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CF1D" w14:textId="77777777" w:rsidR="00154ABF" w:rsidRDefault="00154ABF">
      <w:pPr>
        <w:spacing w:after="240"/>
        <w:jc w:val="center"/>
        <w:rPr>
          <w:sz w:val="24"/>
        </w:rPr>
      </w:pPr>
      <w:r>
        <w:rPr>
          <w:b/>
          <w:bCs/>
          <w:sz w:val="36"/>
          <w:szCs w:val="36"/>
        </w:rPr>
        <w:t>Australian Government</w:t>
      </w:r>
    </w:p>
    <w:p w14:paraId="489D79AE" w14:textId="77777777" w:rsidR="00154ABF" w:rsidRPr="00692C40" w:rsidRDefault="00154ABF">
      <w:pPr>
        <w:spacing w:before="240" w:after="240"/>
        <w:jc w:val="center"/>
        <w:rPr>
          <w:sz w:val="36"/>
          <w:szCs w:val="36"/>
        </w:rPr>
      </w:pPr>
      <w:r>
        <w:rPr>
          <w:sz w:val="36"/>
          <w:szCs w:val="36"/>
        </w:rPr>
        <w:t> </w:t>
      </w:r>
      <w:r w:rsidRPr="00692C40">
        <w:rPr>
          <w:b/>
          <w:bCs/>
          <w:sz w:val="36"/>
          <w:szCs w:val="36"/>
        </w:rPr>
        <w:t>Department of Health and Aged Care</w:t>
      </w:r>
      <w:r w:rsidRPr="00692C40">
        <w:rPr>
          <w:sz w:val="36"/>
          <w:szCs w:val="36"/>
        </w:rPr>
        <w:t xml:space="preserve"> </w:t>
      </w:r>
    </w:p>
    <w:p w14:paraId="5C51EE09" w14:textId="77777777" w:rsidR="00154ABF" w:rsidRDefault="00154ABF">
      <w:pPr>
        <w:spacing w:before="240" w:after="240"/>
        <w:rPr>
          <w:sz w:val="24"/>
        </w:rPr>
      </w:pPr>
      <w:r>
        <w:rPr>
          <w:sz w:val="24"/>
        </w:rPr>
        <w:t> </w:t>
      </w:r>
    </w:p>
    <w:p w14:paraId="4E25C9B4" w14:textId="77777777" w:rsidR="00154ABF" w:rsidRDefault="00154ABF">
      <w:pPr>
        <w:spacing w:before="240" w:after="240"/>
        <w:rPr>
          <w:sz w:val="24"/>
        </w:rPr>
      </w:pPr>
      <w:r>
        <w:rPr>
          <w:sz w:val="24"/>
        </w:rPr>
        <w:t> </w:t>
      </w:r>
    </w:p>
    <w:p w14:paraId="1AB7D097" w14:textId="77777777" w:rsidR="00154ABF" w:rsidRDefault="00154ABF">
      <w:pPr>
        <w:spacing w:before="240" w:after="240"/>
        <w:rPr>
          <w:sz w:val="24"/>
        </w:rPr>
      </w:pPr>
      <w:r>
        <w:rPr>
          <w:sz w:val="24"/>
        </w:rPr>
        <w:t> </w:t>
      </w:r>
    </w:p>
    <w:p w14:paraId="18C9EE4D" w14:textId="77777777" w:rsidR="00154ABF" w:rsidRDefault="00154ABF">
      <w:pPr>
        <w:spacing w:before="240" w:after="240"/>
        <w:rPr>
          <w:sz w:val="24"/>
        </w:rPr>
      </w:pPr>
      <w:r>
        <w:rPr>
          <w:sz w:val="24"/>
        </w:rPr>
        <w:t> </w:t>
      </w:r>
    </w:p>
    <w:p w14:paraId="15C7B15A" w14:textId="77777777" w:rsidR="00154ABF" w:rsidRDefault="00154ABF">
      <w:pPr>
        <w:spacing w:before="240" w:after="240"/>
        <w:ind w:left="600"/>
        <w:jc w:val="center"/>
        <w:rPr>
          <w:rFonts w:ascii="Arial" w:eastAsia="Arial" w:hAnsi="Arial" w:cs="Arial"/>
          <w:b/>
          <w:bCs/>
          <w:sz w:val="36"/>
          <w:szCs w:val="36"/>
        </w:rPr>
      </w:pPr>
      <w:r>
        <w:rPr>
          <w:rFonts w:ascii="Arial" w:eastAsia="Arial" w:hAnsi="Arial" w:cs="Arial"/>
          <w:b/>
          <w:bCs/>
          <w:sz w:val="36"/>
          <w:szCs w:val="36"/>
        </w:rPr>
        <w:t> </w:t>
      </w:r>
      <w:r>
        <w:rPr>
          <w:b/>
          <w:bCs/>
          <w:sz w:val="42"/>
          <w:szCs w:val="42"/>
        </w:rPr>
        <w:t>Medicare Benefits Schedule Book</w:t>
      </w:r>
      <w:r>
        <w:rPr>
          <w:rFonts w:ascii="Arial" w:eastAsia="Arial" w:hAnsi="Arial" w:cs="Arial"/>
          <w:b/>
          <w:bCs/>
          <w:sz w:val="36"/>
          <w:szCs w:val="36"/>
        </w:rPr>
        <w:t xml:space="preserve"> </w:t>
      </w:r>
    </w:p>
    <w:p w14:paraId="41DC59D0" w14:textId="092C1023" w:rsidR="00554EB2" w:rsidRPr="00554EB2" w:rsidRDefault="00554EB2">
      <w:pPr>
        <w:spacing w:before="240" w:after="240"/>
        <w:ind w:left="600"/>
        <w:jc w:val="center"/>
        <w:rPr>
          <w:b/>
          <w:bCs/>
          <w:sz w:val="42"/>
          <w:szCs w:val="42"/>
        </w:rPr>
      </w:pPr>
      <w:r w:rsidRPr="00554EB2">
        <w:rPr>
          <w:b/>
          <w:bCs/>
          <w:sz w:val="42"/>
          <w:szCs w:val="42"/>
        </w:rPr>
        <w:t>Category 3</w:t>
      </w:r>
    </w:p>
    <w:p w14:paraId="28EB9812" w14:textId="77777777" w:rsidR="00154ABF" w:rsidRDefault="00154ABF">
      <w:pPr>
        <w:spacing w:before="240" w:after="240"/>
        <w:ind w:left="600"/>
        <w:jc w:val="center"/>
        <w:rPr>
          <w:sz w:val="24"/>
        </w:rPr>
      </w:pPr>
      <w:r>
        <w:rPr>
          <w:b/>
          <w:bCs/>
          <w:sz w:val="36"/>
          <w:szCs w:val="36"/>
        </w:rPr>
        <w:t>Operating from 1 July 2024</w:t>
      </w:r>
      <w:r>
        <w:rPr>
          <w:sz w:val="24"/>
        </w:rPr>
        <w:t xml:space="preserve"> </w:t>
      </w:r>
    </w:p>
    <w:p w14:paraId="7135C43A" w14:textId="77777777" w:rsidR="00154ABF" w:rsidRDefault="00154ABF">
      <w:pPr>
        <w:spacing w:before="240" w:after="240"/>
        <w:jc w:val="center"/>
        <w:rPr>
          <w:sz w:val="24"/>
        </w:rPr>
      </w:pPr>
      <w:r>
        <w:rPr>
          <w:sz w:val="24"/>
        </w:rPr>
        <w:t> </w:t>
      </w:r>
    </w:p>
    <w:p w14:paraId="36B5CF2B" w14:textId="77777777" w:rsidR="00154ABF" w:rsidRDefault="00154ABF">
      <w:pPr>
        <w:spacing w:before="240" w:after="240"/>
        <w:rPr>
          <w:sz w:val="24"/>
        </w:rPr>
      </w:pPr>
      <w:r>
        <w:rPr>
          <w:sz w:val="24"/>
        </w:rPr>
        <w:t> </w:t>
      </w:r>
    </w:p>
    <w:p w14:paraId="77D98640" w14:textId="77777777" w:rsidR="00154ABF" w:rsidRDefault="00A77B3E">
      <w:pPr>
        <w:spacing w:after="240"/>
        <w:rPr>
          <w:sz w:val="24"/>
        </w:rPr>
      </w:pPr>
      <w:r>
        <w:br w:type="page"/>
      </w:r>
      <w:r w:rsidR="00154ABF">
        <w:rPr>
          <w:sz w:val="24"/>
        </w:rPr>
        <w:lastRenderedPageBreak/>
        <w:t> </w:t>
      </w:r>
    </w:p>
    <w:p w14:paraId="6F003916" w14:textId="77777777" w:rsidR="00154ABF" w:rsidRDefault="00154ABF">
      <w:pPr>
        <w:spacing w:before="240" w:after="240"/>
        <w:rPr>
          <w:sz w:val="24"/>
        </w:rPr>
      </w:pPr>
      <w:r>
        <w:rPr>
          <w:sz w:val="24"/>
        </w:rPr>
        <w:t> </w:t>
      </w:r>
    </w:p>
    <w:p w14:paraId="769AFA4C" w14:textId="77777777" w:rsidR="00154ABF" w:rsidRDefault="00154ABF">
      <w:pPr>
        <w:spacing w:before="240" w:after="240"/>
        <w:rPr>
          <w:sz w:val="24"/>
        </w:rPr>
      </w:pPr>
      <w:r>
        <w:rPr>
          <w:sz w:val="24"/>
        </w:rPr>
        <w:t> </w:t>
      </w:r>
    </w:p>
    <w:p w14:paraId="328138CF" w14:textId="77777777" w:rsidR="00154ABF" w:rsidRDefault="00154ABF">
      <w:pPr>
        <w:spacing w:before="240" w:after="240"/>
        <w:rPr>
          <w:sz w:val="24"/>
        </w:rPr>
      </w:pPr>
      <w:r>
        <w:rPr>
          <w:sz w:val="24"/>
        </w:rPr>
        <w:t> </w:t>
      </w:r>
    </w:p>
    <w:p w14:paraId="226D3923" w14:textId="77777777" w:rsidR="00154ABF" w:rsidRDefault="00154ABF">
      <w:pPr>
        <w:spacing w:before="240" w:after="240"/>
        <w:rPr>
          <w:sz w:val="24"/>
        </w:rPr>
      </w:pPr>
      <w:r>
        <w:rPr>
          <w:sz w:val="24"/>
        </w:rPr>
        <w:t> </w:t>
      </w:r>
    </w:p>
    <w:p w14:paraId="5335C8AF" w14:textId="77777777" w:rsidR="00154ABF" w:rsidRDefault="00154ABF">
      <w:pPr>
        <w:spacing w:before="240" w:after="240"/>
        <w:rPr>
          <w:sz w:val="24"/>
        </w:rPr>
      </w:pPr>
      <w:r>
        <w:rPr>
          <w:sz w:val="24"/>
        </w:rPr>
        <w:t> </w:t>
      </w:r>
    </w:p>
    <w:p w14:paraId="5160BAAA" w14:textId="77777777" w:rsidR="00154ABF" w:rsidRDefault="00154ABF">
      <w:pPr>
        <w:spacing w:before="240" w:after="240"/>
        <w:rPr>
          <w:sz w:val="24"/>
        </w:rPr>
      </w:pPr>
      <w:r>
        <w:rPr>
          <w:sz w:val="24"/>
        </w:rPr>
        <w:t> </w:t>
      </w:r>
    </w:p>
    <w:p w14:paraId="06E5E47A" w14:textId="77777777" w:rsidR="00154ABF" w:rsidRDefault="00154ABF">
      <w:pPr>
        <w:spacing w:before="240" w:after="240"/>
        <w:rPr>
          <w:sz w:val="24"/>
        </w:rPr>
      </w:pPr>
      <w:r>
        <w:rPr>
          <w:sz w:val="24"/>
        </w:rPr>
        <w:t> </w:t>
      </w:r>
    </w:p>
    <w:p w14:paraId="3C7AD232" w14:textId="77777777" w:rsidR="00154ABF" w:rsidRDefault="00154ABF">
      <w:pPr>
        <w:spacing w:before="240" w:after="240"/>
        <w:rPr>
          <w:sz w:val="24"/>
        </w:rPr>
      </w:pPr>
      <w:r>
        <w:rPr>
          <w:sz w:val="24"/>
        </w:rPr>
        <w:t> </w:t>
      </w:r>
    </w:p>
    <w:p w14:paraId="4EDE92A4" w14:textId="77777777" w:rsidR="00154ABF" w:rsidRDefault="00154ABF">
      <w:pPr>
        <w:spacing w:before="240" w:after="240"/>
        <w:rPr>
          <w:sz w:val="24"/>
        </w:rPr>
      </w:pPr>
      <w:r>
        <w:rPr>
          <w:sz w:val="24"/>
        </w:rPr>
        <w:t> </w:t>
      </w:r>
    </w:p>
    <w:p w14:paraId="4BAC8C8C" w14:textId="77777777" w:rsidR="00154ABF" w:rsidRDefault="00154ABF">
      <w:pPr>
        <w:spacing w:before="240" w:after="240"/>
        <w:rPr>
          <w:sz w:val="24"/>
        </w:rPr>
      </w:pPr>
      <w:r>
        <w:rPr>
          <w:sz w:val="24"/>
        </w:rPr>
        <w:t> </w:t>
      </w:r>
    </w:p>
    <w:p w14:paraId="3598B113" w14:textId="77777777" w:rsidR="00154ABF" w:rsidRDefault="00154ABF">
      <w:pPr>
        <w:spacing w:before="240" w:after="240"/>
        <w:rPr>
          <w:sz w:val="24"/>
        </w:rPr>
      </w:pPr>
      <w:r>
        <w:rPr>
          <w:sz w:val="24"/>
        </w:rPr>
        <w:t> </w:t>
      </w:r>
    </w:p>
    <w:p w14:paraId="3DCDF40E" w14:textId="77777777" w:rsidR="00154ABF" w:rsidRDefault="00154ABF">
      <w:pPr>
        <w:spacing w:before="240" w:after="240"/>
        <w:rPr>
          <w:sz w:val="24"/>
        </w:rPr>
      </w:pPr>
      <w:r>
        <w:rPr>
          <w:sz w:val="24"/>
        </w:rPr>
        <w:t> </w:t>
      </w:r>
    </w:p>
    <w:p w14:paraId="211881DF" w14:textId="77777777" w:rsidR="00154ABF" w:rsidRDefault="00154ABF">
      <w:pPr>
        <w:spacing w:before="240" w:after="240"/>
        <w:rPr>
          <w:sz w:val="24"/>
        </w:rPr>
      </w:pPr>
      <w:r>
        <w:rPr>
          <w:sz w:val="24"/>
        </w:rPr>
        <w:t> </w:t>
      </w:r>
    </w:p>
    <w:p w14:paraId="443B181C" w14:textId="77777777" w:rsidR="00154ABF" w:rsidRDefault="00154ABF">
      <w:pPr>
        <w:spacing w:before="240" w:after="240"/>
        <w:rPr>
          <w:sz w:val="24"/>
        </w:rPr>
      </w:pPr>
      <w:r>
        <w:rPr>
          <w:sz w:val="24"/>
        </w:rPr>
        <w:t> </w:t>
      </w:r>
    </w:p>
    <w:p w14:paraId="2A18CAAE" w14:textId="77777777" w:rsidR="00154ABF" w:rsidRDefault="00154ABF">
      <w:pPr>
        <w:spacing w:before="240" w:after="240"/>
        <w:rPr>
          <w:sz w:val="24"/>
        </w:rPr>
      </w:pPr>
      <w:r>
        <w:rPr>
          <w:sz w:val="24"/>
        </w:rPr>
        <w:t> </w:t>
      </w:r>
    </w:p>
    <w:p w14:paraId="14244D41" w14:textId="77777777" w:rsidR="00154ABF" w:rsidRDefault="00154ABF">
      <w:pPr>
        <w:spacing w:before="240" w:after="240"/>
        <w:rPr>
          <w:sz w:val="24"/>
        </w:rPr>
      </w:pPr>
      <w:r>
        <w:rPr>
          <w:sz w:val="24"/>
        </w:rPr>
        <w:t> </w:t>
      </w:r>
    </w:p>
    <w:p w14:paraId="4FB47A7F" w14:textId="77777777" w:rsidR="00154ABF" w:rsidRDefault="00154ABF">
      <w:pPr>
        <w:spacing w:line="150" w:lineRule="atLeast"/>
        <w:rPr>
          <w:sz w:val="24"/>
        </w:rPr>
      </w:pPr>
      <w:r>
        <w:rPr>
          <w:sz w:val="15"/>
          <w:szCs w:val="15"/>
        </w:rPr>
        <w:t xml:space="preserve">Title: Medicare Benefits Schedule Book </w:t>
      </w:r>
    </w:p>
    <w:p w14:paraId="59CC49B4" w14:textId="77777777" w:rsidR="00154ABF" w:rsidRDefault="00154ABF">
      <w:pPr>
        <w:spacing w:before="240" w:after="240"/>
        <w:rPr>
          <w:sz w:val="24"/>
        </w:rPr>
      </w:pPr>
      <w:r>
        <w:rPr>
          <w:b/>
          <w:bCs/>
          <w:sz w:val="15"/>
          <w:szCs w:val="15"/>
        </w:rPr>
        <w:t xml:space="preserve">Copyright </w:t>
      </w:r>
    </w:p>
    <w:p w14:paraId="0D3469FE" w14:textId="77777777" w:rsidR="00154ABF" w:rsidRDefault="00154ABF">
      <w:pPr>
        <w:spacing w:line="150" w:lineRule="atLeast"/>
        <w:rPr>
          <w:sz w:val="24"/>
        </w:rPr>
      </w:pPr>
      <w:r>
        <w:rPr>
          <w:sz w:val="15"/>
          <w:szCs w:val="15"/>
        </w:rPr>
        <w:t xml:space="preserve">© 2024 Commonwealth of Australia as represented by the Department of Health and Aged Care. </w:t>
      </w:r>
    </w:p>
    <w:p w14:paraId="2ED2E275" w14:textId="77777777" w:rsidR="00154ABF" w:rsidRDefault="00154ABF">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B466A48" w14:textId="77777777" w:rsidR="00154ABF" w:rsidRDefault="00154ABF">
      <w:pPr>
        <w:spacing w:line="150" w:lineRule="atLeast"/>
        <w:rPr>
          <w:sz w:val="24"/>
        </w:rPr>
      </w:pPr>
      <w:r>
        <w:rPr>
          <w:sz w:val="15"/>
          <w:szCs w:val="15"/>
        </w:rPr>
        <w:t>      (a) do not use the copy or reproduction for any commercial purpose; and</w:t>
      </w:r>
    </w:p>
    <w:p w14:paraId="07684CD0" w14:textId="77777777" w:rsidR="00154ABF" w:rsidRDefault="00154ABF">
      <w:pPr>
        <w:spacing w:line="150" w:lineRule="atLeast"/>
        <w:rPr>
          <w:sz w:val="24"/>
        </w:rPr>
      </w:pPr>
      <w:r>
        <w:rPr>
          <w:sz w:val="15"/>
          <w:szCs w:val="15"/>
        </w:rPr>
        <w:t>      (b) retain this copyright notice and all disclaimer notices as part of that copy or reproduction.</w:t>
      </w:r>
    </w:p>
    <w:p w14:paraId="47577664" w14:textId="77777777" w:rsidR="00154ABF" w:rsidRDefault="00154ABF">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0165C854" w14:textId="77777777" w:rsidR="00154ABF" w:rsidRDefault="00154ABF">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38C2E481" w14:textId="77777777" w:rsidR="00154ABF" w:rsidRDefault="00A77B3E">
      <w:pPr>
        <w:spacing w:after="240"/>
        <w:rPr>
          <w:sz w:val="24"/>
        </w:rPr>
      </w:pPr>
      <w:r>
        <w:br w:type="page"/>
      </w:r>
      <w:r w:rsidR="00154ABF">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54ABF" w14:paraId="4C8CAA73"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27C5063A" w14:textId="77777777" w:rsidR="00154ABF" w:rsidRDefault="00154ABF">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4B73CD47" w14:textId="77777777" w:rsidR="00154ABF" w:rsidRDefault="00154ABF">
      <w:pPr>
        <w:spacing w:before="240" w:after="240"/>
        <w:rPr>
          <w:sz w:val="24"/>
        </w:rPr>
      </w:pPr>
      <w:r>
        <w:rPr>
          <w:sz w:val="24"/>
        </w:rPr>
        <w:t> </w:t>
      </w:r>
    </w:p>
    <w:p w14:paraId="3496EBEB" w14:textId="77777777" w:rsidR="00154ABF" w:rsidRDefault="00154ABF">
      <w:pPr>
        <w:spacing w:before="240" w:after="240"/>
        <w:rPr>
          <w:sz w:val="24"/>
        </w:rPr>
      </w:pPr>
      <w:r>
        <w:rPr>
          <w:sz w:val="24"/>
        </w:rPr>
        <w:t> </w:t>
      </w:r>
    </w:p>
    <w:p w14:paraId="1CE56905" w14:textId="77777777" w:rsidR="00154ABF" w:rsidRDefault="00154ABF">
      <w:pPr>
        <w:spacing w:before="240" w:after="240"/>
        <w:rPr>
          <w:sz w:val="24"/>
        </w:rPr>
      </w:pPr>
      <w:r>
        <w:rPr>
          <w:sz w:val="24"/>
        </w:rPr>
        <w:t> </w:t>
      </w:r>
    </w:p>
    <w:p w14:paraId="27FAA5B5" w14:textId="77777777" w:rsidR="00154ABF" w:rsidRDefault="00154ABF">
      <w:pPr>
        <w:bidi/>
        <w:spacing w:before="240" w:after="240"/>
        <w:rPr>
          <w:sz w:val="24"/>
          <w:rtl/>
        </w:rPr>
      </w:pPr>
      <w:r>
        <w:rPr>
          <w:sz w:val="24"/>
          <w:rtl/>
        </w:rPr>
        <w:t> </w:t>
      </w:r>
    </w:p>
    <w:p w14:paraId="55B3CFC5" w14:textId="77777777" w:rsidR="00154ABF" w:rsidRDefault="00154ABF">
      <w:pPr>
        <w:spacing w:before="240" w:after="240"/>
        <w:rPr>
          <w:sz w:val="24"/>
        </w:rPr>
      </w:pPr>
      <w:r>
        <w:rPr>
          <w:sz w:val="24"/>
        </w:rPr>
        <w:t> </w:t>
      </w:r>
    </w:p>
    <w:p w14:paraId="6E368930" w14:textId="77777777" w:rsidR="00154ABF" w:rsidRDefault="00154ABF">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54ABF" w14:paraId="15AFAE91"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D39E15C" w14:textId="77777777" w:rsidR="000A3ADA" w:rsidRDefault="00154ABF" w:rsidP="000A3ADA">
            <w:pPr>
              <w:jc w:val="cente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p>
          <w:p w14:paraId="7087680D" w14:textId="77777777" w:rsidR="00154ABF" w:rsidRDefault="00000000">
            <w:pPr>
              <w:spacing w:after="160" w:line="257" w:lineRule="auto"/>
              <w:jc w:val="center"/>
              <w:rPr>
                <w:b/>
                <w:bCs/>
                <w:color w:val="000000"/>
                <w:sz w:val="24"/>
              </w:rPr>
            </w:pPr>
            <w:hyperlink r:id="rId9" w:history="1">
              <w:r w:rsidR="00154ABF">
                <w:rPr>
                  <w:b/>
                  <w:bCs/>
                  <w:color w:val="0563C1"/>
                  <w:sz w:val="32"/>
                  <w:szCs w:val="32"/>
                  <w:u w:val="single" w:color="0563C1"/>
                </w:rPr>
                <w:t>https://www.health.gov.au/mbsonline</w:t>
              </w:r>
            </w:hyperlink>
          </w:p>
        </w:tc>
      </w:tr>
    </w:tbl>
    <w:p w14:paraId="0FC89D43" w14:textId="77777777" w:rsidR="00154ABF" w:rsidRDefault="00154ABF">
      <w:pPr>
        <w:spacing w:before="240" w:after="240"/>
        <w:rPr>
          <w:sz w:val="24"/>
        </w:rPr>
      </w:pPr>
      <w:r>
        <w:rPr>
          <w:sz w:val="24"/>
        </w:rPr>
        <w:t> </w:t>
      </w:r>
    </w:p>
    <w:p w14:paraId="1E45C9BD"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5B38408E" w14:textId="6CFAFC09" w:rsidR="005576C1" w:rsidRDefault="00A77B3E">
      <w:pPr>
        <w:pStyle w:val="TOC1"/>
        <w:rPr>
          <w:rFonts w:asciiTheme="minorHAnsi" w:eastAsiaTheme="minorEastAsia" w:hAnsiTheme="minorHAnsi" w:cstheme="minorBidi"/>
          <w:b w:val="0"/>
          <w:noProof/>
          <w:kern w:val="2"/>
          <w:sz w:val="22"/>
          <w:szCs w:val="22"/>
          <w14:ligatures w14:val="standardContextual"/>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69794798" w:history="1">
        <w:r w:rsidR="005576C1" w:rsidRPr="00D66014">
          <w:rPr>
            <w:rStyle w:val="Hyperlink"/>
            <w:rFonts w:ascii="Helvetica" w:eastAsia="Helvetica" w:hAnsi="Helvetica" w:cs="Helvetica"/>
            <w:noProof/>
          </w:rPr>
          <w:t>GENERAL EXPLANATORY NOTES</w:t>
        </w:r>
        <w:r w:rsidR="005576C1">
          <w:rPr>
            <w:noProof/>
            <w:webHidden/>
          </w:rPr>
          <w:tab/>
        </w:r>
        <w:r w:rsidR="005576C1">
          <w:rPr>
            <w:noProof/>
            <w:webHidden/>
          </w:rPr>
          <w:fldChar w:fldCharType="begin"/>
        </w:r>
        <w:r w:rsidR="005576C1">
          <w:rPr>
            <w:noProof/>
            <w:webHidden/>
          </w:rPr>
          <w:instrText xml:space="preserve"> PAGEREF _Toc169794798 \h </w:instrText>
        </w:r>
        <w:r w:rsidR="005576C1">
          <w:rPr>
            <w:noProof/>
            <w:webHidden/>
          </w:rPr>
        </w:r>
        <w:r w:rsidR="005576C1">
          <w:rPr>
            <w:noProof/>
            <w:webHidden/>
          </w:rPr>
          <w:fldChar w:fldCharType="separate"/>
        </w:r>
        <w:r w:rsidR="001B3904">
          <w:rPr>
            <w:noProof/>
            <w:webHidden/>
          </w:rPr>
          <w:t>6</w:t>
        </w:r>
        <w:r w:rsidR="005576C1">
          <w:rPr>
            <w:noProof/>
            <w:webHidden/>
          </w:rPr>
          <w:fldChar w:fldCharType="end"/>
        </w:r>
      </w:hyperlink>
    </w:p>
    <w:p w14:paraId="181176B5" w14:textId="5F3B7599"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799" w:history="1">
        <w:r w:rsidR="005576C1" w:rsidRPr="00D66014">
          <w:rPr>
            <w:rStyle w:val="Hyperlink"/>
            <w:rFonts w:ascii="Helvetica" w:eastAsia="Helvetica" w:hAnsi="Helvetica" w:cs="Helvetica"/>
            <w:noProof/>
          </w:rPr>
          <w:t>GENERAL EXPLANATORY NOTES</w:t>
        </w:r>
        <w:r w:rsidR="005576C1">
          <w:rPr>
            <w:noProof/>
            <w:webHidden/>
          </w:rPr>
          <w:tab/>
        </w:r>
        <w:r w:rsidR="005576C1">
          <w:rPr>
            <w:noProof/>
            <w:webHidden/>
          </w:rPr>
          <w:fldChar w:fldCharType="begin"/>
        </w:r>
        <w:r w:rsidR="005576C1">
          <w:rPr>
            <w:noProof/>
            <w:webHidden/>
          </w:rPr>
          <w:instrText xml:space="preserve"> PAGEREF _Toc169794799 \h </w:instrText>
        </w:r>
        <w:r w:rsidR="005576C1">
          <w:rPr>
            <w:noProof/>
            <w:webHidden/>
          </w:rPr>
        </w:r>
        <w:r w:rsidR="005576C1">
          <w:rPr>
            <w:noProof/>
            <w:webHidden/>
          </w:rPr>
          <w:fldChar w:fldCharType="separate"/>
        </w:r>
        <w:r w:rsidR="001B3904">
          <w:rPr>
            <w:noProof/>
            <w:webHidden/>
          </w:rPr>
          <w:t>7</w:t>
        </w:r>
        <w:r w:rsidR="005576C1">
          <w:rPr>
            <w:noProof/>
            <w:webHidden/>
          </w:rPr>
          <w:fldChar w:fldCharType="end"/>
        </w:r>
      </w:hyperlink>
    </w:p>
    <w:p w14:paraId="7103BF8A" w14:textId="409E7BE7" w:rsidR="005576C1" w:rsidRDefault="00000000">
      <w:pPr>
        <w:pStyle w:val="TOC1"/>
        <w:rPr>
          <w:rFonts w:asciiTheme="minorHAnsi" w:eastAsiaTheme="minorEastAsia" w:hAnsiTheme="minorHAnsi" w:cstheme="minorBidi"/>
          <w:b w:val="0"/>
          <w:noProof/>
          <w:kern w:val="2"/>
          <w:sz w:val="22"/>
          <w:szCs w:val="22"/>
          <w14:ligatures w14:val="standardContextual"/>
        </w:rPr>
      </w:pPr>
      <w:hyperlink w:anchor="_Toc169794800" w:history="1">
        <w:r w:rsidR="005576C1" w:rsidRPr="00D66014">
          <w:rPr>
            <w:rStyle w:val="Hyperlink"/>
            <w:rFonts w:ascii="Helvetica" w:eastAsia="Helvetica" w:hAnsi="Helvetica" w:cs="Helvetica"/>
            <w:noProof/>
          </w:rPr>
          <w:t>CATEGORY 3: THERAPEUTIC PROCEDURES</w:t>
        </w:r>
        <w:r w:rsidR="005576C1">
          <w:rPr>
            <w:noProof/>
            <w:webHidden/>
          </w:rPr>
          <w:tab/>
        </w:r>
        <w:r w:rsidR="005576C1">
          <w:rPr>
            <w:noProof/>
            <w:webHidden/>
          </w:rPr>
          <w:fldChar w:fldCharType="begin"/>
        </w:r>
        <w:r w:rsidR="005576C1">
          <w:rPr>
            <w:noProof/>
            <w:webHidden/>
          </w:rPr>
          <w:instrText xml:space="preserve"> PAGEREF _Toc169794800 \h </w:instrText>
        </w:r>
        <w:r w:rsidR="005576C1">
          <w:rPr>
            <w:noProof/>
            <w:webHidden/>
          </w:rPr>
        </w:r>
        <w:r w:rsidR="005576C1">
          <w:rPr>
            <w:noProof/>
            <w:webHidden/>
          </w:rPr>
          <w:fldChar w:fldCharType="separate"/>
        </w:r>
        <w:r w:rsidR="001B3904">
          <w:rPr>
            <w:noProof/>
            <w:webHidden/>
          </w:rPr>
          <w:t>34</w:t>
        </w:r>
        <w:r w:rsidR="005576C1">
          <w:rPr>
            <w:noProof/>
            <w:webHidden/>
          </w:rPr>
          <w:fldChar w:fldCharType="end"/>
        </w:r>
      </w:hyperlink>
    </w:p>
    <w:p w14:paraId="37D7FD68" w14:textId="070B0C47"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01" w:history="1">
        <w:r w:rsidR="005576C1" w:rsidRPr="00D66014">
          <w:rPr>
            <w:rStyle w:val="Hyperlink"/>
            <w:rFonts w:ascii="Helvetica" w:eastAsia="Helvetica" w:hAnsi="Helvetica" w:cs="Helvetica"/>
            <w:noProof/>
          </w:rPr>
          <w:t>SUMMARY OF CHANGES FROM 01/07/2024</w:t>
        </w:r>
        <w:r w:rsidR="005576C1">
          <w:rPr>
            <w:noProof/>
            <w:webHidden/>
          </w:rPr>
          <w:tab/>
        </w:r>
        <w:r w:rsidR="005576C1">
          <w:rPr>
            <w:noProof/>
            <w:webHidden/>
          </w:rPr>
          <w:fldChar w:fldCharType="begin"/>
        </w:r>
        <w:r w:rsidR="005576C1">
          <w:rPr>
            <w:noProof/>
            <w:webHidden/>
          </w:rPr>
          <w:instrText xml:space="preserve"> PAGEREF _Toc169794801 \h </w:instrText>
        </w:r>
        <w:r w:rsidR="005576C1">
          <w:rPr>
            <w:noProof/>
            <w:webHidden/>
          </w:rPr>
        </w:r>
        <w:r w:rsidR="005576C1">
          <w:rPr>
            <w:noProof/>
            <w:webHidden/>
          </w:rPr>
          <w:fldChar w:fldCharType="separate"/>
        </w:r>
        <w:r w:rsidR="001B3904">
          <w:rPr>
            <w:noProof/>
            <w:webHidden/>
          </w:rPr>
          <w:t>35</w:t>
        </w:r>
        <w:r w:rsidR="005576C1">
          <w:rPr>
            <w:noProof/>
            <w:webHidden/>
          </w:rPr>
          <w:fldChar w:fldCharType="end"/>
        </w:r>
      </w:hyperlink>
    </w:p>
    <w:p w14:paraId="74214463" w14:textId="0B38446F"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02" w:history="1">
        <w:r w:rsidR="005576C1" w:rsidRPr="00D66014">
          <w:rPr>
            <w:rStyle w:val="Hyperlink"/>
            <w:rFonts w:ascii="Helvetica" w:eastAsia="Helvetica" w:hAnsi="Helvetica" w:cs="Helvetica"/>
            <w:noProof/>
          </w:rPr>
          <w:t>THERAPEUTIC PROCEDURES NOTES</w:t>
        </w:r>
        <w:r w:rsidR="005576C1">
          <w:rPr>
            <w:noProof/>
            <w:webHidden/>
          </w:rPr>
          <w:tab/>
        </w:r>
        <w:r w:rsidR="005576C1">
          <w:rPr>
            <w:noProof/>
            <w:webHidden/>
          </w:rPr>
          <w:fldChar w:fldCharType="begin"/>
        </w:r>
        <w:r w:rsidR="005576C1">
          <w:rPr>
            <w:noProof/>
            <w:webHidden/>
          </w:rPr>
          <w:instrText xml:space="preserve"> PAGEREF _Toc169794802 \h </w:instrText>
        </w:r>
        <w:r w:rsidR="005576C1">
          <w:rPr>
            <w:noProof/>
            <w:webHidden/>
          </w:rPr>
        </w:r>
        <w:r w:rsidR="005576C1">
          <w:rPr>
            <w:noProof/>
            <w:webHidden/>
          </w:rPr>
          <w:fldChar w:fldCharType="separate"/>
        </w:r>
        <w:r w:rsidR="001B3904">
          <w:rPr>
            <w:noProof/>
            <w:webHidden/>
          </w:rPr>
          <w:t>41</w:t>
        </w:r>
        <w:r w:rsidR="005576C1">
          <w:rPr>
            <w:noProof/>
            <w:webHidden/>
          </w:rPr>
          <w:fldChar w:fldCharType="end"/>
        </w:r>
      </w:hyperlink>
    </w:p>
    <w:p w14:paraId="3B49805A" w14:textId="65D58381"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03" w:history="1">
        <w:r w:rsidR="005576C1" w:rsidRPr="00D66014">
          <w:rPr>
            <w:rStyle w:val="Hyperlink"/>
            <w:rFonts w:ascii="Helvetica" w:eastAsia="Helvetica" w:hAnsi="Helvetica" w:cs="Helvetica"/>
            <w:noProof/>
          </w:rPr>
          <w:t>Group T1. Miscellaneous Therapeutic Procedures</w:t>
        </w:r>
        <w:r w:rsidR="005576C1">
          <w:rPr>
            <w:noProof/>
            <w:webHidden/>
          </w:rPr>
          <w:tab/>
        </w:r>
        <w:r w:rsidR="005576C1">
          <w:rPr>
            <w:noProof/>
            <w:webHidden/>
          </w:rPr>
          <w:fldChar w:fldCharType="begin"/>
        </w:r>
        <w:r w:rsidR="005576C1">
          <w:rPr>
            <w:noProof/>
            <w:webHidden/>
          </w:rPr>
          <w:instrText xml:space="preserve"> PAGEREF _Toc169794803 \h </w:instrText>
        </w:r>
        <w:r w:rsidR="005576C1">
          <w:rPr>
            <w:noProof/>
            <w:webHidden/>
          </w:rPr>
        </w:r>
        <w:r w:rsidR="005576C1">
          <w:rPr>
            <w:noProof/>
            <w:webHidden/>
          </w:rPr>
          <w:fldChar w:fldCharType="separate"/>
        </w:r>
        <w:r w:rsidR="001B3904">
          <w:rPr>
            <w:noProof/>
            <w:webHidden/>
          </w:rPr>
          <w:t>158</w:t>
        </w:r>
        <w:r w:rsidR="005576C1">
          <w:rPr>
            <w:noProof/>
            <w:webHidden/>
          </w:rPr>
          <w:fldChar w:fldCharType="end"/>
        </w:r>
      </w:hyperlink>
    </w:p>
    <w:p w14:paraId="0DCDD63D" w14:textId="11DEC6DB"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04" w:history="1">
        <w:r w:rsidR="005576C1" w:rsidRPr="00D66014">
          <w:rPr>
            <w:rStyle w:val="Hyperlink"/>
            <w:rFonts w:ascii="Helvetica" w:eastAsia="Helvetica" w:hAnsi="Helvetica" w:cs="Helvetica"/>
            <w:noProof/>
          </w:rPr>
          <w:t>Subgroup 1. Hyperbaric Oxygen Therapy</w:t>
        </w:r>
        <w:r w:rsidR="005576C1">
          <w:rPr>
            <w:noProof/>
            <w:webHidden/>
          </w:rPr>
          <w:tab/>
        </w:r>
        <w:r w:rsidR="005576C1">
          <w:rPr>
            <w:noProof/>
            <w:webHidden/>
          </w:rPr>
          <w:fldChar w:fldCharType="begin"/>
        </w:r>
        <w:r w:rsidR="005576C1">
          <w:rPr>
            <w:noProof/>
            <w:webHidden/>
          </w:rPr>
          <w:instrText xml:space="preserve"> PAGEREF _Toc169794804 \h </w:instrText>
        </w:r>
        <w:r w:rsidR="005576C1">
          <w:rPr>
            <w:noProof/>
            <w:webHidden/>
          </w:rPr>
        </w:r>
        <w:r w:rsidR="005576C1">
          <w:rPr>
            <w:noProof/>
            <w:webHidden/>
          </w:rPr>
          <w:fldChar w:fldCharType="separate"/>
        </w:r>
        <w:r w:rsidR="001B3904">
          <w:rPr>
            <w:noProof/>
            <w:webHidden/>
          </w:rPr>
          <w:t>158</w:t>
        </w:r>
        <w:r w:rsidR="005576C1">
          <w:rPr>
            <w:noProof/>
            <w:webHidden/>
          </w:rPr>
          <w:fldChar w:fldCharType="end"/>
        </w:r>
      </w:hyperlink>
    </w:p>
    <w:p w14:paraId="2CA097F6" w14:textId="788F195E"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05" w:history="1">
        <w:r w:rsidR="005576C1" w:rsidRPr="00D66014">
          <w:rPr>
            <w:rStyle w:val="Hyperlink"/>
            <w:rFonts w:ascii="Helvetica" w:eastAsia="Helvetica" w:hAnsi="Helvetica" w:cs="Helvetica"/>
            <w:noProof/>
          </w:rPr>
          <w:t>Subgroup 2. Dialysis</w:t>
        </w:r>
        <w:r w:rsidR="005576C1">
          <w:rPr>
            <w:noProof/>
            <w:webHidden/>
          </w:rPr>
          <w:tab/>
        </w:r>
        <w:r w:rsidR="005576C1">
          <w:rPr>
            <w:noProof/>
            <w:webHidden/>
          </w:rPr>
          <w:fldChar w:fldCharType="begin"/>
        </w:r>
        <w:r w:rsidR="005576C1">
          <w:rPr>
            <w:noProof/>
            <w:webHidden/>
          </w:rPr>
          <w:instrText xml:space="preserve"> PAGEREF _Toc169794805 \h </w:instrText>
        </w:r>
        <w:r w:rsidR="005576C1">
          <w:rPr>
            <w:noProof/>
            <w:webHidden/>
          </w:rPr>
        </w:r>
        <w:r w:rsidR="005576C1">
          <w:rPr>
            <w:noProof/>
            <w:webHidden/>
          </w:rPr>
          <w:fldChar w:fldCharType="separate"/>
        </w:r>
        <w:r w:rsidR="001B3904">
          <w:rPr>
            <w:noProof/>
            <w:webHidden/>
          </w:rPr>
          <w:t>158</w:t>
        </w:r>
        <w:r w:rsidR="005576C1">
          <w:rPr>
            <w:noProof/>
            <w:webHidden/>
          </w:rPr>
          <w:fldChar w:fldCharType="end"/>
        </w:r>
      </w:hyperlink>
    </w:p>
    <w:p w14:paraId="27F27BE1" w14:textId="6B980960"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06" w:history="1">
        <w:r w:rsidR="005576C1" w:rsidRPr="00D66014">
          <w:rPr>
            <w:rStyle w:val="Hyperlink"/>
            <w:rFonts w:ascii="Helvetica" w:eastAsia="Helvetica" w:hAnsi="Helvetica" w:cs="Helvetica"/>
            <w:noProof/>
          </w:rPr>
          <w:t>Subgroup 3. Assisted Reproductive Services</w:t>
        </w:r>
        <w:r w:rsidR="005576C1">
          <w:rPr>
            <w:noProof/>
            <w:webHidden/>
          </w:rPr>
          <w:tab/>
        </w:r>
        <w:r w:rsidR="005576C1">
          <w:rPr>
            <w:noProof/>
            <w:webHidden/>
          </w:rPr>
          <w:fldChar w:fldCharType="begin"/>
        </w:r>
        <w:r w:rsidR="005576C1">
          <w:rPr>
            <w:noProof/>
            <w:webHidden/>
          </w:rPr>
          <w:instrText xml:space="preserve"> PAGEREF _Toc169794806 \h </w:instrText>
        </w:r>
        <w:r w:rsidR="005576C1">
          <w:rPr>
            <w:noProof/>
            <w:webHidden/>
          </w:rPr>
        </w:r>
        <w:r w:rsidR="005576C1">
          <w:rPr>
            <w:noProof/>
            <w:webHidden/>
          </w:rPr>
          <w:fldChar w:fldCharType="separate"/>
        </w:r>
        <w:r w:rsidR="001B3904">
          <w:rPr>
            <w:noProof/>
            <w:webHidden/>
          </w:rPr>
          <w:t>159</w:t>
        </w:r>
        <w:r w:rsidR="005576C1">
          <w:rPr>
            <w:noProof/>
            <w:webHidden/>
          </w:rPr>
          <w:fldChar w:fldCharType="end"/>
        </w:r>
      </w:hyperlink>
    </w:p>
    <w:p w14:paraId="1C873378" w14:textId="711E2299"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07" w:history="1">
        <w:r w:rsidR="005576C1" w:rsidRPr="00D66014">
          <w:rPr>
            <w:rStyle w:val="Hyperlink"/>
            <w:rFonts w:ascii="Helvetica" w:eastAsia="Helvetica" w:hAnsi="Helvetica" w:cs="Helvetica"/>
            <w:noProof/>
          </w:rPr>
          <w:t>Subgroup 4. Paediatric &amp; Neonatal</w:t>
        </w:r>
        <w:r w:rsidR="005576C1">
          <w:rPr>
            <w:noProof/>
            <w:webHidden/>
          </w:rPr>
          <w:tab/>
        </w:r>
        <w:r w:rsidR="005576C1">
          <w:rPr>
            <w:noProof/>
            <w:webHidden/>
          </w:rPr>
          <w:fldChar w:fldCharType="begin"/>
        </w:r>
        <w:r w:rsidR="005576C1">
          <w:rPr>
            <w:noProof/>
            <w:webHidden/>
          </w:rPr>
          <w:instrText xml:space="preserve"> PAGEREF _Toc169794807 \h </w:instrText>
        </w:r>
        <w:r w:rsidR="005576C1">
          <w:rPr>
            <w:noProof/>
            <w:webHidden/>
          </w:rPr>
        </w:r>
        <w:r w:rsidR="005576C1">
          <w:rPr>
            <w:noProof/>
            <w:webHidden/>
          </w:rPr>
          <w:fldChar w:fldCharType="separate"/>
        </w:r>
        <w:r w:rsidR="001B3904">
          <w:rPr>
            <w:noProof/>
            <w:webHidden/>
          </w:rPr>
          <w:t>162</w:t>
        </w:r>
        <w:r w:rsidR="005576C1">
          <w:rPr>
            <w:noProof/>
            <w:webHidden/>
          </w:rPr>
          <w:fldChar w:fldCharType="end"/>
        </w:r>
      </w:hyperlink>
    </w:p>
    <w:p w14:paraId="09CE3613" w14:textId="393466D6"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08" w:history="1">
        <w:r w:rsidR="005576C1" w:rsidRPr="00D66014">
          <w:rPr>
            <w:rStyle w:val="Hyperlink"/>
            <w:rFonts w:ascii="Helvetica" w:eastAsia="Helvetica" w:hAnsi="Helvetica" w:cs="Helvetica"/>
            <w:noProof/>
          </w:rPr>
          <w:t>Subgroup 5. Cardiovascular</w:t>
        </w:r>
        <w:r w:rsidR="005576C1">
          <w:rPr>
            <w:noProof/>
            <w:webHidden/>
          </w:rPr>
          <w:tab/>
        </w:r>
        <w:r w:rsidR="005576C1">
          <w:rPr>
            <w:noProof/>
            <w:webHidden/>
          </w:rPr>
          <w:fldChar w:fldCharType="begin"/>
        </w:r>
        <w:r w:rsidR="005576C1">
          <w:rPr>
            <w:noProof/>
            <w:webHidden/>
          </w:rPr>
          <w:instrText xml:space="preserve"> PAGEREF _Toc169794808 \h </w:instrText>
        </w:r>
        <w:r w:rsidR="005576C1">
          <w:rPr>
            <w:noProof/>
            <w:webHidden/>
          </w:rPr>
        </w:r>
        <w:r w:rsidR="005576C1">
          <w:rPr>
            <w:noProof/>
            <w:webHidden/>
          </w:rPr>
          <w:fldChar w:fldCharType="separate"/>
        </w:r>
        <w:r w:rsidR="001B3904">
          <w:rPr>
            <w:noProof/>
            <w:webHidden/>
          </w:rPr>
          <w:t>162</w:t>
        </w:r>
        <w:r w:rsidR="005576C1">
          <w:rPr>
            <w:noProof/>
            <w:webHidden/>
          </w:rPr>
          <w:fldChar w:fldCharType="end"/>
        </w:r>
      </w:hyperlink>
    </w:p>
    <w:p w14:paraId="46FD2236" w14:textId="55CEDD12"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09" w:history="1">
        <w:r w:rsidR="005576C1" w:rsidRPr="00D66014">
          <w:rPr>
            <w:rStyle w:val="Hyperlink"/>
            <w:rFonts w:ascii="Helvetica" w:eastAsia="Helvetica" w:hAnsi="Helvetica" w:cs="Helvetica"/>
            <w:noProof/>
          </w:rPr>
          <w:t>Subgroup 6. Gastroenterology</w:t>
        </w:r>
        <w:r w:rsidR="005576C1">
          <w:rPr>
            <w:noProof/>
            <w:webHidden/>
          </w:rPr>
          <w:tab/>
        </w:r>
        <w:r w:rsidR="005576C1">
          <w:rPr>
            <w:noProof/>
            <w:webHidden/>
          </w:rPr>
          <w:fldChar w:fldCharType="begin"/>
        </w:r>
        <w:r w:rsidR="005576C1">
          <w:rPr>
            <w:noProof/>
            <w:webHidden/>
          </w:rPr>
          <w:instrText xml:space="preserve"> PAGEREF _Toc169794809 \h </w:instrText>
        </w:r>
        <w:r w:rsidR="005576C1">
          <w:rPr>
            <w:noProof/>
            <w:webHidden/>
          </w:rPr>
        </w:r>
        <w:r w:rsidR="005576C1">
          <w:rPr>
            <w:noProof/>
            <w:webHidden/>
          </w:rPr>
          <w:fldChar w:fldCharType="separate"/>
        </w:r>
        <w:r w:rsidR="001B3904">
          <w:rPr>
            <w:noProof/>
            <w:webHidden/>
          </w:rPr>
          <w:t>162</w:t>
        </w:r>
        <w:r w:rsidR="005576C1">
          <w:rPr>
            <w:noProof/>
            <w:webHidden/>
          </w:rPr>
          <w:fldChar w:fldCharType="end"/>
        </w:r>
      </w:hyperlink>
    </w:p>
    <w:p w14:paraId="78164B01" w14:textId="3CBB7DC7"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10" w:history="1">
        <w:r w:rsidR="005576C1" w:rsidRPr="00D66014">
          <w:rPr>
            <w:rStyle w:val="Hyperlink"/>
            <w:rFonts w:ascii="Helvetica" w:eastAsia="Helvetica" w:hAnsi="Helvetica" w:cs="Helvetica"/>
            <w:noProof/>
          </w:rPr>
          <w:t>Subgroup 8. Haematology</w:t>
        </w:r>
        <w:r w:rsidR="005576C1">
          <w:rPr>
            <w:noProof/>
            <w:webHidden/>
          </w:rPr>
          <w:tab/>
        </w:r>
        <w:r w:rsidR="005576C1">
          <w:rPr>
            <w:noProof/>
            <w:webHidden/>
          </w:rPr>
          <w:fldChar w:fldCharType="begin"/>
        </w:r>
        <w:r w:rsidR="005576C1">
          <w:rPr>
            <w:noProof/>
            <w:webHidden/>
          </w:rPr>
          <w:instrText xml:space="preserve"> PAGEREF _Toc169794810 \h </w:instrText>
        </w:r>
        <w:r w:rsidR="005576C1">
          <w:rPr>
            <w:noProof/>
            <w:webHidden/>
          </w:rPr>
        </w:r>
        <w:r w:rsidR="005576C1">
          <w:rPr>
            <w:noProof/>
            <w:webHidden/>
          </w:rPr>
          <w:fldChar w:fldCharType="separate"/>
        </w:r>
        <w:r w:rsidR="001B3904">
          <w:rPr>
            <w:noProof/>
            <w:webHidden/>
          </w:rPr>
          <w:t>163</w:t>
        </w:r>
        <w:r w:rsidR="005576C1">
          <w:rPr>
            <w:noProof/>
            <w:webHidden/>
          </w:rPr>
          <w:fldChar w:fldCharType="end"/>
        </w:r>
      </w:hyperlink>
    </w:p>
    <w:p w14:paraId="0A4859F5" w14:textId="2C5F0D9D"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11" w:history="1">
        <w:r w:rsidR="005576C1" w:rsidRPr="00D66014">
          <w:rPr>
            <w:rStyle w:val="Hyperlink"/>
            <w:rFonts w:ascii="Helvetica" w:eastAsia="Helvetica" w:hAnsi="Helvetica" w:cs="Helvetica"/>
            <w:noProof/>
          </w:rPr>
          <w:t>Subgroup 9. Procedures Associated With Intensive Care And Cardiopulmonary Support</w:t>
        </w:r>
        <w:r w:rsidR="005576C1">
          <w:rPr>
            <w:noProof/>
            <w:webHidden/>
          </w:rPr>
          <w:tab/>
        </w:r>
        <w:r w:rsidR="005576C1">
          <w:rPr>
            <w:noProof/>
            <w:webHidden/>
          </w:rPr>
          <w:fldChar w:fldCharType="begin"/>
        </w:r>
        <w:r w:rsidR="005576C1">
          <w:rPr>
            <w:noProof/>
            <w:webHidden/>
          </w:rPr>
          <w:instrText xml:space="preserve"> PAGEREF _Toc169794811 \h </w:instrText>
        </w:r>
        <w:r w:rsidR="005576C1">
          <w:rPr>
            <w:noProof/>
            <w:webHidden/>
          </w:rPr>
        </w:r>
        <w:r w:rsidR="005576C1">
          <w:rPr>
            <w:noProof/>
            <w:webHidden/>
          </w:rPr>
          <w:fldChar w:fldCharType="separate"/>
        </w:r>
        <w:r w:rsidR="001B3904">
          <w:rPr>
            <w:noProof/>
            <w:webHidden/>
          </w:rPr>
          <w:t>165</w:t>
        </w:r>
        <w:r w:rsidR="005576C1">
          <w:rPr>
            <w:noProof/>
            <w:webHidden/>
          </w:rPr>
          <w:fldChar w:fldCharType="end"/>
        </w:r>
      </w:hyperlink>
    </w:p>
    <w:p w14:paraId="14AFB165" w14:textId="0EEEB0F4"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12" w:history="1">
        <w:r w:rsidR="005576C1" w:rsidRPr="00D66014">
          <w:rPr>
            <w:rStyle w:val="Hyperlink"/>
            <w:rFonts w:ascii="Helvetica" w:eastAsia="Helvetica" w:hAnsi="Helvetica" w:cs="Helvetica"/>
            <w:noProof/>
          </w:rPr>
          <w:t>Subgroup 10. Management And Procedures Undertaken In An Intensive Care Unit</w:t>
        </w:r>
        <w:r w:rsidR="005576C1">
          <w:rPr>
            <w:noProof/>
            <w:webHidden/>
          </w:rPr>
          <w:tab/>
        </w:r>
        <w:r w:rsidR="005576C1">
          <w:rPr>
            <w:noProof/>
            <w:webHidden/>
          </w:rPr>
          <w:fldChar w:fldCharType="begin"/>
        </w:r>
        <w:r w:rsidR="005576C1">
          <w:rPr>
            <w:noProof/>
            <w:webHidden/>
          </w:rPr>
          <w:instrText xml:space="preserve"> PAGEREF _Toc169794812 \h </w:instrText>
        </w:r>
        <w:r w:rsidR="005576C1">
          <w:rPr>
            <w:noProof/>
            <w:webHidden/>
          </w:rPr>
        </w:r>
        <w:r w:rsidR="005576C1">
          <w:rPr>
            <w:noProof/>
            <w:webHidden/>
          </w:rPr>
          <w:fldChar w:fldCharType="separate"/>
        </w:r>
        <w:r w:rsidR="001B3904">
          <w:rPr>
            <w:noProof/>
            <w:webHidden/>
          </w:rPr>
          <w:t>167</w:t>
        </w:r>
        <w:r w:rsidR="005576C1">
          <w:rPr>
            <w:noProof/>
            <w:webHidden/>
          </w:rPr>
          <w:fldChar w:fldCharType="end"/>
        </w:r>
      </w:hyperlink>
    </w:p>
    <w:p w14:paraId="33353BAB" w14:textId="0EDCE3C3"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13" w:history="1">
        <w:r w:rsidR="005576C1" w:rsidRPr="00D66014">
          <w:rPr>
            <w:rStyle w:val="Hyperlink"/>
            <w:rFonts w:ascii="Helvetica" w:eastAsia="Helvetica" w:hAnsi="Helvetica" w:cs="Helvetica"/>
            <w:noProof/>
          </w:rPr>
          <w:t>Subgroup 11. Chemotherapeutic Procedures</w:t>
        </w:r>
        <w:r w:rsidR="005576C1">
          <w:rPr>
            <w:noProof/>
            <w:webHidden/>
          </w:rPr>
          <w:tab/>
        </w:r>
        <w:r w:rsidR="005576C1">
          <w:rPr>
            <w:noProof/>
            <w:webHidden/>
          </w:rPr>
          <w:fldChar w:fldCharType="begin"/>
        </w:r>
        <w:r w:rsidR="005576C1">
          <w:rPr>
            <w:noProof/>
            <w:webHidden/>
          </w:rPr>
          <w:instrText xml:space="preserve"> PAGEREF _Toc169794813 \h </w:instrText>
        </w:r>
        <w:r w:rsidR="005576C1">
          <w:rPr>
            <w:noProof/>
            <w:webHidden/>
          </w:rPr>
        </w:r>
        <w:r w:rsidR="005576C1">
          <w:rPr>
            <w:noProof/>
            <w:webHidden/>
          </w:rPr>
          <w:fldChar w:fldCharType="separate"/>
        </w:r>
        <w:r w:rsidR="001B3904">
          <w:rPr>
            <w:noProof/>
            <w:webHidden/>
          </w:rPr>
          <w:t>168</w:t>
        </w:r>
        <w:r w:rsidR="005576C1">
          <w:rPr>
            <w:noProof/>
            <w:webHidden/>
          </w:rPr>
          <w:fldChar w:fldCharType="end"/>
        </w:r>
      </w:hyperlink>
    </w:p>
    <w:p w14:paraId="1C3EF002" w14:textId="4E836A8C"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14" w:history="1">
        <w:r w:rsidR="005576C1" w:rsidRPr="00D66014">
          <w:rPr>
            <w:rStyle w:val="Hyperlink"/>
            <w:rFonts w:ascii="Helvetica" w:eastAsia="Helvetica" w:hAnsi="Helvetica" w:cs="Helvetica"/>
            <w:noProof/>
          </w:rPr>
          <w:t>Subgroup 12. Dermatology</w:t>
        </w:r>
        <w:r w:rsidR="005576C1">
          <w:rPr>
            <w:noProof/>
            <w:webHidden/>
          </w:rPr>
          <w:tab/>
        </w:r>
        <w:r w:rsidR="005576C1">
          <w:rPr>
            <w:noProof/>
            <w:webHidden/>
          </w:rPr>
          <w:fldChar w:fldCharType="begin"/>
        </w:r>
        <w:r w:rsidR="005576C1">
          <w:rPr>
            <w:noProof/>
            <w:webHidden/>
          </w:rPr>
          <w:instrText xml:space="preserve"> PAGEREF _Toc169794814 \h </w:instrText>
        </w:r>
        <w:r w:rsidR="005576C1">
          <w:rPr>
            <w:noProof/>
            <w:webHidden/>
          </w:rPr>
        </w:r>
        <w:r w:rsidR="005576C1">
          <w:rPr>
            <w:noProof/>
            <w:webHidden/>
          </w:rPr>
          <w:fldChar w:fldCharType="separate"/>
        </w:r>
        <w:r w:rsidR="001B3904">
          <w:rPr>
            <w:noProof/>
            <w:webHidden/>
          </w:rPr>
          <w:t>168</w:t>
        </w:r>
        <w:r w:rsidR="005576C1">
          <w:rPr>
            <w:noProof/>
            <w:webHidden/>
          </w:rPr>
          <w:fldChar w:fldCharType="end"/>
        </w:r>
      </w:hyperlink>
    </w:p>
    <w:p w14:paraId="358A2AE2" w14:textId="3A9F369E"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15" w:history="1">
        <w:r w:rsidR="005576C1" w:rsidRPr="00D66014">
          <w:rPr>
            <w:rStyle w:val="Hyperlink"/>
            <w:rFonts w:ascii="Helvetica" w:eastAsia="Helvetica" w:hAnsi="Helvetica" w:cs="Helvetica"/>
            <w:noProof/>
          </w:rPr>
          <w:t>Subgroup 13. Other Therapeutic Procedures</w:t>
        </w:r>
        <w:r w:rsidR="005576C1">
          <w:rPr>
            <w:noProof/>
            <w:webHidden/>
          </w:rPr>
          <w:tab/>
        </w:r>
        <w:r w:rsidR="005576C1">
          <w:rPr>
            <w:noProof/>
            <w:webHidden/>
          </w:rPr>
          <w:fldChar w:fldCharType="begin"/>
        </w:r>
        <w:r w:rsidR="005576C1">
          <w:rPr>
            <w:noProof/>
            <w:webHidden/>
          </w:rPr>
          <w:instrText xml:space="preserve"> PAGEREF _Toc169794815 \h </w:instrText>
        </w:r>
        <w:r w:rsidR="005576C1">
          <w:rPr>
            <w:noProof/>
            <w:webHidden/>
          </w:rPr>
        </w:r>
        <w:r w:rsidR="005576C1">
          <w:rPr>
            <w:noProof/>
            <w:webHidden/>
          </w:rPr>
          <w:fldChar w:fldCharType="separate"/>
        </w:r>
        <w:r w:rsidR="001B3904">
          <w:rPr>
            <w:noProof/>
            <w:webHidden/>
          </w:rPr>
          <w:t>170</w:t>
        </w:r>
        <w:r w:rsidR="005576C1">
          <w:rPr>
            <w:noProof/>
            <w:webHidden/>
          </w:rPr>
          <w:fldChar w:fldCharType="end"/>
        </w:r>
      </w:hyperlink>
    </w:p>
    <w:p w14:paraId="109BF5BF" w14:textId="3C9285DF"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16" w:history="1">
        <w:r w:rsidR="005576C1" w:rsidRPr="00D66014">
          <w:rPr>
            <w:rStyle w:val="Hyperlink"/>
            <w:rFonts w:ascii="Helvetica" w:eastAsia="Helvetica" w:hAnsi="Helvetica" w:cs="Helvetica"/>
            <w:noProof/>
          </w:rPr>
          <w:t>Subgroup 14. Management and Procedures Undertaken in an Emergency Department</w:t>
        </w:r>
        <w:r w:rsidR="005576C1">
          <w:rPr>
            <w:noProof/>
            <w:webHidden/>
          </w:rPr>
          <w:tab/>
        </w:r>
        <w:r w:rsidR="005576C1">
          <w:rPr>
            <w:noProof/>
            <w:webHidden/>
          </w:rPr>
          <w:fldChar w:fldCharType="begin"/>
        </w:r>
        <w:r w:rsidR="005576C1">
          <w:rPr>
            <w:noProof/>
            <w:webHidden/>
          </w:rPr>
          <w:instrText xml:space="preserve"> PAGEREF _Toc169794816 \h </w:instrText>
        </w:r>
        <w:r w:rsidR="005576C1">
          <w:rPr>
            <w:noProof/>
            <w:webHidden/>
          </w:rPr>
        </w:r>
        <w:r w:rsidR="005576C1">
          <w:rPr>
            <w:noProof/>
            <w:webHidden/>
          </w:rPr>
          <w:fldChar w:fldCharType="separate"/>
        </w:r>
        <w:r w:rsidR="001B3904">
          <w:rPr>
            <w:noProof/>
            <w:webHidden/>
          </w:rPr>
          <w:t>173</w:t>
        </w:r>
        <w:r w:rsidR="005576C1">
          <w:rPr>
            <w:noProof/>
            <w:webHidden/>
          </w:rPr>
          <w:fldChar w:fldCharType="end"/>
        </w:r>
      </w:hyperlink>
    </w:p>
    <w:p w14:paraId="4A2F6B77" w14:textId="4DFC6D21"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17" w:history="1">
        <w:r w:rsidR="005576C1" w:rsidRPr="00D66014">
          <w:rPr>
            <w:rStyle w:val="Hyperlink"/>
            <w:rFonts w:ascii="Helvetica" w:eastAsia="Helvetica" w:hAnsi="Helvetica" w:cs="Helvetica"/>
            <w:noProof/>
          </w:rPr>
          <w:t>Group T2. Radiation Oncology</w:t>
        </w:r>
        <w:r w:rsidR="005576C1">
          <w:rPr>
            <w:noProof/>
            <w:webHidden/>
          </w:rPr>
          <w:tab/>
        </w:r>
        <w:r w:rsidR="005576C1">
          <w:rPr>
            <w:noProof/>
            <w:webHidden/>
          </w:rPr>
          <w:fldChar w:fldCharType="begin"/>
        </w:r>
        <w:r w:rsidR="005576C1">
          <w:rPr>
            <w:noProof/>
            <w:webHidden/>
          </w:rPr>
          <w:instrText xml:space="preserve"> PAGEREF _Toc169794817 \h </w:instrText>
        </w:r>
        <w:r w:rsidR="005576C1">
          <w:rPr>
            <w:noProof/>
            <w:webHidden/>
          </w:rPr>
        </w:r>
        <w:r w:rsidR="005576C1">
          <w:rPr>
            <w:noProof/>
            <w:webHidden/>
          </w:rPr>
          <w:fldChar w:fldCharType="separate"/>
        </w:r>
        <w:r w:rsidR="001B3904">
          <w:rPr>
            <w:noProof/>
            <w:webHidden/>
          </w:rPr>
          <w:t>176</w:t>
        </w:r>
        <w:r w:rsidR="005576C1">
          <w:rPr>
            <w:noProof/>
            <w:webHidden/>
          </w:rPr>
          <w:fldChar w:fldCharType="end"/>
        </w:r>
      </w:hyperlink>
    </w:p>
    <w:p w14:paraId="183A8E39" w14:textId="7D8180EE"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18" w:history="1">
        <w:r w:rsidR="005576C1" w:rsidRPr="00D66014">
          <w:rPr>
            <w:rStyle w:val="Hyperlink"/>
            <w:rFonts w:ascii="Helvetica" w:eastAsia="Helvetica" w:hAnsi="Helvetica" w:cs="Helvetica"/>
            <w:noProof/>
          </w:rPr>
          <w:t>Subgroup 1. Targeted intraoperative radiation therapy</w:t>
        </w:r>
        <w:r w:rsidR="005576C1">
          <w:rPr>
            <w:noProof/>
            <w:webHidden/>
          </w:rPr>
          <w:tab/>
        </w:r>
        <w:r w:rsidR="005576C1">
          <w:rPr>
            <w:noProof/>
            <w:webHidden/>
          </w:rPr>
          <w:fldChar w:fldCharType="begin"/>
        </w:r>
        <w:r w:rsidR="005576C1">
          <w:rPr>
            <w:noProof/>
            <w:webHidden/>
          </w:rPr>
          <w:instrText xml:space="preserve"> PAGEREF _Toc169794818 \h </w:instrText>
        </w:r>
        <w:r w:rsidR="005576C1">
          <w:rPr>
            <w:noProof/>
            <w:webHidden/>
          </w:rPr>
        </w:r>
        <w:r w:rsidR="005576C1">
          <w:rPr>
            <w:noProof/>
            <w:webHidden/>
          </w:rPr>
          <w:fldChar w:fldCharType="separate"/>
        </w:r>
        <w:r w:rsidR="001B3904">
          <w:rPr>
            <w:noProof/>
            <w:webHidden/>
          </w:rPr>
          <w:t>176</w:t>
        </w:r>
        <w:r w:rsidR="005576C1">
          <w:rPr>
            <w:noProof/>
            <w:webHidden/>
          </w:rPr>
          <w:fldChar w:fldCharType="end"/>
        </w:r>
      </w:hyperlink>
    </w:p>
    <w:p w14:paraId="196ED9F4" w14:textId="5829F0F0"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19" w:history="1">
        <w:r w:rsidR="005576C1" w:rsidRPr="00D66014">
          <w:rPr>
            <w:rStyle w:val="Hyperlink"/>
            <w:rFonts w:ascii="Helvetica" w:eastAsia="Helvetica" w:hAnsi="Helvetica" w:cs="Helvetica"/>
            <w:noProof/>
          </w:rPr>
          <w:t>Group T2. Radiation Oncology</w:t>
        </w:r>
        <w:r w:rsidR="005576C1">
          <w:rPr>
            <w:noProof/>
            <w:webHidden/>
          </w:rPr>
          <w:tab/>
        </w:r>
        <w:r w:rsidR="005576C1">
          <w:rPr>
            <w:noProof/>
            <w:webHidden/>
          </w:rPr>
          <w:fldChar w:fldCharType="begin"/>
        </w:r>
        <w:r w:rsidR="005576C1">
          <w:rPr>
            <w:noProof/>
            <w:webHidden/>
          </w:rPr>
          <w:instrText xml:space="preserve"> PAGEREF _Toc169794819 \h </w:instrText>
        </w:r>
        <w:r w:rsidR="005576C1">
          <w:rPr>
            <w:noProof/>
            <w:webHidden/>
          </w:rPr>
        </w:r>
        <w:r w:rsidR="005576C1">
          <w:rPr>
            <w:noProof/>
            <w:webHidden/>
          </w:rPr>
          <w:fldChar w:fldCharType="separate"/>
        </w:r>
        <w:r w:rsidR="001B3904">
          <w:rPr>
            <w:noProof/>
            <w:webHidden/>
          </w:rPr>
          <w:t>177</w:t>
        </w:r>
        <w:r w:rsidR="005576C1">
          <w:rPr>
            <w:noProof/>
            <w:webHidden/>
          </w:rPr>
          <w:fldChar w:fldCharType="end"/>
        </w:r>
      </w:hyperlink>
    </w:p>
    <w:p w14:paraId="4CAC36CA" w14:textId="7D68531F"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20" w:history="1">
        <w:r w:rsidR="005576C1" w:rsidRPr="00D66014">
          <w:rPr>
            <w:rStyle w:val="Hyperlink"/>
            <w:rFonts w:ascii="Helvetica" w:eastAsia="Helvetica" w:hAnsi="Helvetica" w:cs="Helvetica"/>
            <w:noProof/>
          </w:rPr>
          <w:t>Subgroup 2. Megavoltage</w:t>
        </w:r>
        <w:r w:rsidR="005576C1">
          <w:rPr>
            <w:noProof/>
            <w:webHidden/>
          </w:rPr>
          <w:tab/>
        </w:r>
        <w:r w:rsidR="005576C1">
          <w:rPr>
            <w:noProof/>
            <w:webHidden/>
          </w:rPr>
          <w:fldChar w:fldCharType="begin"/>
        </w:r>
        <w:r w:rsidR="005576C1">
          <w:rPr>
            <w:noProof/>
            <w:webHidden/>
          </w:rPr>
          <w:instrText xml:space="preserve"> PAGEREF _Toc169794820 \h </w:instrText>
        </w:r>
        <w:r w:rsidR="005576C1">
          <w:rPr>
            <w:noProof/>
            <w:webHidden/>
          </w:rPr>
        </w:r>
        <w:r w:rsidR="005576C1">
          <w:rPr>
            <w:noProof/>
            <w:webHidden/>
          </w:rPr>
          <w:fldChar w:fldCharType="separate"/>
        </w:r>
        <w:r w:rsidR="001B3904">
          <w:rPr>
            <w:noProof/>
            <w:webHidden/>
          </w:rPr>
          <w:t>177</w:t>
        </w:r>
        <w:r w:rsidR="005576C1">
          <w:rPr>
            <w:noProof/>
            <w:webHidden/>
          </w:rPr>
          <w:fldChar w:fldCharType="end"/>
        </w:r>
      </w:hyperlink>
    </w:p>
    <w:p w14:paraId="05BEB25C" w14:textId="7669D7AB"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21" w:history="1">
        <w:r w:rsidR="005576C1" w:rsidRPr="00D66014">
          <w:rPr>
            <w:rStyle w:val="Hyperlink"/>
            <w:rFonts w:ascii="Helvetica" w:eastAsia="Helvetica" w:hAnsi="Helvetica" w:cs="Helvetica"/>
            <w:noProof/>
          </w:rPr>
          <w:t>Group T2. Radiation Oncology</w:t>
        </w:r>
        <w:r w:rsidR="005576C1">
          <w:rPr>
            <w:noProof/>
            <w:webHidden/>
          </w:rPr>
          <w:tab/>
        </w:r>
        <w:r w:rsidR="005576C1">
          <w:rPr>
            <w:noProof/>
            <w:webHidden/>
          </w:rPr>
          <w:fldChar w:fldCharType="begin"/>
        </w:r>
        <w:r w:rsidR="005576C1">
          <w:rPr>
            <w:noProof/>
            <w:webHidden/>
          </w:rPr>
          <w:instrText xml:space="preserve"> PAGEREF _Toc169794821 \h </w:instrText>
        </w:r>
        <w:r w:rsidR="005576C1">
          <w:rPr>
            <w:noProof/>
            <w:webHidden/>
          </w:rPr>
        </w:r>
        <w:r w:rsidR="005576C1">
          <w:rPr>
            <w:noProof/>
            <w:webHidden/>
          </w:rPr>
          <w:fldChar w:fldCharType="separate"/>
        </w:r>
        <w:r w:rsidR="001B3904">
          <w:rPr>
            <w:noProof/>
            <w:webHidden/>
          </w:rPr>
          <w:t>187</w:t>
        </w:r>
        <w:r w:rsidR="005576C1">
          <w:rPr>
            <w:noProof/>
            <w:webHidden/>
          </w:rPr>
          <w:fldChar w:fldCharType="end"/>
        </w:r>
      </w:hyperlink>
    </w:p>
    <w:p w14:paraId="7FCD3821" w14:textId="36047B86"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22" w:history="1">
        <w:r w:rsidR="005576C1" w:rsidRPr="00D66014">
          <w:rPr>
            <w:rStyle w:val="Hyperlink"/>
            <w:noProof/>
          </w:rPr>
          <w:t>Subgroup 3. Kilovoltage</w:t>
        </w:r>
        <w:r w:rsidR="005576C1">
          <w:rPr>
            <w:noProof/>
            <w:webHidden/>
          </w:rPr>
          <w:tab/>
        </w:r>
        <w:r w:rsidR="005576C1">
          <w:rPr>
            <w:noProof/>
            <w:webHidden/>
          </w:rPr>
          <w:fldChar w:fldCharType="begin"/>
        </w:r>
        <w:r w:rsidR="005576C1">
          <w:rPr>
            <w:noProof/>
            <w:webHidden/>
          </w:rPr>
          <w:instrText xml:space="preserve"> PAGEREF _Toc169794822 \h </w:instrText>
        </w:r>
        <w:r w:rsidR="005576C1">
          <w:rPr>
            <w:noProof/>
            <w:webHidden/>
          </w:rPr>
        </w:r>
        <w:r w:rsidR="005576C1">
          <w:rPr>
            <w:noProof/>
            <w:webHidden/>
          </w:rPr>
          <w:fldChar w:fldCharType="separate"/>
        </w:r>
        <w:r w:rsidR="001B3904">
          <w:rPr>
            <w:noProof/>
            <w:webHidden/>
          </w:rPr>
          <w:t>187</w:t>
        </w:r>
        <w:r w:rsidR="005576C1">
          <w:rPr>
            <w:noProof/>
            <w:webHidden/>
          </w:rPr>
          <w:fldChar w:fldCharType="end"/>
        </w:r>
      </w:hyperlink>
    </w:p>
    <w:p w14:paraId="7EEF397A" w14:textId="54FB7D4B"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23" w:history="1">
        <w:r w:rsidR="005576C1" w:rsidRPr="00D66014">
          <w:rPr>
            <w:rStyle w:val="Hyperlink"/>
            <w:rFonts w:ascii="Helvetica" w:eastAsia="Helvetica" w:hAnsi="Helvetica" w:cs="Helvetica"/>
            <w:noProof/>
          </w:rPr>
          <w:t>Subgroup 4. Brachytherapy</w:t>
        </w:r>
        <w:r w:rsidR="005576C1">
          <w:rPr>
            <w:noProof/>
            <w:webHidden/>
          </w:rPr>
          <w:tab/>
        </w:r>
        <w:r w:rsidR="005576C1">
          <w:rPr>
            <w:noProof/>
            <w:webHidden/>
          </w:rPr>
          <w:fldChar w:fldCharType="begin"/>
        </w:r>
        <w:r w:rsidR="005576C1">
          <w:rPr>
            <w:noProof/>
            <w:webHidden/>
          </w:rPr>
          <w:instrText xml:space="preserve"> PAGEREF _Toc169794823 \h </w:instrText>
        </w:r>
        <w:r w:rsidR="005576C1">
          <w:rPr>
            <w:noProof/>
            <w:webHidden/>
          </w:rPr>
        </w:r>
        <w:r w:rsidR="005576C1">
          <w:rPr>
            <w:noProof/>
            <w:webHidden/>
          </w:rPr>
          <w:fldChar w:fldCharType="separate"/>
        </w:r>
        <w:r w:rsidR="001B3904">
          <w:rPr>
            <w:noProof/>
            <w:webHidden/>
          </w:rPr>
          <w:t>188</w:t>
        </w:r>
        <w:r w:rsidR="005576C1">
          <w:rPr>
            <w:noProof/>
            <w:webHidden/>
          </w:rPr>
          <w:fldChar w:fldCharType="end"/>
        </w:r>
      </w:hyperlink>
    </w:p>
    <w:p w14:paraId="3A7D0850" w14:textId="2D21075D"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24" w:history="1">
        <w:r w:rsidR="005576C1" w:rsidRPr="00D66014">
          <w:rPr>
            <w:rStyle w:val="Hyperlink"/>
            <w:rFonts w:ascii="Helvetica" w:eastAsia="Helvetica" w:hAnsi="Helvetica" w:cs="Helvetica"/>
            <w:noProof/>
          </w:rPr>
          <w:t>Group T3. Therapeutic Nuclear Medicine</w:t>
        </w:r>
        <w:r w:rsidR="005576C1">
          <w:rPr>
            <w:noProof/>
            <w:webHidden/>
          </w:rPr>
          <w:tab/>
        </w:r>
        <w:r w:rsidR="005576C1">
          <w:rPr>
            <w:noProof/>
            <w:webHidden/>
          </w:rPr>
          <w:fldChar w:fldCharType="begin"/>
        </w:r>
        <w:r w:rsidR="005576C1">
          <w:rPr>
            <w:noProof/>
            <w:webHidden/>
          </w:rPr>
          <w:instrText xml:space="preserve"> PAGEREF _Toc169794824 \h </w:instrText>
        </w:r>
        <w:r w:rsidR="005576C1">
          <w:rPr>
            <w:noProof/>
            <w:webHidden/>
          </w:rPr>
        </w:r>
        <w:r w:rsidR="005576C1">
          <w:rPr>
            <w:noProof/>
            <w:webHidden/>
          </w:rPr>
          <w:fldChar w:fldCharType="separate"/>
        </w:r>
        <w:r w:rsidR="001B3904">
          <w:rPr>
            <w:noProof/>
            <w:webHidden/>
          </w:rPr>
          <w:t>192</w:t>
        </w:r>
        <w:r w:rsidR="005576C1">
          <w:rPr>
            <w:noProof/>
            <w:webHidden/>
          </w:rPr>
          <w:fldChar w:fldCharType="end"/>
        </w:r>
      </w:hyperlink>
    </w:p>
    <w:p w14:paraId="69B4BCCD" w14:textId="78116CD2"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25" w:history="1">
        <w:r w:rsidR="005576C1" w:rsidRPr="00D66014">
          <w:rPr>
            <w:rStyle w:val="Hyperlink"/>
            <w:rFonts w:ascii="Helvetica" w:eastAsia="Helvetica" w:hAnsi="Helvetica" w:cs="Helvetica"/>
            <w:noProof/>
          </w:rPr>
          <w:t>Group T4. Obstetrics</w:t>
        </w:r>
        <w:r w:rsidR="005576C1">
          <w:rPr>
            <w:noProof/>
            <w:webHidden/>
          </w:rPr>
          <w:tab/>
        </w:r>
        <w:r w:rsidR="005576C1">
          <w:rPr>
            <w:noProof/>
            <w:webHidden/>
          </w:rPr>
          <w:fldChar w:fldCharType="begin"/>
        </w:r>
        <w:r w:rsidR="005576C1">
          <w:rPr>
            <w:noProof/>
            <w:webHidden/>
          </w:rPr>
          <w:instrText xml:space="preserve"> PAGEREF _Toc169794825 \h </w:instrText>
        </w:r>
        <w:r w:rsidR="005576C1">
          <w:rPr>
            <w:noProof/>
            <w:webHidden/>
          </w:rPr>
        </w:r>
        <w:r w:rsidR="005576C1">
          <w:rPr>
            <w:noProof/>
            <w:webHidden/>
          </w:rPr>
          <w:fldChar w:fldCharType="separate"/>
        </w:r>
        <w:r w:rsidR="001B3904">
          <w:rPr>
            <w:noProof/>
            <w:webHidden/>
          </w:rPr>
          <w:t>192</w:t>
        </w:r>
        <w:r w:rsidR="005576C1">
          <w:rPr>
            <w:noProof/>
            <w:webHidden/>
          </w:rPr>
          <w:fldChar w:fldCharType="end"/>
        </w:r>
      </w:hyperlink>
    </w:p>
    <w:p w14:paraId="55BBF936" w14:textId="47BB1763"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26" w:history="1">
        <w:r w:rsidR="005576C1" w:rsidRPr="00D66014">
          <w:rPr>
            <w:rStyle w:val="Hyperlink"/>
            <w:rFonts w:ascii="Helvetica" w:eastAsia="Helvetica" w:hAnsi="Helvetica" w:cs="Helvetica"/>
            <w:noProof/>
          </w:rPr>
          <w:t>Subgroup 1. Obstetric telehealth services</w:t>
        </w:r>
        <w:r w:rsidR="005576C1">
          <w:rPr>
            <w:noProof/>
            <w:webHidden/>
          </w:rPr>
          <w:tab/>
        </w:r>
        <w:r w:rsidR="005576C1">
          <w:rPr>
            <w:noProof/>
            <w:webHidden/>
          </w:rPr>
          <w:fldChar w:fldCharType="begin"/>
        </w:r>
        <w:r w:rsidR="005576C1">
          <w:rPr>
            <w:noProof/>
            <w:webHidden/>
          </w:rPr>
          <w:instrText xml:space="preserve"> PAGEREF _Toc169794826 \h </w:instrText>
        </w:r>
        <w:r w:rsidR="005576C1">
          <w:rPr>
            <w:noProof/>
            <w:webHidden/>
          </w:rPr>
        </w:r>
        <w:r w:rsidR="005576C1">
          <w:rPr>
            <w:noProof/>
            <w:webHidden/>
          </w:rPr>
          <w:fldChar w:fldCharType="separate"/>
        </w:r>
        <w:r w:rsidR="001B3904">
          <w:rPr>
            <w:noProof/>
            <w:webHidden/>
          </w:rPr>
          <w:t>201</w:t>
        </w:r>
        <w:r w:rsidR="005576C1">
          <w:rPr>
            <w:noProof/>
            <w:webHidden/>
          </w:rPr>
          <w:fldChar w:fldCharType="end"/>
        </w:r>
      </w:hyperlink>
    </w:p>
    <w:p w14:paraId="2754664F" w14:textId="2E13CFFB"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27" w:history="1">
        <w:r w:rsidR="005576C1" w:rsidRPr="00D66014">
          <w:rPr>
            <w:rStyle w:val="Hyperlink"/>
            <w:rFonts w:ascii="Helvetica" w:eastAsia="Helvetica" w:hAnsi="Helvetica" w:cs="Helvetica"/>
            <w:noProof/>
          </w:rPr>
          <w:t>Subgroup 2. Obstetric phone services</w:t>
        </w:r>
        <w:r w:rsidR="005576C1">
          <w:rPr>
            <w:noProof/>
            <w:webHidden/>
          </w:rPr>
          <w:tab/>
        </w:r>
        <w:r w:rsidR="005576C1">
          <w:rPr>
            <w:noProof/>
            <w:webHidden/>
          </w:rPr>
          <w:fldChar w:fldCharType="begin"/>
        </w:r>
        <w:r w:rsidR="005576C1">
          <w:rPr>
            <w:noProof/>
            <w:webHidden/>
          </w:rPr>
          <w:instrText xml:space="preserve"> PAGEREF _Toc169794827 \h </w:instrText>
        </w:r>
        <w:r w:rsidR="005576C1">
          <w:rPr>
            <w:noProof/>
            <w:webHidden/>
          </w:rPr>
        </w:r>
        <w:r w:rsidR="005576C1">
          <w:rPr>
            <w:noProof/>
            <w:webHidden/>
          </w:rPr>
          <w:fldChar w:fldCharType="separate"/>
        </w:r>
        <w:r w:rsidR="001B3904">
          <w:rPr>
            <w:noProof/>
            <w:webHidden/>
          </w:rPr>
          <w:t>202</w:t>
        </w:r>
        <w:r w:rsidR="005576C1">
          <w:rPr>
            <w:noProof/>
            <w:webHidden/>
          </w:rPr>
          <w:fldChar w:fldCharType="end"/>
        </w:r>
      </w:hyperlink>
    </w:p>
    <w:p w14:paraId="6BE5A86F" w14:textId="3473E7A2"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28" w:history="1">
        <w:r w:rsidR="005576C1" w:rsidRPr="00D66014">
          <w:rPr>
            <w:rStyle w:val="Hyperlink"/>
            <w:rFonts w:ascii="Helvetica" w:eastAsia="Helvetica" w:hAnsi="Helvetica" w:cs="Helvetica"/>
            <w:noProof/>
          </w:rPr>
          <w:t>Group T6. Anaesthetics</w:t>
        </w:r>
        <w:r w:rsidR="005576C1">
          <w:rPr>
            <w:noProof/>
            <w:webHidden/>
          </w:rPr>
          <w:tab/>
        </w:r>
        <w:r w:rsidR="005576C1">
          <w:rPr>
            <w:noProof/>
            <w:webHidden/>
          </w:rPr>
          <w:fldChar w:fldCharType="begin"/>
        </w:r>
        <w:r w:rsidR="005576C1">
          <w:rPr>
            <w:noProof/>
            <w:webHidden/>
          </w:rPr>
          <w:instrText xml:space="preserve"> PAGEREF _Toc169794828 \h </w:instrText>
        </w:r>
        <w:r w:rsidR="005576C1">
          <w:rPr>
            <w:noProof/>
            <w:webHidden/>
          </w:rPr>
        </w:r>
        <w:r w:rsidR="005576C1">
          <w:rPr>
            <w:noProof/>
            <w:webHidden/>
          </w:rPr>
          <w:fldChar w:fldCharType="separate"/>
        </w:r>
        <w:r w:rsidR="001B3904">
          <w:rPr>
            <w:noProof/>
            <w:webHidden/>
          </w:rPr>
          <w:t>203</w:t>
        </w:r>
        <w:r w:rsidR="005576C1">
          <w:rPr>
            <w:noProof/>
            <w:webHidden/>
          </w:rPr>
          <w:fldChar w:fldCharType="end"/>
        </w:r>
      </w:hyperlink>
    </w:p>
    <w:p w14:paraId="647B8BF4" w14:textId="140655F1"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29" w:history="1">
        <w:r w:rsidR="005576C1" w:rsidRPr="00D66014">
          <w:rPr>
            <w:rStyle w:val="Hyperlink"/>
            <w:rFonts w:ascii="Helvetica" w:eastAsia="Helvetica" w:hAnsi="Helvetica" w:cs="Helvetica"/>
            <w:noProof/>
          </w:rPr>
          <w:t>Subgroup 1. Anaesthesia Consultations</w:t>
        </w:r>
        <w:r w:rsidR="005576C1">
          <w:rPr>
            <w:noProof/>
            <w:webHidden/>
          </w:rPr>
          <w:tab/>
        </w:r>
        <w:r w:rsidR="005576C1">
          <w:rPr>
            <w:noProof/>
            <w:webHidden/>
          </w:rPr>
          <w:fldChar w:fldCharType="begin"/>
        </w:r>
        <w:r w:rsidR="005576C1">
          <w:rPr>
            <w:noProof/>
            <w:webHidden/>
          </w:rPr>
          <w:instrText xml:space="preserve"> PAGEREF _Toc169794829 \h </w:instrText>
        </w:r>
        <w:r w:rsidR="005576C1">
          <w:rPr>
            <w:noProof/>
            <w:webHidden/>
          </w:rPr>
        </w:r>
        <w:r w:rsidR="005576C1">
          <w:rPr>
            <w:noProof/>
            <w:webHidden/>
          </w:rPr>
          <w:fldChar w:fldCharType="separate"/>
        </w:r>
        <w:r w:rsidR="001B3904">
          <w:rPr>
            <w:noProof/>
            <w:webHidden/>
          </w:rPr>
          <w:t>203</w:t>
        </w:r>
        <w:r w:rsidR="005576C1">
          <w:rPr>
            <w:noProof/>
            <w:webHidden/>
          </w:rPr>
          <w:fldChar w:fldCharType="end"/>
        </w:r>
      </w:hyperlink>
    </w:p>
    <w:p w14:paraId="72B5038D" w14:textId="0C473FAF"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30" w:history="1">
        <w:r w:rsidR="005576C1" w:rsidRPr="00D66014">
          <w:rPr>
            <w:rStyle w:val="Hyperlink"/>
            <w:rFonts w:ascii="Helvetica" w:eastAsia="Helvetica" w:hAnsi="Helvetica" w:cs="Helvetica"/>
            <w:noProof/>
          </w:rPr>
          <w:t>Group T7. Regional Or Field Nerve Blocks</w:t>
        </w:r>
        <w:r w:rsidR="005576C1">
          <w:rPr>
            <w:noProof/>
            <w:webHidden/>
          </w:rPr>
          <w:tab/>
        </w:r>
        <w:r w:rsidR="005576C1">
          <w:rPr>
            <w:noProof/>
            <w:webHidden/>
          </w:rPr>
          <w:fldChar w:fldCharType="begin"/>
        </w:r>
        <w:r w:rsidR="005576C1">
          <w:rPr>
            <w:noProof/>
            <w:webHidden/>
          </w:rPr>
          <w:instrText xml:space="preserve"> PAGEREF _Toc169794830 \h </w:instrText>
        </w:r>
        <w:r w:rsidR="005576C1">
          <w:rPr>
            <w:noProof/>
            <w:webHidden/>
          </w:rPr>
        </w:r>
        <w:r w:rsidR="005576C1">
          <w:rPr>
            <w:noProof/>
            <w:webHidden/>
          </w:rPr>
          <w:fldChar w:fldCharType="separate"/>
        </w:r>
        <w:r w:rsidR="001B3904">
          <w:rPr>
            <w:noProof/>
            <w:webHidden/>
          </w:rPr>
          <w:t>206</w:t>
        </w:r>
        <w:r w:rsidR="005576C1">
          <w:rPr>
            <w:noProof/>
            <w:webHidden/>
          </w:rPr>
          <w:fldChar w:fldCharType="end"/>
        </w:r>
      </w:hyperlink>
    </w:p>
    <w:p w14:paraId="2556385A" w14:textId="7D3EDB1E"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31" w:history="1">
        <w:r w:rsidR="005576C1" w:rsidRPr="00D66014">
          <w:rPr>
            <w:rStyle w:val="Hyperlink"/>
            <w:rFonts w:ascii="Helvetica" w:eastAsia="Helvetica" w:hAnsi="Helvetica" w:cs="Helvetica"/>
            <w:noProof/>
          </w:rPr>
          <w:t>Group T8. Surgical Operations</w:t>
        </w:r>
        <w:r w:rsidR="005576C1">
          <w:rPr>
            <w:noProof/>
            <w:webHidden/>
          </w:rPr>
          <w:tab/>
        </w:r>
        <w:r w:rsidR="005576C1">
          <w:rPr>
            <w:noProof/>
            <w:webHidden/>
          </w:rPr>
          <w:fldChar w:fldCharType="begin"/>
        </w:r>
        <w:r w:rsidR="005576C1">
          <w:rPr>
            <w:noProof/>
            <w:webHidden/>
          </w:rPr>
          <w:instrText xml:space="preserve"> PAGEREF _Toc169794831 \h </w:instrText>
        </w:r>
        <w:r w:rsidR="005576C1">
          <w:rPr>
            <w:noProof/>
            <w:webHidden/>
          </w:rPr>
        </w:r>
        <w:r w:rsidR="005576C1">
          <w:rPr>
            <w:noProof/>
            <w:webHidden/>
          </w:rPr>
          <w:fldChar w:fldCharType="separate"/>
        </w:r>
        <w:r w:rsidR="001B3904">
          <w:rPr>
            <w:noProof/>
            <w:webHidden/>
          </w:rPr>
          <w:t>211</w:t>
        </w:r>
        <w:r w:rsidR="005576C1">
          <w:rPr>
            <w:noProof/>
            <w:webHidden/>
          </w:rPr>
          <w:fldChar w:fldCharType="end"/>
        </w:r>
      </w:hyperlink>
    </w:p>
    <w:p w14:paraId="77BC9F8C" w14:textId="29DC2963"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32" w:history="1">
        <w:r w:rsidR="005576C1" w:rsidRPr="00D66014">
          <w:rPr>
            <w:rStyle w:val="Hyperlink"/>
            <w:rFonts w:ascii="Helvetica" w:eastAsia="Helvetica" w:hAnsi="Helvetica" w:cs="Helvetica"/>
            <w:noProof/>
          </w:rPr>
          <w:t>Subgroup 1. General</w:t>
        </w:r>
        <w:r w:rsidR="005576C1">
          <w:rPr>
            <w:noProof/>
            <w:webHidden/>
          </w:rPr>
          <w:tab/>
        </w:r>
        <w:r w:rsidR="005576C1">
          <w:rPr>
            <w:noProof/>
            <w:webHidden/>
          </w:rPr>
          <w:fldChar w:fldCharType="begin"/>
        </w:r>
        <w:r w:rsidR="005576C1">
          <w:rPr>
            <w:noProof/>
            <w:webHidden/>
          </w:rPr>
          <w:instrText xml:space="preserve"> PAGEREF _Toc169794832 \h </w:instrText>
        </w:r>
        <w:r w:rsidR="005576C1">
          <w:rPr>
            <w:noProof/>
            <w:webHidden/>
          </w:rPr>
        </w:r>
        <w:r w:rsidR="005576C1">
          <w:rPr>
            <w:noProof/>
            <w:webHidden/>
          </w:rPr>
          <w:fldChar w:fldCharType="separate"/>
        </w:r>
        <w:r w:rsidR="001B3904">
          <w:rPr>
            <w:noProof/>
            <w:webHidden/>
          </w:rPr>
          <w:t>211</w:t>
        </w:r>
        <w:r w:rsidR="005576C1">
          <w:rPr>
            <w:noProof/>
            <w:webHidden/>
          </w:rPr>
          <w:fldChar w:fldCharType="end"/>
        </w:r>
      </w:hyperlink>
    </w:p>
    <w:p w14:paraId="1A41A94F" w14:textId="0CF9CFAB"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33" w:history="1">
        <w:r w:rsidR="005576C1" w:rsidRPr="00D66014">
          <w:rPr>
            <w:rStyle w:val="Hyperlink"/>
            <w:rFonts w:ascii="Helvetica" w:eastAsia="Helvetica" w:hAnsi="Helvetica" w:cs="Helvetica"/>
            <w:noProof/>
          </w:rPr>
          <w:t>Subgroup 2. Colorectal</w:t>
        </w:r>
        <w:r w:rsidR="005576C1">
          <w:rPr>
            <w:noProof/>
            <w:webHidden/>
          </w:rPr>
          <w:tab/>
        </w:r>
        <w:r w:rsidR="005576C1">
          <w:rPr>
            <w:noProof/>
            <w:webHidden/>
          </w:rPr>
          <w:fldChar w:fldCharType="begin"/>
        </w:r>
        <w:r w:rsidR="005576C1">
          <w:rPr>
            <w:noProof/>
            <w:webHidden/>
          </w:rPr>
          <w:instrText xml:space="preserve"> PAGEREF _Toc169794833 \h </w:instrText>
        </w:r>
        <w:r w:rsidR="005576C1">
          <w:rPr>
            <w:noProof/>
            <w:webHidden/>
          </w:rPr>
        </w:r>
        <w:r w:rsidR="005576C1">
          <w:rPr>
            <w:noProof/>
            <w:webHidden/>
          </w:rPr>
          <w:fldChar w:fldCharType="separate"/>
        </w:r>
        <w:r w:rsidR="001B3904">
          <w:rPr>
            <w:noProof/>
            <w:webHidden/>
          </w:rPr>
          <w:t>260</w:t>
        </w:r>
        <w:r w:rsidR="005576C1">
          <w:rPr>
            <w:noProof/>
            <w:webHidden/>
          </w:rPr>
          <w:fldChar w:fldCharType="end"/>
        </w:r>
      </w:hyperlink>
    </w:p>
    <w:p w14:paraId="64090175" w14:textId="3A7D490B"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34" w:history="1">
        <w:r w:rsidR="005576C1" w:rsidRPr="00D66014">
          <w:rPr>
            <w:rStyle w:val="Hyperlink"/>
            <w:rFonts w:ascii="Helvetica" w:eastAsia="Helvetica" w:hAnsi="Helvetica" w:cs="Helvetica"/>
            <w:noProof/>
          </w:rPr>
          <w:t>Subgroup 3. Vascular</w:t>
        </w:r>
        <w:r w:rsidR="005576C1">
          <w:rPr>
            <w:noProof/>
            <w:webHidden/>
          </w:rPr>
          <w:tab/>
        </w:r>
        <w:r w:rsidR="005576C1">
          <w:rPr>
            <w:noProof/>
            <w:webHidden/>
          </w:rPr>
          <w:fldChar w:fldCharType="begin"/>
        </w:r>
        <w:r w:rsidR="005576C1">
          <w:rPr>
            <w:noProof/>
            <w:webHidden/>
          </w:rPr>
          <w:instrText xml:space="preserve"> PAGEREF _Toc169794834 \h </w:instrText>
        </w:r>
        <w:r w:rsidR="005576C1">
          <w:rPr>
            <w:noProof/>
            <w:webHidden/>
          </w:rPr>
        </w:r>
        <w:r w:rsidR="005576C1">
          <w:rPr>
            <w:noProof/>
            <w:webHidden/>
          </w:rPr>
          <w:fldChar w:fldCharType="separate"/>
        </w:r>
        <w:r w:rsidR="001B3904">
          <w:rPr>
            <w:noProof/>
            <w:webHidden/>
          </w:rPr>
          <w:t>269</w:t>
        </w:r>
        <w:r w:rsidR="005576C1">
          <w:rPr>
            <w:noProof/>
            <w:webHidden/>
          </w:rPr>
          <w:fldChar w:fldCharType="end"/>
        </w:r>
      </w:hyperlink>
    </w:p>
    <w:p w14:paraId="4889C377" w14:textId="780A1D5C"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35" w:history="1">
        <w:r w:rsidR="005576C1" w:rsidRPr="00D66014">
          <w:rPr>
            <w:rStyle w:val="Hyperlink"/>
            <w:rFonts w:ascii="Helvetica" w:eastAsia="Helvetica" w:hAnsi="Helvetica" w:cs="Helvetica"/>
            <w:noProof/>
          </w:rPr>
          <w:t>Subgroup 4. Gynaecological</w:t>
        </w:r>
        <w:r w:rsidR="005576C1">
          <w:rPr>
            <w:noProof/>
            <w:webHidden/>
          </w:rPr>
          <w:tab/>
        </w:r>
        <w:r w:rsidR="005576C1">
          <w:rPr>
            <w:noProof/>
            <w:webHidden/>
          </w:rPr>
          <w:fldChar w:fldCharType="begin"/>
        </w:r>
        <w:r w:rsidR="005576C1">
          <w:rPr>
            <w:noProof/>
            <w:webHidden/>
          </w:rPr>
          <w:instrText xml:space="preserve"> PAGEREF _Toc169794835 \h </w:instrText>
        </w:r>
        <w:r w:rsidR="005576C1">
          <w:rPr>
            <w:noProof/>
            <w:webHidden/>
          </w:rPr>
        </w:r>
        <w:r w:rsidR="005576C1">
          <w:rPr>
            <w:noProof/>
            <w:webHidden/>
          </w:rPr>
          <w:fldChar w:fldCharType="separate"/>
        </w:r>
        <w:r w:rsidR="001B3904">
          <w:rPr>
            <w:noProof/>
            <w:webHidden/>
          </w:rPr>
          <w:t>296</w:t>
        </w:r>
        <w:r w:rsidR="005576C1">
          <w:rPr>
            <w:noProof/>
            <w:webHidden/>
          </w:rPr>
          <w:fldChar w:fldCharType="end"/>
        </w:r>
      </w:hyperlink>
    </w:p>
    <w:p w14:paraId="681C7D87" w14:textId="47A81A87"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36" w:history="1">
        <w:r w:rsidR="005576C1" w:rsidRPr="00D66014">
          <w:rPr>
            <w:rStyle w:val="Hyperlink"/>
            <w:rFonts w:ascii="Helvetica" w:eastAsia="Helvetica" w:hAnsi="Helvetica" w:cs="Helvetica"/>
            <w:noProof/>
          </w:rPr>
          <w:t>Subgroup 5. Urological</w:t>
        </w:r>
        <w:r w:rsidR="005576C1">
          <w:rPr>
            <w:noProof/>
            <w:webHidden/>
          </w:rPr>
          <w:tab/>
        </w:r>
        <w:r w:rsidR="005576C1">
          <w:rPr>
            <w:noProof/>
            <w:webHidden/>
          </w:rPr>
          <w:fldChar w:fldCharType="begin"/>
        </w:r>
        <w:r w:rsidR="005576C1">
          <w:rPr>
            <w:noProof/>
            <w:webHidden/>
          </w:rPr>
          <w:instrText xml:space="preserve"> PAGEREF _Toc169794836 \h </w:instrText>
        </w:r>
        <w:r w:rsidR="005576C1">
          <w:rPr>
            <w:noProof/>
            <w:webHidden/>
          </w:rPr>
        </w:r>
        <w:r w:rsidR="005576C1">
          <w:rPr>
            <w:noProof/>
            <w:webHidden/>
          </w:rPr>
          <w:fldChar w:fldCharType="separate"/>
        </w:r>
        <w:r w:rsidR="001B3904">
          <w:rPr>
            <w:noProof/>
            <w:webHidden/>
          </w:rPr>
          <w:t>308</w:t>
        </w:r>
        <w:r w:rsidR="005576C1">
          <w:rPr>
            <w:noProof/>
            <w:webHidden/>
          </w:rPr>
          <w:fldChar w:fldCharType="end"/>
        </w:r>
      </w:hyperlink>
    </w:p>
    <w:p w14:paraId="280880F5" w14:textId="238FFB51"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37" w:history="1">
        <w:r w:rsidR="005576C1" w:rsidRPr="00D66014">
          <w:rPr>
            <w:rStyle w:val="Hyperlink"/>
            <w:rFonts w:ascii="Helvetica" w:eastAsia="Helvetica" w:hAnsi="Helvetica" w:cs="Helvetica"/>
            <w:noProof/>
          </w:rPr>
          <w:t>Subgroup 6. Cardio-Thoracic</w:t>
        </w:r>
        <w:r w:rsidR="005576C1">
          <w:rPr>
            <w:noProof/>
            <w:webHidden/>
          </w:rPr>
          <w:tab/>
        </w:r>
        <w:r w:rsidR="005576C1">
          <w:rPr>
            <w:noProof/>
            <w:webHidden/>
          </w:rPr>
          <w:fldChar w:fldCharType="begin"/>
        </w:r>
        <w:r w:rsidR="005576C1">
          <w:rPr>
            <w:noProof/>
            <w:webHidden/>
          </w:rPr>
          <w:instrText xml:space="preserve"> PAGEREF _Toc169794837 \h </w:instrText>
        </w:r>
        <w:r w:rsidR="005576C1">
          <w:rPr>
            <w:noProof/>
            <w:webHidden/>
          </w:rPr>
        </w:r>
        <w:r w:rsidR="005576C1">
          <w:rPr>
            <w:noProof/>
            <w:webHidden/>
          </w:rPr>
          <w:fldChar w:fldCharType="separate"/>
        </w:r>
        <w:r w:rsidR="001B3904">
          <w:rPr>
            <w:noProof/>
            <w:webHidden/>
          </w:rPr>
          <w:t>331</w:t>
        </w:r>
        <w:r w:rsidR="005576C1">
          <w:rPr>
            <w:noProof/>
            <w:webHidden/>
          </w:rPr>
          <w:fldChar w:fldCharType="end"/>
        </w:r>
      </w:hyperlink>
    </w:p>
    <w:p w14:paraId="6947F378" w14:textId="25C661DE"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38" w:history="1">
        <w:r w:rsidR="005576C1" w:rsidRPr="00D66014">
          <w:rPr>
            <w:rStyle w:val="Hyperlink"/>
            <w:rFonts w:ascii="Helvetica" w:eastAsia="Helvetica" w:hAnsi="Helvetica" w:cs="Helvetica"/>
            <w:noProof/>
          </w:rPr>
          <w:t>Subgroup 7. Neurosurgical</w:t>
        </w:r>
        <w:r w:rsidR="005576C1">
          <w:rPr>
            <w:noProof/>
            <w:webHidden/>
          </w:rPr>
          <w:tab/>
        </w:r>
        <w:r w:rsidR="005576C1">
          <w:rPr>
            <w:noProof/>
            <w:webHidden/>
          </w:rPr>
          <w:fldChar w:fldCharType="begin"/>
        </w:r>
        <w:r w:rsidR="005576C1">
          <w:rPr>
            <w:noProof/>
            <w:webHidden/>
          </w:rPr>
          <w:instrText xml:space="preserve"> PAGEREF _Toc169794838 \h </w:instrText>
        </w:r>
        <w:r w:rsidR="005576C1">
          <w:rPr>
            <w:noProof/>
            <w:webHidden/>
          </w:rPr>
        </w:r>
        <w:r w:rsidR="005576C1">
          <w:rPr>
            <w:noProof/>
            <w:webHidden/>
          </w:rPr>
          <w:fldChar w:fldCharType="separate"/>
        </w:r>
        <w:r w:rsidR="001B3904">
          <w:rPr>
            <w:noProof/>
            <w:webHidden/>
          </w:rPr>
          <w:t>369</w:t>
        </w:r>
        <w:r w:rsidR="005576C1">
          <w:rPr>
            <w:noProof/>
            <w:webHidden/>
          </w:rPr>
          <w:fldChar w:fldCharType="end"/>
        </w:r>
      </w:hyperlink>
    </w:p>
    <w:p w14:paraId="085432D7" w14:textId="500FC374"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39" w:history="1">
        <w:r w:rsidR="005576C1" w:rsidRPr="00D66014">
          <w:rPr>
            <w:rStyle w:val="Hyperlink"/>
            <w:rFonts w:ascii="Helvetica" w:eastAsia="Helvetica" w:hAnsi="Helvetica" w:cs="Helvetica"/>
            <w:noProof/>
          </w:rPr>
          <w:t>Subgroup 8. Ear, Nose And Throat</w:t>
        </w:r>
        <w:r w:rsidR="005576C1">
          <w:rPr>
            <w:noProof/>
            <w:webHidden/>
          </w:rPr>
          <w:tab/>
        </w:r>
        <w:r w:rsidR="005576C1">
          <w:rPr>
            <w:noProof/>
            <w:webHidden/>
          </w:rPr>
          <w:fldChar w:fldCharType="begin"/>
        </w:r>
        <w:r w:rsidR="005576C1">
          <w:rPr>
            <w:noProof/>
            <w:webHidden/>
          </w:rPr>
          <w:instrText xml:space="preserve"> PAGEREF _Toc169794839 \h </w:instrText>
        </w:r>
        <w:r w:rsidR="005576C1">
          <w:rPr>
            <w:noProof/>
            <w:webHidden/>
          </w:rPr>
        </w:r>
        <w:r w:rsidR="005576C1">
          <w:rPr>
            <w:noProof/>
            <w:webHidden/>
          </w:rPr>
          <w:fldChar w:fldCharType="separate"/>
        </w:r>
        <w:r w:rsidR="001B3904">
          <w:rPr>
            <w:noProof/>
            <w:webHidden/>
          </w:rPr>
          <w:t>385</w:t>
        </w:r>
        <w:r w:rsidR="005576C1">
          <w:rPr>
            <w:noProof/>
            <w:webHidden/>
          </w:rPr>
          <w:fldChar w:fldCharType="end"/>
        </w:r>
      </w:hyperlink>
    </w:p>
    <w:p w14:paraId="212F1954" w14:textId="6EEAD17B"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0" w:history="1">
        <w:r w:rsidR="005576C1" w:rsidRPr="00D66014">
          <w:rPr>
            <w:rStyle w:val="Hyperlink"/>
            <w:rFonts w:ascii="Helvetica" w:eastAsia="Helvetica" w:hAnsi="Helvetica" w:cs="Helvetica"/>
            <w:noProof/>
          </w:rPr>
          <w:t>Subgroup 9. Ophthalmology</w:t>
        </w:r>
        <w:r w:rsidR="005576C1">
          <w:rPr>
            <w:noProof/>
            <w:webHidden/>
          </w:rPr>
          <w:tab/>
        </w:r>
        <w:r w:rsidR="005576C1">
          <w:rPr>
            <w:noProof/>
            <w:webHidden/>
          </w:rPr>
          <w:fldChar w:fldCharType="begin"/>
        </w:r>
        <w:r w:rsidR="005576C1">
          <w:rPr>
            <w:noProof/>
            <w:webHidden/>
          </w:rPr>
          <w:instrText xml:space="preserve"> PAGEREF _Toc169794840 \h </w:instrText>
        </w:r>
        <w:r w:rsidR="005576C1">
          <w:rPr>
            <w:noProof/>
            <w:webHidden/>
          </w:rPr>
        </w:r>
        <w:r w:rsidR="005576C1">
          <w:rPr>
            <w:noProof/>
            <w:webHidden/>
          </w:rPr>
          <w:fldChar w:fldCharType="separate"/>
        </w:r>
        <w:r w:rsidR="001B3904">
          <w:rPr>
            <w:noProof/>
            <w:webHidden/>
          </w:rPr>
          <w:t>395</w:t>
        </w:r>
        <w:r w:rsidR="005576C1">
          <w:rPr>
            <w:noProof/>
            <w:webHidden/>
          </w:rPr>
          <w:fldChar w:fldCharType="end"/>
        </w:r>
      </w:hyperlink>
    </w:p>
    <w:p w14:paraId="26EB8056" w14:textId="00D28E37"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1" w:history="1">
        <w:r w:rsidR="005576C1" w:rsidRPr="00D66014">
          <w:rPr>
            <w:rStyle w:val="Hyperlink"/>
            <w:rFonts w:ascii="Helvetica" w:eastAsia="Helvetica" w:hAnsi="Helvetica" w:cs="Helvetica"/>
            <w:noProof/>
          </w:rPr>
          <w:t>Subgroup 10. Operations For Osteomyelitis</w:t>
        </w:r>
        <w:r w:rsidR="005576C1">
          <w:rPr>
            <w:noProof/>
            <w:webHidden/>
          </w:rPr>
          <w:tab/>
        </w:r>
        <w:r w:rsidR="005576C1">
          <w:rPr>
            <w:noProof/>
            <w:webHidden/>
          </w:rPr>
          <w:fldChar w:fldCharType="begin"/>
        </w:r>
        <w:r w:rsidR="005576C1">
          <w:rPr>
            <w:noProof/>
            <w:webHidden/>
          </w:rPr>
          <w:instrText xml:space="preserve"> PAGEREF _Toc169794841 \h </w:instrText>
        </w:r>
        <w:r w:rsidR="005576C1">
          <w:rPr>
            <w:noProof/>
            <w:webHidden/>
          </w:rPr>
        </w:r>
        <w:r w:rsidR="005576C1">
          <w:rPr>
            <w:noProof/>
            <w:webHidden/>
          </w:rPr>
          <w:fldChar w:fldCharType="separate"/>
        </w:r>
        <w:r w:rsidR="001B3904">
          <w:rPr>
            <w:noProof/>
            <w:webHidden/>
          </w:rPr>
          <w:t>407</w:t>
        </w:r>
        <w:r w:rsidR="005576C1">
          <w:rPr>
            <w:noProof/>
            <w:webHidden/>
          </w:rPr>
          <w:fldChar w:fldCharType="end"/>
        </w:r>
      </w:hyperlink>
    </w:p>
    <w:p w14:paraId="33A72E65" w14:textId="164B94D4"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2" w:history="1">
        <w:r w:rsidR="005576C1" w:rsidRPr="00D66014">
          <w:rPr>
            <w:rStyle w:val="Hyperlink"/>
            <w:rFonts w:ascii="Helvetica" w:eastAsia="Helvetica" w:hAnsi="Helvetica" w:cs="Helvetica"/>
            <w:noProof/>
          </w:rPr>
          <w:t>Subgroup 11. Paediatric</w:t>
        </w:r>
        <w:r w:rsidR="005576C1">
          <w:rPr>
            <w:noProof/>
            <w:webHidden/>
          </w:rPr>
          <w:tab/>
        </w:r>
        <w:r w:rsidR="005576C1">
          <w:rPr>
            <w:noProof/>
            <w:webHidden/>
          </w:rPr>
          <w:fldChar w:fldCharType="begin"/>
        </w:r>
        <w:r w:rsidR="005576C1">
          <w:rPr>
            <w:noProof/>
            <w:webHidden/>
          </w:rPr>
          <w:instrText xml:space="preserve"> PAGEREF _Toc169794842 \h </w:instrText>
        </w:r>
        <w:r w:rsidR="005576C1">
          <w:rPr>
            <w:noProof/>
            <w:webHidden/>
          </w:rPr>
        </w:r>
        <w:r w:rsidR="005576C1">
          <w:rPr>
            <w:noProof/>
            <w:webHidden/>
          </w:rPr>
          <w:fldChar w:fldCharType="separate"/>
        </w:r>
        <w:r w:rsidR="001B3904">
          <w:rPr>
            <w:noProof/>
            <w:webHidden/>
          </w:rPr>
          <w:t>408</w:t>
        </w:r>
        <w:r w:rsidR="005576C1">
          <w:rPr>
            <w:noProof/>
            <w:webHidden/>
          </w:rPr>
          <w:fldChar w:fldCharType="end"/>
        </w:r>
      </w:hyperlink>
    </w:p>
    <w:p w14:paraId="2FABB9A6" w14:textId="4F579C80"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3" w:history="1">
        <w:r w:rsidR="005576C1" w:rsidRPr="00D66014">
          <w:rPr>
            <w:rStyle w:val="Hyperlink"/>
            <w:rFonts w:ascii="Helvetica" w:eastAsia="Helvetica" w:hAnsi="Helvetica" w:cs="Helvetica"/>
            <w:noProof/>
          </w:rPr>
          <w:t>Subgroup 12. Amputations</w:t>
        </w:r>
        <w:r w:rsidR="005576C1">
          <w:rPr>
            <w:noProof/>
            <w:webHidden/>
          </w:rPr>
          <w:tab/>
        </w:r>
        <w:r w:rsidR="005576C1">
          <w:rPr>
            <w:noProof/>
            <w:webHidden/>
          </w:rPr>
          <w:fldChar w:fldCharType="begin"/>
        </w:r>
        <w:r w:rsidR="005576C1">
          <w:rPr>
            <w:noProof/>
            <w:webHidden/>
          </w:rPr>
          <w:instrText xml:space="preserve"> PAGEREF _Toc169794843 \h </w:instrText>
        </w:r>
        <w:r w:rsidR="005576C1">
          <w:rPr>
            <w:noProof/>
            <w:webHidden/>
          </w:rPr>
        </w:r>
        <w:r w:rsidR="005576C1">
          <w:rPr>
            <w:noProof/>
            <w:webHidden/>
          </w:rPr>
          <w:fldChar w:fldCharType="separate"/>
        </w:r>
        <w:r w:rsidR="001B3904">
          <w:rPr>
            <w:noProof/>
            <w:webHidden/>
          </w:rPr>
          <w:t>413</w:t>
        </w:r>
        <w:r w:rsidR="005576C1">
          <w:rPr>
            <w:noProof/>
            <w:webHidden/>
          </w:rPr>
          <w:fldChar w:fldCharType="end"/>
        </w:r>
      </w:hyperlink>
    </w:p>
    <w:p w14:paraId="69FDF0CA" w14:textId="13780F93"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4" w:history="1">
        <w:r w:rsidR="005576C1" w:rsidRPr="00D66014">
          <w:rPr>
            <w:rStyle w:val="Hyperlink"/>
            <w:rFonts w:ascii="Helvetica" w:eastAsia="Helvetica" w:hAnsi="Helvetica" w:cs="Helvetica"/>
            <w:noProof/>
          </w:rPr>
          <w:t>Subgroup 13. Plastic And Reconstructive Surgery</w:t>
        </w:r>
        <w:r w:rsidR="005576C1">
          <w:rPr>
            <w:noProof/>
            <w:webHidden/>
          </w:rPr>
          <w:tab/>
        </w:r>
        <w:r w:rsidR="005576C1">
          <w:rPr>
            <w:noProof/>
            <w:webHidden/>
          </w:rPr>
          <w:fldChar w:fldCharType="begin"/>
        </w:r>
        <w:r w:rsidR="005576C1">
          <w:rPr>
            <w:noProof/>
            <w:webHidden/>
          </w:rPr>
          <w:instrText xml:space="preserve"> PAGEREF _Toc169794844 \h </w:instrText>
        </w:r>
        <w:r w:rsidR="005576C1">
          <w:rPr>
            <w:noProof/>
            <w:webHidden/>
          </w:rPr>
        </w:r>
        <w:r w:rsidR="005576C1">
          <w:rPr>
            <w:noProof/>
            <w:webHidden/>
          </w:rPr>
          <w:fldChar w:fldCharType="separate"/>
        </w:r>
        <w:r w:rsidR="001B3904">
          <w:rPr>
            <w:noProof/>
            <w:webHidden/>
          </w:rPr>
          <w:t>416</w:t>
        </w:r>
        <w:r w:rsidR="005576C1">
          <w:rPr>
            <w:noProof/>
            <w:webHidden/>
          </w:rPr>
          <w:fldChar w:fldCharType="end"/>
        </w:r>
      </w:hyperlink>
    </w:p>
    <w:p w14:paraId="4E0B6D44" w14:textId="3EC13FC0"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5" w:history="1">
        <w:r w:rsidR="005576C1" w:rsidRPr="00D66014">
          <w:rPr>
            <w:rStyle w:val="Hyperlink"/>
            <w:rFonts w:ascii="Helvetica" w:eastAsia="Helvetica" w:hAnsi="Helvetica" w:cs="Helvetica"/>
            <w:noProof/>
          </w:rPr>
          <w:t>Subgroup 14. Hand Surgery</w:t>
        </w:r>
        <w:r w:rsidR="005576C1">
          <w:rPr>
            <w:noProof/>
            <w:webHidden/>
          </w:rPr>
          <w:tab/>
        </w:r>
        <w:r w:rsidR="005576C1">
          <w:rPr>
            <w:noProof/>
            <w:webHidden/>
          </w:rPr>
          <w:fldChar w:fldCharType="begin"/>
        </w:r>
        <w:r w:rsidR="005576C1">
          <w:rPr>
            <w:noProof/>
            <w:webHidden/>
          </w:rPr>
          <w:instrText xml:space="preserve"> PAGEREF _Toc169794845 \h </w:instrText>
        </w:r>
        <w:r w:rsidR="005576C1">
          <w:rPr>
            <w:noProof/>
            <w:webHidden/>
          </w:rPr>
        </w:r>
        <w:r w:rsidR="005576C1">
          <w:rPr>
            <w:noProof/>
            <w:webHidden/>
          </w:rPr>
          <w:fldChar w:fldCharType="separate"/>
        </w:r>
        <w:r w:rsidR="001B3904">
          <w:rPr>
            <w:noProof/>
            <w:webHidden/>
          </w:rPr>
          <w:t>455</w:t>
        </w:r>
        <w:r w:rsidR="005576C1">
          <w:rPr>
            <w:noProof/>
            <w:webHidden/>
          </w:rPr>
          <w:fldChar w:fldCharType="end"/>
        </w:r>
      </w:hyperlink>
    </w:p>
    <w:p w14:paraId="276BBB85" w14:textId="1A449F14"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6" w:history="1">
        <w:r w:rsidR="005576C1" w:rsidRPr="00D66014">
          <w:rPr>
            <w:rStyle w:val="Hyperlink"/>
            <w:rFonts w:ascii="Helvetica" w:eastAsia="Helvetica" w:hAnsi="Helvetica" w:cs="Helvetica"/>
            <w:noProof/>
          </w:rPr>
          <w:t>Subgroup 15. Orthopaedic</w:t>
        </w:r>
        <w:r w:rsidR="005576C1">
          <w:rPr>
            <w:noProof/>
            <w:webHidden/>
          </w:rPr>
          <w:tab/>
        </w:r>
        <w:r w:rsidR="005576C1">
          <w:rPr>
            <w:noProof/>
            <w:webHidden/>
          </w:rPr>
          <w:fldChar w:fldCharType="begin"/>
        </w:r>
        <w:r w:rsidR="005576C1">
          <w:rPr>
            <w:noProof/>
            <w:webHidden/>
          </w:rPr>
          <w:instrText xml:space="preserve"> PAGEREF _Toc169794846 \h </w:instrText>
        </w:r>
        <w:r w:rsidR="005576C1">
          <w:rPr>
            <w:noProof/>
            <w:webHidden/>
          </w:rPr>
        </w:r>
        <w:r w:rsidR="005576C1">
          <w:rPr>
            <w:noProof/>
            <w:webHidden/>
          </w:rPr>
          <w:fldChar w:fldCharType="separate"/>
        </w:r>
        <w:r w:rsidR="001B3904">
          <w:rPr>
            <w:noProof/>
            <w:webHidden/>
          </w:rPr>
          <w:t>473</w:t>
        </w:r>
        <w:r w:rsidR="005576C1">
          <w:rPr>
            <w:noProof/>
            <w:webHidden/>
          </w:rPr>
          <w:fldChar w:fldCharType="end"/>
        </w:r>
      </w:hyperlink>
    </w:p>
    <w:p w14:paraId="6B05B3C8" w14:textId="333E55A3"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7" w:history="1">
        <w:r w:rsidR="005576C1" w:rsidRPr="00D66014">
          <w:rPr>
            <w:rStyle w:val="Hyperlink"/>
            <w:rFonts w:ascii="Helvetica" w:eastAsia="Helvetica" w:hAnsi="Helvetica" w:cs="Helvetica"/>
            <w:noProof/>
          </w:rPr>
          <w:t>Subgroup 16. Tissue ablation</w:t>
        </w:r>
        <w:r w:rsidR="005576C1">
          <w:rPr>
            <w:noProof/>
            <w:webHidden/>
          </w:rPr>
          <w:tab/>
        </w:r>
        <w:r w:rsidR="005576C1">
          <w:rPr>
            <w:noProof/>
            <w:webHidden/>
          </w:rPr>
          <w:fldChar w:fldCharType="begin"/>
        </w:r>
        <w:r w:rsidR="005576C1">
          <w:rPr>
            <w:noProof/>
            <w:webHidden/>
          </w:rPr>
          <w:instrText xml:space="preserve"> PAGEREF _Toc169794847 \h </w:instrText>
        </w:r>
        <w:r w:rsidR="005576C1">
          <w:rPr>
            <w:noProof/>
            <w:webHidden/>
          </w:rPr>
        </w:r>
        <w:r w:rsidR="005576C1">
          <w:rPr>
            <w:noProof/>
            <w:webHidden/>
          </w:rPr>
          <w:fldChar w:fldCharType="separate"/>
        </w:r>
        <w:r w:rsidR="001B3904">
          <w:rPr>
            <w:noProof/>
            <w:webHidden/>
          </w:rPr>
          <w:t>561</w:t>
        </w:r>
        <w:r w:rsidR="005576C1">
          <w:rPr>
            <w:noProof/>
            <w:webHidden/>
          </w:rPr>
          <w:fldChar w:fldCharType="end"/>
        </w:r>
      </w:hyperlink>
    </w:p>
    <w:p w14:paraId="54CEF106" w14:textId="2C53ED12"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8" w:history="1">
        <w:r w:rsidR="005576C1" w:rsidRPr="00D66014">
          <w:rPr>
            <w:rStyle w:val="Hyperlink"/>
            <w:rFonts w:ascii="Helvetica" w:eastAsia="Helvetica" w:hAnsi="Helvetica" w:cs="Helvetica"/>
            <w:noProof/>
          </w:rPr>
          <w:t>Subgroup 17. Spinal Surgery</w:t>
        </w:r>
        <w:r w:rsidR="005576C1">
          <w:rPr>
            <w:noProof/>
            <w:webHidden/>
          </w:rPr>
          <w:tab/>
        </w:r>
        <w:r w:rsidR="005576C1">
          <w:rPr>
            <w:noProof/>
            <w:webHidden/>
          </w:rPr>
          <w:fldChar w:fldCharType="begin"/>
        </w:r>
        <w:r w:rsidR="005576C1">
          <w:rPr>
            <w:noProof/>
            <w:webHidden/>
          </w:rPr>
          <w:instrText xml:space="preserve"> PAGEREF _Toc169794848 \h </w:instrText>
        </w:r>
        <w:r w:rsidR="005576C1">
          <w:rPr>
            <w:noProof/>
            <w:webHidden/>
          </w:rPr>
        </w:r>
        <w:r w:rsidR="005576C1">
          <w:rPr>
            <w:noProof/>
            <w:webHidden/>
          </w:rPr>
          <w:fldChar w:fldCharType="separate"/>
        </w:r>
        <w:r w:rsidR="001B3904">
          <w:rPr>
            <w:noProof/>
            <w:webHidden/>
          </w:rPr>
          <w:t>562</w:t>
        </w:r>
        <w:r w:rsidR="005576C1">
          <w:rPr>
            <w:noProof/>
            <w:webHidden/>
          </w:rPr>
          <w:fldChar w:fldCharType="end"/>
        </w:r>
      </w:hyperlink>
    </w:p>
    <w:p w14:paraId="22014647" w14:textId="512E7C89"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49" w:history="1">
        <w:r w:rsidR="005576C1" w:rsidRPr="00D66014">
          <w:rPr>
            <w:rStyle w:val="Hyperlink"/>
            <w:rFonts w:ascii="Helvetica" w:eastAsia="Helvetica" w:hAnsi="Helvetica" w:cs="Helvetica"/>
            <w:noProof/>
          </w:rPr>
          <w:t>Subgroup 18. Myringoplasty and Tympanomastoid Procedures</w:t>
        </w:r>
        <w:r w:rsidR="005576C1">
          <w:rPr>
            <w:noProof/>
            <w:webHidden/>
          </w:rPr>
          <w:tab/>
        </w:r>
        <w:r w:rsidR="005576C1">
          <w:rPr>
            <w:noProof/>
            <w:webHidden/>
          </w:rPr>
          <w:fldChar w:fldCharType="begin"/>
        </w:r>
        <w:r w:rsidR="005576C1">
          <w:rPr>
            <w:noProof/>
            <w:webHidden/>
          </w:rPr>
          <w:instrText xml:space="preserve"> PAGEREF _Toc169794849 \h </w:instrText>
        </w:r>
        <w:r w:rsidR="005576C1">
          <w:rPr>
            <w:noProof/>
            <w:webHidden/>
          </w:rPr>
        </w:r>
        <w:r w:rsidR="005576C1">
          <w:rPr>
            <w:noProof/>
            <w:webHidden/>
          </w:rPr>
          <w:fldChar w:fldCharType="separate"/>
        </w:r>
        <w:r w:rsidR="001B3904">
          <w:rPr>
            <w:noProof/>
            <w:webHidden/>
          </w:rPr>
          <w:t>569</w:t>
        </w:r>
        <w:r w:rsidR="005576C1">
          <w:rPr>
            <w:noProof/>
            <w:webHidden/>
          </w:rPr>
          <w:fldChar w:fldCharType="end"/>
        </w:r>
      </w:hyperlink>
    </w:p>
    <w:p w14:paraId="25F1D621" w14:textId="7FE37240"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50" w:history="1">
        <w:r w:rsidR="005576C1" w:rsidRPr="00D66014">
          <w:rPr>
            <w:rStyle w:val="Hyperlink"/>
            <w:rFonts w:ascii="Helvetica" w:eastAsia="Helvetica" w:hAnsi="Helvetica" w:cs="Helvetica"/>
            <w:noProof/>
          </w:rPr>
          <w:t>Subgroup 19. Functional Sinus Surgery</w:t>
        </w:r>
        <w:r w:rsidR="005576C1">
          <w:rPr>
            <w:noProof/>
            <w:webHidden/>
          </w:rPr>
          <w:tab/>
        </w:r>
        <w:r w:rsidR="005576C1">
          <w:rPr>
            <w:noProof/>
            <w:webHidden/>
          </w:rPr>
          <w:fldChar w:fldCharType="begin"/>
        </w:r>
        <w:r w:rsidR="005576C1">
          <w:rPr>
            <w:noProof/>
            <w:webHidden/>
          </w:rPr>
          <w:instrText xml:space="preserve"> PAGEREF _Toc169794850 \h </w:instrText>
        </w:r>
        <w:r w:rsidR="005576C1">
          <w:rPr>
            <w:noProof/>
            <w:webHidden/>
          </w:rPr>
        </w:r>
        <w:r w:rsidR="005576C1">
          <w:rPr>
            <w:noProof/>
            <w:webHidden/>
          </w:rPr>
          <w:fldChar w:fldCharType="separate"/>
        </w:r>
        <w:r w:rsidR="001B3904">
          <w:rPr>
            <w:noProof/>
            <w:webHidden/>
          </w:rPr>
          <w:t>571</w:t>
        </w:r>
        <w:r w:rsidR="005576C1">
          <w:rPr>
            <w:noProof/>
            <w:webHidden/>
          </w:rPr>
          <w:fldChar w:fldCharType="end"/>
        </w:r>
      </w:hyperlink>
    </w:p>
    <w:p w14:paraId="49B07CA4" w14:textId="3056070F"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51" w:history="1">
        <w:r w:rsidR="005576C1" w:rsidRPr="00D66014">
          <w:rPr>
            <w:rStyle w:val="Hyperlink"/>
            <w:rFonts w:ascii="Helvetica" w:eastAsia="Helvetica" w:hAnsi="Helvetica" w:cs="Helvetica"/>
            <w:noProof/>
          </w:rPr>
          <w:t>Subgroup 20. Sinus Procedures</w:t>
        </w:r>
        <w:r w:rsidR="005576C1">
          <w:rPr>
            <w:noProof/>
            <w:webHidden/>
          </w:rPr>
          <w:tab/>
        </w:r>
        <w:r w:rsidR="005576C1">
          <w:rPr>
            <w:noProof/>
            <w:webHidden/>
          </w:rPr>
          <w:fldChar w:fldCharType="begin"/>
        </w:r>
        <w:r w:rsidR="005576C1">
          <w:rPr>
            <w:noProof/>
            <w:webHidden/>
          </w:rPr>
          <w:instrText xml:space="preserve"> PAGEREF _Toc169794851 \h </w:instrText>
        </w:r>
        <w:r w:rsidR="005576C1">
          <w:rPr>
            <w:noProof/>
            <w:webHidden/>
          </w:rPr>
        </w:r>
        <w:r w:rsidR="005576C1">
          <w:rPr>
            <w:noProof/>
            <w:webHidden/>
          </w:rPr>
          <w:fldChar w:fldCharType="separate"/>
        </w:r>
        <w:r w:rsidR="001B3904">
          <w:rPr>
            <w:noProof/>
            <w:webHidden/>
          </w:rPr>
          <w:t>571</w:t>
        </w:r>
        <w:r w:rsidR="005576C1">
          <w:rPr>
            <w:noProof/>
            <w:webHidden/>
          </w:rPr>
          <w:fldChar w:fldCharType="end"/>
        </w:r>
      </w:hyperlink>
    </w:p>
    <w:p w14:paraId="12AA7274" w14:textId="5D091C2A"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52" w:history="1">
        <w:r w:rsidR="005576C1" w:rsidRPr="00D66014">
          <w:rPr>
            <w:rStyle w:val="Hyperlink"/>
            <w:rFonts w:ascii="Helvetica" w:eastAsia="Helvetica" w:hAnsi="Helvetica" w:cs="Helvetica"/>
            <w:noProof/>
          </w:rPr>
          <w:t>Subgroup 21. Airway Procedures</w:t>
        </w:r>
        <w:r w:rsidR="005576C1">
          <w:rPr>
            <w:noProof/>
            <w:webHidden/>
          </w:rPr>
          <w:tab/>
        </w:r>
        <w:r w:rsidR="005576C1">
          <w:rPr>
            <w:noProof/>
            <w:webHidden/>
          </w:rPr>
          <w:fldChar w:fldCharType="begin"/>
        </w:r>
        <w:r w:rsidR="005576C1">
          <w:rPr>
            <w:noProof/>
            <w:webHidden/>
          </w:rPr>
          <w:instrText xml:space="preserve"> PAGEREF _Toc169794852 \h </w:instrText>
        </w:r>
        <w:r w:rsidR="005576C1">
          <w:rPr>
            <w:noProof/>
            <w:webHidden/>
          </w:rPr>
        </w:r>
        <w:r w:rsidR="005576C1">
          <w:rPr>
            <w:noProof/>
            <w:webHidden/>
          </w:rPr>
          <w:fldChar w:fldCharType="separate"/>
        </w:r>
        <w:r w:rsidR="001B3904">
          <w:rPr>
            <w:noProof/>
            <w:webHidden/>
          </w:rPr>
          <w:t>572</w:t>
        </w:r>
        <w:r w:rsidR="005576C1">
          <w:rPr>
            <w:noProof/>
            <w:webHidden/>
          </w:rPr>
          <w:fldChar w:fldCharType="end"/>
        </w:r>
      </w:hyperlink>
    </w:p>
    <w:p w14:paraId="2FF57B92" w14:textId="762D1185"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53" w:history="1">
        <w:r w:rsidR="005576C1" w:rsidRPr="00D66014">
          <w:rPr>
            <w:rStyle w:val="Hyperlink"/>
            <w:rFonts w:ascii="Helvetica" w:eastAsia="Helvetica" w:hAnsi="Helvetica" w:cs="Helvetica"/>
            <w:noProof/>
          </w:rPr>
          <w:t>Group T9. Assistance At Operations</w:t>
        </w:r>
        <w:r w:rsidR="005576C1">
          <w:rPr>
            <w:noProof/>
            <w:webHidden/>
          </w:rPr>
          <w:tab/>
        </w:r>
        <w:r w:rsidR="005576C1">
          <w:rPr>
            <w:noProof/>
            <w:webHidden/>
          </w:rPr>
          <w:fldChar w:fldCharType="begin"/>
        </w:r>
        <w:r w:rsidR="005576C1">
          <w:rPr>
            <w:noProof/>
            <w:webHidden/>
          </w:rPr>
          <w:instrText xml:space="preserve"> PAGEREF _Toc169794853 \h </w:instrText>
        </w:r>
        <w:r w:rsidR="005576C1">
          <w:rPr>
            <w:noProof/>
            <w:webHidden/>
          </w:rPr>
        </w:r>
        <w:r w:rsidR="005576C1">
          <w:rPr>
            <w:noProof/>
            <w:webHidden/>
          </w:rPr>
          <w:fldChar w:fldCharType="separate"/>
        </w:r>
        <w:r w:rsidR="001B3904">
          <w:rPr>
            <w:noProof/>
            <w:webHidden/>
          </w:rPr>
          <w:t>572</w:t>
        </w:r>
        <w:r w:rsidR="005576C1">
          <w:rPr>
            <w:noProof/>
            <w:webHidden/>
          </w:rPr>
          <w:fldChar w:fldCharType="end"/>
        </w:r>
      </w:hyperlink>
    </w:p>
    <w:p w14:paraId="7792690D" w14:textId="18CA7E83"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54" w:history="1">
        <w:r w:rsidR="005576C1" w:rsidRPr="00D66014">
          <w:rPr>
            <w:rStyle w:val="Hyperlink"/>
            <w:rFonts w:ascii="Helvetica" w:eastAsia="Helvetica" w:hAnsi="Helvetica" w:cs="Helvetica"/>
            <w:noProof/>
          </w:rPr>
          <w:t>Group T10. Relative Value Guide For Anaesthesia - Medicare Benefits Are Only Payable For Anaesthesia Performed In Association With An Eligible Service</w:t>
        </w:r>
        <w:r w:rsidR="005576C1">
          <w:rPr>
            <w:noProof/>
            <w:webHidden/>
          </w:rPr>
          <w:tab/>
        </w:r>
        <w:r w:rsidR="005576C1">
          <w:rPr>
            <w:noProof/>
            <w:webHidden/>
          </w:rPr>
          <w:fldChar w:fldCharType="begin"/>
        </w:r>
        <w:r w:rsidR="005576C1">
          <w:rPr>
            <w:noProof/>
            <w:webHidden/>
          </w:rPr>
          <w:instrText xml:space="preserve"> PAGEREF _Toc169794854 \h </w:instrText>
        </w:r>
        <w:r w:rsidR="005576C1">
          <w:rPr>
            <w:noProof/>
            <w:webHidden/>
          </w:rPr>
        </w:r>
        <w:r w:rsidR="005576C1">
          <w:rPr>
            <w:noProof/>
            <w:webHidden/>
          </w:rPr>
          <w:fldChar w:fldCharType="separate"/>
        </w:r>
        <w:r w:rsidR="001B3904">
          <w:rPr>
            <w:noProof/>
            <w:webHidden/>
          </w:rPr>
          <w:t>573</w:t>
        </w:r>
        <w:r w:rsidR="005576C1">
          <w:rPr>
            <w:noProof/>
            <w:webHidden/>
          </w:rPr>
          <w:fldChar w:fldCharType="end"/>
        </w:r>
      </w:hyperlink>
    </w:p>
    <w:p w14:paraId="46D50FD5" w14:textId="3CD9310B"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55" w:history="1">
        <w:r w:rsidR="005576C1" w:rsidRPr="00D66014">
          <w:rPr>
            <w:rStyle w:val="Hyperlink"/>
            <w:rFonts w:ascii="Helvetica" w:eastAsia="Helvetica" w:hAnsi="Helvetica" w:cs="Helvetica"/>
            <w:noProof/>
          </w:rPr>
          <w:t>Subgroup 1. Head</w:t>
        </w:r>
        <w:r w:rsidR="005576C1">
          <w:rPr>
            <w:noProof/>
            <w:webHidden/>
          </w:rPr>
          <w:tab/>
        </w:r>
        <w:r w:rsidR="005576C1">
          <w:rPr>
            <w:noProof/>
            <w:webHidden/>
          </w:rPr>
          <w:fldChar w:fldCharType="begin"/>
        </w:r>
        <w:r w:rsidR="005576C1">
          <w:rPr>
            <w:noProof/>
            <w:webHidden/>
          </w:rPr>
          <w:instrText xml:space="preserve"> PAGEREF _Toc169794855 \h </w:instrText>
        </w:r>
        <w:r w:rsidR="005576C1">
          <w:rPr>
            <w:noProof/>
            <w:webHidden/>
          </w:rPr>
        </w:r>
        <w:r w:rsidR="005576C1">
          <w:rPr>
            <w:noProof/>
            <w:webHidden/>
          </w:rPr>
          <w:fldChar w:fldCharType="separate"/>
        </w:r>
        <w:r w:rsidR="001B3904">
          <w:rPr>
            <w:noProof/>
            <w:webHidden/>
          </w:rPr>
          <w:t>573</w:t>
        </w:r>
        <w:r w:rsidR="005576C1">
          <w:rPr>
            <w:noProof/>
            <w:webHidden/>
          </w:rPr>
          <w:fldChar w:fldCharType="end"/>
        </w:r>
      </w:hyperlink>
    </w:p>
    <w:p w14:paraId="76CD3ECF" w14:textId="44616687"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56" w:history="1">
        <w:r w:rsidR="005576C1" w:rsidRPr="00D66014">
          <w:rPr>
            <w:rStyle w:val="Hyperlink"/>
            <w:rFonts w:ascii="Helvetica" w:eastAsia="Helvetica" w:hAnsi="Helvetica" w:cs="Helvetica"/>
            <w:noProof/>
          </w:rPr>
          <w:t>Subgroup 2. Neck</w:t>
        </w:r>
        <w:r w:rsidR="005576C1">
          <w:rPr>
            <w:noProof/>
            <w:webHidden/>
          </w:rPr>
          <w:tab/>
        </w:r>
        <w:r w:rsidR="005576C1">
          <w:rPr>
            <w:noProof/>
            <w:webHidden/>
          </w:rPr>
          <w:fldChar w:fldCharType="begin"/>
        </w:r>
        <w:r w:rsidR="005576C1">
          <w:rPr>
            <w:noProof/>
            <w:webHidden/>
          </w:rPr>
          <w:instrText xml:space="preserve"> PAGEREF _Toc169794856 \h </w:instrText>
        </w:r>
        <w:r w:rsidR="005576C1">
          <w:rPr>
            <w:noProof/>
            <w:webHidden/>
          </w:rPr>
        </w:r>
        <w:r w:rsidR="005576C1">
          <w:rPr>
            <w:noProof/>
            <w:webHidden/>
          </w:rPr>
          <w:fldChar w:fldCharType="separate"/>
        </w:r>
        <w:r w:rsidR="001B3904">
          <w:rPr>
            <w:noProof/>
            <w:webHidden/>
          </w:rPr>
          <w:t>576</w:t>
        </w:r>
        <w:r w:rsidR="005576C1">
          <w:rPr>
            <w:noProof/>
            <w:webHidden/>
          </w:rPr>
          <w:fldChar w:fldCharType="end"/>
        </w:r>
      </w:hyperlink>
    </w:p>
    <w:p w14:paraId="3AEF82A3" w14:textId="115C9080"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57" w:history="1">
        <w:r w:rsidR="005576C1" w:rsidRPr="00D66014">
          <w:rPr>
            <w:rStyle w:val="Hyperlink"/>
            <w:rFonts w:ascii="Helvetica" w:eastAsia="Helvetica" w:hAnsi="Helvetica" w:cs="Helvetica"/>
            <w:noProof/>
          </w:rPr>
          <w:t>Subgroup 3. Thorax</w:t>
        </w:r>
        <w:r w:rsidR="005576C1">
          <w:rPr>
            <w:noProof/>
            <w:webHidden/>
          </w:rPr>
          <w:tab/>
        </w:r>
        <w:r w:rsidR="005576C1">
          <w:rPr>
            <w:noProof/>
            <w:webHidden/>
          </w:rPr>
          <w:fldChar w:fldCharType="begin"/>
        </w:r>
        <w:r w:rsidR="005576C1">
          <w:rPr>
            <w:noProof/>
            <w:webHidden/>
          </w:rPr>
          <w:instrText xml:space="preserve"> PAGEREF _Toc169794857 \h </w:instrText>
        </w:r>
        <w:r w:rsidR="005576C1">
          <w:rPr>
            <w:noProof/>
            <w:webHidden/>
          </w:rPr>
        </w:r>
        <w:r w:rsidR="005576C1">
          <w:rPr>
            <w:noProof/>
            <w:webHidden/>
          </w:rPr>
          <w:fldChar w:fldCharType="separate"/>
        </w:r>
        <w:r w:rsidR="001B3904">
          <w:rPr>
            <w:noProof/>
            <w:webHidden/>
          </w:rPr>
          <w:t>577</w:t>
        </w:r>
        <w:r w:rsidR="005576C1">
          <w:rPr>
            <w:noProof/>
            <w:webHidden/>
          </w:rPr>
          <w:fldChar w:fldCharType="end"/>
        </w:r>
      </w:hyperlink>
    </w:p>
    <w:p w14:paraId="11736F60" w14:textId="1C772F79"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58" w:history="1">
        <w:r w:rsidR="005576C1" w:rsidRPr="00D66014">
          <w:rPr>
            <w:rStyle w:val="Hyperlink"/>
            <w:rFonts w:ascii="Helvetica" w:eastAsia="Helvetica" w:hAnsi="Helvetica" w:cs="Helvetica"/>
            <w:noProof/>
          </w:rPr>
          <w:t>Subgroup 4. Intrathoracic</w:t>
        </w:r>
        <w:r w:rsidR="005576C1">
          <w:rPr>
            <w:noProof/>
            <w:webHidden/>
          </w:rPr>
          <w:tab/>
        </w:r>
        <w:r w:rsidR="005576C1">
          <w:rPr>
            <w:noProof/>
            <w:webHidden/>
          </w:rPr>
          <w:fldChar w:fldCharType="begin"/>
        </w:r>
        <w:r w:rsidR="005576C1">
          <w:rPr>
            <w:noProof/>
            <w:webHidden/>
          </w:rPr>
          <w:instrText xml:space="preserve"> PAGEREF _Toc169794858 \h </w:instrText>
        </w:r>
        <w:r w:rsidR="005576C1">
          <w:rPr>
            <w:noProof/>
            <w:webHidden/>
          </w:rPr>
        </w:r>
        <w:r w:rsidR="005576C1">
          <w:rPr>
            <w:noProof/>
            <w:webHidden/>
          </w:rPr>
          <w:fldChar w:fldCharType="separate"/>
        </w:r>
        <w:r w:rsidR="001B3904">
          <w:rPr>
            <w:noProof/>
            <w:webHidden/>
          </w:rPr>
          <w:t>579</w:t>
        </w:r>
        <w:r w:rsidR="005576C1">
          <w:rPr>
            <w:noProof/>
            <w:webHidden/>
          </w:rPr>
          <w:fldChar w:fldCharType="end"/>
        </w:r>
      </w:hyperlink>
    </w:p>
    <w:p w14:paraId="14846648" w14:textId="738BA118"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59" w:history="1">
        <w:r w:rsidR="005576C1" w:rsidRPr="00D66014">
          <w:rPr>
            <w:rStyle w:val="Hyperlink"/>
            <w:rFonts w:ascii="Helvetica" w:eastAsia="Helvetica" w:hAnsi="Helvetica" w:cs="Helvetica"/>
            <w:noProof/>
          </w:rPr>
          <w:t>Subgroup 5. Spine And Spinal Cord</w:t>
        </w:r>
        <w:r w:rsidR="005576C1">
          <w:rPr>
            <w:noProof/>
            <w:webHidden/>
          </w:rPr>
          <w:tab/>
        </w:r>
        <w:r w:rsidR="005576C1">
          <w:rPr>
            <w:noProof/>
            <w:webHidden/>
          </w:rPr>
          <w:fldChar w:fldCharType="begin"/>
        </w:r>
        <w:r w:rsidR="005576C1">
          <w:rPr>
            <w:noProof/>
            <w:webHidden/>
          </w:rPr>
          <w:instrText xml:space="preserve"> PAGEREF _Toc169794859 \h </w:instrText>
        </w:r>
        <w:r w:rsidR="005576C1">
          <w:rPr>
            <w:noProof/>
            <w:webHidden/>
          </w:rPr>
        </w:r>
        <w:r w:rsidR="005576C1">
          <w:rPr>
            <w:noProof/>
            <w:webHidden/>
          </w:rPr>
          <w:fldChar w:fldCharType="separate"/>
        </w:r>
        <w:r w:rsidR="001B3904">
          <w:rPr>
            <w:noProof/>
            <w:webHidden/>
          </w:rPr>
          <w:t>580</w:t>
        </w:r>
        <w:r w:rsidR="005576C1">
          <w:rPr>
            <w:noProof/>
            <w:webHidden/>
          </w:rPr>
          <w:fldChar w:fldCharType="end"/>
        </w:r>
      </w:hyperlink>
    </w:p>
    <w:p w14:paraId="365498AC" w14:textId="523AA805"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0" w:history="1">
        <w:r w:rsidR="005576C1" w:rsidRPr="00D66014">
          <w:rPr>
            <w:rStyle w:val="Hyperlink"/>
            <w:rFonts w:ascii="Helvetica" w:eastAsia="Helvetica" w:hAnsi="Helvetica" w:cs="Helvetica"/>
            <w:noProof/>
          </w:rPr>
          <w:t>Subgroup 6. Upper Abdomen</w:t>
        </w:r>
        <w:r w:rsidR="005576C1">
          <w:rPr>
            <w:noProof/>
            <w:webHidden/>
          </w:rPr>
          <w:tab/>
        </w:r>
        <w:r w:rsidR="005576C1">
          <w:rPr>
            <w:noProof/>
            <w:webHidden/>
          </w:rPr>
          <w:fldChar w:fldCharType="begin"/>
        </w:r>
        <w:r w:rsidR="005576C1">
          <w:rPr>
            <w:noProof/>
            <w:webHidden/>
          </w:rPr>
          <w:instrText xml:space="preserve"> PAGEREF _Toc169794860 \h </w:instrText>
        </w:r>
        <w:r w:rsidR="005576C1">
          <w:rPr>
            <w:noProof/>
            <w:webHidden/>
          </w:rPr>
        </w:r>
        <w:r w:rsidR="005576C1">
          <w:rPr>
            <w:noProof/>
            <w:webHidden/>
          </w:rPr>
          <w:fldChar w:fldCharType="separate"/>
        </w:r>
        <w:r w:rsidR="001B3904">
          <w:rPr>
            <w:noProof/>
            <w:webHidden/>
          </w:rPr>
          <w:t>581</w:t>
        </w:r>
        <w:r w:rsidR="005576C1">
          <w:rPr>
            <w:noProof/>
            <w:webHidden/>
          </w:rPr>
          <w:fldChar w:fldCharType="end"/>
        </w:r>
      </w:hyperlink>
    </w:p>
    <w:p w14:paraId="6671C105" w14:textId="28476E33"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1" w:history="1">
        <w:r w:rsidR="005576C1" w:rsidRPr="00D66014">
          <w:rPr>
            <w:rStyle w:val="Hyperlink"/>
            <w:rFonts w:ascii="Helvetica" w:eastAsia="Helvetica" w:hAnsi="Helvetica" w:cs="Helvetica"/>
            <w:noProof/>
          </w:rPr>
          <w:t>Subgroup 7. Lower Abdomen</w:t>
        </w:r>
        <w:r w:rsidR="005576C1">
          <w:rPr>
            <w:noProof/>
            <w:webHidden/>
          </w:rPr>
          <w:tab/>
        </w:r>
        <w:r w:rsidR="005576C1">
          <w:rPr>
            <w:noProof/>
            <w:webHidden/>
          </w:rPr>
          <w:fldChar w:fldCharType="begin"/>
        </w:r>
        <w:r w:rsidR="005576C1">
          <w:rPr>
            <w:noProof/>
            <w:webHidden/>
          </w:rPr>
          <w:instrText xml:space="preserve"> PAGEREF _Toc169794861 \h </w:instrText>
        </w:r>
        <w:r w:rsidR="005576C1">
          <w:rPr>
            <w:noProof/>
            <w:webHidden/>
          </w:rPr>
        </w:r>
        <w:r w:rsidR="005576C1">
          <w:rPr>
            <w:noProof/>
            <w:webHidden/>
          </w:rPr>
          <w:fldChar w:fldCharType="separate"/>
        </w:r>
        <w:r w:rsidR="001B3904">
          <w:rPr>
            <w:noProof/>
            <w:webHidden/>
          </w:rPr>
          <w:t>583</w:t>
        </w:r>
        <w:r w:rsidR="005576C1">
          <w:rPr>
            <w:noProof/>
            <w:webHidden/>
          </w:rPr>
          <w:fldChar w:fldCharType="end"/>
        </w:r>
      </w:hyperlink>
    </w:p>
    <w:p w14:paraId="3506C20C" w14:textId="66CED6E2"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2" w:history="1">
        <w:r w:rsidR="005576C1" w:rsidRPr="00D66014">
          <w:rPr>
            <w:rStyle w:val="Hyperlink"/>
            <w:rFonts w:ascii="Helvetica" w:eastAsia="Helvetica" w:hAnsi="Helvetica" w:cs="Helvetica"/>
            <w:noProof/>
          </w:rPr>
          <w:t>Subgroup 8. Perineum</w:t>
        </w:r>
        <w:r w:rsidR="005576C1">
          <w:rPr>
            <w:noProof/>
            <w:webHidden/>
          </w:rPr>
          <w:tab/>
        </w:r>
        <w:r w:rsidR="005576C1">
          <w:rPr>
            <w:noProof/>
            <w:webHidden/>
          </w:rPr>
          <w:fldChar w:fldCharType="begin"/>
        </w:r>
        <w:r w:rsidR="005576C1">
          <w:rPr>
            <w:noProof/>
            <w:webHidden/>
          </w:rPr>
          <w:instrText xml:space="preserve"> PAGEREF _Toc169794862 \h </w:instrText>
        </w:r>
        <w:r w:rsidR="005576C1">
          <w:rPr>
            <w:noProof/>
            <w:webHidden/>
          </w:rPr>
        </w:r>
        <w:r w:rsidR="005576C1">
          <w:rPr>
            <w:noProof/>
            <w:webHidden/>
          </w:rPr>
          <w:fldChar w:fldCharType="separate"/>
        </w:r>
        <w:r w:rsidR="001B3904">
          <w:rPr>
            <w:noProof/>
            <w:webHidden/>
          </w:rPr>
          <w:t>586</w:t>
        </w:r>
        <w:r w:rsidR="005576C1">
          <w:rPr>
            <w:noProof/>
            <w:webHidden/>
          </w:rPr>
          <w:fldChar w:fldCharType="end"/>
        </w:r>
      </w:hyperlink>
    </w:p>
    <w:p w14:paraId="5F4F090B" w14:textId="05159DEB"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3" w:history="1">
        <w:r w:rsidR="005576C1" w:rsidRPr="00D66014">
          <w:rPr>
            <w:rStyle w:val="Hyperlink"/>
            <w:rFonts w:ascii="Helvetica" w:eastAsia="Helvetica" w:hAnsi="Helvetica" w:cs="Helvetica"/>
            <w:noProof/>
          </w:rPr>
          <w:t>Subgroup 9. Pelvis (Except Hip)</w:t>
        </w:r>
        <w:r w:rsidR="005576C1">
          <w:rPr>
            <w:noProof/>
            <w:webHidden/>
          </w:rPr>
          <w:tab/>
        </w:r>
        <w:r w:rsidR="005576C1">
          <w:rPr>
            <w:noProof/>
            <w:webHidden/>
          </w:rPr>
          <w:fldChar w:fldCharType="begin"/>
        </w:r>
        <w:r w:rsidR="005576C1">
          <w:rPr>
            <w:noProof/>
            <w:webHidden/>
          </w:rPr>
          <w:instrText xml:space="preserve"> PAGEREF _Toc169794863 \h </w:instrText>
        </w:r>
        <w:r w:rsidR="005576C1">
          <w:rPr>
            <w:noProof/>
            <w:webHidden/>
          </w:rPr>
        </w:r>
        <w:r w:rsidR="005576C1">
          <w:rPr>
            <w:noProof/>
            <w:webHidden/>
          </w:rPr>
          <w:fldChar w:fldCharType="separate"/>
        </w:r>
        <w:r w:rsidR="001B3904">
          <w:rPr>
            <w:noProof/>
            <w:webHidden/>
          </w:rPr>
          <w:t>588</w:t>
        </w:r>
        <w:r w:rsidR="005576C1">
          <w:rPr>
            <w:noProof/>
            <w:webHidden/>
          </w:rPr>
          <w:fldChar w:fldCharType="end"/>
        </w:r>
      </w:hyperlink>
    </w:p>
    <w:p w14:paraId="761ADE28" w14:textId="2F5AB02F"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4" w:history="1">
        <w:r w:rsidR="005576C1" w:rsidRPr="00D66014">
          <w:rPr>
            <w:rStyle w:val="Hyperlink"/>
            <w:rFonts w:ascii="Helvetica" w:eastAsia="Helvetica" w:hAnsi="Helvetica" w:cs="Helvetica"/>
            <w:noProof/>
          </w:rPr>
          <w:t>Subgroup 10. Upper Leg (Except Knee)</w:t>
        </w:r>
        <w:r w:rsidR="005576C1">
          <w:rPr>
            <w:noProof/>
            <w:webHidden/>
          </w:rPr>
          <w:tab/>
        </w:r>
        <w:r w:rsidR="005576C1">
          <w:rPr>
            <w:noProof/>
            <w:webHidden/>
          </w:rPr>
          <w:fldChar w:fldCharType="begin"/>
        </w:r>
        <w:r w:rsidR="005576C1">
          <w:rPr>
            <w:noProof/>
            <w:webHidden/>
          </w:rPr>
          <w:instrText xml:space="preserve"> PAGEREF _Toc169794864 \h </w:instrText>
        </w:r>
        <w:r w:rsidR="005576C1">
          <w:rPr>
            <w:noProof/>
            <w:webHidden/>
          </w:rPr>
        </w:r>
        <w:r w:rsidR="005576C1">
          <w:rPr>
            <w:noProof/>
            <w:webHidden/>
          </w:rPr>
          <w:fldChar w:fldCharType="separate"/>
        </w:r>
        <w:r w:rsidR="001B3904">
          <w:rPr>
            <w:noProof/>
            <w:webHidden/>
          </w:rPr>
          <w:t>590</w:t>
        </w:r>
        <w:r w:rsidR="005576C1">
          <w:rPr>
            <w:noProof/>
            <w:webHidden/>
          </w:rPr>
          <w:fldChar w:fldCharType="end"/>
        </w:r>
      </w:hyperlink>
    </w:p>
    <w:p w14:paraId="7FC9ABB3" w14:textId="56F5CBB9"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5" w:history="1">
        <w:r w:rsidR="005576C1" w:rsidRPr="00D66014">
          <w:rPr>
            <w:rStyle w:val="Hyperlink"/>
            <w:rFonts w:ascii="Helvetica" w:eastAsia="Helvetica" w:hAnsi="Helvetica" w:cs="Helvetica"/>
            <w:noProof/>
          </w:rPr>
          <w:t>Subgroup 11. Knee And Popliteal Area</w:t>
        </w:r>
        <w:r w:rsidR="005576C1">
          <w:rPr>
            <w:noProof/>
            <w:webHidden/>
          </w:rPr>
          <w:tab/>
        </w:r>
        <w:r w:rsidR="005576C1">
          <w:rPr>
            <w:noProof/>
            <w:webHidden/>
          </w:rPr>
          <w:fldChar w:fldCharType="begin"/>
        </w:r>
        <w:r w:rsidR="005576C1">
          <w:rPr>
            <w:noProof/>
            <w:webHidden/>
          </w:rPr>
          <w:instrText xml:space="preserve"> PAGEREF _Toc169794865 \h </w:instrText>
        </w:r>
        <w:r w:rsidR="005576C1">
          <w:rPr>
            <w:noProof/>
            <w:webHidden/>
          </w:rPr>
        </w:r>
        <w:r w:rsidR="005576C1">
          <w:rPr>
            <w:noProof/>
            <w:webHidden/>
          </w:rPr>
          <w:fldChar w:fldCharType="separate"/>
        </w:r>
        <w:r w:rsidR="001B3904">
          <w:rPr>
            <w:noProof/>
            <w:webHidden/>
          </w:rPr>
          <w:t>592</w:t>
        </w:r>
        <w:r w:rsidR="005576C1">
          <w:rPr>
            <w:noProof/>
            <w:webHidden/>
          </w:rPr>
          <w:fldChar w:fldCharType="end"/>
        </w:r>
      </w:hyperlink>
    </w:p>
    <w:p w14:paraId="76CCE5F0" w14:textId="327EFC44"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6" w:history="1">
        <w:r w:rsidR="005576C1" w:rsidRPr="00D66014">
          <w:rPr>
            <w:rStyle w:val="Hyperlink"/>
            <w:rFonts w:ascii="Helvetica" w:eastAsia="Helvetica" w:hAnsi="Helvetica" w:cs="Helvetica"/>
            <w:noProof/>
          </w:rPr>
          <w:t>Subgroup 12. Lower Leg (Below Knee)</w:t>
        </w:r>
        <w:r w:rsidR="005576C1">
          <w:rPr>
            <w:noProof/>
            <w:webHidden/>
          </w:rPr>
          <w:tab/>
        </w:r>
        <w:r w:rsidR="005576C1">
          <w:rPr>
            <w:noProof/>
            <w:webHidden/>
          </w:rPr>
          <w:fldChar w:fldCharType="begin"/>
        </w:r>
        <w:r w:rsidR="005576C1">
          <w:rPr>
            <w:noProof/>
            <w:webHidden/>
          </w:rPr>
          <w:instrText xml:space="preserve"> PAGEREF _Toc169794866 \h </w:instrText>
        </w:r>
        <w:r w:rsidR="005576C1">
          <w:rPr>
            <w:noProof/>
            <w:webHidden/>
          </w:rPr>
        </w:r>
        <w:r w:rsidR="005576C1">
          <w:rPr>
            <w:noProof/>
            <w:webHidden/>
          </w:rPr>
          <w:fldChar w:fldCharType="separate"/>
        </w:r>
        <w:r w:rsidR="001B3904">
          <w:rPr>
            <w:noProof/>
            <w:webHidden/>
          </w:rPr>
          <w:t>593</w:t>
        </w:r>
        <w:r w:rsidR="005576C1">
          <w:rPr>
            <w:noProof/>
            <w:webHidden/>
          </w:rPr>
          <w:fldChar w:fldCharType="end"/>
        </w:r>
      </w:hyperlink>
    </w:p>
    <w:p w14:paraId="2D9E2864" w14:textId="4335B849"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7" w:history="1">
        <w:r w:rsidR="005576C1" w:rsidRPr="00D66014">
          <w:rPr>
            <w:rStyle w:val="Hyperlink"/>
            <w:rFonts w:ascii="Helvetica" w:eastAsia="Helvetica" w:hAnsi="Helvetica" w:cs="Helvetica"/>
            <w:noProof/>
          </w:rPr>
          <w:t>Subgroup 13. Shoulder And Axilla</w:t>
        </w:r>
        <w:r w:rsidR="005576C1">
          <w:rPr>
            <w:noProof/>
            <w:webHidden/>
          </w:rPr>
          <w:tab/>
        </w:r>
        <w:r w:rsidR="005576C1">
          <w:rPr>
            <w:noProof/>
            <w:webHidden/>
          </w:rPr>
          <w:fldChar w:fldCharType="begin"/>
        </w:r>
        <w:r w:rsidR="005576C1">
          <w:rPr>
            <w:noProof/>
            <w:webHidden/>
          </w:rPr>
          <w:instrText xml:space="preserve"> PAGEREF _Toc169794867 \h </w:instrText>
        </w:r>
        <w:r w:rsidR="005576C1">
          <w:rPr>
            <w:noProof/>
            <w:webHidden/>
          </w:rPr>
        </w:r>
        <w:r w:rsidR="005576C1">
          <w:rPr>
            <w:noProof/>
            <w:webHidden/>
          </w:rPr>
          <w:fldChar w:fldCharType="separate"/>
        </w:r>
        <w:r w:rsidR="001B3904">
          <w:rPr>
            <w:noProof/>
            <w:webHidden/>
          </w:rPr>
          <w:t>595</w:t>
        </w:r>
        <w:r w:rsidR="005576C1">
          <w:rPr>
            <w:noProof/>
            <w:webHidden/>
          </w:rPr>
          <w:fldChar w:fldCharType="end"/>
        </w:r>
      </w:hyperlink>
    </w:p>
    <w:p w14:paraId="27805614" w14:textId="325B829A"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8" w:history="1">
        <w:r w:rsidR="005576C1" w:rsidRPr="00D66014">
          <w:rPr>
            <w:rStyle w:val="Hyperlink"/>
            <w:rFonts w:ascii="Helvetica" w:eastAsia="Helvetica" w:hAnsi="Helvetica" w:cs="Helvetica"/>
            <w:noProof/>
          </w:rPr>
          <w:t>Subgroup 14. Upper Arm And Elbow</w:t>
        </w:r>
        <w:r w:rsidR="005576C1">
          <w:rPr>
            <w:noProof/>
            <w:webHidden/>
          </w:rPr>
          <w:tab/>
        </w:r>
        <w:r w:rsidR="005576C1">
          <w:rPr>
            <w:noProof/>
            <w:webHidden/>
          </w:rPr>
          <w:fldChar w:fldCharType="begin"/>
        </w:r>
        <w:r w:rsidR="005576C1">
          <w:rPr>
            <w:noProof/>
            <w:webHidden/>
          </w:rPr>
          <w:instrText xml:space="preserve"> PAGEREF _Toc169794868 \h </w:instrText>
        </w:r>
        <w:r w:rsidR="005576C1">
          <w:rPr>
            <w:noProof/>
            <w:webHidden/>
          </w:rPr>
        </w:r>
        <w:r w:rsidR="005576C1">
          <w:rPr>
            <w:noProof/>
            <w:webHidden/>
          </w:rPr>
          <w:fldChar w:fldCharType="separate"/>
        </w:r>
        <w:r w:rsidR="001B3904">
          <w:rPr>
            <w:noProof/>
            <w:webHidden/>
          </w:rPr>
          <w:t>597</w:t>
        </w:r>
        <w:r w:rsidR="005576C1">
          <w:rPr>
            <w:noProof/>
            <w:webHidden/>
          </w:rPr>
          <w:fldChar w:fldCharType="end"/>
        </w:r>
      </w:hyperlink>
    </w:p>
    <w:p w14:paraId="0172F744" w14:textId="6116F443"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69" w:history="1">
        <w:r w:rsidR="005576C1" w:rsidRPr="00D66014">
          <w:rPr>
            <w:rStyle w:val="Hyperlink"/>
            <w:rFonts w:ascii="Helvetica" w:eastAsia="Helvetica" w:hAnsi="Helvetica" w:cs="Helvetica"/>
            <w:noProof/>
          </w:rPr>
          <w:t>Subgroup 15. Forearm Wrist And Hand</w:t>
        </w:r>
        <w:r w:rsidR="005576C1">
          <w:rPr>
            <w:noProof/>
            <w:webHidden/>
          </w:rPr>
          <w:tab/>
        </w:r>
        <w:r w:rsidR="005576C1">
          <w:rPr>
            <w:noProof/>
            <w:webHidden/>
          </w:rPr>
          <w:fldChar w:fldCharType="begin"/>
        </w:r>
        <w:r w:rsidR="005576C1">
          <w:rPr>
            <w:noProof/>
            <w:webHidden/>
          </w:rPr>
          <w:instrText xml:space="preserve"> PAGEREF _Toc169794869 \h </w:instrText>
        </w:r>
        <w:r w:rsidR="005576C1">
          <w:rPr>
            <w:noProof/>
            <w:webHidden/>
          </w:rPr>
        </w:r>
        <w:r w:rsidR="005576C1">
          <w:rPr>
            <w:noProof/>
            <w:webHidden/>
          </w:rPr>
          <w:fldChar w:fldCharType="separate"/>
        </w:r>
        <w:r w:rsidR="001B3904">
          <w:rPr>
            <w:noProof/>
            <w:webHidden/>
          </w:rPr>
          <w:t>598</w:t>
        </w:r>
        <w:r w:rsidR="005576C1">
          <w:rPr>
            <w:noProof/>
            <w:webHidden/>
          </w:rPr>
          <w:fldChar w:fldCharType="end"/>
        </w:r>
      </w:hyperlink>
    </w:p>
    <w:p w14:paraId="32848F72" w14:textId="13B08401"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0" w:history="1">
        <w:r w:rsidR="005576C1" w:rsidRPr="00D66014">
          <w:rPr>
            <w:rStyle w:val="Hyperlink"/>
            <w:rFonts w:ascii="Helvetica" w:eastAsia="Helvetica" w:hAnsi="Helvetica" w:cs="Helvetica"/>
            <w:noProof/>
          </w:rPr>
          <w:t>Subgroup 16. Anaesthesia For Burns</w:t>
        </w:r>
        <w:r w:rsidR="005576C1">
          <w:rPr>
            <w:noProof/>
            <w:webHidden/>
          </w:rPr>
          <w:tab/>
        </w:r>
        <w:r w:rsidR="005576C1">
          <w:rPr>
            <w:noProof/>
            <w:webHidden/>
          </w:rPr>
          <w:fldChar w:fldCharType="begin"/>
        </w:r>
        <w:r w:rsidR="005576C1">
          <w:rPr>
            <w:noProof/>
            <w:webHidden/>
          </w:rPr>
          <w:instrText xml:space="preserve"> PAGEREF _Toc169794870 \h </w:instrText>
        </w:r>
        <w:r w:rsidR="005576C1">
          <w:rPr>
            <w:noProof/>
            <w:webHidden/>
          </w:rPr>
        </w:r>
        <w:r w:rsidR="005576C1">
          <w:rPr>
            <w:noProof/>
            <w:webHidden/>
          </w:rPr>
          <w:fldChar w:fldCharType="separate"/>
        </w:r>
        <w:r w:rsidR="001B3904">
          <w:rPr>
            <w:noProof/>
            <w:webHidden/>
          </w:rPr>
          <w:t>600</w:t>
        </w:r>
        <w:r w:rsidR="005576C1">
          <w:rPr>
            <w:noProof/>
            <w:webHidden/>
          </w:rPr>
          <w:fldChar w:fldCharType="end"/>
        </w:r>
      </w:hyperlink>
    </w:p>
    <w:p w14:paraId="227FD48B" w14:textId="1A86BDDE"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1" w:history="1">
        <w:r w:rsidR="005576C1" w:rsidRPr="00D66014">
          <w:rPr>
            <w:rStyle w:val="Hyperlink"/>
            <w:rFonts w:ascii="Helvetica" w:eastAsia="Helvetica" w:hAnsi="Helvetica" w:cs="Helvetica"/>
            <w:noProof/>
          </w:rPr>
          <w:t>Subgroup 17. Anaesthesia For Radiological Or Other Diagnostic Or Therapeutic Procedures</w:t>
        </w:r>
        <w:r w:rsidR="005576C1">
          <w:rPr>
            <w:noProof/>
            <w:webHidden/>
          </w:rPr>
          <w:tab/>
        </w:r>
        <w:r w:rsidR="005576C1">
          <w:rPr>
            <w:noProof/>
            <w:webHidden/>
          </w:rPr>
          <w:fldChar w:fldCharType="begin"/>
        </w:r>
        <w:r w:rsidR="005576C1">
          <w:rPr>
            <w:noProof/>
            <w:webHidden/>
          </w:rPr>
          <w:instrText xml:space="preserve"> PAGEREF _Toc169794871 \h </w:instrText>
        </w:r>
        <w:r w:rsidR="005576C1">
          <w:rPr>
            <w:noProof/>
            <w:webHidden/>
          </w:rPr>
        </w:r>
        <w:r w:rsidR="005576C1">
          <w:rPr>
            <w:noProof/>
            <w:webHidden/>
          </w:rPr>
          <w:fldChar w:fldCharType="separate"/>
        </w:r>
        <w:r w:rsidR="001B3904">
          <w:rPr>
            <w:noProof/>
            <w:webHidden/>
          </w:rPr>
          <w:t>601</w:t>
        </w:r>
        <w:r w:rsidR="005576C1">
          <w:rPr>
            <w:noProof/>
            <w:webHidden/>
          </w:rPr>
          <w:fldChar w:fldCharType="end"/>
        </w:r>
      </w:hyperlink>
    </w:p>
    <w:p w14:paraId="1D09AC75" w14:textId="1D5E2082"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2" w:history="1">
        <w:r w:rsidR="005576C1" w:rsidRPr="00D66014">
          <w:rPr>
            <w:rStyle w:val="Hyperlink"/>
            <w:rFonts w:ascii="Helvetica" w:eastAsia="Helvetica" w:hAnsi="Helvetica" w:cs="Helvetica"/>
            <w:noProof/>
          </w:rPr>
          <w:t>Subgroup 18. Miscellaneous</w:t>
        </w:r>
        <w:r w:rsidR="005576C1">
          <w:rPr>
            <w:noProof/>
            <w:webHidden/>
          </w:rPr>
          <w:tab/>
        </w:r>
        <w:r w:rsidR="005576C1">
          <w:rPr>
            <w:noProof/>
            <w:webHidden/>
          </w:rPr>
          <w:fldChar w:fldCharType="begin"/>
        </w:r>
        <w:r w:rsidR="005576C1">
          <w:rPr>
            <w:noProof/>
            <w:webHidden/>
          </w:rPr>
          <w:instrText xml:space="preserve"> PAGEREF _Toc169794872 \h </w:instrText>
        </w:r>
        <w:r w:rsidR="005576C1">
          <w:rPr>
            <w:noProof/>
            <w:webHidden/>
          </w:rPr>
        </w:r>
        <w:r w:rsidR="005576C1">
          <w:rPr>
            <w:noProof/>
            <w:webHidden/>
          </w:rPr>
          <w:fldChar w:fldCharType="separate"/>
        </w:r>
        <w:r w:rsidR="001B3904">
          <w:rPr>
            <w:noProof/>
            <w:webHidden/>
          </w:rPr>
          <w:t>604</w:t>
        </w:r>
        <w:r w:rsidR="005576C1">
          <w:rPr>
            <w:noProof/>
            <w:webHidden/>
          </w:rPr>
          <w:fldChar w:fldCharType="end"/>
        </w:r>
      </w:hyperlink>
    </w:p>
    <w:p w14:paraId="1729B912" w14:textId="2A08577E"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3" w:history="1">
        <w:r w:rsidR="005576C1" w:rsidRPr="00D66014">
          <w:rPr>
            <w:rStyle w:val="Hyperlink"/>
            <w:rFonts w:ascii="Helvetica" w:eastAsia="Helvetica" w:hAnsi="Helvetica" w:cs="Helvetica"/>
            <w:noProof/>
          </w:rPr>
          <w:t>Subgroup 19. Therapeutic And Diagnostic Services</w:t>
        </w:r>
        <w:r w:rsidR="005576C1">
          <w:rPr>
            <w:noProof/>
            <w:webHidden/>
          </w:rPr>
          <w:tab/>
        </w:r>
        <w:r w:rsidR="005576C1">
          <w:rPr>
            <w:noProof/>
            <w:webHidden/>
          </w:rPr>
          <w:fldChar w:fldCharType="begin"/>
        </w:r>
        <w:r w:rsidR="005576C1">
          <w:rPr>
            <w:noProof/>
            <w:webHidden/>
          </w:rPr>
          <w:instrText xml:space="preserve"> PAGEREF _Toc169794873 \h </w:instrText>
        </w:r>
        <w:r w:rsidR="005576C1">
          <w:rPr>
            <w:noProof/>
            <w:webHidden/>
          </w:rPr>
        </w:r>
        <w:r w:rsidR="005576C1">
          <w:rPr>
            <w:noProof/>
            <w:webHidden/>
          </w:rPr>
          <w:fldChar w:fldCharType="separate"/>
        </w:r>
        <w:r w:rsidR="001B3904">
          <w:rPr>
            <w:noProof/>
            <w:webHidden/>
          </w:rPr>
          <w:t>605</w:t>
        </w:r>
        <w:r w:rsidR="005576C1">
          <w:rPr>
            <w:noProof/>
            <w:webHidden/>
          </w:rPr>
          <w:fldChar w:fldCharType="end"/>
        </w:r>
      </w:hyperlink>
    </w:p>
    <w:p w14:paraId="36AD97FB" w14:textId="3D6E141F"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4" w:history="1">
        <w:r w:rsidR="005576C1" w:rsidRPr="00D66014">
          <w:rPr>
            <w:rStyle w:val="Hyperlink"/>
            <w:rFonts w:ascii="Helvetica" w:eastAsia="Helvetica" w:hAnsi="Helvetica" w:cs="Helvetica"/>
            <w:noProof/>
          </w:rPr>
          <w:t>Subgroup 20. Administration Of Anaesthesia In Connection With A Dental Service</w:t>
        </w:r>
        <w:r w:rsidR="005576C1">
          <w:rPr>
            <w:noProof/>
            <w:webHidden/>
          </w:rPr>
          <w:tab/>
        </w:r>
        <w:r w:rsidR="005576C1">
          <w:rPr>
            <w:noProof/>
            <w:webHidden/>
          </w:rPr>
          <w:fldChar w:fldCharType="begin"/>
        </w:r>
        <w:r w:rsidR="005576C1">
          <w:rPr>
            <w:noProof/>
            <w:webHidden/>
          </w:rPr>
          <w:instrText xml:space="preserve"> PAGEREF _Toc169794874 \h </w:instrText>
        </w:r>
        <w:r w:rsidR="005576C1">
          <w:rPr>
            <w:noProof/>
            <w:webHidden/>
          </w:rPr>
        </w:r>
        <w:r w:rsidR="005576C1">
          <w:rPr>
            <w:noProof/>
            <w:webHidden/>
          </w:rPr>
          <w:fldChar w:fldCharType="separate"/>
        </w:r>
        <w:r w:rsidR="001B3904">
          <w:rPr>
            <w:noProof/>
            <w:webHidden/>
          </w:rPr>
          <w:t>608</w:t>
        </w:r>
        <w:r w:rsidR="005576C1">
          <w:rPr>
            <w:noProof/>
            <w:webHidden/>
          </w:rPr>
          <w:fldChar w:fldCharType="end"/>
        </w:r>
      </w:hyperlink>
    </w:p>
    <w:p w14:paraId="3CAC4F5D" w14:textId="748BD8B8"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5" w:history="1">
        <w:r w:rsidR="005576C1" w:rsidRPr="00D66014">
          <w:rPr>
            <w:rStyle w:val="Hyperlink"/>
            <w:rFonts w:ascii="Helvetica" w:eastAsia="Helvetica" w:hAnsi="Helvetica" w:cs="Helvetica"/>
            <w:noProof/>
          </w:rPr>
          <w:t>Subgroup 21. Anaesthesia/Perfusion Time Units</w:t>
        </w:r>
        <w:r w:rsidR="005576C1">
          <w:rPr>
            <w:noProof/>
            <w:webHidden/>
          </w:rPr>
          <w:tab/>
        </w:r>
        <w:r w:rsidR="005576C1">
          <w:rPr>
            <w:noProof/>
            <w:webHidden/>
          </w:rPr>
          <w:fldChar w:fldCharType="begin"/>
        </w:r>
        <w:r w:rsidR="005576C1">
          <w:rPr>
            <w:noProof/>
            <w:webHidden/>
          </w:rPr>
          <w:instrText xml:space="preserve"> PAGEREF _Toc169794875 \h </w:instrText>
        </w:r>
        <w:r w:rsidR="005576C1">
          <w:rPr>
            <w:noProof/>
            <w:webHidden/>
          </w:rPr>
        </w:r>
        <w:r w:rsidR="005576C1">
          <w:rPr>
            <w:noProof/>
            <w:webHidden/>
          </w:rPr>
          <w:fldChar w:fldCharType="separate"/>
        </w:r>
        <w:r w:rsidR="001B3904">
          <w:rPr>
            <w:noProof/>
            <w:webHidden/>
          </w:rPr>
          <w:t>608</w:t>
        </w:r>
        <w:r w:rsidR="005576C1">
          <w:rPr>
            <w:noProof/>
            <w:webHidden/>
          </w:rPr>
          <w:fldChar w:fldCharType="end"/>
        </w:r>
      </w:hyperlink>
    </w:p>
    <w:p w14:paraId="396D7668" w14:textId="65B7AA8E"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6" w:history="1">
        <w:r w:rsidR="005576C1" w:rsidRPr="00D66014">
          <w:rPr>
            <w:rStyle w:val="Hyperlink"/>
            <w:rFonts w:ascii="Helvetica" w:eastAsia="Helvetica" w:hAnsi="Helvetica" w:cs="Helvetica"/>
            <w:noProof/>
          </w:rPr>
          <w:t>Subgroup 22. Anaesthesia/Perfusion Modifying Units - Physical Status</w:t>
        </w:r>
        <w:r w:rsidR="005576C1">
          <w:rPr>
            <w:noProof/>
            <w:webHidden/>
          </w:rPr>
          <w:tab/>
        </w:r>
        <w:r w:rsidR="005576C1">
          <w:rPr>
            <w:noProof/>
            <w:webHidden/>
          </w:rPr>
          <w:fldChar w:fldCharType="begin"/>
        </w:r>
        <w:r w:rsidR="005576C1">
          <w:rPr>
            <w:noProof/>
            <w:webHidden/>
          </w:rPr>
          <w:instrText xml:space="preserve"> PAGEREF _Toc169794876 \h </w:instrText>
        </w:r>
        <w:r w:rsidR="005576C1">
          <w:rPr>
            <w:noProof/>
            <w:webHidden/>
          </w:rPr>
        </w:r>
        <w:r w:rsidR="005576C1">
          <w:rPr>
            <w:noProof/>
            <w:webHidden/>
          </w:rPr>
          <w:fldChar w:fldCharType="separate"/>
        </w:r>
        <w:r w:rsidR="001B3904">
          <w:rPr>
            <w:noProof/>
            <w:webHidden/>
          </w:rPr>
          <w:t>620</w:t>
        </w:r>
        <w:r w:rsidR="005576C1">
          <w:rPr>
            <w:noProof/>
            <w:webHidden/>
          </w:rPr>
          <w:fldChar w:fldCharType="end"/>
        </w:r>
      </w:hyperlink>
    </w:p>
    <w:p w14:paraId="37644288" w14:textId="5516A7A3"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7" w:history="1">
        <w:r w:rsidR="005576C1" w:rsidRPr="00D66014">
          <w:rPr>
            <w:rStyle w:val="Hyperlink"/>
            <w:rFonts w:ascii="Helvetica" w:eastAsia="Helvetica" w:hAnsi="Helvetica" w:cs="Helvetica"/>
            <w:noProof/>
          </w:rPr>
          <w:t>Subgroup 23. Anaesthesia/Perfusion Modifying Units - Other</w:t>
        </w:r>
        <w:r w:rsidR="005576C1">
          <w:rPr>
            <w:noProof/>
            <w:webHidden/>
          </w:rPr>
          <w:tab/>
        </w:r>
        <w:r w:rsidR="005576C1">
          <w:rPr>
            <w:noProof/>
            <w:webHidden/>
          </w:rPr>
          <w:fldChar w:fldCharType="begin"/>
        </w:r>
        <w:r w:rsidR="005576C1">
          <w:rPr>
            <w:noProof/>
            <w:webHidden/>
          </w:rPr>
          <w:instrText xml:space="preserve"> PAGEREF _Toc169794877 \h </w:instrText>
        </w:r>
        <w:r w:rsidR="005576C1">
          <w:rPr>
            <w:noProof/>
            <w:webHidden/>
          </w:rPr>
        </w:r>
        <w:r w:rsidR="005576C1">
          <w:rPr>
            <w:noProof/>
            <w:webHidden/>
          </w:rPr>
          <w:fldChar w:fldCharType="separate"/>
        </w:r>
        <w:r w:rsidR="001B3904">
          <w:rPr>
            <w:noProof/>
            <w:webHidden/>
          </w:rPr>
          <w:t>621</w:t>
        </w:r>
        <w:r w:rsidR="005576C1">
          <w:rPr>
            <w:noProof/>
            <w:webHidden/>
          </w:rPr>
          <w:fldChar w:fldCharType="end"/>
        </w:r>
      </w:hyperlink>
    </w:p>
    <w:p w14:paraId="1C593194" w14:textId="224EA837"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8" w:history="1">
        <w:r w:rsidR="005576C1" w:rsidRPr="00D66014">
          <w:rPr>
            <w:rStyle w:val="Hyperlink"/>
            <w:rFonts w:ascii="Helvetica" w:eastAsia="Helvetica" w:hAnsi="Helvetica" w:cs="Helvetica"/>
            <w:noProof/>
          </w:rPr>
          <w:t>Subgroup 24. Anaesthesia After Hours Emergency Modifier</w:t>
        </w:r>
        <w:r w:rsidR="005576C1">
          <w:rPr>
            <w:noProof/>
            <w:webHidden/>
          </w:rPr>
          <w:tab/>
        </w:r>
        <w:r w:rsidR="005576C1">
          <w:rPr>
            <w:noProof/>
            <w:webHidden/>
          </w:rPr>
          <w:fldChar w:fldCharType="begin"/>
        </w:r>
        <w:r w:rsidR="005576C1">
          <w:rPr>
            <w:noProof/>
            <w:webHidden/>
          </w:rPr>
          <w:instrText xml:space="preserve"> PAGEREF _Toc169794878 \h </w:instrText>
        </w:r>
        <w:r w:rsidR="005576C1">
          <w:rPr>
            <w:noProof/>
            <w:webHidden/>
          </w:rPr>
        </w:r>
        <w:r w:rsidR="005576C1">
          <w:rPr>
            <w:noProof/>
            <w:webHidden/>
          </w:rPr>
          <w:fldChar w:fldCharType="separate"/>
        </w:r>
        <w:r w:rsidR="001B3904">
          <w:rPr>
            <w:noProof/>
            <w:webHidden/>
          </w:rPr>
          <w:t>622</w:t>
        </w:r>
        <w:r w:rsidR="005576C1">
          <w:rPr>
            <w:noProof/>
            <w:webHidden/>
          </w:rPr>
          <w:fldChar w:fldCharType="end"/>
        </w:r>
      </w:hyperlink>
    </w:p>
    <w:p w14:paraId="24CFA9E6" w14:textId="6A8E498A"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79" w:history="1">
        <w:r w:rsidR="005576C1" w:rsidRPr="00D66014">
          <w:rPr>
            <w:rStyle w:val="Hyperlink"/>
            <w:rFonts w:ascii="Helvetica" w:eastAsia="Helvetica" w:hAnsi="Helvetica" w:cs="Helvetica"/>
            <w:noProof/>
          </w:rPr>
          <w:t>Subgroup 25. Perfusion After Hours Emergency Modifier</w:t>
        </w:r>
        <w:r w:rsidR="005576C1">
          <w:rPr>
            <w:noProof/>
            <w:webHidden/>
          </w:rPr>
          <w:tab/>
        </w:r>
        <w:r w:rsidR="005576C1">
          <w:rPr>
            <w:noProof/>
            <w:webHidden/>
          </w:rPr>
          <w:fldChar w:fldCharType="begin"/>
        </w:r>
        <w:r w:rsidR="005576C1">
          <w:rPr>
            <w:noProof/>
            <w:webHidden/>
          </w:rPr>
          <w:instrText xml:space="preserve"> PAGEREF _Toc169794879 \h </w:instrText>
        </w:r>
        <w:r w:rsidR="005576C1">
          <w:rPr>
            <w:noProof/>
            <w:webHidden/>
          </w:rPr>
        </w:r>
        <w:r w:rsidR="005576C1">
          <w:rPr>
            <w:noProof/>
            <w:webHidden/>
          </w:rPr>
          <w:fldChar w:fldCharType="separate"/>
        </w:r>
        <w:r w:rsidR="001B3904">
          <w:rPr>
            <w:noProof/>
            <w:webHidden/>
          </w:rPr>
          <w:t>622</w:t>
        </w:r>
        <w:r w:rsidR="005576C1">
          <w:rPr>
            <w:noProof/>
            <w:webHidden/>
          </w:rPr>
          <w:fldChar w:fldCharType="end"/>
        </w:r>
      </w:hyperlink>
    </w:p>
    <w:p w14:paraId="4DB599B2" w14:textId="2136ADE4" w:rsidR="005576C1"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880" w:history="1">
        <w:r w:rsidR="005576C1" w:rsidRPr="00D66014">
          <w:rPr>
            <w:rStyle w:val="Hyperlink"/>
            <w:rFonts w:ascii="Helvetica" w:eastAsia="Helvetica" w:hAnsi="Helvetica" w:cs="Helvetica"/>
            <w:noProof/>
          </w:rPr>
          <w:t>Subgroup 26. Assistance At Anaesthesia</w:t>
        </w:r>
        <w:r w:rsidR="005576C1">
          <w:rPr>
            <w:noProof/>
            <w:webHidden/>
          </w:rPr>
          <w:tab/>
        </w:r>
        <w:r w:rsidR="005576C1">
          <w:rPr>
            <w:noProof/>
            <w:webHidden/>
          </w:rPr>
          <w:fldChar w:fldCharType="begin"/>
        </w:r>
        <w:r w:rsidR="005576C1">
          <w:rPr>
            <w:noProof/>
            <w:webHidden/>
          </w:rPr>
          <w:instrText xml:space="preserve"> PAGEREF _Toc169794880 \h </w:instrText>
        </w:r>
        <w:r w:rsidR="005576C1">
          <w:rPr>
            <w:noProof/>
            <w:webHidden/>
          </w:rPr>
        </w:r>
        <w:r w:rsidR="005576C1">
          <w:rPr>
            <w:noProof/>
            <w:webHidden/>
          </w:rPr>
          <w:fldChar w:fldCharType="separate"/>
        </w:r>
        <w:r w:rsidR="001B3904">
          <w:rPr>
            <w:noProof/>
            <w:webHidden/>
          </w:rPr>
          <w:t>623</w:t>
        </w:r>
        <w:r w:rsidR="005576C1">
          <w:rPr>
            <w:noProof/>
            <w:webHidden/>
          </w:rPr>
          <w:fldChar w:fldCharType="end"/>
        </w:r>
      </w:hyperlink>
    </w:p>
    <w:p w14:paraId="4AD623E5" w14:textId="7A06BFF6" w:rsidR="005576C1"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881" w:history="1">
        <w:r w:rsidR="005576C1" w:rsidRPr="00D66014">
          <w:rPr>
            <w:rStyle w:val="Hyperlink"/>
            <w:rFonts w:ascii="Helvetica" w:eastAsia="Helvetica" w:hAnsi="Helvetica" w:cs="Helvetica"/>
            <w:noProof/>
          </w:rPr>
          <w:t>Group T11. Botulinum Toxin Injections</w:t>
        </w:r>
        <w:r w:rsidR="005576C1">
          <w:rPr>
            <w:noProof/>
            <w:webHidden/>
          </w:rPr>
          <w:tab/>
        </w:r>
        <w:r w:rsidR="005576C1">
          <w:rPr>
            <w:noProof/>
            <w:webHidden/>
          </w:rPr>
          <w:fldChar w:fldCharType="begin"/>
        </w:r>
        <w:r w:rsidR="005576C1">
          <w:rPr>
            <w:noProof/>
            <w:webHidden/>
          </w:rPr>
          <w:instrText xml:space="preserve"> PAGEREF _Toc169794881 \h </w:instrText>
        </w:r>
        <w:r w:rsidR="005576C1">
          <w:rPr>
            <w:noProof/>
            <w:webHidden/>
          </w:rPr>
        </w:r>
        <w:r w:rsidR="005576C1">
          <w:rPr>
            <w:noProof/>
            <w:webHidden/>
          </w:rPr>
          <w:fldChar w:fldCharType="separate"/>
        </w:r>
        <w:r w:rsidR="001B3904">
          <w:rPr>
            <w:noProof/>
            <w:webHidden/>
          </w:rPr>
          <w:t>624</w:t>
        </w:r>
        <w:r w:rsidR="005576C1">
          <w:rPr>
            <w:noProof/>
            <w:webHidden/>
          </w:rPr>
          <w:fldChar w:fldCharType="end"/>
        </w:r>
      </w:hyperlink>
    </w:p>
    <w:p w14:paraId="20B39AA9" w14:textId="142BE70E" w:rsidR="00A77B3E" w:rsidRDefault="00A77B3E">
      <w:pPr>
        <w:rPr>
          <w:rFonts w:ascii="Helvetica" w:eastAsia="Helvetica" w:hAnsi="Helvetica" w:cs="Helvetica"/>
          <w:b/>
          <w:sz w:val="16"/>
        </w:rPr>
      </w:pPr>
      <w:r>
        <w:rPr>
          <w:rFonts w:ascii="Helvetica" w:eastAsia="Helvetica" w:hAnsi="Helvetica" w:cs="Helvetica"/>
          <w:b/>
          <w:sz w:val="16"/>
        </w:rPr>
        <w:fldChar w:fldCharType="end"/>
      </w:r>
      <w:r>
        <w:rPr>
          <w:rFonts w:ascii="Helvetica" w:eastAsia="Helvetica" w:hAnsi="Helvetica" w:cs="Helvetica"/>
          <w:b/>
          <w:sz w:val="16"/>
        </w:rPr>
        <w:br w:type="page"/>
      </w:r>
    </w:p>
    <w:p w14:paraId="0A2EBB38" w14:textId="77777777" w:rsidR="00A77B3E" w:rsidRDefault="00A77B3E">
      <w:pPr>
        <w:pStyle w:val="Heading1"/>
        <w:jc w:val="center"/>
        <w:rPr>
          <w:rFonts w:ascii="Helvetica" w:eastAsia="Helvetica" w:hAnsi="Helvetica" w:cs="Helvetica"/>
          <w:sz w:val="40"/>
        </w:rPr>
        <w:sectPr w:rsidR="00A77B3E">
          <w:footerReference w:type="default" r:id="rId10"/>
          <w:pgSz w:w="12240" w:h="15840"/>
          <w:pgMar w:top="1440" w:right="1440" w:bottom="1440" w:left="1440" w:header="708" w:footer="708" w:gutter="0"/>
          <w:cols w:space="708"/>
          <w:docGrid w:linePitch="360"/>
        </w:sectPr>
      </w:pPr>
    </w:p>
    <w:p w14:paraId="3DD0F80F" w14:textId="77777777" w:rsidR="00A77B3E" w:rsidRDefault="00A77B3E">
      <w:pPr>
        <w:pStyle w:val="Heading1"/>
        <w:jc w:val="center"/>
        <w:rPr>
          <w:rFonts w:ascii="Helvetica" w:eastAsia="Helvetica" w:hAnsi="Helvetica" w:cs="Helvetica"/>
          <w:sz w:val="40"/>
        </w:rPr>
      </w:pPr>
      <w:bookmarkStart w:id="0" w:name="_Toc169794798"/>
      <w:r>
        <w:rPr>
          <w:rFonts w:ascii="Helvetica" w:eastAsia="Helvetica" w:hAnsi="Helvetica" w:cs="Helvetica"/>
          <w:sz w:val="40"/>
        </w:rPr>
        <w:lastRenderedPageBreak/>
        <w:t>GENERAL EXPLANATORY NOTES</w:t>
      </w:r>
      <w:bookmarkEnd w:id="0"/>
    </w:p>
    <w:p w14:paraId="14C93171"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057A754D" w14:textId="77777777" w:rsidR="00A77B3E" w:rsidRDefault="00A77B3E">
      <w:pPr>
        <w:pStyle w:val="Heading2"/>
        <w:rPr>
          <w:rFonts w:ascii="Helvetica" w:eastAsia="Helvetica" w:hAnsi="Helvetica" w:cs="Helvetica"/>
          <w:i w:val="0"/>
          <w:sz w:val="18"/>
        </w:rPr>
      </w:pPr>
      <w:bookmarkStart w:id="1" w:name="_Toc169794799"/>
      <w:r>
        <w:rPr>
          <w:rFonts w:ascii="Helvetica" w:eastAsia="Helvetica" w:hAnsi="Helvetica" w:cs="Helvetica"/>
          <w:i w:val="0"/>
          <w:sz w:val="18"/>
        </w:rPr>
        <w:lastRenderedPageBreak/>
        <w:t>GENERAL EXPLANATORY NOTES</w:t>
      </w:r>
      <w:bookmarkEnd w:id="1"/>
    </w:p>
    <w:p w14:paraId="45F2B5C2" w14:textId="77777777" w:rsidR="00A77B3E" w:rsidRDefault="00A77B3E">
      <w:pPr>
        <w:rPr>
          <w:rFonts w:ascii="Helvetica" w:eastAsia="Helvetica" w:hAnsi="Helvetica" w:cs="Helvetica"/>
          <w:b/>
          <w:sz w:val="20"/>
        </w:rPr>
      </w:pPr>
      <w:r>
        <w:rPr>
          <w:rFonts w:ascii="Helvetica" w:eastAsia="Helvetica" w:hAnsi="Helvetica" w:cs="Helvetica"/>
          <w:b/>
          <w:sz w:val="20"/>
        </w:rPr>
        <w:t>GN.0.1 AskMBS Email Advice Service</w:t>
      </w:r>
    </w:p>
    <w:p w14:paraId="0B33A274" w14:textId="77777777" w:rsidR="00154ABF" w:rsidRDefault="00154ABF">
      <w:pPr>
        <w:spacing w:after="200"/>
        <w:rPr>
          <w:sz w:val="20"/>
          <w:szCs w:val="20"/>
        </w:rPr>
      </w:pPr>
      <w:r>
        <w:rPr>
          <w:sz w:val="20"/>
          <w:szCs w:val="20"/>
        </w:rPr>
        <w:t>If you are a patient seeking advice about Medicare services, benefits or your Medicare claims, please contact Services Australia on the Medicare general enquiry line - 132 011.</w:t>
      </w:r>
    </w:p>
    <w:p w14:paraId="56EC00D9" w14:textId="77777777" w:rsidR="00154ABF" w:rsidRDefault="00154ABF">
      <w:pPr>
        <w:spacing w:before="200" w:after="200"/>
        <w:rPr>
          <w:sz w:val="20"/>
          <w:szCs w:val="20"/>
        </w:rPr>
      </w:pPr>
      <w:r>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36E97454" w14:textId="77777777" w:rsidR="00154ABF" w:rsidRDefault="00154ABF">
      <w:pPr>
        <w:spacing w:before="200" w:after="200"/>
        <w:rPr>
          <w:sz w:val="20"/>
          <w:szCs w:val="20"/>
        </w:rPr>
      </w:pPr>
      <w:r>
        <w:rPr>
          <w:sz w:val="20"/>
          <w:szCs w:val="20"/>
        </w:rPr>
        <w:t xml:space="preserve">If you have a query relating exclusively to interpretation of the Schedule, you should email </w:t>
      </w:r>
      <w:hyperlink r:id="rId11" w:history="1">
        <w:r>
          <w:rPr>
            <w:color w:val="0000EE"/>
            <w:sz w:val="20"/>
            <w:szCs w:val="20"/>
            <w:u w:val="single" w:color="0000EE"/>
          </w:rPr>
          <w:t>askMBS@health.gov.au</w:t>
        </w:r>
      </w:hyperlink>
      <w:r>
        <w:rPr>
          <w:sz w:val="20"/>
          <w:szCs w:val="20"/>
        </w:rPr>
        <w:t>.</w:t>
      </w:r>
    </w:p>
    <w:p w14:paraId="352078C8"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39C66853" w14:textId="77777777" w:rsidR="00154ABF" w:rsidRDefault="00154ABF">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2" w:history="1">
        <w:r w:rsidRPr="00A9026C">
          <w:rPr>
            <w:rStyle w:val="Hyperlink"/>
            <w:sz w:val="20"/>
            <w:szCs w:val="20"/>
          </w:rPr>
          <w:t>AskMBS Email Advice Service </w:t>
        </w:r>
      </w:hyperlink>
    </w:p>
    <w:p w14:paraId="0B9CFF90" w14:textId="77777777" w:rsidR="00A77B3E" w:rsidRDefault="00A77B3E"/>
    <w:p w14:paraId="2104EEC3" w14:textId="77777777" w:rsidR="00A77B3E" w:rsidRDefault="00A77B3E">
      <w:pPr>
        <w:rPr>
          <w:rFonts w:ascii="Helvetica" w:eastAsia="Helvetica" w:hAnsi="Helvetica" w:cs="Helvetica"/>
          <w:b/>
          <w:sz w:val="20"/>
        </w:rPr>
      </w:pPr>
      <w:r>
        <w:rPr>
          <w:rFonts w:ascii="Helvetica" w:eastAsia="Helvetica" w:hAnsi="Helvetica" w:cs="Helvetica"/>
          <w:b/>
          <w:sz w:val="20"/>
        </w:rPr>
        <w:t>GN.1.1 The Medicare Benefits Schedule - Introduction</w:t>
      </w:r>
    </w:p>
    <w:p w14:paraId="55487233" w14:textId="77777777" w:rsidR="00154ABF" w:rsidRDefault="00154ABF">
      <w:pPr>
        <w:spacing w:after="200"/>
        <w:rPr>
          <w:sz w:val="20"/>
          <w:szCs w:val="20"/>
        </w:rPr>
      </w:pPr>
      <w:r>
        <w:rPr>
          <w:b/>
          <w:bCs/>
          <w:sz w:val="20"/>
          <w:szCs w:val="20"/>
        </w:rPr>
        <w:t>Schedules of Services</w:t>
      </w:r>
    </w:p>
    <w:p w14:paraId="5751F3AE" w14:textId="77777777" w:rsidR="00154ABF" w:rsidRDefault="00154ABF">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7DFE3C4A" w14:textId="77777777" w:rsidR="00154ABF" w:rsidRDefault="00154ABF">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D5BDA2C" w14:textId="77777777" w:rsidR="00154ABF" w:rsidRDefault="00154ABF">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7CD840D" w14:textId="77777777" w:rsidR="00154ABF" w:rsidRDefault="00154ABF">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524FDE28" w14:textId="77777777" w:rsidR="00154ABF" w:rsidRDefault="00154ABF">
      <w:pPr>
        <w:spacing w:before="200" w:after="200"/>
        <w:rPr>
          <w:sz w:val="20"/>
          <w:szCs w:val="20"/>
        </w:rPr>
      </w:pPr>
      <w:r>
        <w:rPr>
          <w:b/>
          <w:bCs/>
          <w:sz w:val="20"/>
          <w:szCs w:val="20"/>
        </w:rPr>
        <w:t>Explanatory Notes</w:t>
      </w:r>
    </w:p>
    <w:p w14:paraId="5D0A92E6" w14:textId="77777777" w:rsidR="00154ABF" w:rsidRDefault="00154ABF">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79B270BF" w14:textId="77777777" w:rsidR="00A77B3E" w:rsidRDefault="00A77B3E"/>
    <w:p w14:paraId="4D9C3E81" w14:textId="77777777" w:rsidR="00A77B3E" w:rsidRDefault="00A77B3E">
      <w:pPr>
        <w:rPr>
          <w:rFonts w:ascii="Helvetica" w:eastAsia="Helvetica" w:hAnsi="Helvetica" w:cs="Helvetica"/>
          <w:b/>
          <w:sz w:val="20"/>
        </w:rPr>
      </w:pPr>
      <w:r>
        <w:rPr>
          <w:rFonts w:ascii="Helvetica" w:eastAsia="Helvetica" w:hAnsi="Helvetica" w:cs="Helvetica"/>
          <w:b/>
          <w:sz w:val="20"/>
        </w:rPr>
        <w:t>GN.1.2 Medicare - an outline</w:t>
      </w:r>
    </w:p>
    <w:p w14:paraId="7E16C316" w14:textId="77777777" w:rsidR="00154ABF" w:rsidRDefault="00154ABF">
      <w:pPr>
        <w:spacing w:after="200"/>
        <w:rPr>
          <w:sz w:val="20"/>
          <w:szCs w:val="20"/>
        </w:rPr>
      </w:pPr>
      <w:r>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5970B7">
        <w:rPr>
          <w:i/>
          <w:iCs/>
          <w:sz w:val="20"/>
          <w:szCs w:val="20"/>
        </w:rPr>
        <w:t>Health Insurance Act 1973</w:t>
      </w:r>
      <w:r>
        <w:rPr>
          <w:sz w:val="20"/>
          <w:szCs w:val="20"/>
        </w:rPr>
        <w:t>, as amended, and include the following:</w:t>
      </w:r>
    </w:p>
    <w:p w14:paraId="4A47163B" w14:textId="77777777" w:rsidR="00154ABF" w:rsidRDefault="00154ABF">
      <w:pPr>
        <w:numPr>
          <w:ilvl w:val="0"/>
          <w:numId w:val="1"/>
        </w:numPr>
        <w:spacing w:before="200"/>
        <w:ind w:hanging="286"/>
        <w:rPr>
          <w:sz w:val="20"/>
          <w:szCs w:val="20"/>
        </w:rPr>
      </w:pPr>
      <w:r>
        <w:rPr>
          <w:sz w:val="20"/>
          <w:szCs w:val="20"/>
        </w:rPr>
        <w:t>Free treatment for public patients in public hospitals.</w:t>
      </w:r>
    </w:p>
    <w:p w14:paraId="242CBD5C" w14:textId="77777777" w:rsidR="00154ABF" w:rsidRDefault="00154ABF">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636949C9" w14:textId="77777777" w:rsidR="00154ABF" w:rsidRDefault="00154ABF">
      <w:pPr>
        <w:numPr>
          <w:ilvl w:val="1"/>
          <w:numId w:val="1"/>
        </w:numPr>
        <w:ind w:hanging="219"/>
        <w:rPr>
          <w:sz w:val="20"/>
          <w:szCs w:val="20"/>
        </w:rPr>
      </w:pPr>
      <w:r>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59409C47" w14:textId="77777777" w:rsidR="00154ABF" w:rsidRDefault="00154ABF">
      <w:pPr>
        <w:numPr>
          <w:ilvl w:val="1"/>
          <w:numId w:val="1"/>
        </w:numPr>
        <w:ind w:hanging="275"/>
        <w:rPr>
          <w:sz w:val="20"/>
          <w:szCs w:val="20"/>
        </w:rPr>
      </w:pPr>
      <w:r>
        <w:rPr>
          <w:sz w:val="20"/>
          <w:szCs w:val="20"/>
        </w:rPr>
        <w:t>100% of the Schedule fee for services provided on behalf of a general practitioner by a practice nurse or Aboriginal and Torres Strait Islander health practitioner*;</w:t>
      </w:r>
    </w:p>
    <w:p w14:paraId="1EB83E17" w14:textId="77777777" w:rsidR="00154ABF" w:rsidRDefault="00154ABF">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1D32BA38" w14:textId="77777777" w:rsidR="00154ABF" w:rsidRDefault="00154ABF">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3E1EC338" w14:textId="77777777" w:rsidR="00154ABF" w:rsidRDefault="00154ABF">
      <w:pPr>
        <w:numPr>
          <w:ilvl w:val="1"/>
          <w:numId w:val="1"/>
        </w:numPr>
        <w:spacing w:after="200"/>
        <w:ind w:hanging="282"/>
        <w:rPr>
          <w:sz w:val="20"/>
          <w:szCs w:val="20"/>
        </w:rPr>
      </w:pPr>
      <w:r>
        <w:rPr>
          <w:sz w:val="20"/>
          <w:szCs w:val="20"/>
        </w:rPr>
        <w:t>85% of the Schedule fee for all other services.</w:t>
      </w:r>
    </w:p>
    <w:p w14:paraId="3D34231F" w14:textId="77777777" w:rsidR="00154ABF" w:rsidRDefault="00154ABF">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143425B2" w14:textId="77777777" w:rsidR="00154ABF" w:rsidRDefault="00154ABF">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2F96D171" w14:textId="77777777" w:rsidR="00154ABF" w:rsidRDefault="00154ABF">
      <w:pPr>
        <w:spacing w:before="200" w:after="200"/>
        <w:rPr>
          <w:sz w:val="20"/>
          <w:szCs w:val="20"/>
        </w:rPr>
      </w:pPr>
      <w:r>
        <w:rPr>
          <w:sz w:val="20"/>
          <w:szCs w:val="20"/>
        </w:rPr>
        <w:t>When a service is not clinically relevant, the fee and payment arrangements are a private matter between the practitioner and the patient.</w:t>
      </w:r>
    </w:p>
    <w:p w14:paraId="47EDA33C" w14:textId="77777777" w:rsidR="00154ABF" w:rsidRDefault="00154ABF">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29BFDB5" w14:textId="77777777" w:rsidR="00154ABF" w:rsidRDefault="00154ABF">
      <w:pPr>
        <w:spacing w:before="200" w:after="200"/>
        <w:rPr>
          <w:sz w:val="20"/>
          <w:szCs w:val="20"/>
        </w:rPr>
      </w:pPr>
      <w:r>
        <w:rPr>
          <w:sz w:val="20"/>
          <w:szCs w:val="20"/>
        </w:rPr>
        <w:t xml:space="preserve">Where a Medicare benefit has been inappropriately paid, </w:t>
      </w:r>
      <w:r w:rsidR="00205152">
        <w:rPr>
          <w:sz w:val="20"/>
          <w:szCs w:val="20"/>
        </w:rPr>
        <w:t>Services Australia</w:t>
      </w:r>
      <w:r>
        <w:rPr>
          <w:sz w:val="20"/>
          <w:szCs w:val="20"/>
        </w:rPr>
        <w:t xml:space="preserve"> may request its return from the practitioner concerned. </w:t>
      </w:r>
    </w:p>
    <w:p w14:paraId="3560B21E" w14:textId="77777777" w:rsidR="00154ABF" w:rsidRDefault="00154ABF">
      <w:pPr>
        <w:spacing w:before="200" w:after="200"/>
        <w:rPr>
          <w:sz w:val="20"/>
          <w:szCs w:val="20"/>
        </w:rPr>
      </w:pPr>
      <w:r>
        <w:rPr>
          <w:sz w:val="20"/>
          <w:szCs w:val="20"/>
        </w:rPr>
        <w:t>* MBS items 10988 and 10989 generally attract a 100% rebate but can be specified as 'Type C' treatments and attract a 75% rebate.</w:t>
      </w:r>
    </w:p>
    <w:p w14:paraId="599DE691" w14:textId="77777777" w:rsidR="00A77B3E" w:rsidRDefault="00A77B3E"/>
    <w:p w14:paraId="19A325F7" w14:textId="77777777" w:rsidR="00A77B3E" w:rsidRDefault="00A77B3E">
      <w:pPr>
        <w:rPr>
          <w:rFonts w:ascii="Helvetica" w:eastAsia="Helvetica" w:hAnsi="Helvetica" w:cs="Helvetica"/>
          <w:b/>
          <w:sz w:val="20"/>
        </w:rPr>
      </w:pPr>
      <w:r>
        <w:rPr>
          <w:rFonts w:ascii="Helvetica" w:eastAsia="Helvetica" w:hAnsi="Helvetica" w:cs="Helvetica"/>
          <w:b/>
          <w:sz w:val="20"/>
        </w:rPr>
        <w:t>GN.1.3 Medicare benefits and billing practices</w:t>
      </w:r>
    </w:p>
    <w:p w14:paraId="22F42DAE" w14:textId="77777777" w:rsidR="00154ABF" w:rsidRDefault="00154ABF">
      <w:pPr>
        <w:spacing w:after="200"/>
        <w:rPr>
          <w:sz w:val="20"/>
          <w:szCs w:val="20"/>
        </w:rPr>
      </w:pPr>
      <w:r>
        <w:rPr>
          <w:b/>
          <w:bCs/>
          <w:sz w:val="20"/>
          <w:szCs w:val="20"/>
        </w:rPr>
        <w:t>Key information on Medicare benefits and billing practices</w:t>
      </w:r>
    </w:p>
    <w:p w14:paraId="0C89217D"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03D67182" w14:textId="77777777" w:rsidR="00154ABF" w:rsidRDefault="00154ABF">
      <w:pPr>
        <w:spacing w:before="200" w:after="200"/>
        <w:rPr>
          <w:sz w:val="20"/>
          <w:szCs w:val="20"/>
        </w:rPr>
      </w:pPr>
      <w:r>
        <w:rPr>
          <w:sz w:val="20"/>
          <w:szCs w:val="20"/>
        </w:rPr>
        <w:lastRenderedPageBreak/>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54CD4B70" w14:textId="77777777" w:rsidR="00154ABF" w:rsidRDefault="00154ABF">
      <w:pPr>
        <w:spacing w:before="200" w:after="200"/>
        <w:rPr>
          <w:sz w:val="20"/>
          <w:szCs w:val="20"/>
        </w:rPr>
      </w:pPr>
      <w:r>
        <w:rPr>
          <w:b/>
          <w:bCs/>
          <w:sz w:val="20"/>
          <w:szCs w:val="20"/>
        </w:rPr>
        <w:t>Billing practices contrary to the Act</w:t>
      </w:r>
    </w:p>
    <w:p w14:paraId="62D3DEE7" w14:textId="77777777" w:rsidR="00154ABF" w:rsidRDefault="00154ABF">
      <w:pPr>
        <w:spacing w:before="200" w:after="200"/>
        <w:rPr>
          <w:sz w:val="20"/>
          <w:szCs w:val="20"/>
        </w:rPr>
      </w:pPr>
      <w:r>
        <w:rPr>
          <w:sz w:val="20"/>
          <w:szCs w:val="20"/>
        </w:rPr>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751B2E3D" w14:textId="77777777" w:rsidR="00154ABF" w:rsidRDefault="00154ABF">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2EC9D0B3" w14:textId="77777777" w:rsidR="00154ABF" w:rsidRDefault="00154ABF">
      <w:pPr>
        <w:spacing w:before="200" w:after="200"/>
        <w:rPr>
          <w:sz w:val="20"/>
          <w:szCs w:val="20"/>
        </w:rPr>
      </w:pPr>
      <w:r>
        <w:rPr>
          <w:sz w:val="20"/>
          <w:szCs w:val="20"/>
        </w:rPr>
        <w:t>Charging part of all of an episode of hospital treatment or a hospital substitute treatment to a non-admitted consultation is prohibited.  This would constitute a false or misleading statement on behalf of the medical practitioner and no Medicare benefits would be payable. </w:t>
      </w:r>
    </w:p>
    <w:p w14:paraId="0F58244B" w14:textId="77777777" w:rsidR="00154ABF" w:rsidRDefault="00154ABF">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43750CBD" w14:textId="77777777" w:rsidR="00154ABF" w:rsidRDefault="00154ABF">
      <w:pPr>
        <w:spacing w:before="200" w:after="200"/>
        <w:rPr>
          <w:sz w:val="20"/>
          <w:szCs w:val="20"/>
        </w:rPr>
      </w:pPr>
      <w:r>
        <w:rPr>
          <w:b/>
          <w:bCs/>
          <w:sz w:val="20"/>
          <w:szCs w:val="20"/>
        </w:rPr>
        <w:t>Potential consequence of improperly issuing an account</w:t>
      </w:r>
    </w:p>
    <w:p w14:paraId="7C76910A" w14:textId="77777777" w:rsidR="00154ABF" w:rsidRDefault="00154ABF">
      <w:pPr>
        <w:spacing w:before="200" w:after="200"/>
        <w:rPr>
          <w:sz w:val="20"/>
          <w:szCs w:val="20"/>
        </w:rPr>
      </w:pPr>
      <w:r>
        <w:rPr>
          <w:sz w:val="20"/>
          <w:szCs w:val="20"/>
        </w:rPr>
        <w:t>The potential consequences for improperly issuing an account are</w:t>
      </w:r>
    </w:p>
    <w:p w14:paraId="6BA7196D" w14:textId="77777777" w:rsidR="00154ABF" w:rsidRDefault="00154ABF">
      <w:pPr>
        <w:spacing w:before="200" w:after="200"/>
        <w:rPr>
          <w:sz w:val="20"/>
          <w:szCs w:val="20"/>
        </w:rPr>
      </w:pPr>
      <w:r>
        <w:rPr>
          <w:sz w:val="20"/>
          <w:szCs w:val="20"/>
        </w:rPr>
        <w:t>(a)        No Medicare benefits will be paid for the service;</w:t>
      </w:r>
    </w:p>
    <w:p w14:paraId="048760EA" w14:textId="77777777" w:rsidR="00154ABF" w:rsidRDefault="00154ABF">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89D9D4A" w14:textId="77777777" w:rsidR="00154ABF" w:rsidRDefault="00154ABF">
      <w:pPr>
        <w:spacing w:before="200" w:after="200"/>
        <w:rPr>
          <w:sz w:val="20"/>
          <w:szCs w:val="20"/>
        </w:rPr>
      </w:pPr>
      <w:r>
        <w:rPr>
          <w:sz w:val="20"/>
          <w:szCs w:val="20"/>
        </w:rPr>
        <w:t xml:space="preserve">(c)        Medicare benefits paid as a result of a false or misleading statement will be recoverable from the doctor under section 129AC of the </w:t>
      </w:r>
      <w:r>
        <w:rPr>
          <w:i/>
          <w:iCs/>
          <w:sz w:val="20"/>
          <w:szCs w:val="20"/>
        </w:rPr>
        <w:t>Health Insurance Act 1973</w:t>
      </w:r>
      <w:r>
        <w:rPr>
          <w:sz w:val="20"/>
          <w:szCs w:val="20"/>
        </w:rPr>
        <w:t>. </w:t>
      </w:r>
    </w:p>
    <w:p w14:paraId="31A80723" w14:textId="77777777" w:rsidR="00154ABF" w:rsidRDefault="00154ABF">
      <w:pPr>
        <w:spacing w:before="200" w:after="200"/>
        <w:rPr>
          <w:sz w:val="20"/>
          <w:szCs w:val="20"/>
        </w:rPr>
      </w:pPr>
      <w:r>
        <w:rPr>
          <w:sz w:val="20"/>
          <w:szCs w:val="20"/>
        </w:rPr>
        <w:t>Providers should be aware that Services Australia is legally obliged to investigate doctors suspected of making false or misleading statements, and may refer them for prosecution if the evidence indicates fraudulent charging to Medicare.  If Medicare benefits have been paid inappropriately or incorrectly, Services Australia will take recovery action. </w:t>
      </w:r>
    </w:p>
    <w:p w14:paraId="162688BB" w14:textId="77777777" w:rsidR="00154ABF" w:rsidRDefault="00154ABF">
      <w:pPr>
        <w:spacing w:before="200" w:after="200"/>
        <w:rPr>
          <w:sz w:val="20"/>
          <w:szCs w:val="20"/>
        </w:rPr>
      </w:pPr>
      <w:r>
        <w:rPr>
          <w:sz w:val="20"/>
          <w:szCs w:val="20"/>
        </w:rPr>
        <w:t xml:space="preserve">Services Australia (SA), in consultation with the Department of Health and Aged Care, has developed a </w:t>
      </w:r>
      <w:hyperlink r:id="rId13"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4" w:history="1">
        <w:r>
          <w:rPr>
            <w:color w:val="0000EE"/>
            <w:sz w:val="20"/>
            <w:szCs w:val="20"/>
            <w:u w:val="single" w:color="0000EE"/>
          </w:rPr>
          <w:t>Health Practitioner Guideline for substantiating that a specific treatment was performed</w:t>
        </w:r>
      </w:hyperlink>
      <w:r>
        <w:rPr>
          <w:sz w:val="20"/>
          <w:szCs w:val="20"/>
        </w:rPr>
        <w:t>. These guidelines are located on the Department of Health and Aged Care's website. </w:t>
      </w:r>
    </w:p>
    <w:p w14:paraId="5F583E8E" w14:textId="77777777" w:rsidR="00A77B3E" w:rsidRDefault="00A77B3E"/>
    <w:p w14:paraId="5764B882" w14:textId="77777777" w:rsidR="00A77B3E" w:rsidRDefault="00A77B3E">
      <w:pPr>
        <w:rPr>
          <w:rFonts w:ascii="Helvetica" w:eastAsia="Helvetica" w:hAnsi="Helvetica" w:cs="Helvetica"/>
          <w:b/>
          <w:sz w:val="20"/>
        </w:rPr>
      </w:pPr>
      <w:r>
        <w:rPr>
          <w:rFonts w:ascii="Helvetica" w:eastAsia="Helvetica" w:hAnsi="Helvetica" w:cs="Helvetica"/>
          <w:b/>
          <w:sz w:val="20"/>
        </w:rPr>
        <w:t>GN.2.4 Provider eligibility for Medicare</w:t>
      </w:r>
    </w:p>
    <w:p w14:paraId="4E0734C8" w14:textId="77777777" w:rsidR="00154ABF" w:rsidRDefault="00154ABF">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0580C988" w14:textId="77777777" w:rsidR="00154ABF" w:rsidRDefault="00154ABF">
      <w:pPr>
        <w:spacing w:before="200" w:after="200"/>
        <w:rPr>
          <w:sz w:val="20"/>
          <w:szCs w:val="20"/>
        </w:rPr>
      </w:pPr>
      <w:r>
        <w:rPr>
          <w:sz w:val="20"/>
          <w:szCs w:val="20"/>
        </w:rPr>
        <w:t>(a) be a recognised specialist, consultant physician or general practitioner; or</w:t>
      </w:r>
    </w:p>
    <w:p w14:paraId="38C016F6" w14:textId="77777777" w:rsidR="00154ABF" w:rsidRDefault="00154ABF">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3C3DA9D1" w14:textId="77777777" w:rsidR="00154ABF" w:rsidRDefault="00154ABF">
      <w:pPr>
        <w:spacing w:before="200" w:after="200"/>
        <w:rPr>
          <w:sz w:val="20"/>
          <w:szCs w:val="20"/>
        </w:rPr>
      </w:pPr>
      <w:r>
        <w:rPr>
          <w:sz w:val="20"/>
          <w:szCs w:val="20"/>
        </w:rPr>
        <w:t xml:space="preserve">(c) be a temporary resident doctor with an exemption under section 19AB of the </w:t>
      </w:r>
      <w:r>
        <w:rPr>
          <w:i/>
          <w:iCs/>
          <w:sz w:val="20"/>
          <w:szCs w:val="20"/>
        </w:rPr>
        <w:t>Health Insurance Act 1973</w:t>
      </w:r>
      <w:r>
        <w:rPr>
          <w:sz w:val="20"/>
          <w:szCs w:val="20"/>
        </w:rPr>
        <w:t>, and working in accord with that exemption. </w:t>
      </w:r>
    </w:p>
    <w:p w14:paraId="24A89796" w14:textId="77777777" w:rsidR="00154ABF" w:rsidRDefault="00154ABF">
      <w:pPr>
        <w:spacing w:before="200" w:after="200"/>
        <w:rPr>
          <w:sz w:val="20"/>
          <w:szCs w:val="20"/>
        </w:rPr>
      </w:pPr>
      <w:r>
        <w:rPr>
          <w:sz w:val="20"/>
          <w:szCs w:val="20"/>
        </w:rPr>
        <w:t>Any practitioner who does not satisfy the requirements outlined above may still practice medicine but their services will not be eligible for Medicare benefits. </w:t>
      </w:r>
    </w:p>
    <w:p w14:paraId="72CC151B" w14:textId="77777777" w:rsidR="00154ABF" w:rsidRDefault="00154ABF">
      <w:pPr>
        <w:spacing w:before="200" w:after="200"/>
        <w:rPr>
          <w:sz w:val="20"/>
          <w:szCs w:val="20"/>
        </w:rPr>
      </w:pPr>
      <w:r>
        <w:rPr>
          <w:b/>
          <w:bCs/>
          <w:sz w:val="20"/>
          <w:szCs w:val="20"/>
        </w:rPr>
        <w:lastRenderedPageBreak/>
        <w:t>NOTE:</w:t>
      </w:r>
      <w:r>
        <w:rPr>
          <w:sz w:val="20"/>
          <w:szCs w:val="20"/>
        </w:rPr>
        <w:t xml:space="preserve"> New Zealand citizens entering Australia do so under a special temporary entry visa and are regarded as temporary resident doctors. </w:t>
      </w:r>
    </w:p>
    <w:p w14:paraId="1A528ED1" w14:textId="77777777" w:rsidR="00154ABF" w:rsidRDefault="00154ABF">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(i.e. the service is not listed in the MBS). </w:t>
      </w:r>
    </w:p>
    <w:p w14:paraId="6C3DB1E1" w14:textId="77777777" w:rsidR="00154ABF" w:rsidRDefault="00154ABF">
      <w:pPr>
        <w:spacing w:before="200" w:after="200"/>
        <w:rPr>
          <w:sz w:val="20"/>
          <w:szCs w:val="20"/>
        </w:rPr>
      </w:pPr>
      <w:r>
        <w:rPr>
          <w:b/>
          <w:bCs/>
          <w:sz w:val="20"/>
          <w:szCs w:val="20"/>
        </w:rPr>
        <w:t>Non-medical practitioners</w:t>
      </w:r>
    </w:p>
    <w:p w14:paraId="15DDE94C" w14:textId="77777777" w:rsidR="00154ABF" w:rsidRDefault="00154ABF">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7D4BB317" w14:textId="77777777" w:rsidR="00154ABF" w:rsidRDefault="00154ABF">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5C22792F" w14:textId="77777777" w:rsidR="00154ABF" w:rsidRDefault="00154ABF">
      <w:pPr>
        <w:spacing w:before="200" w:after="200"/>
        <w:rPr>
          <w:sz w:val="20"/>
          <w:szCs w:val="20"/>
        </w:rPr>
      </w:pPr>
      <w:r>
        <w:rPr>
          <w:sz w:val="20"/>
          <w:szCs w:val="20"/>
        </w:rPr>
        <w:t xml:space="preserve">(b) registered with the </w:t>
      </w:r>
      <w:r w:rsidR="00205152">
        <w:rPr>
          <w:sz w:val="20"/>
          <w:szCs w:val="20"/>
        </w:rPr>
        <w:t xml:space="preserve">Services Australia </w:t>
      </w:r>
      <w:r>
        <w:rPr>
          <w:sz w:val="20"/>
          <w:szCs w:val="20"/>
        </w:rPr>
        <w:t>to provide these services. </w:t>
      </w:r>
    </w:p>
    <w:p w14:paraId="318FD56B" w14:textId="77777777" w:rsidR="00A77B3E" w:rsidRDefault="00A77B3E"/>
    <w:p w14:paraId="75FB3F70" w14:textId="77777777" w:rsidR="00A77B3E" w:rsidRDefault="00A77B3E">
      <w:pPr>
        <w:rPr>
          <w:rFonts w:ascii="Helvetica" w:eastAsia="Helvetica" w:hAnsi="Helvetica" w:cs="Helvetica"/>
          <w:b/>
          <w:sz w:val="20"/>
        </w:rPr>
      </w:pPr>
      <w:r>
        <w:rPr>
          <w:rFonts w:ascii="Helvetica" w:eastAsia="Helvetica" w:hAnsi="Helvetica" w:cs="Helvetica"/>
          <w:b/>
          <w:sz w:val="20"/>
        </w:rPr>
        <w:t>GN.2.5 Provider Numbers</w:t>
      </w:r>
    </w:p>
    <w:p w14:paraId="42BD9629" w14:textId="77777777" w:rsidR="00154ABF" w:rsidRDefault="00154ABF">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Services Australia for a Medicare provider number for the locations where these services/referrals/requests will be provided.  The form may be downloaded from the </w:t>
      </w:r>
      <w:hyperlink r:id="rId15" w:history="1">
        <w:r>
          <w:rPr>
            <w:color w:val="0000EE"/>
            <w:sz w:val="20"/>
            <w:szCs w:val="20"/>
            <w:u w:val="single" w:color="0000EE"/>
          </w:rPr>
          <w:t>Services Australia website.</w:t>
        </w:r>
      </w:hyperlink>
      <w:r>
        <w:rPr>
          <w:sz w:val="20"/>
          <w:szCs w:val="20"/>
        </w:rPr>
        <w:t> </w:t>
      </w:r>
    </w:p>
    <w:p w14:paraId="7E368113" w14:textId="77777777" w:rsidR="00154ABF" w:rsidRDefault="00154ABF">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0C02C279" w14:textId="77777777" w:rsidR="00154ABF" w:rsidRDefault="00154ABF">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and Aged Care. </w:t>
      </w:r>
    </w:p>
    <w:p w14:paraId="60EB4624" w14:textId="77777777" w:rsidR="00A77B3E" w:rsidRPr="00B32CF5" w:rsidRDefault="00154ABF" w:rsidP="00B32CF5">
      <w:pPr>
        <w:spacing w:before="200" w:after="200"/>
        <w:rPr>
          <w:sz w:val="20"/>
          <w:szCs w:val="20"/>
        </w:rPr>
      </w:pPr>
      <w:r>
        <w:rPr>
          <w:sz w:val="20"/>
          <w:szCs w:val="20"/>
        </w:rPr>
        <w:t>When a practitioner ceases to practice at a given location they must inform Medicare promptly.  Failure to do so can lead to the misdirection of Medicare cheques and Medicare information. </w:t>
      </w:r>
    </w:p>
    <w:p w14:paraId="3CEEB708" w14:textId="77777777" w:rsidR="00A77B3E" w:rsidRDefault="00A77B3E">
      <w:pPr>
        <w:rPr>
          <w:rFonts w:ascii="Helvetica" w:eastAsia="Helvetica" w:hAnsi="Helvetica" w:cs="Helvetica"/>
          <w:b/>
          <w:sz w:val="20"/>
        </w:rPr>
      </w:pPr>
      <w:r>
        <w:rPr>
          <w:rFonts w:ascii="Helvetica" w:eastAsia="Helvetica" w:hAnsi="Helvetica" w:cs="Helvetica"/>
          <w:b/>
          <w:sz w:val="20"/>
        </w:rPr>
        <w:t>GN.2.6 Locum tenens</w:t>
      </w:r>
    </w:p>
    <w:p w14:paraId="2CF09396" w14:textId="77777777" w:rsidR="00154ABF" w:rsidRDefault="00154ABF">
      <w:pPr>
        <w:spacing w:after="200"/>
        <w:rPr>
          <w:sz w:val="20"/>
          <w:szCs w:val="20"/>
        </w:rPr>
      </w:pPr>
      <w:r>
        <w:rPr>
          <w:sz w:val="20"/>
          <w:szCs w:val="20"/>
        </w:rPr>
        <w:t xml:space="preserve">Where a locum tenens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w:t>
      </w:r>
      <w:r w:rsidR="00205152">
        <w:rPr>
          <w:sz w:val="20"/>
          <w:szCs w:val="20"/>
        </w:rPr>
        <w:t>Services Australia</w:t>
      </w:r>
      <w:r>
        <w:rPr>
          <w:sz w:val="20"/>
          <w:szCs w:val="20"/>
        </w:rPr>
        <w:t xml:space="preserve"> (provider liaison - 132 150) to discuss their options (for example, use one of the locum's other provider numbers). </w:t>
      </w:r>
    </w:p>
    <w:p w14:paraId="245AA7A1" w14:textId="77777777" w:rsidR="00154ABF" w:rsidRDefault="00154ABF">
      <w:pPr>
        <w:spacing w:before="200" w:after="200"/>
        <w:rPr>
          <w:sz w:val="20"/>
          <w:szCs w:val="20"/>
        </w:rPr>
      </w:pPr>
      <w:r>
        <w:rPr>
          <w:sz w:val="20"/>
          <w:szCs w:val="20"/>
        </w:rPr>
        <w:t>A locum must use the provider number allocated to the location if</w:t>
      </w:r>
    </w:p>
    <w:p w14:paraId="44DD7F90" w14:textId="77777777" w:rsidR="00154ABF" w:rsidRDefault="00154ABF">
      <w:pPr>
        <w:spacing w:before="200" w:after="200"/>
        <w:rPr>
          <w:sz w:val="20"/>
          <w:szCs w:val="20"/>
        </w:rPr>
      </w:pPr>
      <w:r>
        <w:rPr>
          <w:sz w:val="20"/>
          <w:szCs w:val="20"/>
        </w:rPr>
        <w:t>(a) they are an approved general practice or specialist trainee with a provider number issued for an approved training placement; or</w:t>
      </w:r>
    </w:p>
    <w:p w14:paraId="00739A5F" w14:textId="77777777" w:rsidR="00154ABF" w:rsidRDefault="00154ABF">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DF5E6EE" w14:textId="77777777" w:rsidR="00154ABF" w:rsidRDefault="00154ABF">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(i.e. they have access to Medicare benefits at specific practice locations); or</w:t>
      </w:r>
    </w:p>
    <w:p w14:paraId="0DA9300D" w14:textId="77777777" w:rsidR="00154ABF" w:rsidRDefault="00154ABF">
      <w:pPr>
        <w:spacing w:before="200" w:after="200"/>
        <w:rPr>
          <w:sz w:val="20"/>
          <w:szCs w:val="20"/>
        </w:rPr>
      </w:pPr>
      <w:r>
        <w:rPr>
          <w:sz w:val="20"/>
          <w:szCs w:val="20"/>
        </w:rPr>
        <w:t>(d) they will be at a practice which is participating in the Practice Incentives Program; or</w:t>
      </w:r>
    </w:p>
    <w:p w14:paraId="2EA51DD8" w14:textId="77777777" w:rsidR="00154ABF" w:rsidRDefault="00154ABF">
      <w:pPr>
        <w:spacing w:before="200" w:after="200"/>
        <w:rPr>
          <w:sz w:val="20"/>
          <w:szCs w:val="20"/>
        </w:rPr>
      </w:pPr>
      <w:r>
        <w:rPr>
          <w:sz w:val="20"/>
          <w:szCs w:val="20"/>
        </w:rPr>
        <w:t>(e) they are associated with a placement on the MedicarePlus for Other Medical Practitioners (OMPs) program, the After Hours OMPs program, the Rural OMPs program or Outer Metropolitan OMPs program. </w:t>
      </w:r>
    </w:p>
    <w:p w14:paraId="0F76A703" w14:textId="77777777" w:rsidR="00A77B3E" w:rsidRDefault="00A77B3E"/>
    <w:p w14:paraId="55F1D2C3"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392F7747" w14:textId="77777777" w:rsidR="00154ABF" w:rsidRDefault="00154ABF">
      <w:pPr>
        <w:spacing w:after="200"/>
        <w:rPr>
          <w:sz w:val="20"/>
          <w:szCs w:val="20"/>
        </w:rPr>
      </w:pPr>
      <w:r>
        <w:rPr>
          <w:sz w:val="20"/>
          <w:szCs w:val="20"/>
        </w:rPr>
        <w:t>Ten year moratorium</w:t>
      </w:r>
    </w:p>
    <w:p w14:paraId="6CFFC2F8" w14:textId="77777777" w:rsidR="00154ABF" w:rsidRDefault="00154ABF">
      <w:pPr>
        <w:spacing w:before="200" w:after="200"/>
        <w:rPr>
          <w:sz w:val="20"/>
          <w:szCs w:val="20"/>
        </w:rPr>
      </w:pPr>
      <w:r>
        <w:rPr>
          <w:sz w:val="20"/>
          <w:szCs w:val="20"/>
        </w:rPr>
        <w:t xml:space="preserve">Section 19AB of the </w:t>
      </w:r>
      <w:r w:rsidRPr="005970B7">
        <w:rPr>
          <w:i/>
          <w:iCs/>
          <w:sz w:val="20"/>
          <w:szCs w:val="20"/>
        </w:rPr>
        <w:t>Health Insurance Act 1973</w:t>
      </w:r>
      <w:r>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2AE79EAE" w14:textId="77777777" w:rsidR="00154ABF" w:rsidRDefault="00154ABF">
      <w:pPr>
        <w:numPr>
          <w:ilvl w:val="0"/>
          <w:numId w:val="2"/>
        </w:numPr>
        <w:spacing w:before="200"/>
        <w:ind w:hanging="286"/>
        <w:rPr>
          <w:sz w:val="20"/>
          <w:szCs w:val="20"/>
        </w:rPr>
      </w:pPr>
      <w:r>
        <w:rPr>
          <w:sz w:val="20"/>
          <w:szCs w:val="20"/>
        </w:rPr>
        <w:t xml:space="preserve">their date of registration as a medical practitioner for the purposes of the </w:t>
      </w:r>
      <w:r w:rsidRPr="005970B7">
        <w:rPr>
          <w:i/>
          <w:iCs/>
          <w:sz w:val="20"/>
          <w:szCs w:val="20"/>
        </w:rPr>
        <w:t>Health Insurance Act 1973</w:t>
      </w:r>
      <w:r>
        <w:rPr>
          <w:sz w:val="20"/>
          <w:szCs w:val="20"/>
        </w:rPr>
        <w:t>; or</w:t>
      </w:r>
    </w:p>
    <w:p w14:paraId="12BF32FC" w14:textId="77777777" w:rsidR="00154ABF" w:rsidRDefault="00154ABF">
      <w:pPr>
        <w:numPr>
          <w:ilvl w:val="0"/>
          <w:numId w:val="2"/>
        </w:numPr>
        <w:spacing w:after="200"/>
        <w:ind w:hanging="291"/>
        <w:rPr>
          <w:sz w:val="20"/>
          <w:szCs w:val="20"/>
        </w:rPr>
      </w:pPr>
      <w:r>
        <w:rPr>
          <w:sz w:val="20"/>
          <w:szCs w:val="20"/>
        </w:rPr>
        <w:t>their date of permanent residency (the reference date will vary from case to case).</w:t>
      </w:r>
    </w:p>
    <w:p w14:paraId="4C13A2BF" w14:textId="77777777" w:rsidR="00154ABF" w:rsidRDefault="00154ABF">
      <w:pPr>
        <w:spacing w:before="200" w:after="200"/>
        <w:rPr>
          <w:sz w:val="20"/>
          <w:szCs w:val="20"/>
        </w:rPr>
      </w:pPr>
      <w:r>
        <w:rPr>
          <w:sz w:val="20"/>
          <w:szCs w:val="20"/>
        </w:rPr>
        <w:t>Exclusions - Practitioners who before 1 January 1997 had</w:t>
      </w:r>
    </w:p>
    <w:p w14:paraId="285751E1" w14:textId="77777777" w:rsidR="00154ABF" w:rsidRDefault="00154ABF">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38ECEC12" w14:textId="77777777" w:rsidR="00154ABF" w:rsidRDefault="00154ABF">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74294561" w14:textId="77777777" w:rsidR="00154ABF" w:rsidRDefault="00154ABF">
      <w:pPr>
        <w:spacing w:before="200" w:after="200"/>
        <w:rPr>
          <w:sz w:val="20"/>
          <w:szCs w:val="20"/>
        </w:rPr>
      </w:pPr>
      <w:r>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E578815" w14:textId="77777777" w:rsidR="00154ABF" w:rsidRDefault="00154ABF">
      <w:pPr>
        <w:numPr>
          <w:ilvl w:val="0"/>
          <w:numId w:val="4"/>
        </w:numPr>
        <w:spacing w:before="200"/>
        <w:ind w:hanging="286"/>
        <w:rPr>
          <w:sz w:val="20"/>
          <w:szCs w:val="20"/>
        </w:rPr>
      </w:pPr>
      <w:r>
        <w:rPr>
          <w:sz w:val="20"/>
          <w:szCs w:val="20"/>
        </w:rPr>
        <w:t>demonstrate that they need a provider number and that their employer supports their request; and</w:t>
      </w:r>
    </w:p>
    <w:p w14:paraId="2F0C728F" w14:textId="77777777" w:rsidR="00154ABF" w:rsidRDefault="00154ABF">
      <w:pPr>
        <w:numPr>
          <w:ilvl w:val="0"/>
          <w:numId w:val="4"/>
        </w:numPr>
        <w:ind w:hanging="291"/>
        <w:rPr>
          <w:sz w:val="20"/>
          <w:szCs w:val="20"/>
        </w:rPr>
      </w:pPr>
      <w:r>
        <w:rPr>
          <w:sz w:val="20"/>
          <w:szCs w:val="20"/>
        </w:rPr>
        <w:t xml:space="preserve">provide the following documentation: </w:t>
      </w:r>
    </w:p>
    <w:p w14:paraId="0B93A534" w14:textId="77777777" w:rsidR="00154ABF" w:rsidRDefault="00154ABF">
      <w:pPr>
        <w:numPr>
          <w:ilvl w:val="1"/>
          <w:numId w:val="4"/>
        </w:numPr>
        <w:ind w:hanging="219"/>
        <w:rPr>
          <w:sz w:val="20"/>
          <w:szCs w:val="20"/>
        </w:rPr>
      </w:pPr>
      <w:r>
        <w:rPr>
          <w:sz w:val="20"/>
          <w:szCs w:val="20"/>
        </w:rPr>
        <w:t>Australian medical registration papers; and</w:t>
      </w:r>
    </w:p>
    <w:p w14:paraId="3A3579C8" w14:textId="77777777" w:rsidR="00154ABF" w:rsidRDefault="00154ABF">
      <w:pPr>
        <w:numPr>
          <w:ilvl w:val="1"/>
          <w:numId w:val="4"/>
        </w:numPr>
        <w:ind w:hanging="275"/>
        <w:rPr>
          <w:sz w:val="20"/>
          <w:szCs w:val="20"/>
        </w:rPr>
      </w:pPr>
      <w:r>
        <w:rPr>
          <w:sz w:val="20"/>
          <w:szCs w:val="20"/>
        </w:rPr>
        <w:t>a copy of their personal details in their passport and all Australian visas and entry stamps; and</w:t>
      </w:r>
    </w:p>
    <w:p w14:paraId="308DC8D8" w14:textId="77777777" w:rsidR="00154ABF" w:rsidRDefault="00154ABF">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4A5EE27B" w14:textId="77777777" w:rsidR="00154ABF" w:rsidRDefault="00154ABF">
      <w:pPr>
        <w:numPr>
          <w:ilvl w:val="1"/>
          <w:numId w:val="4"/>
        </w:numPr>
        <w:spacing w:after="200"/>
        <w:ind w:hanging="338"/>
        <w:rPr>
          <w:sz w:val="20"/>
          <w:szCs w:val="20"/>
        </w:rPr>
      </w:pPr>
      <w:r>
        <w:rPr>
          <w:sz w:val="20"/>
          <w:szCs w:val="20"/>
        </w:rPr>
        <w:t>a copy of the employment contract.</w:t>
      </w:r>
    </w:p>
    <w:p w14:paraId="3523649F" w14:textId="77777777" w:rsidR="00A77B3E" w:rsidRDefault="00A77B3E"/>
    <w:p w14:paraId="29D7FCBB" w14:textId="77777777" w:rsidR="00A77B3E" w:rsidRDefault="00A77B3E">
      <w:pPr>
        <w:rPr>
          <w:rFonts w:ascii="Helvetica" w:eastAsia="Helvetica" w:hAnsi="Helvetica" w:cs="Helvetica"/>
          <w:b/>
          <w:sz w:val="20"/>
        </w:rPr>
      </w:pPr>
      <w:r>
        <w:rPr>
          <w:rFonts w:ascii="Helvetica" w:eastAsia="Helvetica" w:hAnsi="Helvetica" w:cs="Helvetica"/>
          <w:b/>
          <w:sz w:val="20"/>
        </w:rPr>
        <w:t>GN.2.8 Contact details for Services Australia</w:t>
      </w:r>
    </w:p>
    <w:p w14:paraId="5E076B06" w14:textId="77777777" w:rsidR="00154ABF" w:rsidRDefault="00154ABF">
      <w:pPr>
        <w:spacing w:after="200"/>
        <w:rPr>
          <w:sz w:val="20"/>
          <w:szCs w:val="20"/>
        </w:rPr>
      </w:pPr>
      <w:r>
        <w:rPr>
          <w:sz w:val="20"/>
          <w:szCs w:val="20"/>
        </w:rPr>
        <w:t>The day-to-day administration and payment of benefits under the Medicare arrangements is the responsibility of Services Australia. </w:t>
      </w:r>
    </w:p>
    <w:p w14:paraId="5DA19DE5" w14:textId="77777777" w:rsidR="00154ABF" w:rsidRDefault="00154ABF">
      <w:pPr>
        <w:spacing w:before="200" w:after="200"/>
        <w:rPr>
          <w:sz w:val="20"/>
          <w:szCs w:val="20"/>
        </w:rPr>
      </w:pPr>
      <w:r>
        <w:rPr>
          <w:b/>
          <w:bCs/>
          <w:sz w:val="20"/>
          <w:szCs w:val="20"/>
        </w:rPr>
        <w:t>Changes to Provider Contact Details</w:t>
      </w:r>
    </w:p>
    <w:p w14:paraId="1C33366E" w14:textId="77777777" w:rsidR="00154ABF" w:rsidRDefault="00154ABF">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73BBE470" w14:textId="77777777" w:rsidR="00154ABF" w:rsidRDefault="00154ABF">
      <w:pPr>
        <w:spacing w:before="200" w:after="200"/>
        <w:rPr>
          <w:sz w:val="20"/>
          <w:szCs w:val="20"/>
        </w:rPr>
      </w:pPr>
      <w:r>
        <w:rPr>
          <w:sz w:val="20"/>
          <w:szCs w:val="20"/>
        </w:rPr>
        <w:t>Medicare</w:t>
      </w:r>
    </w:p>
    <w:p w14:paraId="0A378BA9" w14:textId="77777777" w:rsidR="00154ABF" w:rsidRDefault="00154ABF">
      <w:pPr>
        <w:spacing w:before="200" w:after="200"/>
        <w:rPr>
          <w:sz w:val="20"/>
          <w:szCs w:val="20"/>
        </w:rPr>
      </w:pPr>
      <w:r>
        <w:rPr>
          <w:sz w:val="20"/>
          <w:szCs w:val="20"/>
        </w:rPr>
        <w:t>GPO Box 9822</w:t>
      </w:r>
    </w:p>
    <w:p w14:paraId="0FF58653" w14:textId="77777777" w:rsidR="00154ABF" w:rsidRDefault="00154ABF">
      <w:pPr>
        <w:spacing w:before="200" w:after="200"/>
        <w:rPr>
          <w:sz w:val="20"/>
          <w:szCs w:val="20"/>
        </w:rPr>
      </w:pPr>
      <w:r>
        <w:rPr>
          <w:sz w:val="20"/>
          <w:szCs w:val="20"/>
        </w:rPr>
        <w:t>in your capital city</w:t>
      </w:r>
    </w:p>
    <w:p w14:paraId="592ECCE8" w14:textId="77777777" w:rsidR="00154ABF" w:rsidRDefault="00154ABF">
      <w:pPr>
        <w:spacing w:before="200" w:after="200"/>
        <w:rPr>
          <w:sz w:val="20"/>
          <w:szCs w:val="20"/>
        </w:rPr>
      </w:pPr>
      <w:r>
        <w:rPr>
          <w:sz w:val="20"/>
          <w:szCs w:val="20"/>
        </w:rPr>
        <w:t>or </w:t>
      </w:r>
    </w:p>
    <w:p w14:paraId="7377C74E" w14:textId="77777777" w:rsidR="00154ABF" w:rsidRDefault="00154ABF">
      <w:pPr>
        <w:spacing w:before="200" w:after="200"/>
        <w:rPr>
          <w:sz w:val="20"/>
          <w:szCs w:val="20"/>
        </w:rPr>
      </w:pPr>
      <w:r>
        <w:rPr>
          <w:sz w:val="20"/>
          <w:szCs w:val="20"/>
        </w:rPr>
        <w:t>the Medicare Provider telephone line on 132 150.</w:t>
      </w:r>
    </w:p>
    <w:p w14:paraId="5525F22C" w14:textId="77777777" w:rsidR="00154ABF" w:rsidRDefault="00154ABF">
      <w:pPr>
        <w:spacing w:before="200" w:after="200"/>
        <w:rPr>
          <w:sz w:val="20"/>
          <w:szCs w:val="20"/>
        </w:rPr>
      </w:pPr>
      <w:r>
        <w:rPr>
          <w:sz w:val="20"/>
          <w:szCs w:val="20"/>
        </w:rPr>
        <w:t>You may also be able to update some provider details through HPOS </w:t>
      </w:r>
      <w:hyperlink r:id="rId16" w:history="1">
        <w:r>
          <w:rPr>
            <w:color w:val="0000EE"/>
            <w:sz w:val="20"/>
            <w:szCs w:val="20"/>
            <w:u w:val="single" w:color="0000EE"/>
          </w:rPr>
          <w:t>http://www.servicesaustralia.gov.au/hpos</w:t>
        </w:r>
      </w:hyperlink>
    </w:p>
    <w:p w14:paraId="2BC85F1F" w14:textId="77777777" w:rsidR="00A77B3E" w:rsidRDefault="00A77B3E"/>
    <w:p w14:paraId="40F5F9A2" w14:textId="77777777" w:rsidR="00A77B3E" w:rsidRDefault="00A77B3E">
      <w:pPr>
        <w:rPr>
          <w:rFonts w:ascii="Helvetica" w:eastAsia="Helvetica" w:hAnsi="Helvetica" w:cs="Helvetica"/>
          <w:b/>
          <w:sz w:val="20"/>
        </w:rPr>
      </w:pPr>
      <w:r>
        <w:rPr>
          <w:rFonts w:ascii="Helvetica" w:eastAsia="Helvetica" w:hAnsi="Helvetica" w:cs="Helvetica"/>
          <w:b/>
          <w:sz w:val="20"/>
        </w:rPr>
        <w:t>GN.3.9 Patient eligibility for Medicare services</w:t>
      </w:r>
    </w:p>
    <w:p w14:paraId="37769FBB" w14:textId="77777777" w:rsidR="00154ABF" w:rsidRDefault="00154ABF">
      <w:pPr>
        <w:spacing w:before="200" w:after="200"/>
        <w:rPr>
          <w:sz w:val="20"/>
          <w:szCs w:val="20"/>
        </w:rPr>
      </w:pPr>
      <w:r>
        <w:rPr>
          <w:sz w:val="20"/>
          <w:szCs w:val="20"/>
        </w:rPr>
        <w:t>This note sets out who can access Medicare services.</w:t>
      </w:r>
    </w:p>
    <w:p w14:paraId="5CDAA7A4" w14:textId="77777777" w:rsidR="00154ABF" w:rsidRDefault="00154ABF">
      <w:pPr>
        <w:spacing w:before="200" w:after="200"/>
        <w:rPr>
          <w:sz w:val="20"/>
          <w:szCs w:val="20"/>
        </w:rPr>
      </w:pPr>
      <w:r>
        <w:rPr>
          <w:b/>
          <w:bCs/>
          <w:sz w:val="20"/>
          <w:szCs w:val="20"/>
          <w:u w:val="single"/>
        </w:rPr>
        <w:t>ELIGIBLE GROUPS</w:t>
      </w:r>
    </w:p>
    <w:p w14:paraId="4B5E2F32" w14:textId="77777777" w:rsidR="00154ABF" w:rsidRDefault="00154ABF">
      <w:pPr>
        <w:spacing w:before="200" w:after="200"/>
        <w:rPr>
          <w:sz w:val="20"/>
          <w:szCs w:val="20"/>
        </w:rPr>
      </w:pPr>
      <w:r>
        <w:rPr>
          <w:sz w:val="20"/>
          <w:szCs w:val="20"/>
        </w:rPr>
        <w:lastRenderedPageBreak/>
        <w:t>To be eligible for Medicare, a person must ordinarily live in Australia, be located in Australia at the time of the service, and be:</w:t>
      </w:r>
    </w:p>
    <w:p w14:paraId="77456B3A" w14:textId="77777777" w:rsidR="00154ABF" w:rsidRDefault="00154ABF">
      <w:pPr>
        <w:numPr>
          <w:ilvl w:val="0"/>
          <w:numId w:val="5"/>
        </w:numPr>
        <w:spacing w:before="200"/>
        <w:ind w:hanging="218"/>
        <w:rPr>
          <w:sz w:val="20"/>
          <w:szCs w:val="20"/>
        </w:rPr>
      </w:pPr>
      <w:r>
        <w:rPr>
          <w:sz w:val="20"/>
          <w:szCs w:val="20"/>
        </w:rPr>
        <w:t>an Australian citizen</w:t>
      </w:r>
      <w:r>
        <w:rPr>
          <w:sz w:val="20"/>
          <w:szCs w:val="20"/>
        </w:rPr>
        <w:br/>
      </w:r>
    </w:p>
    <w:p w14:paraId="3D2F76A6" w14:textId="77777777" w:rsidR="00154ABF" w:rsidRDefault="00154ABF">
      <w:pPr>
        <w:numPr>
          <w:ilvl w:val="0"/>
          <w:numId w:val="5"/>
        </w:numPr>
        <w:ind w:hanging="218"/>
        <w:rPr>
          <w:sz w:val="20"/>
          <w:szCs w:val="20"/>
        </w:rPr>
      </w:pPr>
      <w:r>
        <w:rPr>
          <w:sz w:val="20"/>
          <w:szCs w:val="20"/>
        </w:rPr>
        <w:t>an Australian permanent resident</w:t>
      </w:r>
      <w:r>
        <w:rPr>
          <w:sz w:val="20"/>
          <w:szCs w:val="20"/>
        </w:rPr>
        <w:br/>
      </w:r>
    </w:p>
    <w:p w14:paraId="60E78B67" w14:textId="77777777" w:rsidR="00154ABF" w:rsidRDefault="00154ABF">
      <w:pPr>
        <w:numPr>
          <w:ilvl w:val="0"/>
          <w:numId w:val="5"/>
        </w:numPr>
        <w:ind w:hanging="218"/>
        <w:rPr>
          <w:sz w:val="20"/>
          <w:szCs w:val="20"/>
        </w:rPr>
      </w:pPr>
      <w:r>
        <w:rPr>
          <w:sz w:val="20"/>
          <w:szCs w:val="20"/>
        </w:rPr>
        <w:t>a New Zealand citizen</w:t>
      </w:r>
      <w:r>
        <w:rPr>
          <w:sz w:val="20"/>
          <w:szCs w:val="20"/>
        </w:rPr>
        <w:br/>
      </w:r>
    </w:p>
    <w:p w14:paraId="2DDBEB1A" w14:textId="77777777" w:rsidR="00154ABF" w:rsidRDefault="00154ABF">
      <w:pPr>
        <w:numPr>
          <w:ilvl w:val="0"/>
          <w:numId w:val="5"/>
        </w:numPr>
        <w:ind w:hanging="218"/>
        <w:rPr>
          <w:sz w:val="20"/>
          <w:szCs w:val="20"/>
        </w:rPr>
      </w:pPr>
      <w:r>
        <w:rPr>
          <w:sz w:val="20"/>
          <w:szCs w:val="20"/>
        </w:rPr>
        <w:t>a Resident Return visa holder</w:t>
      </w:r>
      <w:r>
        <w:rPr>
          <w:sz w:val="20"/>
          <w:szCs w:val="20"/>
        </w:rPr>
        <w:br/>
      </w:r>
    </w:p>
    <w:p w14:paraId="68D70182" w14:textId="77777777" w:rsidR="00154ABF" w:rsidRDefault="00154ABF">
      <w:pPr>
        <w:numPr>
          <w:ilvl w:val="0"/>
          <w:numId w:val="5"/>
        </w:numPr>
        <w:ind w:hanging="218"/>
        <w:rPr>
          <w:sz w:val="20"/>
          <w:szCs w:val="20"/>
        </w:rPr>
      </w:pPr>
      <w:r>
        <w:rPr>
          <w:sz w:val="20"/>
          <w:szCs w:val="20"/>
        </w:rPr>
        <w:t>an applicant for permanent residency (</w:t>
      </w:r>
      <w:hyperlink r:id="rId17" w:anchor="appliedpermanentresidency" w:history="1">
        <w:r>
          <w:rPr>
            <w:color w:val="0000EE"/>
            <w:sz w:val="20"/>
            <w:szCs w:val="20"/>
            <w:u w:val="single" w:color="0000EE"/>
          </w:rPr>
          <w:t>conditions apply</w:t>
        </w:r>
      </w:hyperlink>
      <w:r>
        <w:rPr>
          <w:sz w:val="20"/>
          <w:szCs w:val="20"/>
        </w:rPr>
        <w:t>) or</w:t>
      </w:r>
      <w:r>
        <w:rPr>
          <w:sz w:val="20"/>
          <w:szCs w:val="20"/>
        </w:rPr>
        <w:br/>
      </w:r>
    </w:p>
    <w:p w14:paraId="1B61D9DB" w14:textId="77777777" w:rsidR="00154ABF" w:rsidRDefault="00154ABF">
      <w:pPr>
        <w:numPr>
          <w:ilvl w:val="0"/>
          <w:numId w:val="5"/>
        </w:numPr>
        <w:spacing w:after="200"/>
        <w:ind w:hanging="218"/>
        <w:rPr>
          <w:sz w:val="20"/>
          <w:szCs w:val="20"/>
        </w:rPr>
      </w:pPr>
      <w:r>
        <w:rPr>
          <w:sz w:val="20"/>
          <w:szCs w:val="20"/>
        </w:rPr>
        <w:t xml:space="preserve">a temporary visa holder covered by a </w:t>
      </w:r>
      <w:hyperlink r:id="rId18" w:history="1">
        <w:r>
          <w:rPr>
            <w:color w:val="0000EE"/>
            <w:sz w:val="20"/>
            <w:szCs w:val="20"/>
            <w:u w:val="single" w:color="0000EE"/>
          </w:rPr>
          <w:t>Ministerial Order</w:t>
        </w:r>
      </w:hyperlink>
      <w:r>
        <w:rPr>
          <w:sz w:val="20"/>
          <w:szCs w:val="20"/>
        </w:rPr>
        <w:t>.</w:t>
      </w:r>
    </w:p>
    <w:p w14:paraId="13EF632E" w14:textId="77777777" w:rsidR="00154ABF" w:rsidRDefault="00154ABF">
      <w:pPr>
        <w:spacing w:before="200" w:after="200"/>
        <w:rPr>
          <w:sz w:val="20"/>
          <w:szCs w:val="20"/>
        </w:rPr>
      </w:pPr>
      <w:r>
        <w:rPr>
          <w:sz w:val="20"/>
          <w:szCs w:val="20"/>
        </w:rPr>
        <w:t xml:space="preserve">Ministerial Orders made under Section 6(1) of the </w:t>
      </w:r>
      <w:hyperlink r:id="rId19" w:history="1">
        <w:r w:rsidRPr="005970B7">
          <w:rPr>
            <w:i/>
            <w:iCs/>
            <w:color w:val="0000EE"/>
            <w:sz w:val="20"/>
            <w:szCs w:val="20"/>
            <w:u w:val="single" w:color="0000EE"/>
          </w:rPr>
          <w:t>Health Insurance Act 1973</w:t>
        </w:r>
      </w:hyperlink>
      <w:r>
        <w:rPr>
          <w:sz w:val="20"/>
          <w:szCs w:val="20"/>
        </w:rPr>
        <w:t xml:space="preserve"> grant eligibility to groups including Australian citizens who have been absent from Australia for up to five years and holders of particular temporary visa types.</w:t>
      </w:r>
    </w:p>
    <w:p w14:paraId="61BC8D29" w14:textId="77777777" w:rsidR="00154ABF" w:rsidRDefault="00154ABF">
      <w:pPr>
        <w:spacing w:before="200" w:after="200"/>
        <w:rPr>
          <w:sz w:val="20"/>
          <w:szCs w:val="20"/>
        </w:rPr>
      </w:pPr>
      <w:r>
        <w:rPr>
          <w:b/>
          <w:bCs/>
          <w:sz w:val="20"/>
          <w:szCs w:val="20"/>
        </w:rPr>
        <w:t>Note:</w:t>
      </w:r>
      <w:r>
        <w:rPr>
          <w:sz w:val="20"/>
          <w:szCs w:val="20"/>
        </w:rPr>
        <w:t xml:space="preserve"> access to Medicare by visitors to Australia who are covered by a Reciprocal Health Care Agreement is subject to the specific conditions of each Agreement (see below).</w:t>
      </w:r>
    </w:p>
    <w:p w14:paraId="1980599B" w14:textId="77777777" w:rsidR="00154ABF" w:rsidRDefault="00154ABF">
      <w:pPr>
        <w:spacing w:before="200" w:after="200"/>
        <w:rPr>
          <w:sz w:val="20"/>
          <w:szCs w:val="20"/>
        </w:rPr>
      </w:pPr>
      <w:r>
        <w:rPr>
          <w:b/>
          <w:bCs/>
          <w:sz w:val="20"/>
          <w:szCs w:val="20"/>
          <w:u w:val="single"/>
        </w:rPr>
        <w:t>ENROLLING IN MEDICARE</w:t>
      </w:r>
    </w:p>
    <w:p w14:paraId="6BFA3E83" w14:textId="77777777" w:rsidR="00154ABF" w:rsidRDefault="00154ABF">
      <w:pPr>
        <w:spacing w:before="200" w:after="200"/>
        <w:rPr>
          <w:sz w:val="20"/>
          <w:szCs w:val="20"/>
        </w:rPr>
      </w:pPr>
      <w:r>
        <w:rPr>
          <w:sz w:val="20"/>
          <w:szCs w:val="20"/>
        </w:rPr>
        <w:t>The patient must enrol with Medicare before receiving Medicare benefits. Once enrolled, they will receive a Medicare Card. There are three types of Medicare cards, in the following colours:</w:t>
      </w:r>
    </w:p>
    <w:p w14:paraId="7A3D120F" w14:textId="77777777" w:rsidR="00154ABF" w:rsidRDefault="00154ABF">
      <w:pPr>
        <w:spacing w:before="200" w:after="200"/>
        <w:rPr>
          <w:sz w:val="20"/>
          <w:szCs w:val="20"/>
        </w:rPr>
      </w:pPr>
      <w:r>
        <w:rPr>
          <w:b/>
          <w:bCs/>
          <w:sz w:val="20"/>
          <w:szCs w:val="20"/>
        </w:rPr>
        <w:t>Green</w:t>
      </w:r>
      <w:r>
        <w:rPr>
          <w:sz w:val="20"/>
          <w:szCs w:val="20"/>
        </w:rPr>
        <w:t xml:space="preserve"> – this is the standard Medicare card for Australian citizens, permanent residents and New Zealand citizens living in Australia and Resident Return visa holders.</w:t>
      </w:r>
    </w:p>
    <w:p w14:paraId="13EACE00" w14:textId="77777777" w:rsidR="00154ABF" w:rsidRDefault="00154ABF">
      <w:pPr>
        <w:spacing w:before="200" w:after="200"/>
        <w:rPr>
          <w:sz w:val="20"/>
          <w:szCs w:val="20"/>
        </w:rPr>
      </w:pPr>
      <w:r>
        <w:rPr>
          <w:b/>
          <w:bCs/>
          <w:sz w:val="20"/>
          <w:szCs w:val="20"/>
        </w:rPr>
        <w:t>Blue</w:t>
      </w:r>
      <w:r>
        <w:rPr>
          <w:sz w:val="20"/>
          <w:szCs w:val="20"/>
        </w:rPr>
        <w:t xml:space="preserve"> – this is the card for people who have applied for permanent residence or who hold a temporary visa covered by a Ministerial Order.</w:t>
      </w:r>
    </w:p>
    <w:p w14:paraId="31ED95EA" w14:textId="77777777" w:rsidR="00154ABF" w:rsidRDefault="00154ABF">
      <w:pPr>
        <w:spacing w:before="200" w:after="200"/>
        <w:rPr>
          <w:sz w:val="20"/>
          <w:szCs w:val="20"/>
        </w:rPr>
      </w:pPr>
      <w:r>
        <w:rPr>
          <w:b/>
          <w:bCs/>
          <w:sz w:val="20"/>
          <w:szCs w:val="20"/>
        </w:rPr>
        <w:t>Yellow</w:t>
      </w:r>
      <w:r>
        <w:rPr>
          <w:sz w:val="20"/>
          <w:szCs w:val="20"/>
        </w:rPr>
        <w:t xml:space="preserve"> – this is the card for visitors to Australia from a country with a Reciprocal Health Care Agreement.</w:t>
      </w:r>
    </w:p>
    <w:p w14:paraId="029D0987" w14:textId="77777777" w:rsidR="00154ABF" w:rsidRDefault="00154ABF">
      <w:pPr>
        <w:spacing w:before="200" w:after="200"/>
        <w:rPr>
          <w:sz w:val="20"/>
          <w:szCs w:val="20"/>
        </w:rPr>
      </w:pPr>
      <w:r>
        <w:rPr>
          <w:sz w:val="20"/>
          <w:szCs w:val="20"/>
        </w:rPr>
        <w:t xml:space="preserve">More information about enrolling in Medicare and the different Medicare cards is available from </w:t>
      </w:r>
      <w:hyperlink r:id="rId20" w:history="1">
        <w:r>
          <w:rPr>
            <w:color w:val="0000EE"/>
            <w:sz w:val="20"/>
            <w:szCs w:val="20"/>
            <w:u w:val="single" w:color="0000EE"/>
          </w:rPr>
          <w:t>Services Australia</w:t>
        </w:r>
      </w:hyperlink>
      <w:r>
        <w:rPr>
          <w:sz w:val="20"/>
          <w:szCs w:val="20"/>
        </w:rPr>
        <w:t>.</w:t>
      </w:r>
    </w:p>
    <w:p w14:paraId="5D833983" w14:textId="77777777" w:rsidR="00154ABF" w:rsidRDefault="00154ABF">
      <w:pPr>
        <w:spacing w:before="200" w:after="200"/>
        <w:rPr>
          <w:sz w:val="20"/>
          <w:szCs w:val="20"/>
        </w:rPr>
      </w:pPr>
      <w:r>
        <w:rPr>
          <w:b/>
          <w:bCs/>
          <w:sz w:val="20"/>
          <w:szCs w:val="20"/>
          <w:u w:val="single"/>
        </w:rPr>
        <w:t>RECIPROCAL HEALTH CARE AGREEMENTS</w:t>
      </w:r>
    </w:p>
    <w:p w14:paraId="0E423CA6" w14:textId="77777777" w:rsidR="00154ABF" w:rsidRDefault="00154ABF">
      <w:pPr>
        <w:spacing w:before="200" w:after="200"/>
        <w:rPr>
          <w:sz w:val="20"/>
          <w:szCs w:val="20"/>
        </w:rPr>
      </w:pPr>
      <w:r>
        <w:rPr>
          <w:sz w:val="20"/>
          <w:szCs w:val="20"/>
        </w:rPr>
        <w:t xml:space="preserve">Under Section 7 of the </w:t>
      </w:r>
      <w:hyperlink r:id="rId21" w:history="1">
        <w:r w:rsidRPr="005970B7">
          <w:rPr>
            <w:i/>
            <w:iCs/>
            <w:color w:val="0000EE"/>
            <w:sz w:val="20"/>
            <w:szCs w:val="20"/>
            <w:u w:val="single" w:color="0000EE"/>
          </w:rPr>
          <w:t>Health Insurance Act 1973</w:t>
        </w:r>
      </w:hyperlink>
      <w:r>
        <w:rPr>
          <w:sz w:val="20"/>
          <w:szCs w:val="20"/>
        </w:rPr>
        <w:t>, the Australian Government has agreements with 11 other governments to cover the cost of certain medical care when Australians and overseas residents visit each other’s countries.</w:t>
      </w:r>
    </w:p>
    <w:p w14:paraId="1E1D5F8F" w14:textId="77777777" w:rsidR="00154ABF" w:rsidRDefault="00154ABF">
      <w:pPr>
        <w:spacing w:before="200" w:after="200"/>
        <w:rPr>
          <w:sz w:val="20"/>
          <w:szCs w:val="20"/>
        </w:rPr>
      </w:pPr>
      <w:r>
        <w:rPr>
          <w:sz w:val="20"/>
          <w:szCs w:val="20"/>
        </w:rPr>
        <w:t>Eligible overseas visitors from these countries generally receive:</w:t>
      </w:r>
    </w:p>
    <w:p w14:paraId="67E7ADB7" w14:textId="77777777" w:rsidR="00154ABF" w:rsidRDefault="00154ABF">
      <w:pPr>
        <w:numPr>
          <w:ilvl w:val="0"/>
          <w:numId w:val="6"/>
        </w:numPr>
        <w:spacing w:before="200"/>
        <w:ind w:hanging="218"/>
        <w:rPr>
          <w:sz w:val="20"/>
          <w:szCs w:val="20"/>
        </w:rPr>
      </w:pPr>
      <w:r>
        <w:rPr>
          <w:sz w:val="20"/>
          <w:szCs w:val="20"/>
        </w:rPr>
        <w:t>inpatient/outpatient services as a public patient in a public hospital</w:t>
      </w:r>
      <w:r>
        <w:rPr>
          <w:sz w:val="20"/>
          <w:szCs w:val="20"/>
        </w:rPr>
        <w:br/>
      </w:r>
    </w:p>
    <w:p w14:paraId="3E002B3C" w14:textId="77777777" w:rsidR="00154ABF" w:rsidRDefault="00154ABF">
      <w:pPr>
        <w:numPr>
          <w:ilvl w:val="0"/>
          <w:numId w:val="6"/>
        </w:numPr>
        <w:ind w:hanging="218"/>
        <w:rPr>
          <w:sz w:val="20"/>
          <w:szCs w:val="20"/>
        </w:rPr>
      </w:pPr>
      <w:r>
        <w:rPr>
          <w:sz w:val="20"/>
          <w:szCs w:val="20"/>
        </w:rPr>
        <w:t>out of hospital care</w:t>
      </w:r>
      <w:r>
        <w:rPr>
          <w:sz w:val="20"/>
          <w:szCs w:val="20"/>
        </w:rPr>
        <w:br/>
      </w:r>
    </w:p>
    <w:p w14:paraId="278769E6" w14:textId="77777777" w:rsidR="00154ABF" w:rsidRDefault="00154ABF">
      <w:pPr>
        <w:numPr>
          <w:ilvl w:val="0"/>
          <w:numId w:val="6"/>
        </w:numPr>
        <w:spacing w:after="200"/>
        <w:ind w:hanging="218"/>
        <w:rPr>
          <w:sz w:val="20"/>
          <w:szCs w:val="20"/>
        </w:rPr>
      </w:pPr>
      <w:r>
        <w:rPr>
          <w:sz w:val="20"/>
          <w:szCs w:val="20"/>
        </w:rPr>
        <w:t>Pharmaceutical Benefits Scheme (PBS) prescription medicines</w:t>
      </w:r>
    </w:p>
    <w:p w14:paraId="10F672E0" w14:textId="77777777" w:rsidR="00154ABF" w:rsidRDefault="00154ABF">
      <w:pPr>
        <w:spacing w:before="200" w:after="200"/>
        <w:rPr>
          <w:sz w:val="20"/>
          <w:szCs w:val="20"/>
        </w:rPr>
      </w:pPr>
      <w:r>
        <w:rPr>
          <w:b/>
          <w:bCs/>
          <w:sz w:val="20"/>
          <w:szCs w:val="20"/>
        </w:rPr>
        <w:t>Exceptions</w:t>
      </w:r>
      <w:r>
        <w:rPr>
          <w:sz w:val="20"/>
          <w:szCs w:val="20"/>
        </w:rPr>
        <w:t>: Visitors from New Zealand and Ireland are entitled to public hospital care and PBS drugs only (not MBS services).</w:t>
      </w:r>
    </w:p>
    <w:p w14:paraId="59A1B871" w14:textId="77777777" w:rsidR="00154ABF" w:rsidRDefault="00154ABF">
      <w:pPr>
        <w:spacing w:before="200" w:after="200"/>
        <w:rPr>
          <w:sz w:val="20"/>
          <w:szCs w:val="20"/>
        </w:rPr>
      </w:pPr>
      <w:r>
        <w:rPr>
          <w:sz w:val="20"/>
          <w:szCs w:val="20"/>
        </w:rPr>
        <w:t>Reciprocal Health Care Agreements do not cover the cost of treatment as a private patient in a public or private hospital.</w:t>
      </w:r>
    </w:p>
    <w:p w14:paraId="2C2DA251" w14:textId="77777777" w:rsidR="00154ABF" w:rsidRDefault="00154ABF">
      <w:pPr>
        <w:spacing w:before="200" w:after="200"/>
        <w:rPr>
          <w:sz w:val="20"/>
          <w:szCs w:val="20"/>
        </w:rPr>
      </w:pPr>
      <w:r>
        <w:rPr>
          <w:sz w:val="20"/>
          <w:szCs w:val="20"/>
        </w:rPr>
        <w:lastRenderedPageBreak/>
        <w:t>People visiting Australia for the specific purpose of receiving medical treatment are not covered.</w:t>
      </w:r>
    </w:p>
    <w:p w14:paraId="6DB8BA0A" w14:textId="77777777" w:rsidR="00154ABF" w:rsidRDefault="00154ABF">
      <w:pPr>
        <w:spacing w:before="200" w:after="200"/>
        <w:rPr>
          <w:sz w:val="20"/>
          <w:szCs w:val="20"/>
        </w:rPr>
      </w:pPr>
      <w:r>
        <w:rPr>
          <w:b/>
          <w:bCs/>
          <w:sz w:val="20"/>
          <w:szCs w:val="20"/>
        </w:rPr>
        <w:t>Eligible Countries:</w:t>
      </w:r>
    </w:p>
    <w:p w14:paraId="62C60FCF" w14:textId="77777777" w:rsidR="00154ABF" w:rsidRDefault="00154ABF">
      <w:pPr>
        <w:spacing w:before="200" w:after="200"/>
        <w:rPr>
          <w:sz w:val="20"/>
          <w:szCs w:val="20"/>
        </w:rPr>
      </w:pPr>
      <w:r>
        <w:rPr>
          <w:sz w:val="20"/>
          <w:szCs w:val="20"/>
        </w:rPr>
        <w:t>As at 1 February 2024, Australia has Reciprocal Health Care Agreements with the following countries:</w:t>
      </w:r>
    </w:p>
    <w:p w14:paraId="635973E7" w14:textId="77777777" w:rsidR="00154ABF" w:rsidRDefault="00154ABF">
      <w:pPr>
        <w:numPr>
          <w:ilvl w:val="0"/>
          <w:numId w:val="7"/>
        </w:numPr>
        <w:spacing w:before="200"/>
        <w:ind w:hanging="218"/>
        <w:rPr>
          <w:sz w:val="20"/>
          <w:szCs w:val="20"/>
        </w:rPr>
      </w:pPr>
      <w:r>
        <w:rPr>
          <w:sz w:val="20"/>
          <w:szCs w:val="20"/>
        </w:rPr>
        <w:t>Belgium</w:t>
      </w:r>
      <w:r>
        <w:rPr>
          <w:sz w:val="20"/>
          <w:szCs w:val="20"/>
        </w:rPr>
        <w:br/>
      </w:r>
    </w:p>
    <w:p w14:paraId="79C060D9" w14:textId="77777777" w:rsidR="00154ABF" w:rsidRDefault="00154ABF">
      <w:pPr>
        <w:numPr>
          <w:ilvl w:val="0"/>
          <w:numId w:val="7"/>
        </w:numPr>
        <w:ind w:hanging="218"/>
        <w:rPr>
          <w:sz w:val="20"/>
          <w:szCs w:val="20"/>
        </w:rPr>
      </w:pPr>
      <w:r>
        <w:rPr>
          <w:sz w:val="20"/>
          <w:szCs w:val="20"/>
        </w:rPr>
        <w:t>Finland</w:t>
      </w:r>
      <w:r>
        <w:rPr>
          <w:sz w:val="20"/>
          <w:szCs w:val="20"/>
        </w:rPr>
        <w:br/>
      </w:r>
    </w:p>
    <w:p w14:paraId="64504F4E" w14:textId="77777777" w:rsidR="00154ABF" w:rsidRDefault="00154ABF">
      <w:pPr>
        <w:numPr>
          <w:ilvl w:val="0"/>
          <w:numId w:val="7"/>
        </w:numPr>
        <w:ind w:hanging="218"/>
        <w:rPr>
          <w:sz w:val="20"/>
          <w:szCs w:val="20"/>
        </w:rPr>
      </w:pPr>
      <w:r>
        <w:rPr>
          <w:sz w:val="20"/>
          <w:szCs w:val="20"/>
        </w:rPr>
        <w:t>Italy (eligibility limited to six months from date of arrival)</w:t>
      </w:r>
      <w:r>
        <w:rPr>
          <w:sz w:val="20"/>
          <w:szCs w:val="20"/>
        </w:rPr>
        <w:br/>
      </w:r>
    </w:p>
    <w:p w14:paraId="77FF4185" w14:textId="77777777" w:rsidR="00154ABF" w:rsidRDefault="00154ABF">
      <w:pPr>
        <w:numPr>
          <w:ilvl w:val="0"/>
          <w:numId w:val="7"/>
        </w:numPr>
        <w:ind w:hanging="218"/>
        <w:rPr>
          <w:sz w:val="20"/>
          <w:szCs w:val="20"/>
        </w:rPr>
      </w:pPr>
      <w:r>
        <w:rPr>
          <w:sz w:val="20"/>
          <w:szCs w:val="20"/>
        </w:rPr>
        <w:t>Malta (eligibility limited to six months from date of arrival)</w:t>
      </w:r>
      <w:r>
        <w:rPr>
          <w:sz w:val="20"/>
          <w:szCs w:val="20"/>
        </w:rPr>
        <w:br/>
      </w:r>
    </w:p>
    <w:p w14:paraId="16817185" w14:textId="77777777" w:rsidR="00154ABF" w:rsidRDefault="00154ABF">
      <w:pPr>
        <w:numPr>
          <w:ilvl w:val="0"/>
          <w:numId w:val="7"/>
        </w:numPr>
        <w:ind w:hanging="218"/>
        <w:rPr>
          <w:sz w:val="20"/>
          <w:szCs w:val="20"/>
        </w:rPr>
      </w:pPr>
      <w:r>
        <w:rPr>
          <w:sz w:val="20"/>
          <w:szCs w:val="20"/>
        </w:rPr>
        <w:t>Netherlands</w:t>
      </w:r>
      <w:r>
        <w:rPr>
          <w:sz w:val="20"/>
          <w:szCs w:val="20"/>
        </w:rPr>
        <w:br/>
      </w:r>
    </w:p>
    <w:p w14:paraId="7EECCBDC" w14:textId="77777777" w:rsidR="00154ABF" w:rsidRDefault="00154ABF">
      <w:pPr>
        <w:numPr>
          <w:ilvl w:val="0"/>
          <w:numId w:val="7"/>
        </w:numPr>
        <w:ind w:hanging="218"/>
        <w:rPr>
          <w:sz w:val="20"/>
          <w:szCs w:val="20"/>
        </w:rPr>
      </w:pPr>
      <w:r>
        <w:rPr>
          <w:sz w:val="20"/>
          <w:szCs w:val="20"/>
        </w:rPr>
        <w:t>New Zealand (public hospital care and PBS medicines only, not MBS services)</w:t>
      </w:r>
      <w:r>
        <w:rPr>
          <w:sz w:val="20"/>
          <w:szCs w:val="20"/>
        </w:rPr>
        <w:br/>
      </w:r>
    </w:p>
    <w:p w14:paraId="5D55C13D" w14:textId="77777777" w:rsidR="00154ABF" w:rsidRDefault="00154ABF">
      <w:pPr>
        <w:numPr>
          <w:ilvl w:val="0"/>
          <w:numId w:val="7"/>
        </w:numPr>
        <w:ind w:hanging="218"/>
        <w:rPr>
          <w:sz w:val="20"/>
          <w:szCs w:val="20"/>
        </w:rPr>
      </w:pPr>
      <w:r>
        <w:rPr>
          <w:sz w:val="20"/>
          <w:szCs w:val="20"/>
        </w:rPr>
        <w:t>Norway</w:t>
      </w:r>
      <w:r>
        <w:rPr>
          <w:sz w:val="20"/>
          <w:szCs w:val="20"/>
        </w:rPr>
        <w:br/>
      </w:r>
    </w:p>
    <w:p w14:paraId="3DE326FD" w14:textId="77777777" w:rsidR="00154ABF" w:rsidRDefault="00154ABF">
      <w:pPr>
        <w:numPr>
          <w:ilvl w:val="0"/>
          <w:numId w:val="7"/>
        </w:numPr>
        <w:ind w:hanging="218"/>
        <w:rPr>
          <w:sz w:val="20"/>
          <w:szCs w:val="20"/>
        </w:rPr>
      </w:pPr>
      <w:r>
        <w:rPr>
          <w:sz w:val="20"/>
          <w:szCs w:val="20"/>
        </w:rPr>
        <w:t>Ireland (public hospital care and PBS medicines only, not MBS services)</w:t>
      </w:r>
      <w:r>
        <w:rPr>
          <w:sz w:val="20"/>
          <w:szCs w:val="20"/>
        </w:rPr>
        <w:br/>
      </w:r>
    </w:p>
    <w:p w14:paraId="4E5B8BFB" w14:textId="77777777" w:rsidR="00154ABF" w:rsidRDefault="00154ABF">
      <w:pPr>
        <w:numPr>
          <w:ilvl w:val="0"/>
          <w:numId w:val="7"/>
        </w:numPr>
        <w:ind w:hanging="218"/>
        <w:rPr>
          <w:sz w:val="20"/>
          <w:szCs w:val="20"/>
        </w:rPr>
      </w:pPr>
      <w:r>
        <w:rPr>
          <w:sz w:val="20"/>
          <w:szCs w:val="20"/>
        </w:rPr>
        <w:t>Slovenia</w:t>
      </w:r>
      <w:r>
        <w:rPr>
          <w:sz w:val="20"/>
          <w:szCs w:val="20"/>
        </w:rPr>
        <w:br/>
      </w:r>
    </w:p>
    <w:p w14:paraId="2915EE62" w14:textId="77777777" w:rsidR="00154ABF" w:rsidRDefault="00154ABF">
      <w:pPr>
        <w:numPr>
          <w:ilvl w:val="0"/>
          <w:numId w:val="7"/>
        </w:numPr>
        <w:ind w:hanging="218"/>
        <w:rPr>
          <w:sz w:val="20"/>
          <w:szCs w:val="20"/>
        </w:rPr>
      </w:pPr>
      <w:r>
        <w:rPr>
          <w:sz w:val="20"/>
          <w:szCs w:val="20"/>
        </w:rPr>
        <w:t>Sweden</w:t>
      </w:r>
      <w:r>
        <w:rPr>
          <w:sz w:val="20"/>
          <w:szCs w:val="20"/>
        </w:rPr>
        <w:br/>
      </w:r>
    </w:p>
    <w:p w14:paraId="4966E30B" w14:textId="77777777" w:rsidR="00154ABF" w:rsidRDefault="00154ABF">
      <w:pPr>
        <w:numPr>
          <w:ilvl w:val="0"/>
          <w:numId w:val="7"/>
        </w:numPr>
        <w:spacing w:after="200"/>
        <w:ind w:hanging="218"/>
        <w:rPr>
          <w:sz w:val="20"/>
          <w:szCs w:val="20"/>
        </w:rPr>
      </w:pPr>
      <w:r>
        <w:rPr>
          <w:sz w:val="20"/>
          <w:szCs w:val="20"/>
        </w:rPr>
        <w:t>United Kingdom</w:t>
      </w:r>
    </w:p>
    <w:p w14:paraId="0B20F4BE" w14:textId="77777777" w:rsidR="00154ABF" w:rsidRDefault="00154ABF">
      <w:pPr>
        <w:spacing w:before="200" w:after="200"/>
        <w:rPr>
          <w:sz w:val="20"/>
          <w:szCs w:val="20"/>
        </w:rPr>
      </w:pPr>
      <w:r>
        <w:rPr>
          <w:sz w:val="20"/>
          <w:szCs w:val="20"/>
        </w:rPr>
        <w:t>Eligible patients from these countries need to enrol in Medicare to access MBS services. Once enrolled they will have a yellow Medicare card.</w:t>
      </w:r>
    </w:p>
    <w:p w14:paraId="0A59C50A" w14:textId="77777777" w:rsidR="00154ABF" w:rsidRDefault="00154ABF">
      <w:pPr>
        <w:numPr>
          <w:ilvl w:val="0"/>
          <w:numId w:val="8"/>
        </w:numPr>
        <w:spacing w:before="200" w:after="200"/>
        <w:ind w:hanging="218"/>
        <w:rPr>
          <w:sz w:val="20"/>
          <w:szCs w:val="20"/>
        </w:rPr>
      </w:pPr>
      <w:r>
        <w:rPr>
          <w:sz w:val="20"/>
          <w:szCs w:val="20"/>
        </w:rPr>
        <w:t>Visitors from New Zealand and Ireland do not need to enrol in Medicare to access public hospital services and PBS medicines under the Reciprocal Health Care Agreements. They are not eligible for MBS services unless they hold a green Medicare card.</w:t>
      </w:r>
    </w:p>
    <w:p w14:paraId="30E8C3F6" w14:textId="77777777" w:rsidR="00154ABF" w:rsidRDefault="00154ABF">
      <w:pPr>
        <w:spacing w:before="200" w:after="200"/>
        <w:rPr>
          <w:sz w:val="20"/>
          <w:szCs w:val="20"/>
        </w:rPr>
      </w:pPr>
      <w:r>
        <w:rPr>
          <w:sz w:val="20"/>
          <w:szCs w:val="20"/>
        </w:rPr>
        <w:t xml:space="preserve">More information about access to medical care under each Reciprocal Health Care Agreement is available from </w:t>
      </w:r>
      <w:hyperlink r:id="rId22" w:history="1">
        <w:r>
          <w:rPr>
            <w:color w:val="0000EE"/>
            <w:sz w:val="20"/>
            <w:szCs w:val="20"/>
            <w:u w:val="single" w:color="0000EE"/>
          </w:rPr>
          <w:t>Services Australia</w:t>
        </w:r>
      </w:hyperlink>
      <w:r>
        <w:rPr>
          <w:sz w:val="20"/>
          <w:szCs w:val="20"/>
        </w:rPr>
        <w:t>.</w:t>
      </w:r>
    </w:p>
    <w:p w14:paraId="6CB2781A" w14:textId="77777777" w:rsidR="00154ABF" w:rsidRDefault="00154ABF">
      <w:pPr>
        <w:spacing w:before="200" w:after="200"/>
        <w:rPr>
          <w:sz w:val="20"/>
          <w:szCs w:val="20"/>
        </w:rPr>
      </w:pPr>
      <w:r>
        <w:rPr>
          <w:b/>
          <w:bCs/>
          <w:sz w:val="20"/>
          <w:szCs w:val="20"/>
          <w:u w:val="single"/>
        </w:rPr>
        <w:t>OTHER VISITORS AND TEMPORARY RESIDENTS</w:t>
      </w:r>
    </w:p>
    <w:p w14:paraId="15B65F14" w14:textId="77777777" w:rsidR="00154ABF" w:rsidRDefault="00154ABF">
      <w:pPr>
        <w:spacing w:before="200" w:after="200"/>
        <w:rPr>
          <w:sz w:val="20"/>
          <w:szCs w:val="20"/>
        </w:rPr>
      </w:pPr>
      <w:r>
        <w:rPr>
          <w:sz w:val="20"/>
          <w:szCs w:val="20"/>
        </w:rPr>
        <w:t>Other visitors and temporary residents are not eligible for Medicare and should arrange private health insurance cover.</w:t>
      </w:r>
    </w:p>
    <w:p w14:paraId="106A4FD2" w14:textId="77777777" w:rsidR="00154ABF" w:rsidRDefault="00154ABF">
      <w:pPr>
        <w:spacing w:before="200" w:after="200"/>
        <w:rPr>
          <w:sz w:val="20"/>
          <w:szCs w:val="20"/>
        </w:rPr>
      </w:pPr>
      <w:r>
        <w:rPr>
          <w:b/>
          <w:bCs/>
          <w:sz w:val="20"/>
          <w:szCs w:val="20"/>
          <w:u w:val="single"/>
        </w:rPr>
        <w:t>RELEVANT LEGISLATION</w:t>
      </w:r>
    </w:p>
    <w:p w14:paraId="5984DEB0" w14:textId="77777777" w:rsidR="00154ABF" w:rsidRDefault="00154ABF">
      <w:pPr>
        <w:spacing w:before="200" w:after="200"/>
        <w:rPr>
          <w:sz w:val="20"/>
          <w:szCs w:val="20"/>
        </w:rPr>
      </w:pPr>
      <w:r>
        <w:rPr>
          <w:sz w:val="20"/>
          <w:szCs w:val="20"/>
        </w:rPr>
        <w:t xml:space="preserve">Information about the legislative arrangements applying to Medicare and the Reciprocal Health Care Agreements is set out in the </w:t>
      </w:r>
      <w:hyperlink r:id="rId23" w:history="1">
        <w:r w:rsidRPr="005970B7">
          <w:rPr>
            <w:i/>
            <w:iCs/>
            <w:color w:val="0000EE"/>
            <w:sz w:val="20"/>
            <w:szCs w:val="20"/>
            <w:u w:val="single" w:color="0000EE"/>
          </w:rPr>
          <w:t>Health Insurance Act 1973</w:t>
        </w:r>
      </w:hyperlink>
      <w:r>
        <w:rPr>
          <w:sz w:val="20"/>
          <w:szCs w:val="20"/>
        </w:rPr>
        <w:t xml:space="preserve">, which can be found on the </w:t>
      </w:r>
      <w:hyperlink r:id="rId24" w:history="1">
        <w:r>
          <w:rPr>
            <w:color w:val="0000EE"/>
            <w:sz w:val="20"/>
            <w:szCs w:val="20"/>
            <w:u w:val="single" w:color="0000EE"/>
          </w:rPr>
          <w:t>Federal Register of Legislation</w:t>
        </w:r>
      </w:hyperlink>
      <w:r>
        <w:rPr>
          <w:sz w:val="20"/>
          <w:szCs w:val="20"/>
        </w:rPr>
        <w:t>.</w:t>
      </w:r>
    </w:p>
    <w:p w14:paraId="595FF701" w14:textId="77777777" w:rsidR="00A77B3E" w:rsidRDefault="00A77B3E"/>
    <w:p w14:paraId="5193BEDF" w14:textId="77777777" w:rsidR="00A77B3E" w:rsidRDefault="00A77B3E">
      <w:pPr>
        <w:rPr>
          <w:rFonts w:ascii="Helvetica" w:eastAsia="Helvetica" w:hAnsi="Helvetica" w:cs="Helvetica"/>
          <w:b/>
          <w:sz w:val="20"/>
        </w:rPr>
      </w:pPr>
      <w:r>
        <w:rPr>
          <w:rFonts w:ascii="Helvetica" w:eastAsia="Helvetica" w:hAnsi="Helvetica" w:cs="Helvetica"/>
          <w:b/>
          <w:sz w:val="20"/>
        </w:rPr>
        <w:t>GN.4.13 Who can use the Medicare Benefits Schedule GP items?</w:t>
      </w:r>
    </w:p>
    <w:p w14:paraId="2C0E653A" w14:textId="77777777" w:rsidR="00154ABF" w:rsidRDefault="00154ABF">
      <w:pPr>
        <w:spacing w:before="200" w:after="200"/>
        <w:rPr>
          <w:sz w:val="20"/>
          <w:szCs w:val="20"/>
        </w:rPr>
      </w:pPr>
      <w:r>
        <w:rPr>
          <w:b/>
          <w:bCs/>
          <w:sz w:val="20"/>
          <w:szCs w:val="20"/>
          <w:u w:val="single"/>
        </w:rPr>
        <w:t>SUMMARY</w:t>
      </w:r>
    </w:p>
    <w:p w14:paraId="3F4E3158" w14:textId="77777777" w:rsidR="00154ABF" w:rsidRDefault="00154ABF">
      <w:pPr>
        <w:spacing w:before="200" w:after="200"/>
        <w:rPr>
          <w:sz w:val="20"/>
          <w:szCs w:val="20"/>
        </w:rPr>
      </w:pPr>
      <w:r>
        <w:rPr>
          <w:sz w:val="20"/>
          <w:szCs w:val="20"/>
        </w:rPr>
        <w:t>This general note sets out which medical practitioners can use the MBS general practitioner (GP) items.</w:t>
      </w:r>
    </w:p>
    <w:p w14:paraId="35C7DD8D" w14:textId="77777777" w:rsidR="00154ABF" w:rsidRDefault="00154ABF">
      <w:pPr>
        <w:spacing w:before="200" w:after="200"/>
        <w:rPr>
          <w:sz w:val="20"/>
          <w:szCs w:val="20"/>
        </w:rPr>
      </w:pPr>
      <w:r>
        <w:rPr>
          <w:sz w:val="20"/>
          <w:szCs w:val="20"/>
        </w:rPr>
        <w:lastRenderedPageBreak/>
        <w:t xml:space="preserve">Medical practitioners that are eligible to provide Medicare services who are not GPs but provide services in a general practice setting can use the medical practitioner and </w:t>
      </w:r>
      <w:hyperlink r:id="rId25" w:history="1">
        <w:r>
          <w:rPr>
            <w:color w:val="0000EE"/>
            <w:sz w:val="20"/>
            <w:szCs w:val="20"/>
            <w:u w:val="single" w:color="0000EE"/>
          </w:rPr>
          <w:t>prescribed medical practitioner</w:t>
        </w:r>
      </w:hyperlink>
      <w:r>
        <w:rPr>
          <w:sz w:val="20"/>
          <w:szCs w:val="20"/>
        </w:rPr>
        <w:t xml:space="preserve"> (explanatory note </w:t>
      </w:r>
      <w:hyperlink r:id="rId26" w:history="1">
        <w:r>
          <w:rPr>
            <w:color w:val="0000EE"/>
            <w:sz w:val="20"/>
            <w:szCs w:val="20"/>
            <w:u w:val="single" w:color="0000EE"/>
          </w:rPr>
          <w:t>AN.7.1</w:t>
        </w:r>
      </w:hyperlink>
      <w:r>
        <w:rPr>
          <w:sz w:val="20"/>
          <w:szCs w:val="20"/>
        </w:rPr>
        <w:t>) MBS items.</w:t>
      </w:r>
    </w:p>
    <w:p w14:paraId="4F8B493B" w14:textId="77777777" w:rsidR="00154ABF" w:rsidRDefault="00154ABF">
      <w:pPr>
        <w:spacing w:before="200" w:after="200"/>
        <w:rPr>
          <w:sz w:val="20"/>
          <w:szCs w:val="20"/>
        </w:rPr>
      </w:pPr>
      <w:r>
        <w:rPr>
          <w:b/>
          <w:bCs/>
          <w:sz w:val="20"/>
          <w:szCs w:val="20"/>
          <w:u w:val="single"/>
        </w:rPr>
        <w:t>WHO CAN USE THE MBS GP ITEMS?</w:t>
      </w:r>
    </w:p>
    <w:p w14:paraId="2D854290" w14:textId="77777777" w:rsidR="00154ABF" w:rsidRDefault="00154ABF">
      <w:pPr>
        <w:spacing w:before="200" w:after="200"/>
        <w:rPr>
          <w:sz w:val="20"/>
          <w:szCs w:val="20"/>
        </w:rPr>
      </w:pPr>
      <w:r>
        <w:rPr>
          <w:sz w:val="20"/>
          <w:szCs w:val="20"/>
        </w:rPr>
        <w:t xml:space="preserve">The </w:t>
      </w:r>
      <w:hyperlink r:id="rId27" w:history="1">
        <w:r>
          <w:rPr>
            <w:i/>
            <w:iCs/>
            <w:color w:val="0000EE"/>
            <w:sz w:val="20"/>
            <w:szCs w:val="20"/>
            <w:u w:val="single" w:color="0000EE"/>
          </w:rPr>
          <w:t>Health Insurance Act 1973</w:t>
        </w:r>
      </w:hyperlink>
      <w:r>
        <w:rPr>
          <w:sz w:val="20"/>
          <w:szCs w:val="20"/>
        </w:rPr>
        <w:t xml:space="preserve"> (the Act), and legal instruments made under the Act, set out which medical practitioners can claim MBS GP items. The four categories of medical practitioner that can access MBS GP items are those that are:</w:t>
      </w:r>
    </w:p>
    <w:p w14:paraId="6C5757E4" w14:textId="77777777" w:rsidR="00154ABF" w:rsidRDefault="00154ABF">
      <w:pPr>
        <w:numPr>
          <w:ilvl w:val="0"/>
          <w:numId w:val="9"/>
        </w:numPr>
        <w:spacing w:before="200"/>
        <w:ind w:hanging="291"/>
        <w:rPr>
          <w:sz w:val="20"/>
          <w:szCs w:val="20"/>
        </w:rPr>
      </w:pPr>
      <w:r>
        <w:rPr>
          <w:sz w:val="20"/>
          <w:szCs w:val="20"/>
        </w:rPr>
        <w:t>Fellows of a General Practice College</w:t>
      </w:r>
      <w:r>
        <w:rPr>
          <w:sz w:val="20"/>
          <w:szCs w:val="20"/>
        </w:rPr>
        <w:br/>
      </w:r>
    </w:p>
    <w:p w14:paraId="6DD3ADE7" w14:textId="77777777" w:rsidR="00154ABF" w:rsidRDefault="00154ABF">
      <w:pPr>
        <w:numPr>
          <w:ilvl w:val="0"/>
          <w:numId w:val="9"/>
        </w:numPr>
        <w:ind w:hanging="291"/>
        <w:rPr>
          <w:sz w:val="20"/>
          <w:szCs w:val="20"/>
        </w:rPr>
      </w:pPr>
      <w:r>
        <w:rPr>
          <w:sz w:val="20"/>
          <w:szCs w:val="20"/>
        </w:rPr>
        <w:t>On an approved placement in a general practice training program</w:t>
      </w:r>
      <w:r>
        <w:rPr>
          <w:sz w:val="20"/>
          <w:szCs w:val="20"/>
        </w:rPr>
        <w:br/>
      </w:r>
    </w:p>
    <w:p w14:paraId="6CC35C4B" w14:textId="77777777" w:rsidR="00154ABF" w:rsidRDefault="00154ABF">
      <w:pPr>
        <w:numPr>
          <w:ilvl w:val="0"/>
          <w:numId w:val="9"/>
        </w:numPr>
        <w:ind w:hanging="291"/>
        <w:rPr>
          <w:sz w:val="20"/>
          <w:szCs w:val="20"/>
        </w:rPr>
      </w:pPr>
      <w:r>
        <w:rPr>
          <w:sz w:val="20"/>
          <w:szCs w:val="20"/>
        </w:rPr>
        <w:t>Listed on the Vocational Register of GPs (closed to new participants)</w:t>
      </w:r>
      <w:r>
        <w:rPr>
          <w:sz w:val="20"/>
          <w:szCs w:val="20"/>
        </w:rPr>
        <w:br/>
      </w:r>
    </w:p>
    <w:p w14:paraId="1DB8A04F" w14:textId="77777777" w:rsidR="00154ABF" w:rsidRDefault="00154ABF">
      <w:pPr>
        <w:numPr>
          <w:ilvl w:val="0"/>
          <w:numId w:val="9"/>
        </w:numPr>
        <w:spacing w:after="200"/>
        <w:ind w:hanging="291"/>
        <w:rPr>
          <w:sz w:val="20"/>
          <w:szCs w:val="20"/>
        </w:rPr>
      </w:pPr>
      <w:r>
        <w:rPr>
          <w:sz w:val="20"/>
          <w:szCs w:val="20"/>
        </w:rPr>
        <w:t>Eligible non-VR GPs (closed to new participants)      </w:t>
      </w:r>
    </w:p>
    <w:p w14:paraId="4EEAC24D" w14:textId="77777777" w:rsidR="00154ABF" w:rsidRDefault="00154ABF">
      <w:pPr>
        <w:spacing w:before="200" w:after="200"/>
        <w:rPr>
          <w:sz w:val="20"/>
          <w:szCs w:val="20"/>
        </w:rPr>
      </w:pPr>
      <w:r>
        <w:rPr>
          <w:sz w:val="20"/>
          <w:szCs w:val="20"/>
        </w:rPr>
        <w:t xml:space="preserve">Before you can claim MBS GP items you must have a Medicare provider number for the location at which you are practising. You can apply for a Medicare provider number through </w:t>
      </w:r>
      <w:hyperlink r:id="rId28" w:anchor="applymedicareprovidernumber" w:history="1">
        <w:r>
          <w:rPr>
            <w:color w:val="0000EE"/>
            <w:sz w:val="20"/>
            <w:szCs w:val="20"/>
            <w:u w:val="single" w:color="0000EE"/>
          </w:rPr>
          <w:t>Services Australia</w:t>
        </w:r>
      </w:hyperlink>
      <w:r>
        <w:rPr>
          <w:sz w:val="20"/>
          <w:szCs w:val="20"/>
        </w:rPr>
        <w:t>.</w:t>
      </w:r>
    </w:p>
    <w:p w14:paraId="1F2CE861" w14:textId="77777777" w:rsidR="00154ABF" w:rsidRDefault="00154ABF">
      <w:pPr>
        <w:spacing w:before="200" w:after="200"/>
        <w:rPr>
          <w:sz w:val="20"/>
          <w:szCs w:val="20"/>
        </w:rPr>
      </w:pPr>
      <w:r>
        <w:rPr>
          <w:b/>
          <w:bCs/>
          <w:sz w:val="20"/>
          <w:szCs w:val="20"/>
        </w:rPr>
        <w:t>1. Medical practitioners who are fellows of a General Practice College</w:t>
      </w:r>
    </w:p>
    <w:p w14:paraId="18DB9401" w14:textId="77777777" w:rsidR="00154ABF" w:rsidRDefault="00154ABF">
      <w:pPr>
        <w:spacing w:before="200" w:after="200"/>
        <w:rPr>
          <w:sz w:val="20"/>
          <w:szCs w:val="20"/>
        </w:rPr>
      </w:pPr>
      <w:r>
        <w:rPr>
          <w:sz w:val="20"/>
          <w:szCs w:val="20"/>
        </w:rPr>
        <w:t>Medical practitioners that are fellows of either the:</w:t>
      </w:r>
    </w:p>
    <w:p w14:paraId="3AC997C5" w14:textId="77777777" w:rsidR="00154ABF" w:rsidRDefault="00154ABF">
      <w:pPr>
        <w:numPr>
          <w:ilvl w:val="0"/>
          <w:numId w:val="10"/>
        </w:numPr>
        <w:spacing w:before="200"/>
        <w:ind w:hanging="218"/>
        <w:rPr>
          <w:sz w:val="20"/>
          <w:szCs w:val="20"/>
        </w:rPr>
      </w:pPr>
      <w:r>
        <w:rPr>
          <w:sz w:val="20"/>
          <w:szCs w:val="20"/>
        </w:rPr>
        <w:t>Australian College of Rural and Remote Medicine (ACRRM), or</w:t>
      </w:r>
      <w:r>
        <w:rPr>
          <w:sz w:val="20"/>
          <w:szCs w:val="20"/>
        </w:rPr>
        <w:br/>
      </w:r>
    </w:p>
    <w:p w14:paraId="62D03D40" w14:textId="77777777" w:rsidR="00154ABF" w:rsidRDefault="00154ABF">
      <w:pPr>
        <w:numPr>
          <w:ilvl w:val="0"/>
          <w:numId w:val="10"/>
        </w:numPr>
        <w:spacing w:after="200"/>
        <w:ind w:hanging="218"/>
        <w:rPr>
          <w:sz w:val="20"/>
          <w:szCs w:val="20"/>
        </w:rPr>
      </w:pPr>
      <w:r>
        <w:rPr>
          <w:sz w:val="20"/>
          <w:szCs w:val="20"/>
        </w:rPr>
        <w:t>Royal Australian College of GPs (RACGP)</w:t>
      </w:r>
    </w:p>
    <w:p w14:paraId="69CAB489" w14:textId="77777777" w:rsidR="00154ABF" w:rsidRDefault="00154ABF">
      <w:pPr>
        <w:spacing w:before="200" w:after="200"/>
        <w:rPr>
          <w:sz w:val="20"/>
          <w:szCs w:val="20"/>
        </w:rPr>
      </w:pPr>
      <w:r>
        <w:rPr>
          <w:sz w:val="20"/>
          <w:szCs w:val="20"/>
        </w:rPr>
        <w:t>are GPs for MBS purposes.</w:t>
      </w:r>
    </w:p>
    <w:p w14:paraId="207CE861" w14:textId="77777777" w:rsidR="00154ABF" w:rsidRDefault="00154ABF">
      <w:pPr>
        <w:spacing w:before="200" w:after="200"/>
        <w:rPr>
          <w:sz w:val="20"/>
          <w:szCs w:val="20"/>
        </w:rPr>
      </w:pPr>
      <w:r>
        <w:rPr>
          <w:sz w:val="20"/>
          <w:szCs w:val="20"/>
        </w:rPr>
        <w:t xml:space="preserve">Services Australia uses the Australian Health Practitioner Regulation Agency (Ahpra) </w:t>
      </w:r>
      <w:hyperlink r:id="rId29" w:history="1">
        <w:r>
          <w:rPr>
            <w:color w:val="0000EE"/>
            <w:sz w:val="20"/>
            <w:szCs w:val="20"/>
            <w:u w:val="single" w:color="0000EE"/>
          </w:rPr>
          <w:t>Register of Medical Practitioners</w:t>
        </w:r>
      </w:hyperlink>
      <w:r>
        <w:rPr>
          <w:sz w:val="20"/>
          <w:szCs w:val="20"/>
        </w:rPr>
        <w:t xml:space="preserve"> to determine practitioners’ access to the GP items. Fellows of the RACGP and ACRRM must hold specialist registration as a GP with the </w:t>
      </w:r>
      <w:hyperlink r:id="rId30" w:history="1">
        <w:r>
          <w:rPr>
            <w:color w:val="0000EE"/>
            <w:sz w:val="20"/>
            <w:szCs w:val="20"/>
            <w:u w:val="single" w:color="0000EE"/>
          </w:rPr>
          <w:t>Medical Board of Australia</w:t>
        </w:r>
      </w:hyperlink>
      <w:r>
        <w:rPr>
          <w:sz w:val="20"/>
          <w:szCs w:val="20"/>
        </w:rPr>
        <w:t xml:space="preserve"> to access the GP items. The Ahpra registration for these medical practitioners will indicate that they are a specialist in the field of general practice.</w:t>
      </w:r>
    </w:p>
    <w:p w14:paraId="72EB8755" w14:textId="77777777" w:rsidR="00154ABF" w:rsidRDefault="00154ABF">
      <w:pPr>
        <w:spacing w:before="200" w:after="200"/>
        <w:rPr>
          <w:sz w:val="20"/>
          <w:szCs w:val="20"/>
        </w:rPr>
      </w:pPr>
      <w:r>
        <w:rPr>
          <w:b/>
          <w:bCs/>
          <w:sz w:val="20"/>
          <w:szCs w:val="20"/>
        </w:rPr>
        <w:t>2. Medical practitioners on an Approved Placement in a general practice training program</w:t>
      </w:r>
    </w:p>
    <w:p w14:paraId="50B3CDA0" w14:textId="77777777" w:rsidR="00154ABF" w:rsidRDefault="00154ABF">
      <w:pPr>
        <w:spacing w:before="200" w:after="200"/>
        <w:rPr>
          <w:sz w:val="20"/>
          <w:szCs w:val="20"/>
        </w:rPr>
      </w:pPr>
      <w:r>
        <w:rPr>
          <w:sz w:val="20"/>
          <w:szCs w:val="20"/>
        </w:rPr>
        <w:t xml:space="preserve">Section 1.1.3 of the </w:t>
      </w:r>
      <w:hyperlink r:id="rId31" w:history="1">
        <w:r>
          <w:rPr>
            <w:i/>
            <w:iCs/>
            <w:color w:val="0000EE"/>
            <w:sz w:val="20"/>
            <w:szCs w:val="20"/>
            <w:u w:val="single" w:color="0000EE"/>
          </w:rPr>
          <w:t>Health Insurance (General Medical Services Table) Regulations 2021</w:t>
        </w:r>
      </w:hyperlink>
      <w:r>
        <w:rPr>
          <w:sz w:val="20"/>
          <w:szCs w:val="20"/>
        </w:rPr>
        <w:t xml:space="preserve"> provides access to the MBS GP items to medical practitioners undertaking an approved training placement. That is, a training placement that will lead to fellowship with the RACGP or ACCRM.</w:t>
      </w:r>
    </w:p>
    <w:p w14:paraId="1CE455CF" w14:textId="77777777" w:rsidR="00154ABF" w:rsidRDefault="00154ABF">
      <w:pPr>
        <w:numPr>
          <w:ilvl w:val="0"/>
          <w:numId w:val="11"/>
        </w:numPr>
        <w:spacing w:before="200" w:after="200"/>
        <w:ind w:hanging="218"/>
        <w:rPr>
          <w:sz w:val="20"/>
          <w:szCs w:val="20"/>
        </w:rPr>
      </w:pPr>
      <w:r>
        <w:rPr>
          <w:sz w:val="20"/>
          <w:szCs w:val="20"/>
        </w:rPr>
        <w:t xml:space="preserve">For more information on approved training placements see the </w:t>
      </w:r>
      <w:hyperlink r:id="rId32" w:history="1">
        <w:r>
          <w:rPr>
            <w:color w:val="0000EE"/>
            <w:sz w:val="20"/>
            <w:szCs w:val="20"/>
            <w:u w:val="single" w:color="0000EE"/>
          </w:rPr>
          <w:t>General Practice Fellowship Program Placement Guidelines</w:t>
        </w:r>
      </w:hyperlink>
      <w:r>
        <w:rPr>
          <w:sz w:val="20"/>
          <w:szCs w:val="20"/>
        </w:rPr>
        <w:t>.</w:t>
      </w:r>
    </w:p>
    <w:p w14:paraId="7EBCA223" w14:textId="77777777" w:rsidR="00154ABF" w:rsidRDefault="00154ABF">
      <w:pPr>
        <w:spacing w:before="200" w:after="200"/>
        <w:rPr>
          <w:sz w:val="20"/>
          <w:szCs w:val="20"/>
        </w:rPr>
      </w:pPr>
      <w:r>
        <w:rPr>
          <w:sz w:val="20"/>
          <w:szCs w:val="20"/>
        </w:rPr>
        <w:t xml:space="preserve">Your placement organisation must advise </w:t>
      </w:r>
      <w:hyperlink r:id="rId33" w:history="1">
        <w:r>
          <w:rPr>
            <w:color w:val="0000EE"/>
            <w:sz w:val="20"/>
            <w:szCs w:val="20"/>
            <w:u w:val="single" w:color="0000EE"/>
          </w:rPr>
          <w:t>Services Australia</w:t>
        </w:r>
      </w:hyperlink>
      <w:r>
        <w:rPr>
          <w:sz w:val="20"/>
          <w:szCs w:val="20"/>
        </w:rPr>
        <w:t xml:space="preserve"> of the placement before MBS GP items can be accessed.</w:t>
      </w:r>
    </w:p>
    <w:p w14:paraId="25A524E8" w14:textId="77777777" w:rsidR="00154ABF" w:rsidRDefault="00154ABF">
      <w:pPr>
        <w:spacing w:before="200" w:after="200"/>
        <w:rPr>
          <w:sz w:val="20"/>
          <w:szCs w:val="20"/>
        </w:rPr>
      </w:pPr>
      <w:r>
        <w:rPr>
          <w:b/>
          <w:bCs/>
          <w:sz w:val="20"/>
          <w:szCs w:val="20"/>
        </w:rPr>
        <w:t>3. Medical practitioners on the Vocational Register of GPs</w:t>
      </w:r>
    </w:p>
    <w:p w14:paraId="4B85AC6D" w14:textId="77777777" w:rsidR="00154ABF" w:rsidRDefault="00154ABF">
      <w:pPr>
        <w:spacing w:before="200" w:after="200"/>
        <w:rPr>
          <w:sz w:val="20"/>
          <w:szCs w:val="20"/>
        </w:rPr>
      </w:pPr>
      <w:r>
        <w:rPr>
          <w:sz w:val="20"/>
          <w:szCs w:val="20"/>
        </w:rPr>
        <w:t>The Vocational Register of GPs closed to new participants on 16 June 2021.</w:t>
      </w:r>
    </w:p>
    <w:p w14:paraId="6234AAC3" w14:textId="77777777" w:rsidR="00154ABF" w:rsidRDefault="00154ABF">
      <w:pPr>
        <w:spacing w:before="200" w:after="200"/>
        <w:rPr>
          <w:sz w:val="20"/>
          <w:szCs w:val="20"/>
        </w:rPr>
      </w:pPr>
      <w:r>
        <w:rPr>
          <w:sz w:val="20"/>
          <w:szCs w:val="20"/>
        </w:rPr>
        <w:t xml:space="preserve">Section 16 of the </w:t>
      </w:r>
      <w:hyperlink r:id="rId34" w:history="1">
        <w:r>
          <w:rPr>
            <w:i/>
            <w:iCs/>
            <w:color w:val="0000EE"/>
            <w:sz w:val="20"/>
            <w:szCs w:val="20"/>
            <w:u w:val="single" w:color="0000EE"/>
          </w:rPr>
          <w:t>Health Insurance Regulation 2018</w:t>
        </w:r>
      </w:hyperlink>
      <w:r>
        <w:rPr>
          <w:sz w:val="20"/>
          <w:szCs w:val="20"/>
        </w:rPr>
        <w:t xml:space="preserve"> allows medical practitioners whose names are entered onto the Vocational Register of GPs to access MBS GP items provided they continue to be registered with Ahpra.</w:t>
      </w:r>
    </w:p>
    <w:p w14:paraId="1987DA87" w14:textId="77777777" w:rsidR="00154ABF" w:rsidRDefault="00154ABF">
      <w:pPr>
        <w:spacing w:before="200" w:after="200"/>
        <w:rPr>
          <w:sz w:val="20"/>
          <w:szCs w:val="20"/>
        </w:rPr>
      </w:pPr>
      <w:r>
        <w:rPr>
          <w:b/>
          <w:bCs/>
          <w:sz w:val="20"/>
          <w:szCs w:val="20"/>
        </w:rPr>
        <w:t>4. Eligible non-vocationally recognised medical practitioners</w:t>
      </w:r>
    </w:p>
    <w:p w14:paraId="0BD71ECD" w14:textId="77777777" w:rsidR="00154ABF" w:rsidRDefault="00154ABF">
      <w:pPr>
        <w:spacing w:before="200" w:after="200"/>
        <w:rPr>
          <w:sz w:val="20"/>
          <w:szCs w:val="20"/>
        </w:rPr>
      </w:pPr>
      <w:r>
        <w:rPr>
          <w:sz w:val="20"/>
          <w:szCs w:val="20"/>
        </w:rPr>
        <w:t>The programs below closed to new participants on 1 January 2019.</w:t>
      </w:r>
    </w:p>
    <w:p w14:paraId="56C542F6" w14:textId="77777777" w:rsidR="00154ABF" w:rsidRDefault="00154ABF">
      <w:pPr>
        <w:spacing w:before="200" w:after="200"/>
        <w:rPr>
          <w:sz w:val="20"/>
          <w:szCs w:val="20"/>
        </w:rPr>
      </w:pPr>
      <w:r>
        <w:rPr>
          <w:sz w:val="20"/>
          <w:szCs w:val="20"/>
        </w:rPr>
        <w:lastRenderedPageBreak/>
        <w:t xml:space="preserve">Section 1.1.2 of the </w:t>
      </w:r>
      <w:hyperlink r:id="rId35" w:history="1">
        <w:r>
          <w:rPr>
            <w:i/>
            <w:iCs/>
            <w:color w:val="0000EE"/>
            <w:sz w:val="20"/>
            <w:szCs w:val="20"/>
            <w:u w:val="single" w:color="0000EE"/>
          </w:rPr>
          <w:t>Health Insurance (General Medical Services Table) Regulations 2021</w:t>
        </w:r>
      </w:hyperlink>
      <w:r>
        <w:rPr>
          <w:sz w:val="20"/>
          <w:szCs w:val="20"/>
        </w:rPr>
        <w:t xml:space="preserve"> specifies which non-vocationally recognised medical practitioners can access MBS GP items:</w:t>
      </w:r>
    </w:p>
    <w:p w14:paraId="68A6C2D0" w14:textId="77777777" w:rsidR="00154ABF" w:rsidRDefault="00154ABF">
      <w:pPr>
        <w:numPr>
          <w:ilvl w:val="0"/>
          <w:numId w:val="12"/>
        </w:numPr>
        <w:spacing w:before="200"/>
        <w:ind w:hanging="291"/>
        <w:rPr>
          <w:sz w:val="20"/>
          <w:szCs w:val="20"/>
        </w:rPr>
      </w:pPr>
      <w:r>
        <w:rPr>
          <w:sz w:val="20"/>
          <w:szCs w:val="20"/>
        </w:rPr>
        <w:t>Medical practitioners who have been notified by the Chief Executive of Medicare that they have completed the requirements of the MedicarePlus for Other Medical Practitioners Program before 31 December 2023.</w:t>
      </w:r>
      <w:r>
        <w:rPr>
          <w:sz w:val="20"/>
          <w:szCs w:val="20"/>
        </w:rPr>
        <w:br/>
      </w:r>
    </w:p>
    <w:p w14:paraId="608C9188" w14:textId="77777777" w:rsidR="00154ABF" w:rsidRDefault="00154ABF">
      <w:pPr>
        <w:numPr>
          <w:ilvl w:val="0"/>
          <w:numId w:val="12"/>
        </w:numPr>
        <w:ind w:hanging="291"/>
        <w:rPr>
          <w:sz w:val="20"/>
          <w:szCs w:val="20"/>
        </w:rPr>
      </w:pPr>
      <w:r>
        <w:rPr>
          <w:sz w:val="20"/>
          <w:szCs w:val="20"/>
        </w:rPr>
        <w:t xml:space="preserve">Participants in the </w:t>
      </w:r>
      <w:hyperlink r:id="rId36" w:history="1">
        <w:r>
          <w:rPr>
            <w:color w:val="0000EE"/>
            <w:sz w:val="20"/>
            <w:szCs w:val="20"/>
            <w:u w:val="single" w:color="0000EE"/>
          </w:rPr>
          <w:t>Other Medical Practitioners Extension Program</w:t>
        </w:r>
      </w:hyperlink>
      <w:r>
        <w:rPr>
          <w:sz w:val="20"/>
          <w:szCs w:val="20"/>
        </w:rPr>
        <w:t xml:space="preserve"> who were enrolled in one of the following programs as at 30 June 2023: </w:t>
      </w:r>
    </w:p>
    <w:p w14:paraId="0BB804CC" w14:textId="77777777" w:rsidR="00154ABF" w:rsidRDefault="00154ABF">
      <w:pPr>
        <w:numPr>
          <w:ilvl w:val="1"/>
          <w:numId w:val="12"/>
        </w:numPr>
        <w:ind w:hanging="286"/>
        <w:rPr>
          <w:sz w:val="20"/>
          <w:szCs w:val="20"/>
        </w:rPr>
      </w:pPr>
      <w:r>
        <w:rPr>
          <w:sz w:val="20"/>
          <w:szCs w:val="20"/>
        </w:rPr>
        <w:t>After Hours Other Medical Practitioner Program</w:t>
      </w:r>
    </w:p>
    <w:p w14:paraId="2D9CB949" w14:textId="77777777" w:rsidR="00154ABF" w:rsidRDefault="00154ABF">
      <w:pPr>
        <w:numPr>
          <w:ilvl w:val="1"/>
          <w:numId w:val="12"/>
        </w:numPr>
        <w:ind w:hanging="291"/>
        <w:rPr>
          <w:sz w:val="20"/>
          <w:szCs w:val="20"/>
        </w:rPr>
      </w:pPr>
      <w:r>
        <w:rPr>
          <w:sz w:val="20"/>
          <w:szCs w:val="20"/>
        </w:rPr>
        <w:t>Outer Metropolitan Other Medical Practitioner Program</w:t>
      </w:r>
    </w:p>
    <w:p w14:paraId="707D01AE" w14:textId="77777777" w:rsidR="00154ABF" w:rsidRDefault="00154ABF">
      <w:pPr>
        <w:numPr>
          <w:ilvl w:val="1"/>
          <w:numId w:val="12"/>
        </w:numPr>
        <w:spacing w:after="200"/>
        <w:ind w:hanging="274"/>
        <w:rPr>
          <w:sz w:val="20"/>
          <w:szCs w:val="20"/>
        </w:rPr>
      </w:pPr>
      <w:r>
        <w:rPr>
          <w:sz w:val="20"/>
          <w:szCs w:val="20"/>
        </w:rPr>
        <w:t>Rural Other Medical Practitioner Program</w:t>
      </w:r>
    </w:p>
    <w:p w14:paraId="06B65A17" w14:textId="77777777" w:rsidR="00154ABF" w:rsidRDefault="00154ABF">
      <w:pPr>
        <w:spacing w:before="200" w:after="200"/>
        <w:rPr>
          <w:sz w:val="20"/>
          <w:szCs w:val="20"/>
        </w:rPr>
      </w:pPr>
      <w:r>
        <w:rPr>
          <w:b/>
          <w:bCs/>
          <w:sz w:val="20"/>
          <w:szCs w:val="20"/>
          <w:u w:val="single"/>
        </w:rPr>
        <w:t>RELEVANT LEGISLATION</w:t>
      </w:r>
    </w:p>
    <w:p w14:paraId="1CAACACC" w14:textId="77777777" w:rsidR="00154ABF" w:rsidRDefault="00154ABF">
      <w:pPr>
        <w:spacing w:before="200" w:after="200"/>
        <w:rPr>
          <w:sz w:val="20"/>
          <w:szCs w:val="20"/>
        </w:rPr>
      </w:pPr>
      <w:r>
        <w:rPr>
          <w:sz w:val="20"/>
          <w:szCs w:val="20"/>
        </w:rPr>
        <w:t xml:space="preserve">Details of the legislative arrangements applying to the categories of medical practitioners able to use the MBS GP items can be found on the </w:t>
      </w:r>
      <w:hyperlink r:id="rId37" w:history="1">
        <w:r>
          <w:rPr>
            <w:color w:val="0000EE"/>
            <w:sz w:val="20"/>
            <w:szCs w:val="20"/>
            <w:u w:val="single" w:color="0000EE"/>
          </w:rPr>
          <w:t>Federal Register of Legislation</w:t>
        </w:r>
      </w:hyperlink>
      <w:r>
        <w:rPr>
          <w:sz w:val="20"/>
          <w:szCs w:val="20"/>
        </w:rPr>
        <w:t>, and are set out in three regulatory instruments:</w:t>
      </w:r>
    </w:p>
    <w:p w14:paraId="5F32AE8D" w14:textId="77777777" w:rsidR="00154ABF" w:rsidRDefault="00000000">
      <w:pPr>
        <w:numPr>
          <w:ilvl w:val="0"/>
          <w:numId w:val="13"/>
        </w:numPr>
        <w:spacing w:before="200"/>
        <w:ind w:hanging="218"/>
        <w:rPr>
          <w:sz w:val="20"/>
          <w:szCs w:val="20"/>
        </w:rPr>
      </w:pPr>
      <w:hyperlink r:id="rId38" w:history="1">
        <w:r w:rsidR="00154ABF">
          <w:rPr>
            <w:i/>
            <w:iCs/>
            <w:color w:val="0000EE"/>
            <w:sz w:val="20"/>
            <w:szCs w:val="20"/>
            <w:u w:val="single" w:color="0000EE"/>
          </w:rPr>
          <w:t>Health Insurance Act 1973</w:t>
        </w:r>
      </w:hyperlink>
      <w:r w:rsidR="00154ABF">
        <w:rPr>
          <w:i/>
          <w:iCs/>
          <w:color w:val="0000EE"/>
          <w:sz w:val="20"/>
          <w:szCs w:val="20"/>
          <w:u w:val="single" w:color="0000EE"/>
        </w:rPr>
        <w:br/>
      </w:r>
    </w:p>
    <w:p w14:paraId="365F4B23" w14:textId="77777777" w:rsidR="00154ABF" w:rsidRDefault="00000000">
      <w:pPr>
        <w:numPr>
          <w:ilvl w:val="0"/>
          <w:numId w:val="13"/>
        </w:numPr>
        <w:ind w:hanging="218"/>
        <w:rPr>
          <w:sz w:val="20"/>
          <w:szCs w:val="20"/>
        </w:rPr>
      </w:pPr>
      <w:hyperlink r:id="rId39" w:history="1">
        <w:r w:rsidR="00154ABF">
          <w:rPr>
            <w:i/>
            <w:iCs/>
            <w:color w:val="0000EE"/>
            <w:sz w:val="20"/>
            <w:szCs w:val="20"/>
            <w:u w:val="single" w:color="0000EE"/>
          </w:rPr>
          <w:t>Health Insurance (General Medical Services Table) Regulations 2021</w:t>
        </w:r>
      </w:hyperlink>
      <w:r w:rsidR="00154ABF">
        <w:rPr>
          <w:i/>
          <w:iCs/>
          <w:color w:val="0000EE"/>
          <w:sz w:val="20"/>
          <w:szCs w:val="20"/>
          <w:u w:val="single" w:color="0000EE"/>
        </w:rPr>
        <w:br/>
      </w:r>
    </w:p>
    <w:p w14:paraId="00D2577C" w14:textId="77777777" w:rsidR="00154ABF" w:rsidRDefault="00000000">
      <w:pPr>
        <w:numPr>
          <w:ilvl w:val="0"/>
          <w:numId w:val="13"/>
        </w:numPr>
        <w:spacing w:after="200"/>
        <w:ind w:hanging="218"/>
        <w:rPr>
          <w:sz w:val="20"/>
          <w:szCs w:val="20"/>
        </w:rPr>
      </w:pPr>
      <w:hyperlink r:id="rId40" w:history="1">
        <w:r w:rsidR="00154ABF">
          <w:rPr>
            <w:i/>
            <w:iCs/>
            <w:color w:val="0000EE"/>
            <w:sz w:val="20"/>
            <w:szCs w:val="20"/>
            <w:u w:val="single" w:color="0000EE"/>
          </w:rPr>
          <w:t>Health Insurance Regulations 2018</w:t>
        </w:r>
      </w:hyperlink>
    </w:p>
    <w:p w14:paraId="2072D464" w14:textId="77777777" w:rsidR="00A77B3E" w:rsidRDefault="00A77B3E"/>
    <w:p w14:paraId="704AB779" w14:textId="77777777" w:rsidR="00A77B3E" w:rsidRDefault="00A77B3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7D6D9CAB" w14:textId="77777777" w:rsidR="00154ABF" w:rsidRDefault="00154ABF">
      <w:pPr>
        <w:spacing w:after="200"/>
        <w:rPr>
          <w:sz w:val="20"/>
          <w:szCs w:val="20"/>
        </w:rPr>
      </w:pPr>
      <w:r>
        <w:rPr>
          <w:sz w:val="20"/>
          <w:szCs w:val="20"/>
        </w:rPr>
        <w:t>A medical practitioner who:</w:t>
      </w:r>
    </w:p>
    <w:p w14:paraId="71205084" w14:textId="77777777" w:rsidR="00154ABF" w:rsidRDefault="00154ABF">
      <w:pPr>
        <w:spacing w:before="200" w:after="200"/>
        <w:rPr>
          <w:sz w:val="20"/>
          <w:szCs w:val="20"/>
        </w:rPr>
      </w:pPr>
      <w:r>
        <w:rPr>
          <w:sz w:val="20"/>
          <w:szCs w:val="20"/>
        </w:rPr>
        <w:t>· is registered as a specialist under State or Territory law; or</w:t>
      </w:r>
    </w:p>
    <w:p w14:paraId="7FBDD6A7" w14:textId="77777777" w:rsidR="00154ABF" w:rsidRDefault="00154ABF">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30E0CADE" w14:textId="77777777" w:rsidR="00154ABF" w:rsidRDefault="00154ABF">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3AD3666A" w14:textId="77777777" w:rsidR="00154ABF" w:rsidRDefault="00154ABF">
      <w:pPr>
        <w:spacing w:before="200" w:after="200"/>
        <w:rPr>
          <w:sz w:val="20"/>
          <w:szCs w:val="20"/>
        </w:rPr>
      </w:pPr>
      <w:r>
        <w:rPr>
          <w:sz w:val="20"/>
          <w:szCs w:val="20"/>
        </w:rPr>
        <w:t>A relevant specialist College may also give Services Australia's Chief Executive Officer a written notice stating that a medical practitioner meets the criteria for recognition. </w:t>
      </w:r>
    </w:p>
    <w:p w14:paraId="5B0CBA16" w14:textId="77777777" w:rsidR="00154ABF" w:rsidRDefault="00154ABF">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benefits.  Specialist trainees should consult the information available at </w:t>
      </w:r>
      <w:hyperlink r:id="rId41" w:history="1">
        <w:r>
          <w:rPr>
            <w:color w:val="0000EE"/>
            <w:sz w:val="20"/>
            <w:szCs w:val="20"/>
            <w:u w:val="single" w:color="0000EE"/>
          </w:rPr>
          <w:t>Services Australia's Medicare website</w:t>
        </w:r>
      </w:hyperlink>
      <w:r>
        <w:rPr>
          <w:sz w:val="20"/>
          <w:szCs w:val="20"/>
        </w:rPr>
        <w:t>. </w:t>
      </w:r>
    </w:p>
    <w:p w14:paraId="124BC612" w14:textId="77777777" w:rsidR="00154ABF" w:rsidRDefault="00154ABF">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7FFA5F7A" w14:textId="77777777" w:rsidR="00154ABF" w:rsidRDefault="00154ABF">
      <w:pPr>
        <w:spacing w:before="200" w:after="200"/>
        <w:rPr>
          <w:sz w:val="20"/>
          <w:szCs w:val="20"/>
        </w:rPr>
      </w:pPr>
      <w:r>
        <w:rPr>
          <w:sz w:val="20"/>
          <w:szCs w:val="20"/>
        </w:rPr>
        <w:t xml:space="preserve">Further information about applying for recognition is available at </w:t>
      </w:r>
      <w:hyperlink r:id="rId42" w:history="1">
        <w:r>
          <w:rPr>
            <w:color w:val="0000EE"/>
            <w:sz w:val="20"/>
            <w:szCs w:val="20"/>
            <w:u w:val="single" w:color="0000EE"/>
          </w:rPr>
          <w:t>Services Australia Medicare website</w:t>
        </w:r>
      </w:hyperlink>
      <w:r>
        <w:rPr>
          <w:sz w:val="20"/>
          <w:szCs w:val="20"/>
        </w:rPr>
        <w:t>.  </w:t>
      </w:r>
    </w:p>
    <w:p w14:paraId="432DBB57"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3" w:history="1">
        <w:r>
          <w:rPr>
            <w:color w:val="0000EE"/>
            <w:sz w:val="20"/>
            <w:szCs w:val="20"/>
            <w:u w:val="single" w:color="0000EE"/>
          </w:rPr>
          <w:t xml:space="preserve">Health Practitioner Guideline to substantiate that a valid referral existed (specialist or consultant physician) </w:t>
        </w:r>
      </w:hyperlink>
      <w:r>
        <w:rPr>
          <w:sz w:val="20"/>
          <w:szCs w:val="20"/>
        </w:rPr>
        <w:t>which is located on the Department of Health and Aged Care website.</w:t>
      </w:r>
    </w:p>
    <w:p w14:paraId="4C78C15C" w14:textId="77777777" w:rsidR="00A77B3E" w:rsidRDefault="00A77B3E"/>
    <w:p w14:paraId="4F9ECE92" w14:textId="77777777" w:rsidR="00A77B3E" w:rsidRDefault="00A77B3E">
      <w:pPr>
        <w:rPr>
          <w:rFonts w:ascii="Helvetica" w:eastAsia="Helvetica" w:hAnsi="Helvetica" w:cs="Helvetica"/>
          <w:b/>
          <w:sz w:val="20"/>
        </w:rPr>
      </w:pPr>
      <w:r>
        <w:rPr>
          <w:rFonts w:ascii="Helvetica" w:eastAsia="Helvetica" w:hAnsi="Helvetica" w:cs="Helvetica"/>
          <w:b/>
          <w:sz w:val="20"/>
        </w:rPr>
        <w:t>GN.5.15 Emergency Medicine</w:t>
      </w:r>
    </w:p>
    <w:p w14:paraId="1A67A350" w14:textId="77777777" w:rsidR="00154ABF" w:rsidRDefault="00154ABF">
      <w:pPr>
        <w:spacing w:after="200"/>
        <w:rPr>
          <w:sz w:val="20"/>
          <w:szCs w:val="20"/>
        </w:rPr>
      </w:pPr>
      <w:r>
        <w:rPr>
          <w:sz w:val="20"/>
          <w:szCs w:val="20"/>
        </w:rPr>
        <w:t>A practitioner will be acting as an emergency medicine specialist when treating a patient within 30 minutes of  the patient's presentation, and that patient is</w:t>
      </w:r>
    </w:p>
    <w:p w14:paraId="14F0F999" w14:textId="77777777" w:rsidR="00154ABF" w:rsidRDefault="00154ABF">
      <w:pPr>
        <w:spacing w:before="200" w:after="200"/>
        <w:rPr>
          <w:sz w:val="20"/>
          <w:szCs w:val="20"/>
        </w:rPr>
      </w:pPr>
      <w:r>
        <w:rPr>
          <w:sz w:val="20"/>
          <w:szCs w:val="20"/>
        </w:rPr>
        <w:t>(a)        at risk of serious morbidity or mortality requiring urgent assessment and resuscitation; or</w:t>
      </w:r>
    </w:p>
    <w:p w14:paraId="7BA42BA2" w14:textId="77777777" w:rsidR="00154ABF" w:rsidRDefault="00154ABF">
      <w:pPr>
        <w:spacing w:before="200" w:after="200"/>
        <w:rPr>
          <w:sz w:val="20"/>
          <w:szCs w:val="20"/>
        </w:rPr>
      </w:pPr>
      <w:r>
        <w:rPr>
          <w:sz w:val="20"/>
          <w:szCs w:val="20"/>
        </w:rPr>
        <w:lastRenderedPageBreak/>
        <w:t>(b)        suffering from suspected acute organ or system failure; or</w:t>
      </w:r>
    </w:p>
    <w:p w14:paraId="642AE9E0" w14:textId="77777777" w:rsidR="00154ABF" w:rsidRDefault="00154ABF">
      <w:pPr>
        <w:spacing w:before="200" w:after="200"/>
        <w:rPr>
          <w:sz w:val="20"/>
          <w:szCs w:val="20"/>
        </w:rPr>
      </w:pPr>
      <w:r>
        <w:rPr>
          <w:sz w:val="20"/>
          <w:szCs w:val="20"/>
        </w:rPr>
        <w:t>(c)        suffering from an illness or injury where the viability or function of a body part or organ is acutely threatened; or</w:t>
      </w:r>
    </w:p>
    <w:p w14:paraId="5D5B1250" w14:textId="77777777" w:rsidR="00154ABF" w:rsidRDefault="00154ABF">
      <w:pPr>
        <w:spacing w:before="200" w:after="200"/>
        <w:rPr>
          <w:sz w:val="20"/>
          <w:szCs w:val="20"/>
        </w:rPr>
      </w:pPr>
      <w:r>
        <w:rPr>
          <w:sz w:val="20"/>
          <w:szCs w:val="20"/>
        </w:rPr>
        <w:t>(d)        suffering from a drug overdose, toxic substance or toxin effect; or</w:t>
      </w:r>
    </w:p>
    <w:p w14:paraId="09DA5C09" w14:textId="77777777" w:rsidR="00154ABF" w:rsidRDefault="00154ABF">
      <w:pPr>
        <w:spacing w:before="200" w:after="200"/>
        <w:rPr>
          <w:sz w:val="20"/>
          <w:szCs w:val="20"/>
        </w:rPr>
      </w:pPr>
      <w:r>
        <w:rPr>
          <w:sz w:val="20"/>
          <w:szCs w:val="20"/>
        </w:rPr>
        <w:t>(e)        experiencing severe psychiatric disturbance whereby the health of the patient or other people is at immediate risk; or</w:t>
      </w:r>
    </w:p>
    <w:p w14:paraId="19097800" w14:textId="77777777" w:rsidR="00154ABF" w:rsidRDefault="00154ABF">
      <w:pPr>
        <w:spacing w:before="200" w:after="200"/>
        <w:rPr>
          <w:sz w:val="20"/>
          <w:szCs w:val="20"/>
        </w:rPr>
      </w:pPr>
      <w:r>
        <w:rPr>
          <w:sz w:val="20"/>
          <w:szCs w:val="20"/>
        </w:rPr>
        <w:t>(f)        suffering acute severe pain where the viability or function of a body part or organ is suspected to be acutely threatened; or</w:t>
      </w:r>
    </w:p>
    <w:p w14:paraId="1B4D4A5B" w14:textId="77777777" w:rsidR="00154ABF" w:rsidRDefault="00154ABF">
      <w:pPr>
        <w:spacing w:before="200" w:after="200"/>
        <w:rPr>
          <w:sz w:val="20"/>
          <w:szCs w:val="20"/>
        </w:rPr>
      </w:pPr>
      <w:r>
        <w:rPr>
          <w:sz w:val="20"/>
          <w:szCs w:val="20"/>
        </w:rPr>
        <w:t>(g)        suffering acute significant haemorrhage requiring urgent assessment and treatment; and</w:t>
      </w:r>
    </w:p>
    <w:p w14:paraId="7F2A3AEE" w14:textId="77777777" w:rsidR="00154ABF" w:rsidRDefault="00154ABF">
      <w:pPr>
        <w:spacing w:before="200" w:after="200"/>
        <w:rPr>
          <w:sz w:val="20"/>
          <w:szCs w:val="20"/>
        </w:rPr>
      </w:pPr>
      <w:r>
        <w:rPr>
          <w:sz w:val="20"/>
          <w:szCs w:val="20"/>
        </w:rPr>
        <w:t>(h)        treated in, or via, a bona fide emergency department in a hospital. </w:t>
      </w:r>
    </w:p>
    <w:p w14:paraId="1223AD4E" w14:textId="77777777" w:rsidR="00154ABF" w:rsidRDefault="00154ABF">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7DBC5216" w14:textId="77777777" w:rsidR="00A77B3E" w:rsidRDefault="00A77B3E"/>
    <w:p w14:paraId="3CA62482" w14:textId="77777777" w:rsidR="00A77B3E" w:rsidRDefault="00A77B3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4CD35549" w14:textId="77777777" w:rsidR="00154ABF" w:rsidRDefault="00154ABF">
      <w:pPr>
        <w:spacing w:after="200"/>
        <w:rPr>
          <w:sz w:val="20"/>
          <w:szCs w:val="20"/>
        </w:rPr>
      </w:pPr>
      <w:r>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205152">
        <w:rPr>
          <w:sz w:val="20"/>
          <w:szCs w:val="20"/>
        </w:rPr>
        <w:t xml:space="preserve">Services Australia </w:t>
      </w:r>
      <w:r>
        <w:rPr>
          <w:sz w:val="20"/>
          <w:szCs w:val="20"/>
        </w:rPr>
        <w:t>notified of that recognition.</w:t>
      </w:r>
    </w:p>
    <w:p w14:paraId="627BA4FD" w14:textId="77777777" w:rsidR="00154ABF" w:rsidRDefault="00154ABF">
      <w:pPr>
        <w:spacing w:before="200" w:after="200"/>
        <w:rPr>
          <w:sz w:val="20"/>
          <w:szCs w:val="20"/>
        </w:rPr>
      </w:pPr>
      <w:r>
        <w:rPr>
          <w:sz w:val="20"/>
          <w:szCs w:val="20"/>
        </w:rPr>
        <w:t> </w:t>
      </w:r>
    </w:p>
    <w:p w14:paraId="3C756516" w14:textId="77777777" w:rsidR="00A77B3E" w:rsidRDefault="00A77B3E"/>
    <w:p w14:paraId="7EB3DB66" w14:textId="77777777" w:rsidR="00A77B3E" w:rsidRDefault="00A77B3E">
      <w:pPr>
        <w:rPr>
          <w:rFonts w:ascii="Helvetica" w:eastAsia="Helvetica" w:hAnsi="Helvetica" w:cs="Helvetica"/>
          <w:b/>
          <w:sz w:val="20"/>
        </w:rPr>
      </w:pPr>
      <w:r>
        <w:rPr>
          <w:rFonts w:ascii="Helvetica" w:eastAsia="Helvetica" w:hAnsi="Helvetica" w:cs="Helvetica"/>
          <w:b/>
          <w:sz w:val="20"/>
        </w:rPr>
        <w:t>GN.6.16 Referral Of Patients To Specialists Or Consultant Physicians</w:t>
      </w:r>
    </w:p>
    <w:p w14:paraId="54F4D329" w14:textId="77777777" w:rsidR="00154ABF" w:rsidRDefault="00154ABF">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4F55B684" w14:textId="77777777" w:rsidR="00154ABF" w:rsidRDefault="00154ABF">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2647D200" w14:textId="77777777" w:rsidR="00154ABF" w:rsidRDefault="00154ABF">
      <w:pPr>
        <w:spacing w:before="200" w:after="200"/>
        <w:rPr>
          <w:sz w:val="20"/>
          <w:szCs w:val="20"/>
        </w:rPr>
      </w:pPr>
      <w:r>
        <w:rPr>
          <w:b/>
          <w:bCs/>
          <w:sz w:val="20"/>
          <w:szCs w:val="20"/>
        </w:rPr>
        <w:t>What is a Referral?</w:t>
      </w:r>
    </w:p>
    <w:p w14:paraId="2C5020FE" w14:textId="77777777" w:rsidR="00154ABF" w:rsidRDefault="00154ABF">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190E85B2" w14:textId="77777777" w:rsidR="00154ABF" w:rsidRDefault="00154ABF">
      <w:pPr>
        <w:spacing w:before="200" w:after="200"/>
        <w:rPr>
          <w:sz w:val="20"/>
          <w:szCs w:val="20"/>
        </w:rPr>
      </w:pPr>
      <w:r>
        <w:rPr>
          <w:sz w:val="20"/>
          <w:szCs w:val="20"/>
        </w:rPr>
        <w:t>Subject to the exceptions in the paragraph below, for a valid "referral" to take place</w:t>
      </w:r>
    </w:p>
    <w:p w14:paraId="5D2BB3D6" w14:textId="77777777" w:rsidR="00154ABF" w:rsidRDefault="00154ABF">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09EFF17" w14:textId="77777777" w:rsidR="00154ABF" w:rsidRDefault="00154ABF">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1EAD1A35" w14:textId="77777777" w:rsidR="00154ABF" w:rsidRDefault="00154ABF">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71D318AD" w14:textId="77777777" w:rsidR="00154ABF" w:rsidRDefault="00154ABF">
      <w:pPr>
        <w:spacing w:before="200" w:after="200"/>
        <w:rPr>
          <w:sz w:val="20"/>
          <w:szCs w:val="20"/>
        </w:rPr>
      </w:pPr>
      <w:r>
        <w:rPr>
          <w:sz w:val="20"/>
          <w:szCs w:val="20"/>
        </w:rPr>
        <w:t>The exceptions to the requirements in paragraph above are that</w:t>
      </w:r>
    </w:p>
    <w:p w14:paraId="4A66923E" w14:textId="77777777" w:rsidR="00154ABF" w:rsidRDefault="00154ABF">
      <w:pPr>
        <w:spacing w:before="200" w:after="200"/>
        <w:rPr>
          <w:sz w:val="20"/>
          <w:szCs w:val="20"/>
        </w:rPr>
      </w:pPr>
      <w:r>
        <w:rPr>
          <w:sz w:val="20"/>
          <w:szCs w:val="20"/>
        </w:rPr>
        <w:lastRenderedPageBreak/>
        <w:t>(a) sub-paragraphs (i), (ii) and (iii) do not apply to</w:t>
      </w:r>
    </w:p>
    <w:p w14:paraId="5C0535DB" w14:textId="77777777" w:rsidR="00154ABF" w:rsidRDefault="00154ABF">
      <w:pPr>
        <w:spacing w:before="200" w:after="200"/>
        <w:rPr>
          <w:sz w:val="20"/>
          <w:szCs w:val="20"/>
        </w:rPr>
      </w:pPr>
      <w:r>
        <w:rPr>
          <w:sz w:val="20"/>
          <w:szCs w:val="20"/>
        </w:rPr>
        <w:t>-     a pre-anaesthesia consultation by a specialist anaesthetist (items 16710-17625);</w:t>
      </w:r>
    </w:p>
    <w:p w14:paraId="4EEFEA86" w14:textId="77777777" w:rsidR="00154ABF" w:rsidRDefault="00154ABF">
      <w:pPr>
        <w:spacing w:before="200" w:after="200"/>
        <w:rPr>
          <w:sz w:val="20"/>
          <w:szCs w:val="20"/>
        </w:rPr>
      </w:pPr>
      <w:r>
        <w:rPr>
          <w:sz w:val="20"/>
          <w:szCs w:val="20"/>
        </w:rPr>
        <w:t>(b) sub</w:t>
      </w:r>
      <w:r>
        <w:rPr>
          <w:sz w:val="20"/>
          <w:szCs w:val="20"/>
        </w:rPr>
        <w:noBreakHyphen/>
        <w:t>paragraphs (ii) and (iii) do not apply to</w:t>
      </w:r>
    </w:p>
    <w:p w14:paraId="6504F9F5" w14:textId="77777777" w:rsidR="00154ABF" w:rsidRDefault="00154ABF">
      <w:pPr>
        <w:spacing w:before="200" w:after="200"/>
        <w:rPr>
          <w:sz w:val="20"/>
          <w:szCs w:val="20"/>
        </w:rPr>
      </w:pPr>
      <w:r>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0AF61FB2" w14:textId="77777777" w:rsidR="00154ABF" w:rsidRDefault="00154ABF">
      <w:pPr>
        <w:spacing w:before="200" w:after="200"/>
        <w:rPr>
          <w:sz w:val="20"/>
          <w:szCs w:val="20"/>
        </w:rPr>
      </w:pPr>
      <w:r>
        <w:rPr>
          <w:sz w:val="20"/>
          <w:szCs w:val="20"/>
        </w:rPr>
        <w:t>-     an emergency where the referring practitioner or the specialist or the consultant physician was of the opinion that the service be rendered as quickly as possible; and</w:t>
      </w:r>
    </w:p>
    <w:p w14:paraId="1F2AB487" w14:textId="77777777" w:rsidR="00154ABF" w:rsidRDefault="00154ABF">
      <w:pPr>
        <w:spacing w:before="200" w:after="200"/>
        <w:rPr>
          <w:sz w:val="20"/>
          <w:szCs w:val="20"/>
        </w:rPr>
      </w:pPr>
      <w:r>
        <w:rPr>
          <w:sz w:val="20"/>
          <w:szCs w:val="20"/>
        </w:rPr>
        <w:t>(c) sub</w:t>
      </w:r>
      <w:r>
        <w:rPr>
          <w:sz w:val="20"/>
          <w:szCs w:val="20"/>
        </w:rPr>
        <w:noBreakHyphen/>
        <w:t>paragraph (iii) does not apply to instances where a written referral was completed by a referring practitioner but was lost, stolen or destroyed. </w:t>
      </w:r>
    </w:p>
    <w:p w14:paraId="445C4FBF" w14:textId="77777777" w:rsidR="00154ABF" w:rsidRDefault="00154ABF">
      <w:pPr>
        <w:spacing w:before="200" w:after="200"/>
        <w:rPr>
          <w:sz w:val="20"/>
          <w:szCs w:val="20"/>
        </w:rPr>
      </w:pPr>
      <w:r>
        <w:rPr>
          <w:b/>
          <w:bCs/>
          <w:sz w:val="20"/>
          <w:szCs w:val="20"/>
        </w:rPr>
        <w:t>Examination by Specialist Anaesthetists</w:t>
      </w:r>
    </w:p>
    <w:p w14:paraId="246C2EC6" w14:textId="77777777" w:rsidR="00154ABF" w:rsidRDefault="00154ABF">
      <w:pPr>
        <w:spacing w:before="200" w:after="200"/>
        <w:rPr>
          <w:sz w:val="20"/>
          <w:szCs w:val="20"/>
        </w:rPr>
      </w:pPr>
      <w:r>
        <w:rPr>
          <w:sz w:val="20"/>
          <w:szCs w:val="20"/>
        </w:rPr>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654B3A58" w14:textId="77777777" w:rsidR="00154ABF" w:rsidRDefault="00154ABF">
      <w:pPr>
        <w:spacing w:before="200" w:after="200"/>
        <w:rPr>
          <w:sz w:val="20"/>
          <w:szCs w:val="20"/>
        </w:rPr>
      </w:pPr>
      <w:r>
        <w:rPr>
          <w:b/>
          <w:bCs/>
          <w:sz w:val="20"/>
          <w:szCs w:val="20"/>
        </w:rPr>
        <w:t>Who can Refer?</w:t>
      </w:r>
    </w:p>
    <w:p w14:paraId="120A28B3" w14:textId="77777777" w:rsidR="00154ABF" w:rsidRDefault="00154ABF">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2AC80FA1" w14:textId="77777777" w:rsidR="00154ABF" w:rsidRDefault="00154ABF">
      <w:pPr>
        <w:spacing w:before="200" w:after="200"/>
        <w:rPr>
          <w:sz w:val="20"/>
          <w:szCs w:val="20"/>
        </w:rPr>
      </w:pPr>
      <w:r>
        <w:rPr>
          <w:b/>
          <w:bCs/>
          <w:sz w:val="20"/>
          <w:szCs w:val="20"/>
        </w:rPr>
        <w:t>Referrals by Dentists or Optometrists or Participating Midwives or Participating Nurse Practitioners</w:t>
      </w:r>
    </w:p>
    <w:p w14:paraId="580C5A98" w14:textId="77777777" w:rsidR="00154ABF" w:rsidRDefault="00154ABF">
      <w:pPr>
        <w:spacing w:before="200" w:after="200"/>
        <w:rPr>
          <w:sz w:val="20"/>
          <w:szCs w:val="20"/>
        </w:rPr>
      </w:pPr>
      <w:r>
        <w:rPr>
          <w:sz w:val="20"/>
          <w:szCs w:val="20"/>
        </w:rPr>
        <w:t>For Medicare benefit purposes, a referral may be made to</w:t>
      </w:r>
    </w:p>
    <w:p w14:paraId="6CFC6184" w14:textId="77777777" w:rsidR="00154ABF" w:rsidRDefault="00154ABF">
      <w:pPr>
        <w:spacing w:before="200" w:after="200"/>
        <w:rPr>
          <w:sz w:val="20"/>
          <w:szCs w:val="20"/>
        </w:rPr>
      </w:pPr>
      <w:r>
        <w:rPr>
          <w:sz w:val="20"/>
          <w:szCs w:val="20"/>
        </w:rPr>
        <w:t>(i)               a recognised specialist:</w:t>
      </w:r>
    </w:p>
    <w:p w14:paraId="2935FF2A" w14:textId="77777777" w:rsidR="00154ABF" w:rsidRDefault="00154ABF">
      <w:pPr>
        <w:spacing w:before="200" w:after="200"/>
        <w:rPr>
          <w:sz w:val="20"/>
          <w:szCs w:val="20"/>
        </w:rPr>
      </w:pPr>
      <w:r>
        <w:rPr>
          <w:sz w:val="20"/>
          <w:szCs w:val="20"/>
        </w:rPr>
        <w:t>(a) by a registered dental practitioner, where the referral arises from a dental service; or</w:t>
      </w:r>
    </w:p>
    <w:p w14:paraId="178AABA0" w14:textId="77777777" w:rsidR="00154ABF" w:rsidRDefault="00154ABF">
      <w:pPr>
        <w:spacing w:before="200" w:after="200"/>
        <w:rPr>
          <w:sz w:val="20"/>
          <w:szCs w:val="20"/>
        </w:rPr>
      </w:pPr>
      <w:r>
        <w:rPr>
          <w:sz w:val="20"/>
          <w:szCs w:val="20"/>
        </w:rPr>
        <w:t>(b) by a registered optometrist where the specialist is an ophthalmologist; or</w:t>
      </w:r>
    </w:p>
    <w:p w14:paraId="3DE6E9E6" w14:textId="77777777" w:rsidR="00154ABF" w:rsidRDefault="00154ABF">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5EA7EF0D" w14:textId="77777777" w:rsidR="00154ABF" w:rsidRDefault="00154ABF">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6B8A9F09" w14:textId="77777777" w:rsidR="00154ABF" w:rsidRDefault="00154ABF">
      <w:pPr>
        <w:spacing w:before="200" w:after="200"/>
        <w:rPr>
          <w:sz w:val="20"/>
          <w:szCs w:val="20"/>
        </w:rPr>
      </w:pPr>
      <w:r>
        <w:rPr>
          <w:sz w:val="20"/>
          <w:szCs w:val="20"/>
        </w:rPr>
        <w:t>(ii)              a consultant physician, by an approved dental practitioner (oral surgeon), where the referral arises out of a dental service. </w:t>
      </w:r>
    </w:p>
    <w:p w14:paraId="400409E4" w14:textId="77777777" w:rsidR="00154ABF" w:rsidRDefault="00154ABF">
      <w:pPr>
        <w:spacing w:before="200" w:after="200"/>
        <w:rPr>
          <w:sz w:val="20"/>
          <w:szCs w:val="20"/>
        </w:rPr>
      </w:pPr>
      <w:r>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75FC3FC6" w14:textId="77777777" w:rsidR="00154ABF" w:rsidRDefault="00154ABF">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692787DD" w14:textId="77777777" w:rsidR="00154ABF" w:rsidRDefault="00154ABF">
      <w:pPr>
        <w:spacing w:before="200" w:after="200"/>
        <w:rPr>
          <w:sz w:val="20"/>
          <w:szCs w:val="20"/>
        </w:rPr>
      </w:pPr>
      <w:r>
        <w:rPr>
          <w:b/>
          <w:bCs/>
          <w:sz w:val="20"/>
          <w:szCs w:val="20"/>
        </w:rPr>
        <w:t>Billing</w:t>
      </w:r>
    </w:p>
    <w:p w14:paraId="2C9409B8" w14:textId="77777777" w:rsidR="00154ABF" w:rsidRDefault="00154ABF">
      <w:pPr>
        <w:spacing w:before="200" w:after="200"/>
        <w:rPr>
          <w:sz w:val="20"/>
          <w:szCs w:val="20"/>
        </w:rPr>
      </w:pPr>
      <w:r>
        <w:rPr>
          <w:b/>
          <w:bCs/>
          <w:i/>
          <w:iCs/>
          <w:sz w:val="20"/>
          <w:szCs w:val="20"/>
        </w:rPr>
        <w:t>Routine Referrals</w:t>
      </w:r>
    </w:p>
    <w:p w14:paraId="4645A8EB" w14:textId="77777777" w:rsidR="00154ABF" w:rsidRDefault="00154ABF">
      <w:pPr>
        <w:spacing w:before="200" w:after="200"/>
        <w:rPr>
          <w:sz w:val="20"/>
          <w:szCs w:val="20"/>
        </w:rPr>
      </w:pPr>
      <w:r>
        <w:rPr>
          <w:sz w:val="20"/>
          <w:szCs w:val="20"/>
        </w:rPr>
        <w:lastRenderedPageBreak/>
        <w:t>In addition to providing the usual information required to be shown on accounts, receipts or assignment forms, specialists and consultant physicians must provide the following details (unless there are special circumstances as indicated in paragraph below):-</w:t>
      </w:r>
    </w:p>
    <w:p w14:paraId="796E0760" w14:textId="77777777" w:rsidR="00154ABF" w:rsidRDefault="00154ABF">
      <w:pPr>
        <w:spacing w:before="200" w:after="200"/>
        <w:rPr>
          <w:sz w:val="20"/>
          <w:szCs w:val="20"/>
        </w:rPr>
      </w:pPr>
      <w:r>
        <w:rPr>
          <w:sz w:val="20"/>
          <w:szCs w:val="20"/>
        </w:rPr>
        <w:t>-                  name and either practice address or provider number of the referring practitioner;</w:t>
      </w:r>
    </w:p>
    <w:p w14:paraId="0D1DDD12" w14:textId="77777777" w:rsidR="00154ABF" w:rsidRDefault="00154ABF">
      <w:pPr>
        <w:spacing w:before="200" w:after="200"/>
        <w:rPr>
          <w:sz w:val="20"/>
          <w:szCs w:val="20"/>
        </w:rPr>
      </w:pPr>
      <w:r>
        <w:rPr>
          <w:sz w:val="20"/>
          <w:szCs w:val="20"/>
        </w:rPr>
        <w:t>-                  date of referral; and</w:t>
      </w:r>
    </w:p>
    <w:p w14:paraId="4DB6C44B" w14:textId="77777777" w:rsidR="00154ABF" w:rsidRDefault="00154ABF">
      <w:pPr>
        <w:spacing w:before="200" w:after="200"/>
        <w:rPr>
          <w:sz w:val="20"/>
          <w:szCs w:val="20"/>
        </w:rPr>
      </w:pPr>
      <w:r>
        <w:rPr>
          <w:sz w:val="20"/>
          <w:szCs w:val="20"/>
        </w:rPr>
        <w:t>-                  period of referral (when other than for 12 months) expressed in months, eg "3", "6" or "18" months, or "indefinitely" should be shown. </w:t>
      </w:r>
    </w:p>
    <w:p w14:paraId="77955965" w14:textId="77777777" w:rsidR="00154ABF" w:rsidRDefault="00154ABF">
      <w:pPr>
        <w:spacing w:before="200" w:after="200"/>
        <w:rPr>
          <w:sz w:val="20"/>
          <w:szCs w:val="20"/>
        </w:rPr>
      </w:pPr>
      <w:r>
        <w:rPr>
          <w:b/>
          <w:bCs/>
          <w:i/>
          <w:iCs/>
          <w:sz w:val="20"/>
          <w:szCs w:val="20"/>
        </w:rPr>
        <w:t>Special Circumstances</w:t>
      </w:r>
    </w:p>
    <w:p w14:paraId="379363F7" w14:textId="77777777" w:rsidR="00154ABF" w:rsidRDefault="00154ABF">
      <w:pPr>
        <w:spacing w:before="200" w:after="200"/>
        <w:rPr>
          <w:sz w:val="20"/>
          <w:szCs w:val="20"/>
        </w:rPr>
      </w:pPr>
      <w:r>
        <w:rPr>
          <w:i/>
          <w:iCs/>
          <w:sz w:val="20"/>
          <w:szCs w:val="20"/>
        </w:rPr>
        <w:t>(i) Lost, stolen or destroyed referrals.</w:t>
      </w:r>
    </w:p>
    <w:p w14:paraId="2C6EC057" w14:textId="77777777" w:rsidR="00154ABF" w:rsidRDefault="00154ABF">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D599A1" w14:textId="77777777" w:rsidR="00154ABF" w:rsidRDefault="00154ABF">
      <w:pPr>
        <w:spacing w:before="200" w:after="200"/>
        <w:rPr>
          <w:sz w:val="20"/>
          <w:szCs w:val="20"/>
        </w:rPr>
      </w:pPr>
      <w:r>
        <w:rPr>
          <w:i/>
          <w:iCs/>
          <w:sz w:val="20"/>
          <w:szCs w:val="20"/>
        </w:rPr>
        <w:t>(ii) Emergencies</w:t>
      </w:r>
    </w:p>
    <w:p w14:paraId="30738F07" w14:textId="77777777" w:rsidR="00154ABF" w:rsidRDefault="00154ABF">
      <w:pPr>
        <w:spacing w:before="200" w:after="200"/>
        <w:rPr>
          <w:sz w:val="20"/>
          <w:szCs w:val="20"/>
        </w:rPr>
      </w:pPr>
      <w:r>
        <w:rPr>
          <w:sz w:val="20"/>
          <w:szCs w:val="20"/>
        </w:rPr>
        <w:t>If the referral occurred in an emergency, benefit will be payable at the referred rate if the account, receipt or assignment form is endorsed 'Emergency referral'.  This provision only applies to the initial attendance.  For subsequent attendances to attract Medicare benefits at the referred rate the specialist/consultant physician must obtain a letter of referral. </w:t>
      </w:r>
    </w:p>
    <w:p w14:paraId="5C42DBB4" w14:textId="77777777" w:rsidR="00154ABF" w:rsidRDefault="00154ABF">
      <w:pPr>
        <w:spacing w:before="200" w:after="200"/>
        <w:rPr>
          <w:sz w:val="20"/>
          <w:szCs w:val="20"/>
        </w:rPr>
      </w:pPr>
      <w:r>
        <w:rPr>
          <w:i/>
          <w:iCs/>
          <w:sz w:val="20"/>
          <w:szCs w:val="20"/>
        </w:rPr>
        <w:t xml:space="preserve">(iii) Hospital referrals. </w:t>
      </w:r>
    </w:p>
    <w:p w14:paraId="0BF37245" w14:textId="77777777" w:rsidR="00154ABF" w:rsidRDefault="00154ABF">
      <w:pPr>
        <w:spacing w:before="200" w:after="200"/>
        <w:rPr>
          <w:sz w:val="20"/>
          <w:szCs w:val="20"/>
        </w:rPr>
      </w:pPr>
      <w:r>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1573676F" w14:textId="77777777" w:rsidR="00154ABF" w:rsidRDefault="00154ABF">
      <w:pPr>
        <w:spacing w:before="200" w:after="200"/>
        <w:rPr>
          <w:sz w:val="20"/>
          <w:szCs w:val="20"/>
        </w:rPr>
      </w:pPr>
      <w:r>
        <w:rPr>
          <w:b/>
          <w:bCs/>
          <w:i/>
          <w:iCs/>
          <w:sz w:val="20"/>
          <w:szCs w:val="20"/>
        </w:rPr>
        <w:t>Public Hospital Patients</w:t>
      </w:r>
    </w:p>
    <w:p w14:paraId="0753C0CE" w14:textId="77777777" w:rsidR="00154ABF" w:rsidRDefault="00154ABF">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33184A25" w14:textId="77777777" w:rsidR="00154ABF" w:rsidRDefault="00154ABF">
      <w:pPr>
        <w:spacing w:before="200" w:after="200"/>
        <w:rPr>
          <w:sz w:val="20"/>
          <w:szCs w:val="20"/>
        </w:rPr>
      </w:pPr>
      <w:r>
        <w:rPr>
          <w:b/>
          <w:bCs/>
          <w:i/>
          <w:iCs/>
          <w:sz w:val="20"/>
          <w:szCs w:val="20"/>
        </w:rPr>
        <w:t>Bulk Billing</w:t>
      </w:r>
    </w:p>
    <w:p w14:paraId="45E146D5" w14:textId="77777777" w:rsidR="00154ABF" w:rsidRDefault="00154ABF">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6E67279A" w14:textId="77777777" w:rsidR="00154ABF" w:rsidRDefault="00154ABF">
      <w:pPr>
        <w:spacing w:before="200" w:after="200"/>
        <w:rPr>
          <w:sz w:val="20"/>
          <w:szCs w:val="20"/>
        </w:rPr>
      </w:pPr>
      <w:r>
        <w:rPr>
          <w:b/>
          <w:bCs/>
          <w:sz w:val="20"/>
          <w:szCs w:val="20"/>
        </w:rPr>
        <w:t>Period for which Referral is Valid</w:t>
      </w:r>
    </w:p>
    <w:p w14:paraId="06673111" w14:textId="77777777" w:rsidR="00154ABF" w:rsidRDefault="00154ABF">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3FD1FEDD" w14:textId="77777777" w:rsidR="00154ABF" w:rsidRDefault="00154ABF">
      <w:pPr>
        <w:spacing w:before="200" w:after="200"/>
        <w:rPr>
          <w:sz w:val="20"/>
          <w:szCs w:val="20"/>
        </w:rPr>
      </w:pPr>
      <w:r>
        <w:rPr>
          <w:b/>
          <w:bCs/>
          <w:i/>
          <w:iCs/>
          <w:sz w:val="20"/>
          <w:szCs w:val="20"/>
        </w:rPr>
        <w:t>Specialist Referrals</w:t>
      </w:r>
    </w:p>
    <w:p w14:paraId="762B4C22" w14:textId="77777777" w:rsidR="00154ABF" w:rsidRDefault="00154ABF">
      <w:pPr>
        <w:spacing w:before="200" w:after="200"/>
        <w:rPr>
          <w:sz w:val="20"/>
          <w:szCs w:val="20"/>
        </w:rPr>
      </w:pPr>
      <w:r>
        <w:rPr>
          <w:sz w:val="20"/>
          <w:szCs w:val="20"/>
        </w:rPr>
        <w:lastRenderedPageBreak/>
        <w:t>Where a referral originates from a specialist or a consultant physician, the referral is valid for 3 months, except where the referred patient is an admitted patient.  For admitted patients, the referral is valid for 3 months or the duration of the admission and ceases when the patient is discharged. </w:t>
      </w:r>
    </w:p>
    <w:p w14:paraId="7614AB1C" w14:textId="77777777" w:rsidR="00154ABF" w:rsidRDefault="00154ABF">
      <w:pPr>
        <w:spacing w:before="200" w:after="200"/>
        <w:rPr>
          <w:sz w:val="20"/>
          <w:szCs w:val="20"/>
        </w:rPr>
      </w:pPr>
      <w:r>
        <w:rPr>
          <w:sz w:val="20"/>
          <w:szCs w:val="20"/>
        </w:rPr>
        <w:t>A referral for a specialist professional service to a patient in a hospital who is not a public patient is valid until the patient ceases to be a patient in the hospital.</w:t>
      </w:r>
    </w:p>
    <w:p w14:paraId="11F54DA2" w14:textId="77777777" w:rsidR="00154ABF" w:rsidRDefault="00154ABF">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0AAFE817" w14:textId="77777777" w:rsidR="00154ABF" w:rsidRDefault="00154ABF">
      <w:pPr>
        <w:spacing w:before="200" w:after="200"/>
        <w:rPr>
          <w:sz w:val="20"/>
          <w:szCs w:val="20"/>
        </w:rPr>
      </w:pPr>
      <w:r>
        <w:rPr>
          <w:b/>
          <w:bCs/>
          <w:i/>
          <w:iCs/>
          <w:sz w:val="20"/>
          <w:szCs w:val="20"/>
        </w:rPr>
        <w:t>Referrals by other Practitioners</w:t>
      </w:r>
    </w:p>
    <w:p w14:paraId="19678297" w14:textId="77777777" w:rsidR="00154ABF" w:rsidRDefault="00154ABF">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3309923B" w14:textId="77777777" w:rsidR="00154ABF" w:rsidRDefault="00154ABF">
      <w:pPr>
        <w:spacing w:before="200" w:after="200"/>
        <w:rPr>
          <w:sz w:val="20"/>
          <w:szCs w:val="20"/>
        </w:rPr>
      </w:pPr>
      <w:r>
        <w:rPr>
          <w:b/>
          <w:bCs/>
          <w:sz w:val="20"/>
          <w:szCs w:val="20"/>
        </w:rPr>
        <w:t>Definition of a Single Course of Treatment</w:t>
      </w:r>
    </w:p>
    <w:p w14:paraId="113B9DD4" w14:textId="77777777" w:rsidR="00154ABF" w:rsidRDefault="00154ABF">
      <w:pPr>
        <w:spacing w:before="200" w:after="200"/>
        <w:rPr>
          <w:sz w:val="20"/>
          <w:szCs w:val="20"/>
        </w:rPr>
      </w:pPr>
      <w:r>
        <w:rPr>
          <w:sz w:val="20"/>
          <w:szCs w:val="20"/>
        </w:rPr>
        <w:t>A single course of treatment involves an initial attendance by a specialist or consultant physician and the continuing management/treatment up to the stage where the patient is referred back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372290ED" w14:textId="77777777" w:rsidR="00154ABF" w:rsidRDefault="00154ABF">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441EB5CE" w14:textId="77777777" w:rsidR="00154ABF" w:rsidRDefault="00154ABF">
      <w:pPr>
        <w:spacing w:before="200" w:after="200"/>
        <w:rPr>
          <w:sz w:val="20"/>
          <w:szCs w:val="20"/>
        </w:rPr>
      </w:pPr>
      <w:r>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specialist or the consultant physician referred rates rather than the unreferred rates. </w:t>
      </w:r>
    </w:p>
    <w:p w14:paraId="69317447" w14:textId="77777777" w:rsidR="00154ABF" w:rsidRDefault="00154ABF">
      <w:pPr>
        <w:spacing w:before="200" w:after="200"/>
        <w:rPr>
          <w:sz w:val="20"/>
          <w:szCs w:val="20"/>
        </w:rPr>
      </w:pPr>
      <w:r>
        <w:rPr>
          <w:sz w:val="20"/>
          <w:szCs w:val="20"/>
        </w:rPr>
        <w:t>However, where the referring practitioner:-</w:t>
      </w:r>
    </w:p>
    <w:p w14:paraId="2946BCD5" w14:textId="77777777" w:rsidR="00154ABF" w:rsidRDefault="00154ABF">
      <w:pPr>
        <w:spacing w:before="200" w:after="200"/>
        <w:rPr>
          <w:sz w:val="20"/>
          <w:szCs w:val="20"/>
        </w:rPr>
      </w:pPr>
      <w:r>
        <w:rPr>
          <w:sz w:val="20"/>
          <w:szCs w:val="20"/>
        </w:rPr>
        <w:t>(a)              deems it necessary for the patient's condition to be reviewed; and</w:t>
      </w:r>
    </w:p>
    <w:p w14:paraId="19C70695" w14:textId="77777777" w:rsidR="00154ABF" w:rsidRDefault="00154ABF">
      <w:pPr>
        <w:spacing w:before="200" w:after="200"/>
        <w:rPr>
          <w:sz w:val="20"/>
          <w:szCs w:val="20"/>
        </w:rPr>
      </w:pPr>
      <w:r>
        <w:rPr>
          <w:sz w:val="20"/>
          <w:szCs w:val="20"/>
        </w:rPr>
        <w:t>(b)              the patient is seen by the specialist or the consultant physician outside the currency of the last referral; and</w:t>
      </w:r>
    </w:p>
    <w:p w14:paraId="03543562" w14:textId="77777777" w:rsidR="00154ABF" w:rsidRDefault="00154ABF">
      <w:pPr>
        <w:spacing w:before="200" w:after="200"/>
        <w:rPr>
          <w:sz w:val="20"/>
          <w:szCs w:val="20"/>
        </w:rPr>
      </w:pPr>
      <w:r>
        <w:rPr>
          <w:sz w:val="20"/>
          <w:szCs w:val="20"/>
        </w:rPr>
        <w:t>(c)              the patient was last seen by the specialist or the consultant physician more than 9 months earlier</w:t>
      </w:r>
    </w:p>
    <w:p w14:paraId="5090AD5E" w14:textId="77777777" w:rsidR="00154ABF" w:rsidRDefault="00154ABF">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957D4E7" w14:textId="77777777" w:rsidR="00154ABF" w:rsidRDefault="00154ABF">
      <w:pPr>
        <w:spacing w:before="200" w:after="200"/>
        <w:rPr>
          <w:sz w:val="20"/>
          <w:szCs w:val="20"/>
        </w:rPr>
      </w:pPr>
      <w:r>
        <w:rPr>
          <w:b/>
          <w:bCs/>
          <w:sz w:val="20"/>
          <w:szCs w:val="20"/>
        </w:rPr>
        <w:t>Retention of Referral Letters</w:t>
      </w:r>
    </w:p>
    <w:p w14:paraId="198F8606" w14:textId="77777777" w:rsidR="00154ABF" w:rsidRDefault="00154ABF">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3215616F" w14:textId="77777777" w:rsidR="00154ABF" w:rsidRDefault="00154ABF">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79479D36" w14:textId="77777777" w:rsidR="00154ABF" w:rsidRDefault="00154ABF">
      <w:pPr>
        <w:spacing w:before="200" w:after="200"/>
        <w:rPr>
          <w:sz w:val="20"/>
          <w:szCs w:val="20"/>
        </w:rPr>
      </w:pPr>
      <w:r>
        <w:rPr>
          <w:sz w:val="20"/>
          <w:szCs w:val="20"/>
        </w:rPr>
        <w:lastRenderedPageBreak/>
        <w:t xml:space="preserve">A specialist or a consultant physician is required, if requested by the </w:t>
      </w:r>
      <w:r w:rsidR="00205152">
        <w:rPr>
          <w:sz w:val="20"/>
          <w:szCs w:val="20"/>
        </w:rPr>
        <w:t xml:space="preserve">Services Australia </w:t>
      </w:r>
      <w:r>
        <w:rPr>
          <w:sz w:val="20"/>
          <w:szCs w:val="20"/>
        </w:rPr>
        <w:t xml:space="preserve">CEO, to produce to a medical practitioner who is an employee of </w:t>
      </w:r>
      <w:r w:rsidR="00205152">
        <w:rPr>
          <w:sz w:val="20"/>
          <w:szCs w:val="20"/>
        </w:rPr>
        <w:t>Services Australia</w:t>
      </w:r>
      <w:r>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4B67222B" w14:textId="77777777" w:rsidR="00154ABF" w:rsidRDefault="00154ABF">
      <w:pPr>
        <w:spacing w:before="200" w:after="200"/>
        <w:rPr>
          <w:sz w:val="20"/>
          <w:szCs w:val="20"/>
        </w:rPr>
      </w:pPr>
      <w:r>
        <w:rPr>
          <w:b/>
          <w:bCs/>
          <w:sz w:val="20"/>
          <w:szCs w:val="20"/>
        </w:rPr>
        <w:t>Attendance for Issuing of a Referral</w:t>
      </w:r>
    </w:p>
    <w:p w14:paraId="4E96A7B5" w14:textId="77777777" w:rsidR="00154ABF" w:rsidRDefault="00154ABF">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04ACADAA" w14:textId="77777777" w:rsidR="00154ABF" w:rsidRDefault="00154ABF">
      <w:pPr>
        <w:spacing w:before="200" w:after="200"/>
        <w:rPr>
          <w:sz w:val="20"/>
          <w:szCs w:val="20"/>
        </w:rPr>
      </w:pPr>
      <w:r>
        <w:rPr>
          <w:b/>
          <w:bCs/>
          <w:sz w:val="20"/>
          <w:szCs w:val="20"/>
        </w:rPr>
        <w:t>Locum</w:t>
      </w:r>
      <w:r>
        <w:rPr>
          <w:b/>
          <w:bCs/>
          <w:sz w:val="20"/>
          <w:szCs w:val="20"/>
        </w:rPr>
        <w:noBreakHyphen/>
        <w:t>tenens Arrangements</w:t>
      </w:r>
    </w:p>
    <w:p w14:paraId="6F8EFD3D" w14:textId="77777777" w:rsidR="00154ABF" w:rsidRDefault="00154ABF">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tenens and specialist level for a referred service rendered by a specialist locum tenens. </w:t>
      </w:r>
    </w:p>
    <w:p w14:paraId="5B960CFD" w14:textId="77777777" w:rsidR="00154ABF" w:rsidRDefault="00154ABF">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267D1B41" w14:textId="77777777" w:rsidR="00154ABF" w:rsidRDefault="00154ABF">
      <w:pPr>
        <w:spacing w:before="200" w:after="200"/>
        <w:rPr>
          <w:sz w:val="20"/>
          <w:szCs w:val="20"/>
        </w:rPr>
      </w:pPr>
      <w:r>
        <w:rPr>
          <w:sz w:val="20"/>
          <w:szCs w:val="20"/>
        </w:rPr>
        <w:t>Fresh referrals are not required for locum</w:t>
      </w:r>
      <w:r>
        <w:rPr>
          <w:sz w:val="20"/>
          <w:szCs w:val="20"/>
        </w:rPr>
        <w:noBreakHyphen/>
        <w:t>tenens acting according to accepted medical practice for the principal of a practice ie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88B622F" w14:textId="77777777" w:rsidR="00154ABF" w:rsidRDefault="00154ABF">
      <w:pPr>
        <w:spacing w:before="200" w:after="200"/>
        <w:rPr>
          <w:sz w:val="20"/>
          <w:szCs w:val="20"/>
        </w:rPr>
      </w:pPr>
      <w:r>
        <w:rPr>
          <w:b/>
          <w:bCs/>
          <w:sz w:val="20"/>
          <w:szCs w:val="20"/>
        </w:rPr>
        <w:t>Self Referral</w:t>
      </w:r>
    </w:p>
    <w:p w14:paraId="06426930" w14:textId="77777777" w:rsidR="00154ABF" w:rsidRDefault="00154ABF">
      <w:pPr>
        <w:spacing w:before="200" w:after="200"/>
        <w:rPr>
          <w:sz w:val="20"/>
          <w:szCs w:val="20"/>
        </w:rPr>
      </w:pPr>
      <w:r>
        <w:rPr>
          <w:sz w:val="20"/>
          <w:szCs w:val="20"/>
        </w:rPr>
        <w:t>Medical practitioners may refer themselves to consultant physicians and specialists and Medicare benefits are payable at referred rates. </w:t>
      </w:r>
    </w:p>
    <w:p w14:paraId="3CCA0E2F" w14:textId="77777777" w:rsidR="00A77B3E" w:rsidRDefault="00A77B3E"/>
    <w:p w14:paraId="2E8F004F" w14:textId="77777777" w:rsidR="00A77B3E" w:rsidRDefault="00A77B3E">
      <w:pPr>
        <w:rPr>
          <w:rFonts w:ascii="Helvetica" w:eastAsia="Helvetica" w:hAnsi="Helvetica" w:cs="Helvetica"/>
          <w:b/>
          <w:sz w:val="20"/>
        </w:rPr>
      </w:pPr>
      <w:r>
        <w:rPr>
          <w:rFonts w:ascii="Helvetica" w:eastAsia="Helvetica" w:hAnsi="Helvetica" w:cs="Helvetica"/>
          <w:b/>
          <w:sz w:val="20"/>
        </w:rPr>
        <w:t>GN.7.17 Billing procedures</w:t>
      </w:r>
    </w:p>
    <w:p w14:paraId="3F0BAB5E" w14:textId="77777777" w:rsidR="00154ABF" w:rsidRDefault="00154ABF">
      <w:pPr>
        <w:spacing w:after="200"/>
        <w:rPr>
          <w:sz w:val="20"/>
          <w:szCs w:val="20"/>
        </w:rPr>
      </w:pPr>
      <w:r>
        <w:rPr>
          <w:sz w:val="20"/>
          <w:szCs w:val="20"/>
        </w:rPr>
        <w:t xml:space="preserve">The Services Australia website contains information on Medicare billing and claiming options.  Please visit the </w:t>
      </w:r>
      <w:hyperlink r:id="rId44" w:history="1">
        <w:r>
          <w:rPr>
            <w:color w:val="0000EE"/>
            <w:sz w:val="20"/>
            <w:szCs w:val="20"/>
            <w:u w:val="single" w:color="0000EE"/>
          </w:rPr>
          <w:t>Services Australia</w:t>
        </w:r>
      </w:hyperlink>
      <w:r>
        <w:rPr>
          <w:sz w:val="20"/>
          <w:szCs w:val="20"/>
        </w:rPr>
        <w:t xml:space="preserve"> website for further information. </w:t>
      </w:r>
    </w:p>
    <w:p w14:paraId="3DBA18BB" w14:textId="77777777" w:rsidR="00154ABF" w:rsidRDefault="00154ABF">
      <w:pPr>
        <w:spacing w:before="200" w:after="200"/>
        <w:rPr>
          <w:sz w:val="20"/>
          <w:szCs w:val="20"/>
        </w:rPr>
      </w:pPr>
      <w:r>
        <w:rPr>
          <w:sz w:val="20"/>
          <w:szCs w:val="20"/>
          <w:u w:val="single"/>
        </w:rPr>
        <w:t>Bulk billing</w:t>
      </w:r>
      <w:r>
        <w:rPr>
          <w:sz w:val="20"/>
          <w:szCs w:val="20"/>
        </w:rPr>
        <w:t> </w:t>
      </w:r>
    </w:p>
    <w:p w14:paraId="275380C5" w14:textId="77777777" w:rsidR="00154ABF" w:rsidRDefault="00154ABF">
      <w:pPr>
        <w:spacing w:before="200" w:after="200"/>
        <w:rPr>
          <w:sz w:val="20"/>
          <w:szCs w:val="20"/>
        </w:rPr>
      </w:pPr>
      <w:r>
        <w:rPr>
          <w:sz w:val="20"/>
          <w:szCs w:val="20"/>
        </w:rPr>
        <w:t xml:space="preserve">Under the </w:t>
      </w:r>
      <w:r>
        <w:rPr>
          <w:i/>
          <w:iCs/>
          <w:sz w:val="20"/>
          <w:szCs w:val="20"/>
        </w:rPr>
        <w:t>Health Insurance Act 1973</w:t>
      </w:r>
      <w:r>
        <w:rPr>
          <w:sz w:val="20"/>
          <w:szCs w:val="20"/>
        </w:rPr>
        <w:t>, a bulk billing facility for professional services is available to all persons in Australia who are eligible for a benefit under the Medicare program.  If a practitioner bulk bills for a service the practitioner undertakes to accept the relevant Medicare benefit as full payment for the service.  Additional charges for that service cannot be raised.  This includes but is not limited to: </w:t>
      </w:r>
    </w:p>
    <w:p w14:paraId="497FE04E" w14:textId="77777777" w:rsidR="00154ABF" w:rsidRDefault="00154ABF">
      <w:pPr>
        <w:numPr>
          <w:ilvl w:val="0"/>
          <w:numId w:val="14"/>
        </w:numPr>
        <w:ind w:hanging="218"/>
        <w:rPr>
          <w:sz w:val="20"/>
          <w:szCs w:val="20"/>
        </w:rPr>
      </w:pPr>
      <w:r>
        <w:rPr>
          <w:sz w:val="20"/>
          <w:szCs w:val="20"/>
        </w:rPr>
        <w:t>any consumables that would be reasonably necessary to perform the service, including bandages and/or dressings;</w:t>
      </w:r>
    </w:p>
    <w:p w14:paraId="49CCE8E7" w14:textId="77777777" w:rsidR="00154ABF" w:rsidRDefault="00154ABF">
      <w:pPr>
        <w:numPr>
          <w:ilvl w:val="0"/>
          <w:numId w:val="14"/>
        </w:numPr>
        <w:ind w:hanging="218"/>
        <w:rPr>
          <w:sz w:val="20"/>
          <w:szCs w:val="20"/>
        </w:rPr>
      </w:pPr>
      <w:r>
        <w:rPr>
          <w:sz w:val="20"/>
          <w:szCs w:val="20"/>
        </w:rPr>
        <w:t>record keeping fees;</w:t>
      </w:r>
    </w:p>
    <w:p w14:paraId="550FB438" w14:textId="77777777" w:rsidR="00154ABF" w:rsidRDefault="00154ABF">
      <w:pPr>
        <w:numPr>
          <w:ilvl w:val="0"/>
          <w:numId w:val="14"/>
        </w:numPr>
        <w:ind w:hanging="218"/>
        <w:rPr>
          <w:sz w:val="20"/>
          <w:szCs w:val="20"/>
        </w:rPr>
      </w:pPr>
      <w:r>
        <w:rPr>
          <w:sz w:val="20"/>
          <w:szCs w:val="20"/>
        </w:rPr>
        <w:t>a booking fee to be paid before each service, or;</w:t>
      </w:r>
    </w:p>
    <w:p w14:paraId="56819B10" w14:textId="77777777" w:rsidR="00154ABF" w:rsidRDefault="00154ABF">
      <w:pPr>
        <w:numPr>
          <w:ilvl w:val="0"/>
          <w:numId w:val="14"/>
        </w:numPr>
        <w:spacing w:after="200"/>
        <w:ind w:hanging="218"/>
        <w:rPr>
          <w:sz w:val="20"/>
          <w:szCs w:val="20"/>
        </w:rPr>
      </w:pPr>
      <w:r>
        <w:rPr>
          <w:sz w:val="20"/>
          <w:szCs w:val="20"/>
        </w:rPr>
        <w:t>an annual administration or registration fee. </w:t>
      </w:r>
    </w:p>
    <w:p w14:paraId="4526A308" w14:textId="77777777" w:rsidR="00154ABF" w:rsidRDefault="00154ABF">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76494B29" w14:textId="77777777" w:rsidR="00154ABF" w:rsidRDefault="00154ABF">
      <w:pPr>
        <w:spacing w:before="200" w:after="200"/>
        <w:rPr>
          <w:sz w:val="20"/>
          <w:szCs w:val="20"/>
        </w:rPr>
      </w:pPr>
      <w:r>
        <w:rPr>
          <w:sz w:val="20"/>
          <w:szCs w:val="20"/>
        </w:rPr>
        <w:lastRenderedPageBreak/>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74D55B41" w14:textId="77777777" w:rsidR="00154ABF" w:rsidRDefault="00154ABF">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381AB417" w14:textId="77777777" w:rsidR="00A77B3E" w:rsidRDefault="00A77B3E"/>
    <w:p w14:paraId="737BAA59" w14:textId="77777777" w:rsidR="00A77B3E" w:rsidRDefault="00A77B3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6A4309EC" w14:textId="77777777" w:rsidR="00154ABF" w:rsidRDefault="00154ABF">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8E08AA9" w14:textId="77777777" w:rsidR="00154ABF" w:rsidRDefault="00154ABF">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recklessly or negligently cause or permit a practitioner employed by the person to engage in such conduct. </w:t>
      </w:r>
    </w:p>
    <w:p w14:paraId="49344CC3" w14:textId="77777777" w:rsidR="00154ABF" w:rsidRDefault="00205152">
      <w:pPr>
        <w:spacing w:before="200" w:after="200"/>
        <w:rPr>
          <w:sz w:val="20"/>
          <w:szCs w:val="20"/>
        </w:rPr>
      </w:pPr>
      <w:r>
        <w:rPr>
          <w:sz w:val="20"/>
          <w:szCs w:val="20"/>
        </w:rPr>
        <w:t xml:space="preserve">Services Australia </w:t>
      </w:r>
      <w:r w:rsidR="00154ABF">
        <w:rPr>
          <w:sz w:val="20"/>
          <w:szCs w:val="20"/>
        </w:rPr>
        <w:t xml:space="preserve">monitors health practitioners' claiming patterns. Where </w:t>
      </w:r>
      <w:r>
        <w:rPr>
          <w:sz w:val="20"/>
          <w:szCs w:val="20"/>
        </w:rPr>
        <w:t xml:space="preserve">Services Australia </w:t>
      </w:r>
      <w:r w:rsidR="00154ABF">
        <w:rPr>
          <w:sz w:val="20"/>
          <w:szCs w:val="20"/>
        </w:rPr>
        <w:t>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7671A6BC" w14:textId="77777777" w:rsidR="00154ABF" w:rsidRDefault="00154ABF">
      <w:pPr>
        <w:spacing w:before="200" w:after="200"/>
        <w:rPr>
          <w:sz w:val="20"/>
          <w:szCs w:val="20"/>
        </w:rPr>
      </w:pPr>
      <w:r>
        <w:rPr>
          <w:sz w:val="20"/>
          <w:szCs w:val="20"/>
        </w:rPr>
        <w:t>Following a review, the Director must:</w:t>
      </w:r>
    </w:p>
    <w:p w14:paraId="01166898" w14:textId="77777777" w:rsidR="00154ABF" w:rsidRDefault="00154ABF">
      <w:pPr>
        <w:spacing w:before="200" w:after="200"/>
        <w:rPr>
          <w:sz w:val="20"/>
          <w:szCs w:val="20"/>
        </w:rPr>
      </w:pPr>
      <w:r>
        <w:rPr>
          <w:sz w:val="20"/>
          <w:szCs w:val="20"/>
        </w:rPr>
        <w:t>decide to take no further action; or</w:t>
      </w:r>
    </w:p>
    <w:p w14:paraId="53B75114" w14:textId="77777777" w:rsidR="00154ABF" w:rsidRDefault="00154ABF">
      <w:pPr>
        <w:spacing w:before="200" w:after="200"/>
        <w:rPr>
          <w:sz w:val="20"/>
          <w:szCs w:val="20"/>
        </w:rPr>
      </w:pPr>
      <w:r>
        <w:rPr>
          <w:sz w:val="20"/>
          <w:szCs w:val="20"/>
        </w:rPr>
        <w:t>enter into an agreement with the person under review (which must then be ratified by an independent Determining Authority); or</w:t>
      </w:r>
    </w:p>
    <w:p w14:paraId="3AAE5F82" w14:textId="77777777" w:rsidR="00154ABF" w:rsidRDefault="00154ABF">
      <w:pPr>
        <w:spacing w:before="200" w:after="200"/>
        <w:rPr>
          <w:sz w:val="20"/>
          <w:szCs w:val="20"/>
        </w:rPr>
      </w:pPr>
      <w:r>
        <w:rPr>
          <w:sz w:val="20"/>
          <w:szCs w:val="20"/>
        </w:rPr>
        <w:t>refer the matter to a PSR Committee. </w:t>
      </w:r>
    </w:p>
    <w:p w14:paraId="4E92CB1A" w14:textId="77777777" w:rsidR="00154ABF" w:rsidRDefault="00154ABF">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70868C38" w14:textId="77777777" w:rsidR="00154ABF" w:rsidRDefault="00154ABF">
      <w:pPr>
        <w:spacing w:before="200" w:after="200"/>
        <w:rPr>
          <w:sz w:val="20"/>
          <w:szCs w:val="20"/>
        </w:rPr>
      </w:pPr>
      <w:r>
        <w:rPr>
          <w:sz w:val="20"/>
          <w:szCs w:val="20"/>
        </w:rPr>
        <w:t>The Committee is authorized to:</w:t>
      </w:r>
    </w:p>
    <w:p w14:paraId="74BE3022" w14:textId="77777777" w:rsidR="00154ABF" w:rsidRDefault="00154ABF">
      <w:pPr>
        <w:spacing w:before="200" w:after="200"/>
        <w:rPr>
          <w:sz w:val="20"/>
          <w:szCs w:val="20"/>
        </w:rPr>
      </w:pPr>
      <w:r>
        <w:rPr>
          <w:sz w:val="20"/>
          <w:szCs w:val="20"/>
        </w:rPr>
        <w:t>investigate any aspect of the provision of the referred services, and without being limited by the reasons given in the review request or by a Director's report following the review;</w:t>
      </w:r>
    </w:p>
    <w:p w14:paraId="3F4988DB" w14:textId="77777777" w:rsidR="00154ABF" w:rsidRDefault="00154ABF">
      <w:pPr>
        <w:spacing w:before="200" w:after="200"/>
        <w:rPr>
          <w:sz w:val="20"/>
          <w:szCs w:val="20"/>
        </w:rPr>
      </w:pPr>
      <w:r>
        <w:rPr>
          <w:sz w:val="20"/>
          <w:szCs w:val="20"/>
        </w:rPr>
        <w:t>hold hearings and require the person under review to attend and give evidence;</w:t>
      </w:r>
    </w:p>
    <w:p w14:paraId="031400D2" w14:textId="77777777" w:rsidR="00154ABF" w:rsidRDefault="00154ABF">
      <w:pPr>
        <w:spacing w:before="200" w:after="200"/>
        <w:rPr>
          <w:sz w:val="20"/>
          <w:szCs w:val="20"/>
        </w:rPr>
      </w:pPr>
      <w:r>
        <w:rPr>
          <w:sz w:val="20"/>
          <w:szCs w:val="20"/>
        </w:rPr>
        <w:t>require the production of documents (including clinical notes). </w:t>
      </w:r>
    </w:p>
    <w:p w14:paraId="317021CD" w14:textId="77777777" w:rsidR="00154ABF" w:rsidRDefault="00154ABF">
      <w:pPr>
        <w:spacing w:before="200" w:after="200"/>
        <w:rPr>
          <w:sz w:val="20"/>
          <w:szCs w:val="20"/>
        </w:rPr>
      </w:pPr>
      <w:r>
        <w:rPr>
          <w:sz w:val="20"/>
          <w:szCs w:val="20"/>
        </w:rPr>
        <w:t>The methods available to a PSR Committee to investigate and quantify inappropriate practice are specified in legislation:</w:t>
      </w:r>
    </w:p>
    <w:p w14:paraId="35CD8114" w14:textId="77777777" w:rsidR="00154ABF" w:rsidRDefault="00154ABF">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7DDB150" w14:textId="77777777" w:rsidR="00154ABF" w:rsidRDefault="00154ABF">
      <w:pPr>
        <w:spacing w:before="200" w:after="200"/>
        <w:rPr>
          <w:sz w:val="20"/>
          <w:szCs w:val="20"/>
        </w:rPr>
      </w:pPr>
      <w:r>
        <w:rPr>
          <w:sz w:val="20"/>
          <w:szCs w:val="20"/>
        </w:rPr>
        <w:lastRenderedPageBreak/>
        <w:t>A professional attendance means a service of a kind mentioned in group A1, A2, A5, A6, A7, A9, A11, A13, A14, A15, A16, A17, A18, A19, A20, A21, A22 or A23 of Part 3 of the General Medical Services Table. </w:t>
      </w:r>
    </w:p>
    <w:p w14:paraId="7EE803C1" w14:textId="77777777" w:rsidR="00154ABF" w:rsidRDefault="00154ABF">
      <w:pPr>
        <w:spacing w:before="200" w:after="200"/>
        <w:rPr>
          <w:sz w:val="20"/>
          <w:szCs w:val="20"/>
        </w:rPr>
      </w:pPr>
      <w:r>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5E4FE13" w14:textId="77777777" w:rsidR="00154ABF" w:rsidRDefault="00154ABF">
      <w:pPr>
        <w:spacing w:before="200" w:after="200"/>
        <w:rPr>
          <w:sz w:val="20"/>
          <w:szCs w:val="20"/>
        </w:rPr>
      </w:pPr>
      <w:r>
        <w:rPr>
          <w:sz w:val="20"/>
          <w:szCs w:val="20"/>
        </w:rPr>
        <w:t>an unusual occurrence;</w:t>
      </w:r>
    </w:p>
    <w:p w14:paraId="5CF3D539" w14:textId="77777777" w:rsidR="00154ABF" w:rsidRDefault="00154ABF">
      <w:pPr>
        <w:spacing w:before="200" w:after="200"/>
        <w:rPr>
          <w:sz w:val="20"/>
          <w:szCs w:val="20"/>
        </w:rPr>
      </w:pPr>
      <w:r>
        <w:rPr>
          <w:sz w:val="20"/>
          <w:szCs w:val="20"/>
        </w:rPr>
        <w:t>the absence of other medical services for the practitioner's patients (having regard to the practice location); and</w:t>
      </w:r>
    </w:p>
    <w:p w14:paraId="1147E000" w14:textId="77777777" w:rsidR="00154ABF" w:rsidRDefault="00154ABF">
      <w:pPr>
        <w:spacing w:before="200" w:after="200"/>
        <w:rPr>
          <w:sz w:val="20"/>
          <w:szCs w:val="20"/>
        </w:rPr>
      </w:pPr>
      <w:r>
        <w:rPr>
          <w:sz w:val="20"/>
          <w:szCs w:val="20"/>
        </w:rPr>
        <w:t>the characteristics of the patients. </w:t>
      </w:r>
    </w:p>
    <w:p w14:paraId="0D690FE2" w14:textId="77777777" w:rsidR="00154ABF" w:rsidRDefault="00154ABF">
      <w:pPr>
        <w:spacing w:before="200" w:after="200"/>
        <w:rPr>
          <w:sz w:val="20"/>
          <w:szCs w:val="20"/>
        </w:rPr>
      </w:pPr>
      <w:r>
        <w:rPr>
          <w:b/>
          <w:bCs/>
          <w:sz w:val="20"/>
          <w:szCs w:val="20"/>
        </w:rPr>
        <w:t>(b)        Sampling</w:t>
      </w:r>
      <w:r>
        <w:rPr>
          <w:sz w:val="20"/>
          <w:szCs w:val="20"/>
        </w:rPr>
        <w:t xml:space="preserve"> - A PSR Committee may use statistically valid methods to sample the clinical or practice records. </w:t>
      </w:r>
    </w:p>
    <w:p w14:paraId="12930734" w14:textId="77777777" w:rsidR="00154ABF" w:rsidRDefault="00154ABF">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2D880EEA" w14:textId="77777777" w:rsidR="00154ABF" w:rsidRDefault="00154ABF">
      <w:pPr>
        <w:spacing w:before="200" w:after="200"/>
        <w:rPr>
          <w:sz w:val="20"/>
          <w:szCs w:val="20"/>
        </w:rPr>
      </w:pPr>
      <w:r>
        <w:rPr>
          <w:b/>
          <w:bCs/>
          <w:sz w:val="20"/>
          <w:szCs w:val="20"/>
        </w:rPr>
        <w:t>Additional Information</w:t>
      </w:r>
    </w:p>
    <w:p w14:paraId="57B0E340" w14:textId="77777777" w:rsidR="00154ABF" w:rsidRDefault="00154ABF">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(See general explanatory note G15.1 for more information on adequate and contemporaneous patient records). </w:t>
      </w:r>
    </w:p>
    <w:p w14:paraId="380AE997" w14:textId="77777777" w:rsidR="00154ABF" w:rsidRDefault="00154ABF">
      <w:pPr>
        <w:spacing w:before="200" w:after="200"/>
        <w:rPr>
          <w:sz w:val="20"/>
          <w:szCs w:val="20"/>
        </w:rPr>
      </w:pPr>
      <w:r>
        <w:rPr>
          <w:sz w:val="20"/>
          <w:szCs w:val="20"/>
        </w:rPr>
        <w:t>The practitioner under review is permitted to make submissions to the PSR Committee before key decisions or a final report is made. </w:t>
      </w:r>
    </w:p>
    <w:p w14:paraId="15B00972" w14:textId="77777777" w:rsidR="00154ABF" w:rsidRDefault="00154ABF">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1D6707C0" w14:textId="77777777" w:rsidR="00154ABF" w:rsidRDefault="00154ABF">
      <w:pPr>
        <w:spacing w:before="200" w:after="200"/>
        <w:rPr>
          <w:sz w:val="20"/>
          <w:szCs w:val="20"/>
        </w:rPr>
      </w:pPr>
      <w:r>
        <w:rPr>
          <w:b/>
          <w:bCs/>
          <w:sz w:val="20"/>
          <w:szCs w:val="20"/>
        </w:rPr>
        <w:t xml:space="preserve">(i) </w:t>
      </w:r>
      <w:r>
        <w:rPr>
          <w:sz w:val="20"/>
          <w:szCs w:val="20"/>
        </w:rPr>
        <w:t>a reprimand;</w:t>
      </w:r>
    </w:p>
    <w:p w14:paraId="14A1001C" w14:textId="77777777" w:rsidR="00154ABF" w:rsidRDefault="00154ABF">
      <w:pPr>
        <w:spacing w:before="200" w:after="200"/>
        <w:rPr>
          <w:sz w:val="20"/>
          <w:szCs w:val="20"/>
        </w:rPr>
      </w:pPr>
      <w:r>
        <w:rPr>
          <w:b/>
          <w:bCs/>
          <w:sz w:val="20"/>
          <w:szCs w:val="20"/>
        </w:rPr>
        <w:t xml:space="preserve">(ii) </w:t>
      </w:r>
      <w:r>
        <w:rPr>
          <w:sz w:val="20"/>
          <w:szCs w:val="20"/>
        </w:rPr>
        <w:t>counselling;</w:t>
      </w:r>
    </w:p>
    <w:p w14:paraId="7F8DDDDA" w14:textId="77777777" w:rsidR="00154ABF" w:rsidRDefault="00154ABF">
      <w:pPr>
        <w:spacing w:before="200" w:after="200"/>
        <w:rPr>
          <w:sz w:val="20"/>
          <w:szCs w:val="20"/>
        </w:rPr>
      </w:pPr>
      <w:r>
        <w:rPr>
          <w:b/>
          <w:bCs/>
          <w:sz w:val="20"/>
          <w:szCs w:val="20"/>
        </w:rPr>
        <w:t xml:space="preserve">(iii) </w:t>
      </w:r>
      <w:r>
        <w:rPr>
          <w:sz w:val="20"/>
          <w:szCs w:val="20"/>
        </w:rPr>
        <w:t>repayment of Medicare benefits; and/or</w:t>
      </w:r>
    </w:p>
    <w:p w14:paraId="0084F06E" w14:textId="77777777" w:rsidR="00154ABF" w:rsidRDefault="00154ABF">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070865BC" w14:textId="77777777" w:rsidR="00154ABF" w:rsidRDefault="00154ABF">
      <w:pPr>
        <w:spacing w:before="200" w:after="200"/>
        <w:rPr>
          <w:sz w:val="20"/>
          <w:szCs w:val="20"/>
        </w:rPr>
      </w:pPr>
      <w:r>
        <w:rPr>
          <w:sz w:val="20"/>
          <w:szCs w:val="20"/>
        </w:rPr>
        <w:t xml:space="preserve">Further information is available from the PSR website - </w:t>
      </w:r>
      <w:hyperlink r:id="rId45" w:history="1">
        <w:r>
          <w:rPr>
            <w:color w:val="0000EE"/>
            <w:sz w:val="20"/>
            <w:szCs w:val="20"/>
            <w:u w:val="single" w:color="0000EE"/>
          </w:rPr>
          <w:t>www.psr.gov.au</w:t>
        </w:r>
      </w:hyperlink>
      <w:r>
        <w:rPr>
          <w:sz w:val="20"/>
          <w:szCs w:val="20"/>
        </w:rPr>
        <w:t> </w:t>
      </w:r>
    </w:p>
    <w:p w14:paraId="6833927F" w14:textId="77777777" w:rsidR="00A77B3E" w:rsidRDefault="00A77B3E"/>
    <w:p w14:paraId="1D87F622" w14:textId="77777777" w:rsidR="00A77B3E" w:rsidRDefault="00A77B3E">
      <w:pPr>
        <w:rPr>
          <w:rFonts w:ascii="Helvetica" w:eastAsia="Helvetica" w:hAnsi="Helvetica" w:cs="Helvetica"/>
          <w:b/>
          <w:sz w:val="20"/>
        </w:rPr>
      </w:pPr>
      <w:r>
        <w:rPr>
          <w:rFonts w:ascii="Helvetica" w:eastAsia="Helvetica" w:hAnsi="Helvetica" w:cs="Helvetica"/>
          <w:b/>
          <w:sz w:val="20"/>
        </w:rPr>
        <w:t>GN.8.19 Medicare Participation Review Committee</w:t>
      </w:r>
    </w:p>
    <w:p w14:paraId="03FA2603" w14:textId="77777777" w:rsidR="00154ABF" w:rsidRDefault="00154ABF">
      <w:pPr>
        <w:spacing w:after="200"/>
        <w:rPr>
          <w:sz w:val="20"/>
          <w:szCs w:val="20"/>
        </w:rPr>
      </w:pPr>
      <w:r>
        <w:rPr>
          <w:sz w:val="20"/>
          <w:szCs w:val="20"/>
        </w:rPr>
        <w:t>The Medicare Participation Review Committee determines what administrative action should be taken against a practitioner who:</w:t>
      </w:r>
    </w:p>
    <w:p w14:paraId="2E90E249" w14:textId="77777777" w:rsidR="00154ABF" w:rsidRDefault="00154ABF">
      <w:pPr>
        <w:spacing w:before="200" w:after="200"/>
        <w:rPr>
          <w:sz w:val="20"/>
          <w:szCs w:val="20"/>
        </w:rPr>
      </w:pPr>
      <w:r>
        <w:rPr>
          <w:sz w:val="20"/>
          <w:szCs w:val="20"/>
        </w:rPr>
        <w:t>(a) has been successfully prosecuted for relevant criminal offences;</w:t>
      </w:r>
    </w:p>
    <w:p w14:paraId="0745CFE8" w14:textId="77777777" w:rsidR="00154ABF" w:rsidRDefault="00154ABF">
      <w:pPr>
        <w:spacing w:before="200" w:after="200"/>
        <w:rPr>
          <w:sz w:val="20"/>
          <w:szCs w:val="20"/>
        </w:rPr>
      </w:pPr>
      <w:r>
        <w:rPr>
          <w:sz w:val="20"/>
          <w:szCs w:val="20"/>
        </w:rPr>
        <w:t>(b) has breached an Approved Pathology Practitioner undertaking;</w:t>
      </w:r>
    </w:p>
    <w:p w14:paraId="1C45B267" w14:textId="77777777" w:rsidR="00154ABF" w:rsidRDefault="00154ABF">
      <w:pPr>
        <w:spacing w:before="200" w:after="200"/>
        <w:rPr>
          <w:sz w:val="20"/>
          <w:szCs w:val="20"/>
        </w:rPr>
      </w:pPr>
      <w:r>
        <w:rPr>
          <w:sz w:val="20"/>
          <w:szCs w:val="20"/>
        </w:rPr>
        <w:t>(c) has engaged in prohibited diagnostic imaging practices; or</w:t>
      </w:r>
    </w:p>
    <w:p w14:paraId="38D9D8F5" w14:textId="77777777" w:rsidR="00154ABF" w:rsidRDefault="00154ABF">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18650A0B" w14:textId="77777777" w:rsidR="00154ABF" w:rsidRDefault="00154ABF">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773F1611" w14:textId="77777777" w:rsidR="00154ABF" w:rsidRDefault="00154ABF">
      <w:pPr>
        <w:spacing w:before="200" w:after="200"/>
        <w:rPr>
          <w:sz w:val="20"/>
          <w:szCs w:val="20"/>
        </w:rPr>
      </w:pPr>
      <w:r>
        <w:rPr>
          <w:sz w:val="20"/>
          <w:szCs w:val="20"/>
        </w:rPr>
        <w:lastRenderedPageBreak/>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4A3E94B8" w14:textId="77777777" w:rsidR="00A77B3E" w:rsidRDefault="00A77B3E"/>
    <w:p w14:paraId="5DDC2B23" w14:textId="77777777" w:rsidR="00A77B3E" w:rsidRDefault="00A77B3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626FC4D0" w14:textId="77777777" w:rsidR="00154ABF" w:rsidRDefault="00154ABF">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4DE5D5D" w14:textId="77777777" w:rsidR="00154ABF" w:rsidRDefault="00154ABF">
      <w:pPr>
        <w:numPr>
          <w:ilvl w:val="0"/>
          <w:numId w:val="15"/>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11B0B804" w14:textId="77777777" w:rsidR="00154ABF" w:rsidRDefault="00154ABF">
      <w:pPr>
        <w:numPr>
          <w:ilvl w:val="0"/>
          <w:numId w:val="15"/>
        </w:numPr>
        <w:spacing w:after="200"/>
        <w:ind w:hanging="275"/>
        <w:rPr>
          <w:sz w:val="20"/>
          <w:szCs w:val="20"/>
        </w:rPr>
      </w:pPr>
      <w:r>
        <w:rPr>
          <w:sz w:val="20"/>
          <w:szCs w:val="20"/>
        </w:rPr>
        <w:t>a statement of concerns of non-compliance by a practitioner with 'professional standards'.</w:t>
      </w:r>
    </w:p>
    <w:p w14:paraId="4390356A" w14:textId="77777777" w:rsidR="00A77B3E" w:rsidRDefault="00A77B3E"/>
    <w:p w14:paraId="0E5DF3AF" w14:textId="77777777" w:rsidR="00A77B3E" w:rsidRDefault="00A77B3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455A41B0" w14:textId="77777777" w:rsidR="00154ABF" w:rsidRDefault="00154ABF">
      <w:pPr>
        <w:spacing w:after="200"/>
        <w:rPr>
          <w:sz w:val="20"/>
          <w:szCs w:val="20"/>
        </w:rPr>
      </w:pPr>
      <w:r>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3296D0DC" w14:textId="77777777" w:rsidR="00A77B3E" w:rsidRDefault="00A77B3E"/>
    <w:p w14:paraId="5ED74C2E" w14:textId="77777777" w:rsidR="00A77B3E" w:rsidRDefault="00A77B3E">
      <w:pPr>
        <w:rPr>
          <w:rFonts w:ascii="Helvetica" w:eastAsia="Helvetica" w:hAnsi="Helvetica" w:cs="Helvetica"/>
          <w:b/>
          <w:sz w:val="20"/>
        </w:rPr>
      </w:pPr>
      <w:r>
        <w:rPr>
          <w:rFonts w:ascii="Helvetica" w:eastAsia="Helvetica" w:hAnsi="Helvetica" w:cs="Helvetica"/>
          <w:b/>
          <w:sz w:val="20"/>
        </w:rPr>
        <w:t>GN.8.22 Medical Services Advisory Committee</w:t>
      </w:r>
    </w:p>
    <w:p w14:paraId="04926CC3" w14:textId="77777777" w:rsidR="00154ABF" w:rsidRDefault="00154ABF">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00632579" w14:textId="77777777" w:rsidR="00154ABF" w:rsidRDefault="00154ABF">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6A14202" w14:textId="77777777" w:rsidR="00154ABF" w:rsidRDefault="00154ABF">
      <w:pPr>
        <w:spacing w:before="200" w:after="200"/>
        <w:rPr>
          <w:sz w:val="20"/>
          <w:szCs w:val="20"/>
        </w:rPr>
      </w:pPr>
      <w:r>
        <w:rPr>
          <w:sz w:val="20"/>
          <w:szCs w:val="20"/>
        </w:rPr>
        <w:t xml:space="preserve">For more information on the MSAC refer to their website - </w:t>
      </w:r>
      <w:hyperlink r:id="rId46" w:history="1">
        <w:r>
          <w:rPr>
            <w:color w:val="0000EE"/>
            <w:sz w:val="20"/>
            <w:szCs w:val="20"/>
            <w:u w:val="single" w:color="0000EE"/>
          </w:rPr>
          <w:t>www.msac.gov.au</w:t>
        </w:r>
      </w:hyperlink>
      <w:r>
        <w:rPr>
          <w:sz w:val="20"/>
          <w:szCs w:val="20"/>
        </w:rPr>
        <w:t xml:space="preserve"> or email on </w:t>
      </w:r>
      <w:hyperlink r:id="rId47" w:history="1">
        <w:r>
          <w:rPr>
            <w:color w:val="0000EE"/>
            <w:sz w:val="20"/>
            <w:szCs w:val="20"/>
            <w:u w:val="single" w:color="0000EE"/>
          </w:rPr>
          <w:t>msac.secretariat@health.gov.au</w:t>
        </w:r>
      </w:hyperlink>
      <w:r>
        <w:rPr>
          <w:sz w:val="20"/>
          <w:szCs w:val="20"/>
        </w:rPr>
        <w:t xml:space="preserve"> or by phoning the MSAC secretariat on (02) 6289 7550. </w:t>
      </w:r>
    </w:p>
    <w:p w14:paraId="236E49A1" w14:textId="77777777" w:rsidR="00A77B3E" w:rsidRDefault="00A77B3E"/>
    <w:p w14:paraId="590B73F0" w14:textId="77777777" w:rsidR="00A77B3E" w:rsidRDefault="00A77B3E">
      <w:pPr>
        <w:rPr>
          <w:rFonts w:ascii="Helvetica" w:eastAsia="Helvetica" w:hAnsi="Helvetica" w:cs="Helvetica"/>
          <w:b/>
          <w:sz w:val="20"/>
        </w:rPr>
      </w:pPr>
      <w:r>
        <w:rPr>
          <w:rFonts w:ascii="Helvetica" w:eastAsia="Helvetica" w:hAnsi="Helvetica" w:cs="Helvetica"/>
          <w:b/>
          <w:sz w:val="20"/>
        </w:rPr>
        <w:t>GN.8.23 Pathology Services Table Committee</w:t>
      </w:r>
    </w:p>
    <w:p w14:paraId="276B9ED9" w14:textId="77777777" w:rsidR="00154ABF" w:rsidRDefault="00154ABF">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6B9AA72" w14:textId="77777777" w:rsidR="00A77B3E" w:rsidRDefault="00A77B3E"/>
    <w:p w14:paraId="7BCCB96B" w14:textId="77777777" w:rsidR="00A77B3E" w:rsidRDefault="00A77B3E">
      <w:pPr>
        <w:rPr>
          <w:rFonts w:ascii="Helvetica" w:eastAsia="Helvetica" w:hAnsi="Helvetica" w:cs="Helvetica"/>
          <w:b/>
          <w:sz w:val="20"/>
        </w:rPr>
      </w:pPr>
      <w:r>
        <w:rPr>
          <w:rFonts w:ascii="Helvetica" w:eastAsia="Helvetica" w:hAnsi="Helvetica" w:cs="Helvetica"/>
          <w:b/>
          <w:sz w:val="20"/>
        </w:rPr>
        <w:t>GN.9.25 Penalties and Liabilities</w:t>
      </w:r>
    </w:p>
    <w:p w14:paraId="77F22E2F" w14:textId="77777777" w:rsidR="00154ABF" w:rsidRDefault="00154ABF">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20E2CC12" w14:textId="77777777" w:rsidR="00154ABF" w:rsidRDefault="00154ABF">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37BB7FEB" w14:textId="77777777" w:rsidR="00A77B3E" w:rsidRDefault="00A77B3E"/>
    <w:p w14:paraId="2F2728BF" w14:textId="77777777" w:rsidR="00A77B3E" w:rsidRDefault="00A77B3E">
      <w:pPr>
        <w:rPr>
          <w:rFonts w:ascii="Helvetica" w:eastAsia="Helvetica" w:hAnsi="Helvetica" w:cs="Helvetica"/>
          <w:b/>
          <w:sz w:val="20"/>
        </w:rPr>
      </w:pPr>
      <w:r>
        <w:rPr>
          <w:rFonts w:ascii="Helvetica" w:eastAsia="Helvetica" w:hAnsi="Helvetica" w:cs="Helvetica"/>
          <w:b/>
          <w:sz w:val="20"/>
        </w:rPr>
        <w:t>GN.10.26 Schedule fees and Medicare benefits</w:t>
      </w:r>
    </w:p>
    <w:p w14:paraId="0C530114" w14:textId="77777777" w:rsidR="00154ABF" w:rsidRDefault="00154ABF">
      <w:pPr>
        <w:spacing w:after="200"/>
        <w:rPr>
          <w:sz w:val="20"/>
          <w:szCs w:val="20"/>
        </w:rPr>
      </w:pPr>
      <w:r>
        <w:rPr>
          <w:sz w:val="20"/>
          <w:szCs w:val="20"/>
        </w:rPr>
        <w:t xml:space="preserve">Medicare benefits are based on fees determined for each medical service. The fee is referred to in these notes as the "Schedule fee". The fee for any item listed in the MBS is that which is regarded as being reasonable on average for </w:t>
      </w:r>
      <w:r>
        <w:rPr>
          <w:sz w:val="20"/>
          <w:szCs w:val="20"/>
        </w:rPr>
        <w:lastRenderedPageBreak/>
        <w:t>that service having regard to usual and reasonable variations in the time involved in performing the service on different occasions and to reasonable ranges of complexity and technical difficulty encountered.</w:t>
      </w:r>
    </w:p>
    <w:p w14:paraId="675D2000" w14:textId="77777777" w:rsidR="00154ABF" w:rsidRDefault="00154ABF">
      <w:pPr>
        <w:spacing w:before="200" w:after="200"/>
        <w:rPr>
          <w:sz w:val="20"/>
          <w:szCs w:val="20"/>
        </w:rPr>
      </w:pPr>
      <w:r>
        <w:rPr>
          <w:sz w:val="20"/>
          <w:szCs w:val="20"/>
        </w:rPr>
        <w:t>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actually charged.</w:t>
      </w:r>
    </w:p>
    <w:p w14:paraId="7AA181A1" w14:textId="77777777" w:rsidR="00154ABF" w:rsidRDefault="00154ABF">
      <w:pPr>
        <w:spacing w:before="200" w:after="200"/>
        <w:rPr>
          <w:sz w:val="20"/>
          <w:szCs w:val="20"/>
        </w:rPr>
      </w:pPr>
      <w:r>
        <w:rPr>
          <w:sz w:val="20"/>
          <w:szCs w:val="20"/>
        </w:rPr>
        <w:t>There are presently three levels of Medicare benefit payable:</w:t>
      </w:r>
    </w:p>
    <w:p w14:paraId="20F6F154" w14:textId="77777777" w:rsidR="00154ABF" w:rsidRDefault="00154ABF">
      <w:pPr>
        <w:numPr>
          <w:ilvl w:val="0"/>
          <w:numId w:val="16"/>
        </w:numPr>
        <w:spacing w:before="200"/>
        <w:ind w:hanging="286"/>
        <w:rPr>
          <w:sz w:val="20"/>
          <w:szCs w:val="20"/>
        </w:rPr>
      </w:pPr>
      <w:r>
        <w:rPr>
          <w:sz w:val="20"/>
          <w:szCs w:val="20"/>
        </w:rPr>
        <w:t xml:space="preserve">75% of the Schedule fee: </w:t>
      </w:r>
    </w:p>
    <w:p w14:paraId="3C94F676" w14:textId="77777777" w:rsidR="00154ABF" w:rsidRDefault="00154ABF">
      <w:pPr>
        <w:numPr>
          <w:ilvl w:val="1"/>
          <w:numId w:val="16"/>
        </w:numPr>
        <w:ind w:hanging="219"/>
        <w:rPr>
          <w:sz w:val="20"/>
          <w:szCs w:val="20"/>
        </w:rPr>
      </w:pPr>
      <w:r>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39BFE9A1" w14:textId="77777777" w:rsidR="00154ABF" w:rsidRDefault="00154ABF">
      <w:pPr>
        <w:numPr>
          <w:ilvl w:val="1"/>
          <w:numId w:val="16"/>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12729A63" w14:textId="77777777" w:rsidR="00154ABF" w:rsidRDefault="00154ABF">
      <w:pPr>
        <w:numPr>
          <w:ilvl w:val="0"/>
          <w:numId w:val="16"/>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519973B9" w14:textId="77777777" w:rsidR="00154ABF" w:rsidRDefault="00154ABF">
      <w:pPr>
        <w:numPr>
          <w:ilvl w:val="0"/>
          <w:numId w:val="16"/>
        </w:numPr>
        <w:spacing w:after="200"/>
        <w:ind w:hanging="274"/>
        <w:rPr>
          <w:sz w:val="20"/>
          <w:szCs w:val="20"/>
        </w:rPr>
      </w:pPr>
      <w:r>
        <w:rPr>
          <w:sz w:val="20"/>
          <w:szCs w:val="20"/>
        </w:rPr>
        <w:t>85% of the Schedule fee, or the Schedule fee less $98.70 (indexed annually in November), whichever is the greater, for all other professional services.</w:t>
      </w:r>
    </w:p>
    <w:p w14:paraId="06F95D0C" w14:textId="77777777" w:rsidR="00154ABF" w:rsidRDefault="00154ABF">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27734ADC" w14:textId="77777777" w:rsidR="00154ABF" w:rsidRDefault="00154ABF">
      <w:pPr>
        <w:spacing w:before="200" w:after="200"/>
        <w:rPr>
          <w:sz w:val="20"/>
          <w:szCs w:val="20"/>
        </w:rPr>
      </w:pPr>
      <w:r>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0D0BA7ED" w14:textId="77777777" w:rsidR="00154ABF" w:rsidRDefault="00154ABF">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335E5F3" w14:textId="77777777" w:rsidR="00154ABF" w:rsidRDefault="00154ABF">
      <w:pPr>
        <w:spacing w:before="200" w:after="200"/>
        <w:rPr>
          <w:sz w:val="20"/>
          <w:szCs w:val="20"/>
        </w:rPr>
      </w:pPr>
      <w:r>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15C34D42" w14:textId="77777777" w:rsidR="00A77B3E" w:rsidRDefault="00A77B3E"/>
    <w:p w14:paraId="00779660" w14:textId="77777777" w:rsidR="00A77B3E" w:rsidRDefault="00A77B3E">
      <w:pPr>
        <w:rPr>
          <w:rFonts w:ascii="Helvetica" w:eastAsia="Helvetica" w:hAnsi="Helvetica" w:cs="Helvetica"/>
          <w:b/>
          <w:sz w:val="20"/>
        </w:rPr>
      </w:pPr>
      <w:r>
        <w:rPr>
          <w:rFonts w:ascii="Helvetica" w:eastAsia="Helvetica" w:hAnsi="Helvetica" w:cs="Helvetica"/>
          <w:b/>
          <w:sz w:val="20"/>
        </w:rPr>
        <w:t>GN.10.27 Medicare Safety Nets</w:t>
      </w:r>
    </w:p>
    <w:p w14:paraId="06D09999" w14:textId="77777777" w:rsidR="00154ABF" w:rsidRDefault="00154ABF">
      <w:pPr>
        <w:spacing w:after="200"/>
        <w:rPr>
          <w:sz w:val="20"/>
          <w:szCs w:val="20"/>
        </w:rPr>
      </w:pPr>
      <w:r>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 </w:t>
      </w:r>
    </w:p>
    <w:p w14:paraId="0BA14952" w14:textId="77777777" w:rsidR="00154ABF" w:rsidRDefault="00154ABF">
      <w:pPr>
        <w:spacing w:before="200" w:after="200"/>
        <w:rPr>
          <w:sz w:val="20"/>
          <w:szCs w:val="20"/>
        </w:rPr>
      </w:pPr>
      <w:r>
        <w:rPr>
          <w:sz w:val="20"/>
          <w:szCs w:val="20"/>
        </w:rPr>
        <w:t>Original Medicare Safety Net: </w:t>
      </w:r>
    </w:p>
    <w:p w14:paraId="45867963" w14:textId="77777777" w:rsidR="00154ABF" w:rsidRDefault="00154ABF">
      <w:pPr>
        <w:spacing w:before="200" w:after="200"/>
        <w:rPr>
          <w:sz w:val="20"/>
          <w:szCs w:val="20"/>
        </w:rPr>
      </w:pPr>
      <w:r>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2024 is $560.40. This threshold applies to all Medicare-eligible individuals and families. </w:t>
      </w:r>
    </w:p>
    <w:p w14:paraId="52EB9BB3" w14:textId="77777777" w:rsidR="00154ABF" w:rsidRDefault="00154ABF">
      <w:pPr>
        <w:spacing w:before="200" w:after="200"/>
        <w:rPr>
          <w:sz w:val="20"/>
          <w:szCs w:val="20"/>
        </w:rPr>
      </w:pPr>
      <w:r>
        <w:rPr>
          <w:sz w:val="20"/>
          <w:szCs w:val="20"/>
        </w:rPr>
        <w:lastRenderedPageBreak/>
        <w:t>Extended Medicare Safety Net: </w:t>
      </w:r>
    </w:p>
    <w:p w14:paraId="33C1042F" w14:textId="77777777" w:rsidR="00154ABF" w:rsidRDefault="00154ABF">
      <w:pPr>
        <w:spacing w:before="200" w:after="200"/>
        <w:rPr>
          <w:sz w:val="20"/>
          <w:szCs w:val="20"/>
        </w:rPr>
      </w:pPr>
      <w:r>
        <w:rPr>
          <w:sz w:val="20"/>
          <w:szCs w:val="20"/>
        </w:rPr>
        <w:t>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0ECA56F8" w14:textId="77777777" w:rsidR="00154ABF" w:rsidRDefault="00154ABF">
      <w:pPr>
        <w:spacing w:before="200" w:after="200"/>
        <w:rPr>
          <w:sz w:val="20"/>
          <w:szCs w:val="20"/>
        </w:rPr>
      </w:pPr>
      <w:r>
        <w:rPr>
          <w:sz w:val="20"/>
          <w:szCs w:val="20"/>
        </w:rPr>
        <w:t>In 2024, the threshold for concessional individuals and families, including families that received Family Tax Benefit Part (A), is $811.80. The threshold for all other (non-concessional) individuals and families in 2024 is $2544.30. </w:t>
      </w:r>
    </w:p>
    <w:p w14:paraId="03771E0C" w14:textId="77777777" w:rsidR="00154ABF" w:rsidRDefault="00154ABF">
      <w:pPr>
        <w:spacing w:before="200" w:after="200"/>
        <w:rPr>
          <w:sz w:val="20"/>
          <w:szCs w:val="20"/>
        </w:rPr>
      </w:pPr>
      <w:r>
        <w:rPr>
          <w:sz w:val="20"/>
          <w:szCs w:val="20"/>
        </w:rPr>
        <w:t>The thresholds for both safety nets are indexed on 1 January each year in line with the Consumer Price Index (CPI).</w:t>
      </w:r>
    </w:p>
    <w:p w14:paraId="0BC85D72" w14:textId="77777777" w:rsidR="00154ABF" w:rsidRDefault="00154ABF">
      <w:pPr>
        <w:spacing w:before="200" w:after="200"/>
        <w:rPr>
          <w:sz w:val="20"/>
          <w:szCs w:val="20"/>
        </w:rPr>
      </w:pPr>
      <w:r>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20B5A2E7" w14:textId="77777777" w:rsidR="00154ABF" w:rsidRDefault="00154ABF">
      <w:pPr>
        <w:spacing w:before="200" w:after="200"/>
        <w:rPr>
          <w:sz w:val="20"/>
          <w:szCs w:val="20"/>
        </w:rPr>
      </w:pPr>
      <w:r>
        <w:rPr>
          <w:sz w:val="20"/>
          <w:szCs w:val="20"/>
        </w:rPr>
        <w:t>EMSN Benefit Caps: </w:t>
      </w:r>
    </w:p>
    <w:p w14:paraId="73372C24" w14:textId="77777777" w:rsidR="00154ABF" w:rsidRDefault="00154ABF">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 </w:t>
      </w:r>
    </w:p>
    <w:p w14:paraId="26A55212" w14:textId="77777777" w:rsidR="00154ABF" w:rsidRDefault="00154ABF">
      <w:pPr>
        <w:spacing w:before="200" w:after="200"/>
        <w:rPr>
          <w:sz w:val="20"/>
          <w:szCs w:val="20"/>
        </w:rPr>
      </w:pPr>
      <w:r>
        <w:rPr>
          <w:sz w:val="20"/>
          <w:szCs w:val="20"/>
        </w:rPr>
        <w:t>For example: Item A has a Schedule fee of $100, the out-of-hospital benefit is $85 (85% of the Schedule fee). The EMSN benefit cap is $30. Assuming that the patient has reached the EMSN threshold: </w:t>
      </w:r>
    </w:p>
    <w:p w14:paraId="2F4A5315" w14:textId="77777777" w:rsidR="00154ABF" w:rsidRDefault="00154ABF">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1621E9A" w14:textId="77777777" w:rsidR="00154ABF" w:rsidRDefault="00154ABF">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3C3CC8D8" w14:textId="77777777" w:rsidR="00154ABF" w:rsidRDefault="00154ABF">
      <w:pPr>
        <w:spacing w:before="200" w:after="200"/>
        <w:rPr>
          <w:sz w:val="20"/>
          <w:szCs w:val="20"/>
        </w:rPr>
      </w:pPr>
      <w:r>
        <w:rPr>
          <w:sz w:val="20"/>
          <w:szCs w:val="20"/>
        </w:rPr>
        <w:t> </w:t>
      </w:r>
    </w:p>
    <w:p w14:paraId="02F1EA94" w14:textId="77777777" w:rsidR="00A77B3E" w:rsidRDefault="00A77B3E"/>
    <w:p w14:paraId="15C0D6A8" w14:textId="77777777" w:rsidR="00A77B3E" w:rsidRDefault="00A77B3E">
      <w:pPr>
        <w:rPr>
          <w:rFonts w:ascii="Helvetica" w:eastAsia="Helvetica" w:hAnsi="Helvetica" w:cs="Helvetica"/>
          <w:b/>
          <w:sz w:val="20"/>
        </w:rPr>
      </w:pPr>
      <w:r>
        <w:rPr>
          <w:rFonts w:ascii="Helvetica" w:eastAsia="Helvetica" w:hAnsi="Helvetica" w:cs="Helvetica"/>
          <w:b/>
          <w:sz w:val="20"/>
        </w:rPr>
        <w:t>GN.11.28 Services not listed in the MBS</w:t>
      </w:r>
    </w:p>
    <w:p w14:paraId="21F7A8ED" w14:textId="77777777" w:rsidR="00154ABF" w:rsidRDefault="00154ABF">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351857ED"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01F1F20C" w14:textId="77777777" w:rsidR="00154ABF" w:rsidRDefault="00154ABF">
      <w:pPr>
        <w:spacing w:before="200" w:after="200"/>
        <w:rPr>
          <w:sz w:val="20"/>
          <w:szCs w:val="20"/>
        </w:rPr>
      </w:pPr>
      <w:r>
        <w:rPr>
          <w:sz w:val="20"/>
          <w:szCs w:val="20"/>
        </w:rPr>
        <w:t>If you have a query relating exclusively to interpretation of the Schedule, you should email </w:t>
      </w:r>
      <w:hyperlink r:id="rId48" w:tooltip="AskMBS" w:history="1">
        <w:r>
          <w:rPr>
            <w:color w:val="0000EE"/>
            <w:sz w:val="20"/>
            <w:szCs w:val="20"/>
            <w:u w:val="single" w:color="0000EE"/>
          </w:rPr>
          <w:t>mailto:askmbs@health.gov.au</w:t>
        </w:r>
      </w:hyperlink>
    </w:p>
    <w:p w14:paraId="39DF6CC2" w14:textId="77777777" w:rsidR="00154ABF" w:rsidRDefault="00154ABF">
      <w:pPr>
        <w:spacing w:before="200" w:after="200"/>
        <w:rPr>
          <w:sz w:val="20"/>
          <w:szCs w:val="20"/>
        </w:rPr>
      </w:pPr>
      <w:r>
        <w:rPr>
          <w:sz w:val="20"/>
          <w:szCs w:val="20"/>
        </w:rPr>
        <w:t> </w:t>
      </w:r>
    </w:p>
    <w:p w14:paraId="4B5C235F" w14:textId="77777777" w:rsidR="00154ABF" w:rsidRDefault="00154ABF">
      <w:pPr>
        <w:spacing w:before="200" w:after="200"/>
        <w:rPr>
          <w:sz w:val="20"/>
          <w:szCs w:val="20"/>
        </w:rPr>
      </w:pPr>
      <w:r>
        <w:rPr>
          <w:sz w:val="20"/>
          <w:szCs w:val="20"/>
        </w:rPr>
        <w:t> </w:t>
      </w:r>
    </w:p>
    <w:p w14:paraId="28C5DCA3" w14:textId="77777777" w:rsidR="00154ABF" w:rsidRDefault="00154ABF">
      <w:pPr>
        <w:spacing w:before="200" w:after="200"/>
        <w:rPr>
          <w:sz w:val="20"/>
          <w:szCs w:val="20"/>
        </w:rPr>
      </w:pPr>
      <w:r>
        <w:rPr>
          <w:sz w:val="20"/>
          <w:szCs w:val="20"/>
        </w:rPr>
        <w:lastRenderedPageBreak/>
        <w:t> </w:t>
      </w:r>
    </w:p>
    <w:p w14:paraId="49AE2CFC" w14:textId="77777777" w:rsidR="00A77B3E" w:rsidRDefault="00A77B3E"/>
    <w:p w14:paraId="3A009C3C" w14:textId="77777777" w:rsidR="00A77B3E" w:rsidRDefault="00A77B3E">
      <w:pPr>
        <w:rPr>
          <w:rFonts w:ascii="Helvetica" w:eastAsia="Helvetica" w:hAnsi="Helvetica" w:cs="Helvetica"/>
          <w:b/>
          <w:sz w:val="20"/>
        </w:rPr>
      </w:pPr>
      <w:r>
        <w:rPr>
          <w:rFonts w:ascii="Helvetica" w:eastAsia="Helvetica" w:hAnsi="Helvetica" w:cs="Helvetica"/>
          <w:b/>
          <w:sz w:val="20"/>
        </w:rPr>
        <w:t>GN.11.29 Ministerial Determinations</w:t>
      </w:r>
    </w:p>
    <w:p w14:paraId="447677B9" w14:textId="77777777" w:rsidR="00154ABF" w:rsidRDefault="00154ABF">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are located in their relevant Groups in the MBS with the notation "</w:t>
      </w:r>
      <w:r>
        <w:rPr>
          <w:b/>
          <w:bCs/>
          <w:sz w:val="20"/>
          <w:szCs w:val="20"/>
        </w:rPr>
        <w:t>(Ministerial Determination)</w:t>
      </w:r>
      <w:r>
        <w:rPr>
          <w:sz w:val="20"/>
          <w:szCs w:val="20"/>
        </w:rPr>
        <w:t>". </w:t>
      </w:r>
    </w:p>
    <w:p w14:paraId="0FDBCA74" w14:textId="77777777" w:rsidR="00A77B3E" w:rsidRDefault="00A77B3E"/>
    <w:p w14:paraId="7DF27A3C" w14:textId="77777777" w:rsidR="00A77B3E" w:rsidRDefault="00A77B3E">
      <w:pPr>
        <w:rPr>
          <w:rFonts w:ascii="Helvetica" w:eastAsia="Helvetica" w:hAnsi="Helvetica" w:cs="Helvetica"/>
          <w:b/>
          <w:sz w:val="20"/>
        </w:rPr>
      </w:pPr>
      <w:r>
        <w:rPr>
          <w:rFonts w:ascii="Helvetica" w:eastAsia="Helvetica" w:hAnsi="Helvetica" w:cs="Helvetica"/>
          <w:b/>
          <w:sz w:val="20"/>
        </w:rPr>
        <w:t>GN.12.30 Professional services</w:t>
      </w:r>
    </w:p>
    <w:p w14:paraId="5A48558B" w14:textId="77777777" w:rsidR="00154ABF" w:rsidRDefault="00154ABF">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2406982E" w14:textId="77777777" w:rsidR="00154ABF" w:rsidRDefault="00154ABF">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Pr>
          <w:sz w:val="20"/>
          <w:szCs w:val="20"/>
        </w:rPr>
        <w:noBreakHyphen/>
        <w:t>172).  The requirement of "personal performance" is met whether or not essential assistance is provided, according to accepted medical practice:- </w:t>
      </w:r>
    </w:p>
    <w:p w14:paraId="2C08D8A8" w14:textId="77777777" w:rsidR="00154ABF" w:rsidRDefault="00154ABF">
      <w:pPr>
        <w:spacing w:before="200" w:after="200"/>
        <w:rPr>
          <w:sz w:val="20"/>
          <w:szCs w:val="20"/>
        </w:rPr>
      </w:pPr>
      <w:r>
        <w:rPr>
          <w:sz w:val="20"/>
          <w:szCs w:val="20"/>
        </w:rPr>
        <w:t>(a) Category 1 (Professional Attendances) items except 170</w:t>
      </w:r>
      <w:r>
        <w:rPr>
          <w:sz w:val="20"/>
          <w:szCs w:val="20"/>
        </w:rPr>
        <w:noBreakHyphen/>
        <w:t>172, 342-346, 820-880, 6029–6042, 6064-6075;</w:t>
      </w:r>
    </w:p>
    <w:p w14:paraId="6A6C647E" w14:textId="77777777" w:rsidR="00154ABF" w:rsidRDefault="00154ABF">
      <w:pPr>
        <w:spacing w:before="200" w:after="200"/>
        <w:rPr>
          <w:sz w:val="20"/>
          <w:szCs w:val="20"/>
        </w:rPr>
      </w:pPr>
      <w:r>
        <w:rPr>
          <w:sz w:val="20"/>
          <w:szCs w:val="20"/>
        </w:rPr>
        <w:t>(b) Each of the following items in Group D1 (Miscellaneous Diagnostic):- 11012, 11015, 11018, 11021, 11304, 11600, 11627, 11705, 11724, 11728, 11729, 11730, 11731, 11921, 12000, 12003;</w:t>
      </w:r>
    </w:p>
    <w:p w14:paraId="5B583034" w14:textId="77777777" w:rsidR="00154ABF" w:rsidRDefault="00154ABF">
      <w:pPr>
        <w:spacing w:before="200" w:after="200"/>
        <w:rPr>
          <w:sz w:val="20"/>
          <w:szCs w:val="20"/>
        </w:rPr>
      </w:pPr>
      <w:r>
        <w:rPr>
          <w:sz w:val="20"/>
          <w:szCs w:val="20"/>
        </w:rPr>
        <w:t>(c) All Group T1 (Miscellaneous Therapeutic) items (except 13020, 13025, 13200-13206, 13212-13221, 13703, 13706, 13750-13760, 13950, 14050, 14221 and 14245);</w:t>
      </w:r>
    </w:p>
    <w:p w14:paraId="613E3373" w14:textId="77777777" w:rsidR="00154ABF" w:rsidRDefault="00154ABF">
      <w:pPr>
        <w:spacing w:before="200" w:after="200"/>
        <w:rPr>
          <w:sz w:val="20"/>
          <w:szCs w:val="20"/>
        </w:rPr>
      </w:pPr>
      <w:r>
        <w:rPr>
          <w:sz w:val="20"/>
          <w:szCs w:val="20"/>
        </w:rPr>
        <w:t>(d) Item 15600 in Group T2 (Radiation Oncology);</w:t>
      </w:r>
    </w:p>
    <w:p w14:paraId="2A48A695" w14:textId="77777777" w:rsidR="00154ABF" w:rsidRDefault="00154ABF">
      <w:pPr>
        <w:spacing w:before="200" w:after="200"/>
        <w:rPr>
          <w:sz w:val="20"/>
          <w:szCs w:val="20"/>
        </w:rPr>
      </w:pPr>
      <w:r>
        <w:rPr>
          <w:sz w:val="20"/>
          <w:szCs w:val="20"/>
        </w:rPr>
        <w:t>(e) All Group T3 (Therapeutic Nuclear Medicine) items;</w:t>
      </w:r>
    </w:p>
    <w:p w14:paraId="402B79DF" w14:textId="77777777" w:rsidR="00154ABF" w:rsidRDefault="00154ABF">
      <w:pPr>
        <w:spacing w:before="200" w:after="200"/>
        <w:rPr>
          <w:sz w:val="20"/>
          <w:szCs w:val="20"/>
        </w:rPr>
      </w:pPr>
      <w:r>
        <w:rPr>
          <w:sz w:val="20"/>
          <w:szCs w:val="20"/>
        </w:rPr>
        <w:t>(f) All Group T4 (Obstetrics) items (except 16400 and 16514);</w:t>
      </w:r>
    </w:p>
    <w:p w14:paraId="5EEF2E63" w14:textId="77777777" w:rsidR="00154ABF" w:rsidRDefault="00154ABF">
      <w:pPr>
        <w:spacing w:before="200" w:after="200"/>
        <w:rPr>
          <w:sz w:val="20"/>
          <w:szCs w:val="20"/>
        </w:rPr>
      </w:pPr>
      <w:r>
        <w:rPr>
          <w:sz w:val="20"/>
          <w:szCs w:val="20"/>
        </w:rPr>
        <w:t>(g) All Group T6 (Anaesthetics) items;</w:t>
      </w:r>
    </w:p>
    <w:p w14:paraId="18D365A8" w14:textId="77777777" w:rsidR="00154ABF" w:rsidRDefault="00154ABF">
      <w:pPr>
        <w:spacing w:before="200" w:after="200"/>
        <w:rPr>
          <w:sz w:val="20"/>
          <w:szCs w:val="20"/>
        </w:rPr>
      </w:pPr>
      <w:r>
        <w:rPr>
          <w:sz w:val="20"/>
          <w:szCs w:val="20"/>
        </w:rPr>
        <w:t>(h) All Group T7 (Regional or Field Nerve Block) items;</w:t>
      </w:r>
    </w:p>
    <w:p w14:paraId="00EFA1C5" w14:textId="77777777" w:rsidR="00154ABF" w:rsidRDefault="00154ABF">
      <w:pPr>
        <w:spacing w:before="200" w:after="200"/>
        <w:rPr>
          <w:sz w:val="20"/>
          <w:szCs w:val="20"/>
        </w:rPr>
      </w:pPr>
      <w:r>
        <w:rPr>
          <w:sz w:val="20"/>
          <w:szCs w:val="20"/>
        </w:rPr>
        <w:t>(i) All Group T8 (Operations) items;</w:t>
      </w:r>
    </w:p>
    <w:p w14:paraId="041DBDD7" w14:textId="77777777" w:rsidR="00154ABF" w:rsidRDefault="00154ABF">
      <w:pPr>
        <w:spacing w:before="200" w:after="200"/>
        <w:rPr>
          <w:sz w:val="20"/>
          <w:szCs w:val="20"/>
        </w:rPr>
      </w:pPr>
      <w:r>
        <w:rPr>
          <w:sz w:val="20"/>
          <w:szCs w:val="20"/>
        </w:rPr>
        <w:t>(j) All Group T9 (Assistance at Operations) items;</w:t>
      </w:r>
    </w:p>
    <w:p w14:paraId="04088839" w14:textId="77777777" w:rsidR="00154ABF" w:rsidRDefault="00154ABF">
      <w:pPr>
        <w:spacing w:before="200" w:after="200"/>
        <w:rPr>
          <w:sz w:val="20"/>
          <w:szCs w:val="20"/>
        </w:rPr>
      </w:pPr>
      <w:r>
        <w:rPr>
          <w:sz w:val="20"/>
          <w:szCs w:val="20"/>
        </w:rPr>
        <w:t>(k) All Group T10 (Relative Value Guide for Anaesthetics) items. </w:t>
      </w:r>
    </w:p>
    <w:p w14:paraId="565EAAA3" w14:textId="77777777" w:rsidR="00154ABF" w:rsidRDefault="00154ABF">
      <w:pPr>
        <w:spacing w:before="200" w:after="200"/>
        <w:rPr>
          <w:sz w:val="20"/>
          <w:szCs w:val="20"/>
        </w:rPr>
      </w:pPr>
      <w:r>
        <w:rPr>
          <w:sz w:val="20"/>
          <w:szCs w:val="20"/>
        </w:rPr>
        <w:t>For the group psychotherapy and family group therapy services covered by Items 170, 171, 172,  342, 344 and 346, benefits are payable only if the services have been conducted personally by the medical practitioner. </w:t>
      </w:r>
    </w:p>
    <w:p w14:paraId="08C50510" w14:textId="77777777" w:rsidR="00154ABF" w:rsidRDefault="00154ABF">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  For example, benefits are not paid when a hospital intern or registrar performs a service at the request of a staff specialist or visiting medical officer. </w:t>
      </w:r>
    </w:p>
    <w:p w14:paraId="095FF0A9" w14:textId="77777777" w:rsidR="00154ABF" w:rsidRDefault="00154ABF">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40A03F90" w14:textId="77777777" w:rsidR="00A77B3E" w:rsidRDefault="00A77B3E"/>
    <w:p w14:paraId="5EB34BAE" w14:textId="77777777" w:rsidR="00A77B3E" w:rsidRDefault="00A77B3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1F6B4048" w14:textId="77777777" w:rsidR="00154ABF" w:rsidRDefault="00154ABF">
      <w:pPr>
        <w:spacing w:after="200"/>
        <w:rPr>
          <w:sz w:val="20"/>
          <w:szCs w:val="20"/>
        </w:rPr>
      </w:pPr>
      <w:r>
        <w:rPr>
          <w:sz w:val="20"/>
          <w:szCs w:val="20"/>
        </w:rPr>
        <w:t>Medical services in Categories 2 and 3 not included in GN.12.30 and Category 5 (Diagnostic Imaging) services continue to attract Medicare benefits if the service is rendered by:</w:t>
      </w:r>
      <w:r>
        <w:rPr>
          <w:sz w:val="20"/>
          <w:szCs w:val="20"/>
        </w:rPr>
        <w:noBreakHyphen/>
      </w:r>
    </w:p>
    <w:p w14:paraId="708DDD79" w14:textId="77777777" w:rsidR="00154ABF" w:rsidRDefault="00154ABF">
      <w:pPr>
        <w:spacing w:before="200" w:after="200"/>
        <w:rPr>
          <w:sz w:val="20"/>
          <w:szCs w:val="20"/>
        </w:rPr>
      </w:pPr>
      <w:r>
        <w:rPr>
          <w:sz w:val="20"/>
          <w:szCs w:val="20"/>
        </w:rPr>
        <w:t>(a) the medical practitioner in whose name the service is being claimed;</w:t>
      </w:r>
    </w:p>
    <w:p w14:paraId="0D766A90" w14:textId="77777777" w:rsidR="00154ABF" w:rsidRDefault="00154ABF">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12E2D6AE" w14:textId="77777777" w:rsidR="00154ABF" w:rsidRDefault="00154ABF">
      <w:pPr>
        <w:spacing w:before="200" w:after="200"/>
        <w:rPr>
          <w:sz w:val="20"/>
          <w:szCs w:val="20"/>
        </w:rPr>
      </w:pPr>
      <w:r>
        <w:rPr>
          <w:sz w:val="20"/>
          <w:szCs w:val="20"/>
        </w:rPr>
        <w:t>See Category 6 Notes for Guidance for arrangements relating to Pathology services.</w:t>
      </w:r>
    </w:p>
    <w:p w14:paraId="235285D0" w14:textId="77777777" w:rsidR="00154ABF" w:rsidRDefault="00154ABF">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2FE443AC" w14:textId="77777777" w:rsidR="00154ABF" w:rsidRDefault="00154ABF">
      <w:pPr>
        <w:spacing w:before="200" w:after="200"/>
        <w:rPr>
          <w:sz w:val="20"/>
          <w:szCs w:val="20"/>
        </w:rPr>
      </w:pPr>
      <w:r>
        <w:rPr>
          <w:sz w:val="20"/>
          <w:szCs w:val="20"/>
        </w:rPr>
        <w:t>Supervision from outside of Australia is not acceptable. </w:t>
      </w:r>
    </w:p>
    <w:p w14:paraId="6304DF6B" w14:textId="77777777" w:rsidR="00154ABF" w:rsidRDefault="00154ABF">
      <w:pPr>
        <w:spacing w:before="200" w:after="200"/>
        <w:rPr>
          <w:sz w:val="20"/>
          <w:szCs w:val="20"/>
        </w:rPr>
      </w:pPr>
      <w:r>
        <w:rPr>
          <w:sz w:val="20"/>
          <w:szCs w:val="20"/>
        </w:rPr>
        <w:t>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has:-</w:t>
      </w:r>
    </w:p>
    <w:p w14:paraId="4CFC0614" w14:textId="77777777" w:rsidR="00154ABF" w:rsidRDefault="00154ABF">
      <w:pPr>
        <w:spacing w:before="200" w:after="200"/>
        <w:rPr>
          <w:sz w:val="20"/>
          <w:szCs w:val="20"/>
        </w:rPr>
      </w:pPr>
      <w:r>
        <w:rPr>
          <w:sz w:val="20"/>
          <w:szCs w:val="20"/>
        </w:rPr>
        <w:t>(a) established consistent quality assurance procedures for the data acquisition; and</w:t>
      </w:r>
    </w:p>
    <w:p w14:paraId="7B8210EB" w14:textId="77777777" w:rsidR="00154ABF" w:rsidRDefault="00154ABF">
      <w:pPr>
        <w:spacing w:before="200" w:after="200"/>
        <w:rPr>
          <w:sz w:val="20"/>
          <w:szCs w:val="20"/>
        </w:rPr>
      </w:pPr>
      <w:r>
        <w:rPr>
          <w:sz w:val="20"/>
          <w:szCs w:val="20"/>
        </w:rPr>
        <w:t>(b) personally analysed the data and written the report.</w:t>
      </w:r>
    </w:p>
    <w:p w14:paraId="47CFF78A" w14:textId="77777777" w:rsidR="00154ABF" w:rsidRDefault="00154ABF">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10583FD4" w14:textId="77777777" w:rsidR="00A77B3E" w:rsidRDefault="00A77B3E"/>
    <w:p w14:paraId="24956190" w14:textId="77777777" w:rsidR="00A77B3E" w:rsidRDefault="00A77B3E">
      <w:pPr>
        <w:rPr>
          <w:rFonts w:ascii="Helvetica" w:eastAsia="Helvetica" w:hAnsi="Helvetica" w:cs="Helvetica"/>
          <w:b/>
          <w:sz w:val="20"/>
        </w:rPr>
      </w:pPr>
      <w:r>
        <w:rPr>
          <w:rFonts w:ascii="Helvetica" w:eastAsia="Helvetica" w:hAnsi="Helvetica" w:cs="Helvetica"/>
          <w:b/>
          <w:sz w:val="20"/>
        </w:rPr>
        <w:t>GN.12.32 Medicare benefits and vaccinations</w:t>
      </w:r>
    </w:p>
    <w:p w14:paraId="11CC97F9" w14:textId="77777777" w:rsidR="00154ABF" w:rsidRDefault="00154ABF">
      <w:pPr>
        <w:spacing w:after="200"/>
        <w:rPr>
          <w:sz w:val="20"/>
          <w:szCs w:val="20"/>
        </w:rPr>
      </w:pPr>
      <w:r>
        <w:rPr>
          <w:sz w:val="20"/>
          <w:szCs w:val="20"/>
        </w:rPr>
        <w:t xml:space="preserve">Where a medical practitioner administers an injection for immunisation purposes on the medical </w:t>
      </w:r>
      <w:r w:rsidR="00692C40">
        <w:rPr>
          <w:sz w:val="20"/>
          <w:szCs w:val="20"/>
        </w:rPr>
        <w:t>practitioner’s</w:t>
      </w:r>
      <w:r>
        <w:rPr>
          <w:sz w:val="20"/>
          <w:szCs w:val="20"/>
        </w:rPr>
        <w:t xml:space="preserve">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0EEE9F2" w14:textId="77777777" w:rsidR="00154ABF" w:rsidRDefault="00154ABF">
      <w:pPr>
        <w:spacing w:before="200" w:after="200"/>
        <w:rPr>
          <w:sz w:val="20"/>
          <w:szCs w:val="20"/>
        </w:rPr>
      </w:pPr>
      <w:r>
        <w:rPr>
          <w:b/>
          <w:bCs/>
          <w:sz w:val="20"/>
          <w:szCs w:val="20"/>
        </w:rPr>
        <w:t>Example 1</w:t>
      </w:r>
    </w:p>
    <w:p w14:paraId="1891D57D" w14:textId="77777777" w:rsidR="00154ABF" w:rsidRDefault="00154ABF">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2DB7D788" w14:textId="77777777" w:rsidR="00154ABF" w:rsidRDefault="00154ABF">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00D43BF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690C8DF3" w14:textId="77777777" w:rsidR="00154ABF" w:rsidRDefault="00154ABF">
      <w:pPr>
        <w:spacing w:before="200" w:after="200"/>
        <w:rPr>
          <w:sz w:val="20"/>
          <w:szCs w:val="20"/>
        </w:rPr>
      </w:pPr>
      <w:r>
        <w:rPr>
          <w:b/>
          <w:bCs/>
          <w:sz w:val="20"/>
          <w:szCs w:val="20"/>
        </w:rPr>
        <w:t>Example 2</w:t>
      </w:r>
    </w:p>
    <w:p w14:paraId="21AE97B8" w14:textId="77777777" w:rsidR="00154ABF" w:rsidRDefault="00154ABF">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41FF3720" w14:textId="77777777" w:rsidR="00154ABF" w:rsidRDefault="00154ABF">
      <w:pPr>
        <w:spacing w:before="200" w:after="200"/>
        <w:rPr>
          <w:sz w:val="20"/>
          <w:szCs w:val="20"/>
        </w:rPr>
      </w:pPr>
      <w:r>
        <w:rPr>
          <w:sz w:val="20"/>
          <w:szCs w:val="20"/>
        </w:rPr>
        <w:lastRenderedPageBreak/>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76F292D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2F79E70" w14:textId="77777777" w:rsidR="00154ABF" w:rsidRDefault="00154ABF">
      <w:pPr>
        <w:spacing w:before="200" w:after="200"/>
        <w:rPr>
          <w:sz w:val="20"/>
          <w:szCs w:val="20"/>
        </w:rPr>
      </w:pPr>
      <w:r>
        <w:rPr>
          <w:b/>
          <w:bCs/>
          <w:sz w:val="20"/>
          <w:szCs w:val="20"/>
        </w:rPr>
        <w:t>Example 3</w:t>
      </w:r>
    </w:p>
    <w:p w14:paraId="00861D36" w14:textId="77777777" w:rsidR="00154ABF" w:rsidRDefault="00154ABF">
      <w:pPr>
        <w:spacing w:before="200" w:after="200"/>
        <w:rPr>
          <w:sz w:val="20"/>
          <w:szCs w:val="20"/>
        </w:rPr>
      </w:pPr>
      <w:r>
        <w:rPr>
          <w:sz w:val="20"/>
          <w:szCs w:val="20"/>
        </w:rPr>
        <w:t>A GP is employed by a State or Territory community health centre to administer vaccines and provides no additional medical services.</w:t>
      </w:r>
    </w:p>
    <w:p w14:paraId="341B5106" w14:textId="77777777" w:rsidR="00154ABF" w:rsidRDefault="00154ABF">
      <w:pPr>
        <w:spacing w:before="200" w:after="200"/>
        <w:rPr>
          <w:sz w:val="20"/>
          <w:szCs w:val="20"/>
        </w:rPr>
      </w:pPr>
      <w:r>
        <w:rPr>
          <w:sz w:val="20"/>
          <w:szCs w:val="20"/>
        </w:rPr>
        <w:t xml:space="preserve">A Medicare benefit is not payable as the GP is providing the service under an arrangement with the State or Territory, which is prohibited under subsection 19(2) of the </w:t>
      </w:r>
      <w:r w:rsidRPr="005970B7">
        <w:rPr>
          <w:i/>
          <w:iCs/>
          <w:sz w:val="20"/>
          <w:szCs w:val="20"/>
        </w:rPr>
        <w:t>Health Insurance Act 1973</w:t>
      </w:r>
      <w:r>
        <w:rPr>
          <w:sz w:val="20"/>
          <w:szCs w:val="20"/>
        </w:rPr>
        <w:t>. The service is also prohibited on the basis that it is a mass immunisation which is prohibited under subsection 19(4).</w:t>
      </w:r>
    </w:p>
    <w:p w14:paraId="170013B2" w14:textId="77777777" w:rsidR="00154ABF" w:rsidRDefault="00154ABF">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790061B3" w14:textId="77777777" w:rsidR="00A77B3E" w:rsidRDefault="00A77B3E"/>
    <w:p w14:paraId="1EB103E8" w14:textId="77777777" w:rsidR="00A77B3E" w:rsidRDefault="00A77B3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07EF9E7F" w14:textId="77777777" w:rsidR="00154ABF" w:rsidRDefault="00154ABF">
      <w:pPr>
        <w:spacing w:after="200"/>
        <w:rPr>
          <w:sz w:val="20"/>
          <w:szCs w:val="20"/>
        </w:rPr>
      </w:pPr>
      <w:r>
        <w:rPr>
          <w:b/>
          <w:bCs/>
          <w:sz w:val="20"/>
          <w:szCs w:val="20"/>
        </w:rPr>
        <w:t>Medical services that do not attract Medicare benefits</w:t>
      </w:r>
      <w:r>
        <w:rPr>
          <w:sz w:val="20"/>
          <w:szCs w:val="20"/>
        </w:rPr>
        <w:t> </w:t>
      </w:r>
    </w:p>
    <w:p w14:paraId="0EA01EFE" w14:textId="77777777" w:rsidR="00154ABF" w:rsidRDefault="00154ABF">
      <w:pPr>
        <w:spacing w:before="200" w:after="200"/>
        <w:rPr>
          <w:sz w:val="20"/>
          <w:szCs w:val="20"/>
        </w:rPr>
      </w:pPr>
      <w:r>
        <w:rPr>
          <w:sz w:val="20"/>
          <w:szCs w:val="20"/>
        </w:rPr>
        <w:t>(</w:t>
      </w:r>
      <w:r w:rsidR="00CB3AC8">
        <w:rPr>
          <w:sz w:val="20"/>
          <w:szCs w:val="20"/>
        </w:rPr>
        <w:t>a</w:t>
      </w:r>
      <w:r>
        <w:rPr>
          <w:sz w:val="20"/>
          <w:szCs w:val="20"/>
        </w:rPr>
        <w:t>) issue of repeat prescriptions when the patient does not attend the surgery in person;</w:t>
      </w:r>
    </w:p>
    <w:p w14:paraId="2FD1BA3C" w14:textId="77777777" w:rsidR="00154ABF" w:rsidRDefault="00154ABF">
      <w:pPr>
        <w:spacing w:before="200" w:after="200"/>
        <w:rPr>
          <w:sz w:val="20"/>
          <w:szCs w:val="20"/>
        </w:rPr>
      </w:pPr>
      <w:r>
        <w:rPr>
          <w:sz w:val="20"/>
          <w:szCs w:val="20"/>
        </w:rPr>
        <w:t>(</w:t>
      </w:r>
      <w:r w:rsidR="00CB3AC8">
        <w:rPr>
          <w:sz w:val="20"/>
          <w:szCs w:val="20"/>
        </w:rPr>
        <w:t>b</w:t>
      </w:r>
      <w:r>
        <w:rPr>
          <w:sz w:val="20"/>
          <w:szCs w:val="20"/>
        </w:rPr>
        <w:t>) group attendances (unless otherwise specified in the item, such as items 170, 171, 172, 342, 344 and 346);</w:t>
      </w:r>
    </w:p>
    <w:p w14:paraId="1BE25FF9" w14:textId="77777777" w:rsidR="00154ABF" w:rsidRDefault="00154ABF">
      <w:pPr>
        <w:spacing w:before="200" w:after="200"/>
        <w:rPr>
          <w:sz w:val="20"/>
          <w:szCs w:val="20"/>
        </w:rPr>
      </w:pPr>
      <w:r>
        <w:rPr>
          <w:sz w:val="20"/>
          <w:szCs w:val="20"/>
        </w:rPr>
        <w:t>(</w:t>
      </w:r>
      <w:r w:rsidR="00CB3AC8">
        <w:rPr>
          <w:sz w:val="20"/>
          <w:szCs w:val="20"/>
        </w:rPr>
        <w:t>c</w:t>
      </w:r>
      <w:r>
        <w:rPr>
          <w:sz w:val="20"/>
          <w:szCs w:val="20"/>
        </w:rPr>
        <w:t>) non-therapeutic cosmetic surgery;</w:t>
      </w:r>
    </w:p>
    <w:p w14:paraId="56889492" w14:textId="77777777" w:rsidR="00154ABF" w:rsidRDefault="00154ABF">
      <w:pPr>
        <w:spacing w:before="200" w:after="200"/>
        <w:rPr>
          <w:sz w:val="20"/>
          <w:szCs w:val="20"/>
        </w:rPr>
      </w:pPr>
      <w:r>
        <w:rPr>
          <w:sz w:val="20"/>
          <w:szCs w:val="20"/>
        </w:rPr>
        <w:t>(</w:t>
      </w:r>
      <w:r w:rsidR="00CB3AC8">
        <w:rPr>
          <w:sz w:val="20"/>
          <w:szCs w:val="20"/>
        </w:rPr>
        <w:t>d</w:t>
      </w:r>
      <w:r>
        <w:rPr>
          <w:sz w:val="20"/>
          <w:szCs w:val="20"/>
        </w:rPr>
        <w:t>) euthanasia and any service directly related to the procedure. However, services rendered for counselling/assessment about euthanasia will attract benefits. </w:t>
      </w:r>
    </w:p>
    <w:p w14:paraId="50B878F5" w14:textId="77777777" w:rsidR="00154ABF" w:rsidRDefault="00154ABF">
      <w:pPr>
        <w:spacing w:before="200" w:after="200"/>
        <w:rPr>
          <w:sz w:val="20"/>
          <w:szCs w:val="20"/>
        </w:rPr>
      </w:pPr>
      <w:r>
        <w:rPr>
          <w:b/>
          <w:bCs/>
          <w:sz w:val="20"/>
          <w:szCs w:val="20"/>
        </w:rPr>
        <w:t>Medicare benefits are not payable where the medical expenses for the service</w:t>
      </w:r>
      <w:r>
        <w:rPr>
          <w:sz w:val="20"/>
          <w:szCs w:val="20"/>
        </w:rPr>
        <w:t> </w:t>
      </w:r>
    </w:p>
    <w:p w14:paraId="500539A0" w14:textId="77777777" w:rsidR="00154ABF" w:rsidRDefault="00154ABF">
      <w:pPr>
        <w:spacing w:before="200" w:after="200"/>
        <w:rPr>
          <w:sz w:val="20"/>
          <w:szCs w:val="20"/>
        </w:rPr>
      </w:pPr>
      <w:r>
        <w:rPr>
          <w:sz w:val="20"/>
          <w:szCs w:val="20"/>
        </w:rPr>
        <w:t>(a) are paid/payable to a public hospital;</w:t>
      </w:r>
    </w:p>
    <w:p w14:paraId="73809B2B" w14:textId="77777777" w:rsidR="00154ABF" w:rsidRDefault="00154ABF">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7CDBDFA" w14:textId="77777777" w:rsidR="00154ABF" w:rsidRDefault="00154ABF">
      <w:pPr>
        <w:spacing w:before="200" w:after="200"/>
        <w:rPr>
          <w:sz w:val="20"/>
          <w:szCs w:val="20"/>
        </w:rPr>
      </w:pPr>
      <w:r>
        <w:rPr>
          <w:sz w:val="20"/>
          <w:szCs w:val="20"/>
        </w:rPr>
        <w:t>(c) are for a medical examination for the purposes of life insurance, superannuation, a provident account scheme, or admission to membership of a friendly society;</w:t>
      </w:r>
    </w:p>
    <w:p w14:paraId="1AFDF551" w14:textId="77777777" w:rsidR="00154ABF" w:rsidRDefault="00154ABF">
      <w:pPr>
        <w:spacing w:before="200" w:after="200"/>
        <w:rPr>
          <w:sz w:val="20"/>
          <w:szCs w:val="20"/>
        </w:rPr>
      </w:pPr>
      <w:r>
        <w:rPr>
          <w:sz w:val="20"/>
          <w:szCs w:val="20"/>
        </w:rPr>
        <w:t>(d) are incurred in mass immunisation (see General Explanatory Note 12.3 for further explanation). </w:t>
      </w:r>
    </w:p>
    <w:p w14:paraId="1BB8E192" w14:textId="77777777" w:rsidR="00154ABF" w:rsidRDefault="00154ABF">
      <w:pPr>
        <w:spacing w:before="200" w:after="200"/>
        <w:rPr>
          <w:sz w:val="20"/>
          <w:szCs w:val="20"/>
        </w:rPr>
      </w:pPr>
      <w:r>
        <w:rPr>
          <w:b/>
          <w:bCs/>
          <w:sz w:val="20"/>
          <w:szCs w:val="20"/>
        </w:rPr>
        <w:t>Unless the Minister otherwise directs</w:t>
      </w:r>
      <w:r>
        <w:rPr>
          <w:sz w:val="20"/>
          <w:szCs w:val="20"/>
        </w:rPr>
        <w:t> </w:t>
      </w:r>
    </w:p>
    <w:p w14:paraId="1EB259E9" w14:textId="77777777" w:rsidR="00154ABF" w:rsidRDefault="00154ABF">
      <w:pPr>
        <w:spacing w:before="200" w:after="200"/>
        <w:rPr>
          <w:sz w:val="20"/>
          <w:szCs w:val="20"/>
        </w:rPr>
      </w:pPr>
      <w:r>
        <w:rPr>
          <w:sz w:val="20"/>
          <w:szCs w:val="20"/>
        </w:rPr>
        <w:t>Medicare benefits are not payable where: </w:t>
      </w:r>
    </w:p>
    <w:p w14:paraId="3B2FF824" w14:textId="77777777" w:rsidR="00154ABF" w:rsidRDefault="00154ABF">
      <w:pPr>
        <w:spacing w:before="200" w:after="200"/>
        <w:rPr>
          <w:sz w:val="20"/>
          <w:szCs w:val="20"/>
        </w:rPr>
      </w:pPr>
      <w:r>
        <w:rPr>
          <w:sz w:val="20"/>
          <w:szCs w:val="20"/>
        </w:rPr>
        <w:t>(a) the service is rendered by or on behalf of, or under an arrangement with the Australian Government, a State or Territory, a local government body or an authority established under Commonwealth, State or Territory law;</w:t>
      </w:r>
    </w:p>
    <w:p w14:paraId="3A4F5545" w14:textId="77777777" w:rsidR="00154ABF" w:rsidRDefault="00154ABF">
      <w:pPr>
        <w:spacing w:before="200" w:after="200"/>
        <w:rPr>
          <w:sz w:val="20"/>
          <w:szCs w:val="20"/>
        </w:rPr>
      </w:pPr>
      <w:r>
        <w:rPr>
          <w:sz w:val="20"/>
          <w:szCs w:val="20"/>
        </w:rPr>
        <w:t>(b) the medical expenses are incurred by the employer of the person to whom the service is rendered;</w:t>
      </w:r>
    </w:p>
    <w:p w14:paraId="108709E4" w14:textId="77777777" w:rsidR="00154ABF" w:rsidRDefault="00154ABF">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279330CB" w14:textId="77777777" w:rsidR="00154ABF" w:rsidRDefault="00154ABF">
      <w:pPr>
        <w:spacing w:before="200" w:after="200"/>
        <w:rPr>
          <w:sz w:val="20"/>
          <w:szCs w:val="20"/>
        </w:rPr>
      </w:pPr>
      <w:r>
        <w:rPr>
          <w:sz w:val="20"/>
          <w:szCs w:val="20"/>
        </w:rPr>
        <w:t>(d) the service is a health screening service.</w:t>
      </w:r>
    </w:p>
    <w:p w14:paraId="54C3A1BA" w14:textId="77777777" w:rsidR="00154ABF" w:rsidRDefault="00154ABF">
      <w:pPr>
        <w:spacing w:before="200" w:after="200"/>
        <w:rPr>
          <w:sz w:val="20"/>
          <w:szCs w:val="20"/>
        </w:rPr>
      </w:pPr>
      <w:r>
        <w:rPr>
          <w:sz w:val="20"/>
          <w:szCs w:val="20"/>
        </w:rPr>
        <w:lastRenderedPageBreak/>
        <w:t>(e) the service is a pre-employment screening service </w:t>
      </w:r>
    </w:p>
    <w:p w14:paraId="70204F6F" w14:textId="77777777" w:rsidR="00154ABF" w:rsidRDefault="00154ABF">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229440A0" w14:textId="77777777" w:rsidR="00154ABF" w:rsidRDefault="00154ABF">
      <w:pPr>
        <w:spacing w:before="200" w:after="200"/>
        <w:rPr>
          <w:sz w:val="20"/>
          <w:szCs w:val="20"/>
        </w:rPr>
      </w:pPr>
      <w:r>
        <w:rPr>
          <w:sz w:val="20"/>
          <w:szCs w:val="20"/>
        </w:rPr>
        <w:t>(a) chelation therapy (that is, the intravenous administration of ethylenediamine tetra-acetic acid or any of its salts) other than for the treatment of heavy-metal poisoning;</w:t>
      </w:r>
    </w:p>
    <w:p w14:paraId="2C7FF1CC" w14:textId="77777777" w:rsidR="00154ABF" w:rsidRDefault="00154ABF">
      <w:pPr>
        <w:spacing w:before="200" w:after="200"/>
        <w:rPr>
          <w:sz w:val="20"/>
          <w:szCs w:val="20"/>
        </w:rPr>
      </w:pPr>
      <w:r>
        <w:rPr>
          <w:sz w:val="20"/>
          <w:szCs w:val="20"/>
        </w:rPr>
        <w:t>(b) the injection of human chorionic gonadotrophin in the management of obesity;</w:t>
      </w:r>
    </w:p>
    <w:p w14:paraId="436BF760" w14:textId="77777777" w:rsidR="00154ABF" w:rsidRDefault="00154ABF">
      <w:pPr>
        <w:spacing w:before="200" w:after="200"/>
        <w:rPr>
          <w:sz w:val="20"/>
          <w:szCs w:val="20"/>
        </w:rPr>
      </w:pPr>
      <w:r>
        <w:rPr>
          <w:sz w:val="20"/>
          <w:szCs w:val="20"/>
        </w:rPr>
        <w:t>(c) the use of hyperbaric oxygen therapy in the treatment of multiple sclerosis;</w:t>
      </w:r>
    </w:p>
    <w:p w14:paraId="1FFDF6AB" w14:textId="77777777" w:rsidR="00154ABF" w:rsidRDefault="00154ABF">
      <w:pPr>
        <w:spacing w:before="200" w:after="200"/>
        <w:rPr>
          <w:sz w:val="20"/>
          <w:szCs w:val="20"/>
        </w:rPr>
      </w:pPr>
      <w:r>
        <w:rPr>
          <w:sz w:val="20"/>
          <w:szCs w:val="20"/>
        </w:rPr>
        <w:t>(d) the removal of tattoos;</w:t>
      </w:r>
    </w:p>
    <w:p w14:paraId="6CECBAF6" w14:textId="77777777" w:rsidR="00154ABF" w:rsidRDefault="00154ABF">
      <w:pPr>
        <w:spacing w:before="200" w:after="200"/>
        <w:rPr>
          <w:sz w:val="20"/>
          <w:szCs w:val="20"/>
        </w:rPr>
      </w:pPr>
      <w:r>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0CD5C16" w14:textId="77777777" w:rsidR="00154ABF" w:rsidRDefault="00154ABF">
      <w:pPr>
        <w:spacing w:before="200" w:after="200"/>
        <w:rPr>
          <w:sz w:val="20"/>
          <w:szCs w:val="20"/>
        </w:rPr>
      </w:pPr>
      <w:r>
        <w:rPr>
          <w:sz w:val="20"/>
          <w:szCs w:val="20"/>
        </w:rPr>
        <w:t>(f) the removal from a cadaver of kidneys for transplantation;</w:t>
      </w:r>
    </w:p>
    <w:p w14:paraId="7152A768" w14:textId="77777777" w:rsidR="00154ABF" w:rsidRDefault="00154ABF">
      <w:pPr>
        <w:spacing w:before="200" w:after="200"/>
        <w:rPr>
          <w:sz w:val="20"/>
          <w:szCs w:val="20"/>
        </w:rPr>
      </w:pPr>
      <w:r>
        <w:rPr>
          <w:sz w:val="20"/>
          <w:szCs w:val="20"/>
        </w:rPr>
        <w:t>(g) the administration of microwave (UHF radio wave) cancer therapy, including the intravenous injection of drugs used in the therapy. </w:t>
      </w:r>
    </w:p>
    <w:p w14:paraId="0AED44CF" w14:textId="77777777" w:rsidR="00154ABF" w:rsidRDefault="00154ABF">
      <w:pPr>
        <w:spacing w:before="200" w:after="200"/>
        <w:rPr>
          <w:sz w:val="20"/>
          <w:szCs w:val="20"/>
        </w:rPr>
      </w:pPr>
      <w:r>
        <w:rPr>
          <w:b/>
          <w:bCs/>
          <w:sz w:val="20"/>
          <w:szCs w:val="20"/>
        </w:rPr>
        <w:t>Pain pumps for post-operative pain management</w:t>
      </w:r>
      <w:r>
        <w:rPr>
          <w:sz w:val="20"/>
          <w:szCs w:val="20"/>
        </w:rPr>
        <w:t> </w:t>
      </w:r>
    </w:p>
    <w:p w14:paraId="4B756EC6" w14:textId="77777777" w:rsidR="00154ABF" w:rsidRDefault="00154ABF">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732776E5" w14:textId="77777777" w:rsidR="00154ABF" w:rsidRDefault="00154ABF">
      <w:pPr>
        <w:spacing w:before="200" w:after="200"/>
        <w:rPr>
          <w:sz w:val="20"/>
          <w:szCs w:val="20"/>
        </w:rPr>
      </w:pPr>
      <w:r>
        <w:rPr>
          <w:sz w:val="20"/>
          <w:szCs w:val="20"/>
        </w:rPr>
        <w:t>The filling or re-filling of drug reservoirs of ambulatory pain pumps for post-operative pain management cannot be billed under any MBS items. </w:t>
      </w:r>
    </w:p>
    <w:p w14:paraId="4C092EA5" w14:textId="77777777" w:rsidR="00154ABF" w:rsidRDefault="00154ABF">
      <w:pPr>
        <w:spacing w:before="200" w:after="200"/>
        <w:rPr>
          <w:sz w:val="20"/>
          <w:szCs w:val="20"/>
        </w:rPr>
      </w:pPr>
      <w:r>
        <w:rPr>
          <w:b/>
          <w:bCs/>
          <w:sz w:val="20"/>
          <w:szCs w:val="20"/>
        </w:rPr>
        <w:t>Non Medicare Services</w:t>
      </w:r>
      <w:r>
        <w:rPr>
          <w:sz w:val="20"/>
          <w:szCs w:val="20"/>
        </w:rPr>
        <w:t> </w:t>
      </w:r>
    </w:p>
    <w:p w14:paraId="174F48BC"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57A61123"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the harvesting, storage, in vitro processing or injection of non</w:t>
      </w:r>
      <w:r>
        <w:rPr>
          <w:sz w:val="20"/>
          <w:szCs w:val="20"/>
        </w:rPr>
        <w:noBreakHyphen/>
        <w:t>haematopoietic stem cells.</w:t>
      </w:r>
    </w:p>
    <w:p w14:paraId="18EC5870" w14:textId="77777777" w:rsidR="00154ABF" w:rsidRDefault="00154ABF">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3E0989AB" w14:textId="77777777" w:rsidR="00154ABF" w:rsidRDefault="00154ABF">
      <w:pPr>
        <w:spacing w:before="200" w:after="200"/>
        <w:rPr>
          <w:sz w:val="20"/>
          <w:szCs w:val="20"/>
        </w:rPr>
      </w:pPr>
      <w:r>
        <w:rPr>
          <w:sz w:val="20"/>
          <w:szCs w:val="20"/>
        </w:rPr>
        <w:t>(a) endoluminal gastroplication, for the treatment of gastro-oesophageal reflux disease;</w:t>
      </w:r>
    </w:p>
    <w:p w14:paraId="0EF33BD1" w14:textId="77777777" w:rsidR="00154ABF" w:rsidRDefault="00154ABF">
      <w:pPr>
        <w:spacing w:before="200" w:after="200"/>
        <w:rPr>
          <w:sz w:val="20"/>
          <w:szCs w:val="20"/>
        </w:rPr>
      </w:pPr>
      <w:r>
        <w:rPr>
          <w:sz w:val="20"/>
          <w:szCs w:val="20"/>
        </w:rPr>
        <w:t>(b) gamma knife surgery;</w:t>
      </w:r>
    </w:p>
    <w:p w14:paraId="244A7A79" w14:textId="77777777" w:rsidR="00154ABF" w:rsidRDefault="00154ABF">
      <w:pPr>
        <w:spacing w:before="200" w:after="200"/>
        <w:rPr>
          <w:sz w:val="20"/>
          <w:szCs w:val="20"/>
        </w:rPr>
      </w:pPr>
      <w:r>
        <w:rPr>
          <w:sz w:val="20"/>
          <w:szCs w:val="20"/>
        </w:rPr>
        <w:t>(c) intradiscal electro thermal arthroplasty;</w:t>
      </w:r>
    </w:p>
    <w:p w14:paraId="58493A9D" w14:textId="77777777" w:rsidR="00154ABF" w:rsidRDefault="00154ABF">
      <w:pPr>
        <w:spacing w:before="200" w:after="200"/>
        <w:rPr>
          <w:sz w:val="20"/>
          <w:szCs w:val="20"/>
        </w:rPr>
      </w:pPr>
      <w:r>
        <w:rPr>
          <w:sz w:val="20"/>
          <w:szCs w:val="20"/>
        </w:rPr>
        <w:t>(d) intravascular ultrasound (except where used in conjunction with intravascular brachytherapy);</w:t>
      </w:r>
    </w:p>
    <w:p w14:paraId="0C5A7DE4" w14:textId="77777777" w:rsidR="00154ABF" w:rsidRDefault="00154ABF">
      <w:pPr>
        <w:spacing w:before="200" w:after="200"/>
        <w:rPr>
          <w:sz w:val="20"/>
          <w:szCs w:val="20"/>
        </w:rPr>
      </w:pPr>
      <w:r>
        <w:rPr>
          <w:sz w:val="20"/>
          <w:szCs w:val="20"/>
        </w:rPr>
        <w:t>(e) intro-articular viscosupplementation, for the treatment of osteoarthritis of the knee;</w:t>
      </w:r>
    </w:p>
    <w:p w14:paraId="069C5A0A" w14:textId="77777777" w:rsidR="00154ABF" w:rsidRDefault="00154ABF">
      <w:pPr>
        <w:spacing w:before="200" w:after="200"/>
        <w:rPr>
          <w:sz w:val="20"/>
          <w:szCs w:val="20"/>
        </w:rPr>
      </w:pPr>
      <w:r>
        <w:rPr>
          <w:sz w:val="20"/>
          <w:szCs w:val="20"/>
        </w:rPr>
        <w:t>(f) low intensity ultrasound treatment, for the acceleration of bone fracture healing, using a bone growth stimulator;</w:t>
      </w:r>
    </w:p>
    <w:p w14:paraId="3736ECAD" w14:textId="77777777" w:rsidR="00154ABF" w:rsidRDefault="00154ABF">
      <w:pPr>
        <w:spacing w:before="200" w:after="200"/>
        <w:rPr>
          <w:sz w:val="20"/>
          <w:szCs w:val="20"/>
        </w:rPr>
      </w:pPr>
      <w:r>
        <w:rPr>
          <w:sz w:val="20"/>
          <w:szCs w:val="20"/>
        </w:rPr>
        <w:t>(g) lung volume reduction surgery, for advanced emphysema;</w:t>
      </w:r>
    </w:p>
    <w:p w14:paraId="512287C8" w14:textId="77777777" w:rsidR="00154ABF" w:rsidRDefault="00154ABF">
      <w:pPr>
        <w:spacing w:before="200" w:after="200"/>
        <w:rPr>
          <w:sz w:val="20"/>
          <w:szCs w:val="20"/>
        </w:rPr>
      </w:pPr>
      <w:r>
        <w:rPr>
          <w:sz w:val="20"/>
          <w:szCs w:val="20"/>
        </w:rPr>
        <w:t>(h) photodynamic therapy, for skin and mucosal cancer;</w:t>
      </w:r>
    </w:p>
    <w:p w14:paraId="34BFE2D1" w14:textId="77777777" w:rsidR="00154ABF" w:rsidRDefault="00154ABF">
      <w:pPr>
        <w:spacing w:before="200" w:after="200"/>
        <w:rPr>
          <w:sz w:val="20"/>
          <w:szCs w:val="20"/>
        </w:rPr>
      </w:pPr>
      <w:r>
        <w:rPr>
          <w:sz w:val="20"/>
          <w:szCs w:val="20"/>
        </w:rPr>
        <w:t>(i) placement of artificial bowel sphincters, in the management of faecal incontinence;</w:t>
      </w:r>
    </w:p>
    <w:p w14:paraId="406D39A0" w14:textId="77777777" w:rsidR="00154ABF" w:rsidRDefault="00154ABF">
      <w:pPr>
        <w:spacing w:before="200" w:after="200"/>
        <w:rPr>
          <w:sz w:val="20"/>
          <w:szCs w:val="20"/>
        </w:rPr>
      </w:pPr>
      <w:r>
        <w:rPr>
          <w:sz w:val="20"/>
          <w:szCs w:val="20"/>
        </w:rPr>
        <w:lastRenderedPageBreak/>
        <w:t>(j) selective internal radiation therapy for any condition other than hepatic metastases that are secondary to colorectal cancer;</w:t>
      </w:r>
    </w:p>
    <w:p w14:paraId="394896D4" w14:textId="77777777" w:rsidR="00154ABF" w:rsidRDefault="00154ABF">
      <w:pPr>
        <w:spacing w:before="200" w:after="200"/>
        <w:rPr>
          <w:sz w:val="20"/>
          <w:szCs w:val="20"/>
        </w:rPr>
      </w:pPr>
      <w:r>
        <w:rPr>
          <w:sz w:val="20"/>
          <w:szCs w:val="20"/>
        </w:rPr>
        <w:t>(k) specific mass measurement of bone alkaline phosphatase;</w:t>
      </w:r>
    </w:p>
    <w:p w14:paraId="30CF057A" w14:textId="77777777" w:rsidR="00154ABF" w:rsidRDefault="00154ABF">
      <w:pPr>
        <w:spacing w:before="200" w:after="200"/>
        <w:rPr>
          <w:sz w:val="20"/>
          <w:szCs w:val="20"/>
        </w:rPr>
      </w:pPr>
      <w:r>
        <w:rPr>
          <w:sz w:val="20"/>
          <w:szCs w:val="20"/>
        </w:rPr>
        <w:t>(l) transmyocardial laser revascularisation;</w:t>
      </w:r>
    </w:p>
    <w:p w14:paraId="1111F795" w14:textId="77777777" w:rsidR="00154ABF" w:rsidRDefault="00154ABF">
      <w:pPr>
        <w:spacing w:before="200" w:after="200"/>
        <w:rPr>
          <w:sz w:val="20"/>
          <w:szCs w:val="20"/>
        </w:rPr>
      </w:pPr>
      <w:r>
        <w:rPr>
          <w:sz w:val="20"/>
          <w:szCs w:val="20"/>
        </w:rPr>
        <w:t>(m) vertebral axial decompression therapy, for chronic back pain;</w:t>
      </w:r>
    </w:p>
    <w:p w14:paraId="7953D5EF" w14:textId="77777777" w:rsidR="00154ABF" w:rsidRPr="004D41C8" w:rsidRDefault="00154ABF">
      <w:pPr>
        <w:spacing w:before="200" w:after="200"/>
        <w:rPr>
          <w:sz w:val="20"/>
          <w:szCs w:val="20"/>
          <w:lang w:val="fr-FR"/>
        </w:rPr>
      </w:pPr>
      <w:r w:rsidRPr="004D41C8">
        <w:rPr>
          <w:sz w:val="20"/>
          <w:szCs w:val="20"/>
          <w:lang w:val="fr-FR"/>
        </w:rPr>
        <w:t>(n) autologous chondrocyte implantation and matrix-induced autologous chondrocyte implantation;</w:t>
      </w:r>
    </w:p>
    <w:p w14:paraId="2043249E" w14:textId="77777777" w:rsidR="00154ABF" w:rsidRDefault="00154ABF">
      <w:pPr>
        <w:spacing w:before="200" w:after="200"/>
        <w:rPr>
          <w:sz w:val="20"/>
          <w:szCs w:val="20"/>
        </w:rPr>
      </w:pPr>
      <w:r>
        <w:rPr>
          <w:sz w:val="20"/>
          <w:szCs w:val="20"/>
        </w:rPr>
        <w:t>(o) extracorporeal magnetic innervation. </w:t>
      </w:r>
    </w:p>
    <w:p w14:paraId="4AE07F5D" w14:textId="77777777" w:rsidR="00154ABF" w:rsidRDefault="00154ABF">
      <w:pPr>
        <w:spacing w:before="200" w:after="200"/>
        <w:rPr>
          <w:sz w:val="20"/>
          <w:szCs w:val="20"/>
        </w:rPr>
      </w:pPr>
      <w:r>
        <w:rPr>
          <w:b/>
          <w:bCs/>
          <w:sz w:val="20"/>
          <w:szCs w:val="20"/>
        </w:rPr>
        <w:t>Health Screening Services</w:t>
      </w:r>
      <w:r>
        <w:rPr>
          <w:sz w:val="20"/>
          <w:szCs w:val="20"/>
        </w:rPr>
        <w:t> </w:t>
      </w:r>
    </w:p>
    <w:p w14:paraId="2182F4F2" w14:textId="77777777" w:rsidR="00154ABF" w:rsidRDefault="00154ABF">
      <w:pPr>
        <w:spacing w:before="200" w:after="200"/>
        <w:rPr>
          <w:sz w:val="20"/>
          <w:szCs w:val="20"/>
        </w:rPr>
      </w:pPr>
      <w:r>
        <w:rPr>
          <w:sz w:val="20"/>
          <w:szCs w:val="20"/>
        </w:rPr>
        <w:t>Unless the Minister otherwise directs Medicare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37FB9971" w14:textId="77777777" w:rsidR="00154ABF" w:rsidRDefault="00154ABF">
      <w:pPr>
        <w:spacing w:before="200" w:after="200"/>
        <w:rPr>
          <w:sz w:val="20"/>
          <w:szCs w:val="20"/>
        </w:rPr>
      </w:pPr>
      <w:r>
        <w:rPr>
          <w:sz w:val="20"/>
          <w:szCs w:val="20"/>
        </w:rPr>
        <w:t>(a) multiphasic health screening;</w:t>
      </w:r>
    </w:p>
    <w:p w14:paraId="4A3A605D" w14:textId="77777777" w:rsidR="00154ABF" w:rsidRDefault="00154ABF">
      <w:pPr>
        <w:spacing w:before="200" w:after="200"/>
        <w:rPr>
          <w:sz w:val="20"/>
          <w:szCs w:val="20"/>
        </w:rPr>
      </w:pPr>
      <w:r>
        <w:rPr>
          <w:sz w:val="20"/>
          <w:szCs w:val="20"/>
        </w:rPr>
        <w:t>(b) mammography screening (except as provided for in Items 59300/59303);</w:t>
      </w:r>
    </w:p>
    <w:p w14:paraId="3C8FA13C" w14:textId="77777777" w:rsidR="00154ABF" w:rsidRDefault="00154ABF">
      <w:pPr>
        <w:spacing w:before="200" w:after="200"/>
        <w:rPr>
          <w:sz w:val="20"/>
          <w:szCs w:val="20"/>
        </w:rPr>
      </w:pPr>
      <w:r>
        <w:rPr>
          <w:sz w:val="20"/>
          <w:szCs w:val="20"/>
        </w:rPr>
        <w:t>(c) testing of fitness to undergo physical training program, vocational activities or weight reduction programs;</w:t>
      </w:r>
    </w:p>
    <w:p w14:paraId="6D293F47" w14:textId="77777777" w:rsidR="00154ABF" w:rsidRDefault="00154ABF">
      <w:pPr>
        <w:spacing w:before="200" w:after="200"/>
        <w:rPr>
          <w:sz w:val="20"/>
          <w:szCs w:val="20"/>
        </w:rPr>
      </w:pPr>
      <w:r>
        <w:rPr>
          <w:sz w:val="20"/>
          <w:szCs w:val="20"/>
        </w:rPr>
        <w:t>(d) compulsory examinations and tests to obtain a flying, commercial driving or other licence;</w:t>
      </w:r>
    </w:p>
    <w:p w14:paraId="626D87BE" w14:textId="77777777" w:rsidR="00154ABF" w:rsidRDefault="00154ABF">
      <w:pPr>
        <w:spacing w:before="200" w:after="200"/>
        <w:rPr>
          <w:sz w:val="20"/>
          <w:szCs w:val="20"/>
        </w:rPr>
      </w:pPr>
      <w:r>
        <w:rPr>
          <w:sz w:val="20"/>
          <w:szCs w:val="20"/>
        </w:rPr>
        <w:t>(e) entrance to schools and other educational facilities;</w:t>
      </w:r>
    </w:p>
    <w:p w14:paraId="1EFD7518" w14:textId="77777777" w:rsidR="00154ABF" w:rsidRDefault="00154ABF">
      <w:pPr>
        <w:spacing w:before="200" w:after="200"/>
        <w:rPr>
          <w:sz w:val="20"/>
          <w:szCs w:val="20"/>
        </w:rPr>
      </w:pPr>
      <w:r>
        <w:rPr>
          <w:sz w:val="20"/>
          <w:szCs w:val="20"/>
        </w:rPr>
        <w:t>(f) for the purposes of legal proceedings;</w:t>
      </w:r>
    </w:p>
    <w:p w14:paraId="7C81D0DD" w14:textId="77777777" w:rsidR="00154ABF" w:rsidRDefault="00154ABF">
      <w:pPr>
        <w:spacing w:before="200" w:after="200"/>
        <w:rPr>
          <w:sz w:val="20"/>
          <w:szCs w:val="20"/>
        </w:rPr>
      </w:pPr>
      <w:r>
        <w:rPr>
          <w:sz w:val="20"/>
          <w:szCs w:val="20"/>
        </w:rPr>
        <w:t>(g) compulsory examinations for admission to aged persons' accommodation and pathology services associated with clinical ecology. </w:t>
      </w:r>
    </w:p>
    <w:p w14:paraId="1B36A280" w14:textId="77777777" w:rsidR="00154ABF" w:rsidRDefault="00154ABF">
      <w:pPr>
        <w:spacing w:before="200" w:after="200"/>
        <w:rPr>
          <w:sz w:val="20"/>
          <w:szCs w:val="20"/>
        </w:rPr>
      </w:pPr>
      <w:r>
        <w:rPr>
          <w:sz w:val="20"/>
          <w:szCs w:val="20"/>
        </w:rPr>
        <w:t>The Minister has directed that Medicare benefits be paid for the following categories of health screening: </w:t>
      </w:r>
    </w:p>
    <w:p w14:paraId="1A04D7DA" w14:textId="77777777" w:rsidR="00154ABF" w:rsidRDefault="00154ABF">
      <w:pPr>
        <w:spacing w:before="200" w:after="200"/>
        <w:rPr>
          <w:sz w:val="20"/>
          <w:szCs w:val="20"/>
        </w:rPr>
      </w:pPr>
      <w:r>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46D98762" w14:textId="77777777" w:rsidR="00154ABF" w:rsidRDefault="00154ABF">
      <w:pPr>
        <w:spacing w:before="200" w:after="200"/>
        <w:rPr>
          <w:sz w:val="20"/>
          <w:szCs w:val="20"/>
        </w:rPr>
      </w:pPr>
      <w:r>
        <w:rPr>
          <w:sz w:val="20"/>
          <w:szCs w:val="20"/>
        </w:rPr>
        <w:t>(b) a pathology service requested by the National Heart Foundation of Australia, Risk Evaluation Service;</w:t>
      </w:r>
    </w:p>
    <w:p w14:paraId="222B957E" w14:textId="77777777" w:rsidR="00154ABF" w:rsidRDefault="00154ABF">
      <w:pPr>
        <w:spacing w:before="200" w:after="200"/>
        <w:rPr>
          <w:sz w:val="20"/>
          <w:szCs w:val="20"/>
        </w:rPr>
      </w:pPr>
      <w:r>
        <w:rPr>
          <w:sz w:val="20"/>
          <w:szCs w:val="20"/>
        </w:rPr>
        <w:t>(c) age or health related medical examinations to obtain or renew a licence to drive a private motor vehicle;</w:t>
      </w:r>
    </w:p>
    <w:p w14:paraId="7D12C2E9" w14:textId="77777777" w:rsidR="00154ABF" w:rsidRDefault="00154ABF">
      <w:pPr>
        <w:spacing w:before="200" w:after="200"/>
        <w:rPr>
          <w:sz w:val="20"/>
          <w:szCs w:val="20"/>
        </w:rPr>
      </w:pPr>
      <w:r>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collection;</w:t>
      </w:r>
    </w:p>
    <w:p w14:paraId="53CC5111" w14:textId="77777777" w:rsidR="00154ABF" w:rsidRDefault="00154ABF">
      <w:pPr>
        <w:spacing w:before="200" w:after="200"/>
        <w:rPr>
          <w:sz w:val="20"/>
          <w:szCs w:val="20"/>
        </w:rPr>
      </w:pPr>
      <w:r>
        <w:rPr>
          <w:sz w:val="20"/>
          <w:szCs w:val="20"/>
        </w:rPr>
        <w:t>(e) a medical examination for a person as a prerequisite of that person becoming eligible to foster a child or children;</w:t>
      </w:r>
    </w:p>
    <w:p w14:paraId="604ECCB8" w14:textId="77777777" w:rsidR="00154ABF" w:rsidRDefault="00154ABF">
      <w:pPr>
        <w:spacing w:before="200" w:after="200"/>
        <w:rPr>
          <w:sz w:val="20"/>
          <w:szCs w:val="20"/>
        </w:rPr>
      </w:pPr>
      <w:r>
        <w:rPr>
          <w:sz w:val="20"/>
          <w:szCs w:val="20"/>
        </w:rPr>
        <w:t>(f) a medical or optometrical examination provided to a person who is an unemployed person (as defined by the Social Security Act 1991), as the request of a prospective employer. </w:t>
      </w:r>
    </w:p>
    <w:p w14:paraId="4A109CFD" w14:textId="77777777" w:rsidR="00154ABF" w:rsidRDefault="00154ABF">
      <w:pPr>
        <w:spacing w:before="200" w:after="200"/>
        <w:rPr>
          <w:sz w:val="20"/>
          <w:szCs w:val="20"/>
        </w:rPr>
      </w:pPr>
      <w:r>
        <w:rPr>
          <w:sz w:val="20"/>
          <w:szCs w:val="20"/>
        </w:rPr>
        <w:t>The National Policy for the National Cervical Screening Program (NCSP) is as follows:</w:t>
      </w:r>
    </w:p>
    <w:p w14:paraId="7A637032" w14:textId="77777777" w:rsidR="00154ABF" w:rsidRDefault="00154ABF">
      <w:pPr>
        <w:spacing w:before="200" w:after="200"/>
        <w:rPr>
          <w:sz w:val="20"/>
          <w:szCs w:val="20"/>
        </w:rPr>
      </w:pPr>
      <w:r>
        <w:rPr>
          <w:sz w:val="20"/>
          <w:szCs w:val="20"/>
        </w:rPr>
        <w:lastRenderedPageBreak/>
        <w:t>(a) Cervical screening should be undertaken every five years in asymptomatic persons, using a primary human papillomavirus (HPV) test with partial genotyping and reflex liquid based cytology (LBC) triage;</w:t>
      </w:r>
    </w:p>
    <w:p w14:paraId="53D429A5" w14:textId="77777777" w:rsidR="00154ABF" w:rsidRDefault="00154ABF">
      <w:pPr>
        <w:spacing w:before="200" w:after="200"/>
        <w:rPr>
          <w:sz w:val="20"/>
          <w:szCs w:val="20"/>
        </w:rPr>
      </w:pPr>
      <w:r>
        <w:rPr>
          <w:sz w:val="20"/>
          <w:szCs w:val="20"/>
        </w:rPr>
        <w:t>(b) Persons who have ever been sexually active should commence cervical screening at 25 years of age;</w:t>
      </w:r>
    </w:p>
    <w:p w14:paraId="0D4E85F9" w14:textId="77777777" w:rsidR="00154ABF" w:rsidRDefault="00154ABF">
      <w:pPr>
        <w:spacing w:before="200" w:after="200"/>
        <w:rPr>
          <w:sz w:val="20"/>
          <w:szCs w:val="20"/>
        </w:rPr>
      </w:pPr>
      <w:r>
        <w:rPr>
          <w:sz w:val="20"/>
          <w:szCs w:val="20"/>
        </w:rPr>
        <w:t>(c) Persons aged 25 years or older and less than 70 years will receive invitations and reminders to participate in the program;</w:t>
      </w:r>
    </w:p>
    <w:p w14:paraId="18764B92" w14:textId="77777777" w:rsidR="00154ABF" w:rsidRDefault="00154ABF">
      <w:pPr>
        <w:spacing w:before="200" w:after="200"/>
        <w:rPr>
          <w:sz w:val="20"/>
          <w:szCs w:val="20"/>
        </w:rPr>
      </w:pPr>
      <w:r>
        <w:rPr>
          <w:sz w:val="20"/>
          <w:szCs w:val="20"/>
        </w:rPr>
        <w:t>(d) Persons will be invited to exit the program by having a HPV test between 70 years or older and less than 75 years of age and may cease cervical screening if their test result is low risk;</w:t>
      </w:r>
    </w:p>
    <w:p w14:paraId="0D3DD6AA" w14:textId="77777777" w:rsidR="00154ABF" w:rsidRDefault="00154ABF">
      <w:pPr>
        <w:spacing w:before="200" w:after="200"/>
        <w:rPr>
          <w:sz w:val="20"/>
          <w:szCs w:val="20"/>
        </w:rPr>
      </w:pPr>
      <w:r>
        <w:rPr>
          <w:sz w:val="20"/>
          <w:szCs w:val="20"/>
        </w:rPr>
        <w:t>(e) Persons 75 years of age or older who have either never had a cervical screening test or have not had one in the previous five years, may request a cervical screening test and can be screened;</w:t>
      </w:r>
    </w:p>
    <w:p w14:paraId="1860FB32" w14:textId="77777777" w:rsidR="00154ABF" w:rsidRDefault="00154ABF">
      <w:pPr>
        <w:spacing w:before="200" w:after="200"/>
        <w:rPr>
          <w:sz w:val="20"/>
          <w:szCs w:val="20"/>
        </w:rPr>
      </w:pPr>
      <w:r>
        <w:rPr>
          <w:sz w:val="20"/>
          <w:szCs w:val="20"/>
        </w:rPr>
        <w:t>(f)  All persons, both HPV vaccinated and unvaccinated, are included in the program;</w:t>
      </w:r>
    </w:p>
    <w:p w14:paraId="5B9172EC" w14:textId="77777777" w:rsidR="00154ABF" w:rsidRDefault="00154ABF">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75F2A5B1" w14:textId="77777777" w:rsidR="00154ABF" w:rsidRDefault="00154ABF">
      <w:pPr>
        <w:spacing w:before="200" w:after="200"/>
        <w:rPr>
          <w:sz w:val="20"/>
          <w:szCs w:val="20"/>
        </w:rPr>
      </w:pPr>
      <w:r>
        <w:rPr>
          <w:sz w:val="20"/>
          <w:szCs w:val="20"/>
        </w:rPr>
        <w:t>·         Self collection must be facilitated and requested by a healthcare professional who also routinely offers cervical screening services;</w:t>
      </w:r>
    </w:p>
    <w:p w14:paraId="78CB6EF5" w14:textId="77777777" w:rsidR="00154ABF" w:rsidRDefault="00154ABF">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2F6CB05B" w14:textId="77777777" w:rsidR="00154ABF" w:rsidRDefault="00154ABF">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77B65691" w14:textId="77777777" w:rsidR="00154ABF" w:rsidRDefault="00154ABF">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923EBC4" w14:textId="77777777" w:rsidR="00154ABF" w:rsidRDefault="00154ABF">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6218980A" w14:textId="77777777" w:rsidR="00154ABF" w:rsidRDefault="00154ABF">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648DAFAB" w14:textId="77777777" w:rsidR="00154ABF" w:rsidRDefault="00154ABF">
      <w:pPr>
        <w:spacing w:before="200" w:after="200"/>
        <w:rPr>
          <w:sz w:val="20"/>
          <w:szCs w:val="20"/>
        </w:rPr>
      </w:pPr>
      <w:r>
        <w:rPr>
          <w:b/>
          <w:bCs/>
          <w:sz w:val="20"/>
          <w:szCs w:val="20"/>
        </w:rPr>
        <w:t>Services rendered to a doctor's dependants, practice partner, or practice partner's dependants</w:t>
      </w:r>
      <w:r>
        <w:rPr>
          <w:sz w:val="20"/>
          <w:szCs w:val="20"/>
        </w:rPr>
        <w:t> </w:t>
      </w:r>
    </w:p>
    <w:p w14:paraId="2A990C83" w14:textId="77777777" w:rsidR="00154ABF" w:rsidRDefault="00154ABF">
      <w:pPr>
        <w:spacing w:before="200" w:after="200"/>
        <w:rPr>
          <w:sz w:val="20"/>
          <w:szCs w:val="20"/>
        </w:rPr>
      </w:pPr>
      <w:r>
        <w:rPr>
          <w:sz w:val="20"/>
          <w:szCs w:val="20"/>
        </w:rPr>
        <w:t>Medicare benefits are not paid for professional services rendered by a medical practitioner to dependants or partners or a partner's dependants. </w:t>
      </w:r>
    </w:p>
    <w:p w14:paraId="4C81CBD1" w14:textId="77777777" w:rsidR="00154ABF" w:rsidRDefault="00154ABF">
      <w:pPr>
        <w:spacing w:before="200" w:after="200"/>
        <w:rPr>
          <w:sz w:val="20"/>
          <w:szCs w:val="20"/>
        </w:rPr>
      </w:pPr>
      <w:r>
        <w:rPr>
          <w:sz w:val="20"/>
          <w:szCs w:val="20"/>
        </w:rPr>
        <w:t>A 'dependant' person is a spouse or a child. The following provides definitions of these dependant persons: </w:t>
      </w:r>
    </w:p>
    <w:p w14:paraId="2A74DCAE" w14:textId="77777777" w:rsidR="00154ABF" w:rsidRDefault="00154ABF">
      <w:pPr>
        <w:spacing w:before="200" w:after="200"/>
        <w:rPr>
          <w:sz w:val="20"/>
          <w:szCs w:val="20"/>
        </w:rPr>
      </w:pPr>
      <w:r>
        <w:rPr>
          <w:sz w:val="20"/>
          <w:szCs w:val="20"/>
        </w:rPr>
        <w:t>(a) a spouse, in relation to a dependant person means:</w:t>
      </w:r>
    </w:p>
    <w:p w14:paraId="6042CB30" w14:textId="77777777" w:rsidR="00154ABF" w:rsidRDefault="00154ABF">
      <w:pPr>
        <w:spacing w:before="200" w:after="200"/>
        <w:rPr>
          <w:sz w:val="20"/>
          <w:szCs w:val="20"/>
        </w:rPr>
      </w:pPr>
      <w:r>
        <w:rPr>
          <w:sz w:val="20"/>
          <w:szCs w:val="20"/>
        </w:rPr>
        <w:t>a. a person who is legally married to, and is not living, on a permanent basis, separately and apart from, that person; and</w:t>
      </w:r>
    </w:p>
    <w:p w14:paraId="7D79D151" w14:textId="77777777" w:rsidR="00154ABF" w:rsidRDefault="00154ABF">
      <w:pPr>
        <w:spacing w:before="200" w:after="200"/>
        <w:rPr>
          <w:sz w:val="20"/>
          <w:szCs w:val="20"/>
        </w:rPr>
      </w:pPr>
      <w:r>
        <w:rPr>
          <w:sz w:val="20"/>
          <w:szCs w:val="20"/>
        </w:rPr>
        <w:t>b. a de facto spouse of that person.</w:t>
      </w:r>
    </w:p>
    <w:p w14:paraId="45600B4F" w14:textId="77777777" w:rsidR="00154ABF" w:rsidRDefault="00154ABF">
      <w:pPr>
        <w:spacing w:before="200" w:after="200"/>
        <w:rPr>
          <w:sz w:val="20"/>
          <w:szCs w:val="20"/>
        </w:rPr>
      </w:pPr>
      <w:r>
        <w:rPr>
          <w:sz w:val="20"/>
          <w:szCs w:val="20"/>
        </w:rPr>
        <w:lastRenderedPageBreak/>
        <w:t>(b) a child, in relation to a dependant person means:</w:t>
      </w:r>
    </w:p>
    <w:p w14:paraId="109EAB58" w14:textId="77777777" w:rsidR="00154ABF" w:rsidRDefault="00154ABF">
      <w:pPr>
        <w:spacing w:before="200" w:after="200"/>
        <w:rPr>
          <w:sz w:val="20"/>
          <w:szCs w:val="20"/>
        </w:rPr>
      </w:pPr>
      <w:r>
        <w:rPr>
          <w:sz w:val="20"/>
          <w:szCs w:val="20"/>
        </w:rPr>
        <w:t>a. a child under the age of 16 years who is in the custody, care and control of the person or the spouse of the person; and</w:t>
      </w:r>
    </w:p>
    <w:p w14:paraId="32201A0C" w14:textId="77777777" w:rsidR="00154ABF" w:rsidRDefault="00154ABF">
      <w:pPr>
        <w:spacing w:before="200" w:after="200"/>
        <w:rPr>
          <w:sz w:val="20"/>
          <w:szCs w:val="20"/>
        </w:rPr>
      </w:pPr>
      <w:r>
        <w:rPr>
          <w:sz w:val="20"/>
          <w:szCs w:val="20"/>
        </w:rPr>
        <w:t>b. a person who:</w:t>
      </w:r>
    </w:p>
    <w:p w14:paraId="1494185A" w14:textId="77777777" w:rsidR="00154ABF" w:rsidRDefault="00154ABF">
      <w:pPr>
        <w:spacing w:before="200" w:after="200"/>
        <w:rPr>
          <w:sz w:val="20"/>
          <w:szCs w:val="20"/>
        </w:rPr>
      </w:pPr>
      <w:r>
        <w:rPr>
          <w:sz w:val="20"/>
          <w:szCs w:val="20"/>
        </w:rPr>
        <w:t>(i) has attained the age of 16 years who is in the custody, care and control of the person of the spouse of the person; or</w:t>
      </w:r>
    </w:p>
    <w:p w14:paraId="1076EDF2" w14:textId="77777777" w:rsidR="00154ABF" w:rsidRDefault="00154ABF">
      <w:pPr>
        <w:spacing w:before="200" w:after="200"/>
        <w:rPr>
          <w:sz w:val="20"/>
          <w:szCs w:val="20"/>
        </w:rPr>
      </w:pPr>
      <w:r>
        <w:rPr>
          <w:sz w:val="20"/>
          <w:szCs w:val="20"/>
        </w:rPr>
        <w:t>(ii) is receiving full time education at a school, college or university; and</w:t>
      </w:r>
    </w:p>
    <w:p w14:paraId="3D9307B3" w14:textId="77777777" w:rsidR="00154ABF" w:rsidRDefault="00154ABF">
      <w:pPr>
        <w:spacing w:before="200" w:after="200"/>
        <w:rPr>
          <w:sz w:val="20"/>
          <w:szCs w:val="20"/>
        </w:rPr>
      </w:pPr>
      <w:r>
        <w:rPr>
          <w:sz w:val="20"/>
          <w:szCs w:val="20"/>
        </w:rPr>
        <w:t>(iii) is not being paid a disability support pension under the Social Security Act 1991; and</w:t>
      </w:r>
    </w:p>
    <w:p w14:paraId="4C9B2D00" w14:textId="77777777" w:rsidR="00154ABF" w:rsidRDefault="00154ABF">
      <w:pPr>
        <w:spacing w:before="200" w:after="200"/>
        <w:rPr>
          <w:sz w:val="20"/>
          <w:szCs w:val="20"/>
        </w:rPr>
      </w:pPr>
      <w:r>
        <w:rPr>
          <w:sz w:val="20"/>
          <w:szCs w:val="20"/>
        </w:rPr>
        <w:t>(iv) is wholly or substantially dependent on the person or on the spouse of the person. </w:t>
      </w:r>
    </w:p>
    <w:p w14:paraId="781A4412" w14:textId="77777777" w:rsidR="00A77B3E" w:rsidRDefault="00A77B3E"/>
    <w:p w14:paraId="22B25609" w14:textId="77777777" w:rsidR="00A77B3E" w:rsidRDefault="00A77B3E">
      <w:pPr>
        <w:rPr>
          <w:rFonts w:ascii="Helvetica" w:eastAsia="Helvetica" w:hAnsi="Helvetica" w:cs="Helvetica"/>
          <w:b/>
          <w:sz w:val="20"/>
        </w:rPr>
      </w:pPr>
      <w:r>
        <w:rPr>
          <w:rFonts w:ascii="Helvetica" w:eastAsia="Helvetica" w:hAnsi="Helvetica" w:cs="Helvetica"/>
          <w:b/>
          <w:sz w:val="20"/>
        </w:rPr>
        <w:t>GN.14.34 Principles of interpretation of the MBS</w:t>
      </w:r>
    </w:p>
    <w:p w14:paraId="2E9B5589" w14:textId="77777777" w:rsidR="00154ABF" w:rsidRDefault="00154ABF">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182D4070" w14:textId="77777777" w:rsidR="00154ABF" w:rsidRDefault="00154ABF">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1B0DD019" w14:textId="77777777" w:rsidR="00A77B3E" w:rsidRDefault="00A77B3E"/>
    <w:p w14:paraId="7BF50687" w14:textId="77777777" w:rsidR="00A77B3E" w:rsidRDefault="00A77B3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020852C5" w14:textId="77777777" w:rsidR="00154ABF" w:rsidRDefault="00154ABF">
      <w:pPr>
        <w:spacing w:after="200"/>
        <w:rPr>
          <w:sz w:val="20"/>
          <w:szCs w:val="20"/>
        </w:rPr>
      </w:pPr>
      <w:r>
        <w:rPr>
          <w:sz w:val="20"/>
          <w:szCs w:val="20"/>
        </w:rPr>
        <w:t>Some services are not listed in the MBS because they are regarded as forming part of a consultation or they attract benefits on an attendance basis. </w:t>
      </w:r>
    </w:p>
    <w:p w14:paraId="145C0E6F" w14:textId="77777777" w:rsidR="00A77B3E" w:rsidRDefault="00A77B3E"/>
    <w:p w14:paraId="2AA27B04" w14:textId="77777777" w:rsidR="00A77B3E" w:rsidRDefault="00A77B3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365605E5" w14:textId="77777777" w:rsidR="00154ABF" w:rsidRDefault="00154ABF">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1D2CF9EF" w14:textId="77777777" w:rsidR="00154ABF" w:rsidRDefault="00154ABF">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617D1433" w14:textId="77777777" w:rsidR="00154ABF" w:rsidRDefault="00154ABF">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67CC238" w14:textId="77777777" w:rsidR="00A77B3E" w:rsidRDefault="00A77B3E"/>
    <w:p w14:paraId="4B33A214" w14:textId="77777777" w:rsidR="00A77B3E" w:rsidRDefault="00A77B3E">
      <w:pPr>
        <w:rPr>
          <w:rFonts w:ascii="Helvetica" w:eastAsia="Helvetica" w:hAnsi="Helvetica" w:cs="Helvetica"/>
          <w:b/>
          <w:sz w:val="20"/>
        </w:rPr>
      </w:pPr>
      <w:r>
        <w:rPr>
          <w:rFonts w:ascii="Helvetica" w:eastAsia="Helvetica" w:hAnsi="Helvetica" w:cs="Helvetica"/>
          <w:b/>
          <w:sz w:val="20"/>
        </w:rPr>
        <w:t>GN.14.37 Aggregate items</w:t>
      </w:r>
    </w:p>
    <w:p w14:paraId="16DDBAE6" w14:textId="77777777" w:rsidR="00154ABF" w:rsidRDefault="00154ABF">
      <w:pPr>
        <w:spacing w:after="200"/>
        <w:rPr>
          <w:sz w:val="20"/>
          <w:szCs w:val="20"/>
        </w:rPr>
      </w:pPr>
      <w:r>
        <w:rPr>
          <w:sz w:val="20"/>
          <w:szCs w:val="20"/>
        </w:rPr>
        <w:t>The MBS includes a number of items which apply only in conjunction with another specified service listed in the MBS.  These items provide for the application of a fixed loading or factor to the fee and benefit for the service with which they are rendered. </w:t>
      </w:r>
    </w:p>
    <w:p w14:paraId="5357D708" w14:textId="77777777" w:rsidR="00154ABF" w:rsidRDefault="00154ABF">
      <w:pPr>
        <w:spacing w:before="200" w:after="200"/>
        <w:rPr>
          <w:sz w:val="20"/>
          <w:szCs w:val="20"/>
        </w:rPr>
      </w:pPr>
      <w:r>
        <w:rPr>
          <w:sz w:val="20"/>
          <w:szCs w:val="20"/>
        </w:rPr>
        <w:t>When these particular procedures are rendered in conjunction, the legislation provides for the procedures to be regarded as one service and for a single patient gap to apply.  The Schedule fee for the service will be ascertained in accordance with the particular rules shown in the relevant items. </w:t>
      </w:r>
    </w:p>
    <w:p w14:paraId="6BE120B3" w14:textId="77777777" w:rsidR="00A77B3E" w:rsidRDefault="00A77B3E"/>
    <w:p w14:paraId="36B06837"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GN.14.38 Residential aged care facility</w:t>
      </w:r>
    </w:p>
    <w:p w14:paraId="289AE31E" w14:textId="77777777" w:rsidR="00154ABF" w:rsidRDefault="00154ABF">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5907C745" w14:textId="77777777" w:rsidR="00A77B3E" w:rsidRDefault="00A77B3E"/>
    <w:p w14:paraId="1A7485F3" w14:textId="77777777" w:rsidR="00A77B3E" w:rsidRDefault="00A77B3E">
      <w:pPr>
        <w:rPr>
          <w:rFonts w:ascii="Helvetica" w:eastAsia="Helvetica" w:hAnsi="Helvetica" w:cs="Helvetica"/>
          <w:b/>
          <w:sz w:val="20"/>
        </w:rPr>
      </w:pPr>
      <w:r>
        <w:rPr>
          <w:rFonts w:ascii="Helvetica" w:eastAsia="Helvetica" w:hAnsi="Helvetica" w:cs="Helvetica"/>
          <w:b/>
          <w:sz w:val="20"/>
        </w:rPr>
        <w:t>GN.15.39 Practitioners should maintain adequate and contemporaneous records</w:t>
      </w:r>
    </w:p>
    <w:p w14:paraId="034373A1" w14:textId="77777777" w:rsidR="00154ABF" w:rsidRDefault="00154ABF">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4DB78B61" w14:textId="77777777" w:rsidR="00154ABF" w:rsidRDefault="00154ABF">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podiatrists and osteopaths. </w:t>
      </w:r>
    </w:p>
    <w:p w14:paraId="156AE24F" w14:textId="77777777" w:rsidR="00154ABF" w:rsidRDefault="00154ABF">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4078A18E" w14:textId="77777777" w:rsidR="00154ABF" w:rsidRDefault="00154ABF">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EDA888B" w14:textId="77777777" w:rsidR="00154ABF" w:rsidRDefault="00154ABF">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0B53308" w14:textId="77777777" w:rsidR="00154ABF" w:rsidRDefault="00154ABF">
      <w:pPr>
        <w:spacing w:before="200" w:after="200"/>
        <w:rPr>
          <w:sz w:val="20"/>
          <w:szCs w:val="20"/>
        </w:rPr>
      </w:pPr>
      <w:r>
        <w:rPr>
          <w:sz w:val="20"/>
          <w:szCs w:val="20"/>
        </w:rPr>
        <w:softHyphen/>
        <w:t xml:space="preserve"> clearly identify the name of the patient; and</w:t>
      </w:r>
    </w:p>
    <w:p w14:paraId="5273A188" w14:textId="77777777" w:rsidR="00154ABF" w:rsidRDefault="00154ABF">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908C043" w14:textId="77777777" w:rsidR="00154ABF" w:rsidRDefault="00154ABF">
      <w:pPr>
        <w:spacing w:before="200" w:after="200"/>
        <w:rPr>
          <w:sz w:val="20"/>
          <w:szCs w:val="20"/>
        </w:rPr>
      </w:pPr>
      <w:r>
        <w:rPr>
          <w:sz w:val="20"/>
          <w:szCs w:val="20"/>
        </w:rPr>
        <w:softHyphen/>
        <w:t xml:space="preserve"> each entry needs to provide clinical information adequate to explain the type of service rendered or initiated; and</w:t>
      </w:r>
    </w:p>
    <w:p w14:paraId="1FC4ACB9" w14:textId="77777777" w:rsidR="00154ABF" w:rsidRDefault="00154ABF">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5722FBA3" w14:textId="77777777" w:rsidR="00154ABF" w:rsidRDefault="00154ABF">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741C9286"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9" w:history="1">
        <w:r>
          <w:rPr>
            <w:color w:val="0000EE"/>
            <w:sz w:val="20"/>
            <w:szCs w:val="20"/>
            <w:u w:val="single" w:color="0000EE"/>
          </w:rPr>
          <w:t xml:space="preserve">Health Practitioner Guideline to substantiate that a specific treatment was performed </w:t>
        </w:r>
      </w:hyperlink>
      <w:r>
        <w:rPr>
          <w:sz w:val="20"/>
          <w:szCs w:val="20"/>
        </w:rPr>
        <w:t>which is located on the Department of Health and Aged Care's website. </w:t>
      </w:r>
    </w:p>
    <w:p w14:paraId="072E179E" w14:textId="77777777" w:rsidR="00A77B3E" w:rsidRDefault="00A77B3E"/>
    <w:p w14:paraId="0E4CC279" w14:textId="77777777" w:rsidR="00A77B3E" w:rsidRDefault="00A77B3E">
      <w:pPr>
        <w:pStyle w:val="Heading1"/>
        <w:jc w:val="center"/>
        <w:rPr>
          <w:rFonts w:ascii="Helvetica" w:eastAsia="Helvetica" w:hAnsi="Helvetica" w:cs="Helvetica"/>
          <w:sz w:val="40"/>
        </w:rPr>
        <w:sectPr w:rsidR="00A77B3E">
          <w:pgSz w:w="12240" w:h="15840"/>
          <w:pgMar w:top="1440" w:right="1440" w:bottom="1440" w:left="1440" w:header="720" w:footer="720" w:gutter="0"/>
          <w:cols w:space="720"/>
        </w:sectPr>
      </w:pPr>
    </w:p>
    <w:p w14:paraId="2E827CB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5EF797B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370C2D3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692F4968" w14:textId="77777777" w:rsidR="00A77B3E" w:rsidRDefault="00A77B3E">
      <w:pPr>
        <w:pStyle w:val="Heading1"/>
        <w:tabs>
          <w:tab w:val="right" w:pos="4819"/>
        </w:tabs>
        <w:jc w:val="center"/>
        <w:rPr>
          <w:rFonts w:ascii="Helvetica" w:eastAsia="Helvetica" w:hAnsi="Helvetica" w:cs="Helvetica"/>
          <w:sz w:val="40"/>
        </w:rPr>
      </w:pPr>
      <w:bookmarkStart w:id="2" w:name="_Toc169794800"/>
      <w:r>
        <w:rPr>
          <w:rFonts w:ascii="Helvetica" w:eastAsia="Helvetica" w:hAnsi="Helvetica" w:cs="Helvetica"/>
          <w:sz w:val="40"/>
        </w:rPr>
        <w:lastRenderedPageBreak/>
        <w:t>CATEGORY 3: THERAPEUTIC PROCEDURES</w:t>
      </w:r>
      <w:bookmarkEnd w:id="2"/>
    </w:p>
    <w:p w14:paraId="561FFDFC"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245F9945" w14:textId="77777777" w:rsidR="00A77B3E" w:rsidRDefault="00A77B3E">
      <w:pPr>
        <w:pStyle w:val="Heading2"/>
        <w:rPr>
          <w:rFonts w:ascii="Helvetica" w:eastAsia="Helvetica" w:hAnsi="Helvetica" w:cs="Helvetica"/>
          <w:i w:val="0"/>
          <w:sz w:val="30"/>
        </w:rPr>
      </w:pPr>
      <w:bookmarkStart w:id="3" w:name="_Toc169794801"/>
      <w:r>
        <w:rPr>
          <w:rFonts w:ascii="Helvetica" w:eastAsia="Helvetica" w:hAnsi="Helvetica" w:cs="Helvetica"/>
          <w:i w:val="0"/>
          <w:sz w:val="30"/>
        </w:rPr>
        <w:lastRenderedPageBreak/>
        <w:t>SUMMARY OF CHANGES FROM 01/07/2024</w:t>
      </w:r>
      <w:bookmarkEnd w:id="3"/>
    </w:p>
    <w:p w14:paraId="0287B50D" w14:textId="77777777" w:rsidR="00A77B3E" w:rsidRDefault="00A77B3E">
      <w:pPr>
        <w:rPr>
          <w:rFonts w:ascii="Helvetica" w:eastAsia="Helvetica" w:hAnsi="Helvetica" w:cs="Helvetica"/>
          <w:b/>
          <w:sz w:val="30"/>
        </w:rPr>
      </w:pPr>
    </w:p>
    <w:p w14:paraId="2B39640E" w14:textId="77777777" w:rsidR="00A77B3E" w:rsidRDefault="00A77B3E">
      <w:r>
        <w:t>The 01/07/2024 changes to the MBS are summarised below and are identified in the Schedule pages by one or more of the following words appearing above the item number:</w:t>
      </w:r>
    </w:p>
    <w:p w14:paraId="53C026A2" w14:textId="77777777" w:rsidR="00A77B3E" w:rsidRDefault="00A77B3E"/>
    <w:tbl>
      <w:tblPr>
        <w:tblW w:w="2902"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521"/>
      </w:tblGrid>
      <w:tr w:rsidR="00154ABF" w14:paraId="72A4BB44" w14:textId="77777777" w:rsidTr="00E12E9C">
        <w:trPr>
          <w:trHeight w:val="207"/>
        </w:trPr>
        <w:tc>
          <w:tcPr>
            <w:tcW w:w="0" w:type="auto"/>
            <w:vMerge w:val="restart"/>
            <w:tcBorders>
              <w:top w:val="nil"/>
              <w:left w:val="nil"/>
              <w:bottom w:val="nil"/>
              <w:right w:val="nil"/>
            </w:tcBorders>
            <w:tcMar>
              <w:top w:w="0" w:type="dxa"/>
              <w:bottom w:w="0" w:type="dxa"/>
            </w:tcMar>
            <w:vAlign w:val="both"/>
          </w:tcPr>
          <w:p w14:paraId="0D96F284" w14:textId="77777777" w:rsidR="00A77B3E" w:rsidRDefault="00A77B3E">
            <w:r>
              <w:tab/>
              <w:t>(a)  new item</w:t>
            </w:r>
          </w:p>
        </w:tc>
        <w:tc>
          <w:tcPr>
            <w:tcW w:w="1400" w:type="pct"/>
            <w:vMerge w:val="restart"/>
            <w:tcBorders>
              <w:top w:val="nil"/>
              <w:left w:val="nil"/>
              <w:bottom w:val="nil"/>
              <w:right w:val="nil"/>
            </w:tcBorders>
            <w:tcMar>
              <w:top w:w="0" w:type="dxa"/>
              <w:bottom w:w="0" w:type="dxa"/>
            </w:tcMar>
            <w:vAlign w:val="both"/>
          </w:tcPr>
          <w:p w14:paraId="72E26760" w14:textId="77777777" w:rsidR="00A77B3E" w:rsidRDefault="00A77B3E">
            <w:r>
              <w:tab/>
              <w:t>New</w:t>
            </w:r>
          </w:p>
        </w:tc>
      </w:tr>
      <w:tr w:rsidR="00154ABF" w14:paraId="63111EF7" w14:textId="77777777" w:rsidTr="00E12E9C">
        <w:trPr>
          <w:trHeight w:val="207"/>
        </w:trPr>
        <w:tc>
          <w:tcPr>
            <w:tcW w:w="0" w:type="auto"/>
            <w:vMerge w:val="restart"/>
            <w:tcBorders>
              <w:top w:val="nil"/>
              <w:left w:val="nil"/>
              <w:bottom w:val="nil"/>
              <w:right w:val="nil"/>
            </w:tcBorders>
            <w:tcMar>
              <w:top w:w="0" w:type="dxa"/>
              <w:bottom w:w="0" w:type="dxa"/>
            </w:tcMar>
            <w:vAlign w:val="both"/>
          </w:tcPr>
          <w:p w14:paraId="34B12766" w14:textId="77777777" w:rsidR="00A77B3E" w:rsidRDefault="00A77B3E">
            <w:r>
              <w:tab/>
              <w:t>(b)  amended description</w:t>
            </w:r>
          </w:p>
        </w:tc>
        <w:tc>
          <w:tcPr>
            <w:tcW w:w="1400" w:type="pct"/>
            <w:vMerge w:val="restart"/>
            <w:tcBorders>
              <w:top w:val="nil"/>
              <w:left w:val="nil"/>
              <w:bottom w:val="nil"/>
              <w:right w:val="nil"/>
            </w:tcBorders>
            <w:tcMar>
              <w:top w:w="0" w:type="dxa"/>
              <w:bottom w:w="0" w:type="dxa"/>
            </w:tcMar>
            <w:vAlign w:val="both"/>
          </w:tcPr>
          <w:p w14:paraId="0B414C19" w14:textId="77777777" w:rsidR="00A77B3E" w:rsidRDefault="00A77B3E">
            <w:r>
              <w:tab/>
              <w:t>Amend</w:t>
            </w:r>
          </w:p>
        </w:tc>
      </w:tr>
      <w:tr w:rsidR="00154ABF" w14:paraId="1F07D8CD" w14:textId="77777777" w:rsidTr="00E12E9C">
        <w:trPr>
          <w:trHeight w:val="207"/>
        </w:trPr>
        <w:tc>
          <w:tcPr>
            <w:tcW w:w="0" w:type="auto"/>
            <w:vMerge w:val="restart"/>
            <w:tcBorders>
              <w:top w:val="nil"/>
              <w:left w:val="nil"/>
              <w:bottom w:val="nil"/>
              <w:right w:val="nil"/>
            </w:tcBorders>
            <w:tcMar>
              <w:top w:w="0" w:type="dxa"/>
              <w:bottom w:w="0" w:type="dxa"/>
            </w:tcMar>
            <w:vAlign w:val="both"/>
          </w:tcPr>
          <w:p w14:paraId="22DDD94D" w14:textId="77777777" w:rsidR="00A77B3E" w:rsidRDefault="00A77B3E">
            <w:r>
              <w:tab/>
              <w:t>(c)  fee amended</w:t>
            </w:r>
          </w:p>
        </w:tc>
        <w:tc>
          <w:tcPr>
            <w:tcW w:w="1400" w:type="pct"/>
            <w:vMerge w:val="restart"/>
            <w:tcBorders>
              <w:top w:val="nil"/>
              <w:left w:val="nil"/>
              <w:bottom w:val="nil"/>
              <w:right w:val="nil"/>
            </w:tcBorders>
            <w:tcMar>
              <w:top w:w="0" w:type="dxa"/>
              <w:bottom w:w="0" w:type="dxa"/>
            </w:tcMar>
            <w:vAlign w:val="both"/>
          </w:tcPr>
          <w:p w14:paraId="33E62435" w14:textId="77777777" w:rsidR="00A77B3E" w:rsidRDefault="00A77B3E">
            <w:r>
              <w:tab/>
              <w:t>Fee</w:t>
            </w:r>
          </w:p>
        </w:tc>
      </w:tr>
      <w:tr w:rsidR="00154ABF" w14:paraId="035D060A" w14:textId="77777777" w:rsidTr="00E12E9C">
        <w:trPr>
          <w:trHeight w:val="207"/>
        </w:trPr>
        <w:tc>
          <w:tcPr>
            <w:tcW w:w="0" w:type="auto"/>
            <w:vMerge w:val="restart"/>
            <w:tcBorders>
              <w:top w:val="nil"/>
              <w:left w:val="nil"/>
              <w:bottom w:val="nil"/>
              <w:right w:val="nil"/>
            </w:tcBorders>
            <w:tcMar>
              <w:top w:w="0" w:type="dxa"/>
              <w:bottom w:w="0" w:type="dxa"/>
            </w:tcMar>
            <w:vAlign w:val="both"/>
          </w:tcPr>
          <w:p w14:paraId="0B14F842" w14:textId="77777777" w:rsidR="00A77B3E" w:rsidRDefault="00A77B3E">
            <w:r>
              <w:tab/>
              <w:t>(d)  item number changed</w:t>
            </w:r>
          </w:p>
        </w:tc>
        <w:tc>
          <w:tcPr>
            <w:tcW w:w="1400" w:type="pct"/>
            <w:vMerge w:val="restart"/>
            <w:tcBorders>
              <w:top w:val="nil"/>
              <w:left w:val="nil"/>
              <w:bottom w:val="nil"/>
              <w:right w:val="nil"/>
            </w:tcBorders>
            <w:tcMar>
              <w:top w:w="0" w:type="dxa"/>
              <w:bottom w:w="0" w:type="dxa"/>
            </w:tcMar>
            <w:vAlign w:val="both"/>
          </w:tcPr>
          <w:p w14:paraId="3E84AFE7" w14:textId="77777777" w:rsidR="00A77B3E" w:rsidRDefault="00A77B3E">
            <w:r>
              <w:tab/>
              <w:t>Renum</w:t>
            </w:r>
          </w:p>
        </w:tc>
      </w:tr>
      <w:tr w:rsidR="00154ABF" w14:paraId="3D84449E" w14:textId="77777777" w:rsidTr="00E12E9C">
        <w:trPr>
          <w:trHeight w:val="207"/>
        </w:trPr>
        <w:tc>
          <w:tcPr>
            <w:tcW w:w="0" w:type="auto"/>
            <w:tcBorders>
              <w:top w:val="nil"/>
              <w:left w:val="nil"/>
              <w:bottom w:val="nil"/>
              <w:right w:val="nil"/>
            </w:tcBorders>
            <w:tcMar>
              <w:top w:w="0" w:type="dxa"/>
              <w:bottom w:w="0" w:type="dxa"/>
            </w:tcMar>
            <w:vAlign w:val="both"/>
          </w:tcPr>
          <w:p w14:paraId="22BD6E4C" w14:textId="77777777" w:rsidR="00A77B3E" w:rsidRDefault="00A77B3E">
            <w:r>
              <w:tab/>
              <w:t>(e)  EMSN changed</w:t>
            </w:r>
          </w:p>
        </w:tc>
        <w:tc>
          <w:tcPr>
            <w:tcW w:w="1400" w:type="pct"/>
            <w:tcBorders>
              <w:top w:val="nil"/>
              <w:left w:val="nil"/>
              <w:bottom w:val="nil"/>
              <w:right w:val="nil"/>
            </w:tcBorders>
            <w:tcMar>
              <w:top w:w="0" w:type="dxa"/>
              <w:bottom w:w="0" w:type="dxa"/>
            </w:tcMar>
            <w:vAlign w:val="both"/>
          </w:tcPr>
          <w:p w14:paraId="583D2A15" w14:textId="77777777" w:rsidR="00A77B3E" w:rsidRDefault="00A77B3E">
            <w:r>
              <w:tab/>
              <w:t>EMSN</w:t>
            </w:r>
          </w:p>
        </w:tc>
      </w:tr>
    </w:tbl>
    <w:p w14:paraId="164924D6" w14:textId="77777777" w:rsidR="00A77B3E" w:rsidRDefault="00A77B3E"/>
    <w:p w14:paraId="0F16EB81"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Deleted Items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728"/>
        <w:gridCol w:w="728"/>
        <w:gridCol w:w="728"/>
        <w:gridCol w:w="728"/>
        <w:gridCol w:w="728"/>
        <w:gridCol w:w="728"/>
        <w:gridCol w:w="728"/>
        <w:gridCol w:w="728"/>
        <w:gridCol w:w="728"/>
        <w:gridCol w:w="728"/>
        <w:gridCol w:w="728"/>
        <w:gridCol w:w="728"/>
      </w:tblGrid>
      <w:tr w:rsidR="00154ABF" w14:paraId="1738CDC5" w14:textId="77777777" w:rsidTr="0096566A">
        <w:trPr>
          <w:trHeight w:val="207"/>
        </w:trPr>
        <w:tc>
          <w:tcPr>
            <w:tcW w:w="728" w:type="dxa"/>
            <w:tcBorders>
              <w:top w:val="nil"/>
              <w:left w:val="nil"/>
              <w:bottom w:val="nil"/>
              <w:right w:val="nil"/>
            </w:tcBorders>
            <w:tcMar>
              <w:top w:w="0" w:type="dxa"/>
              <w:left w:w="0" w:type="dxa"/>
              <w:bottom w:w="0" w:type="dxa"/>
              <w:right w:w="0" w:type="dxa"/>
            </w:tcMar>
            <w:vAlign w:val="both"/>
          </w:tcPr>
          <w:p w14:paraId="7D556B75" w14:textId="77777777" w:rsidR="00A77B3E" w:rsidRDefault="00A77B3E">
            <w:r>
              <w:t>15000</w:t>
            </w:r>
          </w:p>
        </w:tc>
        <w:tc>
          <w:tcPr>
            <w:tcW w:w="728" w:type="dxa"/>
            <w:tcBorders>
              <w:top w:val="nil"/>
              <w:left w:val="nil"/>
              <w:bottom w:val="nil"/>
              <w:right w:val="nil"/>
            </w:tcBorders>
            <w:tcMar>
              <w:top w:w="0" w:type="dxa"/>
              <w:left w:w="0" w:type="dxa"/>
              <w:bottom w:w="0" w:type="dxa"/>
              <w:right w:w="0" w:type="dxa"/>
            </w:tcMar>
            <w:vAlign w:val="both"/>
          </w:tcPr>
          <w:p w14:paraId="51085F2A" w14:textId="77777777" w:rsidR="00A77B3E" w:rsidRDefault="00A77B3E">
            <w:r>
              <w:t>15003</w:t>
            </w:r>
          </w:p>
        </w:tc>
        <w:tc>
          <w:tcPr>
            <w:tcW w:w="728" w:type="dxa"/>
            <w:tcBorders>
              <w:top w:val="nil"/>
              <w:left w:val="nil"/>
              <w:bottom w:val="nil"/>
              <w:right w:val="nil"/>
            </w:tcBorders>
            <w:tcMar>
              <w:top w:w="0" w:type="dxa"/>
              <w:left w:w="0" w:type="dxa"/>
              <w:bottom w:w="0" w:type="dxa"/>
              <w:right w:w="0" w:type="dxa"/>
            </w:tcMar>
            <w:vAlign w:val="both"/>
          </w:tcPr>
          <w:p w14:paraId="4937AB3E" w14:textId="77777777" w:rsidR="00A77B3E" w:rsidRDefault="00A77B3E">
            <w:r>
              <w:t>15006</w:t>
            </w:r>
          </w:p>
        </w:tc>
        <w:tc>
          <w:tcPr>
            <w:tcW w:w="728" w:type="dxa"/>
            <w:tcBorders>
              <w:top w:val="nil"/>
              <w:left w:val="nil"/>
              <w:bottom w:val="nil"/>
              <w:right w:val="nil"/>
            </w:tcBorders>
            <w:tcMar>
              <w:top w:w="0" w:type="dxa"/>
              <w:left w:w="0" w:type="dxa"/>
              <w:bottom w:w="0" w:type="dxa"/>
              <w:right w:w="0" w:type="dxa"/>
            </w:tcMar>
            <w:vAlign w:val="both"/>
          </w:tcPr>
          <w:p w14:paraId="77B15352" w14:textId="77777777" w:rsidR="00A77B3E" w:rsidRDefault="00A77B3E">
            <w:r>
              <w:t>15009</w:t>
            </w:r>
          </w:p>
        </w:tc>
        <w:tc>
          <w:tcPr>
            <w:tcW w:w="728" w:type="dxa"/>
            <w:tcBorders>
              <w:top w:val="nil"/>
              <w:left w:val="nil"/>
              <w:bottom w:val="nil"/>
              <w:right w:val="nil"/>
            </w:tcBorders>
            <w:tcMar>
              <w:top w:w="0" w:type="dxa"/>
              <w:left w:w="0" w:type="dxa"/>
              <w:bottom w:w="0" w:type="dxa"/>
              <w:right w:w="0" w:type="dxa"/>
            </w:tcMar>
            <w:vAlign w:val="both"/>
          </w:tcPr>
          <w:p w14:paraId="68D65CE9" w14:textId="77777777" w:rsidR="00A77B3E" w:rsidRDefault="00A77B3E">
            <w:r>
              <w:t>15012</w:t>
            </w:r>
          </w:p>
        </w:tc>
        <w:tc>
          <w:tcPr>
            <w:tcW w:w="728" w:type="dxa"/>
            <w:tcBorders>
              <w:top w:val="nil"/>
              <w:left w:val="nil"/>
              <w:bottom w:val="nil"/>
              <w:right w:val="nil"/>
            </w:tcBorders>
            <w:tcMar>
              <w:top w:w="0" w:type="dxa"/>
              <w:left w:w="0" w:type="dxa"/>
              <w:bottom w:w="0" w:type="dxa"/>
              <w:right w:w="0" w:type="dxa"/>
            </w:tcMar>
            <w:vAlign w:val="both"/>
          </w:tcPr>
          <w:p w14:paraId="02B734AF" w14:textId="77777777" w:rsidR="00A77B3E" w:rsidRDefault="00A77B3E">
            <w:r>
              <w:t>15100</w:t>
            </w:r>
          </w:p>
        </w:tc>
        <w:tc>
          <w:tcPr>
            <w:tcW w:w="728" w:type="dxa"/>
            <w:tcBorders>
              <w:top w:val="nil"/>
              <w:left w:val="nil"/>
              <w:bottom w:val="nil"/>
              <w:right w:val="nil"/>
            </w:tcBorders>
            <w:tcMar>
              <w:top w:w="0" w:type="dxa"/>
              <w:left w:w="0" w:type="dxa"/>
              <w:bottom w:w="0" w:type="dxa"/>
              <w:right w:w="0" w:type="dxa"/>
            </w:tcMar>
            <w:vAlign w:val="both"/>
          </w:tcPr>
          <w:p w14:paraId="496CCF7A" w14:textId="77777777" w:rsidR="00A77B3E" w:rsidRDefault="00A77B3E">
            <w:r>
              <w:t>15103</w:t>
            </w:r>
          </w:p>
        </w:tc>
        <w:tc>
          <w:tcPr>
            <w:tcW w:w="728" w:type="dxa"/>
            <w:tcBorders>
              <w:top w:val="nil"/>
              <w:left w:val="nil"/>
              <w:bottom w:val="nil"/>
              <w:right w:val="nil"/>
            </w:tcBorders>
            <w:tcMar>
              <w:top w:w="0" w:type="dxa"/>
              <w:left w:w="0" w:type="dxa"/>
              <w:bottom w:w="0" w:type="dxa"/>
              <w:right w:w="0" w:type="dxa"/>
            </w:tcMar>
            <w:vAlign w:val="both"/>
          </w:tcPr>
          <w:p w14:paraId="6E60541C" w14:textId="77777777" w:rsidR="00A77B3E" w:rsidRDefault="00A77B3E">
            <w:r>
              <w:t>15106</w:t>
            </w:r>
          </w:p>
        </w:tc>
        <w:tc>
          <w:tcPr>
            <w:tcW w:w="728" w:type="dxa"/>
            <w:tcBorders>
              <w:top w:val="nil"/>
              <w:left w:val="nil"/>
              <w:bottom w:val="nil"/>
              <w:right w:val="nil"/>
            </w:tcBorders>
            <w:tcMar>
              <w:top w:w="0" w:type="dxa"/>
              <w:left w:w="0" w:type="dxa"/>
              <w:bottom w:w="0" w:type="dxa"/>
              <w:right w:w="0" w:type="dxa"/>
            </w:tcMar>
            <w:vAlign w:val="both"/>
          </w:tcPr>
          <w:p w14:paraId="0087B062" w14:textId="77777777" w:rsidR="00A77B3E" w:rsidRDefault="00A77B3E">
            <w:r>
              <w:t>15109</w:t>
            </w:r>
          </w:p>
        </w:tc>
        <w:tc>
          <w:tcPr>
            <w:tcW w:w="728" w:type="dxa"/>
            <w:tcBorders>
              <w:top w:val="nil"/>
              <w:left w:val="nil"/>
              <w:bottom w:val="nil"/>
              <w:right w:val="nil"/>
            </w:tcBorders>
            <w:tcMar>
              <w:top w:w="0" w:type="dxa"/>
              <w:left w:w="0" w:type="dxa"/>
              <w:bottom w:w="0" w:type="dxa"/>
              <w:right w:w="0" w:type="dxa"/>
            </w:tcMar>
            <w:vAlign w:val="both"/>
          </w:tcPr>
          <w:p w14:paraId="70865CF7" w14:textId="77777777" w:rsidR="00A77B3E" w:rsidRDefault="00A77B3E">
            <w:r>
              <w:t>15112</w:t>
            </w:r>
          </w:p>
        </w:tc>
        <w:tc>
          <w:tcPr>
            <w:tcW w:w="728" w:type="dxa"/>
            <w:tcBorders>
              <w:top w:val="nil"/>
              <w:left w:val="nil"/>
              <w:bottom w:val="nil"/>
              <w:right w:val="nil"/>
            </w:tcBorders>
            <w:tcMar>
              <w:top w:w="0" w:type="dxa"/>
              <w:left w:w="0" w:type="dxa"/>
              <w:bottom w:w="0" w:type="dxa"/>
              <w:right w:w="0" w:type="dxa"/>
            </w:tcMar>
            <w:vAlign w:val="both"/>
          </w:tcPr>
          <w:p w14:paraId="6DA966DD" w14:textId="77777777" w:rsidR="00A77B3E" w:rsidRDefault="00A77B3E">
            <w:r>
              <w:t>15115</w:t>
            </w:r>
          </w:p>
        </w:tc>
        <w:tc>
          <w:tcPr>
            <w:tcW w:w="728" w:type="dxa"/>
            <w:tcBorders>
              <w:top w:val="nil"/>
              <w:left w:val="nil"/>
              <w:bottom w:val="nil"/>
              <w:right w:val="nil"/>
            </w:tcBorders>
            <w:tcMar>
              <w:top w:w="0" w:type="dxa"/>
              <w:left w:w="0" w:type="dxa"/>
              <w:bottom w:w="0" w:type="dxa"/>
              <w:right w:w="0" w:type="dxa"/>
            </w:tcMar>
            <w:vAlign w:val="both"/>
          </w:tcPr>
          <w:p w14:paraId="16DC30B0" w14:textId="77777777" w:rsidR="00A77B3E" w:rsidRDefault="00A77B3E">
            <w:r>
              <w:t>15211</w:t>
            </w:r>
          </w:p>
        </w:tc>
        <w:tc>
          <w:tcPr>
            <w:tcW w:w="728" w:type="dxa"/>
            <w:tcBorders>
              <w:top w:val="nil"/>
              <w:left w:val="nil"/>
              <w:bottom w:val="nil"/>
              <w:right w:val="nil"/>
            </w:tcBorders>
            <w:tcMar>
              <w:top w:w="0" w:type="dxa"/>
              <w:left w:w="0" w:type="dxa"/>
              <w:bottom w:w="0" w:type="dxa"/>
              <w:right w:w="0" w:type="dxa"/>
            </w:tcMar>
            <w:vAlign w:val="both"/>
          </w:tcPr>
          <w:p w14:paraId="184481EB" w14:textId="77777777" w:rsidR="00A77B3E" w:rsidRDefault="00A77B3E">
            <w:r>
              <w:t>15214</w:t>
            </w:r>
          </w:p>
        </w:tc>
      </w:tr>
      <w:tr w:rsidR="00154ABF" w14:paraId="366487DF" w14:textId="77777777" w:rsidTr="0096566A">
        <w:trPr>
          <w:trHeight w:val="207"/>
        </w:trPr>
        <w:tc>
          <w:tcPr>
            <w:tcW w:w="728" w:type="dxa"/>
            <w:tcBorders>
              <w:top w:val="nil"/>
              <w:left w:val="nil"/>
              <w:bottom w:val="nil"/>
              <w:right w:val="nil"/>
            </w:tcBorders>
            <w:tcMar>
              <w:top w:w="0" w:type="dxa"/>
              <w:left w:w="0" w:type="dxa"/>
              <w:bottom w:w="0" w:type="dxa"/>
              <w:right w:w="0" w:type="dxa"/>
            </w:tcMar>
            <w:vAlign w:val="both"/>
          </w:tcPr>
          <w:p w14:paraId="793AB749" w14:textId="77777777" w:rsidR="00A77B3E" w:rsidRDefault="00A77B3E">
            <w:r>
              <w:t>15215</w:t>
            </w:r>
          </w:p>
        </w:tc>
        <w:tc>
          <w:tcPr>
            <w:tcW w:w="728" w:type="dxa"/>
            <w:tcBorders>
              <w:top w:val="nil"/>
              <w:left w:val="nil"/>
              <w:bottom w:val="nil"/>
              <w:right w:val="nil"/>
            </w:tcBorders>
            <w:tcMar>
              <w:top w:w="0" w:type="dxa"/>
              <w:left w:w="0" w:type="dxa"/>
              <w:bottom w:w="0" w:type="dxa"/>
              <w:right w:w="0" w:type="dxa"/>
            </w:tcMar>
            <w:vAlign w:val="both"/>
          </w:tcPr>
          <w:p w14:paraId="5C96589D" w14:textId="77777777" w:rsidR="00A77B3E" w:rsidRDefault="00A77B3E">
            <w:r>
              <w:t>15218</w:t>
            </w:r>
          </w:p>
        </w:tc>
        <w:tc>
          <w:tcPr>
            <w:tcW w:w="728" w:type="dxa"/>
            <w:tcBorders>
              <w:top w:val="nil"/>
              <w:left w:val="nil"/>
              <w:bottom w:val="nil"/>
              <w:right w:val="nil"/>
            </w:tcBorders>
            <w:tcMar>
              <w:top w:w="0" w:type="dxa"/>
              <w:left w:w="0" w:type="dxa"/>
              <w:bottom w:w="0" w:type="dxa"/>
              <w:right w:w="0" w:type="dxa"/>
            </w:tcMar>
            <w:vAlign w:val="both"/>
          </w:tcPr>
          <w:p w14:paraId="0ED26ADC" w14:textId="77777777" w:rsidR="00A77B3E" w:rsidRDefault="00A77B3E">
            <w:r>
              <w:t>15221</w:t>
            </w:r>
          </w:p>
        </w:tc>
        <w:tc>
          <w:tcPr>
            <w:tcW w:w="728" w:type="dxa"/>
            <w:tcBorders>
              <w:top w:val="nil"/>
              <w:left w:val="nil"/>
              <w:bottom w:val="nil"/>
              <w:right w:val="nil"/>
            </w:tcBorders>
            <w:tcMar>
              <w:top w:w="0" w:type="dxa"/>
              <w:left w:w="0" w:type="dxa"/>
              <w:bottom w:w="0" w:type="dxa"/>
              <w:right w:w="0" w:type="dxa"/>
            </w:tcMar>
            <w:vAlign w:val="both"/>
          </w:tcPr>
          <w:p w14:paraId="395A3C02" w14:textId="77777777" w:rsidR="00A77B3E" w:rsidRDefault="00A77B3E">
            <w:r>
              <w:t>15224</w:t>
            </w:r>
          </w:p>
        </w:tc>
        <w:tc>
          <w:tcPr>
            <w:tcW w:w="728" w:type="dxa"/>
            <w:tcBorders>
              <w:top w:val="nil"/>
              <w:left w:val="nil"/>
              <w:bottom w:val="nil"/>
              <w:right w:val="nil"/>
            </w:tcBorders>
            <w:tcMar>
              <w:top w:w="0" w:type="dxa"/>
              <w:left w:w="0" w:type="dxa"/>
              <w:bottom w:w="0" w:type="dxa"/>
              <w:right w:w="0" w:type="dxa"/>
            </w:tcMar>
            <w:vAlign w:val="both"/>
          </w:tcPr>
          <w:p w14:paraId="55BCFA82" w14:textId="77777777" w:rsidR="00A77B3E" w:rsidRDefault="00A77B3E">
            <w:r>
              <w:t>15227</w:t>
            </w:r>
          </w:p>
        </w:tc>
        <w:tc>
          <w:tcPr>
            <w:tcW w:w="728" w:type="dxa"/>
            <w:tcBorders>
              <w:top w:val="nil"/>
              <w:left w:val="nil"/>
              <w:bottom w:val="nil"/>
              <w:right w:val="nil"/>
            </w:tcBorders>
            <w:tcMar>
              <w:top w:w="0" w:type="dxa"/>
              <w:left w:w="0" w:type="dxa"/>
              <w:bottom w:w="0" w:type="dxa"/>
              <w:right w:w="0" w:type="dxa"/>
            </w:tcMar>
            <w:vAlign w:val="both"/>
          </w:tcPr>
          <w:p w14:paraId="4DE328A3" w14:textId="77777777" w:rsidR="00A77B3E" w:rsidRDefault="00A77B3E">
            <w:r>
              <w:t>15230</w:t>
            </w:r>
          </w:p>
        </w:tc>
        <w:tc>
          <w:tcPr>
            <w:tcW w:w="728" w:type="dxa"/>
            <w:tcBorders>
              <w:top w:val="nil"/>
              <w:left w:val="nil"/>
              <w:bottom w:val="nil"/>
              <w:right w:val="nil"/>
            </w:tcBorders>
            <w:tcMar>
              <w:top w:w="0" w:type="dxa"/>
              <w:left w:w="0" w:type="dxa"/>
              <w:bottom w:w="0" w:type="dxa"/>
              <w:right w:w="0" w:type="dxa"/>
            </w:tcMar>
            <w:vAlign w:val="both"/>
          </w:tcPr>
          <w:p w14:paraId="1E9AE622" w14:textId="77777777" w:rsidR="00A77B3E" w:rsidRDefault="00A77B3E">
            <w:r>
              <w:t>15233</w:t>
            </w:r>
          </w:p>
        </w:tc>
        <w:tc>
          <w:tcPr>
            <w:tcW w:w="728" w:type="dxa"/>
            <w:tcBorders>
              <w:top w:val="nil"/>
              <w:left w:val="nil"/>
              <w:bottom w:val="nil"/>
              <w:right w:val="nil"/>
            </w:tcBorders>
            <w:tcMar>
              <w:top w:w="0" w:type="dxa"/>
              <w:left w:w="0" w:type="dxa"/>
              <w:bottom w:w="0" w:type="dxa"/>
              <w:right w:w="0" w:type="dxa"/>
            </w:tcMar>
            <w:vAlign w:val="both"/>
          </w:tcPr>
          <w:p w14:paraId="377B75ED" w14:textId="77777777" w:rsidR="00A77B3E" w:rsidRDefault="00A77B3E">
            <w:r>
              <w:t>15236</w:t>
            </w:r>
          </w:p>
        </w:tc>
        <w:tc>
          <w:tcPr>
            <w:tcW w:w="728" w:type="dxa"/>
            <w:tcBorders>
              <w:top w:val="nil"/>
              <w:left w:val="nil"/>
              <w:bottom w:val="nil"/>
              <w:right w:val="nil"/>
            </w:tcBorders>
            <w:tcMar>
              <w:top w:w="0" w:type="dxa"/>
              <w:left w:w="0" w:type="dxa"/>
              <w:bottom w:w="0" w:type="dxa"/>
              <w:right w:w="0" w:type="dxa"/>
            </w:tcMar>
            <w:vAlign w:val="both"/>
          </w:tcPr>
          <w:p w14:paraId="1667DB31" w14:textId="77777777" w:rsidR="00A77B3E" w:rsidRDefault="00A77B3E">
            <w:r>
              <w:t>15239</w:t>
            </w:r>
          </w:p>
        </w:tc>
        <w:tc>
          <w:tcPr>
            <w:tcW w:w="728" w:type="dxa"/>
            <w:tcBorders>
              <w:top w:val="nil"/>
              <w:left w:val="nil"/>
              <w:bottom w:val="nil"/>
              <w:right w:val="nil"/>
            </w:tcBorders>
            <w:tcMar>
              <w:top w:w="0" w:type="dxa"/>
              <w:left w:w="0" w:type="dxa"/>
              <w:bottom w:w="0" w:type="dxa"/>
              <w:right w:w="0" w:type="dxa"/>
            </w:tcMar>
            <w:vAlign w:val="both"/>
          </w:tcPr>
          <w:p w14:paraId="2950B554" w14:textId="77777777" w:rsidR="00A77B3E" w:rsidRDefault="00A77B3E">
            <w:r>
              <w:t>15242</w:t>
            </w:r>
          </w:p>
        </w:tc>
        <w:tc>
          <w:tcPr>
            <w:tcW w:w="728" w:type="dxa"/>
            <w:tcBorders>
              <w:top w:val="nil"/>
              <w:left w:val="nil"/>
              <w:bottom w:val="nil"/>
              <w:right w:val="nil"/>
            </w:tcBorders>
            <w:tcMar>
              <w:top w:w="0" w:type="dxa"/>
              <w:left w:w="0" w:type="dxa"/>
              <w:bottom w:w="0" w:type="dxa"/>
              <w:right w:w="0" w:type="dxa"/>
            </w:tcMar>
            <w:vAlign w:val="both"/>
          </w:tcPr>
          <w:p w14:paraId="184918C8" w14:textId="77777777" w:rsidR="00A77B3E" w:rsidRDefault="00A77B3E">
            <w:r>
              <w:t>15245</w:t>
            </w:r>
          </w:p>
        </w:tc>
        <w:tc>
          <w:tcPr>
            <w:tcW w:w="728" w:type="dxa"/>
            <w:tcBorders>
              <w:top w:val="nil"/>
              <w:left w:val="nil"/>
              <w:bottom w:val="nil"/>
              <w:right w:val="nil"/>
            </w:tcBorders>
            <w:tcMar>
              <w:top w:w="0" w:type="dxa"/>
              <w:left w:w="0" w:type="dxa"/>
              <w:bottom w:w="0" w:type="dxa"/>
              <w:right w:w="0" w:type="dxa"/>
            </w:tcMar>
            <w:vAlign w:val="both"/>
          </w:tcPr>
          <w:p w14:paraId="47486C26" w14:textId="77777777" w:rsidR="00A77B3E" w:rsidRDefault="00A77B3E">
            <w:r>
              <w:t>15248</w:t>
            </w:r>
          </w:p>
        </w:tc>
        <w:tc>
          <w:tcPr>
            <w:tcW w:w="728" w:type="dxa"/>
            <w:tcBorders>
              <w:top w:val="nil"/>
              <w:left w:val="nil"/>
              <w:bottom w:val="nil"/>
              <w:right w:val="nil"/>
            </w:tcBorders>
            <w:tcMar>
              <w:top w:w="0" w:type="dxa"/>
              <w:left w:w="0" w:type="dxa"/>
              <w:bottom w:w="0" w:type="dxa"/>
              <w:right w:w="0" w:type="dxa"/>
            </w:tcMar>
            <w:vAlign w:val="both"/>
          </w:tcPr>
          <w:p w14:paraId="4069D030" w14:textId="77777777" w:rsidR="00A77B3E" w:rsidRDefault="00A77B3E">
            <w:r>
              <w:t>15251</w:t>
            </w:r>
          </w:p>
        </w:tc>
      </w:tr>
      <w:tr w:rsidR="00154ABF" w14:paraId="202E0FB2" w14:textId="77777777" w:rsidTr="0096566A">
        <w:trPr>
          <w:trHeight w:val="207"/>
        </w:trPr>
        <w:tc>
          <w:tcPr>
            <w:tcW w:w="728" w:type="dxa"/>
            <w:tcBorders>
              <w:top w:val="nil"/>
              <w:left w:val="nil"/>
              <w:bottom w:val="nil"/>
              <w:right w:val="nil"/>
            </w:tcBorders>
            <w:tcMar>
              <w:top w:w="0" w:type="dxa"/>
              <w:left w:w="0" w:type="dxa"/>
              <w:bottom w:w="0" w:type="dxa"/>
              <w:right w:w="0" w:type="dxa"/>
            </w:tcMar>
            <w:vAlign w:val="both"/>
          </w:tcPr>
          <w:p w14:paraId="49BD45F6" w14:textId="77777777" w:rsidR="00A77B3E" w:rsidRDefault="00A77B3E">
            <w:r>
              <w:t>15254</w:t>
            </w:r>
          </w:p>
        </w:tc>
        <w:tc>
          <w:tcPr>
            <w:tcW w:w="728" w:type="dxa"/>
            <w:tcBorders>
              <w:top w:val="nil"/>
              <w:left w:val="nil"/>
              <w:bottom w:val="nil"/>
              <w:right w:val="nil"/>
            </w:tcBorders>
            <w:tcMar>
              <w:top w:w="0" w:type="dxa"/>
              <w:left w:w="0" w:type="dxa"/>
              <w:bottom w:w="0" w:type="dxa"/>
              <w:right w:w="0" w:type="dxa"/>
            </w:tcMar>
            <w:vAlign w:val="both"/>
          </w:tcPr>
          <w:p w14:paraId="7D31C0EF" w14:textId="77777777" w:rsidR="00A77B3E" w:rsidRDefault="00A77B3E">
            <w:r>
              <w:t>15257</w:t>
            </w:r>
          </w:p>
        </w:tc>
        <w:tc>
          <w:tcPr>
            <w:tcW w:w="728" w:type="dxa"/>
            <w:tcBorders>
              <w:top w:val="nil"/>
              <w:left w:val="nil"/>
              <w:bottom w:val="nil"/>
              <w:right w:val="nil"/>
            </w:tcBorders>
            <w:tcMar>
              <w:top w:w="0" w:type="dxa"/>
              <w:left w:w="0" w:type="dxa"/>
              <w:bottom w:w="0" w:type="dxa"/>
              <w:right w:w="0" w:type="dxa"/>
            </w:tcMar>
            <w:vAlign w:val="both"/>
          </w:tcPr>
          <w:p w14:paraId="78C39778" w14:textId="77777777" w:rsidR="00A77B3E" w:rsidRDefault="00A77B3E">
            <w:r>
              <w:t>15260</w:t>
            </w:r>
          </w:p>
        </w:tc>
        <w:tc>
          <w:tcPr>
            <w:tcW w:w="728" w:type="dxa"/>
            <w:tcBorders>
              <w:top w:val="nil"/>
              <w:left w:val="nil"/>
              <w:bottom w:val="nil"/>
              <w:right w:val="nil"/>
            </w:tcBorders>
            <w:tcMar>
              <w:top w:w="0" w:type="dxa"/>
              <w:left w:w="0" w:type="dxa"/>
              <w:bottom w:w="0" w:type="dxa"/>
              <w:right w:w="0" w:type="dxa"/>
            </w:tcMar>
            <w:vAlign w:val="both"/>
          </w:tcPr>
          <w:p w14:paraId="0296C02C" w14:textId="77777777" w:rsidR="00A77B3E" w:rsidRDefault="00A77B3E">
            <w:r>
              <w:t>15263</w:t>
            </w:r>
          </w:p>
        </w:tc>
        <w:tc>
          <w:tcPr>
            <w:tcW w:w="728" w:type="dxa"/>
            <w:tcBorders>
              <w:top w:val="nil"/>
              <w:left w:val="nil"/>
              <w:bottom w:val="nil"/>
              <w:right w:val="nil"/>
            </w:tcBorders>
            <w:tcMar>
              <w:top w:w="0" w:type="dxa"/>
              <w:left w:w="0" w:type="dxa"/>
              <w:bottom w:w="0" w:type="dxa"/>
              <w:right w:w="0" w:type="dxa"/>
            </w:tcMar>
            <w:vAlign w:val="both"/>
          </w:tcPr>
          <w:p w14:paraId="6C5708E9" w14:textId="77777777" w:rsidR="00A77B3E" w:rsidRDefault="00A77B3E">
            <w:r>
              <w:t>15266</w:t>
            </w:r>
          </w:p>
        </w:tc>
        <w:tc>
          <w:tcPr>
            <w:tcW w:w="728" w:type="dxa"/>
            <w:tcBorders>
              <w:top w:val="nil"/>
              <w:left w:val="nil"/>
              <w:bottom w:val="nil"/>
              <w:right w:val="nil"/>
            </w:tcBorders>
            <w:tcMar>
              <w:top w:w="0" w:type="dxa"/>
              <w:left w:w="0" w:type="dxa"/>
              <w:bottom w:w="0" w:type="dxa"/>
              <w:right w:w="0" w:type="dxa"/>
            </w:tcMar>
            <w:vAlign w:val="both"/>
          </w:tcPr>
          <w:p w14:paraId="61FDC3F0" w14:textId="77777777" w:rsidR="00A77B3E" w:rsidRDefault="00A77B3E">
            <w:r>
              <w:t>15269</w:t>
            </w:r>
          </w:p>
        </w:tc>
        <w:tc>
          <w:tcPr>
            <w:tcW w:w="728" w:type="dxa"/>
            <w:tcBorders>
              <w:top w:val="nil"/>
              <w:left w:val="nil"/>
              <w:bottom w:val="nil"/>
              <w:right w:val="nil"/>
            </w:tcBorders>
            <w:tcMar>
              <w:top w:w="0" w:type="dxa"/>
              <w:left w:w="0" w:type="dxa"/>
              <w:bottom w:w="0" w:type="dxa"/>
              <w:right w:w="0" w:type="dxa"/>
            </w:tcMar>
            <w:vAlign w:val="both"/>
          </w:tcPr>
          <w:p w14:paraId="5F52B151" w14:textId="77777777" w:rsidR="00A77B3E" w:rsidRDefault="00A77B3E">
            <w:r>
              <w:t>15272</w:t>
            </w:r>
          </w:p>
        </w:tc>
        <w:tc>
          <w:tcPr>
            <w:tcW w:w="728" w:type="dxa"/>
            <w:tcBorders>
              <w:top w:val="nil"/>
              <w:left w:val="nil"/>
              <w:bottom w:val="nil"/>
              <w:right w:val="nil"/>
            </w:tcBorders>
            <w:tcMar>
              <w:top w:w="0" w:type="dxa"/>
              <w:left w:w="0" w:type="dxa"/>
              <w:bottom w:w="0" w:type="dxa"/>
              <w:right w:w="0" w:type="dxa"/>
            </w:tcMar>
            <w:vAlign w:val="both"/>
          </w:tcPr>
          <w:p w14:paraId="0269562F" w14:textId="77777777" w:rsidR="00A77B3E" w:rsidRDefault="00A77B3E">
            <w:r>
              <w:t>15275</w:t>
            </w:r>
          </w:p>
        </w:tc>
        <w:tc>
          <w:tcPr>
            <w:tcW w:w="728" w:type="dxa"/>
            <w:tcBorders>
              <w:top w:val="nil"/>
              <w:left w:val="nil"/>
              <w:bottom w:val="nil"/>
              <w:right w:val="nil"/>
            </w:tcBorders>
            <w:tcMar>
              <w:top w:w="0" w:type="dxa"/>
              <w:left w:w="0" w:type="dxa"/>
              <w:bottom w:w="0" w:type="dxa"/>
              <w:right w:w="0" w:type="dxa"/>
            </w:tcMar>
            <w:vAlign w:val="both"/>
          </w:tcPr>
          <w:p w14:paraId="1E1BEFD1" w14:textId="77777777" w:rsidR="00A77B3E" w:rsidRDefault="00A77B3E">
            <w:r>
              <w:t>15303</w:t>
            </w:r>
          </w:p>
        </w:tc>
        <w:tc>
          <w:tcPr>
            <w:tcW w:w="728" w:type="dxa"/>
            <w:tcBorders>
              <w:top w:val="nil"/>
              <w:left w:val="nil"/>
              <w:bottom w:val="nil"/>
              <w:right w:val="nil"/>
            </w:tcBorders>
            <w:tcMar>
              <w:top w:w="0" w:type="dxa"/>
              <w:left w:w="0" w:type="dxa"/>
              <w:bottom w:w="0" w:type="dxa"/>
              <w:right w:w="0" w:type="dxa"/>
            </w:tcMar>
            <w:vAlign w:val="both"/>
          </w:tcPr>
          <w:p w14:paraId="30CBD4E2" w14:textId="77777777" w:rsidR="00A77B3E" w:rsidRDefault="00A77B3E">
            <w:r>
              <w:t>15304</w:t>
            </w:r>
          </w:p>
        </w:tc>
        <w:tc>
          <w:tcPr>
            <w:tcW w:w="728" w:type="dxa"/>
            <w:tcBorders>
              <w:top w:val="nil"/>
              <w:left w:val="nil"/>
              <w:bottom w:val="nil"/>
              <w:right w:val="nil"/>
            </w:tcBorders>
            <w:tcMar>
              <w:top w:w="0" w:type="dxa"/>
              <w:left w:w="0" w:type="dxa"/>
              <w:bottom w:w="0" w:type="dxa"/>
              <w:right w:w="0" w:type="dxa"/>
            </w:tcMar>
            <w:vAlign w:val="both"/>
          </w:tcPr>
          <w:p w14:paraId="16B2B62D" w14:textId="77777777" w:rsidR="00A77B3E" w:rsidRDefault="00A77B3E">
            <w:r>
              <w:t>15307</w:t>
            </w:r>
          </w:p>
        </w:tc>
        <w:tc>
          <w:tcPr>
            <w:tcW w:w="728" w:type="dxa"/>
            <w:tcBorders>
              <w:top w:val="nil"/>
              <w:left w:val="nil"/>
              <w:bottom w:val="nil"/>
              <w:right w:val="nil"/>
            </w:tcBorders>
            <w:tcMar>
              <w:top w:w="0" w:type="dxa"/>
              <w:left w:w="0" w:type="dxa"/>
              <w:bottom w:w="0" w:type="dxa"/>
              <w:right w:w="0" w:type="dxa"/>
            </w:tcMar>
            <w:vAlign w:val="both"/>
          </w:tcPr>
          <w:p w14:paraId="6103882E" w14:textId="77777777" w:rsidR="00A77B3E" w:rsidRDefault="00A77B3E">
            <w:r>
              <w:t>15308</w:t>
            </w:r>
          </w:p>
        </w:tc>
        <w:tc>
          <w:tcPr>
            <w:tcW w:w="728" w:type="dxa"/>
            <w:tcBorders>
              <w:top w:val="nil"/>
              <w:left w:val="nil"/>
              <w:bottom w:val="nil"/>
              <w:right w:val="nil"/>
            </w:tcBorders>
            <w:tcMar>
              <w:top w:w="0" w:type="dxa"/>
              <w:left w:w="0" w:type="dxa"/>
              <w:bottom w:w="0" w:type="dxa"/>
              <w:right w:w="0" w:type="dxa"/>
            </w:tcMar>
            <w:vAlign w:val="both"/>
          </w:tcPr>
          <w:p w14:paraId="5F8C3084" w14:textId="77777777" w:rsidR="00A77B3E" w:rsidRDefault="00A77B3E">
            <w:r>
              <w:t>15311</w:t>
            </w:r>
          </w:p>
        </w:tc>
      </w:tr>
      <w:tr w:rsidR="00154ABF" w14:paraId="31476978" w14:textId="77777777" w:rsidTr="0096566A">
        <w:trPr>
          <w:trHeight w:val="207"/>
        </w:trPr>
        <w:tc>
          <w:tcPr>
            <w:tcW w:w="728" w:type="dxa"/>
            <w:tcBorders>
              <w:top w:val="nil"/>
              <w:left w:val="nil"/>
              <w:bottom w:val="nil"/>
              <w:right w:val="nil"/>
            </w:tcBorders>
            <w:tcMar>
              <w:top w:w="0" w:type="dxa"/>
              <w:left w:w="0" w:type="dxa"/>
              <w:bottom w:w="0" w:type="dxa"/>
              <w:right w:w="0" w:type="dxa"/>
            </w:tcMar>
            <w:vAlign w:val="both"/>
          </w:tcPr>
          <w:p w14:paraId="221CEE0B" w14:textId="77777777" w:rsidR="00A77B3E" w:rsidRDefault="00A77B3E">
            <w:r>
              <w:t>15312</w:t>
            </w:r>
          </w:p>
        </w:tc>
        <w:tc>
          <w:tcPr>
            <w:tcW w:w="728" w:type="dxa"/>
            <w:tcBorders>
              <w:top w:val="nil"/>
              <w:left w:val="nil"/>
              <w:bottom w:val="nil"/>
              <w:right w:val="nil"/>
            </w:tcBorders>
            <w:tcMar>
              <w:top w:w="0" w:type="dxa"/>
              <w:left w:w="0" w:type="dxa"/>
              <w:bottom w:w="0" w:type="dxa"/>
              <w:right w:w="0" w:type="dxa"/>
            </w:tcMar>
            <w:vAlign w:val="both"/>
          </w:tcPr>
          <w:p w14:paraId="4AE4CF52" w14:textId="77777777" w:rsidR="00A77B3E" w:rsidRDefault="00A77B3E">
            <w:r>
              <w:t>15315</w:t>
            </w:r>
          </w:p>
        </w:tc>
        <w:tc>
          <w:tcPr>
            <w:tcW w:w="728" w:type="dxa"/>
            <w:tcBorders>
              <w:top w:val="nil"/>
              <w:left w:val="nil"/>
              <w:bottom w:val="nil"/>
              <w:right w:val="nil"/>
            </w:tcBorders>
            <w:tcMar>
              <w:top w:w="0" w:type="dxa"/>
              <w:left w:w="0" w:type="dxa"/>
              <w:bottom w:w="0" w:type="dxa"/>
              <w:right w:w="0" w:type="dxa"/>
            </w:tcMar>
            <w:vAlign w:val="both"/>
          </w:tcPr>
          <w:p w14:paraId="46F266E3" w14:textId="77777777" w:rsidR="00A77B3E" w:rsidRDefault="00A77B3E">
            <w:r>
              <w:t>15316</w:t>
            </w:r>
          </w:p>
        </w:tc>
        <w:tc>
          <w:tcPr>
            <w:tcW w:w="728" w:type="dxa"/>
            <w:tcBorders>
              <w:top w:val="nil"/>
              <w:left w:val="nil"/>
              <w:bottom w:val="nil"/>
              <w:right w:val="nil"/>
            </w:tcBorders>
            <w:tcMar>
              <w:top w:w="0" w:type="dxa"/>
              <w:left w:w="0" w:type="dxa"/>
              <w:bottom w:w="0" w:type="dxa"/>
              <w:right w:w="0" w:type="dxa"/>
            </w:tcMar>
            <w:vAlign w:val="both"/>
          </w:tcPr>
          <w:p w14:paraId="5C61F418" w14:textId="77777777" w:rsidR="00A77B3E" w:rsidRDefault="00A77B3E">
            <w:r>
              <w:t>15319</w:t>
            </w:r>
          </w:p>
        </w:tc>
        <w:tc>
          <w:tcPr>
            <w:tcW w:w="728" w:type="dxa"/>
            <w:tcBorders>
              <w:top w:val="nil"/>
              <w:left w:val="nil"/>
              <w:bottom w:val="nil"/>
              <w:right w:val="nil"/>
            </w:tcBorders>
            <w:tcMar>
              <w:top w:w="0" w:type="dxa"/>
              <w:left w:w="0" w:type="dxa"/>
              <w:bottom w:w="0" w:type="dxa"/>
              <w:right w:w="0" w:type="dxa"/>
            </w:tcMar>
            <w:vAlign w:val="both"/>
          </w:tcPr>
          <w:p w14:paraId="34DE308F" w14:textId="77777777" w:rsidR="00A77B3E" w:rsidRDefault="00A77B3E">
            <w:r>
              <w:t>15320</w:t>
            </w:r>
          </w:p>
        </w:tc>
        <w:tc>
          <w:tcPr>
            <w:tcW w:w="728" w:type="dxa"/>
            <w:tcBorders>
              <w:top w:val="nil"/>
              <w:left w:val="nil"/>
              <w:bottom w:val="nil"/>
              <w:right w:val="nil"/>
            </w:tcBorders>
            <w:tcMar>
              <w:top w:w="0" w:type="dxa"/>
              <w:left w:w="0" w:type="dxa"/>
              <w:bottom w:w="0" w:type="dxa"/>
              <w:right w:w="0" w:type="dxa"/>
            </w:tcMar>
            <w:vAlign w:val="both"/>
          </w:tcPr>
          <w:p w14:paraId="4AF9B0BF" w14:textId="77777777" w:rsidR="00A77B3E" w:rsidRDefault="00A77B3E">
            <w:r>
              <w:t>15323</w:t>
            </w:r>
          </w:p>
        </w:tc>
        <w:tc>
          <w:tcPr>
            <w:tcW w:w="728" w:type="dxa"/>
            <w:tcBorders>
              <w:top w:val="nil"/>
              <w:left w:val="nil"/>
              <w:bottom w:val="nil"/>
              <w:right w:val="nil"/>
            </w:tcBorders>
            <w:tcMar>
              <w:top w:w="0" w:type="dxa"/>
              <w:left w:w="0" w:type="dxa"/>
              <w:bottom w:w="0" w:type="dxa"/>
              <w:right w:w="0" w:type="dxa"/>
            </w:tcMar>
            <w:vAlign w:val="both"/>
          </w:tcPr>
          <w:p w14:paraId="67FE5E36" w14:textId="77777777" w:rsidR="00A77B3E" w:rsidRDefault="00A77B3E">
            <w:r>
              <w:t>15324</w:t>
            </w:r>
          </w:p>
        </w:tc>
        <w:tc>
          <w:tcPr>
            <w:tcW w:w="728" w:type="dxa"/>
            <w:tcBorders>
              <w:top w:val="nil"/>
              <w:left w:val="nil"/>
              <w:bottom w:val="nil"/>
              <w:right w:val="nil"/>
            </w:tcBorders>
            <w:tcMar>
              <w:top w:w="0" w:type="dxa"/>
              <w:left w:w="0" w:type="dxa"/>
              <w:bottom w:w="0" w:type="dxa"/>
              <w:right w:w="0" w:type="dxa"/>
            </w:tcMar>
            <w:vAlign w:val="both"/>
          </w:tcPr>
          <w:p w14:paraId="24711AC1" w14:textId="77777777" w:rsidR="00A77B3E" w:rsidRDefault="00A77B3E">
            <w:r>
              <w:t>15327</w:t>
            </w:r>
          </w:p>
        </w:tc>
        <w:tc>
          <w:tcPr>
            <w:tcW w:w="728" w:type="dxa"/>
            <w:tcBorders>
              <w:top w:val="nil"/>
              <w:left w:val="nil"/>
              <w:bottom w:val="nil"/>
              <w:right w:val="nil"/>
            </w:tcBorders>
            <w:tcMar>
              <w:top w:w="0" w:type="dxa"/>
              <w:left w:w="0" w:type="dxa"/>
              <w:bottom w:w="0" w:type="dxa"/>
              <w:right w:w="0" w:type="dxa"/>
            </w:tcMar>
            <w:vAlign w:val="both"/>
          </w:tcPr>
          <w:p w14:paraId="221C2F7D" w14:textId="77777777" w:rsidR="00A77B3E" w:rsidRDefault="00A77B3E">
            <w:r>
              <w:t>15328</w:t>
            </w:r>
          </w:p>
        </w:tc>
        <w:tc>
          <w:tcPr>
            <w:tcW w:w="728" w:type="dxa"/>
            <w:tcBorders>
              <w:top w:val="nil"/>
              <w:left w:val="nil"/>
              <w:bottom w:val="nil"/>
              <w:right w:val="nil"/>
            </w:tcBorders>
            <w:tcMar>
              <w:top w:w="0" w:type="dxa"/>
              <w:left w:w="0" w:type="dxa"/>
              <w:bottom w:w="0" w:type="dxa"/>
              <w:right w:w="0" w:type="dxa"/>
            </w:tcMar>
            <w:vAlign w:val="both"/>
          </w:tcPr>
          <w:p w14:paraId="2E568BED" w14:textId="77777777" w:rsidR="00A77B3E" w:rsidRDefault="00A77B3E">
            <w:r>
              <w:t>15331</w:t>
            </w:r>
          </w:p>
        </w:tc>
        <w:tc>
          <w:tcPr>
            <w:tcW w:w="728" w:type="dxa"/>
            <w:tcBorders>
              <w:top w:val="nil"/>
              <w:left w:val="nil"/>
              <w:bottom w:val="nil"/>
              <w:right w:val="nil"/>
            </w:tcBorders>
            <w:tcMar>
              <w:top w:w="0" w:type="dxa"/>
              <w:left w:w="0" w:type="dxa"/>
              <w:bottom w:w="0" w:type="dxa"/>
              <w:right w:w="0" w:type="dxa"/>
            </w:tcMar>
            <w:vAlign w:val="both"/>
          </w:tcPr>
          <w:p w14:paraId="4942E1CF" w14:textId="77777777" w:rsidR="00A77B3E" w:rsidRDefault="00A77B3E">
            <w:r>
              <w:t>15332</w:t>
            </w:r>
          </w:p>
        </w:tc>
        <w:tc>
          <w:tcPr>
            <w:tcW w:w="728" w:type="dxa"/>
            <w:tcBorders>
              <w:top w:val="nil"/>
              <w:left w:val="nil"/>
              <w:bottom w:val="nil"/>
              <w:right w:val="nil"/>
            </w:tcBorders>
            <w:tcMar>
              <w:top w:w="0" w:type="dxa"/>
              <w:left w:w="0" w:type="dxa"/>
              <w:bottom w:w="0" w:type="dxa"/>
              <w:right w:w="0" w:type="dxa"/>
            </w:tcMar>
            <w:vAlign w:val="both"/>
          </w:tcPr>
          <w:p w14:paraId="25DD8C75" w14:textId="77777777" w:rsidR="00A77B3E" w:rsidRDefault="00A77B3E">
            <w:r>
              <w:t>15335</w:t>
            </w:r>
          </w:p>
        </w:tc>
        <w:tc>
          <w:tcPr>
            <w:tcW w:w="728" w:type="dxa"/>
            <w:tcBorders>
              <w:top w:val="nil"/>
              <w:left w:val="nil"/>
              <w:bottom w:val="nil"/>
              <w:right w:val="nil"/>
            </w:tcBorders>
            <w:tcMar>
              <w:top w:w="0" w:type="dxa"/>
              <w:left w:w="0" w:type="dxa"/>
              <w:bottom w:w="0" w:type="dxa"/>
              <w:right w:w="0" w:type="dxa"/>
            </w:tcMar>
            <w:vAlign w:val="both"/>
          </w:tcPr>
          <w:p w14:paraId="3F621834" w14:textId="77777777" w:rsidR="00A77B3E" w:rsidRDefault="00A77B3E">
            <w:r>
              <w:t>15336</w:t>
            </w:r>
          </w:p>
        </w:tc>
      </w:tr>
      <w:tr w:rsidR="00154ABF" w14:paraId="1E3F2D34" w14:textId="77777777" w:rsidTr="0096566A">
        <w:trPr>
          <w:trHeight w:val="207"/>
        </w:trPr>
        <w:tc>
          <w:tcPr>
            <w:tcW w:w="728" w:type="dxa"/>
            <w:tcBorders>
              <w:top w:val="nil"/>
              <w:left w:val="nil"/>
              <w:bottom w:val="nil"/>
              <w:right w:val="nil"/>
            </w:tcBorders>
            <w:tcMar>
              <w:top w:w="0" w:type="dxa"/>
              <w:left w:w="0" w:type="dxa"/>
              <w:bottom w:w="0" w:type="dxa"/>
              <w:right w:w="0" w:type="dxa"/>
            </w:tcMar>
            <w:vAlign w:val="both"/>
          </w:tcPr>
          <w:p w14:paraId="1BA5ED9F" w14:textId="77777777" w:rsidR="00A77B3E" w:rsidRDefault="00A77B3E">
            <w:r>
              <w:t>15338</w:t>
            </w:r>
          </w:p>
        </w:tc>
        <w:tc>
          <w:tcPr>
            <w:tcW w:w="728" w:type="dxa"/>
            <w:tcBorders>
              <w:top w:val="nil"/>
              <w:left w:val="nil"/>
              <w:bottom w:val="nil"/>
              <w:right w:val="nil"/>
            </w:tcBorders>
            <w:tcMar>
              <w:top w:w="0" w:type="dxa"/>
              <w:left w:w="0" w:type="dxa"/>
              <w:bottom w:w="0" w:type="dxa"/>
              <w:right w:w="0" w:type="dxa"/>
            </w:tcMar>
            <w:vAlign w:val="both"/>
          </w:tcPr>
          <w:p w14:paraId="4799BC1C" w14:textId="77777777" w:rsidR="00A77B3E" w:rsidRDefault="00A77B3E">
            <w:r>
              <w:t>15339</w:t>
            </w:r>
          </w:p>
        </w:tc>
        <w:tc>
          <w:tcPr>
            <w:tcW w:w="728" w:type="dxa"/>
            <w:tcBorders>
              <w:top w:val="nil"/>
              <w:left w:val="nil"/>
              <w:bottom w:val="nil"/>
              <w:right w:val="nil"/>
            </w:tcBorders>
            <w:tcMar>
              <w:top w:w="0" w:type="dxa"/>
              <w:left w:w="0" w:type="dxa"/>
              <w:bottom w:w="0" w:type="dxa"/>
              <w:right w:w="0" w:type="dxa"/>
            </w:tcMar>
            <w:vAlign w:val="both"/>
          </w:tcPr>
          <w:p w14:paraId="6FD265B8" w14:textId="77777777" w:rsidR="00A77B3E" w:rsidRDefault="00A77B3E">
            <w:r>
              <w:t>15342</w:t>
            </w:r>
          </w:p>
        </w:tc>
        <w:tc>
          <w:tcPr>
            <w:tcW w:w="728" w:type="dxa"/>
            <w:tcBorders>
              <w:top w:val="nil"/>
              <w:left w:val="nil"/>
              <w:bottom w:val="nil"/>
              <w:right w:val="nil"/>
            </w:tcBorders>
            <w:tcMar>
              <w:top w:w="0" w:type="dxa"/>
              <w:left w:w="0" w:type="dxa"/>
              <w:bottom w:w="0" w:type="dxa"/>
              <w:right w:w="0" w:type="dxa"/>
            </w:tcMar>
            <w:vAlign w:val="both"/>
          </w:tcPr>
          <w:p w14:paraId="75954518" w14:textId="77777777" w:rsidR="00A77B3E" w:rsidRDefault="00A77B3E">
            <w:r>
              <w:t>15345</w:t>
            </w:r>
          </w:p>
        </w:tc>
        <w:tc>
          <w:tcPr>
            <w:tcW w:w="728" w:type="dxa"/>
            <w:tcBorders>
              <w:top w:val="nil"/>
              <w:left w:val="nil"/>
              <w:bottom w:val="nil"/>
              <w:right w:val="nil"/>
            </w:tcBorders>
            <w:tcMar>
              <w:top w:w="0" w:type="dxa"/>
              <w:left w:w="0" w:type="dxa"/>
              <w:bottom w:w="0" w:type="dxa"/>
              <w:right w:w="0" w:type="dxa"/>
            </w:tcMar>
            <w:vAlign w:val="both"/>
          </w:tcPr>
          <w:p w14:paraId="7A88904B" w14:textId="77777777" w:rsidR="00A77B3E" w:rsidRDefault="00A77B3E">
            <w:r>
              <w:t>15348</w:t>
            </w:r>
          </w:p>
        </w:tc>
        <w:tc>
          <w:tcPr>
            <w:tcW w:w="728" w:type="dxa"/>
            <w:tcBorders>
              <w:top w:val="nil"/>
              <w:left w:val="nil"/>
              <w:bottom w:val="nil"/>
              <w:right w:val="nil"/>
            </w:tcBorders>
            <w:tcMar>
              <w:top w:w="0" w:type="dxa"/>
              <w:left w:w="0" w:type="dxa"/>
              <w:bottom w:w="0" w:type="dxa"/>
              <w:right w:w="0" w:type="dxa"/>
            </w:tcMar>
            <w:vAlign w:val="both"/>
          </w:tcPr>
          <w:p w14:paraId="641480B5" w14:textId="77777777" w:rsidR="00A77B3E" w:rsidRDefault="00A77B3E">
            <w:r>
              <w:t>15351</w:t>
            </w:r>
          </w:p>
        </w:tc>
        <w:tc>
          <w:tcPr>
            <w:tcW w:w="728" w:type="dxa"/>
            <w:tcBorders>
              <w:top w:val="nil"/>
              <w:left w:val="nil"/>
              <w:bottom w:val="nil"/>
              <w:right w:val="nil"/>
            </w:tcBorders>
            <w:tcMar>
              <w:top w:w="0" w:type="dxa"/>
              <w:left w:w="0" w:type="dxa"/>
              <w:bottom w:w="0" w:type="dxa"/>
              <w:right w:w="0" w:type="dxa"/>
            </w:tcMar>
            <w:vAlign w:val="both"/>
          </w:tcPr>
          <w:p w14:paraId="019A9C83" w14:textId="77777777" w:rsidR="00A77B3E" w:rsidRDefault="00A77B3E">
            <w:r>
              <w:t>15354</w:t>
            </w:r>
          </w:p>
        </w:tc>
        <w:tc>
          <w:tcPr>
            <w:tcW w:w="728" w:type="dxa"/>
            <w:tcBorders>
              <w:top w:val="nil"/>
              <w:left w:val="nil"/>
              <w:bottom w:val="nil"/>
              <w:right w:val="nil"/>
            </w:tcBorders>
            <w:tcMar>
              <w:top w:w="0" w:type="dxa"/>
              <w:left w:w="0" w:type="dxa"/>
              <w:bottom w:w="0" w:type="dxa"/>
              <w:right w:w="0" w:type="dxa"/>
            </w:tcMar>
            <w:vAlign w:val="both"/>
          </w:tcPr>
          <w:p w14:paraId="237311A0" w14:textId="77777777" w:rsidR="00A77B3E" w:rsidRDefault="00A77B3E">
            <w:r>
              <w:t>15357</w:t>
            </w:r>
          </w:p>
        </w:tc>
        <w:tc>
          <w:tcPr>
            <w:tcW w:w="728" w:type="dxa"/>
            <w:tcBorders>
              <w:top w:val="nil"/>
              <w:left w:val="nil"/>
              <w:bottom w:val="nil"/>
              <w:right w:val="nil"/>
            </w:tcBorders>
            <w:tcMar>
              <w:top w:w="0" w:type="dxa"/>
              <w:left w:w="0" w:type="dxa"/>
              <w:bottom w:w="0" w:type="dxa"/>
              <w:right w:w="0" w:type="dxa"/>
            </w:tcMar>
            <w:vAlign w:val="both"/>
          </w:tcPr>
          <w:p w14:paraId="1077FE45" w14:textId="77777777" w:rsidR="00A77B3E" w:rsidRDefault="00A77B3E">
            <w:r>
              <w:t>15500</w:t>
            </w:r>
          </w:p>
        </w:tc>
        <w:tc>
          <w:tcPr>
            <w:tcW w:w="728" w:type="dxa"/>
            <w:tcBorders>
              <w:top w:val="nil"/>
              <w:left w:val="nil"/>
              <w:bottom w:val="nil"/>
              <w:right w:val="nil"/>
            </w:tcBorders>
            <w:tcMar>
              <w:top w:w="0" w:type="dxa"/>
              <w:left w:w="0" w:type="dxa"/>
              <w:bottom w:w="0" w:type="dxa"/>
              <w:right w:w="0" w:type="dxa"/>
            </w:tcMar>
            <w:vAlign w:val="both"/>
          </w:tcPr>
          <w:p w14:paraId="6662658F" w14:textId="77777777" w:rsidR="00A77B3E" w:rsidRDefault="00A77B3E">
            <w:r>
              <w:t>15503</w:t>
            </w:r>
          </w:p>
        </w:tc>
        <w:tc>
          <w:tcPr>
            <w:tcW w:w="728" w:type="dxa"/>
            <w:tcBorders>
              <w:top w:val="nil"/>
              <w:left w:val="nil"/>
              <w:bottom w:val="nil"/>
              <w:right w:val="nil"/>
            </w:tcBorders>
            <w:tcMar>
              <w:top w:w="0" w:type="dxa"/>
              <w:left w:w="0" w:type="dxa"/>
              <w:bottom w:w="0" w:type="dxa"/>
              <w:right w:w="0" w:type="dxa"/>
            </w:tcMar>
            <w:vAlign w:val="both"/>
          </w:tcPr>
          <w:p w14:paraId="67DF01E4" w14:textId="77777777" w:rsidR="00A77B3E" w:rsidRDefault="00A77B3E">
            <w:r>
              <w:t>15506</w:t>
            </w:r>
          </w:p>
        </w:tc>
        <w:tc>
          <w:tcPr>
            <w:tcW w:w="728" w:type="dxa"/>
            <w:tcBorders>
              <w:top w:val="nil"/>
              <w:left w:val="nil"/>
              <w:bottom w:val="nil"/>
              <w:right w:val="nil"/>
            </w:tcBorders>
            <w:tcMar>
              <w:top w:w="0" w:type="dxa"/>
              <w:left w:w="0" w:type="dxa"/>
              <w:bottom w:w="0" w:type="dxa"/>
              <w:right w:w="0" w:type="dxa"/>
            </w:tcMar>
            <w:vAlign w:val="both"/>
          </w:tcPr>
          <w:p w14:paraId="71586F60" w14:textId="77777777" w:rsidR="00A77B3E" w:rsidRDefault="00A77B3E">
            <w:r>
              <w:t>15509</w:t>
            </w:r>
          </w:p>
        </w:tc>
        <w:tc>
          <w:tcPr>
            <w:tcW w:w="728" w:type="dxa"/>
            <w:tcBorders>
              <w:top w:val="nil"/>
              <w:left w:val="nil"/>
              <w:bottom w:val="nil"/>
              <w:right w:val="nil"/>
            </w:tcBorders>
            <w:tcMar>
              <w:top w:w="0" w:type="dxa"/>
              <w:left w:w="0" w:type="dxa"/>
              <w:bottom w:w="0" w:type="dxa"/>
              <w:right w:w="0" w:type="dxa"/>
            </w:tcMar>
            <w:vAlign w:val="both"/>
          </w:tcPr>
          <w:p w14:paraId="68B5B720" w14:textId="77777777" w:rsidR="00A77B3E" w:rsidRDefault="00A77B3E">
            <w:r>
              <w:t>15512</w:t>
            </w:r>
          </w:p>
        </w:tc>
      </w:tr>
      <w:tr w:rsidR="00154ABF" w14:paraId="7ACC79EE" w14:textId="77777777" w:rsidTr="0096566A">
        <w:trPr>
          <w:trHeight w:val="207"/>
        </w:trPr>
        <w:tc>
          <w:tcPr>
            <w:tcW w:w="728" w:type="dxa"/>
            <w:tcBorders>
              <w:top w:val="nil"/>
              <w:left w:val="nil"/>
              <w:bottom w:val="nil"/>
              <w:right w:val="nil"/>
            </w:tcBorders>
            <w:tcMar>
              <w:top w:w="0" w:type="dxa"/>
              <w:left w:w="0" w:type="dxa"/>
              <w:bottom w:w="0" w:type="dxa"/>
              <w:right w:w="0" w:type="dxa"/>
            </w:tcMar>
            <w:vAlign w:val="both"/>
          </w:tcPr>
          <w:p w14:paraId="78B5F0EA" w14:textId="77777777" w:rsidR="00A77B3E" w:rsidRDefault="00A77B3E">
            <w:r>
              <w:t>15513</w:t>
            </w:r>
          </w:p>
        </w:tc>
        <w:tc>
          <w:tcPr>
            <w:tcW w:w="728" w:type="dxa"/>
            <w:tcBorders>
              <w:top w:val="nil"/>
              <w:left w:val="nil"/>
              <w:bottom w:val="nil"/>
              <w:right w:val="nil"/>
            </w:tcBorders>
            <w:tcMar>
              <w:top w:w="0" w:type="dxa"/>
              <w:left w:w="0" w:type="dxa"/>
              <w:bottom w:w="0" w:type="dxa"/>
              <w:right w:w="0" w:type="dxa"/>
            </w:tcMar>
            <w:vAlign w:val="both"/>
          </w:tcPr>
          <w:p w14:paraId="76E836B8" w14:textId="77777777" w:rsidR="00A77B3E" w:rsidRDefault="00A77B3E">
            <w:r>
              <w:t>15515</w:t>
            </w:r>
          </w:p>
        </w:tc>
        <w:tc>
          <w:tcPr>
            <w:tcW w:w="728" w:type="dxa"/>
            <w:tcBorders>
              <w:top w:val="nil"/>
              <w:left w:val="nil"/>
              <w:bottom w:val="nil"/>
              <w:right w:val="nil"/>
            </w:tcBorders>
            <w:tcMar>
              <w:top w:w="0" w:type="dxa"/>
              <w:left w:w="0" w:type="dxa"/>
              <w:bottom w:w="0" w:type="dxa"/>
              <w:right w:w="0" w:type="dxa"/>
            </w:tcMar>
            <w:vAlign w:val="both"/>
          </w:tcPr>
          <w:p w14:paraId="45881878" w14:textId="77777777" w:rsidR="00A77B3E" w:rsidRDefault="00A77B3E">
            <w:r>
              <w:t>15518</w:t>
            </w:r>
          </w:p>
        </w:tc>
        <w:tc>
          <w:tcPr>
            <w:tcW w:w="728" w:type="dxa"/>
            <w:tcBorders>
              <w:top w:val="nil"/>
              <w:left w:val="nil"/>
              <w:bottom w:val="nil"/>
              <w:right w:val="nil"/>
            </w:tcBorders>
            <w:tcMar>
              <w:top w:w="0" w:type="dxa"/>
              <w:left w:w="0" w:type="dxa"/>
              <w:bottom w:w="0" w:type="dxa"/>
              <w:right w:w="0" w:type="dxa"/>
            </w:tcMar>
            <w:vAlign w:val="both"/>
          </w:tcPr>
          <w:p w14:paraId="111F9587" w14:textId="77777777" w:rsidR="00A77B3E" w:rsidRDefault="00A77B3E">
            <w:r>
              <w:t>15521</w:t>
            </w:r>
          </w:p>
        </w:tc>
        <w:tc>
          <w:tcPr>
            <w:tcW w:w="728" w:type="dxa"/>
            <w:tcBorders>
              <w:top w:val="nil"/>
              <w:left w:val="nil"/>
              <w:bottom w:val="nil"/>
              <w:right w:val="nil"/>
            </w:tcBorders>
            <w:tcMar>
              <w:top w:w="0" w:type="dxa"/>
              <w:left w:w="0" w:type="dxa"/>
              <w:bottom w:w="0" w:type="dxa"/>
              <w:right w:w="0" w:type="dxa"/>
            </w:tcMar>
            <w:vAlign w:val="both"/>
          </w:tcPr>
          <w:p w14:paraId="03B81F08" w14:textId="77777777" w:rsidR="00A77B3E" w:rsidRDefault="00A77B3E">
            <w:r>
              <w:t>15524</w:t>
            </w:r>
          </w:p>
        </w:tc>
        <w:tc>
          <w:tcPr>
            <w:tcW w:w="728" w:type="dxa"/>
            <w:tcBorders>
              <w:top w:val="nil"/>
              <w:left w:val="nil"/>
              <w:bottom w:val="nil"/>
              <w:right w:val="nil"/>
            </w:tcBorders>
            <w:tcMar>
              <w:top w:w="0" w:type="dxa"/>
              <w:left w:w="0" w:type="dxa"/>
              <w:bottom w:w="0" w:type="dxa"/>
              <w:right w:w="0" w:type="dxa"/>
            </w:tcMar>
            <w:vAlign w:val="both"/>
          </w:tcPr>
          <w:p w14:paraId="498B3838" w14:textId="77777777" w:rsidR="00A77B3E" w:rsidRDefault="00A77B3E">
            <w:r>
              <w:t>15527</w:t>
            </w:r>
          </w:p>
        </w:tc>
        <w:tc>
          <w:tcPr>
            <w:tcW w:w="728" w:type="dxa"/>
            <w:tcBorders>
              <w:top w:val="nil"/>
              <w:left w:val="nil"/>
              <w:bottom w:val="nil"/>
              <w:right w:val="nil"/>
            </w:tcBorders>
            <w:tcMar>
              <w:top w:w="0" w:type="dxa"/>
              <w:left w:w="0" w:type="dxa"/>
              <w:bottom w:w="0" w:type="dxa"/>
              <w:right w:w="0" w:type="dxa"/>
            </w:tcMar>
            <w:vAlign w:val="both"/>
          </w:tcPr>
          <w:p w14:paraId="7CF88CAA" w14:textId="77777777" w:rsidR="00A77B3E" w:rsidRDefault="00A77B3E">
            <w:r>
              <w:t>15530</w:t>
            </w:r>
          </w:p>
        </w:tc>
        <w:tc>
          <w:tcPr>
            <w:tcW w:w="728" w:type="dxa"/>
            <w:tcBorders>
              <w:top w:val="nil"/>
              <w:left w:val="nil"/>
              <w:bottom w:val="nil"/>
              <w:right w:val="nil"/>
            </w:tcBorders>
            <w:tcMar>
              <w:top w:w="0" w:type="dxa"/>
              <w:left w:w="0" w:type="dxa"/>
              <w:bottom w:w="0" w:type="dxa"/>
              <w:right w:w="0" w:type="dxa"/>
            </w:tcMar>
            <w:vAlign w:val="both"/>
          </w:tcPr>
          <w:p w14:paraId="66394B2B" w14:textId="77777777" w:rsidR="00A77B3E" w:rsidRDefault="00A77B3E">
            <w:r>
              <w:t>15533</w:t>
            </w:r>
          </w:p>
        </w:tc>
        <w:tc>
          <w:tcPr>
            <w:tcW w:w="728" w:type="dxa"/>
            <w:tcBorders>
              <w:top w:val="nil"/>
              <w:left w:val="nil"/>
              <w:bottom w:val="nil"/>
              <w:right w:val="nil"/>
            </w:tcBorders>
            <w:tcMar>
              <w:top w:w="0" w:type="dxa"/>
              <w:left w:w="0" w:type="dxa"/>
              <w:bottom w:w="0" w:type="dxa"/>
              <w:right w:w="0" w:type="dxa"/>
            </w:tcMar>
            <w:vAlign w:val="both"/>
          </w:tcPr>
          <w:p w14:paraId="3F05A2BD" w14:textId="77777777" w:rsidR="00A77B3E" w:rsidRDefault="00A77B3E">
            <w:r>
              <w:t>15536</w:t>
            </w:r>
          </w:p>
        </w:tc>
        <w:tc>
          <w:tcPr>
            <w:tcW w:w="728" w:type="dxa"/>
            <w:tcBorders>
              <w:top w:val="nil"/>
              <w:left w:val="nil"/>
              <w:bottom w:val="nil"/>
              <w:right w:val="nil"/>
            </w:tcBorders>
            <w:tcMar>
              <w:top w:w="0" w:type="dxa"/>
              <w:left w:w="0" w:type="dxa"/>
              <w:bottom w:w="0" w:type="dxa"/>
              <w:right w:w="0" w:type="dxa"/>
            </w:tcMar>
            <w:vAlign w:val="both"/>
          </w:tcPr>
          <w:p w14:paraId="5640F8A3" w14:textId="77777777" w:rsidR="00A77B3E" w:rsidRDefault="00A77B3E">
            <w:r>
              <w:t>15539</w:t>
            </w:r>
          </w:p>
        </w:tc>
        <w:tc>
          <w:tcPr>
            <w:tcW w:w="728" w:type="dxa"/>
            <w:tcBorders>
              <w:top w:val="nil"/>
              <w:left w:val="nil"/>
              <w:bottom w:val="nil"/>
              <w:right w:val="nil"/>
            </w:tcBorders>
            <w:tcMar>
              <w:top w:w="0" w:type="dxa"/>
              <w:left w:w="0" w:type="dxa"/>
              <w:bottom w:w="0" w:type="dxa"/>
              <w:right w:w="0" w:type="dxa"/>
            </w:tcMar>
            <w:vAlign w:val="both"/>
          </w:tcPr>
          <w:p w14:paraId="158F661A" w14:textId="77777777" w:rsidR="00A77B3E" w:rsidRDefault="00A77B3E">
            <w:r>
              <w:t>15550</w:t>
            </w:r>
          </w:p>
        </w:tc>
        <w:tc>
          <w:tcPr>
            <w:tcW w:w="728" w:type="dxa"/>
            <w:tcBorders>
              <w:top w:val="nil"/>
              <w:left w:val="nil"/>
              <w:bottom w:val="nil"/>
              <w:right w:val="nil"/>
            </w:tcBorders>
            <w:tcMar>
              <w:top w:w="0" w:type="dxa"/>
              <w:left w:w="0" w:type="dxa"/>
              <w:bottom w:w="0" w:type="dxa"/>
              <w:right w:w="0" w:type="dxa"/>
            </w:tcMar>
            <w:vAlign w:val="both"/>
          </w:tcPr>
          <w:p w14:paraId="394CA19A" w14:textId="77777777" w:rsidR="00A77B3E" w:rsidRDefault="00A77B3E">
            <w:r>
              <w:t>15553</w:t>
            </w:r>
          </w:p>
        </w:tc>
        <w:tc>
          <w:tcPr>
            <w:tcW w:w="728" w:type="dxa"/>
            <w:tcBorders>
              <w:top w:val="nil"/>
              <w:left w:val="nil"/>
              <w:bottom w:val="nil"/>
              <w:right w:val="nil"/>
            </w:tcBorders>
            <w:tcMar>
              <w:top w:w="0" w:type="dxa"/>
              <w:left w:w="0" w:type="dxa"/>
              <w:bottom w:w="0" w:type="dxa"/>
              <w:right w:w="0" w:type="dxa"/>
            </w:tcMar>
            <w:vAlign w:val="both"/>
          </w:tcPr>
          <w:p w14:paraId="4BE06697" w14:textId="77777777" w:rsidR="00A77B3E" w:rsidRDefault="00A77B3E">
            <w:r>
              <w:t>15555</w:t>
            </w:r>
          </w:p>
        </w:tc>
      </w:tr>
      <w:tr w:rsidR="00154ABF" w14:paraId="3C890D8F" w14:textId="77777777" w:rsidTr="0096566A">
        <w:trPr>
          <w:gridAfter w:val="2"/>
          <w:wAfter w:w="1456" w:type="dxa"/>
          <w:trHeight w:val="10"/>
        </w:trPr>
        <w:tc>
          <w:tcPr>
            <w:tcW w:w="728" w:type="dxa"/>
            <w:tcBorders>
              <w:top w:val="nil"/>
              <w:left w:val="nil"/>
              <w:bottom w:val="nil"/>
              <w:right w:val="nil"/>
            </w:tcBorders>
            <w:tcMar>
              <w:top w:w="0" w:type="dxa"/>
              <w:left w:w="0" w:type="dxa"/>
              <w:bottom w:w="0" w:type="dxa"/>
              <w:right w:w="0" w:type="dxa"/>
            </w:tcMar>
            <w:vAlign w:val="both"/>
          </w:tcPr>
          <w:p w14:paraId="116E9FD1" w14:textId="77777777" w:rsidR="00A77B3E" w:rsidRDefault="00A77B3E">
            <w:r>
              <w:t>15556</w:t>
            </w:r>
          </w:p>
        </w:tc>
        <w:tc>
          <w:tcPr>
            <w:tcW w:w="728" w:type="dxa"/>
            <w:tcBorders>
              <w:top w:val="nil"/>
              <w:left w:val="nil"/>
              <w:bottom w:val="nil"/>
              <w:right w:val="nil"/>
            </w:tcBorders>
            <w:tcMar>
              <w:top w:w="0" w:type="dxa"/>
              <w:left w:w="0" w:type="dxa"/>
              <w:bottom w:w="0" w:type="dxa"/>
              <w:right w:w="0" w:type="dxa"/>
            </w:tcMar>
            <w:vAlign w:val="both"/>
          </w:tcPr>
          <w:p w14:paraId="5BF5CE3F" w14:textId="77777777" w:rsidR="00A77B3E" w:rsidRDefault="00A77B3E">
            <w:r>
              <w:t>15559</w:t>
            </w:r>
          </w:p>
        </w:tc>
        <w:tc>
          <w:tcPr>
            <w:tcW w:w="728" w:type="dxa"/>
            <w:tcBorders>
              <w:top w:val="nil"/>
              <w:left w:val="nil"/>
              <w:bottom w:val="nil"/>
              <w:right w:val="nil"/>
            </w:tcBorders>
            <w:tcMar>
              <w:top w:w="0" w:type="dxa"/>
              <w:left w:w="0" w:type="dxa"/>
              <w:bottom w:w="0" w:type="dxa"/>
              <w:right w:w="0" w:type="dxa"/>
            </w:tcMar>
            <w:vAlign w:val="both"/>
          </w:tcPr>
          <w:p w14:paraId="7FF61F00" w14:textId="77777777" w:rsidR="00A77B3E" w:rsidRDefault="00A77B3E">
            <w:r>
              <w:t>15562</w:t>
            </w:r>
          </w:p>
        </w:tc>
        <w:tc>
          <w:tcPr>
            <w:tcW w:w="728" w:type="dxa"/>
            <w:tcBorders>
              <w:top w:val="nil"/>
              <w:left w:val="nil"/>
              <w:bottom w:val="nil"/>
              <w:right w:val="nil"/>
            </w:tcBorders>
            <w:tcMar>
              <w:top w:w="0" w:type="dxa"/>
              <w:left w:w="0" w:type="dxa"/>
              <w:bottom w:w="0" w:type="dxa"/>
              <w:right w:w="0" w:type="dxa"/>
            </w:tcMar>
            <w:vAlign w:val="both"/>
          </w:tcPr>
          <w:p w14:paraId="20103438" w14:textId="77777777" w:rsidR="00A77B3E" w:rsidRDefault="00A77B3E">
            <w:r>
              <w:t>15565</w:t>
            </w:r>
          </w:p>
        </w:tc>
        <w:tc>
          <w:tcPr>
            <w:tcW w:w="728" w:type="dxa"/>
            <w:tcBorders>
              <w:top w:val="nil"/>
              <w:left w:val="nil"/>
              <w:bottom w:val="nil"/>
              <w:right w:val="nil"/>
            </w:tcBorders>
            <w:tcMar>
              <w:top w:w="0" w:type="dxa"/>
              <w:left w:w="0" w:type="dxa"/>
              <w:bottom w:w="0" w:type="dxa"/>
              <w:right w:w="0" w:type="dxa"/>
            </w:tcMar>
            <w:vAlign w:val="both"/>
          </w:tcPr>
          <w:p w14:paraId="28B00D81" w14:textId="77777777" w:rsidR="00A77B3E" w:rsidRDefault="00A77B3E">
            <w:r>
              <w:t>15600</w:t>
            </w:r>
          </w:p>
        </w:tc>
        <w:tc>
          <w:tcPr>
            <w:tcW w:w="728" w:type="dxa"/>
            <w:tcBorders>
              <w:top w:val="nil"/>
              <w:left w:val="nil"/>
              <w:bottom w:val="nil"/>
              <w:right w:val="nil"/>
            </w:tcBorders>
            <w:tcMar>
              <w:top w:w="0" w:type="dxa"/>
              <w:left w:w="0" w:type="dxa"/>
              <w:bottom w:w="0" w:type="dxa"/>
              <w:right w:w="0" w:type="dxa"/>
            </w:tcMar>
            <w:vAlign w:val="both"/>
          </w:tcPr>
          <w:p w14:paraId="0502DA72" w14:textId="77777777" w:rsidR="00A77B3E" w:rsidRDefault="00A77B3E">
            <w:r>
              <w:t>15700</w:t>
            </w:r>
          </w:p>
        </w:tc>
        <w:tc>
          <w:tcPr>
            <w:tcW w:w="728" w:type="dxa"/>
            <w:tcBorders>
              <w:top w:val="nil"/>
              <w:left w:val="nil"/>
              <w:bottom w:val="nil"/>
              <w:right w:val="nil"/>
            </w:tcBorders>
            <w:tcMar>
              <w:top w:w="0" w:type="dxa"/>
              <w:left w:w="0" w:type="dxa"/>
              <w:bottom w:w="0" w:type="dxa"/>
              <w:right w:w="0" w:type="dxa"/>
            </w:tcMar>
            <w:vAlign w:val="both"/>
          </w:tcPr>
          <w:p w14:paraId="5982ECF4" w14:textId="77777777" w:rsidR="00A77B3E" w:rsidRDefault="00A77B3E">
            <w:r>
              <w:t>15705</w:t>
            </w:r>
          </w:p>
        </w:tc>
        <w:tc>
          <w:tcPr>
            <w:tcW w:w="728" w:type="dxa"/>
            <w:tcBorders>
              <w:top w:val="nil"/>
              <w:left w:val="nil"/>
              <w:bottom w:val="nil"/>
              <w:right w:val="nil"/>
            </w:tcBorders>
            <w:tcMar>
              <w:top w:w="0" w:type="dxa"/>
              <w:left w:w="0" w:type="dxa"/>
              <w:bottom w:w="0" w:type="dxa"/>
              <w:right w:w="0" w:type="dxa"/>
            </w:tcMar>
            <w:vAlign w:val="both"/>
          </w:tcPr>
          <w:p w14:paraId="0EC9268F" w14:textId="77777777" w:rsidR="00A77B3E" w:rsidRDefault="00A77B3E">
            <w:r>
              <w:t>15710</w:t>
            </w:r>
          </w:p>
        </w:tc>
        <w:tc>
          <w:tcPr>
            <w:tcW w:w="728" w:type="dxa"/>
            <w:tcBorders>
              <w:top w:val="nil"/>
              <w:left w:val="nil"/>
              <w:bottom w:val="nil"/>
              <w:right w:val="nil"/>
            </w:tcBorders>
            <w:tcMar>
              <w:top w:w="0" w:type="dxa"/>
              <w:left w:w="0" w:type="dxa"/>
              <w:bottom w:w="0" w:type="dxa"/>
              <w:right w:w="0" w:type="dxa"/>
            </w:tcMar>
            <w:vAlign w:val="both"/>
          </w:tcPr>
          <w:p w14:paraId="55D8EE3A" w14:textId="77777777" w:rsidR="00A77B3E" w:rsidRDefault="00A77B3E">
            <w:r>
              <w:t>15715</w:t>
            </w:r>
          </w:p>
        </w:tc>
        <w:tc>
          <w:tcPr>
            <w:tcW w:w="728" w:type="dxa"/>
            <w:tcBorders>
              <w:top w:val="nil"/>
              <w:left w:val="nil"/>
              <w:bottom w:val="nil"/>
              <w:right w:val="nil"/>
            </w:tcBorders>
            <w:tcMar>
              <w:top w:w="0" w:type="dxa"/>
              <w:left w:w="0" w:type="dxa"/>
              <w:bottom w:w="0" w:type="dxa"/>
              <w:right w:w="0" w:type="dxa"/>
            </w:tcMar>
            <w:vAlign w:val="both"/>
          </w:tcPr>
          <w:p w14:paraId="7E37FC56" w14:textId="77777777" w:rsidR="00A77B3E" w:rsidRDefault="00A77B3E">
            <w:r>
              <w:t>15800</w:t>
            </w:r>
          </w:p>
        </w:tc>
        <w:tc>
          <w:tcPr>
            <w:tcW w:w="728" w:type="dxa"/>
            <w:tcBorders>
              <w:top w:val="nil"/>
              <w:left w:val="nil"/>
              <w:bottom w:val="nil"/>
              <w:right w:val="nil"/>
            </w:tcBorders>
            <w:tcMar>
              <w:top w:w="0" w:type="dxa"/>
              <w:left w:w="0" w:type="dxa"/>
              <w:bottom w:w="0" w:type="dxa"/>
              <w:right w:w="0" w:type="dxa"/>
            </w:tcMar>
            <w:vAlign w:val="both"/>
          </w:tcPr>
          <w:p w14:paraId="44D86435" w14:textId="77777777" w:rsidR="00A77B3E" w:rsidRDefault="00A77B3E">
            <w:r>
              <w:t>15850</w:t>
            </w:r>
          </w:p>
        </w:tc>
      </w:tr>
    </w:tbl>
    <w:p w14:paraId="70DA0BA6" w14:textId="77777777" w:rsidR="00A77B3E" w:rsidRDefault="00A77B3E"/>
    <w:p w14:paraId="77FDE44D" w14:textId="77777777" w:rsidR="00A77B3E" w:rsidRDefault="00A77B3E"/>
    <w:p w14:paraId="622C47B2"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New Items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56"/>
      </w:tblGrid>
      <w:tr w:rsidR="00154ABF" w14:paraId="5D704DC6" w14:textId="77777777" w:rsidTr="0096566A">
        <w:trPr>
          <w:trHeight w:val="207"/>
        </w:trPr>
        <w:tc>
          <w:tcPr>
            <w:tcW w:w="737" w:type="dxa"/>
            <w:vMerge w:val="restart"/>
            <w:tcBorders>
              <w:top w:val="nil"/>
              <w:left w:val="nil"/>
              <w:bottom w:val="nil"/>
              <w:right w:val="nil"/>
            </w:tcBorders>
            <w:tcMar>
              <w:top w:w="0" w:type="dxa"/>
              <w:left w:w="0" w:type="dxa"/>
              <w:bottom w:w="0" w:type="dxa"/>
              <w:right w:w="0" w:type="dxa"/>
            </w:tcMar>
            <w:vAlign w:val="both"/>
          </w:tcPr>
          <w:p w14:paraId="57C75CE4" w14:textId="77777777" w:rsidR="00A77B3E" w:rsidRDefault="00A77B3E">
            <w:r>
              <w:t>15902</w:t>
            </w:r>
          </w:p>
        </w:tc>
        <w:tc>
          <w:tcPr>
            <w:tcW w:w="737" w:type="dxa"/>
            <w:vMerge w:val="restart"/>
            <w:tcBorders>
              <w:top w:val="nil"/>
              <w:left w:val="nil"/>
              <w:bottom w:val="nil"/>
              <w:right w:val="nil"/>
            </w:tcBorders>
            <w:tcMar>
              <w:top w:w="0" w:type="dxa"/>
              <w:left w:w="0" w:type="dxa"/>
              <w:bottom w:w="0" w:type="dxa"/>
              <w:right w:w="0" w:type="dxa"/>
            </w:tcMar>
            <w:vAlign w:val="both"/>
          </w:tcPr>
          <w:p w14:paraId="16437FE1" w14:textId="77777777" w:rsidR="00A77B3E" w:rsidRDefault="00A77B3E">
            <w:r>
              <w:t>15904</w:t>
            </w:r>
          </w:p>
        </w:tc>
        <w:tc>
          <w:tcPr>
            <w:tcW w:w="737" w:type="dxa"/>
            <w:vMerge w:val="restart"/>
            <w:tcBorders>
              <w:top w:val="nil"/>
              <w:left w:val="nil"/>
              <w:bottom w:val="nil"/>
              <w:right w:val="nil"/>
            </w:tcBorders>
            <w:tcMar>
              <w:top w:w="0" w:type="dxa"/>
              <w:left w:w="0" w:type="dxa"/>
              <w:bottom w:w="0" w:type="dxa"/>
              <w:right w:w="0" w:type="dxa"/>
            </w:tcMar>
            <w:vAlign w:val="both"/>
          </w:tcPr>
          <w:p w14:paraId="368DA78A" w14:textId="77777777" w:rsidR="00A77B3E" w:rsidRDefault="00A77B3E">
            <w:r>
              <w:t>15906</w:t>
            </w:r>
          </w:p>
        </w:tc>
        <w:tc>
          <w:tcPr>
            <w:tcW w:w="737" w:type="dxa"/>
            <w:vMerge w:val="restart"/>
            <w:tcBorders>
              <w:top w:val="nil"/>
              <w:left w:val="nil"/>
              <w:bottom w:val="nil"/>
              <w:right w:val="nil"/>
            </w:tcBorders>
            <w:tcMar>
              <w:top w:w="0" w:type="dxa"/>
              <w:left w:w="0" w:type="dxa"/>
              <w:bottom w:w="0" w:type="dxa"/>
              <w:right w:w="0" w:type="dxa"/>
            </w:tcMar>
            <w:vAlign w:val="both"/>
          </w:tcPr>
          <w:p w14:paraId="736139F0" w14:textId="77777777" w:rsidR="00A77B3E" w:rsidRDefault="00A77B3E">
            <w:r>
              <w:t>15908</w:t>
            </w:r>
          </w:p>
        </w:tc>
        <w:tc>
          <w:tcPr>
            <w:tcW w:w="737" w:type="dxa"/>
            <w:vMerge w:val="restart"/>
            <w:tcBorders>
              <w:top w:val="nil"/>
              <w:left w:val="nil"/>
              <w:bottom w:val="nil"/>
              <w:right w:val="nil"/>
            </w:tcBorders>
            <w:tcMar>
              <w:top w:w="0" w:type="dxa"/>
              <w:left w:w="0" w:type="dxa"/>
              <w:bottom w:w="0" w:type="dxa"/>
              <w:right w:w="0" w:type="dxa"/>
            </w:tcMar>
            <w:vAlign w:val="both"/>
          </w:tcPr>
          <w:p w14:paraId="73F8A019" w14:textId="77777777" w:rsidR="00A77B3E" w:rsidRDefault="00A77B3E">
            <w:r>
              <w:t>15910</w:t>
            </w:r>
          </w:p>
        </w:tc>
        <w:tc>
          <w:tcPr>
            <w:tcW w:w="737" w:type="dxa"/>
            <w:vMerge w:val="restart"/>
            <w:tcBorders>
              <w:top w:val="nil"/>
              <w:left w:val="nil"/>
              <w:bottom w:val="nil"/>
              <w:right w:val="nil"/>
            </w:tcBorders>
            <w:tcMar>
              <w:top w:w="0" w:type="dxa"/>
              <w:left w:w="0" w:type="dxa"/>
              <w:bottom w:w="0" w:type="dxa"/>
              <w:right w:w="0" w:type="dxa"/>
            </w:tcMar>
            <w:vAlign w:val="both"/>
          </w:tcPr>
          <w:p w14:paraId="2422DF49" w14:textId="77777777" w:rsidR="00A77B3E" w:rsidRDefault="00A77B3E">
            <w:r>
              <w:t>15912</w:t>
            </w:r>
          </w:p>
        </w:tc>
        <w:tc>
          <w:tcPr>
            <w:tcW w:w="737" w:type="dxa"/>
            <w:vMerge w:val="restart"/>
            <w:tcBorders>
              <w:top w:val="nil"/>
              <w:left w:val="nil"/>
              <w:bottom w:val="nil"/>
              <w:right w:val="nil"/>
            </w:tcBorders>
            <w:tcMar>
              <w:top w:w="0" w:type="dxa"/>
              <w:left w:w="0" w:type="dxa"/>
              <w:bottom w:w="0" w:type="dxa"/>
              <w:right w:w="0" w:type="dxa"/>
            </w:tcMar>
            <w:vAlign w:val="both"/>
          </w:tcPr>
          <w:p w14:paraId="68DCC544" w14:textId="77777777" w:rsidR="00A77B3E" w:rsidRDefault="00A77B3E">
            <w:r>
              <w:t>15914</w:t>
            </w:r>
          </w:p>
        </w:tc>
        <w:tc>
          <w:tcPr>
            <w:tcW w:w="737" w:type="dxa"/>
            <w:vMerge w:val="restart"/>
            <w:tcBorders>
              <w:top w:val="nil"/>
              <w:left w:val="nil"/>
              <w:bottom w:val="nil"/>
              <w:right w:val="nil"/>
            </w:tcBorders>
            <w:tcMar>
              <w:top w:w="0" w:type="dxa"/>
              <w:left w:w="0" w:type="dxa"/>
              <w:bottom w:w="0" w:type="dxa"/>
              <w:right w:w="0" w:type="dxa"/>
            </w:tcMar>
            <w:vAlign w:val="both"/>
          </w:tcPr>
          <w:p w14:paraId="7888A20F" w14:textId="77777777" w:rsidR="00A77B3E" w:rsidRDefault="00A77B3E">
            <w:r>
              <w:t>15916</w:t>
            </w:r>
          </w:p>
        </w:tc>
        <w:tc>
          <w:tcPr>
            <w:tcW w:w="737" w:type="dxa"/>
            <w:vMerge w:val="restart"/>
            <w:tcBorders>
              <w:top w:val="nil"/>
              <w:left w:val="nil"/>
              <w:bottom w:val="nil"/>
              <w:right w:val="nil"/>
            </w:tcBorders>
            <w:tcMar>
              <w:top w:w="0" w:type="dxa"/>
              <w:left w:w="0" w:type="dxa"/>
              <w:bottom w:w="0" w:type="dxa"/>
              <w:right w:w="0" w:type="dxa"/>
            </w:tcMar>
            <w:vAlign w:val="both"/>
          </w:tcPr>
          <w:p w14:paraId="2CBE09EB" w14:textId="77777777" w:rsidR="00A77B3E" w:rsidRDefault="00A77B3E">
            <w:r>
              <w:t>15918</w:t>
            </w:r>
          </w:p>
        </w:tc>
        <w:tc>
          <w:tcPr>
            <w:tcW w:w="737" w:type="dxa"/>
            <w:vMerge w:val="restart"/>
            <w:tcBorders>
              <w:top w:val="nil"/>
              <w:left w:val="nil"/>
              <w:bottom w:val="nil"/>
              <w:right w:val="nil"/>
            </w:tcBorders>
            <w:tcMar>
              <w:top w:w="0" w:type="dxa"/>
              <w:left w:w="0" w:type="dxa"/>
              <w:bottom w:w="0" w:type="dxa"/>
              <w:right w:w="0" w:type="dxa"/>
            </w:tcMar>
            <w:vAlign w:val="both"/>
          </w:tcPr>
          <w:p w14:paraId="118F4894" w14:textId="77777777" w:rsidR="00A77B3E" w:rsidRDefault="00A77B3E">
            <w:r>
              <w:t>15920</w:t>
            </w:r>
          </w:p>
        </w:tc>
        <w:tc>
          <w:tcPr>
            <w:tcW w:w="737" w:type="dxa"/>
            <w:vMerge w:val="restart"/>
            <w:tcBorders>
              <w:top w:val="nil"/>
              <w:left w:val="nil"/>
              <w:bottom w:val="nil"/>
              <w:right w:val="nil"/>
            </w:tcBorders>
            <w:tcMar>
              <w:top w:w="0" w:type="dxa"/>
              <w:left w:w="0" w:type="dxa"/>
              <w:bottom w:w="0" w:type="dxa"/>
              <w:right w:w="0" w:type="dxa"/>
            </w:tcMar>
            <w:vAlign w:val="both"/>
          </w:tcPr>
          <w:p w14:paraId="40DFFED4" w14:textId="77777777" w:rsidR="00A77B3E" w:rsidRDefault="00A77B3E">
            <w:r>
              <w:t>15922</w:t>
            </w:r>
          </w:p>
        </w:tc>
        <w:tc>
          <w:tcPr>
            <w:tcW w:w="737" w:type="dxa"/>
            <w:vMerge w:val="restart"/>
            <w:tcBorders>
              <w:top w:val="nil"/>
              <w:left w:val="nil"/>
              <w:bottom w:val="nil"/>
              <w:right w:val="nil"/>
            </w:tcBorders>
            <w:tcMar>
              <w:top w:w="0" w:type="dxa"/>
              <w:left w:w="0" w:type="dxa"/>
              <w:bottom w:w="0" w:type="dxa"/>
              <w:right w:w="0" w:type="dxa"/>
            </w:tcMar>
            <w:vAlign w:val="both"/>
          </w:tcPr>
          <w:p w14:paraId="6C3FD32B" w14:textId="77777777" w:rsidR="00A77B3E" w:rsidRDefault="00A77B3E">
            <w:r>
              <w:t>15924</w:t>
            </w:r>
          </w:p>
        </w:tc>
        <w:tc>
          <w:tcPr>
            <w:tcW w:w="756" w:type="dxa"/>
            <w:vMerge w:val="restart"/>
            <w:tcBorders>
              <w:top w:val="nil"/>
              <w:left w:val="nil"/>
              <w:bottom w:val="nil"/>
              <w:right w:val="nil"/>
            </w:tcBorders>
            <w:tcMar>
              <w:top w:w="0" w:type="dxa"/>
              <w:left w:w="0" w:type="dxa"/>
              <w:bottom w:w="0" w:type="dxa"/>
              <w:right w:w="0" w:type="dxa"/>
            </w:tcMar>
            <w:vAlign w:val="both"/>
          </w:tcPr>
          <w:p w14:paraId="679515C0" w14:textId="77777777" w:rsidR="00A77B3E" w:rsidRDefault="00A77B3E">
            <w:r>
              <w:t>15926</w:t>
            </w:r>
          </w:p>
        </w:tc>
      </w:tr>
      <w:tr w:rsidR="00154ABF" w14:paraId="57BB83E5" w14:textId="77777777" w:rsidTr="0096566A">
        <w:trPr>
          <w:trHeight w:val="207"/>
        </w:trPr>
        <w:tc>
          <w:tcPr>
            <w:tcW w:w="737" w:type="dxa"/>
            <w:vMerge w:val="restart"/>
            <w:tcBorders>
              <w:top w:val="nil"/>
              <w:left w:val="nil"/>
              <w:bottom w:val="nil"/>
              <w:right w:val="nil"/>
            </w:tcBorders>
            <w:tcMar>
              <w:top w:w="0" w:type="dxa"/>
              <w:left w:w="0" w:type="dxa"/>
              <w:bottom w:w="0" w:type="dxa"/>
              <w:right w:w="0" w:type="dxa"/>
            </w:tcMar>
            <w:vAlign w:val="both"/>
          </w:tcPr>
          <w:p w14:paraId="38649BC4" w14:textId="77777777" w:rsidR="00A77B3E" w:rsidRDefault="00A77B3E">
            <w:r>
              <w:t>15928</w:t>
            </w:r>
          </w:p>
        </w:tc>
        <w:tc>
          <w:tcPr>
            <w:tcW w:w="737" w:type="dxa"/>
            <w:vMerge w:val="restart"/>
            <w:tcBorders>
              <w:top w:val="nil"/>
              <w:left w:val="nil"/>
              <w:bottom w:val="nil"/>
              <w:right w:val="nil"/>
            </w:tcBorders>
            <w:tcMar>
              <w:top w:w="0" w:type="dxa"/>
              <w:left w:w="0" w:type="dxa"/>
              <w:bottom w:w="0" w:type="dxa"/>
              <w:right w:w="0" w:type="dxa"/>
            </w:tcMar>
            <w:vAlign w:val="both"/>
          </w:tcPr>
          <w:p w14:paraId="06B88B31" w14:textId="77777777" w:rsidR="00A77B3E" w:rsidRDefault="00A77B3E">
            <w:r>
              <w:t>15930</w:t>
            </w:r>
          </w:p>
        </w:tc>
        <w:tc>
          <w:tcPr>
            <w:tcW w:w="737" w:type="dxa"/>
            <w:vMerge w:val="restart"/>
            <w:tcBorders>
              <w:top w:val="nil"/>
              <w:left w:val="nil"/>
              <w:bottom w:val="nil"/>
              <w:right w:val="nil"/>
            </w:tcBorders>
            <w:tcMar>
              <w:top w:w="0" w:type="dxa"/>
              <w:left w:w="0" w:type="dxa"/>
              <w:bottom w:w="0" w:type="dxa"/>
              <w:right w:w="0" w:type="dxa"/>
            </w:tcMar>
            <w:vAlign w:val="both"/>
          </w:tcPr>
          <w:p w14:paraId="70C09A3C" w14:textId="77777777" w:rsidR="00A77B3E" w:rsidRDefault="00A77B3E">
            <w:r>
              <w:t>15932</w:t>
            </w:r>
          </w:p>
        </w:tc>
        <w:tc>
          <w:tcPr>
            <w:tcW w:w="737" w:type="dxa"/>
            <w:vMerge w:val="restart"/>
            <w:tcBorders>
              <w:top w:val="nil"/>
              <w:left w:val="nil"/>
              <w:bottom w:val="nil"/>
              <w:right w:val="nil"/>
            </w:tcBorders>
            <w:tcMar>
              <w:top w:w="0" w:type="dxa"/>
              <w:left w:w="0" w:type="dxa"/>
              <w:bottom w:w="0" w:type="dxa"/>
              <w:right w:w="0" w:type="dxa"/>
            </w:tcMar>
            <w:vAlign w:val="both"/>
          </w:tcPr>
          <w:p w14:paraId="27E9DBEC" w14:textId="77777777" w:rsidR="00A77B3E" w:rsidRDefault="00A77B3E">
            <w:r>
              <w:t>15934</w:t>
            </w:r>
          </w:p>
        </w:tc>
        <w:tc>
          <w:tcPr>
            <w:tcW w:w="737" w:type="dxa"/>
            <w:vMerge w:val="restart"/>
            <w:tcBorders>
              <w:top w:val="nil"/>
              <w:left w:val="nil"/>
              <w:bottom w:val="nil"/>
              <w:right w:val="nil"/>
            </w:tcBorders>
            <w:tcMar>
              <w:top w:w="0" w:type="dxa"/>
              <w:left w:w="0" w:type="dxa"/>
              <w:bottom w:w="0" w:type="dxa"/>
              <w:right w:w="0" w:type="dxa"/>
            </w:tcMar>
            <w:vAlign w:val="both"/>
          </w:tcPr>
          <w:p w14:paraId="51A6A468" w14:textId="77777777" w:rsidR="00A77B3E" w:rsidRDefault="00A77B3E">
            <w:r>
              <w:t>15936</w:t>
            </w:r>
          </w:p>
        </w:tc>
        <w:tc>
          <w:tcPr>
            <w:tcW w:w="737" w:type="dxa"/>
            <w:vMerge w:val="restart"/>
            <w:tcBorders>
              <w:top w:val="nil"/>
              <w:left w:val="nil"/>
              <w:bottom w:val="nil"/>
              <w:right w:val="nil"/>
            </w:tcBorders>
            <w:tcMar>
              <w:top w:w="0" w:type="dxa"/>
              <w:left w:w="0" w:type="dxa"/>
              <w:bottom w:w="0" w:type="dxa"/>
              <w:right w:w="0" w:type="dxa"/>
            </w:tcMar>
            <w:vAlign w:val="both"/>
          </w:tcPr>
          <w:p w14:paraId="00FE020D" w14:textId="77777777" w:rsidR="00A77B3E" w:rsidRDefault="00A77B3E">
            <w:r>
              <w:t>15938</w:t>
            </w:r>
          </w:p>
        </w:tc>
        <w:tc>
          <w:tcPr>
            <w:tcW w:w="737" w:type="dxa"/>
            <w:vMerge w:val="restart"/>
            <w:tcBorders>
              <w:top w:val="nil"/>
              <w:left w:val="nil"/>
              <w:bottom w:val="nil"/>
              <w:right w:val="nil"/>
            </w:tcBorders>
            <w:tcMar>
              <w:top w:w="0" w:type="dxa"/>
              <w:left w:w="0" w:type="dxa"/>
              <w:bottom w:w="0" w:type="dxa"/>
              <w:right w:w="0" w:type="dxa"/>
            </w:tcMar>
            <w:vAlign w:val="both"/>
          </w:tcPr>
          <w:p w14:paraId="2BA15F27" w14:textId="77777777" w:rsidR="00A77B3E" w:rsidRDefault="00A77B3E">
            <w:r>
              <w:t>15940</w:t>
            </w:r>
          </w:p>
        </w:tc>
        <w:tc>
          <w:tcPr>
            <w:tcW w:w="737" w:type="dxa"/>
            <w:vMerge w:val="restart"/>
            <w:tcBorders>
              <w:top w:val="nil"/>
              <w:left w:val="nil"/>
              <w:bottom w:val="nil"/>
              <w:right w:val="nil"/>
            </w:tcBorders>
            <w:tcMar>
              <w:top w:w="0" w:type="dxa"/>
              <w:left w:w="0" w:type="dxa"/>
              <w:bottom w:w="0" w:type="dxa"/>
              <w:right w:w="0" w:type="dxa"/>
            </w:tcMar>
            <w:vAlign w:val="both"/>
          </w:tcPr>
          <w:p w14:paraId="68CC1802" w14:textId="77777777" w:rsidR="00A77B3E" w:rsidRDefault="00A77B3E">
            <w:r>
              <w:t>15942</w:t>
            </w:r>
          </w:p>
        </w:tc>
        <w:tc>
          <w:tcPr>
            <w:tcW w:w="737" w:type="dxa"/>
            <w:vMerge w:val="restart"/>
            <w:tcBorders>
              <w:top w:val="nil"/>
              <w:left w:val="nil"/>
              <w:bottom w:val="nil"/>
              <w:right w:val="nil"/>
            </w:tcBorders>
            <w:tcMar>
              <w:top w:w="0" w:type="dxa"/>
              <w:left w:w="0" w:type="dxa"/>
              <w:bottom w:w="0" w:type="dxa"/>
              <w:right w:w="0" w:type="dxa"/>
            </w:tcMar>
            <w:vAlign w:val="both"/>
          </w:tcPr>
          <w:p w14:paraId="78C1FCF2" w14:textId="77777777" w:rsidR="00A77B3E" w:rsidRDefault="00A77B3E">
            <w:r>
              <w:t>15944</w:t>
            </w:r>
          </w:p>
        </w:tc>
        <w:tc>
          <w:tcPr>
            <w:tcW w:w="737" w:type="dxa"/>
            <w:vMerge w:val="restart"/>
            <w:tcBorders>
              <w:top w:val="nil"/>
              <w:left w:val="nil"/>
              <w:bottom w:val="nil"/>
              <w:right w:val="nil"/>
            </w:tcBorders>
            <w:tcMar>
              <w:top w:w="0" w:type="dxa"/>
              <w:left w:w="0" w:type="dxa"/>
              <w:bottom w:w="0" w:type="dxa"/>
              <w:right w:w="0" w:type="dxa"/>
            </w:tcMar>
            <w:vAlign w:val="both"/>
          </w:tcPr>
          <w:p w14:paraId="4511CDF2" w14:textId="77777777" w:rsidR="00A77B3E" w:rsidRDefault="00A77B3E">
            <w:r>
              <w:t>15946</w:t>
            </w:r>
          </w:p>
        </w:tc>
        <w:tc>
          <w:tcPr>
            <w:tcW w:w="737" w:type="dxa"/>
            <w:vMerge w:val="restart"/>
            <w:tcBorders>
              <w:top w:val="nil"/>
              <w:left w:val="nil"/>
              <w:bottom w:val="nil"/>
              <w:right w:val="nil"/>
            </w:tcBorders>
            <w:tcMar>
              <w:top w:w="0" w:type="dxa"/>
              <w:left w:w="0" w:type="dxa"/>
              <w:bottom w:w="0" w:type="dxa"/>
              <w:right w:w="0" w:type="dxa"/>
            </w:tcMar>
            <w:vAlign w:val="both"/>
          </w:tcPr>
          <w:p w14:paraId="57168478" w14:textId="77777777" w:rsidR="00A77B3E" w:rsidRDefault="00A77B3E">
            <w:r>
              <w:t>15948</w:t>
            </w:r>
          </w:p>
        </w:tc>
        <w:tc>
          <w:tcPr>
            <w:tcW w:w="737" w:type="dxa"/>
            <w:vMerge w:val="restart"/>
            <w:tcBorders>
              <w:top w:val="nil"/>
              <w:left w:val="nil"/>
              <w:bottom w:val="nil"/>
              <w:right w:val="nil"/>
            </w:tcBorders>
            <w:tcMar>
              <w:top w:w="0" w:type="dxa"/>
              <w:left w:w="0" w:type="dxa"/>
              <w:bottom w:w="0" w:type="dxa"/>
              <w:right w:w="0" w:type="dxa"/>
            </w:tcMar>
            <w:vAlign w:val="both"/>
          </w:tcPr>
          <w:p w14:paraId="15E4DB58" w14:textId="77777777" w:rsidR="00A77B3E" w:rsidRDefault="00A77B3E">
            <w:r>
              <w:t>15950</w:t>
            </w:r>
          </w:p>
        </w:tc>
        <w:tc>
          <w:tcPr>
            <w:tcW w:w="756" w:type="dxa"/>
            <w:vMerge w:val="restart"/>
            <w:tcBorders>
              <w:top w:val="nil"/>
              <w:left w:val="nil"/>
              <w:bottom w:val="nil"/>
              <w:right w:val="nil"/>
            </w:tcBorders>
            <w:tcMar>
              <w:top w:w="0" w:type="dxa"/>
              <w:left w:w="0" w:type="dxa"/>
              <w:bottom w:w="0" w:type="dxa"/>
              <w:right w:w="0" w:type="dxa"/>
            </w:tcMar>
            <w:vAlign w:val="both"/>
          </w:tcPr>
          <w:p w14:paraId="07BF7A17" w14:textId="77777777" w:rsidR="00A77B3E" w:rsidRDefault="00A77B3E">
            <w:r>
              <w:t>15952</w:t>
            </w:r>
          </w:p>
        </w:tc>
      </w:tr>
      <w:tr w:rsidR="00154ABF" w14:paraId="4350039E" w14:textId="77777777" w:rsidTr="0096566A">
        <w:trPr>
          <w:trHeight w:val="207"/>
        </w:trPr>
        <w:tc>
          <w:tcPr>
            <w:tcW w:w="737" w:type="dxa"/>
            <w:vMerge w:val="restart"/>
            <w:tcBorders>
              <w:top w:val="nil"/>
              <w:left w:val="nil"/>
              <w:bottom w:val="nil"/>
              <w:right w:val="nil"/>
            </w:tcBorders>
            <w:tcMar>
              <w:top w:w="0" w:type="dxa"/>
              <w:left w:w="0" w:type="dxa"/>
              <w:bottom w:w="0" w:type="dxa"/>
              <w:right w:w="0" w:type="dxa"/>
            </w:tcMar>
            <w:vAlign w:val="both"/>
          </w:tcPr>
          <w:p w14:paraId="4FBFC33B" w14:textId="77777777" w:rsidR="00A77B3E" w:rsidRDefault="00A77B3E">
            <w:r>
              <w:t>15954</w:t>
            </w:r>
          </w:p>
        </w:tc>
        <w:tc>
          <w:tcPr>
            <w:tcW w:w="737" w:type="dxa"/>
            <w:vMerge w:val="restart"/>
            <w:tcBorders>
              <w:top w:val="nil"/>
              <w:left w:val="nil"/>
              <w:bottom w:val="nil"/>
              <w:right w:val="nil"/>
            </w:tcBorders>
            <w:tcMar>
              <w:top w:w="0" w:type="dxa"/>
              <w:left w:w="0" w:type="dxa"/>
              <w:bottom w:w="0" w:type="dxa"/>
              <w:right w:w="0" w:type="dxa"/>
            </w:tcMar>
            <w:vAlign w:val="both"/>
          </w:tcPr>
          <w:p w14:paraId="0AB17C83" w14:textId="77777777" w:rsidR="00A77B3E" w:rsidRDefault="00A77B3E">
            <w:r>
              <w:t>15956</w:t>
            </w:r>
          </w:p>
        </w:tc>
        <w:tc>
          <w:tcPr>
            <w:tcW w:w="737" w:type="dxa"/>
            <w:vMerge w:val="restart"/>
            <w:tcBorders>
              <w:top w:val="nil"/>
              <w:left w:val="nil"/>
              <w:bottom w:val="nil"/>
              <w:right w:val="nil"/>
            </w:tcBorders>
            <w:tcMar>
              <w:top w:w="0" w:type="dxa"/>
              <w:left w:w="0" w:type="dxa"/>
              <w:bottom w:w="0" w:type="dxa"/>
              <w:right w:w="0" w:type="dxa"/>
            </w:tcMar>
            <w:vAlign w:val="both"/>
          </w:tcPr>
          <w:p w14:paraId="56026B68" w14:textId="77777777" w:rsidR="00A77B3E" w:rsidRDefault="00A77B3E">
            <w:r>
              <w:t>15958</w:t>
            </w:r>
          </w:p>
        </w:tc>
        <w:tc>
          <w:tcPr>
            <w:tcW w:w="737" w:type="dxa"/>
            <w:vMerge w:val="restart"/>
            <w:tcBorders>
              <w:top w:val="nil"/>
              <w:left w:val="nil"/>
              <w:bottom w:val="nil"/>
              <w:right w:val="nil"/>
            </w:tcBorders>
            <w:tcMar>
              <w:top w:w="0" w:type="dxa"/>
              <w:left w:w="0" w:type="dxa"/>
              <w:bottom w:w="0" w:type="dxa"/>
              <w:right w:w="0" w:type="dxa"/>
            </w:tcMar>
            <w:vAlign w:val="both"/>
          </w:tcPr>
          <w:p w14:paraId="35DF4900" w14:textId="77777777" w:rsidR="00A77B3E" w:rsidRDefault="00A77B3E">
            <w:r>
              <w:t>15960</w:t>
            </w:r>
          </w:p>
        </w:tc>
        <w:tc>
          <w:tcPr>
            <w:tcW w:w="737" w:type="dxa"/>
            <w:tcBorders>
              <w:top w:val="nil"/>
              <w:left w:val="nil"/>
              <w:bottom w:val="nil"/>
              <w:right w:val="nil"/>
            </w:tcBorders>
            <w:tcMar>
              <w:top w:w="0" w:type="dxa"/>
              <w:left w:w="0" w:type="dxa"/>
              <w:bottom w:w="0" w:type="dxa"/>
              <w:right w:w="0" w:type="dxa"/>
            </w:tcMar>
            <w:vAlign w:val="both"/>
          </w:tcPr>
          <w:p w14:paraId="52006522" w14:textId="77777777" w:rsidR="00A77B3E" w:rsidRDefault="00A77B3E">
            <w:r>
              <w:t>15962</w:t>
            </w:r>
          </w:p>
        </w:tc>
        <w:tc>
          <w:tcPr>
            <w:tcW w:w="737" w:type="dxa"/>
            <w:tcBorders>
              <w:top w:val="nil"/>
              <w:left w:val="nil"/>
              <w:bottom w:val="nil"/>
              <w:right w:val="nil"/>
            </w:tcBorders>
            <w:tcMar>
              <w:top w:w="0" w:type="dxa"/>
              <w:left w:w="0" w:type="dxa"/>
              <w:bottom w:w="0" w:type="dxa"/>
              <w:right w:w="0" w:type="dxa"/>
            </w:tcMar>
            <w:vAlign w:val="both"/>
          </w:tcPr>
          <w:p w14:paraId="7434A4E9" w14:textId="77777777" w:rsidR="00A77B3E" w:rsidRDefault="00A77B3E">
            <w:r>
              <w:t>15964</w:t>
            </w:r>
          </w:p>
        </w:tc>
        <w:tc>
          <w:tcPr>
            <w:tcW w:w="737" w:type="dxa"/>
            <w:tcBorders>
              <w:top w:val="nil"/>
              <w:left w:val="nil"/>
              <w:bottom w:val="nil"/>
              <w:right w:val="nil"/>
            </w:tcBorders>
            <w:tcMar>
              <w:top w:w="0" w:type="dxa"/>
              <w:left w:w="0" w:type="dxa"/>
              <w:bottom w:w="0" w:type="dxa"/>
              <w:right w:w="0" w:type="dxa"/>
            </w:tcMar>
            <w:vAlign w:val="both"/>
          </w:tcPr>
          <w:p w14:paraId="22A77D80" w14:textId="77777777" w:rsidR="00A77B3E" w:rsidRDefault="00A77B3E">
            <w:r>
              <w:t>15966</w:t>
            </w:r>
          </w:p>
        </w:tc>
        <w:tc>
          <w:tcPr>
            <w:tcW w:w="737" w:type="dxa"/>
            <w:tcBorders>
              <w:top w:val="nil"/>
              <w:left w:val="nil"/>
              <w:bottom w:val="nil"/>
              <w:right w:val="nil"/>
            </w:tcBorders>
            <w:tcMar>
              <w:top w:w="0" w:type="dxa"/>
              <w:left w:w="0" w:type="dxa"/>
              <w:bottom w:w="0" w:type="dxa"/>
              <w:right w:w="0" w:type="dxa"/>
            </w:tcMar>
            <w:vAlign w:val="both"/>
          </w:tcPr>
          <w:p w14:paraId="0E865EE9" w14:textId="77777777" w:rsidR="00A77B3E" w:rsidRDefault="00A77B3E">
            <w:r>
              <w:t>15968</w:t>
            </w:r>
          </w:p>
        </w:tc>
        <w:tc>
          <w:tcPr>
            <w:tcW w:w="737" w:type="dxa"/>
            <w:tcBorders>
              <w:top w:val="nil"/>
              <w:left w:val="nil"/>
              <w:bottom w:val="nil"/>
              <w:right w:val="nil"/>
            </w:tcBorders>
            <w:tcMar>
              <w:top w:w="0" w:type="dxa"/>
              <w:left w:w="0" w:type="dxa"/>
              <w:bottom w:w="0" w:type="dxa"/>
              <w:right w:w="0" w:type="dxa"/>
            </w:tcMar>
            <w:vAlign w:val="both"/>
          </w:tcPr>
          <w:p w14:paraId="53F3C817" w14:textId="77777777" w:rsidR="00A77B3E" w:rsidRDefault="00A77B3E">
            <w:r>
              <w:t>15970</w:t>
            </w:r>
          </w:p>
        </w:tc>
        <w:tc>
          <w:tcPr>
            <w:tcW w:w="737" w:type="dxa"/>
            <w:tcBorders>
              <w:top w:val="nil"/>
              <w:left w:val="nil"/>
              <w:bottom w:val="nil"/>
              <w:right w:val="nil"/>
            </w:tcBorders>
            <w:tcMar>
              <w:top w:w="0" w:type="dxa"/>
              <w:left w:w="0" w:type="dxa"/>
              <w:bottom w:w="0" w:type="dxa"/>
              <w:right w:w="0" w:type="dxa"/>
            </w:tcMar>
            <w:vAlign w:val="both"/>
          </w:tcPr>
          <w:p w14:paraId="4A500414" w14:textId="77777777" w:rsidR="00A77B3E" w:rsidRDefault="00A77B3E">
            <w:r>
              <w:t>15972</w:t>
            </w:r>
          </w:p>
        </w:tc>
        <w:tc>
          <w:tcPr>
            <w:tcW w:w="737" w:type="dxa"/>
            <w:tcBorders>
              <w:top w:val="nil"/>
              <w:left w:val="nil"/>
              <w:bottom w:val="nil"/>
              <w:right w:val="nil"/>
            </w:tcBorders>
            <w:tcMar>
              <w:top w:w="0" w:type="dxa"/>
              <w:left w:w="0" w:type="dxa"/>
              <w:bottom w:w="0" w:type="dxa"/>
              <w:right w:w="0" w:type="dxa"/>
            </w:tcMar>
            <w:vAlign w:val="both"/>
          </w:tcPr>
          <w:p w14:paraId="7AB9586A" w14:textId="77777777" w:rsidR="00A77B3E" w:rsidRDefault="00A77B3E">
            <w:r>
              <w:t>15974</w:t>
            </w:r>
          </w:p>
        </w:tc>
        <w:tc>
          <w:tcPr>
            <w:tcW w:w="737" w:type="dxa"/>
            <w:tcBorders>
              <w:top w:val="nil"/>
              <w:left w:val="nil"/>
              <w:bottom w:val="nil"/>
              <w:right w:val="nil"/>
            </w:tcBorders>
            <w:tcMar>
              <w:top w:w="0" w:type="dxa"/>
              <w:left w:w="0" w:type="dxa"/>
              <w:bottom w:w="0" w:type="dxa"/>
              <w:right w:w="0" w:type="dxa"/>
            </w:tcMar>
            <w:vAlign w:val="both"/>
          </w:tcPr>
          <w:p w14:paraId="3381E2F4" w14:textId="77777777" w:rsidR="00A77B3E" w:rsidRDefault="00A77B3E">
            <w:r>
              <w:t>15976</w:t>
            </w:r>
          </w:p>
        </w:tc>
        <w:tc>
          <w:tcPr>
            <w:tcW w:w="756" w:type="dxa"/>
            <w:tcBorders>
              <w:top w:val="nil"/>
              <w:left w:val="nil"/>
              <w:bottom w:val="nil"/>
              <w:right w:val="nil"/>
            </w:tcBorders>
            <w:tcMar>
              <w:top w:w="0" w:type="dxa"/>
              <w:left w:w="0" w:type="dxa"/>
              <w:bottom w:w="0" w:type="dxa"/>
              <w:right w:w="0" w:type="dxa"/>
            </w:tcMar>
            <w:vAlign w:val="both"/>
          </w:tcPr>
          <w:p w14:paraId="18EC7BA4" w14:textId="77777777" w:rsidR="00A77B3E" w:rsidRDefault="00A77B3E">
            <w:r>
              <w:t>15978</w:t>
            </w:r>
          </w:p>
        </w:tc>
      </w:tr>
      <w:tr w:rsidR="00154ABF" w14:paraId="4017EBFA" w14:textId="77777777" w:rsidTr="0096566A">
        <w:trPr>
          <w:gridAfter w:val="8"/>
          <w:wAfter w:w="5915" w:type="dxa"/>
          <w:trHeight w:val="10"/>
        </w:trPr>
        <w:tc>
          <w:tcPr>
            <w:tcW w:w="737" w:type="dxa"/>
            <w:tcBorders>
              <w:top w:val="nil"/>
              <w:left w:val="nil"/>
              <w:bottom w:val="nil"/>
              <w:right w:val="nil"/>
            </w:tcBorders>
            <w:tcMar>
              <w:top w:w="0" w:type="dxa"/>
              <w:left w:w="0" w:type="dxa"/>
              <w:bottom w:w="0" w:type="dxa"/>
              <w:right w:w="0" w:type="dxa"/>
            </w:tcMar>
            <w:vAlign w:val="both"/>
          </w:tcPr>
          <w:p w14:paraId="6FA79159" w14:textId="77777777" w:rsidR="00A77B3E" w:rsidRDefault="00A77B3E">
            <w:r>
              <w:t>15980</w:t>
            </w:r>
          </w:p>
        </w:tc>
        <w:tc>
          <w:tcPr>
            <w:tcW w:w="737" w:type="dxa"/>
            <w:tcBorders>
              <w:top w:val="nil"/>
              <w:left w:val="nil"/>
              <w:bottom w:val="nil"/>
              <w:right w:val="nil"/>
            </w:tcBorders>
            <w:tcMar>
              <w:top w:w="0" w:type="dxa"/>
              <w:left w:w="0" w:type="dxa"/>
              <w:bottom w:w="0" w:type="dxa"/>
              <w:right w:w="0" w:type="dxa"/>
            </w:tcMar>
            <w:vAlign w:val="both"/>
          </w:tcPr>
          <w:p w14:paraId="0A7FF214" w14:textId="77777777" w:rsidR="00A77B3E" w:rsidRDefault="00A77B3E">
            <w:r>
              <w:t>15982</w:t>
            </w:r>
          </w:p>
        </w:tc>
        <w:tc>
          <w:tcPr>
            <w:tcW w:w="737" w:type="dxa"/>
            <w:tcBorders>
              <w:top w:val="nil"/>
              <w:left w:val="nil"/>
              <w:bottom w:val="nil"/>
              <w:right w:val="nil"/>
            </w:tcBorders>
            <w:tcMar>
              <w:top w:w="0" w:type="dxa"/>
              <w:left w:w="0" w:type="dxa"/>
              <w:bottom w:w="0" w:type="dxa"/>
              <w:right w:w="0" w:type="dxa"/>
            </w:tcMar>
            <w:vAlign w:val="both"/>
          </w:tcPr>
          <w:p w14:paraId="6976AEB9" w14:textId="77777777" w:rsidR="00A77B3E" w:rsidRDefault="00A77B3E">
            <w:r>
              <w:t>15984</w:t>
            </w:r>
          </w:p>
        </w:tc>
        <w:tc>
          <w:tcPr>
            <w:tcW w:w="737" w:type="dxa"/>
            <w:tcBorders>
              <w:top w:val="nil"/>
              <w:left w:val="nil"/>
              <w:bottom w:val="nil"/>
              <w:right w:val="nil"/>
            </w:tcBorders>
            <w:tcMar>
              <w:top w:w="0" w:type="dxa"/>
              <w:left w:w="0" w:type="dxa"/>
              <w:bottom w:w="0" w:type="dxa"/>
              <w:right w:w="0" w:type="dxa"/>
            </w:tcMar>
            <w:vAlign w:val="both"/>
          </w:tcPr>
          <w:p w14:paraId="0919D7A9" w14:textId="77777777" w:rsidR="00A77B3E" w:rsidRDefault="00A77B3E">
            <w:r>
              <w:t>41768</w:t>
            </w:r>
          </w:p>
        </w:tc>
        <w:tc>
          <w:tcPr>
            <w:tcW w:w="737" w:type="dxa"/>
            <w:tcBorders>
              <w:top w:val="nil"/>
              <w:left w:val="nil"/>
              <w:bottom w:val="nil"/>
              <w:right w:val="nil"/>
            </w:tcBorders>
            <w:tcMar>
              <w:top w:w="0" w:type="dxa"/>
              <w:left w:w="0" w:type="dxa"/>
              <w:bottom w:w="0" w:type="dxa"/>
              <w:right w:w="0" w:type="dxa"/>
            </w:tcMar>
            <w:vAlign w:val="both"/>
          </w:tcPr>
          <w:p w14:paraId="3F7329D0" w14:textId="77777777" w:rsidR="00A77B3E" w:rsidRDefault="00A77B3E">
            <w:r>
              <w:t>41769</w:t>
            </w:r>
          </w:p>
        </w:tc>
      </w:tr>
    </w:tbl>
    <w:p w14:paraId="70C4A05F" w14:textId="77777777" w:rsidR="00A77B3E" w:rsidRDefault="00A77B3E"/>
    <w:p w14:paraId="42495273" w14:textId="77777777" w:rsidR="00A77B3E" w:rsidRDefault="00A77B3E"/>
    <w:p w14:paraId="11ECDC06"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Description Amended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56"/>
      </w:tblGrid>
      <w:tr w:rsidR="00154ABF" w14:paraId="0FF49E3A" w14:textId="77777777" w:rsidTr="0096566A">
        <w:trPr>
          <w:trHeight w:val="10"/>
        </w:trPr>
        <w:tc>
          <w:tcPr>
            <w:tcW w:w="737" w:type="dxa"/>
            <w:vMerge w:val="restart"/>
            <w:tcBorders>
              <w:top w:val="nil"/>
              <w:left w:val="nil"/>
              <w:bottom w:val="nil"/>
              <w:right w:val="nil"/>
            </w:tcBorders>
            <w:tcMar>
              <w:top w:w="0" w:type="dxa"/>
              <w:left w:w="0" w:type="dxa"/>
              <w:bottom w:w="0" w:type="dxa"/>
              <w:right w:w="0" w:type="dxa"/>
            </w:tcMar>
            <w:vAlign w:val="both"/>
          </w:tcPr>
          <w:p w14:paraId="46C18847" w14:textId="77777777" w:rsidR="00A77B3E" w:rsidRDefault="00A77B3E">
            <w:r>
              <w:t>15900</w:t>
            </w:r>
          </w:p>
        </w:tc>
        <w:tc>
          <w:tcPr>
            <w:tcW w:w="737" w:type="dxa"/>
            <w:vMerge w:val="restart"/>
            <w:tcBorders>
              <w:top w:val="nil"/>
              <w:left w:val="nil"/>
              <w:bottom w:val="nil"/>
              <w:right w:val="nil"/>
            </w:tcBorders>
            <w:tcMar>
              <w:top w:w="0" w:type="dxa"/>
              <w:left w:w="0" w:type="dxa"/>
              <w:bottom w:w="0" w:type="dxa"/>
              <w:right w:w="0" w:type="dxa"/>
            </w:tcMar>
            <w:vAlign w:val="both"/>
          </w:tcPr>
          <w:p w14:paraId="0995EB2E" w14:textId="77777777" w:rsidR="00A77B3E" w:rsidRDefault="00A77B3E">
            <w:r>
              <w:t>32222</w:t>
            </w:r>
          </w:p>
        </w:tc>
        <w:tc>
          <w:tcPr>
            <w:tcW w:w="737" w:type="dxa"/>
            <w:vMerge w:val="restart"/>
            <w:tcBorders>
              <w:top w:val="nil"/>
              <w:left w:val="nil"/>
              <w:bottom w:val="nil"/>
              <w:right w:val="nil"/>
            </w:tcBorders>
            <w:tcMar>
              <w:top w:w="0" w:type="dxa"/>
              <w:left w:w="0" w:type="dxa"/>
              <w:bottom w:w="0" w:type="dxa"/>
              <w:right w:w="0" w:type="dxa"/>
            </w:tcMar>
            <w:vAlign w:val="both"/>
          </w:tcPr>
          <w:p w14:paraId="576BFFF4" w14:textId="77777777" w:rsidR="00A77B3E" w:rsidRDefault="00A77B3E">
            <w:r>
              <w:t>32223</w:t>
            </w:r>
          </w:p>
        </w:tc>
        <w:tc>
          <w:tcPr>
            <w:tcW w:w="737" w:type="dxa"/>
            <w:tcBorders>
              <w:top w:val="nil"/>
              <w:left w:val="nil"/>
              <w:bottom w:val="nil"/>
              <w:right w:val="nil"/>
            </w:tcBorders>
            <w:tcMar>
              <w:top w:w="0" w:type="dxa"/>
              <w:left w:w="0" w:type="dxa"/>
              <w:bottom w:w="0" w:type="dxa"/>
              <w:right w:w="0" w:type="dxa"/>
            </w:tcMar>
            <w:vAlign w:val="both"/>
          </w:tcPr>
          <w:p w14:paraId="65470EFA" w14:textId="77777777" w:rsidR="00A77B3E" w:rsidRDefault="00A77B3E">
            <w:r>
              <w:t>32224</w:t>
            </w:r>
          </w:p>
        </w:tc>
        <w:tc>
          <w:tcPr>
            <w:tcW w:w="737" w:type="dxa"/>
            <w:tcBorders>
              <w:top w:val="nil"/>
              <w:left w:val="nil"/>
              <w:bottom w:val="nil"/>
              <w:right w:val="nil"/>
            </w:tcBorders>
            <w:tcMar>
              <w:top w:w="0" w:type="dxa"/>
              <w:left w:w="0" w:type="dxa"/>
              <w:bottom w:w="0" w:type="dxa"/>
              <w:right w:w="0" w:type="dxa"/>
            </w:tcMar>
            <w:vAlign w:val="both"/>
          </w:tcPr>
          <w:p w14:paraId="721676C4" w14:textId="77777777" w:rsidR="00A77B3E" w:rsidRDefault="00A77B3E">
            <w:r>
              <w:t>32225</w:t>
            </w:r>
          </w:p>
        </w:tc>
        <w:tc>
          <w:tcPr>
            <w:tcW w:w="737" w:type="dxa"/>
            <w:tcBorders>
              <w:top w:val="nil"/>
              <w:left w:val="nil"/>
              <w:bottom w:val="nil"/>
              <w:right w:val="nil"/>
            </w:tcBorders>
            <w:tcMar>
              <w:top w:w="0" w:type="dxa"/>
              <w:left w:w="0" w:type="dxa"/>
              <w:bottom w:w="0" w:type="dxa"/>
              <w:right w:w="0" w:type="dxa"/>
            </w:tcMar>
            <w:vAlign w:val="both"/>
          </w:tcPr>
          <w:p w14:paraId="62D73742" w14:textId="77777777" w:rsidR="00A77B3E" w:rsidRDefault="00A77B3E">
            <w:r>
              <w:t>32226</w:t>
            </w:r>
          </w:p>
        </w:tc>
        <w:tc>
          <w:tcPr>
            <w:tcW w:w="737" w:type="dxa"/>
            <w:tcBorders>
              <w:top w:val="nil"/>
              <w:left w:val="nil"/>
              <w:bottom w:val="nil"/>
              <w:right w:val="nil"/>
            </w:tcBorders>
            <w:tcMar>
              <w:top w:w="0" w:type="dxa"/>
              <w:left w:w="0" w:type="dxa"/>
              <w:bottom w:w="0" w:type="dxa"/>
              <w:right w:w="0" w:type="dxa"/>
            </w:tcMar>
            <w:vAlign w:val="both"/>
          </w:tcPr>
          <w:p w14:paraId="756FDB21" w14:textId="77777777" w:rsidR="00A77B3E" w:rsidRDefault="00A77B3E">
            <w:r>
              <w:t>32228</w:t>
            </w:r>
          </w:p>
        </w:tc>
        <w:tc>
          <w:tcPr>
            <w:tcW w:w="737" w:type="dxa"/>
            <w:tcBorders>
              <w:top w:val="nil"/>
              <w:left w:val="nil"/>
              <w:bottom w:val="nil"/>
              <w:right w:val="nil"/>
            </w:tcBorders>
            <w:tcMar>
              <w:top w:w="0" w:type="dxa"/>
              <w:left w:w="0" w:type="dxa"/>
              <w:bottom w:w="0" w:type="dxa"/>
              <w:right w:w="0" w:type="dxa"/>
            </w:tcMar>
            <w:vAlign w:val="both"/>
          </w:tcPr>
          <w:p w14:paraId="5F36805D" w14:textId="77777777" w:rsidR="00A77B3E" w:rsidRDefault="00A77B3E">
            <w:r>
              <w:t>32230</w:t>
            </w:r>
          </w:p>
        </w:tc>
        <w:tc>
          <w:tcPr>
            <w:tcW w:w="737" w:type="dxa"/>
            <w:tcBorders>
              <w:top w:val="nil"/>
              <w:left w:val="nil"/>
              <w:bottom w:val="nil"/>
              <w:right w:val="nil"/>
            </w:tcBorders>
            <w:tcMar>
              <w:top w:w="0" w:type="dxa"/>
              <w:left w:w="0" w:type="dxa"/>
              <w:bottom w:w="0" w:type="dxa"/>
              <w:right w:w="0" w:type="dxa"/>
            </w:tcMar>
            <w:vAlign w:val="both"/>
          </w:tcPr>
          <w:p w14:paraId="48E767E5" w14:textId="77777777" w:rsidR="00A77B3E" w:rsidRDefault="00A77B3E">
            <w:r>
              <w:t>37220</w:t>
            </w:r>
          </w:p>
        </w:tc>
        <w:tc>
          <w:tcPr>
            <w:tcW w:w="737" w:type="dxa"/>
            <w:tcBorders>
              <w:top w:val="nil"/>
              <w:left w:val="nil"/>
              <w:bottom w:val="nil"/>
              <w:right w:val="nil"/>
            </w:tcBorders>
            <w:tcMar>
              <w:top w:w="0" w:type="dxa"/>
              <w:left w:w="0" w:type="dxa"/>
              <w:bottom w:w="0" w:type="dxa"/>
              <w:right w:w="0" w:type="dxa"/>
            </w:tcMar>
            <w:vAlign w:val="both"/>
          </w:tcPr>
          <w:p w14:paraId="70899C8C" w14:textId="77777777" w:rsidR="00A77B3E" w:rsidRDefault="00A77B3E">
            <w:r>
              <w:t>37227</w:t>
            </w:r>
          </w:p>
        </w:tc>
        <w:tc>
          <w:tcPr>
            <w:tcW w:w="737" w:type="dxa"/>
            <w:tcBorders>
              <w:top w:val="nil"/>
              <w:left w:val="nil"/>
              <w:bottom w:val="nil"/>
              <w:right w:val="nil"/>
            </w:tcBorders>
            <w:tcMar>
              <w:top w:w="0" w:type="dxa"/>
              <w:left w:w="0" w:type="dxa"/>
              <w:bottom w:w="0" w:type="dxa"/>
              <w:right w:w="0" w:type="dxa"/>
            </w:tcMar>
            <w:vAlign w:val="both"/>
          </w:tcPr>
          <w:p w14:paraId="6A479753" w14:textId="77777777" w:rsidR="00A77B3E" w:rsidRDefault="00A77B3E">
            <w:r>
              <w:t>38322</w:t>
            </w:r>
          </w:p>
        </w:tc>
        <w:tc>
          <w:tcPr>
            <w:tcW w:w="737" w:type="dxa"/>
            <w:tcBorders>
              <w:top w:val="nil"/>
              <w:left w:val="nil"/>
              <w:bottom w:val="nil"/>
              <w:right w:val="nil"/>
            </w:tcBorders>
            <w:tcMar>
              <w:top w:w="0" w:type="dxa"/>
              <w:left w:w="0" w:type="dxa"/>
              <w:bottom w:w="0" w:type="dxa"/>
              <w:right w:w="0" w:type="dxa"/>
            </w:tcMar>
            <w:vAlign w:val="both"/>
          </w:tcPr>
          <w:p w14:paraId="57853DB7" w14:textId="77777777" w:rsidR="00A77B3E" w:rsidRDefault="00A77B3E">
            <w:r>
              <w:t>38323</w:t>
            </w:r>
          </w:p>
        </w:tc>
        <w:tc>
          <w:tcPr>
            <w:tcW w:w="756" w:type="dxa"/>
            <w:tcBorders>
              <w:top w:val="nil"/>
              <w:left w:val="nil"/>
              <w:bottom w:val="nil"/>
              <w:right w:val="nil"/>
            </w:tcBorders>
            <w:tcMar>
              <w:top w:w="0" w:type="dxa"/>
              <w:left w:w="0" w:type="dxa"/>
              <w:bottom w:w="0" w:type="dxa"/>
              <w:right w:w="0" w:type="dxa"/>
            </w:tcMar>
            <w:vAlign w:val="both"/>
          </w:tcPr>
          <w:p w14:paraId="2D9D8B45" w14:textId="77777777" w:rsidR="00A77B3E" w:rsidRDefault="00A77B3E">
            <w:r>
              <w:t>49564</w:t>
            </w:r>
          </w:p>
        </w:tc>
      </w:tr>
      <w:tr w:rsidR="00154ABF" w14:paraId="0D7B80DF" w14:textId="77777777" w:rsidTr="0096566A">
        <w:trPr>
          <w:gridAfter w:val="9"/>
          <w:wAfter w:w="6652" w:type="dxa"/>
          <w:trHeight w:val="10"/>
        </w:trPr>
        <w:tc>
          <w:tcPr>
            <w:tcW w:w="737" w:type="dxa"/>
            <w:tcBorders>
              <w:top w:val="nil"/>
              <w:left w:val="nil"/>
              <w:bottom w:val="nil"/>
              <w:right w:val="nil"/>
            </w:tcBorders>
            <w:tcMar>
              <w:top w:w="0" w:type="dxa"/>
              <w:left w:w="0" w:type="dxa"/>
              <w:bottom w:w="0" w:type="dxa"/>
              <w:right w:w="0" w:type="dxa"/>
            </w:tcMar>
            <w:vAlign w:val="both"/>
          </w:tcPr>
          <w:p w14:paraId="3666C77A" w14:textId="77777777" w:rsidR="00A77B3E" w:rsidRDefault="00A77B3E">
            <w:r>
              <w:t>49565</w:t>
            </w:r>
          </w:p>
        </w:tc>
        <w:tc>
          <w:tcPr>
            <w:tcW w:w="737" w:type="dxa"/>
            <w:tcBorders>
              <w:top w:val="nil"/>
              <w:left w:val="nil"/>
              <w:bottom w:val="nil"/>
              <w:right w:val="nil"/>
            </w:tcBorders>
            <w:tcMar>
              <w:top w:w="0" w:type="dxa"/>
              <w:left w:w="0" w:type="dxa"/>
              <w:bottom w:w="0" w:type="dxa"/>
              <w:right w:w="0" w:type="dxa"/>
            </w:tcMar>
            <w:vAlign w:val="both"/>
          </w:tcPr>
          <w:p w14:paraId="1FFF53D6" w14:textId="77777777" w:rsidR="00A77B3E" w:rsidRDefault="00A77B3E">
            <w:r>
              <w:t>50654</w:t>
            </w:r>
          </w:p>
        </w:tc>
        <w:tc>
          <w:tcPr>
            <w:tcW w:w="737" w:type="dxa"/>
            <w:tcBorders>
              <w:top w:val="nil"/>
              <w:left w:val="nil"/>
              <w:bottom w:val="nil"/>
              <w:right w:val="nil"/>
            </w:tcBorders>
            <w:tcMar>
              <w:top w:w="0" w:type="dxa"/>
              <w:left w:w="0" w:type="dxa"/>
              <w:bottom w:w="0" w:type="dxa"/>
              <w:right w:w="0" w:type="dxa"/>
            </w:tcMar>
            <w:vAlign w:val="both"/>
          </w:tcPr>
          <w:p w14:paraId="213FFB48" w14:textId="77777777" w:rsidR="00A77B3E" w:rsidRDefault="00A77B3E">
            <w:r>
              <w:t>51300</w:t>
            </w:r>
          </w:p>
        </w:tc>
        <w:tc>
          <w:tcPr>
            <w:tcW w:w="737" w:type="dxa"/>
            <w:tcBorders>
              <w:top w:val="nil"/>
              <w:left w:val="nil"/>
              <w:bottom w:val="nil"/>
              <w:right w:val="nil"/>
            </w:tcBorders>
            <w:tcMar>
              <w:top w:w="0" w:type="dxa"/>
              <w:left w:w="0" w:type="dxa"/>
              <w:bottom w:w="0" w:type="dxa"/>
              <w:right w:w="0" w:type="dxa"/>
            </w:tcMar>
            <w:vAlign w:val="both"/>
          </w:tcPr>
          <w:p w14:paraId="2E97B806" w14:textId="77777777" w:rsidR="00A77B3E" w:rsidRDefault="00A77B3E">
            <w:r>
              <w:t>51303</w:t>
            </w:r>
          </w:p>
        </w:tc>
      </w:tr>
    </w:tbl>
    <w:p w14:paraId="560B9173" w14:textId="77777777" w:rsidR="00A77B3E" w:rsidRDefault="00A77B3E"/>
    <w:p w14:paraId="14D7C996" w14:textId="77777777" w:rsidR="00A77B3E" w:rsidRDefault="00A77B3E"/>
    <w:p w14:paraId="355D4D0B"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Fee Amended </w:t>
      </w:r>
    </w:p>
    <w:tbl>
      <w:tblPr>
        <w:tblW w:w="9638" w:type="dxa"/>
        <w:tblLayout w:type="fixed"/>
        <w:tblLook w:val="04A0" w:firstRow="1" w:lastRow="0" w:firstColumn="1" w:lastColumn="0" w:noHBand="0" w:noVBand="1"/>
      </w:tblPr>
      <w:tblGrid>
        <w:gridCol w:w="756"/>
        <w:gridCol w:w="737"/>
        <w:gridCol w:w="737"/>
        <w:gridCol w:w="737"/>
        <w:gridCol w:w="737"/>
        <w:gridCol w:w="737"/>
        <w:gridCol w:w="737"/>
        <w:gridCol w:w="737"/>
        <w:gridCol w:w="737"/>
        <w:gridCol w:w="737"/>
        <w:gridCol w:w="737"/>
        <w:gridCol w:w="756"/>
        <w:gridCol w:w="115"/>
        <w:gridCol w:w="641"/>
      </w:tblGrid>
      <w:tr w:rsidR="00154ABF" w14:paraId="0BC34245" w14:textId="77777777" w:rsidTr="00377DAF">
        <w:trPr>
          <w:cantSplit/>
          <w:trHeight w:val="207"/>
        </w:trPr>
        <w:tc>
          <w:tcPr>
            <w:tcW w:w="756" w:type="dxa"/>
            <w:tcMar>
              <w:top w:w="0" w:type="dxa"/>
              <w:left w:w="0" w:type="dxa"/>
              <w:bottom w:w="0" w:type="dxa"/>
              <w:right w:w="0" w:type="dxa"/>
            </w:tcMar>
            <w:vAlign w:val="both"/>
          </w:tcPr>
          <w:p w14:paraId="576178C2" w14:textId="77777777" w:rsidR="00A77B3E" w:rsidRDefault="00A77B3E">
            <w:r>
              <w:t>13015</w:t>
            </w:r>
          </w:p>
        </w:tc>
        <w:tc>
          <w:tcPr>
            <w:tcW w:w="737" w:type="dxa"/>
            <w:tcMar>
              <w:top w:w="0" w:type="dxa"/>
              <w:left w:w="0" w:type="dxa"/>
              <w:bottom w:w="0" w:type="dxa"/>
              <w:right w:w="0" w:type="dxa"/>
            </w:tcMar>
            <w:vAlign w:val="both"/>
          </w:tcPr>
          <w:p w14:paraId="51629B8B" w14:textId="77777777" w:rsidR="00A77B3E" w:rsidRDefault="00A77B3E">
            <w:r>
              <w:t>13020</w:t>
            </w:r>
          </w:p>
        </w:tc>
        <w:tc>
          <w:tcPr>
            <w:tcW w:w="737" w:type="dxa"/>
            <w:tcMar>
              <w:top w:w="0" w:type="dxa"/>
              <w:left w:w="0" w:type="dxa"/>
              <w:bottom w:w="0" w:type="dxa"/>
              <w:right w:w="0" w:type="dxa"/>
            </w:tcMar>
            <w:vAlign w:val="both"/>
          </w:tcPr>
          <w:p w14:paraId="4EF60102" w14:textId="77777777" w:rsidR="00A77B3E" w:rsidRDefault="00A77B3E">
            <w:r>
              <w:t>13025</w:t>
            </w:r>
          </w:p>
        </w:tc>
        <w:tc>
          <w:tcPr>
            <w:tcW w:w="737" w:type="dxa"/>
            <w:tcMar>
              <w:top w:w="0" w:type="dxa"/>
              <w:left w:w="0" w:type="dxa"/>
              <w:bottom w:w="0" w:type="dxa"/>
              <w:right w:w="0" w:type="dxa"/>
            </w:tcMar>
            <w:vAlign w:val="both"/>
          </w:tcPr>
          <w:p w14:paraId="4E917794" w14:textId="77777777" w:rsidR="00A77B3E" w:rsidRDefault="00A77B3E">
            <w:r>
              <w:t>13030</w:t>
            </w:r>
          </w:p>
        </w:tc>
        <w:tc>
          <w:tcPr>
            <w:tcW w:w="737" w:type="dxa"/>
            <w:tcMar>
              <w:top w:w="0" w:type="dxa"/>
              <w:left w:w="0" w:type="dxa"/>
              <w:bottom w:w="0" w:type="dxa"/>
              <w:right w:w="0" w:type="dxa"/>
            </w:tcMar>
            <w:vAlign w:val="both"/>
          </w:tcPr>
          <w:p w14:paraId="3DA5380A" w14:textId="77777777" w:rsidR="00A77B3E" w:rsidRDefault="00A77B3E">
            <w:r>
              <w:t>13100</w:t>
            </w:r>
          </w:p>
        </w:tc>
        <w:tc>
          <w:tcPr>
            <w:tcW w:w="737" w:type="dxa"/>
            <w:tcMar>
              <w:top w:w="0" w:type="dxa"/>
              <w:left w:w="0" w:type="dxa"/>
              <w:bottom w:w="0" w:type="dxa"/>
              <w:right w:w="0" w:type="dxa"/>
            </w:tcMar>
            <w:vAlign w:val="both"/>
          </w:tcPr>
          <w:p w14:paraId="0663B838" w14:textId="77777777" w:rsidR="00A77B3E" w:rsidRDefault="00A77B3E">
            <w:r>
              <w:t>13103</w:t>
            </w:r>
          </w:p>
        </w:tc>
        <w:tc>
          <w:tcPr>
            <w:tcW w:w="737" w:type="dxa"/>
            <w:tcMar>
              <w:top w:w="0" w:type="dxa"/>
              <w:left w:w="0" w:type="dxa"/>
              <w:bottom w:w="0" w:type="dxa"/>
              <w:right w:w="0" w:type="dxa"/>
            </w:tcMar>
            <w:vAlign w:val="both"/>
          </w:tcPr>
          <w:p w14:paraId="3A9EF4FD" w14:textId="77777777" w:rsidR="00A77B3E" w:rsidRDefault="00A77B3E">
            <w:r>
              <w:t>13104</w:t>
            </w:r>
          </w:p>
        </w:tc>
        <w:tc>
          <w:tcPr>
            <w:tcW w:w="737" w:type="dxa"/>
            <w:tcMar>
              <w:top w:w="0" w:type="dxa"/>
              <w:left w:w="0" w:type="dxa"/>
              <w:bottom w:w="0" w:type="dxa"/>
              <w:right w:w="0" w:type="dxa"/>
            </w:tcMar>
            <w:vAlign w:val="both"/>
          </w:tcPr>
          <w:p w14:paraId="7F297409" w14:textId="77777777" w:rsidR="00A77B3E" w:rsidRDefault="00A77B3E">
            <w:r>
              <w:t>13105</w:t>
            </w:r>
          </w:p>
        </w:tc>
        <w:tc>
          <w:tcPr>
            <w:tcW w:w="737" w:type="dxa"/>
            <w:tcMar>
              <w:top w:w="0" w:type="dxa"/>
              <w:left w:w="0" w:type="dxa"/>
              <w:bottom w:w="0" w:type="dxa"/>
              <w:right w:w="0" w:type="dxa"/>
            </w:tcMar>
            <w:vAlign w:val="both"/>
          </w:tcPr>
          <w:p w14:paraId="74556D36" w14:textId="77777777" w:rsidR="00A77B3E" w:rsidRDefault="00A77B3E">
            <w:r>
              <w:t>13106</w:t>
            </w:r>
          </w:p>
        </w:tc>
        <w:tc>
          <w:tcPr>
            <w:tcW w:w="737" w:type="dxa"/>
            <w:tcMar>
              <w:top w:w="0" w:type="dxa"/>
              <w:left w:w="0" w:type="dxa"/>
              <w:bottom w:w="0" w:type="dxa"/>
              <w:right w:w="0" w:type="dxa"/>
            </w:tcMar>
            <w:vAlign w:val="both"/>
          </w:tcPr>
          <w:p w14:paraId="0C4B98D9" w14:textId="77777777" w:rsidR="00A77B3E" w:rsidRDefault="00A77B3E">
            <w:r>
              <w:t>13109</w:t>
            </w:r>
          </w:p>
        </w:tc>
        <w:tc>
          <w:tcPr>
            <w:tcW w:w="737" w:type="dxa"/>
            <w:tcMar>
              <w:top w:w="0" w:type="dxa"/>
              <w:left w:w="0" w:type="dxa"/>
              <w:bottom w:w="0" w:type="dxa"/>
              <w:right w:w="0" w:type="dxa"/>
            </w:tcMar>
            <w:vAlign w:val="both"/>
          </w:tcPr>
          <w:p w14:paraId="4B33636B" w14:textId="77777777" w:rsidR="00A77B3E" w:rsidRDefault="00A77B3E">
            <w:r>
              <w:t>13110</w:t>
            </w:r>
          </w:p>
        </w:tc>
        <w:tc>
          <w:tcPr>
            <w:tcW w:w="756" w:type="dxa"/>
            <w:tcMar>
              <w:top w:w="0" w:type="dxa"/>
              <w:left w:w="0" w:type="dxa"/>
              <w:bottom w:w="0" w:type="dxa"/>
              <w:right w:w="0" w:type="dxa"/>
            </w:tcMar>
            <w:vAlign w:val="both"/>
          </w:tcPr>
          <w:p w14:paraId="0D79EE9E" w14:textId="77777777" w:rsidR="00A77B3E" w:rsidRDefault="00A77B3E">
            <w:r>
              <w:t>13200</w:t>
            </w:r>
          </w:p>
        </w:tc>
        <w:tc>
          <w:tcPr>
            <w:tcW w:w="756" w:type="dxa"/>
            <w:gridSpan w:val="2"/>
            <w:tcMar>
              <w:top w:w="0" w:type="dxa"/>
              <w:left w:w="0" w:type="dxa"/>
              <w:bottom w:w="0" w:type="dxa"/>
              <w:right w:w="0" w:type="dxa"/>
            </w:tcMar>
            <w:vAlign w:val="both"/>
          </w:tcPr>
          <w:p w14:paraId="19C3E8B6" w14:textId="77777777" w:rsidR="000B213A" w:rsidRDefault="00A77B3E">
            <w:r>
              <w:t>13201</w:t>
            </w:r>
          </w:p>
        </w:tc>
      </w:tr>
      <w:tr w:rsidR="00154ABF" w14:paraId="6B91063C" w14:textId="77777777" w:rsidTr="00377DAF">
        <w:trPr>
          <w:cantSplit/>
          <w:trHeight w:val="207"/>
        </w:trPr>
        <w:tc>
          <w:tcPr>
            <w:tcW w:w="756" w:type="dxa"/>
            <w:tcMar>
              <w:top w:w="0" w:type="dxa"/>
              <w:left w:w="0" w:type="dxa"/>
              <w:bottom w:w="0" w:type="dxa"/>
              <w:right w:w="0" w:type="dxa"/>
            </w:tcMar>
            <w:vAlign w:val="both"/>
          </w:tcPr>
          <w:p w14:paraId="5CD214BA" w14:textId="77777777" w:rsidR="00A77B3E" w:rsidRDefault="00A77B3E">
            <w:r>
              <w:t>13202</w:t>
            </w:r>
          </w:p>
        </w:tc>
        <w:tc>
          <w:tcPr>
            <w:tcW w:w="737" w:type="dxa"/>
            <w:tcMar>
              <w:top w:w="0" w:type="dxa"/>
              <w:left w:w="0" w:type="dxa"/>
              <w:bottom w:w="0" w:type="dxa"/>
              <w:right w:w="0" w:type="dxa"/>
            </w:tcMar>
            <w:vAlign w:val="both"/>
          </w:tcPr>
          <w:p w14:paraId="0271FE3D" w14:textId="77777777" w:rsidR="00A77B3E" w:rsidRDefault="00A77B3E">
            <w:r>
              <w:t>13203</w:t>
            </w:r>
          </w:p>
        </w:tc>
        <w:tc>
          <w:tcPr>
            <w:tcW w:w="737" w:type="dxa"/>
            <w:tcMar>
              <w:top w:w="0" w:type="dxa"/>
              <w:left w:w="0" w:type="dxa"/>
              <w:bottom w:w="0" w:type="dxa"/>
              <w:right w:w="0" w:type="dxa"/>
            </w:tcMar>
            <w:vAlign w:val="both"/>
          </w:tcPr>
          <w:p w14:paraId="6A331564" w14:textId="77777777" w:rsidR="00A77B3E" w:rsidRDefault="00A77B3E">
            <w:r>
              <w:t>13207</w:t>
            </w:r>
          </w:p>
        </w:tc>
        <w:tc>
          <w:tcPr>
            <w:tcW w:w="737" w:type="dxa"/>
            <w:tcMar>
              <w:top w:w="0" w:type="dxa"/>
              <w:left w:w="0" w:type="dxa"/>
              <w:bottom w:w="0" w:type="dxa"/>
              <w:right w:w="0" w:type="dxa"/>
            </w:tcMar>
            <w:vAlign w:val="both"/>
          </w:tcPr>
          <w:p w14:paraId="44C8961D" w14:textId="77777777" w:rsidR="00A77B3E" w:rsidRDefault="00A77B3E">
            <w:r>
              <w:t>13209</w:t>
            </w:r>
          </w:p>
        </w:tc>
        <w:tc>
          <w:tcPr>
            <w:tcW w:w="737" w:type="dxa"/>
            <w:tcMar>
              <w:top w:w="0" w:type="dxa"/>
              <w:left w:w="0" w:type="dxa"/>
              <w:bottom w:w="0" w:type="dxa"/>
              <w:right w:w="0" w:type="dxa"/>
            </w:tcMar>
            <w:vAlign w:val="both"/>
          </w:tcPr>
          <w:p w14:paraId="5E33BFE2" w14:textId="77777777" w:rsidR="00A77B3E" w:rsidRDefault="00A77B3E">
            <w:r>
              <w:t>13212</w:t>
            </w:r>
          </w:p>
        </w:tc>
        <w:tc>
          <w:tcPr>
            <w:tcW w:w="737" w:type="dxa"/>
            <w:tcMar>
              <w:top w:w="0" w:type="dxa"/>
              <w:left w:w="0" w:type="dxa"/>
              <w:bottom w:w="0" w:type="dxa"/>
              <w:right w:w="0" w:type="dxa"/>
            </w:tcMar>
            <w:vAlign w:val="both"/>
          </w:tcPr>
          <w:p w14:paraId="025529C8" w14:textId="77777777" w:rsidR="00A77B3E" w:rsidRDefault="00A77B3E">
            <w:r>
              <w:t>13215</w:t>
            </w:r>
          </w:p>
        </w:tc>
        <w:tc>
          <w:tcPr>
            <w:tcW w:w="737" w:type="dxa"/>
            <w:tcMar>
              <w:top w:w="0" w:type="dxa"/>
              <w:left w:w="0" w:type="dxa"/>
              <w:bottom w:w="0" w:type="dxa"/>
              <w:right w:w="0" w:type="dxa"/>
            </w:tcMar>
            <w:vAlign w:val="both"/>
          </w:tcPr>
          <w:p w14:paraId="1830879E" w14:textId="77777777" w:rsidR="00A77B3E" w:rsidRDefault="00A77B3E">
            <w:r>
              <w:t>13218</w:t>
            </w:r>
          </w:p>
        </w:tc>
        <w:tc>
          <w:tcPr>
            <w:tcW w:w="737" w:type="dxa"/>
            <w:tcMar>
              <w:top w:w="0" w:type="dxa"/>
              <w:left w:w="0" w:type="dxa"/>
              <w:bottom w:w="0" w:type="dxa"/>
              <w:right w:w="0" w:type="dxa"/>
            </w:tcMar>
            <w:vAlign w:val="both"/>
          </w:tcPr>
          <w:p w14:paraId="18CF8774" w14:textId="77777777" w:rsidR="00A77B3E" w:rsidRDefault="00A77B3E">
            <w:r>
              <w:t>13221</w:t>
            </w:r>
          </w:p>
        </w:tc>
        <w:tc>
          <w:tcPr>
            <w:tcW w:w="737" w:type="dxa"/>
            <w:tcMar>
              <w:top w:w="0" w:type="dxa"/>
              <w:left w:w="0" w:type="dxa"/>
              <w:bottom w:w="0" w:type="dxa"/>
              <w:right w:w="0" w:type="dxa"/>
            </w:tcMar>
            <w:vAlign w:val="both"/>
          </w:tcPr>
          <w:p w14:paraId="6C8C2975" w14:textId="77777777" w:rsidR="00A77B3E" w:rsidRDefault="00A77B3E">
            <w:r>
              <w:t>13241</w:t>
            </w:r>
          </w:p>
        </w:tc>
        <w:tc>
          <w:tcPr>
            <w:tcW w:w="737" w:type="dxa"/>
            <w:tcMar>
              <w:top w:w="0" w:type="dxa"/>
              <w:left w:w="0" w:type="dxa"/>
              <w:bottom w:w="0" w:type="dxa"/>
              <w:right w:w="0" w:type="dxa"/>
            </w:tcMar>
            <w:vAlign w:val="both"/>
          </w:tcPr>
          <w:p w14:paraId="581F4FCF" w14:textId="77777777" w:rsidR="00A77B3E" w:rsidRDefault="00A77B3E">
            <w:r>
              <w:t>13251</w:t>
            </w:r>
          </w:p>
        </w:tc>
        <w:tc>
          <w:tcPr>
            <w:tcW w:w="737" w:type="dxa"/>
            <w:tcMar>
              <w:top w:w="0" w:type="dxa"/>
              <w:left w:w="0" w:type="dxa"/>
              <w:bottom w:w="0" w:type="dxa"/>
              <w:right w:w="0" w:type="dxa"/>
            </w:tcMar>
            <w:vAlign w:val="both"/>
          </w:tcPr>
          <w:p w14:paraId="44459E07" w14:textId="77777777" w:rsidR="00A77B3E" w:rsidRDefault="00A77B3E">
            <w:r>
              <w:t>13260</w:t>
            </w:r>
          </w:p>
        </w:tc>
        <w:tc>
          <w:tcPr>
            <w:tcW w:w="756" w:type="dxa"/>
            <w:tcMar>
              <w:top w:w="0" w:type="dxa"/>
              <w:left w:w="0" w:type="dxa"/>
              <w:bottom w:w="0" w:type="dxa"/>
              <w:right w:w="0" w:type="dxa"/>
            </w:tcMar>
            <w:vAlign w:val="both"/>
          </w:tcPr>
          <w:p w14:paraId="3DCC469D" w14:textId="77777777" w:rsidR="00A77B3E" w:rsidRDefault="00A77B3E">
            <w:r>
              <w:t>13290</w:t>
            </w:r>
          </w:p>
        </w:tc>
        <w:tc>
          <w:tcPr>
            <w:tcW w:w="756" w:type="dxa"/>
            <w:gridSpan w:val="2"/>
            <w:tcMar>
              <w:top w:w="0" w:type="dxa"/>
              <w:left w:w="0" w:type="dxa"/>
              <w:bottom w:w="0" w:type="dxa"/>
              <w:right w:w="0" w:type="dxa"/>
            </w:tcMar>
            <w:vAlign w:val="both"/>
          </w:tcPr>
          <w:p w14:paraId="60BDC73B" w14:textId="77777777" w:rsidR="00A77B3E" w:rsidRDefault="00A77B3E">
            <w:r>
              <w:t>13300</w:t>
            </w:r>
          </w:p>
        </w:tc>
      </w:tr>
      <w:tr w:rsidR="00154ABF" w14:paraId="27EDC2A9" w14:textId="77777777" w:rsidTr="00377DAF">
        <w:trPr>
          <w:cantSplit/>
          <w:trHeight w:val="207"/>
        </w:trPr>
        <w:tc>
          <w:tcPr>
            <w:tcW w:w="756" w:type="dxa"/>
            <w:tcMar>
              <w:top w:w="0" w:type="dxa"/>
              <w:left w:w="0" w:type="dxa"/>
              <w:bottom w:w="0" w:type="dxa"/>
              <w:right w:w="0" w:type="dxa"/>
            </w:tcMar>
            <w:vAlign w:val="both"/>
          </w:tcPr>
          <w:p w14:paraId="35A929E7" w14:textId="77777777" w:rsidR="00A77B3E" w:rsidRDefault="00A77B3E">
            <w:r>
              <w:t>13303</w:t>
            </w:r>
          </w:p>
        </w:tc>
        <w:tc>
          <w:tcPr>
            <w:tcW w:w="737" w:type="dxa"/>
            <w:tcMar>
              <w:top w:w="0" w:type="dxa"/>
              <w:left w:w="0" w:type="dxa"/>
              <w:bottom w:w="0" w:type="dxa"/>
              <w:right w:w="0" w:type="dxa"/>
            </w:tcMar>
            <w:vAlign w:val="both"/>
          </w:tcPr>
          <w:p w14:paraId="35B9515E" w14:textId="77777777" w:rsidR="00A77B3E" w:rsidRDefault="00A77B3E">
            <w:r>
              <w:t>13306</w:t>
            </w:r>
          </w:p>
        </w:tc>
        <w:tc>
          <w:tcPr>
            <w:tcW w:w="737" w:type="dxa"/>
            <w:tcMar>
              <w:top w:w="0" w:type="dxa"/>
              <w:left w:w="0" w:type="dxa"/>
              <w:bottom w:w="0" w:type="dxa"/>
              <w:right w:w="0" w:type="dxa"/>
            </w:tcMar>
            <w:vAlign w:val="both"/>
          </w:tcPr>
          <w:p w14:paraId="217363CF" w14:textId="77777777" w:rsidR="00A77B3E" w:rsidRDefault="00A77B3E">
            <w:r>
              <w:t>13309</w:t>
            </w:r>
          </w:p>
        </w:tc>
        <w:tc>
          <w:tcPr>
            <w:tcW w:w="737" w:type="dxa"/>
            <w:tcMar>
              <w:top w:w="0" w:type="dxa"/>
              <w:left w:w="0" w:type="dxa"/>
              <w:bottom w:w="0" w:type="dxa"/>
              <w:right w:w="0" w:type="dxa"/>
            </w:tcMar>
            <w:vAlign w:val="both"/>
          </w:tcPr>
          <w:p w14:paraId="62C8BBD0" w14:textId="77777777" w:rsidR="00A77B3E" w:rsidRDefault="00A77B3E">
            <w:r>
              <w:t>13312</w:t>
            </w:r>
          </w:p>
        </w:tc>
        <w:tc>
          <w:tcPr>
            <w:tcW w:w="737" w:type="dxa"/>
            <w:tcMar>
              <w:top w:w="0" w:type="dxa"/>
              <w:left w:w="0" w:type="dxa"/>
              <w:bottom w:w="0" w:type="dxa"/>
              <w:right w:w="0" w:type="dxa"/>
            </w:tcMar>
            <w:vAlign w:val="both"/>
          </w:tcPr>
          <w:p w14:paraId="49D9FC92" w14:textId="77777777" w:rsidR="00A77B3E" w:rsidRDefault="00A77B3E">
            <w:r>
              <w:t>13318</w:t>
            </w:r>
          </w:p>
        </w:tc>
        <w:tc>
          <w:tcPr>
            <w:tcW w:w="737" w:type="dxa"/>
            <w:tcMar>
              <w:top w:w="0" w:type="dxa"/>
              <w:left w:w="0" w:type="dxa"/>
              <w:bottom w:w="0" w:type="dxa"/>
              <w:right w:w="0" w:type="dxa"/>
            </w:tcMar>
            <w:vAlign w:val="both"/>
          </w:tcPr>
          <w:p w14:paraId="4ABB36FE" w14:textId="77777777" w:rsidR="00A77B3E" w:rsidRDefault="00A77B3E">
            <w:r>
              <w:t>13319</w:t>
            </w:r>
          </w:p>
        </w:tc>
        <w:tc>
          <w:tcPr>
            <w:tcW w:w="737" w:type="dxa"/>
            <w:tcMar>
              <w:top w:w="0" w:type="dxa"/>
              <w:left w:w="0" w:type="dxa"/>
              <w:bottom w:w="0" w:type="dxa"/>
              <w:right w:w="0" w:type="dxa"/>
            </w:tcMar>
            <w:vAlign w:val="both"/>
          </w:tcPr>
          <w:p w14:paraId="0B3992D5" w14:textId="77777777" w:rsidR="00A77B3E" w:rsidRDefault="00A77B3E">
            <w:r>
              <w:t>13400</w:t>
            </w:r>
          </w:p>
        </w:tc>
        <w:tc>
          <w:tcPr>
            <w:tcW w:w="737" w:type="dxa"/>
            <w:tcMar>
              <w:top w:w="0" w:type="dxa"/>
              <w:left w:w="0" w:type="dxa"/>
              <w:bottom w:w="0" w:type="dxa"/>
              <w:right w:w="0" w:type="dxa"/>
            </w:tcMar>
            <w:vAlign w:val="both"/>
          </w:tcPr>
          <w:p w14:paraId="3AC29FB7" w14:textId="77777777" w:rsidR="00A77B3E" w:rsidRDefault="00A77B3E">
            <w:r>
              <w:t>13506</w:t>
            </w:r>
          </w:p>
        </w:tc>
        <w:tc>
          <w:tcPr>
            <w:tcW w:w="737" w:type="dxa"/>
            <w:tcMar>
              <w:top w:w="0" w:type="dxa"/>
              <w:left w:w="0" w:type="dxa"/>
              <w:bottom w:w="0" w:type="dxa"/>
              <w:right w:w="0" w:type="dxa"/>
            </w:tcMar>
            <w:vAlign w:val="both"/>
          </w:tcPr>
          <w:p w14:paraId="5775FB02" w14:textId="77777777" w:rsidR="00A77B3E" w:rsidRDefault="00A77B3E">
            <w:r>
              <w:t>13700</w:t>
            </w:r>
          </w:p>
        </w:tc>
        <w:tc>
          <w:tcPr>
            <w:tcW w:w="737" w:type="dxa"/>
            <w:tcMar>
              <w:top w:w="0" w:type="dxa"/>
              <w:left w:w="0" w:type="dxa"/>
              <w:bottom w:w="0" w:type="dxa"/>
              <w:right w:w="0" w:type="dxa"/>
            </w:tcMar>
            <w:vAlign w:val="both"/>
          </w:tcPr>
          <w:p w14:paraId="642B5929" w14:textId="77777777" w:rsidR="00A77B3E" w:rsidRDefault="00A77B3E">
            <w:r>
              <w:t>13703</w:t>
            </w:r>
          </w:p>
        </w:tc>
        <w:tc>
          <w:tcPr>
            <w:tcW w:w="737" w:type="dxa"/>
            <w:tcMar>
              <w:top w:w="0" w:type="dxa"/>
              <w:left w:w="0" w:type="dxa"/>
              <w:bottom w:w="0" w:type="dxa"/>
              <w:right w:w="0" w:type="dxa"/>
            </w:tcMar>
            <w:vAlign w:val="both"/>
          </w:tcPr>
          <w:p w14:paraId="6E086723" w14:textId="77777777" w:rsidR="00A77B3E" w:rsidRDefault="00A77B3E">
            <w:r>
              <w:t>13706</w:t>
            </w:r>
          </w:p>
        </w:tc>
        <w:tc>
          <w:tcPr>
            <w:tcW w:w="756" w:type="dxa"/>
            <w:tcMar>
              <w:top w:w="0" w:type="dxa"/>
              <w:left w:w="0" w:type="dxa"/>
              <w:bottom w:w="0" w:type="dxa"/>
              <w:right w:w="0" w:type="dxa"/>
            </w:tcMar>
            <w:vAlign w:val="both"/>
          </w:tcPr>
          <w:p w14:paraId="5369A379" w14:textId="77777777" w:rsidR="00A77B3E" w:rsidRDefault="00A77B3E">
            <w:r>
              <w:t>13750</w:t>
            </w:r>
          </w:p>
        </w:tc>
        <w:tc>
          <w:tcPr>
            <w:tcW w:w="756" w:type="dxa"/>
            <w:gridSpan w:val="2"/>
            <w:tcMar>
              <w:top w:w="0" w:type="dxa"/>
              <w:left w:w="0" w:type="dxa"/>
              <w:bottom w:w="0" w:type="dxa"/>
              <w:right w:w="0" w:type="dxa"/>
            </w:tcMar>
            <w:vAlign w:val="both"/>
          </w:tcPr>
          <w:p w14:paraId="16B1393E" w14:textId="77777777" w:rsidR="00A77B3E" w:rsidRDefault="00A77B3E">
            <w:r>
              <w:t>13755</w:t>
            </w:r>
          </w:p>
        </w:tc>
      </w:tr>
      <w:tr w:rsidR="00154ABF" w14:paraId="5373ED8F" w14:textId="77777777" w:rsidTr="00377DAF">
        <w:trPr>
          <w:cantSplit/>
          <w:trHeight w:val="207"/>
        </w:trPr>
        <w:tc>
          <w:tcPr>
            <w:tcW w:w="756" w:type="dxa"/>
            <w:tcMar>
              <w:top w:w="0" w:type="dxa"/>
              <w:left w:w="0" w:type="dxa"/>
              <w:bottom w:w="0" w:type="dxa"/>
              <w:right w:w="0" w:type="dxa"/>
            </w:tcMar>
            <w:vAlign w:val="both"/>
          </w:tcPr>
          <w:p w14:paraId="67519DA4" w14:textId="77777777" w:rsidR="00A77B3E" w:rsidRDefault="00A77B3E">
            <w:r>
              <w:t>13757</w:t>
            </w:r>
          </w:p>
        </w:tc>
        <w:tc>
          <w:tcPr>
            <w:tcW w:w="737" w:type="dxa"/>
            <w:tcMar>
              <w:top w:w="0" w:type="dxa"/>
              <w:left w:w="0" w:type="dxa"/>
              <w:bottom w:w="0" w:type="dxa"/>
              <w:right w:w="0" w:type="dxa"/>
            </w:tcMar>
            <w:vAlign w:val="both"/>
          </w:tcPr>
          <w:p w14:paraId="41198B06" w14:textId="77777777" w:rsidR="00A77B3E" w:rsidRDefault="00A77B3E">
            <w:r>
              <w:t>13760</w:t>
            </w:r>
          </w:p>
        </w:tc>
        <w:tc>
          <w:tcPr>
            <w:tcW w:w="737" w:type="dxa"/>
            <w:tcMar>
              <w:top w:w="0" w:type="dxa"/>
              <w:left w:w="0" w:type="dxa"/>
              <w:bottom w:w="0" w:type="dxa"/>
              <w:right w:w="0" w:type="dxa"/>
            </w:tcMar>
            <w:vAlign w:val="both"/>
          </w:tcPr>
          <w:p w14:paraId="0BF734FB" w14:textId="77777777" w:rsidR="00A77B3E" w:rsidRDefault="00A77B3E">
            <w:r>
              <w:t>13761</w:t>
            </w:r>
          </w:p>
        </w:tc>
        <w:tc>
          <w:tcPr>
            <w:tcW w:w="737" w:type="dxa"/>
            <w:tcMar>
              <w:top w:w="0" w:type="dxa"/>
              <w:left w:w="0" w:type="dxa"/>
              <w:bottom w:w="0" w:type="dxa"/>
              <w:right w:w="0" w:type="dxa"/>
            </w:tcMar>
            <w:vAlign w:val="both"/>
          </w:tcPr>
          <w:p w14:paraId="25B845D2" w14:textId="77777777" w:rsidR="00A77B3E" w:rsidRDefault="00A77B3E">
            <w:r>
              <w:t>13762</w:t>
            </w:r>
          </w:p>
        </w:tc>
        <w:tc>
          <w:tcPr>
            <w:tcW w:w="737" w:type="dxa"/>
            <w:tcMar>
              <w:top w:w="0" w:type="dxa"/>
              <w:left w:w="0" w:type="dxa"/>
              <w:bottom w:w="0" w:type="dxa"/>
              <w:right w:w="0" w:type="dxa"/>
            </w:tcMar>
            <w:vAlign w:val="both"/>
          </w:tcPr>
          <w:p w14:paraId="295B4B74" w14:textId="77777777" w:rsidR="00A77B3E" w:rsidRDefault="00A77B3E">
            <w:r>
              <w:t>13815</w:t>
            </w:r>
          </w:p>
        </w:tc>
        <w:tc>
          <w:tcPr>
            <w:tcW w:w="737" w:type="dxa"/>
            <w:tcMar>
              <w:top w:w="0" w:type="dxa"/>
              <w:left w:w="0" w:type="dxa"/>
              <w:bottom w:w="0" w:type="dxa"/>
              <w:right w:w="0" w:type="dxa"/>
            </w:tcMar>
            <w:vAlign w:val="both"/>
          </w:tcPr>
          <w:p w14:paraId="2E6A6387" w14:textId="77777777" w:rsidR="00A77B3E" w:rsidRDefault="00A77B3E">
            <w:r>
              <w:t>13818</w:t>
            </w:r>
          </w:p>
        </w:tc>
        <w:tc>
          <w:tcPr>
            <w:tcW w:w="737" w:type="dxa"/>
            <w:tcMar>
              <w:top w:w="0" w:type="dxa"/>
              <w:left w:w="0" w:type="dxa"/>
              <w:bottom w:w="0" w:type="dxa"/>
              <w:right w:w="0" w:type="dxa"/>
            </w:tcMar>
            <w:vAlign w:val="both"/>
          </w:tcPr>
          <w:p w14:paraId="42790956" w14:textId="77777777" w:rsidR="00A77B3E" w:rsidRDefault="00A77B3E">
            <w:r>
              <w:t>13830</w:t>
            </w:r>
          </w:p>
        </w:tc>
        <w:tc>
          <w:tcPr>
            <w:tcW w:w="737" w:type="dxa"/>
            <w:tcMar>
              <w:top w:w="0" w:type="dxa"/>
              <w:left w:w="0" w:type="dxa"/>
              <w:bottom w:w="0" w:type="dxa"/>
              <w:right w:w="0" w:type="dxa"/>
            </w:tcMar>
            <w:vAlign w:val="both"/>
          </w:tcPr>
          <w:p w14:paraId="3867F32C" w14:textId="77777777" w:rsidR="00A77B3E" w:rsidRDefault="00A77B3E">
            <w:r>
              <w:t>13832</w:t>
            </w:r>
          </w:p>
        </w:tc>
        <w:tc>
          <w:tcPr>
            <w:tcW w:w="737" w:type="dxa"/>
            <w:tcMar>
              <w:top w:w="0" w:type="dxa"/>
              <w:left w:w="0" w:type="dxa"/>
              <w:bottom w:w="0" w:type="dxa"/>
              <w:right w:w="0" w:type="dxa"/>
            </w:tcMar>
            <w:vAlign w:val="both"/>
          </w:tcPr>
          <w:p w14:paraId="06E8AB0A" w14:textId="77777777" w:rsidR="00A77B3E" w:rsidRDefault="00A77B3E">
            <w:r>
              <w:t>13834</w:t>
            </w:r>
          </w:p>
        </w:tc>
        <w:tc>
          <w:tcPr>
            <w:tcW w:w="737" w:type="dxa"/>
            <w:tcMar>
              <w:top w:w="0" w:type="dxa"/>
              <w:left w:w="0" w:type="dxa"/>
              <w:bottom w:w="0" w:type="dxa"/>
              <w:right w:w="0" w:type="dxa"/>
            </w:tcMar>
            <w:vAlign w:val="both"/>
          </w:tcPr>
          <w:p w14:paraId="26F6601F" w14:textId="77777777" w:rsidR="00A77B3E" w:rsidRDefault="00A77B3E">
            <w:r>
              <w:t>13835</w:t>
            </w:r>
          </w:p>
        </w:tc>
        <w:tc>
          <w:tcPr>
            <w:tcW w:w="737" w:type="dxa"/>
            <w:tcMar>
              <w:top w:w="0" w:type="dxa"/>
              <w:left w:w="0" w:type="dxa"/>
              <w:bottom w:w="0" w:type="dxa"/>
              <w:right w:w="0" w:type="dxa"/>
            </w:tcMar>
            <w:vAlign w:val="both"/>
          </w:tcPr>
          <w:p w14:paraId="54D255A9" w14:textId="77777777" w:rsidR="00A77B3E" w:rsidRDefault="00A77B3E">
            <w:r>
              <w:t>13837</w:t>
            </w:r>
          </w:p>
        </w:tc>
        <w:tc>
          <w:tcPr>
            <w:tcW w:w="756" w:type="dxa"/>
            <w:tcMar>
              <w:top w:w="0" w:type="dxa"/>
              <w:left w:w="0" w:type="dxa"/>
              <w:bottom w:w="0" w:type="dxa"/>
              <w:right w:w="0" w:type="dxa"/>
            </w:tcMar>
            <w:vAlign w:val="both"/>
          </w:tcPr>
          <w:p w14:paraId="242D0A6A" w14:textId="77777777" w:rsidR="00A77B3E" w:rsidRDefault="00A77B3E">
            <w:r>
              <w:t>13838</w:t>
            </w:r>
          </w:p>
        </w:tc>
        <w:tc>
          <w:tcPr>
            <w:tcW w:w="756" w:type="dxa"/>
            <w:gridSpan w:val="2"/>
            <w:tcMar>
              <w:top w:w="0" w:type="dxa"/>
              <w:left w:w="0" w:type="dxa"/>
              <w:bottom w:w="0" w:type="dxa"/>
              <w:right w:w="0" w:type="dxa"/>
            </w:tcMar>
            <w:vAlign w:val="both"/>
          </w:tcPr>
          <w:p w14:paraId="6EF54C10" w14:textId="77777777" w:rsidR="00A77B3E" w:rsidRDefault="00A77B3E">
            <w:r>
              <w:t>13839</w:t>
            </w:r>
          </w:p>
        </w:tc>
      </w:tr>
      <w:tr w:rsidR="00154ABF" w14:paraId="24CEE4E6" w14:textId="77777777" w:rsidTr="00377DAF">
        <w:trPr>
          <w:cantSplit/>
          <w:trHeight w:val="207"/>
        </w:trPr>
        <w:tc>
          <w:tcPr>
            <w:tcW w:w="756" w:type="dxa"/>
            <w:tcMar>
              <w:top w:w="0" w:type="dxa"/>
              <w:left w:w="0" w:type="dxa"/>
              <w:bottom w:w="0" w:type="dxa"/>
              <w:right w:w="0" w:type="dxa"/>
            </w:tcMar>
            <w:vAlign w:val="both"/>
          </w:tcPr>
          <w:p w14:paraId="216D6895" w14:textId="77777777" w:rsidR="00A77B3E" w:rsidRDefault="00A77B3E">
            <w:r>
              <w:t>13840</w:t>
            </w:r>
          </w:p>
        </w:tc>
        <w:tc>
          <w:tcPr>
            <w:tcW w:w="737" w:type="dxa"/>
            <w:tcMar>
              <w:top w:w="0" w:type="dxa"/>
              <w:left w:w="0" w:type="dxa"/>
              <w:bottom w:w="0" w:type="dxa"/>
              <w:right w:w="0" w:type="dxa"/>
            </w:tcMar>
            <w:vAlign w:val="both"/>
          </w:tcPr>
          <w:p w14:paraId="7D51E99A" w14:textId="77777777" w:rsidR="00A77B3E" w:rsidRDefault="00A77B3E">
            <w:r>
              <w:t>13842</w:t>
            </w:r>
          </w:p>
        </w:tc>
        <w:tc>
          <w:tcPr>
            <w:tcW w:w="737" w:type="dxa"/>
            <w:tcMar>
              <w:top w:w="0" w:type="dxa"/>
              <w:left w:w="0" w:type="dxa"/>
              <w:bottom w:w="0" w:type="dxa"/>
              <w:right w:w="0" w:type="dxa"/>
            </w:tcMar>
            <w:vAlign w:val="both"/>
          </w:tcPr>
          <w:p w14:paraId="4A7BB21B" w14:textId="77777777" w:rsidR="00A77B3E" w:rsidRDefault="00A77B3E">
            <w:r>
              <w:t>13848</w:t>
            </w:r>
          </w:p>
        </w:tc>
        <w:tc>
          <w:tcPr>
            <w:tcW w:w="737" w:type="dxa"/>
            <w:tcMar>
              <w:top w:w="0" w:type="dxa"/>
              <w:left w:w="0" w:type="dxa"/>
              <w:bottom w:w="0" w:type="dxa"/>
              <w:right w:w="0" w:type="dxa"/>
            </w:tcMar>
            <w:vAlign w:val="both"/>
          </w:tcPr>
          <w:p w14:paraId="066C84B6" w14:textId="77777777" w:rsidR="00A77B3E" w:rsidRDefault="00A77B3E">
            <w:r>
              <w:t>13851</w:t>
            </w:r>
          </w:p>
        </w:tc>
        <w:tc>
          <w:tcPr>
            <w:tcW w:w="737" w:type="dxa"/>
            <w:tcMar>
              <w:top w:w="0" w:type="dxa"/>
              <w:left w:w="0" w:type="dxa"/>
              <w:bottom w:w="0" w:type="dxa"/>
              <w:right w:w="0" w:type="dxa"/>
            </w:tcMar>
            <w:vAlign w:val="both"/>
          </w:tcPr>
          <w:p w14:paraId="0C2BF7DD" w14:textId="77777777" w:rsidR="00A77B3E" w:rsidRDefault="00A77B3E">
            <w:r>
              <w:t>13854</w:t>
            </w:r>
          </w:p>
        </w:tc>
        <w:tc>
          <w:tcPr>
            <w:tcW w:w="737" w:type="dxa"/>
            <w:tcMar>
              <w:top w:w="0" w:type="dxa"/>
              <w:left w:w="0" w:type="dxa"/>
              <w:bottom w:w="0" w:type="dxa"/>
              <w:right w:w="0" w:type="dxa"/>
            </w:tcMar>
            <w:vAlign w:val="both"/>
          </w:tcPr>
          <w:p w14:paraId="0DD0802D" w14:textId="77777777" w:rsidR="00A77B3E" w:rsidRDefault="00A77B3E">
            <w:r>
              <w:t>13857</w:t>
            </w:r>
          </w:p>
        </w:tc>
        <w:tc>
          <w:tcPr>
            <w:tcW w:w="737" w:type="dxa"/>
            <w:tcMar>
              <w:top w:w="0" w:type="dxa"/>
              <w:left w:w="0" w:type="dxa"/>
              <w:bottom w:w="0" w:type="dxa"/>
              <w:right w:w="0" w:type="dxa"/>
            </w:tcMar>
            <w:vAlign w:val="both"/>
          </w:tcPr>
          <w:p w14:paraId="12D1FC3E" w14:textId="77777777" w:rsidR="00A77B3E" w:rsidRDefault="00A77B3E">
            <w:r>
              <w:t>13870</w:t>
            </w:r>
          </w:p>
        </w:tc>
        <w:tc>
          <w:tcPr>
            <w:tcW w:w="737" w:type="dxa"/>
            <w:tcMar>
              <w:top w:w="0" w:type="dxa"/>
              <w:left w:w="0" w:type="dxa"/>
              <w:bottom w:w="0" w:type="dxa"/>
              <w:right w:w="0" w:type="dxa"/>
            </w:tcMar>
            <w:vAlign w:val="both"/>
          </w:tcPr>
          <w:p w14:paraId="1CC68B5A" w14:textId="77777777" w:rsidR="00A77B3E" w:rsidRDefault="00A77B3E">
            <w:r>
              <w:t>13873</w:t>
            </w:r>
          </w:p>
        </w:tc>
        <w:tc>
          <w:tcPr>
            <w:tcW w:w="737" w:type="dxa"/>
            <w:tcMar>
              <w:top w:w="0" w:type="dxa"/>
              <w:left w:w="0" w:type="dxa"/>
              <w:bottom w:w="0" w:type="dxa"/>
              <w:right w:w="0" w:type="dxa"/>
            </w:tcMar>
            <w:vAlign w:val="both"/>
          </w:tcPr>
          <w:p w14:paraId="07DCB159" w14:textId="77777777" w:rsidR="00A77B3E" w:rsidRDefault="00A77B3E">
            <w:r>
              <w:t>13876</w:t>
            </w:r>
          </w:p>
        </w:tc>
        <w:tc>
          <w:tcPr>
            <w:tcW w:w="737" w:type="dxa"/>
            <w:tcMar>
              <w:top w:w="0" w:type="dxa"/>
              <w:left w:w="0" w:type="dxa"/>
              <w:bottom w:w="0" w:type="dxa"/>
              <w:right w:w="0" w:type="dxa"/>
            </w:tcMar>
            <w:vAlign w:val="both"/>
          </w:tcPr>
          <w:p w14:paraId="388C58E8" w14:textId="77777777" w:rsidR="00A77B3E" w:rsidRDefault="00A77B3E">
            <w:r>
              <w:t>13881</w:t>
            </w:r>
          </w:p>
        </w:tc>
        <w:tc>
          <w:tcPr>
            <w:tcW w:w="737" w:type="dxa"/>
            <w:tcMar>
              <w:top w:w="0" w:type="dxa"/>
              <w:left w:w="0" w:type="dxa"/>
              <w:bottom w:w="0" w:type="dxa"/>
              <w:right w:w="0" w:type="dxa"/>
            </w:tcMar>
            <w:vAlign w:val="both"/>
          </w:tcPr>
          <w:p w14:paraId="7B3B913F" w14:textId="77777777" w:rsidR="00A77B3E" w:rsidRDefault="00A77B3E">
            <w:r>
              <w:t>13882</w:t>
            </w:r>
          </w:p>
        </w:tc>
        <w:tc>
          <w:tcPr>
            <w:tcW w:w="756" w:type="dxa"/>
            <w:tcMar>
              <w:top w:w="0" w:type="dxa"/>
              <w:left w:w="0" w:type="dxa"/>
              <w:bottom w:w="0" w:type="dxa"/>
              <w:right w:w="0" w:type="dxa"/>
            </w:tcMar>
            <w:vAlign w:val="both"/>
          </w:tcPr>
          <w:p w14:paraId="37401D57" w14:textId="77777777" w:rsidR="00A77B3E" w:rsidRDefault="00A77B3E">
            <w:r>
              <w:t>13885</w:t>
            </w:r>
          </w:p>
        </w:tc>
        <w:tc>
          <w:tcPr>
            <w:tcW w:w="756" w:type="dxa"/>
            <w:gridSpan w:val="2"/>
            <w:tcMar>
              <w:top w:w="0" w:type="dxa"/>
              <w:left w:w="0" w:type="dxa"/>
              <w:bottom w:w="0" w:type="dxa"/>
              <w:right w:w="0" w:type="dxa"/>
            </w:tcMar>
            <w:vAlign w:val="both"/>
          </w:tcPr>
          <w:p w14:paraId="31B26B66" w14:textId="77777777" w:rsidR="00A77B3E" w:rsidRDefault="00A77B3E">
            <w:r>
              <w:t>13888</w:t>
            </w:r>
          </w:p>
        </w:tc>
      </w:tr>
      <w:tr w:rsidR="00154ABF" w14:paraId="05A2465E" w14:textId="77777777" w:rsidTr="00377DAF">
        <w:trPr>
          <w:cantSplit/>
          <w:trHeight w:val="207"/>
        </w:trPr>
        <w:tc>
          <w:tcPr>
            <w:tcW w:w="756" w:type="dxa"/>
            <w:tcMar>
              <w:top w:w="0" w:type="dxa"/>
              <w:left w:w="0" w:type="dxa"/>
              <w:bottom w:w="0" w:type="dxa"/>
              <w:right w:w="0" w:type="dxa"/>
            </w:tcMar>
            <w:vAlign w:val="both"/>
          </w:tcPr>
          <w:p w14:paraId="303011EA" w14:textId="77777777" w:rsidR="00A77B3E" w:rsidRDefault="00A77B3E">
            <w:r>
              <w:t>13899</w:t>
            </w:r>
          </w:p>
        </w:tc>
        <w:tc>
          <w:tcPr>
            <w:tcW w:w="737" w:type="dxa"/>
            <w:tcMar>
              <w:top w:w="0" w:type="dxa"/>
              <w:left w:w="0" w:type="dxa"/>
              <w:bottom w:w="0" w:type="dxa"/>
              <w:right w:w="0" w:type="dxa"/>
            </w:tcMar>
            <w:vAlign w:val="both"/>
          </w:tcPr>
          <w:p w14:paraId="3F2C06FD" w14:textId="77777777" w:rsidR="00A77B3E" w:rsidRDefault="00A77B3E">
            <w:r>
              <w:t>13950</w:t>
            </w:r>
          </w:p>
        </w:tc>
        <w:tc>
          <w:tcPr>
            <w:tcW w:w="737" w:type="dxa"/>
            <w:tcMar>
              <w:top w:w="0" w:type="dxa"/>
              <w:left w:w="0" w:type="dxa"/>
              <w:bottom w:w="0" w:type="dxa"/>
              <w:right w:w="0" w:type="dxa"/>
            </w:tcMar>
            <w:vAlign w:val="both"/>
          </w:tcPr>
          <w:p w14:paraId="1714EE9B" w14:textId="77777777" w:rsidR="00A77B3E" w:rsidRDefault="00A77B3E">
            <w:r>
              <w:t>14050</w:t>
            </w:r>
          </w:p>
        </w:tc>
        <w:tc>
          <w:tcPr>
            <w:tcW w:w="737" w:type="dxa"/>
            <w:tcMar>
              <w:top w:w="0" w:type="dxa"/>
              <w:left w:w="0" w:type="dxa"/>
              <w:bottom w:w="0" w:type="dxa"/>
              <w:right w:w="0" w:type="dxa"/>
            </w:tcMar>
            <w:vAlign w:val="both"/>
          </w:tcPr>
          <w:p w14:paraId="191269DB" w14:textId="77777777" w:rsidR="00A77B3E" w:rsidRDefault="00A77B3E">
            <w:r>
              <w:t>14100</w:t>
            </w:r>
          </w:p>
        </w:tc>
        <w:tc>
          <w:tcPr>
            <w:tcW w:w="737" w:type="dxa"/>
            <w:tcMar>
              <w:top w:w="0" w:type="dxa"/>
              <w:left w:w="0" w:type="dxa"/>
              <w:bottom w:w="0" w:type="dxa"/>
              <w:right w:w="0" w:type="dxa"/>
            </w:tcMar>
            <w:vAlign w:val="both"/>
          </w:tcPr>
          <w:p w14:paraId="7273BD37" w14:textId="77777777" w:rsidR="00A77B3E" w:rsidRDefault="00A77B3E">
            <w:r>
              <w:t>14106</w:t>
            </w:r>
          </w:p>
        </w:tc>
        <w:tc>
          <w:tcPr>
            <w:tcW w:w="737" w:type="dxa"/>
            <w:tcMar>
              <w:top w:w="0" w:type="dxa"/>
              <w:left w:w="0" w:type="dxa"/>
              <w:bottom w:w="0" w:type="dxa"/>
              <w:right w:w="0" w:type="dxa"/>
            </w:tcMar>
            <w:vAlign w:val="both"/>
          </w:tcPr>
          <w:p w14:paraId="5D2ECBD5" w14:textId="77777777" w:rsidR="00A77B3E" w:rsidRDefault="00A77B3E">
            <w:r>
              <w:t>14115</w:t>
            </w:r>
          </w:p>
        </w:tc>
        <w:tc>
          <w:tcPr>
            <w:tcW w:w="737" w:type="dxa"/>
            <w:tcMar>
              <w:top w:w="0" w:type="dxa"/>
              <w:left w:w="0" w:type="dxa"/>
              <w:bottom w:w="0" w:type="dxa"/>
              <w:right w:w="0" w:type="dxa"/>
            </w:tcMar>
            <w:vAlign w:val="both"/>
          </w:tcPr>
          <w:p w14:paraId="674E9719" w14:textId="77777777" w:rsidR="00A77B3E" w:rsidRDefault="00A77B3E">
            <w:r>
              <w:t>14118</w:t>
            </w:r>
          </w:p>
        </w:tc>
        <w:tc>
          <w:tcPr>
            <w:tcW w:w="737" w:type="dxa"/>
            <w:tcMar>
              <w:top w:w="0" w:type="dxa"/>
              <w:left w:w="0" w:type="dxa"/>
              <w:bottom w:w="0" w:type="dxa"/>
              <w:right w:w="0" w:type="dxa"/>
            </w:tcMar>
            <w:vAlign w:val="both"/>
          </w:tcPr>
          <w:p w14:paraId="4D07896D" w14:textId="77777777" w:rsidR="00A77B3E" w:rsidRDefault="00A77B3E">
            <w:r>
              <w:t>14124</w:t>
            </w:r>
          </w:p>
        </w:tc>
        <w:tc>
          <w:tcPr>
            <w:tcW w:w="737" w:type="dxa"/>
            <w:tcMar>
              <w:top w:w="0" w:type="dxa"/>
              <w:left w:w="0" w:type="dxa"/>
              <w:bottom w:w="0" w:type="dxa"/>
              <w:right w:w="0" w:type="dxa"/>
            </w:tcMar>
            <w:vAlign w:val="both"/>
          </w:tcPr>
          <w:p w14:paraId="352FF14A" w14:textId="77777777" w:rsidR="00A77B3E" w:rsidRDefault="00A77B3E">
            <w:r>
              <w:t>14201</w:t>
            </w:r>
          </w:p>
        </w:tc>
        <w:tc>
          <w:tcPr>
            <w:tcW w:w="737" w:type="dxa"/>
            <w:tcMar>
              <w:top w:w="0" w:type="dxa"/>
              <w:left w:w="0" w:type="dxa"/>
              <w:bottom w:w="0" w:type="dxa"/>
              <w:right w:w="0" w:type="dxa"/>
            </w:tcMar>
            <w:vAlign w:val="both"/>
          </w:tcPr>
          <w:p w14:paraId="0B4883CB" w14:textId="77777777" w:rsidR="00A77B3E" w:rsidRDefault="00A77B3E">
            <w:r>
              <w:t>14202</w:t>
            </w:r>
          </w:p>
        </w:tc>
        <w:tc>
          <w:tcPr>
            <w:tcW w:w="737" w:type="dxa"/>
            <w:tcMar>
              <w:top w:w="0" w:type="dxa"/>
              <w:left w:w="0" w:type="dxa"/>
              <w:bottom w:w="0" w:type="dxa"/>
              <w:right w:w="0" w:type="dxa"/>
            </w:tcMar>
            <w:vAlign w:val="both"/>
          </w:tcPr>
          <w:p w14:paraId="77F4C966" w14:textId="77777777" w:rsidR="00A77B3E" w:rsidRDefault="00A77B3E">
            <w:r>
              <w:t>14203</w:t>
            </w:r>
          </w:p>
        </w:tc>
        <w:tc>
          <w:tcPr>
            <w:tcW w:w="756" w:type="dxa"/>
            <w:tcMar>
              <w:top w:w="0" w:type="dxa"/>
              <w:left w:w="0" w:type="dxa"/>
              <w:bottom w:w="0" w:type="dxa"/>
              <w:right w:w="0" w:type="dxa"/>
            </w:tcMar>
            <w:vAlign w:val="both"/>
          </w:tcPr>
          <w:p w14:paraId="04DF5947" w14:textId="77777777" w:rsidR="00A77B3E" w:rsidRDefault="00A77B3E">
            <w:r>
              <w:t>14206</w:t>
            </w:r>
          </w:p>
        </w:tc>
        <w:tc>
          <w:tcPr>
            <w:tcW w:w="756" w:type="dxa"/>
            <w:gridSpan w:val="2"/>
            <w:tcMar>
              <w:top w:w="0" w:type="dxa"/>
              <w:left w:w="0" w:type="dxa"/>
              <w:bottom w:w="0" w:type="dxa"/>
              <w:right w:w="0" w:type="dxa"/>
            </w:tcMar>
            <w:vAlign w:val="both"/>
          </w:tcPr>
          <w:p w14:paraId="077098CB" w14:textId="77777777" w:rsidR="00A77B3E" w:rsidRDefault="00A77B3E">
            <w:r>
              <w:t>14212</w:t>
            </w:r>
          </w:p>
        </w:tc>
      </w:tr>
      <w:tr w:rsidR="00154ABF" w14:paraId="7D9D7BCD" w14:textId="77777777" w:rsidTr="00377DAF">
        <w:trPr>
          <w:cantSplit/>
          <w:trHeight w:val="207"/>
        </w:trPr>
        <w:tc>
          <w:tcPr>
            <w:tcW w:w="756" w:type="dxa"/>
            <w:tcMar>
              <w:top w:w="0" w:type="dxa"/>
              <w:left w:w="0" w:type="dxa"/>
              <w:bottom w:w="0" w:type="dxa"/>
              <w:right w:w="0" w:type="dxa"/>
            </w:tcMar>
            <w:vAlign w:val="both"/>
          </w:tcPr>
          <w:p w14:paraId="3D72347A" w14:textId="77777777" w:rsidR="00A77B3E" w:rsidRDefault="00A77B3E">
            <w:r>
              <w:t>14216</w:t>
            </w:r>
          </w:p>
        </w:tc>
        <w:tc>
          <w:tcPr>
            <w:tcW w:w="737" w:type="dxa"/>
            <w:tcMar>
              <w:top w:w="0" w:type="dxa"/>
              <w:left w:w="0" w:type="dxa"/>
              <w:bottom w:w="0" w:type="dxa"/>
              <w:right w:w="0" w:type="dxa"/>
            </w:tcMar>
            <w:vAlign w:val="both"/>
          </w:tcPr>
          <w:p w14:paraId="61540C3A" w14:textId="77777777" w:rsidR="00A77B3E" w:rsidRDefault="00A77B3E">
            <w:r>
              <w:t>14217</w:t>
            </w:r>
          </w:p>
        </w:tc>
        <w:tc>
          <w:tcPr>
            <w:tcW w:w="737" w:type="dxa"/>
            <w:tcMar>
              <w:top w:w="0" w:type="dxa"/>
              <w:left w:w="0" w:type="dxa"/>
              <w:bottom w:w="0" w:type="dxa"/>
              <w:right w:w="0" w:type="dxa"/>
            </w:tcMar>
            <w:vAlign w:val="both"/>
          </w:tcPr>
          <w:p w14:paraId="7065FA17" w14:textId="77777777" w:rsidR="00A77B3E" w:rsidRDefault="00A77B3E">
            <w:r>
              <w:t>14218</w:t>
            </w:r>
          </w:p>
        </w:tc>
        <w:tc>
          <w:tcPr>
            <w:tcW w:w="737" w:type="dxa"/>
            <w:tcMar>
              <w:top w:w="0" w:type="dxa"/>
              <w:left w:w="0" w:type="dxa"/>
              <w:bottom w:w="0" w:type="dxa"/>
              <w:right w:w="0" w:type="dxa"/>
            </w:tcMar>
            <w:vAlign w:val="both"/>
          </w:tcPr>
          <w:p w14:paraId="13382936" w14:textId="77777777" w:rsidR="00A77B3E" w:rsidRDefault="00A77B3E">
            <w:r>
              <w:t>14219</w:t>
            </w:r>
          </w:p>
        </w:tc>
        <w:tc>
          <w:tcPr>
            <w:tcW w:w="737" w:type="dxa"/>
            <w:tcMar>
              <w:top w:w="0" w:type="dxa"/>
              <w:left w:w="0" w:type="dxa"/>
              <w:bottom w:w="0" w:type="dxa"/>
              <w:right w:w="0" w:type="dxa"/>
            </w:tcMar>
            <w:vAlign w:val="both"/>
          </w:tcPr>
          <w:p w14:paraId="6C91C2F9" w14:textId="77777777" w:rsidR="00A77B3E" w:rsidRDefault="00A77B3E">
            <w:r>
              <w:t>14220</w:t>
            </w:r>
          </w:p>
        </w:tc>
        <w:tc>
          <w:tcPr>
            <w:tcW w:w="737" w:type="dxa"/>
            <w:tcMar>
              <w:top w:w="0" w:type="dxa"/>
              <w:left w:w="0" w:type="dxa"/>
              <w:bottom w:w="0" w:type="dxa"/>
              <w:right w:w="0" w:type="dxa"/>
            </w:tcMar>
            <w:vAlign w:val="both"/>
          </w:tcPr>
          <w:p w14:paraId="2EF1B9CD" w14:textId="77777777" w:rsidR="00A77B3E" w:rsidRDefault="00A77B3E">
            <w:r>
              <w:t>14221</w:t>
            </w:r>
          </w:p>
        </w:tc>
        <w:tc>
          <w:tcPr>
            <w:tcW w:w="737" w:type="dxa"/>
            <w:tcMar>
              <w:top w:w="0" w:type="dxa"/>
              <w:left w:w="0" w:type="dxa"/>
              <w:bottom w:w="0" w:type="dxa"/>
              <w:right w:w="0" w:type="dxa"/>
            </w:tcMar>
            <w:vAlign w:val="both"/>
          </w:tcPr>
          <w:p w14:paraId="0A71C451" w14:textId="77777777" w:rsidR="00A77B3E" w:rsidRDefault="00A77B3E">
            <w:r>
              <w:t>14224</w:t>
            </w:r>
          </w:p>
        </w:tc>
        <w:tc>
          <w:tcPr>
            <w:tcW w:w="737" w:type="dxa"/>
            <w:tcMar>
              <w:top w:w="0" w:type="dxa"/>
              <w:left w:w="0" w:type="dxa"/>
              <w:bottom w:w="0" w:type="dxa"/>
              <w:right w:w="0" w:type="dxa"/>
            </w:tcMar>
            <w:vAlign w:val="both"/>
          </w:tcPr>
          <w:p w14:paraId="49851EE8" w14:textId="77777777" w:rsidR="00A77B3E" w:rsidRDefault="00A77B3E">
            <w:r>
              <w:t>14227</w:t>
            </w:r>
          </w:p>
        </w:tc>
        <w:tc>
          <w:tcPr>
            <w:tcW w:w="737" w:type="dxa"/>
            <w:tcMar>
              <w:top w:w="0" w:type="dxa"/>
              <w:left w:w="0" w:type="dxa"/>
              <w:bottom w:w="0" w:type="dxa"/>
              <w:right w:w="0" w:type="dxa"/>
            </w:tcMar>
            <w:vAlign w:val="both"/>
          </w:tcPr>
          <w:p w14:paraId="12FF8F10" w14:textId="77777777" w:rsidR="00A77B3E" w:rsidRDefault="00A77B3E">
            <w:r>
              <w:t>14234</w:t>
            </w:r>
          </w:p>
        </w:tc>
        <w:tc>
          <w:tcPr>
            <w:tcW w:w="737" w:type="dxa"/>
            <w:tcMar>
              <w:top w:w="0" w:type="dxa"/>
              <w:left w:w="0" w:type="dxa"/>
              <w:bottom w:w="0" w:type="dxa"/>
              <w:right w:w="0" w:type="dxa"/>
            </w:tcMar>
            <w:vAlign w:val="both"/>
          </w:tcPr>
          <w:p w14:paraId="7120180D" w14:textId="77777777" w:rsidR="00A77B3E" w:rsidRDefault="00A77B3E">
            <w:r>
              <w:t>14237</w:t>
            </w:r>
          </w:p>
        </w:tc>
        <w:tc>
          <w:tcPr>
            <w:tcW w:w="737" w:type="dxa"/>
            <w:tcMar>
              <w:top w:w="0" w:type="dxa"/>
              <w:left w:w="0" w:type="dxa"/>
              <w:bottom w:w="0" w:type="dxa"/>
              <w:right w:w="0" w:type="dxa"/>
            </w:tcMar>
            <w:vAlign w:val="both"/>
          </w:tcPr>
          <w:p w14:paraId="7747903F" w14:textId="77777777" w:rsidR="00A77B3E" w:rsidRDefault="00A77B3E">
            <w:r>
              <w:t>14245</w:t>
            </w:r>
          </w:p>
        </w:tc>
        <w:tc>
          <w:tcPr>
            <w:tcW w:w="756" w:type="dxa"/>
            <w:tcMar>
              <w:top w:w="0" w:type="dxa"/>
              <w:left w:w="0" w:type="dxa"/>
              <w:bottom w:w="0" w:type="dxa"/>
              <w:right w:w="0" w:type="dxa"/>
            </w:tcMar>
            <w:vAlign w:val="both"/>
          </w:tcPr>
          <w:p w14:paraId="0F75C5E3" w14:textId="77777777" w:rsidR="00A77B3E" w:rsidRDefault="00A77B3E">
            <w:r>
              <w:t>14247</w:t>
            </w:r>
          </w:p>
        </w:tc>
        <w:tc>
          <w:tcPr>
            <w:tcW w:w="756" w:type="dxa"/>
            <w:gridSpan w:val="2"/>
            <w:tcMar>
              <w:top w:w="0" w:type="dxa"/>
              <w:left w:w="0" w:type="dxa"/>
              <w:bottom w:w="0" w:type="dxa"/>
              <w:right w:w="0" w:type="dxa"/>
            </w:tcMar>
            <w:vAlign w:val="both"/>
          </w:tcPr>
          <w:p w14:paraId="343558D4" w14:textId="77777777" w:rsidR="00A77B3E" w:rsidRDefault="00A77B3E">
            <w:r>
              <w:t>14249</w:t>
            </w:r>
          </w:p>
        </w:tc>
      </w:tr>
      <w:tr w:rsidR="00154ABF" w14:paraId="018B25A0" w14:textId="77777777" w:rsidTr="00377DAF">
        <w:trPr>
          <w:cantSplit/>
          <w:trHeight w:val="207"/>
        </w:trPr>
        <w:tc>
          <w:tcPr>
            <w:tcW w:w="756" w:type="dxa"/>
            <w:tcMar>
              <w:top w:w="0" w:type="dxa"/>
              <w:left w:w="0" w:type="dxa"/>
              <w:bottom w:w="0" w:type="dxa"/>
              <w:right w:w="0" w:type="dxa"/>
            </w:tcMar>
            <w:vAlign w:val="both"/>
          </w:tcPr>
          <w:p w14:paraId="1DA36FEB" w14:textId="77777777" w:rsidR="00A77B3E" w:rsidRDefault="00A77B3E">
            <w:r>
              <w:t>14255</w:t>
            </w:r>
          </w:p>
        </w:tc>
        <w:tc>
          <w:tcPr>
            <w:tcW w:w="737" w:type="dxa"/>
            <w:tcMar>
              <w:top w:w="0" w:type="dxa"/>
              <w:left w:w="0" w:type="dxa"/>
              <w:bottom w:w="0" w:type="dxa"/>
              <w:right w:w="0" w:type="dxa"/>
            </w:tcMar>
            <w:vAlign w:val="both"/>
          </w:tcPr>
          <w:p w14:paraId="22095B5F" w14:textId="77777777" w:rsidR="00A77B3E" w:rsidRDefault="00A77B3E">
            <w:r>
              <w:t>14256</w:t>
            </w:r>
          </w:p>
        </w:tc>
        <w:tc>
          <w:tcPr>
            <w:tcW w:w="737" w:type="dxa"/>
            <w:tcMar>
              <w:top w:w="0" w:type="dxa"/>
              <w:left w:w="0" w:type="dxa"/>
              <w:bottom w:w="0" w:type="dxa"/>
              <w:right w:w="0" w:type="dxa"/>
            </w:tcMar>
            <w:vAlign w:val="both"/>
          </w:tcPr>
          <w:p w14:paraId="5C030C8C" w14:textId="77777777" w:rsidR="00A77B3E" w:rsidRDefault="00A77B3E">
            <w:r>
              <w:t>14257</w:t>
            </w:r>
          </w:p>
        </w:tc>
        <w:tc>
          <w:tcPr>
            <w:tcW w:w="737" w:type="dxa"/>
            <w:tcMar>
              <w:top w:w="0" w:type="dxa"/>
              <w:left w:w="0" w:type="dxa"/>
              <w:bottom w:w="0" w:type="dxa"/>
              <w:right w:w="0" w:type="dxa"/>
            </w:tcMar>
            <w:vAlign w:val="both"/>
          </w:tcPr>
          <w:p w14:paraId="7C054A2C" w14:textId="77777777" w:rsidR="00A77B3E" w:rsidRDefault="00A77B3E">
            <w:r>
              <w:t>14258</w:t>
            </w:r>
          </w:p>
        </w:tc>
        <w:tc>
          <w:tcPr>
            <w:tcW w:w="737" w:type="dxa"/>
            <w:tcMar>
              <w:top w:w="0" w:type="dxa"/>
              <w:left w:w="0" w:type="dxa"/>
              <w:bottom w:w="0" w:type="dxa"/>
              <w:right w:w="0" w:type="dxa"/>
            </w:tcMar>
            <w:vAlign w:val="both"/>
          </w:tcPr>
          <w:p w14:paraId="71FB68BA" w14:textId="77777777" w:rsidR="00A77B3E" w:rsidRDefault="00A77B3E">
            <w:r>
              <w:t>14259</w:t>
            </w:r>
          </w:p>
        </w:tc>
        <w:tc>
          <w:tcPr>
            <w:tcW w:w="737" w:type="dxa"/>
            <w:tcMar>
              <w:top w:w="0" w:type="dxa"/>
              <w:left w:w="0" w:type="dxa"/>
              <w:bottom w:w="0" w:type="dxa"/>
              <w:right w:w="0" w:type="dxa"/>
            </w:tcMar>
            <w:vAlign w:val="both"/>
          </w:tcPr>
          <w:p w14:paraId="54ED9364" w14:textId="77777777" w:rsidR="00A77B3E" w:rsidRDefault="00A77B3E">
            <w:r>
              <w:t>14260</w:t>
            </w:r>
          </w:p>
        </w:tc>
        <w:tc>
          <w:tcPr>
            <w:tcW w:w="737" w:type="dxa"/>
            <w:tcMar>
              <w:top w:w="0" w:type="dxa"/>
              <w:left w:w="0" w:type="dxa"/>
              <w:bottom w:w="0" w:type="dxa"/>
              <w:right w:w="0" w:type="dxa"/>
            </w:tcMar>
            <w:vAlign w:val="both"/>
          </w:tcPr>
          <w:p w14:paraId="393C4BDB" w14:textId="77777777" w:rsidR="00A77B3E" w:rsidRDefault="00A77B3E">
            <w:r>
              <w:t>14263</w:t>
            </w:r>
          </w:p>
        </w:tc>
        <w:tc>
          <w:tcPr>
            <w:tcW w:w="737" w:type="dxa"/>
            <w:tcMar>
              <w:top w:w="0" w:type="dxa"/>
              <w:left w:w="0" w:type="dxa"/>
              <w:bottom w:w="0" w:type="dxa"/>
              <w:right w:w="0" w:type="dxa"/>
            </w:tcMar>
            <w:vAlign w:val="both"/>
          </w:tcPr>
          <w:p w14:paraId="5936D2F2" w14:textId="77777777" w:rsidR="00A77B3E" w:rsidRDefault="00A77B3E">
            <w:r>
              <w:t>14264</w:t>
            </w:r>
          </w:p>
        </w:tc>
        <w:tc>
          <w:tcPr>
            <w:tcW w:w="737" w:type="dxa"/>
            <w:tcMar>
              <w:top w:w="0" w:type="dxa"/>
              <w:left w:w="0" w:type="dxa"/>
              <w:bottom w:w="0" w:type="dxa"/>
              <w:right w:w="0" w:type="dxa"/>
            </w:tcMar>
            <w:vAlign w:val="both"/>
          </w:tcPr>
          <w:p w14:paraId="27476535" w14:textId="77777777" w:rsidR="00A77B3E" w:rsidRDefault="00A77B3E">
            <w:r>
              <w:t>14265</w:t>
            </w:r>
          </w:p>
        </w:tc>
        <w:tc>
          <w:tcPr>
            <w:tcW w:w="737" w:type="dxa"/>
            <w:tcMar>
              <w:top w:w="0" w:type="dxa"/>
              <w:left w:w="0" w:type="dxa"/>
              <w:bottom w:w="0" w:type="dxa"/>
              <w:right w:w="0" w:type="dxa"/>
            </w:tcMar>
            <w:vAlign w:val="both"/>
          </w:tcPr>
          <w:p w14:paraId="79026D2E" w14:textId="77777777" w:rsidR="00A77B3E" w:rsidRDefault="00A77B3E">
            <w:r>
              <w:t>14266</w:t>
            </w:r>
          </w:p>
        </w:tc>
        <w:tc>
          <w:tcPr>
            <w:tcW w:w="737" w:type="dxa"/>
            <w:tcMar>
              <w:top w:w="0" w:type="dxa"/>
              <w:left w:w="0" w:type="dxa"/>
              <w:bottom w:w="0" w:type="dxa"/>
              <w:right w:w="0" w:type="dxa"/>
            </w:tcMar>
            <w:vAlign w:val="both"/>
          </w:tcPr>
          <w:p w14:paraId="6D237020" w14:textId="77777777" w:rsidR="00A77B3E" w:rsidRDefault="00A77B3E">
            <w:r>
              <w:t>14270</w:t>
            </w:r>
          </w:p>
        </w:tc>
        <w:tc>
          <w:tcPr>
            <w:tcW w:w="756" w:type="dxa"/>
            <w:tcMar>
              <w:top w:w="0" w:type="dxa"/>
              <w:left w:w="0" w:type="dxa"/>
              <w:bottom w:w="0" w:type="dxa"/>
              <w:right w:w="0" w:type="dxa"/>
            </w:tcMar>
            <w:vAlign w:val="both"/>
          </w:tcPr>
          <w:p w14:paraId="0391638E" w14:textId="77777777" w:rsidR="00A77B3E" w:rsidRDefault="00A77B3E">
            <w:r>
              <w:t>14272</w:t>
            </w:r>
          </w:p>
        </w:tc>
        <w:tc>
          <w:tcPr>
            <w:tcW w:w="756" w:type="dxa"/>
            <w:gridSpan w:val="2"/>
            <w:tcMar>
              <w:top w:w="0" w:type="dxa"/>
              <w:left w:w="0" w:type="dxa"/>
              <w:bottom w:w="0" w:type="dxa"/>
              <w:right w:w="0" w:type="dxa"/>
            </w:tcMar>
            <w:vAlign w:val="both"/>
          </w:tcPr>
          <w:p w14:paraId="7BA4EFA9" w14:textId="77777777" w:rsidR="00A77B3E" w:rsidRDefault="00A77B3E">
            <w:r>
              <w:t>14277</w:t>
            </w:r>
          </w:p>
        </w:tc>
      </w:tr>
      <w:tr w:rsidR="00154ABF" w14:paraId="73D4BD18" w14:textId="77777777" w:rsidTr="00377DAF">
        <w:trPr>
          <w:cantSplit/>
          <w:trHeight w:val="207"/>
        </w:trPr>
        <w:tc>
          <w:tcPr>
            <w:tcW w:w="756" w:type="dxa"/>
            <w:tcMar>
              <w:top w:w="0" w:type="dxa"/>
              <w:left w:w="0" w:type="dxa"/>
              <w:bottom w:w="0" w:type="dxa"/>
              <w:right w:w="0" w:type="dxa"/>
            </w:tcMar>
            <w:vAlign w:val="both"/>
          </w:tcPr>
          <w:p w14:paraId="522F2F16" w14:textId="77777777" w:rsidR="00A77B3E" w:rsidRDefault="00A77B3E">
            <w:r>
              <w:t>14278</w:t>
            </w:r>
          </w:p>
        </w:tc>
        <w:tc>
          <w:tcPr>
            <w:tcW w:w="737" w:type="dxa"/>
            <w:tcMar>
              <w:top w:w="0" w:type="dxa"/>
              <w:left w:w="0" w:type="dxa"/>
              <w:bottom w:w="0" w:type="dxa"/>
              <w:right w:w="0" w:type="dxa"/>
            </w:tcMar>
            <w:vAlign w:val="both"/>
          </w:tcPr>
          <w:p w14:paraId="772E2F2A" w14:textId="77777777" w:rsidR="00A77B3E" w:rsidRDefault="00A77B3E">
            <w:r>
              <w:t>14280</w:t>
            </w:r>
          </w:p>
        </w:tc>
        <w:tc>
          <w:tcPr>
            <w:tcW w:w="737" w:type="dxa"/>
            <w:tcMar>
              <w:top w:w="0" w:type="dxa"/>
              <w:left w:w="0" w:type="dxa"/>
              <w:bottom w:w="0" w:type="dxa"/>
              <w:right w:w="0" w:type="dxa"/>
            </w:tcMar>
            <w:vAlign w:val="both"/>
          </w:tcPr>
          <w:p w14:paraId="41D45133" w14:textId="77777777" w:rsidR="00A77B3E" w:rsidRDefault="00A77B3E">
            <w:r>
              <w:t>14283</w:t>
            </w:r>
          </w:p>
        </w:tc>
        <w:tc>
          <w:tcPr>
            <w:tcW w:w="737" w:type="dxa"/>
            <w:tcMar>
              <w:top w:w="0" w:type="dxa"/>
              <w:left w:w="0" w:type="dxa"/>
              <w:bottom w:w="0" w:type="dxa"/>
              <w:right w:w="0" w:type="dxa"/>
            </w:tcMar>
            <w:vAlign w:val="both"/>
          </w:tcPr>
          <w:p w14:paraId="093BDD95" w14:textId="77777777" w:rsidR="00A77B3E" w:rsidRDefault="00A77B3E">
            <w:r>
              <w:t>14285</w:t>
            </w:r>
          </w:p>
        </w:tc>
        <w:tc>
          <w:tcPr>
            <w:tcW w:w="737" w:type="dxa"/>
            <w:tcMar>
              <w:top w:w="0" w:type="dxa"/>
              <w:left w:w="0" w:type="dxa"/>
              <w:bottom w:w="0" w:type="dxa"/>
              <w:right w:w="0" w:type="dxa"/>
            </w:tcMar>
            <w:vAlign w:val="both"/>
          </w:tcPr>
          <w:p w14:paraId="58B05E9D" w14:textId="77777777" w:rsidR="00A77B3E" w:rsidRDefault="00A77B3E">
            <w:r>
              <w:t>14288</w:t>
            </w:r>
          </w:p>
        </w:tc>
        <w:tc>
          <w:tcPr>
            <w:tcW w:w="737" w:type="dxa"/>
            <w:tcMar>
              <w:top w:w="0" w:type="dxa"/>
              <w:left w:w="0" w:type="dxa"/>
              <w:bottom w:w="0" w:type="dxa"/>
              <w:right w:w="0" w:type="dxa"/>
            </w:tcMar>
            <w:vAlign w:val="both"/>
          </w:tcPr>
          <w:p w14:paraId="012AA3CD" w14:textId="77777777" w:rsidR="00A77B3E" w:rsidRDefault="00A77B3E">
            <w:r>
              <w:t>15700</w:t>
            </w:r>
          </w:p>
        </w:tc>
        <w:tc>
          <w:tcPr>
            <w:tcW w:w="737" w:type="dxa"/>
            <w:tcMar>
              <w:top w:w="0" w:type="dxa"/>
              <w:left w:w="0" w:type="dxa"/>
              <w:bottom w:w="0" w:type="dxa"/>
              <w:right w:w="0" w:type="dxa"/>
            </w:tcMar>
            <w:vAlign w:val="both"/>
          </w:tcPr>
          <w:p w14:paraId="5BDA9F20" w14:textId="77777777" w:rsidR="00A77B3E" w:rsidRDefault="00A77B3E">
            <w:r>
              <w:t>15900</w:t>
            </w:r>
          </w:p>
        </w:tc>
        <w:tc>
          <w:tcPr>
            <w:tcW w:w="737" w:type="dxa"/>
            <w:tcMar>
              <w:top w:w="0" w:type="dxa"/>
              <w:left w:w="0" w:type="dxa"/>
              <w:bottom w:w="0" w:type="dxa"/>
              <w:right w:w="0" w:type="dxa"/>
            </w:tcMar>
            <w:vAlign w:val="both"/>
          </w:tcPr>
          <w:p w14:paraId="6D177C8B" w14:textId="77777777" w:rsidR="00A77B3E" w:rsidRDefault="00A77B3E">
            <w:r>
              <w:t>16003</w:t>
            </w:r>
          </w:p>
        </w:tc>
        <w:tc>
          <w:tcPr>
            <w:tcW w:w="737" w:type="dxa"/>
            <w:tcMar>
              <w:top w:w="0" w:type="dxa"/>
              <w:left w:w="0" w:type="dxa"/>
              <w:bottom w:w="0" w:type="dxa"/>
              <w:right w:w="0" w:type="dxa"/>
            </w:tcMar>
            <w:vAlign w:val="both"/>
          </w:tcPr>
          <w:p w14:paraId="3911D7B5" w14:textId="77777777" w:rsidR="00A77B3E" w:rsidRDefault="00A77B3E">
            <w:r>
              <w:t>16006</w:t>
            </w:r>
          </w:p>
        </w:tc>
        <w:tc>
          <w:tcPr>
            <w:tcW w:w="737" w:type="dxa"/>
            <w:tcMar>
              <w:top w:w="0" w:type="dxa"/>
              <w:left w:w="0" w:type="dxa"/>
              <w:bottom w:w="0" w:type="dxa"/>
              <w:right w:w="0" w:type="dxa"/>
            </w:tcMar>
            <w:vAlign w:val="both"/>
          </w:tcPr>
          <w:p w14:paraId="7C8D144A" w14:textId="77777777" w:rsidR="00A77B3E" w:rsidRDefault="00A77B3E">
            <w:r>
              <w:t>16009</w:t>
            </w:r>
          </w:p>
        </w:tc>
        <w:tc>
          <w:tcPr>
            <w:tcW w:w="737" w:type="dxa"/>
            <w:tcMar>
              <w:top w:w="0" w:type="dxa"/>
              <w:left w:w="0" w:type="dxa"/>
              <w:bottom w:w="0" w:type="dxa"/>
              <w:right w:w="0" w:type="dxa"/>
            </w:tcMar>
            <w:vAlign w:val="both"/>
          </w:tcPr>
          <w:p w14:paraId="4B505D68" w14:textId="77777777" w:rsidR="00A77B3E" w:rsidRDefault="00A77B3E">
            <w:r>
              <w:t>16012</w:t>
            </w:r>
          </w:p>
        </w:tc>
        <w:tc>
          <w:tcPr>
            <w:tcW w:w="756" w:type="dxa"/>
            <w:tcMar>
              <w:top w:w="0" w:type="dxa"/>
              <w:left w:w="0" w:type="dxa"/>
              <w:bottom w:w="0" w:type="dxa"/>
              <w:right w:w="0" w:type="dxa"/>
            </w:tcMar>
            <w:vAlign w:val="both"/>
          </w:tcPr>
          <w:p w14:paraId="651C48CE" w14:textId="77777777" w:rsidR="00A77B3E" w:rsidRDefault="00A77B3E">
            <w:r>
              <w:t>16015</w:t>
            </w:r>
          </w:p>
        </w:tc>
        <w:tc>
          <w:tcPr>
            <w:tcW w:w="756" w:type="dxa"/>
            <w:gridSpan w:val="2"/>
            <w:tcMar>
              <w:top w:w="0" w:type="dxa"/>
              <w:left w:w="0" w:type="dxa"/>
              <w:bottom w:w="0" w:type="dxa"/>
              <w:right w:w="0" w:type="dxa"/>
            </w:tcMar>
            <w:vAlign w:val="both"/>
          </w:tcPr>
          <w:p w14:paraId="0921E181" w14:textId="77777777" w:rsidR="00A77B3E" w:rsidRDefault="00A77B3E">
            <w:r>
              <w:t>16018</w:t>
            </w:r>
          </w:p>
        </w:tc>
      </w:tr>
      <w:tr w:rsidR="00154ABF" w14:paraId="0E498787" w14:textId="77777777" w:rsidTr="00377DAF">
        <w:trPr>
          <w:cantSplit/>
          <w:trHeight w:val="207"/>
        </w:trPr>
        <w:tc>
          <w:tcPr>
            <w:tcW w:w="756" w:type="dxa"/>
            <w:tcMar>
              <w:top w:w="0" w:type="dxa"/>
              <w:left w:w="0" w:type="dxa"/>
              <w:bottom w:w="0" w:type="dxa"/>
              <w:right w:w="0" w:type="dxa"/>
            </w:tcMar>
            <w:vAlign w:val="both"/>
          </w:tcPr>
          <w:p w14:paraId="43673A81" w14:textId="77777777" w:rsidR="00A77B3E" w:rsidRDefault="00A77B3E">
            <w:r>
              <w:t>16400</w:t>
            </w:r>
          </w:p>
        </w:tc>
        <w:tc>
          <w:tcPr>
            <w:tcW w:w="737" w:type="dxa"/>
            <w:tcMar>
              <w:top w:w="0" w:type="dxa"/>
              <w:left w:w="0" w:type="dxa"/>
              <w:bottom w:w="0" w:type="dxa"/>
              <w:right w:w="0" w:type="dxa"/>
            </w:tcMar>
            <w:vAlign w:val="both"/>
          </w:tcPr>
          <w:p w14:paraId="6A3C3935" w14:textId="77777777" w:rsidR="00A77B3E" w:rsidRDefault="00A77B3E">
            <w:r>
              <w:t>16401</w:t>
            </w:r>
          </w:p>
        </w:tc>
        <w:tc>
          <w:tcPr>
            <w:tcW w:w="737" w:type="dxa"/>
            <w:tcMar>
              <w:top w:w="0" w:type="dxa"/>
              <w:left w:w="0" w:type="dxa"/>
              <w:bottom w:w="0" w:type="dxa"/>
              <w:right w:w="0" w:type="dxa"/>
            </w:tcMar>
            <w:vAlign w:val="both"/>
          </w:tcPr>
          <w:p w14:paraId="236B97FF" w14:textId="77777777" w:rsidR="00A77B3E" w:rsidRDefault="00A77B3E">
            <w:r>
              <w:t>16404</w:t>
            </w:r>
          </w:p>
        </w:tc>
        <w:tc>
          <w:tcPr>
            <w:tcW w:w="737" w:type="dxa"/>
            <w:tcMar>
              <w:top w:w="0" w:type="dxa"/>
              <w:left w:w="0" w:type="dxa"/>
              <w:bottom w:w="0" w:type="dxa"/>
              <w:right w:w="0" w:type="dxa"/>
            </w:tcMar>
            <w:vAlign w:val="both"/>
          </w:tcPr>
          <w:p w14:paraId="71B2E122" w14:textId="77777777" w:rsidR="00A77B3E" w:rsidRDefault="00A77B3E">
            <w:r>
              <w:t>16406</w:t>
            </w:r>
          </w:p>
        </w:tc>
        <w:tc>
          <w:tcPr>
            <w:tcW w:w="737" w:type="dxa"/>
            <w:tcMar>
              <w:top w:w="0" w:type="dxa"/>
              <w:left w:w="0" w:type="dxa"/>
              <w:bottom w:w="0" w:type="dxa"/>
              <w:right w:w="0" w:type="dxa"/>
            </w:tcMar>
            <w:vAlign w:val="both"/>
          </w:tcPr>
          <w:p w14:paraId="7673CAD6" w14:textId="77777777" w:rsidR="00A77B3E" w:rsidRDefault="00A77B3E">
            <w:r>
              <w:t>16407</w:t>
            </w:r>
          </w:p>
        </w:tc>
        <w:tc>
          <w:tcPr>
            <w:tcW w:w="737" w:type="dxa"/>
            <w:tcMar>
              <w:top w:w="0" w:type="dxa"/>
              <w:left w:w="0" w:type="dxa"/>
              <w:bottom w:w="0" w:type="dxa"/>
              <w:right w:w="0" w:type="dxa"/>
            </w:tcMar>
            <w:vAlign w:val="both"/>
          </w:tcPr>
          <w:p w14:paraId="53396CC0" w14:textId="77777777" w:rsidR="00A77B3E" w:rsidRDefault="00A77B3E">
            <w:r>
              <w:t>16408</w:t>
            </w:r>
          </w:p>
        </w:tc>
        <w:tc>
          <w:tcPr>
            <w:tcW w:w="737" w:type="dxa"/>
            <w:tcMar>
              <w:top w:w="0" w:type="dxa"/>
              <w:left w:w="0" w:type="dxa"/>
              <w:bottom w:w="0" w:type="dxa"/>
              <w:right w:w="0" w:type="dxa"/>
            </w:tcMar>
            <w:vAlign w:val="both"/>
          </w:tcPr>
          <w:p w14:paraId="5D0DE913" w14:textId="77777777" w:rsidR="00A77B3E" w:rsidRDefault="00A77B3E">
            <w:r>
              <w:t>16500</w:t>
            </w:r>
          </w:p>
        </w:tc>
        <w:tc>
          <w:tcPr>
            <w:tcW w:w="737" w:type="dxa"/>
            <w:tcMar>
              <w:top w:w="0" w:type="dxa"/>
              <w:left w:w="0" w:type="dxa"/>
              <w:bottom w:w="0" w:type="dxa"/>
              <w:right w:w="0" w:type="dxa"/>
            </w:tcMar>
            <w:vAlign w:val="both"/>
          </w:tcPr>
          <w:p w14:paraId="79B36A3F" w14:textId="77777777" w:rsidR="00A77B3E" w:rsidRDefault="00A77B3E">
            <w:r>
              <w:t>16501</w:t>
            </w:r>
          </w:p>
        </w:tc>
        <w:tc>
          <w:tcPr>
            <w:tcW w:w="737" w:type="dxa"/>
            <w:tcMar>
              <w:top w:w="0" w:type="dxa"/>
              <w:left w:w="0" w:type="dxa"/>
              <w:bottom w:w="0" w:type="dxa"/>
              <w:right w:w="0" w:type="dxa"/>
            </w:tcMar>
            <w:vAlign w:val="both"/>
          </w:tcPr>
          <w:p w14:paraId="72FFE5C0" w14:textId="77777777" w:rsidR="00A77B3E" w:rsidRDefault="00A77B3E">
            <w:r>
              <w:t>16502</w:t>
            </w:r>
          </w:p>
        </w:tc>
        <w:tc>
          <w:tcPr>
            <w:tcW w:w="737" w:type="dxa"/>
            <w:tcMar>
              <w:top w:w="0" w:type="dxa"/>
              <w:left w:w="0" w:type="dxa"/>
              <w:bottom w:w="0" w:type="dxa"/>
              <w:right w:w="0" w:type="dxa"/>
            </w:tcMar>
            <w:vAlign w:val="both"/>
          </w:tcPr>
          <w:p w14:paraId="5E1DE21F" w14:textId="77777777" w:rsidR="00A77B3E" w:rsidRDefault="00A77B3E">
            <w:r>
              <w:t>16505</w:t>
            </w:r>
          </w:p>
        </w:tc>
        <w:tc>
          <w:tcPr>
            <w:tcW w:w="737" w:type="dxa"/>
            <w:tcMar>
              <w:top w:w="0" w:type="dxa"/>
              <w:left w:w="0" w:type="dxa"/>
              <w:bottom w:w="0" w:type="dxa"/>
              <w:right w:w="0" w:type="dxa"/>
            </w:tcMar>
            <w:vAlign w:val="both"/>
          </w:tcPr>
          <w:p w14:paraId="3B78A457" w14:textId="77777777" w:rsidR="00A77B3E" w:rsidRDefault="00A77B3E">
            <w:r>
              <w:t>16508</w:t>
            </w:r>
          </w:p>
        </w:tc>
        <w:tc>
          <w:tcPr>
            <w:tcW w:w="756" w:type="dxa"/>
            <w:tcMar>
              <w:top w:w="0" w:type="dxa"/>
              <w:left w:w="0" w:type="dxa"/>
              <w:bottom w:w="0" w:type="dxa"/>
              <w:right w:w="0" w:type="dxa"/>
            </w:tcMar>
            <w:vAlign w:val="both"/>
          </w:tcPr>
          <w:p w14:paraId="1E4578B8" w14:textId="77777777" w:rsidR="00A77B3E" w:rsidRDefault="00A77B3E">
            <w:r>
              <w:t>16509</w:t>
            </w:r>
          </w:p>
        </w:tc>
        <w:tc>
          <w:tcPr>
            <w:tcW w:w="756" w:type="dxa"/>
            <w:gridSpan w:val="2"/>
            <w:tcMar>
              <w:top w:w="0" w:type="dxa"/>
              <w:left w:w="0" w:type="dxa"/>
              <w:bottom w:w="0" w:type="dxa"/>
              <w:right w:w="0" w:type="dxa"/>
            </w:tcMar>
            <w:vAlign w:val="both"/>
          </w:tcPr>
          <w:p w14:paraId="6A34FFE3" w14:textId="77777777" w:rsidR="00A77B3E" w:rsidRDefault="00A77B3E">
            <w:r>
              <w:t>16511</w:t>
            </w:r>
          </w:p>
        </w:tc>
      </w:tr>
      <w:tr w:rsidR="00154ABF" w14:paraId="1106E155" w14:textId="77777777" w:rsidTr="00377DAF">
        <w:trPr>
          <w:cantSplit/>
          <w:trHeight w:val="207"/>
        </w:trPr>
        <w:tc>
          <w:tcPr>
            <w:tcW w:w="756" w:type="dxa"/>
            <w:tcMar>
              <w:top w:w="0" w:type="dxa"/>
              <w:left w:w="0" w:type="dxa"/>
              <w:bottom w:w="0" w:type="dxa"/>
              <w:right w:w="0" w:type="dxa"/>
            </w:tcMar>
            <w:vAlign w:val="both"/>
          </w:tcPr>
          <w:p w14:paraId="35E0F446" w14:textId="77777777" w:rsidR="00A77B3E" w:rsidRDefault="00A77B3E">
            <w:r>
              <w:t>16512</w:t>
            </w:r>
          </w:p>
        </w:tc>
        <w:tc>
          <w:tcPr>
            <w:tcW w:w="737" w:type="dxa"/>
            <w:tcMar>
              <w:top w:w="0" w:type="dxa"/>
              <w:left w:w="0" w:type="dxa"/>
              <w:bottom w:w="0" w:type="dxa"/>
              <w:right w:w="0" w:type="dxa"/>
            </w:tcMar>
            <w:vAlign w:val="both"/>
          </w:tcPr>
          <w:p w14:paraId="1207FE0B" w14:textId="77777777" w:rsidR="00A77B3E" w:rsidRDefault="00A77B3E">
            <w:r>
              <w:t>16514</w:t>
            </w:r>
          </w:p>
        </w:tc>
        <w:tc>
          <w:tcPr>
            <w:tcW w:w="737" w:type="dxa"/>
            <w:tcMar>
              <w:top w:w="0" w:type="dxa"/>
              <w:left w:w="0" w:type="dxa"/>
              <w:bottom w:w="0" w:type="dxa"/>
              <w:right w:w="0" w:type="dxa"/>
            </w:tcMar>
            <w:vAlign w:val="both"/>
          </w:tcPr>
          <w:p w14:paraId="57A9B2F4" w14:textId="77777777" w:rsidR="00A77B3E" w:rsidRDefault="00A77B3E">
            <w:r>
              <w:t>16515</w:t>
            </w:r>
          </w:p>
        </w:tc>
        <w:tc>
          <w:tcPr>
            <w:tcW w:w="737" w:type="dxa"/>
            <w:tcMar>
              <w:top w:w="0" w:type="dxa"/>
              <w:left w:w="0" w:type="dxa"/>
              <w:bottom w:w="0" w:type="dxa"/>
              <w:right w:w="0" w:type="dxa"/>
            </w:tcMar>
            <w:vAlign w:val="both"/>
          </w:tcPr>
          <w:p w14:paraId="24431502" w14:textId="77777777" w:rsidR="00A77B3E" w:rsidRDefault="00A77B3E">
            <w:r>
              <w:t>16518</w:t>
            </w:r>
          </w:p>
        </w:tc>
        <w:tc>
          <w:tcPr>
            <w:tcW w:w="737" w:type="dxa"/>
            <w:tcMar>
              <w:top w:w="0" w:type="dxa"/>
              <w:left w:w="0" w:type="dxa"/>
              <w:bottom w:w="0" w:type="dxa"/>
              <w:right w:w="0" w:type="dxa"/>
            </w:tcMar>
            <w:vAlign w:val="both"/>
          </w:tcPr>
          <w:p w14:paraId="3C89A373" w14:textId="77777777" w:rsidR="00A77B3E" w:rsidRDefault="00A77B3E">
            <w:r>
              <w:t>16519</w:t>
            </w:r>
          </w:p>
        </w:tc>
        <w:tc>
          <w:tcPr>
            <w:tcW w:w="737" w:type="dxa"/>
            <w:tcMar>
              <w:top w:w="0" w:type="dxa"/>
              <w:left w:w="0" w:type="dxa"/>
              <w:bottom w:w="0" w:type="dxa"/>
              <w:right w:w="0" w:type="dxa"/>
            </w:tcMar>
            <w:vAlign w:val="both"/>
          </w:tcPr>
          <w:p w14:paraId="075055B0" w14:textId="77777777" w:rsidR="00A77B3E" w:rsidRDefault="00A77B3E">
            <w:r>
              <w:t>16520</w:t>
            </w:r>
          </w:p>
        </w:tc>
        <w:tc>
          <w:tcPr>
            <w:tcW w:w="737" w:type="dxa"/>
            <w:tcMar>
              <w:top w:w="0" w:type="dxa"/>
              <w:left w:w="0" w:type="dxa"/>
              <w:bottom w:w="0" w:type="dxa"/>
              <w:right w:w="0" w:type="dxa"/>
            </w:tcMar>
            <w:vAlign w:val="both"/>
          </w:tcPr>
          <w:p w14:paraId="2FF3EB6C" w14:textId="77777777" w:rsidR="00A77B3E" w:rsidRDefault="00A77B3E">
            <w:r>
              <w:t>16522</w:t>
            </w:r>
          </w:p>
        </w:tc>
        <w:tc>
          <w:tcPr>
            <w:tcW w:w="737" w:type="dxa"/>
            <w:tcMar>
              <w:top w:w="0" w:type="dxa"/>
              <w:left w:w="0" w:type="dxa"/>
              <w:bottom w:w="0" w:type="dxa"/>
              <w:right w:w="0" w:type="dxa"/>
            </w:tcMar>
            <w:vAlign w:val="both"/>
          </w:tcPr>
          <w:p w14:paraId="3B9B67B3" w14:textId="77777777" w:rsidR="00A77B3E" w:rsidRDefault="00A77B3E">
            <w:r>
              <w:t>16527</w:t>
            </w:r>
          </w:p>
        </w:tc>
        <w:tc>
          <w:tcPr>
            <w:tcW w:w="737" w:type="dxa"/>
            <w:tcMar>
              <w:top w:w="0" w:type="dxa"/>
              <w:left w:w="0" w:type="dxa"/>
              <w:bottom w:w="0" w:type="dxa"/>
              <w:right w:w="0" w:type="dxa"/>
            </w:tcMar>
            <w:vAlign w:val="both"/>
          </w:tcPr>
          <w:p w14:paraId="53E61338" w14:textId="77777777" w:rsidR="00A77B3E" w:rsidRDefault="00A77B3E">
            <w:r>
              <w:t>16528</w:t>
            </w:r>
          </w:p>
        </w:tc>
        <w:tc>
          <w:tcPr>
            <w:tcW w:w="737" w:type="dxa"/>
            <w:tcMar>
              <w:top w:w="0" w:type="dxa"/>
              <w:left w:w="0" w:type="dxa"/>
              <w:bottom w:w="0" w:type="dxa"/>
              <w:right w:w="0" w:type="dxa"/>
            </w:tcMar>
            <w:vAlign w:val="both"/>
          </w:tcPr>
          <w:p w14:paraId="3C7C3957" w14:textId="77777777" w:rsidR="00A77B3E" w:rsidRDefault="00A77B3E">
            <w:r>
              <w:t>16530</w:t>
            </w:r>
          </w:p>
        </w:tc>
        <w:tc>
          <w:tcPr>
            <w:tcW w:w="737" w:type="dxa"/>
            <w:tcMar>
              <w:top w:w="0" w:type="dxa"/>
              <w:left w:w="0" w:type="dxa"/>
              <w:bottom w:w="0" w:type="dxa"/>
              <w:right w:w="0" w:type="dxa"/>
            </w:tcMar>
            <w:vAlign w:val="both"/>
          </w:tcPr>
          <w:p w14:paraId="04B08AF6" w14:textId="77777777" w:rsidR="00A77B3E" w:rsidRDefault="00A77B3E">
            <w:r>
              <w:t>16531</w:t>
            </w:r>
          </w:p>
        </w:tc>
        <w:tc>
          <w:tcPr>
            <w:tcW w:w="756" w:type="dxa"/>
            <w:tcMar>
              <w:top w:w="0" w:type="dxa"/>
              <w:left w:w="0" w:type="dxa"/>
              <w:bottom w:w="0" w:type="dxa"/>
              <w:right w:w="0" w:type="dxa"/>
            </w:tcMar>
            <w:vAlign w:val="both"/>
          </w:tcPr>
          <w:p w14:paraId="03CFB65E" w14:textId="77777777" w:rsidR="00A77B3E" w:rsidRDefault="00A77B3E">
            <w:r>
              <w:t>16533</w:t>
            </w:r>
          </w:p>
        </w:tc>
        <w:tc>
          <w:tcPr>
            <w:tcW w:w="756" w:type="dxa"/>
            <w:gridSpan w:val="2"/>
            <w:tcMar>
              <w:top w:w="0" w:type="dxa"/>
              <w:left w:w="0" w:type="dxa"/>
              <w:bottom w:w="0" w:type="dxa"/>
              <w:right w:w="0" w:type="dxa"/>
            </w:tcMar>
            <w:vAlign w:val="both"/>
          </w:tcPr>
          <w:p w14:paraId="5293F410" w14:textId="77777777" w:rsidR="00A77B3E" w:rsidRDefault="00A77B3E">
            <w:r>
              <w:t>16534</w:t>
            </w:r>
          </w:p>
        </w:tc>
      </w:tr>
      <w:tr w:rsidR="00154ABF" w14:paraId="70AEF6C5" w14:textId="77777777" w:rsidTr="00377DAF">
        <w:trPr>
          <w:cantSplit/>
          <w:trHeight w:val="207"/>
        </w:trPr>
        <w:tc>
          <w:tcPr>
            <w:tcW w:w="756" w:type="dxa"/>
            <w:tcMar>
              <w:top w:w="0" w:type="dxa"/>
              <w:left w:w="0" w:type="dxa"/>
              <w:bottom w:w="0" w:type="dxa"/>
              <w:right w:w="0" w:type="dxa"/>
            </w:tcMar>
            <w:vAlign w:val="both"/>
          </w:tcPr>
          <w:p w14:paraId="4FFF3359" w14:textId="77777777" w:rsidR="00A77B3E" w:rsidRDefault="00A77B3E">
            <w:r>
              <w:t>16564</w:t>
            </w:r>
          </w:p>
        </w:tc>
        <w:tc>
          <w:tcPr>
            <w:tcW w:w="737" w:type="dxa"/>
            <w:tcMar>
              <w:top w:w="0" w:type="dxa"/>
              <w:left w:w="0" w:type="dxa"/>
              <w:bottom w:w="0" w:type="dxa"/>
              <w:right w:w="0" w:type="dxa"/>
            </w:tcMar>
            <w:vAlign w:val="both"/>
          </w:tcPr>
          <w:p w14:paraId="0C61C363" w14:textId="77777777" w:rsidR="00A77B3E" w:rsidRDefault="00A77B3E">
            <w:r>
              <w:t>16567</w:t>
            </w:r>
          </w:p>
        </w:tc>
        <w:tc>
          <w:tcPr>
            <w:tcW w:w="737" w:type="dxa"/>
            <w:tcMar>
              <w:top w:w="0" w:type="dxa"/>
              <w:left w:w="0" w:type="dxa"/>
              <w:bottom w:w="0" w:type="dxa"/>
              <w:right w:w="0" w:type="dxa"/>
            </w:tcMar>
            <w:vAlign w:val="both"/>
          </w:tcPr>
          <w:p w14:paraId="1D916F94" w14:textId="77777777" w:rsidR="00A77B3E" w:rsidRDefault="00A77B3E">
            <w:r>
              <w:t>16570</w:t>
            </w:r>
          </w:p>
        </w:tc>
        <w:tc>
          <w:tcPr>
            <w:tcW w:w="737" w:type="dxa"/>
            <w:tcMar>
              <w:top w:w="0" w:type="dxa"/>
              <w:left w:w="0" w:type="dxa"/>
              <w:bottom w:w="0" w:type="dxa"/>
              <w:right w:w="0" w:type="dxa"/>
            </w:tcMar>
            <w:vAlign w:val="both"/>
          </w:tcPr>
          <w:p w14:paraId="6F724699" w14:textId="77777777" w:rsidR="00A77B3E" w:rsidRDefault="00A77B3E">
            <w:r>
              <w:t>16571</w:t>
            </w:r>
          </w:p>
        </w:tc>
        <w:tc>
          <w:tcPr>
            <w:tcW w:w="737" w:type="dxa"/>
            <w:tcMar>
              <w:top w:w="0" w:type="dxa"/>
              <w:left w:w="0" w:type="dxa"/>
              <w:bottom w:w="0" w:type="dxa"/>
              <w:right w:w="0" w:type="dxa"/>
            </w:tcMar>
            <w:vAlign w:val="both"/>
          </w:tcPr>
          <w:p w14:paraId="0E0B4084" w14:textId="77777777" w:rsidR="00A77B3E" w:rsidRDefault="00A77B3E">
            <w:r>
              <w:t>16573</w:t>
            </w:r>
          </w:p>
        </w:tc>
        <w:tc>
          <w:tcPr>
            <w:tcW w:w="737" w:type="dxa"/>
            <w:tcMar>
              <w:top w:w="0" w:type="dxa"/>
              <w:left w:w="0" w:type="dxa"/>
              <w:bottom w:w="0" w:type="dxa"/>
              <w:right w:w="0" w:type="dxa"/>
            </w:tcMar>
            <w:vAlign w:val="both"/>
          </w:tcPr>
          <w:p w14:paraId="60B6AED7" w14:textId="77777777" w:rsidR="00A77B3E" w:rsidRDefault="00A77B3E">
            <w:r>
              <w:t>16590</w:t>
            </w:r>
          </w:p>
        </w:tc>
        <w:tc>
          <w:tcPr>
            <w:tcW w:w="737" w:type="dxa"/>
            <w:tcMar>
              <w:top w:w="0" w:type="dxa"/>
              <w:left w:w="0" w:type="dxa"/>
              <w:bottom w:w="0" w:type="dxa"/>
              <w:right w:w="0" w:type="dxa"/>
            </w:tcMar>
            <w:vAlign w:val="both"/>
          </w:tcPr>
          <w:p w14:paraId="5B5E525C" w14:textId="77777777" w:rsidR="00A77B3E" w:rsidRDefault="00A77B3E">
            <w:r>
              <w:t>16591</w:t>
            </w:r>
          </w:p>
        </w:tc>
        <w:tc>
          <w:tcPr>
            <w:tcW w:w="737" w:type="dxa"/>
            <w:tcMar>
              <w:top w:w="0" w:type="dxa"/>
              <w:left w:w="0" w:type="dxa"/>
              <w:bottom w:w="0" w:type="dxa"/>
              <w:right w:w="0" w:type="dxa"/>
            </w:tcMar>
            <w:vAlign w:val="both"/>
          </w:tcPr>
          <w:p w14:paraId="4C8A6E9C" w14:textId="77777777" w:rsidR="00A77B3E" w:rsidRDefault="00A77B3E">
            <w:r>
              <w:t>16600</w:t>
            </w:r>
          </w:p>
        </w:tc>
        <w:tc>
          <w:tcPr>
            <w:tcW w:w="737" w:type="dxa"/>
            <w:tcMar>
              <w:top w:w="0" w:type="dxa"/>
              <w:left w:w="0" w:type="dxa"/>
              <w:bottom w:w="0" w:type="dxa"/>
              <w:right w:w="0" w:type="dxa"/>
            </w:tcMar>
            <w:vAlign w:val="both"/>
          </w:tcPr>
          <w:p w14:paraId="75C232AE" w14:textId="77777777" w:rsidR="00A77B3E" w:rsidRDefault="00A77B3E">
            <w:r>
              <w:t>16603</w:t>
            </w:r>
          </w:p>
        </w:tc>
        <w:tc>
          <w:tcPr>
            <w:tcW w:w="737" w:type="dxa"/>
            <w:tcMar>
              <w:top w:w="0" w:type="dxa"/>
              <w:left w:w="0" w:type="dxa"/>
              <w:bottom w:w="0" w:type="dxa"/>
              <w:right w:w="0" w:type="dxa"/>
            </w:tcMar>
            <w:vAlign w:val="both"/>
          </w:tcPr>
          <w:p w14:paraId="361F3F83" w14:textId="77777777" w:rsidR="00A77B3E" w:rsidRDefault="00A77B3E">
            <w:r>
              <w:t>16606</w:t>
            </w:r>
          </w:p>
        </w:tc>
        <w:tc>
          <w:tcPr>
            <w:tcW w:w="737" w:type="dxa"/>
            <w:tcMar>
              <w:top w:w="0" w:type="dxa"/>
              <w:left w:w="0" w:type="dxa"/>
              <w:bottom w:w="0" w:type="dxa"/>
              <w:right w:w="0" w:type="dxa"/>
            </w:tcMar>
            <w:vAlign w:val="both"/>
          </w:tcPr>
          <w:p w14:paraId="67D459A2" w14:textId="77777777" w:rsidR="00A77B3E" w:rsidRDefault="00A77B3E">
            <w:r>
              <w:t>16609</w:t>
            </w:r>
          </w:p>
        </w:tc>
        <w:tc>
          <w:tcPr>
            <w:tcW w:w="756" w:type="dxa"/>
            <w:tcMar>
              <w:top w:w="0" w:type="dxa"/>
              <w:left w:w="0" w:type="dxa"/>
              <w:bottom w:w="0" w:type="dxa"/>
              <w:right w:w="0" w:type="dxa"/>
            </w:tcMar>
            <w:vAlign w:val="both"/>
          </w:tcPr>
          <w:p w14:paraId="587F7BE9" w14:textId="77777777" w:rsidR="00A77B3E" w:rsidRDefault="00A77B3E">
            <w:r>
              <w:t>16612</w:t>
            </w:r>
          </w:p>
        </w:tc>
        <w:tc>
          <w:tcPr>
            <w:tcW w:w="756" w:type="dxa"/>
            <w:gridSpan w:val="2"/>
            <w:tcMar>
              <w:top w:w="0" w:type="dxa"/>
              <w:left w:w="0" w:type="dxa"/>
              <w:bottom w:w="0" w:type="dxa"/>
              <w:right w:w="0" w:type="dxa"/>
            </w:tcMar>
            <w:vAlign w:val="both"/>
          </w:tcPr>
          <w:p w14:paraId="2DC16E3D" w14:textId="77777777" w:rsidR="00A77B3E" w:rsidRDefault="00A77B3E">
            <w:r>
              <w:t>16615</w:t>
            </w:r>
          </w:p>
        </w:tc>
      </w:tr>
      <w:tr w:rsidR="00154ABF" w14:paraId="48EA19CE" w14:textId="77777777" w:rsidTr="00377DAF">
        <w:trPr>
          <w:cantSplit/>
          <w:trHeight w:val="207"/>
        </w:trPr>
        <w:tc>
          <w:tcPr>
            <w:tcW w:w="756" w:type="dxa"/>
            <w:tcMar>
              <w:top w:w="0" w:type="dxa"/>
              <w:left w:w="0" w:type="dxa"/>
              <w:bottom w:w="0" w:type="dxa"/>
              <w:right w:w="0" w:type="dxa"/>
            </w:tcMar>
            <w:vAlign w:val="both"/>
          </w:tcPr>
          <w:p w14:paraId="033DD0E4" w14:textId="77777777" w:rsidR="00A77B3E" w:rsidRDefault="00A77B3E">
            <w:r>
              <w:t>16618</w:t>
            </w:r>
          </w:p>
        </w:tc>
        <w:tc>
          <w:tcPr>
            <w:tcW w:w="737" w:type="dxa"/>
            <w:tcMar>
              <w:top w:w="0" w:type="dxa"/>
              <w:left w:w="0" w:type="dxa"/>
              <w:bottom w:w="0" w:type="dxa"/>
              <w:right w:w="0" w:type="dxa"/>
            </w:tcMar>
            <w:vAlign w:val="both"/>
          </w:tcPr>
          <w:p w14:paraId="75836EE6" w14:textId="77777777" w:rsidR="00A77B3E" w:rsidRDefault="00A77B3E">
            <w:r>
              <w:t>16621</w:t>
            </w:r>
          </w:p>
        </w:tc>
        <w:tc>
          <w:tcPr>
            <w:tcW w:w="737" w:type="dxa"/>
            <w:tcMar>
              <w:top w:w="0" w:type="dxa"/>
              <w:left w:w="0" w:type="dxa"/>
              <w:bottom w:w="0" w:type="dxa"/>
              <w:right w:w="0" w:type="dxa"/>
            </w:tcMar>
            <w:vAlign w:val="both"/>
          </w:tcPr>
          <w:p w14:paraId="4E4276FA" w14:textId="77777777" w:rsidR="00A77B3E" w:rsidRDefault="00A77B3E">
            <w:r>
              <w:t>16624</w:t>
            </w:r>
          </w:p>
        </w:tc>
        <w:tc>
          <w:tcPr>
            <w:tcW w:w="737" w:type="dxa"/>
            <w:tcMar>
              <w:top w:w="0" w:type="dxa"/>
              <w:left w:w="0" w:type="dxa"/>
              <w:bottom w:w="0" w:type="dxa"/>
              <w:right w:w="0" w:type="dxa"/>
            </w:tcMar>
            <w:vAlign w:val="both"/>
          </w:tcPr>
          <w:p w14:paraId="66DB2451" w14:textId="77777777" w:rsidR="00A77B3E" w:rsidRDefault="00A77B3E">
            <w:r>
              <w:t>16627</w:t>
            </w:r>
          </w:p>
        </w:tc>
        <w:tc>
          <w:tcPr>
            <w:tcW w:w="737" w:type="dxa"/>
            <w:tcMar>
              <w:top w:w="0" w:type="dxa"/>
              <w:left w:w="0" w:type="dxa"/>
              <w:bottom w:w="0" w:type="dxa"/>
              <w:right w:w="0" w:type="dxa"/>
            </w:tcMar>
            <w:vAlign w:val="both"/>
          </w:tcPr>
          <w:p w14:paraId="000D2CEB" w14:textId="77777777" w:rsidR="00A77B3E" w:rsidRDefault="00A77B3E">
            <w:r>
              <w:t>17610</w:t>
            </w:r>
          </w:p>
        </w:tc>
        <w:tc>
          <w:tcPr>
            <w:tcW w:w="737" w:type="dxa"/>
            <w:tcMar>
              <w:top w:w="0" w:type="dxa"/>
              <w:left w:w="0" w:type="dxa"/>
              <w:bottom w:w="0" w:type="dxa"/>
              <w:right w:w="0" w:type="dxa"/>
            </w:tcMar>
            <w:vAlign w:val="both"/>
          </w:tcPr>
          <w:p w14:paraId="1480DFA8" w14:textId="77777777" w:rsidR="00A77B3E" w:rsidRDefault="00A77B3E">
            <w:r>
              <w:t>17615</w:t>
            </w:r>
          </w:p>
        </w:tc>
        <w:tc>
          <w:tcPr>
            <w:tcW w:w="737" w:type="dxa"/>
            <w:tcMar>
              <w:top w:w="0" w:type="dxa"/>
              <w:left w:w="0" w:type="dxa"/>
              <w:bottom w:w="0" w:type="dxa"/>
              <w:right w:w="0" w:type="dxa"/>
            </w:tcMar>
            <w:vAlign w:val="both"/>
          </w:tcPr>
          <w:p w14:paraId="2F10F0EC" w14:textId="77777777" w:rsidR="00A77B3E" w:rsidRDefault="00A77B3E">
            <w:r>
              <w:t>17620</w:t>
            </w:r>
          </w:p>
        </w:tc>
        <w:tc>
          <w:tcPr>
            <w:tcW w:w="737" w:type="dxa"/>
            <w:tcMar>
              <w:top w:w="0" w:type="dxa"/>
              <w:left w:w="0" w:type="dxa"/>
              <w:bottom w:w="0" w:type="dxa"/>
              <w:right w:w="0" w:type="dxa"/>
            </w:tcMar>
            <w:vAlign w:val="both"/>
          </w:tcPr>
          <w:p w14:paraId="37F75A68" w14:textId="77777777" w:rsidR="00A77B3E" w:rsidRDefault="00A77B3E">
            <w:r>
              <w:t>17625</w:t>
            </w:r>
          </w:p>
        </w:tc>
        <w:tc>
          <w:tcPr>
            <w:tcW w:w="737" w:type="dxa"/>
            <w:tcMar>
              <w:top w:w="0" w:type="dxa"/>
              <w:left w:w="0" w:type="dxa"/>
              <w:bottom w:w="0" w:type="dxa"/>
              <w:right w:w="0" w:type="dxa"/>
            </w:tcMar>
            <w:vAlign w:val="both"/>
          </w:tcPr>
          <w:p w14:paraId="275412C9" w14:textId="77777777" w:rsidR="00A77B3E" w:rsidRDefault="00A77B3E">
            <w:r>
              <w:t>17640</w:t>
            </w:r>
          </w:p>
        </w:tc>
        <w:tc>
          <w:tcPr>
            <w:tcW w:w="737" w:type="dxa"/>
            <w:tcMar>
              <w:top w:w="0" w:type="dxa"/>
              <w:left w:w="0" w:type="dxa"/>
              <w:bottom w:w="0" w:type="dxa"/>
              <w:right w:w="0" w:type="dxa"/>
            </w:tcMar>
            <w:vAlign w:val="both"/>
          </w:tcPr>
          <w:p w14:paraId="5F617C0A" w14:textId="77777777" w:rsidR="00A77B3E" w:rsidRDefault="00A77B3E">
            <w:r>
              <w:t>17645</w:t>
            </w:r>
          </w:p>
        </w:tc>
        <w:tc>
          <w:tcPr>
            <w:tcW w:w="737" w:type="dxa"/>
            <w:tcMar>
              <w:top w:w="0" w:type="dxa"/>
              <w:left w:w="0" w:type="dxa"/>
              <w:bottom w:w="0" w:type="dxa"/>
              <w:right w:w="0" w:type="dxa"/>
            </w:tcMar>
            <w:vAlign w:val="both"/>
          </w:tcPr>
          <w:p w14:paraId="39E06F5D" w14:textId="77777777" w:rsidR="00A77B3E" w:rsidRDefault="00A77B3E">
            <w:r>
              <w:t>17650</w:t>
            </w:r>
          </w:p>
        </w:tc>
        <w:tc>
          <w:tcPr>
            <w:tcW w:w="756" w:type="dxa"/>
            <w:tcMar>
              <w:top w:w="0" w:type="dxa"/>
              <w:left w:w="0" w:type="dxa"/>
              <w:bottom w:w="0" w:type="dxa"/>
              <w:right w:w="0" w:type="dxa"/>
            </w:tcMar>
            <w:vAlign w:val="both"/>
          </w:tcPr>
          <w:p w14:paraId="721D138E" w14:textId="77777777" w:rsidR="00A77B3E" w:rsidRDefault="00A77B3E">
            <w:r>
              <w:t>17655</w:t>
            </w:r>
          </w:p>
        </w:tc>
        <w:tc>
          <w:tcPr>
            <w:tcW w:w="756" w:type="dxa"/>
            <w:gridSpan w:val="2"/>
            <w:tcMar>
              <w:top w:w="0" w:type="dxa"/>
              <w:left w:w="0" w:type="dxa"/>
              <w:bottom w:w="0" w:type="dxa"/>
              <w:right w:w="0" w:type="dxa"/>
            </w:tcMar>
            <w:vAlign w:val="both"/>
          </w:tcPr>
          <w:p w14:paraId="60842772" w14:textId="77777777" w:rsidR="00A77B3E" w:rsidRDefault="00A77B3E">
            <w:r>
              <w:t>17680</w:t>
            </w:r>
          </w:p>
        </w:tc>
      </w:tr>
      <w:tr w:rsidR="00154ABF" w14:paraId="6BFFFABB" w14:textId="77777777" w:rsidTr="00377DAF">
        <w:trPr>
          <w:cantSplit/>
          <w:trHeight w:val="207"/>
        </w:trPr>
        <w:tc>
          <w:tcPr>
            <w:tcW w:w="756" w:type="dxa"/>
            <w:tcMar>
              <w:top w:w="0" w:type="dxa"/>
              <w:left w:w="0" w:type="dxa"/>
              <w:bottom w:w="0" w:type="dxa"/>
              <w:right w:w="0" w:type="dxa"/>
            </w:tcMar>
            <w:vAlign w:val="both"/>
          </w:tcPr>
          <w:p w14:paraId="57ECC20F" w14:textId="77777777" w:rsidR="00A77B3E" w:rsidRDefault="00A77B3E">
            <w:r>
              <w:t>17690</w:t>
            </w:r>
          </w:p>
        </w:tc>
        <w:tc>
          <w:tcPr>
            <w:tcW w:w="737" w:type="dxa"/>
            <w:tcMar>
              <w:top w:w="0" w:type="dxa"/>
              <w:left w:w="0" w:type="dxa"/>
              <w:bottom w:w="0" w:type="dxa"/>
              <w:right w:w="0" w:type="dxa"/>
            </w:tcMar>
            <w:vAlign w:val="both"/>
          </w:tcPr>
          <w:p w14:paraId="30DDAB91" w14:textId="77777777" w:rsidR="00A77B3E" w:rsidRDefault="00A77B3E">
            <w:r>
              <w:t>18213</w:t>
            </w:r>
          </w:p>
        </w:tc>
        <w:tc>
          <w:tcPr>
            <w:tcW w:w="737" w:type="dxa"/>
            <w:tcMar>
              <w:top w:w="0" w:type="dxa"/>
              <w:left w:w="0" w:type="dxa"/>
              <w:bottom w:w="0" w:type="dxa"/>
              <w:right w:w="0" w:type="dxa"/>
            </w:tcMar>
            <w:vAlign w:val="both"/>
          </w:tcPr>
          <w:p w14:paraId="430BA5A7" w14:textId="77777777" w:rsidR="00A77B3E" w:rsidRDefault="00A77B3E">
            <w:r>
              <w:t>18216</w:t>
            </w:r>
          </w:p>
        </w:tc>
        <w:tc>
          <w:tcPr>
            <w:tcW w:w="737" w:type="dxa"/>
            <w:tcMar>
              <w:top w:w="0" w:type="dxa"/>
              <w:left w:w="0" w:type="dxa"/>
              <w:bottom w:w="0" w:type="dxa"/>
              <w:right w:w="0" w:type="dxa"/>
            </w:tcMar>
            <w:vAlign w:val="both"/>
          </w:tcPr>
          <w:p w14:paraId="30DED88D" w14:textId="77777777" w:rsidR="00A77B3E" w:rsidRDefault="00A77B3E">
            <w:r>
              <w:t>18219</w:t>
            </w:r>
          </w:p>
        </w:tc>
        <w:tc>
          <w:tcPr>
            <w:tcW w:w="737" w:type="dxa"/>
            <w:tcMar>
              <w:top w:w="0" w:type="dxa"/>
              <w:left w:w="0" w:type="dxa"/>
              <w:bottom w:w="0" w:type="dxa"/>
              <w:right w:w="0" w:type="dxa"/>
            </w:tcMar>
            <w:vAlign w:val="both"/>
          </w:tcPr>
          <w:p w14:paraId="70266DBD" w14:textId="77777777" w:rsidR="00A77B3E" w:rsidRDefault="00A77B3E">
            <w:r>
              <w:t>18222</w:t>
            </w:r>
          </w:p>
        </w:tc>
        <w:tc>
          <w:tcPr>
            <w:tcW w:w="737" w:type="dxa"/>
            <w:tcMar>
              <w:top w:w="0" w:type="dxa"/>
              <w:left w:w="0" w:type="dxa"/>
              <w:bottom w:w="0" w:type="dxa"/>
              <w:right w:w="0" w:type="dxa"/>
            </w:tcMar>
            <w:vAlign w:val="both"/>
          </w:tcPr>
          <w:p w14:paraId="0D4CE7AB" w14:textId="77777777" w:rsidR="00A77B3E" w:rsidRDefault="00A77B3E">
            <w:r>
              <w:t>18225</w:t>
            </w:r>
          </w:p>
        </w:tc>
        <w:tc>
          <w:tcPr>
            <w:tcW w:w="737" w:type="dxa"/>
            <w:tcMar>
              <w:top w:w="0" w:type="dxa"/>
              <w:left w:w="0" w:type="dxa"/>
              <w:bottom w:w="0" w:type="dxa"/>
              <w:right w:w="0" w:type="dxa"/>
            </w:tcMar>
            <w:vAlign w:val="both"/>
          </w:tcPr>
          <w:p w14:paraId="5A605646" w14:textId="77777777" w:rsidR="00A77B3E" w:rsidRDefault="00A77B3E">
            <w:r>
              <w:t>18226</w:t>
            </w:r>
          </w:p>
        </w:tc>
        <w:tc>
          <w:tcPr>
            <w:tcW w:w="737" w:type="dxa"/>
            <w:tcMar>
              <w:top w:w="0" w:type="dxa"/>
              <w:left w:w="0" w:type="dxa"/>
              <w:bottom w:w="0" w:type="dxa"/>
              <w:right w:w="0" w:type="dxa"/>
            </w:tcMar>
            <w:vAlign w:val="both"/>
          </w:tcPr>
          <w:p w14:paraId="3CDA9C63" w14:textId="77777777" w:rsidR="00A77B3E" w:rsidRDefault="00A77B3E">
            <w:r>
              <w:t>18227</w:t>
            </w:r>
          </w:p>
        </w:tc>
        <w:tc>
          <w:tcPr>
            <w:tcW w:w="737" w:type="dxa"/>
            <w:tcMar>
              <w:top w:w="0" w:type="dxa"/>
              <w:left w:w="0" w:type="dxa"/>
              <w:bottom w:w="0" w:type="dxa"/>
              <w:right w:w="0" w:type="dxa"/>
            </w:tcMar>
            <w:vAlign w:val="both"/>
          </w:tcPr>
          <w:p w14:paraId="29AE5D74" w14:textId="77777777" w:rsidR="00A77B3E" w:rsidRDefault="00A77B3E">
            <w:r>
              <w:t>18228</w:t>
            </w:r>
          </w:p>
        </w:tc>
        <w:tc>
          <w:tcPr>
            <w:tcW w:w="737" w:type="dxa"/>
            <w:tcMar>
              <w:top w:w="0" w:type="dxa"/>
              <w:left w:w="0" w:type="dxa"/>
              <w:bottom w:w="0" w:type="dxa"/>
              <w:right w:w="0" w:type="dxa"/>
            </w:tcMar>
            <w:vAlign w:val="both"/>
          </w:tcPr>
          <w:p w14:paraId="2143FCAA" w14:textId="77777777" w:rsidR="00A77B3E" w:rsidRDefault="00A77B3E">
            <w:r>
              <w:t>18230</w:t>
            </w:r>
          </w:p>
        </w:tc>
        <w:tc>
          <w:tcPr>
            <w:tcW w:w="737" w:type="dxa"/>
            <w:tcMar>
              <w:top w:w="0" w:type="dxa"/>
              <w:left w:w="0" w:type="dxa"/>
              <w:bottom w:w="0" w:type="dxa"/>
              <w:right w:w="0" w:type="dxa"/>
            </w:tcMar>
            <w:vAlign w:val="both"/>
          </w:tcPr>
          <w:p w14:paraId="4840D136" w14:textId="77777777" w:rsidR="00A77B3E" w:rsidRDefault="00A77B3E">
            <w:r>
              <w:t>18232</w:t>
            </w:r>
          </w:p>
        </w:tc>
        <w:tc>
          <w:tcPr>
            <w:tcW w:w="756" w:type="dxa"/>
            <w:tcMar>
              <w:top w:w="0" w:type="dxa"/>
              <w:left w:w="0" w:type="dxa"/>
              <w:bottom w:w="0" w:type="dxa"/>
              <w:right w:w="0" w:type="dxa"/>
            </w:tcMar>
            <w:vAlign w:val="both"/>
          </w:tcPr>
          <w:p w14:paraId="79A6DB15" w14:textId="77777777" w:rsidR="00A77B3E" w:rsidRDefault="00A77B3E">
            <w:r>
              <w:t>18233</w:t>
            </w:r>
          </w:p>
        </w:tc>
        <w:tc>
          <w:tcPr>
            <w:tcW w:w="756" w:type="dxa"/>
            <w:gridSpan w:val="2"/>
            <w:tcMar>
              <w:top w:w="0" w:type="dxa"/>
              <w:left w:w="0" w:type="dxa"/>
              <w:bottom w:w="0" w:type="dxa"/>
              <w:right w:w="0" w:type="dxa"/>
            </w:tcMar>
            <w:vAlign w:val="both"/>
          </w:tcPr>
          <w:p w14:paraId="112FA600" w14:textId="77777777" w:rsidR="00A77B3E" w:rsidRDefault="00A77B3E">
            <w:r>
              <w:t>18234</w:t>
            </w:r>
          </w:p>
        </w:tc>
      </w:tr>
      <w:tr w:rsidR="00154ABF" w14:paraId="1B9AA252" w14:textId="77777777" w:rsidTr="00377DAF">
        <w:trPr>
          <w:cantSplit/>
          <w:trHeight w:val="207"/>
        </w:trPr>
        <w:tc>
          <w:tcPr>
            <w:tcW w:w="756" w:type="dxa"/>
            <w:tcMar>
              <w:top w:w="0" w:type="dxa"/>
              <w:left w:w="0" w:type="dxa"/>
              <w:bottom w:w="0" w:type="dxa"/>
              <w:right w:w="0" w:type="dxa"/>
            </w:tcMar>
            <w:vAlign w:val="both"/>
          </w:tcPr>
          <w:p w14:paraId="5642C2A1" w14:textId="77777777" w:rsidR="00A77B3E" w:rsidRDefault="00A77B3E">
            <w:r>
              <w:t>18236</w:t>
            </w:r>
          </w:p>
        </w:tc>
        <w:tc>
          <w:tcPr>
            <w:tcW w:w="737" w:type="dxa"/>
            <w:tcMar>
              <w:top w:w="0" w:type="dxa"/>
              <w:left w:w="0" w:type="dxa"/>
              <w:bottom w:w="0" w:type="dxa"/>
              <w:right w:w="0" w:type="dxa"/>
            </w:tcMar>
            <w:vAlign w:val="both"/>
          </w:tcPr>
          <w:p w14:paraId="5A318D80" w14:textId="77777777" w:rsidR="00A77B3E" w:rsidRDefault="00A77B3E">
            <w:r>
              <w:t>18238</w:t>
            </w:r>
          </w:p>
        </w:tc>
        <w:tc>
          <w:tcPr>
            <w:tcW w:w="737" w:type="dxa"/>
            <w:tcMar>
              <w:top w:w="0" w:type="dxa"/>
              <w:left w:w="0" w:type="dxa"/>
              <w:bottom w:w="0" w:type="dxa"/>
              <w:right w:w="0" w:type="dxa"/>
            </w:tcMar>
            <w:vAlign w:val="both"/>
          </w:tcPr>
          <w:p w14:paraId="3A0E60BC" w14:textId="77777777" w:rsidR="00A77B3E" w:rsidRDefault="00A77B3E">
            <w:r>
              <w:t>18240</w:t>
            </w:r>
          </w:p>
        </w:tc>
        <w:tc>
          <w:tcPr>
            <w:tcW w:w="737" w:type="dxa"/>
            <w:tcMar>
              <w:top w:w="0" w:type="dxa"/>
              <w:left w:w="0" w:type="dxa"/>
              <w:bottom w:w="0" w:type="dxa"/>
              <w:right w:w="0" w:type="dxa"/>
            </w:tcMar>
            <w:vAlign w:val="both"/>
          </w:tcPr>
          <w:p w14:paraId="54A1E217" w14:textId="77777777" w:rsidR="00A77B3E" w:rsidRDefault="00A77B3E">
            <w:r>
              <w:t>18242</w:t>
            </w:r>
          </w:p>
        </w:tc>
        <w:tc>
          <w:tcPr>
            <w:tcW w:w="737" w:type="dxa"/>
            <w:tcMar>
              <w:top w:w="0" w:type="dxa"/>
              <w:left w:w="0" w:type="dxa"/>
              <w:bottom w:w="0" w:type="dxa"/>
              <w:right w:w="0" w:type="dxa"/>
            </w:tcMar>
            <w:vAlign w:val="both"/>
          </w:tcPr>
          <w:p w14:paraId="616B655E" w14:textId="77777777" w:rsidR="00A77B3E" w:rsidRDefault="00A77B3E">
            <w:r>
              <w:t>18244</w:t>
            </w:r>
          </w:p>
        </w:tc>
        <w:tc>
          <w:tcPr>
            <w:tcW w:w="737" w:type="dxa"/>
            <w:tcMar>
              <w:top w:w="0" w:type="dxa"/>
              <w:left w:w="0" w:type="dxa"/>
              <w:bottom w:w="0" w:type="dxa"/>
              <w:right w:w="0" w:type="dxa"/>
            </w:tcMar>
            <w:vAlign w:val="both"/>
          </w:tcPr>
          <w:p w14:paraId="701CBF42" w14:textId="77777777" w:rsidR="00A77B3E" w:rsidRDefault="00A77B3E">
            <w:r>
              <w:t>18248</w:t>
            </w:r>
          </w:p>
        </w:tc>
        <w:tc>
          <w:tcPr>
            <w:tcW w:w="737" w:type="dxa"/>
            <w:tcMar>
              <w:top w:w="0" w:type="dxa"/>
              <w:left w:w="0" w:type="dxa"/>
              <w:bottom w:w="0" w:type="dxa"/>
              <w:right w:w="0" w:type="dxa"/>
            </w:tcMar>
            <w:vAlign w:val="both"/>
          </w:tcPr>
          <w:p w14:paraId="19E22756" w14:textId="77777777" w:rsidR="00A77B3E" w:rsidRDefault="00A77B3E">
            <w:r>
              <w:t>18250</w:t>
            </w:r>
          </w:p>
        </w:tc>
        <w:tc>
          <w:tcPr>
            <w:tcW w:w="737" w:type="dxa"/>
            <w:tcMar>
              <w:top w:w="0" w:type="dxa"/>
              <w:left w:w="0" w:type="dxa"/>
              <w:bottom w:w="0" w:type="dxa"/>
              <w:right w:w="0" w:type="dxa"/>
            </w:tcMar>
            <w:vAlign w:val="both"/>
          </w:tcPr>
          <w:p w14:paraId="140BD880" w14:textId="77777777" w:rsidR="00A77B3E" w:rsidRDefault="00A77B3E">
            <w:r>
              <w:t>18252</w:t>
            </w:r>
          </w:p>
        </w:tc>
        <w:tc>
          <w:tcPr>
            <w:tcW w:w="737" w:type="dxa"/>
            <w:tcMar>
              <w:top w:w="0" w:type="dxa"/>
              <w:left w:w="0" w:type="dxa"/>
              <w:bottom w:w="0" w:type="dxa"/>
              <w:right w:w="0" w:type="dxa"/>
            </w:tcMar>
            <w:vAlign w:val="both"/>
          </w:tcPr>
          <w:p w14:paraId="257D5A34" w14:textId="77777777" w:rsidR="00A77B3E" w:rsidRDefault="00A77B3E">
            <w:r>
              <w:t>18254</w:t>
            </w:r>
          </w:p>
        </w:tc>
        <w:tc>
          <w:tcPr>
            <w:tcW w:w="737" w:type="dxa"/>
            <w:tcMar>
              <w:top w:w="0" w:type="dxa"/>
              <w:left w:w="0" w:type="dxa"/>
              <w:bottom w:w="0" w:type="dxa"/>
              <w:right w:w="0" w:type="dxa"/>
            </w:tcMar>
            <w:vAlign w:val="both"/>
          </w:tcPr>
          <w:p w14:paraId="54FA3D1A" w14:textId="77777777" w:rsidR="00A77B3E" w:rsidRDefault="00A77B3E">
            <w:r>
              <w:t>18256</w:t>
            </w:r>
          </w:p>
        </w:tc>
        <w:tc>
          <w:tcPr>
            <w:tcW w:w="737" w:type="dxa"/>
            <w:tcMar>
              <w:top w:w="0" w:type="dxa"/>
              <w:left w:w="0" w:type="dxa"/>
              <w:bottom w:w="0" w:type="dxa"/>
              <w:right w:w="0" w:type="dxa"/>
            </w:tcMar>
            <w:vAlign w:val="both"/>
          </w:tcPr>
          <w:p w14:paraId="1F0701D6" w14:textId="77777777" w:rsidR="00A77B3E" w:rsidRDefault="00A77B3E">
            <w:r>
              <w:t>18258</w:t>
            </w:r>
          </w:p>
        </w:tc>
        <w:tc>
          <w:tcPr>
            <w:tcW w:w="756" w:type="dxa"/>
            <w:tcMar>
              <w:top w:w="0" w:type="dxa"/>
              <w:left w:w="0" w:type="dxa"/>
              <w:bottom w:w="0" w:type="dxa"/>
              <w:right w:w="0" w:type="dxa"/>
            </w:tcMar>
            <w:vAlign w:val="both"/>
          </w:tcPr>
          <w:p w14:paraId="6ADE3E17" w14:textId="77777777" w:rsidR="00A77B3E" w:rsidRDefault="00A77B3E">
            <w:r>
              <w:t>18260</w:t>
            </w:r>
          </w:p>
        </w:tc>
        <w:tc>
          <w:tcPr>
            <w:tcW w:w="756" w:type="dxa"/>
            <w:gridSpan w:val="2"/>
            <w:tcMar>
              <w:top w:w="0" w:type="dxa"/>
              <w:left w:w="0" w:type="dxa"/>
              <w:bottom w:w="0" w:type="dxa"/>
              <w:right w:w="0" w:type="dxa"/>
            </w:tcMar>
            <w:vAlign w:val="both"/>
          </w:tcPr>
          <w:p w14:paraId="6B00DFE7" w14:textId="77777777" w:rsidR="00A77B3E" w:rsidRDefault="00A77B3E">
            <w:r>
              <w:t>18262</w:t>
            </w:r>
          </w:p>
        </w:tc>
      </w:tr>
      <w:tr w:rsidR="00154ABF" w14:paraId="79133A8B" w14:textId="77777777" w:rsidTr="00377DAF">
        <w:trPr>
          <w:cantSplit/>
          <w:trHeight w:val="207"/>
        </w:trPr>
        <w:tc>
          <w:tcPr>
            <w:tcW w:w="756" w:type="dxa"/>
            <w:tcMar>
              <w:top w:w="0" w:type="dxa"/>
              <w:left w:w="0" w:type="dxa"/>
              <w:bottom w:w="0" w:type="dxa"/>
              <w:right w:w="0" w:type="dxa"/>
            </w:tcMar>
            <w:vAlign w:val="both"/>
          </w:tcPr>
          <w:p w14:paraId="1651F1F1" w14:textId="77777777" w:rsidR="00A77B3E" w:rsidRDefault="00A77B3E">
            <w:r>
              <w:t>18264</w:t>
            </w:r>
          </w:p>
        </w:tc>
        <w:tc>
          <w:tcPr>
            <w:tcW w:w="737" w:type="dxa"/>
            <w:tcMar>
              <w:top w:w="0" w:type="dxa"/>
              <w:left w:w="0" w:type="dxa"/>
              <w:bottom w:w="0" w:type="dxa"/>
              <w:right w:w="0" w:type="dxa"/>
            </w:tcMar>
            <w:vAlign w:val="both"/>
          </w:tcPr>
          <w:p w14:paraId="60BB6F55" w14:textId="77777777" w:rsidR="00A77B3E" w:rsidRDefault="00A77B3E">
            <w:r>
              <w:t>18266</w:t>
            </w:r>
          </w:p>
        </w:tc>
        <w:tc>
          <w:tcPr>
            <w:tcW w:w="737" w:type="dxa"/>
            <w:tcMar>
              <w:top w:w="0" w:type="dxa"/>
              <w:left w:w="0" w:type="dxa"/>
              <w:bottom w:w="0" w:type="dxa"/>
              <w:right w:w="0" w:type="dxa"/>
            </w:tcMar>
            <w:vAlign w:val="both"/>
          </w:tcPr>
          <w:p w14:paraId="11AB0658" w14:textId="77777777" w:rsidR="00A77B3E" w:rsidRDefault="00A77B3E">
            <w:r>
              <w:t>18268</w:t>
            </w:r>
          </w:p>
        </w:tc>
        <w:tc>
          <w:tcPr>
            <w:tcW w:w="737" w:type="dxa"/>
            <w:tcMar>
              <w:top w:w="0" w:type="dxa"/>
              <w:left w:w="0" w:type="dxa"/>
              <w:bottom w:w="0" w:type="dxa"/>
              <w:right w:w="0" w:type="dxa"/>
            </w:tcMar>
            <w:vAlign w:val="both"/>
          </w:tcPr>
          <w:p w14:paraId="691F181C" w14:textId="77777777" w:rsidR="00A77B3E" w:rsidRDefault="00A77B3E">
            <w:r>
              <w:t>18270</w:t>
            </w:r>
          </w:p>
        </w:tc>
        <w:tc>
          <w:tcPr>
            <w:tcW w:w="737" w:type="dxa"/>
            <w:tcMar>
              <w:top w:w="0" w:type="dxa"/>
              <w:left w:w="0" w:type="dxa"/>
              <w:bottom w:w="0" w:type="dxa"/>
              <w:right w:w="0" w:type="dxa"/>
            </w:tcMar>
            <w:vAlign w:val="both"/>
          </w:tcPr>
          <w:p w14:paraId="68ECE893" w14:textId="77777777" w:rsidR="00A77B3E" w:rsidRDefault="00A77B3E">
            <w:r>
              <w:t>18272</w:t>
            </w:r>
          </w:p>
        </w:tc>
        <w:tc>
          <w:tcPr>
            <w:tcW w:w="737" w:type="dxa"/>
            <w:tcMar>
              <w:top w:w="0" w:type="dxa"/>
              <w:left w:w="0" w:type="dxa"/>
              <w:bottom w:w="0" w:type="dxa"/>
              <w:right w:w="0" w:type="dxa"/>
            </w:tcMar>
            <w:vAlign w:val="both"/>
          </w:tcPr>
          <w:p w14:paraId="63A339A6" w14:textId="77777777" w:rsidR="00A77B3E" w:rsidRDefault="00A77B3E">
            <w:r>
              <w:t>18276</w:t>
            </w:r>
          </w:p>
        </w:tc>
        <w:tc>
          <w:tcPr>
            <w:tcW w:w="737" w:type="dxa"/>
            <w:tcMar>
              <w:top w:w="0" w:type="dxa"/>
              <w:left w:w="0" w:type="dxa"/>
              <w:bottom w:w="0" w:type="dxa"/>
              <w:right w:w="0" w:type="dxa"/>
            </w:tcMar>
            <w:vAlign w:val="both"/>
          </w:tcPr>
          <w:p w14:paraId="07E784E0" w14:textId="77777777" w:rsidR="00A77B3E" w:rsidRDefault="00A77B3E">
            <w:r>
              <w:t>18278</w:t>
            </w:r>
          </w:p>
        </w:tc>
        <w:tc>
          <w:tcPr>
            <w:tcW w:w="737" w:type="dxa"/>
            <w:tcMar>
              <w:top w:w="0" w:type="dxa"/>
              <w:left w:w="0" w:type="dxa"/>
              <w:bottom w:w="0" w:type="dxa"/>
              <w:right w:w="0" w:type="dxa"/>
            </w:tcMar>
            <w:vAlign w:val="both"/>
          </w:tcPr>
          <w:p w14:paraId="57E14A9C" w14:textId="77777777" w:rsidR="00A77B3E" w:rsidRDefault="00A77B3E">
            <w:r>
              <w:t>18280</w:t>
            </w:r>
          </w:p>
        </w:tc>
        <w:tc>
          <w:tcPr>
            <w:tcW w:w="737" w:type="dxa"/>
            <w:tcMar>
              <w:top w:w="0" w:type="dxa"/>
              <w:left w:w="0" w:type="dxa"/>
              <w:bottom w:w="0" w:type="dxa"/>
              <w:right w:w="0" w:type="dxa"/>
            </w:tcMar>
            <w:vAlign w:val="both"/>
          </w:tcPr>
          <w:p w14:paraId="78F81637" w14:textId="77777777" w:rsidR="00A77B3E" w:rsidRDefault="00A77B3E">
            <w:r>
              <w:t>18282</w:t>
            </w:r>
          </w:p>
        </w:tc>
        <w:tc>
          <w:tcPr>
            <w:tcW w:w="737" w:type="dxa"/>
            <w:tcMar>
              <w:top w:w="0" w:type="dxa"/>
              <w:left w:w="0" w:type="dxa"/>
              <w:bottom w:w="0" w:type="dxa"/>
              <w:right w:w="0" w:type="dxa"/>
            </w:tcMar>
            <w:vAlign w:val="both"/>
          </w:tcPr>
          <w:p w14:paraId="60792A20" w14:textId="77777777" w:rsidR="00A77B3E" w:rsidRDefault="00A77B3E">
            <w:r>
              <w:t>18284</w:t>
            </w:r>
          </w:p>
        </w:tc>
        <w:tc>
          <w:tcPr>
            <w:tcW w:w="737" w:type="dxa"/>
            <w:tcMar>
              <w:top w:w="0" w:type="dxa"/>
              <w:left w:w="0" w:type="dxa"/>
              <w:bottom w:w="0" w:type="dxa"/>
              <w:right w:w="0" w:type="dxa"/>
            </w:tcMar>
            <w:vAlign w:val="both"/>
          </w:tcPr>
          <w:p w14:paraId="2351E811" w14:textId="77777777" w:rsidR="00A77B3E" w:rsidRDefault="00A77B3E">
            <w:r>
              <w:t>18286</w:t>
            </w:r>
          </w:p>
        </w:tc>
        <w:tc>
          <w:tcPr>
            <w:tcW w:w="756" w:type="dxa"/>
            <w:tcMar>
              <w:top w:w="0" w:type="dxa"/>
              <w:left w:w="0" w:type="dxa"/>
              <w:bottom w:w="0" w:type="dxa"/>
              <w:right w:w="0" w:type="dxa"/>
            </w:tcMar>
            <w:vAlign w:val="both"/>
          </w:tcPr>
          <w:p w14:paraId="184090DF" w14:textId="77777777" w:rsidR="00A77B3E" w:rsidRDefault="00A77B3E">
            <w:r>
              <w:t>18288</w:t>
            </w:r>
          </w:p>
        </w:tc>
        <w:tc>
          <w:tcPr>
            <w:tcW w:w="756" w:type="dxa"/>
            <w:gridSpan w:val="2"/>
            <w:tcMar>
              <w:top w:w="0" w:type="dxa"/>
              <w:left w:w="0" w:type="dxa"/>
              <w:bottom w:w="0" w:type="dxa"/>
              <w:right w:w="0" w:type="dxa"/>
            </w:tcMar>
            <w:vAlign w:val="both"/>
          </w:tcPr>
          <w:p w14:paraId="00027370" w14:textId="77777777" w:rsidR="00A77B3E" w:rsidRDefault="00A77B3E">
            <w:r>
              <w:t>18290</w:t>
            </w:r>
          </w:p>
        </w:tc>
      </w:tr>
      <w:tr w:rsidR="00154ABF" w14:paraId="7CB85BE2" w14:textId="77777777" w:rsidTr="00377DAF">
        <w:trPr>
          <w:cantSplit/>
          <w:trHeight w:val="207"/>
        </w:trPr>
        <w:tc>
          <w:tcPr>
            <w:tcW w:w="756" w:type="dxa"/>
            <w:tcMar>
              <w:top w:w="0" w:type="dxa"/>
              <w:left w:w="0" w:type="dxa"/>
              <w:bottom w:w="0" w:type="dxa"/>
              <w:right w:w="0" w:type="dxa"/>
            </w:tcMar>
            <w:vAlign w:val="both"/>
          </w:tcPr>
          <w:p w14:paraId="71B9E2CD" w14:textId="77777777" w:rsidR="00A77B3E" w:rsidRDefault="00A77B3E">
            <w:r>
              <w:t>18292</w:t>
            </w:r>
          </w:p>
        </w:tc>
        <w:tc>
          <w:tcPr>
            <w:tcW w:w="737" w:type="dxa"/>
            <w:tcMar>
              <w:top w:w="0" w:type="dxa"/>
              <w:left w:w="0" w:type="dxa"/>
              <w:bottom w:w="0" w:type="dxa"/>
              <w:right w:w="0" w:type="dxa"/>
            </w:tcMar>
            <w:vAlign w:val="both"/>
          </w:tcPr>
          <w:p w14:paraId="033EC74A" w14:textId="77777777" w:rsidR="00A77B3E" w:rsidRDefault="00A77B3E">
            <w:r>
              <w:t>18294</w:t>
            </w:r>
          </w:p>
        </w:tc>
        <w:tc>
          <w:tcPr>
            <w:tcW w:w="737" w:type="dxa"/>
            <w:tcMar>
              <w:top w:w="0" w:type="dxa"/>
              <w:left w:w="0" w:type="dxa"/>
              <w:bottom w:w="0" w:type="dxa"/>
              <w:right w:w="0" w:type="dxa"/>
            </w:tcMar>
            <w:vAlign w:val="both"/>
          </w:tcPr>
          <w:p w14:paraId="1A701C41" w14:textId="77777777" w:rsidR="00A77B3E" w:rsidRDefault="00A77B3E">
            <w:r>
              <w:t>18296</w:t>
            </w:r>
          </w:p>
        </w:tc>
        <w:tc>
          <w:tcPr>
            <w:tcW w:w="737" w:type="dxa"/>
            <w:tcMar>
              <w:top w:w="0" w:type="dxa"/>
              <w:left w:w="0" w:type="dxa"/>
              <w:bottom w:w="0" w:type="dxa"/>
              <w:right w:w="0" w:type="dxa"/>
            </w:tcMar>
            <w:vAlign w:val="both"/>
          </w:tcPr>
          <w:p w14:paraId="59F8B032" w14:textId="77777777" w:rsidR="00A77B3E" w:rsidRDefault="00A77B3E">
            <w:r>
              <w:t>18297</w:t>
            </w:r>
          </w:p>
        </w:tc>
        <w:tc>
          <w:tcPr>
            <w:tcW w:w="737" w:type="dxa"/>
            <w:tcMar>
              <w:top w:w="0" w:type="dxa"/>
              <w:left w:w="0" w:type="dxa"/>
              <w:bottom w:w="0" w:type="dxa"/>
              <w:right w:w="0" w:type="dxa"/>
            </w:tcMar>
            <w:vAlign w:val="both"/>
          </w:tcPr>
          <w:p w14:paraId="348C630E" w14:textId="77777777" w:rsidR="00A77B3E" w:rsidRDefault="00A77B3E">
            <w:r>
              <w:t>18298</w:t>
            </w:r>
          </w:p>
        </w:tc>
        <w:tc>
          <w:tcPr>
            <w:tcW w:w="737" w:type="dxa"/>
            <w:tcMar>
              <w:top w:w="0" w:type="dxa"/>
              <w:left w:w="0" w:type="dxa"/>
              <w:bottom w:w="0" w:type="dxa"/>
              <w:right w:w="0" w:type="dxa"/>
            </w:tcMar>
            <w:vAlign w:val="both"/>
          </w:tcPr>
          <w:p w14:paraId="08C0D15A" w14:textId="77777777" w:rsidR="00A77B3E" w:rsidRDefault="00A77B3E">
            <w:r>
              <w:t>18350</w:t>
            </w:r>
          </w:p>
        </w:tc>
        <w:tc>
          <w:tcPr>
            <w:tcW w:w="737" w:type="dxa"/>
            <w:tcMar>
              <w:top w:w="0" w:type="dxa"/>
              <w:left w:w="0" w:type="dxa"/>
              <w:bottom w:w="0" w:type="dxa"/>
              <w:right w:w="0" w:type="dxa"/>
            </w:tcMar>
            <w:vAlign w:val="both"/>
          </w:tcPr>
          <w:p w14:paraId="682C2530" w14:textId="77777777" w:rsidR="00A77B3E" w:rsidRDefault="00A77B3E">
            <w:r>
              <w:t>18351</w:t>
            </w:r>
          </w:p>
        </w:tc>
        <w:tc>
          <w:tcPr>
            <w:tcW w:w="737" w:type="dxa"/>
            <w:tcMar>
              <w:top w:w="0" w:type="dxa"/>
              <w:left w:w="0" w:type="dxa"/>
              <w:bottom w:w="0" w:type="dxa"/>
              <w:right w:w="0" w:type="dxa"/>
            </w:tcMar>
            <w:vAlign w:val="both"/>
          </w:tcPr>
          <w:p w14:paraId="009B84D3" w14:textId="77777777" w:rsidR="00A77B3E" w:rsidRDefault="00A77B3E">
            <w:r>
              <w:t>18353</w:t>
            </w:r>
          </w:p>
        </w:tc>
        <w:tc>
          <w:tcPr>
            <w:tcW w:w="737" w:type="dxa"/>
            <w:tcMar>
              <w:top w:w="0" w:type="dxa"/>
              <w:left w:w="0" w:type="dxa"/>
              <w:bottom w:w="0" w:type="dxa"/>
              <w:right w:w="0" w:type="dxa"/>
            </w:tcMar>
            <w:vAlign w:val="both"/>
          </w:tcPr>
          <w:p w14:paraId="694332B8" w14:textId="77777777" w:rsidR="00A77B3E" w:rsidRDefault="00A77B3E">
            <w:r>
              <w:t>18354</w:t>
            </w:r>
          </w:p>
        </w:tc>
        <w:tc>
          <w:tcPr>
            <w:tcW w:w="737" w:type="dxa"/>
            <w:tcMar>
              <w:top w:w="0" w:type="dxa"/>
              <w:left w:w="0" w:type="dxa"/>
              <w:bottom w:w="0" w:type="dxa"/>
              <w:right w:w="0" w:type="dxa"/>
            </w:tcMar>
            <w:vAlign w:val="both"/>
          </w:tcPr>
          <w:p w14:paraId="51FDB328" w14:textId="77777777" w:rsidR="00A77B3E" w:rsidRDefault="00A77B3E">
            <w:r>
              <w:t>18360</w:t>
            </w:r>
          </w:p>
        </w:tc>
        <w:tc>
          <w:tcPr>
            <w:tcW w:w="737" w:type="dxa"/>
            <w:tcMar>
              <w:top w:w="0" w:type="dxa"/>
              <w:left w:w="0" w:type="dxa"/>
              <w:bottom w:w="0" w:type="dxa"/>
              <w:right w:w="0" w:type="dxa"/>
            </w:tcMar>
            <w:vAlign w:val="both"/>
          </w:tcPr>
          <w:p w14:paraId="0CCEE392" w14:textId="77777777" w:rsidR="00A77B3E" w:rsidRDefault="00A77B3E">
            <w:r>
              <w:t>18361</w:t>
            </w:r>
          </w:p>
        </w:tc>
        <w:tc>
          <w:tcPr>
            <w:tcW w:w="756" w:type="dxa"/>
            <w:tcMar>
              <w:top w:w="0" w:type="dxa"/>
              <w:left w:w="0" w:type="dxa"/>
              <w:bottom w:w="0" w:type="dxa"/>
              <w:right w:w="0" w:type="dxa"/>
            </w:tcMar>
            <w:vAlign w:val="both"/>
          </w:tcPr>
          <w:p w14:paraId="77FD09F0" w14:textId="77777777" w:rsidR="00A77B3E" w:rsidRDefault="00A77B3E">
            <w:r>
              <w:t>18362</w:t>
            </w:r>
          </w:p>
        </w:tc>
        <w:tc>
          <w:tcPr>
            <w:tcW w:w="756" w:type="dxa"/>
            <w:gridSpan w:val="2"/>
            <w:tcMar>
              <w:top w:w="0" w:type="dxa"/>
              <w:left w:w="0" w:type="dxa"/>
              <w:bottom w:w="0" w:type="dxa"/>
              <w:right w:w="0" w:type="dxa"/>
            </w:tcMar>
            <w:vAlign w:val="both"/>
          </w:tcPr>
          <w:p w14:paraId="41733B57" w14:textId="77777777" w:rsidR="00A77B3E" w:rsidRDefault="00A77B3E">
            <w:r>
              <w:t>18365</w:t>
            </w:r>
          </w:p>
        </w:tc>
      </w:tr>
      <w:tr w:rsidR="00154ABF" w14:paraId="2C910E4F" w14:textId="77777777" w:rsidTr="00377DAF">
        <w:trPr>
          <w:cantSplit/>
          <w:trHeight w:val="207"/>
        </w:trPr>
        <w:tc>
          <w:tcPr>
            <w:tcW w:w="756" w:type="dxa"/>
            <w:tcMar>
              <w:top w:w="0" w:type="dxa"/>
              <w:left w:w="0" w:type="dxa"/>
              <w:bottom w:w="0" w:type="dxa"/>
              <w:right w:w="0" w:type="dxa"/>
            </w:tcMar>
            <w:vAlign w:val="both"/>
          </w:tcPr>
          <w:p w14:paraId="47A9E0CA" w14:textId="77777777" w:rsidR="00A77B3E" w:rsidRDefault="00A77B3E">
            <w:r>
              <w:t>18366</w:t>
            </w:r>
          </w:p>
        </w:tc>
        <w:tc>
          <w:tcPr>
            <w:tcW w:w="737" w:type="dxa"/>
            <w:tcMar>
              <w:top w:w="0" w:type="dxa"/>
              <w:left w:w="0" w:type="dxa"/>
              <w:bottom w:w="0" w:type="dxa"/>
              <w:right w:w="0" w:type="dxa"/>
            </w:tcMar>
            <w:vAlign w:val="both"/>
          </w:tcPr>
          <w:p w14:paraId="5B21909B" w14:textId="77777777" w:rsidR="00A77B3E" w:rsidRDefault="00A77B3E">
            <w:r>
              <w:t>18368</w:t>
            </w:r>
          </w:p>
        </w:tc>
        <w:tc>
          <w:tcPr>
            <w:tcW w:w="737" w:type="dxa"/>
            <w:tcMar>
              <w:top w:w="0" w:type="dxa"/>
              <w:left w:w="0" w:type="dxa"/>
              <w:bottom w:w="0" w:type="dxa"/>
              <w:right w:w="0" w:type="dxa"/>
            </w:tcMar>
            <w:vAlign w:val="both"/>
          </w:tcPr>
          <w:p w14:paraId="31B56160" w14:textId="77777777" w:rsidR="00A77B3E" w:rsidRDefault="00A77B3E">
            <w:r>
              <w:t>18369</w:t>
            </w:r>
          </w:p>
        </w:tc>
        <w:tc>
          <w:tcPr>
            <w:tcW w:w="737" w:type="dxa"/>
            <w:tcMar>
              <w:top w:w="0" w:type="dxa"/>
              <w:left w:w="0" w:type="dxa"/>
              <w:bottom w:w="0" w:type="dxa"/>
              <w:right w:w="0" w:type="dxa"/>
            </w:tcMar>
            <w:vAlign w:val="both"/>
          </w:tcPr>
          <w:p w14:paraId="16657C44" w14:textId="77777777" w:rsidR="00A77B3E" w:rsidRDefault="00A77B3E">
            <w:r>
              <w:t>18370</w:t>
            </w:r>
          </w:p>
        </w:tc>
        <w:tc>
          <w:tcPr>
            <w:tcW w:w="737" w:type="dxa"/>
            <w:tcMar>
              <w:top w:w="0" w:type="dxa"/>
              <w:left w:w="0" w:type="dxa"/>
              <w:bottom w:w="0" w:type="dxa"/>
              <w:right w:w="0" w:type="dxa"/>
            </w:tcMar>
            <w:vAlign w:val="both"/>
          </w:tcPr>
          <w:p w14:paraId="4E5CEEC1" w14:textId="77777777" w:rsidR="00A77B3E" w:rsidRDefault="00A77B3E">
            <w:r>
              <w:t>18372</w:t>
            </w:r>
          </w:p>
        </w:tc>
        <w:tc>
          <w:tcPr>
            <w:tcW w:w="737" w:type="dxa"/>
            <w:tcMar>
              <w:top w:w="0" w:type="dxa"/>
              <w:left w:w="0" w:type="dxa"/>
              <w:bottom w:w="0" w:type="dxa"/>
              <w:right w:w="0" w:type="dxa"/>
            </w:tcMar>
            <w:vAlign w:val="both"/>
          </w:tcPr>
          <w:p w14:paraId="5E4048D7" w14:textId="77777777" w:rsidR="00A77B3E" w:rsidRDefault="00A77B3E">
            <w:r>
              <w:t>18374</w:t>
            </w:r>
          </w:p>
        </w:tc>
        <w:tc>
          <w:tcPr>
            <w:tcW w:w="737" w:type="dxa"/>
            <w:tcMar>
              <w:top w:w="0" w:type="dxa"/>
              <w:left w:w="0" w:type="dxa"/>
              <w:bottom w:w="0" w:type="dxa"/>
              <w:right w:w="0" w:type="dxa"/>
            </w:tcMar>
            <w:vAlign w:val="both"/>
          </w:tcPr>
          <w:p w14:paraId="63373B11" w14:textId="77777777" w:rsidR="00A77B3E" w:rsidRDefault="00A77B3E">
            <w:r>
              <w:t>18375</w:t>
            </w:r>
          </w:p>
        </w:tc>
        <w:tc>
          <w:tcPr>
            <w:tcW w:w="737" w:type="dxa"/>
            <w:tcMar>
              <w:top w:w="0" w:type="dxa"/>
              <w:left w:w="0" w:type="dxa"/>
              <w:bottom w:w="0" w:type="dxa"/>
              <w:right w:w="0" w:type="dxa"/>
            </w:tcMar>
            <w:vAlign w:val="both"/>
          </w:tcPr>
          <w:p w14:paraId="58E1E8A5" w14:textId="77777777" w:rsidR="00A77B3E" w:rsidRDefault="00A77B3E">
            <w:r>
              <w:t>18377</w:t>
            </w:r>
          </w:p>
        </w:tc>
        <w:tc>
          <w:tcPr>
            <w:tcW w:w="737" w:type="dxa"/>
            <w:tcMar>
              <w:top w:w="0" w:type="dxa"/>
              <w:left w:w="0" w:type="dxa"/>
              <w:bottom w:w="0" w:type="dxa"/>
              <w:right w:w="0" w:type="dxa"/>
            </w:tcMar>
            <w:vAlign w:val="both"/>
          </w:tcPr>
          <w:p w14:paraId="6DA6EA3D" w14:textId="77777777" w:rsidR="00A77B3E" w:rsidRDefault="00A77B3E">
            <w:r>
              <w:t>18379</w:t>
            </w:r>
          </w:p>
        </w:tc>
        <w:tc>
          <w:tcPr>
            <w:tcW w:w="737" w:type="dxa"/>
            <w:tcMar>
              <w:top w:w="0" w:type="dxa"/>
              <w:left w:w="0" w:type="dxa"/>
              <w:bottom w:w="0" w:type="dxa"/>
              <w:right w:w="0" w:type="dxa"/>
            </w:tcMar>
            <w:vAlign w:val="both"/>
          </w:tcPr>
          <w:p w14:paraId="3775205E" w14:textId="77777777" w:rsidR="00A77B3E" w:rsidRDefault="00A77B3E">
            <w:r>
              <w:t>20100</w:t>
            </w:r>
          </w:p>
        </w:tc>
        <w:tc>
          <w:tcPr>
            <w:tcW w:w="737" w:type="dxa"/>
            <w:tcMar>
              <w:top w:w="0" w:type="dxa"/>
              <w:left w:w="0" w:type="dxa"/>
              <w:bottom w:w="0" w:type="dxa"/>
              <w:right w:w="0" w:type="dxa"/>
            </w:tcMar>
            <w:vAlign w:val="both"/>
          </w:tcPr>
          <w:p w14:paraId="236799E1" w14:textId="77777777" w:rsidR="00A77B3E" w:rsidRDefault="00A77B3E">
            <w:r>
              <w:t>20102</w:t>
            </w:r>
          </w:p>
        </w:tc>
        <w:tc>
          <w:tcPr>
            <w:tcW w:w="756" w:type="dxa"/>
            <w:tcMar>
              <w:top w:w="0" w:type="dxa"/>
              <w:left w:w="0" w:type="dxa"/>
              <w:bottom w:w="0" w:type="dxa"/>
              <w:right w:w="0" w:type="dxa"/>
            </w:tcMar>
            <w:vAlign w:val="both"/>
          </w:tcPr>
          <w:p w14:paraId="58871D83" w14:textId="77777777" w:rsidR="00A77B3E" w:rsidRDefault="00A77B3E">
            <w:r>
              <w:t>20104</w:t>
            </w:r>
          </w:p>
        </w:tc>
        <w:tc>
          <w:tcPr>
            <w:tcW w:w="756" w:type="dxa"/>
            <w:gridSpan w:val="2"/>
            <w:tcMar>
              <w:top w:w="0" w:type="dxa"/>
              <w:left w:w="0" w:type="dxa"/>
              <w:bottom w:w="0" w:type="dxa"/>
              <w:right w:w="0" w:type="dxa"/>
            </w:tcMar>
            <w:vAlign w:val="both"/>
          </w:tcPr>
          <w:p w14:paraId="5283FD16" w14:textId="77777777" w:rsidR="00A77B3E" w:rsidRDefault="00A77B3E">
            <w:r>
              <w:t>20120</w:t>
            </w:r>
          </w:p>
        </w:tc>
      </w:tr>
      <w:tr w:rsidR="00154ABF" w14:paraId="4F696291" w14:textId="77777777" w:rsidTr="00377DAF">
        <w:trPr>
          <w:cantSplit/>
          <w:trHeight w:val="207"/>
        </w:trPr>
        <w:tc>
          <w:tcPr>
            <w:tcW w:w="756" w:type="dxa"/>
            <w:tcMar>
              <w:top w:w="0" w:type="dxa"/>
              <w:left w:w="0" w:type="dxa"/>
              <w:bottom w:w="0" w:type="dxa"/>
              <w:right w:w="0" w:type="dxa"/>
            </w:tcMar>
            <w:vAlign w:val="both"/>
          </w:tcPr>
          <w:p w14:paraId="53DEB3F5" w14:textId="77777777" w:rsidR="00A77B3E" w:rsidRDefault="00A77B3E">
            <w:r>
              <w:t>20124</w:t>
            </w:r>
          </w:p>
        </w:tc>
        <w:tc>
          <w:tcPr>
            <w:tcW w:w="737" w:type="dxa"/>
            <w:tcMar>
              <w:top w:w="0" w:type="dxa"/>
              <w:left w:w="0" w:type="dxa"/>
              <w:bottom w:w="0" w:type="dxa"/>
              <w:right w:w="0" w:type="dxa"/>
            </w:tcMar>
            <w:vAlign w:val="both"/>
          </w:tcPr>
          <w:p w14:paraId="21AA8DE1" w14:textId="77777777" w:rsidR="00A77B3E" w:rsidRDefault="00A77B3E">
            <w:r>
              <w:t>20140</w:t>
            </w:r>
          </w:p>
        </w:tc>
        <w:tc>
          <w:tcPr>
            <w:tcW w:w="737" w:type="dxa"/>
            <w:tcMar>
              <w:top w:w="0" w:type="dxa"/>
              <w:left w:w="0" w:type="dxa"/>
              <w:bottom w:w="0" w:type="dxa"/>
              <w:right w:w="0" w:type="dxa"/>
            </w:tcMar>
            <w:vAlign w:val="both"/>
          </w:tcPr>
          <w:p w14:paraId="2711BC58" w14:textId="77777777" w:rsidR="00A77B3E" w:rsidRDefault="00A77B3E">
            <w:r>
              <w:t>20142</w:t>
            </w:r>
          </w:p>
        </w:tc>
        <w:tc>
          <w:tcPr>
            <w:tcW w:w="737" w:type="dxa"/>
            <w:tcMar>
              <w:top w:w="0" w:type="dxa"/>
              <w:left w:w="0" w:type="dxa"/>
              <w:bottom w:w="0" w:type="dxa"/>
              <w:right w:w="0" w:type="dxa"/>
            </w:tcMar>
            <w:vAlign w:val="both"/>
          </w:tcPr>
          <w:p w14:paraId="6E733A02" w14:textId="77777777" w:rsidR="00A77B3E" w:rsidRDefault="00A77B3E">
            <w:r>
              <w:t>20143</w:t>
            </w:r>
          </w:p>
        </w:tc>
        <w:tc>
          <w:tcPr>
            <w:tcW w:w="737" w:type="dxa"/>
            <w:tcMar>
              <w:top w:w="0" w:type="dxa"/>
              <w:left w:w="0" w:type="dxa"/>
              <w:bottom w:w="0" w:type="dxa"/>
              <w:right w:w="0" w:type="dxa"/>
            </w:tcMar>
            <w:vAlign w:val="both"/>
          </w:tcPr>
          <w:p w14:paraId="558547DA" w14:textId="77777777" w:rsidR="00A77B3E" w:rsidRDefault="00A77B3E">
            <w:r>
              <w:t>20144</w:t>
            </w:r>
          </w:p>
        </w:tc>
        <w:tc>
          <w:tcPr>
            <w:tcW w:w="737" w:type="dxa"/>
            <w:tcMar>
              <w:top w:w="0" w:type="dxa"/>
              <w:left w:w="0" w:type="dxa"/>
              <w:bottom w:w="0" w:type="dxa"/>
              <w:right w:w="0" w:type="dxa"/>
            </w:tcMar>
            <w:vAlign w:val="both"/>
          </w:tcPr>
          <w:p w14:paraId="75224A0A" w14:textId="77777777" w:rsidR="00A77B3E" w:rsidRDefault="00A77B3E">
            <w:r>
              <w:t>20145</w:t>
            </w:r>
          </w:p>
        </w:tc>
        <w:tc>
          <w:tcPr>
            <w:tcW w:w="737" w:type="dxa"/>
            <w:tcMar>
              <w:top w:w="0" w:type="dxa"/>
              <w:left w:w="0" w:type="dxa"/>
              <w:bottom w:w="0" w:type="dxa"/>
              <w:right w:w="0" w:type="dxa"/>
            </w:tcMar>
            <w:vAlign w:val="both"/>
          </w:tcPr>
          <w:p w14:paraId="3F7F454A" w14:textId="77777777" w:rsidR="00A77B3E" w:rsidRDefault="00A77B3E">
            <w:r>
              <w:t>20146</w:t>
            </w:r>
          </w:p>
        </w:tc>
        <w:tc>
          <w:tcPr>
            <w:tcW w:w="737" w:type="dxa"/>
            <w:tcMar>
              <w:top w:w="0" w:type="dxa"/>
              <w:left w:w="0" w:type="dxa"/>
              <w:bottom w:w="0" w:type="dxa"/>
              <w:right w:w="0" w:type="dxa"/>
            </w:tcMar>
            <w:vAlign w:val="both"/>
          </w:tcPr>
          <w:p w14:paraId="1091F1D7" w14:textId="77777777" w:rsidR="00A77B3E" w:rsidRDefault="00A77B3E">
            <w:r>
              <w:t>20147</w:t>
            </w:r>
          </w:p>
        </w:tc>
        <w:tc>
          <w:tcPr>
            <w:tcW w:w="737" w:type="dxa"/>
            <w:tcMar>
              <w:top w:w="0" w:type="dxa"/>
              <w:left w:w="0" w:type="dxa"/>
              <w:bottom w:w="0" w:type="dxa"/>
              <w:right w:w="0" w:type="dxa"/>
            </w:tcMar>
            <w:vAlign w:val="both"/>
          </w:tcPr>
          <w:p w14:paraId="49F7834C" w14:textId="77777777" w:rsidR="00A77B3E" w:rsidRDefault="00A77B3E">
            <w:r>
              <w:t>20148</w:t>
            </w:r>
          </w:p>
        </w:tc>
        <w:tc>
          <w:tcPr>
            <w:tcW w:w="737" w:type="dxa"/>
            <w:tcMar>
              <w:top w:w="0" w:type="dxa"/>
              <w:left w:w="0" w:type="dxa"/>
              <w:bottom w:w="0" w:type="dxa"/>
              <w:right w:w="0" w:type="dxa"/>
            </w:tcMar>
            <w:vAlign w:val="both"/>
          </w:tcPr>
          <w:p w14:paraId="3774CB4F" w14:textId="77777777" w:rsidR="00A77B3E" w:rsidRDefault="00A77B3E">
            <w:r>
              <w:t>20160</w:t>
            </w:r>
          </w:p>
        </w:tc>
        <w:tc>
          <w:tcPr>
            <w:tcW w:w="737" w:type="dxa"/>
            <w:tcMar>
              <w:top w:w="0" w:type="dxa"/>
              <w:left w:w="0" w:type="dxa"/>
              <w:bottom w:w="0" w:type="dxa"/>
              <w:right w:w="0" w:type="dxa"/>
            </w:tcMar>
            <w:vAlign w:val="both"/>
          </w:tcPr>
          <w:p w14:paraId="16A8613B" w14:textId="77777777" w:rsidR="00A77B3E" w:rsidRDefault="00A77B3E">
            <w:r>
              <w:t>20162</w:t>
            </w:r>
          </w:p>
        </w:tc>
        <w:tc>
          <w:tcPr>
            <w:tcW w:w="756" w:type="dxa"/>
            <w:tcMar>
              <w:top w:w="0" w:type="dxa"/>
              <w:left w:w="0" w:type="dxa"/>
              <w:bottom w:w="0" w:type="dxa"/>
              <w:right w:w="0" w:type="dxa"/>
            </w:tcMar>
            <w:vAlign w:val="both"/>
          </w:tcPr>
          <w:p w14:paraId="54A6CB81" w14:textId="77777777" w:rsidR="00A77B3E" w:rsidRDefault="00A77B3E">
            <w:r>
              <w:t>20164</w:t>
            </w:r>
          </w:p>
        </w:tc>
        <w:tc>
          <w:tcPr>
            <w:tcW w:w="756" w:type="dxa"/>
            <w:gridSpan w:val="2"/>
            <w:tcMar>
              <w:top w:w="0" w:type="dxa"/>
              <w:left w:w="0" w:type="dxa"/>
              <w:bottom w:w="0" w:type="dxa"/>
              <w:right w:w="0" w:type="dxa"/>
            </w:tcMar>
            <w:vAlign w:val="both"/>
          </w:tcPr>
          <w:p w14:paraId="1DDA011C" w14:textId="77777777" w:rsidR="00A77B3E" w:rsidRDefault="00A77B3E">
            <w:r>
              <w:t>20170</w:t>
            </w:r>
          </w:p>
        </w:tc>
      </w:tr>
      <w:tr w:rsidR="00154ABF" w14:paraId="09EEE3FB" w14:textId="77777777" w:rsidTr="00377DAF">
        <w:trPr>
          <w:cantSplit/>
          <w:trHeight w:val="207"/>
        </w:trPr>
        <w:tc>
          <w:tcPr>
            <w:tcW w:w="756" w:type="dxa"/>
            <w:tcMar>
              <w:top w:w="0" w:type="dxa"/>
              <w:left w:w="0" w:type="dxa"/>
              <w:bottom w:w="0" w:type="dxa"/>
              <w:right w:w="0" w:type="dxa"/>
            </w:tcMar>
            <w:vAlign w:val="both"/>
          </w:tcPr>
          <w:p w14:paraId="18F734E3" w14:textId="77777777" w:rsidR="00A77B3E" w:rsidRDefault="00A77B3E">
            <w:r>
              <w:t>20172</w:t>
            </w:r>
          </w:p>
        </w:tc>
        <w:tc>
          <w:tcPr>
            <w:tcW w:w="737" w:type="dxa"/>
            <w:tcMar>
              <w:top w:w="0" w:type="dxa"/>
              <w:left w:w="0" w:type="dxa"/>
              <w:bottom w:w="0" w:type="dxa"/>
              <w:right w:w="0" w:type="dxa"/>
            </w:tcMar>
            <w:vAlign w:val="both"/>
          </w:tcPr>
          <w:p w14:paraId="5EB4A4A1" w14:textId="77777777" w:rsidR="00A77B3E" w:rsidRDefault="00A77B3E">
            <w:r>
              <w:t>20174</w:t>
            </w:r>
          </w:p>
        </w:tc>
        <w:tc>
          <w:tcPr>
            <w:tcW w:w="737" w:type="dxa"/>
            <w:tcMar>
              <w:top w:w="0" w:type="dxa"/>
              <w:left w:w="0" w:type="dxa"/>
              <w:bottom w:w="0" w:type="dxa"/>
              <w:right w:w="0" w:type="dxa"/>
            </w:tcMar>
            <w:vAlign w:val="both"/>
          </w:tcPr>
          <w:p w14:paraId="531CAF38" w14:textId="77777777" w:rsidR="00A77B3E" w:rsidRDefault="00A77B3E">
            <w:r>
              <w:t>20176</w:t>
            </w:r>
          </w:p>
        </w:tc>
        <w:tc>
          <w:tcPr>
            <w:tcW w:w="737" w:type="dxa"/>
            <w:tcMar>
              <w:top w:w="0" w:type="dxa"/>
              <w:left w:w="0" w:type="dxa"/>
              <w:bottom w:w="0" w:type="dxa"/>
              <w:right w:w="0" w:type="dxa"/>
            </w:tcMar>
            <w:vAlign w:val="both"/>
          </w:tcPr>
          <w:p w14:paraId="0E7AE56B" w14:textId="77777777" w:rsidR="00A77B3E" w:rsidRDefault="00A77B3E">
            <w:r>
              <w:t>20190</w:t>
            </w:r>
          </w:p>
        </w:tc>
        <w:tc>
          <w:tcPr>
            <w:tcW w:w="737" w:type="dxa"/>
            <w:tcMar>
              <w:top w:w="0" w:type="dxa"/>
              <w:left w:w="0" w:type="dxa"/>
              <w:bottom w:w="0" w:type="dxa"/>
              <w:right w:w="0" w:type="dxa"/>
            </w:tcMar>
            <w:vAlign w:val="both"/>
          </w:tcPr>
          <w:p w14:paraId="1BBFE6D5" w14:textId="77777777" w:rsidR="00A77B3E" w:rsidRDefault="00A77B3E">
            <w:r>
              <w:t>20192</w:t>
            </w:r>
          </w:p>
        </w:tc>
        <w:tc>
          <w:tcPr>
            <w:tcW w:w="737" w:type="dxa"/>
            <w:tcMar>
              <w:top w:w="0" w:type="dxa"/>
              <w:left w:w="0" w:type="dxa"/>
              <w:bottom w:w="0" w:type="dxa"/>
              <w:right w:w="0" w:type="dxa"/>
            </w:tcMar>
            <w:vAlign w:val="both"/>
          </w:tcPr>
          <w:p w14:paraId="2C072C42" w14:textId="77777777" w:rsidR="00A77B3E" w:rsidRDefault="00A77B3E">
            <w:r>
              <w:t>20210</w:t>
            </w:r>
          </w:p>
        </w:tc>
        <w:tc>
          <w:tcPr>
            <w:tcW w:w="737" w:type="dxa"/>
            <w:tcMar>
              <w:top w:w="0" w:type="dxa"/>
              <w:left w:w="0" w:type="dxa"/>
              <w:bottom w:w="0" w:type="dxa"/>
              <w:right w:w="0" w:type="dxa"/>
            </w:tcMar>
            <w:vAlign w:val="both"/>
          </w:tcPr>
          <w:p w14:paraId="2A39A044" w14:textId="77777777" w:rsidR="00A77B3E" w:rsidRDefault="00A77B3E">
            <w:r>
              <w:t>20212</w:t>
            </w:r>
          </w:p>
        </w:tc>
        <w:tc>
          <w:tcPr>
            <w:tcW w:w="737" w:type="dxa"/>
            <w:tcMar>
              <w:top w:w="0" w:type="dxa"/>
              <w:left w:w="0" w:type="dxa"/>
              <w:bottom w:w="0" w:type="dxa"/>
              <w:right w:w="0" w:type="dxa"/>
            </w:tcMar>
            <w:vAlign w:val="both"/>
          </w:tcPr>
          <w:p w14:paraId="7FC624B2" w14:textId="77777777" w:rsidR="00A77B3E" w:rsidRDefault="00A77B3E">
            <w:r>
              <w:t>20214</w:t>
            </w:r>
          </w:p>
        </w:tc>
        <w:tc>
          <w:tcPr>
            <w:tcW w:w="737" w:type="dxa"/>
            <w:tcMar>
              <w:top w:w="0" w:type="dxa"/>
              <w:left w:w="0" w:type="dxa"/>
              <w:bottom w:w="0" w:type="dxa"/>
              <w:right w:w="0" w:type="dxa"/>
            </w:tcMar>
            <w:vAlign w:val="both"/>
          </w:tcPr>
          <w:p w14:paraId="6F7AB241" w14:textId="77777777" w:rsidR="00A77B3E" w:rsidRDefault="00A77B3E">
            <w:r>
              <w:t>20216</w:t>
            </w:r>
          </w:p>
        </w:tc>
        <w:tc>
          <w:tcPr>
            <w:tcW w:w="737" w:type="dxa"/>
            <w:tcMar>
              <w:top w:w="0" w:type="dxa"/>
              <w:left w:w="0" w:type="dxa"/>
              <w:bottom w:w="0" w:type="dxa"/>
              <w:right w:w="0" w:type="dxa"/>
            </w:tcMar>
            <w:vAlign w:val="both"/>
          </w:tcPr>
          <w:p w14:paraId="51154F8A" w14:textId="77777777" w:rsidR="00A77B3E" w:rsidRDefault="00A77B3E">
            <w:r>
              <w:t>20220</w:t>
            </w:r>
          </w:p>
        </w:tc>
        <w:tc>
          <w:tcPr>
            <w:tcW w:w="737" w:type="dxa"/>
            <w:tcMar>
              <w:top w:w="0" w:type="dxa"/>
              <w:left w:w="0" w:type="dxa"/>
              <w:bottom w:w="0" w:type="dxa"/>
              <w:right w:w="0" w:type="dxa"/>
            </w:tcMar>
            <w:vAlign w:val="both"/>
          </w:tcPr>
          <w:p w14:paraId="39993893" w14:textId="77777777" w:rsidR="00A77B3E" w:rsidRDefault="00A77B3E">
            <w:r>
              <w:t>20222</w:t>
            </w:r>
          </w:p>
        </w:tc>
        <w:tc>
          <w:tcPr>
            <w:tcW w:w="756" w:type="dxa"/>
            <w:tcMar>
              <w:top w:w="0" w:type="dxa"/>
              <w:left w:w="0" w:type="dxa"/>
              <w:bottom w:w="0" w:type="dxa"/>
              <w:right w:w="0" w:type="dxa"/>
            </w:tcMar>
            <w:vAlign w:val="both"/>
          </w:tcPr>
          <w:p w14:paraId="461C3844" w14:textId="77777777" w:rsidR="00A77B3E" w:rsidRDefault="00A77B3E">
            <w:r>
              <w:t>20225</w:t>
            </w:r>
          </w:p>
        </w:tc>
        <w:tc>
          <w:tcPr>
            <w:tcW w:w="756" w:type="dxa"/>
            <w:gridSpan w:val="2"/>
            <w:tcMar>
              <w:top w:w="0" w:type="dxa"/>
              <w:left w:w="0" w:type="dxa"/>
              <w:bottom w:w="0" w:type="dxa"/>
              <w:right w:w="0" w:type="dxa"/>
            </w:tcMar>
            <w:vAlign w:val="both"/>
          </w:tcPr>
          <w:p w14:paraId="43A772E0" w14:textId="77777777" w:rsidR="00A77B3E" w:rsidRDefault="00A77B3E">
            <w:r>
              <w:t>20230</w:t>
            </w:r>
          </w:p>
        </w:tc>
      </w:tr>
      <w:tr w:rsidR="00154ABF" w14:paraId="16DB8E21" w14:textId="77777777" w:rsidTr="00377DAF">
        <w:trPr>
          <w:cantSplit/>
          <w:trHeight w:val="207"/>
        </w:trPr>
        <w:tc>
          <w:tcPr>
            <w:tcW w:w="756" w:type="dxa"/>
            <w:tcMar>
              <w:top w:w="0" w:type="dxa"/>
              <w:left w:w="0" w:type="dxa"/>
              <w:bottom w:w="0" w:type="dxa"/>
              <w:right w:w="0" w:type="dxa"/>
            </w:tcMar>
            <w:vAlign w:val="both"/>
          </w:tcPr>
          <w:p w14:paraId="2CACB72D" w14:textId="77777777" w:rsidR="00A77B3E" w:rsidRDefault="00A77B3E">
            <w:r>
              <w:t>20300</w:t>
            </w:r>
          </w:p>
        </w:tc>
        <w:tc>
          <w:tcPr>
            <w:tcW w:w="737" w:type="dxa"/>
            <w:tcMar>
              <w:top w:w="0" w:type="dxa"/>
              <w:left w:w="0" w:type="dxa"/>
              <w:bottom w:w="0" w:type="dxa"/>
              <w:right w:w="0" w:type="dxa"/>
            </w:tcMar>
            <w:vAlign w:val="both"/>
          </w:tcPr>
          <w:p w14:paraId="78FC0C84" w14:textId="77777777" w:rsidR="00A77B3E" w:rsidRDefault="00A77B3E">
            <w:r>
              <w:t>20305</w:t>
            </w:r>
          </w:p>
        </w:tc>
        <w:tc>
          <w:tcPr>
            <w:tcW w:w="737" w:type="dxa"/>
            <w:tcMar>
              <w:top w:w="0" w:type="dxa"/>
              <w:left w:w="0" w:type="dxa"/>
              <w:bottom w:w="0" w:type="dxa"/>
              <w:right w:w="0" w:type="dxa"/>
            </w:tcMar>
            <w:vAlign w:val="both"/>
          </w:tcPr>
          <w:p w14:paraId="7879159E" w14:textId="77777777" w:rsidR="00A77B3E" w:rsidRDefault="00A77B3E">
            <w:r>
              <w:t>20320</w:t>
            </w:r>
          </w:p>
        </w:tc>
        <w:tc>
          <w:tcPr>
            <w:tcW w:w="737" w:type="dxa"/>
            <w:tcMar>
              <w:top w:w="0" w:type="dxa"/>
              <w:left w:w="0" w:type="dxa"/>
              <w:bottom w:w="0" w:type="dxa"/>
              <w:right w:w="0" w:type="dxa"/>
            </w:tcMar>
            <w:vAlign w:val="both"/>
          </w:tcPr>
          <w:p w14:paraId="583F3D5E" w14:textId="77777777" w:rsidR="00A77B3E" w:rsidRDefault="00A77B3E">
            <w:r>
              <w:t>20321</w:t>
            </w:r>
          </w:p>
        </w:tc>
        <w:tc>
          <w:tcPr>
            <w:tcW w:w="737" w:type="dxa"/>
            <w:tcMar>
              <w:top w:w="0" w:type="dxa"/>
              <w:left w:w="0" w:type="dxa"/>
              <w:bottom w:w="0" w:type="dxa"/>
              <w:right w:w="0" w:type="dxa"/>
            </w:tcMar>
            <w:vAlign w:val="both"/>
          </w:tcPr>
          <w:p w14:paraId="0D221971" w14:textId="77777777" w:rsidR="00A77B3E" w:rsidRDefault="00A77B3E">
            <w:r>
              <w:t>20330</w:t>
            </w:r>
          </w:p>
        </w:tc>
        <w:tc>
          <w:tcPr>
            <w:tcW w:w="737" w:type="dxa"/>
            <w:tcMar>
              <w:top w:w="0" w:type="dxa"/>
              <w:left w:w="0" w:type="dxa"/>
              <w:bottom w:w="0" w:type="dxa"/>
              <w:right w:w="0" w:type="dxa"/>
            </w:tcMar>
            <w:vAlign w:val="both"/>
          </w:tcPr>
          <w:p w14:paraId="7036B2CE" w14:textId="77777777" w:rsidR="00A77B3E" w:rsidRDefault="00A77B3E">
            <w:r>
              <w:t>20350</w:t>
            </w:r>
          </w:p>
        </w:tc>
        <w:tc>
          <w:tcPr>
            <w:tcW w:w="737" w:type="dxa"/>
            <w:tcMar>
              <w:top w:w="0" w:type="dxa"/>
              <w:left w:w="0" w:type="dxa"/>
              <w:bottom w:w="0" w:type="dxa"/>
              <w:right w:w="0" w:type="dxa"/>
            </w:tcMar>
            <w:vAlign w:val="both"/>
          </w:tcPr>
          <w:p w14:paraId="7D766FDC" w14:textId="77777777" w:rsidR="00A77B3E" w:rsidRDefault="00A77B3E">
            <w:r>
              <w:t>20352</w:t>
            </w:r>
          </w:p>
        </w:tc>
        <w:tc>
          <w:tcPr>
            <w:tcW w:w="737" w:type="dxa"/>
            <w:tcMar>
              <w:top w:w="0" w:type="dxa"/>
              <w:left w:w="0" w:type="dxa"/>
              <w:bottom w:w="0" w:type="dxa"/>
              <w:right w:w="0" w:type="dxa"/>
            </w:tcMar>
            <w:vAlign w:val="both"/>
          </w:tcPr>
          <w:p w14:paraId="43AE41D5" w14:textId="77777777" w:rsidR="00A77B3E" w:rsidRDefault="00A77B3E">
            <w:r>
              <w:t>20355</w:t>
            </w:r>
          </w:p>
        </w:tc>
        <w:tc>
          <w:tcPr>
            <w:tcW w:w="737" w:type="dxa"/>
            <w:tcMar>
              <w:top w:w="0" w:type="dxa"/>
              <w:left w:w="0" w:type="dxa"/>
              <w:bottom w:w="0" w:type="dxa"/>
              <w:right w:w="0" w:type="dxa"/>
            </w:tcMar>
            <w:vAlign w:val="both"/>
          </w:tcPr>
          <w:p w14:paraId="0F206C69" w14:textId="77777777" w:rsidR="00A77B3E" w:rsidRDefault="00A77B3E">
            <w:r>
              <w:t>20400</w:t>
            </w:r>
          </w:p>
        </w:tc>
        <w:tc>
          <w:tcPr>
            <w:tcW w:w="737" w:type="dxa"/>
            <w:tcMar>
              <w:top w:w="0" w:type="dxa"/>
              <w:left w:w="0" w:type="dxa"/>
              <w:bottom w:w="0" w:type="dxa"/>
              <w:right w:w="0" w:type="dxa"/>
            </w:tcMar>
            <w:vAlign w:val="both"/>
          </w:tcPr>
          <w:p w14:paraId="69EBBE6D" w14:textId="77777777" w:rsidR="00A77B3E" w:rsidRDefault="00A77B3E">
            <w:r>
              <w:t>20401</w:t>
            </w:r>
          </w:p>
        </w:tc>
        <w:tc>
          <w:tcPr>
            <w:tcW w:w="737" w:type="dxa"/>
            <w:tcMar>
              <w:top w:w="0" w:type="dxa"/>
              <w:left w:w="0" w:type="dxa"/>
              <w:bottom w:w="0" w:type="dxa"/>
              <w:right w:w="0" w:type="dxa"/>
            </w:tcMar>
            <w:vAlign w:val="both"/>
          </w:tcPr>
          <w:p w14:paraId="13F543FA" w14:textId="77777777" w:rsidR="00A77B3E" w:rsidRDefault="00A77B3E">
            <w:r>
              <w:t>20402</w:t>
            </w:r>
          </w:p>
        </w:tc>
        <w:tc>
          <w:tcPr>
            <w:tcW w:w="756" w:type="dxa"/>
            <w:tcMar>
              <w:top w:w="0" w:type="dxa"/>
              <w:left w:w="0" w:type="dxa"/>
              <w:bottom w:w="0" w:type="dxa"/>
              <w:right w:w="0" w:type="dxa"/>
            </w:tcMar>
            <w:vAlign w:val="both"/>
          </w:tcPr>
          <w:p w14:paraId="433D8245" w14:textId="77777777" w:rsidR="00A77B3E" w:rsidRDefault="00A77B3E">
            <w:r>
              <w:t>20403</w:t>
            </w:r>
          </w:p>
        </w:tc>
        <w:tc>
          <w:tcPr>
            <w:tcW w:w="756" w:type="dxa"/>
            <w:gridSpan w:val="2"/>
            <w:tcMar>
              <w:top w:w="0" w:type="dxa"/>
              <w:left w:w="0" w:type="dxa"/>
              <w:bottom w:w="0" w:type="dxa"/>
              <w:right w:w="0" w:type="dxa"/>
            </w:tcMar>
            <w:vAlign w:val="both"/>
          </w:tcPr>
          <w:p w14:paraId="29BB709A" w14:textId="77777777" w:rsidR="00A77B3E" w:rsidRDefault="00A77B3E">
            <w:r>
              <w:t>20404</w:t>
            </w:r>
          </w:p>
        </w:tc>
      </w:tr>
      <w:tr w:rsidR="00154ABF" w14:paraId="3291EDA1" w14:textId="77777777" w:rsidTr="00377DAF">
        <w:trPr>
          <w:cantSplit/>
          <w:trHeight w:val="207"/>
        </w:trPr>
        <w:tc>
          <w:tcPr>
            <w:tcW w:w="756" w:type="dxa"/>
            <w:tcMar>
              <w:top w:w="0" w:type="dxa"/>
              <w:left w:w="0" w:type="dxa"/>
              <w:bottom w:w="0" w:type="dxa"/>
              <w:right w:w="0" w:type="dxa"/>
            </w:tcMar>
            <w:vAlign w:val="both"/>
          </w:tcPr>
          <w:p w14:paraId="7FE834B8" w14:textId="77777777" w:rsidR="00A77B3E" w:rsidRDefault="00A77B3E">
            <w:r>
              <w:t>20405</w:t>
            </w:r>
          </w:p>
        </w:tc>
        <w:tc>
          <w:tcPr>
            <w:tcW w:w="737" w:type="dxa"/>
            <w:tcMar>
              <w:top w:w="0" w:type="dxa"/>
              <w:left w:w="0" w:type="dxa"/>
              <w:bottom w:w="0" w:type="dxa"/>
              <w:right w:w="0" w:type="dxa"/>
            </w:tcMar>
            <w:vAlign w:val="both"/>
          </w:tcPr>
          <w:p w14:paraId="0A3B618C" w14:textId="77777777" w:rsidR="00A77B3E" w:rsidRDefault="00A77B3E">
            <w:r>
              <w:t>20406</w:t>
            </w:r>
          </w:p>
        </w:tc>
        <w:tc>
          <w:tcPr>
            <w:tcW w:w="737" w:type="dxa"/>
            <w:tcMar>
              <w:top w:w="0" w:type="dxa"/>
              <w:left w:w="0" w:type="dxa"/>
              <w:bottom w:w="0" w:type="dxa"/>
              <w:right w:w="0" w:type="dxa"/>
            </w:tcMar>
            <w:vAlign w:val="both"/>
          </w:tcPr>
          <w:p w14:paraId="2319DE26" w14:textId="77777777" w:rsidR="00A77B3E" w:rsidRDefault="00A77B3E">
            <w:r>
              <w:t>20410</w:t>
            </w:r>
          </w:p>
        </w:tc>
        <w:tc>
          <w:tcPr>
            <w:tcW w:w="737" w:type="dxa"/>
            <w:tcMar>
              <w:top w:w="0" w:type="dxa"/>
              <w:left w:w="0" w:type="dxa"/>
              <w:bottom w:w="0" w:type="dxa"/>
              <w:right w:w="0" w:type="dxa"/>
            </w:tcMar>
            <w:vAlign w:val="both"/>
          </w:tcPr>
          <w:p w14:paraId="326C2AAD" w14:textId="77777777" w:rsidR="00A77B3E" w:rsidRDefault="00A77B3E">
            <w:r>
              <w:t>20420</w:t>
            </w:r>
          </w:p>
        </w:tc>
        <w:tc>
          <w:tcPr>
            <w:tcW w:w="737" w:type="dxa"/>
            <w:tcMar>
              <w:top w:w="0" w:type="dxa"/>
              <w:left w:w="0" w:type="dxa"/>
              <w:bottom w:w="0" w:type="dxa"/>
              <w:right w:w="0" w:type="dxa"/>
            </w:tcMar>
            <w:vAlign w:val="both"/>
          </w:tcPr>
          <w:p w14:paraId="7AAE04A3" w14:textId="77777777" w:rsidR="00A77B3E" w:rsidRDefault="00A77B3E">
            <w:r>
              <w:t>20440</w:t>
            </w:r>
          </w:p>
        </w:tc>
        <w:tc>
          <w:tcPr>
            <w:tcW w:w="737" w:type="dxa"/>
            <w:tcMar>
              <w:top w:w="0" w:type="dxa"/>
              <w:left w:w="0" w:type="dxa"/>
              <w:bottom w:w="0" w:type="dxa"/>
              <w:right w:w="0" w:type="dxa"/>
            </w:tcMar>
            <w:vAlign w:val="both"/>
          </w:tcPr>
          <w:p w14:paraId="00F4E099" w14:textId="77777777" w:rsidR="00A77B3E" w:rsidRDefault="00A77B3E">
            <w:r>
              <w:t>20450</w:t>
            </w:r>
          </w:p>
        </w:tc>
        <w:tc>
          <w:tcPr>
            <w:tcW w:w="737" w:type="dxa"/>
            <w:tcMar>
              <w:top w:w="0" w:type="dxa"/>
              <w:left w:w="0" w:type="dxa"/>
              <w:bottom w:w="0" w:type="dxa"/>
              <w:right w:w="0" w:type="dxa"/>
            </w:tcMar>
            <w:vAlign w:val="both"/>
          </w:tcPr>
          <w:p w14:paraId="4D58F8F7" w14:textId="77777777" w:rsidR="00A77B3E" w:rsidRDefault="00A77B3E">
            <w:r>
              <w:t>20452</w:t>
            </w:r>
          </w:p>
        </w:tc>
        <w:tc>
          <w:tcPr>
            <w:tcW w:w="737" w:type="dxa"/>
            <w:tcMar>
              <w:top w:w="0" w:type="dxa"/>
              <w:left w:w="0" w:type="dxa"/>
              <w:bottom w:w="0" w:type="dxa"/>
              <w:right w:w="0" w:type="dxa"/>
            </w:tcMar>
            <w:vAlign w:val="both"/>
          </w:tcPr>
          <w:p w14:paraId="6953FC16" w14:textId="77777777" w:rsidR="00A77B3E" w:rsidRDefault="00A77B3E">
            <w:r>
              <w:t>20470</w:t>
            </w:r>
          </w:p>
        </w:tc>
        <w:tc>
          <w:tcPr>
            <w:tcW w:w="737" w:type="dxa"/>
            <w:tcMar>
              <w:top w:w="0" w:type="dxa"/>
              <w:left w:w="0" w:type="dxa"/>
              <w:bottom w:w="0" w:type="dxa"/>
              <w:right w:w="0" w:type="dxa"/>
            </w:tcMar>
            <w:vAlign w:val="both"/>
          </w:tcPr>
          <w:p w14:paraId="55FAD3EC" w14:textId="77777777" w:rsidR="00A77B3E" w:rsidRDefault="00A77B3E">
            <w:r>
              <w:t>20472</w:t>
            </w:r>
          </w:p>
        </w:tc>
        <w:tc>
          <w:tcPr>
            <w:tcW w:w="737" w:type="dxa"/>
            <w:tcMar>
              <w:top w:w="0" w:type="dxa"/>
              <w:left w:w="0" w:type="dxa"/>
              <w:bottom w:w="0" w:type="dxa"/>
              <w:right w:w="0" w:type="dxa"/>
            </w:tcMar>
            <w:vAlign w:val="both"/>
          </w:tcPr>
          <w:p w14:paraId="12A0EF36" w14:textId="77777777" w:rsidR="00A77B3E" w:rsidRDefault="00A77B3E">
            <w:r>
              <w:t>20474</w:t>
            </w:r>
          </w:p>
        </w:tc>
        <w:tc>
          <w:tcPr>
            <w:tcW w:w="737" w:type="dxa"/>
            <w:tcMar>
              <w:top w:w="0" w:type="dxa"/>
              <w:left w:w="0" w:type="dxa"/>
              <w:bottom w:w="0" w:type="dxa"/>
              <w:right w:w="0" w:type="dxa"/>
            </w:tcMar>
            <w:vAlign w:val="both"/>
          </w:tcPr>
          <w:p w14:paraId="4305A25D" w14:textId="77777777" w:rsidR="00A77B3E" w:rsidRDefault="00A77B3E">
            <w:r>
              <w:t>20475</w:t>
            </w:r>
          </w:p>
        </w:tc>
        <w:tc>
          <w:tcPr>
            <w:tcW w:w="756" w:type="dxa"/>
            <w:tcMar>
              <w:top w:w="0" w:type="dxa"/>
              <w:left w:w="0" w:type="dxa"/>
              <w:bottom w:w="0" w:type="dxa"/>
              <w:right w:w="0" w:type="dxa"/>
            </w:tcMar>
            <w:vAlign w:val="both"/>
          </w:tcPr>
          <w:p w14:paraId="4A32A905" w14:textId="77777777" w:rsidR="00A77B3E" w:rsidRDefault="00A77B3E">
            <w:r>
              <w:t>20500</w:t>
            </w:r>
          </w:p>
        </w:tc>
        <w:tc>
          <w:tcPr>
            <w:tcW w:w="756" w:type="dxa"/>
            <w:gridSpan w:val="2"/>
            <w:tcMar>
              <w:top w:w="0" w:type="dxa"/>
              <w:left w:w="0" w:type="dxa"/>
              <w:bottom w:w="0" w:type="dxa"/>
              <w:right w:w="0" w:type="dxa"/>
            </w:tcMar>
            <w:vAlign w:val="both"/>
          </w:tcPr>
          <w:p w14:paraId="148AF97D" w14:textId="77777777" w:rsidR="00A77B3E" w:rsidRDefault="00A77B3E">
            <w:r>
              <w:t>20520</w:t>
            </w:r>
          </w:p>
        </w:tc>
      </w:tr>
      <w:tr w:rsidR="00154ABF" w14:paraId="3539DC3E" w14:textId="77777777" w:rsidTr="00377DAF">
        <w:trPr>
          <w:cantSplit/>
          <w:trHeight w:val="207"/>
        </w:trPr>
        <w:tc>
          <w:tcPr>
            <w:tcW w:w="756" w:type="dxa"/>
            <w:tcMar>
              <w:top w:w="0" w:type="dxa"/>
              <w:left w:w="0" w:type="dxa"/>
              <w:bottom w:w="0" w:type="dxa"/>
              <w:right w:w="0" w:type="dxa"/>
            </w:tcMar>
            <w:vAlign w:val="both"/>
          </w:tcPr>
          <w:p w14:paraId="2355FC54" w14:textId="77777777" w:rsidR="00A77B3E" w:rsidRDefault="00A77B3E">
            <w:r>
              <w:t>20522</w:t>
            </w:r>
          </w:p>
        </w:tc>
        <w:tc>
          <w:tcPr>
            <w:tcW w:w="737" w:type="dxa"/>
            <w:tcMar>
              <w:top w:w="0" w:type="dxa"/>
              <w:left w:w="0" w:type="dxa"/>
              <w:bottom w:w="0" w:type="dxa"/>
              <w:right w:w="0" w:type="dxa"/>
            </w:tcMar>
            <w:vAlign w:val="both"/>
          </w:tcPr>
          <w:p w14:paraId="34BDD6E4" w14:textId="77777777" w:rsidR="00A77B3E" w:rsidRDefault="00A77B3E">
            <w:r>
              <w:t>20524</w:t>
            </w:r>
          </w:p>
        </w:tc>
        <w:tc>
          <w:tcPr>
            <w:tcW w:w="737" w:type="dxa"/>
            <w:tcMar>
              <w:top w:w="0" w:type="dxa"/>
              <w:left w:w="0" w:type="dxa"/>
              <w:bottom w:w="0" w:type="dxa"/>
              <w:right w:w="0" w:type="dxa"/>
            </w:tcMar>
            <w:vAlign w:val="both"/>
          </w:tcPr>
          <w:p w14:paraId="71E9C164" w14:textId="77777777" w:rsidR="00A77B3E" w:rsidRDefault="00A77B3E">
            <w:r>
              <w:t>20526</w:t>
            </w:r>
          </w:p>
        </w:tc>
        <w:tc>
          <w:tcPr>
            <w:tcW w:w="737" w:type="dxa"/>
            <w:tcMar>
              <w:top w:w="0" w:type="dxa"/>
              <w:left w:w="0" w:type="dxa"/>
              <w:bottom w:w="0" w:type="dxa"/>
              <w:right w:w="0" w:type="dxa"/>
            </w:tcMar>
            <w:vAlign w:val="both"/>
          </w:tcPr>
          <w:p w14:paraId="2FAD0DFE" w14:textId="77777777" w:rsidR="00A77B3E" w:rsidRDefault="00A77B3E">
            <w:r>
              <w:t>20528</w:t>
            </w:r>
          </w:p>
        </w:tc>
        <w:tc>
          <w:tcPr>
            <w:tcW w:w="737" w:type="dxa"/>
            <w:tcMar>
              <w:top w:w="0" w:type="dxa"/>
              <w:left w:w="0" w:type="dxa"/>
              <w:bottom w:w="0" w:type="dxa"/>
              <w:right w:w="0" w:type="dxa"/>
            </w:tcMar>
            <w:vAlign w:val="both"/>
          </w:tcPr>
          <w:p w14:paraId="1CFE9C12" w14:textId="77777777" w:rsidR="00A77B3E" w:rsidRDefault="00A77B3E">
            <w:r>
              <w:t>20540</w:t>
            </w:r>
          </w:p>
        </w:tc>
        <w:tc>
          <w:tcPr>
            <w:tcW w:w="737" w:type="dxa"/>
            <w:tcMar>
              <w:top w:w="0" w:type="dxa"/>
              <w:left w:w="0" w:type="dxa"/>
              <w:bottom w:w="0" w:type="dxa"/>
              <w:right w:w="0" w:type="dxa"/>
            </w:tcMar>
            <w:vAlign w:val="both"/>
          </w:tcPr>
          <w:p w14:paraId="6EB62D5C" w14:textId="77777777" w:rsidR="00A77B3E" w:rsidRDefault="00A77B3E">
            <w:r>
              <w:t>20542</w:t>
            </w:r>
          </w:p>
        </w:tc>
        <w:tc>
          <w:tcPr>
            <w:tcW w:w="737" w:type="dxa"/>
            <w:tcMar>
              <w:top w:w="0" w:type="dxa"/>
              <w:left w:w="0" w:type="dxa"/>
              <w:bottom w:w="0" w:type="dxa"/>
              <w:right w:w="0" w:type="dxa"/>
            </w:tcMar>
            <w:vAlign w:val="both"/>
          </w:tcPr>
          <w:p w14:paraId="5DF725EB" w14:textId="77777777" w:rsidR="00A77B3E" w:rsidRDefault="00A77B3E">
            <w:r>
              <w:t>20546</w:t>
            </w:r>
          </w:p>
        </w:tc>
        <w:tc>
          <w:tcPr>
            <w:tcW w:w="737" w:type="dxa"/>
            <w:tcMar>
              <w:top w:w="0" w:type="dxa"/>
              <w:left w:w="0" w:type="dxa"/>
              <w:bottom w:w="0" w:type="dxa"/>
              <w:right w:w="0" w:type="dxa"/>
            </w:tcMar>
            <w:vAlign w:val="both"/>
          </w:tcPr>
          <w:p w14:paraId="6D76A02E" w14:textId="77777777" w:rsidR="00A77B3E" w:rsidRDefault="00A77B3E">
            <w:r>
              <w:t>20548</w:t>
            </w:r>
          </w:p>
        </w:tc>
        <w:tc>
          <w:tcPr>
            <w:tcW w:w="737" w:type="dxa"/>
            <w:tcMar>
              <w:top w:w="0" w:type="dxa"/>
              <w:left w:w="0" w:type="dxa"/>
              <w:bottom w:w="0" w:type="dxa"/>
              <w:right w:w="0" w:type="dxa"/>
            </w:tcMar>
            <w:vAlign w:val="both"/>
          </w:tcPr>
          <w:p w14:paraId="7AEBEF8E" w14:textId="77777777" w:rsidR="00A77B3E" w:rsidRDefault="00A77B3E">
            <w:r>
              <w:t>20560</w:t>
            </w:r>
          </w:p>
        </w:tc>
        <w:tc>
          <w:tcPr>
            <w:tcW w:w="737" w:type="dxa"/>
            <w:tcMar>
              <w:top w:w="0" w:type="dxa"/>
              <w:left w:w="0" w:type="dxa"/>
              <w:bottom w:w="0" w:type="dxa"/>
              <w:right w:w="0" w:type="dxa"/>
            </w:tcMar>
            <w:vAlign w:val="both"/>
          </w:tcPr>
          <w:p w14:paraId="48521BB0" w14:textId="77777777" w:rsidR="00A77B3E" w:rsidRDefault="00A77B3E">
            <w:r>
              <w:t>20600</w:t>
            </w:r>
          </w:p>
        </w:tc>
        <w:tc>
          <w:tcPr>
            <w:tcW w:w="737" w:type="dxa"/>
            <w:tcMar>
              <w:top w:w="0" w:type="dxa"/>
              <w:left w:w="0" w:type="dxa"/>
              <w:bottom w:w="0" w:type="dxa"/>
              <w:right w:w="0" w:type="dxa"/>
            </w:tcMar>
            <w:vAlign w:val="both"/>
          </w:tcPr>
          <w:p w14:paraId="10FD0795" w14:textId="77777777" w:rsidR="00A77B3E" w:rsidRDefault="00A77B3E">
            <w:r>
              <w:t>20604</w:t>
            </w:r>
          </w:p>
        </w:tc>
        <w:tc>
          <w:tcPr>
            <w:tcW w:w="756" w:type="dxa"/>
            <w:tcMar>
              <w:top w:w="0" w:type="dxa"/>
              <w:left w:w="0" w:type="dxa"/>
              <w:bottom w:w="0" w:type="dxa"/>
              <w:right w:w="0" w:type="dxa"/>
            </w:tcMar>
            <w:vAlign w:val="both"/>
          </w:tcPr>
          <w:p w14:paraId="56188E08" w14:textId="77777777" w:rsidR="00A77B3E" w:rsidRDefault="00A77B3E">
            <w:r>
              <w:t>20620</w:t>
            </w:r>
          </w:p>
        </w:tc>
        <w:tc>
          <w:tcPr>
            <w:tcW w:w="756" w:type="dxa"/>
            <w:gridSpan w:val="2"/>
            <w:tcMar>
              <w:top w:w="0" w:type="dxa"/>
              <w:left w:w="0" w:type="dxa"/>
              <w:bottom w:w="0" w:type="dxa"/>
              <w:right w:w="0" w:type="dxa"/>
            </w:tcMar>
            <w:vAlign w:val="both"/>
          </w:tcPr>
          <w:p w14:paraId="070DBDE0" w14:textId="77777777" w:rsidR="00A77B3E" w:rsidRDefault="00A77B3E">
            <w:r>
              <w:t>20622</w:t>
            </w:r>
          </w:p>
        </w:tc>
      </w:tr>
      <w:tr w:rsidR="00154ABF" w14:paraId="1F730494" w14:textId="77777777" w:rsidTr="00377DAF">
        <w:trPr>
          <w:cantSplit/>
          <w:trHeight w:val="207"/>
        </w:trPr>
        <w:tc>
          <w:tcPr>
            <w:tcW w:w="756" w:type="dxa"/>
            <w:tcMar>
              <w:top w:w="0" w:type="dxa"/>
              <w:left w:w="0" w:type="dxa"/>
              <w:bottom w:w="0" w:type="dxa"/>
              <w:right w:w="0" w:type="dxa"/>
            </w:tcMar>
            <w:vAlign w:val="both"/>
          </w:tcPr>
          <w:p w14:paraId="07C31443" w14:textId="77777777" w:rsidR="00A77B3E" w:rsidRDefault="00A77B3E">
            <w:r>
              <w:t>20630</w:t>
            </w:r>
          </w:p>
        </w:tc>
        <w:tc>
          <w:tcPr>
            <w:tcW w:w="737" w:type="dxa"/>
            <w:tcMar>
              <w:top w:w="0" w:type="dxa"/>
              <w:left w:w="0" w:type="dxa"/>
              <w:bottom w:w="0" w:type="dxa"/>
              <w:right w:w="0" w:type="dxa"/>
            </w:tcMar>
            <w:vAlign w:val="both"/>
          </w:tcPr>
          <w:p w14:paraId="61ED0ABB" w14:textId="77777777" w:rsidR="00A77B3E" w:rsidRDefault="00A77B3E">
            <w:r>
              <w:t>20632</w:t>
            </w:r>
          </w:p>
        </w:tc>
        <w:tc>
          <w:tcPr>
            <w:tcW w:w="737" w:type="dxa"/>
            <w:tcMar>
              <w:top w:w="0" w:type="dxa"/>
              <w:left w:w="0" w:type="dxa"/>
              <w:bottom w:w="0" w:type="dxa"/>
              <w:right w:w="0" w:type="dxa"/>
            </w:tcMar>
            <w:vAlign w:val="both"/>
          </w:tcPr>
          <w:p w14:paraId="5DC19135" w14:textId="77777777" w:rsidR="00A77B3E" w:rsidRDefault="00A77B3E">
            <w:r>
              <w:t>20634</w:t>
            </w:r>
          </w:p>
        </w:tc>
        <w:tc>
          <w:tcPr>
            <w:tcW w:w="737" w:type="dxa"/>
            <w:tcMar>
              <w:top w:w="0" w:type="dxa"/>
              <w:left w:w="0" w:type="dxa"/>
              <w:bottom w:w="0" w:type="dxa"/>
              <w:right w:w="0" w:type="dxa"/>
            </w:tcMar>
            <w:vAlign w:val="both"/>
          </w:tcPr>
          <w:p w14:paraId="65EC7FF5" w14:textId="77777777" w:rsidR="00A77B3E" w:rsidRDefault="00A77B3E">
            <w:r>
              <w:t>20670</w:t>
            </w:r>
          </w:p>
        </w:tc>
        <w:tc>
          <w:tcPr>
            <w:tcW w:w="737" w:type="dxa"/>
            <w:tcMar>
              <w:top w:w="0" w:type="dxa"/>
              <w:left w:w="0" w:type="dxa"/>
              <w:bottom w:w="0" w:type="dxa"/>
              <w:right w:w="0" w:type="dxa"/>
            </w:tcMar>
            <w:vAlign w:val="both"/>
          </w:tcPr>
          <w:p w14:paraId="3CF5D4D0" w14:textId="77777777" w:rsidR="00A77B3E" w:rsidRDefault="00A77B3E">
            <w:r>
              <w:t>20680</w:t>
            </w:r>
          </w:p>
        </w:tc>
        <w:tc>
          <w:tcPr>
            <w:tcW w:w="737" w:type="dxa"/>
            <w:tcMar>
              <w:top w:w="0" w:type="dxa"/>
              <w:left w:w="0" w:type="dxa"/>
              <w:bottom w:w="0" w:type="dxa"/>
              <w:right w:w="0" w:type="dxa"/>
            </w:tcMar>
            <w:vAlign w:val="both"/>
          </w:tcPr>
          <w:p w14:paraId="3DF1FE3D" w14:textId="77777777" w:rsidR="00A77B3E" w:rsidRDefault="00A77B3E">
            <w:r>
              <w:t>20690</w:t>
            </w:r>
          </w:p>
        </w:tc>
        <w:tc>
          <w:tcPr>
            <w:tcW w:w="737" w:type="dxa"/>
            <w:tcMar>
              <w:top w:w="0" w:type="dxa"/>
              <w:left w:w="0" w:type="dxa"/>
              <w:bottom w:w="0" w:type="dxa"/>
              <w:right w:w="0" w:type="dxa"/>
            </w:tcMar>
            <w:vAlign w:val="both"/>
          </w:tcPr>
          <w:p w14:paraId="07B3395D" w14:textId="77777777" w:rsidR="00A77B3E" w:rsidRDefault="00A77B3E">
            <w:r>
              <w:t>20700</w:t>
            </w:r>
          </w:p>
        </w:tc>
        <w:tc>
          <w:tcPr>
            <w:tcW w:w="737" w:type="dxa"/>
            <w:tcMar>
              <w:top w:w="0" w:type="dxa"/>
              <w:left w:w="0" w:type="dxa"/>
              <w:bottom w:w="0" w:type="dxa"/>
              <w:right w:w="0" w:type="dxa"/>
            </w:tcMar>
            <w:vAlign w:val="both"/>
          </w:tcPr>
          <w:p w14:paraId="01AC580A" w14:textId="77777777" w:rsidR="00A77B3E" w:rsidRDefault="00A77B3E">
            <w:r>
              <w:t>20702</w:t>
            </w:r>
          </w:p>
        </w:tc>
        <w:tc>
          <w:tcPr>
            <w:tcW w:w="737" w:type="dxa"/>
            <w:tcMar>
              <w:top w:w="0" w:type="dxa"/>
              <w:left w:w="0" w:type="dxa"/>
              <w:bottom w:w="0" w:type="dxa"/>
              <w:right w:w="0" w:type="dxa"/>
            </w:tcMar>
            <w:vAlign w:val="both"/>
          </w:tcPr>
          <w:p w14:paraId="4BBA3466" w14:textId="77777777" w:rsidR="00A77B3E" w:rsidRDefault="00A77B3E">
            <w:r>
              <w:t>20703</w:t>
            </w:r>
          </w:p>
        </w:tc>
        <w:tc>
          <w:tcPr>
            <w:tcW w:w="737" w:type="dxa"/>
            <w:tcMar>
              <w:top w:w="0" w:type="dxa"/>
              <w:left w:w="0" w:type="dxa"/>
              <w:bottom w:w="0" w:type="dxa"/>
              <w:right w:w="0" w:type="dxa"/>
            </w:tcMar>
            <w:vAlign w:val="both"/>
          </w:tcPr>
          <w:p w14:paraId="417912CF" w14:textId="77777777" w:rsidR="00A77B3E" w:rsidRDefault="00A77B3E">
            <w:r>
              <w:t>20704</w:t>
            </w:r>
          </w:p>
        </w:tc>
        <w:tc>
          <w:tcPr>
            <w:tcW w:w="737" w:type="dxa"/>
            <w:tcMar>
              <w:top w:w="0" w:type="dxa"/>
              <w:left w:w="0" w:type="dxa"/>
              <w:bottom w:w="0" w:type="dxa"/>
              <w:right w:w="0" w:type="dxa"/>
            </w:tcMar>
            <w:vAlign w:val="both"/>
          </w:tcPr>
          <w:p w14:paraId="5CD3734D" w14:textId="77777777" w:rsidR="00A77B3E" w:rsidRDefault="00A77B3E">
            <w:r>
              <w:t>20706</w:t>
            </w:r>
          </w:p>
        </w:tc>
        <w:tc>
          <w:tcPr>
            <w:tcW w:w="756" w:type="dxa"/>
            <w:tcMar>
              <w:top w:w="0" w:type="dxa"/>
              <w:left w:w="0" w:type="dxa"/>
              <w:bottom w:w="0" w:type="dxa"/>
              <w:right w:w="0" w:type="dxa"/>
            </w:tcMar>
            <w:vAlign w:val="both"/>
          </w:tcPr>
          <w:p w14:paraId="36FB4496" w14:textId="77777777" w:rsidR="00A77B3E" w:rsidRDefault="00A77B3E">
            <w:r>
              <w:t>20730</w:t>
            </w:r>
          </w:p>
        </w:tc>
        <w:tc>
          <w:tcPr>
            <w:tcW w:w="756" w:type="dxa"/>
            <w:gridSpan w:val="2"/>
            <w:tcMar>
              <w:top w:w="0" w:type="dxa"/>
              <w:left w:w="0" w:type="dxa"/>
              <w:bottom w:w="0" w:type="dxa"/>
              <w:right w:w="0" w:type="dxa"/>
            </w:tcMar>
            <w:vAlign w:val="both"/>
          </w:tcPr>
          <w:p w14:paraId="608312BF" w14:textId="77777777" w:rsidR="00A77B3E" w:rsidRDefault="00A77B3E">
            <w:r>
              <w:t>20740</w:t>
            </w:r>
          </w:p>
        </w:tc>
      </w:tr>
      <w:tr w:rsidR="00154ABF" w14:paraId="3F823B0C" w14:textId="77777777" w:rsidTr="00377DAF">
        <w:trPr>
          <w:cantSplit/>
          <w:trHeight w:val="207"/>
        </w:trPr>
        <w:tc>
          <w:tcPr>
            <w:tcW w:w="756" w:type="dxa"/>
            <w:tcMar>
              <w:top w:w="0" w:type="dxa"/>
              <w:left w:w="0" w:type="dxa"/>
              <w:bottom w:w="0" w:type="dxa"/>
              <w:right w:w="0" w:type="dxa"/>
            </w:tcMar>
            <w:vAlign w:val="both"/>
          </w:tcPr>
          <w:p w14:paraId="1A83576B" w14:textId="77777777" w:rsidR="00A77B3E" w:rsidRDefault="00A77B3E">
            <w:r>
              <w:t>20745</w:t>
            </w:r>
          </w:p>
        </w:tc>
        <w:tc>
          <w:tcPr>
            <w:tcW w:w="737" w:type="dxa"/>
            <w:tcMar>
              <w:top w:w="0" w:type="dxa"/>
              <w:left w:w="0" w:type="dxa"/>
              <w:bottom w:w="0" w:type="dxa"/>
              <w:right w:w="0" w:type="dxa"/>
            </w:tcMar>
            <w:vAlign w:val="both"/>
          </w:tcPr>
          <w:p w14:paraId="3BBD5972" w14:textId="77777777" w:rsidR="00A77B3E" w:rsidRDefault="00A77B3E">
            <w:r>
              <w:t>20750</w:t>
            </w:r>
          </w:p>
        </w:tc>
        <w:tc>
          <w:tcPr>
            <w:tcW w:w="737" w:type="dxa"/>
            <w:tcMar>
              <w:top w:w="0" w:type="dxa"/>
              <w:left w:w="0" w:type="dxa"/>
              <w:bottom w:w="0" w:type="dxa"/>
              <w:right w:w="0" w:type="dxa"/>
            </w:tcMar>
            <w:vAlign w:val="both"/>
          </w:tcPr>
          <w:p w14:paraId="6A1D3F61" w14:textId="77777777" w:rsidR="00A77B3E" w:rsidRDefault="00A77B3E">
            <w:r>
              <w:t>20752</w:t>
            </w:r>
          </w:p>
        </w:tc>
        <w:tc>
          <w:tcPr>
            <w:tcW w:w="737" w:type="dxa"/>
            <w:tcMar>
              <w:top w:w="0" w:type="dxa"/>
              <w:left w:w="0" w:type="dxa"/>
              <w:bottom w:w="0" w:type="dxa"/>
              <w:right w:w="0" w:type="dxa"/>
            </w:tcMar>
            <w:vAlign w:val="both"/>
          </w:tcPr>
          <w:p w14:paraId="7F156BB0" w14:textId="77777777" w:rsidR="00A77B3E" w:rsidRDefault="00A77B3E">
            <w:r>
              <w:t>20754</w:t>
            </w:r>
          </w:p>
        </w:tc>
        <w:tc>
          <w:tcPr>
            <w:tcW w:w="737" w:type="dxa"/>
            <w:tcMar>
              <w:top w:w="0" w:type="dxa"/>
              <w:left w:w="0" w:type="dxa"/>
              <w:bottom w:w="0" w:type="dxa"/>
              <w:right w:w="0" w:type="dxa"/>
            </w:tcMar>
            <w:vAlign w:val="both"/>
          </w:tcPr>
          <w:p w14:paraId="73D13E03" w14:textId="77777777" w:rsidR="00A77B3E" w:rsidRDefault="00A77B3E">
            <w:r>
              <w:t>20756</w:t>
            </w:r>
          </w:p>
        </w:tc>
        <w:tc>
          <w:tcPr>
            <w:tcW w:w="737" w:type="dxa"/>
            <w:tcMar>
              <w:top w:w="0" w:type="dxa"/>
              <w:left w:w="0" w:type="dxa"/>
              <w:bottom w:w="0" w:type="dxa"/>
              <w:right w:w="0" w:type="dxa"/>
            </w:tcMar>
            <w:vAlign w:val="both"/>
          </w:tcPr>
          <w:p w14:paraId="3D44FBB1" w14:textId="77777777" w:rsidR="00A77B3E" w:rsidRDefault="00A77B3E">
            <w:r>
              <w:t>20770</w:t>
            </w:r>
          </w:p>
        </w:tc>
        <w:tc>
          <w:tcPr>
            <w:tcW w:w="737" w:type="dxa"/>
            <w:tcMar>
              <w:top w:w="0" w:type="dxa"/>
              <w:left w:w="0" w:type="dxa"/>
              <w:bottom w:w="0" w:type="dxa"/>
              <w:right w:w="0" w:type="dxa"/>
            </w:tcMar>
            <w:vAlign w:val="both"/>
          </w:tcPr>
          <w:p w14:paraId="1A787FDB" w14:textId="77777777" w:rsidR="00A77B3E" w:rsidRDefault="00A77B3E">
            <w:r>
              <w:t>20790</w:t>
            </w:r>
          </w:p>
        </w:tc>
        <w:tc>
          <w:tcPr>
            <w:tcW w:w="737" w:type="dxa"/>
            <w:tcMar>
              <w:top w:w="0" w:type="dxa"/>
              <w:left w:w="0" w:type="dxa"/>
              <w:bottom w:w="0" w:type="dxa"/>
              <w:right w:w="0" w:type="dxa"/>
            </w:tcMar>
            <w:vAlign w:val="both"/>
          </w:tcPr>
          <w:p w14:paraId="1BCDC423" w14:textId="77777777" w:rsidR="00A77B3E" w:rsidRDefault="00A77B3E">
            <w:r>
              <w:t>20791</w:t>
            </w:r>
          </w:p>
        </w:tc>
        <w:tc>
          <w:tcPr>
            <w:tcW w:w="737" w:type="dxa"/>
            <w:tcMar>
              <w:top w:w="0" w:type="dxa"/>
              <w:left w:w="0" w:type="dxa"/>
              <w:bottom w:w="0" w:type="dxa"/>
              <w:right w:w="0" w:type="dxa"/>
            </w:tcMar>
            <w:vAlign w:val="both"/>
          </w:tcPr>
          <w:p w14:paraId="3FEA2272" w14:textId="77777777" w:rsidR="00A77B3E" w:rsidRDefault="00A77B3E">
            <w:r>
              <w:t>20792</w:t>
            </w:r>
          </w:p>
        </w:tc>
        <w:tc>
          <w:tcPr>
            <w:tcW w:w="737" w:type="dxa"/>
            <w:tcMar>
              <w:top w:w="0" w:type="dxa"/>
              <w:left w:w="0" w:type="dxa"/>
              <w:bottom w:w="0" w:type="dxa"/>
              <w:right w:w="0" w:type="dxa"/>
            </w:tcMar>
            <w:vAlign w:val="both"/>
          </w:tcPr>
          <w:p w14:paraId="14383DF1" w14:textId="77777777" w:rsidR="00A77B3E" w:rsidRDefault="00A77B3E">
            <w:r>
              <w:t>20793</w:t>
            </w:r>
          </w:p>
        </w:tc>
        <w:tc>
          <w:tcPr>
            <w:tcW w:w="737" w:type="dxa"/>
            <w:tcMar>
              <w:top w:w="0" w:type="dxa"/>
              <w:left w:w="0" w:type="dxa"/>
              <w:bottom w:w="0" w:type="dxa"/>
              <w:right w:w="0" w:type="dxa"/>
            </w:tcMar>
            <w:vAlign w:val="both"/>
          </w:tcPr>
          <w:p w14:paraId="4CAD07D0" w14:textId="77777777" w:rsidR="00A77B3E" w:rsidRDefault="00A77B3E">
            <w:r>
              <w:t>20794</w:t>
            </w:r>
          </w:p>
        </w:tc>
        <w:tc>
          <w:tcPr>
            <w:tcW w:w="756" w:type="dxa"/>
            <w:tcMar>
              <w:top w:w="0" w:type="dxa"/>
              <w:left w:w="0" w:type="dxa"/>
              <w:bottom w:w="0" w:type="dxa"/>
              <w:right w:w="0" w:type="dxa"/>
            </w:tcMar>
            <w:vAlign w:val="both"/>
          </w:tcPr>
          <w:p w14:paraId="2511986C" w14:textId="77777777" w:rsidR="00A77B3E" w:rsidRDefault="00A77B3E">
            <w:r>
              <w:t>20798</w:t>
            </w:r>
          </w:p>
        </w:tc>
        <w:tc>
          <w:tcPr>
            <w:tcW w:w="756" w:type="dxa"/>
            <w:gridSpan w:val="2"/>
            <w:tcMar>
              <w:top w:w="0" w:type="dxa"/>
              <w:left w:w="0" w:type="dxa"/>
              <w:bottom w:w="0" w:type="dxa"/>
              <w:right w:w="0" w:type="dxa"/>
            </w:tcMar>
            <w:vAlign w:val="both"/>
          </w:tcPr>
          <w:p w14:paraId="2F112341" w14:textId="77777777" w:rsidR="00A77B3E" w:rsidRDefault="00A77B3E">
            <w:r>
              <w:t>20799</w:t>
            </w:r>
          </w:p>
        </w:tc>
      </w:tr>
      <w:tr w:rsidR="00154ABF" w14:paraId="451401CA" w14:textId="77777777" w:rsidTr="00377DAF">
        <w:trPr>
          <w:cantSplit/>
          <w:trHeight w:val="207"/>
        </w:trPr>
        <w:tc>
          <w:tcPr>
            <w:tcW w:w="756" w:type="dxa"/>
            <w:tcMar>
              <w:top w:w="0" w:type="dxa"/>
              <w:left w:w="0" w:type="dxa"/>
              <w:bottom w:w="0" w:type="dxa"/>
              <w:right w:w="0" w:type="dxa"/>
            </w:tcMar>
            <w:vAlign w:val="both"/>
          </w:tcPr>
          <w:p w14:paraId="02200B50" w14:textId="77777777" w:rsidR="00A77B3E" w:rsidRDefault="00A77B3E">
            <w:r>
              <w:lastRenderedPageBreak/>
              <w:t>20800</w:t>
            </w:r>
          </w:p>
        </w:tc>
        <w:tc>
          <w:tcPr>
            <w:tcW w:w="737" w:type="dxa"/>
            <w:tcMar>
              <w:top w:w="0" w:type="dxa"/>
              <w:left w:w="0" w:type="dxa"/>
              <w:bottom w:w="0" w:type="dxa"/>
              <w:right w:w="0" w:type="dxa"/>
            </w:tcMar>
            <w:vAlign w:val="both"/>
          </w:tcPr>
          <w:p w14:paraId="225EA846" w14:textId="77777777" w:rsidR="00A77B3E" w:rsidRDefault="00A77B3E">
            <w:r>
              <w:t>20802</w:t>
            </w:r>
          </w:p>
        </w:tc>
        <w:tc>
          <w:tcPr>
            <w:tcW w:w="737" w:type="dxa"/>
            <w:tcMar>
              <w:top w:w="0" w:type="dxa"/>
              <w:left w:w="0" w:type="dxa"/>
              <w:bottom w:w="0" w:type="dxa"/>
              <w:right w:w="0" w:type="dxa"/>
            </w:tcMar>
            <w:vAlign w:val="both"/>
          </w:tcPr>
          <w:p w14:paraId="246A3F5B" w14:textId="77777777" w:rsidR="00A77B3E" w:rsidRDefault="00A77B3E">
            <w:r>
              <w:t>20803</w:t>
            </w:r>
          </w:p>
        </w:tc>
        <w:tc>
          <w:tcPr>
            <w:tcW w:w="737" w:type="dxa"/>
            <w:tcMar>
              <w:top w:w="0" w:type="dxa"/>
              <w:left w:w="0" w:type="dxa"/>
              <w:bottom w:w="0" w:type="dxa"/>
              <w:right w:w="0" w:type="dxa"/>
            </w:tcMar>
            <w:vAlign w:val="both"/>
          </w:tcPr>
          <w:p w14:paraId="1B0D39D6" w14:textId="77777777" w:rsidR="00A77B3E" w:rsidRDefault="00A77B3E">
            <w:r>
              <w:t>20804</w:t>
            </w:r>
          </w:p>
        </w:tc>
        <w:tc>
          <w:tcPr>
            <w:tcW w:w="737" w:type="dxa"/>
            <w:tcMar>
              <w:top w:w="0" w:type="dxa"/>
              <w:left w:w="0" w:type="dxa"/>
              <w:bottom w:w="0" w:type="dxa"/>
              <w:right w:w="0" w:type="dxa"/>
            </w:tcMar>
            <w:vAlign w:val="both"/>
          </w:tcPr>
          <w:p w14:paraId="65708DEC" w14:textId="77777777" w:rsidR="00A77B3E" w:rsidRDefault="00A77B3E">
            <w:r>
              <w:t>20806</w:t>
            </w:r>
          </w:p>
        </w:tc>
        <w:tc>
          <w:tcPr>
            <w:tcW w:w="737" w:type="dxa"/>
            <w:tcMar>
              <w:top w:w="0" w:type="dxa"/>
              <w:left w:w="0" w:type="dxa"/>
              <w:bottom w:w="0" w:type="dxa"/>
              <w:right w:w="0" w:type="dxa"/>
            </w:tcMar>
            <w:vAlign w:val="both"/>
          </w:tcPr>
          <w:p w14:paraId="2A018601" w14:textId="77777777" w:rsidR="00A77B3E" w:rsidRDefault="00A77B3E">
            <w:r>
              <w:t>20810</w:t>
            </w:r>
          </w:p>
        </w:tc>
        <w:tc>
          <w:tcPr>
            <w:tcW w:w="737" w:type="dxa"/>
            <w:tcMar>
              <w:top w:w="0" w:type="dxa"/>
              <w:left w:w="0" w:type="dxa"/>
              <w:bottom w:w="0" w:type="dxa"/>
              <w:right w:w="0" w:type="dxa"/>
            </w:tcMar>
            <w:vAlign w:val="both"/>
          </w:tcPr>
          <w:p w14:paraId="177EA417" w14:textId="77777777" w:rsidR="00A77B3E" w:rsidRDefault="00A77B3E">
            <w:r>
              <w:t>20815</w:t>
            </w:r>
          </w:p>
        </w:tc>
        <w:tc>
          <w:tcPr>
            <w:tcW w:w="737" w:type="dxa"/>
            <w:tcMar>
              <w:top w:w="0" w:type="dxa"/>
              <w:left w:w="0" w:type="dxa"/>
              <w:bottom w:w="0" w:type="dxa"/>
              <w:right w:w="0" w:type="dxa"/>
            </w:tcMar>
            <w:vAlign w:val="both"/>
          </w:tcPr>
          <w:p w14:paraId="7069C405" w14:textId="77777777" w:rsidR="00A77B3E" w:rsidRDefault="00A77B3E">
            <w:r>
              <w:t>20820</w:t>
            </w:r>
          </w:p>
        </w:tc>
        <w:tc>
          <w:tcPr>
            <w:tcW w:w="737" w:type="dxa"/>
            <w:tcMar>
              <w:top w:w="0" w:type="dxa"/>
              <w:left w:w="0" w:type="dxa"/>
              <w:bottom w:w="0" w:type="dxa"/>
              <w:right w:w="0" w:type="dxa"/>
            </w:tcMar>
            <w:vAlign w:val="both"/>
          </w:tcPr>
          <w:p w14:paraId="2491E077" w14:textId="77777777" w:rsidR="00A77B3E" w:rsidRDefault="00A77B3E">
            <w:r>
              <w:t>20830</w:t>
            </w:r>
          </w:p>
        </w:tc>
        <w:tc>
          <w:tcPr>
            <w:tcW w:w="737" w:type="dxa"/>
            <w:tcMar>
              <w:top w:w="0" w:type="dxa"/>
              <w:left w:w="0" w:type="dxa"/>
              <w:bottom w:w="0" w:type="dxa"/>
              <w:right w:w="0" w:type="dxa"/>
            </w:tcMar>
            <w:vAlign w:val="both"/>
          </w:tcPr>
          <w:p w14:paraId="0B5CF765" w14:textId="77777777" w:rsidR="00A77B3E" w:rsidRDefault="00A77B3E">
            <w:r>
              <w:t>20832</w:t>
            </w:r>
          </w:p>
        </w:tc>
        <w:tc>
          <w:tcPr>
            <w:tcW w:w="737" w:type="dxa"/>
            <w:tcMar>
              <w:top w:w="0" w:type="dxa"/>
              <w:left w:w="0" w:type="dxa"/>
              <w:bottom w:w="0" w:type="dxa"/>
              <w:right w:w="0" w:type="dxa"/>
            </w:tcMar>
            <w:vAlign w:val="both"/>
          </w:tcPr>
          <w:p w14:paraId="088BA015" w14:textId="77777777" w:rsidR="00A77B3E" w:rsidRDefault="00A77B3E">
            <w:r>
              <w:t>20840</w:t>
            </w:r>
          </w:p>
        </w:tc>
        <w:tc>
          <w:tcPr>
            <w:tcW w:w="756" w:type="dxa"/>
            <w:tcMar>
              <w:top w:w="0" w:type="dxa"/>
              <w:left w:w="0" w:type="dxa"/>
              <w:bottom w:w="0" w:type="dxa"/>
              <w:right w:w="0" w:type="dxa"/>
            </w:tcMar>
            <w:vAlign w:val="both"/>
          </w:tcPr>
          <w:p w14:paraId="6F88F68E" w14:textId="77777777" w:rsidR="00A77B3E" w:rsidRDefault="00A77B3E">
            <w:r>
              <w:t>20841</w:t>
            </w:r>
          </w:p>
        </w:tc>
        <w:tc>
          <w:tcPr>
            <w:tcW w:w="756" w:type="dxa"/>
            <w:gridSpan w:val="2"/>
            <w:tcMar>
              <w:top w:w="0" w:type="dxa"/>
              <w:left w:w="0" w:type="dxa"/>
              <w:bottom w:w="0" w:type="dxa"/>
              <w:right w:w="0" w:type="dxa"/>
            </w:tcMar>
            <w:vAlign w:val="both"/>
          </w:tcPr>
          <w:p w14:paraId="746796E0" w14:textId="77777777" w:rsidR="00A77B3E" w:rsidRDefault="00A77B3E">
            <w:r>
              <w:t>20842</w:t>
            </w:r>
          </w:p>
        </w:tc>
      </w:tr>
      <w:tr w:rsidR="00154ABF" w14:paraId="7F8C784C" w14:textId="77777777" w:rsidTr="00377DAF">
        <w:trPr>
          <w:cantSplit/>
          <w:trHeight w:val="207"/>
        </w:trPr>
        <w:tc>
          <w:tcPr>
            <w:tcW w:w="756" w:type="dxa"/>
            <w:tcMar>
              <w:top w:w="0" w:type="dxa"/>
              <w:left w:w="0" w:type="dxa"/>
              <w:bottom w:w="0" w:type="dxa"/>
              <w:right w:w="0" w:type="dxa"/>
            </w:tcMar>
            <w:vAlign w:val="both"/>
          </w:tcPr>
          <w:p w14:paraId="2B958A4F" w14:textId="77777777" w:rsidR="00A77B3E" w:rsidRDefault="00A77B3E">
            <w:r>
              <w:t>20844</w:t>
            </w:r>
          </w:p>
        </w:tc>
        <w:tc>
          <w:tcPr>
            <w:tcW w:w="737" w:type="dxa"/>
            <w:tcMar>
              <w:top w:w="0" w:type="dxa"/>
              <w:left w:w="0" w:type="dxa"/>
              <w:bottom w:w="0" w:type="dxa"/>
              <w:right w:w="0" w:type="dxa"/>
            </w:tcMar>
            <w:vAlign w:val="both"/>
          </w:tcPr>
          <w:p w14:paraId="22E7D011" w14:textId="77777777" w:rsidR="00A77B3E" w:rsidRDefault="00A77B3E">
            <w:r>
              <w:t>20845</w:t>
            </w:r>
          </w:p>
        </w:tc>
        <w:tc>
          <w:tcPr>
            <w:tcW w:w="737" w:type="dxa"/>
            <w:tcMar>
              <w:top w:w="0" w:type="dxa"/>
              <w:left w:w="0" w:type="dxa"/>
              <w:bottom w:w="0" w:type="dxa"/>
              <w:right w:w="0" w:type="dxa"/>
            </w:tcMar>
            <w:vAlign w:val="both"/>
          </w:tcPr>
          <w:p w14:paraId="3225EE13" w14:textId="77777777" w:rsidR="00A77B3E" w:rsidRDefault="00A77B3E">
            <w:r>
              <w:t>20846</w:t>
            </w:r>
          </w:p>
        </w:tc>
        <w:tc>
          <w:tcPr>
            <w:tcW w:w="737" w:type="dxa"/>
            <w:tcMar>
              <w:top w:w="0" w:type="dxa"/>
              <w:left w:w="0" w:type="dxa"/>
              <w:bottom w:w="0" w:type="dxa"/>
              <w:right w:w="0" w:type="dxa"/>
            </w:tcMar>
            <w:vAlign w:val="both"/>
          </w:tcPr>
          <w:p w14:paraId="742B16D5" w14:textId="77777777" w:rsidR="00A77B3E" w:rsidRDefault="00A77B3E">
            <w:r>
              <w:t>20847</w:t>
            </w:r>
          </w:p>
        </w:tc>
        <w:tc>
          <w:tcPr>
            <w:tcW w:w="737" w:type="dxa"/>
            <w:tcMar>
              <w:top w:w="0" w:type="dxa"/>
              <w:left w:w="0" w:type="dxa"/>
              <w:bottom w:w="0" w:type="dxa"/>
              <w:right w:w="0" w:type="dxa"/>
            </w:tcMar>
            <w:vAlign w:val="both"/>
          </w:tcPr>
          <w:p w14:paraId="3417D19B" w14:textId="77777777" w:rsidR="00A77B3E" w:rsidRDefault="00A77B3E">
            <w:r>
              <w:t>20848</w:t>
            </w:r>
          </w:p>
        </w:tc>
        <w:tc>
          <w:tcPr>
            <w:tcW w:w="737" w:type="dxa"/>
            <w:tcMar>
              <w:top w:w="0" w:type="dxa"/>
              <w:left w:w="0" w:type="dxa"/>
              <w:bottom w:w="0" w:type="dxa"/>
              <w:right w:w="0" w:type="dxa"/>
            </w:tcMar>
            <w:vAlign w:val="both"/>
          </w:tcPr>
          <w:p w14:paraId="10D0F443" w14:textId="77777777" w:rsidR="00A77B3E" w:rsidRDefault="00A77B3E">
            <w:r>
              <w:t>20850</w:t>
            </w:r>
          </w:p>
        </w:tc>
        <w:tc>
          <w:tcPr>
            <w:tcW w:w="737" w:type="dxa"/>
            <w:tcMar>
              <w:top w:w="0" w:type="dxa"/>
              <w:left w:w="0" w:type="dxa"/>
              <w:bottom w:w="0" w:type="dxa"/>
              <w:right w:w="0" w:type="dxa"/>
            </w:tcMar>
            <w:vAlign w:val="both"/>
          </w:tcPr>
          <w:p w14:paraId="3B3776B9" w14:textId="77777777" w:rsidR="00A77B3E" w:rsidRDefault="00A77B3E">
            <w:r>
              <w:t>20855</w:t>
            </w:r>
          </w:p>
        </w:tc>
        <w:tc>
          <w:tcPr>
            <w:tcW w:w="737" w:type="dxa"/>
            <w:tcMar>
              <w:top w:w="0" w:type="dxa"/>
              <w:left w:w="0" w:type="dxa"/>
              <w:bottom w:w="0" w:type="dxa"/>
              <w:right w:w="0" w:type="dxa"/>
            </w:tcMar>
            <w:vAlign w:val="both"/>
          </w:tcPr>
          <w:p w14:paraId="59D25C84" w14:textId="77777777" w:rsidR="00A77B3E" w:rsidRDefault="00A77B3E">
            <w:r>
              <w:t>20860</w:t>
            </w:r>
          </w:p>
        </w:tc>
        <w:tc>
          <w:tcPr>
            <w:tcW w:w="737" w:type="dxa"/>
            <w:tcMar>
              <w:top w:w="0" w:type="dxa"/>
              <w:left w:w="0" w:type="dxa"/>
              <w:bottom w:w="0" w:type="dxa"/>
              <w:right w:w="0" w:type="dxa"/>
            </w:tcMar>
            <w:vAlign w:val="both"/>
          </w:tcPr>
          <w:p w14:paraId="76340E77" w14:textId="77777777" w:rsidR="00A77B3E" w:rsidRDefault="00A77B3E">
            <w:r>
              <w:t>20862</w:t>
            </w:r>
          </w:p>
        </w:tc>
        <w:tc>
          <w:tcPr>
            <w:tcW w:w="737" w:type="dxa"/>
            <w:tcMar>
              <w:top w:w="0" w:type="dxa"/>
              <w:left w:w="0" w:type="dxa"/>
              <w:bottom w:w="0" w:type="dxa"/>
              <w:right w:w="0" w:type="dxa"/>
            </w:tcMar>
            <w:vAlign w:val="both"/>
          </w:tcPr>
          <w:p w14:paraId="461BD541" w14:textId="77777777" w:rsidR="00A77B3E" w:rsidRDefault="00A77B3E">
            <w:r>
              <w:t>20863</w:t>
            </w:r>
          </w:p>
        </w:tc>
        <w:tc>
          <w:tcPr>
            <w:tcW w:w="737" w:type="dxa"/>
            <w:tcMar>
              <w:top w:w="0" w:type="dxa"/>
              <w:left w:w="0" w:type="dxa"/>
              <w:bottom w:w="0" w:type="dxa"/>
              <w:right w:w="0" w:type="dxa"/>
            </w:tcMar>
            <w:vAlign w:val="both"/>
          </w:tcPr>
          <w:p w14:paraId="34D0F95A" w14:textId="77777777" w:rsidR="00A77B3E" w:rsidRDefault="00A77B3E">
            <w:r>
              <w:t>20864</w:t>
            </w:r>
          </w:p>
        </w:tc>
        <w:tc>
          <w:tcPr>
            <w:tcW w:w="756" w:type="dxa"/>
            <w:tcMar>
              <w:top w:w="0" w:type="dxa"/>
              <w:left w:w="0" w:type="dxa"/>
              <w:bottom w:w="0" w:type="dxa"/>
              <w:right w:w="0" w:type="dxa"/>
            </w:tcMar>
            <w:vAlign w:val="both"/>
          </w:tcPr>
          <w:p w14:paraId="4FFACA43" w14:textId="77777777" w:rsidR="00A77B3E" w:rsidRDefault="00A77B3E">
            <w:r>
              <w:t>20866</w:t>
            </w:r>
          </w:p>
        </w:tc>
        <w:tc>
          <w:tcPr>
            <w:tcW w:w="756" w:type="dxa"/>
            <w:gridSpan w:val="2"/>
            <w:tcMar>
              <w:top w:w="0" w:type="dxa"/>
              <w:left w:w="0" w:type="dxa"/>
              <w:bottom w:w="0" w:type="dxa"/>
              <w:right w:w="0" w:type="dxa"/>
            </w:tcMar>
            <w:vAlign w:val="both"/>
          </w:tcPr>
          <w:p w14:paraId="632E3AA3" w14:textId="77777777" w:rsidR="00A77B3E" w:rsidRDefault="00A77B3E">
            <w:r>
              <w:t>20867</w:t>
            </w:r>
          </w:p>
        </w:tc>
      </w:tr>
      <w:tr w:rsidR="00154ABF" w14:paraId="7C5A7899" w14:textId="77777777" w:rsidTr="00377DAF">
        <w:trPr>
          <w:cantSplit/>
          <w:trHeight w:val="207"/>
        </w:trPr>
        <w:tc>
          <w:tcPr>
            <w:tcW w:w="756" w:type="dxa"/>
            <w:tcMar>
              <w:top w:w="0" w:type="dxa"/>
              <w:left w:w="0" w:type="dxa"/>
              <w:bottom w:w="0" w:type="dxa"/>
              <w:right w:w="0" w:type="dxa"/>
            </w:tcMar>
            <w:vAlign w:val="both"/>
          </w:tcPr>
          <w:p w14:paraId="4AEFE9D4" w14:textId="77777777" w:rsidR="00A77B3E" w:rsidRDefault="00A77B3E">
            <w:r>
              <w:t>20868</w:t>
            </w:r>
          </w:p>
        </w:tc>
        <w:tc>
          <w:tcPr>
            <w:tcW w:w="737" w:type="dxa"/>
            <w:tcMar>
              <w:top w:w="0" w:type="dxa"/>
              <w:left w:w="0" w:type="dxa"/>
              <w:bottom w:w="0" w:type="dxa"/>
              <w:right w:w="0" w:type="dxa"/>
            </w:tcMar>
            <w:vAlign w:val="both"/>
          </w:tcPr>
          <w:p w14:paraId="70EA4B58" w14:textId="77777777" w:rsidR="00A77B3E" w:rsidRDefault="00A77B3E">
            <w:r>
              <w:t>20880</w:t>
            </w:r>
          </w:p>
        </w:tc>
        <w:tc>
          <w:tcPr>
            <w:tcW w:w="737" w:type="dxa"/>
            <w:tcMar>
              <w:top w:w="0" w:type="dxa"/>
              <w:left w:w="0" w:type="dxa"/>
              <w:bottom w:w="0" w:type="dxa"/>
              <w:right w:w="0" w:type="dxa"/>
            </w:tcMar>
            <w:vAlign w:val="both"/>
          </w:tcPr>
          <w:p w14:paraId="67596D4C" w14:textId="77777777" w:rsidR="00A77B3E" w:rsidRDefault="00A77B3E">
            <w:r>
              <w:t>20882</w:t>
            </w:r>
          </w:p>
        </w:tc>
        <w:tc>
          <w:tcPr>
            <w:tcW w:w="737" w:type="dxa"/>
            <w:tcMar>
              <w:top w:w="0" w:type="dxa"/>
              <w:left w:w="0" w:type="dxa"/>
              <w:bottom w:w="0" w:type="dxa"/>
              <w:right w:w="0" w:type="dxa"/>
            </w:tcMar>
            <w:vAlign w:val="both"/>
          </w:tcPr>
          <w:p w14:paraId="6CC2E009" w14:textId="77777777" w:rsidR="00A77B3E" w:rsidRDefault="00A77B3E">
            <w:r>
              <w:t>20884</w:t>
            </w:r>
          </w:p>
        </w:tc>
        <w:tc>
          <w:tcPr>
            <w:tcW w:w="737" w:type="dxa"/>
            <w:tcMar>
              <w:top w:w="0" w:type="dxa"/>
              <w:left w:w="0" w:type="dxa"/>
              <w:bottom w:w="0" w:type="dxa"/>
              <w:right w:w="0" w:type="dxa"/>
            </w:tcMar>
            <w:vAlign w:val="both"/>
          </w:tcPr>
          <w:p w14:paraId="0B19BAE6" w14:textId="77777777" w:rsidR="00A77B3E" w:rsidRDefault="00A77B3E">
            <w:r>
              <w:t>20886</w:t>
            </w:r>
          </w:p>
        </w:tc>
        <w:tc>
          <w:tcPr>
            <w:tcW w:w="737" w:type="dxa"/>
            <w:tcMar>
              <w:top w:w="0" w:type="dxa"/>
              <w:left w:w="0" w:type="dxa"/>
              <w:bottom w:w="0" w:type="dxa"/>
              <w:right w:w="0" w:type="dxa"/>
            </w:tcMar>
            <w:vAlign w:val="both"/>
          </w:tcPr>
          <w:p w14:paraId="7523C652" w14:textId="77777777" w:rsidR="00A77B3E" w:rsidRDefault="00A77B3E">
            <w:r>
              <w:t>20900</w:t>
            </w:r>
          </w:p>
        </w:tc>
        <w:tc>
          <w:tcPr>
            <w:tcW w:w="737" w:type="dxa"/>
            <w:tcMar>
              <w:top w:w="0" w:type="dxa"/>
              <w:left w:w="0" w:type="dxa"/>
              <w:bottom w:w="0" w:type="dxa"/>
              <w:right w:w="0" w:type="dxa"/>
            </w:tcMar>
            <w:vAlign w:val="both"/>
          </w:tcPr>
          <w:p w14:paraId="787C1D8A" w14:textId="77777777" w:rsidR="00A77B3E" w:rsidRDefault="00A77B3E">
            <w:r>
              <w:t>20902</w:t>
            </w:r>
          </w:p>
        </w:tc>
        <w:tc>
          <w:tcPr>
            <w:tcW w:w="737" w:type="dxa"/>
            <w:tcMar>
              <w:top w:w="0" w:type="dxa"/>
              <w:left w:w="0" w:type="dxa"/>
              <w:bottom w:w="0" w:type="dxa"/>
              <w:right w:w="0" w:type="dxa"/>
            </w:tcMar>
            <w:vAlign w:val="both"/>
          </w:tcPr>
          <w:p w14:paraId="4C862ABF" w14:textId="77777777" w:rsidR="00A77B3E" w:rsidRDefault="00A77B3E">
            <w:r>
              <w:t>20904</w:t>
            </w:r>
          </w:p>
        </w:tc>
        <w:tc>
          <w:tcPr>
            <w:tcW w:w="737" w:type="dxa"/>
            <w:tcMar>
              <w:top w:w="0" w:type="dxa"/>
              <w:left w:w="0" w:type="dxa"/>
              <w:bottom w:w="0" w:type="dxa"/>
              <w:right w:w="0" w:type="dxa"/>
            </w:tcMar>
            <w:vAlign w:val="both"/>
          </w:tcPr>
          <w:p w14:paraId="5222C5B7" w14:textId="77777777" w:rsidR="00A77B3E" w:rsidRDefault="00A77B3E">
            <w:r>
              <w:t>20905</w:t>
            </w:r>
          </w:p>
        </w:tc>
        <w:tc>
          <w:tcPr>
            <w:tcW w:w="737" w:type="dxa"/>
            <w:tcMar>
              <w:top w:w="0" w:type="dxa"/>
              <w:left w:w="0" w:type="dxa"/>
              <w:bottom w:w="0" w:type="dxa"/>
              <w:right w:w="0" w:type="dxa"/>
            </w:tcMar>
            <w:vAlign w:val="both"/>
          </w:tcPr>
          <w:p w14:paraId="1B07DFA4" w14:textId="77777777" w:rsidR="00A77B3E" w:rsidRDefault="00A77B3E">
            <w:r>
              <w:t>20906</w:t>
            </w:r>
          </w:p>
        </w:tc>
        <w:tc>
          <w:tcPr>
            <w:tcW w:w="737" w:type="dxa"/>
            <w:tcMar>
              <w:top w:w="0" w:type="dxa"/>
              <w:left w:w="0" w:type="dxa"/>
              <w:bottom w:w="0" w:type="dxa"/>
              <w:right w:w="0" w:type="dxa"/>
            </w:tcMar>
            <w:vAlign w:val="both"/>
          </w:tcPr>
          <w:p w14:paraId="181B481C" w14:textId="77777777" w:rsidR="00A77B3E" w:rsidRDefault="00A77B3E">
            <w:r>
              <w:t>20910</w:t>
            </w:r>
          </w:p>
        </w:tc>
        <w:tc>
          <w:tcPr>
            <w:tcW w:w="756" w:type="dxa"/>
            <w:tcMar>
              <w:top w:w="0" w:type="dxa"/>
              <w:left w:w="0" w:type="dxa"/>
              <w:bottom w:w="0" w:type="dxa"/>
              <w:right w:w="0" w:type="dxa"/>
            </w:tcMar>
            <w:vAlign w:val="both"/>
          </w:tcPr>
          <w:p w14:paraId="69AA101E" w14:textId="77777777" w:rsidR="00A77B3E" w:rsidRDefault="00A77B3E">
            <w:r>
              <w:t>20911</w:t>
            </w:r>
          </w:p>
        </w:tc>
        <w:tc>
          <w:tcPr>
            <w:tcW w:w="756" w:type="dxa"/>
            <w:gridSpan w:val="2"/>
            <w:tcMar>
              <w:top w:w="0" w:type="dxa"/>
              <w:left w:w="0" w:type="dxa"/>
              <w:bottom w:w="0" w:type="dxa"/>
              <w:right w:w="0" w:type="dxa"/>
            </w:tcMar>
            <w:vAlign w:val="both"/>
          </w:tcPr>
          <w:p w14:paraId="3C3946B6" w14:textId="77777777" w:rsidR="00A77B3E" w:rsidRDefault="00A77B3E">
            <w:r>
              <w:t>20912</w:t>
            </w:r>
          </w:p>
        </w:tc>
      </w:tr>
      <w:tr w:rsidR="00154ABF" w14:paraId="10A386A9" w14:textId="77777777" w:rsidTr="00377DAF">
        <w:trPr>
          <w:cantSplit/>
          <w:trHeight w:val="207"/>
        </w:trPr>
        <w:tc>
          <w:tcPr>
            <w:tcW w:w="756" w:type="dxa"/>
            <w:tcMar>
              <w:top w:w="0" w:type="dxa"/>
              <w:left w:w="0" w:type="dxa"/>
              <w:bottom w:w="0" w:type="dxa"/>
              <w:right w:w="0" w:type="dxa"/>
            </w:tcMar>
            <w:vAlign w:val="both"/>
          </w:tcPr>
          <w:p w14:paraId="35D18689" w14:textId="77777777" w:rsidR="00A77B3E" w:rsidRDefault="00A77B3E">
            <w:r>
              <w:t>20914</w:t>
            </w:r>
          </w:p>
        </w:tc>
        <w:tc>
          <w:tcPr>
            <w:tcW w:w="737" w:type="dxa"/>
            <w:tcMar>
              <w:top w:w="0" w:type="dxa"/>
              <w:left w:w="0" w:type="dxa"/>
              <w:bottom w:w="0" w:type="dxa"/>
              <w:right w:w="0" w:type="dxa"/>
            </w:tcMar>
            <w:vAlign w:val="both"/>
          </w:tcPr>
          <w:p w14:paraId="42230079" w14:textId="77777777" w:rsidR="00A77B3E" w:rsidRDefault="00A77B3E">
            <w:r>
              <w:t>20916</w:t>
            </w:r>
          </w:p>
        </w:tc>
        <w:tc>
          <w:tcPr>
            <w:tcW w:w="737" w:type="dxa"/>
            <w:tcMar>
              <w:top w:w="0" w:type="dxa"/>
              <w:left w:w="0" w:type="dxa"/>
              <w:bottom w:w="0" w:type="dxa"/>
              <w:right w:w="0" w:type="dxa"/>
            </w:tcMar>
            <w:vAlign w:val="both"/>
          </w:tcPr>
          <w:p w14:paraId="53D5FF77" w14:textId="77777777" w:rsidR="00A77B3E" w:rsidRDefault="00A77B3E">
            <w:r>
              <w:t>20920</w:t>
            </w:r>
          </w:p>
        </w:tc>
        <w:tc>
          <w:tcPr>
            <w:tcW w:w="737" w:type="dxa"/>
            <w:tcMar>
              <w:top w:w="0" w:type="dxa"/>
              <w:left w:w="0" w:type="dxa"/>
              <w:bottom w:w="0" w:type="dxa"/>
              <w:right w:w="0" w:type="dxa"/>
            </w:tcMar>
            <w:vAlign w:val="both"/>
          </w:tcPr>
          <w:p w14:paraId="53B66C72" w14:textId="77777777" w:rsidR="00A77B3E" w:rsidRDefault="00A77B3E">
            <w:r>
              <w:t>20924</w:t>
            </w:r>
          </w:p>
        </w:tc>
        <w:tc>
          <w:tcPr>
            <w:tcW w:w="737" w:type="dxa"/>
            <w:tcMar>
              <w:top w:w="0" w:type="dxa"/>
              <w:left w:w="0" w:type="dxa"/>
              <w:bottom w:w="0" w:type="dxa"/>
              <w:right w:w="0" w:type="dxa"/>
            </w:tcMar>
            <w:vAlign w:val="both"/>
          </w:tcPr>
          <w:p w14:paraId="186B20B1" w14:textId="77777777" w:rsidR="00A77B3E" w:rsidRDefault="00A77B3E">
            <w:r>
              <w:t>20926</w:t>
            </w:r>
          </w:p>
        </w:tc>
        <w:tc>
          <w:tcPr>
            <w:tcW w:w="737" w:type="dxa"/>
            <w:tcMar>
              <w:top w:w="0" w:type="dxa"/>
              <w:left w:w="0" w:type="dxa"/>
              <w:bottom w:w="0" w:type="dxa"/>
              <w:right w:w="0" w:type="dxa"/>
            </w:tcMar>
            <w:vAlign w:val="both"/>
          </w:tcPr>
          <w:p w14:paraId="60D1E085" w14:textId="77777777" w:rsidR="00A77B3E" w:rsidRDefault="00A77B3E">
            <w:r>
              <w:t>20928</w:t>
            </w:r>
          </w:p>
        </w:tc>
        <w:tc>
          <w:tcPr>
            <w:tcW w:w="737" w:type="dxa"/>
            <w:tcMar>
              <w:top w:w="0" w:type="dxa"/>
              <w:left w:w="0" w:type="dxa"/>
              <w:bottom w:w="0" w:type="dxa"/>
              <w:right w:w="0" w:type="dxa"/>
            </w:tcMar>
            <w:vAlign w:val="both"/>
          </w:tcPr>
          <w:p w14:paraId="6E9F2D53" w14:textId="77777777" w:rsidR="00A77B3E" w:rsidRDefault="00A77B3E">
            <w:r>
              <w:t>20930</w:t>
            </w:r>
          </w:p>
        </w:tc>
        <w:tc>
          <w:tcPr>
            <w:tcW w:w="737" w:type="dxa"/>
            <w:tcMar>
              <w:top w:w="0" w:type="dxa"/>
              <w:left w:w="0" w:type="dxa"/>
              <w:bottom w:w="0" w:type="dxa"/>
              <w:right w:w="0" w:type="dxa"/>
            </w:tcMar>
            <w:vAlign w:val="both"/>
          </w:tcPr>
          <w:p w14:paraId="6B9AAF47" w14:textId="77777777" w:rsidR="00A77B3E" w:rsidRDefault="00A77B3E">
            <w:r>
              <w:t>20932</w:t>
            </w:r>
          </w:p>
        </w:tc>
        <w:tc>
          <w:tcPr>
            <w:tcW w:w="737" w:type="dxa"/>
            <w:tcMar>
              <w:top w:w="0" w:type="dxa"/>
              <w:left w:w="0" w:type="dxa"/>
              <w:bottom w:w="0" w:type="dxa"/>
              <w:right w:w="0" w:type="dxa"/>
            </w:tcMar>
            <w:vAlign w:val="both"/>
          </w:tcPr>
          <w:p w14:paraId="284326D0" w14:textId="77777777" w:rsidR="00A77B3E" w:rsidRDefault="00A77B3E">
            <w:r>
              <w:t>20934</w:t>
            </w:r>
          </w:p>
        </w:tc>
        <w:tc>
          <w:tcPr>
            <w:tcW w:w="737" w:type="dxa"/>
            <w:tcMar>
              <w:top w:w="0" w:type="dxa"/>
              <w:left w:w="0" w:type="dxa"/>
              <w:bottom w:w="0" w:type="dxa"/>
              <w:right w:w="0" w:type="dxa"/>
            </w:tcMar>
            <w:vAlign w:val="both"/>
          </w:tcPr>
          <w:p w14:paraId="3334C252" w14:textId="77777777" w:rsidR="00A77B3E" w:rsidRDefault="00A77B3E">
            <w:r>
              <w:t>20936</w:t>
            </w:r>
          </w:p>
        </w:tc>
        <w:tc>
          <w:tcPr>
            <w:tcW w:w="737" w:type="dxa"/>
            <w:tcMar>
              <w:top w:w="0" w:type="dxa"/>
              <w:left w:w="0" w:type="dxa"/>
              <w:bottom w:w="0" w:type="dxa"/>
              <w:right w:w="0" w:type="dxa"/>
            </w:tcMar>
            <w:vAlign w:val="both"/>
          </w:tcPr>
          <w:p w14:paraId="0A0F8594" w14:textId="77777777" w:rsidR="00A77B3E" w:rsidRDefault="00A77B3E">
            <w:r>
              <w:t>20938</w:t>
            </w:r>
          </w:p>
        </w:tc>
        <w:tc>
          <w:tcPr>
            <w:tcW w:w="756" w:type="dxa"/>
            <w:tcMar>
              <w:top w:w="0" w:type="dxa"/>
              <w:left w:w="0" w:type="dxa"/>
              <w:bottom w:w="0" w:type="dxa"/>
              <w:right w:w="0" w:type="dxa"/>
            </w:tcMar>
            <w:vAlign w:val="both"/>
          </w:tcPr>
          <w:p w14:paraId="108444AD" w14:textId="77777777" w:rsidR="00A77B3E" w:rsidRDefault="00A77B3E">
            <w:r>
              <w:t>20940</w:t>
            </w:r>
          </w:p>
        </w:tc>
        <w:tc>
          <w:tcPr>
            <w:tcW w:w="756" w:type="dxa"/>
            <w:gridSpan w:val="2"/>
            <w:tcMar>
              <w:top w:w="0" w:type="dxa"/>
              <w:left w:w="0" w:type="dxa"/>
              <w:bottom w:w="0" w:type="dxa"/>
              <w:right w:w="0" w:type="dxa"/>
            </w:tcMar>
            <w:vAlign w:val="both"/>
          </w:tcPr>
          <w:p w14:paraId="3D4B6662" w14:textId="77777777" w:rsidR="00A77B3E" w:rsidRDefault="00A77B3E">
            <w:r>
              <w:t>20942</w:t>
            </w:r>
          </w:p>
        </w:tc>
      </w:tr>
      <w:tr w:rsidR="00154ABF" w14:paraId="5820030F" w14:textId="77777777" w:rsidTr="00377DAF">
        <w:trPr>
          <w:cantSplit/>
          <w:trHeight w:val="207"/>
        </w:trPr>
        <w:tc>
          <w:tcPr>
            <w:tcW w:w="756" w:type="dxa"/>
            <w:tcMar>
              <w:top w:w="0" w:type="dxa"/>
              <w:left w:w="0" w:type="dxa"/>
              <w:bottom w:w="0" w:type="dxa"/>
              <w:right w:w="0" w:type="dxa"/>
            </w:tcMar>
            <w:vAlign w:val="both"/>
          </w:tcPr>
          <w:p w14:paraId="6C71B8B0" w14:textId="77777777" w:rsidR="00A77B3E" w:rsidRDefault="00A77B3E">
            <w:r>
              <w:t>20943</w:t>
            </w:r>
          </w:p>
        </w:tc>
        <w:tc>
          <w:tcPr>
            <w:tcW w:w="737" w:type="dxa"/>
            <w:tcMar>
              <w:top w:w="0" w:type="dxa"/>
              <w:left w:w="0" w:type="dxa"/>
              <w:bottom w:w="0" w:type="dxa"/>
              <w:right w:w="0" w:type="dxa"/>
            </w:tcMar>
            <w:vAlign w:val="both"/>
          </w:tcPr>
          <w:p w14:paraId="61C73A16" w14:textId="77777777" w:rsidR="00A77B3E" w:rsidRDefault="00A77B3E">
            <w:r>
              <w:t>20944</w:t>
            </w:r>
          </w:p>
        </w:tc>
        <w:tc>
          <w:tcPr>
            <w:tcW w:w="737" w:type="dxa"/>
            <w:tcMar>
              <w:top w:w="0" w:type="dxa"/>
              <w:left w:w="0" w:type="dxa"/>
              <w:bottom w:w="0" w:type="dxa"/>
              <w:right w:w="0" w:type="dxa"/>
            </w:tcMar>
            <w:vAlign w:val="both"/>
          </w:tcPr>
          <w:p w14:paraId="330C4B77" w14:textId="77777777" w:rsidR="00A77B3E" w:rsidRDefault="00A77B3E">
            <w:r>
              <w:t>20946</w:t>
            </w:r>
          </w:p>
        </w:tc>
        <w:tc>
          <w:tcPr>
            <w:tcW w:w="737" w:type="dxa"/>
            <w:tcMar>
              <w:top w:w="0" w:type="dxa"/>
              <w:left w:w="0" w:type="dxa"/>
              <w:bottom w:w="0" w:type="dxa"/>
              <w:right w:w="0" w:type="dxa"/>
            </w:tcMar>
            <w:vAlign w:val="both"/>
          </w:tcPr>
          <w:p w14:paraId="79B7D62A" w14:textId="77777777" w:rsidR="00A77B3E" w:rsidRDefault="00A77B3E">
            <w:r>
              <w:t>20948</w:t>
            </w:r>
          </w:p>
        </w:tc>
        <w:tc>
          <w:tcPr>
            <w:tcW w:w="737" w:type="dxa"/>
            <w:tcMar>
              <w:top w:w="0" w:type="dxa"/>
              <w:left w:w="0" w:type="dxa"/>
              <w:bottom w:w="0" w:type="dxa"/>
              <w:right w:w="0" w:type="dxa"/>
            </w:tcMar>
            <w:vAlign w:val="both"/>
          </w:tcPr>
          <w:p w14:paraId="1CA00378" w14:textId="77777777" w:rsidR="00A77B3E" w:rsidRDefault="00A77B3E">
            <w:r>
              <w:t>20950</w:t>
            </w:r>
          </w:p>
        </w:tc>
        <w:tc>
          <w:tcPr>
            <w:tcW w:w="737" w:type="dxa"/>
            <w:tcMar>
              <w:top w:w="0" w:type="dxa"/>
              <w:left w:w="0" w:type="dxa"/>
              <w:bottom w:w="0" w:type="dxa"/>
              <w:right w:w="0" w:type="dxa"/>
            </w:tcMar>
            <w:vAlign w:val="both"/>
          </w:tcPr>
          <w:p w14:paraId="41B1CFF6" w14:textId="77777777" w:rsidR="00A77B3E" w:rsidRDefault="00A77B3E">
            <w:r>
              <w:t>20952</w:t>
            </w:r>
          </w:p>
        </w:tc>
        <w:tc>
          <w:tcPr>
            <w:tcW w:w="737" w:type="dxa"/>
            <w:tcMar>
              <w:top w:w="0" w:type="dxa"/>
              <w:left w:w="0" w:type="dxa"/>
              <w:bottom w:w="0" w:type="dxa"/>
              <w:right w:w="0" w:type="dxa"/>
            </w:tcMar>
            <w:vAlign w:val="both"/>
          </w:tcPr>
          <w:p w14:paraId="5D83E123" w14:textId="77777777" w:rsidR="00A77B3E" w:rsidRDefault="00A77B3E">
            <w:r>
              <w:t>20954</w:t>
            </w:r>
          </w:p>
        </w:tc>
        <w:tc>
          <w:tcPr>
            <w:tcW w:w="737" w:type="dxa"/>
            <w:tcMar>
              <w:top w:w="0" w:type="dxa"/>
              <w:left w:w="0" w:type="dxa"/>
              <w:bottom w:w="0" w:type="dxa"/>
              <w:right w:w="0" w:type="dxa"/>
            </w:tcMar>
            <w:vAlign w:val="both"/>
          </w:tcPr>
          <w:p w14:paraId="2760F493" w14:textId="77777777" w:rsidR="00A77B3E" w:rsidRDefault="00A77B3E">
            <w:r>
              <w:t>20956</w:t>
            </w:r>
          </w:p>
        </w:tc>
        <w:tc>
          <w:tcPr>
            <w:tcW w:w="737" w:type="dxa"/>
            <w:tcMar>
              <w:top w:w="0" w:type="dxa"/>
              <w:left w:w="0" w:type="dxa"/>
              <w:bottom w:w="0" w:type="dxa"/>
              <w:right w:w="0" w:type="dxa"/>
            </w:tcMar>
            <w:vAlign w:val="both"/>
          </w:tcPr>
          <w:p w14:paraId="4D9384B7" w14:textId="77777777" w:rsidR="00A77B3E" w:rsidRDefault="00A77B3E">
            <w:r>
              <w:t>20958</w:t>
            </w:r>
          </w:p>
        </w:tc>
        <w:tc>
          <w:tcPr>
            <w:tcW w:w="737" w:type="dxa"/>
            <w:tcMar>
              <w:top w:w="0" w:type="dxa"/>
              <w:left w:w="0" w:type="dxa"/>
              <w:bottom w:w="0" w:type="dxa"/>
              <w:right w:w="0" w:type="dxa"/>
            </w:tcMar>
            <w:vAlign w:val="both"/>
          </w:tcPr>
          <w:p w14:paraId="2F574E1A" w14:textId="77777777" w:rsidR="00A77B3E" w:rsidRDefault="00A77B3E">
            <w:r>
              <w:t>20960</w:t>
            </w:r>
          </w:p>
        </w:tc>
        <w:tc>
          <w:tcPr>
            <w:tcW w:w="737" w:type="dxa"/>
            <w:tcMar>
              <w:top w:w="0" w:type="dxa"/>
              <w:left w:w="0" w:type="dxa"/>
              <w:bottom w:w="0" w:type="dxa"/>
              <w:right w:w="0" w:type="dxa"/>
            </w:tcMar>
            <w:vAlign w:val="both"/>
          </w:tcPr>
          <w:p w14:paraId="435C0B52" w14:textId="77777777" w:rsidR="00A77B3E" w:rsidRDefault="00A77B3E">
            <w:r>
              <w:t>21100</w:t>
            </w:r>
          </w:p>
        </w:tc>
        <w:tc>
          <w:tcPr>
            <w:tcW w:w="756" w:type="dxa"/>
            <w:tcMar>
              <w:top w:w="0" w:type="dxa"/>
              <w:left w:w="0" w:type="dxa"/>
              <w:bottom w:w="0" w:type="dxa"/>
              <w:right w:w="0" w:type="dxa"/>
            </w:tcMar>
            <w:vAlign w:val="both"/>
          </w:tcPr>
          <w:p w14:paraId="3D2B1464" w14:textId="77777777" w:rsidR="00A77B3E" w:rsidRDefault="00A77B3E">
            <w:r>
              <w:t>21110</w:t>
            </w:r>
          </w:p>
        </w:tc>
        <w:tc>
          <w:tcPr>
            <w:tcW w:w="756" w:type="dxa"/>
            <w:gridSpan w:val="2"/>
            <w:tcMar>
              <w:top w:w="0" w:type="dxa"/>
              <w:left w:w="0" w:type="dxa"/>
              <w:bottom w:w="0" w:type="dxa"/>
              <w:right w:w="0" w:type="dxa"/>
            </w:tcMar>
            <w:vAlign w:val="both"/>
          </w:tcPr>
          <w:p w14:paraId="38BA24BC" w14:textId="77777777" w:rsidR="00A77B3E" w:rsidRDefault="00A77B3E">
            <w:r>
              <w:t>21112</w:t>
            </w:r>
          </w:p>
        </w:tc>
      </w:tr>
      <w:tr w:rsidR="00154ABF" w14:paraId="245536A3" w14:textId="77777777" w:rsidTr="00377DAF">
        <w:trPr>
          <w:cantSplit/>
          <w:trHeight w:val="207"/>
        </w:trPr>
        <w:tc>
          <w:tcPr>
            <w:tcW w:w="756" w:type="dxa"/>
            <w:tcMar>
              <w:top w:w="0" w:type="dxa"/>
              <w:left w:w="0" w:type="dxa"/>
              <w:bottom w:w="0" w:type="dxa"/>
              <w:right w:w="0" w:type="dxa"/>
            </w:tcMar>
            <w:vAlign w:val="both"/>
          </w:tcPr>
          <w:p w14:paraId="5F222A38" w14:textId="77777777" w:rsidR="00A77B3E" w:rsidRDefault="00A77B3E">
            <w:r>
              <w:t>21114</w:t>
            </w:r>
          </w:p>
        </w:tc>
        <w:tc>
          <w:tcPr>
            <w:tcW w:w="737" w:type="dxa"/>
            <w:tcMar>
              <w:top w:w="0" w:type="dxa"/>
              <w:left w:w="0" w:type="dxa"/>
              <w:bottom w:w="0" w:type="dxa"/>
              <w:right w:w="0" w:type="dxa"/>
            </w:tcMar>
            <w:vAlign w:val="both"/>
          </w:tcPr>
          <w:p w14:paraId="3CBA8308" w14:textId="77777777" w:rsidR="00A77B3E" w:rsidRDefault="00A77B3E">
            <w:r>
              <w:t>21116</w:t>
            </w:r>
          </w:p>
        </w:tc>
        <w:tc>
          <w:tcPr>
            <w:tcW w:w="737" w:type="dxa"/>
            <w:tcMar>
              <w:top w:w="0" w:type="dxa"/>
              <w:left w:w="0" w:type="dxa"/>
              <w:bottom w:w="0" w:type="dxa"/>
              <w:right w:w="0" w:type="dxa"/>
            </w:tcMar>
            <w:vAlign w:val="both"/>
          </w:tcPr>
          <w:p w14:paraId="5A4197D5" w14:textId="77777777" w:rsidR="00A77B3E" w:rsidRDefault="00A77B3E">
            <w:r>
              <w:t>21120</w:t>
            </w:r>
          </w:p>
        </w:tc>
        <w:tc>
          <w:tcPr>
            <w:tcW w:w="737" w:type="dxa"/>
            <w:tcMar>
              <w:top w:w="0" w:type="dxa"/>
              <w:left w:w="0" w:type="dxa"/>
              <w:bottom w:w="0" w:type="dxa"/>
              <w:right w:w="0" w:type="dxa"/>
            </w:tcMar>
            <w:vAlign w:val="both"/>
          </w:tcPr>
          <w:p w14:paraId="216A9CA0" w14:textId="77777777" w:rsidR="00A77B3E" w:rsidRDefault="00A77B3E">
            <w:r>
              <w:t>21130</w:t>
            </w:r>
          </w:p>
        </w:tc>
        <w:tc>
          <w:tcPr>
            <w:tcW w:w="737" w:type="dxa"/>
            <w:tcMar>
              <w:top w:w="0" w:type="dxa"/>
              <w:left w:w="0" w:type="dxa"/>
              <w:bottom w:w="0" w:type="dxa"/>
              <w:right w:w="0" w:type="dxa"/>
            </w:tcMar>
            <w:vAlign w:val="both"/>
          </w:tcPr>
          <w:p w14:paraId="12075C3A" w14:textId="77777777" w:rsidR="00A77B3E" w:rsidRDefault="00A77B3E">
            <w:r>
              <w:t>21140</w:t>
            </w:r>
          </w:p>
        </w:tc>
        <w:tc>
          <w:tcPr>
            <w:tcW w:w="737" w:type="dxa"/>
            <w:tcMar>
              <w:top w:w="0" w:type="dxa"/>
              <w:left w:w="0" w:type="dxa"/>
              <w:bottom w:w="0" w:type="dxa"/>
              <w:right w:w="0" w:type="dxa"/>
            </w:tcMar>
            <w:vAlign w:val="both"/>
          </w:tcPr>
          <w:p w14:paraId="3F69D617" w14:textId="77777777" w:rsidR="00A77B3E" w:rsidRDefault="00A77B3E">
            <w:r>
              <w:t>21150</w:t>
            </w:r>
          </w:p>
        </w:tc>
        <w:tc>
          <w:tcPr>
            <w:tcW w:w="737" w:type="dxa"/>
            <w:tcMar>
              <w:top w:w="0" w:type="dxa"/>
              <w:left w:w="0" w:type="dxa"/>
              <w:bottom w:w="0" w:type="dxa"/>
              <w:right w:w="0" w:type="dxa"/>
            </w:tcMar>
            <w:vAlign w:val="both"/>
          </w:tcPr>
          <w:p w14:paraId="5A4712F6" w14:textId="77777777" w:rsidR="00A77B3E" w:rsidRDefault="00A77B3E">
            <w:r>
              <w:t>21155</w:t>
            </w:r>
          </w:p>
        </w:tc>
        <w:tc>
          <w:tcPr>
            <w:tcW w:w="737" w:type="dxa"/>
            <w:tcMar>
              <w:top w:w="0" w:type="dxa"/>
              <w:left w:w="0" w:type="dxa"/>
              <w:bottom w:w="0" w:type="dxa"/>
              <w:right w:w="0" w:type="dxa"/>
            </w:tcMar>
            <w:vAlign w:val="both"/>
          </w:tcPr>
          <w:p w14:paraId="73AF42B4" w14:textId="77777777" w:rsidR="00A77B3E" w:rsidRDefault="00A77B3E">
            <w:r>
              <w:t>21160</w:t>
            </w:r>
          </w:p>
        </w:tc>
        <w:tc>
          <w:tcPr>
            <w:tcW w:w="737" w:type="dxa"/>
            <w:tcMar>
              <w:top w:w="0" w:type="dxa"/>
              <w:left w:w="0" w:type="dxa"/>
              <w:bottom w:w="0" w:type="dxa"/>
              <w:right w:w="0" w:type="dxa"/>
            </w:tcMar>
            <w:vAlign w:val="both"/>
          </w:tcPr>
          <w:p w14:paraId="259EDD57" w14:textId="77777777" w:rsidR="00A77B3E" w:rsidRDefault="00A77B3E">
            <w:r>
              <w:t>21170</w:t>
            </w:r>
          </w:p>
        </w:tc>
        <w:tc>
          <w:tcPr>
            <w:tcW w:w="737" w:type="dxa"/>
            <w:tcMar>
              <w:top w:w="0" w:type="dxa"/>
              <w:left w:w="0" w:type="dxa"/>
              <w:bottom w:w="0" w:type="dxa"/>
              <w:right w:w="0" w:type="dxa"/>
            </w:tcMar>
            <w:vAlign w:val="both"/>
          </w:tcPr>
          <w:p w14:paraId="5A9E2673" w14:textId="77777777" w:rsidR="00A77B3E" w:rsidRDefault="00A77B3E">
            <w:r>
              <w:t>21195</w:t>
            </w:r>
          </w:p>
        </w:tc>
        <w:tc>
          <w:tcPr>
            <w:tcW w:w="737" w:type="dxa"/>
            <w:tcMar>
              <w:top w:w="0" w:type="dxa"/>
              <w:left w:w="0" w:type="dxa"/>
              <w:bottom w:w="0" w:type="dxa"/>
              <w:right w:w="0" w:type="dxa"/>
            </w:tcMar>
            <w:vAlign w:val="both"/>
          </w:tcPr>
          <w:p w14:paraId="0035ED70" w14:textId="77777777" w:rsidR="00A77B3E" w:rsidRDefault="00A77B3E">
            <w:r>
              <w:t>21199</w:t>
            </w:r>
          </w:p>
        </w:tc>
        <w:tc>
          <w:tcPr>
            <w:tcW w:w="756" w:type="dxa"/>
            <w:tcMar>
              <w:top w:w="0" w:type="dxa"/>
              <w:left w:w="0" w:type="dxa"/>
              <w:bottom w:w="0" w:type="dxa"/>
              <w:right w:w="0" w:type="dxa"/>
            </w:tcMar>
            <w:vAlign w:val="both"/>
          </w:tcPr>
          <w:p w14:paraId="2FE28521" w14:textId="77777777" w:rsidR="00A77B3E" w:rsidRDefault="00A77B3E">
            <w:r>
              <w:t>21200</w:t>
            </w:r>
          </w:p>
        </w:tc>
        <w:tc>
          <w:tcPr>
            <w:tcW w:w="756" w:type="dxa"/>
            <w:gridSpan w:val="2"/>
            <w:tcMar>
              <w:top w:w="0" w:type="dxa"/>
              <w:left w:w="0" w:type="dxa"/>
              <w:bottom w:w="0" w:type="dxa"/>
              <w:right w:w="0" w:type="dxa"/>
            </w:tcMar>
            <w:vAlign w:val="both"/>
          </w:tcPr>
          <w:p w14:paraId="201A199C" w14:textId="77777777" w:rsidR="00A77B3E" w:rsidRDefault="00A77B3E">
            <w:r>
              <w:t>21202</w:t>
            </w:r>
          </w:p>
        </w:tc>
      </w:tr>
      <w:tr w:rsidR="00154ABF" w14:paraId="496C2A7A" w14:textId="77777777" w:rsidTr="00377DAF">
        <w:trPr>
          <w:cantSplit/>
          <w:trHeight w:val="207"/>
        </w:trPr>
        <w:tc>
          <w:tcPr>
            <w:tcW w:w="756" w:type="dxa"/>
            <w:tcMar>
              <w:top w:w="0" w:type="dxa"/>
              <w:left w:w="0" w:type="dxa"/>
              <w:bottom w:w="0" w:type="dxa"/>
              <w:right w:w="0" w:type="dxa"/>
            </w:tcMar>
            <w:vAlign w:val="both"/>
          </w:tcPr>
          <w:p w14:paraId="741DD132" w14:textId="77777777" w:rsidR="00A77B3E" w:rsidRDefault="00A77B3E">
            <w:r>
              <w:t>21210</w:t>
            </w:r>
          </w:p>
        </w:tc>
        <w:tc>
          <w:tcPr>
            <w:tcW w:w="737" w:type="dxa"/>
            <w:tcMar>
              <w:top w:w="0" w:type="dxa"/>
              <w:left w:w="0" w:type="dxa"/>
              <w:bottom w:w="0" w:type="dxa"/>
              <w:right w:w="0" w:type="dxa"/>
            </w:tcMar>
            <w:vAlign w:val="both"/>
          </w:tcPr>
          <w:p w14:paraId="36EF5E08" w14:textId="77777777" w:rsidR="00A77B3E" w:rsidRDefault="00A77B3E">
            <w:r>
              <w:t>21212</w:t>
            </w:r>
          </w:p>
        </w:tc>
        <w:tc>
          <w:tcPr>
            <w:tcW w:w="737" w:type="dxa"/>
            <w:tcMar>
              <w:top w:w="0" w:type="dxa"/>
              <w:left w:w="0" w:type="dxa"/>
              <w:bottom w:w="0" w:type="dxa"/>
              <w:right w:w="0" w:type="dxa"/>
            </w:tcMar>
            <w:vAlign w:val="both"/>
          </w:tcPr>
          <w:p w14:paraId="17F71DEB" w14:textId="77777777" w:rsidR="00A77B3E" w:rsidRDefault="00A77B3E">
            <w:r>
              <w:t>21214</w:t>
            </w:r>
          </w:p>
        </w:tc>
        <w:tc>
          <w:tcPr>
            <w:tcW w:w="737" w:type="dxa"/>
            <w:tcMar>
              <w:top w:w="0" w:type="dxa"/>
              <w:left w:w="0" w:type="dxa"/>
              <w:bottom w:w="0" w:type="dxa"/>
              <w:right w:w="0" w:type="dxa"/>
            </w:tcMar>
            <w:vAlign w:val="both"/>
          </w:tcPr>
          <w:p w14:paraId="7E437F02" w14:textId="77777777" w:rsidR="00A77B3E" w:rsidRDefault="00A77B3E">
            <w:r>
              <w:t>21215</w:t>
            </w:r>
          </w:p>
        </w:tc>
        <w:tc>
          <w:tcPr>
            <w:tcW w:w="737" w:type="dxa"/>
            <w:tcMar>
              <w:top w:w="0" w:type="dxa"/>
              <w:left w:w="0" w:type="dxa"/>
              <w:bottom w:w="0" w:type="dxa"/>
              <w:right w:w="0" w:type="dxa"/>
            </w:tcMar>
            <w:vAlign w:val="both"/>
          </w:tcPr>
          <w:p w14:paraId="7E6C6A3B" w14:textId="77777777" w:rsidR="00A77B3E" w:rsidRDefault="00A77B3E">
            <w:r>
              <w:t>21216</w:t>
            </w:r>
          </w:p>
        </w:tc>
        <w:tc>
          <w:tcPr>
            <w:tcW w:w="737" w:type="dxa"/>
            <w:tcMar>
              <w:top w:w="0" w:type="dxa"/>
              <w:left w:w="0" w:type="dxa"/>
              <w:bottom w:w="0" w:type="dxa"/>
              <w:right w:w="0" w:type="dxa"/>
            </w:tcMar>
            <w:vAlign w:val="both"/>
          </w:tcPr>
          <w:p w14:paraId="2034590A" w14:textId="77777777" w:rsidR="00A77B3E" w:rsidRDefault="00A77B3E">
            <w:r>
              <w:t>21220</w:t>
            </w:r>
          </w:p>
        </w:tc>
        <w:tc>
          <w:tcPr>
            <w:tcW w:w="737" w:type="dxa"/>
            <w:tcMar>
              <w:top w:w="0" w:type="dxa"/>
              <w:left w:w="0" w:type="dxa"/>
              <w:bottom w:w="0" w:type="dxa"/>
              <w:right w:w="0" w:type="dxa"/>
            </w:tcMar>
            <w:vAlign w:val="both"/>
          </w:tcPr>
          <w:p w14:paraId="13489500" w14:textId="77777777" w:rsidR="00A77B3E" w:rsidRDefault="00A77B3E">
            <w:r>
              <w:t>21230</w:t>
            </w:r>
          </w:p>
        </w:tc>
        <w:tc>
          <w:tcPr>
            <w:tcW w:w="737" w:type="dxa"/>
            <w:tcMar>
              <w:top w:w="0" w:type="dxa"/>
              <w:left w:w="0" w:type="dxa"/>
              <w:bottom w:w="0" w:type="dxa"/>
              <w:right w:w="0" w:type="dxa"/>
            </w:tcMar>
            <w:vAlign w:val="both"/>
          </w:tcPr>
          <w:p w14:paraId="6288D599" w14:textId="77777777" w:rsidR="00A77B3E" w:rsidRDefault="00A77B3E">
            <w:r>
              <w:t>21232</w:t>
            </w:r>
          </w:p>
        </w:tc>
        <w:tc>
          <w:tcPr>
            <w:tcW w:w="737" w:type="dxa"/>
            <w:tcMar>
              <w:top w:w="0" w:type="dxa"/>
              <w:left w:w="0" w:type="dxa"/>
              <w:bottom w:w="0" w:type="dxa"/>
              <w:right w:w="0" w:type="dxa"/>
            </w:tcMar>
            <w:vAlign w:val="both"/>
          </w:tcPr>
          <w:p w14:paraId="36773C0E" w14:textId="77777777" w:rsidR="00A77B3E" w:rsidRDefault="00A77B3E">
            <w:r>
              <w:t>21234</w:t>
            </w:r>
          </w:p>
        </w:tc>
        <w:tc>
          <w:tcPr>
            <w:tcW w:w="737" w:type="dxa"/>
            <w:tcMar>
              <w:top w:w="0" w:type="dxa"/>
              <w:left w:w="0" w:type="dxa"/>
              <w:bottom w:w="0" w:type="dxa"/>
              <w:right w:w="0" w:type="dxa"/>
            </w:tcMar>
            <w:vAlign w:val="both"/>
          </w:tcPr>
          <w:p w14:paraId="1747A707" w14:textId="77777777" w:rsidR="00A77B3E" w:rsidRDefault="00A77B3E">
            <w:r>
              <w:t>21260</w:t>
            </w:r>
          </w:p>
        </w:tc>
        <w:tc>
          <w:tcPr>
            <w:tcW w:w="737" w:type="dxa"/>
            <w:tcMar>
              <w:top w:w="0" w:type="dxa"/>
              <w:left w:w="0" w:type="dxa"/>
              <w:bottom w:w="0" w:type="dxa"/>
              <w:right w:w="0" w:type="dxa"/>
            </w:tcMar>
            <w:vAlign w:val="both"/>
          </w:tcPr>
          <w:p w14:paraId="32DF6507" w14:textId="77777777" w:rsidR="00A77B3E" w:rsidRDefault="00A77B3E">
            <w:r>
              <w:t>21270</w:t>
            </w:r>
          </w:p>
        </w:tc>
        <w:tc>
          <w:tcPr>
            <w:tcW w:w="756" w:type="dxa"/>
            <w:tcMar>
              <w:top w:w="0" w:type="dxa"/>
              <w:left w:w="0" w:type="dxa"/>
              <w:bottom w:w="0" w:type="dxa"/>
              <w:right w:w="0" w:type="dxa"/>
            </w:tcMar>
            <w:vAlign w:val="both"/>
          </w:tcPr>
          <w:p w14:paraId="3F337AD6" w14:textId="77777777" w:rsidR="00A77B3E" w:rsidRDefault="00A77B3E">
            <w:r>
              <w:t>21272</w:t>
            </w:r>
          </w:p>
        </w:tc>
        <w:tc>
          <w:tcPr>
            <w:tcW w:w="756" w:type="dxa"/>
            <w:gridSpan w:val="2"/>
            <w:tcMar>
              <w:top w:w="0" w:type="dxa"/>
              <w:left w:w="0" w:type="dxa"/>
              <w:bottom w:w="0" w:type="dxa"/>
              <w:right w:w="0" w:type="dxa"/>
            </w:tcMar>
            <w:vAlign w:val="both"/>
          </w:tcPr>
          <w:p w14:paraId="34FC2D8C" w14:textId="77777777" w:rsidR="00A77B3E" w:rsidRDefault="00A77B3E">
            <w:r>
              <w:t>21274</w:t>
            </w:r>
          </w:p>
        </w:tc>
      </w:tr>
      <w:tr w:rsidR="00154ABF" w14:paraId="6A96DDB9" w14:textId="77777777" w:rsidTr="00377DAF">
        <w:trPr>
          <w:cantSplit/>
          <w:trHeight w:val="207"/>
        </w:trPr>
        <w:tc>
          <w:tcPr>
            <w:tcW w:w="756" w:type="dxa"/>
            <w:tcMar>
              <w:top w:w="0" w:type="dxa"/>
              <w:left w:w="0" w:type="dxa"/>
              <w:bottom w:w="0" w:type="dxa"/>
              <w:right w:w="0" w:type="dxa"/>
            </w:tcMar>
            <w:vAlign w:val="both"/>
          </w:tcPr>
          <w:p w14:paraId="55A66342" w14:textId="77777777" w:rsidR="00A77B3E" w:rsidRDefault="00A77B3E">
            <w:r>
              <w:t>21275</w:t>
            </w:r>
          </w:p>
        </w:tc>
        <w:tc>
          <w:tcPr>
            <w:tcW w:w="737" w:type="dxa"/>
            <w:tcMar>
              <w:top w:w="0" w:type="dxa"/>
              <w:left w:w="0" w:type="dxa"/>
              <w:bottom w:w="0" w:type="dxa"/>
              <w:right w:w="0" w:type="dxa"/>
            </w:tcMar>
            <w:vAlign w:val="both"/>
          </w:tcPr>
          <w:p w14:paraId="6B3ACC1E" w14:textId="77777777" w:rsidR="00A77B3E" w:rsidRDefault="00A77B3E">
            <w:r>
              <w:t>21280</w:t>
            </w:r>
          </w:p>
        </w:tc>
        <w:tc>
          <w:tcPr>
            <w:tcW w:w="737" w:type="dxa"/>
            <w:tcMar>
              <w:top w:w="0" w:type="dxa"/>
              <w:left w:w="0" w:type="dxa"/>
              <w:bottom w:w="0" w:type="dxa"/>
              <w:right w:w="0" w:type="dxa"/>
            </w:tcMar>
            <w:vAlign w:val="both"/>
          </w:tcPr>
          <w:p w14:paraId="49B57F61" w14:textId="77777777" w:rsidR="00A77B3E" w:rsidRDefault="00A77B3E">
            <w:r>
              <w:t>21300</w:t>
            </w:r>
          </w:p>
        </w:tc>
        <w:tc>
          <w:tcPr>
            <w:tcW w:w="737" w:type="dxa"/>
            <w:tcMar>
              <w:top w:w="0" w:type="dxa"/>
              <w:left w:w="0" w:type="dxa"/>
              <w:bottom w:w="0" w:type="dxa"/>
              <w:right w:w="0" w:type="dxa"/>
            </w:tcMar>
            <w:vAlign w:val="both"/>
          </w:tcPr>
          <w:p w14:paraId="52E4760B" w14:textId="77777777" w:rsidR="00A77B3E" w:rsidRDefault="00A77B3E">
            <w:r>
              <w:t>21321</w:t>
            </w:r>
          </w:p>
        </w:tc>
        <w:tc>
          <w:tcPr>
            <w:tcW w:w="737" w:type="dxa"/>
            <w:tcMar>
              <w:top w:w="0" w:type="dxa"/>
              <w:left w:w="0" w:type="dxa"/>
              <w:bottom w:w="0" w:type="dxa"/>
              <w:right w:w="0" w:type="dxa"/>
            </w:tcMar>
            <w:vAlign w:val="both"/>
          </w:tcPr>
          <w:p w14:paraId="21915A9E" w14:textId="77777777" w:rsidR="00A77B3E" w:rsidRDefault="00A77B3E">
            <w:r>
              <w:t>21340</w:t>
            </w:r>
          </w:p>
        </w:tc>
        <w:tc>
          <w:tcPr>
            <w:tcW w:w="737" w:type="dxa"/>
            <w:tcMar>
              <w:top w:w="0" w:type="dxa"/>
              <w:left w:w="0" w:type="dxa"/>
              <w:bottom w:w="0" w:type="dxa"/>
              <w:right w:w="0" w:type="dxa"/>
            </w:tcMar>
            <w:vAlign w:val="both"/>
          </w:tcPr>
          <w:p w14:paraId="604E11F9" w14:textId="77777777" w:rsidR="00A77B3E" w:rsidRDefault="00A77B3E">
            <w:r>
              <w:t>21360</w:t>
            </w:r>
          </w:p>
        </w:tc>
        <w:tc>
          <w:tcPr>
            <w:tcW w:w="737" w:type="dxa"/>
            <w:tcMar>
              <w:top w:w="0" w:type="dxa"/>
              <w:left w:w="0" w:type="dxa"/>
              <w:bottom w:w="0" w:type="dxa"/>
              <w:right w:w="0" w:type="dxa"/>
            </w:tcMar>
            <w:vAlign w:val="both"/>
          </w:tcPr>
          <w:p w14:paraId="2E146E9A" w14:textId="77777777" w:rsidR="00A77B3E" w:rsidRDefault="00A77B3E">
            <w:r>
              <w:t>21380</w:t>
            </w:r>
          </w:p>
        </w:tc>
        <w:tc>
          <w:tcPr>
            <w:tcW w:w="737" w:type="dxa"/>
            <w:tcMar>
              <w:top w:w="0" w:type="dxa"/>
              <w:left w:w="0" w:type="dxa"/>
              <w:bottom w:w="0" w:type="dxa"/>
              <w:right w:w="0" w:type="dxa"/>
            </w:tcMar>
            <w:vAlign w:val="both"/>
          </w:tcPr>
          <w:p w14:paraId="60E3C80F" w14:textId="77777777" w:rsidR="00A77B3E" w:rsidRDefault="00A77B3E">
            <w:r>
              <w:t>21382</w:t>
            </w:r>
          </w:p>
        </w:tc>
        <w:tc>
          <w:tcPr>
            <w:tcW w:w="737" w:type="dxa"/>
            <w:tcMar>
              <w:top w:w="0" w:type="dxa"/>
              <w:left w:w="0" w:type="dxa"/>
              <w:bottom w:w="0" w:type="dxa"/>
              <w:right w:w="0" w:type="dxa"/>
            </w:tcMar>
            <w:vAlign w:val="both"/>
          </w:tcPr>
          <w:p w14:paraId="1D7ED78B" w14:textId="77777777" w:rsidR="00A77B3E" w:rsidRDefault="00A77B3E">
            <w:r>
              <w:t>21390</w:t>
            </w:r>
          </w:p>
        </w:tc>
        <w:tc>
          <w:tcPr>
            <w:tcW w:w="737" w:type="dxa"/>
            <w:tcMar>
              <w:top w:w="0" w:type="dxa"/>
              <w:left w:w="0" w:type="dxa"/>
              <w:bottom w:w="0" w:type="dxa"/>
              <w:right w:w="0" w:type="dxa"/>
            </w:tcMar>
            <w:vAlign w:val="both"/>
          </w:tcPr>
          <w:p w14:paraId="261FBF26" w14:textId="77777777" w:rsidR="00A77B3E" w:rsidRDefault="00A77B3E">
            <w:r>
              <w:t>21392</w:t>
            </w:r>
          </w:p>
        </w:tc>
        <w:tc>
          <w:tcPr>
            <w:tcW w:w="737" w:type="dxa"/>
            <w:tcMar>
              <w:top w:w="0" w:type="dxa"/>
              <w:left w:w="0" w:type="dxa"/>
              <w:bottom w:w="0" w:type="dxa"/>
              <w:right w:w="0" w:type="dxa"/>
            </w:tcMar>
            <w:vAlign w:val="both"/>
          </w:tcPr>
          <w:p w14:paraId="2AF4CB81" w14:textId="77777777" w:rsidR="00A77B3E" w:rsidRDefault="00A77B3E">
            <w:r>
              <w:t>21400</w:t>
            </w:r>
          </w:p>
        </w:tc>
        <w:tc>
          <w:tcPr>
            <w:tcW w:w="756" w:type="dxa"/>
            <w:tcMar>
              <w:top w:w="0" w:type="dxa"/>
              <w:left w:w="0" w:type="dxa"/>
              <w:bottom w:w="0" w:type="dxa"/>
              <w:right w:w="0" w:type="dxa"/>
            </w:tcMar>
            <w:vAlign w:val="both"/>
          </w:tcPr>
          <w:p w14:paraId="0C2FDE45" w14:textId="77777777" w:rsidR="00A77B3E" w:rsidRDefault="00A77B3E">
            <w:r>
              <w:t>21402</w:t>
            </w:r>
          </w:p>
        </w:tc>
        <w:tc>
          <w:tcPr>
            <w:tcW w:w="756" w:type="dxa"/>
            <w:gridSpan w:val="2"/>
            <w:tcMar>
              <w:top w:w="0" w:type="dxa"/>
              <w:left w:w="0" w:type="dxa"/>
              <w:bottom w:w="0" w:type="dxa"/>
              <w:right w:w="0" w:type="dxa"/>
            </w:tcMar>
            <w:vAlign w:val="both"/>
          </w:tcPr>
          <w:p w14:paraId="236EBEB5" w14:textId="77777777" w:rsidR="00A77B3E" w:rsidRDefault="00A77B3E">
            <w:r>
              <w:t>21403</w:t>
            </w:r>
          </w:p>
        </w:tc>
      </w:tr>
      <w:tr w:rsidR="00154ABF" w14:paraId="52A7FA4D" w14:textId="77777777" w:rsidTr="00377DAF">
        <w:trPr>
          <w:cantSplit/>
          <w:trHeight w:val="207"/>
        </w:trPr>
        <w:tc>
          <w:tcPr>
            <w:tcW w:w="756" w:type="dxa"/>
            <w:tcMar>
              <w:top w:w="0" w:type="dxa"/>
              <w:left w:w="0" w:type="dxa"/>
              <w:bottom w:w="0" w:type="dxa"/>
              <w:right w:w="0" w:type="dxa"/>
            </w:tcMar>
            <w:vAlign w:val="both"/>
          </w:tcPr>
          <w:p w14:paraId="38C4F659" w14:textId="77777777" w:rsidR="00A77B3E" w:rsidRDefault="00A77B3E">
            <w:r>
              <w:t>21404</w:t>
            </w:r>
          </w:p>
        </w:tc>
        <w:tc>
          <w:tcPr>
            <w:tcW w:w="737" w:type="dxa"/>
            <w:tcMar>
              <w:top w:w="0" w:type="dxa"/>
              <w:left w:w="0" w:type="dxa"/>
              <w:bottom w:w="0" w:type="dxa"/>
              <w:right w:w="0" w:type="dxa"/>
            </w:tcMar>
            <w:vAlign w:val="both"/>
          </w:tcPr>
          <w:p w14:paraId="772B7CA3" w14:textId="77777777" w:rsidR="00A77B3E" w:rsidRDefault="00A77B3E">
            <w:r>
              <w:t>21420</w:t>
            </w:r>
          </w:p>
        </w:tc>
        <w:tc>
          <w:tcPr>
            <w:tcW w:w="737" w:type="dxa"/>
            <w:tcMar>
              <w:top w:w="0" w:type="dxa"/>
              <w:left w:w="0" w:type="dxa"/>
              <w:bottom w:w="0" w:type="dxa"/>
              <w:right w:w="0" w:type="dxa"/>
            </w:tcMar>
            <w:vAlign w:val="both"/>
          </w:tcPr>
          <w:p w14:paraId="5A595DEB" w14:textId="77777777" w:rsidR="00A77B3E" w:rsidRDefault="00A77B3E">
            <w:r>
              <w:t>21430</w:t>
            </w:r>
          </w:p>
        </w:tc>
        <w:tc>
          <w:tcPr>
            <w:tcW w:w="737" w:type="dxa"/>
            <w:tcMar>
              <w:top w:w="0" w:type="dxa"/>
              <w:left w:w="0" w:type="dxa"/>
              <w:bottom w:w="0" w:type="dxa"/>
              <w:right w:w="0" w:type="dxa"/>
            </w:tcMar>
            <w:vAlign w:val="both"/>
          </w:tcPr>
          <w:p w14:paraId="3174DF02" w14:textId="77777777" w:rsidR="00A77B3E" w:rsidRDefault="00A77B3E">
            <w:r>
              <w:t>21432</w:t>
            </w:r>
          </w:p>
        </w:tc>
        <w:tc>
          <w:tcPr>
            <w:tcW w:w="737" w:type="dxa"/>
            <w:tcMar>
              <w:top w:w="0" w:type="dxa"/>
              <w:left w:w="0" w:type="dxa"/>
              <w:bottom w:w="0" w:type="dxa"/>
              <w:right w:w="0" w:type="dxa"/>
            </w:tcMar>
            <w:vAlign w:val="both"/>
          </w:tcPr>
          <w:p w14:paraId="6B9C1303" w14:textId="77777777" w:rsidR="00A77B3E" w:rsidRDefault="00A77B3E">
            <w:r>
              <w:t>21440</w:t>
            </w:r>
          </w:p>
        </w:tc>
        <w:tc>
          <w:tcPr>
            <w:tcW w:w="737" w:type="dxa"/>
            <w:tcMar>
              <w:top w:w="0" w:type="dxa"/>
              <w:left w:w="0" w:type="dxa"/>
              <w:bottom w:w="0" w:type="dxa"/>
              <w:right w:w="0" w:type="dxa"/>
            </w:tcMar>
            <w:vAlign w:val="both"/>
          </w:tcPr>
          <w:p w14:paraId="5D923846" w14:textId="77777777" w:rsidR="00A77B3E" w:rsidRDefault="00A77B3E">
            <w:r>
              <w:t>21445</w:t>
            </w:r>
          </w:p>
        </w:tc>
        <w:tc>
          <w:tcPr>
            <w:tcW w:w="737" w:type="dxa"/>
            <w:tcMar>
              <w:top w:w="0" w:type="dxa"/>
              <w:left w:w="0" w:type="dxa"/>
              <w:bottom w:w="0" w:type="dxa"/>
              <w:right w:w="0" w:type="dxa"/>
            </w:tcMar>
            <w:vAlign w:val="both"/>
          </w:tcPr>
          <w:p w14:paraId="4D85BBB5" w14:textId="77777777" w:rsidR="00A77B3E" w:rsidRDefault="00A77B3E">
            <w:r>
              <w:t>21460</w:t>
            </w:r>
          </w:p>
        </w:tc>
        <w:tc>
          <w:tcPr>
            <w:tcW w:w="737" w:type="dxa"/>
            <w:tcMar>
              <w:top w:w="0" w:type="dxa"/>
              <w:left w:w="0" w:type="dxa"/>
              <w:bottom w:w="0" w:type="dxa"/>
              <w:right w:w="0" w:type="dxa"/>
            </w:tcMar>
            <w:vAlign w:val="both"/>
          </w:tcPr>
          <w:p w14:paraId="1E7EE646" w14:textId="77777777" w:rsidR="00A77B3E" w:rsidRDefault="00A77B3E">
            <w:r>
              <w:t>21461</w:t>
            </w:r>
          </w:p>
        </w:tc>
        <w:tc>
          <w:tcPr>
            <w:tcW w:w="737" w:type="dxa"/>
            <w:tcMar>
              <w:top w:w="0" w:type="dxa"/>
              <w:left w:w="0" w:type="dxa"/>
              <w:bottom w:w="0" w:type="dxa"/>
              <w:right w:w="0" w:type="dxa"/>
            </w:tcMar>
            <w:vAlign w:val="both"/>
          </w:tcPr>
          <w:p w14:paraId="0554C4E7" w14:textId="77777777" w:rsidR="00A77B3E" w:rsidRDefault="00A77B3E">
            <w:r>
              <w:t>21462</w:t>
            </w:r>
          </w:p>
        </w:tc>
        <w:tc>
          <w:tcPr>
            <w:tcW w:w="737" w:type="dxa"/>
            <w:tcMar>
              <w:top w:w="0" w:type="dxa"/>
              <w:left w:w="0" w:type="dxa"/>
              <w:bottom w:w="0" w:type="dxa"/>
              <w:right w:w="0" w:type="dxa"/>
            </w:tcMar>
            <w:vAlign w:val="both"/>
          </w:tcPr>
          <w:p w14:paraId="2012919C" w14:textId="77777777" w:rsidR="00A77B3E" w:rsidRDefault="00A77B3E">
            <w:r>
              <w:t>21464</w:t>
            </w:r>
          </w:p>
        </w:tc>
        <w:tc>
          <w:tcPr>
            <w:tcW w:w="737" w:type="dxa"/>
            <w:tcMar>
              <w:top w:w="0" w:type="dxa"/>
              <w:left w:w="0" w:type="dxa"/>
              <w:bottom w:w="0" w:type="dxa"/>
              <w:right w:w="0" w:type="dxa"/>
            </w:tcMar>
            <w:vAlign w:val="both"/>
          </w:tcPr>
          <w:p w14:paraId="0368D04A" w14:textId="77777777" w:rsidR="00A77B3E" w:rsidRDefault="00A77B3E">
            <w:r>
              <w:t>21472</w:t>
            </w:r>
          </w:p>
        </w:tc>
        <w:tc>
          <w:tcPr>
            <w:tcW w:w="756" w:type="dxa"/>
            <w:tcMar>
              <w:top w:w="0" w:type="dxa"/>
              <w:left w:w="0" w:type="dxa"/>
              <w:bottom w:w="0" w:type="dxa"/>
              <w:right w:w="0" w:type="dxa"/>
            </w:tcMar>
            <w:vAlign w:val="both"/>
          </w:tcPr>
          <w:p w14:paraId="670B465A" w14:textId="77777777" w:rsidR="00A77B3E" w:rsidRDefault="00A77B3E">
            <w:r>
              <w:t>21474</w:t>
            </w:r>
          </w:p>
        </w:tc>
        <w:tc>
          <w:tcPr>
            <w:tcW w:w="756" w:type="dxa"/>
            <w:gridSpan w:val="2"/>
            <w:tcMar>
              <w:top w:w="0" w:type="dxa"/>
              <w:left w:w="0" w:type="dxa"/>
              <w:bottom w:w="0" w:type="dxa"/>
              <w:right w:w="0" w:type="dxa"/>
            </w:tcMar>
            <w:vAlign w:val="both"/>
          </w:tcPr>
          <w:p w14:paraId="3696CFA0" w14:textId="77777777" w:rsidR="00A77B3E" w:rsidRDefault="00A77B3E">
            <w:r>
              <w:t>21480</w:t>
            </w:r>
          </w:p>
        </w:tc>
      </w:tr>
      <w:tr w:rsidR="00154ABF" w14:paraId="4AEA6CD4" w14:textId="77777777" w:rsidTr="00377DAF">
        <w:trPr>
          <w:cantSplit/>
          <w:trHeight w:val="207"/>
        </w:trPr>
        <w:tc>
          <w:tcPr>
            <w:tcW w:w="756" w:type="dxa"/>
            <w:tcMar>
              <w:top w:w="0" w:type="dxa"/>
              <w:left w:w="0" w:type="dxa"/>
              <w:bottom w:w="0" w:type="dxa"/>
              <w:right w:w="0" w:type="dxa"/>
            </w:tcMar>
            <w:vAlign w:val="both"/>
          </w:tcPr>
          <w:p w14:paraId="113A3943" w14:textId="77777777" w:rsidR="00A77B3E" w:rsidRDefault="00A77B3E">
            <w:r>
              <w:t>21482</w:t>
            </w:r>
          </w:p>
        </w:tc>
        <w:tc>
          <w:tcPr>
            <w:tcW w:w="737" w:type="dxa"/>
            <w:tcMar>
              <w:top w:w="0" w:type="dxa"/>
              <w:left w:w="0" w:type="dxa"/>
              <w:bottom w:w="0" w:type="dxa"/>
              <w:right w:w="0" w:type="dxa"/>
            </w:tcMar>
            <w:vAlign w:val="both"/>
          </w:tcPr>
          <w:p w14:paraId="01B3784A" w14:textId="77777777" w:rsidR="00A77B3E" w:rsidRDefault="00A77B3E">
            <w:r>
              <w:t>21484</w:t>
            </w:r>
          </w:p>
        </w:tc>
        <w:tc>
          <w:tcPr>
            <w:tcW w:w="737" w:type="dxa"/>
            <w:tcMar>
              <w:top w:w="0" w:type="dxa"/>
              <w:left w:w="0" w:type="dxa"/>
              <w:bottom w:w="0" w:type="dxa"/>
              <w:right w:w="0" w:type="dxa"/>
            </w:tcMar>
            <w:vAlign w:val="both"/>
          </w:tcPr>
          <w:p w14:paraId="5D1A6428" w14:textId="77777777" w:rsidR="00A77B3E" w:rsidRDefault="00A77B3E">
            <w:r>
              <w:t>21486</w:t>
            </w:r>
          </w:p>
        </w:tc>
        <w:tc>
          <w:tcPr>
            <w:tcW w:w="737" w:type="dxa"/>
            <w:tcMar>
              <w:top w:w="0" w:type="dxa"/>
              <w:left w:w="0" w:type="dxa"/>
              <w:bottom w:w="0" w:type="dxa"/>
              <w:right w:w="0" w:type="dxa"/>
            </w:tcMar>
            <w:vAlign w:val="both"/>
          </w:tcPr>
          <w:p w14:paraId="588131FE" w14:textId="77777777" w:rsidR="00A77B3E" w:rsidRDefault="00A77B3E">
            <w:r>
              <w:t>21490</w:t>
            </w:r>
          </w:p>
        </w:tc>
        <w:tc>
          <w:tcPr>
            <w:tcW w:w="737" w:type="dxa"/>
            <w:tcMar>
              <w:top w:w="0" w:type="dxa"/>
              <w:left w:w="0" w:type="dxa"/>
              <w:bottom w:w="0" w:type="dxa"/>
              <w:right w:w="0" w:type="dxa"/>
            </w:tcMar>
            <w:vAlign w:val="both"/>
          </w:tcPr>
          <w:p w14:paraId="6F67B77C" w14:textId="77777777" w:rsidR="00A77B3E" w:rsidRDefault="00A77B3E">
            <w:r>
              <w:t>21500</w:t>
            </w:r>
          </w:p>
        </w:tc>
        <w:tc>
          <w:tcPr>
            <w:tcW w:w="737" w:type="dxa"/>
            <w:tcMar>
              <w:top w:w="0" w:type="dxa"/>
              <w:left w:w="0" w:type="dxa"/>
              <w:bottom w:w="0" w:type="dxa"/>
              <w:right w:w="0" w:type="dxa"/>
            </w:tcMar>
            <w:vAlign w:val="both"/>
          </w:tcPr>
          <w:p w14:paraId="78F7048F" w14:textId="77777777" w:rsidR="00A77B3E" w:rsidRDefault="00A77B3E">
            <w:r>
              <w:t>21502</w:t>
            </w:r>
          </w:p>
        </w:tc>
        <w:tc>
          <w:tcPr>
            <w:tcW w:w="737" w:type="dxa"/>
            <w:tcMar>
              <w:top w:w="0" w:type="dxa"/>
              <w:left w:w="0" w:type="dxa"/>
              <w:bottom w:w="0" w:type="dxa"/>
              <w:right w:w="0" w:type="dxa"/>
            </w:tcMar>
            <w:vAlign w:val="both"/>
          </w:tcPr>
          <w:p w14:paraId="3776CD2C" w14:textId="77777777" w:rsidR="00A77B3E" w:rsidRDefault="00A77B3E">
            <w:r>
              <w:t>21520</w:t>
            </w:r>
          </w:p>
        </w:tc>
        <w:tc>
          <w:tcPr>
            <w:tcW w:w="737" w:type="dxa"/>
            <w:tcMar>
              <w:top w:w="0" w:type="dxa"/>
              <w:left w:w="0" w:type="dxa"/>
              <w:bottom w:w="0" w:type="dxa"/>
              <w:right w:w="0" w:type="dxa"/>
            </w:tcMar>
            <w:vAlign w:val="both"/>
          </w:tcPr>
          <w:p w14:paraId="63A9E820" w14:textId="77777777" w:rsidR="00A77B3E" w:rsidRDefault="00A77B3E">
            <w:r>
              <w:t>21522</w:t>
            </w:r>
          </w:p>
        </w:tc>
        <w:tc>
          <w:tcPr>
            <w:tcW w:w="737" w:type="dxa"/>
            <w:tcMar>
              <w:top w:w="0" w:type="dxa"/>
              <w:left w:w="0" w:type="dxa"/>
              <w:bottom w:w="0" w:type="dxa"/>
              <w:right w:w="0" w:type="dxa"/>
            </w:tcMar>
            <w:vAlign w:val="both"/>
          </w:tcPr>
          <w:p w14:paraId="083AF6FC" w14:textId="77777777" w:rsidR="00A77B3E" w:rsidRDefault="00A77B3E">
            <w:r>
              <w:t>21530</w:t>
            </w:r>
          </w:p>
        </w:tc>
        <w:tc>
          <w:tcPr>
            <w:tcW w:w="737" w:type="dxa"/>
            <w:tcMar>
              <w:top w:w="0" w:type="dxa"/>
              <w:left w:w="0" w:type="dxa"/>
              <w:bottom w:w="0" w:type="dxa"/>
              <w:right w:w="0" w:type="dxa"/>
            </w:tcMar>
            <w:vAlign w:val="both"/>
          </w:tcPr>
          <w:p w14:paraId="5921CF7A" w14:textId="77777777" w:rsidR="00A77B3E" w:rsidRDefault="00A77B3E">
            <w:r>
              <w:t>21532</w:t>
            </w:r>
          </w:p>
        </w:tc>
        <w:tc>
          <w:tcPr>
            <w:tcW w:w="737" w:type="dxa"/>
            <w:tcMar>
              <w:top w:w="0" w:type="dxa"/>
              <w:left w:w="0" w:type="dxa"/>
              <w:bottom w:w="0" w:type="dxa"/>
              <w:right w:w="0" w:type="dxa"/>
            </w:tcMar>
            <w:vAlign w:val="both"/>
          </w:tcPr>
          <w:p w14:paraId="0121626D" w14:textId="77777777" w:rsidR="00A77B3E" w:rsidRDefault="00A77B3E">
            <w:r>
              <w:t>21535</w:t>
            </w:r>
          </w:p>
        </w:tc>
        <w:tc>
          <w:tcPr>
            <w:tcW w:w="756" w:type="dxa"/>
            <w:tcMar>
              <w:top w:w="0" w:type="dxa"/>
              <w:left w:w="0" w:type="dxa"/>
              <w:bottom w:w="0" w:type="dxa"/>
              <w:right w:w="0" w:type="dxa"/>
            </w:tcMar>
            <w:vAlign w:val="both"/>
          </w:tcPr>
          <w:p w14:paraId="78C9A0AC" w14:textId="77777777" w:rsidR="00A77B3E" w:rsidRDefault="00A77B3E">
            <w:r>
              <w:t>21600</w:t>
            </w:r>
          </w:p>
        </w:tc>
        <w:tc>
          <w:tcPr>
            <w:tcW w:w="756" w:type="dxa"/>
            <w:gridSpan w:val="2"/>
            <w:tcMar>
              <w:top w:w="0" w:type="dxa"/>
              <w:left w:w="0" w:type="dxa"/>
              <w:bottom w:w="0" w:type="dxa"/>
              <w:right w:w="0" w:type="dxa"/>
            </w:tcMar>
            <w:vAlign w:val="both"/>
          </w:tcPr>
          <w:p w14:paraId="6A25E5B6" w14:textId="77777777" w:rsidR="00A77B3E" w:rsidRDefault="00A77B3E">
            <w:r>
              <w:t>21610</w:t>
            </w:r>
          </w:p>
        </w:tc>
      </w:tr>
      <w:tr w:rsidR="00154ABF" w14:paraId="23E13E37" w14:textId="77777777" w:rsidTr="00377DAF">
        <w:trPr>
          <w:cantSplit/>
          <w:trHeight w:val="207"/>
        </w:trPr>
        <w:tc>
          <w:tcPr>
            <w:tcW w:w="756" w:type="dxa"/>
            <w:tcMar>
              <w:top w:w="0" w:type="dxa"/>
              <w:left w:w="0" w:type="dxa"/>
              <w:bottom w:w="0" w:type="dxa"/>
              <w:right w:w="0" w:type="dxa"/>
            </w:tcMar>
            <w:vAlign w:val="both"/>
          </w:tcPr>
          <w:p w14:paraId="1E5DE892" w14:textId="77777777" w:rsidR="00A77B3E" w:rsidRDefault="00A77B3E">
            <w:r>
              <w:t>21620</w:t>
            </w:r>
          </w:p>
        </w:tc>
        <w:tc>
          <w:tcPr>
            <w:tcW w:w="737" w:type="dxa"/>
            <w:tcMar>
              <w:top w:w="0" w:type="dxa"/>
              <w:left w:w="0" w:type="dxa"/>
              <w:bottom w:w="0" w:type="dxa"/>
              <w:right w:w="0" w:type="dxa"/>
            </w:tcMar>
            <w:vAlign w:val="both"/>
          </w:tcPr>
          <w:p w14:paraId="13AFDD91" w14:textId="77777777" w:rsidR="00A77B3E" w:rsidRDefault="00A77B3E">
            <w:r>
              <w:t>21622</w:t>
            </w:r>
          </w:p>
        </w:tc>
        <w:tc>
          <w:tcPr>
            <w:tcW w:w="737" w:type="dxa"/>
            <w:tcMar>
              <w:top w:w="0" w:type="dxa"/>
              <w:left w:w="0" w:type="dxa"/>
              <w:bottom w:w="0" w:type="dxa"/>
              <w:right w:w="0" w:type="dxa"/>
            </w:tcMar>
            <w:vAlign w:val="both"/>
          </w:tcPr>
          <w:p w14:paraId="5CD3C3D0" w14:textId="77777777" w:rsidR="00A77B3E" w:rsidRDefault="00A77B3E">
            <w:r>
              <w:t>21630</w:t>
            </w:r>
          </w:p>
        </w:tc>
        <w:tc>
          <w:tcPr>
            <w:tcW w:w="737" w:type="dxa"/>
            <w:tcMar>
              <w:top w:w="0" w:type="dxa"/>
              <w:left w:w="0" w:type="dxa"/>
              <w:bottom w:w="0" w:type="dxa"/>
              <w:right w:w="0" w:type="dxa"/>
            </w:tcMar>
            <w:vAlign w:val="both"/>
          </w:tcPr>
          <w:p w14:paraId="430BEEFC" w14:textId="77777777" w:rsidR="00A77B3E" w:rsidRDefault="00A77B3E">
            <w:r>
              <w:t>21632</w:t>
            </w:r>
          </w:p>
        </w:tc>
        <w:tc>
          <w:tcPr>
            <w:tcW w:w="737" w:type="dxa"/>
            <w:tcMar>
              <w:top w:w="0" w:type="dxa"/>
              <w:left w:w="0" w:type="dxa"/>
              <w:bottom w:w="0" w:type="dxa"/>
              <w:right w:w="0" w:type="dxa"/>
            </w:tcMar>
            <w:vAlign w:val="both"/>
          </w:tcPr>
          <w:p w14:paraId="3BDC0D04" w14:textId="77777777" w:rsidR="00A77B3E" w:rsidRDefault="00A77B3E">
            <w:r>
              <w:t>21634</w:t>
            </w:r>
          </w:p>
        </w:tc>
        <w:tc>
          <w:tcPr>
            <w:tcW w:w="737" w:type="dxa"/>
            <w:tcMar>
              <w:top w:w="0" w:type="dxa"/>
              <w:left w:w="0" w:type="dxa"/>
              <w:bottom w:w="0" w:type="dxa"/>
              <w:right w:w="0" w:type="dxa"/>
            </w:tcMar>
            <w:vAlign w:val="both"/>
          </w:tcPr>
          <w:p w14:paraId="03EC39A2" w14:textId="77777777" w:rsidR="00A77B3E" w:rsidRDefault="00A77B3E">
            <w:r>
              <w:t>21636</w:t>
            </w:r>
          </w:p>
        </w:tc>
        <w:tc>
          <w:tcPr>
            <w:tcW w:w="737" w:type="dxa"/>
            <w:tcMar>
              <w:top w:w="0" w:type="dxa"/>
              <w:left w:w="0" w:type="dxa"/>
              <w:bottom w:w="0" w:type="dxa"/>
              <w:right w:w="0" w:type="dxa"/>
            </w:tcMar>
            <w:vAlign w:val="both"/>
          </w:tcPr>
          <w:p w14:paraId="186BB3E7" w14:textId="77777777" w:rsidR="00A77B3E" w:rsidRDefault="00A77B3E">
            <w:r>
              <w:t>21638</w:t>
            </w:r>
          </w:p>
        </w:tc>
        <w:tc>
          <w:tcPr>
            <w:tcW w:w="737" w:type="dxa"/>
            <w:tcMar>
              <w:top w:w="0" w:type="dxa"/>
              <w:left w:w="0" w:type="dxa"/>
              <w:bottom w:w="0" w:type="dxa"/>
              <w:right w:w="0" w:type="dxa"/>
            </w:tcMar>
            <w:vAlign w:val="both"/>
          </w:tcPr>
          <w:p w14:paraId="76E1534C" w14:textId="77777777" w:rsidR="00A77B3E" w:rsidRDefault="00A77B3E">
            <w:r>
              <w:t>21650</w:t>
            </w:r>
          </w:p>
        </w:tc>
        <w:tc>
          <w:tcPr>
            <w:tcW w:w="737" w:type="dxa"/>
            <w:tcMar>
              <w:top w:w="0" w:type="dxa"/>
              <w:left w:w="0" w:type="dxa"/>
              <w:bottom w:w="0" w:type="dxa"/>
              <w:right w:w="0" w:type="dxa"/>
            </w:tcMar>
            <w:vAlign w:val="both"/>
          </w:tcPr>
          <w:p w14:paraId="3D457528" w14:textId="77777777" w:rsidR="00A77B3E" w:rsidRDefault="00A77B3E">
            <w:r>
              <w:t>21652</w:t>
            </w:r>
          </w:p>
        </w:tc>
        <w:tc>
          <w:tcPr>
            <w:tcW w:w="737" w:type="dxa"/>
            <w:tcMar>
              <w:top w:w="0" w:type="dxa"/>
              <w:left w:w="0" w:type="dxa"/>
              <w:bottom w:w="0" w:type="dxa"/>
              <w:right w:w="0" w:type="dxa"/>
            </w:tcMar>
            <w:vAlign w:val="both"/>
          </w:tcPr>
          <w:p w14:paraId="2CAC64C3" w14:textId="77777777" w:rsidR="00A77B3E" w:rsidRDefault="00A77B3E">
            <w:r>
              <w:t>21654</w:t>
            </w:r>
          </w:p>
        </w:tc>
        <w:tc>
          <w:tcPr>
            <w:tcW w:w="737" w:type="dxa"/>
            <w:tcMar>
              <w:top w:w="0" w:type="dxa"/>
              <w:left w:w="0" w:type="dxa"/>
              <w:bottom w:w="0" w:type="dxa"/>
              <w:right w:w="0" w:type="dxa"/>
            </w:tcMar>
            <w:vAlign w:val="both"/>
          </w:tcPr>
          <w:p w14:paraId="6CA24F86" w14:textId="77777777" w:rsidR="00A77B3E" w:rsidRDefault="00A77B3E">
            <w:r>
              <w:t>21656</w:t>
            </w:r>
          </w:p>
        </w:tc>
        <w:tc>
          <w:tcPr>
            <w:tcW w:w="756" w:type="dxa"/>
            <w:tcMar>
              <w:top w:w="0" w:type="dxa"/>
              <w:left w:w="0" w:type="dxa"/>
              <w:bottom w:w="0" w:type="dxa"/>
              <w:right w:w="0" w:type="dxa"/>
            </w:tcMar>
            <w:vAlign w:val="both"/>
          </w:tcPr>
          <w:p w14:paraId="29D1BAD9" w14:textId="77777777" w:rsidR="00A77B3E" w:rsidRDefault="00A77B3E">
            <w:r>
              <w:t>21670</w:t>
            </w:r>
          </w:p>
        </w:tc>
        <w:tc>
          <w:tcPr>
            <w:tcW w:w="756" w:type="dxa"/>
            <w:gridSpan w:val="2"/>
            <w:tcMar>
              <w:top w:w="0" w:type="dxa"/>
              <w:left w:w="0" w:type="dxa"/>
              <w:bottom w:w="0" w:type="dxa"/>
              <w:right w:w="0" w:type="dxa"/>
            </w:tcMar>
            <w:vAlign w:val="both"/>
          </w:tcPr>
          <w:p w14:paraId="6DF9D159" w14:textId="77777777" w:rsidR="00A77B3E" w:rsidRDefault="00A77B3E">
            <w:r>
              <w:t>21680</w:t>
            </w:r>
          </w:p>
        </w:tc>
      </w:tr>
      <w:tr w:rsidR="00154ABF" w14:paraId="0C9FB004" w14:textId="77777777" w:rsidTr="00377DAF">
        <w:trPr>
          <w:cantSplit/>
          <w:trHeight w:val="207"/>
        </w:trPr>
        <w:tc>
          <w:tcPr>
            <w:tcW w:w="756" w:type="dxa"/>
            <w:tcMar>
              <w:top w:w="0" w:type="dxa"/>
              <w:left w:w="0" w:type="dxa"/>
              <w:bottom w:w="0" w:type="dxa"/>
              <w:right w:w="0" w:type="dxa"/>
            </w:tcMar>
            <w:vAlign w:val="both"/>
          </w:tcPr>
          <w:p w14:paraId="131C99A0" w14:textId="77777777" w:rsidR="00A77B3E" w:rsidRDefault="00A77B3E">
            <w:r>
              <w:t>21682</w:t>
            </w:r>
          </w:p>
        </w:tc>
        <w:tc>
          <w:tcPr>
            <w:tcW w:w="737" w:type="dxa"/>
            <w:tcMar>
              <w:top w:w="0" w:type="dxa"/>
              <w:left w:w="0" w:type="dxa"/>
              <w:bottom w:w="0" w:type="dxa"/>
              <w:right w:w="0" w:type="dxa"/>
            </w:tcMar>
            <w:vAlign w:val="both"/>
          </w:tcPr>
          <w:p w14:paraId="4B3E5A34" w14:textId="77777777" w:rsidR="00A77B3E" w:rsidRDefault="00A77B3E">
            <w:r>
              <w:t>21685</w:t>
            </w:r>
          </w:p>
        </w:tc>
        <w:tc>
          <w:tcPr>
            <w:tcW w:w="737" w:type="dxa"/>
            <w:tcMar>
              <w:top w:w="0" w:type="dxa"/>
              <w:left w:w="0" w:type="dxa"/>
              <w:bottom w:w="0" w:type="dxa"/>
              <w:right w:w="0" w:type="dxa"/>
            </w:tcMar>
            <w:vAlign w:val="both"/>
          </w:tcPr>
          <w:p w14:paraId="321756E1" w14:textId="77777777" w:rsidR="00A77B3E" w:rsidRDefault="00A77B3E">
            <w:r>
              <w:t>21700</w:t>
            </w:r>
          </w:p>
        </w:tc>
        <w:tc>
          <w:tcPr>
            <w:tcW w:w="737" w:type="dxa"/>
            <w:tcMar>
              <w:top w:w="0" w:type="dxa"/>
              <w:left w:w="0" w:type="dxa"/>
              <w:bottom w:w="0" w:type="dxa"/>
              <w:right w:w="0" w:type="dxa"/>
            </w:tcMar>
            <w:vAlign w:val="both"/>
          </w:tcPr>
          <w:p w14:paraId="446CD559" w14:textId="77777777" w:rsidR="00A77B3E" w:rsidRDefault="00A77B3E">
            <w:r>
              <w:t>21710</w:t>
            </w:r>
          </w:p>
        </w:tc>
        <w:tc>
          <w:tcPr>
            <w:tcW w:w="737" w:type="dxa"/>
            <w:tcMar>
              <w:top w:w="0" w:type="dxa"/>
              <w:left w:w="0" w:type="dxa"/>
              <w:bottom w:w="0" w:type="dxa"/>
              <w:right w:w="0" w:type="dxa"/>
            </w:tcMar>
            <w:vAlign w:val="both"/>
          </w:tcPr>
          <w:p w14:paraId="1E41887B" w14:textId="77777777" w:rsidR="00A77B3E" w:rsidRDefault="00A77B3E">
            <w:r>
              <w:t>21712</w:t>
            </w:r>
          </w:p>
        </w:tc>
        <w:tc>
          <w:tcPr>
            <w:tcW w:w="737" w:type="dxa"/>
            <w:tcMar>
              <w:top w:w="0" w:type="dxa"/>
              <w:left w:w="0" w:type="dxa"/>
              <w:bottom w:w="0" w:type="dxa"/>
              <w:right w:w="0" w:type="dxa"/>
            </w:tcMar>
            <w:vAlign w:val="both"/>
          </w:tcPr>
          <w:p w14:paraId="531DA5A8" w14:textId="77777777" w:rsidR="00A77B3E" w:rsidRDefault="00A77B3E">
            <w:r>
              <w:t>21714</w:t>
            </w:r>
          </w:p>
        </w:tc>
        <w:tc>
          <w:tcPr>
            <w:tcW w:w="737" w:type="dxa"/>
            <w:tcMar>
              <w:top w:w="0" w:type="dxa"/>
              <w:left w:w="0" w:type="dxa"/>
              <w:bottom w:w="0" w:type="dxa"/>
              <w:right w:w="0" w:type="dxa"/>
            </w:tcMar>
            <w:vAlign w:val="both"/>
          </w:tcPr>
          <w:p w14:paraId="3369091B" w14:textId="77777777" w:rsidR="00A77B3E" w:rsidRDefault="00A77B3E">
            <w:r>
              <w:t>21716</w:t>
            </w:r>
          </w:p>
        </w:tc>
        <w:tc>
          <w:tcPr>
            <w:tcW w:w="737" w:type="dxa"/>
            <w:tcMar>
              <w:top w:w="0" w:type="dxa"/>
              <w:left w:w="0" w:type="dxa"/>
              <w:bottom w:w="0" w:type="dxa"/>
              <w:right w:w="0" w:type="dxa"/>
            </w:tcMar>
            <w:vAlign w:val="both"/>
          </w:tcPr>
          <w:p w14:paraId="5F8F19F0" w14:textId="77777777" w:rsidR="00A77B3E" w:rsidRDefault="00A77B3E">
            <w:r>
              <w:t>21730</w:t>
            </w:r>
          </w:p>
        </w:tc>
        <w:tc>
          <w:tcPr>
            <w:tcW w:w="737" w:type="dxa"/>
            <w:tcMar>
              <w:top w:w="0" w:type="dxa"/>
              <w:left w:w="0" w:type="dxa"/>
              <w:bottom w:w="0" w:type="dxa"/>
              <w:right w:w="0" w:type="dxa"/>
            </w:tcMar>
            <w:vAlign w:val="both"/>
          </w:tcPr>
          <w:p w14:paraId="0FE2F0D2" w14:textId="77777777" w:rsidR="00A77B3E" w:rsidRDefault="00A77B3E">
            <w:r>
              <w:t>21732</w:t>
            </w:r>
          </w:p>
        </w:tc>
        <w:tc>
          <w:tcPr>
            <w:tcW w:w="737" w:type="dxa"/>
            <w:tcMar>
              <w:top w:w="0" w:type="dxa"/>
              <w:left w:w="0" w:type="dxa"/>
              <w:bottom w:w="0" w:type="dxa"/>
              <w:right w:w="0" w:type="dxa"/>
            </w:tcMar>
            <w:vAlign w:val="both"/>
          </w:tcPr>
          <w:p w14:paraId="103D5998" w14:textId="77777777" w:rsidR="00A77B3E" w:rsidRDefault="00A77B3E">
            <w:r>
              <w:t>21740</w:t>
            </w:r>
          </w:p>
        </w:tc>
        <w:tc>
          <w:tcPr>
            <w:tcW w:w="737" w:type="dxa"/>
            <w:tcMar>
              <w:top w:w="0" w:type="dxa"/>
              <w:left w:w="0" w:type="dxa"/>
              <w:bottom w:w="0" w:type="dxa"/>
              <w:right w:w="0" w:type="dxa"/>
            </w:tcMar>
            <w:vAlign w:val="both"/>
          </w:tcPr>
          <w:p w14:paraId="1CA2E3A1" w14:textId="77777777" w:rsidR="00A77B3E" w:rsidRDefault="00A77B3E">
            <w:r>
              <w:t>21756</w:t>
            </w:r>
          </w:p>
        </w:tc>
        <w:tc>
          <w:tcPr>
            <w:tcW w:w="756" w:type="dxa"/>
            <w:tcMar>
              <w:top w:w="0" w:type="dxa"/>
              <w:left w:w="0" w:type="dxa"/>
              <w:bottom w:w="0" w:type="dxa"/>
              <w:right w:w="0" w:type="dxa"/>
            </w:tcMar>
            <w:vAlign w:val="both"/>
          </w:tcPr>
          <w:p w14:paraId="30034EF0" w14:textId="77777777" w:rsidR="00A77B3E" w:rsidRDefault="00A77B3E">
            <w:r>
              <w:t>21760</w:t>
            </w:r>
          </w:p>
        </w:tc>
        <w:tc>
          <w:tcPr>
            <w:tcW w:w="756" w:type="dxa"/>
            <w:gridSpan w:val="2"/>
            <w:tcMar>
              <w:top w:w="0" w:type="dxa"/>
              <w:left w:w="0" w:type="dxa"/>
              <w:bottom w:w="0" w:type="dxa"/>
              <w:right w:w="0" w:type="dxa"/>
            </w:tcMar>
            <w:vAlign w:val="both"/>
          </w:tcPr>
          <w:p w14:paraId="09F8108D" w14:textId="77777777" w:rsidR="00A77B3E" w:rsidRDefault="00A77B3E">
            <w:r>
              <w:t>21770</w:t>
            </w:r>
          </w:p>
        </w:tc>
      </w:tr>
      <w:tr w:rsidR="00154ABF" w14:paraId="416B6AD0" w14:textId="77777777" w:rsidTr="00377DAF">
        <w:trPr>
          <w:cantSplit/>
          <w:trHeight w:val="207"/>
        </w:trPr>
        <w:tc>
          <w:tcPr>
            <w:tcW w:w="756" w:type="dxa"/>
            <w:tcMar>
              <w:top w:w="0" w:type="dxa"/>
              <w:left w:w="0" w:type="dxa"/>
              <w:bottom w:w="0" w:type="dxa"/>
              <w:right w:w="0" w:type="dxa"/>
            </w:tcMar>
            <w:vAlign w:val="both"/>
          </w:tcPr>
          <w:p w14:paraId="6530452B" w14:textId="77777777" w:rsidR="00A77B3E" w:rsidRDefault="00A77B3E">
            <w:r>
              <w:t>21772</w:t>
            </w:r>
          </w:p>
        </w:tc>
        <w:tc>
          <w:tcPr>
            <w:tcW w:w="737" w:type="dxa"/>
            <w:tcMar>
              <w:top w:w="0" w:type="dxa"/>
              <w:left w:w="0" w:type="dxa"/>
              <w:bottom w:w="0" w:type="dxa"/>
              <w:right w:w="0" w:type="dxa"/>
            </w:tcMar>
            <w:vAlign w:val="both"/>
          </w:tcPr>
          <w:p w14:paraId="07DA79E9" w14:textId="77777777" w:rsidR="00A77B3E" w:rsidRDefault="00A77B3E">
            <w:r>
              <w:t>21780</w:t>
            </w:r>
          </w:p>
        </w:tc>
        <w:tc>
          <w:tcPr>
            <w:tcW w:w="737" w:type="dxa"/>
            <w:tcMar>
              <w:top w:w="0" w:type="dxa"/>
              <w:left w:w="0" w:type="dxa"/>
              <w:bottom w:w="0" w:type="dxa"/>
              <w:right w:w="0" w:type="dxa"/>
            </w:tcMar>
            <w:vAlign w:val="both"/>
          </w:tcPr>
          <w:p w14:paraId="638399B6" w14:textId="77777777" w:rsidR="00A77B3E" w:rsidRDefault="00A77B3E">
            <w:r>
              <w:t>21785</w:t>
            </w:r>
          </w:p>
        </w:tc>
        <w:tc>
          <w:tcPr>
            <w:tcW w:w="737" w:type="dxa"/>
            <w:tcMar>
              <w:top w:w="0" w:type="dxa"/>
              <w:left w:w="0" w:type="dxa"/>
              <w:bottom w:w="0" w:type="dxa"/>
              <w:right w:w="0" w:type="dxa"/>
            </w:tcMar>
            <w:vAlign w:val="both"/>
          </w:tcPr>
          <w:p w14:paraId="4AACD28D" w14:textId="77777777" w:rsidR="00A77B3E" w:rsidRDefault="00A77B3E">
            <w:r>
              <w:t>21790</w:t>
            </w:r>
          </w:p>
        </w:tc>
        <w:tc>
          <w:tcPr>
            <w:tcW w:w="737" w:type="dxa"/>
            <w:tcMar>
              <w:top w:w="0" w:type="dxa"/>
              <w:left w:w="0" w:type="dxa"/>
              <w:bottom w:w="0" w:type="dxa"/>
              <w:right w:w="0" w:type="dxa"/>
            </w:tcMar>
            <w:vAlign w:val="both"/>
          </w:tcPr>
          <w:p w14:paraId="63165997" w14:textId="77777777" w:rsidR="00A77B3E" w:rsidRDefault="00A77B3E">
            <w:r>
              <w:t>21800</w:t>
            </w:r>
          </w:p>
        </w:tc>
        <w:tc>
          <w:tcPr>
            <w:tcW w:w="737" w:type="dxa"/>
            <w:tcMar>
              <w:top w:w="0" w:type="dxa"/>
              <w:left w:w="0" w:type="dxa"/>
              <w:bottom w:w="0" w:type="dxa"/>
              <w:right w:w="0" w:type="dxa"/>
            </w:tcMar>
            <w:vAlign w:val="both"/>
          </w:tcPr>
          <w:p w14:paraId="6B77E50C" w14:textId="77777777" w:rsidR="00A77B3E" w:rsidRDefault="00A77B3E">
            <w:r>
              <w:t>21810</w:t>
            </w:r>
          </w:p>
        </w:tc>
        <w:tc>
          <w:tcPr>
            <w:tcW w:w="737" w:type="dxa"/>
            <w:tcMar>
              <w:top w:w="0" w:type="dxa"/>
              <w:left w:w="0" w:type="dxa"/>
              <w:bottom w:w="0" w:type="dxa"/>
              <w:right w:w="0" w:type="dxa"/>
            </w:tcMar>
            <w:vAlign w:val="both"/>
          </w:tcPr>
          <w:p w14:paraId="719AEC7A" w14:textId="77777777" w:rsidR="00A77B3E" w:rsidRDefault="00A77B3E">
            <w:r>
              <w:t>21820</w:t>
            </w:r>
          </w:p>
        </w:tc>
        <w:tc>
          <w:tcPr>
            <w:tcW w:w="737" w:type="dxa"/>
            <w:tcMar>
              <w:top w:w="0" w:type="dxa"/>
              <w:left w:w="0" w:type="dxa"/>
              <w:bottom w:w="0" w:type="dxa"/>
              <w:right w:w="0" w:type="dxa"/>
            </w:tcMar>
            <w:vAlign w:val="both"/>
          </w:tcPr>
          <w:p w14:paraId="5F6EEC8B" w14:textId="77777777" w:rsidR="00A77B3E" w:rsidRDefault="00A77B3E">
            <w:r>
              <w:t>21830</w:t>
            </w:r>
          </w:p>
        </w:tc>
        <w:tc>
          <w:tcPr>
            <w:tcW w:w="737" w:type="dxa"/>
            <w:tcMar>
              <w:top w:w="0" w:type="dxa"/>
              <w:left w:w="0" w:type="dxa"/>
              <w:bottom w:w="0" w:type="dxa"/>
              <w:right w:w="0" w:type="dxa"/>
            </w:tcMar>
            <w:vAlign w:val="both"/>
          </w:tcPr>
          <w:p w14:paraId="3D7583D0" w14:textId="77777777" w:rsidR="00A77B3E" w:rsidRDefault="00A77B3E">
            <w:r>
              <w:t>21832</w:t>
            </w:r>
          </w:p>
        </w:tc>
        <w:tc>
          <w:tcPr>
            <w:tcW w:w="737" w:type="dxa"/>
            <w:tcMar>
              <w:top w:w="0" w:type="dxa"/>
              <w:left w:w="0" w:type="dxa"/>
              <w:bottom w:w="0" w:type="dxa"/>
              <w:right w:w="0" w:type="dxa"/>
            </w:tcMar>
            <w:vAlign w:val="both"/>
          </w:tcPr>
          <w:p w14:paraId="604E8AF1" w14:textId="77777777" w:rsidR="00A77B3E" w:rsidRDefault="00A77B3E">
            <w:r>
              <w:t>21834</w:t>
            </w:r>
          </w:p>
        </w:tc>
        <w:tc>
          <w:tcPr>
            <w:tcW w:w="737" w:type="dxa"/>
            <w:tcMar>
              <w:top w:w="0" w:type="dxa"/>
              <w:left w:w="0" w:type="dxa"/>
              <w:bottom w:w="0" w:type="dxa"/>
              <w:right w:w="0" w:type="dxa"/>
            </w:tcMar>
            <w:vAlign w:val="both"/>
          </w:tcPr>
          <w:p w14:paraId="40352B39" w14:textId="77777777" w:rsidR="00A77B3E" w:rsidRDefault="00A77B3E">
            <w:r>
              <w:t>21840</w:t>
            </w:r>
          </w:p>
        </w:tc>
        <w:tc>
          <w:tcPr>
            <w:tcW w:w="756" w:type="dxa"/>
            <w:tcMar>
              <w:top w:w="0" w:type="dxa"/>
              <w:left w:w="0" w:type="dxa"/>
              <w:bottom w:w="0" w:type="dxa"/>
              <w:right w:w="0" w:type="dxa"/>
            </w:tcMar>
            <w:vAlign w:val="both"/>
          </w:tcPr>
          <w:p w14:paraId="52C80438" w14:textId="77777777" w:rsidR="00A77B3E" w:rsidRDefault="00A77B3E">
            <w:r>
              <w:t>21842</w:t>
            </w:r>
          </w:p>
        </w:tc>
        <w:tc>
          <w:tcPr>
            <w:tcW w:w="756" w:type="dxa"/>
            <w:gridSpan w:val="2"/>
            <w:tcMar>
              <w:top w:w="0" w:type="dxa"/>
              <w:left w:w="0" w:type="dxa"/>
              <w:bottom w:w="0" w:type="dxa"/>
              <w:right w:w="0" w:type="dxa"/>
            </w:tcMar>
            <w:vAlign w:val="both"/>
          </w:tcPr>
          <w:p w14:paraId="5E56C25E" w14:textId="77777777" w:rsidR="00A77B3E" w:rsidRDefault="00A77B3E">
            <w:r>
              <w:t>21850</w:t>
            </w:r>
          </w:p>
        </w:tc>
      </w:tr>
      <w:tr w:rsidR="00154ABF" w14:paraId="5D9DB61E" w14:textId="77777777" w:rsidTr="00377DAF">
        <w:trPr>
          <w:cantSplit/>
          <w:trHeight w:val="207"/>
        </w:trPr>
        <w:tc>
          <w:tcPr>
            <w:tcW w:w="756" w:type="dxa"/>
            <w:tcMar>
              <w:top w:w="0" w:type="dxa"/>
              <w:left w:w="0" w:type="dxa"/>
              <w:bottom w:w="0" w:type="dxa"/>
              <w:right w:w="0" w:type="dxa"/>
            </w:tcMar>
            <w:vAlign w:val="both"/>
          </w:tcPr>
          <w:p w14:paraId="50ED7F29" w14:textId="77777777" w:rsidR="00A77B3E" w:rsidRDefault="00A77B3E">
            <w:r>
              <w:t>21860</w:t>
            </w:r>
          </w:p>
        </w:tc>
        <w:tc>
          <w:tcPr>
            <w:tcW w:w="737" w:type="dxa"/>
            <w:tcMar>
              <w:top w:w="0" w:type="dxa"/>
              <w:left w:w="0" w:type="dxa"/>
              <w:bottom w:w="0" w:type="dxa"/>
              <w:right w:w="0" w:type="dxa"/>
            </w:tcMar>
            <w:vAlign w:val="both"/>
          </w:tcPr>
          <w:p w14:paraId="42341A51" w14:textId="77777777" w:rsidR="00A77B3E" w:rsidRDefault="00A77B3E">
            <w:r>
              <w:t>21865</w:t>
            </w:r>
          </w:p>
        </w:tc>
        <w:tc>
          <w:tcPr>
            <w:tcW w:w="737" w:type="dxa"/>
            <w:tcMar>
              <w:top w:w="0" w:type="dxa"/>
              <w:left w:w="0" w:type="dxa"/>
              <w:bottom w:w="0" w:type="dxa"/>
              <w:right w:w="0" w:type="dxa"/>
            </w:tcMar>
            <w:vAlign w:val="both"/>
          </w:tcPr>
          <w:p w14:paraId="63E267C5" w14:textId="77777777" w:rsidR="00A77B3E" w:rsidRDefault="00A77B3E">
            <w:r>
              <w:t>21870</w:t>
            </w:r>
          </w:p>
        </w:tc>
        <w:tc>
          <w:tcPr>
            <w:tcW w:w="737" w:type="dxa"/>
            <w:tcMar>
              <w:top w:w="0" w:type="dxa"/>
              <w:left w:w="0" w:type="dxa"/>
              <w:bottom w:w="0" w:type="dxa"/>
              <w:right w:w="0" w:type="dxa"/>
            </w:tcMar>
            <w:vAlign w:val="both"/>
          </w:tcPr>
          <w:p w14:paraId="7FB3E24E" w14:textId="77777777" w:rsidR="00A77B3E" w:rsidRDefault="00A77B3E">
            <w:r>
              <w:t>21872</w:t>
            </w:r>
          </w:p>
        </w:tc>
        <w:tc>
          <w:tcPr>
            <w:tcW w:w="737" w:type="dxa"/>
            <w:tcMar>
              <w:top w:w="0" w:type="dxa"/>
              <w:left w:w="0" w:type="dxa"/>
              <w:bottom w:w="0" w:type="dxa"/>
              <w:right w:w="0" w:type="dxa"/>
            </w:tcMar>
            <w:vAlign w:val="both"/>
          </w:tcPr>
          <w:p w14:paraId="32FDC033" w14:textId="77777777" w:rsidR="00A77B3E" w:rsidRDefault="00A77B3E">
            <w:r>
              <w:t>21878</w:t>
            </w:r>
          </w:p>
        </w:tc>
        <w:tc>
          <w:tcPr>
            <w:tcW w:w="737" w:type="dxa"/>
            <w:tcMar>
              <w:top w:w="0" w:type="dxa"/>
              <w:left w:w="0" w:type="dxa"/>
              <w:bottom w:w="0" w:type="dxa"/>
              <w:right w:w="0" w:type="dxa"/>
            </w:tcMar>
            <w:vAlign w:val="both"/>
          </w:tcPr>
          <w:p w14:paraId="4BC333BA" w14:textId="77777777" w:rsidR="00A77B3E" w:rsidRDefault="00A77B3E">
            <w:r>
              <w:t>21879</w:t>
            </w:r>
          </w:p>
        </w:tc>
        <w:tc>
          <w:tcPr>
            <w:tcW w:w="737" w:type="dxa"/>
            <w:tcMar>
              <w:top w:w="0" w:type="dxa"/>
              <w:left w:w="0" w:type="dxa"/>
              <w:bottom w:w="0" w:type="dxa"/>
              <w:right w:w="0" w:type="dxa"/>
            </w:tcMar>
            <w:vAlign w:val="both"/>
          </w:tcPr>
          <w:p w14:paraId="1AA44030" w14:textId="77777777" w:rsidR="00A77B3E" w:rsidRDefault="00A77B3E">
            <w:r>
              <w:t>21880</w:t>
            </w:r>
          </w:p>
        </w:tc>
        <w:tc>
          <w:tcPr>
            <w:tcW w:w="737" w:type="dxa"/>
            <w:tcMar>
              <w:top w:w="0" w:type="dxa"/>
              <w:left w:w="0" w:type="dxa"/>
              <w:bottom w:w="0" w:type="dxa"/>
              <w:right w:w="0" w:type="dxa"/>
            </w:tcMar>
            <w:vAlign w:val="both"/>
          </w:tcPr>
          <w:p w14:paraId="2A3F2E35" w14:textId="77777777" w:rsidR="00A77B3E" w:rsidRDefault="00A77B3E">
            <w:r>
              <w:t>21881</w:t>
            </w:r>
          </w:p>
        </w:tc>
        <w:tc>
          <w:tcPr>
            <w:tcW w:w="737" w:type="dxa"/>
            <w:tcMar>
              <w:top w:w="0" w:type="dxa"/>
              <w:left w:w="0" w:type="dxa"/>
              <w:bottom w:w="0" w:type="dxa"/>
              <w:right w:w="0" w:type="dxa"/>
            </w:tcMar>
            <w:vAlign w:val="both"/>
          </w:tcPr>
          <w:p w14:paraId="54DC66A4" w14:textId="77777777" w:rsidR="00A77B3E" w:rsidRDefault="00A77B3E">
            <w:r>
              <w:t>21882</w:t>
            </w:r>
          </w:p>
        </w:tc>
        <w:tc>
          <w:tcPr>
            <w:tcW w:w="737" w:type="dxa"/>
            <w:tcMar>
              <w:top w:w="0" w:type="dxa"/>
              <w:left w:w="0" w:type="dxa"/>
              <w:bottom w:w="0" w:type="dxa"/>
              <w:right w:w="0" w:type="dxa"/>
            </w:tcMar>
            <w:vAlign w:val="both"/>
          </w:tcPr>
          <w:p w14:paraId="265A950B" w14:textId="77777777" w:rsidR="00A77B3E" w:rsidRDefault="00A77B3E">
            <w:r>
              <w:t>21883</w:t>
            </w:r>
          </w:p>
        </w:tc>
        <w:tc>
          <w:tcPr>
            <w:tcW w:w="737" w:type="dxa"/>
            <w:tcMar>
              <w:top w:w="0" w:type="dxa"/>
              <w:left w:w="0" w:type="dxa"/>
              <w:bottom w:w="0" w:type="dxa"/>
              <w:right w:w="0" w:type="dxa"/>
            </w:tcMar>
            <w:vAlign w:val="both"/>
          </w:tcPr>
          <w:p w14:paraId="7C149D4F" w14:textId="77777777" w:rsidR="00A77B3E" w:rsidRDefault="00A77B3E">
            <w:r>
              <w:t>21884</w:t>
            </w:r>
          </w:p>
        </w:tc>
        <w:tc>
          <w:tcPr>
            <w:tcW w:w="756" w:type="dxa"/>
            <w:tcMar>
              <w:top w:w="0" w:type="dxa"/>
              <w:left w:w="0" w:type="dxa"/>
              <w:bottom w:w="0" w:type="dxa"/>
              <w:right w:w="0" w:type="dxa"/>
            </w:tcMar>
            <w:vAlign w:val="both"/>
          </w:tcPr>
          <w:p w14:paraId="3DE3E97E" w14:textId="77777777" w:rsidR="00A77B3E" w:rsidRDefault="00A77B3E">
            <w:r>
              <w:t>21885</w:t>
            </w:r>
          </w:p>
        </w:tc>
        <w:tc>
          <w:tcPr>
            <w:tcW w:w="756" w:type="dxa"/>
            <w:gridSpan w:val="2"/>
            <w:tcMar>
              <w:top w:w="0" w:type="dxa"/>
              <w:left w:w="0" w:type="dxa"/>
              <w:bottom w:w="0" w:type="dxa"/>
              <w:right w:w="0" w:type="dxa"/>
            </w:tcMar>
            <w:vAlign w:val="both"/>
          </w:tcPr>
          <w:p w14:paraId="6B81621C" w14:textId="77777777" w:rsidR="00A77B3E" w:rsidRDefault="00A77B3E">
            <w:r>
              <w:t>21886</w:t>
            </w:r>
          </w:p>
        </w:tc>
      </w:tr>
      <w:tr w:rsidR="00154ABF" w14:paraId="7F86C735" w14:textId="77777777" w:rsidTr="00377DAF">
        <w:trPr>
          <w:cantSplit/>
          <w:trHeight w:val="207"/>
        </w:trPr>
        <w:tc>
          <w:tcPr>
            <w:tcW w:w="756" w:type="dxa"/>
            <w:tcMar>
              <w:top w:w="0" w:type="dxa"/>
              <w:left w:w="0" w:type="dxa"/>
              <w:bottom w:w="0" w:type="dxa"/>
              <w:right w:w="0" w:type="dxa"/>
            </w:tcMar>
            <w:vAlign w:val="both"/>
          </w:tcPr>
          <w:p w14:paraId="0660971C" w14:textId="77777777" w:rsidR="00A77B3E" w:rsidRDefault="00A77B3E">
            <w:r>
              <w:t>21887</w:t>
            </w:r>
          </w:p>
        </w:tc>
        <w:tc>
          <w:tcPr>
            <w:tcW w:w="737" w:type="dxa"/>
            <w:tcMar>
              <w:top w:w="0" w:type="dxa"/>
              <w:left w:w="0" w:type="dxa"/>
              <w:bottom w:w="0" w:type="dxa"/>
              <w:right w:w="0" w:type="dxa"/>
            </w:tcMar>
            <w:vAlign w:val="both"/>
          </w:tcPr>
          <w:p w14:paraId="4291CA77" w14:textId="77777777" w:rsidR="00A77B3E" w:rsidRDefault="00A77B3E">
            <w:r>
              <w:t>21900</w:t>
            </w:r>
          </w:p>
        </w:tc>
        <w:tc>
          <w:tcPr>
            <w:tcW w:w="737" w:type="dxa"/>
            <w:tcMar>
              <w:top w:w="0" w:type="dxa"/>
              <w:left w:w="0" w:type="dxa"/>
              <w:bottom w:w="0" w:type="dxa"/>
              <w:right w:w="0" w:type="dxa"/>
            </w:tcMar>
            <w:vAlign w:val="both"/>
          </w:tcPr>
          <w:p w14:paraId="6E110108" w14:textId="77777777" w:rsidR="00A77B3E" w:rsidRDefault="00A77B3E">
            <w:r>
              <w:t>21906</w:t>
            </w:r>
          </w:p>
        </w:tc>
        <w:tc>
          <w:tcPr>
            <w:tcW w:w="737" w:type="dxa"/>
            <w:tcMar>
              <w:top w:w="0" w:type="dxa"/>
              <w:left w:w="0" w:type="dxa"/>
              <w:bottom w:w="0" w:type="dxa"/>
              <w:right w:w="0" w:type="dxa"/>
            </w:tcMar>
            <w:vAlign w:val="both"/>
          </w:tcPr>
          <w:p w14:paraId="1D618CE4" w14:textId="77777777" w:rsidR="00A77B3E" w:rsidRDefault="00A77B3E">
            <w:r>
              <w:t>21908</w:t>
            </w:r>
          </w:p>
        </w:tc>
        <w:tc>
          <w:tcPr>
            <w:tcW w:w="737" w:type="dxa"/>
            <w:tcMar>
              <w:top w:w="0" w:type="dxa"/>
              <w:left w:w="0" w:type="dxa"/>
              <w:bottom w:w="0" w:type="dxa"/>
              <w:right w:w="0" w:type="dxa"/>
            </w:tcMar>
            <w:vAlign w:val="both"/>
          </w:tcPr>
          <w:p w14:paraId="4266B968" w14:textId="77777777" w:rsidR="00A77B3E" w:rsidRDefault="00A77B3E">
            <w:r>
              <w:t>21910</w:t>
            </w:r>
          </w:p>
        </w:tc>
        <w:tc>
          <w:tcPr>
            <w:tcW w:w="737" w:type="dxa"/>
            <w:tcMar>
              <w:top w:w="0" w:type="dxa"/>
              <w:left w:w="0" w:type="dxa"/>
              <w:bottom w:w="0" w:type="dxa"/>
              <w:right w:w="0" w:type="dxa"/>
            </w:tcMar>
            <w:vAlign w:val="both"/>
          </w:tcPr>
          <w:p w14:paraId="79E3958E" w14:textId="77777777" w:rsidR="00A77B3E" w:rsidRDefault="00A77B3E">
            <w:r>
              <w:t>21912</w:t>
            </w:r>
          </w:p>
        </w:tc>
        <w:tc>
          <w:tcPr>
            <w:tcW w:w="737" w:type="dxa"/>
            <w:tcMar>
              <w:top w:w="0" w:type="dxa"/>
              <w:left w:w="0" w:type="dxa"/>
              <w:bottom w:w="0" w:type="dxa"/>
              <w:right w:w="0" w:type="dxa"/>
            </w:tcMar>
            <w:vAlign w:val="both"/>
          </w:tcPr>
          <w:p w14:paraId="2AED736E" w14:textId="77777777" w:rsidR="00A77B3E" w:rsidRDefault="00A77B3E">
            <w:r>
              <w:t>21914</w:t>
            </w:r>
          </w:p>
        </w:tc>
        <w:tc>
          <w:tcPr>
            <w:tcW w:w="737" w:type="dxa"/>
            <w:tcMar>
              <w:top w:w="0" w:type="dxa"/>
              <w:left w:w="0" w:type="dxa"/>
              <w:bottom w:w="0" w:type="dxa"/>
              <w:right w:w="0" w:type="dxa"/>
            </w:tcMar>
            <w:vAlign w:val="both"/>
          </w:tcPr>
          <w:p w14:paraId="72720CC3" w14:textId="77777777" w:rsidR="00A77B3E" w:rsidRDefault="00A77B3E">
            <w:r>
              <w:t>21915</w:t>
            </w:r>
          </w:p>
        </w:tc>
        <w:tc>
          <w:tcPr>
            <w:tcW w:w="737" w:type="dxa"/>
            <w:tcMar>
              <w:top w:w="0" w:type="dxa"/>
              <w:left w:w="0" w:type="dxa"/>
              <w:bottom w:w="0" w:type="dxa"/>
              <w:right w:w="0" w:type="dxa"/>
            </w:tcMar>
            <w:vAlign w:val="both"/>
          </w:tcPr>
          <w:p w14:paraId="1C6091D3" w14:textId="77777777" w:rsidR="00A77B3E" w:rsidRDefault="00A77B3E">
            <w:r>
              <w:t>21916</w:t>
            </w:r>
          </w:p>
        </w:tc>
        <w:tc>
          <w:tcPr>
            <w:tcW w:w="737" w:type="dxa"/>
            <w:tcMar>
              <w:top w:w="0" w:type="dxa"/>
              <w:left w:w="0" w:type="dxa"/>
              <w:bottom w:w="0" w:type="dxa"/>
              <w:right w:w="0" w:type="dxa"/>
            </w:tcMar>
            <w:vAlign w:val="both"/>
          </w:tcPr>
          <w:p w14:paraId="3FC6FE3B" w14:textId="77777777" w:rsidR="00A77B3E" w:rsidRDefault="00A77B3E">
            <w:r>
              <w:t>21918</w:t>
            </w:r>
          </w:p>
        </w:tc>
        <w:tc>
          <w:tcPr>
            <w:tcW w:w="737" w:type="dxa"/>
            <w:tcMar>
              <w:top w:w="0" w:type="dxa"/>
              <w:left w:w="0" w:type="dxa"/>
              <w:bottom w:w="0" w:type="dxa"/>
              <w:right w:w="0" w:type="dxa"/>
            </w:tcMar>
            <w:vAlign w:val="both"/>
          </w:tcPr>
          <w:p w14:paraId="5013E836" w14:textId="77777777" w:rsidR="00A77B3E" w:rsidRDefault="00A77B3E">
            <w:r>
              <w:t>21922</w:t>
            </w:r>
          </w:p>
        </w:tc>
        <w:tc>
          <w:tcPr>
            <w:tcW w:w="756" w:type="dxa"/>
            <w:tcMar>
              <w:top w:w="0" w:type="dxa"/>
              <w:left w:w="0" w:type="dxa"/>
              <w:bottom w:w="0" w:type="dxa"/>
              <w:right w:w="0" w:type="dxa"/>
            </w:tcMar>
            <w:vAlign w:val="both"/>
          </w:tcPr>
          <w:p w14:paraId="26C04419" w14:textId="77777777" w:rsidR="00A77B3E" w:rsidRDefault="00A77B3E">
            <w:r>
              <w:t>21925</w:t>
            </w:r>
          </w:p>
        </w:tc>
        <w:tc>
          <w:tcPr>
            <w:tcW w:w="756" w:type="dxa"/>
            <w:gridSpan w:val="2"/>
            <w:tcMar>
              <w:top w:w="0" w:type="dxa"/>
              <w:left w:w="0" w:type="dxa"/>
              <w:bottom w:w="0" w:type="dxa"/>
              <w:right w:w="0" w:type="dxa"/>
            </w:tcMar>
            <w:vAlign w:val="both"/>
          </w:tcPr>
          <w:p w14:paraId="39013CD0" w14:textId="77777777" w:rsidR="00A77B3E" w:rsidRDefault="00A77B3E">
            <w:r>
              <w:t>21926</w:t>
            </w:r>
          </w:p>
        </w:tc>
      </w:tr>
      <w:tr w:rsidR="00154ABF" w14:paraId="0E2AE75E" w14:textId="77777777" w:rsidTr="00377DAF">
        <w:trPr>
          <w:cantSplit/>
          <w:trHeight w:val="207"/>
        </w:trPr>
        <w:tc>
          <w:tcPr>
            <w:tcW w:w="756" w:type="dxa"/>
            <w:tcMar>
              <w:top w:w="0" w:type="dxa"/>
              <w:left w:w="0" w:type="dxa"/>
              <w:bottom w:w="0" w:type="dxa"/>
              <w:right w:w="0" w:type="dxa"/>
            </w:tcMar>
            <w:vAlign w:val="both"/>
          </w:tcPr>
          <w:p w14:paraId="70953FAD" w14:textId="77777777" w:rsidR="00A77B3E" w:rsidRDefault="00A77B3E">
            <w:r>
              <w:t>21930</w:t>
            </w:r>
          </w:p>
        </w:tc>
        <w:tc>
          <w:tcPr>
            <w:tcW w:w="737" w:type="dxa"/>
            <w:tcMar>
              <w:top w:w="0" w:type="dxa"/>
              <w:left w:w="0" w:type="dxa"/>
              <w:bottom w:w="0" w:type="dxa"/>
              <w:right w:w="0" w:type="dxa"/>
            </w:tcMar>
            <w:vAlign w:val="both"/>
          </w:tcPr>
          <w:p w14:paraId="28B8C0C4" w14:textId="77777777" w:rsidR="00A77B3E" w:rsidRDefault="00A77B3E">
            <w:r>
              <w:t>21935</w:t>
            </w:r>
          </w:p>
        </w:tc>
        <w:tc>
          <w:tcPr>
            <w:tcW w:w="737" w:type="dxa"/>
            <w:tcMar>
              <w:top w:w="0" w:type="dxa"/>
              <w:left w:w="0" w:type="dxa"/>
              <w:bottom w:w="0" w:type="dxa"/>
              <w:right w:w="0" w:type="dxa"/>
            </w:tcMar>
            <w:vAlign w:val="both"/>
          </w:tcPr>
          <w:p w14:paraId="52C7EEDA" w14:textId="77777777" w:rsidR="00A77B3E" w:rsidRDefault="00A77B3E">
            <w:r>
              <w:t>21936</w:t>
            </w:r>
          </w:p>
        </w:tc>
        <w:tc>
          <w:tcPr>
            <w:tcW w:w="737" w:type="dxa"/>
            <w:tcMar>
              <w:top w:w="0" w:type="dxa"/>
              <w:left w:w="0" w:type="dxa"/>
              <w:bottom w:w="0" w:type="dxa"/>
              <w:right w:w="0" w:type="dxa"/>
            </w:tcMar>
            <w:vAlign w:val="both"/>
          </w:tcPr>
          <w:p w14:paraId="5B22FE41" w14:textId="77777777" w:rsidR="00A77B3E" w:rsidRDefault="00A77B3E">
            <w:r>
              <w:t>21939</w:t>
            </w:r>
          </w:p>
        </w:tc>
        <w:tc>
          <w:tcPr>
            <w:tcW w:w="737" w:type="dxa"/>
            <w:tcMar>
              <w:top w:w="0" w:type="dxa"/>
              <w:left w:w="0" w:type="dxa"/>
              <w:bottom w:w="0" w:type="dxa"/>
              <w:right w:w="0" w:type="dxa"/>
            </w:tcMar>
            <w:vAlign w:val="both"/>
          </w:tcPr>
          <w:p w14:paraId="6880F461" w14:textId="77777777" w:rsidR="00A77B3E" w:rsidRDefault="00A77B3E">
            <w:r>
              <w:t>21941</w:t>
            </w:r>
          </w:p>
        </w:tc>
        <w:tc>
          <w:tcPr>
            <w:tcW w:w="737" w:type="dxa"/>
            <w:tcMar>
              <w:top w:w="0" w:type="dxa"/>
              <w:left w:w="0" w:type="dxa"/>
              <w:bottom w:w="0" w:type="dxa"/>
              <w:right w:w="0" w:type="dxa"/>
            </w:tcMar>
            <w:vAlign w:val="both"/>
          </w:tcPr>
          <w:p w14:paraId="362C153D" w14:textId="77777777" w:rsidR="00A77B3E" w:rsidRDefault="00A77B3E">
            <w:r>
              <w:t>21942</w:t>
            </w:r>
          </w:p>
        </w:tc>
        <w:tc>
          <w:tcPr>
            <w:tcW w:w="737" w:type="dxa"/>
            <w:tcMar>
              <w:top w:w="0" w:type="dxa"/>
              <w:left w:w="0" w:type="dxa"/>
              <w:bottom w:w="0" w:type="dxa"/>
              <w:right w:w="0" w:type="dxa"/>
            </w:tcMar>
            <w:vAlign w:val="both"/>
          </w:tcPr>
          <w:p w14:paraId="5437A37E" w14:textId="77777777" w:rsidR="00A77B3E" w:rsidRDefault="00A77B3E">
            <w:r>
              <w:t>21943</w:t>
            </w:r>
          </w:p>
        </w:tc>
        <w:tc>
          <w:tcPr>
            <w:tcW w:w="737" w:type="dxa"/>
            <w:tcMar>
              <w:top w:w="0" w:type="dxa"/>
              <w:left w:w="0" w:type="dxa"/>
              <w:bottom w:w="0" w:type="dxa"/>
              <w:right w:w="0" w:type="dxa"/>
            </w:tcMar>
            <w:vAlign w:val="both"/>
          </w:tcPr>
          <w:p w14:paraId="75880CE9" w14:textId="77777777" w:rsidR="00A77B3E" w:rsidRDefault="00A77B3E">
            <w:r>
              <w:t>21945</w:t>
            </w:r>
          </w:p>
        </w:tc>
        <w:tc>
          <w:tcPr>
            <w:tcW w:w="737" w:type="dxa"/>
            <w:tcMar>
              <w:top w:w="0" w:type="dxa"/>
              <w:left w:w="0" w:type="dxa"/>
              <w:bottom w:w="0" w:type="dxa"/>
              <w:right w:w="0" w:type="dxa"/>
            </w:tcMar>
            <w:vAlign w:val="both"/>
          </w:tcPr>
          <w:p w14:paraId="7F64354F" w14:textId="77777777" w:rsidR="00A77B3E" w:rsidRDefault="00A77B3E">
            <w:r>
              <w:t>21949</w:t>
            </w:r>
          </w:p>
        </w:tc>
        <w:tc>
          <w:tcPr>
            <w:tcW w:w="737" w:type="dxa"/>
            <w:tcMar>
              <w:top w:w="0" w:type="dxa"/>
              <w:left w:w="0" w:type="dxa"/>
              <w:bottom w:w="0" w:type="dxa"/>
              <w:right w:w="0" w:type="dxa"/>
            </w:tcMar>
            <w:vAlign w:val="both"/>
          </w:tcPr>
          <w:p w14:paraId="425E22D7" w14:textId="77777777" w:rsidR="00A77B3E" w:rsidRDefault="00A77B3E">
            <w:r>
              <w:t>21952</w:t>
            </w:r>
          </w:p>
        </w:tc>
        <w:tc>
          <w:tcPr>
            <w:tcW w:w="737" w:type="dxa"/>
            <w:tcMar>
              <w:top w:w="0" w:type="dxa"/>
              <w:left w:w="0" w:type="dxa"/>
              <w:bottom w:w="0" w:type="dxa"/>
              <w:right w:w="0" w:type="dxa"/>
            </w:tcMar>
            <w:vAlign w:val="both"/>
          </w:tcPr>
          <w:p w14:paraId="306B77C9" w14:textId="77777777" w:rsidR="00A77B3E" w:rsidRDefault="00A77B3E">
            <w:r>
              <w:t>21955</w:t>
            </w:r>
          </w:p>
        </w:tc>
        <w:tc>
          <w:tcPr>
            <w:tcW w:w="756" w:type="dxa"/>
            <w:tcMar>
              <w:top w:w="0" w:type="dxa"/>
              <w:left w:w="0" w:type="dxa"/>
              <w:bottom w:w="0" w:type="dxa"/>
              <w:right w:w="0" w:type="dxa"/>
            </w:tcMar>
            <w:vAlign w:val="both"/>
          </w:tcPr>
          <w:p w14:paraId="25DF2028" w14:textId="77777777" w:rsidR="00A77B3E" w:rsidRDefault="00A77B3E">
            <w:r>
              <w:t>21959</w:t>
            </w:r>
          </w:p>
        </w:tc>
        <w:tc>
          <w:tcPr>
            <w:tcW w:w="756" w:type="dxa"/>
            <w:gridSpan w:val="2"/>
            <w:tcMar>
              <w:top w:w="0" w:type="dxa"/>
              <w:left w:w="0" w:type="dxa"/>
              <w:bottom w:w="0" w:type="dxa"/>
              <w:right w:w="0" w:type="dxa"/>
            </w:tcMar>
            <w:vAlign w:val="both"/>
          </w:tcPr>
          <w:p w14:paraId="7BE1529A" w14:textId="77777777" w:rsidR="00A77B3E" w:rsidRDefault="00A77B3E">
            <w:r>
              <w:t>21962</w:t>
            </w:r>
          </w:p>
        </w:tc>
      </w:tr>
      <w:tr w:rsidR="00154ABF" w14:paraId="64D37846" w14:textId="77777777" w:rsidTr="00377DAF">
        <w:trPr>
          <w:cantSplit/>
          <w:trHeight w:val="207"/>
        </w:trPr>
        <w:tc>
          <w:tcPr>
            <w:tcW w:w="756" w:type="dxa"/>
            <w:tcMar>
              <w:top w:w="0" w:type="dxa"/>
              <w:left w:w="0" w:type="dxa"/>
              <w:bottom w:w="0" w:type="dxa"/>
              <w:right w:w="0" w:type="dxa"/>
            </w:tcMar>
            <w:vAlign w:val="both"/>
          </w:tcPr>
          <w:p w14:paraId="1EFAB9B9" w14:textId="77777777" w:rsidR="00A77B3E" w:rsidRDefault="00A77B3E">
            <w:r>
              <w:t>21965</w:t>
            </w:r>
          </w:p>
        </w:tc>
        <w:tc>
          <w:tcPr>
            <w:tcW w:w="737" w:type="dxa"/>
            <w:tcMar>
              <w:top w:w="0" w:type="dxa"/>
              <w:left w:w="0" w:type="dxa"/>
              <w:bottom w:w="0" w:type="dxa"/>
              <w:right w:w="0" w:type="dxa"/>
            </w:tcMar>
            <w:vAlign w:val="both"/>
          </w:tcPr>
          <w:p w14:paraId="13B3A701" w14:textId="77777777" w:rsidR="00A77B3E" w:rsidRDefault="00A77B3E">
            <w:r>
              <w:t>21969</w:t>
            </w:r>
          </w:p>
        </w:tc>
        <w:tc>
          <w:tcPr>
            <w:tcW w:w="737" w:type="dxa"/>
            <w:tcMar>
              <w:top w:w="0" w:type="dxa"/>
              <w:left w:w="0" w:type="dxa"/>
              <w:bottom w:w="0" w:type="dxa"/>
              <w:right w:w="0" w:type="dxa"/>
            </w:tcMar>
            <w:vAlign w:val="both"/>
          </w:tcPr>
          <w:p w14:paraId="6E1A9F10" w14:textId="77777777" w:rsidR="00A77B3E" w:rsidRDefault="00A77B3E">
            <w:r>
              <w:t>21970</w:t>
            </w:r>
          </w:p>
        </w:tc>
        <w:tc>
          <w:tcPr>
            <w:tcW w:w="737" w:type="dxa"/>
            <w:tcMar>
              <w:top w:w="0" w:type="dxa"/>
              <w:left w:w="0" w:type="dxa"/>
              <w:bottom w:w="0" w:type="dxa"/>
              <w:right w:w="0" w:type="dxa"/>
            </w:tcMar>
            <w:vAlign w:val="both"/>
          </w:tcPr>
          <w:p w14:paraId="0E551084" w14:textId="77777777" w:rsidR="00A77B3E" w:rsidRDefault="00A77B3E">
            <w:r>
              <w:t>21973</w:t>
            </w:r>
          </w:p>
        </w:tc>
        <w:tc>
          <w:tcPr>
            <w:tcW w:w="737" w:type="dxa"/>
            <w:tcMar>
              <w:top w:w="0" w:type="dxa"/>
              <w:left w:w="0" w:type="dxa"/>
              <w:bottom w:w="0" w:type="dxa"/>
              <w:right w:w="0" w:type="dxa"/>
            </w:tcMar>
            <w:vAlign w:val="both"/>
          </w:tcPr>
          <w:p w14:paraId="70675A69" w14:textId="77777777" w:rsidR="00A77B3E" w:rsidRDefault="00A77B3E">
            <w:r>
              <w:t>21976</w:t>
            </w:r>
          </w:p>
        </w:tc>
        <w:tc>
          <w:tcPr>
            <w:tcW w:w="737" w:type="dxa"/>
            <w:tcMar>
              <w:top w:w="0" w:type="dxa"/>
              <w:left w:w="0" w:type="dxa"/>
              <w:bottom w:w="0" w:type="dxa"/>
              <w:right w:w="0" w:type="dxa"/>
            </w:tcMar>
            <w:vAlign w:val="both"/>
          </w:tcPr>
          <w:p w14:paraId="480472C4" w14:textId="77777777" w:rsidR="00A77B3E" w:rsidRDefault="00A77B3E">
            <w:r>
              <w:t>21980</w:t>
            </w:r>
          </w:p>
        </w:tc>
        <w:tc>
          <w:tcPr>
            <w:tcW w:w="737" w:type="dxa"/>
            <w:tcMar>
              <w:top w:w="0" w:type="dxa"/>
              <w:left w:w="0" w:type="dxa"/>
              <w:bottom w:w="0" w:type="dxa"/>
              <w:right w:w="0" w:type="dxa"/>
            </w:tcMar>
            <w:vAlign w:val="both"/>
          </w:tcPr>
          <w:p w14:paraId="6DB3B685" w14:textId="77777777" w:rsidR="00A77B3E" w:rsidRDefault="00A77B3E">
            <w:r>
              <w:t>21990</w:t>
            </w:r>
          </w:p>
        </w:tc>
        <w:tc>
          <w:tcPr>
            <w:tcW w:w="737" w:type="dxa"/>
            <w:tcMar>
              <w:top w:w="0" w:type="dxa"/>
              <w:left w:w="0" w:type="dxa"/>
              <w:bottom w:w="0" w:type="dxa"/>
              <w:right w:w="0" w:type="dxa"/>
            </w:tcMar>
            <w:vAlign w:val="both"/>
          </w:tcPr>
          <w:p w14:paraId="226E0D0C" w14:textId="77777777" w:rsidR="00A77B3E" w:rsidRDefault="00A77B3E">
            <w:r>
              <w:t>21992</w:t>
            </w:r>
          </w:p>
        </w:tc>
        <w:tc>
          <w:tcPr>
            <w:tcW w:w="737" w:type="dxa"/>
            <w:tcMar>
              <w:top w:w="0" w:type="dxa"/>
              <w:left w:w="0" w:type="dxa"/>
              <w:bottom w:w="0" w:type="dxa"/>
              <w:right w:w="0" w:type="dxa"/>
            </w:tcMar>
            <w:vAlign w:val="both"/>
          </w:tcPr>
          <w:p w14:paraId="72F73B3B" w14:textId="77777777" w:rsidR="00A77B3E" w:rsidRDefault="00A77B3E">
            <w:r>
              <w:t>21997</w:t>
            </w:r>
          </w:p>
        </w:tc>
        <w:tc>
          <w:tcPr>
            <w:tcW w:w="737" w:type="dxa"/>
            <w:tcMar>
              <w:top w:w="0" w:type="dxa"/>
              <w:left w:w="0" w:type="dxa"/>
              <w:bottom w:w="0" w:type="dxa"/>
              <w:right w:w="0" w:type="dxa"/>
            </w:tcMar>
            <w:vAlign w:val="both"/>
          </w:tcPr>
          <w:p w14:paraId="11A83747" w14:textId="77777777" w:rsidR="00A77B3E" w:rsidRDefault="00A77B3E">
            <w:r>
              <w:t>22002</w:t>
            </w:r>
          </w:p>
        </w:tc>
        <w:tc>
          <w:tcPr>
            <w:tcW w:w="737" w:type="dxa"/>
            <w:tcMar>
              <w:top w:w="0" w:type="dxa"/>
              <w:left w:w="0" w:type="dxa"/>
              <w:bottom w:w="0" w:type="dxa"/>
              <w:right w:w="0" w:type="dxa"/>
            </w:tcMar>
            <w:vAlign w:val="both"/>
          </w:tcPr>
          <w:p w14:paraId="7D5D678C" w14:textId="77777777" w:rsidR="00A77B3E" w:rsidRDefault="00A77B3E">
            <w:r>
              <w:t>22007</w:t>
            </w:r>
          </w:p>
        </w:tc>
        <w:tc>
          <w:tcPr>
            <w:tcW w:w="756" w:type="dxa"/>
            <w:tcMar>
              <w:top w:w="0" w:type="dxa"/>
              <w:left w:w="0" w:type="dxa"/>
              <w:bottom w:w="0" w:type="dxa"/>
              <w:right w:w="0" w:type="dxa"/>
            </w:tcMar>
            <w:vAlign w:val="both"/>
          </w:tcPr>
          <w:p w14:paraId="035A4E04" w14:textId="77777777" w:rsidR="00A77B3E" w:rsidRDefault="00A77B3E">
            <w:r>
              <w:t>22008</w:t>
            </w:r>
          </w:p>
        </w:tc>
        <w:tc>
          <w:tcPr>
            <w:tcW w:w="756" w:type="dxa"/>
            <w:gridSpan w:val="2"/>
            <w:tcMar>
              <w:top w:w="0" w:type="dxa"/>
              <w:left w:w="0" w:type="dxa"/>
              <w:bottom w:w="0" w:type="dxa"/>
              <w:right w:w="0" w:type="dxa"/>
            </w:tcMar>
            <w:vAlign w:val="both"/>
          </w:tcPr>
          <w:p w14:paraId="3A6F8F26" w14:textId="77777777" w:rsidR="00A77B3E" w:rsidRDefault="00A77B3E">
            <w:r>
              <w:t>22012</w:t>
            </w:r>
          </w:p>
        </w:tc>
      </w:tr>
      <w:tr w:rsidR="00154ABF" w14:paraId="4B44F2DD" w14:textId="77777777" w:rsidTr="00377DAF">
        <w:trPr>
          <w:cantSplit/>
          <w:trHeight w:val="207"/>
        </w:trPr>
        <w:tc>
          <w:tcPr>
            <w:tcW w:w="756" w:type="dxa"/>
            <w:tcMar>
              <w:top w:w="0" w:type="dxa"/>
              <w:left w:w="0" w:type="dxa"/>
              <w:bottom w:w="0" w:type="dxa"/>
              <w:right w:w="0" w:type="dxa"/>
            </w:tcMar>
            <w:vAlign w:val="both"/>
          </w:tcPr>
          <w:p w14:paraId="1FB9FC9C" w14:textId="77777777" w:rsidR="00A77B3E" w:rsidRDefault="00A77B3E">
            <w:r>
              <w:t>22014</w:t>
            </w:r>
          </w:p>
        </w:tc>
        <w:tc>
          <w:tcPr>
            <w:tcW w:w="737" w:type="dxa"/>
            <w:tcMar>
              <w:top w:w="0" w:type="dxa"/>
              <w:left w:w="0" w:type="dxa"/>
              <w:bottom w:w="0" w:type="dxa"/>
              <w:right w:w="0" w:type="dxa"/>
            </w:tcMar>
            <w:vAlign w:val="both"/>
          </w:tcPr>
          <w:p w14:paraId="3D1CA4B8" w14:textId="77777777" w:rsidR="00A77B3E" w:rsidRDefault="00A77B3E">
            <w:r>
              <w:t>22015</w:t>
            </w:r>
          </w:p>
        </w:tc>
        <w:tc>
          <w:tcPr>
            <w:tcW w:w="737" w:type="dxa"/>
            <w:tcMar>
              <w:top w:w="0" w:type="dxa"/>
              <w:left w:w="0" w:type="dxa"/>
              <w:bottom w:w="0" w:type="dxa"/>
              <w:right w:w="0" w:type="dxa"/>
            </w:tcMar>
            <w:vAlign w:val="both"/>
          </w:tcPr>
          <w:p w14:paraId="0EE7FB97" w14:textId="77777777" w:rsidR="00A77B3E" w:rsidRDefault="00A77B3E">
            <w:r>
              <w:t>22020</w:t>
            </w:r>
          </w:p>
        </w:tc>
        <w:tc>
          <w:tcPr>
            <w:tcW w:w="737" w:type="dxa"/>
            <w:tcMar>
              <w:top w:w="0" w:type="dxa"/>
              <w:left w:w="0" w:type="dxa"/>
              <w:bottom w:w="0" w:type="dxa"/>
              <w:right w:w="0" w:type="dxa"/>
            </w:tcMar>
            <w:vAlign w:val="both"/>
          </w:tcPr>
          <w:p w14:paraId="74AB940A" w14:textId="77777777" w:rsidR="00A77B3E" w:rsidRDefault="00A77B3E">
            <w:r>
              <w:t>22025</w:t>
            </w:r>
          </w:p>
        </w:tc>
        <w:tc>
          <w:tcPr>
            <w:tcW w:w="737" w:type="dxa"/>
            <w:tcMar>
              <w:top w:w="0" w:type="dxa"/>
              <w:left w:w="0" w:type="dxa"/>
              <w:bottom w:w="0" w:type="dxa"/>
              <w:right w:w="0" w:type="dxa"/>
            </w:tcMar>
            <w:vAlign w:val="both"/>
          </w:tcPr>
          <w:p w14:paraId="755B28B5" w14:textId="77777777" w:rsidR="00A77B3E" w:rsidRDefault="00A77B3E">
            <w:r>
              <w:t>22031</w:t>
            </w:r>
          </w:p>
        </w:tc>
        <w:tc>
          <w:tcPr>
            <w:tcW w:w="737" w:type="dxa"/>
            <w:tcMar>
              <w:top w:w="0" w:type="dxa"/>
              <w:left w:w="0" w:type="dxa"/>
              <w:bottom w:w="0" w:type="dxa"/>
              <w:right w:w="0" w:type="dxa"/>
            </w:tcMar>
            <w:vAlign w:val="both"/>
          </w:tcPr>
          <w:p w14:paraId="4535A94E" w14:textId="77777777" w:rsidR="00A77B3E" w:rsidRDefault="00A77B3E">
            <w:r>
              <w:t>22036</w:t>
            </w:r>
          </w:p>
        </w:tc>
        <w:tc>
          <w:tcPr>
            <w:tcW w:w="737" w:type="dxa"/>
            <w:tcMar>
              <w:top w:w="0" w:type="dxa"/>
              <w:left w:w="0" w:type="dxa"/>
              <w:bottom w:w="0" w:type="dxa"/>
              <w:right w:w="0" w:type="dxa"/>
            </w:tcMar>
            <w:vAlign w:val="both"/>
          </w:tcPr>
          <w:p w14:paraId="36ACF16C" w14:textId="77777777" w:rsidR="00A77B3E" w:rsidRDefault="00A77B3E">
            <w:r>
              <w:t>22041</w:t>
            </w:r>
          </w:p>
        </w:tc>
        <w:tc>
          <w:tcPr>
            <w:tcW w:w="737" w:type="dxa"/>
            <w:tcMar>
              <w:top w:w="0" w:type="dxa"/>
              <w:left w:w="0" w:type="dxa"/>
              <w:bottom w:w="0" w:type="dxa"/>
              <w:right w:w="0" w:type="dxa"/>
            </w:tcMar>
            <w:vAlign w:val="both"/>
          </w:tcPr>
          <w:p w14:paraId="23B69F24" w14:textId="77777777" w:rsidR="00A77B3E" w:rsidRDefault="00A77B3E">
            <w:r>
              <w:t>22042</w:t>
            </w:r>
          </w:p>
        </w:tc>
        <w:tc>
          <w:tcPr>
            <w:tcW w:w="737" w:type="dxa"/>
            <w:tcMar>
              <w:top w:w="0" w:type="dxa"/>
              <w:left w:w="0" w:type="dxa"/>
              <w:bottom w:w="0" w:type="dxa"/>
              <w:right w:w="0" w:type="dxa"/>
            </w:tcMar>
            <w:vAlign w:val="both"/>
          </w:tcPr>
          <w:p w14:paraId="3003F8ED" w14:textId="77777777" w:rsidR="00A77B3E" w:rsidRDefault="00A77B3E">
            <w:r>
              <w:t>22051</w:t>
            </w:r>
          </w:p>
        </w:tc>
        <w:tc>
          <w:tcPr>
            <w:tcW w:w="737" w:type="dxa"/>
            <w:tcMar>
              <w:top w:w="0" w:type="dxa"/>
              <w:left w:w="0" w:type="dxa"/>
              <w:bottom w:w="0" w:type="dxa"/>
              <w:right w:w="0" w:type="dxa"/>
            </w:tcMar>
            <w:vAlign w:val="both"/>
          </w:tcPr>
          <w:p w14:paraId="23717590" w14:textId="77777777" w:rsidR="00A77B3E" w:rsidRDefault="00A77B3E">
            <w:r>
              <w:t>22052</w:t>
            </w:r>
          </w:p>
        </w:tc>
        <w:tc>
          <w:tcPr>
            <w:tcW w:w="737" w:type="dxa"/>
            <w:tcMar>
              <w:top w:w="0" w:type="dxa"/>
              <w:left w:w="0" w:type="dxa"/>
              <w:bottom w:w="0" w:type="dxa"/>
              <w:right w:w="0" w:type="dxa"/>
            </w:tcMar>
            <w:vAlign w:val="both"/>
          </w:tcPr>
          <w:p w14:paraId="52B7EA81" w14:textId="77777777" w:rsidR="00A77B3E" w:rsidRDefault="00A77B3E">
            <w:r>
              <w:t>22053</w:t>
            </w:r>
          </w:p>
        </w:tc>
        <w:tc>
          <w:tcPr>
            <w:tcW w:w="756" w:type="dxa"/>
            <w:tcMar>
              <w:top w:w="0" w:type="dxa"/>
              <w:left w:w="0" w:type="dxa"/>
              <w:bottom w:w="0" w:type="dxa"/>
              <w:right w:w="0" w:type="dxa"/>
            </w:tcMar>
            <w:vAlign w:val="both"/>
          </w:tcPr>
          <w:p w14:paraId="74AC44DB" w14:textId="77777777" w:rsidR="00A77B3E" w:rsidRDefault="00A77B3E">
            <w:r>
              <w:t>22054</w:t>
            </w:r>
          </w:p>
        </w:tc>
        <w:tc>
          <w:tcPr>
            <w:tcW w:w="756" w:type="dxa"/>
            <w:gridSpan w:val="2"/>
            <w:tcMar>
              <w:top w:w="0" w:type="dxa"/>
              <w:left w:w="0" w:type="dxa"/>
              <w:bottom w:w="0" w:type="dxa"/>
              <w:right w:w="0" w:type="dxa"/>
            </w:tcMar>
            <w:vAlign w:val="both"/>
          </w:tcPr>
          <w:p w14:paraId="0FDA7847" w14:textId="77777777" w:rsidR="00A77B3E" w:rsidRDefault="00A77B3E">
            <w:r>
              <w:t>22055</w:t>
            </w:r>
          </w:p>
        </w:tc>
      </w:tr>
      <w:tr w:rsidR="00154ABF" w14:paraId="5C8C6DC0" w14:textId="77777777" w:rsidTr="00377DAF">
        <w:trPr>
          <w:cantSplit/>
          <w:trHeight w:val="207"/>
        </w:trPr>
        <w:tc>
          <w:tcPr>
            <w:tcW w:w="756" w:type="dxa"/>
            <w:tcMar>
              <w:top w:w="0" w:type="dxa"/>
              <w:left w:w="0" w:type="dxa"/>
              <w:bottom w:w="0" w:type="dxa"/>
              <w:right w:w="0" w:type="dxa"/>
            </w:tcMar>
            <w:vAlign w:val="both"/>
          </w:tcPr>
          <w:p w14:paraId="2F25F588" w14:textId="77777777" w:rsidR="00A77B3E" w:rsidRDefault="00A77B3E">
            <w:r>
              <w:t>22060</w:t>
            </w:r>
          </w:p>
        </w:tc>
        <w:tc>
          <w:tcPr>
            <w:tcW w:w="737" w:type="dxa"/>
            <w:tcMar>
              <w:top w:w="0" w:type="dxa"/>
              <w:left w:w="0" w:type="dxa"/>
              <w:bottom w:w="0" w:type="dxa"/>
              <w:right w:w="0" w:type="dxa"/>
            </w:tcMar>
            <w:vAlign w:val="both"/>
          </w:tcPr>
          <w:p w14:paraId="5E4935CD" w14:textId="77777777" w:rsidR="00A77B3E" w:rsidRDefault="00A77B3E">
            <w:r>
              <w:t>22065</w:t>
            </w:r>
          </w:p>
        </w:tc>
        <w:tc>
          <w:tcPr>
            <w:tcW w:w="737" w:type="dxa"/>
            <w:tcMar>
              <w:top w:w="0" w:type="dxa"/>
              <w:left w:w="0" w:type="dxa"/>
              <w:bottom w:w="0" w:type="dxa"/>
              <w:right w:w="0" w:type="dxa"/>
            </w:tcMar>
            <w:vAlign w:val="both"/>
          </w:tcPr>
          <w:p w14:paraId="39A1D9AE" w14:textId="77777777" w:rsidR="00A77B3E" w:rsidRDefault="00A77B3E">
            <w:r>
              <w:t>22075</w:t>
            </w:r>
          </w:p>
        </w:tc>
        <w:tc>
          <w:tcPr>
            <w:tcW w:w="737" w:type="dxa"/>
            <w:tcMar>
              <w:top w:w="0" w:type="dxa"/>
              <w:left w:w="0" w:type="dxa"/>
              <w:bottom w:w="0" w:type="dxa"/>
              <w:right w:w="0" w:type="dxa"/>
            </w:tcMar>
            <w:vAlign w:val="both"/>
          </w:tcPr>
          <w:p w14:paraId="1128CABF" w14:textId="77777777" w:rsidR="00A77B3E" w:rsidRDefault="00A77B3E">
            <w:r>
              <w:t>22900</w:t>
            </w:r>
          </w:p>
        </w:tc>
        <w:tc>
          <w:tcPr>
            <w:tcW w:w="737" w:type="dxa"/>
            <w:tcMar>
              <w:top w:w="0" w:type="dxa"/>
              <w:left w:w="0" w:type="dxa"/>
              <w:bottom w:w="0" w:type="dxa"/>
              <w:right w:w="0" w:type="dxa"/>
            </w:tcMar>
            <w:vAlign w:val="both"/>
          </w:tcPr>
          <w:p w14:paraId="64F6AF64" w14:textId="77777777" w:rsidR="00A77B3E" w:rsidRDefault="00A77B3E">
            <w:r>
              <w:t>22905</w:t>
            </w:r>
          </w:p>
        </w:tc>
        <w:tc>
          <w:tcPr>
            <w:tcW w:w="737" w:type="dxa"/>
            <w:tcMar>
              <w:top w:w="0" w:type="dxa"/>
              <w:left w:w="0" w:type="dxa"/>
              <w:bottom w:w="0" w:type="dxa"/>
              <w:right w:w="0" w:type="dxa"/>
            </w:tcMar>
            <w:vAlign w:val="both"/>
          </w:tcPr>
          <w:p w14:paraId="66B37D65" w14:textId="77777777" w:rsidR="00A77B3E" w:rsidRDefault="00A77B3E">
            <w:r>
              <w:t>23010</w:t>
            </w:r>
          </w:p>
        </w:tc>
        <w:tc>
          <w:tcPr>
            <w:tcW w:w="737" w:type="dxa"/>
            <w:tcMar>
              <w:top w:w="0" w:type="dxa"/>
              <w:left w:w="0" w:type="dxa"/>
              <w:bottom w:w="0" w:type="dxa"/>
              <w:right w:w="0" w:type="dxa"/>
            </w:tcMar>
            <w:vAlign w:val="both"/>
          </w:tcPr>
          <w:p w14:paraId="0EDE8561" w14:textId="77777777" w:rsidR="00A77B3E" w:rsidRDefault="00A77B3E">
            <w:r>
              <w:t>23025</w:t>
            </w:r>
          </w:p>
        </w:tc>
        <w:tc>
          <w:tcPr>
            <w:tcW w:w="737" w:type="dxa"/>
            <w:tcMar>
              <w:top w:w="0" w:type="dxa"/>
              <w:left w:w="0" w:type="dxa"/>
              <w:bottom w:w="0" w:type="dxa"/>
              <w:right w:w="0" w:type="dxa"/>
            </w:tcMar>
            <w:vAlign w:val="both"/>
          </w:tcPr>
          <w:p w14:paraId="09AF8D1E" w14:textId="77777777" w:rsidR="00A77B3E" w:rsidRDefault="00A77B3E">
            <w:r>
              <w:t>23035</w:t>
            </w:r>
          </w:p>
        </w:tc>
        <w:tc>
          <w:tcPr>
            <w:tcW w:w="737" w:type="dxa"/>
            <w:tcMar>
              <w:top w:w="0" w:type="dxa"/>
              <w:left w:w="0" w:type="dxa"/>
              <w:bottom w:w="0" w:type="dxa"/>
              <w:right w:w="0" w:type="dxa"/>
            </w:tcMar>
            <w:vAlign w:val="both"/>
          </w:tcPr>
          <w:p w14:paraId="2EC57830" w14:textId="77777777" w:rsidR="00A77B3E" w:rsidRDefault="00A77B3E">
            <w:r>
              <w:t>23045</w:t>
            </w:r>
          </w:p>
        </w:tc>
        <w:tc>
          <w:tcPr>
            <w:tcW w:w="737" w:type="dxa"/>
            <w:tcMar>
              <w:top w:w="0" w:type="dxa"/>
              <w:left w:w="0" w:type="dxa"/>
              <w:bottom w:w="0" w:type="dxa"/>
              <w:right w:w="0" w:type="dxa"/>
            </w:tcMar>
            <w:vAlign w:val="both"/>
          </w:tcPr>
          <w:p w14:paraId="68A09D6E" w14:textId="77777777" w:rsidR="00A77B3E" w:rsidRDefault="00A77B3E">
            <w:r>
              <w:t>23055</w:t>
            </w:r>
          </w:p>
        </w:tc>
        <w:tc>
          <w:tcPr>
            <w:tcW w:w="737" w:type="dxa"/>
            <w:tcMar>
              <w:top w:w="0" w:type="dxa"/>
              <w:left w:w="0" w:type="dxa"/>
              <w:bottom w:w="0" w:type="dxa"/>
              <w:right w:w="0" w:type="dxa"/>
            </w:tcMar>
            <w:vAlign w:val="both"/>
          </w:tcPr>
          <w:p w14:paraId="74C4768D" w14:textId="77777777" w:rsidR="00A77B3E" w:rsidRDefault="00A77B3E">
            <w:r>
              <w:t>23065</w:t>
            </w:r>
          </w:p>
        </w:tc>
        <w:tc>
          <w:tcPr>
            <w:tcW w:w="756" w:type="dxa"/>
            <w:tcMar>
              <w:top w:w="0" w:type="dxa"/>
              <w:left w:w="0" w:type="dxa"/>
              <w:bottom w:w="0" w:type="dxa"/>
              <w:right w:w="0" w:type="dxa"/>
            </w:tcMar>
            <w:vAlign w:val="both"/>
          </w:tcPr>
          <w:p w14:paraId="3004E726" w14:textId="77777777" w:rsidR="00A77B3E" w:rsidRDefault="00A77B3E">
            <w:r>
              <w:t>23075</w:t>
            </w:r>
          </w:p>
        </w:tc>
        <w:tc>
          <w:tcPr>
            <w:tcW w:w="756" w:type="dxa"/>
            <w:gridSpan w:val="2"/>
            <w:tcMar>
              <w:top w:w="0" w:type="dxa"/>
              <w:left w:w="0" w:type="dxa"/>
              <w:bottom w:w="0" w:type="dxa"/>
              <w:right w:w="0" w:type="dxa"/>
            </w:tcMar>
            <w:vAlign w:val="both"/>
          </w:tcPr>
          <w:p w14:paraId="4724743F" w14:textId="77777777" w:rsidR="00A77B3E" w:rsidRDefault="00A77B3E">
            <w:r>
              <w:t>23085</w:t>
            </w:r>
          </w:p>
        </w:tc>
      </w:tr>
      <w:tr w:rsidR="00154ABF" w14:paraId="5DCDA54E" w14:textId="77777777" w:rsidTr="00377DAF">
        <w:trPr>
          <w:cantSplit/>
          <w:trHeight w:val="207"/>
        </w:trPr>
        <w:tc>
          <w:tcPr>
            <w:tcW w:w="756" w:type="dxa"/>
            <w:tcMar>
              <w:top w:w="0" w:type="dxa"/>
              <w:left w:w="0" w:type="dxa"/>
              <w:bottom w:w="0" w:type="dxa"/>
              <w:right w:w="0" w:type="dxa"/>
            </w:tcMar>
            <w:vAlign w:val="both"/>
          </w:tcPr>
          <w:p w14:paraId="125B48ED" w14:textId="77777777" w:rsidR="00A77B3E" w:rsidRDefault="00A77B3E">
            <w:r>
              <w:t>23091</w:t>
            </w:r>
          </w:p>
        </w:tc>
        <w:tc>
          <w:tcPr>
            <w:tcW w:w="737" w:type="dxa"/>
            <w:tcMar>
              <w:top w:w="0" w:type="dxa"/>
              <w:left w:w="0" w:type="dxa"/>
              <w:bottom w:w="0" w:type="dxa"/>
              <w:right w:w="0" w:type="dxa"/>
            </w:tcMar>
            <w:vAlign w:val="both"/>
          </w:tcPr>
          <w:p w14:paraId="53096E55" w14:textId="77777777" w:rsidR="00A77B3E" w:rsidRDefault="00A77B3E">
            <w:r>
              <w:t>23101</w:t>
            </w:r>
          </w:p>
        </w:tc>
        <w:tc>
          <w:tcPr>
            <w:tcW w:w="737" w:type="dxa"/>
            <w:tcMar>
              <w:top w:w="0" w:type="dxa"/>
              <w:left w:w="0" w:type="dxa"/>
              <w:bottom w:w="0" w:type="dxa"/>
              <w:right w:w="0" w:type="dxa"/>
            </w:tcMar>
            <w:vAlign w:val="both"/>
          </w:tcPr>
          <w:p w14:paraId="2BDAA299" w14:textId="77777777" w:rsidR="00A77B3E" w:rsidRDefault="00A77B3E">
            <w:r>
              <w:t>23111</w:t>
            </w:r>
          </w:p>
        </w:tc>
        <w:tc>
          <w:tcPr>
            <w:tcW w:w="737" w:type="dxa"/>
            <w:tcMar>
              <w:top w:w="0" w:type="dxa"/>
              <w:left w:w="0" w:type="dxa"/>
              <w:bottom w:w="0" w:type="dxa"/>
              <w:right w:w="0" w:type="dxa"/>
            </w:tcMar>
            <w:vAlign w:val="both"/>
          </w:tcPr>
          <w:p w14:paraId="7D9C9AC0" w14:textId="77777777" w:rsidR="00A77B3E" w:rsidRDefault="00A77B3E">
            <w:r>
              <w:t>23112</w:t>
            </w:r>
          </w:p>
        </w:tc>
        <w:tc>
          <w:tcPr>
            <w:tcW w:w="737" w:type="dxa"/>
            <w:tcMar>
              <w:top w:w="0" w:type="dxa"/>
              <w:left w:w="0" w:type="dxa"/>
              <w:bottom w:w="0" w:type="dxa"/>
              <w:right w:w="0" w:type="dxa"/>
            </w:tcMar>
            <w:vAlign w:val="both"/>
          </w:tcPr>
          <w:p w14:paraId="7BE9A96A" w14:textId="77777777" w:rsidR="00A77B3E" w:rsidRDefault="00A77B3E">
            <w:r>
              <w:t>23113</w:t>
            </w:r>
          </w:p>
        </w:tc>
        <w:tc>
          <w:tcPr>
            <w:tcW w:w="737" w:type="dxa"/>
            <w:tcMar>
              <w:top w:w="0" w:type="dxa"/>
              <w:left w:w="0" w:type="dxa"/>
              <w:bottom w:w="0" w:type="dxa"/>
              <w:right w:w="0" w:type="dxa"/>
            </w:tcMar>
            <w:vAlign w:val="both"/>
          </w:tcPr>
          <w:p w14:paraId="4E15367A" w14:textId="77777777" w:rsidR="00A77B3E" w:rsidRDefault="00A77B3E">
            <w:r>
              <w:t>23114</w:t>
            </w:r>
          </w:p>
        </w:tc>
        <w:tc>
          <w:tcPr>
            <w:tcW w:w="737" w:type="dxa"/>
            <w:tcMar>
              <w:top w:w="0" w:type="dxa"/>
              <w:left w:w="0" w:type="dxa"/>
              <w:bottom w:w="0" w:type="dxa"/>
              <w:right w:w="0" w:type="dxa"/>
            </w:tcMar>
            <w:vAlign w:val="both"/>
          </w:tcPr>
          <w:p w14:paraId="1ED7C09C" w14:textId="77777777" w:rsidR="00A77B3E" w:rsidRDefault="00A77B3E">
            <w:r>
              <w:t>23115</w:t>
            </w:r>
          </w:p>
        </w:tc>
        <w:tc>
          <w:tcPr>
            <w:tcW w:w="737" w:type="dxa"/>
            <w:tcMar>
              <w:top w:w="0" w:type="dxa"/>
              <w:left w:w="0" w:type="dxa"/>
              <w:bottom w:w="0" w:type="dxa"/>
              <w:right w:w="0" w:type="dxa"/>
            </w:tcMar>
            <w:vAlign w:val="both"/>
          </w:tcPr>
          <w:p w14:paraId="5604F5CA" w14:textId="77777777" w:rsidR="00A77B3E" w:rsidRDefault="00A77B3E">
            <w:r>
              <w:t>23116</w:t>
            </w:r>
          </w:p>
        </w:tc>
        <w:tc>
          <w:tcPr>
            <w:tcW w:w="737" w:type="dxa"/>
            <w:tcMar>
              <w:top w:w="0" w:type="dxa"/>
              <w:left w:w="0" w:type="dxa"/>
              <w:bottom w:w="0" w:type="dxa"/>
              <w:right w:w="0" w:type="dxa"/>
            </w:tcMar>
            <w:vAlign w:val="both"/>
          </w:tcPr>
          <w:p w14:paraId="17562D69" w14:textId="77777777" w:rsidR="00A77B3E" w:rsidRDefault="00A77B3E">
            <w:r>
              <w:t>23117</w:t>
            </w:r>
          </w:p>
        </w:tc>
        <w:tc>
          <w:tcPr>
            <w:tcW w:w="737" w:type="dxa"/>
            <w:tcMar>
              <w:top w:w="0" w:type="dxa"/>
              <w:left w:w="0" w:type="dxa"/>
              <w:bottom w:w="0" w:type="dxa"/>
              <w:right w:w="0" w:type="dxa"/>
            </w:tcMar>
            <w:vAlign w:val="both"/>
          </w:tcPr>
          <w:p w14:paraId="6018E59E" w14:textId="77777777" w:rsidR="00A77B3E" w:rsidRDefault="00A77B3E">
            <w:r>
              <w:t>23118</w:t>
            </w:r>
          </w:p>
        </w:tc>
        <w:tc>
          <w:tcPr>
            <w:tcW w:w="737" w:type="dxa"/>
            <w:tcMar>
              <w:top w:w="0" w:type="dxa"/>
              <w:left w:w="0" w:type="dxa"/>
              <w:bottom w:w="0" w:type="dxa"/>
              <w:right w:w="0" w:type="dxa"/>
            </w:tcMar>
            <w:vAlign w:val="both"/>
          </w:tcPr>
          <w:p w14:paraId="362DBB63" w14:textId="77777777" w:rsidR="00A77B3E" w:rsidRDefault="00A77B3E">
            <w:r>
              <w:t>23119</w:t>
            </w:r>
          </w:p>
        </w:tc>
        <w:tc>
          <w:tcPr>
            <w:tcW w:w="756" w:type="dxa"/>
            <w:tcMar>
              <w:top w:w="0" w:type="dxa"/>
              <w:left w:w="0" w:type="dxa"/>
              <w:bottom w:w="0" w:type="dxa"/>
              <w:right w:w="0" w:type="dxa"/>
            </w:tcMar>
            <w:vAlign w:val="both"/>
          </w:tcPr>
          <w:p w14:paraId="137A8867" w14:textId="77777777" w:rsidR="00A77B3E" w:rsidRDefault="00A77B3E">
            <w:r>
              <w:t>23121</w:t>
            </w:r>
          </w:p>
        </w:tc>
        <w:tc>
          <w:tcPr>
            <w:tcW w:w="756" w:type="dxa"/>
            <w:gridSpan w:val="2"/>
            <w:tcMar>
              <w:top w:w="0" w:type="dxa"/>
              <w:left w:w="0" w:type="dxa"/>
              <w:bottom w:w="0" w:type="dxa"/>
              <w:right w:w="0" w:type="dxa"/>
            </w:tcMar>
            <w:vAlign w:val="both"/>
          </w:tcPr>
          <w:p w14:paraId="5ECF9D2D" w14:textId="77777777" w:rsidR="00A77B3E" w:rsidRDefault="00A77B3E">
            <w:r>
              <w:t>23170</w:t>
            </w:r>
          </w:p>
        </w:tc>
      </w:tr>
      <w:tr w:rsidR="00154ABF" w14:paraId="60FFE553" w14:textId="77777777" w:rsidTr="00377DAF">
        <w:trPr>
          <w:cantSplit/>
          <w:trHeight w:val="207"/>
        </w:trPr>
        <w:tc>
          <w:tcPr>
            <w:tcW w:w="756" w:type="dxa"/>
            <w:tcMar>
              <w:top w:w="0" w:type="dxa"/>
              <w:left w:w="0" w:type="dxa"/>
              <w:bottom w:w="0" w:type="dxa"/>
              <w:right w:w="0" w:type="dxa"/>
            </w:tcMar>
            <w:vAlign w:val="both"/>
          </w:tcPr>
          <w:p w14:paraId="354B98FF" w14:textId="77777777" w:rsidR="00A77B3E" w:rsidRDefault="00A77B3E">
            <w:r>
              <w:t>23180</w:t>
            </w:r>
          </w:p>
        </w:tc>
        <w:tc>
          <w:tcPr>
            <w:tcW w:w="737" w:type="dxa"/>
            <w:tcMar>
              <w:top w:w="0" w:type="dxa"/>
              <w:left w:w="0" w:type="dxa"/>
              <w:bottom w:w="0" w:type="dxa"/>
              <w:right w:w="0" w:type="dxa"/>
            </w:tcMar>
            <w:vAlign w:val="both"/>
          </w:tcPr>
          <w:p w14:paraId="30394B8D" w14:textId="77777777" w:rsidR="00A77B3E" w:rsidRDefault="00A77B3E">
            <w:r>
              <w:t>23190</w:t>
            </w:r>
          </w:p>
        </w:tc>
        <w:tc>
          <w:tcPr>
            <w:tcW w:w="737" w:type="dxa"/>
            <w:tcMar>
              <w:top w:w="0" w:type="dxa"/>
              <w:left w:w="0" w:type="dxa"/>
              <w:bottom w:w="0" w:type="dxa"/>
              <w:right w:w="0" w:type="dxa"/>
            </w:tcMar>
            <w:vAlign w:val="both"/>
          </w:tcPr>
          <w:p w14:paraId="21141CB1" w14:textId="77777777" w:rsidR="00A77B3E" w:rsidRDefault="00A77B3E">
            <w:r>
              <w:t>23200</w:t>
            </w:r>
          </w:p>
        </w:tc>
        <w:tc>
          <w:tcPr>
            <w:tcW w:w="737" w:type="dxa"/>
            <w:tcMar>
              <w:top w:w="0" w:type="dxa"/>
              <w:left w:w="0" w:type="dxa"/>
              <w:bottom w:w="0" w:type="dxa"/>
              <w:right w:w="0" w:type="dxa"/>
            </w:tcMar>
            <w:vAlign w:val="both"/>
          </w:tcPr>
          <w:p w14:paraId="1B9D7C2F" w14:textId="77777777" w:rsidR="00A77B3E" w:rsidRDefault="00A77B3E">
            <w:r>
              <w:t>23210</w:t>
            </w:r>
          </w:p>
        </w:tc>
        <w:tc>
          <w:tcPr>
            <w:tcW w:w="737" w:type="dxa"/>
            <w:tcMar>
              <w:top w:w="0" w:type="dxa"/>
              <w:left w:w="0" w:type="dxa"/>
              <w:bottom w:w="0" w:type="dxa"/>
              <w:right w:w="0" w:type="dxa"/>
            </w:tcMar>
            <w:vAlign w:val="both"/>
          </w:tcPr>
          <w:p w14:paraId="03B1CE4D" w14:textId="77777777" w:rsidR="00A77B3E" w:rsidRDefault="00A77B3E">
            <w:r>
              <w:t>23220</w:t>
            </w:r>
          </w:p>
        </w:tc>
        <w:tc>
          <w:tcPr>
            <w:tcW w:w="737" w:type="dxa"/>
            <w:tcMar>
              <w:top w:w="0" w:type="dxa"/>
              <w:left w:w="0" w:type="dxa"/>
              <w:bottom w:w="0" w:type="dxa"/>
              <w:right w:w="0" w:type="dxa"/>
            </w:tcMar>
            <w:vAlign w:val="both"/>
          </w:tcPr>
          <w:p w14:paraId="57440E6D" w14:textId="77777777" w:rsidR="00A77B3E" w:rsidRDefault="00A77B3E">
            <w:r>
              <w:t>23230</w:t>
            </w:r>
          </w:p>
        </w:tc>
        <w:tc>
          <w:tcPr>
            <w:tcW w:w="737" w:type="dxa"/>
            <w:tcMar>
              <w:top w:w="0" w:type="dxa"/>
              <w:left w:w="0" w:type="dxa"/>
              <w:bottom w:w="0" w:type="dxa"/>
              <w:right w:w="0" w:type="dxa"/>
            </w:tcMar>
            <w:vAlign w:val="both"/>
          </w:tcPr>
          <w:p w14:paraId="68EA5D1D" w14:textId="77777777" w:rsidR="00A77B3E" w:rsidRDefault="00A77B3E">
            <w:r>
              <w:t>23240</w:t>
            </w:r>
          </w:p>
        </w:tc>
        <w:tc>
          <w:tcPr>
            <w:tcW w:w="737" w:type="dxa"/>
            <w:tcMar>
              <w:top w:w="0" w:type="dxa"/>
              <w:left w:w="0" w:type="dxa"/>
              <w:bottom w:w="0" w:type="dxa"/>
              <w:right w:w="0" w:type="dxa"/>
            </w:tcMar>
            <w:vAlign w:val="both"/>
          </w:tcPr>
          <w:p w14:paraId="0203027F" w14:textId="77777777" w:rsidR="00A77B3E" w:rsidRDefault="00A77B3E">
            <w:r>
              <w:t>23250</w:t>
            </w:r>
          </w:p>
        </w:tc>
        <w:tc>
          <w:tcPr>
            <w:tcW w:w="737" w:type="dxa"/>
            <w:tcMar>
              <w:top w:w="0" w:type="dxa"/>
              <w:left w:w="0" w:type="dxa"/>
              <w:bottom w:w="0" w:type="dxa"/>
              <w:right w:w="0" w:type="dxa"/>
            </w:tcMar>
            <w:vAlign w:val="both"/>
          </w:tcPr>
          <w:p w14:paraId="48837743" w14:textId="77777777" w:rsidR="00A77B3E" w:rsidRDefault="00A77B3E">
            <w:r>
              <w:t>23260</w:t>
            </w:r>
          </w:p>
        </w:tc>
        <w:tc>
          <w:tcPr>
            <w:tcW w:w="737" w:type="dxa"/>
            <w:tcMar>
              <w:top w:w="0" w:type="dxa"/>
              <w:left w:w="0" w:type="dxa"/>
              <w:bottom w:w="0" w:type="dxa"/>
              <w:right w:w="0" w:type="dxa"/>
            </w:tcMar>
            <w:vAlign w:val="both"/>
          </w:tcPr>
          <w:p w14:paraId="768316DC" w14:textId="77777777" w:rsidR="00A77B3E" w:rsidRDefault="00A77B3E">
            <w:r>
              <w:t>23270</w:t>
            </w:r>
          </w:p>
        </w:tc>
        <w:tc>
          <w:tcPr>
            <w:tcW w:w="737" w:type="dxa"/>
            <w:tcMar>
              <w:top w:w="0" w:type="dxa"/>
              <w:left w:w="0" w:type="dxa"/>
              <w:bottom w:w="0" w:type="dxa"/>
              <w:right w:w="0" w:type="dxa"/>
            </w:tcMar>
            <w:vAlign w:val="both"/>
          </w:tcPr>
          <w:p w14:paraId="1E10FEBE" w14:textId="77777777" w:rsidR="00A77B3E" w:rsidRDefault="00A77B3E">
            <w:r>
              <w:t>23280</w:t>
            </w:r>
          </w:p>
        </w:tc>
        <w:tc>
          <w:tcPr>
            <w:tcW w:w="756" w:type="dxa"/>
            <w:tcMar>
              <w:top w:w="0" w:type="dxa"/>
              <w:left w:w="0" w:type="dxa"/>
              <w:bottom w:w="0" w:type="dxa"/>
              <w:right w:w="0" w:type="dxa"/>
            </w:tcMar>
            <w:vAlign w:val="both"/>
          </w:tcPr>
          <w:p w14:paraId="0D098C94" w14:textId="77777777" w:rsidR="00A77B3E" w:rsidRDefault="00A77B3E">
            <w:r>
              <w:t>23290</w:t>
            </w:r>
          </w:p>
        </w:tc>
        <w:tc>
          <w:tcPr>
            <w:tcW w:w="756" w:type="dxa"/>
            <w:gridSpan w:val="2"/>
            <w:tcMar>
              <w:top w:w="0" w:type="dxa"/>
              <w:left w:w="0" w:type="dxa"/>
              <w:bottom w:w="0" w:type="dxa"/>
              <w:right w:w="0" w:type="dxa"/>
            </w:tcMar>
            <w:vAlign w:val="both"/>
          </w:tcPr>
          <w:p w14:paraId="4262BD2B" w14:textId="77777777" w:rsidR="00A77B3E" w:rsidRDefault="00A77B3E">
            <w:r>
              <w:t>23300</w:t>
            </w:r>
          </w:p>
        </w:tc>
      </w:tr>
      <w:tr w:rsidR="00154ABF" w14:paraId="30E4848D" w14:textId="77777777" w:rsidTr="00377DAF">
        <w:trPr>
          <w:cantSplit/>
          <w:trHeight w:val="207"/>
        </w:trPr>
        <w:tc>
          <w:tcPr>
            <w:tcW w:w="756" w:type="dxa"/>
            <w:tcMar>
              <w:top w:w="0" w:type="dxa"/>
              <w:left w:w="0" w:type="dxa"/>
              <w:bottom w:w="0" w:type="dxa"/>
              <w:right w:w="0" w:type="dxa"/>
            </w:tcMar>
            <w:vAlign w:val="both"/>
          </w:tcPr>
          <w:p w14:paraId="540D7EA9" w14:textId="77777777" w:rsidR="00A77B3E" w:rsidRDefault="00A77B3E">
            <w:r>
              <w:t>23310</w:t>
            </w:r>
          </w:p>
        </w:tc>
        <w:tc>
          <w:tcPr>
            <w:tcW w:w="737" w:type="dxa"/>
            <w:tcMar>
              <w:top w:w="0" w:type="dxa"/>
              <w:left w:w="0" w:type="dxa"/>
              <w:bottom w:w="0" w:type="dxa"/>
              <w:right w:w="0" w:type="dxa"/>
            </w:tcMar>
            <w:vAlign w:val="both"/>
          </w:tcPr>
          <w:p w14:paraId="24C10D9C" w14:textId="77777777" w:rsidR="00A77B3E" w:rsidRDefault="00A77B3E">
            <w:r>
              <w:t>23320</w:t>
            </w:r>
          </w:p>
        </w:tc>
        <w:tc>
          <w:tcPr>
            <w:tcW w:w="737" w:type="dxa"/>
            <w:tcMar>
              <w:top w:w="0" w:type="dxa"/>
              <w:left w:w="0" w:type="dxa"/>
              <w:bottom w:w="0" w:type="dxa"/>
              <w:right w:w="0" w:type="dxa"/>
            </w:tcMar>
            <w:vAlign w:val="both"/>
          </w:tcPr>
          <w:p w14:paraId="1D33E8F3" w14:textId="77777777" w:rsidR="00A77B3E" w:rsidRDefault="00A77B3E">
            <w:r>
              <w:t>23330</w:t>
            </w:r>
          </w:p>
        </w:tc>
        <w:tc>
          <w:tcPr>
            <w:tcW w:w="737" w:type="dxa"/>
            <w:tcMar>
              <w:top w:w="0" w:type="dxa"/>
              <w:left w:w="0" w:type="dxa"/>
              <w:bottom w:w="0" w:type="dxa"/>
              <w:right w:w="0" w:type="dxa"/>
            </w:tcMar>
            <w:vAlign w:val="both"/>
          </w:tcPr>
          <w:p w14:paraId="6B7C6C7F" w14:textId="77777777" w:rsidR="00A77B3E" w:rsidRDefault="00A77B3E">
            <w:r>
              <w:t>23340</w:t>
            </w:r>
          </w:p>
        </w:tc>
        <w:tc>
          <w:tcPr>
            <w:tcW w:w="737" w:type="dxa"/>
            <w:tcMar>
              <w:top w:w="0" w:type="dxa"/>
              <w:left w:w="0" w:type="dxa"/>
              <w:bottom w:w="0" w:type="dxa"/>
              <w:right w:w="0" w:type="dxa"/>
            </w:tcMar>
            <w:vAlign w:val="both"/>
          </w:tcPr>
          <w:p w14:paraId="1F5B2326" w14:textId="77777777" w:rsidR="00A77B3E" w:rsidRDefault="00A77B3E">
            <w:r>
              <w:t>23350</w:t>
            </w:r>
          </w:p>
        </w:tc>
        <w:tc>
          <w:tcPr>
            <w:tcW w:w="737" w:type="dxa"/>
            <w:tcMar>
              <w:top w:w="0" w:type="dxa"/>
              <w:left w:w="0" w:type="dxa"/>
              <w:bottom w:w="0" w:type="dxa"/>
              <w:right w:w="0" w:type="dxa"/>
            </w:tcMar>
            <w:vAlign w:val="both"/>
          </w:tcPr>
          <w:p w14:paraId="06602893" w14:textId="77777777" w:rsidR="00A77B3E" w:rsidRDefault="00A77B3E">
            <w:r>
              <w:t>23360</w:t>
            </w:r>
          </w:p>
        </w:tc>
        <w:tc>
          <w:tcPr>
            <w:tcW w:w="737" w:type="dxa"/>
            <w:tcMar>
              <w:top w:w="0" w:type="dxa"/>
              <w:left w:w="0" w:type="dxa"/>
              <w:bottom w:w="0" w:type="dxa"/>
              <w:right w:w="0" w:type="dxa"/>
            </w:tcMar>
            <w:vAlign w:val="both"/>
          </w:tcPr>
          <w:p w14:paraId="3201329F" w14:textId="77777777" w:rsidR="00A77B3E" w:rsidRDefault="00A77B3E">
            <w:r>
              <w:t>23370</w:t>
            </w:r>
          </w:p>
        </w:tc>
        <w:tc>
          <w:tcPr>
            <w:tcW w:w="737" w:type="dxa"/>
            <w:tcMar>
              <w:top w:w="0" w:type="dxa"/>
              <w:left w:w="0" w:type="dxa"/>
              <w:bottom w:w="0" w:type="dxa"/>
              <w:right w:w="0" w:type="dxa"/>
            </w:tcMar>
            <w:vAlign w:val="both"/>
          </w:tcPr>
          <w:p w14:paraId="72FFBF79" w14:textId="77777777" w:rsidR="00A77B3E" w:rsidRDefault="00A77B3E">
            <w:r>
              <w:t>23380</w:t>
            </w:r>
          </w:p>
        </w:tc>
        <w:tc>
          <w:tcPr>
            <w:tcW w:w="737" w:type="dxa"/>
            <w:tcMar>
              <w:top w:w="0" w:type="dxa"/>
              <w:left w:w="0" w:type="dxa"/>
              <w:bottom w:w="0" w:type="dxa"/>
              <w:right w:w="0" w:type="dxa"/>
            </w:tcMar>
            <w:vAlign w:val="both"/>
          </w:tcPr>
          <w:p w14:paraId="58616A42" w14:textId="77777777" w:rsidR="00A77B3E" w:rsidRDefault="00A77B3E">
            <w:r>
              <w:t>23390</w:t>
            </w:r>
          </w:p>
        </w:tc>
        <w:tc>
          <w:tcPr>
            <w:tcW w:w="737" w:type="dxa"/>
            <w:tcMar>
              <w:top w:w="0" w:type="dxa"/>
              <w:left w:w="0" w:type="dxa"/>
              <w:bottom w:w="0" w:type="dxa"/>
              <w:right w:w="0" w:type="dxa"/>
            </w:tcMar>
            <w:vAlign w:val="both"/>
          </w:tcPr>
          <w:p w14:paraId="2C3655FF" w14:textId="77777777" w:rsidR="00A77B3E" w:rsidRDefault="00A77B3E">
            <w:r>
              <w:t>23400</w:t>
            </w:r>
          </w:p>
        </w:tc>
        <w:tc>
          <w:tcPr>
            <w:tcW w:w="737" w:type="dxa"/>
            <w:tcMar>
              <w:top w:w="0" w:type="dxa"/>
              <w:left w:w="0" w:type="dxa"/>
              <w:bottom w:w="0" w:type="dxa"/>
              <w:right w:w="0" w:type="dxa"/>
            </w:tcMar>
            <w:vAlign w:val="both"/>
          </w:tcPr>
          <w:p w14:paraId="3B8DE051" w14:textId="77777777" w:rsidR="00A77B3E" w:rsidRDefault="00A77B3E">
            <w:r>
              <w:t>23410</w:t>
            </w:r>
          </w:p>
        </w:tc>
        <w:tc>
          <w:tcPr>
            <w:tcW w:w="756" w:type="dxa"/>
            <w:tcMar>
              <w:top w:w="0" w:type="dxa"/>
              <w:left w:w="0" w:type="dxa"/>
              <w:bottom w:w="0" w:type="dxa"/>
              <w:right w:w="0" w:type="dxa"/>
            </w:tcMar>
            <w:vAlign w:val="both"/>
          </w:tcPr>
          <w:p w14:paraId="4CE3649B" w14:textId="77777777" w:rsidR="00A77B3E" w:rsidRDefault="00A77B3E">
            <w:r>
              <w:t>23420</w:t>
            </w:r>
          </w:p>
        </w:tc>
        <w:tc>
          <w:tcPr>
            <w:tcW w:w="756" w:type="dxa"/>
            <w:gridSpan w:val="2"/>
            <w:tcMar>
              <w:top w:w="0" w:type="dxa"/>
              <w:left w:w="0" w:type="dxa"/>
              <w:bottom w:w="0" w:type="dxa"/>
              <w:right w:w="0" w:type="dxa"/>
            </w:tcMar>
            <w:vAlign w:val="both"/>
          </w:tcPr>
          <w:p w14:paraId="4A977EB3" w14:textId="77777777" w:rsidR="00A77B3E" w:rsidRDefault="00A77B3E">
            <w:r>
              <w:t>23430</w:t>
            </w:r>
          </w:p>
        </w:tc>
      </w:tr>
      <w:tr w:rsidR="00154ABF" w14:paraId="2F47011E" w14:textId="77777777" w:rsidTr="00377DAF">
        <w:trPr>
          <w:cantSplit/>
          <w:trHeight w:val="207"/>
        </w:trPr>
        <w:tc>
          <w:tcPr>
            <w:tcW w:w="756" w:type="dxa"/>
            <w:tcMar>
              <w:top w:w="0" w:type="dxa"/>
              <w:left w:w="0" w:type="dxa"/>
              <w:bottom w:w="0" w:type="dxa"/>
              <w:right w:w="0" w:type="dxa"/>
            </w:tcMar>
            <w:vAlign w:val="both"/>
          </w:tcPr>
          <w:p w14:paraId="49BDE1CD" w14:textId="77777777" w:rsidR="00A77B3E" w:rsidRDefault="00A77B3E">
            <w:r>
              <w:t>23440</w:t>
            </w:r>
          </w:p>
        </w:tc>
        <w:tc>
          <w:tcPr>
            <w:tcW w:w="737" w:type="dxa"/>
            <w:tcMar>
              <w:top w:w="0" w:type="dxa"/>
              <w:left w:w="0" w:type="dxa"/>
              <w:bottom w:w="0" w:type="dxa"/>
              <w:right w:w="0" w:type="dxa"/>
            </w:tcMar>
            <w:vAlign w:val="both"/>
          </w:tcPr>
          <w:p w14:paraId="148C4161" w14:textId="77777777" w:rsidR="00A77B3E" w:rsidRDefault="00A77B3E">
            <w:r>
              <w:t>23450</w:t>
            </w:r>
          </w:p>
        </w:tc>
        <w:tc>
          <w:tcPr>
            <w:tcW w:w="737" w:type="dxa"/>
            <w:tcMar>
              <w:top w:w="0" w:type="dxa"/>
              <w:left w:w="0" w:type="dxa"/>
              <w:bottom w:w="0" w:type="dxa"/>
              <w:right w:w="0" w:type="dxa"/>
            </w:tcMar>
            <w:vAlign w:val="both"/>
          </w:tcPr>
          <w:p w14:paraId="63B4D9C9" w14:textId="77777777" w:rsidR="00A77B3E" w:rsidRDefault="00A77B3E">
            <w:r>
              <w:t>23460</w:t>
            </w:r>
          </w:p>
        </w:tc>
        <w:tc>
          <w:tcPr>
            <w:tcW w:w="737" w:type="dxa"/>
            <w:tcMar>
              <w:top w:w="0" w:type="dxa"/>
              <w:left w:w="0" w:type="dxa"/>
              <w:bottom w:w="0" w:type="dxa"/>
              <w:right w:w="0" w:type="dxa"/>
            </w:tcMar>
            <w:vAlign w:val="both"/>
          </w:tcPr>
          <w:p w14:paraId="2C13F306" w14:textId="77777777" w:rsidR="00A77B3E" w:rsidRDefault="00A77B3E">
            <w:r>
              <w:t>23470</w:t>
            </w:r>
          </w:p>
        </w:tc>
        <w:tc>
          <w:tcPr>
            <w:tcW w:w="737" w:type="dxa"/>
            <w:tcMar>
              <w:top w:w="0" w:type="dxa"/>
              <w:left w:w="0" w:type="dxa"/>
              <w:bottom w:w="0" w:type="dxa"/>
              <w:right w:w="0" w:type="dxa"/>
            </w:tcMar>
            <w:vAlign w:val="both"/>
          </w:tcPr>
          <w:p w14:paraId="145F0273" w14:textId="77777777" w:rsidR="00A77B3E" w:rsidRDefault="00A77B3E">
            <w:r>
              <w:t>23480</w:t>
            </w:r>
          </w:p>
        </w:tc>
        <w:tc>
          <w:tcPr>
            <w:tcW w:w="737" w:type="dxa"/>
            <w:tcMar>
              <w:top w:w="0" w:type="dxa"/>
              <w:left w:w="0" w:type="dxa"/>
              <w:bottom w:w="0" w:type="dxa"/>
              <w:right w:w="0" w:type="dxa"/>
            </w:tcMar>
            <w:vAlign w:val="both"/>
          </w:tcPr>
          <w:p w14:paraId="1BEDC461" w14:textId="77777777" w:rsidR="00A77B3E" w:rsidRDefault="00A77B3E">
            <w:r>
              <w:t>23490</w:t>
            </w:r>
          </w:p>
        </w:tc>
        <w:tc>
          <w:tcPr>
            <w:tcW w:w="737" w:type="dxa"/>
            <w:tcMar>
              <w:top w:w="0" w:type="dxa"/>
              <w:left w:w="0" w:type="dxa"/>
              <w:bottom w:w="0" w:type="dxa"/>
              <w:right w:w="0" w:type="dxa"/>
            </w:tcMar>
            <w:vAlign w:val="both"/>
          </w:tcPr>
          <w:p w14:paraId="0B938579" w14:textId="77777777" w:rsidR="00A77B3E" w:rsidRDefault="00A77B3E">
            <w:r>
              <w:t>23500</w:t>
            </w:r>
          </w:p>
        </w:tc>
        <w:tc>
          <w:tcPr>
            <w:tcW w:w="737" w:type="dxa"/>
            <w:tcMar>
              <w:top w:w="0" w:type="dxa"/>
              <w:left w:w="0" w:type="dxa"/>
              <w:bottom w:w="0" w:type="dxa"/>
              <w:right w:w="0" w:type="dxa"/>
            </w:tcMar>
            <w:vAlign w:val="both"/>
          </w:tcPr>
          <w:p w14:paraId="35742A54" w14:textId="77777777" w:rsidR="00A77B3E" w:rsidRDefault="00A77B3E">
            <w:r>
              <w:t>23510</w:t>
            </w:r>
          </w:p>
        </w:tc>
        <w:tc>
          <w:tcPr>
            <w:tcW w:w="737" w:type="dxa"/>
            <w:tcMar>
              <w:top w:w="0" w:type="dxa"/>
              <w:left w:w="0" w:type="dxa"/>
              <w:bottom w:w="0" w:type="dxa"/>
              <w:right w:w="0" w:type="dxa"/>
            </w:tcMar>
            <w:vAlign w:val="both"/>
          </w:tcPr>
          <w:p w14:paraId="4488BB45" w14:textId="77777777" w:rsidR="00A77B3E" w:rsidRDefault="00A77B3E">
            <w:r>
              <w:t>23520</w:t>
            </w:r>
          </w:p>
        </w:tc>
        <w:tc>
          <w:tcPr>
            <w:tcW w:w="737" w:type="dxa"/>
            <w:tcMar>
              <w:top w:w="0" w:type="dxa"/>
              <w:left w:w="0" w:type="dxa"/>
              <w:bottom w:w="0" w:type="dxa"/>
              <w:right w:w="0" w:type="dxa"/>
            </w:tcMar>
            <w:vAlign w:val="both"/>
          </w:tcPr>
          <w:p w14:paraId="4C852F57" w14:textId="77777777" w:rsidR="00A77B3E" w:rsidRDefault="00A77B3E">
            <w:r>
              <w:t>23530</w:t>
            </w:r>
          </w:p>
        </w:tc>
        <w:tc>
          <w:tcPr>
            <w:tcW w:w="737" w:type="dxa"/>
            <w:tcMar>
              <w:top w:w="0" w:type="dxa"/>
              <w:left w:w="0" w:type="dxa"/>
              <w:bottom w:w="0" w:type="dxa"/>
              <w:right w:w="0" w:type="dxa"/>
            </w:tcMar>
            <w:vAlign w:val="both"/>
          </w:tcPr>
          <w:p w14:paraId="2C75FE50" w14:textId="77777777" w:rsidR="00A77B3E" w:rsidRDefault="00A77B3E">
            <w:r>
              <w:t>23540</w:t>
            </w:r>
          </w:p>
        </w:tc>
        <w:tc>
          <w:tcPr>
            <w:tcW w:w="756" w:type="dxa"/>
            <w:tcMar>
              <w:top w:w="0" w:type="dxa"/>
              <w:left w:w="0" w:type="dxa"/>
              <w:bottom w:w="0" w:type="dxa"/>
              <w:right w:w="0" w:type="dxa"/>
            </w:tcMar>
            <w:vAlign w:val="both"/>
          </w:tcPr>
          <w:p w14:paraId="45AA1782" w14:textId="77777777" w:rsidR="00A77B3E" w:rsidRDefault="00A77B3E">
            <w:r>
              <w:t>23550</w:t>
            </w:r>
          </w:p>
        </w:tc>
        <w:tc>
          <w:tcPr>
            <w:tcW w:w="756" w:type="dxa"/>
            <w:gridSpan w:val="2"/>
            <w:tcMar>
              <w:top w:w="0" w:type="dxa"/>
              <w:left w:w="0" w:type="dxa"/>
              <w:bottom w:w="0" w:type="dxa"/>
              <w:right w:w="0" w:type="dxa"/>
            </w:tcMar>
            <w:vAlign w:val="both"/>
          </w:tcPr>
          <w:p w14:paraId="2954A4E7" w14:textId="77777777" w:rsidR="00A77B3E" w:rsidRDefault="00A77B3E">
            <w:r>
              <w:t>23560</w:t>
            </w:r>
          </w:p>
        </w:tc>
      </w:tr>
      <w:tr w:rsidR="00154ABF" w14:paraId="0FDC7933" w14:textId="77777777" w:rsidTr="00377DAF">
        <w:trPr>
          <w:cantSplit/>
          <w:trHeight w:val="207"/>
        </w:trPr>
        <w:tc>
          <w:tcPr>
            <w:tcW w:w="756" w:type="dxa"/>
            <w:tcMar>
              <w:top w:w="0" w:type="dxa"/>
              <w:left w:w="0" w:type="dxa"/>
              <w:bottom w:w="0" w:type="dxa"/>
              <w:right w:w="0" w:type="dxa"/>
            </w:tcMar>
            <w:vAlign w:val="both"/>
          </w:tcPr>
          <w:p w14:paraId="5202B583" w14:textId="77777777" w:rsidR="00A77B3E" w:rsidRDefault="00A77B3E">
            <w:r>
              <w:t>23570</w:t>
            </w:r>
          </w:p>
        </w:tc>
        <w:tc>
          <w:tcPr>
            <w:tcW w:w="737" w:type="dxa"/>
            <w:tcMar>
              <w:top w:w="0" w:type="dxa"/>
              <w:left w:w="0" w:type="dxa"/>
              <w:bottom w:w="0" w:type="dxa"/>
              <w:right w:w="0" w:type="dxa"/>
            </w:tcMar>
            <w:vAlign w:val="both"/>
          </w:tcPr>
          <w:p w14:paraId="4CFA45B8" w14:textId="77777777" w:rsidR="00A77B3E" w:rsidRDefault="00A77B3E">
            <w:r>
              <w:t>23580</w:t>
            </w:r>
          </w:p>
        </w:tc>
        <w:tc>
          <w:tcPr>
            <w:tcW w:w="737" w:type="dxa"/>
            <w:tcMar>
              <w:top w:w="0" w:type="dxa"/>
              <w:left w:w="0" w:type="dxa"/>
              <w:bottom w:w="0" w:type="dxa"/>
              <w:right w:w="0" w:type="dxa"/>
            </w:tcMar>
            <w:vAlign w:val="both"/>
          </w:tcPr>
          <w:p w14:paraId="38518999" w14:textId="77777777" w:rsidR="00A77B3E" w:rsidRDefault="00A77B3E">
            <w:r>
              <w:t>23590</w:t>
            </w:r>
          </w:p>
        </w:tc>
        <w:tc>
          <w:tcPr>
            <w:tcW w:w="737" w:type="dxa"/>
            <w:tcMar>
              <w:top w:w="0" w:type="dxa"/>
              <w:left w:w="0" w:type="dxa"/>
              <w:bottom w:w="0" w:type="dxa"/>
              <w:right w:w="0" w:type="dxa"/>
            </w:tcMar>
            <w:vAlign w:val="both"/>
          </w:tcPr>
          <w:p w14:paraId="2B187FAF" w14:textId="77777777" w:rsidR="00A77B3E" w:rsidRDefault="00A77B3E">
            <w:r>
              <w:t>23600</w:t>
            </w:r>
          </w:p>
        </w:tc>
        <w:tc>
          <w:tcPr>
            <w:tcW w:w="737" w:type="dxa"/>
            <w:tcMar>
              <w:top w:w="0" w:type="dxa"/>
              <w:left w:w="0" w:type="dxa"/>
              <w:bottom w:w="0" w:type="dxa"/>
              <w:right w:w="0" w:type="dxa"/>
            </w:tcMar>
            <w:vAlign w:val="both"/>
          </w:tcPr>
          <w:p w14:paraId="65E732E4" w14:textId="77777777" w:rsidR="00A77B3E" w:rsidRDefault="00A77B3E">
            <w:r>
              <w:t>23610</w:t>
            </w:r>
          </w:p>
        </w:tc>
        <w:tc>
          <w:tcPr>
            <w:tcW w:w="737" w:type="dxa"/>
            <w:tcMar>
              <w:top w:w="0" w:type="dxa"/>
              <w:left w:w="0" w:type="dxa"/>
              <w:bottom w:w="0" w:type="dxa"/>
              <w:right w:w="0" w:type="dxa"/>
            </w:tcMar>
            <w:vAlign w:val="both"/>
          </w:tcPr>
          <w:p w14:paraId="71983841" w14:textId="77777777" w:rsidR="00A77B3E" w:rsidRDefault="00A77B3E">
            <w:r>
              <w:t>23620</w:t>
            </w:r>
          </w:p>
        </w:tc>
        <w:tc>
          <w:tcPr>
            <w:tcW w:w="737" w:type="dxa"/>
            <w:tcMar>
              <w:top w:w="0" w:type="dxa"/>
              <w:left w:w="0" w:type="dxa"/>
              <w:bottom w:w="0" w:type="dxa"/>
              <w:right w:w="0" w:type="dxa"/>
            </w:tcMar>
            <w:vAlign w:val="both"/>
          </w:tcPr>
          <w:p w14:paraId="77B3173C" w14:textId="77777777" w:rsidR="00A77B3E" w:rsidRDefault="00A77B3E">
            <w:r>
              <w:t>23630</w:t>
            </w:r>
          </w:p>
        </w:tc>
        <w:tc>
          <w:tcPr>
            <w:tcW w:w="737" w:type="dxa"/>
            <w:tcMar>
              <w:top w:w="0" w:type="dxa"/>
              <w:left w:w="0" w:type="dxa"/>
              <w:bottom w:w="0" w:type="dxa"/>
              <w:right w:w="0" w:type="dxa"/>
            </w:tcMar>
            <w:vAlign w:val="both"/>
          </w:tcPr>
          <w:p w14:paraId="2C8F624B" w14:textId="77777777" w:rsidR="00A77B3E" w:rsidRDefault="00A77B3E">
            <w:r>
              <w:t>23640</w:t>
            </w:r>
          </w:p>
        </w:tc>
        <w:tc>
          <w:tcPr>
            <w:tcW w:w="737" w:type="dxa"/>
            <w:tcMar>
              <w:top w:w="0" w:type="dxa"/>
              <w:left w:w="0" w:type="dxa"/>
              <w:bottom w:w="0" w:type="dxa"/>
              <w:right w:w="0" w:type="dxa"/>
            </w:tcMar>
            <w:vAlign w:val="both"/>
          </w:tcPr>
          <w:p w14:paraId="13BA96B7" w14:textId="77777777" w:rsidR="00A77B3E" w:rsidRDefault="00A77B3E">
            <w:r>
              <w:t>23650</w:t>
            </w:r>
          </w:p>
        </w:tc>
        <w:tc>
          <w:tcPr>
            <w:tcW w:w="737" w:type="dxa"/>
            <w:tcMar>
              <w:top w:w="0" w:type="dxa"/>
              <w:left w:w="0" w:type="dxa"/>
              <w:bottom w:w="0" w:type="dxa"/>
              <w:right w:w="0" w:type="dxa"/>
            </w:tcMar>
            <w:vAlign w:val="both"/>
          </w:tcPr>
          <w:p w14:paraId="7834982F" w14:textId="77777777" w:rsidR="00A77B3E" w:rsidRDefault="00A77B3E">
            <w:r>
              <w:t>23660</w:t>
            </w:r>
          </w:p>
        </w:tc>
        <w:tc>
          <w:tcPr>
            <w:tcW w:w="737" w:type="dxa"/>
            <w:tcMar>
              <w:top w:w="0" w:type="dxa"/>
              <w:left w:w="0" w:type="dxa"/>
              <w:bottom w:w="0" w:type="dxa"/>
              <w:right w:w="0" w:type="dxa"/>
            </w:tcMar>
            <w:vAlign w:val="both"/>
          </w:tcPr>
          <w:p w14:paraId="14BF3BA3" w14:textId="77777777" w:rsidR="00A77B3E" w:rsidRDefault="00A77B3E">
            <w:r>
              <w:t>23670</w:t>
            </w:r>
          </w:p>
        </w:tc>
        <w:tc>
          <w:tcPr>
            <w:tcW w:w="756" w:type="dxa"/>
            <w:tcMar>
              <w:top w:w="0" w:type="dxa"/>
              <w:left w:w="0" w:type="dxa"/>
              <w:bottom w:w="0" w:type="dxa"/>
              <w:right w:w="0" w:type="dxa"/>
            </w:tcMar>
            <w:vAlign w:val="both"/>
          </w:tcPr>
          <w:p w14:paraId="075F99BC" w14:textId="77777777" w:rsidR="00A77B3E" w:rsidRDefault="00A77B3E">
            <w:r>
              <w:t>23680</w:t>
            </w:r>
          </w:p>
        </w:tc>
        <w:tc>
          <w:tcPr>
            <w:tcW w:w="756" w:type="dxa"/>
            <w:gridSpan w:val="2"/>
            <w:tcMar>
              <w:top w:w="0" w:type="dxa"/>
              <w:left w:w="0" w:type="dxa"/>
              <w:bottom w:w="0" w:type="dxa"/>
              <w:right w:w="0" w:type="dxa"/>
            </w:tcMar>
            <w:vAlign w:val="both"/>
          </w:tcPr>
          <w:p w14:paraId="799979A4" w14:textId="77777777" w:rsidR="00A77B3E" w:rsidRDefault="00A77B3E">
            <w:r>
              <w:t>23690</w:t>
            </w:r>
          </w:p>
        </w:tc>
      </w:tr>
      <w:tr w:rsidR="00154ABF" w14:paraId="0456655D" w14:textId="77777777" w:rsidTr="00377DAF">
        <w:trPr>
          <w:cantSplit/>
          <w:trHeight w:val="207"/>
        </w:trPr>
        <w:tc>
          <w:tcPr>
            <w:tcW w:w="756" w:type="dxa"/>
            <w:tcMar>
              <w:top w:w="0" w:type="dxa"/>
              <w:left w:w="0" w:type="dxa"/>
              <w:bottom w:w="0" w:type="dxa"/>
              <w:right w:w="0" w:type="dxa"/>
            </w:tcMar>
            <w:vAlign w:val="both"/>
          </w:tcPr>
          <w:p w14:paraId="18224D4E" w14:textId="77777777" w:rsidR="00A77B3E" w:rsidRDefault="00A77B3E">
            <w:r>
              <w:t>23700</w:t>
            </w:r>
          </w:p>
        </w:tc>
        <w:tc>
          <w:tcPr>
            <w:tcW w:w="737" w:type="dxa"/>
            <w:tcMar>
              <w:top w:w="0" w:type="dxa"/>
              <w:left w:w="0" w:type="dxa"/>
              <w:bottom w:w="0" w:type="dxa"/>
              <w:right w:w="0" w:type="dxa"/>
            </w:tcMar>
            <w:vAlign w:val="both"/>
          </w:tcPr>
          <w:p w14:paraId="76FC7084" w14:textId="77777777" w:rsidR="00A77B3E" w:rsidRDefault="00A77B3E">
            <w:r>
              <w:t>23710</w:t>
            </w:r>
          </w:p>
        </w:tc>
        <w:tc>
          <w:tcPr>
            <w:tcW w:w="737" w:type="dxa"/>
            <w:tcMar>
              <w:top w:w="0" w:type="dxa"/>
              <w:left w:w="0" w:type="dxa"/>
              <w:bottom w:w="0" w:type="dxa"/>
              <w:right w:w="0" w:type="dxa"/>
            </w:tcMar>
            <w:vAlign w:val="both"/>
          </w:tcPr>
          <w:p w14:paraId="4D756739" w14:textId="77777777" w:rsidR="00A77B3E" w:rsidRDefault="00A77B3E">
            <w:r>
              <w:t>23720</w:t>
            </w:r>
          </w:p>
        </w:tc>
        <w:tc>
          <w:tcPr>
            <w:tcW w:w="737" w:type="dxa"/>
            <w:tcMar>
              <w:top w:w="0" w:type="dxa"/>
              <w:left w:w="0" w:type="dxa"/>
              <w:bottom w:w="0" w:type="dxa"/>
              <w:right w:w="0" w:type="dxa"/>
            </w:tcMar>
            <w:vAlign w:val="both"/>
          </w:tcPr>
          <w:p w14:paraId="2C05C582" w14:textId="77777777" w:rsidR="00A77B3E" w:rsidRDefault="00A77B3E">
            <w:r>
              <w:t>23730</w:t>
            </w:r>
          </w:p>
        </w:tc>
        <w:tc>
          <w:tcPr>
            <w:tcW w:w="737" w:type="dxa"/>
            <w:tcMar>
              <w:top w:w="0" w:type="dxa"/>
              <w:left w:w="0" w:type="dxa"/>
              <w:bottom w:w="0" w:type="dxa"/>
              <w:right w:w="0" w:type="dxa"/>
            </w:tcMar>
            <w:vAlign w:val="both"/>
          </w:tcPr>
          <w:p w14:paraId="7476D0DC" w14:textId="77777777" w:rsidR="00A77B3E" w:rsidRDefault="00A77B3E">
            <w:r>
              <w:t>23740</w:t>
            </w:r>
          </w:p>
        </w:tc>
        <w:tc>
          <w:tcPr>
            <w:tcW w:w="737" w:type="dxa"/>
            <w:tcMar>
              <w:top w:w="0" w:type="dxa"/>
              <w:left w:w="0" w:type="dxa"/>
              <w:bottom w:w="0" w:type="dxa"/>
              <w:right w:w="0" w:type="dxa"/>
            </w:tcMar>
            <w:vAlign w:val="both"/>
          </w:tcPr>
          <w:p w14:paraId="0D377073" w14:textId="77777777" w:rsidR="00A77B3E" w:rsidRDefault="00A77B3E">
            <w:r>
              <w:t>23750</w:t>
            </w:r>
          </w:p>
        </w:tc>
        <w:tc>
          <w:tcPr>
            <w:tcW w:w="737" w:type="dxa"/>
            <w:tcMar>
              <w:top w:w="0" w:type="dxa"/>
              <w:left w:w="0" w:type="dxa"/>
              <w:bottom w:w="0" w:type="dxa"/>
              <w:right w:w="0" w:type="dxa"/>
            </w:tcMar>
            <w:vAlign w:val="both"/>
          </w:tcPr>
          <w:p w14:paraId="22E1AE3E" w14:textId="77777777" w:rsidR="00A77B3E" w:rsidRDefault="00A77B3E">
            <w:r>
              <w:t>23760</w:t>
            </w:r>
          </w:p>
        </w:tc>
        <w:tc>
          <w:tcPr>
            <w:tcW w:w="737" w:type="dxa"/>
            <w:tcMar>
              <w:top w:w="0" w:type="dxa"/>
              <w:left w:w="0" w:type="dxa"/>
              <w:bottom w:w="0" w:type="dxa"/>
              <w:right w:w="0" w:type="dxa"/>
            </w:tcMar>
            <w:vAlign w:val="both"/>
          </w:tcPr>
          <w:p w14:paraId="46E6386B" w14:textId="77777777" w:rsidR="00A77B3E" w:rsidRDefault="00A77B3E">
            <w:r>
              <w:t>23770</w:t>
            </w:r>
          </w:p>
        </w:tc>
        <w:tc>
          <w:tcPr>
            <w:tcW w:w="737" w:type="dxa"/>
            <w:tcMar>
              <w:top w:w="0" w:type="dxa"/>
              <w:left w:w="0" w:type="dxa"/>
              <w:bottom w:w="0" w:type="dxa"/>
              <w:right w:w="0" w:type="dxa"/>
            </w:tcMar>
            <w:vAlign w:val="both"/>
          </w:tcPr>
          <w:p w14:paraId="090F4E0C" w14:textId="77777777" w:rsidR="00A77B3E" w:rsidRDefault="00A77B3E">
            <w:r>
              <w:t>23780</w:t>
            </w:r>
          </w:p>
        </w:tc>
        <w:tc>
          <w:tcPr>
            <w:tcW w:w="737" w:type="dxa"/>
            <w:tcMar>
              <w:top w:w="0" w:type="dxa"/>
              <w:left w:w="0" w:type="dxa"/>
              <w:bottom w:w="0" w:type="dxa"/>
              <w:right w:w="0" w:type="dxa"/>
            </w:tcMar>
            <w:vAlign w:val="both"/>
          </w:tcPr>
          <w:p w14:paraId="2B31C86D" w14:textId="77777777" w:rsidR="00A77B3E" w:rsidRDefault="00A77B3E">
            <w:r>
              <w:t>23790</w:t>
            </w:r>
          </w:p>
        </w:tc>
        <w:tc>
          <w:tcPr>
            <w:tcW w:w="737" w:type="dxa"/>
            <w:tcMar>
              <w:top w:w="0" w:type="dxa"/>
              <w:left w:w="0" w:type="dxa"/>
              <w:bottom w:w="0" w:type="dxa"/>
              <w:right w:w="0" w:type="dxa"/>
            </w:tcMar>
            <w:vAlign w:val="both"/>
          </w:tcPr>
          <w:p w14:paraId="2FE2BB91" w14:textId="77777777" w:rsidR="00A77B3E" w:rsidRDefault="00A77B3E">
            <w:r>
              <w:t>23800</w:t>
            </w:r>
          </w:p>
        </w:tc>
        <w:tc>
          <w:tcPr>
            <w:tcW w:w="756" w:type="dxa"/>
            <w:tcMar>
              <w:top w:w="0" w:type="dxa"/>
              <w:left w:w="0" w:type="dxa"/>
              <w:bottom w:w="0" w:type="dxa"/>
              <w:right w:w="0" w:type="dxa"/>
            </w:tcMar>
            <w:vAlign w:val="both"/>
          </w:tcPr>
          <w:p w14:paraId="28426578" w14:textId="77777777" w:rsidR="00A77B3E" w:rsidRDefault="00A77B3E">
            <w:r>
              <w:t>23810</w:t>
            </w:r>
          </w:p>
        </w:tc>
        <w:tc>
          <w:tcPr>
            <w:tcW w:w="756" w:type="dxa"/>
            <w:gridSpan w:val="2"/>
            <w:tcMar>
              <w:top w:w="0" w:type="dxa"/>
              <w:left w:w="0" w:type="dxa"/>
              <w:bottom w:w="0" w:type="dxa"/>
              <w:right w:w="0" w:type="dxa"/>
            </w:tcMar>
            <w:vAlign w:val="both"/>
          </w:tcPr>
          <w:p w14:paraId="163B847D" w14:textId="77777777" w:rsidR="00A77B3E" w:rsidRDefault="00A77B3E">
            <w:r>
              <w:t>23820</w:t>
            </w:r>
          </w:p>
        </w:tc>
      </w:tr>
      <w:tr w:rsidR="00154ABF" w14:paraId="5453C580" w14:textId="77777777" w:rsidTr="00377DAF">
        <w:trPr>
          <w:cantSplit/>
          <w:trHeight w:val="207"/>
        </w:trPr>
        <w:tc>
          <w:tcPr>
            <w:tcW w:w="756" w:type="dxa"/>
            <w:tcMar>
              <w:top w:w="0" w:type="dxa"/>
              <w:left w:w="0" w:type="dxa"/>
              <w:bottom w:w="0" w:type="dxa"/>
              <w:right w:w="0" w:type="dxa"/>
            </w:tcMar>
            <w:vAlign w:val="both"/>
          </w:tcPr>
          <w:p w14:paraId="017B4BE0" w14:textId="77777777" w:rsidR="00A77B3E" w:rsidRDefault="00A77B3E">
            <w:r>
              <w:t>23830</w:t>
            </w:r>
          </w:p>
        </w:tc>
        <w:tc>
          <w:tcPr>
            <w:tcW w:w="737" w:type="dxa"/>
            <w:tcMar>
              <w:top w:w="0" w:type="dxa"/>
              <w:left w:w="0" w:type="dxa"/>
              <w:bottom w:w="0" w:type="dxa"/>
              <w:right w:w="0" w:type="dxa"/>
            </w:tcMar>
            <w:vAlign w:val="both"/>
          </w:tcPr>
          <w:p w14:paraId="721A6E7E" w14:textId="77777777" w:rsidR="00A77B3E" w:rsidRDefault="00A77B3E">
            <w:r>
              <w:t>23840</w:t>
            </w:r>
          </w:p>
        </w:tc>
        <w:tc>
          <w:tcPr>
            <w:tcW w:w="737" w:type="dxa"/>
            <w:tcMar>
              <w:top w:w="0" w:type="dxa"/>
              <w:left w:w="0" w:type="dxa"/>
              <w:bottom w:w="0" w:type="dxa"/>
              <w:right w:w="0" w:type="dxa"/>
            </w:tcMar>
            <w:vAlign w:val="both"/>
          </w:tcPr>
          <w:p w14:paraId="7B0DD8B9" w14:textId="77777777" w:rsidR="00A77B3E" w:rsidRDefault="00A77B3E">
            <w:r>
              <w:t>23850</w:t>
            </w:r>
          </w:p>
        </w:tc>
        <w:tc>
          <w:tcPr>
            <w:tcW w:w="737" w:type="dxa"/>
            <w:tcMar>
              <w:top w:w="0" w:type="dxa"/>
              <w:left w:w="0" w:type="dxa"/>
              <w:bottom w:w="0" w:type="dxa"/>
              <w:right w:w="0" w:type="dxa"/>
            </w:tcMar>
            <w:vAlign w:val="both"/>
          </w:tcPr>
          <w:p w14:paraId="5D402DD0" w14:textId="77777777" w:rsidR="00A77B3E" w:rsidRDefault="00A77B3E">
            <w:r>
              <w:t>23860</w:t>
            </w:r>
          </w:p>
        </w:tc>
        <w:tc>
          <w:tcPr>
            <w:tcW w:w="737" w:type="dxa"/>
            <w:tcMar>
              <w:top w:w="0" w:type="dxa"/>
              <w:left w:w="0" w:type="dxa"/>
              <w:bottom w:w="0" w:type="dxa"/>
              <w:right w:w="0" w:type="dxa"/>
            </w:tcMar>
            <w:vAlign w:val="both"/>
          </w:tcPr>
          <w:p w14:paraId="022A611A" w14:textId="77777777" w:rsidR="00A77B3E" w:rsidRDefault="00A77B3E">
            <w:r>
              <w:t>23870</w:t>
            </w:r>
          </w:p>
        </w:tc>
        <w:tc>
          <w:tcPr>
            <w:tcW w:w="737" w:type="dxa"/>
            <w:tcMar>
              <w:top w:w="0" w:type="dxa"/>
              <w:left w:w="0" w:type="dxa"/>
              <w:bottom w:w="0" w:type="dxa"/>
              <w:right w:w="0" w:type="dxa"/>
            </w:tcMar>
            <w:vAlign w:val="both"/>
          </w:tcPr>
          <w:p w14:paraId="2EDBE26F" w14:textId="77777777" w:rsidR="00A77B3E" w:rsidRDefault="00A77B3E">
            <w:r>
              <w:t>23880</w:t>
            </w:r>
          </w:p>
        </w:tc>
        <w:tc>
          <w:tcPr>
            <w:tcW w:w="737" w:type="dxa"/>
            <w:tcMar>
              <w:top w:w="0" w:type="dxa"/>
              <w:left w:w="0" w:type="dxa"/>
              <w:bottom w:w="0" w:type="dxa"/>
              <w:right w:w="0" w:type="dxa"/>
            </w:tcMar>
            <w:vAlign w:val="both"/>
          </w:tcPr>
          <w:p w14:paraId="448A9AD0" w14:textId="77777777" w:rsidR="00A77B3E" w:rsidRDefault="00A77B3E">
            <w:r>
              <w:t>23890</w:t>
            </w:r>
          </w:p>
        </w:tc>
        <w:tc>
          <w:tcPr>
            <w:tcW w:w="737" w:type="dxa"/>
            <w:tcMar>
              <w:top w:w="0" w:type="dxa"/>
              <w:left w:w="0" w:type="dxa"/>
              <w:bottom w:w="0" w:type="dxa"/>
              <w:right w:w="0" w:type="dxa"/>
            </w:tcMar>
            <w:vAlign w:val="both"/>
          </w:tcPr>
          <w:p w14:paraId="1461E9EB" w14:textId="77777777" w:rsidR="00A77B3E" w:rsidRDefault="00A77B3E">
            <w:r>
              <w:t>23900</w:t>
            </w:r>
          </w:p>
        </w:tc>
        <w:tc>
          <w:tcPr>
            <w:tcW w:w="737" w:type="dxa"/>
            <w:tcMar>
              <w:top w:w="0" w:type="dxa"/>
              <w:left w:w="0" w:type="dxa"/>
              <w:bottom w:w="0" w:type="dxa"/>
              <w:right w:w="0" w:type="dxa"/>
            </w:tcMar>
            <w:vAlign w:val="both"/>
          </w:tcPr>
          <w:p w14:paraId="0B57935F" w14:textId="77777777" w:rsidR="00A77B3E" w:rsidRDefault="00A77B3E">
            <w:r>
              <w:t>23910</w:t>
            </w:r>
          </w:p>
        </w:tc>
        <w:tc>
          <w:tcPr>
            <w:tcW w:w="737" w:type="dxa"/>
            <w:tcMar>
              <w:top w:w="0" w:type="dxa"/>
              <w:left w:w="0" w:type="dxa"/>
              <w:bottom w:w="0" w:type="dxa"/>
              <w:right w:w="0" w:type="dxa"/>
            </w:tcMar>
            <w:vAlign w:val="both"/>
          </w:tcPr>
          <w:p w14:paraId="39BD636D" w14:textId="77777777" w:rsidR="00A77B3E" w:rsidRDefault="00A77B3E">
            <w:r>
              <w:t>23920</w:t>
            </w:r>
          </w:p>
        </w:tc>
        <w:tc>
          <w:tcPr>
            <w:tcW w:w="737" w:type="dxa"/>
            <w:tcMar>
              <w:top w:w="0" w:type="dxa"/>
              <w:left w:w="0" w:type="dxa"/>
              <w:bottom w:w="0" w:type="dxa"/>
              <w:right w:w="0" w:type="dxa"/>
            </w:tcMar>
            <w:vAlign w:val="both"/>
          </w:tcPr>
          <w:p w14:paraId="319C241D" w14:textId="77777777" w:rsidR="00A77B3E" w:rsidRDefault="00A77B3E">
            <w:r>
              <w:t>23930</w:t>
            </w:r>
          </w:p>
        </w:tc>
        <w:tc>
          <w:tcPr>
            <w:tcW w:w="756" w:type="dxa"/>
            <w:tcMar>
              <w:top w:w="0" w:type="dxa"/>
              <w:left w:w="0" w:type="dxa"/>
              <w:bottom w:w="0" w:type="dxa"/>
              <w:right w:w="0" w:type="dxa"/>
            </w:tcMar>
            <w:vAlign w:val="both"/>
          </w:tcPr>
          <w:p w14:paraId="4E224C5E" w14:textId="77777777" w:rsidR="00A77B3E" w:rsidRDefault="00A77B3E">
            <w:r>
              <w:t>23940</w:t>
            </w:r>
          </w:p>
        </w:tc>
        <w:tc>
          <w:tcPr>
            <w:tcW w:w="756" w:type="dxa"/>
            <w:gridSpan w:val="2"/>
            <w:tcMar>
              <w:top w:w="0" w:type="dxa"/>
              <w:left w:w="0" w:type="dxa"/>
              <w:bottom w:w="0" w:type="dxa"/>
              <w:right w:w="0" w:type="dxa"/>
            </w:tcMar>
            <w:vAlign w:val="both"/>
          </w:tcPr>
          <w:p w14:paraId="14D89834" w14:textId="77777777" w:rsidR="00A77B3E" w:rsidRDefault="00A77B3E">
            <w:r>
              <w:t>23950</w:t>
            </w:r>
          </w:p>
        </w:tc>
      </w:tr>
      <w:tr w:rsidR="00154ABF" w14:paraId="7A8E08E6" w14:textId="77777777" w:rsidTr="00377DAF">
        <w:trPr>
          <w:cantSplit/>
          <w:trHeight w:val="207"/>
        </w:trPr>
        <w:tc>
          <w:tcPr>
            <w:tcW w:w="756" w:type="dxa"/>
            <w:tcMar>
              <w:top w:w="0" w:type="dxa"/>
              <w:left w:w="0" w:type="dxa"/>
              <w:bottom w:w="0" w:type="dxa"/>
              <w:right w:w="0" w:type="dxa"/>
            </w:tcMar>
            <w:vAlign w:val="both"/>
          </w:tcPr>
          <w:p w14:paraId="2CCCABB3" w14:textId="77777777" w:rsidR="00A77B3E" w:rsidRDefault="00A77B3E">
            <w:r>
              <w:t>23960</w:t>
            </w:r>
          </w:p>
        </w:tc>
        <w:tc>
          <w:tcPr>
            <w:tcW w:w="737" w:type="dxa"/>
            <w:tcMar>
              <w:top w:w="0" w:type="dxa"/>
              <w:left w:w="0" w:type="dxa"/>
              <w:bottom w:w="0" w:type="dxa"/>
              <w:right w:w="0" w:type="dxa"/>
            </w:tcMar>
            <w:vAlign w:val="both"/>
          </w:tcPr>
          <w:p w14:paraId="42E3B098" w14:textId="77777777" w:rsidR="00A77B3E" w:rsidRDefault="00A77B3E">
            <w:r>
              <w:t>23970</w:t>
            </w:r>
          </w:p>
        </w:tc>
        <w:tc>
          <w:tcPr>
            <w:tcW w:w="737" w:type="dxa"/>
            <w:tcMar>
              <w:top w:w="0" w:type="dxa"/>
              <w:left w:w="0" w:type="dxa"/>
              <w:bottom w:w="0" w:type="dxa"/>
              <w:right w:w="0" w:type="dxa"/>
            </w:tcMar>
            <w:vAlign w:val="both"/>
          </w:tcPr>
          <w:p w14:paraId="33FA8465" w14:textId="77777777" w:rsidR="00A77B3E" w:rsidRDefault="00A77B3E">
            <w:r>
              <w:t>23980</w:t>
            </w:r>
          </w:p>
        </w:tc>
        <w:tc>
          <w:tcPr>
            <w:tcW w:w="737" w:type="dxa"/>
            <w:tcMar>
              <w:top w:w="0" w:type="dxa"/>
              <w:left w:w="0" w:type="dxa"/>
              <w:bottom w:w="0" w:type="dxa"/>
              <w:right w:w="0" w:type="dxa"/>
            </w:tcMar>
            <w:vAlign w:val="both"/>
          </w:tcPr>
          <w:p w14:paraId="2CB5F3FB" w14:textId="77777777" w:rsidR="00A77B3E" w:rsidRDefault="00A77B3E">
            <w:r>
              <w:t>23990</w:t>
            </w:r>
          </w:p>
        </w:tc>
        <w:tc>
          <w:tcPr>
            <w:tcW w:w="737" w:type="dxa"/>
            <w:tcMar>
              <w:top w:w="0" w:type="dxa"/>
              <w:left w:w="0" w:type="dxa"/>
              <w:bottom w:w="0" w:type="dxa"/>
              <w:right w:w="0" w:type="dxa"/>
            </w:tcMar>
            <w:vAlign w:val="both"/>
          </w:tcPr>
          <w:p w14:paraId="5B5D9D21" w14:textId="77777777" w:rsidR="00A77B3E" w:rsidRDefault="00A77B3E">
            <w:r>
              <w:t>24100</w:t>
            </w:r>
          </w:p>
        </w:tc>
        <w:tc>
          <w:tcPr>
            <w:tcW w:w="737" w:type="dxa"/>
            <w:tcMar>
              <w:top w:w="0" w:type="dxa"/>
              <w:left w:w="0" w:type="dxa"/>
              <w:bottom w:w="0" w:type="dxa"/>
              <w:right w:w="0" w:type="dxa"/>
            </w:tcMar>
            <w:vAlign w:val="both"/>
          </w:tcPr>
          <w:p w14:paraId="3161D6A0" w14:textId="77777777" w:rsidR="00A77B3E" w:rsidRDefault="00A77B3E">
            <w:r>
              <w:t>24101</w:t>
            </w:r>
          </w:p>
        </w:tc>
        <w:tc>
          <w:tcPr>
            <w:tcW w:w="737" w:type="dxa"/>
            <w:tcMar>
              <w:top w:w="0" w:type="dxa"/>
              <w:left w:w="0" w:type="dxa"/>
              <w:bottom w:w="0" w:type="dxa"/>
              <w:right w:w="0" w:type="dxa"/>
            </w:tcMar>
            <w:vAlign w:val="both"/>
          </w:tcPr>
          <w:p w14:paraId="11739796" w14:textId="77777777" w:rsidR="00A77B3E" w:rsidRDefault="00A77B3E">
            <w:r>
              <w:t>24102</w:t>
            </w:r>
          </w:p>
        </w:tc>
        <w:tc>
          <w:tcPr>
            <w:tcW w:w="737" w:type="dxa"/>
            <w:tcMar>
              <w:top w:w="0" w:type="dxa"/>
              <w:left w:w="0" w:type="dxa"/>
              <w:bottom w:w="0" w:type="dxa"/>
              <w:right w:w="0" w:type="dxa"/>
            </w:tcMar>
            <w:vAlign w:val="both"/>
          </w:tcPr>
          <w:p w14:paraId="1A8B18B5" w14:textId="77777777" w:rsidR="00A77B3E" w:rsidRDefault="00A77B3E">
            <w:r>
              <w:t>24103</w:t>
            </w:r>
          </w:p>
        </w:tc>
        <w:tc>
          <w:tcPr>
            <w:tcW w:w="737" w:type="dxa"/>
            <w:tcMar>
              <w:top w:w="0" w:type="dxa"/>
              <w:left w:w="0" w:type="dxa"/>
              <w:bottom w:w="0" w:type="dxa"/>
              <w:right w:w="0" w:type="dxa"/>
            </w:tcMar>
            <w:vAlign w:val="both"/>
          </w:tcPr>
          <w:p w14:paraId="653F889B" w14:textId="77777777" w:rsidR="00A77B3E" w:rsidRDefault="00A77B3E">
            <w:r>
              <w:t>24104</w:t>
            </w:r>
          </w:p>
        </w:tc>
        <w:tc>
          <w:tcPr>
            <w:tcW w:w="737" w:type="dxa"/>
            <w:tcMar>
              <w:top w:w="0" w:type="dxa"/>
              <w:left w:w="0" w:type="dxa"/>
              <w:bottom w:w="0" w:type="dxa"/>
              <w:right w:w="0" w:type="dxa"/>
            </w:tcMar>
            <w:vAlign w:val="both"/>
          </w:tcPr>
          <w:p w14:paraId="51688CA2" w14:textId="77777777" w:rsidR="00A77B3E" w:rsidRDefault="00A77B3E">
            <w:r>
              <w:t>24105</w:t>
            </w:r>
          </w:p>
        </w:tc>
        <w:tc>
          <w:tcPr>
            <w:tcW w:w="737" w:type="dxa"/>
            <w:tcMar>
              <w:top w:w="0" w:type="dxa"/>
              <w:left w:w="0" w:type="dxa"/>
              <w:bottom w:w="0" w:type="dxa"/>
              <w:right w:w="0" w:type="dxa"/>
            </w:tcMar>
            <w:vAlign w:val="both"/>
          </w:tcPr>
          <w:p w14:paraId="32E7F307" w14:textId="77777777" w:rsidR="00A77B3E" w:rsidRDefault="00A77B3E">
            <w:r>
              <w:t>24106</w:t>
            </w:r>
          </w:p>
        </w:tc>
        <w:tc>
          <w:tcPr>
            <w:tcW w:w="756" w:type="dxa"/>
            <w:tcMar>
              <w:top w:w="0" w:type="dxa"/>
              <w:left w:w="0" w:type="dxa"/>
              <w:bottom w:w="0" w:type="dxa"/>
              <w:right w:w="0" w:type="dxa"/>
            </w:tcMar>
            <w:vAlign w:val="both"/>
          </w:tcPr>
          <w:p w14:paraId="076314A9" w14:textId="77777777" w:rsidR="00A77B3E" w:rsidRDefault="00A77B3E">
            <w:r>
              <w:t>24107</w:t>
            </w:r>
          </w:p>
        </w:tc>
        <w:tc>
          <w:tcPr>
            <w:tcW w:w="756" w:type="dxa"/>
            <w:gridSpan w:val="2"/>
            <w:tcMar>
              <w:top w:w="0" w:type="dxa"/>
              <w:left w:w="0" w:type="dxa"/>
              <w:bottom w:w="0" w:type="dxa"/>
              <w:right w:w="0" w:type="dxa"/>
            </w:tcMar>
            <w:vAlign w:val="both"/>
          </w:tcPr>
          <w:p w14:paraId="7F1C44F3" w14:textId="77777777" w:rsidR="00A77B3E" w:rsidRDefault="00A77B3E">
            <w:r>
              <w:t>24108</w:t>
            </w:r>
          </w:p>
        </w:tc>
      </w:tr>
      <w:tr w:rsidR="00154ABF" w14:paraId="6CAB45F4" w14:textId="77777777" w:rsidTr="00377DAF">
        <w:trPr>
          <w:cantSplit/>
          <w:trHeight w:val="207"/>
        </w:trPr>
        <w:tc>
          <w:tcPr>
            <w:tcW w:w="756" w:type="dxa"/>
            <w:tcMar>
              <w:top w:w="0" w:type="dxa"/>
              <w:left w:w="0" w:type="dxa"/>
              <w:bottom w:w="0" w:type="dxa"/>
              <w:right w:w="0" w:type="dxa"/>
            </w:tcMar>
            <w:vAlign w:val="both"/>
          </w:tcPr>
          <w:p w14:paraId="35F84BAD" w14:textId="77777777" w:rsidR="00A77B3E" w:rsidRDefault="00A77B3E">
            <w:r>
              <w:t>24109</w:t>
            </w:r>
          </w:p>
        </w:tc>
        <w:tc>
          <w:tcPr>
            <w:tcW w:w="737" w:type="dxa"/>
            <w:tcMar>
              <w:top w:w="0" w:type="dxa"/>
              <w:left w:w="0" w:type="dxa"/>
              <w:bottom w:w="0" w:type="dxa"/>
              <w:right w:w="0" w:type="dxa"/>
            </w:tcMar>
            <w:vAlign w:val="both"/>
          </w:tcPr>
          <w:p w14:paraId="117C09E3" w14:textId="77777777" w:rsidR="00A77B3E" w:rsidRDefault="00A77B3E">
            <w:r>
              <w:t>24110</w:t>
            </w:r>
          </w:p>
        </w:tc>
        <w:tc>
          <w:tcPr>
            <w:tcW w:w="737" w:type="dxa"/>
            <w:tcMar>
              <w:top w:w="0" w:type="dxa"/>
              <w:left w:w="0" w:type="dxa"/>
              <w:bottom w:w="0" w:type="dxa"/>
              <w:right w:w="0" w:type="dxa"/>
            </w:tcMar>
            <w:vAlign w:val="both"/>
          </w:tcPr>
          <w:p w14:paraId="5E93FB5E" w14:textId="77777777" w:rsidR="00A77B3E" w:rsidRDefault="00A77B3E">
            <w:r>
              <w:t>24111</w:t>
            </w:r>
          </w:p>
        </w:tc>
        <w:tc>
          <w:tcPr>
            <w:tcW w:w="737" w:type="dxa"/>
            <w:tcMar>
              <w:top w:w="0" w:type="dxa"/>
              <w:left w:w="0" w:type="dxa"/>
              <w:bottom w:w="0" w:type="dxa"/>
              <w:right w:w="0" w:type="dxa"/>
            </w:tcMar>
            <w:vAlign w:val="both"/>
          </w:tcPr>
          <w:p w14:paraId="6E1F1DF0" w14:textId="77777777" w:rsidR="00A77B3E" w:rsidRDefault="00A77B3E">
            <w:r>
              <w:t>24112</w:t>
            </w:r>
          </w:p>
        </w:tc>
        <w:tc>
          <w:tcPr>
            <w:tcW w:w="737" w:type="dxa"/>
            <w:tcMar>
              <w:top w:w="0" w:type="dxa"/>
              <w:left w:w="0" w:type="dxa"/>
              <w:bottom w:w="0" w:type="dxa"/>
              <w:right w:w="0" w:type="dxa"/>
            </w:tcMar>
            <w:vAlign w:val="both"/>
          </w:tcPr>
          <w:p w14:paraId="3ACC6365" w14:textId="77777777" w:rsidR="00A77B3E" w:rsidRDefault="00A77B3E">
            <w:r>
              <w:t>24113</w:t>
            </w:r>
          </w:p>
        </w:tc>
        <w:tc>
          <w:tcPr>
            <w:tcW w:w="737" w:type="dxa"/>
            <w:tcMar>
              <w:top w:w="0" w:type="dxa"/>
              <w:left w:w="0" w:type="dxa"/>
              <w:bottom w:w="0" w:type="dxa"/>
              <w:right w:w="0" w:type="dxa"/>
            </w:tcMar>
            <w:vAlign w:val="both"/>
          </w:tcPr>
          <w:p w14:paraId="4E0DE00C" w14:textId="77777777" w:rsidR="00A77B3E" w:rsidRDefault="00A77B3E">
            <w:r>
              <w:t>24114</w:t>
            </w:r>
          </w:p>
        </w:tc>
        <w:tc>
          <w:tcPr>
            <w:tcW w:w="737" w:type="dxa"/>
            <w:tcMar>
              <w:top w:w="0" w:type="dxa"/>
              <w:left w:w="0" w:type="dxa"/>
              <w:bottom w:w="0" w:type="dxa"/>
              <w:right w:w="0" w:type="dxa"/>
            </w:tcMar>
            <w:vAlign w:val="both"/>
          </w:tcPr>
          <w:p w14:paraId="05591BB5" w14:textId="77777777" w:rsidR="00A77B3E" w:rsidRDefault="00A77B3E">
            <w:r>
              <w:t>24115</w:t>
            </w:r>
          </w:p>
        </w:tc>
        <w:tc>
          <w:tcPr>
            <w:tcW w:w="737" w:type="dxa"/>
            <w:tcMar>
              <w:top w:w="0" w:type="dxa"/>
              <w:left w:w="0" w:type="dxa"/>
              <w:bottom w:w="0" w:type="dxa"/>
              <w:right w:w="0" w:type="dxa"/>
            </w:tcMar>
            <w:vAlign w:val="both"/>
          </w:tcPr>
          <w:p w14:paraId="46889F15" w14:textId="77777777" w:rsidR="00A77B3E" w:rsidRDefault="00A77B3E">
            <w:r>
              <w:t>24116</w:t>
            </w:r>
          </w:p>
        </w:tc>
        <w:tc>
          <w:tcPr>
            <w:tcW w:w="737" w:type="dxa"/>
            <w:tcMar>
              <w:top w:w="0" w:type="dxa"/>
              <w:left w:w="0" w:type="dxa"/>
              <w:bottom w:w="0" w:type="dxa"/>
              <w:right w:w="0" w:type="dxa"/>
            </w:tcMar>
            <w:vAlign w:val="both"/>
          </w:tcPr>
          <w:p w14:paraId="024BC88B" w14:textId="77777777" w:rsidR="00A77B3E" w:rsidRDefault="00A77B3E">
            <w:r>
              <w:t>24117</w:t>
            </w:r>
          </w:p>
        </w:tc>
        <w:tc>
          <w:tcPr>
            <w:tcW w:w="737" w:type="dxa"/>
            <w:tcMar>
              <w:top w:w="0" w:type="dxa"/>
              <w:left w:w="0" w:type="dxa"/>
              <w:bottom w:w="0" w:type="dxa"/>
              <w:right w:w="0" w:type="dxa"/>
            </w:tcMar>
            <w:vAlign w:val="both"/>
          </w:tcPr>
          <w:p w14:paraId="30591CCB" w14:textId="77777777" w:rsidR="00A77B3E" w:rsidRDefault="00A77B3E">
            <w:r>
              <w:t>24118</w:t>
            </w:r>
          </w:p>
        </w:tc>
        <w:tc>
          <w:tcPr>
            <w:tcW w:w="737" w:type="dxa"/>
            <w:tcMar>
              <w:top w:w="0" w:type="dxa"/>
              <w:left w:w="0" w:type="dxa"/>
              <w:bottom w:w="0" w:type="dxa"/>
              <w:right w:w="0" w:type="dxa"/>
            </w:tcMar>
            <w:vAlign w:val="both"/>
          </w:tcPr>
          <w:p w14:paraId="65B2563D" w14:textId="77777777" w:rsidR="00A77B3E" w:rsidRDefault="00A77B3E">
            <w:r>
              <w:t>24119</w:t>
            </w:r>
          </w:p>
        </w:tc>
        <w:tc>
          <w:tcPr>
            <w:tcW w:w="756" w:type="dxa"/>
            <w:tcMar>
              <w:top w:w="0" w:type="dxa"/>
              <w:left w:w="0" w:type="dxa"/>
              <w:bottom w:w="0" w:type="dxa"/>
              <w:right w:w="0" w:type="dxa"/>
            </w:tcMar>
            <w:vAlign w:val="both"/>
          </w:tcPr>
          <w:p w14:paraId="05A33F60" w14:textId="77777777" w:rsidR="00A77B3E" w:rsidRDefault="00A77B3E">
            <w:r>
              <w:t>24120</w:t>
            </w:r>
          </w:p>
        </w:tc>
        <w:tc>
          <w:tcPr>
            <w:tcW w:w="756" w:type="dxa"/>
            <w:gridSpan w:val="2"/>
            <w:tcMar>
              <w:top w:w="0" w:type="dxa"/>
              <w:left w:w="0" w:type="dxa"/>
              <w:bottom w:w="0" w:type="dxa"/>
              <w:right w:w="0" w:type="dxa"/>
            </w:tcMar>
            <w:vAlign w:val="both"/>
          </w:tcPr>
          <w:p w14:paraId="62C2F7DA" w14:textId="77777777" w:rsidR="00A77B3E" w:rsidRDefault="00A77B3E">
            <w:r>
              <w:t>24121</w:t>
            </w:r>
          </w:p>
        </w:tc>
      </w:tr>
      <w:tr w:rsidR="00154ABF" w14:paraId="352CD945" w14:textId="77777777" w:rsidTr="00377DAF">
        <w:trPr>
          <w:cantSplit/>
          <w:trHeight w:val="207"/>
        </w:trPr>
        <w:tc>
          <w:tcPr>
            <w:tcW w:w="756" w:type="dxa"/>
            <w:tcMar>
              <w:top w:w="0" w:type="dxa"/>
              <w:left w:w="0" w:type="dxa"/>
              <w:bottom w:w="0" w:type="dxa"/>
              <w:right w:w="0" w:type="dxa"/>
            </w:tcMar>
            <w:vAlign w:val="both"/>
          </w:tcPr>
          <w:p w14:paraId="01A780BB" w14:textId="77777777" w:rsidR="00A77B3E" w:rsidRDefault="00A77B3E">
            <w:r>
              <w:t>24122</w:t>
            </w:r>
          </w:p>
        </w:tc>
        <w:tc>
          <w:tcPr>
            <w:tcW w:w="737" w:type="dxa"/>
            <w:tcMar>
              <w:top w:w="0" w:type="dxa"/>
              <w:left w:w="0" w:type="dxa"/>
              <w:bottom w:w="0" w:type="dxa"/>
              <w:right w:w="0" w:type="dxa"/>
            </w:tcMar>
            <w:vAlign w:val="both"/>
          </w:tcPr>
          <w:p w14:paraId="12022661" w14:textId="77777777" w:rsidR="00A77B3E" w:rsidRDefault="00A77B3E">
            <w:r>
              <w:t>24123</w:t>
            </w:r>
          </w:p>
        </w:tc>
        <w:tc>
          <w:tcPr>
            <w:tcW w:w="737" w:type="dxa"/>
            <w:tcMar>
              <w:top w:w="0" w:type="dxa"/>
              <w:left w:w="0" w:type="dxa"/>
              <w:bottom w:w="0" w:type="dxa"/>
              <w:right w:w="0" w:type="dxa"/>
            </w:tcMar>
            <w:vAlign w:val="both"/>
          </w:tcPr>
          <w:p w14:paraId="778723AA" w14:textId="77777777" w:rsidR="00A77B3E" w:rsidRDefault="00A77B3E">
            <w:r>
              <w:t>24124</w:t>
            </w:r>
          </w:p>
        </w:tc>
        <w:tc>
          <w:tcPr>
            <w:tcW w:w="737" w:type="dxa"/>
            <w:tcMar>
              <w:top w:w="0" w:type="dxa"/>
              <w:left w:w="0" w:type="dxa"/>
              <w:bottom w:w="0" w:type="dxa"/>
              <w:right w:w="0" w:type="dxa"/>
            </w:tcMar>
            <w:vAlign w:val="both"/>
          </w:tcPr>
          <w:p w14:paraId="16702097" w14:textId="77777777" w:rsidR="00A77B3E" w:rsidRDefault="00A77B3E">
            <w:r>
              <w:t>24125</w:t>
            </w:r>
          </w:p>
        </w:tc>
        <w:tc>
          <w:tcPr>
            <w:tcW w:w="737" w:type="dxa"/>
            <w:tcMar>
              <w:top w:w="0" w:type="dxa"/>
              <w:left w:w="0" w:type="dxa"/>
              <w:bottom w:w="0" w:type="dxa"/>
              <w:right w:w="0" w:type="dxa"/>
            </w:tcMar>
            <w:vAlign w:val="both"/>
          </w:tcPr>
          <w:p w14:paraId="669F0B68" w14:textId="77777777" w:rsidR="00A77B3E" w:rsidRDefault="00A77B3E">
            <w:r>
              <w:t>24126</w:t>
            </w:r>
          </w:p>
        </w:tc>
        <w:tc>
          <w:tcPr>
            <w:tcW w:w="737" w:type="dxa"/>
            <w:tcMar>
              <w:top w:w="0" w:type="dxa"/>
              <w:left w:w="0" w:type="dxa"/>
              <w:bottom w:w="0" w:type="dxa"/>
              <w:right w:w="0" w:type="dxa"/>
            </w:tcMar>
            <w:vAlign w:val="both"/>
          </w:tcPr>
          <w:p w14:paraId="7E858AB7" w14:textId="77777777" w:rsidR="00A77B3E" w:rsidRDefault="00A77B3E">
            <w:r>
              <w:t>24127</w:t>
            </w:r>
          </w:p>
        </w:tc>
        <w:tc>
          <w:tcPr>
            <w:tcW w:w="737" w:type="dxa"/>
            <w:tcMar>
              <w:top w:w="0" w:type="dxa"/>
              <w:left w:w="0" w:type="dxa"/>
              <w:bottom w:w="0" w:type="dxa"/>
              <w:right w:w="0" w:type="dxa"/>
            </w:tcMar>
            <w:vAlign w:val="both"/>
          </w:tcPr>
          <w:p w14:paraId="64278AEF" w14:textId="77777777" w:rsidR="00A77B3E" w:rsidRDefault="00A77B3E">
            <w:r>
              <w:t>24128</w:t>
            </w:r>
          </w:p>
        </w:tc>
        <w:tc>
          <w:tcPr>
            <w:tcW w:w="737" w:type="dxa"/>
            <w:tcMar>
              <w:top w:w="0" w:type="dxa"/>
              <w:left w:w="0" w:type="dxa"/>
              <w:bottom w:w="0" w:type="dxa"/>
              <w:right w:w="0" w:type="dxa"/>
            </w:tcMar>
            <w:vAlign w:val="both"/>
          </w:tcPr>
          <w:p w14:paraId="5C09E7C9" w14:textId="77777777" w:rsidR="00A77B3E" w:rsidRDefault="00A77B3E">
            <w:r>
              <w:t>24129</w:t>
            </w:r>
          </w:p>
        </w:tc>
        <w:tc>
          <w:tcPr>
            <w:tcW w:w="737" w:type="dxa"/>
            <w:tcMar>
              <w:top w:w="0" w:type="dxa"/>
              <w:left w:w="0" w:type="dxa"/>
              <w:bottom w:w="0" w:type="dxa"/>
              <w:right w:w="0" w:type="dxa"/>
            </w:tcMar>
            <w:vAlign w:val="both"/>
          </w:tcPr>
          <w:p w14:paraId="030DF89E" w14:textId="77777777" w:rsidR="00A77B3E" w:rsidRDefault="00A77B3E">
            <w:r>
              <w:t>24130</w:t>
            </w:r>
          </w:p>
        </w:tc>
        <w:tc>
          <w:tcPr>
            <w:tcW w:w="737" w:type="dxa"/>
            <w:tcMar>
              <w:top w:w="0" w:type="dxa"/>
              <w:left w:w="0" w:type="dxa"/>
              <w:bottom w:w="0" w:type="dxa"/>
              <w:right w:w="0" w:type="dxa"/>
            </w:tcMar>
            <w:vAlign w:val="both"/>
          </w:tcPr>
          <w:p w14:paraId="4A077CC5" w14:textId="77777777" w:rsidR="00A77B3E" w:rsidRDefault="00A77B3E">
            <w:r>
              <w:t>24131</w:t>
            </w:r>
          </w:p>
        </w:tc>
        <w:tc>
          <w:tcPr>
            <w:tcW w:w="737" w:type="dxa"/>
            <w:tcMar>
              <w:top w:w="0" w:type="dxa"/>
              <w:left w:w="0" w:type="dxa"/>
              <w:bottom w:w="0" w:type="dxa"/>
              <w:right w:w="0" w:type="dxa"/>
            </w:tcMar>
            <w:vAlign w:val="both"/>
          </w:tcPr>
          <w:p w14:paraId="1C4A7454" w14:textId="77777777" w:rsidR="00A77B3E" w:rsidRDefault="00A77B3E">
            <w:r>
              <w:t>24132</w:t>
            </w:r>
          </w:p>
        </w:tc>
        <w:tc>
          <w:tcPr>
            <w:tcW w:w="756" w:type="dxa"/>
            <w:tcMar>
              <w:top w:w="0" w:type="dxa"/>
              <w:left w:w="0" w:type="dxa"/>
              <w:bottom w:w="0" w:type="dxa"/>
              <w:right w:w="0" w:type="dxa"/>
            </w:tcMar>
            <w:vAlign w:val="both"/>
          </w:tcPr>
          <w:p w14:paraId="6F5D6E10" w14:textId="77777777" w:rsidR="00A77B3E" w:rsidRDefault="00A77B3E">
            <w:r>
              <w:t>24133</w:t>
            </w:r>
          </w:p>
        </w:tc>
        <w:tc>
          <w:tcPr>
            <w:tcW w:w="756" w:type="dxa"/>
            <w:gridSpan w:val="2"/>
            <w:tcMar>
              <w:top w:w="0" w:type="dxa"/>
              <w:left w:w="0" w:type="dxa"/>
              <w:bottom w:w="0" w:type="dxa"/>
              <w:right w:w="0" w:type="dxa"/>
            </w:tcMar>
            <w:vAlign w:val="both"/>
          </w:tcPr>
          <w:p w14:paraId="6E545AD0" w14:textId="77777777" w:rsidR="00A77B3E" w:rsidRDefault="00A77B3E">
            <w:r>
              <w:t>24134</w:t>
            </w:r>
          </w:p>
        </w:tc>
      </w:tr>
      <w:tr w:rsidR="00154ABF" w14:paraId="1AB24994" w14:textId="77777777" w:rsidTr="00377DAF">
        <w:trPr>
          <w:cantSplit/>
          <w:trHeight w:val="207"/>
        </w:trPr>
        <w:tc>
          <w:tcPr>
            <w:tcW w:w="756" w:type="dxa"/>
            <w:tcMar>
              <w:top w:w="0" w:type="dxa"/>
              <w:left w:w="0" w:type="dxa"/>
              <w:bottom w:w="0" w:type="dxa"/>
              <w:right w:w="0" w:type="dxa"/>
            </w:tcMar>
            <w:vAlign w:val="both"/>
          </w:tcPr>
          <w:p w14:paraId="149801B6" w14:textId="77777777" w:rsidR="00A77B3E" w:rsidRDefault="00A77B3E">
            <w:r>
              <w:t>24135</w:t>
            </w:r>
          </w:p>
        </w:tc>
        <w:tc>
          <w:tcPr>
            <w:tcW w:w="737" w:type="dxa"/>
            <w:tcMar>
              <w:top w:w="0" w:type="dxa"/>
              <w:left w:w="0" w:type="dxa"/>
              <w:bottom w:w="0" w:type="dxa"/>
              <w:right w:w="0" w:type="dxa"/>
            </w:tcMar>
            <w:vAlign w:val="both"/>
          </w:tcPr>
          <w:p w14:paraId="26866E32" w14:textId="77777777" w:rsidR="00A77B3E" w:rsidRDefault="00A77B3E">
            <w:r>
              <w:t>24136</w:t>
            </w:r>
          </w:p>
        </w:tc>
        <w:tc>
          <w:tcPr>
            <w:tcW w:w="737" w:type="dxa"/>
            <w:tcMar>
              <w:top w:w="0" w:type="dxa"/>
              <w:left w:w="0" w:type="dxa"/>
              <w:bottom w:w="0" w:type="dxa"/>
              <w:right w:w="0" w:type="dxa"/>
            </w:tcMar>
            <w:vAlign w:val="both"/>
          </w:tcPr>
          <w:p w14:paraId="0E3E4E28" w14:textId="77777777" w:rsidR="00A77B3E" w:rsidRDefault="00A77B3E">
            <w:r>
              <w:t>25000</w:t>
            </w:r>
          </w:p>
        </w:tc>
        <w:tc>
          <w:tcPr>
            <w:tcW w:w="737" w:type="dxa"/>
            <w:tcMar>
              <w:top w:w="0" w:type="dxa"/>
              <w:left w:w="0" w:type="dxa"/>
              <w:bottom w:w="0" w:type="dxa"/>
              <w:right w:w="0" w:type="dxa"/>
            </w:tcMar>
            <w:vAlign w:val="both"/>
          </w:tcPr>
          <w:p w14:paraId="07490DC8" w14:textId="77777777" w:rsidR="00A77B3E" w:rsidRDefault="00A77B3E">
            <w:r>
              <w:t>25005</w:t>
            </w:r>
          </w:p>
        </w:tc>
        <w:tc>
          <w:tcPr>
            <w:tcW w:w="737" w:type="dxa"/>
            <w:tcMar>
              <w:top w:w="0" w:type="dxa"/>
              <w:left w:w="0" w:type="dxa"/>
              <w:bottom w:w="0" w:type="dxa"/>
              <w:right w:w="0" w:type="dxa"/>
            </w:tcMar>
            <w:vAlign w:val="both"/>
          </w:tcPr>
          <w:p w14:paraId="18A25C71" w14:textId="77777777" w:rsidR="00A77B3E" w:rsidRDefault="00A77B3E">
            <w:r>
              <w:t>25010</w:t>
            </w:r>
          </w:p>
        </w:tc>
        <w:tc>
          <w:tcPr>
            <w:tcW w:w="737" w:type="dxa"/>
            <w:tcMar>
              <w:top w:w="0" w:type="dxa"/>
              <w:left w:w="0" w:type="dxa"/>
              <w:bottom w:w="0" w:type="dxa"/>
              <w:right w:w="0" w:type="dxa"/>
            </w:tcMar>
            <w:vAlign w:val="both"/>
          </w:tcPr>
          <w:p w14:paraId="27C12A07" w14:textId="77777777" w:rsidR="00A77B3E" w:rsidRDefault="00A77B3E">
            <w:r>
              <w:t>25013</w:t>
            </w:r>
          </w:p>
        </w:tc>
        <w:tc>
          <w:tcPr>
            <w:tcW w:w="737" w:type="dxa"/>
            <w:tcMar>
              <w:top w:w="0" w:type="dxa"/>
              <w:left w:w="0" w:type="dxa"/>
              <w:bottom w:w="0" w:type="dxa"/>
              <w:right w:w="0" w:type="dxa"/>
            </w:tcMar>
            <w:vAlign w:val="both"/>
          </w:tcPr>
          <w:p w14:paraId="38761341" w14:textId="77777777" w:rsidR="00A77B3E" w:rsidRDefault="00A77B3E">
            <w:r>
              <w:t>25014</w:t>
            </w:r>
          </w:p>
        </w:tc>
        <w:tc>
          <w:tcPr>
            <w:tcW w:w="737" w:type="dxa"/>
            <w:tcMar>
              <w:top w:w="0" w:type="dxa"/>
              <w:left w:w="0" w:type="dxa"/>
              <w:bottom w:w="0" w:type="dxa"/>
              <w:right w:w="0" w:type="dxa"/>
            </w:tcMar>
            <w:vAlign w:val="both"/>
          </w:tcPr>
          <w:p w14:paraId="24CD6DBF" w14:textId="77777777" w:rsidR="00A77B3E" w:rsidRDefault="00A77B3E">
            <w:r>
              <w:t>25020</w:t>
            </w:r>
          </w:p>
        </w:tc>
        <w:tc>
          <w:tcPr>
            <w:tcW w:w="737" w:type="dxa"/>
            <w:tcMar>
              <w:top w:w="0" w:type="dxa"/>
              <w:left w:w="0" w:type="dxa"/>
              <w:bottom w:w="0" w:type="dxa"/>
              <w:right w:w="0" w:type="dxa"/>
            </w:tcMar>
            <w:vAlign w:val="both"/>
          </w:tcPr>
          <w:p w14:paraId="77F7F6A6" w14:textId="77777777" w:rsidR="00A77B3E" w:rsidRDefault="00A77B3E">
            <w:r>
              <w:t>25200</w:t>
            </w:r>
          </w:p>
        </w:tc>
        <w:tc>
          <w:tcPr>
            <w:tcW w:w="737" w:type="dxa"/>
            <w:tcMar>
              <w:top w:w="0" w:type="dxa"/>
              <w:left w:w="0" w:type="dxa"/>
              <w:bottom w:w="0" w:type="dxa"/>
              <w:right w:w="0" w:type="dxa"/>
            </w:tcMar>
            <w:vAlign w:val="both"/>
          </w:tcPr>
          <w:p w14:paraId="7EBE3C55" w14:textId="77777777" w:rsidR="00A77B3E" w:rsidRDefault="00A77B3E">
            <w:r>
              <w:t>30003</w:t>
            </w:r>
          </w:p>
        </w:tc>
        <w:tc>
          <w:tcPr>
            <w:tcW w:w="737" w:type="dxa"/>
            <w:tcMar>
              <w:top w:w="0" w:type="dxa"/>
              <w:left w:w="0" w:type="dxa"/>
              <w:bottom w:w="0" w:type="dxa"/>
              <w:right w:w="0" w:type="dxa"/>
            </w:tcMar>
            <w:vAlign w:val="both"/>
          </w:tcPr>
          <w:p w14:paraId="631D76CC" w14:textId="77777777" w:rsidR="00A77B3E" w:rsidRDefault="00A77B3E">
            <w:r>
              <w:t>30006</w:t>
            </w:r>
          </w:p>
        </w:tc>
        <w:tc>
          <w:tcPr>
            <w:tcW w:w="756" w:type="dxa"/>
            <w:tcMar>
              <w:top w:w="0" w:type="dxa"/>
              <w:left w:w="0" w:type="dxa"/>
              <w:bottom w:w="0" w:type="dxa"/>
              <w:right w:w="0" w:type="dxa"/>
            </w:tcMar>
            <w:vAlign w:val="both"/>
          </w:tcPr>
          <w:p w14:paraId="7C635BEE" w14:textId="77777777" w:rsidR="00A77B3E" w:rsidRDefault="00A77B3E">
            <w:r>
              <w:t>30007</w:t>
            </w:r>
          </w:p>
        </w:tc>
        <w:tc>
          <w:tcPr>
            <w:tcW w:w="756" w:type="dxa"/>
            <w:gridSpan w:val="2"/>
            <w:tcMar>
              <w:top w:w="0" w:type="dxa"/>
              <w:left w:w="0" w:type="dxa"/>
              <w:bottom w:w="0" w:type="dxa"/>
              <w:right w:w="0" w:type="dxa"/>
            </w:tcMar>
            <w:vAlign w:val="both"/>
          </w:tcPr>
          <w:p w14:paraId="0ACAA1EA" w14:textId="77777777" w:rsidR="00A77B3E" w:rsidRDefault="00A77B3E">
            <w:r>
              <w:t>30010</w:t>
            </w:r>
          </w:p>
        </w:tc>
      </w:tr>
      <w:tr w:rsidR="00154ABF" w14:paraId="19ED71D8" w14:textId="77777777" w:rsidTr="00377DAF">
        <w:trPr>
          <w:cantSplit/>
          <w:trHeight w:val="207"/>
        </w:trPr>
        <w:tc>
          <w:tcPr>
            <w:tcW w:w="756" w:type="dxa"/>
            <w:tcMar>
              <w:top w:w="0" w:type="dxa"/>
              <w:left w:w="0" w:type="dxa"/>
              <w:bottom w:w="0" w:type="dxa"/>
              <w:right w:w="0" w:type="dxa"/>
            </w:tcMar>
            <w:vAlign w:val="both"/>
          </w:tcPr>
          <w:p w14:paraId="44BD75C0" w14:textId="77777777" w:rsidR="00A77B3E" w:rsidRDefault="00A77B3E">
            <w:r>
              <w:t>30014</w:t>
            </w:r>
          </w:p>
        </w:tc>
        <w:tc>
          <w:tcPr>
            <w:tcW w:w="737" w:type="dxa"/>
            <w:tcMar>
              <w:top w:w="0" w:type="dxa"/>
              <w:left w:w="0" w:type="dxa"/>
              <w:bottom w:w="0" w:type="dxa"/>
              <w:right w:w="0" w:type="dxa"/>
            </w:tcMar>
            <w:vAlign w:val="both"/>
          </w:tcPr>
          <w:p w14:paraId="335B2F6D" w14:textId="77777777" w:rsidR="00A77B3E" w:rsidRDefault="00A77B3E">
            <w:r>
              <w:t>30015</w:t>
            </w:r>
          </w:p>
        </w:tc>
        <w:tc>
          <w:tcPr>
            <w:tcW w:w="737" w:type="dxa"/>
            <w:tcMar>
              <w:top w:w="0" w:type="dxa"/>
              <w:left w:w="0" w:type="dxa"/>
              <w:bottom w:w="0" w:type="dxa"/>
              <w:right w:w="0" w:type="dxa"/>
            </w:tcMar>
            <w:vAlign w:val="both"/>
          </w:tcPr>
          <w:p w14:paraId="4C3738EC" w14:textId="77777777" w:rsidR="00A77B3E" w:rsidRDefault="00A77B3E">
            <w:r>
              <w:t>30016</w:t>
            </w:r>
          </w:p>
        </w:tc>
        <w:tc>
          <w:tcPr>
            <w:tcW w:w="737" w:type="dxa"/>
            <w:tcMar>
              <w:top w:w="0" w:type="dxa"/>
              <w:left w:w="0" w:type="dxa"/>
              <w:bottom w:w="0" w:type="dxa"/>
              <w:right w:w="0" w:type="dxa"/>
            </w:tcMar>
            <w:vAlign w:val="both"/>
          </w:tcPr>
          <w:p w14:paraId="7D8F84C8" w14:textId="77777777" w:rsidR="00A77B3E" w:rsidRDefault="00A77B3E">
            <w:r>
              <w:t>30023</w:t>
            </w:r>
          </w:p>
        </w:tc>
        <w:tc>
          <w:tcPr>
            <w:tcW w:w="737" w:type="dxa"/>
            <w:tcMar>
              <w:top w:w="0" w:type="dxa"/>
              <w:left w:w="0" w:type="dxa"/>
              <w:bottom w:w="0" w:type="dxa"/>
              <w:right w:w="0" w:type="dxa"/>
            </w:tcMar>
            <w:vAlign w:val="both"/>
          </w:tcPr>
          <w:p w14:paraId="05E5DEB3" w14:textId="77777777" w:rsidR="00A77B3E" w:rsidRDefault="00A77B3E">
            <w:r>
              <w:t>30024</w:t>
            </w:r>
          </w:p>
        </w:tc>
        <w:tc>
          <w:tcPr>
            <w:tcW w:w="737" w:type="dxa"/>
            <w:tcMar>
              <w:top w:w="0" w:type="dxa"/>
              <w:left w:w="0" w:type="dxa"/>
              <w:bottom w:w="0" w:type="dxa"/>
              <w:right w:w="0" w:type="dxa"/>
            </w:tcMar>
            <w:vAlign w:val="both"/>
          </w:tcPr>
          <w:p w14:paraId="5E9D3E2F" w14:textId="77777777" w:rsidR="00A77B3E" w:rsidRDefault="00A77B3E">
            <w:r>
              <w:t>30026</w:t>
            </w:r>
          </w:p>
        </w:tc>
        <w:tc>
          <w:tcPr>
            <w:tcW w:w="737" w:type="dxa"/>
            <w:tcMar>
              <w:top w:w="0" w:type="dxa"/>
              <w:left w:w="0" w:type="dxa"/>
              <w:bottom w:w="0" w:type="dxa"/>
              <w:right w:w="0" w:type="dxa"/>
            </w:tcMar>
            <w:vAlign w:val="both"/>
          </w:tcPr>
          <w:p w14:paraId="51678403" w14:textId="77777777" w:rsidR="00A77B3E" w:rsidRDefault="00A77B3E">
            <w:r>
              <w:t>30029</w:t>
            </w:r>
          </w:p>
        </w:tc>
        <w:tc>
          <w:tcPr>
            <w:tcW w:w="737" w:type="dxa"/>
            <w:tcMar>
              <w:top w:w="0" w:type="dxa"/>
              <w:left w:w="0" w:type="dxa"/>
              <w:bottom w:w="0" w:type="dxa"/>
              <w:right w:w="0" w:type="dxa"/>
            </w:tcMar>
            <w:vAlign w:val="both"/>
          </w:tcPr>
          <w:p w14:paraId="0B40595C" w14:textId="77777777" w:rsidR="00A77B3E" w:rsidRDefault="00A77B3E">
            <w:r>
              <w:t>30032</w:t>
            </w:r>
          </w:p>
        </w:tc>
        <w:tc>
          <w:tcPr>
            <w:tcW w:w="737" w:type="dxa"/>
            <w:tcMar>
              <w:top w:w="0" w:type="dxa"/>
              <w:left w:w="0" w:type="dxa"/>
              <w:bottom w:w="0" w:type="dxa"/>
              <w:right w:w="0" w:type="dxa"/>
            </w:tcMar>
            <w:vAlign w:val="both"/>
          </w:tcPr>
          <w:p w14:paraId="3EB0D1F9" w14:textId="77777777" w:rsidR="00A77B3E" w:rsidRDefault="00A77B3E">
            <w:r>
              <w:t>30035</w:t>
            </w:r>
          </w:p>
        </w:tc>
        <w:tc>
          <w:tcPr>
            <w:tcW w:w="737" w:type="dxa"/>
            <w:tcMar>
              <w:top w:w="0" w:type="dxa"/>
              <w:left w:w="0" w:type="dxa"/>
              <w:bottom w:w="0" w:type="dxa"/>
              <w:right w:w="0" w:type="dxa"/>
            </w:tcMar>
            <w:vAlign w:val="both"/>
          </w:tcPr>
          <w:p w14:paraId="20741619" w14:textId="77777777" w:rsidR="00A77B3E" w:rsidRDefault="00A77B3E">
            <w:r>
              <w:t>30038</w:t>
            </w:r>
          </w:p>
        </w:tc>
        <w:tc>
          <w:tcPr>
            <w:tcW w:w="737" w:type="dxa"/>
            <w:tcMar>
              <w:top w:w="0" w:type="dxa"/>
              <w:left w:w="0" w:type="dxa"/>
              <w:bottom w:w="0" w:type="dxa"/>
              <w:right w:w="0" w:type="dxa"/>
            </w:tcMar>
            <w:vAlign w:val="both"/>
          </w:tcPr>
          <w:p w14:paraId="2080925A" w14:textId="77777777" w:rsidR="00A77B3E" w:rsidRDefault="00A77B3E">
            <w:r>
              <w:t>30042</w:t>
            </w:r>
          </w:p>
        </w:tc>
        <w:tc>
          <w:tcPr>
            <w:tcW w:w="756" w:type="dxa"/>
            <w:tcMar>
              <w:top w:w="0" w:type="dxa"/>
              <w:left w:w="0" w:type="dxa"/>
              <w:bottom w:w="0" w:type="dxa"/>
              <w:right w:w="0" w:type="dxa"/>
            </w:tcMar>
            <w:vAlign w:val="both"/>
          </w:tcPr>
          <w:p w14:paraId="7F7B554B" w14:textId="77777777" w:rsidR="00A77B3E" w:rsidRDefault="00A77B3E">
            <w:r>
              <w:t>30045</w:t>
            </w:r>
          </w:p>
        </w:tc>
        <w:tc>
          <w:tcPr>
            <w:tcW w:w="756" w:type="dxa"/>
            <w:gridSpan w:val="2"/>
            <w:tcMar>
              <w:top w:w="0" w:type="dxa"/>
              <w:left w:w="0" w:type="dxa"/>
              <w:bottom w:w="0" w:type="dxa"/>
              <w:right w:w="0" w:type="dxa"/>
            </w:tcMar>
            <w:vAlign w:val="both"/>
          </w:tcPr>
          <w:p w14:paraId="39840CD7" w14:textId="77777777" w:rsidR="00A77B3E" w:rsidRDefault="00A77B3E">
            <w:r>
              <w:t>30049</w:t>
            </w:r>
          </w:p>
        </w:tc>
      </w:tr>
      <w:tr w:rsidR="00154ABF" w14:paraId="17D64149" w14:textId="77777777" w:rsidTr="00377DAF">
        <w:trPr>
          <w:cantSplit/>
          <w:trHeight w:val="207"/>
        </w:trPr>
        <w:tc>
          <w:tcPr>
            <w:tcW w:w="756" w:type="dxa"/>
            <w:tcMar>
              <w:top w:w="0" w:type="dxa"/>
              <w:left w:w="0" w:type="dxa"/>
              <w:bottom w:w="0" w:type="dxa"/>
              <w:right w:w="0" w:type="dxa"/>
            </w:tcMar>
            <w:vAlign w:val="both"/>
          </w:tcPr>
          <w:p w14:paraId="453527DC" w14:textId="77777777" w:rsidR="00A77B3E" w:rsidRDefault="00A77B3E">
            <w:r>
              <w:t>30052</w:t>
            </w:r>
          </w:p>
        </w:tc>
        <w:tc>
          <w:tcPr>
            <w:tcW w:w="737" w:type="dxa"/>
            <w:tcMar>
              <w:top w:w="0" w:type="dxa"/>
              <w:left w:w="0" w:type="dxa"/>
              <w:bottom w:w="0" w:type="dxa"/>
              <w:right w:w="0" w:type="dxa"/>
            </w:tcMar>
            <w:vAlign w:val="both"/>
          </w:tcPr>
          <w:p w14:paraId="23470C33" w14:textId="77777777" w:rsidR="00A77B3E" w:rsidRDefault="00A77B3E">
            <w:r>
              <w:t>30055</w:t>
            </w:r>
          </w:p>
        </w:tc>
        <w:tc>
          <w:tcPr>
            <w:tcW w:w="737" w:type="dxa"/>
            <w:tcMar>
              <w:top w:w="0" w:type="dxa"/>
              <w:left w:w="0" w:type="dxa"/>
              <w:bottom w:w="0" w:type="dxa"/>
              <w:right w:w="0" w:type="dxa"/>
            </w:tcMar>
            <w:vAlign w:val="both"/>
          </w:tcPr>
          <w:p w14:paraId="77ABBBDE" w14:textId="77777777" w:rsidR="00A77B3E" w:rsidRDefault="00A77B3E">
            <w:r>
              <w:t>30058</w:t>
            </w:r>
          </w:p>
        </w:tc>
        <w:tc>
          <w:tcPr>
            <w:tcW w:w="737" w:type="dxa"/>
            <w:tcMar>
              <w:top w:w="0" w:type="dxa"/>
              <w:left w:w="0" w:type="dxa"/>
              <w:bottom w:w="0" w:type="dxa"/>
              <w:right w:w="0" w:type="dxa"/>
            </w:tcMar>
            <w:vAlign w:val="both"/>
          </w:tcPr>
          <w:p w14:paraId="12532E76" w14:textId="77777777" w:rsidR="00A77B3E" w:rsidRDefault="00A77B3E">
            <w:r>
              <w:t>30061</w:t>
            </w:r>
          </w:p>
        </w:tc>
        <w:tc>
          <w:tcPr>
            <w:tcW w:w="737" w:type="dxa"/>
            <w:tcMar>
              <w:top w:w="0" w:type="dxa"/>
              <w:left w:w="0" w:type="dxa"/>
              <w:bottom w:w="0" w:type="dxa"/>
              <w:right w:w="0" w:type="dxa"/>
            </w:tcMar>
            <w:vAlign w:val="both"/>
          </w:tcPr>
          <w:p w14:paraId="1C2A0D42" w14:textId="77777777" w:rsidR="00A77B3E" w:rsidRDefault="00A77B3E">
            <w:r>
              <w:t>30062</w:t>
            </w:r>
          </w:p>
        </w:tc>
        <w:tc>
          <w:tcPr>
            <w:tcW w:w="737" w:type="dxa"/>
            <w:tcMar>
              <w:top w:w="0" w:type="dxa"/>
              <w:left w:w="0" w:type="dxa"/>
              <w:bottom w:w="0" w:type="dxa"/>
              <w:right w:w="0" w:type="dxa"/>
            </w:tcMar>
            <w:vAlign w:val="both"/>
          </w:tcPr>
          <w:p w14:paraId="144B4CC9" w14:textId="77777777" w:rsidR="00A77B3E" w:rsidRDefault="00A77B3E">
            <w:r>
              <w:t>30064</w:t>
            </w:r>
          </w:p>
        </w:tc>
        <w:tc>
          <w:tcPr>
            <w:tcW w:w="737" w:type="dxa"/>
            <w:tcMar>
              <w:top w:w="0" w:type="dxa"/>
              <w:left w:w="0" w:type="dxa"/>
              <w:bottom w:w="0" w:type="dxa"/>
              <w:right w:w="0" w:type="dxa"/>
            </w:tcMar>
            <w:vAlign w:val="both"/>
          </w:tcPr>
          <w:p w14:paraId="27CD6A27" w14:textId="77777777" w:rsidR="00A77B3E" w:rsidRDefault="00A77B3E">
            <w:r>
              <w:t>30068</w:t>
            </w:r>
          </w:p>
        </w:tc>
        <w:tc>
          <w:tcPr>
            <w:tcW w:w="737" w:type="dxa"/>
            <w:tcMar>
              <w:top w:w="0" w:type="dxa"/>
              <w:left w:w="0" w:type="dxa"/>
              <w:bottom w:w="0" w:type="dxa"/>
              <w:right w:w="0" w:type="dxa"/>
            </w:tcMar>
            <w:vAlign w:val="both"/>
          </w:tcPr>
          <w:p w14:paraId="0E6E1750" w14:textId="77777777" w:rsidR="00A77B3E" w:rsidRDefault="00A77B3E">
            <w:r>
              <w:t>30071</w:t>
            </w:r>
          </w:p>
        </w:tc>
        <w:tc>
          <w:tcPr>
            <w:tcW w:w="737" w:type="dxa"/>
            <w:tcMar>
              <w:top w:w="0" w:type="dxa"/>
              <w:left w:w="0" w:type="dxa"/>
              <w:bottom w:w="0" w:type="dxa"/>
              <w:right w:w="0" w:type="dxa"/>
            </w:tcMar>
            <w:vAlign w:val="both"/>
          </w:tcPr>
          <w:p w14:paraId="308113EE" w14:textId="77777777" w:rsidR="00A77B3E" w:rsidRDefault="00A77B3E">
            <w:r>
              <w:t>30072</w:t>
            </w:r>
          </w:p>
        </w:tc>
        <w:tc>
          <w:tcPr>
            <w:tcW w:w="737" w:type="dxa"/>
            <w:tcMar>
              <w:top w:w="0" w:type="dxa"/>
              <w:left w:w="0" w:type="dxa"/>
              <w:bottom w:w="0" w:type="dxa"/>
              <w:right w:w="0" w:type="dxa"/>
            </w:tcMar>
            <w:vAlign w:val="both"/>
          </w:tcPr>
          <w:p w14:paraId="62E67051" w14:textId="77777777" w:rsidR="00A77B3E" w:rsidRDefault="00A77B3E">
            <w:r>
              <w:t>30075</w:t>
            </w:r>
          </w:p>
        </w:tc>
        <w:tc>
          <w:tcPr>
            <w:tcW w:w="737" w:type="dxa"/>
            <w:tcMar>
              <w:top w:w="0" w:type="dxa"/>
              <w:left w:w="0" w:type="dxa"/>
              <w:bottom w:w="0" w:type="dxa"/>
              <w:right w:w="0" w:type="dxa"/>
            </w:tcMar>
            <w:vAlign w:val="both"/>
          </w:tcPr>
          <w:p w14:paraId="3D6FD1FB" w14:textId="77777777" w:rsidR="00A77B3E" w:rsidRDefault="00A77B3E">
            <w:r>
              <w:t>30078</w:t>
            </w:r>
          </w:p>
        </w:tc>
        <w:tc>
          <w:tcPr>
            <w:tcW w:w="756" w:type="dxa"/>
            <w:tcMar>
              <w:top w:w="0" w:type="dxa"/>
              <w:left w:w="0" w:type="dxa"/>
              <w:bottom w:w="0" w:type="dxa"/>
              <w:right w:w="0" w:type="dxa"/>
            </w:tcMar>
            <w:vAlign w:val="both"/>
          </w:tcPr>
          <w:p w14:paraId="05D75C02" w14:textId="77777777" w:rsidR="00A77B3E" w:rsidRDefault="00A77B3E">
            <w:r>
              <w:t>30081</w:t>
            </w:r>
          </w:p>
        </w:tc>
        <w:tc>
          <w:tcPr>
            <w:tcW w:w="756" w:type="dxa"/>
            <w:gridSpan w:val="2"/>
            <w:tcMar>
              <w:top w:w="0" w:type="dxa"/>
              <w:left w:w="0" w:type="dxa"/>
              <w:bottom w:w="0" w:type="dxa"/>
              <w:right w:w="0" w:type="dxa"/>
            </w:tcMar>
            <w:vAlign w:val="both"/>
          </w:tcPr>
          <w:p w14:paraId="31F179B1" w14:textId="77777777" w:rsidR="00A77B3E" w:rsidRDefault="00A77B3E">
            <w:r>
              <w:t>30084</w:t>
            </w:r>
          </w:p>
        </w:tc>
      </w:tr>
      <w:tr w:rsidR="00154ABF" w14:paraId="4D125138" w14:textId="77777777" w:rsidTr="00377DAF">
        <w:trPr>
          <w:cantSplit/>
          <w:trHeight w:val="207"/>
        </w:trPr>
        <w:tc>
          <w:tcPr>
            <w:tcW w:w="756" w:type="dxa"/>
            <w:tcMar>
              <w:top w:w="0" w:type="dxa"/>
              <w:left w:w="0" w:type="dxa"/>
              <w:bottom w:w="0" w:type="dxa"/>
              <w:right w:w="0" w:type="dxa"/>
            </w:tcMar>
            <w:vAlign w:val="both"/>
          </w:tcPr>
          <w:p w14:paraId="11935A06" w14:textId="77777777" w:rsidR="00A77B3E" w:rsidRDefault="00A77B3E">
            <w:r>
              <w:t>30087</w:t>
            </w:r>
          </w:p>
        </w:tc>
        <w:tc>
          <w:tcPr>
            <w:tcW w:w="737" w:type="dxa"/>
            <w:tcMar>
              <w:top w:w="0" w:type="dxa"/>
              <w:left w:w="0" w:type="dxa"/>
              <w:bottom w:w="0" w:type="dxa"/>
              <w:right w:w="0" w:type="dxa"/>
            </w:tcMar>
            <w:vAlign w:val="both"/>
          </w:tcPr>
          <w:p w14:paraId="5CF15D1D" w14:textId="77777777" w:rsidR="00A77B3E" w:rsidRDefault="00A77B3E">
            <w:r>
              <w:t>30090</w:t>
            </w:r>
          </w:p>
        </w:tc>
        <w:tc>
          <w:tcPr>
            <w:tcW w:w="737" w:type="dxa"/>
            <w:tcMar>
              <w:top w:w="0" w:type="dxa"/>
              <w:left w:w="0" w:type="dxa"/>
              <w:bottom w:w="0" w:type="dxa"/>
              <w:right w:w="0" w:type="dxa"/>
            </w:tcMar>
            <w:vAlign w:val="both"/>
          </w:tcPr>
          <w:p w14:paraId="328DFF92" w14:textId="77777777" w:rsidR="00A77B3E" w:rsidRDefault="00A77B3E">
            <w:r>
              <w:t>30093</w:t>
            </w:r>
          </w:p>
        </w:tc>
        <w:tc>
          <w:tcPr>
            <w:tcW w:w="737" w:type="dxa"/>
            <w:tcMar>
              <w:top w:w="0" w:type="dxa"/>
              <w:left w:w="0" w:type="dxa"/>
              <w:bottom w:w="0" w:type="dxa"/>
              <w:right w:w="0" w:type="dxa"/>
            </w:tcMar>
            <w:vAlign w:val="both"/>
          </w:tcPr>
          <w:p w14:paraId="0C925C4F" w14:textId="77777777" w:rsidR="00A77B3E" w:rsidRDefault="00A77B3E">
            <w:r>
              <w:t>30094</w:t>
            </w:r>
          </w:p>
        </w:tc>
        <w:tc>
          <w:tcPr>
            <w:tcW w:w="737" w:type="dxa"/>
            <w:tcMar>
              <w:top w:w="0" w:type="dxa"/>
              <w:left w:w="0" w:type="dxa"/>
              <w:bottom w:w="0" w:type="dxa"/>
              <w:right w:w="0" w:type="dxa"/>
            </w:tcMar>
            <w:vAlign w:val="both"/>
          </w:tcPr>
          <w:p w14:paraId="65EBF520" w14:textId="77777777" w:rsidR="00A77B3E" w:rsidRDefault="00A77B3E">
            <w:r>
              <w:t>30097</w:t>
            </w:r>
          </w:p>
        </w:tc>
        <w:tc>
          <w:tcPr>
            <w:tcW w:w="737" w:type="dxa"/>
            <w:tcMar>
              <w:top w:w="0" w:type="dxa"/>
              <w:left w:w="0" w:type="dxa"/>
              <w:bottom w:w="0" w:type="dxa"/>
              <w:right w:w="0" w:type="dxa"/>
            </w:tcMar>
            <w:vAlign w:val="both"/>
          </w:tcPr>
          <w:p w14:paraId="2827AFD5" w14:textId="77777777" w:rsidR="00A77B3E" w:rsidRDefault="00A77B3E">
            <w:r>
              <w:t>30099</w:t>
            </w:r>
          </w:p>
        </w:tc>
        <w:tc>
          <w:tcPr>
            <w:tcW w:w="737" w:type="dxa"/>
            <w:tcMar>
              <w:top w:w="0" w:type="dxa"/>
              <w:left w:w="0" w:type="dxa"/>
              <w:bottom w:w="0" w:type="dxa"/>
              <w:right w:w="0" w:type="dxa"/>
            </w:tcMar>
            <w:vAlign w:val="both"/>
          </w:tcPr>
          <w:p w14:paraId="159144BD" w14:textId="77777777" w:rsidR="00A77B3E" w:rsidRDefault="00A77B3E">
            <w:r>
              <w:t>30103</w:t>
            </w:r>
          </w:p>
        </w:tc>
        <w:tc>
          <w:tcPr>
            <w:tcW w:w="737" w:type="dxa"/>
            <w:tcMar>
              <w:top w:w="0" w:type="dxa"/>
              <w:left w:w="0" w:type="dxa"/>
              <w:bottom w:w="0" w:type="dxa"/>
              <w:right w:w="0" w:type="dxa"/>
            </w:tcMar>
            <w:vAlign w:val="both"/>
          </w:tcPr>
          <w:p w14:paraId="0106CFA5" w14:textId="77777777" w:rsidR="00A77B3E" w:rsidRDefault="00A77B3E">
            <w:r>
              <w:t>30104</w:t>
            </w:r>
          </w:p>
        </w:tc>
        <w:tc>
          <w:tcPr>
            <w:tcW w:w="737" w:type="dxa"/>
            <w:tcMar>
              <w:top w:w="0" w:type="dxa"/>
              <w:left w:w="0" w:type="dxa"/>
              <w:bottom w:w="0" w:type="dxa"/>
              <w:right w:w="0" w:type="dxa"/>
            </w:tcMar>
            <w:vAlign w:val="both"/>
          </w:tcPr>
          <w:p w14:paraId="7D589D44" w14:textId="77777777" w:rsidR="00A77B3E" w:rsidRDefault="00A77B3E">
            <w:r>
              <w:t>30105</w:t>
            </w:r>
          </w:p>
        </w:tc>
        <w:tc>
          <w:tcPr>
            <w:tcW w:w="737" w:type="dxa"/>
            <w:tcMar>
              <w:top w:w="0" w:type="dxa"/>
              <w:left w:w="0" w:type="dxa"/>
              <w:bottom w:w="0" w:type="dxa"/>
              <w:right w:w="0" w:type="dxa"/>
            </w:tcMar>
            <w:vAlign w:val="both"/>
          </w:tcPr>
          <w:p w14:paraId="4B963FFA" w14:textId="77777777" w:rsidR="00A77B3E" w:rsidRDefault="00A77B3E">
            <w:r>
              <w:t>30107</w:t>
            </w:r>
          </w:p>
        </w:tc>
        <w:tc>
          <w:tcPr>
            <w:tcW w:w="737" w:type="dxa"/>
            <w:tcMar>
              <w:top w:w="0" w:type="dxa"/>
              <w:left w:w="0" w:type="dxa"/>
              <w:bottom w:w="0" w:type="dxa"/>
              <w:right w:w="0" w:type="dxa"/>
            </w:tcMar>
            <w:vAlign w:val="both"/>
          </w:tcPr>
          <w:p w14:paraId="5E212C04" w14:textId="77777777" w:rsidR="00A77B3E" w:rsidRDefault="00A77B3E">
            <w:r>
              <w:t>30166</w:t>
            </w:r>
          </w:p>
        </w:tc>
        <w:tc>
          <w:tcPr>
            <w:tcW w:w="756" w:type="dxa"/>
            <w:tcMar>
              <w:top w:w="0" w:type="dxa"/>
              <w:left w:w="0" w:type="dxa"/>
              <w:bottom w:w="0" w:type="dxa"/>
              <w:right w:w="0" w:type="dxa"/>
            </w:tcMar>
            <w:vAlign w:val="both"/>
          </w:tcPr>
          <w:p w14:paraId="39A27942" w14:textId="77777777" w:rsidR="00A77B3E" w:rsidRDefault="00A77B3E">
            <w:r>
              <w:t>30169</w:t>
            </w:r>
          </w:p>
        </w:tc>
        <w:tc>
          <w:tcPr>
            <w:tcW w:w="756" w:type="dxa"/>
            <w:gridSpan w:val="2"/>
            <w:tcMar>
              <w:top w:w="0" w:type="dxa"/>
              <w:left w:w="0" w:type="dxa"/>
              <w:bottom w:w="0" w:type="dxa"/>
              <w:right w:w="0" w:type="dxa"/>
            </w:tcMar>
            <w:vAlign w:val="both"/>
          </w:tcPr>
          <w:p w14:paraId="2912B0B8" w14:textId="77777777" w:rsidR="00A77B3E" w:rsidRDefault="00A77B3E">
            <w:r>
              <w:t>30175</w:t>
            </w:r>
          </w:p>
        </w:tc>
      </w:tr>
      <w:tr w:rsidR="00154ABF" w14:paraId="2641FBDD" w14:textId="77777777" w:rsidTr="00377DAF">
        <w:trPr>
          <w:cantSplit/>
          <w:trHeight w:val="207"/>
        </w:trPr>
        <w:tc>
          <w:tcPr>
            <w:tcW w:w="756" w:type="dxa"/>
            <w:tcMar>
              <w:top w:w="0" w:type="dxa"/>
              <w:left w:w="0" w:type="dxa"/>
              <w:bottom w:w="0" w:type="dxa"/>
              <w:right w:w="0" w:type="dxa"/>
            </w:tcMar>
            <w:vAlign w:val="both"/>
          </w:tcPr>
          <w:p w14:paraId="52C2AB08" w14:textId="77777777" w:rsidR="00A77B3E" w:rsidRDefault="00A77B3E">
            <w:r>
              <w:t>30176</w:t>
            </w:r>
          </w:p>
        </w:tc>
        <w:tc>
          <w:tcPr>
            <w:tcW w:w="737" w:type="dxa"/>
            <w:tcMar>
              <w:top w:w="0" w:type="dxa"/>
              <w:left w:w="0" w:type="dxa"/>
              <w:bottom w:w="0" w:type="dxa"/>
              <w:right w:w="0" w:type="dxa"/>
            </w:tcMar>
            <w:vAlign w:val="both"/>
          </w:tcPr>
          <w:p w14:paraId="11283C02" w14:textId="77777777" w:rsidR="00A77B3E" w:rsidRDefault="00A77B3E">
            <w:r>
              <w:t>30177</w:t>
            </w:r>
          </w:p>
        </w:tc>
        <w:tc>
          <w:tcPr>
            <w:tcW w:w="737" w:type="dxa"/>
            <w:tcMar>
              <w:top w:w="0" w:type="dxa"/>
              <w:left w:w="0" w:type="dxa"/>
              <w:bottom w:w="0" w:type="dxa"/>
              <w:right w:w="0" w:type="dxa"/>
            </w:tcMar>
            <w:vAlign w:val="both"/>
          </w:tcPr>
          <w:p w14:paraId="4F92D3FF" w14:textId="77777777" w:rsidR="00A77B3E" w:rsidRDefault="00A77B3E">
            <w:r>
              <w:t>30179</w:t>
            </w:r>
          </w:p>
        </w:tc>
        <w:tc>
          <w:tcPr>
            <w:tcW w:w="737" w:type="dxa"/>
            <w:tcMar>
              <w:top w:w="0" w:type="dxa"/>
              <w:left w:w="0" w:type="dxa"/>
              <w:bottom w:w="0" w:type="dxa"/>
              <w:right w:w="0" w:type="dxa"/>
            </w:tcMar>
            <w:vAlign w:val="both"/>
          </w:tcPr>
          <w:p w14:paraId="4EDBAB1D" w14:textId="77777777" w:rsidR="00A77B3E" w:rsidRDefault="00A77B3E">
            <w:r>
              <w:t>30180</w:t>
            </w:r>
          </w:p>
        </w:tc>
        <w:tc>
          <w:tcPr>
            <w:tcW w:w="737" w:type="dxa"/>
            <w:tcMar>
              <w:top w:w="0" w:type="dxa"/>
              <w:left w:w="0" w:type="dxa"/>
              <w:bottom w:w="0" w:type="dxa"/>
              <w:right w:w="0" w:type="dxa"/>
            </w:tcMar>
            <w:vAlign w:val="both"/>
          </w:tcPr>
          <w:p w14:paraId="5C404A54" w14:textId="77777777" w:rsidR="00A77B3E" w:rsidRDefault="00A77B3E">
            <w:r>
              <w:t>30183</w:t>
            </w:r>
          </w:p>
        </w:tc>
        <w:tc>
          <w:tcPr>
            <w:tcW w:w="737" w:type="dxa"/>
            <w:tcMar>
              <w:top w:w="0" w:type="dxa"/>
              <w:left w:w="0" w:type="dxa"/>
              <w:bottom w:w="0" w:type="dxa"/>
              <w:right w:w="0" w:type="dxa"/>
            </w:tcMar>
            <w:vAlign w:val="both"/>
          </w:tcPr>
          <w:p w14:paraId="29706DB5" w14:textId="77777777" w:rsidR="00A77B3E" w:rsidRDefault="00A77B3E">
            <w:r>
              <w:t>30187</w:t>
            </w:r>
          </w:p>
        </w:tc>
        <w:tc>
          <w:tcPr>
            <w:tcW w:w="737" w:type="dxa"/>
            <w:tcMar>
              <w:top w:w="0" w:type="dxa"/>
              <w:left w:w="0" w:type="dxa"/>
              <w:bottom w:w="0" w:type="dxa"/>
              <w:right w:w="0" w:type="dxa"/>
            </w:tcMar>
            <w:vAlign w:val="both"/>
          </w:tcPr>
          <w:p w14:paraId="592D6F86" w14:textId="77777777" w:rsidR="00A77B3E" w:rsidRDefault="00A77B3E">
            <w:r>
              <w:t>30189</w:t>
            </w:r>
          </w:p>
        </w:tc>
        <w:tc>
          <w:tcPr>
            <w:tcW w:w="737" w:type="dxa"/>
            <w:tcMar>
              <w:top w:w="0" w:type="dxa"/>
              <w:left w:w="0" w:type="dxa"/>
              <w:bottom w:w="0" w:type="dxa"/>
              <w:right w:w="0" w:type="dxa"/>
            </w:tcMar>
            <w:vAlign w:val="both"/>
          </w:tcPr>
          <w:p w14:paraId="3F1C5F6A" w14:textId="77777777" w:rsidR="00A77B3E" w:rsidRDefault="00A77B3E">
            <w:r>
              <w:t>30190</w:t>
            </w:r>
          </w:p>
        </w:tc>
        <w:tc>
          <w:tcPr>
            <w:tcW w:w="737" w:type="dxa"/>
            <w:tcMar>
              <w:top w:w="0" w:type="dxa"/>
              <w:left w:w="0" w:type="dxa"/>
              <w:bottom w:w="0" w:type="dxa"/>
              <w:right w:w="0" w:type="dxa"/>
            </w:tcMar>
            <w:vAlign w:val="both"/>
          </w:tcPr>
          <w:p w14:paraId="3E854963" w14:textId="77777777" w:rsidR="00A77B3E" w:rsidRDefault="00A77B3E">
            <w:r>
              <w:t>30191</w:t>
            </w:r>
          </w:p>
        </w:tc>
        <w:tc>
          <w:tcPr>
            <w:tcW w:w="737" w:type="dxa"/>
            <w:tcMar>
              <w:top w:w="0" w:type="dxa"/>
              <w:left w:w="0" w:type="dxa"/>
              <w:bottom w:w="0" w:type="dxa"/>
              <w:right w:w="0" w:type="dxa"/>
            </w:tcMar>
            <w:vAlign w:val="both"/>
          </w:tcPr>
          <w:p w14:paraId="1A5D39AD" w14:textId="77777777" w:rsidR="00A77B3E" w:rsidRDefault="00A77B3E">
            <w:r>
              <w:t>30192</w:t>
            </w:r>
          </w:p>
        </w:tc>
        <w:tc>
          <w:tcPr>
            <w:tcW w:w="737" w:type="dxa"/>
            <w:tcMar>
              <w:top w:w="0" w:type="dxa"/>
              <w:left w:w="0" w:type="dxa"/>
              <w:bottom w:w="0" w:type="dxa"/>
              <w:right w:w="0" w:type="dxa"/>
            </w:tcMar>
            <w:vAlign w:val="both"/>
          </w:tcPr>
          <w:p w14:paraId="057A6C1B" w14:textId="77777777" w:rsidR="00A77B3E" w:rsidRDefault="00A77B3E">
            <w:r>
              <w:t>30196</w:t>
            </w:r>
          </w:p>
        </w:tc>
        <w:tc>
          <w:tcPr>
            <w:tcW w:w="756" w:type="dxa"/>
            <w:tcMar>
              <w:top w:w="0" w:type="dxa"/>
              <w:left w:w="0" w:type="dxa"/>
              <w:bottom w:w="0" w:type="dxa"/>
              <w:right w:w="0" w:type="dxa"/>
            </w:tcMar>
            <w:vAlign w:val="both"/>
          </w:tcPr>
          <w:p w14:paraId="4491FB82" w14:textId="77777777" w:rsidR="00A77B3E" w:rsidRDefault="00A77B3E">
            <w:r>
              <w:t>30202</w:t>
            </w:r>
          </w:p>
        </w:tc>
        <w:tc>
          <w:tcPr>
            <w:tcW w:w="756" w:type="dxa"/>
            <w:gridSpan w:val="2"/>
            <w:tcMar>
              <w:top w:w="0" w:type="dxa"/>
              <w:left w:w="0" w:type="dxa"/>
              <w:bottom w:w="0" w:type="dxa"/>
              <w:right w:w="0" w:type="dxa"/>
            </w:tcMar>
            <w:vAlign w:val="both"/>
          </w:tcPr>
          <w:p w14:paraId="2F6A90CE" w14:textId="77777777" w:rsidR="00A77B3E" w:rsidRDefault="00A77B3E">
            <w:r>
              <w:t>30207</w:t>
            </w:r>
          </w:p>
        </w:tc>
      </w:tr>
      <w:tr w:rsidR="00154ABF" w14:paraId="2939DC68" w14:textId="77777777" w:rsidTr="00377DAF">
        <w:trPr>
          <w:cantSplit/>
          <w:trHeight w:val="207"/>
        </w:trPr>
        <w:tc>
          <w:tcPr>
            <w:tcW w:w="756" w:type="dxa"/>
            <w:tcMar>
              <w:top w:w="0" w:type="dxa"/>
              <w:left w:w="0" w:type="dxa"/>
              <w:bottom w:w="0" w:type="dxa"/>
              <w:right w:w="0" w:type="dxa"/>
            </w:tcMar>
            <w:vAlign w:val="both"/>
          </w:tcPr>
          <w:p w14:paraId="4C681CA2" w14:textId="77777777" w:rsidR="00A77B3E" w:rsidRDefault="00A77B3E">
            <w:r>
              <w:t>30210</w:t>
            </w:r>
          </w:p>
        </w:tc>
        <w:tc>
          <w:tcPr>
            <w:tcW w:w="737" w:type="dxa"/>
            <w:tcMar>
              <w:top w:w="0" w:type="dxa"/>
              <w:left w:w="0" w:type="dxa"/>
              <w:bottom w:w="0" w:type="dxa"/>
              <w:right w:w="0" w:type="dxa"/>
            </w:tcMar>
            <w:vAlign w:val="both"/>
          </w:tcPr>
          <w:p w14:paraId="511F5A67" w14:textId="77777777" w:rsidR="00A77B3E" w:rsidRDefault="00A77B3E">
            <w:r>
              <w:t>30216</w:t>
            </w:r>
          </w:p>
        </w:tc>
        <w:tc>
          <w:tcPr>
            <w:tcW w:w="737" w:type="dxa"/>
            <w:tcMar>
              <w:top w:w="0" w:type="dxa"/>
              <w:left w:w="0" w:type="dxa"/>
              <w:bottom w:w="0" w:type="dxa"/>
              <w:right w:w="0" w:type="dxa"/>
            </w:tcMar>
            <w:vAlign w:val="both"/>
          </w:tcPr>
          <w:p w14:paraId="3ADBFC4E" w14:textId="77777777" w:rsidR="00A77B3E" w:rsidRDefault="00A77B3E">
            <w:r>
              <w:t>30219</w:t>
            </w:r>
          </w:p>
        </w:tc>
        <w:tc>
          <w:tcPr>
            <w:tcW w:w="737" w:type="dxa"/>
            <w:tcMar>
              <w:top w:w="0" w:type="dxa"/>
              <w:left w:w="0" w:type="dxa"/>
              <w:bottom w:w="0" w:type="dxa"/>
              <w:right w:w="0" w:type="dxa"/>
            </w:tcMar>
            <w:vAlign w:val="both"/>
          </w:tcPr>
          <w:p w14:paraId="246B22D7" w14:textId="77777777" w:rsidR="00A77B3E" w:rsidRDefault="00A77B3E">
            <w:r>
              <w:t>30223</w:t>
            </w:r>
          </w:p>
        </w:tc>
        <w:tc>
          <w:tcPr>
            <w:tcW w:w="737" w:type="dxa"/>
            <w:tcMar>
              <w:top w:w="0" w:type="dxa"/>
              <w:left w:w="0" w:type="dxa"/>
              <w:bottom w:w="0" w:type="dxa"/>
              <w:right w:w="0" w:type="dxa"/>
            </w:tcMar>
            <w:vAlign w:val="both"/>
          </w:tcPr>
          <w:p w14:paraId="3D24582A" w14:textId="77777777" w:rsidR="00A77B3E" w:rsidRDefault="00A77B3E">
            <w:r>
              <w:t>30224</w:t>
            </w:r>
          </w:p>
        </w:tc>
        <w:tc>
          <w:tcPr>
            <w:tcW w:w="737" w:type="dxa"/>
            <w:tcMar>
              <w:top w:w="0" w:type="dxa"/>
              <w:left w:w="0" w:type="dxa"/>
              <w:bottom w:w="0" w:type="dxa"/>
              <w:right w:w="0" w:type="dxa"/>
            </w:tcMar>
            <w:vAlign w:val="both"/>
          </w:tcPr>
          <w:p w14:paraId="365716BB" w14:textId="77777777" w:rsidR="00A77B3E" w:rsidRDefault="00A77B3E">
            <w:r>
              <w:t>30225</w:t>
            </w:r>
          </w:p>
        </w:tc>
        <w:tc>
          <w:tcPr>
            <w:tcW w:w="737" w:type="dxa"/>
            <w:tcMar>
              <w:top w:w="0" w:type="dxa"/>
              <w:left w:w="0" w:type="dxa"/>
              <w:bottom w:w="0" w:type="dxa"/>
              <w:right w:w="0" w:type="dxa"/>
            </w:tcMar>
            <w:vAlign w:val="both"/>
          </w:tcPr>
          <w:p w14:paraId="460FC4BF" w14:textId="77777777" w:rsidR="00A77B3E" w:rsidRDefault="00A77B3E">
            <w:r>
              <w:t>30226</w:t>
            </w:r>
          </w:p>
        </w:tc>
        <w:tc>
          <w:tcPr>
            <w:tcW w:w="737" w:type="dxa"/>
            <w:tcMar>
              <w:top w:w="0" w:type="dxa"/>
              <w:left w:w="0" w:type="dxa"/>
              <w:bottom w:w="0" w:type="dxa"/>
              <w:right w:w="0" w:type="dxa"/>
            </w:tcMar>
            <w:vAlign w:val="both"/>
          </w:tcPr>
          <w:p w14:paraId="65FBB1CB" w14:textId="77777777" w:rsidR="00A77B3E" w:rsidRDefault="00A77B3E">
            <w:r>
              <w:t>30229</w:t>
            </w:r>
          </w:p>
        </w:tc>
        <w:tc>
          <w:tcPr>
            <w:tcW w:w="737" w:type="dxa"/>
            <w:tcMar>
              <w:top w:w="0" w:type="dxa"/>
              <w:left w:w="0" w:type="dxa"/>
              <w:bottom w:w="0" w:type="dxa"/>
              <w:right w:w="0" w:type="dxa"/>
            </w:tcMar>
            <w:vAlign w:val="both"/>
          </w:tcPr>
          <w:p w14:paraId="03E0B3DB" w14:textId="77777777" w:rsidR="00A77B3E" w:rsidRDefault="00A77B3E">
            <w:r>
              <w:t>30232</w:t>
            </w:r>
          </w:p>
        </w:tc>
        <w:tc>
          <w:tcPr>
            <w:tcW w:w="737" w:type="dxa"/>
            <w:tcMar>
              <w:top w:w="0" w:type="dxa"/>
              <w:left w:w="0" w:type="dxa"/>
              <w:bottom w:w="0" w:type="dxa"/>
              <w:right w:w="0" w:type="dxa"/>
            </w:tcMar>
            <w:vAlign w:val="both"/>
          </w:tcPr>
          <w:p w14:paraId="5E609CBE" w14:textId="77777777" w:rsidR="00A77B3E" w:rsidRDefault="00A77B3E">
            <w:r>
              <w:t>30235</w:t>
            </w:r>
          </w:p>
        </w:tc>
        <w:tc>
          <w:tcPr>
            <w:tcW w:w="737" w:type="dxa"/>
            <w:tcMar>
              <w:top w:w="0" w:type="dxa"/>
              <w:left w:w="0" w:type="dxa"/>
              <w:bottom w:w="0" w:type="dxa"/>
              <w:right w:w="0" w:type="dxa"/>
            </w:tcMar>
            <w:vAlign w:val="both"/>
          </w:tcPr>
          <w:p w14:paraId="3B6A0A1A" w14:textId="77777777" w:rsidR="00A77B3E" w:rsidRDefault="00A77B3E">
            <w:r>
              <w:t>30238</w:t>
            </w:r>
          </w:p>
        </w:tc>
        <w:tc>
          <w:tcPr>
            <w:tcW w:w="756" w:type="dxa"/>
            <w:tcMar>
              <w:top w:w="0" w:type="dxa"/>
              <w:left w:w="0" w:type="dxa"/>
              <w:bottom w:w="0" w:type="dxa"/>
              <w:right w:w="0" w:type="dxa"/>
            </w:tcMar>
            <w:vAlign w:val="both"/>
          </w:tcPr>
          <w:p w14:paraId="6E12628E" w14:textId="77777777" w:rsidR="00A77B3E" w:rsidRDefault="00A77B3E">
            <w:r>
              <w:t>30241</w:t>
            </w:r>
          </w:p>
        </w:tc>
        <w:tc>
          <w:tcPr>
            <w:tcW w:w="756" w:type="dxa"/>
            <w:gridSpan w:val="2"/>
            <w:tcMar>
              <w:top w:w="0" w:type="dxa"/>
              <w:left w:w="0" w:type="dxa"/>
              <w:bottom w:w="0" w:type="dxa"/>
              <w:right w:w="0" w:type="dxa"/>
            </w:tcMar>
            <w:vAlign w:val="both"/>
          </w:tcPr>
          <w:p w14:paraId="525BDCFE" w14:textId="77777777" w:rsidR="00A77B3E" w:rsidRDefault="00A77B3E">
            <w:r>
              <w:t>30244</w:t>
            </w:r>
          </w:p>
        </w:tc>
      </w:tr>
      <w:tr w:rsidR="00154ABF" w14:paraId="785DC024" w14:textId="77777777" w:rsidTr="00377DAF">
        <w:trPr>
          <w:cantSplit/>
          <w:trHeight w:val="207"/>
        </w:trPr>
        <w:tc>
          <w:tcPr>
            <w:tcW w:w="756" w:type="dxa"/>
            <w:tcMar>
              <w:top w:w="0" w:type="dxa"/>
              <w:left w:w="0" w:type="dxa"/>
              <w:bottom w:w="0" w:type="dxa"/>
              <w:right w:w="0" w:type="dxa"/>
            </w:tcMar>
            <w:vAlign w:val="both"/>
          </w:tcPr>
          <w:p w14:paraId="2BC95D58" w14:textId="77777777" w:rsidR="00A77B3E" w:rsidRDefault="00A77B3E">
            <w:r>
              <w:t>30246</w:t>
            </w:r>
          </w:p>
        </w:tc>
        <w:tc>
          <w:tcPr>
            <w:tcW w:w="737" w:type="dxa"/>
            <w:tcMar>
              <w:top w:w="0" w:type="dxa"/>
              <w:left w:w="0" w:type="dxa"/>
              <w:bottom w:w="0" w:type="dxa"/>
              <w:right w:w="0" w:type="dxa"/>
            </w:tcMar>
            <w:vAlign w:val="both"/>
          </w:tcPr>
          <w:p w14:paraId="670ED175" w14:textId="77777777" w:rsidR="00A77B3E" w:rsidRDefault="00A77B3E">
            <w:r>
              <w:t>30247</w:t>
            </w:r>
          </w:p>
        </w:tc>
        <w:tc>
          <w:tcPr>
            <w:tcW w:w="737" w:type="dxa"/>
            <w:tcMar>
              <w:top w:w="0" w:type="dxa"/>
              <w:left w:w="0" w:type="dxa"/>
              <w:bottom w:w="0" w:type="dxa"/>
              <w:right w:w="0" w:type="dxa"/>
            </w:tcMar>
            <w:vAlign w:val="both"/>
          </w:tcPr>
          <w:p w14:paraId="3E866333" w14:textId="77777777" w:rsidR="00A77B3E" w:rsidRDefault="00A77B3E">
            <w:r>
              <w:t>30250</w:t>
            </w:r>
          </w:p>
        </w:tc>
        <w:tc>
          <w:tcPr>
            <w:tcW w:w="737" w:type="dxa"/>
            <w:tcMar>
              <w:top w:w="0" w:type="dxa"/>
              <w:left w:w="0" w:type="dxa"/>
              <w:bottom w:w="0" w:type="dxa"/>
              <w:right w:w="0" w:type="dxa"/>
            </w:tcMar>
            <w:vAlign w:val="both"/>
          </w:tcPr>
          <w:p w14:paraId="4498725F" w14:textId="77777777" w:rsidR="00A77B3E" w:rsidRDefault="00A77B3E">
            <w:r>
              <w:t>30251</w:t>
            </w:r>
          </w:p>
        </w:tc>
        <w:tc>
          <w:tcPr>
            <w:tcW w:w="737" w:type="dxa"/>
            <w:tcMar>
              <w:top w:w="0" w:type="dxa"/>
              <w:left w:w="0" w:type="dxa"/>
              <w:bottom w:w="0" w:type="dxa"/>
              <w:right w:w="0" w:type="dxa"/>
            </w:tcMar>
            <w:vAlign w:val="both"/>
          </w:tcPr>
          <w:p w14:paraId="27686DFF" w14:textId="77777777" w:rsidR="00A77B3E" w:rsidRDefault="00A77B3E">
            <w:r>
              <w:t>30253</w:t>
            </w:r>
          </w:p>
        </w:tc>
        <w:tc>
          <w:tcPr>
            <w:tcW w:w="737" w:type="dxa"/>
            <w:tcMar>
              <w:top w:w="0" w:type="dxa"/>
              <w:left w:w="0" w:type="dxa"/>
              <w:bottom w:w="0" w:type="dxa"/>
              <w:right w:w="0" w:type="dxa"/>
            </w:tcMar>
            <w:vAlign w:val="both"/>
          </w:tcPr>
          <w:p w14:paraId="6C508E0D" w14:textId="77777777" w:rsidR="00A77B3E" w:rsidRDefault="00A77B3E">
            <w:r>
              <w:t>30255</w:t>
            </w:r>
          </w:p>
        </w:tc>
        <w:tc>
          <w:tcPr>
            <w:tcW w:w="737" w:type="dxa"/>
            <w:tcMar>
              <w:top w:w="0" w:type="dxa"/>
              <w:left w:w="0" w:type="dxa"/>
              <w:bottom w:w="0" w:type="dxa"/>
              <w:right w:w="0" w:type="dxa"/>
            </w:tcMar>
            <w:vAlign w:val="both"/>
          </w:tcPr>
          <w:p w14:paraId="69666E53" w14:textId="77777777" w:rsidR="00A77B3E" w:rsidRDefault="00A77B3E">
            <w:r>
              <w:t>30256</w:t>
            </w:r>
          </w:p>
        </w:tc>
        <w:tc>
          <w:tcPr>
            <w:tcW w:w="737" w:type="dxa"/>
            <w:tcMar>
              <w:top w:w="0" w:type="dxa"/>
              <w:left w:w="0" w:type="dxa"/>
              <w:bottom w:w="0" w:type="dxa"/>
              <w:right w:w="0" w:type="dxa"/>
            </w:tcMar>
            <w:vAlign w:val="both"/>
          </w:tcPr>
          <w:p w14:paraId="19A34BAF" w14:textId="77777777" w:rsidR="00A77B3E" w:rsidRDefault="00A77B3E">
            <w:r>
              <w:t>30257</w:t>
            </w:r>
          </w:p>
        </w:tc>
        <w:tc>
          <w:tcPr>
            <w:tcW w:w="737" w:type="dxa"/>
            <w:tcMar>
              <w:top w:w="0" w:type="dxa"/>
              <w:left w:w="0" w:type="dxa"/>
              <w:bottom w:w="0" w:type="dxa"/>
              <w:right w:w="0" w:type="dxa"/>
            </w:tcMar>
            <w:vAlign w:val="both"/>
          </w:tcPr>
          <w:p w14:paraId="289B30C6" w14:textId="77777777" w:rsidR="00A77B3E" w:rsidRDefault="00A77B3E">
            <w:r>
              <w:t>30259</w:t>
            </w:r>
          </w:p>
        </w:tc>
        <w:tc>
          <w:tcPr>
            <w:tcW w:w="737" w:type="dxa"/>
            <w:tcMar>
              <w:top w:w="0" w:type="dxa"/>
              <w:left w:w="0" w:type="dxa"/>
              <w:bottom w:w="0" w:type="dxa"/>
              <w:right w:w="0" w:type="dxa"/>
            </w:tcMar>
            <w:vAlign w:val="both"/>
          </w:tcPr>
          <w:p w14:paraId="64AAD83F" w14:textId="77777777" w:rsidR="00A77B3E" w:rsidRDefault="00A77B3E">
            <w:r>
              <w:t>30262</w:t>
            </w:r>
          </w:p>
        </w:tc>
        <w:tc>
          <w:tcPr>
            <w:tcW w:w="737" w:type="dxa"/>
            <w:tcMar>
              <w:top w:w="0" w:type="dxa"/>
              <w:left w:w="0" w:type="dxa"/>
              <w:bottom w:w="0" w:type="dxa"/>
              <w:right w:w="0" w:type="dxa"/>
            </w:tcMar>
            <w:vAlign w:val="both"/>
          </w:tcPr>
          <w:p w14:paraId="0936CB32" w14:textId="77777777" w:rsidR="00A77B3E" w:rsidRDefault="00A77B3E">
            <w:r>
              <w:t>30266</w:t>
            </w:r>
          </w:p>
        </w:tc>
        <w:tc>
          <w:tcPr>
            <w:tcW w:w="756" w:type="dxa"/>
            <w:tcMar>
              <w:top w:w="0" w:type="dxa"/>
              <w:left w:w="0" w:type="dxa"/>
              <w:bottom w:w="0" w:type="dxa"/>
              <w:right w:w="0" w:type="dxa"/>
            </w:tcMar>
            <w:vAlign w:val="both"/>
          </w:tcPr>
          <w:p w14:paraId="161DFCA2" w14:textId="77777777" w:rsidR="00A77B3E" w:rsidRDefault="00A77B3E">
            <w:r>
              <w:t>30269</w:t>
            </w:r>
          </w:p>
        </w:tc>
        <w:tc>
          <w:tcPr>
            <w:tcW w:w="756" w:type="dxa"/>
            <w:gridSpan w:val="2"/>
            <w:tcMar>
              <w:top w:w="0" w:type="dxa"/>
              <w:left w:w="0" w:type="dxa"/>
              <w:bottom w:w="0" w:type="dxa"/>
              <w:right w:w="0" w:type="dxa"/>
            </w:tcMar>
            <w:vAlign w:val="both"/>
          </w:tcPr>
          <w:p w14:paraId="17718090" w14:textId="77777777" w:rsidR="00A77B3E" w:rsidRDefault="00A77B3E">
            <w:r>
              <w:t>30272</w:t>
            </w:r>
          </w:p>
        </w:tc>
      </w:tr>
      <w:tr w:rsidR="00154ABF" w14:paraId="43FBDDC6" w14:textId="77777777" w:rsidTr="00377DAF">
        <w:trPr>
          <w:cantSplit/>
          <w:trHeight w:val="207"/>
        </w:trPr>
        <w:tc>
          <w:tcPr>
            <w:tcW w:w="756" w:type="dxa"/>
            <w:tcMar>
              <w:top w:w="0" w:type="dxa"/>
              <w:left w:w="0" w:type="dxa"/>
              <w:bottom w:w="0" w:type="dxa"/>
              <w:right w:w="0" w:type="dxa"/>
            </w:tcMar>
            <w:vAlign w:val="both"/>
          </w:tcPr>
          <w:p w14:paraId="3FA12F3F" w14:textId="77777777" w:rsidR="00A77B3E" w:rsidRDefault="00A77B3E">
            <w:r>
              <w:t>30275</w:t>
            </w:r>
          </w:p>
        </w:tc>
        <w:tc>
          <w:tcPr>
            <w:tcW w:w="737" w:type="dxa"/>
            <w:tcMar>
              <w:top w:w="0" w:type="dxa"/>
              <w:left w:w="0" w:type="dxa"/>
              <w:bottom w:w="0" w:type="dxa"/>
              <w:right w:w="0" w:type="dxa"/>
            </w:tcMar>
            <w:vAlign w:val="both"/>
          </w:tcPr>
          <w:p w14:paraId="259E5BA1" w14:textId="77777777" w:rsidR="00A77B3E" w:rsidRDefault="00A77B3E">
            <w:r>
              <w:t>30278</w:t>
            </w:r>
          </w:p>
        </w:tc>
        <w:tc>
          <w:tcPr>
            <w:tcW w:w="737" w:type="dxa"/>
            <w:tcMar>
              <w:top w:w="0" w:type="dxa"/>
              <w:left w:w="0" w:type="dxa"/>
              <w:bottom w:w="0" w:type="dxa"/>
              <w:right w:w="0" w:type="dxa"/>
            </w:tcMar>
            <w:vAlign w:val="both"/>
          </w:tcPr>
          <w:p w14:paraId="472DFDDD" w14:textId="77777777" w:rsidR="00A77B3E" w:rsidRDefault="00A77B3E">
            <w:r>
              <w:t>30281</w:t>
            </w:r>
          </w:p>
        </w:tc>
        <w:tc>
          <w:tcPr>
            <w:tcW w:w="737" w:type="dxa"/>
            <w:tcMar>
              <w:top w:w="0" w:type="dxa"/>
              <w:left w:w="0" w:type="dxa"/>
              <w:bottom w:w="0" w:type="dxa"/>
              <w:right w:w="0" w:type="dxa"/>
            </w:tcMar>
            <w:vAlign w:val="both"/>
          </w:tcPr>
          <w:p w14:paraId="4A70E0F9" w14:textId="77777777" w:rsidR="00A77B3E" w:rsidRDefault="00A77B3E">
            <w:r>
              <w:t>30283</w:t>
            </w:r>
          </w:p>
        </w:tc>
        <w:tc>
          <w:tcPr>
            <w:tcW w:w="737" w:type="dxa"/>
            <w:tcMar>
              <w:top w:w="0" w:type="dxa"/>
              <w:left w:w="0" w:type="dxa"/>
              <w:bottom w:w="0" w:type="dxa"/>
              <w:right w:w="0" w:type="dxa"/>
            </w:tcMar>
            <w:vAlign w:val="both"/>
          </w:tcPr>
          <w:p w14:paraId="67739A8E" w14:textId="77777777" w:rsidR="00A77B3E" w:rsidRDefault="00A77B3E">
            <w:r>
              <w:t>30286</w:t>
            </w:r>
          </w:p>
        </w:tc>
        <w:tc>
          <w:tcPr>
            <w:tcW w:w="737" w:type="dxa"/>
            <w:tcMar>
              <w:top w:w="0" w:type="dxa"/>
              <w:left w:w="0" w:type="dxa"/>
              <w:bottom w:w="0" w:type="dxa"/>
              <w:right w:w="0" w:type="dxa"/>
            </w:tcMar>
            <w:vAlign w:val="both"/>
          </w:tcPr>
          <w:p w14:paraId="58FD1B37" w14:textId="77777777" w:rsidR="00A77B3E" w:rsidRDefault="00A77B3E">
            <w:r>
              <w:t>30287</w:t>
            </w:r>
          </w:p>
        </w:tc>
        <w:tc>
          <w:tcPr>
            <w:tcW w:w="737" w:type="dxa"/>
            <w:tcMar>
              <w:top w:w="0" w:type="dxa"/>
              <w:left w:w="0" w:type="dxa"/>
              <w:bottom w:w="0" w:type="dxa"/>
              <w:right w:w="0" w:type="dxa"/>
            </w:tcMar>
            <w:vAlign w:val="both"/>
          </w:tcPr>
          <w:p w14:paraId="010A00D3" w14:textId="77777777" w:rsidR="00A77B3E" w:rsidRDefault="00A77B3E">
            <w:r>
              <w:t>30289</w:t>
            </w:r>
          </w:p>
        </w:tc>
        <w:tc>
          <w:tcPr>
            <w:tcW w:w="737" w:type="dxa"/>
            <w:tcMar>
              <w:top w:w="0" w:type="dxa"/>
              <w:left w:w="0" w:type="dxa"/>
              <w:bottom w:w="0" w:type="dxa"/>
              <w:right w:w="0" w:type="dxa"/>
            </w:tcMar>
            <w:vAlign w:val="both"/>
          </w:tcPr>
          <w:p w14:paraId="77CE4B15" w14:textId="77777777" w:rsidR="00A77B3E" w:rsidRDefault="00A77B3E">
            <w:r>
              <w:t>30293</w:t>
            </w:r>
          </w:p>
        </w:tc>
        <w:tc>
          <w:tcPr>
            <w:tcW w:w="737" w:type="dxa"/>
            <w:tcMar>
              <w:top w:w="0" w:type="dxa"/>
              <w:left w:w="0" w:type="dxa"/>
              <w:bottom w:w="0" w:type="dxa"/>
              <w:right w:w="0" w:type="dxa"/>
            </w:tcMar>
            <w:vAlign w:val="both"/>
          </w:tcPr>
          <w:p w14:paraId="402359D1" w14:textId="77777777" w:rsidR="00A77B3E" w:rsidRDefault="00A77B3E">
            <w:r>
              <w:t>30294</w:t>
            </w:r>
          </w:p>
        </w:tc>
        <w:tc>
          <w:tcPr>
            <w:tcW w:w="737" w:type="dxa"/>
            <w:tcMar>
              <w:top w:w="0" w:type="dxa"/>
              <w:left w:w="0" w:type="dxa"/>
              <w:bottom w:w="0" w:type="dxa"/>
              <w:right w:w="0" w:type="dxa"/>
            </w:tcMar>
            <w:vAlign w:val="both"/>
          </w:tcPr>
          <w:p w14:paraId="27398F9A" w14:textId="77777777" w:rsidR="00A77B3E" w:rsidRDefault="00A77B3E">
            <w:r>
              <w:t>30296</w:t>
            </w:r>
          </w:p>
        </w:tc>
        <w:tc>
          <w:tcPr>
            <w:tcW w:w="737" w:type="dxa"/>
            <w:tcMar>
              <w:top w:w="0" w:type="dxa"/>
              <w:left w:w="0" w:type="dxa"/>
              <w:bottom w:w="0" w:type="dxa"/>
              <w:right w:w="0" w:type="dxa"/>
            </w:tcMar>
            <w:vAlign w:val="both"/>
          </w:tcPr>
          <w:p w14:paraId="6646D744" w14:textId="77777777" w:rsidR="00A77B3E" w:rsidRDefault="00A77B3E">
            <w:r>
              <w:t>30297</w:t>
            </w:r>
          </w:p>
        </w:tc>
        <w:tc>
          <w:tcPr>
            <w:tcW w:w="756" w:type="dxa"/>
            <w:tcMar>
              <w:top w:w="0" w:type="dxa"/>
              <w:left w:w="0" w:type="dxa"/>
              <w:bottom w:w="0" w:type="dxa"/>
              <w:right w:w="0" w:type="dxa"/>
            </w:tcMar>
            <w:vAlign w:val="both"/>
          </w:tcPr>
          <w:p w14:paraId="46BD411E" w14:textId="77777777" w:rsidR="00A77B3E" w:rsidRDefault="00A77B3E">
            <w:r>
              <w:t>30299</w:t>
            </w:r>
          </w:p>
        </w:tc>
        <w:tc>
          <w:tcPr>
            <w:tcW w:w="756" w:type="dxa"/>
            <w:gridSpan w:val="2"/>
            <w:tcMar>
              <w:top w:w="0" w:type="dxa"/>
              <w:left w:w="0" w:type="dxa"/>
              <w:bottom w:w="0" w:type="dxa"/>
              <w:right w:w="0" w:type="dxa"/>
            </w:tcMar>
            <w:vAlign w:val="both"/>
          </w:tcPr>
          <w:p w14:paraId="6577E793" w14:textId="77777777" w:rsidR="00A77B3E" w:rsidRDefault="00A77B3E">
            <w:r>
              <w:t>30305</w:t>
            </w:r>
          </w:p>
        </w:tc>
      </w:tr>
      <w:tr w:rsidR="00154ABF" w14:paraId="717A79FD" w14:textId="77777777" w:rsidTr="00377DAF">
        <w:trPr>
          <w:cantSplit/>
          <w:trHeight w:val="207"/>
        </w:trPr>
        <w:tc>
          <w:tcPr>
            <w:tcW w:w="756" w:type="dxa"/>
            <w:tcMar>
              <w:top w:w="0" w:type="dxa"/>
              <w:left w:w="0" w:type="dxa"/>
              <w:bottom w:w="0" w:type="dxa"/>
              <w:right w:w="0" w:type="dxa"/>
            </w:tcMar>
            <w:vAlign w:val="both"/>
          </w:tcPr>
          <w:p w14:paraId="3077D9EF" w14:textId="77777777" w:rsidR="00A77B3E" w:rsidRDefault="00A77B3E">
            <w:r>
              <w:t>30306</w:t>
            </w:r>
          </w:p>
        </w:tc>
        <w:tc>
          <w:tcPr>
            <w:tcW w:w="737" w:type="dxa"/>
            <w:tcMar>
              <w:top w:w="0" w:type="dxa"/>
              <w:left w:w="0" w:type="dxa"/>
              <w:bottom w:w="0" w:type="dxa"/>
              <w:right w:w="0" w:type="dxa"/>
            </w:tcMar>
            <w:vAlign w:val="both"/>
          </w:tcPr>
          <w:p w14:paraId="00F079F9" w14:textId="77777777" w:rsidR="00A77B3E" w:rsidRDefault="00A77B3E">
            <w:r>
              <w:t>30310</w:t>
            </w:r>
          </w:p>
        </w:tc>
        <w:tc>
          <w:tcPr>
            <w:tcW w:w="737" w:type="dxa"/>
            <w:tcMar>
              <w:top w:w="0" w:type="dxa"/>
              <w:left w:w="0" w:type="dxa"/>
              <w:bottom w:w="0" w:type="dxa"/>
              <w:right w:w="0" w:type="dxa"/>
            </w:tcMar>
            <w:vAlign w:val="both"/>
          </w:tcPr>
          <w:p w14:paraId="2483F843" w14:textId="77777777" w:rsidR="00A77B3E" w:rsidRDefault="00A77B3E">
            <w:r>
              <w:t>30311</w:t>
            </w:r>
          </w:p>
        </w:tc>
        <w:tc>
          <w:tcPr>
            <w:tcW w:w="737" w:type="dxa"/>
            <w:tcMar>
              <w:top w:w="0" w:type="dxa"/>
              <w:left w:w="0" w:type="dxa"/>
              <w:bottom w:w="0" w:type="dxa"/>
              <w:right w:w="0" w:type="dxa"/>
            </w:tcMar>
            <w:vAlign w:val="both"/>
          </w:tcPr>
          <w:p w14:paraId="75D7DBA8" w14:textId="77777777" w:rsidR="00A77B3E" w:rsidRDefault="00A77B3E">
            <w:r>
              <w:t>30314</w:t>
            </w:r>
          </w:p>
        </w:tc>
        <w:tc>
          <w:tcPr>
            <w:tcW w:w="737" w:type="dxa"/>
            <w:tcMar>
              <w:top w:w="0" w:type="dxa"/>
              <w:left w:w="0" w:type="dxa"/>
              <w:bottom w:w="0" w:type="dxa"/>
              <w:right w:w="0" w:type="dxa"/>
            </w:tcMar>
            <w:vAlign w:val="both"/>
          </w:tcPr>
          <w:p w14:paraId="7512C602" w14:textId="77777777" w:rsidR="00A77B3E" w:rsidRDefault="00A77B3E">
            <w:r>
              <w:t>30315</w:t>
            </w:r>
          </w:p>
        </w:tc>
        <w:tc>
          <w:tcPr>
            <w:tcW w:w="737" w:type="dxa"/>
            <w:tcMar>
              <w:top w:w="0" w:type="dxa"/>
              <w:left w:w="0" w:type="dxa"/>
              <w:bottom w:w="0" w:type="dxa"/>
              <w:right w:w="0" w:type="dxa"/>
            </w:tcMar>
            <w:vAlign w:val="both"/>
          </w:tcPr>
          <w:p w14:paraId="6C433AA0" w14:textId="77777777" w:rsidR="00A77B3E" w:rsidRDefault="00A77B3E">
            <w:r>
              <w:t>30317</w:t>
            </w:r>
          </w:p>
        </w:tc>
        <w:tc>
          <w:tcPr>
            <w:tcW w:w="737" w:type="dxa"/>
            <w:tcMar>
              <w:top w:w="0" w:type="dxa"/>
              <w:left w:w="0" w:type="dxa"/>
              <w:bottom w:w="0" w:type="dxa"/>
              <w:right w:w="0" w:type="dxa"/>
            </w:tcMar>
            <w:vAlign w:val="both"/>
          </w:tcPr>
          <w:p w14:paraId="6A2D0EB9" w14:textId="77777777" w:rsidR="00A77B3E" w:rsidRDefault="00A77B3E">
            <w:r>
              <w:t>30318</w:t>
            </w:r>
          </w:p>
        </w:tc>
        <w:tc>
          <w:tcPr>
            <w:tcW w:w="737" w:type="dxa"/>
            <w:tcMar>
              <w:top w:w="0" w:type="dxa"/>
              <w:left w:w="0" w:type="dxa"/>
              <w:bottom w:w="0" w:type="dxa"/>
              <w:right w:w="0" w:type="dxa"/>
            </w:tcMar>
            <w:vAlign w:val="both"/>
          </w:tcPr>
          <w:p w14:paraId="5D9AC01F" w14:textId="77777777" w:rsidR="00A77B3E" w:rsidRDefault="00A77B3E">
            <w:r>
              <w:t>30320</w:t>
            </w:r>
          </w:p>
        </w:tc>
        <w:tc>
          <w:tcPr>
            <w:tcW w:w="737" w:type="dxa"/>
            <w:tcMar>
              <w:top w:w="0" w:type="dxa"/>
              <w:left w:w="0" w:type="dxa"/>
              <w:bottom w:w="0" w:type="dxa"/>
              <w:right w:w="0" w:type="dxa"/>
            </w:tcMar>
            <w:vAlign w:val="both"/>
          </w:tcPr>
          <w:p w14:paraId="14C95B34" w14:textId="77777777" w:rsidR="00A77B3E" w:rsidRDefault="00A77B3E">
            <w:r>
              <w:t>30323</w:t>
            </w:r>
          </w:p>
        </w:tc>
        <w:tc>
          <w:tcPr>
            <w:tcW w:w="737" w:type="dxa"/>
            <w:tcMar>
              <w:top w:w="0" w:type="dxa"/>
              <w:left w:w="0" w:type="dxa"/>
              <w:bottom w:w="0" w:type="dxa"/>
              <w:right w:w="0" w:type="dxa"/>
            </w:tcMar>
            <w:vAlign w:val="both"/>
          </w:tcPr>
          <w:p w14:paraId="0BBC89A0" w14:textId="77777777" w:rsidR="00A77B3E" w:rsidRDefault="00A77B3E">
            <w:r>
              <w:t>30324</w:t>
            </w:r>
          </w:p>
        </w:tc>
        <w:tc>
          <w:tcPr>
            <w:tcW w:w="737" w:type="dxa"/>
            <w:tcMar>
              <w:top w:w="0" w:type="dxa"/>
              <w:left w:w="0" w:type="dxa"/>
              <w:bottom w:w="0" w:type="dxa"/>
              <w:right w:w="0" w:type="dxa"/>
            </w:tcMar>
            <w:vAlign w:val="both"/>
          </w:tcPr>
          <w:p w14:paraId="5AF86749" w14:textId="77777777" w:rsidR="00A77B3E" w:rsidRDefault="00A77B3E">
            <w:r>
              <w:t>30326</w:t>
            </w:r>
          </w:p>
        </w:tc>
        <w:tc>
          <w:tcPr>
            <w:tcW w:w="756" w:type="dxa"/>
            <w:tcMar>
              <w:top w:w="0" w:type="dxa"/>
              <w:left w:w="0" w:type="dxa"/>
              <w:bottom w:w="0" w:type="dxa"/>
              <w:right w:w="0" w:type="dxa"/>
            </w:tcMar>
            <w:vAlign w:val="both"/>
          </w:tcPr>
          <w:p w14:paraId="069F4326" w14:textId="77777777" w:rsidR="00A77B3E" w:rsidRDefault="00A77B3E">
            <w:r>
              <w:t>30329</w:t>
            </w:r>
          </w:p>
        </w:tc>
        <w:tc>
          <w:tcPr>
            <w:tcW w:w="756" w:type="dxa"/>
            <w:gridSpan w:val="2"/>
            <w:tcMar>
              <w:top w:w="0" w:type="dxa"/>
              <w:left w:w="0" w:type="dxa"/>
              <w:bottom w:w="0" w:type="dxa"/>
              <w:right w:w="0" w:type="dxa"/>
            </w:tcMar>
            <w:vAlign w:val="both"/>
          </w:tcPr>
          <w:p w14:paraId="26DFC44D" w14:textId="77777777" w:rsidR="00A77B3E" w:rsidRDefault="00A77B3E">
            <w:r>
              <w:t>30330</w:t>
            </w:r>
          </w:p>
        </w:tc>
      </w:tr>
      <w:tr w:rsidR="00154ABF" w14:paraId="0A1586FE" w14:textId="77777777" w:rsidTr="00377DAF">
        <w:trPr>
          <w:cantSplit/>
          <w:trHeight w:val="207"/>
        </w:trPr>
        <w:tc>
          <w:tcPr>
            <w:tcW w:w="756" w:type="dxa"/>
            <w:tcMar>
              <w:top w:w="0" w:type="dxa"/>
              <w:left w:w="0" w:type="dxa"/>
              <w:bottom w:w="0" w:type="dxa"/>
              <w:right w:w="0" w:type="dxa"/>
            </w:tcMar>
            <w:vAlign w:val="both"/>
          </w:tcPr>
          <w:p w14:paraId="02A6CBB6" w14:textId="77777777" w:rsidR="00A77B3E" w:rsidRDefault="00A77B3E">
            <w:r>
              <w:t>30332</w:t>
            </w:r>
          </w:p>
        </w:tc>
        <w:tc>
          <w:tcPr>
            <w:tcW w:w="737" w:type="dxa"/>
            <w:tcMar>
              <w:top w:w="0" w:type="dxa"/>
              <w:left w:w="0" w:type="dxa"/>
              <w:bottom w:w="0" w:type="dxa"/>
              <w:right w:w="0" w:type="dxa"/>
            </w:tcMar>
            <w:vAlign w:val="both"/>
          </w:tcPr>
          <w:p w14:paraId="53E1AEB4" w14:textId="77777777" w:rsidR="00A77B3E" w:rsidRDefault="00A77B3E">
            <w:r>
              <w:t>30336</w:t>
            </w:r>
          </w:p>
        </w:tc>
        <w:tc>
          <w:tcPr>
            <w:tcW w:w="737" w:type="dxa"/>
            <w:tcMar>
              <w:top w:w="0" w:type="dxa"/>
              <w:left w:w="0" w:type="dxa"/>
              <w:bottom w:w="0" w:type="dxa"/>
              <w:right w:w="0" w:type="dxa"/>
            </w:tcMar>
            <w:vAlign w:val="both"/>
          </w:tcPr>
          <w:p w14:paraId="13F801F8" w14:textId="77777777" w:rsidR="00A77B3E" w:rsidRDefault="00A77B3E">
            <w:r>
              <w:t>30382</w:t>
            </w:r>
          </w:p>
        </w:tc>
        <w:tc>
          <w:tcPr>
            <w:tcW w:w="737" w:type="dxa"/>
            <w:tcMar>
              <w:top w:w="0" w:type="dxa"/>
              <w:left w:w="0" w:type="dxa"/>
              <w:bottom w:w="0" w:type="dxa"/>
              <w:right w:w="0" w:type="dxa"/>
            </w:tcMar>
            <w:vAlign w:val="both"/>
          </w:tcPr>
          <w:p w14:paraId="2C7031A8" w14:textId="77777777" w:rsidR="00A77B3E" w:rsidRDefault="00A77B3E">
            <w:r>
              <w:t>30384</w:t>
            </w:r>
          </w:p>
        </w:tc>
        <w:tc>
          <w:tcPr>
            <w:tcW w:w="737" w:type="dxa"/>
            <w:tcMar>
              <w:top w:w="0" w:type="dxa"/>
              <w:left w:w="0" w:type="dxa"/>
              <w:bottom w:w="0" w:type="dxa"/>
              <w:right w:w="0" w:type="dxa"/>
            </w:tcMar>
            <w:vAlign w:val="both"/>
          </w:tcPr>
          <w:p w14:paraId="672DB419" w14:textId="77777777" w:rsidR="00A77B3E" w:rsidRDefault="00A77B3E">
            <w:r>
              <w:t>30385</w:t>
            </w:r>
          </w:p>
        </w:tc>
        <w:tc>
          <w:tcPr>
            <w:tcW w:w="737" w:type="dxa"/>
            <w:tcMar>
              <w:top w:w="0" w:type="dxa"/>
              <w:left w:w="0" w:type="dxa"/>
              <w:bottom w:w="0" w:type="dxa"/>
              <w:right w:w="0" w:type="dxa"/>
            </w:tcMar>
            <w:vAlign w:val="both"/>
          </w:tcPr>
          <w:p w14:paraId="5F631A84" w14:textId="77777777" w:rsidR="00A77B3E" w:rsidRDefault="00A77B3E">
            <w:r>
              <w:t>30387</w:t>
            </w:r>
          </w:p>
        </w:tc>
        <w:tc>
          <w:tcPr>
            <w:tcW w:w="737" w:type="dxa"/>
            <w:tcMar>
              <w:top w:w="0" w:type="dxa"/>
              <w:left w:w="0" w:type="dxa"/>
              <w:bottom w:w="0" w:type="dxa"/>
              <w:right w:w="0" w:type="dxa"/>
            </w:tcMar>
            <w:vAlign w:val="both"/>
          </w:tcPr>
          <w:p w14:paraId="77FD2852" w14:textId="77777777" w:rsidR="00A77B3E" w:rsidRDefault="00A77B3E">
            <w:r>
              <w:t>30388</w:t>
            </w:r>
          </w:p>
        </w:tc>
        <w:tc>
          <w:tcPr>
            <w:tcW w:w="737" w:type="dxa"/>
            <w:tcMar>
              <w:top w:w="0" w:type="dxa"/>
              <w:left w:w="0" w:type="dxa"/>
              <w:bottom w:w="0" w:type="dxa"/>
              <w:right w:w="0" w:type="dxa"/>
            </w:tcMar>
            <w:vAlign w:val="both"/>
          </w:tcPr>
          <w:p w14:paraId="4600C0FC" w14:textId="77777777" w:rsidR="00A77B3E" w:rsidRDefault="00A77B3E">
            <w:r>
              <w:t>30390</w:t>
            </w:r>
          </w:p>
        </w:tc>
        <w:tc>
          <w:tcPr>
            <w:tcW w:w="737" w:type="dxa"/>
            <w:tcMar>
              <w:top w:w="0" w:type="dxa"/>
              <w:left w:w="0" w:type="dxa"/>
              <w:bottom w:w="0" w:type="dxa"/>
              <w:right w:w="0" w:type="dxa"/>
            </w:tcMar>
            <w:vAlign w:val="both"/>
          </w:tcPr>
          <w:p w14:paraId="25F84C4E" w14:textId="77777777" w:rsidR="00A77B3E" w:rsidRDefault="00A77B3E">
            <w:r>
              <w:t>30392</w:t>
            </w:r>
          </w:p>
        </w:tc>
        <w:tc>
          <w:tcPr>
            <w:tcW w:w="737" w:type="dxa"/>
            <w:tcMar>
              <w:top w:w="0" w:type="dxa"/>
              <w:left w:w="0" w:type="dxa"/>
              <w:bottom w:w="0" w:type="dxa"/>
              <w:right w:w="0" w:type="dxa"/>
            </w:tcMar>
            <w:vAlign w:val="both"/>
          </w:tcPr>
          <w:p w14:paraId="41940E20" w14:textId="77777777" w:rsidR="00A77B3E" w:rsidRDefault="00A77B3E">
            <w:r>
              <w:t>30396</w:t>
            </w:r>
          </w:p>
        </w:tc>
        <w:tc>
          <w:tcPr>
            <w:tcW w:w="737" w:type="dxa"/>
            <w:tcMar>
              <w:top w:w="0" w:type="dxa"/>
              <w:left w:w="0" w:type="dxa"/>
              <w:bottom w:w="0" w:type="dxa"/>
              <w:right w:w="0" w:type="dxa"/>
            </w:tcMar>
            <w:vAlign w:val="both"/>
          </w:tcPr>
          <w:p w14:paraId="67EEA788" w14:textId="77777777" w:rsidR="00A77B3E" w:rsidRDefault="00A77B3E">
            <w:r>
              <w:t>30397</w:t>
            </w:r>
          </w:p>
        </w:tc>
        <w:tc>
          <w:tcPr>
            <w:tcW w:w="756" w:type="dxa"/>
            <w:tcMar>
              <w:top w:w="0" w:type="dxa"/>
              <w:left w:w="0" w:type="dxa"/>
              <w:bottom w:w="0" w:type="dxa"/>
              <w:right w:w="0" w:type="dxa"/>
            </w:tcMar>
            <w:vAlign w:val="both"/>
          </w:tcPr>
          <w:p w14:paraId="499DF84D" w14:textId="77777777" w:rsidR="00A77B3E" w:rsidRDefault="00A77B3E">
            <w:r>
              <w:t>30399</w:t>
            </w:r>
          </w:p>
        </w:tc>
        <w:tc>
          <w:tcPr>
            <w:tcW w:w="756" w:type="dxa"/>
            <w:gridSpan w:val="2"/>
            <w:tcMar>
              <w:top w:w="0" w:type="dxa"/>
              <w:left w:w="0" w:type="dxa"/>
              <w:bottom w:w="0" w:type="dxa"/>
              <w:right w:w="0" w:type="dxa"/>
            </w:tcMar>
            <w:vAlign w:val="both"/>
          </w:tcPr>
          <w:p w14:paraId="4C4B9164" w14:textId="77777777" w:rsidR="00A77B3E" w:rsidRDefault="00A77B3E">
            <w:r>
              <w:t>30400</w:t>
            </w:r>
          </w:p>
        </w:tc>
      </w:tr>
      <w:tr w:rsidR="00154ABF" w14:paraId="7CFDEDD8" w14:textId="77777777" w:rsidTr="00377DAF">
        <w:trPr>
          <w:cantSplit/>
          <w:trHeight w:val="207"/>
        </w:trPr>
        <w:tc>
          <w:tcPr>
            <w:tcW w:w="756" w:type="dxa"/>
            <w:tcMar>
              <w:top w:w="0" w:type="dxa"/>
              <w:left w:w="0" w:type="dxa"/>
              <w:bottom w:w="0" w:type="dxa"/>
              <w:right w:w="0" w:type="dxa"/>
            </w:tcMar>
            <w:vAlign w:val="both"/>
          </w:tcPr>
          <w:p w14:paraId="76E873B2" w14:textId="77777777" w:rsidR="00A77B3E" w:rsidRDefault="00A77B3E">
            <w:r>
              <w:t>30406</w:t>
            </w:r>
          </w:p>
        </w:tc>
        <w:tc>
          <w:tcPr>
            <w:tcW w:w="737" w:type="dxa"/>
            <w:tcMar>
              <w:top w:w="0" w:type="dxa"/>
              <w:left w:w="0" w:type="dxa"/>
              <w:bottom w:w="0" w:type="dxa"/>
              <w:right w:w="0" w:type="dxa"/>
            </w:tcMar>
            <w:vAlign w:val="both"/>
          </w:tcPr>
          <w:p w14:paraId="4EAB610F" w14:textId="77777777" w:rsidR="00A77B3E" w:rsidRDefault="00A77B3E">
            <w:r>
              <w:t>30408</w:t>
            </w:r>
          </w:p>
        </w:tc>
        <w:tc>
          <w:tcPr>
            <w:tcW w:w="737" w:type="dxa"/>
            <w:tcMar>
              <w:top w:w="0" w:type="dxa"/>
              <w:left w:w="0" w:type="dxa"/>
              <w:bottom w:w="0" w:type="dxa"/>
              <w:right w:w="0" w:type="dxa"/>
            </w:tcMar>
            <w:vAlign w:val="both"/>
          </w:tcPr>
          <w:p w14:paraId="1FB75DC9" w14:textId="77777777" w:rsidR="00A77B3E" w:rsidRDefault="00A77B3E">
            <w:r>
              <w:t>30409</w:t>
            </w:r>
          </w:p>
        </w:tc>
        <w:tc>
          <w:tcPr>
            <w:tcW w:w="737" w:type="dxa"/>
            <w:tcMar>
              <w:top w:w="0" w:type="dxa"/>
              <w:left w:w="0" w:type="dxa"/>
              <w:bottom w:w="0" w:type="dxa"/>
              <w:right w:w="0" w:type="dxa"/>
            </w:tcMar>
            <w:vAlign w:val="both"/>
          </w:tcPr>
          <w:p w14:paraId="5895999F" w14:textId="77777777" w:rsidR="00A77B3E" w:rsidRDefault="00A77B3E">
            <w:r>
              <w:t>30411</w:t>
            </w:r>
          </w:p>
        </w:tc>
        <w:tc>
          <w:tcPr>
            <w:tcW w:w="737" w:type="dxa"/>
            <w:tcMar>
              <w:top w:w="0" w:type="dxa"/>
              <w:left w:w="0" w:type="dxa"/>
              <w:bottom w:w="0" w:type="dxa"/>
              <w:right w:w="0" w:type="dxa"/>
            </w:tcMar>
            <w:vAlign w:val="both"/>
          </w:tcPr>
          <w:p w14:paraId="7E334C0A" w14:textId="77777777" w:rsidR="00A77B3E" w:rsidRDefault="00A77B3E">
            <w:r>
              <w:t>30412</w:t>
            </w:r>
          </w:p>
        </w:tc>
        <w:tc>
          <w:tcPr>
            <w:tcW w:w="737" w:type="dxa"/>
            <w:tcMar>
              <w:top w:w="0" w:type="dxa"/>
              <w:left w:w="0" w:type="dxa"/>
              <w:bottom w:w="0" w:type="dxa"/>
              <w:right w:w="0" w:type="dxa"/>
            </w:tcMar>
            <w:vAlign w:val="both"/>
          </w:tcPr>
          <w:p w14:paraId="10F90F53" w14:textId="77777777" w:rsidR="00A77B3E" w:rsidRDefault="00A77B3E">
            <w:r>
              <w:t>30414</w:t>
            </w:r>
          </w:p>
        </w:tc>
        <w:tc>
          <w:tcPr>
            <w:tcW w:w="737" w:type="dxa"/>
            <w:tcMar>
              <w:top w:w="0" w:type="dxa"/>
              <w:left w:w="0" w:type="dxa"/>
              <w:bottom w:w="0" w:type="dxa"/>
              <w:right w:w="0" w:type="dxa"/>
            </w:tcMar>
            <w:vAlign w:val="both"/>
          </w:tcPr>
          <w:p w14:paraId="3DCDA803" w14:textId="77777777" w:rsidR="00A77B3E" w:rsidRDefault="00A77B3E">
            <w:r>
              <w:t>30415</w:t>
            </w:r>
          </w:p>
        </w:tc>
        <w:tc>
          <w:tcPr>
            <w:tcW w:w="737" w:type="dxa"/>
            <w:tcMar>
              <w:top w:w="0" w:type="dxa"/>
              <w:left w:w="0" w:type="dxa"/>
              <w:bottom w:w="0" w:type="dxa"/>
              <w:right w:w="0" w:type="dxa"/>
            </w:tcMar>
            <w:vAlign w:val="both"/>
          </w:tcPr>
          <w:p w14:paraId="15B35229" w14:textId="77777777" w:rsidR="00A77B3E" w:rsidRDefault="00A77B3E">
            <w:r>
              <w:t>30416</w:t>
            </w:r>
          </w:p>
        </w:tc>
        <w:tc>
          <w:tcPr>
            <w:tcW w:w="737" w:type="dxa"/>
            <w:tcMar>
              <w:top w:w="0" w:type="dxa"/>
              <w:left w:w="0" w:type="dxa"/>
              <w:bottom w:w="0" w:type="dxa"/>
              <w:right w:w="0" w:type="dxa"/>
            </w:tcMar>
            <w:vAlign w:val="both"/>
          </w:tcPr>
          <w:p w14:paraId="1B63A4EC" w14:textId="77777777" w:rsidR="00A77B3E" w:rsidRDefault="00A77B3E">
            <w:r>
              <w:t>30417</w:t>
            </w:r>
          </w:p>
        </w:tc>
        <w:tc>
          <w:tcPr>
            <w:tcW w:w="737" w:type="dxa"/>
            <w:tcMar>
              <w:top w:w="0" w:type="dxa"/>
              <w:left w:w="0" w:type="dxa"/>
              <w:bottom w:w="0" w:type="dxa"/>
              <w:right w:w="0" w:type="dxa"/>
            </w:tcMar>
            <w:vAlign w:val="both"/>
          </w:tcPr>
          <w:p w14:paraId="58BAA3C9" w14:textId="77777777" w:rsidR="00A77B3E" w:rsidRDefault="00A77B3E">
            <w:r>
              <w:t>30418</w:t>
            </w:r>
          </w:p>
        </w:tc>
        <w:tc>
          <w:tcPr>
            <w:tcW w:w="737" w:type="dxa"/>
            <w:tcMar>
              <w:top w:w="0" w:type="dxa"/>
              <w:left w:w="0" w:type="dxa"/>
              <w:bottom w:w="0" w:type="dxa"/>
              <w:right w:w="0" w:type="dxa"/>
            </w:tcMar>
            <w:vAlign w:val="both"/>
          </w:tcPr>
          <w:p w14:paraId="0B2A3CC0" w14:textId="77777777" w:rsidR="00A77B3E" w:rsidRDefault="00A77B3E">
            <w:r>
              <w:t>30419</w:t>
            </w:r>
          </w:p>
        </w:tc>
        <w:tc>
          <w:tcPr>
            <w:tcW w:w="756" w:type="dxa"/>
            <w:tcMar>
              <w:top w:w="0" w:type="dxa"/>
              <w:left w:w="0" w:type="dxa"/>
              <w:bottom w:w="0" w:type="dxa"/>
              <w:right w:w="0" w:type="dxa"/>
            </w:tcMar>
            <w:vAlign w:val="both"/>
          </w:tcPr>
          <w:p w14:paraId="6E694659" w14:textId="77777777" w:rsidR="00A77B3E" w:rsidRDefault="00A77B3E">
            <w:r>
              <w:t>30421</w:t>
            </w:r>
          </w:p>
        </w:tc>
        <w:tc>
          <w:tcPr>
            <w:tcW w:w="756" w:type="dxa"/>
            <w:gridSpan w:val="2"/>
            <w:tcMar>
              <w:top w:w="0" w:type="dxa"/>
              <w:left w:w="0" w:type="dxa"/>
              <w:bottom w:w="0" w:type="dxa"/>
              <w:right w:w="0" w:type="dxa"/>
            </w:tcMar>
            <w:vAlign w:val="both"/>
          </w:tcPr>
          <w:p w14:paraId="57BCB1CD" w14:textId="77777777" w:rsidR="00A77B3E" w:rsidRDefault="00A77B3E">
            <w:r>
              <w:t>30422</w:t>
            </w:r>
          </w:p>
        </w:tc>
      </w:tr>
      <w:tr w:rsidR="00154ABF" w14:paraId="36560872" w14:textId="77777777" w:rsidTr="00377DAF">
        <w:trPr>
          <w:cantSplit/>
          <w:trHeight w:val="207"/>
        </w:trPr>
        <w:tc>
          <w:tcPr>
            <w:tcW w:w="756" w:type="dxa"/>
            <w:tcMar>
              <w:top w:w="0" w:type="dxa"/>
              <w:left w:w="0" w:type="dxa"/>
              <w:bottom w:w="0" w:type="dxa"/>
              <w:right w:w="0" w:type="dxa"/>
            </w:tcMar>
            <w:vAlign w:val="both"/>
          </w:tcPr>
          <w:p w14:paraId="349A78A5" w14:textId="77777777" w:rsidR="00A77B3E" w:rsidRDefault="00A77B3E">
            <w:r>
              <w:t>30425</w:t>
            </w:r>
          </w:p>
        </w:tc>
        <w:tc>
          <w:tcPr>
            <w:tcW w:w="737" w:type="dxa"/>
            <w:tcMar>
              <w:top w:w="0" w:type="dxa"/>
              <w:left w:w="0" w:type="dxa"/>
              <w:bottom w:w="0" w:type="dxa"/>
              <w:right w:w="0" w:type="dxa"/>
            </w:tcMar>
            <w:vAlign w:val="both"/>
          </w:tcPr>
          <w:p w14:paraId="2513317A" w14:textId="77777777" w:rsidR="00A77B3E" w:rsidRDefault="00A77B3E">
            <w:r>
              <w:t>30427</w:t>
            </w:r>
          </w:p>
        </w:tc>
        <w:tc>
          <w:tcPr>
            <w:tcW w:w="737" w:type="dxa"/>
            <w:tcMar>
              <w:top w:w="0" w:type="dxa"/>
              <w:left w:w="0" w:type="dxa"/>
              <w:bottom w:w="0" w:type="dxa"/>
              <w:right w:w="0" w:type="dxa"/>
            </w:tcMar>
            <w:vAlign w:val="both"/>
          </w:tcPr>
          <w:p w14:paraId="6C5DDF7F" w14:textId="77777777" w:rsidR="00A77B3E" w:rsidRDefault="00A77B3E">
            <w:r>
              <w:t>30428</w:t>
            </w:r>
          </w:p>
        </w:tc>
        <w:tc>
          <w:tcPr>
            <w:tcW w:w="737" w:type="dxa"/>
            <w:tcMar>
              <w:top w:w="0" w:type="dxa"/>
              <w:left w:w="0" w:type="dxa"/>
              <w:bottom w:w="0" w:type="dxa"/>
              <w:right w:w="0" w:type="dxa"/>
            </w:tcMar>
            <w:vAlign w:val="both"/>
          </w:tcPr>
          <w:p w14:paraId="68540498" w14:textId="77777777" w:rsidR="00A77B3E" w:rsidRDefault="00A77B3E">
            <w:r>
              <w:t>30430</w:t>
            </w:r>
          </w:p>
        </w:tc>
        <w:tc>
          <w:tcPr>
            <w:tcW w:w="737" w:type="dxa"/>
            <w:tcMar>
              <w:top w:w="0" w:type="dxa"/>
              <w:left w:w="0" w:type="dxa"/>
              <w:bottom w:w="0" w:type="dxa"/>
              <w:right w:w="0" w:type="dxa"/>
            </w:tcMar>
            <w:vAlign w:val="both"/>
          </w:tcPr>
          <w:p w14:paraId="7A4125FD" w14:textId="77777777" w:rsidR="00A77B3E" w:rsidRDefault="00A77B3E">
            <w:r>
              <w:t>30431</w:t>
            </w:r>
          </w:p>
        </w:tc>
        <w:tc>
          <w:tcPr>
            <w:tcW w:w="737" w:type="dxa"/>
            <w:tcMar>
              <w:top w:w="0" w:type="dxa"/>
              <w:left w:w="0" w:type="dxa"/>
              <w:bottom w:w="0" w:type="dxa"/>
              <w:right w:w="0" w:type="dxa"/>
            </w:tcMar>
            <w:vAlign w:val="both"/>
          </w:tcPr>
          <w:p w14:paraId="305B54E5" w14:textId="77777777" w:rsidR="00A77B3E" w:rsidRDefault="00A77B3E">
            <w:r>
              <w:t>30433</w:t>
            </w:r>
          </w:p>
        </w:tc>
        <w:tc>
          <w:tcPr>
            <w:tcW w:w="737" w:type="dxa"/>
            <w:tcMar>
              <w:top w:w="0" w:type="dxa"/>
              <w:left w:w="0" w:type="dxa"/>
              <w:bottom w:w="0" w:type="dxa"/>
              <w:right w:w="0" w:type="dxa"/>
            </w:tcMar>
            <w:vAlign w:val="both"/>
          </w:tcPr>
          <w:p w14:paraId="3AD4A3F1" w14:textId="77777777" w:rsidR="00A77B3E" w:rsidRDefault="00A77B3E">
            <w:r>
              <w:t>30439</w:t>
            </w:r>
          </w:p>
        </w:tc>
        <w:tc>
          <w:tcPr>
            <w:tcW w:w="737" w:type="dxa"/>
            <w:tcMar>
              <w:top w:w="0" w:type="dxa"/>
              <w:left w:w="0" w:type="dxa"/>
              <w:bottom w:w="0" w:type="dxa"/>
              <w:right w:w="0" w:type="dxa"/>
            </w:tcMar>
            <w:vAlign w:val="both"/>
          </w:tcPr>
          <w:p w14:paraId="0AA22AB9" w14:textId="77777777" w:rsidR="00A77B3E" w:rsidRDefault="00A77B3E">
            <w:r>
              <w:t>30440</w:t>
            </w:r>
          </w:p>
        </w:tc>
        <w:tc>
          <w:tcPr>
            <w:tcW w:w="737" w:type="dxa"/>
            <w:tcMar>
              <w:top w:w="0" w:type="dxa"/>
              <w:left w:w="0" w:type="dxa"/>
              <w:bottom w:w="0" w:type="dxa"/>
              <w:right w:w="0" w:type="dxa"/>
            </w:tcMar>
            <w:vAlign w:val="both"/>
          </w:tcPr>
          <w:p w14:paraId="0A4DAA57" w14:textId="77777777" w:rsidR="00A77B3E" w:rsidRDefault="00A77B3E">
            <w:r>
              <w:t>30441</w:t>
            </w:r>
          </w:p>
        </w:tc>
        <w:tc>
          <w:tcPr>
            <w:tcW w:w="737" w:type="dxa"/>
            <w:tcMar>
              <w:top w:w="0" w:type="dxa"/>
              <w:left w:w="0" w:type="dxa"/>
              <w:bottom w:w="0" w:type="dxa"/>
              <w:right w:w="0" w:type="dxa"/>
            </w:tcMar>
            <w:vAlign w:val="both"/>
          </w:tcPr>
          <w:p w14:paraId="608C88BF" w14:textId="77777777" w:rsidR="00A77B3E" w:rsidRDefault="00A77B3E">
            <w:r>
              <w:t>30442</w:t>
            </w:r>
          </w:p>
        </w:tc>
        <w:tc>
          <w:tcPr>
            <w:tcW w:w="737" w:type="dxa"/>
            <w:tcMar>
              <w:top w:w="0" w:type="dxa"/>
              <w:left w:w="0" w:type="dxa"/>
              <w:bottom w:w="0" w:type="dxa"/>
              <w:right w:w="0" w:type="dxa"/>
            </w:tcMar>
            <w:vAlign w:val="both"/>
          </w:tcPr>
          <w:p w14:paraId="0A66E99F" w14:textId="77777777" w:rsidR="00A77B3E" w:rsidRDefault="00A77B3E">
            <w:r>
              <w:t>30443</w:t>
            </w:r>
          </w:p>
        </w:tc>
        <w:tc>
          <w:tcPr>
            <w:tcW w:w="756" w:type="dxa"/>
            <w:tcMar>
              <w:top w:w="0" w:type="dxa"/>
              <w:left w:w="0" w:type="dxa"/>
              <w:bottom w:w="0" w:type="dxa"/>
              <w:right w:w="0" w:type="dxa"/>
            </w:tcMar>
            <w:vAlign w:val="both"/>
          </w:tcPr>
          <w:p w14:paraId="291D3142" w14:textId="77777777" w:rsidR="00A77B3E" w:rsidRDefault="00A77B3E">
            <w:r>
              <w:t>30445</w:t>
            </w:r>
          </w:p>
        </w:tc>
        <w:tc>
          <w:tcPr>
            <w:tcW w:w="756" w:type="dxa"/>
            <w:gridSpan w:val="2"/>
            <w:tcMar>
              <w:top w:w="0" w:type="dxa"/>
              <w:left w:w="0" w:type="dxa"/>
              <w:bottom w:w="0" w:type="dxa"/>
              <w:right w:w="0" w:type="dxa"/>
            </w:tcMar>
            <w:vAlign w:val="both"/>
          </w:tcPr>
          <w:p w14:paraId="5FF7892A" w14:textId="77777777" w:rsidR="00A77B3E" w:rsidRDefault="00A77B3E">
            <w:r>
              <w:t>30448</w:t>
            </w:r>
          </w:p>
        </w:tc>
      </w:tr>
      <w:tr w:rsidR="00154ABF" w14:paraId="7782859C" w14:textId="77777777" w:rsidTr="00377DAF">
        <w:trPr>
          <w:cantSplit/>
          <w:trHeight w:val="207"/>
        </w:trPr>
        <w:tc>
          <w:tcPr>
            <w:tcW w:w="756" w:type="dxa"/>
            <w:tcMar>
              <w:top w:w="0" w:type="dxa"/>
              <w:left w:w="0" w:type="dxa"/>
              <w:bottom w:w="0" w:type="dxa"/>
              <w:right w:w="0" w:type="dxa"/>
            </w:tcMar>
            <w:vAlign w:val="both"/>
          </w:tcPr>
          <w:p w14:paraId="1D8EBE61" w14:textId="77777777" w:rsidR="00A77B3E" w:rsidRDefault="00A77B3E">
            <w:r>
              <w:t>30449</w:t>
            </w:r>
          </w:p>
        </w:tc>
        <w:tc>
          <w:tcPr>
            <w:tcW w:w="737" w:type="dxa"/>
            <w:tcMar>
              <w:top w:w="0" w:type="dxa"/>
              <w:left w:w="0" w:type="dxa"/>
              <w:bottom w:w="0" w:type="dxa"/>
              <w:right w:w="0" w:type="dxa"/>
            </w:tcMar>
            <w:vAlign w:val="both"/>
          </w:tcPr>
          <w:p w14:paraId="082A553A" w14:textId="77777777" w:rsidR="00A77B3E" w:rsidRDefault="00A77B3E">
            <w:r>
              <w:t>30450</w:t>
            </w:r>
          </w:p>
        </w:tc>
        <w:tc>
          <w:tcPr>
            <w:tcW w:w="737" w:type="dxa"/>
            <w:tcMar>
              <w:top w:w="0" w:type="dxa"/>
              <w:left w:w="0" w:type="dxa"/>
              <w:bottom w:w="0" w:type="dxa"/>
              <w:right w:w="0" w:type="dxa"/>
            </w:tcMar>
            <w:vAlign w:val="both"/>
          </w:tcPr>
          <w:p w14:paraId="5B143835" w14:textId="77777777" w:rsidR="00A77B3E" w:rsidRDefault="00A77B3E">
            <w:r>
              <w:t>30451</w:t>
            </w:r>
          </w:p>
        </w:tc>
        <w:tc>
          <w:tcPr>
            <w:tcW w:w="737" w:type="dxa"/>
            <w:tcMar>
              <w:top w:w="0" w:type="dxa"/>
              <w:left w:w="0" w:type="dxa"/>
              <w:bottom w:w="0" w:type="dxa"/>
              <w:right w:w="0" w:type="dxa"/>
            </w:tcMar>
            <w:vAlign w:val="both"/>
          </w:tcPr>
          <w:p w14:paraId="31BD348D" w14:textId="77777777" w:rsidR="00A77B3E" w:rsidRDefault="00A77B3E">
            <w:r>
              <w:t>30452</w:t>
            </w:r>
          </w:p>
        </w:tc>
        <w:tc>
          <w:tcPr>
            <w:tcW w:w="737" w:type="dxa"/>
            <w:tcMar>
              <w:top w:w="0" w:type="dxa"/>
              <w:left w:w="0" w:type="dxa"/>
              <w:bottom w:w="0" w:type="dxa"/>
              <w:right w:w="0" w:type="dxa"/>
            </w:tcMar>
            <w:vAlign w:val="both"/>
          </w:tcPr>
          <w:p w14:paraId="4295E342" w14:textId="77777777" w:rsidR="00A77B3E" w:rsidRDefault="00A77B3E">
            <w:r>
              <w:t>30454</w:t>
            </w:r>
          </w:p>
        </w:tc>
        <w:tc>
          <w:tcPr>
            <w:tcW w:w="737" w:type="dxa"/>
            <w:tcMar>
              <w:top w:w="0" w:type="dxa"/>
              <w:left w:w="0" w:type="dxa"/>
              <w:bottom w:w="0" w:type="dxa"/>
              <w:right w:w="0" w:type="dxa"/>
            </w:tcMar>
            <w:vAlign w:val="both"/>
          </w:tcPr>
          <w:p w14:paraId="0B3C333F" w14:textId="77777777" w:rsidR="00A77B3E" w:rsidRDefault="00A77B3E">
            <w:r>
              <w:t>30455</w:t>
            </w:r>
          </w:p>
        </w:tc>
        <w:tc>
          <w:tcPr>
            <w:tcW w:w="737" w:type="dxa"/>
            <w:tcMar>
              <w:top w:w="0" w:type="dxa"/>
              <w:left w:w="0" w:type="dxa"/>
              <w:bottom w:w="0" w:type="dxa"/>
              <w:right w:w="0" w:type="dxa"/>
            </w:tcMar>
            <w:vAlign w:val="both"/>
          </w:tcPr>
          <w:p w14:paraId="1F86AA51" w14:textId="77777777" w:rsidR="00A77B3E" w:rsidRDefault="00A77B3E">
            <w:r>
              <w:t>30457</w:t>
            </w:r>
          </w:p>
        </w:tc>
        <w:tc>
          <w:tcPr>
            <w:tcW w:w="737" w:type="dxa"/>
            <w:tcMar>
              <w:top w:w="0" w:type="dxa"/>
              <w:left w:w="0" w:type="dxa"/>
              <w:bottom w:w="0" w:type="dxa"/>
              <w:right w:w="0" w:type="dxa"/>
            </w:tcMar>
            <w:vAlign w:val="both"/>
          </w:tcPr>
          <w:p w14:paraId="0C40A245" w14:textId="77777777" w:rsidR="00A77B3E" w:rsidRDefault="00A77B3E">
            <w:r>
              <w:t>30458</w:t>
            </w:r>
          </w:p>
        </w:tc>
        <w:tc>
          <w:tcPr>
            <w:tcW w:w="737" w:type="dxa"/>
            <w:tcMar>
              <w:top w:w="0" w:type="dxa"/>
              <w:left w:w="0" w:type="dxa"/>
              <w:bottom w:w="0" w:type="dxa"/>
              <w:right w:w="0" w:type="dxa"/>
            </w:tcMar>
            <w:vAlign w:val="both"/>
          </w:tcPr>
          <w:p w14:paraId="269DF76D" w14:textId="77777777" w:rsidR="00A77B3E" w:rsidRDefault="00A77B3E">
            <w:r>
              <w:t>30460</w:t>
            </w:r>
          </w:p>
        </w:tc>
        <w:tc>
          <w:tcPr>
            <w:tcW w:w="737" w:type="dxa"/>
            <w:tcMar>
              <w:top w:w="0" w:type="dxa"/>
              <w:left w:w="0" w:type="dxa"/>
              <w:bottom w:w="0" w:type="dxa"/>
              <w:right w:w="0" w:type="dxa"/>
            </w:tcMar>
            <w:vAlign w:val="both"/>
          </w:tcPr>
          <w:p w14:paraId="1529D995" w14:textId="77777777" w:rsidR="00A77B3E" w:rsidRDefault="00A77B3E">
            <w:r>
              <w:t>30461</w:t>
            </w:r>
          </w:p>
        </w:tc>
        <w:tc>
          <w:tcPr>
            <w:tcW w:w="737" w:type="dxa"/>
            <w:tcMar>
              <w:top w:w="0" w:type="dxa"/>
              <w:left w:w="0" w:type="dxa"/>
              <w:bottom w:w="0" w:type="dxa"/>
              <w:right w:w="0" w:type="dxa"/>
            </w:tcMar>
            <w:vAlign w:val="both"/>
          </w:tcPr>
          <w:p w14:paraId="018CD976" w14:textId="77777777" w:rsidR="00A77B3E" w:rsidRDefault="00A77B3E">
            <w:r>
              <w:t>30463</w:t>
            </w:r>
          </w:p>
        </w:tc>
        <w:tc>
          <w:tcPr>
            <w:tcW w:w="756" w:type="dxa"/>
            <w:tcMar>
              <w:top w:w="0" w:type="dxa"/>
              <w:left w:w="0" w:type="dxa"/>
              <w:bottom w:w="0" w:type="dxa"/>
              <w:right w:w="0" w:type="dxa"/>
            </w:tcMar>
            <w:vAlign w:val="both"/>
          </w:tcPr>
          <w:p w14:paraId="137F3D6A" w14:textId="77777777" w:rsidR="00A77B3E" w:rsidRDefault="00A77B3E">
            <w:r>
              <w:t>30464</w:t>
            </w:r>
          </w:p>
        </w:tc>
        <w:tc>
          <w:tcPr>
            <w:tcW w:w="756" w:type="dxa"/>
            <w:gridSpan w:val="2"/>
            <w:tcMar>
              <w:top w:w="0" w:type="dxa"/>
              <w:left w:w="0" w:type="dxa"/>
              <w:bottom w:w="0" w:type="dxa"/>
              <w:right w:w="0" w:type="dxa"/>
            </w:tcMar>
            <w:vAlign w:val="both"/>
          </w:tcPr>
          <w:p w14:paraId="1363D22B" w14:textId="77777777" w:rsidR="00A77B3E" w:rsidRDefault="00A77B3E">
            <w:r>
              <w:t>30469</w:t>
            </w:r>
          </w:p>
        </w:tc>
      </w:tr>
      <w:tr w:rsidR="00154ABF" w14:paraId="5807035C" w14:textId="77777777" w:rsidTr="00377DAF">
        <w:trPr>
          <w:cantSplit/>
          <w:trHeight w:val="207"/>
        </w:trPr>
        <w:tc>
          <w:tcPr>
            <w:tcW w:w="756" w:type="dxa"/>
            <w:tcMar>
              <w:top w:w="0" w:type="dxa"/>
              <w:left w:w="0" w:type="dxa"/>
              <w:bottom w:w="0" w:type="dxa"/>
              <w:right w:w="0" w:type="dxa"/>
            </w:tcMar>
            <w:vAlign w:val="both"/>
          </w:tcPr>
          <w:p w14:paraId="654CACE4" w14:textId="77777777" w:rsidR="00A77B3E" w:rsidRDefault="00A77B3E">
            <w:r>
              <w:t>30472</w:t>
            </w:r>
          </w:p>
        </w:tc>
        <w:tc>
          <w:tcPr>
            <w:tcW w:w="737" w:type="dxa"/>
            <w:tcMar>
              <w:top w:w="0" w:type="dxa"/>
              <w:left w:w="0" w:type="dxa"/>
              <w:bottom w:w="0" w:type="dxa"/>
              <w:right w:w="0" w:type="dxa"/>
            </w:tcMar>
            <w:vAlign w:val="both"/>
          </w:tcPr>
          <w:p w14:paraId="499188C2" w14:textId="77777777" w:rsidR="00A77B3E" w:rsidRDefault="00A77B3E">
            <w:r>
              <w:t>30473</w:t>
            </w:r>
          </w:p>
        </w:tc>
        <w:tc>
          <w:tcPr>
            <w:tcW w:w="737" w:type="dxa"/>
            <w:tcMar>
              <w:top w:w="0" w:type="dxa"/>
              <w:left w:w="0" w:type="dxa"/>
              <w:bottom w:w="0" w:type="dxa"/>
              <w:right w:w="0" w:type="dxa"/>
            </w:tcMar>
            <w:vAlign w:val="both"/>
          </w:tcPr>
          <w:p w14:paraId="6F3863D3" w14:textId="77777777" w:rsidR="00A77B3E" w:rsidRDefault="00A77B3E">
            <w:r>
              <w:t>30475</w:t>
            </w:r>
          </w:p>
        </w:tc>
        <w:tc>
          <w:tcPr>
            <w:tcW w:w="737" w:type="dxa"/>
            <w:tcMar>
              <w:top w:w="0" w:type="dxa"/>
              <w:left w:w="0" w:type="dxa"/>
              <w:bottom w:w="0" w:type="dxa"/>
              <w:right w:w="0" w:type="dxa"/>
            </w:tcMar>
            <w:vAlign w:val="both"/>
          </w:tcPr>
          <w:p w14:paraId="615A7E53" w14:textId="77777777" w:rsidR="00A77B3E" w:rsidRDefault="00A77B3E">
            <w:r>
              <w:t>30478</w:t>
            </w:r>
          </w:p>
        </w:tc>
        <w:tc>
          <w:tcPr>
            <w:tcW w:w="737" w:type="dxa"/>
            <w:tcMar>
              <w:top w:w="0" w:type="dxa"/>
              <w:left w:w="0" w:type="dxa"/>
              <w:bottom w:w="0" w:type="dxa"/>
              <w:right w:w="0" w:type="dxa"/>
            </w:tcMar>
            <w:vAlign w:val="both"/>
          </w:tcPr>
          <w:p w14:paraId="67AD2CE9" w14:textId="77777777" w:rsidR="00A77B3E" w:rsidRDefault="00A77B3E">
            <w:r>
              <w:t>30479</w:t>
            </w:r>
          </w:p>
        </w:tc>
        <w:tc>
          <w:tcPr>
            <w:tcW w:w="737" w:type="dxa"/>
            <w:tcMar>
              <w:top w:w="0" w:type="dxa"/>
              <w:left w:w="0" w:type="dxa"/>
              <w:bottom w:w="0" w:type="dxa"/>
              <w:right w:w="0" w:type="dxa"/>
            </w:tcMar>
            <w:vAlign w:val="both"/>
          </w:tcPr>
          <w:p w14:paraId="79A0E306" w14:textId="77777777" w:rsidR="00A77B3E" w:rsidRDefault="00A77B3E">
            <w:r>
              <w:t>30481</w:t>
            </w:r>
          </w:p>
        </w:tc>
        <w:tc>
          <w:tcPr>
            <w:tcW w:w="737" w:type="dxa"/>
            <w:tcMar>
              <w:top w:w="0" w:type="dxa"/>
              <w:left w:w="0" w:type="dxa"/>
              <w:bottom w:w="0" w:type="dxa"/>
              <w:right w:w="0" w:type="dxa"/>
            </w:tcMar>
            <w:vAlign w:val="both"/>
          </w:tcPr>
          <w:p w14:paraId="2C324B1A" w14:textId="77777777" w:rsidR="00A77B3E" w:rsidRDefault="00A77B3E">
            <w:r>
              <w:t>30482</w:t>
            </w:r>
          </w:p>
        </w:tc>
        <w:tc>
          <w:tcPr>
            <w:tcW w:w="737" w:type="dxa"/>
            <w:tcMar>
              <w:top w:w="0" w:type="dxa"/>
              <w:left w:w="0" w:type="dxa"/>
              <w:bottom w:w="0" w:type="dxa"/>
              <w:right w:w="0" w:type="dxa"/>
            </w:tcMar>
            <w:vAlign w:val="both"/>
          </w:tcPr>
          <w:p w14:paraId="2077E9E8" w14:textId="77777777" w:rsidR="00A77B3E" w:rsidRDefault="00A77B3E">
            <w:r>
              <w:t>30483</w:t>
            </w:r>
          </w:p>
        </w:tc>
        <w:tc>
          <w:tcPr>
            <w:tcW w:w="737" w:type="dxa"/>
            <w:tcMar>
              <w:top w:w="0" w:type="dxa"/>
              <w:left w:w="0" w:type="dxa"/>
              <w:bottom w:w="0" w:type="dxa"/>
              <w:right w:w="0" w:type="dxa"/>
            </w:tcMar>
            <w:vAlign w:val="both"/>
          </w:tcPr>
          <w:p w14:paraId="33552B5E" w14:textId="77777777" w:rsidR="00A77B3E" w:rsidRDefault="00A77B3E">
            <w:r>
              <w:t>30484</w:t>
            </w:r>
          </w:p>
        </w:tc>
        <w:tc>
          <w:tcPr>
            <w:tcW w:w="737" w:type="dxa"/>
            <w:tcMar>
              <w:top w:w="0" w:type="dxa"/>
              <w:left w:w="0" w:type="dxa"/>
              <w:bottom w:w="0" w:type="dxa"/>
              <w:right w:w="0" w:type="dxa"/>
            </w:tcMar>
            <w:vAlign w:val="both"/>
          </w:tcPr>
          <w:p w14:paraId="656D96EE" w14:textId="77777777" w:rsidR="00A77B3E" w:rsidRDefault="00A77B3E">
            <w:r>
              <w:t>30485</w:t>
            </w:r>
          </w:p>
        </w:tc>
        <w:tc>
          <w:tcPr>
            <w:tcW w:w="737" w:type="dxa"/>
            <w:tcMar>
              <w:top w:w="0" w:type="dxa"/>
              <w:left w:w="0" w:type="dxa"/>
              <w:bottom w:w="0" w:type="dxa"/>
              <w:right w:w="0" w:type="dxa"/>
            </w:tcMar>
            <w:vAlign w:val="both"/>
          </w:tcPr>
          <w:p w14:paraId="384403E0" w14:textId="77777777" w:rsidR="00A77B3E" w:rsidRDefault="00A77B3E">
            <w:r>
              <w:t>30488</w:t>
            </w:r>
          </w:p>
        </w:tc>
        <w:tc>
          <w:tcPr>
            <w:tcW w:w="756" w:type="dxa"/>
            <w:tcMar>
              <w:top w:w="0" w:type="dxa"/>
              <w:left w:w="0" w:type="dxa"/>
              <w:bottom w:w="0" w:type="dxa"/>
              <w:right w:w="0" w:type="dxa"/>
            </w:tcMar>
            <w:vAlign w:val="both"/>
          </w:tcPr>
          <w:p w14:paraId="245572EE" w14:textId="77777777" w:rsidR="00A77B3E" w:rsidRDefault="00A77B3E">
            <w:r>
              <w:t>30490</w:t>
            </w:r>
          </w:p>
        </w:tc>
        <w:tc>
          <w:tcPr>
            <w:tcW w:w="756" w:type="dxa"/>
            <w:gridSpan w:val="2"/>
            <w:tcMar>
              <w:top w:w="0" w:type="dxa"/>
              <w:left w:w="0" w:type="dxa"/>
              <w:bottom w:w="0" w:type="dxa"/>
              <w:right w:w="0" w:type="dxa"/>
            </w:tcMar>
            <w:vAlign w:val="both"/>
          </w:tcPr>
          <w:p w14:paraId="7D26E408" w14:textId="77777777" w:rsidR="00A77B3E" w:rsidRDefault="00A77B3E">
            <w:r>
              <w:t>30491</w:t>
            </w:r>
          </w:p>
        </w:tc>
      </w:tr>
      <w:tr w:rsidR="00154ABF" w14:paraId="15429B95" w14:textId="77777777" w:rsidTr="00377DAF">
        <w:trPr>
          <w:cantSplit/>
          <w:trHeight w:val="207"/>
        </w:trPr>
        <w:tc>
          <w:tcPr>
            <w:tcW w:w="756" w:type="dxa"/>
            <w:tcMar>
              <w:top w:w="0" w:type="dxa"/>
              <w:left w:w="0" w:type="dxa"/>
              <w:bottom w:w="0" w:type="dxa"/>
              <w:right w:w="0" w:type="dxa"/>
            </w:tcMar>
            <w:vAlign w:val="both"/>
          </w:tcPr>
          <w:p w14:paraId="2018D563" w14:textId="77777777" w:rsidR="00A77B3E" w:rsidRDefault="00A77B3E">
            <w:r>
              <w:t>30492</w:t>
            </w:r>
          </w:p>
        </w:tc>
        <w:tc>
          <w:tcPr>
            <w:tcW w:w="737" w:type="dxa"/>
            <w:tcMar>
              <w:top w:w="0" w:type="dxa"/>
              <w:left w:w="0" w:type="dxa"/>
              <w:bottom w:w="0" w:type="dxa"/>
              <w:right w:w="0" w:type="dxa"/>
            </w:tcMar>
            <w:vAlign w:val="both"/>
          </w:tcPr>
          <w:p w14:paraId="73BEFF31" w14:textId="77777777" w:rsidR="00A77B3E" w:rsidRDefault="00A77B3E">
            <w:r>
              <w:t>30494</w:t>
            </w:r>
          </w:p>
        </w:tc>
        <w:tc>
          <w:tcPr>
            <w:tcW w:w="737" w:type="dxa"/>
            <w:tcMar>
              <w:top w:w="0" w:type="dxa"/>
              <w:left w:w="0" w:type="dxa"/>
              <w:bottom w:w="0" w:type="dxa"/>
              <w:right w:w="0" w:type="dxa"/>
            </w:tcMar>
            <w:vAlign w:val="both"/>
          </w:tcPr>
          <w:p w14:paraId="0150FEE7" w14:textId="77777777" w:rsidR="00A77B3E" w:rsidRDefault="00A77B3E">
            <w:r>
              <w:t>30495</w:t>
            </w:r>
          </w:p>
        </w:tc>
        <w:tc>
          <w:tcPr>
            <w:tcW w:w="737" w:type="dxa"/>
            <w:tcMar>
              <w:top w:w="0" w:type="dxa"/>
              <w:left w:w="0" w:type="dxa"/>
              <w:bottom w:w="0" w:type="dxa"/>
              <w:right w:w="0" w:type="dxa"/>
            </w:tcMar>
            <w:vAlign w:val="both"/>
          </w:tcPr>
          <w:p w14:paraId="1B4FA063" w14:textId="77777777" w:rsidR="00A77B3E" w:rsidRDefault="00A77B3E">
            <w:r>
              <w:t>30515</w:t>
            </w:r>
          </w:p>
        </w:tc>
        <w:tc>
          <w:tcPr>
            <w:tcW w:w="737" w:type="dxa"/>
            <w:tcMar>
              <w:top w:w="0" w:type="dxa"/>
              <w:left w:w="0" w:type="dxa"/>
              <w:bottom w:w="0" w:type="dxa"/>
              <w:right w:w="0" w:type="dxa"/>
            </w:tcMar>
            <w:vAlign w:val="both"/>
          </w:tcPr>
          <w:p w14:paraId="58C8BFD8" w14:textId="77777777" w:rsidR="00A77B3E" w:rsidRDefault="00A77B3E">
            <w:r>
              <w:t>30517</w:t>
            </w:r>
          </w:p>
        </w:tc>
        <w:tc>
          <w:tcPr>
            <w:tcW w:w="737" w:type="dxa"/>
            <w:tcMar>
              <w:top w:w="0" w:type="dxa"/>
              <w:left w:w="0" w:type="dxa"/>
              <w:bottom w:w="0" w:type="dxa"/>
              <w:right w:w="0" w:type="dxa"/>
            </w:tcMar>
            <w:vAlign w:val="both"/>
          </w:tcPr>
          <w:p w14:paraId="2874AA8F" w14:textId="77777777" w:rsidR="00A77B3E" w:rsidRDefault="00A77B3E">
            <w:r>
              <w:t>30518</w:t>
            </w:r>
          </w:p>
        </w:tc>
        <w:tc>
          <w:tcPr>
            <w:tcW w:w="737" w:type="dxa"/>
            <w:tcMar>
              <w:top w:w="0" w:type="dxa"/>
              <w:left w:w="0" w:type="dxa"/>
              <w:bottom w:w="0" w:type="dxa"/>
              <w:right w:w="0" w:type="dxa"/>
            </w:tcMar>
            <w:vAlign w:val="both"/>
          </w:tcPr>
          <w:p w14:paraId="1EBFED18" w14:textId="77777777" w:rsidR="00A77B3E" w:rsidRDefault="00A77B3E">
            <w:r>
              <w:t>30520</w:t>
            </w:r>
          </w:p>
        </w:tc>
        <w:tc>
          <w:tcPr>
            <w:tcW w:w="737" w:type="dxa"/>
            <w:tcMar>
              <w:top w:w="0" w:type="dxa"/>
              <w:left w:w="0" w:type="dxa"/>
              <w:bottom w:w="0" w:type="dxa"/>
              <w:right w:w="0" w:type="dxa"/>
            </w:tcMar>
            <w:vAlign w:val="both"/>
          </w:tcPr>
          <w:p w14:paraId="43F76D96" w14:textId="77777777" w:rsidR="00A77B3E" w:rsidRDefault="00A77B3E">
            <w:r>
              <w:t>30521</w:t>
            </w:r>
          </w:p>
        </w:tc>
        <w:tc>
          <w:tcPr>
            <w:tcW w:w="737" w:type="dxa"/>
            <w:tcMar>
              <w:top w:w="0" w:type="dxa"/>
              <w:left w:w="0" w:type="dxa"/>
              <w:bottom w:w="0" w:type="dxa"/>
              <w:right w:w="0" w:type="dxa"/>
            </w:tcMar>
            <w:vAlign w:val="both"/>
          </w:tcPr>
          <w:p w14:paraId="0633F25B" w14:textId="77777777" w:rsidR="00A77B3E" w:rsidRDefault="00A77B3E">
            <w:r>
              <w:t>30526</w:t>
            </w:r>
          </w:p>
        </w:tc>
        <w:tc>
          <w:tcPr>
            <w:tcW w:w="737" w:type="dxa"/>
            <w:tcMar>
              <w:top w:w="0" w:type="dxa"/>
              <w:left w:w="0" w:type="dxa"/>
              <w:bottom w:w="0" w:type="dxa"/>
              <w:right w:w="0" w:type="dxa"/>
            </w:tcMar>
            <w:vAlign w:val="both"/>
          </w:tcPr>
          <w:p w14:paraId="11E53EE4" w14:textId="77777777" w:rsidR="00A77B3E" w:rsidRDefault="00A77B3E">
            <w:r>
              <w:t>30529</w:t>
            </w:r>
          </w:p>
        </w:tc>
        <w:tc>
          <w:tcPr>
            <w:tcW w:w="737" w:type="dxa"/>
            <w:tcMar>
              <w:top w:w="0" w:type="dxa"/>
              <w:left w:w="0" w:type="dxa"/>
              <w:bottom w:w="0" w:type="dxa"/>
              <w:right w:w="0" w:type="dxa"/>
            </w:tcMar>
            <w:vAlign w:val="both"/>
          </w:tcPr>
          <w:p w14:paraId="22AA5C4A" w14:textId="77777777" w:rsidR="00A77B3E" w:rsidRDefault="00A77B3E">
            <w:r>
              <w:t>30530</w:t>
            </w:r>
          </w:p>
        </w:tc>
        <w:tc>
          <w:tcPr>
            <w:tcW w:w="756" w:type="dxa"/>
            <w:tcMar>
              <w:top w:w="0" w:type="dxa"/>
              <w:left w:w="0" w:type="dxa"/>
              <w:bottom w:w="0" w:type="dxa"/>
              <w:right w:w="0" w:type="dxa"/>
            </w:tcMar>
            <w:vAlign w:val="both"/>
          </w:tcPr>
          <w:p w14:paraId="7CA343D8" w14:textId="77777777" w:rsidR="00A77B3E" w:rsidRDefault="00A77B3E">
            <w:r>
              <w:t>30532</w:t>
            </w:r>
          </w:p>
        </w:tc>
        <w:tc>
          <w:tcPr>
            <w:tcW w:w="756" w:type="dxa"/>
            <w:gridSpan w:val="2"/>
            <w:tcMar>
              <w:top w:w="0" w:type="dxa"/>
              <w:left w:w="0" w:type="dxa"/>
              <w:bottom w:w="0" w:type="dxa"/>
              <w:right w:w="0" w:type="dxa"/>
            </w:tcMar>
            <w:vAlign w:val="both"/>
          </w:tcPr>
          <w:p w14:paraId="1E6EA1D1" w14:textId="77777777" w:rsidR="00A77B3E" w:rsidRDefault="00A77B3E">
            <w:r>
              <w:t>30533</w:t>
            </w:r>
          </w:p>
        </w:tc>
      </w:tr>
      <w:tr w:rsidR="00154ABF" w14:paraId="1DBCC106" w14:textId="77777777" w:rsidTr="00377DAF">
        <w:trPr>
          <w:cantSplit/>
          <w:trHeight w:val="207"/>
        </w:trPr>
        <w:tc>
          <w:tcPr>
            <w:tcW w:w="756" w:type="dxa"/>
            <w:tcMar>
              <w:top w:w="0" w:type="dxa"/>
              <w:left w:w="0" w:type="dxa"/>
              <w:bottom w:w="0" w:type="dxa"/>
              <w:right w:w="0" w:type="dxa"/>
            </w:tcMar>
            <w:vAlign w:val="both"/>
          </w:tcPr>
          <w:p w14:paraId="37574FA3" w14:textId="77777777" w:rsidR="00A77B3E" w:rsidRDefault="00A77B3E">
            <w:r>
              <w:t>30559</w:t>
            </w:r>
          </w:p>
        </w:tc>
        <w:tc>
          <w:tcPr>
            <w:tcW w:w="737" w:type="dxa"/>
            <w:tcMar>
              <w:top w:w="0" w:type="dxa"/>
              <w:left w:w="0" w:type="dxa"/>
              <w:bottom w:w="0" w:type="dxa"/>
              <w:right w:w="0" w:type="dxa"/>
            </w:tcMar>
            <w:vAlign w:val="both"/>
          </w:tcPr>
          <w:p w14:paraId="2B96F602" w14:textId="77777777" w:rsidR="00A77B3E" w:rsidRDefault="00A77B3E">
            <w:r>
              <w:t>30560</w:t>
            </w:r>
          </w:p>
        </w:tc>
        <w:tc>
          <w:tcPr>
            <w:tcW w:w="737" w:type="dxa"/>
            <w:tcMar>
              <w:top w:w="0" w:type="dxa"/>
              <w:left w:w="0" w:type="dxa"/>
              <w:bottom w:w="0" w:type="dxa"/>
              <w:right w:w="0" w:type="dxa"/>
            </w:tcMar>
            <w:vAlign w:val="both"/>
          </w:tcPr>
          <w:p w14:paraId="596883BD" w14:textId="77777777" w:rsidR="00A77B3E" w:rsidRDefault="00A77B3E">
            <w:r>
              <w:t>30562</w:t>
            </w:r>
          </w:p>
        </w:tc>
        <w:tc>
          <w:tcPr>
            <w:tcW w:w="737" w:type="dxa"/>
            <w:tcMar>
              <w:top w:w="0" w:type="dxa"/>
              <w:left w:w="0" w:type="dxa"/>
              <w:bottom w:w="0" w:type="dxa"/>
              <w:right w:w="0" w:type="dxa"/>
            </w:tcMar>
            <w:vAlign w:val="both"/>
          </w:tcPr>
          <w:p w14:paraId="1992E1C6" w14:textId="77777777" w:rsidR="00A77B3E" w:rsidRDefault="00A77B3E">
            <w:r>
              <w:t>30563</w:t>
            </w:r>
          </w:p>
        </w:tc>
        <w:tc>
          <w:tcPr>
            <w:tcW w:w="737" w:type="dxa"/>
            <w:tcMar>
              <w:top w:w="0" w:type="dxa"/>
              <w:left w:w="0" w:type="dxa"/>
              <w:bottom w:w="0" w:type="dxa"/>
              <w:right w:w="0" w:type="dxa"/>
            </w:tcMar>
            <w:vAlign w:val="both"/>
          </w:tcPr>
          <w:p w14:paraId="32EC22ED" w14:textId="77777777" w:rsidR="00A77B3E" w:rsidRDefault="00A77B3E">
            <w:r>
              <w:t>30565</w:t>
            </w:r>
          </w:p>
        </w:tc>
        <w:tc>
          <w:tcPr>
            <w:tcW w:w="737" w:type="dxa"/>
            <w:tcMar>
              <w:top w:w="0" w:type="dxa"/>
              <w:left w:w="0" w:type="dxa"/>
              <w:bottom w:w="0" w:type="dxa"/>
              <w:right w:w="0" w:type="dxa"/>
            </w:tcMar>
            <w:vAlign w:val="both"/>
          </w:tcPr>
          <w:p w14:paraId="2804A834" w14:textId="77777777" w:rsidR="00A77B3E" w:rsidRDefault="00A77B3E">
            <w:r>
              <w:t>30574</w:t>
            </w:r>
          </w:p>
        </w:tc>
        <w:tc>
          <w:tcPr>
            <w:tcW w:w="737" w:type="dxa"/>
            <w:tcMar>
              <w:top w:w="0" w:type="dxa"/>
              <w:left w:w="0" w:type="dxa"/>
              <w:bottom w:w="0" w:type="dxa"/>
              <w:right w:w="0" w:type="dxa"/>
            </w:tcMar>
            <w:vAlign w:val="both"/>
          </w:tcPr>
          <w:p w14:paraId="55B59F04" w14:textId="77777777" w:rsidR="00A77B3E" w:rsidRDefault="00A77B3E">
            <w:r>
              <w:t>30577</w:t>
            </w:r>
          </w:p>
        </w:tc>
        <w:tc>
          <w:tcPr>
            <w:tcW w:w="737" w:type="dxa"/>
            <w:tcMar>
              <w:top w:w="0" w:type="dxa"/>
              <w:left w:w="0" w:type="dxa"/>
              <w:bottom w:w="0" w:type="dxa"/>
              <w:right w:w="0" w:type="dxa"/>
            </w:tcMar>
            <w:vAlign w:val="both"/>
          </w:tcPr>
          <w:p w14:paraId="33A24B46" w14:textId="77777777" w:rsidR="00A77B3E" w:rsidRDefault="00A77B3E">
            <w:r>
              <w:t>30583</w:t>
            </w:r>
          </w:p>
        </w:tc>
        <w:tc>
          <w:tcPr>
            <w:tcW w:w="737" w:type="dxa"/>
            <w:tcMar>
              <w:top w:w="0" w:type="dxa"/>
              <w:left w:w="0" w:type="dxa"/>
              <w:bottom w:w="0" w:type="dxa"/>
              <w:right w:w="0" w:type="dxa"/>
            </w:tcMar>
            <w:vAlign w:val="both"/>
          </w:tcPr>
          <w:p w14:paraId="742E88B4" w14:textId="77777777" w:rsidR="00A77B3E" w:rsidRDefault="00A77B3E">
            <w:r>
              <w:t>30584</w:t>
            </w:r>
          </w:p>
        </w:tc>
        <w:tc>
          <w:tcPr>
            <w:tcW w:w="737" w:type="dxa"/>
            <w:tcMar>
              <w:top w:w="0" w:type="dxa"/>
              <w:left w:w="0" w:type="dxa"/>
              <w:bottom w:w="0" w:type="dxa"/>
              <w:right w:w="0" w:type="dxa"/>
            </w:tcMar>
            <w:vAlign w:val="both"/>
          </w:tcPr>
          <w:p w14:paraId="383F5E26" w14:textId="77777777" w:rsidR="00A77B3E" w:rsidRDefault="00A77B3E">
            <w:r>
              <w:t>30589</w:t>
            </w:r>
          </w:p>
        </w:tc>
        <w:tc>
          <w:tcPr>
            <w:tcW w:w="737" w:type="dxa"/>
            <w:tcMar>
              <w:top w:w="0" w:type="dxa"/>
              <w:left w:w="0" w:type="dxa"/>
              <w:bottom w:w="0" w:type="dxa"/>
              <w:right w:w="0" w:type="dxa"/>
            </w:tcMar>
            <w:vAlign w:val="both"/>
          </w:tcPr>
          <w:p w14:paraId="720B9BE9" w14:textId="77777777" w:rsidR="00A77B3E" w:rsidRDefault="00A77B3E">
            <w:r>
              <w:t>30590</w:t>
            </w:r>
          </w:p>
        </w:tc>
        <w:tc>
          <w:tcPr>
            <w:tcW w:w="756" w:type="dxa"/>
            <w:tcMar>
              <w:top w:w="0" w:type="dxa"/>
              <w:left w:w="0" w:type="dxa"/>
              <w:bottom w:w="0" w:type="dxa"/>
              <w:right w:w="0" w:type="dxa"/>
            </w:tcMar>
            <w:vAlign w:val="both"/>
          </w:tcPr>
          <w:p w14:paraId="42693E1E" w14:textId="77777777" w:rsidR="00A77B3E" w:rsidRDefault="00A77B3E">
            <w:r>
              <w:t>30593</w:t>
            </w:r>
          </w:p>
        </w:tc>
        <w:tc>
          <w:tcPr>
            <w:tcW w:w="756" w:type="dxa"/>
            <w:gridSpan w:val="2"/>
            <w:tcMar>
              <w:top w:w="0" w:type="dxa"/>
              <w:left w:w="0" w:type="dxa"/>
              <w:bottom w:w="0" w:type="dxa"/>
              <w:right w:w="0" w:type="dxa"/>
            </w:tcMar>
            <w:vAlign w:val="both"/>
          </w:tcPr>
          <w:p w14:paraId="5A80E422" w14:textId="77777777" w:rsidR="00A77B3E" w:rsidRDefault="00A77B3E">
            <w:r>
              <w:t>30594</w:t>
            </w:r>
          </w:p>
        </w:tc>
      </w:tr>
      <w:tr w:rsidR="00154ABF" w14:paraId="723EEBDF" w14:textId="77777777" w:rsidTr="00377DAF">
        <w:trPr>
          <w:cantSplit/>
          <w:trHeight w:val="207"/>
        </w:trPr>
        <w:tc>
          <w:tcPr>
            <w:tcW w:w="756" w:type="dxa"/>
            <w:tcMar>
              <w:top w:w="0" w:type="dxa"/>
              <w:left w:w="0" w:type="dxa"/>
              <w:bottom w:w="0" w:type="dxa"/>
              <w:right w:w="0" w:type="dxa"/>
            </w:tcMar>
            <w:vAlign w:val="both"/>
          </w:tcPr>
          <w:p w14:paraId="6D45C065" w14:textId="77777777" w:rsidR="00A77B3E" w:rsidRDefault="00A77B3E">
            <w:r>
              <w:t>30596</w:t>
            </w:r>
          </w:p>
        </w:tc>
        <w:tc>
          <w:tcPr>
            <w:tcW w:w="737" w:type="dxa"/>
            <w:tcMar>
              <w:top w:w="0" w:type="dxa"/>
              <w:left w:w="0" w:type="dxa"/>
              <w:bottom w:w="0" w:type="dxa"/>
              <w:right w:w="0" w:type="dxa"/>
            </w:tcMar>
            <w:vAlign w:val="both"/>
          </w:tcPr>
          <w:p w14:paraId="27F2CBE4" w14:textId="77777777" w:rsidR="00A77B3E" w:rsidRDefault="00A77B3E">
            <w:r>
              <w:t>30599</w:t>
            </w:r>
          </w:p>
        </w:tc>
        <w:tc>
          <w:tcPr>
            <w:tcW w:w="737" w:type="dxa"/>
            <w:tcMar>
              <w:top w:w="0" w:type="dxa"/>
              <w:left w:w="0" w:type="dxa"/>
              <w:bottom w:w="0" w:type="dxa"/>
              <w:right w:w="0" w:type="dxa"/>
            </w:tcMar>
            <w:vAlign w:val="both"/>
          </w:tcPr>
          <w:p w14:paraId="2884C491" w14:textId="77777777" w:rsidR="00A77B3E" w:rsidRDefault="00A77B3E">
            <w:r>
              <w:t>30600</w:t>
            </w:r>
          </w:p>
        </w:tc>
        <w:tc>
          <w:tcPr>
            <w:tcW w:w="737" w:type="dxa"/>
            <w:tcMar>
              <w:top w:w="0" w:type="dxa"/>
              <w:left w:w="0" w:type="dxa"/>
              <w:bottom w:w="0" w:type="dxa"/>
              <w:right w:w="0" w:type="dxa"/>
            </w:tcMar>
            <w:vAlign w:val="both"/>
          </w:tcPr>
          <w:p w14:paraId="0875C73F" w14:textId="77777777" w:rsidR="00A77B3E" w:rsidRDefault="00A77B3E">
            <w:r>
              <w:t>30601</w:t>
            </w:r>
          </w:p>
        </w:tc>
        <w:tc>
          <w:tcPr>
            <w:tcW w:w="737" w:type="dxa"/>
            <w:tcMar>
              <w:top w:w="0" w:type="dxa"/>
              <w:left w:w="0" w:type="dxa"/>
              <w:bottom w:w="0" w:type="dxa"/>
              <w:right w:w="0" w:type="dxa"/>
            </w:tcMar>
            <w:vAlign w:val="both"/>
          </w:tcPr>
          <w:p w14:paraId="296963D3" w14:textId="77777777" w:rsidR="00A77B3E" w:rsidRDefault="00A77B3E">
            <w:r>
              <w:t>30606</w:t>
            </w:r>
          </w:p>
        </w:tc>
        <w:tc>
          <w:tcPr>
            <w:tcW w:w="737" w:type="dxa"/>
            <w:tcMar>
              <w:top w:w="0" w:type="dxa"/>
              <w:left w:w="0" w:type="dxa"/>
              <w:bottom w:w="0" w:type="dxa"/>
              <w:right w:w="0" w:type="dxa"/>
            </w:tcMar>
            <w:vAlign w:val="both"/>
          </w:tcPr>
          <w:p w14:paraId="4B27685F" w14:textId="77777777" w:rsidR="00A77B3E" w:rsidRDefault="00A77B3E">
            <w:r>
              <w:t>30608</w:t>
            </w:r>
          </w:p>
        </w:tc>
        <w:tc>
          <w:tcPr>
            <w:tcW w:w="737" w:type="dxa"/>
            <w:tcMar>
              <w:top w:w="0" w:type="dxa"/>
              <w:left w:w="0" w:type="dxa"/>
              <w:bottom w:w="0" w:type="dxa"/>
              <w:right w:w="0" w:type="dxa"/>
            </w:tcMar>
            <w:vAlign w:val="both"/>
          </w:tcPr>
          <w:p w14:paraId="41DBF2BB" w14:textId="77777777" w:rsidR="00A77B3E" w:rsidRDefault="00A77B3E">
            <w:r>
              <w:t>30611</w:t>
            </w:r>
          </w:p>
        </w:tc>
        <w:tc>
          <w:tcPr>
            <w:tcW w:w="737" w:type="dxa"/>
            <w:tcMar>
              <w:top w:w="0" w:type="dxa"/>
              <w:left w:w="0" w:type="dxa"/>
              <w:bottom w:w="0" w:type="dxa"/>
              <w:right w:w="0" w:type="dxa"/>
            </w:tcMar>
            <w:vAlign w:val="both"/>
          </w:tcPr>
          <w:p w14:paraId="2DFBD131" w14:textId="77777777" w:rsidR="00A77B3E" w:rsidRDefault="00A77B3E">
            <w:r>
              <w:t>30615</w:t>
            </w:r>
          </w:p>
        </w:tc>
        <w:tc>
          <w:tcPr>
            <w:tcW w:w="737" w:type="dxa"/>
            <w:tcMar>
              <w:top w:w="0" w:type="dxa"/>
              <w:left w:w="0" w:type="dxa"/>
              <w:bottom w:w="0" w:type="dxa"/>
              <w:right w:w="0" w:type="dxa"/>
            </w:tcMar>
            <w:vAlign w:val="both"/>
          </w:tcPr>
          <w:p w14:paraId="309515CD" w14:textId="77777777" w:rsidR="00A77B3E" w:rsidRDefault="00A77B3E">
            <w:r>
              <w:t>30618</w:t>
            </w:r>
          </w:p>
        </w:tc>
        <w:tc>
          <w:tcPr>
            <w:tcW w:w="737" w:type="dxa"/>
            <w:tcMar>
              <w:top w:w="0" w:type="dxa"/>
              <w:left w:w="0" w:type="dxa"/>
              <w:bottom w:w="0" w:type="dxa"/>
              <w:right w:w="0" w:type="dxa"/>
            </w:tcMar>
            <w:vAlign w:val="both"/>
          </w:tcPr>
          <w:p w14:paraId="62721A82" w14:textId="77777777" w:rsidR="00A77B3E" w:rsidRDefault="00A77B3E">
            <w:r>
              <w:t>30619</w:t>
            </w:r>
          </w:p>
        </w:tc>
        <w:tc>
          <w:tcPr>
            <w:tcW w:w="737" w:type="dxa"/>
            <w:tcMar>
              <w:top w:w="0" w:type="dxa"/>
              <w:left w:w="0" w:type="dxa"/>
              <w:bottom w:w="0" w:type="dxa"/>
              <w:right w:w="0" w:type="dxa"/>
            </w:tcMar>
            <w:vAlign w:val="both"/>
          </w:tcPr>
          <w:p w14:paraId="4E6FE08A" w14:textId="77777777" w:rsidR="00A77B3E" w:rsidRDefault="00A77B3E">
            <w:r>
              <w:t>30621</w:t>
            </w:r>
          </w:p>
        </w:tc>
        <w:tc>
          <w:tcPr>
            <w:tcW w:w="756" w:type="dxa"/>
            <w:tcMar>
              <w:top w:w="0" w:type="dxa"/>
              <w:left w:w="0" w:type="dxa"/>
              <w:bottom w:w="0" w:type="dxa"/>
              <w:right w:w="0" w:type="dxa"/>
            </w:tcMar>
            <w:vAlign w:val="both"/>
          </w:tcPr>
          <w:p w14:paraId="3505FCE1" w14:textId="77777777" w:rsidR="00A77B3E" w:rsidRDefault="00A77B3E">
            <w:r>
              <w:t>30622</w:t>
            </w:r>
          </w:p>
        </w:tc>
        <w:tc>
          <w:tcPr>
            <w:tcW w:w="756" w:type="dxa"/>
            <w:gridSpan w:val="2"/>
            <w:tcMar>
              <w:top w:w="0" w:type="dxa"/>
              <w:left w:w="0" w:type="dxa"/>
              <w:bottom w:w="0" w:type="dxa"/>
              <w:right w:w="0" w:type="dxa"/>
            </w:tcMar>
            <w:vAlign w:val="both"/>
          </w:tcPr>
          <w:p w14:paraId="41C3090C" w14:textId="77777777" w:rsidR="00A77B3E" w:rsidRDefault="00A77B3E">
            <w:r>
              <w:t>30623</w:t>
            </w:r>
          </w:p>
        </w:tc>
      </w:tr>
      <w:tr w:rsidR="00154ABF" w14:paraId="0FE7F39B" w14:textId="77777777" w:rsidTr="00377DAF">
        <w:trPr>
          <w:cantSplit/>
          <w:trHeight w:val="207"/>
        </w:trPr>
        <w:tc>
          <w:tcPr>
            <w:tcW w:w="756" w:type="dxa"/>
            <w:tcMar>
              <w:top w:w="0" w:type="dxa"/>
              <w:left w:w="0" w:type="dxa"/>
              <w:bottom w:w="0" w:type="dxa"/>
              <w:right w:w="0" w:type="dxa"/>
            </w:tcMar>
            <w:vAlign w:val="both"/>
          </w:tcPr>
          <w:p w14:paraId="72EBB408" w14:textId="77777777" w:rsidR="00A77B3E" w:rsidRDefault="00A77B3E">
            <w:r>
              <w:t>30626</w:t>
            </w:r>
          </w:p>
        </w:tc>
        <w:tc>
          <w:tcPr>
            <w:tcW w:w="737" w:type="dxa"/>
            <w:tcMar>
              <w:top w:w="0" w:type="dxa"/>
              <w:left w:w="0" w:type="dxa"/>
              <w:bottom w:w="0" w:type="dxa"/>
              <w:right w:w="0" w:type="dxa"/>
            </w:tcMar>
            <w:vAlign w:val="both"/>
          </w:tcPr>
          <w:p w14:paraId="57669802" w14:textId="77777777" w:rsidR="00A77B3E" w:rsidRDefault="00A77B3E">
            <w:r>
              <w:t>30627</w:t>
            </w:r>
          </w:p>
        </w:tc>
        <w:tc>
          <w:tcPr>
            <w:tcW w:w="737" w:type="dxa"/>
            <w:tcMar>
              <w:top w:w="0" w:type="dxa"/>
              <w:left w:w="0" w:type="dxa"/>
              <w:bottom w:w="0" w:type="dxa"/>
              <w:right w:w="0" w:type="dxa"/>
            </w:tcMar>
            <w:vAlign w:val="both"/>
          </w:tcPr>
          <w:p w14:paraId="15E25D5F" w14:textId="77777777" w:rsidR="00A77B3E" w:rsidRDefault="00A77B3E">
            <w:r>
              <w:t>30628</w:t>
            </w:r>
          </w:p>
        </w:tc>
        <w:tc>
          <w:tcPr>
            <w:tcW w:w="737" w:type="dxa"/>
            <w:tcMar>
              <w:top w:w="0" w:type="dxa"/>
              <w:left w:w="0" w:type="dxa"/>
              <w:bottom w:w="0" w:type="dxa"/>
              <w:right w:w="0" w:type="dxa"/>
            </w:tcMar>
            <w:vAlign w:val="both"/>
          </w:tcPr>
          <w:p w14:paraId="2824B46B" w14:textId="77777777" w:rsidR="00A77B3E" w:rsidRDefault="00A77B3E">
            <w:r>
              <w:t>30629</w:t>
            </w:r>
          </w:p>
        </w:tc>
        <w:tc>
          <w:tcPr>
            <w:tcW w:w="737" w:type="dxa"/>
            <w:tcMar>
              <w:top w:w="0" w:type="dxa"/>
              <w:left w:w="0" w:type="dxa"/>
              <w:bottom w:w="0" w:type="dxa"/>
              <w:right w:w="0" w:type="dxa"/>
            </w:tcMar>
            <w:vAlign w:val="both"/>
          </w:tcPr>
          <w:p w14:paraId="232A3B79" w14:textId="77777777" w:rsidR="00A77B3E" w:rsidRDefault="00A77B3E">
            <w:r>
              <w:t>30630</w:t>
            </w:r>
          </w:p>
        </w:tc>
        <w:tc>
          <w:tcPr>
            <w:tcW w:w="737" w:type="dxa"/>
            <w:tcMar>
              <w:top w:w="0" w:type="dxa"/>
              <w:left w:w="0" w:type="dxa"/>
              <w:bottom w:w="0" w:type="dxa"/>
              <w:right w:w="0" w:type="dxa"/>
            </w:tcMar>
            <w:vAlign w:val="both"/>
          </w:tcPr>
          <w:p w14:paraId="26385931" w14:textId="77777777" w:rsidR="00A77B3E" w:rsidRDefault="00A77B3E">
            <w:r>
              <w:t>30631</w:t>
            </w:r>
          </w:p>
        </w:tc>
        <w:tc>
          <w:tcPr>
            <w:tcW w:w="737" w:type="dxa"/>
            <w:tcMar>
              <w:top w:w="0" w:type="dxa"/>
              <w:left w:w="0" w:type="dxa"/>
              <w:bottom w:w="0" w:type="dxa"/>
              <w:right w:w="0" w:type="dxa"/>
            </w:tcMar>
            <w:vAlign w:val="both"/>
          </w:tcPr>
          <w:p w14:paraId="5AC2642C" w14:textId="77777777" w:rsidR="00A77B3E" w:rsidRDefault="00A77B3E">
            <w:r>
              <w:t>30635</w:t>
            </w:r>
          </w:p>
        </w:tc>
        <w:tc>
          <w:tcPr>
            <w:tcW w:w="737" w:type="dxa"/>
            <w:tcMar>
              <w:top w:w="0" w:type="dxa"/>
              <w:left w:w="0" w:type="dxa"/>
              <w:bottom w:w="0" w:type="dxa"/>
              <w:right w:w="0" w:type="dxa"/>
            </w:tcMar>
            <w:vAlign w:val="both"/>
          </w:tcPr>
          <w:p w14:paraId="6E89CEBD" w14:textId="77777777" w:rsidR="00A77B3E" w:rsidRDefault="00A77B3E">
            <w:r>
              <w:t>30636</w:t>
            </w:r>
          </w:p>
        </w:tc>
        <w:tc>
          <w:tcPr>
            <w:tcW w:w="737" w:type="dxa"/>
            <w:tcMar>
              <w:top w:w="0" w:type="dxa"/>
              <w:left w:w="0" w:type="dxa"/>
              <w:bottom w:w="0" w:type="dxa"/>
              <w:right w:w="0" w:type="dxa"/>
            </w:tcMar>
            <w:vAlign w:val="both"/>
          </w:tcPr>
          <w:p w14:paraId="37CD11EF" w14:textId="77777777" w:rsidR="00A77B3E" w:rsidRDefault="00A77B3E">
            <w:r>
              <w:t>30637</w:t>
            </w:r>
          </w:p>
        </w:tc>
        <w:tc>
          <w:tcPr>
            <w:tcW w:w="737" w:type="dxa"/>
            <w:tcMar>
              <w:top w:w="0" w:type="dxa"/>
              <w:left w:w="0" w:type="dxa"/>
              <w:bottom w:w="0" w:type="dxa"/>
              <w:right w:w="0" w:type="dxa"/>
            </w:tcMar>
            <w:vAlign w:val="both"/>
          </w:tcPr>
          <w:p w14:paraId="5135DF9B" w14:textId="77777777" w:rsidR="00A77B3E" w:rsidRDefault="00A77B3E">
            <w:r>
              <w:t>30639</w:t>
            </w:r>
          </w:p>
        </w:tc>
        <w:tc>
          <w:tcPr>
            <w:tcW w:w="737" w:type="dxa"/>
            <w:tcMar>
              <w:top w:w="0" w:type="dxa"/>
              <w:left w:w="0" w:type="dxa"/>
              <w:bottom w:w="0" w:type="dxa"/>
              <w:right w:w="0" w:type="dxa"/>
            </w:tcMar>
            <w:vAlign w:val="both"/>
          </w:tcPr>
          <w:p w14:paraId="1AD018B9" w14:textId="77777777" w:rsidR="00A77B3E" w:rsidRDefault="00A77B3E">
            <w:r>
              <w:t>30640</w:t>
            </w:r>
          </w:p>
        </w:tc>
        <w:tc>
          <w:tcPr>
            <w:tcW w:w="756" w:type="dxa"/>
            <w:tcMar>
              <w:top w:w="0" w:type="dxa"/>
              <w:left w:w="0" w:type="dxa"/>
              <w:bottom w:w="0" w:type="dxa"/>
              <w:right w:w="0" w:type="dxa"/>
            </w:tcMar>
            <w:vAlign w:val="both"/>
          </w:tcPr>
          <w:p w14:paraId="3C513BC3" w14:textId="77777777" w:rsidR="00A77B3E" w:rsidRDefault="00A77B3E">
            <w:r>
              <w:t>30641</w:t>
            </w:r>
          </w:p>
        </w:tc>
        <w:tc>
          <w:tcPr>
            <w:tcW w:w="756" w:type="dxa"/>
            <w:gridSpan w:val="2"/>
            <w:tcMar>
              <w:top w:w="0" w:type="dxa"/>
              <w:left w:w="0" w:type="dxa"/>
              <w:bottom w:w="0" w:type="dxa"/>
              <w:right w:w="0" w:type="dxa"/>
            </w:tcMar>
            <w:vAlign w:val="both"/>
          </w:tcPr>
          <w:p w14:paraId="136E776B" w14:textId="77777777" w:rsidR="00A77B3E" w:rsidRDefault="00A77B3E">
            <w:r>
              <w:t>30642</w:t>
            </w:r>
          </w:p>
        </w:tc>
      </w:tr>
      <w:tr w:rsidR="00154ABF" w14:paraId="1E13A860" w14:textId="77777777" w:rsidTr="00377DAF">
        <w:trPr>
          <w:cantSplit/>
          <w:trHeight w:val="207"/>
        </w:trPr>
        <w:tc>
          <w:tcPr>
            <w:tcW w:w="756" w:type="dxa"/>
            <w:tcMar>
              <w:top w:w="0" w:type="dxa"/>
              <w:left w:w="0" w:type="dxa"/>
              <w:bottom w:w="0" w:type="dxa"/>
              <w:right w:w="0" w:type="dxa"/>
            </w:tcMar>
            <w:vAlign w:val="both"/>
          </w:tcPr>
          <w:p w14:paraId="50792978" w14:textId="77777777" w:rsidR="00A77B3E" w:rsidRDefault="00A77B3E">
            <w:r>
              <w:t>30643</w:t>
            </w:r>
          </w:p>
        </w:tc>
        <w:tc>
          <w:tcPr>
            <w:tcW w:w="737" w:type="dxa"/>
            <w:tcMar>
              <w:top w:w="0" w:type="dxa"/>
              <w:left w:w="0" w:type="dxa"/>
              <w:bottom w:w="0" w:type="dxa"/>
              <w:right w:w="0" w:type="dxa"/>
            </w:tcMar>
            <w:vAlign w:val="both"/>
          </w:tcPr>
          <w:p w14:paraId="5338C838" w14:textId="77777777" w:rsidR="00A77B3E" w:rsidRDefault="00A77B3E">
            <w:r>
              <w:t>30644</w:t>
            </w:r>
          </w:p>
        </w:tc>
        <w:tc>
          <w:tcPr>
            <w:tcW w:w="737" w:type="dxa"/>
            <w:tcMar>
              <w:top w:w="0" w:type="dxa"/>
              <w:left w:w="0" w:type="dxa"/>
              <w:bottom w:w="0" w:type="dxa"/>
              <w:right w:w="0" w:type="dxa"/>
            </w:tcMar>
            <w:vAlign w:val="both"/>
          </w:tcPr>
          <w:p w14:paraId="4465EE33" w14:textId="77777777" w:rsidR="00A77B3E" w:rsidRDefault="00A77B3E">
            <w:r>
              <w:t>30645</w:t>
            </w:r>
          </w:p>
        </w:tc>
        <w:tc>
          <w:tcPr>
            <w:tcW w:w="737" w:type="dxa"/>
            <w:tcMar>
              <w:top w:w="0" w:type="dxa"/>
              <w:left w:w="0" w:type="dxa"/>
              <w:bottom w:w="0" w:type="dxa"/>
              <w:right w:w="0" w:type="dxa"/>
            </w:tcMar>
            <w:vAlign w:val="both"/>
          </w:tcPr>
          <w:p w14:paraId="156FFCE9" w14:textId="77777777" w:rsidR="00A77B3E" w:rsidRDefault="00A77B3E">
            <w:r>
              <w:t>30646</w:t>
            </w:r>
          </w:p>
        </w:tc>
        <w:tc>
          <w:tcPr>
            <w:tcW w:w="737" w:type="dxa"/>
            <w:tcMar>
              <w:top w:w="0" w:type="dxa"/>
              <w:left w:w="0" w:type="dxa"/>
              <w:bottom w:w="0" w:type="dxa"/>
              <w:right w:w="0" w:type="dxa"/>
            </w:tcMar>
            <w:vAlign w:val="both"/>
          </w:tcPr>
          <w:p w14:paraId="04463D15" w14:textId="77777777" w:rsidR="00A77B3E" w:rsidRDefault="00A77B3E">
            <w:r>
              <w:t>30648</w:t>
            </w:r>
          </w:p>
        </w:tc>
        <w:tc>
          <w:tcPr>
            <w:tcW w:w="737" w:type="dxa"/>
            <w:tcMar>
              <w:top w:w="0" w:type="dxa"/>
              <w:left w:w="0" w:type="dxa"/>
              <w:bottom w:w="0" w:type="dxa"/>
              <w:right w:w="0" w:type="dxa"/>
            </w:tcMar>
            <w:vAlign w:val="both"/>
          </w:tcPr>
          <w:p w14:paraId="15A1F838" w14:textId="77777777" w:rsidR="00A77B3E" w:rsidRDefault="00A77B3E">
            <w:r>
              <w:t>30649</w:t>
            </w:r>
          </w:p>
        </w:tc>
        <w:tc>
          <w:tcPr>
            <w:tcW w:w="737" w:type="dxa"/>
            <w:tcMar>
              <w:top w:w="0" w:type="dxa"/>
              <w:left w:w="0" w:type="dxa"/>
              <w:bottom w:w="0" w:type="dxa"/>
              <w:right w:w="0" w:type="dxa"/>
            </w:tcMar>
            <w:vAlign w:val="both"/>
          </w:tcPr>
          <w:p w14:paraId="01BC288E" w14:textId="77777777" w:rsidR="00A77B3E" w:rsidRDefault="00A77B3E">
            <w:r>
              <w:t>30651</w:t>
            </w:r>
          </w:p>
        </w:tc>
        <w:tc>
          <w:tcPr>
            <w:tcW w:w="737" w:type="dxa"/>
            <w:tcMar>
              <w:top w:w="0" w:type="dxa"/>
              <w:left w:w="0" w:type="dxa"/>
              <w:bottom w:w="0" w:type="dxa"/>
              <w:right w:w="0" w:type="dxa"/>
            </w:tcMar>
            <w:vAlign w:val="both"/>
          </w:tcPr>
          <w:p w14:paraId="2A6C8982" w14:textId="77777777" w:rsidR="00A77B3E" w:rsidRDefault="00A77B3E">
            <w:r>
              <w:t>30652</w:t>
            </w:r>
          </w:p>
        </w:tc>
        <w:tc>
          <w:tcPr>
            <w:tcW w:w="737" w:type="dxa"/>
            <w:tcMar>
              <w:top w:w="0" w:type="dxa"/>
              <w:left w:w="0" w:type="dxa"/>
              <w:bottom w:w="0" w:type="dxa"/>
              <w:right w:w="0" w:type="dxa"/>
            </w:tcMar>
            <w:vAlign w:val="both"/>
          </w:tcPr>
          <w:p w14:paraId="20E4035E" w14:textId="77777777" w:rsidR="00A77B3E" w:rsidRDefault="00A77B3E">
            <w:r>
              <w:t>30654</w:t>
            </w:r>
          </w:p>
        </w:tc>
        <w:tc>
          <w:tcPr>
            <w:tcW w:w="737" w:type="dxa"/>
            <w:tcMar>
              <w:top w:w="0" w:type="dxa"/>
              <w:left w:w="0" w:type="dxa"/>
              <w:bottom w:w="0" w:type="dxa"/>
              <w:right w:w="0" w:type="dxa"/>
            </w:tcMar>
            <w:vAlign w:val="both"/>
          </w:tcPr>
          <w:p w14:paraId="6661EE09" w14:textId="77777777" w:rsidR="00A77B3E" w:rsidRDefault="00A77B3E">
            <w:r>
              <w:t>30655</w:t>
            </w:r>
          </w:p>
        </w:tc>
        <w:tc>
          <w:tcPr>
            <w:tcW w:w="737" w:type="dxa"/>
            <w:tcMar>
              <w:top w:w="0" w:type="dxa"/>
              <w:left w:w="0" w:type="dxa"/>
              <w:bottom w:w="0" w:type="dxa"/>
              <w:right w:w="0" w:type="dxa"/>
            </w:tcMar>
            <w:vAlign w:val="both"/>
          </w:tcPr>
          <w:p w14:paraId="55F5B4A6" w14:textId="77777777" w:rsidR="00A77B3E" w:rsidRDefault="00A77B3E">
            <w:r>
              <w:t>30657</w:t>
            </w:r>
          </w:p>
        </w:tc>
        <w:tc>
          <w:tcPr>
            <w:tcW w:w="756" w:type="dxa"/>
            <w:tcMar>
              <w:top w:w="0" w:type="dxa"/>
              <w:left w:w="0" w:type="dxa"/>
              <w:bottom w:w="0" w:type="dxa"/>
              <w:right w:w="0" w:type="dxa"/>
            </w:tcMar>
            <w:vAlign w:val="both"/>
          </w:tcPr>
          <w:p w14:paraId="4E2014ED" w14:textId="77777777" w:rsidR="00A77B3E" w:rsidRDefault="00A77B3E">
            <w:r>
              <w:t>30658</w:t>
            </w:r>
          </w:p>
        </w:tc>
        <w:tc>
          <w:tcPr>
            <w:tcW w:w="756" w:type="dxa"/>
            <w:gridSpan w:val="2"/>
            <w:tcMar>
              <w:top w:w="0" w:type="dxa"/>
              <w:left w:w="0" w:type="dxa"/>
              <w:bottom w:w="0" w:type="dxa"/>
              <w:right w:w="0" w:type="dxa"/>
            </w:tcMar>
            <w:vAlign w:val="both"/>
          </w:tcPr>
          <w:p w14:paraId="3FCFB305" w14:textId="77777777" w:rsidR="00A77B3E" w:rsidRDefault="00A77B3E">
            <w:r>
              <w:t>30661</w:t>
            </w:r>
          </w:p>
        </w:tc>
      </w:tr>
      <w:tr w:rsidR="00154ABF" w14:paraId="70179BA6" w14:textId="77777777" w:rsidTr="00377DAF">
        <w:trPr>
          <w:cantSplit/>
          <w:trHeight w:val="207"/>
        </w:trPr>
        <w:tc>
          <w:tcPr>
            <w:tcW w:w="756" w:type="dxa"/>
            <w:tcMar>
              <w:top w:w="0" w:type="dxa"/>
              <w:left w:w="0" w:type="dxa"/>
              <w:bottom w:w="0" w:type="dxa"/>
              <w:right w:w="0" w:type="dxa"/>
            </w:tcMar>
            <w:vAlign w:val="both"/>
          </w:tcPr>
          <w:p w14:paraId="732F3161" w14:textId="77777777" w:rsidR="00A77B3E" w:rsidRDefault="00A77B3E">
            <w:r>
              <w:t>30662</w:t>
            </w:r>
          </w:p>
        </w:tc>
        <w:tc>
          <w:tcPr>
            <w:tcW w:w="737" w:type="dxa"/>
            <w:tcMar>
              <w:top w:w="0" w:type="dxa"/>
              <w:left w:w="0" w:type="dxa"/>
              <w:bottom w:w="0" w:type="dxa"/>
              <w:right w:w="0" w:type="dxa"/>
            </w:tcMar>
            <w:vAlign w:val="both"/>
          </w:tcPr>
          <w:p w14:paraId="74865384" w14:textId="77777777" w:rsidR="00A77B3E" w:rsidRDefault="00A77B3E">
            <w:r>
              <w:t>30663</w:t>
            </w:r>
          </w:p>
        </w:tc>
        <w:tc>
          <w:tcPr>
            <w:tcW w:w="737" w:type="dxa"/>
            <w:tcMar>
              <w:top w:w="0" w:type="dxa"/>
              <w:left w:w="0" w:type="dxa"/>
              <w:bottom w:w="0" w:type="dxa"/>
              <w:right w:w="0" w:type="dxa"/>
            </w:tcMar>
            <w:vAlign w:val="both"/>
          </w:tcPr>
          <w:p w14:paraId="603EE3C4" w14:textId="77777777" w:rsidR="00A77B3E" w:rsidRDefault="00A77B3E">
            <w:r>
              <w:t>30664</w:t>
            </w:r>
          </w:p>
        </w:tc>
        <w:tc>
          <w:tcPr>
            <w:tcW w:w="737" w:type="dxa"/>
            <w:tcMar>
              <w:top w:w="0" w:type="dxa"/>
              <w:left w:w="0" w:type="dxa"/>
              <w:bottom w:w="0" w:type="dxa"/>
              <w:right w:w="0" w:type="dxa"/>
            </w:tcMar>
            <w:vAlign w:val="both"/>
          </w:tcPr>
          <w:p w14:paraId="67B4B6EF" w14:textId="77777777" w:rsidR="00A77B3E" w:rsidRDefault="00A77B3E">
            <w:r>
              <w:t>30665</w:t>
            </w:r>
          </w:p>
        </w:tc>
        <w:tc>
          <w:tcPr>
            <w:tcW w:w="737" w:type="dxa"/>
            <w:tcMar>
              <w:top w:w="0" w:type="dxa"/>
              <w:left w:w="0" w:type="dxa"/>
              <w:bottom w:w="0" w:type="dxa"/>
              <w:right w:w="0" w:type="dxa"/>
            </w:tcMar>
            <w:vAlign w:val="both"/>
          </w:tcPr>
          <w:p w14:paraId="1ADADBC6" w14:textId="77777777" w:rsidR="00A77B3E" w:rsidRDefault="00A77B3E">
            <w:r>
              <w:t>30666</w:t>
            </w:r>
          </w:p>
        </w:tc>
        <w:tc>
          <w:tcPr>
            <w:tcW w:w="737" w:type="dxa"/>
            <w:tcMar>
              <w:top w:w="0" w:type="dxa"/>
              <w:left w:w="0" w:type="dxa"/>
              <w:bottom w:w="0" w:type="dxa"/>
              <w:right w:w="0" w:type="dxa"/>
            </w:tcMar>
            <w:vAlign w:val="both"/>
          </w:tcPr>
          <w:p w14:paraId="592DF273" w14:textId="77777777" w:rsidR="00A77B3E" w:rsidRDefault="00A77B3E">
            <w:r>
              <w:t>30672</w:t>
            </w:r>
          </w:p>
        </w:tc>
        <w:tc>
          <w:tcPr>
            <w:tcW w:w="737" w:type="dxa"/>
            <w:tcMar>
              <w:top w:w="0" w:type="dxa"/>
              <w:left w:w="0" w:type="dxa"/>
              <w:bottom w:w="0" w:type="dxa"/>
              <w:right w:w="0" w:type="dxa"/>
            </w:tcMar>
            <w:vAlign w:val="both"/>
          </w:tcPr>
          <w:p w14:paraId="52BB1678" w14:textId="77777777" w:rsidR="00A77B3E" w:rsidRDefault="00A77B3E">
            <w:r>
              <w:t>30676</w:t>
            </w:r>
          </w:p>
        </w:tc>
        <w:tc>
          <w:tcPr>
            <w:tcW w:w="737" w:type="dxa"/>
            <w:tcMar>
              <w:top w:w="0" w:type="dxa"/>
              <w:left w:w="0" w:type="dxa"/>
              <w:bottom w:w="0" w:type="dxa"/>
              <w:right w:w="0" w:type="dxa"/>
            </w:tcMar>
            <w:vAlign w:val="both"/>
          </w:tcPr>
          <w:p w14:paraId="6E59DAA0" w14:textId="77777777" w:rsidR="00A77B3E" w:rsidRDefault="00A77B3E">
            <w:r>
              <w:t>30679</w:t>
            </w:r>
          </w:p>
        </w:tc>
        <w:tc>
          <w:tcPr>
            <w:tcW w:w="737" w:type="dxa"/>
            <w:tcMar>
              <w:top w:w="0" w:type="dxa"/>
              <w:left w:w="0" w:type="dxa"/>
              <w:bottom w:w="0" w:type="dxa"/>
              <w:right w:w="0" w:type="dxa"/>
            </w:tcMar>
            <w:vAlign w:val="both"/>
          </w:tcPr>
          <w:p w14:paraId="08250E96" w14:textId="77777777" w:rsidR="00A77B3E" w:rsidRDefault="00A77B3E">
            <w:r>
              <w:t>30680</w:t>
            </w:r>
          </w:p>
        </w:tc>
        <w:tc>
          <w:tcPr>
            <w:tcW w:w="737" w:type="dxa"/>
            <w:tcMar>
              <w:top w:w="0" w:type="dxa"/>
              <w:left w:w="0" w:type="dxa"/>
              <w:bottom w:w="0" w:type="dxa"/>
              <w:right w:w="0" w:type="dxa"/>
            </w:tcMar>
            <w:vAlign w:val="both"/>
          </w:tcPr>
          <w:p w14:paraId="10AD37AF" w14:textId="77777777" w:rsidR="00A77B3E" w:rsidRDefault="00A77B3E">
            <w:r>
              <w:t>30682</w:t>
            </w:r>
          </w:p>
        </w:tc>
        <w:tc>
          <w:tcPr>
            <w:tcW w:w="737" w:type="dxa"/>
            <w:tcMar>
              <w:top w:w="0" w:type="dxa"/>
              <w:left w:w="0" w:type="dxa"/>
              <w:bottom w:w="0" w:type="dxa"/>
              <w:right w:w="0" w:type="dxa"/>
            </w:tcMar>
            <w:vAlign w:val="both"/>
          </w:tcPr>
          <w:p w14:paraId="603DE7F9" w14:textId="77777777" w:rsidR="00A77B3E" w:rsidRDefault="00A77B3E">
            <w:r>
              <w:t>30684</w:t>
            </w:r>
          </w:p>
        </w:tc>
        <w:tc>
          <w:tcPr>
            <w:tcW w:w="756" w:type="dxa"/>
            <w:tcMar>
              <w:top w:w="0" w:type="dxa"/>
              <w:left w:w="0" w:type="dxa"/>
              <w:bottom w:w="0" w:type="dxa"/>
              <w:right w:w="0" w:type="dxa"/>
            </w:tcMar>
            <w:vAlign w:val="both"/>
          </w:tcPr>
          <w:p w14:paraId="41F92C86" w14:textId="77777777" w:rsidR="00A77B3E" w:rsidRDefault="00A77B3E">
            <w:r>
              <w:t>30686</w:t>
            </w:r>
          </w:p>
        </w:tc>
        <w:tc>
          <w:tcPr>
            <w:tcW w:w="756" w:type="dxa"/>
            <w:gridSpan w:val="2"/>
            <w:tcMar>
              <w:top w:w="0" w:type="dxa"/>
              <w:left w:w="0" w:type="dxa"/>
              <w:bottom w:w="0" w:type="dxa"/>
              <w:right w:w="0" w:type="dxa"/>
            </w:tcMar>
            <w:vAlign w:val="both"/>
          </w:tcPr>
          <w:p w14:paraId="0F2DEE32" w14:textId="77777777" w:rsidR="00A77B3E" w:rsidRDefault="00A77B3E">
            <w:r>
              <w:t>30687</w:t>
            </w:r>
          </w:p>
        </w:tc>
      </w:tr>
      <w:tr w:rsidR="00154ABF" w14:paraId="30F4361C" w14:textId="77777777" w:rsidTr="00377DAF">
        <w:trPr>
          <w:cantSplit/>
          <w:trHeight w:val="207"/>
        </w:trPr>
        <w:tc>
          <w:tcPr>
            <w:tcW w:w="756" w:type="dxa"/>
            <w:tcMar>
              <w:top w:w="0" w:type="dxa"/>
              <w:left w:w="0" w:type="dxa"/>
              <w:bottom w:w="0" w:type="dxa"/>
              <w:right w:w="0" w:type="dxa"/>
            </w:tcMar>
            <w:vAlign w:val="both"/>
          </w:tcPr>
          <w:p w14:paraId="54BB24F1" w14:textId="77777777" w:rsidR="00A77B3E" w:rsidRDefault="00A77B3E">
            <w:r>
              <w:t>30688</w:t>
            </w:r>
          </w:p>
        </w:tc>
        <w:tc>
          <w:tcPr>
            <w:tcW w:w="737" w:type="dxa"/>
            <w:tcMar>
              <w:top w:w="0" w:type="dxa"/>
              <w:left w:w="0" w:type="dxa"/>
              <w:bottom w:w="0" w:type="dxa"/>
              <w:right w:w="0" w:type="dxa"/>
            </w:tcMar>
            <w:vAlign w:val="both"/>
          </w:tcPr>
          <w:p w14:paraId="2A851249" w14:textId="77777777" w:rsidR="00A77B3E" w:rsidRDefault="00A77B3E">
            <w:r>
              <w:t>30690</w:t>
            </w:r>
          </w:p>
        </w:tc>
        <w:tc>
          <w:tcPr>
            <w:tcW w:w="737" w:type="dxa"/>
            <w:tcMar>
              <w:top w:w="0" w:type="dxa"/>
              <w:left w:w="0" w:type="dxa"/>
              <w:bottom w:w="0" w:type="dxa"/>
              <w:right w:w="0" w:type="dxa"/>
            </w:tcMar>
            <w:vAlign w:val="both"/>
          </w:tcPr>
          <w:p w14:paraId="4E1B411A" w14:textId="77777777" w:rsidR="00A77B3E" w:rsidRDefault="00A77B3E">
            <w:r>
              <w:t>30692</w:t>
            </w:r>
          </w:p>
        </w:tc>
        <w:tc>
          <w:tcPr>
            <w:tcW w:w="737" w:type="dxa"/>
            <w:tcMar>
              <w:top w:w="0" w:type="dxa"/>
              <w:left w:w="0" w:type="dxa"/>
              <w:bottom w:w="0" w:type="dxa"/>
              <w:right w:w="0" w:type="dxa"/>
            </w:tcMar>
            <w:vAlign w:val="both"/>
          </w:tcPr>
          <w:p w14:paraId="069D6056" w14:textId="77777777" w:rsidR="00A77B3E" w:rsidRDefault="00A77B3E">
            <w:r>
              <w:t>30694</w:t>
            </w:r>
          </w:p>
        </w:tc>
        <w:tc>
          <w:tcPr>
            <w:tcW w:w="737" w:type="dxa"/>
            <w:tcMar>
              <w:top w:w="0" w:type="dxa"/>
              <w:left w:w="0" w:type="dxa"/>
              <w:bottom w:w="0" w:type="dxa"/>
              <w:right w:w="0" w:type="dxa"/>
            </w:tcMar>
            <w:vAlign w:val="both"/>
          </w:tcPr>
          <w:p w14:paraId="5E856735" w14:textId="77777777" w:rsidR="00A77B3E" w:rsidRDefault="00A77B3E">
            <w:r>
              <w:t>30720</w:t>
            </w:r>
          </w:p>
        </w:tc>
        <w:tc>
          <w:tcPr>
            <w:tcW w:w="737" w:type="dxa"/>
            <w:tcMar>
              <w:top w:w="0" w:type="dxa"/>
              <w:left w:w="0" w:type="dxa"/>
              <w:bottom w:w="0" w:type="dxa"/>
              <w:right w:w="0" w:type="dxa"/>
            </w:tcMar>
            <w:vAlign w:val="both"/>
          </w:tcPr>
          <w:p w14:paraId="3ED53D49" w14:textId="77777777" w:rsidR="00A77B3E" w:rsidRDefault="00A77B3E">
            <w:r>
              <w:t>30721</w:t>
            </w:r>
          </w:p>
        </w:tc>
        <w:tc>
          <w:tcPr>
            <w:tcW w:w="737" w:type="dxa"/>
            <w:tcMar>
              <w:top w:w="0" w:type="dxa"/>
              <w:left w:w="0" w:type="dxa"/>
              <w:bottom w:w="0" w:type="dxa"/>
              <w:right w:w="0" w:type="dxa"/>
            </w:tcMar>
            <w:vAlign w:val="both"/>
          </w:tcPr>
          <w:p w14:paraId="159CFBFA" w14:textId="77777777" w:rsidR="00A77B3E" w:rsidRDefault="00A77B3E">
            <w:r>
              <w:t>30722</w:t>
            </w:r>
          </w:p>
        </w:tc>
        <w:tc>
          <w:tcPr>
            <w:tcW w:w="737" w:type="dxa"/>
            <w:tcMar>
              <w:top w:w="0" w:type="dxa"/>
              <w:left w:w="0" w:type="dxa"/>
              <w:bottom w:w="0" w:type="dxa"/>
              <w:right w:w="0" w:type="dxa"/>
            </w:tcMar>
            <w:vAlign w:val="both"/>
          </w:tcPr>
          <w:p w14:paraId="427B7339" w14:textId="77777777" w:rsidR="00A77B3E" w:rsidRDefault="00A77B3E">
            <w:r>
              <w:t>30723</w:t>
            </w:r>
          </w:p>
        </w:tc>
        <w:tc>
          <w:tcPr>
            <w:tcW w:w="737" w:type="dxa"/>
            <w:tcMar>
              <w:top w:w="0" w:type="dxa"/>
              <w:left w:w="0" w:type="dxa"/>
              <w:bottom w:w="0" w:type="dxa"/>
              <w:right w:w="0" w:type="dxa"/>
            </w:tcMar>
            <w:vAlign w:val="both"/>
          </w:tcPr>
          <w:p w14:paraId="15001D8A" w14:textId="77777777" w:rsidR="00A77B3E" w:rsidRDefault="00A77B3E">
            <w:r>
              <w:t>30724</w:t>
            </w:r>
          </w:p>
        </w:tc>
        <w:tc>
          <w:tcPr>
            <w:tcW w:w="737" w:type="dxa"/>
            <w:tcMar>
              <w:top w:w="0" w:type="dxa"/>
              <w:left w:w="0" w:type="dxa"/>
              <w:bottom w:w="0" w:type="dxa"/>
              <w:right w:w="0" w:type="dxa"/>
            </w:tcMar>
            <w:vAlign w:val="both"/>
          </w:tcPr>
          <w:p w14:paraId="4079E3B7" w14:textId="77777777" w:rsidR="00A77B3E" w:rsidRDefault="00A77B3E">
            <w:r>
              <w:t>30725</w:t>
            </w:r>
          </w:p>
        </w:tc>
        <w:tc>
          <w:tcPr>
            <w:tcW w:w="737" w:type="dxa"/>
            <w:tcMar>
              <w:top w:w="0" w:type="dxa"/>
              <w:left w:w="0" w:type="dxa"/>
              <w:bottom w:w="0" w:type="dxa"/>
              <w:right w:w="0" w:type="dxa"/>
            </w:tcMar>
            <w:vAlign w:val="both"/>
          </w:tcPr>
          <w:p w14:paraId="1F21C03E" w14:textId="77777777" w:rsidR="00A77B3E" w:rsidRDefault="00A77B3E">
            <w:r>
              <w:t>30730</w:t>
            </w:r>
          </w:p>
        </w:tc>
        <w:tc>
          <w:tcPr>
            <w:tcW w:w="756" w:type="dxa"/>
            <w:tcMar>
              <w:top w:w="0" w:type="dxa"/>
              <w:left w:w="0" w:type="dxa"/>
              <w:bottom w:w="0" w:type="dxa"/>
              <w:right w:w="0" w:type="dxa"/>
            </w:tcMar>
            <w:vAlign w:val="both"/>
          </w:tcPr>
          <w:p w14:paraId="6CD8DF6A" w14:textId="77777777" w:rsidR="00A77B3E" w:rsidRDefault="00A77B3E">
            <w:r>
              <w:t>30731</w:t>
            </w:r>
          </w:p>
        </w:tc>
        <w:tc>
          <w:tcPr>
            <w:tcW w:w="756" w:type="dxa"/>
            <w:gridSpan w:val="2"/>
            <w:tcMar>
              <w:top w:w="0" w:type="dxa"/>
              <w:left w:w="0" w:type="dxa"/>
              <w:bottom w:w="0" w:type="dxa"/>
              <w:right w:w="0" w:type="dxa"/>
            </w:tcMar>
            <w:vAlign w:val="both"/>
          </w:tcPr>
          <w:p w14:paraId="56FFDDFE" w14:textId="77777777" w:rsidR="00A77B3E" w:rsidRDefault="00A77B3E">
            <w:r>
              <w:t>30732</w:t>
            </w:r>
          </w:p>
        </w:tc>
      </w:tr>
      <w:tr w:rsidR="00154ABF" w14:paraId="315E31F9" w14:textId="77777777" w:rsidTr="00377DAF">
        <w:trPr>
          <w:cantSplit/>
          <w:trHeight w:val="207"/>
        </w:trPr>
        <w:tc>
          <w:tcPr>
            <w:tcW w:w="756" w:type="dxa"/>
            <w:tcMar>
              <w:top w:w="0" w:type="dxa"/>
              <w:left w:w="0" w:type="dxa"/>
              <w:bottom w:w="0" w:type="dxa"/>
              <w:right w:w="0" w:type="dxa"/>
            </w:tcMar>
            <w:vAlign w:val="both"/>
          </w:tcPr>
          <w:p w14:paraId="23CCAC09" w14:textId="77777777" w:rsidR="00A77B3E" w:rsidRDefault="00A77B3E">
            <w:r>
              <w:t>30750</w:t>
            </w:r>
          </w:p>
        </w:tc>
        <w:tc>
          <w:tcPr>
            <w:tcW w:w="737" w:type="dxa"/>
            <w:tcMar>
              <w:top w:w="0" w:type="dxa"/>
              <w:left w:w="0" w:type="dxa"/>
              <w:bottom w:w="0" w:type="dxa"/>
              <w:right w:w="0" w:type="dxa"/>
            </w:tcMar>
            <w:vAlign w:val="both"/>
          </w:tcPr>
          <w:p w14:paraId="7DF0A344" w14:textId="77777777" w:rsidR="00A77B3E" w:rsidRDefault="00A77B3E">
            <w:r>
              <w:t>30751</w:t>
            </w:r>
          </w:p>
        </w:tc>
        <w:tc>
          <w:tcPr>
            <w:tcW w:w="737" w:type="dxa"/>
            <w:tcMar>
              <w:top w:w="0" w:type="dxa"/>
              <w:left w:w="0" w:type="dxa"/>
              <w:bottom w:w="0" w:type="dxa"/>
              <w:right w:w="0" w:type="dxa"/>
            </w:tcMar>
            <w:vAlign w:val="both"/>
          </w:tcPr>
          <w:p w14:paraId="13B46B48" w14:textId="77777777" w:rsidR="00A77B3E" w:rsidRDefault="00A77B3E">
            <w:r>
              <w:t>30752</w:t>
            </w:r>
          </w:p>
        </w:tc>
        <w:tc>
          <w:tcPr>
            <w:tcW w:w="737" w:type="dxa"/>
            <w:tcMar>
              <w:top w:w="0" w:type="dxa"/>
              <w:left w:w="0" w:type="dxa"/>
              <w:bottom w:w="0" w:type="dxa"/>
              <w:right w:w="0" w:type="dxa"/>
            </w:tcMar>
            <w:vAlign w:val="both"/>
          </w:tcPr>
          <w:p w14:paraId="0B845B23" w14:textId="77777777" w:rsidR="00A77B3E" w:rsidRDefault="00A77B3E">
            <w:r>
              <w:t>30753</w:t>
            </w:r>
          </w:p>
        </w:tc>
        <w:tc>
          <w:tcPr>
            <w:tcW w:w="737" w:type="dxa"/>
            <w:tcMar>
              <w:top w:w="0" w:type="dxa"/>
              <w:left w:w="0" w:type="dxa"/>
              <w:bottom w:w="0" w:type="dxa"/>
              <w:right w:w="0" w:type="dxa"/>
            </w:tcMar>
            <w:vAlign w:val="both"/>
          </w:tcPr>
          <w:p w14:paraId="6FA9071B" w14:textId="77777777" w:rsidR="00A77B3E" w:rsidRDefault="00A77B3E">
            <w:r>
              <w:t>30754</w:t>
            </w:r>
          </w:p>
        </w:tc>
        <w:tc>
          <w:tcPr>
            <w:tcW w:w="737" w:type="dxa"/>
            <w:tcMar>
              <w:top w:w="0" w:type="dxa"/>
              <w:left w:w="0" w:type="dxa"/>
              <w:bottom w:w="0" w:type="dxa"/>
              <w:right w:w="0" w:type="dxa"/>
            </w:tcMar>
            <w:vAlign w:val="both"/>
          </w:tcPr>
          <w:p w14:paraId="42829C42" w14:textId="77777777" w:rsidR="00A77B3E" w:rsidRDefault="00A77B3E">
            <w:r>
              <w:t>30755</w:t>
            </w:r>
          </w:p>
        </w:tc>
        <w:tc>
          <w:tcPr>
            <w:tcW w:w="737" w:type="dxa"/>
            <w:tcMar>
              <w:top w:w="0" w:type="dxa"/>
              <w:left w:w="0" w:type="dxa"/>
              <w:bottom w:w="0" w:type="dxa"/>
              <w:right w:w="0" w:type="dxa"/>
            </w:tcMar>
            <w:vAlign w:val="both"/>
          </w:tcPr>
          <w:p w14:paraId="27B156C9" w14:textId="77777777" w:rsidR="00A77B3E" w:rsidRDefault="00A77B3E">
            <w:r>
              <w:t>30756</w:t>
            </w:r>
          </w:p>
        </w:tc>
        <w:tc>
          <w:tcPr>
            <w:tcW w:w="737" w:type="dxa"/>
            <w:tcMar>
              <w:top w:w="0" w:type="dxa"/>
              <w:left w:w="0" w:type="dxa"/>
              <w:bottom w:w="0" w:type="dxa"/>
              <w:right w:w="0" w:type="dxa"/>
            </w:tcMar>
            <w:vAlign w:val="both"/>
          </w:tcPr>
          <w:p w14:paraId="595B2972" w14:textId="77777777" w:rsidR="00A77B3E" w:rsidRDefault="00A77B3E">
            <w:r>
              <w:t>30760</w:t>
            </w:r>
          </w:p>
        </w:tc>
        <w:tc>
          <w:tcPr>
            <w:tcW w:w="737" w:type="dxa"/>
            <w:tcMar>
              <w:top w:w="0" w:type="dxa"/>
              <w:left w:w="0" w:type="dxa"/>
              <w:bottom w:w="0" w:type="dxa"/>
              <w:right w:w="0" w:type="dxa"/>
            </w:tcMar>
            <w:vAlign w:val="both"/>
          </w:tcPr>
          <w:p w14:paraId="1951DEBF" w14:textId="77777777" w:rsidR="00A77B3E" w:rsidRDefault="00A77B3E">
            <w:r>
              <w:t>30761</w:t>
            </w:r>
          </w:p>
        </w:tc>
        <w:tc>
          <w:tcPr>
            <w:tcW w:w="737" w:type="dxa"/>
            <w:tcMar>
              <w:top w:w="0" w:type="dxa"/>
              <w:left w:w="0" w:type="dxa"/>
              <w:bottom w:w="0" w:type="dxa"/>
              <w:right w:w="0" w:type="dxa"/>
            </w:tcMar>
            <w:vAlign w:val="both"/>
          </w:tcPr>
          <w:p w14:paraId="74DB012D" w14:textId="77777777" w:rsidR="00A77B3E" w:rsidRDefault="00A77B3E">
            <w:r>
              <w:t>30762</w:t>
            </w:r>
          </w:p>
        </w:tc>
        <w:tc>
          <w:tcPr>
            <w:tcW w:w="737" w:type="dxa"/>
            <w:tcMar>
              <w:top w:w="0" w:type="dxa"/>
              <w:left w:w="0" w:type="dxa"/>
              <w:bottom w:w="0" w:type="dxa"/>
              <w:right w:w="0" w:type="dxa"/>
            </w:tcMar>
            <w:vAlign w:val="both"/>
          </w:tcPr>
          <w:p w14:paraId="10C9199B" w14:textId="77777777" w:rsidR="00A77B3E" w:rsidRDefault="00A77B3E">
            <w:r>
              <w:t>30763</w:t>
            </w:r>
          </w:p>
        </w:tc>
        <w:tc>
          <w:tcPr>
            <w:tcW w:w="756" w:type="dxa"/>
            <w:tcMar>
              <w:top w:w="0" w:type="dxa"/>
              <w:left w:w="0" w:type="dxa"/>
              <w:bottom w:w="0" w:type="dxa"/>
              <w:right w:w="0" w:type="dxa"/>
            </w:tcMar>
            <w:vAlign w:val="both"/>
          </w:tcPr>
          <w:p w14:paraId="0DE80556" w14:textId="77777777" w:rsidR="00A77B3E" w:rsidRDefault="00A77B3E">
            <w:r>
              <w:t>30770</w:t>
            </w:r>
          </w:p>
        </w:tc>
        <w:tc>
          <w:tcPr>
            <w:tcW w:w="756" w:type="dxa"/>
            <w:gridSpan w:val="2"/>
            <w:tcMar>
              <w:top w:w="0" w:type="dxa"/>
              <w:left w:w="0" w:type="dxa"/>
              <w:bottom w:w="0" w:type="dxa"/>
              <w:right w:w="0" w:type="dxa"/>
            </w:tcMar>
            <w:vAlign w:val="both"/>
          </w:tcPr>
          <w:p w14:paraId="1921664C" w14:textId="77777777" w:rsidR="00A77B3E" w:rsidRDefault="00A77B3E">
            <w:r>
              <w:t>30771</w:t>
            </w:r>
          </w:p>
        </w:tc>
      </w:tr>
      <w:tr w:rsidR="00154ABF" w14:paraId="78DC63F3" w14:textId="77777777" w:rsidTr="00377DAF">
        <w:trPr>
          <w:cantSplit/>
          <w:trHeight w:val="207"/>
        </w:trPr>
        <w:tc>
          <w:tcPr>
            <w:tcW w:w="756" w:type="dxa"/>
            <w:tcMar>
              <w:top w:w="0" w:type="dxa"/>
              <w:left w:w="0" w:type="dxa"/>
              <w:bottom w:w="0" w:type="dxa"/>
              <w:right w:w="0" w:type="dxa"/>
            </w:tcMar>
            <w:vAlign w:val="both"/>
          </w:tcPr>
          <w:p w14:paraId="05AFF86D" w14:textId="77777777" w:rsidR="00A77B3E" w:rsidRDefault="00A77B3E">
            <w:r>
              <w:t>30780</w:t>
            </w:r>
          </w:p>
        </w:tc>
        <w:tc>
          <w:tcPr>
            <w:tcW w:w="737" w:type="dxa"/>
            <w:tcMar>
              <w:top w:w="0" w:type="dxa"/>
              <w:left w:w="0" w:type="dxa"/>
              <w:bottom w:w="0" w:type="dxa"/>
              <w:right w:w="0" w:type="dxa"/>
            </w:tcMar>
            <w:vAlign w:val="both"/>
          </w:tcPr>
          <w:p w14:paraId="4ADA0E57" w14:textId="77777777" w:rsidR="00A77B3E" w:rsidRDefault="00A77B3E">
            <w:r>
              <w:t>30790</w:t>
            </w:r>
          </w:p>
        </w:tc>
        <w:tc>
          <w:tcPr>
            <w:tcW w:w="737" w:type="dxa"/>
            <w:tcMar>
              <w:top w:w="0" w:type="dxa"/>
              <w:left w:w="0" w:type="dxa"/>
              <w:bottom w:w="0" w:type="dxa"/>
              <w:right w:w="0" w:type="dxa"/>
            </w:tcMar>
            <w:vAlign w:val="both"/>
          </w:tcPr>
          <w:p w14:paraId="2A6507E8" w14:textId="77777777" w:rsidR="00A77B3E" w:rsidRDefault="00A77B3E">
            <w:r>
              <w:t>30791</w:t>
            </w:r>
          </w:p>
        </w:tc>
        <w:tc>
          <w:tcPr>
            <w:tcW w:w="737" w:type="dxa"/>
            <w:tcMar>
              <w:top w:w="0" w:type="dxa"/>
              <w:left w:w="0" w:type="dxa"/>
              <w:bottom w:w="0" w:type="dxa"/>
              <w:right w:w="0" w:type="dxa"/>
            </w:tcMar>
            <w:vAlign w:val="both"/>
          </w:tcPr>
          <w:p w14:paraId="00ED2321" w14:textId="77777777" w:rsidR="00A77B3E" w:rsidRDefault="00A77B3E">
            <w:r>
              <w:t>30792</w:t>
            </w:r>
          </w:p>
        </w:tc>
        <w:tc>
          <w:tcPr>
            <w:tcW w:w="737" w:type="dxa"/>
            <w:tcMar>
              <w:top w:w="0" w:type="dxa"/>
              <w:left w:w="0" w:type="dxa"/>
              <w:bottom w:w="0" w:type="dxa"/>
              <w:right w:w="0" w:type="dxa"/>
            </w:tcMar>
            <w:vAlign w:val="both"/>
          </w:tcPr>
          <w:p w14:paraId="24696648" w14:textId="77777777" w:rsidR="00A77B3E" w:rsidRDefault="00A77B3E">
            <w:r>
              <w:t>30800</w:t>
            </w:r>
          </w:p>
        </w:tc>
        <w:tc>
          <w:tcPr>
            <w:tcW w:w="737" w:type="dxa"/>
            <w:tcMar>
              <w:top w:w="0" w:type="dxa"/>
              <w:left w:w="0" w:type="dxa"/>
              <w:bottom w:w="0" w:type="dxa"/>
              <w:right w:w="0" w:type="dxa"/>
            </w:tcMar>
            <w:vAlign w:val="both"/>
          </w:tcPr>
          <w:p w14:paraId="7A85A1F5" w14:textId="77777777" w:rsidR="00A77B3E" w:rsidRDefault="00A77B3E">
            <w:r>
              <w:t>30810</w:t>
            </w:r>
          </w:p>
        </w:tc>
        <w:tc>
          <w:tcPr>
            <w:tcW w:w="737" w:type="dxa"/>
            <w:tcMar>
              <w:top w:w="0" w:type="dxa"/>
              <w:left w:w="0" w:type="dxa"/>
              <w:bottom w:w="0" w:type="dxa"/>
              <w:right w:w="0" w:type="dxa"/>
            </w:tcMar>
            <w:vAlign w:val="both"/>
          </w:tcPr>
          <w:p w14:paraId="73A33C7C" w14:textId="77777777" w:rsidR="00A77B3E" w:rsidRDefault="00A77B3E">
            <w:r>
              <w:t>30820</w:t>
            </w:r>
          </w:p>
        </w:tc>
        <w:tc>
          <w:tcPr>
            <w:tcW w:w="737" w:type="dxa"/>
            <w:tcMar>
              <w:top w:w="0" w:type="dxa"/>
              <w:left w:w="0" w:type="dxa"/>
              <w:bottom w:w="0" w:type="dxa"/>
              <w:right w:w="0" w:type="dxa"/>
            </w:tcMar>
            <w:vAlign w:val="both"/>
          </w:tcPr>
          <w:p w14:paraId="585448AC" w14:textId="77777777" w:rsidR="00A77B3E" w:rsidRDefault="00A77B3E">
            <w:r>
              <w:t>31000</w:t>
            </w:r>
          </w:p>
        </w:tc>
        <w:tc>
          <w:tcPr>
            <w:tcW w:w="737" w:type="dxa"/>
            <w:tcMar>
              <w:top w:w="0" w:type="dxa"/>
              <w:left w:w="0" w:type="dxa"/>
              <w:bottom w:w="0" w:type="dxa"/>
              <w:right w:w="0" w:type="dxa"/>
            </w:tcMar>
            <w:vAlign w:val="both"/>
          </w:tcPr>
          <w:p w14:paraId="3474D06B" w14:textId="77777777" w:rsidR="00A77B3E" w:rsidRDefault="00A77B3E">
            <w:r>
              <w:t>31001</w:t>
            </w:r>
          </w:p>
        </w:tc>
        <w:tc>
          <w:tcPr>
            <w:tcW w:w="737" w:type="dxa"/>
            <w:tcMar>
              <w:top w:w="0" w:type="dxa"/>
              <w:left w:w="0" w:type="dxa"/>
              <w:bottom w:w="0" w:type="dxa"/>
              <w:right w:w="0" w:type="dxa"/>
            </w:tcMar>
            <w:vAlign w:val="both"/>
          </w:tcPr>
          <w:p w14:paraId="006C5BDC" w14:textId="77777777" w:rsidR="00A77B3E" w:rsidRDefault="00A77B3E">
            <w:r>
              <w:t>31002</w:t>
            </w:r>
          </w:p>
        </w:tc>
        <w:tc>
          <w:tcPr>
            <w:tcW w:w="737" w:type="dxa"/>
            <w:tcMar>
              <w:top w:w="0" w:type="dxa"/>
              <w:left w:w="0" w:type="dxa"/>
              <w:bottom w:w="0" w:type="dxa"/>
              <w:right w:w="0" w:type="dxa"/>
            </w:tcMar>
            <w:vAlign w:val="both"/>
          </w:tcPr>
          <w:p w14:paraId="580CC93B" w14:textId="77777777" w:rsidR="00A77B3E" w:rsidRDefault="00A77B3E">
            <w:r>
              <w:t>31003</w:t>
            </w:r>
          </w:p>
        </w:tc>
        <w:tc>
          <w:tcPr>
            <w:tcW w:w="756" w:type="dxa"/>
            <w:tcMar>
              <w:top w:w="0" w:type="dxa"/>
              <w:left w:w="0" w:type="dxa"/>
              <w:bottom w:w="0" w:type="dxa"/>
              <w:right w:w="0" w:type="dxa"/>
            </w:tcMar>
            <w:vAlign w:val="both"/>
          </w:tcPr>
          <w:p w14:paraId="7D90D31E" w14:textId="77777777" w:rsidR="00A77B3E" w:rsidRDefault="00A77B3E">
            <w:r>
              <w:t>31004</w:t>
            </w:r>
          </w:p>
        </w:tc>
        <w:tc>
          <w:tcPr>
            <w:tcW w:w="756" w:type="dxa"/>
            <w:gridSpan w:val="2"/>
            <w:tcMar>
              <w:top w:w="0" w:type="dxa"/>
              <w:left w:w="0" w:type="dxa"/>
              <w:bottom w:w="0" w:type="dxa"/>
              <w:right w:w="0" w:type="dxa"/>
            </w:tcMar>
            <w:vAlign w:val="both"/>
          </w:tcPr>
          <w:p w14:paraId="380026C7" w14:textId="77777777" w:rsidR="00A77B3E" w:rsidRDefault="00A77B3E">
            <w:r>
              <w:t>31005</w:t>
            </w:r>
          </w:p>
        </w:tc>
      </w:tr>
      <w:tr w:rsidR="00154ABF" w14:paraId="20EBC62B" w14:textId="77777777" w:rsidTr="00377DAF">
        <w:trPr>
          <w:cantSplit/>
          <w:trHeight w:val="207"/>
        </w:trPr>
        <w:tc>
          <w:tcPr>
            <w:tcW w:w="756" w:type="dxa"/>
            <w:tcMar>
              <w:top w:w="0" w:type="dxa"/>
              <w:left w:w="0" w:type="dxa"/>
              <w:bottom w:w="0" w:type="dxa"/>
              <w:right w:w="0" w:type="dxa"/>
            </w:tcMar>
            <w:vAlign w:val="both"/>
          </w:tcPr>
          <w:p w14:paraId="39F3624E" w14:textId="77777777" w:rsidR="00A77B3E" w:rsidRDefault="00A77B3E">
            <w:r>
              <w:t>31206</w:t>
            </w:r>
          </w:p>
        </w:tc>
        <w:tc>
          <w:tcPr>
            <w:tcW w:w="737" w:type="dxa"/>
            <w:tcMar>
              <w:top w:w="0" w:type="dxa"/>
              <w:left w:w="0" w:type="dxa"/>
              <w:bottom w:w="0" w:type="dxa"/>
              <w:right w:w="0" w:type="dxa"/>
            </w:tcMar>
            <w:vAlign w:val="both"/>
          </w:tcPr>
          <w:p w14:paraId="490F1C15" w14:textId="77777777" w:rsidR="00A77B3E" w:rsidRDefault="00A77B3E">
            <w:r>
              <w:t>31211</w:t>
            </w:r>
          </w:p>
        </w:tc>
        <w:tc>
          <w:tcPr>
            <w:tcW w:w="737" w:type="dxa"/>
            <w:tcMar>
              <w:top w:w="0" w:type="dxa"/>
              <w:left w:w="0" w:type="dxa"/>
              <w:bottom w:w="0" w:type="dxa"/>
              <w:right w:w="0" w:type="dxa"/>
            </w:tcMar>
            <w:vAlign w:val="both"/>
          </w:tcPr>
          <w:p w14:paraId="63B531FC" w14:textId="77777777" w:rsidR="00A77B3E" w:rsidRDefault="00A77B3E">
            <w:r>
              <w:t>31216</w:t>
            </w:r>
          </w:p>
        </w:tc>
        <w:tc>
          <w:tcPr>
            <w:tcW w:w="737" w:type="dxa"/>
            <w:tcMar>
              <w:top w:w="0" w:type="dxa"/>
              <w:left w:w="0" w:type="dxa"/>
              <w:bottom w:w="0" w:type="dxa"/>
              <w:right w:w="0" w:type="dxa"/>
            </w:tcMar>
            <w:vAlign w:val="both"/>
          </w:tcPr>
          <w:p w14:paraId="394B8104" w14:textId="77777777" w:rsidR="00A77B3E" w:rsidRDefault="00A77B3E">
            <w:r>
              <w:t>31220</w:t>
            </w:r>
          </w:p>
        </w:tc>
        <w:tc>
          <w:tcPr>
            <w:tcW w:w="737" w:type="dxa"/>
            <w:tcMar>
              <w:top w:w="0" w:type="dxa"/>
              <w:left w:w="0" w:type="dxa"/>
              <w:bottom w:w="0" w:type="dxa"/>
              <w:right w:w="0" w:type="dxa"/>
            </w:tcMar>
            <w:vAlign w:val="both"/>
          </w:tcPr>
          <w:p w14:paraId="20A14295" w14:textId="77777777" w:rsidR="00A77B3E" w:rsidRDefault="00A77B3E">
            <w:r>
              <w:t>31221</w:t>
            </w:r>
          </w:p>
        </w:tc>
        <w:tc>
          <w:tcPr>
            <w:tcW w:w="737" w:type="dxa"/>
            <w:tcMar>
              <w:top w:w="0" w:type="dxa"/>
              <w:left w:w="0" w:type="dxa"/>
              <w:bottom w:w="0" w:type="dxa"/>
              <w:right w:w="0" w:type="dxa"/>
            </w:tcMar>
            <w:vAlign w:val="both"/>
          </w:tcPr>
          <w:p w14:paraId="65841695" w14:textId="77777777" w:rsidR="00A77B3E" w:rsidRDefault="00A77B3E">
            <w:r>
              <w:t>31225</w:t>
            </w:r>
          </w:p>
        </w:tc>
        <w:tc>
          <w:tcPr>
            <w:tcW w:w="737" w:type="dxa"/>
            <w:tcMar>
              <w:top w:w="0" w:type="dxa"/>
              <w:left w:w="0" w:type="dxa"/>
              <w:bottom w:w="0" w:type="dxa"/>
              <w:right w:w="0" w:type="dxa"/>
            </w:tcMar>
            <w:vAlign w:val="both"/>
          </w:tcPr>
          <w:p w14:paraId="176344C6" w14:textId="77777777" w:rsidR="00A77B3E" w:rsidRDefault="00A77B3E">
            <w:r>
              <w:t>31227</w:t>
            </w:r>
          </w:p>
        </w:tc>
        <w:tc>
          <w:tcPr>
            <w:tcW w:w="737" w:type="dxa"/>
            <w:tcMar>
              <w:top w:w="0" w:type="dxa"/>
              <w:left w:w="0" w:type="dxa"/>
              <w:bottom w:w="0" w:type="dxa"/>
              <w:right w:w="0" w:type="dxa"/>
            </w:tcMar>
            <w:vAlign w:val="both"/>
          </w:tcPr>
          <w:p w14:paraId="56520FF5" w14:textId="77777777" w:rsidR="00A77B3E" w:rsidRDefault="00A77B3E">
            <w:r>
              <w:t>31245</w:t>
            </w:r>
          </w:p>
        </w:tc>
        <w:tc>
          <w:tcPr>
            <w:tcW w:w="737" w:type="dxa"/>
            <w:tcMar>
              <w:top w:w="0" w:type="dxa"/>
              <w:left w:w="0" w:type="dxa"/>
              <w:bottom w:w="0" w:type="dxa"/>
              <w:right w:w="0" w:type="dxa"/>
            </w:tcMar>
            <w:vAlign w:val="both"/>
          </w:tcPr>
          <w:p w14:paraId="253B1467" w14:textId="77777777" w:rsidR="00A77B3E" w:rsidRDefault="00A77B3E">
            <w:r>
              <w:t>31250</w:t>
            </w:r>
          </w:p>
        </w:tc>
        <w:tc>
          <w:tcPr>
            <w:tcW w:w="737" w:type="dxa"/>
            <w:tcMar>
              <w:top w:w="0" w:type="dxa"/>
              <w:left w:w="0" w:type="dxa"/>
              <w:bottom w:w="0" w:type="dxa"/>
              <w:right w:w="0" w:type="dxa"/>
            </w:tcMar>
            <w:vAlign w:val="both"/>
          </w:tcPr>
          <w:p w14:paraId="668A8A8F" w14:textId="77777777" w:rsidR="00A77B3E" w:rsidRDefault="00A77B3E">
            <w:r>
              <w:t>31344</w:t>
            </w:r>
          </w:p>
        </w:tc>
        <w:tc>
          <w:tcPr>
            <w:tcW w:w="737" w:type="dxa"/>
            <w:tcMar>
              <w:top w:w="0" w:type="dxa"/>
              <w:left w:w="0" w:type="dxa"/>
              <w:bottom w:w="0" w:type="dxa"/>
              <w:right w:w="0" w:type="dxa"/>
            </w:tcMar>
            <w:vAlign w:val="both"/>
          </w:tcPr>
          <w:p w14:paraId="6BF2734D" w14:textId="77777777" w:rsidR="00A77B3E" w:rsidRDefault="00A77B3E">
            <w:r>
              <w:t>31345</w:t>
            </w:r>
          </w:p>
        </w:tc>
        <w:tc>
          <w:tcPr>
            <w:tcW w:w="756" w:type="dxa"/>
            <w:tcMar>
              <w:top w:w="0" w:type="dxa"/>
              <w:left w:w="0" w:type="dxa"/>
              <w:bottom w:w="0" w:type="dxa"/>
              <w:right w:w="0" w:type="dxa"/>
            </w:tcMar>
            <w:vAlign w:val="both"/>
          </w:tcPr>
          <w:p w14:paraId="4F3E4BA1" w14:textId="77777777" w:rsidR="00A77B3E" w:rsidRDefault="00A77B3E">
            <w:r>
              <w:t>31346</w:t>
            </w:r>
          </w:p>
        </w:tc>
        <w:tc>
          <w:tcPr>
            <w:tcW w:w="756" w:type="dxa"/>
            <w:gridSpan w:val="2"/>
            <w:tcMar>
              <w:top w:w="0" w:type="dxa"/>
              <w:left w:w="0" w:type="dxa"/>
              <w:bottom w:w="0" w:type="dxa"/>
              <w:right w:w="0" w:type="dxa"/>
            </w:tcMar>
            <w:vAlign w:val="both"/>
          </w:tcPr>
          <w:p w14:paraId="23E846AB" w14:textId="77777777" w:rsidR="00A77B3E" w:rsidRDefault="00A77B3E">
            <w:r>
              <w:t>31350</w:t>
            </w:r>
          </w:p>
        </w:tc>
      </w:tr>
      <w:tr w:rsidR="00154ABF" w14:paraId="3F33D813" w14:textId="77777777" w:rsidTr="00377DAF">
        <w:trPr>
          <w:cantSplit/>
          <w:trHeight w:val="207"/>
        </w:trPr>
        <w:tc>
          <w:tcPr>
            <w:tcW w:w="756" w:type="dxa"/>
            <w:tcMar>
              <w:top w:w="0" w:type="dxa"/>
              <w:left w:w="0" w:type="dxa"/>
              <w:bottom w:w="0" w:type="dxa"/>
              <w:right w:w="0" w:type="dxa"/>
            </w:tcMar>
            <w:vAlign w:val="both"/>
          </w:tcPr>
          <w:p w14:paraId="101E345E" w14:textId="77777777" w:rsidR="00A77B3E" w:rsidRDefault="00A77B3E">
            <w:r>
              <w:t>31355</w:t>
            </w:r>
          </w:p>
        </w:tc>
        <w:tc>
          <w:tcPr>
            <w:tcW w:w="737" w:type="dxa"/>
            <w:tcMar>
              <w:top w:w="0" w:type="dxa"/>
              <w:left w:w="0" w:type="dxa"/>
              <w:bottom w:w="0" w:type="dxa"/>
              <w:right w:w="0" w:type="dxa"/>
            </w:tcMar>
            <w:vAlign w:val="both"/>
          </w:tcPr>
          <w:p w14:paraId="71CBBE55" w14:textId="77777777" w:rsidR="00A77B3E" w:rsidRDefault="00A77B3E">
            <w:r>
              <w:t>31356</w:t>
            </w:r>
          </w:p>
        </w:tc>
        <w:tc>
          <w:tcPr>
            <w:tcW w:w="737" w:type="dxa"/>
            <w:tcMar>
              <w:top w:w="0" w:type="dxa"/>
              <w:left w:w="0" w:type="dxa"/>
              <w:bottom w:w="0" w:type="dxa"/>
              <w:right w:w="0" w:type="dxa"/>
            </w:tcMar>
            <w:vAlign w:val="both"/>
          </w:tcPr>
          <w:p w14:paraId="3051A7F5" w14:textId="77777777" w:rsidR="00A77B3E" w:rsidRDefault="00A77B3E">
            <w:r>
              <w:t>31357</w:t>
            </w:r>
          </w:p>
        </w:tc>
        <w:tc>
          <w:tcPr>
            <w:tcW w:w="737" w:type="dxa"/>
            <w:tcMar>
              <w:top w:w="0" w:type="dxa"/>
              <w:left w:w="0" w:type="dxa"/>
              <w:bottom w:w="0" w:type="dxa"/>
              <w:right w:w="0" w:type="dxa"/>
            </w:tcMar>
            <w:vAlign w:val="both"/>
          </w:tcPr>
          <w:p w14:paraId="47A53D31" w14:textId="77777777" w:rsidR="00A77B3E" w:rsidRDefault="00A77B3E">
            <w:r>
              <w:t>31358</w:t>
            </w:r>
          </w:p>
        </w:tc>
        <w:tc>
          <w:tcPr>
            <w:tcW w:w="737" w:type="dxa"/>
            <w:tcMar>
              <w:top w:w="0" w:type="dxa"/>
              <w:left w:w="0" w:type="dxa"/>
              <w:bottom w:w="0" w:type="dxa"/>
              <w:right w:w="0" w:type="dxa"/>
            </w:tcMar>
            <w:vAlign w:val="both"/>
          </w:tcPr>
          <w:p w14:paraId="29295CD0" w14:textId="77777777" w:rsidR="00A77B3E" w:rsidRDefault="00A77B3E">
            <w:r>
              <w:t>31359</w:t>
            </w:r>
          </w:p>
        </w:tc>
        <w:tc>
          <w:tcPr>
            <w:tcW w:w="737" w:type="dxa"/>
            <w:tcMar>
              <w:top w:w="0" w:type="dxa"/>
              <w:left w:w="0" w:type="dxa"/>
              <w:bottom w:w="0" w:type="dxa"/>
              <w:right w:w="0" w:type="dxa"/>
            </w:tcMar>
            <w:vAlign w:val="both"/>
          </w:tcPr>
          <w:p w14:paraId="32DA7380" w14:textId="77777777" w:rsidR="00A77B3E" w:rsidRDefault="00A77B3E">
            <w:r>
              <w:t>31360</w:t>
            </w:r>
          </w:p>
        </w:tc>
        <w:tc>
          <w:tcPr>
            <w:tcW w:w="737" w:type="dxa"/>
            <w:tcMar>
              <w:top w:w="0" w:type="dxa"/>
              <w:left w:w="0" w:type="dxa"/>
              <w:bottom w:w="0" w:type="dxa"/>
              <w:right w:w="0" w:type="dxa"/>
            </w:tcMar>
            <w:vAlign w:val="both"/>
          </w:tcPr>
          <w:p w14:paraId="018DCA79" w14:textId="77777777" w:rsidR="00A77B3E" w:rsidRDefault="00A77B3E">
            <w:r>
              <w:t>31361</w:t>
            </w:r>
          </w:p>
        </w:tc>
        <w:tc>
          <w:tcPr>
            <w:tcW w:w="737" w:type="dxa"/>
            <w:tcMar>
              <w:top w:w="0" w:type="dxa"/>
              <w:left w:w="0" w:type="dxa"/>
              <w:bottom w:w="0" w:type="dxa"/>
              <w:right w:w="0" w:type="dxa"/>
            </w:tcMar>
            <w:vAlign w:val="both"/>
          </w:tcPr>
          <w:p w14:paraId="379D36AF" w14:textId="77777777" w:rsidR="00A77B3E" w:rsidRDefault="00A77B3E">
            <w:r>
              <w:t>31362</w:t>
            </w:r>
          </w:p>
        </w:tc>
        <w:tc>
          <w:tcPr>
            <w:tcW w:w="737" w:type="dxa"/>
            <w:tcMar>
              <w:top w:w="0" w:type="dxa"/>
              <w:left w:w="0" w:type="dxa"/>
              <w:bottom w:w="0" w:type="dxa"/>
              <w:right w:w="0" w:type="dxa"/>
            </w:tcMar>
            <w:vAlign w:val="both"/>
          </w:tcPr>
          <w:p w14:paraId="2547B04B" w14:textId="77777777" w:rsidR="00A77B3E" w:rsidRDefault="00A77B3E">
            <w:r>
              <w:t>31363</w:t>
            </w:r>
          </w:p>
        </w:tc>
        <w:tc>
          <w:tcPr>
            <w:tcW w:w="737" w:type="dxa"/>
            <w:tcMar>
              <w:top w:w="0" w:type="dxa"/>
              <w:left w:w="0" w:type="dxa"/>
              <w:bottom w:w="0" w:type="dxa"/>
              <w:right w:w="0" w:type="dxa"/>
            </w:tcMar>
            <w:vAlign w:val="both"/>
          </w:tcPr>
          <w:p w14:paraId="4A42EE95" w14:textId="77777777" w:rsidR="00A77B3E" w:rsidRDefault="00A77B3E">
            <w:r>
              <w:t>31364</w:t>
            </w:r>
          </w:p>
        </w:tc>
        <w:tc>
          <w:tcPr>
            <w:tcW w:w="737" w:type="dxa"/>
            <w:tcMar>
              <w:top w:w="0" w:type="dxa"/>
              <w:left w:w="0" w:type="dxa"/>
              <w:bottom w:w="0" w:type="dxa"/>
              <w:right w:w="0" w:type="dxa"/>
            </w:tcMar>
            <w:vAlign w:val="both"/>
          </w:tcPr>
          <w:p w14:paraId="04C7B2F5" w14:textId="77777777" w:rsidR="00A77B3E" w:rsidRDefault="00A77B3E">
            <w:r>
              <w:t>31365</w:t>
            </w:r>
          </w:p>
        </w:tc>
        <w:tc>
          <w:tcPr>
            <w:tcW w:w="756" w:type="dxa"/>
            <w:tcMar>
              <w:top w:w="0" w:type="dxa"/>
              <w:left w:w="0" w:type="dxa"/>
              <w:bottom w:w="0" w:type="dxa"/>
              <w:right w:w="0" w:type="dxa"/>
            </w:tcMar>
            <w:vAlign w:val="both"/>
          </w:tcPr>
          <w:p w14:paraId="7C2918E6" w14:textId="77777777" w:rsidR="00A77B3E" w:rsidRDefault="00A77B3E">
            <w:r>
              <w:t>31366</w:t>
            </w:r>
          </w:p>
        </w:tc>
        <w:tc>
          <w:tcPr>
            <w:tcW w:w="756" w:type="dxa"/>
            <w:gridSpan w:val="2"/>
            <w:tcMar>
              <w:top w:w="0" w:type="dxa"/>
              <w:left w:w="0" w:type="dxa"/>
              <w:bottom w:w="0" w:type="dxa"/>
              <w:right w:w="0" w:type="dxa"/>
            </w:tcMar>
            <w:vAlign w:val="both"/>
          </w:tcPr>
          <w:p w14:paraId="4FAD1CB9" w14:textId="77777777" w:rsidR="00A77B3E" w:rsidRDefault="00A77B3E">
            <w:r>
              <w:t>31367</w:t>
            </w:r>
          </w:p>
        </w:tc>
      </w:tr>
      <w:tr w:rsidR="00154ABF" w14:paraId="0F23BE9B" w14:textId="77777777" w:rsidTr="00377DAF">
        <w:trPr>
          <w:cantSplit/>
          <w:trHeight w:val="207"/>
        </w:trPr>
        <w:tc>
          <w:tcPr>
            <w:tcW w:w="756" w:type="dxa"/>
            <w:tcMar>
              <w:top w:w="0" w:type="dxa"/>
              <w:left w:w="0" w:type="dxa"/>
              <w:bottom w:w="0" w:type="dxa"/>
              <w:right w:w="0" w:type="dxa"/>
            </w:tcMar>
            <w:vAlign w:val="both"/>
          </w:tcPr>
          <w:p w14:paraId="42F515D6" w14:textId="77777777" w:rsidR="00A77B3E" w:rsidRDefault="00A77B3E">
            <w:r>
              <w:t>31368</w:t>
            </w:r>
          </w:p>
        </w:tc>
        <w:tc>
          <w:tcPr>
            <w:tcW w:w="737" w:type="dxa"/>
            <w:tcMar>
              <w:top w:w="0" w:type="dxa"/>
              <w:left w:w="0" w:type="dxa"/>
              <w:bottom w:w="0" w:type="dxa"/>
              <w:right w:w="0" w:type="dxa"/>
            </w:tcMar>
            <w:vAlign w:val="both"/>
          </w:tcPr>
          <w:p w14:paraId="4F5390C7" w14:textId="77777777" w:rsidR="00A77B3E" w:rsidRDefault="00A77B3E">
            <w:r>
              <w:t>31369</w:t>
            </w:r>
          </w:p>
        </w:tc>
        <w:tc>
          <w:tcPr>
            <w:tcW w:w="737" w:type="dxa"/>
            <w:tcMar>
              <w:top w:w="0" w:type="dxa"/>
              <w:left w:w="0" w:type="dxa"/>
              <w:bottom w:w="0" w:type="dxa"/>
              <w:right w:w="0" w:type="dxa"/>
            </w:tcMar>
            <w:vAlign w:val="both"/>
          </w:tcPr>
          <w:p w14:paraId="53E5FA8F" w14:textId="77777777" w:rsidR="00A77B3E" w:rsidRDefault="00A77B3E">
            <w:r>
              <w:t>31370</w:t>
            </w:r>
          </w:p>
        </w:tc>
        <w:tc>
          <w:tcPr>
            <w:tcW w:w="737" w:type="dxa"/>
            <w:tcMar>
              <w:top w:w="0" w:type="dxa"/>
              <w:left w:w="0" w:type="dxa"/>
              <w:bottom w:w="0" w:type="dxa"/>
              <w:right w:w="0" w:type="dxa"/>
            </w:tcMar>
            <w:vAlign w:val="both"/>
          </w:tcPr>
          <w:p w14:paraId="38CA18BD" w14:textId="77777777" w:rsidR="00A77B3E" w:rsidRDefault="00A77B3E">
            <w:r>
              <w:t>31371</w:t>
            </w:r>
          </w:p>
        </w:tc>
        <w:tc>
          <w:tcPr>
            <w:tcW w:w="737" w:type="dxa"/>
            <w:tcMar>
              <w:top w:w="0" w:type="dxa"/>
              <w:left w:w="0" w:type="dxa"/>
              <w:bottom w:w="0" w:type="dxa"/>
              <w:right w:w="0" w:type="dxa"/>
            </w:tcMar>
            <w:vAlign w:val="both"/>
          </w:tcPr>
          <w:p w14:paraId="3C23EDDE" w14:textId="77777777" w:rsidR="00A77B3E" w:rsidRDefault="00A77B3E">
            <w:r>
              <w:t>31372</w:t>
            </w:r>
          </w:p>
        </w:tc>
        <w:tc>
          <w:tcPr>
            <w:tcW w:w="737" w:type="dxa"/>
            <w:tcMar>
              <w:top w:w="0" w:type="dxa"/>
              <w:left w:w="0" w:type="dxa"/>
              <w:bottom w:w="0" w:type="dxa"/>
              <w:right w:w="0" w:type="dxa"/>
            </w:tcMar>
            <w:vAlign w:val="both"/>
          </w:tcPr>
          <w:p w14:paraId="49692401" w14:textId="77777777" w:rsidR="00A77B3E" w:rsidRDefault="00A77B3E">
            <w:r>
              <w:t>31373</w:t>
            </w:r>
          </w:p>
        </w:tc>
        <w:tc>
          <w:tcPr>
            <w:tcW w:w="737" w:type="dxa"/>
            <w:tcMar>
              <w:top w:w="0" w:type="dxa"/>
              <w:left w:w="0" w:type="dxa"/>
              <w:bottom w:w="0" w:type="dxa"/>
              <w:right w:w="0" w:type="dxa"/>
            </w:tcMar>
            <w:vAlign w:val="both"/>
          </w:tcPr>
          <w:p w14:paraId="619729B4" w14:textId="77777777" w:rsidR="00A77B3E" w:rsidRDefault="00A77B3E">
            <w:r>
              <w:t>31374</w:t>
            </w:r>
          </w:p>
        </w:tc>
        <w:tc>
          <w:tcPr>
            <w:tcW w:w="737" w:type="dxa"/>
            <w:tcMar>
              <w:top w:w="0" w:type="dxa"/>
              <w:left w:w="0" w:type="dxa"/>
              <w:bottom w:w="0" w:type="dxa"/>
              <w:right w:w="0" w:type="dxa"/>
            </w:tcMar>
            <w:vAlign w:val="both"/>
          </w:tcPr>
          <w:p w14:paraId="7F27DB71" w14:textId="77777777" w:rsidR="00A77B3E" w:rsidRDefault="00A77B3E">
            <w:r>
              <w:t>31375</w:t>
            </w:r>
          </w:p>
        </w:tc>
        <w:tc>
          <w:tcPr>
            <w:tcW w:w="737" w:type="dxa"/>
            <w:tcMar>
              <w:top w:w="0" w:type="dxa"/>
              <w:left w:w="0" w:type="dxa"/>
              <w:bottom w:w="0" w:type="dxa"/>
              <w:right w:w="0" w:type="dxa"/>
            </w:tcMar>
            <w:vAlign w:val="both"/>
          </w:tcPr>
          <w:p w14:paraId="371A8453" w14:textId="77777777" w:rsidR="00A77B3E" w:rsidRDefault="00A77B3E">
            <w:r>
              <w:t>31376</w:t>
            </w:r>
          </w:p>
        </w:tc>
        <w:tc>
          <w:tcPr>
            <w:tcW w:w="737" w:type="dxa"/>
            <w:tcMar>
              <w:top w:w="0" w:type="dxa"/>
              <w:left w:w="0" w:type="dxa"/>
              <w:bottom w:w="0" w:type="dxa"/>
              <w:right w:w="0" w:type="dxa"/>
            </w:tcMar>
            <w:vAlign w:val="both"/>
          </w:tcPr>
          <w:p w14:paraId="0F532AD0" w14:textId="77777777" w:rsidR="00A77B3E" w:rsidRDefault="00A77B3E">
            <w:r>
              <w:t>31377</w:t>
            </w:r>
          </w:p>
        </w:tc>
        <w:tc>
          <w:tcPr>
            <w:tcW w:w="737" w:type="dxa"/>
            <w:tcMar>
              <w:top w:w="0" w:type="dxa"/>
              <w:left w:w="0" w:type="dxa"/>
              <w:bottom w:w="0" w:type="dxa"/>
              <w:right w:w="0" w:type="dxa"/>
            </w:tcMar>
            <w:vAlign w:val="both"/>
          </w:tcPr>
          <w:p w14:paraId="049E2C0F" w14:textId="77777777" w:rsidR="00A77B3E" w:rsidRDefault="00A77B3E">
            <w:r>
              <w:t>31378</w:t>
            </w:r>
          </w:p>
        </w:tc>
        <w:tc>
          <w:tcPr>
            <w:tcW w:w="756" w:type="dxa"/>
            <w:tcMar>
              <w:top w:w="0" w:type="dxa"/>
              <w:left w:w="0" w:type="dxa"/>
              <w:bottom w:w="0" w:type="dxa"/>
              <w:right w:w="0" w:type="dxa"/>
            </w:tcMar>
            <w:vAlign w:val="both"/>
          </w:tcPr>
          <w:p w14:paraId="430CDB4B" w14:textId="77777777" w:rsidR="00A77B3E" w:rsidRDefault="00A77B3E">
            <w:r>
              <w:t>31379</w:t>
            </w:r>
          </w:p>
        </w:tc>
        <w:tc>
          <w:tcPr>
            <w:tcW w:w="756" w:type="dxa"/>
            <w:gridSpan w:val="2"/>
            <w:tcMar>
              <w:top w:w="0" w:type="dxa"/>
              <w:left w:w="0" w:type="dxa"/>
              <w:bottom w:w="0" w:type="dxa"/>
              <w:right w:w="0" w:type="dxa"/>
            </w:tcMar>
            <w:vAlign w:val="both"/>
          </w:tcPr>
          <w:p w14:paraId="5F45ADA7" w14:textId="77777777" w:rsidR="00A77B3E" w:rsidRDefault="00A77B3E">
            <w:r>
              <w:t>31380</w:t>
            </w:r>
          </w:p>
        </w:tc>
      </w:tr>
      <w:tr w:rsidR="00154ABF" w14:paraId="6BF2DA50" w14:textId="77777777" w:rsidTr="00377DAF">
        <w:trPr>
          <w:cantSplit/>
          <w:trHeight w:val="207"/>
        </w:trPr>
        <w:tc>
          <w:tcPr>
            <w:tcW w:w="756" w:type="dxa"/>
            <w:tcMar>
              <w:top w:w="0" w:type="dxa"/>
              <w:left w:w="0" w:type="dxa"/>
              <w:bottom w:w="0" w:type="dxa"/>
              <w:right w:w="0" w:type="dxa"/>
            </w:tcMar>
            <w:vAlign w:val="both"/>
          </w:tcPr>
          <w:p w14:paraId="6953F91A" w14:textId="77777777" w:rsidR="00A77B3E" w:rsidRDefault="00A77B3E">
            <w:r>
              <w:t>31381</w:t>
            </w:r>
          </w:p>
        </w:tc>
        <w:tc>
          <w:tcPr>
            <w:tcW w:w="737" w:type="dxa"/>
            <w:tcMar>
              <w:top w:w="0" w:type="dxa"/>
              <w:left w:w="0" w:type="dxa"/>
              <w:bottom w:w="0" w:type="dxa"/>
              <w:right w:w="0" w:type="dxa"/>
            </w:tcMar>
            <w:vAlign w:val="both"/>
          </w:tcPr>
          <w:p w14:paraId="55884E82" w14:textId="77777777" w:rsidR="00A77B3E" w:rsidRDefault="00A77B3E">
            <w:r>
              <w:t>31382</w:t>
            </w:r>
          </w:p>
        </w:tc>
        <w:tc>
          <w:tcPr>
            <w:tcW w:w="737" w:type="dxa"/>
            <w:tcMar>
              <w:top w:w="0" w:type="dxa"/>
              <w:left w:w="0" w:type="dxa"/>
              <w:bottom w:w="0" w:type="dxa"/>
              <w:right w:w="0" w:type="dxa"/>
            </w:tcMar>
            <w:vAlign w:val="both"/>
          </w:tcPr>
          <w:p w14:paraId="6938B8ED" w14:textId="77777777" w:rsidR="00A77B3E" w:rsidRDefault="00A77B3E">
            <w:r>
              <w:t>31383</w:t>
            </w:r>
          </w:p>
        </w:tc>
        <w:tc>
          <w:tcPr>
            <w:tcW w:w="737" w:type="dxa"/>
            <w:tcMar>
              <w:top w:w="0" w:type="dxa"/>
              <w:left w:w="0" w:type="dxa"/>
              <w:bottom w:w="0" w:type="dxa"/>
              <w:right w:w="0" w:type="dxa"/>
            </w:tcMar>
            <w:vAlign w:val="both"/>
          </w:tcPr>
          <w:p w14:paraId="401B44EC" w14:textId="77777777" w:rsidR="00A77B3E" w:rsidRDefault="00A77B3E">
            <w:r>
              <w:t>31386</w:t>
            </w:r>
          </w:p>
        </w:tc>
        <w:tc>
          <w:tcPr>
            <w:tcW w:w="737" w:type="dxa"/>
            <w:tcMar>
              <w:top w:w="0" w:type="dxa"/>
              <w:left w:w="0" w:type="dxa"/>
              <w:bottom w:w="0" w:type="dxa"/>
              <w:right w:w="0" w:type="dxa"/>
            </w:tcMar>
            <w:vAlign w:val="both"/>
          </w:tcPr>
          <w:p w14:paraId="712FEFFE" w14:textId="77777777" w:rsidR="00A77B3E" w:rsidRDefault="00A77B3E">
            <w:r>
              <w:t>31387</w:t>
            </w:r>
          </w:p>
        </w:tc>
        <w:tc>
          <w:tcPr>
            <w:tcW w:w="737" w:type="dxa"/>
            <w:tcMar>
              <w:top w:w="0" w:type="dxa"/>
              <w:left w:w="0" w:type="dxa"/>
              <w:bottom w:w="0" w:type="dxa"/>
              <w:right w:w="0" w:type="dxa"/>
            </w:tcMar>
            <w:vAlign w:val="both"/>
          </w:tcPr>
          <w:p w14:paraId="5716D071" w14:textId="77777777" w:rsidR="00A77B3E" w:rsidRDefault="00A77B3E">
            <w:r>
              <w:t>31388</w:t>
            </w:r>
          </w:p>
        </w:tc>
        <w:tc>
          <w:tcPr>
            <w:tcW w:w="737" w:type="dxa"/>
            <w:tcMar>
              <w:top w:w="0" w:type="dxa"/>
              <w:left w:w="0" w:type="dxa"/>
              <w:bottom w:w="0" w:type="dxa"/>
              <w:right w:w="0" w:type="dxa"/>
            </w:tcMar>
            <w:vAlign w:val="both"/>
          </w:tcPr>
          <w:p w14:paraId="214771EB" w14:textId="77777777" w:rsidR="00A77B3E" w:rsidRDefault="00A77B3E">
            <w:r>
              <w:t>31400</w:t>
            </w:r>
          </w:p>
        </w:tc>
        <w:tc>
          <w:tcPr>
            <w:tcW w:w="737" w:type="dxa"/>
            <w:tcMar>
              <w:top w:w="0" w:type="dxa"/>
              <w:left w:w="0" w:type="dxa"/>
              <w:bottom w:w="0" w:type="dxa"/>
              <w:right w:w="0" w:type="dxa"/>
            </w:tcMar>
            <w:vAlign w:val="both"/>
          </w:tcPr>
          <w:p w14:paraId="4CEA094E" w14:textId="77777777" w:rsidR="00A77B3E" w:rsidRDefault="00A77B3E">
            <w:r>
              <w:t>31403</w:t>
            </w:r>
          </w:p>
        </w:tc>
        <w:tc>
          <w:tcPr>
            <w:tcW w:w="737" w:type="dxa"/>
            <w:tcMar>
              <w:top w:w="0" w:type="dxa"/>
              <w:left w:w="0" w:type="dxa"/>
              <w:bottom w:w="0" w:type="dxa"/>
              <w:right w:w="0" w:type="dxa"/>
            </w:tcMar>
            <w:vAlign w:val="both"/>
          </w:tcPr>
          <w:p w14:paraId="4973D35F" w14:textId="77777777" w:rsidR="00A77B3E" w:rsidRDefault="00A77B3E">
            <w:r>
              <w:t>31406</w:t>
            </w:r>
          </w:p>
        </w:tc>
        <w:tc>
          <w:tcPr>
            <w:tcW w:w="737" w:type="dxa"/>
            <w:tcMar>
              <w:top w:w="0" w:type="dxa"/>
              <w:left w:w="0" w:type="dxa"/>
              <w:bottom w:w="0" w:type="dxa"/>
              <w:right w:w="0" w:type="dxa"/>
            </w:tcMar>
            <w:vAlign w:val="both"/>
          </w:tcPr>
          <w:p w14:paraId="7B80BBC6" w14:textId="77777777" w:rsidR="00A77B3E" w:rsidRDefault="00A77B3E">
            <w:r>
              <w:t>31409</w:t>
            </w:r>
          </w:p>
        </w:tc>
        <w:tc>
          <w:tcPr>
            <w:tcW w:w="737" w:type="dxa"/>
            <w:tcMar>
              <w:top w:w="0" w:type="dxa"/>
              <w:left w:w="0" w:type="dxa"/>
              <w:bottom w:w="0" w:type="dxa"/>
              <w:right w:w="0" w:type="dxa"/>
            </w:tcMar>
            <w:vAlign w:val="both"/>
          </w:tcPr>
          <w:p w14:paraId="14B09A16" w14:textId="77777777" w:rsidR="00A77B3E" w:rsidRDefault="00A77B3E">
            <w:r>
              <w:t>31412</w:t>
            </w:r>
          </w:p>
        </w:tc>
        <w:tc>
          <w:tcPr>
            <w:tcW w:w="756" w:type="dxa"/>
            <w:tcMar>
              <w:top w:w="0" w:type="dxa"/>
              <w:left w:w="0" w:type="dxa"/>
              <w:bottom w:w="0" w:type="dxa"/>
              <w:right w:w="0" w:type="dxa"/>
            </w:tcMar>
            <w:vAlign w:val="both"/>
          </w:tcPr>
          <w:p w14:paraId="5613FAE8" w14:textId="77777777" w:rsidR="00A77B3E" w:rsidRDefault="00A77B3E">
            <w:r>
              <w:t>31423</w:t>
            </w:r>
          </w:p>
        </w:tc>
        <w:tc>
          <w:tcPr>
            <w:tcW w:w="756" w:type="dxa"/>
            <w:gridSpan w:val="2"/>
            <w:tcMar>
              <w:top w:w="0" w:type="dxa"/>
              <w:left w:w="0" w:type="dxa"/>
              <w:bottom w:w="0" w:type="dxa"/>
              <w:right w:w="0" w:type="dxa"/>
            </w:tcMar>
            <w:vAlign w:val="both"/>
          </w:tcPr>
          <w:p w14:paraId="578D89F8" w14:textId="77777777" w:rsidR="00A77B3E" w:rsidRDefault="00A77B3E">
            <w:r>
              <w:t>31426</w:t>
            </w:r>
          </w:p>
        </w:tc>
      </w:tr>
      <w:tr w:rsidR="00154ABF" w14:paraId="6F1AA7C1" w14:textId="77777777" w:rsidTr="00377DAF">
        <w:trPr>
          <w:cantSplit/>
          <w:trHeight w:val="207"/>
        </w:trPr>
        <w:tc>
          <w:tcPr>
            <w:tcW w:w="756" w:type="dxa"/>
            <w:tcMar>
              <w:top w:w="0" w:type="dxa"/>
              <w:left w:w="0" w:type="dxa"/>
              <w:bottom w:w="0" w:type="dxa"/>
              <w:right w:w="0" w:type="dxa"/>
            </w:tcMar>
            <w:vAlign w:val="both"/>
          </w:tcPr>
          <w:p w14:paraId="5EAE2C7E" w14:textId="77777777" w:rsidR="00A77B3E" w:rsidRDefault="00A77B3E">
            <w:r>
              <w:t>31429</w:t>
            </w:r>
          </w:p>
        </w:tc>
        <w:tc>
          <w:tcPr>
            <w:tcW w:w="737" w:type="dxa"/>
            <w:tcMar>
              <w:top w:w="0" w:type="dxa"/>
              <w:left w:w="0" w:type="dxa"/>
              <w:bottom w:w="0" w:type="dxa"/>
              <w:right w:w="0" w:type="dxa"/>
            </w:tcMar>
            <w:vAlign w:val="both"/>
          </w:tcPr>
          <w:p w14:paraId="5AEDBA4F" w14:textId="77777777" w:rsidR="00A77B3E" w:rsidRDefault="00A77B3E">
            <w:r>
              <w:t>31432</w:t>
            </w:r>
          </w:p>
        </w:tc>
        <w:tc>
          <w:tcPr>
            <w:tcW w:w="737" w:type="dxa"/>
            <w:tcMar>
              <w:top w:w="0" w:type="dxa"/>
              <w:left w:w="0" w:type="dxa"/>
              <w:bottom w:w="0" w:type="dxa"/>
              <w:right w:w="0" w:type="dxa"/>
            </w:tcMar>
            <w:vAlign w:val="both"/>
          </w:tcPr>
          <w:p w14:paraId="6D114F0D" w14:textId="77777777" w:rsidR="00A77B3E" w:rsidRDefault="00A77B3E">
            <w:r>
              <w:t>31435</w:t>
            </w:r>
          </w:p>
        </w:tc>
        <w:tc>
          <w:tcPr>
            <w:tcW w:w="737" w:type="dxa"/>
            <w:tcMar>
              <w:top w:w="0" w:type="dxa"/>
              <w:left w:w="0" w:type="dxa"/>
              <w:bottom w:w="0" w:type="dxa"/>
              <w:right w:w="0" w:type="dxa"/>
            </w:tcMar>
            <w:vAlign w:val="both"/>
          </w:tcPr>
          <w:p w14:paraId="4C128435" w14:textId="77777777" w:rsidR="00A77B3E" w:rsidRDefault="00A77B3E">
            <w:r>
              <w:t>31438</w:t>
            </w:r>
          </w:p>
        </w:tc>
        <w:tc>
          <w:tcPr>
            <w:tcW w:w="737" w:type="dxa"/>
            <w:tcMar>
              <w:top w:w="0" w:type="dxa"/>
              <w:left w:w="0" w:type="dxa"/>
              <w:bottom w:w="0" w:type="dxa"/>
              <w:right w:w="0" w:type="dxa"/>
            </w:tcMar>
            <w:vAlign w:val="both"/>
          </w:tcPr>
          <w:p w14:paraId="7D66C10A" w14:textId="77777777" w:rsidR="00A77B3E" w:rsidRDefault="00A77B3E">
            <w:r>
              <w:t>31454</w:t>
            </w:r>
          </w:p>
        </w:tc>
        <w:tc>
          <w:tcPr>
            <w:tcW w:w="737" w:type="dxa"/>
            <w:tcMar>
              <w:top w:w="0" w:type="dxa"/>
              <w:left w:w="0" w:type="dxa"/>
              <w:bottom w:w="0" w:type="dxa"/>
              <w:right w:w="0" w:type="dxa"/>
            </w:tcMar>
            <w:vAlign w:val="both"/>
          </w:tcPr>
          <w:p w14:paraId="6A088A07" w14:textId="77777777" w:rsidR="00A77B3E" w:rsidRDefault="00A77B3E">
            <w:r>
              <w:t>31456</w:t>
            </w:r>
          </w:p>
        </w:tc>
        <w:tc>
          <w:tcPr>
            <w:tcW w:w="737" w:type="dxa"/>
            <w:tcMar>
              <w:top w:w="0" w:type="dxa"/>
              <w:left w:w="0" w:type="dxa"/>
              <w:bottom w:w="0" w:type="dxa"/>
              <w:right w:w="0" w:type="dxa"/>
            </w:tcMar>
            <w:vAlign w:val="both"/>
          </w:tcPr>
          <w:p w14:paraId="64A40FDF" w14:textId="77777777" w:rsidR="00A77B3E" w:rsidRDefault="00A77B3E">
            <w:r>
              <w:t>31458</w:t>
            </w:r>
          </w:p>
        </w:tc>
        <w:tc>
          <w:tcPr>
            <w:tcW w:w="737" w:type="dxa"/>
            <w:tcMar>
              <w:top w:w="0" w:type="dxa"/>
              <w:left w:w="0" w:type="dxa"/>
              <w:bottom w:w="0" w:type="dxa"/>
              <w:right w:w="0" w:type="dxa"/>
            </w:tcMar>
            <w:vAlign w:val="both"/>
          </w:tcPr>
          <w:p w14:paraId="0501DC58" w14:textId="77777777" w:rsidR="00A77B3E" w:rsidRDefault="00A77B3E">
            <w:r>
              <w:t>31460</w:t>
            </w:r>
          </w:p>
        </w:tc>
        <w:tc>
          <w:tcPr>
            <w:tcW w:w="737" w:type="dxa"/>
            <w:tcMar>
              <w:top w:w="0" w:type="dxa"/>
              <w:left w:w="0" w:type="dxa"/>
              <w:bottom w:w="0" w:type="dxa"/>
              <w:right w:w="0" w:type="dxa"/>
            </w:tcMar>
            <w:vAlign w:val="both"/>
          </w:tcPr>
          <w:p w14:paraId="336ED8E3" w14:textId="77777777" w:rsidR="00A77B3E" w:rsidRDefault="00A77B3E">
            <w:r>
              <w:t>31462</w:t>
            </w:r>
          </w:p>
        </w:tc>
        <w:tc>
          <w:tcPr>
            <w:tcW w:w="737" w:type="dxa"/>
            <w:tcMar>
              <w:top w:w="0" w:type="dxa"/>
              <w:left w:w="0" w:type="dxa"/>
              <w:bottom w:w="0" w:type="dxa"/>
              <w:right w:w="0" w:type="dxa"/>
            </w:tcMar>
            <w:vAlign w:val="both"/>
          </w:tcPr>
          <w:p w14:paraId="3E8349CB" w14:textId="77777777" w:rsidR="00A77B3E" w:rsidRDefault="00A77B3E">
            <w:r>
              <w:t>31466</w:t>
            </w:r>
          </w:p>
        </w:tc>
        <w:tc>
          <w:tcPr>
            <w:tcW w:w="737" w:type="dxa"/>
            <w:tcMar>
              <w:top w:w="0" w:type="dxa"/>
              <w:left w:w="0" w:type="dxa"/>
              <w:bottom w:w="0" w:type="dxa"/>
              <w:right w:w="0" w:type="dxa"/>
            </w:tcMar>
            <w:vAlign w:val="both"/>
          </w:tcPr>
          <w:p w14:paraId="4DB2B59B" w14:textId="77777777" w:rsidR="00A77B3E" w:rsidRDefault="00A77B3E">
            <w:r>
              <w:t>31468</w:t>
            </w:r>
          </w:p>
        </w:tc>
        <w:tc>
          <w:tcPr>
            <w:tcW w:w="756" w:type="dxa"/>
            <w:tcMar>
              <w:top w:w="0" w:type="dxa"/>
              <w:left w:w="0" w:type="dxa"/>
              <w:bottom w:w="0" w:type="dxa"/>
              <w:right w:w="0" w:type="dxa"/>
            </w:tcMar>
            <w:vAlign w:val="both"/>
          </w:tcPr>
          <w:p w14:paraId="5BEDD260" w14:textId="77777777" w:rsidR="00A77B3E" w:rsidRDefault="00A77B3E">
            <w:r>
              <w:t>31472</w:t>
            </w:r>
          </w:p>
        </w:tc>
        <w:tc>
          <w:tcPr>
            <w:tcW w:w="756" w:type="dxa"/>
            <w:gridSpan w:val="2"/>
            <w:tcMar>
              <w:top w:w="0" w:type="dxa"/>
              <w:left w:w="0" w:type="dxa"/>
              <w:bottom w:w="0" w:type="dxa"/>
              <w:right w:w="0" w:type="dxa"/>
            </w:tcMar>
            <w:vAlign w:val="both"/>
          </w:tcPr>
          <w:p w14:paraId="4DAC8943" w14:textId="77777777" w:rsidR="00A77B3E" w:rsidRDefault="00A77B3E">
            <w:r>
              <w:t>31500</w:t>
            </w:r>
          </w:p>
        </w:tc>
      </w:tr>
      <w:tr w:rsidR="00154ABF" w14:paraId="35AF7D44" w14:textId="77777777" w:rsidTr="00377DAF">
        <w:trPr>
          <w:cantSplit/>
          <w:trHeight w:val="207"/>
        </w:trPr>
        <w:tc>
          <w:tcPr>
            <w:tcW w:w="756" w:type="dxa"/>
            <w:tcMar>
              <w:top w:w="0" w:type="dxa"/>
              <w:left w:w="0" w:type="dxa"/>
              <w:bottom w:w="0" w:type="dxa"/>
              <w:right w:w="0" w:type="dxa"/>
            </w:tcMar>
            <w:vAlign w:val="both"/>
          </w:tcPr>
          <w:p w14:paraId="6CA27DD6" w14:textId="77777777" w:rsidR="00A77B3E" w:rsidRDefault="00A77B3E">
            <w:r>
              <w:t>31503</w:t>
            </w:r>
          </w:p>
        </w:tc>
        <w:tc>
          <w:tcPr>
            <w:tcW w:w="737" w:type="dxa"/>
            <w:tcMar>
              <w:top w:w="0" w:type="dxa"/>
              <w:left w:w="0" w:type="dxa"/>
              <w:bottom w:w="0" w:type="dxa"/>
              <w:right w:w="0" w:type="dxa"/>
            </w:tcMar>
            <w:vAlign w:val="both"/>
          </w:tcPr>
          <w:p w14:paraId="30C27C25" w14:textId="77777777" w:rsidR="00A77B3E" w:rsidRDefault="00A77B3E">
            <w:r>
              <w:t>31506</w:t>
            </w:r>
          </w:p>
        </w:tc>
        <w:tc>
          <w:tcPr>
            <w:tcW w:w="737" w:type="dxa"/>
            <w:tcMar>
              <w:top w:w="0" w:type="dxa"/>
              <w:left w:w="0" w:type="dxa"/>
              <w:bottom w:w="0" w:type="dxa"/>
              <w:right w:w="0" w:type="dxa"/>
            </w:tcMar>
            <w:vAlign w:val="both"/>
          </w:tcPr>
          <w:p w14:paraId="30216598" w14:textId="77777777" w:rsidR="00A77B3E" w:rsidRDefault="00A77B3E">
            <w:r>
              <w:t>31509</w:t>
            </w:r>
          </w:p>
        </w:tc>
        <w:tc>
          <w:tcPr>
            <w:tcW w:w="737" w:type="dxa"/>
            <w:tcMar>
              <w:top w:w="0" w:type="dxa"/>
              <w:left w:w="0" w:type="dxa"/>
              <w:bottom w:w="0" w:type="dxa"/>
              <w:right w:w="0" w:type="dxa"/>
            </w:tcMar>
            <w:vAlign w:val="both"/>
          </w:tcPr>
          <w:p w14:paraId="0C433D02" w14:textId="77777777" w:rsidR="00A77B3E" w:rsidRDefault="00A77B3E">
            <w:r>
              <w:t>31512</w:t>
            </w:r>
          </w:p>
        </w:tc>
        <w:tc>
          <w:tcPr>
            <w:tcW w:w="737" w:type="dxa"/>
            <w:tcMar>
              <w:top w:w="0" w:type="dxa"/>
              <w:left w:w="0" w:type="dxa"/>
              <w:bottom w:w="0" w:type="dxa"/>
              <w:right w:w="0" w:type="dxa"/>
            </w:tcMar>
            <w:vAlign w:val="both"/>
          </w:tcPr>
          <w:p w14:paraId="0A881F77" w14:textId="77777777" w:rsidR="00A77B3E" w:rsidRDefault="00A77B3E">
            <w:r>
              <w:t>31513</w:t>
            </w:r>
          </w:p>
        </w:tc>
        <w:tc>
          <w:tcPr>
            <w:tcW w:w="737" w:type="dxa"/>
            <w:tcMar>
              <w:top w:w="0" w:type="dxa"/>
              <w:left w:w="0" w:type="dxa"/>
              <w:bottom w:w="0" w:type="dxa"/>
              <w:right w:w="0" w:type="dxa"/>
            </w:tcMar>
            <w:vAlign w:val="both"/>
          </w:tcPr>
          <w:p w14:paraId="232BD260" w14:textId="77777777" w:rsidR="00A77B3E" w:rsidRDefault="00A77B3E">
            <w:r>
              <w:t>31514</w:t>
            </w:r>
          </w:p>
        </w:tc>
        <w:tc>
          <w:tcPr>
            <w:tcW w:w="737" w:type="dxa"/>
            <w:tcMar>
              <w:top w:w="0" w:type="dxa"/>
              <w:left w:w="0" w:type="dxa"/>
              <w:bottom w:w="0" w:type="dxa"/>
              <w:right w:w="0" w:type="dxa"/>
            </w:tcMar>
            <w:vAlign w:val="both"/>
          </w:tcPr>
          <w:p w14:paraId="633284EA" w14:textId="77777777" w:rsidR="00A77B3E" w:rsidRDefault="00A77B3E">
            <w:r>
              <w:t>31515</w:t>
            </w:r>
          </w:p>
        </w:tc>
        <w:tc>
          <w:tcPr>
            <w:tcW w:w="737" w:type="dxa"/>
            <w:tcMar>
              <w:top w:w="0" w:type="dxa"/>
              <w:left w:w="0" w:type="dxa"/>
              <w:bottom w:w="0" w:type="dxa"/>
              <w:right w:w="0" w:type="dxa"/>
            </w:tcMar>
            <w:vAlign w:val="both"/>
          </w:tcPr>
          <w:p w14:paraId="2421EF42" w14:textId="77777777" w:rsidR="00A77B3E" w:rsidRDefault="00A77B3E">
            <w:r>
              <w:t>31516</w:t>
            </w:r>
          </w:p>
        </w:tc>
        <w:tc>
          <w:tcPr>
            <w:tcW w:w="737" w:type="dxa"/>
            <w:tcMar>
              <w:top w:w="0" w:type="dxa"/>
              <w:left w:w="0" w:type="dxa"/>
              <w:bottom w:w="0" w:type="dxa"/>
              <w:right w:w="0" w:type="dxa"/>
            </w:tcMar>
            <w:vAlign w:val="both"/>
          </w:tcPr>
          <w:p w14:paraId="44E4802E" w14:textId="77777777" w:rsidR="00A77B3E" w:rsidRDefault="00A77B3E">
            <w:r>
              <w:t>31519</w:t>
            </w:r>
          </w:p>
        </w:tc>
        <w:tc>
          <w:tcPr>
            <w:tcW w:w="737" w:type="dxa"/>
            <w:tcMar>
              <w:top w:w="0" w:type="dxa"/>
              <w:left w:w="0" w:type="dxa"/>
              <w:bottom w:w="0" w:type="dxa"/>
              <w:right w:w="0" w:type="dxa"/>
            </w:tcMar>
            <w:vAlign w:val="both"/>
          </w:tcPr>
          <w:p w14:paraId="0D165050" w14:textId="77777777" w:rsidR="00A77B3E" w:rsidRDefault="00A77B3E">
            <w:r>
              <w:t>31520</w:t>
            </w:r>
          </w:p>
        </w:tc>
        <w:tc>
          <w:tcPr>
            <w:tcW w:w="737" w:type="dxa"/>
            <w:tcMar>
              <w:top w:w="0" w:type="dxa"/>
              <w:left w:w="0" w:type="dxa"/>
              <w:bottom w:w="0" w:type="dxa"/>
              <w:right w:w="0" w:type="dxa"/>
            </w:tcMar>
            <w:vAlign w:val="both"/>
          </w:tcPr>
          <w:p w14:paraId="2C13BA3F" w14:textId="77777777" w:rsidR="00A77B3E" w:rsidRDefault="00A77B3E">
            <w:r>
              <w:t>31522</w:t>
            </w:r>
          </w:p>
        </w:tc>
        <w:tc>
          <w:tcPr>
            <w:tcW w:w="756" w:type="dxa"/>
            <w:tcMar>
              <w:top w:w="0" w:type="dxa"/>
              <w:left w:w="0" w:type="dxa"/>
              <w:bottom w:w="0" w:type="dxa"/>
              <w:right w:w="0" w:type="dxa"/>
            </w:tcMar>
            <w:vAlign w:val="both"/>
          </w:tcPr>
          <w:p w14:paraId="0BDCCAAC" w14:textId="77777777" w:rsidR="00A77B3E" w:rsidRDefault="00A77B3E">
            <w:r>
              <w:t>31523</w:t>
            </w:r>
          </w:p>
        </w:tc>
        <w:tc>
          <w:tcPr>
            <w:tcW w:w="756" w:type="dxa"/>
            <w:gridSpan w:val="2"/>
            <w:tcMar>
              <w:top w:w="0" w:type="dxa"/>
              <w:left w:w="0" w:type="dxa"/>
              <w:bottom w:w="0" w:type="dxa"/>
              <w:right w:w="0" w:type="dxa"/>
            </w:tcMar>
            <w:vAlign w:val="both"/>
          </w:tcPr>
          <w:p w14:paraId="3057DC69" w14:textId="77777777" w:rsidR="00A77B3E" w:rsidRDefault="00A77B3E">
            <w:r>
              <w:t>31525</w:t>
            </w:r>
          </w:p>
        </w:tc>
      </w:tr>
      <w:tr w:rsidR="00154ABF" w14:paraId="2739D927" w14:textId="77777777" w:rsidTr="00377DAF">
        <w:trPr>
          <w:cantSplit/>
          <w:trHeight w:val="207"/>
        </w:trPr>
        <w:tc>
          <w:tcPr>
            <w:tcW w:w="756" w:type="dxa"/>
            <w:tcMar>
              <w:top w:w="0" w:type="dxa"/>
              <w:left w:w="0" w:type="dxa"/>
              <w:bottom w:w="0" w:type="dxa"/>
              <w:right w:w="0" w:type="dxa"/>
            </w:tcMar>
            <w:vAlign w:val="both"/>
          </w:tcPr>
          <w:p w14:paraId="28655A5E" w14:textId="77777777" w:rsidR="00A77B3E" w:rsidRDefault="00A77B3E">
            <w:r>
              <w:t>31526</w:t>
            </w:r>
          </w:p>
        </w:tc>
        <w:tc>
          <w:tcPr>
            <w:tcW w:w="737" w:type="dxa"/>
            <w:tcMar>
              <w:top w:w="0" w:type="dxa"/>
              <w:left w:w="0" w:type="dxa"/>
              <w:bottom w:w="0" w:type="dxa"/>
              <w:right w:w="0" w:type="dxa"/>
            </w:tcMar>
            <w:vAlign w:val="both"/>
          </w:tcPr>
          <w:p w14:paraId="5348989F" w14:textId="77777777" w:rsidR="00A77B3E" w:rsidRDefault="00A77B3E">
            <w:r>
              <w:t>31528</w:t>
            </w:r>
          </w:p>
        </w:tc>
        <w:tc>
          <w:tcPr>
            <w:tcW w:w="737" w:type="dxa"/>
            <w:tcMar>
              <w:top w:w="0" w:type="dxa"/>
              <w:left w:w="0" w:type="dxa"/>
              <w:bottom w:w="0" w:type="dxa"/>
              <w:right w:w="0" w:type="dxa"/>
            </w:tcMar>
            <w:vAlign w:val="both"/>
          </w:tcPr>
          <w:p w14:paraId="2313E8C0" w14:textId="77777777" w:rsidR="00A77B3E" w:rsidRDefault="00A77B3E">
            <w:r>
              <w:t>31529</w:t>
            </w:r>
          </w:p>
        </w:tc>
        <w:tc>
          <w:tcPr>
            <w:tcW w:w="737" w:type="dxa"/>
            <w:tcMar>
              <w:top w:w="0" w:type="dxa"/>
              <w:left w:w="0" w:type="dxa"/>
              <w:bottom w:w="0" w:type="dxa"/>
              <w:right w:w="0" w:type="dxa"/>
            </w:tcMar>
            <w:vAlign w:val="both"/>
          </w:tcPr>
          <w:p w14:paraId="4DD4D12F" w14:textId="77777777" w:rsidR="00A77B3E" w:rsidRDefault="00A77B3E">
            <w:r>
              <w:t>31530</w:t>
            </w:r>
          </w:p>
        </w:tc>
        <w:tc>
          <w:tcPr>
            <w:tcW w:w="737" w:type="dxa"/>
            <w:tcMar>
              <w:top w:w="0" w:type="dxa"/>
              <w:left w:w="0" w:type="dxa"/>
              <w:bottom w:w="0" w:type="dxa"/>
              <w:right w:w="0" w:type="dxa"/>
            </w:tcMar>
            <w:vAlign w:val="both"/>
          </w:tcPr>
          <w:p w14:paraId="7869E431" w14:textId="77777777" w:rsidR="00A77B3E" w:rsidRDefault="00A77B3E">
            <w:r>
              <w:t>31533</w:t>
            </w:r>
          </w:p>
        </w:tc>
        <w:tc>
          <w:tcPr>
            <w:tcW w:w="737" w:type="dxa"/>
            <w:tcMar>
              <w:top w:w="0" w:type="dxa"/>
              <w:left w:w="0" w:type="dxa"/>
              <w:bottom w:w="0" w:type="dxa"/>
              <w:right w:w="0" w:type="dxa"/>
            </w:tcMar>
            <w:vAlign w:val="both"/>
          </w:tcPr>
          <w:p w14:paraId="11643021" w14:textId="77777777" w:rsidR="00A77B3E" w:rsidRDefault="00A77B3E">
            <w:r>
              <w:t>31536</w:t>
            </w:r>
          </w:p>
        </w:tc>
        <w:tc>
          <w:tcPr>
            <w:tcW w:w="737" w:type="dxa"/>
            <w:tcMar>
              <w:top w:w="0" w:type="dxa"/>
              <w:left w:w="0" w:type="dxa"/>
              <w:bottom w:w="0" w:type="dxa"/>
              <w:right w:w="0" w:type="dxa"/>
            </w:tcMar>
            <w:vAlign w:val="both"/>
          </w:tcPr>
          <w:p w14:paraId="4B970D12" w14:textId="77777777" w:rsidR="00A77B3E" w:rsidRDefault="00A77B3E">
            <w:r>
              <w:t>31537</w:t>
            </w:r>
          </w:p>
        </w:tc>
        <w:tc>
          <w:tcPr>
            <w:tcW w:w="737" w:type="dxa"/>
            <w:tcMar>
              <w:top w:w="0" w:type="dxa"/>
              <w:left w:w="0" w:type="dxa"/>
              <w:bottom w:w="0" w:type="dxa"/>
              <w:right w:w="0" w:type="dxa"/>
            </w:tcMar>
            <w:vAlign w:val="both"/>
          </w:tcPr>
          <w:p w14:paraId="7CDD5662" w14:textId="77777777" w:rsidR="00A77B3E" w:rsidRDefault="00A77B3E">
            <w:r>
              <w:t>31548</w:t>
            </w:r>
          </w:p>
        </w:tc>
        <w:tc>
          <w:tcPr>
            <w:tcW w:w="737" w:type="dxa"/>
            <w:tcMar>
              <w:top w:w="0" w:type="dxa"/>
              <w:left w:w="0" w:type="dxa"/>
              <w:bottom w:w="0" w:type="dxa"/>
              <w:right w:w="0" w:type="dxa"/>
            </w:tcMar>
            <w:vAlign w:val="both"/>
          </w:tcPr>
          <w:p w14:paraId="5247EE8D" w14:textId="77777777" w:rsidR="00A77B3E" w:rsidRDefault="00A77B3E">
            <w:r>
              <w:t>31551</w:t>
            </w:r>
          </w:p>
        </w:tc>
        <w:tc>
          <w:tcPr>
            <w:tcW w:w="737" w:type="dxa"/>
            <w:tcMar>
              <w:top w:w="0" w:type="dxa"/>
              <w:left w:w="0" w:type="dxa"/>
              <w:bottom w:w="0" w:type="dxa"/>
              <w:right w:w="0" w:type="dxa"/>
            </w:tcMar>
            <w:vAlign w:val="both"/>
          </w:tcPr>
          <w:p w14:paraId="2C97884A" w14:textId="77777777" w:rsidR="00A77B3E" w:rsidRDefault="00A77B3E">
            <w:r>
              <w:t>31554</w:t>
            </w:r>
          </w:p>
        </w:tc>
        <w:tc>
          <w:tcPr>
            <w:tcW w:w="737" w:type="dxa"/>
            <w:tcMar>
              <w:top w:w="0" w:type="dxa"/>
              <w:left w:w="0" w:type="dxa"/>
              <w:bottom w:w="0" w:type="dxa"/>
              <w:right w:w="0" w:type="dxa"/>
            </w:tcMar>
            <w:vAlign w:val="both"/>
          </w:tcPr>
          <w:p w14:paraId="4C545C65" w14:textId="77777777" w:rsidR="00A77B3E" w:rsidRDefault="00A77B3E">
            <w:r>
              <w:t>31557</w:t>
            </w:r>
          </w:p>
        </w:tc>
        <w:tc>
          <w:tcPr>
            <w:tcW w:w="756" w:type="dxa"/>
            <w:tcMar>
              <w:top w:w="0" w:type="dxa"/>
              <w:left w:w="0" w:type="dxa"/>
              <w:bottom w:w="0" w:type="dxa"/>
              <w:right w:w="0" w:type="dxa"/>
            </w:tcMar>
            <w:vAlign w:val="both"/>
          </w:tcPr>
          <w:p w14:paraId="5B695C8A" w14:textId="77777777" w:rsidR="00A77B3E" w:rsidRDefault="00A77B3E">
            <w:r>
              <w:t>31560</w:t>
            </w:r>
          </w:p>
        </w:tc>
        <w:tc>
          <w:tcPr>
            <w:tcW w:w="756" w:type="dxa"/>
            <w:gridSpan w:val="2"/>
            <w:tcMar>
              <w:top w:w="0" w:type="dxa"/>
              <w:left w:w="0" w:type="dxa"/>
              <w:bottom w:w="0" w:type="dxa"/>
              <w:right w:w="0" w:type="dxa"/>
            </w:tcMar>
            <w:vAlign w:val="both"/>
          </w:tcPr>
          <w:p w14:paraId="74100FC4" w14:textId="77777777" w:rsidR="00A77B3E" w:rsidRDefault="00A77B3E">
            <w:r>
              <w:t>31563</w:t>
            </w:r>
          </w:p>
        </w:tc>
      </w:tr>
      <w:tr w:rsidR="00154ABF" w14:paraId="07F94E9B" w14:textId="77777777" w:rsidTr="00377DAF">
        <w:trPr>
          <w:cantSplit/>
          <w:trHeight w:val="207"/>
        </w:trPr>
        <w:tc>
          <w:tcPr>
            <w:tcW w:w="756" w:type="dxa"/>
            <w:tcMar>
              <w:top w:w="0" w:type="dxa"/>
              <w:left w:w="0" w:type="dxa"/>
              <w:bottom w:w="0" w:type="dxa"/>
              <w:right w:w="0" w:type="dxa"/>
            </w:tcMar>
            <w:vAlign w:val="both"/>
          </w:tcPr>
          <w:p w14:paraId="714C65E3" w14:textId="77777777" w:rsidR="00A77B3E" w:rsidRDefault="00A77B3E">
            <w:r>
              <w:t>31566</w:t>
            </w:r>
          </w:p>
        </w:tc>
        <w:tc>
          <w:tcPr>
            <w:tcW w:w="737" w:type="dxa"/>
            <w:tcMar>
              <w:top w:w="0" w:type="dxa"/>
              <w:left w:w="0" w:type="dxa"/>
              <w:bottom w:w="0" w:type="dxa"/>
              <w:right w:w="0" w:type="dxa"/>
            </w:tcMar>
            <w:vAlign w:val="both"/>
          </w:tcPr>
          <w:p w14:paraId="1AEDA290" w14:textId="77777777" w:rsidR="00A77B3E" w:rsidRDefault="00A77B3E">
            <w:r>
              <w:t>31569</w:t>
            </w:r>
          </w:p>
        </w:tc>
        <w:tc>
          <w:tcPr>
            <w:tcW w:w="737" w:type="dxa"/>
            <w:tcMar>
              <w:top w:w="0" w:type="dxa"/>
              <w:left w:w="0" w:type="dxa"/>
              <w:bottom w:w="0" w:type="dxa"/>
              <w:right w:w="0" w:type="dxa"/>
            </w:tcMar>
            <w:vAlign w:val="both"/>
          </w:tcPr>
          <w:p w14:paraId="298233C6" w14:textId="77777777" w:rsidR="00A77B3E" w:rsidRDefault="00A77B3E">
            <w:r>
              <w:t>31572</w:t>
            </w:r>
          </w:p>
        </w:tc>
        <w:tc>
          <w:tcPr>
            <w:tcW w:w="737" w:type="dxa"/>
            <w:tcMar>
              <w:top w:w="0" w:type="dxa"/>
              <w:left w:w="0" w:type="dxa"/>
              <w:bottom w:w="0" w:type="dxa"/>
              <w:right w:w="0" w:type="dxa"/>
            </w:tcMar>
            <w:vAlign w:val="both"/>
          </w:tcPr>
          <w:p w14:paraId="0308F505" w14:textId="77777777" w:rsidR="00A77B3E" w:rsidRDefault="00A77B3E">
            <w:r>
              <w:t>31575</w:t>
            </w:r>
          </w:p>
        </w:tc>
        <w:tc>
          <w:tcPr>
            <w:tcW w:w="737" w:type="dxa"/>
            <w:tcMar>
              <w:top w:w="0" w:type="dxa"/>
              <w:left w:w="0" w:type="dxa"/>
              <w:bottom w:w="0" w:type="dxa"/>
              <w:right w:w="0" w:type="dxa"/>
            </w:tcMar>
            <w:vAlign w:val="both"/>
          </w:tcPr>
          <w:p w14:paraId="09AC7C3D" w14:textId="77777777" w:rsidR="00A77B3E" w:rsidRDefault="00A77B3E">
            <w:r>
              <w:t>31578</w:t>
            </w:r>
          </w:p>
        </w:tc>
        <w:tc>
          <w:tcPr>
            <w:tcW w:w="737" w:type="dxa"/>
            <w:tcMar>
              <w:top w:w="0" w:type="dxa"/>
              <w:left w:w="0" w:type="dxa"/>
              <w:bottom w:w="0" w:type="dxa"/>
              <w:right w:w="0" w:type="dxa"/>
            </w:tcMar>
            <w:vAlign w:val="both"/>
          </w:tcPr>
          <w:p w14:paraId="3926E536" w14:textId="77777777" w:rsidR="00A77B3E" w:rsidRDefault="00A77B3E">
            <w:r>
              <w:t>31581</w:t>
            </w:r>
          </w:p>
        </w:tc>
        <w:tc>
          <w:tcPr>
            <w:tcW w:w="737" w:type="dxa"/>
            <w:tcMar>
              <w:top w:w="0" w:type="dxa"/>
              <w:left w:w="0" w:type="dxa"/>
              <w:bottom w:w="0" w:type="dxa"/>
              <w:right w:w="0" w:type="dxa"/>
            </w:tcMar>
            <w:vAlign w:val="both"/>
          </w:tcPr>
          <w:p w14:paraId="24342A2B" w14:textId="77777777" w:rsidR="00A77B3E" w:rsidRDefault="00A77B3E">
            <w:r>
              <w:t>31584</w:t>
            </w:r>
          </w:p>
        </w:tc>
        <w:tc>
          <w:tcPr>
            <w:tcW w:w="737" w:type="dxa"/>
            <w:tcMar>
              <w:top w:w="0" w:type="dxa"/>
              <w:left w:w="0" w:type="dxa"/>
              <w:bottom w:w="0" w:type="dxa"/>
              <w:right w:w="0" w:type="dxa"/>
            </w:tcMar>
            <w:vAlign w:val="both"/>
          </w:tcPr>
          <w:p w14:paraId="00426AD9" w14:textId="77777777" w:rsidR="00A77B3E" w:rsidRDefault="00A77B3E">
            <w:r>
              <w:t>31585</w:t>
            </w:r>
          </w:p>
        </w:tc>
        <w:tc>
          <w:tcPr>
            <w:tcW w:w="737" w:type="dxa"/>
            <w:tcMar>
              <w:top w:w="0" w:type="dxa"/>
              <w:left w:w="0" w:type="dxa"/>
              <w:bottom w:w="0" w:type="dxa"/>
              <w:right w:w="0" w:type="dxa"/>
            </w:tcMar>
            <w:vAlign w:val="both"/>
          </w:tcPr>
          <w:p w14:paraId="0F09B54A" w14:textId="77777777" w:rsidR="00A77B3E" w:rsidRDefault="00A77B3E">
            <w:r>
              <w:t>31587</w:t>
            </w:r>
          </w:p>
        </w:tc>
        <w:tc>
          <w:tcPr>
            <w:tcW w:w="737" w:type="dxa"/>
            <w:tcMar>
              <w:top w:w="0" w:type="dxa"/>
              <w:left w:w="0" w:type="dxa"/>
              <w:bottom w:w="0" w:type="dxa"/>
              <w:right w:w="0" w:type="dxa"/>
            </w:tcMar>
            <w:vAlign w:val="both"/>
          </w:tcPr>
          <w:p w14:paraId="027CA30B" w14:textId="77777777" w:rsidR="00A77B3E" w:rsidRDefault="00A77B3E">
            <w:r>
              <w:t>31590</w:t>
            </w:r>
          </w:p>
        </w:tc>
        <w:tc>
          <w:tcPr>
            <w:tcW w:w="737" w:type="dxa"/>
            <w:tcMar>
              <w:top w:w="0" w:type="dxa"/>
              <w:left w:w="0" w:type="dxa"/>
              <w:bottom w:w="0" w:type="dxa"/>
              <w:right w:w="0" w:type="dxa"/>
            </w:tcMar>
            <w:vAlign w:val="both"/>
          </w:tcPr>
          <w:p w14:paraId="02877F99" w14:textId="77777777" w:rsidR="00A77B3E" w:rsidRDefault="00A77B3E">
            <w:r>
              <w:t>32000</w:t>
            </w:r>
          </w:p>
        </w:tc>
        <w:tc>
          <w:tcPr>
            <w:tcW w:w="756" w:type="dxa"/>
            <w:tcMar>
              <w:top w:w="0" w:type="dxa"/>
              <w:left w:w="0" w:type="dxa"/>
              <w:bottom w:w="0" w:type="dxa"/>
              <w:right w:w="0" w:type="dxa"/>
            </w:tcMar>
            <w:vAlign w:val="both"/>
          </w:tcPr>
          <w:p w14:paraId="2336C8C4" w14:textId="77777777" w:rsidR="00A77B3E" w:rsidRDefault="00A77B3E">
            <w:r>
              <w:t>32003</w:t>
            </w:r>
          </w:p>
        </w:tc>
        <w:tc>
          <w:tcPr>
            <w:tcW w:w="756" w:type="dxa"/>
            <w:gridSpan w:val="2"/>
            <w:tcMar>
              <w:top w:w="0" w:type="dxa"/>
              <w:left w:w="0" w:type="dxa"/>
              <w:bottom w:w="0" w:type="dxa"/>
              <w:right w:w="0" w:type="dxa"/>
            </w:tcMar>
            <w:vAlign w:val="both"/>
          </w:tcPr>
          <w:p w14:paraId="07C0BC02" w14:textId="77777777" w:rsidR="00A77B3E" w:rsidRDefault="00A77B3E">
            <w:r>
              <w:t>32004</w:t>
            </w:r>
          </w:p>
        </w:tc>
      </w:tr>
      <w:tr w:rsidR="00154ABF" w14:paraId="72B448D9" w14:textId="77777777" w:rsidTr="00377DAF">
        <w:trPr>
          <w:cantSplit/>
          <w:trHeight w:val="207"/>
        </w:trPr>
        <w:tc>
          <w:tcPr>
            <w:tcW w:w="756" w:type="dxa"/>
            <w:tcMar>
              <w:top w:w="0" w:type="dxa"/>
              <w:left w:w="0" w:type="dxa"/>
              <w:bottom w:w="0" w:type="dxa"/>
              <w:right w:w="0" w:type="dxa"/>
            </w:tcMar>
            <w:vAlign w:val="both"/>
          </w:tcPr>
          <w:p w14:paraId="0249346E" w14:textId="77777777" w:rsidR="00A77B3E" w:rsidRDefault="00A77B3E">
            <w:r>
              <w:t>32005</w:t>
            </w:r>
          </w:p>
        </w:tc>
        <w:tc>
          <w:tcPr>
            <w:tcW w:w="737" w:type="dxa"/>
            <w:tcMar>
              <w:top w:w="0" w:type="dxa"/>
              <w:left w:w="0" w:type="dxa"/>
              <w:bottom w:w="0" w:type="dxa"/>
              <w:right w:w="0" w:type="dxa"/>
            </w:tcMar>
            <w:vAlign w:val="both"/>
          </w:tcPr>
          <w:p w14:paraId="4D6D0234" w14:textId="77777777" w:rsidR="00A77B3E" w:rsidRDefault="00A77B3E">
            <w:r>
              <w:t>32006</w:t>
            </w:r>
          </w:p>
        </w:tc>
        <w:tc>
          <w:tcPr>
            <w:tcW w:w="737" w:type="dxa"/>
            <w:tcMar>
              <w:top w:w="0" w:type="dxa"/>
              <w:left w:w="0" w:type="dxa"/>
              <w:bottom w:w="0" w:type="dxa"/>
              <w:right w:w="0" w:type="dxa"/>
            </w:tcMar>
            <w:vAlign w:val="both"/>
          </w:tcPr>
          <w:p w14:paraId="69FA5F1B" w14:textId="77777777" w:rsidR="00A77B3E" w:rsidRDefault="00A77B3E">
            <w:r>
              <w:t>32009</w:t>
            </w:r>
          </w:p>
        </w:tc>
        <w:tc>
          <w:tcPr>
            <w:tcW w:w="737" w:type="dxa"/>
            <w:tcMar>
              <w:top w:w="0" w:type="dxa"/>
              <w:left w:w="0" w:type="dxa"/>
              <w:bottom w:w="0" w:type="dxa"/>
              <w:right w:w="0" w:type="dxa"/>
            </w:tcMar>
            <w:vAlign w:val="both"/>
          </w:tcPr>
          <w:p w14:paraId="451F73F6" w14:textId="77777777" w:rsidR="00A77B3E" w:rsidRDefault="00A77B3E">
            <w:r>
              <w:t>32012</w:t>
            </w:r>
          </w:p>
        </w:tc>
        <w:tc>
          <w:tcPr>
            <w:tcW w:w="737" w:type="dxa"/>
            <w:tcMar>
              <w:top w:w="0" w:type="dxa"/>
              <w:left w:w="0" w:type="dxa"/>
              <w:bottom w:w="0" w:type="dxa"/>
              <w:right w:w="0" w:type="dxa"/>
            </w:tcMar>
            <w:vAlign w:val="both"/>
          </w:tcPr>
          <w:p w14:paraId="62B08672" w14:textId="77777777" w:rsidR="00A77B3E" w:rsidRDefault="00A77B3E">
            <w:r>
              <w:t>32015</w:t>
            </w:r>
          </w:p>
        </w:tc>
        <w:tc>
          <w:tcPr>
            <w:tcW w:w="737" w:type="dxa"/>
            <w:tcMar>
              <w:top w:w="0" w:type="dxa"/>
              <w:left w:w="0" w:type="dxa"/>
              <w:bottom w:w="0" w:type="dxa"/>
              <w:right w:w="0" w:type="dxa"/>
            </w:tcMar>
            <w:vAlign w:val="both"/>
          </w:tcPr>
          <w:p w14:paraId="2922BAB4" w14:textId="77777777" w:rsidR="00A77B3E" w:rsidRDefault="00A77B3E">
            <w:r>
              <w:t>32018</w:t>
            </w:r>
          </w:p>
        </w:tc>
        <w:tc>
          <w:tcPr>
            <w:tcW w:w="737" w:type="dxa"/>
            <w:tcMar>
              <w:top w:w="0" w:type="dxa"/>
              <w:left w:w="0" w:type="dxa"/>
              <w:bottom w:w="0" w:type="dxa"/>
              <w:right w:w="0" w:type="dxa"/>
            </w:tcMar>
            <w:vAlign w:val="both"/>
          </w:tcPr>
          <w:p w14:paraId="34614576" w14:textId="77777777" w:rsidR="00A77B3E" w:rsidRDefault="00A77B3E">
            <w:r>
              <w:t>32021</w:t>
            </w:r>
          </w:p>
        </w:tc>
        <w:tc>
          <w:tcPr>
            <w:tcW w:w="737" w:type="dxa"/>
            <w:tcMar>
              <w:top w:w="0" w:type="dxa"/>
              <w:left w:w="0" w:type="dxa"/>
              <w:bottom w:w="0" w:type="dxa"/>
              <w:right w:w="0" w:type="dxa"/>
            </w:tcMar>
            <w:vAlign w:val="both"/>
          </w:tcPr>
          <w:p w14:paraId="12B290F1" w14:textId="77777777" w:rsidR="00A77B3E" w:rsidRDefault="00A77B3E">
            <w:r>
              <w:t>32023</w:t>
            </w:r>
          </w:p>
        </w:tc>
        <w:tc>
          <w:tcPr>
            <w:tcW w:w="737" w:type="dxa"/>
            <w:tcMar>
              <w:top w:w="0" w:type="dxa"/>
              <w:left w:w="0" w:type="dxa"/>
              <w:bottom w:w="0" w:type="dxa"/>
              <w:right w:w="0" w:type="dxa"/>
            </w:tcMar>
            <w:vAlign w:val="both"/>
          </w:tcPr>
          <w:p w14:paraId="676F358E" w14:textId="77777777" w:rsidR="00A77B3E" w:rsidRDefault="00A77B3E">
            <w:r>
              <w:t>32024</w:t>
            </w:r>
          </w:p>
        </w:tc>
        <w:tc>
          <w:tcPr>
            <w:tcW w:w="737" w:type="dxa"/>
            <w:tcMar>
              <w:top w:w="0" w:type="dxa"/>
              <w:left w:w="0" w:type="dxa"/>
              <w:bottom w:w="0" w:type="dxa"/>
              <w:right w:w="0" w:type="dxa"/>
            </w:tcMar>
            <w:vAlign w:val="both"/>
          </w:tcPr>
          <w:p w14:paraId="306677C8" w14:textId="77777777" w:rsidR="00A77B3E" w:rsidRDefault="00A77B3E">
            <w:r>
              <w:t>32025</w:t>
            </w:r>
          </w:p>
        </w:tc>
        <w:tc>
          <w:tcPr>
            <w:tcW w:w="737" w:type="dxa"/>
            <w:tcMar>
              <w:top w:w="0" w:type="dxa"/>
              <w:left w:w="0" w:type="dxa"/>
              <w:bottom w:w="0" w:type="dxa"/>
              <w:right w:w="0" w:type="dxa"/>
            </w:tcMar>
            <w:vAlign w:val="both"/>
          </w:tcPr>
          <w:p w14:paraId="660DFC69" w14:textId="77777777" w:rsidR="00A77B3E" w:rsidRDefault="00A77B3E">
            <w:r>
              <w:t>32026</w:t>
            </w:r>
          </w:p>
        </w:tc>
        <w:tc>
          <w:tcPr>
            <w:tcW w:w="756" w:type="dxa"/>
            <w:tcMar>
              <w:top w:w="0" w:type="dxa"/>
              <w:left w:w="0" w:type="dxa"/>
              <w:bottom w:w="0" w:type="dxa"/>
              <w:right w:w="0" w:type="dxa"/>
            </w:tcMar>
            <w:vAlign w:val="both"/>
          </w:tcPr>
          <w:p w14:paraId="4199304C" w14:textId="77777777" w:rsidR="00A77B3E" w:rsidRDefault="00A77B3E">
            <w:r>
              <w:t>32028</w:t>
            </w:r>
          </w:p>
        </w:tc>
        <w:tc>
          <w:tcPr>
            <w:tcW w:w="756" w:type="dxa"/>
            <w:gridSpan w:val="2"/>
            <w:tcMar>
              <w:top w:w="0" w:type="dxa"/>
              <w:left w:w="0" w:type="dxa"/>
              <w:bottom w:w="0" w:type="dxa"/>
              <w:right w:w="0" w:type="dxa"/>
            </w:tcMar>
            <w:vAlign w:val="both"/>
          </w:tcPr>
          <w:p w14:paraId="2CDE9985" w14:textId="77777777" w:rsidR="00A77B3E" w:rsidRDefault="00A77B3E">
            <w:r>
              <w:t>32030</w:t>
            </w:r>
          </w:p>
        </w:tc>
      </w:tr>
      <w:tr w:rsidR="00154ABF" w14:paraId="5D15E8B9" w14:textId="77777777" w:rsidTr="00377DAF">
        <w:trPr>
          <w:cantSplit/>
          <w:trHeight w:val="207"/>
        </w:trPr>
        <w:tc>
          <w:tcPr>
            <w:tcW w:w="756" w:type="dxa"/>
            <w:tcMar>
              <w:top w:w="0" w:type="dxa"/>
              <w:left w:w="0" w:type="dxa"/>
              <w:bottom w:w="0" w:type="dxa"/>
              <w:right w:w="0" w:type="dxa"/>
            </w:tcMar>
            <w:vAlign w:val="both"/>
          </w:tcPr>
          <w:p w14:paraId="095B9C41" w14:textId="77777777" w:rsidR="00A77B3E" w:rsidRDefault="00A77B3E">
            <w:r>
              <w:t>32033</w:t>
            </w:r>
          </w:p>
        </w:tc>
        <w:tc>
          <w:tcPr>
            <w:tcW w:w="737" w:type="dxa"/>
            <w:tcMar>
              <w:top w:w="0" w:type="dxa"/>
              <w:left w:w="0" w:type="dxa"/>
              <w:bottom w:w="0" w:type="dxa"/>
              <w:right w:w="0" w:type="dxa"/>
            </w:tcMar>
            <w:vAlign w:val="both"/>
          </w:tcPr>
          <w:p w14:paraId="1A8620FD" w14:textId="77777777" w:rsidR="00A77B3E" w:rsidRDefault="00A77B3E">
            <w:r>
              <w:t>32036</w:t>
            </w:r>
          </w:p>
        </w:tc>
        <w:tc>
          <w:tcPr>
            <w:tcW w:w="737" w:type="dxa"/>
            <w:tcMar>
              <w:top w:w="0" w:type="dxa"/>
              <w:left w:w="0" w:type="dxa"/>
              <w:bottom w:w="0" w:type="dxa"/>
              <w:right w:w="0" w:type="dxa"/>
            </w:tcMar>
            <w:vAlign w:val="both"/>
          </w:tcPr>
          <w:p w14:paraId="26AC464E" w14:textId="77777777" w:rsidR="00A77B3E" w:rsidRDefault="00A77B3E">
            <w:r>
              <w:t>32039</w:t>
            </w:r>
          </w:p>
        </w:tc>
        <w:tc>
          <w:tcPr>
            <w:tcW w:w="737" w:type="dxa"/>
            <w:tcMar>
              <w:top w:w="0" w:type="dxa"/>
              <w:left w:w="0" w:type="dxa"/>
              <w:bottom w:w="0" w:type="dxa"/>
              <w:right w:w="0" w:type="dxa"/>
            </w:tcMar>
            <w:vAlign w:val="both"/>
          </w:tcPr>
          <w:p w14:paraId="3A11E13F" w14:textId="77777777" w:rsidR="00A77B3E" w:rsidRDefault="00A77B3E">
            <w:r>
              <w:t>32042</w:t>
            </w:r>
          </w:p>
        </w:tc>
        <w:tc>
          <w:tcPr>
            <w:tcW w:w="737" w:type="dxa"/>
            <w:tcMar>
              <w:top w:w="0" w:type="dxa"/>
              <w:left w:w="0" w:type="dxa"/>
              <w:bottom w:w="0" w:type="dxa"/>
              <w:right w:w="0" w:type="dxa"/>
            </w:tcMar>
            <w:vAlign w:val="both"/>
          </w:tcPr>
          <w:p w14:paraId="5AFB0F98" w14:textId="77777777" w:rsidR="00A77B3E" w:rsidRDefault="00A77B3E">
            <w:r>
              <w:t>32045</w:t>
            </w:r>
          </w:p>
        </w:tc>
        <w:tc>
          <w:tcPr>
            <w:tcW w:w="737" w:type="dxa"/>
            <w:tcMar>
              <w:top w:w="0" w:type="dxa"/>
              <w:left w:w="0" w:type="dxa"/>
              <w:bottom w:w="0" w:type="dxa"/>
              <w:right w:w="0" w:type="dxa"/>
            </w:tcMar>
            <w:vAlign w:val="both"/>
          </w:tcPr>
          <w:p w14:paraId="6C920EA9" w14:textId="77777777" w:rsidR="00A77B3E" w:rsidRDefault="00A77B3E">
            <w:r>
              <w:t>32046</w:t>
            </w:r>
          </w:p>
        </w:tc>
        <w:tc>
          <w:tcPr>
            <w:tcW w:w="737" w:type="dxa"/>
            <w:tcMar>
              <w:top w:w="0" w:type="dxa"/>
              <w:left w:w="0" w:type="dxa"/>
              <w:bottom w:w="0" w:type="dxa"/>
              <w:right w:w="0" w:type="dxa"/>
            </w:tcMar>
            <w:vAlign w:val="both"/>
          </w:tcPr>
          <w:p w14:paraId="3A495E6F" w14:textId="77777777" w:rsidR="00A77B3E" w:rsidRDefault="00A77B3E">
            <w:r>
              <w:t>32047</w:t>
            </w:r>
          </w:p>
        </w:tc>
        <w:tc>
          <w:tcPr>
            <w:tcW w:w="737" w:type="dxa"/>
            <w:tcMar>
              <w:top w:w="0" w:type="dxa"/>
              <w:left w:w="0" w:type="dxa"/>
              <w:bottom w:w="0" w:type="dxa"/>
              <w:right w:w="0" w:type="dxa"/>
            </w:tcMar>
            <w:vAlign w:val="both"/>
          </w:tcPr>
          <w:p w14:paraId="2BB897AD" w14:textId="77777777" w:rsidR="00A77B3E" w:rsidRDefault="00A77B3E">
            <w:r>
              <w:t>32051</w:t>
            </w:r>
          </w:p>
        </w:tc>
        <w:tc>
          <w:tcPr>
            <w:tcW w:w="737" w:type="dxa"/>
            <w:tcMar>
              <w:top w:w="0" w:type="dxa"/>
              <w:left w:w="0" w:type="dxa"/>
              <w:bottom w:w="0" w:type="dxa"/>
              <w:right w:w="0" w:type="dxa"/>
            </w:tcMar>
            <w:vAlign w:val="both"/>
          </w:tcPr>
          <w:p w14:paraId="639F8909" w14:textId="77777777" w:rsidR="00A77B3E" w:rsidRDefault="00A77B3E">
            <w:r>
              <w:t>32054</w:t>
            </w:r>
          </w:p>
        </w:tc>
        <w:tc>
          <w:tcPr>
            <w:tcW w:w="737" w:type="dxa"/>
            <w:tcMar>
              <w:top w:w="0" w:type="dxa"/>
              <w:left w:w="0" w:type="dxa"/>
              <w:bottom w:w="0" w:type="dxa"/>
              <w:right w:w="0" w:type="dxa"/>
            </w:tcMar>
            <w:vAlign w:val="both"/>
          </w:tcPr>
          <w:p w14:paraId="7A58F928" w14:textId="77777777" w:rsidR="00A77B3E" w:rsidRDefault="00A77B3E">
            <w:r>
              <w:t>32057</w:t>
            </w:r>
          </w:p>
        </w:tc>
        <w:tc>
          <w:tcPr>
            <w:tcW w:w="737" w:type="dxa"/>
            <w:tcMar>
              <w:top w:w="0" w:type="dxa"/>
              <w:left w:w="0" w:type="dxa"/>
              <w:bottom w:w="0" w:type="dxa"/>
              <w:right w:w="0" w:type="dxa"/>
            </w:tcMar>
            <w:vAlign w:val="both"/>
          </w:tcPr>
          <w:p w14:paraId="425B5A09" w14:textId="77777777" w:rsidR="00A77B3E" w:rsidRDefault="00A77B3E">
            <w:r>
              <w:t>32060</w:t>
            </w:r>
          </w:p>
        </w:tc>
        <w:tc>
          <w:tcPr>
            <w:tcW w:w="756" w:type="dxa"/>
            <w:tcMar>
              <w:top w:w="0" w:type="dxa"/>
              <w:left w:w="0" w:type="dxa"/>
              <w:bottom w:w="0" w:type="dxa"/>
              <w:right w:w="0" w:type="dxa"/>
            </w:tcMar>
            <w:vAlign w:val="both"/>
          </w:tcPr>
          <w:p w14:paraId="4599D154" w14:textId="77777777" w:rsidR="00A77B3E" w:rsidRDefault="00A77B3E">
            <w:r>
              <w:t>32063</w:t>
            </w:r>
          </w:p>
        </w:tc>
        <w:tc>
          <w:tcPr>
            <w:tcW w:w="756" w:type="dxa"/>
            <w:gridSpan w:val="2"/>
            <w:tcMar>
              <w:top w:w="0" w:type="dxa"/>
              <w:left w:w="0" w:type="dxa"/>
              <w:bottom w:w="0" w:type="dxa"/>
              <w:right w:w="0" w:type="dxa"/>
            </w:tcMar>
            <w:vAlign w:val="both"/>
          </w:tcPr>
          <w:p w14:paraId="390056FD" w14:textId="77777777" w:rsidR="00A77B3E" w:rsidRDefault="00A77B3E">
            <w:r>
              <w:t>32066</w:t>
            </w:r>
          </w:p>
        </w:tc>
      </w:tr>
      <w:tr w:rsidR="00154ABF" w14:paraId="5227A957" w14:textId="77777777" w:rsidTr="00377DAF">
        <w:trPr>
          <w:cantSplit/>
          <w:trHeight w:val="207"/>
        </w:trPr>
        <w:tc>
          <w:tcPr>
            <w:tcW w:w="756" w:type="dxa"/>
            <w:tcMar>
              <w:top w:w="0" w:type="dxa"/>
              <w:left w:w="0" w:type="dxa"/>
              <w:bottom w:w="0" w:type="dxa"/>
              <w:right w:w="0" w:type="dxa"/>
            </w:tcMar>
            <w:vAlign w:val="both"/>
          </w:tcPr>
          <w:p w14:paraId="2C8DDF9E" w14:textId="77777777" w:rsidR="00A77B3E" w:rsidRDefault="00A77B3E">
            <w:r>
              <w:lastRenderedPageBreak/>
              <w:t>32069</w:t>
            </w:r>
          </w:p>
        </w:tc>
        <w:tc>
          <w:tcPr>
            <w:tcW w:w="737" w:type="dxa"/>
            <w:tcMar>
              <w:top w:w="0" w:type="dxa"/>
              <w:left w:w="0" w:type="dxa"/>
              <w:bottom w:w="0" w:type="dxa"/>
              <w:right w:w="0" w:type="dxa"/>
            </w:tcMar>
            <w:vAlign w:val="both"/>
          </w:tcPr>
          <w:p w14:paraId="59C88524" w14:textId="77777777" w:rsidR="00A77B3E" w:rsidRDefault="00A77B3E">
            <w:r>
              <w:t>32072</w:t>
            </w:r>
          </w:p>
        </w:tc>
        <w:tc>
          <w:tcPr>
            <w:tcW w:w="737" w:type="dxa"/>
            <w:tcMar>
              <w:top w:w="0" w:type="dxa"/>
              <w:left w:w="0" w:type="dxa"/>
              <w:bottom w:w="0" w:type="dxa"/>
              <w:right w:w="0" w:type="dxa"/>
            </w:tcMar>
            <w:vAlign w:val="both"/>
          </w:tcPr>
          <w:p w14:paraId="7CA8A09F" w14:textId="77777777" w:rsidR="00A77B3E" w:rsidRDefault="00A77B3E">
            <w:r>
              <w:t>32075</w:t>
            </w:r>
          </w:p>
        </w:tc>
        <w:tc>
          <w:tcPr>
            <w:tcW w:w="737" w:type="dxa"/>
            <w:tcMar>
              <w:top w:w="0" w:type="dxa"/>
              <w:left w:w="0" w:type="dxa"/>
              <w:bottom w:w="0" w:type="dxa"/>
              <w:right w:w="0" w:type="dxa"/>
            </w:tcMar>
            <w:vAlign w:val="both"/>
          </w:tcPr>
          <w:p w14:paraId="6C26FF33" w14:textId="77777777" w:rsidR="00A77B3E" w:rsidRDefault="00A77B3E">
            <w:r>
              <w:t>32084</w:t>
            </w:r>
          </w:p>
        </w:tc>
        <w:tc>
          <w:tcPr>
            <w:tcW w:w="737" w:type="dxa"/>
            <w:tcMar>
              <w:top w:w="0" w:type="dxa"/>
              <w:left w:w="0" w:type="dxa"/>
              <w:bottom w:w="0" w:type="dxa"/>
              <w:right w:w="0" w:type="dxa"/>
            </w:tcMar>
            <w:vAlign w:val="both"/>
          </w:tcPr>
          <w:p w14:paraId="2F194914" w14:textId="77777777" w:rsidR="00A77B3E" w:rsidRDefault="00A77B3E">
            <w:r>
              <w:t>32087</w:t>
            </w:r>
          </w:p>
        </w:tc>
        <w:tc>
          <w:tcPr>
            <w:tcW w:w="737" w:type="dxa"/>
            <w:tcMar>
              <w:top w:w="0" w:type="dxa"/>
              <w:left w:w="0" w:type="dxa"/>
              <w:bottom w:w="0" w:type="dxa"/>
              <w:right w:w="0" w:type="dxa"/>
            </w:tcMar>
            <w:vAlign w:val="both"/>
          </w:tcPr>
          <w:p w14:paraId="78156059" w14:textId="77777777" w:rsidR="00A77B3E" w:rsidRDefault="00A77B3E">
            <w:r>
              <w:t>32094</w:t>
            </w:r>
          </w:p>
        </w:tc>
        <w:tc>
          <w:tcPr>
            <w:tcW w:w="737" w:type="dxa"/>
            <w:tcMar>
              <w:top w:w="0" w:type="dxa"/>
              <w:left w:w="0" w:type="dxa"/>
              <w:bottom w:w="0" w:type="dxa"/>
              <w:right w:w="0" w:type="dxa"/>
            </w:tcMar>
            <w:vAlign w:val="both"/>
          </w:tcPr>
          <w:p w14:paraId="671E3F99" w14:textId="77777777" w:rsidR="00A77B3E" w:rsidRDefault="00A77B3E">
            <w:r>
              <w:t>32095</w:t>
            </w:r>
          </w:p>
        </w:tc>
        <w:tc>
          <w:tcPr>
            <w:tcW w:w="737" w:type="dxa"/>
            <w:tcMar>
              <w:top w:w="0" w:type="dxa"/>
              <w:left w:w="0" w:type="dxa"/>
              <w:bottom w:w="0" w:type="dxa"/>
              <w:right w:w="0" w:type="dxa"/>
            </w:tcMar>
            <w:vAlign w:val="both"/>
          </w:tcPr>
          <w:p w14:paraId="0E7AC7CC" w14:textId="77777777" w:rsidR="00A77B3E" w:rsidRDefault="00A77B3E">
            <w:r>
              <w:t>32096</w:t>
            </w:r>
          </w:p>
        </w:tc>
        <w:tc>
          <w:tcPr>
            <w:tcW w:w="737" w:type="dxa"/>
            <w:tcMar>
              <w:top w:w="0" w:type="dxa"/>
              <w:left w:w="0" w:type="dxa"/>
              <w:bottom w:w="0" w:type="dxa"/>
              <w:right w:w="0" w:type="dxa"/>
            </w:tcMar>
            <w:vAlign w:val="both"/>
          </w:tcPr>
          <w:p w14:paraId="174F9037" w14:textId="77777777" w:rsidR="00A77B3E" w:rsidRDefault="00A77B3E">
            <w:r>
              <w:t>32105</w:t>
            </w:r>
          </w:p>
        </w:tc>
        <w:tc>
          <w:tcPr>
            <w:tcW w:w="737" w:type="dxa"/>
            <w:tcMar>
              <w:top w:w="0" w:type="dxa"/>
              <w:left w:w="0" w:type="dxa"/>
              <w:bottom w:w="0" w:type="dxa"/>
              <w:right w:w="0" w:type="dxa"/>
            </w:tcMar>
            <w:vAlign w:val="both"/>
          </w:tcPr>
          <w:p w14:paraId="625C3CCF" w14:textId="77777777" w:rsidR="00A77B3E" w:rsidRDefault="00A77B3E">
            <w:r>
              <w:t>32106</w:t>
            </w:r>
          </w:p>
        </w:tc>
        <w:tc>
          <w:tcPr>
            <w:tcW w:w="737" w:type="dxa"/>
            <w:tcMar>
              <w:top w:w="0" w:type="dxa"/>
              <w:left w:w="0" w:type="dxa"/>
              <w:bottom w:w="0" w:type="dxa"/>
              <w:right w:w="0" w:type="dxa"/>
            </w:tcMar>
            <w:vAlign w:val="both"/>
          </w:tcPr>
          <w:p w14:paraId="0795BF33" w14:textId="77777777" w:rsidR="00A77B3E" w:rsidRDefault="00A77B3E">
            <w:r>
              <w:t>32108</w:t>
            </w:r>
          </w:p>
        </w:tc>
        <w:tc>
          <w:tcPr>
            <w:tcW w:w="756" w:type="dxa"/>
            <w:tcMar>
              <w:top w:w="0" w:type="dxa"/>
              <w:left w:w="0" w:type="dxa"/>
              <w:bottom w:w="0" w:type="dxa"/>
              <w:right w:w="0" w:type="dxa"/>
            </w:tcMar>
            <w:vAlign w:val="both"/>
          </w:tcPr>
          <w:p w14:paraId="16D4AD85" w14:textId="77777777" w:rsidR="00A77B3E" w:rsidRDefault="00A77B3E">
            <w:r>
              <w:t>32117</w:t>
            </w:r>
          </w:p>
        </w:tc>
        <w:tc>
          <w:tcPr>
            <w:tcW w:w="756" w:type="dxa"/>
            <w:gridSpan w:val="2"/>
            <w:tcMar>
              <w:top w:w="0" w:type="dxa"/>
              <w:left w:w="0" w:type="dxa"/>
              <w:bottom w:w="0" w:type="dxa"/>
              <w:right w:w="0" w:type="dxa"/>
            </w:tcMar>
            <w:vAlign w:val="both"/>
          </w:tcPr>
          <w:p w14:paraId="78117E50" w14:textId="77777777" w:rsidR="00A77B3E" w:rsidRDefault="00A77B3E">
            <w:r>
              <w:t>32118</w:t>
            </w:r>
          </w:p>
        </w:tc>
      </w:tr>
      <w:tr w:rsidR="00154ABF" w14:paraId="6DB20803" w14:textId="77777777" w:rsidTr="00377DAF">
        <w:trPr>
          <w:cantSplit/>
          <w:trHeight w:val="207"/>
        </w:trPr>
        <w:tc>
          <w:tcPr>
            <w:tcW w:w="756" w:type="dxa"/>
            <w:tcMar>
              <w:top w:w="0" w:type="dxa"/>
              <w:left w:w="0" w:type="dxa"/>
              <w:bottom w:w="0" w:type="dxa"/>
              <w:right w:w="0" w:type="dxa"/>
            </w:tcMar>
            <w:vAlign w:val="both"/>
          </w:tcPr>
          <w:p w14:paraId="56984632" w14:textId="77777777" w:rsidR="00A77B3E" w:rsidRDefault="00A77B3E">
            <w:r>
              <w:t>32123</w:t>
            </w:r>
          </w:p>
        </w:tc>
        <w:tc>
          <w:tcPr>
            <w:tcW w:w="737" w:type="dxa"/>
            <w:tcMar>
              <w:top w:w="0" w:type="dxa"/>
              <w:left w:w="0" w:type="dxa"/>
              <w:bottom w:w="0" w:type="dxa"/>
              <w:right w:w="0" w:type="dxa"/>
            </w:tcMar>
            <w:vAlign w:val="both"/>
          </w:tcPr>
          <w:p w14:paraId="2AC9D2F8" w14:textId="77777777" w:rsidR="00A77B3E" w:rsidRDefault="00A77B3E">
            <w:r>
              <w:t>32129</w:t>
            </w:r>
          </w:p>
        </w:tc>
        <w:tc>
          <w:tcPr>
            <w:tcW w:w="737" w:type="dxa"/>
            <w:tcMar>
              <w:top w:w="0" w:type="dxa"/>
              <w:left w:w="0" w:type="dxa"/>
              <w:bottom w:w="0" w:type="dxa"/>
              <w:right w:w="0" w:type="dxa"/>
            </w:tcMar>
            <w:vAlign w:val="both"/>
          </w:tcPr>
          <w:p w14:paraId="1BAF2FAA" w14:textId="77777777" w:rsidR="00A77B3E" w:rsidRDefault="00A77B3E">
            <w:r>
              <w:t>32131</w:t>
            </w:r>
          </w:p>
        </w:tc>
        <w:tc>
          <w:tcPr>
            <w:tcW w:w="737" w:type="dxa"/>
            <w:tcMar>
              <w:top w:w="0" w:type="dxa"/>
              <w:left w:w="0" w:type="dxa"/>
              <w:bottom w:w="0" w:type="dxa"/>
              <w:right w:w="0" w:type="dxa"/>
            </w:tcMar>
            <w:vAlign w:val="both"/>
          </w:tcPr>
          <w:p w14:paraId="2AC44FBF" w14:textId="77777777" w:rsidR="00A77B3E" w:rsidRDefault="00A77B3E">
            <w:r>
              <w:t>32135</w:t>
            </w:r>
          </w:p>
        </w:tc>
        <w:tc>
          <w:tcPr>
            <w:tcW w:w="737" w:type="dxa"/>
            <w:tcMar>
              <w:top w:w="0" w:type="dxa"/>
              <w:left w:w="0" w:type="dxa"/>
              <w:bottom w:w="0" w:type="dxa"/>
              <w:right w:w="0" w:type="dxa"/>
            </w:tcMar>
            <w:vAlign w:val="both"/>
          </w:tcPr>
          <w:p w14:paraId="483414B3" w14:textId="77777777" w:rsidR="00A77B3E" w:rsidRDefault="00A77B3E">
            <w:r>
              <w:t>32139</w:t>
            </w:r>
          </w:p>
        </w:tc>
        <w:tc>
          <w:tcPr>
            <w:tcW w:w="737" w:type="dxa"/>
            <w:tcMar>
              <w:top w:w="0" w:type="dxa"/>
              <w:left w:w="0" w:type="dxa"/>
              <w:bottom w:w="0" w:type="dxa"/>
              <w:right w:w="0" w:type="dxa"/>
            </w:tcMar>
            <w:vAlign w:val="both"/>
          </w:tcPr>
          <w:p w14:paraId="110AE75B" w14:textId="77777777" w:rsidR="00A77B3E" w:rsidRDefault="00A77B3E">
            <w:r>
              <w:t>32147</w:t>
            </w:r>
          </w:p>
        </w:tc>
        <w:tc>
          <w:tcPr>
            <w:tcW w:w="737" w:type="dxa"/>
            <w:tcMar>
              <w:top w:w="0" w:type="dxa"/>
              <w:left w:w="0" w:type="dxa"/>
              <w:bottom w:w="0" w:type="dxa"/>
              <w:right w:w="0" w:type="dxa"/>
            </w:tcMar>
            <w:vAlign w:val="both"/>
          </w:tcPr>
          <w:p w14:paraId="6A5A36BE" w14:textId="77777777" w:rsidR="00A77B3E" w:rsidRDefault="00A77B3E">
            <w:r>
              <w:t>32150</w:t>
            </w:r>
          </w:p>
        </w:tc>
        <w:tc>
          <w:tcPr>
            <w:tcW w:w="737" w:type="dxa"/>
            <w:tcMar>
              <w:top w:w="0" w:type="dxa"/>
              <w:left w:w="0" w:type="dxa"/>
              <w:bottom w:w="0" w:type="dxa"/>
              <w:right w:w="0" w:type="dxa"/>
            </w:tcMar>
            <w:vAlign w:val="both"/>
          </w:tcPr>
          <w:p w14:paraId="21F30911" w14:textId="77777777" w:rsidR="00A77B3E" w:rsidRDefault="00A77B3E">
            <w:r>
              <w:t>32156</w:t>
            </w:r>
          </w:p>
        </w:tc>
        <w:tc>
          <w:tcPr>
            <w:tcW w:w="737" w:type="dxa"/>
            <w:tcMar>
              <w:top w:w="0" w:type="dxa"/>
              <w:left w:w="0" w:type="dxa"/>
              <w:bottom w:w="0" w:type="dxa"/>
              <w:right w:w="0" w:type="dxa"/>
            </w:tcMar>
            <w:vAlign w:val="both"/>
          </w:tcPr>
          <w:p w14:paraId="03AF9630" w14:textId="77777777" w:rsidR="00A77B3E" w:rsidRDefault="00A77B3E">
            <w:r>
              <w:t>32159</w:t>
            </w:r>
          </w:p>
        </w:tc>
        <w:tc>
          <w:tcPr>
            <w:tcW w:w="737" w:type="dxa"/>
            <w:tcMar>
              <w:top w:w="0" w:type="dxa"/>
              <w:left w:w="0" w:type="dxa"/>
              <w:bottom w:w="0" w:type="dxa"/>
              <w:right w:w="0" w:type="dxa"/>
            </w:tcMar>
            <w:vAlign w:val="both"/>
          </w:tcPr>
          <w:p w14:paraId="02216E15" w14:textId="77777777" w:rsidR="00A77B3E" w:rsidRDefault="00A77B3E">
            <w:r>
              <w:t>32162</w:t>
            </w:r>
          </w:p>
        </w:tc>
        <w:tc>
          <w:tcPr>
            <w:tcW w:w="737" w:type="dxa"/>
            <w:tcMar>
              <w:top w:w="0" w:type="dxa"/>
              <w:left w:w="0" w:type="dxa"/>
              <w:bottom w:w="0" w:type="dxa"/>
              <w:right w:w="0" w:type="dxa"/>
            </w:tcMar>
            <w:vAlign w:val="both"/>
          </w:tcPr>
          <w:p w14:paraId="5788C969" w14:textId="77777777" w:rsidR="00A77B3E" w:rsidRDefault="00A77B3E">
            <w:r>
              <w:t>32165</w:t>
            </w:r>
          </w:p>
        </w:tc>
        <w:tc>
          <w:tcPr>
            <w:tcW w:w="756" w:type="dxa"/>
            <w:tcMar>
              <w:top w:w="0" w:type="dxa"/>
              <w:left w:w="0" w:type="dxa"/>
              <w:bottom w:w="0" w:type="dxa"/>
              <w:right w:w="0" w:type="dxa"/>
            </w:tcMar>
            <w:vAlign w:val="both"/>
          </w:tcPr>
          <w:p w14:paraId="35A39A50" w14:textId="77777777" w:rsidR="00A77B3E" w:rsidRDefault="00A77B3E">
            <w:r>
              <w:t>32166</w:t>
            </w:r>
          </w:p>
        </w:tc>
        <w:tc>
          <w:tcPr>
            <w:tcW w:w="756" w:type="dxa"/>
            <w:gridSpan w:val="2"/>
            <w:tcMar>
              <w:top w:w="0" w:type="dxa"/>
              <w:left w:w="0" w:type="dxa"/>
              <w:bottom w:w="0" w:type="dxa"/>
              <w:right w:w="0" w:type="dxa"/>
            </w:tcMar>
            <w:vAlign w:val="both"/>
          </w:tcPr>
          <w:p w14:paraId="6063BF62" w14:textId="77777777" w:rsidR="00A77B3E" w:rsidRDefault="00A77B3E">
            <w:r>
              <w:t>32171</w:t>
            </w:r>
          </w:p>
        </w:tc>
      </w:tr>
      <w:tr w:rsidR="00154ABF" w14:paraId="60A951D7" w14:textId="77777777" w:rsidTr="00377DAF">
        <w:trPr>
          <w:cantSplit/>
          <w:trHeight w:val="207"/>
        </w:trPr>
        <w:tc>
          <w:tcPr>
            <w:tcW w:w="756" w:type="dxa"/>
            <w:tcMar>
              <w:top w:w="0" w:type="dxa"/>
              <w:left w:w="0" w:type="dxa"/>
              <w:bottom w:w="0" w:type="dxa"/>
              <w:right w:w="0" w:type="dxa"/>
            </w:tcMar>
            <w:vAlign w:val="both"/>
          </w:tcPr>
          <w:p w14:paraId="61EA4D21" w14:textId="77777777" w:rsidR="00A77B3E" w:rsidRDefault="00A77B3E">
            <w:r>
              <w:t>32174</w:t>
            </w:r>
          </w:p>
        </w:tc>
        <w:tc>
          <w:tcPr>
            <w:tcW w:w="737" w:type="dxa"/>
            <w:tcMar>
              <w:top w:w="0" w:type="dxa"/>
              <w:left w:w="0" w:type="dxa"/>
              <w:bottom w:w="0" w:type="dxa"/>
              <w:right w:w="0" w:type="dxa"/>
            </w:tcMar>
            <w:vAlign w:val="both"/>
          </w:tcPr>
          <w:p w14:paraId="749DD682" w14:textId="77777777" w:rsidR="00A77B3E" w:rsidRDefault="00A77B3E">
            <w:r>
              <w:t>32175</w:t>
            </w:r>
          </w:p>
        </w:tc>
        <w:tc>
          <w:tcPr>
            <w:tcW w:w="737" w:type="dxa"/>
            <w:tcMar>
              <w:top w:w="0" w:type="dxa"/>
              <w:left w:w="0" w:type="dxa"/>
              <w:bottom w:w="0" w:type="dxa"/>
              <w:right w:w="0" w:type="dxa"/>
            </w:tcMar>
            <w:vAlign w:val="both"/>
          </w:tcPr>
          <w:p w14:paraId="663B2C2A" w14:textId="77777777" w:rsidR="00A77B3E" w:rsidRDefault="00A77B3E">
            <w:r>
              <w:t>32183</w:t>
            </w:r>
          </w:p>
        </w:tc>
        <w:tc>
          <w:tcPr>
            <w:tcW w:w="737" w:type="dxa"/>
            <w:tcMar>
              <w:top w:w="0" w:type="dxa"/>
              <w:left w:w="0" w:type="dxa"/>
              <w:bottom w:w="0" w:type="dxa"/>
              <w:right w:w="0" w:type="dxa"/>
            </w:tcMar>
            <w:vAlign w:val="both"/>
          </w:tcPr>
          <w:p w14:paraId="071A39AD" w14:textId="77777777" w:rsidR="00A77B3E" w:rsidRDefault="00A77B3E">
            <w:r>
              <w:t>32186</w:t>
            </w:r>
          </w:p>
        </w:tc>
        <w:tc>
          <w:tcPr>
            <w:tcW w:w="737" w:type="dxa"/>
            <w:tcMar>
              <w:top w:w="0" w:type="dxa"/>
              <w:left w:w="0" w:type="dxa"/>
              <w:bottom w:w="0" w:type="dxa"/>
              <w:right w:w="0" w:type="dxa"/>
            </w:tcMar>
            <w:vAlign w:val="both"/>
          </w:tcPr>
          <w:p w14:paraId="14236357" w14:textId="77777777" w:rsidR="00A77B3E" w:rsidRDefault="00A77B3E">
            <w:r>
              <w:t>32212</w:t>
            </w:r>
          </w:p>
        </w:tc>
        <w:tc>
          <w:tcPr>
            <w:tcW w:w="737" w:type="dxa"/>
            <w:tcMar>
              <w:top w:w="0" w:type="dxa"/>
              <w:left w:w="0" w:type="dxa"/>
              <w:bottom w:w="0" w:type="dxa"/>
              <w:right w:w="0" w:type="dxa"/>
            </w:tcMar>
            <w:vAlign w:val="both"/>
          </w:tcPr>
          <w:p w14:paraId="2CA6AAA4" w14:textId="77777777" w:rsidR="00A77B3E" w:rsidRDefault="00A77B3E">
            <w:r>
              <w:t>32213</w:t>
            </w:r>
          </w:p>
        </w:tc>
        <w:tc>
          <w:tcPr>
            <w:tcW w:w="737" w:type="dxa"/>
            <w:tcMar>
              <w:top w:w="0" w:type="dxa"/>
              <w:left w:w="0" w:type="dxa"/>
              <w:bottom w:w="0" w:type="dxa"/>
              <w:right w:w="0" w:type="dxa"/>
            </w:tcMar>
            <w:vAlign w:val="both"/>
          </w:tcPr>
          <w:p w14:paraId="10ED2B99" w14:textId="77777777" w:rsidR="00A77B3E" w:rsidRDefault="00A77B3E">
            <w:r>
              <w:t>32215</w:t>
            </w:r>
          </w:p>
        </w:tc>
        <w:tc>
          <w:tcPr>
            <w:tcW w:w="737" w:type="dxa"/>
            <w:tcMar>
              <w:top w:w="0" w:type="dxa"/>
              <w:left w:w="0" w:type="dxa"/>
              <w:bottom w:w="0" w:type="dxa"/>
              <w:right w:w="0" w:type="dxa"/>
            </w:tcMar>
            <w:vAlign w:val="both"/>
          </w:tcPr>
          <w:p w14:paraId="75AE5423" w14:textId="77777777" w:rsidR="00A77B3E" w:rsidRDefault="00A77B3E">
            <w:r>
              <w:t>32216</w:t>
            </w:r>
          </w:p>
        </w:tc>
        <w:tc>
          <w:tcPr>
            <w:tcW w:w="737" w:type="dxa"/>
            <w:tcMar>
              <w:top w:w="0" w:type="dxa"/>
              <w:left w:w="0" w:type="dxa"/>
              <w:bottom w:w="0" w:type="dxa"/>
              <w:right w:w="0" w:type="dxa"/>
            </w:tcMar>
            <w:vAlign w:val="both"/>
          </w:tcPr>
          <w:p w14:paraId="3BDEAE76" w14:textId="77777777" w:rsidR="00A77B3E" w:rsidRDefault="00A77B3E">
            <w:r>
              <w:t>32218</w:t>
            </w:r>
          </w:p>
        </w:tc>
        <w:tc>
          <w:tcPr>
            <w:tcW w:w="737" w:type="dxa"/>
            <w:tcMar>
              <w:top w:w="0" w:type="dxa"/>
              <w:left w:w="0" w:type="dxa"/>
              <w:bottom w:w="0" w:type="dxa"/>
              <w:right w:w="0" w:type="dxa"/>
            </w:tcMar>
            <w:vAlign w:val="both"/>
          </w:tcPr>
          <w:p w14:paraId="68D7C67F" w14:textId="77777777" w:rsidR="00A77B3E" w:rsidRDefault="00A77B3E">
            <w:r>
              <w:t>32221</w:t>
            </w:r>
          </w:p>
        </w:tc>
        <w:tc>
          <w:tcPr>
            <w:tcW w:w="737" w:type="dxa"/>
            <w:tcMar>
              <w:top w:w="0" w:type="dxa"/>
              <w:left w:w="0" w:type="dxa"/>
              <w:bottom w:w="0" w:type="dxa"/>
              <w:right w:w="0" w:type="dxa"/>
            </w:tcMar>
            <w:vAlign w:val="both"/>
          </w:tcPr>
          <w:p w14:paraId="38E6E9FA" w14:textId="77777777" w:rsidR="00A77B3E" w:rsidRDefault="00A77B3E">
            <w:r>
              <w:t>32222</w:t>
            </w:r>
          </w:p>
        </w:tc>
        <w:tc>
          <w:tcPr>
            <w:tcW w:w="756" w:type="dxa"/>
            <w:tcMar>
              <w:top w:w="0" w:type="dxa"/>
              <w:left w:w="0" w:type="dxa"/>
              <w:bottom w:w="0" w:type="dxa"/>
              <w:right w:w="0" w:type="dxa"/>
            </w:tcMar>
            <w:vAlign w:val="both"/>
          </w:tcPr>
          <w:p w14:paraId="0DAAEE9F" w14:textId="77777777" w:rsidR="00A77B3E" w:rsidRDefault="00A77B3E">
            <w:r>
              <w:t>32223</w:t>
            </w:r>
          </w:p>
        </w:tc>
        <w:tc>
          <w:tcPr>
            <w:tcW w:w="756" w:type="dxa"/>
            <w:gridSpan w:val="2"/>
            <w:tcMar>
              <w:top w:w="0" w:type="dxa"/>
              <w:left w:w="0" w:type="dxa"/>
              <w:bottom w:w="0" w:type="dxa"/>
              <w:right w:w="0" w:type="dxa"/>
            </w:tcMar>
            <w:vAlign w:val="both"/>
          </w:tcPr>
          <w:p w14:paraId="7190F238" w14:textId="77777777" w:rsidR="00A77B3E" w:rsidRDefault="00A77B3E">
            <w:r>
              <w:t>32224</w:t>
            </w:r>
          </w:p>
        </w:tc>
      </w:tr>
      <w:tr w:rsidR="00154ABF" w14:paraId="247ACF4B" w14:textId="77777777" w:rsidTr="00377DAF">
        <w:trPr>
          <w:cantSplit/>
          <w:trHeight w:val="207"/>
        </w:trPr>
        <w:tc>
          <w:tcPr>
            <w:tcW w:w="756" w:type="dxa"/>
            <w:tcMar>
              <w:top w:w="0" w:type="dxa"/>
              <w:left w:w="0" w:type="dxa"/>
              <w:bottom w:w="0" w:type="dxa"/>
              <w:right w:w="0" w:type="dxa"/>
            </w:tcMar>
            <w:vAlign w:val="both"/>
          </w:tcPr>
          <w:p w14:paraId="5AB59CEA" w14:textId="77777777" w:rsidR="00A77B3E" w:rsidRDefault="00A77B3E">
            <w:r>
              <w:t>32225</w:t>
            </w:r>
          </w:p>
        </w:tc>
        <w:tc>
          <w:tcPr>
            <w:tcW w:w="737" w:type="dxa"/>
            <w:tcMar>
              <w:top w:w="0" w:type="dxa"/>
              <w:left w:w="0" w:type="dxa"/>
              <w:bottom w:w="0" w:type="dxa"/>
              <w:right w:w="0" w:type="dxa"/>
            </w:tcMar>
            <w:vAlign w:val="both"/>
          </w:tcPr>
          <w:p w14:paraId="0451A7DC" w14:textId="77777777" w:rsidR="00A77B3E" w:rsidRDefault="00A77B3E">
            <w:r>
              <w:t>32226</w:t>
            </w:r>
          </w:p>
        </w:tc>
        <w:tc>
          <w:tcPr>
            <w:tcW w:w="737" w:type="dxa"/>
            <w:tcMar>
              <w:top w:w="0" w:type="dxa"/>
              <w:left w:w="0" w:type="dxa"/>
              <w:bottom w:w="0" w:type="dxa"/>
              <w:right w:w="0" w:type="dxa"/>
            </w:tcMar>
            <w:vAlign w:val="both"/>
          </w:tcPr>
          <w:p w14:paraId="4BA15726" w14:textId="77777777" w:rsidR="00A77B3E" w:rsidRDefault="00A77B3E">
            <w:r>
              <w:t>32227</w:t>
            </w:r>
          </w:p>
        </w:tc>
        <w:tc>
          <w:tcPr>
            <w:tcW w:w="737" w:type="dxa"/>
            <w:tcMar>
              <w:top w:w="0" w:type="dxa"/>
              <w:left w:w="0" w:type="dxa"/>
              <w:bottom w:w="0" w:type="dxa"/>
              <w:right w:w="0" w:type="dxa"/>
            </w:tcMar>
            <w:vAlign w:val="both"/>
          </w:tcPr>
          <w:p w14:paraId="07991770" w14:textId="77777777" w:rsidR="00A77B3E" w:rsidRDefault="00A77B3E">
            <w:r>
              <w:t>32228</w:t>
            </w:r>
          </w:p>
        </w:tc>
        <w:tc>
          <w:tcPr>
            <w:tcW w:w="737" w:type="dxa"/>
            <w:tcMar>
              <w:top w:w="0" w:type="dxa"/>
              <w:left w:w="0" w:type="dxa"/>
              <w:bottom w:w="0" w:type="dxa"/>
              <w:right w:w="0" w:type="dxa"/>
            </w:tcMar>
            <w:vAlign w:val="both"/>
          </w:tcPr>
          <w:p w14:paraId="1724D3DF" w14:textId="77777777" w:rsidR="00A77B3E" w:rsidRDefault="00A77B3E">
            <w:r>
              <w:t>32229</w:t>
            </w:r>
          </w:p>
        </w:tc>
        <w:tc>
          <w:tcPr>
            <w:tcW w:w="737" w:type="dxa"/>
            <w:tcMar>
              <w:top w:w="0" w:type="dxa"/>
              <w:left w:w="0" w:type="dxa"/>
              <w:bottom w:w="0" w:type="dxa"/>
              <w:right w:w="0" w:type="dxa"/>
            </w:tcMar>
            <w:vAlign w:val="both"/>
          </w:tcPr>
          <w:p w14:paraId="7AE0BD9E" w14:textId="77777777" w:rsidR="00A77B3E" w:rsidRDefault="00A77B3E">
            <w:r>
              <w:t>32230</w:t>
            </w:r>
          </w:p>
        </w:tc>
        <w:tc>
          <w:tcPr>
            <w:tcW w:w="737" w:type="dxa"/>
            <w:tcMar>
              <w:top w:w="0" w:type="dxa"/>
              <w:left w:w="0" w:type="dxa"/>
              <w:bottom w:w="0" w:type="dxa"/>
              <w:right w:w="0" w:type="dxa"/>
            </w:tcMar>
            <w:vAlign w:val="both"/>
          </w:tcPr>
          <w:p w14:paraId="1AD74BAA" w14:textId="77777777" w:rsidR="00A77B3E" w:rsidRDefault="00A77B3E">
            <w:r>
              <w:t>32231</w:t>
            </w:r>
          </w:p>
        </w:tc>
        <w:tc>
          <w:tcPr>
            <w:tcW w:w="737" w:type="dxa"/>
            <w:tcMar>
              <w:top w:w="0" w:type="dxa"/>
              <w:left w:w="0" w:type="dxa"/>
              <w:bottom w:w="0" w:type="dxa"/>
              <w:right w:w="0" w:type="dxa"/>
            </w:tcMar>
            <w:vAlign w:val="both"/>
          </w:tcPr>
          <w:p w14:paraId="507E7693" w14:textId="77777777" w:rsidR="00A77B3E" w:rsidRDefault="00A77B3E">
            <w:r>
              <w:t>32232</w:t>
            </w:r>
          </w:p>
        </w:tc>
        <w:tc>
          <w:tcPr>
            <w:tcW w:w="737" w:type="dxa"/>
            <w:tcMar>
              <w:top w:w="0" w:type="dxa"/>
              <w:left w:w="0" w:type="dxa"/>
              <w:bottom w:w="0" w:type="dxa"/>
              <w:right w:w="0" w:type="dxa"/>
            </w:tcMar>
            <w:vAlign w:val="both"/>
          </w:tcPr>
          <w:p w14:paraId="1E97B9A0" w14:textId="77777777" w:rsidR="00A77B3E" w:rsidRDefault="00A77B3E">
            <w:r>
              <w:t>32233</w:t>
            </w:r>
          </w:p>
        </w:tc>
        <w:tc>
          <w:tcPr>
            <w:tcW w:w="737" w:type="dxa"/>
            <w:tcMar>
              <w:top w:w="0" w:type="dxa"/>
              <w:left w:w="0" w:type="dxa"/>
              <w:bottom w:w="0" w:type="dxa"/>
              <w:right w:w="0" w:type="dxa"/>
            </w:tcMar>
            <w:vAlign w:val="both"/>
          </w:tcPr>
          <w:p w14:paraId="3DB8E8E5" w14:textId="77777777" w:rsidR="00A77B3E" w:rsidRDefault="00A77B3E">
            <w:r>
              <w:t>32234</w:t>
            </w:r>
          </w:p>
        </w:tc>
        <w:tc>
          <w:tcPr>
            <w:tcW w:w="737" w:type="dxa"/>
            <w:tcMar>
              <w:top w:w="0" w:type="dxa"/>
              <w:left w:w="0" w:type="dxa"/>
              <w:bottom w:w="0" w:type="dxa"/>
              <w:right w:w="0" w:type="dxa"/>
            </w:tcMar>
            <w:vAlign w:val="both"/>
          </w:tcPr>
          <w:p w14:paraId="79CB74C0" w14:textId="77777777" w:rsidR="00A77B3E" w:rsidRDefault="00A77B3E">
            <w:r>
              <w:t>32235</w:t>
            </w:r>
          </w:p>
        </w:tc>
        <w:tc>
          <w:tcPr>
            <w:tcW w:w="756" w:type="dxa"/>
            <w:tcMar>
              <w:top w:w="0" w:type="dxa"/>
              <w:left w:w="0" w:type="dxa"/>
              <w:bottom w:w="0" w:type="dxa"/>
              <w:right w:w="0" w:type="dxa"/>
            </w:tcMar>
            <w:vAlign w:val="both"/>
          </w:tcPr>
          <w:p w14:paraId="0D4AE89B" w14:textId="77777777" w:rsidR="00A77B3E" w:rsidRDefault="00A77B3E">
            <w:r>
              <w:t>32236</w:t>
            </w:r>
          </w:p>
        </w:tc>
        <w:tc>
          <w:tcPr>
            <w:tcW w:w="756" w:type="dxa"/>
            <w:gridSpan w:val="2"/>
            <w:tcMar>
              <w:top w:w="0" w:type="dxa"/>
              <w:left w:w="0" w:type="dxa"/>
              <w:bottom w:w="0" w:type="dxa"/>
              <w:right w:w="0" w:type="dxa"/>
            </w:tcMar>
            <w:vAlign w:val="both"/>
          </w:tcPr>
          <w:p w14:paraId="0DCA49B8" w14:textId="77777777" w:rsidR="00A77B3E" w:rsidRDefault="00A77B3E">
            <w:r>
              <w:t>32237</w:t>
            </w:r>
          </w:p>
        </w:tc>
      </w:tr>
      <w:tr w:rsidR="00154ABF" w14:paraId="1253D185" w14:textId="77777777" w:rsidTr="00377DAF">
        <w:trPr>
          <w:cantSplit/>
          <w:trHeight w:val="207"/>
        </w:trPr>
        <w:tc>
          <w:tcPr>
            <w:tcW w:w="756" w:type="dxa"/>
            <w:tcMar>
              <w:top w:w="0" w:type="dxa"/>
              <w:left w:w="0" w:type="dxa"/>
              <w:bottom w:w="0" w:type="dxa"/>
              <w:right w:w="0" w:type="dxa"/>
            </w:tcMar>
            <w:vAlign w:val="both"/>
          </w:tcPr>
          <w:p w14:paraId="166F339C" w14:textId="77777777" w:rsidR="00A77B3E" w:rsidRDefault="00A77B3E">
            <w:r>
              <w:t>32500</w:t>
            </w:r>
          </w:p>
        </w:tc>
        <w:tc>
          <w:tcPr>
            <w:tcW w:w="737" w:type="dxa"/>
            <w:tcMar>
              <w:top w:w="0" w:type="dxa"/>
              <w:left w:w="0" w:type="dxa"/>
              <w:bottom w:w="0" w:type="dxa"/>
              <w:right w:w="0" w:type="dxa"/>
            </w:tcMar>
            <w:vAlign w:val="both"/>
          </w:tcPr>
          <w:p w14:paraId="431BA676" w14:textId="77777777" w:rsidR="00A77B3E" w:rsidRDefault="00A77B3E">
            <w:r>
              <w:t>32504</w:t>
            </w:r>
          </w:p>
        </w:tc>
        <w:tc>
          <w:tcPr>
            <w:tcW w:w="737" w:type="dxa"/>
            <w:tcMar>
              <w:top w:w="0" w:type="dxa"/>
              <w:left w:w="0" w:type="dxa"/>
              <w:bottom w:w="0" w:type="dxa"/>
              <w:right w:w="0" w:type="dxa"/>
            </w:tcMar>
            <w:vAlign w:val="both"/>
          </w:tcPr>
          <w:p w14:paraId="16CDDEF3" w14:textId="77777777" w:rsidR="00A77B3E" w:rsidRDefault="00A77B3E">
            <w:r>
              <w:t>32507</w:t>
            </w:r>
          </w:p>
        </w:tc>
        <w:tc>
          <w:tcPr>
            <w:tcW w:w="737" w:type="dxa"/>
            <w:tcMar>
              <w:top w:w="0" w:type="dxa"/>
              <w:left w:w="0" w:type="dxa"/>
              <w:bottom w:w="0" w:type="dxa"/>
              <w:right w:w="0" w:type="dxa"/>
            </w:tcMar>
            <w:vAlign w:val="both"/>
          </w:tcPr>
          <w:p w14:paraId="72EEE132" w14:textId="77777777" w:rsidR="00A77B3E" w:rsidRDefault="00A77B3E">
            <w:r>
              <w:t>32508</w:t>
            </w:r>
          </w:p>
        </w:tc>
        <w:tc>
          <w:tcPr>
            <w:tcW w:w="737" w:type="dxa"/>
            <w:tcMar>
              <w:top w:w="0" w:type="dxa"/>
              <w:left w:w="0" w:type="dxa"/>
              <w:bottom w:w="0" w:type="dxa"/>
              <w:right w:w="0" w:type="dxa"/>
            </w:tcMar>
            <w:vAlign w:val="both"/>
          </w:tcPr>
          <w:p w14:paraId="514241F6" w14:textId="77777777" w:rsidR="00A77B3E" w:rsidRDefault="00A77B3E">
            <w:r>
              <w:t>32511</w:t>
            </w:r>
          </w:p>
        </w:tc>
        <w:tc>
          <w:tcPr>
            <w:tcW w:w="737" w:type="dxa"/>
            <w:tcMar>
              <w:top w:w="0" w:type="dxa"/>
              <w:left w:w="0" w:type="dxa"/>
              <w:bottom w:w="0" w:type="dxa"/>
              <w:right w:w="0" w:type="dxa"/>
            </w:tcMar>
            <w:vAlign w:val="both"/>
          </w:tcPr>
          <w:p w14:paraId="75E94B83" w14:textId="77777777" w:rsidR="00A77B3E" w:rsidRDefault="00A77B3E">
            <w:r>
              <w:t>32514</w:t>
            </w:r>
          </w:p>
        </w:tc>
        <w:tc>
          <w:tcPr>
            <w:tcW w:w="737" w:type="dxa"/>
            <w:tcMar>
              <w:top w:w="0" w:type="dxa"/>
              <w:left w:w="0" w:type="dxa"/>
              <w:bottom w:w="0" w:type="dxa"/>
              <w:right w:w="0" w:type="dxa"/>
            </w:tcMar>
            <w:vAlign w:val="both"/>
          </w:tcPr>
          <w:p w14:paraId="1202D5EE" w14:textId="77777777" w:rsidR="00A77B3E" w:rsidRDefault="00A77B3E">
            <w:r>
              <w:t>32517</w:t>
            </w:r>
          </w:p>
        </w:tc>
        <w:tc>
          <w:tcPr>
            <w:tcW w:w="737" w:type="dxa"/>
            <w:tcMar>
              <w:top w:w="0" w:type="dxa"/>
              <w:left w:w="0" w:type="dxa"/>
              <w:bottom w:w="0" w:type="dxa"/>
              <w:right w:w="0" w:type="dxa"/>
            </w:tcMar>
            <w:vAlign w:val="both"/>
          </w:tcPr>
          <w:p w14:paraId="11D5D053" w14:textId="77777777" w:rsidR="00A77B3E" w:rsidRDefault="00A77B3E">
            <w:r>
              <w:t>32520</w:t>
            </w:r>
          </w:p>
        </w:tc>
        <w:tc>
          <w:tcPr>
            <w:tcW w:w="737" w:type="dxa"/>
            <w:tcMar>
              <w:top w:w="0" w:type="dxa"/>
              <w:left w:w="0" w:type="dxa"/>
              <w:bottom w:w="0" w:type="dxa"/>
              <w:right w:w="0" w:type="dxa"/>
            </w:tcMar>
            <w:vAlign w:val="both"/>
          </w:tcPr>
          <w:p w14:paraId="52A5B0DB" w14:textId="77777777" w:rsidR="00A77B3E" w:rsidRDefault="00A77B3E">
            <w:r>
              <w:t>32522</w:t>
            </w:r>
          </w:p>
        </w:tc>
        <w:tc>
          <w:tcPr>
            <w:tcW w:w="737" w:type="dxa"/>
            <w:tcMar>
              <w:top w:w="0" w:type="dxa"/>
              <w:left w:w="0" w:type="dxa"/>
              <w:bottom w:w="0" w:type="dxa"/>
              <w:right w:w="0" w:type="dxa"/>
            </w:tcMar>
            <w:vAlign w:val="both"/>
          </w:tcPr>
          <w:p w14:paraId="397E9DF2" w14:textId="77777777" w:rsidR="00A77B3E" w:rsidRDefault="00A77B3E">
            <w:r>
              <w:t>32523</w:t>
            </w:r>
          </w:p>
        </w:tc>
        <w:tc>
          <w:tcPr>
            <w:tcW w:w="737" w:type="dxa"/>
            <w:tcMar>
              <w:top w:w="0" w:type="dxa"/>
              <w:left w:w="0" w:type="dxa"/>
              <w:bottom w:w="0" w:type="dxa"/>
              <w:right w:w="0" w:type="dxa"/>
            </w:tcMar>
            <w:vAlign w:val="both"/>
          </w:tcPr>
          <w:p w14:paraId="497E2554" w14:textId="77777777" w:rsidR="00A77B3E" w:rsidRDefault="00A77B3E">
            <w:r>
              <w:t>32526</w:t>
            </w:r>
          </w:p>
        </w:tc>
        <w:tc>
          <w:tcPr>
            <w:tcW w:w="756" w:type="dxa"/>
            <w:tcMar>
              <w:top w:w="0" w:type="dxa"/>
              <w:left w:w="0" w:type="dxa"/>
              <w:bottom w:w="0" w:type="dxa"/>
              <w:right w:w="0" w:type="dxa"/>
            </w:tcMar>
            <w:vAlign w:val="both"/>
          </w:tcPr>
          <w:p w14:paraId="076AEE3F" w14:textId="77777777" w:rsidR="00A77B3E" w:rsidRDefault="00A77B3E">
            <w:r>
              <w:t>32528</w:t>
            </w:r>
          </w:p>
        </w:tc>
        <w:tc>
          <w:tcPr>
            <w:tcW w:w="756" w:type="dxa"/>
            <w:gridSpan w:val="2"/>
            <w:tcMar>
              <w:top w:w="0" w:type="dxa"/>
              <w:left w:w="0" w:type="dxa"/>
              <w:bottom w:w="0" w:type="dxa"/>
              <w:right w:w="0" w:type="dxa"/>
            </w:tcMar>
            <w:vAlign w:val="both"/>
          </w:tcPr>
          <w:p w14:paraId="2C429B7D" w14:textId="77777777" w:rsidR="00A77B3E" w:rsidRDefault="00A77B3E">
            <w:r>
              <w:t>32529</w:t>
            </w:r>
          </w:p>
        </w:tc>
      </w:tr>
      <w:tr w:rsidR="00154ABF" w14:paraId="6303A4E8" w14:textId="77777777" w:rsidTr="00377DAF">
        <w:trPr>
          <w:cantSplit/>
          <w:trHeight w:val="207"/>
        </w:trPr>
        <w:tc>
          <w:tcPr>
            <w:tcW w:w="756" w:type="dxa"/>
            <w:tcMar>
              <w:top w:w="0" w:type="dxa"/>
              <w:left w:w="0" w:type="dxa"/>
              <w:bottom w:w="0" w:type="dxa"/>
              <w:right w:w="0" w:type="dxa"/>
            </w:tcMar>
            <w:vAlign w:val="both"/>
          </w:tcPr>
          <w:p w14:paraId="34999D41" w14:textId="77777777" w:rsidR="00A77B3E" w:rsidRDefault="00A77B3E">
            <w:r>
              <w:t>32700</w:t>
            </w:r>
          </w:p>
        </w:tc>
        <w:tc>
          <w:tcPr>
            <w:tcW w:w="737" w:type="dxa"/>
            <w:tcMar>
              <w:top w:w="0" w:type="dxa"/>
              <w:left w:w="0" w:type="dxa"/>
              <w:bottom w:w="0" w:type="dxa"/>
              <w:right w:w="0" w:type="dxa"/>
            </w:tcMar>
            <w:vAlign w:val="both"/>
          </w:tcPr>
          <w:p w14:paraId="04329A76" w14:textId="77777777" w:rsidR="00A77B3E" w:rsidRDefault="00A77B3E">
            <w:r>
              <w:t>32703</w:t>
            </w:r>
          </w:p>
        </w:tc>
        <w:tc>
          <w:tcPr>
            <w:tcW w:w="737" w:type="dxa"/>
            <w:tcMar>
              <w:top w:w="0" w:type="dxa"/>
              <w:left w:w="0" w:type="dxa"/>
              <w:bottom w:w="0" w:type="dxa"/>
              <w:right w:w="0" w:type="dxa"/>
            </w:tcMar>
            <w:vAlign w:val="both"/>
          </w:tcPr>
          <w:p w14:paraId="245C5E29" w14:textId="77777777" w:rsidR="00A77B3E" w:rsidRDefault="00A77B3E">
            <w:r>
              <w:t>32708</w:t>
            </w:r>
          </w:p>
        </w:tc>
        <w:tc>
          <w:tcPr>
            <w:tcW w:w="737" w:type="dxa"/>
            <w:tcMar>
              <w:top w:w="0" w:type="dxa"/>
              <w:left w:w="0" w:type="dxa"/>
              <w:bottom w:w="0" w:type="dxa"/>
              <w:right w:w="0" w:type="dxa"/>
            </w:tcMar>
            <w:vAlign w:val="both"/>
          </w:tcPr>
          <w:p w14:paraId="069514B4" w14:textId="77777777" w:rsidR="00A77B3E" w:rsidRDefault="00A77B3E">
            <w:r>
              <w:t>32710</w:t>
            </w:r>
          </w:p>
        </w:tc>
        <w:tc>
          <w:tcPr>
            <w:tcW w:w="737" w:type="dxa"/>
            <w:tcMar>
              <w:top w:w="0" w:type="dxa"/>
              <w:left w:w="0" w:type="dxa"/>
              <w:bottom w:w="0" w:type="dxa"/>
              <w:right w:w="0" w:type="dxa"/>
            </w:tcMar>
            <w:vAlign w:val="both"/>
          </w:tcPr>
          <w:p w14:paraId="2047EDA6" w14:textId="77777777" w:rsidR="00A77B3E" w:rsidRDefault="00A77B3E">
            <w:r>
              <w:t>32711</w:t>
            </w:r>
          </w:p>
        </w:tc>
        <w:tc>
          <w:tcPr>
            <w:tcW w:w="737" w:type="dxa"/>
            <w:tcMar>
              <w:top w:w="0" w:type="dxa"/>
              <w:left w:w="0" w:type="dxa"/>
              <w:bottom w:w="0" w:type="dxa"/>
              <w:right w:w="0" w:type="dxa"/>
            </w:tcMar>
            <w:vAlign w:val="both"/>
          </w:tcPr>
          <w:p w14:paraId="0274ABE3" w14:textId="77777777" w:rsidR="00A77B3E" w:rsidRDefault="00A77B3E">
            <w:r>
              <w:t>32712</w:t>
            </w:r>
          </w:p>
        </w:tc>
        <w:tc>
          <w:tcPr>
            <w:tcW w:w="737" w:type="dxa"/>
            <w:tcMar>
              <w:top w:w="0" w:type="dxa"/>
              <w:left w:w="0" w:type="dxa"/>
              <w:bottom w:w="0" w:type="dxa"/>
              <w:right w:w="0" w:type="dxa"/>
            </w:tcMar>
            <w:vAlign w:val="both"/>
          </w:tcPr>
          <w:p w14:paraId="50F2C7E1" w14:textId="77777777" w:rsidR="00A77B3E" w:rsidRDefault="00A77B3E">
            <w:r>
              <w:t>32715</w:t>
            </w:r>
          </w:p>
        </w:tc>
        <w:tc>
          <w:tcPr>
            <w:tcW w:w="737" w:type="dxa"/>
            <w:tcMar>
              <w:top w:w="0" w:type="dxa"/>
              <w:left w:w="0" w:type="dxa"/>
              <w:bottom w:w="0" w:type="dxa"/>
              <w:right w:w="0" w:type="dxa"/>
            </w:tcMar>
            <w:vAlign w:val="both"/>
          </w:tcPr>
          <w:p w14:paraId="0CEAE739" w14:textId="77777777" w:rsidR="00A77B3E" w:rsidRDefault="00A77B3E">
            <w:r>
              <w:t>32718</w:t>
            </w:r>
          </w:p>
        </w:tc>
        <w:tc>
          <w:tcPr>
            <w:tcW w:w="737" w:type="dxa"/>
            <w:tcMar>
              <w:top w:w="0" w:type="dxa"/>
              <w:left w:w="0" w:type="dxa"/>
              <w:bottom w:w="0" w:type="dxa"/>
              <w:right w:w="0" w:type="dxa"/>
            </w:tcMar>
            <w:vAlign w:val="both"/>
          </w:tcPr>
          <w:p w14:paraId="2AB53014" w14:textId="77777777" w:rsidR="00A77B3E" w:rsidRDefault="00A77B3E">
            <w:r>
              <w:t>32721</w:t>
            </w:r>
          </w:p>
        </w:tc>
        <w:tc>
          <w:tcPr>
            <w:tcW w:w="737" w:type="dxa"/>
            <w:tcMar>
              <w:top w:w="0" w:type="dxa"/>
              <w:left w:w="0" w:type="dxa"/>
              <w:bottom w:w="0" w:type="dxa"/>
              <w:right w:w="0" w:type="dxa"/>
            </w:tcMar>
            <w:vAlign w:val="both"/>
          </w:tcPr>
          <w:p w14:paraId="040235DA" w14:textId="77777777" w:rsidR="00A77B3E" w:rsidRDefault="00A77B3E">
            <w:r>
              <w:t>32724</w:t>
            </w:r>
          </w:p>
        </w:tc>
        <w:tc>
          <w:tcPr>
            <w:tcW w:w="737" w:type="dxa"/>
            <w:tcMar>
              <w:top w:w="0" w:type="dxa"/>
              <w:left w:w="0" w:type="dxa"/>
              <w:bottom w:w="0" w:type="dxa"/>
              <w:right w:w="0" w:type="dxa"/>
            </w:tcMar>
            <w:vAlign w:val="both"/>
          </w:tcPr>
          <w:p w14:paraId="63D8A3B7" w14:textId="77777777" w:rsidR="00A77B3E" w:rsidRDefault="00A77B3E">
            <w:r>
              <w:t>32730</w:t>
            </w:r>
          </w:p>
        </w:tc>
        <w:tc>
          <w:tcPr>
            <w:tcW w:w="756" w:type="dxa"/>
            <w:tcMar>
              <w:top w:w="0" w:type="dxa"/>
              <w:left w:w="0" w:type="dxa"/>
              <w:bottom w:w="0" w:type="dxa"/>
              <w:right w:w="0" w:type="dxa"/>
            </w:tcMar>
            <w:vAlign w:val="both"/>
          </w:tcPr>
          <w:p w14:paraId="090D942D" w14:textId="77777777" w:rsidR="00A77B3E" w:rsidRDefault="00A77B3E">
            <w:r>
              <w:t>32733</w:t>
            </w:r>
          </w:p>
        </w:tc>
        <w:tc>
          <w:tcPr>
            <w:tcW w:w="756" w:type="dxa"/>
            <w:gridSpan w:val="2"/>
            <w:tcMar>
              <w:top w:w="0" w:type="dxa"/>
              <w:left w:w="0" w:type="dxa"/>
              <w:bottom w:w="0" w:type="dxa"/>
              <w:right w:w="0" w:type="dxa"/>
            </w:tcMar>
            <w:vAlign w:val="both"/>
          </w:tcPr>
          <w:p w14:paraId="68FA3D04" w14:textId="77777777" w:rsidR="00A77B3E" w:rsidRDefault="00A77B3E">
            <w:r>
              <w:t>32736</w:t>
            </w:r>
          </w:p>
        </w:tc>
      </w:tr>
      <w:tr w:rsidR="00154ABF" w14:paraId="39B8D400" w14:textId="77777777" w:rsidTr="00377DAF">
        <w:trPr>
          <w:cantSplit/>
          <w:trHeight w:val="207"/>
        </w:trPr>
        <w:tc>
          <w:tcPr>
            <w:tcW w:w="756" w:type="dxa"/>
            <w:tcMar>
              <w:top w:w="0" w:type="dxa"/>
              <w:left w:w="0" w:type="dxa"/>
              <w:bottom w:w="0" w:type="dxa"/>
              <w:right w:w="0" w:type="dxa"/>
            </w:tcMar>
            <w:vAlign w:val="both"/>
          </w:tcPr>
          <w:p w14:paraId="1DDA4C0C" w14:textId="77777777" w:rsidR="00A77B3E" w:rsidRDefault="00A77B3E">
            <w:r>
              <w:t>32739</w:t>
            </w:r>
          </w:p>
        </w:tc>
        <w:tc>
          <w:tcPr>
            <w:tcW w:w="737" w:type="dxa"/>
            <w:tcMar>
              <w:top w:w="0" w:type="dxa"/>
              <w:left w:w="0" w:type="dxa"/>
              <w:bottom w:w="0" w:type="dxa"/>
              <w:right w:w="0" w:type="dxa"/>
            </w:tcMar>
            <w:vAlign w:val="both"/>
          </w:tcPr>
          <w:p w14:paraId="5AA4342F" w14:textId="77777777" w:rsidR="00A77B3E" w:rsidRDefault="00A77B3E">
            <w:r>
              <w:t>32742</w:t>
            </w:r>
          </w:p>
        </w:tc>
        <w:tc>
          <w:tcPr>
            <w:tcW w:w="737" w:type="dxa"/>
            <w:tcMar>
              <w:top w:w="0" w:type="dxa"/>
              <w:left w:w="0" w:type="dxa"/>
              <w:bottom w:w="0" w:type="dxa"/>
              <w:right w:w="0" w:type="dxa"/>
            </w:tcMar>
            <w:vAlign w:val="both"/>
          </w:tcPr>
          <w:p w14:paraId="6872E862" w14:textId="77777777" w:rsidR="00A77B3E" w:rsidRDefault="00A77B3E">
            <w:r>
              <w:t>32745</w:t>
            </w:r>
          </w:p>
        </w:tc>
        <w:tc>
          <w:tcPr>
            <w:tcW w:w="737" w:type="dxa"/>
            <w:tcMar>
              <w:top w:w="0" w:type="dxa"/>
              <w:left w:w="0" w:type="dxa"/>
              <w:bottom w:w="0" w:type="dxa"/>
              <w:right w:w="0" w:type="dxa"/>
            </w:tcMar>
            <w:vAlign w:val="both"/>
          </w:tcPr>
          <w:p w14:paraId="1B49D45E" w14:textId="77777777" w:rsidR="00A77B3E" w:rsidRDefault="00A77B3E">
            <w:r>
              <w:t>32748</w:t>
            </w:r>
          </w:p>
        </w:tc>
        <w:tc>
          <w:tcPr>
            <w:tcW w:w="737" w:type="dxa"/>
            <w:tcMar>
              <w:top w:w="0" w:type="dxa"/>
              <w:left w:w="0" w:type="dxa"/>
              <w:bottom w:w="0" w:type="dxa"/>
              <w:right w:w="0" w:type="dxa"/>
            </w:tcMar>
            <w:vAlign w:val="both"/>
          </w:tcPr>
          <w:p w14:paraId="7A64C8AD" w14:textId="77777777" w:rsidR="00A77B3E" w:rsidRDefault="00A77B3E">
            <w:r>
              <w:t>32751</w:t>
            </w:r>
          </w:p>
        </w:tc>
        <w:tc>
          <w:tcPr>
            <w:tcW w:w="737" w:type="dxa"/>
            <w:tcMar>
              <w:top w:w="0" w:type="dxa"/>
              <w:left w:w="0" w:type="dxa"/>
              <w:bottom w:w="0" w:type="dxa"/>
              <w:right w:w="0" w:type="dxa"/>
            </w:tcMar>
            <w:vAlign w:val="both"/>
          </w:tcPr>
          <w:p w14:paraId="07738D56" w14:textId="77777777" w:rsidR="00A77B3E" w:rsidRDefault="00A77B3E">
            <w:r>
              <w:t>32754</w:t>
            </w:r>
          </w:p>
        </w:tc>
        <w:tc>
          <w:tcPr>
            <w:tcW w:w="737" w:type="dxa"/>
            <w:tcMar>
              <w:top w:w="0" w:type="dxa"/>
              <w:left w:w="0" w:type="dxa"/>
              <w:bottom w:w="0" w:type="dxa"/>
              <w:right w:w="0" w:type="dxa"/>
            </w:tcMar>
            <w:vAlign w:val="both"/>
          </w:tcPr>
          <w:p w14:paraId="7701D2B6" w14:textId="77777777" w:rsidR="00A77B3E" w:rsidRDefault="00A77B3E">
            <w:r>
              <w:t>32757</w:t>
            </w:r>
          </w:p>
        </w:tc>
        <w:tc>
          <w:tcPr>
            <w:tcW w:w="737" w:type="dxa"/>
            <w:tcMar>
              <w:top w:w="0" w:type="dxa"/>
              <w:left w:w="0" w:type="dxa"/>
              <w:bottom w:w="0" w:type="dxa"/>
              <w:right w:w="0" w:type="dxa"/>
            </w:tcMar>
            <w:vAlign w:val="both"/>
          </w:tcPr>
          <w:p w14:paraId="1BFD9258" w14:textId="77777777" w:rsidR="00A77B3E" w:rsidRDefault="00A77B3E">
            <w:r>
              <w:t>32760</w:t>
            </w:r>
          </w:p>
        </w:tc>
        <w:tc>
          <w:tcPr>
            <w:tcW w:w="737" w:type="dxa"/>
            <w:tcMar>
              <w:top w:w="0" w:type="dxa"/>
              <w:left w:w="0" w:type="dxa"/>
              <w:bottom w:w="0" w:type="dxa"/>
              <w:right w:w="0" w:type="dxa"/>
            </w:tcMar>
            <w:vAlign w:val="both"/>
          </w:tcPr>
          <w:p w14:paraId="69E4081E" w14:textId="77777777" w:rsidR="00A77B3E" w:rsidRDefault="00A77B3E">
            <w:r>
              <w:t>32763</w:t>
            </w:r>
          </w:p>
        </w:tc>
        <w:tc>
          <w:tcPr>
            <w:tcW w:w="737" w:type="dxa"/>
            <w:tcMar>
              <w:top w:w="0" w:type="dxa"/>
              <w:left w:w="0" w:type="dxa"/>
              <w:bottom w:w="0" w:type="dxa"/>
              <w:right w:w="0" w:type="dxa"/>
            </w:tcMar>
            <w:vAlign w:val="both"/>
          </w:tcPr>
          <w:p w14:paraId="6C18520B" w14:textId="77777777" w:rsidR="00A77B3E" w:rsidRDefault="00A77B3E">
            <w:r>
              <w:t>32766</w:t>
            </w:r>
          </w:p>
        </w:tc>
        <w:tc>
          <w:tcPr>
            <w:tcW w:w="737" w:type="dxa"/>
            <w:tcMar>
              <w:top w:w="0" w:type="dxa"/>
              <w:left w:w="0" w:type="dxa"/>
              <w:bottom w:w="0" w:type="dxa"/>
              <w:right w:w="0" w:type="dxa"/>
            </w:tcMar>
            <w:vAlign w:val="both"/>
          </w:tcPr>
          <w:p w14:paraId="7C106674" w14:textId="77777777" w:rsidR="00A77B3E" w:rsidRDefault="00A77B3E">
            <w:r>
              <w:t>32769</w:t>
            </w:r>
          </w:p>
        </w:tc>
        <w:tc>
          <w:tcPr>
            <w:tcW w:w="756" w:type="dxa"/>
            <w:tcMar>
              <w:top w:w="0" w:type="dxa"/>
              <w:left w:w="0" w:type="dxa"/>
              <w:bottom w:w="0" w:type="dxa"/>
              <w:right w:w="0" w:type="dxa"/>
            </w:tcMar>
            <w:vAlign w:val="both"/>
          </w:tcPr>
          <w:p w14:paraId="1C377717" w14:textId="77777777" w:rsidR="00A77B3E" w:rsidRDefault="00A77B3E">
            <w:r>
              <w:t>33050</w:t>
            </w:r>
          </w:p>
        </w:tc>
        <w:tc>
          <w:tcPr>
            <w:tcW w:w="756" w:type="dxa"/>
            <w:gridSpan w:val="2"/>
            <w:tcMar>
              <w:top w:w="0" w:type="dxa"/>
              <w:left w:w="0" w:type="dxa"/>
              <w:bottom w:w="0" w:type="dxa"/>
              <w:right w:w="0" w:type="dxa"/>
            </w:tcMar>
            <w:vAlign w:val="both"/>
          </w:tcPr>
          <w:p w14:paraId="16E06614" w14:textId="77777777" w:rsidR="00A77B3E" w:rsidRDefault="00A77B3E">
            <w:r>
              <w:t>33055</w:t>
            </w:r>
          </w:p>
        </w:tc>
      </w:tr>
      <w:tr w:rsidR="00154ABF" w14:paraId="5B2442B6" w14:textId="77777777" w:rsidTr="00377DAF">
        <w:trPr>
          <w:cantSplit/>
          <w:trHeight w:val="207"/>
        </w:trPr>
        <w:tc>
          <w:tcPr>
            <w:tcW w:w="756" w:type="dxa"/>
            <w:tcMar>
              <w:top w:w="0" w:type="dxa"/>
              <w:left w:w="0" w:type="dxa"/>
              <w:bottom w:w="0" w:type="dxa"/>
              <w:right w:w="0" w:type="dxa"/>
            </w:tcMar>
            <w:vAlign w:val="both"/>
          </w:tcPr>
          <w:p w14:paraId="02A9C976" w14:textId="77777777" w:rsidR="00A77B3E" w:rsidRDefault="00A77B3E">
            <w:r>
              <w:t>33070</w:t>
            </w:r>
          </w:p>
        </w:tc>
        <w:tc>
          <w:tcPr>
            <w:tcW w:w="737" w:type="dxa"/>
            <w:tcMar>
              <w:top w:w="0" w:type="dxa"/>
              <w:left w:w="0" w:type="dxa"/>
              <w:bottom w:w="0" w:type="dxa"/>
              <w:right w:w="0" w:type="dxa"/>
            </w:tcMar>
            <w:vAlign w:val="both"/>
          </w:tcPr>
          <w:p w14:paraId="46A275F4" w14:textId="77777777" w:rsidR="00A77B3E" w:rsidRDefault="00A77B3E">
            <w:r>
              <w:t>33075</w:t>
            </w:r>
          </w:p>
        </w:tc>
        <w:tc>
          <w:tcPr>
            <w:tcW w:w="737" w:type="dxa"/>
            <w:tcMar>
              <w:top w:w="0" w:type="dxa"/>
              <w:left w:w="0" w:type="dxa"/>
              <w:bottom w:w="0" w:type="dxa"/>
              <w:right w:w="0" w:type="dxa"/>
            </w:tcMar>
            <w:vAlign w:val="both"/>
          </w:tcPr>
          <w:p w14:paraId="6193F36C" w14:textId="77777777" w:rsidR="00A77B3E" w:rsidRDefault="00A77B3E">
            <w:r>
              <w:t>33080</w:t>
            </w:r>
          </w:p>
        </w:tc>
        <w:tc>
          <w:tcPr>
            <w:tcW w:w="737" w:type="dxa"/>
            <w:tcMar>
              <w:top w:w="0" w:type="dxa"/>
              <w:left w:w="0" w:type="dxa"/>
              <w:bottom w:w="0" w:type="dxa"/>
              <w:right w:w="0" w:type="dxa"/>
            </w:tcMar>
            <w:vAlign w:val="both"/>
          </w:tcPr>
          <w:p w14:paraId="03EE68A7" w14:textId="77777777" w:rsidR="00A77B3E" w:rsidRDefault="00A77B3E">
            <w:r>
              <w:t>33100</w:t>
            </w:r>
          </w:p>
        </w:tc>
        <w:tc>
          <w:tcPr>
            <w:tcW w:w="737" w:type="dxa"/>
            <w:tcMar>
              <w:top w:w="0" w:type="dxa"/>
              <w:left w:w="0" w:type="dxa"/>
              <w:bottom w:w="0" w:type="dxa"/>
              <w:right w:w="0" w:type="dxa"/>
            </w:tcMar>
            <w:vAlign w:val="both"/>
          </w:tcPr>
          <w:p w14:paraId="6C319027" w14:textId="77777777" w:rsidR="00A77B3E" w:rsidRDefault="00A77B3E">
            <w:r>
              <w:t>33103</w:t>
            </w:r>
          </w:p>
        </w:tc>
        <w:tc>
          <w:tcPr>
            <w:tcW w:w="737" w:type="dxa"/>
            <w:tcMar>
              <w:top w:w="0" w:type="dxa"/>
              <w:left w:w="0" w:type="dxa"/>
              <w:bottom w:w="0" w:type="dxa"/>
              <w:right w:w="0" w:type="dxa"/>
            </w:tcMar>
            <w:vAlign w:val="both"/>
          </w:tcPr>
          <w:p w14:paraId="44741EEE" w14:textId="77777777" w:rsidR="00A77B3E" w:rsidRDefault="00A77B3E">
            <w:r>
              <w:t>33109</w:t>
            </w:r>
          </w:p>
        </w:tc>
        <w:tc>
          <w:tcPr>
            <w:tcW w:w="737" w:type="dxa"/>
            <w:tcMar>
              <w:top w:w="0" w:type="dxa"/>
              <w:left w:w="0" w:type="dxa"/>
              <w:bottom w:w="0" w:type="dxa"/>
              <w:right w:w="0" w:type="dxa"/>
            </w:tcMar>
            <w:vAlign w:val="both"/>
          </w:tcPr>
          <w:p w14:paraId="35D3668E" w14:textId="77777777" w:rsidR="00A77B3E" w:rsidRDefault="00A77B3E">
            <w:r>
              <w:t>33112</w:t>
            </w:r>
          </w:p>
        </w:tc>
        <w:tc>
          <w:tcPr>
            <w:tcW w:w="737" w:type="dxa"/>
            <w:tcMar>
              <w:top w:w="0" w:type="dxa"/>
              <w:left w:w="0" w:type="dxa"/>
              <w:bottom w:w="0" w:type="dxa"/>
              <w:right w:w="0" w:type="dxa"/>
            </w:tcMar>
            <w:vAlign w:val="both"/>
          </w:tcPr>
          <w:p w14:paraId="0A12241D" w14:textId="77777777" w:rsidR="00A77B3E" w:rsidRDefault="00A77B3E">
            <w:r>
              <w:t>33115</w:t>
            </w:r>
          </w:p>
        </w:tc>
        <w:tc>
          <w:tcPr>
            <w:tcW w:w="737" w:type="dxa"/>
            <w:tcMar>
              <w:top w:w="0" w:type="dxa"/>
              <w:left w:w="0" w:type="dxa"/>
              <w:bottom w:w="0" w:type="dxa"/>
              <w:right w:w="0" w:type="dxa"/>
            </w:tcMar>
            <w:vAlign w:val="both"/>
          </w:tcPr>
          <w:p w14:paraId="75002DCB" w14:textId="77777777" w:rsidR="00A77B3E" w:rsidRDefault="00A77B3E">
            <w:r>
              <w:t>33116</w:t>
            </w:r>
          </w:p>
        </w:tc>
        <w:tc>
          <w:tcPr>
            <w:tcW w:w="737" w:type="dxa"/>
            <w:tcMar>
              <w:top w:w="0" w:type="dxa"/>
              <w:left w:w="0" w:type="dxa"/>
              <w:bottom w:w="0" w:type="dxa"/>
              <w:right w:w="0" w:type="dxa"/>
            </w:tcMar>
            <w:vAlign w:val="both"/>
          </w:tcPr>
          <w:p w14:paraId="22E9CCF8" w14:textId="77777777" w:rsidR="00A77B3E" w:rsidRDefault="00A77B3E">
            <w:r>
              <w:t>33118</w:t>
            </w:r>
          </w:p>
        </w:tc>
        <w:tc>
          <w:tcPr>
            <w:tcW w:w="737" w:type="dxa"/>
            <w:tcMar>
              <w:top w:w="0" w:type="dxa"/>
              <w:left w:w="0" w:type="dxa"/>
              <w:bottom w:w="0" w:type="dxa"/>
              <w:right w:w="0" w:type="dxa"/>
            </w:tcMar>
            <w:vAlign w:val="both"/>
          </w:tcPr>
          <w:p w14:paraId="7E690242" w14:textId="77777777" w:rsidR="00A77B3E" w:rsidRDefault="00A77B3E">
            <w:r>
              <w:t>33119</w:t>
            </w:r>
          </w:p>
        </w:tc>
        <w:tc>
          <w:tcPr>
            <w:tcW w:w="756" w:type="dxa"/>
            <w:tcMar>
              <w:top w:w="0" w:type="dxa"/>
              <w:left w:w="0" w:type="dxa"/>
              <w:bottom w:w="0" w:type="dxa"/>
              <w:right w:w="0" w:type="dxa"/>
            </w:tcMar>
            <w:vAlign w:val="both"/>
          </w:tcPr>
          <w:p w14:paraId="1D8898B6" w14:textId="77777777" w:rsidR="00A77B3E" w:rsidRDefault="00A77B3E">
            <w:r>
              <w:t>33121</w:t>
            </w:r>
          </w:p>
        </w:tc>
        <w:tc>
          <w:tcPr>
            <w:tcW w:w="756" w:type="dxa"/>
            <w:gridSpan w:val="2"/>
            <w:tcMar>
              <w:top w:w="0" w:type="dxa"/>
              <w:left w:w="0" w:type="dxa"/>
              <w:bottom w:w="0" w:type="dxa"/>
              <w:right w:w="0" w:type="dxa"/>
            </w:tcMar>
            <w:vAlign w:val="both"/>
          </w:tcPr>
          <w:p w14:paraId="1C5745FA" w14:textId="77777777" w:rsidR="00A77B3E" w:rsidRDefault="00A77B3E">
            <w:r>
              <w:t>33124</w:t>
            </w:r>
          </w:p>
        </w:tc>
      </w:tr>
      <w:tr w:rsidR="00154ABF" w14:paraId="760928F0" w14:textId="77777777" w:rsidTr="00377DAF">
        <w:trPr>
          <w:cantSplit/>
          <w:trHeight w:val="207"/>
        </w:trPr>
        <w:tc>
          <w:tcPr>
            <w:tcW w:w="756" w:type="dxa"/>
            <w:tcMar>
              <w:top w:w="0" w:type="dxa"/>
              <w:left w:w="0" w:type="dxa"/>
              <w:bottom w:w="0" w:type="dxa"/>
              <w:right w:w="0" w:type="dxa"/>
            </w:tcMar>
            <w:vAlign w:val="both"/>
          </w:tcPr>
          <w:p w14:paraId="1920377B" w14:textId="77777777" w:rsidR="00A77B3E" w:rsidRDefault="00A77B3E">
            <w:r>
              <w:t>33127</w:t>
            </w:r>
          </w:p>
        </w:tc>
        <w:tc>
          <w:tcPr>
            <w:tcW w:w="737" w:type="dxa"/>
            <w:tcMar>
              <w:top w:w="0" w:type="dxa"/>
              <w:left w:w="0" w:type="dxa"/>
              <w:bottom w:w="0" w:type="dxa"/>
              <w:right w:w="0" w:type="dxa"/>
            </w:tcMar>
            <w:vAlign w:val="both"/>
          </w:tcPr>
          <w:p w14:paraId="03FD2ABA" w14:textId="77777777" w:rsidR="00A77B3E" w:rsidRDefault="00A77B3E">
            <w:r>
              <w:t>33130</w:t>
            </w:r>
          </w:p>
        </w:tc>
        <w:tc>
          <w:tcPr>
            <w:tcW w:w="737" w:type="dxa"/>
            <w:tcMar>
              <w:top w:w="0" w:type="dxa"/>
              <w:left w:w="0" w:type="dxa"/>
              <w:bottom w:w="0" w:type="dxa"/>
              <w:right w:w="0" w:type="dxa"/>
            </w:tcMar>
            <w:vAlign w:val="both"/>
          </w:tcPr>
          <w:p w14:paraId="225CC829" w14:textId="77777777" w:rsidR="00A77B3E" w:rsidRDefault="00A77B3E">
            <w:r>
              <w:t>33133</w:t>
            </w:r>
          </w:p>
        </w:tc>
        <w:tc>
          <w:tcPr>
            <w:tcW w:w="737" w:type="dxa"/>
            <w:tcMar>
              <w:top w:w="0" w:type="dxa"/>
              <w:left w:w="0" w:type="dxa"/>
              <w:bottom w:w="0" w:type="dxa"/>
              <w:right w:w="0" w:type="dxa"/>
            </w:tcMar>
            <w:vAlign w:val="both"/>
          </w:tcPr>
          <w:p w14:paraId="5C779546" w14:textId="77777777" w:rsidR="00A77B3E" w:rsidRDefault="00A77B3E">
            <w:r>
              <w:t>33136</w:t>
            </w:r>
          </w:p>
        </w:tc>
        <w:tc>
          <w:tcPr>
            <w:tcW w:w="737" w:type="dxa"/>
            <w:tcMar>
              <w:top w:w="0" w:type="dxa"/>
              <w:left w:w="0" w:type="dxa"/>
              <w:bottom w:w="0" w:type="dxa"/>
              <w:right w:w="0" w:type="dxa"/>
            </w:tcMar>
            <w:vAlign w:val="both"/>
          </w:tcPr>
          <w:p w14:paraId="72A68A19" w14:textId="77777777" w:rsidR="00A77B3E" w:rsidRDefault="00A77B3E">
            <w:r>
              <w:t>33139</w:t>
            </w:r>
          </w:p>
        </w:tc>
        <w:tc>
          <w:tcPr>
            <w:tcW w:w="737" w:type="dxa"/>
            <w:tcMar>
              <w:top w:w="0" w:type="dxa"/>
              <w:left w:w="0" w:type="dxa"/>
              <w:bottom w:w="0" w:type="dxa"/>
              <w:right w:w="0" w:type="dxa"/>
            </w:tcMar>
            <w:vAlign w:val="both"/>
          </w:tcPr>
          <w:p w14:paraId="7A0CE1F5" w14:textId="77777777" w:rsidR="00A77B3E" w:rsidRDefault="00A77B3E">
            <w:r>
              <w:t>33142</w:t>
            </w:r>
          </w:p>
        </w:tc>
        <w:tc>
          <w:tcPr>
            <w:tcW w:w="737" w:type="dxa"/>
            <w:tcMar>
              <w:top w:w="0" w:type="dxa"/>
              <w:left w:w="0" w:type="dxa"/>
              <w:bottom w:w="0" w:type="dxa"/>
              <w:right w:w="0" w:type="dxa"/>
            </w:tcMar>
            <w:vAlign w:val="both"/>
          </w:tcPr>
          <w:p w14:paraId="5B455E07" w14:textId="77777777" w:rsidR="00A77B3E" w:rsidRDefault="00A77B3E">
            <w:r>
              <w:t>33145</w:t>
            </w:r>
          </w:p>
        </w:tc>
        <w:tc>
          <w:tcPr>
            <w:tcW w:w="737" w:type="dxa"/>
            <w:tcMar>
              <w:top w:w="0" w:type="dxa"/>
              <w:left w:w="0" w:type="dxa"/>
              <w:bottom w:w="0" w:type="dxa"/>
              <w:right w:w="0" w:type="dxa"/>
            </w:tcMar>
            <w:vAlign w:val="both"/>
          </w:tcPr>
          <w:p w14:paraId="0F350D49" w14:textId="77777777" w:rsidR="00A77B3E" w:rsidRDefault="00A77B3E">
            <w:r>
              <w:t>33148</w:t>
            </w:r>
          </w:p>
        </w:tc>
        <w:tc>
          <w:tcPr>
            <w:tcW w:w="737" w:type="dxa"/>
            <w:tcMar>
              <w:top w:w="0" w:type="dxa"/>
              <w:left w:w="0" w:type="dxa"/>
              <w:bottom w:w="0" w:type="dxa"/>
              <w:right w:w="0" w:type="dxa"/>
            </w:tcMar>
            <w:vAlign w:val="both"/>
          </w:tcPr>
          <w:p w14:paraId="014B5BBA" w14:textId="77777777" w:rsidR="00A77B3E" w:rsidRDefault="00A77B3E">
            <w:r>
              <w:t>33151</w:t>
            </w:r>
          </w:p>
        </w:tc>
        <w:tc>
          <w:tcPr>
            <w:tcW w:w="737" w:type="dxa"/>
            <w:tcMar>
              <w:top w:w="0" w:type="dxa"/>
              <w:left w:w="0" w:type="dxa"/>
              <w:bottom w:w="0" w:type="dxa"/>
              <w:right w:w="0" w:type="dxa"/>
            </w:tcMar>
            <w:vAlign w:val="both"/>
          </w:tcPr>
          <w:p w14:paraId="430A9682" w14:textId="77777777" w:rsidR="00A77B3E" w:rsidRDefault="00A77B3E">
            <w:r>
              <w:t>33154</w:t>
            </w:r>
          </w:p>
        </w:tc>
        <w:tc>
          <w:tcPr>
            <w:tcW w:w="737" w:type="dxa"/>
            <w:tcMar>
              <w:top w:w="0" w:type="dxa"/>
              <w:left w:w="0" w:type="dxa"/>
              <w:bottom w:w="0" w:type="dxa"/>
              <w:right w:w="0" w:type="dxa"/>
            </w:tcMar>
            <w:vAlign w:val="both"/>
          </w:tcPr>
          <w:p w14:paraId="083CCBF4" w14:textId="77777777" w:rsidR="00A77B3E" w:rsidRDefault="00A77B3E">
            <w:r>
              <w:t>33157</w:t>
            </w:r>
          </w:p>
        </w:tc>
        <w:tc>
          <w:tcPr>
            <w:tcW w:w="756" w:type="dxa"/>
            <w:tcMar>
              <w:top w:w="0" w:type="dxa"/>
              <w:left w:w="0" w:type="dxa"/>
              <w:bottom w:w="0" w:type="dxa"/>
              <w:right w:w="0" w:type="dxa"/>
            </w:tcMar>
            <w:vAlign w:val="both"/>
          </w:tcPr>
          <w:p w14:paraId="1F68FC9A" w14:textId="77777777" w:rsidR="00A77B3E" w:rsidRDefault="00A77B3E">
            <w:r>
              <w:t>33160</w:t>
            </w:r>
          </w:p>
        </w:tc>
        <w:tc>
          <w:tcPr>
            <w:tcW w:w="756" w:type="dxa"/>
            <w:gridSpan w:val="2"/>
            <w:tcMar>
              <w:top w:w="0" w:type="dxa"/>
              <w:left w:w="0" w:type="dxa"/>
              <w:bottom w:w="0" w:type="dxa"/>
              <w:right w:w="0" w:type="dxa"/>
            </w:tcMar>
            <w:vAlign w:val="both"/>
          </w:tcPr>
          <w:p w14:paraId="19AF52D3" w14:textId="77777777" w:rsidR="00A77B3E" w:rsidRDefault="00A77B3E">
            <w:r>
              <w:t>33163</w:t>
            </w:r>
          </w:p>
        </w:tc>
      </w:tr>
      <w:tr w:rsidR="00154ABF" w14:paraId="5741E5D3" w14:textId="77777777" w:rsidTr="00377DAF">
        <w:trPr>
          <w:cantSplit/>
          <w:trHeight w:val="207"/>
        </w:trPr>
        <w:tc>
          <w:tcPr>
            <w:tcW w:w="756" w:type="dxa"/>
            <w:tcMar>
              <w:top w:w="0" w:type="dxa"/>
              <w:left w:w="0" w:type="dxa"/>
              <w:bottom w:w="0" w:type="dxa"/>
              <w:right w:w="0" w:type="dxa"/>
            </w:tcMar>
            <w:vAlign w:val="both"/>
          </w:tcPr>
          <w:p w14:paraId="5874798B" w14:textId="77777777" w:rsidR="00A77B3E" w:rsidRDefault="00A77B3E">
            <w:r>
              <w:t>33166</w:t>
            </w:r>
          </w:p>
        </w:tc>
        <w:tc>
          <w:tcPr>
            <w:tcW w:w="737" w:type="dxa"/>
            <w:tcMar>
              <w:top w:w="0" w:type="dxa"/>
              <w:left w:w="0" w:type="dxa"/>
              <w:bottom w:w="0" w:type="dxa"/>
              <w:right w:w="0" w:type="dxa"/>
            </w:tcMar>
            <w:vAlign w:val="both"/>
          </w:tcPr>
          <w:p w14:paraId="0767BB2B" w14:textId="77777777" w:rsidR="00A77B3E" w:rsidRDefault="00A77B3E">
            <w:r>
              <w:t>33169</w:t>
            </w:r>
          </w:p>
        </w:tc>
        <w:tc>
          <w:tcPr>
            <w:tcW w:w="737" w:type="dxa"/>
            <w:tcMar>
              <w:top w:w="0" w:type="dxa"/>
              <w:left w:w="0" w:type="dxa"/>
              <w:bottom w:w="0" w:type="dxa"/>
              <w:right w:w="0" w:type="dxa"/>
            </w:tcMar>
            <w:vAlign w:val="both"/>
          </w:tcPr>
          <w:p w14:paraId="318402CA" w14:textId="77777777" w:rsidR="00A77B3E" w:rsidRDefault="00A77B3E">
            <w:r>
              <w:t>33172</w:t>
            </w:r>
          </w:p>
        </w:tc>
        <w:tc>
          <w:tcPr>
            <w:tcW w:w="737" w:type="dxa"/>
            <w:tcMar>
              <w:top w:w="0" w:type="dxa"/>
              <w:left w:w="0" w:type="dxa"/>
              <w:bottom w:w="0" w:type="dxa"/>
              <w:right w:w="0" w:type="dxa"/>
            </w:tcMar>
            <w:vAlign w:val="both"/>
          </w:tcPr>
          <w:p w14:paraId="306BD2A1" w14:textId="77777777" w:rsidR="00A77B3E" w:rsidRDefault="00A77B3E">
            <w:r>
              <w:t>33175</w:t>
            </w:r>
          </w:p>
        </w:tc>
        <w:tc>
          <w:tcPr>
            <w:tcW w:w="737" w:type="dxa"/>
            <w:tcMar>
              <w:top w:w="0" w:type="dxa"/>
              <w:left w:w="0" w:type="dxa"/>
              <w:bottom w:w="0" w:type="dxa"/>
              <w:right w:w="0" w:type="dxa"/>
            </w:tcMar>
            <w:vAlign w:val="both"/>
          </w:tcPr>
          <w:p w14:paraId="337C3CC3" w14:textId="77777777" w:rsidR="00A77B3E" w:rsidRDefault="00A77B3E">
            <w:r>
              <w:t>33178</w:t>
            </w:r>
          </w:p>
        </w:tc>
        <w:tc>
          <w:tcPr>
            <w:tcW w:w="737" w:type="dxa"/>
            <w:tcMar>
              <w:top w:w="0" w:type="dxa"/>
              <w:left w:w="0" w:type="dxa"/>
              <w:bottom w:w="0" w:type="dxa"/>
              <w:right w:w="0" w:type="dxa"/>
            </w:tcMar>
            <w:vAlign w:val="both"/>
          </w:tcPr>
          <w:p w14:paraId="4033C940" w14:textId="77777777" w:rsidR="00A77B3E" w:rsidRDefault="00A77B3E">
            <w:r>
              <w:t>33181</w:t>
            </w:r>
          </w:p>
        </w:tc>
        <w:tc>
          <w:tcPr>
            <w:tcW w:w="737" w:type="dxa"/>
            <w:tcMar>
              <w:top w:w="0" w:type="dxa"/>
              <w:left w:w="0" w:type="dxa"/>
              <w:bottom w:w="0" w:type="dxa"/>
              <w:right w:w="0" w:type="dxa"/>
            </w:tcMar>
            <w:vAlign w:val="both"/>
          </w:tcPr>
          <w:p w14:paraId="1DBC6FDF" w14:textId="77777777" w:rsidR="00A77B3E" w:rsidRDefault="00A77B3E">
            <w:r>
              <w:t>33500</w:t>
            </w:r>
          </w:p>
        </w:tc>
        <w:tc>
          <w:tcPr>
            <w:tcW w:w="737" w:type="dxa"/>
            <w:tcMar>
              <w:top w:w="0" w:type="dxa"/>
              <w:left w:w="0" w:type="dxa"/>
              <w:bottom w:w="0" w:type="dxa"/>
              <w:right w:w="0" w:type="dxa"/>
            </w:tcMar>
            <w:vAlign w:val="both"/>
          </w:tcPr>
          <w:p w14:paraId="611C8CC2" w14:textId="77777777" w:rsidR="00A77B3E" w:rsidRDefault="00A77B3E">
            <w:r>
              <w:t>33506</w:t>
            </w:r>
          </w:p>
        </w:tc>
        <w:tc>
          <w:tcPr>
            <w:tcW w:w="737" w:type="dxa"/>
            <w:tcMar>
              <w:top w:w="0" w:type="dxa"/>
              <w:left w:w="0" w:type="dxa"/>
              <w:bottom w:w="0" w:type="dxa"/>
              <w:right w:w="0" w:type="dxa"/>
            </w:tcMar>
            <w:vAlign w:val="both"/>
          </w:tcPr>
          <w:p w14:paraId="1F50EB02" w14:textId="77777777" w:rsidR="00A77B3E" w:rsidRDefault="00A77B3E">
            <w:r>
              <w:t>33509</w:t>
            </w:r>
          </w:p>
        </w:tc>
        <w:tc>
          <w:tcPr>
            <w:tcW w:w="737" w:type="dxa"/>
            <w:tcMar>
              <w:top w:w="0" w:type="dxa"/>
              <w:left w:w="0" w:type="dxa"/>
              <w:bottom w:w="0" w:type="dxa"/>
              <w:right w:w="0" w:type="dxa"/>
            </w:tcMar>
            <w:vAlign w:val="both"/>
          </w:tcPr>
          <w:p w14:paraId="7E548137" w14:textId="77777777" w:rsidR="00A77B3E" w:rsidRDefault="00A77B3E">
            <w:r>
              <w:t>33512</w:t>
            </w:r>
          </w:p>
        </w:tc>
        <w:tc>
          <w:tcPr>
            <w:tcW w:w="737" w:type="dxa"/>
            <w:tcMar>
              <w:top w:w="0" w:type="dxa"/>
              <w:left w:w="0" w:type="dxa"/>
              <w:bottom w:w="0" w:type="dxa"/>
              <w:right w:w="0" w:type="dxa"/>
            </w:tcMar>
            <w:vAlign w:val="both"/>
          </w:tcPr>
          <w:p w14:paraId="0AEE24DA" w14:textId="77777777" w:rsidR="00A77B3E" w:rsidRDefault="00A77B3E">
            <w:r>
              <w:t>33515</w:t>
            </w:r>
          </w:p>
        </w:tc>
        <w:tc>
          <w:tcPr>
            <w:tcW w:w="756" w:type="dxa"/>
            <w:tcMar>
              <w:top w:w="0" w:type="dxa"/>
              <w:left w:w="0" w:type="dxa"/>
              <w:bottom w:w="0" w:type="dxa"/>
              <w:right w:w="0" w:type="dxa"/>
            </w:tcMar>
            <w:vAlign w:val="both"/>
          </w:tcPr>
          <w:p w14:paraId="6D087B10" w14:textId="77777777" w:rsidR="00A77B3E" w:rsidRDefault="00A77B3E">
            <w:r>
              <w:t>33518</w:t>
            </w:r>
          </w:p>
        </w:tc>
        <w:tc>
          <w:tcPr>
            <w:tcW w:w="756" w:type="dxa"/>
            <w:gridSpan w:val="2"/>
            <w:tcMar>
              <w:top w:w="0" w:type="dxa"/>
              <w:left w:w="0" w:type="dxa"/>
              <w:bottom w:w="0" w:type="dxa"/>
              <w:right w:w="0" w:type="dxa"/>
            </w:tcMar>
            <w:vAlign w:val="both"/>
          </w:tcPr>
          <w:p w14:paraId="7965F3AB" w14:textId="77777777" w:rsidR="00A77B3E" w:rsidRDefault="00A77B3E">
            <w:r>
              <w:t>33521</w:t>
            </w:r>
          </w:p>
        </w:tc>
      </w:tr>
      <w:tr w:rsidR="00154ABF" w14:paraId="785BF370" w14:textId="77777777" w:rsidTr="00377DAF">
        <w:trPr>
          <w:cantSplit/>
          <w:trHeight w:val="207"/>
        </w:trPr>
        <w:tc>
          <w:tcPr>
            <w:tcW w:w="756" w:type="dxa"/>
            <w:tcMar>
              <w:top w:w="0" w:type="dxa"/>
              <w:left w:w="0" w:type="dxa"/>
              <w:bottom w:w="0" w:type="dxa"/>
              <w:right w:w="0" w:type="dxa"/>
            </w:tcMar>
            <w:vAlign w:val="both"/>
          </w:tcPr>
          <w:p w14:paraId="161AAF7D" w14:textId="77777777" w:rsidR="00A77B3E" w:rsidRDefault="00A77B3E">
            <w:r>
              <w:t>33524</w:t>
            </w:r>
          </w:p>
        </w:tc>
        <w:tc>
          <w:tcPr>
            <w:tcW w:w="737" w:type="dxa"/>
            <w:tcMar>
              <w:top w:w="0" w:type="dxa"/>
              <w:left w:w="0" w:type="dxa"/>
              <w:bottom w:w="0" w:type="dxa"/>
              <w:right w:w="0" w:type="dxa"/>
            </w:tcMar>
            <w:vAlign w:val="both"/>
          </w:tcPr>
          <w:p w14:paraId="18CB0E1A" w14:textId="77777777" w:rsidR="00A77B3E" w:rsidRDefault="00A77B3E">
            <w:r>
              <w:t>33527</w:t>
            </w:r>
          </w:p>
        </w:tc>
        <w:tc>
          <w:tcPr>
            <w:tcW w:w="737" w:type="dxa"/>
            <w:tcMar>
              <w:top w:w="0" w:type="dxa"/>
              <w:left w:w="0" w:type="dxa"/>
              <w:bottom w:w="0" w:type="dxa"/>
              <w:right w:w="0" w:type="dxa"/>
            </w:tcMar>
            <w:vAlign w:val="both"/>
          </w:tcPr>
          <w:p w14:paraId="40E8BE0F" w14:textId="77777777" w:rsidR="00A77B3E" w:rsidRDefault="00A77B3E">
            <w:r>
              <w:t>33530</w:t>
            </w:r>
          </w:p>
        </w:tc>
        <w:tc>
          <w:tcPr>
            <w:tcW w:w="737" w:type="dxa"/>
            <w:tcMar>
              <w:top w:w="0" w:type="dxa"/>
              <w:left w:w="0" w:type="dxa"/>
              <w:bottom w:w="0" w:type="dxa"/>
              <w:right w:w="0" w:type="dxa"/>
            </w:tcMar>
            <w:vAlign w:val="both"/>
          </w:tcPr>
          <w:p w14:paraId="3BD00B48" w14:textId="77777777" w:rsidR="00A77B3E" w:rsidRDefault="00A77B3E">
            <w:r>
              <w:t>33533</w:t>
            </w:r>
          </w:p>
        </w:tc>
        <w:tc>
          <w:tcPr>
            <w:tcW w:w="737" w:type="dxa"/>
            <w:tcMar>
              <w:top w:w="0" w:type="dxa"/>
              <w:left w:w="0" w:type="dxa"/>
              <w:bottom w:w="0" w:type="dxa"/>
              <w:right w:w="0" w:type="dxa"/>
            </w:tcMar>
            <w:vAlign w:val="both"/>
          </w:tcPr>
          <w:p w14:paraId="374DAE16" w14:textId="77777777" w:rsidR="00A77B3E" w:rsidRDefault="00A77B3E">
            <w:r>
              <w:t>33536</w:t>
            </w:r>
          </w:p>
        </w:tc>
        <w:tc>
          <w:tcPr>
            <w:tcW w:w="737" w:type="dxa"/>
            <w:tcMar>
              <w:top w:w="0" w:type="dxa"/>
              <w:left w:w="0" w:type="dxa"/>
              <w:bottom w:w="0" w:type="dxa"/>
              <w:right w:w="0" w:type="dxa"/>
            </w:tcMar>
            <w:vAlign w:val="both"/>
          </w:tcPr>
          <w:p w14:paraId="3A1C4F2B" w14:textId="77777777" w:rsidR="00A77B3E" w:rsidRDefault="00A77B3E">
            <w:r>
              <w:t>33539</w:t>
            </w:r>
          </w:p>
        </w:tc>
        <w:tc>
          <w:tcPr>
            <w:tcW w:w="737" w:type="dxa"/>
            <w:tcMar>
              <w:top w:w="0" w:type="dxa"/>
              <w:left w:w="0" w:type="dxa"/>
              <w:bottom w:w="0" w:type="dxa"/>
              <w:right w:w="0" w:type="dxa"/>
            </w:tcMar>
            <w:vAlign w:val="both"/>
          </w:tcPr>
          <w:p w14:paraId="6B1601E8" w14:textId="77777777" w:rsidR="00A77B3E" w:rsidRDefault="00A77B3E">
            <w:r>
              <w:t>33542</w:t>
            </w:r>
          </w:p>
        </w:tc>
        <w:tc>
          <w:tcPr>
            <w:tcW w:w="737" w:type="dxa"/>
            <w:tcMar>
              <w:top w:w="0" w:type="dxa"/>
              <w:left w:w="0" w:type="dxa"/>
              <w:bottom w:w="0" w:type="dxa"/>
              <w:right w:w="0" w:type="dxa"/>
            </w:tcMar>
            <w:vAlign w:val="both"/>
          </w:tcPr>
          <w:p w14:paraId="46540097" w14:textId="77777777" w:rsidR="00A77B3E" w:rsidRDefault="00A77B3E">
            <w:r>
              <w:t>33545</w:t>
            </w:r>
          </w:p>
        </w:tc>
        <w:tc>
          <w:tcPr>
            <w:tcW w:w="737" w:type="dxa"/>
            <w:tcMar>
              <w:top w:w="0" w:type="dxa"/>
              <w:left w:w="0" w:type="dxa"/>
              <w:bottom w:w="0" w:type="dxa"/>
              <w:right w:w="0" w:type="dxa"/>
            </w:tcMar>
            <w:vAlign w:val="both"/>
          </w:tcPr>
          <w:p w14:paraId="1FA77C7F" w14:textId="77777777" w:rsidR="00A77B3E" w:rsidRDefault="00A77B3E">
            <w:r>
              <w:t>33548</w:t>
            </w:r>
          </w:p>
        </w:tc>
        <w:tc>
          <w:tcPr>
            <w:tcW w:w="737" w:type="dxa"/>
            <w:tcMar>
              <w:top w:w="0" w:type="dxa"/>
              <w:left w:w="0" w:type="dxa"/>
              <w:bottom w:w="0" w:type="dxa"/>
              <w:right w:w="0" w:type="dxa"/>
            </w:tcMar>
            <w:vAlign w:val="both"/>
          </w:tcPr>
          <w:p w14:paraId="775FCD3B" w14:textId="77777777" w:rsidR="00A77B3E" w:rsidRDefault="00A77B3E">
            <w:r>
              <w:t>33551</w:t>
            </w:r>
          </w:p>
        </w:tc>
        <w:tc>
          <w:tcPr>
            <w:tcW w:w="737" w:type="dxa"/>
            <w:tcMar>
              <w:top w:w="0" w:type="dxa"/>
              <w:left w:w="0" w:type="dxa"/>
              <w:bottom w:w="0" w:type="dxa"/>
              <w:right w:w="0" w:type="dxa"/>
            </w:tcMar>
            <w:vAlign w:val="both"/>
          </w:tcPr>
          <w:p w14:paraId="31513A02" w14:textId="77777777" w:rsidR="00A77B3E" w:rsidRDefault="00A77B3E">
            <w:r>
              <w:t>33554</w:t>
            </w:r>
          </w:p>
        </w:tc>
        <w:tc>
          <w:tcPr>
            <w:tcW w:w="756" w:type="dxa"/>
            <w:tcMar>
              <w:top w:w="0" w:type="dxa"/>
              <w:left w:w="0" w:type="dxa"/>
              <w:bottom w:w="0" w:type="dxa"/>
              <w:right w:w="0" w:type="dxa"/>
            </w:tcMar>
            <w:vAlign w:val="both"/>
          </w:tcPr>
          <w:p w14:paraId="142B3605" w14:textId="77777777" w:rsidR="00A77B3E" w:rsidRDefault="00A77B3E">
            <w:r>
              <w:t>33800</w:t>
            </w:r>
          </w:p>
        </w:tc>
        <w:tc>
          <w:tcPr>
            <w:tcW w:w="756" w:type="dxa"/>
            <w:gridSpan w:val="2"/>
            <w:tcMar>
              <w:top w:w="0" w:type="dxa"/>
              <w:left w:w="0" w:type="dxa"/>
              <w:bottom w:w="0" w:type="dxa"/>
              <w:right w:w="0" w:type="dxa"/>
            </w:tcMar>
            <w:vAlign w:val="both"/>
          </w:tcPr>
          <w:p w14:paraId="58C428BE" w14:textId="77777777" w:rsidR="00A77B3E" w:rsidRDefault="00A77B3E">
            <w:r>
              <w:t>33803</w:t>
            </w:r>
          </w:p>
        </w:tc>
      </w:tr>
      <w:tr w:rsidR="00154ABF" w14:paraId="761809B2" w14:textId="77777777" w:rsidTr="00377DAF">
        <w:trPr>
          <w:cantSplit/>
          <w:trHeight w:val="207"/>
        </w:trPr>
        <w:tc>
          <w:tcPr>
            <w:tcW w:w="756" w:type="dxa"/>
            <w:tcMar>
              <w:top w:w="0" w:type="dxa"/>
              <w:left w:w="0" w:type="dxa"/>
              <w:bottom w:w="0" w:type="dxa"/>
              <w:right w:w="0" w:type="dxa"/>
            </w:tcMar>
            <w:vAlign w:val="both"/>
          </w:tcPr>
          <w:p w14:paraId="7A96F789" w14:textId="77777777" w:rsidR="00A77B3E" w:rsidRDefault="00A77B3E">
            <w:r>
              <w:t>33806</w:t>
            </w:r>
          </w:p>
        </w:tc>
        <w:tc>
          <w:tcPr>
            <w:tcW w:w="737" w:type="dxa"/>
            <w:tcMar>
              <w:top w:w="0" w:type="dxa"/>
              <w:left w:w="0" w:type="dxa"/>
              <w:bottom w:w="0" w:type="dxa"/>
              <w:right w:w="0" w:type="dxa"/>
            </w:tcMar>
            <w:vAlign w:val="both"/>
          </w:tcPr>
          <w:p w14:paraId="0CA339AF" w14:textId="77777777" w:rsidR="00A77B3E" w:rsidRDefault="00A77B3E">
            <w:r>
              <w:t>33810</w:t>
            </w:r>
          </w:p>
        </w:tc>
        <w:tc>
          <w:tcPr>
            <w:tcW w:w="737" w:type="dxa"/>
            <w:tcMar>
              <w:top w:w="0" w:type="dxa"/>
              <w:left w:w="0" w:type="dxa"/>
              <w:bottom w:w="0" w:type="dxa"/>
              <w:right w:w="0" w:type="dxa"/>
            </w:tcMar>
            <w:vAlign w:val="both"/>
          </w:tcPr>
          <w:p w14:paraId="6CE8AC3D" w14:textId="77777777" w:rsidR="00A77B3E" w:rsidRDefault="00A77B3E">
            <w:r>
              <w:t>33811</w:t>
            </w:r>
          </w:p>
        </w:tc>
        <w:tc>
          <w:tcPr>
            <w:tcW w:w="737" w:type="dxa"/>
            <w:tcMar>
              <w:top w:w="0" w:type="dxa"/>
              <w:left w:w="0" w:type="dxa"/>
              <w:bottom w:w="0" w:type="dxa"/>
              <w:right w:w="0" w:type="dxa"/>
            </w:tcMar>
            <w:vAlign w:val="both"/>
          </w:tcPr>
          <w:p w14:paraId="35248CCF" w14:textId="77777777" w:rsidR="00A77B3E" w:rsidRDefault="00A77B3E">
            <w:r>
              <w:t>33812</w:t>
            </w:r>
          </w:p>
        </w:tc>
        <w:tc>
          <w:tcPr>
            <w:tcW w:w="737" w:type="dxa"/>
            <w:tcMar>
              <w:top w:w="0" w:type="dxa"/>
              <w:left w:w="0" w:type="dxa"/>
              <w:bottom w:w="0" w:type="dxa"/>
              <w:right w:w="0" w:type="dxa"/>
            </w:tcMar>
            <w:vAlign w:val="both"/>
          </w:tcPr>
          <w:p w14:paraId="563AA35C" w14:textId="77777777" w:rsidR="00A77B3E" w:rsidRDefault="00A77B3E">
            <w:r>
              <w:t>33815</w:t>
            </w:r>
          </w:p>
        </w:tc>
        <w:tc>
          <w:tcPr>
            <w:tcW w:w="737" w:type="dxa"/>
            <w:tcMar>
              <w:top w:w="0" w:type="dxa"/>
              <w:left w:w="0" w:type="dxa"/>
              <w:bottom w:w="0" w:type="dxa"/>
              <w:right w:w="0" w:type="dxa"/>
            </w:tcMar>
            <w:vAlign w:val="both"/>
          </w:tcPr>
          <w:p w14:paraId="2299E92C" w14:textId="77777777" w:rsidR="00A77B3E" w:rsidRDefault="00A77B3E">
            <w:r>
              <w:t>33818</w:t>
            </w:r>
          </w:p>
        </w:tc>
        <w:tc>
          <w:tcPr>
            <w:tcW w:w="737" w:type="dxa"/>
            <w:tcMar>
              <w:top w:w="0" w:type="dxa"/>
              <w:left w:w="0" w:type="dxa"/>
              <w:bottom w:w="0" w:type="dxa"/>
              <w:right w:w="0" w:type="dxa"/>
            </w:tcMar>
            <w:vAlign w:val="both"/>
          </w:tcPr>
          <w:p w14:paraId="05931448" w14:textId="77777777" w:rsidR="00A77B3E" w:rsidRDefault="00A77B3E">
            <w:r>
              <w:t>33821</w:t>
            </w:r>
          </w:p>
        </w:tc>
        <w:tc>
          <w:tcPr>
            <w:tcW w:w="737" w:type="dxa"/>
            <w:tcMar>
              <w:top w:w="0" w:type="dxa"/>
              <w:left w:w="0" w:type="dxa"/>
              <w:bottom w:w="0" w:type="dxa"/>
              <w:right w:w="0" w:type="dxa"/>
            </w:tcMar>
            <w:vAlign w:val="both"/>
          </w:tcPr>
          <w:p w14:paraId="767DB2B8" w14:textId="77777777" w:rsidR="00A77B3E" w:rsidRDefault="00A77B3E">
            <w:r>
              <w:t>33824</w:t>
            </w:r>
          </w:p>
        </w:tc>
        <w:tc>
          <w:tcPr>
            <w:tcW w:w="737" w:type="dxa"/>
            <w:tcMar>
              <w:top w:w="0" w:type="dxa"/>
              <w:left w:w="0" w:type="dxa"/>
              <w:bottom w:w="0" w:type="dxa"/>
              <w:right w:w="0" w:type="dxa"/>
            </w:tcMar>
            <w:vAlign w:val="both"/>
          </w:tcPr>
          <w:p w14:paraId="4F3E2F42" w14:textId="77777777" w:rsidR="00A77B3E" w:rsidRDefault="00A77B3E">
            <w:r>
              <w:t>33827</w:t>
            </w:r>
          </w:p>
        </w:tc>
        <w:tc>
          <w:tcPr>
            <w:tcW w:w="737" w:type="dxa"/>
            <w:tcMar>
              <w:top w:w="0" w:type="dxa"/>
              <w:left w:w="0" w:type="dxa"/>
              <w:bottom w:w="0" w:type="dxa"/>
              <w:right w:w="0" w:type="dxa"/>
            </w:tcMar>
            <w:vAlign w:val="both"/>
          </w:tcPr>
          <w:p w14:paraId="1FA7DEE8" w14:textId="77777777" w:rsidR="00A77B3E" w:rsidRDefault="00A77B3E">
            <w:r>
              <w:t>33830</w:t>
            </w:r>
          </w:p>
        </w:tc>
        <w:tc>
          <w:tcPr>
            <w:tcW w:w="737" w:type="dxa"/>
            <w:tcMar>
              <w:top w:w="0" w:type="dxa"/>
              <w:left w:w="0" w:type="dxa"/>
              <w:bottom w:w="0" w:type="dxa"/>
              <w:right w:w="0" w:type="dxa"/>
            </w:tcMar>
            <w:vAlign w:val="both"/>
          </w:tcPr>
          <w:p w14:paraId="061F1B4A" w14:textId="77777777" w:rsidR="00A77B3E" w:rsidRDefault="00A77B3E">
            <w:r>
              <w:t>33833</w:t>
            </w:r>
          </w:p>
        </w:tc>
        <w:tc>
          <w:tcPr>
            <w:tcW w:w="756" w:type="dxa"/>
            <w:tcMar>
              <w:top w:w="0" w:type="dxa"/>
              <w:left w:w="0" w:type="dxa"/>
              <w:bottom w:w="0" w:type="dxa"/>
              <w:right w:w="0" w:type="dxa"/>
            </w:tcMar>
            <w:vAlign w:val="both"/>
          </w:tcPr>
          <w:p w14:paraId="7266916A" w14:textId="77777777" w:rsidR="00A77B3E" w:rsidRDefault="00A77B3E">
            <w:r>
              <w:t>33836</w:t>
            </w:r>
          </w:p>
        </w:tc>
        <w:tc>
          <w:tcPr>
            <w:tcW w:w="756" w:type="dxa"/>
            <w:gridSpan w:val="2"/>
            <w:tcMar>
              <w:top w:w="0" w:type="dxa"/>
              <w:left w:w="0" w:type="dxa"/>
              <w:bottom w:w="0" w:type="dxa"/>
              <w:right w:w="0" w:type="dxa"/>
            </w:tcMar>
            <w:vAlign w:val="both"/>
          </w:tcPr>
          <w:p w14:paraId="63E57DCD" w14:textId="77777777" w:rsidR="00A77B3E" w:rsidRDefault="00A77B3E">
            <w:r>
              <w:t>33839</w:t>
            </w:r>
          </w:p>
        </w:tc>
      </w:tr>
      <w:tr w:rsidR="00154ABF" w14:paraId="2216714D" w14:textId="77777777" w:rsidTr="00377DAF">
        <w:trPr>
          <w:cantSplit/>
          <w:trHeight w:val="207"/>
        </w:trPr>
        <w:tc>
          <w:tcPr>
            <w:tcW w:w="756" w:type="dxa"/>
            <w:tcMar>
              <w:top w:w="0" w:type="dxa"/>
              <w:left w:w="0" w:type="dxa"/>
              <w:bottom w:w="0" w:type="dxa"/>
              <w:right w:w="0" w:type="dxa"/>
            </w:tcMar>
            <w:vAlign w:val="both"/>
          </w:tcPr>
          <w:p w14:paraId="1338E4E8" w14:textId="77777777" w:rsidR="00A77B3E" w:rsidRDefault="00A77B3E">
            <w:r>
              <w:t>33842</w:t>
            </w:r>
          </w:p>
        </w:tc>
        <w:tc>
          <w:tcPr>
            <w:tcW w:w="737" w:type="dxa"/>
            <w:tcMar>
              <w:top w:w="0" w:type="dxa"/>
              <w:left w:w="0" w:type="dxa"/>
              <w:bottom w:w="0" w:type="dxa"/>
              <w:right w:w="0" w:type="dxa"/>
            </w:tcMar>
            <w:vAlign w:val="both"/>
          </w:tcPr>
          <w:p w14:paraId="08B259D9" w14:textId="77777777" w:rsidR="00A77B3E" w:rsidRDefault="00A77B3E">
            <w:r>
              <w:t>33845</w:t>
            </w:r>
          </w:p>
        </w:tc>
        <w:tc>
          <w:tcPr>
            <w:tcW w:w="737" w:type="dxa"/>
            <w:tcMar>
              <w:top w:w="0" w:type="dxa"/>
              <w:left w:w="0" w:type="dxa"/>
              <w:bottom w:w="0" w:type="dxa"/>
              <w:right w:w="0" w:type="dxa"/>
            </w:tcMar>
            <w:vAlign w:val="both"/>
          </w:tcPr>
          <w:p w14:paraId="3D2D8AD6" w14:textId="77777777" w:rsidR="00A77B3E" w:rsidRDefault="00A77B3E">
            <w:r>
              <w:t>33848</w:t>
            </w:r>
          </w:p>
        </w:tc>
        <w:tc>
          <w:tcPr>
            <w:tcW w:w="737" w:type="dxa"/>
            <w:tcMar>
              <w:top w:w="0" w:type="dxa"/>
              <w:left w:w="0" w:type="dxa"/>
              <w:bottom w:w="0" w:type="dxa"/>
              <w:right w:w="0" w:type="dxa"/>
            </w:tcMar>
            <w:vAlign w:val="both"/>
          </w:tcPr>
          <w:p w14:paraId="173405A4" w14:textId="77777777" w:rsidR="00A77B3E" w:rsidRDefault="00A77B3E">
            <w:r>
              <w:t>34100</w:t>
            </w:r>
          </w:p>
        </w:tc>
        <w:tc>
          <w:tcPr>
            <w:tcW w:w="737" w:type="dxa"/>
            <w:tcMar>
              <w:top w:w="0" w:type="dxa"/>
              <w:left w:w="0" w:type="dxa"/>
              <w:bottom w:w="0" w:type="dxa"/>
              <w:right w:w="0" w:type="dxa"/>
            </w:tcMar>
            <w:vAlign w:val="both"/>
          </w:tcPr>
          <w:p w14:paraId="41C92C82" w14:textId="77777777" w:rsidR="00A77B3E" w:rsidRDefault="00A77B3E">
            <w:r>
              <w:t>34103</w:t>
            </w:r>
          </w:p>
        </w:tc>
        <w:tc>
          <w:tcPr>
            <w:tcW w:w="737" w:type="dxa"/>
            <w:tcMar>
              <w:top w:w="0" w:type="dxa"/>
              <w:left w:w="0" w:type="dxa"/>
              <w:bottom w:w="0" w:type="dxa"/>
              <w:right w:w="0" w:type="dxa"/>
            </w:tcMar>
            <w:vAlign w:val="both"/>
          </w:tcPr>
          <w:p w14:paraId="5DBD5F73" w14:textId="77777777" w:rsidR="00A77B3E" w:rsidRDefault="00A77B3E">
            <w:r>
              <w:t>34106</w:t>
            </w:r>
          </w:p>
        </w:tc>
        <w:tc>
          <w:tcPr>
            <w:tcW w:w="737" w:type="dxa"/>
            <w:tcMar>
              <w:top w:w="0" w:type="dxa"/>
              <w:left w:w="0" w:type="dxa"/>
              <w:bottom w:w="0" w:type="dxa"/>
              <w:right w:w="0" w:type="dxa"/>
            </w:tcMar>
            <w:vAlign w:val="both"/>
          </w:tcPr>
          <w:p w14:paraId="4503B204" w14:textId="77777777" w:rsidR="00A77B3E" w:rsidRDefault="00A77B3E">
            <w:r>
              <w:t>34109</w:t>
            </w:r>
          </w:p>
        </w:tc>
        <w:tc>
          <w:tcPr>
            <w:tcW w:w="737" w:type="dxa"/>
            <w:tcMar>
              <w:top w:w="0" w:type="dxa"/>
              <w:left w:w="0" w:type="dxa"/>
              <w:bottom w:w="0" w:type="dxa"/>
              <w:right w:w="0" w:type="dxa"/>
            </w:tcMar>
            <w:vAlign w:val="both"/>
          </w:tcPr>
          <w:p w14:paraId="39D12B3B" w14:textId="77777777" w:rsidR="00A77B3E" w:rsidRDefault="00A77B3E">
            <w:r>
              <w:t>34112</w:t>
            </w:r>
          </w:p>
        </w:tc>
        <w:tc>
          <w:tcPr>
            <w:tcW w:w="737" w:type="dxa"/>
            <w:tcMar>
              <w:top w:w="0" w:type="dxa"/>
              <w:left w:w="0" w:type="dxa"/>
              <w:bottom w:w="0" w:type="dxa"/>
              <w:right w:w="0" w:type="dxa"/>
            </w:tcMar>
            <w:vAlign w:val="both"/>
          </w:tcPr>
          <w:p w14:paraId="28743FDD" w14:textId="77777777" w:rsidR="00A77B3E" w:rsidRDefault="00A77B3E">
            <w:r>
              <w:t>34115</w:t>
            </w:r>
          </w:p>
        </w:tc>
        <w:tc>
          <w:tcPr>
            <w:tcW w:w="737" w:type="dxa"/>
            <w:tcMar>
              <w:top w:w="0" w:type="dxa"/>
              <w:left w:w="0" w:type="dxa"/>
              <w:bottom w:w="0" w:type="dxa"/>
              <w:right w:w="0" w:type="dxa"/>
            </w:tcMar>
            <w:vAlign w:val="both"/>
          </w:tcPr>
          <w:p w14:paraId="0EC2DB6D" w14:textId="77777777" w:rsidR="00A77B3E" w:rsidRDefault="00A77B3E">
            <w:r>
              <w:t>34118</w:t>
            </w:r>
          </w:p>
        </w:tc>
        <w:tc>
          <w:tcPr>
            <w:tcW w:w="737" w:type="dxa"/>
            <w:tcMar>
              <w:top w:w="0" w:type="dxa"/>
              <w:left w:w="0" w:type="dxa"/>
              <w:bottom w:w="0" w:type="dxa"/>
              <w:right w:w="0" w:type="dxa"/>
            </w:tcMar>
            <w:vAlign w:val="both"/>
          </w:tcPr>
          <w:p w14:paraId="6468ABC7" w14:textId="77777777" w:rsidR="00A77B3E" w:rsidRDefault="00A77B3E">
            <w:r>
              <w:t>34121</w:t>
            </w:r>
          </w:p>
        </w:tc>
        <w:tc>
          <w:tcPr>
            <w:tcW w:w="756" w:type="dxa"/>
            <w:tcMar>
              <w:top w:w="0" w:type="dxa"/>
              <w:left w:w="0" w:type="dxa"/>
              <w:bottom w:w="0" w:type="dxa"/>
              <w:right w:w="0" w:type="dxa"/>
            </w:tcMar>
            <w:vAlign w:val="both"/>
          </w:tcPr>
          <w:p w14:paraId="1E92E090" w14:textId="77777777" w:rsidR="00A77B3E" w:rsidRDefault="00A77B3E">
            <w:r>
              <w:t>34124</w:t>
            </w:r>
          </w:p>
        </w:tc>
        <w:tc>
          <w:tcPr>
            <w:tcW w:w="756" w:type="dxa"/>
            <w:gridSpan w:val="2"/>
            <w:tcMar>
              <w:top w:w="0" w:type="dxa"/>
              <w:left w:w="0" w:type="dxa"/>
              <w:bottom w:w="0" w:type="dxa"/>
              <w:right w:w="0" w:type="dxa"/>
            </w:tcMar>
            <w:vAlign w:val="both"/>
          </w:tcPr>
          <w:p w14:paraId="03BDC40A" w14:textId="77777777" w:rsidR="00A77B3E" w:rsidRDefault="00A77B3E">
            <w:r>
              <w:t>34127</w:t>
            </w:r>
          </w:p>
        </w:tc>
      </w:tr>
      <w:tr w:rsidR="00154ABF" w14:paraId="08976781" w14:textId="77777777" w:rsidTr="00377DAF">
        <w:trPr>
          <w:cantSplit/>
          <w:trHeight w:val="207"/>
        </w:trPr>
        <w:tc>
          <w:tcPr>
            <w:tcW w:w="756" w:type="dxa"/>
            <w:tcMar>
              <w:top w:w="0" w:type="dxa"/>
              <w:left w:w="0" w:type="dxa"/>
              <w:bottom w:w="0" w:type="dxa"/>
              <w:right w:w="0" w:type="dxa"/>
            </w:tcMar>
            <w:vAlign w:val="both"/>
          </w:tcPr>
          <w:p w14:paraId="52055D41" w14:textId="77777777" w:rsidR="00A77B3E" w:rsidRDefault="00A77B3E">
            <w:r>
              <w:t>34130</w:t>
            </w:r>
          </w:p>
        </w:tc>
        <w:tc>
          <w:tcPr>
            <w:tcW w:w="737" w:type="dxa"/>
            <w:tcMar>
              <w:top w:w="0" w:type="dxa"/>
              <w:left w:w="0" w:type="dxa"/>
              <w:bottom w:w="0" w:type="dxa"/>
              <w:right w:w="0" w:type="dxa"/>
            </w:tcMar>
            <w:vAlign w:val="both"/>
          </w:tcPr>
          <w:p w14:paraId="32D76EFD" w14:textId="77777777" w:rsidR="00A77B3E" w:rsidRDefault="00A77B3E">
            <w:r>
              <w:t>34133</w:t>
            </w:r>
          </w:p>
        </w:tc>
        <w:tc>
          <w:tcPr>
            <w:tcW w:w="737" w:type="dxa"/>
            <w:tcMar>
              <w:top w:w="0" w:type="dxa"/>
              <w:left w:w="0" w:type="dxa"/>
              <w:bottom w:w="0" w:type="dxa"/>
              <w:right w:w="0" w:type="dxa"/>
            </w:tcMar>
            <w:vAlign w:val="both"/>
          </w:tcPr>
          <w:p w14:paraId="0DC9BABA" w14:textId="77777777" w:rsidR="00A77B3E" w:rsidRDefault="00A77B3E">
            <w:r>
              <w:t>34136</w:t>
            </w:r>
          </w:p>
        </w:tc>
        <w:tc>
          <w:tcPr>
            <w:tcW w:w="737" w:type="dxa"/>
            <w:tcMar>
              <w:top w:w="0" w:type="dxa"/>
              <w:left w:w="0" w:type="dxa"/>
              <w:bottom w:w="0" w:type="dxa"/>
              <w:right w:w="0" w:type="dxa"/>
            </w:tcMar>
            <w:vAlign w:val="both"/>
          </w:tcPr>
          <w:p w14:paraId="0F0D2ABE" w14:textId="77777777" w:rsidR="00A77B3E" w:rsidRDefault="00A77B3E">
            <w:r>
              <w:t>34139</w:t>
            </w:r>
          </w:p>
        </w:tc>
        <w:tc>
          <w:tcPr>
            <w:tcW w:w="737" w:type="dxa"/>
            <w:tcMar>
              <w:top w:w="0" w:type="dxa"/>
              <w:left w:w="0" w:type="dxa"/>
              <w:bottom w:w="0" w:type="dxa"/>
              <w:right w:w="0" w:type="dxa"/>
            </w:tcMar>
            <w:vAlign w:val="both"/>
          </w:tcPr>
          <w:p w14:paraId="072D8535" w14:textId="77777777" w:rsidR="00A77B3E" w:rsidRDefault="00A77B3E">
            <w:r>
              <w:t>34142</w:t>
            </w:r>
          </w:p>
        </w:tc>
        <w:tc>
          <w:tcPr>
            <w:tcW w:w="737" w:type="dxa"/>
            <w:tcMar>
              <w:top w:w="0" w:type="dxa"/>
              <w:left w:w="0" w:type="dxa"/>
              <w:bottom w:w="0" w:type="dxa"/>
              <w:right w:w="0" w:type="dxa"/>
            </w:tcMar>
            <w:vAlign w:val="both"/>
          </w:tcPr>
          <w:p w14:paraId="785BEEFC" w14:textId="77777777" w:rsidR="00A77B3E" w:rsidRDefault="00A77B3E">
            <w:r>
              <w:t>34145</w:t>
            </w:r>
          </w:p>
        </w:tc>
        <w:tc>
          <w:tcPr>
            <w:tcW w:w="737" w:type="dxa"/>
            <w:tcMar>
              <w:top w:w="0" w:type="dxa"/>
              <w:left w:w="0" w:type="dxa"/>
              <w:bottom w:w="0" w:type="dxa"/>
              <w:right w:w="0" w:type="dxa"/>
            </w:tcMar>
            <w:vAlign w:val="both"/>
          </w:tcPr>
          <w:p w14:paraId="79EC243E" w14:textId="77777777" w:rsidR="00A77B3E" w:rsidRDefault="00A77B3E">
            <w:r>
              <w:t>34148</w:t>
            </w:r>
          </w:p>
        </w:tc>
        <w:tc>
          <w:tcPr>
            <w:tcW w:w="737" w:type="dxa"/>
            <w:tcMar>
              <w:top w:w="0" w:type="dxa"/>
              <w:left w:w="0" w:type="dxa"/>
              <w:bottom w:w="0" w:type="dxa"/>
              <w:right w:w="0" w:type="dxa"/>
            </w:tcMar>
            <w:vAlign w:val="both"/>
          </w:tcPr>
          <w:p w14:paraId="73375189" w14:textId="77777777" w:rsidR="00A77B3E" w:rsidRDefault="00A77B3E">
            <w:r>
              <w:t>34151</w:t>
            </w:r>
          </w:p>
        </w:tc>
        <w:tc>
          <w:tcPr>
            <w:tcW w:w="737" w:type="dxa"/>
            <w:tcMar>
              <w:top w:w="0" w:type="dxa"/>
              <w:left w:w="0" w:type="dxa"/>
              <w:bottom w:w="0" w:type="dxa"/>
              <w:right w:w="0" w:type="dxa"/>
            </w:tcMar>
            <w:vAlign w:val="both"/>
          </w:tcPr>
          <w:p w14:paraId="2C3FEE14" w14:textId="77777777" w:rsidR="00A77B3E" w:rsidRDefault="00A77B3E">
            <w:r>
              <w:t>34154</w:t>
            </w:r>
          </w:p>
        </w:tc>
        <w:tc>
          <w:tcPr>
            <w:tcW w:w="737" w:type="dxa"/>
            <w:tcMar>
              <w:top w:w="0" w:type="dxa"/>
              <w:left w:w="0" w:type="dxa"/>
              <w:bottom w:w="0" w:type="dxa"/>
              <w:right w:w="0" w:type="dxa"/>
            </w:tcMar>
            <w:vAlign w:val="both"/>
          </w:tcPr>
          <w:p w14:paraId="2B9D521A" w14:textId="77777777" w:rsidR="00A77B3E" w:rsidRDefault="00A77B3E">
            <w:r>
              <w:t>34157</w:t>
            </w:r>
          </w:p>
        </w:tc>
        <w:tc>
          <w:tcPr>
            <w:tcW w:w="737" w:type="dxa"/>
            <w:tcMar>
              <w:top w:w="0" w:type="dxa"/>
              <w:left w:w="0" w:type="dxa"/>
              <w:bottom w:w="0" w:type="dxa"/>
              <w:right w:w="0" w:type="dxa"/>
            </w:tcMar>
            <w:vAlign w:val="both"/>
          </w:tcPr>
          <w:p w14:paraId="4D638B4F" w14:textId="77777777" w:rsidR="00A77B3E" w:rsidRDefault="00A77B3E">
            <w:r>
              <w:t>34160</w:t>
            </w:r>
          </w:p>
        </w:tc>
        <w:tc>
          <w:tcPr>
            <w:tcW w:w="756" w:type="dxa"/>
            <w:tcMar>
              <w:top w:w="0" w:type="dxa"/>
              <w:left w:w="0" w:type="dxa"/>
              <w:bottom w:w="0" w:type="dxa"/>
              <w:right w:w="0" w:type="dxa"/>
            </w:tcMar>
            <w:vAlign w:val="both"/>
          </w:tcPr>
          <w:p w14:paraId="7EE423B2" w14:textId="77777777" w:rsidR="00A77B3E" w:rsidRDefault="00A77B3E">
            <w:r>
              <w:t>34163</w:t>
            </w:r>
          </w:p>
        </w:tc>
        <w:tc>
          <w:tcPr>
            <w:tcW w:w="756" w:type="dxa"/>
            <w:gridSpan w:val="2"/>
            <w:tcMar>
              <w:top w:w="0" w:type="dxa"/>
              <w:left w:w="0" w:type="dxa"/>
              <w:bottom w:w="0" w:type="dxa"/>
              <w:right w:w="0" w:type="dxa"/>
            </w:tcMar>
            <w:vAlign w:val="both"/>
          </w:tcPr>
          <w:p w14:paraId="113A673E" w14:textId="77777777" w:rsidR="00A77B3E" w:rsidRDefault="00A77B3E">
            <w:r>
              <w:t>34166</w:t>
            </w:r>
          </w:p>
        </w:tc>
      </w:tr>
      <w:tr w:rsidR="00154ABF" w14:paraId="02B37397" w14:textId="77777777" w:rsidTr="00377DAF">
        <w:trPr>
          <w:cantSplit/>
          <w:trHeight w:val="207"/>
        </w:trPr>
        <w:tc>
          <w:tcPr>
            <w:tcW w:w="756" w:type="dxa"/>
            <w:tcMar>
              <w:top w:w="0" w:type="dxa"/>
              <w:left w:w="0" w:type="dxa"/>
              <w:bottom w:w="0" w:type="dxa"/>
              <w:right w:w="0" w:type="dxa"/>
            </w:tcMar>
            <w:vAlign w:val="both"/>
          </w:tcPr>
          <w:p w14:paraId="336A7942" w14:textId="77777777" w:rsidR="00A77B3E" w:rsidRDefault="00A77B3E">
            <w:r>
              <w:t>34169</w:t>
            </w:r>
          </w:p>
        </w:tc>
        <w:tc>
          <w:tcPr>
            <w:tcW w:w="737" w:type="dxa"/>
            <w:tcMar>
              <w:top w:w="0" w:type="dxa"/>
              <w:left w:w="0" w:type="dxa"/>
              <w:bottom w:w="0" w:type="dxa"/>
              <w:right w:w="0" w:type="dxa"/>
            </w:tcMar>
            <w:vAlign w:val="both"/>
          </w:tcPr>
          <w:p w14:paraId="16BAB810" w14:textId="77777777" w:rsidR="00A77B3E" w:rsidRDefault="00A77B3E">
            <w:r>
              <w:t>34172</w:t>
            </w:r>
          </w:p>
        </w:tc>
        <w:tc>
          <w:tcPr>
            <w:tcW w:w="737" w:type="dxa"/>
            <w:tcMar>
              <w:top w:w="0" w:type="dxa"/>
              <w:left w:w="0" w:type="dxa"/>
              <w:bottom w:w="0" w:type="dxa"/>
              <w:right w:w="0" w:type="dxa"/>
            </w:tcMar>
            <w:vAlign w:val="both"/>
          </w:tcPr>
          <w:p w14:paraId="1434048C" w14:textId="77777777" w:rsidR="00A77B3E" w:rsidRDefault="00A77B3E">
            <w:r>
              <w:t>34175</w:t>
            </w:r>
          </w:p>
        </w:tc>
        <w:tc>
          <w:tcPr>
            <w:tcW w:w="737" w:type="dxa"/>
            <w:tcMar>
              <w:top w:w="0" w:type="dxa"/>
              <w:left w:w="0" w:type="dxa"/>
              <w:bottom w:w="0" w:type="dxa"/>
              <w:right w:w="0" w:type="dxa"/>
            </w:tcMar>
            <w:vAlign w:val="both"/>
          </w:tcPr>
          <w:p w14:paraId="2A9F3452" w14:textId="77777777" w:rsidR="00A77B3E" w:rsidRDefault="00A77B3E">
            <w:r>
              <w:t>34500</w:t>
            </w:r>
          </w:p>
        </w:tc>
        <w:tc>
          <w:tcPr>
            <w:tcW w:w="737" w:type="dxa"/>
            <w:tcMar>
              <w:top w:w="0" w:type="dxa"/>
              <w:left w:w="0" w:type="dxa"/>
              <w:bottom w:w="0" w:type="dxa"/>
              <w:right w:w="0" w:type="dxa"/>
            </w:tcMar>
            <w:vAlign w:val="both"/>
          </w:tcPr>
          <w:p w14:paraId="38A6EFE0" w14:textId="77777777" w:rsidR="00A77B3E" w:rsidRDefault="00A77B3E">
            <w:r>
              <w:t>34503</w:t>
            </w:r>
          </w:p>
        </w:tc>
        <w:tc>
          <w:tcPr>
            <w:tcW w:w="737" w:type="dxa"/>
            <w:tcMar>
              <w:top w:w="0" w:type="dxa"/>
              <w:left w:w="0" w:type="dxa"/>
              <w:bottom w:w="0" w:type="dxa"/>
              <w:right w:w="0" w:type="dxa"/>
            </w:tcMar>
            <w:vAlign w:val="both"/>
          </w:tcPr>
          <w:p w14:paraId="774D4627" w14:textId="77777777" w:rsidR="00A77B3E" w:rsidRDefault="00A77B3E">
            <w:r>
              <w:t>34506</w:t>
            </w:r>
          </w:p>
        </w:tc>
        <w:tc>
          <w:tcPr>
            <w:tcW w:w="737" w:type="dxa"/>
            <w:tcMar>
              <w:top w:w="0" w:type="dxa"/>
              <w:left w:w="0" w:type="dxa"/>
              <w:bottom w:w="0" w:type="dxa"/>
              <w:right w:w="0" w:type="dxa"/>
            </w:tcMar>
            <w:vAlign w:val="both"/>
          </w:tcPr>
          <w:p w14:paraId="6A8947F1" w14:textId="77777777" w:rsidR="00A77B3E" w:rsidRDefault="00A77B3E">
            <w:r>
              <w:t>34509</w:t>
            </w:r>
          </w:p>
        </w:tc>
        <w:tc>
          <w:tcPr>
            <w:tcW w:w="737" w:type="dxa"/>
            <w:tcMar>
              <w:top w:w="0" w:type="dxa"/>
              <w:left w:w="0" w:type="dxa"/>
              <w:bottom w:w="0" w:type="dxa"/>
              <w:right w:w="0" w:type="dxa"/>
            </w:tcMar>
            <w:vAlign w:val="both"/>
          </w:tcPr>
          <w:p w14:paraId="2F99D978" w14:textId="77777777" w:rsidR="00A77B3E" w:rsidRDefault="00A77B3E">
            <w:r>
              <w:t>34512</w:t>
            </w:r>
          </w:p>
        </w:tc>
        <w:tc>
          <w:tcPr>
            <w:tcW w:w="737" w:type="dxa"/>
            <w:tcMar>
              <w:top w:w="0" w:type="dxa"/>
              <w:left w:w="0" w:type="dxa"/>
              <w:bottom w:w="0" w:type="dxa"/>
              <w:right w:w="0" w:type="dxa"/>
            </w:tcMar>
            <w:vAlign w:val="both"/>
          </w:tcPr>
          <w:p w14:paraId="3C38A02B" w14:textId="77777777" w:rsidR="00A77B3E" w:rsidRDefault="00A77B3E">
            <w:r>
              <w:t>34515</w:t>
            </w:r>
          </w:p>
        </w:tc>
        <w:tc>
          <w:tcPr>
            <w:tcW w:w="737" w:type="dxa"/>
            <w:tcMar>
              <w:top w:w="0" w:type="dxa"/>
              <w:left w:w="0" w:type="dxa"/>
              <w:bottom w:w="0" w:type="dxa"/>
              <w:right w:w="0" w:type="dxa"/>
            </w:tcMar>
            <w:vAlign w:val="both"/>
          </w:tcPr>
          <w:p w14:paraId="636567B6" w14:textId="77777777" w:rsidR="00A77B3E" w:rsidRDefault="00A77B3E">
            <w:r>
              <w:t>34518</w:t>
            </w:r>
          </w:p>
        </w:tc>
        <w:tc>
          <w:tcPr>
            <w:tcW w:w="737" w:type="dxa"/>
            <w:tcMar>
              <w:top w:w="0" w:type="dxa"/>
              <w:left w:w="0" w:type="dxa"/>
              <w:bottom w:w="0" w:type="dxa"/>
              <w:right w:w="0" w:type="dxa"/>
            </w:tcMar>
            <w:vAlign w:val="both"/>
          </w:tcPr>
          <w:p w14:paraId="4448A601" w14:textId="77777777" w:rsidR="00A77B3E" w:rsidRDefault="00A77B3E">
            <w:r>
              <w:t>34521</w:t>
            </w:r>
          </w:p>
        </w:tc>
        <w:tc>
          <w:tcPr>
            <w:tcW w:w="756" w:type="dxa"/>
            <w:tcMar>
              <w:top w:w="0" w:type="dxa"/>
              <w:left w:w="0" w:type="dxa"/>
              <w:bottom w:w="0" w:type="dxa"/>
              <w:right w:w="0" w:type="dxa"/>
            </w:tcMar>
            <w:vAlign w:val="both"/>
          </w:tcPr>
          <w:p w14:paraId="32155BFE" w14:textId="77777777" w:rsidR="00A77B3E" w:rsidRDefault="00A77B3E">
            <w:r>
              <w:t>34524</w:t>
            </w:r>
          </w:p>
        </w:tc>
        <w:tc>
          <w:tcPr>
            <w:tcW w:w="756" w:type="dxa"/>
            <w:gridSpan w:val="2"/>
            <w:tcMar>
              <w:top w:w="0" w:type="dxa"/>
              <w:left w:w="0" w:type="dxa"/>
              <w:bottom w:w="0" w:type="dxa"/>
              <w:right w:w="0" w:type="dxa"/>
            </w:tcMar>
            <w:vAlign w:val="both"/>
          </w:tcPr>
          <w:p w14:paraId="7876DAC3" w14:textId="77777777" w:rsidR="00A77B3E" w:rsidRDefault="00A77B3E">
            <w:r>
              <w:t>34527</w:t>
            </w:r>
          </w:p>
        </w:tc>
      </w:tr>
      <w:tr w:rsidR="00154ABF" w14:paraId="3DE0CC55" w14:textId="77777777" w:rsidTr="00377DAF">
        <w:trPr>
          <w:cantSplit/>
          <w:trHeight w:val="207"/>
        </w:trPr>
        <w:tc>
          <w:tcPr>
            <w:tcW w:w="756" w:type="dxa"/>
            <w:tcMar>
              <w:top w:w="0" w:type="dxa"/>
              <w:left w:w="0" w:type="dxa"/>
              <w:bottom w:w="0" w:type="dxa"/>
              <w:right w:w="0" w:type="dxa"/>
            </w:tcMar>
            <w:vAlign w:val="both"/>
          </w:tcPr>
          <w:p w14:paraId="39660800" w14:textId="77777777" w:rsidR="00A77B3E" w:rsidRDefault="00A77B3E">
            <w:r>
              <w:t>34528</w:t>
            </w:r>
          </w:p>
        </w:tc>
        <w:tc>
          <w:tcPr>
            <w:tcW w:w="737" w:type="dxa"/>
            <w:tcMar>
              <w:top w:w="0" w:type="dxa"/>
              <w:left w:w="0" w:type="dxa"/>
              <w:bottom w:w="0" w:type="dxa"/>
              <w:right w:w="0" w:type="dxa"/>
            </w:tcMar>
            <w:vAlign w:val="both"/>
          </w:tcPr>
          <w:p w14:paraId="1A4DBEEC" w14:textId="77777777" w:rsidR="00A77B3E" w:rsidRDefault="00A77B3E">
            <w:r>
              <w:t>34529</w:t>
            </w:r>
          </w:p>
        </w:tc>
        <w:tc>
          <w:tcPr>
            <w:tcW w:w="737" w:type="dxa"/>
            <w:tcMar>
              <w:top w:w="0" w:type="dxa"/>
              <w:left w:w="0" w:type="dxa"/>
              <w:bottom w:w="0" w:type="dxa"/>
              <w:right w:w="0" w:type="dxa"/>
            </w:tcMar>
            <w:vAlign w:val="both"/>
          </w:tcPr>
          <w:p w14:paraId="33A222D3" w14:textId="77777777" w:rsidR="00A77B3E" w:rsidRDefault="00A77B3E">
            <w:r>
              <w:t>34530</w:t>
            </w:r>
          </w:p>
        </w:tc>
        <w:tc>
          <w:tcPr>
            <w:tcW w:w="737" w:type="dxa"/>
            <w:tcMar>
              <w:top w:w="0" w:type="dxa"/>
              <w:left w:w="0" w:type="dxa"/>
              <w:bottom w:w="0" w:type="dxa"/>
              <w:right w:w="0" w:type="dxa"/>
            </w:tcMar>
            <w:vAlign w:val="both"/>
          </w:tcPr>
          <w:p w14:paraId="6E1ED03E" w14:textId="77777777" w:rsidR="00A77B3E" w:rsidRDefault="00A77B3E">
            <w:r>
              <w:t>34533</w:t>
            </w:r>
          </w:p>
        </w:tc>
        <w:tc>
          <w:tcPr>
            <w:tcW w:w="737" w:type="dxa"/>
            <w:tcMar>
              <w:top w:w="0" w:type="dxa"/>
              <w:left w:w="0" w:type="dxa"/>
              <w:bottom w:w="0" w:type="dxa"/>
              <w:right w:w="0" w:type="dxa"/>
            </w:tcMar>
            <w:vAlign w:val="both"/>
          </w:tcPr>
          <w:p w14:paraId="2F27C154" w14:textId="77777777" w:rsidR="00A77B3E" w:rsidRDefault="00A77B3E">
            <w:r>
              <w:t>34534</w:t>
            </w:r>
          </w:p>
        </w:tc>
        <w:tc>
          <w:tcPr>
            <w:tcW w:w="737" w:type="dxa"/>
            <w:tcMar>
              <w:top w:w="0" w:type="dxa"/>
              <w:left w:w="0" w:type="dxa"/>
              <w:bottom w:w="0" w:type="dxa"/>
              <w:right w:w="0" w:type="dxa"/>
            </w:tcMar>
            <w:vAlign w:val="both"/>
          </w:tcPr>
          <w:p w14:paraId="23306F16" w14:textId="77777777" w:rsidR="00A77B3E" w:rsidRDefault="00A77B3E">
            <w:r>
              <w:t>34538</w:t>
            </w:r>
          </w:p>
        </w:tc>
        <w:tc>
          <w:tcPr>
            <w:tcW w:w="737" w:type="dxa"/>
            <w:tcMar>
              <w:top w:w="0" w:type="dxa"/>
              <w:left w:w="0" w:type="dxa"/>
              <w:bottom w:w="0" w:type="dxa"/>
              <w:right w:w="0" w:type="dxa"/>
            </w:tcMar>
            <w:vAlign w:val="both"/>
          </w:tcPr>
          <w:p w14:paraId="142261FB" w14:textId="77777777" w:rsidR="00A77B3E" w:rsidRDefault="00A77B3E">
            <w:r>
              <w:t>34539</w:t>
            </w:r>
          </w:p>
        </w:tc>
        <w:tc>
          <w:tcPr>
            <w:tcW w:w="737" w:type="dxa"/>
            <w:tcMar>
              <w:top w:w="0" w:type="dxa"/>
              <w:left w:w="0" w:type="dxa"/>
              <w:bottom w:w="0" w:type="dxa"/>
              <w:right w:w="0" w:type="dxa"/>
            </w:tcMar>
            <w:vAlign w:val="both"/>
          </w:tcPr>
          <w:p w14:paraId="06159C80" w14:textId="77777777" w:rsidR="00A77B3E" w:rsidRDefault="00A77B3E">
            <w:r>
              <w:t>34540</w:t>
            </w:r>
          </w:p>
        </w:tc>
        <w:tc>
          <w:tcPr>
            <w:tcW w:w="737" w:type="dxa"/>
            <w:tcMar>
              <w:top w:w="0" w:type="dxa"/>
              <w:left w:w="0" w:type="dxa"/>
              <w:bottom w:w="0" w:type="dxa"/>
              <w:right w:w="0" w:type="dxa"/>
            </w:tcMar>
            <w:vAlign w:val="both"/>
          </w:tcPr>
          <w:p w14:paraId="06218477" w14:textId="77777777" w:rsidR="00A77B3E" w:rsidRDefault="00A77B3E">
            <w:r>
              <w:t>34800</w:t>
            </w:r>
          </w:p>
        </w:tc>
        <w:tc>
          <w:tcPr>
            <w:tcW w:w="737" w:type="dxa"/>
            <w:tcMar>
              <w:top w:w="0" w:type="dxa"/>
              <w:left w:w="0" w:type="dxa"/>
              <w:bottom w:w="0" w:type="dxa"/>
              <w:right w:w="0" w:type="dxa"/>
            </w:tcMar>
            <w:vAlign w:val="both"/>
          </w:tcPr>
          <w:p w14:paraId="4EE371EA" w14:textId="77777777" w:rsidR="00A77B3E" w:rsidRDefault="00A77B3E">
            <w:r>
              <w:t>34803</w:t>
            </w:r>
          </w:p>
        </w:tc>
        <w:tc>
          <w:tcPr>
            <w:tcW w:w="737" w:type="dxa"/>
            <w:tcMar>
              <w:top w:w="0" w:type="dxa"/>
              <w:left w:w="0" w:type="dxa"/>
              <w:bottom w:w="0" w:type="dxa"/>
              <w:right w:w="0" w:type="dxa"/>
            </w:tcMar>
            <w:vAlign w:val="both"/>
          </w:tcPr>
          <w:p w14:paraId="0696100D" w14:textId="77777777" w:rsidR="00A77B3E" w:rsidRDefault="00A77B3E">
            <w:r>
              <w:t>34806</w:t>
            </w:r>
          </w:p>
        </w:tc>
        <w:tc>
          <w:tcPr>
            <w:tcW w:w="756" w:type="dxa"/>
            <w:tcMar>
              <w:top w:w="0" w:type="dxa"/>
              <w:left w:w="0" w:type="dxa"/>
              <w:bottom w:w="0" w:type="dxa"/>
              <w:right w:w="0" w:type="dxa"/>
            </w:tcMar>
            <w:vAlign w:val="both"/>
          </w:tcPr>
          <w:p w14:paraId="45F287BB" w14:textId="77777777" w:rsidR="00A77B3E" w:rsidRDefault="00A77B3E">
            <w:r>
              <w:t>34809</w:t>
            </w:r>
          </w:p>
        </w:tc>
        <w:tc>
          <w:tcPr>
            <w:tcW w:w="756" w:type="dxa"/>
            <w:gridSpan w:val="2"/>
            <w:tcMar>
              <w:top w:w="0" w:type="dxa"/>
              <w:left w:w="0" w:type="dxa"/>
              <w:bottom w:w="0" w:type="dxa"/>
              <w:right w:w="0" w:type="dxa"/>
            </w:tcMar>
            <w:vAlign w:val="both"/>
          </w:tcPr>
          <w:p w14:paraId="044DF5F1" w14:textId="77777777" w:rsidR="00A77B3E" w:rsidRDefault="00A77B3E">
            <w:r>
              <w:t>34812</w:t>
            </w:r>
          </w:p>
        </w:tc>
      </w:tr>
      <w:tr w:rsidR="00154ABF" w14:paraId="026D074F" w14:textId="77777777" w:rsidTr="00377DAF">
        <w:trPr>
          <w:cantSplit/>
          <w:trHeight w:val="207"/>
        </w:trPr>
        <w:tc>
          <w:tcPr>
            <w:tcW w:w="756" w:type="dxa"/>
            <w:tcMar>
              <w:top w:w="0" w:type="dxa"/>
              <w:left w:w="0" w:type="dxa"/>
              <w:bottom w:w="0" w:type="dxa"/>
              <w:right w:w="0" w:type="dxa"/>
            </w:tcMar>
            <w:vAlign w:val="both"/>
          </w:tcPr>
          <w:p w14:paraId="740BB20A" w14:textId="77777777" w:rsidR="00A77B3E" w:rsidRDefault="00A77B3E">
            <w:r>
              <w:t>34815</w:t>
            </w:r>
          </w:p>
        </w:tc>
        <w:tc>
          <w:tcPr>
            <w:tcW w:w="737" w:type="dxa"/>
            <w:tcMar>
              <w:top w:w="0" w:type="dxa"/>
              <w:left w:w="0" w:type="dxa"/>
              <w:bottom w:w="0" w:type="dxa"/>
              <w:right w:w="0" w:type="dxa"/>
            </w:tcMar>
            <w:vAlign w:val="both"/>
          </w:tcPr>
          <w:p w14:paraId="7FBA2FAD" w14:textId="77777777" w:rsidR="00A77B3E" w:rsidRDefault="00A77B3E">
            <w:r>
              <w:t>34818</w:t>
            </w:r>
          </w:p>
        </w:tc>
        <w:tc>
          <w:tcPr>
            <w:tcW w:w="737" w:type="dxa"/>
            <w:tcMar>
              <w:top w:w="0" w:type="dxa"/>
              <w:left w:w="0" w:type="dxa"/>
              <w:bottom w:w="0" w:type="dxa"/>
              <w:right w:w="0" w:type="dxa"/>
            </w:tcMar>
            <w:vAlign w:val="both"/>
          </w:tcPr>
          <w:p w14:paraId="24C3FE67" w14:textId="77777777" w:rsidR="00A77B3E" w:rsidRDefault="00A77B3E">
            <w:r>
              <w:t>34821</w:t>
            </w:r>
          </w:p>
        </w:tc>
        <w:tc>
          <w:tcPr>
            <w:tcW w:w="737" w:type="dxa"/>
            <w:tcMar>
              <w:top w:w="0" w:type="dxa"/>
              <w:left w:w="0" w:type="dxa"/>
              <w:bottom w:w="0" w:type="dxa"/>
              <w:right w:w="0" w:type="dxa"/>
            </w:tcMar>
            <w:vAlign w:val="both"/>
          </w:tcPr>
          <w:p w14:paraId="0E038751" w14:textId="77777777" w:rsidR="00A77B3E" w:rsidRDefault="00A77B3E">
            <w:r>
              <w:t>34824</w:t>
            </w:r>
          </w:p>
        </w:tc>
        <w:tc>
          <w:tcPr>
            <w:tcW w:w="737" w:type="dxa"/>
            <w:tcMar>
              <w:top w:w="0" w:type="dxa"/>
              <w:left w:w="0" w:type="dxa"/>
              <w:bottom w:w="0" w:type="dxa"/>
              <w:right w:w="0" w:type="dxa"/>
            </w:tcMar>
            <w:vAlign w:val="both"/>
          </w:tcPr>
          <w:p w14:paraId="386AF65C" w14:textId="77777777" w:rsidR="00A77B3E" w:rsidRDefault="00A77B3E">
            <w:r>
              <w:t>34827</w:t>
            </w:r>
          </w:p>
        </w:tc>
        <w:tc>
          <w:tcPr>
            <w:tcW w:w="737" w:type="dxa"/>
            <w:tcMar>
              <w:top w:w="0" w:type="dxa"/>
              <w:left w:w="0" w:type="dxa"/>
              <w:bottom w:w="0" w:type="dxa"/>
              <w:right w:w="0" w:type="dxa"/>
            </w:tcMar>
            <w:vAlign w:val="both"/>
          </w:tcPr>
          <w:p w14:paraId="7A79E948" w14:textId="77777777" w:rsidR="00A77B3E" w:rsidRDefault="00A77B3E">
            <w:r>
              <w:t>34830</w:t>
            </w:r>
          </w:p>
        </w:tc>
        <w:tc>
          <w:tcPr>
            <w:tcW w:w="737" w:type="dxa"/>
            <w:tcMar>
              <w:top w:w="0" w:type="dxa"/>
              <w:left w:w="0" w:type="dxa"/>
              <w:bottom w:w="0" w:type="dxa"/>
              <w:right w:w="0" w:type="dxa"/>
            </w:tcMar>
            <w:vAlign w:val="both"/>
          </w:tcPr>
          <w:p w14:paraId="31F76266" w14:textId="77777777" w:rsidR="00A77B3E" w:rsidRDefault="00A77B3E">
            <w:r>
              <w:t>34833</w:t>
            </w:r>
          </w:p>
        </w:tc>
        <w:tc>
          <w:tcPr>
            <w:tcW w:w="737" w:type="dxa"/>
            <w:tcMar>
              <w:top w:w="0" w:type="dxa"/>
              <w:left w:w="0" w:type="dxa"/>
              <w:bottom w:w="0" w:type="dxa"/>
              <w:right w:w="0" w:type="dxa"/>
            </w:tcMar>
            <w:vAlign w:val="both"/>
          </w:tcPr>
          <w:p w14:paraId="7A86A49D" w14:textId="77777777" w:rsidR="00A77B3E" w:rsidRDefault="00A77B3E">
            <w:r>
              <w:t>35000</w:t>
            </w:r>
          </w:p>
        </w:tc>
        <w:tc>
          <w:tcPr>
            <w:tcW w:w="737" w:type="dxa"/>
            <w:tcMar>
              <w:top w:w="0" w:type="dxa"/>
              <w:left w:w="0" w:type="dxa"/>
              <w:bottom w:w="0" w:type="dxa"/>
              <w:right w:w="0" w:type="dxa"/>
            </w:tcMar>
            <w:vAlign w:val="both"/>
          </w:tcPr>
          <w:p w14:paraId="1A6618C4" w14:textId="77777777" w:rsidR="00A77B3E" w:rsidRDefault="00A77B3E">
            <w:r>
              <w:t>35003</w:t>
            </w:r>
          </w:p>
        </w:tc>
        <w:tc>
          <w:tcPr>
            <w:tcW w:w="737" w:type="dxa"/>
            <w:tcMar>
              <w:top w:w="0" w:type="dxa"/>
              <w:left w:w="0" w:type="dxa"/>
              <w:bottom w:w="0" w:type="dxa"/>
              <w:right w:w="0" w:type="dxa"/>
            </w:tcMar>
            <w:vAlign w:val="both"/>
          </w:tcPr>
          <w:p w14:paraId="59D0E940" w14:textId="77777777" w:rsidR="00A77B3E" w:rsidRDefault="00A77B3E">
            <w:r>
              <w:t>35006</w:t>
            </w:r>
          </w:p>
        </w:tc>
        <w:tc>
          <w:tcPr>
            <w:tcW w:w="737" w:type="dxa"/>
            <w:tcMar>
              <w:top w:w="0" w:type="dxa"/>
              <w:left w:w="0" w:type="dxa"/>
              <w:bottom w:w="0" w:type="dxa"/>
              <w:right w:w="0" w:type="dxa"/>
            </w:tcMar>
            <w:vAlign w:val="both"/>
          </w:tcPr>
          <w:p w14:paraId="3E91121E" w14:textId="77777777" w:rsidR="00A77B3E" w:rsidRDefault="00A77B3E">
            <w:r>
              <w:t>35009</w:t>
            </w:r>
          </w:p>
        </w:tc>
        <w:tc>
          <w:tcPr>
            <w:tcW w:w="756" w:type="dxa"/>
            <w:tcMar>
              <w:top w:w="0" w:type="dxa"/>
              <w:left w:w="0" w:type="dxa"/>
              <w:bottom w:w="0" w:type="dxa"/>
              <w:right w:w="0" w:type="dxa"/>
            </w:tcMar>
            <w:vAlign w:val="both"/>
          </w:tcPr>
          <w:p w14:paraId="5E70E8E1" w14:textId="77777777" w:rsidR="00A77B3E" w:rsidRDefault="00A77B3E">
            <w:r>
              <w:t>35012</w:t>
            </w:r>
          </w:p>
        </w:tc>
        <w:tc>
          <w:tcPr>
            <w:tcW w:w="756" w:type="dxa"/>
            <w:gridSpan w:val="2"/>
            <w:tcMar>
              <w:top w:w="0" w:type="dxa"/>
              <w:left w:w="0" w:type="dxa"/>
              <w:bottom w:w="0" w:type="dxa"/>
              <w:right w:w="0" w:type="dxa"/>
            </w:tcMar>
            <w:vAlign w:val="both"/>
          </w:tcPr>
          <w:p w14:paraId="2CA2F3BB" w14:textId="77777777" w:rsidR="00A77B3E" w:rsidRDefault="00A77B3E">
            <w:r>
              <w:t>35100</w:t>
            </w:r>
          </w:p>
        </w:tc>
      </w:tr>
      <w:tr w:rsidR="00154ABF" w14:paraId="2E49A3F2" w14:textId="77777777" w:rsidTr="00377DAF">
        <w:trPr>
          <w:cantSplit/>
          <w:trHeight w:val="207"/>
        </w:trPr>
        <w:tc>
          <w:tcPr>
            <w:tcW w:w="756" w:type="dxa"/>
            <w:tcMar>
              <w:top w:w="0" w:type="dxa"/>
              <w:left w:w="0" w:type="dxa"/>
              <w:bottom w:w="0" w:type="dxa"/>
              <w:right w:w="0" w:type="dxa"/>
            </w:tcMar>
            <w:vAlign w:val="both"/>
          </w:tcPr>
          <w:p w14:paraId="2BBE01EC" w14:textId="77777777" w:rsidR="00A77B3E" w:rsidRDefault="00A77B3E">
            <w:r>
              <w:t>35103</w:t>
            </w:r>
          </w:p>
        </w:tc>
        <w:tc>
          <w:tcPr>
            <w:tcW w:w="737" w:type="dxa"/>
            <w:tcMar>
              <w:top w:w="0" w:type="dxa"/>
              <w:left w:w="0" w:type="dxa"/>
              <w:bottom w:w="0" w:type="dxa"/>
              <w:right w:w="0" w:type="dxa"/>
            </w:tcMar>
            <w:vAlign w:val="both"/>
          </w:tcPr>
          <w:p w14:paraId="335C7242" w14:textId="77777777" w:rsidR="00A77B3E" w:rsidRDefault="00A77B3E">
            <w:r>
              <w:t>35200</w:t>
            </w:r>
          </w:p>
        </w:tc>
        <w:tc>
          <w:tcPr>
            <w:tcW w:w="737" w:type="dxa"/>
            <w:tcMar>
              <w:top w:w="0" w:type="dxa"/>
              <w:left w:w="0" w:type="dxa"/>
              <w:bottom w:w="0" w:type="dxa"/>
              <w:right w:w="0" w:type="dxa"/>
            </w:tcMar>
            <w:vAlign w:val="both"/>
          </w:tcPr>
          <w:p w14:paraId="7C982F4E" w14:textId="77777777" w:rsidR="00A77B3E" w:rsidRDefault="00A77B3E">
            <w:r>
              <w:t>35202</w:t>
            </w:r>
          </w:p>
        </w:tc>
        <w:tc>
          <w:tcPr>
            <w:tcW w:w="737" w:type="dxa"/>
            <w:tcMar>
              <w:top w:w="0" w:type="dxa"/>
              <w:left w:w="0" w:type="dxa"/>
              <w:bottom w:w="0" w:type="dxa"/>
              <w:right w:w="0" w:type="dxa"/>
            </w:tcMar>
            <w:vAlign w:val="both"/>
          </w:tcPr>
          <w:p w14:paraId="755BC1AA" w14:textId="77777777" w:rsidR="00A77B3E" w:rsidRDefault="00A77B3E">
            <w:r>
              <w:t>35300</w:t>
            </w:r>
          </w:p>
        </w:tc>
        <w:tc>
          <w:tcPr>
            <w:tcW w:w="737" w:type="dxa"/>
            <w:tcMar>
              <w:top w:w="0" w:type="dxa"/>
              <w:left w:w="0" w:type="dxa"/>
              <w:bottom w:w="0" w:type="dxa"/>
              <w:right w:w="0" w:type="dxa"/>
            </w:tcMar>
            <w:vAlign w:val="both"/>
          </w:tcPr>
          <w:p w14:paraId="5C217A30" w14:textId="77777777" w:rsidR="00A77B3E" w:rsidRDefault="00A77B3E">
            <w:r>
              <w:t>35303</w:t>
            </w:r>
          </w:p>
        </w:tc>
        <w:tc>
          <w:tcPr>
            <w:tcW w:w="737" w:type="dxa"/>
            <w:tcMar>
              <w:top w:w="0" w:type="dxa"/>
              <w:left w:w="0" w:type="dxa"/>
              <w:bottom w:w="0" w:type="dxa"/>
              <w:right w:w="0" w:type="dxa"/>
            </w:tcMar>
            <w:vAlign w:val="both"/>
          </w:tcPr>
          <w:p w14:paraId="0B595EC7" w14:textId="77777777" w:rsidR="00A77B3E" w:rsidRDefault="00A77B3E">
            <w:r>
              <w:t>35306</w:t>
            </w:r>
          </w:p>
        </w:tc>
        <w:tc>
          <w:tcPr>
            <w:tcW w:w="737" w:type="dxa"/>
            <w:tcMar>
              <w:top w:w="0" w:type="dxa"/>
              <w:left w:w="0" w:type="dxa"/>
              <w:bottom w:w="0" w:type="dxa"/>
              <w:right w:w="0" w:type="dxa"/>
            </w:tcMar>
            <w:vAlign w:val="both"/>
          </w:tcPr>
          <w:p w14:paraId="7E95BBE0" w14:textId="77777777" w:rsidR="00A77B3E" w:rsidRDefault="00A77B3E">
            <w:r>
              <w:t>35307</w:t>
            </w:r>
          </w:p>
        </w:tc>
        <w:tc>
          <w:tcPr>
            <w:tcW w:w="737" w:type="dxa"/>
            <w:tcMar>
              <w:top w:w="0" w:type="dxa"/>
              <w:left w:w="0" w:type="dxa"/>
              <w:bottom w:w="0" w:type="dxa"/>
              <w:right w:w="0" w:type="dxa"/>
            </w:tcMar>
            <w:vAlign w:val="both"/>
          </w:tcPr>
          <w:p w14:paraId="51557A6F" w14:textId="77777777" w:rsidR="00A77B3E" w:rsidRDefault="00A77B3E">
            <w:r>
              <w:t>35309</w:t>
            </w:r>
          </w:p>
        </w:tc>
        <w:tc>
          <w:tcPr>
            <w:tcW w:w="737" w:type="dxa"/>
            <w:tcMar>
              <w:top w:w="0" w:type="dxa"/>
              <w:left w:w="0" w:type="dxa"/>
              <w:bottom w:w="0" w:type="dxa"/>
              <w:right w:w="0" w:type="dxa"/>
            </w:tcMar>
            <w:vAlign w:val="both"/>
          </w:tcPr>
          <w:p w14:paraId="5746CA1E" w14:textId="77777777" w:rsidR="00A77B3E" w:rsidRDefault="00A77B3E">
            <w:r>
              <w:t>35312</w:t>
            </w:r>
          </w:p>
        </w:tc>
        <w:tc>
          <w:tcPr>
            <w:tcW w:w="737" w:type="dxa"/>
            <w:tcMar>
              <w:top w:w="0" w:type="dxa"/>
              <w:left w:w="0" w:type="dxa"/>
              <w:bottom w:w="0" w:type="dxa"/>
              <w:right w:w="0" w:type="dxa"/>
            </w:tcMar>
            <w:vAlign w:val="both"/>
          </w:tcPr>
          <w:p w14:paraId="51C4B9EA" w14:textId="77777777" w:rsidR="00A77B3E" w:rsidRDefault="00A77B3E">
            <w:r>
              <w:t>35315</w:t>
            </w:r>
          </w:p>
        </w:tc>
        <w:tc>
          <w:tcPr>
            <w:tcW w:w="737" w:type="dxa"/>
            <w:tcMar>
              <w:top w:w="0" w:type="dxa"/>
              <w:left w:w="0" w:type="dxa"/>
              <w:bottom w:w="0" w:type="dxa"/>
              <w:right w:w="0" w:type="dxa"/>
            </w:tcMar>
            <w:vAlign w:val="both"/>
          </w:tcPr>
          <w:p w14:paraId="031D17C2" w14:textId="77777777" w:rsidR="00A77B3E" w:rsidRDefault="00A77B3E">
            <w:r>
              <w:t>35317</w:t>
            </w:r>
          </w:p>
        </w:tc>
        <w:tc>
          <w:tcPr>
            <w:tcW w:w="756" w:type="dxa"/>
            <w:tcMar>
              <w:top w:w="0" w:type="dxa"/>
              <w:left w:w="0" w:type="dxa"/>
              <w:bottom w:w="0" w:type="dxa"/>
              <w:right w:w="0" w:type="dxa"/>
            </w:tcMar>
            <w:vAlign w:val="both"/>
          </w:tcPr>
          <w:p w14:paraId="0E252779" w14:textId="77777777" w:rsidR="00A77B3E" w:rsidRDefault="00A77B3E">
            <w:r>
              <w:t>35319</w:t>
            </w:r>
          </w:p>
        </w:tc>
        <w:tc>
          <w:tcPr>
            <w:tcW w:w="756" w:type="dxa"/>
            <w:gridSpan w:val="2"/>
            <w:tcMar>
              <w:top w:w="0" w:type="dxa"/>
              <w:left w:w="0" w:type="dxa"/>
              <w:bottom w:w="0" w:type="dxa"/>
              <w:right w:w="0" w:type="dxa"/>
            </w:tcMar>
            <w:vAlign w:val="both"/>
          </w:tcPr>
          <w:p w14:paraId="42681710" w14:textId="77777777" w:rsidR="00A77B3E" w:rsidRDefault="00A77B3E">
            <w:r>
              <w:t>35320</w:t>
            </w:r>
          </w:p>
        </w:tc>
      </w:tr>
      <w:tr w:rsidR="00154ABF" w14:paraId="755A05B0" w14:textId="77777777" w:rsidTr="00377DAF">
        <w:trPr>
          <w:cantSplit/>
          <w:trHeight w:val="207"/>
        </w:trPr>
        <w:tc>
          <w:tcPr>
            <w:tcW w:w="756" w:type="dxa"/>
            <w:tcMar>
              <w:top w:w="0" w:type="dxa"/>
              <w:left w:w="0" w:type="dxa"/>
              <w:bottom w:w="0" w:type="dxa"/>
              <w:right w:w="0" w:type="dxa"/>
            </w:tcMar>
            <w:vAlign w:val="both"/>
          </w:tcPr>
          <w:p w14:paraId="5A233A4D" w14:textId="77777777" w:rsidR="00A77B3E" w:rsidRDefault="00A77B3E">
            <w:r>
              <w:t>35321</w:t>
            </w:r>
          </w:p>
        </w:tc>
        <w:tc>
          <w:tcPr>
            <w:tcW w:w="737" w:type="dxa"/>
            <w:tcMar>
              <w:top w:w="0" w:type="dxa"/>
              <w:left w:w="0" w:type="dxa"/>
              <w:bottom w:w="0" w:type="dxa"/>
              <w:right w:w="0" w:type="dxa"/>
            </w:tcMar>
            <w:vAlign w:val="both"/>
          </w:tcPr>
          <w:p w14:paraId="14808F71" w14:textId="77777777" w:rsidR="00A77B3E" w:rsidRDefault="00A77B3E">
            <w:r>
              <w:t>35324</w:t>
            </w:r>
          </w:p>
        </w:tc>
        <w:tc>
          <w:tcPr>
            <w:tcW w:w="737" w:type="dxa"/>
            <w:tcMar>
              <w:top w:w="0" w:type="dxa"/>
              <w:left w:w="0" w:type="dxa"/>
              <w:bottom w:w="0" w:type="dxa"/>
              <w:right w:w="0" w:type="dxa"/>
            </w:tcMar>
            <w:vAlign w:val="both"/>
          </w:tcPr>
          <w:p w14:paraId="230B9202" w14:textId="77777777" w:rsidR="00A77B3E" w:rsidRDefault="00A77B3E">
            <w:r>
              <w:t>35327</w:t>
            </w:r>
          </w:p>
        </w:tc>
        <w:tc>
          <w:tcPr>
            <w:tcW w:w="737" w:type="dxa"/>
            <w:tcMar>
              <w:top w:w="0" w:type="dxa"/>
              <w:left w:w="0" w:type="dxa"/>
              <w:bottom w:w="0" w:type="dxa"/>
              <w:right w:w="0" w:type="dxa"/>
            </w:tcMar>
            <w:vAlign w:val="both"/>
          </w:tcPr>
          <w:p w14:paraId="0DED13CC" w14:textId="77777777" w:rsidR="00A77B3E" w:rsidRDefault="00A77B3E">
            <w:r>
              <w:t>35330</w:t>
            </w:r>
          </w:p>
        </w:tc>
        <w:tc>
          <w:tcPr>
            <w:tcW w:w="737" w:type="dxa"/>
            <w:tcMar>
              <w:top w:w="0" w:type="dxa"/>
              <w:left w:w="0" w:type="dxa"/>
              <w:bottom w:w="0" w:type="dxa"/>
              <w:right w:w="0" w:type="dxa"/>
            </w:tcMar>
            <w:vAlign w:val="both"/>
          </w:tcPr>
          <w:p w14:paraId="5B1D2E02" w14:textId="77777777" w:rsidR="00A77B3E" w:rsidRDefault="00A77B3E">
            <w:r>
              <w:t>35331</w:t>
            </w:r>
          </w:p>
        </w:tc>
        <w:tc>
          <w:tcPr>
            <w:tcW w:w="737" w:type="dxa"/>
            <w:tcMar>
              <w:top w:w="0" w:type="dxa"/>
              <w:left w:w="0" w:type="dxa"/>
              <w:bottom w:w="0" w:type="dxa"/>
              <w:right w:w="0" w:type="dxa"/>
            </w:tcMar>
            <w:vAlign w:val="both"/>
          </w:tcPr>
          <w:p w14:paraId="097AE5B6" w14:textId="77777777" w:rsidR="00A77B3E" w:rsidRDefault="00A77B3E">
            <w:r>
              <w:t>35360</w:t>
            </w:r>
          </w:p>
        </w:tc>
        <w:tc>
          <w:tcPr>
            <w:tcW w:w="737" w:type="dxa"/>
            <w:tcMar>
              <w:top w:w="0" w:type="dxa"/>
              <w:left w:w="0" w:type="dxa"/>
              <w:bottom w:w="0" w:type="dxa"/>
              <w:right w:w="0" w:type="dxa"/>
            </w:tcMar>
            <w:vAlign w:val="both"/>
          </w:tcPr>
          <w:p w14:paraId="4ACB2892" w14:textId="77777777" w:rsidR="00A77B3E" w:rsidRDefault="00A77B3E">
            <w:r>
              <w:t>35361</w:t>
            </w:r>
          </w:p>
        </w:tc>
        <w:tc>
          <w:tcPr>
            <w:tcW w:w="737" w:type="dxa"/>
            <w:tcMar>
              <w:top w:w="0" w:type="dxa"/>
              <w:left w:w="0" w:type="dxa"/>
              <w:bottom w:w="0" w:type="dxa"/>
              <w:right w:w="0" w:type="dxa"/>
            </w:tcMar>
            <w:vAlign w:val="both"/>
          </w:tcPr>
          <w:p w14:paraId="6EE03E61" w14:textId="77777777" w:rsidR="00A77B3E" w:rsidRDefault="00A77B3E">
            <w:r>
              <w:t>35362</w:t>
            </w:r>
          </w:p>
        </w:tc>
        <w:tc>
          <w:tcPr>
            <w:tcW w:w="737" w:type="dxa"/>
            <w:tcMar>
              <w:top w:w="0" w:type="dxa"/>
              <w:left w:w="0" w:type="dxa"/>
              <w:bottom w:w="0" w:type="dxa"/>
              <w:right w:w="0" w:type="dxa"/>
            </w:tcMar>
            <w:vAlign w:val="both"/>
          </w:tcPr>
          <w:p w14:paraId="2BC60B2C" w14:textId="77777777" w:rsidR="00A77B3E" w:rsidRDefault="00A77B3E">
            <w:r>
              <w:t>35363</w:t>
            </w:r>
          </w:p>
        </w:tc>
        <w:tc>
          <w:tcPr>
            <w:tcW w:w="737" w:type="dxa"/>
            <w:tcMar>
              <w:top w:w="0" w:type="dxa"/>
              <w:left w:w="0" w:type="dxa"/>
              <w:bottom w:w="0" w:type="dxa"/>
              <w:right w:w="0" w:type="dxa"/>
            </w:tcMar>
            <w:vAlign w:val="both"/>
          </w:tcPr>
          <w:p w14:paraId="67A75B3E" w14:textId="77777777" w:rsidR="00A77B3E" w:rsidRDefault="00A77B3E">
            <w:r>
              <w:t>35401</w:t>
            </w:r>
          </w:p>
        </w:tc>
        <w:tc>
          <w:tcPr>
            <w:tcW w:w="737" w:type="dxa"/>
            <w:tcMar>
              <w:top w:w="0" w:type="dxa"/>
              <w:left w:w="0" w:type="dxa"/>
              <w:bottom w:w="0" w:type="dxa"/>
              <w:right w:w="0" w:type="dxa"/>
            </w:tcMar>
            <w:vAlign w:val="both"/>
          </w:tcPr>
          <w:p w14:paraId="1A644593" w14:textId="77777777" w:rsidR="00A77B3E" w:rsidRDefault="00A77B3E">
            <w:r>
              <w:t>35404</w:t>
            </w:r>
          </w:p>
        </w:tc>
        <w:tc>
          <w:tcPr>
            <w:tcW w:w="756" w:type="dxa"/>
            <w:tcMar>
              <w:top w:w="0" w:type="dxa"/>
              <w:left w:w="0" w:type="dxa"/>
              <w:bottom w:w="0" w:type="dxa"/>
              <w:right w:w="0" w:type="dxa"/>
            </w:tcMar>
            <w:vAlign w:val="both"/>
          </w:tcPr>
          <w:p w14:paraId="13CDC909" w14:textId="77777777" w:rsidR="00A77B3E" w:rsidRDefault="00A77B3E">
            <w:r>
              <w:t>35406</w:t>
            </w:r>
          </w:p>
        </w:tc>
        <w:tc>
          <w:tcPr>
            <w:tcW w:w="756" w:type="dxa"/>
            <w:gridSpan w:val="2"/>
            <w:tcMar>
              <w:top w:w="0" w:type="dxa"/>
              <w:left w:w="0" w:type="dxa"/>
              <w:bottom w:w="0" w:type="dxa"/>
              <w:right w:w="0" w:type="dxa"/>
            </w:tcMar>
            <w:vAlign w:val="both"/>
          </w:tcPr>
          <w:p w14:paraId="58A60D53" w14:textId="77777777" w:rsidR="00A77B3E" w:rsidRDefault="00A77B3E">
            <w:r>
              <w:t>35408</w:t>
            </w:r>
          </w:p>
        </w:tc>
      </w:tr>
      <w:tr w:rsidR="00154ABF" w14:paraId="39E166BA" w14:textId="77777777" w:rsidTr="00377DAF">
        <w:trPr>
          <w:cantSplit/>
          <w:trHeight w:val="207"/>
        </w:trPr>
        <w:tc>
          <w:tcPr>
            <w:tcW w:w="756" w:type="dxa"/>
            <w:tcMar>
              <w:top w:w="0" w:type="dxa"/>
              <w:left w:w="0" w:type="dxa"/>
              <w:bottom w:w="0" w:type="dxa"/>
              <w:right w:w="0" w:type="dxa"/>
            </w:tcMar>
            <w:vAlign w:val="both"/>
          </w:tcPr>
          <w:p w14:paraId="1999174B" w14:textId="77777777" w:rsidR="00A77B3E" w:rsidRDefault="00A77B3E">
            <w:r>
              <w:t>35410</w:t>
            </w:r>
          </w:p>
        </w:tc>
        <w:tc>
          <w:tcPr>
            <w:tcW w:w="737" w:type="dxa"/>
            <w:tcMar>
              <w:top w:w="0" w:type="dxa"/>
              <w:left w:w="0" w:type="dxa"/>
              <w:bottom w:w="0" w:type="dxa"/>
              <w:right w:w="0" w:type="dxa"/>
            </w:tcMar>
            <w:vAlign w:val="both"/>
          </w:tcPr>
          <w:p w14:paraId="211F5085" w14:textId="77777777" w:rsidR="00A77B3E" w:rsidRDefault="00A77B3E">
            <w:r>
              <w:t>35412</w:t>
            </w:r>
          </w:p>
        </w:tc>
        <w:tc>
          <w:tcPr>
            <w:tcW w:w="737" w:type="dxa"/>
            <w:tcMar>
              <w:top w:w="0" w:type="dxa"/>
              <w:left w:w="0" w:type="dxa"/>
              <w:bottom w:w="0" w:type="dxa"/>
              <w:right w:w="0" w:type="dxa"/>
            </w:tcMar>
            <w:vAlign w:val="both"/>
          </w:tcPr>
          <w:p w14:paraId="4960C19A" w14:textId="77777777" w:rsidR="00A77B3E" w:rsidRDefault="00A77B3E">
            <w:r>
              <w:t>35414</w:t>
            </w:r>
          </w:p>
        </w:tc>
        <w:tc>
          <w:tcPr>
            <w:tcW w:w="737" w:type="dxa"/>
            <w:tcMar>
              <w:top w:w="0" w:type="dxa"/>
              <w:left w:w="0" w:type="dxa"/>
              <w:bottom w:w="0" w:type="dxa"/>
              <w:right w:w="0" w:type="dxa"/>
            </w:tcMar>
            <w:vAlign w:val="both"/>
          </w:tcPr>
          <w:p w14:paraId="1FF00F22" w14:textId="77777777" w:rsidR="00A77B3E" w:rsidRDefault="00A77B3E">
            <w:r>
              <w:t>35500</w:t>
            </w:r>
          </w:p>
        </w:tc>
        <w:tc>
          <w:tcPr>
            <w:tcW w:w="737" w:type="dxa"/>
            <w:tcMar>
              <w:top w:w="0" w:type="dxa"/>
              <w:left w:w="0" w:type="dxa"/>
              <w:bottom w:w="0" w:type="dxa"/>
              <w:right w:w="0" w:type="dxa"/>
            </w:tcMar>
            <w:vAlign w:val="both"/>
          </w:tcPr>
          <w:p w14:paraId="57814B30" w14:textId="77777777" w:rsidR="00A77B3E" w:rsidRDefault="00A77B3E">
            <w:r>
              <w:t>35503</w:t>
            </w:r>
          </w:p>
        </w:tc>
        <w:tc>
          <w:tcPr>
            <w:tcW w:w="737" w:type="dxa"/>
            <w:tcMar>
              <w:top w:w="0" w:type="dxa"/>
              <w:left w:w="0" w:type="dxa"/>
              <w:bottom w:w="0" w:type="dxa"/>
              <w:right w:w="0" w:type="dxa"/>
            </w:tcMar>
            <w:vAlign w:val="both"/>
          </w:tcPr>
          <w:p w14:paraId="162E675A" w14:textId="77777777" w:rsidR="00A77B3E" w:rsidRDefault="00A77B3E">
            <w:r>
              <w:t>35506</w:t>
            </w:r>
          </w:p>
        </w:tc>
        <w:tc>
          <w:tcPr>
            <w:tcW w:w="737" w:type="dxa"/>
            <w:tcMar>
              <w:top w:w="0" w:type="dxa"/>
              <w:left w:w="0" w:type="dxa"/>
              <w:bottom w:w="0" w:type="dxa"/>
              <w:right w:w="0" w:type="dxa"/>
            </w:tcMar>
            <w:vAlign w:val="both"/>
          </w:tcPr>
          <w:p w14:paraId="0D3FA54A" w14:textId="77777777" w:rsidR="00A77B3E" w:rsidRDefault="00A77B3E">
            <w:r>
              <w:t>35507</w:t>
            </w:r>
          </w:p>
        </w:tc>
        <w:tc>
          <w:tcPr>
            <w:tcW w:w="737" w:type="dxa"/>
            <w:tcMar>
              <w:top w:w="0" w:type="dxa"/>
              <w:left w:w="0" w:type="dxa"/>
              <w:bottom w:w="0" w:type="dxa"/>
              <w:right w:w="0" w:type="dxa"/>
            </w:tcMar>
            <w:vAlign w:val="both"/>
          </w:tcPr>
          <w:p w14:paraId="5DB4C732" w14:textId="77777777" w:rsidR="00A77B3E" w:rsidRDefault="00A77B3E">
            <w:r>
              <w:t>35508</w:t>
            </w:r>
          </w:p>
        </w:tc>
        <w:tc>
          <w:tcPr>
            <w:tcW w:w="737" w:type="dxa"/>
            <w:tcMar>
              <w:top w:w="0" w:type="dxa"/>
              <w:left w:w="0" w:type="dxa"/>
              <w:bottom w:w="0" w:type="dxa"/>
              <w:right w:w="0" w:type="dxa"/>
            </w:tcMar>
            <w:vAlign w:val="both"/>
          </w:tcPr>
          <w:p w14:paraId="7B4AB5A8" w14:textId="77777777" w:rsidR="00A77B3E" w:rsidRDefault="00A77B3E">
            <w:r>
              <w:t>35509</w:t>
            </w:r>
          </w:p>
        </w:tc>
        <w:tc>
          <w:tcPr>
            <w:tcW w:w="737" w:type="dxa"/>
            <w:tcMar>
              <w:top w:w="0" w:type="dxa"/>
              <w:left w:w="0" w:type="dxa"/>
              <w:bottom w:w="0" w:type="dxa"/>
              <w:right w:w="0" w:type="dxa"/>
            </w:tcMar>
            <w:vAlign w:val="both"/>
          </w:tcPr>
          <w:p w14:paraId="7C27EED4" w14:textId="77777777" w:rsidR="00A77B3E" w:rsidRDefault="00A77B3E">
            <w:r>
              <w:t>35513</w:t>
            </w:r>
          </w:p>
        </w:tc>
        <w:tc>
          <w:tcPr>
            <w:tcW w:w="737" w:type="dxa"/>
            <w:tcMar>
              <w:top w:w="0" w:type="dxa"/>
              <w:left w:w="0" w:type="dxa"/>
              <w:bottom w:w="0" w:type="dxa"/>
              <w:right w:w="0" w:type="dxa"/>
            </w:tcMar>
            <w:vAlign w:val="both"/>
          </w:tcPr>
          <w:p w14:paraId="23024483" w14:textId="77777777" w:rsidR="00A77B3E" w:rsidRDefault="00A77B3E">
            <w:r>
              <w:t>35517</w:t>
            </w:r>
          </w:p>
        </w:tc>
        <w:tc>
          <w:tcPr>
            <w:tcW w:w="756" w:type="dxa"/>
            <w:tcMar>
              <w:top w:w="0" w:type="dxa"/>
              <w:left w:w="0" w:type="dxa"/>
              <w:bottom w:w="0" w:type="dxa"/>
              <w:right w:w="0" w:type="dxa"/>
            </w:tcMar>
            <w:vAlign w:val="both"/>
          </w:tcPr>
          <w:p w14:paraId="290B150E" w14:textId="77777777" w:rsidR="00A77B3E" w:rsidRDefault="00A77B3E">
            <w:r>
              <w:t>35518</w:t>
            </w:r>
          </w:p>
        </w:tc>
        <w:tc>
          <w:tcPr>
            <w:tcW w:w="756" w:type="dxa"/>
            <w:gridSpan w:val="2"/>
            <w:tcMar>
              <w:top w:w="0" w:type="dxa"/>
              <w:left w:w="0" w:type="dxa"/>
              <w:bottom w:w="0" w:type="dxa"/>
              <w:right w:w="0" w:type="dxa"/>
            </w:tcMar>
            <w:vAlign w:val="both"/>
          </w:tcPr>
          <w:p w14:paraId="29338E28" w14:textId="77777777" w:rsidR="00A77B3E" w:rsidRDefault="00A77B3E">
            <w:r>
              <w:t>35527</w:t>
            </w:r>
          </w:p>
        </w:tc>
      </w:tr>
      <w:tr w:rsidR="00154ABF" w14:paraId="53EF25A3" w14:textId="77777777" w:rsidTr="00377DAF">
        <w:trPr>
          <w:cantSplit/>
          <w:trHeight w:val="207"/>
        </w:trPr>
        <w:tc>
          <w:tcPr>
            <w:tcW w:w="756" w:type="dxa"/>
            <w:tcMar>
              <w:top w:w="0" w:type="dxa"/>
              <w:left w:w="0" w:type="dxa"/>
              <w:bottom w:w="0" w:type="dxa"/>
              <w:right w:w="0" w:type="dxa"/>
            </w:tcMar>
            <w:vAlign w:val="both"/>
          </w:tcPr>
          <w:p w14:paraId="172ED161" w14:textId="77777777" w:rsidR="00A77B3E" w:rsidRDefault="00A77B3E">
            <w:r>
              <w:t>35533</w:t>
            </w:r>
          </w:p>
        </w:tc>
        <w:tc>
          <w:tcPr>
            <w:tcW w:w="737" w:type="dxa"/>
            <w:tcMar>
              <w:top w:w="0" w:type="dxa"/>
              <w:left w:w="0" w:type="dxa"/>
              <w:bottom w:w="0" w:type="dxa"/>
              <w:right w:w="0" w:type="dxa"/>
            </w:tcMar>
            <w:vAlign w:val="both"/>
          </w:tcPr>
          <w:p w14:paraId="7A23279D" w14:textId="77777777" w:rsidR="00A77B3E" w:rsidRDefault="00A77B3E">
            <w:r>
              <w:t>35534</w:t>
            </w:r>
          </w:p>
        </w:tc>
        <w:tc>
          <w:tcPr>
            <w:tcW w:w="737" w:type="dxa"/>
            <w:tcMar>
              <w:top w:w="0" w:type="dxa"/>
              <w:left w:w="0" w:type="dxa"/>
              <w:bottom w:w="0" w:type="dxa"/>
              <w:right w:w="0" w:type="dxa"/>
            </w:tcMar>
            <w:vAlign w:val="both"/>
          </w:tcPr>
          <w:p w14:paraId="31B3A6C6" w14:textId="77777777" w:rsidR="00A77B3E" w:rsidRDefault="00A77B3E">
            <w:r>
              <w:t>35536</w:t>
            </w:r>
          </w:p>
        </w:tc>
        <w:tc>
          <w:tcPr>
            <w:tcW w:w="737" w:type="dxa"/>
            <w:tcMar>
              <w:top w:w="0" w:type="dxa"/>
              <w:left w:w="0" w:type="dxa"/>
              <w:bottom w:w="0" w:type="dxa"/>
              <w:right w:w="0" w:type="dxa"/>
            </w:tcMar>
            <w:vAlign w:val="both"/>
          </w:tcPr>
          <w:p w14:paraId="5411D3C5" w14:textId="77777777" w:rsidR="00A77B3E" w:rsidRDefault="00A77B3E">
            <w:r>
              <w:t>35539</w:t>
            </w:r>
          </w:p>
        </w:tc>
        <w:tc>
          <w:tcPr>
            <w:tcW w:w="737" w:type="dxa"/>
            <w:tcMar>
              <w:top w:w="0" w:type="dxa"/>
              <w:left w:w="0" w:type="dxa"/>
              <w:bottom w:w="0" w:type="dxa"/>
              <w:right w:w="0" w:type="dxa"/>
            </w:tcMar>
            <w:vAlign w:val="both"/>
          </w:tcPr>
          <w:p w14:paraId="4AF5FE3D" w14:textId="77777777" w:rsidR="00A77B3E" w:rsidRDefault="00A77B3E">
            <w:r>
              <w:t>35545</w:t>
            </w:r>
          </w:p>
        </w:tc>
        <w:tc>
          <w:tcPr>
            <w:tcW w:w="737" w:type="dxa"/>
            <w:tcMar>
              <w:top w:w="0" w:type="dxa"/>
              <w:left w:w="0" w:type="dxa"/>
              <w:bottom w:w="0" w:type="dxa"/>
              <w:right w:w="0" w:type="dxa"/>
            </w:tcMar>
            <w:vAlign w:val="both"/>
          </w:tcPr>
          <w:p w14:paraId="5A27438C" w14:textId="77777777" w:rsidR="00A77B3E" w:rsidRDefault="00A77B3E">
            <w:r>
              <w:t>35548</w:t>
            </w:r>
          </w:p>
        </w:tc>
        <w:tc>
          <w:tcPr>
            <w:tcW w:w="737" w:type="dxa"/>
            <w:tcMar>
              <w:top w:w="0" w:type="dxa"/>
              <w:left w:w="0" w:type="dxa"/>
              <w:bottom w:w="0" w:type="dxa"/>
              <w:right w:w="0" w:type="dxa"/>
            </w:tcMar>
            <w:vAlign w:val="both"/>
          </w:tcPr>
          <w:p w14:paraId="2F574673" w14:textId="77777777" w:rsidR="00A77B3E" w:rsidRDefault="00A77B3E">
            <w:r>
              <w:t>35551</w:t>
            </w:r>
          </w:p>
        </w:tc>
        <w:tc>
          <w:tcPr>
            <w:tcW w:w="737" w:type="dxa"/>
            <w:tcMar>
              <w:top w:w="0" w:type="dxa"/>
              <w:left w:w="0" w:type="dxa"/>
              <w:bottom w:w="0" w:type="dxa"/>
              <w:right w:w="0" w:type="dxa"/>
            </w:tcMar>
            <w:vAlign w:val="both"/>
          </w:tcPr>
          <w:p w14:paraId="42367588" w14:textId="77777777" w:rsidR="00A77B3E" w:rsidRDefault="00A77B3E">
            <w:r>
              <w:t>35552</w:t>
            </w:r>
          </w:p>
        </w:tc>
        <w:tc>
          <w:tcPr>
            <w:tcW w:w="737" w:type="dxa"/>
            <w:tcMar>
              <w:top w:w="0" w:type="dxa"/>
              <w:left w:w="0" w:type="dxa"/>
              <w:bottom w:w="0" w:type="dxa"/>
              <w:right w:w="0" w:type="dxa"/>
            </w:tcMar>
            <w:vAlign w:val="both"/>
          </w:tcPr>
          <w:p w14:paraId="3E47AE62" w14:textId="77777777" w:rsidR="00A77B3E" w:rsidRDefault="00A77B3E">
            <w:r>
              <w:t>35554</w:t>
            </w:r>
          </w:p>
        </w:tc>
        <w:tc>
          <w:tcPr>
            <w:tcW w:w="737" w:type="dxa"/>
            <w:tcMar>
              <w:top w:w="0" w:type="dxa"/>
              <w:left w:w="0" w:type="dxa"/>
              <w:bottom w:w="0" w:type="dxa"/>
              <w:right w:w="0" w:type="dxa"/>
            </w:tcMar>
            <w:vAlign w:val="both"/>
          </w:tcPr>
          <w:p w14:paraId="5EF9C67B" w14:textId="77777777" w:rsidR="00A77B3E" w:rsidRDefault="00A77B3E">
            <w:r>
              <w:t>35557</w:t>
            </w:r>
          </w:p>
        </w:tc>
        <w:tc>
          <w:tcPr>
            <w:tcW w:w="737" w:type="dxa"/>
            <w:tcMar>
              <w:top w:w="0" w:type="dxa"/>
              <w:left w:w="0" w:type="dxa"/>
              <w:bottom w:w="0" w:type="dxa"/>
              <w:right w:w="0" w:type="dxa"/>
            </w:tcMar>
            <w:vAlign w:val="both"/>
          </w:tcPr>
          <w:p w14:paraId="2F405791" w14:textId="77777777" w:rsidR="00A77B3E" w:rsidRDefault="00A77B3E">
            <w:r>
              <w:t>35560</w:t>
            </w:r>
          </w:p>
        </w:tc>
        <w:tc>
          <w:tcPr>
            <w:tcW w:w="756" w:type="dxa"/>
            <w:tcMar>
              <w:top w:w="0" w:type="dxa"/>
              <w:left w:w="0" w:type="dxa"/>
              <w:bottom w:w="0" w:type="dxa"/>
              <w:right w:w="0" w:type="dxa"/>
            </w:tcMar>
            <w:vAlign w:val="both"/>
          </w:tcPr>
          <w:p w14:paraId="526C2B51" w14:textId="77777777" w:rsidR="00A77B3E" w:rsidRDefault="00A77B3E">
            <w:r>
              <w:t>35561</w:t>
            </w:r>
          </w:p>
        </w:tc>
        <w:tc>
          <w:tcPr>
            <w:tcW w:w="756" w:type="dxa"/>
            <w:gridSpan w:val="2"/>
            <w:tcMar>
              <w:top w:w="0" w:type="dxa"/>
              <w:left w:w="0" w:type="dxa"/>
              <w:bottom w:w="0" w:type="dxa"/>
              <w:right w:w="0" w:type="dxa"/>
            </w:tcMar>
            <w:vAlign w:val="both"/>
          </w:tcPr>
          <w:p w14:paraId="1AC6B3DF" w14:textId="77777777" w:rsidR="00A77B3E" w:rsidRDefault="00A77B3E">
            <w:r>
              <w:t>35562</w:t>
            </w:r>
          </w:p>
        </w:tc>
      </w:tr>
      <w:tr w:rsidR="00154ABF" w14:paraId="729EDED4" w14:textId="77777777" w:rsidTr="00377DAF">
        <w:trPr>
          <w:cantSplit/>
          <w:trHeight w:val="207"/>
        </w:trPr>
        <w:tc>
          <w:tcPr>
            <w:tcW w:w="756" w:type="dxa"/>
            <w:tcMar>
              <w:top w:w="0" w:type="dxa"/>
              <w:left w:w="0" w:type="dxa"/>
              <w:bottom w:w="0" w:type="dxa"/>
              <w:right w:w="0" w:type="dxa"/>
            </w:tcMar>
            <w:vAlign w:val="both"/>
          </w:tcPr>
          <w:p w14:paraId="1883BDD3" w14:textId="77777777" w:rsidR="00A77B3E" w:rsidRDefault="00A77B3E">
            <w:r>
              <w:t>35564</w:t>
            </w:r>
          </w:p>
        </w:tc>
        <w:tc>
          <w:tcPr>
            <w:tcW w:w="737" w:type="dxa"/>
            <w:tcMar>
              <w:top w:w="0" w:type="dxa"/>
              <w:left w:w="0" w:type="dxa"/>
              <w:bottom w:w="0" w:type="dxa"/>
              <w:right w:w="0" w:type="dxa"/>
            </w:tcMar>
            <w:vAlign w:val="both"/>
          </w:tcPr>
          <w:p w14:paraId="111618CE" w14:textId="77777777" w:rsidR="00A77B3E" w:rsidRDefault="00A77B3E">
            <w:r>
              <w:t>35565</w:t>
            </w:r>
          </w:p>
        </w:tc>
        <w:tc>
          <w:tcPr>
            <w:tcW w:w="737" w:type="dxa"/>
            <w:tcMar>
              <w:top w:w="0" w:type="dxa"/>
              <w:left w:w="0" w:type="dxa"/>
              <w:bottom w:w="0" w:type="dxa"/>
              <w:right w:w="0" w:type="dxa"/>
            </w:tcMar>
            <w:vAlign w:val="both"/>
          </w:tcPr>
          <w:p w14:paraId="17C23F73" w14:textId="77777777" w:rsidR="00A77B3E" w:rsidRDefault="00A77B3E">
            <w:r>
              <w:t>35566</w:t>
            </w:r>
          </w:p>
        </w:tc>
        <w:tc>
          <w:tcPr>
            <w:tcW w:w="737" w:type="dxa"/>
            <w:tcMar>
              <w:top w:w="0" w:type="dxa"/>
              <w:left w:w="0" w:type="dxa"/>
              <w:bottom w:w="0" w:type="dxa"/>
              <w:right w:w="0" w:type="dxa"/>
            </w:tcMar>
            <w:vAlign w:val="both"/>
          </w:tcPr>
          <w:p w14:paraId="1208E37D" w14:textId="77777777" w:rsidR="00A77B3E" w:rsidRDefault="00A77B3E">
            <w:r>
              <w:t>35568</w:t>
            </w:r>
          </w:p>
        </w:tc>
        <w:tc>
          <w:tcPr>
            <w:tcW w:w="737" w:type="dxa"/>
            <w:tcMar>
              <w:top w:w="0" w:type="dxa"/>
              <w:left w:w="0" w:type="dxa"/>
              <w:bottom w:w="0" w:type="dxa"/>
              <w:right w:w="0" w:type="dxa"/>
            </w:tcMar>
            <w:vAlign w:val="both"/>
          </w:tcPr>
          <w:p w14:paraId="7A0BFB89" w14:textId="77777777" w:rsidR="00A77B3E" w:rsidRDefault="00A77B3E">
            <w:r>
              <w:t>35569</w:t>
            </w:r>
          </w:p>
        </w:tc>
        <w:tc>
          <w:tcPr>
            <w:tcW w:w="737" w:type="dxa"/>
            <w:tcMar>
              <w:top w:w="0" w:type="dxa"/>
              <w:left w:w="0" w:type="dxa"/>
              <w:bottom w:w="0" w:type="dxa"/>
              <w:right w:w="0" w:type="dxa"/>
            </w:tcMar>
            <w:vAlign w:val="both"/>
          </w:tcPr>
          <w:p w14:paraId="38BDC1C3" w14:textId="77777777" w:rsidR="00A77B3E" w:rsidRDefault="00A77B3E">
            <w:r>
              <w:t>35570</w:t>
            </w:r>
          </w:p>
        </w:tc>
        <w:tc>
          <w:tcPr>
            <w:tcW w:w="737" w:type="dxa"/>
            <w:tcMar>
              <w:top w:w="0" w:type="dxa"/>
              <w:left w:w="0" w:type="dxa"/>
              <w:bottom w:w="0" w:type="dxa"/>
              <w:right w:w="0" w:type="dxa"/>
            </w:tcMar>
            <w:vAlign w:val="both"/>
          </w:tcPr>
          <w:p w14:paraId="62BF2D94" w14:textId="77777777" w:rsidR="00A77B3E" w:rsidRDefault="00A77B3E">
            <w:r>
              <w:t>35571</w:t>
            </w:r>
          </w:p>
        </w:tc>
        <w:tc>
          <w:tcPr>
            <w:tcW w:w="737" w:type="dxa"/>
            <w:tcMar>
              <w:top w:w="0" w:type="dxa"/>
              <w:left w:w="0" w:type="dxa"/>
              <w:bottom w:w="0" w:type="dxa"/>
              <w:right w:w="0" w:type="dxa"/>
            </w:tcMar>
            <w:vAlign w:val="both"/>
          </w:tcPr>
          <w:p w14:paraId="5B447B81" w14:textId="77777777" w:rsidR="00A77B3E" w:rsidRDefault="00A77B3E">
            <w:r>
              <w:t>35573</w:t>
            </w:r>
          </w:p>
        </w:tc>
        <w:tc>
          <w:tcPr>
            <w:tcW w:w="737" w:type="dxa"/>
            <w:tcMar>
              <w:top w:w="0" w:type="dxa"/>
              <w:left w:w="0" w:type="dxa"/>
              <w:bottom w:w="0" w:type="dxa"/>
              <w:right w:w="0" w:type="dxa"/>
            </w:tcMar>
            <w:vAlign w:val="both"/>
          </w:tcPr>
          <w:p w14:paraId="6D42DD8D" w14:textId="77777777" w:rsidR="00A77B3E" w:rsidRDefault="00A77B3E">
            <w:r>
              <w:t>35577</w:t>
            </w:r>
          </w:p>
        </w:tc>
        <w:tc>
          <w:tcPr>
            <w:tcW w:w="737" w:type="dxa"/>
            <w:tcMar>
              <w:top w:w="0" w:type="dxa"/>
              <w:left w:w="0" w:type="dxa"/>
              <w:bottom w:w="0" w:type="dxa"/>
              <w:right w:w="0" w:type="dxa"/>
            </w:tcMar>
            <w:vAlign w:val="both"/>
          </w:tcPr>
          <w:p w14:paraId="393A5452" w14:textId="77777777" w:rsidR="00A77B3E" w:rsidRDefault="00A77B3E">
            <w:r>
              <w:t>35578</w:t>
            </w:r>
          </w:p>
        </w:tc>
        <w:tc>
          <w:tcPr>
            <w:tcW w:w="737" w:type="dxa"/>
            <w:tcMar>
              <w:top w:w="0" w:type="dxa"/>
              <w:left w:w="0" w:type="dxa"/>
              <w:bottom w:w="0" w:type="dxa"/>
              <w:right w:w="0" w:type="dxa"/>
            </w:tcMar>
            <w:vAlign w:val="both"/>
          </w:tcPr>
          <w:p w14:paraId="0DC1AF6D" w14:textId="77777777" w:rsidR="00A77B3E" w:rsidRDefault="00A77B3E">
            <w:r>
              <w:t>35581</w:t>
            </w:r>
          </w:p>
        </w:tc>
        <w:tc>
          <w:tcPr>
            <w:tcW w:w="756" w:type="dxa"/>
            <w:tcMar>
              <w:top w:w="0" w:type="dxa"/>
              <w:left w:w="0" w:type="dxa"/>
              <w:bottom w:w="0" w:type="dxa"/>
              <w:right w:w="0" w:type="dxa"/>
            </w:tcMar>
            <w:vAlign w:val="both"/>
          </w:tcPr>
          <w:p w14:paraId="5A738FB5" w14:textId="77777777" w:rsidR="00A77B3E" w:rsidRDefault="00A77B3E">
            <w:r>
              <w:t>35582</w:t>
            </w:r>
          </w:p>
        </w:tc>
        <w:tc>
          <w:tcPr>
            <w:tcW w:w="756" w:type="dxa"/>
            <w:gridSpan w:val="2"/>
            <w:tcMar>
              <w:top w:w="0" w:type="dxa"/>
              <w:left w:w="0" w:type="dxa"/>
              <w:bottom w:w="0" w:type="dxa"/>
              <w:right w:w="0" w:type="dxa"/>
            </w:tcMar>
            <w:vAlign w:val="both"/>
          </w:tcPr>
          <w:p w14:paraId="1E5D0BEA" w14:textId="77777777" w:rsidR="00A77B3E" w:rsidRDefault="00A77B3E">
            <w:r>
              <w:t>35585</w:t>
            </w:r>
          </w:p>
        </w:tc>
      </w:tr>
      <w:tr w:rsidR="00154ABF" w14:paraId="7D76D7AB" w14:textId="77777777" w:rsidTr="00377DAF">
        <w:trPr>
          <w:cantSplit/>
          <w:trHeight w:val="207"/>
        </w:trPr>
        <w:tc>
          <w:tcPr>
            <w:tcW w:w="756" w:type="dxa"/>
            <w:tcMar>
              <w:top w:w="0" w:type="dxa"/>
              <w:left w:w="0" w:type="dxa"/>
              <w:bottom w:w="0" w:type="dxa"/>
              <w:right w:w="0" w:type="dxa"/>
            </w:tcMar>
            <w:vAlign w:val="both"/>
          </w:tcPr>
          <w:p w14:paraId="53D76E84" w14:textId="77777777" w:rsidR="00A77B3E" w:rsidRDefault="00A77B3E">
            <w:r>
              <w:t>35591</w:t>
            </w:r>
          </w:p>
        </w:tc>
        <w:tc>
          <w:tcPr>
            <w:tcW w:w="737" w:type="dxa"/>
            <w:tcMar>
              <w:top w:w="0" w:type="dxa"/>
              <w:left w:w="0" w:type="dxa"/>
              <w:bottom w:w="0" w:type="dxa"/>
              <w:right w:w="0" w:type="dxa"/>
            </w:tcMar>
            <w:vAlign w:val="both"/>
          </w:tcPr>
          <w:p w14:paraId="0AB78F67" w14:textId="77777777" w:rsidR="00A77B3E" w:rsidRDefault="00A77B3E">
            <w:r>
              <w:t>35592</w:t>
            </w:r>
          </w:p>
        </w:tc>
        <w:tc>
          <w:tcPr>
            <w:tcW w:w="737" w:type="dxa"/>
            <w:tcMar>
              <w:top w:w="0" w:type="dxa"/>
              <w:left w:w="0" w:type="dxa"/>
              <w:bottom w:w="0" w:type="dxa"/>
              <w:right w:w="0" w:type="dxa"/>
            </w:tcMar>
            <w:vAlign w:val="both"/>
          </w:tcPr>
          <w:p w14:paraId="3F0526E7" w14:textId="77777777" w:rsidR="00A77B3E" w:rsidRDefault="00A77B3E">
            <w:r>
              <w:t>35595</w:t>
            </w:r>
          </w:p>
        </w:tc>
        <w:tc>
          <w:tcPr>
            <w:tcW w:w="737" w:type="dxa"/>
            <w:tcMar>
              <w:top w:w="0" w:type="dxa"/>
              <w:left w:w="0" w:type="dxa"/>
              <w:bottom w:w="0" w:type="dxa"/>
              <w:right w:w="0" w:type="dxa"/>
            </w:tcMar>
            <w:vAlign w:val="both"/>
          </w:tcPr>
          <w:p w14:paraId="43B24682" w14:textId="77777777" w:rsidR="00A77B3E" w:rsidRDefault="00A77B3E">
            <w:r>
              <w:t>35596</w:t>
            </w:r>
          </w:p>
        </w:tc>
        <w:tc>
          <w:tcPr>
            <w:tcW w:w="737" w:type="dxa"/>
            <w:tcMar>
              <w:top w:w="0" w:type="dxa"/>
              <w:left w:w="0" w:type="dxa"/>
              <w:bottom w:w="0" w:type="dxa"/>
              <w:right w:w="0" w:type="dxa"/>
            </w:tcMar>
            <w:vAlign w:val="both"/>
          </w:tcPr>
          <w:p w14:paraId="2947B3DB" w14:textId="77777777" w:rsidR="00A77B3E" w:rsidRDefault="00A77B3E">
            <w:r>
              <w:t>35597</w:t>
            </w:r>
          </w:p>
        </w:tc>
        <w:tc>
          <w:tcPr>
            <w:tcW w:w="737" w:type="dxa"/>
            <w:tcMar>
              <w:top w:w="0" w:type="dxa"/>
              <w:left w:w="0" w:type="dxa"/>
              <w:bottom w:w="0" w:type="dxa"/>
              <w:right w:w="0" w:type="dxa"/>
            </w:tcMar>
            <w:vAlign w:val="both"/>
          </w:tcPr>
          <w:p w14:paraId="3ECBAF1A" w14:textId="77777777" w:rsidR="00A77B3E" w:rsidRDefault="00A77B3E">
            <w:r>
              <w:t>35599</w:t>
            </w:r>
          </w:p>
        </w:tc>
        <w:tc>
          <w:tcPr>
            <w:tcW w:w="737" w:type="dxa"/>
            <w:tcMar>
              <w:top w:w="0" w:type="dxa"/>
              <w:left w:w="0" w:type="dxa"/>
              <w:bottom w:w="0" w:type="dxa"/>
              <w:right w:w="0" w:type="dxa"/>
            </w:tcMar>
            <w:vAlign w:val="both"/>
          </w:tcPr>
          <w:p w14:paraId="27094A6B" w14:textId="77777777" w:rsidR="00A77B3E" w:rsidRDefault="00A77B3E">
            <w:r>
              <w:t>35608</w:t>
            </w:r>
          </w:p>
        </w:tc>
        <w:tc>
          <w:tcPr>
            <w:tcW w:w="737" w:type="dxa"/>
            <w:tcMar>
              <w:top w:w="0" w:type="dxa"/>
              <w:left w:w="0" w:type="dxa"/>
              <w:bottom w:w="0" w:type="dxa"/>
              <w:right w:w="0" w:type="dxa"/>
            </w:tcMar>
            <w:vAlign w:val="both"/>
          </w:tcPr>
          <w:p w14:paraId="2A78B9C6" w14:textId="77777777" w:rsidR="00A77B3E" w:rsidRDefault="00A77B3E">
            <w:r>
              <w:t>35609</w:t>
            </w:r>
          </w:p>
        </w:tc>
        <w:tc>
          <w:tcPr>
            <w:tcW w:w="737" w:type="dxa"/>
            <w:tcMar>
              <w:top w:w="0" w:type="dxa"/>
              <w:left w:w="0" w:type="dxa"/>
              <w:bottom w:w="0" w:type="dxa"/>
              <w:right w:w="0" w:type="dxa"/>
            </w:tcMar>
            <w:vAlign w:val="both"/>
          </w:tcPr>
          <w:p w14:paraId="747B9EAB" w14:textId="77777777" w:rsidR="00A77B3E" w:rsidRDefault="00A77B3E">
            <w:r>
              <w:t>35610</w:t>
            </w:r>
          </w:p>
        </w:tc>
        <w:tc>
          <w:tcPr>
            <w:tcW w:w="737" w:type="dxa"/>
            <w:tcMar>
              <w:top w:w="0" w:type="dxa"/>
              <w:left w:w="0" w:type="dxa"/>
              <w:bottom w:w="0" w:type="dxa"/>
              <w:right w:w="0" w:type="dxa"/>
            </w:tcMar>
            <w:vAlign w:val="both"/>
          </w:tcPr>
          <w:p w14:paraId="4582F9BC" w14:textId="77777777" w:rsidR="00A77B3E" w:rsidRDefault="00A77B3E">
            <w:r>
              <w:t>35611</w:t>
            </w:r>
          </w:p>
        </w:tc>
        <w:tc>
          <w:tcPr>
            <w:tcW w:w="737" w:type="dxa"/>
            <w:tcMar>
              <w:top w:w="0" w:type="dxa"/>
              <w:left w:w="0" w:type="dxa"/>
              <w:bottom w:w="0" w:type="dxa"/>
              <w:right w:w="0" w:type="dxa"/>
            </w:tcMar>
            <w:vAlign w:val="both"/>
          </w:tcPr>
          <w:p w14:paraId="4CB385A0" w14:textId="77777777" w:rsidR="00A77B3E" w:rsidRDefault="00A77B3E">
            <w:r>
              <w:t>35612</w:t>
            </w:r>
          </w:p>
        </w:tc>
        <w:tc>
          <w:tcPr>
            <w:tcW w:w="756" w:type="dxa"/>
            <w:tcMar>
              <w:top w:w="0" w:type="dxa"/>
              <w:left w:w="0" w:type="dxa"/>
              <w:bottom w:w="0" w:type="dxa"/>
              <w:right w:w="0" w:type="dxa"/>
            </w:tcMar>
            <w:vAlign w:val="both"/>
          </w:tcPr>
          <w:p w14:paraId="1E1A2D49" w14:textId="77777777" w:rsidR="00A77B3E" w:rsidRDefault="00A77B3E">
            <w:r>
              <w:t>35614</w:t>
            </w:r>
          </w:p>
        </w:tc>
        <w:tc>
          <w:tcPr>
            <w:tcW w:w="756" w:type="dxa"/>
            <w:gridSpan w:val="2"/>
            <w:tcMar>
              <w:top w:w="0" w:type="dxa"/>
              <w:left w:w="0" w:type="dxa"/>
              <w:bottom w:w="0" w:type="dxa"/>
              <w:right w:w="0" w:type="dxa"/>
            </w:tcMar>
            <w:vAlign w:val="both"/>
          </w:tcPr>
          <w:p w14:paraId="6D47FB0B" w14:textId="77777777" w:rsidR="00A77B3E" w:rsidRDefault="00A77B3E">
            <w:r>
              <w:t>35615</w:t>
            </w:r>
          </w:p>
        </w:tc>
      </w:tr>
      <w:tr w:rsidR="00154ABF" w14:paraId="786BF748" w14:textId="77777777" w:rsidTr="00377DAF">
        <w:trPr>
          <w:cantSplit/>
          <w:trHeight w:val="207"/>
        </w:trPr>
        <w:tc>
          <w:tcPr>
            <w:tcW w:w="756" w:type="dxa"/>
            <w:tcMar>
              <w:top w:w="0" w:type="dxa"/>
              <w:left w:w="0" w:type="dxa"/>
              <w:bottom w:w="0" w:type="dxa"/>
              <w:right w:w="0" w:type="dxa"/>
            </w:tcMar>
            <w:vAlign w:val="both"/>
          </w:tcPr>
          <w:p w14:paraId="533CB2EE" w14:textId="77777777" w:rsidR="00A77B3E" w:rsidRDefault="00A77B3E">
            <w:r>
              <w:t>35616</w:t>
            </w:r>
          </w:p>
        </w:tc>
        <w:tc>
          <w:tcPr>
            <w:tcW w:w="737" w:type="dxa"/>
            <w:tcMar>
              <w:top w:w="0" w:type="dxa"/>
              <w:left w:w="0" w:type="dxa"/>
              <w:bottom w:w="0" w:type="dxa"/>
              <w:right w:w="0" w:type="dxa"/>
            </w:tcMar>
            <w:vAlign w:val="both"/>
          </w:tcPr>
          <w:p w14:paraId="5AA93F62" w14:textId="77777777" w:rsidR="00A77B3E" w:rsidRDefault="00A77B3E">
            <w:r>
              <w:t>35620</w:t>
            </w:r>
          </w:p>
        </w:tc>
        <w:tc>
          <w:tcPr>
            <w:tcW w:w="737" w:type="dxa"/>
            <w:tcMar>
              <w:top w:w="0" w:type="dxa"/>
              <w:left w:w="0" w:type="dxa"/>
              <w:bottom w:w="0" w:type="dxa"/>
              <w:right w:w="0" w:type="dxa"/>
            </w:tcMar>
            <w:vAlign w:val="both"/>
          </w:tcPr>
          <w:p w14:paraId="29F17429" w14:textId="77777777" w:rsidR="00A77B3E" w:rsidRDefault="00A77B3E">
            <w:r>
              <w:t>35622</w:t>
            </w:r>
          </w:p>
        </w:tc>
        <w:tc>
          <w:tcPr>
            <w:tcW w:w="737" w:type="dxa"/>
            <w:tcMar>
              <w:top w:w="0" w:type="dxa"/>
              <w:left w:w="0" w:type="dxa"/>
              <w:bottom w:w="0" w:type="dxa"/>
              <w:right w:w="0" w:type="dxa"/>
            </w:tcMar>
            <w:vAlign w:val="both"/>
          </w:tcPr>
          <w:p w14:paraId="2F020F67" w14:textId="77777777" w:rsidR="00A77B3E" w:rsidRDefault="00A77B3E">
            <w:r>
              <w:t>35623</w:t>
            </w:r>
          </w:p>
        </w:tc>
        <w:tc>
          <w:tcPr>
            <w:tcW w:w="737" w:type="dxa"/>
            <w:tcMar>
              <w:top w:w="0" w:type="dxa"/>
              <w:left w:w="0" w:type="dxa"/>
              <w:bottom w:w="0" w:type="dxa"/>
              <w:right w:w="0" w:type="dxa"/>
            </w:tcMar>
            <w:vAlign w:val="both"/>
          </w:tcPr>
          <w:p w14:paraId="7D15B955" w14:textId="77777777" w:rsidR="00A77B3E" w:rsidRDefault="00A77B3E">
            <w:r>
              <w:t>35626</w:t>
            </w:r>
          </w:p>
        </w:tc>
        <w:tc>
          <w:tcPr>
            <w:tcW w:w="737" w:type="dxa"/>
            <w:tcMar>
              <w:top w:w="0" w:type="dxa"/>
              <w:left w:w="0" w:type="dxa"/>
              <w:bottom w:w="0" w:type="dxa"/>
              <w:right w:w="0" w:type="dxa"/>
            </w:tcMar>
            <w:vAlign w:val="both"/>
          </w:tcPr>
          <w:p w14:paraId="4573E6B1" w14:textId="77777777" w:rsidR="00A77B3E" w:rsidRDefault="00A77B3E">
            <w:r>
              <w:t>35630</w:t>
            </w:r>
          </w:p>
        </w:tc>
        <w:tc>
          <w:tcPr>
            <w:tcW w:w="737" w:type="dxa"/>
            <w:tcMar>
              <w:top w:w="0" w:type="dxa"/>
              <w:left w:w="0" w:type="dxa"/>
              <w:bottom w:w="0" w:type="dxa"/>
              <w:right w:w="0" w:type="dxa"/>
            </w:tcMar>
            <w:vAlign w:val="both"/>
          </w:tcPr>
          <w:p w14:paraId="0A65F509" w14:textId="77777777" w:rsidR="00A77B3E" w:rsidRDefault="00A77B3E">
            <w:r>
              <w:t>35631</w:t>
            </w:r>
          </w:p>
        </w:tc>
        <w:tc>
          <w:tcPr>
            <w:tcW w:w="737" w:type="dxa"/>
            <w:tcMar>
              <w:top w:w="0" w:type="dxa"/>
              <w:left w:w="0" w:type="dxa"/>
              <w:bottom w:w="0" w:type="dxa"/>
              <w:right w:w="0" w:type="dxa"/>
            </w:tcMar>
            <w:vAlign w:val="both"/>
          </w:tcPr>
          <w:p w14:paraId="047620DB" w14:textId="77777777" w:rsidR="00A77B3E" w:rsidRDefault="00A77B3E">
            <w:r>
              <w:t>35632</w:t>
            </w:r>
          </w:p>
        </w:tc>
        <w:tc>
          <w:tcPr>
            <w:tcW w:w="737" w:type="dxa"/>
            <w:tcMar>
              <w:top w:w="0" w:type="dxa"/>
              <w:left w:w="0" w:type="dxa"/>
              <w:bottom w:w="0" w:type="dxa"/>
              <w:right w:w="0" w:type="dxa"/>
            </w:tcMar>
            <w:vAlign w:val="both"/>
          </w:tcPr>
          <w:p w14:paraId="42D72915" w14:textId="77777777" w:rsidR="00A77B3E" w:rsidRDefault="00A77B3E">
            <w:r>
              <w:t>35633</w:t>
            </w:r>
          </w:p>
        </w:tc>
        <w:tc>
          <w:tcPr>
            <w:tcW w:w="737" w:type="dxa"/>
            <w:tcMar>
              <w:top w:w="0" w:type="dxa"/>
              <w:left w:w="0" w:type="dxa"/>
              <w:bottom w:w="0" w:type="dxa"/>
              <w:right w:w="0" w:type="dxa"/>
            </w:tcMar>
            <w:vAlign w:val="both"/>
          </w:tcPr>
          <w:p w14:paraId="534FD4F5" w14:textId="77777777" w:rsidR="00A77B3E" w:rsidRDefault="00A77B3E">
            <w:r>
              <w:t>35635</w:t>
            </w:r>
          </w:p>
        </w:tc>
        <w:tc>
          <w:tcPr>
            <w:tcW w:w="737" w:type="dxa"/>
            <w:tcMar>
              <w:top w:w="0" w:type="dxa"/>
              <w:left w:w="0" w:type="dxa"/>
              <w:bottom w:w="0" w:type="dxa"/>
              <w:right w:w="0" w:type="dxa"/>
            </w:tcMar>
            <w:vAlign w:val="both"/>
          </w:tcPr>
          <w:p w14:paraId="38A99C09" w14:textId="77777777" w:rsidR="00A77B3E" w:rsidRDefault="00A77B3E">
            <w:r>
              <w:t>35636</w:t>
            </w:r>
          </w:p>
        </w:tc>
        <w:tc>
          <w:tcPr>
            <w:tcW w:w="756" w:type="dxa"/>
            <w:tcMar>
              <w:top w:w="0" w:type="dxa"/>
              <w:left w:w="0" w:type="dxa"/>
              <w:bottom w:w="0" w:type="dxa"/>
              <w:right w:w="0" w:type="dxa"/>
            </w:tcMar>
            <w:vAlign w:val="both"/>
          </w:tcPr>
          <w:p w14:paraId="5DD3E7B9" w14:textId="77777777" w:rsidR="00A77B3E" w:rsidRDefault="00A77B3E">
            <w:r>
              <w:t>35637</w:t>
            </w:r>
          </w:p>
        </w:tc>
        <w:tc>
          <w:tcPr>
            <w:tcW w:w="756" w:type="dxa"/>
            <w:gridSpan w:val="2"/>
            <w:tcMar>
              <w:top w:w="0" w:type="dxa"/>
              <w:left w:w="0" w:type="dxa"/>
              <w:bottom w:w="0" w:type="dxa"/>
              <w:right w:w="0" w:type="dxa"/>
            </w:tcMar>
            <w:vAlign w:val="both"/>
          </w:tcPr>
          <w:p w14:paraId="256D97F9" w14:textId="77777777" w:rsidR="00A77B3E" w:rsidRDefault="00A77B3E">
            <w:r>
              <w:t>35640</w:t>
            </w:r>
          </w:p>
        </w:tc>
      </w:tr>
      <w:tr w:rsidR="00154ABF" w14:paraId="29E6C95E" w14:textId="77777777" w:rsidTr="00377DAF">
        <w:trPr>
          <w:cantSplit/>
          <w:trHeight w:val="207"/>
        </w:trPr>
        <w:tc>
          <w:tcPr>
            <w:tcW w:w="756" w:type="dxa"/>
            <w:tcMar>
              <w:top w:w="0" w:type="dxa"/>
              <w:left w:w="0" w:type="dxa"/>
              <w:bottom w:w="0" w:type="dxa"/>
              <w:right w:w="0" w:type="dxa"/>
            </w:tcMar>
            <w:vAlign w:val="both"/>
          </w:tcPr>
          <w:p w14:paraId="60FA7E77" w14:textId="77777777" w:rsidR="00A77B3E" w:rsidRDefault="00A77B3E">
            <w:r>
              <w:t>35641</w:t>
            </w:r>
          </w:p>
        </w:tc>
        <w:tc>
          <w:tcPr>
            <w:tcW w:w="737" w:type="dxa"/>
            <w:tcMar>
              <w:top w:w="0" w:type="dxa"/>
              <w:left w:w="0" w:type="dxa"/>
              <w:bottom w:w="0" w:type="dxa"/>
              <w:right w:w="0" w:type="dxa"/>
            </w:tcMar>
            <w:vAlign w:val="both"/>
          </w:tcPr>
          <w:p w14:paraId="04D27812" w14:textId="77777777" w:rsidR="00A77B3E" w:rsidRDefault="00A77B3E">
            <w:r>
              <w:t>35643</w:t>
            </w:r>
          </w:p>
        </w:tc>
        <w:tc>
          <w:tcPr>
            <w:tcW w:w="737" w:type="dxa"/>
            <w:tcMar>
              <w:top w:w="0" w:type="dxa"/>
              <w:left w:w="0" w:type="dxa"/>
              <w:bottom w:w="0" w:type="dxa"/>
              <w:right w:w="0" w:type="dxa"/>
            </w:tcMar>
            <w:vAlign w:val="both"/>
          </w:tcPr>
          <w:p w14:paraId="1955000A" w14:textId="77777777" w:rsidR="00A77B3E" w:rsidRDefault="00A77B3E">
            <w:r>
              <w:t>35644</w:t>
            </w:r>
          </w:p>
        </w:tc>
        <w:tc>
          <w:tcPr>
            <w:tcW w:w="737" w:type="dxa"/>
            <w:tcMar>
              <w:top w:w="0" w:type="dxa"/>
              <w:left w:w="0" w:type="dxa"/>
              <w:bottom w:w="0" w:type="dxa"/>
              <w:right w:w="0" w:type="dxa"/>
            </w:tcMar>
            <w:vAlign w:val="both"/>
          </w:tcPr>
          <w:p w14:paraId="6CEF4DA1" w14:textId="77777777" w:rsidR="00A77B3E" w:rsidRDefault="00A77B3E">
            <w:r>
              <w:t>35645</w:t>
            </w:r>
          </w:p>
        </w:tc>
        <w:tc>
          <w:tcPr>
            <w:tcW w:w="737" w:type="dxa"/>
            <w:tcMar>
              <w:top w:w="0" w:type="dxa"/>
              <w:left w:w="0" w:type="dxa"/>
              <w:bottom w:w="0" w:type="dxa"/>
              <w:right w:w="0" w:type="dxa"/>
            </w:tcMar>
            <w:vAlign w:val="both"/>
          </w:tcPr>
          <w:p w14:paraId="33821D10" w14:textId="77777777" w:rsidR="00A77B3E" w:rsidRDefault="00A77B3E">
            <w:r>
              <w:t>35647</w:t>
            </w:r>
          </w:p>
        </w:tc>
        <w:tc>
          <w:tcPr>
            <w:tcW w:w="737" w:type="dxa"/>
            <w:tcMar>
              <w:top w:w="0" w:type="dxa"/>
              <w:left w:w="0" w:type="dxa"/>
              <w:bottom w:w="0" w:type="dxa"/>
              <w:right w:w="0" w:type="dxa"/>
            </w:tcMar>
            <w:vAlign w:val="both"/>
          </w:tcPr>
          <w:p w14:paraId="21A1C728" w14:textId="77777777" w:rsidR="00A77B3E" w:rsidRDefault="00A77B3E">
            <w:r>
              <w:t>35648</w:t>
            </w:r>
          </w:p>
        </w:tc>
        <w:tc>
          <w:tcPr>
            <w:tcW w:w="737" w:type="dxa"/>
            <w:tcMar>
              <w:top w:w="0" w:type="dxa"/>
              <w:left w:w="0" w:type="dxa"/>
              <w:bottom w:w="0" w:type="dxa"/>
              <w:right w:w="0" w:type="dxa"/>
            </w:tcMar>
            <w:vAlign w:val="both"/>
          </w:tcPr>
          <w:p w14:paraId="566202ED" w14:textId="77777777" w:rsidR="00A77B3E" w:rsidRDefault="00A77B3E">
            <w:r>
              <w:t>35649</w:t>
            </w:r>
          </w:p>
        </w:tc>
        <w:tc>
          <w:tcPr>
            <w:tcW w:w="737" w:type="dxa"/>
            <w:tcMar>
              <w:top w:w="0" w:type="dxa"/>
              <w:left w:w="0" w:type="dxa"/>
              <w:bottom w:w="0" w:type="dxa"/>
              <w:right w:w="0" w:type="dxa"/>
            </w:tcMar>
            <w:vAlign w:val="both"/>
          </w:tcPr>
          <w:p w14:paraId="09171D2F" w14:textId="77777777" w:rsidR="00A77B3E" w:rsidRDefault="00A77B3E">
            <w:r>
              <w:t>35653</w:t>
            </w:r>
          </w:p>
        </w:tc>
        <w:tc>
          <w:tcPr>
            <w:tcW w:w="737" w:type="dxa"/>
            <w:tcMar>
              <w:top w:w="0" w:type="dxa"/>
              <w:left w:w="0" w:type="dxa"/>
              <w:bottom w:w="0" w:type="dxa"/>
              <w:right w:w="0" w:type="dxa"/>
            </w:tcMar>
            <w:vAlign w:val="both"/>
          </w:tcPr>
          <w:p w14:paraId="56C75ACE" w14:textId="77777777" w:rsidR="00A77B3E" w:rsidRDefault="00A77B3E">
            <w:r>
              <w:t>35657</w:t>
            </w:r>
          </w:p>
        </w:tc>
        <w:tc>
          <w:tcPr>
            <w:tcW w:w="737" w:type="dxa"/>
            <w:tcMar>
              <w:top w:w="0" w:type="dxa"/>
              <w:left w:w="0" w:type="dxa"/>
              <w:bottom w:w="0" w:type="dxa"/>
              <w:right w:w="0" w:type="dxa"/>
            </w:tcMar>
            <w:vAlign w:val="both"/>
          </w:tcPr>
          <w:p w14:paraId="38F37CA9" w14:textId="77777777" w:rsidR="00A77B3E" w:rsidRDefault="00A77B3E">
            <w:r>
              <w:t>35658</w:t>
            </w:r>
          </w:p>
        </w:tc>
        <w:tc>
          <w:tcPr>
            <w:tcW w:w="737" w:type="dxa"/>
            <w:tcMar>
              <w:top w:w="0" w:type="dxa"/>
              <w:left w:w="0" w:type="dxa"/>
              <w:bottom w:w="0" w:type="dxa"/>
              <w:right w:w="0" w:type="dxa"/>
            </w:tcMar>
            <w:vAlign w:val="both"/>
          </w:tcPr>
          <w:p w14:paraId="7002217B" w14:textId="77777777" w:rsidR="00A77B3E" w:rsidRDefault="00A77B3E">
            <w:r>
              <w:t>35661</w:t>
            </w:r>
          </w:p>
        </w:tc>
        <w:tc>
          <w:tcPr>
            <w:tcW w:w="756" w:type="dxa"/>
            <w:tcMar>
              <w:top w:w="0" w:type="dxa"/>
              <w:left w:w="0" w:type="dxa"/>
              <w:bottom w:w="0" w:type="dxa"/>
              <w:right w:w="0" w:type="dxa"/>
            </w:tcMar>
            <w:vAlign w:val="both"/>
          </w:tcPr>
          <w:p w14:paraId="1CCB4D78" w14:textId="77777777" w:rsidR="00A77B3E" w:rsidRDefault="00A77B3E">
            <w:r>
              <w:t>35667</w:t>
            </w:r>
          </w:p>
        </w:tc>
        <w:tc>
          <w:tcPr>
            <w:tcW w:w="756" w:type="dxa"/>
            <w:gridSpan w:val="2"/>
            <w:tcMar>
              <w:top w:w="0" w:type="dxa"/>
              <w:left w:w="0" w:type="dxa"/>
              <w:bottom w:w="0" w:type="dxa"/>
              <w:right w:w="0" w:type="dxa"/>
            </w:tcMar>
            <w:vAlign w:val="both"/>
          </w:tcPr>
          <w:p w14:paraId="3E67A9B8" w14:textId="77777777" w:rsidR="00A77B3E" w:rsidRDefault="00A77B3E">
            <w:r>
              <w:t>35668</w:t>
            </w:r>
          </w:p>
        </w:tc>
      </w:tr>
      <w:tr w:rsidR="00154ABF" w14:paraId="3705AA78" w14:textId="77777777" w:rsidTr="00377DAF">
        <w:trPr>
          <w:cantSplit/>
          <w:trHeight w:val="207"/>
        </w:trPr>
        <w:tc>
          <w:tcPr>
            <w:tcW w:w="756" w:type="dxa"/>
            <w:tcMar>
              <w:top w:w="0" w:type="dxa"/>
              <w:left w:w="0" w:type="dxa"/>
              <w:bottom w:w="0" w:type="dxa"/>
              <w:right w:w="0" w:type="dxa"/>
            </w:tcMar>
            <w:vAlign w:val="both"/>
          </w:tcPr>
          <w:p w14:paraId="15C7E69B" w14:textId="77777777" w:rsidR="00A77B3E" w:rsidRDefault="00A77B3E">
            <w:r>
              <w:t>35669</w:t>
            </w:r>
          </w:p>
        </w:tc>
        <w:tc>
          <w:tcPr>
            <w:tcW w:w="737" w:type="dxa"/>
            <w:tcMar>
              <w:top w:w="0" w:type="dxa"/>
              <w:left w:w="0" w:type="dxa"/>
              <w:bottom w:w="0" w:type="dxa"/>
              <w:right w:w="0" w:type="dxa"/>
            </w:tcMar>
            <w:vAlign w:val="both"/>
          </w:tcPr>
          <w:p w14:paraId="30E6786A" w14:textId="77777777" w:rsidR="00A77B3E" w:rsidRDefault="00A77B3E">
            <w:r>
              <w:t>35671</w:t>
            </w:r>
          </w:p>
        </w:tc>
        <w:tc>
          <w:tcPr>
            <w:tcW w:w="737" w:type="dxa"/>
            <w:tcMar>
              <w:top w:w="0" w:type="dxa"/>
              <w:left w:w="0" w:type="dxa"/>
              <w:bottom w:w="0" w:type="dxa"/>
              <w:right w:w="0" w:type="dxa"/>
            </w:tcMar>
            <w:vAlign w:val="both"/>
          </w:tcPr>
          <w:p w14:paraId="14A64584" w14:textId="77777777" w:rsidR="00A77B3E" w:rsidRDefault="00A77B3E">
            <w:r>
              <w:t>35673</w:t>
            </w:r>
          </w:p>
        </w:tc>
        <w:tc>
          <w:tcPr>
            <w:tcW w:w="737" w:type="dxa"/>
            <w:tcMar>
              <w:top w:w="0" w:type="dxa"/>
              <w:left w:w="0" w:type="dxa"/>
              <w:bottom w:w="0" w:type="dxa"/>
              <w:right w:w="0" w:type="dxa"/>
            </w:tcMar>
            <w:vAlign w:val="both"/>
          </w:tcPr>
          <w:p w14:paraId="49C5859C" w14:textId="77777777" w:rsidR="00A77B3E" w:rsidRDefault="00A77B3E">
            <w:r>
              <w:t>35674</w:t>
            </w:r>
          </w:p>
        </w:tc>
        <w:tc>
          <w:tcPr>
            <w:tcW w:w="737" w:type="dxa"/>
            <w:tcMar>
              <w:top w:w="0" w:type="dxa"/>
              <w:left w:w="0" w:type="dxa"/>
              <w:bottom w:w="0" w:type="dxa"/>
              <w:right w:w="0" w:type="dxa"/>
            </w:tcMar>
            <w:vAlign w:val="both"/>
          </w:tcPr>
          <w:p w14:paraId="39A39567" w14:textId="77777777" w:rsidR="00A77B3E" w:rsidRDefault="00A77B3E">
            <w:r>
              <w:t>35680</w:t>
            </w:r>
          </w:p>
        </w:tc>
        <w:tc>
          <w:tcPr>
            <w:tcW w:w="737" w:type="dxa"/>
            <w:tcMar>
              <w:top w:w="0" w:type="dxa"/>
              <w:left w:w="0" w:type="dxa"/>
              <w:bottom w:w="0" w:type="dxa"/>
              <w:right w:w="0" w:type="dxa"/>
            </w:tcMar>
            <w:vAlign w:val="both"/>
          </w:tcPr>
          <w:p w14:paraId="53A76131" w14:textId="77777777" w:rsidR="00A77B3E" w:rsidRDefault="00A77B3E">
            <w:r>
              <w:t>35691</w:t>
            </w:r>
          </w:p>
        </w:tc>
        <w:tc>
          <w:tcPr>
            <w:tcW w:w="737" w:type="dxa"/>
            <w:tcMar>
              <w:top w:w="0" w:type="dxa"/>
              <w:left w:w="0" w:type="dxa"/>
              <w:bottom w:w="0" w:type="dxa"/>
              <w:right w:w="0" w:type="dxa"/>
            </w:tcMar>
            <w:vAlign w:val="both"/>
          </w:tcPr>
          <w:p w14:paraId="5748674C" w14:textId="77777777" w:rsidR="00A77B3E" w:rsidRDefault="00A77B3E">
            <w:r>
              <w:t>35694</w:t>
            </w:r>
          </w:p>
        </w:tc>
        <w:tc>
          <w:tcPr>
            <w:tcW w:w="737" w:type="dxa"/>
            <w:tcMar>
              <w:top w:w="0" w:type="dxa"/>
              <w:left w:w="0" w:type="dxa"/>
              <w:bottom w:w="0" w:type="dxa"/>
              <w:right w:w="0" w:type="dxa"/>
            </w:tcMar>
            <w:vAlign w:val="both"/>
          </w:tcPr>
          <w:p w14:paraId="0FAFA7ED" w14:textId="77777777" w:rsidR="00A77B3E" w:rsidRDefault="00A77B3E">
            <w:r>
              <w:t>35697</w:t>
            </w:r>
          </w:p>
        </w:tc>
        <w:tc>
          <w:tcPr>
            <w:tcW w:w="737" w:type="dxa"/>
            <w:tcMar>
              <w:top w:w="0" w:type="dxa"/>
              <w:left w:w="0" w:type="dxa"/>
              <w:bottom w:w="0" w:type="dxa"/>
              <w:right w:w="0" w:type="dxa"/>
            </w:tcMar>
            <w:vAlign w:val="both"/>
          </w:tcPr>
          <w:p w14:paraId="60C9F65A" w14:textId="77777777" w:rsidR="00A77B3E" w:rsidRDefault="00A77B3E">
            <w:r>
              <w:t>35700</w:t>
            </w:r>
          </w:p>
        </w:tc>
        <w:tc>
          <w:tcPr>
            <w:tcW w:w="737" w:type="dxa"/>
            <w:tcMar>
              <w:top w:w="0" w:type="dxa"/>
              <w:left w:w="0" w:type="dxa"/>
              <w:bottom w:w="0" w:type="dxa"/>
              <w:right w:w="0" w:type="dxa"/>
            </w:tcMar>
            <w:vAlign w:val="both"/>
          </w:tcPr>
          <w:p w14:paraId="3EFCD0EF" w14:textId="77777777" w:rsidR="00A77B3E" w:rsidRDefault="00A77B3E">
            <w:r>
              <w:t>35703</w:t>
            </w:r>
          </w:p>
        </w:tc>
        <w:tc>
          <w:tcPr>
            <w:tcW w:w="737" w:type="dxa"/>
            <w:tcMar>
              <w:top w:w="0" w:type="dxa"/>
              <w:left w:w="0" w:type="dxa"/>
              <w:bottom w:w="0" w:type="dxa"/>
              <w:right w:w="0" w:type="dxa"/>
            </w:tcMar>
            <w:vAlign w:val="both"/>
          </w:tcPr>
          <w:p w14:paraId="03E82C6E" w14:textId="77777777" w:rsidR="00A77B3E" w:rsidRDefault="00A77B3E">
            <w:r>
              <w:t>35717</w:t>
            </w:r>
          </w:p>
        </w:tc>
        <w:tc>
          <w:tcPr>
            <w:tcW w:w="756" w:type="dxa"/>
            <w:tcMar>
              <w:top w:w="0" w:type="dxa"/>
              <w:left w:w="0" w:type="dxa"/>
              <w:bottom w:w="0" w:type="dxa"/>
              <w:right w:w="0" w:type="dxa"/>
            </w:tcMar>
            <w:vAlign w:val="both"/>
          </w:tcPr>
          <w:p w14:paraId="7CFD3600" w14:textId="77777777" w:rsidR="00A77B3E" w:rsidRDefault="00A77B3E">
            <w:r>
              <w:t>35720</w:t>
            </w:r>
          </w:p>
        </w:tc>
        <w:tc>
          <w:tcPr>
            <w:tcW w:w="756" w:type="dxa"/>
            <w:gridSpan w:val="2"/>
            <w:tcMar>
              <w:top w:w="0" w:type="dxa"/>
              <w:left w:w="0" w:type="dxa"/>
              <w:bottom w:w="0" w:type="dxa"/>
              <w:right w:w="0" w:type="dxa"/>
            </w:tcMar>
            <w:vAlign w:val="both"/>
          </w:tcPr>
          <w:p w14:paraId="190D8721" w14:textId="77777777" w:rsidR="00A77B3E" w:rsidRDefault="00A77B3E">
            <w:r>
              <w:t>35721</w:t>
            </w:r>
          </w:p>
        </w:tc>
      </w:tr>
      <w:tr w:rsidR="00154ABF" w14:paraId="467A5D58" w14:textId="77777777" w:rsidTr="00377DAF">
        <w:trPr>
          <w:cantSplit/>
          <w:trHeight w:val="207"/>
        </w:trPr>
        <w:tc>
          <w:tcPr>
            <w:tcW w:w="756" w:type="dxa"/>
            <w:tcMar>
              <w:top w:w="0" w:type="dxa"/>
              <w:left w:w="0" w:type="dxa"/>
              <w:bottom w:w="0" w:type="dxa"/>
              <w:right w:w="0" w:type="dxa"/>
            </w:tcMar>
            <w:vAlign w:val="both"/>
          </w:tcPr>
          <w:p w14:paraId="6F69A13F" w14:textId="77777777" w:rsidR="00A77B3E" w:rsidRDefault="00A77B3E">
            <w:r>
              <w:t>35723</w:t>
            </w:r>
          </w:p>
        </w:tc>
        <w:tc>
          <w:tcPr>
            <w:tcW w:w="737" w:type="dxa"/>
            <w:tcMar>
              <w:top w:w="0" w:type="dxa"/>
              <w:left w:w="0" w:type="dxa"/>
              <w:bottom w:w="0" w:type="dxa"/>
              <w:right w:w="0" w:type="dxa"/>
            </w:tcMar>
            <w:vAlign w:val="both"/>
          </w:tcPr>
          <w:p w14:paraId="425BDE0E" w14:textId="77777777" w:rsidR="00A77B3E" w:rsidRDefault="00A77B3E">
            <w:r>
              <w:t>35724</w:t>
            </w:r>
          </w:p>
        </w:tc>
        <w:tc>
          <w:tcPr>
            <w:tcW w:w="737" w:type="dxa"/>
            <w:tcMar>
              <w:top w:w="0" w:type="dxa"/>
              <w:left w:w="0" w:type="dxa"/>
              <w:bottom w:w="0" w:type="dxa"/>
              <w:right w:w="0" w:type="dxa"/>
            </w:tcMar>
            <w:vAlign w:val="both"/>
          </w:tcPr>
          <w:p w14:paraId="596295C7" w14:textId="77777777" w:rsidR="00A77B3E" w:rsidRDefault="00A77B3E">
            <w:r>
              <w:t>35726</w:t>
            </w:r>
          </w:p>
        </w:tc>
        <w:tc>
          <w:tcPr>
            <w:tcW w:w="737" w:type="dxa"/>
            <w:tcMar>
              <w:top w:w="0" w:type="dxa"/>
              <w:left w:w="0" w:type="dxa"/>
              <w:bottom w:w="0" w:type="dxa"/>
              <w:right w:w="0" w:type="dxa"/>
            </w:tcMar>
            <w:vAlign w:val="both"/>
          </w:tcPr>
          <w:p w14:paraId="3618D334" w14:textId="77777777" w:rsidR="00A77B3E" w:rsidRDefault="00A77B3E">
            <w:r>
              <w:t>35729</w:t>
            </w:r>
          </w:p>
        </w:tc>
        <w:tc>
          <w:tcPr>
            <w:tcW w:w="737" w:type="dxa"/>
            <w:tcMar>
              <w:top w:w="0" w:type="dxa"/>
              <w:left w:w="0" w:type="dxa"/>
              <w:bottom w:w="0" w:type="dxa"/>
              <w:right w:w="0" w:type="dxa"/>
            </w:tcMar>
            <w:vAlign w:val="both"/>
          </w:tcPr>
          <w:p w14:paraId="716B388C" w14:textId="77777777" w:rsidR="00A77B3E" w:rsidRDefault="00A77B3E">
            <w:r>
              <w:t>35730</w:t>
            </w:r>
          </w:p>
        </w:tc>
        <w:tc>
          <w:tcPr>
            <w:tcW w:w="737" w:type="dxa"/>
            <w:tcMar>
              <w:top w:w="0" w:type="dxa"/>
              <w:left w:w="0" w:type="dxa"/>
              <w:bottom w:w="0" w:type="dxa"/>
              <w:right w:w="0" w:type="dxa"/>
            </w:tcMar>
            <w:vAlign w:val="both"/>
          </w:tcPr>
          <w:p w14:paraId="396537B7" w14:textId="77777777" w:rsidR="00A77B3E" w:rsidRDefault="00A77B3E">
            <w:r>
              <w:t>35750</w:t>
            </w:r>
          </w:p>
        </w:tc>
        <w:tc>
          <w:tcPr>
            <w:tcW w:w="737" w:type="dxa"/>
            <w:tcMar>
              <w:top w:w="0" w:type="dxa"/>
              <w:left w:w="0" w:type="dxa"/>
              <w:bottom w:w="0" w:type="dxa"/>
              <w:right w:w="0" w:type="dxa"/>
            </w:tcMar>
            <w:vAlign w:val="both"/>
          </w:tcPr>
          <w:p w14:paraId="7B172DD6" w14:textId="77777777" w:rsidR="00A77B3E" w:rsidRDefault="00A77B3E">
            <w:r>
              <w:t>35751</w:t>
            </w:r>
          </w:p>
        </w:tc>
        <w:tc>
          <w:tcPr>
            <w:tcW w:w="737" w:type="dxa"/>
            <w:tcMar>
              <w:top w:w="0" w:type="dxa"/>
              <w:left w:w="0" w:type="dxa"/>
              <w:bottom w:w="0" w:type="dxa"/>
              <w:right w:w="0" w:type="dxa"/>
            </w:tcMar>
            <w:vAlign w:val="both"/>
          </w:tcPr>
          <w:p w14:paraId="43465A16" w14:textId="77777777" w:rsidR="00A77B3E" w:rsidRDefault="00A77B3E">
            <w:r>
              <w:t>35753</w:t>
            </w:r>
          </w:p>
        </w:tc>
        <w:tc>
          <w:tcPr>
            <w:tcW w:w="737" w:type="dxa"/>
            <w:tcMar>
              <w:top w:w="0" w:type="dxa"/>
              <w:left w:w="0" w:type="dxa"/>
              <w:bottom w:w="0" w:type="dxa"/>
              <w:right w:w="0" w:type="dxa"/>
            </w:tcMar>
            <w:vAlign w:val="both"/>
          </w:tcPr>
          <w:p w14:paraId="7CFAD4D5" w14:textId="77777777" w:rsidR="00A77B3E" w:rsidRDefault="00A77B3E">
            <w:r>
              <w:t>35754</w:t>
            </w:r>
          </w:p>
        </w:tc>
        <w:tc>
          <w:tcPr>
            <w:tcW w:w="737" w:type="dxa"/>
            <w:tcMar>
              <w:top w:w="0" w:type="dxa"/>
              <w:left w:w="0" w:type="dxa"/>
              <w:bottom w:w="0" w:type="dxa"/>
              <w:right w:w="0" w:type="dxa"/>
            </w:tcMar>
            <w:vAlign w:val="both"/>
          </w:tcPr>
          <w:p w14:paraId="3DC3DD39" w14:textId="77777777" w:rsidR="00A77B3E" w:rsidRDefault="00A77B3E">
            <w:r>
              <w:t>35756</w:t>
            </w:r>
          </w:p>
        </w:tc>
        <w:tc>
          <w:tcPr>
            <w:tcW w:w="737" w:type="dxa"/>
            <w:tcMar>
              <w:top w:w="0" w:type="dxa"/>
              <w:left w:w="0" w:type="dxa"/>
              <w:bottom w:w="0" w:type="dxa"/>
              <w:right w:w="0" w:type="dxa"/>
            </w:tcMar>
            <w:vAlign w:val="both"/>
          </w:tcPr>
          <w:p w14:paraId="1E0AB8A3" w14:textId="77777777" w:rsidR="00A77B3E" w:rsidRDefault="00A77B3E">
            <w:r>
              <w:t>35759</w:t>
            </w:r>
          </w:p>
        </w:tc>
        <w:tc>
          <w:tcPr>
            <w:tcW w:w="756" w:type="dxa"/>
            <w:tcMar>
              <w:top w:w="0" w:type="dxa"/>
              <w:left w:w="0" w:type="dxa"/>
              <w:bottom w:w="0" w:type="dxa"/>
              <w:right w:w="0" w:type="dxa"/>
            </w:tcMar>
            <w:vAlign w:val="both"/>
          </w:tcPr>
          <w:p w14:paraId="1C5A1265" w14:textId="77777777" w:rsidR="00A77B3E" w:rsidRDefault="00A77B3E">
            <w:r>
              <w:t>36502</w:t>
            </w:r>
          </w:p>
        </w:tc>
        <w:tc>
          <w:tcPr>
            <w:tcW w:w="756" w:type="dxa"/>
            <w:gridSpan w:val="2"/>
            <w:tcMar>
              <w:top w:w="0" w:type="dxa"/>
              <w:left w:w="0" w:type="dxa"/>
              <w:bottom w:w="0" w:type="dxa"/>
              <w:right w:w="0" w:type="dxa"/>
            </w:tcMar>
            <w:vAlign w:val="both"/>
          </w:tcPr>
          <w:p w14:paraId="4680639D" w14:textId="77777777" w:rsidR="00A77B3E" w:rsidRDefault="00A77B3E">
            <w:r>
              <w:t>36503</w:t>
            </w:r>
          </w:p>
        </w:tc>
      </w:tr>
      <w:tr w:rsidR="00154ABF" w14:paraId="4E863491" w14:textId="77777777" w:rsidTr="00377DAF">
        <w:trPr>
          <w:cantSplit/>
          <w:trHeight w:val="207"/>
        </w:trPr>
        <w:tc>
          <w:tcPr>
            <w:tcW w:w="756" w:type="dxa"/>
            <w:tcMar>
              <w:top w:w="0" w:type="dxa"/>
              <w:left w:w="0" w:type="dxa"/>
              <w:bottom w:w="0" w:type="dxa"/>
              <w:right w:w="0" w:type="dxa"/>
            </w:tcMar>
            <w:vAlign w:val="both"/>
          </w:tcPr>
          <w:p w14:paraId="5F5BD49B" w14:textId="77777777" w:rsidR="00A77B3E" w:rsidRDefault="00A77B3E">
            <w:r>
              <w:t>36504</w:t>
            </w:r>
          </w:p>
        </w:tc>
        <w:tc>
          <w:tcPr>
            <w:tcW w:w="737" w:type="dxa"/>
            <w:tcMar>
              <w:top w:w="0" w:type="dxa"/>
              <w:left w:w="0" w:type="dxa"/>
              <w:bottom w:w="0" w:type="dxa"/>
              <w:right w:w="0" w:type="dxa"/>
            </w:tcMar>
            <w:vAlign w:val="both"/>
          </w:tcPr>
          <w:p w14:paraId="60F81DC4" w14:textId="77777777" w:rsidR="00A77B3E" w:rsidRDefault="00A77B3E">
            <w:r>
              <w:t>36505</w:t>
            </w:r>
          </w:p>
        </w:tc>
        <w:tc>
          <w:tcPr>
            <w:tcW w:w="737" w:type="dxa"/>
            <w:tcMar>
              <w:top w:w="0" w:type="dxa"/>
              <w:left w:w="0" w:type="dxa"/>
              <w:bottom w:w="0" w:type="dxa"/>
              <w:right w:w="0" w:type="dxa"/>
            </w:tcMar>
            <w:vAlign w:val="both"/>
          </w:tcPr>
          <w:p w14:paraId="299AD1C7" w14:textId="77777777" w:rsidR="00A77B3E" w:rsidRDefault="00A77B3E">
            <w:r>
              <w:t>36506</w:t>
            </w:r>
          </w:p>
        </w:tc>
        <w:tc>
          <w:tcPr>
            <w:tcW w:w="737" w:type="dxa"/>
            <w:tcMar>
              <w:top w:w="0" w:type="dxa"/>
              <w:left w:w="0" w:type="dxa"/>
              <w:bottom w:w="0" w:type="dxa"/>
              <w:right w:w="0" w:type="dxa"/>
            </w:tcMar>
            <w:vAlign w:val="both"/>
          </w:tcPr>
          <w:p w14:paraId="336E9683" w14:textId="77777777" w:rsidR="00A77B3E" w:rsidRDefault="00A77B3E">
            <w:r>
              <w:t>36507</w:t>
            </w:r>
          </w:p>
        </w:tc>
        <w:tc>
          <w:tcPr>
            <w:tcW w:w="737" w:type="dxa"/>
            <w:tcMar>
              <w:top w:w="0" w:type="dxa"/>
              <w:left w:w="0" w:type="dxa"/>
              <w:bottom w:w="0" w:type="dxa"/>
              <w:right w:w="0" w:type="dxa"/>
            </w:tcMar>
            <w:vAlign w:val="both"/>
          </w:tcPr>
          <w:p w14:paraId="3490E38D" w14:textId="77777777" w:rsidR="00A77B3E" w:rsidRDefault="00A77B3E">
            <w:r>
              <w:t>36508</w:t>
            </w:r>
          </w:p>
        </w:tc>
        <w:tc>
          <w:tcPr>
            <w:tcW w:w="737" w:type="dxa"/>
            <w:tcMar>
              <w:top w:w="0" w:type="dxa"/>
              <w:left w:w="0" w:type="dxa"/>
              <w:bottom w:w="0" w:type="dxa"/>
              <w:right w:w="0" w:type="dxa"/>
            </w:tcMar>
            <w:vAlign w:val="both"/>
          </w:tcPr>
          <w:p w14:paraId="35766866" w14:textId="77777777" w:rsidR="00A77B3E" w:rsidRDefault="00A77B3E">
            <w:r>
              <w:t>36509</w:t>
            </w:r>
          </w:p>
        </w:tc>
        <w:tc>
          <w:tcPr>
            <w:tcW w:w="737" w:type="dxa"/>
            <w:tcMar>
              <w:top w:w="0" w:type="dxa"/>
              <w:left w:w="0" w:type="dxa"/>
              <w:bottom w:w="0" w:type="dxa"/>
              <w:right w:w="0" w:type="dxa"/>
            </w:tcMar>
            <w:vAlign w:val="both"/>
          </w:tcPr>
          <w:p w14:paraId="1A8FD22C" w14:textId="77777777" w:rsidR="00A77B3E" w:rsidRDefault="00A77B3E">
            <w:r>
              <w:t>36516</w:t>
            </w:r>
          </w:p>
        </w:tc>
        <w:tc>
          <w:tcPr>
            <w:tcW w:w="737" w:type="dxa"/>
            <w:tcMar>
              <w:top w:w="0" w:type="dxa"/>
              <w:left w:w="0" w:type="dxa"/>
              <w:bottom w:w="0" w:type="dxa"/>
              <w:right w:w="0" w:type="dxa"/>
            </w:tcMar>
            <w:vAlign w:val="both"/>
          </w:tcPr>
          <w:p w14:paraId="1A7E8F8B" w14:textId="77777777" w:rsidR="00A77B3E" w:rsidRDefault="00A77B3E">
            <w:r>
              <w:t>36519</w:t>
            </w:r>
          </w:p>
        </w:tc>
        <w:tc>
          <w:tcPr>
            <w:tcW w:w="737" w:type="dxa"/>
            <w:tcMar>
              <w:top w:w="0" w:type="dxa"/>
              <w:left w:w="0" w:type="dxa"/>
              <w:bottom w:w="0" w:type="dxa"/>
              <w:right w:w="0" w:type="dxa"/>
            </w:tcMar>
            <w:vAlign w:val="both"/>
          </w:tcPr>
          <w:p w14:paraId="04558BC2" w14:textId="77777777" w:rsidR="00A77B3E" w:rsidRDefault="00A77B3E">
            <w:r>
              <w:t>36522</w:t>
            </w:r>
          </w:p>
        </w:tc>
        <w:tc>
          <w:tcPr>
            <w:tcW w:w="737" w:type="dxa"/>
            <w:tcMar>
              <w:top w:w="0" w:type="dxa"/>
              <w:left w:w="0" w:type="dxa"/>
              <w:bottom w:w="0" w:type="dxa"/>
              <w:right w:w="0" w:type="dxa"/>
            </w:tcMar>
            <w:vAlign w:val="both"/>
          </w:tcPr>
          <w:p w14:paraId="60DF5728" w14:textId="77777777" w:rsidR="00A77B3E" w:rsidRDefault="00A77B3E">
            <w:r>
              <w:t>36525</w:t>
            </w:r>
          </w:p>
        </w:tc>
        <w:tc>
          <w:tcPr>
            <w:tcW w:w="737" w:type="dxa"/>
            <w:tcMar>
              <w:top w:w="0" w:type="dxa"/>
              <w:left w:w="0" w:type="dxa"/>
              <w:bottom w:w="0" w:type="dxa"/>
              <w:right w:w="0" w:type="dxa"/>
            </w:tcMar>
            <w:vAlign w:val="both"/>
          </w:tcPr>
          <w:p w14:paraId="731F96E2" w14:textId="77777777" w:rsidR="00A77B3E" w:rsidRDefault="00A77B3E">
            <w:r>
              <w:t>36528</w:t>
            </w:r>
          </w:p>
        </w:tc>
        <w:tc>
          <w:tcPr>
            <w:tcW w:w="756" w:type="dxa"/>
            <w:tcMar>
              <w:top w:w="0" w:type="dxa"/>
              <w:left w:w="0" w:type="dxa"/>
              <w:bottom w:w="0" w:type="dxa"/>
              <w:right w:w="0" w:type="dxa"/>
            </w:tcMar>
            <w:vAlign w:val="both"/>
          </w:tcPr>
          <w:p w14:paraId="1DEC57E3" w14:textId="77777777" w:rsidR="00A77B3E" w:rsidRDefault="00A77B3E">
            <w:r>
              <w:t>36529</w:t>
            </w:r>
          </w:p>
        </w:tc>
        <w:tc>
          <w:tcPr>
            <w:tcW w:w="756" w:type="dxa"/>
            <w:gridSpan w:val="2"/>
            <w:tcMar>
              <w:top w:w="0" w:type="dxa"/>
              <w:left w:w="0" w:type="dxa"/>
              <w:bottom w:w="0" w:type="dxa"/>
              <w:right w:w="0" w:type="dxa"/>
            </w:tcMar>
            <w:vAlign w:val="both"/>
          </w:tcPr>
          <w:p w14:paraId="0EF455A4" w14:textId="77777777" w:rsidR="00A77B3E" w:rsidRDefault="00A77B3E">
            <w:r>
              <w:t>36530</w:t>
            </w:r>
          </w:p>
        </w:tc>
      </w:tr>
      <w:tr w:rsidR="00154ABF" w14:paraId="7940648B" w14:textId="77777777" w:rsidTr="00377DAF">
        <w:trPr>
          <w:cantSplit/>
          <w:trHeight w:val="207"/>
        </w:trPr>
        <w:tc>
          <w:tcPr>
            <w:tcW w:w="756" w:type="dxa"/>
            <w:tcMar>
              <w:top w:w="0" w:type="dxa"/>
              <w:left w:w="0" w:type="dxa"/>
              <w:bottom w:w="0" w:type="dxa"/>
              <w:right w:w="0" w:type="dxa"/>
            </w:tcMar>
            <w:vAlign w:val="both"/>
          </w:tcPr>
          <w:p w14:paraId="0D9B7D2A" w14:textId="77777777" w:rsidR="00A77B3E" w:rsidRDefault="00A77B3E">
            <w:r>
              <w:t>36531</w:t>
            </w:r>
          </w:p>
        </w:tc>
        <w:tc>
          <w:tcPr>
            <w:tcW w:w="737" w:type="dxa"/>
            <w:tcMar>
              <w:top w:w="0" w:type="dxa"/>
              <w:left w:w="0" w:type="dxa"/>
              <w:bottom w:w="0" w:type="dxa"/>
              <w:right w:w="0" w:type="dxa"/>
            </w:tcMar>
            <w:vAlign w:val="both"/>
          </w:tcPr>
          <w:p w14:paraId="211D699C" w14:textId="77777777" w:rsidR="00A77B3E" w:rsidRDefault="00A77B3E">
            <w:r>
              <w:t>36532</w:t>
            </w:r>
          </w:p>
        </w:tc>
        <w:tc>
          <w:tcPr>
            <w:tcW w:w="737" w:type="dxa"/>
            <w:tcMar>
              <w:top w:w="0" w:type="dxa"/>
              <w:left w:w="0" w:type="dxa"/>
              <w:bottom w:w="0" w:type="dxa"/>
              <w:right w:w="0" w:type="dxa"/>
            </w:tcMar>
            <w:vAlign w:val="both"/>
          </w:tcPr>
          <w:p w14:paraId="006945BD" w14:textId="77777777" w:rsidR="00A77B3E" w:rsidRDefault="00A77B3E">
            <w:r>
              <w:t>36533</w:t>
            </w:r>
          </w:p>
        </w:tc>
        <w:tc>
          <w:tcPr>
            <w:tcW w:w="737" w:type="dxa"/>
            <w:tcMar>
              <w:top w:w="0" w:type="dxa"/>
              <w:left w:w="0" w:type="dxa"/>
              <w:bottom w:w="0" w:type="dxa"/>
              <w:right w:w="0" w:type="dxa"/>
            </w:tcMar>
            <w:vAlign w:val="both"/>
          </w:tcPr>
          <w:p w14:paraId="61A522C0" w14:textId="77777777" w:rsidR="00A77B3E" w:rsidRDefault="00A77B3E">
            <w:r>
              <w:t>36537</w:t>
            </w:r>
          </w:p>
        </w:tc>
        <w:tc>
          <w:tcPr>
            <w:tcW w:w="737" w:type="dxa"/>
            <w:tcMar>
              <w:top w:w="0" w:type="dxa"/>
              <w:left w:w="0" w:type="dxa"/>
              <w:bottom w:w="0" w:type="dxa"/>
              <w:right w:w="0" w:type="dxa"/>
            </w:tcMar>
            <w:vAlign w:val="both"/>
          </w:tcPr>
          <w:p w14:paraId="1732F758" w14:textId="77777777" w:rsidR="00A77B3E" w:rsidRDefault="00A77B3E">
            <w:r>
              <w:t>36543</w:t>
            </w:r>
          </w:p>
        </w:tc>
        <w:tc>
          <w:tcPr>
            <w:tcW w:w="737" w:type="dxa"/>
            <w:tcMar>
              <w:top w:w="0" w:type="dxa"/>
              <w:left w:w="0" w:type="dxa"/>
              <w:bottom w:w="0" w:type="dxa"/>
              <w:right w:w="0" w:type="dxa"/>
            </w:tcMar>
            <w:vAlign w:val="both"/>
          </w:tcPr>
          <w:p w14:paraId="1947B9CC" w14:textId="77777777" w:rsidR="00A77B3E" w:rsidRDefault="00A77B3E">
            <w:r>
              <w:t>36546</w:t>
            </w:r>
          </w:p>
        </w:tc>
        <w:tc>
          <w:tcPr>
            <w:tcW w:w="737" w:type="dxa"/>
            <w:tcMar>
              <w:top w:w="0" w:type="dxa"/>
              <w:left w:w="0" w:type="dxa"/>
              <w:bottom w:w="0" w:type="dxa"/>
              <w:right w:w="0" w:type="dxa"/>
            </w:tcMar>
            <w:vAlign w:val="both"/>
          </w:tcPr>
          <w:p w14:paraId="6FAF7DE1" w14:textId="77777777" w:rsidR="00A77B3E" w:rsidRDefault="00A77B3E">
            <w:r>
              <w:t>36549</w:t>
            </w:r>
          </w:p>
        </w:tc>
        <w:tc>
          <w:tcPr>
            <w:tcW w:w="737" w:type="dxa"/>
            <w:tcMar>
              <w:top w:w="0" w:type="dxa"/>
              <w:left w:w="0" w:type="dxa"/>
              <w:bottom w:w="0" w:type="dxa"/>
              <w:right w:w="0" w:type="dxa"/>
            </w:tcMar>
            <w:vAlign w:val="both"/>
          </w:tcPr>
          <w:p w14:paraId="3A7D1879" w14:textId="77777777" w:rsidR="00A77B3E" w:rsidRDefault="00A77B3E">
            <w:r>
              <w:t>36552</w:t>
            </w:r>
          </w:p>
        </w:tc>
        <w:tc>
          <w:tcPr>
            <w:tcW w:w="737" w:type="dxa"/>
            <w:tcMar>
              <w:top w:w="0" w:type="dxa"/>
              <w:left w:w="0" w:type="dxa"/>
              <w:bottom w:w="0" w:type="dxa"/>
              <w:right w:w="0" w:type="dxa"/>
            </w:tcMar>
            <w:vAlign w:val="both"/>
          </w:tcPr>
          <w:p w14:paraId="6C20BDFC" w14:textId="77777777" w:rsidR="00A77B3E" w:rsidRDefault="00A77B3E">
            <w:r>
              <w:t>36558</w:t>
            </w:r>
          </w:p>
        </w:tc>
        <w:tc>
          <w:tcPr>
            <w:tcW w:w="737" w:type="dxa"/>
            <w:tcMar>
              <w:top w:w="0" w:type="dxa"/>
              <w:left w:w="0" w:type="dxa"/>
              <w:bottom w:w="0" w:type="dxa"/>
              <w:right w:w="0" w:type="dxa"/>
            </w:tcMar>
            <w:vAlign w:val="both"/>
          </w:tcPr>
          <w:p w14:paraId="3F255931" w14:textId="77777777" w:rsidR="00A77B3E" w:rsidRDefault="00A77B3E">
            <w:r>
              <w:t>36561</w:t>
            </w:r>
          </w:p>
        </w:tc>
        <w:tc>
          <w:tcPr>
            <w:tcW w:w="737" w:type="dxa"/>
            <w:tcMar>
              <w:top w:w="0" w:type="dxa"/>
              <w:left w:w="0" w:type="dxa"/>
              <w:bottom w:w="0" w:type="dxa"/>
              <w:right w:w="0" w:type="dxa"/>
            </w:tcMar>
            <w:vAlign w:val="both"/>
          </w:tcPr>
          <w:p w14:paraId="16DB9554" w14:textId="77777777" w:rsidR="00A77B3E" w:rsidRDefault="00A77B3E">
            <w:r>
              <w:t>36564</w:t>
            </w:r>
          </w:p>
        </w:tc>
        <w:tc>
          <w:tcPr>
            <w:tcW w:w="756" w:type="dxa"/>
            <w:tcMar>
              <w:top w:w="0" w:type="dxa"/>
              <w:left w:w="0" w:type="dxa"/>
              <w:bottom w:w="0" w:type="dxa"/>
              <w:right w:w="0" w:type="dxa"/>
            </w:tcMar>
            <w:vAlign w:val="both"/>
          </w:tcPr>
          <w:p w14:paraId="00FC79E8" w14:textId="77777777" w:rsidR="00A77B3E" w:rsidRDefault="00A77B3E">
            <w:r>
              <w:t>36567</w:t>
            </w:r>
          </w:p>
        </w:tc>
        <w:tc>
          <w:tcPr>
            <w:tcW w:w="756" w:type="dxa"/>
            <w:gridSpan w:val="2"/>
            <w:tcMar>
              <w:top w:w="0" w:type="dxa"/>
              <w:left w:w="0" w:type="dxa"/>
              <w:bottom w:w="0" w:type="dxa"/>
              <w:right w:w="0" w:type="dxa"/>
            </w:tcMar>
            <w:vAlign w:val="both"/>
          </w:tcPr>
          <w:p w14:paraId="70DD6A35" w14:textId="77777777" w:rsidR="00A77B3E" w:rsidRDefault="00A77B3E">
            <w:r>
              <w:t>36570</w:t>
            </w:r>
          </w:p>
        </w:tc>
      </w:tr>
      <w:tr w:rsidR="00154ABF" w14:paraId="62C4E75D" w14:textId="77777777" w:rsidTr="00377DAF">
        <w:trPr>
          <w:cantSplit/>
          <w:trHeight w:val="207"/>
        </w:trPr>
        <w:tc>
          <w:tcPr>
            <w:tcW w:w="756" w:type="dxa"/>
            <w:tcMar>
              <w:top w:w="0" w:type="dxa"/>
              <w:left w:w="0" w:type="dxa"/>
              <w:bottom w:w="0" w:type="dxa"/>
              <w:right w:w="0" w:type="dxa"/>
            </w:tcMar>
            <w:vAlign w:val="both"/>
          </w:tcPr>
          <w:p w14:paraId="365E2674" w14:textId="77777777" w:rsidR="00A77B3E" w:rsidRDefault="00A77B3E">
            <w:r>
              <w:t>36573</w:t>
            </w:r>
          </w:p>
        </w:tc>
        <w:tc>
          <w:tcPr>
            <w:tcW w:w="737" w:type="dxa"/>
            <w:tcMar>
              <w:top w:w="0" w:type="dxa"/>
              <w:left w:w="0" w:type="dxa"/>
              <w:bottom w:w="0" w:type="dxa"/>
              <w:right w:w="0" w:type="dxa"/>
            </w:tcMar>
            <w:vAlign w:val="both"/>
          </w:tcPr>
          <w:p w14:paraId="54F5F0A7" w14:textId="77777777" w:rsidR="00A77B3E" w:rsidRDefault="00A77B3E">
            <w:r>
              <w:t>36576</w:t>
            </w:r>
          </w:p>
        </w:tc>
        <w:tc>
          <w:tcPr>
            <w:tcW w:w="737" w:type="dxa"/>
            <w:tcMar>
              <w:top w:w="0" w:type="dxa"/>
              <w:left w:w="0" w:type="dxa"/>
              <w:bottom w:w="0" w:type="dxa"/>
              <w:right w:w="0" w:type="dxa"/>
            </w:tcMar>
            <w:vAlign w:val="both"/>
          </w:tcPr>
          <w:p w14:paraId="7A1E1F90" w14:textId="77777777" w:rsidR="00A77B3E" w:rsidRDefault="00A77B3E">
            <w:r>
              <w:t>36579</w:t>
            </w:r>
          </w:p>
        </w:tc>
        <w:tc>
          <w:tcPr>
            <w:tcW w:w="737" w:type="dxa"/>
            <w:tcMar>
              <w:top w:w="0" w:type="dxa"/>
              <w:left w:w="0" w:type="dxa"/>
              <w:bottom w:w="0" w:type="dxa"/>
              <w:right w:w="0" w:type="dxa"/>
            </w:tcMar>
            <w:vAlign w:val="both"/>
          </w:tcPr>
          <w:p w14:paraId="70ADE2E7" w14:textId="77777777" w:rsidR="00A77B3E" w:rsidRDefault="00A77B3E">
            <w:r>
              <w:t>36585</w:t>
            </w:r>
          </w:p>
        </w:tc>
        <w:tc>
          <w:tcPr>
            <w:tcW w:w="737" w:type="dxa"/>
            <w:tcMar>
              <w:top w:w="0" w:type="dxa"/>
              <w:left w:w="0" w:type="dxa"/>
              <w:bottom w:w="0" w:type="dxa"/>
              <w:right w:w="0" w:type="dxa"/>
            </w:tcMar>
            <w:vAlign w:val="both"/>
          </w:tcPr>
          <w:p w14:paraId="59E6A10B" w14:textId="77777777" w:rsidR="00A77B3E" w:rsidRDefault="00A77B3E">
            <w:r>
              <w:t>36588</w:t>
            </w:r>
          </w:p>
        </w:tc>
        <w:tc>
          <w:tcPr>
            <w:tcW w:w="737" w:type="dxa"/>
            <w:tcMar>
              <w:top w:w="0" w:type="dxa"/>
              <w:left w:w="0" w:type="dxa"/>
              <w:bottom w:w="0" w:type="dxa"/>
              <w:right w:w="0" w:type="dxa"/>
            </w:tcMar>
            <w:vAlign w:val="both"/>
          </w:tcPr>
          <w:p w14:paraId="7FBCF6D6" w14:textId="77777777" w:rsidR="00A77B3E" w:rsidRDefault="00A77B3E">
            <w:r>
              <w:t>36591</w:t>
            </w:r>
          </w:p>
        </w:tc>
        <w:tc>
          <w:tcPr>
            <w:tcW w:w="737" w:type="dxa"/>
            <w:tcMar>
              <w:top w:w="0" w:type="dxa"/>
              <w:left w:w="0" w:type="dxa"/>
              <w:bottom w:w="0" w:type="dxa"/>
              <w:right w:w="0" w:type="dxa"/>
            </w:tcMar>
            <w:vAlign w:val="both"/>
          </w:tcPr>
          <w:p w14:paraId="0F5679C3" w14:textId="77777777" w:rsidR="00A77B3E" w:rsidRDefault="00A77B3E">
            <w:r>
              <w:t>36594</w:t>
            </w:r>
          </w:p>
        </w:tc>
        <w:tc>
          <w:tcPr>
            <w:tcW w:w="737" w:type="dxa"/>
            <w:tcMar>
              <w:top w:w="0" w:type="dxa"/>
              <w:left w:w="0" w:type="dxa"/>
              <w:bottom w:w="0" w:type="dxa"/>
              <w:right w:w="0" w:type="dxa"/>
            </w:tcMar>
            <w:vAlign w:val="both"/>
          </w:tcPr>
          <w:p w14:paraId="0389F7CC" w14:textId="77777777" w:rsidR="00A77B3E" w:rsidRDefault="00A77B3E">
            <w:r>
              <w:t>36597</w:t>
            </w:r>
          </w:p>
        </w:tc>
        <w:tc>
          <w:tcPr>
            <w:tcW w:w="737" w:type="dxa"/>
            <w:tcMar>
              <w:top w:w="0" w:type="dxa"/>
              <w:left w:w="0" w:type="dxa"/>
              <w:bottom w:w="0" w:type="dxa"/>
              <w:right w:w="0" w:type="dxa"/>
            </w:tcMar>
            <w:vAlign w:val="both"/>
          </w:tcPr>
          <w:p w14:paraId="5EF40B4C" w14:textId="77777777" w:rsidR="00A77B3E" w:rsidRDefault="00A77B3E">
            <w:r>
              <w:t>36600</w:t>
            </w:r>
          </w:p>
        </w:tc>
        <w:tc>
          <w:tcPr>
            <w:tcW w:w="737" w:type="dxa"/>
            <w:tcMar>
              <w:top w:w="0" w:type="dxa"/>
              <w:left w:w="0" w:type="dxa"/>
              <w:bottom w:w="0" w:type="dxa"/>
              <w:right w:w="0" w:type="dxa"/>
            </w:tcMar>
            <w:vAlign w:val="both"/>
          </w:tcPr>
          <w:p w14:paraId="536259AB" w14:textId="77777777" w:rsidR="00A77B3E" w:rsidRDefault="00A77B3E">
            <w:r>
              <w:t>36603</w:t>
            </w:r>
          </w:p>
        </w:tc>
        <w:tc>
          <w:tcPr>
            <w:tcW w:w="737" w:type="dxa"/>
            <w:tcMar>
              <w:top w:w="0" w:type="dxa"/>
              <w:left w:w="0" w:type="dxa"/>
              <w:bottom w:w="0" w:type="dxa"/>
              <w:right w:w="0" w:type="dxa"/>
            </w:tcMar>
            <w:vAlign w:val="both"/>
          </w:tcPr>
          <w:p w14:paraId="7F16E702" w14:textId="77777777" w:rsidR="00A77B3E" w:rsidRDefault="00A77B3E">
            <w:r>
              <w:t>36604</w:t>
            </w:r>
          </w:p>
        </w:tc>
        <w:tc>
          <w:tcPr>
            <w:tcW w:w="756" w:type="dxa"/>
            <w:tcMar>
              <w:top w:w="0" w:type="dxa"/>
              <w:left w:w="0" w:type="dxa"/>
              <w:bottom w:w="0" w:type="dxa"/>
              <w:right w:w="0" w:type="dxa"/>
            </w:tcMar>
            <w:vAlign w:val="both"/>
          </w:tcPr>
          <w:p w14:paraId="2CA93B87" w14:textId="77777777" w:rsidR="00A77B3E" w:rsidRDefault="00A77B3E">
            <w:r>
              <w:t>36606</w:t>
            </w:r>
          </w:p>
        </w:tc>
        <w:tc>
          <w:tcPr>
            <w:tcW w:w="756" w:type="dxa"/>
            <w:gridSpan w:val="2"/>
            <w:tcMar>
              <w:top w:w="0" w:type="dxa"/>
              <w:left w:w="0" w:type="dxa"/>
              <w:bottom w:w="0" w:type="dxa"/>
              <w:right w:w="0" w:type="dxa"/>
            </w:tcMar>
            <w:vAlign w:val="both"/>
          </w:tcPr>
          <w:p w14:paraId="735D70FF" w14:textId="77777777" w:rsidR="00A77B3E" w:rsidRDefault="00A77B3E">
            <w:r>
              <w:t>36607</w:t>
            </w:r>
          </w:p>
        </w:tc>
      </w:tr>
      <w:tr w:rsidR="00154ABF" w14:paraId="0381970E" w14:textId="77777777" w:rsidTr="00377DAF">
        <w:trPr>
          <w:cantSplit/>
          <w:trHeight w:val="207"/>
        </w:trPr>
        <w:tc>
          <w:tcPr>
            <w:tcW w:w="756" w:type="dxa"/>
            <w:tcMar>
              <w:top w:w="0" w:type="dxa"/>
              <w:left w:w="0" w:type="dxa"/>
              <w:bottom w:w="0" w:type="dxa"/>
              <w:right w:w="0" w:type="dxa"/>
            </w:tcMar>
            <w:vAlign w:val="both"/>
          </w:tcPr>
          <w:p w14:paraId="36ECB706" w14:textId="77777777" w:rsidR="00A77B3E" w:rsidRDefault="00A77B3E">
            <w:r>
              <w:t>36608</w:t>
            </w:r>
          </w:p>
        </w:tc>
        <w:tc>
          <w:tcPr>
            <w:tcW w:w="737" w:type="dxa"/>
            <w:tcMar>
              <w:top w:w="0" w:type="dxa"/>
              <w:left w:w="0" w:type="dxa"/>
              <w:bottom w:w="0" w:type="dxa"/>
              <w:right w:w="0" w:type="dxa"/>
            </w:tcMar>
            <w:vAlign w:val="both"/>
          </w:tcPr>
          <w:p w14:paraId="32362BA9" w14:textId="77777777" w:rsidR="00A77B3E" w:rsidRDefault="00A77B3E">
            <w:r>
              <w:t>36609</w:t>
            </w:r>
          </w:p>
        </w:tc>
        <w:tc>
          <w:tcPr>
            <w:tcW w:w="737" w:type="dxa"/>
            <w:tcMar>
              <w:top w:w="0" w:type="dxa"/>
              <w:left w:w="0" w:type="dxa"/>
              <w:bottom w:w="0" w:type="dxa"/>
              <w:right w:w="0" w:type="dxa"/>
            </w:tcMar>
            <w:vAlign w:val="both"/>
          </w:tcPr>
          <w:p w14:paraId="6335BB00" w14:textId="77777777" w:rsidR="00A77B3E" w:rsidRDefault="00A77B3E">
            <w:r>
              <w:t>36610</w:t>
            </w:r>
          </w:p>
        </w:tc>
        <w:tc>
          <w:tcPr>
            <w:tcW w:w="737" w:type="dxa"/>
            <w:tcMar>
              <w:top w:w="0" w:type="dxa"/>
              <w:left w:w="0" w:type="dxa"/>
              <w:bottom w:w="0" w:type="dxa"/>
              <w:right w:w="0" w:type="dxa"/>
            </w:tcMar>
            <w:vAlign w:val="both"/>
          </w:tcPr>
          <w:p w14:paraId="1F53C937" w14:textId="77777777" w:rsidR="00A77B3E" w:rsidRDefault="00A77B3E">
            <w:r>
              <w:t>36611</w:t>
            </w:r>
          </w:p>
        </w:tc>
        <w:tc>
          <w:tcPr>
            <w:tcW w:w="737" w:type="dxa"/>
            <w:tcMar>
              <w:top w:w="0" w:type="dxa"/>
              <w:left w:w="0" w:type="dxa"/>
              <w:bottom w:w="0" w:type="dxa"/>
              <w:right w:w="0" w:type="dxa"/>
            </w:tcMar>
            <w:vAlign w:val="both"/>
          </w:tcPr>
          <w:p w14:paraId="6C5B1121" w14:textId="77777777" w:rsidR="00A77B3E" w:rsidRDefault="00A77B3E">
            <w:r>
              <w:t>36612</w:t>
            </w:r>
          </w:p>
        </w:tc>
        <w:tc>
          <w:tcPr>
            <w:tcW w:w="737" w:type="dxa"/>
            <w:tcMar>
              <w:top w:w="0" w:type="dxa"/>
              <w:left w:w="0" w:type="dxa"/>
              <w:bottom w:w="0" w:type="dxa"/>
              <w:right w:w="0" w:type="dxa"/>
            </w:tcMar>
            <w:vAlign w:val="both"/>
          </w:tcPr>
          <w:p w14:paraId="7CAD0A22" w14:textId="77777777" w:rsidR="00A77B3E" w:rsidRDefault="00A77B3E">
            <w:r>
              <w:t>36615</w:t>
            </w:r>
          </w:p>
        </w:tc>
        <w:tc>
          <w:tcPr>
            <w:tcW w:w="737" w:type="dxa"/>
            <w:tcMar>
              <w:top w:w="0" w:type="dxa"/>
              <w:left w:w="0" w:type="dxa"/>
              <w:bottom w:w="0" w:type="dxa"/>
              <w:right w:w="0" w:type="dxa"/>
            </w:tcMar>
            <w:vAlign w:val="both"/>
          </w:tcPr>
          <w:p w14:paraId="156AB0F7" w14:textId="77777777" w:rsidR="00A77B3E" w:rsidRDefault="00A77B3E">
            <w:r>
              <w:t>36618</w:t>
            </w:r>
          </w:p>
        </w:tc>
        <w:tc>
          <w:tcPr>
            <w:tcW w:w="737" w:type="dxa"/>
            <w:tcMar>
              <w:top w:w="0" w:type="dxa"/>
              <w:left w:w="0" w:type="dxa"/>
              <w:bottom w:w="0" w:type="dxa"/>
              <w:right w:w="0" w:type="dxa"/>
            </w:tcMar>
            <w:vAlign w:val="both"/>
          </w:tcPr>
          <w:p w14:paraId="3913BBE3" w14:textId="77777777" w:rsidR="00A77B3E" w:rsidRDefault="00A77B3E">
            <w:r>
              <w:t>36621</w:t>
            </w:r>
          </w:p>
        </w:tc>
        <w:tc>
          <w:tcPr>
            <w:tcW w:w="737" w:type="dxa"/>
            <w:tcMar>
              <w:top w:w="0" w:type="dxa"/>
              <w:left w:w="0" w:type="dxa"/>
              <w:bottom w:w="0" w:type="dxa"/>
              <w:right w:w="0" w:type="dxa"/>
            </w:tcMar>
            <w:vAlign w:val="both"/>
          </w:tcPr>
          <w:p w14:paraId="451BCA3B" w14:textId="77777777" w:rsidR="00A77B3E" w:rsidRDefault="00A77B3E">
            <w:r>
              <w:t>36624</w:t>
            </w:r>
          </w:p>
        </w:tc>
        <w:tc>
          <w:tcPr>
            <w:tcW w:w="737" w:type="dxa"/>
            <w:tcMar>
              <w:top w:w="0" w:type="dxa"/>
              <w:left w:w="0" w:type="dxa"/>
              <w:bottom w:w="0" w:type="dxa"/>
              <w:right w:w="0" w:type="dxa"/>
            </w:tcMar>
            <w:vAlign w:val="both"/>
          </w:tcPr>
          <w:p w14:paraId="562A204F" w14:textId="77777777" w:rsidR="00A77B3E" w:rsidRDefault="00A77B3E">
            <w:r>
              <w:t>36627</w:t>
            </w:r>
          </w:p>
        </w:tc>
        <w:tc>
          <w:tcPr>
            <w:tcW w:w="737" w:type="dxa"/>
            <w:tcMar>
              <w:top w:w="0" w:type="dxa"/>
              <w:left w:w="0" w:type="dxa"/>
              <w:bottom w:w="0" w:type="dxa"/>
              <w:right w:w="0" w:type="dxa"/>
            </w:tcMar>
            <w:vAlign w:val="both"/>
          </w:tcPr>
          <w:p w14:paraId="29265F9A" w14:textId="77777777" w:rsidR="00A77B3E" w:rsidRDefault="00A77B3E">
            <w:r>
              <w:t>36633</w:t>
            </w:r>
          </w:p>
        </w:tc>
        <w:tc>
          <w:tcPr>
            <w:tcW w:w="756" w:type="dxa"/>
            <w:tcMar>
              <w:top w:w="0" w:type="dxa"/>
              <w:left w:w="0" w:type="dxa"/>
              <w:bottom w:w="0" w:type="dxa"/>
              <w:right w:w="0" w:type="dxa"/>
            </w:tcMar>
            <w:vAlign w:val="both"/>
          </w:tcPr>
          <w:p w14:paraId="402E55CF" w14:textId="77777777" w:rsidR="00A77B3E" w:rsidRDefault="00A77B3E">
            <w:r>
              <w:t>36636</w:t>
            </w:r>
          </w:p>
        </w:tc>
        <w:tc>
          <w:tcPr>
            <w:tcW w:w="756" w:type="dxa"/>
            <w:gridSpan w:val="2"/>
            <w:tcMar>
              <w:top w:w="0" w:type="dxa"/>
              <w:left w:w="0" w:type="dxa"/>
              <w:bottom w:w="0" w:type="dxa"/>
              <w:right w:w="0" w:type="dxa"/>
            </w:tcMar>
            <w:vAlign w:val="both"/>
          </w:tcPr>
          <w:p w14:paraId="4C9ECF40" w14:textId="77777777" w:rsidR="00A77B3E" w:rsidRDefault="00A77B3E">
            <w:r>
              <w:t>36639</w:t>
            </w:r>
          </w:p>
        </w:tc>
      </w:tr>
      <w:tr w:rsidR="00154ABF" w14:paraId="0E3D8A2E" w14:textId="77777777" w:rsidTr="00377DAF">
        <w:trPr>
          <w:cantSplit/>
          <w:trHeight w:val="207"/>
        </w:trPr>
        <w:tc>
          <w:tcPr>
            <w:tcW w:w="756" w:type="dxa"/>
            <w:tcMar>
              <w:top w:w="0" w:type="dxa"/>
              <w:left w:w="0" w:type="dxa"/>
              <w:bottom w:w="0" w:type="dxa"/>
              <w:right w:w="0" w:type="dxa"/>
            </w:tcMar>
            <w:vAlign w:val="both"/>
          </w:tcPr>
          <w:p w14:paraId="1D8CAE88" w14:textId="77777777" w:rsidR="00A77B3E" w:rsidRDefault="00A77B3E">
            <w:r>
              <w:t>36645</w:t>
            </w:r>
          </w:p>
        </w:tc>
        <w:tc>
          <w:tcPr>
            <w:tcW w:w="737" w:type="dxa"/>
            <w:tcMar>
              <w:top w:w="0" w:type="dxa"/>
              <w:left w:w="0" w:type="dxa"/>
              <w:bottom w:w="0" w:type="dxa"/>
              <w:right w:w="0" w:type="dxa"/>
            </w:tcMar>
            <w:vAlign w:val="both"/>
          </w:tcPr>
          <w:p w14:paraId="391064F5" w14:textId="77777777" w:rsidR="00A77B3E" w:rsidRDefault="00A77B3E">
            <w:r>
              <w:t>36649</w:t>
            </w:r>
          </w:p>
        </w:tc>
        <w:tc>
          <w:tcPr>
            <w:tcW w:w="737" w:type="dxa"/>
            <w:tcMar>
              <w:top w:w="0" w:type="dxa"/>
              <w:left w:w="0" w:type="dxa"/>
              <w:bottom w:w="0" w:type="dxa"/>
              <w:right w:w="0" w:type="dxa"/>
            </w:tcMar>
            <w:vAlign w:val="both"/>
          </w:tcPr>
          <w:p w14:paraId="44FDE4C5" w14:textId="77777777" w:rsidR="00A77B3E" w:rsidRDefault="00A77B3E">
            <w:r>
              <w:t>36650</w:t>
            </w:r>
          </w:p>
        </w:tc>
        <w:tc>
          <w:tcPr>
            <w:tcW w:w="737" w:type="dxa"/>
            <w:tcMar>
              <w:top w:w="0" w:type="dxa"/>
              <w:left w:w="0" w:type="dxa"/>
              <w:bottom w:w="0" w:type="dxa"/>
              <w:right w:w="0" w:type="dxa"/>
            </w:tcMar>
            <w:vAlign w:val="both"/>
          </w:tcPr>
          <w:p w14:paraId="5B3E2445" w14:textId="77777777" w:rsidR="00A77B3E" w:rsidRDefault="00A77B3E">
            <w:r>
              <w:t>36652</w:t>
            </w:r>
          </w:p>
        </w:tc>
        <w:tc>
          <w:tcPr>
            <w:tcW w:w="737" w:type="dxa"/>
            <w:tcMar>
              <w:top w:w="0" w:type="dxa"/>
              <w:left w:w="0" w:type="dxa"/>
              <w:bottom w:w="0" w:type="dxa"/>
              <w:right w:w="0" w:type="dxa"/>
            </w:tcMar>
            <w:vAlign w:val="both"/>
          </w:tcPr>
          <w:p w14:paraId="7A024893" w14:textId="77777777" w:rsidR="00A77B3E" w:rsidRDefault="00A77B3E">
            <w:r>
              <w:t>36654</w:t>
            </w:r>
          </w:p>
        </w:tc>
        <w:tc>
          <w:tcPr>
            <w:tcW w:w="737" w:type="dxa"/>
            <w:tcMar>
              <w:top w:w="0" w:type="dxa"/>
              <w:left w:w="0" w:type="dxa"/>
              <w:bottom w:w="0" w:type="dxa"/>
              <w:right w:w="0" w:type="dxa"/>
            </w:tcMar>
            <w:vAlign w:val="both"/>
          </w:tcPr>
          <w:p w14:paraId="44A7239E" w14:textId="77777777" w:rsidR="00A77B3E" w:rsidRDefault="00A77B3E">
            <w:r>
              <w:t>36656</w:t>
            </w:r>
          </w:p>
        </w:tc>
        <w:tc>
          <w:tcPr>
            <w:tcW w:w="737" w:type="dxa"/>
            <w:tcMar>
              <w:top w:w="0" w:type="dxa"/>
              <w:left w:w="0" w:type="dxa"/>
              <w:bottom w:w="0" w:type="dxa"/>
              <w:right w:w="0" w:type="dxa"/>
            </w:tcMar>
            <w:vAlign w:val="both"/>
          </w:tcPr>
          <w:p w14:paraId="5B0E33BF" w14:textId="77777777" w:rsidR="00A77B3E" w:rsidRDefault="00A77B3E">
            <w:r>
              <w:t>36663</w:t>
            </w:r>
          </w:p>
        </w:tc>
        <w:tc>
          <w:tcPr>
            <w:tcW w:w="737" w:type="dxa"/>
            <w:tcMar>
              <w:top w:w="0" w:type="dxa"/>
              <w:left w:w="0" w:type="dxa"/>
              <w:bottom w:w="0" w:type="dxa"/>
              <w:right w:w="0" w:type="dxa"/>
            </w:tcMar>
            <w:vAlign w:val="both"/>
          </w:tcPr>
          <w:p w14:paraId="4AE40DF0" w14:textId="77777777" w:rsidR="00A77B3E" w:rsidRDefault="00A77B3E">
            <w:r>
              <w:t>36664</w:t>
            </w:r>
          </w:p>
        </w:tc>
        <w:tc>
          <w:tcPr>
            <w:tcW w:w="737" w:type="dxa"/>
            <w:tcMar>
              <w:top w:w="0" w:type="dxa"/>
              <w:left w:w="0" w:type="dxa"/>
              <w:bottom w:w="0" w:type="dxa"/>
              <w:right w:w="0" w:type="dxa"/>
            </w:tcMar>
            <w:vAlign w:val="both"/>
          </w:tcPr>
          <w:p w14:paraId="29F78B14" w14:textId="77777777" w:rsidR="00A77B3E" w:rsidRDefault="00A77B3E">
            <w:r>
              <w:t>36665</w:t>
            </w:r>
          </w:p>
        </w:tc>
        <w:tc>
          <w:tcPr>
            <w:tcW w:w="737" w:type="dxa"/>
            <w:tcMar>
              <w:top w:w="0" w:type="dxa"/>
              <w:left w:w="0" w:type="dxa"/>
              <w:bottom w:w="0" w:type="dxa"/>
              <w:right w:w="0" w:type="dxa"/>
            </w:tcMar>
            <w:vAlign w:val="both"/>
          </w:tcPr>
          <w:p w14:paraId="189F3E68" w14:textId="77777777" w:rsidR="00A77B3E" w:rsidRDefault="00A77B3E">
            <w:r>
              <w:t>36666</w:t>
            </w:r>
          </w:p>
        </w:tc>
        <w:tc>
          <w:tcPr>
            <w:tcW w:w="737" w:type="dxa"/>
            <w:tcMar>
              <w:top w:w="0" w:type="dxa"/>
              <w:left w:w="0" w:type="dxa"/>
              <w:bottom w:w="0" w:type="dxa"/>
              <w:right w:w="0" w:type="dxa"/>
            </w:tcMar>
            <w:vAlign w:val="both"/>
          </w:tcPr>
          <w:p w14:paraId="3029E1D7" w14:textId="77777777" w:rsidR="00A77B3E" w:rsidRDefault="00A77B3E">
            <w:r>
              <w:t>36667</w:t>
            </w:r>
          </w:p>
        </w:tc>
        <w:tc>
          <w:tcPr>
            <w:tcW w:w="756" w:type="dxa"/>
            <w:tcMar>
              <w:top w:w="0" w:type="dxa"/>
              <w:left w:w="0" w:type="dxa"/>
              <w:bottom w:w="0" w:type="dxa"/>
              <w:right w:w="0" w:type="dxa"/>
            </w:tcMar>
            <w:vAlign w:val="both"/>
          </w:tcPr>
          <w:p w14:paraId="51C9C893" w14:textId="77777777" w:rsidR="00A77B3E" w:rsidRDefault="00A77B3E">
            <w:r>
              <w:t>36668</w:t>
            </w:r>
          </w:p>
        </w:tc>
        <w:tc>
          <w:tcPr>
            <w:tcW w:w="756" w:type="dxa"/>
            <w:gridSpan w:val="2"/>
            <w:tcMar>
              <w:top w:w="0" w:type="dxa"/>
              <w:left w:w="0" w:type="dxa"/>
              <w:bottom w:w="0" w:type="dxa"/>
              <w:right w:w="0" w:type="dxa"/>
            </w:tcMar>
            <w:vAlign w:val="both"/>
          </w:tcPr>
          <w:p w14:paraId="45209694" w14:textId="77777777" w:rsidR="00A77B3E" w:rsidRDefault="00A77B3E">
            <w:r>
              <w:t>36671</w:t>
            </w:r>
          </w:p>
        </w:tc>
      </w:tr>
      <w:tr w:rsidR="00154ABF" w14:paraId="736E0430" w14:textId="77777777" w:rsidTr="00377DAF">
        <w:trPr>
          <w:cantSplit/>
          <w:trHeight w:val="207"/>
        </w:trPr>
        <w:tc>
          <w:tcPr>
            <w:tcW w:w="756" w:type="dxa"/>
            <w:tcMar>
              <w:top w:w="0" w:type="dxa"/>
              <w:left w:w="0" w:type="dxa"/>
              <w:bottom w:w="0" w:type="dxa"/>
              <w:right w:w="0" w:type="dxa"/>
            </w:tcMar>
            <w:vAlign w:val="both"/>
          </w:tcPr>
          <w:p w14:paraId="69EAB517" w14:textId="77777777" w:rsidR="00A77B3E" w:rsidRDefault="00A77B3E">
            <w:r>
              <w:t>36672</w:t>
            </w:r>
          </w:p>
        </w:tc>
        <w:tc>
          <w:tcPr>
            <w:tcW w:w="737" w:type="dxa"/>
            <w:tcMar>
              <w:top w:w="0" w:type="dxa"/>
              <w:left w:w="0" w:type="dxa"/>
              <w:bottom w:w="0" w:type="dxa"/>
              <w:right w:w="0" w:type="dxa"/>
            </w:tcMar>
            <w:vAlign w:val="both"/>
          </w:tcPr>
          <w:p w14:paraId="6C321DE7" w14:textId="77777777" w:rsidR="00A77B3E" w:rsidRDefault="00A77B3E">
            <w:r>
              <w:t>36673</w:t>
            </w:r>
          </w:p>
        </w:tc>
        <w:tc>
          <w:tcPr>
            <w:tcW w:w="737" w:type="dxa"/>
            <w:tcMar>
              <w:top w:w="0" w:type="dxa"/>
              <w:left w:w="0" w:type="dxa"/>
              <w:bottom w:w="0" w:type="dxa"/>
              <w:right w:w="0" w:type="dxa"/>
            </w:tcMar>
            <w:vAlign w:val="both"/>
          </w:tcPr>
          <w:p w14:paraId="59B20BFF" w14:textId="77777777" w:rsidR="00A77B3E" w:rsidRDefault="00A77B3E">
            <w:r>
              <w:t>36800</w:t>
            </w:r>
          </w:p>
        </w:tc>
        <w:tc>
          <w:tcPr>
            <w:tcW w:w="737" w:type="dxa"/>
            <w:tcMar>
              <w:top w:w="0" w:type="dxa"/>
              <w:left w:w="0" w:type="dxa"/>
              <w:bottom w:w="0" w:type="dxa"/>
              <w:right w:w="0" w:type="dxa"/>
            </w:tcMar>
            <w:vAlign w:val="both"/>
          </w:tcPr>
          <w:p w14:paraId="1E8310D4" w14:textId="77777777" w:rsidR="00A77B3E" w:rsidRDefault="00A77B3E">
            <w:r>
              <w:t>36803</w:t>
            </w:r>
          </w:p>
        </w:tc>
        <w:tc>
          <w:tcPr>
            <w:tcW w:w="737" w:type="dxa"/>
            <w:tcMar>
              <w:top w:w="0" w:type="dxa"/>
              <w:left w:w="0" w:type="dxa"/>
              <w:bottom w:w="0" w:type="dxa"/>
              <w:right w:w="0" w:type="dxa"/>
            </w:tcMar>
            <w:vAlign w:val="both"/>
          </w:tcPr>
          <w:p w14:paraId="25294AAB" w14:textId="77777777" w:rsidR="00A77B3E" w:rsidRDefault="00A77B3E">
            <w:r>
              <w:t>36806</w:t>
            </w:r>
          </w:p>
        </w:tc>
        <w:tc>
          <w:tcPr>
            <w:tcW w:w="737" w:type="dxa"/>
            <w:tcMar>
              <w:top w:w="0" w:type="dxa"/>
              <w:left w:w="0" w:type="dxa"/>
              <w:bottom w:w="0" w:type="dxa"/>
              <w:right w:w="0" w:type="dxa"/>
            </w:tcMar>
            <w:vAlign w:val="both"/>
          </w:tcPr>
          <w:p w14:paraId="3C2237B2" w14:textId="77777777" w:rsidR="00A77B3E" w:rsidRDefault="00A77B3E">
            <w:r>
              <w:t>36809</w:t>
            </w:r>
          </w:p>
        </w:tc>
        <w:tc>
          <w:tcPr>
            <w:tcW w:w="737" w:type="dxa"/>
            <w:tcMar>
              <w:top w:w="0" w:type="dxa"/>
              <w:left w:w="0" w:type="dxa"/>
              <w:bottom w:w="0" w:type="dxa"/>
              <w:right w:w="0" w:type="dxa"/>
            </w:tcMar>
            <w:vAlign w:val="both"/>
          </w:tcPr>
          <w:p w14:paraId="07BF7CA3" w14:textId="77777777" w:rsidR="00A77B3E" w:rsidRDefault="00A77B3E">
            <w:r>
              <w:t>36811</w:t>
            </w:r>
          </w:p>
        </w:tc>
        <w:tc>
          <w:tcPr>
            <w:tcW w:w="737" w:type="dxa"/>
            <w:tcMar>
              <w:top w:w="0" w:type="dxa"/>
              <w:left w:w="0" w:type="dxa"/>
              <w:bottom w:w="0" w:type="dxa"/>
              <w:right w:w="0" w:type="dxa"/>
            </w:tcMar>
            <w:vAlign w:val="both"/>
          </w:tcPr>
          <w:p w14:paraId="581D2BF1" w14:textId="77777777" w:rsidR="00A77B3E" w:rsidRDefault="00A77B3E">
            <w:r>
              <w:t>36812</w:t>
            </w:r>
          </w:p>
        </w:tc>
        <w:tc>
          <w:tcPr>
            <w:tcW w:w="737" w:type="dxa"/>
            <w:tcMar>
              <w:top w:w="0" w:type="dxa"/>
              <w:left w:w="0" w:type="dxa"/>
              <w:bottom w:w="0" w:type="dxa"/>
              <w:right w:w="0" w:type="dxa"/>
            </w:tcMar>
            <w:vAlign w:val="both"/>
          </w:tcPr>
          <w:p w14:paraId="722B9543" w14:textId="77777777" w:rsidR="00A77B3E" w:rsidRDefault="00A77B3E">
            <w:r>
              <w:t>36815</w:t>
            </w:r>
          </w:p>
        </w:tc>
        <w:tc>
          <w:tcPr>
            <w:tcW w:w="737" w:type="dxa"/>
            <w:tcMar>
              <w:top w:w="0" w:type="dxa"/>
              <w:left w:w="0" w:type="dxa"/>
              <w:bottom w:w="0" w:type="dxa"/>
              <w:right w:w="0" w:type="dxa"/>
            </w:tcMar>
            <w:vAlign w:val="both"/>
          </w:tcPr>
          <w:p w14:paraId="0D0A2DF1" w14:textId="77777777" w:rsidR="00A77B3E" w:rsidRDefault="00A77B3E">
            <w:r>
              <w:t>36818</w:t>
            </w:r>
          </w:p>
        </w:tc>
        <w:tc>
          <w:tcPr>
            <w:tcW w:w="737" w:type="dxa"/>
            <w:tcMar>
              <w:top w:w="0" w:type="dxa"/>
              <w:left w:w="0" w:type="dxa"/>
              <w:bottom w:w="0" w:type="dxa"/>
              <w:right w:w="0" w:type="dxa"/>
            </w:tcMar>
            <w:vAlign w:val="both"/>
          </w:tcPr>
          <w:p w14:paraId="5A91411A" w14:textId="77777777" w:rsidR="00A77B3E" w:rsidRDefault="00A77B3E">
            <w:r>
              <w:t>36821</w:t>
            </w:r>
          </w:p>
        </w:tc>
        <w:tc>
          <w:tcPr>
            <w:tcW w:w="756" w:type="dxa"/>
            <w:tcMar>
              <w:top w:w="0" w:type="dxa"/>
              <w:left w:w="0" w:type="dxa"/>
              <w:bottom w:w="0" w:type="dxa"/>
              <w:right w:w="0" w:type="dxa"/>
            </w:tcMar>
            <w:vAlign w:val="both"/>
          </w:tcPr>
          <w:p w14:paraId="117B7863" w14:textId="77777777" w:rsidR="00A77B3E" w:rsidRDefault="00A77B3E">
            <w:r>
              <w:t>36822</w:t>
            </w:r>
          </w:p>
        </w:tc>
        <w:tc>
          <w:tcPr>
            <w:tcW w:w="756" w:type="dxa"/>
            <w:gridSpan w:val="2"/>
            <w:tcMar>
              <w:top w:w="0" w:type="dxa"/>
              <w:left w:w="0" w:type="dxa"/>
              <w:bottom w:w="0" w:type="dxa"/>
              <w:right w:w="0" w:type="dxa"/>
            </w:tcMar>
            <w:vAlign w:val="both"/>
          </w:tcPr>
          <w:p w14:paraId="48C61DB2" w14:textId="77777777" w:rsidR="00A77B3E" w:rsidRDefault="00A77B3E">
            <w:r>
              <w:t>36823</w:t>
            </w:r>
          </w:p>
        </w:tc>
      </w:tr>
      <w:tr w:rsidR="00154ABF" w14:paraId="3468C5FB" w14:textId="77777777" w:rsidTr="00377DAF">
        <w:trPr>
          <w:cantSplit/>
          <w:trHeight w:val="207"/>
        </w:trPr>
        <w:tc>
          <w:tcPr>
            <w:tcW w:w="756" w:type="dxa"/>
            <w:tcMar>
              <w:top w:w="0" w:type="dxa"/>
              <w:left w:w="0" w:type="dxa"/>
              <w:bottom w:w="0" w:type="dxa"/>
              <w:right w:w="0" w:type="dxa"/>
            </w:tcMar>
            <w:vAlign w:val="both"/>
          </w:tcPr>
          <w:p w14:paraId="5EA38D10" w14:textId="77777777" w:rsidR="00A77B3E" w:rsidRDefault="00A77B3E">
            <w:r>
              <w:t>36824</w:t>
            </w:r>
          </w:p>
        </w:tc>
        <w:tc>
          <w:tcPr>
            <w:tcW w:w="737" w:type="dxa"/>
            <w:tcMar>
              <w:top w:w="0" w:type="dxa"/>
              <w:left w:w="0" w:type="dxa"/>
              <w:bottom w:w="0" w:type="dxa"/>
              <w:right w:w="0" w:type="dxa"/>
            </w:tcMar>
            <w:vAlign w:val="both"/>
          </w:tcPr>
          <w:p w14:paraId="436780BE" w14:textId="77777777" w:rsidR="00A77B3E" w:rsidRDefault="00A77B3E">
            <w:r>
              <w:t>36827</w:t>
            </w:r>
          </w:p>
        </w:tc>
        <w:tc>
          <w:tcPr>
            <w:tcW w:w="737" w:type="dxa"/>
            <w:tcMar>
              <w:top w:w="0" w:type="dxa"/>
              <w:left w:w="0" w:type="dxa"/>
              <w:bottom w:w="0" w:type="dxa"/>
              <w:right w:w="0" w:type="dxa"/>
            </w:tcMar>
            <w:vAlign w:val="both"/>
          </w:tcPr>
          <w:p w14:paraId="74C2E25F" w14:textId="77777777" w:rsidR="00A77B3E" w:rsidRDefault="00A77B3E">
            <w:r>
              <w:t>36830</w:t>
            </w:r>
          </w:p>
        </w:tc>
        <w:tc>
          <w:tcPr>
            <w:tcW w:w="737" w:type="dxa"/>
            <w:tcMar>
              <w:top w:w="0" w:type="dxa"/>
              <w:left w:w="0" w:type="dxa"/>
              <w:bottom w:w="0" w:type="dxa"/>
              <w:right w:w="0" w:type="dxa"/>
            </w:tcMar>
            <w:vAlign w:val="both"/>
          </w:tcPr>
          <w:p w14:paraId="73733F2F" w14:textId="77777777" w:rsidR="00A77B3E" w:rsidRDefault="00A77B3E">
            <w:r>
              <w:t>36833</w:t>
            </w:r>
          </w:p>
        </w:tc>
        <w:tc>
          <w:tcPr>
            <w:tcW w:w="737" w:type="dxa"/>
            <w:tcMar>
              <w:top w:w="0" w:type="dxa"/>
              <w:left w:w="0" w:type="dxa"/>
              <w:bottom w:w="0" w:type="dxa"/>
              <w:right w:w="0" w:type="dxa"/>
            </w:tcMar>
            <w:vAlign w:val="both"/>
          </w:tcPr>
          <w:p w14:paraId="274BE4D6" w14:textId="77777777" w:rsidR="00A77B3E" w:rsidRDefault="00A77B3E">
            <w:r>
              <w:t>36836</w:t>
            </w:r>
          </w:p>
        </w:tc>
        <w:tc>
          <w:tcPr>
            <w:tcW w:w="737" w:type="dxa"/>
            <w:tcMar>
              <w:top w:w="0" w:type="dxa"/>
              <w:left w:w="0" w:type="dxa"/>
              <w:bottom w:w="0" w:type="dxa"/>
              <w:right w:w="0" w:type="dxa"/>
            </w:tcMar>
            <w:vAlign w:val="both"/>
          </w:tcPr>
          <w:p w14:paraId="2596BBD6" w14:textId="77777777" w:rsidR="00A77B3E" w:rsidRDefault="00A77B3E">
            <w:r>
              <w:t>36840</w:t>
            </w:r>
          </w:p>
        </w:tc>
        <w:tc>
          <w:tcPr>
            <w:tcW w:w="737" w:type="dxa"/>
            <w:tcMar>
              <w:top w:w="0" w:type="dxa"/>
              <w:left w:w="0" w:type="dxa"/>
              <w:bottom w:w="0" w:type="dxa"/>
              <w:right w:w="0" w:type="dxa"/>
            </w:tcMar>
            <w:vAlign w:val="both"/>
          </w:tcPr>
          <w:p w14:paraId="22B0CF45" w14:textId="77777777" w:rsidR="00A77B3E" w:rsidRDefault="00A77B3E">
            <w:r>
              <w:t>36842</w:t>
            </w:r>
          </w:p>
        </w:tc>
        <w:tc>
          <w:tcPr>
            <w:tcW w:w="737" w:type="dxa"/>
            <w:tcMar>
              <w:top w:w="0" w:type="dxa"/>
              <w:left w:w="0" w:type="dxa"/>
              <w:bottom w:w="0" w:type="dxa"/>
              <w:right w:w="0" w:type="dxa"/>
            </w:tcMar>
            <w:vAlign w:val="both"/>
          </w:tcPr>
          <w:p w14:paraId="740C4B53" w14:textId="77777777" w:rsidR="00A77B3E" w:rsidRDefault="00A77B3E">
            <w:r>
              <w:t>36845</w:t>
            </w:r>
          </w:p>
        </w:tc>
        <w:tc>
          <w:tcPr>
            <w:tcW w:w="737" w:type="dxa"/>
            <w:tcMar>
              <w:top w:w="0" w:type="dxa"/>
              <w:left w:w="0" w:type="dxa"/>
              <w:bottom w:w="0" w:type="dxa"/>
              <w:right w:w="0" w:type="dxa"/>
            </w:tcMar>
            <w:vAlign w:val="both"/>
          </w:tcPr>
          <w:p w14:paraId="16B2B760" w14:textId="77777777" w:rsidR="00A77B3E" w:rsidRDefault="00A77B3E">
            <w:r>
              <w:t>36848</w:t>
            </w:r>
          </w:p>
        </w:tc>
        <w:tc>
          <w:tcPr>
            <w:tcW w:w="737" w:type="dxa"/>
            <w:tcMar>
              <w:top w:w="0" w:type="dxa"/>
              <w:left w:w="0" w:type="dxa"/>
              <w:bottom w:w="0" w:type="dxa"/>
              <w:right w:w="0" w:type="dxa"/>
            </w:tcMar>
            <w:vAlign w:val="both"/>
          </w:tcPr>
          <w:p w14:paraId="61319A0A" w14:textId="77777777" w:rsidR="00A77B3E" w:rsidRDefault="00A77B3E">
            <w:r>
              <w:t>36851</w:t>
            </w:r>
          </w:p>
        </w:tc>
        <w:tc>
          <w:tcPr>
            <w:tcW w:w="737" w:type="dxa"/>
            <w:tcMar>
              <w:top w:w="0" w:type="dxa"/>
              <w:left w:w="0" w:type="dxa"/>
              <w:bottom w:w="0" w:type="dxa"/>
              <w:right w:w="0" w:type="dxa"/>
            </w:tcMar>
            <w:vAlign w:val="both"/>
          </w:tcPr>
          <w:p w14:paraId="46EF6C5E" w14:textId="77777777" w:rsidR="00A77B3E" w:rsidRDefault="00A77B3E">
            <w:r>
              <w:t>36854</w:t>
            </w:r>
          </w:p>
        </w:tc>
        <w:tc>
          <w:tcPr>
            <w:tcW w:w="756" w:type="dxa"/>
            <w:tcMar>
              <w:top w:w="0" w:type="dxa"/>
              <w:left w:w="0" w:type="dxa"/>
              <w:bottom w:w="0" w:type="dxa"/>
              <w:right w:w="0" w:type="dxa"/>
            </w:tcMar>
            <w:vAlign w:val="both"/>
          </w:tcPr>
          <w:p w14:paraId="6A1D19DA" w14:textId="77777777" w:rsidR="00A77B3E" w:rsidRDefault="00A77B3E">
            <w:r>
              <w:t>36860</w:t>
            </w:r>
          </w:p>
        </w:tc>
        <w:tc>
          <w:tcPr>
            <w:tcW w:w="756" w:type="dxa"/>
            <w:gridSpan w:val="2"/>
            <w:tcMar>
              <w:top w:w="0" w:type="dxa"/>
              <w:left w:w="0" w:type="dxa"/>
              <w:bottom w:w="0" w:type="dxa"/>
              <w:right w:w="0" w:type="dxa"/>
            </w:tcMar>
            <w:vAlign w:val="both"/>
          </w:tcPr>
          <w:p w14:paraId="7975B9E0" w14:textId="77777777" w:rsidR="00A77B3E" w:rsidRDefault="00A77B3E">
            <w:r>
              <w:t>36863</w:t>
            </w:r>
          </w:p>
        </w:tc>
      </w:tr>
      <w:tr w:rsidR="00154ABF" w14:paraId="21D74241" w14:textId="77777777" w:rsidTr="00377DAF">
        <w:trPr>
          <w:cantSplit/>
          <w:trHeight w:val="207"/>
        </w:trPr>
        <w:tc>
          <w:tcPr>
            <w:tcW w:w="756" w:type="dxa"/>
            <w:tcMar>
              <w:top w:w="0" w:type="dxa"/>
              <w:left w:w="0" w:type="dxa"/>
              <w:bottom w:w="0" w:type="dxa"/>
              <w:right w:w="0" w:type="dxa"/>
            </w:tcMar>
            <w:vAlign w:val="both"/>
          </w:tcPr>
          <w:p w14:paraId="327FEE8C" w14:textId="77777777" w:rsidR="00A77B3E" w:rsidRDefault="00A77B3E">
            <w:r>
              <w:t>37000</w:t>
            </w:r>
          </w:p>
        </w:tc>
        <w:tc>
          <w:tcPr>
            <w:tcW w:w="737" w:type="dxa"/>
            <w:tcMar>
              <w:top w:w="0" w:type="dxa"/>
              <w:left w:w="0" w:type="dxa"/>
              <w:bottom w:w="0" w:type="dxa"/>
              <w:right w:w="0" w:type="dxa"/>
            </w:tcMar>
            <w:vAlign w:val="both"/>
          </w:tcPr>
          <w:p w14:paraId="70EF4BD2" w14:textId="77777777" w:rsidR="00A77B3E" w:rsidRDefault="00A77B3E">
            <w:r>
              <w:t>37004</w:t>
            </w:r>
          </w:p>
        </w:tc>
        <w:tc>
          <w:tcPr>
            <w:tcW w:w="737" w:type="dxa"/>
            <w:tcMar>
              <w:top w:w="0" w:type="dxa"/>
              <w:left w:w="0" w:type="dxa"/>
              <w:bottom w:w="0" w:type="dxa"/>
              <w:right w:w="0" w:type="dxa"/>
            </w:tcMar>
            <w:vAlign w:val="both"/>
          </w:tcPr>
          <w:p w14:paraId="273CA4C3" w14:textId="77777777" w:rsidR="00A77B3E" w:rsidRDefault="00A77B3E">
            <w:r>
              <w:t>37008</w:t>
            </w:r>
          </w:p>
        </w:tc>
        <w:tc>
          <w:tcPr>
            <w:tcW w:w="737" w:type="dxa"/>
            <w:tcMar>
              <w:top w:w="0" w:type="dxa"/>
              <w:left w:w="0" w:type="dxa"/>
              <w:bottom w:w="0" w:type="dxa"/>
              <w:right w:w="0" w:type="dxa"/>
            </w:tcMar>
            <w:vAlign w:val="both"/>
          </w:tcPr>
          <w:p w14:paraId="5C898EDA" w14:textId="77777777" w:rsidR="00A77B3E" w:rsidRDefault="00A77B3E">
            <w:r>
              <w:t>37011</w:t>
            </w:r>
          </w:p>
        </w:tc>
        <w:tc>
          <w:tcPr>
            <w:tcW w:w="737" w:type="dxa"/>
            <w:tcMar>
              <w:top w:w="0" w:type="dxa"/>
              <w:left w:w="0" w:type="dxa"/>
              <w:bottom w:w="0" w:type="dxa"/>
              <w:right w:w="0" w:type="dxa"/>
            </w:tcMar>
            <w:vAlign w:val="both"/>
          </w:tcPr>
          <w:p w14:paraId="243A1C03" w14:textId="77777777" w:rsidR="00A77B3E" w:rsidRDefault="00A77B3E">
            <w:r>
              <w:t>37014</w:t>
            </w:r>
          </w:p>
        </w:tc>
        <w:tc>
          <w:tcPr>
            <w:tcW w:w="737" w:type="dxa"/>
            <w:tcMar>
              <w:top w:w="0" w:type="dxa"/>
              <w:left w:w="0" w:type="dxa"/>
              <w:bottom w:w="0" w:type="dxa"/>
              <w:right w:w="0" w:type="dxa"/>
            </w:tcMar>
            <w:vAlign w:val="both"/>
          </w:tcPr>
          <w:p w14:paraId="64515842" w14:textId="77777777" w:rsidR="00A77B3E" w:rsidRDefault="00A77B3E">
            <w:r>
              <w:t>37015</w:t>
            </w:r>
          </w:p>
        </w:tc>
        <w:tc>
          <w:tcPr>
            <w:tcW w:w="737" w:type="dxa"/>
            <w:tcMar>
              <w:top w:w="0" w:type="dxa"/>
              <w:left w:w="0" w:type="dxa"/>
              <w:bottom w:w="0" w:type="dxa"/>
              <w:right w:w="0" w:type="dxa"/>
            </w:tcMar>
            <w:vAlign w:val="both"/>
          </w:tcPr>
          <w:p w14:paraId="1FB3CC85" w14:textId="77777777" w:rsidR="00A77B3E" w:rsidRDefault="00A77B3E">
            <w:r>
              <w:t>37016</w:t>
            </w:r>
          </w:p>
        </w:tc>
        <w:tc>
          <w:tcPr>
            <w:tcW w:w="737" w:type="dxa"/>
            <w:tcMar>
              <w:top w:w="0" w:type="dxa"/>
              <w:left w:w="0" w:type="dxa"/>
              <w:bottom w:w="0" w:type="dxa"/>
              <w:right w:w="0" w:type="dxa"/>
            </w:tcMar>
            <w:vAlign w:val="both"/>
          </w:tcPr>
          <w:p w14:paraId="4FB9DD69" w14:textId="77777777" w:rsidR="00A77B3E" w:rsidRDefault="00A77B3E">
            <w:r>
              <w:t>37018</w:t>
            </w:r>
          </w:p>
        </w:tc>
        <w:tc>
          <w:tcPr>
            <w:tcW w:w="737" w:type="dxa"/>
            <w:tcMar>
              <w:top w:w="0" w:type="dxa"/>
              <w:left w:w="0" w:type="dxa"/>
              <w:bottom w:w="0" w:type="dxa"/>
              <w:right w:w="0" w:type="dxa"/>
            </w:tcMar>
            <w:vAlign w:val="both"/>
          </w:tcPr>
          <w:p w14:paraId="286FEFD8" w14:textId="77777777" w:rsidR="00A77B3E" w:rsidRDefault="00A77B3E">
            <w:r>
              <w:t>37019</w:t>
            </w:r>
          </w:p>
        </w:tc>
        <w:tc>
          <w:tcPr>
            <w:tcW w:w="737" w:type="dxa"/>
            <w:tcMar>
              <w:top w:w="0" w:type="dxa"/>
              <w:left w:w="0" w:type="dxa"/>
              <w:bottom w:w="0" w:type="dxa"/>
              <w:right w:w="0" w:type="dxa"/>
            </w:tcMar>
            <w:vAlign w:val="both"/>
          </w:tcPr>
          <w:p w14:paraId="6950FE1E" w14:textId="77777777" w:rsidR="00A77B3E" w:rsidRDefault="00A77B3E">
            <w:r>
              <w:t>37020</w:t>
            </w:r>
          </w:p>
        </w:tc>
        <w:tc>
          <w:tcPr>
            <w:tcW w:w="737" w:type="dxa"/>
            <w:tcMar>
              <w:top w:w="0" w:type="dxa"/>
              <w:left w:w="0" w:type="dxa"/>
              <w:bottom w:w="0" w:type="dxa"/>
              <w:right w:w="0" w:type="dxa"/>
            </w:tcMar>
            <w:vAlign w:val="both"/>
          </w:tcPr>
          <w:p w14:paraId="6331BE21" w14:textId="77777777" w:rsidR="00A77B3E" w:rsidRDefault="00A77B3E">
            <w:r>
              <w:t>37021</w:t>
            </w:r>
          </w:p>
        </w:tc>
        <w:tc>
          <w:tcPr>
            <w:tcW w:w="756" w:type="dxa"/>
            <w:tcMar>
              <w:top w:w="0" w:type="dxa"/>
              <w:left w:w="0" w:type="dxa"/>
              <w:bottom w:w="0" w:type="dxa"/>
              <w:right w:w="0" w:type="dxa"/>
            </w:tcMar>
            <w:vAlign w:val="both"/>
          </w:tcPr>
          <w:p w14:paraId="0657F426" w14:textId="77777777" w:rsidR="00A77B3E" w:rsidRDefault="00A77B3E">
            <w:r>
              <w:t>37023</w:t>
            </w:r>
          </w:p>
        </w:tc>
        <w:tc>
          <w:tcPr>
            <w:tcW w:w="756" w:type="dxa"/>
            <w:gridSpan w:val="2"/>
            <w:tcMar>
              <w:top w:w="0" w:type="dxa"/>
              <w:left w:w="0" w:type="dxa"/>
              <w:bottom w:w="0" w:type="dxa"/>
              <w:right w:w="0" w:type="dxa"/>
            </w:tcMar>
            <w:vAlign w:val="both"/>
          </w:tcPr>
          <w:p w14:paraId="773E0874" w14:textId="77777777" w:rsidR="00A77B3E" w:rsidRDefault="00A77B3E">
            <w:r>
              <w:t>37026</w:t>
            </w:r>
          </w:p>
        </w:tc>
      </w:tr>
      <w:tr w:rsidR="00154ABF" w14:paraId="2DDAC103" w14:textId="77777777" w:rsidTr="00377DAF">
        <w:trPr>
          <w:cantSplit/>
          <w:trHeight w:val="207"/>
        </w:trPr>
        <w:tc>
          <w:tcPr>
            <w:tcW w:w="756" w:type="dxa"/>
            <w:tcMar>
              <w:top w:w="0" w:type="dxa"/>
              <w:left w:w="0" w:type="dxa"/>
              <w:bottom w:w="0" w:type="dxa"/>
              <w:right w:w="0" w:type="dxa"/>
            </w:tcMar>
            <w:vAlign w:val="both"/>
          </w:tcPr>
          <w:p w14:paraId="5A1571AE" w14:textId="77777777" w:rsidR="00A77B3E" w:rsidRDefault="00A77B3E">
            <w:r>
              <w:t>37029</w:t>
            </w:r>
          </w:p>
        </w:tc>
        <w:tc>
          <w:tcPr>
            <w:tcW w:w="737" w:type="dxa"/>
            <w:tcMar>
              <w:top w:w="0" w:type="dxa"/>
              <w:left w:w="0" w:type="dxa"/>
              <w:bottom w:w="0" w:type="dxa"/>
              <w:right w:w="0" w:type="dxa"/>
            </w:tcMar>
            <w:vAlign w:val="both"/>
          </w:tcPr>
          <w:p w14:paraId="03B717A7" w14:textId="77777777" w:rsidR="00A77B3E" w:rsidRDefault="00A77B3E">
            <w:r>
              <w:t>37038</w:t>
            </w:r>
          </w:p>
        </w:tc>
        <w:tc>
          <w:tcPr>
            <w:tcW w:w="737" w:type="dxa"/>
            <w:tcMar>
              <w:top w:w="0" w:type="dxa"/>
              <w:left w:w="0" w:type="dxa"/>
              <w:bottom w:w="0" w:type="dxa"/>
              <w:right w:w="0" w:type="dxa"/>
            </w:tcMar>
            <w:vAlign w:val="both"/>
          </w:tcPr>
          <w:p w14:paraId="22130350" w14:textId="77777777" w:rsidR="00A77B3E" w:rsidRDefault="00A77B3E">
            <w:r>
              <w:t>37039</w:t>
            </w:r>
          </w:p>
        </w:tc>
        <w:tc>
          <w:tcPr>
            <w:tcW w:w="737" w:type="dxa"/>
            <w:tcMar>
              <w:top w:w="0" w:type="dxa"/>
              <w:left w:w="0" w:type="dxa"/>
              <w:bottom w:w="0" w:type="dxa"/>
              <w:right w:w="0" w:type="dxa"/>
            </w:tcMar>
            <w:vAlign w:val="both"/>
          </w:tcPr>
          <w:p w14:paraId="4E72DCE4" w14:textId="77777777" w:rsidR="00A77B3E" w:rsidRDefault="00A77B3E">
            <w:r>
              <w:t>37040</w:t>
            </w:r>
          </w:p>
        </w:tc>
        <w:tc>
          <w:tcPr>
            <w:tcW w:w="737" w:type="dxa"/>
            <w:tcMar>
              <w:top w:w="0" w:type="dxa"/>
              <w:left w:w="0" w:type="dxa"/>
              <w:bottom w:w="0" w:type="dxa"/>
              <w:right w:w="0" w:type="dxa"/>
            </w:tcMar>
            <w:vAlign w:val="both"/>
          </w:tcPr>
          <w:p w14:paraId="279105F3" w14:textId="77777777" w:rsidR="00A77B3E" w:rsidRDefault="00A77B3E">
            <w:r>
              <w:t>37041</w:t>
            </w:r>
          </w:p>
        </w:tc>
        <w:tc>
          <w:tcPr>
            <w:tcW w:w="737" w:type="dxa"/>
            <w:tcMar>
              <w:top w:w="0" w:type="dxa"/>
              <w:left w:w="0" w:type="dxa"/>
              <w:bottom w:w="0" w:type="dxa"/>
              <w:right w:w="0" w:type="dxa"/>
            </w:tcMar>
            <w:vAlign w:val="both"/>
          </w:tcPr>
          <w:p w14:paraId="019DFD12" w14:textId="77777777" w:rsidR="00A77B3E" w:rsidRDefault="00A77B3E">
            <w:r>
              <w:t>37042</w:t>
            </w:r>
          </w:p>
        </w:tc>
        <w:tc>
          <w:tcPr>
            <w:tcW w:w="737" w:type="dxa"/>
            <w:tcMar>
              <w:top w:w="0" w:type="dxa"/>
              <w:left w:w="0" w:type="dxa"/>
              <w:bottom w:w="0" w:type="dxa"/>
              <w:right w:w="0" w:type="dxa"/>
            </w:tcMar>
            <w:vAlign w:val="both"/>
          </w:tcPr>
          <w:p w14:paraId="25023B16" w14:textId="77777777" w:rsidR="00A77B3E" w:rsidRDefault="00A77B3E">
            <w:r>
              <w:t>37044</w:t>
            </w:r>
          </w:p>
        </w:tc>
        <w:tc>
          <w:tcPr>
            <w:tcW w:w="737" w:type="dxa"/>
            <w:tcMar>
              <w:top w:w="0" w:type="dxa"/>
              <w:left w:w="0" w:type="dxa"/>
              <w:bottom w:w="0" w:type="dxa"/>
              <w:right w:w="0" w:type="dxa"/>
            </w:tcMar>
            <w:vAlign w:val="both"/>
          </w:tcPr>
          <w:p w14:paraId="61A18086" w14:textId="77777777" w:rsidR="00A77B3E" w:rsidRDefault="00A77B3E">
            <w:r>
              <w:t>37045</w:t>
            </w:r>
          </w:p>
        </w:tc>
        <w:tc>
          <w:tcPr>
            <w:tcW w:w="737" w:type="dxa"/>
            <w:tcMar>
              <w:top w:w="0" w:type="dxa"/>
              <w:left w:w="0" w:type="dxa"/>
              <w:bottom w:w="0" w:type="dxa"/>
              <w:right w:w="0" w:type="dxa"/>
            </w:tcMar>
            <w:vAlign w:val="both"/>
          </w:tcPr>
          <w:p w14:paraId="0BCC8F9A" w14:textId="77777777" w:rsidR="00A77B3E" w:rsidRDefault="00A77B3E">
            <w:r>
              <w:t>37046</w:t>
            </w:r>
          </w:p>
        </w:tc>
        <w:tc>
          <w:tcPr>
            <w:tcW w:w="737" w:type="dxa"/>
            <w:tcMar>
              <w:top w:w="0" w:type="dxa"/>
              <w:left w:w="0" w:type="dxa"/>
              <w:bottom w:w="0" w:type="dxa"/>
              <w:right w:w="0" w:type="dxa"/>
            </w:tcMar>
            <w:vAlign w:val="both"/>
          </w:tcPr>
          <w:p w14:paraId="41ADCCEE" w14:textId="77777777" w:rsidR="00A77B3E" w:rsidRDefault="00A77B3E">
            <w:r>
              <w:t>37047</w:t>
            </w:r>
          </w:p>
        </w:tc>
        <w:tc>
          <w:tcPr>
            <w:tcW w:w="737" w:type="dxa"/>
            <w:tcMar>
              <w:top w:w="0" w:type="dxa"/>
              <w:left w:w="0" w:type="dxa"/>
              <w:bottom w:w="0" w:type="dxa"/>
              <w:right w:w="0" w:type="dxa"/>
            </w:tcMar>
            <w:vAlign w:val="both"/>
          </w:tcPr>
          <w:p w14:paraId="439B92F6" w14:textId="77777777" w:rsidR="00A77B3E" w:rsidRDefault="00A77B3E">
            <w:r>
              <w:t>37048</w:t>
            </w:r>
          </w:p>
        </w:tc>
        <w:tc>
          <w:tcPr>
            <w:tcW w:w="756" w:type="dxa"/>
            <w:tcMar>
              <w:top w:w="0" w:type="dxa"/>
              <w:left w:w="0" w:type="dxa"/>
              <w:bottom w:w="0" w:type="dxa"/>
              <w:right w:w="0" w:type="dxa"/>
            </w:tcMar>
            <w:vAlign w:val="both"/>
          </w:tcPr>
          <w:p w14:paraId="4261D2AA" w14:textId="77777777" w:rsidR="00A77B3E" w:rsidRDefault="00A77B3E">
            <w:r>
              <w:t>37050</w:t>
            </w:r>
          </w:p>
        </w:tc>
        <w:tc>
          <w:tcPr>
            <w:tcW w:w="756" w:type="dxa"/>
            <w:gridSpan w:val="2"/>
            <w:tcMar>
              <w:top w:w="0" w:type="dxa"/>
              <w:left w:w="0" w:type="dxa"/>
              <w:bottom w:w="0" w:type="dxa"/>
              <w:right w:w="0" w:type="dxa"/>
            </w:tcMar>
            <w:vAlign w:val="both"/>
          </w:tcPr>
          <w:p w14:paraId="3DDBA1CB" w14:textId="77777777" w:rsidR="00A77B3E" w:rsidRDefault="00A77B3E">
            <w:r>
              <w:t>37053</w:t>
            </w:r>
          </w:p>
        </w:tc>
      </w:tr>
      <w:tr w:rsidR="00154ABF" w14:paraId="3D0ECEE9" w14:textId="77777777" w:rsidTr="00377DAF">
        <w:trPr>
          <w:cantSplit/>
          <w:trHeight w:val="207"/>
        </w:trPr>
        <w:tc>
          <w:tcPr>
            <w:tcW w:w="756" w:type="dxa"/>
            <w:tcMar>
              <w:top w:w="0" w:type="dxa"/>
              <w:left w:w="0" w:type="dxa"/>
              <w:bottom w:w="0" w:type="dxa"/>
              <w:right w:w="0" w:type="dxa"/>
            </w:tcMar>
            <w:vAlign w:val="both"/>
          </w:tcPr>
          <w:p w14:paraId="3C2B68E1" w14:textId="77777777" w:rsidR="00A77B3E" w:rsidRDefault="00A77B3E">
            <w:r>
              <w:t>37200</w:t>
            </w:r>
          </w:p>
        </w:tc>
        <w:tc>
          <w:tcPr>
            <w:tcW w:w="737" w:type="dxa"/>
            <w:tcMar>
              <w:top w:w="0" w:type="dxa"/>
              <w:left w:w="0" w:type="dxa"/>
              <w:bottom w:w="0" w:type="dxa"/>
              <w:right w:w="0" w:type="dxa"/>
            </w:tcMar>
            <w:vAlign w:val="both"/>
          </w:tcPr>
          <w:p w14:paraId="686362F1" w14:textId="77777777" w:rsidR="00A77B3E" w:rsidRDefault="00A77B3E">
            <w:r>
              <w:t>37201</w:t>
            </w:r>
          </w:p>
        </w:tc>
        <w:tc>
          <w:tcPr>
            <w:tcW w:w="737" w:type="dxa"/>
            <w:tcMar>
              <w:top w:w="0" w:type="dxa"/>
              <w:left w:w="0" w:type="dxa"/>
              <w:bottom w:w="0" w:type="dxa"/>
              <w:right w:w="0" w:type="dxa"/>
            </w:tcMar>
            <w:vAlign w:val="both"/>
          </w:tcPr>
          <w:p w14:paraId="47D7A446" w14:textId="77777777" w:rsidR="00A77B3E" w:rsidRDefault="00A77B3E">
            <w:r>
              <w:t>37203</w:t>
            </w:r>
          </w:p>
        </w:tc>
        <w:tc>
          <w:tcPr>
            <w:tcW w:w="737" w:type="dxa"/>
            <w:tcMar>
              <w:top w:w="0" w:type="dxa"/>
              <w:left w:w="0" w:type="dxa"/>
              <w:bottom w:w="0" w:type="dxa"/>
              <w:right w:w="0" w:type="dxa"/>
            </w:tcMar>
            <w:vAlign w:val="both"/>
          </w:tcPr>
          <w:p w14:paraId="36C5DA69" w14:textId="77777777" w:rsidR="00A77B3E" w:rsidRDefault="00A77B3E">
            <w:r>
              <w:t>37204</w:t>
            </w:r>
          </w:p>
        </w:tc>
        <w:tc>
          <w:tcPr>
            <w:tcW w:w="737" w:type="dxa"/>
            <w:tcMar>
              <w:top w:w="0" w:type="dxa"/>
              <w:left w:w="0" w:type="dxa"/>
              <w:bottom w:w="0" w:type="dxa"/>
              <w:right w:w="0" w:type="dxa"/>
            </w:tcMar>
            <w:vAlign w:val="both"/>
          </w:tcPr>
          <w:p w14:paraId="5F58C4D6" w14:textId="77777777" w:rsidR="00A77B3E" w:rsidRDefault="00A77B3E">
            <w:r>
              <w:t>37205</w:t>
            </w:r>
          </w:p>
        </w:tc>
        <w:tc>
          <w:tcPr>
            <w:tcW w:w="737" w:type="dxa"/>
            <w:tcMar>
              <w:top w:w="0" w:type="dxa"/>
              <w:left w:w="0" w:type="dxa"/>
              <w:bottom w:w="0" w:type="dxa"/>
              <w:right w:w="0" w:type="dxa"/>
            </w:tcMar>
            <w:vAlign w:val="both"/>
          </w:tcPr>
          <w:p w14:paraId="6B8425A6" w14:textId="77777777" w:rsidR="00A77B3E" w:rsidRDefault="00A77B3E">
            <w:r>
              <w:t>37207</w:t>
            </w:r>
          </w:p>
        </w:tc>
        <w:tc>
          <w:tcPr>
            <w:tcW w:w="737" w:type="dxa"/>
            <w:tcMar>
              <w:top w:w="0" w:type="dxa"/>
              <w:left w:w="0" w:type="dxa"/>
              <w:bottom w:w="0" w:type="dxa"/>
              <w:right w:w="0" w:type="dxa"/>
            </w:tcMar>
            <w:vAlign w:val="both"/>
          </w:tcPr>
          <w:p w14:paraId="47A53E53" w14:textId="77777777" w:rsidR="00A77B3E" w:rsidRDefault="00A77B3E">
            <w:r>
              <w:t>37208</w:t>
            </w:r>
          </w:p>
        </w:tc>
        <w:tc>
          <w:tcPr>
            <w:tcW w:w="737" w:type="dxa"/>
            <w:tcMar>
              <w:top w:w="0" w:type="dxa"/>
              <w:left w:w="0" w:type="dxa"/>
              <w:bottom w:w="0" w:type="dxa"/>
              <w:right w:w="0" w:type="dxa"/>
            </w:tcMar>
            <w:vAlign w:val="both"/>
          </w:tcPr>
          <w:p w14:paraId="2954DB15" w14:textId="77777777" w:rsidR="00A77B3E" w:rsidRDefault="00A77B3E">
            <w:r>
              <w:t>37209</w:t>
            </w:r>
          </w:p>
        </w:tc>
        <w:tc>
          <w:tcPr>
            <w:tcW w:w="737" w:type="dxa"/>
            <w:tcMar>
              <w:top w:w="0" w:type="dxa"/>
              <w:left w:w="0" w:type="dxa"/>
              <w:bottom w:w="0" w:type="dxa"/>
              <w:right w:w="0" w:type="dxa"/>
            </w:tcMar>
            <w:vAlign w:val="both"/>
          </w:tcPr>
          <w:p w14:paraId="376581CE" w14:textId="77777777" w:rsidR="00A77B3E" w:rsidRDefault="00A77B3E">
            <w:r>
              <w:t>37210</w:t>
            </w:r>
          </w:p>
        </w:tc>
        <w:tc>
          <w:tcPr>
            <w:tcW w:w="737" w:type="dxa"/>
            <w:tcMar>
              <w:top w:w="0" w:type="dxa"/>
              <w:left w:w="0" w:type="dxa"/>
              <w:bottom w:w="0" w:type="dxa"/>
              <w:right w:w="0" w:type="dxa"/>
            </w:tcMar>
            <w:vAlign w:val="both"/>
          </w:tcPr>
          <w:p w14:paraId="4C31991F" w14:textId="77777777" w:rsidR="00A77B3E" w:rsidRDefault="00A77B3E">
            <w:r>
              <w:t>37211</w:t>
            </w:r>
          </w:p>
        </w:tc>
        <w:tc>
          <w:tcPr>
            <w:tcW w:w="737" w:type="dxa"/>
            <w:tcMar>
              <w:top w:w="0" w:type="dxa"/>
              <w:left w:w="0" w:type="dxa"/>
              <w:bottom w:w="0" w:type="dxa"/>
              <w:right w:w="0" w:type="dxa"/>
            </w:tcMar>
            <w:vAlign w:val="both"/>
          </w:tcPr>
          <w:p w14:paraId="25CC1993" w14:textId="77777777" w:rsidR="00A77B3E" w:rsidRDefault="00A77B3E">
            <w:r>
              <w:t>37213</w:t>
            </w:r>
          </w:p>
        </w:tc>
        <w:tc>
          <w:tcPr>
            <w:tcW w:w="756" w:type="dxa"/>
            <w:tcMar>
              <w:top w:w="0" w:type="dxa"/>
              <w:left w:w="0" w:type="dxa"/>
              <w:bottom w:w="0" w:type="dxa"/>
              <w:right w:w="0" w:type="dxa"/>
            </w:tcMar>
            <w:vAlign w:val="both"/>
          </w:tcPr>
          <w:p w14:paraId="21FDD1AE" w14:textId="77777777" w:rsidR="00A77B3E" w:rsidRDefault="00A77B3E">
            <w:r>
              <w:t>37214</w:t>
            </w:r>
          </w:p>
        </w:tc>
        <w:tc>
          <w:tcPr>
            <w:tcW w:w="756" w:type="dxa"/>
            <w:gridSpan w:val="2"/>
            <w:tcMar>
              <w:top w:w="0" w:type="dxa"/>
              <w:left w:w="0" w:type="dxa"/>
              <w:bottom w:w="0" w:type="dxa"/>
              <w:right w:w="0" w:type="dxa"/>
            </w:tcMar>
            <w:vAlign w:val="both"/>
          </w:tcPr>
          <w:p w14:paraId="2161B94F" w14:textId="77777777" w:rsidR="00A77B3E" w:rsidRDefault="00A77B3E">
            <w:r>
              <w:t>37215</w:t>
            </w:r>
          </w:p>
        </w:tc>
      </w:tr>
      <w:tr w:rsidR="00154ABF" w14:paraId="192702F2" w14:textId="77777777" w:rsidTr="00377DAF">
        <w:trPr>
          <w:cantSplit/>
          <w:trHeight w:val="207"/>
        </w:trPr>
        <w:tc>
          <w:tcPr>
            <w:tcW w:w="756" w:type="dxa"/>
            <w:tcMar>
              <w:top w:w="0" w:type="dxa"/>
              <w:left w:w="0" w:type="dxa"/>
              <w:bottom w:w="0" w:type="dxa"/>
              <w:right w:w="0" w:type="dxa"/>
            </w:tcMar>
            <w:vAlign w:val="both"/>
          </w:tcPr>
          <w:p w14:paraId="7C2497DC" w14:textId="77777777" w:rsidR="00A77B3E" w:rsidRDefault="00A77B3E">
            <w:r>
              <w:t>37216</w:t>
            </w:r>
          </w:p>
        </w:tc>
        <w:tc>
          <w:tcPr>
            <w:tcW w:w="737" w:type="dxa"/>
            <w:tcMar>
              <w:top w:w="0" w:type="dxa"/>
              <w:left w:w="0" w:type="dxa"/>
              <w:bottom w:w="0" w:type="dxa"/>
              <w:right w:w="0" w:type="dxa"/>
            </w:tcMar>
            <w:vAlign w:val="both"/>
          </w:tcPr>
          <w:p w14:paraId="22E2BD3F" w14:textId="77777777" w:rsidR="00A77B3E" w:rsidRDefault="00A77B3E">
            <w:r>
              <w:t>37217</w:t>
            </w:r>
          </w:p>
        </w:tc>
        <w:tc>
          <w:tcPr>
            <w:tcW w:w="737" w:type="dxa"/>
            <w:tcMar>
              <w:top w:w="0" w:type="dxa"/>
              <w:left w:w="0" w:type="dxa"/>
              <w:bottom w:w="0" w:type="dxa"/>
              <w:right w:w="0" w:type="dxa"/>
            </w:tcMar>
            <w:vAlign w:val="both"/>
          </w:tcPr>
          <w:p w14:paraId="6F82EA22" w14:textId="77777777" w:rsidR="00A77B3E" w:rsidRDefault="00A77B3E">
            <w:r>
              <w:t>37218</w:t>
            </w:r>
          </w:p>
        </w:tc>
        <w:tc>
          <w:tcPr>
            <w:tcW w:w="737" w:type="dxa"/>
            <w:tcMar>
              <w:top w:w="0" w:type="dxa"/>
              <w:left w:w="0" w:type="dxa"/>
              <w:bottom w:w="0" w:type="dxa"/>
              <w:right w:w="0" w:type="dxa"/>
            </w:tcMar>
            <w:vAlign w:val="both"/>
          </w:tcPr>
          <w:p w14:paraId="0C5D08CD" w14:textId="77777777" w:rsidR="00A77B3E" w:rsidRDefault="00A77B3E">
            <w:r>
              <w:t>37219</w:t>
            </w:r>
          </w:p>
        </w:tc>
        <w:tc>
          <w:tcPr>
            <w:tcW w:w="737" w:type="dxa"/>
            <w:tcMar>
              <w:top w:w="0" w:type="dxa"/>
              <w:left w:w="0" w:type="dxa"/>
              <w:bottom w:w="0" w:type="dxa"/>
              <w:right w:w="0" w:type="dxa"/>
            </w:tcMar>
            <w:vAlign w:val="both"/>
          </w:tcPr>
          <w:p w14:paraId="68274A0E" w14:textId="77777777" w:rsidR="00A77B3E" w:rsidRDefault="00A77B3E">
            <w:r>
              <w:t>37220</w:t>
            </w:r>
          </w:p>
        </w:tc>
        <w:tc>
          <w:tcPr>
            <w:tcW w:w="737" w:type="dxa"/>
            <w:tcMar>
              <w:top w:w="0" w:type="dxa"/>
              <w:left w:w="0" w:type="dxa"/>
              <w:bottom w:w="0" w:type="dxa"/>
              <w:right w:w="0" w:type="dxa"/>
            </w:tcMar>
            <w:vAlign w:val="both"/>
          </w:tcPr>
          <w:p w14:paraId="4650F405" w14:textId="77777777" w:rsidR="00A77B3E" w:rsidRDefault="00A77B3E">
            <w:r>
              <w:t>37221</w:t>
            </w:r>
          </w:p>
        </w:tc>
        <w:tc>
          <w:tcPr>
            <w:tcW w:w="737" w:type="dxa"/>
            <w:tcMar>
              <w:top w:w="0" w:type="dxa"/>
              <w:left w:w="0" w:type="dxa"/>
              <w:bottom w:w="0" w:type="dxa"/>
              <w:right w:w="0" w:type="dxa"/>
            </w:tcMar>
            <w:vAlign w:val="both"/>
          </w:tcPr>
          <w:p w14:paraId="2AAE441A" w14:textId="77777777" w:rsidR="00A77B3E" w:rsidRDefault="00A77B3E">
            <w:r>
              <w:t>37223</w:t>
            </w:r>
          </w:p>
        </w:tc>
        <w:tc>
          <w:tcPr>
            <w:tcW w:w="737" w:type="dxa"/>
            <w:tcMar>
              <w:top w:w="0" w:type="dxa"/>
              <w:left w:w="0" w:type="dxa"/>
              <w:bottom w:w="0" w:type="dxa"/>
              <w:right w:w="0" w:type="dxa"/>
            </w:tcMar>
            <w:vAlign w:val="both"/>
          </w:tcPr>
          <w:p w14:paraId="7A775C94" w14:textId="77777777" w:rsidR="00A77B3E" w:rsidRDefault="00A77B3E">
            <w:r>
              <w:t>37224</w:t>
            </w:r>
          </w:p>
        </w:tc>
        <w:tc>
          <w:tcPr>
            <w:tcW w:w="737" w:type="dxa"/>
            <w:tcMar>
              <w:top w:w="0" w:type="dxa"/>
              <w:left w:w="0" w:type="dxa"/>
              <w:bottom w:w="0" w:type="dxa"/>
              <w:right w:w="0" w:type="dxa"/>
            </w:tcMar>
            <w:vAlign w:val="both"/>
          </w:tcPr>
          <w:p w14:paraId="50279060" w14:textId="77777777" w:rsidR="00A77B3E" w:rsidRDefault="00A77B3E">
            <w:r>
              <w:t>37226</w:t>
            </w:r>
          </w:p>
        </w:tc>
        <w:tc>
          <w:tcPr>
            <w:tcW w:w="737" w:type="dxa"/>
            <w:tcMar>
              <w:top w:w="0" w:type="dxa"/>
              <w:left w:w="0" w:type="dxa"/>
              <w:bottom w:w="0" w:type="dxa"/>
              <w:right w:w="0" w:type="dxa"/>
            </w:tcMar>
            <w:vAlign w:val="both"/>
          </w:tcPr>
          <w:p w14:paraId="18DAA166" w14:textId="77777777" w:rsidR="00A77B3E" w:rsidRDefault="00A77B3E">
            <w:r>
              <w:t>37227</w:t>
            </w:r>
          </w:p>
        </w:tc>
        <w:tc>
          <w:tcPr>
            <w:tcW w:w="737" w:type="dxa"/>
            <w:tcMar>
              <w:top w:w="0" w:type="dxa"/>
              <w:left w:w="0" w:type="dxa"/>
              <w:bottom w:w="0" w:type="dxa"/>
              <w:right w:w="0" w:type="dxa"/>
            </w:tcMar>
            <w:vAlign w:val="both"/>
          </w:tcPr>
          <w:p w14:paraId="166E7676" w14:textId="77777777" w:rsidR="00A77B3E" w:rsidRDefault="00A77B3E">
            <w:r>
              <w:t>37245</w:t>
            </w:r>
          </w:p>
        </w:tc>
        <w:tc>
          <w:tcPr>
            <w:tcW w:w="756" w:type="dxa"/>
            <w:tcMar>
              <w:top w:w="0" w:type="dxa"/>
              <w:left w:w="0" w:type="dxa"/>
              <w:bottom w:w="0" w:type="dxa"/>
              <w:right w:w="0" w:type="dxa"/>
            </w:tcMar>
            <w:vAlign w:val="both"/>
          </w:tcPr>
          <w:p w14:paraId="26C34D62" w14:textId="77777777" w:rsidR="00A77B3E" w:rsidRDefault="00A77B3E">
            <w:r>
              <w:t>37300</w:t>
            </w:r>
          </w:p>
        </w:tc>
        <w:tc>
          <w:tcPr>
            <w:tcW w:w="756" w:type="dxa"/>
            <w:gridSpan w:val="2"/>
            <w:tcMar>
              <w:top w:w="0" w:type="dxa"/>
              <w:left w:w="0" w:type="dxa"/>
              <w:bottom w:w="0" w:type="dxa"/>
              <w:right w:w="0" w:type="dxa"/>
            </w:tcMar>
            <w:vAlign w:val="both"/>
          </w:tcPr>
          <w:p w14:paraId="2D7C6B24" w14:textId="77777777" w:rsidR="00A77B3E" w:rsidRDefault="00A77B3E">
            <w:r>
              <w:t>37303</w:t>
            </w:r>
          </w:p>
        </w:tc>
      </w:tr>
      <w:tr w:rsidR="00154ABF" w14:paraId="4D7A3DB7" w14:textId="77777777" w:rsidTr="00377DAF">
        <w:trPr>
          <w:cantSplit/>
          <w:trHeight w:val="207"/>
        </w:trPr>
        <w:tc>
          <w:tcPr>
            <w:tcW w:w="756" w:type="dxa"/>
            <w:tcMar>
              <w:top w:w="0" w:type="dxa"/>
              <w:left w:w="0" w:type="dxa"/>
              <w:bottom w:w="0" w:type="dxa"/>
              <w:right w:w="0" w:type="dxa"/>
            </w:tcMar>
            <w:vAlign w:val="both"/>
          </w:tcPr>
          <w:p w14:paraId="08A8C09B" w14:textId="77777777" w:rsidR="00A77B3E" w:rsidRDefault="00A77B3E">
            <w:r>
              <w:t>37306</w:t>
            </w:r>
          </w:p>
        </w:tc>
        <w:tc>
          <w:tcPr>
            <w:tcW w:w="737" w:type="dxa"/>
            <w:tcMar>
              <w:top w:w="0" w:type="dxa"/>
              <w:left w:w="0" w:type="dxa"/>
              <w:bottom w:w="0" w:type="dxa"/>
              <w:right w:w="0" w:type="dxa"/>
            </w:tcMar>
            <w:vAlign w:val="both"/>
          </w:tcPr>
          <w:p w14:paraId="4CF1A0BF" w14:textId="77777777" w:rsidR="00A77B3E" w:rsidRDefault="00A77B3E">
            <w:r>
              <w:t>37309</w:t>
            </w:r>
          </w:p>
        </w:tc>
        <w:tc>
          <w:tcPr>
            <w:tcW w:w="737" w:type="dxa"/>
            <w:tcMar>
              <w:top w:w="0" w:type="dxa"/>
              <w:left w:w="0" w:type="dxa"/>
              <w:bottom w:w="0" w:type="dxa"/>
              <w:right w:w="0" w:type="dxa"/>
            </w:tcMar>
            <w:vAlign w:val="both"/>
          </w:tcPr>
          <w:p w14:paraId="6CB0A031" w14:textId="77777777" w:rsidR="00A77B3E" w:rsidRDefault="00A77B3E">
            <w:r>
              <w:t>37318</w:t>
            </w:r>
          </w:p>
        </w:tc>
        <w:tc>
          <w:tcPr>
            <w:tcW w:w="737" w:type="dxa"/>
            <w:tcMar>
              <w:top w:w="0" w:type="dxa"/>
              <w:left w:w="0" w:type="dxa"/>
              <w:bottom w:w="0" w:type="dxa"/>
              <w:right w:w="0" w:type="dxa"/>
            </w:tcMar>
            <w:vAlign w:val="both"/>
          </w:tcPr>
          <w:p w14:paraId="4EFE6BB7" w14:textId="77777777" w:rsidR="00A77B3E" w:rsidRDefault="00A77B3E">
            <w:r>
              <w:t>37321</w:t>
            </w:r>
          </w:p>
        </w:tc>
        <w:tc>
          <w:tcPr>
            <w:tcW w:w="737" w:type="dxa"/>
            <w:tcMar>
              <w:top w:w="0" w:type="dxa"/>
              <w:left w:w="0" w:type="dxa"/>
              <w:bottom w:w="0" w:type="dxa"/>
              <w:right w:w="0" w:type="dxa"/>
            </w:tcMar>
            <w:vAlign w:val="both"/>
          </w:tcPr>
          <w:p w14:paraId="11772553" w14:textId="77777777" w:rsidR="00A77B3E" w:rsidRDefault="00A77B3E">
            <w:r>
              <w:t>37324</w:t>
            </w:r>
          </w:p>
        </w:tc>
        <w:tc>
          <w:tcPr>
            <w:tcW w:w="737" w:type="dxa"/>
            <w:tcMar>
              <w:top w:w="0" w:type="dxa"/>
              <w:left w:w="0" w:type="dxa"/>
              <w:bottom w:w="0" w:type="dxa"/>
              <w:right w:w="0" w:type="dxa"/>
            </w:tcMar>
            <w:vAlign w:val="both"/>
          </w:tcPr>
          <w:p w14:paraId="22DF8C77" w14:textId="77777777" w:rsidR="00A77B3E" w:rsidRDefault="00A77B3E">
            <w:r>
              <w:t>37327</w:t>
            </w:r>
          </w:p>
        </w:tc>
        <w:tc>
          <w:tcPr>
            <w:tcW w:w="737" w:type="dxa"/>
            <w:tcMar>
              <w:top w:w="0" w:type="dxa"/>
              <w:left w:w="0" w:type="dxa"/>
              <w:bottom w:w="0" w:type="dxa"/>
              <w:right w:w="0" w:type="dxa"/>
            </w:tcMar>
            <w:vAlign w:val="both"/>
          </w:tcPr>
          <w:p w14:paraId="751C6441" w14:textId="77777777" w:rsidR="00A77B3E" w:rsidRDefault="00A77B3E">
            <w:r>
              <w:t>37330</w:t>
            </w:r>
          </w:p>
        </w:tc>
        <w:tc>
          <w:tcPr>
            <w:tcW w:w="737" w:type="dxa"/>
            <w:tcMar>
              <w:top w:w="0" w:type="dxa"/>
              <w:left w:w="0" w:type="dxa"/>
              <w:bottom w:w="0" w:type="dxa"/>
              <w:right w:w="0" w:type="dxa"/>
            </w:tcMar>
            <w:vAlign w:val="both"/>
          </w:tcPr>
          <w:p w14:paraId="5D3F0633" w14:textId="77777777" w:rsidR="00A77B3E" w:rsidRDefault="00A77B3E">
            <w:r>
              <w:t>37333</w:t>
            </w:r>
          </w:p>
        </w:tc>
        <w:tc>
          <w:tcPr>
            <w:tcW w:w="737" w:type="dxa"/>
            <w:tcMar>
              <w:top w:w="0" w:type="dxa"/>
              <w:left w:w="0" w:type="dxa"/>
              <w:bottom w:w="0" w:type="dxa"/>
              <w:right w:w="0" w:type="dxa"/>
            </w:tcMar>
            <w:vAlign w:val="both"/>
          </w:tcPr>
          <w:p w14:paraId="55DDC4A4" w14:textId="77777777" w:rsidR="00A77B3E" w:rsidRDefault="00A77B3E">
            <w:r>
              <w:t>37336</w:t>
            </w:r>
          </w:p>
        </w:tc>
        <w:tc>
          <w:tcPr>
            <w:tcW w:w="737" w:type="dxa"/>
            <w:tcMar>
              <w:top w:w="0" w:type="dxa"/>
              <w:left w:w="0" w:type="dxa"/>
              <w:bottom w:w="0" w:type="dxa"/>
              <w:right w:w="0" w:type="dxa"/>
            </w:tcMar>
            <w:vAlign w:val="both"/>
          </w:tcPr>
          <w:p w14:paraId="37CDB9EB" w14:textId="77777777" w:rsidR="00A77B3E" w:rsidRDefault="00A77B3E">
            <w:r>
              <w:t>37338</w:t>
            </w:r>
          </w:p>
        </w:tc>
        <w:tc>
          <w:tcPr>
            <w:tcW w:w="737" w:type="dxa"/>
            <w:tcMar>
              <w:top w:w="0" w:type="dxa"/>
              <w:left w:w="0" w:type="dxa"/>
              <w:bottom w:w="0" w:type="dxa"/>
              <w:right w:w="0" w:type="dxa"/>
            </w:tcMar>
            <w:vAlign w:val="both"/>
          </w:tcPr>
          <w:p w14:paraId="6A624D40" w14:textId="77777777" w:rsidR="00A77B3E" w:rsidRDefault="00A77B3E">
            <w:r>
              <w:t>37339</w:t>
            </w:r>
          </w:p>
        </w:tc>
        <w:tc>
          <w:tcPr>
            <w:tcW w:w="756" w:type="dxa"/>
            <w:tcMar>
              <w:top w:w="0" w:type="dxa"/>
              <w:left w:w="0" w:type="dxa"/>
              <w:bottom w:w="0" w:type="dxa"/>
              <w:right w:w="0" w:type="dxa"/>
            </w:tcMar>
            <w:vAlign w:val="both"/>
          </w:tcPr>
          <w:p w14:paraId="583A8B22" w14:textId="77777777" w:rsidR="00A77B3E" w:rsidRDefault="00A77B3E">
            <w:r>
              <w:t>37340</w:t>
            </w:r>
          </w:p>
        </w:tc>
        <w:tc>
          <w:tcPr>
            <w:tcW w:w="756" w:type="dxa"/>
            <w:gridSpan w:val="2"/>
            <w:tcMar>
              <w:top w:w="0" w:type="dxa"/>
              <w:left w:w="0" w:type="dxa"/>
              <w:bottom w:w="0" w:type="dxa"/>
              <w:right w:w="0" w:type="dxa"/>
            </w:tcMar>
            <w:vAlign w:val="both"/>
          </w:tcPr>
          <w:p w14:paraId="58F86CFE" w14:textId="77777777" w:rsidR="00A77B3E" w:rsidRDefault="00A77B3E">
            <w:r>
              <w:t>37341</w:t>
            </w:r>
          </w:p>
        </w:tc>
      </w:tr>
      <w:tr w:rsidR="00154ABF" w14:paraId="18D9A5C2" w14:textId="77777777" w:rsidTr="00377DAF">
        <w:trPr>
          <w:cantSplit/>
          <w:trHeight w:val="207"/>
        </w:trPr>
        <w:tc>
          <w:tcPr>
            <w:tcW w:w="756" w:type="dxa"/>
            <w:tcMar>
              <w:top w:w="0" w:type="dxa"/>
              <w:left w:w="0" w:type="dxa"/>
              <w:bottom w:w="0" w:type="dxa"/>
              <w:right w:w="0" w:type="dxa"/>
            </w:tcMar>
            <w:vAlign w:val="both"/>
          </w:tcPr>
          <w:p w14:paraId="659E6F78" w14:textId="77777777" w:rsidR="00A77B3E" w:rsidRDefault="00A77B3E">
            <w:r>
              <w:t>37342</w:t>
            </w:r>
          </w:p>
        </w:tc>
        <w:tc>
          <w:tcPr>
            <w:tcW w:w="737" w:type="dxa"/>
            <w:tcMar>
              <w:top w:w="0" w:type="dxa"/>
              <w:left w:w="0" w:type="dxa"/>
              <w:bottom w:w="0" w:type="dxa"/>
              <w:right w:w="0" w:type="dxa"/>
            </w:tcMar>
            <w:vAlign w:val="both"/>
          </w:tcPr>
          <w:p w14:paraId="0A272E35" w14:textId="77777777" w:rsidR="00A77B3E" w:rsidRDefault="00A77B3E">
            <w:r>
              <w:t>37343</w:t>
            </w:r>
          </w:p>
        </w:tc>
        <w:tc>
          <w:tcPr>
            <w:tcW w:w="737" w:type="dxa"/>
            <w:tcMar>
              <w:top w:w="0" w:type="dxa"/>
              <w:left w:w="0" w:type="dxa"/>
              <w:bottom w:w="0" w:type="dxa"/>
              <w:right w:w="0" w:type="dxa"/>
            </w:tcMar>
            <w:vAlign w:val="both"/>
          </w:tcPr>
          <w:p w14:paraId="1C24520A" w14:textId="77777777" w:rsidR="00A77B3E" w:rsidRDefault="00A77B3E">
            <w:r>
              <w:t>37344</w:t>
            </w:r>
          </w:p>
        </w:tc>
        <w:tc>
          <w:tcPr>
            <w:tcW w:w="737" w:type="dxa"/>
            <w:tcMar>
              <w:top w:w="0" w:type="dxa"/>
              <w:left w:w="0" w:type="dxa"/>
              <w:bottom w:w="0" w:type="dxa"/>
              <w:right w:w="0" w:type="dxa"/>
            </w:tcMar>
            <w:vAlign w:val="both"/>
          </w:tcPr>
          <w:p w14:paraId="386C189C" w14:textId="77777777" w:rsidR="00A77B3E" w:rsidRDefault="00A77B3E">
            <w:r>
              <w:t>37345</w:t>
            </w:r>
          </w:p>
        </w:tc>
        <w:tc>
          <w:tcPr>
            <w:tcW w:w="737" w:type="dxa"/>
            <w:tcMar>
              <w:top w:w="0" w:type="dxa"/>
              <w:left w:w="0" w:type="dxa"/>
              <w:bottom w:w="0" w:type="dxa"/>
              <w:right w:w="0" w:type="dxa"/>
            </w:tcMar>
            <w:vAlign w:val="both"/>
          </w:tcPr>
          <w:p w14:paraId="25F8DD62" w14:textId="77777777" w:rsidR="00A77B3E" w:rsidRDefault="00A77B3E">
            <w:r>
              <w:t>37348</w:t>
            </w:r>
          </w:p>
        </w:tc>
        <w:tc>
          <w:tcPr>
            <w:tcW w:w="737" w:type="dxa"/>
            <w:tcMar>
              <w:top w:w="0" w:type="dxa"/>
              <w:left w:w="0" w:type="dxa"/>
              <w:bottom w:w="0" w:type="dxa"/>
              <w:right w:w="0" w:type="dxa"/>
            </w:tcMar>
            <w:vAlign w:val="both"/>
          </w:tcPr>
          <w:p w14:paraId="5751C1BB" w14:textId="77777777" w:rsidR="00A77B3E" w:rsidRDefault="00A77B3E">
            <w:r>
              <w:t>37351</w:t>
            </w:r>
          </w:p>
        </w:tc>
        <w:tc>
          <w:tcPr>
            <w:tcW w:w="737" w:type="dxa"/>
            <w:tcMar>
              <w:top w:w="0" w:type="dxa"/>
              <w:left w:w="0" w:type="dxa"/>
              <w:bottom w:w="0" w:type="dxa"/>
              <w:right w:w="0" w:type="dxa"/>
            </w:tcMar>
            <w:vAlign w:val="both"/>
          </w:tcPr>
          <w:p w14:paraId="7682078F" w14:textId="77777777" w:rsidR="00A77B3E" w:rsidRDefault="00A77B3E">
            <w:r>
              <w:t>37354</w:t>
            </w:r>
          </w:p>
        </w:tc>
        <w:tc>
          <w:tcPr>
            <w:tcW w:w="737" w:type="dxa"/>
            <w:tcMar>
              <w:top w:w="0" w:type="dxa"/>
              <w:left w:w="0" w:type="dxa"/>
              <w:bottom w:w="0" w:type="dxa"/>
              <w:right w:w="0" w:type="dxa"/>
            </w:tcMar>
            <w:vAlign w:val="both"/>
          </w:tcPr>
          <w:p w14:paraId="7568F6FA" w14:textId="77777777" w:rsidR="00A77B3E" w:rsidRDefault="00A77B3E">
            <w:r>
              <w:t>37369</w:t>
            </w:r>
          </w:p>
        </w:tc>
        <w:tc>
          <w:tcPr>
            <w:tcW w:w="737" w:type="dxa"/>
            <w:tcMar>
              <w:top w:w="0" w:type="dxa"/>
              <w:left w:w="0" w:type="dxa"/>
              <w:bottom w:w="0" w:type="dxa"/>
              <w:right w:w="0" w:type="dxa"/>
            </w:tcMar>
            <w:vAlign w:val="both"/>
          </w:tcPr>
          <w:p w14:paraId="56D7C2BD" w14:textId="77777777" w:rsidR="00A77B3E" w:rsidRDefault="00A77B3E">
            <w:r>
              <w:t>37372</w:t>
            </w:r>
          </w:p>
        </w:tc>
        <w:tc>
          <w:tcPr>
            <w:tcW w:w="737" w:type="dxa"/>
            <w:tcMar>
              <w:top w:w="0" w:type="dxa"/>
              <w:left w:w="0" w:type="dxa"/>
              <w:bottom w:w="0" w:type="dxa"/>
              <w:right w:w="0" w:type="dxa"/>
            </w:tcMar>
            <w:vAlign w:val="both"/>
          </w:tcPr>
          <w:p w14:paraId="2E56B87C" w14:textId="77777777" w:rsidR="00A77B3E" w:rsidRDefault="00A77B3E">
            <w:r>
              <w:t>37375</w:t>
            </w:r>
          </w:p>
        </w:tc>
        <w:tc>
          <w:tcPr>
            <w:tcW w:w="737" w:type="dxa"/>
            <w:tcMar>
              <w:top w:w="0" w:type="dxa"/>
              <w:left w:w="0" w:type="dxa"/>
              <w:bottom w:w="0" w:type="dxa"/>
              <w:right w:w="0" w:type="dxa"/>
            </w:tcMar>
            <w:vAlign w:val="both"/>
          </w:tcPr>
          <w:p w14:paraId="4FF02F22" w14:textId="77777777" w:rsidR="00A77B3E" w:rsidRDefault="00A77B3E">
            <w:r>
              <w:t>37381</w:t>
            </w:r>
          </w:p>
        </w:tc>
        <w:tc>
          <w:tcPr>
            <w:tcW w:w="756" w:type="dxa"/>
            <w:tcMar>
              <w:top w:w="0" w:type="dxa"/>
              <w:left w:w="0" w:type="dxa"/>
              <w:bottom w:w="0" w:type="dxa"/>
              <w:right w:w="0" w:type="dxa"/>
            </w:tcMar>
            <w:vAlign w:val="both"/>
          </w:tcPr>
          <w:p w14:paraId="4C4D0D22" w14:textId="77777777" w:rsidR="00A77B3E" w:rsidRDefault="00A77B3E">
            <w:r>
              <w:t>37384</w:t>
            </w:r>
          </w:p>
        </w:tc>
        <w:tc>
          <w:tcPr>
            <w:tcW w:w="756" w:type="dxa"/>
            <w:gridSpan w:val="2"/>
            <w:tcMar>
              <w:top w:w="0" w:type="dxa"/>
              <w:left w:w="0" w:type="dxa"/>
              <w:bottom w:w="0" w:type="dxa"/>
              <w:right w:w="0" w:type="dxa"/>
            </w:tcMar>
            <w:vAlign w:val="both"/>
          </w:tcPr>
          <w:p w14:paraId="42FDACC4" w14:textId="77777777" w:rsidR="00A77B3E" w:rsidRDefault="00A77B3E">
            <w:r>
              <w:t>37387</w:t>
            </w:r>
          </w:p>
        </w:tc>
      </w:tr>
      <w:tr w:rsidR="00154ABF" w14:paraId="02943908" w14:textId="77777777" w:rsidTr="00377DAF">
        <w:trPr>
          <w:cantSplit/>
          <w:trHeight w:val="207"/>
        </w:trPr>
        <w:tc>
          <w:tcPr>
            <w:tcW w:w="756" w:type="dxa"/>
            <w:tcMar>
              <w:top w:w="0" w:type="dxa"/>
              <w:left w:w="0" w:type="dxa"/>
              <w:bottom w:w="0" w:type="dxa"/>
              <w:right w:w="0" w:type="dxa"/>
            </w:tcMar>
            <w:vAlign w:val="both"/>
          </w:tcPr>
          <w:p w14:paraId="70B8D30C" w14:textId="77777777" w:rsidR="00A77B3E" w:rsidRDefault="00A77B3E">
            <w:r>
              <w:t>37388</w:t>
            </w:r>
          </w:p>
        </w:tc>
        <w:tc>
          <w:tcPr>
            <w:tcW w:w="737" w:type="dxa"/>
            <w:tcMar>
              <w:top w:w="0" w:type="dxa"/>
              <w:left w:w="0" w:type="dxa"/>
              <w:bottom w:w="0" w:type="dxa"/>
              <w:right w:w="0" w:type="dxa"/>
            </w:tcMar>
            <w:vAlign w:val="both"/>
          </w:tcPr>
          <w:p w14:paraId="7D856FD0" w14:textId="77777777" w:rsidR="00A77B3E" w:rsidRDefault="00A77B3E">
            <w:r>
              <w:t>37390</w:t>
            </w:r>
          </w:p>
        </w:tc>
        <w:tc>
          <w:tcPr>
            <w:tcW w:w="737" w:type="dxa"/>
            <w:tcMar>
              <w:top w:w="0" w:type="dxa"/>
              <w:left w:w="0" w:type="dxa"/>
              <w:bottom w:w="0" w:type="dxa"/>
              <w:right w:w="0" w:type="dxa"/>
            </w:tcMar>
            <w:vAlign w:val="both"/>
          </w:tcPr>
          <w:p w14:paraId="031F7388" w14:textId="77777777" w:rsidR="00A77B3E" w:rsidRDefault="00A77B3E">
            <w:r>
              <w:t>37393</w:t>
            </w:r>
          </w:p>
        </w:tc>
        <w:tc>
          <w:tcPr>
            <w:tcW w:w="737" w:type="dxa"/>
            <w:tcMar>
              <w:top w:w="0" w:type="dxa"/>
              <w:left w:w="0" w:type="dxa"/>
              <w:bottom w:w="0" w:type="dxa"/>
              <w:right w:w="0" w:type="dxa"/>
            </w:tcMar>
            <w:vAlign w:val="both"/>
          </w:tcPr>
          <w:p w14:paraId="689FCA59" w14:textId="77777777" w:rsidR="00A77B3E" w:rsidRDefault="00A77B3E">
            <w:r>
              <w:t>37396</w:t>
            </w:r>
          </w:p>
        </w:tc>
        <w:tc>
          <w:tcPr>
            <w:tcW w:w="737" w:type="dxa"/>
            <w:tcMar>
              <w:top w:w="0" w:type="dxa"/>
              <w:left w:w="0" w:type="dxa"/>
              <w:bottom w:w="0" w:type="dxa"/>
              <w:right w:w="0" w:type="dxa"/>
            </w:tcMar>
            <w:vAlign w:val="both"/>
          </w:tcPr>
          <w:p w14:paraId="55229D09" w14:textId="77777777" w:rsidR="00A77B3E" w:rsidRDefault="00A77B3E">
            <w:r>
              <w:t>37402</w:t>
            </w:r>
          </w:p>
        </w:tc>
        <w:tc>
          <w:tcPr>
            <w:tcW w:w="737" w:type="dxa"/>
            <w:tcMar>
              <w:top w:w="0" w:type="dxa"/>
              <w:left w:w="0" w:type="dxa"/>
              <w:bottom w:w="0" w:type="dxa"/>
              <w:right w:w="0" w:type="dxa"/>
            </w:tcMar>
            <w:vAlign w:val="both"/>
          </w:tcPr>
          <w:p w14:paraId="2BEF57E9" w14:textId="77777777" w:rsidR="00A77B3E" w:rsidRDefault="00A77B3E">
            <w:r>
              <w:t>37405</w:t>
            </w:r>
          </w:p>
        </w:tc>
        <w:tc>
          <w:tcPr>
            <w:tcW w:w="737" w:type="dxa"/>
            <w:tcMar>
              <w:top w:w="0" w:type="dxa"/>
              <w:left w:w="0" w:type="dxa"/>
              <w:bottom w:w="0" w:type="dxa"/>
              <w:right w:w="0" w:type="dxa"/>
            </w:tcMar>
            <w:vAlign w:val="both"/>
          </w:tcPr>
          <w:p w14:paraId="180C3FDE" w14:textId="77777777" w:rsidR="00A77B3E" w:rsidRDefault="00A77B3E">
            <w:r>
              <w:t>37408</w:t>
            </w:r>
          </w:p>
        </w:tc>
        <w:tc>
          <w:tcPr>
            <w:tcW w:w="737" w:type="dxa"/>
            <w:tcMar>
              <w:top w:w="0" w:type="dxa"/>
              <w:left w:w="0" w:type="dxa"/>
              <w:bottom w:w="0" w:type="dxa"/>
              <w:right w:w="0" w:type="dxa"/>
            </w:tcMar>
            <w:vAlign w:val="both"/>
          </w:tcPr>
          <w:p w14:paraId="28FAE04C" w14:textId="77777777" w:rsidR="00A77B3E" w:rsidRDefault="00A77B3E">
            <w:r>
              <w:t>37411</w:t>
            </w:r>
          </w:p>
        </w:tc>
        <w:tc>
          <w:tcPr>
            <w:tcW w:w="737" w:type="dxa"/>
            <w:tcMar>
              <w:top w:w="0" w:type="dxa"/>
              <w:left w:w="0" w:type="dxa"/>
              <w:bottom w:w="0" w:type="dxa"/>
              <w:right w:w="0" w:type="dxa"/>
            </w:tcMar>
            <w:vAlign w:val="both"/>
          </w:tcPr>
          <w:p w14:paraId="3B7B8360" w14:textId="77777777" w:rsidR="00A77B3E" w:rsidRDefault="00A77B3E">
            <w:r>
              <w:t>37415</w:t>
            </w:r>
          </w:p>
        </w:tc>
        <w:tc>
          <w:tcPr>
            <w:tcW w:w="737" w:type="dxa"/>
            <w:tcMar>
              <w:top w:w="0" w:type="dxa"/>
              <w:left w:w="0" w:type="dxa"/>
              <w:bottom w:w="0" w:type="dxa"/>
              <w:right w:w="0" w:type="dxa"/>
            </w:tcMar>
            <w:vAlign w:val="both"/>
          </w:tcPr>
          <w:p w14:paraId="0C6BC375" w14:textId="77777777" w:rsidR="00A77B3E" w:rsidRDefault="00A77B3E">
            <w:r>
              <w:t>37417</w:t>
            </w:r>
          </w:p>
        </w:tc>
        <w:tc>
          <w:tcPr>
            <w:tcW w:w="737" w:type="dxa"/>
            <w:tcMar>
              <w:top w:w="0" w:type="dxa"/>
              <w:left w:w="0" w:type="dxa"/>
              <w:bottom w:w="0" w:type="dxa"/>
              <w:right w:w="0" w:type="dxa"/>
            </w:tcMar>
            <w:vAlign w:val="both"/>
          </w:tcPr>
          <w:p w14:paraId="1D362138" w14:textId="77777777" w:rsidR="00A77B3E" w:rsidRDefault="00A77B3E">
            <w:r>
              <w:t>37418</w:t>
            </w:r>
          </w:p>
        </w:tc>
        <w:tc>
          <w:tcPr>
            <w:tcW w:w="756" w:type="dxa"/>
            <w:tcMar>
              <w:top w:w="0" w:type="dxa"/>
              <w:left w:w="0" w:type="dxa"/>
              <w:bottom w:w="0" w:type="dxa"/>
              <w:right w:w="0" w:type="dxa"/>
            </w:tcMar>
            <w:vAlign w:val="both"/>
          </w:tcPr>
          <w:p w14:paraId="40A52049" w14:textId="77777777" w:rsidR="00A77B3E" w:rsidRDefault="00A77B3E">
            <w:r>
              <w:t>37423</w:t>
            </w:r>
          </w:p>
        </w:tc>
        <w:tc>
          <w:tcPr>
            <w:tcW w:w="756" w:type="dxa"/>
            <w:gridSpan w:val="2"/>
            <w:tcMar>
              <w:top w:w="0" w:type="dxa"/>
              <w:left w:w="0" w:type="dxa"/>
              <w:bottom w:w="0" w:type="dxa"/>
              <w:right w:w="0" w:type="dxa"/>
            </w:tcMar>
            <w:vAlign w:val="both"/>
          </w:tcPr>
          <w:p w14:paraId="19D45A2D" w14:textId="77777777" w:rsidR="00A77B3E" w:rsidRDefault="00A77B3E">
            <w:r>
              <w:t>37426</w:t>
            </w:r>
          </w:p>
        </w:tc>
      </w:tr>
      <w:tr w:rsidR="00154ABF" w14:paraId="40F19694" w14:textId="77777777" w:rsidTr="00377DAF">
        <w:trPr>
          <w:cantSplit/>
          <w:trHeight w:val="207"/>
        </w:trPr>
        <w:tc>
          <w:tcPr>
            <w:tcW w:w="756" w:type="dxa"/>
            <w:tcMar>
              <w:top w:w="0" w:type="dxa"/>
              <w:left w:w="0" w:type="dxa"/>
              <w:bottom w:w="0" w:type="dxa"/>
              <w:right w:w="0" w:type="dxa"/>
            </w:tcMar>
            <w:vAlign w:val="both"/>
          </w:tcPr>
          <w:p w14:paraId="0B5CA2BA" w14:textId="77777777" w:rsidR="00A77B3E" w:rsidRDefault="00A77B3E">
            <w:r>
              <w:t>37429</w:t>
            </w:r>
          </w:p>
        </w:tc>
        <w:tc>
          <w:tcPr>
            <w:tcW w:w="737" w:type="dxa"/>
            <w:tcMar>
              <w:top w:w="0" w:type="dxa"/>
              <w:left w:w="0" w:type="dxa"/>
              <w:bottom w:w="0" w:type="dxa"/>
              <w:right w:w="0" w:type="dxa"/>
            </w:tcMar>
            <w:vAlign w:val="both"/>
          </w:tcPr>
          <w:p w14:paraId="7BDB8399" w14:textId="77777777" w:rsidR="00A77B3E" w:rsidRDefault="00A77B3E">
            <w:r>
              <w:t>37432</w:t>
            </w:r>
          </w:p>
        </w:tc>
        <w:tc>
          <w:tcPr>
            <w:tcW w:w="737" w:type="dxa"/>
            <w:tcMar>
              <w:top w:w="0" w:type="dxa"/>
              <w:left w:w="0" w:type="dxa"/>
              <w:bottom w:w="0" w:type="dxa"/>
              <w:right w:w="0" w:type="dxa"/>
            </w:tcMar>
            <w:vAlign w:val="both"/>
          </w:tcPr>
          <w:p w14:paraId="2F548719" w14:textId="77777777" w:rsidR="00A77B3E" w:rsidRDefault="00A77B3E">
            <w:r>
              <w:t>37435</w:t>
            </w:r>
          </w:p>
        </w:tc>
        <w:tc>
          <w:tcPr>
            <w:tcW w:w="737" w:type="dxa"/>
            <w:tcMar>
              <w:top w:w="0" w:type="dxa"/>
              <w:left w:w="0" w:type="dxa"/>
              <w:bottom w:w="0" w:type="dxa"/>
              <w:right w:w="0" w:type="dxa"/>
            </w:tcMar>
            <w:vAlign w:val="both"/>
          </w:tcPr>
          <w:p w14:paraId="58CFA4D2" w14:textId="77777777" w:rsidR="00A77B3E" w:rsidRDefault="00A77B3E">
            <w:r>
              <w:t>37438</w:t>
            </w:r>
          </w:p>
        </w:tc>
        <w:tc>
          <w:tcPr>
            <w:tcW w:w="737" w:type="dxa"/>
            <w:tcMar>
              <w:top w:w="0" w:type="dxa"/>
              <w:left w:w="0" w:type="dxa"/>
              <w:bottom w:w="0" w:type="dxa"/>
              <w:right w:w="0" w:type="dxa"/>
            </w:tcMar>
            <w:vAlign w:val="both"/>
          </w:tcPr>
          <w:p w14:paraId="30F2E4DB" w14:textId="77777777" w:rsidR="00A77B3E" w:rsidRDefault="00A77B3E">
            <w:r>
              <w:t>37601</w:t>
            </w:r>
          </w:p>
        </w:tc>
        <w:tc>
          <w:tcPr>
            <w:tcW w:w="737" w:type="dxa"/>
            <w:tcMar>
              <w:top w:w="0" w:type="dxa"/>
              <w:left w:w="0" w:type="dxa"/>
              <w:bottom w:w="0" w:type="dxa"/>
              <w:right w:w="0" w:type="dxa"/>
            </w:tcMar>
            <w:vAlign w:val="both"/>
          </w:tcPr>
          <w:p w14:paraId="714273DB" w14:textId="77777777" w:rsidR="00A77B3E" w:rsidRDefault="00A77B3E">
            <w:r>
              <w:t>37604</w:t>
            </w:r>
          </w:p>
        </w:tc>
        <w:tc>
          <w:tcPr>
            <w:tcW w:w="737" w:type="dxa"/>
            <w:tcMar>
              <w:top w:w="0" w:type="dxa"/>
              <w:left w:w="0" w:type="dxa"/>
              <w:bottom w:w="0" w:type="dxa"/>
              <w:right w:w="0" w:type="dxa"/>
            </w:tcMar>
            <w:vAlign w:val="both"/>
          </w:tcPr>
          <w:p w14:paraId="1D6391A5" w14:textId="77777777" w:rsidR="00A77B3E" w:rsidRDefault="00A77B3E">
            <w:r>
              <w:t>37605</w:t>
            </w:r>
          </w:p>
        </w:tc>
        <w:tc>
          <w:tcPr>
            <w:tcW w:w="737" w:type="dxa"/>
            <w:tcMar>
              <w:top w:w="0" w:type="dxa"/>
              <w:left w:w="0" w:type="dxa"/>
              <w:bottom w:w="0" w:type="dxa"/>
              <w:right w:w="0" w:type="dxa"/>
            </w:tcMar>
            <w:vAlign w:val="both"/>
          </w:tcPr>
          <w:p w14:paraId="0FD72ECD" w14:textId="77777777" w:rsidR="00A77B3E" w:rsidRDefault="00A77B3E">
            <w:r>
              <w:t>37606</w:t>
            </w:r>
          </w:p>
        </w:tc>
        <w:tc>
          <w:tcPr>
            <w:tcW w:w="737" w:type="dxa"/>
            <w:tcMar>
              <w:top w:w="0" w:type="dxa"/>
              <w:left w:w="0" w:type="dxa"/>
              <w:bottom w:w="0" w:type="dxa"/>
              <w:right w:w="0" w:type="dxa"/>
            </w:tcMar>
            <w:vAlign w:val="both"/>
          </w:tcPr>
          <w:p w14:paraId="4D2B295E" w14:textId="77777777" w:rsidR="00A77B3E" w:rsidRDefault="00A77B3E">
            <w:r>
              <w:t>37607</w:t>
            </w:r>
          </w:p>
        </w:tc>
        <w:tc>
          <w:tcPr>
            <w:tcW w:w="737" w:type="dxa"/>
            <w:tcMar>
              <w:top w:w="0" w:type="dxa"/>
              <w:left w:w="0" w:type="dxa"/>
              <w:bottom w:w="0" w:type="dxa"/>
              <w:right w:w="0" w:type="dxa"/>
            </w:tcMar>
            <w:vAlign w:val="both"/>
          </w:tcPr>
          <w:p w14:paraId="0BDECC26" w14:textId="77777777" w:rsidR="00A77B3E" w:rsidRDefault="00A77B3E">
            <w:r>
              <w:t>37610</w:t>
            </w:r>
          </w:p>
        </w:tc>
        <w:tc>
          <w:tcPr>
            <w:tcW w:w="737" w:type="dxa"/>
            <w:tcMar>
              <w:top w:w="0" w:type="dxa"/>
              <w:left w:w="0" w:type="dxa"/>
              <w:bottom w:w="0" w:type="dxa"/>
              <w:right w:w="0" w:type="dxa"/>
            </w:tcMar>
            <w:vAlign w:val="both"/>
          </w:tcPr>
          <w:p w14:paraId="7D4A8ED7" w14:textId="77777777" w:rsidR="00A77B3E" w:rsidRDefault="00A77B3E">
            <w:r>
              <w:t>37613</w:t>
            </w:r>
          </w:p>
        </w:tc>
        <w:tc>
          <w:tcPr>
            <w:tcW w:w="756" w:type="dxa"/>
            <w:tcMar>
              <w:top w:w="0" w:type="dxa"/>
              <w:left w:w="0" w:type="dxa"/>
              <w:bottom w:w="0" w:type="dxa"/>
              <w:right w:w="0" w:type="dxa"/>
            </w:tcMar>
            <w:vAlign w:val="both"/>
          </w:tcPr>
          <w:p w14:paraId="3056C16C" w14:textId="77777777" w:rsidR="00A77B3E" w:rsidRDefault="00A77B3E">
            <w:r>
              <w:t>37616</w:t>
            </w:r>
          </w:p>
        </w:tc>
        <w:tc>
          <w:tcPr>
            <w:tcW w:w="756" w:type="dxa"/>
            <w:gridSpan w:val="2"/>
            <w:tcMar>
              <w:top w:w="0" w:type="dxa"/>
              <w:left w:w="0" w:type="dxa"/>
              <w:bottom w:w="0" w:type="dxa"/>
              <w:right w:w="0" w:type="dxa"/>
            </w:tcMar>
            <w:vAlign w:val="both"/>
          </w:tcPr>
          <w:p w14:paraId="0B4714B2" w14:textId="77777777" w:rsidR="00A77B3E" w:rsidRDefault="00A77B3E">
            <w:r>
              <w:t>37619</w:t>
            </w:r>
          </w:p>
        </w:tc>
      </w:tr>
      <w:tr w:rsidR="00154ABF" w14:paraId="4F1271FD" w14:textId="77777777" w:rsidTr="00377DAF">
        <w:trPr>
          <w:cantSplit/>
          <w:trHeight w:val="207"/>
        </w:trPr>
        <w:tc>
          <w:tcPr>
            <w:tcW w:w="756" w:type="dxa"/>
            <w:tcMar>
              <w:top w:w="0" w:type="dxa"/>
              <w:left w:w="0" w:type="dxa"/>
              <w:bottom w:w="0" w:type="dxa"/>
              <w:right w:w="0" w:type="dxa"/>
            </w:tcMar>
            <w:vAlign w:val="both"/>
          </w:tcPr>
          <w:p w14:paraId="0F2A8229" w14:textId="77777777" w:rsidR="00A77B3E" w:rsidRDefault="00A77B3E">
            <w:r>
              <w:t>37623</w:t>
            </w:r>
          </w:p>
        </w:tc>
        <w:tc>
          <w:tcPr>
            <w:tcW w:w="737" w:type="dxa"/>
            <w:tcMar>
              <w:top w:w="0" w:type="dxa"/>
              <w:left w:w="0" w:type="dxa"/>
              <w:bottom w:w="0" w:type="dxa"/>
              <w:right w:w="0" w:type="dxa"/>
            </w:tcMar>
            <w:vAlign w:val="both"/>
          </w:tcPr>
          <w:p w14:paraId="6CD022ED" w14:textId="77777777" w:rsidR="00A77B3E" w:rsidRDefault="00A77B3E">
            <w:r>
              <w:t>37800</w:t>
            </w:r>
          </w:p>
        </w:tc>
        <w:tc>
          <w:tcPr>
            <w:tcW w:w="737" w:type="dxa"/>
            <w:tcMar>
              <w:top w:w="0" w:type="dxa"/>
              <w:left w:w="0" w:type="dxa"/>
              <w:bottom w:w="0" w:type="dxa"/>
              <w:right w:w="0" w:type="dxa"/>
            </w:tcMar>
            <w:vAlign w:val="both"/>
          </w:tcPr>
          <w:p w14:paraId="07D8DB9B" w14:textId="77777777" w:rsidR="00A77B3E" w:rsidRDefault="00A77B3E">
            <w:r>
              <w:t>37801</w:t>
            </w:r>
          </w:p>
        </w:tc>
        <w:tc>
          <w:tcPr>
            <w:tcW w:w="737" w:type="dxa"/>
            <w:tcMar>
              <w:top w:w="0" w:type="dxa"/>
              <w:left w:w="0" w:type="dxa"/>
              <w:bottom w:w="0" w:type="dxa"/>
              <w:right w:w="0" w:type="dxa"/>
            </w:tcMar>
            <w:vAlign w:val="both"/>
          </w:tcPr>
          <w:p w14:paraId="256D8661" w14:textId="77777777" w:rsidR="00A77B3E" w:rsidRDefault="00A77B3E">
            <w:r>
              <w:t>37803</w:t>
            </w:r>
          </w:p>
        </w:tc>
        <w:tc>
          <w:tcPr>
            <w:tcW w:w="737" w:type="dxa"/>
            <w:tcMar>
              <w:top w:w="0" w:type="dxa"/>
              <w:left w:w="0" w:type="dxa"/>
              <w:bottom w:w="0" w:type="dxa"/>
              <w:right w:w="0" w:type="dxa"/>
            </w:tcMar>
            <w:vAlign w:val="both"/>
          </w:tcPr>
          <w:p w14:paraId="75C8EC22" w14:textId="77777777" w:rsidR="00A77B3E" w:rsidRDefault="00A77B3E">
            <w:r>
              <w:t>37804</w:t>
            </w:r>
          </w:p>
        </w:tc>
        <w:tc>
          <w:tcPr>
            <w:tcW w:w="737" w:type="dxa"/>
            <w:tcMar>
              <w:top w:w="0" w:type="dxa"/>
              <w:left w:w="0" w:type="dxa"/>
              <w:bottom w:w="0" w:type="dxa"/>
              <w:right w:w="0" w:type="dxa"/>
            </w:tcMar>
            <w:vAlign w:val="both"/>
          </w:tcPr>
          <w:p w14:paraId="3817DDB2" w14:textId="77777777" w:rsidR="00A77B3E" w:rsidRDefault="00A77B3E">
            <w:r>
              <w:t>37806</w:t>
            </w:r>
          </w:p>
        </w:tc>
        <w:tc>
          <w:tcPr>
            <w:tcW w:w="737" w:type="dxa"/>
            <w:tcMar>
              <w:top w:w="0" w:type="dxa"/>
              <w:left w:w="0" w:type="dxa"/>
              <w:bottom w:w="0" w:type="dxa"/>
              <w:right w:w="0" w:type="dxa"/>
            </w:tcMar>
            <w:vAlign w:val="both"/>
          </w:tcPr>
          <w:p w14:paraId="06A0CD8F" w14:textId="77777777" w:rsidR="00A77B3E" w:rsidRDefault="00A77B3E">
            <w:r>
              <w:t>37807</w:t>
            </w:r>
          </w:p>
        </w:tc>
        <w:tc>
          <w:tcPr>
            <w:tcW w:w="737" w:type="dxa"/>
            <w:tcMar>
              <w:top w:w="0" w:type="dxa"/>
              <w:left w:w="0" w:type="dxa"/>
              <w:bottom w:w="0" w:type="dxa"/>
              <w:right w:w="0" w:type="dxa"/>
            </w:tcMar>
            <w:vAlign w:val="both"/>
          </w:tcPr>
          <w:p w14:paraId="61FA9CE5" w14:textId="77777777" w:rsidR="00A77B3E" w:rsidRDefault="00A77B3E">
            <w:r>
              <w:t>37809</w:t>
            </w:r>
          </w:p>
        </w:tc>
        <w:tc>
          <w:tcPr>
            <w:tcW w:w="737" w:type="dxa"/>
            <w:tcMar>
              <w:top w:w="0" w:type="dxa"/>
              <w:left w:w="0" w:type="dxa"/>
              <w:bottom w:w="0" w:type="dxa"/>
              <w:right w:w="0" w:type="dxa"/>
            </w:tcMar>
            <w:vAlign w:val="both"/>
          </w:tcPr>
          <w:p w14:paraId="6661F500" w14:textId="77777777" w:rsidR="00A77B3E" w:rsidRDefault="00A77B3E">
            <w:r>
              <w:t>37810</w:t>
            </w:r>
          </w:p>
        </w:tc>
        <w:tc>
          <w:tcPr>
            <w:tcW w:w="737" w:type="dxa"/>
            <w:tcMar>
              <w:top w:w="0" w:type="dxa"/>
              <w:left w:w="0" w:type="dxa"/>
              <w:bottom w:w="0" w:type="dxa"/>
              <w:right w:w="0" w:type="dxa"/>
            </w:tcMar>
            <w:vAlign w:val="both"/>
          </w:tcPr>
          <w:p w14:paraId="5700EBD9" w14:textId="77777777" w:rsidR="00A77B3E" w:rsidRDefault="00A77B3E">
            <w:r>
              <w:t>37812</w:t>
            </w:r>
          </w:p>
        </w:tc>
        <w:tc>
          <w:tcPr>
            <w:tcW w:w="737" w:type="dxa"/>
            <w:tcMar>
              <w:top w:w="0" w:type="dxa"/>
              <w:left w:w="0" w:type="dxa"/>
              <w:bottom w:w="0" w:type="dxa"/>
              <w:right w:w="0" w:type="dxa"/>
            </w:tcMar>
            <w:vAlign w:val="both"/>
          </w:tcPr>
          <w:p w14:paraId="5964BE6B" w14:textId="77777777" w:rsidR="00A77B3E" w:rsidRDefault="00A77B3E">
            <w:r>
              <w:t>37813</w:t>
            </w:r>
          </w:p>
        </w:tc>
        <w:tc>
          <w:tcPr>
            <w:tcW w:w="756" w:type="dxa"/>
            <w:tcMar>
              <w:top w:w="0" w:type="dxa"/>
              <w:left w:w="0" w:type="dxa"/>
              <w:bottom w:w="0" w:type="dxa"/>
              <w:right w:w="0" w:type="dxa"/>
            </w:tcMar>
            <w:vAlign w:val="both"/>
          </w:tcPr>
          <w:p w14:paraId="08E9FFDE" w14:textId="77777777" w:rsidR="00A77B3E" w:rsidRDefault="00A77B3E">
            <w:r>
              <w:t>37815</w:t>
            </w:r>
          </w:p>
        </w:tc>
        <w:tc>
          <w:tcPr>
            <w:tcW w:w="756" w:type="dxa"/>
            <w:gridSpan w:val="2"/>
            <w:tcMar>
              <w:top w:w="0" w:type="dxa"/>
              <w:left w:w="0" w:type="dxa"/>
              <w:bottom w:w="0" w:type="dxa"/>
              <w:right w:w="0" w:type="dxa"/>
            </w:tcMar>
            <w:vAlign w:val="both"/>
          </w:tcPr>
          <w:p w14:paraId="140997D5" w14:textId="77777777" w:rsidR="00A77B3E" w:rsidRDefault="00A77B3E">
            <w:r>
              <w:t>37816</w:t>
            </w:r>
          </w:p>
        </w:tc>
      </w:tr>
      <w:tr w:rsidR="00154ABF" w14:paraId="75C1CF8D" w14:textId="77777777" w:rsidTr="00377DAF">
        <w:trPr>
          <w:cantSplit/>
          <w:trHeight w:val="207"/>
        </w:trPr>
        <w:tc>
          <w:tcPr>
            <w:tcW w:w="756" w:type="dxa"/>
            <w:tcMar>
              <w:top w:w="0" w:type="dxa"/>
              <w:left w:w="0" w:type="dxa"/>
              <w:bottom w:w="0" w:type="dxa"/>
              <w:right w:w="0" w:type="dxa"/>
            </w:tcMar>
            <w:vAlign w:val="both"/>
          </w:tcPr>
          <w:p w14:paraId="11ABC5D0" w14:textId="77777777" w:rsidR="00A77B3E" w:rsidRDefault="00A77B3E">
            <w:r>
              <w:t>37818</w:t>
            </w:r>
          </w:p>
        </w:tc>
        <w:tc>
          <w:tcPr>
            <w:tcW w:w="737" w:type="dxa"/>
            <w:tcMar>
              <w:top w:w="0" w:type="dxa"/>
              <w:left w:w="0" w:type="dxa"/>
              <w:bottom w:w="0" w:type="dxa"/>
              <w:right w:w="0" w:type="dxa"/>
            </w:tcMar>
            <w:vAlign w:val="both"/>
          </w:tcPr>
          <w:p w14:paraId="05D07A4F" w14:textId="77777777" w:rsidR="00A77B3E" w:rsidRDefault="00A77B3E">
            <w:r>
              <w:t>37819</w:t>
            </w:r>
          </w:p>
        </w:tc>
        <w:tc>
          <w:tcPr>
            <w:tcW w:w="737" w:type="dxa"/>
            <w:tcMar>
              <w:top w:w="0" w:type="dxa"/>
              <w:left w:w="0" w:type="dxa"/>
              <w:bottom w:w="0" w:type="dxa"/>
              <w:right w:w="0" w:type="dxa"/>
            </w:tcMar>
            <w:vAlign w:val="both"/>
          </w:tcPr>
          <w:p w14:paraId="29F0CF97" w14:textId="77777777" w:rsidR="00A77B3E" w:rsidRDefault="00A77B3E">
            <w:r>
              <w:t>37821</w:t>
            </w:r>
          </w:p>
        </w:tc>
        <w:tc>
          <w:tcPr>
            <w:tcW w:w="737" w:type="dxa"/>
            <w:tcMar>
              <w:top w:w="0" w:type="dxa"/>
              <w:left w:w="0" w:type="dxa"/>
              <w:bottom w:w="0" w:type="dxa"/>
              <w:right w:w="0" w:type="dxa"/>
            </w:tcMar>
            <w:vAlign w:val="both"/>
          </w:tcPr>
          <w:p w14:paraId="165891C0" w14:textId="77777777" w:rsidR="00A77B3E" w:rsidRDefault="00A77B3E">
            <w:r>
              <w:t>37822</w:t>
            </w:r>
          </w:p>
        </w:tc>
        <w:tc>
          <w:tcPr>
            <w:tcW w:w="737" w:type="dxa"/>
            <w:tcMar>
              <w:top w:w="0" w:type="dxa"/>
              <w:left w:w="0" w:type="dxa"/>
              <w:bottom w:w="0" w:type="dxa"/>
              <w:right w:w="0" w:type="dxa"/>
            </w:tcMar>
            <w:vAlign w:val="both"/>
          </w:tcPr>
          <w:p w14:paraId="5EDC2793" w14:textId="77777777" w:rsidR="00A77B3E" w:rsidRDefault="00A77B3E">
            <w:r>
              <w:t>37824</w:t>
            </w:r>
          </w:p>
        </w:tc>
        <w:tc>
          <w:tcPr>
            <w:tcW w:w="737" w:type="dxa"/>
            <w:tcMar>
              <w:top w:w="0" w:type="dxa"/>
              <w:left w:w="0" w:type="dxa"/>
              <w:bottom w:w="0" w:type="dxa"/>
              <w:right w:w="0" w:type="dxa"/>
            </w:tcMar>
            <w:vAlign w:val="both"/>
          </w:tcPr>
          <w:p w14:paraId="3EE70E6A" w14:textId="77777777" w:rsidR="00A77B3E" w:rsidRDefault="00A77B3E">
            <w:r>
              <w:t>37825</w:t>
            </w:r>
          </w:p>
        </w:tc>
        <w:tc>
          <w:tcPr>
            <w:tcW w:w="737" w:type="dxa"/>
            <w:tcMar>
              <w:top w:w="0" w:type="dxa"/>
              <w:left w:w="0" w:type="dxa"/>
              <w:bottom w:w="0" w:type="dxa"/>
              <w:right w:w="0" w:type="dxa"/>
            </w:tcMar>
            <w:vAlign w:val="both"/>
          </w:tcPr>
          <w:p w14:paraId="4120D472" w14:textId="77777777" w:rsidR="00A77B3E" w:rsidRDefault="00A77B3E">
            <w:r>
              <w:t>37827</w:t>
            </w:r>
          </w:p>
        </w:tc>
        <w:tc>
          <w:tcPr>
            <w:tcW w:w="737" w:type="dxa"/>
            <w:tcMar>
              <w:top w:w="0" w:type="dxa"/>
              <w:left w:w="0" w:type="dxa"/>
              <w:bottom w:w="0" w:type="dxa"/>
              <w:right w:w="0" w:type="dxa"/>
            </w:tcMar>
            <w:vAlign w:val="both"/>
          </w:tcPr>
          <w:p w14:paraId="2382EE63" w14:textId="77777777" w:rsidR="00A77B3E" w:rsidRDefault="00A77B3E">
            <w:r>
              <w:t>37828</w:t>
            </w:r>
          </w:p>
        </w:tc>
        <w:tc>
          <w:tcPr>
            <w:tcW w:w="737" w:type="dxa"/>
            <w:tcMar>
              <w:top w:w="0" w:type="dxa"/>
              <w:left w:w="0" w:type="dxa"/>
              <w:bottom w:w="0" w:type="dxa"/>
              <w:right w:w="0" w:type="dxa"/>
            </w:tcMar>
            <w:vAlign w:val="both"/>
          </w:tcPr>
          <w:p w14:paraId="70FFFEB0" w14:textId="77777777" w:rsidR="00A77B3E" w:rsidRDefault="00A77B3E">
            <w:r>
              <w:t>37830</w:t>
            </w:r>
          </w:p>
        </w:tc>
        <w:tc>
          <w:tcPr>
            <w:tcW w:w="737" w:type="dxa"/>
            <w:tcMar>
              <w:top w:w="0" w:type="dxa"/>
              <w:left w:w="0" w:type="dxa"/>
              <w:bottom w:w="0" w:type="dxa"/>
              <w:right w:w="0" w:type="dxa"/>
            </w:tcMar>
            <w:vAlign w:val="both"/>
          </w:tcPr>
          <w:p w14:paraId="27DAA505" w14:textId="77777777" w:rsidR="00A77B3E" w:rsidRDefault="00A77B3E">
            <w:r>
              <w:t>37831</w:t>
            </w:r>
          </w:p>
        </w:tc>
        <w:tc>
          <w:tcPr>
            <w:tcW w:w="737" w:type="dxa"/>
            <w:tcMar>
              <w:top w:w="0" w:type="dxa"/>
              <w:left w:w="0" w:type="dxa"/>
              <w:bottom w:w="0" w:type="dxa"/>
              <w:right w:w="0" w:type="dxa"/>
            </w:tcMar>
            <w:vAlign w:val="both"/>
          </w:tcPr>
          <w:p w14:paraId="09F966B2" w14:textId="77777777" w:rsidR="00A77B3E" w:rsidRDefault="00A77B3E">
            <w:r>
              <w:t>37833</w:t>
            </w:r>
          </w:p>
        </w:tc>
        <w:tc>
          <w:tcPr>
            <w:tcW w:w="756" w:type="dxa"/>
            <w:tcMar>
              <w:top w:w="0" w:type="dxa"/>
              <w:left w:w="0" w:type="dxa"/>
              <w:bottom w:w="0" w:type="dxa"/>
              <w:right w:w="0" w:type="dxa"/>
            </w:tcMar>
            <w:vAlign w:val="both"/>
          </w:tcPr>
          <w:p w14:paraId="3FE55EC8" w14:textId="77777777" w:rsidR="00A77B3E" w:rsidRDefault="00A77B3E">
            <w:r>
              <w:t>37834</w:t>
            </w:r>
          </w:p>
        </w:tc>
        <w:tc>
          <w:tcPr>
            <w:tcW w:w="756" w:type="dxa"/>
            <w:gridSpan w:val="2"/>
            <w:tcMar>
              <w:top w:w="0" w:type="dxa"/>
              <w:left w:w="0" w:type="dxa"/>
              <w:bottom w:w="0" w:type="dxa"/>
              <w:right w:w="0" w:type="dxa"/>
            </w:tcMar>
            <w:vAlign w:val="both"/>
          </w:tcPr>
          <w:p w14:paraId="5D71E743" w14:textId="77777777" w:rsidR="00A77B3E" w:rsidRDefault="00A77B3E">
            <w:r>
              <w:t>37836</w:t>
            </w:r>
          </w:p>
        </w:tc>
      </w:tr>
      <w:tr w:rsidR="00154ABF" w14:paraId="6ECBC24A" w14:textId="77777777" w:rsidTr="00377DAF">
        <w:trPr>
          <w:cantSplit/>
          <w:trHeight w:val="207"/>
        </w:trPr>
        <w:tc>
          <w:tcPr>
            <w:tcW w:w="756" w:type="dxa"/>
            <w:tcMar>
              <w:top w:w="0" w:type="dxa"/>
              <w:left w:w="0" w:type="dxa"/>
              <w:bottom w:w="0" w:type="dxa"/>
              <w:right w:w="0" w:type="dxa"/>
            </w:tcMar>
            <w:vAlign w:val="both"/>
          </w:tcPr>
          <w:p w14:paraId="274448BD" w14:textId="77777777" w:rsidR="00A77B3E" w:rsidRDefault="00A77B3E">
            <w:r>
              <w:t>37839</w:t>
            </w:r>
          </w:p>
        </w:tc>
        <w:tc>
          <w:tcPr>
            <w:tcW w:w="737" w:type="dxa"/>
            <w:tcMar>
              <w:top w:w="0" w:type="dxa"/>
              <w:left w:w="0" w:type="dxa"/>
              <w:bottom w:w="0" w:type="dxa"/>
              <w:right w:w="0" w:type="dxa"/>
            </w:tcMar>
            <w:vAlign w:val="both"/>
          </w:tcPr>
          <w:p w14:paraId="01A73F86" w14:textId="77777777" w:rsidR="00A77B3E" w:rsidRDefault="00A77B3E">
            <w:r>
              <w:t>37842</w:t>
            </w:r>
          </w:p>
        </w:tc>
        <w:tc>
          <w:tcPr>
            <w:tcW w:w="737" w:type="dxa"/>
            <w:tcMar>
              <w:top w:w="0" w:type="dxa"/>
              <w:left w:w="0" w:type="dxa"/>
              <w:bottom w:w="0" w:type="dxa"/>
              <w:right w:w="0" w:type="dxa"/>
            </w:tcMar>
            <w:vAlign w:val="both"/>
          </w:tcPr>
          <w:p w14:paraId="083CA863" w14:textId="77777777" w:rsidR="00A77B3E" w:rsidRDefault="00A77B3E">
            <w:r>
              <w:t>37845</w:t>
            </w:r>
          </w:p>
        </w:tc>
        <w:tc>
          <w:tcPr>
            <w:tcW w:w="737" w:type="dxa"/>
            <w:tcMar>
              <w:top w:w="0" w:type="dxa"/>
              <w:left w:w="0" w:type="dxa"/>
              <w:bottom w:w="0" w:type="dxa"/>
              <w:right w:w="0" w:type="dxa"/>
            </w:tcMar>
            <w:vAlign w:val="both"/>
          </w:tcPr>
          <w:p w14:paraId="1A1493FE" w14:textId="77777777" w:rsidR="00A77B3E" w:rsidRDefault="00A77B3E">
            <w:r>
              <w:t>37848</w:t>
            </w:r>
          </w:p>
        </w:tc>
        <w:tc>
          <w:tcPr>
            <w:tcW w:w="737" w:type="dxa"/>
            <w:tcMar>
              <w:top w:w="0" w:type="dxa"/>
              <w:left w:w="0" w:type="dxa"/>
              <w:bottom w:w="0" w:type="dxa"/>
              <w:right w:w="0" w:type="dxa"/>
            </w:tcMar>
            <w:vAlign w:val="both"/>
          </w:tcPr>
          <w:p w14:paraId="227E34D4" w14:textId="77777777" w:rsidR="00A77B3E" w:rsidRDefault="00A77B3E">
            <w:r>
              <w:t>37851</w:t>
            </w:r>
          </w:p>
        </w:tc>
        <w:tc>
          <w:tcPr>
            <w:tcW w:w="737" w:type="dxa"/>
            <w:tcMar>
              <w:top w:w="0" w:type="dxa"/>
              <w:left w:w="0" w:type="dxa"/>
              <w:bottom w:w="0" w:type="dxa"/>
              <w:right w:w="0" w:type="dxa"/>
            </w:tcMar>
            <w:vAlign w:val="both"/>
          </w:tcPr>
          <w:p w14:paraId="5EBD7807" w14:textId="77777777" w:rsidR="00A77B3E" w:rsidRDefault="00A77B3E">
            <w:r>
              <w:t>37854</w:t>
            </w:r>
          </w:p>
        </w:tc>
        <w:tc>
          <w:tcPr>
            <w:tcW w:w="737" w:type="dxa"/>
            <w:tcMar>
              <w:top w:w="0" w:type="dxa"/>
              <w:left w:w="0" w:type="dxa"/>
              <w:bottom w:w="0" w:type="dxa"/>
              <w:right w:w="0" w:type="dxa"/>
            </w:tcMar>
            <w:vAlign w:val="both"/>
          </w:tcPr>
          <w:p w14:paraId="25B27FEC" w14:textId="77777777" w:rsidR="00A77B3E" w:rsidRDefault="00A77B3E">
            <w:r>
              <w:t>38200</w:t>
            </w:r>
          </w:p>
        </w:tc>
        <w:tc>
          <w:tcPr>
            <w:tcW w:w="737" w:type="dxa"/>
            <w:tcMar>
              <w:top w:w="0" w:type="dxa"/>
              <w:left w:w="0" w:type="dxa"/>
              <w:bottom w:w="0" w:type="dxa"/>
              <w:right w:w="0" w:type="dxa"/>
            </w:tcMar>
            <w:vAlign w:val="both"/>
          </w:tcPr>
          <w:p w14:paraId="4BE23496" w14:textId="77777777" w:rsidR="00A77B3E" w:rsidRDefault="00A77B3E">
            <w:r>
              <w:t>38203</w:t>
            </w:r>
          </w:p>
        </w:tc>
        <w:tc>
          <w:tcPr>
            <w:tcW w:w="737" w:type="dxa"/>
            <w:tcMar>
              <w:top w:w="0" w:type="dxa"/>
              <w:left w:w="0" w:type="dxa"/>
              <w:bottom w:w="0" w:type="dxa"/>
              <w:right w:w="0" w:type="dxa"/>
            </w:tcMar>
            <w:vAlign w:val="both"/>
          </w:tcPr>
          <w:p w14:paraId="40082CA5" w14:textId="77777777" w:rsidR="00A77B3E" w:rsidRDefault="00A77B3E">
            <w:r>
              <w:t>38206</w:t>
            </w:r>
          </w:p>
        </w:tc>
        <w:tc>
          <w:tcPr>
            <w:tcW w:w="737" w:type="dxa"/>
            <w:tcMar>
              <w:top w:w="0" w:type="dxa"/>
              <w:left w:w="0" w:type="dxa"/>
              <w:bottom w:w="0" w:type="dxa"/>
              <w:right w:w="0" w:type="dxa"/>
            </w:tcMar>
            <w:vAlign w:val="both"/>
          </w:tcPr>
          <w:p w14:paraId="14A57ABB" w14:textId="77777777" w:rsidR="00A77B3E" w:rsidRDefault="00A77B3E">
            <w:r>
              <w:t>38209</w:t>
            </w:r>
          </w:p>
        </w:tc>
        <w:tc>
          <w:tcPr>
            <w:tcW w:w="737" w:type="dxa"/>
            <w:tcMar>
              <w:top w:w="0" w:type="dxa"/>
              <w:left w:w="0" w:type="dxa"/>
              <w:bottom w:w="0" w:type="dxa"/>
              <w:right w:w="0" w:type="dxa"/>
            </w:tcMar>
            <w:vAlign w:val="both"/>
          </w:tcPr>
          <w:p w14:paraId="2B6201AC" w14:textId="77777777" w:rsidR="00A77B3E" w:rsidRDefault="00A77B3E">
            <w:r>
              <w:t>38212</w:t>
            </w:r>
          </w:p>
        </w:tc>
        <w:tc>
          <w:tcPr>
            <w:tcW w:w="756" w:type="dxa"/>
            <w:tcMar>
              <w:top w:w="0" w:type="dxa"/>
              <w:left w:w="0" w:type="dxa"/>
              <w:bottom w:w="0" w:type="dxa"/>
              <w:right w:w="0" w:type="dxa"/>
            </w:tcMar>
            <w:vAlign w:val="both"/>
          </w:tcPr>
          <w:p w14:paraId="69E6DDA0" w14:textId="77777777" w:rsidR="00A77B3E" w:rsidRDefault="00A77B3E">
            <w:r>
              <w:t>38213</w:t>
            </w:r>
          </w:p>
        </w:tc>
        <w:tc>
          <w:tcPr>
            <w:tcW w:w="756" w:type="dxa"/>
            <w:gridSpan w:val="2"/>
            <w:tcMar>
              <w:top w:w="0" w:type="dxa"/>
              <w:left w:w="0" w:type="dxa"/>
              <w:bottom w:w="0" w:type="dxa"/>
              <w:right w:w="0" w:type="dxa"/>
            </w:tcMar>
            <w:vAlign w:val="both"/>
          </w:tcPr>
          <w:p w14:paraId="58D14187" w14:textId="77777777" w:rsidR="00A77B3E" w:rsidRDefault="00A77B3E">
            <w:r>
              <w:t>38241</w:t>
            </w:r>
          </w:p>
        </w:tc>
      </w:tr>
      <w:tr w:rsidR="00154ABF" w14:paraId="6881FE13" w14:textId="77777777" w:rsidTr="00377DAF">
        <w:trPr>
          <w:cantSplit/>
          <w:trHeight w:val="207"/>
        </w:trPr>
        <w:tc>
          <w:tcPr>
            <w:tcW w:w="756" w:type="dxa"/>
            <w:tcMar>
              <w:top w:w="0" w:type="dxa"/>
              <w:left w:w="0" w:type="dxa"/>
              <w:bottom w:w="0" w:type="dxa"/>
              <w:right w:w="0" w:type="dxa"/>
            </w:tcMar>
            <w:vAlign w:val="both"/>
          </w:tcPr>
          <w:p w14:paraId="19E98074" w14:textId="77777777" w:rsidR="00A77B3E" w:rsidRDefault="00A77B3E">
            <w:r>
              <w:t>38244</w:t>
            </w:r>
          </w:p>
        </w:tc>
        <w:tc>
          <w:tcPr>
            <w:tcW w:w="737" w:type="dxa"/>
            <w:tcMar>
              <w:top w:w="0" w:type="dxa"/>
              <w:left w:w="0" w:type="dxa"/>
              <w:bottom w:w="0" w:type="dxa"/>
              <w:right w:w="0" w:type="dxa"/>
            </w:tcMar>
            <w:vAlign w:val="both"/>
          </w:tcPr>
          <w:p w14:paraId="2DF1A773" w14:textId="77777777" w:rsidR="00A77B3E" w:rsidRDefault="00A77B3E">
            <w:r>
              <w:t>38247</w:t>
            </w:r>
          </w:p>
        </w:tc>
        <w:tc>
          <w:tcPr>
            <w:tcW w:w="737" w:type="dxa"/>
            <w:tcMar>
              <w:top w:w="0" w:type="dxa"/>
              <w:left w:w="0" w:type="dxa"/>
              <w:bottom w:w="0" w:type="dxa"/>
              <w:right w:w="0" w:type="dxa"/>
            </w:tcMar>
            <w:vAlign w:val="both"/>
          </w:tcPr>
          <w:p w14:paraId="2AB1C14B" w14:textId="77777777" w:rsidR="00A77B3E" w:rsidRDefault="00A77B3E">
            <w:r>
              <w:t>38248</w:t>
            </w:r>
          </w:p>
        </w:tc>
        <w:tc>
          <w:tcPr>
            <w:tcW w:w="737" w:type="dxa"/>
            <w:tcMar>
              <w:top w:w="0" w:type="dxa"/>
              <w:left w:w="0" w:type="dxa"/>
              <w:bottom w:w="0" w:type="dxa"/>
              <w:right w:w="0" w:type="dxa"/>
            </w:tcMar>
            <w:vAlign w:val="both"/>
          </w:tcPr>
          <w:p w14:paraId="00511DE9" w14:textId="77777777" w:rsidR="00A77B3E" w:rsidRDefault="00A77B3E">
            <w:r>
              <w:t>38249</w:t>
            </w:r>
          </w:p>
        </w:tc>
        <w:tc>
          <w:tcPr>
            <w:tcW w:w="737" w:type="dxa"/>
            <w:tcMar>
              <w:top w:w="0" w:type="dxa"/>
              <w:left w:w="0" w:type="dxa"/>
              <w:bottom w:w="0" w:type="dxa"/>
              <w:right w:w="0" w:type="dxa"/>
            </w:tcMar>
            <w:vAlign w:val="both"/>
          </w:tcPr>
          <w:p w14:paraId="42F527F2" w14:textId="77777777" w:rsidR="00A77B3E" w:rsidRDefault="00A77B3E">
            <w:r>
              <w:t>38251</w:t>
            </w:r>
          </w:p>
        </w:tc>
        <w:tc>
          <w:tcPr>
            <w:tcW w:w="737" w:type="dxa"/>
            <w:tcMar>
              <w:top w:w="0" w:type="dxa"/>
              <w:left w:w="0" w:type="dxa"/>
              <w:bottom w:w="0" w:type="dxa"/>
              <w:right w:w="0" w:type="dxa"/>
            </w:tcMar>
            <w:vAlign w:val="both"/>
          </w:tcPr>
          <w:p w14:paraId="520A4083" w14:textId="77777777" w:rsidR="00A77B3E" w:rsidRDefault="00A77B3E">
            <w:r>
              <w:t>38252</w:t>
            </w:r>
          </w:p>
        </w:tc>
        <w:tc>
          <w:tcPr>
            <w:tcW w:w="737" w:type="dxa"/>
            <w:tcMar>
              <w:top w:w="0" w:type="dxa"/>
              <w:left w:w="0" w:type="dxa"/>
              <w:bottom w:w="0" w:type="dxa"/>
              <w:right w:w="0" w:type="dxa"/>
            </w:tcMar>
            <w:vAlign w:val="both"/>
          </w:tcPr>
          <w:p w14:paraId="6E59C265" w14:textId="77777777" w:rsidR="00A77B3E" w:rsidRDefault="00A77B3E">
            <w:r>
              <w:t>38254</w:t>
            </w:r>
          </w:p>
        </w:tc>
        <w:tc>
          <w:tcPr>
            <w:tcW w:w="737" w:type="dxa"/>
            <w:tcMar>
              <w:top w:w="0" w:type="dxa"/>
              <w:left w:w="0" w:type="dxa"/>
              <w:bottom w:w="0" w:type="dxa"/>
              <w:right w:w="0" w:type="dxa"/>
            </w:tcMar>
            <w:vAlign w:val="both"/>
          </w:tcPr>
          <w:p w14:paraId="0483909C" w14:textId="77777777" w:rsidR="00A77B3E" w:rsidRDefault="00A77B3E">
            <w:r>
              <w:t>38256</w:t>
            </w:r>
          </w:p>
        </w:tc>
        <w:tc>
          <w:tcPr>
            <w:tcW w:w="737" w:type="dxa"/>
            <w:tcMar>
              <w:top w:w="0" w:type="dxa"/>
              <w:left w:w="0" w:type="dxa"/>
              <w:bottom w:w="0" w:type="dxa"/>
              <w:right w:w="0" w:type="dxa"/>
            </w:tcMar>
            <w:vAlign w:val="both"/>
          </w:tcPr>
          <w:p w14:paraId="464F6426" w14:textId="77777777" w:rsidR="00A77B3E" w:rsidRDefault="00A77B3E">
            <w:r>
              <w:t>38270</w:t>
            </w:r>
          </w:p>
        </w:tc>
        <w:tc>
          <w:tcPr>
            <w:tcW w:w="737" w:type="dxa"/>
            <w:tcMar>
              <w:top w:w="0" w:type="dxa"/>
              <w:left w:w="0" w:type="dxa"/>
              <w:bottom w:w="0" w:type="dxa"/>
              <w:right w:w="0" w:type="dxa"/>
            </w:tcMar>
            <w:vAlign w:val="both"/>
          </w:tcPr>
          <w:p w14:paraId="6EC1D779" w14:textId="77777777" w:rsidR="00A77B3E" w:rsidRDefault="00A77B3E">
            <w:r>
              <w:t>38272</w:t>
            </w:r>
          </w:p>
        </w:tc>
        <w:tc>
          <w:tcPr>
            <w:tcW w:w="737" w:type="dxa"/>
            <w:tcMar>
              <w:top w:w="0" w:type="dxa"/>
              <w:left w:w="0" w:type="dxa"/>
              <w:bottom w:w="0" w:type="dxa"/>
              <w:right w:w="0" w:type="dxa"/>
            </w:tcMar>
            <w:vAlign w:val="both"/>
          </w:tcPr>
          <w:p w14:paraId="1D743CB6" w14:textId="77777777" w:rsidR="00A77B3E" w:rsidRDefault="00A77B3E">
            <w:r>
              <w:t>38273</w:t>
            </w:r>
          </w:p>
        </w:tc>
        <w:tc>
          <w:tcPr>
            <w:tcW w:w="756" w:type="dxa"/>
            <w:tcMar>
              <w:top w:w="0" w:type="dxa"/>
              <w:left w:w="0" w:type="dxa"/>
              <w:bottom w:w="0" w:type="dxa"/>
              <w:right w:w="0" w:type="dxa"/>
            </w:tcMar>
            <w:vAlign w:val="both"/>
          </w:tcPr>
          <w:p w14:paraId="0F49E06C" w14:textId="77777777" w:rsidR="00A77B3E" w:rsidRDefault="00A77B3E">
            <w:r>
              <w:t>38274</w:t>
            </w:r>
          </w:p>
        </w:tc>
        <w:tc>
          <w:tcPr>
            <w:tcW w:w="756" w:type="dxa"/>
            <w:gridSpan w:val="2"/>
            <w:tcMar>
              <w:top w:w="0" w:type="dxa"/>
              <w:left w:w="0" w:type="dxa"/>
              <w:bottom w:w="0" w:type="dxa"/>
              <w:right w:w="0" w:type="dxa"/>
            </w:tcMar>
            <w:vAlign w:val="both"/>
          </w:tcPr>
          <w:p w14:paraId="20333B98" w14:textId="77777777" w:rsidR="00A77B3E" w:rsidRDefault="00A77B3E">
            <w:r>
              <w:t>38275</w:t>
            </w:r>
          </w:p>
        </w:tc>
      </w:tr>
      <w:tr w:rsidR="00154ABF" w14:paraId="65F78676" w14:textId="77777777" w:rsidTr="00377DAF">
        <w:trPr>
          <w:cantSplit/>
          <w:trHeight w:val="207"/>
        </w:trPr>
        <w:tc>
          <w:tcPr>
            <w:tcW w:w="756" w:type="dxa"/>
            <w:tcMar>
              <w:top w:w="0" w:type="dxa"/>
              <w:left w:w="0" w:type="dxa"/>
              <w:bottom w:w="0" w:type="dxa"/>
              <w:right w:w="0" w:type="dxa"/>
            </w:tcMar>
            <w:vAlign w:val="both"/>
          </w:tcPr>
          <w:p w14:paraId="5DFD0028" w14:textId="77777777" w:rsidR="00A77B3E" w:rsidRDefault="00A77B3E">
            <w:r>
              <w:t>38276</w:t>
            </w:r>
          </w:p>
        </w:tc>
        <w:tc>
          <w:tcPr>
            <w:tcW w:w="737" w:type="dxa"/>
            <w:tcMar>
              <w:top w:w="0" w:type="dxa"/>
              <w:left w:w="0" w:type="dxa"/>
              <w:bottom w:w="0" w:type="dxa"/>
              <w:right w:w="0" w:type="dxa"/>
            </w:tcMar>
            <w:vAlign w:val="both"/>
          </w:tcPr>
          <w:p w14:paraId="4DFBF5E4" w14:textId="77777777" w:rsidR="00A77B3E" w:rsidRDefault="00A77B3E">
            <w:r>
              <w:t>38285</w:t>
            </w:r>
          </w:p>
        </w:tc>
        <w:tc>
          <w:tcPr>
            <w:tcW w:w="737" w:type="dxa"/>
            <w:tcMar>
              <w:top w:w="0" w:type="dxa"/>
              <w:left w:w="0" w:type="dxa"/>
              <w:bottom w:w="0" w:type="dxa"/>
              <w:right w:w="0" w:type="dxa"/>
            </w:tcMar>
            <w:vAlign w:val="both"/>
          </w:tcPr>
          <w:p w14:paraId="5615133A" w14:textId="77777777" w:rsidR="00A77B3E" w:rsidRDefault="00A77B3E">
            <w:r>
              <w:t>38286</w:t>
            </w:r>
          </w:p>
        </w:tc>
        <w:tc>
          <w:tcPr>
            <w:tcW w:w="737" w:type="dxa"/>
            <w:tcMar>
              <w:top w:w="0" w:type="dxa"/>
              <w:left w:w="0" w:type="dxa"/>
              <w:bottom w:w="0" w:type="dxa"/>
              <w:right w:w="0" w:type="dxa"/>
            </w:tcMar>
            <w:vAlign w:val="both"/>
          </w:tcPr>
          <w:p w14:paraId="018F8B64" w14:textId="77777777" w:rsidR="00A77B3E" w:rsidRDefault="00A77B3E">
            <w:r>
              <w:t>38287</w:t>
            </w:r>
          </w:p>
        </w:tc>
        <w:tc>
          <w:tcPr>
            <w:tcW w:w="737" w:type="dxa"/>
            <w:tcMar>
              <w:top w:w="0" w:type="dxa"/>
              <w:left w:w="0" w:type="dxa"/>
              <w:bottom w:w="0" w:type="dxa"/>
              <w:right w:w="0" w:type="dxa"/>
            </w:tcMar>
            <w:vAlign w:val="both"/>
          </w:tcPr>
          <w:p w14:paraId="7AE31D58" w14:textId="77777777" w:rsidR="00A77B3E" w:rsidRDefault="00A77B3E">
            <w:r>
              <w:t>38288</w:t>
            </w:r>
          </w:p>
        </w:tc>
        <w:tc>
          <w:tcPr>
            <w:tcW w:w="737" w:type="dxa"/>
            <w:tcMar>
              <w:top w:w="0" w:type="dxa"/>
              <w:left w:w="0" w:type="dxa"/>
              <w:bottom w:w="0" w:type="dxa"/>
              <w:right w:w="0" w:type="dxa"/>
            </w:tcMar>
            <w:vAlign w:val="both"/>
          </w:tcPr>
          <w:p w14:paraId="75E9A4A4" w14:textId="77777777" w:rsidR="00A77B3E" w:rsidRDefault="00A77B3E">
            <w:r>
              <w:t>38290</w:t>
            </w:r>
          </w:p>
        </w:tc>
        <w:tc>
          <w:tcPr>
            <w:tcW w:w="737" w:type="dxa"/>
            <w:tcMar>
              <w:top w:w="0" w:type="dxa"/>
              <w:left w:w="0" w:type="dxa"/>
              <w:bottom w:w="0" w:type="dxa"/>
              <w:right w:w="0" w:type="dxa"/>
            </w:tcMar>
            <w:vAlign w:val="both"/>
          </w:tcPr>
          <w:p w14:paraId="1F5E0DB5" w14:textId="77777777" w:rsidR="00A77B3E" w:rsidRDefault="00A77B3E">
            <w:r>
              <w:t>38293</w:t>
            </w:r>
          </w:p>
        </w:tc>
        <w:tc>
          <w:tcPr>
            <w:tcW w:w="737" w:type="dxa"/>
            <w:tcMar>
              <w:top w:w="0" w:type="dxa"/>
              <w:left w:w="0" w:type="dxa"/>
              <w:bottom w:w="0" w:type="dxa"/>
              <w:right w:w="0" w:type="dxa"/>
            </w:tcMar>
            <w:vAlign w:val="both"/>
          </w:tcPr>
          <w:p w14:paraId="7640A268" w14:textId="77777777" w:rsidR="00A77B3E" w:rsidRDefault="00A77B3E">
            <w:r>
              <w:t>38307</w:t>
            </w:r>
          </w:p>
        </w:tc>
        <w:tc>
          <w:tcPr>
            <w:tcW w:w="737" w:type="dxa"/>
            <w:tcMar>
              <w:top w:w="0" w:type="dxa"/>
              <w:left w:w="0" w:type="dxa"/>
              <w:bottom w:w="0" w:type="dxa"/>
              <w:right w:w="0" w:type="dxa"/>
            </w:tcMar>
            <w:vAlign w:val="both"/>
          </w:tcPr>
          <w:p w14:paraId="28A35ED4" w14:textId="77777777" w:rsidR="00A77B3E" w:rsidRDefault="00A77B3E">
            <w:r>
              <w:t>38308</w:t>
            </w:r>
          </w:p>
        </w:tc>
        <w:tc>
          <w:tcPr>
            <w:tcW w:w="737" w:type="dxa"/>
            <w:tcMar>
              <w:top w:w="0" w:type="dxa"/>
              <w:left w:w="0" w:type="dxa"/>
              <w:bottom w:w="0" w:type="dxa"/>
              <w:right w:w="0" w:type="dxa"/>
            </w:tcMar>
            <w:vAlign w:val="both"/>
          </w:tcPr>
          <w:p w14:paraId="1E79A5FD" w14:textId="77777777" w:rsidR="00A77B3E" w:rsidRDefault="00A77B3E">
            <w:r>
              <w:t>38309</w:t>
            </w:r>
          </w:p>
        </w:tc>
        <w:tc>
          <w:tcPr>
            <w:tcW w:w="737" w:type="dxa"/>
            <w:tcMar>
              <w:top w:w="0" w:type="dxa"/>
              <w:left w:w="0" w:type="dxa"/>
              <w:bottom w:w="0" w:type="dxa"/>
              <w:right w:w="0" w:type="dxa"/>
            </w:tcMar>
            <w:vAlign w:val="both"/>
          </w:tcPr>
          <w:p w14:paraId="3BE18C83" w14:textId="77777777" w:rsidR="00A77B3E" w:rsidRDefault="00A77B3E">
            <w:r>
              <w:t>38310</w:t>
            </w:r>
          </w:p>
        </w:tc>
        <w:tc>
          <w:tcPr>
            <w:tcW w:w="756" w:type="dxa"/>
            <w:tcMar>
              <w:top w:w="0" w:type="dxa"/>
              <w:left w:w="0" w:type="dxa"/>
              <w:bottom w:w="0" w:type="dxa"/>
              <w:right w:w="0" w:type="dxa"/>
            </w:tcMar>
            <w:vAlign w:val="both"/>
          </w:tcPr>
          <w:p w14:paraId="56D860DE" w14:textId="77777777" w:rsidR="00A77B3E" w:rsidRDefault="00A77B3E">
            <w:r>
              <w:t>38311</w:t>
            </w:r>
          </w:p>
        </w:tc>
        <w:tc>
          <w:tcPr>
            <w:tcW w:w="756" w:type="dxa"/>
            <w:gridSpan w:val="2"/>
            <w:tcMar>
              <w:top w:w="0" w:type="dxa"/>
              <w:left w:w="0" w:type="dxa"/>
              <w:bottom w:w="0" w:type="dxa"/>
              <w:right w:w="0" w:type="dxa"/>
            </w:tcMar>
            <w:vAlign w:val="both"/>
          </w:tcPr>
          <w:p w14:paraId="46091856" w14:textId="77777777" w:rsidR="00A77B3E" w:rsidRDefault="00A77B3E">
            <w:r>
              <w:t>38313</w:t>
            </w:r>
          </w:p>
        </w:tc>
      </w:tr>
      <w:tr w:rsidR="00154ABF" w14:paraId="43A88150" w14:textId="77777777" w:rsidTr="00377DAF">
        <w:trPr>
          <w:cantSplit/>
          <w:trHeight w:val="207"/>
        </w:trPr>
        <w:tc>
          <w:tcPr>
            <w:tcW w:w="756" w:type="dxa"/>
            <w:tcMar>
              <w:top w:w="0" w:type="dxa"/>
              <w:left w:w="0" w:type="dxa"/>
              <w:bottom w:w="0" w:type="dxa"/>
              <w:right w:w="0" w:type="dxa"/>
            </w:tcMar>
            <w:vAlign w:val="both"/>
          </w:tcPr>
          <w:p w14:paraId="63EE5A4C" w14:textId="77777777" w:rsidR="00A77B3E" w:rsidRDefault="00A77B3E">
            <w:r>
              <w:t>38314</w:t>
            </w:r>
          </w:p>
        </w:tc>
        <w:tc>
          <w:tcPr>
            <w:tcW w:w="737" w:type="dxa"/>
            <w:tcMar>
              <w:top w:w="0" w:type="dxa"/>
              <w:left w:w="0" w:type="dxa"/>
              <w:bottom w:w="0" w:type="dxa"/>
              <w:right w:w="0" w:type="dxa"/>
            </w:tcMar>
            <w:vAlign w:val="both"/>
          </w:tcPr>
          <w:p w14:paraId="4A0AF1FF" w14:textId="77777777" w:rsidR="00A77B3E" w:rsidRDefault="00A77B3E">
            <w:r>
              <w:t>38316</w:t>
            </w:r>
          </w:p>
        </w:tc>
        <w:tc>
          <w:tcPr>
            <w:tcW w:w="737" w:type="dxa"/>
            <w:tcMar>
              <w:top w:w="0" w:type="dxa"/>
              <w:left w:w="0" w:type="dxa"/>
              <w:bottom w:w="0" w:type="dxa"/>
              <w:right w:w="0" w:type="dxa"/>
            </w:tcMar>
            <w:vAlign w:val="both"/>
          </w:tcPr>
          <w:p w14:paraId="20F29C0E" w14:textId="77777777" w:rsidR="00A77B3E" w:rsidRDefault="00A77B3E">
            <w:r>
              <w:t>38317</w:t>
            </w:r>
          </w:p>
        </w:tc>
        <w:tc>
          <w:tcPr>
            <w:tcW w:w="737" w:type="dxa"/>
            <w:tcMar>
              <w:top w:w="0" w:type="dxa"/>
              <w:left w:w="0" w:type="dxa"/>
              <w:bottom w:w="0" w:type="dxa"/>
              <w:right w:w="0" w:type="dxa"/>
            </w:tcMar>
            <w:vAlign w:val="both"/>
          </w:tcPr>
          <w:p w14:paraId="16598574" w14:textId="77777777" w:rsidR="00A77B3E" w:rsidRDefault="00A77B3E">
            <w:r>
              <w:t>38319</w:t>
            </w:r>
          </w:p>
        </w:tc>
        <w:tc>
          <w:tcPr>
            <w:tcW w:w="737" w:type="dxa"/>
            <w:tcMar>
              <w:top w:w="0" w:type="dxa"/>
              <w:left w:w="0" w:type="dxa"/>
              <w:bottom w:w="0" w:type="dxa"/>
              <w:right w:w="0" w:type="dxa"/>
            </w:tcMar>
            <w:vAlign w:val="both"/>
          </w:tcPr>
          <w:p w14:paraId="036167BF" w14:textId="77777777" w:rsidR="00A77B3E" w:rsidRDefault="00A77B3E">
            <w:r>
              <w:t>38320</w:t>
            </w:r>
          </w:p>
        </w:tc>
        <w:tc>
          <w:tcPr>
            <w:tcW w:w="737" w:type="dxa"/>
            <w:tcMar>
              <w:top w:w="0" w:type="dxa"/>
              <w:left w:w="0" w:type="dxa"/>
              <w:bottom w:w="0" w:type="dxa"/>
              <w:right w:w="0" w:type="dxa"/>
            </w:tcMar>
            <w:vAlign w:val="both"/>
          </w:tcPr>
          <w:p w14:paraId="4AD5AB21" w14:textId="77777777" w:rsidR="00A77B3E" w:rsidRDefault="00A77B3E">
            <w:r>
              <w:t>38322</w:t>
            </w:r>
          </w:p>
        </w:tc>
        <w:tc>
          <w:tcPr>
            <w:tcW w:w="737" w:type="dxa"/>
            <w:tcMar>
              <w:top w:w="0" w:type="dxa"/>
              <w:left w:w="0" w:type="dxa"/>
              <w:bottom w:w="0" w:type="dxa"/>
              <w:right w:w="0" w:type="dxa"/>
            </w:tcMar>
            <w:vAlign w:val="both"/>
          </w:tcPr>
          <w:p w14:paraId="0212F94B" w14:textId="77777777" w:rsidR="00A77B3E" w:rsidRDefault="00A77B3E">
            <w:r>
              <w:t>38323</w:t>
            </w:r>
          </w:p>
        </w:tc>
        <w:tc>
          <w:tcPr>
            <w:tcW w:w="737" w:type="dxa"/>
            <w:tcMar>
              <w:top w:w="0" w:type="dxa"/>
              <w:left w:w="0" w:type="dxa"/>
              <w:bottom w:w="0" w:type="dxa"/>
              <w:right w:w="0" w:type="dxa"/>
            </w:tcMar>
            <w:vAlign w:val="both"/>
          </w:tcPr>
          <w:p w14:paraId="2CF25FBB" w14:textId="77777777" w:rsidR="00A77B3E" w:rsidRDefault="00A77B3E">
            <w:r>
              <w:t>38325</w:t>
            </w:r>
          </w:p>
        </w:tc>
        <w:tc>
          <w:tcPr>
            <w:tcW w:w="737" w:type="dxa"/>
            <w:tcMar>
              <w:top w:w="0" w:type="dxa"/>
              <w:left w:w="0" w:type="dxa"/>
              <w:bottom w:w="0" w:type="dxa"/>
              <w:right w:w="0" w:type="dxa"/>
            </w:tcMar>
            <w:vAlign w:val="both"/>
          </w:tcPr>
          <w:p w14:paraId="694F463A" w14:textId="77777777" w:rsidR="00A77B3E" w:rsidRDefault="00A77B3E">
            <w:r>
              <w:t>38350</w:t>
            </w:r>
          </w:p>
        </w:tc>
        <w:tc>
          <w:tcPr>
            <w:tcW w:w="737" w:type="dxa"/>
            <w:tcMar>
              <w:top w:w="0" w:type="dxa"/>
              <w:left w:w="0" w:type="dxa"/>
              <w:bottom w:w="0" w:type="dxa"/>
              <w:right w:w="0" w:type="dxa"/>
            </w:tcMar>
            <w:vAlign w:val="both"/>
          </w:tcPr>
          <w:p w14:paraId="2145FFE1" w14:textId="77777777" w:rsidR="00A77B3E" w:rsidRDefault="00A77B3E">
            <w:r>
              <w:t>38353</w:t>
            </w:r>
          </w:p>
        </w:tc>
        <w:tc>
          <w:tcPr>
            <w:tcW w:w="737" w:type="dxa"/>
            <w:tcMar>
              <w:top w:w="0" w:type="dxa"/>
              <w:left w:w="0" w:type="dxa"/>
              <w:bottom w:w="0" w:type="dxa"/>
              <w:right w:w="0" w:type="dxa"/>
            </w:tcMar>
            <w:vAlign w:val="both"/>
          </w:tcPr>
          <w:p w14:paraId="1576284B" w14:textId="77777777" w:rsidR="00A77B3E" w:rsidRDefault="00A77B3E">
            <w:r>
              <w:t>38356</w:t>
            </w:r>
          </w:p>
        </w:tc>
        <w:tc>
          <w:tcPr>
            <w:tcW w:w="756" w:type="dxa"/>
            <w:tcMar>
              <w:top w:w="0" w:type="dxa"/>
              <w:left w:w="0" w:type="dxa"/>
              <w:bottom w:w="0" w:type="dxa"/>
              <w:right w:w="0" w:type="dxa"/>
            </w:tcMar>
            <w:vAlign w:val="both"/>
          </w:tcPr>
          <w:p w14:paraId="70F478A5" w14:textId="77777777" w:rsidR="00A77B3E" w:rsidRDefault="00A77B3E">
            <w:r>
              <w:t>38358</w:t>
            </w:r>
          </w:p>
        </w:tc>
        <w:tc>
          <w:tcPr>
            <w:tcW w:w="756" w:type="dxa"/>
            <w:gridSpan w:val="2"/>
            <w:tcMar>
              <w:top w:w="0" w:type="dxa"/>
              <w:left w:w="0" w:type="dxa"/>
              <w:bottom w:w="0" w:type="dxa"/>
              <w:right w:w="0" w:type="dxa"/>
            </w:tcMar>
            <w:vAlign w:val="both"/>
          </w:tcPr>
          <w:p w14:paraId="6DC54301" w14:textId="77777777" w:rsidR="00A77B3E" w:rsidRDefault="00A77B3E">
            <w:r>
              <w:t>38359</w:t>
            </w:r>
          </w:p>
        </w:tc>
      </w:tr>
      <w:tr w:rsidR="00154ABF" w14:paraId="667C263D" w14:textId="77777777" w:rsidTr="00377DAF">
        <w:trPr>
          <w:cantSplit/>
          <w:trHeight w:val="207"/>
        </w:trPr>
        <w:tc>
          <w:tcPr>
            <w:tcW w:w="756" w:type="dxa"/>
            <w:tcMar>
              <w:top w:w="0" w:type="dxa"/>
              <w:left w:w="0" w:type="dxa"/>
              <w:bottom w:w="0" w:type="dxa"/>
              <w:right w:w="0" w:type="dxa"/>
            </w:tcMar>
            <w:vAlign w:val="both"/>
          </w:tcPr>
          <w:p w14:paraId="3275AEF5" w14:textId="77777777" w:rsidR="00A77B3E" w:rsidRDefault="00A77B3E">
            <w:r>
              <w:t>38362</w:t>
            </w:r>
          </w:p>
        </w:tc>
        <w:tc>
          <w:tcPr>
            <w:tcW w:w="737" w:type="dxa"/>
            <w:tcMar>
              <w:top w:w="0" w:type="dxa"/>
              <w:left w:w="0" w:type="dxa"/>
              <w:bottom w:w="0" w:type="dxa"/>
              <w:right w:w="0" w:type="dxa"/>
            </w:tcMar>
            <w:vAlign w:val="both"/>
          </w:tcPr>
          <w:p w14:paraId="67C5BF20" w14:textId="77777777" w:rsidR="00A77B3E" w:rsidRDefault="00A77B3E">
            <w:r>
              <w:t>38365</w:t>
            </w:r>
          </w:p>
        </w:tc>
        <w:tc>
          <w:tcPr>
            <w:tcW w:w="737" w:type="dxa"/>
            <w:tcMar>
              <w:top w:w="0" w:type="dxa"/>
              <w:left w:w="0" w:type="dxa"/>
              <w:bottom w:w="0" w:type="dxa"/>
              <w:right w:w="0" w:type="dxa"/>
            </w:tcMar>
            <w:vAlign w:val="both"/>
          </w:tcPr>
          <w:p w14:paraId="28420B77" w14:textId="77777777" w:rsidR="00A77B3E" w:rsidRDefault="00A77B3E">
            <w:r>
              <w:t>38368</w:t>
            </w:r>
          </w:p>
        </w:tc>
        <w:tc>
          <w:tcPr>
            <w:tcW w:w="737" w:type="dxa"/>
            <w:tcMar>
              <w:top w:w="0" w:type="dxa"/>
              <w:left w:w="0" w:type="dxa"/>
              <w:bottom w:w="0" w:type="dxa"/>
              <w:right w:w="0" w:type="dxa"/>
            </w:tcMar>
            <w:vAlign w:val="both"/>
          </w:tcPr>
          <w:p w14:paraId="08BE89BC" w14:textId="77777777" w:rsidR="00A77B3E" w:rsidRDefault="00A77B3E">
            <w:r>
              <w:t>38372</w:t>
            </w:r>
          </w:p>
        </w:tc>
        <w:tc>
          <w:tcPr>
            <w:tcW w:w="737" w:type="dxa"/>
            <w:tcMar>
              <w:top w:w="0" w:type="dxa"/>
              <w:left w:w="0" w:type="dxa"/>
              <w:bottom w:w="0" w:type="dxa"/>
              <w:right w:w="0" w:type="dxa"/>
            </w:tcMar>
            <w:vAlign w:val="both"/>
          </w:tcPr>
          <w:p w14:paraId="10B698F0" w14:textId="77777777" w:rsidR="00A77B3E" w:rsidRDefault="00A77B3E">
            <w:r>
              <w:t>38373</w:t>
            </w:r>
          </w:p>
        </w:tc>
        <w:tc>
          <w:tcPr>
            <w:tcW w:w="737" w:type="dxa"/>
            <w:tcMar>
              <w:top w:w="0" w:type="dxa"/>
              <w:left w:w="0" w:type="dxa"/>
              <w:bottom w:w="0" w:type="dxa"/>
              <w:right w:w="0" w:type="dxa"/>
            </w:tcMar>
            <w:vAlign w:val="both"/>
          </w:tcPr>
          <w:p w14:paraId="4815E609" w14:textId="77777777" w:rsidR="00A77B3E" w:rsidRDefault="00A77B3E">
            <w:r>
              <w:t>38374</w:t>
            </w:r>
          </w:p>
        </w:tc>
        <w:tc>
          <w:tcPr>
            <w:tcW w:w="737" w:type="dxa"/>
            <w:tcMar>
              <w:top w:w="0" w:type="dxa"/>
              <w:left w:w="0" w:type="dxa"/>
              <w:bottom w:w="0" w:type="dxa"/>
              <w:right w:w="0" w:type="dxa"/>
            </w:tcMar>
            <w:vAlign w:val="both"/>
          </w:tcPr>
          <w:p w14:paraId="0B26BF9D" w14:textId="77777777" w:rsidR="00A77B3E" w:rsidRDefault="00A77B3E">
            <w:r>
              <w:t>38375</w:t>
            </w:r>
          </w:p>
        </w:tc>
        <w:tc>
          <w:tcPr>
            <w:tcW w:w="737" w:type="dxa"/>
            <w:tcMar>
              <w:top w:w="0" w:type="dxa"/>
              <w:left w:w="0" w:type="dxa"/>
              <w:bottom w:w="0" w:type="dxa"/>
              <w:right w:w="0" w:type="dxa"/>
            </w:tcMar>
            <w:vAlign w:val="both"/>
          </w:tcPr>
          <w:p w14:paraId="6891A36E" w14:textId="77777777" w:rsidR="00A77B3E" w:rsidRDefault="00A77B3E">
            <w:r>
              <w:t>38416</w:t>
            </w:r>
          </w:p>
        </w:tc>
        <w:tc>
          <w:tcPr>
            <w:tcW w:w="737" w:type="dxa"/>
            <w:tcMar>
              <w:top w:w="0" w:type="dxa"/>
              <w:left w:w="0" w:type="dxa"/>
              <w:bottom w:w="0" w:type="dxa"/>
              <w:right w:w="0" w:type="dxa"/>
            </w:tcMar>
            <w:vAlign w:val="both"/>
          </w:tcPr>
          <w:p w14:paraId="3637920C" w14:textId="77777777" w:rsidR="00A77B3E" w:rsidRDefault="00A77B3E">
            <w:r>
              <w:t>38417</w:t>
            </w:r>
          </w:p>
        </w:tc>
        <w:tc>
          <w:tcPr>
            <w:tcW w:w="737" w:type="dxa"/>
            <w:tcMar>
              <w:top w:w="0" w:type="dxa"/>
              <w:left w:w="0" w:type="dxa"/>
              <w:bottom w:w="0" w:type="dxa"/>
              <w:right w:w="0" w:type="dxa"/>
            </w:tcMar>
            <w:vAlign w:val="both"/>
          </w:tcPr>
          <w:p w14:paraId="0CEA9D18" w14:textId="77777777" w:rsidR="00A77B3E" w:rsidRDefault="00A77B3E">
            <w:r>
              <w:t>38419</w:t>
            </w:r>
          </w:p>
        </w:tc>
        <w:tc>
          <w:tcPr>
            <w:tcW w:w="737" w:type="dxa"/>
            <w:tcMar>
              <w:top w:w="0" w:type="dxa"/>
              <w:left w:w="0" w:type="dxa"/>
              <w:bottom w:w="0" w:type="dxa"/>
              <w:right w:w="0" w:type="dxa"/>
            </w:tcMar>
            <w:vAlign w:val="both"/>
          </w:tcPr>
          <w:p w14:paraId="1F99672E" w14:textId="77777777" w:rsidR="00A77B3E" w:rsidRDefault="00A77B3E">
            <w:r>
              <w:t>38420</w:t>
            </w:r>
          </w:p>
        </w:tc>
        <w:tc>
          <w:tcPr>
            <w:tcW w:w="756" w:type="dxa"/>
            <w:tcMar>
              <w:top w:w="0" w:type="dxa"/>
              <w:left w:w="0" w:type="dxa"/>
              <w:bottom w:w="0" w:type="dxa"/>
              <w:right w:w="0" w:type="dxa"/>
            </w:tcMar>
            <w:vAlign w:val="both"/>
          </w:tcPr>
          <w:p w14:paraId="5B1811CC" w14:textId="77777777" w:rsidR="00A77B3E" w:rsidRDefault="00A77B3E">
            <w:r>
              <w:t>38422</w:t>
            </w:r>
          </w:p>
        </w:tc>
        <w:tc>
          <w:tcPr>
            <w:tcW w:w="756" w:type="dxa"/>
            <w:gridSpan w:val="2"/>
            <w:tcMar>
              <w:top w:w="0" w:type="dxa"/>
              <w:left w:w="0" w:type="dxa"/>
              <w:bottom w:w="0" w:type="dxa"/>
              <w:right w:w="0" w:type="dxa"/>
            </w:tcMar>
            <w:vAlign w:val="both"/>
          </w:tcPr>
          <w:p w14:paraId="456FA0E4" w14:textId="77777777" w:rsidR="00A77B3E" w:rsidRDefault="00A77B3E">
            <w:r>
              <w:t>38423</w:t>
            </w:r>
          </w:p>
        </w:tc>
      </w:tr>
      <w:tr w:rsidR="00154ABF" w14:paraId="0B061745" w14:textId="77777777" w:rsidTr="00377DAF">
        <w:trPr>
          <w:cantSplit/>
          <w:trHeight w:val="207"/>
        </w:trPr>
        <w:tc>
          <w:tcPr>
            <w:tcW w:w="756" w:type="dxa"/>
            <w:tcMar>
              <w:top w:w="0" w:type="dxa"/>
              <w:left w:w="0" w:type="dxa"/>
              <w:bottom w:w="0" w:type="dxa"/>
              <w:right w:w="0" w:type="dxa"/>
            </w:tcMar>
            <w:vAlign w:val="both"/>
          </w:tcPr>
          <w:p w14:paraId="43D3E314" w14:textId="77777777" w:rsidR="00A77B3E" w:rsidRDefault="00A77B3E">
            <w:r>
              <w:t>38425</w:t>
            </w:r>
          </w:p>
        </w:tc>
        <w:tc>
          <w:tcPr>
            <w:tcW w:w="737" w:type="dxa"/>
            <w:tcMar>
              <w:top w:w="0" w:type="dxa"/>
              <w:left w:w="0" w:type="dxa"/>
              <w:bottom w:w="0" w:type="dxa"/>
              <w:right w:w="0" w:type="dxa"/>
            </w:tcMar>
            <w:vAlign w:val="both"/>
          </w:tcPr>
          <w:p w14:paraId="32BB45D7" w14:textId="77777777" w:rsidR="00A77B3E" w:rsidRDefault="00A77B3E">
            <w:r>
              <w:t>38426</w:t>
            </w:r>
          </w:p>
        </w:tc>
        <w:tc>
          <w:tcPr>
            <w:tcW w:w="737" w:type="dxa"/>
            <w:tcMar>
              <w:top w:w="0" w:type="dxa"/>
              <w:left w:w="0" w:type="dxa"/>
              <w:bottom w:w="0" w:type="dxa"/>
              <w:right w:w="0" w:type="dxa"/>
            </w:tcMar>
            <w:vAlign w:val="both"/>
          </w:tcPr>
          <w:p w14:paraId="55731F32" w14:textId="77777777" w:rsidR="00A77B3E" w:rsidRDefault="00A77B3E">
            <w:r>
              <w:t>38428</w:t>
            </w:r>
          </w:p>
        </w:tc>
        <w:tc>
          <w:tcPr>
            <w:tcW w:w="737" w:type="dxa"/>
            <w:tcMar>
              <w:top w:w="0" w:type="dxa"/>
              <w:left w:w="0" w:type="dxa"/>
              <w:bottom w:w="0" w:type="dxa"/>
              <w:right w:w="0" w:type="dxa"/>
            </w:tcMar>
            <w:vAlign w:val="both"/>
          </w:tcPr>
          <w:p w14:paraId="3C80B60D" w14:textId="77777777" w:rsidR="00A77B3E" w:rsidRDefault="00A77B3E">
            <w:r>
              <w:t>38429</w:t>
            </w:r>
          </w:p>
        </w:tc>
        <w:tc>
          <w:tcPr>
            <w:tcW w:w="737" w:type="dxa"/>
            <w:tcMar>
              <w:top w:w="0" w:type="dxa"/>
              <w:left w:w="0" w:type="dxa"/>
              <w:bottom w:w="0" w:type="dxa"/>
              <w:right w:w="0" w:type="dxa"/>
            </w:tcMar>
            <w:vAlign w:val="both"/>
          </w:tcPr>
          <w:p w14:paraId="30D4F85A" w14:textId="77777777" w:rsidR="00A77B3E" w:rsidRDefault="00A77B3E">
            <w:r>
              <w:t>38431</w:t>
            </w:r>
          </w:p>
        </w:tc>
        <w:tc>
          <w:tcPr>
            <w:tcW w:w="737" w:type="dxa"/>
            <w:tcMar>
              <w:top w:w="0" w:type="dxa"/>
              <w:left w:w="0" w:type="dxa"/>
              <w:bottom w:w="0" w:type="dxa"/>
              <w:right w:w="0" w:type="dxa"/>
            </w:tcMar>
            <w:vAlign w:val="both"/>
          </w:tcPr>
          <w:p w14:paraId="7548502F" w14:textId="77777777" w:rsidR="00A77B3E" w:rsidRDefault="00A77B3E">
            <w:r>
              <w:t>38461</w:t>
            </w:r>
          </w:p>
        </w:tc>
        <w:tc>
          <w:tcPr>
            <w:tcW w:w="737" w:type="dxa"/>
            <w:tcMar>
              <w:top w:w="0" w:type="dxa"/>
              <w:left w:w="0" w:type="dxa"/>
              <w:bottom w:w="0" w:type="dxa"/>
              <w:right w:w="0" w:type="dxa"/>
            </w:tcMar>
            <w:vAlign w:val="both"/>
          </w:tcPr>
          <w:p w14:paraId="723923D1" w14:textId="77777777" w:rsidR="00A77B3E" w:rsidRDefault="00A77B3E">
            <w:r>
              <w:t>38463</w:t>
            </w:r>
          </w:p>
        </w:tc>
        <w:tc>
          <w:tcPr>
            <w:tcW w:w="737" w:type="dxa"/>
            <w:tcMar>
              <w:top w:w="0" w:type="dxa"/>
              <w:left w:w="0" w:type="dxa"/>
              <w:bottom w:w="0" w:type="dxa"/>
              <w:right w:w="0" w:type="dxa"/>
            </w:tcMar>
            <w:vAlign w:val="both"/>
          </w:tcPr>
          <w:p w14:paraId="151FF5CD" w14:textId="77777777" w:rsidR="00A77B3E" w:rsidRDefault="00A77B3E">
            <w:r>
              <w:t>38467</w:t>
            </w:r>
          </w:p>
        </w:tc>
        <w:tc>
          <w:tcPr>
            <w:tcW w:w="737" w:type="dxa"/>
            <w:tcMar>
              <w:top w:w="0" w:type="dxa"/>
              <w:left w:w="0" w:type="dxa"/>
              <w:bottom w:w="0" w:type="dxa"/>
              <w:right w:w="0" w:type="dxa"/>
            </w:tcMar>
            <w:vAlign w:val="both"/>
          </w:tcPr>
          <w:p w14:paraId="06256A1B" w14:textId="77777777" w:rsidR="00A77B3E" w:rsidRDefault="00A77B3E">
            <w:r>
              <w:t>38471</w:t>
            </w:r>
          </w:p>
        </w:tc>
        <w:tc>
          <w:tcPr>
            <w:tcW w:w="737" w:type="dxa"/>
            <w:tcMar>
              <w:top w:w="0" w:type="dxa"/>
              <w:left w:w="0" w:type="dxa"/>
              <w:bottom w:w="0" w:type="dxa"/>
              <w:right w:w="0" w:type="dxa"/>
            </w:tcMar>
            <w:vAlign w:val="both"/>
          </w:tcPr>
          <w:p w14:paraId="64643CDD" w14:textId="77777777" w:rsidR="00A77B3E" w:rsidRDefault="00A77B3E">
            <w:r>
              <w:t>38472</w:t>
            </w:r>
          </w:p>
        </w:tc>
        <w:tc>
          <w:tcPr>
            <w:tcW w:w="737" w:type="dxa"/>
            <w:tcMar>
              <w:top w:w="0" w:type="dxa"/>
              <w:left w:w="0" w:type="dxa"/>
              <w:bottom w:w="0" w:type="dxa"/>
              <w:right w:w="0" w:type="dxa"/>
            </w:tcMar>
            <w:vAlign w:val="both"/>
          </w:tcPr>
          <w:p w14:paraId="747FC6D2" w14:textId="77777777" w:rsidR="00A77B3E" w:rsidRDefault="00A77B3E">
            <w:r>
              <w:t>38474</w:t>
            </w:r>
          </w:p>
        </w:tc>
        <w:tc>
          <w:tcPr>
            <w:tcW w:w="756" w:type="dxa"/>
            <w:tcMar>
              <w:top w:w="0" w:type="dxa"/>
              <w:left w:w="0" w:type="dxa"/>
              <w:bottom w:w="0" w:type="dxa"/>
              <w:right w:w="0" w:type="dxa"/>
            </w:tcMar>
            <w:vAlign w:val="both"/>
          </w:tcPr>
          <w:p w14:paraId="64FB4CA4" w14:textId="77777777" w:rsidR="00A77B3E" w:rsidRDefault="00A77B3E">
            <w:r>
              <w:t>38477</w:t>
            </w:r>
          </w:p>
        </w:tc>
        <w:tc>
          <w:tcPr>
            <w:tcW w:w="756" w:type="dxa"/>
            <w:gridSpan w:val="2"/>
            <w:tcMar>
              <w:top w:w="0" w:type="dxa"/>
              <w:left w:w="0" w:type="dxa"/>
              <w:bottom w:w="0" w:type="dxa"/>
              <w:right w:w="0" w:type="dxa"/>
            </w:tcMar>
            <w:vAlign w:val="both"/>
          </w:tcPr>
          <w:p w14:paraId="17B80E37" w14:textId="77777777" w:rsidR="00A77B3E" w:rsidRDefault="00A77B3E">
            <w:r>
              <w:t>38484</w:t>
            </w:r>
          </w:p>
        </w:tc>
      </w:tr>
      <w:tr w:rsidR="00154ABF" w14:paraId="42CF8145" w14:textId="77777777" w:rsidTr="00377DAF">
        <w:trPr>
          <w:cantSplit/>
          <w:trHeight w:val="207"/>
        </w:trPr>
        <w:tc>
          <w:tcPr>
            <w:tcW w:w="756" w:type="dxa"/>
            <w:tcMar>
              <w:top w:w="0" w:type="dxa"/>
              <w:left w:w="0" w:type="dxa"/>
              <w:bottom w:w="0" w:type="dxa"/>
              <w:right w:w="0" w:type="dxa"/>
            </w:tcMar>
            <w:vAlign w:val="both"/>
          </w:tcPr>
          <w:p w14:paraId="03B769E4" w14:textId="77777777" w:rsidR="00A77B3E" w:rsidRDefault="00A77B3E">
            <w:r>
              <w:t>38485</w:t>
            </w:r>
          </w:p>
        </w:tc>
        <w:tc>
          <w:tcPr>
            <w:tcW w:w="737" w:type="dxa"/>
            <w:tcMar>
              <w:top w:w="0" w:type="dxa"/>
              <w:left w:w="0" w:type="dxa"/>
              <w:bottom w:w="0" w:type="dxa"/>
              <w:right w:w="0" w:type="dxa"/>
            </w:tcMar>
            <w:vAlign w:val="both"/>
          </w:tcPr>
          <w:p w14:paraId="2E660FAB" w14:textId="77777777" w:rsidR="00A77B3E" w:rsidRDefault="00A77B3E">
            <w:r>
              <w:t>38487</w:t>
            </w:r>
          </w:p>
        </w:tc>
        <w:tc>
          <w:tcPr>
            <w:tcW w:w="737" w:type="dxa"/>
            <w:tcMar>
              <w:top w:w="0" w:type="dxa"/>
              <w:left w:w="0" w:type="dxa"/>
              <w:bottom w:w="0" w:type="dxa"/>
              <w:right w:w="0" w:type="dxa"/>
            </w:tcMar>
            <w:vAlign w:val="both"/>
          </w:tcPr>
          <w:p w14:paraId="1C73E3AC" w14:textId="77777777" w:rsidR="00A77B3E" w:rsidRDefault="00A77B3E">
            <w:r>
              <w:t>38490</w:t>
            </w:r>
          </w:p>
        </w:tc>
        <w:tc>
          <w:tcPr>
            <w:tcW w:w="737" w:type="dxa"/>
            <w:tcMar>
              <w:top w:w="0" w:type="dxa"/>
              <w:left w:w="0" w:type="dxa"/>
              <w:bottom w:w="0" w:type="dxa"/>
              <w:right w:w="0" w:type="dxa"/>
            </w:tcMar>
            <w:vAlign w:val="both"/>
          </w:tcPr>
          <w:p w14:paraId="24F1FB14" w14:textId="77777777" w:rsidR="00A77B3E" w:rsidRDefault="00A77B3E">
            <w:r>
              <w:t>38493</w:t>
            </w:r>
          </w:p>
        </w:tc>
        <w:tc>
          <w:tcPr>
            <w:tcW w:w="737" w:type="dxa"/>
            <w:tcMar>
              <w:top w:w="0" w:type="dxa"/>
              <w:left w:w="0" w:type="dxa"/>
              <w:bottom w:w="0" w:type="dxa"/>
              <w:right w:w="0" w:type="dxa"/>
            </w:tcMar>
            <w:vAlign w:val="both"/>
          </w:tcPr>
          <w:p w14:paraId="7239ED94" w14:textId="77777777" w:rsidR="00A77B3E" w:rsidRDefault="00A77B3E">
            <w:r>
              <w:t>38495</w:t>
            </w:r>
          </w:p>
        </w:tc>
        <w:tc>
          <w:tcPr>
            <w:tcW w:w="737" w:type="dxa"/>
            <w:tcMar>
              <w:top w:w="0" w:type="dxa"/>
              <w:left w:w="0" w:type="dxa"/>
              <w:bottom w:w="0" w:type="dxa"/>
              <w:right w:w="0" w:type="dxa"/>
            </w:tcMar>
            <w:vAlign w:val="both"/>
          </w:tcPr>
          <w:p w14:paraId="335C3343" w14:textId="77777777" w:rsidR="00A77B3E" w:rsidRDefault="00A77B3E">
            <w:r>
              <w:t>38499</w:t>
            </w:r>
          </w:p>
        </w:tc>
        <w:tc>
          <w:tcPr>
            <w:tcW w:w="737" w:type="dxa"/>
            <w:tcMar>
              <w:top w:w="0" w:type="dxa"/>
              <w:left w:w="0" w:type="dxa"/>
              <w:bottom w:w="0" w:type="dxa"/>
              <w:right w:w="0" w:type="dxa"/>
            </w:tcMar>
            <w:vAlign w:val="both"/>
          </w:tcPr>
          <w:p w14:paraId="73276BC7" w14:textId="77777777" w:rsidR="00A77B3E" w:rsidRDefault="00A77B3E">
            <w:r>
              <w:t>38502</w:t>
            </w:r>
          </w:p>
        </w:tc>
        <w:tc>
          <w:tcPr>
            <w:tcW w:w="737" w:type="dxa"/>
            <w:tcMar>
              <w:top w:w="0" w:type="dxa"/>
              <w:left w:w="0" w:type="dxa"/>
              <w:bottom w:w="0" w:type="dxa"/>
              <w:right w:w="0" w:type="dxa"/>
            </w:tcMar>
            <w:vAlign w:val="both"/>
          </w:tcPr>
          <w:p w14:paraId="4A5E9459" w14:textId="77777777" w:rsidR="00A77B3E" w:rsidRDefault="00A77B3E">
            <w:r>
              <w:t>38508</w:t>
            </w:r>
          </w:p>
        </w:tc>
        <w:tc>
          <w:tcPr>
            <w:tcW w:w="737" w:type="dxa"/>
            <w:tcMar>
              <w:top w:w="0" w:type="dxa"/>
              <w:left w:w="0" w:type="dxa"/>
              <w:bottom w:w="0" w:type="dxa"/>
              <w:right w:w="0" w:type="dxa"/>
            </w:tcMar>
            <w:vAlign w:val="both"/>
          </w:tcPr>
          <w:p w14:paraId="296DF945" w14:textId="77777777" w:rsidR="00A77B3E" w:rsidRDefault="00A77B3E">
            <w:r>
              <w:t>38509</w:t>
            </w:r>
          </w:p>
        </w:tc>
        <w:tc>
          <w:tcPr>
            <w:tcW w:w="737" w:type="dxa"/>
            <w:tcMar>
              <w:top w:w="0" w:type="dxa"/>
              <w:left w:w="0" w:type="dxa"/>
              <w:bottom w:w="0" w:type="dxa"/>
              <w:right w:w="0" w:type="dxa"/>
            </w:tcMar>
            <w:vAlign w:val="both"/>
          </w:tcPr>
          <w:p w14:paraId="7B0084DC" w14:textId="77777777" w:rsidR="00A77B3E" w:rsidRDefault="00A77B3E">
            <w:r>
              <w:t>38510</w:t>
            </w:r>
          </w:p>
        </w:tc>
        <w:tc>
          <w:tcPr>
            <w:tcW w:w="737" w:type="dxa"/>
            <w:tcMar>
              <w:top w:w="0" w:type="dxa"/>
              <w:left w:w="0" w:type="dxa"/>
              <w:bottom w:w="0" w:type="dxa"/>
              <w:right w:w="0" w:type="dxa"/>
            </w:tcMar>
            <w:vAlign w:val="both"/>
          </w:tcPr>
          <w:p w14:paraId="5DF5DFFC" w14:textId="77777777" w:rsidR="00A77B3E" w:rsidRDefault="00A77B3E">
            <w:r>
              <w:t>38511</w:t>
            </w:r>
          </w:p>
        </w:tc>
        <w:tc>
          <w:tcPr>
            <w:tcW w:w="756" w:type="dxa"/>
            <w:tcMar>
              <w:top w:w="0" w:type="dxa"/>
              <w:left w:w="0" w:type="dxa"/>
              <w:bottom w:w="0" w:type="dxa"/>
              <w:right w:w="0" w:type="dxa"/>
            </w:tcMar>
            <w:vAlign w:val="both"/>
          </w:tcPr>
          <w:p w14:paraId="3C9EAE53" w14:textId="77777777" w:rsidR="00A77B3E" w:rsidRDefault="00A77B3E">
            <w:r>
              <w:t>38512</w:t>
            </w:r>
          </w:p>
        </w:tc>
        <w:tc>
          <w:tcPr>
            <w:tcW w:w="756" w:type="dxa"/>
            <w:gridSpan w:val="2"/>
            <w:tcMar>
              <w:top w:w="0" w:type="dxa"/>
              <w:left w:w="0" w:type="dxa"/>
              <w:bottom w:w="0" w:type="dxa"/>
              <w:right w:w="0" w:type="dxa"/>
            </w:tcMar>
            <w:vAlign w:val="both"/>
          </w:tcPr>
          <w:p w14:paraId="2E926F95" w14:textId="77777777" w:rsidR="00A77B3E" w:rsidRDefault="00A77B3E">
            <w:r>
              <w:t>38513</w:t>
            </w:r>
          </w:p>
        </w:tc>
      </w:tr>
      <w:tr w:rsidR="00154ABF" w14:paraId="01B9B341" w14:textId="77777777" w:rsidTr="00377DAF">
        <w:trPr>
          <w:cantSplit/>
          <w:trHeight w:val="207"/>
        </w:trPr>
        <w:tc>
          <w:tcPr>
            <w:tcW w:w="756" w:type="dxa"/>
            <w:tcMar>
              <w:top w:w="0" w:type="dxa"/>
              <w:left w:w="0" w:type="dxa"/>
              <w:bottom w:w="0" w:type="dxa"/>
              <w:right w:w="0" w:type="dxa"/>
            </w:tcMar>
            <w:vAlign w:val="both"/>
          </w:tcPr>
          <w:p w14:paraId="2D9EFB40" w14:textId="77777777" w:rsidR="00A77B3E" w:rsidRDefault="00A77B3E">
            <w:r>
              <w:t>38514</w:t>
            </w:r>
          </w:p>
        </w:tc>
        <w:tc>
          <w:tcPr>
            <w:tcW w:w="737" w:type="dxa"/>
            <w:tcMar>
              <w:top w:w="0" w:type="dxa"/>
              <w:left w:w="0" w:type="dxa"/>
              <w:bottom w:w="0" w:type="dxa"/>
              <w:right w:w="0" w:type="dxa"/>
            </w:tcMar>
            <w:vAlign w:val="both"/>
          </w:tcPr>
          <w:p w14:paraId="47198F28" w14:textId="77777777" w:rsidR="00A77B3E" w:rsidRDefault="00A77B3E">
            <w:r>
              <w:t>38515</w:t>
            </w:r>
          </w:p>
        </w:tc>
        <w:tc>
          <w:tcPr>
            <w:tcW w:w="737" w:type="dxa"/>
            <w:tcMar>
              <w:top w:w="0" w:type="dxa"/>
              <w:left w:w="0" w:type="dxa"/>
              <w:bottom w:w="0" w:type="dxa"/>
              <w:right w:w="0" w:type="dxa"/>
            </w:tcMar>
            <w:vAlign w:val="both"/>
          </w:tcPr>
          <w:p w14:paraId="3A95C141" w14:textId="77777777" w:rsidR="00A77B3E" w:rsidRDefault="00A77B3E">
            <w:r>
              <w:t>38516</w:t>
            </w:r>
          </w:p>
        </w:tc>
        <w:tc>
          <w:tcPr>
            <w:tcW w:w="737" w:type="dxa"/>
            <w:tcMar>
              <w:top w:w="0" w:type="dxa"/>
              <w:left w:w="0" w:type="dxa"/>
              <w:bottom w:w="0" w:type="dxa"/>
              <w:right w:w="0" w:type="dxa"/>
            </w:tcMar>
            <w:vAlign w:val="both"/>
          </w:tcPr>
          <w:p w14:paraId="1E23BEA5" w14:textId="77777777" w:rsidR="00A77B3E" w:rsidRDefault="00A77B3E">
            <w:r>
              <w:t>38517</w:t>
            </w:r>
          </w:p>
        </w:tc>
        <w:tc>
          <w:tcPr>
            <w:tcW w:w="737" w:type="dxa"/>
            <w:tcMar>
              <w:top w:w="0" w:type="dxa"/>
              <w:left w:w="0" w:type="dxa"/>
              <w:bottom w:w="0" w:type="dxa"/>
              <w:right w:w="0" w:type="dxa"/>
            </w:tcMar>
            <w:vAlign w:val="both"/>
          </w:tcPr>
          <w:p w14:paraId="5C558639" w14:textId="77777777" w:rsidR="00A77B3E" w:rsidRDefault="00A77B3E">
            <w:r>
              <w:t>38518</w:t>
            </w:r>
          </w:p>
        </w:tc>
        <w:tc>
          <w:tcPr>
            <w:tcW w:w="737" w:type="dxa"/>
            <w:tcMar>
              <w:top w:w="0" w:type="dxa"/>
              <w:left w:w="0" w:type="dxa"/>
              <w:bottom w:w="0" w:type="dxa"/>
              <w:right w:w="0" w:type="dxa"/>
            </w:tcMar>
            <w:vAlign w:val="both"/>
          </w:tcPr>
          <w:p w14:paraId="580B2115" w14:textId="77777777" w:rsidR="00A77B3E" w:rsidRDefault="00A77B3E">
            <w:r>
              <w:t>38519</w:t>
            </w:r>
          </w:p>
        </w:tc>
        <w:tc>
          <w:tcPr>
            <w:tcW w:w="737" w:type="dxa"/>
            <w:tcMar>
              <w:top w:w="0" w:type="dxa"/>
              <w:left w:w="0" w:type="dxa"/>
              <w:bottom w:w="0" w:type="dxa"/>
              <w:right w:w="0" w:type="dxa"/>
            </w:tcMar>
            <w:vAlign w:val="both"/>
          </w:tcPr>
          <w:p w14:paraId="3E00FD71" w14:textId="77777777" w:rsidR="00A77B3E" w:rsidRDefault="00A77B3E">
            <w:r>
              <w:t>38522</w:t>
            </w:r>
          </w:p>
        </w:tc>
        <w:tc>
          <w:tcPr>
            <w:tcW w:w="737" w:type="dxa"/>
            <w:tcMar>
              <w:top w:w="0" w:type="dxa"/>
              <w:left w:w="0" w:type="dxa"/>
              <w:bottom w:w="0" w:type="dxa"/>
              <w:right w:w="0" w:type="dxa"/>
            </w:tcMar>
            <w:vAlign w:val="both"/>
          </w:tcPr>
          <w:p w14:paraId="4707B796" w14:textId="77777777" w:rsidR="00A77B3E" w:rsidRDefault="00A77B3E">
            <w:r>
              <w:t>38523</w:t>
            </w:r>
          </w:p>
        </w:tc>
        <w:tc>
          <w:tcPr>
            <w:tcW w:w="737" w:type="dxa"/>
            <w:tcMar>
              <w:top w:w="0" w:type="dxa"/>
              <w:left w:w="0" w:type="dxa"/>
              <w:bottom w:w="0" w:type="dxa"/>
              <w:right w:w="0" w:type="dxa"/>
            </w:tcMar>
            <w:vAlign w:val="both"/>
          </w:tcPr>
          <w:p w14:paraId="0E1ABFAD" w14:textId="77777777" w:rsidR="00A77B3E" w:rsidRDefault="00A77B3E">
            <w:r>
              <w:t>38550</w:t>
            </w:r>
          </w:p>
        </w:tc>
        <w:tc>
          <w:tcPr>
            <w:tcW w:w="737" w:type="dxa"/>
            <w:tcMar>
              <w:top w:w="0" w:type="dxa"/>
              <w:left w:w="0" w:type="dxa"/>
              <w:bottom w:w="0" w:type="dxa"/>
              <w:right w:w="0" w:type="dxa"/>
            </w:tcMar>
            <w:vAlign w:val="both"/>
          </w:tcPr>
          <w:p w14:paraId="3337FC95" w14:textId="77777777" w:rsidR="00A77B3E" w:rsidRDefault="00A77B3E">
            <w:r>
              <w:t>38553</w:t>
            </w:r>
          </w:p>
        </w:tc>
        <w:tc>
          <w:tcPr>
            <w:tcW w:w="737" w:type="dxa"/>
            <w:tcMar>
              <w:top w:w="0" w:type="dxa"/>
              <w:left w:w="0" w:type="dxa"/>
              <w:bottom w:w="0" w:type="dxa"/>
              <w:right w:w="0" w:type="dxa"/>
            </w:tcMar>
            <w:vAlign w:val="both"/>
          </w:tcPr>
          <w:p w14:paraId="05E1A478" w14:textId="77777777" w:rsidR="00A77B3E" w:rsidRDefault="00A77B3E">
            <w:r>
              <w:t>38554</w:t>
            </w:r>
          </w:p>
        </w:tc>
        <w:tc>
          <w:tcPr>
            <w:tcW w:w="756" w:type="dxa"/>
            <w:tcMar>
              <w:top w:w="0" w:type="dxa"/>
              <w:left w:w="0" w:type="dxa"/>
              <w:bottom w:w="0" w:type="dxa"/>
              <w:right w:w="0" w:type="dxa"/>
            </w:tcMar>
            <w:vAlign w:val="both"/>
          </w:tcPr>
          <w:p w14:paraId="3C6F35E2" w14:textId="77777777" w:rsidR="00A77B3E" w:rsidRDefault="00A77B3E">
            <w:r>
              <w:t>38555</w:t>
            </w:r>
          </w:p>
        </w:tc>
        <w:tc>
          <w:tcPr>
            <w:tcW w:w="756" w:type="dxa"/>
            <w:gridSpan w:val="2"/>
            <w:tcMar>
              <w:top w:w="0" w:type="dxa"/>
              <w:left w:w="0" w:type="dxa"/>
              <w:bottom w:w="0" w:type="dxa"/>
              <w:right w:w="0" w:type="dxa"/>
            </w:tcMar>
            <w:vAlign w:val="both"/>
          </w:tcPr>
          <w:p w14:paraId="1172F1FA" w14:textId="77777777" w:rsidR="00A77B3E" w:rsidRDefault="00A77B3E">
            <w:r>
              <w:t>38556</w:t>
            </w:r>
          </w:p>
        </w:tc>
      </w:tr>
      <w:tr w:rsidR="00154ABF" w14:paraId="06596132" w14:textId="77777777" w:rsidTr="00377DAF">
        <w:trPr>
          <w:cantSplit/>
          <w:trHeight w:val="207"/>
        </w:trPr>
        <w:tc>
          <w:tcPr>
            <w:tcW w:w="756" w:type="dxa"/>
            <w:tcMar>
              <w:top w:w="0" w:type="dxa"/>
              <w:left w:w="0" w:type="dxa"/>
              <w:bottom w:w="0" w:type="dxa"/>
              <w:right w:w="0" w:type="dxa"/>
            </w:tcMar>
            <w:vAlign w:val="both"/>
          </w:tcPr>
          <w:p w14:paraId="4C1E7744" w14:textId="77777777" w:rsidR="00A77B3E" w:rsidRDefault="00A77B3E">
            <w:r>
              <w:t>38557</w:t>
            </w:r>
          </w:p>
        </w:tc>
        <w:tc>
          <w:tcPr>
            <w:tcW w:w="737" w:type="dxa"/>
            <w:tcMar>
              <w:top w:w="0" w:type="dxa"/>
              <w:left w:w="0" w:type="dxa"/>
              <w:bottom w:w="0" w:type="dxa"/>
              <w:right w:w="0" w:type="dxa"/>
            </w:tcMar>
            <w:vAlign w:val="both"/>
          </w:tcPr>
          <w:p w14:paraId="47D23D74" w14:textId="77777777" w:rsidR="00A77B3E" w:rsidRDefault="00A77B3E">
            <w:r>
              <w:t>38558</w:t>
            </w:r>
          </w:p>
        </w:tc>
        <w:tc>
          <w:tcPr>
            <w:tcW w:w="737" w:type="dxa"/>
            <w:tcMar>
              <w:top w:w="0" w:type="dxa"/>
              <w:left w:w="0" w:type="dxa"/>
              <w:bottom w:w="0" w:type="dxa"/>
              <w:right w:w="0" w:type="dxa"/>
            </w:tcMar>
            <w:vAlign w:val="both"/>
          </w:tcPr>
          <w:p w14:paraId="678C5C23" w14:textId="77777777" w:rsidR="00A77B3E" w:rsidRDefault="00A77B3E">
            <w:r>
              <w:t>38568</w:t>
            </w:r>
          </w:p>
        </w:tc>
        <w:tc>
          <w:tcPr>
            <w:tcW w:w="737" w:type="dxa"/>
            <w:tcMar>
              <w:top w:w="0" w:type="dxa"/>
              <w:left w:w="0" w:type="dxa"/>
              <w:bottom w:w="0" w:type="dxa"/>
              <w:right w:w="0" w:type="dxa"/>
            </w:tcMar>
            <w:vAlign w:val="both"/>
          </w:tcPr>
          <w:p w14:paraId="0EB7921F" w14:textId="77777777" w:rsidR="00A77B3E" w:rsidRDefault="00A77B3E">
            <w:r>
              <w:t>38571</w:t>
            </w:r>
          </w:p>
        </w:tc>
        <w:tc>
          <w:tcPr>
            <w:tcW w:w="737" w:type="dxa"/>
            <w:tcMar>
              <w:top w:w="0" w:type="dxa"/>
              <w:left w:w="0" w:type="dxa"/>
              <w:bottom w:w="0" w:type="dxa"/>
              <w:right w:w="0" w:type="dxa"/>
            </w:tcMar>
            <w:vAlign w:val="both"/>
          </w:tcPr>
          <w:p w14:paraId="336D55DA" w14:textId="77777777" w:rsidR="00A77B3E" w:rsidRDefault="00A77B3E">
            <w:r>
              <w:t>38572</w:t>
            </w:r>
          </w:p>
        </w:tc>
        <w:tc>
          <w:tcPr>
            <w:tcW w:w="737" w:type="dxa"/>
            <w:tcMar>
              <w:top w:w="0" w:type="dxa"/>
              <w:left w:w="0" w:type="dxa"/>
              <w:bottom w:w="0" w:type="dxa"/>
              <w:right w:w="0" w:type="dxa"/>
            </w:tcMar>
            <w:vAlign w:val="both"/>
          </w:tcPr>
          <w:p w14:paraId="04835494" w14:textId="77777777" w:rsidR="00A77B3E" w:rsidRDefault="00A77B3E">
            <w:r>
              <w:t>38600</w:t>
            </w:r>
          </w:p>
        </w:tc>
        <w:tc>
          <w:tcPr>
            <w:tcW w:w="737" w:type="dxa"/>
            <w:tcMar>
              <w:top w:w="0" w:type="dxa"/>
              <w:left w:w="0" w:type="dxa"/>
              <w:bottom w:w="0" w:type="dxa"/>
              <w:right w:w="0" w:type="dxa"/>
            </w:tcMar>
            <w:vAlign w:val="both"/>
          </w:tcPr>
          <w:p w14:paraId="3D507713" w14:textId="77777777" w:rsidR="00A77B3E" w:rsidRDefault="00A77B3E">
            <w:r>
              <w:t>38603</w:t>
            </w:r>
          </w:p>
        </w:tc>
        <w:tc>
          <w:tcPr>
            <w:tcW w:w="737" w:type="dxa"/>
            <w:tcMar>
              <w:top w:w="0" w:type="dxa"/>
              <w:left w:w="0" w:type="dxa"/>
              <w:bottom w:w="0" w:type="dxa"/>
              <w:right w:w="0" w:type="dxa"/>
            </w:tcMar>
            <w:vAlign w:val="both"/>
          </w:tcPr>
          <w:p w14:paraId="52F4EE6A" w14:textId="77777777" w:rsidR="00A77B3E" w:rsidRDefault="00A77B3E">
            <w:r>
              <w:t>38609</w:t>
            </w:r>
          </w:p>
        </w:tc>
        <w:tc>
          <w:tcPr>
            <w:tcW w:w="737" w:type="dxa"/>
            <w:tcMar>
              <w:top w:w="0" w:type="dxa"/>
              <w:left w:w="0" w:type="dxa"/>
              <w:bottom w:w="0" w:type="dxa"/>
              <w:right w:w="0" w:type="dxa"/>
            </w:tcMar>
            <w:vAlign w:val="both"/>
          </w:tcPr>
          <w:p w14:paraId="196B4289" w14:textId="77777777" w:rsidR="00A77B3E" w:rsidRDefault="00A77B3E">
            <w:r>
              <w:t>38612</w:t>
            </w:r>
          </w:p>
        </w:tc>
        <w:tc>
          <w:tcPr>
            <w:tcW w:w="737" w:type="dxa"/>
            <w:tcMar>
              <w:top w:w="0" w:type="dxa"/>
              <w:left w:w="0" w:type="dxa"/>
              <w:bottom w:w="0" w:type="dxa"/>
              <w:right w:w="0" w:type="dxa"/>
            </w:tcMar>
            <w:vAlign w:val="both"/>
          </w:tcPr>
          <w:p w14:paraId="42E43612" w14:textId="77777777" w:rsidR="00A77B3E" w:rsidRDefault="00A77B3E">
            <w:r>
              <w:t>38615</w:t>
            </w:r>
          </w:p>
        </w:tc>
        <w:tc>
          <w:tcPr>
            <w:tcW w:w="737" w:type="dxa"/>
            <w:tcMar>
              <w:top w:w="0" w:type="dxa"/>
              <w:left w:w="0" w:type="dxa"/>
              <w:bottom w:w="0" w:type="dxa"/>
              <w:right w:w="0" w:type="dxa"/>
            </w:tcMar>
            <w:vAlign w:val="both"/>
          </w:tcPr>
          <w:p w14:paraId="47FB2223" w14:textId="77777777" w:rsidR="00A77B3E" w:rsidRDefault="00A77B3E">
            <w:r>
              <w:t>38618</w:t>
            </w:r>
          </w:p>
        </w:tc>
        <w:tc>
          <w:tcPr>
            <w:tcW w:w="756" w:type="dxa"/>
            <w:tcMar>
              <w:top w:w="0" w:type="dxa"/>
              <w:left w:w="0" w:type="dxa"/>
              <w:bottom w:w="0" w:type="dxa"/>
              <w:right w:w="0" w:type="dxa"/>
            </w:tcMar>
            <w:vAlign w:val="both"/>
          </w:tcPr>
          <w:p w14:paraId="08596B24" w14:textId="77777777" w:rsidR="00A77B3E" w:rsidRDefault="00A77B3E">
            <w:r>
              <w:t>38621</w:t>
            </w:r>
          </w:p>
        </w:tc>
        <w:tc>
          <w:tcPr>
            <w:tcW w:w="756" w:type="dxa"/>
            <w:gridSpan w:val="2"/>
            <w:tcMar>
              <w:top w:w="0" w:type="dxa"/>
              <w:left w:w="0" w:type="dxa"/>
              <w:bottom w:w="0" w:type="dxa"/>
              <w:right w:w="0" w:type="dxa"/>
            </w:tcMar>
            <w:vAlign w:val="both"/>
          </w:tcPr>
          <w:p w14:paraId="696FF00F" w14:textId="77777777" w:rsidR="00A77B3E" w:rsidRDefault="00A77B3E">
            <w:r>
              <w:t>38624</w:t>
            </w:r>
          </w:p>
        </w:tc>
      </w:tr>
      <w:tr w:rsidR="00154ABF" w14:paraId="1CA75F94" w14:textId="77777777" w:rsidTr="00377DAF">
        <w:trPr>
          <w:cantSplit/>
          <w:trHeight w:val="207"/>
        </w:trPr>
        <w:tc>
          <w:tcPr>
            <w:tcW w:w="756" w:type="dxa"/>
            <w:tcMar>
              <w:top w:w="0" w:type="dxa"/>
              <w:left w:w="0" w:type="dxa"/>
              <w:bottom w:w="0" w:type="dxa"/>
              <w:right w:w="0" w:type="dxa"/>
            </w:tcMar>
            <w:vAlign w:val="both"/>
          </w:tcPr>
          <w:p w14:paraId="2DF2644D" w14:textId="77777777" w:rsidR="00A77B3E" w:rsidRDefault="00A77B3E">
            <w:r>
              <w:t>38627</w:t>
            </w:r>
          </w:p>
        </w:tc>
        <w:tc>
          <w:tcPr>
            <w:tcW w:w="737" w:type="dxa"/>
            <w:tcMar>
              <w:top w:w="0" w:type="dxa"/>
              <w:left w:w="0" w:type="dxa"/>
              <w:bottom w:w="0" w:type="dxa"/>
              <w:right w:w="0" w:type="dxa"/>
            </w:tcMar>
            <w:vAlign w:val="both"/>
          </w:tcPr>
          <w:p w14:paraId="46FEAD19" w14:textId="77777777" w:rsidR="00A77B3E" w:rsidRDefault="00A77B3E">
            <w:r>
              <w:t>38637</w:t>
            </w:r>
          </w:p>
        </w:tc>
        <w:tc>
          <w:tcPr>
            <w:tcW w:w="737" w:type="dxa"/>
            <w:tcMar>
              <w:top w:w="0" w:type="dxa"/>
              <w:left w:w="0" w:type="dxa"/>
              <w:bottom w:w="0" w:type="dxa"/>
              <w:right w:w="0" w:type="dxa"/>
            </w:tcMar>
            <w:vAlign w:val="both"/>
          </w:tcPr>
          <w:p w14:paraId="33436ABB" w14:textId="77777777" w:rsidR="00A77B3E" w:rsidRDefault="00A77B3E">
            <w:r>
              <w:t>38653</w:t>
            </w:r>
          </w:p>
        </w:tc>
        <w:tc>
          <w:tcPr>
            <w:tcW w:w="737" w:type="dxa"/>
            <w:tcMar>
              <w:top w:w="0" w:type="dxa"/>
              <w:left w:w="0" w:type="dxa"/>
              <w:bottom w:w="0" w:type="dxa"/>
              <w:right w:w="0" w:type="dxa"/>
            </w:tcMar>
            <w:vAlign w:val="both"/>
          </w:tcPr>
          <w:p w14:paraId="3C6248D2" w14:textId="77777777" w:rsidR="00A77B3E" w:rsidRDefault="00A77B3E">
            <w:r>
              <w:t>38670</w:t>
            </w:r>
          </w:p>
        </w:tc>
        <w:tc>
          <w:tcPr>
            <w:tcW w:w="737" w:type="dxa"/>
            <w:tcMar>
              <w:top w:w="0" w:type="dxa"/>
              <w:left w:w="0" w:type="dxa"/>
              <w:bottom w:w="0" w:type="dxa"/>
              <w:right w:w="0" w:type="dxa"/>
            </w:tcMar>
            <w:vAlign w:val="both"/>
          </w:tcPr>
          <w:p w14:paraId="219085AB" w14:textId="77777777" w:rsidR="00A77B3E" w:rsidRDefault="00A77B3E">
            <w:r>
              <w:t>38673</w:t>
            </w:r>
          </w:p>
        </w:tc>
        <w:tc>
          <w:tcPr>
            <w:tcW w:w="737" w:type="dxa"/>
            <w:tcMar>
              <w:top w:w="0" w:type="dxa"/>
              <w:left w:w="0" w:type="dxa"/>
              <w:bottom w:w="0" w:type="dxa"/>
              <w:right w:w="0" w:type="dxa"/>
            </w:tcMar>
            <w:vAlign w:val="both"/>
          </w:tcPr>
          <w:p w14:paraId="4064C1BF" w14:textId="77777777" w:rsidR="00A77B3E" w:rsidRDefault="00A77B3E">
            <w:r>
              <w:t>38677</w:t>
            </w:r>
          </w:p>
        </w:tc>
        <w:tc>
          <w:tcPr>
            <w:tcW w:w="737" w:type="dxa"/>
            <w:tcMar>
              <w:top w:w="0" w:type="dxa"/>
              <w:left w:w="0" w:type="dxa"/>
              <w:bottom w:w="0" w:type="dxa"/>
              <w:right w:w="0" w:type="dxa"/>
            </w:tcMar>
            <w:vAlign w:val="both"/>
          </w:tcPr>
          <w:p w14:paraId="746980F1" w14:textId="77777777" w:rsidR="00A77B3E" w:rsidRDefault="00A77B3E">
            <w:r>
              <w:t>38680</w:t>
            </w:r>
          </w:p>
        </w:tc>
        <w:tc>
          <w:tcPr>
            <w:tcW w:w="737" w:type="dxa"/>
            <w:tcMar>
              <w:top w:w="0" w:type="dxa"/>
              <w:left w:w="0" w:type="dxa"/>
              <w:bottom w:w="0" w:type="dxa"/>
              <w:right w:w="0" w:type="dxa"/>
            </w:tcMar>
            <w:vAlign w:val="both"/>
          </w:tcPr>
          <w:p w14:paraId="0E84A579" w14:textId="77777777" w:rsidR="00A77B3E" w:rsidRDefault="00A77B3E">
            <w:r>
              <w:t>38700</w:t>
            </w:r>
          </w:p>
        </w:tc>
        <w:tc>
          <w:tcPr>
            <w:tcW w:w="737" w:type="dxa"/>
            <w:tcMar>
              <w:top w:w="0" w:type="dxa"/>
              <w:left w:w="0" w:type="dxa"/>
              <w:bottom w:w="0" w:type="dxa"/>
              <w:right w:w="0" w:type="dxa"/>
            </w:tcMar>
            <w:vAlign w:val="both"/>
          </w:tcPr>
          <w:p w14:paraId="11CCD99E" w14:textId="77777777" w:rsidR="00A77B3E" w:rsidRDefault="00A77B3E">
            <w:r>
              <w:t>38703</w:t>
            </w:r>
          </w:p>
        </w:tc>
        <w:tc>
          <w:tcPr>
            <w:tcW w:w="737" w:type="dxa"/>
            <w:tcMar>
              <w:top w:w="0" w:type="dxa"/>
              <w:left w:w="0" w:type="dxa"/>
              <w:bottom w:w="0" w:type="dxa"/>
              <w:right w:w="0" w:type="dxa"/>
            </w:tcMar>
            <w:vAlign w:val="both"/>
          </w:tcPr>
          <w:p w14:paraId="7AC540E3" w14:textId="77777777" w:rsidR="00A77B3E" w:rsidRDefault="00A77B3E">
            <w:r>
              <w:t>38706</w:t>
            </w:r>
          </w:p>
        </w:tc>
        <w:tc>
          <w:tcPr>
            <w:tcW w:w="737" w:type="dxa"/>
            <w:tcMar>
              <w:top w:w="0" w:type="dxa"/>
              <w:left w:w="0" w:type="dxa"/>
              <w:bottom w:w="0" w:type="dxa"/>
              <w:right w:w="0" w:type="dxa"/>
            </w:tcMar>
            <w:vAlign w:val="both"/>
          </w:tcPr>
          <w:p w14:paraId="7C573108" w14:textId="77777777" w:rsidR="00A77B3E" w:rsidRDefault="00A77B3E">
            <w:r>
              <w:t>38709</w:t>
            </w:r>
          </w:p>
        </w:tc>
        <w:tc>
          <w:tcPr>
            <w:tcW w:w="756" w:type="dxa"/>
            <w:tcMar>
              <w:top w:w="0" w:type="dxa"/>
              <w:left w:w="0" w:type="dxa"/>
              <w:bottom w:w="0" w:type="dxa"/>
              <w:right w:w="0" w:type="dxa"/>
            </w:tcMar>
            <w:vAlign w:val="both"/>
          </w:tcPr>
          <w:p w14:paraId="380107C1" w14:textId="77777777" w:rsidR="00A77B3E" w:rsidRDefault="00A77B3E">
            <w:r>
              <w:t>38715</w:t>
            </w:r>
          </w:p>
        </w:tc>
        <w:tc>
          <w:tcPr>
            <w:tcW w:w="756" w:type="dxa"/>
            <w:gridSpan w:val="2"/>
            <w:tcMar>
              <w:top w:w="0" w:type="dxa"/>
              <w:left w:w="0" w:type="dxa"/>
              <w:bottom w:w="0" w:type="dxa"/>
              <w:right w:w="0" w:type="dxa"/>
            </w:tcMar>
            <w:vAlign w:val="both"/>
          </w:tcPr>
          <w:p w14:paraId="1A9336BB" w14:textId="77777777" w:rsidR="00A77B3E" w:rsidRDefault="00A77B3E">
            <w:r>
              <w:t>38718</w:t>
            </w:r>
          </w:p>
        </w:tc>
      </w:tr>
      <w:tr w:rsidR="00154ABF" w14:paraId="7969CFE2" w14:textId="77777777" w:rsidTr="00377DAF">
        <w:trPr>
          <w:cantSplit/>
          <w:trHeight w:val="207"/>
        </w:trPr>
        <w:tc>
          <w:tcPr>
            <w:tcW w:w="756" w:type="dxa"/>
            <w:tcMar>
              <w:top w:w="0" w:type="dxa"/>
              <w:left w:w="0" w:type="dxa"/>
              <w:bottom w:w="0" w:type="dxa"/>
              <w:right w:w="0" w:type="dxa"/>
            </w:tcMar>
            <w:vAlign w:val="both"/>
          </w:tcPr>
          <w:p w14:paraId="5C0A7AB8" w14:textId="77777777" w:rsidR="00A77B3E" w:rsidRDefault="00A77B3E">
            <w:r>
              <w:t>38721</w:t>
            </w:r>
          </w:p>
        </w:tc>
        <w:tc>
          <w:tcPr>
            <w:tcW w:w="737" w:type="dxa"/>
            <w:tcMar>
              <w:top w:w="0" w:type="dxa"/>
              <w:left w:w="0" w:type="dxa"/>
              <w:bottom w:w="0" w:type="dxa"/>
              <w:right w:w="0" w:type="dxa"/>
            </w:tcMar>
            <w:vAlign w:val="both"/>
          </w:tcPr>
          <w:p w14:paraId="1912C966" w14:textId="77777777" w:rsidR="00A77B3E" w:rsidRDefault="00A77B3E">
            <w:r>
              <w:t>38724</w:t>
            </w:r>
          </w:p>
        </w:tc>
        <w:tc>
          <w:tcPr>
            <w:tcW w:w="737" w:type="dxa"/>
            <w:tcMar>
              <w:top w:w="0" w:type="dxa"/>
              <w:left w:w="0" w:type="dxa"/>
              <w:bottom w:w="0" w:type="dxa"/>
              <w:right w:w="0" w:type="dxa"/>
            </w:tcMar>
            <w:vAlign w:val="both"/>
          </w:tcPr>
          <w:p w14:paraId="00C51EC2" w14:textId="77777777" w:rsidR="00A77B3E" w:rsidRDefault="00A77B3E">
            <w:r>
              <w:t>38727</w:t>
            </w:r>
          </w:p>
        </w:tc>
        <w:tc>
          <w:tcPr>
            <w:tcW w:w="737" w:type="dxa"/>
            <w:tcMar>
              <w:top w:w="0" w:type="dxa"/>
              <w:left w:w="0" w:type="dxa"/>
              <w:bottom w:w="0" w:type="dxa"/>
              <w:right w:w="0" w:type="dxa"/>
            </w:tcMar>
            <w:vAlign w:val="both"/>
          </w:tcPr>
          <w:p w14:paraId="25399DA5" w14:textId="77777777" w:rsidR="00A77B3E" w:rsidRDefault="00A77B3E">
            <w:r>
              <w:t>38730</w:t>
            </w:r>
          </w:p>
        </w:tc>
        <w:tc>
          <w:tcPr>
            <w:tcW w:w="737" w:type="dxa"/>
            <w:tcMar>
              <w:top w:w="0" w:type="dxa"/>
              <w:left w:w="0" w:type="dxa"/>
              <w:bottom w:w="0" w:type="dxa"/>
              <w:right w:w="0" w:type="dxa"/>
            </w:tcMar>
            <w:vAlign w:val="both"/>
          </w:tcPr>
          <w:p w14:paraId="2E617A04" w14:textId="77777777" w:rsidR="00A77B3E" w:rsidRDefault="00A77B3E">
            <w:r>
              <w:t>38733</w:t>
            </w:r>
          </w:p>
        </w:tc>
        <w:tc>
          <w:tcPr>
            <w:tcW w:w="737" w:type="dxa"/>
            <w:tcMar>
              <w:top w:w="0" w:type="dxa"/>
              <w:left w:w="0" w:type="dxa"/>
              <w:bottom w:w="0" w:type="dxa"/>
              <w:right w:w="0" w:type="dxa"/>
            </w:tcMar>
            <w:vAlign w:val="both"/>
          </w:tcPr>
          <w:p w14:paraId="6C92BDD6" w14:textId="77777777" w:rsidR="00A77B3E" w:rsidRDefault="00A77B3E">
            <w:r>
              <w:t>38736</w:t>
            </w:r>
          </w:p>
        </w:tc>
        <w:tc>
          <w:tcPr>
            <w:tcW w:w="737" w:type="dxa"/>
            <w:tcMar>
              <w:top w:w="0" w:type="dxa"/>
              <w:left w:w="0" w:type="dxa"/>
              <w:bottom w:w="0" w:type="dxa"/>
              <w:right w:w="0" w:type="dxa"/>
            </w:tcMar>
            <w:vAlign w:val="both"/>
          </w:tcPr>
          <w:p w14:paraId="54899CC9" w14:textId="77777777" w:rsidR="00A77B3E" w:rsidRDefault="00A77B3E">
            <w:r>
              <w:t>38739</w:t>
            </w:r>
          </w:p>
        </w:tc>
        <w:tc>
          <w:tcPr>
            <w:tcW w:w="737" w:type="dxa"/>
            <w:tcMar>
              <w:top w:w="0" w:type="dxa"/>
              <w:left w:w="0" w:type="dxa"/>
              <w:bottom w:w="0" w:type="dxa"/>
              <w:right w:w="0" w:type="dxa"/>
            </w:tcMar>
            <w:vAlign w:val="both"/>
          </w:tcPr>
          <w:p w14:paraId="3E50ABC1" w14:textId="77777777" w:rsidR="00A77B3E" w:rsidRDefault="00A77B3E">
            <w:r>
              <w:t>38742</w:t>
            </w:r>
          </w:p>
        </w:tc>
        <w:tc>
          <w:tcPr>
            <w:tcW w:w="737" w:type="dxa"/>
            <w:tcMar>
              <w:top w:w="0" w:type="dxa"/>
              <w:left w:w="0" w:type="dxa"/>
              <w:bottom w:w="0" w:type="dxa"/>
              <w:right w:w="0" w:type="dxa"/>
            </w:tcMar>
            <w:vAlign w:val="both"/>
          </w:tcPr>
          <w:p w14:paraId="37D9D1B2" w14:textId="77777777" w:rsidR="00A77B3E" w:rsidRDefault="00A77B3E">
            <w:r>
              <w:t>38745</w:t>
            </w:r>
          </w:p>
        </w:tc>
        <w:tc>
          <w:tcPr>
            <w:tcW w:w="737" w:type="dxa"/>
            <w:tcMar>
              <w:top w:w="0" w:type="dxa"/>
              <w:left w:w="0" w:type="dxa"/>
              <w:bottom w:w="0" w:type="dxa"/>
              <w:right w:w="0" w:type="dxa"/>
            </w:tcMar>
            <w:vAlign w:val="both"/>
          </w:tcPr>
          <w:p w14:paraId="3A4E778D" w14:textId="77777777" w:rsidR="00A77B3E" w:rsidRDefault="00A77B3E">
            <w:r>
              <w:t>38748</w:t>
            </w:r>
          </w:p>
        </w:tc>
        <w:tc>
          <w:tcPr>
            <w:tcW w:w="737" w:type="dxa"/>
            <w:tcMar>
              <w:top w:w="0" w:type="dxa"/>
              <w:left w:w="0" w:type="dxa"/>
              <w:bottom w:w="0" w:type="dxa"/>
              <w:right w:w="0" w:type="dxa"/>
            </w:tcMar>
            <w:vAlign w:val="both"/>
          </w:tcPr>
          <w:p w14:paraId="6F4D268D" w14:textId="77777777" w:rsidR="00A77B3E" w:rsidRDefault="00A77B3E">
            <w:r>
              <w:t>38751</w:t>
            </w:r>
          </w:p>
        </w:tc>
        <w:tc>
          <w:tcPr>
            <w:tcW w:w="756" w:type="dxa"/>
            <w:tcMar>
              <w:top w:w="0" w:type="dxa"/>
              <w:left w:w="0" w:type="dxa"/>
              <w:bottom w:w="0" w:type="dxa"/>
              <w:right w:w="0" w:type="dxa"/>
            </w:tcMar>
            <w:vAlign w:val="both"/>
          </w:tcPr>
          <w:p w14:paraId="7DCCD040" w14:textId="77777777" w:rsidR="00A77B3E" w:rsidRDefault="00A77B3E">
            <w:r>
              <w:t>38754</w:t>
            </w:r>
          </w:p>
        </w:tc>
        <w:tc>
          <w:tcPr>
            <w:tcW w:w="756" w:type="dxa"/>
            <w:gridSpan w:val="2"/>
            <w:tcMar>
              <w:top w:w="0" w:type="dxa"/>
              <w:left w:w="0" w:type="dxa"/>
              <w:bottom w:w="0" w:type="dxa"/>
              <w:right w:w="0" w:type="dxa"/>
            </w:tcMar>
            <w:vAlign w:val="both"/>
          </w:tcPr>
          <w:p w14:paraId="355E3025" w14:textId="77777777" w:rsidR="00A77B3E" w:rsidRDefault="00A77B3E">
            <w:r>
              <w:t>38757</w:t>
            </w:r>
          </w:p>
        </w:tc>
      </w:tr>
      <w:tr w:rsidR="00154ABF" w14:paraId="7C8DB2EA" w14:textId="77777777" w:rsidTr="00377DAF">
        <w:trPr>
          <w:cantSplit/>
          <w:trHeight w:val="207"/>
        </w:trPr>
        <w:tc>
          <w:tcPr>
            <w:tcW w:w="756" w:type="dxa"/>
            <w:tcMar>
              <w:top w:w="0" w:type="dxa"/>
              <w:left w:w="0" w:type="dxa"/>
              <w:bottom w:w="0" w:type="dxa"/>
              <w:right w:w="0" w:type="dxa"/>
            </w:tcMar>
            <w:vAlign w:val="both"/>
          </w:tcPr>
          <w:p w14:paraId="6B590623" w14:textId="77777777" w:rsidR="00A77B3E" w:rsidRDefault="00A77B3E">
            <w:r>
              <w:t>38760</w:t>
            </w:r>
          </w:p>
        </w:tc>
        <w:tc>
          <w:tcPr>
            <w:tcW w:w="737" w:type="dxa"/>
            <w:tcMar>
              <w:top w:w="0" w:type="dxa"/>
              <w:left w:w="0" w:type="dxa"/>
              <w:bottom w:w="0" w:type="dxa"/>
              <w:right w:w="0" w:type="dxa"/>
            </w:tcMar>
            <w:vAlign w:val="both"/>
          </w:tcPr>
          <w:p w14:paraId="514D626D" w14:textId="77777777" w:rsidR="00A77B3E" w:rsidRDefault="00A77B3E">
            <w:r>
              <w:t>38764</w:t>
            </w:r>
          </w:p>
        </w:tc>
        <w:tc>
          <w:tcPr>
            <w:tcW w:w="737" w:type="dxa"/>
            <w:tcMar>
              <w:top w:w="0" w:type="dxa"/>
              <w:left w:w="0" w:type="dxa"/>
              <w:bottom w:w="0" w:type="dxa"/>
              <w:right w:w="0" w:type="dxa"/>
            </w:tcMar>
            <w:vAlign w:val="both"/>
          </w:tcPr>
          <w:p w14:paraId="20C5D73A" w14:textId="77777777" w:rsidR="00A77B3E" w:rsidRDefault="00A77B3E">
            <w:r>
              <w:t>38766</w:t>
            </w:r>
          </w:p>
        </w:tc>
        <w:tc>
          <w:tcPr>
            <w:tcW w:w="737" w:type="dxa"/>
            <w:tcMar>
              <w:top w:w="0" w:type="dxa"/>
              <w:left w:w="0" w:type="dxa"/>
              <w:bottom w:w="0" w:type="dxa"/>
              <w:right w:w="0" w:type="dxa"/>
            </w:tcMar>
            <w:vAlign w:val="both"/>
          </w:tcPr>
          <w:p w14:paraId="60DE8790" w14:textId="77777777" w:rsidR="00A77B3E" w:rsidRDefault="00A77B3E">
            <w:r>
              <w:t>38800</w:t>
            </w:r>
          </w:p>
        </w:tc>
        <w:tc>
          <w:tcPr>
            <w:tcW w:w="737" w:type="dxa"/>
            <w:tcMar>
              <w:top w:w="0" w:type="dxa"/>
              <w:left w:w="0" w:type="dxa"/>
              <w:bottom w:w="0" w:type="dxa"/>
              <w:right w:w="0" w:type="dxa"/>
            </w:tcMar>
            <w:vAlign w:val="both"/>
          </w:tcPr>
          <w:p w14:paraId="540381B1" w14:textId="77777777" w:rsidR="00A77B3E" w:rsidRDefault="00A77B3E">
            <w:r>
              <w:t>38803</w:t>
            </w:r>
          </w:p>
        </w:tc>
        <w:tc>
          <w:tcPr>
            <w:tcW w:w="737" w:type="dxa"/>
            <w:tcMar>
              <w:top w:w="0" w:type="dxa"/>
              <w:left w:w="0" w:type="dxa"/>
              <w:bottom w:w="0" w:type="dxa"/>
              <w:right w:w="0" w:type="dxa"/>
            </w:tcMar>
            <w:vAlign w:val="both"/>
          </w:tcPr>
          <w:p w14:paraId="25935019" w14:textId="77777777" w:rsidR="00A77B3E" w:rsidRDefault="00A77B3E">
            <w:r>
              <w:t>38812</w:t>
            </w:r>
          </w:p>
        </w:tc>
        <w:tc>
          <w:tcPr>
            <w:tcW w:w="737" w:type="dxa"/>
            <w:tcMar>
              <w:top w:w="0" w:type="dxa"/>
              <w:left w:w="0" w:type="dxa"/>
              <w:bottom w:w="0" w:type="dxa"/>
              <w:right w:w="0" w:type="dxa"/>
            </w:tcMar>
            <w:vAlign w:val="both"/>
          </w:tcPr>
          <w:p w14:paraId="1F749F08" w14:textId="77777777" w:rsidR="00A77B3E" w:rsidRDefault="00A77B3E">
            <w:r>
              <w:t>38815</w:t>
            </w:r>
          </w:p>
        </w:tc>
        <w:tc>
          <w:tcPr>
            <w:tcW w:w="737" w:type="dxa"/>
            <w:tcMar>
              <w:top w:w="0" w:type="dxa"/>
              <w:left w:w="0" w:type="dxa"/>
              <w:bottom w:w="0" w:type="dxa"/>
              <w:right w:w="0" w:type="dxa"/>
            </w:tcMar>
            <w:vAlign w:val="both"/>
          </w:tcPr>
          <w:p w14:paraId="5805C87A" w14:textId="77777777" w:rsidR="00A77B3E" w:rsidRDefault="00A77B3E">
            <w:r>
              <w:t>38816</w:t>
            </w:r>
          </w:p>
        </w:tc>
        <w:tc>
          <w:tcPr>
            <w:tcW w:w="737" w:type="dxa"/>
            <w:tcMar>
              <w:top w:w="0" w:type="dxa"/>
              <w:left w:w="0" w:type="dxa"/>
              <w:bottom w:w="0" w:type="dxa"/>
              <w:right w:w="0" w:type="dxa"/>
            </w:tcMar>
            <w:vAlign w:val="both"/>
          </w:tcPr>
          <w:p w14:paraId="70E8D09A" w14:textId="77777777" w:rsidR="00A77B3E" w:rsidRDefault="00A77B3E">
            <w:r>
              <w:t>38817</w:t>
            </w:r>
          </w:p>
        </w:tc>
        <w:tc>
          <w:tcPr>
            <w:tcW w:w="737" w:type="dxa"/>
            <w:tcMar>
              <w:top w:w="0" w:type="dxa"/>
              <w:left w:w="0" w:type="dxa"/>
              <w:bottom w:w="0" w:type="dxa"/>
              <w:right w:w="0" w:type="dxa"/>
            </w:tcMar>
            <w:vAlign w:val="both"/>
          </w:tcPr>
          <w:p w14:paraId="2E978D72" w14:textId="77777777" w:rsidR="00A77B3E" w:rsidRDefault="00A77B3E">
            <w:r>
              <w:t>38818</w:t>
            </w:r>
          </w:p>
        </w:tc>
        <w:tc>
          <w:tcPr>
            <w:tcW w:w="737" w:type="dxa"/>
            <w:tcMar>
              <w:top w:w="0" w:type="dxa"/>
              <w:left w:w="0" w:type="dxa"/>
              <w:bottom w:w="0" w:type="dxa"/>
              <w:right w:w="0" w:type="dxa"/>
            </w:tcMar>
            <w:vAlign w:val="both"/>
          </w:tcPr>
          <w:p w14:paraId="071A1EAB" w14:textId="77777777" w:rsidR="00A77B3E" w:rsidRDefault="00A77B3E">
            <w:r>
              <w:t>38820</w:t>
            </w:r>
          </w:p>
        </w:tc>
        <w:tc>
          <w:tcPr>
            <w:tcW w:w="756" w:type="dxa"/>
            <w:tcMar>
              <w:top w:w="0" w:type="dxa"/>
              <w:left w:w="0" w:type="dxa"/>
              <w:bottom w:w="0" w:type="dxa"/>
              <w:right w:w="0" w:type="dxa"/>
            </w:tcMar>
            <w:vAlign w:val="both"/>
          </w:tcPr>
          <w:p w14:paraId="101727D8" w14:textId="77777777" w:rsidR="00A77B3E" w:rsidRDefault="00A77B3E">
            <w:r>
              <w:t>38821</w:t>
            </w:r>
          </w:p>
        </w:tc>
        <w:tc>
          <w:tcPr>
            <w:tcW w:w="756" w:type="dxa"/>
            <w:gridSpan w:val="2"/>
            <w:tcMar>
              <w:top w:w="0" w:type="dxa"/>
              <w:left w:w="0" w:type="dxa"/>
              <w:bottom w:w="0" w:type="dxa"/>
              <w:right w:w="0" w:type="dxa"/>
            </w:tcMar>
            <w:vAlign w:val="both"/>
          </w:tcPr>
          <w:p w14:paraId="636032E7" w14:textId="77777777" w:rsidR="00A77B3E" w:rsidRDefault="00A77B3E">
            <w:r>
              <w:t>38822</w:t>
            </w:r>
          </w:p>
        </w:tc>
      </w:tr>
      <w:tr w:rsidR="00154ABF" w14:paraId="52540364" w14:textId="77777777" w:rsidTr="00377DAF">
        <w:trPr>
          <w:cantSplit/>
          <w:trHeight w:val="207"/>
        </w:trPr>
        <w:tc>
          <w:tcPr>
            <w:tcW w:w="756" w:type="dxa"/>
            <w:tcMar>
              <w:top w:w="0" w:type="dxa"/>
              <w:left w:w="0" w:type="dxa"/>
              <w:bottom w:w="0" w:type="dxa"/>
              <w:right w:w="0" w:type="dxa"/>
            </w:tcMar>
            <w:vAlign w:val="both"/>
          </w:tcPr>
          <w:p w14:paraId="6315A388" w14:textId="77777777" w:rsidR="00A77B3E" w:rsidRDefault="00A77B3E">
            <w:r>
              <w:t>38823</w:t>
            </w:r>
          </w:p>
        </w:tc>
        <w:tc>
          <w:tcPr>
            <w:tcW w:w="737" w:type="dxa"/>
            <w:tcMar>
              <w:top w:w="0" w:type="dxa"/>
              <w:left w:w="0" w:type="dxa"/>
              <w:bottom w:w="0" w:type="dxa"/>
              <w:right w:w="0" w:type="dxa"/>
            </w:tcMar>
            <w:vAlign w:val="both"/>
          </w:tcPr>
          <w:p w14:paraId="502F813B" w14:textId="77777777" w:rsidR="00A77B3E" w:rsidRDefault="00A77B3E">
            <w:r>
              <w:t>38824</w:t>
            </w:r>
          </w:p>
        </w:tc>
        <w:tc>
          <w:tcPr>
            <w:tcW w:w="737" w:type="dxa"/>
            <w:tcMar>
              <w:top w:w="0" w:type="dxa"/>
              <w:left w:w="0" w:type="dxa"/>
              <w:bottom w:w="0" w:type="dxa"/>
              <w:right w:w="0" w:type="dxa"/>
            </w:tcMar>
            <w:vAlign w:val="both"/>
          </w:tcPr>
          <w:p w14:paraId="497D92B1" w14:textId="77777777" w:rsidR="00A77B3E" w:rsidRDefault="00A77B3E">
            <w:r>
              <w:t>38828</w:t>
            </w:r>
          </w:p>
        </w:tc>
        <w:tc>
          <w:tcPr>
            <w:tcW w:w="737" w:type="dxa"/>
            <w:tcMar>
              <w:top w:w="0" w:type="dxa"/>
              <w:left w:w="0" w:type="dxa"/>
              <w:bottom w:w="0" w:type="dxa"/>
              <w:right w:w="0" w:type="dxa"/>
            </w:tcMar>
            <w:vAlign w:val="both"/>
          </w:tcPr>
          <w:p w14:paraId="71717D78" w14:textId="77777777" w:rsidR="00A77B3E" w:rsidRDefault="00A77B3E">
            <w:r>
              <w:t>38829</w:t>
            </w:r>
          </w:p>
        </w:tc>
        <w:tc>
          <w:tcPr>
            <w:tcW w:w="737" w:type="dxa"/>
            <w:tcMar>
              <w:top w:w="0" w:type="dxa"/>
              <w:left w:w="0" w:type="dxa"/>
              <w:bottom w:w="0" w:type="dxa"/>
              <w:right w:w="0" w:type="dxa"/>
            </w:tcMar>
            <w:vAlign w:val="both"/>
          </w:tcPr>
          <w:p w14:paraId="29E75763" w14:textId="77777777" w:rsidR="00A77B3E" w:rsidRDefault="00A77B3E">
            <w:r>
              <w:t>38830</w:t>
            </w:r>
          </w:p>
        </w:tc>
        <w:tc>
          <w:tcPr>
            <w:tcW w:w="737" w:type="dxa"/>
            <w:tcMar>
              <w:top w:w="0" w:type="dxa"/>
              <w:left w:w="0" w:type="dxa"/>
              <w:bottom w:w="0" w:type="dxa"/>
              <w:right w:w="0" w:type="dxa"/>
            </w:tcMar>
            <w:vAlign w:val="both"/>
          </w:tcPr>
          <w:p w14:paraId="2B102EEF" w14:textId="77777777" w:rsidR="00A77B3E" w:rsidRDefault="00A77B3E">
            <w:r>
              <w:t>38831</w:t>
            </w:r>
          </w:p>
        </w:tc>
        <w:tc>
          <w:tcPr>
            <w:tcW w:w="737" w:type="dxa"/>
            <w:tcMar>
              <w:top w:w="0" w:type="dxa"/>
              <w:left w:w="0" w:type="dxa"/>
              <w:bottom w:w="0" w:type="dxa"/>
              <w:right w:w="0" w:type="dxa"/>
            </w:tcMar>
            <w:vAlign w:val="both"/>
          </w:tcPr>
          <w:p w14:paraId="26E5429E" w14:textId="77777777" w:rsidR="00A77B3E" w:rsidRDefault="00A77B3E">
            <w:r>
              <w:t>38832</w:t>
            </w:r>
          </w:p>
        </w:tc>
        <w:tc>
          <w:tcPr>
            <w:tcW w:w="737" w:type="dxa"/>
            <w:tcMar>
              <w:top w:w="0" w:type="dxa"/>
              <w:left w:w="0" w:type="dxa"/>
              <w:bottom w:w="0" w:type="dxa"/>
              <w:right w:w="0" w:type="dxa"/>
            </w:tcMar>
            <w:vAlign w:val="both"/>
          </w:tcPr>
          <w:p w14:paraId="44397F4A" w14:textId="77777777" w:rsidR="00A77B3E" w:rsidRDefault="00A77B3E">
            <w:r>
              <w:t>38833</w:t>
            </w:r>
          </w:p>
        </w:tc>
        <w:tc>
          <w:tcPr>
            <w:tcW w:w="737" w:type="dxa"/>
            <w:tcMar>
              <w:top w:w="0" w:type="dxa"/>
              <w:left w:w="0" w:type="dxa"/>
              <w:bottom w:w="0" w:type="dxa"/>
              <w:right w:w="0" w:type="dxa"/>
            </w:tcMar>
            <w:vAlign w:val="both"/>
          </w:tcPr>
          <w:p w14:paraId="6CD51631" w14:textId="77777777" w:rsidR="00A77B3E" w:rsidRDefault="00A77B3E">
            <w:r>
              <w:t>38834</w:t>
            </w:r>
          </w:p>
        </w:tc>
        <w:tc>
          <w:tcPr>
            <w:tcW w:w="737" w:type="dxa"/>
            <w:tcMar>
              <w:top w:w="0" w:type="dxa"/>
              <w:left w:w="0" w:type="dxa"/>
              <w:bottom w:w="0" w:type="dxa"/>
              <w:right w:w="0" w:type="dxa"/>
            </w:tcMar>
            <w:vAlign w:val="both"/>
          </w:tcPr>
          <w:p w14:paraId="45C14D9C" w14:textId="77777777" w:rsidR="00A77B3E" w:rsidRDefault="00A77B3E">
            <w:r>
              <w:t>38837</w:t>
            </w:r>
          </w:p>
        </w:tc>
        <w:tc>
          <w:tcPr>
            <w:tcW w:w="737" w:type="dxa"/>
            <w:tcMar>
              <w:top w:w="0" w:type="dxa"/>
              <w:left w:w="0" w:type="dxa"/>
              <w:bottom w:w="0" w:type="dxa"/>
              <w:right w:w="0" w:type="dxa"/>
            </w:tcMar>
            <w:vAlign w:val="both"/>
          </w:tcPr>
          <w:p w14:paraId="23CB4499" w14:textId="77777777" w:rsidR="00A77B3E" w:rsidRDefault="00A77B3E">
            <w:r>
              <w:t>38838</w:t>
            </w:r>
          </w:p>
        </w:tc>
        <w:tc>
          <w:tcPr>
            <w:tcW w:w="756" w:type="dxa"/>
            <w:tcMar>
              <w:top w:w="0" w:type="dxa"/>
              <w:left w:w="0" w:type="dxa"/>
              <w:bottom w:w="0" w:type="dxa"/>
              <w:right w:w="0" w:type="dxa"/>
            </w:tcMar>
            <w:vAlign w:val="both"/>
          </w:tcPr>
          <w:p w14:paraId="48135CC6" w14:textId="77777777" w:rsidR="00A77B3E" w:rsidRDefault="00A77B3E">
            <w:r>
              <w:t>38839</w:t>
            </w:r>
          </w:p>
        </w:tc>
        <w:tc>
          <w:tcPr>
            <w:tcW w:w="756" w:type="dxa"/>
            <w:gridSpan w:val="2"/>
            <w:tcMar>
              <w:top w:w="0" w:type="dxa"/>
              <w:left w:w="0" w:type="dxa"/>
              <w:bottom w:w="0" w:type="dxa"/>
              <w:right w:w="0" w:type="dxa"/>
            </w:tcMar>
            <w:vAlign w:val="both"/>
          </w:tcPr>
          <w:p w14:paraId="29DB04CD" w14:textId="77777777" w:rsidR="00A77B3E" w:rsidRDefault="00A77B3E">
            <w:r>
              <w:t>38840</w:t>
            </w:r>
          </w:p>
        </w:tc>
      </w:tr>
      <w:tr w:rsidR="00154ABF" w14:paraId="4E8455AB" w14:textId="77777777" w:rsidTr="00377DAF">
        <w:trPr>
          <w:cantSplit/>
          <w:trHeight w:val="207"/>
        </w:trPr>
        <w:tc>
          <w:tcPr>
            <w:tcW w:w="756" w:type="dxa"/>
            <w:tcMar>
              <w:top w:w="0" w:type="dxa"/>
              <w:left w:w="0" w:type="dxa"/>
              <w:bottom w:w="0" w:type="dxa"/>
              <w:right w:w="0" w:type="dxa"/>
            </w:tcMar>
            <w:vAlign w:val="both"/>
          </w:tcPr>
          <w:p w14:paraId="7C12E1C6" w14:textId="77777777" w:rsidR="00A77B3E" w:rsidRDefault="00A77B3E">
            <w:r>
              <w:t>38841</w:t>
            </w:r>
          </w:p>
        </w:tc>
        <w:tc>
          <w:tcPr>
            <w:tcW w:w="737" w:type="dxa"/>
            <w:tcMar>
              <w:top w:w="0" w:type="dxa"/>
              <w:left w:w="0" w:type="dxa"/>
              <w:bottom w:w="0" w:type="dxa"/>
              <w:right w:w="0" w:type="dxa"/>
            </w:tcMar>
            <w:vAlign w:val="both"/>
          </w:tcPr>
          <w:p w14:paraId="7B6C6FF2" w14:textId="77777777" w:rsidR="00A77B3E" w:rsidRDefault="00A77B3E">
            <w:r>
              <w:t>38842</w:t>
            </w:r>
          </w:p>
        </w:tc>
        <w:tc>
          <w:tcPr>
            <w:tcW w:w="737" w:type="dxa"/>
            <w:tcMar>
              <w:top w:w="0" w:type="dxa"/>
              <w:left w:w="0" w:type="dxa"/>
              <w:bottom w:w="0" w:type="dxa"/>
              <w:right w:w="0" w:type="dxa"/>
            </w:tcMar>
            <w:vAlign w:val="both"/>
          </w:tcPr>
          <w:p w14:paraId="0A0FA369" w14:textId="77777777" w:rsidR="00A77B3E" w:rsidRDefault="00A77B3E">
            <w:r>
              <w:t>38845</w:t>
            </w:r>
          </w:p>
        </w:tc>
        <w:tc>
          <w:tcPr>
            <w:tcW w:w="737" w:type="dxa"/>
            <w:tcMar>
              <w:top w:w="0" w:type="dxa"/>
              <w:left w:w="0" w:type="dxa"/>
              <w:bottom w:w="0" w:type="dxa"/>
              <w:right w:w="0" w:type="dxa"/>
            </w:tcMar>
            <w:vAlign w:val="both"/>
          </w:tcPr>
          <w:p w14:paraId="14FC9670" w14:textId="77777777" w:rsidR="00A77B3E" w:rsidRDefault="00A77B3E">
            <w:r>
              <w:t>38846</w:t>
            </w:r>
          </w:p>
        </w:tc>
        <w:tc>
          <w:tcPr>
            <w:tcW w:w="737" w:type="dxa"/>
            <w:tcMar>
              <w:top w:w="0" w:type="dxa"/>
              <w:left w:w="0" w:type="dxa"/>
              <w:bottom w:w="0" w:type="dxa"/>
              <w:right w:w="0" w:type="dxa"/>
            </w:tcMar>
            <w:vAlign w:val="both"/>
          </w:tcPr>
          <w:p w14:paraId="39240F5E" w14:textId="77777777" w:rsidR="00A77B3E" w:rsidRDefault="00A77B3E">
            <w:r>
              <w:t>38847</w:t>
            </w:r>
          </w:p>
        </w:tc>
        <w:tc>
          <w:tcPr>
            <w:tcW w:w="737" w:type="dxa"/>
            <w:tcMar>
              <w:top w:w="0" w:type="dxa"/>
              <w:left w:w="0" w:type="dxa"/>
              <w:bottom w:w="0" w:type="dxa"/>
              <w:right w:w="0" w:type="dxa"/>
            </w:tcMar>
            <w:vAlign w:val="both"/>
          </w:tcPr>
          <w:p w14:paraId="376E6A55" w14:textId="77777777" w:rsidR="00A77B3E" w:rsidRDefault="00A77B3E">
            <w:r>
              <w:t>38848</w:t>
            </w:r>
          </w:p>
        </w:tc>
        <w:tc>
          <w:tcPr>
            <w:tcW w:w="737" w:type="dxa"/>
            <w:tcMar>
              <w:top w:w="0" w:type="dxa"/>
              <w:left w:w="0" w:type="dxa"/>
              <w:bottom w:w="0" w:type="dxa"/>
              <w:right w:w="0" w:type="dxa"/>
            </w:tcMar>
            <w:vAlign w:val="both"/>
          </w:tcPr>
          <w:p w14:paraId="21F208E9" w14:textId="77777777" w:rsidR="00A77B3E" w:rsidRDefault="00A77B3E">
            <w:r>
              <w:t>38849</w:t>
            </w:r>
          </w:p>
        </w:tc>
        <w:tc>
          <w:tcPr>
            <w:tcW w:w="737" w:type="dxa"/>
            <w:tcMar>
              <w:top w:w="0" w:type="dxa"/>
              <w:left w:w="0" w:type="dxa"/>
              <w:bottom w:w="0" w:type="dxa"/>
              <w:right w:w="0" w:type="dxa"/>
            </w:tcMar>
            <w:vAlign w:val="both"/>
          </w:tcPr>
          <w:p w14:paraId="5D4C97CD" w14:textId="77777777" w:rsidR="00A77B3E" w:rsidRDefault="00A77B3E">
            <w:r>
              <w:t>38850</w:t>
            </w:r>
          </w:p>
        </w:tc>
        <w:tc>
          <w:tcPr>
            <w:tcW w:w="737" w:type="dxa"/>
            <w:tcMar>
              <w:top w:w="0" w:type="dxa"/>
              <w:left w:w="0" w:type="dxa"/>
              <w:bottom w:w="0" w:type="dxa"/>
              <w:right w:w="0" w:type="dxa"/>
            </w:tcMar>
            <w:vAlign w:val="both"/>
          </w:tcPr>
          <w:p w14:paraId="5E688669" w14:textId="77777777" w:rsidR="00A77B3E" w:rsidRDefault="00A77B3E">
            <w:r>
              <w:t>38851</w:t>
            </w:r>
          </w:p>
        </w:tc>
        <w:tc>
          <w:tcPr>
            <w:tcW w:w="737" w:type="dxa"/>
            <w:tcMar>
              <w:top w:w="0" w:type="dxa"/>
              <w:left w:w="0" w:type="dxa"/>
              <w:bottom w:w="0" w:type="dxa"/>
              <w:right w:w="0" w:type="dxa"/>
            </w:tcMar>
            <w:vAlign w:val="both"/>
          </w:tcPr>
          <w:p w14:paraId="6AF95C68" w14:textId="77777777" w:rsidR="00A77B3E" w:rsidRDefault="00A77B3E">
            <w:r>
              <w:t>38852</w:t>
            </w:r>
          </w:p>
        </w:tc>
        <w:tc>
          <w:tcPr>
            <w:tcW w:w="737" w:type="dxa"/>
            <w:tcMar>
              <w:top w:w="0" w:type="dxa"/>
              <w:left w:w="0" w:type="dxa"/>
              <w:bottom w:w="0" w:type="dxa"/>
              <w:right w:w="0" w:type="dxa"/>
            </w:tcMar>
            <w:vAlign w:val="both"/>
          </w:tcPr>
          <w:p w14:paraId="7B5B020E" w14:textId="77777777" w:rsidR="00A77B3E" w:rsidRDefault="00A77B3E">
            <w:r>
              <w:t>38853</w:t>
            </w:r>
          </w:p>
        </w:tc>
        <w:tc>
          <w:tcPr>
            <w:tcW w:w="756" w:type="dxa"/>
            <w:tcMar>
              <w:top w:w="0" w:type="dxa"/>
              <w:left w:w="0" w:type="dxa"/>
              <w:bottom w:w="0" w:type="dxa"/>
              <w:right w:w="0" w:type="dxa"/>
            </w:tcMar>
            <w:vAlign w:val="both"/>
          </w:tcPr>
          <w:p w14:paraId="6D6AD216" w14:textId="77777777" w:rsidR="00A77B3E" w:rsidRDefault="00A77B3E">
            <w:r>
              <w:t>38857</w:t>
            </w:r>
          </w:p>
        </w:tc>
        <w:tc>
          <w:tcPr>
            <w:tcW w:w="756" w:type="dxa"/>
            <w:gridSpan w:val="2"/>
            <w:tcMar>
              <w:top w:w="0" w:type="dxa"/>
              <w:left w:w="0" w:type="dxa"/>
              <w:bottom w:w="0" w:type="dxa"/>
              <w:right w:w="0" w:type="dxa"/>
            </w:tcMar>
            <w:vAlign w:val="both"/>
          </w:tcPr>
          <w:p w14:paraId="360A91B3" w14:textId="77777777" w:rsidR="00A77B3E" w:rsidRDefault="00A77B3E">
            <w:r>
              <w:t>38858</w:t>
            </w:r>
          </w:p>
        </w:tc>
      </w:tr>
      <w:tr w:rsidR="00154ABF" w14:paraId="5284DD0D" w14:textId="77777777" w:rsidTr="00377DAF">
        <w:trPr>
          <w:cantSplit/>
          <w:trHeight w:val="207"/>
        </w:trPr>
        <w:tc>
          <w:tcPr>
            <w:tcW w:w="756" w:type="dxa"/>
            <w:tcMar>
              <w:top w:w="0" w:type="dxa"/>
              <w:left w:w="0" w:type="dxa"/>
              <w:bottom w:w="0" w:type="dxa"/>
              <w:right w:w="0" w:type="dxa"/>
            </w:tcMar>
            <w:vAlign w:val="both"/>
          </w:tcPr>
          <w:p w14:paraId="45D77290" w14:textId="77777777" w:rsidR="00A77B3E" w:rsidRDefault="00A77B3E">
            <w:r>
              <w:t>38859</w:t>
            </w:r>
          </w:p>
        </w:tc>
        <w:tc>
          <w:tcPr>
            <w:tcW w:w="737" w:type="dxa"/>
            <w:tcMar>
              <w:top w:w="0" w:type="dxa"/>
              <w:left w:w="0" w:type="dxa"/>
              <w:bottom w:w="0" w:type="dxa"/>
              <w:right w:w="0" w:type="dxa"/>
            </w:tcMar>
            <w:vAlign w:val="both"/>
          </w:tcPr>
          <w:p w14:paraId="7552D84C" w14:textId="77777777" w:rsidR="00A77B3E" w:rsidRDefault="00A77B3E">
            <w:r>
              <w:t>38864</w:t>
            </w:r>
          </w:p>
        </w:tc>
        <w:tc>
          <w:tcPr>
            <w:tcW w:w="737" w:type="dxa"/>
            <w:tcMar>
              <w:top w:w="0" w:type="dxa"/>
              <w:left w:w="0" w:type="dxa"/>
              <w:bottom w:w="0" w:type="dxa"/>
              <w:right w:w="0" w:type="dxa"/>
            </w:tcMar>
            <w:vAlign w:val="both"/>
          </w:tcPr>
          <w:p w14:paraId="0640E196" w14:textId="77777777" w:rsidR="00A77B3E" w:rsidRDefault="00A77B3E">
            <w:r>
              <w:t>39000</w:t>
            </w:r>
          </w:p>
        </w:tc>
        <w:tc>
          <w:tcPr>
            <w:tcW w:w="737" w:type="dxa"/>
            <w:tcMar>
              <w:top w:w="0" w:type="dxa"/>
              <w:left w:w="0" w:type="dxa"/>
              <w:bottom w:w="0" w:type="dxa"/>
              <w:right w:w="0" w:type="dxa"/>
            </w:tcMar>
            <w:vAlign w:val="both"/>
          </w:tcPr>
          <w:p w14:paraId="021AE248" w14:textId="77777777" w:rsidR="00A77B3E" w:rsidRDefault="00A77B3E">
            <w:r>
              <w:t>39007</w:t>
            </w:r>
          </w:p>
        </w:tc>
        <w:tc>
          <w:tcPr>
            <w:tcW w:w="737" w:type="dxa"/>
            <w:tcMar>
              <w:top w:w="0" w:type="dxa"/>
              <w:left w:w="0" w:type="dxa"/>
              <w:bottom w:w="0" w:type="dxa"/>
              <w:right w:w="0" w:type="dxa"/>
            </w:tcMar>
            <w:vAlign w:val="both"/>
          </w:tcPr>
          <w:p w14:paraId="5C678CC4" w14:textId="77777777" w:rsidR="00A77B3E" w:rsidRDefault="00A77B3E">
            <w:r>
              <w:t>39013</w:t>
            </w:r>
          </w:p>
        </w:tc>
        <w:tc>
          <w:tcPr>
            <w:tcW w:w="737" w:type="dxa"/>
            <w:tcMar>
              <w:top w:w="0" w:type="dxa"/>
              <w:left w:w="0" w:type="dxa"/>
              <w:bottom w:w="0" w:type="dxa"/>
              <w:right w:w="0" w:type="dxa"/>
            </w:tcMar>
            <w:vAlign w:val="both"/>
          </w:tcPr>
          <w:p w14:paraId="0B902648" w14:textId="77777777" w:rsidR="00A77B3E" w:rsidRDefault="00A77B3E">
            <w:r>
              <w:t>39014</w:t>
            </w:r>
          </w:p>
        </w:tc>
        <w:tc>
          <w:tcPr>
            <w:tcW w:w="737" w:type="dxa"/>
            <w:tcMar>
              <w:top w:w="0" w:type="dxa"/>
              <w:left w:w="0" w:type="dxa"/>
              <w:bottom w:w="0" w:type="dxa"/>
              <w:right w:w="0" w:type="dxa"/>
            </w:tcMar>
            <w:vAlign w:val="both"/>
          </w:tcPr>
          <w:p w14:paraId="341951ED" w14:textId="77777777" w:rsidR="00A77B3E" w:rsidRDefault="00A77B3E">
            <w:r>
              <w:t>39015</w:t>
            </w:r>
          </w:p>
        </w:tc>
        <w:tc>
          <w:tcPr>
            <w:tcW w:w="737" w:type="dxa"/>
            <w:tcMar>
              <w:top w:w="0" w:type="dxa"/>
              <w:left w:w="0" w:type="dxa"/>
              <w:bottom w:w="0" w:type="dxa"/>
              <w:right w:w="0" w:type="dxa"/>
            </w:tcMar>
            <w:vAlign w:val="both"/>
          </w:tcPr>
          <w:p w14:paraId="4A68CCA9" w14:textId="77777777" w:rsidR="00A77B3E" w:rsidRDefault="00A77B3E">
            <w:r>
              <w:t>39018</w:t>
            </w:r>
          </w:p>
        </w:tc>
        <w:tc>
          <w:tcPr>
            <w:tcW w:w="737" w:type="dxa"/>
            <w:tcMar>
              <w:top w:w="0" w:type="dxa"/>
              <w:left w:w="0" w:type="dxa"/>
              <w:bottom w:w="0" w:type="dxa"/>
              <w:right w:w="0" w:type="dxa"/>
            </w:tcMar>
            <w:vAlign w:val="both"/>
          </w:tcPr>
          <w:p w14:paraId="318047E3" w14:textId="77777777" w:rsidR="00A77B3E" w:rsidRDefault="00A77B3E">
            <w:r>
              <w:t>39100</w:t>
            </w:r>
          </w:p>
        </w:tc>
        <w:tc>
          <w:tcPr>
            <w:tcW w:w="737" w:type="dxa"/>
            <w:tcMar>
              <w:top w:w="0" w:type="dxa"/>
              <w:left w:w="0" w:type="dxa"/>
              <w:bottom w:w="0" w:type="dxa"/>
              <w:right w:w="0" w:type="dxa"/>
            </w:tcMar>
            <w:vAlign w:val="both"/>
          </w:tcPr>
          <w:p w14:paraId="215296CC" w14:textId="77777777" w:rsidR="00A77B3E" w:rsidRDefault="00A77B3E">
            <w:r>
              <w:t>39109</w:t>
            </w:r>
          </w:p>
        </w:tc>
        <w:tc>
          <w:tcPr>
            <w:tcW w:w="737" w:type="dxa"/>
            <w:tcMar>
              <w:top w:w="0" w:type="dxa"/>
              <w:left w:w="0" w:type="dxa"/>
              <w:bottom w:w="0" w:type="dxa"/>
              <w:right w:w="0" w:type="dxa"/>
            </w:tcMar>
            <w:vAlign w:val="both"/>
          </w:tcPr>
          <w:p w14:paraId="786FE6F3" w14:textId="77777777" w:rsidR="00A77B3E" w:rsidRDefault="00A77B3E">
            <w:r>
              <w:t>39110</w:t>
            </w:r>
          </w:p>
        </w:tc>
        <w:tc>
          <w:tcPr>
            <w:tcW w:w="756" w:type="dxa"/>
            <w:tcMar>
              <w:top w:w="0" w:type="dxa"/>
              <w:left w:w="0" w:type="dxa"/>
              <w:bottom w:w="0" w:type="dxa"/>
              <w:right w:w="0" w:type="dxa"/>
            </w:tcMar>
            <w:vAlign w:val="both"/>
          </w:tcPr>
          <w:p w14:paraId="77FBE61F" w14:textId="77777777" w:rsidR="00A77B3E" w:rsidRDefault="00A77B3E">
            <w:r>
              <w:t>39111</w:t>
            </w:r>
          </w:p>
        </w:tc>
        <w:tc>
          <w:tcPr>
            <w:tcW w:w="756" w:type="dxa"/>
            <w:gridSpan w:val="2"/>
            <w:tcMar>
              <w:top w:w="0" w:type="dxa"/>
              <w:left w:w="0" w:type="dxa"/>
              <w:bottom w:w="0" w:type="dxa"/>
              <w:right w:w="0" w:type="dxa"/>
            </w:tcMar>
            <w:vAlign w:val="both"/>
          </w:tcPr>
          <w:p w14:paraId="15B81831" w14:textId="77777777" w:rsidR="00A77B3E" w:rsidRDefault="00A77B3E">
            <w:r>
              <w:t>39113</w:t>
            </w:r>
          </w:p>
        </w:tc>
      </w:tr>
      <w:tr w:rsidR="00154ABF" w14:paraId="1946977E" w14:textId="77777777" w:rsidTr="00377DAF">
        <w:trPr>
          <w:cantSplit/>
          <w:trHeight w:val="207"/>
        </w:trPr>
        <w:tc>
          <w:tcPr>
            <w:tcW w:w="756" w:type="dxa"/>
            <w:tcMar>
              <w:top w:w="0" w:type="dxa"/>
              <w:left w:w="0" w:type="dxa"/>
              <w:bottom w:w="0" w:type="dxa"/>
              <w:right w:w="0" w:type="dxa"/>
            </w:tcMar>
            <w:vAlign w:val="both"/>
          </w:tcPr>
          <w:p w14:paraId="4E211FFA" w14:textId="77777777" w:rsidR="00A77B3E" w:rsidRDefault="00A77B3E">
            <w:r>
              <w:t>39116</w:t>
            </w:r>
          </w:p>
        </w:tc>
        <w:tc>
          <w:tcPr>
            <w:tcW w:w="737" w:type="dxa"/>
            <w:tcMar>
              <w:top w:w="0" w:type="dxa"/>
              <w:left w:w="0" w:type="dxa"/>
              <w:bottom w:w="0" w:type="dxa"/>
              <w:right w:w="0" w:type="dxa"/>
            </w:tcMar>
            <w:vAlign w:val="both"/>
          </w:tcPr>
          <w:p w14:paraId="67D49502" w14:textId="77777777" w:rsidR="00A77B3E" w:rsidRDefault="00A77B3E">
            <w:r>
              <w:t>39117</w:t>
            </w:r>
          </w:p>
        </w:tc>
        <w:tc>
          <w:tcPr>
            <w:tcW w:w="737" w:type="dxa"/>
            <w:tcMar>
              <w:top w:w="0" w:type="dxa"/>
              <w:left w:w="0" w:type="dxa"/>
              <w:bottom w:w="0" w:type="dxa"/>
              <w:right w:w="0" w:type="dxa"/>
            </w:tcMar>
            <w:vAlign w:val="both"/>
          </w:tcPr>
          <w:p w14:paraId="616549BD" w14:textId="77777777" w:rsidR="00A77B3E" w:rsidRDefault="00A77B3E">
            <w:r>
              <w:t>39118</w:t>
            </w:r>
          </w:p>
        </w:tc>
        <w:tc>
          <w:tcPr>
            <w:tcW w:w="737" w:type="dxa"/>
            <w:tcMar>
              <w:top w:w="0" w:type="dxa"/>
              <w:left w:w="0" w:type="dxa"/>
              <w:bottom w:w="0" w:type="dxa"/>
              <w:right w:w="0" w:type="dxa"/>
            </w:tcMar>
            <w:vAlign w:val="both"/>
          </w:tcPr>
          <w:p w14:paraId="05CAB39A" w14:textId="77777777" w:rsidR="00A77B3E" w:rsidRDefault="00A77B3E">
            <w:r>
              <w:t>39119</w:t>
            </w:r>
          </w:p>
        </w:tc>
        <w:tc>
          <w:tcPr>
            <w:tcW w:w="737" w:type="dxa"/>
            <w:tcMar>
              <w:top w:w="0" w:type="dxa"/>
              <w:left w:w="0" w:type="dxa"/>
              <w:bottom w:w="0" w:type="dxa"/>
              <w:right w:w="0" w:type="dxa"/>
            </w:tcMar>
            <w:vAlign w:val="both"/>
          </w:tcPr>
          <w:p w14:paraId="4C58C98D" w14:textId="77777777" w:rsidR="00A77B3E" w:rsidRDefault="00A77B3E">
            <w:r>
              <w:t>39121</w:t>
            </w:r>
          </w:p>
        </w:tc>
        <w:tc>
          <w:tcPr>
            <w:tcW w:w="737" w:type="dxa"/>
            <w:tcMar>
              <w:top w:w="0" w:type="dxa"/>
              <w:left w:w="0" w:type="dxa"/>
              <w:bottom w:w="0" w:type="dxa"/>
              <w:right w:w="0" w:type="dxa"/>
            </w:tcMar>
            <w:vAlign w:val="both"/>
          </w:tcPr>
          <w:p w14:paraId="0538FF51" w14:textId="77777777" w:rsidR="00A77B3E" w:rsidRDefault="00A77B3E">
            <w:r>
              <w:t>39124</w:t>
            </w:r>
          </w:p>
        </w:tc>
        <w:tc>
          <w:tcPr>
            <w:tcW w:w="737" w:type="dxa"/>
            <w:tcMar>
              <w:top w:w="0" w:type="dxa"/>
              <w:left w:w="0" w:type="dxa"/>
              <w:bottom w:w="0" w:type="dxa"/>
              <w:right w:w="0" w:type="dxa"/>
            </w:tcMar>
            <w:vAlign w:val="both"/>
          </w:tcPr>
          <w:p w14:paraId="76A778C6" w14:textId="77777777" w:rsidR="00A77B3E" w:rsidRDefault="00A77B3E">
            <w:r>
              <w:t>39125</w:t>
            </w:r>
          </w:p>
        </w:tc>
        <w:tc>
          <w:tcPr>
            <w:tcW w:w="737" w:type="dxa"/>
            <w:tcMar>
              <w:top w:w="0" w:type="dxa"/>
              <w:left w:w="0" w:type="dxa"/>
              <w:bottom w:w="0" w:type="dxa"/>
              <w:right w:w="0" w:type="dxa"/>
            </w:tcMar>
            <w:vAlign w:val="both"/>
          </w:tcPr>
          <w:p w14:paraId="11D14688" w14:textId="77777777" w:rsidR="00A77B3E" w:rsidRDefault="00A77B3E">
            <w:r>
              <w:t>39126</w:t>
            </w:r>
          </w:p>
        </w:tc>
        <w:tc>
          <w:tcPr>
            <w:tcW w:w="737" w:type="dxa"/>
            <w:tcMar>
              <w:top w:w="0" w:type="dxa"/>
              <w:left w:w="0" w:type="dxa"/>
              <w:bottom w:w="0" w:type="dxa"/>
              <w:right w:w="0" w:type="dxa"/>
            </w:tcMar>
            <w:vAlign w:val="both"/>
          </w:tcPr>
          <w:p w14:paraId="248B99F6" w14:textId="77777777" w:rsidR="00A77B3E" w:rsidRDefault="00A77B3E">
            <w:r>
              <w:t>39127</w:t>
            </w:r>
          </w:p>
        </w:tc>
        <w:tc>
          <w:tcPr>
            <w:tcW w:w="737" w:type="dxa"/>
            <w:tcMar>
              <w:top w:w="0" w:type="dxa"/>
              <w:left w:w="0" w:type="dxa"/>
              <w:bottom w:w="0" w:type="dxa"/>
              <w:right w:w="0" w:type="dxa"/>
            </w:tcMar>
            <w:vAlign w:val="both"/>
          </w:tcPr>
          <w:p w14:paraId="1A9E41F2" w14:textId="77777777" w:rsidR="00A77B3E" w:rsidRDefault="00A77B3E">
            <w:r>
              <w:t>39128</w:t>
            </w:r>
          </w:p>
        </w:tc>
        <w:tc>
          <w:tcPr>
            <w:tcW w:w="737" w:type="dxa"/>
            <w:tcMar>
              <w:top w:w="0" w:type="dxa"/>
              <w:left w:w="0" w:type="dxa"/>
              <w:bottom w:w="0" w:type="dxa"/>
              <w:right w:w="0" w:type="dxa"/>
            </w:tcMar>
            <w:vAlign w:val="both"/>
          </w:tcPr>
          <w:p w14:paraId="445490A5" w14:textId="77777777" w:rsidR="00A77B3E" w:rsidRDefault="00A77B3E">
            <w:r>
              <w:t>39129</w:t>
            </w:r>
          </w:p>
        </w:tc>
        <w:tc>
          <w:tcPr>
            <w:tcW w:w="756" w:type="dxa"/>
            <w:tcMar>
              <w:top w:w="0" w:type="dxa"/>
              <w:left w:w="0" w:type="dxa"/>
              <w:bottom w:w="0" w:type="dxa"/>
              <w:right w:w="0" w:type="dxa"/>
            </w:tcMar>
            <w:vAlign w:val="both"/>
          </w:tcPr>
          <w:p w14:paraId="7B3DD877" w14:textId="77777777" w:rsidR="00A77B3E" w:rsidRDefault="00A77B3E">
            <w:r>
              <w:t>39130</w:t>
            </w:r>
          </w:p>
        </w:tc>
        <w:tc>
          <w:tcPr>
            <w:tcW w:w="756" w:type="dxa"/>
            <w:gridSpan w:val="2"/>
            <w:tcMar>
              <w:top w:w="0" w:type="dxa"/>
              <w:left w:w="0" w:type="dxa"/>
              <w:bottom w:w="0" w:type="dxa"/>
              <w:right w:w="0" w:type="dxa"/>
            </w:tcMar>
            <w:vAlign w:val="both"/>
          </w:tcPr>
          <w:p w14:paraId="0EA634DC" w14:textId="77777777" w:rsidR="00A77B3E" w:rsidRDefault="00A77B3E">
            <w:r>
              <w:t>39131</w:t>
            </w:r>
          </w:p>
        </w:tc>
      </w:tr>
      <w:tr w:rsidR="00154ABF" w14:paraId="173E6746" w14:textId="77777777" w:rsidTr="00377DAF">
        <w:trPr>
          <w:cantSplit/>
          <w:trHeight w:val="207"/>
        </w:trPr>
        <w:tc>
          <w:tcPr>
            <w:tcW w:w="756" w:type="dxa"/>
            <w:tcMar>
              <w:top w:w="0" w:type="dxa"/>
              <w:left w:w="0" w:type="dxa"/>
              <w:bottom w:w="0" w:type="dxa"/>
              <w:right w:w="0" w:type="dxa"/>
            </w:tcMar>
            <w:vAlign w:val="both"/>
          </w:tcPr>
          <w:p w14:paraId="442E7FC2" w14:textId="77777777" w:rsidR="00A77B3E" w:rsidRDefault="00A77B3E">
            <w:r>
              <w:t>39133</w:t>
            </w:r>
          </w:p>
        </w:tc>
        <w:tc>
          <w:tcPr>
            <w:tcW w:w="737" w:type="dxa"/>
            <w:tcMar>
              <w:top w:w="0" w:type="dxa"/>
              <w:left w:w="0" w:type="dxa"/>
              <w:bottom w:w="0" w:type="dxa"/>
              <w:right w:w="0" w:type="dxa"/>
            </w:tcMar>
            <w:vAlign w:val="both"/>
          </w:tcPr>
          <w:p w14:paraId="46E81E27" w14:textId="77777777" w:rsidR="00A77B3E" w:rsidRDefault="00A77B3E">
            <w:r>
              <w:t>39134</w:t>
            </w:r>
          </w:p>
        </w:tc>
        <w:tc>
          <w:tcPr>
            <w:tcW w:w="737" w:type="dxa"/>
            <w:tcMar>
              <w:top w:w="0" w:type="dxa"/>
              <w:left w:w="0" w:type="dxa"/>
              <w:bottom w:w="0" w:type="dxa"/>
              <w:right w:w="0" w:type="dxa"/>
            </w:tcMar>
            <w:vAlign w:val="both"/>
          </w:tcPr>
          <w:p w14:paraId="51D98E7E" w14:textId="77777777" w:rsidR="00A77B3E" w:rsidRDefault="00A77B3E">
            <w:r>
              <w:t>39135</w:t>
            </w:r>
          </w:p>
        </w:tc>
        <w:tc>
          <w:tcPr>
            <w:tcW w:w="737" w:type="dxa"/>
            <w:tcMar>
              <w:top w:w="0" w:type="dxa"/>
              <w:left w:w="0" w:type="dxa"/>
              <w:bottom w:w="0" w:type="dxa"/>
              <w:right w:w="0" w:type="dxa"/>
            </w:tcMar>
            <w:vAlign w:val="both"/>
          </w:tcPr>
          <w:p w14:paraId="223C46D3" w14:textId="77777777" w:rsidR="00A77B3E" w:rsidRDefault="00A77B3E">
            <w:r>
              <w:t>39136</w:t>
            </w:r>
          </w:p>
        </w:tc>
        <w:tc>
          <w:tcPr>
            <w:tcW w:w="737" w:type="dxa"/>
            <w:tcMar>
              <w:top w:w="0" w:type="dxa"/>
              <w:left w:w="0" w:type="dxa"/>
              <w:bottom w:w="0" w:type="dxa"/>
              <w:right w:w="0" w:type="dxa"/>
            </w:tcMar>
            <w:vAlign w:val="both"/>
          </w:tcPr>
          <w:p w14:paraId="7D75D854" w14:textId="77777777" w:rsidR="00A77B3E" w:rsidRDefault="00A77B3E">
            <w:r>
              <w:t>39137</w:t>
            </w:r>
          </w:p>
        </w:tc>
        <w:tc>
          <w:tcPr>
            <w:tcW w:w="737" w:type="dxa"/>
            <w:tcMar>
              <w:top w:w="0" w:type="dxa"/>
              <w:left w:w="0" w:type="dxa"/>
              <w:bottom w:w="0" w:type="dxa"/>
              <w:right w:w="0" w:type="dxa"/>
            </w:tcMar>
            <w:vAlign w:val="both"/>
          </w:tcPr>
          <w:p w14:paraId="2CF8F9E4" w14:textId="77777777" w:rsidR="00A77B3E" w:rsidRDefault="00A77B3E">
            <w:r>
              <w:t>39138</w:t>
            </w:r>
          </w:p>
        </w:tc>
        <w:tc>
          <w:tcPr>
            <w:tcW w:w="737" w:type="dxa"/>
            <w:tcMar>
              <w:top w:w="0" w:type="dxa"/>
              <w:left w:w="0" w:type="dxa"/>
              <w:bottom w:w="0" w:type="dxa"/>
              <w:right w:w="0" w:type="dxa"/>
            </w:tcMar>
            <w:vAlign w:val="both"/>
          </w:tcPr>
          <w:p w14:paraId="66975E8B" w14:textId="77777777" w:rsidR="00A77B3E" w:rsidRDefault="00A77B3E">
            <w:r>
              <w:t>39139</w:t>
            </w:r>
          </w:p>
        </w:tc>
        <w:tc>
          <w:tcPr>
            <w:tcW w:w="737" w:type="dxa"/>
            <w:tcMar>
              <w:top w:w="0" w:type="dxa"/>
              <w:left w:w="0" w:type="dxa"/>
              <w:bottom w:w="0" w:type="dxa"/>
              <w:right w:w="0" w:type="dxa"/>
            </w:tcMar>
            <w:vAlign w:val="both"/>
          </w:tcPr>
          <w:p w14:paraId="5812D59C" w14:textId="77777777" w:rsidR="00A77B3E" w:rsidRDefault="00A77B3E">
            <w:r>
              <w:t>39140</w:t>
            </w:r>
          </w:p>
        </w:tc>
        <w:tc>
          <w:tcPr>
            <w:tcW w:w="737" w:type="dxa"/>
            <w:tcMar>
              <w:top w:w="0" w:type="dxa"/>
              <w:left w:w="0" w:type="dxa"/>
              <w:bottom w:w="0" w:type="dxa"/>
              <w:right w:w="0" w:type="dxa"/>
            </w:tcMar>
            <w:vAlign w:val="both"/>
          </w:tcPr>
          <w:p w14:paraId="659996B7" w14:textId="77777777" w:rsidR="00A77B3E" w:rsidRDefault="00A77B3E">
            <w:r>
              <w:t>39141</w:t>
            </w:r>
          </w:p>
        </w:tc>
        <w:tc>
          <w:tcPr>
            <w:tcW w:w="737" w:type="dxa"/>
            <w:tcMar>
              <w:top w:w="0" w:type="dxa"/>
              <w:left w:w="0" w:type="dxa"/>
              <w:bottom w:w="0" w:type="dxa"/>
              <w:right w:w="0" w:type="dxa"/>
            </w:tcMar>
            <w:vAlign w:val="both"/>
          </w:tcPr>
          <w:p w14:paraId="5037CA8A" w14:textId="77777777" w:rsidR="00A77B3E" w:rsidRDefault="00A77B3E">
            <w:r>
              <w:t>39300</w:t>
            </w:r>
          </w:p>
        </w:tc>
        <w:tc>
          <w:tcPr>
            <w:tcW w:w="737" w:type="dxa"/>
            <w:tcMar>
              <w:top w:w="0" w:type="dxa"/>
              <w:left w:w="0" w:type="dxa"/>
              <w:bottom w:w="0" w:type="dxa"/>
              <w:right w:w="0" w:type="dxa"/>
            </w:tcMar>
            <w:vAlign w:val="both"/>
          </w:tcPr>
          <w:p w14:paraId="0761E4BB" w14:textId="77777777" w:rsidR="00A77B3E" w:rsidRDefault="00A77B3E">
            <w:r>
              <w:t>39303</w:t>
            </w:r>
          </w:p>
        </w:tc>
        <w:tc>
          <w:tcPr>
            <w:tcW w:w="756" w:type="dxa"/>
            <w:tcMar>
              <w:top w:w="0" w:type="dxa"/>
              <w:left w:w="0" w:type="dxa"/>
              <w:bottom w:w="0" w:type="dxa"/>
              <w:right w:w="0" w:type="dxa"/>
            </w:tcMar>
            <w:vAlign w:val="both"/>
          </w:tcPr>
          <w:p w14:paraId="5190902E" w14:textId="77777777" w:rsidR="00A77B3E" w:rsidRDefault="00A77B3E">
            <w:r>
              <w:t>39306</w:t>
            </w:r>
          </w:p>
        </w:tc>
        <w:tc>
          <w:tcPr>
            <w:tcW w:w="756" w:type="dxa"/>
            <w:gridSpan w:val="2"/>
            <w:tcMar>
              <w:top w:w="0" w:type="dxa"/>
              <w:left w:w="0" w:type="dxa"/>
              <w:bottom w:w="0" w:type="dxa"/>
              <w:right w:w="0" w:type="dxa"/>
            </w:tcMar>
            <w:vAlign w:val="both"/>
          </w:tcPr>
          <w:p w14:paraId="31F82208" w14:textId="77777777" w:rsidR="00A77B3E" w:rsidRDefault="00A77B3E">
            <w:r>
              <w:t>39307</w:t>
            </w:r>
          </w:p>
        </w:tc>
      </w:tr>
      <w:tr w:rsidR="00154ABF" w14:paraId="666455D0" w14:textId="77777777" w:rsidTr="00377DAF">
        <w:trPr>
          <w:cantSplit/>
          <w:trHeight w:val="207"/>
        </w:trPr>
        <w:tc>
          <w:tcPr>
            <w:tcW w:w="756" w:type="dxa"/>
            <w:tcMar>
              <w:top w:w="0" w:type="dxa"/>
              <w:left w:w="0" w:type="dxa"/>
              <w:bottom w:w="0" w:type="dxa"/>
              <w:right w:w="0" w:type="dxa"/>
            </w:tcMar>
            <w:vAlign w:val="both"/>
          </w:tcPr>
          <w:p w14:paraId="500C9E27" w14:textId="77777777" w:rsidR="00A77B3E" w:rsidRDefault="00A77B3E">
            <w:r>
              <w:t>39309</w:t>
            </w:r>
          </w:p>
        </w:tc>
        <w:tc>
          <w:tcPr>
            <w:tcW w:w="737" w:type="dxa"/>
            <w:tcMar>
              <w:top w:w="0" w:type="dxa"/>
              <w:left w:w="0" w:type="dxa"/>
              <w:bottom w:w="0" w:type="dxa"/>
              <w:right w:w="0" w:type="dxa"/>
            </w:tcMar>
            <w:vAlign w:val="both"/>
          </w:tcPr>
          <w:p w14:paraId="0F1C2114" w14:textId="77777777" w:rsidR="00A77B3E" w:rsidRDefault="00A77B3E">
            <w:r>
              <w:t>39312</w:t>
            </w:r>
          </w:p>
        </w:tc>
        <w:tc>
          <w:tcPr>
            <w:tcW w:w="737" w:type="dxa"/>
            <w:tcMar>
              <w:top w:w="0" w:type="dxa"/>
              <w:left w:w="0" w:type="dxa"/>
              <w:bottom w:w="0" w:type="dxa"/>
              <w:right w:w="0" w:type="dxa"/>
            </w:tcMar>
            <w:vAlign w:val="both"/>
          </w:tcPr>
          <w:p w14:paraId="452DA6C0" w14:textId="77777777" w:rsidR="00A77B3E" w:rsidRDefault="00A77B3E">
            <w:r>
              <w:t>39315</w:t>
            </w:r>
          </w:p>
        </w:tc>
        <w:tc>
          <w:tcPr>
            <w:tcW w:w="737" w:type="dxa"/>
            <w:tcMar>
              <w:top w:w="0" w:type="dxa"/>
              <w:left w:w="0" w:type="dxa"/>
              <w:bottom w:w="0" w:type="dxa"/>
              <w:right w:w="0" w:type="dxa"/>
            </w:tcMar>
            <w:vAlign w:val="both"/>
          </w:tcPr>
          <w:p w14:paraId="0362ED38" w14:textId="77777777" w:rsidR="00A77B3E" w:rsidRDefault="00A77B3E">
            <w:r>
              <w:t>39318</w:t>
            </w:r>
          </w:p>
        </w:tc>
        <w:tc>
          <w:tcPr>
            <w:tcW w:w="737" w:type="dxa"/>
            <w:tcMar>
              <w:top w:w="0" w:type="dxa"/>
              <w:left w:w="0" w:type="dxa"/>
              <w:bottom w:w="0" w:type="dxa"/>
              <w:right w:w="0" w:type="dxa"/>
            </w:tcMar>
            <w:vAlign w:val="both"/>
          </w:tcPr>
          <w:p w14:paraId="05332C2E" w14:textId="77777777" w:rsidR="00A77B3E" w:rsidRDefault="00A77B3E">
            <w:r>
              <w:t>39319</w:t>
            </w:r>
          </w:p>
        </w:tc>
        <w:tc>
          <w:tcPr>
            <w:tcW w:w="737" w:type="dxa"/>
            <w:tcMar>
              <w:top w:w="0" w:type="dxa"/>
              <w:left w:w="0" w:type="dxa"/>
              <w:bottom w:w="0" w:type="dxa"/>
              <w:right w:w="0" w:type="dxa"/>
            </w:tcMar>
            <w:vAlign w:val="both"/>
          </w:tcPr>
          <w:p w14:paraId="173281FB" w14:textId="77777777" w:rsidR="00A77B3E" w:rsidRDefault="00A77B3E">
            <w:r>
              <w:t>39321</w:t>
            </w:r>
          </w:p>
        </w:tc>
        <w:tc>
          <w:tcPr>
            <w:tcW w:w="737" w:type="dxa"/>
            <w:tcMar>
              <w:top w:w="0" w:type="dxa"/>
              <w:left w:w="0" w:type="dxa"/>
              <w:bottom w:w="0" w:type="dxa"/>
              <w:right w:w="0" w:type="dxa"/>
            </w:tcMar>
            <w:vAlign w:val="both"/>
          </w:tcPr>
          <w:p w14:paraId="07B1468A" w14:textId="77777777" w:rsidR="00A77B3E" w:rsidRDefault="00A77B3E">
            <w:r>
              <w:t>39323</w:t>
            </w:r>
          </w:p>
        </w:tc>
        <w:tc>
          <w:tcPr>
            <w:tcW w:w="737" w:type="dxa"/>
            <w:tcMar>
              <w:top w:w="0" w:type="dxa"/>
              <w:left w:w="0" w:type="dxa"/>
              <w:bottom w:w="0" w:type="dxa"/>
              <w:right w:w="0" w:type="dxa"/>
            </w:tcMar>
            <w:vAlign w:val="both"/>
          </w:tcPr>
          <w:p w14:paraId="36EBD322" w14:textId="77777777" w:rsidR="00A77B3E" w:rsidRDefault="00A77B3E">
            <w:r>
              <w:t>39324</w:t>
            </w:r>
          </w:p>
        </w:tc>
        <w:tc>
          <w:tcPr>
            <w:tcW w:w="737" w:type="dxa"/>
            <w:tcMar>
              <w:top w:w="0" w:type="dxa"/>
              <w:left w:w="0" w:type="dxa"/>
              <w:bottom w:w="0" w:type="dxa"/>
              <w:right w:w="0" w:type="dxa"/>
            </w:tcMar>
            <w:vAlign w:val="both"/>
          </w:tcPr>
          <w:p w14:paraId="100F7F45" w14:textId="77777777" w:rsidR="00A77B3E" w:rsidRDefault="00A77B3E">
            <w:r>
              <w:t>39327</w:t>
            </w:r>
          </w:p>
        </w:tc>
        <w:tc>
          <w:tcPr>
            <w:tcW w:w="737" w:type="dxa"/>
            <w:tcMar>
              <w:top w:w="0" w:type="dxa"/>
              <w:left w:w="0" w:type="dxa"/>
              <w:bottom w:w="0" w:type="dxa"/>
              <w:right w:w="0" w:type="dxa"/>
            </w:tcMar>
            <w:vAlign w:val="both"/>
          </w:tcPr>
          <w:p w14:paraId="3D922B38" w14:textId="77777777" w:rsidR="00A77B3E" w:rsidRDefault="00A77B3E">
            <w:r>
              <w:t>39328</w:t>
            </w:r>
          </w:p>
        </w:tc>
        <w:tc>
          <w:tcPr>
            <w:tcW w:w="737" w:type="dxa"/>
            <w:tcMar>
              <w:top w:w="0" w:type="dxa"/>
              <w:left w:w="0" w:type="dxa"/>
              <w:bottom w:w="0" w:type="dxa"/>
              <w:right w:w="0" w:type="dxa"/>
            </w:tcMar>
            <w:vAlign w:val="both"/>
          </w:tcPr>
          <w:p w14:paraId="2B90E32E" w14:textId="77777777" w:rsidR="00A77B3E" w:rsidRDefault="00A77B3E">
            <w:r>
              <w:t>39329</w:t>
            </w:r>
          </w:p>
        </w:tc>
        <w:tc>
          <w:tcPr>
            <w:tcW w:w="756" w:type="dxa"/>
            <w:tcMar>
              <w:top w:w="0" w:type="dxa"/>
              <w:left w:w="0" w:type="dxa"/>
              <w:bottom w:w="0" w:type="dxa"/>
              <w:right w:w="0" w:type="dxa"/>
            </w:tcMar>
            <w:vAlign w:val="both"/>
          </w:tcPr>
          <w:p w14:paraId="70681B66" w14:textId="77777777" w:rsidR="00A77B3E" w:rsidRDefault="00A77B3E">
            <w:r>
              <w:t>39330</w:t>
            </w:r>
          </w:p>
        </w:tc>
        <w:tc>
          <w:tcPr>
            <w:tcW w:w="756" w:type="dxa"/>
            <w:gridSpan w:val="2"/>
            <w:tcMar>
              <w:top w:w="0" w:type="dxa"/>
              <w:left w:w="0" w:type="dxa"/>
              <w:bottom w:w="0" w:type="dxa"/>
              <w:right w:w="0" w:type="dxa"/>
            </w:tcMar>
            <w:vAlign w:val="both"/>
          </w:tcPr>
          <w:p w14:paraId="64F00107" w14:textId="77777777" w:rsidR="00A77B3E" w:rsidRDefault="00A77B3E">
            <w:r>
              <w:t>39331</w:t>
            </w:r>
          </w:p>
        </w:tc>
      </w:tr>
      <w:tr w:rsidR="00154ABF" w14:paraId="1FCEFFBC" w14:textId="77777777" w:rsidTr="00377DAF">
        <w:trPr>
          <w:cantSplit/>
          <w:trHeight w:val="207"/>
        </w:trPr>
        <w:tc>
          <w:tcPr>
            <w:tcW w:w="756" w:type="dxa"/>
            <w:tcMar>
              <w:top w:w="0" w:type="dxa"/>
              <w:left w:w="0" w:type="dxa"/>
              <w:bottom w:w="0" w:type="dxa"/>
              <w:right w:w="0" w:type="dxa"/>
            </w:tcMar>
            <w:vAlign w:val="both"/>
          </w:tcPr>
          <w:p w14:paraId="323CF876" w14:textId="77777777" w:rsidR="00A77B3E" w:rsidRDefault="00A77B3E">
            <w:r>
              <w:lastRenderedPageBreak/>
              <w:t>39332</w:t>
            </w:r>
          </w:p>
        </w:tc>
        <w:tc>
          <w:tcPr>
            <w:tcW w:w="737" w:type="dxa"/>
            <w:tcMar>
              <w:top w:w="0" w:type="dxa"/>
              <w:left w:w="0" w:type="dxa"/>
              <w:bottom w:w="0" w:type="dxa"/>
              <w:right w:w="0" w:type="dxa"/>
            </w:tcMar>
            <w:vAlign w:val="both"/>
          </w:tcPr>
          <w:p w14:paraId="68148FEC" w14:textId="77777777" w:rsidR="00A77B3E" w:rsidRDefault="00A77B3E">
            <w:r>
              <w:t>39336</w:t>
            </w:r>
          </w:p>
        </w:tc>
        <w:tc>
          <w:tcPr>
            <w:tcW w:w="737" w:type="dxa"/>
            <w:tcMar>
              <w:top w:w="0" w:type="dxa"/>
              <w:left w:w="0" w:type="dxa"/>
              <w:bottom w:w="0" w:type="dxa"/>
              <w:right w:w="0" w:type="dxa"/>
            </w:tcMar>
            <w:vAlign w:val="both"/>
          </w:tcPr>
          <w:p w14:paraId="77E22E64" w14:textId="77777777" w:rsidR="00A77B3E" w:rsidRDefault="00A77B3E">
            <w:r>
              <w:t>39339</w:t>
            </w:r>
          </w:p>
        </w:tc>
        <w:tc>
          <w:tcPr>
            <w:tcW w:w="737" w:type="dxa"/>
            <w:tcMar>
              <w:top w:w="0" w:type="dxa"/>
              <w:left w:w="0" w:type="dxa"/>
              <w:bottom w:w="0" w:type="dxa"/>
              <w:right w:w="0" w:type="dxa"/>
            </w:tcMar>
            <w:vAlign w:val="both"/>
          </w:tcPr>
          <w:p w14:paraId="3B1AB47B" w14:textId="77777777" w:rsidR="00A77B3E" w:rsidRDefault="00A77B3E">
            <w:r>
              <w:t>39342</w:t>
            </w:r>
          </w:p>
        </w:tc>
        <w:tc>
          <w:tcPr>
            <w:tcW w:w="737" w:type="dxa"/>
            <w:tcMar>
              <w:top w:w="0" w:type="dxa"/>
              <w:left w:w="0" w:type="dxa"/>
              <w:bottom w:w="0" w:type="dxa"/>
              <w:right w:w="0" w:type="dxa"/>
            </w:tcMar>
            <w:vAlign w:val="both"/>
          </w:tcPr>
          <w:p w14:paraId="0A8A99CB" w14:textId="77777777" w:rsidR="00A77B3E" w:rsidRDefault="00A77B3E">
            <w:r>
              <w:t>39345</w:t>
            </w:r>
          </w:p>
        </w:tc>
        <w:tc>
          <w:tcPr>
            <w:tcW w:w="737" w:type="dxa"/>
            <w:tcMar>
              <w:top w:w="0" w:type="dxa"/>
              <w:left w:w="0" w:type="dxa"/>
              <w:bottom w:w="0" w:type="dxa"/>
              <w:right w:w="0" w:type="dxa"/>
            </w:tcMar>
            <w:vAlign w:val="both"/>
          </w:tcPr>
          <w:p w14:paraId="023AC2B0" w14:textId="77777777" w:rsidR="00A77B3E" w:rsidRDefault="00A77B3E">
            <w:r>
              <w:t>39503</w:t>
            </w:r>
          </w:p>
        </w:tc>
        <w:tc>
          <w:tcPr>
            <w:tcW w:w="737" w:type="dxa"/>
            <w:tcMar>
              <w:top w:w="0" w:type="dxa"/>
              <w:left w:w="0" w:type="dxa"/>
              <w:bottom w:w="0" w:type="dxa"/>
              <w:right w:w="0" w:type="dxa"/>
            </w:tcMar>
            <w:vAlign w:val="both"/>
          </w:tcPr>
          <w:p w14:paraId="234B876C" w14:textId="77777777" w:rsidR="00A77B3E" w:rsidRDefault="00A77B3E">
            <w:r>
              <w:t>39604</w:t>
            </w:r>
          </w:p>
        </w:tc>
        <w:tc>
          <w:tcPr>
            <w:tcW w:w="737" w:type="dxa"/>
            <w:tcMar>
              <w:top w:w="0" w:type="dxa"/>
              <w:left w:w="0" w:type="dxa"/>
              <w:bottom w:w="0" w:type="dxa"/>
              <w:right w:w="0" w:type="dxa"/>
            </w:tcMar>
            <w:vAlign w:val="both"/>
          </w:tcPr>
          <w:p w14:paraId="2396F788" w14:textId="77777777" w:rsidR="00A77B3E" w:rsidRDefault="00A77B3E">
            <w:r>
              <w:t>39610</w:t>
            </w:r>
          </w:p>
        </w:tc>
        <w:tc>
          <w:tcPr>
            <w:tcW w:w="737" w:type="dxa"/>
            <w:tcMar>
              <w:top w:w="0" w:type="dxa"/>
              <w:left w:w="0" w:type="dxa"/>
              <w:bottom w:w="0" w:type="dxa"/>
              <w:right w:w="0" w:type="dxa"/>
            </w:tcMar>
            <w:vAlign w:val="both"/>
          </w:tcPr>
          <w:p w14:paraId="71A2D6D9" w14:textId="77777777" w:rsidR="00A77B3E" w:rsidRDefault="00A77B3E">
            <w:r>
              <w:t>39612</w:t>
            </w:r>
          </w:p>
        </w:tc>
        <w:tc>
          <w:tcPr>
            <w:tcW w:w="737" w:type="dxa"/>
            <w:tcMar>
              <w:top w:w="0" w:type="dxa"/>
              <w:left w:w="0" w:type="dxa"/>
              <w:bottom w:w="0" w:type="dxa"/>
              <w:right w:w="0" w:type="dxa"/>
            </w:tcMar>
            <w:vAlign w:val="both"/>
          </w:tcPr>
          <w:p w14:paraId="0F1936C0" w14:textId="77777777" w:rsidR="00A77B3E" w:rsidRDefault="00A77B3E">
            <w:r>
              <w:t>39615</w:t>
            </w:r>
          </w:p>
        </w:tc>
        <w:tc>
          <w:tcPr>
            <w:tcW w:w="737" w:type="dxa"/>
            <w:tcMar>
              <w:top w:w="0" w:type="dxa"/>
              <w:left w:w="0" w:type="dxa"/>
              <w:bottom w:w="0" w:type="dxa"/>
              <w:right w:w="0" w:type="dxa"/>
            </w:tcMar>
            <w:vAlign w:val="both"/>
          </w:tcPr>
          <w:p w14:paraId="5556173A" w14:textId="77777777" w:rsidR="00A77B3E" w:rsidRDefault="00A77B3E">
            <w:r>
              <w:t>39638</w:t>
            </w:r>
          </w:p>
        </w:tc>
        <w:tc>
          <w:tcPr>
            <w:tcW w:w="756" w:type="dxa"/>
            <w:tcMar>
              <w:top w:w="0" w:type="dxa"/>
              <w:left w:w="0" w:type="dxa"/>
              <w:bottom w:w="0" w:type="dxa"/>
              <w:right w:w="0" w:type="dxa"/>
            </w:tcMar>
            <w:vAlign w:val="both"/>
          </w:tcPr>
          <w:p w14:paraId="62C5DDBE" w14:textId="77777777" w:rsidR="00A77B3E" w:rsidRDefault="00A77B3E">
            <w:r>
              <w:t>39639</w:t>
            </w:r>
          </w:p>
        </w:tc>
        <w:tc>
          <w:tcPr>
            <w:tcW w:w="756" w:type="dxa"/>
            <w:gridSpan w:val="2"/>
            <w:tcMar>
              <w:top w:w="0" w:type="dxa"/>
              <w:left w:w="0" w:type="dxa"/>
              <w:bottom w:w="0" w:type="dxa"/>
              <w:right w:w="0" w:type="dxa"/>
            </w:tcMar>
            <w:vAlign w:val="both"/>
          </w:tcPr>
          <w:p w14:paraId="5BD89B69" w14:textId="77777777" w:rsidR="00A77B3E" w:rsidRDefault="00A77B3E">
            <w:r>
              <w:t>39641</w:t>
            </w:r>
          </w:p>
        </w:tc>
      </w:tr>
      <w:tr w:rsidR="00154ABF" w14:paraId="701E8242" w14:textId="77777777" w:rsidTr="00377DAF">
        <w:trPr>
          <w:cantSplit/>
          <w:trHeight w:val="207"/>
        </w:trPr>
        <w:tc>
          <w:tcPr>
            <w:tcW w:w="756" w:type="dxa"/>
            <w:tcMar>
              <w:top w:w="0" w:type="dxa"/>
              <w:left w:w="0" w:type="dxa"/>
              <w:bottom w:w="0" w:type="dxa"/>
              <w:right w:w="0" w:type="dxa"/>
            </w:tcMar>
            <w:vAlign w:val="both"/>
          </w:tcPr>
          <w:p w14:paraId="63359B0C" w14:textId="77777777" w:rsidR="00A77B3E" w:rsidRDefault="00A77B3E">
            <w:r>
              <w:t>39651</w:t>
            </w:r>
          </w:p>
        </w:tc>
        <w:tc>
          <w:tcPr>
            <w:tcW w:w="737" w:type="dxa"/>
            <w:tcMar>
              <w:top w:w="0" w:type="dxa"/>
              <w:left w:w="0" w:type="dxa"/>
              <w:bottom w:w="0" w:type="dxa"/>
              <w:right w:w="0" w:type="dxa"/>
            </w:tcMar>
            <w:vAlign w:val="both"/>
          </w:tcPr>
          <w:p w14:paraId="1A8A0DB4" w14:textId="77777777" w:rsidR="00A77B3E" w:rsidRDefault="00A77B3E">
            <w:r>
              <w:t>39654</w:t>
            </w:r>
          </w:p>
        </w:tc>
        <w:tc>
          <w:tcPr>
            <w:tcW w:w="737" w:type="dxa"/>
            <w:tcMar>
              <w:top w:w="0" w:type="dxa"/>
              <w:left w:w="0" w:type="dxa"/>
              <w:bottom w:w="0" w:type="dxa"/>
              <w:right w:w="0" w:type="dxa"/>
            </w:tcMar>
            <w:vAlign w:val="both"/>
          </w:tcPr>
          <w:p w14:paraId="3D3C6CE9" w14:textId="77777777" w:rsidR="00A77B3E" w:rsidRDefault="00A77B3E">
            <w:r>
              <w:t>39656</w:t>
            </w:r>
          </w:p>
        </w:tc>
        <w:tc>
          <w:tcPr>
            <w:tcW w:w="737" w:type="dxa"/>
            <w:tcMar>
              <w:top w:w="0" w:type="dxa"/>
              <w:left w:w="0" w:type="dxa"/>
              <w:bottom w:w="0" w:type="dxa"/>
              <w:right w:w="0" w:type="dxa"/>
            </w:tcMar>
            <w:vAlign w:val="both"/>
          </w:tcPr>
          <w:p w14:paraId="522AFB2A" w14:textId="77777777" w:rsidR="00A77B3E" w:rsidRDefault="00A77B3E">
            <w:r>
              <w:t>39700</w:t>
            </w:r>
          </w:p>
        </w:tc>
        <w:tc>
          <w:tcPr>
            <w:tcW w:w="737" w:type="dxa"/>
            <w:tcMar>
              <w:top w:w="0" w:type="dxa"/>
              <w:left w:w="0" w:type="dxa"/>
              <w:bottom w:w="0" w:type="dxa"/>
              <w:right w:w="0" w:type="dxa"/>
            </w:tcMar>
            <w:vAlign w:val="both"/>
          </w:tcPr>
          <w:p w14:paraId="55F24FE6" w14:textId="77777777" w:rsidR="00A77B3E" w:rsidRDefault="00A77B3E">
            <w:r>
              <w:t>39703</w:t>
            </w:r>
          </w:p>
        </w:tc>
        <w:tc>
          <w:tcPr>
            <w:tcW w:w="737" w:type="dxa"/>
            <w:tcMar>
              <w:top w:w="0" w:type="dxa"/>
              <w:left w:w="0" w:type="dxa"/>
              <w:bottom w:w="0" w:type="dxa"/>
              <w:right w:w="0" w:type="dxa"/>
            </w:tcMar>
            <w:vAlign w:val="both"/>
          </w:tcPr>
          <w:p w14:paraId="4BF01BFF" w14:textId="77777777" w:rsidR="00A77B3E" w:rsidRDefault="00A77B3E">
            <w:r>
              <w:t>39710</w:t>
            </w:r>
          </w:p>
        </w:tc>
        <w:tc>
          <w:tcPr>
            <w:tcW w:w="737" w:type="dxa"/>
            <w:tcMar>
              <w:top w:w="0" w:type="dxa"/>
              <w:left w:w="0" w:type="dxa"/>
              <w:bottom w:w="0" w:type="dxa"/>
              <w:right w:w="0" w:type="dxa"/>
            </w:tcMar>
            <w:vAlign w:val="both"/>
          </w:tcPr>
          <w:p w14:paraId="556EDFA0" w14:textId="77777777" w:rsidR="00A77B3E" w:rsidRDefault="00A77B3E">
            <w:r>
              <w:t>39712</w:t>
            </w:r>
          </w:p>
        </w:tc>
        <w:tc>
          <w:tcPr>
            <w:tcW w:w="737" w:type="dxa"/>
            <w:tcMar>
              <w:top w:w="0" w:type="dxa"/>
              <w:left w:w="0" w:type="dxa"/>
              <w:bottom w:w="0" w:type="dxa"/>
              <w:right w:w="0" w:type="dxa"/>
            </w:tcMar>
            <w:vAlign w:val="both"/>
          </w:tcPr>
          <w:p w14:paraId="1985DCBC" w14:textId="77777777" w:rsidR="00A77B3E" w:rsidRDefault="00A77B3E">
            <w:r>
              <w:t>39715</w:t>
            </w:r>
          </w:p>
        </w:tc>
        <w:tc>
          <w:tcPr>
            <w:tcW w:w="737" w:type="dxa"/>
            <w:tcMar>
              <w:top w:w="0" w:type="dxa"/>
              <w:left w:w="0" w:type="dxa"/>
              <w:bottom w:w="0" w:type="dxa"/>
              <w:right w:w="0" w:type="dxa"/>
            </w:tcMar>
            <w:vAlign w:val="both"/>
          </w:tcPr>
          <w:p w14:paraId="3F71E972" w14:textId="77777777" w:rsidR="00A77B3E" w:rsidRDefault="00A77B3E">
            <w:r>
              <w:t>39718</w:t>
            </w:r>
          </w:p>
        </w:tc>
        <w:tc>
          <w:tcPr>
            <w:tcW w:w="737" w:type="dxa"/>
            <w:tcMar>
              <w:top w:w="0" w:type="dxa"/>
              <w:left w:w="0" w:type="dxa"/>
              <w:bottom w:w="0" w:type="dxa"/>
              <w:right w:w="0" w:type="dxa"/>
            </w:tcMar>
            <w:vAlign w:val="both"/>
          </w:tcPr>
          <w:p w14:paraId="10158964" w14:textId="77777777" w:rsidR="00A77B3E" w:rsidRDefault="00A77B3E">
            <w:r>
              <w:t>39720</w:t>
            </w:r>
          </w:p>
        </w:tc>
        <w:tc>
          <w:tcPr>
            <w:tcW w:w="737" w:type="dxa"/>
            <w:tcMar>
              <w:top w:w="0" w:type="dxa"/>
              <w:left w:w="0" w:type="dxa"/>
              <w:bottom w:w="0" w:type="dxa"/>
              <w:right w:w="0" w:type="dxa"/>
            </w:tcMar>
            <w:vAlign w:val="both"/>
          </w:tcPr>
          <w:p w14:paraId="2544860A" w14:textId="77777777" w:rsidR="00A77B3E" w:rsidRDefault="00A77B3E">
            <w:r>
              <w:t>39801</w:t>
            </w:r>
          </w:p>
        </w:tc>
        <w:tc>
          <w:tcPr>
            <w:tcW w:w="756" w:type="dxa"/>
            <w:tcMar>
              <w:top w:w="0" w:type="dxa"/>
              <w:left w:w="0" w:type="dxa"/>
              <w:bottom w:w="0" w:type="dxa"/>
              <w:right w:w="0" w:type="dxa"/>
            </w:tcMar>
            <w:vAlign w:val="both"/>
          </w:tcPr>
          <w:p w14:paraId="50D6F6C3" w14:textId="77777777" w:rsidR="00A77B3E" w:rsidRDefault="00A77B3E">
            <w:r>
              <w:t>39803</w:t>
            </w:r>
          </w:p>
        </w:tc>
        <w:tc>
          <w:tcPr>
            <w:tcW w:w="756" w:type="dxa"/>
            <w:gridSpan w:val="2"/>
            <w:tcMar>
              <w:top w:w="0" w:type="dxa"/>
              <w:left w:w="0" w:type="dxa"/>
              <w:bottom w:w="0" w:type="dxa"/>
              <w:right w:w="0" w:type="dxa"/>
            </w:tcMar>
            <w:vAlign w:val="both"/>
          </w:tcPr>
          <w:p w14:paraId="61C57B78" w14:textId="77777777" w:rsidR="00A77B3E" w:rsidRDefault="00A77B3E">
            <w:r>
              <w:t>39815</w:t>
            </w:r>
          </w:p>
        </w:tc>
      </w:tr>
      <w:tr w:rsidR="00154ABF" w14:paraId="6491C0D8" w14:textId="77777777" w:rsidTr="00377DAF">
        <w:trPr>
          <w:cantSplit/>
          <w:trHeight w:val="207"/>
        </w:trPr>
        <w:tc>
          <w:tcPr>
            <w:tcW w:w="756" w:type="dxa"/>
            <w:tcMar>
              <w:top w:w="0" w:type="dxa"/>
              <w:left w:w="0" w:type="dxa"/>
              <w:bottom w:w="0" w:type="dxa"/>
              <w:right w:w="0" w:type="dxa"/>
            </w:tcMar>
            <w:vAlign w:val="both"/>
          </w:tcPr>
          <w:p w14:paraId="5D780BBF" w14:textId="77777777" w:rsidR="00A77B3E" w:rsidRDefault="00A77B3E">
            <w:r>
              <w:t>39818</w:t>
            </w:r>
          </w:p>
        </w:tc>
        <w:tc>
          <w:tcPr>
            <w:tcW w:w="737" w:type="dxa"/>
            <w:tcMar>
              <w:top w:w="0" w:type="dxa"/>
              <w:left w:w="0" w:type="dxa"/>
              <w:bottom w:w="0" w:type="dxa"/>
              <w:right w:w="0" w:type="dxa"/>
            </w:tcMar>
            <w:vAlign w:val="both"/>
          </w:tcPr>
          <w:p w14:paraId="61677C45" w14:textId="77777777" w:rsidR="00A77B3E" w:rsidRDefault="00A77B3E">
            <w:r>
              <w:t>39821</w:t>
            </w:r>
          </w:p>
        </w:tc>
        <w:tc>
          <w:tcPr>
            <w:tcW w:w="737" w:type="dxa"/>
            <w:tcMar>
              <w:top w:w="0" w:type="dxa"/>
              <w:left w:w="0" w:type="dxa"/>
              <w:bottom w:w="0" w:type="dxa"/>
              <w:right w:w="0" w:type="dxa"/>
            </w:tcMar>
            <w:vAlign w:val="both"/>
          </w:tcPr>
          <w:p w14:paraId="5A1753C2" w14:textId="77777777" w:rsidR="00A77B3E" w:rsidRDefault="00A77B3E">
            <w:r>
              <w:t>39900</w:t>
            </w:r>
          </w:p>
        </w:tc>
        <w:tc>
          <w:tcPr>
            <w:tcW w:w="737" w:type="dxa"/>
            <w:tcMar>
              <w:top w:w="0" w:type="dxa"/>
              <w:left w:w="0" w:type="dxa"/>
              <w:bottom w:w="0" w:type="dxa"/>
              <w:right w:w="0" w:type="dxa"/>
            </w:tcMar>
            <w:vAlign w:val="both"/>
          </w:tcPr>
          <w:p w14:paraId="4BF51A82" w14:textId="77777777" w:rsidR="00A77B3E" w:rsidRDefault="00A77B3E">
            <w:r>
              <w:t>39903</w:t>
            </w:r>
          </w:p>
        </w:tc>
        <w:tc>
          <w:tcPr>
            <w:tcW w:w="737" w:type="dxa"/>
            <w:tcMar>
              <w:top w:w="0" w:type="dxa"/>
              <w:left w:w="0" w:type="dxa"/>
              <w:bottom w:w="0" w:type="dxa"/>
              <w:right w:w="0" w:type="dxa"/>
            </w:tcMar>
            <w:vAlign w:val="both"/>
          </w:tcPr>
          <w:p w14:paraId="1506CFAF" w14:textId="77777777" w:rsidR="00A77B3E" w:rsidRDefault="00A77B3E">
            <w:r>
              <w:t>39906</w:t>
            </w:r>
          </w:p>
        </w:tc>
        <w:tc>
          <w:tcPr>
            <w:tcW w:w="737" w:type="dxa"/>
            <w:tcMar>
              <w:top w:w="0" w:type="dxa"/>
              <w:left w:w="0" w:type="dxa"/>
              <w:bottom w:w="0" w:type="dxa"/>
              <w:right w:w="0" w:type="dxa"/>
            </w:tcMar>
            <w:vAlign w:val="both"/>
          </w:tcPr>
          <w:p w14:paraId="415A39FA" w14:textId="77777777" w:rsidR="00A77B3E" w:rsidRDefault="00A77B3E">
            <w:r>
              <w:t>40004</w:t>
            </w:r>
          </w:p>
        </w:tc>
        <w:tc>
          <w:tcPr>
            <w:tcW w:w="737" w:type="dxa"/>
            <w:tcMar>
              <w:top w:w="0" w:type="dxa"/>
              <w:left w:w="0" w:type="dxa"/>
              <w:bottom w:w="0" w:type="dxa"/>
              <w:right w:w="0" w:type="dxa"/>
            </w:tcMar>
            <w:vAlign w:val="both"/>
          </w:tcPr>
          <w:p w14:paraId="3D6EF7A6" w14:textId="77777777" w:rsidR="00A77B3E" w:rsidRDefault="00A77B3E">
            <w:r>
              <w:t>40012</w:t>
            </w:r>
          </w:p>
        </w:tc>
        <w:tc>
          <w:tcPr>
            <w:tcW w:w="737" w:type="dxa"/>
            <w:tcMar>
              <w:top w:w="0" w:type="dxa"/>
              <w:left w:w="0" w:type="dxa"/>
              <w:bottom w:w="0" w:type="dxa"/>
              <w:right w:w="0" w:type="dxa"/>
            </w:tcMar>
            <w:vAlign w:val="both"/>
          </w:tcPr>
          <w:p w14:paraId="651F6E40" w14:textId="77777777" w:rsidR="00A77B3E" w:rsidRDefault="00A77B3E">
            <w:r>
              <w:t>40018</w:t>
            </w:r>
          </w:p>
        </w:tc>
        <w:tc>
          <w:tcPr>
            <w:tcW w:w="737" w:type="dxa"/>
            <w:tcMar>
              <w:top w:w="0" w:type="dxa"/>
              <w:left w:w="0" w:type="dxa"/>
              <w:bottom w:w="0" w:type="dxa"/>
              <w:right w:w="0" w:type="dxa"/>
            </w:tcMar>
            <w:vAlign w:val="both"/>
          </w:tcPr>
          <w:p w14:paraId="01D56A04" w14:textId="77777777" w:rsidR="00A77B3E" w:rsidRDefault="00A77B3E">
            <w:r>
              <w:t>40104</w:t>
            </w:r>
          </w:p>
        </w:tc>
        <w:tc>
          <w:tcPr>
            <w:tcW w:w="737" w:type="dxa"/>
            <w:tcMar>
              <w:top w:w="0" w:type="dxa"/>
              <w:left w:w="0" w:type="dxa"/>
              <w:bottom w:w="0" w:type="dxa"/>
              <w:right w:w="0" w:type="dxa"/>
            </w:tcMar>
            <w:vAlign w:val="both"/>
          </w:tcPr>
          <w:p w14:paraId="7350C9FB" w14:textId="77777777" w:rsidR="00A77B3E" w:rsidRDefault="00A77B3E">
            <w:r>
              <w:t>40106</w:t>
            </w:r>
          </w:p>
        </w:tc>
        <w:tc>
          <w:tcPr>
            <w:tcW w:w="737" w:type="dxa"/>
            <w:tcMar>
              <w:top w:w="0" w:type="dxa"/>
              <w:left w:w="0" w:type="dxa"/>
              <w:bottom w:w="0" w:type="dxa"/>
              <w:right w:w="0" w:type="dxa"/>
            </w:tcMar>
            <w:vAlign w:val="both"/>
          </w:tcPr>
          <w:p w14:paraId="7D619AAB" w14:textId="77777777" w:rsidR="00A77B3E" w:rsidRDefault="00A77B3E">
            <w:r>
              <w:t>40109</w:t>
            </w:r>
          </w:p>
        </w:tc>
        <w:tc>
          <w:tcPr>
            <w:tcW w:w="756" w:type="dxa"/>
            <w:tcMar>
              <w:top w:w="0" w:type="dxa"/>
              <w:left w:w="0" w:type="dxa"/>
              <w:bottom w:w="0" w:type="dxa"/>
              <w:right w:w="0" w:type="dxa"/>
            </w:tcMar>
            <w:vAlign w:val="both"/>
          </w:tcPr>
          <w:p w14:paraId="2477860A" w14:textId="77777777" w:rsidR="00A77B3E" w:rsidRDefault="00A77B3E">
            <w:r>
              <w:t>40112</w:t>
            </w:r>
          </w:p>
        </w:tc>
        <w:tc>
          <w:tcPr>
            <w:tcW w:w="756" w:type="dxa"/>
            <w:gridSpan w:val="2"/>
            <w:tcMar>
              <w:top w:w="0" w:type="dxa"/>
              <w:left w:w="0" w:type="dxa"/>
              <w:bottom w:w="0" w:type="dxa"/>
              <w:right w:w="0" w:type="dxa"/>
            </w:tcMar>
            <w:vAlign w:val="both"/>
          </w:tcPr>
          <w:p w14:paraId="185DE11C" w14:textId="77777777" w:rsidR="00A77B3E" w:rsidRDefault="00A77B3E">
            <w:r>
              <w:t>40119</w:t>
            </w:r>
          </w:p>
        </w:tc>
      </w:tr>
      <w:tr w:rsidR="00154ABF" w14:paraId="7DF46080" w14:textId="77777777" w:rsidTr="00377DAF">
        <w:trPr>
          <w:cantSplit/>
          <w:trHeight w:val="207"/>
        </w:trPr>
        <w:tc>
          <w:tcPr>
            <w:tcW w:w="756" w:type="dxa"/>
            <w:tcMar>
              <w:top w:w="0" w:type="dxa"/>
              <w:left w:w="0" w:type="dxa"/>
              <w:bottom w:w="0" w:type="dxa"/>
              <w:right w:w="0" w:type="dxa"/>
            </w:tcMar>
            <w:vAlign w:val="both"/>
          </w:tcPr>
          <w:p w14:paraId="469FF7DC" w14:textId="77777777" w:rsidR="00A77B3E" w:rsidRDefault="00A77B3E">
            <w:r>
              <w:t>40600</w:t>
            </w:r>
          </w:p>
        </w:tc>
        <w:tc>
          <w:tcPr>
            <w:tcW w:w="737" w:type="dxa"/>
            <w:tcMar>
              <w:top w:w="0" w:type="dxa"/>
              <w:left w:w="0" w:type="dxa"/>
              <w:bottom w:w="0" w:type="dxa"/>
              <w:right w:w="0" w:type="dxa"/>
            </w:tcMar>
            <w:vAlign w:val="both"/>
          </w:tcPr>
          <w:p w14:paraId="01F48127" w14:textId="77777777" w:rsidR="00A77B3E" w:rsidRDefault="00A77B3E">
            <w:r>
              <w:t>40700</w:t>
            </w:r>
          </w:p>
        </w:tc>
        <w:tc>
          <w:tcPr>
            <w:tcW w:w="737" w:type="dxa"/>
            <w:tcMar>
              <w:top w:w="0" w:type="dxa"/>
              <w:left w:w="0" w:type="dxa"/>
              <w:bottom w:w="0" w:type="dxa"/>
              <w:right w:w="0" w:type="dxa"/>
            </w:tcMar>
            <w:vAlign w:val="both"/>
          </w:tcPr>
          <w:p w14:paraId="1C0B5A8F" w14:textId="77777777" w:rsidR="00A77B3E" w:rsidRDefault="00A77B3E">
            <w:r>
              <w:t>40701</w:t>
            </w:r>
          </w:p>
        </w:tc>
        <w:tc>
          <w:tcPr>
            <w:tcW w:w="737" w:type="dxa"/>
            <w:tcMar>
              <w:top w:w="0" w:type="dxa"/>
              <w:left w:w="0" w:type="dxa"/>
              <w:bottom w:w="0" w:type="dxa"/>
              <w:right w:w="0" w:type="dxa"/>
            </w:tcMar>
            <w:vAlign w:val="both"/>
          </w:tcPr>
          <w:p w14:paraId="7A9DEBED" w14:textId="77777777" w:rsidR="00A77B3E" w:rsidRDefault="00A77B3E">
            <w:r>
              <w:t>40702</w:t>
            </w:r>
          </w:p>
        </w:tc>
        <w:tc>
          <w:tcPr>
            <w:tcW w:w="737" w:type="dxa"/>
            <w:tcMar>
              <w:top w:w="0" w:type="dxa"/>
              <w:left w:w="0" w:type="dxa"/>
              <w:bottom w:w="0" w:type="dxa"/>
              <w:right w:w="0" w:type="dxa"/>
            </w:tcMar>
            <w:vAlign w:val="both"/>
          </w:tcPr>
          <w:p w14:paraId="1770DAFC" w14:textId="77777777" w:rsidR="00A77B3E" w:rsidRDefault="00A77B3E">
            <w:r>
              <w:t>40703</w:t>
            </w:r>
          </w:p>
        </w:tc>
        <w:tc>
          <w:tcPr>
            <w:tcW w:w="737" w:type="dxa"/>
            <w:tcMar>
              <w:top w:w="0" w:type="dxa"/>
              <w:left w:w="0" w:type="dxa"/>
              <w:bottom w:w="0" w:type="dxa"/>
              <w:right w:w="0" w:type="dxa"/>
            </w:tcMar>
            <w:vAlign w:val="both"/>
          </w:tcPr>
          <w:p w14:paraId="5F8DC100" w14:textId="77777777" w:rsidR="00A77B3E" w:rsidRDefault="00A77B3E">
            <w:r>
              <w:t>40704</w:t>
            </w:r>
          </w:p>
        </w:tc>
        <w:tc>
          <w:tcPr>
            <w:tcW w:w="737" w:type="dxa"/>
            <w:tcMar>
              <w:top w:w="0" w:type="dxa"/>
              <w:left w:w="0" w:type="dxa"/>
              <w:bottom w:w="0" w:type="dxa"/>
              <w:right w:w="0" w:type="dxa"/>
            </w:tcMar>
            <w:vAlign w:val="both"/>
          </w:tcPr>
          <w:p w14:paraId="5C31F377" w14:textId="77777777" w:rsidR="00A77B3E" w:rsidRDefault="00A77B3E">
            <w:r>
              <w:t>40705</w:t>
            </w:r>
          </w:p>
        </w:tc>
        <w:tc>
          <w:tcPr>
            <w:tcW w:w="737" w:type="dxa"/>
            <w:tcMar>
              <w:top w:w="0" w:type="dxa"/>
              <w:left w:w="0" w:type="dxa"/>
              <w:bottom w:w="0" w:type="dxa"/>
              <w:right w:w="0" w:type="dxa"/>
            </w:tcMar>
            <w:vAlign w:val="both"/>
          </w:tcPr>
          <w:p w14:paraId="03560D9A" w14:textId="77777777" w:rsidR="00A77B3E" w:rsidRDefault="00A77B3E">
            <w:r>
              <w:t>40706</w:t>
            </w:r>
          </w:p>
        </w:tc>
        <w:tc>
          <w:tcPr>
            <w:tcW w:w="737" w:type="dxa"/>
            <w:tcMar>
              <w:top w:w="0" w:type="dxa"/>
              <w:left w:w="0" w:type="dxa"/>
              <w:bottom w:w="0" w:type="dxa"/>
              <w:right w:w="0" w:type="dxa"/>
            </w:tcMar>
            <w:vAlign w:val="both"/>
          </w:tcPr>
          <w:p w14:paraId="1754799B" w14:textId="77777777" w:rsidR="00A77B3E" w:rsidRDefault="00A77B3E">
            <w:r>
              <w:t>40707</w:t>
            </w:r>
          </w:p>
        </w:tc>
        <w:tc>
          <w:tcPr>
            <w:tcW w:w="737" w:type="dxa"/>
            <w:tcMar>
              <w:top w:w="0" w:type="dxa"/>
              <w:left w:w="0" w:type="dxa"/>
              <w:bottom w:w="0" w:type="dxa"/>
              <w:right w:w="0" w:type="dxa"/>
            </w:tcMar>
            <w:vAlign w:val="both"/>
          </w:tcPr>
          <w:p w14:paraId="1EC9ECAD" w14:textId="77777777" w:rsidR="00A77B3E" w:rsidRDefault="00A77B3E">
            <w:r>
              <w:t>40708</w:t>
            </w:r>
          </w:p>
        </w:tc>
        <w:tc>
          <w:tcPr>
            <w:tcW w:w="737" w:type="dxa"/>
            <w:tcMar>
              <w:top w:w="0" w:type="dxa"/>
              <w:left w:w="0" w:type="dxa"/>
              <w:bottom w:w="0" w:type="dxa"/>
              <w:right w:w="0" w:type="dxa"/>
            </w:tcMar>
            <w:vAlign w:val="both"/>
          </w:tcPr>
          <w:p w14:paraId="4389799F" w14:textId="77777777" w:rsidR="00A77B3E" w:rsidRDefault="00A77B3E">
            <w:r>
              <w:t>40709</w:t>
            </w:r>
          </w:p>
        </w:tc>
        <w:tc>
          <w:tcPr>
            <w:tcW w:w="756" w:type="dxa"/>
            <w:tcMar>
              <w:top w:w="0" w:type="dxa"/>
              <w:left w:w="0" w:type="dxa"/>
              <w:bottom w:w="0" w:type="dxa"/>
              <w:right w:w="0" w:type="dxa"/>
            </w:tcMar>
            <w:vAlign w:val="both"/>
          </w:tcPr>
          <w:p w14:paraId="0C0B9B43" w14:textId="77777777" w:rsidR="00A77B3E" w:rsidRDefault="00A77B3E">
            <w:r>
              <w:t>40712</w:t>
            </w:r>
          </w:p>
        </w:tc>
        <w:tc>
          <w:tcPr>
            <w:tcW w:w="756" w:type="dxa"/>
            <w:gridSpan w:val="2"/>
            <w:tcMar>
              <w:top w:w="0" w:type="dxa"/>
              <w:left w:w="0" w:type="dxa"/>
              <w:bottom w:w="0" w:type="dxa"/>
              <w:right w:w="0" w:type="dxa"/>
            </w:tcMar>
            <w:vAlign w:val="both"/>
          </w:tcPr>
          <w:p w14:paraId="34500C4B" w14:textId="77777777" w:rsidR="00A77B3E" w:rsidRDefault="00A77B3E">
            <w:r>
              <w:t>40801</w:t>
            </w:r>
          </w:p>
        </w:tc>
      </w:tr>
      <w:tr w:rsidR="00154ABF" w14:paraId="7925C62D" w14:textId="77777777" w:rsidTr="00377DAF">
        <w:trPr>
          <w:cantSplit/>
          <w:trHeight w:val="207"/>
        </w:trPr>
        <w:tc>
          <w:tcPr>
            <w:tcW w:w="756" w:type="dxa"/>
            <w:tcMar>
              <w:top w:w="0" w:type="dxa"/>
              <w:left w:w="0" w:type="dxa"/>
              <w:bottom w:w="0" w:type="dxa"/>
              <w:right w:w="0" w:type="dxa"/>
            </w:tcMar>
            <w:vAlign w:val="both"/>
          </w:tcPr>
          <w:p w14:paraId="232704BD" w14:textId="77777777" w:rsidR="00A77B3E" w:rsidRDefault="00A77B3E">
            <w:r>
              <w:t>40803</w:t>
            </w:r>
          </w:p>
        </w:tc>
        <w:tc>
          <w:tcPr>
            <w:tcW w:w="737" w:type="dxa"/>
            <w:tcMar>
              <w:top w:w="0" w:type="dxa"/>
              <w:left w:w="0" w:type="dxa"/>
              <w:bottom w:w="0" w:type="dxa"/>
              <w:right w:w="0" w:type="dxa"/>
            </w:tcMar>
            <w:vAlign w:val="both"/>
          </w:tcPr>
          <w:p w14:paraId="2AED926A" w14:textId="77777777" w:rsidR="00A77B3E" w:rsidRDefault="00A77B3E">
            <w:r>
              <w:t>40804</w:t>
            </w:r>
          </w:p>
        </w:tc>
        <w:tc>
          <w:tcPr>
            <w:tcW w:w="737" w:type="dxa"/>
            <w:tcMar>
              <w:top w:w="0" w:type="dxa"/>
              <w:left w:w="0" w:type="dxa"/>
              <w:bottom w:w="0" w:type="dxa"/>
              <w:right w:w="0" w:type="dxa"/>
            </w:tcMar>
            <w:vAlign w:val="both"/>
          </w:tcPr>
          <w:p w14:paraId="7716B87B" w14:textId="77777777" w:rsidR="00A77B3E" w:rsidRDefault="00A77B3E">
            <w:r>
              <w:t>40805</w:t>
            </w:r>
          </w:p>
        </w:tc>
        <w:tc>
          <w:tcPr>
            <w:tcW w:w="737" w:type="dxa"/>
            <w:tcMar>
              <w:top w:w="0" w:type="dxa"/>
              <w:left w:w="0" w:type="dxa"/>
              <w:bottom w:w="0" w:type="dxa"/>
              <w:right w:w="0" w:type="dxa"/>
            </w:tcMar>
            <w:vAlign w:val="both"/>
          </w:tcPr>
          <w:p w14:paraId="3DB04DEE" w14:textId="77777777" w:rsidR="00A77B3E" w:rsidRDefault="00A77B3E">
            <w:r>
              <w:t>40806</w:t>
            </w:r>
          </w:p>
        </w:tc>
        <w:tc>
          <w:tcPr>
            <w:tcW w:w="737" w:type="dxa"/>
            <w:tcMar>
              <w:top w:w="0" w:type="dxa"/>
              <w:left w:w="0" w:type="dxa"/>
              <w:bottom w:w="0" w:type="dxa"/>
              <w:right w:w="0" w:type="dxa"/>
            </w:tcMar>
            <w:vAlign w:val="both"/>
          </w:tcPr>
          <w:p w14:paraId="2FAA780E" w14:textId="77777777" w:rsidR="00A77B3E" w:rsidRDefault="00A77B3E">
            <w:r>
              <w:t>40850</w:t>
            </w:r>
          </w:p>
        </w:tc>
        <w:tc>
          <w:tcPr>
            <w:tcW w:w="737" w:type="dxa"/>
            <w:tcMar>
              <w:top w:w="0" w:type="dxa"/>
              <w:left w:w="0" w:type="dxa"/>
              <w:bottom w:w="0" w:type="dxa"/>
              <w:right w:w="0" w:type="dxa"/>
            </w:tcMar>
            <w:vAlign w:val="both"/>
          </w:tcPr>
          <w:p w14:paraId="39CC8DB3" w14:textId="77777777" w:rsidR="00A77B3E" w:rsidRDefault="00A77B3E">
            <w:r>
              <w:t>40851</w:t>
            </w:r>
          </w:p>
        </w:tc>
        <w:tc>
          <w:tcPr>
            <w:tcW w:w="737" w:type="dxa"/>
            <w:tcMar>
              <w:top w:w="0" w:type="dxa"/>
              <w:left w:w="0" w:type="dxa"/>
              <w:bottom w:w="0" w:type="dxa"/>
              <w:right w:w="0" w:type="dxa"/>
            </w:tcMar>
            <w:vAlign w:val="both"/>
          </w:tcPr>
          <w:p w14:paraId="7764D2FB" w14:textId="77777777" w:rsidR="00A77B3E" w:rsidRDefault="00A77B3E">
            <w:r>
              <w:t>40852</w:t>
            </w:r>
          </w:p>
        </w:tc>
        <w:tc>
          <w:tcPr>
            <w:tcW w:w="737" w:type="dxa"/>
            <w:tcMar>
              <w:top w:w="0" w:type="dxa"/>
              <w:left w:w="0" w:type="dxa"/>
              <w:bottom w:w="0" w:type="dxa"/>
              <w:right w:w="0" w:type="dxa"/>
            </w:tcMar>
            <w:vAlign w:val="both"/>
          </w:tcPr>
          <w:p w14:paraId="71FEE7E8" w14:textId="77777777" w:rsidR="00A77B3E" w:rsidRDefault="00A77B3E">
            <w:r>
              <w:t>40854</w:t>
            </w:r>
          </w:p>
        </w:tc>
        <w:tc>
          <w:tcPr>
            <w:tcW w:w="737" w:type="dxa"/>
            <w:tcMar>
              <w:top w:w="0" w:type="dxa"/>
              <w:left w:w="0" w:type="dxa"/>
              <w:bottom w:w="0" w:type="dxa"/>
              <w:right w:w="0" w:type="dxa"/>
            </w:tcMar>
            <w:vAlign w:val="both"/>
          </w:tcPr>
          <w:p w14:paraId="5B13B1E1" w14:textId="77777777" w:rsidR="00A77B3E" w:rsidRDefault="00A77B3E">
            <w:r>
              <w:t>40856</w:t>
            </w:r>
          </w:p>
        </w:tc>
        <w:tc>
          <w:tcPr>
            <w:tcW w:w="737" w:type="dxa"/>
            <w:tcMar>
              <w:top w:w="0" w:type="dxa"/>
              <w:left w:w="0" w:type="dxa"/>
              <w:bottom w:w="0" w:type="dxa"/>
              <w:right w:w="0" w:type="dxa"/>
            </w:tcMar>
            <w:vAlign w:val="both"/>
          </w:tcPr>
          <w:p w14:paraId="1D9BF5A8" w14:textId="77777777" w:rsidR="00A77B3E" w:rsidRDefault="00A77B3E">
            <w:r>
              <w:t>40858</w:t>
            </w:r>
          </w:p>
        </w:tc>
        <w:tc>
          <w:tcPr>
            <w:tcW w:w="737" w:type="dxa"/>
            <w:tcMar>
              <w:top w:w="0" w:type="dxa"/>
              <w:left w:w="0" w:type="dxa"/>
              <w:bottom w:w="0" w:type="dxa"/>
              <w:right w:w="0" w:type="dxa"/>
            </w:tcMar>
            <w:vAlign w:val="both"/>
          </w:tcPr>
          <w:p w14:paraId="032BFD9C" w14:textId="77777777" w:rsidR="00A77B3E" w:rsidRDefault="00A77B3E">
            <w:r>
              <w:t>40860</w:t>
            </w:r>
          </w:p>
        </w:tc>
        <w:tc>
          <w:tcPr>
            <w:tcW w:w="756" w:type="dxa"/>
            <w:tcMar>
              <w:top w:w="0" w:type="dxa"/>
              <w:left w:w="0" w:type="dxa"/>
              <w:bottom w:w="0" w:type="dxa"/>
              <w:right w:w="0" w:type="dxa"/>
            </w:tcMar>
            <w:vAlign w:val="both"/>
          </w:tcPr>
          <w:p w14:paraId="49ACF967" w14:textId="77777777" w:rsidR="00A77B3E" w:rsidRDefault="00A77B3E">
            <w:r>
              <w:t>40862</w:t>
            </w:r>
          </w:p>
        </w:tc>
        <w:tc>
          <w:tcPr>
            <w:tcW w:w="756" w:type="dxa"/>
            <w:gridSpan w:val="2"/>
            <w:tcMar>
              <w:top w:w="0" w:type="dxa"/>
              <w:left w:w="0" w:type="dxa"/>
              <w:bottom w:w="0" w:type="dxa"/>
              <w:right w:w="0" w:type="dxa"/>
            </w:tcMar>
            <w:vAlign w:val="both"/>
          </w:tcPr>
          <w:p w14:paraId="0BE8B2F3" w14:textId="77777777" w:rsidR="00A77B3E" w:rsidRDefault="00A77B3E">
            <w:r>
              <w:t>40863</w:t>
            </w:r>
          </w:p>
        </w:tc>
      </w:tr>
      <w:tr w:rsidR="00154ABF" w14:paraId="30D870ED" w14:textId="77777777" w:rsidTr="00377DAF">
        <w:trPr>
          <w:cantSplit/>
          <w:trHeight w:val="207"/>
        </w:trPr>
        <w:tc>
          <w:tcPr>
            <w:tcW w:w="756" w:type="dxa"/>
            <w:tcMar>
              <w:top w:w="0" w:type="dxa"/>
              <w:left w:w="0" w:type="dxa"/>
              <w:bottom w:w="0" w:type="dxa"/>
              <w:right w:w="0" w:type="dxa"/>
            </w:tcMar>
            <w:vAlign w:val="both"/>
          </w:tcPr>
          <w:p w14:paraId="3930AB80" w14:textId="77777777" w:rsidR="00A77B3E" w:rsidRDefault="00A77B3E">
            <w:r>
              <w:t>40905</w:t>
            </w:r>
          </w:p>
        </w:tc>
        <w:tc>
          <w:tcPr>
            <w:tcW w:w="737" w:type="dxa"/>
            <w:tcMar>
              <w:top w:w="0" w:type="dxa"/>
              <w:left w:w="0" w:type="dxa"/>
              <w:bottom w:w="0" w:type="dxa"/>
              <w:right w:w="0" w:type="dxa"/>
            </w:tcMar>
            <w:vAlign w:val="both"/>
          </w:tcPr>
          <w:p w14:paraId="1B3030C8" w14:textId="77777777" w:rsidR="00A77B3E" w:rsidRDefault="00A77B3E">
            <w:r>
              <w:t>41500</w:t>
            </w:r>
          </w:p>
        </w:tc>
        <w:tc>
          <w:tcPr>
            <w:tcW w:w="737" w:type="dxa"/>
            <w:tcMar>
              <w:top w:w="0" w:type="dxa"/>
              <w:left w:w="0" w:type="dxa"/>
              <w:bottom w:w="0" w:type="dxa"/>
              <w:right w:w="0" w:type="dxa"/>
            </w:tcMar>
            <w:vAlign w:val="both"/>
          </w:tcPr>
          <w:p w14:paraId="22CC35FC" w14:textId="77777777" w:rsidR="00A77B3E" w:rsidRDefault="00A77B3E">
            <w:r>
              <w:t>41501</w:t>
            </w:r>
          </w:p>
        </w:tc>
        <w:tc>
          <w:tcPr>
            <w:tcW w:w="737" w:type="dxa"/>
            <w:tcMar>
              <w:top w:w="0" w:type="dxa"/>
              <w:left w:w="0" w:type="dxa"/>
              <w:bottom w:w="0" w:type="dxa"/>
              <w:right w:w="0" w:type="dxa"/>
            </w:tcMar>
            <w:vAlign w:val="both"/>
          </w:tcPr>
          <w:p w14:paraId="0F3FC969" w14:textId="77777777" w:rsidR="00A77B3E" w:rsidRDefault="00A77B3E">
            <w:r>
              <w:t>41503</w:t>
            </w:r>
          </w:p>
        </w:tc>
        <w:tc>
          <w:tcPr>
            <w:tcW w:w="737" w:type="dxa"/>
            <w:tcMar>
              <w:top w:w="0" w:type="dxa"/>
              <w:left w:w="0" w:type="dxa"/>
              <w:bottom w:w="0" w:type="dxa"/>
              <w:right w:w="0" w:type="dxa"/>
            </w:tcMar>
            <w:vAlign w:val="both"/>
          </w:tcPr>
          <w:p w14:paraId="1D1E71DA" w14:textId="77777777" w:rsidR="00A77B3E" w:rsidRDefault="00A77B3E">
            <w:r>
              <w:t>41506</w:t>
            </w:r>
          </w:p>
        </w:tc>
        <w:tc>
          <w:tcPr>
            <w:tcW w:w="737" w:type="dxa"/>
            <w:tcMar>
              <w:top w:w="0" w:type="dxa"/>
              <w:left w:w="0" w:type="dxa"/>
              <w:bottom w:w="0" w:type="dxa"/>
              <w:right w:w="0" w:type="dxa"/>
            </w:tcMar>
            <w:vAlign w:val="both"/>
          </w:tcPr>
          <w:p w14:paraId="34026E38" w14:textId="77777777" w:rsidR="00A77B3E" w:rsidRDefault="00A77B3E">
            <w:r>
              <w:t>41509</w:t>
            </w:r>
          </w:p>
        </w:tc>
        <w:tc>
          <w:tcPr>
            <w:tcW w:w="737" w:type="dxa"/>
            <w:tcMar>
              <w:top w:w="0" w:type="dxa"/>
              <w:left w:w="0" w:type="dxa"/>
              <w:bottom w:w="0" w:type="dxa"/>
              <w:right w:w="0" w:type="dxa"/>
            </w:tcMar>
            <w:vAlign w:val="both"/>
          </w:tcPr>
          <w:p w14:paraId="5C4B32C2" w14:textId="77777777" w:rsidR="00A77B3E" w:rsidRDefault="00A77B3E">
            <w:r>
              <w:t>41512</w:t>
            </w:r>
          </w:p>
        </w:tc>
        <w:tc>
          <w:tcPr>
            <w:tcW w:w="737" w:type="dxa"/>
            <w:tcMar>
              <w:top w:w="0" w:type="dxa"/>
              <w:left w:w="0" w:type="dxa"/>
              <w:bottom w:w="0" w:type="dxa"/>
              <w:right w:w="0" w:type="dxa"/>
            </w:tcMar>
            <w:vAlign w:val="both"/>
          </w:tcPr>
          <w:p w14:paraId="4BE72334" w14:textId="77777777" w:rsidR="00A77B3E" w:rsidRDefault="00A77B3E">
            <w:r>
              <w:t>41515</w:t>
            </w:r>
          </w:p>
        </w:tc>
        <w:tc>
          <w:tcPr>
            <w:tcW w:w="737" w:type="dxa"/>
            <w:tcMar>
              <w:top w:w="0" w:type="dxa"/>
              <w:left w:w="0" w:type="dxa"/>
              <w:bottom w:w="0" w:type="dxa"/>
              <w:right w:w="0" w:type="dxa"/>
            </w:tcMar>
            <w:vAlign w:val="both"/>
          </w:tcPr>
          <w:p w14:paraId="7D3E5CDA" w14:textId="77777777" w:rsidR="00A77B3E" w:rsidRDefault="00A77B3E">
            <w:r>
              <w:t>41518</w:t>
            </w:r>
          </w:p>
        </w:tc>
        <w:tc>
          <w:tcPr>
            <w:tcW w:w="737" w:type="dxa"/>
            <w:tcMar>
              <w:top w:w="0" w:type="dxa"/>
              <w:left w:w="0" w:type="dxa"/>
              <w:bottom w:w="0" w:type="dxa"/>
              <w:right w:w="0" w:type="dxa"/>
            </w:tcMar>
            <w:vAlign w:val="both"/>
          </w:tcPr>
          <w:p w14:paraId="5C7D04AA" w14:textId="77777777" w:rsidR="00A77B3E" w:rsidRDefault="00A77B3E">
            <w:r>
              <w:t>41521</w:t>
            </w:r>
          </w:p>
        </w:tc>
        <w:tc>
          <w:tcPr>
            <w:tcW w:w="737" w:type="dxa"/>
            <w:tcMar>
              <w:top w:w="0" w:type="dxa"/>
              <w:left w:w="0" w:type="dxa"/>
              <w:bottom w:w="0" w:type="dxa"/>
              <w:right w:w="0" w:type="dxa"/>
            </w:tcMar>
            <w:vAlign w:val="both"/>
          </w:tcPr>
          <w:p w14:paraId="4328D622" w14:textId="77777777" w:rsidR="00A77B3E" w:rsidRDefault="00A77B3E">
            <w:r>
              <w:t>41524</w:t>
            </w:r>
          </w:p>
        </w:tc>
        <w:tc>
          <w:tcPr>
            <w:tcW w:w="756" w:type="dxa"/>
            <w:tcMar>
              <w:top w:w="0" w:type="dxa"/>
              <w:left w:w="0" w:type="dxa"/>
              <w:bottom w:w="0" w:type="dxa"/>
              <w:right w:w="0" w:type="dxa"/>
            </w:tcMar>
            <w:vAlign w:val="both"/>
          </w:tcPr>
          <w:p w14:paraId="10ABB12B" w14:textId="77777777" w:rsidR="00A77B3E" w:rsidRDefault="00A77B3E">
            <w:r>
              <w:t>41527</w:t>
            </w:r>
          </w:p>
        </w:tc>
        <w:tc>
          <w:tcPr>
            <w:tcW w:w="756" w:type="dxa"/>
            <w:gridSpan w:val="2"/>
            <w:tcMar>
              <w:top w:w="0" w:type="dxa"/>
              <w:left w:w="0" w:type="dxa"/>
              <w:bottom w:w="0" w:type="dxa"/>
              <w:right w:w="0" w:type="dxa"/>
            </w:tcMar>
            <w:vAlign w:val="both"/>
          </w:tcPr>
          <w:p w14:paraId="25B877CB" w14:textId="77777777" w:rsidR="00A77B3E" w:rsidRDefault="00A77B3E">
            <w:r>
              <w:t>41530</w:t>
            </w:r>
          </w:p>
        </w:tc>
      </w:tr>
      <w:tr w:rsidR="00154ABF" w14:paraId="2E99EBD9" w14:textId="77777777" w:rsidTr="00377DAF">
        <w:trPr>
          <w:cantSplit/>
          <w:trHeight w:val="207"/>
        </w:trPr>
        <w:tc>
          <w:tcPr>
            <w:tcW w:w="756" w:type="dxa"/>
            <w:tcMar>
              <w:top w:w="0" w:type="dxa"/>
              <w:left w:w="0" w:type="dxa"/>
              <w:bottom w:w="0" w:type="dxa"/>
              <w:right w:w="0" w:type="dxa"/>
            </w:tcMar>
            <w:vAlign w:val="both"/>
          </w:tcPr>
          <w:p w14:paraId="7A710731" w14:textId="77777777" w:rsidR="00A77B3E" w:rsidRDefault="00A77B3E">
            <w:r>
              <w:t>41533</w:t>
            </w:r>
          </w:p>
        </w:tc>
        <w:tc>
          <w:tcPr>
            <w:tcW w:w="737" w:type="dxa"/>
            <w:tcMar>
              <w:top w:w="0" w:type="dxa"/>
              <w:left w:w="0" w:type="dxa"/>
              <w:bottom w:w="0" w:type="dxa"/>
              <w:right w:w="0" w:type="dxa"/>
            </w:tcMar>
            <w:vAlign w:val="both"/>
          </w:tcPr>
          <w:p w14:paraId="5D2DCD7F" w14:textId="77777777" w:rsidR="00A77B3E" w:rsidRDefault="00A77B3E">
            <w:r>
              <w:t>41536</w:t>
            </w:r>
          </w:p>
        </w:tc>
        <w:tc>
          <w:tcPr>
            <w:tcW w:w="737" w:type="dxa"/>
            <w:tcMar>
              <w:top w:w="0" w:type="dxa"/>
              <w:left w:w="0" w:type="dxa"/>
              <w:bottom w:w="0" w:type="dxa"/>
              <w:right w:w="0" w:type="dxa"/>
            </w:tcMar>
            <w:vAlign w:val="both"/>
          </w:tcPr>
          <w:p w14:paraId="41317427" w14:textId="77777777" w:rsidR="00A77B3E" w:rsidRDefault="00A77B3E">
            <w:r>
              <w:t>41539</w:t>
            </w:r>
          </w:p>
        </w:tc>
        <w:tc>
          <w:tcPr>
            <w:tcW w:w="737" w:type="dxa"/>
            <w:tcMar>
              <w:top w:w="0" w:type="dxa"/>
              <w:left w:w="0" w:type="dxa"/>
              <w:bottom w:w="0" w:type="dxa"/>
              <w:right w:w="0" w:type="dxa"/>
            </w:tcMar>
            <w:vAlign w:val="both"/>
          </w:tcPr>
          <w:p w14:paraId="2141CF0A" w14:textId="77777777" w:rsidR="00A77B3E" w:rsidRDefault="00A77B3E">
            <w:r>
              <w:t>41542</w:t>
            </w:r>
          </w:p>
        </w:tc>
        <w:tc>
          <w:tcPr>
            <w:tcW w:w="737" w:type="dxa"/>
            <w:tcMar>
              <w:top w:w="0" w:type="dxa"/>
              <w:left w:w="0" w:type="dxa"/>
              <w:bottom w:w="0" w:type="dxa"/>
              <w:right w:w="0" w:type="dxa"/>
            </w:tcMar>
            <w:vAlign w:val="both"/>
          </w:tcPr>
          <w:p w14:paraId="74B0886C" w14:textId="77777777" w:rsidR="00A77B3E" w:rsidRDefault="00A77B3E">
            <w:r>
              <w:t>41545</w:t>
            </w:r>
          </w:p>
        </w:tc>
        <w:tc>
          <w:tcPr>
            <w:tcW w:w="737" w:type="dxa"/>
            <w:tcMar>
              <w:top w:w="0" w:type="dxa"/>
              <w:left w:w="0" w:type="dxa"/>
              <w:bottom w:w="0" w:type="dxa"/>
              <w:right w:w="0" w:type="dxa"/>
            </w:tcMar>
            <w:vAlign w:val="both"/>
          </w:tcPr>
          <w:p w14:paraId="336E969D" w14:textId="77777777" w:rsidR="00A77B3E" w:rsidRDefault="00A77B3E">
            <w:r>
              <w:t>41548</w:t>
            </w:r>
          </w:p>
        </w:tc>
        <w:tc>
          <w:tcPr>
            <w:tcW w:w="737" w:type="dxa"/>
            <w:tcMar>
              <w:top w:w="0" w:type="dxa"/>
              <w:left w:w="0" w:type="dxa"/>
              <w:bottom w:w="0" w:type="dxa"/>
              <w:right w:w="0" w:type="dxa"/>
            </w:tcMar>
            <w:vAlign w:val="both"/>
          </w:tcPr>
          <w:p w14:paraId="3494D6C8" w14:textId="77777777" w:rsidR="00A77B3E" w:rsidRDefault="00A77B3E">
            <w:r>
              <w:t>41551</w:t>
            </w:r>
          </w:p>
        </w:tc>
        <w:tc>
          <w:tcPr>
            <w:tcW w:w="737" w:type="dxa"/>
            <w:tcMar>
              <w:top w:w="0" w:type="dxa"/>
              <w:left w:w="0" w:type="dxa"/>
              <w:bottom w:w="0" w:type="dxa"/>
              <w:right w:w="0" w:type="dxa"/>
            </w:tcMar>
            <w:vAlign w:val="both"/>
          </w:tcPr>
          <w:p w14:paraId="4D009703" w14:textId="77777777" w:rsidR="00A77B3E" w:rsidRDefault="00A77B3E">
            <w:r>
              <w:t>41554</w:t>
            </w:r>
          </w:p>
        </w:tc>
        <w:tc>
          <w:tcPr>
            <w:tcW w:w="737" w:type="dxa"/>
            <w:tcMar>
              <w:top w:w="0" w:type="dxa"/>
              <w:left w:w="0" w:type="dxa"/>
              <w:bottom w:w="0" w:type="dxa"/>
              <w:right w:w="0" w:type="dxa"/>
            </w:tcMar>
            <w:vAlign w:val="both"/>
          </w:tcPr>
          <w:p w14:paraId="2AAE3E8F" w14:textId="77777777" w:rsidR="00A77B3E" w:rsidRDefault="00A77B3E">
            <w:r>
              <w:t>41557</w:t>
            </w:r>
          </w:p>
        </w:tc>
        <w:tc>
          <w:tcPr>
            <w:tcW w:w="737" w:type="dxa"/>
            <w:tcMar>
              <w:top w:w="0" w:type="dxa"/>
              <w:left w:w="0" w:type="dxa"/>
              <w:bottom w:w="0" w:type="dxa"/>
              <w:right w:w="0" w:type="dxa"/>
            </w:tcMar>
            <w:vAlign w:val="both"/>
          </w:tcPr>
          <w:p w14:paraId="79A2C013" w14:textId="77777777" w:rsidR="00A77B3E" w:rsidRDefault="00A77B3E">
            <w:r>
              <w:t>41560</w:t>
            </w:r>
          </w:p>
        </w:tc>
        <w:tc>
          <w:tcPr>
            <w:tcW w:w="737" w:type="dxa"/>
            <w:tcMar>
              <w:top w:w="0" w:type="dxa"/>
              <w:left w:w="0" w:type="dxa"/>
              <w:bottom w:w="0" w:type="dxa"/>
              <w:right w:w="0" w:type="dxa"/>
            </w:tcMar>
            <w:vAlign w:val="both"/>
          </w:tcPr>
          <w:p w14:paraId="73AF87B8" w14:textId="77777777" w:rsidR="00A77B3E" w:rsidRDefault="00A77B3E">
            <w:r>
              <w:t>41563</w:t>
            </w:r>
          </w:p>
        </w:tc>
        <w:tc>
          <w:tcPr>
            <w:tcW w:w="756" w:type="dxa"/>
            <w:tcMar>
              <w:top w:w="0" w:type="dxa"/>
              <w:left w:w="0" w:type="dxa"/>
              <w:bottom w:w="0" w:type="dxa"/>
              <w:right w:w="0" w:type="dxa"/>
            </w:tcMar>
            <w:vAlign w:val="both"/>
          </w:tcPr>
          <w:p w14:paraId="2FF6908F" w14:textId="77777777" w:rsidR="00A77B3E" w:rsidRDefault="00A77B3E">
            <w:r>
              <w:t>41564</w:t>
            </w:r>
          </w:p>
        </w:tc>
        <w:tc>
          <w:tcPr>
            <w:tcW w:w="756" w:type="dxa"/>
            <w:gridSpan w:val="2"/>
            <w:tcMar>
              <w:top w:w="0" w:type="dxa"/>
              <w:left w:w="0" w:type="dxa"/>
              <w:bottom w:w="0" w:type="dxa"/>
              <w:right w:w="0" w:type="dxa"/>
            </w:tcMar>
            <w:vAlign w:val="both"/>
          </w:tcPr>
          <w:p w14:paraId="21149B63" w14:textId="77777777" w:rsidR="00A77B3E" w:rsidRDefault="00A77B3E">
            <w:r>
              <w:t>41566</w:t>
            </w:r>
          </w:p>
        </w:tc>
      </w:tr>
      <w:tr w:rsidR="00154ABF" w14:paraId="60BE9F84" w14:textId="77777777" w:rsidTr="00377DAF">
        <w:trPr>
          <w:cantSplit/>
          <w:trHeight w:val="207"/>
        </w:trPr>
        <w:tc>
          <w:tcPr>
            <w:tcW w:w="756" w:type="dxa"/>
            <w:tcMar>
              <w:top w:w="0" w:type="dxa"/>
              <w:left w:w="0" w:type="dxa"/>
              <w:bottom w:w="0" w:type="dxa"/>
              <w:right w:w="0" w:type="dxa"/>
            </w:tcMar>
            <w:vAlign w:val="both"/>
          </w:tcPr>
          <w:p w14:paraId="61F9B73A" w14:textId="77777777" w:rsidR="00A77B3E" w:rsidRDefault="00A77B3E">
            <w:r>
              <w:t>41569</w:t>
            </w:r>
          </w:p>
        </w:tc>
        <w:tc>
          <w:tcPr>
            <w:tcW w:w="737" w:type="dxa"/>
            <w:tcMar>
              <w:top w:w="0" w:type="dxa"/>
              <w:left w:w="0" w:type="dxa"/>
              <w:bottom w:w="0" w:type="dxa"/>
              <w:right w:w="0" w:type="dxa"/>
            </w:tcMar>
            <w:vAlign w:val="both"/>
          </w:tcPr>
          <w:p w14:paraId="43F70C47" w14:textId="77777777" w:rsidR="00A77B3E" w:rsidRDefault="00A77B3E">
            <w:r>
              <w:t>41572</w:t>
            </w:r>
          </w:p>
        </w:tc>
        <w:tc>
          <w:tcPr>
            <w:tcW w:w="737" w:type="dxa"/>
            <w:tcMar>
              <w:top w:w="0" w:type="dxa"/>
              <w:left w:w="0" w:type="dxa"/>
              <w:bottom w:w="0" w:type="dxa"/>
              <w:right w:w="0" w:type="dxa"/>
            </w:tcMar>
            <w:vAlign w:val="both"/>
          </w:tcPr>
          <w:p w14:paraId="779EE252" w14:textId="77777777" w:rsidR="00A77B3E" w:rsidRDefault="00A77B3E">
            <w:r>
              <w:t>41575</w:t>
            </w:r>
          </w:p>
        </w:tc>
        <w:tc>
          <w:tcPr>
            <w:tcW w:w="737" w:type="dxa"/>
            <w:tcMar>
              <w:top w:w="0" w:type="dxa"/>
              <w:left w:w="0" w:type="dxa"/>
              <w:bottom w:w="0" w:type="dxa"/>
              <w:right w:w="0" w:type="dxa"/>
            </w:tcMar>
            <w:vAlign w:val="both"/>
          </w:tcPr>
          <w:p w14:paraId="255D5E86" w14:textId="77777777" w:rsidR="00A77B3E" w:rsidRDefault="00A77B3E">
            <w:r>
              <w:t>41576</w:t>
            </w:r>
          </w:p>
        </w:tc>
        <w:tc>
          <w:tcPr>
            <w:tcW w:w="737" w:type="dxa"/>
            <w:tcMar>
              <w:top w:w="0" w:type="dxa"/>
              <w:left w:w="0" w:type="dxa"/>
              <w:bottom w:w="0" w:type="dxa"/>
              <w:right w:w="0" w:type="dxa"/>
            </w:tcMar>
            <w:vAlign w:val="both"/>
          </w:tcPr>
          <w:p w14:paraId="0A00028A" w14:textId="77777777" w:rsidR="00A77B3E" w:rsidRDefault="00A77B3E">
            <w:r>
              <w:t>41578</w:t>
            </w:r>
          </w:p>
        </w:tc>
        <w:tc>
          <w:tcPr>
            <w:tcW w:w="737" w:type="dxa"/>
            <w:tcMar>
              <w:top w:w="0" w:type="dxa"/>
              <w:left w:w="0" w:type="dxa"/>
              <w:bottom w:w="0" w:type="dxa"/>
              <w:right w:w="0" w:type="dxa"/>
            </w:tcMar>
            <w:vAlign w:val="both"/>
          </w:tcPr>
          <w:p w14:paraId="3D6E2307" w14:textId="77777777" w:rsidR="00A77B3E" w:rsidRDefault="00A77B3E">
            <w:r>
              <w:t>41579</w:t>
            </w:r>
          </w:p>
        </w:tc>
        <w:tc>
          <w:tcPr>
            <w:tcW w:w="737" w:type="dxa"/>
            <w:tcMar>
              <w:top w:w="0" w:type="dxa"/>
              <w:left w:w="0" w:type="dxa"/>
              <w:bottom w:w="0" w:type="dxa"/>
              <w:right w:w="0" w:type="dxa"/>
            </w:tcMar>
            <w:vAlign w:val="both"/>
          </w:tcPr>
          <w:p w14:paraId="4542948A" w14:textId="77777777" w:rsidR="00A77B3E" w:rsidRDefault="00A77B3E">
            <w:r>
              <w:t>41581</w:t>
            </w:r>
          </w:p>
        </w:tc>
        <w:tc>
          <w:tcPr>
            <w:tcW w:w="737" w:type="dxa"/>
            <w:tcMar>
              <w:top w:w="0" w:type="dxa"/>
              <w:left w:w="0" w:type="dxa"/>
              <w:bottom w:w="0" w:type="dxa"/>
              <w:right w:w="0" w:type="dxa"/>
            </w:tcMar>
            <w:vAlign w:val="both"/>
          </w:tcPr>
          <w:p w14:paraId="26495989" w14:textId="77777777" w:rsidR="00A77B3E" w:rsidRDefault="00A77B3E">
            <w:r>
              <w:t>41584</w:t>
            </w:r>
          </w:p>
        </w:tc>
        <w:tc>
          <w:tcPr>
            <w:tcW w:w="737" w:type="dxa"/>
            <w:tcMar>
              <w:top w:w="0" w:type="dxa"/>
              <w:left w:w="0" w:type="dxa"/>
              <w:bottom w:w="0" w:type="dxa"/>
              <w:right w:w="0" w:type="dxa"/>
            </w:tcMar>
            <w:vAlign w:val="both"/>
          </w:tcPr>
          <w:p w14:paraId="66FCA9B8" w14:textId="77777777" w:rsidR="00A77B3E" w:rsidRDefault="00A77B3E">
            <w:r>
              <w:t>41587</w:t>
            </w:r>
          </w:p>
        </w:tc>
        <w:tc>
          <w:tcPr>
            <w:tcW w:w="737" w:type="dxa"/>
            <w:tcMar>
              <w:top w:w="0" w:type="dxa"/>
              <w:left w:w="0" w:type="dxa"/>
              <w:bottom w:w="0" w:type="dxa"/>
              <w:right w:w="0" w:type="dxa"/>
            </w:tcMar>
            <w:vAlign w:val="both"/>
          </w:tcPr>
          <w:p w14:paraId="0607E697" w14:textId="77777777" w:rsidR="00A77B3E" w:rsidRDefault="00A77B3E">
            <w:r>
              <w:t>41590</w:t>
            </w:r>
          </w:p>
        </w:tc>
        <w:tc>
          <w:tcPr>
            <w:tcW w:w="737" w:type="dxa"/>
            <w:tcMar>
              <w:top w:w="0" w:type="dxa"/>
              <w:left w:w="0" w:type="dxa"/>
              <w:bottom w:w="0" w:type="dxa"/>
              <w:right w:w="0" w:type="dxa"/>
            </w:tcMar>
            <w:vAlign w:val="both"/>
          </w:tcPr>
          <w:p w14:paraId="7825F429" w14:textId="77777777" w:rsidR="00A77B3E" w:rsidRDefault="00A77B3E">
            <w:r>
              <w:t>41593</w:t>
            </w:r>
          </w:p>
        </w:tc>
        <w:tc>
          <w:tcPr>
            <w:tcW w:w="756" w:type="dxa"/>
            <w:tcMar>
              <w:top w:w="0" w:type="dxa"/>
              <w:left w:w="0" w:type="dxa"/>
              <w:bottom w:w="0" w:type="dxa"/>
              <w:right w:w="0" w:type="dxa"/>
            </w:tcMar>
            <w:vAlign w:val="both"/>
          </w:tcPr>
          <w:p w14:paraId="6314C9C5" w14:textId="77777777" w:rsidR="00A77B3E" w:rsidRDefault="00A77B3E">
            <w:r>
              <w:t>41596</w:t>
            </w:r>
          </w:p>
        </w:tc>
        <w:tc>
          <w:tcPr>
            <w:tcW w:w="756" w:type="dxa"/>
            <w:gridSpan w:val="2"/>
            <w:tcMar>
              <w:top w:w="0" w:type="dxa"/>
              <w:left w:w="0" w:type="dxa"/>
              <w:bottom w:w="0" w:type="dxa"/>
              <w:right w:w="0" w:type="dxa"/>
            </w:tcMar>
            <w:vAlign w:val="both"/>
          </w:tcPr>
          <w:p w14:paraId="2F8D7497" w14:textId="77777777" w:rsidR="00A77B3E" w:rsidRDefault="00A77B3E">
            <w:r>
              <w:t>41599</w:t>
            </w:r>
          </w:p>
        </w:tc>
      </w:tr>
      <w:tr w:rsidR="00154ABF" w14:paraId="545F2900" w14:textId="77777777" w:rsidTr="00377DAF">
        <w:trPr>
          <w:cantSplit/>
          <w:trHeight w:val="207"/>
        </w:trPr>
        <w:tc>
          <w:tcPr>
            <w:tcW w:w="756" w:type="dxa"/>
            <w:tcMar>
              <w:top w:w="0" w:type="dxa"/>
              <w:left w:w="0" w:type="dxa"/>
              <w:bottom w:w="0" w:type="dxa"/>
              <w:right w:w="0" w:type="dxa"/>
            </w:tcMar>
            <w:vAlign w:val="both"/>
          </w:tcPr>
          <w:p w14:paraId="0BFA82EB" w14:textId="77777777" w:rsidR="00A77B3E" w:rsidRDefault="00A77B3E">
            <w:r>
              <w:t>41603</w:t>
            </w:r>
          </w:p>
        </w:tc>
        <w:tc>
          <w:tcPr>
            <w:tcW w:w="737" w:type="dxa"/>
            <w:tcMar>
              <w:top w:w="0" w:type="dxa"/>
              <w:left w:w="0" w:type="dxa"/>
              <w:bottom w:w="0" w:type="dxa"/>
              <w:right w:w="0" w:type="dxa"/>
            </w:tcMar>
            <w:vAlign w:val="both"/>
          </w:tcPr>
          <w:p w14:paraId="247D1D6E" w14:textId="77777777" w:rsidR="00A77B3E" w:rsidRDefault="00A77B3E">
            <w:r>
              <w:t>41608</w:t>
            </w:r>
          </w:p>
        </w:tc>
        <w:tc>
          <w:tcPr>
            <w:tcW w:w="737" w:type="dxa"/>
            <w:tcMar>
              <w:top w:w="0" w:type="dxa"/>
              <w:left w:w="0" w:type="dxa"/>
              <w:bottom w:w="0" w:type="dxa"/>
              <w:right w:w="0" w:type="dxa"/>
            </w:tcMar>
            <w:vAlign w:val="both"/>
          </w:tcPr>
          <w:p w14:paraId="6EDED74E" w14:textId="77777777" w:rsidR="00A77B3E" w:rsidRDefault="00A77B3E">
            <w:r>
              <w:t>41611</w:t>
            </w:r>
          </w:p>
        </w:tc>
        <w:tc>
          <w:tcPr>
            <w:tcW w:w="737" w:type="dxa"/>
            <w:tcMar>
              <w:top w:w="0" w:type="dxa"/>
              <w:left w:w="0" w:type="dxa"/>
              <w:bottom w:w="0" w:type="dxa"/>
              <w:right w:w="0" w:type="dxa"/>
            </w:tcMar>
            <w:vAlign w:val="both"/>
          </w:tcPr>
          <w:p w14:paraId="75F6BD13" w14:textId="77777777" w:rsidR="00A77B3E" w:rsidRDefault="00A77B3E">
            <w:r>
              <w:t>41614</w:t>
            </w:r>
          </w:p>
        </w:tc>
        <w:tc>
          <w:tcPr>
            <w:tcW w:w="737" w:type="dxa"/>
            <w:tcMar>
              <w:top w:w="0" w:type="dxa"/>
              <w:left w:w="0" w:type="dxa"/>
              <w:bottom w:w="0" w:type="dxa"/>
              <w:right w:w="0" w:type="dxa"/>
            </w:tcMar>
            <w:vAlign w:val="both"/>
          </w:tcPr>
          <w:p w14:paraId="15C077EB" w14:textId="77777777" w:rsidR="00A77B3E" w:rsidRDefault="00A77B3E">
            <w:r>
              <w:t>41615</w:t>
            </w:r>
          </w:p>
        </w:tc>
        <w:tc>
          <w:tcPr>
            <w:tcW w:w="737" w:type="dxa"/>
            <w:tcMar>
              <w:top w:w="0" w:type="dxa"/>
              <w:left w:w="0" w:type="dxa"/>
              <w:bottom w:w="0" w:type="dxa"/>
              <w:right w:w="0" w:type="dxa"/>
            </w:tcMar>
            <w:vAlign w:val="both"/>
          </w:tcPr>
          <w:p w14:paraId="13C52926" w14:textId="77777777" w:rsidR="00A77B3E" w:rsidRDefault="00A77B3E">
            <w:r>
              <w:t>41617</w:t>
            </w:r>
          </w:p>
        </w:tc>
        <w:tc>
          <w:tcPr>
            <w:tcW w:w="737" w:type="dxa"/>
            <w:tcMar>
              <w:top w:w="0" w:type="dxa"/>
              <w:left w:w="0" w:type="dxa"/>
              <w:bottom w:w="0" w:type="dxa"/>
              <w:right w:w="0" w:type="dxa"/>
            </w:tcMar>
            <w:vAlign w:val="both"/>
          </w:tcPr>
          <w:p w14:paraId="0DC841D1" w14:textId="77777777" w:rsidR="00A77B3E" w:rsidRDefault="00A77B3E">
            <w:r>
              <w:t>41618</w:t>
            </w:r>
          </w:p>
        </w:tc>
        <w:tc>
          <w:tcPr>
            <w:tcW w:w="737" w:type="dxa"/>
            <w:tcMar>
              <w:top w:w="0" w:type="dxa"/>
              <w:left w:w="0" w:type="dxa"/>
              <w:bottom w:w="0" w:type="dxa"/>
              <w:right w:w="0" w:type="dxa"/>
            </w:tcMar>
            <w:vAlign w:val="both"/>
          </w:tcPr>
          <w:p w14:paraId="5691AC71" w14:textId="77777777" w:rsidR="00A77B3E" w:rsidRDefault="00A77B3E">
            <w:r>
              <w:t>41620</w:t>
            </w:r>
          </w:p>
        </w:tc>
        <w:tc>
          <w:tcPr>
            <w:tcW w:w="737" w:type="dxa"/>
            <w:tcMar>
              <w:top w:w="0" w:type="dxa"/>
              <w:left w:w="0" w:type="dxa"/>
              <w:bottom w:w="0" w:type="dxa"/>
              <w:right w:w="0" w:type="dxa"/>
            </w:tcMar>
            <w:vAlign w:val="both"/>
          </w:tcPr>
          <w:p w14:paraId="2D9149C3" w14:textId="77777777" w:rsidR="00A77B3E" w:rsidRDefault="00A77B3E">
            <w:r>
              <w:t>41623</w:t>
            </w:r>
          </w:p>
        </w:tc>
        <w:tc>
          <w:tcPr>
            <w:tcW w:w="737" w:type="dxa"/>
            <w:tcMar>
              <w:top w:w="0" w:type="dxa"/>
              <w:left w:w="0" w:type="dxa"/>
              <w:bottom w:w="0" w:type="dxa"/>
              <w:right w:w="0" w:type="dxa"/>
            </w:tcMar>
            <w:vAlign w:val="both"/>
          </w:tcPr>
          <w:p w14:paraId="39C78818" w14:textId="77777777" w:rsidR="00A77B3E" w:rsidRDefault="00A77B3E">
            <w:r>
              <w:t>41626</w:t>
            </w:r>
          </w:p>
        </w:tc>
        <w:tc>
          <w:tcPr>
            <w:tcW w:w="737" w:type="dxa"/>
            <w:tcMar>
              <w:top w:w="0" w:type="dxa"/>
              <w:left w:w="0" w:type="dxa"/>
              <w:bottom w:w="0" w:type="dxa"/>
              <w:right w:w="0" w:type="dxa"/>
            </w:tcMar>
            <w:vAlign w:val="both"/>
          </w:tcPr>
          <w:p w14:paraId="36BCDAC9" w14:textId="77777777" w:rsidR="00A77B3E" w:rsidRDefault="00A77B3E">
            <w:r>
              <w:t>41629</w:t>
            </w:r>
          </w:p>
        </w:tc>
        <w:tc>
          <w:tcPr>
            <w:tcW w:w="756" w:type="dxa"/>
            <w:tcMar>
              <w:top w:w="0" w:type="dxa"/>
              <w:left w:w="0" w:type="dxa"/>
              <w:bottom w:w="0" w:type="dxa"/>
              <w:right w:w="0" w:type="dxa"/>
            </w:tcMar>
            <w:vAlign w:val="both"/>
          </w:tcPr>
          <w:p w14:paraId="0622113D" w14:textId="77777777" w:rsidR="00A77B3E" w:rsidRDefault="00A77B3E">
            <w:r>
              <w:t>41632</w:t>
            </w:r>
          </w:p>
        </w:tc>
        <w:tc>
          <w:tcPr>
            <w:tcW w:w="756" w:type="dxa"/>
            <w:gridSpan w:val="2"/>
            <w:tcMar>
              <w:top w:w="0" w:type="dxa"/>
              <w:left w:w="0" w:type="dxa"/>
              <w:bottom w:w="0" w:type="dxa"/>
              <w:right w:w="0" w:type="dxa"/>
            </w:tcMar>
            <w:vAlign w:val="both"/>
          </w:tcPr>
          <w:p w14:paraId="63FBF7D2" w14:textId="77777777" w:rsidR="00A77B3E" w:rsidRDefault="00A77B3E">
            <w:r>
              <w:t>41635</w:t>
            </w:r>
          </w:p>
        </w:tc>
      </w:tr>
      <w:tr w:rsidR="00154ABF" w14:paraId="60431F8D" w14:textId="77777777" w:rsidTr="00377DAF">
        <w:trPr>
          <w:cantSplit/>
          <w:trHeight w:val="207"/>
        </w:trPr>
        <w:tc>
          <w:tcPr>
            <w:tcW w:w="756" w:type="dxa"/>
            <w:tcMar>
              <w:top w:w="0" w:type="dxa"/>
              <w:left w:w="0" w:type="dxa"/>
              <w:bottom w:w="0" w:type="dxa"/>
              <w:right w:w="0" w:type="dxa"/>
            </w:tcMar>
            <w:vAlign w:val="both"/>
          </w:tcPr>
          <w:p w14:paraId="61B4CC8D" w14:textId="77777777" w:rsidR="00A77B3E" w:rsidRDefault="00A77B3E">
            <w:r>
              <w:t>41638</w:t>
            </w:r>
          </w:p>
        </w:tc>
        <w:tc>
          <w:tcPr>
            <w:tcW w:w="737" w:type="dxa"/>
            <w:tcMar>
              <w:top w:w="0" w:type="dxa"/>
              <w:left w:w="0" w:type="dxa"/>
              <w:bottom w:w="0" w:type="dxa"/>
              <w:right w:w="0" w:type="dxa"/>
            </w:tcMar>
            <w:vAlign w:val="both"/>
          </w:tcPr>
          <w:p w14:paraId="7018181C" w14:textId="77777777" w:rsidR="00A77B3E" w:rsidRDefault="00A77B3E">
            <w:r>
              <w:t>41641</w:t>
            </w:r>
          </w:p>
        </w:tc>
        <w:tc>
          <w:tcPr>
            <w:tcW w:w="737" w:type="dxa"/>
            <w:tcMar>
              <w:top w:w="0" w:type="dxa"/>
              <w:left w:w="0" w:type="dxa"/>
              <w:bottom w:w="0" w:type="dxa"/>
              <w:right w:w="0" w:type="dxa"/>
            </w:tcMar>
            <w:vAlign w:val="both"/>
          </w:tcPr>
          <w:p w14:paraId="6761D0AC" w14:textId="77777777" w:rsidR="00A77B3E" w:rsidRDefault="00A77B3E">
            <w:r>
              <w:t>41644</w:t>
            </w:r>
          </w:p>
        </w:tc>
        <w:tc>
          <w:tcPr>
            <w:tcW w:w="737" w:type="dxa"/>
            <w:tcMar>
              <w:top w:w="0" w:type="dxa"/>
              <w:left w:w="0" w:type="dxa"/>
              <w:bottom w:w="0" w:type="dxa"/>
              <w:right w:w="0" w:type="dxa"/>
            </w:tcMar>
            <w:vAlign w:val="both"/>
          </w:tcPr>
          <w:p w14:paraId="2E8F42E8" w14:textId="77777777" w:rsidR="00A77B3E" w:rsidRDefault="00A77B3E">
            <w:r>
              <w:t>41647</w:t>
            </w:r>
          </w:p>
        </w:tc>
        <w:tc>
          <w:tcPr>
            <w:tcW w:w="737" w:type="dxa"/>
            <w:tcMar>
              <w:top w:w="0" w:type="dxa"/>
              <w:left w:w="0" w:type="dxa"/>
              <w:bottom w:w="0" w:type="dxa"/>
              <w:right w:w="0" w:type="dxa"/>
            </w:tcMar>
            <w:vAlign w:val="both"/>
          </w:tcPr>
          <w:p w14:paraId="490691C0" w14:textId="77777777" w:rsidR="00A77B3E" w:rsidRDefault="00A77B3E">
            <w:r>
              <w:t>41650</w:t>
            </w:r>
          </w:p>
        </w:tc>
        <w:tc>
          <w:tcPr>
            <w:tcW w:w="737" w:type="dxa"/>
            <w:tcMar>
              <w:top w:w="0" w:type="dxa"/>
              <w:left w:w="0" w:type="dxa"/>
              <w:bottom w:w="0" w:type="dxa"/>
              <w:right w:w="0" w:type="dxa"/>
            </w:tcMar>
            <w:vAlign w:val="both"/>
          </w:tcPr>
          <w:p w14:paraId="1C1259EE" w14:textId="77777777" w:rsidR="00A77B3E" w:rsidRDefault="00A77B3E">
            <w:r>
              <w:t>41656</w:t>
            </w:r>
          </w:p>
        </w:tc>
        <w:tc>
          <w:tcPr>
            <w:tcW w:w="737" w:type="dxa"/>
            <w:tcMar>
              <w:top w:w="0" w:type="dxa"/>
              <w:left w:w="0" w:type="dxa"/>
              <w:bottom w:w="0" w:type="dxa"/>
              <w:right w:w="0" w:type="dxa"/>
            </w:tcMar>
            <w:vAlign w:val="both"/>
          </w:tcPr>
          <w:p w14:paraId="0710B783" w14:textId="77777777" w:rsidR="00A77B3E" w:rsidRDefault="00A77B3E">
            <w:r>
              <w:t>41659</w:t>
            </w:r>
          </w:p>
        </w:tc>
        <w:tc>
          <w:tcPr>
            <w:tcW w:w="737" w:type="dxa"/>
            <w:tcMar>
              <w:top w:w="0" w:type="dxa"/>
              <w:left w:w="0" w:type="dxa"/>
              <w:bottom w:w="0" w:type="dxa"/>
              <w:right w:w="0" w:type="dxa"/>
            </w:tcMar>
            <w:vAlign w:val="both"/>
          </w:tcPr>
          <w:p w14:paraId="275CCAF9" w14:textId="77777777" w:rsidR="00A77B3E" w:rsidRDefault="00A77B3E">
            <w:r>
              <w:t>41662</w:t>
            </w:r>
          </w:p>
        </w:tc>
        <w:tc>
          <w:tcPr>
            <w:tcW w:w="737" w:type="dxa"/>
            <w:tcMar>
              <w:top w:w="0" w:type="dxa"/>
              <w:left w:w="0" w:type="dxa"/>
              <w:bottom w:w="0" w:type="dxa"/>
              <w:right w:w="0" w:type="dxa"/>
            </w:tcMar>
            <w:vAlign w:val="both"/>
          </w:tcPr>
          <w:p w14:paraId="2DE376A5" w14:textId="77777777" w:rsidR="00A77B3E" w:rsidRDefault="00A77B3E">
            <w:r>
              <w:t>41668</w:t>
            </w:r>
          </w:p>
        </w:tc>
        <w:tc>
          <w:tcPr>
            <w:tcW w:w="737" w:type="dxa"/>
            <w:tcMar>
              <w:top w:w="0" w:type="dxa"/>
              <w:left w:w="0" w:type="dxa"/>
              <w:bottom w:w="0" w:type="dxa"/>
              <w:right w:w="0" w:type="dxa"/>
            </w:tcMar>
            <w:vAlign w:val="both"/>
          </w:tcPr>
          <w:p w14:paraId="0A4B56A9" w14:textId="77777777" w:rsidR="00A77B3E" w:rsidRDefault="00A77B3E">
            <w:r>
              <w:t>41671</w:t>
            </w:r>
          </w:p>
        </w:tc>
        <w:tc>
          <w:tcPr>
            <w:tcW w:w="737" w:type="dxa"/>
            <w:tcMar>
              <w:top w:w="0" w:type="dxa"/>
              <w:left w:w="0" w:type="dxa"/>
              <w:bottom w:w="0" w:type="dxa"/>
              <w:right w:w="0" w:type="dxa"/>
            </w:tcMar>
            <w:vAlign w:val="both"/>
          </w:tcPr>
          <w:p w14:paraId="07484626" w14:textId="77777777" w:rsidR="00A77B3E" w:rsidRDefault="00A77B3E">
            <w:r>
              <w:t>41674</w:t>
            </w:r>
          </w:p>
        </w:tc>
        <w:tc>
          <w:tcPr>
            <w:tcW w:w="756" w:type="dxa"/>
            <w:tcMar>
              <w:top w:w="0" w:type="dxa"/>
              <w:left w:w="0" w:type="dxa"/>
              <w:bottom w:w="0" w:type="dxa"/>
              <w:right w:w="0" w:type="dxa"/>
            </w:tcMar>
            <w:vAlign w:val="both"/>
          </w:tcPr>
          <w:p w14:paraId="7AB7CE7B" w14:textId="77777777" w:rsidR="00A77B3E" w:rsidRDefault="00A77B3E">
            <w:r>
              <w:t>41677</w:t>
            </w:r>
          </w:p>
        </w:tc>
        <w:tc>
          <w:tcPr>
            <w:tcW w:w="756" w:type="dxa"/>
            <w:gridSpan w:val="2"/>
            <w:tcMar>
              <w:top w:w="0" w:type="dxa"/>
              <w:left w:w="0" w:type="dxa"/>
              <w:bottom w:w="0" w:type="dxa"/>
              <w:right w:w="0" w:type="dxa"/>
            </w:tcMar>
            <w:vAlign w:val="both"/>
          </w:tcPr>
          <w:p w14:paraId="78794B1A" w14:textId="77777777" w:rsidR="00A77B3E" w:rsidRDefault="00A77B3E">
            <w:r>
              <w:t>41683</w:t>
            </w:r>
          </w:p>
        </w:tc>
      </w:tr>
      <w:tr w:rsidR="00154ABF" w14:paraId="7EB6CD56" w14:textId="77777777" w:rsidTr="00377DAF">
        <w:trPr>
          <w:cantSplit/>
          <w:trHeight w:val="207"/>
        </w:trPr>
        <w:tc>
          <w:tcPr>
            <w:tcW w:w="756" w:type="dxa"/>
            <w:tcMar>
              <w:top w:w="0" w:type="dxa"/>
              <w:left w:w="0" w:type="dxa"/>
              <w:bottom w:w="0" w:type="dxa"/>
              <w:right w:w="0" w:type="dxa"/>
            </w:tcMar>
            <w:vAlign w:val="both"/>
          </w:tcPr>
          <w:p w14:paraId="0A1E4ED9" w14:textId="77777777" w:rsidR="00A77B3E" w:rsidRDefault="00A77B3E">
            <w:r>
              <w:t>41686</w:t>
            </w:r>
          </w:p>
        </w:tc>
        <w:tc>
          <w:tcPr>
            <w:tcW w:w="737" w:type="dxa"/>
            <w:tcMar>
              <w:top w:w="0" w:type="dxa"/>
              <w:left w:w="0" w:type="dxa"/>
              <w:bottom w:w="0" w:type="dxa"/>
              <w:right w:w="0" w:type="dxa"/>
            </w:tcMar>
            <w:vAlign w:val="both"/>
          </w:tcPr>
          <w:p w14:paraId="47C3A084" w14:textId="77777777" w:rsidR="00A77B3E" w:rsidRDefault="00A77B3E">
            <w:r>
              <w:t>41689</w:t>
            </w:r>
          </w:p>
        </w:tc>
        <w:tc>
          <w:tcPr>
            <w:tcW w:w="737" w:type="dxa"/>
            <w:tcMar>
              <w:top w:w="0" w:type="dxa"/>
              <w:left w:w="0" w:type="dxa"/>
              <w:bottom w:w="0" w:type="dxa"/>
              <w:right w:w="0" w:type="dxa"/>
            </w:tcMar>
            <w:vAlign w:val="both"/>
          </w:tcPr>
          <w:p w14:paraId="36F1BEF2" w14:textId="77777777" w:rsidR="00A77B3E" w:rsidRDefault="00A77B3E">
            <w:r>
              <w:t>41692</w:t>
            </w:r>
          </w:p>
        </w:tc>
        <w:tc>
          <w:tcPr>
            <w:tcW w:w="737" w:type="dxa"/>
            <w:tcMar>
              <w:top w:w="0" w:type="dxa"/>
              <w:left w:w="0" w:type="dxa"/>
              <w:bottom w:w="0" w:type="dxa"/>
              <w:right w:w="0" w:type="dxa"/>
            </w:tcMar>
            <w:vAlign w:val="both"/>
          </w:tcPr>
          <w:p w14:paraId="73371F54" w14:textId="77777777" w:rsidR="00A77B3E" w:rsidRDefault="00A77B3E">
            <w:r>
              <w:t>41693</w:t>
            </w:r>
          </w:p>
        </w:tc>
        <w:tc>
          <w:tcPr>
            <w:tcW w:w="737" w:type="dxa"/>
            <w:tcMar>
              <w:top w:w="0" w:type="dxa"/>
              <w:left w:w="0" w:type="dxa"/>
              <w:bottom w:w="0" w:type="dxa"/>
              <w:right w:w="0" w:type="dxa"/>
            </w:tcMar>
            <w:vAlign w:val="both"/>
          </w:tcPr>
          <w:p w14:paraId="24B9DC6B" w14:textId="77777777" w:rsidR="00A77B3E" w:rsidRDefault="00A77B3E">
            <w:r>
              <w:t>41698</w:t>
            </w:r>
          </w:p>
        </w:tc>
        <w:tc>
          <w:tcPr>
            <w:tcW w:w="737" w:type="dxa"/>
            <w:tcMar>
              <w:top w:w="0" w:type="dxa"/>
              <w:left w:w="0" w:type="dxa"/>
              <w:bottom w:w="0" w:type="dxa"/>
              <w:right w:w="0" w:type="dxa"/>
            </w:tcMar>
            <w:vAlign w:val="both"/>
          </w:tcPr>
          <w:p w14:paraId="0949B4F0" w14:textId="77777777" w:rsidR="00A77B3E" w:rsidRDefault="00A77B3E">
            <w:r>
              <w:t>41701</w:t>
            </w:r>
          </w:p>
        </w:tc>
        <w:tc>
          <w:tcPr>
            <w:tcW w:w="737" w:type="dxa"/>
            <w:tcMar>
              <w:top w:w="0" w:type="dxa"/>
              <w:left w:w="0" w:type="dxa"/>
              <w:bottom w:w="0" w:type="dxa"/>
              <w:right w:w="0" w:type="dxa"/>
            </w:tcMar>
            <w:vAlign w:val="both"/>
          </w:tcPr>
          <w:p w14:paraId="6BAF1A46" w14:textId="77777777" w:rsidR="00A77B3E" w:rsidRDefault="00A77B3E">
            <w:r>
              <w:t>41702</w:t>
            </w:r>
          </w:p>
        </w:tc>
        <w:tc>
          <w:tcPr>
            <w:tcW w:w="737" w:type="dxa"/>
            <w:tcMar>
              <w:top w:w="0" w:type="dxa"/>
              <w:left w:w="0" w:type="dxa"/>
              <w:bottom w:w="0" w:type="dxa"/>
              <w:right w:w="0" w:type="dxa"/>
            </w:tcMar>
            <w:vAlign w:val="both"/>
          </w:tcPr>
          <w:p w14:paraId="378FED63" w14:textId="77777777" w:rsidR="00A77B3E" w:rsidRDefault="00A77B3E">
            <w:r>
              <w:t>41703</w:t>
            </w:r>
          </w:p>
        </w:tc>
        <w:tc>
          <w:tcPr>
            <w:tcW w:w="737" w:type="dxa"/>
            <w:tcMar>
              <w:top w:w="0" w:type="dxa"/>
              <w:left w:w="0" w:type="dxa"/>
              <w:bottom w:w="0" w:type="dxa"/>
              <w:right w:w="0" w:type="dxa"/>
            </w:tcMar>
            <w:vAlign w:val="both"/>
          </w:tcPr>
          <w:p w14:paraId="2792AF7B" w14:textId="77777777" w:rsidR="00A77B3E" w:rsidRDefault="00A77B3E">
            <w:r>
              <w:t>41704</w:t>
            </w:r>
          </w:p>
        </w:tc>
        <w:tc>
          <w:tcPr>
            <w:tcW w:w="737" w:type="dxa"/>
            <w:tcMar>
              <w:top w:w="0" w:type="dxa"/>
              <w:left w:w="0" w:type="dxa"/>
              <w:bottom w:w="0" w:type="dxa"/>
              <w:right w:w="0" w:type="dxa"/>
            </w:tcMar>
            <w:vAlign w:val="both"/>
          </w:tcPr>
          <w:p w14:paraId="4162C438" w14:textId="77777777" w:rsidR="00A77B3E" w:rsidRDefault="00A77B3E">
            <w:r>
              <w:t>41705</w:t>
            </w:r>
          </w:p>
        </w:tc>
        <w:tc>
          <w:tcPr>
            <w:tcW w:w="737" w:type="dxa"/>
            <w:tcMar>
              <w:top w:w="0" w:type="dxa"/>
              <w:left w:w="0" w:type="dxa"/>
              <w:bottom w:w="0" w:type="dxa"/>
              <w:right w:w="0" w:type="dxa"/>
            </w:tcMar>
            <w:vAlign w:val="both"/>
          </w:tcPr>
          <w:p w14:paraId="050E7D93" w14:textId="77777777" w:rsidR="00A77B3E" w:rsidRDefault="00A77B3E">
            <w:r>
              <w:t>41707</w:t>
            </w:r>
          </w:p>
        </w:tc>
        <w:tc>
          <w:tcPr>
            <w:tcW w:w="756" w:type="dxa"/>
            <w:tcMar>
              <w:top w:w="0" w:type="dxa"/>
              <w:left w:w="0" w:type="dxa"/>
              <w:bottom w:w="0" w:type="dxa"/>
              <w:right w:w="0" w:type="dxa"/>
            </w:tcMar>
            <w:vAlign w:val="both"/>
          </w:tcPr>
          <w:p w14:paraId="17F43317" w14:textId="77777777" w:rsidR="00A77B3E" w:rsidRDefault="00A77B3E">
            <w:r>
              <w:t>41710</w:t>
            </w:r>
          </w:p>
        </w:tc>
        <w:tc>
          <w:tcPr>
            <w:tcW w:w="756" w:type="dxa"/>
            <w:gridSpan w:val="2"/>
            <w:tcMar>
              <w:top w:w="0" w:type="dxa"/>
              <w:left w:w="0" w:type="dxa"/>
              <w:bottom w:w="0" w:type="dxa"/>
              <w:right w:w="0" w:type="dxa"/>
            </w:tcMar>
            <w:vAlign w:val="both"/>
          </w:tcPr>
          <w:p w14:paraId="0E58C629" w14:textId="77777777" w:rsidR="00A77B3E" w:rsidRDefault="00A77B3E">
            <w:r>
              <w:t>41713</w:t>
            </w:r>
          </w:p>
        </w:tc>
      </w:tr>
      <w:tr w:rsidR="00154ABF" w14:paraId="33EAA4C7" w14:textId="77777777" w:rsidTr="00377DAF">
        <w:trPr>
          <w:cantSplit/>
          <w:trHeight w:val="207"/>
        </w:trPr>
        <w:tc>
          <w:tcPr>
            <w:tcW w:w="756" w:type="dxa"/>
            <w:tcMar>
              <w:top w:w="0" w:type="dxa"/>
              <w:left w:w="0" w:type="dxa"/>
              <w:bottom w:w="0" w:type="dxa"/>
              <w:right w:w="0" w:type="dxa"/>
            </w:tcMar>
            <w:vAlign w:val="both"/>
          </w:tcPr>
          <w:p w14:paraId="45F05028" w14:textId="77777777" w:rsidR="00A77B3E" w:rsidRDefault="00A77B3E">
            <w:r>
              <w:t>41719</w:t>
            </w:r>
          </w:p>
        </w:tc>
        <w:tc>
          <w:tcPr>
            <w:tcW w:w="737" w:type="dxa"/>
            <w:tcMar>
              <w:top w:w="0" w:type="dxa"/>
              <w:left w:w="0" w:type="dxa"/>
              <w:bottom w:w="0" w:type="dxa"/>
              <w:right w:w="0" w:type="dxa"/>
            </w:tcMar>
            <w:vAlign w:val="both"/>
          </w:tcPr>
          <w:p w14:paraId="2F3FE85F" w14:textId="77777777" w:rsidR="00A77B3E" w:rsidRDefault="00A77B3E">
            <w:r>
              <w:t>41722</w:t>
            </w:r>
          </w:p>
        </w:tc>
        <w:tc>
          <w:tcPr>
            <w:tcW w:w="737" w:type="dxa"/>
            <w:tcMar>
              <w:top w:w="0" w:type="dxa"/>
              <w:left w:w="0" w:type="dxa"/>
              <w:bottom w:w="0" w:type="dxa"/>
              <w:right w:w="0" w:type="dxa"/>
            </w:tcMar>
            <w:vAlign w:val="both"/>
          </w:tcPr>
          <w:p w14:paraId="41C2562F" w14:textId="77777777" w:rsidR="00A77B3E" w:rsidRDefault="00A77B3E">
            <w:r>
              <w:t>41725</w:t>
            </w:r>
          </w:p>
        </w:tc>
        <w:tc>
          <w:tcPr>
            <w:tcW w:w="737" w:type="dxa"/>
            <w:tcMar>
              <w:top w:w="0" w:type="dxa"/>
              <w:left w:w="0" w:type="dxa"/>
              <w:bottom w:w="0" w:type="dxa"/>
              <w:right w:w="0" w:type="dxa"/>
            </w:tcMar>
            <w:vAlign w:val="both"/>
          </w:tcPr>
          <w:p w14:paraId="57712276" w14:textId="77777777" w:rsidR="00A77B3E" w:rsidRDefault="00A77B3E">
            <w:r>
              <w:t>41728</w:t>
            </w:r>
          </w:p>
        </w:tc>
        <w:tc>
          <w:tcPr>
            <w:tcW w:w="737" w:type="dxa"/>
            <w:tcMar>
              <w:top w:w="0" w:type="dxa"/>
              <w:left w:w="0" w:type="dxa"/>
              <w:bottom w:w="0" w:type="dxa"/>
              <w:right w:w="0" w:type="dxa"/>
            </w:tcMar>
            <w:vAlign w:val="both"/>
          </w:tcPr>
          <w:p w14:paraId="2A43FD75" w14:textId="77777777" w:rsidR="00A77B3E" w:rsidRDefault="00A77B3E">
            <w:r>
              <w:t>41734</w:t>
            </w:r>
          </w:p>
        </w:tc>
        <w:tc>
          <w:tcPr>
            <w:tcW w:w="737" w:type="dxa"/>
            <w:tcMar>
              <w:top w:w="0" w:type="dxa"/>
              <w:left w:w="0" w:type="dxa"/>
              <w:bottom w:w="0" w:type="dxa"/>
              <w:right w:w="0" w:type="dxa"/>
            </w:tcMar>
            <w:vAlign w:val="both"/>
          </w:tcPr>
          <w:p w14:paraId="0D5F3D43" w14:textId="77777777" w:rsidR="00A77B3E" w:rsidRDefault="00A77B3E">
            <w:r>
              <w:t>41737</w:t>
            </w:r>
          </w:p>
        </w:tc>
        <w:tc>
          <w:tcPr>
            <w:tcW w:w="737" w:type="dxa"/>
            <w:tcMar>
              <w:top w:w="0" w:type="dxa"/>
              <w:left w:w="0" w:type="dxa"/>
              <w:bottom w:w="0" w:type="dxa"/>
              <w:right w:w="0" w:type="dxa"/>
            </w:tcMar>
            <w:vAlign w:val="both"/>
          </w:tcPr>
          <w:p w14:paraId="19BDD8F5" w14:textId="77777777" w:rsidR="00A77B3E" w:rsidRDefault="00A77B3E">
            <w:r>
              <w:t>41740</w:t>
            </w:r>
          </w:p>
        </w:tc>
        <w:tc>
          <w:tcPr>
            <w:tcW w:w="737" w:type="dxa"/>
            <w:tcMar>
              <w:top w:w="0" w:type="dxa"/>
              <w:left w:w="0" w:type="dxa"/>
              <w:bottom w:w="0" w:type="dxa"/>
              <w:right w:w="0" w:type="dxa"/>
            </w:tcMar>
            <w:vAlign w:val="both"/>
          </w:tcPr>
          <w:p w14:paraId="2338E986" w14:textId="77777777" w:rsidR="00A77B3E" w:rsidRDefault="00A77B3E">
            <w:r>
              <w:t>41743</w:t>
            </w:r>
          </w:p>
        </w:tc>
        <w:tc>
          <w:tcPr>
            <w:tcW w:w="737" w:type="dxa"/>
            <w:tcMar>
              <w:top w:w="0" w:type="dxa"/>
              <w:left w:w="0" w:type="dxa"/>
              <w:bottom w:w="0" w:type="dxa"/>
              <w:right w:w="0" w:type="dxa"/>
            </w:tcMar>
            <w:vAlign w:val="both"/>
          </w:tcPr>
          <w:p w14:paraId="59638E33" w14:textId="77777777" w:rsidR="00A77B3E" w:rsidRDefault="00A77B3E">
            <w:r>
              <w:t>41746</w:t>
            </w:r>
          </w:p>
        </w:tc>
        <w:tc>
          <w:tcPr>
            <w:tcW w:w="737" w:type="dxa"/>
            <w:tcMar>
              <w:top w:w="0" w:type="dxa"/>
              <w:left w:w="0" w:type="dxa"/>
              <w:bottom w:w="0" w:type="dxa"/>
              <w:right w:w="0" w:type="dxa"/>
            </w:tcMar>
            <w:vAlign w:val="both"/>
          </w:tcPr>
          <w:p w14:paraId="5B53102B" w14:textId="77777777" w:rsidR="00A77B3E" w:rsidRDefault="00A77B3E">
            <w:r>
              <w:t>41749</w:t>
            </w:r>
          </w:p>
        </w:tc>
        <w:tc>
          <w:tcPr>
            <w:tcW w:w="737" w:type="dxa"/>
            <w:tcMar>
              <w:top w:w="0" w:type="dxa"/>
              <w:left w:w="0" w:type="dxa"/>
              <w:bottom w:w="0" w:type="dxa"/>
              <w:right w:w="0" w:type="dxa"/>
            </w:tcMar>
            <w:vAlign w:val="both"/>
          </w:tcPr>
          <w:p w14:paraId="1CA03311" w14:textId="77777777" w:rsidR="00A77B3E" w:rsidRDefault="00A77B3E">
            <w:r>
              <w:t>41752</w:t>
            </w:r>
          </w:p>
        </w:tc>
        <w:tc>
          <w:tcPr>
            <w:tcW w:w="756" w:type="dxa"/>
            <w:tcMar>
              <w:top w:w="0" w:type="dxa"/>
              <w:left w:w="0" w:type="dxa"/>
              <w:bottom w:w="0" w:type="dxa"/>
              <w:right w:w="0" w:type="dxa"/>
            </w:tcMar>
            <w:vAlign w:val="both"/>
          </w:tcPr>
          <w:p w14:paraId="48D3C6CD" w14:textId="77777777" w:rsidR="00A77B3E" w:rsidRDefault="00A77B3E">
            <w:r>
              <w:t>41755</w:t>
            </w:r>
          </w:p>
        </w:tc>
        <w:tc>
          <w:tcPr>
            <w:tcW w:w="756" w:type="dxa"/>
            <w:gridSpan w:val="2"/>
            <w:tcMar>
              <w:top w:w="0" w:type="dxa"/>
              <w:left w:w="0" w:type="dxa"/>
              <w:bottom w:w="0" w:type="dxa"/>
              <w:right w:w="0" w:type="dxa"/>
            </w:tcMar>
            <w:vAlign w:val="both"/>
          </w:tcPr>
          <w:p w14:paraId="7F7E8614" w14:textId="77777777" w:rsidR="00A77B3E" w:rsidRDefault="00A77B3E">
            <w:r>
              <w:t>41764</w:t>
            </w:r>
          </w:p>
        </w:tc>
      </w:tr>
      <w:tr w:rsidR="00154ABF" w14:paraId="5B8177E7" w14:textId="77777777" w:rsidTr="00377DAF">
        <w:trPr>
          <w:cantSplit/>
          <w:trHeight w:val="207"/>
        </w:trPr>
        <w:tc>
          <w:tcPr>
            <w:tcW w:w="756" w:type="dxa"/>
            <w:tcMar>
              <w:top w:w="0" w:type="dxa"/>
              <w:left w:w="0" w:type="dxa"/>
              <w:bottom w:w="0" w:type="dxa"/>
              <w:right w:w="0" w:type="dxa"/>
            </w:tcMar>
            <w:vAlign w:val="both"/>
          </w:tcPr>
          <w:p w14:paraId="4BC03558" w14:textId="77777777" w:rsidR="00A77B3E" w:rsidRDefault="00A77B3E">
            <w:r>
              <w:t>41770</w:t>
            </w:r>
          </w:p>
        </w:tc>
        <w:tc>
          <w:tcPr>
            <w:tcW w:w="737" w:type="dxa"/>
            <w:tcMar>
              <w:top w:w="0" w:type="dxa"/>
              <w:left w:w="0" w:type="dxa"/>
              <w:bottom w:w="0" w:type="dxa"/>
              <w:right w:w="0" w:type="dxa"/>
            </w:tcMar>
            <w:vAlign w:val="both"/>
          </w:tcPr>
          <w:p w14:paraId="27CB3CA6" w14:textId="77777777" w:rsidR="00A77B3E" w:rsidRDefault="00A77B3E">
            <w:r>
              <w:t>41776</w:t>
            </w:r>
          </w:p>
        </w:tc>
        <w:tc>
          <w:tcPr>
            <w:tcW w:w="737" w:type="dxa"/>
            <w:tcMar>
              <w:top w:w="0" w:type="dxa"/>
              <w:left w:w="0" w:type="dxa"/>
              <w:bottom w:w="0" w:type="dxa"/>
              <w:right w:w="0" w:type="dxa"/>
            </w:tcMar>
            <w:vAlign w:val="both"/>
          </w:tcPr>
          <w:p w14:paraId="3AE27150" w14:textId="77777777" w:rsidR="00A77B3E" w:rsidRDefault="00A77B3E">
            <w:r>
              <w:t>41779</w:t>
            </w:r>
          </w:p>
        </w:tc>
        <w:tc>
          <w:tcPr>
            <w:tcW w:w="737" w:type="dxa"/>
            <w:tcMar>
              <w:top w:w="0" w:type="dxa"/>
              <w:left w:w="0" w:type="dxa"/>
              <w:bottom w:w="0" w:type="dxa"/>
              <w:right w:w="0" w:type="dxa"/>
            </w:tcMar>
            <w:vAlign w:val="both"/>
          </w:tcPr>
          <w:p w14:paraId="1C21EF11" w14:textId="77777777" w:rsidR="00A77B3E" w:rsidRDefault="00A77B3E">
            <w:r>
              <w:t>41785</w:t>
            </w:r>
          </w:p>
        </w:tc>
        <w:tc>
          <w:tcPr>
            <w:tcW w:w="737" w:type="dxa"/>
            <w:tcMar>
              <w:top w:w="0" w:type="dxa"/>
              <w:left w:w="0" w:type="dxa"/>
              <w:bottom w:w="0" w:type="dxa"/>
              <w:right w:w="0" w:type="dxa"/>
            </w:tcMar>
            <w:vAlign w:val="both"/>
          </w:tcPr>
          <w:p w14:paraId="5CDD3352" w14:textId="77777777" w:rsidR="00A77B3E" w:rsidRDefault="00A77B3E">
            <w:r>
              <w:t>41786</w:t>
            </w:r>
          </w:p>
        </w:tc>
        <w:tc>
          <w:tcPr>
            <w:tcW w:w="737" w:type="dxa"/>
            <w:tcMar>
              <w:top w:w="0" w:type="dxa"/>
              <w:left w:w="0" w:type="dxa"/>
              <w:bottom w:w="0" w:type="dxa"/>
              <w:right w:w="0" w:type="dxa"/>
            </w:tcMar>
            <w:vAlign w:val="both"/>
          </w:tcPr>
          <w:p w14:paraId="2D06A9F5" w14:textId="77777777" w:rsidR="00A77B3E" w:rsidRDefault="00A77B3E">
            <w:r>
              <w:t>41789</w:t>
            </w:r>
          </w:p>
        </w:tc>
        <w:tc>
          <w:tcPr>
            <w:tcW w:w="737" w:type="dxa"/>
            <w:tcMar>
              <w:top w:w="0" w:type="dxa"/>
              <w:left w:w="0" w:type="dxa"/>
              <w:bottom w:w="0" w:type="dxa"/>
              <w:right w:w="0" w:type="dxa"/>
            </w:tcMar>
            <w:vAlign w:val="both"/>
          </w:tcPr>
          <w:p w14:paraId="73B2D552" w14:textId="77777777" w:rsidR="00A77B3E" w:rsidRDefault="00A77B3E">
            <w:r>
              <w:t>41793</w:t>
            </w:r>
          </w:p>
        </w:tc>
        <w:tc>
          <w:tcPr>
            <w:tcW w:w="737" w:type="dxa"/>
            <w:tcMar>
              <w:top w:w="0" w:type="dxa"/>
              <w:left w:w="0" w:type="dxa"/>
              <w:bottom w:w="0" w:type="dxa"/>
              <w:right w:w="0" w:type="dxa"/>
            </w:tcMar>
            <w:vAlign w:val="both"/>
          </w:tcPr>
          <w:p w14:paraId="2EAEA945" w14:textId="77777777" w:rsidR="00A77B3E" w:rsidRDefault="00A77B3E">
            <w:r>
              <w:t>41797</w:t>
            </w:r>
          </w:p>
        </w:tc>
        <w:tc>
          <w:tcPr>
            <w:tcW w:w="737" w:type="dxa"/>
            <w:tcMar>
              <w:top w:w="0" w:type="dxa"/>
              <w:left w:w="0" w:type="dxa"/>
              <w:bottom w:w="0" w:type="dxa"/>
              <w:right w:w="0" w:type="dxa"/>
            </w:tcMar>
            <w:vAlign w:val="both"/>
          </w:tcPr>
          <w:p w14:paraId="7DA086EB" w14:textId="77777777" w:rsidR="00A77B3E" w:rsidRDefault="00A77B3E">
            <w:r>
              <w:t>41801</w:t>
            </w:r>
          </w:p>
        </w:tc>
        <w:tc>
          <w:tcPr>
            <w:tcW w:w="737" w:type="dxa"/>
            <w:tcMar>
              <w:top w:w="0" w:type="dxa"/>
              <w:left w:w="0" w:type="dxa"/>
              <w:bottom w:w="0" w:type="dxa"/>
              <w:right w:w="0" w:type="dxa"/>
            </w:tcMar>
            <w:vAlign w:val="both"/>
          </w:tcPr>
          <w:p w14:paraId="1264D0D2" w14:textId="77777777" w:rsidR="00A77B3E" w:rsidRDefault="00A77B3E">
            <w:r>
              <w:t>41804</w:t>
            </w:r>
          </w:p>
        </w:tc>
        <w:tc>
          <w:tcPr>
            <w:tcW w:w="737" w:type="dxa"/>
            <w:tcMar>
              <w:top w:w="0" w:type="dxa"/>
              <w:left w:w="0" w:type="dxa"/>
              <w:bottom w:w="0" w:type="dxa"/>
              <w:right w:w="0" w:type="dxa"/>
            </w:tcMar>
            <w:vAlign w:val="both"/>
          </w:tcPr>
          <w:p w14:paraId="40ABCE0C" w14:textId="77777777" w:rsidR="00A77B3E" w:rsidRDefault="00A77B3E">
            <w:r>
              <w:t>41807</w:t>
            </w:r>
          </w:p>
        </w:tc>
        <w:tc>
          <w:tcPr>
            <w:tcW w:w="756" w:type="dxa"/>
            <w:tcMar>
              <w:top w:w="0" w:type="dxa"/>
              <w:left w:w="0" w:type="dxa"/>
              <w:bottom w:w="0" w:type="dxa"/>
              <w:right w:w="0" w:type="dxa"/>
            </w:tcMar>
            <w:vAlign w:val="both"/>
          </w:tcPr>
          <w:p w14:paraId="1A0C8052" w14:textId="77777777" w:rsidR="00A77B3E" w:rsidRDefault="00A77B3E">
            <w:r>
              <w:t>41810</w:t>
            </w:r>
          </w:p>
        </w:tc>
        <w:tc>
          <w:tcPr>
            <w:tcW w:w="756" w:type="dxa"/>
            <w:gridSpan w:val="2"/>
            <w:tcMar>
              <w:top w:w="0" w:type="dxa"/>
              <w:left w:w="0" w:type="dxa"/>
              <w:bottom w:w="0" w:type="dxa"/>
              <w:right w:w="0" w:type="dxa"/>
            </w:tcMar>
            <w:vAlign w:val="both"/>
          </w:tcPr>
          <w:p w14:paraId="6CA39B15" w14:textId="77777777" w:rsidR="00A77B3E" w:rsidRDefault="00A77B3E">
            <w:r>
              <w:t>41813</w:t>
            </w:r>
          </w:p>
        </w:tc>
      </w:tr>
      <w:tr w:rsidR="00154ABF" w14:paraId="4A581233" w14:textId="77777777" w:rsidTr="00377DAF">
        <w:trPr>
          <w:cantSplit/>
          <w:trHeight w:val="207"/>
        </w:trPr>
        <w:tc>
          <w:tcPr>
            <w:tcW w:w="756" w:type="dxa"/>
            <w:tcMar>
              <w:top w:w="0" w:type="dxa"/>
              <w:left w:w="0" w:type="dxa"/>
              <w:bottom w:w="0" w:type="dxa"/>
              <w:right w:w="0" w:type="dxa"/>
            </w:tcMar>
            <w:vAlign w:val="both"/>
          </w:tcPr>
          <w:p w14:paraId="10E1BBC0" w14:textId="77777777" w:rsidR="00A77B3E" w:rsidRDefault="00A77B3E">
            <w:r>
              <w:t>41822</w:t>
            </w:r>
          </w:p>
        </w:tc>
        <w:tc>
          <w:tcPr>
            <w:tcW w:w="737" w:type="dxa"/>
            <w:tcMar>
              <w:top w:w="0" w:type="dxa"/>
              <w:left w:w="0" w:type="dxa"/>
              <w:bottom w:w="0" w:type="dxa"/>
              <w:right w:w="0" w:type="dxa"/>
            </w:tcMar>
            <w:vAlign w:val="both"/>
          </w:tcPr>
          <w:p w14:paraId="3EEC7EA1" w14:textId="77777777" w:rsidR="00A77B3E" w:rsidRDefault="00A77B3E">
            <w:r>
              <w:t>41825</w:t>
            </w:r>
          </w:p>
        </w:tc>
        <w:tc>
          <w:tcPr>
            <w:tcW w:w="737" w:type="dxa"/>
            <w:tcMar>
              <w:top w:w="0" w:type="dxa"/>
              <w:left w:w="0" w:type="dxa"/>
              <w:bottom w:w="0" w:type="dxa"/>
              <w:right w:w="0" w:type="dxa"/>
            </w:tcMar>
            <w:vAlign w:val="both"/>
          </w:tcPr>
          <w:p w14:paraId="11C2C414" w14:textId="77777777" w:rsidR="00A77B3E" w:rsidRDefault="00A77B3E">
            <w:r>
              <w:t>41828</w:t>
            </w:r>
          </w:p>
        </w:tc>
        <w:tc>
          <w:tcPr>
            <w:tcW w:w="737" w:type="dxa"/>
            <w:tcMar>
              <w:top w:w="0" w:type="dxa"/>
              <w:left w:w="0" w:type="dxa"/>
              <w:bottom w:w="0" w:type="dxa"/>
              <w:right w:w="0" w:type="dxa"/>
            </w:tcMar>
            <w:vAlign w:val="both"/>
          </w:tcPr>
          <w:p w14:paraId="77E8E1B8" w14:textId="77777777" w:rsidR="00A77B3E" w:rsidRDefault="00A77B3E">
            <w:r>
              <w:t>41831</w:t>
            </w:r>
          </w:p>
        </w:tc>
        <w:tc>
          <w:tcPr>
            <w:tcW w:w="737" w:type="dxa"/>
            <w:tcMar>
              <w:top w:w="0" w:type="dxa"/>
              <w:left w:w="0" w:type="dxa"/>
              <w:bottom w:w="0" w:type="dxa"/>
              <w:right w:w="0" w:type="dxa"/>
            </w:tcMar>
            <w:vAlign w:val="both"/>
          </w:tcPr>
          <w:p w14:paraId="3C28415C" w14:textId="77777777" w:rsidR="00A77B3E" w:rsidRDefault="00A77B3E">
            <w:r>
              <w:t>41832</w:t>
            </w:r>
          </w:p>
        </w:tc>
        <w:tc>
          <w:tcPr>
            <w:tcW w:w="737" w:type="dxa"/>
            <w:tcMar>
              <w:top w:w="0" w:type="dxa"/>
              <w:left w:w="0" w:type="dxa"/>
              <w:bottom w:w="0" w:type="dxa"/>
              <w:right w:w="0" w:type="dxa"/>
            </w:tcMar>
            <w:vAlign w:val="both"/>
          </w:tcPr>
          <w:p w14:paraId="6F604774" w14:textId="77777777" w:rsidR="00A77B3E" w:rsidRDefault="00A77B3E">
            <w:r>
              <w:t>41834</w:t>
            </w:r>
          </w:p>
        </w:tc>
        <w:tc>
          <w:tcPr>
            <w:tcW w:w="737" w:type="dxa"/>
            <w:tcMar>
              <w:top w:w="0" w:type="dxa"/>
              <w:left w:w="0" w:type="dxa"/>
              <w:bottom w:w="0" w:type="dxa"/>
              <w:right w:w="0" w:type="dxa"/>
            </w:tcMar>
            <w:vAlign w:val="both"/>
          </w:tcPr>
          <w:p w14:paraId="5BA20F98" w14:textId="77777777" w:rsidR="00A77B3E" w:rsidRDefault="00A77B3E">
            <w:r>
              <w:t>41837</w:t>
            </w:r>
          </w:p>
        </w:tc>
        <w:tc>
          <w:tcPr>
            <w:tcW w:w="737" w:type="dxa"/>
            <w:tcMar>
              <w:top w:w="0" w:type="dxa"/>
              <w:left w:w="0" w:type="dxa"/>
              <w:bottom w:w="0" w:type="dxa"/>
              <w:right w:w="0" w:type="dxa"/>
            </w:tcMar>
            <w:vAlign w:val="both"/>
          </w:tcPr>
          <w:p w14:paraId="733D2E21" w14:textId="77777777" w:rsidR="00A77B3E" w:rsidRDefault="00A77B3E">
            <w:r>
              <w:t>41840</w:t>
            </w:r>
          </w:p>
        </w:tc>
        <w:tc>
          <w:tcPr>
            <w:tcW w:w="737" w:type="dxa"/>
            <w:tcMar>
              <w:top w:w="0" w:type="dxa"/>
              <w:left w:w="0" w:type="dxa"/>
              <w:bottom w:w="0" w:type="dxa"/>
              <w:right w:w="0" w:type="dxa"/>
            </w:tcMar>
            <w:vAlign w:val="both"/>
          </w:tcPr>
          <w:p w14:paraId="0D1FA81E" w14:textId="77777777" w:rsidR="00A77B3E" w:rsidRDefault="00A77B3E">
            <w:r>
              <w:t>41843</w:t>
            </w:r>
          </w:p>
        </w:tc>
        <w:tc>
          <w:tcPr>
            <w:tcW w:w="737" w:type="dxa"/>
            <w:tcMar>
              <w:top w:w="0" w:type="dxa"/>
              <w:left w:w="0" w:type="dxa"/>
              <w:bottom w:w="0" w:type="dxa"/>
              <w:right w:w="0" w:type="dxa"/>
            </w:tcMar>
            <w:vAlign w:val="both"/>
          </w:tcPr>
          <w:p w14:paraId="128151C1" w14:textId="77777777" w:rsidR="00A77B3E" w:rsidRDefault="00A77B3E">
            <w:r>
              <w:t>41855</w:t>
            </w:r>
          </w:p>
        </w:tc>
        <w:tc>
          <w:tcPr>
            <w:tcW w:w="737" w:type="dxa"/>
            <w:tcMar>
              <w:top w:w="0" w:type="dxa"/>
              <w:left w:w="0" w:type="dxa"/>
              <w:bottom w:w="0" w:type="dxa"/>
              <w:right w:w="0" w:type="dxa"/>
            </w:tcMar>
            <w:vAlign w:val="both"/>
          </w:tcPr>
          <w:p w14:paraId="062A1E33" w14:textId="77777777" w:rsidR="00A77B3E" w:rsidRDefault="00A77B3E">
            <w:r>
              <w:t>41861</w:t>
            </w:r>
          </w:p>
        </w:tc>
        <w:tc>
          <w:tcPr>
            <w:tcW w:w="756" w:type="dxa"/>
            <w:tcMar>
              <w:top w:w="0" w:type="dxa"/>
              <w:left w:w="0" w:type="dxa"/>
              <w:bottom w:w="0" w:type="dxa"/>
              <w:right w:w="0" w:type="dxa"/>
            </w:tcMar>
            <w:vAlign w:val="both"/>
          </w:tcPr>
          <w:p w14:paraId="18D55023" w14:textId="77777777" w:rsidR="00A77B3E" w:rsidRDefault="00A77B3E">
            <w:r>
              <w:t>41867</w:t>
            </w:r>
          </w:p>
        </w:tc>
        <w:tc>
          <w:tcPr>
            <w:tcW w:w="756" w:type="dxa"/>
            <w:gridSpan w:val="2"/>
            <w:tcMar>
              <w:top w:w="0" w:type="dxa"/>
              <w:left w:w="0" w:type="dxa"/>
              <w:bottom w:w="0" w:type="dxa"/>
              <w:right w:w="0" w:type="dxa"/>
            </w:tcMar>
            <w:vAlign w:val="both"/>
          </w:tcPr>
          <w:p w14:paraId="4A701EBD" w14:textId="77777777" w:rsidR="00A77B3E" w:rsidRDefault="00A77B3E">
            <w:r>
              <w:t>41870</w:t>
            </w:r>
          </w:p>
        </w:tc>
      </w:tr>
      <w:tr w:rsidR="00154ABF" w14:paraId="212634B8" w14:textId="77777777" w:rsidTr="00377DAF">
        <w:trPr>
          <w:cantSplit/>
          <w:trHeight w:val="207"/>
        </w:trPr>
        <w:tc>
          <w:tcPr>
            <w:tcW w:w="756" w:type="dxa"/>
            <w:tcMar>
              <w:top w:w="0" w:type="dxa"/>
              <w:left w:w="0" w:type="dxa"/>
              <w:bottom w:w="0" w:type="dxa"/>
              <w:right w:w="0" w:type="dxa"/>
            </w:tcMar>
            <w:vAlign w:val="both"/>
          </w:tcPr>
          <w:p w14:paraId="2FBF0AB1" w14:textId="77777777" w:rsidR="00A77B3E" w:rsidRDefault="00A77B3E">
            <w:r>
              <w:t>41873</w:t>
            </w:r>
          </w:p>
        </w:tc>
        <w:tc>
          <w:tcPr>
            <w:tcW w:w="737" w:type="dxa"/>
            <w:tcMar>
              <w:top w:w="0" w:type="dxa"/>
              <w:left w:w="0" w:type="dxa"/>
              <w:bottom w:w="0" w:type="dxa"/>
              <w:right w:w="0" w:type="dxa"/>
            </w:tcMar>
            <w:vAlign w:val="both"/>
          </w:tcPr>
          <w:p w14:paraId="4F09EBD0" w14:textId="77777777" w:rsidR="00A77B3E" w:rsidRDefault="00A77B3E">
            <w:r>
              <w:t>41876</w:t>
            </w:r>
          </w:p>
        </w:tc>
        <w:tc>
          <w:tcPr>
            <w:tcW w:w="737" w:type="dxa"/>
            <w:tcMar>
              <w:top w:w="0" w:type="dxa"/>
              <w:left w:w="0" w:type="dxa"/>
              <w:bottom w:w="0" w:type="dxa"/>
              <w:right w:w="0" w:type="dxa"/>
            </w:tcMar>
            <w:vAlign w:val="both"/>
          </w:tcPr>
          <w:p w14:paraId="4AA8574A" w14:textId="77777777" w:rsidR="00A77B3E" w:rsidRDefault="00A77B3E">
            <w:r>
              <w:t>41879</w:t>
            </w:r>
          </w:p>
        </w:tc>
        <w:tc>
          <w:tcPr>
            <w:tcW w:w="737" w:type="dxa"/>
            <w:tcMar>
              <w:top w:w="0" w:type="dxa"/>
              <w:left w:w="0" w:type="dxa"/>
              <w:bottom w:w="0" w:type="dxa"/>
              <w:right w:w="0" w:type="dxa"/>
            </w:tcMar>
            <w:vAlign w:val="both"/>
          </w:tcPr>
          <w:p w14:paraId="37298BB9" w14:textId="77777777" w:rsidR="00A77B3E" w:rsidRDefault="00A77B3E">
            <w:r>
              <w:t>41880</w:t>
            </w:r>
          </w:p>
        </w:tc>
        <w:tc>
          <w:tcPr>
            <w:tcW w:w="737" w:type="dxa"/>
            <w:tcMar>
              <w:top w:w="0" w:type="dxa"/>
              <w:left w:w="0" w:type="dxa"/>
              <w:bottom w:w="0" w:type="dxa"/>
              <w:right w:w="0" w:type="dxa"/>
            </w:tcMar>
            <w:vAlign w:val="both"/>
          </w:tcPr>
          <w:p w14:paraId="4FE209E1" w14:textId="77777777" w:rsidR="00A77B3E" w:rsidRDefault="00A77B3E">
            <w:r>
              <w:t>41881</w:t>
            </w:r>
          </w:p>
        </w:tc>
        <w:tc>
          <w:tcPr>
            <w:tcW w:w="737" w:type="dxa"/>
            <w:tcMar>
              <w:top w:w="0" w:type="dxa"/>
              <w:left w:w="0" w:type="dxa"/>
              <w:bottom w:w="0" w:type="dxa"/>
              <w:right w:w="0" w:type="dxa"/>
            </w:tcMar>
            <w:vAlign w:val="both"/>
          </w:tcPr>
          <w:p w14:paraId="2DA1D621" w14:textId="77777777" w:rsidR="00A77B3E" w:rsidRDefault="00A77B3E">
            <w:r>
              <w:t>41884</w:t>
            </w:r>
          </w:p>
        </w:tc>
        <w:tc>
          <w:tcPr>
            <w:tcW w:w="737" w:type="dxa"/>
            <w:tcMar>
              <w:top w:w="0" w:type="dxa"/>
              <w:left w:w="0" w:type="dxa"/>
              <w:bottom w:w="0" w:type="dxa"/>
              <w:right w:w="0" w:type="dxa"/>
            </w:tcMar>
            <w:vAlign w:val="both"/>
          </w:tcPr>
          <w:p w14:paraId="34A07E37" w14:textId="77777777" w:rsidR="00A77B3E" w:rsidRDefault="00A77B3E">
            <w:r>
              <w:t>41885</w:t>
            </w:r>
          </w:p>
        </w:tc>
        <w:tc>
          <w:tcPr>
            <w:tcW w:w="737" w:type="dxa"/>
            <w:tcMar>
              <w:top w:w="0" w:type="dxa"/>
              <w:left w:w="0" w:type="dxa"/>
              <w:bottom w:w="0" w:type="dxa"/>
              <w:right w:w="0" w:type="dxa"/>
            </w:tcMar>
            <w:vAlign w:val="both"/>
          </w:tcPr>
          <w:p w14:paraId="0C16CFBD" w14:textId="77777777" w:rsidR="00A77B3E" w:rsidRDefault="00A77B3E">
            <w:r>
              <w:t>41886</w:t>
            </w:r>
          </w:p>
        </w:tc>
        <w:tc>
          <w:tcPr>
            <w:tcW w:w="737" w:type="dxa"/>
            <w:tcMar>
              <w:top w:w="0" w:type="dxa"/>
              <w:left w:w="0" w:type="dxa"/>
              <w:bottom w:w="0" w:type="dxa"/>
              <w:right w:w="0" w:type="dxa"/>
            </w:tcMar>
            <w:vAlign w:val="both"/>
          </w:tcPr>
          <w:p w14:paraId="622C2B46" w14:textId="77777777" w:rsidR="00A77B3E" w:rsidRDefault="00A77B3E">
            <w:r>
              <w:t>41887</w:t>
            </w:r>
          </w:p>
        </w:tc>
        <w:tc>
          <w:tcPr>
            <w:tcW w:w="737" w:type="dxa"/>
            <w:tcMar>
              <w:top w:w="0" w:type="dxa"/>
              <w:left w:w="0" w:type="dxa"/>
              <w:bottom w:w="0" w:type="dxa"/>
              <w:right w:w="0" w:type="dxa"/>
            </w:tcMar>
            <w:vAlign w:val="both"/>
          </w:tcPr>
          <w:p w14:paraId="5384FD50" w14:textId="77777777" w:rsidR="00A77B3E" w:rsidRDefault="00A77B3E">
            <w:r>
              <w:t>41888</w:t>
            </w:r>
          </w:p>
        </w:tc>
        <w:tc>
          <w:tcPr>
            <w:tcW w:w="737" w:type="dxa"/>
            <w:tcMar>
              <w:top w:w="0" w:type="dxa"/>
              <w:left w:w="0" w:type="dxa"/>
              <w:bottom w:w="0" w:type="dxa"/>
              <w:right w:w="0" w:type="dxa"/>
            </w:tcMar>
            <w:vAlign w:val="both"/>
          </w:tcPr>
          <w:p w14:paraId="2FF6BA95" w14:textId="77777777" w:rsidR="00A77B3E" w:rsidRDefault="00A77B3E">
            <w:r>
              <w:t>41890</w:t>
            </w:r>
          </w:p>
        </w:tc>
        <w:tc>
          <w:tcPr>
            <w:tcW w:w="756" w:type="dxa"/>
            <w:tcMar>
              <w:top w:w="0" w:type="dxa"/>
              <w:left w:w="0" w:type="dxa"/>
              <w:bottom w:w="0" w:type="dxa"/>
              <w:right w:w="0" w:type="dxa"/>
            </w:tcMar>
            <w:vAlign w:val="both"/>
          </w:tcPr>
          <w:p w14:paraId="2760BBC6" w14:textId="77777777" w:rsidR="00A77B3E" w:rsidRDefault="00A77B3E">
            <w:r>
              <w:t>41907</w:t>
            </w:r>
          </w:p>
        </w:tc>
        <w:tc>
          <w:tcPr>
            <w:tcW w:w="756" w:type="dxa"/>
            <w:gridSpan w:val="2"/>
            <w:tcMar>
              <w:top w:w="0" w:type="dxa"/>
              <w:left w:w="0" w:type="dxa"/>
              <w:bottom w:w="0" w:type="dxa"/>
              <w:right w:w="0" w:type="dxa"/>
            </w:tcMar>
            <w:vAlign w:val="both"/>
          </w:tcPr>
          <w:p w14:paraId="45106602" w14:textId="77777777" w:rsidR="00A77B3E" w:rsidRDefault="00A77B3E">
            <w:r>
              <w:t>41910</w:t>
            </w:r>
          </w:p>
        </w:tc>
      </w:tr>
      <w:tr w:rsidR="00154ABF" w14:paraId="7DABE1D9" w14:textId="77777777" w:rsidTr="00377DAF">
        <w:trPr>
          <w:cantSplit/>
          <w:trHeight w:val="207"/>
        </w:trPr>
        <w:tc>
          <w:tcPr>
            <w:tcW w:w="756" w:type="dxa"/>
            <w:tcMar>
              <w:top w:w="0" w:type="dxa"/>
              <w:left w:w="0" w:type="dxa"/>
              <w:bottom w:w="0" w:type="dxa"/>
              <w:right w:w="0" w:type="dxa"/>
            </w:tcMar>
            <w:vAlign w:val="both"/>
          </w:tcPr>
          <w:p w14:paraId="51C13017" w14:textId="77777777" w:rsidR="00A77B3E" w:rsidRDefault="00A77B3E">
            <w:r>
              <w:t>42503</w:t>
            </w:r>
          </w:p>
        </w:tc>
        <w:tc>
          <w:tcPr>
            <w:tcW w:w="737" w:type="dxa"/>
            <w:tcMar>
              <w:top w:w="0" w:type="dxa"/>
              <w:left w:w="0" w:type="dxa"/>
              <w:bottom w:w="0" w:type="dxa"/>
              <w:right w:w="0" w:type="dxa"/>
            </w:tcMar>
            <w:vAlign w:val="both"/>
          </w:tcPr>
          <w:p w14:paraId="7B5EB380" w14:textId="77777777" w:rsidR="00A77B3E" w:rsidRDefault="00A77B3E">
            <w:r>
              <w:t>42504</w:t>
            </w:r>
          </w:p>
        </w:tc>
        <w:tc>
          <w:tcPr>
            <w:tcW w:w="737" w:type="dxa"/>
            <w:tcMar>
              <w:top w:w="0" w:type="dxa"/>
              <w:left w:w="0" w:type="dxa"/>
              <w:bottom w:w="0" w:type="dxa"/>
              <w:right w:w="0" w:type="dxa"/>
            </w:tcMar>
            <w:vAlign w:val="both"/>
          </w:tcPr>
          <w:p w14:paraId="7B192AD6" w14:textId="77777777" w:rsidR="00A77B3E" w:rsidRDefault="00A77B3E">
            <w:r>
              <w:t>42505</w:t>
            </w:r>
          </w:p>
        </w:tc>
        <w:tc>
          <w:tcPr>
            <w:tcW w:w="737" w:type="dxa"/>
            <w:tcMar>
              <w:top w:w="0" w:type="dxa"/>
              <w:left w:w="0" w:type="dxa"/>
              <w:bottom w:w="0" w:type="dxa"/>
              <w:right w:w="0" w:type="dxa"/>
            </w:tcMar>
            <w:vAlign w:val="both"/>
          </w:tcPr>
          <w:p w14:paraId="0F8D3EF8" w14:textId="77777777" w:rsidR="00A77B3E" w:rsidRDefault="00A77B3E">
            <w:r>
              <w:t>42506</w:t>
            </w:r>
          </w:p>
        </w:tc>
        <w:tc>
          <w:tcPr>
            <w:tcW w:w="737" w:type="dxa"/>
            <w:tcMar>
              <w:top w:w="0" w:type="dxa"/>
              <w:left w:w="0" w:type="dxa"/>
              <w:bottom w:w="0" w:type="dxa"/>
              <w:right w:w="0" w:type="dxa"/>
            </w:tcMar>
            <w:vAlign w:val="both"/>
          </w:tcPr>
          <w:p w14:paraId="38B560DF" w14:textId="77777777" w:rsidR="00A77B3E" w:rsidRDefault="00A77B3E">
            <w:r>
              <w:t>42509</w:t>
            </w:r>
          </w:p>
        </w:tc>
        <w:tc>
          <w:tcPr>
            <w:tcW w:w="737" w:type="dxa"/>
            <w:tcMar>
              <w:top w:w="0" w:type="dxa"/>
              <w:left w:w="0" w:type="dxa"/>
              <w:bottom w:w="0" w:type="dxa"/>
              <w:right w:w="0" w:type="dxa"/>
            </w:tcMar>
            <w:vAlign w:val="both"/>
          </w:tcPr>
          <w:p w14:paraId="21522E5E" w14:textId="77777777" w:rsidR="00A77B3E" w:rsidRDefault="00A77B3E">
            <w:r>
              <w:t>42510</w:t>
            </w:r>
          </w:p>
        </w:tc>
        <w:tc>
          <w:tcPr>
            <w:tcW w:w="737" w:type="dxa"/>
            <w:tcMar>
              <w:top w:w="0" w:type="dxa"/>
              <w:left w:w="0" w:type="dxa"/>
              <w:bottom w:w="0" w:type="dxa"/>
              <w:right w:w="0" w:type="dxa"/>
            </w:tcMar>
            <w:vAlign w:val="both"/>
          </w:tcPr>
          <w:p w14:paraId="68C9A071" w14:textId="77777777" w:rsidR="00A77B3E" w:rsidRDefault="00A77B3E">
            <w:r>
              <w:t>42512</w:t>
            </w:r>
          </w:p>
        </w:tc>
        <w:tc>
          <w:tcPr>
            <w:tcW w:w="737" w:type="dxa"/>
            <w:tcMar>
              <w:top w:w="0" w:type="dxa"/>
              <w:left w:w="0" w:type="dxa"/>
              <w:bottom w:w="0" w:type="dxa"/>
              <w:right w:w="0" w:type="dxa"/>
            </w:tcMar>
            <w:vAlign w:val="both"/>
          </w:tcPr>
          <w:p w14:paraId="1A1CF628" w14:textId="77777777" w:rsidR="00A77B3E" w:rsidRDefault="00A77B3E">
            <w:r>
              <w:t>42515</w:t>
            </w:r>
          </w:p>
        </w:tc>
        <w:tc>
          <w:tcPr>
            <w:tcW w:w="737" w:type="dxa"/>
            <w:tcMar>
              <w:top w:w="0" w:type="dxa"/>
              <w:left w:w="0" w:type="dxa"/>
              <w:bottom w:w="0" w:type="dxa"/>
              <w:right w:w="0" w:type="dxa"/>
            </w:tcMar>
            <w:vAlign w:val="both"/>
          </w:tcPr>
          <w:p w14:paraId="641C0D9B" w14:textId="77777777" w:rsidR="00A77B3E" w:rsidRDefault="00A77B3E">
            <w:r>
              <w:t>42518</w:t>
            </w:r>
          </w:p>
        </w:tc>
        <w:tc>
          <w:tcPr>
            <w:tcW w:w="737" w:type="dxa"/>
            <w:tcMar>
              <w:top w:w="0" w:type="dxa"/>
              <w:left w:w="0" w:type="dxa"/>
              <w:bottom w:w="0" w:type="dxa"/>
              <w:right w:w="0" w:type="dxa"/>
            </w:tcMar>
            <w:vAlign w:val="both"/>
          </w:tcPr>
          <w:p w14:paraId="2342F28A" w14:textId="77777777" w:rsidR="00A77B3E" w:rsidRDefault="00A77B3E">
            <w:r>
              <w:t>42521</w:t>
            </w:r>
          </w:p>
        </w:tc>
        <w:tc>
          <w:tcPr>
            <w:tcW w:w="737" w:type="dxa"/>
            <w:tcMar>
              <w:top w:w="0" w:type="dxa"/>
              <w:left w:w="0" w:type="dxa"/>
              <w:bottom w:w="0" w:type="dxa"/>
              <w:right w:w="0" w:type="dxa"/>
            </w:tcMar>
            <w:vAlign w:val="both"/>
          </w:tcPr>
          <w:p w14:paraId="5A5F5BF1" w14:textId="77777777" w:rsidR="00A77B3E" w:rsidRDefault="00A77B3E">
            <w:r>
              <w:t>42524</w:t>
            </w:r>
          </w:p>
        </w:tc>
        <w:tc>
          <w:tcPr>
            <w:tcW w:w="756" w:type="dxa"/>
            <w:tcMar>
              <w:top w:w="0" w:type="dxa"/>
              <w:left w:w="0" w:type="dxa"/>
              <w:bottom w:w="0" w:type="dxa"/>
              <w:right w:w="0" w:type="dxa"/>
            </w:tcMar>
            <w:vAlign w:val="both"/>
          </w:tcPr>
          <w:p w14:paraId="17571527" w14:textId="77777777" w:rsidR="00A77B3E" w:rsidRDefault="00A77B3E">
            <w:r>
              <w:t>42527</w:t>
            </w:r>
          </w:p>
        </w:tc>
        <w:tc>
          <w:tcPr>
            <w:tcW w:w="756" w:type="dxa"/>
            <w:gridSpan w:val="2"/>
            <w:tcMar>
              <w:top w:w="0" w:type="dxa"/>
              <w:left w:w="0" w:type="dxa"/>
              <w:bottom w:w="0" w:type="dxa"/>
              <w:right w:w="0" w:type="dxa"/>
            </w:tcMar>
            <w:vAlign w:val="both"/>
          </w:tcPr>
          <w:p w14:paraId="02D34287" w14:textId="77777777" w:rsidR="00A77B3E" w:rsidRDefault="00A77B3E">
            <w:r>
              <w:t>42530</w:t>
            </w:r>
          </w:p>
        </w:tc>
      </w:tr>
      <w:tr w:rsidR="00154ABF" w14:paraId="7765AEBC" w14:textId="77777777" w:rsidTr="00377DAF">
        <w:trPr>
          <w:cantSplit/>
          <w:trHeight w:val="207"/>
        </w:trPr>
        <w:tc>
          <w:tcPr>
            <w:tcW w:w="756" w:type="dxa"/>
            <w:tcMar>
              <w:top w:w="0" w:type="dxa"/>
              <w:left w:w="0" w:type="dxa"/>
              <w:bottom w:w="0" w:type="dxa"/>
              <w:right w:w="0" w:type="dxa"/>
            </w:tcMar>
            <w:vAlign w:val="both"/>
          </w:tcPr>
          <w:p w14:paraId="46043380" w14:textId="77777777" w:rsidR="00A77B3E" w:rsidRDefault="00A77B3E">
            <w:r>
              <w:t>42533</w:t>
            </w:r>
          </w:p>
        </w:tc>
        <w:tc>
          <w:tcPr>
            <w:tcW w:w="737" w:type="dxa"/>
            <w:tcMar>
              <w:top w:w="0" w:type="dxa"/>
              <w:left w:w="0" w:type="dxa"/>
              <w:bottom w:w="0" w:type="dxa"/>
              <w:right w:w="0" w:type="dxa"/>
            </w:tcMar>
            <w:vAlign w:val="both"/>
          </w:tcPr>
          <w:p w14:paraId="2A389509" w14:textId="77777777" w:rsidR="00A77B3E" w:rsidRDefault="00A77B3E">
            <w:r>
              <w:t>42536</w:t>
            </w:r>
          </w:p>
        </w:tc>
        <w:tc>
          <w:tcPr>
            <w:tcW w:w="737" w:type="dxa"/>
            <w:tcMar>
              <w:top w:w="0" w:type="dxa"/>
              <w:left w:w="0" w:type="dxa"/>
              <w:bottom w:w="0" w:type="dxa"/>
              <w:right w:w="0" w:type="dxa"/>
            </w:tcMar>
            <w:vAlign w:val="both"/>
          </w:tcPr>
          <w:p w14:paraId="57BA4473" w14:textId="77777777" w:rsidR="00A77B3E" w:rsidRDefault="00A77B3E">
            <w:r>
              <w:t>42539</w:t>
            </w:r>
          </w:p>
        </w:tc>
        <w:tc>
          <w:tcPr>
            <w:tcW w:w="737" w:type="dxa"/>
            <w:tcMar>
              <w:top w:w="0" w:type="dxa"/>
              <w:left w:w="0" w:type="dxa"/>
              <w:bottom w:w="0" w:type="dxa"/>
              <w:right w:w="0" w:type="dxa"/>
            </w:tcMar>
            <w:vAlign w:val="both"/>
          </w:tcPr>
          <w:p w14:paraId="1FE0C2E0" w14:textId="77777777" w:rsidR="00A77B3E" w:rsidRDefault="00A77B3E">
            <w:r>
              <w:t>42542</w:t>
            </w:r>
          </w:p>
        </w:tc>
        <w:tc>
          <w:tcPr>
            <w:tcW w:w="737" w:type="dxa"/>
            <w:tcMar>
              <w:top w:w="0" w:type="dxa"/>
              <w:left w:w="0" w:type="dxa"/>
              <w:bottom w:w="0" w:type="dxa"/>
              <w:right w:w="0" w:type="dxa"/>
            </w:tcMar>
            <w:vAlign w:val="both"/>
          </w:tcPr>
          <w:p w14:paraId="0CA0CFB7" w14:textId="77777777" w:rsidR="00A77B3E" w:rsidRDefault="00A77B3E">
            <w:r>
              <w:t>42543</w:t>
            </w:r>
          </w:p>
        </w:tc>
        <w:tc>
          <w:tcPr>
            <w:tcW w:w="737" w:type="dxa"/>
            <w:tcMar>
              <w:top w:w="0" w:type="dxa"/>
              <w:left w:w="0" w:type="dxa"/>
              <w:bottom w:w="0" w:type="dxa"/>
              <w:right w:w="0" w:type="dxa"/>
            </w:tcMar>
            <w:vAlign w:val="both"/>
          </w:tcPr>
          <w:p w14:paraId="104D45C6" w14:textId="77777777" w:rsidR="00A77B3E" w:rsidRDefault="00A77B3E">
            <w:r>
              <w:t>42545</w:t>
            </w:r>
          </w:p>
        </w:tc>
        <w:tc>
          <w:tcPr>
            <w:tcW w:w="737" w:type="dxa"/>
            <w:tcMar>
              <w:top w:w="0" w:type="dxa"/>
              <w:left w:w="0" w:type="dxa"/>
              <w:bottom w:w="0" w:type="dxa"/>
              <w:right w:w="0" w:type="dxa"/>
            </w:tcMar>
            <w:vAlign w:val="both"/>
          </w:tcPr>
          <w:p w14:paraId="7F7A696F" w14:textId="77777777" w:rsidR="00A77B3E" w:rsidRDefault="00A77B3E">
            <w:r>
              <w:t>42548</w:t>
            </w:r>
          </w:p>
        </w:tc>
        <w:tc>
          <w:tcPr>
            <w:tcW w:w="737" w:type="dxa"/>
            <w:tcMar>
              <w:top w:w="0" w:type="dxa"/>
              <w:left w:w="0" w:type="dxa"/>
              <w:bottom w:w="0" w:type="dxa"/>
              <w:right w:w="0" w:type="dxa"/>
            </w:tcMar>
            <w:vAlign w:val="both"/>
          </w:tcPr>
          <w:p w14:paraId="162BC37C" w14:textId="77777777" w:rsidR="00A77B3E" w:rsidRDefault="00A77B3E">
            <w:r>
              <w:t>42551</w:t>
            </w:r>
          </w:p>
        </w:tc>
        <w:tc>
          <w:tcPr>
            <w:tcW w:w="737" w:type="dxa"/>
            <w:tcMar>
              <w:top w:w="0" w:type="dxa"/>
              <w:left w:w="0" w:type="dxa"/>
              <w:bottom w:w="0" w:type="dxa"/>
              <w:right w:w="0" w:type="dxa"/>
            </w:tcMar>
            <w:vAlign w:val="both"/>
          </w:tcPr>
          <w:p w14:paraId="27F71EC6" w14:textId="77777777" w:rsidR="00A77B3E" w:rsidRDefault="00A77B3E">
            <w:r>
              <w:t>42554</w:t>
            </w:r>
          </w:p>
        </w:tc>
        <w:tc>
          <w:tcPr>
            <w:tcW w:w="737" w:type="dxa"/>
            <w:tcMar>
              <w:top w:w="0" w:type="dxa"/>
              <w:left w:w="0" w:type="dxa"/>
              <w:bottom w:w="0" w:type="dxa"/>
              <w:right w:w="0" w:type="dxa"/>
            </w:tcMar>
            <w:vAlign w:val="both"/>
          </w:tcPr>
          <w:p w14:paraId="4E646AA5" w14:textId="77777777" w:rsidR="00A77B3E" w:rsidRDefault="00A77B3E">
            <w:r>
              <w:t>42557</w:t>
            </w:r>
          </w:p>
        </w:tc>
        <w:tc>
          <w:tcPr>
            <w:tcW w:w="737" w:type="dxa"/>
            <w:tcMar>
              <w:top w:w="0" w:type="dxa"/>
              <w:left w:w="0" w:type="dxa"/>
              <w:bottom w:w="0" w:type="dxa"/>
              <w:right w:w="0" w:type="dxa"/>
            </w:tcMar>
            <w:vAlign w:val="both"/>
          </w:tcPr>
          <w:p w14:paraId="7D5C182D" w14:textId="77777777" w:rsidR="00A77B3E" w:rsidRDefault="00A77B3E">
            <w:r>
              <w:t>42563</w:t>
            </w:r>
          </w:p>
        </w:tc>
        <w:tc>
          <w:tcPr>
            <w:tcW w:w="756" w:type="dxa"/>
            <w:tcMar>
              <w:top w:w="0" w:type="dxa"/>
              <w:left w:w="0" w:type="dxa"/>
              <w:bottom w:w="0" w:type="dxa"/>
              <w:right w:w="0" w:type="dxa"/>
            </w:tcMar>
            <w:vAlign w:val="both"/>
          </w:tcPr>
          <w:p w14:paraId="51186730" w14:textId="77777777" w:rsidR="00A77B3E" w:rsidRDefault="00A77B3E">
            <w:r>
              <w:t>42569</w:t>
            </w:r>
          </w:p>
        </w:tc>
        <w:tc>
          <w:tcPr>
            <w:tcW w:w="756" w:type="dxa"/>
            <w:gridSpan w:val="2"/>
            <w:tcMar>
              <w:top w:w="0" w:type="dxa"/>
              <w:left w:w="0" w:type="dxa"/>
              <w:bottom w:w="0" w:type="dxa"/>
              <w:right w:w="0" w:type="dxa"/>
            </w:tcMar>
            <w:vAlign w:val="both"/>
          </w:tcPr>
          <w:p w14:paraId="303B8B8F" w14:textId="77777777" w:rsidR="00A77B3E" w:rsidRDefault="00A77B3E">
            <w:r>
              <w:t>42572</w:t>
            </w:r>
          </w:p>
        </w:tc>
      </w:tr>
      <w:tr w:rsidR="00154ABF" w14:paraId="757E4C0A" w14:textId="77777777" w:rsidTr="00377DAF">
        <w:trPr>
          <w:cantSplit/>
          <w:trHeight w:val="207"/>
        </w:trPr>
        <w:tc>
          <w:tcPr>
            <w:tcW w:w="756" w:type="dxa"/>
            <w:tcMar>
              <w:top w:w="0" w:type="dxa"/>
              <w:left w:w="0" w:type="dxa"/>
              <w:bottom w:w="0" w:type="dxa"/>
              <w:right w:w="0" w:type="dxa"/>
            </w:tcMar>
            <w:vAlign w:val="both"/>
          </w:tcPr>
          <w:p w14:paraId="12ED4E92" w14:textId="77777777" w:rsidR="00A77B3E" w:rsidRDefault="00A77B3E">
            <w:r>
              <w:t>42573</w:t>
            </w:r>
          </w:p>
        </w:tc>
        <w:tc>
          <w:tcPr>
            <w:tcW w:w="737" w:type="dxa"/>
            <w:tcMar>
              <w:top w:w="0" w:type="dxa"/>
              <w:left w:w="0" w:type="dxa"/>
              <w:bottom w:w="0" w:type="dxa"/>
              <w:right w:w="0" w:type="dxa"/>
            </w:tcMar>
            <w:vAlign w:val="both"/>
          </w:tcPr>
          <w:p w14:paraId="34EBFCA6" w14:textId="77777777" w:rsidR="00A77B3E" w:rsidRDefault="00A77B3E">
            <w:r>
              <w:t>42574</w:t>
            </w:r>
          </w:p>
        </w:tc>
        <w:tc>
          <w:tcPr>
            <w:tcW w:w="737" w:type="dxa"/>
            <w:tcMar>
              <w:top w:w="0" w:type="dxa"/>
              <w:left w:w="0" w:type="dxa"/>
              <w:bottom w:w="0" w:type="dxa"/>
              <w:right w:w="0" w:type="dxa"/>
            </w:tcMar>
            <w:vAlign w:val="both"/>
          </w:tcPr>
          <w:p w14:paraId="5C483C54" w14:textId="77777777" w:rsidR="00A77B3E" w:rsidRDefault="00A77B3E">
            <w:r>
              <w:t>42575</w:t>
            </w:r>
          </w:p>
        </w:tc>
        <w:tc>
          <w:tcPr>
            <w:tcW w:w="737" w:type="dxa"/>
            <w:tcMar>
              <w:top w:w="0" w:type="dxa"/>
              <w:left w:w="0" w:type="dxa"/>
              <w:bottom w:w="0" w:type="dxa"/>
              <w:right w:w="0" w:type="dxa"/>
            </w:tcMar>
            <w:vAlign w:val="both"/>
          </w:tcPr>
          <w:p w14:paraId="5A3F3C0E" w14:textId="77777777" w:rsidR="00A77B3E" w:rsidRDefault="00A77B3E">
            <w:r>
              <w:t>42576</w:t>
            </w:r>
          </w:p>
        </w:tc>
        <w:tc>
          <w:tcPr>
            <w:tcW w:w="737" w:type="dxa"/>
            <w:tcMar>
              <w:top w:w="0" w:type="dxa"/>
              <w:left w:w="0" w:type="dxa"/>
              <w:bottom w:w="0" w:type="dxa"/>
              <w:right w:w="0" w:type="dxa"/>
            </w:tcMar>
            <w:vAlign w:val="both"/>
          </w:tcPr>
          <w:p w14:paraId="46EFC13F" w14:textId="77777777" w:rsidR="00A77B3E" w:rsidRDefault="00A77B3E">
            <w:r>
              <w:t>42581</w:t>
            </w:r>
          </w:p>
        </w:tc>
        <w:tc>
          <w:tcPr>
            <w:tcW w:w="737" w:type="dxa"/>
            <w:tcMar>
              <w:top w:w="0" w:type="dxa"/>
              <w:left w:w="0" w:type="dxa"/>
              <w:bottom w:w="0" w:type="dxa"/>
              <w:right w:w="0" w:type="dxa"/>
            </w:tcMar>
            <w:vAlign w:val="both"/>
          </w:tcPr>
          <w:p w14:paraId="76D577C2" w14:textId="77777777" w:rsidR="00A77B3E" w:rsidRDefault="00A77B3E">
            <w:r>
              <w:t>42584</w:t>
            </w:r>
          </w:p>
        </w:tc>
        <w:tc>
          <w:tcPr>
            <w:tcW w:w="737" w:type="dxa"/>
            <w:tcMar>
              <w:top w:w="0" w:type="dxa"/>
              <w:left w:w="0" w:type="dxa"/>
              <w:bottom w:w="0" w:type="dxa"/>
              <w:right w:w="0" w:type="dxa"/>
            </w:tcMar>
            <w:vAlign w:val="both"/>
          </w:tcPr>
          <w:p w14:paraId="76604090" w14:textId="77777777" w:rsidR="00A77B3E" w:rsidRDefault="00A77B3E">
            <w:r>
              <w:t>42587</w:t>
            </w:r>
          </w:p>
        </w:tc>
        <w:tc>
          <w:tcPr>
            <w:tcW w:w="737" w:type="dxa"/>
            <w:tcMar>
              <w:top w:w="0" w:type="dxa"/>
              <w:left w:w="0" w:type="dxa"/>
              <w:bottom w:w="0" w:type="dxa"/>
              <w:right w:w="0" w:type="dxa"/>
            </w:tcMar>
            <w:vAlign w:val="both"/>
          </w:tcPr>
          <w:p w14:paraId="6599D483" w14:textId="77777777" w:rsidR="00A77B3E" w:rsidRDefault="00A77B3E">
            <w:r>
              <w:t>42588</w:t>
            </w:r>
          </w:p>
        </w:tc>
        <w:tc>
          <w:tcPr>
            <w:tcW w:w="737" w:type="dxa"/>
            <w:tcMar>
              <w:top w:w="0" w:type="dxa"/>
              <w:left w:w="0" w:type="dxa"/>
              <w:bottom w:w="0" w:type="dxa"/>
              <w:right w:w="0" w:type="dxa"/>
            </w:tcMar>
            <w:vAlign w:val="both"/>
          </w:tcPr>
          <w:p w14:paraId="597A9DB3" w14:textId="77777777" w:rsidR="00A77B3E" w:rsidRDefault="00A77B3E">
            <w:r>
              <w:t>42590</w:t>
            </w:r>
          </w:p>
        </w:tc>
        <w:tc>
          <w:tcPr>
            <w:tcW w:w="737" w:type="dxa"/>
            <w:tcMar>
              <w:top w:w="0" w:type="dxa"/>
              <w:left w:w="0" w:type="dxa"/>
              <w:bottom w:w="0" w:type="dxa"/>
              <w:right w:w="0" w:type="dxa"/>
            </w:tcMar>
            <w:vAlign w:val="both"/>
          </w:tcPr>
          <w:p w14:paraId="5000BC62" w14:textId="77777777" w:rsidR="00A77B3E" w:rsidRDefault="00A77B3E">
            <w:r>
              <w:t>42593</w:t>
            </w:r>
          </w:p>
        </w:tc>
        <w:tc>
          <w:tcPr>
            <w:tcW w:w="737" w:type="dxa"/>
            <w:tcMar>
              <w:top w:w="0" w:type="dxa"/>
              <w:left w:w="0" w:type="dxa"/>
              <w:bottom w:w="0" w:type="dxa"/>
              <w:right w:w="0" w:type="dxa"/>
            </w:tcMar>
            <w:vAlign w:val="both"/>
          </w:tcPr>
          <w:p w14:paraId="4747EC12" w14:textId="77777777" w:rsidR="00A77B3E" w:rsidRDefault="00A77B3E">
            <w:r>
              <w:t>42596</w:t>
            </w:r>
          </w:p>
        </w:tc>
        <w:tc>
          <w:tcPr>
            <w:tcW w:w="756" w:type="dxa"/>
            <w:tcMar>
              <w:top w:w="0" w:type="dxa"/>
              <w:left w:w="0" w:type="dxa"/>
              <w:bottom w:w="0" w:type="dxa"/>
              <w:right w:w="0" w:type="dxa"/>
            </w:tcMar>
            <w:vAlign w:val="both"/>
          </w:tcPr>
          <w:p w14:paraId="2D383AAB" w14:textId="77777777" w:rsidR="00A77B3E" w:rsidRDefault="00A77B3E">
            <w:r>
              <w:t>42599</w:t>
            </w:r>
          </w:p>
        </w:tc>
        <w:tc>
          <w:tcPr>
            <w:tcW w:w="756" w:type="dxa"/>
            <w:gridSpan w:val="2"/>
            <w:tcMar>
              <w:top w:w="0" w:type="dxa"/>
              <w:left w:w="0" w:type="dxa"/>
              <w:bottom w:w="0" w:type="dxa"/>
              <w:right w:w="0" w:type="dxa"/>
            </w:tcMar>
            <w:vAlign w:val="both"/>
          </w:tcPr>
          <w:p w14:paraId="612F7A93" w14:textId="77777777" w:rsidR="00A77B3E" w:rsidRDefault="00A77B3E">
            <w:r>
              <w:t>42602</w:t>
            </w:r>
          </w:p>
        </w:tc>
      </w:tr>
      <w:tr w:rsidR="00154ABF" w14:paraId="7837681A" w14:textId="77777777" w:rsidTr="00377DAF">
        <w:trPr>
          <w:cantSplit/>
          <w:trHeight w:val="207"/>
        </w:trPr>
        <w:tc>
          <w:tcPr>
            <w:tcW w:w="756" w:type="dxa"/>
            <w:tcMar>
              <w:top w:w="0" w:type="dxa"/>
              <w:left w:w="0" w:type="dxa"/>
              <w:bottom w:w="0" w:type="dxa"/>
              <w:right w:w="0" w:type="dxa"/>
            </w:tcMar>
            <w:vAlign w:val="both"/>
          </w:tcPr>
          <w:p w14:paraId="09381864" w14:textId="77777777" w:rsidR="00A77B3E" w:rsidRDefault="00A77B3E">
            <w:r>
              <w:t>42605</w:t>
            </w:r>
          </w:p>
        </w:tc>
        <w:tc>
          <w:tcPr>
            <w:tcW w:w="737" w:type="dxa"/>
            <w:tcMar>
              <w:top w:w="0" w:type="dxa"/>
              <w:left w:w="0" w:type="dxa"/>
              <w:bottom w:w="0" w:type="dxa"/>
              <w:right w:w="0" w:type="dxa"/>
            </w:tcMar>
            <w:vAlign w:val="both"/>
          </w:tcPr>
          <w:p w14:paraId="480C7870" w14:textId="77777777" w:rsidR="00A77B3E" w:rsidRDefault="00A77B3E">
            <w:r>
              <w:t>42608</w:t>
            </w:r>
          </w:p>
        </w:tc>
        <w:tc>
          <w:tcPr>
            <w:tcW w:w="737" w:type="dxa"/>
            <w:tcMar>
              <w:top w:w="0" w:type="dxa"/>
              <w:left w:w="0" w:type="dxa"/>
              <w:bottom w:w="0" w:type="dxa"/>
              <w:right w:w="0" w:type="dxa"/>
            </w:tcMar>
            <w:vAlign w:val="both"/>
          </w:tcPr>
          <w:p w14:paraId="21753ECD" w14:textId="77777777" w:rsidR="00A77B3E" w:rsidRDefault="00A77B3E">
            <w:r>
              <w:t>42610</w:t>
            </w:r>
          </w:p>
        </w:tc>
        <w:tc>
          <w:tcPr>
            <w:tcW w:w="737" w:type="dxa"/>
            <w:tcMar>
              <w:top w:w="0" w:type="dxa"/>
              <w:left w:w="0" w:type="dxa"/>
              <w:bottom w:w="0" w:type="dxa"/>
              <w:right w:w="0" w:type="dxa"/>
            </w:tcMar>
            <w:vAlign w:val="both"/>
          </w:tcPr>
          <w:p w14:paraId="29F6F758" w14:textId="77777777" w:rsidR="00A77B3E" w:rsidRDefault="00A77B3E">
            <w:r>
              <w:t>42611</w:t>
            </w:r>
          </w:p>
        </w:tc>
        <w:tc>
          <w:tcPr>
            <w:tcW w:w="737" w:type="dxa"/>
            <w:tcMar>
              <w:top w:w="0" w:type="dxa"/>
              <w:left w:w="0" w:type="dxa"/>
              <w:bottom w:w="0" w:type="dxa"/>
              <w:right w:w="0" w:type="dxa"/>
            </w:tcMar>
            <w:vAlign w:val="both"/>
          </w:tcPr>
          <w:p w14:paraId="027BBFA4" w14:textId="77777777" w:rsidR="00A77B3E" w:rsidRDefault="00A77B3E">
            <w:r>
              <w:t>42614</w:t>
            </w:r>
          </w:p>
        </w:tc>
        <w:tc>
          <w:tcPr>
            <w:tcW w:w="737" w:type="dxa"/>
            <w:tcMar>
              <w:top w:w="0" w:type="dxa"/>
              <w:left w:w="0" w:type="dxa"/>
              <w:bottom w:w="0" w:type="dxa"/>
              <w:right w:w="0" w:type="dxa"/>
            </w:tcMar>
            <w:vAlign w:val="both"/>
          </w:tcPr>
          <w:p w14:paraId="6073B3CB" w14:textId="77777777" w:rsidR="00A77B3E" w:rsidRDefault="00A77B3E">
            <w:r>
              <w:t>42615</w:t>
            </w:r>
          </w:p>
        </w:tc>
        <w:tc>
          <w:tcPr>
            <w:tcW w:w="737" w:type="dxa"/>
            <w:tcMar>
              <w:top w:w="0" w:type="dxa"/>
              <w:left w:w="0" w:type="dxa"/>
              <w:bottom w:w="0" w:type="dxa"/>
              <w:right w:w="0" w:type="dxa"/>
            </w:tcMar>
            <w:vAlign w:val="both"/>
          </w:tcPr>
          <w:p w14:paraId="51C55BF2" w14:textId="77777777" w:rsidR="00A77B3E" w:rsidRDefault="00A77B3E">
            <w:r>
              <w:t>42617</w:t>
            </w:r>
          </w:p>
        </w:tc>
        <w:tc>
          <w:tcPr>
            <w:tcW w:w="737" w:type="dxa"/>
            <w:tcMar>
              <w:top w:w="0" w:type="dxa"/>
              <w:left w:w="0" w:type="dxa"/>
              <w:bottom w:w="0" w:type="dxa"/>
              <w:right w:w="0" w:type="dxa"/>
            </w:tcMar>
            <w:vAlign w:val="both"/>
          </w:tcPr>
          <w:p w14:paraId="1B6544A8" w14:textId="77777777" w:rsidR="00A77B3E" w:rsidRDefault="00A77B3E">
            <w:r>
              <w:t>42620</w:t>
            </w:r>
          </w:p>
        </w:tc>
        <w:tc>
          <w:tcPr>
            <w:tcW w:w="737" w:type="dxa"/>
            <w:tcMar>
              <w:top w:w="0" w:type="dxa"/>
              <w:left w:w="0" w:type="dxa"/>
              <w:bottom w:w="0" w:type="dxa"/>
              <w:right w:w="0" w:type="dxa"/>
            </w:tcMar>
            <w:vAlign w:val="both"/>
          </w:tcPr>
          <w:p w14:paraId="1707B088" w14:textId="77777777" w:rsidR="00A77B3E" w:rsidRDefault="00A77B3E">
            <w:r>
              <w:t>42622</w:t>
            </w:r>
          </w:p>
        </w:tc>
        <w:tc>
          <w:tcPr>
            <w:tcW w:w="737" w:type="dxa"/>
            <w:tcMar>
              <w:top w:w="0" w:type="dxa"/>
              <w:left w:w="0" w:type="dxa"/>
              <w:bottom w:w="0" w:type="dxa"/>
              <w:right w:w="0" w:type="dxa"/>
            </w:tcMar>
            <w:vAlign w:val="both"/>
          </w:tcPr>
          <w:p w14:paraId="1D0C2088" w14:textId="77777777" w:rsidR="00A77B3E" w:rsidRDefault="00A77B3E">
            <w:r>
              <w:t>42623</w:t>
            </w:r>
          </w:p>
        </w:tc>
        <w:tc>
          <w:tcPr>
            <w:tcW w:w="737" w:type="dxa"/>
            <w:tcMar>
              <w:top w:w="0" w:type="dxa"/>
              <w:left w:w="0" w:type="dxa"/>
              <w:bottom w:w="0" w:type="dxa"/>
              <w:right w:w="0" w:type="dxa"/>
            </w:tcMar>
            <w:vAlign w:val="both"/>
          </w:tcPr>
          <w:p w14:paraId="7548D40D" w14:textId="77777777" w:rsidR="00A77B3E" w:rsidRDefault="00A77B3E">
            <w:r>
              <w:t>42626</w:t>
            </w:r>
          </w:p>
        </w:tc>
        <w:tc>
          <w:tcPr>
            <w:tcW w:w="756" w:type="dxa"/>
            <w:tcMar>
              <w:top w:w="0" w:type="dxa"/>
              <w:left w:w="0" w:type="dxa"/>
              <w:bottom w:w="0" w:type="dxa"/>
              <w:right w:w="0" w:type="dxa"/>
            </w:tcMar>
            <w:vAlign w:val="both"/>
          </w:tcPr>
          <w:p w14:paraId="05FBDDFA" w14:textId="77777777" w:rsidR="00A77B3E" w:rsidRDefault="00A77B3E">
            <w:r>
              <w:t>42629</w:t>
            </w:r>
          </w:p>
        </w:tc>
        <w:tc>
          <w:tcPr>
            <w:tcW w:w="756" w:type="dxa"/>
            <w:gridSpan w:val="2"/>
            <w:tcMar>
              <w:top w:w="0" w:type="dxa"/>
              <w:left w:w="0" w:type="dxa"/>
              <w:bottom w:w="0" w:type="dxa"/>
              <w:right w:w="0" w:type="dxa"/>
            </w:tcMar>
            <w:vAlign w:val="both"/>
          </w:tcPr>
          <w:p w14:paraId="2A7F7EFD" w14:textId="77777777" w:rsidR="00A77B3E" w:rsidRDefault="00A77B3E">
            <w:r>
              <w:t>42632</w:t>
            </w:r>
          </w:p>
        </w:tc>
      </w:tr>
      <w:tr w:rsidR="00154ABF" w14:paraId="773D3819" w14:textId="77777777" w:rsidTr="00377DAF">
        <w:trPr>
          <w:cantSplit/>
          <w:trHeight w:val="207"/>
        </w:trPr>
        <w:tc>
          <w:tcPr>
            <w:tcW w:w="756" w:type="dxa"/>
            <w:tcMar>
              <w:top w:w="0" w:type="dxa"/>
              <w:left w:w="0" w:type="dxa"/>
              <w:bottom w:w="0" w:type="dxa"/>
              <w:right w:w="0" w:type="dxa"/>
            </w:tcMar>
            <w:vAlign w:val="both"/>
          </w:tcPr>
          <w:p w14:paraId="00A1B67E" w14:textId="77777777" w:rsidR="00A77B3E" w:rsidRDefault="00A77B3E">
            <w:r>
              <w:t>42635</w:t>
            </w:r>
          </w:p>
        </w:tc>
        <w:tc>
          <w:tcPr>
            <w:tcW w:w="737" w:type="dxa"/>
            <w:tcMar>
              <w:top w:w="0" w:type="dxa"/>
              <w:left w:w="0" w:type="dxa"/>
              <w:bottom w:w="0" w:type="dxa"/>
              <w:right w:w="0" w:type="dxa"/>
            </w:tcMar>
            <w:vAlign w:val="both"/>
          </w:tcPr>
          <w:p w14:paraId="56E2BBCA" w14:textId="77777777" w:rsidR="00A77B3E" w:rsidRDefault="00A77B3E">
            <w:r>
              <w:t>42638</w:t>
            </w:r>
          </w:p>
        </w:tc>
        <w:tc>
          <w:tcPr>
            <w:tcW w:w="737" w:type="dxa"/>
            <w:tcMar>
              <w:top w:w="0" w:type="dxa"/>
              <w:left w:w="0" w:type="dxa"/>
              <w:bottom w:w="0" w:type="dxa"/>
              <w:right w:w="0" w:type="dxa"/>
            </w:tcMar>
            <w:vAlign w:val="both"/>
          </w:tcPr>
          <w:p w14:paraId="534B212E" w14:textId="77777777" w:rsidR="00A77B3E" w:rsidRDefault="00A77B3E">
            <w:r>
              <w:t>42641</w:t>
            </w:r>
          </w:p>
        </w:tc>
        <w:tc>
          <w:tcPr>
            <w:tcW w:w="737" w:type="dxa"/>
            <w:tcMar>
              <w:top w:w="0" w:type="dxa"/>
              <w:left w:w="0" w:type="dxa"/>
              <w:bottom w:w="0" w:type="dxa"/>
              <w:right w:w="0" w:type="dxa"/>
            </w:tcMar>
            <w:vAlign w:val="both"/>
          </w:tcPr>
          <w:p w14:paraId="0444BD21" w14:textId="77777777" w:rsidR="00A77B3E" w:rsidRDefault="00A77B3E">
            <w:r>
              <w:t>42644</w:t>
            </w:r>
          </w:p>
        </w:tc>
        <w:tc>
          <w:tcPr>
            <w:tcW w:w="737" w:type="dxa"/>
            <w:tcMar>
              <w:top w:w="0" w:type="dxa"/>
              <w:left w:w="0" w:type="dxa"/>
              <w:bottom w:w="0" w:type="dxa"/>
              <w:right w:w="0" w:type="dxa"/>
            </w:tcMar>
            <w:vAlign w:val="both"/>
          </w:tcPr>
          <w:p w14:paraId="5C183F2D" w14:textId="77777777" w:rsidR="00A77B3E" w:rsidRDefault="00A77B3E">
            <w:r>
              <w:t>42647</w:t>
            </w:r>
          </w:p>
        </w:tc>
        <w:tc>
          <w:tcPr>
            <w:tcW w:w="737" w:type="dxa"/>
            <w:tcMar>
              <w:top w:w="0" w:type="dxa"/>
              <w:left w:w="0" w:type="dxa"/>
              <w:bottom w:w="0" w:type="dxa"/>
              <w:right w:w="0" w:type="dxa"/>
            </w:tcMar>
            <w:vAlign w:val="both"/>
          </w:tcPr>
          <w:p w14:paraId="293C9749" w14:textId="77777777" w:rsidR="00A77B3E" w:rsidRDefault="00A77B3E">
            <w:r>
              <w:t>42650</w:t>
            </w:r>
          </w:p>
        </w:tc>
        <w:tc>
          <w:tcPr>
            <w:tcW w:w="737" w:type="dxa"/>
            <w:tcMar>
              <w:top w:w="0" w:type="dxa"/>
              <w:left w:w="0" w:type="dxa"/>
              <w:bottom w:w="0" w:type="dxa"/>
              <w:right w:w="0" w:type="dxa"/>
            </w:tcMar>
            <w:vAlign w:val="both"/>
          </w:tcPr>
          <w:p w14:paraId="1484A19D" w14:textId="77777777" w:rsidR="00A77B3E" w:rsidRDefault="00A77B3E">
            <w:r>
              <w:t>42651</w:t>
            </w:r>
          </w:p>
        </w:tc>
        <w:tc>
          <w:tcPr>
            <w:tcW w:w="737" w:type="dxa"/>
            <w:tcMar>
              <w:top w:w="0" w:type="dxa"/>
              <w:left w:w="0" w:type="dxa"/>
              <w:bottom w:w="0" w:type="dxa"/>
              <w:right w:w="0" w:type="dxa"/>
            </w:tcMar>
            <w:vAlign w:val="both"/>
          </w:tcPr>
          <w:p w14:paraId="3F38D28F" w14:textId="77777777" w:rsidR="00A77B3E" w:rsidRDefault="00A77B3E">
            <w:r>
              <w:t>42652</w:t>
            </w:r>
          </w:p>
        </w:tc>
        <w:tc>
          <w:tcPr>
            <w:tcW w:w="737" w:type="dxa"/>
            <w:tcMar>
              <w:top w:w="0" w:type="dxa"/>
              <w:left w:w="0" w:type="dxa"/>
              <w:bottom w:w="0" w:type="dxa"/>
              <w:right w:w="0" w:type="dxa"/>
            </w:tcMar>
            <w:vAlign w:val="both"/>
          </w:tcPr>
          <w:p w14:paraId="01F29F94" w14:textId="77777777" w:rsidR="00A77B3E" w:rsidRDefault="00A77B3E">
            <w:r>
              <w:t>42653</w:t>
            </w:r>
          </w:p>
        </w:tc>
        <w:tc>
          <w:tcPr>
            <w:tcW w:w="737" w:type="dxa"/>
            <w:tcMar>
              <w:top w:w="0" w:type="dxa"/>
              <w:left w:w="0" w:type="dxa"/>
              <w:bottom w:w="0" w:type="dxa"/>
              <w:right w:w="0" w:type="dxa"/>
            </w:tcMar>
            <w:vAlign w:val="both"/>
          </w:tcPr>
          <w:p w14:paraId="53E0AC42" w14:textId="77777777" w:rsidR="00A77B3E" w:rsidRDefault="00A77B3E">
            <w:r>
              <w:t>42656</w:t>
            </w:r>
          </w:p>
        </w:tc>
        <w:tc>
          <w:tcPr>
            <w:tcW w:w="737" w:type="dxa"/>
            <w:tcMar>
              <w:top w:w="0" w:type="dxa"/>
              <w:left w:w="0" w:type="dxa"/>
              <w:bottom w:w="0" w:type="dxa"/>
              <w:right w:w="0" w:type="dxa"/>
            </w:tcMar>
            <w:vAlign w:val="both"/>
          </w:tcPr>
          <w:p w14:paraId="6D3D425B" w14:textId="77777777" w:rsidR="00A77B3E" w:rsidRDefault="00A77B3E">
            <w:r>
              <w:t>42662</w:t>
            </w:r>
          </w:p>
        </w:tc>
        <w:tc>
          <w:tcPr>
            <w:tcW w:w="756" w:type="dxa"/>
            <w:tcMar>
              <w:top w:w="0" w:type="dxa"/>
              <w:left w:w="0" w:type="dxa"/>
              <w:bottom w:w="0" w:type="dxa"/>
              <w:right w:w="0" w:type="dxa"/>
            </w:tcMar>
            <w:vAlign w:val="both"/>
          </w:tcPr>
          <w:p w14:paraId="6227A0DB" w14:textId="77777777" w:rsidR="00A77B3E" w:rsidRDefault="00A77B3E">
            <w:r>
              <w:t>42665</w:t>
            </w:r>
          </w:p>
        </w:tc>
        <w:tc>
          <w:tcPr>
            <w:tcW w:w="756" w:type="dxa"/>
            <w:gridSpan w:val="2"/>
            <w:tcMar>
              <w:top w:w="0" w:type="dxa"/>
              <w:left w:w="0" w:type="dxa"/>
              <w:bottom w:w="0" w:type="dxa"/>
              <w:right w:w="0" w:type="dxa"/>
            </w:tcMar>
            <w:vAlign w:val="both"/>
          </w:tcPr>
          <w:p w14:paraId="2552DEE2" w14:textId="77777777" w:rsidR="00A77B3E" w:rsidRDefault="00A77B3E">
            <w:r>
              <w:t>42667</w:t>
            </w:r>
          </w:p>
        </w:tc>
      </w:tr>
      <w:tr w:rsidR="00154ABF" w14:paraId="5A1740CB" w14:textId="77777777" w:rsidTr="00377DAF">
        <w:trPr>
          <w:cantSplit/>
          <w:trHeight w:val="207"/>
        </w:trPr>
        <w:tc>
          <w:tcPr>
            <w:tcW w:w="756" w:type="dxa"/>
            <w:tcMar>
              <w:top w:w="0" w:type="dxa"/>
              <w:left w:w="0" w:type="dxa"/>
              <w:bottom w:w="0" w:type="dxa"/>
              <w:right w:w="0" w:type="dxa"/>
            </w:tcMar>
            <w:vAlign w:val="both"/>
          </w:tcPr>
          <w:p w14:paraId="029E1989" w14:textId="77777777" w:rsidR="00A77B3E" w:rsidRDefault="00A77B3E">
            <w:r>
              <w:t>42668</w:t>
            </w:r>
          </w:p>
        </w:tc>
        <w:tc>
          <w:tcPr>
            <w:tcW w:w="737" w:type="dxa"/>
            <w:tcMar>
              <w:top w:w="0" w:type="dxa"/>
              <w:left w:w="0" w:type="dxa"/>
              <w:bottom w:w="0" w:type="dxa"/>
              <w:right w:w="0" w:type="dxa"/>
            </w:tcMar>
            <w:vAlign w:val="both"/>
          </w:tcPr>
          <w:p w14:paraId="06465964" w14:textId="77777777" w:rsidR="00A77B3E" w:rsidRDefault="00A77B3E">
            <w:r>
              <w:t>42672</w:t>
            </w:r>
          </w:p>
        </w:tc>
        <w:tc>
          <w:tcPr>
            <w:tcW w:w="737" w:type="dxa"/>
            <w:tcMar>
              <w:top w:w="0" w:type="dxa"/>
              <w:left w:w="0" w:type="dxa"/>
              <w:bottom w:w="0" w:type="dxa"/>
              <w:right w:w="0" w:type="dxa"/>
            </w:tcMar>
            <w:vAlign w:val="both"/>
          </w:tcPr>
          <w:p w14:paraId="53E002C8" w14:textId="77777777" w:rsidR="00A77B3E" w:rsidRDefault="00A77B3E">
            <w:r>
              <w:t>42673</w:t>
            </w:r>
          </w:p>
        </w:tc>
        <w:tc>
          <w:tcPr>
            <w:tcW w:w="737" w:type="dxa"/>
            <w:tcMar>
              <w:top w:w="0" w:type="dxa"/>
              <w:left w:w="0" w:type="dxa"/>
              <w:bottom w:w="0" w:type="dxa"/>
              <w:right w:w="0" w:type="dxa"/>
            </w:tcMar>
            <w:vAlign w:val="both"/>
          </w:tcPr>
          <w:p w14:paraId="53D79EFE" w14:textId="77777777" w:rsidR="00A77B3E" w:rsidRDefault="00A77B3E">
            <w:r>
              <w:t>42676</w:t>
            </w:r>
          </w:p>
        </w:tc>
        <w:tc>
          <w:tcPr>
            <w:tcW w:w="737" w:type="dxa"/>
            <w:tcMar>
              <w:top w:w="0" w:type="dxa"/>
              <w:left w:w="0" w:type="dxa"/>
              <w:bottom w:w="0" w:type="dxa"/>
              <w:right w:w="0" w:type="dxa"/>
            </w:tcMar>
            <w:vAlign w:val="both"/>
          </w:tcPr>
          <w:p w14:paraId="11FB59DB" w14:textId="77777777" w:rsidR="00A77B3E" w:rsidRDefault="00A77B3E">
            <w:r>
              <w:t>42677</w:t>
            </w:r>
          </w:p>
        </w:tc>
        <w:tc>
          <w:tcPr>
            <w:tcW w:w="737" w:type="dxa"/>
            <w:tcMar>
              <w:top w:w="0" w:type="dxa"/>
              <w:left w:w="0" w:type="dxa"/>
              <w:bottom w:w="0" w:type="dxa"/>
              <w:right w:w="0" w:type="dxa"/>
            </w:tcMar>
            <w:vAlign w:val="both"/>
          </w:tcPr>
          <w:p w14:paraId="72B2E964" w14:textId="77777777" w:rsidR="00A77B3E" w:rsidRDefault="00A77B3E">
            <w:r>
              <w:t>42680</w:t>
            </w:r>
          </w:p>
        </w:tc>
        <w:tc>
          <w:tcPr>
            <w:tcW w:w="737" w:type="dxa"/>
            <w:tcMar>
              <w:top w:w="0" w:type="dxa"/>
              <w:left w:w="0" w:type="dxa"/>
              <w:bottom w:w="0" w:type="dxa"/>
              <w:right w:w="0" w:type="dxa"/>
            </w:tcMar>
            <w:vAlign w:val="both"/>
          </w:tcPr>
          <w:p w14:paraId="54B0A26E" w14:textId="77777777" w:rsidR="00A77B3E" w:rsidRDefault="00A77B3E">
            <w:r>
              <w:t>42683</w:t>
            </w:r>
          </w:p>
        </w:tc>
        <w:tc>
          <w:tcPr>
            <w:tcW w:w="737" w:type="dxa"/>
            <w:tcMar>
              <w:top w:w="0" w:type="dxa"/>
              <w:left w:w="0" w:type="dxa"/>
              <w:bottom w:w="0" w:type="dxa"/>
              <w:right w:w="0" w:type="dxa"/>
            </w:tcMar>
            <w:vAlign w:val="both"/>
          </w:tcPr>
          <w:p w14:paraId="17542E9B" w14:textId="77777777" w:rsidR="00A77B3E" w:rsidRDefault="00A77B3E">
            <w:r>
              <w:t>42686</w:t>
            </w:r>
          </w:p>
        </w:tc>
        <w:tc>
          <w:tcPr>
            <w:tcW w:w="737" w:type="dxa"/>
            <w:tcMar>
              <w:top w:w="0" w:type="dxa"/>
              <w:left w:w="0" w:type="dxa"/>
              <w:bottom w:w="0" w:type="dxa"/>
              <w:right w:w="0" w:type="dxa"/>
            </w:tcMar>
            <w:vAlign w:val="both"/>
          </w:tcPr>
          <w:p w14:paraId="138C9F37" w14:textId="77777777" w:rsidR="00A77B3E" w:rsidRDefault="00A77B3E">
            <w:r>
              <w:t>42689</w:t>
            </w:r>
          </w:p>
        </w:tc>
        <w:tc>
          <w:tcPr>
            <w:tcW w:w="737" w:type="dxa"/>
            <w:tcMar>
              <w:top w:w="0" w:type="dxa"/>
              <w:left w:w="0" w:type="dxa"/>
              <w:bottom w:w="0" w:type="dxa"/>
              <w:right w:w="0" w:type="dxa"/>
            </w:tcMar>
            <w:vAlign w:val="both"/>
          </w:tcPr>
          <w:p w14:paraId="14C4CF95" w14:textId="77777777" w:rsidR="00A77B3E" w:rsidRDefault="00A77B3E">
            <w:r>
              <w:t>42692</w:t>
            </w:r>
          </w:p>
        </w:tc>
        <w:tc>
          <w:tcPr>
            <w:tcW w:w="737" w:type="dxa"/>
            <w:tcMar>
              <w:top w:w="0" w:type="dxa"/>
              <w:left w:w="0" w:type="dxa"/>
              <w:bottom w:w="0" w:type="dxa"/>
              <w:right w:w="0" w:type="dxa"/>
            </w:tcMar>
            <w:vAlign w:val="both"/>
          </w:tcPr>
          <w:p w14:paraId="5D5C4F5C" w14:textId="77777777" w:rsidR="00A77B3E" w:rsidRDefault="00A77B3E">
            <w:r>
              <w:t>42695</w:t>
            </w:r>
          </w:p>
        </w:tc>
        <w:tc>
          <w:tcPr>
            <w:tcW w:w="756" w:type="dxa"/>
            <w:tcMar>
              <w:top w:w="0" w:type="dxa"/>
              <w:left w:w="0" w:type="dxa"/>
              <w:bottom w:w="0" w:type="dxa"/>
              <w:right w:w="0" w:type="dxa"/>
            </w:tcMar>
            <w:vAlign w:val="both"/>
          </w:tcPr>
          <w:p w14:paraId="395D5A28" w14:textId="77777777" w:rsidR="00A77B3E" w:rsidRDefault="00A77B3E">
            <w:r>
              <w:t>42698</w:t>
            </w:r>
          </w:p>
        </w:tc>
        <w:tc>
          <w:tcPr>
            <w:tcW w:w="756" w:type="dxa"/>
            <w:gridSpan w:val="2"/>
            <w:tcMar>
              <w:top w:w="0" w:type="dxa"/>
              <w:left w:w="0" w:type="dxa"/>
              <w:bottom w:w="0" w:type="dxa"/>
              <w:right w:w="0" w:type="dxa"/>
            </w:tcMar>
            <w:vAlign w:val="both"/>
          </w:tcPr>
          <w:p w14:paraId="4D589349" w14:textId="77777777" w:rsidR="00A77B3E" w:rsidRDefault="00A77B3E">
            <w:r>
              <w:t>42701</w:t>
            </w:r>
          </w:p>
        </w:tc>
      </w:tr>
      <w:tr w:rsidR="00154ABF" w14:paraId="2CC48454" w14:textId="77777777" w:rsidTr="00377DAF">
        <w:trPr>
          <w:cantSplit/>
          <w:trHeight w:val="207"/>
        </w:trPr>
        <w:tc>
          <w:tcPr>
            <w:tcW w:w="756" w:type="dxa"/>
            <w:tcMar>
              <w:top w:w="0" w:type="dxa"/>
              <w:left w:w="0" w:type="dxa"/>
              <w:bottom w:w="0" w:type="dxa"/>
              <w:right w:w="0" w:type="dxa"/>
            </w:tcMar>
            <w:vAlign w:val="both"/>
          </w:tcPr>
          <w:p w14:paraId="491D8D74" w14:textId="77777777" w:rsidR="00A77B3E" w:rsidRDefault="00A77B3E">
            <w:r>
              <w:t>42702</w:t>
            </w:r>
          </w:p>
        </w:tc>
        <w:tc>
          <w:tcPr>
            <w:tcW w:w="737" w:type="dxa"/>
            <w:tcMar>
              <w:top w:w="0" w:type="dxa"/>
              <w:left w:w="0" w:type="dxa"/>
              <w:bottom w:w="0" w:type="dxa"/>
              <w:right w:w="0" w:type="dxa"/>
            </w:tcMar>
            <w:vAlign w:val="both"/>
          </w:tcPr>
          <w:p w14:paraId="0DC86F97" w14:textId="77777777" w:rsidR="00A77B3E" w:rsidRDefault="00A77B3E">
            <w:r>
              <w:t>42703</w:t>
            </w:r>
          </w:p>
        </w:tc>
        <w:tc>
          <w:tcPr>
            <w:tcW w:w="737" w:type="dxa"/>
            <w:tcMar>
              <w:top w:w="0" w:type="dxa"/>
              <w:left w:w="0" w:type="dxa"/>
              <w:bottom w:w="0" w:type="dxa"/>
              <w:right w:w="0" w:type="dxa"/>
            </w:tcMar>
            <w:vAlign w:val="both"/>
          </w:tcPr>
          <w:p w14:paraId="5D6D9C2A" w14:textId="77777777" w:rsidR="00A77B3E" w:rsidRDefault="00A77B3E">
            <w:r>
              <w:t>42704</w:t>
            </w:r>
          </w:p>
        </w:tc>
        <w:tc>
          <w:tcPr>
            <w:tcW w:w="737" w:type="dxa"/>
            <w:tcMar>
              <w:top w:w="0" w:type="dxa"/>
              <w:left w:w="0" w:type="dxa"/>
              <w:bottom w:w="0" w:type="dxa"/>
              <w:right w:w="0" w:type="dxa"/>
            </w:tcMar>
            <w:vAlign w:val="both"/>
          </w:tcPr>
          <w:p w14:paraId="510CECD2" w14:textId="77777777" w:rsidR="00A77B3E" w:rsidRDefault="00A77B3E">
            <w:r>
              <w:t>42705</w:t>
            </w:r>
          </w:p>
        </w:tc>
        <w:tc>
          <w:tcPr>
            <w:tcW w:w="737" w:type="dxa"/>
            <w:tcMar>
              <w:top w:w="0" w:type="dxa"/>
              <w:left w:w="0" w:type="dxa"/>
              <w:bottom w:w="0" w:type="dxa"/>
              <w:right w:w="0" w:type="dxa"/>
            </w:tcMar>
            <w:vAlign w:val="both"/>
          </w:tcPr>
          <w:p w14:paraId="77E60DE6" w14:textId="77777777" w:rsidR="00A77B3E" w:rsidRDefault="00A77B3E">
            <w:r>
              <w:t>42707</w:t>
            </w:r>
          </w:p>
        </w:tc>
        <w:tc>
          <w:tcPr>
            <w:tcW w:w="737" w:type="dxa"/>
            <w:tcMar>
              <w:top w:w="0" w:type="dxa"/>
              <w:left w:w="0" w:type="dxa"/>
              <w:bottom w:w="0" w:type="dxa"/>
              <w:right w:w="0" w:type="dxa"/>
            </w:tcMar>
            <w:vAlign w:val="both"/>
          </w:tcPr>
          <w:p w14:paraId="4FB03A0C" w14:textId="77777777" w:rsidR="00A77B3E" w:rsidRDefault="00A77B3E">
            <w:r>
              <w:t>42710</w:t>
            </w:r>
          </w:p>
        </w:tc>
        <w:tc>
          <w:tcPr>
            <w:tcW w:w="737" w:type="dxa"/>
            <w:tcMar>
              <w:top w:w="0" w:type="dxa"/>
              <w:left w:w="0" w:type="dxa"/>
              <w:bottom w:w="0" w:type="dxa"/>
              <w:right w:w="0" w:type="dxa"/>
            </w:tcMar>
            <w:vAlign w:val="both"/>
          </w:tcPr>
          <w:p w14:paraId="36AFC430" w14:textId="77777777" w:rsidR="00A77B3E" w:rsidRDefault="00A77B3E">
            <w:r>
              <w:t>42713</w:t>
            </w:r>
          </w:p>
        </w:tc>
        <w:tc>
          <w:tcPr>
            <w:tcW w:w="737" w:type="dxa"/>
            <w:tcMar>
              <w:top w:w="0" w:type="dxa"/>
              <w:left w:w="0" w:type="dxa"/>
              <w:bottom w:w="0" w:type="dxa"/>
              <w:right w:w="0" w:type="dxa"/>
            </w:tcMar>
            <w:vAlign w:val="both"/>
          </w:tcPr>
          <w:p w14:paraId="10063983" w14:textId="77777777" w:rsidR="00A77B3E" w:rsidRDefault="00A77B3E">
            <w:r>
              <w:t>42716</w:t>
            </w:r>
          </w:p>
        </w:tc>
        <w:tc>
          <w:tcPr>
            <w:tcW w:w="737" w:type="dxa"/>
            <w:tcMar>
              <w:top w:w="0" w:type="dxa"/>
              <w:left w:w="0" w:type="dxa"/>
              <w:bottom w:w="0" w:type="dxa"/>
              <w:right w:w="0" w:type="dxa"/>
            </w:tcMar>
            <w:vAlign w:val="both"/>
          </w:tcPr>
          <w:p w14:paraId="59D9026C" w14:textId="77777777" w:rsidR="00A77B3E" w:rsidRDefault="00A77B3E">
            <w:r>
              <w:t>42719</w:t>
            </w:r>
          </w:p>
        </w:tc>
        <w:tc>
          <w:tcPr>
            <w:tcW w:w="737" w:type="dxa"/>
            <w:tcMar>
              <w:top w:w="0" w:type="dxa"/>
              <w:left w:w="0" w:type="dxa"/>
              <w:bottom w:w="0" w:type="dxa"/>
              <w:right w:w="0" w:type="dxa"/>
            </w:tcMar>
            <w:vAlign w:val="both"/>
          </w:tcPr>
          <w:p w14:paraId="753ECD09" w14:textId="77777777" w:rsidR="00A77B3E" w:rsidRDefault="00A77B3E">
            <w:r>
              <w:t>42725</w:t>
            </w:r>
          </w:p>
        </w:tc>
        <w:tc>
          <w:tcPr>
            <w:tcW w:w="737" w:type="dxa"/>
            <w:tcMar>
              <w:top w:w="0" w:type="dxa"/>
              <w:left w:w="0" w:type="dxa"/>
              <w:bottom w:w="0" w:type="dxa"/>
              <w:right w:w="0" w:type="dxa"/>
            </w:tcMar>
            <w:vAlign w:val="both"/>
          </w:tcPr>
          <w:p w14:paraId="054CD061" w14:textId="77777777" w:rsidR="00A77B3E" w:rsidRDefault="00A77B3E">
            <w:r>
              <w:t>42731</w:t>
            </w:r>
          </w:p>
        </w:tc>
        <w:tc>
          <w:tcPr>
            <w:tcW w:w="756" w:type="dxa"/>
            <w:tcMar>
              <w:top w:w="0" w:type="dxa"/>
              <w:left w:w="0" w:type="dxa"/>
              <w:bottom w:w="0" w:type="dxa"/>
              <w:right w:w="0" w:type="dxa"/>
            </w:tcMar>
            <w:vAlign w:val="both"/>
          </w:tcPr>
          <w:p w14:paraId="6EE2C153" w14:textId="77777777" w:rsidR="00A77B3E" w:rsidRDefault="00A77B3E">
            <w:r>
              <w:t>42734</w:t>
            </w:r>
          </w:p>
        </w:tc>
        <w:tc>
          <w:tcPr>
            <w:tcW w:w="756" w:type="dxa"/>
            <w:gridSpan w:val="2"/>
            <w:tcMar>
              <w:top w:w="0" w:type="dxa"/>
              <w:left w:w="0" w:type="dxa"/>
              <w:bottom w:w="0" w:type="dxa"/>
              <w:right w:w="0" w:type="dxa"/>
            </w:tcMar>
            <w:vAlign w:val="both"/>
          </w:tcPr>
          <w:p w14:paraId="0C1F6DD0" w14:textId="77777777" w:rsidR="00A77B3E" w:rsidRDefault="00A77B3E">
            <w:r>
              <w:t>42738</w:t>
            </w:r>
          </w:p>
        </w:tc>
      </w:tr>
      <w:tr w:rsidR="00154ABF" w14:paraId="7F500D2A" w14:textId="77777777" w:rsidTr="00377DAF">
        <w:trPr>
          <w:cantSplit/>
          <w:trHeight w:val="207"/>
        </w:trPr>
        <w:tc>
          <w:tcPr>
            <w:tcW w:w="756" w:type="dxa"/>
            <w:tcMar>
              <w:top w:w="0" w:type="dxa"/>
              <w:left w:w="0" w:type="dxa"/>
              <w:bottom w:w="0" w:type="dxa"/>
              <w:right w:w="0" w:type="dxa"/>
            </w:tcMar>
            <w:vAlign w:val="both"/>
          </w:tcPr>
          <w:p w14:paraId="0A155419" w14:textId="77777777" w:rsidR="00A77B3E" w:rsidRDefault="00A77B3E">
            <w:r>
              <w:t>42739</w:t>
            </w:r>
          </w:p>
        </w:tc>
        <w:tc>
          <w:tcPr>
            <w:tcW w:w="737" w:type="dxa"/>
            <w:tcMar>
              <w:top w:w="0" w:type="dxa"/>
              <w:left w:w="0" w:type="dxa"/>
              <w:bottom w:w="0" w:type="dxa"/>
              <w:right w:w="0" w:type="dxa"/>
            </w:tcMar>
            <w:vAlign w:val="both"/>
          </w:tcPr>
          <w:p w14:paraId="6F4804CB" w14:textId="77777777" w:rsidR="00A77B3E" w:rsidRDefault="00A77B3E">
            <w:r>
              <w:t>42740</w:t>
            </w:r>
          </w:p>
        </w:tc>
        <w:tc>
          <w:tcPr>
            <w:tcW w:w="737" w:type="dxa"/>
            <w:tcMar>
              <w:top w:w="0" w:type="dxa"/>
              <w:left w:w="0" w:type="dxa"/>
              <w:bottom w:w="0" w:type="dxa"/>
              <w:right w:w="0" w:type="dxa"/>
            </w:tcMar>
            <w:vAlign w:val="both"/>
          </w:tcPr>
          <w:p w14:paraId="38ECC50D" w14:textId="77777777" w:rsidR="00A77B3E" w:rsidRDefault="00A77B3E">
            <w:r>
              <w:t>42741</w:t>
            </w:r>
          </w:p>
        </w:tc>
        <w:tc>
          <w:tcPr>
            <w:tcW w:w="737" w:type="dxa"/>
            <w:tcMar>
              <w:top w:w="0" w:type="dxa"/>
              <w:left w:w="0" w:type="dxa"/>
              <w:bottom w:w="0" w:type="dxa"/>
              <w:right w:w="0" w:type="dxa"/>
            </w:tcMar>
            <w:vAlign w:val="both"/>
          </w:tcPr>
          <w:p w14:paraId="6E504D60" w14:textId="77777777" w:rsidR="00A77B3E" w:rsidRDefault="00A77B3E">
            <w:r>
              <w:t>42743</w:t>
            </w:r>
          </w:p>
        </w:tc>
        <w:tc>
          <w:tcPr>
            <w:tcW w:w="737" w:type="dxa"/>
            <w:tcMar>
              <w:top w:w="0" w:type="dxa"/>
              <w:left w:w="0" w:type="dxa"/>
              <w:bottom w:w="0" w:type="dxa"/>
              <w:right w:w="0" w:type="dxa"/>
            </w:tcMar>
            <w:vAlign w:val="both"/>
          </w:tcPr>
          <w:p w14:paraId="19B54AEC" w14:textId="77777777" w:rsidR="00A77B3E" w:rsidRDefault="00A77B3E">
            <w:r>
              <w:t>42744</w:t>
            </w:r>
          </w:p>
        </w:tc>
        <w:tc>
          <w:tcPr>
            <w:tcW w:w="737" w:type="dxa"/>
            <w:tcMar>
              <w:top w:w="0" w:type="dxa"/>
              <w:left w:w="0" w:type="dxa"/>
              <w:bottom w:w="0" w:type="dxa"/>
              <w:right w:w="0" w:type="dxa"/>
            </w:tcMar>
            <w:vAlign w:val="both"/>
          </w:tcPr>
          <w:p w14:paraId="5B07FAB4" w14:textId="77777777" w:rsidR="00A77B3E" w:rsidRDefault="00A77B3E">
            <w:r>
              <w:t>42746</w:t>
            </w:r>
          </w:p>
        </w:tc>
        <w:tc>
          <w:tcPr>
            <w:tcW w:w="737" w:type="dxa"/>
            <w:tcMar>
              <w:top w:w="0" w:type="dxa"/>
              <w:left w:w="0" w:type="dxa"/>
              <w:bottom w:w="0" w:type="dxa"/>
              <w:right w:w="0" w:type="dxa"/>
            </w:tcMar>
            <w:vAlign w:val="both"/>
          </w:tcPr>
          <w:p w14:paraId="5C29A35B" w14:textId="77777777" w:rsidR="00A77B3E" w:rsidRDefault="00A77B3E">
            <w:r>
              <w:t>42749</w:t>
            </w:r>
          </w:p>
        </w:tc>
        <w:tc>
          <w:tcPr>
            <w:tcW w:w="737" w:type="dxa"/>
            <w:tcMar>
              <w:top w:w="0" w:type="dxa"/>
              <w:left w:w="0" w:type="dxa"/>
              <w:bottom w:w="0" w:type="dxa"/>
              <w:right w:w="0" w:type="dxa"/>
            </w:tcMar>
            <w:vAlign w:val="both"/>
          </w:tcPr>
          <w:p w14:paraId="446CBD57" w14:textId="77777777" w:rsidR="00A77B3E" w:rsidRDefault="00A77B3E">
            <w:r>
              <w:t>42752</w:t>
            </w:r>
          </w:p>
        </w:tc>
        <w:tc>
          <w:tcPr>
            <w:tcW w:w="737" w:type="dxa"/>
            <w:tcMar>
              <w:top w:w="0" w:type="dxa"/>
              <w:left w:w="0" w:type="dxa"/>
              <w:bottom w:w="0" w:type="dxa"/>
              <w:right w:w="0" w:type="dxa"/>
            </w:tcMar>
            <w:vAlign w:val="both"/>
          </w:tcPr>
          <w:p w14:paraId="1AA87FEF" w14:textId="77777777" w:rsidR="00A77B3E" w:rsidRDefault="00A77B3E">
            <w:r>
              <w:t>42755</w:t>
            </w:r>
          </w:p>
        </w:tc>
        <w:tc>
          <w:tcPr>
            <w:tcW w:w="737" w:type="dxa"/>
            <w:tcMar>
              <w:top w:w="0" w:type="dxa"/>
              <w:left w:w="0" w:type="dxa"/>
              <w:bottom w:w="0" w:type="dxa"/>
              <w:right w:w="0" w:type="dxa"/>
            </w:tcMar>
            <w:vAlign w:val="both"/>
          </w:tcPr>
          <w:p w14:paraId="4D40B8AF" w14:textId="77777777" w:rsidR="00A77B3E" w:rsidRDefault="00A77B3E">
            <w:r>
              <w:t>42758</w:t>
            </w:r>
          </w:p>
        </w:tc>
        <w:tc>
          <w:tcPr>
            <w:tcW w:w="737" w:type="dxa"/>
            <w:tcMar>
              <w:top w:w="0" w:type="dxa"/>
              <w:left w:w="0" w:type="dxa"/>
              <w:bottom w:w="0" w:type="dxa"/>
              <w:right w:w="0" w:type="dxa"/>
            </w:tcMar>
            <w:vAlign w:val="both"/>
          </w:tcPr>
          <w:p w14:paraId="46F9E8A4" w14:textId="77777777" w:rsidR="00A77B3E" w:rsidRDefault="00A77B3E">
            <w:r>
              <w:t>42761</w:t>
            </w:r>
          </w:p>
        </w:tc>
        <w:tc>
          <w:tcPr>
            <w:tcW w:w="756" w:type="dxa"/>
            <w:tcMar>
              <w:top w:w="0" w:type="dxa"/>
              <w:left w:w="0" w:type="dxa"/>
              <w:bottom w:w="0" w:type="dxa"/>
              <w:right w:w="0" w:type="dxa"/>
            </w:tcMar>
            <w:vAlign w:val="both"/>
          </w:tcPr>
          <w:p w14:paraId="7C5EB7F6" w14:textId="77777777" w:rsidR="00A77B3E" w:rsidRDefault="00A77B3E">
            <w:r>
              <w:t>42764</w:t>
            </w:r>
          </w:p>
        </w:tc>
        <w:tc>
          <w:tcPr>
            <w:tcW w:w="756" w:type="dxa"/>
            <w:gridSpan w:val="2"/>
            <w:tcMar>
              <w:top w:w="0" w:type="dxa"/>
              <w:left w:w="0" w:type="dxa"/>
              <w:bottom w:w="0" w:type="dxa"/>
              <w:right w:w="0" w:type="dxa"/>
            </w:tcMar>
            <w:vAlign w:val="both"/>
          </w:tcPr>
          <w:p w14:paraId="58C45725" w14:textId="77777777" w:rsidR="00A77B3E" w:rsidRDefault="00A77B3E">
            <w:r>
              <w:t>42767</w:t>
            </w:r>
          </w:p>
        </w:tc>
      </w:tr>
      <w:tr w:rsidR="00154ABF" w14:paraId="0FFC1BFB" w14:textId="77777777" w:rsidTr="00377DAF">
        <w:trPr>
          <w:cantSplit/>
          <w:trHeight w:val="207"/>
        </w:trPr>
        <w:tc>
          <w:tcPr>
            <w:tcW w:w="756" w:type="dxa"/>
            <w:tcMar>
              <w:top w:w="0" w:type="dxa"/>
              <w:left w:w="0" w:type="dxa"/>
              <w:bottom w:w="0" w:type="dxa"/>
              <w:right w:w="0" w:type="dxa"/>
            </w:tcMar>
            <w:vAlign w:val="both"/>
          </w:tcPr>
          <w:p w14:paraId="3D160596" w14:textId="77777777" w:rsidR="00A77B3E" w:rsidRDefault="00A77B3E">
            <w:r>
              <w:t>42770</w:t>
            </w:r>
          </w:p>
        </w:tc>
        <w:tc>
          <w:tcPr>
            <w:tcW w:w="737" w:type="dxa"/>
            <w:tcMar>
              <w:top w:w="0" w:type="dxa"/>
              <w:left w:w="0" w:type="dxa"/>
              <w:bottom w:w="0" w:type="dxa"/>
              <w:right w:w="0" w:type="dxa"/>
            </w:tcMar>
            <w:vAlign w:val="both"/>
          </w:tcPr>
          <w:p w14:paraId="10E112C1" w14:textId="77777777" w:rsidR="00A77B3E" w:rsidRDefault="00A77B3E">
            <w:r>
              <w:t>42773</w:t>
            </w:r>
          </w:p>
        </w:tc>
        <w:tc>
          <w:tcPr>
            <w:tcW w:w="737" w:type="dxa"/>
            <w:tcMar>
              <w:top w:w="0" w:type="dxa"/>
              <w:left w:w="0" w:type="dxa"/>
              <w:bottom w:w="0" w:type="dxa"/>
              <w:right w:w="0" w:type="dxa"/>
            </w:tcMar>
            <w:vAlign w:val="both"/>
          </w:tcPr>
          <w:p w14:paraId="25991FA0" w14:textId="77777777" w:rsidR="00A77B3E" w:rsidRDefault="00A77B3E">
            <w:r>
              <w:t>42776</w:t>
            </w:r>
          </w:p>
        </w:tc>
        <w:tc>
          <w:tcPr>
            <w:tcW w:w="737" w:type="dxa"/>
            <w:tcMar>
              <w:top w:w="0" w:type="dxa"/>
              <w:left w:w="0" w:type="dxa"/>
              <w:bottom w:w="0" w:type="dxa"/>
              <w:right w:w="0" w:type="dxa"/>
            </w:tcMar>
            <w:vAlign w:val="both"/>
          </w:tcPr>
          <w:p w14:paraId="7E5F08B9" w14:textId="77777777" w:rsidR="00A77B3E" w:rsidRDefault="00A77B3E">
            <w:r>
              <w:t>42779</w:t>
            </w:r>
          </w:p>
        </w:tc>
        <w:tc>
          <w:tcPr>
            <w:tcW w:w="737" w:type="dxa"/>
            <w:tcMar>
              <w:top w:w="0" w:type="dxa"/>
              <w:left w:w="0" w:type="dxa"/>
              <w:bottom w:w="0" w:type="dxa"/>
              <w:right w:w="0" w:type="dxa"/>
            </w:tcMar>
            <w:vAlign w:val="both"/>
          </w:tcPr>
          <w:p w14:paraId="1EDEABFA" w14:textId="77777777" w:rsidR="00A77B3E" w:rsidRDefault="00A77B3E">
            <w:r>
              <w:t>42782</w:t>
            </w:r>
          </w:p>
        </w:tc>
        <w:tc>
          <w:tcPr>
            <w:tcW w:w="737" w:type="dxa"/>
            <w:tcMar>
              <w:top w:w="0" w:type="dxa"/>
              <w:left w:w="0" w:type="dxa"/>
              <w:bottom w:w="0" w:type="dxa"/>
              <w:right w:w="0" w:type="dxa"/>
            </w:tcMar>
            <w:vAlign w:val="both"/>
          </w:tcPr>
          <w:p w14:paraId="5F785894" w14:textId="77777777" w:rsidR="00A77B3E" w:rsidRDefault="00A77B3E">
            <w:r>
              <w:t>42785</w:t>
            </w:r>
          </w:p>
        </w:tc>
        <w:tc>
          <w:tcPr>
            <w:tcW w:w="737" w:type="dxa"/>
            <w:tcMar>
              <w:top w:w="0" w:type="dxa"/>
              <w:left w:w="0" w:type="dxa"/>
              <w:bottom w:w="0" w:type="dxa"/>
              <w:right w:w="0" w:type="dxa"/>
            </w:tcMar>
            <w:vAlign w:val="both"/>
          </w:tcPr>
          <w:p w14:paraId="26EB1FE7" w14:textId="77777777" w:rsidR="00A77B3E" w:rsidRDefault="00A77B3E">
            <w:r>
              <w:t>42788</w:t>
            </w:r>
          </w:p>
        </w:tc>
        <w:tc>
          <w:tcPr>
            <w:tcW w:w="737" w:type="dxa"/>
            <w:tcMar>
              <w:top w:w="0" w:type="dxa"/>
              <w:left w:w="0" w:type="dxa"/>
              <w:bottom w:w="0" w:type="dxa"/>
              <w:right w:w="0" w:type="dxa"/>
            </w:tcMar>
            <w:vAlign w:val="both"/>
          </w:tcPr>
          <w:p w14:paraId="2533973E" w14:textId="77777777" w:rsidR="00A77B3E" w:rsidRDefault="00A77B3E">
            <w:r>
              <w:t>42791</w:t>
            </w:r>
          </w:p>
        </w:tc>
        <w:tc>
          <w:tcPr>
            <w:tcW w:w="737" w:type="dxa"/>
            <w:tcMar>
              <w:top w:w="0" w:type="dxa"/>
              <w:left w:w="0" w:type="dxa"/>
              <w:bottom w:w="0" w:type="dxa"/>
              <w:right w:w="0" w:type="dxa"/>
            </w:tcMar>
            <w:vAlign w:val="both"/>
          </w:tcPr>
          <w:p w14:paraId="473DF373" w14:textId="77777777" w:rsidR="00A77B3E" w:rsidRDefault="00A77B3E">
            <w:r>
              <w:t>42794</w:t>
            </w:r>
          </w:p>
        </w:tc>
        <w:tc>
          <w:tcPr>
            <w:tcW w:w="737" w:type="dxa"/>
            <w:tcMar>
              <w:top w:w="0" w:type="dxa"/>
              <w:left w:w="0" w:type="dxa"/>
              <w:bottom w:w="0" w:type="dxa"/>
              <w:right w:w="0" w:type="dxa"/>
            </w:tcMar>
            <w:vAlign w:val="both"/>
          </w:tcPr>
          <w:p w14:paraId="2EB15905" w14:textId="77777777" w:rsidR="00A77B3E" w:rsidRDefault="00A77B3E">
            <w:r>
              <w:t>42801</w:t>
            </w:r>
          </w:p>
        </w:tc>
        <w:tc>
          <w:tcPr>
            <w:tcW w:w="737" w:type="dxa"/>
            <w:tcMar>
              <w:top w:w="0" w:type="dxa"/>
              <w:left w:w="0" w:type="dxa"/>
              <w:bottom w:w="0" w:type="dxa"/>
              <w:right w:w="0" w:type="dxa"/>
            </w:tcMar>
            <w:vAlign w:val="both"/>
          </w:tcPr>
          <w:p w14:paraId="64B0F147" w14:textId="77777777" w:rsidR="00A77B3E" w:rsidRDefault="00A77B3E">
            <w:r>
              <w:t>42802</w:t>
            </w:r>
          </w:p>
        </w:tc>
        <w:tc>
          <w:tcPr>
            <w:tcW w:w="756" w:type="dxa"/>
            <w:tcMar>
              <w:top w:w="0" w:type="dxa"/>
              <w:left w:w="0" w:type="dxa"/>
              <w:bottom w:w="0" w:type="dxa"/>
              <w:right w:w="0" w:type="dxa"/>
            </w:tcMar>
            <w:vAlign w:val="both"/>
          </w:tcPr>
          <w:p w14:paraId="7325102D" w14:textId="77777777" w:rsidR="00A77B3E" w:rsidRDefault="00A77B3E">
            <w:r>
              <w:t>42805</w:t>
            </w:r>
          </w:p>
        </w:tc>
        <w:tc>
          <w:tcPr>
            <w:tcW w:w="756" w:type="dxa"/>
            <w:gridSpan w:val="2"/>
            <w:tcMar>
              <w:top w:w="0" w:type="dxa"/>
              <w:left w:w="0" w:type="dxa"/>
              <w:bottom w:w="0" w:type="dxa"/>
              <w:right w:w="0" w:type="dxa"/>
            </w:tcMar>
            <w:vAlign w:val="both"/>
          </w:tcPr>
          <w:p w14:paraId="6FEA70F3" w14:textId="77777777" w:rsidR="00A77B3E" w:rsidRDefault="00A77B3E">
            <w:r>
              <w:t>42806</w:t>
            </w:r>
          </w:p>
        </w:tc>
      </w:tr>
      <w:tr w:rsidR="00154ABF" w14:paraId="75E7AA1A" w14:textId="77777777" w:rsidTr="00377DAF">
        <w:trPr>
          <w:cantSplit/>
          <w:trHeight w:val="207"/>
        </w:trPr>
        <w:tc>
          <w:tcPr>
            <w:tcW w:w="756" w:type="dxa"/>
            <w:tcMar>
              <w:top w:w="0" w:type="dxa"/>
              <w:left w:w="0" w:type="dxa"/>
              <w:bottom w:w="0" w:type="dxa"/>
              <w:right w:w="0" w:type="dxa"/>
            </w:tcMar>
            <w:vAlign w:val="both"/>
          </w:tcPr>
          <w:p w14:paraId="55CA2FD8" w14:textId="77777777" w:rsidR="00A77B3E" w:rsidRDefault="00A77B3E">
            <w:r>
              <w:t>42807</w:t>
            </w:r>
          </w:p>
        </w:tc>
        <w:tc>
          <w:tcPr>
            <w:tcW w:w="737" w:type="dxa"/>
            <w:tcMar>
              <w:top w:w="0" w:type="dxa"/>
              <w:left w:w="0" w:type="dxa"/>
              <w:bottom w:w="0" w:type="dxa"/>
              <w:right w:w="0" w:type="dxa"/>
            </w:tcMar>
            <w:vAlign w:val="both"/>
          </w:tcPr>
          <w:p w14:paraId="489A4C22" w14:textId="77777777" w:rsidR="00A77B3E" w:rsidRDefault="00A77B3E">
            <w:r>
              <w:t>42808</w:t>
            </w:r>
          </w:p>
        </w:tc>
        <w:tc>
          <w:tcPr>
            <w:tcW w:w="737" w:type="dxa"/>
            <w:tcMar>
              <w:top w:w="0" w:type="dxa"/>
              <w:left w:w="0" w:type="dxa"/>
              <w:bottom w:w="0" w:type="dxa"/>
              <w:right w:w="0" w:type="dxa"/>
            </w:tcMar>
            <w:vAlign w:val="both"/>
          </w:tcPr>
          <w:p w14:paraId="626785F2" w14:textId="77777777" w:rsidR="00A77B3E" w:rsidRDefault="00A77B3E">
            <w:r>
              <w:t>42809</w:t>
            </w:r>
          </w:p>
        </w:tc>
        <w:tc>
          <w:tcPr>
            <w:tcW w:w="737" w:type="dxa"/>
            <w:tcMar>
              <w:top w:w="0" w:type="dxa"/>
              <w:left w:w="0" w:type="dxa"/>
              <w:bottom w:w="0" w:type="dxa"/>
              <w:right w:w="0" w:type="dxa"/>
            </w:tcMar>
            <w:vAlign w:val="both"/>
          </w:tcPr>
          <w:p w14:paraId="388A8DB3" w14:textId="77777777" w:rsidR="00A77B3E" w:rsidRDefault="00A77B3E">
            <w:r>
              <w:t>42810</w:t>
            </w:r>
          </w:p>
        </w:tc>
        <w:tc>
          <w:tcPr>
            <w:tcW w:w="737" w:type="dxa"/>
            <w:tcMar>
              <w:top w:w="0" w:type="dxa"/>
              <w:left w:w="0" w:type="dxa"/>
              <w:bottom w:w="0" w:type="dxa"/>
              <w:right w:w="0" w:type="dxa"/>
            </w:tcMar>
            <w:vAlign w:val="both"/>
          </w:tcPr>
          <w:p w14:paraId="366ADE60" w14:textId="77777777" w:rsidR="00A77B3E" w:rsidRDefault="00A77B3E">
            <w:r>
              <w:t>42811</w:t>
            </w:r>
          </w:p>
        </w:tc>
        <w:tc>
          <w:tcPr>
            <w:tcW w:w="737" w:type="dxa"/>
            <w:tcMar>
              <w:top w:w="0" w:type="dxa"/>
              <w:left w:w="0" w:type="dxa"/>
              <w:bottom w:w="0" w:type="dxa"/>
              <w:right w:w="0" w:type="dxa"/>
            </w:tcMar>
            <w:vAlign w:val="both"/>
          </w:tcPr>
          <w:p w14:paraId="3CE1D441" w14:textId="77777777" w:rsidR="00A77B3E" w:rsidRDefault="00A77B3E">
            <w:r>
              <w:t>42812</w:t>
            </w:r>
          </w:p>
        </w:tc>
        <w:tc>
          <w:tcPr>
            <w:tcW w:w="737" w:type="dxa"/>
            <w:tcMar>
              <w:top w:w="0" w:type="dxa"/>
              <w:left w:w="0" w:type="dxa"/>
              <w:bottom w:w="0" w:type="dxa"/>
              <w:right w:w="0" w:type="dxa"/>
            </w:tcMar>
            <w:vAlign w:val="both"/>
          </w:tcPr>
          <w:p w14:paraId="3E98911D" w14:textId="77777777" w:rsidR="00A77B3E" w:rsidRDefault="00A77B3E">
            <w:r>
              <w:t>42815</w:t>
            </w:r>
          </w:p>
        </w:tc>
        <w:tc>
          <w:tcPr>
            <w:tcW w:w="737" w:type="dxa"/>
            <w:tcMar>
              <w:top w:w="0" w:type="dxa"/>
              <w:left w:w="0" w:type="dxa"/>
              <w:bottom w:w="0" w:type="dxa"/>
              <w:right w:w="0" w:type="dxa"/>
            </w:tcMar>
            <w:vAlign w:val="both"/>
          </w:tcPr>
          <w:p w14:paraId="7E03D4A8" w14:textId="77777777" w:rsidR="00A77B3E" w:rsidRDefault="00A77B3E">
            <w:r>
              <w:t>42818</w:t>
            </w:r>
          </w:p>
        </w:tc>
        <w:tc>
          <w:tcPr>
            <w:tcW w:w="737" w:type="dxa"/>
            <w:tcMar>
              <w:top w:w="0" w:type="dxa"/>
              <w:left w:w="0" w:type="dxa"/>
              <w:bottom w:w="0" w:type="dxa"/>
              <w:right w:w="0" w:type="dxa"/>
            </w:tcMar>
            <w:vAlign w:val="both"/>
          </w:tcPr>
          <w:p w14:paraId="74022A0A" w14:textId="77777777" w:rsidR="00A77B3E" w:rsidRDefault="00A77B3E">
            <w:r>
              <w:t>42821</w:t>
            </w:r>
          </w:p>
        </w:tc>
        <w:tc>
          <w:tcPr>
            <w:tcW w:w="737" w:type="dxa"/>
            <w:tcMar>
              <w:top w:w="0" w:type="dxa"/>
              <w:left w:w="0" w:type="dxa"/>
              <w:bottom w:w="0" w:type="dxa"/>
              <w:right w:w="0" w:type="dxa"/>
            </w:tcMar>
            <w:vAlign w:val="both"/>
          </w:tcPr>
          <w:p w14:paraId="1213A8F6" w14:textId="77777777" w:rsidR="00A77B3E" w:rsidRDefault="00A77B3E">
            <w:r>
              <w:t>42824</w:t>
            </w:r>
          </w:p>
        </w:tc>
        <w:tc>
          <w:tcPr>
            <w:tcW w:w="737" w:type="dxa"/>
            <w:tcMar>
              <w:top w:w="0" w:type="dxa"/>
              <w:left w:w="0" w:type="dxa"/>
              <w:bottom w:w="0" w:type="dxa"/>
              <w:right w:w="0" w:type="dxa"/>
            </w:tcMar>
            <w:vAlign w:val="both"/>
          </w:tcPr>
          <w:p w14:paraId="1745AB6E" w14:textId="77777777" w:rsidR="00A77B3E" w:rsidRDefault="00A77B3E">
            <w:r>
              <w:t>42833</w:t>
            </w:r>
          </w:p>
        </w:tc>
        <w:tc>
          <w:tcPr>
            <w:tcW w:w="756" w:type="dxa"/>
            <w:tcMar>
              <w:top w:w="0" w:type="dxa"/>
              <w:left w:w="0" w:type="dxa"/>
              <w:bottom w:w="0" w:type="dxa"/>
              <w:right w:w="0" w:type="dxa"/>
            </w:tcMar>
            <w:vAlign w:val="both"/>
          </w:tcPr>
          <w:p w14:paraId="66CE4811" w14:textId="77777777" w:rsidR="00A77B3E" w:rsidRDefault="00A77B3E">
            <w:r>
              <w:t>42836</w:t>
            </w:r>
          </w:p>
        </w:tc>
        <w:tc>
          <w:tcPr>
            <w:tcW w:w="756" w:type="dxa"/>
            <w:gridSpan w:val="2"/>
            <w:tcMar>
              <w:top w:w="0" w:type="dxa"/>
              <w:left w:w="0" w:type="dxa"/>
              <w:bottom w:w="0" w:type="dxa"/>
              <w:right w:w="0" w:type="dxa"/>
            </w:tcMar>
            <w:vAlign w:val="both"/>
          </w:tcPr>
          <w:p w14:paraId="12AF9B5B" w14:textId="77777777" w:rsidR="00A77B3E" w:rsidRDefault="00A77B3E">
            <w:r>
              <w:t>42839</w:t>
            </w:r>
          </w:p>
        </w:tc>
      </w:tr>
      <w:tr w:rsidR="00154ABF" w14:paraId="557F17E9" w14:textId="77777777" w:rsidTr="00377DAF">
        <w:trPr>
          <w:cantSplit/>
          <w:trHeight w:val="207"/>
        </w:trPr>
        <w:tc>
          <w:tcPr>
            <w:tcW w:w="756" w:type="dxa"/>
            <w:tcMar>
              <w:top w:w="0" w:type="dxa"/>
              <w:left w:w="0" w:type="dxa"/>
              <w:bottom w:w="0" w:type="dxa"/>
              <w:right w:w="0" w:type="dxa"/>
            </w:tcMar>
            <w:vAlign w:val="both"/>
          </w:tcPr>
          <w:p w14:paraId="5375A28D" w14:textId="77777777" w:rsidR="00A77B3E" w:rsidRDefault="00A77B3E">
            <w:r>
              <w:t>42842</w:t>
            </w:r>
          </w:p>
        </w:tc>
        <w:tc>
          <w:tcPr>
            <w:tcW w:w="737" w:type="dxa"/>
            <w:tcMar>
              <w:top w:w="0" w:type="dxa"/>
              <w:left w:w="0" w:type="dxa"/>
              <w:bottom w:w="0" w:type="dxa"/>
              <w:right w:w="0" w:type="dxa"/>
            </w:tcMar>
            <w:vAlign w:val="both"/>
          </w:tcPr>
          <w:p w14:paraId="62E9E5D8" w14:textId="77777777" w:rsidR="00A77B3E" w:rsidRDefault="00A77B3E">
            <w:r>
              <w:t>42845</w:t>
            </w:r>
          </w:p>
        </w:tc>
        <w:tc>
          <w:tcPr>
            <w:tcW w:w="737" w:type="dxa"/>
            <w:tcMar>
              <w:top w:w="0" w:type="dxa"/>
              <w:left w:w="0" w:type="dxa"/>
              <w:bottom w:w="0" w:type="dxa"/>
              <w:right w:w="0" w:type="dxa"/>
            </w:tcMar>
            <w:vAlign w:val="both"/>
          </w:tcPr>
          <w:p w14:paraId="42237B84" w14:textId="77777777" w:rsidR="00A77B3E" w:rsidRDefault="00A77B3E">
            <w:r>
              <w:t>42848</w:t>
            </w:r>
          </w:p>
        </w:tc>
        <w:tc>
          <w:tcPr>
            <w:tcW w:w="737" w:type="dxa"/>
            <w:tcMar>
              <w:top w:w="0" w:type="dxa"/>
              <w:left w:w="0" w:type="dxa"/>
              <w:bottom w:w="0" w:type="dxa"/>
              <w:right w:w="0" w:type="dxa"/>
            </w:tcMar>
            <w:vAlign w:val="both"/>
          </w:tcPr>
          <w:p w14:paraId="66464DF1" w14:textId="77777777" w:rsidR="00A77B3E" w:rsidRDefault="00A77B3E">
            <w:r>
              <w:t>42851</w:t>
            </w:r>
          </w:p>
        </w:tc>
        <w:tc>
          <w:tcPr>
            <w:tcW w:w="737" w:type="dxa"/>
            <w:tcMar>
              <w:top w:w="0" w:type="dxa"/>
              <w:left w:w="0" w:type="dxa"/>
              <w:bottom w:w="0" w:type="dxa"/>
              <w:right w:w="0" w:type="dxa"/>
            </w:tcMar>
            <w:vAlign w:val="both"/>
          </w:tcPr>
          <w:p w14:paraId="32291255" w14:textId="77777777" w:rsidR="00A77B3E" w:rsidRDefault="00A77B3E">
            <w:r>
              <w:t>42854</w:t>
            </w:r>
          </w:p>
        </w:tc>
        <w:tc>
          <w:tcPr>
            <w:tcW w:w="737" w:type="dxa"/>
            <w:tcMar>
              <w:top w:w="0" w:type="dxa"/>
              <w:left w:w="0" w:type="dxa"/>
              <w:bottom w:w="0" w:type="dxa"/>
              <w:right w:w="0" w:type="dxa"/>
            </w:tcMar>
            <w:vAlign w:val="both"/>
          </w:tcPr>
          <w:p w14:paraId="6CB1236A" w14:textId="77777777" w:rsidR="00A77B3E" w:rsidRDefault="00A77B3E">
            <w:r>
              <w:t>42857</w:t>
            </w:r>
          </w:p>
        </w:tc>
        <w:tc>
          <w:tcPr>
            <w:tcW w:w="737" w:type="dxa"/>
            <w:tcMar>
              <w:top w:w="0" w:type="dxa"/>
              <w:left w:w="0" w:type="dxa"/>
              <w:bottom w:w="0" w:type="dxa"/>
              <w:right w:w="0" w:type="dxa"/>
            </w:tcMar>
            <w:vAlign w:val="both"/>
          </w:tcPr>
          <w:p w14:paraId="62A87FDC" w14:textId="77777777" w:rsidR="00A77B3E" w:rsidRDefault="00A77B3E">
            <w:r>
              <w:t>42860</w:t>
            </w:r>
          </w:p>
        </w:tc>
        <w:tc>
          <w:tcPr>
            <w:tcW w:w="737" w:type="dxa"/>
            <w:tcMar>
              <w:top w:w="0" w:type="dxa"/>
              <w:left w:w="0" w:type="dxa"/>
              <w:bottom w:w="0" w:type="dxa"/>
              <w:right w:w="0" w:type="dxa"/>
            </w:tcMar>
            <w:vAlign w:val="both"/>
          </w:tcPr>
          <w:p w14:paraId="753DF98E" w14:textId="77777777" w:rsidR="00A77B3E" w:rsidRDefault="00A77B3E">
            <w:r>
              <w:t>42863</w:t>
            </w:r>
          </w:p>
        </w:tc>
        <w:tc>
          <w:tcPr>
            <w:tcW w:w="737" w:type="dxa"/>
            <w:tcMar>
              <w:top w:w="0" w:type="dxa"/>
              <w:left w:w="0" w:type="dxa"/>
              <w:bottom w:w="0" w:type="dxa"/>
              <w:right w:w="0" w:type="dxa"/>
            </w:tcMar>
            <w:vAlign w:val="both"/>
          </w:tcPr>
          <w:p w14:paraId="659BA63C" w14:textId="77777777" w:rsidR="00A77B3E" w:rsidRDefault="00A77B3E">
            <w:r>
              <w:t>42866</w:t>
            </w:r>
          </w:p>
        </w:tc>
        <w:tc>
          <w:tcPr>
            <w:tcW w:w="737" w:type="dxa"/>
            <w:tcMar>
              <w:top w:w="0" w:type="dxa"/>
              <w:left w:w="0" w:type="dxa"/>
              <w:bottom w:w="0" w:type="dxa"/>
              <w:right w:w="0" w:type="dxa"/>
            </w:tcMar>
            <w:vAlign w:val="both"/>
          </w:tcPr>
          <w:p w14:paraId="1F452A22" w14:textId="77777777" w:rsidR="00A77B3E" w:rsidRDefault="00A77B3E">
            <w:r>
              <w:t>42869</w:t>
            </w:r>
          </w:p>
        </w:tc>
        <w:tc>
          <w:tcPr>
            <w:tcW w:w="737" w:type="dxa"/>
            <w:tcMar>
              <w:top w:w="0" w:type="dxa"/>
              <w:left w:w="0" w:type="dxa"/>
              <w:bottom w:w="0" w:type="dxa"/>
              <w:right w:w="0" w:type="dxa"/>
            </w:tcMar>
            <w:vAlign w:val="both"/>
          </w:tcPr>
          <w:p w14:paraId="3B6E2821" w14:textId="77777777" w:rsidR="00A77B3E" w:rsidRDefault="00A77B3E">
            <w:r>
              <w:t>42872</w:t>
            </w:r>
          </w:p>
        </w:tc>
        <w:tc>
          <w:tcPr>
            <w:tcW w:w="756" w:type="dxa"/>
            <w:tcMar>
              <w:top w:w="0" w:type="dxa"/>
              <w:left w:w="0" w:type="dxa"/>
              <w:bottom w:w="0" w:type="dxa"/>
              <w:right w:w="0" w:type="dxa"/>
            </w:tcMar>
            <w:vAlign w:val="both"/>
          </w:tcPr>
          <w:p w14:paraId="0C06424C" w14:textId="77777777" w:rsidR="00A77B3E" w:rsidRDefault="00A77B3E">
            <w:r>
              <w:t>43021</w:t>
            </w:r>
          </w:p>
        </w:tc>
        <w:tc>
          <w:tcPr>
            <w:tcW w:w="756" w:type="dxa"/>
            <w:gridSpan w:val="2"/>
            <w:tcMar>
              <w:top w:w="0" w:type="dxa"/>
              <w:left w:w="0" w:type="dxa"/>
              <w:bottom w:w="0" w:type="dxa"/>
              <w:right w:w="0" w:type="dxa"/>
            </w:tcMar>
            <w:vAlign w:val="both"/>
          </w:tcPr>
          <w:p w14:paraId="672A1BF3" w14:textId="77777777" w:rsidR="00A77B3E" w:rsidRDefault="00A77B3E">
            <w:r>
              <w:t>43022</w:t>
            </w:r>
          </w:p>
        </w:tc>
      </w:tr>
      <w:tr w:rsidR="00154ABF" w14:paraId="277063ED" w14:textId="77777777" w:rsidTr="00377DAF">
        <w:trPr>
          <w:cantSplit/>
          <w:trHeight w:val="207"/>
        </w:trPr>
        <w:tc>
          <w:tcPr>
            <w:tcW w:w="756" w:type="dxa"/>
            <w:tcMar>
              <w:top w:w="0" w:type="dxa"/>
              <w:left w:w="0" w:type="dxa"/>
              <w:bottom w:w="0" w:type="dxa"/>
              <w:right w:w="0" w:type="dxa"/>
            </w:tcMar>
            <w:vAlign w:val="both"/>
          </w:tcPr>
          <w:p w14:paraId="07C52F4C" w14:textId="77777777" w:rsidR="00A77B3E" w:rsidRDefault="00A77B3E">
            <w:r>
              <w:t>43023</w:t>
            </w:r>
          </w:p>
        </w:tc>
        <w:tc>
          <w:tcPr>
            <w:tcW w:w="737" w:type="dxa"/>
            <w:tcMar>
              <w:top w:w="0" w:type="dxa"/>
              <w:left w:w="0" w:type="dxa"/>
              <w:bottom w:w="0" w:type="dxa"/>
              <w:right w:w="0" w:type="dxa"/>
            </w:tcMar>
            <w:vAlign w:val="both"/>
          </w:tcPr>
          <w:p w14:paraId="32B42E6F" w14:textId="77777777" w:rsidR="00A77B3E" w:rsidRDefault="00A77B3E">
            <w:r>
              <w:t>43521</w:t>
            </w:r>
          </w:p>
        </w:tc>
        <w:tc>
          <w:tcPr>
            <w:tcW w:w="737" w:type="dxa"/>
            <w:tcMar>
              <w:top w:w="0" w:type="dxa"/>
              <w:left w:w="0" w:type="dxa"/>
              <w:bottom w:w="0" w:type="dxa"/>
              <w:right w:w="0" w:type="dxa"/>
            </w:tcMar>
            <w:vAlign w:val="both"/>
          </w:tcPr>
          <w:p w14:paraId="4566182A" w14:textId="77777777" w:rsidR="00A77B3E" w:rsidRDefault="00A77B3E">
            <w:r>
              <w:t>43527</w:t>
            </w:r>
          </w:p>
        </w:tc>
        <w:tc>
          <w:tcPr>
            <w:tcW w:w="737" w:type="dxa"/>
            <w:tcMar>
              <w:top w:w="0" w:type="dxa"/>
              <w:left w:w="0" w:type="dxa"/>
              <w:bottom w:w="0" w:type="dxa"/>
              <w:right w:w="0" w:type="dxa"/>
            </w:tcMar>
            <w:vAlign w:val="both"/>
          </w:tcPr>
          <w:p w14:paraId="78B9D3CD" w14:textId="77777777" w:rsidR="00A77B3E" w:rsidRDefault="00A77B3E">
            <w:r>
              <w:t>43530</w:t>
            </w:r>
          </w:p>
        </w:tc>
        <w:tc>
          <w:tcPr>
            <w:tcW w:w="737" w:type="dxa"/>
            <w:tcMar>
              <w:top w:w="0" w:type="dxa"/>
              <w:left w:w="0" w:type="dxa"/>
              <w:bottom w:w="0" w:type="dxa"/>
              <w:right w:w="0" w:type="dxa"/>
            </w:tcMar>
            <w:vAlign w:val="both"/>
          </w:tcPr>
          <w:p w14:paraId="0BFF69CB" w14:textId="77777777" w:rsidR="00A77B3E" w:rsidRDefault="00A77B3E">
            <w:r>
              <w:t>43533</w:t>
            </w:r>
          </w:p>
        </w:tc>
        <w:tc>
          <w:tcPr>
            <w:tcW w:w="737" w:type="dxa"/>
            <w:tcMar>
              <w:top w:w="0" w:type="dxa"/>
              <w:left w:w="0" w:type="dxa"/>
              <w:bottom w:w="0" w:type="dxa"/>
              <w:right w:w="0" w:type="dxa"/>
            </w:tcMar>
            <w:vAlign w:val="both"/>
          </w:tcPr>
          <w:p w14:paraId="608A5035" w14:textId="77777777" w:rsidR="00A77B3E" w:rsidRDefault="00A77B3E">
            <w:r>
              <w:t>43801</w:t>
            </w:r>
          </w:p>
        </w:tc>
        <w:tc>
          <w:tcPr>
            <w:tcW w:w="737" w:type="dxa"/>
            <w:tcMar>
              <w:top w:w="0" w:type="dxa"/>
              <w:left w:w="0" w:type="dxa"/>
              <w:bottom w:w="0" w:type="dxa"/>
              <w:right w:w="0" w:type="dxa"/>
            </w:tcMar>
            <w:vAlign w:val="both"/>
          </w:tcPr>
          <w:p w14:paraId="3533FBB0" w14:textId="77777777" w:rsidR="00A77B3E" w:rsidRDefault="00A77B3E">
            <w:r>
              <w:t>43804</w:t>
            </w:r>
          </w:p>
        </w:tc>
        <w:tc>
          <w:tcPr>
            <w:tcW w:w="737" w:type="dxa"/>
            <w:tcMar>
              <w:top w:w="0" w:type="dxa"/>
              <w:left w:w="0" w:type="dxa"/>
              <w:bottom w:w="0" w:type="dxa"/>
              <w:right w:w="0" w:type="dxa"/>
            </w:tcMar>
            <w:vAlign w:val="both"/>
          </w:tcPr>
          <w:p w14:paraId="264B6123" w14:textId="77777777" w:rsidR="00A77B3E" w:rsidRDefault="00A77B3E">
            <w:r>
              <w:t>43805</w:t>
            </w:r>
          </w:p>
        </w:tc>
        <w:tc>
          <w:tcPr>
            <w:tcW w:w="737" w:type="dxa"/>
            <w:tcMar>
              <w:top w:w="0" w:type="dxa"/>
              <w:left w:w="0" w:type="dxa"/>
              <w:bottom w:w="0" w:type="dxa"/>
              <w:right w:w="0" w:type="dxa"/>
            </w:tcMar>
            <w:vAlign w:val="both"/>
          </w:tcPr>
          <w:p w14:paraId="34DA3928" w14:textId="77777777" w:rsidR="00A77B3E" w:rsidRDefault="00A77B3E">
            <w:r>
              <w:t>43807</w:t>
            </w:r>
          </w:p>
        </w:tc>
        <w:tc>
          <w:tcPr>
            <w:tcW w:w="737" w:type="dxa"/>
            <w:tcMar>
              <w:top w:w="0" w:type="dxa"/>
              <w:left w:w="0" w:type="dxa"/>
              <w:bottom w:w="0" w:type="dxa"/>
              <w:right w:w="0" w:type="dxa"/>
            </w:tcMar>
            <w:vAlign w:val="both"/>
          </w:tcPr>
          <w:p w14:paraId="32CF8B46" w14:textId="77777777" w:rsidR="00A77B3E" w:rsidRDefault="00A77B3E">
            <w:r>
              <w:t>43810</w:t>
            </w:r>
          </w:p>
        </w:tc>
        <w:tc>
          <w:tcPr>
            <w:tcW w:w="737" w:type="dxa"/>
            <w:tcMar>
              <w:top w:w="0" w:type="dxa"/>
              <w:left w:w="0" w:type="dxa"/>
              <w:bottom w:w="0" w:type="dxa"/>
              <w:right w:w="0" w:type="dxa"/>
            </w:tcMar>
            <w:vAlign w:val="both"/>
          </w:tcPr>
          <w:p w14:paraId="5F1ECACE" w14:textId="77777777" w:rsidR="00A77B3E" w:rsidRDefault="00A77B3E">
            <w:r>
              <w:t>43813</w:t>
            </w:r>
          </w:p>
        </w:tc>
        <w:tc>
          <w:tcPr>
            <w:tcW w:w="756" w:type="dxa"/>
            <w:tcMar>
              <w:top w:w="0" w:type="dxa"/>
              <w:left w:w="0" w:type="dxa"/>
              <w:bottom w:w="0" w:type="dxa"/>
              <w:right w:w="0" w:type="dxa"/>
            </w:tcMar>
            <w:vAlign w:val="both"/>
          </w:tcPr>
          <w:p w14:paraId="3B571A87" w14:textId="77777777" w:rsidR="00A77B3E" w:rsidRDefault="00A77B3E">
            <w:r>
              <w:t>43816</w:t>
            </w:r>
          </w:p>
        </w:tc>
        <w:tc>
          <w:tcPr>
            <w:tcW w:w="756" w:type="dxa"/>
            <w:gridSpan w:val="2"/>
            <w:tcMar>
              <w:top w:w="0" w:type="dxa"/>
              <w:left w:w="0" w:type="dxa"/>
              <w:bottom w:w="0" w:type="dxa"/>
              <w:right w:w="0" w:type="dxa"/>
            </w:tcMar>
            <w:vAlign w:val="both"/>
          </w:tcPr>
          <w:p w14:paraId="17A170C8" w14:textId="77777777" w:rsidR="00A77B3E" w:rsidRDefault="00A77B3E">
            <w:r>
              <w:t>43819</w:t>
            </w:r>
          </w:p>
        </w:tc>
      </w:tr>
      <w:tr w:rsidR="00154ABF" w14:paraId="3AE76CE5" w14:textId="77777777" w:rsidTr="00377DAF">
        <w:trPr>
          <w:cantSplit/>
          <w:trHeight w:val="207"/>
        </w:trPr>
        <w:tc>
          <w:tcPr>
            <w:tcW w:w="756" w:type="dxa"/>
            <w:tcMar>
              <w:top w:w="0" w:type="dxa"/>
              <w:left w:w="0" w:type="dxa"/>
              <w:bottom w:w="0" w:type="dxa"/>
              <w:right w:w="0" w:type="dxa"/>
            </w:tcMar>
            <w:vAlign w:val="both"/>
          </w:tcPr>
          <w:p w14:paraId="1DB64893" w14:textId="77777777" w:rsidR="00A77B3E" w:rsidRDefault="00A77B3E">
            <w:r>
              <w:t>43822</w:t>
            </w:r>
          </w:p>
        </w:tc>
        <w:tc>
          <w:tcPr>
            <w:tcW w:w="737" w:type="dxa"/>
            <w:tcMar>
              <w:top w:w="0" w:type="dxa"/>
              <w:left w:w="0" w:type="dxa"/>
              <w:bottom w:w="0" w:type="dxa"/>
              <w:right w:w="0" w:type="dxa"/>
            </w:tcMar>
            <w:vAlign w:val="both"/>
          </w:tcPr>
          <w:p w14:paraId="750B0232" w14:textId="77777777" w:rsidR="00A77B3E" w:rsidRDefault="00A77B3E">
            <w:r>
              <w:t>43825</w:t>
            </w:r>
          </w:p>
        </w:tc>
        <w:tc>
          <w:tcPr>
            <w:tcW w:w="737" w:type="dxa"/>
            <w:tcMar>
              <w:top w:w="0" w:type="dxa"/>
              <w:left w:w="0" w:type="dxa"/>
              <w:bottom w:w="0" w:type="dxa"/>
              <w:right w:w="0" w:type="dxa"/>
            </w:tcMar>
            <w:vAlign w:val="both"/>
          </w:tcPr>
          <w:p w14:paraId="42602D5A" w14:textId="77777777" w:rsidR="00A77B3E" w:rsidRDefault="00A77B3E">
            <w:r>
              <w:t>43828</w:t>
            </w:r>
          </w:p>
        </w:tc>
        <w:tc>
          <w:tcPr>
            <w:tcW w:w="737" w:type="dxa"/>
            <w:tcMar>
              <w:top w:w="0" w:type="dxa"/>
              <w:left w:w="0" w:type="dxa"/>
              <w:bottom w:w="0" w:type="dxa"/>
              <w:right w:w="0" w:type="dxa"/>
            </w:tcMar>
            <w:vAlign w:val="both"/>
          </w:tcPr>
          <w:p w14:paraId="7EB8B2D4" w14:textId="77777777" w:rsidR="00A77B3E" w:rsidRDefault="00A77B3E">
            <w:r>
              <w:t>43831</w:t>
            </w:r>
          </w:p>
        </w:tc>
        <w:tc>
          <w:tcPr>
            <w:tcW w:w="737" w:type="dxa"/>
            <w:tcMar>
              <w:top w:w="0" w:type="dxa"/>
              <w:left w:w="0" w:type="dxa"/>
              <w:bottom w:w="0" w:type="dxa"/>
              <w:right w:w="0" w:type="dxa"/>
            </w:tcMar>
            <w:vAlign w:val="both"/>
          </w:tcPr>
          <w:p w14:paraId="0EB166C1" w14:textId="77777777" w:rsidR="00A77B3E" w:rsidRDefault="00A77B3E">
            <w:r>
              <w:t>43832</w:t>
            </w:r>
          </w:p>
        </w:tc>
        <w:tc>
          <w:tcPr>
            <w:tcW w:w="737" w:type="dxa"/>
            <w:tcMar>
              <w:top w:w="0" w:type="dxa"/>
              <w:left w:w="0" w:type="dxa"/>
              <w:bottom w:w="0" w:type="dxa"/>
              <w:right w:w="0" w:type="dxa"/>
            </w:tcMar>
            <w:vAlign w:val="both"/>
          </w:tcPr>
          <w:p w14:paraId="46BFB7C7" w14:textId="77777777" w:rsidR="00A77B3E" w:rsidRDefault="00A77B3E">
            <w:r>
              <w:t>43834</w:t>
            </w:r>
          </w:p>
        </w:tc>
        <w:tc>
          <w:tcPr>
            <w:tcW w:w="737" w:type="dxa"/>
            <w:tcMar>
              <w:top w:w="0" w:type="dxa"/>
              <w:left w:w="0" w:type="dxa"/>
              <w:bottom w:w="0" w:type="dxa"/>
              <w:right w:w="0" w:type="dxa"/>
            </w:tcMar>
            <w:vAlign w:val="both"/>
          </w:tcPr>
          <w:p w14:paraId="43FA39F0" w14:textId="77777777" w:rsidR="00A77B3E" w:rsidRDefault="00A77B3E">
            <w:r>
              <w:t>43835</w:t>
            </w:r>
          </w:p>
        </w:tc>
        <w:tc>
          <w:tcPr>
            <w:tcW w:w="737" w:type="dxa"/>
            <w:tcMar>
              <w:top w:w="0" w:type="dxa"/>
              <w:left w:w="0" w:type="dxa"/>
              <w:bottom w:w="0" w:type="dxa"/>
              <w:right w:w="0" w:type="dxa"/>
            </w:tcMar>
            <w:vAlign w:val="both"/>
          </w:tcPr>
          <w:p w14:paraId="718D948F" w14:textId="77777777" w:rsidR="00A77B3E" w:rsidRDefault="00A77B3E">
            <w:r>
              <w:t>43837</w:t>
            </w:r>
          </w:p>
        </w:tc>
        <w:tc>
          <w:tcPr>
            <w:tcW w:w="737" w:type="dxa"/>
            <w:tcMar>
              <w:top w:w="0" w:type="dxa"/>
              <w:left w:w="0" w:type="dxa"/>
              <w:bottom w:w="0" w:type="dxa"/>
              <w:right w:w="0" w:type="dxa"/>
            </w:tcMar>
            <w:vAlign w:val="both"/>
          </w:tcPr>
          <w:p w14:paraId="5F893320" w14:textId="77777777" w:rsidR="00A77B3E" w:rsidRDefault="00A77B3E">
            <w:r>
              <w:t>43838</w:t>
            </w:r>
          </w:p>
        </w:tc>
        <w:tc>
          <w:tcPr>
            <w:tcW w:w="737" w:type="dxa"/>
            <w:tcMar>
              <w:top w:w="0" w:type="dxa"/>
              <w:left w:w="0" w:type="dxa"/>
              <w:bottom w:w="0" w:type="dxa"/>
              <w:right w:w="0" w:type="dxa"/>
            </w:tcMar>
            <w:vAlign w:val="both"/>
          </w:tcPr>
          <w:p w14:paraId="2D7B3229" w14:textId="77777777" w:rsidR="00A77B3E" w:rsidRDefault="00A77B3E">
            <w:r>
              <w:t>43840</w:t>
            </w:r>
          </w:p>
        </w:tc>
        <w:tc>
          <w:tcPr>
            <w:tcW w:w="737" w:type="dxa"/>
            <w:tcMar>
              <w:top w:w="0" w:type="dxa"/>
              <w:left w:w="0" w:type="dxa"/>
              <w:bottom w:w="0" w:type="dxa"/>
              <w:right w:w="0" w:type="dxa"/>
            </w:tcMar>
            <w:vAlign w:val="both"/>
          </w:tcPr>
          <w:p w14:paraId="6A401912" w14:textId="77777777" w:rsidR="00A77B3E" w:rsidRDefault="00A77B3E">
            <w:r>
              <w:t>43841</w:t>
            </w:r>
          </w:p>
        </w:tc>
        <w:tc>
          <w:tcPr>
            <w:tcW w:w="756" w:type="dxa"/>
            <w:tcMar>
              <w:top w:w="0" w:type="dxa"/>
              <w:left w:w="0" w:type="dxa"/>
              <w:bottom w:w="0" w:type="dxa"/>
              <w:right w:w="0" w:type="dxa"/>
            </w:tcMar>
            <w:vAlign w:val="both"/>
          </w:tcPr>
          <w:p w14:paraId="380EC100" w14:textId="77777777" w:rsidR="00A77B3E" w:rsidRDefault="00A77B3E">
            <w:r>
              <w:t>43843</w:t>
            </w:r>
          </w:p>
        </w:tc>
        <w:tc>
          <w:tcPr>
            <w:tcW w:w="756" w:type="dxa"/>
            <w:gridSpan w:val="2"/>
            <w:tcMar>
              <w:top w:w="0" w:type="dxa"/>
              <w:left w:w="0" w:type="dxa"/>
              <w:bottom w:w="0" w:type="dxa"/>
              <w:right w:w="0" w:type="dxa"/>
            </w:tcMar>
            <w:vAlign w:val="both"/>
          </w:tcPr>
          <w:p w14:paraId="290EE156" w14:textId="77777777" w:rsidR="00A77B3E" w:rsidRDefault="00A77B3E">
            <w:r>
              <w:t>43846</w:t>
            </w:r>
          </w:p>
        </w:tc>
      </w:tr>
      <w:tr w:rsidR="00154ABF" w14:paraId="560D885A" w14:textId="77777777" w:rsidTr="00377DAF">
        <w:trPr>
          <w:cantSplit/>
          <w:trHeight w:val="207"/>
        </w:trPr>
        <w:tc>
          <w:tcPr>
            <w:tcW w:w="756" w:type="dxa"/>
            <w:tcMar>
              <w:top w:w="0" w:type="dxa"/>
              <w:left w:w="0" w:type="dxa"/>
              <w:bottom w:w="0" w:type="dxa"/>
              <w:right w:w="0" w:type="dxa"/>
            </w:tcMar>
            <w:vAlign w:val="both"/>
          </w:tcPr>
          <w:p w14:paraId="5B496010" w14:textId="77777777" w:rsidR="00A77B3E" w:rsidRDefault="00A77B3E">
            <w:r>
              <w:t>43849</w:t>
            </w:r>
          </w:p>
        </w:tc>
        <w:tc>
          <w:tcPr>
            <w:tcW w:w="737" w:type="dxa"/>
            <w:tcMar>
              <w:top w:w="0" w:type="dxa"/>
              <w:left w:w="0" w:type="dxa"/>
              <w:bottom w:w="0" w:type="dxa"/>
              <w:right w:w="0" w:type="dxa"/>
            </w:tcMar>
            <w:vAlign w:val="both"/>
          </w:tcPr>
          <w:p w14:paraId="28F71B9B" w14:textId="77777777" w:rsidR="00A77B3E" w:rsidRDefault="00A77B3E">
            <w:r>
              <w:t>43852</w:t>
            </w:r>
          </w:p>
        </w:tc>
        <w:tc>
          <w:tcPr>
            <w:tcW w:w="737" w:type="dxa"/>
            <w:tcMar>
              <w:top w:w="0" w:type="dxa"/>
              <w:left w:w="0" w:type="dxa"/>
              <w:bottom w:w="0" w:type="dxa"/>
              <w:right w:w="0" w:type="dxa"/>
            </w:tcMar>
            <w:vAlign w:val="both"/>
          </w:tcPr>
          <w:p w14:paraId="2AEAE253" w14:textId="77777777" w:rsidR="00A77B3E" w:rsidRDefault="00A77B3E">
            <w:r>
              <w:t>43855</w:t>
            </w:r>
          </w:p>
        </w:tc>
        <w:tc>
          <w:tcPr>
            <w:tcW w:w="737" w:type="dxa"/>
            <w:tcMar>
              <w:top w:w="0" w:type="dxa"/>
              <w:left w:w="0" w:type="dxa"/>
              <w:bottom w:w="0" w:type="dxa"/>
              <w:right w:w="0" w:type="dxa"/>
            </w:tcMar>
            <w:vAlign w:val="both"/>
          </w:tcPr>
          <w:p w14:paraId="0FF95BE7" w14:textId="77777777" w:rsidR="00A77B3E" w:rsidRDefault="00A77B3E">
            <w:r>
              <w:t>43858</w:t>
            </w:r>
          </w:p>
        </w:tc>
        <w:tc>
          <w:tcPr>
            <w:tcW w:w="737" w:type="dxa"/>
            <w:tcMar>
              <w:top w:w="0" w:type="dxa"/>
              <w:left w:w="0" w:type="dxa"/>
              <w:bottom w:w="0" w:type="dxa"/>
              <w:right w:w="0" w:type="dxa"/>
            </w:tcMar>
            <w:vAlign w:val="both"/>
          </w:tcPr>
          <w:p w14:paraId="6C4766E9" w14:textId="77777777" w:rsidR="00A77B3E" w:rsidRDefault="00A77B3E">
            <w:r>
              <w:t>43861</w:t>
            </w:r>
          </w:p>
        </w:tc>
        <w:tc>
          <w:tcPr>
            <w:tcW w:w="737" w:type="dxa"/>
            <w:tcMar>
              <w:top w:w="0" w:type="dxa"/>
              <w:left w:w="0" w:type="dxa"/>
              <w:bottom w:w="0" w:type="dxa"/>
              <w:right w:w="0" w:type="dxa"/>
            </w:tcMar>
            <w:vAlign w:val="both"/>
          </w:tcPr>
          <w:p w14:paraId="0A43E91E" w14:textId="77777777" w:rsidR="00A77B3E" w:rsidRDefault="00A77B3E">
            <w:r>
              <w:t>43864</w:t>
            </w:r>
          </w:p>
        </w:tc>
        <w:tc>
          <w:tcPr>
            <w:tcW w:w="737" w:type="dxa"/>
            <w:tcMar>
              <w:top w:w="0" w:type="dxa"/>
              <w:left w:w="0" w:type="dxa"/>
              <w:bottom w:w="0" w:type="dxa"/>
              <w:right w:w="0" w:type="dxa"/>
            </w:tcMar>
            <w:vAlign w:val="both"/>
          </w:tcPr>
          <w:p w14:paraId="6A52C9BC" w14:textId="77777777" w:rsidR="00A77B3E" w:rsidRDefault="00A77B3E">
            <w:r>
              <w:t>43867</w:t>
            </w:r>
          </w:p>
        </w:tc>
        <w:tc>
          <w:tcPr>
            <w:tcW w:w="737" w:type="dxa"/>
            <w:tcMar>
              <w:top w:w="0" w:type="dxa"/>
              <w:left w:w="0" w:type="dxa"/>
              <w:bottom w:w="0" w:type="dxa"/>
              <w:right w:w="0" w:type="dxa"/>
            </w:tcMar>
            <w:vAlign w:val="both"/>
          </w:tcPr>
          <w:p w14:paraId="05122717" w14:textId="77777777" w:rsidR="00A77B3E" w:rsidRDefault="00A77B3E">
            <w:r>
              <w:t>43870</w:t>
            </w:r>
          </w:p>
        </w:tc>
        <w:tc>
          <w:tcPr>
            <w:tcW w:w="737" w:type="dxa"/>
            <w:tcMar>
              <w:top w:w="0" w:type="dxa"/>
              <w:left w:w="0" w:type="dxa"/>
              <w:bottom w:w="0" w:type="dxa"/>
              <w:right w:w="0" w:type="dxa"/>
            </w:tcMar>
            <w:vAlign w:val="both"/>
          </w:tcPr>
          <w:p w14:paraId="24723F26" w14:textId="77777777" w:rsidR="00A77B3E" w:rsidRDefault="00A77B3E">
            <w:r>
              <w:t>43873</w:t>
            </w:r>
          </w:p>
        </w:tc>
        <w:tc>
          <w:tcPr>
            <w:tcW w:w="737" w:type="dxa"/>
            <w:tcMar>
              <w:top w:w="0" w:type="dxa"/>
              <w:left w:w="0" w:type="dxa"/>
              <w:bottom w:w="0" w:type="dxa"/>
              <w:right w:w="0" w:type="dxa"/>
            </w:tcMar>
            <w:vAlign w:val="both"/>
          </w:tcPr>
          <w:p w14:paraId="4DED6B92" w14:textId="77777777" w:rsidR="00A77B3E" w:rsidRDefault="00A77B3E">
            <w:r>
              <w:t>43876</w:t>
            </w:r>
          </w:p>
        </w:tc>
        <w:tc>
          <w:tcPr>
            <w:tcW w:w="737" w:type="dxa"/>
            <w:tcMar>
              <w:top w:w="0" w:type="dxa"/>
              <w:left w:w="0" w:type="dxa"/>
              <w:bottom w:w="0" w:type="dxa"/>
              <w:right w:w="0" w:type="dxa"/>
            </w:tcMar>
            <w:vAlign w:val="both"/>
          </w:tcPr>
          <w:p w14:paraId="2844A6EB" w14:textId="77777777" w:rsidR="00A77B3E" w:rsidRDefault="00A77B3E">
            <w:r>
              <w:t>43879</w:t>
            </w:r>
          </w:p>
        </w:tc>
        <w:tc>
          <w:tcPr>
            <w:tcW w:w="756" w:type="dxa"/>
            <w:tcMar>
              <w:top w:w="0" w:type="dxa"/>
              <w:left w:w="0" w:type="dxa"/>
              <w:bottom w:w="0" w:type="dxa"/>
              <w:right w:w="0" w:type="dxa"/>
            </w:tcMar>
            <w:vAlign w:val="both"/>
          </w:tcPr>
          <w:p w14:paraId="6CC447E8" w14:textId="77777777" w:rsidR="00A77B3E" w:rsidRDefault="00A77B3E">
            <w:r>
              <w:t>43882</w:t>
            </w:r>
          </w:p>
        </w:tc>
        <w:tc>
          <w:tcPr>
            <w:tcW w:w="756" w:type="dxa"/>
            <w:gridSpan w:val="2"/>
            <w:tcMar>
              <w:top w:w="0" w:type="dxa"/>
              <w:left w:w="0" w:type="dxa"/>
              <w:bottom w:w="0" w:type="dxa"/>
              <w:right w:w="0" w:type="dxa"/>
            </w:tcMar>
            <w:vAlign w:val="both"/>
          </w:tcPr>
          <w:p w14:paraId="41077482" w14:textId="77777777" w:rsidR="00A77B3E" w:rsidRDefault="00A77B3E">
            <w:r>
              <w:t>43900</w:t>
            </w:r>
          </w:p>
        </w:tc>
      </w:tr>
      <w:tr w:rsidR="00154ABF" w14:paraId="3E84D873" w14:textId="77777777" w:rsidTr="00377DAF">
        <w:trPr>
          <w:cantSplit/>
          <w:trHeight w:val="207"/>
        </w:trPr>
        <w:tc>
          <w:tcPr>
            <w:tcW w:w="756" w:type="dxa"/>
            <w:tcMar>
              <w:top w:w="0" w:type="dxa"/>
              <w:left w:w="0" w:type="dxa"/>
              <w:bottom w:w="0" w:type="dxa"/>
              <w:right w:w="0" w:type="dxa"/>
            </w:tcMar>
            <w:vAlign w:val="both"/>
          </w:tcPr>
          <w:p w14:paraId="6034B877" w14:textId="77777777" w:rsidR="00A77B3E" w:rsidRDefault="00A77B3E">
            <w:r>
              <w:t>43903</w:t>
            </w:r>
          </w:p>
        </w:tc>
        <w:tc>
          <w:tcPr>
            <w:tcW w:w="737" w:type="dxa"/>
            <w:tcMar>
              <w:top w:w="0" w:type="dxa"/>
              <w:left w:w="0" w:type="dxa"/>
              <w:bottom w:w="0" w:type="dxa"/>
              <w:right w:w="0" w:type="dxa"/>
            </w:tcMar>
            <w:vAlign w:val="both"/>
          </w:tcPr>
          <w:p w14:paraId="619589EA" w14:textId="77777777" w:rsidR="00A77B3E" w:rsidRDefault="00A77B3E">
            <w:r>
              <w:t>43906</w:t>
            </w:r>
          </w:p>
        </w:tc>
        <w:tc>
          <w:tcPr>
            <w:tcW w:w="737" w:type="dxa"/>
            <w:tcMar>
              <w:top w:w="0" w:type="dxa"/>
              <w:left w:w="0" w:type="dxa"/>
              <w:bottom w:w="0" w:type="dxa"/>
              <w:right w:w="0" w:type="dxa"/>
            </w:tcMar>
            <w:vAlign w:val="both"/>
          </w:tcPr>
          <w:p w14:paraId="40D8CA4C" w14:textId="77777777" w:rsidR="00A77B3E" w:rsidRDefault="00A77B3E">
            <w:r>
              <w:t>43909</w:t>
            </w:r>
          </w:p>
        </w:tc>
        <w:tc>
          <w:tcPr>
            <w:tcW w:w="737" w:type="dxa"/>
            <w:tcMar>
              <w:top w:w="0" w:type="dxa"/>
              <w:left w:w="0" w:type="dxa"/>
              <w:bottom w:w="0" w:type="dxa"/>
              <w:right w:w="0" w:type="dxa"/>
            </w:tcMar>
            <w:vAlign w:val="both"/>
          </w:tcPr>
          <w:p w14:paraId="57D59BDA" w14:textId="77777777" w:rsidR="00A77B3E" w:rsidRDefault="00A77B3E">
            <w:r>
              <w:t>43912</w:t>
            </w:r>
          </w:p>
        </w:tc>
        <w:tc>
          <w:tcPr>
            <w:tcW w:w="737" w:type="dxa"/>
            <w:tcMar>
              <w:top w:w="0" w:type="dxa"/>
              <w:left w:w="0" w:type="dxa"/>
              <w:bottom w:w="0" w:type="dxa"/>
              <w:right w:w="0" w:type="dxa"/>
            </w:tcMar>
            <w:vAlign w:val="both"/>
          </w:tcPr>
          <w:p w14:paraId="38C8D6A8" w14:textId="77777777" w:rsidR="00A77B3E" w:rsidRDefault="00A77B3E">
            <w:r>
              <w:t>43915</w:t>
            </w:r>
          </w:p>
        </w:tc>
        <w:tc>
          <w:tcPr>
            <w:tcW w:w="737" w:type="dxa"/>
            <w:tcMar>
              <w:top w:w="0" w:type="dxa"/>
              <w:left w:w="0" w:type="dxa"/>
              <w:bottom w:w="0" w:type="dxa"/>
              <w:right w:w="0" w:type="dxa"/>
            </w:tcMar>
            <w:vAlign w:val="both"/>
          </w:tcPr>
          <w:p w14:paraId="0BDFCA6B" w14:textId="77777777" w:rsidR="00A77B3E" w:rsidRDefault="00A77B3E">
            <w:r>
              <w:t>43930</w:t>
            </w:r>
          </w:p>
        </w:tc>
        <w:tc>
          <w:tcPr>
            <w:tcW w:w="737" w:type="dxa"/>
            <w:tcMar>
              <w:top w:w="0" w:type="dxa"/>
              <w:left w:w="0" w:type="dxa"/>
              <w:bottom w:w="0" w:type="dxa"/>
              <w:right w:w="0" w:type="dxa"/>
            </w:tcMar>
            <w:vAlign w:val="both"/>
          </w:tcPr>
          <w:p w14:paraId="2365271E" w14:textId="77777777" w:rsidR="00A77B3E" w:rsidRDefault="00A77B3E">
            <w:r>
              <w:t>43933</w:t>
            </w:r>
          </w:p>
        </w:tc>
        <w:tc>
          <w:tcPr>
            <w:tcW w:w="737" w:type="dxa"/>
            <w:tcMar>
              <w:top w:w="0" w:type="dxa"/>
              <w:left w:w="0" w:type="dxa"/>
              <w:bottom w:w="0" w:type="dxa"/>
              <w:right w:w="0" w:type="dxa"/>
            </w:tcMar>
            <w:vAlign w:val="both"/>
          </w:tcPr>
          <w:p w14:paraId="7A9A5EDF" w14:textId="77777777" w:rsidR="00A77B3E" w:rsidRDefault="00A77B3E">
            <w:r>
              <w:t>43936</w:t>
            </w:r>
          </w:p>
        </w:tc>
        <w:tc>
          <w:tcPr>
            <w:tcW w:w="737" w:type="dxa"/>
            <w:tcMar>
              <w:top w:w="0" w:type="dxa"/>
              <w:left w:w="0" w:type="dxa"/>
              <w:bottom w:w="0" w:type="dxa"/>
              <w:right w:w="0" w:type="dxa"/>
            </w:tcMar>
            <w:vAlign w:val="both"/>
          </w:tcPr>
          <w:p w14:paraId="0F367AF7" w14:textId="77777777" w:rsidR="00A77B3E" w:rsidRDefault="00A77B3E">
            <w:r>
              <w:t>43939</w:t>
            </w:r>
          </w:p>
        </w:tc>
        <w:tc>
          <w:tcPr>
            <w:tcW w:w="737" w:type="dxa"/>
            <w:tcMar>
              <w:top w:w="0" w:type="dxa"/>
              <w:left w:w="0" w:type="dxa"/>
              <w:bottom w:w="0" w:type="dxa"/>
              <w:right w:w="0" w:type="dxa"/>
            </w:tcMar>
            <w:vAlign w:val="both"/>
          </w:tcPr>
          <w:p w14:paraId="38180336" w14:textId="77777777" w:rsidR="00A77B3E" w:rsidRDefault="00A77B3E">
            <w:r>
              <w:t>43942</w:t>
            </w:r>
          </w:p>
        </w:tc>
        <w:tc>
          <w:tcPr>
            <w:tcW w:w="737" w:type="dxa"/>
            <w:tcMar>
              <w:top w:w="0" w:type="dxa"/>
              <w:left w:w="0" w:type="dxa"/>
              <w:bottom w:w="0" w:type="dxa"/>
              <w:right w:w="0" w:type="dxa"/>
            </w:tcMar>
            <w:vAlign w:val="both"/>
          </w:tcPr>
          <w:p w14:paraId="0C401246" w14:textId="77777777" w:rsidR="00A77B3E" w:rsidRDefault="00A77B3E">
            <w:r>
              <w:t>43945</w:t>
            </w:r>
          </w:p>
        </w:tc>
        <w:tc>
          <w:tcPr>
            <w:tcW w:w="756" w:type="dxa"/>
            <w:tcMar>
              <w:top w:w="0" w:type="dxa"/>
              <w:left w:w="0" w:type="dxa"/>
              <w:bottom w:w="0" w:type="dxa"/>
              <w:right w:w="0" w:type="dxa"/>
            </w:tcMar>
            <w:vAlign w:val="both"/>
          </w:tcPr>
          <w:p w14:paraId="1109D13D" w14:textId="77777777" w:rsidR="00A77B3E" w:rsidRDefault="00A77B3E">
            <w:r>
              <w:t>43948</w:t>
            </w:r>
          </w:p>
        </w:tc>
        <w:tc>
          <w:tcPr>
            <w:tcW w:w="756" w:type="dxa"/>
            <w:gridSpan w:val="2"/>
            <w:tcMar>
              <w:top w:w="0" w:type="dxa"/>
              <w:left w:w="0" w:type="dxa"/>
              <w:bottom w:w="0" w:type="dxa"/>
              <w:right w:w="0" w:type="dxa"/>
            </w:tcMar>
            <w:vAlign w:val="both"/>
          </w:tcPr>
          <w:p w14:paraId="40ACC16A" w14:textId="77777777" w:rsidR="00A77B3E" w:rsidRDefault="00A77B3E">
            <w:r>
              <w:t>43951</w:t>
            </w:r>
          </w:p>
        </w:tc>
      </w:tr>
      <w:tr w:rsidR="00154ABF" w14:paraId="019A755E" w14:textId="77777777" w:rsidTr="00377DAF">
        <w:trPr>
          <w:cantSplit/>
          <w:trHeight w:val="207"/>
        </w:trPr>
        <w:tc>
          <w:tcPr>
            <w:tcW w:w="756" w:type="dxa"/>
            <w:tcMar>
              <w:top w:w="0" w:type="dxa"/>
              <w:left w:w="0" w:type="dxa"/>
              <w:bottom w:w="0" w:type="dxa"/>
              <w:right w:w="0" w:type="dxa"/>
            </w:tcMar>
            <w:vAlign w:val="both"/>
          </w:tcPr>
          <w:p w14:paraId="09707E8F" w14:textId="77777777" w:rsidR="00A77B3E" w:rsidRDefault="00A77B3E">
            <w:r>
              <w:t>43954</w:t>
            </w:r>
          </w:p>
        </w:tc>
        <w:tc>
          <w:tcPr>
            <w:tcW w:w="737" w:type="dxa"/>
            <w:tcMar>
              <w:top w:w="0" w:type="dxa"/>
              <w:left w:w="0" w:type="dxa"/>
              <w:bottom w:w="0" w:type="dxa"/>
              <w:right w:w="0" w:type="dxa"/>
            </w:tcMar>
            <w:vAlign w:val="both"/>
          </w:tcPr>
          <w:p w14:paraId="3BB3F211" w14:textId="77777777" w:rsidR="00A77B3E" w:rsidRDefault="00A77B3E">
            <w:r>
              <w:t>43957</w:t>
            </w:r>
          </w:p>
        </w:tc>
        <w:tc>
          <w:tcPr>
            <w:tcW w:w="737" w:type="dxa"/>
            <w:tcMar>
              <w:top w:w="0" w:type="dxa"/>
              <w:left w:w="0" w:type="dxa"/>
              <w:bottom w:w="0" w:type="dxa"/>
              <w:right w:w="0" w:type="dxa"/>
            </w:tcMar>
            <w:vAlign w:val="both"/>
          </w:tcPr>
          <w:p w14:paraId="015A3FE9" w14:textId="77777777" w:rsidR="00A77B3E" w:rsidRDefault="00A77B3E">
            <w:r>
              <w:t>43960</w:t>
            </w:r>
          </w:p>
        </w:tc>
        <w:tc>
          <w:tcPr>
            <w:tcW w:w="737" w:type="dxa"/>
            <w:tcMar>
              <w:top w:w="0" w:type="dxa"/>
              <w:left w:w="0" w:type="dxa"/>
              <w:bottom w:w="0" w:type="dxa"/>
              <w:right w:w="0" w:type="dxa"/>
            </w:tcMar>
            <w:vAlign w:val="both"/>
          </w:tcPr>
          <w:p w14:paraId="7E5276ED" w14:textId="77777777" w:rsidR="00A77B3E" w:rsidRDefault="00A77B3E">
            <w:r>
              <w:t>43963</w:t>
            </w:r>
          </w:p>
        </w:tc>
        <w:tc>
          <w:tcPr>
            <w:tcW w:w="737" w:type="dxa"/>
            <w:tcMar>
              <w:top w:w="0" w:type="dxa"/>
              <w:left w:w="0" w:type="dxa"/>
              <w:bottom w:w="0" w:type="dxa"/>
              <w:right w:w="0" w:type="dxa"/>
            </w:tcMar>
            <w:vAlign w:val="both"/>
          </w:tcPr>
          <w:p w14:paraId="3CA96586" w14:textId="77777777" w:rsidR="00A77B3E" w:rsidRDefault="00A77B3E">
            <w:r>
              <w:t>43966</w:t>
            </w:r>
          </w:p>
        </w:tc>
        <w:tc>
          <w:tcPr>
            <w:tcW w:w="737" w:type="dxa"/>
            <w:tcMar>
              <w:top w:w="0" w:type="dxa"/>
              <w:left w:w="0" w:type="dxa"/>
              <w:bottom w:w="0" w:type="dxa"/>
              <w:right w:w="0" w:type="dxa"/>
            </w:tcMar>
            <w:vAlign w:val="both"/>
          </w:tcPr>
          <w:p w14:paraId="49A89B9F" w14:textId="77777777" w:rsidR="00A77B3E" w:rsidRDefault="00A77B3E">
            <w:r>
              <w:t>43969</w:t>
            </w:r>
          </w:p>
        </w:tc>
        <w:tc>
          <w:tcPr>
            <w:tcW w:w="737" w:type="dxa"/>
            <w:tcMar>
              <w:top w:w="0" w:type="dxa"/>
              <w:left w:w="0" w:type="dxa"/>
              <w:bottom w:w="0" w:type="dxa"/>
              <w:right w:w="0" w:type="dxa"/>
            </w:tcMar>
            <w:vAlign w:val="both"/>
          </w:tcPr>
          <w:p w14:paraId="646709B6" w14:textId="77777777" w:rsidR="00A77B3E" w:rsidRDefault="00A77B3E">
            <w:r>
              <w:t>43972</w:t>
            </w:r>
          </w:p>
        </w:tc>
        <w:tc>
          <w:tcPr>
            <w:tcW w:w="737" w:type="dxa"/>
            <w:tcMar>
              <w:top w:w="0" w:type="dxa"/>
              <w:left w:w="0" w:type="dxa"/>
              <w:bottom w:w="0" w:type="dxa"/>
              <w:right w:w="0" w:type="dxa"/>
            </w:tcMar>
            <w:vAlign w:val="both"/>
          </w:tcPr>
          <w:p w14:paraId="5FEC7AFC" w14:textId="77777777" w:rsidR="00A77B3E" w:rsidRDefault="00A77B3E">
            <w:r>
              <w:t>43975</w:t>
            </w:r>
          </w:p>
        </w:tc>
        <w:tc>
          <w:tcPr>
            <w:tcW w:w="737" w:type="dxa"/>
            <w:tcMar>
              <w:top w:w="0" w:type="dxa"/>
              <w:left w:w="0" w:type="dxa"/>
              <w:bottom w:w="0" w:type="dxa"/>
              <w:right w:w="0" w:type="dxa"/>
            </w:tcMar>
            <w:vAlign w:val="both"/>
          </w:tcPr>
          <w:p w14:paraId="0E36F6A8" w14:textId="77777777" w:rsidR="00A77B3E" w:rsidRDefault="00A77B3E">
            <w:r>
              <w:t>43978</w:t>
            </w:r>
          </w:p>
        </w:tc>
        <w:tc>
          <w:tcPr>
            <w:tcW w:w="737" w:type="dxa"/>
            <w:tcMar>
              <w:top w:w="0" w:type="dxa"/>
              <w:left w:w="0" w:type="dxa"/>
              <w:bottom w:w="0" w:type="dxa"/>
              <w:right w:w="0" w:type="dxa"/>
            </w:tcMar>
            <w:vAlign w:val="both"/>
          </w:tcPr>
          <w:p w14:paraId="6DA14E17" w14:textId="77777777" w:rsidR="00A77B3E" w:rsidRDefault="00A77B3E">
            <w:r>
              <w:t>43981</w:t>
            </w:r>
          </w:p>
        </w:tc>
        <w:tc>
          <w:tcPr>
            <w:tcW w:w="737" w:type="dxa"/>
            <w:tcMar>
              <w:top w:w="0" w:type="dxa"/>
              <w:left w:w="0" w:type="dxa"/>
              <w:bottom w:w="0" w:type="dxa"/>
              <w:right w:w="0" w:type="dxa"/>
            </w:tcMar>
            <w:vAlign w:val="both"/>
          </w:tcPr>
          <w:p w14:paraId="603DB7FF" w14:textId="77777777" w:rsidR="00A77B3E" w:rsidRDefault="00A77B3E">
            <w:r>
              <w:t>43984</w:t>
            </w:r>
          </w:p>
        </w:tc>
        <w:tc>
          <w:tcPr>
            <w:tcW w:w="756" w:type="dxa"/>
            <w:tcMar>
              <w:top w:w="0" w:type="dxa"/>
              <w:left w:w="0" w:type="dxa"/>
              <w:bottom w:w="0" w:type="dxa"/>
              <w:right w:w="0" w:type="dxa"/>
            </w:tcMar>
            <w:vAlign w:val="both"/>
          </w:tcPr>
          <w:p w14:paraId="3AC8A45A" w14:textId="77777777" w:rsidR="00A77B3E" w:rsidRDefault="00A77B3E">
            <w:r>
              <w:t>43987</w:t>
            </w:r>
          </w:p>
        </w:tc>
        <w:tc>
          <w:tcPr>
            <w:tcW w:w="756" w:type="dxa"/>
            <w:gridSpan w:val="2"/>
            <w:tcMar>
              <w:top w:w="0" w:type="dxa"/>
              <w:left w:w="0" w:type="dxa"/>
              <w:bottom w:w="0" w:type="dxa"/>
              <w:right w:w="0" w:type="dxa"/>
            </w:tcMar>
            <w:vAlign w:val="both"/>
          </w:tcPr>
          <w:p w14:paraId="3E55EE0E" w14:textId="77777777" w:rsidR="00A77B3E" w:rsidRDefault="00A77B3E">
            <w:r>
              <w:t>43990</w:t>
            </w:r>
          </w:p>
        </w:tc>
      </w:tr>
      <w:tr w:rsidR="00154ABF" w14:paraId="5D2C04FB" w14:textId="77777777" w:rsidTr="00377DAF">
        <w:trPr>
          <w:cantSplit/>
          <w:trHeight w:val="207"/>
        </w:trPr>
        <w:tc>
          <w:tcPr>
            <w:tcW w:w="756" w:type="dxa"/>
            <w:tcMar>
              <w:top w:w="0" w:type="dxa"/>
              <w:left w:w="0" w:type="dxa"/>
              <w:bottom w:w="0" w:type="dxa"/>
              <w:right w:w="0" w:type="dxa"/>
            </w:tcMar>
            <w:vAlign w:val="both"/>
          </w:tcPr>
          <w:p w14:paraId="1D95484E" w14:textId="77777777" w:rsidR="00A77B3E" w:rsidRDefault="00A77B3E">
            <w:r>
              <w:t>43993</w:t>
            </w:r>
          </w:p>
        </w:tc>
        <w:tc>
          <w:tcPr>
            <w:tcW w:w="737" w:type="dxa"/>
            <w:tcMar>
              <w:top w:w="0" w:type="dxa"/>
              <w:left w:w="0" w:type="dxa"/>
              <w:bottom w:w="0" w:type="dxa"/>
              <w:right w:w="0" w:type="dxa"/>
            </w:tcMar>
            <w:vAlign w:val="both"/>
          </w:tcPr>
          <w:p w14:paraId="030391D0" w14:textId="77777777" w:rsidR="00A77B3E" w:rsidRDefault="00A77B3E">
            <w:r>
              <w:t>43996</w:t>
            </w:r>
          </w:p>
        </w:tc>
        <w:tc>
          <w:tcPr>
            <w:tcW w:w="737" w:type="dxa"/>
            <w:tcMar>
              <w:top w:w="0" w:type="dxa"/>
              <w:left w:w="0" w:type="dxa"/>
              <w:bottom w:w="0" w:type="dxa"/>
              <w:right w:w="0" w:type="dxa"/>
            </w:tcMar>
            <w:vAlign w:val="both"/>
          </w:tcPr>
          <w:p w14:paraId="3AFD7D64" w14:textId="77777777" w:rsidR="00A77B3E" w:rsidRDefault="00A77B3E">
            <w:r>
              <w:t>43999</w:t>
            </w:r>
          </w:p>
        </w:tc>
        <w:tc>
          <w:tcPr>
            <w:tcW w:w="737" w:type="dxa"/>
            <w:tcMar>
              <w:top w:w="0" w:type="dxa"/>
              <w:left w:w="0" w:type="dxa"/>
              <w:bottom w:w="0" w:type="dxa"/>
              <w:right w:w="0" w:type="dxa"/>
            </w:tcMar>
            <w:vAlign w:val="both"/>
          </w:tcPr>
          <w:p w14:paraId="29C03698" w14:textId="77777777" w:rsidR="00A77B3E" w:rsidRDefault="00A77B3E">
            <w:r>
              <w:t>44101</w:t>
            </w:r>
          </w:p>
        </w:tc>
        <w:tc>
          <w:tcPr>
            <w:tcW w:w="737" w:type="dxa"/>
            <w:tcMar>
              <w:top w:w="0" w:type="dxa"/>
              <w:left w:w="0" w:type="dxa"/>
              <w:bottom w:w="0" w:type="dxa"/>
              <w:right w:w="0" w:type="dxa"/>
            </w:tcMar>
            <w:vAlign w:val="both"/>
          </w:tcPr>
          <w:p w14:paraId="4DFB1C11" w14:textId="77777777" w:rsidR="00A77B3E" w:rsidRDefault="00A77B3E">
            <w:r>
              <w:t>44102</w:t>
            </w:r>
          </w:p>
        </w:tc>
        <w:tc>
          <w:tcPr>
            <w:tcW w:w="737" w:type="dxa"/>
            <w:tcMar>
              <w:top w:w="0" w:type="dxa"/>
              <w:left w:w="0" w:type="dxa"/>
              <w:bottom w:w="0" w:type="dxa"/>
              <w:right w:w="0" w:type="dxa"/>
            </w:tcMar>
            <w:vAlign w:val="both"/>
          </w:tcPr>
          <w:p w14:paraId="35709084" w14:textId="77777777" w:rsidR="00A77B3E" w:rsidRDefault="00A77B3E">
            <w:r>
              <w:t>44104</w:t>
            </w:r>
          </w:p>
        </w:tc>
        <w:tc>
          <w:tcPr>
            <w:tcW w:w="737" w:type="dxa"/>
            <w:tcMar>
              <w:top w:w="0" w:type="dxa"/>
              <w:left w:w="0" w:type="dxa"/>
              <w:bottom w:w="0" w:type="dxa"/>
              <w:right w:w="0" w:type="dxa"/>
            </w:tcMar>
            <w:vAlign w:val="both"/>
          </w:tcPr>
          <w:p w14:paraId="3A64F7B6" w14:textId="77777777" w:rsidR="00A77B3E" w:rsidRDefault="00A77B3E">
            <w:r>
              <w:t>44105</w:t>
            </w:r>
          </w:p>
        </w:tc>
        <w:tc>
          <w:tcPr>
            <w:tcW w:w="737" w:type="dxa"/>
            <w:tcMar>
              <w:top w:w="0" w:type="dxa"/>
              <w:left w:w="0" w:type="dxa"/>
              <w:bottom w:w="0" w:type="dxa"/>
              <w:right w:w="0" w:type="dxa"/>
            </w:tcMar>
            <w:vAlign w:val="both"/>
          </w:tcPr>
          <w:p w14:paraId="4E7FE033" w14:textId="77777777" w:rsidR="00A77B3E" w:rsidRDefault="00A77B3E">
            <w:r>
              <w:t>44108</w:t>
            </w:r>
          </w:p>
        </w:tc>
        <w:tc>
          <w:tcPr>
            <w:tcW w:w="737" w:type="dxa"/>
            <w:tcMar>
              <w:top w:w="0" w:type="dxa"/>
              <w:left w:w="0" w:type="dxa"/>
              <w:bottom w:w="0" w:type="dxa"/>
              <w:right w:w="0" w:type="dxa"/>
            </w:tcMar>
            <w:vAlign w:val="both"/>
          </w:tcPr>
          <w:p w14:paraId="1AC8F1A0" w14:textId="77777777" w:rsidR="00A77B3E" w:rsidRDefault="00A77B3E">
            <w:r>
              <w:t>44111</w:t>
            </w:r>
          </w:p>
        </w:tc>
        <w:tc>
          <w:tcPr>
            <w:tcW w:w="737" w:type="dxa"/>
            <w:tcMar>
              <w:top w:w="0" w:type="dxa"/>
              <w:left w:w="0" w:type="dxa"/>
              <w:bottom w:w="0" w:type="dxa"/>
              <w:right w:w="0" w:type="dxa"/>
            </w:tcMar>
            <w:vAlign w:val="both"/>
          </w:tcPr>
          <w:p w14:paraId="29EA4C96" w14:textId="77777777" w:rsidR="00A77B3E" w:rsidRDefault="00A77B3E">
            <w:r>
              <w:t>44114</w:t>
            </w:r>
          </w:p>
        </w:tc>
        <w:tc>
          <w:tcPr>
            <w:tcW w:w="737" w:type="dxa"/>
            <w:tcMar>
              <w:top w:w="0" w:type="dxa"/>
              <w:left w:w="0" w:type="dxa"/>
              <w:bottom w:w="0" w:type="dxa"/>
              <w:right w:w="0" w:type="dxa"/>
            </w:tcMar>
            <w:vAlign w:val="both"/>
          </w:tcPr>
          <w:p w14:paraId="1C88D895" w14:textId="77777777" w:rsidR="00A77B3E" w:rsidRDefault="00A77B3E">
            <w:r>
              <w:t>44130</w:t>
            </w:r>
          </w:p>
        </w:tc>
        <w:tc>
          <w:tcPr>
            <w:tcW w:w="756" w:type="dxa"/>
            <w:tcMar>
              <w:top w:w="0" w:type="dxa"/>
              <w:left w:w="0" w:type="dxa"/>
              <w:bottom w:w="0" w:type="dxa"/>
              <w:right w:w="0" w:type="dxa"/>
            </w:tcMar>
            <w:vAlign w:val="both"/>
          </w:tcPr>
          <w:p w14:paraId="48E9878C" w14:textId="77777777" w:rsidR="00A77B3E" w:rsidRDefault="00A77B3E">
            <w:r>
              <w:t>44133</w:t>
            </w:r>
          </w:p>
        </w:tc>
        <w:tc>
          <w:tcPr>
            <w:tcW w:w="756" w:type="dxa"/>
            <w:gridSpan w:val="2"/>
            <w:tcMar>
              <w:top w:w="0" w:type="dxa"/>
              <w:left w:w="0" w:type="dxa"/>
              <w:bottom w:w="0" w:type="dxa"/>
              <w:right w:w="0" w:type="dxa"/>
            </w:tcMar>
            <w:vAlign w:val="both"/>
          </w:tcPr>
          <w:p w14:paraId="4201E146" w14:textId="77777777" w:rsidR="00A77B3E" w:rsidRDefault="00A77B3E">
            <w:r>
              <w:t>44136</w:t>
            </w:r>
          </w:p>
        </w:tc>
      </w:tr>
      <w:tr w:rsidR="00154ABF" w14:paraId="65B3EA5F" w14:textId="77777777" w:rsidTr="00377DAF">
        <w:trPr>
          <w:cantSplit/>
          <w:trHeight w:val="207"/>
        </w:trPr>
        <w:tc>
          <w:tcPr>
            <w:tcW w:w="756" w:type="dxa"/>
            <w:tcMar>
              <w:top w:w="0" w:type="dxa"/>
              <w:left w:w="0" w:type="dxa"/>
              <w:bottom w:w="0" w:type="dxa"/>
              <w:right w:w="0" w:type="dxa"/>
            </w:tcMar>
            <w:vAlign w:val="both"/>
          </w:tcPr>
          <w:p w14:paraId="7CC8071E" w14:textId="77777777" w:rsidR="00A77B3E" w:rsidRDefault="00A77B3E">
            <w:r>
              <w:t>44325</w:t>
            </w:r>
          </w:p>
        </w:tc>
        <w:tc>
          <w:tcPr>
            <w:tcW w:w="737" w:type="dxa"/>
            <w:tcMar>
              <w:top w:w="0" w:type="dxa"/>
              <w:left w:w="0" w:type="dxa"/>
              <w:bottom w:w="0" w:type="dxa"/>
              <w:right w:w="0" w:type="dxa"/>
            </w:tcMar>
            <w:vAlign w:val="both"/>
          </w:tcPr>
          <w:p w14:paraId="20C6065B" w14:textId="77777777" w:rsidR="00A77B3E" w:rsidRDefault="00A77B3E">
            <w:r>
              <w:t>44328</w:t>
            </w:r>
          </w:p>
        </w:tc>
        <w:tc>
          <w:tcPr>
            <w:tcW w:w="737" w:type="dxa"/>
            <w:tcMar>
              <w:top w:w="0" w:type="dxa"/>
              <w:left w:w="0" w:type="dxa"/>
              <w:bottom w:w="0" w:type="dxa"/>
              <w:right w:w="0" w:type="dxa"/>
            </w:tcMar>
            <w:vAlign w:val="both"/>
          </w:tcPr>
          <w:p w14:paraId="67EE9FA8" w14:textId="77777777" w:rsidR="00A77B3E" w:rsidRDefault="00A77B3E">
            <w:r>
              <w:t>44331</w:t>
            </w:r>
          </w:p>
        </w:tc>
        <w:tc>
          <w:tcPr>
            <w:tcW w:w="737" w:type="dxa"/>
            <w:tcMar>
              <w:top w:w="0" w:type="dxa"/>
              <w:left w:w="0" w:type="dxa"/>
              <w:bottom w:w="0" w:type="dxa"/>
              <w:right w:w="0" w:type="dxa"/>
            </w:tcMar>
            <w:vAlign w:val="both"/>
          </w:tcPr>
          <w:p w14:paraId="486FDEA0" w14:textId="77777777" w:rsidR="00A77B3E" w:rsidRDefault="00A77B3E">
            <w:r>
              <w:t>44334</w:t>
            </w:r>
          </w:p>
        </w:tc>
        <w:tc>
          <w:tcPr>
            <w:tcW w:w="737" w:type="dxa"/>
            <w:tcMar>
              <w:top w:w="0" w:type="dxa"/>
              <w:left w:w="0" w:type="dxa"/>
              <w:bottom w:w="0" w:type="dxa"/>
              <w:right w:w="0" w:type="dxa"/>
            </w:tcMar>
            <w:vAlign w:val="both"/>
          </w:tcPr>
          <w:p w14:paraId="06BC7DDD" w14:textId="77777777" w:rsidR="00A77B3E" w:rsidRDefault="00A77B3E">
            <w:r>
              <w:t>44338</w:t>
            </w:r>
          </w:p>
        </w:tc>
        <w:tc>
          <w:tcPr>
            <w:tcW w:w="737" w:type="dxa"/>
            <w:tcMar>
              <w:top w:w="0" w:type="dxa"/>
              <w:left w:w="0" w:type="dxa"/>
              <w:bottom w:w="0" w:type="dxa"/>
              <w:right w:w="0" w:type="dxa"/>
            </w:tcMar>
            <w:vAlign w:val="both"/>
          </w:tcPr>
          <w:p w14:paraId="083543AE" w14:textId="77777777" w:rsidR="00A77B3E" w:rsidRDefault="00A77B3E">
            <w:r>
              <w:t>44342</w:t>
            </w:r>
          </w:p>
        </w:tc>
        <w:tc>
          <w:tcPr>
            <w:tcW w:w="737" w:type="dxa"/>
            <w:tcMar>
              <w:top w:w="0" w:type="dxa"/>
              <w:left w:w="0" w:type="dxa"/>
              <w:bottom w:w="0" w:type="dxa"/>
              <w:right w:w="0" w:type="dxa"/>
            </w:tcMar>
            <w:vAlign w:val="both"/>
          </w:tcPr>
          <w:p w14:paraId="7E722D1E" w14:textId="77777777" w:rsidR="00A77B3E" w:rsidRDefault="00A77B3E">
            <w:r>
              <w:t>44346</w:t>
            </w:r>
          </w:p>
        </w:tc>
        <w:tc>
          <w:tcPr>
            <w:tcW w:w="737" w:type="dxa"/>
            <w:tcMar>
              <w:top w:w="0" w:type="dxa"/>
              <w:left w:w="0" w:type="dxa"/>
              <w:bottom w:w="0" w:type="dxa"/>
              <w:right w:w="0" w:type="dxa"/>
            </w:tcMar>
            <w:vAlign w:val="both"/>
          </w:tcPr>
          <w:p w14:paraId="7D39DFF7" w14:textId="77777777" w:rsidR="00A77B3E" w:rsidRDefault="00A77B3E">
            <w:r>
              <w:t>44350</w:t>
            </w:r>
          </w:p>
        </w:tc>
        <w:tc>
          <w:tcPr>
            <w:tcW w:w="737" w:type="dxa"/>
            <w:tcMar>
              <w:top w:w="0" w:type="dxa"/>
              <w:left w:w="0" w:type="dxa"/>
              <w:bottom w:w="0" w:type="dxa"/>
              <w:right w:w="0" w:type="dxa"/>
            </w:tcMar>
            <w:vAlign w:val="both"/>
          </w:tcPr>
          <w:p w14:paraId="3052018A" w14:textId="77777777" w:rsidR="00A77B3E" w:rsidRDefault="00A77B3E">
            <w:r>
              <w:t>44354</w:t>
            </w:r>
          </w:p>
        </w:tc>
        <w:tc>
          <w:tcPr>
            <w:tcW w:w="737" w:type="dxa"/>
            <w:tcMar>
              <w:top w:w="0" w:type="dxa"/>
              <w:left w:w="0" w:type="dxa"/>
              <w:bottom w:w="0" w:type="dxa"/>
              <w:right w:w="0" w:type="dxa"/>
            </w:tcMar>
            <w:vAlign w:val="both"/>
          </w:tcPr>
          <w:p w14:paraId="5511D9E2" w14:textId="77777777" w:rsidR="00A77B3E" w:rsidRDefault="00A77B3E">
            <w:r>
              <w:t>44358</w:t>
            </w:r>
          </w:p>
        </w:tc>
        <w:tc>
          <w:tcPr>
            <w:tcW w:w="737" w:type="dxa"/>
            <w:tcMar>
              <w:top w:w="0" w:type="dxa"/>
              <w:left w:w="0" w:type="dxa"/>
              <w:bottom w:w="0" w:type="dxa"/>
              <w:right w:w="0" w:type="dxa"/>
            </w:tcMar>
            <w:vAlign w:val="both"/>
          </w:tcPr>
          <w:p w14:paraId="28E08945" w14:textId="77777777" w:rsidR="00A77B3E" w:rsidRDefault="00A77B3E">
            <w:r>
              <w:t>44359</w:t>
            </w:r>
          </w:p>
        </w:tc>
        <w:tc>
          <w:tcPr>
            <w:tcW w:w="756" w:type="dxa"/>
            <w:tcMar>
              <w:top w:w="0" w:type="dxa"/>
              <w:left w:w="0" w:type="dxa"/>
              <w:bottom w:w="0" w:type="dxa"/>
              <w:right w:w="0" w:type="dxa"/>
            </w:tcMar>
            <w:vAlign w:val="both"/>
          </w:tcPr>
          <w:p w14:paraId="48FEF18F" w14:textId="77777777" w:rsidR="00A77B3E" w:rsidRDefault="00A77B3E">
            <w:r>
              <w:t>44361</w:t>
            </w:r>
          </w:p>
        </w:tc>
        <w:tc>
          <w:tcPr>
            <w:tcW w:w="756" w:type="dxa"/>
            <w:gridSpan w:val="2"/>
            <w:tcMar>
              <w:top w:w="0" w:type="dxa"/>
              <w:left w:w="0" w:type="dxa"/>
              <w:bottom w:w="0" w:type="dxa"/>
              <w:right w:w="0" w:type="dxa"/>
            </w:tcMar>
            <w:vAlign w:val="both"/>
          </w:tcPr>
          <w:p w14:paraId="7785DE73" w14:textId="77777777" w:rsidR="00A77B3E" w:rsidRDefault="00A77B3E">
            <w:r>
              <w:t>44364</w:t>
            </w:r>
          </w:p>
        </w:tc>
      </w:tr>
      <w:tr w:rsidR="00154ABF" w14:paraId="7F7E4F58" w14:textId="77777777" w:rsidTr="00377DAF">
        <w:trPr>
          <w:cantSplit/>
          <w:trHeight w:val="207"/>
        </w:trPr>
        <w:tc>
          <w:tcPr>
            <w:tcW w:w="756" w:type="dxa"/>
            <w:tcMar>
              <w:top w:w="0" w:type="dxa"/>
              <w:left w:w="0" w:type="dxa"/>
              <w:bottom w:w="0" w:type="dxa"/>
              <w:right w:w="0" w:type="dxa"/>
            </w:tcMar>
            <w:vAlign w:val="both"/>
          </w:tcPr>
          <w:p w14:paraId="42331D72" w14:textId="77777777" w:rsidR="00A77B3E" w:rsidRDefault="00A77B3E">
            <w:r>
              <w:t>44367</w:t>
            </w:r>
          </w:p>
        </w:tc>
        <w:tc>
          <w:tcPr>
            <w:tcW w:w="737" w:type="dxa"/>
            <w:tcMar>
              <w:top w:w="0" w:type="dxa"/>
              <w:left w:w="0" w:type="dxa"/>
              <w:bottom w:w="0" w:type="dxa"/>
              <w:right w:w="0" w:type="dxa"/>
            </w:tcMar>
            <w:vAlign w:val="both"/>
          </w:tcPr>
          <w:p w14:paraId="3DFD7D93" w14:textId="77777777" w:rsidR="00A77B3E" w:rsidRDefault="00A77B3E">
            <w:r>
              <w:t>44370</w:t>
            </w:r>
          </w:p>
        </w:tc>
        <w:tc>
          <w:tcPr>
            <w:tcW w:w="737" w:type="dxa"/>
            <w:tcMar>
              <w:top w:w="0" w:type="dxa"/>
              <w:left w:w="0" w:type="dxa"/>
              <w:bottom w:w="0" w:type="dxa"/>
              <w:right w:w="0" w:type="dxa"/>
            </w:tcMar>
            <w:vAlign w:val="both"/>
          </w:tcPr>
          <w:p w14:paraId="40C73E1A" w14:textId="77777777" w:rsidR="00A77B3E" w:rsidRDefault="00A77B3E">
            <w:r>
              <w:t>44373</w:t>
            </w:r>
          </w:p>
        </w:tc>
        <w:tc>
          <w:tcPr>
            <w:tcW w:w="737" w:type="dxa"/>
            <w:tcMar>
              <w:top w:w="0" w:type="dxa"/>
              <w:left w:w="0" w:type="dxa"/>
              <w:bottom w:w="0" w:type="dxa"/>
              <w:right w:w="0" w:type="dxa"/>
            </w:tcMar>
            <w:vAlign w:val="both"/>
          </w:tcPr>
          <w:p w14:paraId="36A65326" w14:textId="77777777" w:rsidR="00A77B3E" w:rsidRDefault="00A77B3E">
            <w:r>
              <w:t>45000</w:t>
            </w:r>
          </w:p>
        </w:tc>
        <w:tc>
          <w:tcPr>
            <w:tcW w:w="737" w:type="dxa"/>
            <w:tcMar>
              <w:top w:w="0" w:type="dxa"/>
              <w:left w:w="0" w:type="dxa"/>
              <w:bottom w:w="0" w:type="dxa"/>
              <w:right w:w="0" w:type="dxa"/>
            </w:tcMar>
            <w:vAlign w:val="both"/>
          </w:tcPr>
          <w:p w14:paraId="25D09B45" w14:textId="77777777" w:rsidR="00A77B3E" w:rsidRDefault="00A77B3E">
            <w:r>
              <w:t>45003</w:t>
            </w:r>
          </w:p>
        </w:tc>
        <w:tc>
          <w:tcPr>
            <w:tcW w:w="737" w:type="dxa"/>
            <w:tcMar>
              <w:top w:w="0" w:type="dxa"/>
              <w:left w:w="0" w:type="dxa"/>
              <w:bottom w:w="0" w:type="dxa"/>
              <w:right w:w="0" w:type="dxa"/>
            </w:tcMar>
            <w:vAlign w:val="both"/>
          </w:tcPr>
          <w:p w14:paraId="4EE15DF6" w14:textId="77777777" w:rsidR="00A77B3E" w:rsidRDefault="00A77B3E">
            <w:r>
              <w:t>45006</w:t>
            </w:r>
          </w:p>
        </w:tc>
        <w:tc>
          <w:tcPr>
            <w:tcW w:w="737" w:type="dxa"/>
            <w:tcMar>
              <w:top w:w="0" w:type="dxa"/>
              <w:left w:w="0" w:type="dxa"/>
              <w:bottom w:w="0" w:type="dxa"/>
              <w:right w:w="0" w:type="dxa"/>
            </w:tcMar>
            <w:vAlign w:val="both"/>
          </w:tcPr>
          <w:p w14:paraId="36DE938A" w14:textId="77777777" w:rsidR="00A77B3E" w:rsidRDefault="00A77B3E">
            <w:r>
              <w:t>45009</w:t>
            </w:r>
          </w:p>
        </w:tc>
        <w:tc>
          <w:tcPr>
            <w:tcW w:w="737" w:type="dxa"/>
            <w:tcMar>
              <w:top w:w="0" w:type="dxa"/>
              <w:left w:w="0" w:type="dxa"/>
              <w:bottom w:w="0" w:type="dxa"/>
              <w:right w:w="0" w:type="dxa"/>
            </w:tcMar>
            <w:vAlign w:val="both"/>
          </w:tcPr>
          <w:p w14:paraId="13CEE190" w14:textId="77777777" w:rsidR="00A77B3E" w:rsidRDefault="00A77B3E">
            <w:r>
              <w:t>45012</w:t>
            </w:r>
          </w:p>
        </w:tc>
        <w:tc>
          <w:tcPr>
            <w:tcW w:w="737" w:type="dxa"/>
            <w:tcMar>
              <w:top w:w="0" w:type="dxa"/>
              <w:left w:w="0" w:type="dxa"/>
              <w:bottom w:w="0" w:type="dxa"/>
              <w:right w:w="0" w:type="dxa"/>
            </w:tcMar>
            <w:vAlign w:val="both"/>
          </w:tcPr>
          <w:p w14:paraId="02B00F48" w14:textId="77777777" w:rsidR="00A77B3E" w:rsidRDefault="00A77B3E">
            <w:r>
              <w:t>45015</w:t>
            </w:r>
          </w:p>
        </w:tc>
        <w:tc>
          <w:tcPr>
            <w:tcW w:w="737" w:type="dxa"/>
            <w:tcMar>
              <w:top w:w="0" w:type="dxa"/>
              <w:left w:w="0" w:type="dxa"/>
              <w:bottom w:w="0" w:type="dxa"/>
              <w:right w:w="0" w:type="dxa"/>
            </w:tcMar>
            <w:vAlign w:val="both"/>
          </w:tcPr>
          <w:p w14:paraId="3746F8F3" w14:textId="77777777" w:rsidR="00A77B3E" w:rsidRDefault="00A77B3E">
            <w:r>
              <w:t>45018</w:t>
            </w:r>
          </w:p>
        </w:tc>
        <w:tc>
          <w:tcPr>
            <w:tcW w:w="737" w:type="dxa"/>
            <w:tcMar>
              <w:top w:w="0" w:type="dxa"/>
              <w:left w:w="0" w:type="dxa"/>
              <w:bottom w:w="0" w:type="dxa"/>
              <w:right w:w="0" w:type="dxa"/>
            </w:tcMar>
            <w:vAlign w:val="both"/>
          </w:tcPr>
          <w:p w14:paraId="38C95A2C" w14:textId="77777777" w:rsidR="00A77B3E" w:rsidRDefault="00A77B3E">
            <w:r>
              <w:t>45019</w:t>
            </w:r>
          </w:p>
        </w:tc>
        <w:tc>
          <w:tcPr>
            <w:tcW w:w="756" w:type="dxa"/>
            <w:tcMar>
              <w:top w:w="0" w:type="dxa"/>
              <w:left w:w="0" w:type="dxa"/>
              <w:bottom w:w="0" w:type="dxa"/>
              <w:right w:w="0" w:type="dxa"/>
            </w:tcMar>
            <w:vAlign w:val="both"/>
          </w:tcPr>
          <w:p w14:paraId="1F9516F0" w14:textId="77777777" w:rsidR="00A77B3E" w:rsidRDefault="00A77B3E">
            <w:r>
              <w:t>45021</w:t>
            </w:r>
          </w:p>
        </w:tc>
        <w:tc>
          <w:tcPr>
            <w:tcW w:w="756" w:type="dxa"/>
            <w:gridSpan w:val="2"/>
            <w:tcMar>
              <w:top w:w="0" w:type="dxa"/>
              <w:left w:w="0" w:type="dxa"/>
              <w:bottom w:w="0" w:type="dxa"/>
              <w:right w:w="0" w:type="dxa"/>
            </w:tcMar>
            <w:vAlign w:val="both"/>
          </w:tcPr>
          <w:p w14:paraId="359DBD92" w14:textId="77777777" w:rsidR="00A77B3E" w:rsidRDefault="00A77B3E">
            <w:r>
              <w:t>45025</w:t>
            </w:r>
          </w:p>
        </w:tc>
      </w:tr>
      <w:tr w:rsidR="00154ABF" w14:paraId="0B6A9871" w14:textId="77777777" w:rsidTr="00377DAF">
        <w:trPr>
          <w:cantSplit/>
          <w:trHeight w:val="207"/>
        </w:trPr>
        <w:tc>
          <w:tcPr>
            <w:tcW w:w="756" w:type="dxa"/>
            <w:tcMar>
              <w:top w:w="0" w:type="dxa"/>
              <w:left w:w="0" w:type="dxa"/>
              <w:bottom w:w="0" w:type="dxa"/>
              <w:right w:w="0" w:type="dxa"/>
            </w:tcMar>
            <w:vAlign w:val="both"/>
          </w:tcPr>
          <w:p w14:paraId="2BB6E3D9" w14:textId="77777777" w:rsidR="00A77B3E" w:rsidRDefault="00A77B3E">
            <w:r>
              <w:t>45026</w:t>
            </w:r>
          </w:p>
        </w:tc>
        <w:tc>
          <w:tcPr>
            <w:tcW w:w="737" w:type="dxa"/>
            <w:tcMar>
              <w:top w:w="0" w:type="dxa"/>
              <w:left w:w="0" w:type="dxa"/>
              <w:bottom w:w="0" w:type="dxa"/>
              <w:right w:w="0" w:type="dxa"/>
            </w:tcMar>
            <w:vAlign w:val="both"/>
          </w:tcPr>
          <w:p w14:paraId="224FBF7F" w14:textId="77777777" w:rsidR="00A77B3E" w:rsidRDefault="00A77B3E">
            <w:r>
              <w:t>45027</w:t>
            </w:r>
          </w:p>
        </w:tc>
        <w:tc>
          <w:tcPr>
            <w:tcW w:w="737" w:type="dxa"/>
            <w:tcMar>
              <w:top w:w="0" w:type="dxa"/>
              <w:left w:w="0" w:type="dxa"/>
              <w:bottom w:w="0" w:type="dxa"/>
              <w:right w:w="0" w:type="dxa"/>
            </w:tcMar>
            <w:vAlign w:val="both"/>
          </w:tcPr>
          <w:p w14:paraId="68721F6F" w14:textId="77777777" w:rsidR="00A77B3E" w:rsidRDefault="00A77B3E">
            <w:r>
              <w:t>45030</w:t>
            </w:r>
          </w:p>
        </w:tc>
        <w:tc>
          <w:tcPr>
            <w:tcW w:w="737" w:type="dxa"/>
            <w:tcMar>
              <w:top w:w="0" w:type="dxa"/>
              <w:left w:w="0" w:type="dxa"/>
              <w:bottom w:w="0" w:type="dxa"/>
              <w:right w:w="0" w:type="dxa"/>
            </w:tcMar>
            <w:vAlign w:val="both"/>
          </w:tcPr>
          <w:p w14:paraId="7D2CDD48" w14:textId="77777777" w:rsidR="00A77B3E" w:rsidRDefault="00A77B3E">
            <w:r>
              <w:t>45033</w:t>
            </w:r>
          </w:p>
        </w:tc>
        <w:tc>
          <w:tcPr>
            <w:tcW w:w="737" w:type="dxa"/>
            <w:tcMar>
              <w:top w:w="0" w:type="dxa"/>
              <w:left w:w="0" w:type="dxa"/>
              <w:bottom w:w="0" w:type="dxa"/>
              <w:right w:w="0" w:type="dxa"/>
            </w:tcMar>
            <w:vAlign w:val="both"/>
          </w:tcPr>
          <w:p w14:paraId="3D320BF1" w14:textId="77777777" w:rsidR="00A77B3E" w:rsidRDefault="00A77B3E">
            <w:r>
              <w:t>45035</w:t>
            </w:r>
          </w:p>
        </w:tc>
        <w:tc>
          <w:tcPr>
            <w:tcW w:w="737" w:type="dxa"/>
            <w:tcMar>
              <w:top w:w="0" w:type="dxa"/>
              <w:left w:w="0" w:type="dxa"/>
              <w:bottom w:w="0" w:type="dxa"/>
              <w:right w:w="0" w:type="dxa"/>
            </w:tcMar>
            <w:vAlign w:val="both"/>
          </w:tcPr>
          <w:p w14:paraId="4400EEE6" w14:textId="77777777" w:rsidR="00A77B3E" w:rsidRDefault="00A77B3E">
            <w:r>
              <w:t>45036</w:t>
            </w:r>
          </w:p>
        </w:tc>
        <w:tc>
          <w:tcPr>
            <w:tcW w:w="737" w:type="dxa"/>
            <w:tcMar>
              <w:top w:w="0" w:type="dxa"/>
              <w:left w:w="0" w:type="dxa"/>
              <w:bottom w:w="0" w:type="dxa"/>
              <w:right w:w="0" w:type="dxa"/>
            </w:tcMar>
            <w:vAlign w:val="both"/>
          </w:tcPr>
          <w:p w14:paraId="72D9B8EE" w14:textId="77777777" w:rsidR="00A77B3E" w:rsidRDefault="00A77B3E">
            <w:r>
              <w:t>45045</w:t>
            </w:r>
          </w:p>
        </w:tc>
        <w:tc>
          <w:tcPr>
            <w:tcW w:w="737" w:type="dxa"/>
            <w:tcMar>
              <w:top w:w="0" w:type="dxa"/>
              <w:left w:w="0" w:type="dxa"/>
              <w:bottom w:w="0" w:type="dxa"/>
              <w:right w:w="0" w:type="dxa"/>
            </w:tcMar>
            <w:vAlign w:val="both"/>
          </w:tcPr>
          <w:p w14:paraId="25987853" w14:textId="77777777" w:rsidR="00A77B3E" w:rsidRDefault="00A77B3E">
            <w:r>
              <w:t>45048</w:t>
            </w:r>
          </w:p>
        </w:tc>
        <w:tc>
          <w:tcPr>
            <w:tcW w:w="737" w:type="dxa"/>
            <w:tcMar>
              <w:top w:w="0" w:type="dxa"/>
              <w:left w:w="0" w:type="dxa"/>
              <w:bottom w:w="0" w:type="dxa"/>
              <w:right w:w="0" w:type="dxa"/>
            </w:tcMar>
            <w:vAlign w:val="both"/>
          </w:tcPr>
          <w:p w14:paraId="654CD759" w14:textId="77777777" w:rsidR="00A77B3E" w:rsidRDefault="00A77B3E">
            <w:r>
              <w:t>45051</w:t>
            </w:r>
          </w:p>
        </w:tc>
        <w:tc>
          <w:tcPr>
            <w:tcW w:w="737" w:type="dxa"/>
            <w:tcMar>
              <w:top w:w="0" w:type="dxa"/>
              <w:left w:w="0" w:type="dxa"/>
              <w:bottom w:w="0" w:type="dxa"/>
              <w:right w:w="0" w:type="dxa"/>
            </w:tcMar>
            <w:vAlign w:val="both"/>
          </w:tcPr>
          <w:p w14:paraId="4FEE714F" w14:textId="77777777" w:rsidR="00A77B3E" w:rsidRDefault="00A77B3E">
            <w:r>
              <w:t>45054</w:t>
            </w:r>
          </w:p>
        </w:tc>
        <w:tc>
          <w:tcPr>
            <w:tcW w:w="737" w:type="dxa"/>
            <w:tcMar>
              <w:top w:w="0" w:type="dxa"/>
              <w:left w:w="0" w:type="dxa"/>
              <w:bottom w:w="0" w:type="dxa"/>
              <w:right w:w="0" w:type="dxa"/>
            </w:tcMar>
            <w:vAlign w:val="both"/>
          </w:tcPr>
          <w:p w14:paraId="097DC6D5" w14:textId="77777777" w:rsidR="00A77B3E" w:rsidRDefault="00A77B3E">
            <w:r>
              <w:t>45060</w:t>
            </w:r>
          </w:p>
        </w:tc>
        <w:tc>
          <w:tcPr>
            <w:tcW w:w="756" w:type="dxa"/>
            <w:tcMar>
              <w:top w:w="0" w:type="dxa"/>
              <w:left w:w="0" w:type="dxa"/>
              <w:bottom w:w="0" w:type="dxa"/>
              <w:right w:w="0" w:type="dxa"/>
            </w:tcMar>
            <w:vAlign w:val="both"/>
          </w:tcPr>
          <w:p w14:paraId="394198C5" w14:textId="77777777" w:rsidR="00A77B3E" w:rsidRDefault="00A77B3E">
            <w:r>
              <w:t>45061</w:t>
            </w:r>
          </w:p>
        </w:tc>
        <w:tc>
          <w:tcPr>
            <w:tcW w:w="756" w:type="dxa"/>
            <w:gridSpan w:val="2"/>
            <w:tcMar>
              <w:top w:w="0" w:type="dxa"/>
              <w:left w:w="0" w:type="dxa"/>
              <w:bottom w:w="0" w:type="dxa"/>
              <w:right w:w="0" w:type="dxa"/>
            </w:tcMar>
            <w:vAlign w:val="both"/>
          </w:tcPr>
          <w:p w14:paraId="248E8AAB" w14:textId="77777777" w:rsidR="00A77B3E" w:rsidRDefault="00A77B3E">
            <w:r>
              <w:t>45062</w:t>
            </w:r>
          </w:p>
        </w:tc>
      </w:tr>
      <w:tr w:rsidR="00154ABF" w14:paraId="391F9404" w14:textId="77777777" w:rsidTr="00377DAF">
        <w:trPr>
          <w:cantSplit/>
          <w:trHeight w:val="207"/>
        </w:trPr>
        <w:tc>
          <w:tcPr>
            <w:tcW w:w="756" w:type="dxa"/>
            <w:tcMar>
              <w:top w:w="0" w:type="dxa"/>
              <w:left w:w="0" w:type="dxa"/>
              <w:bottom w:w="0" w:type="dxa"/>
              <w:right w:w="0" w:type="dxa"/>
            </w:tcMar>
            <w:vAlign w:val="both"/>
          </w:tcPr>
          <w:p w14:paraId="1366E41F" w14:textId="77777777" w:rsidR="00A77B3E" w:rsidRDefault="00A77B3E">
            <w:r>
              <w:t>45200</w:t>
            </w:r>
          </w:p>
        </w:tc>
        <w:tc>
          <w:tcPr>
            <w:tcW w:w="737" w:type="dxa"/>
            <w:tcMar>
              <w:top w:w="0" w:type="dxa"/>
              <w:left w:w="0" w:type="dxa"/>
              <w:bottom w:w="0" w:type="dxa"/>
              <w:right w:w="0" w:type="dxa"/>
            </w:tcMar>
            <w:vAlign w:val="both"/>
          </w:tcPr>
          <w:p w14:paraId="6D4A2E29" w14:textId="77777777" w:rsidR="00A77B3E" w:rsidRDefault="00A77B3E">
            <w:r>
              <w:t>45201</w:t>
            </w:r>
          </w:p>
        </w:tc>
        <w:tc>
          <w:tcPr>
            <w:tcW w:w="737" w:type="dxa"/>
            <w:tcMar>
              <w:top w:w="0" w:type="dxa"/>
              <w:left w:w="0" w:type="dxa"/>
              <w:bottom w:w="0" w:type="dxa"/>
              <w:right w:w="0" w:type="dxa"/>
            </w:tcMar>
            <w:vAlign w:val="both"/>
          </w:tcPr>
          <w:p w14:paraId="51D9BDE0" w14:textId="77777777" w:rsidR="00A77B3E" w:rsidRDefault="00A77B3E">
            <w:r>
              <w:t>45202</w:t>
            </w:r>
          </w:p>
        </w:tc>
        <w:tc>
          <w:tcPr>
            <w:tcW w:w="737" w:type="dxa"/>
            <w:tcMar>
              <w:top w:w="0" w:type="dxa"/>
              <w:left w:w="0" w:type="dxa"/>
              <w:bottom w:w="0" w:type="dxa"/>
              <w:right w:w="0" w:type="dxa"/>
            </w:tcMar>
            <w:vAlign w:val="both"/>
          </w:tcPr>
          <w:p w14:paraId="29561245" w14:textId="77777777" w:rsidR="00A77B3E" w:rsidRDefault="00A77B3E">
            <w:r>
              <w:t>45203</w:t>
            </w:r>
          </w:p>
        </w:tc>
        <w:tc>
          <w:tcPr>
            <w:tcW w:w="737" w:type="dxa"/>
            <w:tcMar>
              <w:top w:w="0" w:type="dxa"/>
              <w:left w:w="0" w:type="dxa"/>
              <w:bottom w:w="0" w:type="dxa"/>
              <w:right w:w="0" w:type="dxa"/>
            </w:tcMar>
            <w:vAlign w:val="both"/>
          </w:tcPr>
          <w:p w14:paraId="66079703" w14:textId="77777777" w:rsidR="00A77B3E" w:rsidRDefault="00A77B3E">
            <w:r>
              <w:t>45206</w:t>
            </w:r>
          </w:p>
        </w:tc>
        <w:tc>
          <w:tcPr>
            <w:tcW w:w="737" w:type="dxa"/>
            <w:tcMar>
              <w:top w:w="0" w:type="dxa"/>
              <w:left w:w="0" w:type="dxa"/>
              <w:bottom w:w="0" w:type="dxa"/>
              <w:right w:w="0" w:type="dxa"/>
            </w:tcMar>
            <w:vAlign w:val="both"/>
          </w:tcPr>
          <w:p w14:paraId="4C3945E6" w14:textId="77777777" w:rsidR="00A77B3E" w:rsidRDefault="00A77B3E">
            <w:r>
              <w:t>45207</w:t>
            </w:r>
          </w:p>
        </w:tc>
        <w:tc>
          <w:tcPr>
            <w:tcW w:w="737" w:type="dxa"/>
            <w:tcMar>
              <w:top w:w="0" w:type="dxa"/>
              <w:left w:w="0" w:type="dxa"/>
              <w:bottom w:w="0" w:type="dxa"/>
              <w:right w:w="0" w:type="dxa"/>
            </w:tcMar>
            <w:vAlign w:val="both"/>
          </w:tcPr>
          <w:p w14:paraId="4C3B7367" w14:textId="77777777" w:rsidR="00A77B3E" w:rsidRDefault="00A77B3E">
            <w:r>
              <w:t>45209</w:t>
            </w:r>
          </w:p>
        </w:tc>
        <w:tc>
          <w:tcPr>
            <w:tcW w:w="737" w:type="dxa"/>
            <w:tcMar>
              <w:top w:w="0" w:type="dxa"/>
              <w:left w:w="0" w:type="dxa"/>
              <w:bottom w:w="0" w:type="dxa"/>
              <w:right w:w="0" w:type="dxa"/>
            </w:tcMar>
            <w:vAlign w:val="both"/>
          </w:tcPr>
          <w:p w14:paraId="1FC71102" w14:textId="77777777" w:rsidR="00A77B3E" w:rsidRDefault="00A77B3E">
            <w:r>
              <w:t>45212</w:t>
            </w:r>
          </w:p>
        </w:tc>
        <w:tc>
          <w:tcPr>
            <w:tcW w:w="737" w:type="dxa"/>
            <w:tcMar>
              <w:top w:w="0" w:type="dxa"/>
              <w:left w:w="0" w:type="dxa"/>
              <w:bottom w:w="0" w:type="dxa"/>
              <w:right w:w="0" w:type="dxa"/>
            </w:tcMar>
            <w:vAlign w:val="both"/>
          </w:tcPr>
          <w:p w14:paraId="32E4445B" w14:textId="77777777" w:rsidR="00A77B3E" w:rsidRDefault="00A77B3E">
            <w:r>
              <w:t>45221</w:t>
            </w:r>
          </w:p>
        </w:tc>
        <w:tc>
          <w:tcPr>
            <w:tcW w:w="737" w:type="dxa"/>
            <w:tcMar>
              <w:top w:w="0" w:type="dxa"/>
              <w:left w:w="0" w:type="dxa"/>
              <w:bottom w:w="0" w:type="dxa"/>
              <w:right w:w="0" w:type="dxa"/>
            </w:tcMar>
            <w:vAlign w:val="both"/>
          </w:tcPr>
          <w:p w14:paraId="7A1F2D99" w14:textId="77777777" w:rsidR="00A77B3E" w:rsidRDefault="00A77B3E">
            <w:r>
              <w:t>45224</w:t>
            </w:r>
          </w:p>
        </w:tc>
        <w:tc>
          <w:tcPr>
            <w:tcW w:w="737" w:type="dxa"/>
            <w:tcMar>
              <w:top w:w="0" w:type="dxa"/>
              <w:left w:w="0" w:type="dxa"/>
              <w:bottom w:w="0" w:type="dxa"/>
              <w:right w:w="0" w:type="dxa"/>
            </w:tcMar>
            <w:vAlign w:val="both"/>
          </w:tcPr>
          <w:p w14:paraId="19253EEB" w14:textId="77777777" w:rsidR="00A77B3E" w:rsidRDefault="00A77B3E">
            <w:r>
              <w:t>45227</w:t>
            </w:r>
          </w:p>
        </w:tc>
        <w:tc>
          <w:tcPr>
            <w:tcW w:w="756" w:type="dxa"/>
            <w:tcMar>
              <w:top w:w="0" w:type="dxa"/>
              <w:left w:w="0" w:type="dxa"/>
              <w:bottom w:w="0" w:type="dxa"/>
              <w:right w:w="0" w:type="dxa"/>
            </w:tcMar>
            <w:vAlign w:val="both"/>
          </w:tcPr>
          <w:p w14:paraId="44EB8C6C" w14:textId="77777777" w:rsidR="00A77B3E" w:rsidRDefault="00A77B3E">
            <w:r>
              <w:t>45230</w:t>
            </w:r>
          </w:p>
        </w:tc>
        <w:tc>
          <w:tcPr>
            <w:tcW w:w="756" w:type="dxa"/>
            <w:gridSpan w:val="2"/>
            <w:tcMar>
              <w:top w:w="0" w:type="dxa"/>
              <w:left w:w="0" w:type="dxa"/>
              <w:bottom w:w="0" w:type="dxa"/>
              <w:right w:w="0" w:type="dxa"/>
            </w:tcMar>
            <w:vAlign w:val="both"/>
          </w:tcPr>
          <w:p w14:paraId="1B76D6EA" w14:textId="77777777" w:rsidR="00A77B3E" w:rsidRDefault="00A77B3E">
            <w:r>
              <w:t>45233</w:t>
            </w:r>
          </w:p>
        </w:tc>
      </w:tr>
      <w:tr w:rsidR="00154ABF" w14:paraId="23D7907A" w14:textId="77777777" w:rsidTr="00377DAF">
        <w:trPr>
          <w:cantSplit/>
          <w:trHeight w:val="207"/>
        </w:trPr>
        <w:tc>
          <w:tcPr>
            <w:tcW w:w="756" w:type="dxa"/>
            <w:tcMar>
              <w:top w:w="0" w:type="dxa"/>
              <w:left w:w="0" w:type="dxa"/>
              <w:bottom w:w="0" w:type="dxa"/>
              <w:right w:w="0" w:type="dxa"/>
            </w:tcMar>
            <w:vAlign w:val="both"/>
          </w:tcPr>
          <w:p w14:paraId="0B7E4276" w14:textId="77777777" w:rsidR="00A77B3E" w:rsidRDefault="00A77B3E">
            <w:r>
              <w:t>45239</w:t>
            </w:r>
          </w:p>
        </w:tc>
        <w:tc>
          <w:tcPr>
            <w:tcW w:w="737" w:type="dxa"/>
            <w:tcMar>
              <w:top w:w="0" w:type="dxa"/>
              <w:left w:w="0" w:type="dxa"/>
              <w:bottom w:w="0" w:type="dxa"/>
              <w:right w:w="0" w:type="dxa"/>
            </w:tcMar>
            <w:vAlign w:val="both"/>
          </w:tcPr>
          <w:p w14:paraId="05C856A7" w14:textId="77777777" w:rsidR="00A77B3E" w:rsidRDefault="00A77B3E">
            <w:r>
              <w:t>45440</w:t>
            </w:r>
          </w:p>
        </w:tc>
        <w:tc>
          <w:tcPr>
            <w:tcW w:w="737" w:type="dxa"/>
            <w:tcMar>
              <w:top w:w="0" w:type="dxa"/>
              <w:left w:w="0" w:type="dxa"/>
              <w:bottom w:w="0" w:type="dxa"/>
              <w:right w:w="0" w:type="dxa"/>
            </w:tcMar>
            <w:vAlign w:val="both"/>
          </w:tcPr>
          <w:p w14:paraId="71B0F777" w14:textId="77777777" w:rsidR="00A77B3E" w:rsidRDefault="00A77B3E">
            <w:r>
              <w:t>45443</w:t>
            </w:r>
          </w:p>
        </w:tc>
        <w:tc>
          <w:tcPr>
            <w:tcW w:w="737" w:type="dxa"/>
            <w:tcMar>
              <w:top w:w="0" w:type="dxa"/>
              <w:left w:w="0" w:type="dxa"/>
              <w:bottom w:w="0" w:type="dxa"/>
              <w:right w:w="0" w:type="dxa"/>
            </w:tcMar>
            <w:vAlign w:val="both"/>
          </w:tcPr>
          <w:p w14:paraId="2D129647" w14:textId="77777777" w:rsidR="00A77B3E" w:rsidRDefault="00A77B3E">
            <w:r>
              <w:t>45451</w:t>
            </w:r>
          </w:p>
        </w:tc>
        <w:tc>
          <w:tcPr>
            <w:tcW w:w="737" w:type="dxa"/>
            <w:tcMar>
              <w:top w:w="0" w:type="dxa"/>
              <w:left w:w="0" w:type="dxa"/>
              <w:bottom w:w="0" w:type="dxa"/>
              <w:right w:w="0" w:type="dxa"/>
            </w:tcMar>
            <w:vAlign w:val="both"/>
          </w:tcPr>
          <w:p w14:paraId="3D1BF9FC" w14:textId="77777777" w:rsidR="00A77B3E" w:rsidRDefault="00A77B3E">
            <w:r>
              <w:t>45496</w:t>
            </w:r>
          </w:p>
        </w:tc>
        <w:tc>
          <w:tcPr>
            <w:tcW w:w="737" w:type="dxa"/>
            <w:tcMar>
              <w:top w:w="0" w:type="dxa"/>
              <w:left w:w="0" w:type="dxa"/>
              <w:bottom w:w="0" w:type="dxa"/>
              <w:right w:w="0" w:type="dxa"/>
            </w:tcMar>
            <w:vAlign w:val="both"/>
          </w:tcPr>
          <w:p w14:paraId="75520A5E" w14:textId="77777777" w:rsidR="00A77B3E" w:rsidRDefault="00A77B3E">
            <w:r>
              <w:t>45497</w:t>
            </w:r>
          </w:p>
        </w:tc>
        <w:tc>
          <w:tcPr>
            <w:tcW w:w="737" w:type="dxa"/>
            <w:tcMar>
              <w:top w:w="0" w:type="dxa"/>
              <w:left w:w="0" w:type="dxa"/>
              <w:bottom w:w="0" w:type="dxa"/>
              <w:right w:w="0" w:type="dxa"/>
            </w:tcMar>
            <w:vAlign w:val="both"/>
          </w:tcPr>
          <w:p w14:paraId="67649F79" w14:textId="77777777" w:rsidR="00A77B3E" w:rsidRDefault="00A77B3E">
            <w:r>
              <w:t>45500</w:t>
            </w:r>
          </w:p>
        </w:tc>
        <w:tc>
          <w:tcPr>
            <w:tcW w:w="737" w:type="dxa"/>
            <w:tcMar>
              <w:top w:w="0" w:type="dxa"/>
              <w:left w:w="0" w:type="dxa"/>
              <w:bottom w:w="0" w:type="dxa"/>
              <w:right w:w="0" w:type="dxa"/>
            </w:tcMar>
            <w:vAlign w:val="both"/>
          </w:tcPr>
          <w:p w14:paraId="1A46D162" w14:textId="77777777" w:rsidR="00A77B3E" w:rsidRDefault="00A77B3E">
            <w:r>
              <w:t>45501</w:t>
            </w:r>
          </w:p>
        </w:tc>
        <w:tc>
          <w:tcPr>
            <w:tcW w:w="737" w:type="dxa"/>
            <w:tcMar>
              <w:top w:w="0" w:type="dxa"/>
              <w:left w:w="0" w:type="dxa"/>
              <w:bottom w:w="0" w:type="dxa"/>
              <w:right w:w="0" w:type="dxa"/>
            </w:tcMar>
            <w:vAlign w:val="both"/>
          </w:tcPr>
          <w:p w14:paraId="29DB49B6" w14:textId="77777777" w:rsidR="00A77B3E" w:rsidRDefault="00A77B3E">
            <w:r>
              <w:t>45502</w:t>
            </w:r>
          </w:p>
        </w:tc>
        <w:tc>
          <w:tcPr>
            <w:tcW w:w="737" w:type="dxa"/>
            <w:tcMar>
              <w:top w:w="0" w:type="dxa"/>
              <w:left w:w="0" w:type="dxa"/>
              <w:bottom w:w="0" w:type="dxa"/>
              <w:right w:w="0" w:type="dxa"/>
            </w:tcMar>
            <w:vAlign w:val="both"/>
          </w:tcPr>
          <w:p w14:paraId="5CA78BEE" w14:textId="77777777" w:rsidR="00A77B3E" w:rsidRDefault="00A77B3E">
            <w:r>
              <w:t>45503</w:t>
            </w:r>
          </w:p>
        </w:tc>
        <w:tc>
          <w:tcPr>
            <w:tcW w:w="737" w:type="dxa"/>
            <w:tcMar>
              <w:top w:w="0" w:type="dxa"/>
              <w:left w:w="0" w:type="dxa"/>
              <w:bottom w:w="0" w:type="dxa"/>
              <w:right w:w="0" w:type="dxa"/>
            </w:tcMar>
            <w:vAlign w:val="both"/>
          </w:tcPr>
          <w:p w14:paraId="22B007DF" w14:textId="77777777" w:rsidR="00A77B3E" w:rsidRDefault="00A77B3E">
            <w:r>
              <w:t>45504</w:t>
            </w:r>
          </w:p>
        </w:tc>
        <w:tc>
          <w:tcPr>
            <w:tcW w:w="756" w:type="dxa"/>
            <w:tcMar>
              <w:top w:w="0" w:type="dxa"/>
              <w:left w:w="0" w:type="dxa"/>
              <w:bottom w:w="0" w:type="dxa"/>
              <w:right w:w="0" w:type="dxa"/>
            </w:tcMar>
            <w:vAlign w:val="both"/>
          </w:tcPr>
          <w:p w14:paraId="562ACAC1" w14:textId="77777777" w:rsidR="00A77B3E" w:rsidRDefault="00A77B3E">
            <w:r>
              <w:t>45505</w:t>
            </w:r>
          </w:p>
        </w:tc>
        <w:tc>
          <w:tcPr>
            <w:tcW w:w="756" w:type="dxa"/>
            <w:gridSpan w:val="2"/>
            <w:tcMar>
              <w:top w:w="0" w:type="dxa"/>
              <w:left w:w="0" w:type="dxa"/>
              <w:bottom w:w="0" w:type="dxa"/>
              <w:right w:w="0" w:type="dxa"/>
            </w:tcMar>
            <w:vAlign w:val="both"/>
          </w:tcPr>
          <w:p w14:paraId="42B138A9" w14:textId="77777777" w:rsidR="00A77B3E" w:rsidRDefault="00A77B3E">
            <w:r>
              <w:t>45507</w:t>
            </w:r>
          </w:p>
        </w:tc>
      </w:tr>
      <w:tr w:rsidR="00154ABF" w14:paraId="26EECD24" w14:textId="77777777" w:rsidTr="00377DAF">
        <w:trPr>
          <w:cantSplit/>
          <w:trHeight w:val="207"/>
        </w:trPr>
        <w:tc>
          <w:tcPr>
            <w:tcW w:w="756" w:type="dxa"/>
            <w:tcMar>
              <w:top w:w="0" w:type="dxa"/>
              <w:left w:w="0" w:type="dxa"/>
              <w:bottom w:w="0" w:type="dxa"/>
              <w:right w:w="0" w:type="dxa"/>
            </w:tcMar>
            <w:vAlign w:val="both"/>
          </w:tcPr>
          <w:p w14:paraId="1FCE4D12" w14:textId="77777777" w:rsidR="00A77B3E" w:rsidRDefault="00A77B3E">
            <w:r>
              <w:t>45510</w:t>
            </w:r>
          </w:p>
        </w:tc>
        <w:tc>
          <w:tcPr>
            <w:tcW w:w="737" w:type="dxa"/>
            <w:tcMar>
              <w:top w:w="0" w:type="dxa"/>
              <w:left w:w="0" w:type="dxa"/>
              <w:bottom w:w="0" w:type="dxa"/>
              <w:right w:w="0" w:type="dxa"/>
            </w:tcMar>
            <w:vAlign w:val="both"/>
          </w:tcPr>
          <w:p w14:paraId="486F8095" w14:textId="77777777" w:rsidR="00A77B3E" w:rsidRDefault="00A77B3E">
            <w:r>
              <w:t>45512</w:t>
            </w:r>
          </w:p>
        </w:tc>
        <w:tc>
          <w:tcPr>
            <w:tcW w:w="737" w:type="dxa"/>
            <w:tcMar>
              <w:top w:w="0" w:type="dxa"/>
              <w:left w:w="0" w:type="dxa"/>
              <w:bottom w:w="0" w:type="dxa"/>
              <w:right w:w="0" w:type="dxa"/>
            </w:tcMar>
            <w:vAlign w:val="both"/>
          </w:tcPr>
          <w:p w14:paraId="78A4B42F" w14:textId="77777777" w:rsidR="00A77B3E" w:rsidRDefault="00A77B3E">
            <w:r>
              <w:t>45515</w:t>
            </w:r>
          </w:p>
        </w:tc>
        <w:tc>
          <w:tcPr>
            <w:tcW w:w="737" w:type="dxa"/>
            <w:tcMar>
              <w:top w:w="0" w:type="dxa"/>
              <w:left w:w="0" w:type="dxa"/>
              <w:bottom w:w="0" w:type="dxa"/>
              <w:right w:w="0" w:type="dxa"/>
            </w:tcMar>
            <w:vAlign w:val="both"/>
          </w:tcPr>
          <w:p w14:paraId="61A16A08" w14:textId="77777777" w:rsidR="00A77B3E" w:rsidRDefault="00A77B3E">
            <w:r>
              <w:t>45518</w:t>
            </w:r>
          </w:p>
        </w:tc>
        <w:tc>
          <w:tcPr>
            <w:tcW w:w="737" w:type="dxa"/>
            <w:tcMar>
              <w:top w:w="0" w:type="dxa"/>
              <w:left w:w="0" w:type="dxa"/>
              <w:bottom w:w="0" w:type="dxa"/>
              <w:right w:w="0" w:type="dxa"/>
            </w:tcMar>
            <w:vAlign w:val="both"/>
          </w:tcPr>
          <w:p w14:paraId="086D9199" w14:textId="77777777" w:rsidR="00A77B3E" w:rsidRDefault="00A77B3E">
            <w:r>
              <w:t>45520</w:t>
            </w:r>
          </w:p>
        </w:tc>
        <w:tc>
          <w:tcPr>
            <w:tcW w:w="737" w:type="dxa"/>
            <w:tcMar>
              <w:top w:w="0" w:type="dxa"/>
              <w:left w:w="0" w:type="dxa"/>
              <w:bottom w:w="0" w:type="dxa"/>
              <w:right w:w="0" w:type="dxa"/>
            </w:tcMar>
            <w:vAlign w:val="both"/>
          </w:tcPr>
          <w:p w14:paraId="6E774224" w14:textId="77777777" w:rsidR="00A77B3E" w:rsidRDefault="00A77B3E">
            <w:r>
              <w:t>45522</w:t>
            </w:r>
          </w:p>
        </w:tc>
        <w:tc>
          <w:tcPr>
            <w:tcW w:w="737" w:type="dxa"/>
            <w:tcMar>
              <w:top w:w="0" w:type="dxa"/>
              <w:left w:w="0" w:type="dxa"/>
              <w:bottom w:w="0" w:type="dxa"/>
              <w:right w:w="0" w:type="dxa"/>
            </w:tcMar>
            <w:vAlign w:val="both"/>
          </w:tcPr>
          <w:p w14:paraId="70315BAE" w14:textId="77777777" w:rsidR="00A77B3E" w:rsidRDefault="00A77B3E">
            <w:r>
              <w:t>45523</w:t>
            </w:r>
          </w:p>
        </w:tc>
        <w:tc>
          <w:tcPr>
            <w:tcW w:w="737" w:type="dxa"/>
            <w:tcMar>
              <w:top w:w="0" w:type="dxa"/>
              <w:left w:w="0" w:type="dxa"/>
              <w:bottom w:w="0" w:type="dxa"/>
              <w:right w:w="0" w:type="dxa"/>
            </w:tcMar>
            <w:vAlign w:val="both"/>
          </w:tcPr>
          <w:p w14:paraId="3097251D" w14:textId="77777777" w:rsidR="00A77B3E" w:rsidRDefault="00A77B3E">
            <w:r>
              <w:t>45524</w:t>
            </w:r>
          </w:p>
        </w:tc>
        <w:tc>
          <w:tcPr>
            <w:tcW w:w="737" w:type="dxa"/>
            <w:tcMar>
              <w:top w:w="0" w:type="dxa"/>
              <w:left w:w="0" w:type="dxa"/>
              <w:bottom w:w="0" w:type="dxa"/>
              <w:right w:w="0" w:type="dxa"/>
            </w:tcMar>
            <w:vAlign w:val="both"/>
          </w:tcPr>
          <w:p w14:paraId="3177899A" w14:textId="77777777" w:rsidR="00A77B3E" w:rsidRDefault="00A77B3E">
            <w:r>
              <w:t>45527</w:t>
            </w:r>
          </w:p>
        </w:tc>
        <w:tc>
          <w:tcPr>
            <w:tcW w:w="737" w:type="dxa"/>
            <w:tcMar>
              <w:top w:w="0" w:type="dxa"/>
              <w:left w:w="0" w:type="dxa"/>
              <w:bottom w:w="0" w:type="dxa"/>
              <w:right w:w="0" w:type="dxa"/>
            </w:tcMar>
            <w:vAlign w:val="both"/>
          </w:tcPr>
          <w:p w14:paraId="51E69809" w14:textId="77777777" w:rsidR="00A77B3E" w:rsidRDefault="00A77B3E">
            <w:r>
              <w:t>45528</w:t>
            </w:r>
          </w:p>
        </w:tc>
        <w:tc>
          <w:tcPr>
            <w:tcW w:w="737" w:type="dxa"/>
            <w:tcMar>
              <w:top w:w="0" w:type="dxa"/>
              <w:left w:w="0" w:type="dxa"/>
              <w:bottom w:w="0" w:type="dxa"/>
              <w:right w:w="0" w:type="dxa"/>
            </w:tcMar>
            <w:vAlign w:val="both"/>
          </w:tcPr>
          <w:p w14:paraId="166368DD" w14:textId="77777777" w:rsidR="00A77B3E" w:rsidRDefault="00A77B3E">
            <w:r>
              <w:t>45529</w:t>
            </w:r>
          </w:p>
        </w:tc>
        <w:tc>
          <w:tcPr>
            <w:tcW w:w="756" w:type="dxa"/>
            <w:tcMar>
              <w:top w:w="0" w:type="dxa"/>
              <w:left w:w="0" w:type="dxa"/>
              <w:bottom w:w="0" w:type="dxa"/>
              <w:right w:w="0" w:type="dxa"/>
            </w:tcMar>
            <w:vAlign w:val="both"/>
          </w:tcPr>
          <w:p w14:paraId="7EBAA6B8" w14:textId="77777777" w:rsidR="00A77B3E" w:rsidRDefault="00A77B3E">
            <w:r>
              <w:t>45530</w:t>
            </w:r>
          </w:p>
        </w:tc>
        <w:tc>
          <w:tcPr>
            <w:tcW w:w="756" w:type="dxa"/>
            <w:gridSpan w:val="2"/>
            <w:tcMar>
              <w:top w:w="0" w:type="dxa"/>
              <w:left w:w="0" w:type="dxa"/>
              <w:bottom w:w="0" w:type="dxa"/>
              <w:right w:w="0" w:type="dxa"/>
            </w:tcMar>
            <w:vAlign w:val="both"/>
          </w:tcPr>
          <w:p w14:paraId="599AE923" w14:textId="77777777" w:rsidR="00A77B3E" w:rsidRDefault="00A77B3E">
            <w:r>
              <w:t>45531</w:t>
            </w:r>
          </w:p>
        </w:tc>
      </w:tr>
      <w:tr w:rsidR="00154ABF" w14:paraId="65CF0147" w14:textId="77777777" w:rsidTr="00377DAF">
        <w:trPr>
          <w:cantSplit/>
          <w:trHeight w:val="207"/>
        </w:trPr>
        <w:tc>
          <w:tcPr>
            <w:tcW w:w="756" w:type="dxa"/>
            <w:tcMar>
              <w:top w:w="0" w:type="dxa"/>
              <w:left w:w="0" w:type="dxa"/>
              <w:bottom w:w="0" w:type="dxa"/>
              <w:right w:w="0" w:type="dxa"/>
            </w:tcMar>
            <w:vAlign w:val="both"/>
          </w:tcPr>
          <w:p w14:paraId="3240A75C" w14:textId="77777777" w:rsidR="00A77B3E" w:rsidRDefault="00A77B3E">
            <w:r>
              <w:t>45532</w:t>
            </w:r>
          </w:p>
        </w:tc>
        <w:tc>
          <w:tcPr>
            <w:tcW w:w="737" w:type="dxa"/>
            <w:tcMar>
              <w:top w:w="0" w:type="dxa"/>
              <w:left w:w="0" w:type="dxa"/>
              <w:bottom w:w="0" w:type="dxa"/>
              <w:right w:w="0" w:type="dxa"/>
            </w:tcMar>
            <w:vAlign w:val="both"/>
          </w:tcPr>
          <w:p w14:paraId="7561409F" w14:textId="77777777" w:rsidR="00A77B3E" w:rsidRDefault="00A77B3E">
            <w:r>
              <w:t>45534</w:t>
            </w:r>
          </w:p>
        </w:tc>
        <w:tc>
          <w:tcPr>
            <w:tcW w:w="737" w:type="dxa"/>
            <w:tcMar>
              <w:top w:w="0" w:type="dxa"/>
              <w:left w:w="0" w:type="dxa"/>
              <w:bottom w:w="0" w:type="dxa"/>
              <w:right w:w="0" w:type="dxa"/>
            </w:tcMar>
            <w:vAlign w:val="both"/>
          </w:tcPr>
          <w:p w14:paraId="2EF9098D" w14:textId="77777777" w:rsidR="00A77B3E" w:rsidRDefault="00A77B3E">
            <w:r>
              <w:t>45535</w:t>
            </w:r>
          </w:p>
        </w:tc>
        <w:tc>
          <w:tcPr>
            <w:tcW w:w="737" w:type="dxa"/>
            <w:tcMar>
              <w:top w:w="0" w:type="dxa"/>
              <w:left w:w="0" w:type="dxa"/>
              <w:bottom w:w="0" w:type="dxa"/>
              <w:right w:w="0" w:type="dxa"/>
            </w:tcMar>
            <w:vAlign w:val="both"/>
          </w:tcPr>
          <w:p w14:paraId="22F02E61" w14:textId="77777777" w:rsidR="00A77B3E" w:rsidRDefault="00A77B3E">
            <w:r>
              <w:t>45537</w:t>
            </w:r>
          </w:p>
        </w:tc>
        <w:tc>
          <w:tcPr>
            <w:tcW w:w="737" w:type="dxa"/>
            <w:tcMar>
              <w:top w:w="0" w:type="dxa"/>
              <w:left w:w="0" w:type="dxa"/>
              <w:bottom w:w="0" w:type="dxa"/>
              <w:right w:w="0" w:type="dxa"/>
            </w:tcMar>
            <w:vAlign w:val="both"/>
          </w:tcPr>
          <w:p w14:paraId="73301601" w14:textId="77777777" w:rsidR="00A77B3E" w:rsidRDefault="00A77B3E">
            <w:r>
              <w:t>45538</w:t>
            </w:r>
          </w:p>
        </w:tc>
        <w:tc>
          <w:tcPr>
            <w:tcW w:w="737" w:type="dxa"/>
            <w:tcMar>
              <w:top w:w="0" w:type="dxa"/>
              <w:left w:w="0" w:type="dxa"/>
              <w:bottom w:w="0" w:type="dxa"/>
              <w:right w:w="0" w:type="dxa"/>
            </w:tcMar>
            <w:vAlign w:val="both"/>
          </w:tcPr>
          <w:p w14:paraId="16C90B3E" w14:textId="77777777" w:rsidR="00A77B3E" w:rsidRDefault="00A77B3E">
            <w:r>
              <w:t>45539</w:t>
            </w:r>
          </w:p>
        </w:tc>
        <w:tc>
          <w:tcPr>
            <w:tcW w:w="737" w:type="dxa"/>
            <w:tcMar>
              <w:top w:w="0" w:type="dxa"/>
              <w:left w:w="0" w:type="dxa"/>
              <w:bottom w:w="0" w:type="dxa"/>
              <w:right w:w="0" w:type="dxa"/>
            </w:tcMar>
            <w:vAlign w:val="both"/>
          </w:tcPr>
          <w:p w14:paraId="39C10C23" w14:textId="77777777" w:rsidR="00A77B3E" w:rsidRDefault="00A77B3E">
            <w:r>
              <w:t>45540</w:t>
            </w:r>
          </w:p>
        </w:tc>
        <w:tc>
          <w:tcPr>
            <w:tcW w:w="737" w:type="dxa"/>
            <w:tcMar>
              <w:top w:w="0" w:type="dxa"/>
              <w:left w:w="0" w:type="dxa"/>
              <w:bottom w:w="0" w:type="dxa"/>
              <w:right w:w="0" w:type="dxa"/>
            </w:tcMar>
            <w:vAlign w:val="both"/>
          </w:tcPr>
          <w:p w14:paraId="3DFB608C" w14:textId="77777777" w:rsidR="00A77B3E" w:rsidRDefault="00A77B3E">
            <w:r>
              <w:t>45541</w:t>
            </w:r>
          </w:p>
        </w:tc>
        <w:tc>
          <w:tcPr>
            <w:tcW w:w="737" w:type="dxa"/>
            <w:tcMar>
              <w:top w:w="0" w:type="dxa"/>
              <w:left w:w="0" w:type="dxa"/>
              <w:bottom w:w="0" w:type="dxa"/>
              <w:right w:w="0" w:type="dxa"/>
            </w:tcMar>
            <w:vAlign w:val="both"/>
          </w:tcPr>
          <w:p w14:paraId="6FB3BFC9" w14:textId="77777777" w:rsidR="00A77B3E" w:rsidRDefault="00A77B3E">
            <w:r>
              <w:t>45542</w:t>
            </w:r>
          </w:p>
        </w:tc>
        <w:tc>
          <w:tcPr>
            <w:tcW w:w="737" w:type="dxa"/>
            <w:tcMar>
              <w:top w:w="0" w:type="dxa"/>
              <w:left w:w="0" w:type="dxa"/>
              <w:bottom w:w="0" w:type="dxa"/>
              <w:right w:w="0" w:type="dxa"/>
            </w:tcMar>
            <w:vAlign w:val="both"/>
          </w:tcPr>
          <w:p w14:paraId="5DD1758F" w14:textId="77777777" w:rsidR="00A77B3E" w:rsidRDefault="00A77B3E">
            <w:r>
              <w:t>45545</w:t>
            </w:r>
          </w:p>
        </w:tc>
        <w:tc>
          <w:tcPr>
            <w:tcW w:w="737" w:type="dxa"/>
            <w:tcMar>
              <w:top w:w="0" w:type="dxa"/>
              <w:left w:w="0" w:type="dxa"/>
              <w:bottom w:w="0" w:type="dxa"/>
              <w:right w:w="0" w:type="dxa"/>
            </w:tcMar>
            <w:vAlign w:val="both"/>
          </w:tcPr>
          <w:p w14:paraId="4797CC62" w14:textId="77777777" w:rsidR="00A77B3E" w:rsidRDefault="00A77B3E">
            <w:r>
              <w:t>45546</w:t>
            </w:r>
          </w:p>
        </w:tc>
        <w:tc>
          <w:tcPr>
            <w:tcW w:w="756" w:type="dxa"/>
            <w:tcMar>
              <w:top w:w="0" w:type="dxa"/>
              <w:left w:w="0" w:type="dxa"/>
              <w:bottom w:w="0" w:type="dxa"/>
              <w:right w:w="0" w:type="dxa"/>
            </w:tcMar>
            <w:vAlign w:val="both"/>
          </w:tcPr>
          <w:p w14:paraId="2588B8D9" w14:textId="77777777" w:rsidR="00A77B3E" w:rsidRDefault="00A77B3E">
            <w:r>
              <w:t>45547</w:t>
            </w:r>
          </w:p>
        </w:tc>
        <w:tc>
          <w:tcPr>
            <w:tcW w:w="756" w:type="dxa"/>
            <w:gridSpan w:val="2"/>
            <w:tcMar>
              <w:top w:w="0" w:type="dxa"/>
              <w:left w:w="0" w:type="dxa"/>
              <w:bottom w:w="0" w:type="dxa"/>
              <w:right w:w="0" w:type="dxa"/>
            </w:tcMar>
            <w:vAlign w:val="both"/>
          </w:tcPr>
          <w:p w14:paraId="0928303B" w14:textId="77777777" w:rsidR="00A77B3E" w:rsidRDefault="00A77B3E">
            <w:r>
              <w:t>45548</w:t>
            </w:r>
          </w:p>
        </w:tc>
      </w:tr>
      <w:tr w:rsidR="00154ABF" w14:paraId="356860CD" w14:textId="77777777" w:rsidTr="00377DAF">
        <w:trPr>
          <w:cantSplit/>
          <w:trHeight w:val="207"/>
        </w:trPr>
        <w:tc>
          <w:tcPr>
            <w:tcW w:w="756" w:type="dxa"/>
            <w:tcMar>
              <w:top w:w="0" w:type="dxa"/>
              <w:left w:w="0" w:type="dxa"/>
              <w:bottom w:w="0" w:type="dxa"/>
              <w:right w:w="0" w:type="dxa"/>
            </w:tcMar>
            <w:vAlign w:val="both"/>
          </w:tcPr>
          <w:p w14:paraId="5170E353" w14:textId="77777777" w:rsidR="00A77B3E" w:rsidRDefault="00A77B3E">
            <w:r>
              <w:t>45551</w:t>
            </w:r>
          </w:p>
        </w:tc>
        <w:tc>
          <w:tcPr>
            <w:tcW w:w="737" w:type="dxa"/>
            <w:tcMar>
              <w:top w:w="0" w:type="dxa"/>
              <w:left w:w="0" w:type="dxa"/>
              <w:bottom w:w="0" w:type="dxa"/>
              <w:right w:w="0" w:type="dxa"/>
            </w:tcMar>
            <w:vAlign w:val="both"/>
          </w:tcPr>
          <w:p w14:paraId="72CDBB85" w14:textId="77777777" w:rsidR="00A77B3E" w:rsidRDefault="00A77B3E">
            <w:r>
              <w:t>45553</w:t>
            </w:r>
          </w:p>
        </w:tc>
        <w:tc>
          <w:tcPr>
            <w:tcW w:w="737" w:type="dxa"/>
            <w:tcMar>
              <w:top w:w="0" w:type="dxa"/>
              <w:left w:w="0" w:type="dxa"/>
              <w:bottom w:w="0" w:type="dxa"/>
              <w:right w:w="0" w:type="dxa"/>
            </w:tcMar>
            <w:vAlign w:val="both"/>
          </w:tcPr>
          <w:p w14:paraId="599FCB63" w14:textId="77777777" w:rsidR="00A77B3E" w:rsidRDefault="00A77B3E">
            <w:r>
              <w:t>45554</w:t>
            </w:r>
          </w:p>
        </w:tc>
        <w:tc>
          <w:tcPr>
            <w:tcW w:w="737" w:type="dxa"/>
            <w:tcMar>
              <w:top w:w="0" w:type="dxa"/>
              <w:left w:w="0" w:type="dxa"/>
              <w:bottom w:w="0" w:type="dxa"/>
              <w:right w:w="0" w:type="dxa"/>
            </w:tcMar>
            <w:vAlign w:val="both"/>
          </w:tcPr>
          <w:p w14:paraId="624A685C" w14:textId="77777777" w:rsidR="00A77B3E" w:rsidRDefault="00A77B3E">
            <w:r>
              <w:t>45556</w:t>
            </w:r>
          </w:p>
        </w:tc>
        <w:tc>
          <w:tcPr>
            <w:tcW w:w="737" w:type="dxa"/>
            <w:tcMar>
              <w:top w:w="0" w:type="dxa"/>
              <w:left w:w="0" w:type="dxa"/>
              <w:bottom w:w="0" w:type="dxa"/>
              <w:right w:w="0" w:type="dxa"/>
            </w:tcMar>
            <w:vAlign w:val="both"/>
          </w:tcPr>
          <w:p w14:paraId="5B9271A1" w14:textId="77777777" w:rsidR="00A77B3E" w:rsidRDefault="00A77B3E">
            <w:r>
              <w:t>45558</w:t>
            </w:r>
          </w:p>
        </w:tc>
        <w:tc>
          <w:tcPr>
            <w:tcW w:w="737" w:type="dxa"/>
            <w:tcMar>
              <w:top w:w="0" w:type="dxa"/>
              <w:left w:w="0" w:type="dxa"/>
              <w:bottom w:w="0" w:type="dxa"/>
              <w:right w:w="0" w:type="dxa"/>
            </w:tcMar>
            <w:vAlign w:val="both"/>
          </w:tcPr>
          <w:p w14:paraId="1C1E1006" w14:textId="77777777" w:rsidR="00A77B3E" w:rsidRDefault="00A77B3E">
            <w:r>
              <w:t>45560</w:t>
            </w:r>
          </w:p>
        </w:tc>
        <w:tc>
          <w:tcPr>
            <w:tcW w:w="737" w:type="dxa"/>
            <w:tcMar>
              <w:top w:w="0" w:type="dxa"/>
              <w:left w:w="0" w:type="dxa"/>
              <w:bottom w:w="0" w:type="dxa"/>
              <w:right w:w="0" w:type="dxa"/>
            </w:tcMar>
            <w:vAlign w:val="both"/>
          </w:tcPr>
          <w:p w14:paraId="4859642F" w14:textId="77777777" w:rsidR="00A77B3E" w:rsidRDefault="00A77B3E">
            <w:r>
              <w:t>45561</w:t>
            </w:r>
          </w:p>
        </w:tc>
        <w:tc>
          <w:tcPr>
            <w:tcW w:w="737" w:type="dxa"/>
            <w:tcMar>
              <w:top w:w="0" w:type="dxa"/>
              <w:left w:w="0" w:type="dxa"/>
              <w:bottom w:w="0" w:type="dxa"/>
              <w:right w:w="0" w:type="dxa"/>
            </w:tcMar>
            <w:vAlign w:val="both"/>
          </w:tcPr>
          <w:p w14:paraId="28654D25" w14:textId="77777777" w:rsidR="00A77B3E" w:rsidRDefault="00A77B3E">
            <w:r>
              <w:t>45562</w:t>
            </w:r>
          </w:p>
        </w:tc>
        <w:tc>
          <w:tcPr>
            <w:tcW w:w="737" w:type="dxa"/>
            <w:tcMar>
              <w:top w:w="0" w:type="dxa"/>
              <w:left w:w="0" w:type="dxa"/>
              <w:bottom w:w="0" w:type="dxa"/>
              <w:right w:w="0" w:type="dxa"/>
            </w:tcMar>
            <w:vAlign w:val="both"/>
          </w:tcPr>
          <w:p w14:paraId="514D57C3" w14:textId="77777777" w:rsidR="00A77B3E" w:rsidRDefault="00A77B3E">
            <w:r>
              <w:t>45563</w:t>
            </w:r>
          </w:p>
        </w:tc>
        <w:tc>
          <w:tcPr>
            <w:tcW w:w="737" w:type="dxa"/>
            <w:tcMar>
              <w:top w:w="0" w:type="dxa"/>
              <w:left w:w="0" w:type="dxa"/>
              <w:bottom w:w="0" w:type="dxa"/>
              <w:right w:w="0" w:type="dxa"/>
            </w:tcMar>
            <w:vAlign w:val="both"/>
          </w:tcPr>
          <w:p w14:paraId="1F2CAD15" w14:textId="77777777" w:rsidR="00A77B3E" w:rsidRDefault="00A77B3E">
            <w:r>
              <w:t>45564</w:t>
            </w:r>
          </w:p>
        </w:tc>
        <w:tc>
          <w:tcPr>
            <w:tcW w:w="737" w:type="dxa"/>
            <w:tcMar>
              <w:top w:w="0" w:type="dxa"/>
              <w:left w:w="0" w:type="dxa"/>
              <w:bottom w:w="0" w:type="dxa"/>
              <w:right w:w="0" w:type="dxa"/>
            </w:tcMar>
            <w:vAlign w:val="both"/>
          </w:tcPr>
          <w:p w14:paraId="0FF8BEEC" w14:textId="77777777" w:rsidR="00A77B3E" w:rsidRDefault="00A77B3E">
            <w:r>
              <w:t>45565</w:t>
            </w:r>
          </w:p>
        </w:tc>
        <w:tc>
          <w:tcPr>
            <w:tcW w:w="756" w:type="dxa"/>
            <w:tcMar>
              <w:top w:w="0" w:type="dxa"/>
              <w:left w:w="0" w:type="dxa"/>
              <w:bottom w:w="0" w:type="dxa"/>
              <w:right w:w="0" w:type="dxa"/>
            </w:tcMar>
            <w:vAlign w:val="both"/>
          </w:tcPr>
          <w:p w14:paraId="54C1115D" w14:textId="77777777" w:rsidR="00A77B3E" w:rsidRDefault="00A77B3E">
            <w:r>
              <w:t>45566</w:t>
            </w:r>
          </w:p>
        </w:tc>
        <w:tc>
          <w:tcPr>
            <w:tcW w:w="756" w:type="dxa"/>
            <w:gridSpan w:val="2"/>
            <w:tcMar>
              <w:top w:w="0" w:type="dxa"/>
              <w:left w:w="0" w:type="dxa"/>
              <w:bottom w:w="0" w:type="dxa"/>
              <w:right w:w="0" w:type="dxa"/>
            </w:tcMar>
            <w:vAlign w:val="both"/>
          </w:tcPr>
          <w:p w14:paraId="0DC40E61" w14:textId="77777777" w:rsidR="00A77B3E" w:rsidRDefault="00A77B3E">
            <w:r>
              <w:t>45567</w:t>
            </w:r>
          </w:p>
        </w:tc>
      </w:tr>
      <w:tr w:rsidR="00154ABF" w14:paraId="08ACCDEF" w14:textId="77777777" w:rsidTr="00377DAF">
        <w:trPr>
          <w:cantSplit/>
          <w:trHeight w:val="207"/>
        </w:trPr>
        <w:tc>
          <w:tcPr>
            <w:tcW w:w="756" w:type="dxa"/>
            <w:tcMar>
              <w:top w:w="0" w:type="dxa"/>
              <w:left w:w="0" w:type="dxa"/>
              <w:bottom w:w="0" w:type="dxa"/>
              <w:right w:w="0" w:type="dxa"/>
            </w:tcMar>
            <w:vAlign w:val="both"/>
          </w:tcPr>
          <w:p w14:paraId="00566FD8" w14:textId="77777777" w:rsidR="00A77B3E" w:rsidRDefault="00A77B3E">
            <w:r>
              <w:t>45568</w:t>
            </w:r>
          </w:p>
        </w:tc>
        <w:tc>
          <w:tcPr>
            <w:tcW w:w="737" w:type="dxa"/>
            <w:tcMar>
              <w:top w:w="0" w:type="dxa"/>
              <w:left w:w="0" w:type="dxa"/>
              <w:bottom w:w="0" w:type="dxa"/>
              <w:right w:w="0" w:type="dxa"/>
            </w:tcMar>
            <w:vAlign w:val="both"/>
          </w:tcPr>
          <w:p w14:paraId="0F0D5D01" w14:textId="77777777" w:rsidR="00A77B3E" w:rsidRDefault="00A77B3E">
            <w:r>
              <w:t>45571</w:t>
            </w:r>
          </w:p>
        </w:tc>
        <w:tc>
          <w:tcPr>
            <w:tcW w:w="737" w:type="dxa"/>
            <w:tcMar>
              <w:top w:w="0" w:type="dxa"/>
              <w:left w:w="0" w:type="dxa"/>
              <w:bottom w:w="0" w:type="dxa"/>
              <w:right w:w="0" w:type="dxa"/>
            </w:tcMar>
            <w:vAlign w:val="both"/>
          </w:tcPr>
          <w:p w14:paraId="0EB5B74D" w14:textId="77777777" w:rsidR="00A77B3E" w:rsidRDefault="00A77B3E">
            <w:r>
              <w:t>45572</w:t>
            </w:r>
          </w:p>
        </w:tc>
        <w:tc>
          <w:tcPr>
            <w:tcW w:w="737" w:type="dxa"/>
            <w:tcMar>
              <w:top w:w="0" w:type="dxa"/>
              <w:left w:w="0" w:type="dxa"/>
              <w:bottom w:w="0" w:type="dxa"/>
              <w:right w:w="0" w:type="dxa"/>
            </w:tcMar>
            <w:vAlign w:val="both"/>
          </w:tcPr>
          <w:p w14:paraId="6C45AED6" w14:textId="77777777" w:rsidR="00A77B3E" w:rsidRDefault="00A77B3E">
            <w:r>
              <w:t>45575</w:t>
            </w:r>
          </w:p>
        </w:tc>
        <w:tc>
          <w:tcPr>
            <w:tcW w:w="737" w:type="dxa"/>
            <w:tcMar>
              <w:top w:w="0" w:type="dxa"/>
              <w:left w:w="0" w:type="dxa"/>
              <w:bottom w:w="0" w:type="dxa"/>
              <w:right w:w="0" w:type="dxa"/>
            </w:tcMar>
            <w:vAlign w:val="both"/>
          </w:tcPr>
          <w:p w14:paraId="48513E09" w14:textId="77777777" w:rsidR="00A77B3E" w:rsidRDefault="00A77B3E">
            <w:r>
              <w:t>45578</w:t>
            </w:r>
          </w:p>
        </w:tc>
        <w:tc>
          <w:tcPr>
            <w:tcW w:w="737" w:type="dxa"/>
            <w:tcMar>
              <w:top w:w="0" w:type="dxa"/>
              <w:left w:w="0" w:type="dxa"/>
              <w:bottom w:w="0" w:type="dxa"/>
              <w:right w:w="0" w:type="dxa"/>
            </w:tcMar>
            <w:vAlign w:val="both"/>
          </w:tcPr>
          <w:p w14:paraId="6FC5B9B5" w14:textId="77777777" w:rsidR="00A77B3E" w:rsidRDefault="00A77B3E">
            <w:r>
              <w:t>45581</w:t>
            </w:r>
          </w:p>
        </w:tc>
        <w:tc>
          <w:tcPr>
            <w:tcW w:w="737" w:type="dxa"/>
            <w:tcMar>
              <w:top w:w="0" w:type="dxa"/>
              <w:left w:w="0" w:type="dxa"/>
              <w:bottom w:w="0" w:type="dxa"/>
              <w:right w:w="0" w:type="dxa"/>
            </w:tcMar>
            <w:vAlign w:val="both"/>
          </w:tcPr>
          <w:p w14:paraId="0F7237D0" w14:textId="77777777" w:rsidR="00A77B3E" w:rsidRDefault="00A77B3E">
            <w:r>
              <w:t>45584</w:t>
            </w:r>
          </w:p>
        </w:tc>
        <w:tc>
          <w:tcPr>
            <w:tcW w:w="737" w:type="dxa"/>
            <w:tcMar>
              <w:top w:w="0" w:type="dxa"/>
              <w:left w:w="0" w:type="dxa"/>
              <w:bottom w:w="0" w:type="dxa"/>
              <w:right w:w="0" w:type="dxa"/>
            </w:tcMar>
            <w:vAlign w:val="both"/>
          </w:tcPr>
          <w:p w14:paraId="2BD3DF23" w14:textId="77777777" w:rsidR="00A77B3E" w:rsidRDefault="00A77B3E">
            <w:r>
              <w:t>45585</w:t>
            </w:r>
          </w:p>
        </w:tc>
        <w:tc>
          <w:tcPr>
            <w:tcW w:w="737" w:type="dxa"/>
            <w:tcMar>
              <w:top w:w="0" w:type="dxa"/>
              <w:left w:w="0" w:type="dxa"/>
              <w:bottom w:w="0" w:type="dxa"/>
              <w:right w:w="0" w:type="dxa"/>
            </w:tcMar>
            <w:vAlign w:val="both"/>
          </w:tcPr>
          <w:p w14:paraId="7A23FA82" w14:textId="77777777" w:rsidR="00A77B3E" w:rsidRDefault="00A77B3E">
            <w:r>
              <w:t>45587</w:t>
            </w:r>
          </w:p>
        </w:tc>
        <w:tc>
          <w:tcPr>
            <w:tcW w:w="737" w:type="dxa"/>
            <w:tcMar>
              <w:top w:w="0" w:type="dxa"/>
              <w:left w:w="0" w:type="dxa"/>
              <w:bottom w:w="0" w:type="dxa"/>
              <w:right w:w="0" w:type="dxa"/>
            </w:tcMar>
            <w:vAlign w:val="both"/>
          </w:tcPr>
          <w:p w14:paraId="514E414A" w14:textId="77777777" w:rsidR="00A77B3E" w:rsidRDefault="00A77B3E">
            <w:r>
              <w:t>45588</w:t>
            </w:r>
          </w:p>
        </w:tc>
        <w:tc>
          <w:tcPr>
            <w:tcW w:w="737" w:type="dxa"/>
            <w:tcMar>
              <w:top w:w="0" w:type="dxa"/>
              <w:left w:w="0" w:type="dxa"/>
              <w:bottom w:w="0" w:type="dxa"/>
              <w:right w:w="0" w:type="dxa"/>
            </w:tcMar>
            <w:vAlign w:val="both"/>
          </w:tcPr>
          <w:p w14:paraId="422B9BA9" w14:textId="77777777" w:rsidR="00A77B3E" w:rsidRDefault="00A77B3E">
            <w:r>
              <w:t>45589</w:t>
            </w:r>
          </w:p>
        </w:tc>
        <w:tc>
          <w:tcPr>
            <w:tcW w:w="756" w:type="dxa"/>
            <w:tcMar>
              <w:top w:w="0" w:type="dxa"/>
              <w:left w:w="0" w:type="dxa"/>
              <w:bottom w:w="0" w:type="dxa"/>
              <w:right w:w="0" w:type="dxa"/>
            </w:tcMar>
            <w:vAlign w:val="both"/>
          </w:tcPr>
          <w:p w14:paraId="1DFF6BD4" w14:textId="77777777" w:rsidR="00A77B3E" w:rsidRDefault="00A77B3E">
            <w:r>
              <w:t>45590</w:t>
            </w:r>
          </w:p>
        </w:tc>
        <w:tc>
          <w:tcPr>
            <w:tcW w:w="756" w:type="dxa"/>
            <w:gridSpan w:val="2"/>
            <w:tcMar>
              <w:top w:w="0" w:type="dxa"/>
              <w:left w:w="0" w:type="dxa"/>
              <w:bottom w:w="0" w:type="dxa"/>
              <w:right w:w="0" w:type="dxa"/>
            </w:tcMar>
            <w:vAlign w:val="both"/>
          </w:tcPr>
          <w:p w14:paraId="6AD857CA" w14:textId="77777777" w:rsidR="00A77B3E" w:rsidRDefault="00A77B3E">
            <w:r>
              <w:t>45592</w:t>
            </w:r>
          </w:p>
        </w:tc>
      </w:tr>
      <w:tr w:rsidR="00154ABF" w14:paraId="6E5B7FD4" w14:textId="77777777" w:rsidTr="00377DAF">
        <w:trPr>
          <w:cantSplit/>
          <w:trHeight w:val="207"/>
        </w:trPr>
        <w:tc>
          <w:tcPr>
            <w:tcW w:w="756" w:type="dxa"/>
            <w:tcMar>
              <w:top w:w="0" w:type="dxa"/>
              <w:left w:w="0" w:type="dxa"/>
              <w:bottom w:w="0" w:type="dxa"/>
              <w:right w:w="0" w:type="dxa"/>
            </w:tcMar>
            <w:vAlign w:val="both"/>
          </w:tcPr>
          <w:p w14:paraId="6864EC84" w14:textId="77777777" w:rsidR="00A77B3E" w:rsidRDefault="00A77B3E">
            <w:r>
              <w:t>45594</w:t>
            </w:r>
          </w:p>
        </w:tc>
        <w:tc>
          <w:tcPr>
            <w:tcW w:w="737" w:type="dxa"/>
            <w:tcMar>
              <w:top w:w="0" w:type="dxa"/>
              <w:left w:w="0" w:type="dxa"/>
              <w:bottom w:w="0" w:type="dxa"/>
              <w:right w:w="0" w:type="dxa"/>
            </w:tcMar>
            <w:vAlign w:val="both"/>
          </w:tcPr>
          <w:p w14:paraId="02D2619E" w14:textId="77777777" w:rsidR="00A77B3E" w:rsidRDefault="00A77B3E">
            <w:r>
              <w:t>45596</w:t>
            </w:r>
          </w:p>
        </w:tc>
        <w:tc>
          <w:tcPr>
            <w:tcW w:w="737" w:type="dxa"/>
            <w:tcMar>
              <w:top w:w="0" w:type="dxa"/>
              <w:left w:w="0" w:type="dxa"/>
              <w:bottom w:w="0" w:type="dxa"/>
              <w:right w:w="0" w:type="dxa"/>
            </w:tcMar>
            <w:vAlign w:val="both"/>
          </w:tcPr>
          <w:p w14:paraId="5BF79FD2" w14:textId="77777777" w:rsidR="00A77B3E" w:rsidRDefault="00A77B3E">
            <w:r>
              <w:t>45597</w:t>
            </w:r>
          </w:p>
        </w:tc>
        <w:tc>
          <w:tcPr>
            <w:tcW w:w="737" w:type="dxa"/>
            <w:tcMar>
              <w:top w:w="0" w:type="dxa"/>
              <w:left w:w="0" w:type="dxa"/>
              <w:bottom w:w="0" w:type="dxa"/>
              <w:right w:w="0" w:type="dxa"/>
            </w:tcMar>
            <w:vAlign w:val="both"/>
          </w:tcPr>
          <w:p w14:paraId="45BB28B0" w14:textId="77777777" w:rsidR="00A77B3E" w:rsidRDefault="00A77B3E">
            <w:r>
              <w:t>45599</w:t>
            </w:r>
          </w:p>
        </w:tc>
        <w:tc>
          <w:tcPr>
            <w:tcW w:w="737" w:type="dxa"/>
            <w:tcMar>
              <w:top w:w="0" w:type="dxa"/>
              <w:left w:w="0" w:type="dxa"/>
              <w:bottom w:w="0" w:type="dxa"/>
              <w:right w:w="0" w:type="dxa"/>
            </w:tcMar>
            <w:vAlign w:val="both"/>
          </w:tcPr>
          <w:p w14:paraId="3814B9E9" w14:textId="77777777" w:rsidR="00A77B3E" w:rsidRDefault="00A77B3E">
            <w:r>
              <w:t>45602</w:t>
            </w:r>
          </w:p>
        </w:tc>
        <w:tc>
          <w:tcPr>
            <w:tcW w:w="737" w:type="dxa"/>
            <w:tcMar>
              <w:top w:w="0" w:type="dxa"/>
              <w:left w:w="0" w:type="dxa"/>
              <w:bottom w:w="0" w:type="dxa"/>
              <w:right w:w="0" w:type="dxa"/>
            </w:tcMar>
            <w:vAlign w:val="both"/>
          </w:tcPr>
          <w:p w14:paraId="0E2CEE8C" w14:textId="77777777" w:rsidR="00A77B3E" w:rsidRDefault="00A77B3E">
            <w:r>
              <w:t>45605</w:t>
            </w:r>
          </w:p>
        </w:tc>
        <w:tc>
          <w:tcPr>
            <w:tcW w:w="737" w:type="dxa"/>
            <w:tcMar>
              <w:top w:w="0" w:type="dxa"/>
              <w:left w:w="0" w:type="dxa"/>
              <w:bottom w:w="0" w:type="dxa"/>
              <w:right w:w="0" w:type="dxa"/>
            </w:tcMar>
            <w:vAlign w:val="both"/>
          </w:tcPr>
          <w:p w14:paraId="6CC82E99" w14:textId="77777777" w:rsidR="00A77B3E" w:rsidRDefault="00A77B3E">
            <w:r>
              <w:t>45608</w:t>
            </w:r>
          </w:p>
        </w:tc>
        <w:tc>
          <w:tcPr>
            <w:tcW w:w="737" w:type="dxa"/>
            <w:tcMar>
              <w:top w:w="0" w:type="dxa"/>
              <w:left w:w="0" w:type="dxa"/>
              <w:bottom w:w="0" w:type="dxa"/>
              <w:right w:w="0" w:type="dxa"/>
            </w:tcMar>
            <w:vAlign w:val="both"/>
          </w:tcPr>
          <w:p w14:paraId="56B09732" w14:textId="77777777" w:rsidR="00A77B3E" w:rsidRDefault="00A77B3E">
            <w:r>
              <w:t>45609</w:t>
            </w:r>
          </w:p>
        </w:tc>
        <w:tc>
          <w:tcPr>
            <w:tcW w:w="737" w:type="dxa"/>
            <w:tcMar>
              <w:top w:w="0" w:type="dxa"/>
              <w:left w:w="0" w:type="dxa"/>
              <w:bottom w:w="0" w:type="dxa"/>
              <w:right w:w="0" w:type="dxa"/>
            </w:tcMar>
            <w:vAlign w:val="both"/>
          </w:tcPr>
          <w:p w14:paraId="4FA53D7E" w14:textId="77777777" w:rsidR="00A77B3E" w:rsidRDefault="00A77B3E">
            <w:r>
              <w:t>45611</w:t>
            </w:r>
          </w:p>
        </w:tc>
        <w:tc>
          <w:tcPr>
            <w:tcW w:w="737" w:type="dxa"/>
            <w:tcMar>
              <w:top w:w="0" w:type="dxa"/>
              <w:left w:w="0" w:type="dxa"/>
              <w:bottom w:w="0" w:type="dxa"/>
              <w:right w:w="0" w:type="dxa"/>
            </w:tcMar>
            <w:vAlign w:val="both"/>
          </w:tcPr>
          <w:p w14:paraId="1134ECEF" w14:textId="77777777" w:rsidR="00A77B3E" w:rsidRDefault="00A77B3E">
            <w:r>
              <w:t>45614</w:t>
            </w:r>
          </w:p>
        </w:tc>
        <w:tc>
          <w:tcPr>
            <w:tcW w:w="737" w:type="dxa"/>
            <w:tcMar>
              <w:top w:w="0" w:type="dxa"/>
              <w:left w:w="0" w:type="dxa"/>
              <w:bottom w:w="0" w:type="dxa"/>
              <w:right w:w="0" w:type="dxa"/>
            </w:tcMar>
            <w:vAlign w:val="both"/>
          </w:tcPr>
          <w:p w14:paraId="36723E5A" w14:textId="77777777" w:rsidR="00A77B3E" w:rsidRDefault="00A77B3E">
            <w:r>
              <w:t>45617</w:t>
            </w:r>
          </w:p>
        </w:tc>
        <w:tc>
          <w:tcPr>
            <w:tcW w:w="756" w:type="dxa"/>
            <w:tcMar>
              <w:top w:w="0" w:type="dxa"/>
              <w:left w:w="0" w:type="dxa"/>
              <w:bottom w:w="0" w:type="dxa"/>
              <w:right w:w="0" w:type="dxa"/>
            </w:tcMar>
            <w:vAlign w:val="both"/>
          </w:tcPr>
          <w:p w14:paraId="57CEDF01" w14:textId="77777777" w:rsidR="00A77B3E" w:rsidRDefault="00A77B3E">
            <w:r>
              <w:t>45620</w:t>
            </w:r>
          </w:p>
        </w:tc>
        <w:tc>
          <w:tcPr>
            <w:tcW w:w="756" w:type="dxa"/>
            <w:gridSpan w:val="2"/>
            <w:tcMar>
              <w:top w:w="0" w:type="dxa"/>
              <w:left w:w="0" w:type="dxa"/>
              <w:bottom w:w="0" w:type="dxa"/>
              <w:right w:w="0" w:type="dxa"/>
            </w:tcMar>
            <w:vAlign w:val="both"/>
          </w:tcPr>
          <w:p w14:paraId="364E212D" w14:textId="77777777" w:rsidR="00A77B3E" w:rsidRDefault="00A77B3E">
            <w:r>
              <w:t>45623</w:t>
            </w:r>
          </w:p>
        </w:tc>
      </w:tr>
      <w:tr w:rsidR="00154ABF" w14:paraId="73739304" w14:textId="77777777" w:rsidTr="00377DAF">
        <w:trPr>
          <w:cantSplit/>
          <w:trHeight w:val="207"/>
        </w:trPr>
        <w:tc>
          <w:tcPr>
            <w:tcW w:w="756" w:type="dxa"/>
            <w:tcMar>
              <w:top w:w="0" w:type="dxa"/>
              <w:left w:w="0" w:type="dxa"/>
              <w:bottom w:w="0" w:type="dxa"/>
              <w:right w:w="0" w:type="dxa"/>
            </w:tcMar>
            <w:vAlign w:val="both"/>
          </w:tcPr>
          <w:p w14:paraId="4743E8F8" w14:textId="77777777" w:rsidR="00A77B3E" w:rsidRDefault="00A77B3E">
            <w:r>
              <w:t>45624</w:t>
            </w:r>
          </w:p>
        </w:tc>
        <w:tc>
          <w:tcPr>
            <w:tcW w:w="737" w:type="dxa"/>
            <w:tcMar>
              <w:top w:w="0" w:type="dxa"/>
              <w:left w:w="0" w:type="dxa"/>
              <w:bottom w:w="0" w:type="dxa"/>
              <w:right w:w="0" w:type="dxa"/>
            </w:tcMar>
            <w:vAlign w:val="both"/>
          </w:tcPr>
          <w:p w14:paraId="134D3CCD" w14:textId="77777777" w:rsidR="00A77B3E" w:rsidRDefault="00A77B3E">
            <w:r>
              <w:t>45625</w:t>
            </w:r>
          </w:p>
        </w:tc>
        <w:tc>
          <w:tcPr>
            <w:tcW w:w="737" w:type="dxa"/>
            <w:tcMar>
              <w:top w:w="0" w:type="dxa"/>
              <w:left w:w="0" w:type="dxa"/>
              <w:bottom w:w="0" w:type="dxa"/>
              <w:right w:w="0" w:type="dxa"/>
            </w:tcMar>
            <w:vAlign w:val="both"/>
          </w:tcPr>
          <w:p w14:paraId="15223B9F" w14:textId="77777777" w:rsidR="00A77B3E" w:rsidRDefault="00A77B3E">
            <w:r>
              <w:t>45626</w:t>
            </w:r>
          </w:p>
        </w:tc>
        <w:tc>
          <w:tcPr>
            <w:tcW w:w="737" w:type="dxa"/>
            <w:tcMar>
              <w:top w:w="0" w:type="dxa"/>
              <w:left w:w="0" w:type="dxa"/>
              <w:bottom w:w="0" w:type="dxa"/>
              <w:right w:w="0" w:type="dxa"/>
            </w:tcMar>
            <w:vAlign w:val="both"/>
          </w:tcPr>
          <w:p w14:paraId="5D56109C" w14:textId="77777777" w:rsidR="00A77B3E" w:rsidRDefault="00A77B3E">
            <w:r>
              <w:t>45627</w:t>
            </w:r>
          </w:p>
        </w:tc>
        <w:tc>
          <w:tcPr>
            <w:tcW w:w="737" w:type="dxa"/>
            <w:tcMar>
              <w:top w:w="0" w:type="dxa"/>
              <w:left w:w="0" w:type="dxa"/>
              <w:bottom w:w="0" w:type="dxa"/>
              <w:right w:w="0" w:type="dxa"/>
            </w:tcMar>
            <w:vAlign w:val="both"/>
          </w:tcPr>
          <w:p w14:paraId="49C8264F" w14:textId="77777777" w:rsidR="00A77B3E" w:rsidRDefault="00A77B3E">
            <w:r>
              <w:t>45629</w:t>
            </w:r>
          </w:p>
        </w:tc>
        <w:tc>
          <w:tcPr>
            <w:tcW w:w="737" w:type="dxa"/>
            <w:tcMar>
              <w:top w:w="0" w:type="dxa"/>
              <w:left w:w="0" w:type="dxa"/>
              <w:bottom w:w="0" w:type="dxa"/>
              <w:right w:w="0" w:type="dxa"/>
            </w:tcMar>
            <w:vAlign w:val="both"/>
          </w:tcPr>
          <w:p w14:paraId="1E728549" w14:textId="77777777" w:rsidR="00A77B3E" w:rsidRDefault="00A77B3E">
            <w:r>
              <w:t>45632</w:t>
            </w:r>
          </w:p>
        </w:tc>
        <w:tc>
          <w:tcPr>
            <w:tcW w:w="737" w:type="dxa"/>
            <w:tcMar>
              <w:top w:w="0" w:type="dxa"/>
              <w:left w:w="0" w:type="dxa"/>
              <w:bottom w:w="0" w:type="dxa"/>
              <w:right w:w="0" w:type="dxa"/>
            </w:tcMar>
            <w:vAlign w:val="both"/>
          </w:tcPr>
          <w:p w14:paraId="2A6FFA2B" w14:textId="77777777" w:rsidR="00A77B3E" w:rsidRDefault="00A77B3E">
            <w:r>
              <w:t>45635</w:t>
            </w:r>
          </w:p>
        </w:tc>
        <w:tc>
          <w:tcPr>
            <w:tcW w:w="737" w:type="dxa"/>
            <w:tcMar>
              <w:top w:w="0" w:type="dxa"/>
              <w:left w:w="0" w:type="dxa"/>
              <w:bottom w:w="0" w:type="dxa"/>
              <w:right w:w="0" w:type="dxa"/>
            </w:tcMar>
            <w:vAlign w:val="both"/>
          </w:tcPr>
          <w:p w14:paraId="24DD0363" w14:textId="77777777" w:rsidR="00A77B3E" w:rsidRDefault="00A77B3E">
            <w:r>
              <w:t>45641</w:t>
            </w:r>
          </w:p>
        </w:tc>
        <w:tc>
          <w:tcPr>
            <w:tcW w:w="737" w:type="dxa"/>
            <w:tcMar>
              <w:top w:w="0" w:type="dxa"/>
              <w:left w:w="0" w:type="dxa"/>
              <w:bottom w:w="0" w:type="dxa"/>
              <w:right w:w="0" w:type="dxa"/>
            </w:tcMar>
            <w:vAlign w:val="both"/>
          </w:tcPr>
          <w:p w14:paraId="4DD7B68B" w14:textId="77777777" w:rsidR="00A77B3E" w:rsidRDefault="00A77B3E">
            <w:r>
              <w:t>45644</w:t>
            </w:r>
          </w:p>
        </w:tc>
        <w:tc>
          <w:tcPr>
            <w:tcW w:w="737" w:type="dxa"/>
            <w:tcMar>
              <w:top w:w="0" w:type="dxa"/>
              <w:left w:w="0" w:type="dxa"/>
              <w:bottom w:w="0" w:type="dxa"/>
              <w:right w:w="0" w:type="dxa"/>
            </w:tcMar>
            <w:vAlign w:val="both"/>
          </w:tcPr>
          <w:p w14:paraId="6782DA92" w14:textId="77777777" w:rsidR="00A77B3E" w:rsidRDefault="00A77B3E">
            <w:r>
              <w:t>45645</w:t>
            </w:r>
          </w:p>
        </w:tc>
        <w:tc>
          <w:tcPr>
            <w:tcW w:w="737" w:type="dxa"/>
            <w:tcMar>
              <w:top w:w="0" w:type="dxa"/>
              <w:left w:w="0" w:type="dxa"/>
              <w:bottom w:w="0" w:type="dxa"/>
              <w:right w:w="0" w:type="dxa"/>
            </w:tcMar>
            <w:vAlign w:val="both"/>
          </w:tcPr>
          <w:p w14:paraId="2207F858" w14:textId="77777777" w:rsidR="00A77B3E" w:rsidRDefault="00A77B3E">
            <w:r>
              <w:t>45646</w:t>
            </w:r>
          </w:p>
        </w:tc>
        <w:tc>
          <w:tcPr>
            <w:tcW w:w="756" w:type="dxa"/>
            <w:tcMar>
              <w:top w:w="0" w:type="dxa"/>
              <w:left w:w="0" w:type="dxa"/>
              <w:bottom w:w="0" w:type="dxa"/>
              <w:right w:w="0" w:type="dxa"/>
            </w:tcMar>
            <w:vAlign w:val="both"/>
          </w:tcPr>
          <w:p w14:paraId="26CF11A0" w14:textId="77777777" w:rsidR="00A77B3E" w:rsidRDefault="00A77B3E">
            <w:r>
              <w:t>45650</w:t>
            </w:r>
          </w:p>
        </w:tc>
        <w:tc>
          <w:tcPr>
            <w:tcW w:w="756" w:type="dxa"/>
            <w:gridSpan w:val="2"/>
            <w:tcMar>
              <w:top w:w="0" w:type="dxa"/>
              <w:left w:w="0" w:type="dxa"/>
              <w:bottom w:w="0" w:type="dxa"/>
              <w:right w:w="0" w:type="dxa"/>
            </w:tcMar>
            <w:vAlign w:val="both"/>
          </w:tcPr>
          <w:p w14:paraId="70E3EFCE" w14:textId="77777777" w:rsidR="00A77B3E" w:rsidRDefault="00A77B3E">
            <w:r>
              <w:t>45652</w:t>
            </w:r>
          </w:p>
        </w:tc>
      </w:tr>
      <w:tr w:rsidR="00154ABF" w14:paraId="625E6035" w14:textId="77777777" w:rsidTr="00377DAF">
        <w:trPr>
          <w:cantSplit/>
          <w:trHeight w:val="207"/>
        </w:trPr>
        <w:tc>
          <w:tcPr>
            <w:tcW w:w="756" w:type="dxa"/>
            <w:tcMar>
              <w:top w:w="0" w:type="dxa"/>
              <w:left w:w="0" w:type="dxa"/>
              <w:bottom w:w="0" w:type="dxa"/>
              <w:right w:w="0" w:type="dxa"/>
            </w:tcMar>
            <w:vAlign w:val="both"/>
          </w:tcPr>
          <w:p w14:paraId="33DBF0EC" w14:textId="77777777" w:rsidR="00A77B3E" w:rsidRDefault="00A77B3E">
            <w:r>
              <w:t>45653</w:t>
            </w:r>
          </w:p>
        </w:tc>
        <w:tc>
          <w:tcPr>
            <w:tcW w:w="737" w:type="dxa"/>
            <w:tcMar>
              <w:top w:w="0" w:type="dxa"/>
              <w:left w:w="0" w:type="dxa"/>
              <w:bottom w:w="0" w:type="dxa"/>
              <w:right w:w="0" w:type="dxa"/>
            </w:tcMar>
            <w:vAlign w:val="both"/>
          </w:tcPr>
          <w:p w14:paraId="17B659F0" w14:textId="77777777" w:rsidR="00A77B3E" w:rsidRDefault="00A77B3E">
            <w:r>
              <w:t>45656</w:t>
            </w:r>
          </w:p>
        </w:tc>
        <w:tc>
          <w:tcPr>
            <w:tcW w:w="737" w:type="dxa"/>
            <w:tcMar>
              <w:top w:w="0" w:type="dxa"/>
              <w:left w:w="0" w:type="dxa"/>
              <w:bottom w:w="0" w:type="dxa"/>
              <w:right w:w="0" w:type="dxa"/>
            </w:tcMar>
            <w:vAlign w:val="both"/>
          </w:tcPr>
          <w:p w14:paraId="49A51B9C" w14:textId="77777777" w:rsidR="00A77B3E" w:rsidRDefault="00A77B3E">
            <w:r>
              <w:t>45658</w:t>
            </w:r>
          </w:p>
        </w:tc>
        <w:tc>
          <w:tcPr>
            <w:tcW w:w="737" w:type="dxa"/>
            <w:tcMar>
              <w:top w:w="0" w:type="dxa"/>
              <w:left w:w="0" w:type="dxa"/>
              <w:bottom w:w="0" w:type="dxa"/>
              <w:right w:w="0" w:type="dxa"/>
            </w:tcMar>
            <w:vAlign w:val="both"/>
          </w:tcPr>
          <w:p w14:paraId="5E211E31" w14:textId="77777777" w:rsidR="00A77B3E" w:rsidRDefault="00A77B3E">
            <w:r>
              <w:t>45659</w:t>
            </w:r>
          </w:p>
        </w:tc>
        <w:tc>
          <w:tcPr>
            <w:tcW w:w="737" w:type="dxa"/>
            <w:tcMar>
              <w:top w:w="0" w:type="dxa"/>
              <w:left w:w="0" w:type="dxa"/>
              <w:bottom w:w="0" w:type="dxa"/>
              <w:right w:w="0" w:type="dxa"/>
            </w:tcMar>
            <w:vAlign w:val="both"/>
          </w:tcPr>
          <w:p w14:paraId="37901492" w14:textId="77777777" w:rsidR="00A77B3E" w:rsidRDefault="00A77B3E">
            <w:r>
              <w:t>45660</w:t>
            </w:r>
          </w:p>
        </w:tc>
        <w:tc>
          <w:tcPr>
            <w:tcW w:w="737" w:type="dxa"/>
            <w:tcMar>
              <w:top w:w="0" w:type="dxa"/>
              <w:left w:w="0" w:type="dxa"/>
              <w:bottom w:w="0" w:type="dxa"/>
              <w:right w:w="0" w:type="dxa"/>
            </w:tcMar>
            <w:vAlign w:val="both"/>
          </w:tcPr>
          <w:p w14:paraId="2D71E58E" w14:textId="77777777" w:rsidR="00A77B3E" w:rsidRDefault="00A77B3E">
            <w:r>
              <w:t>45661</w:t>
            </w:r>
          </w:p>
        </w:tc>
        <w:tc>
          <w:tcPr>
            <w:tcW w:w="737" w:type="dxa"/>
            <w:tcMar>
              <w:top w:w="0" w:type="dxa"/>
              <w:left w:w="0" w:type="dxa"/>
              <w:bottom w:w="0" w:type="dxa"/>
              <w:right w:w="0" w:type="dxa"/>
            </w:tcMar>
            <w:vAlign w:val="both"/>
          </w:tcPr>
          <w:p w14:paraId="05803B20" w14:textId="77777777" w:rsidR="00A77B3E" w:rsidRDefault="00A77B3E">
            <w:r>
              <w:t>45665</w:t>
            </w:r>
          </w:p>
        </w:tc>
        <w:tc>
          <w:tcPr>
            <w:tcW w:w="737" w:type="dxa"/>
            <w:tcMar>
              <w:top w:w="0" w:type="dxa"/>
              <w:left w:w="0" w:type="dxa"/>
              <w:bottom w:w="0" w:type="dxa"/>
              <w:right w:w="0" w:type="dxa"/>
            </w:tcMar>
            <w:vAlign w:val="both"/>
          </w:tcPr>
          <w:p w14:paraId="2368F97E" w14:textId="77777777" w:rsidR="00A77B3E" w:rsidRDefault="00A77B3E">
            <w:r>
              <w:t>45668</w:t>
            </w:r>
          </w:p>
        </w:tc>
        <w:tc>
          <w:tcPr>
            <w:tcW w:w="737" w:type="dxa"/>
            <w:tcMar>
              <w:top w:w="0" w:type="dxa"/>
              <w:left w:w="0" w:type="dxa"/>
              <w:bottom w:w="0" w:type="dxa"/>
              <w:right w:w="0" w:type="dxa"/>
            </w:tcMar>
            <w:vAlign w:val="both"/>
          </w:tcPr>
          <w:p w14:paraId="0D381977" w14:textId="77777777" w:rsidR="00A77B3E" w:rsidRDefault="00A77B3E">
            <w:r>
              <w:t>45669</w:t>
            </w:r>
          </w:p>
        </w:tc>
        <w:tc>
          <w:tcPr>
            <w:tcW w:w="737" w:type="dxa"/>
            <w:tcMar>
              <w:top w:w="0" w:type="dxa"/>
              <w:left w:w="0" w:type="dxa"/>
              <w:bottom w:w="0" w:type="dxa"/>
              <w:right w:w="0" w:type="dxa"/>
            </w:tcMar>
            <w:vAlign w:val="both"/>
          </w:tcPr>
          <w:p w14:paraId="3C3590AB" w14:textId="77777777" w:rsidR="00A77B3E" w:rsidRDefault="00A77B3E">
            <w:r>
              <w:t>45671</w:t>
            </w:r>
          </w:p>
        </w:tc>
        <w:tc>
          <w:tcPr>
            <w:tcW w:w="737" w:type="dxa"/>
            <w:tcMar>
              <w:top w:w="0" w:type="dxa"/>
              <w:left w:w="0" w:type="dxa"/>
              <w:bottom w:w="0" w:type="dxa"/>
              <w:right w:w="0" w:type="dxa"/>
            </w:tcMar>
            <w:vAlign w:val="both"/>
          </w:tcPr>
          <w:p w14:paraId="6DFBD0ED" w14:textId="77777777" w:rsidR="00A77B3E" w:rsidRDefault="00A77B3E">
            <w:r>
              <w:t>45674</w:t>
            </w:r>
          </w:p>
        </w:tc>
        <w:tc>
          <w:tcPr>
            <w:tcW w:w="756" w:type="dxa"/>
            <w:tcMar>
              <w:top w:w="0" w:type="dxa"/>
              <w:left w:w="0" w:type="dxa"/>
              <w:bottom w:w="0" w:type="dxa"/>
              <w:right w:w="0" w:type="dxa"/>
            </w:tcMar>
            <w:vAlign w:val="both"/>
          </w:tcPr>
          <w:p w14:paraId="708B0802" w14:textId="77777777" w:rsidR="00A77B3E" w:rsidRDefault="00A77B3E">
            <w:r>
              <w:t>45675</w:t>
            </w:r>
          </w:p>
        </w:tc>
        <w:tc>
          <w:tcPr>
            <w:tcW w:w="756" w:type="dxa"/>
            <w:gridSpan w:val="2"/>
            <w:tcMar>
              <w:top w:w="0" w:type="dxa"/>
              <w:left w:w="0" w:type="dxa"/>
              <w:bottom w:w="0" w:type="dxa"/>
              <w:right w:w="0" w:type="dxa"/>
            </w:tcMar>
            <w:vAlign w:val="both"/>
          </w:tcPr>
          <w:p w14:paraId="20BF34EE" w14:textId="77777777" w:rsidR="00A77B3E" w:rsidRDefault="00A77B3E">
            <w:r>
              <w:t>45676</w:t>
            </w:r>
          </w:p>
        </w:tc>
      </w:tr>
      <w:tr w:rsidR="00154ABF" w14:paraId="186ED976" w14:textId="77777777" w:rsidTr="00377DAF">
        <w:trPr>
          <w:cantSplit/>
          <w:trHeight w:val="207"/>
        </w:trPr>
        <w:tc>
          <w:tcPr>
            <w:tcW w:w="756" w:type="dxa"/>
            <w:tcMar>
              <w:top w:w="0" w:type="dxa"/>
              <w:left w:w="0" w:type="dxa"/>
              <w:bottom w:w="0" w:type="dxa"/>
              <w:right w:w="0" w:type="dxa"/>
            </w:tcMar>
            <w:vAlign w:val="both"/>
          </w:tcPr>
          <w:p w14:paraId="599DB19C" w14:textId="77777777" w:rsidR="00A77B3E" w:rsidRDefault="00A77B3E">
            <w:r>
              <w:t>45677</w:t>
            </w:r>
          </w:p>
        </w:tc>
        <w:tc>
          <w:tcPr>
            <w:tcW w:w="737" w:type="dxa"/>
            <w:tcMar>
              <w:top w:w="0" w:type="dxa"/>
              <w:left w:w="0" w:type="dxa"/>
              <w:bottom w:w="0" w:type="dxa"/>
              <w:right w:w="0" w:type="dxa"/>
            </w:tcMar>
            <w:vAlign w:val="both"/>
          </w:tcPr>
          <w:p w14:paraId="11B39E24" w14:textId="77777777" w:rsidR="00A77B3E" w:rsidRDefault="00A77B3E">
            <w:r>
              <w:t>45680</w:t>
            </w:r>
          </w:p>
        </w:tc>
        <w:tc>
          <w:tcPr>
            <w:tcW w:w="737" w:type="dxa"/>
            <w:tcMar>
              <w:top w:w="0" w:type="dxa"/>
              <w:left w:w="0" w:type="dxa"/>
              <w:bottom w:w="0" w:type="dxa"/>
              <w:right w:w="0" w:type="dxa"/>
            </w:tcMar>
            <w:vAlign w:val="both"/>
          </w:tcPr>
          <w:p w14:paraId="32C69735" w14:textId="77777777" w:rsidR="00A77B3E" w:rsidRDefault="00A77B3E">
            <w:r>
              <w:t>45683</w:t>
            </w:r>
          </w:p>
        </w:tc>
        <w:tc>
          <w:tcPr>
            <w:tcW w:w="737" w:type="dxa"/>
            <w:tcMar>
              <w:top w:w="0" w:type="dxa"/>
              <w:left w:w="0" w:type="dxa"/>
              <w:bottom w:w="0" w:type="dxa"/>
              <w:right w:w="0" w:type="dxa"/>
            </w:tcMar>
            <w:vAlign w:val="both"/>
          </w:tcPr>
          <w:p w14:paraId="07A394B7" w14:textId="77777777" w:rsidR="00A77B3E" w:rsidRDefault="00A77B3E">
            <w:r>
              <w:t>45686</w:t>
            </w:r>
          </w:p>
        </w:tc>
        <w:tc>
          <w:tcPr>
            <w:tcW w:w="737" w:type="dxa"/>
            <w:tcMar>
              <w:top w:w="0" w:type="dxa"/>
              <w:left w:w="0" w:type="dxa"/>
              <w:bottom w:w="0" w:type="dxa"/>
              <w:right w:w="0" w:type="dxa"/>
            </w:tcMar>
            <w:vAlign w:val="both"/>
          </w:tcPr>
          <w:p w14:paraId="298CD665" w14:textId="77777777" w:rsidR="00A77B3E" w:rsidRDefault="00A77B3E">
            <w:r>
              <w:t>45689</w:t>
            </w:r>
          </w:p>
        </w:tc>
        <w:tc>
          <w:tcPr>
            <w:tcW w:w="737" w:type="dxa"/>
            <w:tcMar>
              <w:top w:w="0" w:type="dxa"/>
              <w:left w:w="0" w:type="dxa"/>
              <w:bottom w:w="0" w:type="dxa"/>
              <w:right w:w="0" w:type="dxa"/>
            </w:tcMar>
            <w:vAlign w:val="both"/>
          </w:tcPr>
          <w:p w14:paraId="1B09B716" w14:textId="77777777" w:rsidR="00A77B3E" w:rsidRDefault="00A77B3E">
            <w:r>
              <w:t>45692</w:t>
            </w:r>
          </w:p>
        </w:tc>
        <w:tc>
          <w:tcPr>
            <w:tcW w:w="737" w:type="dxa"/>
            <w:tcMar>
              <w:top w:w="0" w:type="dxa"/>
              <w:left w:w="0" w:type="dxa"/>
              <w:bottom w:w="0" w:type="dxa"/>
              <w:right w:w="0" w:type="dxa"/>
            </w:tcMar>
            <w:vAlign w:val="both"/>
          </w:tcPr>
          <w:p w14:paraId="5EC18B07" w14:textId="77777777" w:rsidR="00A77B3E" w:rsidRDefault="00A77B3E">
            <w:r>
              <w:t>45695</w:t>
            </w:r>
          </w:p>
        </w:tc>
        <w:tc>
          <w:tcPr>
            <w:tcW w:w="737" w:type="dxa"/>
            <w:tcMar>
              <w:top w:w="0" w:type="dxa"/>
              <w:left w:w="0" w:type="dxa"/>
              <w:bottom w:w="0" w:type="dxa"/>
              <w:right w:w="0" w:type="dxa"/>
            </w:tcMar>
            <w:vAlign w:val="both"/>
          </w:tcPr>
          <w:p w14:paraId="41FF62AF" w14:textId="77777777" w:rsidR="00A77B3E" w:rsidRDefault="00A77B3E">
            <w:r>
              <w:t>45698</w:t>
            </w:r>
          </w:p>
        </w:tc>
        <w:tc>
          <w:tcPr>
            <w:tcW w:w="737" w:type="dxa"/>
            <w:tcMar>
              <w:top w:w="0" w:type="dxa"/>
              <w:left w:w="0" w:type="dxa"/>
              <w:bottom w:w="0" w:type="dxa"/>
              <w:right w:w="0" w:type="dxa"/>
            </w:tcMar>
            <w:vAlign w:val="both"/>
          </w:tcPr>
          <w:p w14:paraId="7D79B6ED" w14:textId="77777777" w:rsidR="00A77B3E" w:rsidRDefault="00A77B3E">
            <w:r>
              <w:t>45701</w:t>
            </w:r>
          </w:p>
        </w:tc>
        <w:tc>
          <w:tcPr>
            <w:tcW w:w="737" w:type="dxa"/>
            <w:tcMar>
              <w:top w:w="0" w:type="dxa"/>
              <w:left w:w="0" w:type="dxa"/>
              <w:bottom w:w="0" w:type="dxa"/>
              <w:right w:w="0" w:type="dxa"/>
            </w:tcMar>
            <w:vAlign w:val="both"/>
          </w:tcPr>
          <w:p w14:paraId="416B9CC1" w14:textId="77777777" w:rsidR="00A77B3E" w:rsidRDefault="00A77B3E">
            <w:r>
              <w:t>45704</w:t>
            </w:r>
          </w:p>
        </w:tc>
        <w:tc>
          <w:tcPr>
            <w:tcW w:w="737" w:type="dxa"/>
            <w:tcMar>
              <w:top w:w="0" w:type="dxa"/>
              <w:left w:w="0" w:type="dxa"/>
              <w:bottom w:w="0" w:type="dxa"/>
              <w:right w:w="0" w:type="dxa"/>
            </w:tcMar>
            <w:vAlign w:val="both"/>
          </w:tcPr>
          <w:p w14:paraId="58697F4A" w14:textId="77777777" w:rsidR="00A77B3E" w:rsidRDefault="00A77B3E">
            <w:r>
              <w:t>45707</w:t>
            </w:r>
          </w:p>
        </w:tc>
        <w:tc>
          <w:tcPr>
            <w:tcW w:w="756" w:type="dxa"/>
            <w:tcMar>
              <w:top w:w="0" w:type="dxa"/>
              <w:left w:w="0" w:type="dxa"/>
              <w:bottom w:w="0" w:type="dxa"/>
              <w:right w:w="0" w:type="dxa"/>
            </w:tcMar>
            <w:vAlign w:val="both"/>
          </w:tcPr>
          <w:p w14:paraId="6245184A" w14:textId="77777777" w:rsidR="00A77B3E" w:rsidRDefault="00A77B3E">
            <w:r>
              <w:t>45710</w:t>
            </w:r>
          </w:p>
        </w:tc>
        <w:tc>
          <w:tcPr>
            <w:tcW w:w="756" w:type="dxa"/>
            <w:gridSpan w:val="2"/>
            <w:tcMar>
              <w:top w:w="0" w:type="dxa"/>
              <w:left w:w="0" w:type="dxa"/>
              <w:bottom w:w="0" w:type="dxa"/>
              <w:right w:w="0" w:type="dxa"/>
            </w:tcMar>
            <w:vAlign w:val="both"/>
          </w:tcPr>
          <w:p w14:paraId="0FC1C9FE" w14:textId="77777777" w:rsidR="00A77B3E" w:rsidRDefault="00A77B3E">
            <w:r>
              <w:t>45713</w:t>
            </w:r>
          </w:p>
        </w:tc>
      </w:tr>
      <w:tr w:rsidR="00154ABF" w14:paraId="6940F07C" w14:textId="77777777" w:rsidTr="00377DAF">
        <w:trPr>
          <w:cantSplit/>
          <w:trHeight w:val="207"/>
        </w:trPr>
        <w:tc>
          <w:tcPr>
            <w:tcW w:w="756" w:type="dxa"/>
            <w:tcMar>
              <w:top w:w="0" w:type="dxa"/>
              <w:left w:w="0" w:type="dxa"/>
              <w:bottom w:w="0" w:type="dxa"/>
              <w:right w:w="0" w:type="dxa"/>
            </w:tcMar>
            <w:vAlign w:val="both"/>
          </w:tcPr>
          <w:p w14:paraId="6F994294" w14:textId="77777777" w:rsidR="00A77B3E" w:rsidRDefault="00A77B3E">
            <w:r>
              <w:t>45714</w:t>
            </w:r>
          </w:p>
        </w:tc>
        <w:tc>
          <w:tcPr>
            <w:tcW w:w="737" w:type="dxa"/>
            <w:tcMar>
              <w:top w:w="0" w:type="dxa"/>
              <w:left w:w="0" w:type="dxa"/>
              <w:bottom w:w="0" w:type="dxa"/>
              <w:right w:w="0" w:type="dxa"/>
            </w:tcMar>
            <w:vAlign w:val="both"/>
          </w:tcPr>
          <w:p w14:paraId="659C293D" w14:textId="77777777" w:rsidR="00A77B3E" w:rsidRDefault="00A77B3E">
            <w:r>
              <w:t>45716</w:t>
            </w:r>
          </w:p>
        </w:tc>
        <w:tc>
          <w:tcPr>
            <w:tcW w:w="737" w:type="dxa"/>
            <w:tcMar>
              <w:top w:w="0" w:type="dxa"/>
              <w:left w:w="0" w:type="dxa"/>
              <w:bottom w:w="0" w:type="dxa"/>
              <w:right w:w="0" w:type="dxa"/>
            </w:tcMar>
            <w:vAlign w:val="both"/>
          </w:tcPr>
          <w:p w14:paraId="32E70491" w14:textId="77777777" w:rsidR="00A77B3E" w:rsidRDefault="00A77B3E">
            <w:r>
              <w:t>45717</w:t>
            </w:r>
          </w:p>
        </w:tc>
        <w:tc>
          <w:tcPr>
            <w:tcW w:w="737" w:type="dxa"/>
            <w:tcMar>
              <w:top w:w="0" w:type="dxa"/>
              <w:left w:w="0" w:type="dxa"/>
              <w:bottom w:w="0" w:type="dxa"/>
              <w:right w:w="0" w:type="dxa"/>
            </w:tcMar>
            <w:vAlign w:val="both"/>
          </w:tcPr>
          <w:p w14:paraId="63A70EBB" w14:textId="77777777" w:rsidR="00A77B3E" w:rsidRDefault="00A77B3E">
            <w:r>
              <w:t>45718</w:t>
            </w:r>
          </w:p>
        </w:tc>
        <w:tc>
          <w:tcPr>
            <w:tcW w:w="737" w:type="dxa"/>
            <w:tcMar>
              <w:top w:w="0" w:type="dxa"/>
              <w:left w:w="0" w:type="dxa"/>
              <w:bottom w:w="0" w:type="dxa"/>
              <w:right w:w="0" w:type="dxa"/>
            </w:tcMar>
            <w:vAlign w:val="both"/>
          </w:tcPr>
          <w:p w14:paraId="1AED16E5" w14:textId="77777777" w:rsidR="00A77B3E" w:rsidRDefault="00A77B3E">
            <w:r>
              <w:t>45761</w:t>
            </w:r>
          </w:p>
        </w:tc>
        <w:tc>
          <w:tcPr>
            <w:tcW w:w="737" w:type="dxa"/>
            <w:tcMar>
              <w:top w:w="0" w:type="dxa"/>
              <w:left w:w="0" w:type="dxa"/>
              <w:bottom w:w="0" w:type="dxa"/>
              <w:right w:w="0" w:type="dxa"/>
            </w:tcMar>
            <w:vAlign w:val="both"/>
          </w:tcPr>
          <w:p w14:paraId="14940571" w14:textId="77777777" w:rsidR="00A77B3E" w:rsidRDefault="00A77B3E">
            <w:r>
              <w:t>45767</w:t>
            </w:r>
          </w:p>
        </w:tc>
        <w:tc>
          <w:tcPr>
            <w:tcW w:w="737" w:type="dxa"/>
            <w:tcMar>
              <w:top w:w="0" w:type="dxa"/>
              <w:left w:w="0" w:type="dxa"/>
              <w:bottom w:w="0" w:type="dxa"/>
              <w:right w:w="0" w:type="dxa"/>
            </w:tcMar>
            <w:vAlign w:val="both"/>
          </w:tcPr>
          <w:p w14:paraId="0DA18703" w14:textId="77777777" w:rsidR="00A77B3E" w:rsidRDefault="00A77B3E">
            <w:r>
              <w:t>45773</w:t>
            </w:r>
          </w:p>
        </w:tc>
        <w:tc>
          <w:tcPr>
            <w:tcW w:w="737" w:type="dxa"/>
            <w:tcMar>
              <w:top w:w="0" w:type="dxa"/>
              <w:left w:w="0" w:type="dxa"/>
              <w:bottom w:w="0" w:type="dxa"/>
              <w:right w:w="0" w:type="dxa"/>
            </w:tcMar>
            <w:vAlign w:val="both"/>
          </w:tcPr>
          <w:p w14:paraId="08C53218" w14:textId="77777777" w:rsidR="00A77B3E" w:rsidRDefault="00A77B3E">
            <w:r>
              <w:t>45776</w:t>
            </w:r>
          </w:p>
        </w:tc>
        <w:tc>
          <w:tcPr>
            <w:tcW w:w="737" w:type="dxa"/>
            <w:tcMar>
              <w:top w:w="0" w:type="dxa"/>
              <w:left w:w="0" w:type="dxa"/>
              <w:bottom w:w="0" w:type="dxa"/>
              <w:right w:w="0" w:type="dxa"/>
            </w:tcMar>
            <w:vAlign w:val="both"/>
          </w:tcPr>
          <w:p w14:paraId="101F7872" w14:textId="77777777" w:rsidR="00A77B3E" w:rsidRDefault="00A77B3E">
            <w:r>
              <w:t>45779</w:t>
            </w:r>
          </w:p>
        </w:tc>
        <w:tc>
          <w:tcPr>
            <w:tcW w:w="737" w:type="dxa"/>
            <w:tcMar>
              <w:top w:w="0" w:type="dxa"/>
              <w:left w:w="0" w:type="dxa"/>
              <w:bottom w:w="0" w:type="dxa"/>
              <w:right w:w="0" w:type="dxa"/>
            </w:tcMar>
            <w:vAlign w:val="both"/>
          </w:tcPr>
          <w:p w14:paraId="225C69F5" w14:textId="77777777" w:rsidR="00A77B3E" w:rsidRDefault="00A77B3E">
            <w:r>
              <w:t>45782</w:t>
            </w:r>
          </w:p>
        </w:tc>
        <w:tc>
          <w:tcPr>
            <w:tcW w:w="737" w:type="dxa"/>
            <w:tcMar>
              <w:top w:w="0" w:type="dxa"/>
              <w:left w:w="0" w:type="dxa"/>
              <w:bottom w:w="0" w:type="dxa"/>
              <w:right w:w="0" w:type="dxa"/>
            </w:tcMar>
            <w:vAlign w:val="both"/>
          </w:tcPr>
          <w:p w14:paraId="4E59ACDA" w14:textId="77777777" w:rsidR="00A77B3E" w:rsidRDefault="00A77B3E">
            <w:r>
              <w:t>45785</w:t>
            </w:r>
          </w:p>
        </w:tc>
        <w:tc>
          <w:tcPr>
            <w:tcW w:w="756" w:type="dxa"/>
            <w:tcMar>
              <w:top w:w="0" w:type="dxa"/>
              <w:left w:w="0" w:type="dxa"/>
              <w:bottom w:w="0" w:type="dxa"/>
              <w:right w:w="0" w:type="dxa"/>
            </w:tcMar>
            <w:vAlign w:val="both"/>
          </w:tcPr>
          <w:p w14:paraId="614900A8" w14:textId="77777777" w:rsidR="00A77B3E" w:rsidRDefault="00A77B3E">
            <w:r>
              <w:t>45788</w:t>
            </w:r>
          </w:p>
        </w:tc>
        <w:tc>
          <w:tcPr>
            <w:tcW w:w="756" w:type="dxa"/>
            <w:gridSpan w:val="2"/>
            <w:tcMar>
              <w:top w:w="0" w:type="dxa"/>
              <w:left w:w="0" w:type="dxa"/>
              <w:bottom w:w="0" w:type="dxa"/>
              <w:right w:w="0" w:type="dxa"/>
            </w:tcMar>
            <w:vAlign w:val="both"/>
          </w:tcPr>
          <w:p w14:paraId="48AB2896" w14:textId="77777777" w:rsidR="00A77B3E" w:rsidRDefault="00A77B3E">
            <w:r>
              <w:t>45791</w:t>
            </w:r>
          </w:p>
        </w:tc>
      </w:tr>
      <w:tr w:rsidR="00154ABF" w14:paraId="438BF947" w14:textId="77777777" w:rsidTr="00377DAF">
        <w:trPr>
          <w:cantSplit/>
          <w:trHeight w:val="207"/>
        </w:trPr>
        <w:tc>
          <w:tcPr>
            <w:tcW w:w="756" w:type="dxa"/>
            <w:tcMar>
              <w:top w:w="0" w:type="dxa"/>
              <w:left w:w="0" w:type="dxa"/>
              <w:bottom w:w="0" w:type="dxa"/>
              <w:right w:w="0" w:type="dxa"/>
            </w:tcMar>
            <w:vAlign w:val="both"/>
          </w:tcPr>
          <w:p w14:paraId="7B56B7C2" w14:textId="77777777" w:rsidR="00A77B3E" w:rsidRDefault="00A77B3E">
            <w:r>
              <w:t>45794</w:t>
            </w:r>
          </w:p>
        </w:tc>
        <w:tc>
          <w:tcPr>
            <w:tcW w:w="737" w:type="dxa"/>
            <w:tcMar>
              <w:top w:w="0" w:type="dxa"/>
              <w:left w:w="0" w:type="dxa"/>
              <w:bottom w:w="0" w:type="dxa"/>
              <w:right w:w="0" w:type="dxa"/>
            </w:tcMar>
            <w:vAlign w:val="both"/>
          </w:tcPr>
          <w:p w14:paraId="48D49133" w14:textId="77777777" w:rsidR="00A77B3E" w:rsidRDefault="00A77B3E">
            <w:r>
              <w:t>45797</w:t>
            </w:r>
          </w:p>
        </w:tc>
        <w:tc>
          <w:tcPr>
            <w:tcW w:w="737" w:type="dxa"/>
            <w:tcMar>
              <w:top w:w="0" w:type="dxa"/>
              <w:left w:w="0" w:type="dxa"/>
              <w:bottom w:w="0" w:type="dxa"/>
              <w:right w:w="0" w:type="dxa"/>
            </w:tcMar>
            <w:vAlign w:val="both"/>
          </w:tcPr>
          <w:p w14:paraId="1DD337F5" w14:textId="77777777" w:rsidR="00A77B3E" w:rsidRDefault="00A77B3E">
            <w:r>
              <w:t>45801</w:t>
            </w:r>
          </w:p>
        </w:tc>
        <w:tc>
          <w:tcPr>
            <w:tcW w:w="737" w:type="dxa"/>
            <w:tcMar>
              <w:top w:w="0" w:type="dxa"/>
              <w:left w:w="0" w:type="dxa"/>
              <w:bottom w:w="0" w:type="dxa"/>
              <w:right w:w="0" w:type="dxa"/>
            </w:tcMar>
            <w:vAlign w:val="both"/>
          </w:tcPr>
          <w:p w14:paraId="4B167118" w14:textId="77777777" w:rsidR="00A77B3E" w:rsidRDefault="00A77B3E">
            <w:r>
              <w:t>45807</w:t>
            </w:r>
          </w:p>
        </w:tc>
        <w:tc>
          <w:tcPr>
            <w:tcW w:w="737" w:type="dxa"/>
            <w:tcMar>
              <w:top w:w="0" w:type="dxa"/>
              <w:left w:w="0" w:type="dxa"/>
              <w:bottom w:w="0" w:type="dxa"/>
              <w:right w:w="0" w:type="dxa"/>
            </w:tcMar>
            <w:vAlign w:val="both"/>
          </w:tcPr>
          <w:p w14:paraId="36FD7D50" w14:textId="77777777" w:rsidR="00A77B3E" w:rsidRDefault="00A77B3E">
            <w:r>
              <w:t>45809</w:t>
            </w:r>
          </w:p>
        </w:tc>
        <w:tc>
          <w:tcPr>
            <w:tcW w:w="737" w:type="dxa"/>
            <w:tcMar>
              <w:top w:w="0" w:type="dxa"/>
              <w:left w:w="0" w:type="dxa"/>
              <w:bottom w:w="0" w:type="dxa"/>
              <w:right w:w="0" w:type="dxa"/>
            </w:tcMar>
            <w:vAlign w:val="both"/>
          </w:tcPr>
          <w:p w14:paraId="35BD2680" w14:textId="77777777" w:rsidR="00A77B3E" w:rsidRDefault="00A77B3E">
            <w:r>
              <w:t>45811</w:t>
            </w:r>
          </w:p>
        </w:tc>
        <w:tc>
          <w:tcPr>
            <w:tcW w:w="737" w:type="dxa"/>
            <w:tcMar>
              <w:top w:w="0" w:type="dxa"/>
              <w:left w:w="0" w:type="dxa"/>
              <w:bottom w:w="0" w:type="dxa"/>
              <w:right w:w="0" w:type="dxa"/>
            </w:tcMar>
            <w:vAlign w:val="both"/>
          </w:tcPr>
          <w:p w14:paraId="347ADE6F" w14:textId="77777777" w:rsidR="00A77B3E" w:rsidRDefault="00A77B3E">
            <w:r>
              <w:t>45813</w:t>
            </w:r>
          </w:p>
        </w:tc>
        <w:tc>
          <w:tcPr>
            <w:tcW w:w="737" w:type="dxa"/>
            <w:tcMar>
              <w:top w:w="0" w:type="dxa"/>
              <w:left w:w="0" w:type="dxa"/>
              <w:bottom w:w="0" w:type="dxa"/>
              <w:right w:w="0" w:type="dxa"/>
            </w:tcMar>
            <w:vAlign w:val="both"/>
          </w:tcPr>
          <w:p w14:paraId="68B40B4F" w14:textId="77777777" w:rsidR="00A77B3E" w:rsidRDefault="00A77B3E">
            <w:r>
              <w:t>45815</w:t>
            </w:r>
          </w:p>
        </w:tc>
        <w:tc>
          <w:tcPr>
            <w:tcW w:w="737" w:type="dxa"/>
            <w:tcMar>
              <w:top w:w="0" w:type="dxa"/>
              <w:left w:w="0" w:type="dxa"/>
              <w:bottom w:w="0" w:type="dxa"/>
              <w:right w:w="0" w:type="dxa"/>
            </w:tcMar>
            <w:vAlign w:val="both"/>
          </w:tcPr>
          <w:p w14:paraId="5E22BE5F" w14:textId="77777777" w:rsidR="00A77B3E" w:rsidRDefault="00A77B3E">
            <w:r>
              <w:t>45823</w:t>
            </w:r>
          </w:p>
        </w:tc>
        <w:tc>
          <w:tcPr>
            <w:tcW w:w="737" w:type="dxa"/>
            <w:tcMar>
              <w:top w:w="0" w:type="dxa"/>
              <w:left w:w="0" w:type="dxa"/>
              <w:bottom w:w="0" w:type="dxa"/>
              <w:right w:w="0" w:type="dxa"/>
            </w:tcMar>
            <w:vAlign w:val="both"/>
          </w:tcPr>
          <w:p w14:paraId="75EE3932" w14:textId="77777777" w:rsidR="00A77B3E" w:rsidRDefault="00A77B3E">
            <w:r>
              <w:t>45825</w:t>
            </w:r>
          </w:p>
        </w:tc>
        <w:tc>
          <w:tcPr>
            <w:tcW w:w="737" w:type="dxa"/>
            <w:tcMar>
              <w:top w:w="0" w:type="dxa"/>
              <w:left w:w="0" w:type="dxa"/>
              <w:bottom w:w="0" w:type="dxa"/>
              <w:right w:w="0" w:type="dxa"/>
            </w:tcMar>
            <w:vAlign w:val="both"/>
          </w:tcPr>
          <w:p w14:paraId="4F152893" w14:textId="77777777" w:rsidR="00A77B3E" w:rsidRDefault="00A77B3E">
            <w:r>
              <w:t>45827</w:t>
            </w:r>
          </w:p>
        </w:tc>
        <w:tc>
          <w:tcPr>
            <w:tcW w:w="756" w:type="dxa"/>
            <w:tcMar>
              <w:top w:w="0" w:type="dxa"/>
              <w:left w:w="0" w:type="dxa"/>
              <w:bottom w:w="0" w:type="dxa"/>
              <w:right w:w="0" w:type="dxa"/>
            </w:tcMar>
            <w:vAlign w:val="both"/>
          </w:tcPr>
          <w:p w14:paraId="79C28184" w14:textId="77777777" w:rsidR="00A77B3E" w:rsidRDefault="00A77B3E">
            <w:r>
              <w:t>45829</w:t>
            </w:r>
          </w:p>
        </w:tc>
        <w:tc>
          <w:tcPr>
            <w:tcW w:w="756" w:type="dxa"/>
            <w:gridSpan w:val="2"/>
            <w:tcMar>
              <w:top w:w="0" w:type="dxa"/>
              <w:left w:w="0" w:type="dxa"/>
              <w:bottom w:w="0" w:type="dxa"/>
              <w:right w:w="0" w:type="dxa"/>
            </w:tcMar>
            <w:vAlign w:val="both"/>
          </w:tcPr>
          <w:p w14:paraId="35EF974B" w14:textId="77777777" w:rsidR="00A77B3E" w:rsidRDefault="00A77B3E">
            <w:r>
              <w:t>45831</w:t>
            </w:r>
          </w:p>
        </w:tc>
      </w:tr>
      <w:tr w:rsidR="00154ABF" w14:paraId="227C8063" w14:textId="77777777" w:rsidTr="00377DAF">
        <w:trPr>
          <w:cantSplit/>
          <w:trHeight w:val="207"/>
        </w:trPr>
        <w:tc>
          <w:tcPr>
            <w:tcW w:w="756" w:type="dxa"/>
            <w:tcMar>
              <w:top w:w="0" w:type="dxa"/>
              <w:left w:w="0" w:type="dxa"/>
              <w:bottom w:w="0" w:type="dxa"/>
              <w:right w:w="0" w:type="dxa"/>
            </w:tcMar>
            <w:vAlign w:val="both"/>
          </w:tcPr>
          <w:p w14:paraId="6BE6FB3F" w14:textId="77777777" w:rsidR="00A77B3E" w:rsidRDefault="00A77B3E">
            <w:r>
              <w:t>45837</w:t>
            </w:r>
          </w:p>
        </w:tc>
        <w:tc>
          <w:tcPr>
            <w:tcW w:w="737" w:type="dxa"/>
            <w:tcMar>
              <w:top w:w="0" w:type="dxa"/>
              <w:left w:w="0" w:type="dxa"/>
              <w:bottom w:w="0" w:type="dxa"/>
              <w:right w:w="0" w:type="dxa"/>
            </w:tcMar>
            <w:vAlign w:val="both"/>
          </w:tcPr>
          <w:p w14:paraId="174193A7" w14:textId="77777777" w:rsidR="00A77B3E" w:rsidRDefault="00A77B3E">
            <w:r>
              <w:t>45841</w:t>
            </w:r>
          </w:p>
        </w:tc>
        <w:tc>
          <w:tcPr>
            <w:tcW w:w="737" w:type="dxa"/>
            <w:tcMar>
              <w:top w:w="0" w:type="dxa"/>
              <w:left w:w="0" w:type="dxa"/>
              <w:bottom w:w="0" w:type="dxa"/>
              <w:right w:w="0" w:type="dxa"/>
            </w:tcMar>
            <w:vAlign w:val="both"/>
          </w:tcPr>
          <w:p w14:paraId="49CA3992" w14:textId="77777777" w:rsidR="00A77B3E" w:rsidRDefault="00A77B3E">
            <w:r>
              <w:t>45845</w:t>
            </w:r>
          </w:p>
        </w:tc>
        <w:tc>
          <w:tcPr>
            <w:tcW w:w="737" w:type="dxa"/>
            <w:tcMar>
              <w:top w:w="0" w:type="dxa"/>
              <w:left w:w="0" w:type="dxa"/>
              <w:bottom w:w="0" w:type="dxa"/>
              <w:right w:w="0" w:type="dxa"/>
            </w:tcMar>
            <w:vAlign w:val="both"/>
          </w:tcPr>
          <w:p w14:paraId="6E0F6FF3" w14:textId="77777777" w:rsidR="00A77B3E" w:rsidRDefault="00A77B3E">
            <w:r>
              <w:t>45847</w:t>
            </w:r>
          </w:p>
        </w:tc>
        <w:tc>
          <w:tcPr>
            <w:tcW w:w="737" w:type="dxa"/>
            <w:tcMar>
              <w:top w:w="0" w:type="dxa"/>
              <w:left w:w="0" w:type="dxa"/>
              <w:bottom w:w="0" w:type="dxa"/>
              <w:right w:w="0" w:type="dxa"/>
            </w:tcMar>
            <w:vAlign w:val="both"/>
          </w:tcPr>
          <w:p w14:paraId="6146BC47" w14:textId="77777777" w:rsidR="00A77B3E" w:rsidRDefault="00A77B3E">
            <w:r>
              <w:t>45849</w:t>
            </w:r>
          </w:p>
        </w:tc>
        <w:tc>
          <w:tcPr>
            <w:tcW w:w="737" w:type="dxa"/>
            <w:tcMar>
              <w:top w:w="0" w:type="dxa"/>
              <w:left w:w="0" w:type="dxa"/>
              <w:bottom w:w="0" w:type="dxa"/>
              <w:right w:w="0" w:type="dxa"/>
            </w:tcMar>
            <w:vAlign w:val="both"/>
          </w:tcPr>
          <w:p w14:paraId="71B1EB7F" w14:textId="77777777" w:rsidR="00A77B3E" w:rsidRDefault="00A77B3E">
            <w:r>
              <w:t>45851</w:t>
            </w:r>
          </w:p>
        </w:tc>
        <w:tc>
          <w:tcPr>
            <w:tcW w:w="737" w:type="dxa"/>
            <w:tcMar>
              <w:top w:w="0" w:type="dxa"/>
              <w:left w:w="0" w:type="dxa"/>
              <w:bottom w:w="0" w:type="dxa"/>
              <w:right w:w="0" w:type="dxa"/>
            </w:tcMar>
            <w:vAlign w:val="both"/>
          </w:tcPr>
          <w:p w14:paraId="51A46311" w14:textId="77777777" w:rsidR="00A77B3E" w:rsidRDefault="00A77B3E">
            <w:r>
              <w:t>45855</w:t>
            </w:r>
          </w:p>
        </w:tc>
        <w:tc>
          <w:tcPr>
            <w:tcW w:w="737" w:type="dxa"/>
            <w:tcMar>
              <w:top w:w="0" w:type="dxa"/>
              <w:left w:w="0" w:type="dxa"/>
              <w:bottom w:w="0" w:type="dxa"/>
              <w:right w:w="0" w:type="dxa"/>
            </w:tcMar>
            <w:vAlign w:val="both"/>
          </w:tcPr>
          <w:p w14:paraId="2A796DCD" w14:textId="77777777" w:rsidR="00A77B3E" w:rsidRDefault="00A77B3E">
            <w:r>
              <w:t>45857</w:t>
            </w:r>
          </w:p>
        </w:tc>
        <w:tc>
          <w:tcPr>
            <w:tcW w:w="737" w:type="dxa"/>
            <w:tcMar>
              <w:top w:w="0" w:type="dxa"/>
              <w:left w:w="0" w:type="dxa"/>
              <w:bottom w:w="0" w:type="dxa"/>
              <w:right w:w="0" w:type="dxa"/>
            </w:tcMar>
            <w:vAlign w:val="both"/>
          </w:tcPr>
          <w:p w14:paraId="0F761729" w14:textId="77777777" w:rsidR="00A77B3E" w:rsidRDefault="00A77B3E">
            <w:r>
              <w:t>45865</w:t>
            </w:r>
          </w:p>
        </w:tc>
        <w:tc>
          <w:tcPr>
            <w:tcW w:w="737" w:type="dxa"/>
            <w:tcMar>
              <w:top w:w="0" w:type="dxa"/>
              <w:left w:w="0" w:type="dxa"/>
              <w:bottom w:w="0" w:type="dxa"/>
              <w:right w:w="0" w:type="dxa"/>
            </w:tcMar>
            <w:vAlign w:val="both"/>
          </w:tcPr>
          <w:p w14:paraId="40633086" w14:textId="77777777" w:rsidR="00A77B3E" w:rsidRDefault="00A77B3E">
            <w:r>
              <w:t>45871</w:t>
            </w:r>
          </w:p>
        </w:tc>
        <w:tc>
          <w:tcPr>
            <w:tcW w:w="737" w:type="dxa"/>
            <w:tcMar>
              <w:top w:w="0" w:type="dxa"/>
              <w:left w:w="0" w:type="dxa"/>
              <w:bottom w:w="0" w:type="dxa"/>
              <w:right w:w="0" w:type="dxa"/>
            </w:tcMar>
            <w:vAlign w:val="both"/>
          </w:tcPr>
          <w:p w14:paraId="38495A19" w14:textId="77777777" w:rsidR="00A77B3E" w:rsidRDefault="00A77B3E">
            <w:r>
              <w:t>45873</w:t>
            </w:r>
          </w:p>
        </w:tc>
        <w:tc>
          <w:tcPr>
            <w:tcW w:w="756" w:type="dxa"/>
            <w:tcMar>
              <w:top w:w="0" w:type="dxa"/>
              <w:left w:w="0" w:type="dxa"/>
              <w:bottom w:w="0" w:type="dxa"/>
              <w:right w:w="0" w:type="dxa"/>
            </w:tcMar>
            <w:vAlign w:val="both"/>
          </w:tcPr>
          <w:p w14:paraId="71124D9E" w14:textId="77777777" w:rsidR="00A77B3E" w:rsidRDefault="00A77B3E">
            <w:r>
              <w:t>45874</w:t>
            </w:r>
          </w:p>
        </w:tc>
        <w:tc>
          <w:tcPr>
            <w:tcW w:w="756" w:type="dxa"/>
            <w:gridSpan w:val="2"/>
            <w:tcMar>
              <w:top w:w="0" w:type="dxa"/>
              <w:left w:w="0" w:type="dxa"/>
              <w:bottom w:w="0" w:type="dxa"/>
              <w:right w:w="0" w:type="dxa"/>
            </w:tcMar>
            <w:vAlign w:val="both"/>
          </w:tcPr>
          <w:p w14:paraId="66388CC0" w14:textId="77777777" w:rsidR="00A77B3E" w:rsidRDefault="00A77B3E">
            <w:r>
              <w:t>45882</w:t>
            </w:r>
          </w:p>
        </w:tc>
      </w:tr>
      <w:tr w:rsidR="00154ABF" w14:paraId="6B0C22AC" w14:textId="77777777" w:rsidTr="00377DAF">
        <w:trPr>
          <w:cantSplit/>
          <w:trHeight w:val="207"/>
        </w:trPr>
        <w:tc>
          <w:tcPr>
            <w:tcW w:w="756" w:type="dxa"/>
            <w:tcMar>
              <w:top w:w="0" w:type="dxa"/>
              <w:left w:w="0" w:type="dxa"/>
              <w:bottom w:w="0" w:type="dxa"/>
              <w:right w:w="0" w:type="dxa"/>
            </w:tcMar>
            <w:vAlign w:val="both"/>
          </w:tcPr>
          <w:p w14:paraId="1D561941" w14:textId="77777777" w:rsidR="00A77B3E" w:rsidRDefault="00A77B3E">
            <w:r>
              <w:t>45888</w:t>
            </w:r>
          </w:p>
        </w:tc>
        <w:tc>
          <w:tcPr>
            <w:tcW w:w="737" w:type="dxa"/>
            <w:tcMar>
              <w:top w:w="0" w:type="dxa"/>
              <w:left w:w="0" w:type="dxa"/>
              <w:bottom w:w="0" w:type="dxa"/>
              <w:right w:w="0" w:type="dxa"/>
            </w:tcMar>
            <w:vAlign w:val="both"/>
          </w:tcPr>
          <w:p w14:paraId="0B138A70" w14:textId="77777777" w:rsidR="00A77B3E" w:rsidRDefault="00A77B3E">
            <w:r>
              <w:t>45891</w:t>
            </w:r>
          </w:p>
        </w:tc>
        <w:tc>
          <w:tcPr>
            <w:tcW w:w="737" w:type="dxa"/>
            <w:tcMar>
              <w:top w:w="0" w:type="dxa"/>
              <w:left w:w="0" w:type="dxa"/>
              <w:bottom w:w="0" w:type="dxa"/>
              <w:right w:w="0" w:type="dxa"/>
            </w:tcMar>
            <w:vAlign w:val="both"/>
          </w:tcPr>
          <w:p w14:paraId="07B2AA88" w14:textId="77777777" w:rsidR="00A77B3E" w:rsidRDefault="00A77B3E">
            <w:r>
              <w:t>45894</w:t>
            </w:r>
          </w:p>
        </w:tc>
        <w:tc>
          <w:tcPr>
            <w:tcW w:w="737" w:type="dxa"/>
            <w:tcMar>
              <w:top w:w="0" w:type="dxa"/>
              <w:left w:w="0" w:type="dxa"/>
              <w:bottom w:w="0" w:type="dxa"/>
              <w:right w:w="0" w:type="dxa"/>
            </w:tcMar>
            <w:vAlign w:val="both"/>
          </w:tcPr>
          <w:p w14:paraId="6C44CD97" w14:textId="77777777" w:rsidR="00A77B3E" w:rsidRDefault="00A77B3E">
            <w:r>
              <w:t>45939</w:t>
            </w:r>
          </w:p>
        </w:tc>
        <w:tc>
          <w:tcPr>
            <w:tcW w:w="737" w:type="dxa"/>
            <w:tcMar>
              <w:top w:w="0" w:type="dxa"/>
              <w:left w:w="0" w:type="dxa"/>
              <w:bottom w:w="0" w:type="dxa"/>
              <w:right w:w="0" w:type="dxa"/>
            </w:tcMar>
            <w:vAlign w:val="both"/>
          </w:tcPr>
          <w:p w14:paraId="268FFDD0" w14:textId="77777777" w:rsidR="00A77B3E" w:rsidRDefault="00A77B3E">
            <w:r>
              <w:t>46050</w:t>
            </w:r>
          </w:p>
        </w:tc>
        <w:tc>
          <w:tcPr>
            <w:tcW w:w="737" w:type="dxa"/>
            <w:tcMar>
              <w:top w:w="0" w:type="dxa"/>
              <w:left w:w="0" w:type="dxa"/>
              <w:bottom w:w="0" w:type="dxa"/>
              <w:right w:w="0" w:type="dxa"/>
            </w:tcMar>
            <w:vAlign w:val="both"/>
          </w:tcPr>
          <w:p w14:paraId="7D08D406" w14:textId="77777777" w:rsidR="00A77B3E" w:rsidRDefault="00A77B3E">
            <w:r>
              <w:t>46052</w:t>
            </w:r>
          </w:p>
        </w:tc>
        <w:tc>
          <w:tcPr>
            <w:tcW w:w="737" w:type="dxa"/>
            <w:tcMar>
              <w:top w:w="0" w:type="dxa"/>
              <w:left w:w="0" w:type="dxa"/>
              <w:bottom w:w="0" w:type="dxa"/>
              <w:right w:w="0" w:type="dxa"/>
            </w:tcMar>
            <w:vAlign w:val="both"/>
          </w:tcPr>
          <w:p w14:paraId="56BAE49D" w14:textId="77777777" w:rsidR="00A77B3E" w:rsidRDefault="00A77B3E">
            <w:r>
              <w:t>46060</w:t>
            </w:r>
          </w:p>
        </w:tc>
        <w:tc>
          <w:tcPr>
            <w:tcW w:w="737" w:type="dxa"/>
            <w:tcMar>
              <w:top w:w="0" w:type="dxa"/>
              <w:left w:w="0" w:type="dxa"/>
              <w:bottom w:w="0" w:type="dxa"/>
              <w:right w:w="0" w:type="dxa"/>
            </w:tcMar>
            <w:vAlign w:val="both"/>
          </w:tcPr>
          <w:p w14:paraId="5AE12D61" w14:textId="77777777" w:rsidR="00A77B3E" w:rsidRDefault="00A77B3E">
            <w:r>
              <w:t>46062</w:t>
            </w:r>
          </w:p>
        </w:tc>
        <w:tc>
          <w:tcPr>
            <w:tcW w:w="737" w:type="dxa"/>
            <w:tcMar>
              <w:top w:w="0" w:type="dxa"/>
              <w:left w:w="0" w:type="dxa"/>
              <w:bottom w:w="0" w:type="dxa"/>
              <w:right w:w="0" w:type="dxa"/>
            </w:tcMar>
            <w:vAlign w:val="both"/>
          </w:tcPr>
          <w:p w14:paraId="0B96D3FC" w14:textId="77777777" w:rsidR="00A77B3E" w:rsidRDefault="00A77B3E">
            <w:r>
              <w:t>46064</w:t>
            </w:r>
          </w:p>
        </w:tc>
        <w:tc>
          <w:tcPr>
            <w:tcW w:w="737" w:type="dxa"/>
            <w:tcMar>
              <w:top w:w="0" w:type="dxa"/>
              <w:left w:w="0" w:type="dxa"/>
              <w:bottom w:w="0" w:type="dxa"/>
              <w:right w:w="0" w:type="dxa"/>
            </w:tcMar>
            <w:vAlign w:val="both"/>
          </w:tcPr>
          <w:p w14:paraId="344F13AF" w14:textId="77777777" w:rsidR="00A77B3E" w:rsidRDefault="00A77B3E">
            <w:r>
              <w:t>46066</w:t>
            </w:r>
          </w:p>
        </w:tc>
        <w:tc>
          <w:tcPr>
            <w:tcW w:w="737" w:type="dxa"/>
            <w:tcMar>
              <w:top w:w="0" w:type="dxa"/>
              <w:left w:w="0" w:type="dxa"/>
              <w:bottom w:w="0" w:type="dxa"/>
              <w:right w:w="0" w:type="dxa"/>
            </w:tcMar>
            <w:vAlign w:val="both"/>
          </w:tcPr>
          <w:p w14:paraId="58B2EFB3" w14:textId="77777777" w:rsidR="00A77B3E" w:rsidRDefault="00A77B3E">
            <w:r>
              <w:t>46068</w:t>
            </w:r>
          </w:p>
        </w:tc>
        <w:tc>
          <w:tcPr>
            <w:tcW w:w="756" w:type="dxa"/>
            <w:tcMar>
              <w:top w:w="0" w:type="dxa"/>
              <w:left w:w="0" w:type="dxa"/>
              <w:bottom w:w="0" w:type="dxa"/>
              <w:right w:w="0" w:type="dxa"/>
            </w:tcMar>
            <w:vAlign w:val="both"/>
          </w:tcPr>
          <w:p w14:paraId="63A278AC" w14:textId="77777777" w:rsidR="00A77B3E" w:rsidRDefault="00A77B3E">
            <w:r>
              <w:t>46070</w:t>
            </w:r>
          </w:p>
        </w:tc>
        <w:tc>
          <w:tcPr>
            <w:tcW w:w="756" w:type="dxa"/>
            <w:gridSpan w:val="2"/>
            <w:tcMar>
              <w:top w:w="0" w:type="dxa"/>
              <w:left w:w="0" w:type="dxa"/>
              <w:bottom w:w="0" w:type="dxa"/>
              <w:right w:w="0" w:type="dxa"/>
            </w:tcMar>
            <w:vAlign w:val="both"/>
          </w:tcPr>
          <w:p w14:paraId="6AFC45BC" w14:textId="77777777" w:rsidR="00A77B3E" w:rsidRDefault="00A77B3E">
            <w:r>
              <w:t>46072</w:t>
            </w:r>
          </w:p>
        </w:tc>
      </w:tr>
      <w:tr w:rsidR="00154ABF" w14:paraId="64611BB8" w14:textId="77777777" w:rsidTr="00377DAF">
        <w:trPr>
          <w:cantSplit/>
          <w:trHeight w:val="207"/>
        </w:trPr>
        <w:tc>
          <w:tcPr>
            <w:tcW w:w="756" w:type="dxa"/>
            <w:tcMar>
              <w:top w:w="0" w:type="dxa"/>
              <w:left w:w="0" w:type="dxa"/>
              <w:bottom w:w="0" w:type="dxa"/>
              <w:right w:w="0" w:type="dxa"/>
            </w:tcMar>
            <w:vAlign w:val="both"/>
          </w:tcPr>
          <w:p w14:paraId="4B9B178C" w14:textId="77777777" w:rsidR="00A77B3E" w:rsidRDefault="00A77B3E">
            <w:r>
              <w:t>46080</w:t>
            </w:r>
          </w:p>
        </w:tc>
        <w:tc>
          <w:tcPr>
            <w:tcW w:w="737" w:type="dxa"/>
            <w:tcMar>
              <w:top w:w="0" w:type="dxa"/>
              <w:left w:w="0" w:type="dxa"/>
              <w:bottom w:w="0" w:type="dxa"/>
              <w:right w:w="0" w:type="dxa"/>
            </w:tcMar>
            <w:vAlign w:val="both"/>
          </w:tcPr>
          <w:p w14:paraId="17E32177" w14:textId="77777777" w:rsidR="00A77B3E" w:rsidRDefault="00A77B3E">
            <w:r>
              <w:t>46082</w:t>
            </w:r>
          </w:p>
        </w:tc>
        <w:tc>
          <w:tcPr>
            <w:tcW w:w="737" w:type="dxa"/>
            <w:tcMar>
              <w:top w:w="0" w:type="dxa"/>
              <w:left w:w="0" w:type="dxa"/>
              <w:bottom w:w="0" w:type="dxa"/>
              <w:right w:w="0" w:type="dxa"/>
            </w:tcMar>
            <w:vAlign w:val="both"/>
          </w:tcPr>
          <w:p w14:paraId="7F879044" w14:textId="77777777" w:rsidR="00A77B3E" w:rsidRDefault="00A77B3E">
            <w:r>
              <w:t>46084</w:t>
            </w:r>
          </w:p>
        </w:tc>
        <w:tc>
          <w:tcPr>
            <w:tcW w:w="737" w:type="dxa"/>
            <w:tcMar>
              <w:top w:w="0" w:type="dxa"/>
              <w:left w:w="0" w:type="dxa"/>
              <w:bottom w:w="0" w:type="dxa"/>
              <w:right w:w="0" w:type="dxa"/>
            </w:tcMar>
            <w:vAlign w:val="both"/>
          </w:tcPr>
          <w:p w14:paraId="0EB69032" w14:textId="77777777" w:rsidR="00A77B3E" w:rsidRDefault="00A77B3E">
            <w:r>
              <w:t>46086</w:t>
            </w:r>
          </w:p>
        </w:tc>
        <w:tc>
          <w:tcPr>
            <w:tcW w:w="737" w:type="dxa"/>
            <w:tcMar>
              <w:top w:w="0" w:type="dxa"/>
              <w:left w:w="0" w:type="dxa"/>
              <w:bottom w:w="0" w:type="dxa"/>
              <w:right w:w="0" w:type="dxa"/>
            </w:tcMar>
            <w:vAlign w:val="both"/>
          </w:tcPr>
          <w:p w14:paraId="0CC67BA6" w14:textId="77777777" w:rsidR="00A77B3E" w:rsidRDefault="00A77B3E">
            <w:r>
              <w:t>46088</w:t>
            </w:r>
          </w:p>
        </w:tc>
        <w:tc>
          <w:tcPr>
            <w:tcW w:w="737" w:type="dxa"/>
            <w:tcMar>
              <w:top w:w="0" w:type="dxa"/>
              <w:left w:w="0" w:type="dxa"/>
              <w:bottom w:w="0" w:type="dxa"/>
              <w:right w:w="0" w:type="dxa"/>
            </w:tcMar>
            <w:vAlign w:val="both"/>
          </w:tcPr>
          <w:p w14:paraId="35824C99" w14:textId="77777777" w:rsidR="00A77B3E" w:rsidRDefault="00A77B3E">
            <w:r>
              <w:t>46090</w:t>
            </w:r>
          </w:p>
        </w:tc>
        <w:tc>
          <w:tcPr>
            <w:tcW w:w="737" w:type="dxa"/>
            <w:tcMar>
              <w:top w:w="0" w:type="dxa"/>
              <w:left w:w="0" w:type="dxa"/>
              <w:bottom w:w="0" w:type="dxa"/>
              <w:right w:w="0" w:type="dxa"/>
            </w:tcMar>
            <w:vAlign w:val="both"/>
          </w:tcPr>
          <w:p w14:paraId="62C15362" w14:textId="77777777" w:rsidR="00A77B3E" w:rsidRDefault="00A77B3E">
            <w:r>
              <w:t>46092</w:t>
            </w:r>
          </w:p>
        </w:tc>
        <w:tc>
          <w:tcPr>
            <w:tcW w:w="737" w:type="dxa"/>
            <w:tcMar>
              <w:top w:w="0" w:type="dxa"/>
              <w:left w:w="0" w:type="dxa"/>
              <w:bottom w:w="0" w:type="dxa"/>
              <w:right w:w="0" w:type="dxa"/>
            </w:tcMar>
            <w:vAlign w:val="both"/>
          </w:tcPr>
          <w:p w14:paraId="2DA8D395" w14:textId="77777777" w:rsidR="00A77B3E" w:rsidRDefault="00A77B3E">
            <w:r>
              <w:t>46094</w:t>
            </w:r>
          </w:p>
        </w:tc>
        <w:tc>
          <w:tcPr>
            <w:tcW w:w="737" w:type="dxa"/>
            <w:tcMar>
              <w:top w:w="0" w:type="dxa"/>
              <w:left w:w="0" w:type="dxa"/>
              <w:bottom w:w="0" w:type="dxa"/>
              <w:right w:w="0" w:type="dxa"/>
            </w:tcMar>
            <w:vAlign w:val="both"/>
          </w:tcPr>
          <w:p w14:paraId="40C9D412" w14:textId="77777777" w:rsidR="00A77B3E" w:rsidRDefault="00A77B3E">
            <w:r>
              <w:t>46101</w:t>
            </w:r>
          </w:p>
        </w:tc>
        <w:tc>
          <w:tcPr>
            <w:tcW w:w="737" w:type="dxa"/>
            <w:tcMar>
              <w:top w:w="0" w:type="dxa"/>
              <w:left w:w="0" w:type="dxa"/>
              <w:bottom w:w="0" w:type="dxa"/>
              <w:right w:w="0" w:type="dxa"/>
            </w:tcMar>
            <w:vAlign w:val="both"/>
          </w:tcPr>
          <w:p w14:paraId="19D98152" w14:textId="77777777" w:rsidR="00A77B3E" w:rsidRDefault="00A77B3E">
            <w:r>
              <w:t>46102</w:t>
            </w:r>
          </w:p>
        </w:tc>
        <w:tc>
          <w:tcPr>
            <w:tcW w:w="737" w:type="dxa"/>
            <w:tcMar>
              <w:top w:w="0" w:type="dxa"/>
              <w:left w:w="0" w:type="dxa"/>
              <w:bottom w:w="0" w:type="dxa"/>
              <w:right w:w="0" w:type="dxa"/>
            </w:tcMar>
            <w:vAlign w:val="both"/>
          </w:tcPr>
          <w:p w14:paraId="4842E4E8" w14:textId="77777777" w:rsidR="00A77B3E" w:rsidRDefault="00A77B3E">
            <w:r>
              <w:t>46103</w:t>
            </w:r>
          </w:p>
        </w:tc>
        <w:tc>
          <w:tcPr>
            <w:tcW w:w="756" w:type="dxa"/>
            <w:tcMar>
              <w:top w:w="0" w:type="dxa"/>
              <w:left w:w="0" w:type="dxa"/>
              <w:bottom w:w="0" w:type="dxa"/>
              <w:right w:w="0" w:type="dxa"/>
            </w:tcMar>
            <w:vAlign w:val="both"/>
          </w:tcPr>
          <w:p w14:paraId="49546203" w14:textId="77777777" w:rsidR="00A77B3E" w:rsidRDefault="00A77B3E">
            <w:r>
              <w:t>46104</w:t>
            </w:r>
          </w:p>
        </w:tc>
        <w:tc>
          <w:tcPr>
            <w:tcW w:w="756" w:type="dxa"/>
            <w:gridSpan w:val="2"/>
            <w:tcMar>
              <w:top w:w="0" w:type="dxa"/>
              <w:left w:w="0" w:type="dxa"/>
              <w:bottom w:w="0" w:type="dxa"/>
              <w:right w:w="0" w:type="dxa"/>
            </w:tcMar>
            <w:vAlign w:val="both"/>
          </w:tcPr>
          <w:p w14:paraId="4540DCBD" w14:textId="77777777" w:rsidR="00A77B3E" w:rsidRDefault="00A77B3E">
            <w:r>
              <w:t>46105</w:t>
            </w:r>
          </w:p>
        </w:tc>
      </w:tr>
      <w:tr w:rsidR="00154ABF" w14:paraId="2D4BF962" w14:textId="77777777" w:rsidTr="00377DAF">
        <w:trPr>
          <w:cantSplit/>
          <w:trHeight w:val="207"/>
        </w:trPr>
        <w:tc>
          <w:tcPr>
            <w:tcW w:w="756" w:type="dxa"/>
            <w:tcMar>
              <w:top w:w="0" w:type="dxa"/>
              <w:left w:w="0" w:type="dxa"/>
              <w:bottom w:w="0" w:type="dxa"/>
              <w:right w:w="0" w:type="dxa"/>
            </w:tcMar>
            <w:vAlign w:val="both"/>
          </w:tcPr>
          <w:p w14:paraId="7C71529C" w14:textId="77777777" w:rsidR="00A77B3E" w:rsidRDefault="00A77B3E">
            <w:r>
              <w:t>46106</w:t>
            </w:r>
          </w:p>
        </w:tc>
        <w:tc>
          <w:tcPr>
            <w:tcW w:w="737" w:type="dxa"/>
            <w:tcMar>
              <w:top w:w="0" w:type="dxa"/>
              <w:left w:w="0" w:type="dxa"/>
              <w:bottom w:w="0" w:type="dxa"/>
              <w:right w:w="0" w:type="dxa"/>
            </w:tcMar>
            <w:vAlign w:val="both"/>
          </w:tcPr>
          <w:p w14:paraId="227B12AD" w14:textId="77777777" w:rsidR="00A77B3E" w:rsidRDefault="00A77B3E">
            <w:r>
              <w:t>46107</w:t>
            </w:r>
          </w:p>
        </w:tc>
        <w:tc>
          <w:tcPr>
            <w:tcW w:w="737" w:type="dxa"/>
            <w:tcMar>
              <w:top w:w="0" w:type="dxa"/>
              <w:left w:w="0" w:type="dxa"/>
              <w:bottom w:w="0" w:type="dxa"/>
              <w:right w:w="0" w:type="dxa"/>
            </w:tcMar>
            <w:vAlign w:val="both"/>
          </w:tcPr>
          <w:p w14:paraId="66882ED1" w14:textId="77777777" w:rsidR="00A77B3E" w:rsidRDefault="00A77B3E">
            <w:r>
              <w:t>46108</w:t>
            </w:r>
          </w:p>
        </w:tc>
        <w:tc>
          <w:tcPr>
            <w:tcW w:w="737" w:type="dxa"/>
            <w:tcMar>
              <w:top w:w="0" w:type="dxa"/>
              <w:left w:w="0" w:type="dxa"/>
              <w:bottom w:w="0" w:type="dxa"/>
              <w:right w:w="0" w:type="dxa"/>
            </w:tcMar>
            <w:vAlign w:val="both"/>
          </w:tcPr>
          <w:p w14:paraId="1178FC11" w14:textId="77777777" w:rsidR="00A77B3E" w:rsidRDefault="00A77B3E">
            <w:r>
              <w:t>46109</w:t>
            </w:r>
          </w:p>
        </w:tc>
        <w:tc>
          <w:tcPr>
            <w:tcW w:w="737" w:type="dxa"/>
            <w:tcMar>
              <w:top w:w="0" w:type="dxa"/>
              <w:left w:w="0" w:type="dxa"/>
              <w:bottom w:w="0" w:type="dxa"/>
              <w:right w:w="0" w:type="dxa"/>
            </w:tcMar>
            <w:vAlign w:val="both"/>
          </w:tcPr>
          <w:p w14:paraId="696AE07B" w14:textId="77777777" w:rsidR="00A77B3E" w:rsidRDefault="00A77B3E">
            <w:r>
              <w:t>46110</w:t>
            </w:r>
          </w:p>
        </w:tc>
        <w:tc>
          <w:tcPr>
            <w:tcW w:w="737" w:type="dxa"/>
            <w:tcMar>
              <w:top w:w="0" w:type="dxa"/>
              <w:left w:w="0" w:type="dxa"/>
              <w:bottom w:w="0" w:type="dxa"/>
              <w:right w:w="0" w:type="dxa"/>
            </w:tcMar>
            <w:vAlign w:val="both"/>
          </w:tcPr>
          <w:p w14:paraId="4432B363" w14:textId="77777777" w:rsidR="00A77B3E" w:rsidRDefault="00A77B3E">
            <w:r>
              <w:t>46111</w:t>
            </w:r>
          </w:p>
        </w:tc>
        <w:tc>
          <w:tcPr>
            <w:tcW w:w="737" w:type="dxa"/>
            <w:tcMar>
              <w:top w:w="0" w:type="dxa"/>
              <w:left w:w="0" w:type="dxa"/>
              <w:bottom w:w="0" w:type="dxa"/>
              <w:right w:w="0" w:type="dxa"/>
            </w:tcMar>
            <w:vAlign w:val="both"/>
          </w:tcPr>
          <w:p w14:paraId="6818BB99" w14:textId="77777777" w:rsidR="00A77B3E" w:rsidRDefault="00A77B3E">
            <w:r>
              <w:t>46112</w:t>
            </w:r>
          </w:p>
        </w:tc>
        <w:tc>
          <w:tcPr>
            <w:tcW w:w="737" w:type="dxa"/>
            <w:tcMar>
              <w:top w:w="0" w:type="dxa"/>
              <w:left w:w="0" w:type="dxa"/>
              <w:bottom w:w="0" w:type="dxa"/>
              <w:right w:w="0" w:type="dxa"/>
            </w:tcMar>
            <w:vAlign w:val="both"/>
          </w:tcPr>
          <w:p w14:paraId="17E1C63C" w14:textId="77777777" w:rsidR="00A77B3E" w:rsidRDefault="00A77B3E">
            <w:r>
              <w:t>46113</w:t>
            </w:r>
          </w:p>
        </w:tc>
        <w:tc>
          <w:tcPr>
            <w:tcW w:w="737" w:type="dxa"/>
            <w:tcMar>
              <w:top w:w="0" w:type="dxa"/>
              <w:left w:w="0" w:type="dxa"/>
              <w:bottom w:w="0" w:type="dxa"/>
              <w:right w:w="0" w:type="dxa"/>
            </w:tcMar>
            <w:vAlign w:val="both"/>
          </w:tcPr>
          <w:p w14:paraId="4B7EA39E" w14:textId="77777777" w:rsidR="00A77B3E" w:rsidRDefault="00A77B3E">
            <w:r>
              <w:t>46114</w:t>
            </w:r>
          </w:p>
        </w:tc>
        <w:tc>
          <w:tcPr>
            <w:tcW w:w="737" w:type="dxa"/>
            <w:tcMar>
              <w:top w:w="0" w:type="dxa"/>
              <w:left w:w="0" w:type="dxa"/>
              <w:bottom w:w="0" w:type="dxa"/>
              <w:right w:w="0" w:type="dxa"/>
            </w:tcMar>
            <w:vAlign w:val="both"/>
          </w:tcPr>
          <w:p w14:paraId="5457CA9A" w14:textId="77777777" w:rsidR="00A77B3E" w:rsidRDefault="00A77B3E">
            <w:r>
              <w:t>46115</w:t>
            </w:r>
          </w:p>
        </w:tc>
        <w:tc>
          <w:tcPr>
            <w:tcW w:w="737" w:type="dxa"/>
            <w:tcMar>
              <w:top w:w="0" w:type="dxa"/>
              <w:left w:w="0" w:type="dxa"/>
              <w:bottom w:w="0" w:type="dxa"/>
              <w:right w:w="0" w:type="dxa"/>
            </w:tcMar>
            <w:vAlign w:val="both"/>
          </w:tcPr>
          <w:p w14:paraId="4704467E" w14:textId="77777777" w:rsidR="00A77B3E" w:rsidRDefault="00A77B3E">
            <w:r>
              <w:t>46116</w:t>
            </w:r>
          </w:p>
        </w:tc>
        <w:tc>
          <w:tcPr>
            <w:tcW w:w="756" w:type="dxa"/>
            <w:tcMar>
              <w:top w:w="0" w:type="dxa"/>
              <w:left w:w="0" w:type="dxa"/>
              <w:bottom w:w="0" w:type="dxa"/>
              <w:right w:w="0" w:type="dxa"/>
            </w:tcMar>
            <w:vAlign w:val="both"/>
          </w:tcPr>
          <w:p w14:paraId="0A1133BB" w14:textId="77777777" w:rsidR="00A77B3E" w:rsidRDefault="00A77B3E">
            <w:r>
              <w:t>46117</w:t>
            </w:r>
          </w:p>
        </w:tc>
        <w:tc>
          <w:tcPr>
            <w:tcW w:w="756" w:type="dxa"/>
            <w:gridSpan w:val="2"/>
            <w:tcMar>
              <w:top w:w="0" w:type="dxa"/>
              <w:left w:w="0" w:type="dxa"/>
              <w:bottom w:w="0" w:type="dxa"/>
              <w:right w:w="0" w:type="dxa"/>
            </w:tcMar>
            <w:vAlign w:val="both"/>
          </w:tcPr>
          <w:p w14:paraId="50FA4C3F" w14:textId="77777777" w:rsidR="00A77B3E" w:rsidRDefault="00A77B3E">
            <w:r>
              <w:t>46118</w:t>
            </w:r>
          </w:p>
        </w:tc>
      </w:tr>
      <w:tr w:rsidR="00154ABF" w14:paraId="0CBEB6A2" w14:textId="77777777" w:rsidTr="00377DAF">
        <w:trPr>
          <w:cantSplit/>
          <w:trHeight w:val="207"/>
        </w:trPr>
        <w:tc>
          <w:tcPr>
            <w:tcW w:w="756" w:type="dxa"/>
            <w:tcMar>
              <w:top w:w="0" w:type="dxa"/>
              <w:left w:w="0" w:type="dxa"/>
              <w:bottom w:w="0" w:type="dxa"/>
              <w:right w:w="0" w:type="dxa"/>
            </w:tcMar>
            <w:vAlign w:val="both"/>
          </w:tcPr>
          <w:p w14:paraId="56AAFF0A" w14:textId="77777777" w:rsidR="00A77B3E" w:rsidRDefault="00A77B3E">
            <w:r>
              <w:t>46119</w:t>
            </w:r>
          </w:p>
        </w:tc>
        <w:tc>
          <w:tcPr>
            <w:tcW w:w="737" w:type="dxa"/>
            <w:tcMar>
              <w:top w:w="0" w:type="dxa"/>
              <w:left w:w="0" w:type="dxa"/>
              <w:bottom w:w="0" w:type="dxa"/>
              <w:right w:w="0" w:type="dxa"/>
            </w:tcMar>
            <w:vAlign w:val="both"/>
          </w:tcPr>
          <w:p w14:paraId="790705AF" w14:textId="77777777" w:rsidR="00A77B3E" w:rsidRDefault="00A77B3E">
            <w:r>
              <w:t>46120</w:t>
            </w:r>
          </w:p>
        </w:tc>
        <w:tc>
          <w:tcPr>
            <w:tcW w:w="737" w:type="dxa"/>
            <w:tcMar>
              <w:top w:w="0" w:type="dxa"/>
              <w:left w:w="0" w:type="dxa"/>
              <w:bottom w:w="0" w:type="dxa"/>
              <w:right w:w="0" w:type="dxa"/>
            </w:tcMar>
            <w:vAlign w:val="both"/>
          </w:tcPr>
          <w:p w14:paraId="1D720FB9" w14:textId="77777777" w:rsidR="00A77B3E" w:rsidRDefault="00A77B3E">
            <w:r>
              <w:t>46121</w:t>
            </w:r>
          </w:p>
        </w:tc>
        <w:tc>
          <w:tcPr>
            <w:tcW w:w="737" w:type="dxa"/>
            <w:tcMar>
              <w:top w:w="0" w:type="dxa"/>
              <w:left w:w="0" w:type="dxa"/>
              <w:bottom w:w="0" w:type="dxa"/>
              <w:right w:w="0" w:type="dxa"/>
            </w:tcMar>
            <w:vAlign w:val="both"/>
          </w:tcPr>
          <w:p w14:paraId="3BD1FD81" w14:textId="77777777" w:rsidR="00A77B3E" w:rsidRDefault="00A77B3E">
            <w:r>
              <w:t>46122</w:t>
            </w:r>
          </w:p>
        </w:tc>
        <w:tc>
          <w:tcPr>
            <w:tcW w:w="737" w:type="dxa"/>
            <w:tcMar>
              <w:top w:w="0" w:type="dxa"/>
              <w:left w:w="0" w:type="dxa"/>
              <w:bottom w:w="0" w:type="dxa"/>
              <w:right w:w="0" w:type="dxa"/>
            </w:tcMar>
            <w:vAlign w:val="both"/>
          </w:tcPr>
          <w:p w14:paraId="01F71AC7" w14:textId="77777777" w:rsidR="00A77B3E" w:rsidRDefault="00A77B3E">
            <w:r>
              <w:t>46123</w:t>
            </w:r>
          </w:p>
        </w:tc>
        <w:tc>
          <w:tcPr>
            <w:tcW w:w="737" w:type="dxa"/>
            <w:tcMar>
              <w:top w:w="0" w:type="dxa"/>
              <w:left w:w="0" w:type="dxa"/>
              <w:bottom w:w="0" w:type="dxa"/>
              <w:right w:w="0" w:type="dxa"/>
            </w:tcMar>
            <w:vAlign w:val="both"/>
          </w:tcPr>
          <w:p w14:paraId="7FCB00C2" w14:textId="77777777" w:rsidR="00A77B3E" w:rsidRDefault="00A77B3E">
            <w:r>
              <w:t>46124</w:t>
            </w:r>
          </w:p>
        </w:tc>
        <w:tc>
          <w:tcPr>
            <w:tcW w:w="737" w:type="dxa"/>
            <w:tcMar>
              <w:top w:w="0" w:type="dxa"/>
              <w:left w:w="0" w:type="dxa"/>
              <w:bottom w:w="0" w:type="dxa"/>
              <w:right w:w="0" w:type="dxa"/>
            </w:tcMar>
            <w:vAlign w:val="both"/>
          </w:tcPr>
          <w:p w14:paraId="29E902B9" w14:textId="77777777" w:rsidR="00A77B3E" w:rsidRDefault="00A77B3E">
            <w:r>
              <w:t>46125</w:t>
            </w:r>
          </w:p>
        </w:tc>
        <w:tc>
          <w:tcPr>
            <w:tcW w:w="737" w:type="dxa"/>
            <w:tcMar>
              <w:top w:w="0" w:type="dxa"/>
              <w:left w:w="0" w:type="dxa"/>
              <w:bottom w:w="0" w:type="dxa"/>
              <w:right w:w="0" w:type="dxa"/>
            </w:tcMar>
            <w:vAlign w:val="both"/>
          </w:tcPr>
          <w:p w14:paraId="6B1A4181" w14:textId="77777777" w:rsidR="00A77B3E" w:rsidRDefault="00A77B3E">
            <w:r>
              <w:t>46126</w:t>
            </w:r>
          </w:p>
        </w:tc>
        <w:tc>
          <w:tcPr>
            <w:tcW w:w="737" w:type="dxa"/>
            <w:tcMar>
              <w:top w:w="0" w:type="dxa"/>
              <w:left w:w="0" w:type="dxa"/>
              <w:bottom w:w="0" w:type="dxa"/>
              <w:right w:w="0" w:type="dxa"/>
            </w:tcMar>
            <w:vAlign w:val="both"/>
          </w:tcPr>
          <w:p w14:paraId="694FEAF2" w14:textId="77777777" w:rsidR="00A77B3E" w:rsidRDefault="00A77B3E">
            <w:r>
              <w:t>46127</w:t>
            </w:r>
          </w:p>
        </w:tc>
        <w:tc>
          <w:tcPr>
            <w:tcW w:w="737" w:type="dxa"/>
            <w:tcMar>
              <w:top w:w="0" w:type="dxa"/>
              <w:left w:w="0" w:type="dxa"/>
              <w:bottom w:w="0" w:type="dxa"/>
              <w:right w:w="0" w:type="dxa"/>
            </w:tcMar>
            <w:vAlign w:val="both"/>
          </w:tcPr>
          <w:p w14:paraId="39F53422" w14:textId="77777777" w:rsidR="00A77B3E" w:rsidRDefault="00A77B3E">
            <w:r>
              <w:t>46128</w:t>
            </w:r>
          </w:p>
        </w:tc>
        <w:tc>
          <w:tcPr>
            <w:tcW w:w="737" w:type="dxa"/>
            <w:tcMar>
              <w:top w:w="0" w:type="dxa"/>
              <w:left w:w="0" w:type="dxa"/>
              <w:bottom w:w="0" w:type="dxa"/>
              <w:right w:w="0" w:type="dxa"/>
            </w:tcMar>
            <w:vAlign w:val="both"/>
          </w:tcPr>
          <w:p w14:paraId="0EDDDD9D" w14:textId="77777777" w:rsidR="00A77B3E" w:rsidRDefault="00A77B3E">
            <w:r>
              <w:t>46129</w:t>
            </w:r>
          </w:p>
        </w:tc>
        <w:tc>
          <w:tcPr>
            <w:tcW w:w="756" w:type="dxa"/>
            <w:tcMar>
              <w:top w:w="0" w:type="dxa"/>
              <w:left w:w="0" w:type="dxa"/>
              <w:bottom w:w="0" w:type="dxa"/>
              <w:right w:w="0" w:type="dxa"/>
            </w:tcMar>
            <w:vAlign w:val="both"/>
          </w:tcPr>
          <w:p w14:paraId="708B7AAB" w14:textId="77777777" w:rsidR="00A77B3E" w:rsidRDefault="00A77B3E">
            <w:r>
              <w:t>46130</w:t>
            </w:r>
          </w:p>
        </w:tc>
        <w:tc>
          <w:tcPr>
            <w:tcW w:w="756" w:type="dxa"/>
            <w:gridSpan w:val="2"/>
            <w:tcMar>
              <w:top w:w="0" w:type="dxa"/>
              <w:left w:w="0" w:type="dxa"/>
              <w:bottom w:w="0" w:type="dxa"/>
              <w:right w:w="0" w:type="dxa"/>
            </w:tcMar>
            <w:vAlign w:val="both"/>
          </w:tcPr>
          <w:p w14:paraId="31EDD986" w14:textId="77777777" w:rsidR="00A77B3E" w:rsidRDefault="00A77B3E">
            <w:r>
              <w:t>46131</w:t>
            </w:r>
          </w:p>
        </w:tc>
      </w:tr>
      <w:tr w:rsidR="00154ABF" w14:paraId="0FA239CC" w14:textId="77777777" w:rsidTr="00377DAF">
        <w:trPr>
          <w:cantSplit/>
          <w:trHeight w:val="207"/>
        </w:trPr>
        <w:tc>
          <w:tcPr>
            <w:tcW w:w="756" w:type="dxa"/>
            <w:tcMar>
              <w:top w:w="0" w:type="dxa"/>
              <w:left w:w="0" w:type="dxa"/>
              <w:bottom w:w="0" w:type="dxa"/>
              <w:right w:w="0" w:type="dxa"/>
            </w:tcMar>
            <w:vAlign w:val="both"/>
          </w:tcPr>
          <w:p w14:paraId="0B712D3C" w14:textId="77777777" w:rsidR="00A77B3E" w:rsidRDefault="00A77B3E">
            <w:r>
              <w:t>46132</w:t>
            </w:r>
          </w:p>
        </w:tc>
        <w:tc>
          <w:tcPr>
            <w:tcW w:w="737" w:type="dxa"/>
            <w:tcMar>
              <w:top w:w="0" w:type="dxa"/>
              <w:left w:w="0" w:type="dxa"/>
              <w:bottom w:w="0" w:type="dxa"/>
              <w:right w:w="0" w:type="dxa"/>
            </w:tcMar>
            <w:vAlign w:val="both"/>
          </w:tcPr>
          <w:p w14:paraId="0FE11C1C" w14:textId="77777777" w:rsidR="00A77B3E" w:rsidRDefault="00A77B3E">
            <w:r>
              <w:t>46133</w:t>
            </w:r>
          </w:p>
        </w:tc>
        <w:tc>
          <w:tcPr>
            <w:tcW w:w="737" w:type="dxa"/>
            <w:tcMar>
              <w:top w:w="0" w:type="dxa"/>
              <w:left w:w="0" w:type="dxa"/>
              <w:bottom w:w="0" w:type="dxa"/>
              <w:right w:w="0" w:type="dxa"/>
            </w:tcMar>
            <w:vAlign w:val="both"/>
          </w:tcPr>
          <w:p w14:paraId="4A001252" w14:textId="77777777" w:rsidR="00A77B3E" w:rsidRDefault="00A77B3E">
            <w:r>
              <w:t>46134</w:t>
            </w:r>
          </w:p>
        </w:tc>
        <w:tc>
          <w:tcPr>
            <w:tcW w:w="737" w:type="dxa"/>
            <w:tcMar>
              <w:top w:w="0" w:type="dxa"/>
              <w:left w:w="0" w:type="dxa"/>
              <w:bottom w:w="0" w:type="dxa"/>
              <w:right w:w="0" w:type="dxa"/>
            </w:tcMar>
            <w:vAlign w:val="both"/>
          </w:tcPr>
          <w:p w14:paraId="7FCBBDCF" w14:textId="77777777" w:rsidR="00A77B3E" w:rsidRDefault="00A77B3E">
            <w:r>
              <w:t>46135</w:t>
            </w:r>
          </w:p>
        </w:tc>
        <w:tc>
          <w:tcPr>
            <w:tcW w:w="737" w:type="dxa"/>
            <w:tcMar>
              <w:top w:w="0" w:type="dxa"/>
              <w:left w:w="0" w:type="dxa"/>
              <w:bottom w:w="0" w:type="dxa"/>
              <w:right w:w="0" w:type="dxa"/>
            </w:tcMar>
            <w:vAlign w:val="both"/>
          </w:tcPr>
          <w:p w14:paraId="463DAF3A" w14:textId="77777777" w:rsidR="00A77B3E" w:rsidRDefault="00A77B3E">
            <w:r>
              <w:t>46136</w:t>
            </w:r>
          </w:p>
        </w:tc>
        <w:tc>
          <w:tcPr>
            <w:tcW w:w="737" w:type="dxa"/>
            <w:tcMar>
              <w:top w:w="0" w:type="dxa"/>
              <w:left w:w="0" w:type="dxa"/>
              <w:bottom w:w="0" w:type="dxa"/>
              <w:right w:w="0" w:type="dxa"/>
            </w:tcMar>
            <w:vAlign w:val="both"/>
          </w:tcPr>
          <w:p w14:paraId="477815D1" w14:textId="77777777" w:rsidR="00A77B3E" w:rsidRDefault="00A77B3E">
            <w:r>
              <w:t>46140</w:t>
            </w:r>
          </w:p>
        </w:tc>
        <w:tc>
          <w:tcPr>
            <w:tcW w:w="737" w:type="dxa"/>
            <w:tcMar>
              <w:top w:w="0" w:type="dxa"/>
              <w:left w:w="0" w:type="dxa"/>
              <w:bottom w:w="0" w:type="dxa"/>
              <w:right w:w="0" w:type="dxa"/>
            </w:tcMar>
            <w:vAlign w:val="both"/>
          </w:tcPr>
          <w:p w14:paraId="64E9D348" w14:textId="77777777" w:rsidR="00A77B3E" w:rsidRDefault="00A77B3E">
            <w:r>
              <w:t>46141</w:t>
            </w:r>
          </w:p>
        </w:tc>
        <w:tc>
          <w:tcPr>
            <w:tcW w:w="737" w:type="dxa"/>
            <w:tcMar>
              <w:top w:w="0" w:type="dxa"/>
              <w:left w:w="0" w:type="dxa"/>
              <w:bottom w:w="0" w:type="dxa"/>
              <w:right w:w="0" w:type="dxa"/>
            </w:tcMar>
            <w:vAlign w:val="both"/>
          </w:tcPr>
          <w:p w14:paraId="795B619F" w14:textId="77777777" w:rsidR="00A77B3E" w:rsidRDefault="00A77B3E">
            <w:r>
              <w:t>46142</w:t>
            </w:r>
          </w:p>
        </w:tc>
        <w:tc>
          <w:tcPr>
            <w:tcW w:w="737" w:type="dxa"/>
            <w:tcMar>
              <w:top w:w="0" w:type="dxa"/>
              <w:left w:w="0" w:type="dxa"/>
              <w:bottom w:w="0" w:type="dxa"/>
              <w:right w:w="0" w:type="dxa"/>
            </w:tcMar>
            <w:vAlign w:val="both"/>
          </w:tcPr>
          <w:p w14:paraId="41BD0341" w14:textId="77777777" w:rsidR="00A77B3E" w:rsidRDefault="00A77B3E">
            <w:r>
              <w:t>46143</w:t>
            </w:r>
          </w:p>
        </w:tc>
        <w:tc>
          <w:tcPr>
            <w:tcW w:w="737" w:type="dxa"/>
            <w:tcMar>
              <w:top w:w="0" w:type="dxa"/>
              <w:left w:w="0" w:type="dxa"/>
              <w:bottom w:w="0" w:type="dxa"/>
              <w:right w:w="0" w:type="dxa"/>
            </w:tcMar>
            <w:vAlign w:val="both"/>
          </w:tcPr>
          <w:p w14:paraId="0B329D13" w14:textId="77777777" w:rsidR="00A77B3E" w:rsidRDefault="00A77B3E">
            <w:r>
              <w:t>46150</w:t>
            </w:r>
          </w:p>
        </w:tc>
        <w:tc>
          <w:tcPr>
            <w:tcW w:w="737" w:type="dxa"/>
            <w:tcMar>
              <w:top w:w="0" w:type="dxa"/>
              <w:left w:w="0" w:type="dxa"/>
              <w:bottom w:w="0" w:type="dxa"/>
              <w:right w:w="0" w:type="dxa"/>
            </w:tcMar>
            <w:vAlign w:val="both"/>
          </w:tcPr>
          <w:p w14:paraId="2FC087D1" w14:textId="77777777" w:rsidR="00A77B3E" w:rsidRDefault="00A77B3E">
            <w:r>
              <w:t>46151</w:t>
            </w:r>
          </w:p>
        </w:tc>
        <w:tc>
          <w:tcPr>
            <w:tcW w:w="756" w:type="dxa"/>
            <w:tcMar>
              <w:top w:w="0" w:type="dxa"/>
              <w:left w:w="0" w:type="dxa"/>
              <w:bottom w:w="0" w:type="dxa"/>
              <w:right w:w="0" w:type="dxa"/>
            </w:tcMar>
            <w:vAlign w:val="both"/>
          </w:tcPr>
          <w:p w14:paraId="08273352" w14:textId="77777777" w:rsidR="00A77B3E" w:rsidRDefault="00A77B3E">
            <w:r>
              <w:t>46152</w:t>
            </w:r>
          </w:p>
        </w:tc>
        <w:tc>
          <w:tcPr>
            <w:tcW w:w="756" w:type="dxa"/>
            <w:gridSpan w:val="2"/>
            <w:tcMar>
              <w:top w:w="0" w:type="dxa"/>
              <w:left w:w="0" w:type="dxa"/>
              <w:bottom w:w="0" w:type="dxa"/>
              <w:right w:w="0" w:type="dxa"/>
            </w:tcMar>
            <w:vAlign w:val="both"/>
          </w:tcPr>
          <w:p w14:paraId="62E894D2" w14:textId="77777777" w:rsidR="00A77B3E" w:rsidRDefault="00A77B3E">
            <w:r>
              <w:t>46153</w:t>
            </w:r>
          </w:p>
        </w:tc>
      </w:tr>
      <w:tr w:rsidR="00154ABF" w14:paraId="33914642" w14:textId="77777777" w:rsidTr="00377DAF">
        <w:trPr>
          <w:cantSplit/>
          <w:trHeight w:val="207"/>
        </w:trPr>
        <w:tc>
          <w:tcPr>
            <w:tcW w:w="756" w:type="dxa"/>
            <w:tcMar>
              <w:top w:w="0" w:type="dxa"/>
              <w:left w:w="0" w:type="dxa"/>
              <w:bottom w:w="0" w:type="dxa"/>
              <w:right w:w="0" w:type="dxa"/>
            </w:tcMar>
            <w:vAlign w:val="both"/>
          </w:tcPr>
          <w:p w14:paraId="5D900419" w14:textId="77777777" w:rsidR="00A77B3E" w:rsidRDefault="00A77B3E">
            <w:r>
              <w:t>46154</w:t>
            </w:r>
          </w:p>
        </w:tc>
        <w:tc>
          <w:tcPr>
            <w:tcW w:w="737" w:type="dxa"/>
            <w:tcMar>
              <w:top w:w="0" w:type="dxa"/>
              <w:left w:w="0" w:type="dxa"/>
              <w:bottom w:w="0" w:type="dxa"/>
              <w:right w:w="0" w:type="dxa"/>
            </w:tcMar>
            <w:vAlign w:val="both"/>
          </w:tcPr>
          <w:p w14:paraId="78FA2DBD" w14:textId="77777777" w:rsidR="00A77B3E" w:rsidRDefault="00A77B3E">
            <w:r>
              <w:t>46155</w:t>
            </w:r>
          </w:p>
        </w:tc>
        <w:tc>
          <w:tcPr>
            <w:tcW w:w="737" w:type="dxa"/>
            <w:tcMar>
              <w:top w:w="0" w:type="dxa"/>
              <w:left w:w="0" w:type="dxa"/>
              <w:bottom w:w="0" w:type="dxa"/>
              <w:right w:w="0" w:type="dxa"/>
            </w:tcMar>
            <w:vAlign w:val="both"/>
          </w:tcPr>
          <w:p w14:paraId="30B992C3" w14:textId="77777777" w:rsidR="00A77B3E" w:rsidRDefault="00A77B3E">
            <w:r>
              <w:t>46156</w:t>
            </w:r>
          </w:p>
        </w:tc>
        <w:tc>
          <w:tcPr>
            <w:tcW w:w="737" w:type="dxa"/>
            <w:tcMar>
              <w:top w:w="0" w:type="dxa"/>
              <w:left w:w="0" w:type="dxa"/>
              <w:bottom w:w="0" w:type="dxa"/>
              <w:right w:w="0" w:type="dxa"/>
            </w:tcMar>
            <w:vAlign w:val="both"/>
          </w:tcPr>
          <w:p w14:paraId="5A401A48" w14:textId="77777777" w:rsidR="00A77B3E" w:rsidRDefault="00A77B3E">
            <w:r>
              <w:t>46157</w:t>
            </w:r>
          </w:p>
        </w:tc>
        <w:tc>
          <w:tcPr>
            <w:tcW w:w="737" w:type="dxa"/>
            <w:tcMar>
              <w:top w:w="0" w:type="dxa"/>
              <w:left w:w="0" w:type="dxa"/>
              <w:bottom w:w="0" w:type="dxa"/>
              <w:right w:w="0" w:type="dxa"/>
            </w:tcMar>
            <w:vAlign w:val="both"/>
          </w:tcPr>
          <w:p w14:paraId="683D1505" w14:textId="77777777" w:rsidR="00A77B3E" w:rsidRDefault="00A77B3E">
            <w:r>
              <w:t>46158</w:t>
            </w:r>
          </w:p>
        </w:tc>
        <w:tc>
          <w:tcPr>
            <w:tcW w:w="737" w:type="dxa"/>
            <w:tcMar>
              <w:top w:w="0" w:type="dxa"/>
              <w:left w:w="0" w:type="dxa"/>
              <w:bottom w:w="0" w:type="dxa"/>
              <w:right w:w="0" w:type="dxa"/>
            </w:tcMar>
            <w:vAlign w:val="both"/>
          </w:tcPr>
          <w:p w14:paraId="0A5C4AFE" w14:textId="77777777" w:rsidR="00A77B3E" w:rsidRDefault="00A77B3E">
            <w:r>
              <w:t>46159</w:t>
            </w:r>
          </w:p>
        </w:tc>
        <w:tc>
          <w:tcPr>
            <w:tcW w:w="737" w:type="dxa"/>
            <w:tcMar>
              <w:top w:w="0" w:type="dxa"/>
              <w:left w:w="0" w:type="dxa"/>
              <w:bottom w:w="0" w:type="dxa"/>
              <w:right w:w="0" w:type="dxa"/>
            </w:tcMar>
            <w:vAlign w:val="both"/>
          </w:tcPr>
          <w:p w14:paraId="11B5B483" w14:textId="77777777" w:rsidR="00A77B3E" w:rsidRDefault="00A77B3E">
            <w:r>
              <w:t>46160</w:t>
            </w:r>
          </w:p>
        </w:tc>
        <w:tc>
          <w:tcPr>
            <w:tcW w:w="737" w:type="dxa"/>
            <w:tcMar>
              <w:top w:w="0" w:type="dxa"/>
              <w:left w:w="0" w:type="dxa"/>
              <w:bottom w:w="0" w:type="dxa"/>
              <w:right w:w="0" w:type="dxa"/>
            </w:tcMar>
            <w:vAlign w:val="both"/>
          </w:tcPr>
          <w:p w14:paraId="02DACEF3" w14:textId="77777777" w:rsidR="00A77B3E" w:rsidRDefault="00A77B3E">
            <w:r>
              <w:t>46161</w:t>
            </w:r>
          </w:p>
        </w:tc>
        <w:tc>
          <w:tcPr>
            <w:tcW w:w="737" w:type="dxa"/>
            <w:tcMar>
              <w:top w:w="0" w:type="dxa"/>
              <w:left w:w="0" w:type="dxa"/>
              <w:bottom w:w="0" w:type="dxa"/>
              <w:right w:w="0" w:type="dxa"/>
            </w:tcMar>
            <w:vAlign w:val="both"/>
          </w:tcPr>
          <w:p w14:paraId="1F41ED16" w14:textId="77777777" w:rsidR="00A77B3E" w:rsidRDefault="00A77B3E">
            <w:r>
              <w:t>46170</w:t>
            </w:r>
          </w:p>
        </w:tc>
        <w:tc>
          <w:tcPr>
            <w:tcW w:w="737" w:type="dxa"/>
            <w:tcMar>
              <w:top w:w="0" w:type="dxa"/>
              <w:left w:w="0" w:type="dxa"/>
              <w:bottom w:w="0" w:type="dxa"/>
              <w:right w:w="0" w:type="dxa"/>
            </w:tcMar>
            <w:vAlign w:val="both"/>
          </w:tcPr>
          <w:p w14:paraId="3F31304C" w14:textId="77777777" w:rsidR="00A77B3E" w:rsidRDefault="00A77B3E">
            <w:r>
              <w:t>46171</w:t>
            </w:r>
          </w:p>
        </w:tc>
        <w:tc>
          <w:tcPr>
            <w:tcW w:w="737" w:type="dxa"/>
            <w:tcMar>
              <w:top w:w="0" w:type="dxa"/>
              <w:left w:w="0" w:type="dxa"/>
              <w:bottom w:w="0" w:type="dxa"/>
              <w:right w:w="0" w:type="dxa"/>
            </w:tcMar>
            <w:vAlign w:val="both"/>
          </w:tcPr>
          <w:p w14:paraId="5D16B324" w14:textId="77777777" w:rsidR="00A77B3E" w:rsidRDefault="00A77B3E">
            <w:r>
              <w:t>46172</w:t>
            </w:r>
          </w:p>
        </w:tc>
        <w:tc>
          <w:tcPr>
            <w:tcW w:w="756" w:type="dxa"/>
            <w:tcMar>
              <w:top w:w="0" w:type="dxa"/>
              <w:left w:w="0" w:type="dxa"/>
              <w:bottom w:w="0" w:type="dxa"/>
              <w:right w:w="0" w:type="dxa"/>
            </w:tcMar>
            <w:vAlign w:val="both"/>
          </w:tcPr>
          <w:p w14:paraId="4AE35C9F" w14:textId="77777777" w:rsidR="00A77B3E" w:rsidRDefault="00A77B3E">
            <w:r>
              <w:t>46173</w:t>
            </w:r>
          </w:p>
        </w:tc>
        <w:tc>
          <w:tcPr>
            <w:tcW w:w="756" w:type="dxa"/>
            <w:gridSpan w:val="2"/>
            <w:tcMar>
              <w:top w:w="0" w:type="dxa"/>
              <w:left w:w="0" w:type="dxa"/>
              <w:bottom w:w="0" w:type="dxa"/>
              <w:right w:w="0" w:type="dxa"/>
            </w:tcMar>
            <w:vAlign w:val="both"/>
          </w:tcPr>
          <w:p w14:paraId="0F6512DC" w14:textId="77777777" w:rsidR="00A77B3E" w:rsidRDefault="00A77B3E">
            <w:r>
              <w:t>46174</w:t>
            </w:r>
          </w:p>
        </w:tc>
      </w:tr>
      <w:tr w:rsidR="00154ABF" w14:paraId="084FC0CC" w14:textId="77777777" w:rsidTr="00377DAF">
        <w:trPr>
          <w:cantSplit/>
          <w:trHeight w:val="207"/>
        </w:trPr>
        <w:tc>
          <w:tcPr>
            <w:tcW w:w="756" w:type="dxa"/>
            <w:tcMar>
              <w:top w:w="0" w:type="dxa"/>
              <w:left w:w="0" w:type="dxa"/>
              <w:bottom w:w="0" w:type="dxa"/>
              <w:right w:w="0" w:type="dxa"/>
            </w:tcMar>
            <w:vAlign w:val="both"/>
          </w:tcPr>
          <w:p w14:paraId="67411EA0" w14:textId="77777777" w:rsidR="00A77B3E" w:rsidRDefault="00A77B3E">
            <w:r>
              <w:t>46175</w:t>
            </w:r>
          </w:p>
        </w:tc>
        <w:tc>
          <w:tcPr>
            <w:tcW w:w="737" w:type="dxa"/>
            <w:tcMar>
              <w:top w:w="0" w:type="dxa"/>
              <w:left w:w="0" w:type="dxa"/>
              <w:bottom w:w="0" w:type="dxa"/>
              <w:right w:w="0" w:type="dxa"/>
            </w:tcMar>
            <w:vAlign w:val="both"/>
          </w:tcPr>
          <w:p w14:paraId="4840D95C" w14:textId="77777777" w:rsidR="00A77B3E" w:rsidRDefault="00A77B3E">
            <w:r>
              <w:t>46176</w:t>
            </w:r>
          </w:p>
        </w:tc>
        <w:tc>
          <w:tcPr>
            <w:tcW w:w="737" w:type="dxa"/>
            <w:tcMar>
              <w:top w:w="0" w:type="dxa"/>
              <w:left w:w="0" w:type="dxa"/>
              <w:bottom w:w="0" w:type="dxa"/>
              <w:right w:w="0" w:type="dxa"/>
            </w:tcMar>
            <w:vAlign w:val="both"/>
          </w:tcPr>
          <w:p w14:paraId="7ADF7436" w14:textId="77777777" w:rsidR="00A77B3E" w:rsidRDefault="00A77B3E">
            <w:r>
              <w:t>46177</w:t>
            </w:r>
          </w:p>
        </w:tc>
        <w:tc>
          <w:tcPr>
            <w:tcW w:w="737" w:type="dxa"/>
            <w:tcMar>
              <w:top w:w="0" w:type="dxa"/>
              <w:left w:w="0" w:type="dxa"/>
              <w:bottom w:w="0" w:type="dxa"/>
              <w:right w:w="0" w:type="dxa"/>
            </w:tcMar>
            <w:vAlign w:val="both"/>
          </w:tcPr>
          <w:p w14:paraId="697A3AFE" w14:textId="77777777" w:rsidR="00A77B3E" w:rsidRDefault="00A77B3E">
            <w:r>
              <w:t>46178</w:t>
            </w:r>
          </w:p>
        </w:tc>
        <w:tc>
          <w:tcPr>
            <w:tcW w:w="737" w:type="dxa"/>
            <w:tcMar>
              <w:top w:w="0" w:type="dxa"/>
              <w:left w:w="0" w:type="dxa"/>
              <w:bottom w:w="0" w:type="dxa"/>
              <w:right w:w="0" w:type="dxa"/>
            </w:tcMar>
            <w:vAlign w:val="both"/>
          </w:tcPr>
          <w:p w14:paraId="11361A63" w14:textId="77777777" w:rsidR="00A77B3E" w:rsidRDefault="00A77B3E">
            <w:r>
              <w:t>46179</w:t>
            </w:r>
          </w:p>
        </w:tc>
        <w:tc>
          <w:tcPr>
            <w:tcW w:w="737" w:type="dxa"/>
            <w:tcMar>
              <w:top w:w="0" w:type="dxa"/>
              <w:left w:w="0" w:type="dxa"/>
              <w:bottom w:w="0" w:type="dxa"/>
              <w:right w:w="0" w:type="dxa"/>
            </w:tcMar>
            <w:vAlign w:val="both"/>
          </w:tcPr>
          <w:p w14:paraId="639F01F5" w14:textId="77777777" w:rsidR="00A77B3E" w:rsidRDefault="00A77B3E">
            <w:r>
              <w:t>46180</w:t>
            </w:r>
          </w:p>
        </w:tc>
        <w:tc>
          <w:tcPr>
            <w:tcW w:w="737" w:type="dxa"/>
            <w:tcMar>
              <w:top w:w="0" w:type="dxa"/>
              <w:left w:w="0" w:type="dxa"/>
              <w:bottom w:w="0" w:type="dxa"/>
              <w:right w:w="0" w:type="dxa"/>
            </w:tcMar>
            <w:vAlign w:val="both"/>
          </w:tcPr>
          <w:p w14:paraId="661B0478" w14:textId="77777777" w:rsidR="00A77B3E" w:rsidRDefault="00A77B3E">
            <w:r>
              <w:t>46181</w:t>
            </w:r>
          </w:p>
        </w:tc>
        <w:tc>
          <w:tcPr>
            <w:tcW w:w="737" w:type="dxa"/>
            <w:tcMar>
              <w:top w:w="0" w:type="dxa"/>
              <w:left w:w="0" w:type="dxa"/>
              <w:bottom w:w="0" w:type="dxa"/>
              <w:right w:w="0" w:type="dxa"/>
            </w:tcMar>
            <w:vAlign w:val="both"/>
          </w:tcPr>
          <w:p w14:paraId="35876216" w14:textId="77777777" w:rsidR="00A77B3E" w:rsidRDefault="00A77B3E">
            <w:r>
              <w:t>46182</w:t>
            </w:r>
          </w:p>
        </w:tc>
        <w:tc>
          <w:tcPr>
            <w:tcW w:w="737" w:type="dxa"/>
            <w:tcMar>
              <w:top w:w="0" w:type="dxa"/>
              <w:left w:w="0" w:type="dxa"/>
              <w:bottom w:w="0" w:type="dxa"/>
              <w:right w:w="0" w:type="dxa"/>
            </w:tcMar>
            <w:vAlign w:val="both"/>
          </w:tcPr>
          <w:p w14:paraId="25CAAE73" w14:textId="77777777" w:rsidR="00A77B3E" w:rsidRDefault="00A77B3E">
            <w:r>
              <w:t>46183</w:t>
            </w:r>
          </w:p>
        </w:tc>
        <w:tc>
          <w:tcPr>
            <w:tcW w:w="737" w:type="dxa"/>
            <w:tcMar>
              <w:top w:w="0" w:type="dxa"/>
              <w:left w:w="0" w:type="dxa"/>
              <w:bottom w:w="0" w:type="dxa"/>
              <w:right w:w="0" w:type="dxa"/>
            </w:tcMar>
            <w:vAlign w:val="both"/>
          </w:tcPr>
          <w:p w14:paraId="6B933E0D" w14:textId="77777777" w:rsidR="00A77B3E" w:rsidRDefault="00A77B3E">
            <w:r>
              <w:t>46184</w:t>
            </w:r>
          </w:p>
        </w:tc>
        <w:tc>
          <w:tcPr>
            <w:tcW w:w="737" w:type="dxa"/>
            <w:tcMar>
              <w:top w:w="0" w:type="dxa"/>
              <w:left w:w="0" w:type="dxa"/>
              <w:bottom w:w="0" w:type="dxa"/>
              <w:right w:w="0" w:type="dxa"/>
            </w:tcMar>
            <w:vAlign w:val="both"/>
          </w:tcPr>
          <w:p w14:paraId="0AC0757B" w14:textId="77777777" w:rsidR="00A77B3E" w:rsidRDefault="00A77B3E">
            <w:r>
              <w:t>46185</w:t>
            </w:r>
          </w:p>
        </w:tc>
        <w:tc>
          <w:tcPr>
            <w:tcW w:w="756" w:type="dxa"/>
            <w:tcMar>
              <w:top w:w="0" w:type="dxa"/>
              <w:left w:w="0" w:type="dxa"/>
              <w:bottom w:w="0" w:type="dxa"/>
              <w:right w:w="0" w:type="dxa"/>
            </w:tcMar>
            <w:vAlign w:val="both"/>
          </w:tcPr>
          <w:p w14:paraId="1467B3CC" w14:textId="77777777" w:rsidR="00A77B3E" w:rsidRDefault="00A77B3E">
            <w:r>
              <w:t>46300</w:t>
            </w:r>
          </w:p>
        </w:tc>
        <w:tc>
          <w:tcPr>
            <w:tcW w:w="756" w:type="dxa"/>
            <w:gridSpan w:val="2"/>
            <w:tcMar>
              <w:top w:w="0" w:type="dxa"/>
              <w:left w:w="0" w:type="dxa"/>
              <w:bottom w:w="0" w:type="dxa"/>
              <w:right w:w="0" w:type="dxa"/>
            </w:tcMar>
            <w:vAlign w:val="both"/>
          </w:tcPr>
          <w:p w14:paraId="696950DB" w14:textId="77777777" w:rsidR="00A77B3E" w:rsidRDefault="00A77B3E">
            <w:r>
              <w:t>46303</w:t>
            </w:r>
          </w:p>
        </w:tc>
      </w:tr>
      <w:tr w:rsidR="00154ABF" w14:paraId="37D929CA" w14:textId="77777777" w:rsidTr="00377DAF">
        <w:trPr>
          <w:cantSplit/>
          <w:trHeight w:val="207"/>
        </w:trPr>
        <w:tc>
          <w:tcPr>
            <w:tcW w:w="756" w:type="dxa"/>
            <w:tcMar>
              <w:top w:w="0" w:type="dxa"/>
              <w:left w:w="0" w:type="dxa"/>
              <w:bottom w:w="0" w:type="dxa"/>
              <w:right w:w="0" w:type="dxa"/>
            </w:tcMar>
            <w:vAlign w:val="both"/>
          </w:tcPr>
          <w:p w14:paraId="76A40069" w14:textId="77777777" w:rsidR="00A77B3E" w:rsidRDefault="00A77B3E">
            <w:r>
              <w:t>46308</w:t>
            </w:r>
          </w:p>
        </w:tc>
        <w:tc>
          <w:tcPr>
            <w:tcW w:w="737" w:type="dxa"/>
            <w:tcMar>
              <w:top w:w="0" w:type="dxa"/>
              <w:left w:w="0" w:type="dxa"/>
              <w:bottom w:w="0" w:type="dxa"/>
              <w:right w:w="0" w:type="dxa"/>
            </w:tcMar>
            <w:vAlign w:val="both"/>
          </w:tcPr>
          <w:p w14:paraId="0CB0C617" w14:textId="77777777" w:rsidR="00A77B3E" w:rsidRDefault="00A77B3E">
            <w:r>
              <w:t>46309</w:t>
            </w:r>
          </w:p>
        </w:tc>
        <w:tc>
          <w:tcPr>
            <w:tcW w:w="737" w:type="dxa"/>
            <w:tcMar>
              <w:top w:w="0" w:type="dxa"/>
              <w:left w:w="0" w:type="dxa"/>
              <w:bottom w:w="0" w:type="dxa"/>
              <w:right w:w="0" w:type="dxa"/>
            </w:tcMar>
            <w:vAlign w:val="both"/>
          </w:tcPr>
          <w:p w14:paraId="74AC2343" w14:textId="77777777" w:rsidR="00A77B3E" w:rsidRDefault="00A77B3E">
            <w:r>
              <w:t>46312</w:t>
            </w:r>
          </w:p>
        </w:tc>
        <w:tc>
          <w:tcPr>
            <w:tcW w:w="737" w:type="dxa"/>
            <w:tcMar>
              <w:top w:w="0" w:type="dxa"/>
              <w:left w:w="0" w:type="dxa"/>
              <w:bottom w:w="0" w:type="dxa"/>
              <w:right w:w="0" w:type="dxa"/>
            </w:tcMar>
            <w:vAlign w:val="both"/>
          </w:tcPr>
          <w:p w14:paraId="0AD1C96A" w14:textId="77777777" w:rsidR="00A77B3E" w:rsidRDefault="00A77B3E">
            <w:r>
              <w:t>46315</w:t>
            </w:r>
          </w:p>
        </w:tc>
        <w:tc>
          <w:tcPr>
            <w:tcW w:w="737" w:type="dxa"/>
            <w:tcMar>
              <w:top w:w="0" w:type="dxa"/>
              <w:left w:w="0" w:type="dxa"/>
              <w:bottom w:w="0" w:type="dxa"/>
              <w:right w:w="0" w:type="dxa"/>
            </w:tcMar>
            <w:vAlign w:val="both"/>
          </w:tcPr>
          <w:p w14:paraId="2D289597" w14:textId="77777777" w:rsidR="00A77B3E" w:rsidRDefault="00A77B3E">
            <w:r>
              <w:t>46318</w:t>
            </w:r>
          </w:p>
        </w:tc>
        <w:tc>
          <w:tcPr>
            <w:tcW w:w="737" w:type="dxa"/>
            <w:tcMar>
              <w:top w:w="0" w:type="dxa"/>
              <w:left w:w="0" w:type="dxa"/>
              <w:bottom w:w="0" w:type="dxa"/>
              <w:right w:w="0" w:type="dxa"/>
            </w:tcMar>
            <w:vAlign w:val="both"/>
          </w:tcPr>
          <w:p w14:paraId="08FF9089" w14:textId="77777777" w:rsidR="00A77B3E" w:rsidRDefault="00A77B3E">
            <w:r>
              <w:t>46321</w:t>
            </w:r>
          </w:p>
        </w:tc>
        <w:tc>
          <w:tcPr>
            <w:tcW w:w="737" w:type="dxa"/>
            <w:tcMar>
              <w:top w:w="0" w:type="dxa"/>
              <w:left w:w="0" w:type="dxa"/>
              <w:bottom w:w="0" w:type="dxa"/>
              <w:right w:w="0" w:type="dxa"/>
            </w:tcMar>
            <w:vAlign w:val="both"/>
          </w:tcPr>
          <w:p w14:paraId="4F58809B" w14:textId="77777777" w:rsidR="00A77B3E" w:rsidRDefault="00A77B3E">
            <w:r>
              <w:t>46322</w:t>
            </w:r>
          </w:p>
        </w:tc>
        <w:tc>
          <w:tcPr>
            <w:tcW w:w="737" w:type="dxa"/>
            <w:tcMar>
              <w:top w:w="0" w:type="dxa"/>
              <w:left w:w="0" w:type="dxa"/>
              <w:bottom w:w="0" w:type="dxa"/>
              <w:right w:w="0" w:type="dxa"/>
            </w:tcMar>
            <w:vAlign w:val="both"/>
          </w:tcPr>
          <w:p w14:paraId="114A93ED" w14:textId="77777777" w:rsidR="00A77B3E" w:rsidRDefault="00A77B3E">
            <w:r>
              <w:t>46324</w:t>
            </w:r>
          </w:p>
        </w:tc>
        <w:tc>
          <w:tcPr>
            <w:tcW w:w="737" w:type="dxa"/>
            <w:tcMar>
              <w:top w:w="0" w:type="dxa"/>
              <w:left w:w="0" w:type="dxa"/>
              <w:bottom w:w="0" w:type="dxa"/>
              <w:right w:w="0" w:type="dxa"/>
            </w:tcMar>
            <w:vAlign w:val="both"/>
          </w:tcPr>
          <w:p w14:paraId="7519A7DD" w14:textId="77777777" w:rsidR="00A77B3E" w:rsidRDefault="00A77B3E">
            <w:r>
              <w:t>46325</w:t>
            </w:r>
          </w:p>
        </w:tc>
        <w:tc>
          <w:tcPr>
            <w:tcW w:w="737" w:type="dxa"/>
            <w:tcMar>
              <w:top w:w="0" w:type="dxa"/>
              <w:left w:w="0" w:type="dxa"/>
              <w:bottom w:w="0" w:type="dxa"/>
              <w:right w:w="0" w:type="dxa"/>
            </w:tcMar>
            <w:vAlign w:val="both"/>
          </w:tcPr>
          <w:p w14:paraId="7449AF09" w14:textId="77777777" w:rsidR="00A77B3E" w:rsidRDefault="00A77B3E">
            <w:r>
              <w:t>46330</w:t>
            </w:r>
          </w:p>
        </w:tc>
        <w:tc>
          <w:tcPr>
            <w:tcW w:w="737" w:type="dxa"/>
            <w:tcMar>
              <w:top w:w="0" w:type="dxa"/>
              <w:left w:w="0" w:type="dxa"/>
              <w:bottom w:w="0" w:type="dxa"/>
              <w:right w:w="0" w:type="dxa"/>
            </w:tcMar>
            <w:vAlign w:val="both"/>
          </w:tcPr>
          <w:p w14:paraId="49CCDFE2" w14:textId="77777777" w:rsidR="00A77B3E" w:rsidRDefault="00A77B3E">
            <w:r>
              <w:t>46333</w:t>
            </w:r>
          </w:p>
        </w:tc>
        <w:tc>
          <w:tcPr>
            <w:tcW w:w="756" w:type="dxa"/>
            <w:tcMar>
              <w:top w:w="0" w:type="dxa"/>
              <w:left w:w="0" w:type="dxa"/>
              <w:bottom w:w="0" w:type="dxa"/>
              <w:right w:w="0" w:type="dxa"/>
            </w:tcMar>
            <w:vAlign w:val="both"/>
          </w:tcPr>
          <w:p w14:paraId="53B5C56E" w14:textId="77777777" w:rsidR="00A77B3E" w:rsidRDefault="00A77B3E">
            <w:r>
              <w:t>46335</w:t>
            </w:r>
          </w:p>
        </w:tc>
        <w:tc>
          <w:tcPr>
            <w:tcW w:w="756" w:type="dxa"/>
            <w:gridSpan w:val="2"/>
            <w:tcMar>
              <w:top w:w="0" w:type="dxa"/>
              <w:left w:w="0" w:type="dxa"/>
              <w:bottom w:w="0" w:type="dxa"/>
              <w:right w:w="0" w:type="dxa"/>
            </w:tcMar>
            <w:vAlign w:val="both"/>
          </w:tcPr>
          <w:p w14:paraId="7F63EF1D" w14:textId="77777777" w:rsidR="00A77B3E" w:rsidRDefault="00A77B3E">
            <w:r>
              <w:t>46336</w:t>
            </w:r>
          </w:p>
        </w:tc>
      </w:tr>
      <w:tr w:rsidR="00154ABF" w14:paraId="00C5A997" w14:textId="77777777" w:rsidTr="00377DAF">
        <w:trPr>
          <w:cantSplit/>
          <w:trHeight w:val="207"/>
        </w:trPr>
        <w:tc>
          <w:tcPr>
            <w:tcW w:w="756" w:type="dxa"/>
            <w:tcMar>
              <w:top w:w="0" w:type="dxa"/>
              <w:left w:w="0" w:type="dxa"/>
              <w:bottom w:w="0" w:type="dxa"/>
              <w:right w:w="0" w:type="dxa"/>
            </w:tcMar>
            <w:vAlign w:val="both"/>
          </w:tcPr>
          <w:p w14:paraId="212506C6" w14:textId="77777777" w:rsidR="00A77B3E" w:rsidRDefault="00A77B3E">
            <w:r>
              <w:t>46339</w:t>
            </w:r>
          </w:p>
        </w:tc>
        <w:tc>
          <w:tcPr>
            <w:tcW w:w="737" w:type="dxa"/>
            <w:tcMar>
              <w:top w:w="0" w:type="dxa"/>
              <w:left w:w="0" w:type="dxa"/>
              <w:bottom w:w="0" w:type="dxa"/>
              <w:right w:w="0" w:type="dxa"/>
            </w:tcMar>
            <w:vAlign w:val="both"/>
          </w:tcPr>
          <w:p w14:paraId="24818BFC" w14:textId="77777777" w:rsidR="00A77B3E" w:rsidRDefault="00A77B3E">
            <w:r>
              <w:t>46340</w:t>
            </w:r>
          </w:p>
        </w:tc>
        <w:tc>
          <w:tcPr>
            <w:tcW w:w="737" w:type="dxa"/>
            <w:tcMar>
              <w:top w:w="0" w:type="dxa"/>
              <w:left w:w="0" w:type="dxa"/>
              <w:bottom w:w="0" w:type="dxa"/>
              <w:right w:w="0" w:type="dxa"/>
            </w:tcMar>
            <w:vAlign w:val="both"/>
          </w:tcPr>
          <w:p w14:paraId="18E402EA" w14:textId="77777777" w:rsidR="00A77B3E" w:rsidRDefault="00A77B3E">
            <w:r>
              <w:t>46341</w:t>
            </w:r>
          </w:p>
        </w:tc>
        <w:tc>
          <w:tcPr>
            <w:tcW w:w="737" w:type="dxa"/>
            <w:tcMar>
              <w:top w:w="0" w:type="dxa"/>
              <w:left w:w="0" w:type="dxa"/>
              <w:bottom w:w="0" w:type="dxa"/>
              <w:right w:w="0" w:type="dxa"/>
            </w:tcMar>
            <w:vAlign w:val="both"/>
          </w:tcPr>
          <w:p w14:paraId="7E507F9B" w14:textId="77777777" w:rsidR="00A77B3E" w:rsidRDefault="00A77B3E">
            <w:r>
              <w:t>46342</w:t>
            </w:r>
          </w:p>
        </w:tc>
        <w:tc>
          <w:tcPr>
            <w:tcW w:w="737" w:type="dxa"/>
            <w:tcMar>
              <w:top w:w="0" w:type="dxa"/>
              <w:left w:w="0" w:type="dxa"/>
              <w:bottom w:w="0" w:type="dxa"/>
              <w:right w:w="0" w:type="dxa"/>
            </w:tcMar>
            <w:vAlign w:val="both"/>
          </w:tcPr>
          <w:p w14:paraId="713C4AC7" w14:textId="77777777" w:rsidR="00A77B3E" w:rsidRDefault="00A77B3E">
            <w:r>
              <w:t>46345</w:t>
            </w:r>
          </w:p>
        </w:tc>
        <w:tc>
          <w:tcPr>
            <w:tcW w:w="737" w:type="dxa"/>
            <w:tcMar>
              <w:top w:w="0" w:type="dxa"/>
              <w:left w:w="0" w:type="dxa"/>
              <w:bottom w:w="0" w:type="dxa"/>
              <w:right w:w="0" w:type="dxa"/>
            </w:tcMar>
            <w:vAlign w:val="both"/>
          </w:tcPr>
          <w:p w14:paraId="310D9CAB" w14:textId="77777777" w:rsidR="00A77B3E" w:rsidRDefault="00A77B3E">
            <w:r>
              <w:t>46348</w:t>
            </w:r>
          </w:p>
        </w:tc>
        <w:tc>
          <w:tcPr>
            <w:tcW w:w="737" w:type="dxa"/>
            <w:tcMar>
              <w:top w:w="0" w:type="dxa"/>
              <w:left w:w="0" w:type="dxa"/>
              <w:bottom w:w="0" w:type="dxa"/>
              <w:right w:w="0" w:type="dxa"/>
            </w:tcMar>
            <w:vAlign w:val="both"/>
          </w:tcPr>
          <w:p w14:paraId="72402702" w14:textId="77777777" w:rsidR="00A77B3E" w:rsidRDefault="00A77B3E">
            <w:r>
              <w:t>46351</w:t>
            </w:r>
          </w:p>
        </w:tc>
        <w:tc>
          <w:tcPr>
            <w:tcW w:w="737" w:type="dxa"/>
            <w:tcMar>
              <w:top w:w="0" w:type="dxa"/>
              <w:left w:w="0" w:type="dxa"/>
              <w:bottom w:w="0" w:type="dxa"/>
              <w:right w:w="0" w:type="dxa"/>
            </w:tcMar>
            <w:vAlign w:val="both"/>
          </w:tcPr>
          <w:p w14:paraId="22255E3B" w14:textId="77777777" w:rsidR="00A77B3E" w:rsidRDefault="00A77B3E">
            <w:r>
              <w:t>46354</w:t>
            </w:r>
          </w:p>
        </w:tc>
        <w:tc>
          <w:tcPr>
            <w:tcW w:w="737" w:type="dxa"/>
            <w:tcMar>
              <w:top w:w="0" w:type="dxa"/>
              <w:left w:w="0" w:type="dxa"/>
              <w:bottom w:w="0" w:type="dxa"/>
              <w:right w:w="0" w:type="dxa"/>
            </w:tcMar>
            <w:vAlign w:val="both"/>
          </w:tcPr>
          <w:p w14:paraId="0E9CC37F" w14:textId="77777777" w:rsidR="00A77B3E" w:rsidRDefault="00A77B3E">
            <w:r>
              <w:t>46357</w:t>
            </w:r>
          </w:p>
        </w:tc>
        <w:tc>
          <w:tcPr>
            <w:tcW w:w="737" w:type="dxa"/>
            <w:tcMar>
              <w:top w:w="0" w:type="dxa"/>
              <w:left w:w="0" w:type="dxa"/>
              <w:bottom w:w="0" w:type="dxa"/>
              <w:right w:w="0" w:type="dxa"/>
            </w:tcMar>
            <w:vAlign w:val="both"/>
          </w:tcPr>
          <w:p w14:paraId="2F048C3F" w14:textId="77777777" w:rsidR="00A77B3E" w:rsidRDefault="00A77B3E">
            <w:r>
              <w:t>46360</w:t>
            </w:r>
          </w:p>
        </w:tc>
        <w:tc>
          <w:tcPr>
            <w:tcW w:w="737" w:type="dxa"/>
            <w:tcMar>
              <w:top w:w="0" w:type="dxa"/>
              <w:left w:w="0" w:type="dxa"/>
              <w:bottom w:w="0" w:type="dxa"/>
              <w:right w:w="0" w:type="dxa"/>
            </w:tcMar>
            <w:vAlign w:val="both"/>
          </w:tcPr>
          <w:p w14:paraId="5C850DB3" w14:textId="77777777" w:rsidR="00A77B3E" w:rsidRDefault="00A77B3E">
            <w:r>
              <w:t>46363</w:t>
            </w:r>
          </w:p>
        </w:tc>
        <w:tc>
          <w:tcPr>
            <w:tcW w:w="756" w:type="dxa"/>
            <w:tcMar>
              <w:top w:w="0" w:type="dxa"/>
              <w:left w:w="0" w:type="dxa"/>
              <w:bottom w:w="0" w:type="dxa"/>
              <w:right w:w="0" w:type="dxa"/>
            </w:tcMar>
            <w:vAlign w:val="both"/>
          </w:tcPr>
          <w:p w14:paraId="776B6A6F" w14:textId="77777777" w:rsidR="00A77B3E" w:rsidRDefault="00A77B3E">
            <w:r>
              <w:t>46364</w:t>
            </w:r>
          </w:p>
        </w:tc>
        <w:tc>
          <w:tcPr>
            <w:tcW w:w="756" w:type="dxa"/>
            <w:gridSpan w:val="2"/>
            <w:tcMar>
              <w:top w:w="0" w:type="dxa"/>
              <w:left w:w="0" w:type="dxa"/>
              <w:bottom w:w="0" w:type="dxa"/>
              <w:right w:w="0" w:type="dxa"/>
            </w:tcMar>
            <w:vAlign w:val="both"/>
          </w:tcPr>
          <w:p w14:paraId="6EDF1F6E" w14:textId="77777777" w:rsidR="00A77B3E" w:rsidRDefault="00A77B3E">
            <w:r>
              <w:t>46365</w:t>
            </w:r>
          </w:p>
        </w:tc>
      </w:tr>
      <w:tr w:rsidR="00154ABF" w14:paraId="0FC070AF" w14:textId="77777777" w:rsidTr="00377DAF">
        <w:trPr>
          <w:cantSplit/>
          <w:trHeight w:val="207"/>
        </w:trPr>
        <w:tc>
          <w:tcPr>
            <w:tcW w:w="756" w:type="dxa"/>
            <w:tcMar>
              <w:top w:w="0" w:type="dxa"/>
              <w:left w:w="0" w:type="dxa"/>
              <w:bottom w:w="0" w:type="dxa"/>
              <w:right w:w="0" w:type="dxa"/>
            </w:tcMar>
            <w:vAlign w:val="both"/>
          </w:tcPr>
          <w:p w14:paraId="3A07A540" w14:textId="77777777" w:rsidR="00A77B3E" w:rsidRDefault="00A77B3E">
            <w:r>
              <w:t>46367</w:t>
            </w:r>
          </w:p>
        </w:tc>
        <w:tc>
          <w:tcPr>
            <w:tcW w:w="737" w:type="dxa"/>
            <w:tcMar>
              <w:top w:w="0" w:type="dxa"/>
              <w:left w:w="0" w:type="dxa"/>
              <w:bottom w:w="0" w:type="dxa"/>
              <w:right w:w="0" w:type="dxa"/>
            </w:tcMar>
            <w:vAlign w:val="both"/>
          </w:tcPr>
          <w:p w14:paraId="525B6636" w14:textId="77777777" w:rsidR="00A77B3E" w:rsidRDefault="00A77B3E">
            <w:r>
              <w:t>46370</w:t>
            </w:r>
          </w:p>
        </w:tc>
        <w:tc>
          <w:tcPr>
            <w:tcW w:w="737" w:type="dxa"/>
            <w:tcMar>
              <w:top w:w="0" w:type="dxa"/>
              <w:left w:w="0" w:type="dxa"/>
              <w:bottom w:w="0" w:type="dxa"/>
              <w:right w:w="0" w:type="dxa"/>
            </w:tcMar>
            <w:vAlign w:val="both"/>
          </w:tcPr>
          <w:p w14:paraId="176D0262" w14:textId="77777777" w:rsidR="00A77B3E" w:rsidRDefault="00A77B3E">
            <w:r>
              <w:t>46372</w:t>
            </w:r>
          </w:p>
        </w:tc>
        <w:tc>
          <w:tcPr>
            <w:tcW w:w="737" w:type="dxa"/>
            <w:tcMar>
              <w:top w:w="0" w:type="dxa"/>
              <w:left w:w="0" w:type="dxa"/>
              <w:bottom w:w="0" w:type="dxa"/>
              <w:right w:w="0" w:type="dxa"/>
            </w:tcMar>
            <w:vAlign w:val="both"/>
          </w:tcPr>
          <w:p w14:paraId="4C011822" w14:textId="77777777" w:rsidR="00A77B3E" w:rsidRDefault="00A77B3E">
            <w:r>
              <w:t>46375</w:t>
            </w:r>
          </w:p>
        </w:tc>
        <w:tc>
          <w:tcPr>
            <w:tcW w:w="737" w:type="dxa"/>
            <w:tcMar>
              <w:top w:w="0" w:type="dxa"/>
              <w:left w:w="0" w:type="dxa"/>
              <w:bottom w:w="0" w:type="dxa"/>
              <w:right w:w="0" w:type="dxa"/>
            </w:tcMar>
            <w:vAlign w:val="both"/>
          </w:tcPr>
          <w:p w14:paraId="6107A279" w14:textId="77777777" w:rsidR="00A77B3E" w:rsidRDefault="00A77B3E">
            <w:r>
              <w:t>46378</w:t>
            </w:r>
          </w:p>
        </w:tc>
        <w:tc>
          <w:tcPr>
            <w:tcW w:w="737" w:type="dxa"/>
            <w:tcMar>
              <w:top w:w="0" w:type="dxa"/>
              <w:left w:w="0" w:type="dxa"/>
              <w:bottom w:w="0" w:type="dxa"/>
              <w:right w:w="0" w:type="dxa"/>
            </w:tcMar>
            <w:vAlign w:val="both"/>
          </w:tcPr>
          <w:p w14:paraId="7CF0D8CA" w14:textId="77777777" w:rsidR="00A77B3E" w:rsidRDefault="00A77B3E">
            <w:r>
              <w:t>46379</w:t>
            </w:r>
          </w:p>
        </w:tc>
        <w:tc>
          <w:tcPr>
            <w:tcW w:w="737" w:type="dxa"/>
            <w:tcMar>
              <w:top w:w="0" w:type="dxa"/>
              <w:left w:w="0" w:type="dxa"/>
              <w:bottom w:w="0" w:type="dxa"/>
              <w:right w:w="0" w:type="dxa"/>
            </w:tcMar>
            <w:vAlign w:val="both"/>
          </w:tcPr>
          <w:p w14:paraId="3EB9BF9C" w14:textId="77777777" w:rsidR="00A77B3E" w:rsidRDefault="00A77B3E">
            <w:r>
              <w:t>46380</w:t>
            </w:r>
          </w:p>
        </w:tc>
        <w:tc>
          <w:tcPr>
            <w:tcW w:w="737" w:type="dxa"/>
            <w:tcMar>
              <w:top w:w="0" w:type="dxa"/>
              <w:left w:w="0" w:type="dxa"/>
              <w:bottom w:w="0" w:type="dxa"/>
              <w:right w:w="0" w:type="dxa"/>
            </w:tcMar>
            <w:vAlign w:val="both"/>
          </w:tcPr>
          <w:p w14:paraId="76F891D2" w14:textId="77777777" w:rsidR="00A77B3E" w:rsidRDefault="00A77B3E">
            <w:r>
              <w:t>46381</w:t>
            </w:r>
          </w:p>
        </w:tc>
        <w:tc>
          <w:tcPr>
            <w:tcW w:w="737" w:type="dxa"/>
            <w:tcMar>
              <w:top w:w="0" w:type="dxa"/>
              <w:left w:w="0" w:type="dxa"/>
              <w:bottom w:w="0" w:type="dxa"/>
              <w:right w:w="0" w:type="dxa"/>
            </w:tcMar>
            <w:vAlign w:val="both"/>
          </w:tcPr>
          <w:p w14:paraId="38FF1070" w14:textId="77777777" w:rsidR="00A77B3E" w:rsidRDefault="00A77B3E">
            <w:r>
              <w:t>46384</w:t>
            </w:r>
          </w:p>
        </w:tc>
        <w:tc>
          <w:tcPr>
            <w:tcW w:w="737" w:type="dxa"/>
            <w:tcMar>
              <w:top w:w="0" w:type="dxa"/>
              <w:left w:w="0" w:type="dxa"/>
              <w:bottom w:w="0" w:type="dxa"/>
              <w:right w:w="0" w:type="dxa"/>
            </w:tcMar>
            <w:vAlign w:val="both"/>
          </w:tcPr>
          <w:p w14:paraId="2C2668F0" w14:textId="77777777" w:rsidR="00A77B3E" w:rsidRDefault="00A77B3E">
            <w:r>
              <w:t>46387</w:t>
            </w:r>
          </w:p>
        </w:tc>
        <w:tc>
          <w:tcPr>
            <w:tcW w:w="737" w:type="dxa"/>
            <w:tcMar>
              <w:top w:w="0" w:type="dxa"/>
              <w:left w:w="0" w:type="dxa"/>
              <w:bottom w:w="0" w:type="dxa"/>
              <w:right w:w="0" w:type="dxa"/>
            </w:tcMar>
            <w:vAlign w:val="both"/>
          </w:tcPr>
          <w:p w14:paraId="58948744" w14:textId="77777777" w:rsidR="00A77B3E" w:rsidRDefault="00A77B3E">
            <w:r>
              <w:t>46390</w:t>
            </w:r>
          </w:p>
        </w:tc>
        <w:tc>
          <w:tcPr>
            <w:tcW w:w="756" w:type="dxa"/>
            <w:tcMar>
              <w:top w:w="0" w:type="dxa"/>
              <w:left w:w="0" w:type="dxa"/>
              <w:bottom w:w="0" w:type="dxa"/>
              <w:right w:w="0" w:type="dxa"/>
            </w:tcMar>
            <w:vAlign w:val="both"/>
          </w:tcPr>
          <w:p w14:paraId="551631DD" w14:textId="77777777" w:rsidR="00A77B3E" w:rsidRDefault="00A77B3E">
            <w:r>
              <w:t>46393</w:t>
            </w:r>
          </w:p>
        </w:tc>
        <w:tc>
          <w:tcPr>
            <w:tcW w:w="756" w:type="dxa"/>
            <w:gridSpan w:val="2"/>
            <w:tcMar>
              <w:top w:w="0" w:type="dxa"/>
              <w:left w:w="0" w:type="dxa"/>
              <w:bottom w:w="0" w:type="dxa"/>
              <w:right w:w="0" w:type="dxa"/>
            </w:tcMar>
            <w:vAlign w:val="both"/>
          </w:tcPr>
          <w:p w14:paraId="4F83D648" w14:textId="77777777" w:rsidR="00A77B3E" w:rsidRDefault="00A77B3E">
            <w:r>
              <w:t>46394</w:t>
            </w:r>
          </w:p>
        </w:tc>
      </w:tr>
      <w:tr w:rsidR="00154ABF" w14:paraId="45ECAD4E" w14:textId="77777777" w:rsidTr="00377DAF">
        <w:trPr>
          <w:cantSplit/>
          <w:trHeight w:val="207"/>
        </w:trPr>
        <w:tc>
          <w:tcPr>
            <w:tcW w:w="756" w:type="dxa"/>
            <w:tcMar>
              <w:top w:w="0" w:type="dxa"/>
              <w:left w:w="0" w:type="dxa"/>
              <w:bottom w:w="0" w:type="dxa"/>
              <w:right w:w="0" w:type="dxa"/>
            </w:tcMar>
            <w:vAlign w:val="both"/>
          </w:tcPr>
          <w:p w14:paraId="64AFABF5" w14:textId="77777777" w:rsidR="00A77B3E" w:rsidRDefault="00A77B3E">
            <w:r>
              <w:t>46395</w:t>
            </w:r>
          </w:p>
        </w:tc>
        <w:tc>
          <w:tcPr>
            <w:tcW w:w="737" w:type="dxa"/>
            <w:tcMar>
              <w:top w:w="0" w:type="dxa"/>
              <w:left w:w="0" w:type="dxa"/>
              <w:bottom w:w="0" w:type="dxa"/>
              <w:right w:w="0" w:type="dxa"/>
            </w:tcMar>
            <w:vAlign w:val="both"/>
          </w:tcPr>
          <w:p w14:paraId="4264D3A9" w14:textId="77777777" w:rsidR="00A77B3E" w:rsidRDefault="00A77B3E">
            <w:r>
              <w:t>46399</w:t>
            </w:r>
          </w:p>
        </w:tc>
        <w:tc>
          <w:tcPr>
            <w:tcW w:w="737" w:type="dxa"/>
            <w:tcMar>
              <w:top w:w="0" w:type="dxa"/>
              <w:left w:w="0" w:type="dxa"/>
              <w:bottom w:w="0" w:type="dxa"/>
              <w:right w:w="0" w:type="dxa"/>
            </w:tcMar>
            <w:vAlign w:val="both"/>
          </w:tcPr>
          <w:p w14:paraId="3118C553" w14:textId="77777777" w:rsidR="00A77B3E" w:rsidRDefault="00A77B3E">
            <w:r>
              <w:t>46401</w:t>
            </w:r>
          </w:p>
        </w:tc>
        <w:tc>
          <w:tcPr>
            <w:tcW w:w="737" w:type="dxa"/>
            <w:tcMar>
              <w:top w:w="0" w:type="dxa"/>
              <w:left w:w="0" w:type="dxa"/>
              <w:bottom w:w="0" w:type="dxa"/>
              <w:right w:w="0" w:type="dxa"/>
            </w:tcMar>
            <w:vAlign w:val="both"/>
          </w:tcPr>
          <w:p w14:paraId="1E56CD35" w14:textId="77777777" w:rsidR="00A77B3E" w:rsidRDefault="00A77B3E">
            <w:r>
              <w:t>46408</w:t>
            </w:r>
          </w:p>
        </w:tc>
        <w:tc>
          <w:tcPr>
            <w:tcW w:w="737" w:type="dxa"/>
            <w:tcMar>
              <w:top w:w="0" w:type="dxa"/>
              <w:left w:w="0" w:type="dxa"/>
              <w:bottom w:w="0" w:type="dxa"/>
              <w:right w:w="0" w:type="dxa"/>
            </w:tcMar>
            <w:vAlign w:val="both"/>
          </w:tcPr>
          <w:p w14:paraId="030B2BBF" w14:textId="77777777" w:rsidR="00A77B3E" w:rsidRDefault="00A77B3E">
            <w:r>
              <w:t>46411</w:t>
            </w:r>
          </w:p>
        </w:tc>
        <w:tc>
          <w:tcPr>
            <w:tcW w:w="737" w:type="dxa"/>
            <w:tcMar>
              <w:top w:w="0" w:type="dxa"/>
              <w:left w:w="0" w:type="dxa"/>
              <w:bottom w:w="0" w:type="dxa"/>
              <w:right w:w="0" w:type="dxa"/>
            </w:tcMar>
            <w:vAlign w:val="both"/>
          </w:tcPr>
          <w:p w14:paraId="5E99E86C" w14:textId="77777777" w:rsidR="00A77B3E" w:rsidRDefault="00A77B3E">
            <w:r>
              <w:t>46414</w:t>
            </w:r>
          </w:p>
        </w:tc>
        <w:tc>
          <w:tcPr>
            <w:tcW w:w="737" w:type="dxa"/>
            <w:tcMar>
              <w:top w:w="0" w:type="dxa"/>
              <w:left w:w="0" w:type="dxa"/>
              <w:bottom w:w="0" w:type="dxa"/>
              <w:right w:w="0" w:type="dxa"/>
            </w:tcMar>
            <w:vAlign w:val="both"/>
          </w:tcPr>
          <w:p w14:paraId="51764D41" w14:textId="77777777" w:rsidR="00A77B3E" w:rsidRDefault="00A77B3E">
            <w:r>
              <w:t>46417</w:t>
            </w:r>
          </w:p>
        </w:tc>
        <w:tc>
          <w:tcPr>
            <w:tcW w:w="737" w:type="dxa"/>
            <w:tcMar>
              <w:top w:w="0" w:type="dxa"/>
              <w:left w:w="0" w:type="dxa"/>
              <w:bottom w:w="0" w:type="dxa"/>
              <w:right w:w="0" w:type="dxa"/>
            </w:tcMar>
            <w:vAlign w:val="both"/>
          </w:tcPr>
          <w:p w14:paraId="427E952C" w14:textId="77777777" w:rsidR="00A77B3E" w:rsidRDefault="00A77B3E">
            <w:r>
              <w:t>46420</w:t>
            </w:r>
          </w:p>
        </w:tc>
        <w:tc>
          <w:tcPr>
            <w:tcW w:w="737" w:type="dxa"/>
            <w:tcMar>
              <w:top w:w="0" w:type="dxa"/>
              <w:left w:w="0" w:type="dxa"/>
              <w:bottom w:w="0" w:type="dxa"/>
              <w:right w:w="0" w:type="dxa"/>
            </w:tcMar>
            <w:vAlign w:val="both"/>
          </w:tcPr>
          <w:p w14:paraId="0D2D9BAB" w14:textId="77777777" w:rsidR="00A77B3E" w:rsidRDefault="00A77B3E">
            <w:r>
              <w:t>46423</w:t>
            </w:r>
          </w:p>
        </w:tc>
        <w:tc>
          <w:tcPr>
            <w:tcW w:w="737" w:type="dxa"/>
            <w:tcMar>
              <w:top w:w="0" w:type="dxa"/>
              <w:left w:w="0" w:type="dxa"/>
              <w:bottom w:w="0" w:type="dxa"/>
              <w:right w:w="0" w:type="dxa"/>
            </w:tcMar>
            <w:vAlign w:val="both"/>
          </w:tcPr>
          <w:p w14:paraId="29B9AB11" w14:textId="77777777" w:rsidR="00A77B3E" w:rsidRDefault="00A77B3E">
            <w:r>
              <w:t>46426</w:t>
            </w:r>
          </w:p>
        </w:tc>
        <w:tc>
          <w:tcPr>
            <w:tcW w:w="737" w:type="dxa"/>
            <w:tcMar>
              <w:top w:w="0" w:type="dxa"/>
              <w:left w:w="0" w:type="dxa"/>
              <w:bottom w:w="0" w:type="dxa"/>
              <w:right w:w="0" w:type="dxa"/>
            </w:tcMar>
            <w:vAlign w:val="both"/>
          </w:tcPr>
          <w:p w14:paraId="52E46AA4" w14:textId="77777777" w:rsidR="00A77B3E" w:rsidRDefault="00A77B3E">
            <w:r>
              <w:t>46432</w:t>
            </w:r>
          </w:p>
        </w:tc>
        <w:tc>
          <w:tcPr>
            <w:tcW w:w="756" w:type="dxa"/>
            <w:tcMar>
              <w:top w:w="0" w:type="dxa"/>
              <w:left w:w="0" w:type="dxa"/>
              <w:bottom w:w="0" w:type="dxa"/>
              <w:right w:w="0" w:type="dxa"/>
            </w:tcMar>
            <w:vAlign w:val="both"/>
          </w:tcPr>
          <w:p w14:paraId="1FDBE9A6" w14:textId="77777777" w:rsidR="00A77B3E" w:rsidRDefault="00A77B3E">
            <w:r>
              <w:t>46434</w:t>
            </w:r>
          </w:p>
        </w:tc>
        <w:tc>
          <w:tcPr>
            <w:tcW w:w="756" w:type="dxa"/>
            <w:gridSpan w:val="2"/>
            <w:tcMar>
              <w:top w:w="0" w:type="dxa"/>
              <w:left w:w="0" w:type="dxa"/>
              <w:bottom w:w="0" w:type="dxa"/>
              <w:right w:w="0" w:type="dxa"/>
            </w:tcMar>
            <w:vAlign w:val="both"/>
          </w:tcPr>
          <w:p w14:paraId="529F5780" w14:textId="77777777" w:rsidR="00A77B3E" w:rsidRDefault="00A77B3E">
            <w:r>
              <w:t>46438</w:t>
            </w:r>
          </w:p>
        </w:tc>
      </w:tr>
      <w:tr w:rsidR="00154ABF" w14:paraId="3B852C2E" w14:textId="77777777" w:rsidTr="00377DAF">
        <w:trPr>
          <w:cantSplit/>
          <w:trHeight w:val="207"/>
        </w:trPr>
        <w:tc>
          <w:tcPr>
            <w:tcW w:w="756" w:type="dxa"/>
            <w:tcMar>
              <w:top w:w="0" w:type="dxa"/>
              <w:left w:w="0" w:type="dxa"/>
              <w:bottom w:w="0" w:type="dxa"/>
              <w:right w:w="0" w:type="dxa"/>
            </w:tcMar>
            <w:vAlign w:val="both"/>
          </w:tcPr>
          <w:p w14:paraId="23C16114" w14:textId="77777777" w:rsidR="00A77B3E" w:rsidRDefault="00A77B3E">
            <w:r>
              <w:t>46441</w:t>
            </w:r>
          </w:p>
        </w:tc>
        <w:tc>
          <w:tcPr>
            <w:tcW w:w="737" w:type="dxa"/>
            <w:tcMar>
              <w:top w:w="0" w:type="dxa"/>
              <w:left w:w="0" w:type="dxa"/>
              <w:bottom w:w="0" w:type="dxa"/>
              <w:right w:w="0" w:type="dxa"/>
            </w:tcMar>
            <w:vAlign w:val="both"/>
          </w:tcPr>
          <w:p w14:paraId="4CB60AA4" w14:textId="77777777" w:rsidR="00A77B3E" w:rsidRDefault="00A77B3E">
            <w:r>
              <w:t>46442</w:t>
            </w:r>
          </w:p>
        </w:tc>
        <w:tc>
          <w:tcPr>
            <w:tcW w:w="737" w:type="dxa"/>
            <w:tcMar>
              <w:top w:w="0" w:type="dxa"/>
              <w:left w:w="0" w:type="dxa"/>
              <w:bottom w:w="0" w:type="dxa"/>
              <w:right w:w="0" w:type="dxa"/>
            </w:tcMar>
            <w:vAlign w:val="both"/>
          </w:tcPr>
          <w:p w14:paraId="7EC30F44" w14:textId="77777777" w:rsidR="00A77B3E" w:rsidRDefault="00A77B3E">
            <w:r>
              <w:t>46444</w:t>
            </w:r>
          </w:p>
        </w:tc>
        <w:tc>
          <w:tcPr>
            <w:tcW w:w="737" w:type="dxa"/>
            <w:tcMar>
              <w:top w:w="0" w:type="dxa"/>
              <w:left w:w="0" w:type="dxa"/>
              <w:bottom w:w="0" w:type="dxa"/>
              <w:right w:w="0" w:type="dxa"/>
            </w:tcMar>
            <w:vAlign w:val="both"/>
          </w:tcPr>
          <w:p w14:paraId="1C2D8DCE" w14:textId="77777777" w:rsidR="00A77B3E" w:rsidRDefault="00A77B3E">
            <w:r>
              <w:t>46450</w:t>
            </w:r>
          </w:p>
        </w:tc>
        <w:tc>
          <w:tcPr>
            <w:tcW w:w="737" w:type="dxa"/>
            <w:tcMar>
              <w:top w:w="0" w:type="dxa"/>
              <w:left w:w="0" w:type="dxa"/>
              <w:bottom w:w="0" w:type="dxa"/>
              <w:right w:w="0" w:type="dxa"/>
            </w:tcMar>
            <w:vAlign w:val="both"/>
          </w:tcPr>
          <w:p w14:paraId="1AA5D31B" w14:textId="77777777" w:rsidR="00A77B3E" w:rsidRDefault="00A77B3E">
            <w:r>
              <w:t>46453</w:t>
            </w:r>
          </w:p>
        </w:tc>
        <w:tc>
          <w:tcPr>
            <w:tcW w:w="737" w:type="dxa"/>
            <w:tcMar>
              <w:top w:w="0" w:type="dxa"/>
              <w:left w:w="0" w:type="dxa"/>
              <w:bottom w:w="0" w:type="dxa"/>
              <w:right w:w="0" w:type="dxa"/>
            </w:tcMar>
            <w:vAlign w:val="both"/>
          </w:tcPr>
          <w:p w14:paraId="66A08048" w14:textId="77777777" w:rsidR="00A77B3E" w:rsidRDefault="00A77B3E">
            <w:r>
              <w:t>46456</w:t>
            </w:r>
          </w:p>
        </w:tc>
        <w:tc>
          <w:tcPr>
            <w:tcW w:w="737" w:type="dxa"/>
            <w:tcMar>
              <w:top w:w="0" w:type="dxa"/>
              <w:left w:w="0" w:type="dxa"/>
              <w:bottom w:w="0" w:type="dxa"/>
              <w:right w:w="0" w:type="dxa"/>
            </w:tcMar>
            <w:vAlign w:val="both"/>
          </w:tcPr>
          <w:p w14:paraId="36664351" w14:textId="77777777" w:rsidR="00A77B3E" w:rsidRDefault="00A77B3E">
            <w:r>
              <w:t>46464</w:t>
            </w:r>
          </w:p>
        </w:tc>
        <w:tc>
          <w:tcPr>
            <w:tcW w:w="737" w:type="dxa"/>
            <w:tcMar>
              <w:top w:w="0" w:type="dxa"/>
              <w:left w:w="0" w:type="dxa"/>
              <w:bottom w:w="0" w:type="dxa"/>
              <w:right w:w="0" w:type="dxa"/>
            </w:tcMar>
            <w:vAlign w:val="both"/>
          </w:tcPr>
          <w:p w14:paraId="0C314941" w14:textId="77777777" w:rsidR="00A77B3E" w:rsidRDefault="00A77B3E">
            <w:r>
              <w:t>46465</w:t>
            </w:r>
          </w:p>
        </w:tc>
        <w:tc>
          <w:tcPr>
            <w:tcW w:w="737" w:type="dxa"/>
            <w:tcMar>
              <w:top w:w="0" w:type="dxa"/>
              <w:left w:w="0" w:type="dxa"/>
              <w:bottom w:w="0" w:type="dxa"/>
              <w:right w:w="0" w:type="dxa"/>
            </w:tcMar>
            <w:vAlign w:val="both"/>
          </w:tcPr>
          <w:p w14:paraId="59D3F962" w14:textId="77777777" w:rsidR="00A77B3E" w:rsidRDefault="00A77B3E">
            <w:r>
              <w:t>46468</w:t>
            </w:r>
          </w:p>
        </w:tc>
        <w:tc>
          <w:tcPr>
            <w:tcW w:w="737" w:type="dxa"/>
            <w:tcMar>
              <w:top w:w="0" w:type="dxa"/>
              <w:left w:w="0" w:type="dxa"/>
              <w:bottom w:w="0" w:type="dxa"/>
              <w:right w:w="0" w:type="dxa"/>
            </w:tcMar>
            <w:vAlign w:val="both"/>
          </w:tcPr>
          <w:p w14:paraId="34131C57" w14:textId="77777777" w:rsidR="00A77B3E" w:rsidRDefault="00A77B3E">
            <w:r>
              <w:t>46471</w:t>
            </w:r>
          </w:p>
        </w:tc>
        <w:tc>
          <w:tcPr>
            <w:tcW w:w="737" w:type="dxa"/>
            <w:tcMar>
              <w:top w:w="0" w:type="dxa"/>
              <w:left w:w="0" w:type="dxa"/>
              <w:bottom w:w="0" w:type="dxa"/>
              <w:right w:w="0" w:type="dxa"/>
            </w:tcMar>
            <w:vAlign w:val="both"/>
          </w:tcPr>
          <w:p w14:paraId="5C32F31F" w14:textId="77777777" w:rsidR="00A77B3E" w:rsidRDefault="00A77B3E">
            <w:r>
              <w:t>46474</w:t>
            </w:r>
          </w:p>
        </w:tc>
        <w:tc>
          <w:tcPr>
            <w:tcW w:w="756" w:type="dxa"/>
            <w:tcMar>
              <w:top w:w="0" w:type="dxa"/>
              <w:left w:w="0" w:type="dxa"/>
              <w:bottom w:w="0" w:type="dxa"/>
              <w:right w:w="0" w:type="dxa"/>
            </w:tcMar>
            <w:vAlign w:val="both"/>
          </w:tcPr>
          <w:p w14:paraId="29A5CAF9" w14:textId="77777777" w:rsidR="00A77B3E" w:rsidRDefault="00A77B3E">
            <w:r>
              <w:t>46477</w:t>
            </w:r>
          </w:p>
        </w:tc>
        <w:tc>
          <w:tcPr>
            <w:tcW w:w="756" w:type="dxa"/>
            <w:gridSpan w:val="2"/>
            <w:tcMar>
              <w:top w:w="0" w:type="dxa"/>
              <w:left w:w="0" w:type="dxa"/>
              <w:bottom w:w="0" w:type="dxa"/>
              <w:right w:w="0" w:type="dxa"/>
            </w:tcMar>
            <w:vAlign w:val="both"/>
          </w:tcPr>
          <w:p w14:paraId="58687CB6" w14:textId="77777777" w:rsidR="00A77B3E" w:rsidRDefault="00A77B3E">
            <w:r>
              <w:t>46480</w:t>
            </w:r>
          </w:p>
        </w:tc>
      </w:tr>
      <w:tr w:rsidR="00154ABF" w14:paraId="0C6FE00A" w14:textId="77777777" w:rsidTr="00377DAF">
        <w:trPr>
          <w:cantSplit/>
          <w:trHeight w:val="207"/>
        </w:trPr>
        <w:tc>
          <w:tcPr>
            <w:tcW w:w="756" w:type="dxa"/>
            <w:tcMar>
              <w:top w:w="0" w:type="dxa"/>
              <w:left w:w="0" w:type="dxa"/>
              <w:bottom w:w="0" w:type="dxa"/>
              <w:right w:w="0" w:type="dxa"/>
            </w:tcMar>
            <w:vAlign w:val="both"/>
          </w:tcPr>
          <w:p w14:paraId="7EFCC749" w14:textId="77777777" w:rsidR="00A77B3E" w:rsidRDefault="00A77B3E">
            <w:r>
              <w:t>46483</w:t>
            </w:r>
          </w:p>
        </w:tc>
        <w:tc>
          <w:tcPr>
            <w:tcW w:w="737" w:type="dxa"/>
            <w:tcMar>
              <w:top w:w="0" w:type="dxa"/>
              <w:left w:w="0" w:type="dxa"/>
              <w:bottom w:w="0" w:type="dxa"/>
              <w:right w:w="0" w:type="dxa"/>
            </w:tcMar>
            <w:vAlign w:val="both"/>
          </w:tcPr>
          <w:p w14:paraId="42762EE9" w14:textId="77777777" w:rsidR="00A77B3E" w:rsidRDefault="00A77B3E">
            <w:r>
              <w:t>46486</w:t>
            </w:r>
          </w:p>
        </w:tc>
        <w:tc>
          <w:tcPr>
            <w:tcW w:w="737" w:type="dxa"/>
            <w:tcMar>
              <w:top w:w="0" w:type="dxa"/>
              <w:left w:w="0" w:type="dxa"/>
              <w:bottom w:w="0" w:type="dxa"/>
              <w:right w:w="0" w:type="dxa"/>
            </w:tcMar>
            <w:vAlign w:val="both"/>
          </w:tcPr>
          <w:p w14:paraId="4AF26FFE" w14:textId="77777777" w:rsidR="00A77B3E" w:rsidRDefault="00A77B3E">
            <w:r>
              <w:t>46489</w:t>
            </w:r>
          </w:p>
        </w:tc>
        <w:tc>
          <w:tcPr>
            <w:tcW w:w="737" w:type="dxa"/>
            <w:tcMar>
              <w:top w:w="0" w:type="dxa"/>
              <w:left w:w="0" w:type="dxa"/>
              <w:bottom w:w="0" w:type="dxa"/>
              <w:right w:w="0" w:type="dxa"/>
            </w:tcMar>
            <w:vAlign w:val="both"/>
          </w:tcPr>
          <w:p w14:paraId="51BF4AD3" w14:textId="77777777" w:rsidR="00A77B3E" w:rsidRDefault="00A77B3E">
            <w:r>
              <w:t>46492</w:t>
            </w:r>
          </w:p>
        </w:tc>
        <w:tc>
          <w:tcPr>
            <w:tcW w:w="737" w:type="dxa"/>
            <w:tcMar>
              <w:top w:w="0" w:type="dxa"/>
              <w:left w:w="0" w:type="dxa"/>
              <w:bottom w:w="0" w:type="dxa"/>
              <w:right w:w="0" w:type="dxa"/>
            </w:tcMar>
            <w:vAlign w:val="both"/>
          </w:tcPr>
          <w:p w14:paraId="32A65B8B" w14:textId="77777777" w:rsidR="00A77B3E" w:rsidRDefault="00A77B3E">
            <w:r>
              <w:t>46493</w:t>
            </w:r>
          </w:p>
        </w:tc>
        <w:tc>
          <w:tcPr>
            <w:tcW w:w="737" w:type="dxa"/>
            <w:tcMar>
              <w:top w:w="0" w:type="dxa"/>
              <w:left w:w="0" w:type="dxa"/>
              <w:bottom w:w="0" w:type="dxa"/>
              <w:right w:w="0" w:type="dxa"/>
            </w:tcMar>
            <w:vAlign w:val="both"/>
          </w:tcPr>
          <w:p w14:paraId="3312A3A3" w14:textId="77777777" w:rsidR="00A77B3E" w:rsidRDefault="00A77B3E">
            <w:r>
              <w:t>46495</w:t>
            </w:r>
          </w:p>
        </w:tc>
        <w:tc>
          <w:tcPr>
            <w:tcW w:w="737" w:type="dxa"/>
            <w:tcMar>
              <w:top w:w="0" w:type="dxa"/>
              <w:left w:w="0" w:type="dxa"/>
              <w:bottom w:w="0" w:type="dxa"/>
              <w:right w:w="0" w:type="dxa"/>
            </w:tcMar>
            <w:vAlign w:val="both"/>
          </w:tcPr>
          <w:p w14:paraId="6D1C6A45" w14:textId="77777777" w:rsidR="00A77B3E" w:rsidRDefault="00A77B3E">
            <w:r>
              <w:t>46498</w:t>
            </w:r>
          </w:p>
        </w:tc>
        <w:tc>
          <w:tcPr>
            <w:tcW w:w="737" w:type="dxa"/>
            <w:tcMar>
              <w:top w:w="0" w:type="dxa"/>
              <w:left w:w="0" w:type="dxa"/>
              <w:bottom w:w="0" w:type="dxa"/>
              <w:right w:w="0" w:type="dxa"/>
            </w:tcMar>
            <w:vAlign w:val="both"/>
          </w:tcPr>
          <w:p w14:paraId="7625D2E6" w14:textId="77777777" w:rsidR="00A77B3E" w:rsidRDefault="00A77B3E">
            <w:r>
              <w:t>46500</w:t>
            </w:r>
          </w:p>
        </w:tc>
        <w:tc>
          <w:tcPr>
            <w:tcW w:w="737" w:type="dxa"/>
            <w:tcMar>
              <w:top w:w="0" w:type="dxa"/>
              <w:left w:w="0" w:type="dxa"/>
              <w:bottom w:w="0" w:type="dxa"/>
              <w:right w:w="0" w:type="dxa"/>
            </w:tcMar>
            <w:vAlign w:val="both"/>
          </w:tcPr>
          <w:p w14:paraId="2418A8E2" w14:textId="77777777" w:rsidR="00A77B3E" w:rsidRDefault="00A77B3E">
            <w:r>
              <w:t>46501</w:t>
            </w:r>
          </w:p>
        </w:tc>
        <w:tc>
          <w:tcPr>
            <w:tcW w:w="737" w:type="dxa"/>
            <w:tcMar>
              <w:top w:w="0" w:type="dxa"/>
              <w:left w:w="0" w:type="dxa"/>
              <w:bottom w:w="0" w:type="dxa"/>
              <w:right w:w="0" w:type="dxa"/>
            </w:tcMar>
            <w:vAlign w:val="both"/>
          </w:tcPr>
          <w:p w14:paraId="6113AC28" w14:textId="77777777" w:rsidR="00A77B3E" w:rsidRDefault="00A77B3E">
            <w:r>
              <w:t>46502</w:t>
            </w:r>
          </w:p>
        </w:tc>
        <w:tc>
          <w:tcPr>
            <w:tcW w:w="737" w:type="dxa"/>
            <w:tcMar>
              <w:top w:w="0" w:type="dxa"/>
              <w:left w:w="0" w:type="dxa"/>
              <w:bottom w:w="0" w:type="dxa"/>
              <w:right w:w="0" w:type="dxa"/>
            </w:tcMar>
            <w:vAlign w:val="both"/>
          </w:tcPr>
          <w:p w14:paraId="4AC0745D" w14:textId="77777777" w:rsidR="00A77B3E" w:rsidRDefault="00A77B3E">
            <w:r>
              <w:t>46503</w:t>
            </w:r>
          </w:p>
        </w:tc>
        <w:tc>
          <w:tcPr>
            <w:tcW w:w="756" w:type="dxa"/>
            <w:tcMar>
              <w:top w:w="0" w:type="dxa"/>
              <w:left w:w="0" w:type="dxa"/>
              <w:bottom w:w="0" w:type="dxa"/>
              <w:right w:w="0" w:type="dxa"/>
            </w:tcMar>
            <w:vAlign w:val="both"/>
          </w:tcPr>
          <w:p w14:paraId="543CFAF6" w14:textId="77777777" w:rsidR="00A77B3E" w:rsidRDefault="00A77B3E">
            <w:r>
              <w:t>46504</w:t>
            </w:r>
          </w:p>
        </w:tc>
        <w:tc>
          <w:tcPr>
            <w:tcW w:w="756" w:type="dxa"/>
            <w:gridSpan w:val="2"/>
            <w:tcMar>
              <w:top w:w="0" w:type="dxa"/>
              <w:left w:w="0" w:type="dxa"/>
              <w:bottom w:w="0" w:type="dxa"/>
              <w:right w:w="0" w:type="dxa"/>
            </w:tcMar>
            <w:vAlign w:val="both"/>
          </w:tcPr>
          <w:p w14:paraId="42748DC7" w14:textId="77777777" w:rsidR="00A77B3E" w:rsidRDefault="00A77B3E">
            <w:r>
              <w:t>46507</w:t>
            </w:r>
          </w:p>
        </w:tc>
      </w:tr>
      <w:tr w:rsidR="00154ABF" w14:paraId="09FAB9C4" w14:textId="77777777" w:rsidTr="00377DAF">
        <w:trPr>
          <w:cantSplit/>
          <w:trHeight w:val="207"/>
        </w:trPr>
        <w:tc>
          <w:tcPr>
            <w:tcW w:w="756" w:type="dxa"/>
            <w:tcMar>
              <w:top w:w="0" w:type="dxa"/>
              <w:left w:w="0" w:type="dxa"/>
              <w:bottom w:w="0" w:type="dxa"/>
              <w:right w:w="0" w:type="dxa"/>
            </w:tcMar>
            <w:vAlign w:val="both"/>
          </w:tcPr>
          <w:p w14:paraId="3AF2A3D1" w14:textId="77777777" w:rsidR="00A77B3E" w:rsidRDefault="00A77B3E">
            <w:r>
              <w:t>46510</w:t>
            </w:r>
          </w:p>
        </w:tc>
        <w:tc>
          <w:tcPr>
            <w:tcW w:w="737" w:type="dxa"/>
            <w:tcMar>
              <w:top w:w="0" w:type="dxa"/>
              <w:left w:w="0" w:type="dxa"/>
              <w:bottom w:w="0" w:type="dxa"/>
              <w:right w:w="0" w:type="dxa"/>
            </w:tcMar>
            <w:vAlign w:val="both"/>
          </w:tcPr>
          <w:p w14:paraId="09836E02" w14:textId="77777777" w:rsidR="00A77B3E" w:rsidRDefault="00A77B3E">
            <w:r>
              <w:t>46513</w:t>
            </w:r>
          </w:p>
        </w:tc>
        <w:tc>
          <w:tcPr>
            <w:tcW w:w="737" w:type="dxa"/>
            <w:tcMar>
              <w:top w:w="0" w:type="dxa"/>
              <w:left w:w="0" w:type="dxa"/>
              <w:bottom w:w="0" w:type="dxa"/>
              <w:right w:w="0" w:type="dxa"/>
            </w:tcMar>
            <w:vAlign w:val="both"/>
          </w:tcPr>
          <w:p w14:paraId="121FF77B" w14:textId="77777777" w:rsidR="00A77B3E" w:rsidRDefault="00A77B3E">
            <w:r>
              <w:t>46519</w:t>
            </w:r>
          </w:p>
        </w:tc>
        <w:tc>
          <w:tcPr>
            <w:tcW w:w="737" w:type="dxa"/>
            <w:tcMar>
              <w:top w:w="0" w:type="dxa"/>
              <w:left w:w="0" w:type="dxa"/>
              <w:bottom w:w="0" w:type="dxa"/>
              <w:right w:w="0" w:type="dxa"/>
            </w:tcMar>
            <w:vAlign w:val="both"/>
          </w:tcPr>
          <w:p w14:paraId="6F65D85D" w14:textId="77777777" w:rsidR="00A77B3E" w:rsidRDefault="00A77B3E">
            <w:r>
              <w:t>46522</w:t>
            </w:r>
          </w:p>
        </w:tc>
        <w:tc>
          <w:tcPr>
            <w:tcW w:w="737" w:type="dxa"/>
            <w:tcMar>
              <w:top w:w="0" w:type="dxa"/>
              <w:left w:w="0" w:type="dxa"/>
              <w:bottom w:w="0" w:type="dxa"/>
              <w:right w:w="0" w:type="dxa"/>
            </w:tcMar>
            <w:vAlign w:val="both"/>
          </w:tcPr>
          <w:p w14:paraId="312A47D8" w14:textId="77777777" w:rsidR="00A77B3E" w:rsidRDefault="00A77B3E">
            <w:r>
              <w:t>46525</w:t>
            </w:r>
          </w:p>
        </w:tc>
        <w:tc>
          <w:tcPr>
            <w:tcW w:w="737" w:type="dxa"/>
            <w:tcMar>
              <w:top w:w="0" w:type="dxa"/>
              <w:left w:w="0" w:type="dxa"/>
              <w:bottom w:w="0" w:type="dxa"/>
              <w:right w:w="0" w:type="dxa"/>
            </w:tcMar>
            <w:vAlign w:val="both"/>
          </w:tcPr>
          <w:p w14:paraId="3E12FE37" w14:textId="77777777" w:rsidR="00A77B3E" w:rsidRDefault="00A77B3E">
            <w:r>
              <w:t>46528</w:t>
            </w:r>
          </w:p>
        </w:tc>
        <w:tc>
          <w:tcPr>
            <w:tcW w:w="737" w:type="dxa"/>
            <w:tcMar>
              <w:top w:w="0" w:type="dxa"/>
              <w:left w:w="0" w:type="dxa"/>
              <w:bottom w:w="0" w:type="dxa"/>
              <w:right w:w="0" w:type="dxa"/>
            </w:tcMar>
            <w:vAlign w:val="both"/>
          </w:tcPr>
          <w:p w14:paraId="79AF4829" w14:textId="77777777" w:rsidR="00A77B3E" w:rsidRDefault="00A77B3E">
            <w:r>
              <w:t>46531</w:t>
            </w:r>
          </w:p>
        </w:tc>
        <w:tc>
          <w:tcPr>
            <w:tcW w:w="737" w:type="dxa"/>
            <w:tcMar>
              <w:top w:w="0" w:type="dxa"/>
              <w:left w:w="0" w:type="dxa"/>
              <w:bottom w:w="0" w:type="dxa"/>
              <w:right w:w="0" w:type="dxa"/>
            </w:tcMar>
            <w:vAlign w:val="both"/>
          </w:tcPr>
          <w:p w14:paraId="54705856" w14:textId="77777777" w:rsidR="00A77B3E" w:rsidRDefault="00A77B3E">
            <w:r>
              <w:t>46534</w:t>
            </w:r>
          </w:p>
        </w:tc>
        <w:tc>
          <w:tcPr>
            <w:tcW w:w="737" w:type="dxa"/>
            <w:tcMar>
              <w:top w:w="0" w:type="dxa"/>
              <w:left w:w="0" w:type="dxa"/>
              <w:bottom w:w="0" w:type="dxa"/>
              <w:right w:w="0" w:type="dxa"/>
            </w:tcMar>
            <w:vAlign w:val="both"/>
          </w:tcPr>
          <w:p w14:paraId="74F9B66D" w14:textId="77777777" w:rsidR="00A77B3E" w:rsidRDefault="00A77B3E">
            <w:r>
              <w:t>47000</w:t>
            </w:r>
          </w:p>
        </w:tc>
        <w:tc>
          <w:tcPr>
            <w:tcW w:w="737" w:type="dxa"/>
            <w:tcMar>
              <w:top w:w="0" w:type="dxa"/>
              <w:left w:w="0" w:type="dxa"/>
              <w:bottom w:w="0" w:type="dxa"/>
              <w:right w:w="0" w:type="dxa"/>
            </w:tcMar>
            <w:vAlign w:val="both"/>
          </w:tcPr>
          <w:p w14:paraId="2AD875F9" w14:textId="77777777" w:rsidR="00A77B3E" w:rsidRDefault="00A77B3E">
            <w:r>
              <w:t>47003</w:t>
            </w:r>
          </w:p>
        </w:tc>
        <w:tc>
          <w:tcPr>
            <w:tcW w:w="737" w:type="dxa"/>
            <w:tcMar>
              <w:top w:w="0" w:type="dxa"/>
              <w:left w:w="0" w:type="dxa"/>
              <w:bottom w:w="0" w:type="dxa"/>
              <w:right w:w="0" w:type="dxa"/>
            </w:tcMar>
            <w:vAlign w:val="both"/>
          </w:tcPr>
          <w:p w14:paraId="4D32AD65" w14:textId="77777777" w:rsidR="00A77B3E" w:rsidRDefault="00A77B3E">
            <w:r>
              <w:t>47007</w:t>
            </w:r>
          </w:p>
        </w:tc>
        <w:tc>
          <w:tcPr>
            <w:tcW w:w="756" w:type="dxa"/>
            <w:tcMar>
              <w:top w:w="0" w:type="dxa"/>
              <w:left w:w="0" w:type="dxa"/>
              <w:bottom w:w="0" w:type="dxa"/>
              <w:right w:w="0" w:type="dxa"/>
            </w:tcMar>
            <w:vAlign w:val="both"/>
          </w:tcPr>
          <w:p w14:paraId="2C32D0A9" w14:textId="77777777" w:rsidR="00A77B3E" w:rsidRDefault="00A77B3E">
            <w:r>
              <w:t>47009</w:t>
            </w:r>
          </w:p>
        </w:tc>
        <w:tc>
          <w:tcPr>
            <w:tcW w:w="756" w:type="dxa"/>
            <w:gridSpan w:val="2"/>
            <w:tcMar>
              <w:top w:w="0" w:type="dxa"/>
              <w:left w:w="0" w:type="dxa"/>
              <w:bottom w:w="0" w:type="dxa"/>
              <w:right w:w="0" w:type="dxa"/>
            </w:tcMar>
            <w:vAlign w:val="both"/>
          </w:tcPr>
          <w:p w14:paraId="347BBC7C" w14:textId="77777777" w:rsidR="00A77B3E" w:rsidRDefault="00A77B3E">
            <w:r>
              <w:t>47012</w:t>
            </w:r>
          </w:p>
        </w:tc>
      </w:tr>
      <w:tr w:rsidR="00154ABF" w14:paraId="0E6F051A" w14:textId="77777777" w:rsidTr="00377DAF">
        <w:trPr>
          <w:cantSplit/>
          <w:trHeight w:val="207"/>
        </w:trPr>
        <w:tc>
          <w:tcPr>
            <w:tcW w:w="756" w:type="dxa"/>
            <w:tcMar>
              <w:top w:w="0" w:type="dxa"/>
              <w:left w:w="0" w:type="dxa"/>
              <w:bottom w:w="0" w:type="dxa"/>
              <w:right w:w="0" w:type="dxa"/>
            </w:tcMar>
            <w:vAlign w:val="both"/>
          </w:tcPr>
          <w:p w14:paraId="72B54A13" w14:textId="77777777" w:rsidR="00A77B3E" w:rsidRDefault="00A77B3E">
            <w:r>
              <w:lastRenderedPageBreak/>
              <w:t>47015</w:t>
            </w:r>
          </w:p>
        </w:tc>
        <w:tc>
          <w:tcPr>
            <w:tcW w:w="737" w:type="dxa"/>
            <w:tcMar>
              <w:top w:w="0" w:type="dxa"/>
              <w:left w:w="0" w:type="dxa"/>
              <w:bottom w:w="0" w:type="dxa"/>
              <w:right w:w="0" w:type="dxa"/>
            </w:tcMar>
            <w:vAlign w:val="both"/>
          </w:tcPr>
          <w:p w14:paraId="2FE7ABBF" w14:textId="77777777" w:rsidR="00A77B3E" w:rsidRDefault="00A77B3E">
            <w:r>
              <w:t>47018</w:t>
            </w:r>
          </w:p>
        </w:tc>
        <w:tc>
          <w:tcPr>
            <w:tcW w:w="737" w:type="dxa"/>
            <w:tcMar>
              <w:top w:w="0" w:type="dxa"/>
              <w:left w:w="0" w:type="dxa"/>
              <w:bottom w:w="0" w:type="dxa"/>
              <w:right w:w="0" w:type="dxa"/>
            </w:tcMar>
            <w:vAlign w:val="both"/>
          </w:tcPr>
          <w:p w14:paraId="65B48724" w14:textId="77777777" w:rsidR="00A77B3E" w:rsidRDefault="00A77B3E">
            <w:r>
              <w:t>47021</w:t>
            </w:r>
          </w:p>
        </w:tc>
        <w:tc>
          <w:tcPr>
            <w:tcW w:w="737" w:type="dxa"/>
            <w:tcMar>
              <w:top w:w="0" w:type="dxa"/>
              <w:left w:w="0" w:type="dxa"/>
              <w:bottom w:w="0" w:type="dxa"/>
              <w:right w:w="0" w:type="dxa"/>
            </w:tcMar>
            <w:vAlign w:val="both"/>
          </w:tcPr>
          <w:p w14:paraId="59B1583A" w14:textId="77777777" w:rsidR="00A77B3E" w:rsidRDefault="00A77B3E">
            <w:r>
              <w:t>47024</w:t>
            </w:r>
          </w:p>
        </w:tc>
        <w:tc>
          <w:tcPr>
            <w:tcW w:w="737" w:type="dxa"/>
            <w:tcMar>
              <w:top w:w="0" w:type="dxa"/>
              <w:left w:w="0" w:type="dxa"/>
              <w:bottom w:w="0" w:type="dxa"/>
              <w:right w:w="0" w:type="dxa"/>
            </w:tcMar>
            <w:vAlign w:val="both"/>
          </w:tcPr>
          <w:p w14:paraId="03929559" w14:textId="77777777" w:rsidR="00A77B3E" w:rsidRDefault="00A77B3E">
            <w:r>
              <w:t>47027</w:t>
            </w:r>
          </w:p>
        </w:tc>
        <w:tc>
          <w:tcPr>
            <w:tcW w:w="737" w:type="dxa"/>
            <w:tcMar>
              <w:top w:w="0" w:type="dxa"/>
              <w:left w:w="0" w:type="dxa"/>
              <w:bottom w:w="0" w:type="dxa"/>
              <w:right w:w="0" w:type="dxa"/>
            </w:tcMar>
            <w:vAlign w:val="both"/>
          </w:tcPr>
          <w:p w14:paraId="29781681" w14:textId="77777777" w:rsidR="00A77B3E" w:rsidRDefault="00A77B3E">
            <w:r>
              <w:t>47030</w:t>
            </w:r>
          </w:p>
        </w:tc>
        <w:tc>
          <w:tcPr>
            <w:tcW w:w="737" w:type="dxa"/>
            <w:tcMar>
              <w:top w:w="0" w:type="dxa"/>
              <w:left w:w="0" w:type="dxa"/>
              <w:bottom w:w="0" w:type="dxa"/>
              <w:right w:w="0" w:type="dxa"/>
            </w:tcMar>
            <w:vAlign w:val="both"/>
          </w:tcPr>
          <w:p w14:paraId="7F041BEA" w14:textId="77777777" w:rsidR="00A77B3E" w:rsidRDefault="00A77B3E">
            <w:r>
              <w:t>47033</w:t>
            </w:r>
          </w:p>
        </w:tc>
        <w:tc>
          <w:tcPr>
            <w:tcW w:w="737" w:type="dxa"/>
            <w:tcMar>
              <w:top w:w="0" w:type="dxa"/>
              <w:left w:w="0" w:type="dxa"/>
              <w:bottom w:w="0" w:type="dxa"/>
              <w:right w:w="0" w:type="dxa"/>
            </w:tcMar>
            <w:vAlign w:val="both"/>
          </w:tcPr>
          <w:p w14:paraId="5BAFE408" w14:textId="77777777" w:rsidR="00A77B3E" w:rsidRDefault="00A77B3E">
            <w:r>
              <w:t>47042</w:t>
            </w:r>
          </w:p>
        </w:tc>
        <w:tc>
          <w:tcPr>
            <w:tcW w:w="737" w:type="dxa"/>
            <w:tcMar>
              <w:top w:w="0" w:type="dxa"/>
              <w:left w:w="0" w:type="dxa"/>
              <w:bottom w:w="0" w:type="dxa"/>
              <w:right w:w="0" w:type="dxa"/>
            </w:tcMar>
            <w:vAlign w:val="both"/>
          </w:tcPr>
          <w:p w14:paraId="05CBE2D9" w14:textId="77777777" w:rsidR="00A77B3E" w:rsidRDefault="00A77B3E">
            <w:r>
              <w:t>47045</w:t>
            </w:r>
          </w:p>
        </w:tc>
        <w:tc>
          <w:tcPr>
            <w:tcW w:w="737" w:type="dxa"/>
            <w:tcMar>
              <w:top w:w="0" w:type="dxa"/>
              <w:left w:w="0" w:type="dxa"/>
              <w:bottom w:w="0" w:type="dxa"/>
              <w:right w:w="0" w:type="dxa"/>
            </w:tcMar>
            <w:vAlign w:val="both"/>
          </w:tcPr>
          <w:p w14:paraId="79CA4D6F" w14:textId="77777777" w:rsidR="00A77B3E" w:rsidRDefault="00A77B3E">
            <w:r>
              <w:t>47047</w:t>
            </w:r>
          </w:p>
        </w:tc>
        <w:tc>
          <w:tcPr>
            <w:tcW w:w="737" w:type="dxa"/>
            <w:tcMar>
              <w:top w:w="0" w:type="dxa"/>
              <w:left w:w="0" w:type="dxa"/>
              <w:bottom w:w="0" w:type="dxa"/>
              <w:right w:w="0" w:type="dxa"/>
            </w:tcMar>
            <w:vAlign w:val="both"/>
          </w:tcPr>
          <w:p w14:paraId="61099AC7" w14:textId="77777777" w:rsidR="00A77B3E" w:rsidRDefault="00A77B3E">
            <w:r>
              <w:t>47049</w:t>
            </w:r>
          </w:p>
        </w:tc>
        <w:tc>
          <w:tcPr>
            <w:tcW w:w="756" w:type="dxa"/>
            <w:tcMar>
              <w:top w:w="0" w:type="dxa"/>
              <w:left w:w="0" w:type="dxa"/>
              <w:bottom w:w="0" w:type="dxa"/>
              <w:right w:w="0" w:type="dxa"/>
            </w:tcMar>
            <w:vAlign w:val="both"/>
          </w:tcPr>
          <w:p w14:paraId="48839D15" w14:textId="77777777" w:rsidR="00A77B3E" w:rsidRDefault="00A77B3E">
            <w:r>
              <w:t>47052</w:t>
            </w:r>
          </w:p>
        </w:tc>
        <w:tc>
          <w:tcPr>
            <w:tcW w:w="756" w:type="dxa"/>
            <w:gridSpan w:val="2"/>
            <w:tcMar>
              <w:top w:w="0" w:type="dxa"/>
              <w:left w:w="0" w:type="dxa"/>
              <w:bottom w:w="0" w:type="dxa"/>
              <w:right w:w="0" w:type="dxa"/>
            </w:tcMar>
            <w:vAlign w:val="both"/>
          </w:tcPr>
          <w:p w14:paraId="7C2E11D5" w14:textId="77777777" w:rsidR="00A77B3E" w:rsidRDefault="00A77B3E">
            <w:r>
              <w:t>47053</w:t>
            </w:r>
          </w:p>
        </w:tc>
      </w:tr>
      <w:tr w:rsidR="00154ABF" w14:paraId="0AE692A7" w14:textId="77777777" w:rsidTr="00377DAF">
        <w:trPr>
          <w:cantSplit/>
          <w:trHeight w:val="207"/>
        </w:trPr>
        <w:tc>
          <w:tcPr>
            <w:tcW w:w="756" w:type="dxa"/>
            <w:tcMar>
              <w:top w:w="0" w:type="dxa"/>
              <w:left w:w="0" w:type="dxa"/>
              <w:bottom w:w="0" w:type="dxa"/>
              <w:right w:w="0" w:type="dxa"/>
            </w:tcMar>
            <w:vAlign w:val="both"/>
          </w:tcPr>
          <w:p w14:paraId="54237F80" w14:textId="77777777" w:rsidR="00A77B3E" w:rsidRDefault="00A77B3E">
            <w:r>
              <w:t>47054</w:t>
            </w:r>
          </w:p>
        </w:tc>
        <w:tc>
          <w:tcPr>
            <w:tcW w:w="737" w:type="dxa"/>
            <w:tcMar>
              <w:top w:w="0" w:type="dxa"/>
              <w:left w:w="0" w:type="dxa"/>
              <w:bottom w:w="0" w:type="dxa"/>
              <w:right w:w="0" w:type="dxa"/>
            </w:tcMar>
            <w:vAlign w:val="both"/>
          </w:tcPr>
          <w:p w14:paraId="70DF2F28" w14:textId="77777777" w:rsidR="00A77B3E" w:rsidRDefault="00A77B3E">
            <w:r>
              <w:t>47057</w:t>
            </w:r>
          </w:p>
        </w:tc>
        <w:tc>
          <w:tcPr>
            <w:tcW w:w="737" w:type="dxa"/>
            <w:tcMar>
              <w:top w:w="0" w:type="dxa"/>
              <w:left w:w="0" w:type="dxa"/>
              <w:bottom w:w="0" w:type="dxa"/>
              <w:right w:w="0" w:type="dxa"/>
            </w:tcMar>
            <w:vAlign w:val="both"/>
          </w:tcPr>
          <w:p w14:paraId="3D2113AF" w14:textId="77777777" w:rsidR="00A77B3E" w:rsidRDefault="00A77B3E">
            <w:r>
              <w:t>47060</w:t>
            </w:r>
          </w:p>
        </w:tc>
        <w:tc>
          <w:tcPr>
            <w:tcW w:w="737" w:type="dxa"/>
            <w:tcMar>
              <w:top w:w="0" w:type="dxa"/>
              <w:left w:w="0" w:type="dxa"/>
              <w:bottom w:w="0" w:type="dxa"/>
              <w:right w:w="0" w:type="dxa"/>
            </w:tcMar>
            <w:vAlign w:val="both"/>
          </w:tcPr>
          <w:p w14:paraId="38FCE7AF" w14:textId="77777777" w:rsidR="00A77B3E" w:rsidRDefault="00A77B3E">
            <w:r>
              <w:t>47063</w:t>
            </w:r>
          </w:p>
        </w:tc>
        <w:tc>
          <w:tcPr>
            <w:tcW w:w="737" w:type="dxa"/>
            <w:tcMar>
              <w:top w:w="0" w:type="dxa"/>
              <w:left w:w="0" w:type="dxa"/>
              <w:bottom w:w="0" w:type="dxa"/>
              <w:right w:w="0" w:type="dxa"/>
            </w:tcMar>
            <w:vAlign w:val="both"/>
          </w:tcPr>
          <w:p w14:paraId="5950E683" w14:textId="77777777" w:rsidR="00A77B3E" w:rsidRDefault="00A77B3E">
            <w:r>
              <w:t>47066</w:t>
            </w:r>
          </w:p>
        </w:tc>
        <w:tc>
          <w:tcPr>
            <w:tcW w:w="737" w:type="dxa"/>
            <w:tcMar>
              <w:top w:w="0" w:type="dxa"/>
              <w:left w:w="0" w:type="dxa"/>
              <w:bottom w:w="0" w:type="dxa"/>
              <w:right w:w="0" w:type="dxa"/>
            </w:tcMar>
            <w:vAlign w:val="both"/>
          </w:tcPr>
          <w:p w14:paraId="0FA80370" w14:textId="77777777" w:rsidR="00A77B3E" w:rsidRDefault="00A77B3E">
            <w:r>
              <w:t>47069</w:t>
            </w:r>
          </w:p>
        </w:tc>
        <w:tc>
          <w:tcPr>
            <w:tcW w:w="737" w:type="dxa"/>
            <w:tcMar>
              <w:top w:w="0" w:type="dxa"/>
              <w:left w:w="0" w:type="dxa"/>
              <w:bottom w:w="0" w:type="dxa"/>
              <w:right w:w="0" w:type="dxa"/>
            </w:tcMar>
            <w:vAlign w:val="both"/>
          </w:tcPr>
          <w:p w14:paraId="3B989CFB" w14:textId="77777777" w:rsidR="00A77B3E" w:rsidRDefault="00A77B3E">
            <w:r>
              <w:t>47301</w:t>
            </w:r>
          </w:p>
        </w:tc>
        <w:tc>
          <w:tcPr>
            <w:tcW w:w="737" w:type="dxa"/>
            <w:tcMar>
              <w:top w:w="0" w:type="dxa"/>
              <w:left w:w="0" w:type="dxa"/>
              <w:bottom w:w="0" w:type="dxa"/>
              <w:right w:w="0" w:type="dxa"/>
            </w:tcMar>
            <w:vAlign w:val="both"/>
          </w:tcPr>
          <w:p w14:paraId="68CB12FC" w14:textId="77777777" w:rsidR="00A77B3E" w:rsidRDefault="00A77B3E">
            <w:r>
              <w:t>47304</w:t>
            </w:r>
          </w:p>
        </w:tc>
        <w:tc>
          <w:tcPr>
            <w:tcW w:w="737" w:type="dxa"/>
            <w:tcMar>
              <w:top w:w="0" w:type="dxa"/>
              <w:left w:w="0" w:type="dxa"/>
              <w:bottom w:w="0" w:type="dxa"/>
              <w:right w:w="0" w:type="dxa"/>
            </w:tcMar>
            <w:vAlign w:val="both"/>
          </w:tcPr>
          <w:p w14:paraId="51A44A87" w14:textId="77777777" w:rsidR="00A77B3E" w:rsidRDefault="00A77B3E">
            <w:r>
              <w:t>47307</w:t>
            </w:r>
          </w:p>
        </w:tc>
        <w:tc>
          <w:tcPr>
            <w:tcW w:w="737" w:type="dxa"/>
            <w:tcMar>
              <w:top w:w="0" w:type="dxa"/>
              <w:left w:w="0" w:type="dxa"/>
              <w:bottom w:w="0" w:type="dxa"/>
              <w:right w:w="0" w:type="dxa"/>
            </w:tcMar>
            <w:vAlign w:val="both"/>
          </w:tcPr>
          <w:p w14:paraId="26CBF5FC" w14:textId="77777777" w:rsidR="00A77B3E" w:rsidRDefault="00A77B3E">
            <w:r>
              <w:t>47310</w:t>
            </w:r>
          </w:p>
        </w:tc>
        <w:tc>
          <w:tcPr>
            <w:tcW w:w="737" w:type="dxa"/>
            <w:tcMar>
              <w:top w:w="0" w:type="dxa"/>
              <w:left w:w="0" w:type="dxa"/>
              <w:bottom w:w="0" w:type="dxa"/>
              <w:right w:w="0" w:type="dxa"/>
            </w:tcMar>
            <w:vAlign w:val="both"/>
          </w:tcPr>
          <w:p w14:paraId="79A88F52" w14:textId="77777777" w:rsidR="00A77B3E" w:rsidRDefault="00A77B3E">
            <w:r>
              <w:t>47313</w:t>
            </w:r>
          </w:p>
        </w:tc>
        <w:tc>
          <w:tcPr>
            <w:tcW w:w="756" w:type="dxa"/>
            <w:tcMar>
              <w:top w:w="0" w:type="dxa"/>
              <w:left w:w="0" w:type="dxa"/>
              <w:bottom w:w="0" w:type="dxa"/>
              <w:right w:w="0" w:type="dxa"/>
            </w:tcMar>
            <w:vAlign w:val="both"/>
          </w:tcPr>
          <w:p w14:paraId="528F47A1" w14:textId="77777777" w:rsidR="00A77B3E" w:rsidRDefault="00A77B3E">
            <w:r>
              <w:t>47316</w:t>
            </w:r>
          </w:p>
        </w:tc>
        <w:tc>
          <w:tcPr>
            <w:tcW w:w="756" w:type="dxa"/>
            <w:gridSpan w:val="2"/>
            <w:tcMar>
              <w:top w:w="0" w:type="dxa"/>
              <w:left w:w="0" w:type="dxa"/>
              <w:bottom w:w="0" w:type="dxa"/>
              <w:right w:w="0" w:type="dxa"/>
            </w:tcMar>
            <w:vAlign w:val="both"/>
          </w:tcPr>
          <w:p w14:paraId="5DBBDBA8" w14:textId="77777777" w:rsidR="00A77B3E" w:rsidRDefault="00A77B3E">
            <w:r>
              <w:t>47319</w:t>
            </w:r>
          </w:p>
        </w:tc>
      </w:tr>
      <w:tr w:rsidR="00154ABF" w14:paraId="6FD8AD77" w14:textId="77777777" w:rsidTr="00377DAF">
        <w:trPr>
          <w:cantSplit/>
          <w:trHeight w:val="207"/>
        </w:trPr>
        <w:tc>
          <w:tcPr>
            <w:tcW w:w="756" w:type="dxa"/>
            <w:tcMar>
              <w:top w:w="0" w:type="dxa"/>
              <w:left w:w="0" w:type="dxa"/>
              <w:bottom w:w="0" w:type="dxa"/>
              <w:right w:w="0" w:type="dxa"/>
            </w:tcMar>
            <w:vAlign w:val="both"/>
          </w:tcPr>
          <w:p w14:paraId="4A94C33F" w14:textId="77777777" w:rsidR="00A77B3E" w:rsidRDefault="00A77B3E">
            <w:r>
              <w:t>47348</w:t>
            </w:r>
          </w:p>
        </w:tc>
        <w:tc>
          <w:tcPr>
            <w:tcW w:w="737" w:type="dxa"/>
            <w:tcMar>
              <w:top w:w="0" w:type="dxa"/>
              <w:left w:w="0" w:type="dxa"/>
              <w:bottom w:w="0" w:type="dxa"/>
              <w:right w:w="0" w:type="dxa"/>
            </w:tcMar>
            <w:vAlign w:val="both"/>
          </w:tcPr>
          <w:p w14:paraId="481312AA" w14:textId="77777777" w:rsidR="00A77B3E" w:rsidRDefault="00A77B3E">
            <w:r>
              <w:t>47351</w:t>
            </w:r>
          </w:p>
        </w:tc>
        <w:tc>
          <w:tcPr>
            <w:tcW w:w="737" w:type="dxa"/>
            <w:tcMar>
              <w:top w:w="0" w:type="dxa"/>
              <w:left w:w="0" w:type="dxa"/>
              <w:bottom w:w="0" w:type="dxa"/>
              <w:right w:w="0" w:type="dxa"/>
            </w:tcMar>
            <w:vAlign w:val="both"/>
          </w:tcPr>
          <w:p w14:paraId="1EBFE83D" w14:textId="77777777" w:rsidR="00A77B3E" w:rsidRDefault="00A77B3E">
            <w:r>
              <w:t>47354</w:t>
            </w:r>
          </w:p>
        </w:tc>
        <w:tc>
          <w:tcPr>
            <w:tcW w:w="737" w:type="dxa"/>
            <w:tcMar>
              <w:top w:w="0" w:type="dxa"/>
              <w:left w:w="0" w:type="dxa"/>
              <w:bottom w:w="0" w:type="dxa"/>
              <w:right w:w="0" w:type="dxa"/>
            </w:tcMar>
            <w:vAlign w:val="both"/>
          </w:tcPr>
          <w:p w14:paraId="433D35E4" w14:textId="77777777" w:rsidR="00A77B3E" w:rsidRDefault="00A77B3E">
            <w:r>
              <w:t>47357</w:t>
            </w:r>
          </w:p>
        </w:tc>
        <w:tc>
          <w:tcPr>
            <w:tcW w:w="737" w:type="dxa"/>
            <w:tcMar>
              <w:top w:w="0" w:type="dxa"/>
              <w:left w:w="0" w:type="dxa"/>
              <w:bottom w:w="0" w:type="dxa"/>
              <w:right w:w="0" w:type="dxa"/>
            </w:tcMar>
            <w:vAlign w:val="both"/>
          </w:tcPr>
          <w:p w14:paraId="1E493B7B" w14:textId="77777777" w:rsidR="00A77B3E" w:rsidRDefault="00A77B3E">
            <w:r>
              <w:t>47361</w:t>
            </w:r>
          </w:p>
        </w:tc>
        <w:tc>
          <w:tcPr>
            <w:tcW w:w="737" w:type="dxa"/>
            <w:tcMar>
              <w:top w:w="0" w:type="dxa"/>
              <w:left w:w="0" w:type="dxa"/>
              <w:bottom w:w="0" w:type="dxa"/>
              <w:right w:w="0" w:type="dxa"/>
            </w:tcMar>
            <w:vAlign w:val="both"/>
          </w:tcPr>
          <w:p w14:paraId="7A7B9461" w14:textId="77777777" w:rsidR="00A77B3E" w:rsidRDefault="00A77B3E">
            <w:r>
              <w:t>47362</w:t>
            </w:r>
          </w:p>
        </w:tc>
        <w:tc>
          <w:tcPr>
            <w:tcW w:w="737" w:type="dxa"/>
            <w:tcMar>
              <w:top w:w="0" w:type="dxa"/>
              <w:left w:w="0" w:type="dxa"/>
              <w:bottom w:w="0" w:type="dxa"/>
              <w:right w:w="0" w:type="dxa"/>
            </w:tcMar>
            <w:vAlign w:val="both"/>
          </w:tcPr>
          <w:p w14:paraId="71F83E01" w14:textId="77777777" w:rsidR="00A77B3E" w:rsidRDefault="00A77B3E">
            <w:r>
              <w:t>47364</w:t>
            </w:r>
          </w:p>
        </w:tc>
        <w:tc>
          <w:tcPr>
            <w:tcW w:w="737" w:type="dxa"/>
            <w:tcMar>
              <w:top w:w="0" w:type="dxa"/>
              <w:left w:w="0" w:type="dxa"/>
              <w:bottom w:w="0" w:type="dxa"/>
              <w:right w:w="0" w:type="dxa"/>
            </w:tcMar>
            <w:vAlign w:val="both"/>
          </w:tcPr>
          <w:p w14:paraId="5B6F9470" w14:textId="77777777" w:rsidR="00A77B3E" w:rsidRDefault="00A77B3E">
            <w:r>
              <w:t>47367</w:t>
            </w:r>
          </w:p>
        </w:tc>
        <w:tc>
          <w:tcPr>
            <w:tcW w:w="737" w:type="dxa"/>
            <w:tcMar>
              <w:top w:w="0" w:type="dxa"/>
              <w:left w:w="0" w:type="dxa"/>
              <w:bottom w:w="0" w:type="dxa"/>
              <w:right w:w="0" w:type="dxa"/>
            </w:tcMar>
            <w:vAlign w:val="both"/>
          </w:tcPr>
          <w:p w14:paraId="629E7210" w14:textId="77777777" w:rsidR="00A77B3E" w:rsidRDefault="00A77B3E">
            <w:r>
              <w:t>47370</w:t>
            </w:r>
          </w:p>
        </w:tc>
        <w:tc>
          <w:tcPr>
            <w:tcW w:w="737" w:type="dxa"/>
            <w:tcMar>
              <w:top w:w="0" w:type="dxa"/>
              <w:left w:w="0" w:type="dxa"/>
              <w:bottom w:w="0" w:type="dxa"/>
              <w:right w:w="0" w:type="dxa"/>
            </w:tcMar>
            <w:vAlign w:val="both"/>
          </w:tcPr>
          <w:p w14:paraId="738AC6CC" w14:textId="77777777" w:rsidR="00A77B3E" w:rsidRDefault="00A77B3E">
            <w:r>
              <w:t>47373</w:t>
            </w:r>
          </w:p>
        </w:tc>
        <w:tc>
          <w:tcPr>
            <w:tcW w:w="737" w:type="dxa"/>
            <w:tcMar>
              <w:top w:w="0" w:type="dxa"/>
              <w:left w:w="0" w:type="dxa"/>
              <w:bottom w:w="0" w:type="dxa"/>
              <w:right w:w="0" w:type="dxa"/>
            </w:tcMar>
            <w:vAlign w:val="both"/>
          </w:tcPr>
          <w:p w14:paraId="2DF96B09" w14:textId="77777777" w:rsidR="00A77B3E" w:rsidRDefault="00A77B3E">
            <w:r>
              <w:t>47381</w:t>
            </w:r>
          </w:p>
        </w:tc>
        <w:tc>
          <w:tcPr>
            <w:tcW w:w="756" w:type="dxa"/>
            <w:tcMar>
              <w:top w:w="0" w:type="dxa"/>
              <w:left w:w="0" w:type="dxa"/>
              <w:bottom w:w="0" w:type="dxa"/>
              <w:right w:w="0" w:type="dxa"/>
            </w:tcMar>
            <w:vAlign w:val="both"/>
          </w:tcPr>
          <w:p w14:paraId="548BF389" w14:textId="77777777" w:rsidR="00A77B3E" w:rsidRDefault="00A77B3E">
            <w:r>
              <w:t>47384</w:t>
            </w:r>
          </w:p>
        </w:tc>
        <w:tc>
          <w:tcPr>
            <w:tcW w:w="756" w:type="dxa"/>
            <w:gridSpan w:val="2"/>
            <w:tcMar>
              <w:top w:w="0" w:type="dxa"/>
              <w:left w:w="0" w:type="dxa"/>
              <w:bottom w:w="0" w:type="dxa"/>
              <w:right w:w="0" w:type="dxa"/>
            </w:tcMar>
            <w:vAlign w:val="both"/>
          </w:tcPr>
          <w:p w14:paraId="180AC29D" w14:textId="77777777" w:rsidR="00A77B3E" w:rsidRDefault="00A77B3E">
            <w:r>
              <w:t>47385</w:t>
            </w:r>
          </w:p>
        </w:tc>
      </w:tr>
      <w:tr w:rsidR="00154ABF" w14:paraId="03E16E62" w14:textId="77777777" w:rsidTr="00377DAF">
        <w:trPr>
          <w:cantSplit/>
          <w:trHeight w:val="207"/>
        </w:trPr>
        <w:tc>
          <w:tcPr>
            <w:tcW w:w="756" w:type="dxa"/>
            <w:tcMar>
              <w:top w:w="0" w:type="dxa"/>
              <w:left w:w="0" w:type="dxa"/>
              <w:bottom w:w="0" w:type="dxa"/>
              <w:right w:w="0" w:type="dxa"/>
            </w:tcMar>
            <w:vAlign w:val="both"/>
          </w:tcPr>
          <w:p w14:paraId="6683A36B" w14:textId="77777777" w:rsidR="00A77B3E" w:rsidRDefault="00A77B3E">
            <w:r>
              <w:t>47386</w:t>
            </w:r>
          </w:p>
        </w:tc>
        <w:tc>
          <w:tcPr>
            <w:tcW w:w="737" w:type="dxa"/>
            <w:tcMar>
              <w:top w:w="0" w:type="dxa"/>
              <w:left w:w="0" w:type="dxa"/>
              <w:bottom w:w="0" w:type="dxa"/>
              <w:right w:w="0" w:type="dxa"/>
            </w:tcMar>
            <w:vAlign w:val="both"/>
          </w:tcPr>
          <w:p w14:paraId="63211D01" w14:textId="77777777" w:rsidR="00A77B3E" w:rsidRDefault="00A77B3E">
            <w:r>
              <w:t>47387</w:t>
            </w:r>
          </w:p>
        </w:tc>
        <w:tc>
          <w:tcPr>
            <w:tcW w:w="737" w:type="dxa"/>
            <w:tcMar>
              <w:top w:w="0" w:type="dxa"/>
              <w:left w:w="0" w:type="dxa"/>
              <w:bottom w:w="0" w:type="dxa"/>
              <w:right w:w="0" w:type="dxa"/>
            </w:tcMar>
            <w:vAlign w:val="both"/>
          </w:tcPr>
          <w:p w14:paraId="0862A71A" w14:textId="77777777" w:rsidR="00A77B3E" w:rsidRDefault="00A77B3E">
            <w:r>
              <w:t>47390</w:t>
            </w:r>
          </w:p>
        </w:tc>
        <w:tc>
          <w:tcPr>
            <w:tcW w:w="737" w:type="dxa"/>
            <w:tcMar>
              <w:top w:w="0" w:type="dxa"/>
              <w:left w:w="0" w:type="dxa"/>
              <w:bottom w:w="0" w:type="dxa"/>
              <w:right w:w="0" w:type="dxa"/>
            </w:tcMar>
            <w:vAlign w:val="both"/>
          </w:tcPr>
          <w:p w14:paraId="4BB14DF6" w14:textId="77777777" w:rsidR="00A77B3E" w:rsidRDefault="00A77B3E">
            <w:r>
              <w:t>47393</w:t>
            </w:r>
          </w:p>
        </w:tc>
        <w:tc>
          <w:tcPr>
            <w:tcW w:w="737" w:type="dxa"/>
            <w:tcMar>
              <w:top w:w="0" w:type="dxa"/>
              <w:left w:w="0" w:type="dxa"/>
              <w:bottom w:w="0" w:type="dxa"/>
              <w:right w:w="0" w:type="dxa"/>
            </w:tcMar>
            <w:vAlign w:val="both"/>
          </w:tcPr>
          <w:p w14:paraId="6C08B513" w14:textId="77777777" w:rsidR="00A77B3E" w:rsidRDefault="00A77B3E">
            <w:r>
              <w:t>47396</w:t>
            </w:r>
          </w:p>
        </w:tc>
        <w:tc>
          <w:tcPr>
            <w:tcW w:w="737" w:type="dxa"/>
            <w:tcMar>
              <w:top w:w="0" w:type="dxa"/>
              <w:left w:w="0" w:type="dxa"/>
              <w:bottom w:w="0" w:type="dxa"/>
              <w:right w:w="0" w:type="dxa"/>
            </w:tcMar>
            <w:vAlign w:val="both"/>
          </w:tcPr>
          <w:p w14:paraId="25178A86" w14:textId="77777777" w:rsidR="00A77B3E" w:rsidRDefault="00A77B3E">
            <w:r>
              <w:t>47399</w:t>
            </w:r>
          </w:p>
        </w:tc>
        <w:tc>
          <w:tcPr>
            <w:tcW w:w="737" w:type="dxa"/>
            <w:tcMar>
              <w:top w:w="0" w:type="dxa"/>
              <w:left w:w="0" w:type="dxa"/>
              <w:bottom w:w="0" w:type="dxa"/>
              <w:right w:w="0" w:type="dxa"/>
            </w:tcMar>
            <w:vAlign w:val="both"/>
          </w:tcPr>
          <w:p w14:paraId="1329EA75" w14:textId="77777777" w:rsidR="00A77B3E" w:rsidRDefault="00A77B3E">
            <w:r>
              <w:t>47402</w:t>
            </w:r>
          </w:p>
        </w:tc>
        <w:tc>
          <w:tcPr>
            <w:tcW w:w="737" w:type="dxa"/>
            <w:tcMar>
              <w:top w:w="0" w:type="dxa"/>
              <w:left w:w="0" w:type="dxa"/>
              <w:bottom w:w="0" w:type="dxa"/>
              <w:right w:w="0" w:type="dxa"/>
            </w:tcMar>
            <w:vAlign w:val="both"/>
          </w:tcPr>
          <w:p w14:paraId="4A1451AF" w14:textId="77777777" w:rsidR="00A77B3E" w:rsidRDefault="00A77B3E">
            <w:r>
              <w:t>47405</w:t>
            </w:r>
          </w:p>
        </w:tc>
        <w:tc>
          <w:tcPr>
            <w:tcW w:w="737" w:type="dxa"/>
            <w:tcMar>
              <w:top w:w="0" w:type="dxa"/>
              <w:left w:w="0" w:type="dxa"/>
              <w:bottom w:w="0" w:type="dxa"/>
              <w:right w:w="0" w:type="dxa"/>
            </w:tcMar>
            <w:vAlign w:val="both"/>
          </w:tcPr>
          <w:p w14:paraId="088E95D9" w14:textId="77777777" w:rsidR="00A77B3E" w:rsidRDefault="00A77B3E">
            <w:r>
              <w:t>47408</w:t>
            </w:r>
          </w:p>
        </w:tc>
        <w:tc>
          <w:tcPr>
            <w:tcW w:w="737" w:type="dxa"/>
            <w:tcMar>
              <w:top w:w="0" w:type="dxa"/>
              <w:left w:w="0" w:type="dxa"/>
              <w:bottom w:w="0" w:type="dxa"/>
              <w:right w:w="0" w:type="dxa"/>
            </w:tcMar>
            <w:vAlign w:val="both"/>
          </w:tcPr>
          <w:p w14:paraId="61174F31" w14:textId="77777777" w:rsidR="00A77B3E" w:rsidRDefault="00A77B3E">
            <w:r>
              <w:t>47411</w:t>
            </w:r>
          </w:p>
        </w:tc>
        <w:tc>
          <w:tcPr>
            <w:tcW w:w="737" w:type="dxa"/>
            <w:tcMar>
              <w:top w:w="0" w:type="dxa"/>
              <w:left w:w="0" w:type="dxa"/>
              <w:bottom w:w="0" w:type="dxa"/>
              <w:right w:w="0" w:type="dxa"/>
            </w:tcMar>
            <w:vAlign w:val="both"/>
          </w:tcPr>
          <w:p w14:paraId="5645EED4" w14:textId="77777777" w:rsidR="00A77B3E" w:rsidRDefault="00A77B3E">
            <w:r>
              <w:t>47414</w:t>
            </w:r>
          </w:p>
        </w:tc>
        <w:tc>
          <w:tcPr>
            <w:tcW w:w="756" w:type="dxa"/>
            <w:tcMar>
              <w:top w:w="0" w:type="dxa"/>
              <w:left w:w="0" w:type="dxa"/>
              <w:bottom w:w="0" w:type="dxa"/>
              <w:right w:w="0" w:type="dxa"/>
            </w:tcMar>
            <w:vAlign w:val="both"/>
          </w:tcPr>
          <w:p w14:paraId="53E827A9" w14:textId="77777777" w:rsidR="00A77B3E" w:rsidRDefault="00A77B3E">
            <w:r>
              <w:t>47417</w:t>
            </w:r>
          </w:p>
        </w:tc>
        <w:tc>
          <w:tcPr>
            <w:tcW w:w="756" w:type="dxa"/>
            <w:gridSpan w:val="2"/>
            <w:tcMar>
              <w:top w:w="0" w:type="dxa"/>
              <w:left w:w="0" w:type="dxa"/>
              <w:bottom w:w="0" w:type="dxa"/>
              <w:right w:w="0" w:type="dxa"/>
            </w:tcMar>
            <w:vAlign w:val="both"/>
          </w:tcPr>
          <w:p w14:paraId="0C4666C6" w14:textId="77777777" w:rsidR="00A77B3E" w:rsidRDefault="00A77B3E">
            <w:r>
              <w:t>47420</w:t>
            </w:r>
          </w:p>
        </w:tc>
      </w:tr>
      <w:tr w:rsidR="00154ABF" w14:paraId="1DE680F1" w14:textId="77777777" w:rsidTr="00377DAF">
        <w:trPr>
          <w:cantSplit/>
          <w:trHeight w:val="207"/>
        </w:trPr>
        <w:tc>
          <w:tcPr>
            <w:tcW w:w="756" w:type="dxa"/>
            <w:tcMar>
              <w:top w:w="0" w:type="dxa"/>
              <w:left w:w="0" w:type="dxa"/>
              <w:bottom w:w="0" w:type="dxa"/>
              <w:right w:w="0" w:type="dxa"/>
            </w:tcMar>
            <w:vAlign w:val="both"/>
          </w:tcPr>
          <w:p w14:paraId="7A545EC5" w14:textId="77777777" w:rsidR="00A77B3E" w:rsidRDefault="00A77B3E">
            <w:r>
              <w:t>47423</w:t>
            </w:r>
          </w:p>
        </w:tc>
        <w:tc>
          <w:tcPr>
            <w:tcW w:w="737" w:type="dxa"/>
            <w:tcMar>
              <w:top w:w="0" w:type="dxa"/>
              <w:left w:w="0" w:type="dxa"/>
              <w:bottom w:w="0" w:type="dxa"/>
              <w:right w:w="0" w:type="dxa"/>
            </w:tcMar>
            <w:vAlign w:val="both"/>
          </w:tcPr>
          <w:p w14:paraId="11C49C1D" w14:textId="77777777" w:rsidR="00A77B3E" w:rsidRDefault="00A77B3E">
            <w:r>
              <w:t>47426</w:t>
            </w:r>
          </w:p>
        </w:tc>
        <w:tc>
          <w:tcPr>
            <w:tcW w:w="737" w:type="dxa"/>
            <w:tcMar>
              <w:top w:w="0" w:type="dxa"/>
              <w:left w:w="0" w:type="dxa"/>
              <w:bottom w:w="0" w:type="dxa"/>
              <w:right w:w="0" w:type="dxa"/>
            </w:tcMar>
            <w:vAlign w:val="both"/>
          </w:tcPr>
          <w:p w14:paraId="3EA5B16B" w14:textId="77777777" w:rsidR="00A77B3E" w:rsidRDefault="00A77B3E">
            <w:r>
              <w:t>47429</w:t>
            </w:r>
          </w:p>
        </w:tc>
        <w:tc>
          <w:tcPr>
            <w:tcW w:w="737" w:type="dxa"/>
            <w:tcMar>
              <w:top w:w="0" w:type="dxa"/>
              <w:left w:w="0" w:type="dxa"/>
              <w:bottom w:w="0" w:type="dxa"/>
              <w:right w:w="0" w:type="dxa"/>
            </w:tcMar>
            <w:vAlign w:val="both"/>
          </w:tcPr>
          <w:p w14:paraId="75942824" w14:textId="77777777" w:rsidR="00A77B3E" w:rsidRDefault="00A77B3E">
            <w:r>
              <w:t>47432</w:t>
            </w:r>
          </w:p>
        </w:tc>
        <w:tc>
          <w:tcPr>
            <w:tcW w:w="737" w:type="dxa"/>
            <w:tcMar>
              <w:top w:w="0" w:type="dxa"/>
              <w:left w:w="0" w:type="dxa"/>
              <w:bottom w:w="0" w:type="dxa"/>
              <w:right w:w="0" w:type="dxa"/>
            </w:tcMar>
            <w:vAlign w:val="both"/>
          </w:tcPr>
          <w:p w14:paraId="4FD4D7DA" w14:textId="77777777" w:rsidR="00A77B3E" w:rsidRDefault="00A77B3E">
            <w:r>
              <w:t>47435</w:t>
            </w:r>
          </w:p>
        </w:tc>
        <w:tc>
          <w:tcPr>
            <w:tcW w:w="737" w:type="dxa"/>
            <w:tcMar>
              <w:top w:w="0" w:type="dxa"/>
              <w:left w:w="0" w:type="dxa"/>
              <w:bottom w:w="0" w:type="dxa"/>
              <w:right w:w="0" w:type="dxa"/>
            </w:tcMar>
            <w:vAlign w:val="both"/>
          </w:tcPr>
          <w:p w14:paraId="336999E4" w14:textId="77777777" w:rsidR="00A77B3E" w:rsidRDefault="00A77B3E">
            <w:r>
              <w:t>47438</w:t>
            </w:r>
          </w:p>
        </w:tc>
        <w:tc>
          <w:tcPr>
            <w:tcW w:w="737" w:type="dxa"/>
            <w:tcMar>
              <w:top w:w="0" w:type="dxa"/>
              <w:left w:w="0" w:type="dxa"/>
              <w:bottom w:w="0" w:type="dxa"/>
              <w:right w:w="0" w:type="dxa"/>
            </w:tcMar>
            <w:vAlign w:val="both"/>
          </w:tcPr>
          <w:p w14:paraId="7541958B" w14:textId="77777777" w:rsidR="00A77B3E" w:rsidRDefault="00A77B3E">
            <w:r>
              <w:t>47441</w:t>
            </w:r>
          </w:p>
        </w:tc>
        <w:tc>
          <w:tcPr>
            <w:tcW w:w="737" w:type="dxa"/>
            <w:tcMar>
              <w:top w:w="0" w:type="dxa"/>
              <w:left w:w="0" w:type="dxa"/>
              <w:bottom w:w="0" w:type="dxa"/>
              <w:right w:w="0" w:type="dxa"/>
            </w:tcMar>
            <w:vAlign w:val="both"/>
          </w:tcPr>
          <w:p w14:paraId="7012EDE7" w14:textId="77777777" w:rsidR="00A77B3E" w:rsidRDefault="00A77B3E">
            <w:r>
              <w:t>47444</w:t>
            </w:r>
          </w:p>
        </w:tc>
        <w:tc>
          <w:tcPr>
            <w:tcW w:w="737" w:type="dxa"/>
            <w:tcMar>
              <w:top w:w="0" w:type="dxa"/>
              <w:left w:w="0" w:type="dxa"/>
              <w:bottom w:w="0" w:type="dxa"/>
              <w:right w:w="0" w:type="dxa"/>
            </w:tcMar>
            <w:vAlign w:val="both"/>
          </w:tcPr>
          <w:p w14:paraId="213DB33A" w14:textId="77777777" w:rsidR="00A77B3E" w:rsidRDefault="00A77B3E">
            <w:r>
              <w:t>47447</w:t>
            </w:r>
          </w:p>
        </w:tc>
        <w:tc>
          <w:tcPr>
            <w:tcW w:w="737" w:type="dxa"/>
            <w:tcMar>
              <w:top w:w="0" w:type="dxa"/>
              <w:left w:w="0" w:type="dxa"/>
              <w:bottom w:w="0" w:type="dxa"/>
              <w:right w:w="0" w:type="dxa"/>
            </w:tcMar>
            <w:vAlign w:val="both"/>
          </w:tcPr>
          <w:p w14:paraId="571178BB" w14:textId="77777777" w:rsidR="00A77B3E" w:rsidRDefault="00A77B3E">
            <w:r>
              <w:t>47450</w:t>
            </w:r>
          </w:p>
        </w:tc>
        <w:tc>
          <w:tcPr>
            <w:tcW w:w="737" w:type="dxa"/>
            <w:tcMar>
              <w:top w:w="0" w:type="dxa"/>
              <w:left w:w="0" w:type="dxa"/>
              <w:bottom w:w="0" w:type="dxa"/>
              <w:right w:w="0" w:type="dxa"/>
            </w:tcMar>
            <w:vAlign w:val="both"/>
          </w:tcPr>
          <w:p w14:paraId="545194C5" w14:textId="77777777" w:rsidR="00A77B3E" w:rsidRDefault="00A77B3E">
            <w:r>
              <w:t>47451</w:t>
            </w:r>
          </w:p>
        </w:tc>
        <w:tc>
          <w:tcPr>
            <w:tcW w:w="756" w:type="dxa"/>
            <w:tcMar>
              <w:top w:w="0" w:type="dxa"/>
              <w:left w:w="0" w:type="dxa"/>
              <w:bottom w:w="0" w:type="dxa"/>
              <w:right w:w="0" w:type="dxa"/>
            </w:tcMar>
            <w:vAlign w:val="both"/>
          </w:tcPr>
          <w:p w14:paraId="58C5268D" w14:textId="77777777" w:rsidR="00A77B3E" w:rsidRDefault="00A77B3E">
            <w:r>
              <w:t>47453</w:t>
            </w:r>
          </w:p>
        </w:tc>
        <w:tc>
          <w:tcPr>
            <w:tcW w:w="756" w:type="dxa"/>
            <w:gridSpan w:val="2"/>
            <w:tcMar>
              <w:top w:w="0" w:type="dxa"/>
              <w:left w:w="0" w:type="dxa"/>
              <w:bottom w:w="0" w:type="dxa"/>
              <w:right w:w="0" w:type="dxa"/>
            </w:tcMar>
            <w:vAlign w:val="both"/>
          </w:tcPr>
          <w:p w14:paraId="1E64D906" w14:textId="77777777" w:rsidR="00A77B3E" w:rsidRDefault="00A77B3E">
            <w:r>
              <w:t>47456</w:t>
            </w:r>
          </w:p>
        </w:tc>
      </w:tr>
      <w:tr w:rsidR="00154ABF" w14:paraId="38B4CF69" w14:textId="77777777" w:rsidTr="00377DAF">
        <w:trPr>
          <w:cantSplit/>
          <w:trHeight w:val="207"/>
        </w:trPr>
        <w:tc>
          <w:tcPr>
            <w:tcW w:w="756" w:type="dxa"/>
            <w:tcMar>
              <w:top w:w="0" w:type="dxa"/>
              <w:left w:w="0" w:type="dxa"/>
              <w:bottom w:w="0" w:type="dxa"/>
              <w:right w:w="0" w:type="dxa"/>
            </w:tcMar>
            <w:vAlign w:val="both"/>
          </w:tcPr>
          <w:p w14:paraId="2EED5526" w14:textId="77777777" w:rsidR="00A77B3E" w:rsidRDefault="00A77B3E">
            <w:r>
              <w:t>47459</w:t>
            </w:r>
          </w:p>
        </w:tc>
        <w:tc>
          <w:tcPr>
            <w:tcW w:w="737" w:type="dxa"/>
            <w:tcMar>
              <w:top w:w="0" w:type="dxa"/>
              <w:left w:w="0" w:type="dxa"/>
              <w:bottom w:w="0" w:type="dxa"/>
              <w:right w:w="0" w:type="dxa"/>
            </w:tcMar>
            <w:vAlign w:val="both"/>
          </w:tcPr>
          <w:p w14:paraId="61E8641A" w14:textId="77777777" w:rsidR="00A77B3E" w:rsidRDefault="00A77B3E">
            <w:r>
              <w:t>47462</w:t>
            </w:r>
          </w:p>
        </w:tc>
        <w:tc>
          <w:tcPr>
            <w:tcW w:w="737" w:type="dxa"/>
            <w:tcMar>
              <w:top w:w="0" w:type="dxa"/>
              <w:left w:w="0" w:type="dxa"/>
              <w:bottom w:w="0" w:type="dxa"/>
              <w:right w:w="0" w:type="dxa"/>
            </w:tcMar>
            <w:vAlign w:val="both"/>
          </w:tcPr>
          <w:p w14:paraId="2B55165C" w14:textId="77777777" w:rsidR="00A77B3E" w:rsidRDefault="00A77B3E">
            <w:r>
              <w:t>47465</w:t>
            </w:r>
          </w:p>
        </w:tc>
        <w:tc>
          <w:tcPr>
            <w:tcW w:w="737" w:type="dxa"/>
            <w:tcMar>
              <w:top w:w="0" w:type="dxa"/>
              <w:left w:w="0" w:type="dxa"/>
              <w:bottom w:w="0" w:type="dxa"/>
              <w:right w:w="0" w:type="dxa"/>
            </w:tcMar>
            <w:vAlign w:val="both"/>
          </w:tcPr>
          <w:p w14:paraId="7A4783E3" w14:textId="77777777" w:rsidR="00A77B3E" w:rsidRDefault="00A77B3E">
            <w:r>
              <w:t>47466</w:t>
            </w:r>
          </w:p>
        </w:tc>
        <w:tc>
          <w:tcPr>
            <w:tcW w:w="737" w:type="dxa"/>
            <w:tcMar>
              <w:top w:w="0" w:type="dxa"/>
              <w:left w:w="0" w:type="dxa"/>
              <w:bottom w:w="0" w:type="dxa"/>
              <w:right w:w="0" w:type="dxa"/>
            </w:tcMar>
            <w:vAlign w:val="both"/>
          </w:tcPr>
          <w:p w14:paraId="249B8BB6" w14:textId="77777777" w:rsidR="00A77B3E" w:rsidRDefault="00A77B3E">
            <w:r>
              <w:t>47467</w:t>
            </w:r>
          </w:p>
        </w:tc>
        <w:tc>
          <w:tcPr>
            <w:tcW w:w="737" w:type="dxa"/>
            <w:tcMar>
              <w:top w:w="0" w:type="dxa"/>
              <w:left w:w="0" w:type="dxa"/>
              <w:bottom w:w="0" w:type="dxa"/>
              <w:right w:w="0" w:type="dxa"/>
            </w:tcMar>
            <w:vAlign w:val="both"/>
          </w:tcPr>
          <w:p w14:paraId="7E4B7C7C" w14:textId="77777777" w:rsidR="00A77B3E" w:rsidRDefault="00A77B3E">
            <w:r>
              <w:t>47468</w:t>
            </w:r>
          </w:p>
        </w:tc>
        <w:tc>
          <w:tcPr>
            <w:tcW w:w="737" w:type="dxa"/>
            <w:tcMar>
              <w:top w:w="0" w:type="dxa"/>
              <w:left w:w="0" w:type="dxa"/>
              <w:bottom w:w="0" w:type="dxa"/>
              <w:right w:w="0" w:type="dxa"/>
            </w:tcMar>
            <w:vAlign w:val="both"/>
          </w:tcPr>
          <w:p w14:paraId="30F3AA2B" w14:textId="77777777" w:rsidR="00A77B3E" w:rsidRDefault="00A77B3E">
            <w:r>
              <w:t>47471</w:t>
            </w:r>
          </w:p>
        </w:tc>
        <w:tc>
          <w:tcPr>
            <w:tcW w:w="737" w:type="dxa"/>
            <w:tcMar>
              <w:top w:w="0" w:type="dxa"/>
              <w:left w:w="0" w:type="dxa"/>
              <w:bottom w:w="0" w:type="dxa"/>
              <w:right w:w="0" w:type="dxa"/>
            </w:tcMar>
            <w:vAlign w:val="both"/>
          </w:tcPr>
          <w:p w14:paraId="0ED3F6AF" w14:textId="77777777" w:rsidR="00A77B3E" w:rsidRDefault="00A77B3E">
            <w:r>
              <w:t>47474</w:t>
            </w:r>
          </w:p>
        </w:tc>
        <w:tc>
          <w:tcPr>
            <w:tcW w:w="737" w:type="dxa"/>
            <w:tcMar>
              <w:top w:w="0" w:type="dxa"/>
              <w:left w:w="0" w:type="dxa"/>
              <w:bottom w:w="0" w:type="dxa"/>
              <w:right w:w="0" w:type="dxa"/>
            </w:tcMar>
            <w:vAlign w:val="both"/>
          </w:tcPr>
          <w:p w14:paraId="74AB60DA" w14:textId="77777777" w:rsidR="00A77B3E" w:rsidRDefault="00A77B3E">
            <w:r>
              <w:t>47477</w:t>
            </w:r>
          </w:p>
        </w:tc>
        <w:tc>
          <w:tcPr>
            <w:tcW w:w="737" w:type="dxa"/>
            <w:tcMar>
              <w:top w:w="0" w:type="dxa"/>
              <w:left w:w="0" w:type="dxa"/>
              <w:bottom w:w="0" w:type="dxa"/>
              <w:right w:w="0" w:type="dxa"/>
            </w:tcMar>
            <w:vAlign w:val="both"/>
          </w:tcPr>
          <w:p w14:paraId="6DAF7DC2" w14:textId="77777777" w:rsidR="00A77B3E" w:rsidRDefault="00A77B3E">
            <w:r>
              <w:t>47480</w:t>
            </w:r>
          </w:p>
        </w:tc>
        <w:tc>
          <w:tcPr>
            <w:tcW w:w="737" w:type="dxa"/>
            <w:tcMar>
              <w:top w:w="0" w:type="dxa"/>
              <w:left w:w="0" w:type="dxa"/>
              <w:bottom w:w="0" w:type="dxa"/>
              <w:right w:w="0" w:type="dxa"/>
            </w:tcMar>
            <w:vAlign w:val="both"/>
          </w:tcPr>
          <w:p w14:paraId="00787158" w14:textId="77777777" w:rsidR="00A77B3E" w:rsidRDefault="00A77B3E">
            <w:r>
              <w:t>47483</w:t>
            </w:r>
          </w:p>
        </w:tc>
        <w:tc>
          <w:tcPr>
            <w:tcW w:w="756" w:type="dxa"/>
            <w:tcMar>
              <w:top w:w="0" w:type="dxa"/>
              <w:left w:w="0" w:type="dxa"/>
              <w:bottom w:w="0" w:type="dxa"/>
              <w:right w:w="0" w:type="dxa"/>
            </w:tcMar>
            <w:vAlign w:val="both"/>
          </w:tcPr>
          <w:p w14:paraId="27A0E5CE" w14:textId="77777777" w:rsidR="00A77B3E" w:rsidRDefault="00A77B3E">
            <w:r>
              <w:t>47486</w:t>
            </w:r>
          </w:p>
        </w:tc>
        <w:tc>
          <w:tcPr>
            <w:tcW w:w="756" w:type="dxa"/>
            <w:gridSpan w:val="2"/>
            <w:tcMar>
              <w:top w:w="0" w:type="dxa"/>
              <w:left w:w="0" w:type="dxa"/>
              <w:bottom w:w="0" w:type="dxa"/>
              <w:right w:w="0" w:type="dxa"/>
            </w:tcMar>
            <w:vAlign w:val="both"/>
          </w:tcPr>
          <w:p w14:paraId="629CE973" w14:textId="77777777" w:rsidR="00A77B3E" w:rsidRDefault="00A77B3E">
            <w:r>
              <w:t>47489</w:t>
            </w:r>
          </w:p>
        </w:tc>
      </w:tr>
      <w:tr w:rsidR="00154ABF" w14:paraId="17D2F321" w14:textId="77777777" w:rsidTr="00377DAF">
        <w:trPr>
          <w:cantSplit/>
          <w:trHeight w:val="207"/>
        </w:trPr>
        <w:tc>
          <w:tcPr>
            <w:tcW w:w="756" w:type="dxa"/>
            <w:tcMar>
              <w:top w:w="0" w:type="dxa"/>
              <w:left w:w="0" w:type="dxa"/>
              <w:bottom w:w="0" w:type="dxa"/>
              <w:right w:w="0" w:type="dxa"/>
            </w:tcMar>
            <w:vAlign w:val="both"/>
          </w:tcPr>
          <w:p w14:paraId="0B85BD39" w14:textId="77777777" w:rsidR="00A77B3E" w:rsidRDefault="00A77B3E">
            <w:r>
              <w:t>47491</w:t>
            </w:r>
          </w:p>
        </w:tc>
        <w:tc>
          <w:tcPr>
            <w:tcW w:w="737" w:type="dxa"/>
            <w:tcMar>
              <w:top w:w="0" w:type="dxa"/>
              <w:left w:w="0" w:type="dxa"/>
              <w:bottom w:w="0" w:type="dxa"/>
              <w:right w:w="0" w:type="dxa"/>
            </w:tcMar>
            <w:vAlign w:val="both"/>
          </w:tcPr>
          <w:p w14:paraId="24B8F186" w14:textId="77777777" w:rsidR="00A77B3E" w:rsidRDefault="00A77B3E">
            <w:r>
              <w:t>47495</w:t>
            </w:r>
          </w:p>
        </w:tc>
        <w:tc>
          <w:tcPr>
            <w:tcW w:w="737" w:type="dxa"/>
            <w:tcMar>
              <w:top w:w="0" w:type="dxa"/>
              <w:left w:w="0" w:type="dxa"/>
              <w:bottom w:w="0" w:type="dxa"/>
              <w:right w:w="0" w:type="dxa"/>
            </w:tcMar>
            <w:vAlign w:val="both"/>
          </w:tcPr>
          <w:p w14:paraId="661675E6" w14:textId="77777777" w:rsidR="00A77B3E" w:rsidRDefault="00A77B3E">
            <w:r>
              <w:t>47498</w:t>
            </w:r>
          </w:p>
        </w:tc>
        <w:tc>
          <w:tcPr>
            <w:tcW w:w="737" w:type="dxa"/>
            <w:tcMar>
              <w:top w:w="0" w:type="dxa"/>
              <w:left w:w="0" w:type="dxa"/>
              <w:bottom w:w="0" w:type="dxa"/>
              <w:right w:w="0" w:type="dxa"/>
            </w:tcMar>
            <w:vAlign w:val="both"/>
          </w:tcPr>
          <w:p w14:paraId="06B5D8B1" w14:textId="77777777" w:rsidR="00A77B3E" w:rsidRDefault="00A77B3E">
            <w:r>
              <w:t>47501</w:t>
            </w:r>
          </w:p>
        </w:tc>
        <w:tc>
          <w:tcPr>
            <w:tcW w:w="737" w:type="dxa"/>
            <w:tcMar>
              <w:top w:w="0" w:type="dxa"/>
              <w:left w:w="0" w:type="dxa"/>
              <w:bottom w:w="0" w:type="dxa"/>
              <w:right w:w="0" w:type="dxa"/>
            </w:tcMar>
            <w:vAlign w:val="both"/>
          </w:tcPr>
          <w:p w14:paraId="0946B381" w14:textId="77777777" w:rsidR="00A77B3E" w:rsidRDefault="00A77B3E">
            <w:r>
              <w:t>47511</w:t>
            </w:r>
          </w:p>
        </w:tc>
        <w:tc>
          <w:tcPr>
            <w:tcW w:w="737" w:type="dxa"/>
            <w:tcMar>
              <w:top w:w="0" w:type="dxa"/>
              <w:left w:w="0" w:type="dxa"/>
              <w:bottom w:w="0" w:type="dxa"/>
              <w:right w:w="0" w:type="dxa"/>
            </w:tcMar>
            <w:vAlign w:val="both"/>
          </w:tcPr>
          <w:p w14:paraId="78610DFD" w14:textId="77777777" w:rsidR="00A77B3E" w:rsidRDefault="00A77B3E">
            <w:r>
              <w:t>47514</w:t>
            </w:r>
          </w:p>
        </w:tc>
        <w:tc>
          <w:tcPr>
            <w:tcW w:w="737" w:type="dxa"/>
            <w:tcMar>
              <w:top w:w="0" w:type="dxa"/>
              <w:left w:w="0" w:type="dxa"/>
              <w:bottom w:w="0" w:type="dxa"/>
              <w:right w:w="0" w:type="dxa"/>
            </w:tcMar>
            <w:vAlign w:val="both"/>
          </w:tcPr>
          <w:p w14:paraId="3E62909B" w14:textId="77777777" w:rsidR="00A77B3E" w:rsidRDefault="00A77B3E">
            <w:r>
              <w:t>47516</w:t>
            </w:r>
          </w:p>
        </w:tc>
        <w:tc>
          <w:tcPr>
            <w:tcW w:w="737" w:type="dxa"/>
            <w:tcMar>
              <w:top w:w="0" w:type="dxa"/>
              <w:left w:w="0" w:type="dxa"/>
              <w:bottom w:w="0" w:type="dxa"/>
              <w:right w:w="0" w:type="dxa"/>
            </w:tcMar>
            <w:vAlign w:val="both"/>
          </w:tcPr>
          <w:p w14:paraId="66526126" w14:textId="77777777" w:rsidR="00A77B3E" w:rsidRDefault="00A77B3E">
            <w:r>
              <w:t>47519</w:t>
            </w:r>
          </w:p>
        </w:tc>
        <w:tc>
          <w:tcPr>
            <w:tcW w:w="737" w:type="dxa"/>
            <w:tcMar>
              <w:top w:w="0" w:type="dxa"/>
              <w:left w:w="0" w:type="dxa"/>
              <w:bottom w:w="0" w:type="dxa"/>
              <w:right w:w="0" w:type="dxa"/>
            </w:tcMar>
            <w:vAlign w:val="both"/>
          </w:tcPr>
          <w:p w14:paraId="0165DCA7" w14:textId="77777777" w:rsidR="00A77B3E" w:rsidRDefault="00A77B3E">
            <w:r>
              <w:t>47528</w:t>
            </w:r>
          </w:p>
        </w:tc>
        <w:tc>
          <w:tcPr>
            <w:tcW w:w="737" w:type="dxa"/>
            <w:tcMar>
              <w:top w:w="0" w:type="dxa"/>
              <w:left w:w="0" w:type="dxa"/>
              <w:bottom w:w="0" w:type="dxa"/>
              <w:right w:w="0" w:type="dxa"/>
            </w:tcMar>
            <w:vAlign w:val="both"/>
          </w:tcPr>
          <w:p w14:paraId="3BCEB115" w14:textId="77777777" w:rsidR="00A77B3E" w:rsidRDefault="00A77B3E">
            <w:r>
              <w:t>47531</w:t>
            </w:r>
          </w:p>
        </w:tc>
        <w:tc>
          <w:tcPr>
            <w:tcW w:w="737" w:type="dxa"/>
            <w:tcMar>
              <w:top w:w="0" w:type="dxa"/>
              <w:left w:w="0" w:type="dxa"/>
              <w:bottom w:w="0" w:type="dxa"/>
              <w:right w:w="0" w:type="dxa"/>
            </w:tcMar>
            <w:vAlign w:val="both"/>
          </w:tcPr>
          <w:p w14:paraId="036C583D" w14:textId="77777777" w:rsidR="00A77B3E" w:rsidRDefault="00A77B3E">
            <w:r>
              <w:t>47534</w:t>
            </w:r>
          </w:p>
        </w:tc>
        <w:tc>
          <w:tcPr>
            <w:tcW w:w="756" w:type="dxa"/>
            <w:tcMar>
              <w:top w:w="0" w:type="dxa"/>
              <w:left w:w="0" w:type="dxa"/>
              <w:bottom w:w="0" w:type="dxa"/>
              <w:right w:w="0" w:type="dxa"/>
            </w:tcMar>
            <w:vAlign w:val="both"/>
          </w:tcPr>
          <w:p w14:paraId="6E81C06C" w14:textId="77777777" w:rsidR="00A77B3E" w:rsidRDefault="00A77B3E">
            <w:r>
              <w:t>47537</w:t>
            </w:r>
          </w:p>
        </w:tc>
        <w:tc>
          <w:tcPr>
            <w:tcW w:w="756" w:type="dxa"/>
            <w:gridSpan w:val="2"/>
            <w:tcMar>
              <w:top w:w="0" w:type="dxa"/>
              <w:left w:w="0" w:type="dxa"/>
              <w:bottom w:w="0" w:type="dxa"/>
              <w:right w:w="0" w:type="dxa"/>
            </w:tcMar>
            <w:vAlign w:val="both"/>
          </w:tcPr>
          <w:p w14:paraId="02BFEC25" w14:textId="77777777" w:rsidR="00A77B3E" w:rsidRDefault="00A77B3E">
            <w:r>
              <w:t>47540</w:t>
            </w:r>
          </w:p>
        </w:tc>
      </w:tr>
      <w:tr w:rsidR="00154ABF" w14:paraId="3FFE3A8D" w14:textId="77777777" w:rsidTr="00377DAF">
        <w:trPr>
          <w:cantSplit/>
          <w:trHeight w:val="207"/>
        </w:trPr>
        <w:tc>
          <w:tcPr>
            <w:tcW w:w="756" w:type="dxa"/>
            <w:tcMar>
              <w:top w:w="0" w:type="dxa"/>
              <w:left w:w="0" w:type="dxa"/>
              <w:bottom w:w="0" w:type="dxa"/>
              <w:right w:w="0" w:type="dxa"/>
            </w:tcMar>
            <w:vAlign w:val="both"/>
          </w:tcPr>
          <w:p w14:paraId="12C5E880" w14:textId="77777777" w:rsidR="00A77B3E" w:rsidRDefault="00A77B3E">
            <w:r>
              <w:t>47543</w:t>
            </w:r>
          </w:p>
        </w:tc>
        <w:tc>
          <w:tcPr>
            <w:tcW w:w="737" w:type="dxa"/>
            <w:tcMar>
              <w:top w:w="0" w:type="dxa"/>
              <w:left w:w="0" w:type="dxa"/>
              <w:bottom w:w="0" w:type="dxa"/>
              <w:right w:w="0" w:type="dxa"/>
            </w:tcMar>
            <w:vAlign w:val="both"/>
          </w:tcPr>
          <w:p w14:paraId="4D7520C2" w14:textId="77777777" w:rsidR="00A77B3E" w:rsidRDefault="00A77B3E">
            <w:r>
              <w:t>47546</w:t>
            </w:r>
          </w:p>
        </w:tc>
        <w:tc>
          <w:tcPr>
            <w:tcW w:w="737" w:type="dxa"/>
            <w:tcMar>
              <w:top w:w="0" w:type="dxa"/>
              <w:left w:w="0" w:type="dxa"/>
              <w:bottom w:w="0" w:type="dxa"/>
              <w:right w:w="0" w:type="dxa"/>
            </w:tcMar>
            <w:vAlign w:val="both"/>
          </w:tcPr>
          <w:p w14:paraId="21769D67" w14:textId="77777777" w:rsidR="00A77B3E" w:rsidRDefault="00A77B3E">
            <w:r>
              <w:t>47549</w:t>
            </w:r>
          </w:p>
        </w:tc>
        <w:tc>
          <w:tcPr>
            <w:tcW w:w="737" w:type="dxa"/>
            <w:tcMar>
              <w:top w:w="0" w:type="dxa"/>
              <w:left w:w="0" w:type="dxa"/>
              <w:bottom w:w="0" w:type="dxa"/>
              <w:right w:w="0" w:type="dxa"/>
            </w:tcMar>
            <w:vAlign w:val="both"/>
          </w:tcPr>
          <w:p w14:paraId="5E81339C" w14:textId="77777777" w:rsidR="00A77B3E" w:rsidRDefault="00A77B3E">
            <w:r>
              <w:t>47552</w:t>
            </w:r>
          </w:p>
        </w:tc>
        <w:tc>
          <w:tcPr>
            <w:tcW w:w="737" w:type="dxa"/>
            <w:tcMar>
              <w:top w:w="0" w:type="dxa"/>
              <w:left w:w="0" w:type="dxa"/>
              <w:bottom w:w="0" w:type="dxa"/>
              <w:right w:w="0" w:type="dxa"/>
            </w:tcMar>
            <w:vAlign w:val="both"/>
          </w:tcPr>
          <w:p w14:paraId="1DA5D48C" w14:textId="77777777" w:rsidR="00A77B3E" w:rsidRDefault="00A77B3E">
            <w:r>
              <w:t>47555</w:t>
            </w:r>
          </w:p>
        </w:tc>
        <w:tc>
          <w:tcPr>
            <w:tcW w:w="737" w:type="dxa"/>
            <w:tcMar>
              <w:top w:w="0" w:type="dxa"/>
              <w:left w:w="0" w:type="dxa"/>
              <w:bottom w:w="0" w:type="dxa"/>
              <w:right w:w="0" w:type="dxa"/>
            </w:tcMar>
            <w:vAlign w:val="both"/>
          </w:tcPr>
          <w:p w14:paraId="7DD7AF69" w14:textId="77777777" w:rsidR="00A77B3E" w:rsidRDefault="00A77B3E">
            <w:r>
              <w:t>47558</w:t>
            </w:r>
          </w:p>
        </w:tc>
        <w:tc>
          <w:tcPr>
            <w:tcW w:w="737" w:type="dxa"/>
            <w:tcMar>
              <w:top w:w="0" w:type="dxa"/>
              <w:left w:w="0" w:type="dxa"/>
              <w:bottom w:w="0" w:type="dxa"/>
              <w:right w:w="0" w:type="dxa"/>
            </w:tcMar>
            <w:vAlign w:val="both"/>
          </w:tcPr>
          <w:p w14:paraId="567143F5" w14:textId="77777777" w:rsidR="00A77B3E" w:rsidRDefault="00A77B3E">
            <w:r>
              <w:t>47559</w:t>
            </w:r>
          </w:p>
        </w:tc>
        <w:tc>
          <w:tcPr>
            <w:tcW w:w="737" w:type="dxa"/>
            <w:tcMar>
              <w:top w:w="0" w:type="dxa"/>
              <w:left w:w="0" w:type="dxa"/>
              <w:bottom w:w="0" w:type="dxa"/>
              <w:right w:w="0" w:type="dxa"/>
            </w:tcMar>
            <w:vAlign w:val="both"/>
          </w:tcPr>
          <w:p w14:paraId="5248EEBC" w14:textId="77777777" w:rsidR="00A77B3E" w:rsidRDefault="00A77B3E">
            <w:r>
              <w:t>47561</w:t>
            </w:r>
          </w:p>
        </w:tc>
        <w:tc>
          <w:tcPr>
            <w:tcW w:w="737" w:type="dxa"/>
            <w:tcMar>
              <w:top w:w="0" w:type="dxa"/>
              <w:left w:w="0" w:type="dxa"/>
              <w:bottom w:w="0" w:type="dxa"/>
              <w:right w:w="0" w:type="dxa"/>
            </w:tcMar>
            <w:vAlign w:val="both"/>
          </w:tcPr>
          <w:p w14:paraId="52FB8F3E" w14:textId="77777777" w:rsidR="00A77B3E" w:rsidRDefault="00A77B3E">
            <w:r>
              <w:t>47565</w:t>
            </w:r>
          </w:p>
        </w:tc>
        <w:tc>
          <w:tcPr>
            <w:tcW w:w="737" w:type="dxa"/>
            <w:tcMar>
              <w:top w:w="0" w:type="dxa"/>
              <w:left w:w="0" w:type="dxa"/>
              <w:bottom w:w="0" w:type="dxa"/>
              <w:right w:w="0" w:type="dxa"/>
            </w:tcMar>
            <w:vAlign w:val="both"/>
          </w:tcPr>
          <w:p w14:paraId="17B31B69" w14:textId="77777777" w:rsidR="00A77B3E" w:rsidRDefault="00A77B3E">
            <w:r>
              <w:t>47566</w:t>
            </w:r>
          </w:p>
        </w:tc>
        <w:tc>
          <w:tcPr>
            <w:tcW w:w="737" w:type="dxa"/>
            <w:tcMar>
              <w:top w:w="0" w:type="dxa"/>
              <w:left w:w="0" w:type="dxa"/>
              <w:bottom w:w="0" w:type="dxa"/>
              <w:right w:w="0" w:type="dxa"/>
            </w:tcMar>
            <w:vAlign w:val="both"/>
          </w:tcPr>
          <w:p w14:paraId="4D2F5579" w14:textId="77777777" w:rsidR="00A77B3E" w:rsidRDefault="00A77B3E">
            <w:r>
              <w:t>47568</w:t>
            </w:r>
          </w:p>
        </w:tc>
        <w:tc>
          <w:tcPr>
            <w:tcW w:w="756" w:type="dxa"/>
            <w:tcMar>
              <w:top w:w="0" w:type="dxa"/>
              <w:left w:w="0" w:type="dxa"/>
              <w:bottom w:w="0" w:type="dxa"/>
              <w:right w:w="0" w:type="dxa"/>
            </w:tcMar>
            <w:vAlign w:val="both"/>
          </w:tcPr>
          <w:p w14:paraId="2BEEE3FE" w14:textId="77777777" w:rsidR="00A77B3E" w:rsidRDefault="00A77B3E">
            <w:r>
              <w:t>47570</w:t>
            </w:r>
          </w:p>
        </w:tc>
        <w:tc>
          <w:tcPr>
            <w:tcW w:w="756" w:type="dxa"/>
            <w:gridSpan w:val="2"/>
            <w:tcMar>
              <w:top w:w="0" w:type="dxa"/>
              <w:left w:w="0" w:type="dxa"/>
              <w:bottom w:w="0" w:type="dxa"/>
              <w:right w:w="0" w:type="dxa"/>
            </w:tcMar>
            <w:vAlign w:val="both"/>
          </w:tcPr>
          <w:p w14:paraId="06AD435F" w14:textId="77777777" w:rsidR="00A77B3E" w:rsidRDefault="00A77B3E">
            <w:r>
              <w:t>47573</w:t>
            </w:r>
          </w:p>
        </w:tc>
      </w:tr>
      <w:tr w:rsidR="00154ABF" w14:paraId="222BF36D" w14:textId="77777777" w:rsidTr="00377DAF">
        <w:trPr>
          <w:cantSplit/>
          <w:trHeight w:val="207"/>
        </w:trPr>
        <w:tc>
          <w:tcPr>
            <w:tcW w:w="756" w:type="dxa"/>
            <w:tcMar>
              <w:top w:w="0" w:type="dxa"/>
              <w:left w:w="0" w:type="dxa"/>
              <w:bottom w:w="0" w:type="dxa"/>
              <w:right w:w="0" w:type="dxa"/>
            </w:tcMar>
            <w:vAlign w:val="both"/>
          </w:tcPr>
          <w:p w14:paraId="1718FF0E" w14:textId="77777777" w:rsidR="00A77B3E" w:rsidRDefault="00A77B3E">
            <w:r>
              <w:t>47577</w:t>
            </w:r>
          </w:p>
        </w:tc>
        <w:tc>
          <w:tcPr>
            <w:tcW w:w="737" w:type="dxa"/>
            <w:tcMar>
              <w:top w:w="0" w:type="dxa"/>
              <w:left w:w="0" w:type="dxa"/>
              <w:bottom w:w="0" w:type="dxa"/>
              <w:right w:w="0" w:type="dxa"/>
            </w:tcMar>
            <w:vAlign w:val="both"/>
          </w:tcPr>
          <w:p w14:paraId="34FD68AB" w14:textId="77777777" w:rsidR="00A77B3E" w:rsidRDefault="00A77B3E">
            <w:r>
              <w:t>47579</w:t>
            </w:r>
          </w:p>
        </w:tc>
        <w:tc>
          <w:tcPr>
            <w:tcW w:w="737" w:type="dxa"/>
            <w:tcMar>
              <w:top w:w="0" w:type="dxa"/>
              <w:left w:w="0" w:type="dxa"/>
              <w:bottom w:w="0" w:type="dxa"/>
              <w:right w:w="0" w:type="dxa"/>
            </w:tcMar>
            <w:vAlign w:val="both"/>
          </w:tcPr>
          <w:p w14:paraId="78A544E1" w14:textId="77777777" w:rsidR="00A77B3E" w:rsidRDefault="00A77B3E">
            <w:r>
              <w:t>47582</w:t>
            </w:r>
          </w:p>
        </w:tc>
        <w:tc>
          <w:tcPr>
            <w:tcW w:w="737" w:type="dxa"/>
            <w:tcMar>
              <w:top w:w="0" w:type="dxa"/>
              <w:left w:w="0" w:type="dxa"/>
              <w:bottom w:w="0" w:type="dxa"/>
              <w:right w:w="0" w:type="dxa"/>
            </w:tcMar>
            <w:vAlign w:val="both"/>
          </w:tcPr>
          <w:p w14:paraId="775066FE" w14:textId="77777777" w:rsidR="00A77B3E" w:rsidRDefault="00A77B3E">
            <w:r>
              <w:t>47585</w:t>
            </w:r>
          </w:p>
        </w:tc>
        <w:tc>
          <w:tcPr>
            <w:tcW w:w="737" w:type="dxa"/>
            <w:tcMar>
              <w:top w:w="0" w:type="dxa"/>
              <w:left w:w="0" w:type="dxa"/>
              <w:bottom w:w="0" w:type="dxa"/>
              <w:right w:w="0" w:type="dxa"/>
            </w:tcMar>
            <w:vAlign w:val="both"/>
          </w:tcPr>
          <w:p w14:paraId="628C16D5" w14:textId="77777777" w:rsidR="00A77B3E" w:rsidRDefault="00A77B3E">
            <w:r>
              <w:t>47588</w:t>
            </w:r>
          </w:p>
        </w:tc>
        <w:tc>
          <w:tcPr>
            <w:tcW w:w="737" w:type="dxa"/>
            <w:tcMar>
              <w:top w:w="0" w:type="dxa"/>
              <w:left w:w="0" w:type="dxa"/>
              <w:bottom w:w="0" w:type="dxa"/>
              <w:right w:w="0" w:type="dxa"/>
            </w:tcMar>
            <w:vAlign w:val="both"/>
          </w:tcPr>
          <w:p w14:paraId="3354CD42" w14:textId="77777777" w:rsidR="00A77B3E" w:rsidRDefault="00A77B3E">
            <w:r>
              <w:t>47591</w:t>
            </w:r>
          </w:p>
        </w:tc>
        <w:tc>
          <w:tcPr>
            <w:tcW w:w="737" w:type="dxa"/>
            <w:tcMar>
              <w:top w:w="0" w:type="dxa"/>
              <w:left w:w="0" w:type="dxa"/>
              <w:bottom w:w="0" w:type="dxa"/>
              <w:right w:w="0" w:type="dxa"/>
            </w:tcMar>
            <w:vAlign w:val="both"/>
          </w:tcPr>
          <w:p w14:paraId="57533BAF" w14:textId="77777777" w:rsidR="00A77B3E" w:rsidRDefault="00A77B3E">
            <w:r>
              <w:t>47592</w:t>
            </w:r>
          </w:p>
        </w:tc>
        <w:tc>
          <w:tcPr>
            <w:tcW w:w="737" w:type="dxa"/>
            <w:tcMar>
              <w:top w:w="0" w:type="dxa"/>
              <w:left w:w="0" w:type="dxa"/>
              <w:bottom w:w="0" w:type="dxa"/>
              <w:right w:w="0" w:type="dxa"/>
            </w:tcMar>
            <w:vAlign w:val="both"/>
          </w:tcPr>
          <w:p w14:paraId="2F259931" w14:textId="77777777" w:rsidR="00A77B3E" w:rsidRDefault="00A77B3E">
            <w:r>
              <w:t>47593</w:t>
            </w:r>
          </w:p>
        </w:tc>
        <w:tc>
          <w:tcPr>
            <w:tcW w:w="737" w:type="dxa"/>
            <w:tcMar>
              <w:top w:w="0" w:type="dxa"/>
              <w:left w:w="0" w:type="dxa"/>
              <w:bottom w:w="0" w:type="dxa"/>
              <w:right w:w="0" w:type="dxa"/>
            </w:tcMar>
            <w:vAlign w:val="both"/>
          </w:tcPr>
          <w:p w14:paraId="5072C6DD" w14:textId="77777777" w:rsidR="00A77B3E" w:rsidRDefault="00A77B3E">
            <w:r>
              <w:t>47595</w:t>
            </w:r>
          </w:p>
        </w:tc>
        <w:tc>
          <w:tcPr>
            <w:tcW w:w="737" w:type="dxa"/>
            <w:tcMar>
              <w:top w:w="0" w:type="dxa"/>
              <w:left w:w="0" w:type="dxa"/>
              <w:bottom w:w="0" w:type="dxa"/>
              <w:right w:w="0" w:type="dxa"/>
            </w:tcMar>
            <w:vAlign w:val="both"/>
          </w:tcPr>
          <w:p w14:paraId="5E43F2DC" w14:textId="77777777" w:rsidR="00A77B3E" w:rsidRDefault="00A77B3E">
            <w:r>
              <w:t>47597</w:t>
            </w:r>
          </w:p>
        </w:tc>
        <w:tc>
          <w:tcPr>
            <w:tcW w:w="737" w:type="dxa"/>
            <w:tcMar>
              <w:top w:w="0" w:type="dxa"/>
              <w:left w:w="0" w:type="dxa"/>
              <w:bottom w:w="0" w:type="dxa"/>
              <w:right w:w="0" w:type="dxa"/>
            </w:tcMar>
            <w:vAlign w:val="both"/>
          </w:tcPr>
          <w:p w14:paraId="6FC8D54F" w14:textId="77777777" w:rsidR="00A77B3E" w:rsidRDefault="00A77B3E">
            <w:r>
              <w:t>47600</w:t>
            </w:r>
          </w:p>
        </w:tc>
        <w:tc>
          <w:tcPr>
            <w:tcW w:w="756" w:type="dxa"/>
            <w:tcMar>
              <w:top w:w="0" w:type="dxa"/>
              <w:left w:w="0" w:type="dxa"/>
              <w:bottom w:w="0" w:type="dxa"/>
              <w:right w:w="0" w:type="dxa"/>
            </w:tcMar>
            <w:vAlign w:val="both"/>
          </w:tcPr>
          <w:p w14:paraId="06AC2D6A" w14:textId="77777777" w:rsidR="00A77B3E" w:rsidRDefault="00A77B3E">
            <w:r>
              <w:t>47603</w:t>
            </w:r>
          </w:p>
        </w:tc>
        <w:tc>
          <w:tcPr>
            <w:tcW w:w="756" w:type="dxa"/>
            <w:gridSpan w:val="2"/>
            <w:tcMar>
              <w:top w:w="0" w:type="dxa"/>
              <w:left w:w="0" w:type="dxa"/>
              <w:bottom w:w="0" w:type="dxa"/>
              <w:right w:w="0" w:type="dxa"/>
            </w:tcMar>
            <w:vAlign w:val="both"/>
          </w:tcPr>
          <w:p w14:paraId="1656FCC6" w14:textId="77777777" w:rsidR="00A77B3E" w:rsidRDefault="00A77B3E">
            <w:r>
              <w:t>47612</w:t>
            </w:r>
          </w:p>
        </w:tc>
      </w:tr>
      <w:tr w:rsidR="00154ABF" w14:paraId="68A7CF60" w14:textId="77777777" w:rsidTr="00377DAF">
        <w:trPr>
          <w:cantSplit/>
          <w:trHeight w:val="207"/>
        </w:trPr>
        <w:tc>
          <w:tcPr>
            <w:tcW w:w="756" w:type="dxa"/>
            <w:tcMar>
              <w:top w:w="0" w:type="dxa"/>
              <w:left w:w="0" w:type="dxa"/>
              <w:bottom w:w="0" w:type="dxa"/>
              <w:right w:w="0" w:type="dxa"/>
            </w:tcMar>
            <w:vAlign w:val="both"/>
          </w:tcPr>
          <w:p w14:paraId="0B26589E" w14:textId="77777777" w:rsidR="00A77B3E" w:rsidRDefault="00A77B3E">
            <w:r>
              <w:t>47615</w:t>
            </w:r>
          </w:p>
        </w:tc>
        <w:tc>
          <w:tcPr>
            <w:tcW w:w="737" w:type="dxa"/>
            <w:tcMar>
              <w:top w:w="0" w:type="dxa"/>
              <w:left w:w="0" w:type="dxa"/>
              <w:bottom w:w="0" w:type="dxa"/>
              <w:right w:w="0" w:type="dxa"/>
            </w:tcMar>
            <w:vAlign w:val="both"/>
          </w:tcPr>
          <w:p w14:paraId="59226BD4" w14:textId="77777777" w:rsidR="00A77B3E" w:rsidRDefault="00A77B3E">
            <w:r>
              <w:t>47618</w:t>
            </w:r>
          </w:p>
        </w:tc>
        <w:tc>
          <w:tcPr>
            <w:tcW w:w="737" w:type="dxa"/>
            <w:tcMar>
              <w:top w:w="0" w:type="dxa"/>
              <w:left w:w="0" w:type="dxa"/>
              <w:bottom w:w="0" w:type="dxa"/>
              <w:right w:w="0" w:type="dxa"/>
            </w:tcMar>
            <w:vAlign w:val="both"/>
          </w:tcPr>
          <w:p w14:paraId="188F9A55" w14:textId="77777777" w:rsidR="00A77B3E" w:rsidRDefault="00A77B3E">
            <w:r>
              <w:t>47621</w:t>
            </w:r>
          </w:p>
        </w:tc>
        <w:tc>
          <w:tcPr>
            <w:tcW w:w="737" w:type="dxa"/>
            <w:tcMar>
              <w:top w:w="0" w:type="dxa"/>
              <w:left w:w="0" w:type="dxa"/>
              <w:bottom w:w="0" w:type="dxa"/>
              <w:right w:w="0" w:type="dxa"/>
            </w:tcMar>
            <w:vAlign w:val="both"/>
          </w:tcPr>
          <w:p w14:paraId="58205B16" w14:textId="77777777" w:rsidR="00A77B3E" w:rsidRDefault="00A77B3E">
            <w:r>
              <w:t>47624</w:t>
            </w:r>
          </w:p>
        </w:tc>
        <w:tc>
          <w:tcPr>
            <w:tcW w:w="737" w:type="dxa"/>
            <w:tcMar>
              <w:top w:w="0" w:type="dxa"/>
              <w:left w:w="0" w:type="dxa"/>
              <w:bottom w:w="0" w:type="dxa"/>
              <w:right w:w="0" w:type="dxa"/>
            </w:tcMar>
            <w:vAlign w:val="both"/>
          </w:tcPr>
          <w:p w14:paraId="6C533B46" w14:textId="77777777" w:rsidR="00A77B3E" w:rsidRDefault="00A77B3E">
            <w:r>
              <w:t>47630</w:t>
            </w:r>
          </w:p>
        </w:tc>
        <w:tc>
          <w:tcPr>
            <w:tcW w:w="737" w:type="dxa"/>
            <w:tcMar>
              <w:top w:w="0" w:type="dxa"/>
              <w:left w:w="0" w:type="dxa"/>
              <w:bottom w:w="0" w:type="dxa"/>
              <w:right w:w="0" w:type="dxa"/>
            </w:tcMar>
            <w:vAlign w:val="both"/>
          </w:tcPr>
          <w:p w14:paraId="5015D5EE" w14:textId="77777777" w:rsidR="00A77B3E" w:rsidRDefault="00A77B3E">
            <w:r>
              <w:t>47637</w:t>
            </w:r>
          </w:p>
        </w:tc>
        <w:tc>
          <w:tcPr>
            <w:tcW w:w="737" w:type="dxa"/>
            <w:tcMar>
              <w:top w:w="0" w:type="dxa"/>
              <w:left w:w="0" w:type="dxa"/>
              <w:bottom w:w="0" w:type="dxa"/>
              <w:right w:w="0" w:type="dxa"/>
            </w:tcMar>
            <w:vAlign w:val="both"/>
          </w:tcPr>
          <w:p w14:paraId="70BCDBB5" w14:textId="77777777" w:rsidR="00A77B3E" w:rsidRDefault="00A77B3E">
            <w:r>
              <w:t>47639</w:t>
            </w:r>
          </w:p>
        </w:tc>
        <w:tc>
          <w:tcPr>
            <w:tcW w:w="737" w:type="dxa"/>
            <w:tcMar>
              <w:top w:w="0" w:type="dxa"/>
              <w:left w:w="0" w:type="dxa"/>
              <w:bottom w:w="0" w:type="dxa"/>
              <w:right w:w="0" w:type="dxa"/>
            </w:tcMar>
            <w:vAlign w:val="both"/>
          </w:tcPr>
          <w:p w14:paraId="18459D33" w14:textId="77777777" w:rsidR="00A77B3E" w:rsidRDefault="00A77B3E">
            <w:r>
              <w:t>47648</w:t>
            </w:r>
          </w:p>
        </w:tc>
        <w:tc>
          <w:tcPr>
            <w:tcW w:w="737" w:type="dxa"/>
            <w:tcMar>
              <w:top w:w="0" w:type="dxa"/>
              <w:left w:w="0" w:type="dxa"/>
              <w:bottom w:w="0" w:type="dxa"/>
              <w:right w:w="0" w:type="dxa"/>
            </w:tcMar>
            <w:vAlign w:val="both"/>
          </w:tcPr>
          <w:p w14:paraId="41AC7D7A" w14:textId="77777777" w:rsidR="00A77B3E" w:rsidRDefault="00A77B3E">
            <w:r>
              <w:t>47657</w:t>
            </w:r>
          </w:p>
        </w:tc>
        <w:tc>
          <w:tcPr>
            <w:tcW w:w="737" w:type="dxa"/>
            <w:tcMar>
              <w:top w:w="0" w:type="dxa"/>
              <w:left w:w="0" w:type="dxa"/>
              <w:bottom w:w="0" w:type="dxa"/>
              <w:right w:w="0" w:type="dxa"/>
            </w:tcMar>
            <w:vAlign w:val="both"/>
          </w:tcPr>
          <w:p w14:paraId="115683E5" w14:textId="77777777" w:rsidR="00A77B3E" w:rsidRDefault="00A77B3E">
            <w:r>
              <w:t>47663</w:t>
            </w:r>
          </w:p>
        </w:tc>
        <w:tc>
          <w:tcPr>
            <w:tcW w:w="737" w:type="dxa"/>
            <w:tcMar>
              <w:top w:w="0" w:type="dxa"/>
              <w:left w:w="0" w:type="dxa"/>
              <w:bottom w:w="0" w:type="dxa"/>
              <w:right w:w="0" w:type="dxa"/>
            </w:tcMar>
            <w:vAlign w:val="both"/>
          </w:tcPr>
          <w:p w14:paraId="3F0EA21D" w14:textId="77777777" w:rsidR="00A77B3E" w:rsidRDefault="00A77B3E">
            <w:r>
              <w:t>47666</w:t>
            </w:r>
          </w:p>
        </w:tc>
        <w:tc>
          <w:tcPr>
            <w:tcW w:w="756" w:type="dxa"/>
            <w:tcMar>
              <w:top w:w="0" w:type="dxa"/>
              <w:left w:w="0" w:type="dxa"/>
              <w:bottom w:w="0" w:type="dxa"/>
              <w:right w:w="0" w:type="dxa"/>
            </w:tcMar>
            <w:vAlign w:val="both"/>
          </w:tcPr>
          <w:p w14:paraId="2F6DF5AC" w14:textId="77777777" w:rsidR="00A77B3E" w:rsidRDefault="00A77B3E">
            <w:r>
              <w:t>47672</w:t>
            </w:r>
          </w:p>
        </w:tc>
        <w:tc>
          <w:tcPr>
            <w:tcW w:w="756" w:type="dxa"/>
            <w:gridSpan w:val="2"/>
            <w:tcMar>
              <w:top w:w="0" w:type="dxa"/>
              <w:left w:w="0" w:type="dxa"/>
              <w:bottom w:w="0" w:type="dxa"/>
              <w:right w:w="0" w:type="dxa"/>
            </w:tcMar>
            <w:vAlign w:val="both"/>
          </w:tcPr>
          <w:p w14:paraId="287697BC" w14:textId="77777777" w:rsidR="00A77B3E" w:rsidRDefault="00A77B3E">
            <w:r>
              <w:t>47678</w:t>
            </w:r>
          </w:p>
        </w:tc>
      </w:tr>
      <w:tr w:rsidR="00154ABF" w14:paraId="723AEF58" w14:textId="77777777" w:rsidTr="00377DAF">
        <w:trPr>
          <w:cantSplit/>
          <w:trHeight w:val="207"/>
        </w:trPr>
        <w:tc>
          <w:tcPr>
            <w:tcW w:w="756" w:type="dxa"/>
            <w:tcMar>
              <w:top w:w="0" w:type="dxa"/>
              <w:left w:w="0" w:type="dxa"/>
              <w:bottom w:w="0" w:type="dxa"/>
              <w:right w:w="0" w:type="dxa"/>
            </w:tcMar>
            <w:vAlign w:val="both"/>
          </w:tcPr>
          <w:p w14:paraId="08CB8C0A" w14:textId="77777777" w:rsidR="00A77B3E" w:rsidRDefault="00A77B3E">
            <w:r>
              <w:t>47735</w:t>
            </w:r>
          </w:p>
        </w:tc>
        <w:tc>
          <w:tcPr>
            <w:tcW w:w="737" w:type="dxa"/>
            <w:tcMar>
              <w:top w:w="0" w:type="dxa"/>
              <w:left w:w="0" w:type="dxa"/>
              <w:bottom w:w="0" w:type="dxa"/>
              <w:right w:w="0" w:type="dxa"/>
            </w:tcMar>
            <w:vAlign w:val="both"/>
          </w:tcPr>
          <w:p w14:paraId="03C82045" w14:textId="77777777" w:rsidR="00A77B3E" w:rsidRDefault="00A77B3E">
            <w:r>
              <w:t>47738</w:t>
            </w:r>
          </w:p>
        </w:tc>
        <w:tc>
          <w:tcPr>
            <w:tcW w:w="737" w:type="dxa"/>
            <w:tcMar>
              <w:top w:w="0" w:type="dxa"/>
              <w:left w:w="0" w:type="dxa"/>
              <w:bottom w:w="0" w:type="dxa"/>
              <w:right w:w="0" w:type="dxa"/>
            </w:tcMar>
            <w:vAlign w:val="both"/>
          </w:tcPr>
          <w:p w14:paraId="2F8AB93B" w14:textId="77777777" w:rsidR="00A77B3E" w:rsidRDefault="00A77B3E">
            <w:r>
              <w:t>47741</w:t>
            </w:r>
          </w:p>
        </w:tc>
        <w:tc>
          <w:tcPr>
            <w:tcW w:w="737" w:type="dxa"/>
            <w:tcMar>
              <w:top w:w="0" w:type="dxa"/>
              <w:left w:w="0" w:type="dxa"/>
              <w:bottom w:w="0" w:type="dxa"/>
              <w:right w:w="0" w:type="dxa"/>
            </w:tcMar>
            <w:vAlign w:val="both"/>
          </w:tcPr>
          <w:p w14:paraId="77F0CED1" w14:textId="77777777" w:rsidR="00A77B3E" w:rsidRDefault="00A77B3E">
            <w:r>
              <w:t>47753</w:t>
            </w:r>
          </w:p>
        </w:tc>
        <w:tc>
          <w:tcPr>
            <w:tcW w:w="737" w:type="dxa"/>
            <w:tcMar>
              <w:top w:w="0" w:type="dxa"/>
              <w:left w:w="0" w:type="dxa"/>
              <w:bottom w:w="0" w:type="dxa"/>
              <w:right w:w="0" w:type="dxa"/>
            </w:tcMar>
            <w:vAlign w:val="both"/>
          </w:tcPr>
          <w:p w14:paraId="6C3B2594" w14:textId="77777777" w:rsidR="00A77B3E" w:rsidRDefault="00A77B3E">
            <w:r>
              <w:t>47762</w:t>
            </w:r>
          </w:p>
        </w:tc>
        <w:tc>
          <w:tcPr>
            <w:tcW w:w="737" w:type="dxa"/>
            <w:tcMar>
              <w:top w:w="0" w:type="dxa"/>
              <w:left w:w="0" w:type="dxa"/>
              <w:bottom w:w="0" w:type="dxa"/>
              <w:right w:w="0" w:type="dxa"/>
            </w:tcMar>
            <w:vAlign w:val="both"/>
          </w:tcPr>
          <w:p w14:paraId="341D9022" w14:textId="77777777" w:rsidR="00A77B3E" w:rsidRDefault="00A77B3E">
            <w:r>
              <w:t>47765</w:t>
            </w:r>
          </w:p>
        </w:tc>
        <w:tc>
          <w:tcPr>
            <w:tcW w:w="737" w:type="dxa"/>
            <w:tcMar>
              <w:top w:w="0" w:type="dxa"/>
              <w:left w:w="0" w:type="dxa"/>
              <w:bottom w:w="0" w:type="dxa"/>
              <w:right w:w="0" w:type="dxa"/>
            </w:tcMar>
            <w:vAlign w:val="both"/>
          </w:tcPr>
          <w:p w14:paraId="6D2F3B72" w14:textId="77777777" w:rsidR="00A77B3E" w:rsidRDefault="00A77B3E">
            <w:r>
              <w:t>47766</w:t>
            </w:r>
          </w:p>
        </w:tc>
        <w:tc>
          <w:tcPr>
            <w:tcW w:w="737" w:type="dxa"/>
            <w:tcMar>
              <w:top w:w="0" w:type="dxa"/>
              <w:left w:w="0" w:type="dxa"/>
              <w:bottom w:w="0" w:type="dxa"/>
              <w:right w:w="0" w:type="dxa"/>
            </w:tcMar>
            <w:vAlign w:val="both"/>
          </w:tcPr>
          <w:p w14:paraId="48086F1D" w14:textId="77777777" w:rsidR="00A77B3E" w:rsidRDefault="00A77B3E">
            <w:r>
              <w:t>47786</w:t>
            </w:r>
          </w:p>
        </w:tc>
        <w:tc>
          <w:tcPr>
            <w:tcW w:w="737" w:type="dxa"/>
            <w:tcMar>
              <w:top w:w="0" w:type="dxa"/>
              <w:left w:w="0" w:type="dxa"/>
              <w:bottom w:w="0" w:type="dxa"/>
              <w:right w:w="0" w:type="dxa"/>
            </w:tcMar>
            <w:vAlign w:val="both"/>
          </w:tcPr>
          <w:p w14:paraId="069B7831" w14:textId="77777777" w:rsidR="00A77B3E" w:rsidRDefault="00A77B3E">
            <w:r>
              <w:t>47789</w:t>
            </w:r>
          </w:p>
        </w:tc>
        <w:tc>
          <w:tcPr>
            <w:tcW w:w="737" w:type="dxa"/>
            <w:tcMar>
              <w:top w:w="0" w:type="dxa"/>
              <w:left w:w="0" w:type="dxa"/>
              <w:bottom w:w="0" w:type="dxa"/>
              <w:right w:w="0" w:type="dxa"/>
            </w:tcMar>
            <w:vAlign w:val="both"/>
          </w:tcPr>
          <w:p w14:paraId="155E9C50" w14:textId="77777777" w:rsidR="00A77B3E" w:rsidRDefault="00A77B3E">
            <w:r>
              <w:t>47790</w:t>
            </w:r>
          </w:p>
        </w:tc>
        <w:tc>
          <w:tcPr>
            <w:tcW w:w="737" w:type="dxa"/>
            <w:tcMar>
              <w:top w:w="0" w:type="dxa"/>
              <w:left w:w="0" w:type="dxa"/>
              <w:bottom w:w="0" w:type="dxa"/>
              <w:right w:w="0" w:type="dxa"/>
            </w:tcMar>
            <w:vAlign w:val="both"/>
          </w:tcPr>
          <w:p w14:paraId="699F587D" w14:textId="77777777" w:rsidR="00A77B3E" w:rsidRDefault="00A77B3E">
            <w:r>
              <w:t>47791</w:t>
            </w:r>
          </w:p>
        </w:tc>
        <w:tc>
          <w:tcPr>
            <w:tcW w:w="756" w:type="dxa"/>
            <w:tcMar>
              <w:top w:w="0" w:type="dxa"/>
              <w:left w:w="0" w:type="dxa"/>
              <w:bottom w:w="0" w:type="dxa"/>
              <w:right w:w="0" w:type="dxa"/>
            </w:tcMar>
            <w:vAlign w:val="both"/>
          </w:tcPr>
          <w:p w14:paraId="2112B2CA" w14:textId="77777777" w:rsidR="00A77B3E" w:rsidRDefault="00A77B3E">
            <w:r>
              <w:t>47792</w:t>
            </w:r>
          </w:p>
        </w:tc>
        <w:tc>
          <w:tcPr>
            <w:tcW w:w="756" w:type="dxa"/>
            <w:gridSpan w:val="2"/>
            <w:tcMar>
              <w:top w:w="0" w:type="dxa"/>
              <w:left w:w="0" w:type="dxa"/>
              <w:bottom w:w="0" w:type="dxa"/>
              <w:right w:w="0" w:type="dxa"/>
            </w:tcMar>
            <w:vAlign w:val="both"/>
          </w:tcPr>
          <w:p w14:paraId="6561C121" w14:textId="77777777" w:rsidR="00A77B3E" w:rsidRDefault="00A77B3E">
            <w:r>
              <w:t>47795</w:t>
            </w:r>
          </w:p>
        </w:tc>
      </w:tr>
      <w:tr w:rsidR="00154ABF" w14:paraId="764644F6" w14:textId="77777777" w:rsidTr="00377DAF">
        <w:trPr>
          <w:cantSplit/>
          <w:trHeight w:val="207"/>
        </w:trPr>
        <w:tc>
          <w:tcPr>
            <w:tcW w:w="756" w:type="dxa"/>
            <w:tcMar>
              <w:top w:w="0" w:type="dxa"/>
              <w:left w:w="0" w:type="dxa"/>
              <w:bottom w:w="0" w:type="dxa"/>
              <w:right w:w="0" w:type="dxa"/>
            </w:tcMar>
            <w:vAlign w:val="both"/>
          </w:tcPr>
          <w:p w14:paraId="59FCF36F" w14:textId="77777777" w:rsidR="00A77B3E" w:rsidRDefault="00A77B3E">
            <w:r>
              <w:t>47900</w:t>
            </w:r>
          </w:p>
        </w:tc>
        <w:tc>
          <w:tcPr>
            <w:tcW w:w="737" w:type="dxa"/>
            <w:tcMar>
              <w:top w:w="0" w:type="dxa"/>
              <w:left w:w="0" w:type="dxa"/>
              <w:bottom w:w="0" w:type="dxa"/>
              <w:right w:w="0" w:type="dxa"/>
            </w:tcMar>
            <w:vAlign w:val="both"/>
          </w:tcPr>
          <w:p w14:paraId="5813DBE3" w14:textId="77777777" w:rsidR="00A77B3E" w:rsidRDefault="00A77B3E">
            <w:r>
              <w:t>47903</w:t>
            </w:r>
          </w:p>
        </w:tc>
        <w:tc>
          <w:tcPr>
            <w:tcW w:w="737" w:type="dxa"/>
            <w:tcMar>
              <w:top w:w="0" w:type="dxa"/>
              <w:left w:w="0" w:type="dxa"/>
              <w:bottom w:w="0" w:type="dxa"/>
              <w:right w:w="0" w:type="dxa"/>
            </w:tcMar>
            <w:vAlign w:val="both"/>
          </w:tcPr>
          <w:p w14:paraId="0CE78941" w14:textId="77777777" w:rsidR="00A77B3E" w:rsidRDefault="00A77B3E">
            <w:r>
              <w:t>47904</w:t>
            </w:r>
          </w:p>
        </w:tc>
        <w:tc>
          <w:tcPr>
            <w:tcW w:w="737" w:type="dxa"/>
            <w:tcMar>
              <w:top w:w="0" w:type="dxa"/>
              <w:left w:w="0" w:type="dxa"/>
              <w:bottom w:w="0" w:type="dxa"/>
              <w:right w:w="0" w:type="dxa"/>
            </w:tcMar>
            <w:vAlign w:val="both"/>
          </w:tcPr>
          <w:p w14:paraId="29894AC5" w14:textId="77777777" w:rsidR="00A77B3E" w:rsidRDefault="00A77B3E">
            <w:r>
              <w:t>47906</w:t>
            </w:r>
          </w:p>
        </w:tc>
        <w:tc>
          <w:tcPr>
            <w:tcW w:w="737" w:type="dxa"/>
            <w:tcMar>
              <w:top w:w="0" w:type="dxa"/>
              <w:left w:w="0" w:type="dxa"/>
              <w:bottom w:w="0" w:type="dxa"/>
              <w:right w:w="0" w:type="dxa"/>
            </w:tcMar>
            <w:vAlign w:val="both"/>
          </w:tcPr>
          <w:p w14:paraId="13063E56" w14:textId="77777777" w:rsidR="00A77B3E" w:rsidRDefault="00A77B3E">
            <w:r>
              <w:t>47915</w:t>
            </w:r>
          </w:p>
        </w:tc>
        <w:tc>
          <w:tcPr>
            <w:tcW w:w="737" w:type="dxa"/>
            <w:tcMar>
              <w:top w:w="0" w:type="dxa"/>
              <w:left w:w="0" w:type="dxa"/>
              <w:bottom w:w="0" w:type="dxa"/>
              <w:right w:w="0" w:type="dxa"/>
            </w:tcMar>
            <w:vAlign w:val="both"/>
          </w:tcPr>
          <w:p w14:paraId="719229C1" w14:textId="77777777" w:rsidR="00A77B3E" w:rsidRDefault="00A77B3E">
            <w:r>
              <w:t>47916</w:t>
            </w:r>
          </w:p>
        </w:tc>
        <w:tc>
          <w:tcPr>
            <w:tcW w:w="737" w:type="dxa"/>
            <w:tcMar>
              <w:top w:w="0" w:type="dxa"/>
              <w:left w:w="0" w:type="dxa"/>
              <w:bottom w:w="0" w:type="dxa"/>
              <w:right w:w="0" w:type="dxa"/>
            </w:tcMar>
            <w:vAlign w:val="both"/>
          </w:tcPr>
          <w:p w14:paraId="0F58BA04" w14:textId="77777777" w:rsidR="00A77B3E" w:rsidRDefault="00A77B3E">
            <w:r>
              <w:t>47918</w:t>
            </w:r>
          </w:p>
        </w:tc>
        <w:tc>
          <w:tcPr>
            <w:tcW w:w="737" w:type="dxa"/>
            <w:tcMar>
              <w:top w:w="0" w:type="dxa"/>
              <w:left w:w="0" w:type="dxa"/>
              <w:bottom w:w="0" w:type="dxa"/>
              <w:right w:w="0" w:type="dxa"/>
            </w:tcMar>
            <w:vAlign w:val="both"/>
          </w:tcPr>
          <w:p w14:paraId="59E4EA51" w14:textId="77777777" w:rsidR="00A77B3E" w:rsidRDefault="00A77B3E">
            <w:r>
              <w:t>47921</w:t>
            </w:r>
          </w:p>
        </w:tc>
        <w:tc>
          <w:tcPr>
            <w:tcW w:w="737" w:type="dxa"/>
            <w:tcMar>
              <w:top w:w="0" w:type="dxa"/>
              <w:left w:w="0" w:type="dxa"/>
              <w:bottom w:w="0" w:type="dxa"/>
              <w:right w:w="0" w:type="dxa"/>
            </w:tcMar>
            <w:vAlign w:val="both"/>
          </w:tcPr>
          <w:p w14:paraId="3DFE0E7A" w14:textId="77777777" w:rsidR="00A77B3E" w:rsidRDefault="00A77B3E">
            <w:r>
              <w:t>47924</w:t>
            </w:r>
          </w:p>
        </w:tc>
        <w:tc>
          <w:tcPr>
            <w:tcW w:w="737" w:type="dxa"/>
            <w:tcMar>
              <w:top w:w="0" w:type="dxa"/>
              <w:left w:w="0" w:type="dxa"/>
              <w:bottom w:w="0" w:type="dxa"/>
              <w:right w:w="0" w:type="dxa"/>
            </w:tcMar>
            <w:vAlign w:val="both"/>
          </w:tcPr>
          <w:p w14:paraId="567E2B1F" w14:textId="77777777" w:rsidR="00A77B3E" w:rsidRDefault="00A77B3E">
            <w:r>
              <w:t>47927</w:t>
            </w:r>
          </w:p>
        </w:tc>
        <w:tc>
          <w:tcPr>
            <w:tcW w:w="737" w:type="dxa"/>
            <w:tcMar>
              <w:top w:w="0" w:type="dxa"/>
              <w:left w:w="0" w:type="dxa"/>
              <w:bottom w:w="0" w:type="dxa"/>
              <w:right w:w="0" w:type="dxa"/>
            </w:tcMar>
            <w:vAlign w:val="both"/>
          </w:tcPr>
          <w:p w14:paraId="41492512" w14:textId="77777777" w:rsidR="00A77B3E" w:rsidRDefault="00A77B3E">
            <w:r>
              <w:t>47929</w:t>
            </w:r>
          </w:p>
        </w:tc>
        <w:tc>
          <w:tcPr>
            <w:tcW w:w="756" w:type="dxa"/>
            <w:tcMar>
              <w:top w:w="0" w:type="dxa"/>
              <w:left w:w="0" w:type="dxa"/>
              <w:bottom w:w="0" w:type="dxa"/>
              <w:right w:w="0" w:type="dxa"/>
            </w:tcMar>
            <w:vAlign w:val="both"/>
          </w:tcPr>
          <w:p w14:paraId="2E1FF117" w14:textId="77777777" w:rsidR="00A77B3E" w:rsidRDefault="00A77B3E">
            <w:r>
              <w:t>47953</w:t>
            </w:r>
          </w:p>
        </w:tc>
        <w:tc>
          <w:tcPr>
            <w:tcW w:w="756" w:type="dxa"/>
            <w:gridSpan w:val="2"/>
            <w:tcMar>
              <w:top w:w="0" w:type="dxa"/>
              <w:left w:w="0" w:type="dxa"/>
              <w:bottom w:w="0" w:type="dxa"/>
              <w:right w:w="0" w:type="dxa"/>
            </w:tcMar>
            <w:vAlign w:val="both"/>
          </w:tcPr>
          <w:p w14:paraId="1A70D91F" w14:textId="77777777" w:rsidR="00A77B3E" w:rsidRDefault="00A77B3E">
            <w:r>
              <w:t>47954</w:t>
            </w:r>
          </w:p>
        </w:tc>
      </w:tr>
      <w:tr w:rsidR="00154ABF" w14:paraId="198B1002" w14:textId="77777777" w:rsidTr="00377DAF">
        <w:trPr>
          <w:cantSplit/>
          <w:trHeight w:val="207"/>
        </w:trPr>
        <w:tc>
          <w:tcPr>
            <w:tcW w:w="756" w:type="dxa"/>
            <w:tcMar>
              <w:top w:w="0" w:type="dxa"/>
              <w:left w:w="0" w:type="dxa"/>
              <w:bottom w:w="0" w:type="dxa"/>
              <w:right w:w="0" w:type="dxa"/>
            </w:tcMar>
            <w:vAlign w:val="both"/>
          </w:tcPr>
          <w:p w14:paraId="00D0953F" w14:textId="77777777" w:rsidR="00A77B3E" w:rsidRDefault="00A77B3E">
            <w:r>
              <w:t>47955</w:t>
            </w:r>
          </w:p>
        </w:tc>
        <w:tc>
          <w:tcPr>
            <w:tcW w:w="737" w:type="dxa"/>
            <w:tcMar>
              <w:top w:w="0" w:type="dxa"/>
              <w:left w:w="0" w:type="dxa"/>
              <w:bottom w:w="0" w:type="dxa"/>
              <w:right w:w="0" w:type="dxa"/>
            </w:tcMar>
            <w:vAlign w:val="both"/>
          </w:tcPr>
          <w:p w14:paraId="5CFA395F" w14:textId="77777777" w:rsidR="00A77B3E" w:rsidRDefault="00A77B3E">
            <w:r>
              <w:t>47956</w:t>
            </w:r>
          </w:p>
        </w:tc>
        <w:tc>
          <w:tcPr>
            <w:tcW w:w="737" w:type="dxa"/>
            <w:tcMar>
              <w:top w:w="0" w:type="dxa"/>
              <w:left w:w="0" w:type="dxa"/>
              <w:bottom w:w="0" w:type="dxa"/>
              <w:right w:w="0" w:type="dxa"/>
            </w:tcMar>
            <w:vAlign w:val="both"/>
          </w:tcPr>
          <w:p w14:paraId="0677E727" w14:textId="77777777" w:rsidR="00A77B3E" w:rsidRDefault="00A77B3E">
            <w:r>
              <w:t>47960</w:t>
            </w:r>
          </w:p>
        </w:tc>
        <w:tc>
          <w:tcPr>
            <w:tcW w:w="737" w:type="dxa"/>
            <w:tcMar>
              <w:top w:w="0" w:type="dxa"/>
              <w:left w:w="0" w:type="dxa"/>
              <w:bottom w:w="0" w:type="dxa"/>
              <w:right w:w="0" w:type="dxa"/>
            </w:tcMar>
            <w:vAlign w:val="both"/>
          </w:tcPr>
          <w:p w14:paraId="40EB88DA" w14:textId="77777777" w:rsidR="00A77B3E" w:rsidRDefault="00A77B3E">
            <w:r>
              <w:t>47964</w:t>
            </w:r>
          </w:p>
        </w:tc>
        <w:tc>
          <w:tcPr>
            <w:tcW w:w="737" w:type="dxa"/>
            <w:tcMar>
              <w:top w:w="0" w:type="dxa"/>
              <w:left w:w="0" w:type="dxa"/>
              <w:bottom w:w="0" w:type="dxa"/>
              <w:right w:w="0" w:type="dxa"/>
            </w:tcMar>
            <w:vAlign w:val="both"/>
          </w:tcPr>
          <w:p w14:paraId="26EDEA30" w14:textId="77777777" w:rsidR="00A77B3E" w:rsidRDefault="00A77B3E">
            <w:r>
              <w:t>47967</w:t>
            </w:r>
          </w:p>
        </w:tc>
        <w:tc>
          <w:tcPr>
            <w:tcW w:w="737" w:type="dxa"/>
            <w:tcMar>
              <w:top w:w="0" w:type="dxa"/>
              <w:left w:w="0" w:type="dxa"/>
              <w:bottom w:w="0" w:type="dxa"/>
              <w:right w:w="0" w:type="dxa"/>
            </w:tcMar>
            <w:vAlign w:val="both"/>
          </w:tcPr>
          <w:p w14:paraId="103E08DC" w14:textId="77777777" w:rsidR="00A77B3E" w:rsidRDefault="00A77B3E">
            <w:r>
              <w:t>47968</w:t>
            </w:r>
          </w:p>
        </w:tc>
        <w:tc>
          <w:tcPr>
            <w:tcW w:w="737" w:type="dxa"/>
            <w:tcMar>
              <w:top w:w="0" w:type="dxa"/>
              <w:left w:w="0" w:type="dxa"/>
              <w:bottom w:w="0" w:type="dxa"/>
              <w:right w:w="0" w:type="dxa"/>
            </w:tcMar>
            <w:vAlign w:val="both"/>
          </w:tcPr>
          <w:p w14:paraId="36E69619" w14:textId="77777777" w:rsidR="00A77B3E" w:rsidRDefault="00A77B3E">
            <w:r>
              <w:t>47970</w:t>
            </w:r>
          </w:p>
        </w:tc>
        <w:tc>
          <w:tcPr>
            <w:tcW w:w="737" w:type="dxa"/>
            <w:tcMar>
              <w:top w:w="0" w:type="dxa"/>
              <w:left w:w="0" w:type="dxa"/>
              <w:bottom w:w="0" w:type="dxa"/>
              <w:right w:w="0" w:type="dxa"/>
            </w:tcMar>
            <w:vAlign w:val="both"/>
          </w:tcPr>
          <w:p w14:paraId="4718FD12" w14:textId="77777777" w:rsidR="00A77B3E" w:rsidRDefault="00A77B3E">
            <w:r>
              <w:t>47973</w:t>
            </w:r>
          </w:p>
        </w:tc>
        <w:tc>
          <w:tcPr>
            <w:tcW w:w="737" w:type="dxa"/>
            <w:tcMar>
              <w:top w:w="0" w:type="dxa"/>
              <w:left w:w="0" w:type="dxa"/>
              <w:bottom w:w="0" w:type="dxa"/>
              <w:right w:w="0" w:type="dxa"/>
            </w:tcMar>
            <w:vAlign w:val="both"/>
          </w:tcPr>
          <w:p w14:paraId="24B17A07" w14:textId="77777777" w:rsidR="00A77B3E" w:rsidRDefault="00A77B3E">
            <w:r>
              <w:t>47975</w:t>
            </w:r>
          </w:p>
        </w:tc>
        <w:tc>
          <w:tcPr>
            <w:tcW w:w="737" w:type="dxa"/>
            <w:tcMar>
              <w:top w:w="0" w:type="dxa"/>
              <w:left w:w="0" w:type="dxa"/>
              <w:bottom w:w="0" w:type="dxa"/>
              <w:right w:w="0" w:type="dxa"/>
            </w:tcMar>
            <w:vAlign w:val="both"/>
          </w:tcPr>
          <w:p w14:paraId="47A313E4" w14:textId="77777777" w:rsidR="00A77B3E" w:rsidRDefault="00A77B3E">
            <w:r>
              <w:t>47978</w:t>
            </w:r>
          </w:p>
        </w:tc>
        <w:tc>
          <w:tcPr>
            <w:tcW w:w="737" w:type="dxa"/>
            <w:tcMar>
              <w:top w:w="0" w:type="dxa"/>
              <w:left w:w="0" w:type="dxa"/>
              <w:bottom w:w="0" w:type="dxa"/>
              <w:right w:w="0" w:type="dxa"/>
            </w:tcMar>
            <w:vAlign w:val="both"/>
          </w:tcPr>
          <w:p w14:paraId="563EF841" w14:textId="77777777" w:rsidR="00A77B3E" w:rsidRDefault="00A77B3E">
            <w:r>
              <w:t>47981</w:t>
            </w:r>
          </w:p>
        </w:tc>
        <w:tc>
          <w:tcPr>
            <w:tcW w:w="756" w:type="dxa"/>
            <w:tcMar>
              <w:top w:w="0" w:type="dxa"/>
              <w:left w:w="0" w:type="dxa"/>
              <w:bottom w:w="0" w:type="dxa"/>
              <w:right w:w="0" w:type="dxa"/>
            </w:tcMar>
            <w:vAlign w:val="both"/>
          </w:tcPr>
          <w:p w14:paraId="48C6BB11" w14:textId="77777777" w:rsidR="00A77B3E" w:rsidRDefault="00A77B3E">
            <w:r>
              <w:t>47982</w:t>
            </w:r>
          </w:p>
        </w:tc>
        <w:tc>
          <w:tcPr>
            <w:tcW w:w="756" w:type="dxa"/>
            <w:gridSpan w:val="2"/>
            <w:tcMar>
              <w:top w:w="0" w:type="dxa"/>
              <w:left w:w="0" w:type="dxa"/>
              <w:bottom w:w="0" w:type="dxa"/>
              <w:right w:w="0" w:type="dxa"/>
            </w:tcMar>
            <w:vAlign w:val="both"/>
          </w:tcPr>
          <w:p w14:paraId="0B0352C5" w14:textId="77777777" w:rsidR="00A77B3E" w:rsidRDefault="00A77B3E">
            <w:r>
              <w:t>47983</w:t>
            </w:r>
          </w:p>
        </w:tc>
      </w:tr>
      <w:tr w:rsidR="00154ABF" w14:paraId="6D2BD43A" w14:textId="77777777" w:rsidTr="00377DAF">
        <w:trPr>
          <w:cantSplit/>
          <w:trHeight w:val="207"/>
        </w:trPr>
        <w:tc>
          <w:tcPr>
            <w:tcW w:w="756" w:type="dxa"/>
            <w:tcMar>
              <w:top w:w="0" w:type="dxa"/>
              <w:left w:w="0" w:type="dxa"/>
              <w:bottom w:w="0" w:type="dxa"/>
              <w:right w:w="0" w:type="dxa"/>
            </w:tcMar>
            <w:vAlign w:val="both"/>
          </w:tcPr>
          <w:p w14:paraId="06F1D84C" w14:textId="77777777" w:rsidR="00A77B3E" w:rsidRDefault="00A77B3E">
            <w:r>
              <w:t>47984</w:t>
            </w:r>
          </w:p>
        </w:tc>
        <w:tc>
          <w:tcPr>
            <w:tcW w:w="737" w:type="dxa"/>
            <w:tcMar>
              <w:top w:w="0" w:type="dxa"/>
              <w:left w:w="0" w:type="dxa"/>
              <w:bottom w:w="0" w:type="dxa"/>
              <w:right w:w="0" w:type="dxa"/>
            </w:tcMar>
            <w:vAlign w:val="both"/>
          </w:tcPr>
          <w:p w14:paraId="07039E99" w14:textId="77777777" w:rsidR="00A77B3E" w:rsidRDefault="00A77B3E">
            <w:r>
              <w:t>48245</w:t>
            </w:r>
          </w:p>
        </w:tc>
        <w:tc>
          <w:tcPr>
            <w:tcW w:w="737" w:type="dxa"/>
            <w:tcMar>
              <w:top w:w="0" w:type="dxa"/>
              <w:left w:w="0" w:type="dxa"/>
              <w:bottom w:w="0" w:type="dxa"/>
              <w:right w:w="0" w:type="dxa"/>
            </w:tcMar>
            <w:vAlign w:val="both"/>
          </w:tcPr>
          <w:p w14:paraId="30E815E5" w14:textId="77777777" w:rsidR="00A77B3E" w:rsidRDefault="00A77B3E">
            <w:r>
              <w:t>48248</w:t>
            </w:r>
          </w:p>
        </w:tc>
        <w:tc>
          <w:tcPr>
            <w:tcW w:w="737" w:type="dxa"/>
            <w:tcMar>
              <w:top w:w="0" w:type="dxa"/>
              <w:left w:w="0" w:type="dxa"/>
              <w:bottom w:w="0" w:type="dxa"/>
              <w:right w:w="0" w:type="dxa"/>
            </w:tcMar>
            <w:vAlign w:val="both"/>
          </w:tcPr>
          <w:p w14:paraId="529CC284" w14:textId="77777777" w:rsidR="00A77B3E" w:rsidRDefault="00A77B3E">
            <w:r>
              <w:t>48251</w:t>
            </w:r>
          </w:p>
        </w:tc>
        <w:tc>
          <w:tcPr>
            <w:tcW w:w="737" w:type="dxa"/>
            <w:tcMar>
              <w:top w:w="0" w:type="dxa"/>
              <w:left w:w="0" w:type="dxa"/>
              <w:bottom w:w="0" w:type="dxa"/>
              <w:right w:w="0" w:type="dxa"/>
            </w:tcMar>
            <w:vAlign w:val="both"/>
          </w:tcPr>
          <w:p w14:paraId="62DF1100" w14:textId="77777777" w:rsidR="00A77B3E" w:rsidRDefault="00A77B3E">
            <w:r>
              <w:t>48254</w:t>
            </w:r>
          </w:p>
        </w:tc>
        <w:tc>
          <w:tcPr>
            <w:tcW w:w="737" w:type="dxa"/>
            <w:tcMar>
              <w:top w:w="0" w:type="dxa"/>
              <w:left w:w="0" w:type="dxa"/>
              <w:bottom w:w="0" w:type="dxa"/>
              <w:right w:w="0" w:type="dxa"/>
            </w:tcMar>
            <w:vAlign w:val="both"/>
          </w:tcPr>
          <w:p w14:paraId="229C1F0B" w14:textId="77777777" w:rsidR="00A77B3E" w:rsidRDefault="00A77B3E">
            <w:r>
              <w:t>48257</w:t>
            </w:r>
          </w:p>
        </w:tc>
        <w:tc>
          <w:tcPr>
            <w:tcW w:w="737" w:type="dxa"/>
            <w:tcMar>
              <w:top w:w="0" w:type="dxa"/>
              <w:left w:w="0" w:type="dxa"/>
              <w:bottom w:w="0" w:type="dxa"/>
              <w:right w:w="0" w:type="dxa"/>
            </w:tcMar>
            <w:vAlign w:val="both"/>
          </w:tcPr>
          <w:p w14:paraId="5A5FAE01" w14:textId="77777777" w:rsidR="00A77B3E" w:rsidRDefault="00A77B3E">
            <w:r>
              <w:t>48400</w:t>
            </w:r>
          </w:p>
        </w:tc>
        <w:tc>
          <w:tcPr>
            <w:tcW w:w="737" w:type="dxa"/>
            <w:tcMar>
              <w:top w:w="0" w:type="dxa"/>
              <w:left w:w="0" w:type="dxa"/>
              <w:bottom w:w="0" w:type="dxa"/>
              <w:right w:w="0" w:type="dxa"/>
            </w:tcMar>
            <w:vAlign w:val="both"/>
          </w:tcPr>
          <w:p w14:paraId="23A3415E" w14:textId="77777777" w:rsidR="00A77B3E" w:rsidRDefault="00A77B3E">
            <w:r>
              <w:t>48403</w:t>
            </w:r>
          </w:p>
        </w:tc>
        <w:tc>
          <w:tcPr>
            <w:tcW w:w="737" w:type="dxa"/>
            <w:tcMar>
              <w:top w:w="0" w:type="dxa"/>
              <w:left w:w="0" w:type="dxa"/>
              <w:bottom w:w="0" w:type="dxa"/>
              <w:right w:w="0" w:type="dxa"/>
            </w:tcMar>
            <w:vAlign w:val="both"/>
          </w:tcPr>
          <w:p w14:paraId="490F874B" w14:textId="77777777" w:rsidR="00A77B3E" w:rsidRDefault="00A77B3E">
            <w:r>
              <w:t>48406</w:t>
            </w:r>
          </w:p>
        </w:tc>
        <w:tc>
          <w:tcPr>
            <w:tcW w:w="737" w:type="dxa"/>
            <w:tcMar>
              <w:top w:w="0" w:type="dxa"/>
              <w:left w:w="0" w:type="dxa"/>
              <w:bottom w:w="0" w:type="dxa"/>
              <w:right w:w="0" w:type="dxa"/>
            </w:tcMar>
            <w:vAlign w:val="both"/>
          </w:tcPr>
          <w:p w14:paraId="73C62168" w14:textId="77777777" w:rsidR="00A77B3E" w:rsidRDefault="00A77B3E">
            <w:r>
              <w:t>48409</w:t>
            </w:r>
          </w:p>
        </w:tc>
        <w:tc>
          <w:tcPr>
            <w:tcW w:w="737" w:type="dxa"/>
            <w:tcMar>
              <w:top w:w="0" w:type="dxa"/>
              <w:left w:w="0" w:type="dxa"/>
              <w:bottom w:w="0" w:type="dxa"/>
              <w:right w:w="0" w:type="dxa"/>
            </w:tcMar>
            <w:vAlign w:val="both"/>
          </w:tcPr>
          <w:p w14:paraId="12FC98D5" w14:textId="77777777" w:rsidR="00A77B3E" w:rsidRDefault="00A77B3E">
            <w:r>
              <w:t>48412</w:t>
            </w:r>
          </w:p>
        </w:tc>
        <w:tc>
          <w:tcPr>
            <w:tcW w:w="756" w:type="dxa"/>
            <w:tcMar>
              <w:top w:w="0" w:type="dxa"/>
              <w:left w:w="0" w:type="dxa"/>
              <w:bottom w:w="0" w:type="dxa"/>
              <w:right w:w="0" w:type="dxa"/>
            </w:tcMar>
            <w:vAlign w:val="both"/>
          </w:tcPr>
          <w:p w14:paraId="7F7FD534" w14:textId="77777777" w:rsidR="00A77B3E" w:rsidRDefault="00A77B3E">
            <w:r>
              <w:t>48415</w:t>
            </w:r>
          </w:p>
        </w:tc>
        <w:tc>
          <w:tcPr>
            <w:tcW w:w="756" w:type="dxa"/>
            <w:gridSpan w:val="2"/>
            <w:tcMar>
              <w:top w:w="0" w:type="dxa"/>
              <w:left w:w="0" w:type="dxa"/>
              <w:bottom w:w="0" w:type="dxa"/>
              <w:right w:w="0" w:type="dxa"/>
            </w:tcMar>
            <w:vAlign w:val="both"/>
          </w:tcPr>
          <w:p w14:paraId="66232413" w14:textId="77777777" w:rsidR="00A77B3E" w:rsidRDefault="00A77B3E">
            <w:r>
              <w:t>48419</w:t>
            </w:r>
          </w:p>
        </w:tc>
      </w:tr>
      <w:tr w:rsidR="00154ABF" w14:paraId="088585FA" w14:textId="77777777" w:rsidTr="00377DAF">
        <w:trPr>
          <w:cantSplit/>
          <w:trHeight w:val="207"/>
        </w:trPr>
        <w:tc>
          <w:tcPr>
            <w:tcW w:w="756" w:type="dxa"/>
            <w:tcMar>
              <w:top w:w="0" w:type="dxa"/>
              <w:left w:w="0" w:type="dxa"/>
              <w:bottom w:w="0" w:type="dxa"/>
              <w:right w:w="0" w:type="dxa"/>
            </w:tcMar>
            <w:vAlign w:val="both"/>
          </w:tcPr>
          <w:p w14:paraId="4579A16B" w14:textId="77777777" w:rsidR="00A77B3E" w:rsidRDefault="00A77B3E">
            <w:r>
              <w:t>48420</w:t>
            </w:r>
          </w:p>
        </w:tc>
        <w:tc>
          <w:tcPr>
            <w:tcW w:w="737" w:type="dxa"/>
            <w:tcMar>
              <w:top w:w="0" w:type="dxa"/>
              <w:left w:w="0" w:type="dxa"/>
              <w:bottom w:w="0" w:type="dxa"/>
              <w:right w:w="0" w:type="dxa"/>
            </w:tcMar>
            <w:vAlign w:val="both"/>
          </w:tcPr>
          <w:p w14:paraId="66325285" w14:textId="77777777" w:rsidR="00A77B3E" w:rsidRDefault="00A77B3E">
            <w:r>
              <w:t>48421</w:t>
            </w:r>
          </w:p>
        </w:tc>
        <w:tc>
          <w:tcPr>
            <w:tcW w:w="737" w:type="dxa"/>
            <w:tcMar>
              <w:top w:w="0" w:type="dxa"/>
              <w:left w:w="0" w:type="dxa"/>
              <w:bottom w:w="0" w:type="dxa"/>
              <w:right w:w="0" w:type="dxa"/>
            </w:tcMar>
            <w:vAlign w:val="both"/>
          </w:tcPr>
          <w:p w14:paraId="3394B18D" w14:textId="77777777" w:rsidR="00A77B3E" w:rsidRDefault="00A77B3E">
            <w:r>
              <w:t>48422</w:t>
            </w:r>
          </w:p>
        </w:tc>
        <w:tc>
          <w:tcPr>
            <w:tcW w:w="737" w:type="dxa"/>
            <w:tcMar>
              <w:top w:w="0" w:type="dxa"/>
              <w:left w:w="0" w:type="dxa"/>
              <w:bottom w:w="0" w:type="dxa"/>
              <w:right w:w="0" w:type="dxa"/>
            </w:tcMar>
            <w:vAlign w:val="both"/>
          </w:tcPr>
          <w:p w14:paraId="6A6C4403" w14:textId="77777777" w:rsidR="00A77B3E" w:rsidRDefault="00A77B3E">
            <w:r>
              <w:t>48423</w:t>
            </w:r>
          </w:p>
        </w:tc>
        <w:tc>
          <w:tcPr>
            <w:tcW w:w="737" w:type="dxa"/>
            <w:tcMar>
              <w:top w:w="0" w:type="dxa"/>
              <w:left w:w="0" w:type="dxa"/>
              <w:bottom w:w="0" w:type="dxa"/>
              <w:right w:w="0" w:type="dxa"/>
            </w:tcMar>
            <w:vAlign w:val="both"/>
          </w:tcPr>
          <w:p w14:paraId="567A2678" w14:textId="77777777" w:rsidR="00A77B3E" w:rsidRDefault="00A77B3E">
            <w:r>
              <w:t>48424</w:t>
            </w:r>
          </w:p>
        </w:tc>
        <w:tc>
          <w:tcPr>
            <w:tcW w:w="737" w:type="dxa"/>
            <w:tcMar>
              <w:top w:w="0" w:type="dxa"/>
              <w:left w:w="0" w:type="dxa"/>
              <w:bottom w:w="0" w:type="dxa"/>
              <w:right w:w="0" w:type="dxa"/>
            </w:tcMar>
            <w:vAlign w:val="both"/>
          </w:tcPr>
          <w:p w14:paraId="27229B58" w14:textId="77777777" w:rsidR="00A77B3E" w:rsidRDefault="00A77B3E">
            <w:r>
              <w:t>48426</w:t>
            </w:r>
          </w:p>
        </w:tc>
        <w:tc>
          <w:tcPr>
            <w:tcW w:w="737" w:type="dxa"/>
            <w:tcMar>
              <w:top w:w="0" w:type="dxa"/>
              <w:left w:w="0" w:type="dxa"/>
              <w:bottom w:w="0" w:type="dxa"/>
              <w:right w:w="0" w:type="dxa"/>
            </w:tcMar>
            <w:vAlign w:val="both"/>
          </w:tcPr>
          <w:p w14:paraId="75AE38F6" w14:textId="77777777" w:rsidR="00A77B3E" w:rsidRDefault="00A77B3E">
            <w:r>
              <w:t>48427</w:t>
            </w:r>
          </w:p>
        </w:tc>
        <w:tc>
          <w:tcPr>
            <w:tcW w:w="737" w:type="dxa"/>
            <w:tcMar>
              <w:top w:w="0" w:type="dxa"/>
              <w:left w:w="0" w:type="dxa"/>
              <w:bottom w:w="0" w:type="dxa"/>
              <w:right w:w="0" w:type="dxa"/>
            </w:tcMar>
            <w:vAlign w:val="both"/>
          </w:tcPr>
          <w:p w14:paraId="37CC25D6" w14:textId="77777777" w:rsidR="00A77B3E" w:rsidRDefault="00A77B3E">
            <w:r>
              <w:t>48430</w:t>
            </w:r>
          </w:p>
        </w:tc>
        <w:tc>
          <w:tcPr>
            <w:tcW w:w="737" w:type="dxa"/>
            <w:tcMar>
              <w:top w:w="0" w:type="dxa"/>
              <w:left w:w="0" w:type="dxa"/>
              <w:bottom w:w="0" w:type="dxa"/>
              <w:right w:w="0" w:type="dxa"/>
            </w:tcMar>
            <w:vAlign w:val="both"/>
          </w:tcPr>
          <w:p w14:paraId="2DD44EF2" w14:textId="77777777" w:rsidR="00A77B3E" w:rsidRDefault="00A77B3E">
            <w:r>
              <w:t>48433</w:t>
            </w:r>
          </w:p>
        </w:tc>
        <w:tc>
          <w:tcPr>
            <w:tcW w:w="737" w:type="dxa"/>
            <w:tcMar>
              <w:top w:w="0" w:type="dxa"/>
              <w:left w:w="0" w:type="dxa"/>
              <w:bottom w:w="0" w:type="dxa"/>
              <w:right w:w="0" w:type="dxa"/>
            </w:tcMar>
            <w:vAlign w:val="both"/>
          </w:tcPr>
          <w:p w14:paraId="44E56957" w14:textId="77777777" w:rsidR="00A77B3E" w:rsidRDefault="00A77B3E">
            <w:r>
              <w:t>48435</w:t>
            </w:r>
          </w:p>
        </w:tc>
        <w:tc>
          <w:tcPr>
            <w:tcW w:w="737" w:type="dxa"/>
            <w:tcMar>
              <w:top w:w="0" w:type="dxa"/>
              <w:left w:w="0" w:type="dxa"/>
              <w:bottom w:w="0" w:type="dxa"/>
              <w:right w:w="0" w:type="dxa"/>
            </w:tcMar>
            <w:vAlign w:val="both"/>
          </w:tcPr>
          <w:p w14:paraId="3006F6C3" w14:textId="77777777" w:rsidR="00A77B3E" w:rsidRDefault="00A77B3E">
            <w:r>
              <w:t>48436</w:t>
            </w:r>
          </w:p>
        </w:tc>
        <w:tc>
          <w:tcPr>
            <w:tcW w:w="756" w:type="dxa"/>
            <w:tcMar>
              <w:top w:w="0" w:type="dxa"/>
              <w:left w:w="0" w:type="dxa"/>
              <w:bottom w:w="0" w:type="dxa"/>
              <w:right w:w="0" w:type="dxa"/>
            </w:tcMar>
            <w:vAlign w:val="both"/>
          </w:tcPr>
          <w:p w14:paraId="16356D9C" w14:textId="77777777" w:rsidR="00A77B3E" w:rsidRDefault="00A77B3E">
            <w:r>
              <w:t>48438</w:t>
            </w:r>
          </w:p>
        </w:tc>
        <w:tc>
          <w:tcPr>
            <w:tcW w:w="756" w:type="dxa"/>
            <w:gridSpan w:val="2"/>
            <w:tcMar>
              <w:top w:w="0" w:type="dxa"/>
              <w:left w:w="0" w:type="dxa"/>
              <w:bottom w:w="0" w:type="dxa"/>
              <w:right w:w="0" w:type="dxa"/>
            </w:tcMar>
            <w:vAlign w:val="both"/>
          </w:tcPr>
          <w:p w14:paraId="1ABABA30" w14:textId="77777777" w:rsidR="00A77B3E" w:rsidRDefault="00A77B3E">
            <w:r>
              <w:t>48440</w:t>
            </w:r>
          </w:p>
        </w:tc>
      </w:tr>
      <w:tr w:rsidR="00154ABF" w14:paraId="04B7CECD" w14:textId="77777777" w:rsidTr="00377DAF">
        <w:trPr>
          <w:cantSplit/>
          <w:trHeight w:val="207"/>
        </w:trPr>
        <w:tc>
          <w:tcPr>
            <w:tcW w:w="756" w:type="dxa"/>
            <w:tcMar>
              <w:top w:w="0" w:type="dxa"/>
              <w:left w:w="0" w:type="dxa"/>
              <w:bottom w:w="0" w:type="dxa"/>
              <w:right w:w="0" w:type="dxa"/>
            </w:tcMar>
            <w:vAlign w:val="both"/>
          </w:tcPr>
          <w:p w14:paraId="057186B0" w14:textId="77777777" w:rsidR="00A77B3E" w:rsidRDefault="00A77B3E">
            <w:r>
              <w:t>48442</w:t>
            </w:r>
          </w:p>
        </w:tc>
        <w:tc>
          <w:tcPr>
            <w:tcW w:w="737" w:type="dxa"/>
            <w:tcMar>
              <w:top w:w="0" w:type="dxa"/>
              <w:left w:w="0" w:type="dxa"/>
              <w:bottom w:w="0" w:type="dxa"/>
              <w:right w:w="0" w:type="dxa"/>
            </w:tcMar>
            <w:vAlign w:val="both"/>
          </w:tcPr>
          <w:p w14:paraId="6F48D09F" w14:textId="77777777" w:rsidR="00A77B3E" w:rsidRDefault="00A77B3E">
            <w:r>
              <w:t>48444</w:t>
            </w:r>
          </w:p>
        </w:tc>
        <w:tc>
          <w:tcPr>
            <w:tcW w:w="737" w:type="dxa"/>
            <w:tcMar>
              <w:top w:w="0" w:type="dxa"/>
              <w:left w:w="0" w:type="dxa"/>
              <w:bottom w:w="0" w:type="dxa"/>
              <w:right w:w="0" w:type="dxa"/>
            </w:tcMar>
            <w:vAlign w:val="both"/>
          </w:tcPr>
          <w:p w14:paraId="577856ED" w14:textId="77777777" w:rsidR="00A77B3E" w:rsidRDefault="00A77B3E">
            <w:r>
              <w:t>48446</w:t>
            </w:r>
          </w:p>
        </w:tc>
        <w:tc>
          <w:tcPr>
            <w:tcW w:w="737" w:type="dxa"/>
            <w:tcMar>
              <w:top w:w="0" w:type="dxa"/>
              <w:left w:w="0" w:type="dxa"/>
              <w:bottom w:w="0" w:type="dxa"/>
              <w:right w:w="0" w:type="dxa"/>
            </w:tcMar>
            <w:vAlign w:val="both"/>
          </w:tcPr>
          <w:p w14:paraId="3EABA2FB" w14:textId="77777777" w:rsidR="00A77B3E" w:rsidRDefault="00A77B3E">
            <w:r>
              <w:t>48448</w:t>
            </w:r>
          </w:p>
        </w:tc>
        <w:tc>
          <w:tcPr>
            <w:tcW w:w="737" w:type="dxa"/>
            <w:tcMar>
              <w:top w:w="0" w:type="dxa"/>
              <w:left w:w="0" w:type="dxa"/>
              <w:bottom w:w="0" w:type="dxa"/>
              <w:right w:w="0" w:type="dxa"/>
            </w:tcMar>
            <w:vAlign w:val="both"/>
          </w:tcPr>
          <w:p w14:paraId="59984BB4" w14:textId="77777777" w:rsidR="00A77B3E" w:rsidRDefault="00A77B3E">
            <w:r>
              <w:t>48450</w:t>
            </w:r>
          </w:p>
        </w:tc>
        <w:tc>
          <w:tcPr>
            <w:tcW w:w="737" w:type="dxa"/>
            <w:tcMar>
              <w:top w:w="0" w:type="dxa"/>
              <w:left w:w="0" w:type="dxa"/>
              <w:bottom w:w="0" w:type="dxa"/>
              <w:right w:w="0" w:type="dxa"/>
            </w:tcMar>
            <w:vAlign w:val="both"/>
          </w:tcPr>
          <w:p w14:paraId="429D0E09" w14:textId="77777777" w:rsidR="00A77B3E" w:rsidRDefault="00A77B3E">
            <w:r>
              <w:t>48452</w:t>
            </w:r>
          </w:p>
        </w:tc>
        <w:tc>
          <w:tcPr>
            <w:tcW w:w="737" w:type="dxa"/>
            <w:tcMar>
              <w:top w:w="0" w:type="dxa"/>
              <w:left w:w="0" w:type="dxa"/>
              <w:bottom w:w="0" w:type="dxa"/>
              <w:right w:w="0" w:type="dxa"/>
            </w:tcMar>
            <w:vAlign w:val="both"/>
          </w:tcPr>
          <w:p w14:paraId="1E303A5A" w14:textId="77777777" w:rsidR="00A77B3E" w:rsidRDefault="00A77B3E">
            <w:r>
              <w:t>48454</w:t>
            </w:r>
          </w:p>
        </w:tc>
        <w:tc>
          <w:tcPr>
            <w:tcW w:w="737" w:type="dxa"/>
            <w:tcMar>
              <w:top w:w="0" w:type="dxa"/>
              <w:left w:w="0" w:type="dxa"/>
              <w:bottom w:w="0" w:type="dxa"/>
              <w:right w:w="0" w:type="dxa"/>
            </w:tcMar>
            <w:vAlign w:val="both"/>
          </w:tcPr>
          <w:p w14:paraId="3B3B4252" w14:textId="77777777" w:rsidR="00A77B3E" w:rsidRDefault="00A77B3E">
            <w:r>
              <w:t>48456</w:t>
            </w:r>
          </w:p>
        </w:tc>
        <w:tc>
          <w:tcPr>
            <w:tcW w:w="737" w:type="dxa"/>
            <w:tcMar>
              <w:top w:w="0" w:type="dxa"/>
              <w:left w:w="0" w:type="dxa"/>
              <w:bottom w:w="0" w:type="dxa"/>
              <w:right w:w="0" w:type="dxa"/>
            </w:tcMar>
            <w:vAlign w:val="both"/>
          </w:tcPr>
          <w:p w14:paraId="6B6C2365" w14:textId="77777777" w:rsidR="00A77B3E" w:rsidRDefault="00A77B3E">
            <w:r>
              <w:t>48507</w:t>
            </w:r>
          </w:p>
        </w:tc>
        <w:tc>
          <w:tcPr>
            <w:tcW w:w="737" w:type="dxa"/>
            <w:tcMar>
              <w:top w:w="0" w:type="dxa"/>
              <w:left w:w="0" w:type="dxa"/>
              <w:bottom w:w="0" w:type="dxa"/>
              <w:right w:w="0" w:type="dxa"/>
            </w:tcMar>
            <w:vAlign w:val="both"/>
          </w:tcPr>
          <w:p w14:paraId="2E96D134" w14:textId="77777777" w:rsidR="00A77B3E" w:rsidRDefault="00A77B3E">
            <w:r>
              <w:t>48509</w:t>
            </w:r>
          </w:p>
        </w:tc>
        <w:tc>
          <w:tcPr>
            <w:tcW w:w="737" w:type="dxa"/>
            <w:tcMar>
              <w:top w:w="0" w:type="dxa"/>
              <w:left w:w="0" w:type="dxa"/>
              <w:bottom w:w="0" w:type="dxa"/>
              <w:right w:w="0" w:type="dxa"/>
            </w:tcMar>
            <w:vAlign w:val="both"/>
          </w:tcPr>
          <w:p w14:paraId="6AE486F0" w14:textId="77777777" w:rsidR="00A77B3E" w:rsidRDefault="00A77B3E">
            <w:r>
              <w:t>48512</w:t>
            </w:r>
          </w:p>
        </w:tc>
        <w:tc>
          <w:tcPr>
            <w:tcW w:w="756" w:type="dxa"/>
            <w:tcMar>
              <w:top w:w="0" w:type="dxa"/>
              <w:left w:w="0" w:type="dxa"/>
              <w:bottom w:w="0" w:type="dxa"/>
              <w:right w:w="0" w:type="dxa"/>
            </w:tcMar>
            <w:vAlign w:val="both"/>
          </w:tcPr>
          <w:p w14:paraId="5C19973A" w14:textId="77777777" w:rsidR="00A77B3E" w:rsidRDefault="00A77B3E">
            <w:r>
              <w:t>48900</w:t>
            </w:r>
          </w:p>
        </w:tc>
        <w:tc>
          <w:tcPr>
            <w:tcW w:w="756" w:type="dxa"/>
            <w:gridSpan w:val="2"/>
            <w:tcMar>
              <w:top w:w="0" w:type="dxa"/>
              <w:left w:w="0" w:type="dxa"/>
              <w:bottom w:w="0" w:type="dxa"/>
              <w:right w:w="0" w:type="dxa"/>
            </w:tcMar>
            <w:vAlign w:val="both"/>
          </w:tcPr>
          <w:p w14:paraId="5CCB7797" w14:textId="77777777" w:rsidR="00A77B3E" w:rsidRDefault="00A77B3E">
            <w:r>
              <w:t>48903</w:t>
            </w:r>
          </w:p>
        </w:tc>
      </w:tr>
      <w:tr w:rsidR="00154ABF" w14:paraId="72FF0C85" w14:textId="77777777" w:rsidTr="00377DAF">
        <w:trPr>
          <w:cantSplit/>
          <w:trHeight w:val="207"/>
        </w:trPr>
        <w:tc>
          <w:tcPr>
            <w:tcW w:w="756" w:type="dxa"/>
            <w:tcMar>
              <w:top w:w="0" w:type="dxa"/>
              <w:left w:w="0" w:type="dxa"/>
              <w:bottom w:w="0" w:type="dxa"/>
              <w:right w:w="0" w:type="dxa"/>
            </w:tcMar>
            <w:vAlign w:val="both"/>
          </w:tcPr>
          <w:p w14:paraId="1A853404" w14:textId="77777777" w:rsidR="00A77B3E" w:rsidRDefault="00A77B3E">
            <w:r>
              <w:t>48906</w:t>
            </w:r>
          </w:p>
        </w:tc>
        <w:tc>
          <w:tcPr>
            <w:tcW w:w="737" w:type="dxa"/>
            <w:tcMar>
              <w:top w:w="0" w:type="dxa"/>
              <w:left w:w="0" w:type="dxa"/>
              <w:bottom w:w="0" w:type="dxa"/>
              <w:right w:w="0" w:type="dxa"/>
            </w:tcMar>
            <w:vAlign w:val="both"/>
          </w:tcPr>
          <w:p w14:paraId="03293102" w14:textId="77777777" w:rsidR="00A77B3E" w:rsidRDefault="00A77B3E">
            <w:r>
              <w:t>48909</w:t>
            </w:r>
          </w:p>
        </w:tc>
        <w:tc>
          <w:tcPr>
            <w:tcW w:w="737" w:type="dxa"/>
            <w:tcMar>
              <w:top w:w="0" w:type="dxa"/>
              <w:left w:w="0" w:type="dxa"/>
              <w:bottom w:w="0" w:type="dxa"/>
              <w:right w:w="0" w:type="dxa"/>
            </w:tcMar>
            <w:vAlign w:val="both"/>
          </w:tcPr>
          <w:p w14:paraId="5E49CC00" w14:textId="77777777" w:rsidR="00A77B3E" w:rsidRDefault="00A77B3E">
            <w:r>
              <w:t>48915</w:t>
            </w:r>
          </w:p>
        </w:tc>
        <w:tc>
          <w:tcPr>
            <w:tcW w:w="737" w:type="dxa"/>
            <w:tcMar>
              <w:top w:w="0" w:type="dxa"/>
              <w:left w:w="0" w:type="dxa"/>
              <w:bottom w:w="0" w:type="dxa"/>
              <w:right w:w="0" w:type="dxa"/>
            </w:tcMar>
            <w:vAlign w:val="both"/>
          </w:tcPr>
          <w:p w14:paraId="502417A2" w14:textId="77777777" w:rsidR="00A77B3E" w:rsidRDefault="00A77B3E">
            <w:r>
              <w:t>48918</w:t>
            </w:r>
          </w:p>
        </w:tc>
        <w:tc>
          <w:tcPr>
            <w:tcW w:w="737" w:type="dxa"/>
            <w:tcMar>
              <w:top w:w="0" w:type="dxa"/>
              <w:left w:w="0" w:type="dxa"/>
              <w:bottom w:w="0" w:type="dxa"/>
              <w:right w:w="0" w:type="dxa"/>
            </w:tcMar>
            <w:vAlign w:val="both"/>
          </w:tcPr>
          <w:p w14:paraId="13AB8775" w14:textId="77777777" w:rsidR="00A77B3E" w:rsidRDefault="00A77B3E">
            <w:r>
              <w:t>48919</w:t>
            </w:r>
          </w:p>
        </w:tc>
        <w:tc>
          <w:tcPr>
            <w:tcW w:w="737" w:type="dxa"/>
            <w:tcMar>
              <w:top w:w="0" w:type="dxa"/>
              <w:left w:w="0" w:type="dxa"/>
              <w:bottom w:w="0" w:type="dxa"/>
              <w:right w:w="0" w:type="dxa"/>
            </w:tcMar>
            <w:vAlign w:val="both"/>
          </w:tcPr>
          <w:p w14:paraId="367852AB" w14:textId="77777777" w:rsidR="00A77B3E" w:rsidRDefault="00A77B3E">
            <w:r>
              <w:t>48921</w:t>
            </w:r>
          </w:p>
        </w:tc>
        <w:tc>
          <w:tcPr>
            <w:tcW w:w="737" w:type="dxa"/>
            <w:tcMar>
              <w:top w:w="0" w:type="dxa"/>
              <w:left w:w="0" w:type="dxa"/>
              <w:bottom w:w="0" w:type="dxa"/>
              <w:right w:w="0" w:type="dxa"/>
            </w:tcMar>
            <w:vAlign w:val="both"/>
          </w:tcPr>
          <w:p w14:paraId="410848AE" w14:textId="77777777" w:rsidR="00A77B3E" w:rsidRDefault="00A77B3E">
            <w:r>
              <w:t>48924</w:t>
            </w:r>
          </w:p>
        </w:tc>
        <w:tc>
          <w:tcPr>
            <w:tcW w:w="737" w:type="dxa"/>
            <w:tcMar>
              <w:top w:w="0" w:type="dxa"/>
              <w:left w:w="0" w:type="dxa"/>
              <w:bottom w:w="0" w:type="dxa"/>
              <w:right w:w="0" w:type="dxa"/>
            </w:tcMar>
            <w:vAlign w:val="both"/>
          </w:tcPr>
          <w:p w14:paraId="75D91DE3" w14:textId="77777777" w:rsidR="00A77B3E" w:rsidRDefault="00A77B3E">
            <w:r>
              <w:t>48925</w:t>
            </w:r>
          </w:p>
        </w:tc>
        <w:tc>
          <w:tcPr>
            <w:tcW w:w="737" w:type="dxa"/>
            <w:tcMar>
              <w:top w:w="0" w:type="dxa"/>
              <w:left w:w="0" w:type="dxa"/>
              <w:bottom w:w="0" w:type="dxa"/>
              <w:right w:w="0" w:type="dxa"/>
            </w:tcMar>
            <w:vAlign w:val="both"/>
          </w:tcPr>
          <w:p w14:paraId="255C9623" w14:textId="77777777" w:rsidR="00A77B3E" w:rsidRDefault="00A77B3E">
            <w:r>
              <w:t>48927</w:t>
            </w:r>
          </w:p>
        </w:tc>
        <w:tc>
          <w:tcPr>
            <w:tcW w:w="737" w:type="dxa"/>
            <w:tcMar>
              <w:top w:w="0" w:type="dxa"/>
              <w:left w:w="0" w:type="dxa"/>
              <w:bottom w:w="0" w:type="dxa"/>
              <w:right w:w="0" w:type="dxa"/>
            </w:tcMar>
            <w:vAlign w:val="both"/>
          </w:tcPr>
          <w:p w14:paraId="6BF87C2D" w14:textId="77777777" w:rsidR="00A77B3E" w:rsidRDefault="00A77B3E">
            <w:r>
              <w:t>48932</w:t>
            </w:r>
          </w:p>
        </w:tc>
        <w:tc>
          <w:tcPr>
            <w:tcW w:w="737" w:type="dxa"/>
            <w:tcMar>
              <w:top w:w="0" w:type="dxa"/>
              <w:left w:w="0" w:type="dxa"/>
              <w:bottom w:w="0" w:type="dxa"/>
              <w:right w:w="0" w:type="dxa"/>
            </w:tcMar>
            <w:vAlign w:val="both"/>
          </w:tcPr>
          <w:p w14:paraId="36C0C4C8" w14:textId="77777777" w:rsidR="00A77B3E" w:rsidRDefault="00A77B3E">
            <w:r>
              <w:t>48939</w:t>
            </w:r>
          </w:p>
        </w:tc>
        <w:tc>
          <w:tcPr>
            <w:tcW w:w="756" w:type="dxa"/>
            <w:tcMar>
              <w:top w:w="0" w:type="dxa"/>
              <w:left w:w="0" w:type="dxa"/>
              <w:bottom w:w="0" w:type="dxa"/>
              <w:right w:w="0" w:type="dxa"/>
            </w:tcMar>
            <w:vAlign w:val="both"/>
          </w:tcPr>
          <w:p w14:paraId="1C49FF01" w14:textId="77777777" w:rsidR="00A77B3E" w:rsidRDefault="00A77B3E">
            <w:r>
              <w:t>48942</w:t>
            </w:r>
          </w:p>
        </w:tc>
        <w:tc>
          <w:tcPr>
            <w:tcW w:w="756" w:type="dxa"/>
            <w:gridSpan w:val="2"/>
            <w:tcMar>
              <w:top w:w="0" w:type="dxa"/>
              <w:left w:w="0" w:type="dxa"/>
              <w:bottom w:w="0" w:type="dxa"/>
              <w:right w:w="0" w:type="dxa"/>
            </w:tcMar>
            <w:vAlign w:val="both"/>
          </w:tcPr>
          <w:p w14:paraId="5DC894BD" w14:textId="77777777" w:rsidR="00A77B3E" w:rsidRDefault="00A77B3E">
            <w:r>
              <w:t>48943</w:t>
            </w:r>
          </w:p>
        </w:tc>
      </w:tr>
      <w:tr w:rsidR="00154ABF" w14:paraId="200AB062" w14:textId="77777777" w:rsidTr="00377DAF">
        <w:trPr>
          <w:cantSplit/>
          <w:trHeight w:val="207"/>
        </w:trPr>
        <w:tc>
          <w:tcPr>
            <w:tcW w:w="756" w:type="dxa"/>
            <w:tcMar>
              <w:top w:w="0" w:type="dxa"/>
              <w:left w:w="0" w:type="dxa"/>
              <w:bottom w:w="0" w:type="dxa"/>
              <w:right w:w="0" w:type="dxa"/>
            </w:tcMar>
            <w:vAlign w:val="both"/>
          </w:tcPr>
          <w:p w14:paraId="3D903FCE" w14:textId="77777777" w:rsidR="00A77B3E" w:rsidRDefault="00A77B3E">
            <w:r>
              <w:t>48944</w:t>
            </w:r>
          </w:p>
        </w:tc>
        <w:tc>
          <w:tcPr>
            <w:tcW w:w="737" w:type="dxa"/>
            <w:tcMar>
              <w:top w:w="0" w:type="dxa"/>
              <w:left w:w="0" w:type="dxa"/>
              <w:bottom w:w="0" w:type="dxa"/>
              <w:right w:w="0" w:type="dxa"/>
            </w:tcMar>
            <w:vAlign w:val="both"/>
          </w:tcPr>
          <w:p w14:paraId="61EC947B" w14:textId="77777777" w:rsidR="00A77B3E" w:rsidRDefault="00A77B3E">
            <w:r>
              <w:t>48945</w:t>
            </w:r>
          </w:p>
        </w:tc>
        <w:tc>
          <w:tcPr>
            <w:tcW w:w="737" w:type="dxa"/>
            <w:tcMar>
              <w:top w:w="0" w:type="dxa"/>
              <w:left w:w="0" w:type="dxa"/>
              <w:bottom w:w="0" w:type="dxa"/>
              <w:right w:w="0" w:type="dxa"/>
            </w:tcMar>
            <w:vAlign w:val="both"/>
          </w:tcPr>
          <w:p w14:paraId="4C0919EF" w14:textId="77777777" w:rsidR="00A77B3E" w:rsidRDefault="00A77B3E">
            <w:r>
              <w:t>48948</w:t>
            </w:r>
          </w:p>
        </w:tc>
        <w:tc>
          <w:tcPr>
            <w:tcW w:w="737" w:type="dxa"/>
            <w:tcMar>
              <w:top w:w="0" w:type="dxa"/>
              <w:left w:w="0" w:type="dxa"/>
              <w:bottom w:w="0" w:type="dxa"/>
              <w:right w:w="0" w:type="dxa"/>
            </w:tcMar>
            <w:vAlign w:val="both"/>
          </w:tcPr>
          <w:p w14:paraId="1434CB35" w14:textId="77777777" w:rsidR="00A77B3E" w:rsidRDefault="00A77B3E">
            <w:r>
              <w:t>48951</w:t>
            </w:r>
          </w:p>
        </w:tc>
        <w:tc>
          <w:tcPr>
            <w:tcW w:w="737" w:type="dxa"/>
            <w:tcMar>
              <w:top w:w="0" w:type="dxa"/>
              <w:left w:w="0" w:type="dxa"/>
              <w:bottom w:w="0" w:type="dxa"/>
              <w:right w:w="0" w:type="dxa"/>
            </w:tcMar>
            <w:vAlign w:val="both"/>
          </w:tcPr>
          <w:p w14:paraId="48645A83" w14:textId="77777777" w:rsidR="00A77B3E" w:rsidRDefault="00A77B3E">
            <w:r>
              <w:t>48952</w:t>
            </w:r>
          </w:p>
        </w:tc>
        <w:tc>
          <w:tcPr>
            <w:tcW w:w="737" w:type="dxa"/>
            <w:tcMar>
              <w:top w:w="0" w:type="dxa"/>
              <w:left w:w="0" w:type="dxa"/>
              <w:bottom w:w="0" w:type="dxa"/>
              <w:right w:w="0" w:type="dxa"/>
            </w:tcMar>
            <w:vAlign w:val="both"/>
          </w:tcPr>
          <w:p w14:paraId="4CF13E83" w14:textId="77777777" w:rsidR="00A77B3E" w:rsidRDefault="00A77B3E">
            <w:r>
              <w:t>48953</w:t>
            </w:r>
          </w:p>
        </w:tc>
        <w:tc>
          <w:tcPr>
            <w:tcW w:w="737" w:type="dxa"/>
            <w:tcMar>
              <w:top w:w="0" w:type="dxa"/>
              <w:left w:w="0" w:type="dxa"/>
              <w:bottom w:w="0" w:type="dxa"/>
              <w:right w:w="0" w:type="dxa"/>
            </w:tcMar>
            <w:vAlign w:val="both"/>
          </w:tcPr>
          <w:p w14:paraId="5DF80925" w14:textId="77777777" w:rsidR="00A77B3E" w:rsidRDefault="00A77B3E">
            <w:r>
              <w:t>48954</w:t>
            </w:r>
          </w:p>
        </w:tc>
        <w:tc>
          <w:tcPr>
            <w:tcW w:w="737" w:type="dxa"/>
            <w:tcMar>
              <w:top w:w="0" w:type="dxa"/>
              <w:left w:w="0" w:type="dxa"/>
              <w:bottom w:w="0" w:type="dxa"/>
              <w:right w:w="0" w:type="dxa"/>
            </w:tcMar>
            <w:vAlign w:val="both"/>
          </w:tcPr>
          <w:p w14:paraId="0F83BD51" w14:textId="77777777" w:rsidR="00A77B3E" w:rsidRDefault="00A77B3E">
            <w:r>
              <w:t>48958</w:t>
            </w:r>
          </w:p>
        </w:tc>
        <w:tc>
          <w:tcPr>
            <w:tcW w:w="737" w:type="dxa"/>
            <w:tcMar>
              <w:top w:w="0" w:type="dxa"/>
              <w:left w:w="0" w:type="dxa"/>
              <w:bottom w:w="0" w:type="dxa"/>
              <w:right w:w="0" w:type="dxa"/>
            </w:tcMar>
            <w:vAlign w:val="both"/>
          </w:tcPr>
          <w:p w14:paraId="4C027CFB" w14:textId="77777777" w:rsidR="00A77B3E" w:rsidRDefault="00A77B3E">
            <w:r>
              <w:t>48959</w:t>
            </w:r>
          </w:p>
        </w:tc>
        <w:tc>
          <w:tcPr>
            <w:tcW w:w="737" w:type="dxa"/>
            <w:tcMar>
              <w:top w:w="0" w:type="dxa"/>
              <w:left w:w="0" w:type="dxa"/>
              <w:bottom w:w="0" w:type="dxa"/>
              <w:right w:w="0" w:type="dxa"/>
            </w:tcMar>
            <w:vAlign w:val="both"/>
          </w:tcPr>
          <w:p w14:paraId="168177A3" w14:textId="77777777" w:rsidR="00A77B3E" w:rsidRDefault="00A77B3E">
            <w:r>
              <w:t>48960</w:t>
            </w:r>
          </w:p>
        </w:tc>
        <w:tc>
          <w:tcPr>
            <w:tcW w:w="737" w:type="dxa"/>
            <w:tcMar>
              <w:top w:w="0" w:type="dxa"/>
              <w:left w:w="0" w:type="dxa"/>
              <w:bottom w:w="0" w:type="dxa"/>
              <w:right w:w="0" w:type="dxa"/>
            </w:tcMar>
            <w:vAlign w:val="both"/>
          </w:tcPr>
          <w:p w14:paraId="7FD76281" w14:textId="77777777" w:rsidR="00A77B3E" w:rsidRDefault="00A77B3E">
            <w:r>
              <w:t>48972</w:t>
            </w:r>
          </w:p>
        </w:tc>
        <w:tc>
          <w:tcPr>
            <w:tcW w:w="756" w:type="dxa"/>
            <w:tcMar>
              <w:top w:w="0" w:type="dxa"/>
              <w:left w:w="0" w:type="dxa"/>
              <w:bottom w:w="0" w:type="dxa"/>
              <w:right w:w="0" w:type="dxa"/>
            </w:tcMar>
            <w:vAlign w:val="both"/>
          </w:tcPr>
          <w:p w14:paraId="04EAFB35" w14:textId="77777777" w:rsidR="00A77B3E" w:rsidRDefault="00A77B3E">
            <w:r>
              <w:t>48980</w:t>
            </w:r>
          </w:p>
        </w:tc>
        <w:tc>
          <w:tcPr>
            <w:tcW w:w="756" w:type="dxa"/>
            <w:gridSpan w:val="2"/>
            <w:tcMar>
              <w:top w:w="0" w:type="dxa"/>
              <w:left w:w="0" w:type="dxa"/>
              <w:bottom w:w="0" w:type="dxa"/>
              <w:right w:w="0" w:type="dxa"/>
            </w:tcMar>
            <w:vAlign w:val="both"/>
          </w:tcPr>
          <w:p w14:paraId="45B3DBF9" w14:textId="77777777" w:rsidR="00A77B3E" w:rsidRDefault="00A77B3E">
            <w:r>
              <w:t>48983</w:t>
            </w:r>
          </w:p>
        </w:tc>
      </w:tr>
      <w:tr w:rsidR="00154ABF" w14:paraId="221F36C2" w14:textId="77777777" w:rsidTr="00377DAF">
        <w:trPr>
          <w:cantSplit/>
          <w:trHeight w:val="207"/>
        </w:trPr>
        <w:tc>
          <w:tcPr>
            <w:tcW w:w="756" w:type="dxa"/>
            <w:tcMar>
              <w:top w:w="0" w:type="dxa"/>
              <w:left w:w="0" w:type="dxa"/>
              <w:bottom w:w="0" w:type="dxa"/>
              <w:right w:w="0" w:type="dxa"/>
            </w:tcMar>
            <w:vAlign w:val="both"/>
          </w:tcPr>
          <w:p w14:paraId="551D59AC" w14:textId="77777777" w:rsidR="00A77B3E" w:rsidRDefault="00A77B3E">
            <w:r>
              <w:t>48986</w:t>
            </w:r>
          </w:p>
        </w:tc>
        <w:tc>
          <w:tcPr>
            <w:tcW w:w="737" w:type="dxa"/>
            <w:tcMar>
              <w:top w:w="0" w:type="dxa"/>
              <w:left w:w="0" w:type="dxa"/>
              <w:bottom w:w="0" w:type="dxa"/>
              <w:right w:w="0" w:type="dxa"/>
            </w:tcMar>
            <w:vAlign w:val="both"/>
          </w:tcPr>
          <w:p w14:paraId="6205EC8E" w14:textId="77777777" w:rsidR="00A77B3E" w:rsidRDefault="00A77B3E">
            <w:r>
              <w:t>49100</w:t>
            </w:r>
          </w:p>
        </w:tc>
        <w:tc>
          <w:tcPr>
            <w:tcW w:w="737" w:type="dxa"/>
            <w:tcMar>
              <w:top w:w="0" w:type="dxa"/>
              <w:left w:w="0" w:type="dxa"/>
              <w:bottom w:w="0" w:type="dxa"/>
              <w:right w:w="0" w:type="dxa"/>
            </w:tcMar>
            <w:vAlign w:val="both"/>
          </w:tcPr>
          <w:p w14:paraId="1850F1F5" w14:textId="77777777" w:rsidR="00A77B3E" w:rsidRDefault="00A77B3E">
            <w:r>
              <w:t>49104</w:t>
            </w:r>
          </w:p>
        </w:tc>
        <w:tc>
          <w:tcPr>
            <w:tcW w:w="737" w:type="dxa"/>
            <w:tcMar>
              <w:top w:w="0" w:type="dxa"/>
              <w:left w:w="0" w:type="dxa"/>
              <w:bottom w:w="0" w:type="dxa"/>
              <w:right w:w="0" w:type="dxa"/>
            </w:tcMar>
            <w:vAlign w:val="both"/>
          </w:tcPr>
          <w:p w14:paraId="745F0CD5" w14:textId="77777777" w:rsidR="00A77B3E" w:rsidRDefault="00A77B3E">
            <w:r>
              <w:t>49105</w:t>
            </w:r>
          </w:p>
        </w:tc>
        <w:tc>
          <w:tcPr>
            <w:tcW w:w="737" w:type="dxa"/>
            <w:tcMar>
              <w:top w:w="0" w:type="dxa"/>
              <w:left w:w="0" w:type="dxa"/>
              <w:bottom w:w="0" w:type="dxa"/>
              <w:right w:w="0" w:type="dxa"/>
            </w:tcMar>
            <w:vAlign w:val="both"/>
          </w:tcPr>
          <w:p w14:paraId="7D7C367F" w14:textId="77777777" w:rsidR="00A77B3E" w:rsidRDefault="00A77B3E">
            <w:r>
              <w:t>49106</w:t>
            </w:r>
          </w:p>
        </w:tc>
        <w:tc>
          <w:tcPr>
            <w:tcW w:w="737" w:type="dxa"/>
            <w:tcMar>
              <w:top w:w="0" w:type="dxa"/>
              <w:left w:w="0" w:type="dxa"/>
              <w:bottom w:w="0" w:type="dxa"/>
              <w:right w:w="0" w:type="dxa"/>
            </w:tcMar>
            <w:vAlign w:val="both"/>
          </w:tcPr>
          <w:p w14:paraId="21438E5D" w14:textId="77777777" w:rsidR="00A77B3E" w:rsidRDefault="00A77B3E">
            <w:r>
              <w:t>49109</w:t>
            </w:r>
          </w:p>
        </w:tc>
        <w:tc>
          <w:tcPr>
            <w:tcW w:w="737" w:type="dxa"/>
            <w:tcMar>
              <w:top w:w="0" w:type="dxa"/>
              <w:left w:w="0" w:type="dxa"/>
              <w:bottom w:w="0" w:type="dxa"/>
              <w:right w:w="0" w:type="dxa"/>
            </w:tcMar>
            <w:vAlign w:val="both"/>
          </w:tcPr>
          <w:p w14:paraId="37B952BD" w14:textId="77777777" w:rsidR="00A77B3E" w:rsidRDefault="00A77B3E">
            <w:r>
              <w:t>49112</w:t>
            </w:r>
          </w:p>
        </w:tc>
        <w:tc>
          <w:tcPr>
            <w:tcW w:w="737" w:type="dxa"/>
            <w:tcMar>
              <w:top w:w="0" w:type="dxa"/>
              <w:left w:w="0" w:type="dxa"/>
              <w:bottom w:w="0" w:type="dxa"/>
              <w:right w:w="0" w:type="dxa"/>
            </w:tcMar>
            <w:vAlign w:val="both"/>
          </w:tcPr>
          <w:p w14:paraId="5BA7E50A" w14:textId="77777777" w:rsidR="00A77B3E" w:rsidRDefault="00A77B3E">
            <w:r>
              <w:t>49113</w:t>
            </w:r>
          </w:p>
        </w:tc>
        <w:tc>
          <w:tcPr>
            <w:tcW w:w="737" w:type="dxa"/>
            <w:tcMar>
              <w:top w:w="0" w:type="dxa"/>
              <w:left w:w="0" w:type="dxa"/>
              <w:bottom w:w="0" w:type="dxa"/>
              <w:right w:w="0" w:type="dxa"/>
            </w:tcMar>
            <w:vAlign w:val="both"/>
          </w:tcPr>
          <w:p w14:paraId="530A9C4E" w14:textId="77777777" w:rsidR="00A77B3E" w:rsidRDefault="00A77B3E">
            <w:r>
              <w:t>49114</w:t>
            </w:r>
          </w:p>
        </w:tc>
        <w:tc>
          <w:tcPr>
            <w:tcW w:w="737" w:type="dxa"/>
            <w:tcMar>
              <w:top w:w="0" w:type="dxa"/>
              <w:left w:w="0" w:type="dxa"/>
              <w:bottom w:w="0" w:type="dxa"/>
              <w:right w:w="0" w:type="dxa"/>
            </w:tcMar>
            <w:vAlign w:val="both"/>
          </w:tcPr>
          <w:p w14:paraId="591B36D9" w14:textId="77777777" w:rsidR="00A77B3E" w:rsidRDefault="00A77B3E">
            <w:r>
              <w:t>49115</w:t>
            </w:r>
          </w:p>
        </w:tc>
        <w:tc>
          <w:tcPr>
            <w:tcW w:w="737" w:type="dxa"/>
            <w:tcMar>
              <w:top w:w="0" w:type="dxa"/>
              <w:left w:w="0" w:type="dxa"/>
              <w:bottom w:w="0" w:type="dxa"/>
              <w:right w:w="0" w:type="dxa"/>
            </w:tcMar>
            <w:vAlign w:val="both"/>
          </w:tcPr>
          <w:p w14:paraId="04140CDC" w14:textId="77777777" w:rsidR="00A77B3E" w:rsidRDefault="00A77B3E">
            <w:r>
              <w:t>49116</w:t>
            </w:r>
          </w:p>
        </w:tc>
        <w:tc>
          <w:tcPr>
            <w:tcW w:w="756" w:type="dxa"/>
            <w:tcMar>
              <w:top w:w="0" w:type="dxa"/>
              <w:left w:w="0" w:type="dxa"/>
              <w:bottom w:w="0" w:type="dxa"/>
              <w:right w:w="0" w:type="dxa"/>
            </w:tcMar>
            <w:vAlign w:val="both"/>
          </w:tcPr>
          <w:p w14:paraId="103E083A" w14:textId="77777777" w:rsidR="00A77B3E" w:rsidRDefault="00A77B3E">
            <w:r>
              <w:t>49117</w:t>
            </w:r>
          </w:p>
        </w:tc>
        <w:tc>
          <w:tcPr>
            <w:tcW w:w="756" w:type="dxa"/>
            <w:gridSpan w:val="2"/>
            <w:tcMar>
              <w:top w:w="0" w:type="dxa"/>
              <w:left w:w="0" w:type="dxa"/>
              <w:bottom w:w="0" w:type="dxa"/>
              <w:right w:w="0" w:type="dxa"/>
            </w:tcMar>
            <w:vAlign w:val="both"/>
          </w:tcPr>
          <w:p w14:paraId="36CE444E" w14:textId="77777777" w:rsidR="00A77B3E" w:rsidRDefault="00A77B3E">
            <w:r>
              <w:t>49118</w:t>
            </w:r>
          </w:p>
        </w:tc>
      </w:tr>
      <w:tr w:rsidR="00154ABF" w14:paraId="4F96B654" w14:textId="77777777" w:rsidTr="00377DAF">
        <w:trPr>
          <w:cantSplit/>
          <w:trHeight w:val="207"/>
        </w:trPr>
        <w:tc>
          <w:tcPr>
            <w:tcW w:w="756" w:type="dxa"/>
            <w:tcMar>
              <w:top w:w="0" w:type="dxa"/>
              <w:left w:w="0" w:type="dxa"/>
              <w:bottom w:w="0" w:type="dxa"/>
              <w:right w:w="0" w:type="dxa"/>
            </w:tcMar>
            <w:vAlign w:val="both"/>
          </w:tcPr>
          <w:p w14:paraId="228482D3" w14:textId="77777777" w:rsidR="00A77B3E" w:rsidRDefault="00A77B3E">
            <w:r>
              <w:t>49121</w:t>
            </w:r>
          </w:p>
        </w:tc>
        <w:tc>
          <w:tcPr>
            <w:tcW w:w="737" w:type="dxa"/>
            <w:tcMar>
              <w:top w:w="0" w:type="dxa"/>
              <w:left w:w="0" w:type="dxa"/>
              <w:bottom w:w="0" w:type="dxa"/>
              <w:right w:w="0" w:type="dxa"/>
            </w:tcMar>
            <w:vAlign w:val="both"/>
          </w:tcPr>
          <w:p w14:paraId="509BA408" w14:textId="77777777" w:rsidR="00A77B3E" w:rsidRDefault="00A77B3E">
            <w:r>
              <w:t>49124</w:t>
            </w:r>
          </w:p>
        </w:tc>
        <w:tc>
          <w:tcPr>
            <w:tcW w:w="737" w:type="dxa"/>
            <w:tcMar>
              <w:top w:w="0" w:type="dxa"/>
              <w:left w:w="0" w:type="dxa"/>
              <w:bottom w:w="0" w:type="dxa"/>
              <w:right w:w="0" w:type="dxa"/>
            </w:tcMar>
            <w:vAlign w:val="both"/>
          </w:tcPr>
          <w:p w14:paraId="7DF09667" w14:textId="77777777" w:rsidR="00A77B3E" w:rsidRDefault="00A77B3E">
            <w:r>
              <w:t>49127</w:t>
            </w:r>
          </w:p>
        </w:tc>
        <w:tc>
          <w:tcPr>
            <w:tcW w:w="737" w:type="dxa"/>
            <w:tcMar>
              <w:top w:w="0" w:type="dxa"/>
              <w:left w:w="0" w:type="dxa"/>
              <w:bottom w:w="0" w:type="dxa"/>
              <w:right w:w="0" w:type="dxa"/>
            </w:tcMar>
            <w:vAlign w:val="both"/>
          </w:tcPr>
          <w:p w14:paraId="11C6E2E9" w14:textId="77777777" w:rsidR="00A77B3E" w:rsidRDefault="00A77B3E">
            <w:r>
              <w:t>49200</w:t>
            </w:r>
          </w:p>
        </w:tc>
        <w:tc>
          <w:tcPr>
            <w:tcW w:w="737" w:type="dxa"/>
            <w:tcMar>
              <w:top w:w="0" w:type="dxa"/>
              <w:left w:w="0" w:type="dxa"/>
              <w:bottom w:w="0" w:type="dxa"/>
              <w:right w:w="0" w:type="dxa"/>
            </w:tcMar>
            <w:vAlign w:val="both"/>
          </w:tcPr>
          <w:p w14:paraId="15FBB0EE" w14:textId="77777777" w:rsidR="00A77B3E" w:rsidRDefault="00A77B3E">
            <w:r>
              <w:t>49203</w:t>
            </w:r>
          </w:p>
        </w:tc>
        <w:tc>
          <w:tcPr>
            <w:tcW w:w="737" w:type="dxa"/>
            <w:tcMar>
              <w:top w:w="0" w:type="dxa"/>
              <w:left w:w="0" w:type="dxa"/>
              <w:bottom w:w="0" w:type="dxa"/>
              <w:right w:w="0" w:type="dxa"/>
            </w:tcMar>
            <w:vAlign w:val="both"/>
          </w:tcPr>
          <w:p w14:paraId="73BF5B59" w14:textId="77777777" w:rsidR="00A77B3E" w:rsidRDefault="00A77B3E">
            <w:r>
              <w:t>49206</w:t>
            </w:r>
          </w:p>
        </w:tc>
        <w:tc>
          <w:tcPr>
            <w:tcW w:w="737" w:type="dxa"/>
            <w:tcMar>
              <w:top w:w="0" w:type="dxa"/>
              <w:left w:w="0" w:type="dxa"/>
              <w:bottom w:w="0" w:type="dxa"/>
              <w:right w:w="0" w:type="dxa"/>
            </w:tcMar>
            <w:vAlign w:val="both"/>
          </w:tcPr>
          <w:p w14:paraId="0F204AB7" w14:textId="77777777" w:rsidR="00A77B3E" w:rsidRDefault="00A77B3E">
            <w:r>
              <w:t>49209</w:t>
            </w:r>
          </w:p>
        </w:tc>
        <w:tc>
          <w:tcPr>
            <w:tcW w:w="737" w:type="dxa"/>
            <w:tcMar>
              <w:top w:w="0" w:type="dxa"/>
              <w:left w:w="0" w:type="dxa"/>
              <w:bottom w:w="0" w:type="dxa"/>
              <w:right w:w="0" w:type="dxa"/>
            </w:tcMar>
            <w:vAlign w:val="both"/>
          </w:tcPr>
          <w:p w14:paraId="64DEF8D0" w14:textId="77777777" w:rsidR="00A77B3E" w:rsidRDefault="00A77B3E">
            <w:r>
              <w:t>49210</w:t>
            </w:r>
          </w:p>
        </w:tc>
        <w:tc>
          <w:tcPr>
            <w:tcW w:w="737" w:type="dxa"/>
            <w:tcMar>
              <w:top w:w="0" w:type="dxa"/>
              <w:left w:w="0" w:type="dxa"/>
              <w:bottom w:w="0" w:type="dxa"/>
              <w:right w:w="0" w:type="dxa"/>
            </w:tcMar>
            <w:vAlign w:val="both"/>
          </w:tcPr>
          <w:p w14:paraId="58FC3574" w14:textId="77777777" w:rsidR="00A77B3E" w:rsidRDefault="00A77B3E">
            <w:r>
              <w:t>49212</w:t>
            </w:r>
          </w:p>
        </w:tc>
        <w:tc>
          <w:tcPr>
            <w:tcW w:w="737" w:type="dxa"/>
            <w:tcMar>
              <w:top w:w="0" w:type="dxa"/>
              <w:left w:w="0" w:type="dxa"/>
              <w:bottom w:w="0" w:type="dxa"/>
              <w:right w:w="0" w:type="dxa"/>
            </w:tcMar>
            <w:vAlign w:val="both"/>
          </w:tcPr>
          <w:p w14:paraId="5E9B8093" w14:textId="77777777" w:rsidR="00A77B3E" w:rsidRDefault="00A77B3E">
            <w:r>
              <w:t>49213</w:t>
            </w:r>
          </w:p>
        </w:tc>
        <w:tc>
          <w:tcPr>
            <w:tcW w:w="737" w:type="dxa"/>
            <w:tcMar>
              <w:top w:w="0" w:type="dxa"/>
              <w:left w:w="0" w:type="dxa"/>
              <w:bottom w:w="0" w:type="dxa"/>
              <w:right w:w="0" w:type="dxa"/>
            </w:tcMar>
            <w:vAlign w:val="both"/>
          </w:tcPr>
          <w:p w14:paraId="0EA074A7" w14:textId="77777777" w:rsidR="00A77B3E" w:rsidRDefault="00A77B3E">
            <w:r>
              <w:t>49215</w:t>
            </w:r>
          </w:p>
        </w:tc>
        <w:tc>
          <w:tcPr>
            <w:tcW w:w="756" w:type="dxa"/>
            <w:tcMar>
              <w:top w:w="0" w:type="dxa"/>
              <w:left w:w="0" w:type="dxa"/>
              <w:bottom w:w="0" w:type="dxa"/>
              <w:right w:w="0" w:type="dxa"/>
            </w:tcMar>
            <w:vAlign w:val="both"/>
          </w:tcPr>
          <w:p w14:paraId="3CA7D7B3" w14:textId="77777777" w:rsidR="00A77B3E" w:rsidRDefault="00A77B3E">
            <w:r>
              <w:t>49218</w:t>
            </w:r>
          </w:p>
        </w:tc>
        <w:tc>
          <w:tcPr>
            <w:tcW w:w="756" w:type="dxa"/>
            <w:gridSpan w:val="2"/>
            <w:tcMar>
              <w:top w:w="0" w:type="dxa"/>
              <w:left w:w="0" w:type="dxa"/>
              <w:bottom w:w="0" w:type="dxa"/>
              <w:right w:w="0" w:type="dxa"/>
            </w:tcMar>
            <w:vAlign w:val="both"/>
          </w:tcPr>
          <w:p w14:paraId="0E0ACE3D" w14:textId="77777777" w:rsidR="00A77B3E" w:rsidRDefault="00A77B3E">
            <w:r>
              <w:t>49219</w:t>
            </w:r>
          </w:p>
        </w:tc>
      </w:tr>
      <w:tr w:rsidR="00154ABF" w14:paraId="09D15140" w14:textId="77777777" w:rsidTr="00377DAF">
        <w:trPr>
          <w:cantSplit/>
          <w:trHeight w:val="207"/>
        </w:trPr>
        <w:tc>
          <w:tcPr>
            <w:tcW w:w="756" w:type="dxa"/>
            <w:tcMar>
              <w:top w:w="0" w:type="dxa"/>
              <w:left w:w="0" w:type="dxa"/>
              <w:bottom w:w="0" w:type="dxa"/>
              <w:right w:w="0" w:type="dxa"/>
            </w:tcMar>
            <w:vAlign w:val="both"/>
          </w:tcPr>
          <w:p w14:paraId="63DD88E2" w14:textId="77777777" w:rsidR="00A77B3E" w:rsidRDefault="00A77B3E">
            <w:r>
              <w:t>49220</w:t>
            </w:r>
          </w:p>
        </w:tc>
        <w:tc>
          <w:tcPr>
            <w:tcW w:w="737" w:type="dxa"/>
            <w:tcMar>
              <w:top w:w="0" w:type="dxa"/>
              <w:left w:w="0" w:type="dxa"/>
              <w:bottom w:w="0" w:type="dxa"/>
              <w:right w:w="0" w:type="dxa"/>
            </w:tcMar>
            <w:vAlign w:val="both"/>
          </w:tcPr>
          <w:p w14:paraId="44D9342C" w14:textId="77777777" w:rsidR="00A77B3E" w:rsidRDefault="00A77B3E">
            <w:r>
              <w:t>49221</w:t>
            </w:r>
          </w:p>
        </w:tc>
        <w:tc>
          <w:tcPr>
            <w:tcW w:w="737" w:type="dxa"/>
            <w:tcMar>
              <w:top w:w="0" w:type="dxa"/>
              <w:left w:w="0" w:type="dxa"/>
              <w:bottom w:w="0" w:type="dxa"/>
              <w:right w:w="0" w:type="dxa"/>
            </w:tcMar>
            <w:vAlign w:val="both"/>
          </w:tcPr>
          <w:p w14:paraId="5BB34F4E" w14:textId="77777777" w:rsidR="00A77B3E" w:rsidRDefault="00A77B3E">
            <w:r>
              <w:t>49224</w:t>
            </w:r>
          </w:p>
        </w:tc>
        <w:tc>
          <w:tcPr>
            <w:tcW w:w="737" w:type="dxa"/>
            <w:tcMar>
              <w:top w:w="0" w:type="dxa"/>
              <w:left w:w="0" w:type="dxa"/>
              <w:bottom w:w="0" w:type="dxa"/>
              <w:right w:w="0" w:type="dxa"/>
            </w:tcMar>
            <w:vAlign w:val="both"/>
          </w:tcPr>
          <w:p w14:paraId="08F63C94" w14:textId="77777777" w:rsidR="00A77B3E" w:rsidRDefault="00A77B3E">
            <w:r>
              <w:t>49227</w:t>
            </w:r>
          </w:p>
        </w:tc>
        <w:tc>
          <w:tcPr>
            <w:tcW w:w="737" w:type="dxa"/>
            <w:tcMar>
              <w:top w:w="0" w:type="dxa"/>
              <w:left w:w="0" w:type="dxa"/>
              <w:bottom w:w="0" w:type="dxa"/>
              <w:right w:w="0" w:type="dxa"/>
            </w:tcMar>
            <w:vAlign w:val="both"/>
          </w:tcPr>
          <w:p w14:paraId="697EBA0D" w14:textId="77777777" w:rsidR="00A77B3E" w:rsidRDefault="00A77B3E">
            <w:r>
              <w:t>49230</w:t>
            </w:r>
          </w:p>
        </w:tc>
        <w:tc>
          <w:tcPr>
            <w:tcW w:w="737" w:type="dxa"/>
            <w:tcMar>
              <w:top w:w="0" w:type="dxa"/>
              <w:left w:w="0" w:type="dxa"/>
              <w:bottom w:w="0" w:type="dxa"/>
              <w:right w:w="0" w:type="dxa"/>
            </w:tcMar>
            <w:vAlign w:val="both"/>
          </w:tcPr>
          <w:p w14:paraId="3DB47F15" w14:textId="77777777" w:rsidR="00A77B3E" w:rsidRDefault="00A77B3E">
            <w:r>
              <w:t>49233</w:t>
            </w:r>
          </w:p>
        </w:tc>
        <w:tc>
          <w:tcPr>
            <w:tcW w:w="737" w:type="dxa"/>
            <w:tcMar>
              <w:top w:w="0" w:type="dxa"/>
              <w:left w:w="0" w:type="dxa"/>
              <w:bottom w:w="0" w:type="dxa"/>
              <w:right w:w="0" w:type="dxa"/>
            </w:tcMar>
            <w:vAlign w:val="both"/>
          </w:tcPr>
          <w:p w14:paraId="507C13DB" w14:textId="77777777" w:rsidR="00A77B3E" w:rsidRDefault="00A77B3E">
            <w:r>
              <w:t>49236</w:t>
            </w:r>
          </w:p>
        </w:tc>
        <w:tc>
          <w:tcPr>
            <w:tcW w:w="737" w:type="dxa"/>
            <w:tcMar>
              <w:top w:w="0" w:type="dxa"/>
              <w:left w:w="0" w:type="dxa"/>
              <w:bottom w:w="0" w:type="dxa"/>
              <w:right w:w="0" w:type="dxa"/>
            </w:tcMar>
            <w:vAlign w:val="both"/>
          </w:tcPr>
          <w:p w14:paraId="4312A07C" w14:textId="77777777" w:rsidR="00A77B3E" w:rsidRDefault="00A77B3E">
            <w:r>
              <w:t>49239</w:t>
            </w:r>
          </w:p>
        </w:tc>
        <w:tc>
          <w:tcPr>
            <w:tcW w:w="737" w:type="dxa"/>
            <w:tcMar>
              <w:top w:w="0" w:type="dxa"/>
              <w:left w:w="0" w:type="dxa"/>
              <w:bottom w:w="0" w:type="dxa"/>
              <w:right w:w="0" w:type="dxa"/>
            </w:tcMar>
            <w:vAlign w:val="both"/>
          </w:tcPr>
          <w:p w14:paraId="3CA38C6A" w14:textId="77777777" w:rsidR="00A77B3E" w:rsidRDefault="00A77B3E">
            <w:r>
              <w:t>49300</w:t>
            </w:r>
          </w:p>
        </w:tc>
        <w:tc>
          <w:tcPr>
            <w:tcW w:w="737" w:type="dxa"/>
            <w:tcMar>
              <w:top w:w="0" w:type="dxa"/>
              <w:left w:w="0" w:type="dxa"/>
              <w:bottom w:w="0" w:type="dxa"/>
              <w:right w:w="0" w:type="dxa"/>
            </w:tcMar>
            <w:vAlign w:val="both"/>
          </w:tcPr>
          <w:p w14:paraId="694E9067" w14:textId="77777777" w:rsidR="00A77B3E" w:rsidRDefault="00A77B3E">
            <w:r>
              <w:t>49303</w:t>
            </w:r>
          </w:p>
        </w:tc>
        <w:tc>
          <w:tcPr>
            <w:tcW w:w="737" w:type="dxa"/>
            <w:tcMar>
              <w:top w:w="0" w:type="dxa"/>
              <w:left w:w="0" w:type="dxa"/>
              <w:bottom w:w="0" w:type="dxa"/>
              <w:right w:w="0" w:type="dxa"/>
            </w:tcMar>
            <w:vAlign w:val="both"/>
          </w:tcPr>
          <w:p w14:paraId="0606ADB7" w14:textId="77777777" w:rsidR="00A77B3E" w:rsidRDefault="00A77B3E">
            <w:r>
              <w:t>49306</w:t>
            </w:r>
          </w:p>
        </w:tc>
        <w:tc>
          <w:tcPr>
            <w:tcW w:w="756" w:type="dxa"/>
            <w:tcMar>
              <w:top w:w="0" w:type="dxa"/>
              <w:left w:w="0" w:type="dxa"/>
              <w:bottom w:w="0" w:type="dxa"/>
              <w:right w:w="0" w:type="dxa"/>
            </w:tcMar>
            <w:vAlign w:val="both"/>
          </w:tcPr>
          <w:p w14:paraId="49430758" w14:textId="77777777" w:rsidR="00A77B3E" w:rsidRDefault="00A77B3E">
            <w:r>
              <w:t>49309</w:t>
            </w:r>
          </w:p>
        </w:tc>
        <w:tc>
          <w:tcPr>
            <w:tcW w:w="756" w:type="dxa"/>
            <w:gridSpan w:val="2"/>
            <w:tcMar>
              <w:top w:w="0" w:type="dxa"/>
              <w:left w:w="0" w:type="dxa"/>
              <w:bottom w:w="0" w:type="dxa"/>
              <w:right w:w="0" w:type="dxa"/>
            </w:tcMar>
            <w:vAlign w:val="both"/>
          </w:tcPr>
          <w:p w14:paraId="2B7D87D9" w14:textId="77777777" w:rsidR="00A77B3E" w:rsidRDefault="00A77B3E">
            <w:r>
              <w:t>49315</w:t>
            </w:r>
          </w:p>
        </w:tc>
      </w:tr>
      <w:tr w:rsidR="00154ABF" w14:paraId="021B5872" w14:textId="77777777" w:rsidTr="00377DAF">
        <w:trPr>
          <w:cantSplit/>
          <w:trHeight w:val="207"/>
        </w:trPr>
        <w:tc>
          <w:tcPr>
            <w:tcW w:w="756" w:type="dxa"/>
            <w:tcMar>
              <w:top w:w="0" w:type="dxa"/>
              <w:left w:w="0" w:type="dxa"/>
              <w:bottom w:w="0" w:type="dxa"/>
              <w:right w:w="0" w:type="dxa"/>
            </w:tcMar>
            <w:vAlign w:val="both"/>
          </w:tcPr>
          <w:p w14:paraId="3E26A751" w14:textId="77777777" w:rsidR="00A77B3E" w:rsidRDefault="00A77B3E">
            <w:r>
              <w:t>49318</w:t>
            </w:r>
          </w:p>
        </w:tc>
        <w:tc>
          <w:tcPr>
            <w:tcW w:w="737" w:type="dxa"/>
            <w:tcMar>
              <w:top w:w="0" w:type="dxa"/>
              <w:left w:w="0" w:type="dxa"/>
              <w:bottom w:w="0" w:type="dxa"/>
              <w:right w:w="0" w:type="dxa"/>
            </w:tcMar>
            <w:vAlign w:val="both"/>
          </w:tcPr>
          <w:p w14:paraId="6BEDA890" w14:textId="77777777" w:rsidR="00A77B3E" w:rsidRDefault="00A77B3E">
            <w:r>
              <w:t>49319</w:t>
            </w:r>
          </w:p>
        </w:tc>
        <w:tc>
          <w:tcPr>
            <w:tcW w:w="737" w:type="dxa"/>
            <w:tcMar>
              <w:top w:w="0" w:type="dxa"/>
              <w:left w:w="0" w:type="dxa"/>
              <w:bottom w:w="0" w:type="dxa"/>
              <w:right w:w="0" w:type="dxa"/>
            </w:tcMar>
            <w:vAlign w:val="both"/>
          </w:tcPr>
          <w:p w14:paraId="176889DC" w14:textId="77777777" w:rsidR="00A77B3E" w:rsidRDefault="00A77B3E">
            <w:r>
              <w:t>49321</w:t>
            </w:r>
          </w:p>
        </w:tc>
        <w:tc>
          <w:tcPr>
            <w:tcW w:w="737" w:type="dxa"/>
            <w:tcMar>
              <w:top w:w="0" w:type="dxa"/>
              <w:left w:w="0" w:type="dxa"/>
              <w:bottom w:w="0" w:type="dxa"/>
              <w:right w:w="0" w:type="dxa"/>
            </w:tcMar>
            <w:vAlign w:val="both"/>
          </w:tcPr>
          <w:p w14:paraId="207D85FB" w14:textId="77777777" w:rsidR="00A77B3E" w:rsidRDefault="00A77B3E">
            <w:r>
              <w:t>49360</w:t>
            </w:r>
          </w:p>
        </w:tc>
        <w:tc>
          <w:tcPr>
            <w:tcW w:w="737" w:type="dxa"/>
            <w:tcMar>
              <w:top w:w="0" w:type="dxa"/>
              <w:left w:w="0" w:type="dxa"/>
              <w:bottom w:w="0" w:type="dxa"/>
              <w:right w:w="0" w:type="dxa"/>
            </w:tcMar>
            <w:vAlign w:val="both"/>
          </w:tcPr>
          <w:p w14:paraId="0A89A57C" w14:textId="77777777" w:rsidR="00A77B3E" w:rsidRDefault="00A77B3E">
            <w:r>
              <w:t>49363</w:t>
            </w:r>
          </w:p>
        </w:tc>
        <w:tc>
          <w:tcPr>
            <w:tcW w:w="737" w:type="dxa"/>
            <w:tcMar>
              <w:top w:w="0" w:type="dxa"/>
              <w:left w:w="0" w:type="dxa"/>
              <w:bottom w:w="0" w:type="dxa"/>
              <w:right w:w="0" w:type="dxa"/>
            </w:tcMar>
            <w:vAlign w:val="both"/>
          </w:tcPr>
          <w:p w14:paraId="5D9E3B78" w14:textId="77777777" w:rsidR="00A77B3E" w:rsidRDefault="00A77B3E">
            <w:r>
              <w:t>49366</w:t>
            </w:r>
          </w:p>
        </w:tc>
        <w:tc>
          <w:tcPr>
            <w:tcW w:w="737" w:type="dxa"/>
            <w:tcMar>
              <w:top w:w="0" w:type="dxa"/>
              <w:left w:w="0" w:type="dxa"/>
              <w:bottom w:w="0" w:type="dxa"/>
              <w:right w:w="0" w:type="dxa"/>
            </w:tcMar>
            <w:vAlign w:val="both"/>
          </w:tcPr>
          <w:p w14:paraId="1A5C57FE" w14:textId="77777777" w:rsidR="00A77B3E" w:rsidRDefault="00A77B3E">
            <w:r>
              <w:t>49372</w:t>
            </w:r>
          </w:p>
        </w:tc>
        <w:tc>
          <w:tcPr>
            <w:tcW w:w="737" w:type="dxa"/>
            <w:tcMar>
              <w:top w:w="0" w:type="dxa"/>
              <w:left w:w="0" w:type="dxa"/>
              <w:bottom w:w="0" w:type="dxa"/>
              <w:right w:w="0" w:type="dxa"/>
            </w:tcMar>
            <w:vAlign w:val="both"/>
          </w:tcPr>
          <w:p w14:paraId="63A8663D" w14:textId="77777777" w:rsidR="00A77B3E" w:rsidRDefault="00A77B3E">
            <w:r>
              <w:t>49374</w:t>
            </w:r>
          </w:p>
        </w:tc>
        <w:tc>
          <w:tcPr>
            <w:tcW w:w="737" w:type="dxa"/>
            <w:tcMar>
              <w:top w:w="0" w:type="dxa"/>
              <w:left w:w="0" w:type="dxa"/>
              <w:bottom w:w="0" w:type="dxa"/>
              <w:right w:w="0" w:type="dxa"/>
            </w:tcMar>
            <w:vAlign w:val="both"/>
          </w:tcPr>
          <w:p w14:paraId="4E67307D" w14:textId="77777777" w:rsidR="00A77B3E" w:rsidRDefault="00A77B3E">
            <w:r>
              <w:t>49376</w:t>
            </w:r>
          </w:p>
        </w:tc>
        <w:tc>
          <w:tcPr>
            <w:tcW w:w="737" w:type="dxa"/>
            <w:tcMar>
              <w:top w:w="0" w:type="dxa"/>
              <w:left w:w="0" w:type="dxa"/>
              <w:bottom w:w="0" w:type="dxa"/>
              <w:right w:w="0" w:type="dxa"/>
            </w:tcMar>
            <w:vAlign w:val="both"/>
          </w:tcPr>
          <w:p w14:paraId="67BC0EB0" w14:textId="77777777" w:rsidR="00A77B3E" w:rsidRDefault="00A77B3E">
            <w:r>
              <w:t>49378</w:t>
            </w:r>
          </w:p>
        </w:tc>
        <w:tc>
          <w:tcPr>
            <w:tcW w:w="737" w:type="dxa"/>
            <w:tcMar>
              <w:top w:w="0" w:type="dxa"/>
              <w:left w:w="0" w:type="dxa"/>
              <w:bottom w:w="0" w:type="dxa"/>
              <w:right w:w="0" w:type="dxa"/>
            </w:tcMar>
            <w:vAlign w:val="both"/>
          </w:tcPr>
          <w:p w14:paraId="348C69A1" w14:textId="77777777" w:rsidR="00A77B3E" w:rsidRDefault="00A77B3E">
            <w:r>
              <w:t>49380</w:t>
            </w:r>
          </w:p>
        </w:tc>
        <w:tc>
          <w:tcPr>
            <w:tcW w:w="756" w:type="dxa"/>
            <w:tcMar>
              <w:top w:w="0" w:type="dxa"/>
              <w:left w:w="0" w:type="dxa"/>
              <w:bottom w:w="0" w:type="dxa"/>
              <w:right w:w="0" w:type="dxa"/>
            </w:tcMar>
            <w:vAlign w:val="both"/>
          </w:tcPr>
          <w:p w14:paraId="09BD0A5A" w14:textId="77777777" w:rsidR="00A77B3E" w:rsidRDefault="00A77B3E">
            <w:r>
              <w:t>49382</w:t>
            </w:r>
          </w:p>
        </w:tc>
        <w:tc>
          <w:tcPr>
            <w:tcW w:w="756" w:type="dxa"/>
            <w:gridSpan w:val="2"/>
            <w:tcMar>
              <w:top w:w="0" w:type="dxa"/>
              <w:left w:w="0" w:type="dxa"/>
              <w:bottom w:w="0" w:type="dxa"/>
              <w:right w:w="0" w:type="dxa"/>
            </w:tcMar>
            <w:vAlign w:val="both"/>
          </w:tcPr>
          <w:p w14:paraId="3442CF66" w14:textId="77777777" w:rsidR="00A77B3E" w:rsidRDefault="00A77B3E">
            <w:r>
              <w:t>49384</w:t>
            </w:r>
          </w:p>
        </w:tc>
      </w:tr>
      <w:tr w:rsidR="00154ABF" w14:paraId="044197BC" w14:textId="77777777" w:rsidTr="00377DAF">
        <w:trPr>
          <w:cantSplit/>
          <w:trHeight w:val="207"/>
        </w:trPr>
        <w:tc>
          <w:tcPr>
            <w:tcW w:w="756" w:type="dxa"/>
            <w:tcMar>
              <w:top w:w="0" w:type="dxa"/>
              <w:left w:w="0" w:type="dxa"/>
              <w:bottom w:w="0" w:type="dxa"/>
              <w:right w:w="0" w:type="dxa"/>
            </w:tcMar>
            <w:vAlign w:val="both"/>
          </w:tcPr>
          <w:p w14:paraId="6E1CBF77" w14:textId="77777777" w:rsidR="00A77B3E" w:rsidRDefault="00A77B3E">
            <w:r>
              <w:t>49386</w:t>
            </w:r>
          </w:p>
        </w:tc>
        <w:tc>
          <w:tcPr>
            <w:tcW w:w="737" w:type="dxa"/>
            <w:tcMar>
              <w:top w:w="0" w:type="dxa"/>
              <w:left w:w="0" w:type="dxa"/>
              <w:bottom w:w="0" w:type="dxa"/>
              <w:right w:w="0" w:type="dxa"/>
            </w:tcMar>
            <w:vAlign w:val="both"/>
          </w:tcPr>
          <w:p w14:paraId="5FEA1EF5" w14:textId="77777777" w:rsidR="00A77B3E" w:rsidRDefault="00A77B3E">
            <w:r>
              <w:t>49388</w:t>
            </w:r>
          </w:p>
        </w:tc>
        <w:tc>
          <w:tcPr>
            <w:tcW w:w="737" w:type="dxa"/>
            <w:tcMar>
              <w:top w:w="0" w:type="dxa"/>
              <w:left w:w="0" w:type="dxa"/>
              <w:bottom w:w="0" w:type="dxa"/>
              <w:right w:w="0" w:type="dxa"/>
            </w:tcMar>
            <w:vAlign w:val="both"/>
          </w:tcPr>
          <w:p w14:paraId="33B28EF9" w14:textId="77777777" w:rsidR="00A77B3E" w:rsidRDefault="00A77B3E">
            <w:r>
              <w:t>49390</w:t>
            </w:r>
          </w:p>
        </w:tc>
        <w:tc>
          <w:tcPr>
            <w:tcW w:w="737" w:type="dxa"/>
            <w:tcMar>
              <w:top w:w="0" w:type="dxa"/>
              <w:left w:w="0" w:type="dxa"/>
              <w:bottom w:w="0" w:type="dxa"/>
              <w:right w:w="0" w:type="dxa"/>
            </w:tcMar>
            <w:vAlign w:val="both"/>
          </w:tcPr>
          <w:p w14:paraId="6423A47F" w14:textId="77777777" w:rsidR="00A77B3E" w:rsidRDefault="00A77B3E">
            <w:r>
              <w:t>49392</w:t>
            </w:r>
          </w:p>
        </w:tc>
        <w:tc>
          <w:tcPr>
            <w:tcW w:w="737" w:type="dxa"/>
            <w:tcMar>
              <w:top w:w="0" w:type="dxa"/>
              <w:left w:w="0" w:type="dxa"/>
              <w:bottom w:w="0" w:type="dxa"/>
              <w:right w:w="0" w:type="dxa"/>
            </w:tcMar>
            <w:vAlign w:val="both"/>
          </w:tcPr>
          <w:p w14:paraId="466A8543" w14:textId="77777777" w:rsidR="00A77B3E" w:rsidRDefault="00A77B3E">
            <w:r>
              <w:t>49394</w:t>
            </w:r>
          </w:p>
        </w:tc>
        <w:tc>
          <w:tcPr>
            <w:tcW w:w="737" w:type="dxa"/>
            <w:tcMar>
              <w:top w:w="0" w:type="dxa"/>
              <w:left w:w="0" w:type="dxa"/>
              <w:bottom w:w="0" w:type="dxa"/>
              <w:right w:w="0" w:type="dxa"/>
            </w:tcMar>
            <w:vAlign w:val="both"/>
          </w:tcPr>
          <w:p w14:paraId="7F872F1B" w14:textId="77777777" w:rsidR="00A77B3E" w:rsidRDefault="00A77B3E">
            <w:r>
              <w:t>49396</w:t>
            </w:r>
          </w:p>
        </w:tc>
        <w:tc>
          <w:tcPr>
            <w:tcW w:w="737" w:type="dxa"/>
            <w:tcMar>
              <w:top w:w="0" w:type="dxa"/>
              <w:left w:w="0" w:type="dxa"/>
              <w:bottom w:w="0" w:type="dxa"/>
              <w:right w:w="0" w:type="dxa"/>
            </w:tcMar>
            <w:vAlign w:val="both"/>
          </w:tcPr>
          <w:p w14:paraId="002721DD" w14:textId="77777777" w:rsidR="00A77B3E" w:rsidRDefault="00A77B3E">
            <w:r>
              <w:t>49398</w:t>
            </w:r>
          </w:p>
        </w:tc>
        <w:tc>
          <w:tcPr>
            <w:tcW w:w="737" w:type="dxa"/>
            <w:tcMar>
              <w:top w:w="0" w:type="dxa"/>
              <w:left w:w="0" w:type="dxa"/>
              <w:bottom w:w="0" w:type="dxa"/>
              <w:right w:w="0" w:type="dxa"/>
            </w:tcMar>
            <w:vAlign w:val="both"/>
          </w:tcPr>
          <w:p w14:paraId="784AC2EB" w14:textId="77777777" w:rsidR="00A77B3E" w:rsidRDefault="00A77B3E">
            <w:r>
              <w:t>49500</w:t>
            </w:r>
          </w:p>
        </w:tc>
        <w:tc>
          <w:tcPr>
            <w:tcW w:w="737" w:type="dxa"/>
            <w:tcMar>
              <w:top w:w="0" w:type="dxa"/>
              <w:left w:w="0" w:type="dxa"/>
              <w:bottom w:w="0" w:type="dxa"/>
              <w:right w:w="0" w:type="dxa"/>
            </w:tcMar>
            <w:vAlign w:val="both"/>
          </w:tcPr>
          <w:p w14:paraId="6724B4F2" w14:textId="77777777" w:rsidR="00A77B3E" w:rsidRDefault="00A77B3E">
            <w:r>
              <w:t>49503</w:t>
            </w:r>
          </w:p>
        </w:tc>
        <w:tc>
          <w:tcPr>
            <w:tcW w:w="737" w:type="dxa"/>
            <w:tcMar>
              <w:top w:w="0" w:type="dxa"/>
              <w:left w:w="0" w:type="dxa"/>
              <w:bottom w:w="0" w:type="dxa"/>
              <w:right w:w="0" w:type="dxa"/>
            </w:tcMar>
            <w:vAlign w:val="both"/>
          </w:tcPr>
          <w:p w14:paraId="063E8EA5" w14:textId="77777777" w:rsidR="00A77B3E" w:rsidRDefault="00A77B3E">
            <w:r>
              <w:t>49506</w:t>
            </w:r>
          </w:p>
        </w:tc>
        <w:tc>
          <w:tcPr>
            <w:tcW w:w="737" w:type="dxa"/>
            <w:tcMar>
              <w:top w:w="0" w:type="dxa"/>
              <w:left w:w="0" w:type="dxa"/>
              <w:bottom w:w="0" w:type="dxa"/>
              <w:right w:w="0" w:type="dxa"/>
            </w:tcMar>
            <w:vAlign w:val="both"/>
          </w:tcPr>
          <w:p w14:paraId="28F3048B" w14:textId="77777777" w:rsidR="00A77B3E" w:rsidRDefault="00A77B3E">
            <w:r>
              <w:t>49509</w:t>
            </w:r>
          </w:p>
        </w:tc>
        <w:tc>
          <w:tcPr>
            <w:tcW w:w="756" w:type="dxa"/>
            <w:tcMar>
              <w:top w:w="0" w:type="dxa"/>
              <w:left w:w="0" w:type="dxa"/>
              <w:bottom w:w="0" w:type="dxa"/>
              <w:right w:w="0" w:type="dxa"/>
            </w:tcMar>
            <w:vAlign w:val="both"/>
          </w:tcPr>
          <w:p w14:paraId="0E020F9B" w14:textId="77777777" w:rsidR="00A77B3E" w:rsidRDefault="00A77B3E">
            <w:r>
              <w:t>49512</w:t>
            </w:r>
          </w:p>
        </w:tc>
        <w:tc>
          <w:tcPr>
            <w:tcW w:w="756" w:type="dxa"/>
            <w:gridSpan w:val="2"/>
            <w:tcMar>
              <w:top w:w="0" w:type="dxa"/>
              <w:left w:w="0" w:type="dxa"/>
              <w:bottom w:w="0" w:type="dxa"/>
              <w:right w:w="0" w:type="dxa"/>
            </w:tcMar>
            <w:vAlign w:val="both"/>
          </w:tcPr>
          <w:p w14:paraId="001D6F40" w14:textId="77777777" w:rsidR="00A77B3E" w:rsidRDefault="00A77B3E">
            <w:r>
              <w:t>49515</w:t>
            </w:r>
          </w:p>
        </w:tc>
      </w:tr>
      <w:tr w:rsidR="00154ABF" w14:paraId="39D9B1F8" w14:textId="77777777" w:rsidTr="00377DAF">
        <w:trPr>
          <w:cantSplit/>
          <w:trHeight w:val="207"/>
        </w:trPr>
        <w:tc>
          <w:tcPr>
            <w:tcW w:w="756" w:type="dxa"/>
            <w:tcMar>
              <w:top w:w="0" w:type="dxa"/>
              <w:left w:w="0" w:type="dxa"/>
              <w:bottom w:w="0" w:type="dxa"/>
              <w:right w:w="0" w:type="dxa"/>
            </w:tcMar>
            <w:vAlign w:val="both"/>
          </w:tcPr>
          <w:p w14:paraId="6366C496" w14:textId="77777777" w:rsidR="00A77B3E" w:rsidRDefault="00A77B3E">
            <w:r>
              <w:t>49516</w:t>
            </w:r>
          </w:p>
        </w:tc>
        <w:tc>
          <w:tcPr>
            <w:tcW w:w="737" w:type="dxa"/>
            <w:tcMar>
              <w:top w:w="0" w:type="dxa"/>
              <w:left w:w="0" w:type="dxa"/>
              <w:bottom w:w="0" w:type="dxa"/>
              <w:right w:w="0" w:type="dxa"/>
            </w:tcMar>
            <w:vAlign w:val="both"/>
          </w:tcPr>
          <w:p w14:paraId="7890AD07" w14:textId="77777777" w:rsidR="00A77B3E" w:rsidRDefault="00A77B3E">
            <w:r>
              <w:t>49517</w:t>
            </w:r>
          </w:p>
        </w:tc>
        <w:tc>
          <w:tcPr>
            <w:tcW w:w="737" w:type="dxa"/>
            <w:tcMar>
              <w:top w:w="0" w:type="dxa"/>
              <w:left w:w="0" w:type="dxa"/>
              <w:bottom w:w="0" w:type="dxa"/>
              <w:right w:w="0" w:type="dxa"/>
            </w:tcMar>
            <w:vAlign w:val="both"/>
          </w:tcPr>
          <w:p w14:paraId="614AED3D" w14:textId="77777777" w:rsidR="00A77B3E" w:rsidRDefault="00A77B3E">
            <w:r>
              <w:t>49518</w:t>
            </w:r>
          </w:p>
        </w:tc>
        <w:tc>
          <w:tcPr>
            <w:tcW w:w="737" w:type="dxa"/>
            <w:tcMar>
              <w:top w:w="0" w:type="dxa"/>
              <w:left w:w="0" w:type="dxa"/>
              <w:bottom w:w="0" w:type="dxa"/>
              <w:right w:w="0" w:type="dxa"/>
            </w:tcMar>
            <w:vAlign w:val="both"/>
          </w:tcPr>
          <w:p w14:paraId="127C1534" w14:textId="77777777" w:rsidR="00A77B3E" w:rsidRDefault="00A77B3E">
            <w:r>
              <w:t>49519</w:t>
            </w:r>
          </w:p>
        </w:tc>
        <w:tc>
          <w:tcPr>
            <w:tcW w:w="737" w:type="dxa"/>
            <w:tcMar>
              <w:top w:w="0" w:type="dxa"/>
              <w:left w:w="0" w:type="dxa"/>
              <w:bottom w:w="0" w:type="dxa"/>
              <w:right w:w="0" w:type="dxa"/>
            </w:tcMar>
            <w:vAlign w:val="both"/>
          </w:tcPr>
          <w:p w14:paraId="3D462FC7" w14:textId="77777777" w:rsidR="00A77B3E" w:rsidRDefault="00A77B3E">
            <w:r>
              <w:t>49521</w:t>
            </w:r>
          </w:p>
        </w:tc>
        <w:tc>
          <w:tcPr>
            <w:tcW w:w="737" w:type="dxa"/>
            <w:tcMar>
              <w:top w:w="0" w:type="dxa"/>
              <w:left w:w="0" w:type="dxa"/>
              <w:bottom w:w="0" w:type="dxa"/>
              <w:right w:w="0" w:type="dxa"/>
            </w:tcMar>
            <w:vAlign w:val="both"/>
          </w:tcPr>
          <w:p w14:paraId="48A3AE7F" w14:textId="77777777" w:rsidR="00A77B3E" w:rsidRDefault="00A77B3E">
            <w:r>
              <w:t>49524</w:t>
            </w:r>
          </w:p>
        </w:tc>
        <w:tc>
          <w:tcPr>
            <w:tcW w:w="737" w:type="dxa"/>
            <w:tcMar>
              <w:top w:w="0" w:type="dxa"/>
              <w:left w:w="0" w:type="dxa"/>
              <w:bottom w:w="0" w:type="dxa"/>
              <w:right w:w="0" w:type="dxa"/>
            </w:tcMar>
            <w:vAlign w:val="both"/>
          </w:tcPr>
          <w:p w14:paraId="4A6A29BC" w14:textId="77777777" w:rsidR="00A77B3E" w:rsidRDefault="00A77B3E">
            <w:r>
              <w:t>49525</w:t>
            </w:r>
          </w:p>
        </w:tc>
        <w:tc>
          <w:tcPr>
            <w:tcW w:w="737" w:type="dxa"/>
            <w:tcMar>
              <w:top w:w="0" w:type="dxa"/>
              <w:left w:w="0" w:type="dxa"/>
              <w:bottom w:w="0" w:type="dxa"/>
              <w:right w:w="0" w:type="dxa"/>
            </w:tcMar>
            <w:vAlign w:val="both"/>
          </w:tcPr>
          <w:p w14:paraId="65CFE4D7" w14:textId="77777777" w:rsidR="00A77B3E" w:rsidRDefault="00A77B3E">
            <w:r>
              <w:t>49527</w:t>
            </w:r>
          </w:p>
        </w:tc>
        <w:tc>
          <w:tcPr>
            <w:tcW w:w="737" w:type="dxa"/>
            <w:tcMar>
              <w:top w:w="0" w:type="dxa"/>
              <w:left w:w="0" w:type="dxa"/>
              <w:bottom w:w="0" w:type="dxa"/>
              <w:right w:w="0" w:type="dxa"/>
            </w:tcMar>
            <w:vAlign w:val="both"/>
          </w:tcPr>
          <w:p w14:paraId="738AFA3F" w14:textId="77777777" w:rsidR="00A77B3E" w:rsidRDefault="00A77B3E">
            <w:r>
              <w:t>49530</w:t>
            </w:r>
          </w:p>
        </w:tc>
        <w:tc>
          <w:tcPr>
            <w:tcW w:w="737" w:type="dxa"/>
            <w:tcMar>
              <w:top w:w="0" w:type="dxa"/>
              <w:left w:w="0" w:type="dxa"/>
              <w:bottom w:w="0" w:type="dxa"/>
              <w:right w:w="0" w:type="dxa"/>
            </w:tcMar>
            <w:vAlign w:val="both"/>
          </w:tcPr>
          <w:p w14:paraId="35AF438A" w14:textId="77777777" w:rsidR="00A77B3E" w:rsidRDefault="00A77B3E">
            <w:r>
              <w:t>49533</w:t>
            </w:r>
          </w:p>
        </w:tc>
        <w:tc>
          <w:tcPr>
            <w:tcW w:w="737" w:type="dxa"/>
            <w:tcMar>
              <w:top w:w="0" w:type="dxa"/>
              <w:left w:w="0" w:type="dxa"/>
              <w:bottom w:w="0" w:type="dxa"/>
              <w:right w:w="0" w:type="dxa"/>
            </w:tcMar>
            <w:vAlign w:val="both"/>
          </w:tcPr>
          <w:p w14:paraId="1FBEDA54" w14:textId="77777777" w:rsidR="00A77B3E" w:rsidRDefault="00A77B3E">
            <w:r>
              <w:t>49534</w:t>
            </w:r>
          </w:p>
        </w:tc>
        <w:tc>
          <w:tcPr>
            <w:tcW w:w="756" w:type="dxa"/>
            <w:tcMar>
              <w:top w:w="0" w:type="dxa"/>
              <w:left w:w="0" w:type="dxa"/>
              <w:bottom w:w="0" w:type="dxa"/>
              <w:right w:w="0" w:type="dxa"/>
            </w:tcMar>
            <w:vAlign w:val="both"/>
          </w:tcPr>
          <w:p w14:paraId="77CA9025" w14:textId="77777777" w:rsidR="00A77B3E" w:rsidRDefault="00A77B3E">
            <w:r>
              <w:t>49536</w:t>
            </w:r>
          </w:p>
        </w:tc>
        <w:tc>
          <w:tcPr>
            <w:tcW w:w="756" w:type="dxa"/>
            <w:gridSpan w:val="2"/>
            <w:tcMar>
              <w:top w:w="0" w:type="dxa"/>
              <w:left w:w="0" w:type="dxa"/>
              <w:bottom w:w="0" w:type="dxa"/>
              <w:right w:w="0" w:type="dxa"/>
            </w:tcMar>
            <w:vAlign w:val="both"/>
          </w:tcPr>
          <w:p w14:paraId="3108CE28" w14:textId="77777777" w:rsidR="00A77B3E" w:rsidRDefault="00A77B3E">
            <w:r>
              <w:t>49542</w:t>
            </w:r>
          </w:p>
        </w:tc>
      </w:tr>
      <w:tr w:rsidR="00154ABF" w14:paraId="18198035" w14:textId="77777777" w:rsidTr="00377DAF">
        <w:trPr>
          <w:cantSplit/>
          <w:trHeight w:val="207"/>
        </w:trPr>
        <w:tc>
          <w:tcPr>
            <w:tcW w:w="756" w:type="dxa"/>
            <w:tcMar>
              <w:top w:w="0" w:type="dxa"/>
              <w:left w:w="0" w:type="dxa"/>
              <w:bottom w:w="0" w:type="dxa"/>
              <w:right w:w="0" w:type="dxa"/>
            </w:tcMar>
            <w:vAlign w:val="both"/>
          </w:tcPr>
          <w:p w14:paraId="6F8D3DF9" w14:textId="77777777" w:rsidR="00A77B3E" w:rsidRDefault="00A77B3E">
            <w:r>
              <w:t>49544</w:t>
            </w:r>
          </w:p>
        </w:tc>
        <w:tc>
          <w:tcPr>
            <w:tcW w:w="737" w:type="dxa"/>
            <w:tcMar>
              <w:top w:w="0" w:type="dxa"/>
              <w:left w:w="0" w:type="dxa"/>
              <w:bottom w:w="0" w:type="dxa"/>
              <w:right w:w="0" w:type="dxa"/>
            </w:tcMar>
            <w:vAlign w:val="both"/>
          </w:tcPr>
          <w:p w14:paraId="188F7338" w14:textId="77777777" w:rsidR="00A77B3E" w:rsidRDefault="00A77B3E">
            <w:r>
              <w:t>49548</w:t>
            </w:r>
          </w:p>
        </w:tc>
        <w:tc>
          <w:tcPr>
            <w:tcW w:w="737" w:type="dxa"/>
            <w:tcMar>
              <w:top w:w="0" w:type="dxa"/>
              <w:left w:w="0" w:type="dxa"/>
              <w:bottom w:w="0" w:type="dxa"/>
              <w:right w:w="0" w:type="dxa"/>
            </w:tcMar>
            <w:vAlign w:val="both"/>
          </w:tcPr>
          <w:p w14:paraId="5243E543" w14:textId="77777777" w:rsidR="00A77B3E" w:rsidRDefault="00A77B3E">
            <w:r>
              <w:t>49551</w:t>
            </w:r>
          </w:p>
        </w:tc>
        <w:tc>
          <w:tcPr>
            <w:tcW w:w="737" w:type="dxa"/>
            <w:tcMar>
              <w:top w:w="0" w:type="dxa"/>
              <w:left w:w="0" w:type="dxa"/>
              <w:bottom w:w="0" w:type="dxa"/>
              <w:right w:w="0" w:type="dxa"/>
            </w:tcMar>
            <w:vAlign w:val="both"/>
          </w:tcPr>
          <w:p w14:paraId="11BF24D8" w14:textId="77777777" w:rsidR="00A77B3E" w:rsidRDefault="00A77B3E">
            <w:r>
              <w:t>49554</w:t>
            </w:r>
          </w:p>
        </w:tc>
        <w:tc>
          <w:tcPr>
            <w:tcW w:w="737" w:type="dxa"/>
            <w:tcMar>
              <w:top w:w="0" w:type="dxa"/>
              <w:left w:w="0" w:type="dxa"/>
              <w:bottom w:w="0" w:type="dxa"/>
              <w:right w:w="0" w:type="dxa"/>
            </w:tcMar>
            <w:vAlign w:val="both"/>
          </w:tcPr>
          <w:p w14:paraId="6CF51C5A" w14:textId="77777777" w:rsidR="00A77B3E" w:rsidRDefault="00A77B3E">
            <w:r>
              <w:t>49564</w:t>
            </w:r>
          </w:p>
        </w:tc>
        <w:tc>
          <w:tcPr>
            <w:tcW w:w="737" w:type="dxa"/>
            <w:tcMar>
              <w:top w:w="0" w:type="dxa"/>
              <w:left w:w="0" w:type="dxa"/>
              <w:bottom w:w="0" w:type="dxa"/>
              <w:right w:w="0" w:type="dxa"/>
            </w:tcMar>
            <w:vAlign w:val="both"/>
          </w:tcPr>
          <w:p w14:paraId="124D9725" w14:textId="77777777" w:rsidR="00A77B3E" w:rsidRDefault="00A77B3E">
            <w:r>
              <w:t>49565</w:t>
            </w:r>
          </w:p>
        </w:tc>
        <w:tc>
          <w:tcPr>
            <w:tcW w:w="737" w:type="dxa"/>
            <w:tcMar>
              <w:top w:w="0" w:type="dxa"/>
              <w:left w:w="0" w:type="dxa"/>
              <w:bottom w:w="0" w:type="dxa"/>
              <w:right w:w="0" w:type="dxa"/>
            </w:tcMar>
            <w:vAlign w:val="both"/>
          </w:tcPr>
          <w:p w14:paraId="45AC1007" w14:textId="77777777" w:rsidR="00A77B3E" w:rsidRDefault="00A77B3E">
            <w:r>
              <w:t>49569</w:t>
            </w:r>
          </w:p>
        </w:tc>
        <w:tc>
          <w:tcPr>
            <w:tcW w:w="737" w:type="dxa"/>
            <w:tcMar>
              <w:top w:w="0" w:type="dxa"/>
              <w:left w:w="0" w:type="dxa"/>
              <w:bottom w:w="0" w:type="dxa"/>
              <w:right w:w="0" w:type="dxa"/>
            </w:tcMar>
            <w:vAlign w:val="both"/>
          </w:tcPr>
          <w:p w14:paraId="74EFAF1C" w14:textId="77777777" w:rsidR="00A77B3E" w:rsidRDefault="00A77B3E">
            <w:r>
              <w:t>49570</w:t>
            </w:r>
          </w:p>
        </w:tc>
        <w:tc>
          <w:tcPr>
            <w:tcW w:w="737" w:type="dxa"/>
            <w:tcMar>
              <w:top w:w="0" w:type="dxa"/>
              <w:left w:w="0" w:type="dxa"/>
              <w:bottom w:w="0" w:type="dxa"/>
              <w:right w:w="0" w:type="dxa"/>
            </w:tcMar>
            <w:vAlign w:val="both"/>
          </w:tcPr>
          <w:p w14:paraId="2A1DCBD2" w14:textId="77777777" w:rsidR="00A77B3E" w:rsidRDefault="00A77B3E">
            <w:r>
              <w:t>49572</w:t>
            </w:r>
          </w:p>
        </w:tc>
        <w:tc>
          <w:tcPr>
            <w:tcW w:w="737" w:type="dxa"/>
            <w:tcMar>
              <w:top w:w="0" w:type="dxa"/>
              <w:left w:w="0" w:type="dxa"/>
              <w:bottom w:w="0" w:type="dxa"/>
              <w:right w:w="0" w:type="dxa"/>
            </w:tcMar>
            <w:vAlign w:val="both"/>
          </w:tcPr>
          <w:p w14:paraId="5420FA80" w14:textId="77777777" w:rsidR="00A77B3E" w:rsidRDefault="00A77B3E">
            <w:r>
              <w:t>49574</w:t>
            </w:r>
          </w:p>
        </w:tc>
        <w:tc>
          <w:tcPr>
            <w:tcW w:w="737" w:type="dxa"/>
            <w:tcMar>
              <w:top w:w="0" w:type="dxa"/>
              <w:left w:w="0" w:type="dxa"/>
              <w:bottom w:w="0" w:type="dxa"/>
              <w:right w:w="0" w:type="dxa"/>
            </w:tcMar>
            <w:vAlign w:val="both"/>
          </w:tcPr>
          <w:p w14:paraId="1036D7B8" w14:textId="77777777" w:rsidR="00A77B3E" w:rsidRDefault="00A77B3E">
            <w:r>
              <w:t>49576</w:t>
            </w:r>
          </w:p>
        </w:tc>
        <w:tc>
          <w:tcPr>
            <w:tcW w:w="756" w:type="dxa"/>
            <w:tcMar>
              <w:top w:w="0" w:type="dxa"/>
              <w:left w:w="0" w:type="dxa"/>
              <w:bottom w:w="0" w:type="dxa"/>
              <w:right w:w="0" w:type="dxa"/>
            </w:tcMar>
            <w:vAlign w:val="both"/>
          </w:tcPr>
          <w:p w14:paraId="22FE71CE" w14:textId="77777777" w:rsidR="00A77B3E" w:rsidRDefault="00A77B3E">
            <w:r>
              <w:t>49578</w:t>
            </w:r>
          </w:p>
        </w:tc>
        <w:tc>
          <w:tcPr>
            <w:tcW w:w="756" w:type="dxa"/>
            <w:gridSpan w:val="2"/>
            <w:tcMar>
              <w:top w:w="0" w:type="dxa"/>
              <w:left w:w="0" w:type="dxa"/>
              <w:bottom w:w="0" w:type="dxa"/>
              <w:right w:w="0" w:type="dxa"/>
            </w:tcMar>
            <w:vAlign w:val="both"/>
          </w:tcPr>
          <w:p w14:paraId="1660BC03" w14:textId="77777777" w:rsidR="00A77B3E" w:rsidRDefault="00A77B3E">
            <w:r>
              <w:t>49580</w:t>
            </w:r>
          </w:p>
        </w:tc>
      </w:tr>
      <w:tr w:rsidR="00154ABF" w14:paraId="1252DE00" w14:textId="77777777" w:rsidTr="00377DAF">
        <w:trPr>
          <w:cantSplit/>
          <w:trHeight w:val="207"/>
        </w:trPr>
        <w:tc>
          <w:tcPr>
            <w:tcW w:w="756" w:type="dxa"/>
            <w:tcMar>
              <w:top w:w="0" w:type="dxa"/>
              <w:left w:w="0" w:type="dxa"/>
              <w:bottom w:w="0" w:type="dxa"/>
              <w:right w:w="0" w:type="dxa"/>
            </w:tcMar>
            <w:vAlign w:val="both"/>
          </w:tcPr>
          <w:p w14:paraId="25581ED0" w14:textId="77777777" w:rsidR="00A77B3E" w:rsidRDefault="00A77B3E">
            <w:r>
              <w:t>49582</w:t>
            </w:r>
          </w:p>
        </w:tc>
        <w:tc>
          <w:tcPr>
            <w:tcW w:w="737" w:type="dxa"/>
            <w:tcMar>
              <w:top w:w="0" w:type="dxa"/>
              <w:left w:w="0" w:type="dxa"/>
              <w:bottom w:w="0" w:type="dxa"/>
              <w:right w:w="0" w:type="dxa"/>
            </w:tcMar>
            <w:vAlign w:val="both"/>
          </w:tcPr>
          <w:p w14:paraId="40A2D5D3" w14:textId="77777777" w:rsidR="00A77B3E" w:rsidRDefault="00A77B3E">
            <w:r>
              <w:t>49584</w:t>
            </w:r>
          </w:p>
        </w:tc>
        <w:tc>
          <w:tcPr>
            <w:tcW w:w="737" w:type="dxa"/>
            <w:tcMar>
              <w:top w:w="0" w:type="dxa"/>
              <w:left w:w="0" w:type="dxa"/>
              <w:bottom w:w="0" w:type="dxa"/>
              <w:right w:w="0" w:type="dxa"/>
            </w:tcMar>
            <w:vAlign w:val="both"/>
          </w:tcPr>
          <w:p w14:paraId="41F1C556" w14:textId="77777777" w:rsidR="00A77B3E" w:rsidRDefault="00A77B3E">
            <w:r>
              <w:t>49586</w:t>
            </w:r>
          </w:p>
        </w:tc>
        <w:tc>
          <w:tcPr>
            <w:tcW w:w="737" w:type="dxa"/>
            <w:tcMar>
              <w:top w:w="0" w:type="dxa"/>
              <w:left w:w="0" w:type="dxa"/>
              <w:bottom w:w="0" w:type="dxa"/>
              <w:right w:w="0" w:type="dxa"/>
            </w:tcMar>
            <w:vAlign w:val="both"/>
          </w:tcPr>
          <w:p w14:paraId="732C4B3B" w14:textId="77777777" w:rsidR="00A77B3E" w:rsidRDefault="00A77B3E">
            <w:r>
              <w:t>49590</w:t>
            </w:r>
          </w:p>
        </w:tc>
        <w:tc>
          <w:tcPr>
            <w:tcW w:w="737" w:type="dxa"/>
            <w:tcMar>
              <w:top w:w="0" w:type="dxa"/>
              <w:left w:w="0" w:type="dxa"/>
              <w:bottom w:w="0" w:type="dxa"/>
              <w:right w:w="0" w:type="dxa"/>
            </w:tcMar>
            <w:vAlign w:val="both"/>
          </w:tcPr>
          <w:p w14:paraId="054F1238" w14:textId="77777777" w:rsidR="00A77B3E" w:rsidRDefault="00A77B3E">
            <w:r>
              <w:t>49592</w:t>
            </w:r>
          </w:p>
        </w:tc>
        <w:tc>
          <w:tcPr>
            <w:tcW w:w="737" w:type="dxa"/>
            <w:tcMar>
              <w:top w:w="0" w:type="dxa"/>
              <w:left w:w="0" w:type="dxa"/>
              <w:bottom w:w="0" w:type="dxa"/>
              <w:right w:w="0" w:type="dxa"/>
            </w:tcMar>
            <w:vAlign w:val="both"/>
          </w:tcPr>
          <w:p w14:paraId="457AA484" w14:textId="77777777" w:rsidR="00A77B3E" w:rsidRDefault="00A77B3E">
            <w:r>
              <w:t>49594</w:t>
            </w:r>
          </w:p>
        </w:tc>
        <w:tc>
          <w:tcPr>
            <w:tcW w:w="737" w:type="dxa"/>
            <w:tcMar>
              <w:top w:w="0" w:type="dxa"/>
              <w:left w:w="0" w:type="dxa"/>
              <w:bottom w:w="0" w:type="dxa"/>
              <w:right w:w="0" w:type="dxa"/>
            </w:tcMar>
            <w:vAlign w:val="both"/>
          </w:tcPr>
          <w:p w14:paraId="0D06424F" w14:textId="77777777" w:rsidR="00A77B3E" w:rsidRDefault="00A77B3E">
            <w:r>
              <w:t>49596</w:t>
            </w:r>
          </w:p>
        </w:tc>
        <w:tc>
          <w:tcPr>
            <w:tcW w:w="737" w:type="dxa"/>
            <w:tcMar>
              <w:top w:w="0" w:type="dxa"/>
              <w:left w:w="0" w:type="dxa"/>
              <w:bottom w:w="0" w:type="dxa"/>
              <w:right w:w="0" w:type="dxa"/>
            </w:tcMar>
            <w:vAlign w:val="both"/>
          </w:tcPr>
          <w:p w14:paraId="442A88D2" w14:textId="77777777" w:rsidR="00A77B3E" w:rsidRDefault="00A77B3E">
            <w:r>
              <w:t>49703</w:t>
            </w:r>
          </w:p>
        </w:tc>
        <w:tc>
          <w:tcPr>
            <w:tcW w:w="737" w:type="dxa"/>
            <w:tcMar>
              <w:top w:w="0" w:type="dxa"/>
              <w:left w:w="0" w:type="dxa"/>
              <w:bottom w:w="0" w:type="dxa"/>
              <w:right w:w="0" w:type="dxa"/>
            </w:tcMar>
            <w:vAlign w:val="both"/>
          </w:tcPr>
          <w:p w14:paraId="2ECFBC01" w14:textId="77777777" w:rsidR="00A77B3E" w:rsidRDefault="00A77B3E">
            <w:r>
              <w:t>49706</w:t>
            </w:r>
          </w:p>
        </w:tc>
        <w:tc>
          <w:tcPr>
            <w:tcW w:w="737" w:type="dxa"/>
            <w:tcMar>
              <w:top w:w="0" w:type="dxa"/>
              <w:left w:w="0" w:type="dxa"/>
              <w:bottom w:w="0" w:type="dxa"/>
              <w:right w:w="0" w:type="dxa"/>
            </w:tcMar>
            <w:vAlign w:val="both"/>
          </w:tcPr>
          <w:p w14:paraId="726C326D" w14:textId="77777777" w:rsidR="00A77B3E" w:rsidRDefault="00A77B3E">
            <w:r>
              <w:t>49709</w:t>
            </w:r>
          </w:p>
        </w:tc>
        <w:tc>
          <w:tcPr>
            <w:tcW w:w="737" w:type="dxa"/>
            <w:tcMar>
              <w:top w:w="0" w:type="dxa"/>
              <w:left w:w="0" w:type="dxa"/>
              <w:bottom w:w="0" w:type="dxa"/>
              <w:right w:w="0" w:type="dxa"/>
            </w:tcMar>
            <w:vAlign w:val="both"/>
          </w:tcPr>
          <w:p w14:paraId="3BD7650D" w14:textId="77777777" w:rsidR="00A77B3E" w:rsidRDefault="00A77B3E">
            <w:r>
              <w:t>49712</w:t>
            </w:r>
          </w:p>
        </w:tc>
        <w:tc>
          <w:tcPr>
            <w:tcW w:w="756" w:type="dxa"/>
            <w:tcMar>
              <w:top w:w="0" w:type="dxa"/>
              <w:left w:w="0" w:type="dxa"/>
              <w:bottom w:w="0" w:type="dxa"/>
              <w:right w:w="0" w:type="dxa"/>
            </w:tcMar>
            <w:vAlign w:val="both"/>
          </w:tcPr>
          <w:p w14:paraId="514C7B77" w14:textId="77777777" w:rsidR="00A77B3E" w:rsidRDefault="00A77B3E">
            <w:r>
              <w:t>49715</w:t>
            </w:r>
          </w:p>
        </w:tc>
        <w:tc>
          <w:tcPr>
            <w:tcW w:w="756" w:type="dxa"/>
            <w:gridSpan w:val="2"/>
            <w:tcMar>
              <w:top w:w="0" w:type="dxa"/>
              <w:left w:w="0" w:type="dxa"/>
              <w:bottom w:w="0" w:type="dxa"/>
              <w:right w:w="0" w:type="dxa"/>
            </w:tcMar>
            <w:vAlign w:val="both"/>
          </w:tcPr>
          <w:p w14:paraId="7E29529A" w14:textId="77777777" w:rsidR="00A77B3E" w:rsidRDefault="00A77B3E">
            <w:r>
              <w:t>49716</w:t>
            </w:r>
          </w:p>
        </w:tc>
      </w:tr>
      <w:tr w:rsidR="00154ABF" w14:paraId="6FFAFFD1" w14:textId="77777777" w:rsidTr="00377DAF">
        <w:trPr>
          <w:cantSplit/>
          <w:trHeight w:val="207"/>
        </w:trPr>
        <w:tc>
          <w:tcPr>
            <w:tcW w:w="756" w:type="dxa"/>
            <w:tcMar>
              <w:top w:w="0" w:type="dxa"/>
              <w:left w:w="0" w:type="dxa"/>
              <w:bottom w:w="0" w:type="dxa"/>
              <w:right w:w="0" w:type="dxa"/>
            </w:tcMar>
            <w:vAlign w:val="both"/>
          </w:tcPr>
          <w:p w14:paraId="101B69D0" w14:textId="77777777" w:rsidR="00A77B3E" w:rsidRDefault="00A77B3E">
            <w:r>
              <w:t>49717</w:t>
            </w:r>
          </w:p>
        </w:tc>
        <w:tc>
          <w:tcPr>
            <w:tcW w:w="737" w:type="dxa"/>
            <w:tcMar>
              <w:top w:w="0" w:type="dxa"/>
              <w:left w:w="0" w:type="dxa"/>
              <w:bottom w:w="0" w:type="dxa"/>
              <w:right w:w="0" w:type="dxa"/>
            </w:tcMar>
            <w:vAlign w:val="both"/>
          </w:tcPr>
          <w:p w14:paraId="06B712CE" w14:textId="77777777" w:rsidR="00A77B3E" w:rsidRDefault="00A77B3E">
            <w:r>
              <w:t>49718</w:t>
            </w:r>
          </w:p>
        </w:tc>
        <w:tc>
          <w:tcPr>
            <w:tcW w:w="737" w:type="dxa"/>
            <w:tcMar>
              <w:top w:w="0" w:type="dxa"/>
              <w:left w:w="0" w:type="dxa"/>
              <w:bottom w:w="0" w:type="dxa"/>
              <w:right w:w="0" w:type="dxa"/>
            </w:tcMar>
            <w:vAlign w:val="both"/>
          </w:tcPr>
          <w:p w14:paraId="38590BD4" w14:textId="77777777" w:rsidR="00A77B3E" w:rsidRDefault="00A77B3E">
            <w:r>
              <w:t>49724</w:t>
            </w:r>
          </w:p>
        </w:tc>
        <w:tc>
          <w:tcPr>
            <w:tcW w:w="737" w:type="dxa"/>
            <w:tcMar>
              <w:top w:w="0" w:type="dxa"/>
              <w:left w:w="0" w:type="dxa"/>
              <w:bottom w:w="0" w:type="dxa"/>
              <w:right w:w="0" w:type="dxa"/>
            </w:tcMar>
            <w:vAlign w:val="both"/>
          </w:tcPr>
          <w:p w14:paraId="4B279730" w14:textId="77777777" w:rsidR="00A77B3E" w:rsidRDefault="00A77B3E">
            <w:r>
              <w:t>49727</w:t>
            </w:r>
          </w:p>
        </w:tc>
        <w:tc>
          <w:tcPr>
            <w:tcW w:w="737" w:type="dxa"/>
            <w:tcMar>
              <w:top w:w="0" w:type="dxa"/>
              <w:left w:w="0" w:type="dxa"/>
              <w:bottom w:w="0" w:type="dxa"/>
              <w:right w:w="0" w:type="dxa"/>
            </w:tcMar>
            <w:vAlign w:val="both"/>
          </w:tcPr>
          <w:p w14:paraId="48DFD7BD" w14:textId="77777777" w:rsidR="00A77B3E" w:rsidRDefault="00A77B3E">
            <w:r>
              <w:t>49728</w:t>
            </w:r>
          </w:p>
        </w:tc>
        <w:tc>
          <w:tcPr>
            <w:tcW w:w="737" w:type="dxa"/>
            <w:tcMar>
              <w:top w:w="0" w:type="dxa"/>
              <w:left w:w="0" w:type="dxa"/>
              <w:bottom w:w="0" w:type="dxa"/>
              <w:right w:w="0" w:type="dxa"/>
            </w:tcMar>
            <w:vAlign w:val="both"/>
          </w:tcPr>
          <w:p w14:paraId="4E645C8E" w14:textId="77777777" w:rsidR="00A77B3E" w:rsidRDefault="00A77B3E">
            <w:r>
              <w:t>49730</w:t>
            </w:r>
          </w:p>
        </w:tc>
        <w:tc>
          <w:tcPr>
            <w:tcW w:w="737" w:type="dxa"/>
            <w:tcMar>
              <w:top w:w="0" w:type="dxa"/>
              <w:left w:w="0" w:type="dxa"/>
              <w:bottom w:w="0" w:type="dxa"/>
              <w:right w:w="0" w:type="dxa"/>
            </w:tcMar>
            <w:vAlign w:val="both"/>
          </w:tcPr>
          <w:p w14:paraId="7B3F86D4" w14:textId="77777777" w:rsidR="00A77B3E" w:rsidRDefault="00A77B3E">
            <w:r>
              <w:t>49732</w:t>
            </w:r>
          </w:p>
        </w:tc>
        <w:tc>
          <w:tcPr>
            <w:tcW w:w="737" w:type="dxa"/>
            <w:tcMar>
              <w:top w:w="0" w:type="dxa"/>
              <w:left w:w="0" w:type="dxa"/>
              <w:bottom w:w="0" w:type="dxa"/>
              <w:right w:w="0" w:type="dxa"/>
            </w:tcMar>
            <w:vAlign w:val="both"/>
          </w:tcPr>
          <w:p w14:paraId="4F246BA6" w14:textId="77777777" w:rsidR="00A77B3E" w:rsidRDefault="00A77B3E">
            <w:r>
              <w:t>49734</w:t>
            </w:r>
          </w:p>
        </w:tc>
        <w:tc>
          <w:tcPr>
            <w:tcW w:w="737" w:type="dxa"/>
            <w:tcMar>
              <w:top w:w="0" w:type="dxa"/>
              <w:left w:w="0" w:type="dxa"/>
              <w:bottom w:w="0" w:type="dxa"/>
              <w:right w:w="0" w:type="dxa"/>
            </w:tcMar>
            <w:vAlign w:val="both"/>
          </w:tcPr>
          <w:p w14:paraId="4342AA3A" w14:textId="77777777" w:rsidR="00A77B3E" w:rsidRDefault="00A77B3E">
            <w:r>
              <w:t>49736</w:t>
            </w:r>
          </w:p>
        </w:tc>
        <w:tc>
          <w:tcPr>
            <w:tcW w:w="737" w:type="dxa"/>
            <w:tcMar>
              <w:top w:w="0" w:type="dxa"/>
              <w:left w:w="0" w:type="dxa"/>
              <w:bottom w:w="0" w:type="dxa"/>
              <w:right w:w="0" w:type="dxa"/>
            </w:tcMar>
            <w:vAlign w:val="both"/>
          </w:tcPr>
          <w:p w14:paraId="6F8954A0" w14:textId="77777777" w:rsidR="00A77B3E" w:rsidRDefault="00A77B3E">
            <w:r>
              <w:t>49738</w:t>
            </w:r>
          </w:p>
        </w:tc>
        <w:tc>
          <w:tcPr>
            <w:tcW w:w="737" w:type="dxa"/>
            <w:tcMar>
              <w:top w:w="0" w:type="dxa"/>
              <w:left w:w="0" w:type="dxa"/>
              <w:bottom w:w="0" w:type="dxa"/>
              <w:right w:w="0" w:type="dxa"/>
            </w:tcMar>
            <w:vAlign w:val="both"/>
          </w:tcPr>
          <w:p w14:paraId="02806B00" w14:textId="77777777" w:rsidR="00A77B3E" w:rsidRDefault="00A77B3E">
            <w:r>
              <w:t>49740</w:t>
            </w:r>
          </w:p>
        </w:tc>
        <w:tc>
          <w:tcPr>
            <w:tcW w:w="756" w:type="dxa"/>
            <w:tcMar>
              <w:top w:w="0" w:type="dxa"/>
              <w:left w:w="0" w:type="dxa"/>
              <w:bottom w:w="0" w:type="dxa"/>
              <w:right w:w="0" w:type="dxa"/>
            </w:tcMar>
            <w:vAlign w:val="both"/>
          </w:tcPr>
          <w:p w14:paraId="13958FA2" w14:textId="77777777" w:rsidR="00A77B3E" w:rsidRDefault="00A77B3E">
            <w:r>
              <w:t>49742</w:t>
            </w:r>
          </w:p>
        </w:tc>
        <w:tc>
          <w:tcPr>
            <w:tcW w:w="756" w:type="dxa"/>
            <w:gridSpan w:val="2"/>
            <w:tcMar>
              <w:top w:w="0" w:type="dxa"/>
              <w:left w:w="0" w:type="dxa"/>
              <w:bottom w:w="0" w:type="dxa"/>
              <w:right w:w="0" w:type="dxa"/>
            </w:tcMar>
            <w:vAlign w:val="both"/>
          </w:tcPr>
          <w:p w14:paraId="6BB3E8E8" w14:textId="77777777" w:rsidR="00A77B3E" w:rsidRDefault="00A77B3E">
            <w:r>
              <w:t>49744</w:t>
            </w:r>
          </w:p>
        </w:tc>
      </w:tr>
      <w:tr w:rsidR="00154ABF" w14:paraId="5E3C8B9A" w14:textId="77777777" w:rsidTr="00377DAF">
        <w:trPr>
          <w:cantSplit/>
          <w:trHeight w:val="207"/>
        </w:trPr>
        <w:tc>
          <w:tcPr>
            <w:tcW w:w="756" w:type="dxa"/>
            <w:tcMar>
              <w:top w:w="0" w:type="dxa"/>
              <w:left w:w="0" w:type="dxa"/>
              <w:bottom w:w="0" w:type="dxa"/>
              <w:right w:w="0" w:type="dxa"/>
            </w:tcMar>
            <w:vAlign w:val="both"/>
          </w:tcPr>
          <w:p w14:paraId="0B34F8BA" w14:textId="77777777" w:rsidR="00A77B3E" w:rsidRDefault="00A77B3E">
            <w:r>
              <w:t>49760</w:t>
            </w:r>
          </w:p>
        </w:tc>
        <w:tc>
          <w:tcPr>
            <w:tcW w:w="737" w:type="dxa"/>
            <w:tcMar>
              <w:top w:w="0" w:type="dxa"/>
              <w:left w:w="0" w:type="dxa"/>
              <w:bottom w:w="0" w:type="dxa"/>
              <w:right w:w="0" w:type="dxa"/>
            </w:tcMar>
            <w:vAlign w:val="both"/>
          </w:tcPr>
          <w:p w14:paraId="0A36BE88" w14:textId="77777777" w:rsidR="00A77B3E" w:rsidRDefault="00A77B3E">
            <w:r>
              <w:t>49761</w:t>
            </w:r>
          </w:p>
        </w:tc>
        <w:tc>
          <w:tcPr>
            <w:tcW w:w="737" w:type="dxa"/>
            <w:tcMar>
              <w:top w:w="0" w:type="dxa"/>
              <w:left w:w="0" w:type="dxa"/>
              <w:bottom w:w="0" w:type="dxa"/>
              <w:right w:w="0" w:type="dxa"/>
            </w:tcMar>
            <w:vAlign w:val="both"/>
          </w:tcPr>
          <w:p w14:paraId="71381B67" w14:textId="77777777" w:rsidR="00A77B3E" w:rsidRDefault="00A77B3E">
            <w:r>
              <w:t>49762</w:t>
            </w:r>
          </w:p>
        </w:tc>
        <w:tc>
          <w:tcPr>
            <w:tcW w:w="737" w:type="dxa"/>
            <w:tcMar>
              <w:top w:w="0" w:type="dxa"/>
              <w:left w:w="0" w:type="dxa"/>
              <w:bottom w:w="0" w:type="dxa"/>
              <w:right w:w="0" w:type="dxa"/>
            </w:tcMar>
            <w:vAlign w:val="both"/>
          </w:tcPr>
          <w:p w14:paraId="108040DF" w14:textId="77777777" w:rsidR="00A77B3E" w:rsidRDefault="00A77B3E">
            <w:r>
              <w:t>49763</w:t>
            </w:r>
          </w:p>
        </w:tc>
        <w:tc>
          <w:tcPr>
            <w:tcW w:w="737" w:type="dxa"/>
            <w:tcMar>
              <w:top w:w="0" w:type="dxa"/>
              <w:left w:w="0" w:type="dxa"/>
              <w:bottom w:w="0" w:type="dxa"/>
              <w:right w:w="0" w:type="dxa"/>
            </w:tcMar>
            <w:vAlign w:val="both"/>
          </w:tcPr>
          <w:p w14:paraId="234567A1" w14:textId="77777777" w:rsidR="00A77B3E" w:rsidRDefault="00A77B3E">
            <w:r>
              <w:t>49764</w:t>
            </w:r>
          </w:p>
        </w:tc>
        <w:tc>
          <w:tcPr>
            <w:tcW w:w="737" w:type="dxa"/>
            <w:tcMar>
              <w:top w:w="0" w:type="dxa"/>
              <w:left w:w="0" w:type="dxa"/>
              <w:bottom w:w="0" w:type="dxa"/>
              <w:right w:w="0" w:type="dxa"/>
            </w:tcMar>
            <w:vAlign w:val="both"/>
          </w:tcPr>
          <w:p w14:paraId="38A5634E" w14:textId="77777777" w:rsidR="00A77B3E" w:rsidRDefault="00A77B3E">
            <w:r>
              <w:t>49765</w:t>
            </w:r>
          </w:p>
        </w:tc>
        <w:tc>
          <w:tcPr>
            <w:tcW w:w="737" w:type="dxa"/>
            <w:tcMar>
              <w:top w:w="0" w:type="dxa"/>
              <w:left w:w="0" w:type="dxa"/>
              <w:bottom w:w="0" w:type="dxa"/>
              <w:right w:w="0" w:type="dxa"/>
            </w:tcMar>
            <w:vAlign w:val="both"/>
          </w:tcPr>
          <w:p w14:paraId="3BDF7CAE" w14:textId="77777777" w:rsidR="00A77B3E" w:rsidRDefault="00A77B3E">
            <w:r>
              <w:t>49766</w:t>
            </w:r>
          </w:p>
        </w:tc>
        <w:tc>
          <w:tcPr>
            <w:tcW w:w="737" w:type="dxa"/>
            <w:tcMar>
              <w:top w:w="0" w:type="dxa"/>
              <w:left w:w="0" w:type="dxa"/>
              <w:bottom w:w="0" w:type="dxa"/>
              <w:right w:w="0" w:type="dxa"/>
            </w:tcMar>
            <w:vAlign w:val="both"/>
          </w:tcPr>
          <w:p w14:paraId="07BEF4C8" w14:textId="77777777" w:rsidR="00A77B3E" w:rsidRDefault="00A77B3E">
            <w:r>
              <w:t>49767</w:t>
            </w:r>
          </w:p>
        </w:tc>
        <w:tc>
          <w:tcPr>
            <w:tcW w:w="737" w:type="dxa"/>
            <w:tcMar>
              <w:top w:w="0" w:type="dxa"/>
              <w:left w:w="0" w:type="dxa"/>
              <w:bottom w:w="0" w:type="dxa"/>
              <w:right w:w="0" w:type="dxa"/>
            </w:tcMar>
            <w:vAlign w:val="both"/>
          </w:tcPr>
          <w:p w14:paraId="43C160C4" w14:textId="77777777" w:rsidR="00A77B3E" w:rsidRDefault="00A77B3E">
            <w:r>
              <w:t>49768</w:t>
            </w:r>
          </w:p>
        </w:tc>
        <w:tc>
          <w:tcPr>
            <w:tcW w:w="737" w:type="dxa"/>
            <w:tcMar>
              <w:top w:w="0" w:type="dxa"/>
              <w:left w:w="0" w:type="dxa"/>
              <w:bottom w:w="0" w:type="dxa"/>
              <w:right w:w="0" w:type="dxa"/>
            </w:tcMar>
            <w:vAlign w:val="both"/>
          </w:tcPr>
          <w:p w14:paraId="6CAA1D50" w14:textId="77777777" w:rsidR="00A77B3E" w:rsidRDefault="00A77B3E">
            <w:r>
              <w:t>49769</w:t>
            </w:r>
          </w:p>
        </w:tc>
        <w:tc>
          <w:tcPr>
            <w:tcW w:w="737" w:type="dxa"/>
            <w:tcMar>
              <w:top w:w="0" w:type="dxa"/>
              <w:left w:w="0" w:type="dxa"/>
              <w:bottom w:w="0" w:type="dxa"/>
              <w:right w:w="0" w:type="dxa"/>
            </w:tcMar>
            <w:vAlign w:val="both"/>
          </w:tcPr>
          <w:p w14:paraId="5533654C" w14:textId="77777777" w:rsidR="00A77B3E" w:rsidRDefault="00A77B3E">
            <w:r>
              <w:t>49770</w:t>
            </w:r>
          </w:p>
        </w:tc>
        <w:tc>
          <w:tcPr>
            <w:tcW w:w="756" w:type="dxa"/>
            <w:tcMar>
              <w:top w:w="0" w:type="dxa"/>
              <w:left w:w="0" w:type="dxa"/>
              <w:bottom w:w="0" w:type="dxa"/>
              <w:right w:w="0" w:type="dxa"/>
            </w:tcMar>
            <w:vAlign w:val="both"/>
          </w:tcPr>
          <w:p w14:paraId="2FC1E95B" w14:textId="77777777" w:rsidR="00A77B3E" w:rsidRDefault="00A77B3E">
            <w:r>
              <w:t>49771</w:t>
            </w:r>
          </w:p>
        </w:tc>
        <w:tc>
          <w:tcPr>
            <w:tcW w:w="756" w:type="dxa"/>
            <w:gridSpan w:val="2"/>
            <w:tcMar>
              <w:top w:w="0" w:type="dxa"/>
              <w:left w:w="0" w:type="dxa"/>
              <w:bottom w:w="0" w:type="dxa"/>
              <w:right w:w="0" w:type="dxa"/>
            </w:tcMar>
            <w:vAlign w:val="both"/>
          </w:tcPr>
          <w:p w14:paraId="3D220C3E" w14:textId="77777777" w:rsidR="00A77B3E" w:rsidRDefault="00A77B3E">
            <w:r>
              <w:t>49772</w:t>
            </w:r>
          </w:p>
        </w:tc>
      </w:tr>
      <w:tr w:rsidR="00154ABF" w14:paraId="0B14CFB0" w14:textId="77777777" w:rsidTr="00377DAF">
        <w:trPr>
          <w:cantSplit/>
          <w:trHeight w:val="207"/>
        </w:trPr>
        <w:tc>
          <w:tcPr>
            <w:tcW w:w="756" w:type="dxa"/>
            <w:tcMar>
              <w:top w:w="0" w:type="dxa"/>
              <w:left w:w="0" w:type="dxa"/>
              <w:bottom w:w="0" w:type="dxa"/>
              <w:right w:w="0" w:type="dxa"/>
            </w:tcMar>
            <w:vAlign w:val="both"/>
          </w:tcPr>
          <w:p w14:paraId="53C46E0F" w14:textId="77777777" w:rsidR="00A77B3E" w:rsidRDefault="00A77B3E">
            <w:r>
              <w:t>49773</w:t>
            </w:r>
          </w:p>
        </w:tc>
        <w:tc>
          <w:tcPr>
            <w:tcW w:w="737" w:type="dxa"/>
            <w:tcMar>
              <w:top w:w="0" w:type="dxa"/>
              <w:left w:w="0" w:type="dxa"/>
              <w:bottom w:w="0" w:type="dxa"/>
              <w:right w:w="0" w:type="dxa"/>
            </w:tcMar>
            <w:vAlign w:val="both"/>
          </w:tcPr>
          <w:p w14:paraId="31BF0A7E" w14:textId="77777777" w:rsidR="00A77B3E" w:rsidRDefault="00A77B3E">
            <w:r>
              <w:t>49774</w:t>
            </w:r>
          </w:p>
        </w:tc>
        <w:tc>
          <w:tcPr>
            <w:tcW w:w="737" w:type="dxa"/>
            <w:tcMar>
              <w:top w:w="0" w:type="dxa"/>
              <w:left w:w="0" w:type="dxa"/>
              <w:bottom w:w="0" w:type="dxa"/>
              <w:right w:w="0" w:type="dxa"/>
            </w:tcMar>
            <w:vAlign w:val="both"/>
          </w:tcPr>
          <w:p w14:paraId="090263D6" w14:textId="77777777" w:rsidR="00A77B3E" w:rsidRDefault="00A77B3E">
            <w:r>
              <w:t>49775</w:t>
            </w:r>
          </w:p>
        </w:tc>
        <w:tc>
          <w:tcPr>
            <w:tcW w:w="737" w:type="dxa"/>
            <w:tcMar>
              <w:top w:w="0" w:type="dxa"/>
              <w:left w:w="0" w:type="dxa"/>
              <w:bottom w:w="0" w:type="dxa"/>
              <w:right w:w="0" w:type="dxa"/>
            </w:tcMar>
            <w:vAlign w:val="both"/>
          </w:tcPr>
          <w:p w14:paraId="3BBCB6F9" w14:textId="77777777" w:rsidR="00A77B3E" w:rsidRDefault="00A77B3E">
            <w:r>
              <w:t>49776</w:t>
            </w:r>
          </w:p>
        </w:tc>
        <w:tc>
          <w:tcPr>
            <w:tcW w:w="737" w:type="dxa"/>
            <w:tcMar>
              <w:top w:w="0" w:type="dxa"/>
              <w:left w:w="0" w:type="dxa"/>
              <w:bottom w:w="0" w:type="dxa"/>
              <w:right w:w="0" w:type="dxa"/>
            </w:tcMar>
            <w:vAlign w:val="both"/>
          </w:tcPr>
          <w:p w14:paraId="51C44B11" w14:textId="77777777" w:rsidR="00A77B3E" w:rsidRDefault="00A77B3E">
            <w:r>
              <w:t>49777</w:t>
            </w:r>
          </w:p>
        </w:tc>
        <w:tc>
          <w:tcPr>
            <w:tcW w:w="737" w:type="dxa"/>
            <w:tcMar>
              <w:top w:w="0" w:type="dxa"/>
              <w:left w:w="0" w:type="dxa"/>
              <w:bottom w:w="0" w:type="dxa"/>
              <w:right w:w="0" w:type="dxa"/>
            </w:tcMar>
            <w:vAlign w:val="both"/>
          </w:tcPr>
          <w:p w14:paraId="7280B87E" w14:textId="77777777" w:rsidR="00A77B3E" w:rsidRDefault="00A77B3E">
            <w:r>
              <w:t>49778</w:t>
            </w:r>
          </w:p>
        </w:tc>
        <w:tc>
          <w:tcPr>
            <w:tcW w:w="737" w:type="dxa"/>
            <w:tcMar>
              <w:top w:w="0" w:type="dxa"/>
              <w:left w:w="0" w:type="dxa"/>
              <w:bottom w:w="0" w:type="dxa"/>
              <w:right w:w="0" w:type="dxa"/>
            </w:tcMar>
            <w:vAlign w:val="both"/>
          </w:tcPr>
          <w:p w14:paraId="4F32BA80" w14:textId="77777777" w:rsidR="00A77B3E" w:rsidRDefault="00A77B3E">
            <w:r>
              <w:t>49779</w:t>
            </w:r>
          </w:p>
        </w:tc>
        <w:tc>
          <w:tcPr>
            <w:tcW w:w="737" w:type="dxa"/>
            <w:tcMar>
              <w:top w:w="0" w:type="dxa"/>
              <w:left w:w="0" w:type="dxa"/>
              <w:bottom w:w="0" w:type="dxa"/>
              <w:right w:w="0" w:type="dxa"/>
            </w:tcMar>
            <w:vAlign w:val="both"/>
          </w:tcPr>
          <w:p w14:paraId="68299CBC" w14:textId="77777777" w:rsidR="00A77B3E" w:rsidRDefault="00A77B3E">
            <w:r>
              <w:t>49780</w:t>
            </w:r>
          </w:p>
        </w:tc>
        <w:tc>
          <w:tcPr>
            <w:tcW w:w="737" w:type="dxa"/>
            <w:tcMar>
              <w:top w:w="0" w:type="dxa"/>
              <w:left w:w="0" w:type="dxa"/>
              <w:bottom w:w="0" w:type="dxa"/>
              <w:right w:w="0" w:type="dxa"/>
            </w:tcMar>
            <w:vAlign w:val="both"/>
          </w:tcPr>
          <w:p w14:paraId="1F6EC924" w14:textId="77777777" w:rsidR="00A77B3E" w:rsidRDefault="00A77B3E">
            <w:r>
              <w:t>49781</w:t>
            </w:r>
          </w:p>
        </w:tc>
        <w:tc>
          <w:tcPr>
            <w:tcW w:w="737" w:type="dxa"/>
            <w:tcMar>
              <w:top w:w="0" w:type="dxa"/>
              <w:left w:w="0" w:type="dxa"/>
              <w:bottom w:w="0" w:type="dxa"/>
              <w:right w:w="0" w:type="dxa"/>
            </w:tcMar>
            <w:vAlign w:val="both"/>
          </w:tcPr>
          <w:p w14:paraId="782732AE" w14:textId="77777777" w:rsidR="00A77B3E" w:rsidRDefault="00A77B3E">
            <w:r>
              <w:t>49782</w:t>
            </w:r>
          </w:p>
        </w:tc>
        <w:tc>
          <w:tcPr>
            <w:tcW w:w="737" w:type="dxa"/>
            <w:tcMar>
              <w:top w:w="0" w:type="dxa"/>
              <w:left w:w="0" w:type="dxa"/>
              <w:bottom w:w="0" w:type="dxa"/>
              <w:right w:w="0" w:type="dxa"/>
            </w:tcMar>
            <w:vAlign w:val="both"/>
          </w:tcPr>
          <w:p w14:paraId="12D03DCA" w14:textId="77777777" w:rsidR="00A77B3E" w:rsidRDefault="00A77B3E">
            <w:r>
              <w:t>49783</w:t>
            </w:r>
          </w:p>
        </w:tc>
        <w:tc>
          <w:tcPr>
            <w:tcW w:w="756" w:type="dxa"/>
            <w:tcMar>
              <w:top w:w="0" w:type="dxa"/>
              <w:left w:w="0" w:type="dxa"/>
              <w:bottom w:w="0" w:type="dxa"/>
              <w:right w:w="0" w:type="dxa"/>
            </w:tcMar>
            <w:vAlign w:val="both"/>
          </w:tcPr>
          <w:p w14:paraId="59DF3C88" w14:textId="77777777" w:rsidR="00A77B3E" w:rsidRDefault="00A77B3E">
            <w:r>
              <w:t>49784</w:t>
            </w:r>
          </w:p>
        </w:tc>
        <w:tc>
          <w:tcPr>
            <w:tcW w:w="756" w:type="dxa"/>
            <w:gridSpan w:val="2"/>
            <w:tcMar>
              <w:top w:w="0" w:type="dxa"/>
              <w:left w:w="0" w:type="dxa"/>
              <w:bottom w:w="0" w:type="dxa"/>
              <w:right w:w="0" w:type="dxa"/>
            </w:tcMar>
            <w:vAlign w:val="both"/>
          </w:tcPr>
          <w:p w14:paraId="6422188D" w14:textId="77777777" w:rsidR="00A77B3E" w:rsidRDefault="00A77B3E">
            <w:r>
              <w:t>49785</w:t>
            </w:r>
          </w:p>
        </w:tc>
      </w:tr>
      <w:tr w:rsidR="00154ABF" w14:paraId="0D2B9559" w14:textId="77777777" w:rsidTr="00377DAF">
        <w:trPr>
          <w:cantSplit/>
          <w:trHeight w:val="207"/>
        </w:trPr>
        <w:tc>
          <w:tcPr>
            <w:tcW w:w="756" w:type="dxa"/>
            <w:tcMar>
              <w:top w:w="0" w:type="dxa"/>
              <w:left w:w="0" w:type="dxa"/>
              <w:bottom w:w="0" w:type="dxa"/>
              <w:right w:w="0" w:type="dxa"/>
            </w:tcMar>
            <w:vAlign w:val="both"/>
          </w:tcPr>
          <w:p w14:paraId="38704D15" w14:textId="77777777" w:rsidR="00A77B3E" w:rsidRDefault="00A77B3E">
            <w:r>
              <w:t>49786</w:t>
            </w:r>
          </w:p>
        </w:tc>
        <w:tc>
          <w:tcPr>
            <w:tcW w:w="737" w:type="dxa"/>
            <w:tcMar>
              <w:top w:w="0" w:type="dxa"/>
              <w:left w:w="0" w:type="dxa"/>
              <w:bottom w:w="0" w:type="dxa"/>
              <w:right w:w="0" w:type="dxa"/>
            </w:tcMar>
            <w:vAlign w:val="both"/>
          </w:tcPr>
          <w:p w14:paraId="4749F6AB" w14:textId="77777777" w:rsidR="00A77B3E" w:rsidRDefault="00A77B3E">
            <w:r>
              <w:t>49787</w:t>
            </w:r>
          </w:p>
        </w:tc>
        <w:tc>
          <w:tcPr>
            <w:tcW w:w="737" w:type="dxa"/>
            <w:tcMar>
              <w:top w:w="0" w:type="dxa"/>
              <w:left w:w="0" w:type="dxa"/>
              <w:bottom w:w="0" w:type="dxa"/>
              <w:right w:w="0" w:type="dxa"/>
            </w:tcMar>
            <w:vAlign w:val="both"/>
          </w:tcPr>
          <w:p w14:paraId="7B88E85E" w14:textId="77777777" w:rsidR="00A77B3E" w:rsidRDefault="00A77B3E">
            <w:r>
              <w:t>49788</w:t>
            </w:r>
          </w:p>
        </w:tc>
        <w:tc>
          <w:tcPr>
            <w:tcW w:w="737" w:type="dxa"/>
            <w:tcMar>
              <w:top w:w="0" w:type="dxa"/>
              <w:left w:w="0" w:type="dxa"/>
              <w:bottom w:w="0" w:type="dxa"/>
              <w:right w:w="0" w:type="dxa"/>
            </w:tcMar>
            <w:vAlign w:val="both"/>
          </w:tcPr>
          <w:p w14:paraId="4E474DB7" w14:textId="77777777" w:rsidR="00A77B3E" w:rsidRDefault="00A77B3E">
            <w:r>
              <w:t>49789</w:t>
            </w:r>
          </w:p>
        </w:tc>
        <w:tc>
          <w:tcPr>
            <w:tcW w:w="737" w:type="dxa"/>
            <w:tcMar>
              <w:top w:w="0" w:type="dxa"/>
              <w:left w:w="0" w:type="dxa"/>
              <w:bottom w:w="0" w:type="dxa"/>
              <w:right w:w="0" w:type="dxa"/>
            </w:tcMar>
            <w:vAlign w:val="both"/>
          </w:tcPr>
          <w:p w14:paraId="207D5128" w14:textId="77777777" w:rsidR="00A77B3E" w:rsidRDefault="00A77B3E">
            <w:r>
              <w:t>49790</w:t>
            </w:r>
          </w:p>
        </w:tc>
        <w:tc>
          <w:tcPr>
            <w:tcW w:w="737" w:type="dxa"/>
            <w:tcMar>
              <w:top w:w="0" w:type="dxa"/>
              <w:left w:w="0" w:type="dxa"/>
              <w:bottom w:w="0" w:type="dxa"/>
              <w:right w:w="0" w:type="dxa"/>
            </w:tcMar>
            <w:vAlign w:val="both"/>
          </w:tcPr>
          <w:p w14:paraId="029F1FAF" w14:textId="77777777" w:rsidR="00A77B3E" w:rsidRDefault="00A77B3E">
            <w:r>
              <w:t>49791</w:t>
            </w:r>
          </w:p>
        </w:tc>
        <w:tc>
          <w:tcPr>
            <w:tcW w:w="737" w:type="dxa"/>
            <w:tcMar>
              <w:top w:w="0" w:type="dxa"/>
              <w:left w:w="0" w:type="dxa"/>
              <w:bottom w:w="0" w:type="dxa"/>
              <w:right w:w="0" w:type="dxa"/>
            </w:tcMar>
            <w:vAlign w:val="both"/>
          </w:tcPr>
          <w:p w14:paraId="2D8F403C" w14:textId="77777777" w:rsidR="00A77B3E" w:rsidRDefault="00A77B3E">
            <w:r>
              <w:t>49792</w:t>
            </w:r>
          </w:p>
        </w:tc>
        <w:tc>
          <w:tcPr>
            <w:tcW w:w="737" w:type="dxa"/>
            <w:tcMar>
              <w:top w:w="0" w:type="dxa"/>
              <w:left w:w="0" w:type="dxa"/>
              <w:bottom w:w="0" w:type="dxa"/>
              <w:right w:w="0" w:type="dxa"/>
            </w:tcMar>
            <w:vAlign w:val="both"/>
          </w:tcPr>
          <w:p w14:paraId="6BA01876" w14:textId="77777777" w:rsidR="00A77B3E" w:rsidRDefault="00A77B3E">
            <w:r>
              <w:t>49793</w:t>
            </w:r>
          </w:p>
        </w:tc>
        <w:tc>
          <w:tcPr>
            <w:tcW w:w="737" w:type="dxa"/>
            <w:tcMar>
              <w:top w:w="0" w:type="dxa"/>
              <w:left w:w="0" w:type="dxa"/>
              <w:bottom w:w="0" w:type="dxa"/>
              <w:right w:w="0" w:type="dxa"/>
            </w:tcMar>
            <w:vAlign w:val="both"/>
          </w:tcPr>
          <w:p w14:paraId="77D74F77" w14:textId="77777777" w:rsidR="00A77B3E" w:rsidRDefault="00A77B3E">
            <w:r>
              <w:t>49794</w:t>
            </w:r>
          </w:p>
        </w:tc>
        <w:tc>
          <w:tcPr>
            <w:tcW w:w="737" w:type="dxa"/>
            <w:tcMar>
              <w:top w:w="0" w:type="dxa"/>
              <w:left w:w="0" w:type="dxa"/>
              <w:bottom w:w="0" w:type="dxa"/>
              <w:right w:w="0" w:type="dxa"/>
            </w:tcMar>
            <w:vAlign w:val="both"/>
          </w:tcPr>
          <w:p w14:paraId="1A1077F4" w14:textId="77777777" w:rsidR="00A77B3E" w:rsidRDefault="00A77B3E">
            <w:r>
              <w:t>49795</w:t>
            </w:r>
          </w:p>
        </w:tc>
        <w:tc>
          <w:tcPr>
            <w:tcW w:w="737" w:type="dxa"/>
            <w:tcMar>
              <w:top w:w="0" w:type="dxa"/>
              <w:left w:w="0" w:type="dxa"/>
              <w:bottom w:w="0" w:type="dxa"/>
              <w:right w:w="0" w:type="dxa"/>
            </w:tcMar>
            <w:vAlign w:val="both"/>
          </w:tcPr>
          <w:p w14:paraId="04D67887" w14:textId="77777777" w:rsidR="00A77B3E" w:rsidRDefault="00A77B3E">
            <w:r>
              <w:t>49796</w:t>
            </w:r>
          </w:p>
        </w:tc>
        <w:tc>
          <w:tcPr>
            <w:tcW w:w="756" w:type="dxa"/>
            <w:tcMar>
              <w:top w:w="0" w:type="dxa"/>
              <w:left w:w="0" w:type="dxa"/>
              <w:bottom w:w="0" w:type="dxa"/>
              <w:right w:w="0" w:type="dxa"/>
            </w:tcMar>
            <w:vAlign w:val="both"/>
          </w:tcPr>
          <w:p w14:paraId="32DA7EF4" w14:textId="77777777" w:rsidR="00A77B3E" w:rsidRDefault="00A77B3E">
            <w:r>
              <w:t>49797</w:t>
            </w:r>
          </w:p>
        </w:tc>
        <w:tc>
          <w:tcPr>
            <w:tcW w:w="756" w:type="dxa"/>
            <w:gridSpan w:val="2"/>
            <w:tcMar>
              <w:top w:w="0" w:type="dxa"/>
              <w:left w:w="0" w:type="dxa"/>
              <w:bottom w:w="0" w:type="dxa"/>
              <w:right w:w="0" w:type="dxa"/>
            </w:tcMar>
            <w:vAlign w:val="both"/>
          </w:tcPr>
          <w:p w14:paraId="03451B0E" w14:textId="77777777" w:rsidR="00A77B3E" w:rsidRDefault="00A77B3E">
            <w:r>
              <w:t>49798</w:t>
            </w:r>
          </w:p>
        </w:tc>
      </w:tr>
      <w:tr w:rsidR="00154ABF" w14:paraId="0D13DE13" w14:textId="77777777" w:rsidTr="00377DAF">
        <w:trPr>
          <w:cantSplit/>
          <w:trHeight w:val="207"/>
        </w:trPr>
        <w:tc>
          <w:tcPr>
            <w:tcW w:w="756" w:type="dxa"/>
            <w:tcMar>
              <w:top w:w="0" w:type="dxa"/>
              <w:left w:w="0" w:type="dxa"/>
              <w:bottom w:w="0" w:type="dxa"/>
              <w:right w:w="0" w:type="dxa"/>
            </w:tcMar>
            <w:vAlign w:val="both"/>
          </w:tcPr>
          <w:p w14:paraId="5C0D1FB8" w14:textId="77777777" w:rsidR="00A77B3E" w:rsidRDefault="00A77B3E">
            <w:r>
              <w:t>49800</w:t>
            </w:r>
          </w:p>
        </w:tc>
        <w:tc>
          <w:tcPr>
            <w:tcW w:w="737" w:type="dxa"/>
            <w:tcMar>
              <w:top w:w="0" w:type="dxa"/>
              <w:left w:w="0" w:type="dxa"/>
              <w:bottom w:w="0" w:type="dxa"/>
              <w:right w:w="0" w:type="dxa"/>
            </w:tcMar>
            <w:vAlign w:val="both"/>
          </w:tcPr>
          <w:p w14:paraId="7E86C300" w14:textId="77777777" w:rsidR="00A77B3E" w:rsidRDefault="00A77B3E">
            <w:r>
              <w:t>49803</w:t>
            </w:r>
          </w:p>
        </w:tc>
        <w:tc>
          <w:tcPr>
            <w:tcW w:w="737" w:type="dxa"/>
            <w:tcMar>
              <w:top w:w="0" w:type="dxa"/>
              <w:left w:w="0" w:type="dxa"/>
              <w:bottom w:w="0" w:type="dxa"/>
              <w:right w:w="0" w:type="dxa"/>
            </w:tcMar>
            <w:vAlign w:val="both"/>
          </w:tcPr>
          <w:p w14:paraId="12F3E0DF" w14:textId="77777777" w:rsidR="00A77B3E" w:rsidRDefault="00A77B3E">
            <w:r>
              <w:t>49806</w:t>
            </w:r>
          </w:p>
        </w:tc>
        <w:tc>
          <w:tcPr>
            <w:tcW w:w="737" w:type="dxa"/>
            <w:tcMar>
              <w:top w:w="0" w:type="dxa"/>
              <w:left w:w="0" w:type="dxa"/>
              <w:bottom w:w="0" w:type="dxa"/>
              <w:right w:w="0" w:type="dxa"/>
            </w:tcMar>
            <w:vAlign w:val="both"/>
          </w:tcPr>
          <w:p w14:paraId="310686E1" w14:textId="77777777" w:rsidR="00A77B3E" w:rsidRDefault="00A77B3E">
            <w:r>
              <w:t>49809</w:t>
            </w:r>
          </w:p>
        </w:tc>
        <w:tc>
          <w:tcPr>
            <w:tcW w:w="737" w:type="dxa"/>
            <w:tcMar>
              <w:top w:w="0" w:type="dxa"/>
              <w:left w:w="0" w:type="dxa"/>
              <w:bottom w:w="0" w:type="dxa"/>
              <w:right w:w="0" w:type="dxa"/>
            </w:tcMar>
            <w:vAlign w:val="both"/>
          </w:tcPr>
          <w:p w14:paraId="62714499" w14:textId="77777777" w:rsidR="00A77B3E" w:rsidRDefault="00A77B3E">
            <w:r>
              <w:t>49812</w:t>
            </w:r>
          </w:p>
        </w:tc>
        <w:tc>
          <w:tcPr>
            <w:tcW w:w="737" w:type="dxa"/>
            <w:tcMar>
              <w:top w:w="0" w:type="dxa"/>
              <w:left w:w="0" w:type="dxa"/>
              <w:bottom w:w="0" w:type="dxa"/>
              <w:right w:w="0" w:type="dxa"/>
            </w:tcMar>
            <w:vAlign w:val="both"/>
          </w:tcPr>
          <w:p w14:paraId="2E6179C6" w14:textId="77777777" w:rsidR="00A77B3E" w:rsidRDefault="00A77B3E">
            <w:r>
              <w:t>49814</w:t>
            </w:r>
          </w:p>
        </w:tc>
        <w:tc>
          <w:tcPr>
            <w:tcW w:w="737" w:type="dxa"/>
            <w:tcMar>
              <w:top w:w="0" w:type="dxa"/>
              <w:left w:w="0" w:type="dxa"/>
              <w:bottom w:w="0" w:type="dxa"/>
              <w:right w:w="0" w:type="dxa"/>
            </w:tcMar>
            <w:vAlign w:val="both"/>
          </w:tcPr>
          <w:p w14:paraId="6C8972C0" w14:textId="77777777" w:rsidR="00A77B3E" w:rsidRDefault="00A77B3E">
            <w:r>
              <w:t>49815</w:t>
            </w:r>
          </w:p>
        </w:tc>
        <w:tc>
          <w:tcPr>
            <w:tcW w:w="737" w:type="dxa"/>
            <w:tcMar>
              <w:top w:w="0" w:type="dxa"/>
              <w:left w:w="0" w:type="dxa"/>
              <w:bottom w:w="0" w:type="dxa"/>
              <w:right w:w="0" w:type="dxa"/>
            </w:tcMar>
            <w:vAlign w:val="both"/>
          </w:tcPr>
          <w:p w14:paraId="70041713" w14:textId="77777777" w:rsidR="00A77B3E" w:rsidRDefault="00A77B3E">
            <w:r>
              <w:t>49818</w:t>
            </w:r>
          </w:p>
        </w:tc>
        <w:tc>
          <w:tcPr>
            <w:tcW w:w="737" w:type="dxa"/>
            <w:tcMar>
              <w:top w:w="0" w:type="dxa"/>
              <w:left w:w="0" w:type="dxa"/>
              <w:bottom w:w="0" w:type="dxa"/>
              <w:right w:w="0" w:type="dxa"/>
            </w:tcMar>
            <w:vAlign w:val="both"/>
          </w:tcPr>
          <w:p w14:paraId="67F62052" w14:textId="77777777" w:rsidR="00A77B3E" w:rsidRDefault="00A77B3E">
            <w:r>
              <w:t>49821</w:t>
            </w:r>
          </w:p>
        </w:tc>
        <w:tc>
          <w:tcPr>
            <w:tcW w:w="737" w:type="dxa"/>
            <w:tcMar>
              <w:top w:w="0" w:type="dxa"/>
              <w:left w:w="0" w:type="dxa"/>
              <w:bottom w:w="0" w:type="dxa"/>
              <w:right w:w="0" w:type="dxa"/>
            </w:tcMar>
            <w:vAlign w:val="both"/>
          </w:tcPr>
          <w:p w14:paraId="6842E3B2" w14:textId="77777777" w:rsidR="00A77B3E" w:rsidRDefault="00A77B3E">
            <w:r>
              <w:t>49824</w:t>
            </w:r>
          </w:p>
        </w:tc>
        <w:tc>
          <w:tcPr>
            <w:tcW w:w="737" w:type="dxa"/>
            <w:tcMar>
              <w:top w:w="0" w:type="dxa"/>
              <w:left w:w="0" w:type="dxa"/>
              <w:bottom w:w="0" w:type="dxa"/>
              <w:right w:w="0" w:type="dxa"/>
            </w:tcMar>
            <w:vAlign w:val="both"/>
          </w:tcPr>
          <w:p w14:paraId="692611CE" w14:textId="77777777" w:rsidR="00A77B3E" w:rsidRDefault="00A77B3E">
            <w:r>
              <w:t>49827</w:t>
            </w:r>
          </w:p>
        </w:tc>
        <w:tc>
          <w:tcPr>
            <w:tcW w:w="756" w:type="dxa"/>
            <w:tcMar>
              <w:top w:w="0" w:type="dxa"/>
              <w:left w:w="0" w:type="dxa"/>
              <w:bottom w:w="0" w:type="dxa"/>
              <w:right w:w="0" w:type="dxa"/>
            </w:tcMar>
            <w:vAlign w:val="both"/>
          </w:tcPr>
          <w:p w14:paraId="74860C7C" w14:textId="77777777" w:rsidR="00A77B3E" w:rsidRDefault="00A77B3E">
            <w:r>
              <w:t>49830</w:t>
            </w:r>
          </w:p>
        </w:tc>
        <w:tc>
          <w:tcPr>
            <w:tcW w:w="756" w:type="dxa"/>
            <w:gridSpan w:val="2"/>
            <w:tcMar>
              <w:top w:w="0" w:type="dxa"/>
              <w:left w:w="0" w:type="dxa"/>
              <w:bottom w:w="0" w:type="dxa"/>
              <w:right w:w="0" w:type="dxa"/>
            </w:tcMar>
            <w:vAlign w:val="both"/>
          </w:tcPr>
          <w:p w14:paraId="5599EC87" w14:textId="77777777" w:rsidR="00A77B3E" w:rsidRDefault="00A77B3E">
            <w:r>
              <w:t>49833</w:t>
            </w:r>
          </w:p>
        </w:tc>
      </w:tr>
      <w:tr w:rsidR="00154ABF" w14:paraId="1E4C8098" w14:textId="77777777" w:rsidTr="00377DAF">
        <w:trPr>
          <w:cantSplit/>
          <w:trHeight w:val="207"/>
        </w:trPr>
        <w:tc>
          <w:tcPr>
            <w:tcW w:w="756" w:type="dxa"/>
            <w:tcMar>
              <w:top w:w="0" w:type="dxa"/>
              <w:left w:w="0" w:type="dxa"/>
              <w:bottom w:w="0" w:type="dxa"/>
              <w:right w:w="0" w:type="dxa"/>
            </w:tcMar>
            <w:vAlign w:val="both"/>
          </w:tcPr>
          <w:p w14:paraId="4E3B2903" w14:textId="77777777" w:rsidR="00A77B3E" w:rsidRDefault="00A77B3E">
            <w:r>
              <w:t>49836</w:t>
            </w:r>
          </w:p>
        </w:tc>
        <w:tc>
          <w:tcPr>
            <w:tcW w:w="737" w:type="dxa"/>
            <w:tcMar>
              <w:top w:w="0" w:type="dxa"/>
              <w:left w:w="0" w:type="dxa"/>
              <w:bottom w:w="0" w:type="dxa"/>
              <w:right w:w="0" w:type="dxa"/>
            </w:tcMar>
            <w:vAlign w:val="both"/>
          </w:tcPr>
          <w:p w14:paraId="4EA13513" w14:textId="77777777" w:rsidR="00A77B3E" w:rsidRDefault="00A77B3E">
            <w:r>
              <w:t>49837</w:t>
            </w:r>
          </w:p>
        </w:tc>
        <w:tc>
          <w:tcPr>
            <w:tcW w:w="737" w:type="dxa"/>
            <w:tcMar>
              <w:top w:w="0" w:type="dxa"/>
              <w:left w:w="0" w:type="dxa"/>
              <w:bottom w:w="0" w:type="dxa"/>
              <w:right w:w="0" w:type="dxa"/>
            </w:tcMar>
            <w:vAlign w:val="both"/>
          </w:tcPr>
          <w:p w14:paraId="197E03B4" w14:textId="77777777" w:rsidR="00A77B3E" w:rsidRDefault="00A77B3E">
            <w:r>
              <w:t>49838</w:t>
            </w:r>
          </w:p>
        </w:tc>
        <w:tc>
          <w:tcPr>
            <w:tcW w:w="737" w:type="dxa"/>
            <w:tcMar>
              <w:top w:w="0" w:type="dxa"/>
              <w:left w:w="0" w:type="dxa"/>
              <w:bottom w:w="0" w:type="dxa"/>
              <w:right w:w="0" w:type="dxa"/>
            </w:tcMar>
            <w:vAlign w:val="both"/>
          </w:tcPr>
          <w:p w14:paraId="1260D627" w14:textId="77777777" w:rsidR="00A77B3E" w:rsidRDefault="00A77B3E">
            <w:r>
              <w:t>49839</w:t>
            </w:r>
          </w:p>
        </w:tc>
        <w:tc>
          <w:tcPr>
            <w:tcW w:w="737" w:type="dxa"/>
            <w:tcMar>
              <w:top w:w="0" w:type="dxa"/>
              <w:left w:w="0" w:type="dxa"/>
              <w:bottom w:w="0" w:type="dxa"/>
              <w:right w:w="0" w:type="dxa"/>
            </w:tcMar>
            <w:vAlign w:val="both"/>
          </w:tcPr>
          <w:p w14:paraId="28044DC4" w14:textId="77777777" w:rsidR="00A77B3E" w:rsidRDefault="00A77B3E">
            <w:r>
              <w:t>49845</w:t>
            </w:r>
          </w:p>
        </w:tc>
        <w:tc>
          <w:tcPr>
            <w:tcW w:w="737" w:type="dxa"/>
            <w:tcMar>
              <w:top w:w="0" w:type="dxa"/>
              <w:left w:w="0" w:type="dxa"/>
              <w:bottom w:w="0" w:type="dxa"/>
              <w:right w:w="0" w:type="dxa"/>
            </w:tcMar>
            <w:vAlign w:val="both"/>
          </w:tcPr>
          <w:p w14:paraId="48282980" w14:textId="77777777" w:rsidR="00A77B3E" w:rsidRDefault="00A77B3E">
            <w:r>
              <w:t>49851</w:t>
            </w:r>
          </w:p>
        </w:tc>
        <w:tc>
          <w:tcPr>
            <w:tcW w:w="737" w:type="dxa"/>
            <w:tcMar>
              <w:top w:w="0" w:type="dxa"/>
              <w:left w:w="0" w:type="dxa"/>
              <w:bottom w:w="0" w:type="dxa"/>
              <w:right w:w="0" w:type="dxa"/>
            </w:tcMar>
            <w:vAlign w:val="both"/>
          </w:tcPr>
          <w:p w14:paraId="47CCF069" w14:textId="77777777" w:rsidR="00A77B3E" w:rsidRDefault="00A77B3E">
            <w:r>
              <w:t>49854</w:t>
            </w:r>
          </w:p>
        </w:tc>
        <w:tc>
          <w:tcPr>
            <w:tcW w:w="737" w:type="dxa"/>
            <w:tcMar>
              <w:top w:w="0" w:type="dxa"/>
              <w:left w:w="0" w:type="dxa"/>
              <w:bottom w:w="0" w:type="dxa"/>
              <w:right w:w="0" w:type="dxa"/>
            </w:tcMar>
            <w:vAlign w:val="both"/>
          </w:tcPr>
          <w:p w14:paraId="1C2FCEFA" w14:textId="77777777" w:rsidR="00A77B3E" w:rsidRDefault="00A77B3E">
            <w:r>
              <w:t>49857</w:t>
            </w:r>
          </w:p>
        </w:tc>
        <w:tc>
          <w:tcPr>
            <w:tcW w:w="737" w:type="dxa"/>
            <w:tcMar>
              <w:top w:w="0" w:type="dxa"/>
              <w:left w:w="0" w:type="dxa"/>
              <w:bottom w:w="0" w:type="dxa"/>
              <w:right w:w="0" w:type="dxa"/>
            </w:tcMar>
            <w:vAlign w:val="both"/>
          </w:tcPr>
          <w:p w14:paraId="712416B2" w14:textId="77777777" w:rsidR="00A77B3E" w:rsidRDefault="00A77B3E">
            <w:r>
              <w:t>49860</w:t>
            </w:r>
          </w:p>
        </w:tc>
        <w:tc>
          <w:tcPr>
            <w:tcW w:w="737" w:type="dxa"/>
            <w:tcMar>
              <w:top w:w="0" w:type="dxa"/>
              <w:left w:w="0" w:type="dxa"/>
              <w:bottom w:w="0" w:type="dxa"/>
              <w:right w:w="0" w:type="dxa"/>
            </w:tcMar>
            <w:vAlign w:val="both"/>
          </w:tcPr>
          <w:p w14:paraId="1087AE9E" w14:textId="77777777" w:rsidR="00A77B3E" w:rsidRDefault="00A77B3E">
            <w:r>
              <w:t>49866</w:t>
            </w:r>
          </w:p>
        </w:tc>
        <w:tc>
          <w:tcPr>
            <w:tcW w:w="737" w:type="dxa"/>
            <w:tcMar>
              <w:top w:w="0" w:type="dxa"/>
              <w:left w:w="0" w:type="dxa"/>
              <w:bottom w:w="0" w:type="dxa"/>
              <w:right w:w="0" w:type="dxa"/>
            </w:tcMar>
            <w:vAlign w:val="both"/>
          </w:tcPr>
          <w:p w14:paraId="404291EE" w14:textId="77777777" w:rsidR="00A77B3E" w:rsidRDefault="00A77B3E">
            <w:r>
              <w:t>49878</w:t>
            </w:r>
          </w:p>
        </w:tc>
        <w:tc>
          <w:tcPr>
            <w:tcW w:w="756" w:type="dxa"/>
            <w:tcMar>
              <w:top w:w="0" w:type="dxa"/>
              <w:left w:w="0" w:type="dxa"/>
              <w:bottom w:w="0" w:type="dxa"/>
              <w:right w:w="0" w:type="dxa"/>
            </w:tcMar>
            <w:vAlign w:val="both"/>
          </w:tcPr>
          <w:p w14:paraId="54E52995" w14:textId="77777777" w:rsidR="00A77B3E" w:rsidRDefault="00A77B3E">
            <w:r>
              <w:t>49881</w:t>
            </w:r>
          </w:p>
        </w:tc>
        <w:tc>
          <w:tcPr>
            <w:tcW w:w="756" w:type="dxa"/>
            <w:gridSpan w:val="2"/>
            <w:tcMar>
              <w:top w:w="0" w:type="dxa"/>
              <w:left w:w="0" w:type="dxa"/>
              <w:bottom w:w="0" w:type="dxa"/>
              <w:right w:w="0" w:type="dxa"/>
            </w:tcMar>
            <w:vAlign w:val="both"/>
          </w:tcPr>
          <w:p w14:paraId="767915F6" w14:textId="77777777" w:rsidR="00A77B3E" w:rsidRDefault="00A77B3E">
            <w:r>
              <w:t>49884</w:t>
            </w:r>
          </w:p>
        </w:tc>
      </w:tr>
      <w:tr w:rsidR="00154ABF" w14:paraId="12595642" w14:textId="77777777" w:rsidTr="00377DAF">
        <w:trPr>
          <w:cantSplit/>
          <w:trHeight w:val="207"/>
        </w:trPr>
        <w:tc>
          <w:tcPr>
            <w:tcW w:w="756" w:type="dxa"/>
            <w:tcMar>
              <w:top w:w="0" w:type="dxa"/>
              <w:left w:w="0" w:type="dxa"/>
              <w:bottom w:w="0" w:type="dxa"/>
              <w:right w:w="0" w:type="dxa"/>
            </w:tcMar>
            <w:vAlign w:val="both"/>
          </w:tcPr>
          <w:p w14:paraId="77EE155E" w14:textId="77777777" w:rsidR="00A77B3E" w:rsidRDefault="00A77B3E">
            <w:r>
              <w:t>49887</w:t>
            </w:r>
          </w:p>
        </w:tc>
        <w:tc>
          <w:tcPr>
            <w:tcW w:w="737" w:type="dxa"/>
            <w:tcMar>
              <w:top w:w="0" w:type="dxa"/>
              <w:left w:w="0" w:type="dxa"/>
              <w:bottom w:w="0" w:type="dxa"/>
              <w:right w:w="0" w:type="dxa"/>
            </w:tcMar>
            <w:vAlign w:val="both"/>
          </w:tcPr>
          <w:p w14:paraId="03B6A24D" w14:textId="77777777" w:rsidR="00A77B3E" w:rsidRDefault="00A77B3E">
            <w:r>
              <w:t>49890</w:t>
            </w:r>
          </w:p>
        </w:tc>
        <w:tc>
          <w:tcPr>
            <w:tcW w:w="737" w:type="dxa"/>
            <w:tcMar>
              <w:top w:w="0" w:type="dxa"/>
              <w:left w:w="0" w:type="dxa"/>
              <w:bottom w:w="0" w:type="dxa"/>
              <w:right w:w="0" w:type="dxa"/>
            </w:tcMar>
            <w:vAlign w:val="both"/>
          </w:tcPr>
          <w:p w14:paraId="107D0DDC" w14:textId="77777777" w:rsidR="00A77B3E" w:rsidRDefault="00A77B3E">
            <w:r>
              <w:t>50107</w:t>
            </w:r>
          </w:p>
        </w:tc>
        <w:tc>
          <w:tcPr>
            <w:tcW w:w="737" w:type="dxa"/>
            <w:tcMar>
              <w:top w:w="0" w:type="dxa"/>
              <w:left w:w="0" w:type="dxa"/>
              <w:bottom w:w="0" w:type="dxa"/>
              <w:right w:w="0" w:type="dxa"/>
            </w:tcMar>
            <w:vAlign w:val="both"/>
          </w:tcPr>
          <w:p w14:paraId="28897901" w14:textId="77777777" w:rsidR="00A77B3E" w:rsidRDefault="00A77B3E">
            <w:r>
              <w:t>50112</w:t>
            </w:r>
          </w:p>
        </w:tc>
        <w:tc>
          <w:tcPr>
            <w:tcW w:w="737" w:type="dxa"/>
            <w:tcMar>
              <w:top w:w="0" w:type="dxa"/>
              <w:left w:w="0" w:type="dxa"/>
              <w:bottom w:w="0" w:type="dxa"/>
              <w:right w:w="0" w:type="dxa"/>
            </w:tcMar>
            <w:vAlign w:val="both"/>
          </w:tcPr>
          <w:p w14:paraId="3CF3EB2A" w14:textId="77777777" w:rsidR="00A77B3E" w:rsidRDefault="00A77B3E">
            <w:r>
              <w:t>50115</w:t>
            </w:r>
          </w:p>
        </w:tc>
        <w:tc>
          <w:tcPr>
            <w:tcW w:w="737" w:type="dxa"/>
            <w:tcMar>
              <w:top w:w="0" w:type="dxa"/>
              <w:left w:w="0" w:type="dxa"/>
              <w:bottom w:w="0" w:type="dxa"/>
              <w:right w:w="0" w:type="dxa"/>
            </w:tcMar>
            <w:vAlign w:val="both"/>
          </w:tcPr>
          <w:p w14:paraId="74916EE4" w14:textId="77777777" w:rsidR="00A77B3E" w:rsidRDefault="00A77B3E">
            <w:r>
              <w:t>50118</w:t>
            </w:r>
          </w:p>
        </w:tc>
        <w:tc>
          <w:tcPr>
            <w:tcW w:w="737" w:type="dxa"/>
            <w:tcMar>
              <w:top w:w="0" w:type="dxa"/>
              <w:left w:w="0" w:type="dxa"/>
              <w:bottom w:w="0" w:type="dxa"/>
              <w:right w:w="0" w:type="dxa"/>
            </w:tcMar>
            <w:vAlign w:val="both"/>
          </w:tcPr>
          <w:p w14:paraId="0A58095B" w14:textId="77777777" w:rsidR="00A77B3E" w:rsidRDefault="00A77B3E">
            <w:r>
              <w:t>50130</w:t>
            </w:r>
          </w:p>
        </w:tc>
        <w:tc>
          <w:tcPr>
            <w:tcW w:w="737" w:type="dxa"/>
            <w:tcMar>
              <w:top w:w="0" w:type="dxa"/>
              <w:left w:w="0" w:type="dxa"/>
              <w:bottom w:w="0" w:type="dxa"/>
              <w:right w:w="0" w:type="dxa"/>
            </w:tcMar>
            <w:vAlign w:val="both"/>
          </w:tcPr>
          <w:p w14:paraId="6E6BAA84" w14:textId="77777777" w:rsidR="00A77B3E" w:rsidRDefault="00A77B3E">
            <w:r>
              <w:t>50200</w:t>
            </w:r>
          </w:p>
        </w:tc>
        <w:tc>
          <w:tcPr>
            <w:tcW w:w="737" w:type="dxa"/>
            <w:tcMar>
              <w:top w:w="0" w:type="dxa"/>
              <w:left w:w="0" w:type="dxa"/>
              <w:bottom w:w="0" w:type="dxa"/>
              <w:right w:w="0" w:type="dxa"/>
            </w:tcMar>
            <w:vAlign w:val="both"/>
          </w:tcPr>
          <w:p w14:paraId="33798E94" w14:textId="77777777" w:rsidR="00A77B3E" w:rsidRDefault="00A77B3E">
            <w:r>
              <w:t>50201</w:t>
            </w:r>
          </w:p>
        </w:tc>
        <w:tc>
          <w:tcPr>
            <w:tcW w:w="737" w:type="dxa"/>
            <w:tcMar>
              <w:top w:w="0" w:type="dxa"/>
              <w:left w:w="0" w:type="dxa"/>
              <w:bottom w:w="0" w:type="dxa"/>
              <w:right w:w="0" w:type="dxa"/>
            </w:tcMar>
            <w:vAlign w:val="both"/>
          </w:tcPr>
          <w:p w14:paraId="595F8AB9" w14:textId="77777777" w:rsidR="00A77B3E" w:rsidRDefault="00A77B3E">
            <w:r>
              <w:t>50203</w:t>
            </w:r>
          </w:p>
        </w:tc>
        <w:tc>
          <w:tcPr>
            <w:tcW w:w="737" w:type="dxa"/>
            <w:tcMar>
              <w:top w:w="0" w:type="dxa"/>
              <w:left w:w="0" w:type="dxa"/>
              <w:bottom w:w="0" w:type="dxa"/>
              <w:right w:w="0" w:type="dxa"/>
            </w:tcMar>
            <w:vAlign w:val="both"/>
          </w:tcPr>
          <w:p w14:paraId="4159B592" w14:textId="77777777" w:rsidR="00A77B3E" w:rsidRDefault="00A77B3E">
            <w:r>
              <w:t>50206</w:t>
            </w:r>
          </w:p>
        </w:tc>
        <w:tc>
          <w:tcPr>
            <w:tcW w:w="756" w:type="dxa"/>
            <w:tcMar>
              <w:top w:w="0" w:type="dxa"/>
              <w:left w:w="0" w:type="dxa"/>
              <w:bottom w:w="0" w:type="dxa"/>
              <w:right w:w="0" w:type="dxa"/>
            </w:tcMar>
            <w:vAlign w:val="both"/>
          </w:tcPr>
          <w:p w14:paraId="29977E21" w14:textId="77777777" w:rsidR="00A77B3E" w:rsidRDefault="00A77B3E">
            <w:r>
              <w:t>50209</w:t>
            </w:r>
          </w:p>
        </w:tc>
        <w:tc>
          <w:tcPr>
            <w:tcW w:w="756" w:type="dxa"/>
            <w:gridSpan w:val="2"/>
            <w:tcMar>
              <w:top w:w="0" w:type="dxa"/>
              <w:left w:w="0" w:type="dxa"/>
              <w:bottom w:w="0" w:type="dxa"/>
              <w:right w:w="0" w:type="dxa"/>
            </w:tcMar>
            <w:vAlign w:val="both"/>
          </w:tcPr>
          <w:p w14:paraId="33CE7488" w14:textId="77777777" w:rsidR="00A77B3E" w:rsidRDefault="00A77B3E">
            <w:r>
              <w:t>50212</w:t>
            </w:r>
          </w:p>
        </w:tc>
      </w:tr>
      <w:tr w:rsidR="00154ABF" w14:paraId="2AE4560A" w14:textId="77777777" w:rsidTr="00377DAF">
        <w:trPr>
          <w:cantSplit/>
          <w:trHeight w:val="207"/>
        </w:trPr>
        <w:tc>
          <w:tcPr>
            <w:tcW w:w="756" w:type="dxa"/>
            <w:tcMar>
              <w:top w:w="0" w:type="dxa"/>
              <w:left w:w="0" w:type="dxa"/>
              <w:bottom w:w="0" w:type="dxa"/>
              <w:right w:w="0" w:type="dxa"/>
            </w:tcMar>
            <w:vAlign w:val="both"/>
          </w:tcPr>
          <w:p w14:paraId="084ED515" w14:textId="77777777" w:rsidR="00A77B3E" w:rsidRDefault="00A77B3E">
            <w:r>
              <w:t>50215</w:t>
            </w:r>
          </w:p>
        </w:tc>
        <w:tc>
          <w:tcPr>
            <w:tcW w:w="737" w:type="dxa"/>
            <w:tcMar>
              <w:top w:w="0" w:type="dxa"/>
              <w:left w:w="0" w:type="dxa"/>
              <w:bottom w:w="0" w:type="dxa"/>
              <w:right w:w="0" w:type="dxa"/>
            </w:tcMar>
            <w:vAlign w:val="both"/>
          </w:tcPr>
          <w:p w14:paraId="53513575" w14:textId="77777777" w:rsidR="00A77B3E" w:rsidRDefault="00A77B3E">
            <w:r>
              <w:t>50218</w:t>
            </w:r>
          </w:p>
        </w:tc>
        <w:tc>
          <w:tcPr>
            <w:tcW w:w="737" w:type="dxa"/>
            <w:tcMar>
              <w:top w:w="0" w:type="dxa"/>
              <w:left w:w="0" w:type="dxa"/>
              <w:bottom w:w="0" w:type="dxa"/>
              <w:right w:w="0" w:type="dxa"/>
            </w:tcMar>
            <w:vAlign w:val="both"/>
          </w:tcPr>
          <w:p w14:paraId="6D7CB77F" w14:textId="77777777" w:rsidR="00A77B3E" w:rsidRDefault="00A77B3E">
            <w:r>
              <w:t>50221</w:t>
            </w:r>
          </w:p>
        </w:tc>
        <w:tc>
          <w:tcPr>
            <w:tcW w:w="737" w:type="dxa"/>
            <w:tcMar>
              <w:top w:w="0" w:type="dxa"/>
              <w:left w:w="0" w:type="dxa"/>
              <w:bottom w:w="0" w:type="dxa"/>
              <w:right w:w="0" w:type="dxa"/>
            </w:tcMar>
            <w:vAlign w:val="both"/>
          </w:tcPr>
          <w:p w14:paraId="649875DA" w14:textId="77777777" w:rsidR="00A77B3E" w:rsidRDefault="00A77B3E">
            <w:r>
              <w:t>50224</w:t>
            </w:r>
          </w:p>
        </w:tc>
        <w:tc>
          <w:tcPr>
            <w:tcW w:w="737" w:type="dxa"/>
            <w:tcMar>
              <w:top w:w="0" w:type="dxa"/>
              <w:left w:w="0" w:type="dxa"/>
              <w:bottom w:w="0" w:type="dxa"/>
              <w:right w:w="0" w:type="dxa"/>
            </w:tcMar>
            <w:vAlign w:val="both"/>
          </w:tcPr>
          <w:p w14:paraId="47EE09A1" w14:textId="77777777" w:rsidR="00A77B3E" w:rsidRDefault="00A77B3E">
            <w:r>
              <w:t>50233</w:t>
            </w:r>
          </w:p>
        </w:tc>
        <w:tc>
          <w:tcPr>
            <w:tcW w:w="737" w:type="dxa"/>
            <w:tcMar>
              <w:top w:w="0" w:type="dxa"/>
              <w:left w:w="0" w:type="dxa"/>
              <w:bottom w:w="0" w:type="dxa"/>
              <w:right w:w="0" w:type="dxa"/>
            </w:tcMar>
            <w:vAlign w:val="both"/>
          </w:tcPr>
          <w:p w14:paraId="11F452BD" w14:textId="77777777" w:rsidR="00A77B3E" w:rsidRDefault="00A77B3E">
            <w:r>
              <w:t>50236</w:t>
            </w:r>
          </w:p>
        </w:tc>
        <w:tc>
          <w:tcPr>
            <w:tcW w:w="737" w:type="dxa"/>
            <w:tcMar>
              <w:top w:w="0" w:type="dxa"/>
              <w:left w:w="0" w:type="dxa"/>
              <w:bottom w:w="0" w:type="dxa"/>
              <w:right w:w="0" w:type="dxa"/>
            </w:tcMar>
            <w:vAlign w:val="both"/>
          </w:tcPr>
          <w:p w14:paraId="6516C9B1" w14:textId="77777777" w:rsidR="00A77B3E" w:rsidRDefault="00A77B3E">
            <w:r>
              <w:t>50239</w:t>
            </w:r>
          </w:p>
        </w:tc>
        <w:tc>
          <w:tcPr>
            <w:tcW w:w="737" w:type="dxa"/>
            <w:tcMar>
              <w:top w:w="0" w:type="dxa"/>
              <w:left w:w="0" w:type="dxa"/>
              <w:bottom w:w="0" w:type="dxa"/>
              <w:right w:w="0" w:type="dxa"/>
            </w:tcMar>
            <w:vAlign w:val="both"/>
          </w:tcPr>
          <w:p w14:paraId="36446B82" w14:textId="77777777" w:rsidR="00A77B3E" w:rsidRDefault="00A77B3E">
            <w:r>
              <w:t>50242</w:t>
            </w:r>
          </w:p>
        </w:tc>
        <w:tc>
          <w:tcPr>
            <w:tcW w:w="737" w:type="dxa"/>
            <w:tcMar>
              <w:top w:w="0" w:type="dxa"/>
              <w:left w:w="0" w:type="dxa"/>
              <w:bottom w:w="0" w:type="dxa"/>
              <w:right w:w="0" w:type="dxa"/>
            </w:tcMar>
            <w:vAlign w:val="both"/>
          </w:tcPr>
          <w:p w14:paraId="79DD3CC1" w14:textId="77777777" w:rsidR="00A77B3E" w:rsidRDefault="00A77B3E">
            <w:r>
              <w:t>50245</w:t>
            </w:r>
          </w:p>
        </w:tc>
        <w:tc>
          <w:tcPr>
            <w:tcW w:w="737" w:type="dxa"/>
            <w:tcMar>
              <w:top w:w="0" w:type="dxa"/>
              <w:left w:w="0" w:type="dxa"/>
              <w:bottom w:w="0" w:type="dxa"/>
              <w:right w:w="0" w:type="dxa"/>
            </w:tcMar>
            <w:vAlign w:val="both"/>
          </w:tcPr>
          <w:p w14:paraId="3770B2D9" w14:textId="77777777" w:rsidR="00A77B3E" w:rsidRDefault="00A77B3E">
            <w:r>
              <w:t>50300</w:t>
            </w:r>
          </w:p>
        </w:tc>
        <w:tc>
          <w:tcPr>
            <w:tcW w:w="737" w:type="dxa"/>
            <w:tcMar>
              <w:top w:w="0" w:type="dxa"/>
              <w:left w:w="0" w:type="dxa"/>
              <w:bottom w:w="0" w:type="dxa"/>
              <w:right w:w="0" w:type="dxa"/>
            </w:tcMar>
            <w:vAlign w:val="both"/>
          </w:tcPr>
          <w:p w14:paraId="7989F6AF" w14:textId="77777777" w:rsidR="00A77B3E" w:rsidRDefault="00A77B3E">
            <w:r>
              <w:t>50303</w:t>
            </w:r>
          </w:p>
        </w:tc>
        <w:tc>
          <w:tcPr>
            <w:tcW w:w="756" w:type="dxa"/>
            <w:tcMar>
              <w:top w:w="0" w:type="dxa"/>
              <w:left w:w="0" w:type="dxa"/>
              <w:bottom w:w="0" w:type="dxa"/>
              <w:right w:w="0" w:type="dxa"/>
            </w:tcMar>
            <w:vAlign w:val="both"/>
          </w:tcPr>
          <w:p w14:paraId="3CC99F32" w14:textId="77777777" w:rsidR="00A77B3E" w:rsidRDefault="00A77B3E">
            <w:r>
              <w:t>50306</w:t>
            </w:r>
          </w:p>
        </w:tc>
        <w:tc>
          <w:tcPr>
            <w:tcW w:w="756" w:type="dxa"/>
            <w:gridSpan w:val="2"/>
            <w:tcMar>
              <w:top w:w="0" w:type="dxa"/>
              <w:left w:w="0" w:type="dxa"/>
              <w:bottom w:w="0" w:type="dxa"/>
              <w:right w:w="0" w:type="dxa"/>
            </w:tcMar>
            <w:vAlign w:val="both"/>
          </w:tcPr>
          <w:p w14:paraId="1DED1250" w14:textId="77777777" w:rsidR="00A77B3E" w:rsidRDefault="00A77B3E">
            <w:r>
              <w:t>50309</w:t>
            </w:r>
          </w:p>
        </w:tc>
      </w:tr>
      <w:tr w:rsidR="00154ABF" w14:paraId="3EAB63C0" w14:textId="77777777" w:rsidTr="00377DAF">
        <w:trPr>
          <w:cantSplit/>
          <w:trHeight w:val="207"/>
        </w:trPr>
        <w:tc>
          <w:tcPr>
            <w:tcW w:w="756" w:type="dxa"/>
            <w:tcMar>
              <w:top w:w="0" w:type="dxa"/>
              <w:left w:w="0" w:type="dxa"/>
              <w:bottom w:w="0" w:type="dxa"/>
              <w:right w:w="0" w:type="dxa"/>
            </w:tcMar>
            <w:vAlign w:val="both"/>
          </w:tcPr>
          <w:p w14:paraId="14C58258" w14:textId="77777777" w:rsidR="00A77B3E" w:rsidRDefault="00A77B3E">
            <w:r>
              <w:t>50310</w:t>
            </w:r>
          </w:p>
        </w:tc>
        <w:tc>
          <w:tcPr>
            <w:tcW w:w="737" w:type="dxa"/>
            <w:tcMar>
              <w:top w:w="0" w:type="dxa"/>
              <w:left w:w="0" w:type="dxa"/>
              <w:bottom w:w="0" w:type="dxa"/>
              <w:right w:w="0" w:type="dxa"/>
            </w:tcMar>
            <w:vAlign w:val="both"/>
          </w:tcPr>
          <w:p w14:paraId="78263318" w14:textId="77777777" w:rsidR="00A77B3E" w:rsidRDefault="00A77B3E">
            <w:r>
              <w:t>50312</w:t>
            </w:r>
          </w:p>
        </w:tc>
        <w:tc>
          <w:tcPr>
            <w:tcW w:w="737" w:type="dxa"/>
            <w:tcMar>
              <w:top w:w="0" w:type="dxa"/>
              <w:left w:w="0" w:type="dxa"/>
              <w:bottom w:w="0" w:type="dxa"/>
              <w:right w:w="0" w:type="dxa"/>
            </w:tcMar>
            <w:vAlign w:val="both"/>
          </w:tcPr>
          <w:p w14:paraId="6C832AB5" w14:textId="77777777" w:rsidR="00A77B3E" w:rsidRDefault="00A77B3E">
            <w:r>
              <w:t>50321</w:t>
            </w:r>
          </w:p>
        </w:tc>
        <w:tc>
          <w:tcPr>
            <w:tcW w:w="737" w:type="dxa"/>
            <w:tcMar>
              <w:top w:w="0" w:type="dxa"/>
              <w:left w:w="0" w:type="dxa"/>
              <w:bottom w:w="0" w:type="dxa"/>
              <w:right w:w="0" w:type="dxa"/>
            </w:tcMar>
            <w:vAlign w:val="both"/>
          </w:tcPr>
          <w:p w14:paraId="7F0A5FDB" w14:textId="77777777" w:rsidR="00A77B3E" w:rsidRDefault="00A77B3E">
            <w:r>
              <w:t>50324</w:t>
            </w:r>
          </w:p>
        </w:tc>
        <w:tc>
          <w:tcPr>
            <w:tcW w:w="737" w:type="dxa"/>
            <w:tcMar>
              <w:top w:w="0" w:type="dxa"/>
              <w:left w:w="0" w:type="dxa"/>
              <w:bottom w:w="0" w:type="dxa"/>
              <w:right w:w="0" w:type="dxa"/>
            </w:tcMar>
            <w:vAlign w:val="both"/>
          </w:tcPr>
          <w:p w14:paraId="4C0C495F" w14:textId="77777777" w:rsidR="00A77B3E" w:rsidRDefault="00A77B3E">
            <w:r>
              <w:t>50330</w:t>
            </w:r>
          </w:p>
        </w:tc>
        <w:tc>
          <w:tcPr>
            <w:tcW w:w="737" w:type="dxa"/>
            <w:tcMar>
              <w:top w:w="0" w:type="dxa"/>
              <w:left w:w="0" w:type="dxa"/>
              <w:bottom w:w="0" w:type="dxa"/>
              <w:right w:w="0" w:type="dxa"/>
            </w:tcMar>
            <w:vAlign w:val="both"/>
          </w:tcPr>
          <w:p w14:paraId="0E67A23F" w14:textId="77777777" w:rsidR="00A77B3E" w:rsidRDefault="00A77B3E">
            <w:r>
              <w:t>50333</w:t>
            </w:r>
          </w:p>
        </w:tc>
        <w:tc>
          <w:tcPr>
            <w:tcW w:w="737" w:type="dxa"/>
            <w:tcMar>
              <w:top w:w="0" w:type="dxa"/>
              <w:left w:w="0" w:type="dxa"/>
              <w:bottom w:w="0" w:type="dxa"/>
              <w:right w:w="0" w:type="dxa"/>
            </w:tcMar>
            <w:vAlign w:val="both"/>
          </w:tcPr>
          <w:p w14:paraId="38C81178" w14:textId="77777777" w:rsidR="00A77B3E" w:rsidRDefault="00A77B3E">
            <w:r>
              <w:t>50335</w:t>
            </w:r>
          </w:p>
        </w:tc>
        <w:tc>
          <w:tcPr>
            <w:tcW w:w="737" w:type="dxa"/>
            <w:tcMar>
              <w:top w:w="0" w:type="dxa"/>
              <w:left w:w="0" w:type="dxa"/>
              <w:bottom w:w="0" w:type="dxa"/>
              <w:right w:w="0" w:type="dxa"/>
            </w:tcMar>
            <w:vAlign w:val="both"/>
          </w:tcPr>
          <w:p w14:paraId="6E53067A" w14:textId="77777777" w:rsidR="00A77B3E" w:rsidRDefault="00A77B3E">
            <w:r>
              <w:t>50336</w:t>
            </w:r>
          </w:p>
        </w:tc>
        <w:tc>
          <w:tcPr>
            <w:tcW w:w="737" w:type="dxa"/>
            <w:tcMar>
              <w:top w:w="0" w:type="dxa"/>
              <w:left w:w="0" w:type="dxa"/>
              <w:bottom w:w="0" w:type="dxa"/>
              <w:right w:w="0" w:type="dxa"/>
            </w:tcMar>
            <w:vAlign w:val="both"/>
          </w:tcPr>
          <w:p w14:paraId="022C6704" w14:textId="77777777" w:rsidR="00A77B3E" w:rsidRDefault="00A77B3E">
            <w:r>
              <w:t>50339</w:t>
            </w:r>
          </w:p>
        </w:tc>
        <w:tc>
          <w:tcPr>
            <w:tcW w:w="737" w:type="dxa"/>
            <w:tcMar>
              <w:top w:w="0" w:type="dxa"/>
              <w:left w:w="0" w:type="dxa"/>
              <w:bottom w:w="0" w:type="dxa"/>
              <w:right w:w="0" w:type="dxa"/>
            </w:tcMar>
            <w:vAlign w:val="both"/>
          </w:tcPr>
          <w:p w14:paraId="7C78BF1E" w14:textId="77777777" w:rsidR="00A77B3E" w:rsidRDefault="00A77B3E">
            <w:r>
              <w:t>50345</w:t>
            </w:r>
          </w:p>
        </w:tc>
        <w:tc>
          <w:tcPr>
            <w:tcW w:w="737" w:type="dxa"/>
            <w:tcMar>
              <w:top w:w="0" w:type="dxa"/>
              <w:left w:w="0" w:type="dxa"/>
              <w:bottom w:w="0" w:type="dxa"/>
              <w:right w:w="0" w:type="dxa"/>
            </w:tcMar>
            <w:vAlign w:val="both"/>
          </w:tcPr>
          <w:p w14:paraId="3F48EAB8" w14:textId="77777777" w:rsidR="00A77B3E" w:rsidRDefault="00A77B3E">
            <w:r>
              <w:t>50348</w:t>
            </w:r>
          </w:p>
        </w:tc>
        <w:tc>
          <w:tcPr>
            <w:tcW w:w="756" w:type="dxa"/>
            <w:tcMar>
              <w:top w:w="0" w:type="dxa"/>
              <w:left w:w="0" w:type="dxa"/>
              <w:bottom w:w="0" w:type="dxa"/>
              <w:right w:w="0" w:type="dxa"/>
            </w:tcMar>
            <w:vAlign w:val="both"/>
          </w:tcPr>
          <w:p w14:paraId="6B617952" w14:textId="77777777" w:rsidR="00A77B3E" w:rsidRDefault="00A77B3E">
            <w:r>
              <w:t>50351</w:t>
            </w:r>
          </w:p>
        </w:tc>
        <w:tc>
          <w:tcPr>
            <w:tcW w:w="756" w:type="dxa"/>
            <w:gridSpan w:val="2"/>
            <w:tcMar>
              <w:top w:w="0" w:type="dxa"/>
              <w:left w:w="0" w:type="dxa"/>
              <w:bottom w:w="0" w:type="dxa"/>
              <w:right w:w="0" w:type="dxa"/>
            </w:tcMar>
            <w:vAlign w:val="both"/>
          </w:tcPr>
          <w:p w14:paraId="15782EE2" w14:textId="77777777" w:rsidR="00A77B3E" w:rsidRDefault="00A77B3E">
            <w:r>
              <w:t>50352</w:t>
            </w:r>
          </w:p>
        </w:tc>
      </w:tr>
      <w:tr w:rsidR="00154ABF" w14:paraId="15C27128" w14:textId="77777777" w:rsidTr="00377DAF">
        <w:trPr>
          <w:cantSplit/>
          <w:trHeight w:val="207"/>
        </w:trPr>
        <w:tc>
          <w:tcPr>
            <w:tcW w:w="756" w:type="dxa"/>
            <w:tcMar>
              <w:top w:w="0" w:type="dxa"/>
              <w:left w:w="0" w:type="dxa"/>
              <w:bottom w:w="0" w:type="dxa"/>
              <w:right w:w="0" w:type="dxa"/>
            </w:tcMar>
            <w:vAlign w:val="both"/>
          </w:tcPr>
          <w:p w14:paraId="501E99CF" w14:textId="77777777" w:rsidR="00A77B3E" w:rsidRDefault="00A77B3E">
            <w:r>
              <w:t>50354</w:t>
            </w:r>
          </w:p>
        </w:tc>
        <w:tc>
          <w:tcPr>
            <w:tcW w:w="737" w:type="dxa"/>
            <w:tcMar>
              <w:top w:w="0" w:type="dxa"/>
              <w:left w:w="0" w:type="dxa"/>
              <w:bottom w:w="0" w:type="dxa"/>
              <w:right w:w="0" w:type="dxa"/>
            </w:tcMar>
            <w:vAlign w:val="both"/>
          </w:tcPr>
          <w:p w14:paraId="40FF8AF7" w14:textId="77777777" w:rsidR="00A77B3E" w:rsidRDefault="00A77B3E">
            <w:r>
              <w:t>50357</w:t>
            </w:r>
          </w:p>
        </w:tc>
        <w:tc>
          <w:tcPr>
            <w:tcW w:w="737" w:type="dxa"/>
            <w:tcMar>
              <w:top w:w="0" w:type="dxa"/>
              <w:left w:w="0" w:type="dxa"/>
              <w:bottom w:w="0" w:type="dxa"/>
              <w:right w:w="0" w:type="dxa"/>
            </w:tcMar>
            <w:vAlign w:val="both"/>
          </w:tcPr>
          <w:p w14:paraId="26830DBC" w14:textId="77777777" w:rsidR="00A77B3E" w:rsidRDefault="00A77B3E">
            <w:r>
              <w:t>50360</w:t>
            </w:r>
          </w:p>
        </w:tc>
        <w:tc>
          <w:tcPr>
            <w:tcW w:w="737" w:type="dxa"/>
            <w:tcMar>
              <w:top w:w="0" w:type="dxa"/>
              <w:left w:w="0" w:type="dxa"/>
              <w:bottom w:w="0" w:type="dxa"/>
              <w:right w:w="0" w:type="dxa"/>
            </w:tcMar>
            <w:vAlign w:val="both"/>
          </w:tcPr>
          <w:p w14:paraId="0CB29D46" w14:textId="77777777" w:rsidR="00A77B3E" w:rsidRDefault="00A77B3E">
            <w:r>
              <w:t>50369</w:t>
            </w:r>
          </w:p>
        </w:tc>
        <w:tc>
          <w:tcPr>
            <w:tcW w:w="737" w:type="dxa"/>
            <w:tcMar>
              <w:top w:w="0" w:type="dxa"/>
              <w:left w:w="0" w:type="dxa"/>
              <w:bottom w:w="0" w:type="dxa"/>
              <w:right w:w="0" w:type="dxa"/>
            </w:tcMar>
            <w:vAlign w:val="both"/>
          </w:tcPr>
          <w:p w14:paraId="3B482DD8" w14:textId="77777777" w:rsidR="00A77B3E" w:rsidRDefault="00A77B3E">
            <w:r>
              <w:t>50372</w:t>
            </w:r>
          </w:p>
        </w:tc>
        <w:tc>
          <w:tcPr>
            <w:tcW w:w="737" w:type="dxa"/>
            <w:tcMar>
              <w:top w:w="0" w:type="dxa"/>
              <w:left w:w="0" w:type="dxa"/>
              <w:bottom w:w="0" w:type="dxa"/>
              <w:right w:w="0" w:type="dxa"/>
            </w:tcMar>
            <w:vAlign w:val="both"/>
          </w:tcPr>
          <w:p w14:paraId="5B137FC6" w14:textId="77777777" w:rsidR="00A77B3E" w:rsidRDefault="00A77B3E">
            <w:r>
              <w:t>50375</w:t>
            </w:r>
          </w:p>
        </w:tc>
        <w:tc>
          <w:tcPr>
            <w:tcW w:w="737" w:type="dxa"/>
            <w:tcMar>
              <w:top w:w="0" w:type="dxa"/>
              <w:left w:w="0" w:type="dxa"/>
              <w:bottom w:w="0" w:type="dxa"/>
              <w:right w:w="0" w:type="dxa"/>
            </w:tcMar>
            <w:vAlign w:val="both"/>
          </w:tcPr>
          <w:p w14:paraId="1619B3A3" w14:textId="77777777" w:rsidR="00A77B3E" w:rsidRDefault="00A77B3E">
            <w:r>
              <w:t>50378</w:t>
            </w:r>
          </w:p>
        </w:tc>
        <w:tc>
          <w:tcPr>
            <w:tcW w:w="737" w:type="dxa"/>
            <w:tcMar>
              <w:top w:w="0" w:type="dxa"/>
              <w:left w:w="0" w:type="dxa"/>
              <w:bottom w:w="0" w:type="dxa"/>
              <w:right w:w="0" w:type="dxa"/>
            </w:tcMar>
            <w:vAlign w:val="both"/>
          </w:tcPr>
          <w:p w14:paraId="730D2C7C" w14:textId="77777777" w:rsidR="00A77B3E" w:rsidRDefault="00A77B3E">
            <w:r>
              <w:t>50381</w:t>
            </w:r>
          </w:p>
        </w:tc>
        <w:tc>
          <w:tcPr>
            <w:tcW w:w="737" w:type="dxa"/>
            <w:tcMar>
              <w:top w:w="0" w:type="dxa"/>
              <w:left w:w="0" w:type="dxa"/>
              <w:bottom w:w="0" w:type="dxa"/>
              <w:right w:w="0" w:type="dxa"/>
            </w:tcMar>
            <w:vAlign w:val="both"/>
          </w:tcPr>
          <w:p w14:paraId="5B707AB2" w14:textId="77777777" w:rsidR="00A77B3E" w:rsidRDefault="00A77B3E">
            <w:r>
              <w:t>50384</w:t>
            </w:r>
          </w:p>
        </w:tc>
        <w:tc>
          <w:tcPr>
            <w:tcW w:w="737" w:type="dxa"/>
            <w:tcMar>
              <w:top w:w="0" w:type="dxa"/>
              <w:left w:w="0" w:type="dxa"/>
              <w:bottom w:w="0" w:type="dxa"/>
              <w:right w:w="0" w:type="dxa"/>
            </w:tcMar>
            <w:vAlign w:val="both"/>
          </w:tcPr>
          <w:p w14:paraId="051FDD01" w14:textId="77777777" w:rsidR="00A77B3E" w:rsidRDefault="00A77B3E">
            <w:r>
              <w:t>50390</w:t>
            </w:r>
          </w:p>
        </w:tc>
        <w:tc>
          <w:tcPr>
            <w:tcW w:w="737" w:type="dxa"/>
            <w:tcMar>
              <w:top w:w="0" w:type="dxa"/>
              <w:left w:w="0" w:type="dxa"/>
              <w:bottom w:w="0" w:type="dxa"/>
              <w:right w:w="0" w:type="dxa"/>
            </w:tcMar>
            <w:vAlign w:val="both"/>
          </w:tcPr>
          <w:p w14:paraId="326E16C7" w14:textId="77777777" w:rsidR="00A77B3E" w:rsidRDefault="00A77B3E">
            <w:r>
              <w:t>50393</w:t>
            </w:r>
          </w:p>
        </w:tc>
        <w:tc>
          <w:tcPr>
            <w:tcW w:w="756" w:type="dxa"/>
            <w:tcMar>
              <w:top w:w="0" w:type="dxa"/>
              <w:left w:w="0" w:type="dxa"/>
              <w:bottom w:w="0" w:type="dxa"/>
              <w:right w:w="0" w:type="dxa"/>
            </w:tcMar>
            <w:vAlign w:val="both"/>
          </w:tcPr>
          <w:p w14:paraId="446C9899" w14:textId="77777777" w:rsidR="00A77B3E" w:rsidRDefault="00A77B3E">
            <w:r>
              <w:t>50394</w:t>
            </w:r>
          </w:p>
        </w:tc>
        <w:tc>
          <w:tcPr>
            <w:tcW w:w="756" w:type="dxa"/>
            <w:gridSpan w:val="2"/>
            <w:tcMar>
              <w:top w:w="0" w:type="dxa"/>
              <w:left w:w="0" w:type="dxa"/>
              <w:bottom w:w="0" w:type="dxa"/>
              <w:right w:w="0" w:type="dxa"/>
            </w:tcMar>
            <w:vAlign w:val="both"/>
          </w:tcPr>
          <w:p w14:paraId="15270A4A" w14:textId="77777777" w:rsidR="00A77B3E" w:rsidRDefault="00A77B3E">
            <w:r>
              <w:t>50395</w:t>
            </w:r>
          </w:p>
        </w:tc>
      </w:tr>
      <w:tr w:rsidR="00154ABF" w14:paraId="53E2E822" w14:textId="77777777" w:rsidTr="00377DAF">
        <w:trPr>
          <w:cantSplit/>
          <w:trHeight w:val="207"/>
        </w:trPr>
        <w:tc>
          <w:tcPr>
            <w:tcW w:w="756" w:type="dxa"/>
            <w:tcMar>
              <w:top w:w="0" w:type="dxa"/>
              <w:left w:w="0" w:type="dxa"/>
              <w:bottom w:w="0" w:type="dxa"/>
              <w:right w:w="0" w:type="dxa"/>
            </w:tcMar>
            <w:vAlign w:val="both"/>
          </w:tcPr>
          <w:p w14:paraId="5F7BCED1" w14:textId="77777777" w:rsidR="00A77B3E" w:rsidRDefault="00A77B3E">
            <w:r>
              <w:t>50396</w:t>
            </w:r>
          </w:p>
        </w:tc>
        <w:tc>
          <w:tcPr>
            <w:tcW w:w="737" w:type="dxa"/>
            <w:tcMar>
              <w:top w:w="0" w:type="dxa"/>
              <w:left w:w="0" w:type="dxa"/>
              <w:bottom w:w="0" w:type="dxa"/>
              <w:right w:w="0" w:type="dxa"/>
            </w:tcMar>
            <w:vAlign w:val="both"/>
          </w:tcPr>
          <w:p w14:paraId="2BBA061D" w14:textId="77777777" w:rsidR="00A77B3E" w:rsidRDefault="00A77B3E">
            <w:r>
              <w:t>50399</w:t>
            </w:r>
          </w:p>
        </w:tc>
        <w:tc>
          <w:tcPr>
            <w:tcW w:w="737" w:type="dxa"/>
            <w:tcMar>
              <w:top w:w="0" w:type="dxa"/>
              <w:left w:w="0" w:type="dxa"/>
              <w:bottom w:w="0" w:type="dxa"/>
              <w:right w:w="0" w:type="dxa"/>
            </w:tcMar>
            <w:vAlign w:val="both"/>
          </w:tcPr>
          <w:p w14:paraId="1A894660" w14:textId="77777777" w:rsidR="00A77B3E" w:rsidRDefault="00A77B3E">
            <w:r>
              <w:t>50411</w:t>
            </w:r>
          </w:p>
        </w:tc>
        <w:tc>
          <w:tcPr>
            <w:tcW w:w="737" w:type="dxa"/>
            <w:tcMar>
              <w:top w:w="0" w:type="dxa"/>
              <w:left w:w="0" w:type="dxa"/>
              <w:bottom w:w="0" w:type="dxa"/>
              <w:right w:w="0" w:type="dxa"/>
            </w:tcMar>
            <w:vAlign w:val="both"/>
          </w:tcPr>
          <w:p w14:paraId="1F5DA16D" w14:textId="77777777" w:rsidR="00A77B3E" w:rsidRDefault="00A77B3E">
            <w:r>
              <w:t>50414</w:t>
            </w:r>
          </w:p>
        </w:tc>
        <w:tc>
          <w:tcPr>
            <w:tcW w:w="737" w:type="dxa"/>
            <w:tcMar>
              <w:top w:w="0" w:type="dxa"/>
              <w:left w:w="0" w:type="dxa"/>
              <w:bottom w:w="0" w:type="dxa"/>
              <w:right w:w="0" w:type="dxa"/>
            </w:tcMar>
            <w:vAlign w:val="both"/>
          </w:tcPr>
          <w:p w14:paraId="66069030" w14:textId="77777777" w:rsidR="00A77B3E" w:rsidRDefault="00A77B3E">
            <w:r>
              <w:t>50417</w:t>
            </w:r>
          </w:p>
        </w:tc>
        <w:tc>
          <w:tcPr>
            <w:tcW w:w="737" w:type="dxa"/>
            <w:tcMar>
              <w:top w:w="0" w:type="dxa"/>
              <w:left w:w="0" w:type="dxa"/>
              <w:bottom w:w="0" w:type="dxa"/>
              <w:right w:w="0" w:type="dxa"/>
            </w:tcMar>
            <w:vAlign w:val="both"/>
          </w:tcPr>
          <w:p w14:paraId="24D6671E" w14:textId="77777777" w:rsidR="00A77B3E" w:rsidRDefault="00A77B3E">
            <w:r>
              <w:t>50420</w:t>
            </w:r>
          </w:p>
        </w:tc>
        <w:tc>
          <w:tcPr>
            <w:tcW w:w="737" w:type="dxa"/>
            <w:tcMar>
              <w:top w:w="0" w:type="dxa"/>
              <w:left w:w="0" w:type="dxa"/>
              <w:bottom w:w="0" w:type="dxa"/>
              <w:right w:w="0" w:type="dxa"/>
            </w:tcMar>
            <w:vAlign w:val="both"/>
          </w:tcPr>
          <w:p w14:paraId="503EB008" w14:textId="77777777" w:rsidR="00A77B3E" w:rsidRDefault="00A77B3E">
            <w:r>
              <w:t>50423</w:t>
            </w:r>
          </w:p>
        </w:tc>
        <w:tc>
          <w:tcPr>
            <w:tcW w:w="737" w:type="dxa"/>
            <w:tcMar>
              <w:top w:w="0" w:type="dxa"/>
              <w:left w:w="0" w:type="dxa"/>
              <w:bottom w:w="0" w:type="dxa"/>
              <w:right w:w="0" w:type="dxa"/>
            </w:tcMar>
            <w:vAlign w:val="both"/>
          </w:tcPr>
          <w:p w14:paraId="0FF3FD59" w14:textId="77777777" w:rsidR="00A77B3E" w:rsidRDefault="00A77B3E">
            <w:r>
              <w:t>50426</w:t>
            </w:r>
          </w:p>
        </w:tc>
        <w:tc>
          <w:tcPr>
            <w:tcW w:w="737" w:type="dxa"/>
            <w:tcMar>
              <w:top w:w="0" w:type="dxa"/>
              <w:left w:w="0" w:type="dxa"/>
              <w:bottom w:w="0" w:type="dxa"/>
              <w:right w:w="0" w:type="dxa"/>
            </w:tcMar>
            <w:vAlign w:val="both"/>
          </w:tcPr>
          <w:p w14:paraId="1E4AFC07" w14:textId="77777777" w:rsidR="00A77B3E" w:rsidRDefault="00A77B3E">
            <w:r>
              <w:t>50428</w:t>
            </w:r>
          </w:p>
        </w:tc>
        <w:tc>
          <w:tcPr>
            <w:tcW w:w="737" w:type="dxa"/>
            <w:tcMar>
              <w:top w:w="0" w:type="dxa"/>
              <w:left w:w="0" w:type="dxa"/>
              <w:bottom w:w="0" w:type="dxa"/>
              <w:right w:w="0" w:type="dxa"/>
            </w:tcMar>
            <w:vAlign w:val="both"/>
          </w:tcPr>
          <w:p w14:paraId="3DB350F7" w14:textId="77777777" w:rsidR="00A77B3E" w:rsidRDefault="00A77B3E">
            <w:r>
              <w:t>50450</w:t>
            </w:r>
          </w:p>
        </w:tc>
        <w:tc>
          <w:tcPr>
            <w:tcW w:w="737" w:type="dxa"/>
            <w:tcMar>
              <w:top w:w="0" w:type="dxa"/>
              <w:left w:w="0" w:type="dxa"/>
              <w:bottom w:w="0" w:type="dxa"/>
              <w:right w:w="0" w:type="dxa"/>
            </w:tcMar>
            <w:vAlign w:val="both"/>
          </w:tcPr>
          <w:p w14:paraId="2335E4F4" w14:textId="77777777" w:rsidR="00A77B3E" w:rsidRDefault="00A77B3E">
            <w:r>
              <w:t>50451</w:t>
            </w:r>
          </w:p>
        </w:tc>
        <w:tc>
          <w:tcPr>
            <w:tcW w:w="756" w:type="dxa"/>
            <w:tcMar>
              <w:top w:w="0" w:type="dxa"/>
              <w:left w:w="0" w:type="dxa"/>
              <w:bottom w:w="0" w:type="dxa"/>
              <w:right w:w="0" w:type="dxa"/>
            </w:tcMar>
            <w:vAlign w:val="both"/>
          </w:tcPr>
          <w:p w14:paraId="659D3A95" w14:textId="77777777" w:rsidR="00A77B3E" w:rsidRDefault="00A77B3E">
            <w:r>
              <w:t>50455</w:t>
            </w:r>
          </w:p>
        </w:tc>
        <w:tc>
          <w:tcPr>
            <w:tcW w:w="756" w:type="dxa"/>
            <w:gridSpan w:val="2"/>
            <w:tcMar>
              <w:top w:w="0" w:type="dxa"/>
              <w:left w:w="0" w:type="dxa"/>
              <w:bottom w:w="0" w:type="dxa"/>
              <w:right w:w="0" w:type="dxa"/>
            </w:tcMar>
            <w:vAlign w:val="both"/>
          </w:tcPr>
          <w:p w14:paraId="5BDD4D14" w14:textId="77777777" w:rsidR="00A77B3E" w:rsidRDefault="00A77B3E">
            <w:r>
              <w:t>50456</w:t>
            </w:r>
          </w:p>
        </w:tc>
      </w:tr>
      <w:tr w:rsidR="00154ABF" w14:paraId="377C945D" w14:textId="77777777" w:rsidTr="00377DAF">
        <w:trPr>
          <w:cantSplit/>
          <w:trHeight w:val="207"/>
        </w:trPr>
        <w:tc>
          <w:tcPr>
            <w:tcW w:w="756" w:type="dxa"/>
            <w:tcMar>
              <w:top w:w="0" w:type="dxa"/>
              <w:left w:w="0" w:type="dxa"/>
              <w:bottom w:w="0" w:type="dxa"/>
              <w:right w:w="0" w:type="dxa"/>
            </w:tcMar>
            <w:vAlign w:val="both"/>
          </w:tcPr>
          <w:p w14:paraId="42F04175" w14:textId="77777777" w:rsidR="00A77B3E" w:rsidRDefault="00A77B3E">
            <w:r>
              <w:t>50460</w:t>
            </w:r>
          </w:p>
        </w:tc>
        <w:tc>
          <w:tcPr>
            <w:tcW w:w="737" w:type="dxa"/>
            <w:tcMar>
              <w:top w:w="0" w:type="dxa"/>
              <w:left w:w="0" w:type="dxa"/>
              <w:bottom w:w="0" w:type="dxa"/>
              <w:right w:w="0" w:type="dxa"/>
            </w:tcMar>
            <w:vAlign w:val="both"/>
          </w:tcPr>
          <w:p w14:paraId="160C0EEE" w14:textId="77777777" w:rsidR="00A77B3E" w:rsidRDefault="00A77B3E">
            <w:r>
              <w:t>50461</w:t>
            </w:r>
          </w:p>
        </w:tc>
        <w:tc>
          <w:tcPr>
            <w:tcW w:w="737" w:type="dxa"/>
            <w:tcMar>
              <w:top w:w="0" w:type="dxa"/>
              <w:left w:w="0" w:type="dxa"/>
              <w:bottom w:w="0" w:type="dxa"/>
              <w:right w:w="0" w:type="dxa"/>
            </w:tcMar>
            <w:vAlign w:val="both"/>
          </w:tcPr>
          <w:p w14:paraId="67A589BD" w14:textId="77777777" w:rsidR="00A77B3E" w:rsidRDefault="00A77B3E">
            <w:r>
              <w:t>50465</w:t>
            </w:r>
          </w:p>
        </w:tc>
        <w:tc>
          <w:tcPr>
            <w:tcW w:w="737" w:type="dxa"/>
            <w:tcMar>
              <w:top w:w="0" w:type="dxa"/>
              <w:left w:w="0" w:type="dxa"/>
              <w:bottom w:w="0" w:type="dxa"/>
              <w:right w:w="0" w:type="dxa"/>
            </w:tcMar>
            <w:vAlign w:val="both"/>
          </w:tcPr>
          <w:p w14:paraId="54A20A39" w14:textId="77777777" w:rsidR="00A77B3E" w:rsidRDefault="00A77B3E">
            <w:r>
              <w:t>50466</w:t>
            </w:r>
          </w:p>
        </w:tc>
        <w:tc>
          <w:tcPr>
            <w:tcW w:w="737" w:type="dxa"/>
            <w:tcMar>
              <w:top w:w="0" w:type="dxa"/>
              <w:left w:w="0" w:type="dxa"/>
              <w:bottom w:w="0" w:type="dxa"/>
              <w:right w:w="0" w:type="dxa"/>
            </w:tcMar>
            <w:vAlign w:val="both"/>
          </w:tcPr>
          <w:p w14:paraId="676F227E" w14:textId="77777777" w:rsidR="00A77B3E" w:rsidRDefault="00A77B3E">
            <w:r>
              <w:t>50470</w:t>
            </w:r>
          </w:p>
        </w:tc>
        <w:tc>
          <w:tcPr>
            <w:tcW w:w="737" w:type="dxa"/>
            <w:tcMar>
              <w:top w:w="0" w:type="dxa"/>
              <w:left w:w="0" w:type="dxa"/>
              <w:bottom w:w="0" w:type="dxa"/>
              <w:right w:w="0" w:type="dxa"/>
            </w:tcMar>
            <w:vAlign w:val="both"/>
          </w:tcPr>
          <w:p w14:paraId="2D8B2A4B" w14:textId="77777777" w:rsidR="00A77B3E" w:rsidRDefault="00A77B3E">
            <w:r>
              <w:t>50471</w:t>
            </w:r>
          </w:p>
        </w:tc>
        <w:tc>
          <w:tcPr>
            <w:tcW w:w="737" w:type="dxa"/>
            <w:tcMar>
              <w:top w:w="0" w:type="dxa"/>
              <w:left w:w="0" w:type="dxa"/>
              <w:bottom w:w="0" w:type="dxa"/>
              <w:right w:w="0" w:type="dxa"/>
            </w:tcMar>
            <w:vAlign w:val="both"/>
          </w:tcPr>
          <w:p w14:paraId="4EE25603" w14:textId="77777777" w:rsidR="00A77B3E" w:rsidRDefault="00A77B3E">
            <w:r>
              <w:t>50475</w:t>
            </w:r>
          </w:p>
        </w:tc>
        <w:tc>
          <w:tcPr>
            <w:tcW w:w="737" w:type="dxa"/>
            <w:tcMar>
              <w:top w:w="0" w:type="dxa"/>
              <w:left w:w="0" w:type="dxa"/>
              <w:bottom w:w="0" w:type="dxa"/>
              <w:right w:w="0" w:type="dxa"/>
            </w:tcMar>
            <w:vAlign w:val="both"/>
          </w:tcPr>
          <w:p w14:paraId="5C0A97F7" w14:textId="77777777" w:rsidR="00A77B3E" w:rsidRDefault="00A77B3E">
            <w:r>
              <w:t>50476</w:t>
            </w:r>
          </w:p>
        </w:tc>
        <w:tc>
          <w:tcPr>
            <w:tcW w:w="737" w:type="dxa"/>
            <w:tcMar>
              <w:top w:w="0" w:type="dxa"/>
              <w:left w:w="0" w:type="dxa"/>
              <w:bottom w:w="0" w:type="dxa"/>
              <w:right w:w="0" w:type="dxa"/>
            </w:tcMar>
            <w:vAlign w:val="both"/>
          </w:tcPr>
          <w:p w14:paraId="1D74C7A2" w14:textId="77777777" w:rsidR="00A77B3E" w:rsidRDefault="00A77B3E">
            <w:r>
              <w:t>50508</w:t>
            </w:r>
          </w:p>
        </w:tc>
        <w:tc>
          <w:tcPr>
            <w:tcW w:w="737" w:type="dxa"/>
            <w:tcMar>
              <w:top w:w="0" w:type="dxa"/>
              <w:left w:w="0" w:type="dxa"/>
              <w:bottom w:w="0" w:type="dxa"/>
              <w:right w:w="0" w:type="dxa"/>
            </w:tcMar>
            <w:vAlign w:val="both"/>
          </w:tcPr>
          <w:p w14:paraId="241B50B8" w14:textId="77777777" w:rsidR="00A77B3E" w:rsidRDefault="00A77B3E">
            <w:r>
              <w:t>50512</w:t>
            </w:r>
          </w:p>
        </w:tc>
        <w:tc>
          <w:tcPr>
            <w:tcW w:w="737" w:type="dxa"/>
            <w:tcMar>
              <w:top w:w="0" w:type="dxa"/>
              <w:left w:w="0" w:type="dxa"/>
              <w:bottom w:w="0" w:type="dxa"/>
              <w:right w:w="0" w:type="dxa"/>
            </w:tcMar>
            <w:vAlign w:val="both"/>
          </w:tcPr>
          <w:p w14:paraId="46F46588" w14:textId="77777777" w:rsidR="00A77B3E" w:rsidRDefault="00A77B3E">
            <w:r>
              <w:t>50524</w:t>
            </w:r>
          </w:p>
        </w:tc>
        <w:tc>
          <w:tcPr>
            <w:tcW w:w="756" w:type="dxa"/>
            <w:tcMar>
              <w:top w:w="0" w:type="dxa"/>
              <w:left w:w="0" w:type="dxa"/>
              <w:bottom w:w="0" w:type="dxa"/>
              <w:right w:w="0" w:type="dxa"/>
            </w:tcMar>
            <w:vAlign w:val="both"/>
          </w:tcPr>
          <w:p w14:paraId="28E7DF36" w14:textId="77777777" w:rsidR="00A77B3E" w:rsidRDefault="00A77B3E">
            <w:r>
              <w:t>50528</w:t>
            </w:r>
          </w:p>
        </w:tc>
        <w:tc>
          <w:tcPr>
            <w:tcW w:w="756" w:type="dxa"/>
            <w:gridSpan w:val="2"/>
            <w:tcMar>
              <w:top w:w="0" w:type="dxa"/>
              <w:left w:w="0" w:type="dxa"/>
              <w:bottom w:w="0" w:type="dxa"/>
              <w:right w:w="0" w:type="dxa"/>
            </w:tcMar>
            <w:vAlign w:val="both"/>
          </w:tcPr>
          <w:p w14:paraId="626AD50F" w14:textId="77777777" w:rsidR="00A77B3E" w:rsidRDefault="00A77B3E">
            <w:r>
              <w:t>50532</w:t>
            </w:r>
          </w:p>
        </w:tc>
      </w:tr>
      <w:tr w:rsidR="00154ABF" w14:paraId="5F3A6FE0" w14:textId="77777777" w:rsidTr="00377DAF">
        <w:trPr>
          <w:cantSplit/>
          <w:trHeight w:val="207"/>
        </w:trPr>
        <w:tc>
          <w:tcPr>
            <w:tcW w:w="756" w:type="dxa"/>
            <w:tcMar>
              <w:top w:w="0" w:type="dxa"/>
              <w:left w:w="0" w:type="dxa"/>
              <w:bottom w:w="0" w:type="dxa"/>
              <w:right w:w="0" w:type="dxa"/>
            </w:tcMar>
            <w:vAlign w:val="both"/>
          </w:tcPr>
          <w:p w14:paraId="41548D8D" w14:textId="77777777" w:rsidR="00A77B3E" w:rsidRDefault="00A77B3E">
            <w:r>
              <w:t>50536</w:t>
            </w:r>
          </w:p>
        </w:tc>
        <w:tc>
          <w:tcPr>
            <w:tcW w:w="737" w:type="dxa"/>
            <w:tcMar>
              <w:top w:w="0" w:type="dxa"/>
              <w:left w:w="0" w:type="dxa"/>
              <w:bottom w:w="0" w:type="dxa"/>
              <w:right w:w="0" w:type="dxa"/>
            </w:tcMar>
            <w:vAlign w:val="both"/>
          </w:tcPr>
          <w:p w14:paraId="63C724ED" w14:textId="77777777" w:rsidR="00A77B3E" w:rsidRDefault="00A77B3E">
            <w:r>
              <w:t>50540</w:t>
            </w:r>
          </w:p>
        </w:tc>
        <w:tc>
          <w:tcPr>
            <w:tcW w:w="737" w:type="dxa"/>
            <w:tcMar>
              <w:top w:w="0" w:type="dxa"/>
              <w:left w:w="0" w:type="dxa"/>
              <w:bottom w:w="0" w:type="dxa"/>
              <w:right w:w="0" w:type="dxa"/>
            </w:tcMar>
            <w:vAlign w:val="both"/>
          </w:tcPr>
          <w:p w14:paraId="69E0759B" w14:textId="77777777" w:rsidR="00A77B3E" w:rsidRDefault="00A77B3E">
            <w:r>
              <w:t>50544</w:t>
            </w:r>
          </w:p>
        </w:tc>
        <w:tc>
          <w:tcPr>
            <w:tcW w:w="737" w:type="dxa"/>
            <w:tcMar>
              <w:top w:w="0" w:type="dxa"/>
              <w:left w:w="0" w:type="dxa"/>
              <w:bottom w:w="0" w:type="dxa"/>
              <w:right w:w="0" w:type="dxa"/>
            </w:tcMar>
            <w:vAlign w:val="both"/>
          </w:tcPr>
          <w:p w14:paraId="630CAF85" w14:textId="77777777" w:rsidR="00A77B3E" w:rsidRDefault="00A77B3E">
            <w:r>
              <w:t>50548</w:t>
            </w:r>
          </w:p>
        </w:tc>
        <w:tc>
          <w:tcPr>
            <w:tcW w:w="737" w:type="dxa"/>
            <w:tcMar>
              <w:top w:w="0" w:type="dxa"/>
              <w:left w:w="0" w:type="dxa"/>
              <w:bottom w:w="0" w:type="dxa"/>
              <w:right w:w="0" w:type="dxa"/>
            </w:tcMar>
            <w:vAlign w:val="both"/>
          </w:tcPr>
          <w:p w14:paraId="78B676F3" w14:textId="77777777" w:rsidR="00A77B3E" w:rsidRDefault="00A77B3E">
            <w:r>
              <w:t>50552</w:t>
            </w:r>
          </w:p>
        </w:tc>
        <w:tc>
          <w:tcPr>
            <w:tcW w:w="737" w:type="dxa"/>
            <w:tcMar>
              <w:top w:w="0" w:type="dxa"/>
              <w:left w:w="0" w:type="dxa"/>
              <w:bottom w:w="0" w:type="dxa"/>
              <w:right w:w="0" w:type="dxa"/>
            </w:tcMar>
            <w:vAlign w:val="both"/>
          </w:tcPr>
          <w:p w14:paraId="0AFE4F3A" w14:textId="77777777" w:rsidR="00A77B3E" w:rsidRDefault="00A77B3E">
            <w:r>
              <w:t>50556</w:t>
            </w:r>
          </w:p>
        </w:tc>
        <w:tc>
          <w:tcPr>
            <w:tcW w:w="737" w:type="dxa"/>
            <w:tcMar>
              <w:top w:w="0" w:type="dxa"/>
              <w:left w:w="0" w:type="dxa"/>
              <w:bottom w:w="0" w:type="dxa"/>
              <w:right w:w="0" w:type="dxa"/>
            </w:tcMar>
            <w:vAlign w:val="both"/>
          </w:tcPr>
          <w:p w14:paraId="59321CCA" w14:textId="77777777" w:rsidR="00A77B3E" w:rsidRDefault="00A77B3E">
            <w:r>
              <w:t>50560</w:t>
            </w:r>
          </w:p>
        </w:tc>
        <w:tc>
          <w:tcPr>
            <w:tcW w:w="737" w:type="dxa"/>
            <w:tcMar>
              <w:top w:w="0" w:type="dxa"/>
              <w:left w:w="0" w:type="dxa"/>
              <w:bottom w:w="0" w:type="dxa"/>
              <w:right w:w="0" w:type="dxa"/>
            </w:tcMar>
            <w:vAlign w:val="both"/>
          </w:tcPr>
          <w:p w14:paraId="72875E7A" w14:textId="77777777" w:rsidR="00A77B3E" w:rsidRDefault="00A77B3E">
            <w:r>
              <w:t>50564</w:t>
            </w:r>
          </w:p>
        </w:tc>
        <w:tc>
          <w:tcPr>
            <w:tcW w:w="737" w:type="dxa"/>
            <w:tcMar>
              <w:top w:w="0" w:type="dxa"/>
              <w:left w:w="0" w:type="dxa"/>
              <w:bottom w:w="0" w:type="dxa"/>
              <w:right w:w="0" w:type="dxa"/>
            </w:tcMar>
            <w:vAlign w:val="both"/>
          </w:tcPr>
          <w:p w14:paraId="4E405A24" w14:textId="77777777" w:rsidR="00A77B3E" w:rsidRDefault="00A77B3E">
            <w:r>
              <w:t>50568</w:t>
            </w:r>
          </w:p>
        </w:tc>
        <w:tc>
          <w:tcPr>
            <w:tcW w:w="737" w:type="dxa"/>
            <w:tcMar>
              <w:top w:w="0" w:type="dxa"/>
              <w:left w:w="0" w:type="dxa"/>
              <w:bottom w:w="0" w:type="dxa"/>
              <w:right w:w="0" w:type="dxa"/>
            </w:tcMar>
            <w:vAlign w:val="both"/>
          </w:tcPr>
          <w:p w14:paraId="15CEFF9B" w14:textId="77777777" w:rsidR="00A77B3E" w:rsidRDefault="00A77B3E">
            <w:r>
              <w:t>50572</w:t>
            </w:r>
          </w:p>
        </w:tc>
        <w:tc>
          <w:tcPr>
            <w:tcW w:w="737" w:type="dxa"/>
            <w:tcMar>
              <w:top w:w="0" w:type="dxa"/>
              <w:left w:w="0" w:type="dxa"/>
              <w:bottom w:w="0" w:type="dxa"/>
              <w:right w:w="0" w:type="dxa"/>
            </w:tcMar>
            <w:vAlign w:val="both"/>
          </w:tcPr>
          <w:p w14:paraId="41309FB2" w14:textId="77777777" w:rsidR="00A77B3E" w:rsidRDefault="00A77B3E">
            <w:r>
              <w:t>50576</w:t>
            </w:r>
          </w:p>
        </w:tc>
        <w:tc>
          <w:tcPr>
            <w:tcW w:w="756" w:type="dxa"/>
            <w:tcMar>
              <w:top w:w="0" w:type="dxa"/>
              <w:left w:w="0" w:type="dxa"/>
              <w:bottom w:w="0" w:type="dxa"/>
              <w:right w:w="0" w:type="dxa"/>
            </w:tcMar>
            <w:vAlign w:val="both"/>
          </w:tcPr>
          <w:p w14:paraId="016B46F6" w14:textId="77777777" w:rsidR="00A77B3E" w:rsidRDefault="00A77B3E">
            <w:r>
              <w:t>50580</w:t>
            </w:r>
          </w:p>
        </w:tc>
        <w:tc>
          <w:tcPr>
            <w:tcW w:w="756" w:type="dxa"/>
            <w:gridSpan w:val="2"/>
            <w:tcMar>
              <w:top w:w="0" w:type="dxa"/>
              <w:left w:w="0" w:type="dxa"/>
              <w:bottom w:w="0" w:type="dxa"/>
              <w:right w:w="0" w:type="dxa"/>
            </w:tcMar>
            <w:vAlign w:val="both"/>
          </w:tcPr>
          <w:p w14:paraId="0B8DEFF0" w14:textId="77777777" w:rsidR="00A77B3E" w:rsidRDefault="00A77B3E">
            <w:r>
              <w:t>50584</w:t>
            </w:r>
          </w:p>
        </w:tc>
      </w:tr>
      <w:tr w:rsidR="00154ABF" w14:paraId="1751FBF8" w14:textId="77777777" w:rsidTr="00377DAF">
        <w:trPr>
          <w:cantSplit/>
          <w:trHeight w:val="207"/>
        </w:trPr>
        <w:tc>
          <w:tcPr>
            <w:tcW w:w="756" w:type="dxa"/>
            <w:tcMar>
              <w:top w:w="0" w:type="dxa"/>
              <w:left w:w="0" w:type="dxa"/>
              <w:bottom w:w="0" w:type="dxa"/>
              <w:right w:w="0" w:type="dxa"/>
            </w:tcMar>
            <w:vAlign w:val="both"/>
          </w:tcPr>
          <w:p w14:paraId="5FE2D7BA" w14:textId="77777777" w:rsidR="00A77B3E" w:rsidRDefault="00A77B3E">
            <w:r>
              <w:t>50588</w:t>
            </w:r>
          </w:p>
        </w:tc>
        <w:tc>
          <w:tcPr>
            <w:tcW w:w="737" w:type="dxa"/>
            <w:tcMar>
              <w:top w:w="0" w:type="dxa"/>
              <w:left w:w="0" w:type="dxa"/>
              <w:bottom w:w="0" w:type="dxa"/>
              <w:right w:w="0" w:type="dxa"/>
            </w:tcMar>
            <w:vAlign w:val="both"/>
          </w:tcPr>
          <w:p w14:paraId="1C7AD995" w14:textId="77777777" w:rsidR="00A77B3E" w:rsidRDefault="00A77B3E">
            <w:r>
              <w:t>50592</w:t>
            </w:r>
          </w:p>
        </w:tc>
        <w:tc>
          <w:tcPr>
            <w:tcW w:w="737" w:type="dxa"/>
            <w:tcMar>
              <w:top w:w="0" w:type="dxa"/>
              <w:left w:w="0" w:type="dxa"/>
              <w:bottom w:w="0" w:type="dxa"/>
              <w:right w:w="0" w:type="dxa"/>
            </w:tcMar>
            <w:vAlign w:val="both"/>
          </w:tcPr>
          <w:p w14:paraId="2FF9E8E5" w14:textId="77777777" w:rsidR="00A77B3E" w:rsidRDefault="00A77B3E">
            <w:r>
              <w:t>50596</w:t>
            </w:r>
          </w:p>
        </w:tc>
        <w:tc>
          <w:tcPr>
            <w:tcW w:w="737" w:type="dxa"/>
            <w:tcMar>
              <w:top w:w="0" w:type="dxa"/>
              <w:left w:w="0" w:type="dxa"/>
              <w:bottom w:w="0" w:type="dxa"/>
              <w:right w:w="0" w:type="dxa"/>
            </w:tcMar>
            <w:vAlign w:val="both"/>
          </w:tcPr>
          <w:p w14:paraId="216862C6" w14:textId="77777777" w:rsidR="00A77B3E" w:rsidRDefault="00A77B3E">
            <w:r>
              <w:t>50600</w:t>
            </w:r>
          </w:p>
        </w:tc>
        <w:tc>
          <w:tcPr>
            <w:tcW w:w="737" w:type="dxa"/>
            <w:tcMar>
              <w:top w:w="0" w:type="dxa"/>
              <w:left w:w="0" w:type="dxa"/>
              <w:bottom w:w="0" w:type="dxa"/>
              <w:right w:w="0" w:type="dxa"/>
            </w:tcMar>
            <w:vAlign w:val="both"/>
          </w:tcPr>
          <w:p w14:paraId="3CA207A4" w14:textId="77777777" w:rsidR="00A77B3E" w:rsidRDefault="00A77B3E">
            <w:r>
              <w:t>50604</w:t>
            </w:r>
          </w:p>
        </w:tc>
        <w:tc>
          <w:tcPr>
            <w:tcW w:w="737" w:type="dxa"/>
            <w:tcMar>
              <w:top w:w="0" w:type="dxa"/>
              <w:left w:w="0" w:type="dxa"/>
              <w:bottom w:w="0" w:type="dxa"/>
              <w:right w:w="0" w:type="dxa"/>
            </w:tcMar>
            <w:vAlign w:val="both"/>
          </w:tcPr>
          <w:p w14:paraId="2F0C03E2" w14:textId="77777777" w:rsidR="00A77B3E" w:rsidRDefault="00A77B3E">
            <w:r>
              <w:t>50608</w:t>
            </w:r>
          </w:p>
        </w:tc>
        <w:tc>
          <w:tcPr>
            <w:tcW w:w="737" w:type="dxa"/>
            <w:tcMar>
              <w:top w:w="0" w:type="dxa"/>
              <w:left w:w="0" w:type="dxa"/>
              <w:bottom w:w="0" w:type="dxa"/>
              <w:right w:w="0" w:type="dxa"/>
            </w:tcMar>
            <w:vAlign w:val="both"/>
          </w:tcPr>
          <w:p w14:paraId="7AFDBEC1" w14:textId="77777777" w:rsidR="00A77B3E" w:rsidRDefault="00A77B3E">
            <w:r>
              <w:t>50612</w:t>
            </w:r>
          </w:p>
        </w:tc>
        <w:tc>
          <w:tcPr>
            <w:tcW w:w="737" w:type="dxa"/>
            <w:tcMar>
              <w:top w:w="0" w:type="dxa"/>
              <w:left w:w="0" w:type="dxa"/>
              <w:bottom w:w="0" w:type="dxa"/>
              <w:right w:w="0" w:type="dxa"/>
            </w:tcMar>
            <w:vAlign w:val="both"/>
          </w:tcPr>
          <w:p w14:paraId="738BE127" w14:textId="77777777" w:rsidR="00A77B3E" w:rsidRDefault="00A77B3E">
            <w:r>
              <w:t>50616</w:t>
            </w:r>
          </w:p>
        </w:tc>
        <w:tc>
          <w:tcPr>
            <w:tcW w:w="737" w:type="dxa"/>
            <w:tcMar>
              <w:top w:w="0" w:type="dxa"/>
              <w:left w:w="0" w:type="dxa"/>
              <w:bottom w:w="0" w:type="dxa"/>
              <w:right w:w="0" w:type="dxa"/>
            </w:tcMar>
            <w:vAlign w:val="both"/>
          </w:tcPr>
          <w:p w14:paraId="58499CDD" w14:textId="77777777" w:rsidR="00A77B3E" w:rsidRDefault="00A77B3E">
            <w:r>
              <w:t>50620</w:t>
            </w:r>
          </w:p>
        </w:tc>
        <w:tc>
          <w:tcPr>
            <w:tcW w:w="737" w:type="dxa"/>
            <w:tcMar>
              <w:top w:w="0" w:type="dxa"/>
              <w:left w:w="0" w:type="dxa"/>
              <w:bottom w:w="0" w:type="dxa"/>
              <w:right w:w="0" w:type="dxa"/>
            </w:tcMar>
            <w:vAlign w:val="both"/>
          </w:tcPr>
          <w:p w14:paraId="1B13A254" w14:textId="77777777" w:rsidR="00A77B3E" w:rsidRDefault="00A77B3E">
            <w:r>
              <w:t>50624</w:t>
            </w:r>
          </w:p>
        </w:tc>
        <w:tc>
          <w:tcPr>
            <w:tcW w:w="737" w:type="dxa"/>
            <w:tcMar>
              <w:top w:w="0" w:type="dxa"/>
              <w:left w:w="0" w:type="dxa"/>
              <w:bottom w:w="0" w:type="dxa"/>
              <w:right w:w="0" w:type="dxa"/>
            </w:tcMar>
            <w:vAlign w:val="both"/>
          </w:tcPr>
          <w:p w14:paraId="5B473466" w14:textId="77777777" w:rsidR="00A77B3E" w:rsidRDefault="00A77B3E">
            <w:r>
              <w:t>50628</w:t>
            </w:r>
          </w:p>
        </w:tc>
        <w:tc>
          <w:tcPr>
            <w:tcW w:w="756" w:type="dxa"/>
            <w:tcMar>
              <w:top w:w="0" w:type="dxa"/>
              <w:left w:w="0" w:type="dxa"/>
              <w:bottom w:w="0" w:type="dxa"/>
              <w:right w:w="0" w:type="dxa"/>
            </w:tcMar>
            <w:vAlign w:val="both"/>
          </w:tcPr>
          <w:p w14:paraId="55B21C9F" w14:textId="77777777" w:rsidR="00A77B3E" w:rsidRDefault="00A77B3E">
            <w:r>
              <w:t>50632</w:t>
            </w:r>
          </w:p>
        </w:tc>
        <w:tc>
          <w:tcPr>
            <w:tcW w:w="756" w:type="dxa"/>
            <w:gridSpan w:val="2"/>
            <w:tcMar>
              <w:top w:w="0" w:type="dxa"/>
              <w:left w:w="0" w:type="dxa"/>
              <w:bottom w:w="0" w:type="dxa"/>
              <w:right w:w="0" w:type="dxa"/>
            </w:tcMar>
            <w:vAlign w:val="both"/>
          </w:tcPr>
          <w:p w14:paraId="2D00EB5C" w14:textId="77777777" w:rsidR="00A77B3E" w:rsidRDefault="00A77B3E">
            <w:r>
              <w:t>50636</w:t>
            </w:r>
          </w:p>
        </w:tc>
      </w:tr>
      <w:tr w:rsidR="00154ABF" w14:paraId="2DFEC41A" w14:textId="77777777" w:rsidTr="00377DAF">
        <w:trPr>
          <w:cantSplit/>
          <w:trHeight w:val="207"/>
        </w:trPr>
        <w:tc>
          <w:tcPr>
            <w:tcW w:w="756" w:type="dxa"/>
            <w:tcMar>
              <w:top w:w="0" w:type="dxa"/>
              <w:left w:w="0" w:type="dxa"/>
              <w:bottom w:w="0" w:type="dxa"/>
              <w:right w:w="0" w:type="dxa"/>
            </w:tcMar>
            <w:vAlign w:val="both"/>
          </w:tcPr>
          <w:p w14:paraId="3F3C20E0" w14:textId="77777777" w:rsidR="00A77B3E" w:rsidRDefault="00A77B3E">
            <w:r>
              <w:t>50640</w:t>
            </w:r>
          </w:p>
        </w:tc>
        <w:tc>
          <w:tcPr>
            <w:tcW w:w="737" w:type="dxa"/>
            <w:tcMar>
              <w:top w:w="0" w:type="dxa"/>
              <w:left w:w="0" w:type="dxa"/>
              <w:bottom w:w="0" w:type="dxa"/>
              <w:right w:w="0" w:type="dxa"/>
            </w:tcMar>
            <w:vAlign w:val="both"/>
          </w:tcPr>
          <w:p w14:paraId="00C60BAB" w14:textId="77777777" w:rsidR="00A77B3E" w:rsidRDefault="00A77B3E">
            <w:r>
              <w:t>50644</w:t>
            </w:r>
          </w:p>
        </w:tc>
        <w:tc>
          <w:tcPr>
            <w:tcW w:w="737" w:type="dxa"/>
            <w:tcMar>
              <w:top w:w="0" w:type="dxa"/>
              <w:left w:w="0" w:type="dxa"/>
              <w:bottom w:w="0" w:type="dxa"/>
              <w:right w:w="0" w:type="dxa"/>
            </w:tcMar>
            <w:vAlign w:val="both"/>
          </w:tcPr>
          <w:p w14:paraId="48BA4DE0" w14:textId="77777777" w:rsidR="00A77B3E" w:rsidRDefault="00A77B3E">
            <w:r>
              <w:t>50654</w:t>
            </w:r>
          </w:p>
        </w:tc>
        <w:tc>
          <w:tcPr>
            <w:tcW w:w="737" w:type="dxa"/>
            <w:tcMar>
              <w:top w:w="0" w:type="dxa"/>
              <w:left w:w="0" w:type="dxa"/>
              <w:bottom w:w="0" w:type="dxa"/>
              <w:right w:w="0" w:type="dxa"/>
            </w:tcMar>
            <w:vAlign w:val="both"/>
          </w:tcPr>
          <w:p w14:paraId="2E4A7167" w14:textId="77777777" w:rsidR="00A77B3E" w:rsidRDefault="00A77B3E">
            <w:r>
              <w:t>50950</w:t>
            </w:r>
          </w:p>
        </w:tc>
        <w:tc>
          <w:tcPr>
            <w:tcW w:w="737" w:type="dxa"/>
            <w:tcMar>
              <w:top w:w="0" w:type="dxa"/>
              <w:left w:w="0" w:type="dxa"/>
              <w:bottom w:w="0" w:type="dxa"/>
              <w:right w:w="0" w:type="dxa"/>
            </w:tcMar>
            <w:vAlign w:val="both"/>
          </w:tcPr>
          <w:p w14:paraId="78ED585A" w14:textId="77777777" w:rsidR="00A77B3E" w:rsidRDefault="00A77B3E">
            <w:r>
              <w:t>50952</w:t>
            </w:r>
          </w:p>
        </w:tc>
        <w:tc>
          <w:tcPr>
            <w:tcW w:w="737" w:type="dxa"/>
            <w:tcMar>
              <w:top w:w="0" w:type="dxa"/>
              <w:left w:w="0" w:type="dxa"/>
              <w:bottom w:w="0" w:type="dxa"/>
              <w:right w:w="0" w:type="dxa"/>
            </w:tcMar>
            <w:vAlign w:val="both"/>
          </w:tcPr>
          <w:p w14:paraId="44637007" w14:textId="77777777" w:rsidR="00A77B3E" w:rsidRDefault="00A77B3E">
            <w:r>
              <w:t>51011</w:t>
            </w:r>
          </w:p>
        </w:tc>
        <w:tc>
          <w:tcPr>
            <w:tcW w:w="737" w:type="dxa"/>
            <w:tcMar>
              <w:top w:w="0" w:type="dxa"/>
              <w:left w:w="0" w:type="dxa"/>
              <w:bottom w:w="0" w:type="dxa"/>
              <w:right w:w="0" w:type="dxa"/>
            </w:tcMar>
            <w:vAlign w:val="both"/>
          </w:tcPr>
          <w:p w14:paraId="35CD95C9" w14:textId="77777777" w:rsidR="00A77B3E" w:rsidRDefault="00A77B3E">
            <w:r>
              <w:t>51012</w:t>
            </w:r>
          </w:p>
        </w:tc>
        <w:tc>
          <w:tcPr>
            <w:tcW w:w="737" w:type="dxa"/>
            <w:tcMar>
              <w:top w:w="0" w:type="dxa"/>
              <w:left w:w="0" w:type="dxa"/>
              <w:bottom w:w="0" w:type="dxa"/>
              <w:right w:w="0" w:type="dxa"/>
            </w:tcMar>
            <w:vAlign w:val="both"/>
          </w:tcPr>
          <w:p w14:paraId="2AF8004F" w14:textId="77777777" w:rsidR="00A77B3E" w:rsidRDefault="00A77B3E">
            <w:r>
              <w:t>51013</w:t>
            </w:r>
          </w:p>
        </w:tc>
        <w:tc>
          <w:tcPr>
            <w:tcW w:w="737" w:type="dxa"/>
            <w:tcMar>
              <w:top w:w="0" w:type="dxa"/>
              <w:left w:w="0" w:type="dxa"/>
              <w:bottom w:w="0" w:type="dxa"/>
              <w:right w:w="0" w:type="dxa"/>
            </w:tcMar>
            <w:vAlign w:val="both"/>
          </w:tcPr>
          <w:p w14:paraId="0730AAB3" w14:textId="77777777" w:rsidR="00A77B3E" w:rsidRDefault="00A77B3E">
            <w:r>
              <w:t>51014</w:t>
            </w:r>
          </w:p>
        </w:tc>
        <w:tc>
          <w:tcPr>
            <w:tcW w:w="737" w:type="dxa"/>
            <w:tcMar>
              <w:top w:w="0" w:type="dxa"/>
              <w:left w:w="0" w:type="dxa"/>
              <w:bottom w:w="0" w:type="dxa"/>
              <w:right w:w="0" w:type="dxa"/>
            </w:tcMar>
            <w:vAlign w:val="both"/>
          </w:tcPr>
          <w:p w14:paraId="711139E4" w14:textId="77777777" w:rsidR="00A77B3E" w:rsidRDefault="00A77B3E">
            <w:r>
              <w:t>51015</w:t>
            </w:r>
          </w:p>
        </w:tc>
        <w:tc>
          <w:tcPr>
            <w:tcW w:w="737" w:type="dxa"/>
            <w:tcMar>
              <w:top w:w="0" w:type="dxa"/>
              <w:left w:w="0" w:type="dxa"/>
              <w:bottom w:w="0" w:type="dxa"/>
              <w:right w:w="0" w:type="dxa"/>
            </w:tcMar>
            <w:vAlign w:val="both"/>
          </w:tcPr>
          <w:p w14:paraId="3CE6C7C1" w14:textId="77777777" w:rsidR="00A77B3E" w:rsidRDefault="00A77B3E">
            <w:r>
              <w:t>51020</w:t>
            </w:r>
          </w:p>
        </w:tc>
        <w:tc>
          <w:tcPr>
            <w:tcW w:w="756" w:type="dxa"/>
            <w:tcMar>
              <w:top w:w="0" w:type="dxa"/>
              <w:left w:w="0" w:type="dxa"/>
              <w:bottom w:w="0" w:type="dxa"/>
              <w:right w:w="0" w:type="dxa"/>
            </w:tcMar>
            <w:vAlign w:val="both"/>
          </w:tcPr>
          <w:p w14:paraId="7C8A0E8D" w14:textId="77777777" w:rsidR="00A77B3E" w:rsidRDefault="00A77B3E">
            <w:r>
              <w:t>51021</w:t>
            </w:r>
          </w:p>
        </w:tc>
        <w:tc>
          <w:tcPr>
            <w:tcW w:w="756" w:type="dxa"/>
            <w:gridSpan w:val="2"/>
            <w:tcMar>
              <w:top w:w="0" w:type="dxa"/>
              <w:left w:w="0" w:type="dxa"/>
              <w:bottom w:w="0" w:type="dxa"/>
              <w:right w:w="0" w:type="dxa"/>
            </w:tcMar>
            <w:vAlign w:val="both"/>
          </w:tcPr>
          <w:p w14:paraId="575D3673" w14:textId="77777777" w:rsidR="00A77B3E" w:rsidRDefault="00A77B3E">
            <w:r>
              <w:t>51022</w:t>
            </w:r>
          </w:p>
        </w:tc>
      </w:tr>
      <w:tr w:rsidR="00154ABF" w14:paraId="5A2D851A" w14:textId="77777777" w:rsidTr="00377DAF">
        <w:trPr>
          <w:cantSplit/>
          <w:trHeight w:val="207"/>
        </w:trPr>
        <w:tc>
          <w:tcPr>
            <w:tcW w:w="756" w:type="dxa"/>
            <w:tcMar>
              <w:top w:w="0" w:type="dxa"/>
              <w:left w:w="0" w:type="dxa"/>
              <w:bottom w:w="0" w:type="dxa"/>
              <w:right w:w="0" w:type="dxa"/>
            </w:tcMar>
            <w:vAlign w:val="both"/>
          </w:tcPr>
          <w:p w14:paraId="21B5E99F" w14:textId="77777777" w:rsidR="00A77B3E" w:rsidRDefault="00A77B3E">
            <w:r>
              <w:t>51023</w:t>
            </w:r>
          </w:p>
        </w:tc>
        <w:tc>
          <w:tcPr>
            <w:tcW w:w="737" w:type="dxa"/>
            <w:tcMar>
              <w:top w:w="0" w:type="dxa"/>
              <w:left w:w="0" w:type="dxa"/>
              <w:bottom w:w="0" w:type="dxa"/>
              <w:right w:w="0" w:type="dxa"/>
            </w:tcMar>
            <w:vAlign w:val="both"/>
          </w:tcPr>
          <w:p w14:paraId="5AD039E0" w14:textId="77777777" w:rsidR="00A77B3E" w:rsidRDefault="00A77B3E">
            <w:r>
              <w:t>51024</w:t>
            </w:r>
          </w:p>
        </w:tc>
        <w:tc>
          <w:tcPr>
            <w:tcW w:w="737" w:type="dxa"/>
            <w:tcMar>
              <w:top w:w="0" w:type="dxa"/>
              <w:left w:w="0" w:type="dxa"/>
              <w:bottom w:w="0" w:type="dxa"/>
              <w:right w:w="0" w:type="dxa"/>
            </w:tcMar>
            <w:vAlign w:val="both"/>
          </w:tcPr>
          <w:p w14:paraId="01491A4D" w14:textId="77777777" w:rsidR="00A77B3E" w:rsidRDefault="00A77B3E">
            <w:r>
              <w:t>51025</w:t>
            </w:r>
          </w:p>
        </w:tc>
        <w:tc>
          <w:tcPr>
            <w:tcW w:w="737" w:type="dxa"/>
            <w:tcMar>
              <w:top w:w="0" w:type="dxa"/>
              <w:left w:w="0" w:type="dxa"/>
              <w:bottom w:w="0" w:type="dxa"/>
              <w:right w:w="0" w:type="dxa"/>
            </w:tcMar>
            <w:vAlign w:val="both"/>
          </w:tcPr>
          <w:p w14:paraId="6C8299DE" w14:textId="77777777" w:rsidR="00A77B3E" w:rsidRDefault="00A77B3E">
            <w:r>
              <w:t>51026</w:t>
            </w:r>
          </w:p>
        </w:tc>
        <w:tc>
          <w:tcPr>
            <w:tcW w:w="737" w:type="dxa"/>
            <w:tcMar>
              <w:top w:w="0" w:type="dxa"/>
              <w:left w:w="0" w:type="dxa"/>
              <w:bottom w:w="0" w:type="dxa"/>
              <w:right w:w="0" w:type="dxa"/>
            </w:tcMar>
            <w:vAlign w:val="both"/>
          </w:tcPr>
          <w:p w14:paraId="6955C5B2" w14:textId="77777777" w:rsidR="00A77B3E" w:rsidRDefault="00A77B3E">
            <w:r>
              <w:t>51031</w:t>
            </w:r>
          </w:p>
        </w:tc>
        <w:tc>
          <w:tcPr>
            <w:tcW w:w="737" w:type="dxa"/>
            <w:tcMar>
              <w:top w:w="0" w:type="dxa"/>
              <w:left w:w="0" w:type="dxa"/>
              <w:bottom w:w="0" w:type="dxa"/>
              <w:right w:w="0" w:type="dxa"/>
            </w:tcMar>
            <w:vAlign w:val="both"/>
          </w:tcPr>
          <w:p w14:paraId="1A8E2033" w14:textId="77777777" w:rsidR="00A77B3E" w:rsidRDefault="00A77B3E">
            <w:r>
              <w:t>51032</w:t>
            </w:r>
          </w:p>
        </w:tc>
        <w:tc>
          <w:tcPr>
            <w:tcW w:w="737" w:type="dxa"/>
            <w:tcMar>
              <w:top w:w="0" w:type="dxa"/>
              <w:left w:w="0" w:type="dxa"/>
              <w:bottom w:w="0" w:type="dxa"/>
              <w:right w:w="0" w:type="dxa"/>
            </w:tcMar>
            <w:vAlign w:val="both"/>
          </w:tcPr>
          <w:p w14:paraId="5975F288" w14:textId="77777777" w:rsidR="00A77B3E" w:rsidRDefault="00A77B3E">
            <w:r>
              <w:t>51033</w:t>
            </w:r>
          </w:p>
        </w:tc>
        <w:tc>
          <w:tcPr>
            <w:tcW w:w="737" w:type="dxa"/>
            <w:tcMar>
              <w:top w:w="0" w:type="dxa"/>
              <w:left w:w="0" w:type="dxa"/>
              <w:bottom w:w="0" w:type="dxa"/>
              <w:right w:w="0" w:type="dxa"/>
            </w:tcMar>
            <w:vAlign w:val="both"/>
          </w:tcPr>
          <w:p w14:paraId="1CE6397A" w14:textId="77777777" w:rsidR="00A77B3E" w:rsidRDefault="00A77B3E">
            <w:r>
              <w:t>51034</w:t>
            </w:r>
          </w:p>
        </w:tc>
        <w:tc>
          <w:tcPr>
            <w:tcW w:w="737" w:type="dxa"/>
            <w:tcMar>
              <w:top w:w="0" w:type="dxa"/>
              <w:left w:w="0" w:type="dxa"/>
              <w:bottom w:w="0" w:type="dxa"/>
              <w:right w:w="0" w:type="dxa"/>
            </w:tcMar>
            <w:vAlign w:val="both"/>
          </w:tcPr>
          <w:p w14:paraId="4737D0A4" w14:textId="77777777" w:rsidR="00A77B3E" w:rsidRDefault="00A77B3E">
            <w:r>
              <w:t>51035</w:t>
            </w:r>
          </w:p>
        </w:tc>
        <w:tc>
          <w:tcPr>
            <w:tcW w:w="737" w:type="dxa"/>
            <w:tcMar>
              <w:top w:w="0" w:type="dxa"/>
              <w:left w:w="0" w:type="dxa"/>
              <w:bottom w:w="0" w:type="dxa"/>
              <w:right w:w="0" w:type="dxa"/>
            </w:tcMar>
            <w:vAlign w:val="both"/>
          </w:tcPr>
          <w:p w14:paraId="434BFCD1" w14:textId="77777777" w:rsidR="00A77B3E" w:rsidRDefault="00A77B3E">
            <w:r>
              <w:t>51036</w:t>
            </w:r>
          </w:p>
        </w:tc>
        <w:tc>
          <w:tcPr>
            <w:tcW w:w="737" w:type="dxa"/>
            <w:tcMar>
              <w:top w:w="0" w:type="dxa"/>
              <w:left w:w="0" w:type="dxa"/>
              <w:bottom w:w="0" w:type="dxa"/>
              <w:right w:w="0" w:type="dxa"/>
            </w:tcMar>
            <w:vAlign w:val="both"/>
          </w:tcPr>
          <w:p w14:paraId="552EC494" w14:textId="77777777" w:rsidR="00A77B3E" w:rsidRDefault="00A77B3E">
            <w:r>
              <w:t>51041</w:t>
            </w:r>
          </w:p>
        </w:tc>
        <w:tc>
          <w:tcPr>
            <w:tcW w:w="756" w:type="dxa"/>
            <w:tcMar>
              <w:top w:w="0" w:type="dxa"/>
              <w:left w:w="0" w:type="dxa"/>
              <w:bottom w:w="0" w:type="dxa"/>
              <w:right w:w="0" w:type="dxa"/>
            </w:tcMar>
            <w:vAlign w:val="both"/>
          </w:tcPr>
          <w:p w14:paraId="7E3835C2" w14:textId="77777777" w:rsidR="00A77B3E" w:rsidRDefault="00A77B3E">
            <w:r>
              <w:t>51042</w:t>
            </w:r>
          </w:p>
        </w:tc>
        <w:tc>
          <w:tcPr>
            <w:tcW w:w="756" w:type="dxa"/>
            <w:gridSpan w:val="2"/>
            <w:tcMar>
              <w:top w:w="0" w:type="dxa"/>
              <w:left w:w="0" w:type="dxa"/>
              <w:bottom w:w="0" w:type="dxa"/>
              <w:right w:w="0" w:type="dxa"/>
            </w:tcMar>
            <w:vAlign w:val="both"/>
          </w:tcPr>
          <w:p w14:paraId="4D734511" w14:textId="77777777" w:rsidR="00A77B3E" w:rsidRDefault="00A77B3E">
            <w:r>
              <w:t>51043</w:t>
            </w:r>
          </w:p>
        </w:tc>
      </w:tr>
      <w:tr w:rsidR="00154ABF" w14:paraId="64B05FD5" w14:textId="77777777" w:rsidTr="00377DAF">
        <w:trPr>
          <w:cantSplit/>
          <w:trHeight w:val="207"/>
        </w:trPr>
        <w:tc>
          <w:tcPr>
            <w:tcW w:w="756" w:type="dxa"/>
            <w:tcMar>
              <w:top w:w="0" w:type="dxa"/>
              <w:left w:w="0" w:type="dxa"/>
              <w:bottom w:w="0" w:type="dxa"/>
              <w:right w:w="0" w:type="dxa"/>
            </w:tcMar>
            <w:vAlign w:val="both"/>
          </w:tcPr>
          <w:p w14:paraId="1F580DD0" w14:textId="77777777" w:rsidR="00A77B3E" w:rsidRDefault="00A77B3E">
            <w:r>
              <w:t>51044</w:t>
            </w:r>
          </w:p>
        </w:tc>
        <w:tc>
          <w:tcPr>
            <w:tcW w:w="737" w:type="dxa"/>
            <w:tcMar>
              <w:top w:w="0" w:type="dxa"/>
              <w:left w:w="0" w:type="dxa"/>
              <w:bottom w:w="0" w:type="dxa"/>
              <w:right w:w="0" w:type="dxa"/>
            </w:tcMar>
            <w:vAlign w:val="both"/>
          </w:tcPr>
          <w:p w14:paraId="1016B676" w14:textId="77777777" w:rsidR="00A77B3E" w:rsidRDefault="00A77B3E">
            <w:r>
              <w:t>51045</w:t>
            </w:r>
          </w:p>
        </w:tc>
        <w:tc>
          <w:tcPr>
            <w:tcW w:w="737" w:type="dxa"/>
            <w:tcMar>
              <w:top w:w="0" w:type="dxa"/>
              <w:left w:w="0" w:type="dxa"/>
              <w:bottom w:w="0" w:type="dxa"/>
              <w:right w:w="0" w:type="dxa"/>
            </w:tcMar>
            <w:vAlign w:val="both"/>
          </w:tcPr>
          <w:p w14:paraId="526294CC" w14:textId="77777777" w:rsidR="00A77B3E" w:rsidRDefault="00A77B3E">
            <w:r>
              <w:t>51051</w:t>
            </w:r>
          </w:p>
        </w:tc>
        <w:tc>
          <w:tcPr>
            <w:tcW w:w="737" w:type="dxa"/>
            <w:tcMar>
              <w:top w:w="0" w:type="dxa"/>
              <w:left w:w="0" w:type="dxa"/>
              <w:bottom w:w="0" w:type="dxa"/>
              <w:right w:w="0" w:type="dxa"/>
            </w:tcMar>
            <w:vAlign w:val="both"/>
          </w:tcPr>
          <w:p w14:paraId="2AF33E56" w14:textId="77777777" w:rsidR="00A77B3E" w:rsidRDefault="00A77B3E">
            <w:r>
              <w:t>51052</w:t>
            </w:r>
          </w:p>
        </w:tc>
        <w:tc>
          <w:tcPr>
            <w:tcW w:w="737" w:type="dxa"/>
            <w:tcMar>
              <w:top w:w="0" w:type="dxa"/>
              <w:left w:w="0" w:type="dxa"/>
              <w:bottom w:w="0" w:type="dxa"/>
              <w:right w:w="0" w:type="dxa"/>
            </w:tcMar>
            <w:vAlign w:val="both"/>
          </w:tcPr>
          <w:p w14:paraId="50AB361E" w14:textId="77777777" w:rsidR="00A77B3E" w:rsidRDefault="00A77B3E">
            <w:r>
              <w:t>51053</w:t>
            </w:r>
          </w:p>
        </w:tc>
        <w:tc>
          <w:tcPr>
            <w:tcW w:w="737" w:type="dxa"/>
            <w:tcMar>
              <w:top w:w="0" w:type="dxa"/>
              <w:left w:w="0" w:type="dxa"/>
              <w:bottom w:w="0" w:type="dxa"/>
              <w:right w:w="0" w:type="dxa"/>
            </w:tcMar>
            <w:vAlign w:val="both"/>
          </w:tcPr>
          <w:p w14:paraId="534804AC" w14:textId="77777777" w:rsidR="00A77B3E" w:rsidRDefault="00A77B3E">
            <w:r>
              <w:t>51054</w:t>
            </w:r>
          </w:p>
        </w:tc>
        <w:tc>
          <w:tcPr>
            <w:tcW w:w="737" w:type="dxa"/>
            <w:tcMar>
              <w:top w:w="0" w:type="dxa"/>
              <w:left w:w="0" w:type="dxa"/>
              <w:bottom w:w="0" w:type="dxa"/>
              <w:right w:w="0" w:type="dxa"/>
            </w:tcMar>
            <w:vAlign w:val="both"/>
          </w:tcPr>
          <w:p w14:paraId="0CE82A48" w14:textId="77777777" w:rsidR="00A77B3E" w:rsidRDefault="00A77B3E">
            <w:r>
              <w:t>51055</w:t>
            </w:r>
          </w:p>
        </w:tc>
        <w:tc>
          <w:tcPr>
            <w:tcW w:w="737" w:type="dxa"/>
            <w:tcMar>
              <w:top w:w="0" w:type="dxa"/>
              <w:left w:w="0" w:type="dxa"/>
              <w:bottom w:w="0" w:type="dxa"/>
              <w:right w:w="0" w:type="dxa"/>
            </w:tcMar>
            <w:vAlign w:val="both"/>
          </w:tcPr>
          <w:p w14:paraId="41AABFEF" w14:textId="77777777" w:rsidR="00A77B3E" w:rsidRDefault="00A77B3E">
            <w:r>
              <w:t>51056</w:t>
            </w:r>
          </w:p>
        </w:tc>
        <w:tc>
          <w:tcPr>
            <w:tcW w:w="737" w:type="dxa"/>
            <w:tcMar>
              <w:top w:w="0" w:type="dxa"/>
              <w:left w:w="0" w:type="dxa"/>
              <w:bottom w:w="0" w:type="dxa"/>
              <w:right w:w="0" w:type="dxa"/>
            </w:tcMar>
            <w:vAlign w:val="both"/>
          </w:tcPr>
          <w:p w14:paraId="4E91FB01" w14:textId="77777777" w:rsidR="00A77B3E" w:rsidRDefault="00A77B3E">
            <w:r>
              <w:t>51057</w:t>
            </w:r>
          </w:p>
        </w:tc>
        <w:tc>
          <w:tcPr>
            <w:tcW w:w="737" w:type="dxa"/>
            <w:tcMar>
              <w:top w:w="0" w:type="dxa"/>
              <w:left w:w="0" w:type="dxa"/>
              <w:bottom w:w="0" w:type="dxa"/>
              <w:right w:w="0" w:type="dxa"/>
            </w:tcMar>
            <w:vAlign w:val="both"/>
          </w:tcPr>
          <w:p w14:paraId="515744A2" w14:textId="77777777" w:rsidR="00A77B3E" w:rsidRDefault="00A77B3E">
            <w:r>
              <w:t>51058</w:t>
            </w:r>
          </w:p>
        </w:tc>
        <w:tc>
          <w:tcPr>
            <w:tcW w:w="737" w:type="dxa"/>
            <w:tcMar>
              <w:top w:w="0" w:type="dxa"/>
              <w:left w:w="0" w:type="dxa"/>
              <w:bottom w:w="0" w:type="dxa"/>
              <w:right w:w="0" w:type="dxa"/>
            </w:tcMar>
            <w:vAlign w:val="both"/>
          </w:tcPr>
          <w:p w14:paraId="1BF0CA94" w14:textId="77777777" w:rsidR="00A77B3E" w:rsidRDefault="00A77B3E">
            <w:r>
              <w:t>51059</w:t>
            </w:r>
          </w:p>
        </w:tc>
        <w:tc>
          <w:tcPr>
            <w:tcW w:w="756" w:type="dxa"/>
            <w:tcMar>
              <w:top w:w="0" w:type="dxa"/>
              <w:left w:w="0" w:type="dxa"/>
              <w:bottom w:w="0" w:type="dxa"/>
              <w:right w:w="0" w:type="dxa"/>
            </w:tcMar>
            <w:vAlign w:val="both"/>
          </w:tcPr>
          <w:p w14:paraId="7F984D6E" w14:textId="77777777" w:rsidR="00A77B3E" w:rsidRDefault="00A77B3E">
            <w:r>
              <w:t>51061</w:t>
            </w:r>
          </w:p>
        </w:tc>
        <w:tc>
          <w:tcPr>
            <w:tcW w:w="756" w:type="dxa"/>
            <w:gridSpan w:val="2"/>
            <w:tcMar>
              <w:top w:w="0" w:type="dxa"/>
              <w:left w:w="0" w:type="dxa"/>
              <w:bottom w:w="0" w:type="dxa"/>
              <w:right w:w="0" w:type="dxa"/>
            </w:tcMar>
            <w:vAlign w:val="both"/>
          </w:tcPr>
          <w:p w14:paraId="10DF619C" w14:textId="77777777" w:rsidR="00A77B3E" w:rsidRDefault="00A77B3E">
            <w:r>
              <w:t>51062</w:t>
            </w:r>
          </w:p>
        </w:tc>
      </w:tr>
      <w:tr w:rsidR="00154ABF" w14:paraId="1F0960CF" w14:textId="77777777" w:rsidTr="00377DAF">
        <w:trPr>
          <w:cantSplit/>
          <w:trHeight w:val="207"/>
        </w:trPr>
        <w:tc>
          <w:tcPr>
            <w:tcW w:w="756" w:type="dxa"/>
            <w:tcMar>
              <w:top w:w="0" w:type="dxa"/>
              <w:left w:w="0" w:type="dxa"/>
              <w:bottom w:w="0" w:type="dxa"/>
              <w:right w:w="0" w:type="dxa"/>
            </w:tcMar>
            <w:vAlign w:val="both"/>
          </w:tcPr>
          <w:p w14:paraId="5D595721" w14:textId="77777777" w:rsidR="00A77B3E" w:rsidRDefault="00A77B3E">
            <w:r>
              <w:t>51063</w:t>
            </w:r>
          </w:p>
        </w:tc>
        <w:tc>
          <w:tcPr>
            <w:tcW w:w="737" w:type="dxa"/>
            <w:tcMar>
              <w:top w:w="0" w:type="dxa"/>
              <w:left w:w="0" w:type="dxa"/>
              <w:bottom w:w="0" w:type="dxa"/>
              <w:right w:w="0" w:type="dxa"/>
            </w:tcMar>
            <w:vAlign w:val="both"/>
          </w:tcPr>
          <w:p w14:paraId="47706448" w14:textId="77777777" w:rsidR="00A77B3E" w:rsidRDefault="00A77B3E">
            <w:r>
              <w:t>51064</w:t>
            </w:r>
          </w:p>
        </w:tc>
        <w:tc>
          <w:tcPr>
            <w:tcW w:w="737" w:type="dxa"/>
            <w:tcMar>
              <w:top w:w="0" w:type="dxa"/>
              <w:left w:w="0" w:type="dxa"/>
              <w:bottom w:w="0" w:type="dxa"/>
              <w:right w:w="0" w:type="dxa"/>
            </w:tcMar>
            <w:vAlign w:val="both"/>
          </w:tcPr>
          <w:p w14:paraId="3DC3E916" w14:textId="77777777" w:rsidR="00A77B3E" w:rsidRDefault="00A77B3E">
            <w:r>
              <w:t>51065</w:t>
            </w:r>
          </w:p>
        </w:tc>
        <w:tc>
          <w:tcPr>
            <w:tcW w:w="737" w:type="dxa"/>
            <w:tcMar>
              <w:top w:w="0" w:type="dxa"/>
              <w:left w:w="0" w:type="dxa"/>
              <w:bottom w:w="0" w:type="dxa"/>
              <w:right w:w="0" w:type="dxa"/>
            </w:tcMar>
            <w:vAlign w:val="both"/>
          </w:tcPr>
          <w:p w14:paraId="1FD1BD0C" w14:textId="77777777" w:rsidR="00A77B3E" w:rsidRDefault="00A77B3E">
            <w:r>
              <w:t>51066</w:t>
            </w:r>
          </w:p>
        </w:tc>
        <w:tc>
          <w:tcPr>
            <w:tcW w:w="737" w:type="dxa"/>
            <w:tcMar>
              <w:top w:w="0" w:type="dxa"/>
              <w:left w:w="0" w:type="dxa"/>
              <w:bottom w:w="0" w:type="dxa"/>
              <w:right w:w="0" w:type="dxa"/>
            </w:tcMar>
            <w:vAlign w:val="both"/>
          </w:tcPr>
          <w:p w14:paraId="4C4E36D9" w14:textId="77777777" w:rsidR="00A77B3E" w:rsidRDefault="00A77B3E">
            <w:r>
              <w:t>51071</w:t>
            </w:r>
          </w:p>
        </w:tc>
        <w:tc>
          <w:tcPr>
            <w:tcW w:w="737" w:type="dxa"/>
            <w:tcMar>
              <w:top w:w="0" w:type="dxa"/>
              <w:left w:w="0" w:type="dxa"/>
              <w:bottom w:w="0" w:type="dxa"/>
              <w:right w:w="0" w:type="dxa"/>
            </w:tcMar>
            <w:vAlign w:val="both"/>
          </w:tcPr>
          <w:p w14:paraId="6F9AF33A" w14:textId="77777777" w:rsidR="00A77B3E" w:rsidRDefault="00A77B3E">
            <w:r>
              <w:t>51072</w:t>
            </w:r>
          </w:p>
        </w:tc>
        <w:tc>
          <w:tcPr>
            <w:tcW w:w="737" w:type="dxa"/>
            <w:tcMar>
              <w:top w:w="0" w:type="dxa"/>
              <w:left w:w="0" w:type="dxa"/>
              <w:bottom w:w="0" w:type="dxa"/>
              <w:right w:w="0" w:type="dxa"/>
            </w:tcMar>
            <w:vAlign w:val="both"/>
          </w:tcPr>
          <w:p w14:paraId="2671F474" w14:textId="77777777" w:rsidR="00A77B3E" w:rsidRDefault="00A77B3E">
            <w:r>
              <w:t>51073</w:t>
            </w:r>
          </w:p>
        </w:tc>
        <w:tc>
          <w:tcPr>
            <w:tcW w:w="737" w:type="dxa"/>
            <w:tcMar>
              <w:top w:w="0" w:type="dxa"/>
              <w:left w:w="0" w:type="dxa"/>
              <w:bottom w:w="0" w:type="dxa"/>
              <w:right w:w="0" w:type="dxa"/>
            </w:tcMar>
            <w:vAlign w:val="both"/>
          </w:tcPr>
          <w:p w14:paraId="7CBBCDB2" w14:textId="77777777" w:rsidR="00A77B3E" w:rsidRDefault="00A77B3E">
            <w:r>
              <w:t>51102</w:t>
            </w:r>
          </w:p>
        </w:tc>
        <w:tc>
          <w:tcPr>
            <w:tcW w:w="737" w:type="dxa"/>
            <w:tcMar>
              <w:top w:w="0" w:type="dxa"/>
              <w:left w:w="0" w:type="dxa"/>
              <w:bottom w:w="0" w:type="dxa"/>
              <w:right w:w="0" w:type="dxa"/>
            </w:tcMar>
            <w:vAlign w:val="both"/>
          </w:tcPr>
          <w:p w14:paraId="4BCF1169" w14:textId="77777777" w:rsidR="00A77B3E" w:rsidRDefault="00A77B3E">
            <w:r>
              <w:t>51103</w:t>
            </w:r>
          </w:p>
        </w:tc>
        <w:tc>
          <w:tcPr>
            <w:tcW w:w="737" w:type="dxa"/>
            <w:tcMar>
              <w:top w:w="0" w:type="dxa"/>
              <w:left w:w="0" w:type="dxa"/>
              <w:bottom w:w="0" w:type="dxa"/>
              <w:right w:w="0" w:type="dxa"/>
            </w:tcMar>
            <w:vAlign w:val="both"/>
          </w:tcPr>
          <w:p w14:paraId="61DBCAC6" w14:textId="77777777" w:rsidR="00A77B3E" w:rsidRDefault="00A77B3E">
            <w:r>
              <w:t>51110</w:t>
            </w:r>
          </w:p>
        </w:tc>
        <w:tc>
          <w:tcPr>
            <w:tcW w:w="737" w:type="dxa"/>
            <w:tcMar>
              <w:top w:w="0" w:type="dxa"/>
              <w:left w:w="0" w:type="dxa"/>
              <w:bottom w:w="0" w:type="dxa"/>
              <w:right w:w="0" w:type="dxa"/>
            </w:tcMar>
            <w:vAlign w:val="both"/>
          </w:tcPr>
          <w:p w14:paraId="47FF01C5" w14:textId="77777777" w:rsidR="00A77B3E" w:rsidRDefault="00A77B3E">
            <w:r>
              <w:t>51111</w:t>
            </w:r>
          </w:p>
        </w:tc>
        <w:tc>
          <w:tcPr>
            <w:tcW w:w="756" w:type="dxa"/>
            <w:tcMar>
              <w:top w:w="0" w:type="dxa"/>
              <w:left w:w="0" w:type="dxa"/>
              <w:bottom w:w="0" w:type="dxa"/>
              <w:right w:w="0" w:type="dxa"/>
            </w:tcMar>
            <w:vAlign w:val="both"/>
          </w:tcPr>
          <w:p w14:paraId="1CF3B55D" w14:textId="77777777" w:rsidR="00A77B3E" w:rsidRDefault="00A77B3E">
            <w:r>
              <w:t>51112</w:t>
            </w:r>
          </w:p>
        </w:tc>
        <w:tc>
          <w:tcPr>
            <w:tcW w:w="756" w:type="dxa"/>
            <w:gridSpan w:val="2"/>
            <w:tcMar>
              <w:top w:w="0" w:type="dxa"/>
              <w:left w:w="0" w:type="dxa"/>
              <w:bottom w:w="0" w:type="dxa"/>
              <w:right w:w="0" w:type="dxa"/>
            </w:tcMar>
            <w:vAlign w:val="both"/>
          </w:tcPr>
          <w:p w14:paraId="4C817F9C" w14:textId="77777777" w:rsidR="00A77B3E" w:rsidRDefault="00A77B3E">
            <w:r>
              <w:t>51113</w:t>
            </w:r>
          </w:p>
        </w:tc>
      </w:tr>
      <w:tr w:rsidR="00154ABF" w14:paraId="73DBDCAE" w14:textId="77777777" w:rsidTr="00377DAF">
        <w:trPr>
          <w:cantSplit/>
          <w:trHeight w:val="207"/>
        </w:trPr>
        <w:tc>
          <w:tcPr>
            <w:tcW w:w="756" w:type="dxa"/>
            <w:tcMar>
              <w:top w:w="0" w:type="dxa"/>
              <w:left w:w="0" w:type="dxa"/>
              <w:bottom w:w="0" w:type="dxa"/>
              <w:right w:w="0" w:type="dxa"/>
            </w:tcMar>
            <w:vAlign w:val="both"/>
          </w:tcPr>
          <w:p w14:paraId="45D3B692" w14:textId="77777777" w:rsidR="00A77B3E" w:rsidRDefault="00A77B3E">
            <w:r>
              <w:t>51114</w:t>
            </w:r>
          </w:p>
        </w:tc>
        <w:tc>
          <w:tcPr>
            <w:tcW w:w="737" w:type="dxa"/>
            <w:tcMar>
              <w:top w:w="0" w:type="dxa"/>
              <w:left w:w="0" w:type="dxa"/>
              <w:bottom w:w="0" w:type="dxa"/>
              <w:right w:w="0" w:type="dxa"/>
            </w:tcMar>
            <w:vAlign w:val="both"/>
          </w:tcPr>
          <w:p w14:paraId="660FE2EB" w14:textId="77777777" w:rsidR="00A77B3E" w:rsidRDefault="00A77B3E">
            <w:r>
              <w:t>51115</w:t>
            </w:r>
          </w:p>
        </w:tc>
        <w:tc>
          <w:tcPr>
            <w:tcW w:w="737" w:type="dxa"/>
            <w:tcMar>
              <w:top w:w="0" w:type="dxa"/>
              <w:left w:w="0" w:type="dxa"/>
              <w:bottom w:w="0" w:type="dxa"/>
              <w:right w:w="0" w:type="dxa"/>
            </w:tcMar>
            <w:vAlign w:val="both"/>
          </w:tcPr>
          <w:p w14:paraId="0A813016" w14:textId="77777777" w:rsidR="00A77B3E" w:rsidRDefault="00A77B3E">
            <w:r>
              <w:t>51120</w:t>
            </w:r>
          </w:p>
        </w:tc>
        <w:tc>
          <w:tcPr>
            <w:tcW w:w="737" w:type="dxa"/>
            <w:tcMar>
              <w:top w:w="0" w:type="dxa"/>
              <w:left w:w="0" w:type="dxa"/>
              <w:bottom w:w="0" w:type="dxa"/>
              <w:right w:w="0" w:type="dxa"/>
            </w:tcMar>
            <w:vAlign w:val="both"/>
          </w:tcPr>
          <w:p w14:paraId="191E5FE3" w14:textId="77777777" w:rsidR="00A77B3E" w:rsidRDefault="00A77B3E">
            <w:r>
              <w:t>51130</w:t>
            </w:r>
          </w:p>
        </w:tc>
        <w:tc>
          <w:tcPr>
            <w:tcW w:w="737" w:type="dxa"/>
            <w:tcMar>
              <w:top w:w="0" w:type="dxa"/>
              <w:left w:w="0" w:type="dxa"/>
              <w:bottom w:w="0" w:type="dxa"/>
              <w:right w:w="0" w:type="dxa"/>
            </w:tcMar>
            <w:vAlign w:val="both"/>
          </w:tcPr>
          <w:p w14:paraId="3D513B2A" w14:textId="77777777" w:rsidR="00A77B3E" w:rsidRDefault="00A77B3E">
            <w:r>
              <w:t>51131</w:t>
            </w:r>
          </w:p>
        </w:tc>
        <w:tc>
          <w:tcPr>
            <w:tcW w:w="737" w:type="dxa"/>
            <w:tcMar>
              <w:top w:w="0" w:type="dxa"/>
              <w:left w:w="0" w:type="dxa"/>
              <w:bottom w:w="0" w:type="dxa"/>
              <w:right w:w="0" w:type="dxa"/>
            </w:tcMar>
            <w:vAlign w:val="both"/>
          </w:tcPr>
          <w:p w14:paraId="7057A0D5" w14:textId="77777777" w:rsidR="00A77B3E" w:rsidRDefault="00A77B3E">
            <w:r>
              <w:t>51140</w:t>
            </w:r>
          </w:p>
        </w:tc>
        <w:tc>
          <w:tcPr>
            <w:tcW w:w="737" w:type="dxa"/>
            <w:tcMar>
              <w:top w:w="0" w:type="dxa"/>
              <w:left w:w="0" w:type="dxa"/>
              <w:bottom w:w="0" w:type="dxa"/>
              <w:right w:w="0" w:type="dxa"/>
            </w:tcMar>
            <w:vAlign w:val="both"/>
          </w:tcPr>
          <w:p w14:paraId="6CC1FEC4" w14:textId="77777777" w:rsidR="00A77B3E" w:rsidRDefault="00A77B3E">
            <w:r>
              <w:t>51141</w:t>
            </w:r>
          </w:p>
        </w:tc>
        <w:tc>
          <w:tcPr>
            <w:tcW w:w="737" w:type="dxa"/>
            <w:tcMar>
              <w:top w:w="0" w:type="dxa"/>
              <w:left w:w="0" w:type="dxa"/>
              <w:bottom w:w="0" w:type="dxa"/>
              <w:right w:w="0" w:type="dxa"/>
            </w:tcMar>
            <w:vAlign w:val="both"/>
          </w:tcPr>
          <w:p w14:paraId="69579AEA" w14:textId="77777777" w:rsidR="00A77B3E" w:rsidRDefault="00A77B3E">
            <w:r>
              <w:t>51145</w:t>
            </w:r>
          </w:p>
        </w:tc>
        <w:tc>
          <w:tcPr>
            <w:tcW w:w="737" w:type="dxa"/>
            <w:tcMar>
              <w:top w:w="0" w:type="dxa"/>
              <w:left w:w="0" w:type="dxa"/>
              <w:bottom w:w="0" w:type="dxa"/>
              <w:right w:w="0" w:type="dxa"/>
            </w:tcMar>
            <w:vAlign w:val="both"/>
          </w:tcPr>
          <w:p w14:paraId="60DEEAA2" w14:textId="77777777" w:rsidR="00A77B3E" w:rsidRDefault="00A77B3E">
            <w:r>
              <w:t>51150</w:t>
            </w:r>
          </w:p>
        </w:tc>
        <w:tc>
          <w:tcPr>
            <w:tcW w:w="737" w:type="dxa"/>
            <w:tcMar>
              <w:top w:w="0" w:type="dxa"/>
              <w:left w:w="0" w:type="dxa"/>
              <w:bottom w:w="0" w:type="dxa"/>
              <w:right w:w="0" w:type="dxa"/>
            </w:tcMar>
            <w:vAlign w:val="both"/>
          </w:tcPr>
          <w:p w14:paraId="62DC2AB5" w14:textId="77777777" w:rsidR="00A77B3E" w:rsidRDefault="00A77B3E">
            <w:r>
              <w:t>51160</w:t>
            </w:r>
          </w:p>
        </w:tc>
        <w:tc>
          <w:tcPr>
            <w:tcW w:w="737" w:type="dxa"/>
            <w:tcMar>
              <w:top w:w="0" w:type="dxa"/>
              <w:left w:w="0" w:type="dxa"/>
              <w:bottom w:w="0" w:type="dxa"/>
              <w:right w:w="0" w:type="dxa"/>
            </w:tcMar>
            <w:vAlign w:val="both"/>
          </w:tcPr>
          <w:p w14:paraId="335F4423" w14:textId="77777777" w:rsidR="00A77B3E" w:rsidRDefault="00A77B3E">
            <w:r>
              <w:t>51165</w:t>
            </w:r>
          </w:p>
        </w:tc>
        <w:tc>
          <w:tcPr>
            <w:tcW w:w="756" w:type="dxa"/>
            <w:tcMar>
              <w:top w:w="0" w:type="dxa"/>
              <w:left w:w="0" w:type="dxa"/>
              <w:bottom w:w="0" w:type="dxa"/>
              <w:right w:w="0" w:type="dxa"/>
            </w:tcMar>
            <w:vAlign w:val="both"/>
          </w:tcPr>
          <w:p w14:paraId="68C5B925" w14:textId="77777777" w:rsidR="00A77B3E" w:rsidRDefault="00A77B3E">
            <w:r>
              <w:t>51170</w:t>
            </w:r>
          </w:p>
        </w:tc>
        <w:tc>
          <w:tcPr>
            <w:tcW w:w="756" w:type="dxa"/>
            <w:gridSpan w:val="2"/>
            <w:tcMar>
              <w:top w:w="0" w:type="dxa"/>
              <w:left w:w="0" w:type="dxa"/>
              <w:bottom w:w="0" w:type="dxa"/>
              <w:right w:w="0" w:type="dxa"/>
            </w:tcMar>
            <w:vAlign w:val="both"/>
          </w:tcPr>
          <w:p w14:paraId="045CB6C2" w14:textId="77777777" w:rsidR="00A77B3E" w:rsidRDefault="00A77B3E">
            <w:r>
              <w:t>51171</w:t>
            </w:r>
          </w:p>
        </w:tc>
      </w:tr>
      <w:tr w:rsidR="00154ABF" w14:paraId="02308730" w14:textId="77777777" w:rsidTr="00377DAF">
        <w:trPr>
          <w:gridAfter w:val="1"/>
          <w:wAfter w:w="641" w:type="dxa"/>
          <w:cantSplit/>
          <w:trHeight w:val="10"/>
        </w:trPr>
        <w:tc>
          <w:tcPr>
            <w:tcW w:w="756" w:type="dxa"/>
            <w:tcMar>
              <w:top w:w="0" w:type="dxa"/>
              <w:left w:w="0" w:type="dxa"/>
              <w:bottom w:w="0" w:type="dxa"/>
              <w:right w:w="0" w:type="dxa"/>
            </w:tcMar>
            <w:vAlign w:val="both"/>
          </w:tcPr>
          <w:p w14:paraId="54AE05DB" w14:textId="77777777" w:rsidR="00A77B3E" w:rsidRDefault="00A77B3E">
            <w:r>
              <w:t>51300</w:t>
            </w:r>
          </w:p>
        </w:tc>
        <w:tc>
          <w:tcPr>
            <w:tcW w:w="737" w:type="dxa"/>
            <w:tcMar>
              <w:top w:w="0" w:type="dxa"/>
              <w:left w:w="0" w:type="dxa"/>
              <w:bottom w:w="0" w:type="dxa"/>
              <w:right w:w="0" w:type="dxa"/>
            </w:tcMar>
            <w:vAlign w:val="both"/>
          </w:tcPr>
          <w:p w14:paraId="33238C22" w14:textId="77777777" w:rsidR="00A77B3E" w:rsidRDefault="00A77B3E">
            <w:r>
              <w:t>51306</w:t>
            </w:r>
          </w:p>
        </w:tc>
        <w:tc>
          <w:tcPr>
            <w:tcW w:w="737" w:type="dxa"/>
            <w:tcMar>
              <w:top w:w="0" w:type="dxa"/>
              <w:left w:w="0" w:type="dxa"/>
              <w:bottom w:w="0" w:type="dxa"/>
              <w:right w:w="0" w:type="dxa"/>
            </w:tcMar>
            <w:vAlign w:val="both"/>
          </w:tcPr>
          <w:p w14:paraId="75C3CB91" w14:textId="77777777" w:rsidR="00A77B3E" w:rsidRDefault="00A77B3E">
            <w:r>
              <w:t>51315</w:t>
            </w:r>
          </w:p>
        </w:tc>
        <w:tc>
          <w:tcPr>
            <w:tcW w:w="737" w:type="dxa"/>
            <w:tcMar>
              <w:top w:w="0" w:type="dxa"/>
              <w:left w:w="0" w:type="dxa"/>
              <w:bottom w:w="0" w:type="dxa"/>
              <w:right w:w="0" w:type="dxa"/>
            </w:tcMar>
            <w:vAlign w:val="both"/>
          </w:tcPr>
          <w:p w14:paraId="736563FF" w14:textId="77777777" w:rsidR="00A77B3E" w:rsidRDefault="00A77B3E">
            <w:r>
              <w:t>51318</w:t>
            </w:r>
          </w:p>
        </w:tc>
        <w:tc>
          <w:tcPr>
            <w:tcW w:w="737" w:type="dxa"/>
            <w:tcMar>
              <w:top w:w="0" w:type="dxa"/>
              <w:left w:w="0" w:type="dxa"/>
              <w:bottom w:w="0" w:type="dxa"/>
              <w:right w:w="0" w:type="dxa"/>
            </w:tcMar>
            <w:vAlign w:val="both"/>
          </w:tcPr>
          <w:p w14:paraId="13BA2440" w14:textId="77777777" w:rsidR="00A77B3E" w:rsidRDefault="00A77B3E">
            <w:r>
              <w:t>91850</w:t>
            </w:r>
          </w:p>
        </w:tc>
        <w:tc>
          <w:tcPr>
            <w:tcW w:w="737" w:type="dxa"/>
            <w:tcMar>
              <w:top w:w="0" w:type="dxa"/>
              <w:left w:w="0" w:type="dxa"/>
              <w:bottom w:w="0" w:type="dxa"/>
              <w:right w:w="0" w:type="dxa"/>
            </w:tcMar>
            <w:vAlign w:val="both"/>
          </w:tcPr>
          <w:p w14:paraId="670D7367" w14:textId="77777777" w:rsidR="00A77B3E" w:rsidRDefault="00A77B3E">
            <w:r>
              <w:t>91851</w:t>
            </w:r>
          </w:p>
        </w:tc>
        <w:tc>
          <w:tcPr>
            <w:tcW w:w="737" w:type="dxa"/>
            <w:tcMar>
              <w:top w:w="0" w:type="dxa"/>
              <w:left w:w="0" w:type="dxa"/>
              <w:bottom w:w="0" w:type="dxa"/>
              <w:right w:w="0" w:type="dxa"/>
            </w:tcMar>
            <w:vAlign w:val="both"/>
          </w:tcPr>
          <w:p w14:paraId="0A11338D" w14:textId="77777777" w:rsidR="00A77B3E" w:rsidRDefault="00A77B3E">
            <w:r>
              <w:t>91852</w:t>
            </w:r>
          </w:p>
        </w:tc>
        <w:tc>
          <w:tcPr>
            <w:tcW w:w="737" w:type="dxa"/>
            <w:tcMar>
              <w:top w:w="0" w:type="dxa"/>
              <w:left w:w="0" w:type="dxa"/>
              <w:bottom w:w="0" w:type="dxa"/>
              <w:right w:w="0" w:type="dxa"/>
            </w:tcMar>
            <w:vAlign w:val="both"/>
          </w:tcPr>
          <w:p w14:paraId="50F368BC" w14:textId="77777777" w:rsidR="00A77B3E" w:rsidRDefault="00A77B3E">
            <w:r>
              <w:t>91853</w:t>
            </w:r>
          </w:p>
        </w:tc>
        <w:tc>
          <w:tcPr>
            <w:tcW w:w="737" w:type="dxa"/>
            <w:tcMar>
              <w:top w:w="0" w:type="dxa"/>
              <w:left w:w="0" w:type="dxa"/>
              <w:bottom w:w="0" w:type="dxa"/>
              <w:right w:w="0" w:type="dxa"/>
            </w:tcMar>
            <w:vAlign w:val="both"/>
          </w:tcPr>
          <w:p w14:paraId="2505DD33" w14:textId="77777777" w:rsidR="00A77B3E" w:rsidRDefault="00A77B3E">
            <w:r>
              <w:t>91855</w:t>
            </w:r>
          </w:p>
        </w:tc>
        <w:tc>
          <w:tcPr>
            <w:tcW w:w="737" w:type="dxa"/>
            <w:tcMar>
              <w:top w:w="0" w:type="dxa"/>
              <w:left w:w="0" w:type="dxa"/>
              <w:bottom w:w="0" w:type="dxa"/>
              <w:right w:w="0" w:type="dxa"/>
            </w:tcMar>
            <w:vAlign w:val="both"/>
          </w:tcPr>
          <w:p w14:paraId="6D03AC64" w14:textId="77777777" w:rsidR="00A77B3E" w:rsidRDefault="00A77B3E">
            <w:r>
              <w:t>91856</w:t>
            </w:r>
          </w:p>
        </w:tc>
        <w:tc>
          <w:tcPr>
            <w:tcW w:w="737" w:type="dxa"/>
            <w:tcMar>
              <w:top w:w="0" w:type="dxa"/>
              <w:left w:w="0" w:type="dxa"/>
              <w:bottom w:w="0" w:type="dxa"/>
              <w:right w:w="0" w:type="dxa"/>
            </w:tcMar>
            <w:vAlign w:val="both"/>
          </w:tcPr>
          <w:p w14:paraId="40F96161" w14:textId="77777777" w:rsidR="00A77B3E" w:rsidRDefault="00A77B3E">
            <w:r>
              <w:t>91857</w:t>
            </w:r>
          </w:p>
        </w:tc>
        <w:tc>
          <w:tcPr>
            <w:tcW w:w="871" w:type="dxa"/>
            <w:gridSpan w:val="2"/>
            <w:tcMar>
              <w:top w:w="0" w:type="dxa"/>
              <w:left w:w="0" w:type="dxa"/>
              <w:bottom w:w="0" w:type="dxa"/>
              <w:right w:w="0" w:type="dxa"/>
            </w:tcMar>
            <w:vAlign w:val="both"/>
          </w:tcPr>
          <w:p w14:paraId="3A199331" w14:textId="77777777" w:rsidR="00A77B3E" w:rsidRDefault="00A77B3E">
            <w:r>
              <w:t>91858</w:t>
            </w:r>
          </w:p>
        </w:tc>
      </w:tr>
    </w:tbl>
    <w:p w14:paraId="1ABEDB63" w14:textId="77777777" w:rsidR="00A77B3E" w:rsidRDefault="00A77B3E"/>
    <w:p w14:paraId="26F3191E" w14:textId="77777777" w:rsidR="00A77B3E" w:rsidRDefault="00A77B3E"/>
    <w:p w14:paraId="57176E90" w14:textId="77777777" w:rsidR="00F72DFF" w:rsidRPr="00F72DFF" w:rsidRDefault="00F72DFF" w:rsidP="00F72DFF">
      <w:pPr>
        <w:rPr>
          <w:rFonts w:ascii="Helvetica" w:eastAsia="Helvetica" w:hAnsi="Helvetica" w:cs="Helvetica"/>
          <w:b/>
        </w:rPr>
      </w:pPr>
      <w:r w:rsidRPr="00F72DFF">
        <w:rPr>
          <w:rFonts w:ascii="Helvetica" w:eastAsia="Helvetica" w:hAnsi="Helvetica" w:cs="Helvetica"/>
          <w:b/>
        </w:rPr>
        <w:t>Indexation</w:t>
      </w:r>
    </w:p>
    <w:p w14:paraId="38F95BE9" w14:textId="77777777" w:rsidR="00F72DFF" w:rsidRDefault="00F72DFF" w:rsidP="00F72DFF">
      <w:pPr>
        <w:rPr>
          <w:sz w:val="24"/>
        </w:rPr>
      </w:pPr>
      <w:r w:rsidRPr="001E56F5">
        <w:rPr>
          <w:bCs/>
          <w:szCs w:val="18"/>
        </w:rPr>
        <w:t>From 1 July 2024, annual fee indexation will be applied to</w:t>
      </w:r>
      <w:r w:rsidR="00D212B8">
        <w:rPr>
          <w:bCs/>
          <w:szCs w:val="18"/>
        </w:rPr>
        <w:t xml:space="preserve"> </w:t>
      </w:r>
      <w:r w:rsidRPr="001E56F5">
        <w:rPr>
          <w:bCs/>
          <w:szCs w:val="18"/>
        </w:rPr>
        <w:t>most of the general medical services items</w:t>
      </w:r>
      <w:r w:rsidR="00D212B8">
        <w:rPr>
          <w:bCs/>
          <w:szCs w:val="18"/>
        </w:rPr>
        <w:t xml:space="preserve">. </w:t>
      </w:r>
      <w:r w:rsidRPr="001E56F5">
        <w:rPr>
          <w:bCs/>
          <w:szCs w:val="18"/>
        </w:rPr>
        <w:t>The MBS indexation factor for 1 July 2024 is 3.5 per cent.</w:t>
      </w:r>
      <w:r>
        <w:rPr>
          <w:rFonts w:ascii="Helvetica Neue" w:hAnsi="Helvetica Neue"/>
          <w:color w:val="222222"/>
          <w:sz w:val="20"/>
          <w:szCs w:val="20"/>
        </w:rPr>
        <w:br/>
      </w:r>
    </w:p>
    <w:p w14:paraId="5147CC11" w14:textId="77777777" w:rsidR="00F72DFF" w:rsidRPr="00F72DFF" w:rsidRDefault="00F72DFF" w:rsidP="00F72DFF">
      <w:pPr>
        <w:rPr>
          <w:rFonts w:ascii="Helvetica" w:eastAsia="Helvetica" w:hAnsi="Helvetica" w:cs="Helvetica"/>
          <w:b/>
        </w:rPr>
      </w:pPr>
      <w:r w:rsidRPr="00F72DFF">
        <w:rPr>
          <w:rFonts w:ascii="Helvetica" w:eastAsia="Helvetica" w:hAnsi="Helvetica" w:cs="Helvetica"/>
          <w:b/>
        </w:rPr>
        <w:t>Radiation Oncology changes</w:t>
      </w:r>
    </w:p>
    <w:p w14:paraId="5D754949" w14:textId="77777777" w:rsidR="00133139" w:rsidRDefault="00522C02" w:rsidP="00522C02">
      <w:pPr>
        <w:rPr>
          <w:bCs/>
          <w:szCs w:val="18"/>
        </w:rPr>
      </w:pPr>
      <w:r w:rsidRPr="001E56F5">
        <w:rPr>
          <w:bCs/>
          <w:szCs w:val="18"/>
        </w:rPr>
        <w:t xml:space="preserve">From 1 July 2024, amendments will be made to radiation oncology services on the MBS to implement the Government’s response to recommendations from the </w:t>
      </w:r>
      <w:r>
        <w:rPr>
          <w:bCs/>
          <w:szCs w:val="18"/>
        </w:rPr>
        <w:t xml:space="preserve">MBS Review </w:t>
      </w:r>
      <w:r w:rsidRPr="001E56F5">
        <w:rPr>
          <w:bCs/>
          <w:szCs w:val="18"/>
        </w:rPr>
        <w:t>Taskforce relating to radiation oncology. The Taskforce Oncology Clinical Committee (OCC) made recommendations to restructure the current MBS services for radiation oncology in Group T2 to align with contemporary clinical practice and improve health outcomes for patients. The new structure for radiation therapy comprises modern descriptors and fees weighted to reflect service complexity. It was determined that a restructured schedule will reflect a fairer distribution of funding and better alignment with service complexity.</w:t>
      </w:r>
      <w:r w:rsidRPr="001E56F5">
        <w:rPr>
          <w:bCs/>
          <w:szCs w:val="18"/>
        </w:rPr>
        <w:br/>
      </w:r>
    </w:p>
    <w:p w14:paraId="6920D4D1" w14:textId="77777777" w:rsidR="00133139" w:rsidRDefault="00133139">
      <w:pPr>
        <w:rPr>
          <w:bCs/>
          <w:szCs w:val="18"/>
        </w:rPr>
      </w:pPr>
      <w:r>
        <w:rPr>
          <w:bCs/>
          <w:szCs w:val="18"/>
        </w:rPr>
        <w:br w:type="page"/>
      </w:r>
    </w:p>
    <w:p w14:paraId="55D837BD" w14:textId="77894B76" w:rsidR="00522C02" w:rsidRPr="001E56F5" w:rsidRDefault="00522C02" w:rsidP="00522C02">
      <w:pPr>
        <w:rPr>
          <w:bCs/>
          <w:szCs w:val="18"/>
        </w:rPr>
      </w:pPr>
      <w:r w:rsidRPr="001E56F5">
        <w:rPr>
          <w:bCs/>
          <w:szCs w:val="18"/>
        </w:rPr>
        <w:lastRenderedPageBreak/>
        <w:t>The restructure will modernise, consolidate and delete radiation oncology MBS items as follows:</w:t>
      </w:r>
    </w:p>
    <w:p w14:paraId="62DF38CE" w14:textId="77777777" w:rsidR="00522C02" w:rsidRPr="00746576" w:rsidRDefault="00522C02" w:rsidP="00522C02">
      <w:pPr>
        <w:numPr>
          <w:ilvl w:val="0"/>
          <w:numId w:val="615"/>
        </w:numPr>
        <w:rPr>
          <w:bCs/>
          <w:szCs w:val="18"/>
        </w:rPr>
      </w:pPr>
      <w:r w:rsidRPr="00746576">
        <w:rPr>
          <w:bCs/>
          <w:szCs w:val="18"/>
        </w:rPr>
        <w:t>Restructure and simplify megavoltage items according to a two-part (planning and treatment) payment model tiered by five levels of procedural complexity;</w:t>
      </w:r>
    </w:p>
    <w:p w14:paraId="28932D4D" w14:textId="77777777" w:rsidR="00522C02" w:rsidRPr="00746576" w:rsidRDefault="00522C02" w:rsidP="00522C02">
      <w:pPr>
        <w:numPr>
          <w:ilvl w:val="0"/>
          <w:numId w:val="615"/>
        </w:numPr>
        <w:rPr>
          <w:bCs/>
          <w:szCs w:val="18"/>
        </w:rPr>
      </w:pPr>
      <w:r w:rsidRPr="00746576">
        <w:rPr>
          <w:bCs/>
          <w:szCs w:val="18"/>
        </w:rPr>
        <w:t>Inclusion of seven replan items in association with some megavoltage and brachytherapy planning items. This will allow for one replan only to be claimed for each relevant megavoltage or brachytherapy treatment course. The fee for the replan will be set at 50% (standard fee type) of the original treatment planning item;</w:t>
      </w:r>
    </w:p>
    <w:p w14:paraId="313D9D1E" w14:textId="77777777" w:rsidR="00522C02" w:rsidRPr="00746576" w:rsidRDefault="00522C02" w:rsidP="00522C02">
      <w:pPr>
        <w:numPr>
          <w:ilvl w:val="0"/>
          <w:numId w:val="615"/>
        </w:numPr>
        <w:rPr>
          <w:bCs/>
          <w:szCs w:val="18"/>
        </w:rPr>
      </w:pPr>
      <w:r w:rsidRPr="00746576">
        <w:rPr>
          <w:bCs/>
          <w:szCs w:val="18"/>
        </w:rPr>
        <w:t>Consolidate orthovoltage and superficial radiation therapy items into three items for kilovoltage therapy;</w:t>
      </w:r>
    </w:p>
    <w:p w14:paraId="23C15FF1" w14:textId="77777777" w:rsidR="00522C02" w:rsidRPr="00746576" w:rsidRDefault="00522C02" w:rsidP="00522C02">
      <w:pPr>
        <w:numPr>
          <w:ilvl w:val="0"/>
          <w:numId w:val="615"/>
        </w:numPr>
        <w:rPr>
          <w:bCs/>
          <w:szCs w:val="18"/>
        </w:rPr>
      </w:pPr>
      <w:r w:rsidRPr="00746576">
        <w:rPr>
          <w:bCs/>
          <w:szCs w:val="18"/>
        </w:rPr>
        <w:t>Introduce a new item for the planning of kilovoltage therapy;</w:t>
      </w:r>
    </w:p>
    <w:p w14:paraId="4C8A646F" w14:textId="77777777" w:rsidR="00522C02" w:rsidRPr="00746576" w:rsidRDefault="00522C02" w:rsidP="00522C02">
      <w:pPr>
        <w:numPr>
          <w:ilvl w:val="0"/>
          <w:numId w:val="615"/>
        </w:numPr>
        <w:rPr>
          <w:bCs/>
          <w:szCs w:val="18"/>
        </w:rPr>
      </w:pPr>
      <w:r w:rsidRPr="00746576">
        <w:rPr>
          <w:bCs/>
          <w:szCs w:val="18"/>
        </w:rPr>
        <w:t>Restructure brachytherapy items into four items tiered by three levels of procedural complexity;</w:t>
      </w:r>
    </w:p>
    <w:p w14:paraId="743BE5E4" w14:textId="77777777" w:rsidR="00522C02" w:rsidRPr="00746576" w:rsidRDefault="00522C02" w:rsidP="00522C02">
      <w:pPr>
        <w:numPr>
          <w:ilvl w:val="0"/>
          <w:numId w:val="615"/>
        </w:numPr>
        <w:rPr>
          <w:bCs/>
          <w:szCs w:val="18"/>
        </w:rPr>
      </w:pPr>
      <w:r w:rsidRPr="00746576">
        <w:rPr>
          <w:bCs/>
          <w:szCs w:val="18"/>
        </w:rPr>
        <w:t>Delete clinically obsolete brachytherapy items; and</w:t>
      </w:r>
    </w:p>
    <w:p w14:paraId="38EF476D" w14:textId="77777777" w:rsidR="00522C02" w:rsidRPr="00746576" w:rsidRDefault="00522C02" w:rsidP="00522C02">
      <w:pPr>
        <w:numPr>
          <w:ilvl w:val="0"/>
          <w:numId w:val="615"/>
        </w:numPr>
        <w:rPr>
          <w:bCs/>
          <w:szCs w:val="18"/>
        </w:rPr>
      </w:pPr>
      <w:r w:rsidRPr="00746576">
        <w:rPr>
          <w:bCs/>
          <w:szCs w:val="18"/>
        </w:rPr>
        <w:t>Delete clinically obsolete items for cobalt and caesium radiation therapy.</w:t>
      </w:r>
    </w:p>
    <w:p w14:paraId="75162527" w14:textId="77777777" w:rsidR="00F72DFF" w:rsidRDefault="00F72DFF"/>
    <w:p w14:paraId="6D9C5116" w14:textId="77777777" w:rsidR="00F72DFF" w:rsidRPr="001E56F5" w:rsidRDefault="00F72DFF" w:rsidP="00F72DFF">
      <w:pPr>
        <w:rPr>
          <w:b/>
          <w:bCs/>
          <w:szCs w:val="18"/>
        </w:rPr>
      </w:pPr>
      <w:bookmarkStart w:id="4" w:name="_Hlk169168882"/>
      <w:r w:rsidRPr="00F72DFF">
        <w:rPr>
          <w:rFonts w:ascii="Helvetica" w:eastAsia="Helvetica" w:hAnsi="Helvetica" w:cs="Helvetica"/>
          <w:b/>
        </w:rPr>
        <w:t>Other changes to general medical services</w:t>
      </w:r>
    </w:p>
    <w:p w14:paraId="20DFA604" w14:textId="77777777" w:rsidR="00F72DFF" w:rsidRPr="00746576" w:rsidRDefault="00F72DFF" w:rsidP="00F72DFF">
      <w:pPr>
        <w:rPr>
          <w:bCs/>
          <w:szCs w:val="18"/>
        </w:rPr>
      </w:pPr>
      <w:r w:rsidRPr="00746576">
        <w:rPr>
          <w:bCs/>
          <w:szCs w:val="18"/>
        </w:rPr>
        <w:t>From 1 July 2024, the following changes will be made to general medical services under the MBS:</w:t>
      </w:r>
    </w:p>
    <w:bookmarkEnd w:id="4"/>
    <w:p w14:paraId="3EF0A605" w14:textId="77777777" w:rsidR="00F72DFF" w:rsidRPr="00746576" w:rsidRDefault="00F72DFF" w:rsidP="00F72DFF">
      <w:pPr>
        <w:numPr>
          <w:ilvl w:val="0"/>
          <w:numId w:val="615"/>
        </w:numPr>
        <w:rPr>
          <w:bCs/>
          <w:szCs w:val="18"/>
        </w:rPr>
      </w:pPr>
      <w:r w:rsidRPr="00746576">
        <w:rPr>
          <w:bCs/>
          <w:szCs w:val="18"/>
        </w:rPr>
        <w:t>Amendment to six colonoscopy items and endoscopic mucosal resection (EMR) item 32230 to clarify that the provision of a service under item 32230 includes a colonoscopy service described in items 32222, 32223, 32224, 32225, 32226 and 32228 to prevent inappropriate co-claiming;</w:t>
      </w:r>
    </w:p>
    <w:p w14:paraId="311DDAFE" w14:textId="77777777" w:rsidR="00F72DFF" w:rsidRPr="00746576" w:rsidRDefault="00F72DFF" w:rsidP="00F72DFF">
      <w:pPr>
        <w:numPr>
          <w:ilvl w:val="0"/>
          <w:numId w:val="615"/>
        </w:numPr>
        <w:rPr>
          <w:bCs/>
          <w:szCs w:val="18"/>
        </w:rPr>
      </w:pPr>
      <w:r w:rsidRPr="00746576">
        <w:rPr>
          <w:bCs/>
          <w:szCs w:val="18"/>
        </w:rPr>
        <w:t>Amendment of two items for non-invasive treatment for benign prostate hyperplasia (37204 and 37205) to correct typographical errors;</w:t>
      </w:r>
    </w:p>
    <w:p w14:paraId="61671F8F" w14:textId="77777777" w:rsidR="00F72DFF" w:rsidRPr="00746576" w:rsidRDefault="00F72DFF" w:rsidP="00F72DFF">
      <w:pPr>
        <w:numPr>
          <w:ilvl w:val="0"/>
          <w:numId w:val="615"/>
        </w:numPr>
        <w:rPr>
          <w:bCs/>
          <w:szCs w:val="18"/>
        </w:rPr>
      </w:pPr>
      <w:r w:rsidRPr="00746576">
        <w:rPr>
          <w:bCs/>
          <w:szCs w:val="18"/>
        </w:rPr>
        <w:t>Two new items (41768 and 41769) for the insertion of bioabsorbable nasal implants;</w:t>
      </w:r>
    </w:p>
    <w:p w14:paraId="4C329042" w14:textId="33BD3167" w:rsidR="00F72DFF" w:rsidRPr="00746576" w:rsidRDefault="00F72DFF" w:rsidP="00F72DFF">
      <w:pPr>
        <w:numPr>
          <w:ilvl w:val="0"/>
          <w:numId w:val="615"/>
        </w:numPr>
        <w:rPr>
          <w:bCs/>
          <w:szCs w:val="18"/>
        </w:rPr>
      </w:pPr>
      <w:r w:rsidRPr="00746576">
        <w:rPr>
          <w:bCs/>
          <w:szCs w:val="18"/>
        </w:rPr>
        <w:t xml:space="preserve">Minor administrative amendments to two orthopaedic items (49564 and 49565); </w:t>
      </w:r>
    </w:p>
    <w:p w14:paraId="4AD50F9D" w14:textId="38042375" w:rsidR="00F72DFF" w:rsidRPr="00746576" w:rsidRDefault="00F72DFF" w:rsidP="00F72DFF">
      <w:pPr>
        <w:numPr>
          <w:ilvl w:val="0"/>
          <w:numId w:val="615"/>
        </w:numPr>
        <w:rPr>
          <w:bCs/>
          <w:szCs w:val="18"/>
        </w:rPr>
      </w:pPr>
      <w:r w:rsidRPr="00746576">
        <w:rPr>
          <w:bCs/>
          <w:szCs w:val="18"/>
        </w:rPr>
        <w:t>Amendment to orthopaedic item 50654 to clarify anaesthesia requirements for the service</w:t>
      </w:r>
      <w:r w:rsidR="00133139">
        <w:rPr>
          <w:bCs/>
          <w:szCs w:val="18"/>
        </w:rPr>
        <w:t>; and</w:t>
      </w:r>
    </w:p>
    <w:p w14:paraId="6AC4D97E" w14:textId="77777777" w:rsidR="00F72DFF" w:rsidRPr="00746576" w:rsidRDefault="00F72DFF" w:rsidP="00F72DFF">
      <w:pPr>
        <w:numPr>
          <w:ilvl w:val="0"/>
          <w:numId w:val="615"/>
        </w:numPr>
        <w:rPr>
          <w:bCs/>
          <w:szCs w:val="18"/>
        </w:rPr>
      </w:pPr>
      <w:r w:rsidRPr="00746576">
        <w:rPr>
          <w:bCs/>
          <w:szCs w:val="18"/>
        </w:rPr>
        <w:t>Ongoing access will be provided for telehealth general practice attendance items relating to blood borne viruses, sexual or reproductive health services.</w:t>
      </w:r>
    </w:p>
    <w:p w14:paraId="1CD8A05A" w14:textId="77777777" w:rsidR="00F72DFF" w:rsidRDefault="00F72DFF">
      <w:pPr>
        <w:sectPr w:rsidR="00F72DFF">
          <w:pgSz w:w="12240" w:h="15840"/>
          <w:pgMar w:top="1440" w:right="1440" w:bottom="1440" w:left="1440" w:header="720" w:footer="720" w:gutter="0"/>
          <w:cols w:space="720"/>
        </w:sectPr>
      </w:pPr>
    </w:p>
    <w:p w14:paraId="3D8C4DA0" w14:textId="77777777" w:rsidR="00A77B3E" w:rsidRDefault="00A77B3E">
      <w:pPr>
        <w:pStyle w:val="Heading2"/>
        <w:rPr>
          <w:rFonts w:ascii="Helvetica" w:eastAsia="Helvetica" w:hAnsi="Helvetica" w:cs="Helvetica"/>
          <w:i w:val="0"/>
          <w:sz w:val="18"/>
        </w:rPr>
      </w:pPr>
      <w:bookmarkStart w:id="5" w:name="_Toc169794802"/>
      <w:r>
        <w:rPr>
          <w:rFonts w:ascii="Helvetica" w:eastAsia="Helvetica" w:hAnsi="Helvetica" w:cs="Helvetica"/>
          <w:i w:val="0"/>
          <w:sz w:val="18"/>
        </w:rPr>
        <w:lastRenderedPageBreak/>
        <w:t>THERAPEUTIC PROCEDURES NOTES</w:t>
      </w:r>
      <w:bookmarkEnd w:id="5"/>
    </w:p>
    <w:p w14:paraId="4A8ABE0E"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TN.1.1 Hyperbaric Oxygen Therapy -  (Items 13015, 13020, 13025 and 13030) </w:t>
      </w:r>
    </w:p>
    <w:p w14:paraId="47A9EB23" w14:textId="77777777" w:rsidR="00154ABF" w:rsidRDefault="00154ABF">
      <w:pPr>
        <w:spacing w:after="200"/>
        <w:rPr>
          <w:sz w:val="20"/>
          <w:szCs w:val="20"/>
        </w:rPr>
      </w:pPr>
      <w:r>
        <w:rPr>
          <w:sz w:val="20"/>
          <w:szCs w:val="20"/>
        </w:rPr>
        <w:t>Hyperbaric Oxygen Therapy not covered by these items would attract benefits on an attendance basis. For the purposes of these items, a comprehensive hyperbaric medicine facility means a separate hospital area that, on a 24 hour basis: </w:t>
      </w:r>
    </w:p>
    <w:p w14:paraId="5CAE8590" w14:textId="77777777" w:rsidR="00154ABF" w:rsidRDefault="00154ABF">
      <w:pPr>
        <w:spacing w:before="200" w:after="200"/>
        <w:rPr>
          <w:sz w:val="20"/>
          <w:szCs w:val="20"/>
        </w:rPr>
      </w:pPr>
      <w:r>
        <w:rPr>
          <w:sz w:val="20"/>
          <w:szCs w:val="20"/>
        </w:rPr>
        <w:t>(a) is equipped and staffed so that it is capable of providing to a patient:</w:t>
      </w:r>
    </w:p>
    <w:p w14:paraId="2E46DC13" w14:textId="77777777" w:rsidR="00154ABF" w:rsidRDefault="00154ABF">
      <w:pPr>
        <w:spacing w:before="200" w:after="200"/>
        <w:rPr>
          <w:sz w:val="20"/>
          <w:szCs w:val="20"/>
        </w:rPr>
      </w:pPr>
      <w:r>
        <w:rPr>
          <w:sz w:val="20"/>
          <w:szCs w:val="20"/>
        </w:rPr>
        <w:t>(i) hyperbaric oxygen therapy at a treatment pressure of at least 2.8 atmospheric pressure absolute (180 kilopascal gauge pressure); and</w:t>
      </w:r>
    </w:p>
    <w:p w14:paraId="6F759AEB" w14:textId="77777777" w:rsidR="00154ABF" w:rsidRDefault="00154ABF">
      <w:pPr>
        <w:spacing w:before="200" w:after="200"/>
        <w:rPr>
          <w:sz w:val="20"/>
          <w:szCs w:val="20"/>
        </w:rPr>
      </w:pPr>
      <w:r>
        <w:rPr>
          <w:sz w:val="20"/>
          <w:szCs w:val="20"/>
        </w:rPr>
        <w:t>(ii) mechanical ventilation and invasive cardiovascular monitoring within a monoplace or multiplace chamber for the duration of the hyperbaric treatment; and</w:t>
      </w:r>
    </w:p>
    <w:p w14:paraId="0DC5174B" w14:textId="77777777" w:rsidR="00154ABF" w:rsidRDefault="00154ABF">
      <w:pPr>
        <w:spacing w:before="200" w:after="200"/>
        <w:rPr>
          <w:sz w:val="20"/>
          <w:szCs w:val="20"/>
        </w:rPr>
      </w:pPr>
      <w:r>
        <w:rPr>
          <w:sz w:val="20"/>
          <w:szCs w:val="20"/>
        </w:rPr>
        <w:t>(b)  is under the direction of at least 1 medical practitioner who is rostered, and immediately available, to the facility during the facility's ordinary working hours if the practitioner:</w:t>
      </w:r>
    </w:p>
    <w:p w14:paraId="5D1B5DB4" w14:textId="77777777" w:rsidR="00154ABF" w:rsidRDefault="00154ABF">
      <w:pPr>
        <w:spacing w:before="200" w:after="200"/>
        <w:rPr>
          <w:sz w:val="20"/>
          <w:szCs w:val="20"/>
        </w:rPr>
      </w:pPr>
      <w:r>
        <w:rPr>
          <w:sz w:val="20"/>
          <w:szCs w:val="20"/>
        </w:rPr>
        <w:t>(i) is a specialist with training in diving and hyperbaric medicine; or</w:t>
      </w:r>
    </w:p>
    <w:p w14:paraId="7DE6AAD6" w14:textId="77777777" w:rsidR="00154ABF" w:rsidRDefault="00154ABF">
      <w:pPr>
        <w:spacing w:before="200" w:after="200"/>
        <w:rPr>
          <w:sz w:val="20"/>
          <w:szCs w:val="20"/>
        </w:rPr>
      </w:pPr>
      <w:r>
        <w:rPr>
          <w:sz w:val="20"/>
          <w:szCs w:val="20"/>
        </w:rPr>
        <w:t>(ii) holds a Diploma of Diving and Hyperbaric Medicine of the South Pacific Underwater Medicine Society; and</w:t>
      </w:r>
    </w:p>
    <w:p w14:paraId="1534DBE4" w14:textId="77777777" w:rsidR="00154ABF" w:rsidRDefault="00154ABF">
      <w:pPr>
        <w:spacing w:before="200" w:after="200"/>
        <w:rPr>
          <w:sz w:val="20"/>
          <w:szCs w:val="20"/>
        </w:rPr>
      </w:pPr>
      <w:r>
        <w:rPr>
          <w:sz w:val="20"/>
          <w:szCs w:val="20"/>
        </w:rPr>
        <w:t>(c) is staffed by:</w:t>
      </w:r>
    </w:p>
    <w:p w14:paraId="27E46EF4" w14:textId="77777777" w:rsidR="00154ABF" w:rsidRDefault="00154ABF">
      <w:pPr>
        <w:spacing w:before="200" w:after="200"/>
        <w:rPr>
          <w:sz w:val="20"/>
          <w:szCs w:val="20"/>
        </w:rPr>
      </w:pPr>
      <w:r>
        <w:rPr>
          <w:sz w:val="20"/>
          <w:szCs w:val="20"/>
        </w:rPr>
        <w:t>(i) at least 1 medical practitioner with training in diving and hyperbaric medicine who is present in the facility and immediately available at all times when patients are being treated at the facility; and</w:t>
      </w:r>
    </w:p>
    <w:p w14:paraId="0181582B" w14:textId="77777777" w:rsidR="00154ABF" w:rsidRDefault="00154ABF">
      <w:pPr>
        <w:spacing w:before="200" w:after="200"/>
        <w:rPr>
          <w:sz w:val="20"/>
          <w:szCs w:val="20"/>
        </w:rPr>
      </w:pPr>
      <w:r>
        <w:rPr>
          <w:sz w:val="20"/>
          <w:szCs w:val="20"/>
        </w:rPr>
        <w:t>(ii) at least 1 registered nurse with specific training in hyperbaric patient care to the published standards of the Hyperbaric Technicians and Nurses Association, who is present during hyperbaric oxygen therapy; and</w:t>
      </w:r>
    </w:p>
    <w:p w14:paraId="5A200EB6" w14:textId="77777777" w:rsidR="00154ABF" w:rsidRDefault="00154ABF">
      <w:pPr>
        <w:spacing w:before="200" w:after="200"/>
        <w:rPr>
          <w:sz w:val="20"/>
          <w:szCs w:val="20"/>
        </w:rPr>
      </w:pPr>
      <w:r>
        <w:rPr>
          <w:sz w:val="20"/>
          <w:szCs w:val="20"/>
        </w:rPr>
        <w:t>(d) has admission and discharge policies in operation.</w:t>
      </w:r>
    </w:p>
    <w:p w14:paraId="1AE13297" w14:textId="77777777" w:rsidR="00A77B3E" w:rsidRDefault="00A77B3E"/>
    <w:p w14:paraId="4C5E7AF6" w14:textId="77777777" w:rsidR="00A77B3E" w:rsidRDefault="00A77B3E">
      <w:pPr>
        <w:rPr>
          <w:rFonts w:ascii="Helvetica" w:eastAsia="Helvetica" w:hAnsi="Helvetica" w:cs="Helvetica"/>
          <w:b/>
          <w:sz w:val="20"/>
        </w:rPr>
      </w:pPr>
      <w:r>
        <w:rPr>
          <w:rFonts w:ascii="Helvetica" w:eastAsia="Helvetica" w:hAnsi="Helvetica" w:cs="Helvetica"/>
          <w:b/>
          <w:sz w:val="20"/>
        </w:rPr>
        <w:t>TN.1.2 Haemodialysis - (Items 13100 and 13103)</w:t>
      </w:r>
    </w:p>
    <w:p w14:paraId="5F9FFA5E" w14:textId="77777777" w:rsidR="00154ABF" w:rsidRDefault="00154ABF">
      <w:pPr>
        <w:spacing w:after="200"/>
        <w:rPr>
          <w:sz w:val="20"/>
          <w:szCs w:val="20"/>
        </w:rPr>
      </w:pPr>
      <w:r>
        <w:rPr>
          <w:sz w:val="20"/>
          <w:szCs w:val="20"/>
        </w:rPr>
        <w:t>Item 13100 covers the supervision in hospital by a medical specialist for the management of dialysis, haemofiltration, haemoperfusion or peritoneal dialysis in the patient who is not stabilised where the total attendance time by the supervising medical specialist exceeds 45 minutes. </w:t>
      </w:r>
    </w:p>
    <w:p w14:paraId="1754E189" w14:textId="77777777" w:rsidR="00154ABF" w:rsidRDefault="00154ABF">
      <w:pPr>
        <w:spacing w:before="200" w:after="200"/>
        <w:rPr>
          <w:sz w:val="20"/>
          <w:szCs w:val="20"/>
        </w:rPr>
      </w:pPr>
      <w:r>
        <w:rPr>
          <w:sz w:val="20"/>
          <w:szCs w:val="20"/>
        </w:rPr>
        <w:t>Item 13103 covers the supervision in hospital by a medical specialist for the management of dialysis, haemofiltration, haemoperfusion or peritoneal dialysis in a stabilised patient, or in the case of an unstabilised patient, where the total attendance time by the supervising medical specialist does not exceed 45 minutes.</w:t>
      </w:r>
    </w:p>
    <w:p w14:paraId="2E5D0223" w14:textId="77777777" w:rsidR="00154ABF" w:rsidRDefault="00154ABF">
      <w:pPr>
        <w:spacing w:before="200" w:after="200"/>
        <w:rPr>
          <w:sz w:val="20"/>
          <w:szCs w:val="20"/>
        </w:rPr>
      </w:pPr>
      <w:r>
        <w:rPr>
          <w:sz w:val="20"/>
          <w:szCs w:val="20"/>
        </w:rPr>
        <w:t> </w:t>
      </w:r>
    </w:p>
    <w:p w14:paraId="4127C97D" w14:textId="77777777" w:rsidR="00A77B3E" w:rsidRDefault="00A77B3E"/>
    <w:p w14:paraId="2E6992E8" w14:textId="77777777" w:rsidR="00A77B3E" w:rsidRDefault="00A77B3E">
      <w:pPr>
        <w:rPr>
          <w:rFonts w:ascii="Helvetica" w:eastAsia="Helvetica" w:hAnsi="Helvetica" w:cs="Helvetica"/>
          <w:b/>
          <w:sz w:val="20"/>
        </w:rPr>
      </w:pPr>
      <w:r>
        <w:rPr>
          <w:rFonts w:ascii="Helvetica" w:eastAsia="Helvetica" w:hAnsi="Helvetica" w:cs="Helvetica"/>
          <w:b/>
          <w:sz w:val="20"/>
        </w:rPr>
        <w:t>TN.1.3 Consultant Physician Supervision of Home Dialysis - (Item 13104)</w:t>
      </w:r>
    </w:p>
    <w:p w14:paraId="2335A799" w14:textId="77777777" w:rsidR="00154ABF" w:rsidRDefault="00154ABF">
      <w:pPr>
        <w:spacing w:after="200"/>
        <w:rPr>
          <w:sz w:val="20"/>
          <w:szCs w:val="20"/>
        </w:rPr>
      </w:pPr>
      <w:r>
        <w:rPr>
          <w:sz w:val="20"/>
          <w:szCs w:val="20"/>
        </w:rPr>
        <w:t>Item 13104 covers the planning and management of dialysis and the supervision of a patient on home dialysis by a consultant physician in the practice of his or her specialty of renal medicine.  Planning and management would cover the consultant physician participating in patient management discussions coordinated by renal centres.  Supervision of the patient at home can be undertaken by telephone or other electronic medium, and includes:</w:t>
      </w:r>
    </w:p>
    <w:p w14:paraId="5C6B5FD6" w14:textId="77777777" w:rsidR="00154ABF" w:rsidRDefault="00154ABF">
      <w:pPr>
        <w:spacing w:before="200" w:after="200"/>
        <w:rPr>
          <w:sz w:val="20"/>
          <w:szCs w:val="20"/>
        </w:rPr>
      </w:pPr>
      <w:r>
        <w:rPr>
          <w:sz w:val="20"/>
          <w:szCs w:val="20"/>
        </w:rPr>
        <w:t>-           Regular ordering, performance and interpretation of appropriate biochemical and haematological studies</w:t>
      </w:r>
    </w:p>
    <w:p w14:paraId="1E488AFB" w14:textId="77777777" w:rsidR="00154ABF" w:rsidRDefault="00154ABF">
      <w:pPr>
        <w:spacing w:before="200" w:after="200"/>
        <w:rPr>
          <w:sz w:val="20"/>
          <w:szCs w:val="20"/>
        </w:rPr>
      </w:pPr>
      <w:r>
        <w:rPr>
          <w:sz w:val="20"/>
          <w:szCs w:val="20"/>
        </w:rPr>
        <w:t>(generally monthly);</w:t>
      </w:r>
    </w:p>
    <w:p w14:paraId="60088AC9" w14:textId="77777777" w:rsidR="00154ABF" w:rsidRDefault="00154ABF">
      <w:pPr>
        <w:spacing w:before="200" w:after="200"/>
        <w:rPr>
          <w:sz w:val="20"/>
          <w:szCs w:val="20"/>
        </w:rPr>
      </w:pPr>
      <w:r>
        <w:rPr>
          <w:sz w:val="20"/>
          <w:szCs w:val="20"/>
        </w:rPr>
        <w:t>-           Feed-back of results to the home patient and his or her treating general physician;</w:t>
      </w:r>
    </w:p>
    <w:p w14:paraId="42C1256C" w14:textId="77777777" w:rsidR="00154ABF" w:rsidRDefault="00154ABF">
      <w:pPr>
        <w:spacing w:before="200" w:after="200"/>
        <w:rPr>
          <w:sz w:val="20"/>
          <w:szCs w:val="20"/>
        </w:rPr>
      </w:pPr>
      <w:r>
        <w:rPr>
          <w:sz w:val="20"/>
          <w:szCs w:val="20"/>
        </w:rPr>
        <w:lastRenderedPageBreak/>
        <w:t>-           Adjustments to medications and dialysis therapies based upon these results;</w:t>
      </w:r>
    </w:p>
    <w:p w14:paraId="06C5895D" w14:textId="77777777" w:rsidR="00154ABF" w:rsidRDefault="00154ABF">
      <w:pPr>
        <w:spacing w:before="200" w:after="200"/>
        <w:rPr>
          <w:sz w:val="20"/>
          <w:szCs w:val="20"/>
        </w:rPr>
      </w:pPr>
      <w:r>
        <w:rPr>
          <w:sz w:val="20"/>
          <w:szCs w:val="20"/>
        </w:rPr>
        <w:t>-           Co-ordination of regular investigations required to keep patient on active transplantation lists, where relevant;</w:t>
      </w:r>
    </w:p>
    <w:p w14:paraId="63336231" w14:textId="77777777" w:rsidR="00154ABF" w:rsidRDefault="00154ABF">
      <w:pPr>
        <w:spacing w:before="200" w:after="200"/>
        <w:rPr>
          <w:sz w:val="20"/>
          <w:szCs w:val="20"/>
        </w:rPr>
      </w:pPr>
      <w:r>
        <w:rPr>
          <w:sz w:val="20"/>
          <w:szCs w:val="20"/>
        </w:rPr>
        <w:t>-           Referral to, and communication with, other specialists involved in the care of the patient; and</w:t>
      </w:r>
    </w:p>
    <w:p w14:paraId="454ACE7D" w14:textId="77777777" w:rsidR="00154ABF" w:rsidRDefault="00154ABF">
      <w:pPr>
        <w:spacing w:before="200" w:after="200"/>
        <w:rPr>
          <w:sz w:val="20"/>
          <w:szCs w:val="20"/>
        </w:rPr>
      </w:pPr>
      <w:r>
        <w:rPr>
          <w:sz w:val="20"/>
          <w:szCs w:val="20"/>
        </w:rPr>
        <w:t>-           Being available to advise the patient or the patient's agent.</w:t>
      </w:r>
    </w:p>
    <w:p w14:paraId="61E05F55" w14:textId="77777777" w:rsidR="00154ABF" w:rsidRDefault="00154ABF">
      <w:pPr>
        <w:spacing w:before="200" w:after="200"/>
        <w:rPr>
          <w:sz w:val="20"/>
          <w:szCs w:val="20"/>
        </w:rPr>
      </w:pPr>
      <w:r>
        <w:rPr>
          <w:sz w:val="20"/>
          <w:szCs w:val="20"/>
        </w:rPr>
        <w:t>A record of the services provided should be made in the patient's clinical notes.   </w:t>
      </w:r>
    </w:p>
    <w:p w14:paraId="77B63C7B" w14:textId="77777777" w:rsidR="00154ABF" w:rsidRDefault="00154ABF">
      <w:pPr>
        <w:spacing w:before="200" w:after="200"/>
        <w:rPr>
          <w:sz w:val="20"/>
          <w:szCs w:val="20"/>
        </w:rPr>
      </w:pPr>
      <w:r>
        <w:rPr>
          <w:sz w:val="20"/>
          <w:szCs w:val="20"/>
        </w:rPr>
        <w:t>The schedule fee equates to one hour of time spent undertaking these activities.  It is expected that the item will be claimed once per month, to a maximum of 12 claims per year. The patient should be informed that he or she will incur a charge for which a Medicare rebate will be payable. </w:t>
      </w:r>
    </w:p>
    <w:p w14:paraId="253B3D83" w14:textId="77777777" w:rsidR="00154ABF" w:rsidRDefault="00154ABF">
      <w:pPr>
        <w:spacing w:before="200" w:after="200"/>
        <w:rPr>
          <w:sz w:val="20"/>
          <w:szCs w:val="20"/>
        </w:rPr>
      </w:pPr>
      <w:r>
        <w:rPr>
          <w:sz w:val="20"/>
          <w:szCs w:val="20"/>
        </w:rPr>
        <w:t>This item includes dialysis conducted in a residential aged care facility. In remote areas, where a patient's home is an unsuitable environment for home dialysis due to a lack of space, or the absence of telecommunication, electricity and water utilities, the item includes dialysis in a community facility such as the local primary health care clinic.</w:t>
      </w:r>
    </w:p>
    <w:p w14:paraId="6CB383C2" w14:textId="77777777" w:rsidR="00154ABF" w:rsidRDefault="00154ABF">
      <w:pPr>
        <w:spacing w:before="200" w:after="200"/>
        <w:rPr>
          <w:sz w:val="20"/>
          <w:szCs w:val="20"/>
        </w:rPr>
      </w:pPr>
      <w:r>
        <w:rPr>
          <w:sz w:val="20"/>
          <w:szCs w:val="20"/>
        </w:rPr>
        <w:t> </w:t>
      </w:r>
    </w:p>
    <w:p w14:paraId="3DD29A05" w14:textId="77777777" w:rsidR="00A77B3E" w:rsidRDefault="00A77B3E"/>
    <w:p w14:paraId="536B8510" w14:textId="77777777" w:rsidR="00A77B3E" w:rsidRDefault="00A77B3E">
      <w:pPr>
        <w:rPr>
          <w:rFonts w:ascii="Helvetica" w:eastAsia="Helvetica" w:hAnsi="Helvetica" w:cs="Helvetica"/>
          <w:b/>
          <w:sz w:val="20"/>
        </w:rPr>
      </w:pPr>
      <w:r>
        <w:rPr>
          <w:rFonts w:ascii="Helvetica" w:eastAsia="Helvetica" w:hAnsi="Helvetica" w:cs="Helvetica"/>
          <w:b/>
          <w:sz w:val="20"/>
        </w:rPr>
        <w:t>TN.1.4 Assisted Reproductive Technology ART Services - (Items 13200 to 13221)</w:t>
      </w:r>
    </w:p>
    <w:p w14:paraId="5EDC8915" w14:textId="77777777" w:rsidR="00154ABF" w:rsidRDefault="00154ABF">
      <w:pPr>
        <w:spacing w:after="200"/>
        <w:rPr>
          <w:sz w:val="20"/>
          <w:szCs w:val="20"/>
        </w:rPr>
      </w:pPr>
      <w:r>
        <w:rPr>
          <w:sz w:val="20"/>
          <w:szCs w:val="20"/>
        </w:rPr>
        <w:t>Medicare benefits are not payable in respect of ANY other item in the Medicare Benefits Schedule, including Diagnostic Imaging and Pathology (with the exception of items 73384, 73385, 73386 and 73387) in lieu of or in connection with items 13200 - 13221.  Specifically, Medicare benefits are not payable for these items in association with items 104, 105, 14203, 14206, 35631, 35632, 35637, 35641, pathology tests (not including pathology items 73384, 73385, 73386 and 73387) or diagnostic imaging. </w:t>
      </w:r>
    </w:p>
    <w:p w14:paraId="4D83D567" w14:textId="77777777" w:rsidR="00154ABF" w:rsidRDefault="00154ABF">
      <w:pPr>
        <w:spacing w:before="200" w:after="200"/>
        <w:rPr>
          <w:sz w:val="20"/>
          <w:szCs w:val="20"/>
        </w:rPr>
      </w:pPr>
      <w:r>
        <w:rPr>
          <w:sz w:val="20"/>
          <w:szCs w:val="20"/>
        </w:rPr>
        <w:t>A treatment cycle that is a series of treatments for the purposes of ART services is defined as beginning either on the day on which treatment by superovulatory drugs is commenced or on the first day of the patient's menstrual cycle, and ending either; not more than 30 days later, or if a service mentioned in item 13212, 13215 or 13221 is provided in connection with the series of treatments-on the day after the day on which the last of those services is provided. </w:t>
      </w:r>
    </w:p>
    <w:p w14:paraId="559EA409" w14:textId="77777777" w:rsidR="00154ABF" w:rsidRDefault="00154ABF">
      <w:pPr>
        <w:spacing w:before="200" w:after="200"/>
        <w:rPr>
          <w:sz w:val="20"/>
          <w:szCs w:val="20"/>
        </w:rPr>
      </w:pPr>
      <w:r>
        <w:rPr>
          <w:sz w:val="20"/>
          <w:szCs w:val="20"/>
        </w:rPr>
        <w:t xml:space="preserve">The date of service in respect of treatment covered by Items 13200, 13201, 13203, 13209 and 13218 is </w:t>
      </w:r>
      <w:r>
        <w:rPr>
          <w:b/>
          <w:bCs/>
          <w:sz w:val="20"/>
          <w:szCs w:val="20"/>
        </w:rPr>
        <w:t>DEEMED</w:t>
      </w:r>
      <w:r>
        <w:rPr>
          <w:sz w:val="20"/>
          <w:szCs w:val="20"/>
        </w:rPr>
        <w:t xml:space="preserve"> to be the </w:t>
      </w:r>
      <w:r>
        <w:rPr>
          <w:b/>
          <w:bCs/>
          <w:sz w:val="20"/>
          <w:szCs w:val="20"/>
        </w:rPr>
        <w:t>FIRST DAY</w:t>
      </w:r>
      <w:r>
        <w:rPr>
          <w:sz w:val="20"/>
          <w:szCs w:val="20"/>
        </w:rPr>
        <w:t xml:space="preserve"> of the treatment cycle. </w:t>
      </w:r>
    </w:p>
    <w:p w14:paraId="4207E262" w14:textId="77777777" w:rsidR="00154ABF" w:rsidRDefault="00154ABF">
      <w:pPr>
        <w:spacing w:before="200" w:after="200"/>
        <w:rPr>
          <w:sz w:val="20"/>
          <w:szCs w:val="20"/>
        </w:rPr>
      </w:pPr>
      <w:r>
        <w:rPr>
          <w:sz w:val="20"/>
          <w:szCs w:val="20"/>
        </w:rPr>
        <w:t>Items 13200, 13201, 13202 and 13203 are linked to the supply of hormones under the Section 100 (National Health Act) arrangements. Providers must notify Services Australia of Medicare card numbers of patients using hormones under this program, and hormones are only supplied for patients claiming one of these four items. </w:t>
      </w:r>
    </w:p>
    <w:p w14:paraId="43849FC5" w14:textId="77777777" w:rsidR="00154ABF" w:rsidRDefault="00154ABF">
      <w:pPr>
        <w:spacing w:before="200" w:after="200"/>
        <w:rPr>
          <w:sz w:val="20"/>
          <w:szCs w:val="20"/>
        </w:rPr>
      </w:pPr>
      <w:r>
        <w:rPr>
          <w:sz w:val="20"/>
          <w:szCs w:val="20"/>
        </w:rPr>
        <w:t>Medicare benefits are not payable for assisted reproductive services rendered in conjunction with surrogacy arrangements where surrogacy is defined as 'an arrangement whereby a woman agrees to become pregnant and to bear a child for another person or persons to whom she will transfer guardianship and custodial rights at or shortly after birth'. </w:t>
      </w:r>
    </w:p>
    <w:p w14:paraId="51F21E0F" w14:textId="77777777" w:rsidR="00154ABF" w:rsidRDefault="00154ABF">
      <w:pPr>
        <w:spacing w:before="200" w:after="200"/>
        <w:rPr>
          <w:sz w:val="20"/>
          <w:szCs w:val="20"/>
        </w:rPr>
      </w:pPr>
      <w:r>
        <w:rPr>
          <w:b/>
          <w:bCs/>
          <w:sz w:val="20"/>
          <w:szCs w:val="20"/>
        </w:rPr>
        <w:t xml:space="preserve">NOTE: </w:t>
      </w:r>
      <w:r>
        <w:rPr>
          <w:sz w:val="20"/>
          <w:szCs w:val="20"/>
        </w:rPr>
        <w:t>Items 14203 and 14206 are not payable for artificial insemination.</w:t>
      </w:r>
    </w:p>
    <w:p w14:paraId="507808F4" w14:textId="77777777" w:rsidR="00154ABF" w:rsidRDefault="00154ABF">
      <w:pPr>
        <w:spacing w:before="200" w:after="200"/>
        <w:rPr>
          <w:sz w:val="20"/>
          <w:szCs w:val="20"/>
        </w:rPr>
      </w:pPr>
      <w:r>
        <w:rPr>
          <w:sz w:val="20"/>
          <w:szCs w:val="20"/>
        </w:rPr>
        <w:t> </w:t>
      </w:r>
    </w:p>
    <w:p w14:paraId="27FC5AE0" w14:textId="77777777" w:rsidR="00A77B3E" w:rsidRDefault="00A77B3E"/>
    <w:p w14:paraId="1736FBE0" w14:textId="77777777" w:rsidR="00A77B3E" w:rsidRDefault="00A77B3E">
      <w:pPr>
        <w:rPr>
          <w:rFonts w:ascii="Helvetica" w:eastAsia="Helvetica" w:hAnsi="Helvetica" w:cs="Helvetica"/>
          <w:b/>
          <w:sz w:val="20"/>
        </w:rPr>
      </w:pPr>
      <w:r>
        <w:rPr>
          <w:rFonts w:ascii="Helvetica" w:eastAsia="Helvetica" w:hAnsi="Helvetica" w:cs="Helvetica"/>
          <w:b/>
          <w:sz w:val="20"/>
        </w:rPr>
        <w:t>TN.1.5 Intracytoplasmic Sperm Injection - (Item 13251)</w:t>
      </w:r>
    </w:p>
    <w:p w14:paraId="33697234" w14:textId="77777777" w:rsidR="00154ABF" w:rsidRDefault="00154ABF">
      <w:pPr>
        <w:spacing w:after="200"/>
        <w:rPr>
          <w:sz w:val="20"/>
          <w:szCs w:val="20"/>
        </w:rPr>
      </w:pPr>
      <w:r>
        <w:rPr>
          <w:sz w:val="20"/>
          <w:szCs w:val="20"/>
        </w:rPr>
        <w:t>Item 13251 provides for intracytoplasmic sperm injection for male factor infertility under the following circumstances:</w:t>
      </w:r>
    </w:p>
    <w:p w14:paraId="6F4F06B6" w14:textId="77777777" w:rsidR="00154ABF" w:rsidRDefault="00154ABF">
      <w:pPr>
        <w:spacing w:before="200" w:after="200"/>
        <w:rPr>
          <w:sz w:val="20"/>
          <w:szCs w:val="20"/>
        </w:rPr>
      </w:pPr>
      <w:r>
        <w:rPr>
          <w:sz w:val="20"/>
          <w:szCs w:val="20"/>
        </w:rPr>
        <w:t>-           where fertilisation with standard IVF is highly unlikely to be successful; or</w:t>
      </w:r>
    </w:p>
    <w:p w14:paraId="45C15B71" w14:textId="77777777" w:rsidR="00154ABF" w:rsidRDefault="00154ABF">
      <w:pPr>
        <w:spacing w:before="200" w:after="200"/>
        <w:rPr>
          <w:sz w:val="20"/>
          <w:szCs w:val="20"/>
        </w:rPr>
      </w:pPr>
      <w:r>
        <w:rPr>
          <w:sz w:val="20"/>
          <w:szCs w:val="20"/>
        </w:rPr>
        <w:t>-           where in a previous cycle of IVF, the fertilisation rate has failed due to low or no fertilisation. </w:t>
      </w:r>
    </w:p>
    <w:p w14:paraId="25DDEA79" w14:textId="77777777" w:rsidR="00154ABF" w:rsidRDefault="00154ABF">
      <w:pPr>
        <w:spacing w:before="200" w:after="200"/>
        <w:rPr>
          <w:sz w:val="20"/>
          <w:szCs w:val="20"/>
        </w:rPr>
      </w:pPr>
      <w:r>
        <w:rPr>
          <w:sz w:val="20"/>
          <w:szCs w:val="20"/>
        </w:rPr>
        <w:lastRenderedPageBreak/>
        <w:t>Item 13251 excludes a service to which item 13218 applies.  Sperm retrieval procedures associated with intracytoplasmic sperm injection are covered under items 37605 and 37606. </w:t>
      </w:r>
    </w:p>
    <w:p w14:paraId="4D78F76D" w14:textId="77777777" w:rsidR="00154ABF" w:rsidRDefault="00154ABF">
      <w:pPr>
        <w:spacing w:before="200" w:after="200"/>
        <w:rPr>
          <w:sz w:val="20"/>
          <w:szCs w:val="20"/>
        </w:rPr>
      </w:pPr>
      <w:r>
        <w:rPr>
          <w:sz w:val="20"/>
          <w:szCs w:val="20"/>
        </w:rPr>
        <w:t>Items 13251, 37605, 37606 do not include services provided in relation to artificial insemination using the husband's or donated sperm.</w:t>
      </w:r>
    </w:p>
    <w:p w14:paraId="34B8F7C6" w14:textId="77777777" w:rsidR="00154ABF" w:rsidRDefault="00154ABF">
      <w:pPr>
        <w:spacing w:before="200" w:after="200"/>
        <w:rPr>
          <w:sz w:val="20"/>
          <w:szCs w:val="20"/>
        </w:rPr>
      </w:pPr>
      <w:r>
        <w:rPr>
          <w:sz w:val="20"/>
          <w:szCs w:val="20"/>
        </w:rPr>
        <w:t> </w:t>
      </w:r>
    </w:p>
    <w:p w14:paraId="37064557" w14:textId="77777777" w:rsidR="00A77B3E" w:rsidRDefault="00A77B3E"/>
    <w:p w14:paraId="069EEF5A" w14:textId="77777777" w:rsidR="00A77B3E" w:rsidRDefault="00A77B3E">
      <w:pPr>
        <w:rPr>
          <w:rFonts w:ascii="Helvetica" w:eastAsia="Helvetica" w:hAnsi="Helvetica" w:cs="Helvetica"/>
          <w:b/>
          <w:sz w:val="20"/>
        </w:rPr>
      </w:pPr>
      <w:r>
        <w:rPr>
          <w:rFonts w:ascii="Helvetica" w:eastAsia="Helvetica" w:hAnsi="Helvetica" w:cs="Helvetica"/>
          <w:b/>
          <w:sz w:val="20"/>
        </w:rPr>
        <w:t>TN.1.6 Peripherally Inserted Central Catheters</w:t>
      </w:r>
    </w:p>
    <w:p w14:paraId="1A5113E2" w14:textId="77777777" w:rsidR="00154ABF" w:rsidRDefault="00154ABF">
      <w:pPr>
        <w:spacing w:after="200"/>
        <w:rPr>
          <w:sz w:val="20"/>
          <w:szCs w:val="20"/>
        </w:rPr>
      </w:pPr>
      <w:r>
        <w:rPr>
          <w:sz w:val="20"/>
          <w:szCs w:val="20"/>
        </w:rPr>
        <w:t>Peripherally inserted central catheters (PICC) are an alternative to standard percutaneous central venous catheter placement or surgically placed intravenous catheters where long-term venous access is required for ongoing patient therapy. </w:t>
      </w:r>
    </w:p>
    <w:p w14:paraId="337483D1" w14:textId="77777777" w:rsidR="00154ABF" w:rsidRDefault="00154ABF">
      <w:pPr>
        <w:spacing w:before="200" w:after="200"/>
        <w:rPr>
          <w:sz w:val="20"/>
          <w:szCs w:val="20"/>
        </w:rPr>
      </w:pPr>
      <w:r>
        <w:rPr>
          <w:sz w:val="20"/>
          <w:szCs w:val="20"/>
        </w:rPr>
        <w:t>Medicare benefits for PICC can be claimed under central vein catheterisation items 13318, 13319, 13815 and 22020. </w:t>
      </w:r>
    </w:p>
    <w:p w14:paraId="17F1C40B" w14:textId="77777777" w:rsidR="00154ABF" w:rsidRDefault="00154ABF">
      <w:pPr>
        <w:spacing w:before="200" w:after="200"/>
        <w:rPr>
          <w:sz w:val="20"/>
          <w:szCs w:val="20"/>
        </w:rPr>
      </w:pPr>
      <w:r>
        <w:rPr>
          <w:sz w:val="20"/>
          <w:szCs w:val="20"/>
        </w:rPr>
        <w:t>These items are for central vein catheterisation (where the tip of the catheter is positioned in a central vein) and cannot be used for venous catheters where the tip is positioned in a peripheral vein. </w:t>
      </w:r>
    </w:p>
    <w:p w14:paraId="30FA88AD" w14:textId="77777777" w:rsidR="00154ABF" w:rsidRDefault="00154ABF">
      <w:pPr>
        <w:spacing w:before="200" w:after="200"/>
        <w:rPr>
          <w:sz w:val="20"/>
          <w:szCs w:val="20"/>
        </w:rPr>
      </w:pPr>
      <w:r>
        <w:rPr>
          <w:sz w:val="20"/>
          <w:szCs w:val="20"/>
        </w:rPr>
        <w:t> </w:t>
      </w:r>
    </w:p>
    <w:p w14:paraId="165A34E9" w14:textId="77777777" w:rsidR="00A77B3E" w:rsidRDefault="00A77B3E"/>
    <w:p w14:paraId="1DAC7CE1" w14:textId="77777777" w:rsidR="00A77B3E" w:rsidRDefault="00A77B3E">
      <w:pPr>
        <w:rPr>
          <w:rFonts w:ascii="Helvetica" w:eastAsia="Helvetica" w:hAnsi="Helvetica" w:cs="Helvetica"/>
          <w:b/>
          <w:sz w:val="20"/>
        </w:rPr>
      </w:pPr>
      <w:r>
        <w:rPr>
          <w:rFonts w:ascii="Helvetica" w:eastAsia="Helvetica" w:hAnsi="Helvetica" w:cs="Helvetica"/>
          <w:b/>
          <w:sz w:val="20"/>
        </w:rPr>
        <w:t>TN.1.7 Administration of Blood or Bone Marrow already Collected (Item 13706)</w:t>
      </w:r>
    </w:p>
    <w:p w14:paraId="7D3F79FC" w14:textId="77777777" w:rsidR="00154ABF" w:rsidRDefault="00154ABF">
      <w:pPr>
        <w:spacing w:after="200"/>
        <w:rPr>
          <w:sz w:val="20"/>
          <w:szCs w:val="20"/>
        </w:rPr>
      </w:pPr>
      <w:r>
        <w:rPr>
          <w:sz w:val="20"/>
          <w:szCs w:val="20"/>
        </w:rPr>
        <w:t>Item 13706 is payable for the transfusion of blood, or platelets or white blood cells or bone marrow or gamma globulins. This item is not payable when gamma globulin is administered intramuscularly.</w:t>
      </w:r>
    </w:p>
    <w:p w14:paraId="0737A5DF" w14:textId="77777777" w:rsidR="00154ABF" w:rsidRDefault="00154ABF">
      <w:pPr>
        <w:rPr>
          <w:sz w:val="20"/>
          <w:szCs w:val="20"/>
        </w:rPr>
      </w:pPr>
    </w:p>
    <w:p w14:paraId="7CE31015" w14:textId="77777777" w:rsidR="00A77B3E" w:rsidRDefault="00A77B3E">
      <w:pPr>
        <w:rPr>
          <w:rFonts w:ascii="Helvetica" w:eastAsia="Helvetica" w:hAnsi="Helvetica" w:cs="Helvetica"/>
          <w:b/>
          <w:sz w:val="20"/>
        </w:rPr>
      </w:pPr>
      <w:r>
        <w:rPr>
          <w:rFonts w:ascii="Helvetica" w:eastAsia="Helvetica" w:hAnsi="Helvetica" w:cs="Helvetica"/>
          <w:b/>
          <w:sz w:val="20"/>
        </w:rPr>
        <w:t>TN.1.9 Intensive Care Units -  (Items 13870 to 13888)</w:t>
      </w:r>
    </w:p>
    <w:p w14:paraId="2DECFF0D" w14:textId="77777777" w:rsidR="00154ABF" w:rsidRDefault="00154ABF">
      <w:pPr>
        <w:spacing w:after="200"/>
        <w:rPr>
          <w:sz w:val="20"/>
          <w:szCs w:val="20"/>
        </w:rPr>
      </w:pPr>
      <w:r>
        <w:rPr>
          <w:b/>
          <w:bCs/>
          <w:sz w:val="20"/>
          <w:szCs w:val="20"/>
        </w:rPr>
        <w:t>TN.1.9 Intensive Care Units - (Items 13870 to 13888)</w:t>
      </w:r>
    </w:p>
    <w:p w14:paraId="78014E4A" w14:textId="77777777" w:rsidR="00154ABF" w:rsidRDefault="00154ABF">
      <w:pPr>
        <w:spacing w:before="200" w:after="200"/>
        <w:rPr>
          <w:sz w:val="20"/>
          <w:szCs w:val="20"/>
        </w:rPr>
      </w:pPr>
      <w:r>
        <w:rPr>
          <w:sz w:val="20"/>
          <w:szCs w:val="20"/>
        </w:rPr>
        <w:t>'Intensive Care Unit' means a separate hospital area that:</w:t>
      </w:r>
    </w:p>
    <w:p w14:paraId="65257267" w14:textId="77777777" w:rsidR="00154ABF" w:rsidRDefault="00154ABF">
      <w:pPr>
        <w:spacing w:before="200" w:after="200"/>
        <w:rPr>
          <w:sz w:val="20"/>
          <w:szCs w:val="20"/>
        </w:rPr>
      </w:pPr>
      <w:r>
        <w:rPr>
          <w:sz w:val="20"/>
          <w:szCs w:val="20"/>
        </w:rPr>
        <w:t>(a)     is equipped and staffed so as to be capable of providing to a patient:</w:t>
      </w:r>
    </w:p>
    <w:p w14:paraId="68A2CDA1" w14:textId="77777777" w:rsidR="00154ABF" w:rsidRDefault="00154ABF">
      <w:pPr>
        <w:spacing w:before="200" w:after="200"/>
        <w:rPr>
          <w:sz w:val="20"/>
          <w:szCs w:val="20"/>
        </w:rPr>
      </w:pPr>
      <w:r>
        <w:rPr>
          <w:sz w:val="20"/>
          <w:szCs w:val="20"/>
        </w:rPr>
        <w:t>(i)      mechanical ventilation for respiratory failure for at least 24 hours; and</w:t>
      </w:r>
    </w:p>
    <w:p w14:paraId="48B78F20" w14:textId="77777777" w:rsidR="00154ABF" w:rsidRDefault="00154ABF">
      <w:pPr>
        <w:spacing w:before="200" w:after="200"/>
        <w:rPr>
          <w:sz w:val="20"/>
          <w:szCs w:val="20"/>
        </w:rPr>
      </w:pPr>
      <w:r>
        <w:rPr>
          <w:sz w:val="20"/>
          <w:szCs w:val="20"/>
        </w:rPr>
        <w:t>(ii)     invasive cardiovascular monitoring; and</w:t>
      </w:r>
    </w:p>
    <w:p w14:paraId="44FA9F35" w14:textId="77777777" w:rsidR="00154ABF" w:rsidRDefault="00154ABF">
      <w:pPr>
        <w:spacing w:before="200" w:after="200"/>
        <w:rPr>
          <w:sz w:val="20"/>
          <w:szCs w:val="20"/>
        </w:rPr>
      </w:pPr>
      <w:r>
        <w:rPr>
          <w:sz w:val="20"/>
          <w:szCs w:val="20"/>
        </w:rPr>
        <w:t>(b)      is supported by:</w:t>
      </w:r>
    </w:p>
    <w:p w14:paraId="5DBA9343" w14:textId="77777777" w:rsidR="00154ABF" w:rsidRDefault="00154ABF">
      <w:pPr>
        <w:spacing w:before="200" w:after="200"/>
        <w:rPr>
          <w:sz w:val="20"/>
          <w:szCs w:val="20"/>
        </w:rPr>
      </w:pPr>
      <w:r>
        <w:rPr>
          <w:sz w:val="20"/>
          <w:szCs w:val="20"/>
        </w:rPr>
        <w:t>(i)      at least one specialist in the specialty of intensive care who is immediately available and exclusively rostered to the ICU during normal working hours; and</w:t>
      </w:r>
    </w:p>
    <w:p w14:paraId="59B05777" w14:textId="77777777" w:rsidR="00154ABF" w:rsidRDefault="00154ABF">
      <w:pPr>
        <w:spacing w:before="200" w:after="200"/>
        <w:rPr>
          <w:sz w:val="20"/>
          <w:szCs w:val="20"/>
        </w:rPr>
      </w:pPr>
      <w:r>
        <w:rPr>
          <w:sz w:val="20"/>
          <w:szCs w:val="20"/>
        </w:rPr>
        <w:t>(ii)     a registered medical practitioner who is present in the hospital and immediately available to the unit at all times; and</w:t>
      </w:r>
    </w:p>
    <w:p w14:paraId="5D18602C" w14:textId="77777777" w:rsidR="00154ABF" w:rsidRDefault="00154ABF">
      <w:pPr>
        <w:spacing w:before="200" w:after="200"/>
        <w:rPr>
          <w:sz w:val="20"/>
          <w:szCs w:val="20"/>
        </w:rPr>
      </w:pPr>
      <w:r>
        <w:rPr>
          <w:sz w:val="20"/>
          <w:szCs w:val="20"/>
        </w:rPr>
        <w:t>(iii)    a registered nurse for at least 18 hours in each day; and</w:t>
      </w:r>
    </w:p>
    <w:p w14:paraId="0B2E6010" w14:textId="77777777" w:rsidR="00154ABF" w:rsidRDefault="00154ABF">
      <w:pPr>
        <w:spacing w:before="200" w:after="200"/>
        <w:rPr>
          <w:sz w:val="20"/>
          <w:szCs w:val="20"/>
        </w:rPr>
      </w:pPr>
      <w:r>
        <w:rPr>
          <w:sz w:val="20"/>
          <w:szCs w:val="20"/>
        </w:rPr>
        <w:t>(c)     has defined admission and discharge policies. </w:t>
      </w:r>
    </w:p>
    <w:p w14:paraId="0D2804C1" w14:textId="77777777" w:rsidR="00154ABF" w:rsidRDefault="00154ABF">
      <w:pPr>
        <w:spacing w:before="200" w:after="200"/>
        <w:rPr>
          <w:sz w:val="20"/>
          <w:szCs w:val="20"/>
        </w:rPr>
      </w:pPr>
      <w:r>
        <w:rPr>
          <w:sz w:val="20"/>
          <w:szCs w:val="20"/>
        </w:rPr>
        <w:t>"immediately available" means that the intensivist must be predominantly present in the ICU during normal working hours. Reasonable absences from the ICU would be acceptable to attend conferences, meetings and other commitments, which might involve absences of up to 2 hours during the working day, provided suitable cover is available. Outside normal working hours the specialist must be immediately contactable and, if required, available to return to the ICU within a reasonable time.</w:t>
      </w:r>
    </w:p>
    <w:p w14:paraId="534B29C4" w14:textId="77777777" w:rsidR="00154ABF" w:rsidRDefault="00154ABF">
      <w:pPr>
        <w:spacing w:before="200" w:after="200"/>
        <w:rPr>
          <w:sz w:val="20"/>
          <w:szCs w:val="20"/>
        </w:rPr>
      </w:pPr>
      <w:r>
        <w:rPr>
          <w:sz w:val="20"/>
          <w:szCs w:val="20"/>
        </w:rPr>
        <w:t>"exclusively rostered" means that the specialist's sole clinical commitment is to intensive care. </w:t>
      </w:r>
    </w:p>
    <w:p w14:paraId="058E3340" w14:textId="77777777" w:rsidR="00154ABF" w:rsidRDefault="00154ABF">
      <w:pPr>
        <w:spacing w:before="200" w:after="200"/>
        <w:rPr>
          <w:sz w:val="20"/>
          <w:szCs w:val="20"/>
        </w:rPr>
      </w:pPr>
      <w:r>
        <w:rPr>
          <w:sz w:val="20"/>
          <w:szCs w:val="20"/>
        </w:rPr>
        <w:lastRenderedPageBreak/>
        <w:t>For Neonatal Intensive Care Units an 'Intensive Care Unit' means a separate hospital area that:</w:t>
      </w:r>
    </w:p>
    <w:p w14:paraId="3B50D912" w14:textId="77777777" w:rsidR="00154ABF" w:rsidRDefault="00154ABF">
      <w:pPr>
        <w:spacing w:before="200" w:after="200"/>
        <w:rPr>
          <w:sz w:val="20"/>
          <w:szCs w:val="20"/>
        </w:rPr>
      </w:pPr>
      <w:r>
        <w:rPr>
          <w:sz w:val="20"/>
          <w:szCs w:val="20"/>
        </w:rPr>
        <w:t>(a)    is equipped and staffed so as to be capable of providing to a patient, being a newly-born child:</w:t>
      </w:r>
    </w:p>
    <w:p w14:paraId="27A45192" w14:textId="77777777" w:rsidR="00154ABF" w:rsidRDefault="00154ABF">
      <w:pPr>
        <w:spacing w:before="200" w:after="200"/>
        <w:rPr>
          <w:sz w:val="20"/>
          <w:szCs w:val="20"/>
        </w:rPr>
      </w:pPr>
      <w:r>
        <w:rPr>
          <w:sz w:val="20"/>
          <w:szCs w:val="20"/>
        </w:rPr>
        <w:t>(i)   mechanical ventilation for a period of several days; and</w:t>
      </w:r>
    </w:p>
    <w:p w14:paraId="65DA1332" w14:textId="77777777" w:rsidR="00154ABF" w:rsidRDefault="00154ABF">
      <w:pPr>
        <w:spacing w:before="200" w:after="200"/>
        <w:rPr>
          <w:sz w:val="20"/>
          <w:szCs w:val="20"/>
        </w:rPr>
      </w:pPr>
      <w:r>
        <w:rPr>
          <w:sz w:val="20"/>
          <w:szCs w:val="20"/>
        </w:rPr>
        <w:t>(ii)  invasive cardiovascular monitoring; and</w:t>
      </w:r>
    </w:p>
    <w:p w14:paraId="7A1F581A" w14:textId="77777777" w:rsidR="00154ABF" w:rsidRDefault="00154ABF">
      <w:pPr>
        <w:spacing w:before="200" w:after="200"/>
        <w:rPr>
          <w:sz w:val="20"/>
          <w:szCs w:val="20"/>
        </w:rPr>
      </w:pPr>
      <w:r>
        <w:rPr>
          <w:sz w:val="20"/>
          <w:szCs w:val="20"/>
        </w:rPr>
        <w:t>(b)   is supported by:</w:t>
      </w:r>
    </w:p>
    <w:p w14:paraId="1F83CFB7" w14:textId="77777777" w:rsidR="00154ABF" w:rsidRDefault="00154ABF">
      <w:pPr>
        <w:spacing w:before="200" w:after="200"/>
        <w:rPr>
          <w:sz w:val="20"/>
          <w:szCs w:val="20"/>
        </w:rPr>
      </w:pPr>
      <w:r>
        <w:rPr>
          <w:sz w:val="20"/>
          <w:szCs w:val="20"/>
        </w:rPr>
        <w:t> (i)     at least one consultant physician in the specialty of paediatric medicine, appointed to manage the unit, and who is immediately available and exclusively rostered to the ICU during normal working hours; and</w:t>
      </w:r>
    </w:p>
    <w:p w14:paraId="1EC4531C" w14:textId="77777777" w:rsidR="00154ABF" w:rsidRDefault="00154ABF">
      <w:pPr>
        <w:spacing w:before="200" w:after="200"/>
        <w:rPr>
          <w:sz w:val="20"/>
          <w:szCs w:val="20"/>
        </w:rPr>
      </w:pPr>
      <w:r>
        <w:rPr>
          <w:sz w:val="20"/>
          <w:szCs w:val="20"/>
        </w:rPr>
        <w:t>(ii)     a registered medical practitioner who is present in the hospital and immediately available to the unit at all times; and</w:t>
      </w:r>
    </w:p>
    <w:p w14:paraId="6CB5126A" w14:textId="77777777" w:rsidR="00154ABF" w:rsidRDefault="00154ABF">
      <w:pPr>
        <w:spacing w:before="200" w:after="200"/>
        <w:rPr>
          <w:sz w:val="20"/>
          <w:szCs w:val="20"/>
        </w:rPr>
      </w:pPr>
      <w:r>
        <w:rPr>
          <w:sz w:val="20"/>
          <w:szCs w:val="20"/>
        </w:rPr>
        <w:t>(iii)    a registered nurse for at least 18 hours in each day; and</w:t>
      </w:r>
    </w:p>
    <w:p w14:paraId="79906404" w14:textId="77777777" w:rsidR="00154ABF" w:rsidRDefault="00154ABF">
      <w:pPr>
        <w:spacing w:before="200" w:after="200"/>
        <w:rPr>
          <w:sz w:val="20"/>
          <w:szCs w:val="20"/>
        </w:rPr>
      </w:pPr>
      <w:r>
        <w:rPr>
          <w:sz w:val="20"/>
          <w:szCs w:val="20"/>
        </w:rPr>
        <w:t>(c)     has defined admission and discharge policies. </w:t>
      </w:r>
    </w:p>
    <w:p w14:paraId="3359E2DE" w14:textId="77777777" w:rsidR="00154ABF" w:rsidRDefault="00154ABF">
      <w:pPr>
        <w:spacing w:before="200" w:after="200"/>
        <w:rPr>
          <w:sz w:val="20"/>
          <w:szCs w:val="20"/>
        </w:rPr>
      </w:pPr>
      <w:r>
        <w:rPr>
          <w:sz w:val="20"/>
          <w:szCs w:val="20"/>
        </w:rPr>
        <w:t>Medicare benefits are payable under the 'management' items only once per day irrespective of the number of intensivists involved with the patient on that day. However, benefits are also payable for an attendance by another specialist/consultant physician who is not managing the patient but who has been asked to attend the patient. Where appropriate, accounts should be endorsed to the effect that the consultation was not part of the patient's intensive care management in order to identify which consultations should attract benefits in addition to the intensive care items. </w:t>
      </w:r>
    </w:p>
    <w:p w14:paraId="1A612A67" w14:textId="77777777" w:rsidR="00154ABF" w:rsidRDefault="00154ABF">
      <w:pPr>
        <w:spacing w:before="200" w:after="200"/>
        <w:rPr>
          <w:sz w:val="20"/>
          <w:szCs w:val="20"/>
        </w:rPr>
      </w:pPr>
      <w:r>
        <w:rPr>
          <w:sz w:val="20"/>
          <w:szCs w:val="20"/>
        </w:rPr>
        <w:t>In respect of Neonatal Intensive Care Units, as defined above, benefits are payable for admissions of babies who meet the following criteria:-</w:t>
      </w:r>
    </w:p>
    <w:p w14:paraId="1CA47D66" w14:textId="77777777" w:rsidR="00154ABF" w:rsidRDefault="00154ABF">
      <w:pPr>
        <w:spacing w:before="200" w:after="200"/>
        <w:rPr>
          <w:sz w:val="20"/>
          <w:szCs w:val="20"/>
        </w:rPr>
      </w:pPr>
      <w:r>
        <w:rPr>
          <w:sz w:val="20"/>
          <w:szCs w:val="20"/>
        </w:rPr>
        <w:t>(i)               all babies weighing less than 1000gms;</w:t>
      </w:r>
    </w:p>
    <w:p w14:paraId="6D6B6C92" w14:textId="77777777" w:rsidR="00154ABF" w:rsidRDefault="00154ABF">
      <w:pPr>
        <w:spacing w:before="200" w:after="200"/>
        <w:rPr>
          <w:sz w:val="20"/>
          <w:szCs w:val="20"/>
        </w:rPr>
      </w:pPr>
      <w:r>
        <w:rPr>
          <w:sz w:val="20"/>
          <w:szCs w:val="20"/>
        </w:rPr>
        <w:t>(ii)              all babies with an endotracheal tube, and for the 24 hours following endotracheal tube removal;</w:t>
      </w:r>
    </w:p>
    <w:p w14:paraId="4D3117EC" w14:textId="77777777" w:rsidR="00154ABF" w:rsidRDefault="00154ABF">
      <w:pPr>
        <w:spacing w:before="200" w:after="200"/>
        <w:rPr>
          <w:sz w:val="20"/>
          <w:szCs w:val="20"/>
        </w:rPr>
      </w:pPr>
      <w:r>
        <w:rPr>
          <w:sz w:val="20"/>
          <w:szCs w:val="20"/>
        </w:rPr>
        <w:t>(iii)             all babies requiring Constant Positive Airway Pressure (CPAP) for acute respiratory instability;</w:t>
      </w:r>
    </w:p>
    <w:p w14:paraId="6F6F8E60" w14:textId="77777777" w:rsidR="00154ABF" w:rsidRDefault="00154ABF">
      <w:pPr>
        <w:spacing w:before="200" w:after="200"/>
        <w:rPr>
          <w:sz w:val="20"/>
          <w:szCs w:val="20"/>
        </w:rPr>
      </w:pPr>
      <w:r>
        <w:rPr>
          <w:sz w:val="20"/>
          <w:szCs w:val="20"/>
        </w:rPr>
        <w:t>(iv)             all babies requiring more than 40% oxygen for more than 4 hours;</w:t>
      </w:r>
    </w:p>
    <w:p w14:paraId="25B5EA52" w14:textId="77777777" w:rsidR="00154ABF" w:rsidRDefault="00154ABF">
      <w:pPr>
        <w:spacing w:before="200" w:after="200"/>
        <w:rPr>
          <w:sz w:val="20"/>
          <w:szCs w:val="20"/>
        </w:rPr>
      </w:pPr>
      <w:r>
        <w:rPr>
          <w:sz w:val="20"/>
          <w:szCs w:val="20"/>
        </w:rPr>
        <w:t>(v)              all babies requiring an arterial line for blood gas or pressure monitoring; or</w:t>
      </w:r>
    </w:p>
    <w:p w14:paraId="4EEAFF90" w14:textId="77777777" w:rsidR="00154ABF" w:rsidRDefault="00154ABF">
      <w:pPr>
        <w:spacing w:before="200" w:after="200"/>
        <w:rPr>
          <w:sz w:val="20"/>
          <w:szCs w:val="20"/>
        </w:rPr>
      </w:pPr>
      <w:r>
        <w:rPr>
          <w:sz w:val="20"/>
          <w:szCs w:val="20"/>
        </w:rPr>
        <w:t>(vi)             all babies having frequent seizures. </w:t>
      </w:r>
    </w:p>
    <w:p w14:paraId="285B24DC" w14:textId="77777777" w:rsidR="00154ABF" w:rsidRDefault="00154ABF">
      <w:pPr>
        <w:spacing w:before="200" w:after="200"/>
        <w:rPr>
          <w:sz w:val="20"/>
          <w:szCs w:val="20"/>
        </w:rPr>
      </w:pPr>
      <w:r>
        <w:rPr>
          <w:sz w:val="20"/>
          <w:szCs w:val="20"/>
        </w:rPr>
        <w:t>Cases may arise where babies admitted to a Neonatal Intensive Care Unit under the above criteria who, because they no longer satisfy the criteria are ready for discharge, in accordance with accepted discharge policies, but who are physically retained in the Neonatal Intensive Care Unit for other reasons. For benefit purposes such babies must be deemed as being discharged from the Neonatal Intensive Care Unit and not eligible for benefits under items 13870, 13873, 13876, 13881, 13882, 13885 and 13888. </w:t>
      </w:r>
    </w:p>
    <w:p w14:paraId="4BA1D4D4" w14:textId="77777777" w:rsidR="00154ABF" w:rsidRDefault="00154ABF">
      <w:pPr>
        <w:spacing w:before="200" w:after="200"/>
        <w:rPr>
          <w:sz w:val="20"/>
          <w:szCs w:val="20"/>
        </w:rPr>
      </w:pPr>
      <w:r>
        <w:rPr>
          <w:sz w:val="20"/>
          <w:szCs w:val="20"/>
        </w:rPr>
        <w:t>Likewise, Medicare benefits are not payable under items 13870, 13873, 13876,  13881 13882, 13885 and 13888 in respect of babies not meeting the above criteria, but who, for whatever other reasons, are physically located in a Neonatal Intensive Care Unit. </w:t>
      </w:r>
    </w:p>
    <w:p w14:paraId="1A6E98BE" w14:textId="77777777" w:rsidR="00154ABF" w:rsidRDefault="00154ABF">
      <w:pPr>
        <w:spacing w:before="200" w:after="200"/>
        <w:rPr>
          <w:sz w:val="20"/>
          <w:szCs w:val="20"/>
        </w:rPr>
      </w:pPr>
      <w:r>
        <w:rPr>
          <w:sz w:val="20"/>
          <w:szCs w:val="20"/>
        </w:rPr>
        <w:t>Medicare benefits are payable for admissions to an Intensive Care Unit following surgery only where clear clinical justification for post-operative intensive care exists. </w:t>
      </w:r>
    </w:p>
    <w:p w14:paraId="1FE66EB1" w14:textId="77777777" w:rsidR="00154ABF" w:rsidRDefault="00154ABF">
      <w:pPr>
        <w:spacing w:before="200" w:after="200"/>
        <w:rPr>
          <w:sz w:val="20"/>
          <w:szCs w:val="20"/>
        </w:rPr>
      </w:pPr>
      <w:r>
        <w:rPr>
          <w:sz w:val="20"/>
          <w:szCs w:val="20"/>
        </w:rPr>
        <w:t> </w:t>
      </w:r>
    </w:p>
    <w:p w14:paraId="66314295" w14:textId="77777777" w:rsidR="00154ABF" w:rsidRDefault="00154ABF">
      <w:pPr>
        <w:spacing w:before="200" w:after="200"/>
        <w:rPr>
          <w:sz w:val="20"/>
          <w:szCs w:val="20"/>
        </w:rPr>
      </w:pPr>
      <w:r>
        <w:rPr>
          <w:sz w:val="20"/>
          <w:szCs w:val="20"/>
        </w:rPr>
        <w:t> </w:t>
      </w:r>
    </w:p>
    <w:p w14:paraId="0AD43682" w14:textId="77777777" w:rsidR="00A77B3E" w:rsidRDefault="00A77B3E"/>
    <w:p w14:paraId="0A3BCDAE" w14:textId="77777777" w:rsidR="00A77B3E" w:rsidRDefault="00A77B3E">
      <w:pPr>
        <w:rPr>
          <w:rFonts w:ascii="Helvetica" w:eastAsia="Helvetica" w:hAnsi="Helvetica" w:cs="Helvetica"/>
          <w:b/>
          <w:sz w:val="20"/>
        </w:rPr>
      </w:pPr>
      <w:r>
        <w:rPr>
          <w:rFonts w:ascii="Helvetica" w:eastAsia="Helvetica" w:hAnsi="Helvetica" w:cs="Helvetica"/>
          <w:b/>
          <w:sz w:val="20"/>
        </w:rPr>
        <w:t>TN.1.10 Procedures Associated with Intensive Care - (Items 13815, 13818, 13832, 13834, 13835, 13837, 13838, 13840, 13842, 13848, 13851, 13854 and 13857)</w:t>
      </w:r>
    </w:p>
    <w:p w14:paraId="334E4562" w14:textId="77777777" w:rsidR="00154ABF" w:rsidRDefault="00154ABF">
      <w:pPr>
        <w:spacing w:after="200"/>
        <w:rPr>
          <w:sz w:val="20"/>
          <w:szCs w:val="20"/>
        </w:rPr>
      </w:pPr>
      <w:r>
        <w:rPr>
          <w:b/>
          <w:bCs/>
          <w:sz w:val="20"/>
          <w:szCs w:val="20"/>
        </w:rPr>
        <w:t>TN.1.10 Procedures Associated with Intensive Care - (Items 13815, 13818, 13832, 13834, 13835, 13837, 13838, 13840, 13842, 13848, 13851, 13854 and 13857)</w:t>
      </w:r>
    </w:p>
    <w:p w14:paraId="5CC88AC7" w14:textId="77777777" w:rsidR="00154ABF" w:rsidRDefault="00154ABF">
      <w:pPr>
        <w:spacing w:before="200" w:after="200"/>
        <w:rPr>
          <w:sz w:val="20"/>
          <w:szCs w:val="20"/>
        </w:rPr>
      </w:pPr>
      <w:r>
        <w:rPr>
          <w:sz w:val="20"/>
          <w:szCs w:val="20"/>
        </w:rPr>
        <w:t>Item 13815 covers the insertion of a central vein catheter, including under ultrasound guidance where clinically appropriate. No separate ultrasound item is payable with item 13815.</w:t>
      </w:r>
    </w:p>
    <w:p w14:paraId="1480EDC1" w14:textId="77777777" w:rsidR="00154ABF" w:rsidRDefault="00154ABF">
      <w:pPr>
        <w:spacing w:before="200" w:after="200"/>
        <w:rPr>
          <w:sz w:val="20"/>
          <w:szCs w:val="20"/>
        </w:rPr>
      </w:pPr>
      <w:r>
        <w:rPr>
          <w:sz w:val="20"/>
          <w:szCs w:val="20"/>
        </w:rPr>
        <w:t>Item 13818 covers the insertion of a right heart balloon flotation catheter. Benefits are payable under this item only once per day except where a second discrete operation is performed on that day. </w:t>
      </w:r>
    </w:p>
    <w:p w14:paraId="312DC973" w14:textId="77777777" w:rsidR="00154ABF" w:rsidRDefault="00154ABF">
      <w:pPr>
        <w:spacing w:before="200" w:after="200"/>
        <w:rPr>
          <w:sz w:val="20"/>
          <w:szCs w:val="20"/>
        </w:rPr>
      </w:pPr>
      <w:r>
        <w:rPr>
          <w:b/>
          <w:bCs/>
          <w:sz w:val="20"/>
          <w:szCs w:val="20"/>
        </w:rPr>
        <w:t>Items 13832, 13834, 13835, 13837, 13838 and 13840</w:t>
      </w:r>
    </w:p>
    <w:p w14:paraId="44960D6E" w14:textId="77777777" w:rsidR="00154ABF" w:rsidRDefault="00154ABF">
      <w:pPr>
        <w:spacing w:before="200" w:after="200"/>
        <w:rPr>
          <w:sz w:val="20"/>
          <w:szCs w:val="20"/>
        </w:rPr>
      </w:pPr>
      <w:r>
        <w:rPr>
          <w:sz w:val="20"/>
          <w:szCs w:val="20"/>
        </w:rPr>
        <w:t>These items cover extracorporeal life support services in an ICU. Benefits are payable only once per calendar day for a patient, irrespective of the number of medical practitioners involved.</w:t>
      </w:r>
    </w:p>
    <w:p w14:paraId="4B8E07D5" w14:textId="77777777" w:rsidR="00154ABF" w:rsidRDefault="00154ABF">
      <w:pPr>
        <w:spacing w:before="200" w:after="200"/>
        <w:rPr>
          <w:sz w:val="20"/>
          <w:szCs w:val="20"/>
        </w:rPr>
      </w:pPr>
      <w:r>
        <w:rPr>
          <w:sz w:val="20"/>
          <w:szCs w:val="20"/>
        </w:rPr>
        <w:t>Items 13832 and 13840 include the use of ultrasound guidance where clinically appropriate. No separate ultrasound item is payable with these items.</w:t>
      </w:r>
    </w:p>
    <w:p w14:paraId="22CF4C2D" w14:textId="77777777" w:rsidR="00154ABF" w:rsidRDefault="00154ABF">
      <w:pPr>
        <w:spacing w:before="200" w:after="200"/>
        <w:rPr>
          <w:sz w:val="20"/>
          <w:szCs w:val="20"/>
        </w:rPr>
      </w:pPr>
      <w:r>
        <w:rPr>
          <w:b/>
          <w:bCs/>
          <w:sz w:val="20"/>
          <w:szCs w:val="20"/>
        </w:rPr>
        <w:t>Item 13839</w:t>
      </w:r>
    </w:p>
    <w:p w14:paraId="05AA0D01" w14:textId="77777777" w:rsidR="00154ABF" w:rsidRDefault="00154ABF">
      <w:pPr>
        <w:spacing w:before="200" w:after="200"/>
        <w:rPr>
          <w:sz w:val="20"/>
          <w:szCs w:val="20"/>
        </w:rPr>
      </w:pPr>
      <w:r>
        <w:rPr>
          <w:sz w:val="20"/>
          <w:szCs w:val="20"/>
        </w:rPr>
        <w:t>Provides for collection of blood for diagnostic purposes by arterial puncture.</w:t>
      </w:r>
    </w:p>
    <w:p w14:paraId="67C18ABF" w14:textId="77777777" w:rsidR="00154ABF" w:rsidRDefault="00154ABF">
      <w:pPr>
        <w:spacing w:before="200" w:after="200"/>
        <w:rPr>
          <w:sz w:val="20"/>
          <w:szCs w:val="20"/>
        </w:rPr>
      </w:pPr>
      <w:r>
        <w:rPr>
          <w:sz w:val="20"/>
          <w:szCs w:val="20"/>
        </w:rPr>
        <w:t>Medicare benefits are not payable for sampling by arterial puncture under item 13839 in addition to item 13870 and 13873 on the same day. </w:t>
      </w:r>
    </w:p>
    <w:p w14:paraId="06F4A1C0" w14:textId="77777777" w:rsidR="00154ABF" w:rsidRDefault="00154ABF">
      <w:pPr>
        <w:spacing w:before="200" w:after="200"/>
        <w:rPr>
          <w:sz w:val="20"/>
          <w:szCs w:val="20"/>
        </w:rPr>
      </w:pPr>
      <w:r>
        <w:rPr>
          <w:b/>
          <w:bCs/>
          <w:sz w:val="20"/>
          <w:szCs w:val="20"/>
        </w:rPr>
        <w:t>Item 13842</w:t>
      </w:r>
    </w:p>
    <w:p w14:paraId="71EDE67D" w14:textId="77777777" w:rsidR="00154ABF" w:rsidRDefault="00154ABF">
      <w:pPr>
        <w:spacing w:before="200" w:after="200"/>
        <w:rPr>
          <w:sz w:val="20"/>
          <w:szCs w:val="20"/>
        </w:rPr>
      </w:pPr>
      <w:r>
        <w:rPr>
          <w:sz w:val="20"/>
          <w:szCs w:val="20"/>
        </w:rPr>
        <w:t>This item provides for intra-arterial cannulation (including ultrasound guidance) for either or both intra-arterial pressure monitoring or blood sampling.</w:t>
      </w:r>
    </w:p>
    <w:p w14:paraId="4EB03BE6" w14:textId="77777777" w:rsidR="00154ABF" w:rsidRDefault="00154ABF">
      <w:pPr>
        <w:spacing w:before="200" w:after="200"/>
        <w:rPr>
          <w:sz w:val="20"/>
          <w:szCs w:val="20"/>
        </w:rPr>
      </w:pPr>
      <w:r>
        <w:rPr>
          <w:sz w:val="20"/>
          <w:szCs w:val="20"/>
        </w:rPr>
        <w:t>If a service covered by item 13842 is provided outside of an ICU, in association with, for example, an anaesthetic, benefits are payable under item 13842 in addition to item 13870 and 13873 when performed on the same day.</w:t>
      </w:r>
    </w:p>
    <w:p w14:paraId="59F6D55F" w14:textId="77777777" w:rsidR="00154ABF" w:rsidRDefault="00154ABF">
      <w:pPr>
        <w:spacing w:before="200" w:after="200"/>
        <w:rPr>
          <w:sz w:val="20"/>
          <w:szCs w:val="20"/>
        </w:rPr>
      </w:pPr>
      <w:r>
        <w:rPr>
          <w:sz w:val="20"/>
          <w:szCs w:val="20"/>
        </w:rPr>
        <w:t>Where this occurs, accounts should be endorsed "performed outside of an Intensive Care Unit" against item 13842.</w:t>
      </w:r>
    </w:p>
    <w:p w14:paraId="6D649026" w14:textId="77777777" w:rsidR="00154ABF" w:rsidRDefault="00154ABF">
      <w:pPr>
        <w:spacing w:before="200" w:after="200"/>
        <w:rPr>
          <w:sz w:val="20"/>
          <w:szCs w:val="20"/>
        </w:rPr>
      </w:pPr>
      <w:r>
        <w:rPr>
          <w:b/>
          <w:bCs/>
          <w:sz w:val="20"/>
          <w:szCs w:val="20"/>
        </w:rPr>
        <w:t>Item 13848</w:t>
      </w:r>
    </w:p>
    <w:p w14:paraId="45FAFE8F" w14:textId="77777777" w:rsidR="00154ABF" w:rsidRDefault="00154ABF">
      <w:pPr>
        <w:spacing w:before="200" w:after="200"/>
        <w:rPr>
          <w:sz w:val="20"/>
          <w:szCs w:val="20"/>
        </w:rPr>
      </w:pPr>
      <w:r>
        <w:rPr>
          <w:sz w:val="20"/>
          <w:szCs w:val="20"/>
        </w:rPr>
        <w:t>Item 13848 covers management of counterpulsation by intraaortic balloon on each day and includes initial and subsequent consultations and monitoring of parameters. Insertion of the intraaortic balloon is covered under item 38609.</w:t>
      </w:r>
    </w:p>
    <w:p w14:paraId="49049E6C" w14:textId="77777777" w:rsidR="00154ABF" w:rsidRDefault="00154ABF">
      <w:pPr>
        <w:spacing w:before="200" w:after="200"/>
        <w:rPr>
          <w:sz w:val="20"/>
          <w:szCs w:val="20"/>
        </w:rPr>
      </w:pPr>
      <w:r>
        <w:rPr>
          <w:b/>
          <w:bCs/>
          <w:sz w:val="20"/>
          <w:szCs w:val="20"/>
        </w:rPr>
        <w:t>Items 13851 and 13854</w:t>
      </w:r>
    </w:p>
    <w:p w14:paraId="513E7358" w14:textId="77777777" w:rsidR="00154ABF" w:rsidRDefault="00154ABF">
      <w:pPr>
        <w:spacing w:before="200" w:after="200"/>
        <w:rPr>
          <w:sz w:val="20"/>
          <w:szCs w:val="20"/>
        </w:rPr>
      </w:pPr>
      <w:r>
        <w:rPr>
          <w:sz w:val="20"/>
          <w:szCs w:val="20"/>
        </w:rPr>
        <w:t>Items 13851 and 13854 cover the management of ventricular assist devices in an ICU. Benefits are payable only once per calendar day per patient, irrespective of the number of medical practitioners involved.</w:t>
      </w:r>
    </w:p>
    <w:p w14:paraId="63DBD633" w14:textId="77777777" w:rsidR="00154ABF" w:rsidRDefault="00154ABF">
      <w:pPr>
        <w:spacing w:before="200" w:after="200"/>
        <w:rPr>
          <w:sz w:val="20"/>
          <w:szCs w:val="20"/>
        </w:rPr>
      </w:pPr>
      <w:r>
        <w:rPr>
          <w:sz w:val="20"/>
          <w:szCs w:val="20"/>
        </w:rPr>
        <w:t>Item 13851 covers management of ventricular assist devices on the first day where the ICU admission relates to the device implantation or complication. Management on each day subsequent to the first is covered under item 13854.</w:t>
      </w:r>
    </w:p>
    <w:p w14:paraId="03B55D90" w14:textId="77777777" w:rsidR="00154ABF" w:rsidRDefault="00154ABF">
      <w:pPr>
        <w:spacing w:before="200" w:after="200"/>
        <w:rPr>
          <w:sz w:val="20"/>
          <w:szCs w:val="20"/>
        </w:rPr>
      </w:pPr>
      <w:r>
        <w:rPr>
          <w:b/>
          <w:bCs/>
          <w:sz w:val="20"/>
          <w:szCs w:val="20"/>
        </w:rPr>
        <w:t>Item 13857</w:t>
      </w:r>
    </w:p>
    <w:p w14:paraId="5FD31A87" w14:textId="77777777" w:rsidR="00154ABF" w:rsidRDefault="00154ABF">
      <w:pPr>
        <w:spacing w:before="200" w:after="200"/>
        <w:rPr>
          <w:sz w:val="20"/>
          <w:szCs w:val="20"/>
        </w:rPr>
      </w:pPr>
      <w:r>
        <w:rPr>
          <w:sz w:val="20"/>
          <w:szCs w:val="20"/>
        </w:rPr>
        <w:t>This item covers the establishment of airway access and initiation of ventilation on a patient outside intensive care for the purpose of subsequent ventilatory support in intensive care. Benefits are not payable under item 13857 where airway access and ventilation is initiated in the context of an anaesthetic for surgery even if it is likely that following surgery the patient will be ventilated in an ICU. In such cases the appropriate anaesthetic item/s should be utilised.</w:t>
      </w:r>
    </w:p>
    <w:p w14:paraId="40AD963E" w14:textId="77777777" w:rsidR="00154ABF" w:rsidRDefault="00154ABF">
      <w:pPr>
        <w:spacing w:before="200" w:after="200"/>
        <w:rPr>
          <w:sz w:val="20"/>
          <w:szCs w:val="20"/>
        </w:rPr>
      </w:pPr>
      <w:r>
        <w:rPr>
          <w:sz w:val="20"/>
          <w:szCs w:val="20"/>
        </w:rPr>
        <w:t> </w:t>
      </w:r>
    </w:p>
    <w:p w14:paraId="5E69A343" w14:textId="77777777" w:rsidR="00154ABF" w:rsidRDefault="00154ABF">
      <w:pPr>
        <w:spacing w:before="200" w:after="200"/>
        <w:rPr>
          <w:sz w:val="20"/>
          <w:szCs w:val="20"/>
        </w:rPr>
      </w:pPr>
      <w:r>
        <w:rPr>
          <w:sz w:val="20"/>
          <w:szCs w:val="20"/>
        </w:rPr>
        <w:lastRenderedPageBreak/>
        <w:t> </w:t>
      </w:r>
    </w:p>
    <w:p w14:paraId="15A919E8" w14:textId="77777777" w:rsidR="00A77B3E" w:rsidRDefault="00A77B3E"/>
    <w:p w14:paraId="1353A796" w14:textId="77777777" w:rsidR="00A77B3E" w:rsidRDefault="00A77B3E">
      <w:pPr>
        <w:rPr>
          <w:rFonts w:ascii="Helvetica" w:eastAsia="Helvetica" w:hAnsi="Helvetica" w:cs="Helvetica"/>
          <w:b/>
          <w:sz w:val="20"/>
        </w:rPr>
      </w:pPr>
      <w:r>
        <w:rPr>
          <w:rFonts w:ascii="Helvetica" w:eastAsia="Helvetica" w:hAnsi="Helvetica" w:cs="Helvetica"/>
          <w:b/>
          <w:sz w:val="20"/>
        </w:rPr>
        <w:t>TN.1.11 Management and Procedures in Intensive Care Unit - (Items 13870, 13873, 13876, 13888 and 13899)</w:t>
      </w:r>
    </w:p>
    <w:p w14:paraId="0B50D1DA" w14:textId="77777777" w:rsidR="00154ABF" w:rsidRDefault="00154ABF">
      <w:pPr>
        <w:spacing w:after="200"/>
        <w:rPr>
          <w:sz w:val="20"/>
          <w:szCs w:val="20"/>
        </w:rPr>
      </w:pPr>
      <w:r>
        <w:rPr>
          <w:b/>
          <w:bCs/>
          <w:sz w:val="20"/>
          <w:szCs w:val="20"/>
        </w:rPr>
        <w:t>TN.1.11 Management and Procedures in Intensive Care Unit - (Items 13870, 13873, 13876, 13888 and 13899)</w:t>
      </w:r>
    </w:p>
    <w:p w14:paraId="368F600D" w14:textId="77777777" w:rsidR="00154ABF" w:rsidRDefault="00154ABF">
      <w:pPr>
        <w:spacing w:before="200" w:after="200"/>
        <w:rPr>
          <w:sz w:val="20"/>
          <w:szCs w:val="20"/>
        </w:rPr>
      </w:pPr>
      <w:r>
        <w:rPr>
          <w:sz w:val="20"/>
          <w:szCs w:val="20"/>
        </w:rPr>
        <w:t>Medicare benefits are only payable for management and procedures in intensive care covered by items 13870, 13873, 13876, 13882, 13885 and 13888 where the service is provided by a specialist or consultant physician who is immediately available and exclusively rostered for intensive care.</w:t>
      </w:r>
    </w:p>
    <w:p w14:paraId="3564B3FB" w14:textId="77777777" w:rsidR="00154ABF" w:rsidRDefault="00154ABF">
      <w:pPr>
        <w:spacing w:before="200" w:after="200"/>
        <w:rPr>
          <w:sz w:val="20"/>
          <w:szCs w:val="20"/>
        </w:rPr>
      </w:pPr>
      <w:r>
        <w:rPr>
          <w:b/>
          <w:bCs/>
          <w:sz w:val="20"/>
          <w:szCs w:val="20"/>
        </w:rPr>
        <w:t>Items 13870 and 13873</w:t>
      </w:r>
    </w:p>
    <w:p w14:paraId="7359752E" w14:textId="77777777" w:rsidR="00154ABF" w:rsidRDefault="00154ABF">
      <w:pPr>
        <w:spacing w:before="200" w:after="200"/>
        <w:rPr>
          <w:sz w:val="20"/>
          <w:szCs w:val="20"/>
        </w:rPr>
      </w:pPr>
      <w:r>
        <w:rPr>
          <w:sz w:val="20"/>
          <w:szCs w:val="20"/>
        </w:rPr>
        <w:t>Medicare Benefits Schedule fees for Items 13870 and 13873 represent global daily fees covering all attendances by the intensive care specialist in the ICU (and attendances provided by support medical personnel) and all electrocardiographic monitoring, arterial sampling and, bladder catheterisation performed on the patient on the one day. If a patient is transferred from one ICU to another it would be necessary for an arrangement to be made between the two ICUs regarding the billing of the patient. </w:t>
      </w:r>
    </w:p>
    <w:p w14:paraId="49F14D1D" w14:textId="77777777" w:rsidR="00154ABF" w:rsidRDefault="00154ABF">
      <w:pPr>
        <w:spacing w:before="200" w:after="200"/>
        <w:rPr>
          <w:sz w:val="20"/>
          <w:szCs w:val="20"/>
        </w:rPr>
      </w:pPr>
      <w:r>
        <w:rPr>
          <w:sz w:val="20"/>
          <w:szCs w:val="20"/>
        </w:rPr>
        <w:t>Items 13870 and 13873 should be itemised on accounts according to each calendar day and not per 24 hour period. For periods when patients are in an ICU for very short periods (say less than 2 hours) with minimal ICU management during that time, a fee should not be raised. </w:t>
      </w:r>
    </w:p>
    <w:p w14:paraId="49281E7C" w14:textId="77777777" w:rsidR="00154ABF" w:rsidRDefault="00154ABF">
      <w:pPr>
        <w:spacing w:before="200" w:after="200"/>
        <w:rPr>
          <w:sz w:val="20"/>
          <w:szCs w:val="20"/>
        </w:rPr>
      </w:pPr>
      <w:r>
        <w:rPr>
          <w:b/>
          <w:bCs/>
          <w:sz w:val="20"/>
          <w:szCs w:val="20"/>
        </w:rPr>
        <w:t>Item 13876</w:t>
      </w:r>
    </w:p>
    <w:p w14:paraId="232669CB" w14:textId="77777777" w:rsidR="00154ABF" w:rsidRDefault="00154ABF">
      <w:pPr>
        <w:spacing w:before="200" w:after="200"/>
        <w:rPr>
          <w:sz w:val="20"/>
          <w:szCs w:val="20"/>
        </w:rPr>
      </w:pPr>
      <w:r>
        <w:rPr>
          <w:sz w:val="20"/>
          <w:szCs w:val="20"/>
        </w:rPr>
        <w:t>Item 13876 covers the monitoring of pressures in an ICU. Benefits are paid only once for each type of pressure, up to a maximum of 4 pressures per patient per calendar day and irrespective of the number of medical practitioners involved in the monitoring of pressures within an ICU. </w:t>
      </w:r>
    </w:p>
    <w:p w14:paraId="13B5560F" w14:textId="77777777" w:rsidR="00154ABF" w:rsidRDefault="00154ABF">
      <w:pPr>
        <w:spacing w:before="200" w:after="200"/>
        <w:rPr>
          <w:sz w:val="20"/>
          <w:szCs w:val="20"/>
        </w:rPr>
      </w:pPr>
      <w:r>
        <w:rPr>
          <w:b/>
          <w:bCs/>
          <w:sz w:val="20"/>
          <w:szCs w:val="20"/>
        </w:rPr>
        <w:t>Item 11600</w:t>
      </w:r>
    </w:p>
    <w:p w14:paraId="2EB3319A" w14:textId="77777777" w:rsidR="00154ABF" w:rsidRDefault="00154ABF">
      <w:pPr>
        <w:spacing w:before="200" w:after="200"/>
        <w:rPr>
          <w:sz w:val="20"/>
          <w:szCs w:val="20"/>
        </w:rPr>
      </w:pPr>
      <w:r>
        <w:rPr>
          <w:sz w:val="20"/>
          <w:szCs w:val="20"/>
        </w:rPr>
        <w:t>Item 11600 covers the monitoring of pressures outside the ICU by practitioners not associated with the ICU. Benefits are paid only once for each type of pressure, up to a maximum of 4 pressures per patient per calendar day and irrespective of the number of practitioners involved in monitoring the pressures. </w:t>
      </w:r>
    </w:p>
    <w:p w14:paraId="2B82A49B" w14:textId="77777777" w:rsidR="00154ABF" w:rsidRDefault="00154ABF">
      <w:pPr>
        <w:spacing w:before="200" w:after="200"/>
        <w:rPr>
          <w:sz w:val="20"/>
          <w:szCs w:val="20"/>
        </w:rPr>
      </w:pPr>
      <w:r>
        <w:rPr>
          <w:b/>
          <w:bCs/>
          <w:sz w:val="20"/>
          <w:szCs w:val="20"/>
        </w:rPr>
        <w:t>Item 13899</w:t>
      </w:r>
    </w:p>
    <w:p w14:paraId="4DF1A8F9" w14:textId="77777777" w:rsidR="00154ABF" w:rsidRDefault="00154ABF">
      <w:pPr>
        <w:spacing w:before="200" w:after="200"/>
        <w:rPr>
          <w:sz w:val="20"/>
          <w:szCs w:val="20"/>
        </w:rPr>
      </w:pPr>
      <w:r>
        <w:rPr>
          <w:sz w:val="20"/>
          <w:szCs w:val="20"/>
        </w:rPr>
        <w:t>Item 13899 covers the discussion and documentation of goals of care for a gravely ill patient lacking current goals of care by an intensive care specialist outside an Intensive Care Unit. Benefits are paid only once per patient admission (including instances of use of corresponding emergency medicine goals of care items 5039, 5041, 5042 and 5044), unless precipitated by a subsequent ICU referral or Cardiac Arrest/Medical Emergency Team call where the clinical circumstances change substantively with a resultant expectation that the original goals of care require amendment.</w:t>
      </w:r>
    </w:p>
    <w:p w14:paraId="4AEC2A0E" w14:textId="77777777" w:rsidR="00154ABF" w:rsidRDefault="00154ABF">
      <w:pPr>
        <w:spacing w:before="200" w:after="200"/>
        <w:rPr>
          <w:sz w:val="20"/>
          <w:szCs w:val="20"/>
        </w:rPr>
      </w:pPr>
      <w:r>
        <w:rPr>
          <w:sz w:val="20"/>
          <w:szCs w:val="20"/>
        </w:rPr>
        <w:t>Item 13899 cannot be co-claimed with item 13870 or 13873 on the same day.</w:t>
      </w:r>
    </w:p>
    <w:p w14:paraId="61162D81" w14:textId="77777777" w:rsidR="00154ABF" w:rsidRDefault="00154ABF">
      <w:pPr>
        <w:spacing w:before="200" w:after="200"/>
        <w:rPr>
          <w:sz w:val="20"/>
          <w:szCs w:val="20"/>
        </w:rPr>
      </w:pPr>
      <w:r>
        <w:rPr>
          <w:i/>
          <w:iCs/>
          <w:sz w:val="20"/>
          <w:szCs w:val="20"/>
        </w:rPr>
        <w:t>Notes:</w:t>
      </w:r>
    </w:p>
    <w:p w14:paraId="2ADCA693" w14:textId="77777777" w:rsidR="00154ABF" w:rsidRDefault="00154ABF">
      <w:pPr>
        <w:spacing w:before="200" w:after="200"/>
        <w:rPr>
          <w:sz w:val="20"/>
          <w:szCs w:val="20"/>
        </w:rPr>
      </w:pPr>
      <w:r>
        <w:rPr>
          <w:sz w:val="20"/>
          <w:szCs w:val="20"/>
        </w:rPr>
        <w:t>“gravely ill patient lacking current goals of care” and “preparation of goals of care” are defined in the General Medical Services Table.</w:t>
      </w:r>
    </w:p>
    <w:p w14:paraId="6DEF20C7" w14:textId="77777777" w:rsidR="00154ABF" w:rsidRDefault="00154ABF">
      <w:pPr>
        <w:spacing w:before="200" w:after="200"/>
        <w:rPr>
          <w:sz w:val="20"/>
          <w:szCs w:val="20"/>
        </w:rPr>
      </w:pPr>
      <w:r>
        <w:rPr>
          <w:sz w:val="20"/>
          <w:szCs w:val="20"/>
        </w:rPr>
        <w:t>“gravely ill patient lacking current goals of care” means a patient to whom all of the following apply:</w:t>
      </w:r>
    </w:p>
    <w:p w14:paraId="09C96829" w14:textId="77777777" w:rsidR="00154ABF" w:rsidRDefault="00154ABF">
      <w:pPr>
        <w:spacing w:before="200" w:after="200"/>
        <w:rPr>
          <w:sz w:val="20"/>
          <w:szCs w:val="20"/>
        </w:rPr>
      </w:pPr>
      <w:r>
        <w:rPr>
          <w:sz w:val="20"/>
          <w:szCs w:val="20"/>
        </w:rPr>
        <w:t>(a)     the patient either:</w:t>
      </w:r>
    </w:p>
    <w:p w14:paraId="0EAD95BC" w14:textId="77777777" w:rsidR="00154ABF" w:rsidRDefault="00154ABF">
      <w:pPr>
        <w:pBdr>
          <w:left w:val="none" w:sz="0" w:space="22" w:color="auto"/>
        </w:pBdr>
        <w:spacing w:before="200" w:after="200"/>
        <w:ind w:left="450"/>
        <w:rPr>
          <w:sz w:val="20"/>
          <w:szCs w:val="20"/>
        </w:rPr>
      </w:pPr>
      <w:r>
        <w:rPr>
          <w:sz w:val="20"/>
          <w:szCs w:val="20"/>
        </w:rPr>
        <w:t>(i)      is suffering a life</w:t>
      </w:r>
      <w:r>
        <w:rPr>
          <w:sz w:val="20"/>
          <w:szCs w:val="20"/>
        </w:rPr>
        <w:noBreakHyphen/>
        <w:t>threatening acute illness or injury; or</w:t>
      </w:r>
    </w:p>
    <w:p w14:paraId="3456008D" w14:textId="77777777" w:rsidR="00154ABF" w:rsidRDefault="00154ABF">
      <w:pPr>
        <w:pBdr>
          <w:left w:val="none" w:sz="0" w:space="22" w:color="auto"/>
        </w:pBdr>
        <w:spacing w:before="200" w:after="200"/>
        <w:ind w:left="450"/>
        <w:rPr>
          <w:sz w:val="20"/>
          <w:szCs w:val="20"/>
        </w:rPr>
      </w:pPr>
      <w:r>
        <w:rPr>
          <w:sz w:val="20"/>
          <w:szCs w:val="20"/>
        </w:rPr>
        <w:t>(ii)     is suffering acute illness or injury and, apart from the illness or injury, has a high risk of dying within 12 months;</w:t>
      </w:r>
    </w:p>
    <w:p w14:paraId="625FDDFD" w14:textId="77777777" w:rsidR="00154ABF" w:rsidRDefault="00154ABF">
      <w:pPr>
        <w:spacing w:before="200" w:after="200"/>
        <w:rPr>
          <w:sz w:val="20"/>
          <w:szCs w:val="20"/>
        </w:rPr>
      </w:pPr>
      <w:r>
        <w:rPr>
          <w:sz w:val="20"/>
          <w:szCs w:val="20"/>
        </w:rPr>
        <w:lastRenderedPageBreak/>
        <w:t>(b)     one or more alternatives to management of the illness or injury are clinically appropriate for the patient;</w:t>
      </w:r>
    </w:p>
    <w:p w14:paraId="12D418AA" w14:textId="77777777" w:rsidR="00154ABF" w:rsidRDefault="00154ABF">
      <w:pPr>
        <w:spacing w:before="200" w:after="200"/>
        <w:rPr>
          <w:sz w:val="20"/>
          <w:szCs w:val="20"/>
        </w:rPr>
      </w:pPr>
      <w:r>
        <w:rPr>
          <w:sz w:val="20"/>
          <w:szCs w:val="20"/>
        </w:rPr>
        <w:t>(c)     either:</w:t>
      </w:r>
    </w:p>
    <w:p w14:paraId="6DC2FEDB" w14:textId="77777777" w:rsidR="00154ABF" w:rsidRDefault="00154ABF">
      <w:pPr>
        <w:pBdr>
          <w:left w:val="none" w:sz="0" w:space="22" w:color="auto"/>
        </w:pBdr>
        <w:spacing w:before="200" w:after="200"/>
        <w:ind w:left="450"/>
        <w:rPr>
          <w:sz w:val="20"/>
          <w:szCs w:val="20"/>
        </w:rPr>
      </w:pPr>
      <w:r>
        <w:rPr>
          <w:sz w:val="20"/>
          <w:szCs w:val="20"/>
        </w:rPr>
        <w:t>(i)      there is not a record of goals of care for the patient that can readily be retrieved by providers of health care for the patient and that identifies interventions that should, or should not, be made in care of the patient; or</w:t>
      </w:r>
    </w:p>
    <w:p w14:paraId="6CB8143D" w14:textId="77777777" w:rsidR="00154ABF" w:rsidRDefault="00154ABF">
      <w:pPr>
        <w:pBdr>
          <w:left w:val="none" w:sz="0" w:space="22" w:color="auto"/>
        </w:pBdr>
        <w:spacing w:before="200" w:after="200"/>
        <w:ind w:left="450"/>
        <w:rPr>
          <w:sz w:val="20"/>
          <w:szCs w:val="20"/>
        </w:rPr>
      </w:pPr>
      <w:r>
        <w:rPr>
          <w:sz w:val="20"/>
          <w:szCs w:val="20"/>
        </w:rPr>
        <w:t>(ii)     there is such a record but it is reasonable to expect that, due to changes in the patient’s condition, the goals recorded will change substantially.</w:t>
      </w:r>
    </w:p>
    <w:p w14:paraId="6CED4B96" w14:textId="77777777" w:rsidR="00154ABF" w:rsidRDefault="00154ABF">
      <w:pPr>
        <w:spacing w:before="200" w:after="200"/>
        <w:rPr>
          <w:sz w:val="20"/>
          <w:szCs w:val="20"/>
        </w:rPr>
      </w:pPr>
      <w:r>
        <w:rPr>
          <w:sz w:val="20"/>
          <w:szCs w:val="20"/>
        </w:rPr>
        <w:t>“preparation of goals of care” for a patient, by a medical practitioner, means the carrying out of all of the following activities by the practitioner:</w:t>
      </w:r>
    </w:p>
    <w:p w14:paraId="6679BB31" w14:textId="77777777" w:rsidR="00154ABF" w:rsidRDefault="00154ABF">
      <w:pPr>
        <w:spacing w:before="200" w:after="200"/>
        <w:rPr>
          <w:sz w:val="20"/>
          <w:szCs w:val="20"/>
        </w:rPr>
      </w:pPr>
      <w:r>
        <w:rPr>
          <w:sz w:val="20"/>
          <w:szCs w:val="20"/>
        </w:rPr>
        <w:t>(a)     comprehensively evaluating the patient’s medical, physical, psychological and social issues;</w:t>
      </w:r>
    </w:p>
    <w:p w14:paraId="670F30D2" w14:textId="77777777" w:rsidR="00154ABF" w:rsidRDefault="00154ABF">
      <w:pPr>
        <w:spacing w:before="200" w:after="200"/>
        <w:rPr>
          <w:sz w:val="20"/>
          <w:szCs w:val="20"/>
        </w:rPr>
      </w:pPr>
      <w:r>
        <w:rPr>
          <w:sz w:val="20"/>
          <w:szCs w:val="20"/>
        </w:rPr>
        <w:t>(b)     identifying major issues that require goals of care for the patient to be set;</w:t>
      </w:r>
    </w:p>
    <w:p w14:paraId="4CD0E951" w14:textId="77777777" w:rsidR="00154ABF" w:rsidRDefault="00154ABF">
      <w:pPr>
        <w:spacing w:before="200" w:after="200"/>
        <w:rPr>
          <w:sz w:val="20"/>
          <w:szCs w:val="20"/>
        </w:rPr>
      </w:pPr>
      <w:r>
        <w:rPr>
          <w:sz w:val="20"/>
          <w:szCs w:val="20"/>
        </w:rPr>
        <w:t>(c)     assessing the patient’s capacity to make decisions about goals of care for the patient;</w:t>
      </w:r>
    </w:p>
    <w:p w14:paraId="05939A07" w14:textId="77777777" w:rsidR="00154ABF" w:rsidRDefault="00154ABF">
      <w:pPr>
        <w:spacing w:before="200" w:after="200"/>
        <w:rPr>
          <w:sz w:val="20"/>
          <w:szCs w:val="20"/>
        </w:rPr>
      </w:pPr>
      <w:r>
        <w:rPr>
          <w:sz w:val="20"/>
          <w:szCs w:val="20"/>
        </w:rPr>
        <w:t>(d)     discussing care of the patient with the patient, or a person (the surrogate) who can make decisions on the patient’s behalf about care for the patient, and as appropriate with any of the following:</w:t>
      </w:r>
    </w:p>
    <w:p w14:paraId="0A88AA9B" w14:textId="77777777" w:rsidR="00154ABF" w:rsidRDefault="00154ABF">
      <w:pPr>
        <w:pBdr>
          <w:left w:val="none" w:sz="0" w:space="22" w:color="auto"/>
        </w:pBdr>
        <w:spacing w:before="200" w:after="200"/>
        <w:ind w:left="450"/>
        <w:rPr>
          <w:sz w:val="20"/>
          <w:szCs w:val="20"/>
        </w:rPr>
      </w:pPr>
      <w:r>
        <w:rPr>
          <w:sz w:val="20"/>
          <w:szCs w:val="20"/>
        </w:rPr>
        <w:t>(i)      members of the patient’s family;</w:t>
      </w:r>
    </w:p>
    <w:p w14:paraId="3805A84B" w14:textId="77777777" w:rsidR="00154ABF" w:rsidRDefault="00154ABF">
      <w:pPr>
        <w:pBdr>
          <w:left w:val="none" w:sz="0" w:space="22" w:color="auto"/>
        </w:pBdr>
        <w:spacing w:before="200" w:after="200"/>
        <w:ind w:left="450"/>
        <w:rPr>
          <w:sz w:val="20"/>
          <w:szCs w:val="20"/>
        </w:rPr>
      </w:pPr>
      <w:r>
        <w:rPr>
          <w:sz w:val="20"/>
          <w:szCs w:val="20"/>
        </w:rPr>
        <w:t>(ii)     other persons who provide care for the patient;</w:t>
      </w:r>
    </w:p>
    <w:p w14:paraId="4C1610A0" w14:textId="77777777" w:rsidR="00154ABF" w:rsidRDefault="00154ABF">
      <w:pPr>
        <w:pBdr>
          <w:left w:val="none" w:sz="0" w:space="22" w:color="auto"/>
        </w:pBdr>
        <w:spacing w:before="200" w:after="200"/>
        <w:ind w:left="450"/>
        <w:rPr>
          <w:sz w:val="20"/>
          <w:szCs w:val="20"/>
        </w:rPr>
      </w:pPr>
      <w:r>
        <w:rPr>
          <w:sz w:val="20"/>
          <w:szCs w:val="20"/>
        </w:rPr>
        <w:t>(iii)    other health practitioners;</w:t>
      </w:r>
    </w:p>
    <w:p w14:paraId="058899A1" w14:textId="77777777" w:rsidR="00154ABF" w:rsidRDefault="00154ABF">
      <w:pPr>
        <w:spacing w:before="200" w:after="200"/>
        <w:rPr>
          <w:sz w:val="20"/>
          <w:szCs w:val="20"/>
        </w:rPr>
      </w:pPr>
      <w:r>
        <w:rPr>
          <w:sz w:val="20"/>
          <w:szCs w:val="20"/>
        </w:rPr>
        <w:t>(e)     offering in that discussion reasonable options for care of the patient, including alternatives to intensive or escalated care;</w:t>
      </w:r>
    </w:p>
    <w:p w14:paraId="647A5E3F" w14:textId="77777777" w:rsidR="00154ABF" w:rsidRDefault="00154ABF">
      <w:pPr>
        <w:spacing w:before="200" w:after="200"/>
        <w:rPr>
          <w:sz w:val="20"/>
          <w:szCs w:val="20"/>
        </w:rPr>
      </w:pPr>
      <w:r>
        <w:rPr>
          <w:sz w:val="20"/>
          <w:szCs w:val="20"/>
        </w:rPr>
        <w:t>(f)      agreeing with the patient or the surrogate on goals of care for the patient that address all major issues identified;</w:t>
      </w:r>
    </w:p>
    <w:p w14:paraId="457E8FE5" w14:textId="77777777" w:rsidR="00154ABF" w:rsidRDefault="00154ABF">
      <w:pPr>
        <w:spacing w:before="200" w:after="200"/>
        <w:rPr>
          <w:sz w:val="20"/>
          <w:szCs w:val="20"/>
        </w:rPr>
      </w:pPr>
      <w:r>
        <w:rPr>
          <w:sz w:val="20"/>
          <w:szCs w:val="20"/>
        </w:rPr>
        <w:t>(g)     recording the agreed goals so that:</w:t>
      </w:r>
    </w:p>
    <w:p w14:paraId="23632B72" w14:textId="77777777" w:rsidR="00154ABF" w:rsidRDefault="00154ABF">
      <w:pPr>
        <w:pBdr>
          <w:left w:val="none" w:sz="0" w:space="22" w:color="auto"/>
        </w:pBdr>
        <w:spacing w:before="200" w:after="200"/>
        <w:ind w:left="450"/>
        <w:rPr>
          <w:sz w:val="20"/>
          <w:szCs w:val="20"/>
        </w:rPr>
      </w:pPr>
      <w:r>
        <w:rPr>
          <w:sz w:val="20"/>
          <w:szCs w:val="20"/>
        </w:rPr>
        <w:t>(i)      the record can be readily retrieved by other providers of health care for the patient; and</w:t>
      </w:r>
    </w:p>
    <w:p w14:paraId="2E86736E" w14:textId="77777777" w:rsidR="00154ABF" w:rsidRDefault="00154ABF">
      <w:pPr>
        <w:pBdr>
          <w:left w:val="none" w:sz="0" w:space="22" w:color="auto"/>
        </w:pBdr>
        <w:spacing w:before="200" w:after="200"/>
        <w:ind w:left="450"/>
        <w:rPr>
          <w:sz w:val="20"/>
          <w:szCs w:val="20"/>
        </w:rPr>
      </w:pPr>
      <w:r>
        <w:rPr>
          <w:sz w:val="20"/>
          <w:szCs w:val="20"/>
        </w:rPr>
        <w:t>(ii)     interventions that should, or should not, be made in care of the patient are identified.</w:t>
      </w:r>
    </w:p>
    <w:p w14:paraId="77071395" w14:textId="77777777" w:rsidR="00154ABF" w:rsidRDefault="00154ABF">
      <w:pPr>
        <w:spacing w:before="200" w:after="200"/>
        <w:rPr>
          <w:sz w:val="20"/>
          <w:szCs w:val="20"/>
        </w:rPr>
      </w:pPr>
      <w:r>
        <w:rPr>
          <w:sz w:val="20"/>
          <w:szCs w:val="20"/>
        </w:rPr>
        <w:t>Patients could be assessed for “a life-threatening acute illness or injury” (and suspicion that alternatives to active management may be an appropriate clinical choice) through the use of tools that assist in predicting end-of-life, such as the Supportive and Palliative Care Indicators Tool (SPICTTM).</w:t>
      </w:r>
    </w:p>
    <w:p w14:paraId="6587260D" w14:textId="77777777" w:rsidR="00154ABF" w:rsidRDefault="00154ABF">
      <w:pPr>
        <w:spacing w:before="200" w:after="200"/>
        <w:rPr>
          <w:sz w:val="20"/>
          <w:szCs w:val="20"/>
        </w:rPr>
      </w:pPr>
      <w:r>
        <w:rPr>
          <w:sz w:val="20"/>
          <w:szCs w:val="20"/>
        </w:rPr>
        <w:t>“offering reasonable options for care” means that the patient must be provided with reasonable alternatives to continued intensive/active treatment or escalation of care, including where the patient has not directly asked for such information (in recognition that patients may not ask if they are not aware of such alternatives).</w:t>
      </w:r>
    </w:p>
    <w:p w14:paraId="0CCBA25C" w14:textId="77777777" w:rsidR="00154ABF" w:rsidRDefault="00154ABF">
      <w:pPr>
        <w:spacing w:before="200" w:after="200"/>
        <w:rPr>
          <w:sz w:val="20"/>
          <w:szCs w:val="20"/>
        </w:rPr>
      </w:pPr>
      <w:r>
        <w:rPr>
          <w:sz w:val="20"/>
          <w:szCs w:val="20"/>
        </w:rPr>
        <w:t>“recording the agreed goals” should be undertaken using standard forms (where available) appropriate to the facility in which a patient is receiving care.</w:t>
      </w:r>
    </w:p>
    <w:p w14:paraId="7B204A88" w14:textId="77777777" w:rsidR="00154ABF" w:rsidRDefault="00154ABF">
      <w:pPr>
        <w:spacing w:before="200" w:after="200"/>
        <w:rPr>
          <w:sz w:val="20"/>
          <w:szCs w:val="20"/>
        </w:rPr>
      </w:pPr>
      <w:r>
        <w:rPr>
          <w:sz w:val="20"/>
          <w:szCs w:val="20"/>
        </w:rPr>
        <w:t>Patients with existing goals of care plans are eligible if such records cannot be readily retrieved by the medical practitioners; or if their condition has changed to the point the record does not reflect the patient’s current medical condition and it is reasonable for new goals of care to be developed.</w:t>
      </w:r>
    </w:p>
    <w:p w14:paraId="20D83C91" w14:textId="77777777" w:rsidR="00154ABF" w:rsidRDefault="00154ABF">
      <w:pPr>
        <w:spacing w:before="200" w:after="200"/>
        <w:rPr>
          <w:sz w:val="20"/>
          <w:szCs w:val="20"/>
        </w:rPr>
      </w:pPr>
      <w:r>
        <w:rPr>
          <w:sz w:val="20"/>
          <w:szCs w:val="20"/>
        </w:rPr>
        <w:t>Providers of goals of care services should be appropriately trained to provide end-of-life care options and goals of care discussions.</w:t>
      </w:r>
    </w:p>
    <w:p w14:paraId="22985594" w14:textId="77777777" w:rsidR="00154ABF" w:rsidRDefault="00154ABF">
      <w:pPr>
        <w:spacing w:before="200" w:after="200"/>
        <w:rPr>
          <w:sz w:val="20"/>
          <w:szCs w:val="20"/>
        </w:rPr>
      </w:pPr>
      <w:r>
        <w:rPr>
          <w:sz w:val="20"/>
          <w:szCs w:val="20"/>
        </w:rPr>
        <w:lastRenderedPageBreak/>
        <w:t>Item 13899 should not be claimed where the goals of care are defined only in relation to a sub-set of the patient’s major issues.</w:t>
      </w:r>
    </w:p>
    <w:p w14:paraId="4917CC82" w14:textId="77777777" w:rsidR="00154ABF" w:rsidRDefault="00154ABF">
      <w:pPr>
        <w:spacing w:before="200" w:after="200"/>
        <w:rPr>
          <w:sz w:val="20"/>
          <w:szCs w:val="20"/>
        </w:rPr>
      </w:pPr>
      <w:r>
        <w:rPr>
          <w:sz w:val="20"/>
          <w:szCs w:val="20"/>
        </w:rPr>
        <w:t> </w:t>
      </w:r>
    </w:p>
    <w:p w14:paraId="310D647B" w14:textId="77777777" w:rsidR="00154ABF" w:rsidRDefault="00154ABF">
      <w:pPr>
        <w:spacing w:before="200" w:after="200"/>
        <w:rPr>
          <w:sz w:val="20"/>
          <w:szCs w:val="20"/>
        </w:rPr>
      </w:pPr>
      <w:r>
        <w:rPr>
          <w:sz w:val="20"/>
          <w:szCs w:val="20"/>
        </w:rPr>
        <w:t> </w:t>
      </w:r>
    </w:p>
    <w:p w14:paraId="69D48092" w14:textId="77777777" w:rsidR="00A77B3E" w:rsidRDefault="00A77B3E"/>
    <w:p w14:paraId="18556298" w14:textId="77777777" w:rsidR="00A77B3E" w:rsidRDefault="00A77B3E">
      <w:pPr>
        <w:rPr>
          <w:rFonts w:ascii="Helvetica" w:eastAsia="Helvetica" w:hAnsi="Helvetica" w:cs="Helvetica"/>
          <w:b/>
          <w:sz w:val="20"/>
        </w:rPr>
      </w:pPr>
      <w:r>
        <w:rPr>
          <w:rFonts w:ascii="Helvetica" w:eastAsia="Helvetica" w:hAnsi="Helvetica" w:cs="Helvetica"/>
          <w:b/>
          <w:sz w:val="20"/>
        </w:rPr>
        <w:t>TN.1.12 Cytotoxic Chemotherapy Administration - (Item 13950)</w:t>
      </w:r>
    </w:p>
    <w:p w14:paraId="1EB416DF" w14:textId="77777777" w:rsidR="00154ABF" w:rsidRDefault="00154ABF">
      <w:pPr>
        <w:spacing w:after="200"/>
        <w:rPr>
          <w:sz w:val="20"/>
          <w:szCs w:val="20"/>
        </w:rPr>
      </w:pPr>
      <w:r>
        <w:rPr>
          <w:sz w:val="20"/>
          <w:szCs w:val="20"/>
        </w:rPr>
        <w:t>Following a recommendation of a National Health and Medical Research Council review committee in 2005, Medicare benefits are no longer payable for professional services rendered for the purpose of administering microwave (UHF radiowave) cancer therapy, including the intravenous injection of drugs used in the therapy.</w:t>
      </w:r>
    </w:p>
    <w:p w14:paraId="7DDE1E95" w14:textId="77777777" w:rsidR="00154ABF" w:rsidRDefault="00154ABF">
      <w:pPr>
        <w:spacing w:before="200" w:after="200"/>
        <w:rPr>
          <w:sz w:val="20"/>
          <w:szCs w:val="20"/>
        </w:rPr>
      </w:pPr>
      <w:r>
        <w:rPr>
          <w:sz w:val="20"/>
          <w:szCs w:val="20"/>
        </w:rPr>
        <w:t> </w:t>
      </w:r>
    </w:p>
    <w:p w14:paraId="4D483576" w14:textId="77777777" w:rsidR="00A77B3E" w:rsidRDefault="00A77B3E"/>
    <w:p w14:paraId="6637C91B" w14:textId="77777777" w:rsidR="00A77B3E" w:rsidRDefault="00A77B3E">
      <w:pPr>
        <w:rPr>
          <w:rFonts w:ascii="Helvetica" w:eastAsia="Helvetica" w:hAnsi="Helvetica" w:cs="Helvetica"/>
          <w:b/>
          <w:sz w:val="20"/>
        </w:rPr>
      </w:pPr>
      <w:r>
        <w:rPr>
          <w:rFonts w:ascii="Helvetica" w:eastAsia="Helvetica" w:hAnsi="Helvetica" w:cs="Helvetica"/>
          <w:b/>
          <w:sz w:val="20"/>
        </w:rPr>
        <w:t>TN.1.14 PUVA or UVB Therapy - (Item 14050)</w:t>
      </w:r>
    </w:p>
    <w:p w14:paraId="052AF777" w14:textId="77777777" w:rsidR="00154ABF" w:rsidRDefault="00154ABF">
      <w:pPr>
        <w:spacing w:after="200"/>
        <w:rPr>
          <w:sz w:val="20"/>
          <w:szCs w:val="20"/>
        </w:rPr>
      </w:pPr>
      <w:r>
        <w:rPr>
          <w:sz w:val="20"/>
          <w:szCs w:val="20"/>
        </w:rPr>
        <w:t>A component for any necessary subsequent consultation has been included in the Schedule fee for this item.  However, the initial consultation preceding commencement of a course of therapy would attract benefits.</w:t>
      </w:r>
    </w:p>
    <w:p w14:paraId="5C643DDC" w14:textId="77777777" w:rsidR="00154ABF" w:rsidRDefault="00154ABF">
      <w:pPr>
        <w:spacing w:before="200" w:after="200"/>
        <w:rPr>
          <w:sz w:val="20"/>
          <w:szCs w:val="20"/>
        </w:rPr>
      </w:pPr>
      <w:r>
        <w:rPr>
          <w:sz w:val="20"/>
          <w:szCs w:val="20"/>
        </w:rPr>
        <w:t>Phototherapy should only be used when:</w:t>
      </w:r>
    </w:p>
    <w:p w14:paraId="0CA61284" w14:textId="77777777" w:rsidR="00154ABF" w:rsidRDefault="00154ABF">
      <w:pPr>
        <w:numPr>
          <w:ilvl w:val="0"/>
          <w:numId w:val="272"/>
        </w:numPr>
        <w:spacing w:before="200"/>
        <w:ind w:hanging="218"/>
        <w:rPr>
          <w:sz w:val="20"/>
          <w:szCs w:val="20"/>
        </w:rPr>
      </w:pPr>
      <w:r>
        <w:rPr>
          <w:sz w:val="20"/>
          <w:szCs w:val="20"/>
        </w:rPr>
        <w:t>Topical therapy has failed or is inappropriate.</w:t>
      </w:r>
    </w:p>
    <w:p w14:paraId="5A211384" w14:textId="77777777" w:rsidR="00154ABF" w:rsidRDefault="00154ABF">
      <w:pPr>
        <w:numPr>
          <w:ilvl w:val="0"/>
          <w:numId w:val="272"/>
        </w:numPr>
        <w:spacing w:after="200"/>
        <w:ind w:hanging="218"/>
        <w:rPr>
          <w:sz w:val="20"/>
          <w:szCs w:val="20"/>
        </w:rPr>
      </w:pPr>
      <w:r>
        <w:rPr>
          <w:sz w:val="20"/>
          <w:szCs w:val="20"/>
        </w:rPr>
        <w:t>The severity of the condition as assessed by specialist opinion (including symptoms, extent of involvement and quality of life impairment) warrants its use.</w:t>
      </w:r>
    </w:p>
    <w:p w14:paraId="41F68652" w14:textId="77777777" w:rsidR="00154ABF" w:rsidRDefault="00154ABF">
      <w:pPr>
        <w:spacing w:before="200" w:after="200"/>
        <w:rPr>
          <w:sz w:val="20"/>
          <w:szCs w:val="20"/>
        </w:rPr>
      </w:pPr>
      <w:r>
        <w:rPr>
          <w:sz w:val="20"/>
          <w:szCs w:val="20"/>
        </w:rPr>
        <w:t>Narrow band UVB should be the preferred option for phototherapy unless there is documented evidence of superior efficacy of UVA phototherapy for the condition being treated.</w:t>
      </w:r>
    </w:p>
    <w:p w14:paraId="298BC9B0" w14:textId="77777777" w:rsidR="00154ABF" w:rsidRDefault="00154ABF">
      <w:pPr>
        <w:spacing w:before="200" w:after="200"/>
        <w:rPr>
          <w:sz w:val="20"/>
          <w:szCs w:val="20"/>
        </w:rPr>
      </w:pPr>
      <w:r>
        <w:rPr>
          <w:sz w:val="20"/>
          <w:szCs w:val="20"/>
        </w:rPr>
        <w:t xml:space="preserve">Phototherapy treatment for psoriasis and palmoplantar pustulosis should consider the National Institute of Health and Care Excellence’s Guidelines at </w:t>
      </w:r>
      <w:hyperlink r:id="rId50" w:history="1">
        <w:r>
          <w:rPr>
            <w:color w:val="0000EE"/>
            <w:sz w:val="20"/>
            <w:szCs w:val="20"/>
            <w:u w:val="single" w:color="0000EE"/>
          </w:rPr>
          <w:t>https://pathways.nice.org.uk/pathways/psoriasis</w:t>
        </w:r>
      </w:hyperlink>
    </w:p>
    <w:p w14:paraId="72C52CDE" w14:textId="77777777" w:rsidR="00154ABF" w:rsidRDefault="00154ABF">
      <w:pPr>
        <w:spacing w:before="200" w:after="200"/>
        <w:rPr>
          <w:sz w:val="20"/>
          <w:szCs w:val="20"/>
        </w:rPr>
      </w:pPr>
      <w:r>
        <w:rPr>
          <w:sz w:val="20"/>
          <w:szCs w:val="20"/>
        </w:rPr>
        <w:t>Involvement by a specialist in the specialty of dermatology at a minimum should include a letter stating the diagnosis, need for phototherapy, estimated time of treatment and review date.</w:t>
      </w:r>
    </w:p>
    <w:p w14:paraId="115728E0" w14:textId="77777777" w:rsidR="00154ABF" w:rsidRDefault="00154ABF">
      <w:pPr>
        <w:spacing w:before="200" w:after="200"/>
        <w:rPr>
          <w:sz w:val="20"/>
          <w:szCs w:val="20"/>
        </w:rPr>
      </w:pPr>
      <w:r>
        <w:rPr>
          <w:sz w:val="20"/>
          <w:szCs w:val="20"/>
        </w:rPr>
        <w:t> </w:t>
      </w:r>
    </w:p>
    <w:p w14:paraId="57C7E653" w14:textId="77777777" w:rsidR="00A77B3E" w:rsidRDefault="00A77B3E"/>
    <w:p w14:paraId="2ADBECE6" w14:textId="77777777" w:rsidR="00A77B3E" w:rsidRDefault="00A77B3E">
      <w:pPr>
        <w:rPr>
          <w:rFonts w:ascii="Helvetica" w:eastAsia="Helvetica" w:hAnsi="Helvetica" w:cs="Helvetica"/>
          <w:b/>
          <w:sz w:val="20"/>
        </w:rPr>
      </w:pPr>
      <w:r>
        <w:rPr>
          <w:rFonts w:ascii="Helvetica" w:eastAsia="Helvetica" w:hAnsi="Helvetica" w:cs="Helvetica"/>
          <w:b/>
          <w:sz w:val="20"/>
        </w:rPr>
        <w:t>TN.1.15 Laser Photocoagulation - (Items 14100 to 14124)</w:t>
      </w:r>
    </w:p>
    <w:p w14:paraId="521BF8DD" w14:textId="77777777" w:rsidR="00154ABF" w:rsidRDefault="00154ABF">
      <w:pPr>
        <w:spacing w:after="200"/>
        <w:rPr>
          <w:sz w:val="20"/>
          <w:szCs w:val="20"/>
        </w:rPr>
      </w:pPr>
      <w:r>
        <w:rPr>
          <w:sz w:val="20"/>
          <w:szCs w:val="20"/>
        </w:rPr>
        <w:t>All laser equipment used for services under items 14100-14124 must be listed on the Australian Register of Therapeutic Goods.  </w:t>
      </w:r>
    </w:p>
    <w:p w14:paraId="162710CD" w14:textId="77777777" w:rsidR="00154ABF" w:rsidRDefault="00154ABF">
      <w:pPr>
        <w:spacing w:before="200" w:after="200"/>
        <w:rPr>
          <w:sz w:val="20"/>
          <w:szCs w:val="20"/>
        </w:rPr>
      </w:pPr>
      <w:r>
        <w:rPr>
          <w:sz w:val="20"/>
          <w:szCs w:val="20"/>
        </w:rPr>
        <w:t> </w:t>
      </w:r>
    </w:p>
    <w:p w14:paraId="73BC4C21" w14:textId="77777777" w:rsidR="00154ABF" w:rsidRDefault="00154ABF">
      <w:pPr>
        <w:spacing w:before="200" w:after="200"/>
        <w:rPr>
          <w:sz w:val="20"/>
          <w:szCs w:val="20"/>
        </w:rPr>
      </w:pPr>
      <w:r>
        <w:rPr>
          <w:sz w:val="20"/>
          <w:szCs w:val="20"/>
        </w:rPr>
        <w:t>The Australasian College of Dermatologists has advised that the following ranges (applicable to an average 4 year old child and an adult) should be used as a reference to the treatment areas specified in Items 14106 - 14124:</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514"/>
        <w:gridCol w:w="1217"/>
      </w:tblGrid>
      <w:tr w:rsidR="00154ABF" w14:paraId="3D62AAE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9C18F04" w14:textId="77777777" w:rsidR="00154ABF" w:rsidRDefault="00154ABF">
            <w:pPr>
              <w:rPr>
                <w:color w:val="000000"/>
                <w:sz w:val="20"/>
                <w:szCs w:val="20"/>
              </w:rPr>
            </w:pPr>
            <w:r>
              <w:rPr>
                <w:color w:val="000000"/>
                <w:sz w:val="20"/>
                <w:szCs w:val="20"/>
              </w:rPr>
              <w:t>Entire forehead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1985E33" w14:textId="77777777" w:rsidR="00154ABF" w:rsidRDefault="00154ABF">
            <w:pPr>
              <w:rPr>
                <w:color w:val="000000"/>
                <w:sz w:val="20"/>
                <w:szCs w:val="20"/>
              </w:rPr>
            </w:pPr>
            <w:r>
              <w:rPr>
                <w:color w:val="000000"/>
                <w:sz w:val="20"/>
                <w:szCs w:val="20"/>
              </w:rPr>
              <w:t>50 -75 cm</w:t>
            </w:r>
            <w:r>
              <w:rPr>
                <w:color w:val="000000"/>
                <w:sz w:val="25"/>
                <w:szCs w:val="25"/>
                <w:vertAlign w:val="superscript"/>
              </w:rPr>
              <w:t>2</w:t>
            </w:r>
          </w:p>
        </w:tc>
      </w:tr>
      <w:tr w:rsidR="00154ABF" w14:paraId="19ED231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D429093" w14:textId="77777777" w:rsidR="00154ABF" w:rsidRDefault="00154ABF">
            <w:pPr>
              <w:rPr>
                <w:color w:val="000000"/>
                <w:sz w:val="20"/>
                <w:szCs w:val="20"/>
              </w:rPr>
            </w:pPr>
            <w:r>
              <w:rPr>
                <w:color w:val="000000"/>
                <w:sz w:val="20"/>
                <w:szCs w:val="20"/>
              </w:rPr>
              <w:t>Cheek</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DB0FD2A" w14:textId="77777777" w:rsidR="00154ABF" w:rsidRDefault="00154ABF">
            <w:pPr>
              <w:rPr>
                <w:color w:val="000000"/>
                <w:sz w:val="20"/>
                <w:szCs w:val="20"/>
              </w:rPr>
            </w:pPr>
            <w:r>
              <w:rPr>
                <w:color w:val="000000"/>
                <w:sz w:val="20"/>
                <w:szCs w:val="20"/>
              </w:rPr>
              <w:t>55 - 85 cm</w:t>
            </w:r>
            <w:r>
              <w:rPr>
                <w:color w:val="000000"/>
                <w:sz w:val="25"/>
                <w:szCs w:val="25"/>
                <w:vertAlign w:val="superscript"/>
              </w:rPr>
              <w:t>2</w:t>
            </w:r>
          </w:p>
        </w:tc>
      </w:tr>
      <w:tr w:rsidR="00154ABF" w14:paraId="70E4C2D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967828B" w14:textId="77777777" w:rsidR="00154ABF" w:rsidRDefault="00154ABF">
            <w:pPr>
              <w:rPr>
                <w:color w:val="000000"/>
                <w:sz w:val="20"/>
                <w:szCs w:val="20"/>
              </w:rPr>
            </w:pPr>
            <w:r>
              <w:rPr>
                <w:color w:val="000000"/>
                <w:sz w:val="20"/>
                <w:szCs w:val="20"/>
              </w:rPr>
              <w:t>Nose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307E4E3" w14:textId="77777777" w:rsidR="00154ABF" w:rsidRDefault="00154ABF">
            <w:pPr>
              <w:rPr>
                <w:color w:val="000000"/>
                <w:sz w:val="20"/>
                <w:szCs w:val="20"/>
              </w:rPr>
            </w:pPr>
            <w:r>
              <w:rPr>
                <w:color w:val="000000"/>
                <w:sz w:val="20"/>
                <w:szCs w:val="20"/>
              </w:rPr>
              <w:t>10 -25 cm</w:t>
            </w:r>
            <w:r>
              <w:rPr>
                <w:color w:val="000000"/>
                <w:sz w:val="25"/>
                <w:szCs w:val="25"/>
                <w:vertAlign w:val="superscript"/>
              </w:rPr>
              <w:t>2</w:t>
            </w:r>
          </w:p>
        </w:tc>
      </w:tr>
      <w:tr w:rsidR="00154ABF" w14:paraId="2D1FC3C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3146F6E" w14:textId="77777777" w:rsidR="00154ABF" w:rsidRDefault="00154ABF">
            <w:pPr>
              <w:rPr>
                <w:color w:val="000000"/>
                <w:sz w:val="20"/>
                <w:szCs w:val="20"/>
              </w:rPr>
            </w:pPr>
            <w:r>
              <w:rPr>
                <w:color w:val="000000"/>
                <w:sz w:val="20"/>
                <w:szCs w:val="20"/>
              </w:rPr>
              <w:t>Chin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2038C08" w14:textId="77777777" w:rsidR="00154ABF" w:rsidRDefault="00154ABF">
            <w:pPr>
              <w:rPr>
                <w:color w:val="000000"/>
                <w:sz w:val="20"/>
                <w:szCs w:val="20"/>
              </w:rPr>
            </w:pPr>
            <w:r>
              <w:rPr>
                <w:color w:val="000000"/>
                <w:sz w:val="20"/>
                <w:szCs w:val="20"/>
              </w:rPr>
              <w:t>10 - 30 cm</w:t>
            </w:r>
            <w:r>
              <w:rPr>
                <w:color w:val="000000"/>
                <w:sz w:val="25"/>
                <w:szCs w:val="25"/>
                <w:vertAlign w:val="superscript"/>
              </w:rPr>
              <w:t>2</w:t>
            </w:r>
          </w:p>
        </w:tc>
      </w:tr>
      <w:tr w:rsidR="00154ABF" w14:paraId="15188B5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6A798D1" w14:textId="77777777" w:rsidR="00154ABF" w:rsidRDefault="00154ABF">
            <w:pPr>
              <w:rPr>
                <w:color w:val="000000"/>
                <w:sz w:val="20"/>
                <w:szCs w:val="20"/>
              </w:rPr>
            </w:pPr>
            <w:r>
              <w:rPr>
                <w:color w:val="000000"/>
                <w:sz w:val="20"/>
                <w:szCs w:val="20"/>
              </w:rPr>
              <w:t>Unilateral midline anterior - posterior neck</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69E61BE" w14:textId="77777777" w:rsidR="00154ABF" w:rsidRDefault="00154ABF">
            <w:pPr>
              <w:rPr>
                <w:color w:val="000000"/>
                <w:sz w:val="20"/>
                <w:szCs w:val="20"/>
              </w:rPr>
            </w:pPr>
            <w:r>
              <w:rPr>
                <w:color w:val="000000"/>
                <w:sz w:val="20"/>
                <w:szCs w:val="20"/>
              </w:rPr>
              <w:t>60 - 220 cm</w:t>
            </w:r>
            <w:r>
              <w:rPr>
                <w:color w:val="000000"/>
                <w:sz w:val="25"/>
                <w:szCs w:val="25"/>
                <w:vertAlign w:val="superscript"/>
              </w:rPr>
              <w:t>2</w:t>
            </w:r>
          </w:p>
        </w:tc>
      </w:tr>
      <w:tr w:rsidR="00154ABF" w14:paraId="1950E6C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9A76AB7" w14:textId="77777777" w:rsidR="00154ABF" w:rsidRDefault="00154ABF">
            <w:pPr>
              <w:rPr>
                <w:color w:val="000000"/>
                <w:sz w:val="20"/>
                <w:szCs w:val="20"/>
              </w:rPr>
            </w:pPr>
            <w:r>
              <w:rPr>
                <w:color w:val="000000"/>
                <w:sz w:val="20"/>
                <w:szCs w:val="20"/>
              </w:rPr>
              <w:t>Dorsum of hand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6B5D8F4" w14:textId="77777777" w:rsidR="00154ABF" w:rsidRDefault="00154ABF">
            <w:pPr>
              <w:rPr>
                <w:color w:val="000000"/>
                <w:sz w:val="20"/>
                <w:szCs w:val="20"/>
              </w:rPr>
            </w:pPr>
            <w:r>
              <w:rPr>
                <w:color w:val="000000"/>
                <w:sz w:val="20"/>
                <w:szCs w:val="20"/>
              </w:rPr>
              <w:t>25 - 80 cm</w:t>
            </w:r>
            <w:r>
              <w:rPr>
                <w:color w:val="000000"/>
                <w:sz w:val="25"/>
                <w:szCs w:val="25"/>
                <w:vertAlign w:val="superscript"/>
              </w:rPr>
              <w:t>2</w:t>
            </w:r>
          </w:p>
        </w:tc>
      </w:tr>
      <w:tr w:rsidR="00154ABF" w14:paraId="31109B90"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FB132FC" w14:textId="77777777" w:rsidR="00154ABF" w:rsidRDefault="00154ABF">
            <w:pPr>
              <w:rPr>
                <w:color w:val="000000"/>
                <w:sz w:val="20"/>
                <w:szCs w:val="20"/>
              </w:rPr>
            </w:pPr>
            <w:r>
              <w:rPr>
                <w:color w:val="000000"/>
                <w:sz w:val="20"/>
                <w:szCs w:val="20"/>
              </w:rPr>
              <w:lastRenderedPageBreak/>
              <w:t>Forearm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BFDC237" w14:textId="77777777" w:rsidR="00154ABF" w:rsidRDefault="00154ABF">
            <w:pPr>
              <w:rPr>
                <w:color w:val="000000"/>
                <w:sz w:val="20"/>
                <w:szCs w:val="20"/>
              </w:rPr>
            </w:pPr>
            <w:r>
              <w:rPr>
                <w:color w:val="000000"/>
                <w:sz w:val="20"/>
                <w:szCs w:val="20"/>
              </w:rPr>
              <w:t>100 - 250 cm</w:t>
            </w:r>
            <w:r>
              <w:rPr>
                <w:color w:val="000000"/>
                <w:sz w:val="25"/>
                <w:szCs w:val="25"/>
                <w:vertAlign w:val="superscript"/>
              </w:rPr>
              <w:t>2</w:t>
            </w:r>
          </w:p>
        </w:tc>
      </w:tr>
      <w:tr w:rsidR="00154ABF" w14:paraId="7242DF0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52CA626" w14:textId="77777777" w:rsidR="00154ABF" w:rsidRDefault="00154ABF">
            <w:pPr>
              <w:rPr>
                <w:color w:val="000000"/>
                <w:sz w:val="20"/>
                <w:szCs w:val="20"/>
              </w:rPr>
            </w:pPr>
            <w:r>
              <w:rPr>
                <w:color w:val="000000"/>
                <w:sz w:val="20"/>
                <w:szCs w:val="20"/>
              </w:rPr>
              <w:t>Upper arm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CEEDA8A" w14:textId="77777777" w:rsidR="00154ABF" w:rsidRDefault="00154ABF">
            <w:pPr>
              <w:rPr>
                <w:color w:val="000000"/>
                <w:sz w:val="20"/>
                <w:szCs w:val="20"/>
              </w:rPr>
            </w:pPr>
            <w:r>
              <w:rPr>
                <w:color w:val="000000"/>
                <w:sz w:val="20"/>
                <w:szCs w:val="20"/>
              </w:rPr>
              <w:t>105 - 320 cm</w:t>
            </w:r>
            <w:r>
              <w:rPr>
                <w:color w:val="000000"/>
                <w:sz w:val="25"/>
                <w:szCs w:val="25"/>
                <w:vertAlign w:val="superscript"/>
              </w:rPr>
              <w:t>2</w:t>
            </w:r>
          </w:p>
        </w:tc>
      </w:tr>
    </w:tbl>
    <w:p w14:paraId="0A743744" w14:textId="77777777" w:rsidR="00A77B3E" w:rsidRDefault="00A77B3E"/>
    <w:p w14:paraId="2778E613" w14:textId="77777777" w:rsidR="00A77B3E" w:rsidRDefault="00A77B3E">
      <w:pPr>
        <w:rPr>
          <w:rFonts w:ascii="Helvetica" w:eastAsia="Helvetica" w:hAnsi="Helvetica" w:cs="Helvetica"/>
          <w:b/>
          <w:sz w:val="20"/>
        </w:rPr>
      </w:pPr>
      <w:r>
        <w:rPr>
          <w:rFonts w:ascii="Helvetica" w:eastAsia="Helvetica" w:hAnsi="Helvetica" w:cs="Helvetica"/>
          <w:b/>
          <w:sz w:val="20"/>
        </w:rPr>
        <w:t>TN.1.16 Facial Injections of Poly-L-Lactic Acid - (Items 14201 and 14202)</w:t>
      </w:r>
    </w:p>
    <w:p w14:paraId="641F2D7C" w14:textId="77777777" w:rsidR="00154ABF" w:rsidRDefault="00154ABF">
      <w:pPr>
        <w:spacing w:after="200"/>
        <w:rPr>
          <w:sz w:val="20"/>
          <w:szCs w:val="20"/>
        </w:rPr>
      </w:pPr>
      <w:r>
        <w:rPr>
          <w:sz w:val="20"/>
          <w:szCs w:val="20"/>
        </w:rPr>
        <w:t>Poly-L-lactic acid is listed within the standard arrangements on the Pharmaceutical Benefits Scheme (PBS) as an Authority Required listing for initial and maintenance treatments, for facial administration only, of severe facial lipoatrophy caused by therapy for HIV infection.</w:t>
      </w:r>
    </w:p>
    <w:p w14:paraId="1B20CBEF" w14:textId="77777777" w:rsidR="00154ABF" w:rsidRDefault="00154ABF">
      <w:pPr>
        <w:rPr>
          <w:sz w:val="20"/>
          <w:szCs w:val="20"/>
        </w:rPr>
      </w:pPr>
    </w:p>
    <w:p w14:paraId="543C5A27" w14:textId="77777777" w:rsidR="00A77B3E" w:rsidRDefault="00A77B3E">
      <w:pPr>
        <w:rPr>
          <w:rFonts w:ascii="Helvetica" w:eastAsia="Helvetica" w:hAnsi="Helvetica" w:cs="Helvetica"/>
          <w:b/>
          <w:sz w:val="20"/>
        </w:rPr>
      </w:pPr>
      <w:r>
        <w:rPr>
          <w:rFonts w:ascii="Helvetica" w:eastAsia="Helvetica" w:hAnsi="Helvetica" w:cs="Helvetica"/>
          <w:b/>
          <w:sz w:val="20"/>
        </w:rPr>
        <w:t>TN.1.17 Hormone and Living Tissue Implantation - (Items 14203 and 14206)</w:t>
      </w:r>
    </w:p>
    <w:p w14:paraId="2A5B6B34" w14:textId="77777777" w:rsidR="00154ABF" w:rsidRDefault="00154ABF">
      <w:pPr>
        <w:spacing w:after="200"/>
        <w:rPr>
          <w:sz w:val="20"/>
          <w:szCs w:val="20"/>
        </w:rPr>
      </w:pPr>
      <w:r>
        <w:rPr>
          <w:sz w:val="20"/>
          <w:szCs w:val="20"/>
        </w:rPr>
        <w:t>Items 14203 and 14206 are not payable for artificial insemination.</w:t>
      </w:r>
    </w:p>
    <w:p w14:paraId="102C65FD" w14:textId="77777777" w:rsidR="00154ABF" w:rsidRDefault="00154ABF">
      <w:pPr>
        <w:rPr>
          <w:sz w:val="20"/>
          <w:szCs w:val="20"/>
        </w:rPr>
      </w:pPr>
    </w:p>
    <w:p w14:paraId="125141F3" w14:textId="77777777" w:rsidR="00A77B3E" w:rsidRDefault="00A77B3E">
      <w:pPr>
        <w:rPr>
          <w:rFonts w:ascii="Helvetica" w:eastAsia="Helvetica" w:hAnsi="Helvetica" w:cs="Helvetica"/>
          <w:b/>
          <w:sz w:val="20"/>
        </w:rPr>
      </w:pPr>
      <w:r>
        <w:rPr>
          <w:rFonts w:ascii="Helvetica" w:eastAsia="Helvetica" w:hAnsi="Helvetica" w:cs="Helvetica"/>
          <w:b/>
          <w:sz w:val="20"/>
        </w:rPr>
        <w:t>TN.1.18 Implantable Drug Delivery System for the Treatment of Severe Chronic Spasticity - (Items 14227 to 14237)</w:t>
      </w:r>
    </w:p>
    <w:p w14:paraId="525BD31B" w14:textId="77777777" w:rsidR="00154ABF" w:rsidRDefault="00154ABF">
      <w:pPr>
        <w:spacing w:after="200"/>
        <w:rPr>
          <w:sz w:val="20"/>
          <w:szCs w:val="20"/>
        </w:rPr>
      </w:pPr>
      <w:r>
        <w:rPr>
          <w:sz w:val="20"/>
          <w:szCs w:val="20"/>
        </w:rPr>
        <w:t>Baclofen is provided under Section 100 of the Pharmaceutical Benefits Scheme for the following indications: Severe chronic spasticity, where oral agents have failed or have caused unacceptable side effects, in patients with chronic spasticity:</w:t>
      </w:r>
    </w:p>
    <w:p w14:paraId="27BE85C2" w14:textId="77777777" w:rsidR="00154ABF" w:rsidRDefault="00154ABF">
      <w:pPr>
        <w:spacing w:before="200" w:after="200"/>
        <w:rPr>
          <w:sz w:val="20"/>
          <w:szCs w:val="20"/>
        </w:rPr>
      </w:pPr>
      <w:r>
        <w:rPr>
          <w:sz w:val="20"/>
          <w:szCs w:val="20"/>
        </w:rPr>
        <w:t>(a) of cerebral origin; or</w:t>
      </w:r>
    </w:p>
    <w:p w14:paraId="531E19E0" w14:textId="77777777" w:rsidR="00154ABF" w:rsidRDefault="00154ABF">
      <w:pPr>
        <w:spacing w:before="200" w:after="200"/>
        <w:rPr>
          <w:sz w:val="20"/>
          <w:szCs w:val="20"/>
        </w:rPr>
      </w:pPr>
      <w:r>
        <w:rPr>
          <w:sz w:val="20"/>
          <w:szCs w:val="20"/>
        </w:rPr>
        <w:t>(b) due to multiple sclerosis; or</w:t>
      </w:r>
    </w:p>
    <w:p w14:paraId="44D37B45" w14:textId="77777777" w:rsidR="00154ABF" w:rsidRDefault="00154ABF">
      <w:pPr>
        <w:spacing w:before="200" w:after="200"/>
        <w:rPr>
          <w:sz w:val="20"/>
          <w:szCs w:val="20"/>
        </w:rPr>
      </w:pPr>
      <w:r>
        <w:rPr>
          <w:sz w:val="20"/>
          <w:szCs w:val="20"/>
        </w:rPr>
        <w:t>(c) due to spinal cord injury; or</w:t>
      </w:r>
    </w:p>
    <w:p w14:paraId="002CD831" w14:textId="77777777" w:rsidR="00154ABF" w:rsidRDefault="00154ABF">
      <w:pPr>
        <w:spacing w:before="200" w:after="200"/>
        <w:rPr>
          <w:sz w:val="20"/>
          <w:szCs w:val="20"/>
        </w:rPr>
      </w:pPr>
      <w:r>
        <w:rPr>
          <w:sz w:val="20"/>
          <w:szCs w:val="20"/>
        </w:rPr>
        <w:t>(d) due to spinal cord disease. </w:t>
      </w:r>
    </w:p>
    <w:p w14:paraId="536E8646" w14:textId="77777777" w:rsidR="00154ABF" w:rsidRDefault="00154ABF">
      <w:pPr>
        <w:spacing w:before="200" w:after="200"/>
        <w:rPr>
          <w:sz w:val="20"/>
          <w:szCs w:val="20"/>
        </w:rPr>
      </w:pPr>
      <w:r>
        <w:rPr>
          <w:sz w:val="20"/>
          <w:szCs w:val="20"/>
        </w:rPr>
        <w:t>Items 14227, 14234 and 14237 should be used in accordance with these restrictions.</w:t>
      </w:r>
    </w:p>
    <w:p w14:paraId="5222074B" w14:textId="77777777" w:rsidR="00154ABF" w:rsidRDefault="00154ABF">
      <w:pPr>
        <w:spacing w:before="200" w:after="200"/>
        <w:rPr>
          <w:sz w:val="20"/>
          <w:szCs w:val="20"/>
        </w:rPr>
      </w:pPr>
      <w:r>
        <w:rPr>
          <w:sz w:val="20"/>
          <w:szCs w:val="20"/>
        </w:rPr>
        <w:t> </w:t>
      </w:r>
    </w:p>
    <w:p w14:paraId="7E7EA4A1" w14:textId="77777777" w:rsidR="00A77B3E" w:rsidRDefault="00A77B3E"/>
    <w:p w14:paraId="5B7EB344" w14:textId="77777777" w:rsidR="00A77B3E" w:rsidRDefault="00A77B3E">
      <w:pPr>
        <w:rPr>
          <w:rFonts w:ascii="Helvetica" w:eastAsia="Helvetica" w:hAnsi="Helvetica" w:cs="Helvetica"/>
          <w:b/>
          <w:sz w:val="20"/>
        </w:rPr>
      </w:pPr>
      <w:r>
        <w:rPr>
          <w:rFonts w:ascii="Helvetica" w:eastAsia="Helvetica" w:hAnsi="Helvetica" w:cs="Helvetica"/>
          <w:b/>
          <w:sz w:val="20"/>
        </w:rPr>
        <w:t>TN.1.19 Immunomodulating Agent - (Item 14245)</w:t>
      </w:r>
    </w:p>
    <w:p w14:paraId="26B01E6F" w14:textId="77777777" w:rsidR="00154ABF" w:rsidRDefault="00154ABF">
      <w:pPr>
        <w:spacing w:after="200"/>
        <w:rPr>
          <w:sz w:val="20"/>
          <w:szCs w:val="20"/>
        </w:rPr>
      </w:pPr>
      <w:r>
        <w:rPr>
          <w:sz w:val="20"/>
          <w:szCs w:val="20"/>
        </w:rPr>
        <w:t xml:space="preserve">Item 14245 applies only to a service provided by a medical practitioner who is registered by the </w:t>
      </w:r>
      <w:r w:rsidR="00205152">
        <w:rPr>
          <w:sz w:val="20"/>
          <w:szCs w:val="20"/>
        </w:rPr>
        <w:t xml:space="preserve">Services Australia </w:t>
      </w:r>
      <w:r>
        <w:rPr>
          <w:sz w:val="20"/>
          <w:szCs w:val="20"/>
        </w:rPr>
        <w:t>CEO to participate in the arrangements made, under paragraph 100 (1) (b) of the National Health Act 1953, for the purpose of providing an adequate pharmaceutical service for persons requiring treatment with an immunomodulating agent.  </w:t>
      </w:r>
    </w:p>
    <w:p w14:paraId="4D8C3CEC" w14:textId="77777777" w:rsidR="00154ABF" w:rsidRDefault="00154ABF">
      <w:pPr>
        <w:spacing w:before="200" w:after="200"/>
        <w:rPr>
          <w:sz w:val="20"/>
          <w:szCs w:val="20"/>
        </w:rPr>
      </w:pPr>
      <w:r>
        <w:rPr>
          <w:sz w:val="20"/>
          <w:szCs w:val="20"/>
        </w:rPr>
        <w:t>These drugs are associated with risk of anaphylaxis which must be treated by a medical practitioner.  For this reason a medical practitioner needs to be available at all times during the infusion in case of an emergency.</w:t>
      </w:r>
    </w:p>
    <w:p w14:paraId="180A1735" w14:textId="77777777" w:rsidR="00154ABF" w:rsidRDefault="00154ABF">
      <w:pPr>
        <w:spacing w:before="200" w:after="200"/>
        <w:rPr>
          <w:sz w:val="20"/>
          <w:szCs w:val="20"/>
        </w:rPr>
      </w:pPr>
      <w:r>
        <w:rPr>
          <w:sz w:val="20"/>
          <w:szCs w:val="20"/>
        </w:rPr>
        <w:t> </w:t>
      </w:r>
    </w:p>
    <w:p w14:paraId="56290E31" w14:textId="77777777" w:rsidR="00A77B3E" w:rsidRDefault="00A77B3E"/>
    <w:p w14:paraId="001241A6" w14:textId="77777777" w:rsidR="00A77B3E" w:rsidRDefault="00A77B3E">
      <w:pPr>
        <w:rPr>
          <w:rFonts w:ascii="Helvetica" w:eastAsia="Helvetica" w:hAnsi="Helvetica" w:cs="Helvetica"/>
          <w:b/>
          <w:sz w:val="20"/>
        </w:rPr>
      </w:pPr>
      <w:r>
        <w:rPr>
          <w:rFonts w:ascii="Helvetica" w:eastAsia="Helvetica" w:hAnsi="Helvetica" w:cs="Helvetica"/>
          <w:b/>
          <w:sz w:val="20"/>
        </w:rPr>
        <w:t>TN.1.20 Therapeutic procedures may be provided by a specialist trainee (Items 13015 to 51318)</w:t>
      </w:r>
    </w:p>
    <w:p w14:paraId="576D3A98" w14:textId="77777777" w:rsidR="00154ABF" w:rsidRDefault="00154ABF">
      <w:pPr>
        <w:spacing w:after="200"/>
        <w:rPr>
          <w:sz w:val="20"/>
          <w:szCs w:val="20"/>
        </w:rPr>
      </w:pPr>
      <w:r>
        <w:rPr>
          <w:sz w:val="20"/>
          <w:szCs w:val="20"/>
        </w:rPr>
        <w:t>(1)        Items 13015 to 51318 (excluding 13209 (T1) 16400 to 16500 (T4), 16590 to 16591 (T4), 17610 to 17690 (T6) and 18350 to 18373 (T11) apply to a medical service provided by; </w:t>
      </w:r>
    </w:p>
    <w:p w14:paraId="146DC964" w14:textId="77777777" w:rsidR="00154ABF" w:rsidRDefault="00154ABF">
      <w:pPr>
        <w:spacing w:before="200" w:after="200"/>
        <w:rPr>
          <w:sz w:val="20"/>
          <w:szCs w:val="20"/>
        </w:rPr>
      </w:pPr>
      <w:r>
        <w:rPr>
          <w:sz w:val="20"/>
          <w:szCs w:val="20"/>
        </w:rPr>
        <w:t>     (a)  A medical practitioner, or;</w:t>
      </w:r>
    </w:p>
    <w:p w14:paraId="52D3BF38" w14:textId="77777777" w:rsidR="00154ABF" w:rsidRDefault="00154ABF">
      <w:pPr>
        <w:spacing w:before="200" w:after="200"/>
        <w:rPr>
          <w:sz w:val="20"/>
          <w:szCs w:val="20"/>
        </w:rPr>
      </w:pPr>
      <w:r>
        <w:rPr>
          <w:sz w:val="20"/>
          <w:szCs w:val="20"/>
        </w:rPr>
        <w:t>     (b)  A specialist trainee under the direct supervision of a medical practitioner.</w:t>
      </w:r>
    </w:p>
    <w:p w14:paraId="205BA289" w14:textId="77777777" w:rsidR="00154ABF" w:rsidRDefault="00154ABF">
      <w:pPr>
        <w:spacing w:before="200" w:after="200"/>
        <w:rPr>
          <w:sz w:val="20"/>
          <w:szCs w:val="20"/>
        </w:rPr>
      </w:pPr>
      <w:r>
        <w:rPr>
          <w:sz w:val="20"/>
          <w:szCs w:val="20"/>
        </w:rPr>
        <w:t>(2)        For paragraph (1) (b), a medical service provided by a specialist trainee is taken to have been provided by the supervising medical practitioner.</w:t>
      </w:r>
    </w:p>
    <w:p w14:paraId="7677176A" w14:textId="77777777" w:rsidR="00154ABF" w:rsidRDefault="00154ABF">
      <w:pPr>
        <w:spacing w:before="200" w:after="200"/>
        <w:rPr>
          <w:sz w:val="20"/>
          <w:szCs w:val="20"/>
        </w:rPr>
      </w:pPr>
      <w:r>
        <w:rPr>
          <w:sz w:val="20"/>
          <w:szCs w:val="20"/>
        </w:rPr>
        <w:lastRenderedPageBreak/>
        <w:t>(3)        In this rule:  Specialist trainee means a medical practitioner who is undertaking an Australian Medical Council (AMC) accredited Medical College Training Program.  Direct Supervision means personal and continuous attendance for the duration of the service.</w:t>
      </w:r>
    </w:p>
    <w:p w14:paraId="51CA3FCF" w14:textId="77777777" w:rsidR="00154ABF" w:rsidRDefault="00154ABF">
      <w:pPr>
        <w:spacing w:before="200" w:after="200"/>
        <w:rPr>
          <w:sz w:val="20"/>
          <w:szCs w:val="20"/>
        </w:rPr>
      </w:pPr>
      <w:r>
        <w:rPr>
          <w:sz w:val="20"/>
          <w:szCs w:val="20"/>
        </w:rPr>
        <w:t> </w:t>
      </w:r>
    </w:p>
    <w:p w14:paraId="56FEBD3E" w14:textId="77777777" w:rsidR="00A77B3E" w:rsidRDefault="00A77B3E"/>
    <w:p w14:paraId="05AED396" w14:textId="77777777" w:rsidR="00A77B3E" w:rsidRDefault="00A77B3E">
      <w:pPr>
        <w:rPr>
          <w:rFonts w:ascii="Helvetica" w:eastAsia="Helvetica" w:hAnsi="Helvetica" w:cs="Helvetica"/>
          <w:b/>
          <w:sz w:val="20"/>
        </w:rPr>
      </w:pPr>
      <w:r>
        <w:rPr>
          <w:rFonts w:ascii="Helvetica" w:eastAsia="Helvetica" w:hAnsi="Helvetica" w:cs="Helvetica"/>
          <w:b/>
          <w:sz w:val="20"/>
        </w:rPr>
        <w:t>TN.1.22 Cryopreservation of semen (Item 13260)</w:t>
      </w:r>
    </w:p>
    <w:p w14:paraId="1EF7CFBA" w14:textId="77777777" w:rsidR="00154ABF" w:rsidRDefault="00154ABF">
      <w:pPr>
        <w:spacing w:after="200"/>
        <w:rPr>
          <w:sz w:val="20"/>
          <w:szCs w:val="20"/>
        </w:rPr>
      </w:pPr>
      <w:r>
        <w:rPr>
          <w:sz w:val="20"/>
          <w:szCs w:val="20"/>
        </w:rPr>
        <w:t>A semen cycle collection process involves obtaining up to 3 semen samples on alternate days producing up to 50 cryopreserved straws of frozen sperm.</w:t>
      </w:r>
    </w:p>
    <w:p w14:paraId="23E8C8D2" w14:textId="77777777" w:rsidR="00154ABF" w:rsidRDefault="00154ABF">
      <w:pPr>
        <w:spacing w:before="200" w:after="200"/>
        <w:rPr>
          <w:sz w:val="20"/>
          <w:szCs w:val="20"/>
        </w:rPr>
      </w:pPr>
      <w:r>
        <w:rPr>
          <w:sz w:val="20"/>
          <w:szCs w:val="20"/>
        </w:rPr>
        <w:t>Maximum of two semen collection cycles, one cycle collected prior to a patient undergoing the first cytotoxic/radiation treatment and the second cycle to be collected if the patient has relapsed and requires treatment.</w:t>
      </w:r>
    </w:p>
    <w:p w14:paraId="346CE73F" w14:textId="77777777" w:rsidR="00A77B3E" w:rsidRDefault="00A77B3E"/>
    <w:p w14:paraId="50F03640" w14:textId="77777777" w:rsidR="00A77B3E" w:rsidRDefault="00A77B3E">
      <w:pPr>
        <w:rPr>
          <w:rFonts w:ascii="Helvetica" w:eastAsia="Helvetica" w:hAnsi="Helvetica" w:cs="Helvetica"/>
          <w:b/>
          <w:sz w:val="20"/>
        </w:rPr>
      </w:pPr>
      <w:r>
        <w:rPr>
          <w:rFonts w:ascii="Helvetica" w:eastAsia="Helvetica" w:hAnsi="Helvetica" w:cs="Helvetica"/>
          <w:b/>
          <w:sz w:val="20"/>
        </w:rPr>
        <w:t>TN.1.23 MBS Item 13105 - Haemodialysis in very remote areas</w:t>
      </w:r>
    </w:p>
    <w:p w14:paraId="2A5E1157" w14:textId="77777777" w:rsidR="00154ABF" w:rsidRDefault="00154ABF">
      <w:pPr>
        <w:spacing w:after="200"/>
        <w:rPr>
          <w:sz w:val="20"/>
          <w:szCs w:val="20"/>
        </w:rPr>
      </w:pPr>
      <w:r>
        <w:rPr>
          <w:sz w:val="20"/>
          <w:szCs w:val="20"/>
        </w:rPr>
        <w:t>The purpose of item 13105 is for the management of haemodialysis to a person with end-stage renal disease. The service is provided in very remote areas (defined as Modified Monash 7) by a registered nurse, an Aboriginal health worker or an Aboriginal and Torres Strait Islander health practitioner on behalf of a medical practitioner. The service is supervised by a medical practitioner (either in person or remotely).</w:t>
      </w:r>
    </w:p>
    <w:p w14:paraId="75CBF325" w14:textId="77777777" w:rsidR="00154ABF" w:rsidRDefault="00154ABF">
      <w:pPr>
        <w:spacing w:before="200" w:after="200"/>
        <w:rPr>
          <w:sz w:val="20"/>
          <w:szCs w:val="20"/>
        </w:rPr>
      </w:pPr>
      <w:r>
        <w:rPr>
          <w:sz w:val="20"/>
          <w:szCs w:val="20"/>
        </w:rPr>
        <w:t>As a condition of receiving the Medicare-funded dialysis treatment, the patient’s care  must be managed by a nephrologist, with the patient being treated or reviewed by the nephrologist every 3 to 6 months (either in person or remotely).</w:t>
      </w:r>
    </w:p>
    <w:p w14:paraId="2C3BC9A7" w14:textId="77777777" w:rsidR="00154ABF" w:rsidRDefault="00154ABF">
      <w:pPr>
        <w:spacing w:before="200" w:after="200"/>
        <w:rPr>
          <w:sz w:val="20"/>
          <w:szCs w:val="20"/>
        </w:rPr>
      </w:pPr>
      <w:r>
        <w:rPr>
          <w:sz w:val="20"/>
          <w:szCs w:val="20"/>
        </w:rPr>
        <w:t>The patient is not an admitted patient of a hospital and the service is provided in a primary care setting.</w:t>
      </w:r>
    </w:p>
    <w:p w14:paraId="0CB3E536" w14:textId="77777777" w:rsidR="00154ABF" w:rsidRDefault="00154ABF">
      <w:pPr>
        <w:spacing w:before="200" w:after="200"/>
        <w:rPr>
          <w:sz w:val="20"/>
          <w:szCs w:val="20"/>
        </w:rPr>
      </w:pPr>
      <w:r>
        <w:rPr>
          <w:sz w:val="20"/>
          <w:szCs w:val="20"/>
        </w:rPr>
        <w:t>Item 13104 should not be claimed if item 13105 is claimed.</w:t>
      </w:r>
    </w:p>
    <w:p w14:paraId="6C6CFE6A" w14:textId="77777777" w:rsidR="00A77B3E" w:rsidRDefault="00A77B3E"/>
    <w:p w14:paraId="2C691262" w14:textId="77777777" w:rsidR="00A77B3E" w:rsidRDefault="00A77B3E">
      <w:pPr>
        <w:rPr>
          <w:rFonts w:ascii="Helvetica" w:eastAsia="Helvetica" w:hAnsi="Helvetica" w:cs="Helvetica"/>
          <w:b/>
          <w:sz w:val="20"/>
        </w:rPr>
      </w:pPr>
      <w:r>
        <w:rPr>
          <w:rFonts w:ascii="Helvetica" w:eastAsia="Helvetica" w:hAnsi="Helvetica" w:cs="Helvetica"/>
          <w:b/>
          <w:sz w:val="20"/>
        </w:rPr>
        <w:t>TN.1.24 Emergency Medicine Therapeutic and Procedural Services (Items 14255 to 14288)</w:t>
      </w:r>
    </w:p>
    <w:p w14:paraId="55F30667" w14:textId="77777777" w:rsidR="00154ABF" w:rsidRDefault="00154ABF">
      <w:pPr>
        <w:spacing w:after="200"/>
        <w:rPr>
          <w:sz w:val="20"/>
          <w:szCs w:val="20"/>
        </w:rPr>
      </w:pPr>
      <w:r>
        <w:rPr>
          <w:sz w:val="20"/>
          <w:szCs w:val="20"/>
        </w:rPr>
        <w:t>Items 14255, 14256, 14257, 14258, 14259, 14260, 14263, 14264, 14265, 14266, 14270, 14272, 14277, 14278, 14280, 14283, 14285 and 14288 relate to therapeutic and procedural services commonly performed in the emergency medicine setting rendered by medical practitioners who are holders of the Fellowship of the Australasian College for Emergency Medicine (FACEM) and who participate in, and meet the requirements for, quality assurance and maintenance of professional standards by the Australasian College for Emergency Medicine (ACEM).</w:t>
      </w:r>
    </w:p>
    <w:p w14:paraId="67497E39" w14:textId="77777777" w:rsidR="00154ABF" w:rsidRDefault="00154ABF">
      <w:pPr>
        <w:spacing w:before="200" w:after="200"/>
        <w:rPr>
          <w:sz w:val="20"/>
          <w:szCs w:val="20"/>
        </w:rPr>
      </w:pPr>
      <w:r>
        <w:rPr>
          <w:sz w:val="20"/>
          <w:szCs w:val="20"/>
        </w:rPr>
        <w:t>Mirror emergency medicine therapeutic and procedural items are provided within the structure for medical practitioners who are not emergency physicians to ensure a consistent framework for all emergency services, regardless of provider type.</w:t>
      </w:r>
    </w:p>
    <w:p w14:paraId="097C44A0" w14:textId="77777777" w:rsidR="00154ABF" w:rsidRDefault="00154ABF">
      <w:pPr>
        <w:spacing w:before="200" w:after="200"/>
        <w:rPr>
          <w:sz w:val="20"/>
          <w:szCs w:val="20"/>
        </w:rPr>
      </w:pPr>
      <w:r>
        <w:rPr>
          <w:sz w:val="20"/>
          <w:szCs w:val="20"/>
        </w:rPr>
        <w:t>Group T1, Subgroup 14 items 14255 to 14288 (excluding items 14277 and 14278) must be performed in conjunction with and in addition to an emergency attendance (items 5001, 5004, 5011, 5012, 5013, 5014, 5016, 5017, 5019, 5021, 5022, 5027, 5030, 5031, 5032, 5033, 5035 or 5036) by the practitioner under Group A21.</w:t>
      </w:r>
    </w:p>
    <w:p w14:paraId="7F616186" w14:textId="77777777" w:rsidR="00154ABF" w:rsidRDefault="00154ABF">
      <w:pPr>
        <w:spacing w:before="200" w:after="200"/>
        <w:rPr>
          <w:sz w:val="20"/>
          <w:szCs w:val="20"/>
        </w:rPr>
      </w:pPr>
      <w:r>
        <w:rPr>
          <w:sz w:val="20"/>
          <w:szCs w:val="20"/>
        </w:rPr>
        <w:t>Items 14277 and 14288 (chemical or physical restraints) may be performed as a standalone service or in conjunction with an emergency attendance service in Group A21.</w:t>
      </w:r>
    </w:p>
    <w:p w14:paraId="55E742BF" w14:textId="77777777" w:rsidR="00154ABF" w:rsidRDefault="00154ABF">
      <w:pPr>
        <w:spacing w:before="200" w:after="200"/>
        <w:rPr>
          <w:sz w:val="20"/>
          <w:szCs w:val="20"/>
        </w:rPr>
      </w:pPr>
      <w:r>
        <w:rPr>
          <w:sz w:val="20"/>
          <w:szCs w:val="20"/>
        </w:rPr>
        <w:t>The following notes are provided to assist emergency physicians and medical practitioners in selecting the appropriate therapeutic or procedural item number for Medicare benefit purposes.</w:t>
      </w:r>
    </w:p>
    <w:p w14:paraId="23F876F9" w14:textId="77777777" w:rsidR="00154ABF" w:rsidRDefault="00154ABF">
      <w:pPr>
        <w:spacing w:before="200" w:after="200"/>
        <w:rPr>
          <w:sz w:val="20"/>
          <w:szCs w:val="20"/>
        </w:rPr>
      </w:pPr>
      <w:r>
        <w:rPr>
          <w:b/>
          <w:bCs/>
          <w:sz w:val="20"/>
          <w:szCs w:val="20"/>
        </w:rPr>
        <w:t>Resuscitation (Items 14255, 14256, 14257, 14258 and 14259)</w:t>
      </w:r>
    </w:p>
    <w:p w14:paraId="0DF90347" w14:textId="77777777" w:rsidR="00154ABF" w:rsidRDefault="00154ABF">
      <w:pPr>
        <w:spacing w:before="200" w:after="200"/>
        <w:rPr>
          <w:sz w:val="20"/>
          <w:szCs w:val="20"/>
        </w:rPr>
      </w:pPr>
      <w:r>
        <w:rPr>
          <w:sz w:val="20"/>
          <w:szCs w:val="20"/>
        </w:rPr>
        <w:t>These items include common procedures and processes involved in a resuscitation, which may include ANY of the following - rapid IV access, administration of fluid, vasopressors (via bolus or infusion), adrenaline nebulisers, use of point-of-care ultrasound in conjunction with focused assessment with sonography for trauma (FAST scan), central line access, arterial puncture and or access, ventilation, nasogastric tube insertion and in-dwelling urinary catheter insertion.</w:t>
      </w:r>
    </w:p>
    <w:p w14:paraId="24FF85F3" w14:textId="77777777" w:rsidR="00154ABF" w:rsidRDefault="00154ABF">
      <w:pPr>
        <w:spacing w:before="200" w:after="200"/>
        <w:rPr>
          <w:sz w:val="20"/>
          <w:szCs w:val="20"/>
        </w:rPr>
      </w:pPr>
      <w:r>
        <w:rPr>
          <w:sz w:val="20"/>
          <w:szCs w:val="20"/>
        </w:rPr>
        <w:lastRenderedPageBreak/>
        <w:t>Examples of patients requiring resuscitation include: cardiac/respiratory arrest, generalised seizures, undifferentiated shock, severe sepsis +/- shock, anaphylaxis, STEMI, unstable cardiac dysrhythmias, acute stroke, perforated viscus, aortic dissection / ruptured aortic aneurysm, severe electrolyte/endocrine abnormalities (for example, DKA, hyperkalaemia).</w:t>
      </w:r>
    </w:p>
    <w:p w14:paraId="79C275DE" w14:textId="77777777" w:rsidR="00154ABF" w:rsidRDefault="00154ABF">
      <w:pPr>
        <w:spacing w:before="200" w:after="200"/>
        <w:rPr>
          <w:sz w:val="20"/>
          <w:szCs w:val="20"/>
        </w:rPr>
      </w:pPr>
      <w:r>
        <w:rPr>
          <w:sz w:val="20"/>
          <w:szCs w:val="20"/>
        </w:rPr>
        <w:t>Patients requiring resuscitation routinely require a second doctor to assist with access, airway management or other procedures as required. It is the expectation that, in cases where a second doctor is required to provide the resuscitation service, only one Group A21 emergency medicine attendance item may be billed with either the primary or secondary doctor billing a resuscitation item.</w:t>
      </w:r>
    </w:p>
    <w:p w14:paraId="3430C780" w14:textId="77777777" w:rsidR="00154ABF" w:rsidRDefault="00154ABF">
      <w:pPr>
        <w:spacing w:before="200" w:after="200"/>
        <w:rPr>
          <w:sz w:val="20"/>
          <w:szCs w:val="20"/>
        </w:rPr>
      </w:pPr>
      <w:r>
        <w:rPr>
          <w:b/>
          <w:bCs/>
          <w:sz w:val="20"/>
          <w:szCs w:val="20"/>
        </w:rPr>
        <w:t>Minor Procedure (Items 14263 and 14265) and Procedures (Items 14264 and 14266)</w:t>
      </w:r>
    </w:p>
    <w:p w14:paraId="4E624B19" w14:textId="77777777" w:rsidR="00154ABF" w:rsidRDefault="00154ABF">
      <w:pPr>
        <w:spacing w:before="200" w:after="200"/>
        <w:rPr>
          <w:sz w:val="20"/>
          <w:szCs w:val="20"/>
        </w:rPr>
      </w:pPr>
      <w:r>
        <w:rPr>
          <w:sz w:val="20"/>
          <w:szCs w:val="20"/>
        </w:rPr>
        <w:t>These items account for minor procedures (14263 and 14265) and procedures (14264 and 14266) provided in conjunction with an attendance item under Group A21 and may be claimed for each minor procedure or procedure performed. Where multiple procedures are performed per patient attendance, the relevant procedure item/s may be billed more than once where clinically relevant for the appropriate treatment of the patient.</w:t>
      </w:r>
    </w:p>
    <w:p w14:paraId="2BE7D081" w14:textId="77777777" w:rsidR="00154ABF" w:rsidRDefault="00154ABF">
      <w:pPr>
        <w:spacing w:before="200" w:after="200"/>
        <w:rPr>
          <w:sz w:val="20"/>
          <w:szCs w:val="20"/>
        </w:rPr>
      </w:pPr>
      <w:r>
        <w:rPr>
          <w:sz w:val="20"/>
          <w:szCs w:val="20"/>
        </w:rPr>
        <w:t> “minor procedures” could include simple foreign body removal (eg. corneal, intranasal, otic), superifical wound closure (&lt;7cm, not of the face or neck), drainage of small abscess, incision and drainage abscess / cyst / haematoma (including Bartholin’s), pulp space drainage, removal of nail of finger/ thumb/ toe, incision of thrombosed external haemorrhoid, rectal prolapse reduction, bladder aspiration (suprapubic tap), passage of urethral sounds, paraphimosis reduction, sigmoidoscopy, simple wound dressings, burns dressings (&lt;5% BSA)</w:t>
      </w:r>
    </w:p>
    <w:p w14:paraId="7736B735" w14:textId="77777777" w:rsidR="00154ABF" w:rsidRDefault="00154ABF">
      <w:pPr>
        <w:spacing w:before="200" w:after="200"/>
        <w:rPr>
          <w:sz w:val="20"/>
          <w:szCs w:val="20"/>
        </w:rPr>
      </w:pPr>
      <w:r>
        <w:rPr>
          <w:sz w:val="20"/>
          <w:szCs w:val="20"/>
        </w:rPr>
        <w:t>“procedures” could include removal of foreign body from the ear or subcutaneous tissue (incision / closure), superficial laceration repair of the face / neck (including ear, eyelid, lip, nose) or of &gt;7cm elsewhere on body, management of deep/ contaminated wound requiring debridement under general anaesthetic or field block, femoral nerve block, epistaxis cautery / packing, suprapubic cystotomy / catheter, cardioversion / defibrillation, thoracic cavity aspiration for diagnostic purposes, intercostal drain insertion, PEG tube replacement, laryngoscopy (including fibreoptic), nasendoscopy, priapism decompression, abdominal paracentesis, complex wound dressings, burns dressings (&gt;5% BSA)</w:t>
      </w:r>
    </w:p>
    <w:p w14:paraId="091F5E00" w14:textId="77777777" w:rsidR="00154ABF" w:rsidRDefault="00154ABF">
      <w:pPr>
        <w:spacing w:before="200" w:after="200"/>
        <w:rPr>
          <w:sz w:val="20"/>
          <w:szCs w:val="20"/>
        </w:rPr>
      </w:pPr>
      <w:r>
        <w:rPr>
          <w:b/>
          <w:bCs/>
          <w:sz w:val="20"/>
          <w:szCs w:val="20"/>
        </w:rPr>
        <w:t>Management of Fractures (Items 14270 and 14272)</w:t>
      </w:r>
    </w:p>
    <w:p w14:paraId="1365CF4A" w14:textId="77777777" w:rsidR="00154ABF" w:rsidRDefault="00154ABF">
      <w:pPr>
        <w:spacing w:before="200" w:after="200"/>
        <w:rPr>
          <w:sz w:val="20"/>
          <w:szCs w:val="20"/>
        </w:rPr>
      </w:pPr>
      <w:r>
        <w:rPr>
          <w:sz w:val="20"/>
          <w:szCs w:val="20"/>
        </w:rPr>
        <w:t>Items 14270 and 14272 are for fracture or dislocation diagnosis and management, excluding aftercare and performed in conjunction with an attendance item under Group A21.</w:t>
      </w:r>
    </w:p>
    <w:p w14:paraId="43CE0095" w14:textId="77777777" w:rsidR="00154ABF" w:rsidRDefault="00154ABF">
      <w:pPr>
        <w:spacing w:before="200" w:after="200"/>
        <w:rPr>
          <w:sz w:val="20"/>
          <w:szCs w:val="20"/>
        </w:rPr>
      </w:pPr>
      <w:r>
        <w:rPr>
          <w:sz w:val="20"/>
          <w:szCs w:val="20"/>
        </w:rPr>
        <w:t>All fractures are billed the same EXCEPT for fractures that are managed as soft tissue injuries which are NOT billed (for example, phalangeal tuft fractures, lateral malleolar tip avulsions). More complex fractures (for example, stable spinal fractures and multiple rib fractures) are included as fractures for billing purposes due to the multiple facets required to manage these injuries.</w:t>
      </w:r>
    </w:p>
    <w:p w14:paraId="50F91E88" w14:textId="77777777" w:rsidR="00154ABF" w:rsidRDefault="00154ABF">
      <w:pPr>
        <w:spacing w:before="200" w:after="200"/>
        <w:rPr>
          <w:sz w:val="20"/>
          <w:szCs w:val="20"/>
        </w:rPr>
      </w:pPr>
      <w:r>
        <w:rPr>
          <w:sz w:val="20"/>
          <w:szCs w:val="20"/>
        </w:rPr>
        <w:t>For fracture/dislocations requiring reduction (in addition to cast immobilisation) then a procedure item (14263, 14264, 14265 or 14266) may also be billed.</w:t>
      </w:r>
    </w:p>
    <w:p w14:paraId="00152F69" w14:textId="77777777" w:rsidR="00154ABF" w:rsidRDefault="00154ABF">
      <w:pPr>
        <w:spacing w:before="200" w:after="200"/>
        <w:rPr>
          <w:sz w:val="20"/>
          <w:szCs w:val="20"/>
        </w:rPr>
      </w:pPr>
      <w:r>
        <w:rPr>
          <w:sz w:val="20"/>
          <w:szCs w:val="20"/>
        </w:rPr>
        <w:t>Where a patient presents with multiple fractures, the relevant fracture item/s may be billed more than once per attendance where clinically relevant for the appropriate treatment of the patient.</w:t>
      </w:r>
    </w:p>
    <w:p w14:paraId="47C8871E" w14:textId="77777777" w:rsidR="00154ABF" w:rsidRDefault="00154ABF">
      <w:pPr>
        <w:spacing w:before="200" w:after="200"/>
        <w:rPr>
          <w:sz w:val="20"/>
          <w:szCs w:val="20"/>
        </w:rPr>
      </w:pPr>
      <w:r>
        <w:rPr>
          <w:b/>
          <w:bCs/>
          <w:sz w:val="20"/>
          <w:szCs w:val="20"/>
        </w:rPr>
        <w:t>Chemical or Physical Restraints (Items 14277 and 14278)</w:t>
      </w:r>
    </w:p>
    <w:p w14:paraId="72F457AC" w14:textId="77777777" w:rsidR="00154ABF" w:rsidRDefault="00154ABF">
      <w:pPr>
        <w:spacing w:before="200" w:after="200"/>
        <w:rPr>
          <w:sz w:val="20"/>
          <w:szCs w:val="20"/>
        </w:rPr>
      </w:pPr>
      <w:r>
        <w:rPr>
          <w:sz w:val="20"/>
          <w:szCs w:val="20"/>
        </w:rPr>
        <w:t>Items 14277 and 14278 are for the application of chemical or physical restraints, where an acute severe behavioural disturbance necessitates involuntary management with a team-based approach and chemical and / or physical restraints (limited) and / or one on one nursing care to ensure the safety of the patient. Chemical or physical restraints may be performed as a standalone service or in conjunction with an emergency attendance item under Group A21.</w:t>
      </w:r>
    </w:p>
    <w:p w14:paraId="22D45DCB" w14:textId="77777777" w:rsidR="00154ABF" w:rsidRDefault="00154ABF">
      <w:pPr>
        <w:spacing w:before="200" w:after="200"/>
        <w:rPr>
          <w:sz w:val="20"/>
          <w:szCs w:val="20"/>
        </w:rPr>
      </w:pPr>
      <w:r>
        <w:rPr>
          <w:b/>
          <w:bCs/>
          <w:sz w:val="20"/>
          <w:szCs w:val="20"/>
        </w:rPr>
        <w:t>Anaesthesia (Items 14280 and 14283) and Emergent Intubation (Items 14285 and 14288)</w:t>
      </w:r>
    </w:p>
    <w:p w14:paraId="481EF569" w14:textId="77777777" w:rsidR="00154ABF" w:rsidRDefault="00154ABF">
      <w:pPr>
        <w:spacing w:before="200" w:after="200"/>
        <w:rPr>
          <w:sz w:val="20"/>
          <w:szCs w:val="20"/>
        </w:rPr>
      </w:pPr>
      <w:r>
        <w:rPr>
          <w:sz w:val="20"/>
          <w:szCs w:val="20"/>
        </w:rPr>
        <w:lastRenderedPageBreak/>
        <w:t>The anaesthesia items (14280 and 14283) account for all services that would otherwise be billed under the anaesthetic items in the MBS, including the pre anaesthetic consultation, the associated procedure, and any loadings / add-ons (such as duration of anaesthesia or the ASA classification of the patient). Anaesthesia items assume an average of 20 minutes anaesthesia, and an average ASA 3 classification, in an emergent and / or after-hours context.</w:t>
      </w:r>
    </w:p>
    <w:p w14:paraId="66B98D9E" w14:textId="77777777" w:rsidR="00154ABF" w:rsidRDefault="00154ABF">
      <w:pPr>
        <w:spacing w:before="200" w:after="200"/>
        <w:rPr>
          <w:sz w:val="20"/>
          <w:szCs w:val="20"/>
        </w:rPr>
      </w:pPr>
      <w:r>
        <w:rPr>
          <w:sz w:val="20"/>
          <w:szCs w:val="20"/>
        </w:rPr>
        <w:t>Emergent intubation items (14285 and 14288) include endotracheal intubation, LMA insertion, front-of-neck access, and insertion of adjunctive airway devices (oro/nasopharyngeal airways).</w:t>
      </w:r>
    </w:p>
    <w:p w14:paraId="777AC362" w14:textId="77777777" w:rsidR="00154ABF" w:rsidRDefault="00154ABF">
      <w:pPr>
        <w:spacing w:before="200" w:after="200"/>
        <w:rPr>
          <w:sz w:val="20"/>
          <w:szCs w:val="20"/>
        </w:rPr>
      </w:pPr>
      <w:r>
        <w:rPr>
          <w:sz w:val="20"/>
          <w:szCs w:val="20"/>
        </w:rPr>
        <w:t>Patients requiring procedural sedation or emergent intubation/airway management routinely require a second doctor to assist with access, airway management or other procedures as required. It is the expectation that, in cases where a second doctor is required to provide the anaesthesia or intubation service, only one Group A21 emergency medicine attendance item may be billed with either the primary or secondary doctor billing the procedural item.</w:t>
      </w:r>
    </w:p>
    <w:p w14:paraId="3BA67067" w14:textId="77777777" w:rsidR="00154ABF" w:rsidRDefault="00154ABF">
      <w:pPr>
        <w:spacing w:before="200" w:after="200"/>
        <w:rPr>
          <w:sz w:val="20"/>
          <w:szCs w:val="20"/>
        </w:rPr>
      </w:pPr>
      <w:r>
        <w:rPr>
          <w:sz w:val="20"/>
          <w:szCs w:val="20"/>
        </w:rPr>
        <w:t>Items under Subgroup 14 with the ‘Anaesthesia’ notation allow for Medicare benefits to be paid for a second medical practitioner to provide the anaesthesia service. Where the anaesthesia service is provided by an emergency physician or medical practitioner, anaesthesia items 14280 and 14283 would be claimed. Specialist anaesthetists may not claim items 14280 and 14283 but would provide the service under a relative value guide episode in T7 or T10 of the GMST.</w:t>
      </w:r>
    </w:p>
    <w:p w14:paraId="7B32E52C" w14:textId="77777777" w:rsidR="00154ABF" w:rsidRDefault="00154ABF">
      <w:pPr>
        <w:spacing w:before="200" w:after="200"/>
        <w:rPr>
          <w:sz w:val="20"/>
          <w:szCs w:val="20"/>
        </w:rPr>
      </w:pPr>
      <w:r>
        <w:rPr>
          <w:sz w:val="20"/>
          <w:szCs w:val="20"/>
        </w:rPr>
        <w:t> </w:t>
      </w:r>
    </w:p>
    <w:p w14:paraId="6A8ECD4E" w14:textId="77777777" w:rsidR="00A77B3E" w:rsidRDefault="00A77B3E"/>
    <w:p w14:paraId="03672126" w14:textId="77777777" w:rsidR="00A77B3E" w:rsidRDefault="00A77B3E">
      <w:pPr>
        <w:rPr>
          <w:rFonts w:ascii="Helvetica" w:eastAsia="Helvetica" w:hAnsi="Helvetica" w:cs="Helvetica"/>
          <w:b/>
          <w:sz w:val="20"/>
        </w:rPr>
      </w:pPr>
      <w:r>
        <w:rPr>
          <w:rFonts w:ascii="Helvetica" w:eastAsia="Helvetica" w:hAnsi="Helvetica" w:cs="Helvetica"/>
          <w:b/>
          <w:sz w:val="20"/>
        </w:rPr>
        <w:t>TN.1.25 Extracorporeal photopheresis for treatment of cutaneous T-cell lymphoma</w:t>
      </w:r>
    </w:p>
    <w:p w14:paraId="266F734B" w14:textId="77777777" w:rsidR="00154ABF" w:rsidRDefault="00154ABF">
      <w:pPr>
        <w:spacing w:after="200"/>
        <w:rPr>
          <w:sz w:val="20"/>
          <w:szCs w:val="20"/>
        </w:rPr>
      </w:pPr>
      <w:r>
        <w:rPr>
          <w:sz w:val="20"/>
          <w:szCs w:val="20"/>
        </w:rPr>
        <w:t>A response, for the purposes of administering MBS item 14249, is defined as attaining a reduction of at least 50% in the overall skin lesion score from baseline, for at least 4 consecutive weeks. Refer to the Product Information for methoxsalen for directions on calculating an overall skin lesion score. The definition of a clinically significant reduction in the Product Information differs to the 50% requirement for MBS-subsidy. Response only needs to be demonstrated after the first six months of treatment.</w:t>
      </w:r>
    </w:p>
    <w:p w14:paraId="1CA6B879" w14:textId="77777777" w:rsidR="00154ABF" w:rsidRDefault="00154ABF">
      <w:pPr>
        <w:spacing w:before="200" w:after="200"/>
        <w:rPr>
          <w:sz w:val="20"/>
          <w:szCs w:val="20"/>
        </w:rPr>
      </w:pPr>
      <w:r>
        <w:rPr>
          <w:sz w:val="20"/>
          <w:szCs w:val="20"/>
        </w:rPr>
        <w:t> </w:t>
      </w:r>
    </w:p>
    <w:p w14:paraId="42FFC496" w14:textId="77777777" w:rsidR="00A77B3E" w:rsidRDefault="00A77B3E"/>
    <w:p w14:paraId="69258508" w14:textId="77777777" w:rsidR="00A77B3E" w:rsidRDefault="00A77B3E">
      <w:pPr>
        <w:rPr>
          <w:rFonts w:ascii="Helvetica" w:eastAsia="Helvetica" w:hAnsi="Helvetica" w:cs="Helvetica"/>
          <w:b/>
          <w:sz w:val="20"/>
        </w:rPr>
      </w:pPr>
      <w:r>
        <w:rPr>
          <w:rFonts w:ascii="Helvetica" w:eastAsia="Helvetica" w:hAnsi="Helvetica" w:cs="Helvetica"/>
          <w:b/>
          <w:sz w:val="20"/>
        </w:rPr>
        <w:t>TN.1.26 In vitro processing with cryopreservation of bone marrow or peripheral blood</w:t>
      </w:r>
    </w:p>
    <w:p w14:paraId="5F6D7C3D" w14:textId="77777777" w:rsidR="00154ABF" w:rsidRDefault="00154ABF">
      <w:pPr>
        <w:spacing w:after="200"/>
        <w:rPr>
          <w:sz w:val="20"/>
          <w:szCs w:val="20"/>
        </w:rPr>
      </w:pPr>
      <w:r>
        <w:rPr>
          <w:sz w:val="20"/>
          <w:szCs w:val="20"/>
        </w:rPr>
        <w:t>MBS rebates for autologous stem cell transplantation are only available for patients with aggressive malignancy or one which has proven refractory to prior treatment. Patients should also meet the criteria for treatment according to:</w:t>
      </w:r>
    </w:p>
    <w:p w14:paraId="0644256D" w14:textId="77777777" w:rsidR="00154ABF" w:rsidRDefault="00154ABF">
      <w:pPr>
        <w:spacing w:before="200" w:after="200"/>
        <w:rPr>
          <w:sz w:val="20"/>
          <w:szCs w:val="20"/>
        </w:rPr>
      </w:pPr>
      <w:r>
        <w:rPr>
          <w:sz w:val="20"/>
          <w:szCs w:val="20"/>
        </w:rPr>
        <w:t>Updated Indications for Immune Effector Cell Therapy: 2023 Guidelines from the American Society for Transplantation and Cellular Therapy</w:t>
      </w:r>
    </w:p>
    <w:p w14:paraId="7F5C8456" w14:textId="77777777" w:rsidR="00154ABF" w:rsidRDefault="00154ABF">
      <w:pPr>
        <w:spacing w:before="200" w:after="200"/>
        <w:rPr>
          <w:sz w:val="20"/>
          <w:szCs w:val="20"/>
        </w:rPr>
      </w:pPr>
      <w:r>
        <w:rPr>
          <w:sz w:val="20"/>
          <w:szCs w:val="20"/>
        </w:rPr>
        <w:t>Indications for haematopoietic cell transplantation for haematological diseases, solid tumours and immune disorders: current practice in Europe, 2022</w:t>
      </w:r>
    </w:p>
    <w:p w14:paraId="1B4DCADC" w14:textId="77777777" w:rsidR="00154ABF" w:rsidRDefault="00154ABF">
      <w:pPr>
        <w:spacing w:before="200" w:after="200"/>
        <w:rPr>
          <w:sz w:val="20"/>
          <w:szCs w:val="20"/>
        </w:rPr>
      </w:pPr>
      <w:r>
        <w:rPr>
          <w:sz w:val="20"/>
          <w:szCs w:val="20"/>
        </w:rPr>
        <w:t>In addition, the treatment should be authorised and overseen by a multidisciplinary cancer team.</w:t>
      </w:r>
    </w:p>
    <w:p w14:paraId="126C17E4" w14:textId="77777777" w:rsidR="00A77B3E" w:rsidRDefault="00A77B3E"/>
    <w:p w14:paraId="57DD419F" w14:textId="77777777" w:rsidR="00A77B3E" w:rsidRDefault="00A77B3E">
      <w:pPr>
        <w:rPr>
          <w:rFonts w:ascii="Helvetica" w:eastAsia="Helvetica" w:hAnsi="Helvetica" w:cs="Helvetica"/>
          <w:b/>
          <w:sz w:val="20"/>
        </w:rPr>
      </w:pPr>
      <w:r>
        <w:rPr>
          <w:rFonts w:ascii="Helvetica" w:eastAsia="Helvetica" w:hAnsi="Helvetica" w:cs="Helvetica"/>
          <w:b/>
          <w:sz w:val="20"/>
        </w:rPr>
        <w:t>TN.1.27 Appropriate billing of item 13950 – parenteral administration of antineoplastic agents</w:t>
      </w:r>
    </w:p>
    <w:p w14:paraId="5E2B48A7" w14:textId="77777777" w:rsidR="00154ABF" w:rsidRDefault="00154ABF">
      <w:pPr>
        <w:spacing w:after="200"/>
        <w:rPr>
          <w:sz w:val="20"/>
          <w:szCs w:val="20"/>
        </w:rPr>
      </w:pPr>
      <w:r>
        <w:rPr>
          <w:b/>
          <w:bCs/>
          <w:sz w:val="20"/>
          <w:szCs w:val="20"/>
        </w:rPr>
        <w:t>Intent</w:t>
      </w:r>
    </w:p>
    <w:p w14:paraId="3D8F0AFB" w14:textId="77777777" w:rsidR="00154ABF" w:rsidRDefault="00154ABF">
      <w:pPr>
        <w:spacing w:before="200" w:after="200"/>
        <w:rPr>
          <w:sz w:val="20"/>
          <w:szCs w:val="20"/>
        </w:rPr>
      </w:pPr>
      <w:r>
        <w:rPr>
          <w:sz w:val="20"/>
          <w:szCs w:val="20"/>
        </w:rPr>
        <w:t>The intent for item 13950 is to provide services through Medicare for private patients undergoing antineoplastic therapy. Specifically, Medicare benefits will be paid under item 13950 where the patient is administered with an antineoplastic agent or agents via parenteral route, by or on behalf of a specialist or consultant physician, for antineoplastic treatment (including; cytotoxic chemotherapy and monoclonal antibody therapy). </w:t>
      </w:r>
    </w:p>
    <w:p w14:paraId="33A510A2" w14:textId="77777777" w:rsidR="00154ABF" w:rsidRDefault="00154ABF">
      <w:pPr>
        <w:spacing w:before="200" w:after="200"/>
        <w:rPr>
          <w:sz w:val="20"/>
          <w:szCs w:val="20"/>
        </w:rPr>
      </w:pPr>
      <w:r>
        <w:rPr>
          <w:sz w:val="20"/>
          <w:szCs w:val="20"/>
        </w:rPr>
        <w:t>Item 13950 is not intended for treatment via the administration of agents used in anti-resorptive bone therapy or hormonal therapy. </w:t>
      </w:r>
    </w:p>
    <w:p w14:paraId="5E7BDB56" w14:textId="77777777" w:rsidR="00154ABF" w:rsidRDefault="00154ABF">
      <w:pPr>
        <w:spacing w:before="200" w:after="200"/>
        <w:rPr>
          <w:sz w:val="20"/>
          <w:szCs w:val="20"/>
        </w:rPr>
      </w:pPr>
      <w:r>
        <w:rPr>
          <w:sz w:val="20"/>
          <w:szCs w:val="20"/>
        </w:rPr>
        <w:lastRenderedPageBreak/>
        <w:t>For the purpose of claiming benefits under MBS item 13950, administration of antineoplastic agent/s commences with the establishment of the parenteral route, and ends with the disconnection of the infusion, regardless of the time expired between the commencement and end.  </w:t>
      </w:r>
    </w:p>
    <w:p w14:paraId="509A4CD4" w14:textId="77777777" w:rsidR="00154ABF" w:rsidRDefault="00154ABF">
      <w:pPr>
        <w:spacing w:before="200" w:after="200"/>
        <w:rPr>
          <w:sz w:val="20"/>
          <w:szCs w:val="20"/>
        </w:rPr>
      </w:pPr>
      <w:r>
        <w:rPr>
          <w:sz w:val="20"/>
          <w:szCs w:val="20"/>
        </w:rPr>
        <w:t>Irrespective of the number of antineoplastic agents administered, medical practitioners can only bill item 13950 once each time the patient presents for treatment, but may be billed on successive treatment days. </w:t>
      </w:r>
    </w:p>
    <w:p w14:paraId="4A825202" w14:textId="77777777" w:rsidR="00154ABF" w:rsidRDefault="00154ABF">
      <w:pPr>
        <w:spacing w:before="200" w:after="200"/>
        <w:rPr>
          <w:sz w:val="20"/>
          <w:szCs w:val="20"/>
        </w:rPr>
      </w:pPr>
      <w:r>
        <w:rPr>
          <w:sz w:val="20"/>
          <w:szCs w:val="20"/>
        </w:rPr>
        <w:t>Further information relating to antineoplastic therapy services listed on the MBS can be directed to the Department of Health</w:t>
      </w:r>
      <w:r w:rsidR="00D337FE">
        <w:rPr>
          <w:sz w:val="20"/>
          <w:szCs w:val="20"/>
        </w:rPr>
        <w:t xml:space="preserve"> and Aged Care</w:t>
      </w:r>
      <w:r>
        <w:rPr>
          <w:sz w:val="20"/>
          <w:szCs w:val="20"/>
        </w:rPr>
        <w:t>’s AskMBS e-mail service at askmbs@health.gov.au. AskMBS responds to enquiries from providers who seek advice on interpretation of MBS items, explanatory notes and associated legislation. The advice is intended to assist health professionals, practice managers and others to understand and comply with MBS billing requirements. AskMBS works closely with policy areas within the Department of Health</w:t>
      </w:r>
      <w:r w:rsidR="00D337FE">
        <w:rPr>
          <w:sz w:val="20"/>
          <w:szCs w:val="20"/>
        </w:rPr>
        <w:t xml:space="preserve"> and Age Care</w:t>
      </w:r>
      <w:r>
        <w:rPr>
          <w:sz w:val="20"/>
          <w:szCs w:val="20"/>
        </w:rPr>
        <w:t>, and with Services Australia, to ensure enquirers receive accurate, authoritative and up-to-date information.</w:t>
      </w:r>
    </w:p>
    <w:p w14:paraId="0490ED46" w14:textId="77777777" w:rsidR="00154ABF" w:rsidRDefault="00154ABF">
      <w:pPr>
        <w:spacing w:before="200" w:after="200"/>
        <w:rPr>
          <w:sz w:val="20"/>
          <w:szCs w:val="20"/>
        </w:rPr>
      </w:pPr>
      <w:r>
        <w:rPr>
          <w:b/>
          <w:bCs/>
          <w:sz w:val="20"/>
          <w:szCs w:val="20"/>
        </w:rPr>
        <w:t>Administration </w:t>
      </w:r>
      <w:r>
        <w:rPr>
          <w:b/>
          <w:bCs/>
          <w:sz w:val="20"/>
          <w:szCs w:val="20"/>
        </w:rPr>
        <w:br/>
      </w:r>
      <w:r>
        <w:rPr>
          <w:sz w:val="20"/>
          <w:szCs w:val="20"/>
        </w:rPr>
        <w:t>Parenteral administration refers to the delivery of a therapeutic agent via injection, as opposed to administration via the alimentary tract or topically (e.g. application of creams or ointments). </w:t>
      </w:r>
    </w:p>
    <w:p w14:paraId="46EB420A" w14:textId="77777777" w:rsidR="00154ABF" w:rsidRDefault="00154ABF">
      <w:pPr>
        <w:spacing w:before="200" w:after="200"/>
        <w:rPr>
          <w:sz w:val="20"/>
          <w:szCs w:val="20"/>
        </w:rPr>
      </w:pPr>
      <w:r>
        <w:rPr>
          <w:sz w:val="20"/>
          <w:szCs w:val="20"/>
        </w:rPr>
        <w:t>Examples of suitable parenteral routes for the administration of cytotoxic chemotherapy and/or monoclonal antibody therapy include: </w:t>
      </w:r>
    </w:p>
    <w:p w14:paraId="4A514888" w14:textId="77777777" w:rsidR="00154ABF" w:rsidRDefault="00154ABF">
      <w:pPr>
        <w:pBdr>
          <w:left w:val="none" w:sz="0" w:space="22" w:color="auto"/>
        </w:pBdr>
        <w:spacing w:before="200" w:after="200"/>
        <w:ind w:left="450"/>
        <w:rPr>
          <w:sz w:val="20"/>
          <w:szCs w:val="20"/>
        </w:rPr>
      </w:pPr>
      <w:r>
        <w:rPr>
          <w:sz w:val="20"/>
          <w:szCs w:val="20"/>
        </w:rPr>
        <w:t>intravascular; </w:t>
      </w:r>
      <w:r>
        <w:rPr>
          <w:sz w:val="20"/>
          <w:szCs w:val="20"/>
        </w:rPr>
        <w:br/>
        <w:t>intramuscular; </w:t>
      </w:r>
      <w:r>
        <w:rPr>
          <w:sz w:val="20"/>
          <w:szCs w:val="20"/>
        </w:rPr>
        <w:br/>
        <w:t>subcutaneous; </w:t>
      </w:r>
      <w:r>
        <w:rPr>
          <w:sz w:val="20"/>
          <w:szCs w:val="20"/>
        </w:rPr>
        <w:br/>
        <w:t>intrathecal; and</w:t>
      </w:r>
      <w:r>
        <w:rPr>
          <w:sz w:val="20"/>
          <w:szCs w:val="20"/>
        </w:rPr>
        <w:br/>
        <w:t>intracavitary.  </w:t>
      </w:r>
    </w:p>
    <w:p w14:paraId="2B586D83" w14:textId="77777777" w:rsidR="00154ABF" w:rsidRDefault="00154ABF">
      <w:pPr>
        <w:spacing w:before="200" w:after="200"/>
        <w:rPr>
          <w:sz w:val="20"/>
          <w:szCs w:val="20"/>
        </w:rPr>
      </w:pPr>
      <w:r>
        <w:rPr>
          <w:b/>
          <w:bCs/>
          <w:sz w:val="20"/>
          <w:szCs w:val="20"/>
        </w:rPr>
        <w:t>Multiple instances of administration in a single day </w:t>
      </w:r>
      <w:r>
        <w:rPr>
          <w:b/>
          <w:bCs/>
          <w:sz w:val="20"/>
          <w:szCs w:val="20"/>
        </w:rPr>
        <w:br/>
      </w:r>
      <w:r>
        <w:rPr>
          <w:sz w:val="20"/>
          <w:szCs w:val="20"/>
        </w:rPr>
        <w:t>Item 13950 covers the administration of one or more antineoplastic agents, and whilst it is not expected that there would be multiple claims for item 13950 on the one day, there are clinical instances where this might occur. In these circumstances, the medical practitioner will need to assure themselves that these instances represent separate and distinctly relevant services and annotate the patients account or Medicare claim form that the services were 'separate occasion', 'separate attendance' or 'separate times' for multiple services provided on the same day'. </w:t>
      </w:r>
    </w:p>
    <w:p w14:paraId="7A6E07D6" w14:textId="77777777" w:rsidR="00154ABF" w:rsidRDefault="00154ABF">
      <w:pPr>
        <w:spacing w:before="200" w:after="200"/>
        <w:rPr>
          <w:sz w:val="20"/>
          <w:szCs w:val="20"/>
        </w:rPr>
      </w:pPr>
      <w:r>
        <w:rPr>
          <w:sz w:val="20"/>
          <w:szCs w:val="20"/>
        </w:rPr>
        <w:t>Irrespective of the number of antineoplastic agents administered, medical practitioners can only bill item 13950 once each time the patient presents for treatment. </w:t>
      </w:r>
    </w:p>
    <w:p w14:paraId="6A2FA75B" w14:textId="77777777" w:rsidR="00154ABF" w:rsidRDefault="00154ABF">
      <w:pPr>
        <w:spacing w:before="200" w:after="200"/>
        <w:rPr>
          <w:sz w:val="20"/>
          <w:szCs w:val="20"/>
        </w:rPr>
      </w:pPr>
      <w:r>
        <w:rPr>
          <w:b/>
          <w:bCs/>
          <w:sz w:val="20"/>
          <w:szCs w:val="20"/>
        </w:rPr>
        <w:t>Professional Attendances </w:t>
      </w:r>
      <w:r>
        <w:rPr>
          <w:b/>
          <w:bCs/>
          <w:sz w:val="20"/>
          <w:szCs w:val="20"/>
        </w:rPr>
        <w:br/>
      </w:r>
      <w:r>
        <w:rPr>
          <w:sz w:val="20"/>
          <w:szCs w:val="20"/>
        </w:rPr>
        <w:t>An appropriate professional attendance item (such as item 116 for example) may be co-claimed with item 13950, so long as the provisions of the professional attendance are met. For example, in situations where the patient requires ongoing medical practitioner oversight, as a result of ongoing clinical consequences or side effects of the antineoplastic therapy, then the billing of a professional attendance item would be considered appropriate.  </w:t>
      </w:r>
    </w:p>
    <w:p w14:paraId="41344FC2" w14:textId="77777777" w:rsidR="00154ABF" w:rsidRDefault="00154ABF">
      <w:pPr>
        <w:spacing w:before="200" w:after="200"/>
        <w:rPr>
          <w:sz w:val="20"/>
          <w:szCs w:val="20"/>
        </w:rPr>
      </w:pPr>
      <w:r>
        <w:rPr>
          <w:sz w:val="20"/>
          <w:szCs w:val="20"/>
        </w:rPr>
        <w:t>Item 13950 should not be claimed in circumstances where the physical act of parenteral administration of antineoplastic agents does not take place. For example, where a patient is admitted to hospital for a period of several days, the oversight of the patient, post administration of an antineoplastic agent/s, is more appropriately covered under a professional attendance item (so long as the provisions of the professional attendance item are met). </w:t>
      </w:r>
    </w:p>
    <w:p w14:paraId="0EE4AF6E" w14:textId="77777777" w:rsidR="00154ABF" w:rsidRDefault="00154ABF">
      <w:pPr>
        <w:spacing w:before="200" w:after="200"/>
        <w:rPr>
          <w:sz w:val="20"/>
          <w:szCs w:val="20"/>
        </w:rPr>
      </w:pPr>
      <w:r>
        <w:rPr>
          <w:b/>
          <w:bCs/>
          <w:sz w:val="20"/>
          <w:szCs w:val="20"/>
        </w:rPr>
        <w:t>By or on behalf of </w:t>
      </w:r>
      <w:r>
        <w:rPr>
          <w:b/>
          <w:bCs/>
          <w:sz w:val="20"/>
          <w:szCs w:val="20"/>
        </w:rPr>
        <w:br/>
      </w:r>
      <w:r>
        <w:rPr>
          <w:sz w:val="20"/>
          <w:szCs w:val="20"/>
        </w:rPr>
        <w:t>In modern practice, a nurse typically performs the administration of antineoplastic agent/s, with the medical practitioner maintaining the overall responsibility for the oversight and care of the patient.  </w:t>
      </w:r>
    </w:p>
    <w:p w14:paraId="762ABC4A" w14:textId="77777777" w:rsidR="00154ABF" w:rsidRDefault="00154ABF">
      <w:pPr>
        <w:spacing w:before="200" w:after="200"/>
        <w:rPr>
          <w:sz w:val="20"/>
          <w:szCs w:val="20"/>
        </w:rPr>
      </w:pPr>
      <w:r>
        <w:rPr>
          <w:sz w:val="20"/>
          <w:szCs w:val="20"/>
        </w:rPr>
        <w:t xml:space="preserve">The descriptor for item 13950 does not preclude remote or off-site administration of antineoplastic therapy. It is considered appropriate to bill item 13950 where the administration of the antineoplastic agent or agents occurs at a location other than where the consultant physician or specialist is attending, so long as the claiming consultant physician or specialist is satisfied that the administration of the antineoplastic therapy is being performed with the </w:t>
      </w:r>
      <w:r>
        <w:rPr>
          <w:sz w:val="20"/>
          <w:szCs w:val="20"/>
        </w:rPr>
        <w:lastRenderedPageBreak/>
        <w:t>level of supervision which is generally accepted by the profession as necessary for the appropriate treatment of the patient.  </w:t>
      </w:r>
    </w:p>
    <w:p w14:paraId="60865EF6" w14:textId="77777777" w:rsidR="00154ABF" w:rsidRDefault="00154ABF">
      <w:pPr>
        <w:spacing w:before="200" w:after="200"/>
        <w:rPr>
          <w:sz w:val="20"/>
          <w:szCs w:val="20"/>
        </w:rPr>
      </w:pPr>
      <w:r>
        <w:rPr>
          <w:sz w:val="20"/>
          <w:szCs w:val="20"/>
        </w:rPr>
        <w:t>The specialist or consultant physician, who is undertaking or supervising the procedure, will bill the service using the provider number associated with the service location.  </w:t>
      </w:r>
    </w:p>
    <w:p w14:paraId="1DF5FBC8" w14:textId="77777777" w:rsidR="00154ABF" w:rsidRDefault="00154ABF">
      <w:pPr>
        <w:spacing w:before="200" w:after="200"/>
        <w:rPr>
          <w:sz w:val="20"/>
          <w:szCs w:val="20"/>
        </w:rPr>
      </w:pPr>
      <w:r>
        <w:rPr>
          <w:sz w:val="20"/>
          <w:szCs w:val="20"/>
        </w:rPr>
        <w:t>For item 13950, a service is taken to be rendered on behalf of a medical practitioner if, and only if, it is rendered by another person who is not a medical practitioner, and who provides the service in accordance with accepted medical practice, and under the supervision of the medical practitioner.</w:t>
      </w:r>
    </w:p>
    <w:p w14:paraId="00C8D72A" w14:textId="77777777" w:rsidR="00154ABF" w:rsidRDefault="00154ABF">
      <w:pPr>
        <w:spacing w:before="200" w:after="200"/>
        <w:rPr>
          <w:sz w:val="20"/>
          <w:szCs w:val="20"/>
        </w:rPr>
      </w:pPr>
      <w:r>
        <w:rPr>
          <w:b/>
          <w:bCs/>
          <w:sz w:val="20"/>
          <w:szCs w:val="20"/>
        </w:rPr>
        <w:t>Accessing long-term implanted delivery devices </w:t>
      </w:r>
      <w:r>
        <w:rPr>
          <w:b/>
          <w:bCs/>
          <w:sz w:val="20"/>
          <w:szCs w:val="20"/>
        </w:rPr>
        <w:br/>
      </w:r>
      <w:r>
        <w:rPr>
          <w:sz w:val="20"/>
          <w:szCs w:val="20"/>
        </w:rPr>
        <w:t>Accessing a long-term implanted device, such as a peripherally inserted central catheter (PICC) line, for the purpose of administering an antineoplastic agent at the time of administering the antineoplastic agent, is considered an integral component of this service, and therefore should not receive a separate MBS benefit. Item 14221 cannot be claimed in these circumstances.</w:t>
      </w:r>
    </w:p>
    <w:p w14:paraId="33F31FE1" w14:textId="77777777" w:rsidR="00154ABF" w:rsidRDefault="00154ABF">
      <w:pPr>
        <w:spacing w:before="200" w:after="200"/>
        <w:rPr>
          <w:sz w:val="20"/>
          <w:szCs w:val="20"/>
        </w:rPr>
      </w:pPr>
      <w:r>
        <w:rPr>
          <w:sz w:val="20"/>
          <w:szCs w:val="20"/>
        </w:rPr>
        <w:t>Providers should note that the fee for item 13950 includes a component for accessing a long-term implanted drug delivery device when administering antineoplastic agents, and should be mindful of this when billing patients for services not specifically listed on the MBS. Note that billing against item 14221, for any reason (e.g. flushing or taking of bloods), is not permitted when the device is accessed for the purpose of delivering the service associated with item 13950.  </w:t>
      </w:r>
    </w:p>
    <w:p w14:paraId="111AC85E" w14:textId="77777777" w:rsidR="00154ABF" w:rsidRDefault="00154ABF">
      <w:pPr>
        <w:spacing w:before="200" w:after="200"/>
        <w:rPr>
          <w:sz w:val="20"/>
          <w:szCs w:val="20"/>
        </w:rPr>
      </w:pPr>
      <w:r>
        <w:rPr>
          <w:sz w:val="20"/>
          <w:szCs w:val="20"/>
        </w:rPr>
        <w:t>However, it is recognised that the clinical need for access to an implanted device exists beyond the administration of antineoplastic therapy, for example, flushing a long-term intravascular access device in order to maintain patency during prolonged periods of disuse or giving antibiotic therapy or transfusing blood products or taking a blood sample. Billing against item 14221, in these situations, is considered clinically relevant and appropriate, so long as these services are not associated with the visit by the patient for a course of antineoplastic therapy under item 13950.  </w:t>
      </w:r>
    </w:p>
    <w:p w14:paraId="4B858405" w14:textId="77777777" w:rsidR="00154ABF" w:rsidRDefault="00154ABF">
      <w:pPr>
        <w:spacing w:before="200" w:after="200"/>
        <w:rPr>
          <w:sz w:val="20"/>
          <w:szCs w:val="20"/>
        </w:rPr>
      </w:pPr>
      <w:r>
        <w:rPr>
          <w:sz w:val="20"/>
          <w:szCs w:val="20"/>
        </w:rPr>
        <w:t>Where item 14221 is claimed on the same day as item 13950 for a separate and distinct clinically relevant service, the account for item 14221 must be annotated with ‘separate attendance’ or ‘separate service’ to enable the claim to be appropriately assessed. It would be expected that the account would be annotated with time of the attendances to demonstrate that separate services were provided to the patient. </w:t>
      </w:r>
    </w:p>
    <w:p w14:paraId="5C26890C" w14:textId="77777777" w:rsidR="00154ABF" w:rsidRDefault="00154ABF">
      <w:pPr>
        <w:spacing w:before="200" w:after="200"/>
        <w:rPr>
          <w:sz w:val="20"/>
          <w:szCs w:val="20"/>
        </w:rPr>
      </w:pPr>
      <w:r>
        <w:rPr>
          <w:b/>
          <w:bCs/>
          <w:sz w:val="20"/>
          <w:szCs w:val="20"/>
        </w:rPr>
        <w:t>Pumps and other devices </w:t>
      </w:r>
      <w:r>
        <w:rPr>
          <w:b/>
          <w:bCs/>
          <w:sz w:val="20"/>
          <w:szCs w:val="20"/>
        </w:rPr>
        <w:br/>
      </w:r>
      <w:r>
        <w:rPr>
          <w:sz w:val="20"/>
          <w:szCs w:val="20"/>
        </w:rPr>
        <w:t>The loading of pumps, reservoirs or ambulatory drug delivery devices can be billed under item 13950 (so long as the conditions described in the item descriptor are met). For the purpose of claiming benefits under MBS item 13950, administration of antineoplastic agent/s commences with the establishment of the parenteral route, and ends with the disconnection of the infusion, regardless of the time expired between the commencement and end.  </w:t>
      </w:r>
    </w:p>
    <w:p w14:paraId="4D646F9E" w14:textId="77777777" w:rsidR="00154ABF" w:rsidRDefault="00154ABF">
      <w:pPr>
        <w:spacing w:before="200" w:after="200"/>
        <w:rPr>
          <w:sz w:val="20"/>
          <w:szCs w:val="20"/>
        </w:rPr>
      </w:pPr>
      <w:r>
        <w:rPr>
          <w:sz w:val="20"/>
          <w:szCs w:val="20"/>
        </w:rPr>
        <w:t>Irrespective of the number of antineoplastic agents administered, medical practitioners can only bill item 13950 once each time the patient presents for treatment. </w:t>
      </w:r>
    </w:p>
    <w:p w14:paraId="211AED92" w14:textId="77777777" w:rsidR="00154ABF" w:rsidRDefault="00154ABF">
      <w:pPr>
        <w:spacing w:before="200" w:after="200"/>
        <w:rPr>
          <w:sz w:val="20"/>
          <w:szCs w:val="20"/>
        </w:rPr>
      </w:pPr>
      <w:r>
        <w:rPr>
          <w:sz w:val="20"/>
          <w:szCs w:val="20"/>
        </w:rPr>
        <w:t>Under the MBS, there is no item that specifically covers the disconnection of a pump or device as part of or following the administration of antineoplastic agents.</w:t>
      </w:r>
    </w:p>
    <w:p w14:paraId="2118C678" w14:textId="77777777" w:rsidR="00154ABF" w:rsidRDefault="00154ABF">
      <w:pPr>
        <w:spacing w:before="200" w:after="200"/>
        <w:rPr>
          <w:sz w:val="20"/>
          <w:szCs w:val="20"/>
        </w:rPr>
      </w:pPr>
      <w:r>
        <w:rPr>
          <w:sz w:val="20"/>
          <w:szCs w:val="20"/>
        </w:rPr>
        <w:t>Item 14221 was amended on 1 November 2020 to clarify that it cannot be claimed in association with the administration of antineoplastic agents for which item 13950 is being claimed, as the MBS fee for item 13950 contains a component to cover accessing of a long-term implanted device for delivery of therapeutic agents.  </w:t>
      </w:r>
    </w:p>
    <w:p w14:paraId="4E82A78F" w14:textId="77777777" w:rsidR="00154ABF" w:rsidRDefault="00154ABF">
      <w:pPr>
        <w:spacing w:before="200" w:after="200"/>
        <w:rPr>
          <w:sz w:val="20"/>
          <w:szCs w:val="20"/>
        </w:rPr>
      </w:pPr>
      <w:r>
        <w:rPr>
          <w:sz w:val="20"/>
          <w:szCs w:val="20"/>
        </w:rPr>
        <w:t>Item 13950 cannot be claimed where the patient is receiving the infusion at home via a pre-loaded pump or ambulatory delivery device. </w:t>
      </w:r>
    </w:p>
    <w:p w14:paraId="0562FB1C" w14:textId="77777777" w:rsidR="00154ABF" w:rsidRDefault="00154ABF">
      <w:pPr>
        <w:spacing w:before="200" w:after="200"/>
        <w:rPr>
          <w:sz w:val="20"/>
          <w:szCs w:val="20"/>
        </w:rPr>
      </w:pPr>
      <w:r>
        <w:rPr>
          <w:sz w:val="20"/>
          <w:szCs w:val="20"/>
        </w:rPr>
        <w:t xml:space="preserve">If, at the attendance to disconnect a pump or device, the practitioner further administers antineoplastic agents under a service described by item 13950, then item 13950 may be claimed for that episode of treatment. The administration of antineoplastic agents during the attendance to disconnect the pump or device is considered a </w:t>
      </w:r>
      <w:r>
        <w:rPr>
          <w:sz w:val="20"/>
          <w:szCs w:val="20"/>
        </w:rPr>
        <w:lastRenderedPageBreak/>
        <w:t>separate attendance from the claim associated with the initial loading of the pump or device. Item 14221 cannot be claimed in these circumstances, as item 14221 cannot be claimed in association with a claim for item 13950.  </w:t>
      </w:r>
    </w:p>
    <w:p w14:paraId="414812B3" w14:textId="77777777" w:rsidR="00154ABF" w:rsidRDefault="00154ABF">
      <w:pPr>
        <w:spacing w:before="200" w:after="200"/>
        <w:rPr>
          <w:sz w:val="20"/>
          <w:szCs w:val="20"/>
        </w:rPr>
      </w:pPr>
      <w:r>
        <w:rPr>
          <w:sz w:val="20"/>
          <w:szCs w:val="20"/>
        </w:rPr>
        <w:t>Alternatively, if at the attendance to disconnect a pump or device there is no service provided under item 13950 (i.e. no further administration of antineoplastic agents), then item 14221 may be claimed for a service associated with the accessing of a long-term implanted device for delivery of therapeutic agents, but only under circumstances where the long-term implanted device is accessed for the purpose of delivery of therapeutic agents (e.g. line maintenance for future access). Item 14221 should not be claimed merely for the disconnection of the device. </w:t>
      </w:r>
    </w:p>
    <w:p w14:paraId="05023958" w14:textId="77777777" w:rsidR="00154ABF" w:rsidRDefault="00154ABF">
      <w:pPr>
        <w:spacing w:before="200" w:after="200"/>
        <w:rPr>
          <w:sz w:val="20"/>
          <w:szCs w:val="20"/>
        </w:rPr>
      </w:pPr>
      <w:r>
        <w:rPr>
          <w:b/>
          <w:bCs/>
          <w:sz w:val="20"/>
          <w:szCs w:val="20"/>
        </w:rPr>
        <w:t>Therapies </w:t>
      </w:r>
      <w:r>
        <w:rPr>
          <w:b/>
          <w:bCs/>
          <w:sz w:val="20"/>
          <w:szCs w:val="20"/>
        </w:rPr>
        <w:br/>
      </w:r>
      <w:r>
        <w:rPr>
          <w:sz w:val="20"/>
          <w:szCs w:val="20"/>
        </w:rPr>
        <w:t>The parenteral administration of antineoplastic agents, including cytotoxic chemotherapy and monoclonal antibody therapy, can be claimed under item 13950.</w:t>
      </w:r>
    </w:p>
    <w:p w14:paraId="415E900E" w14:textId="77777777" w:rsidR="00154ABF" w:rsidRDefault="00154ABF">
      <w:pPr>
        <w:spacing w:before="200" w:after="200"/>
        <w:rPr>
          <w:sz w:val="20"/>
          <w:szCs w:val="20"/>
        </w:rPr>
      </w:pPr>
      <w:r>
        <w:rPr>
          <w:sz w:val="20"/>
          <w:szCs w:val="20"/>
        </w:rPr>
        <w:t>Item 13950 cannot be used for claims related to the administration of pharmaceuticals used as part of hormonal therapy nor for the administration of colony-stimulating factors. Also, the administration of anti-resorptive bone therapy is not covered under item 13950.  </w:t>
      </w:r>
    </w:p>
    <w:p w14:paraId="63C92D92" w14:textId="77777777" w:rsidR="00154ABF" w:rsidRDefault="00154ABF">
      <w:pPr>
        <w:spacing w:before="200" w:after="200"/>
        <w:rPr>
          <w:sz w:val="20"/>
          <w:szCs w:val="20"/>
        </w:rPr>
      </w:pPr>
      <w:r>
        <w:rPr>
          <w:sz w:val="20"/>
          <w:szCs w:val="20"/>
        </w:rPr>
        <w:t>The administration of pharmaceuticals given as part of a treatment regimen for a non-malignant disease cannot be claimed under item 13950. For example, item 13950 cannot be used for claims related to the treatment of multiple sclerosis or for the treatment of arthritis. </w:t>
      </w:r>
    </w:p>
    <w:p w14:paraId="37E614A1" w14:textId="77777777" w:rsidR="00154ABF" w:rsidRDefault="00154ABF">
      <w:pPr>
        <w:spacing w:before="200" w:after="200"/>
        <w:rPr>
          <w:sz w:val="20"/>
          <w:szCs w:val="20"/>
        </w:rPr>
      </w:pPr>
      <w:r>
        <w:rPr>
          <w:sz w:val="20"/>
          <w:szCs w:val="20"/>
        </w:rPr>
        <w:t> </w:t>
      </w:r>
    </w:p>
    <w:p w14:paraId="10B22F1F" w14:textId="77777777" w:rsidR="00A77B3E" w:rsidRDefault="00A77B3E"/>
    <w:p w14:paraId="1EC66871" w14:textId="77777777" w:rsidR="00A77B3E" w:rsidRDefault="00A77B3E">
      <w:pPr>
        <w:rPr>
          <w:rFonts w:ascii="Helvetica" w:eastAsia="Helvetica" w:hAnsi="Helvetica" w:cs="Helvetica"/>
          <w:b/>
          <w:sz w:val="20"/>
        </w:rPr>
      </w:pPr>
      <w:r>
        <w:rPr>
          <w:rFonts w:ascii="Helvetica" w:eastAsia="Helvetica" w:hAnsi="Helvetica" w:cs="Helvetica"/>
          <w:b/>
          <w:sz w:val="20"/>
        </w:rPr>
        <w:t>TN.1.28 Repetitive Transcranial Magnetic Stimulation items 14216, 14217, 14219 and 14220</w:t>
      </w:r>
    </w:p>
    <w:p w14:paraId="3CA18906" w14:textId="77777777" w:rsidR="00154ABF" w:rsidRDefault="00154ABF">
      <w:pPr>
        <w:spacing w:after="200"/>
        <w:rPr>
          <w:sz w:val="20"/>
          <w:szCs w:val="20"/>
        </w:rPr>
      </w:pPr>
      <w:r>
        <w:rPr>
          <w:b/>
          <w:bCs/>
          <w:sz w:val="20"/>
          <w:szCs w:val="20"/>
        </w:rPr>
        <w:t>TN.1.28 Repetitive Transcranial Magnetic Stimulation (rTMS) therapy items (14216, 14217, 14219 and 14220)</w:t>
      </w:r>
    </w:p>
    <w:p w14:paraId="1C127A15" w14:textId="77777777" w:rsidR="00154ABF" w:rsidRDefault="00154ABF">
      <w:pPr>
        <w:spacing w:before="200" w:after="200"/>
        <w:rPr>
          <w:sz w:val="20"/>
          <w:szCs w:val="20"/>
        </w:rPr>
      </w:pPr>
      <w:r>
        <w:rPr>
          <w:b/>
          <w:bCs/>
          <w:sz w:val="20"/>
          <w:szCs w:val="20"/>
        </w:rPr>
        <w:t>Items for Initial course of repetitive transcranial magnetic stimulation (rTMS):</w:t>
      </w:r>
    </w:p>
    <w:p w14:paraId="0BE23560" w14:textId="77777777" w:rsidR="00154ABF" w:rsidRDefault="00154ABF">
      <w:pPr>
        <w:spacing w:before="200" w:after="200"/>
        <w:rPr>
          <w:sz w:val="20"/>
          <w:szCs w:val="20"/>
        </w:rPr>
      </w:pPr>
      <w:r>
        <w:rPr>
          <w:sz w:val="20"/>
          <w:szCs w:val="20"/>
        </w:rPr>
        <w:t>·         Item 14216 - prescription and treatment mapping of an initial course of treatment provided by a psychiatrist with appropriate training in rTMS.</w:t>
      </w:r>
    </w:p>
    <w:p w14:paraId="00264AC4" w14:textId="77777777" w:rsidR="00154ABF" w:rsidRDefault="00154ABF">
      <w:pPr>
        <w:spacing w:before="200" w:after="200"/>
        <w:rPr>
          <w:sz w:val="20"/>
          <w:szCs w:val="20"/>
        </w:rPr>
      </w:pPr>
      <w:r>
        <w:rPr>
          <w:sz w:val="20"/>
          <w:szCs w:val="20"/>
        </w:rPr>
        <w:t>·         Item 14217 - delivery of an initial course of rTMS treatment of up to 35 sessions provided by, or on behalf of, a psychiatrist with appropriate training in rTMS.</w:t>
      </w:r>
    </w:p>
    <w:p w14:paraId="580EFF18" w14:textId="77777777" w:rsidR="00154ABF" w:rsidRDefault="00154ABF">
      <w:pPr>
        <w:spacing w:before="200" w:after="200"/>
        <w:rPr>
          <w:sz w:val="20"/>
          <w:szCs w:val="20"/>
        </w:rPr>
      </w:pPr>
      <w:r>
        <w:rPr>
          <w:sz w:val="20"/>
          <w:szCs w:val="20"/>
        </w:rPr>
        <w:t>Items for retreatment course of rTMS:</w:t>
      </w:r>
    </w:p>
    <w:p w14:paraId="525D16E8" w14:textId="77777777" w:rsidR="00154ABF" w:rsidRDefault="00154ABF">
      <w:pPr>
        <w:spacing w:before="200" w:after="200"/>
        <w:rPr>
          <w:sz w:val="20"/>
          <w:szCs w:val="20"/>
        </w:rPr>
      </w:pPr>
      <w:r>
        <w:rPr>
          <w:sz w:val="20"/>
          <w:szCs w:val="20"/>
        </w:rPr>
        <w:t>·         Item 14219 - prescription and mapping of a retreatment course of rTMS treatment by a psychiatrist with appropriate training in rTMS.</w:t>
      </w:r>
    </w:p>
    <w:p w14:paraId="5844ACAE" w14:textId="77777777" w:rsidR="00154ABF" w:rsidRDefault="00154ABF">
      <w:pPr>
        <w:spacing w:before="200" w:after="200"/>
        <w:rPr>
          <w:sz w:val="20"/>
          <w:szCs w:val="20"/>
        </w:rPr>
      </w:pPr>
      <w:r>
        <w:rPr>
          <w:sz w:val="20"/>
          <w:szCs w:val="20"/>
        </w:rPr>
        <w:t>·         Item 14220 - delivery of a retreatment course of rTMS treatment of up to 15 sessions provided by, or on behalf of, a psychiatrist with appropriate training in rTMS.</w:t>
      </w:r>
    </w:p>
    <w:p w14:paraId="5DA1665A" w14:textId="77777777" w:rsidR="00154ABF" w:rsidRDefault="00154ABF">
      <w:pPr>
        <w:spacing w:before="200" w:after="200"/>
        <w:rPr>
          <w:sz w:val="20"/>
          <w:szCs w:val="20"/>
        </w:rPr>
      </w:pPr>
      <w:r>
        <w:rPr>
          <w:b/>
          <w:bCs/>
          <w:sz w:val="20"/>
          <w:szCs w:val="20"/>
        </w:rPr>
        <w:t>Referral</w:t>
      </w:r>
    </w:p>
    <w:p w14:paraId="13E06E0E" w14:textId="77777777" w:rsidR="00154ABF" w:rsidRDefault="00154ABF">
      <w:pPr>
        <w:spacing w:before="200" w:after="200"/>
        <w:rPr>
          <w:sz w:val="20"/>
          <w:szCs w:val="20"/>
        </w:rPr>
      </w:pPr>
      <w:r>
        <w:rPr>
          <w:sz w:val="20"/>
          <w:szCs w:val="20"/>
        </w:rPr>
        <w:t>Referral for item 14216 should be through a GP or a psychiatrist. Where there is an existing therapeutic relationship between the patient and the rTMS-trained psychiatrist, no additional referral is required.</w:t>
      </w:r>
    </w:p>
    <w:p w14:paraId="23EABD05" w14:textId="77777777" w:rsidR="00154ABF" w:rsidRDefault="00154ABF">
      <w:pPr>
        <w:spacing w:before="200" w:after="200"/>
        <w:rPr>
          <w:sz w:val="20"/>
          <w:szCs w:val="20"/>
        </w:rPr>
      </w:pPr>
      <w:r>
        <w:rPr>
          <w:b/>
          <w:bCs/>
          <w:sz w:val="20"/>
          <w:szCs w:val="20"/>
        </w:rPr>
        <w:t>Patient Eligibility</w:t>
      </w:r>
    </w:p>
    <w:p w14:paraId="7F62298D" w14:textId="77777777" w:rsidR="00154ABF" w:rsidRDefault="00154ABF">
      <w:pPr>
        <w:spacing w:before="200" w:after="200"/>
        <w:rPr>
          <w:sz w:val="20"/>
          <w:szCs w:val="20"/>
        </w:rPr>
      </w:pPr>
      <w:r>
        <w:rPr>
          <w:sz w:val="20"/>
          <w:szCs w:val="20"/>
        </w:rPr>
        <w:t>Practitioners should have regard to the relevant diagnostic criteria set out in the International Statistical Classification of Diseases and Related Health Problems – 11th Revision (ICD-11) and the Diagnostic and Statistical Manual of the American Psychiatric Association – Fifth Edition (DSM-5). Major Depressive Disorder is defined as an episode of depression that lasts at least two weeks with marked impairment.</w:t>
      </w:r>
    </w:p>
    <w:p w14:paraId="73E10406" w14:textId="77777777" w:rsidR="00154ABF" w:rsidRDefault="00154ABF">
      <w:pPr>
        <w:spacing w:before="200" w:after="200"/>
        <w:rPr>
          <w:sz w:val="20"/>
          <w:szCs w:val="20"/>
        </w:rPr>
      </w:pPr>
      <w:r>
        <w:rPr>
          <w:sz w:val="20"/>
          <w:szCs w:val="20"/>
        </w:rPr>
        <w:t xml:space="preserve">Eligibility for item 14216 requires trialling of each antidepressant medication at the recommended therapeutic dose for a minimum of 3 weeks. While this is the minimum period required, practitioners should have regard to the </w:t>
      </w:r>
      <w:r>
        <w:rPr>
          <w:sz w:val="20"/>
          <w:szCs w:val="20"/>
        </w:rPr>
        <w:lastRenderedPageBreak/>
        <w:t>RANZCP’s clinical guidance, noting trialling of each antidepressant medication at the recommended therapeutic dose for a minimum of 4 weeks (with no response) and 6-8 weeks (where there has been a partial response).</w:t>
      </w:r>
    </w:p>
    <w:p w14:paraId="1A64597C" w14:textId="77777777" w:rsidR="00154ABF" w:rsidRDefault="00154ABF">
      <w:pPr>
        <w:spacing w:before="200" w:after="200"/>
        <w:rPr>
          <w:sz w:val="20"/>
          <w:szCs w:val="20"/>
        </w:rPr>
      </w:pPr>
      <w:r>
        <w:rPr>
          <w:sz w:val="20"/>
          <w:szCs w:val="20"/>
        </w:rPr>
        <w:t xml:space="preserve">Practice should further be guided by the </w:t>
      </w:r>
      <w:hyperlink r:id="rId51" w:history="1">
        <w:r>
          <w:rPr>
            <w:color w:val="0000EE"/>
            <w:sz w:val="20"/>
            <w:szCs w:val="20"/>
            <w:u w:val="single" w:color="0000EE"/>
          </w:rPr>
          <w:t>RANZCP Professional Practice Guidelines for the administration of repetitive transcranial magnetic stimulation.</w:t>
        </w:r>
      </w:hyperlink>
    </w:p>
    <w:p w14:paraId="16C9B4E7" w14:textId="77777777" w:rsidR="00154ABF" w:rsidRDefault="00154ABF">
      <w:pPr>
        <w:spacing w:before="200" w:after="200"/>
        <w:rPr>
          <w:sz w:val="20"/>
          <w:szCs w:val="20"/>
        </w:rPr>
      </w:pPr>
      <w:r>
        <w:rPr>
          <w:b/>
          <w:bCs/>
          <w:sz w:val="20"/>
          <w:szCs w:val="20"/>
        </w:rPr>
        <w:t>Where can rTMS services be provided?</w:t>
      </w:r>
    </w:p>
    <w:p w14:paraId="532DC700" w14:textId="77777777" w:rsidR="00154ABF" w:rsidRDefault="00154ABF">
      <w:pPr>
        <w:spacing w:before="200" w:after="200"/>
        <w:rPr>
          <w:sz w:val="20"/>
          <w:szCs w:val="20"/>
        </w:rPr>
      </w:pPr>
      <w:r>
        <w:rPr>
          <w:sz w:val="20"/>
          <w:szCs w:val="20"/>
        </w:rPr>
        <w:t>While clinical advice indicates that the majority of rTMS services will not require hospital treatment and can be provided on an outpatient basis or in consultation rooms, there will be circumstances where some patients may require hospital treatment. Medicare rebates will apply in both circumstances for eligible patients.</w:t>
      </w:r>
    </w:p>
    <w:p w14:paraId="1E3836F9" w14:textId="77777777" w:rsidR="00154ABF" w:rsidRDefault="00154ABF">
      <w:pPr>
        <w:spacing w:before="200" w:after="200"/>
        <w:rPr>
          <w:sz w:val="20"/>
          <w:szCs w:val="20"/>
        </w:rPr>
      </w:pPr>
      <w:r>
        <w:rPr>
          <w:sz w:val="20"/>
          <w:szCs w:val="20"/>
        </w:rPr>
        <w:t>Where rTMS treatment is to be provided as part of hospital treatment (i.e. as an inpatient), the psychiatrist will need to provide written certification that hospital treatment is required for the patient in order for hospital accommodation and other private health insurance benefits to be paid. This is an important requirement under the Private Health Insurance (Benefit Requirements) Rules 2011 (the Rules).</w:t>
      </w:r>
    </w:p>
    <w:p w14:paraId="6DA1BE7A" w14:textId="77777777" w:rsidR="00154ABF" w:rsidRDefault="00154ABF">
      <w:pPr>
        <w:spacing w:before="200" w:after="200"/>
        <w:rPr>
          <w:sz w:val="20"/>
          <w:szCs w:val="20"/>
        </w:rPr>
      </w:pPr>
      <w:r>
        <w:rPr>
          <w:sz w:val="20"/>
          <w:szCs w:val="20"/>
        </w:rPr>
        <w:t>The rTMS MBS items have a ‘Type C’ private health insurance procedure classification. Type C procedures are those not normally requiring hospital treatment under the Rules. However, the Rules allow for hospital accommodation and other private health insurance benefits to be paid for Type C procedures if certification is provided.</w:t>
      </w:r>
    </w:p>
    <w:p w14:paraId="71154E38" w14:textId="77777777" w:rsidR="00154ABF" w:rsidRDefault="00154ABF">
      <w:pPr>
        <w:spacing w:before="200" w:after="200"/>
        <w:rPr>
          <w:sz w:val="20"/>
          <w:szCs w:val="20"/>
        </w:rPr>
      </w:pPr>
      <w:r>
        <w:rPr>
          <w:sz w:val="20"/>
          <w:szCs w:val="20"/>
        </w:rPr>
        <w:t>The medical practitioner (psychiatrist) providing the professional service must certify in writing that, because of the medical condition of the patient or because of the special circumstances specified, it would be contrary to accepted medical practice to provide the procedure to the patient except as hospital treatment in a hospital.</w:t>
      </w:r>
    </w:p>
    <w:p w14:paraId="5966BCF1" w14:textId="77777777" w:rsidR="00154ABF" w:rsidRDefault="00154ABF">
      <w:pPr>
        <w:spacing w:before="200" w:after="200"/>
        <w:rPr>
          <w:sz w:val="20"/>
          <w:szCs w:val="20"/>
        </w:rPr>
      </w:pPr>
      <w:r>
        <w:rPr>
          <w:sz w:val="20"/>
          <w:szCs w:val="20"/>
        </w:rPr>
        <w:t xml:space="preserve">To assist psychiatrists, the Department has published further guidance on the type of information required in a Type C certification on the MBS online website found at </w:t>
      </w:r>
      <w:hyperlink r:id="rId52" w:history="1">
        <w:r>
          <w:rPr>
            <w:color w:val="0000EE"/>
            <w:sz w:val="20"/>
            <w:szCs w:val="20"/>
            <w:u w:val="single" w:color="0000EE"/>
          </w:rPr>
          <w:t>MBSonline</w:t>
        </w:r>
      </w:hyperlink>
      <w:r>
        <w:rPr>
          <w:sz w:val="20"/>
          <w:szCs w:val="20"/>
        </w:rPr>
        <w:t>.</w:t>
      </w:r>
    </w:p>
    <w:p w14:paraId="556B5A77" w14:textId="77777777" w:rsidR="00154ABF" w:rsidRDefault="00154ABF">
      <w:pPr>
        <w:spacing w:before="200" w:after="200"/>
        <w:rPr>
          <w:sz w:val="20"/>
          <w:szCs w:val="20"/>
        </w:rPr>
      </w:pPr>
      <w:r>
        <w:rPr>
          <w:b/>
          <w:bCs/>
          <w:sz w:val="20"/>
          <w:szCs w:val="20"/>
        </w:rPr>
        <w:t>Provider Eligibility and Training Requirements</w:t>
      </w:r>
    </w:p>
    <w:p w14:paraId="127A7D2C" w14:textId="77777777" w:rsidR="00154ABF" w:rsidRDefault="00154ABF">
      <w:pPr>
        <w:spacing w:before="200" w:after="200"/>
        <w:rPr>
          <w:sz w:val="20"/>
          <w:szCs w:val="20"/>
        </w:rPr>
      </w:pPr>
      <w:r>
        <w:rPr>
          <w:sz w:val="20"/>
          <w:szCs w:val="20"/>
        </w:rPr>
        <w:t> </w:t>
      </w:r>
      <w:r>
        <w:rPr>
          <w:i/>
          <w:iCs/>
          <w:sz w:val="20"/>
          <w:szCs w:val="20"/>
        </w:rPr>
        <w:t>Providers who can bill these items</w:t>
      </w:r>
    </w:p>
    <w:p w14:paraId="0020B0B8" w14:textId="77777777" w:rsidR="00154ABF" w:rsidRDefault="00154ABF">
      <w:pPr>
        <w:spacing w:before="200" w:after="200"/>
        <w:rPr>
          <w:sz w:val="20"/>
          <w:szCs w:val="20"/>
        </w:rPr>
      </w:pPr>
      <w:r>
        <w:rPr>
          <w:sz w:val="20"/>
          <w:szCs w:val="20"/>
        </w:rPr>
        <w:t>These MBS services may only be provided by a psychiatrist, or health care professional on behalf of a psychiatrist, who has undertaken rTMS training.</w:t>
      </w:r>
    </w:p>
    <w:p w14:paraId="01282B02" w14:textId="77777777" w:rsidR="00154ABF" w:rsidRDefault="00154ABF">
      <w:pPr>
        <w:spacing w:before="200" w:after="200"/>
        <w:rPr>
          <w:sz w:val="20"/>
          <w:szCs w:val="20"/>
        </w:rPr>
      </w:pPr>
      <w:r>
        <w:rPr>
          <w:sz w:val="20"/>
          <w:szCs w:val="20"/>
        </w:rPr>
        <w:t>Prescription and mapping services (items 14216 and 14219) must be personally performed by the psychiatrist trained in rTMS.</w:t>
      </w:r>
    </w:p>
    <w:p w14:paraId="7D06ACFD" w14:textId="77777777" w:rsidR="00154ABF" w:rsidRDefault="00154ABF">
      <w:pPr>
        <w:spacing w:before="200" w:after="200"/>
        <w:rPr>
          <w:sz w:val="20"/>
          <w:szCs w:val="20"/>
        </w:rPr>
      </w:pPr>
      <w:r>
        <w:rPr>
          <w:sz w:val="20"/>
          <w:szCs w:val="20"/>
        </w:rPr>
        <w:t>Treatment services (14217 and 14220) can be performed by a psychiatrist trained in rTMS, or a health care professional on behalf of the psychiatrist.</w:t>
      </w:r>
    </w:p>
    <w:p w14:paraId="04275625" w14:textId="77777777" w:rsidR="00154ABF" w:rsidRDefault="00154ABF">
      <w:pPr>
        <w:spacing w:before="200" w:after="200"/>
        <w:rPr>
          <w:sz w:val="20"/>
          <w:szCs w:val="20"/>
        </w:rPr>
      </w:pPr>
      <w:r>
        <w:rPr>
          <w:i/>
          <w:iCs/>
          <w:sz w:val="20"/>
          <w:szCs w:val="20"/>
        </w:rPr>
        <w:t>Requirements of the health care professional providing rTMS on behalf of the psychiatrist:</w:t>
      </w:r>
    </w:p>
    <w:p w14:paraId="7420756C" w14:textId="77777777" w:rsidR="00154ABF" w:rsidRDefault="00154ABF">
      <w:pPr>
        <w:spacing w:before="200" w:after="200"/>
        <w:rPr>
          <w:sz w:val="20"/>
          <w:szCs w:val="20"/>
        </w:rPr>
      </w:pPr>
      <w:r>
        <w:rPr>
          <w:sz w:val="20"/>
          <w:szCs w:val="20"/>
        </w:rPr>
        <w:t>A health care professional may include a nurse practitioner, practice nurse or an allied health professional who is trained in the provision of rTMS treatment.</w:t>
      </w:r>
    </w:p>
    <w:p w14:paraId="1C45A1FA" w14:textId="77777777" w:rsidR="00154ABF" w:rsidRDefault="00154ABF">
      <w:pPr>
        <w:spacing w:before="200" w:after="200"/>
        <w:rPr>
          <w:sz w:val="20"/>
          <w:szCs w:val="20"/>
        </w:rPr>
      </w:pPr>
      <w:r>
        <w:rPr>
          <w:sz w:val="20"/>
          <w:szCs w:val="20"/>
        </w:rPr>
        <w:t>The health care professional performing rTMS treatment services “on behalf of” the psychiatrist should either:</w:t>
      </w:r>
    </w:p>
    <w:p w14:paraId="3663C378" w14:textId="77777777" w:rsidR="00154ABF" w:rsidRDefault="00154ABF">
      <w:pPr>
        <w:spacing w:before="200" w:after="200"/>
        <w:rPr>
          <w:sz w:val="20"/>
          <w:szCs w:val="20"/>
        </w:rPr>
      </w:pPr>
      <w:r>
        <w:rPr>
          <w:sz w:val="20"/>
          <w:szCs w:val="20"/>
        </w:rPr>
        <w:t>·         Be employed by the psychiatrist, or</w:t>
      </w:r>
    </w:p>
    <w:p w14:paraId="2C4EAFA8" w14:textId="77777777" w:rsidR="00154ABF" w:rsidRDefault="00154ABF">
      <w:pPr>
        <w:spacing w:before="200" w:after="200"/>
        <w:rPr>
          <w:sz w:val="20"/>
          <w:szCs w:val="20"/>
        </w:rPr>
      </w:pPr>
      <w:r>
        <w:rPr>
          <w:sz w:val="20"/>
          <w:szCs w:val="20"/>
        </w:rPr>
        <w:t>·         Supervised by the psychiatrist, in accordance with accepted medical practice.</w:t>
      </w:r>
    </w:p>
    <w:p w14:paraId="61B58A6F" w14:textId="77777777" w:rsidR="00154ABF" w:rsidRDefault="00154ABF">
      <w:pPr>
        <w:spacing w:before="200" w:after="200"/>
        <w:rPr>
          <w:sz w:val="20"/>
          <w:szCs w:val="20"/>
        </w:rPr>
      </w:pPr>
      <w:r>
        <w:rPr>
          <w:sz w:val="20"/>
          <w:szCs w:val="20"/>
        </w:rPr>
        <w:t>It is the responsibility of the prescribing psychiatrist trained in rTMS to ensure that the health professional providing the treatment on behalf of the psychiatrist is appropriately and formally trained in rTMS. Records must be kept to demonstrate that all health care professionals providing rTMS services are appropriately trained.</w:t>
      </w:r>
    </w:p>
    <w:p w14:paraId="0C8CAC54" w14:textId="77777777" w:rsidR="00154ABF" w:rsidRDefault="00154ABF">
      <w:pPr>
        <w:spacing w:before="200" w:after="200"/>
        <w:rPr>
          <w:sz w:val="20"/>
          <w:szCs w:val="20"/>
        </w:rPr>
      </w:pPr>
      <w:r>
        <w:rPr>
          <w:sz w:val="20"/>
          <w:szCs w:val="20"/>
        </w:rPr>
        <w:lastRenderedPageBreak/>
        <w:t>In line with good practice, the psychiatrist should be available to provide advice as required during treatment and this supervision could be provided from a physician distance (this could be by phone). When rTMS services are provided on behalf the psychiatrist, the psychiatrist continues to remain responsible for planning and monitoring treatment outcomes.</w:t>
      </w:r>
    </w:p>
    <w:p w14:paraId="0BBBCA7E" w14:textId="77777777" w:rsidR="00154ABF" w:rsidRDefault="00154ABF">
      <w:pPr>
        <w:spacing w:before="200" w:after="200"/>
        <w:rPr>
          <w:sz w:val="20"/>
          <w:szCs w:val="20"/>
        </w:rPr>
      </w:pPr>
      <w:r>
        <w:rPr>
          <w:i/>
          <w:iCs/>
          <w:sz w:val="20"/>
          <w:szCs w:val="20"/>
        </w:rPr>
        <w:t>Training requirements</w:t>
      </w:r>
    </w:p>
    <w:p w14:paraId="3E53EB30" w14:textId="77777777" w:rsidR="00154ABF" w:rsidRDefault="00154ABF">
      <w:pPr>
        <w:spacing w:before="200" w:after="200"/>
        <w:rPr>
          <w:sz w:val="20"/>
          <w:szCs w:val="20"/>
        </w:rPr>
      </w:pPr>
      <w:r>
        <w:rPr>
          <w:sz w:val="20"/>
          <w:szCs w:val="20"/>
        </w:rPr>
        <w:t>The training requirements for psychiatrists have been endorsed through the Royal Australian and New Zealand College of Psychiatrists (RANZCP). RANZCP-endorsed training courses can be found on the RANZCP website here. </w:t>
      </w:r>
    </w:p>
    <w:p w14:paraId="347258BF" w14:textId="77777777" w:rsidR="00154ABF" w:rsidRDefault="00154ABF">
      <w:pPr>
        <w:spacing w:before="200" w:after="200"/>
        <w:rPr>
          <w:sz w:val="20"/>
          <w:szCs w:val="20"/>
        </w:rPr>
      </w:pPr>
      <w:r>
        <w:rPr>
          <w:sz w:val="20"/>
          <w:szCs w:val="20"/>
        </w:rPr>
        <w:t>All providers will be subject to ongoing Continuing Professional Development (CPD) requirements set by the RANZCP.  </w:t>
      </w:r>
    </w:p>
    <w:p w14:paraId="21C355BB" w14:textId="77777777" w:rsidR="00154ABF" w:rsidRDefault="00154ABF">
      <w:pPr>
        <w:spacing w:before="200" w:after="200"/>
        <w:rPr>
          <w:sz w:val="20"/>
          <w:szCs w:val="20"/>
        </w:rPr>
      </w:pPr>
      <w:r>
        <w:rPr>
          <w:b/>
          <w:bCs/>
          <w:sz w:val="20"/>
          <w:szCs w:val="20"/>
        </w:rPr>
        <w:t>Co-claiming with other items</w:t>
      </w:r>
    </w:p>
    <w:p w14:paraId="5DBC9F34" w14:textId="77777777" w:rsidR="00154ABF" w:rsidRDefault="00154ABF">
      <w:pPr>
        <w:spacing w:before="200" w:after="200"/>
        <w:rPr>
          <w:sz w:val="20"/>
          <w:szCs w:val="20"/>
        </w:rPr>
      </w:pPr>
      <w:r>
        <w:rPr>
          <w:sz w:val="20"/>
          <w:szCs w:val="20"/>
        </w:rPr>
        <w:t>The following services may be claimed on the same day:</w:t>
      </w:r>
    </w:p>
    <w:p w14:paraId="2834778B" w14:textId="77777777" w:rsidR="00154ABF" w:rsidRDefault="00154ABF">
      <w:pPr>
        <w:spacing w:before="200" w:after="200"/>
        <w:rPr>
          <w:sz w:val="20"/>
          <w:szCs w:val="20"/>
        </w:rPr>
      </w:pPr>
      <w:r>
        <w:rPr>
          <w:sz w:val="20"/>
          <w:szCs w:val="20"/>
        </w:rPr>
        <w:t>·      Prescription and mapping of an initial course of treatment (14216) and the first service in the delivery of treatment (14217).</w:t>
      </w:r>
    </w:p>
    <w:p w14:paraId="7FDAC750" w14:textId="77777777" w:rsidR="00154ABF" w:rsidRDefault="00154ABF">
      <w:pPr>
        <w:spacing w:before="200" w:after="200"/>
        <w:rPr>
          <w:sz w:val="20"/>
          <w:szCs w:val="20"/>
        </w:rPr>
      </w:pPr>
      <w:r>
        <w:rPr>
          <w:sz w:val="20"/>
          <w:szCs w:val="20"/>
        </w:rPr>
        <w:t>·      Prescription and mapping of a course of retreatment (14219) and the first service in the delivery of retreatment (14220).</w:t>
      </w:r>
    </w:p>
    <w:p w14:paraId="071D54A2" w14:textId="77777777" w:rsidR="00154ABF" w:rsidRDefault="00154ABF">
      <w:pPr>
        <w:spacing w:before="200" w:after="200"/>
        <w:rPr>
          <w:sz w:val="20"/>
          <w:szCs w:val="20"/>
        </w:rPr>
      </w:pPr>
      <w:r>
        <w:rPr>
          <w:sz w:val="20"/>
          <w:szCs w:val="20"/>
        </w:rPr>
        <w:t xml:space="preserve">MBS item 14217 can be claimed more than once on the same day if deemed clinically appropriate and in line with </w:t>
      </w:r>
      <w:hyperlink r:id="rId53" w:history="1">
        <w:r>
          <w:rPr>
            <w:color w:val="0000EE"/>
            <w:sz w:val="20"/>
            <w:szCs w:val="20"/>
            <w:u w:val="single" w:color="0000EE"/>
          </w:rPr>
          <w:t>RANZCP Professional Practice Guidelines</w:t>
        </w:r>
      </w:hyperlink>
      <w:r>
        <w:rPr>
          <w:sz w:val="20"/>
          <w:szCs w:val="20"/>
        </w:rPr>
        <w:t>.</w:t>
      </w:r>
    </w:p>
    <w:p w14:paraId="0B44750A" w14:textId="77777777" w:rsidR="00154ABF" w:rsidRDefault="00154ABF">
      <w:pPr>
        <w:spacing w:before="200" w:after="200"/>
        <w:rPr>
          <w:sz w:val="20"/>
          <w:szCs w:val="20"/>
        </w:rPr>
      </w:pPr>
      <w:r>
        <w:rPr>
          <w:sz w:val="20"/>
          <w:szCs w:val="20"/>
        </w:rPr>
        <w:t xml:space="preserve">MBS item 14220 can be claimed more than once on the same day if deemed clinically appropriate and in line with </w:t>
      </w:r>
      <w:hyperlink r:id="rId54" w:history="1">
        <w:r>
          <w:rPr>
            <w:color w:val="0000EE"/>
            <w:sz w:val="20"/>
            <w:szCs w:val="20"/>
            <w:u w:val="single" w:color="0000EE"/>
          </w:rPr>
          <w:t>RANZCP Professional Practice Guidelines.</w:t>
        </w:r>
      </w:hyperlink>
    </w:p>
    <w:p w14:paraId="5C4ABE39" w14:textId="77777777" w:rsidR="00154ABF" w:rsidRDefault="00154ABF">
      <w:pPr>
        <w:spacing w:before="200" w:after="200"/>
        <w:rPr>
          <w:sz w:val="20"/>
          <w:szCs w:val="20"/>
        </w:rPr>
      </w:pPr>
      <w:r>
        <w:rPr>
          <w:sz w:val="20"/>
          <w:szCs w:val="20"/>
        </w:rPr>
        <w:t> </w:t>
      </w:r>
    </w:p>
    <w:p w14:paraId="3A707663" w14:textId="77777777" w:rsidR="00154ABF" w:rsidRDefault="00154ABF">
      <w:pPr>
        <w:spacing w:before="200" w:after="200"/>
        <w:rPr>
          <w:sz w:val="20"/>
          <w:szCs w:val="20"/>
        </w:rPr>
      </w:pPr>
      <w:r>
        <w:rPr>
          <w:sz w:val="20"/>
          <w:szCs w:val="20"/>
        </w:rPr>
        <w:t> </w:t>
      </w:r>
      <w:r>
        <w:rPr>
          <w:b/>
          <w:bCs/>
          <w:sz w:val="20"/>
          <w:szCs w:val="20"/>
        </w:rPr>
        <w:t>Further Information</w:t>
      </w:r>
    </w:p>
    <w:p w14:paraId="077A7A1A" w14:textId="77777777" w:rsidR="00154ABF" w:rsidRDefault="00154ABF">
      <w:pPr>
        <w:spacing w:before="200" w:after="200"/>
        <w:rPr>
          <w:sz w:val="20"/>
          <w:szCs w:val="20"/>
        </w:rPr>
      </w:pPr>
      <w:r>
        <w:rPr>
          <w:sz w:val="20"/>
          <w:szCs w:val="20"/>
        </w:rPr>
        <w:t>Further information about the MBS items and provision of rTMS services is available on the MBS Online website at MBS Online under ‘Fact Sheets’. The information on the website may be updated from time to time in response to questions or feedback from providers, patients and other stakeholders.</w:t>
      </w:r>
    </w:p>
    <w:p w14:paraId="00AAEB86" w14:textId="77777777" w:rsidR="00A77B3E" w:rsidRDefault="00A77B3E"/>
    <w:p w14:paraId="381A305F" w14:textId="77777777" w:rsidR="00A77B3E" w:rsidRDefault="00A77B3E">
      <w:pPr>
        <w:rPr>
          <w:rFonts w:ascii="Helvetica" w:eastAsia="Helvetica" w:hAnsi="Helvetica" w:cs="Helvetica"/>
          <w:b/>
          <w:sz w:val="20"/>
        </w:rPr>
      </w:pPr>
      <w:r>
        <w:rPr>
          <w:rFonts w:ascii="Helvetica" w:eastAsia="Helvetica" w:hAnsi="Helvetica" w:cs="Helvetica"/>
          <w:b/>
          <w:sz w:val="20"/>
        </w:rPr>
        <w:t>TN.1.29 Extracorporeal Photopheresis (ECP) for Chronic Graft Versus Host Disease (cGVHD)</w:t>
      </w:r>
    </w:p>
    <w:p w14:paraId="5FBE8B4C" w14:textId="77777777" w:rsidR="00154ABF" w:rsidRDefault="00154ABF">
      <w:pPr>
        <w:spacing w:after="200"/>
        <w:rPr>
          <w:sz w:val="20"/>
          <w:szCs w:val="20"/>
        </w:rPr>
      </w:pPr>
      <w:r>
        <w:rPr>
          <w:sz w:val="20"/>
          <w:szCs w:val="20"/>
        </w:rPr>
        <w:t>For the purpose of administering MBS item 13761 the phrase ‘treatment cycle’ usually refers to a 12-week time period and item 13762 usually refers to a 6-week time period. A ‘treatment session’ is an attendance for ECP, which occurs two or three times per week.  </w:t>
      </w:r>
    </w:p>
    <w:p w14:paraId="2BF2BF4C" w14:textId="77777777" w:rsidR="00154ABF" w:rsidRDefault="00154ABF">
      <w:pPr>
        <w:spacing w:before="200" w:after="200"/>
        <w:rPr>
          <w:sz w:val="20"/>
          <w:szCs w:val="20"/>
        </w:rPr>
      </w:pPr>
      <w:r>
        <w:rPr>
          <w:sz w:val="20"/>
          <w:szCs w:val="20"/>
        </w:rPr>
        <w:t>A cycle of treatment funded under item 13762 can be preceded by a cycle funded by either item 13761 or by item 13762, provided at least a partial organ response occurs. A response, for the purposes of administering MBS item 13762, is defined as attaining a complete or partial response in at least one organ according to National Institutes of Health (NIH) criteria. A response only needs to be demonstrated after the first 12 weeks of treatment.</w:t>
      </w:r>
    </w:p>
    <w:p w14:paraId="1AA1948A" w14:textId="77777777" w:rsidR="00154ABF" w:rsidRDefault="00154ABF">
      <w:pPr>
        <w:spacing w:before="200" w:after="200"/>
        <w:rPr>
          <w:sz w:val="20"/>
          <w:szCs w:val="20"/>
        </w:rPr>
      </w:pPr>
      <w:r>
        <w:rPr>
          <w:sz w:val="20"/>
          <w:szCs w:val="20"/>
        </w:rPr>
        <w:t> </w:t>
      </w:r>
    </w:p>
    <w:p w14:paraId="43CC2203" w14:textId="77777777" w:rsidR="00154ABF" w:rsidRDefault="00154ABF">
      <w:pPr>
        <w:spacing w:before="200" w:after="200"/>
        <w:rPr>
          <w:sz w:val="20"/>
          <w:szCs w:val="20"/>
        </w:rPr>
      </w:pPr>
      <w:r>
        <w:rPr>
          <w:b/>
          <w:bCs/>
          <w:sz w:val="20"/>
          <w:szCs w:val="20"/>
        </w:rPr>
        <w:t>Patient Requirements</w:t>
      </w:r>
    </w:p>
    <w:p w14:paraId="0941A98E" w14:textId="77777777" w:rsidR="00154ABF" w:rsidRDefault="00154ABF">
      <w:pPr>
        <w:spacing w:before="200" w:after="200"/>
        <w:rPr>
          <w:sz w:val="20"/>
          <w:szCs w:val="20"/>
        </w:rPr>
      </w:pPr>
      <w:r>
        <w:rPr>
          <w:sz w:val="20"/>
          <w:szCs w:val="20"/>
        </w:rPr>
        <w:t>For the purpose of administering MBS item 13761 and item 13762, steroid-refractory or steroid-dependent disease is defined as one of the following:</w:t>
      </w:r>
    </w:p>
    <w:p w14:paraId="3712659B" w14:textId="77777777" w:rsidR="00154ABF" w:rsidRDefault="00154ABF">
      <w:pPr>
        <w:numPr>
          <w:ilvl w:val="0"/>
          <w:numId w:val="273"/>
        </w:numPr>
        <w:spacing w:before="200"/>
        <w:ind w:hanging="286"/>
        <w:rPr>
          <w:sz w:val="20"/>
          <w:szCs w:val="20"/>
        </w:rPr>
      </w:pPr>
      <w:r>
        <w:rPr>
          <w:sz w:val="20"/>
          <w:szCs w:val="20"/>
        </w:rPr>
        <w:t>A lack of response or disease progression after a minimum of prednisone 1 mg/kg/day or equivalent for at least 1 week, OR</w:t>
      </w:r>
    </w:p>
    <w:p w14:paraId="57D0CDEA" w14:textId="77777777" w:rsidR="00154ABF" w:rsidRDefault="00154ABF">
      <w:pPr>
        <w:numPr>
          <w:ilvl w:val="0"/>
          <w:numId w:val="273"/>
        </w:numPr>
        <w:ind w:hanging="291"/>
        <w:rPr>
          <w:sz w:val="20"/>
          <w:szCs w:val="20"/>
        </w:rPr>
      </w:pPr>
      <w:r>
        <w:rPr>
          <w:sz w:val="20"/>
          <w:szCs w:val="20"/>
        </w:rPr>
        <w:lastRenderedPageBreak/>
        <w:t>Disease persistence without improvement despite continued treatment with prednisone at &gt; 0.5 mg/kg/day or 1 mg/kg every day or equivalent other day for at least 4 weeks, OR</w:t>
      </w:r>
    </w:p>
    <w:p w14:paraId="00786559" w14:textId="77777777" w:rsidR="00154ABF" w:rsidRDefault="00154ABF">
      <w:pPr>
        <w:numPr>
          <w:ilvl w:val="0"/>
          <w:numId w:val="273"/>
        </w:numPr>
        <w:spacing w:after="200"/>
        <w:ind w:hanging="274"/>
        <w:rPr>
          <w:sz w:val="20"/>
          <w:szCs w:val="20"/>
        </w:rPr>
      </w:pPr>
      <w:r>
        <w:rPr>
          <w:sz w:val="20"/>
          <w:szCs w:val="20"/>
        </w:rPr>
        <w:t>Increase to prednisolone dose to &gt; 0.25 mg/kg/day or equivalent after 2 unsuccessful attempts to taper the dose.</w:t>
      </w:r>
    </w:p>
    <w:p w14:paraId="25D4CAEB" w14:textId="77777777" w:rsidR="00A77B3E" w:rsidRDefault="00A77B3E"/>
    <w:p w14:paraId="6F796D11" w14:textId="77777777" w:rsidR="00A77B3E" w:rsidRDefault="00A77B3E">
      <w:pPr>
        <w:rPr>
          <w:rFonts w:ascii="Helvetica" w:eastAsia="Helvetica" w:hAnsi="Helvetica" w:cs="Helvetica"/>
          <w:b/>
          <w:sz w:val="20"/>
        </w:rPr>
      </w:pPr>
      <w:r>
        <w:rPr>
          <w:rFonts w:ascii="Helvetica" w:eastAsia="Helvetica" w:hAnsi="Helvetica" w:cs="Helvetica"/>
          <w:b/>
          <w:sz w:val="20"/>
        </w:rPr>
        <w:t>TN.2.1 Meaning of megavoltage complexity levels</w:t>
      </w:r>
    </w:p>
    <w:p w14:paraId="205A0666" w14:textId="77777777" w:rsidR="00154ABF" w:rsidRDefault="00154ABF">
      <w:pPr>
        <w:spacing w:after="200"/>
        <w:rPr>
          <w:sz w:val="20"/>
          <w:szCs w:val="20"/>
        </w:rPr>
      </w:pPr>
      <w:r>
        <w:rPr>
          <w:b/>
          <w:bCs/>
          <w:sz w:val="20"/>
          <w:szCs w:val="20"/>
        </w:rPr>
        <w:t>Level 1.1 Items (Simple or Single Field)</w:t>
      </w:r>
    </w:p>
    <w:p w14:paraId="38B4316D" w14:textId="77777777" w:rsidR="00154ABF" w:rsidRDefault="00154ABF">
      <w:pPr>
        <w:spacing w:before="200" w:after="200"/>
        <w:rPr>
          <w:sz w:val="20"/>
          <w:szCs w:val="20"/>
        </w:rPr>
      </w:pPr>
      <w:r>
        <w:rPr>
          <w:sz w:val="20"/>
          <w:szCs w:val="20"/>
        </w:rPr>
        <w:t>In items 15902 and 15930: Simple or single-field complexity external beam radiation therapy is localised, planned and delivered through a clinical mark-up process without the requirements of simulation, computer or volumetric dosimetry and beam modulation. Patient stabilisation is simple using standard devices. Determination of the treatment volume is by clinical assessment and mark-up with the prescribed dose identified on the surface or at depth. Single-field delivery via wide margins determined through the clinical assessment process will not require image verification. The final dosimetry plan is validated by a radiation therapist or medical physicist, using quality assurance processes, with the plan approved by the radiation oncologist prior to delivery.</w:t>
      </w:r>
    </w:p>
    <w:p w14:paraId="73D8E92D" w14:textId="77777777" w:rsidR="00154ABF" w:rsidRDefault="00154ABF">
      <w:pPr>
        <w:spacing w:before="200" w:after="200"/>
        <w:rPr>
          <w:sz w:val="20"/>
          <w:szCs w:val="20"/>
        </w:rPr>
      </w:pPr>
      <w:r>
        <w:rPr>
          <w:b/>
          <w:bCs/>
          <w:sz w:val="20"/>
          <w:szCs w:val="20"/>
        </w:rPr>
        <w:t>Level 1.2 Items (Two-Dimensional Simple or Multiple Field)</w:t>
      </w:r>
    </w:p>
    <w:p w14:paraId="63766798" w14:textId="77777777" w:rsidR="00154ABF" w:rsidRDefault="00154ABF">
      <w:pPr>
        <w:spacing w:before="200" w:after="200"/>
        <w:rPr>
          <w:sz w:val="20"/>
          <w:szCs w:val="20"/>
        </w:rPr>
      </w:pPr>
      <w:r>
        <w:rPr>
          <w:sz w:val="20"/>
          <w:szCs w:val="20"/>
        </w:rPr>
        <w:t>In items 15904 and 15932: Simple or multiple-field complexity external beam radiation therapy is localised through a process of either two-dimensional simulation (single plain film views or CT or digitally reconstructed radiograph delineation) or three-dimensional simulation (plain film views or CT volumetric delineation) to identify the treatment region. Patient stabilisation is simple using standard devices.</w:t>
      </w:r>
    </w:p>
    <w:p w14:paraId="507122FC" w14:textId="77777777" w:rsidR="00154ABF" w:rsidRDefault="00154ABF">
      <w:pPr>
        <w:spacing w:before="200" w:after="200"/>
        <w:rPr>
          <w:sz w:val="20"/>
          <w:szCs w:val="20"/>
        </w:rPr>
      </w:pPr>
      <w:r>
        <w:rPr>
          <w:sz w:val="20"/>
          <w:szCs w:val="20"/>
        </w:rPr>
        <w:t>Planning is based on two</w:t>
      </w:r>
      <w:r>
        <w:rPr>
          <w:sz w:val="20"/>
          <w:szCs w:val="20"/>
        </w:rPr>
        <w:noBreakHyphen/>
        <w:t>dimensional planning processes with simple beam shaping but no modulation or inverse planning requirements, optimisation is not required on organs at risk. Multiple-field delivery via multileaf collimator (MLC) shaped beams requires verification. The final dosimetry plan is validated by a radiation therapist or medical physicist, using quality assurance processes, with the plan approved by the radiation oncologist prior to delivery.</w:t>
      </w:r>
    </w:p>
    <w:p w14:paraId="1F58058D" w14:textId="77777777" w:rsidR="00154ABF" w:rsidRDefault="00154ABF">
      <w:pPr>
        <w:spacing w:before="200" w:after="200"/>
        <w:rPr>
          <w:sz w:val="20"/>
          <w:szCs w:val="20"/>
        </w:rPr>
      </w:pPr>
      <w:r>
        <w:rPr>
          <w:b/>
          <w:bCs/>
          <w:sz w:val="20"/>
          <w:szCs w:val="20"/>
        </w:rPr>
        <w:t>Level 2.1 Items (Three-Dimensional without motion management)</w:t>
      </w:r>
    </w:p>
    <w:p w14:paraId="0ED9AA33" w14:textId="77777777" w:rsidR="00154ABF" w:rsidRDefault="00154ABF">
      <w:pPr>
        <w:spacing w:before="200" w:after="200"/>
        <w:rPr>
          <w:sz w:val="20"/>
          <w:szCs w:val="20"/>
        </w:rPr>
      </w:pPr>
      <w:r>
        <w:rPr>
          <w:sz w:val="20"/>
          <w:szCs w:val="20"/>
        </w:rPr>
        <w:t>In items 15906 and 15934: Three-dimensional standard or multiple-field complexity external beam radiation therapy is localised through a process of three-dimensional simulation (plain film views or volumetric delineation) to identify the treatment region and organs at risk.</w:t>
      </w:r>
    </w:p>
    <w:p w14:paraId="4F630DF0" w14:textId="77777777" w:rsidR="00154ABF" w:rsidRDefault="00154ABF">
      <w:pPr>
        <w:spacing w:before="200" w:after="200"/>
        <w:rPr>
          <w:sz w:val="20"/>
          <w:szCs w:val="20"/>
        </w:rPr>
      </w:pPr>
      <w:r>
        <w:rPr>
          <w:sz w:val="20"/>
          <w:szCs w:val="20"/>
        </w:rPr>
        <w:t>Planning is based on three</w:t>
      </w:r>
      <w:r>
        <w:rPr>
          <w:sz w:val="20"/>
          <w:szCs w:val="20"/>
        </w:rPr>
        <w:noBreakHyphen/>
        <w:t>dimensional planning processes with simple beam shaping (multileaf collimators—MLCs) and simple modulation (large-segment field in field, wedges, MLCs or tissue compensation) to deliver a conformal dose distribution and assessment of dose to organs at risk. Multiple-field delivery via MLC shaped beams requires image verification. Examples include three-dimensional planned spine treatments (single or opposed fields) breast tangents without target volumes definition, and image-based planning for electrons. The final dosimetry plan is validated by a radiation therapist or medical physicist, using quality assurance processes, with the plan approved by the radiation oncologist prior to delivery.</w:t>
      </w:r>
    </w:p>
    <w:p w14:paraId="261A9EDC" w14:textId="77777777" w:rsidR="00154ABF" w:rsidRDefault="00154ABF">
      <w:pPr>
        <w:spacing w:before="200" w:after="200"/>
        <w:rPr>
          <w:sz w:val="20"/>
          <w:szCs w:val="20"/>
        </w:rPr>
      </w:pPr>
      <w:r>
        <w:rPr>
          <w:b/>
          <w:bCs/>
          <w:sz w:val="20"/>
          <w:szCs w:val="20"/>
        </w:rPr>
        <w:t>Level 2.2 Items (Three-Dimensional with motion management)</w:t>
      </w:r>
    </w:p>
    <w:p w14:paraId="664D1C43" w14:textId="77777777" w:rsidR="00154ABF" w:rsidRDefault="00154ABF">
      <w:pPr>
        <w:spacing w:before="200" w:after="200"/>
        <w:rPr>
          <w:sz w:val="20"/>
          <w:szCs w:val="20"/>
        </w:rPr>
      </w:pPr>
      <w:r>
        <w:rPr>
          <w:sz w:val="20"/>
          <w:szCs w:val="20"/>
        </w:rPr>
        <w:t>In items 15908 and 15936: Three-dimensional complex or multiple-field complexity external beam radiation therapy is localised through a process of three or four-dimensional (three-dimensional volumetric delineation or four-dimensional volumetric delineation with consideration of tumour and organs at risk excursion) simulation to identify the treatment region and organs at risk (including excursion of targets and organs at risk). Patient stabilisation requires the use of devices to support positional reproducibility. Motion management includes four-dimensional CT, deep inspiration breath hold, deep expiration breath hold, use of manual compression and other methods that account for tumour movement.</w:t>
      </w:r>
    </w:p>
    <w:p w14:paraId="374214FA" w14:textId="77777777" w:rsidR="00154ABF" w:rsidRDefault="00154ABF">
      <w:pPr>
        <w:spacing w:before="200" w:after="200"/>
        <w:rPr>
          <w:sz w:val="20"/>
          <w:szCs w:val="20"/>
        </w:rPr>
      </w:pPr>
      <w:r>
        <w:rPr>
          <w:sz w:val="20"/>
          <w:szCs w:val="20"/>
        </w:rPr>
        <w:t xml:space="preserve">Planning is based on three or four-dimensional planning processes with complex beam shaping (multileaf collimators—MLCs) and modulation (MLC or small-segment field in field) to deliver a conformal dose distribution and assessment and management of dose to organs at risk. Multiple-field delivery via MLC shaped beams requires daily image verification prior to treatment delivery. Consideration for re-planning is not required. The final </w:t>
      </w:r>
      <w:r>
        <w:rPr>
          <w:sz w:val="20"/>
          <w:szCs w:val="20"/>
        </w:rPr>
        <w:lastRenderedPageBreak/>
        <w:t>dosimetry plan is validated by a radiation therapist or medical physicist, using quality assurance processes, with the plan approved by the radiation oncologist prior to delivery.</w:t>
      </w:r>
    </w:p>
    <w:p w14:paraId="7D2B7E1A" w14:textId="77777777" w:rsidR="00154ABF" w:rsidRDefault="00154ABF">
      <w:pPr>
        <w:spacing w:before="200" w:after="200"/>
        <w:rPr>
          <w:sz w:val="20"/>
          <w:szCs w:val="20"/>
        </w:rPr>
      </w:pPr>
      <w:r>
        <w:rPr>
          <w:b/>
          <w:bCs/>
          <w:sz w:val="20"/>
          <w:szCs w:val="20"/>
        </w:rPr>
        <w:t>Level 3.1 Items (Standard IMRT Multiple Field)</w:t>
      </w:r>
    </w:p>
    <w:p w14:paraId="0891AFFF" w14:textId="77777777" w:rsidR="00154ABF" w:rsidRDefault="00154ABF">
      <w:pPr>
        <w:spacing w:before="200" w:after="200"/>
        <w:rPr>
          <w:sz w:val="20"/>
          <w:szCs w:val="20"/>
        </w:rPr>
      </w:pPr>
      <w:r>
        <w:rPr>
          <w:sz w:val="20"/>
          <w:szCs w:val="20"/>
        </w:rPr>
        <w:t>In items 15910 and 15938: Standard inverse planned intensity modulated radiation therapy (IMRT) to a single dose level prescription and without motion management is localised through a three-dimensional (CT volumetric delineation) simulation to identify clinical and planning targets, organs at risk and normal tissue.</w:t>
      </w:r>
    </w:p>
    <w:p w14:paraId="5819898D" w14:textId="77777777" w:rsidR="00154ABF" w:rsidRDefault="00154ABF">
      <w:pPr>
        <w:spacing w:before="200" w:after="200"/>
        <w:rPr>
          <w:sz w:val="20"/>
          <w:szCs w:val="20"/>
        </w:rPr>
      </w:pPr>
      <w:r>
        <w:rPr>
          <w:sz w:val="20"/>
          <w:szCs w:val="20"/>
        </w:rPr>
        <w:t>Planning is based on delivery to a single-dose level target and includes optimisation of the dose based on assessment of organs at risk doses. This technique involves very sharp dose gradients adjacent to both targets and organs at risk of increasing the consequences of any geometric uncertainty, making daily treatment image verification (Image-guided radiation therapy—IGRT) an essential component of quality IMRT. It is the tumour location, adjacent organs and dosimetry that define the appropriate role for IMRT, and support an approach where the clinical circumstances rather than specific diagnoses are the most important determinants for using IMRT. Final dosimetry plan is validated by both the radiation therapist and medical physicist, using quality assurance processes, with the plan approved by the radiation oncologist prior to treatment delivery.</w:t>
      </w:r>
    </w:p>
    <w:p w14:paraId="66BEBDBD" w14:textId="77777777" w:rsidR="00154ABF" w:rsidRDefault="00154ABF">
      <w:pPr>
        <w:spacing w:before="200" w:after="200"/>
        <w:rPr>
          <w:sz w:val="20"/>
          <w:szCs w:val="20"/>
        </w:rPr>
      </w:pPr>
      <w:r>
        <w:rPr>
          <w:b/>
          <w:bCs/>
          <w:sz w:val="20"/>
          <w:szCs w:val="20"/>
        </w:rPr>
        <w:t>Level 3.2 Items (Complex IMRT Multiple Field)</w:t>
      </w:r>
    </w:p>
    <w:p w14:paraId="3E81DB7E" w14:textId="77777777" w:rsidR="00154ABF" w:rsidRDefault="00154ABF">
      <w:pPr>
        <w:spacing w:before="200" w:after="200"/>
        <w:rPr>
          <w:sz w:val="20"/>
          <w:szCs w:val="20"/>
        </w:rPr>
      </w:pPr>
      <w:r>
        <w:rPr>
          <w:sz w:val="20"/>
          <w:szCs w:val="20"/>
        </w:rPr>
        <w:t>In items 15914 and 15940: Complex inverse planned intensity modulated radiation therapy (IMRT) to multiple-dose level prescription or IMRT with motion management is localised through three or four dimensional (volumetric imaging) to identify clinical and planning targets, organs at risk and normal tissue (and tumour and organs at risk excursion in the case of four-dimensional applications).</w:t>
      </w:r>
    </w:p>
    <w:p w14:paraId="16CE56D4" w14:textId="77777777" w:rsidR="00154ABF" w:rsidRDefault="00154ABF">
      <w:pPr>
        <w:spacing w:before="200" w:after="200"/>
        <w:rPr>
          <w:sz w:val="20"/>
          <w:szCs w:val="20"/>
        </w:rPr>
      </w:pPr>
      <w:r>
        <w:rPr>
          <w:sz w:val="20"/>
          <w:szCs w:val="20"/>
        </w:rPr>
        <w:t>Planning is based on delivery to multiple-dose level targets or IMRT with motion management and includes optimisation of the dose based on assessment of organs at risk doses. This technique involves very sharp dose gradients adjacent to both targets and organs at risk increasing the consequences of any geometric uncertainty, making daily treatment verification (Image-guided radiation therapy—IGRT) an essential component of quality IMRT. In the case of four-dimensional applications, treatment delivery utilises some form of motion management and further complicates the planning, delivery and quality assurance processes. Motion management includes four-dimensional volumetric imaging, deep inspiration breath hold, deep expiration breath hold, use of manual compression and other methods that account for tumour movement. It is the tumour location, adjacent organs and dosimetry that define the appropriate role for IMRT and support an approach where the clinical circumstances, rather than specific diagnoses, are the most important determinants for using IMRT. Pre-treatment quality assurance validation will be required and consideration for re-planning is included. Final dosimetry plan is validated by both the radiation therapist and medical physicist, using quality assurance processes, with the plan approved by the radiation oncologist prior to treatment delivery. Small-field fractionated treatment strategies (using either an IMRT or multiple, non-coplanar, rotational or fixed beam delivery) are included in this complexity level.</w:t>
      </w:r>
    </w:p>
    <w:p w14:paraId="04E5C5A1" w14:textId="77777777" w:rsidR="00154ABF" w:rsidRDefault="00154ABF">
      <w:pPr>
        <w:spacing w:before="200" w:after="200"/>
        <w:rPr>
          <w:sz w:val="20"/>
          <w:szCs w:val="20"/>
        </w:rPr>
      </w:pPr>
      <w:r>
        <w:rPr>
          <w:b/>
          <w:bCs/>
          <w:sz w:val="20"/>
          <w:szCs w:val="20"/>
        </w:rPr>
        <w:t>Level 4 Items (Intracranial Stereotactic Radiation Therapy)</w:t>
      </w:r>
    </w:p>
    <w:p w14:paraId="7DDB7751" w14:textId="77777777" w:rsidR="00154ABF" w:rsidRDefault="00154ABF">
      <w:pPr>
        <w:spacing w:before="200" w:after="200"/>
        <w:rPr>
          <w:sz w:val="20"/>
          <w:szCs w:val="20"/>
        </w:rPr>
      </w:pPr>
      <w:r>
        <w:rPr>
          <w:sz w:val="20"/>
          <w:szCs w:val="20"/>
        </w:rPr>
        <w:t>In items 15918 and 15942: Stereotactic radiation therapy delivered using a Therapeutic Goods Administration approved device using specifically calibrated small fields. Dedicated and customised patient positioning and immobilisation and multi-modality image based targeted identification of the treatment volume, surrounding organs at risk and normal tissue. Where relevant formal structured assessment of motion and patient suitability for complex and lengthy delivery may include fixed head frame. Lengthy treatment sessions may require patient education to support positional and physiological control requirements. Dosimetry delivers small-field collimation and shaping of the dose to complex targets. Pre-treatment quality assurance validation will be required and consideration for re-planning is included. Very tight margins and steep dose gradients mandates the use of daily treatment verification. Final dosimetry plan is validated by both the appropriately qualified radiation therapist and medical physicist, using quality assurance processes, with the plan approved by the radiation oncologist prior to treatment delivery.</w:t>
      </w:r>
    </w:p>
    <w:p w14:paraId="677D69B7" w14:textId="77777777" w:rsidR="00154ABF" w:rsidRDefault="00154ABF">
      <w:pPr>
        <w:spacing w:before="200" w:after="200"/>
        <w:rPr>
          <w:sz w:val="20"/>
          <w:szCs w:val="20"/>
        </w:rPr>
      </w:pPr>
      <w:r>
        <w:rPr>
          <w:b/>
          <w:bCs/>
          <w:sz w:val="20"/>
          <w:szCs w:val="20"/>
        </w:rPr>
        <w:t>Level 4 Items (Stereotactic Body Radiation Therapy)</w:t>
      </w:r>
    </w:p>
    <w:p w14:paraId="514D8518" w14:textId="77777777" w:rsidR="00154ABF" w:rsidRDefault="00154ABF">
      <w:pPr>
        <w:spacing w:before="200" w:after="200"/>
        <w:rPr>
          <w:sz w:val="20"/>
          <w:szCs w:val="20"/>
        </w:rPr>
      </w:pPr>
      <w:r>
        <w:rPr>
          <w:sz w:val="20"/>
          <w:szCs w:val="20"/>
        </w:rPr>
        <w:t xml:space="preserve">In items 15920 and 15944: Stereotactic body external beam radiation therapy with or without motion management is localised through a three or four-dimensional (three-dimensional volumetric delineation or four-dimensional </w:t>
      </w:r>
      <w:r>
        <w:rPr>
          <w:sz w:val="20"/>
          <w:szCs w:val="20"/>
        </w:rPr>
        <w:lastRenderedPageBreak/>
        <w:t>volumetric delineation with consideration of tumour and organs at risk excursion) simulation to identify clinical and planning targets, organs at risk and normal tissue (and tumour and organs at risk excursion in the case of four-dimensional applications). Requires dedicated and personalised patient positioning and immobilisation and multi-modality image based targeted identification of the treatment volume, surrounding organs at risk and normal tissue. Lengthy treatment sessions may require patient education to support positional and physiological control requirements. Motion management includes four-dimensional CT, deep inspiration breath hold, deep expiration breath hold, use of manual compression and other methods that account for tumour movement.</w:t>
      </w:r>
    </w:p>
    <w:p w14:paraId="25F7CDFA" w14:textId="77777777" w:rsidR="00154ABF" w:rsidRDefault="00154ABF">
      <w:pPr>
        <w:spacing w:before="200" w:after="200"/>
        <w:rPr>
          <w:sz w:val="20"/>
          <w:szCs w:val="20"/>
        </w:rPr>
      </w:pPr>
      <w:r>
        <w:rPr>
          <w:sz w:val="20"/>
          <w:szCs w:val="20"/>
        </w:rPr>
        <w:t>Stereotactic body radiation therapy (SBRT) and stereotactic ablative radiation therapy (SABR) are used interchangeably and are defined as high precision, image-guided radiation therapy (IGRT) dose delivery with highly conformal dose and steep dose gradients, with larger doses per fraction, fewer treatments as determined by standard clinical protocols, eg. 5 for prostate treatments or 8 for central lung treatments and where there is intrafraction motion management where applicable.</w:t>
      </w:r>
    </w:p>
    <w:p w14:paraId="2EA5A4A5" w14:textId="77777777" w:rsidR="00154ABF" w:rsidRDefault="00154ABF">
      <w:pPr>
        <w:spacing w:before="200" w:after="200"/>
        <w:rPr>
          <w:sz w:val="20"/>
          <w:szCs w:val="20"/>
        </w:rPr>
      </w:pPr>
      <w:r>
        <w:rPr>
          <w:sz w:val="20"/>
          <w:szCs w:val="20"/>
        </w:rPr>
        <w:t>For stereotactic treatments this requires on the first day of treatment, a radiation oncologist or trained delegate with documented competencies in stereotactic treatments must be present at the start of the treatment fraction (prior to irradiation) to verify the integrity of the patient set-up at the treatment machine, patient repositioning using image guidance, and directly manage any clinical issues. For subsequent fractions in the same course, the radiation oncologist must be immediately available for critical decision making. Patient specific pre-treatment quality assurance validation may be required and consideration for re-planning and is included. Very tight margins and steep dose gradients mandates the use of daily image verification of treatment. Final dosimetry plan is validated by both the appropriately qualified radiation therapist and medical physicist, using quality assurance processes, with the plan approved by the radiation oncologist prior to delivery.</w:t>
      </w:r>
    </w:p>
    <w:p w14:paraId="23AA29F5" w14:textId="77777777" w:rsidR="00154ABF" w:rsidRDefault="00154ABF">
      <w:pPr>
        <w:spacing w:before="200" w:after="200"/>
        <w:rPr>
          <w:sz w:val="20"/>
          <w:szCs w:val="20"/>
        </w:rPr>
      </w:pPr>
      <w:r>
        <w:rPr>
          <w:b/>
          <w:bCs/>
          <w:sz w:val="20"/>
          <w:szCs w:val="20"/>
        </w:rPr>
        <w:t>Level 5 Items (Specialised)</w:t>
      </w:r>
    </w:p>
    <w:p w14:paraId="52185194" w14:textId="77777777" w:rsidR="00154ABF" w:rsidRDefault="00154ABF">
      <w:pPr>
        <w:spacing w:before="200" w:after="200"/>
        <w:rPr>
          <w:sz w:val="20"/>
          <w:szCs w:val="20"/>
        </w:rPr>
      </w:pPr>
      <w:r>
        <w:rPr>
          <w:sz w:val="20"/>
          <w:szCs w:val="20"/>
        </w:rPr>
        <w:t>In items 15924, 15926, 15946 and 15948: Patient acuity requires multidisciplinary medical and technical support during the simulation and treatment processes (for example, general anaesthetic for complex cases or monitoring for patients receiving Total Body Irradiation). Complex dosimetry requirements are driven by large field or large volume requirements in total skin electron therapy (TSE) or total body irradiation (TBI) cases and highly personalised dosimetry requirements with younger paediatric patients, and patients requiring general anaesthetic or supervised sedation. Clinical and Technical complexity requires prolonged, complex multidisciplinary team involvement and direct involvement in the treatment delivery process; including in vivo dosimetry. Patient specific complex quality assurance validation pre-treatment and during treatment is required and consideration for re-planning is included. Final dosimetry plan is validated by both the radiation therapist and medical physicist, using quality assurance processes, with the plan approved by the radiation oncologist prior to delivery.</w:t>
      </w:r>
    </w:p>
    <w:p w14:paraId="09FE6FBD" w14:textId="77777777" w:rsidR="00154ABF" w:rsidRDefault="00154ABF">
      <w:pPr>
        <w:spacing w:before="200" w:after="200"/>
        <w:rPr>
          <w:sz w:val="20"/>
          <w:szCs w:val="20"/>
        </w:rPr>
      </w:pPr>
      <w:r>
        <w:rPr>
          <w:b/>
          <w:bCs/>
          <w:sz w:val="20"/>
          <w:szCs w:val="20"/>
        </w:rPr>
        <w:t>Radiation therapy treatment to correspond with planning</w:t>
      </w:r>
    </w:p>
    <w:p w14:paraId="01115864" w14:textId="77777777" w:rsidR="00154ABF" w:rsidRDefault="00154ABF">
      <w:pPr>
        <w:spacing w:before="200" w:after="200"/>
        <w:rPr>
          <w:sz w:val="20"/>
          <w:szCs w:val="20"/>
        </w:rPr>
      </w:pPr>
      <w:r>
        <w:rPr>
          <w:sz w:val="20"/>
          <w:szCs w:val="20"/>
        </w:rPr>
        <w:t>The complexity level of the treatment regimen must be appropriate for the plan. Accordingly, treatment items must not be billed at higher levels than the complexity level associated with planning item for that site.</w:t>
      </w:r>
    </w:p>
    <w:p w14:paraId="1178A6AF" w14:textId="77777777" w:rsidR="00154ABF" w:rsidRDefault="00154ABF">
      <w:pPr>
        <w:spacing w:before="200" w:after="200"/>
        <w:rPr>
          <w:sz w:val="20"/>
          <w:szCs w:val="20"/>
        </w:rPr>
      </w:pPr>
      <w:r>
        <w:rPr>
          <w:sz w:val="20"/>
          <w:szCs w:val="20"/>
        </w:rPr>
        <w:t>Treatment can be billed however at a higher sublevel within a band. For example, it may be appropriate to use Level 3.2 treatment for a site planned at Level 3.1, but billing for Level 3 treatment items following Level 2 planning would not be processed. </w:t>
      </w:r>
    </w:p>
    <w:p w14:paraId="5C9F3D73" w14:textId="77777777" w:rsidR="00154ABF" w:rsidRDefault="00154ABF">
      <w:pPr>
        <w:spacing w:before="200" w:after="200"/>
        <w:rPr>
          <w:sz w:val="20"/>
          <w:szCs w:val="20"/>
        </w:rPr>
      </w:pPr>
      <w:r>
        <w:rPr>
          <w:sz w:val="20"/>
          <w:szCs w:val="20"/>
        </w:rPr>
        <w:t>If treatment is for multiple sites, each site must be clearly identified and differentiated by name in billing notes (e.g., Breast, Pelvis, Brain).</w:t>
      </w:r>
    </w:p>
    <w:p w14:paraId="64053AC1" w14:textId="77777777" w:rsidR="00A77B3E" w:rsidRDefault="00A77B3E"/>
    <w:p w14:paraId="37ABFBB2" w14:textId="77777777" w:rsidR="00A77B3E" w:rsidRDefault="00A77B3E">
      <w:pPr>
        <w:rPr>
          <w:rFonts w:ascii="Helvetica" w:eastAsia="Helvetica" w:hAnsi="Helvetica" w:cs="Helvetica"/>
          <w:b/>
          <w:sz w:val="20"/>
        </w:rPr>
      </w:pPr>
      <w:r>
        <w:rPr>
          <w:rFonts w:ascii="Helvetica" w:eastAsia="Helvetica" w:hAnsi="Helvetica" w:cs="Helvetica"/>
          <w:b/>
          <w:sz w:val="20"/>
        </w:rPr>
        <w:t>TN.2.2 Megavoltage planning</w:t>
      </w:r>
    </w:p>
    <w:p w14:paraId="5BE39F9F" w14:textId="77777777" w:rsidR="00154ABF" w:rsidRDefault="00154ABF">
      <w:pPr>
        <w:spacing w:after="200"/>
        <w:rPr>
          <w:sz w:val="20"/>
          <w:szCs w:val="20"/>
        </w:rPr>
      </w:pPr>
      <w:r>
        <w:rPr>
          <w:b/>
          <w:bCs/>
          <w:sz w:val="20"/>
          <w:szCs w:val="20"/>
        </w:rPr>
        <w:t>Radiation therapy planning (15902 – 15928, 15950, 15970 – 15980)</w:t>
      </w:r>
    </w:p>
    <w:p w14:paraId="466F8D4C" w14:textId="77777777" w:rsidR="00154ABF" w:rsidRDefault="00154ABF">
      <w:pPr>
        <w:spacing w:before="200" w:after="200"/>
        <w:rPr>
          <w:sz w:val="20"/>
          <w:szCs w:val="20"/>
        </w:rPr>
      </w:pPr>
      <w:r>
        <w:rPr>
          <w:sz w:val="20"/>
          <w:szCs w:val="20"/>
        </w:rPr>
        <w:t>One plan only will attract Medicare benefits in a course of treatment. Benefits are payable however for further planning items where planning is undertaken for a synchronous primary or different tumour site to that (or those) specified in the original prescription by the radiation oncologist. Sites must be clearly identified and differentiated by name in billing notes (e.g., Breast, Pelvis, Brain).</w:t>
      </w:r>
    </w:p>
    <w:p w14:paraId="408C8416" w14:textId="77777777" w:rsidR="00154ABF" w:rsidRDefault="00154ABF">
      <w:pPr>
        <w:spacing w:before="200" w:after="200"/>
        <w:rPr>
          <w:sz w:val="20"/>
          <w:szCs w:val="20"/>
        </w:rPr>
      </w:pPr>
      <w:r>
        <w:rPr>
          <w:b/>
          <w:bCs/>
          <w:sz w:val="20"/>
          <w:szCs w:val="20"/>
        </w:rPr>
        <w:lastRenderedPageBreak/>
        <w:t>Protocols for documenting quality assurance processes for treatment plans (15902 to 15928 and 15970 to 15980, 15964 and 15968)</w:t>
      </w:r>
    </w:p>
    <w:p w14:paraId="69B413E9" w14:textId="77777777" w:rsidR="00154ABF" w:rsidRDefault="00154ABF">
      <w:pPr>
        <w:spacing w:before="200" w:after="200"/>
        <w:rPr>
          <w:sz w:val="20"/>
          <w:szCs w:val="20"/>
        </w:rPr>
      </w:pPr>
      <w:r>
        <w:rPr>
          <w:sz w:val="20"/>
          <w:szCs w:val="20"/>
        </w:rPr>
        <w:t>Treatment plans should be produced using quality assurance processes to ensure, where appropriate:</w:t>
      </w:r>
    </w:p>
    <w:p w14:paraId="3C6CBC45" w14:textId="77777777" w:rsidR="00154ABF" w:rsidRDefault="00154ABF">
      <w:pPr>
        <w:spacing w:before="200" w:after="200"/>
        <w:rPr>
          <w:sz w:val="20"/>
          <w:szCs w:val="20"/>
        </w:rPr>
      </w:pPr>
      <w:r>
        <w:rPr>
          <w:sz w:val="20"/>
          <w:szCs w:val="20"/>
        </w:rPr>
        <w:t>(a)     Data within the oncology information system is accurate; and</w:t>
      </w:r>
    </w:p>
    <w:p w14:paraId="327F68C0" w14:textId="77777777" w:rsidR="00154ABF" w:rsidRDefault="00154ABF">
      <w:pPr>
        <w:spacing w:before="200" w:after="200"/>
        <w:rPr>
          <w:sz w:val="20"/>
          <w:szCs w:val="20"/>
        </w:rPr>
      </w:pPr>
      <w:r>
        <w:rPr>
          <w:sz w:val="20"/>
          <w:szCs w:val="20"/>
        </w:rPr>
        <w:t>(b)     Data transfer to the Oncology Information System has been completed without any loss of data integrity; and</w:t>
      </w:r>
    </w:p>
    <w:p w14:paraId="5CE264BE" w14:textId="77777777" w:rsidR="00154ABF" w:rsidRDefault="00154ABF">
      <w:pPr>
        <w:spacing w:before="200" w:after="200"/>
        <w:rPr>
          <w:sz w:val="20"/>
          <w:szCs w:val="20"/>
        </w:rPr>
      </w:pPr>
      <w:r>
        <w:rPr>
          <w:sz w:val="20"/>
          <w:szCs w:val="20"/>
        </w:rPr>
        <w:t>(c)     The plan is deliverable without loss of dosimetric accuracy on the radiation therapy apparatus which will be used for clinical delivery (including particular consideration given to geometric accuracy where tight margins or steep dose gradient are employed); and</w:t>
      </w:r>
    </w:p>
    <w:p w14:paraId="743FA270" w14:textId="77777777" w:rsidR="00154ABF" w:rsidRDefault="00154ABF">
      <w:pPr>
        <w:spacing w:before="200" w:after="200"/>
        <w:rPr>
          <w:sz w:val="20"/>
          <w:szCs w:val="20"/>
        </w:rPr>
      </w:pPr>
      <w:r>
        <w:rPr>
          <w:sz w:val="20"/>
          <w:szCs w:val="20"/>
        </w:rPr>
        <w:t>(d)     Motion management strategies and accuracy of delivery have been appropriately assessed; and</w:t>
      </w:r>
    </w:p>
    <w:p w14:paraId="4847A596" w14:textId="77777777" w:rsidR="00154ABF" w:rsidRDefault="00154ABF">
      <w:pPr>
        <w:spacing w:before="200" w:after="200"/>
        <w:rPr>
          <w:sz w:val="20"/>
          <w:szCs w:val="20"/>
        </w:rPr>
      </w:pPr>
      <w:r>
        <w:rPr>
          <w:sz w:val="20"/>
          <w:szCs w:val="20"/>
        </w:rPr>
        <w:t>(e)     The dose calculation of the treatment plan (including on the patient planning images) is accurate; and</w:t>
      </w:r>
    </w:p>
    <w:p w14:paraId="7FA851EA" w14:textId="77777777" w:rsidR="00154ABF" w:rsidRDefault="00154ABF">
      <w:pPr>
        <w:spacing w:before="200" w:after="200"/>
        <w:rPr>
          <w:sz w:val="20"/>
          <w:szCs w:val="20"/>
        </w:rPr>
      </w:pPr>
      <w:r>
        <w:rPr>
          <w:sz w:val="20"/>
          <w:szCs w:val="20"/>
        </w:rPr>
        <w:t>(f)      The accuracy of any image fusions performed; and</w:t>
      </w:r>
    </w:p>
    <w:p w14:paraId="775B89D2" w14:textId="77777777" w:rsidR="00154ABF" w:rsidRDefault="00154ABF">
      <w:pPr>
        <w:spacing w:before="200" w:after="200"/>
        <w:rPr>
          <w:sz w:val="20"/>
          <w:szCs w:val="20"/>
        </w:rPr>
      </w:pPr>
      <w:r>
        <w:rPr>
          <w:sz w:val="20"/>
          <w:szCs w:val="20"/>
        </w:rPr>
        <w:t>(g)     The final treatment plan is validated by a radiation therapist or medical physicist, using quality assurance processes, with the plan approved by the radiation oncologist prior to delivery .</w:t>
      </w:r>
    </w:p>
    <w:p w14:paraId="0DC33B66" w14:textId="77777777" w:rsidR="00154ABF" w:rsidRDefault="00154ABF">
      <w:pPr>
        <w:spacing w:before="200" w:after="200"/>
        <w:rPr>
          <w:sz w:val="20"/>
          <w:szCs w:val="20"/>
        </w:rPr>
      </w:pPr>
      <w:r>
        <w:rPr>
          <w:sz w:val="20"/>
          <w:szCs w:val="20"/>
        </w:rPr>
        <w:t>The quality assurance processes should be established, maintained and performed by radiation therapists and medical physicists and should be formally documented.</w:t>
      </w:r>
    </w:p>
    <w:p w14:paraId="15CA6025" w14:textId="77777777" w:rsidR="00154ABF" w:rsidRDefault="00154ABF">
      <w:pPr>
        <w:spacing w:before="200" w:after="200"/>
        <w:rPr>
          <w:sz w:val="20"/>
          <w:szCs w:val="20"/>
        </w:rPr>
      </w:pPr>
      <w:r>
        <w:rPr>
          <w:b/>
          <w:bCs/>
          <w:sz w:val="20"/>
          <w:szCs w:val="20"/>
        </w:rPr>
        <w:t>Protocols for documenting quality assurance processes for treatment re-plans (15912, 15916, 15922 and 15928)</w:t>
      </w:r>
    </w:p>
    <w:p w14:paraId="0FD725BD" w14:textId="77777777" w:rsidR="00154ABF" w:rsidRDefault="00154ABF">
      <w:pPr>
        <w:spacing w:before="200" w:after="200"/>
        <w:rPr>
          <w:sz w:val="20"/>
          <w:szCs w:val="20"/>
        </w:rPr>
      </w:pPr>
      <w:r>
        <w:rPr>
          <w:sz w:val="20"/>
          <w:szCs w:val="20"/>
        </w:rPr>
        <w:t>Treatment re-plans can only be performed if:</w:t>
      </w:r>
    </w:p>
    <w:p w14:paraId="4BCF8346" w14:textId="77777777" w:rsidR="00154ABF" w:rsidRDefault="00154ABF">
      <w:pPr>
        <w:spacing w:before="200" w:after="200"/>
        <w:rPr>
          <w:sz w:val="20"/>
          <w:szCs w:val="20"/>
        </w:rPr>
      </w:pPr>
      <w:r>
        <w:rPr>
          <w:sz w:val="20"/>
          <w:szCs w:val="20"/>
        </w:rPr>
        <w:t>(a)     An initial treatment plan has been prepared in accordance with the item descriptor; and</w:t>
      </w:r>
    </w:p>
    <w:p w14:paraId="72EBF66F" w14:textId="77777777" w:rsidR="00154ABF" w:rsidRDefault="00154ABF">
      <w:pPr>
        <w:spacing w:before="200" w:after="200"/>
        <w:rPr>
          <w:sz w:val="20"/>
          <w:szCs w:val="20"/>
        </w:rPr>
      </w:pPr>
      <w:r>
        <w:rPr>
          <w:sz w:val="20"/>
          <w:szCs w:val="20"/>
        </w:rPr>
        <w:t>(b)     Treatment adjustments to the original plan are inadequate to satisfy treatment protocol requirements.</w:t>
      </w:r>
    </w:p>
    <w:p w14:paraId="6159F0A4" w14:textId="77777777" w:rsidR="00154ABF" w:rsidRDefault="00154ABF">
      <w:pPr>
        <w:spacing w:before="200" w:after="200"/>
        <w:rPr>
          <w:sz w:val="20"/>
          <w:szCs w:val="20"/>
        </w:rPr>
      </w:pPr>
      <w:r>
        <w:rPr>
          <w:sz w:val="20"/>
          <w:szCs w:val="20"/>
        </w:rPr>
        <w:t>Treatment re-plans should be produced using quality assurance processes to ensure, where appropriate:</w:t>
      </w:r>
    </w:p>
    <w:p w14:paraId="5271A835" w14:textId="77777777" w:rsidR="00154ABF" w:rsidRDefault="00154ABF">
      <w:pPr>
        <w:spacing w:before="200" w:after="200"/>
        <w:rPr>
          <w:sz w:val="20"/>
          <w:szCs w:val="20"/>
        </w:rPr>
      </w:pPr>
      <w:r>
        <w:rPr>
          <w:sz w:val="20"/>
          <w:szCs w:val="20"/>
        </w:rPr>
        <w:t>(a)     Data within the oncology information system is accurate; and</w:t>
      </w:r>
    </w:p>
    <w:p w14:paraId="6D4ED0EB" w14:textId="77777777" w:rsidR="00154ABF" w:rsidRDefault="00154ABF">
      <w:pPr>
        <w:spacing w:before="200" w:after="200"/>
        <w:rPr>
          <w:sz w:val="20"/>
          <w:szCs w:val="20"/>
        </w:rPr>
      </w:pPr>
      <w:r>
        <w:rPr>
          <w:sz w:val="20"/>
          <w:szCs w:val="20"/>
        </w:rPr>
        <w:t>(b)     Data transfer to the Oncology Information System has been completed without any loss of data integrity; and</w:t>
      </w:r>
    </w:p>
    <w:p w14:paraId="03B1B525" w14:textId="77777777" w:rsidR="00154ABF" w:rsidRDefault="00154ABF">
      <w:pPr>
        <w:spacing w:before="200" w:after="200"/>
        <w:rPr>
          <w:sz w:val="20"/>
          <w:szCs w:val="20"/>
        </w:rPr>
      </w:pPr>
      <w:r>
        <w:rPr>
          <w:sz w:val="20"/>
          <w:szCs w:val="20"/>
        </w:rPr>
        <w:t>(c)     The re-plan is deliverable without loss of dosimetric accuracy on the radiation therapy apparatus which will be used for clinical delivery (including particular consideration given to geometric accuracy where tight margins or steep dose gradient are employed); and</w:t>
      </w:r>
    </w:p>
    <w:p w14:paraId="537F03F6" w14:textId="77777777" w:rsidR="00154ABF" w:rsidRDefault="00154ABF">
      <w:pPr>
        <w:spacing w:before="200" w:after="200"/>
        <w:rPr>
          <w:sz w:val="20"/>
          <w:szCs w:val="20"/>
        </w:rPr>
      </w:pPr>
      <w:r>
        <w:rPr>
          <w:sz w:val="20"/>
          <w:szCs w:val="20"/>
        </w:rPr>
        <w:t>(d)     Motion management strategies and accuracy of delivery have been appropriately assessed; and</w:t>
      </w:r>
    </w:p>
    <w:p w14:paraId="4AC7E50F" w14:textId="77777777" w:rsidR="00154ABF" w:rsidRDefault="00154ABF">
      <w:pPr>
        <w:spacing w:before="200" w:after="200"/>
        <w:rPr>
          <w:sz w:val="20"/>
          <w:szCs w:val="20"/>
        </w:rPr>
      </w:pPr>
      <w:r>
        <w:rPr>
          <w:sz w:val="20"/>
          <w:szCs w:val="20"/>
        </w:rPr>
        <w:t>(e)     The dose calculation of the treatment re-plan (including on the patient planning images) is accurate; and</w:t>
      </w:r>
    </w:p>
    <w:p w14:paraId="71AB517B" w14:textId="77777777" w:rsidR="00154ABF" w:rsidRDefault="00154ABF">
      <w:pPr>
        <w:spacing w:before="200" w:after="200"/>
        <w:rPr>
          <w:sz w:val="20"/>
          <w:szCs w:val="20"/>
        </w:rPr>
      </w:pPr>
      <w:r>
        <w:rPr>
          <w:sz w:val="20"/>
          <w:szCs w:val="20"/>
        </w:rPr>
        <w:t>(f)      The accuracy of any image fusions performed.</w:t>
      </w:r>
    </w:p>
    <w:p w14:paraId="5461BE23" w14:textId="77777777" w:rsidR="00154ABF" w:rsidRDefault="00154ABF">
      <w:pPr>
        <w:spacing w:before="200" w:after="200"/>
        <w:rPr>
          <w:sz w:val="20"/>
          <w:szCs w:val="20"/>
        </w:rPr>
      </w:pPr>
      <w:r>
        <w:rPr>
          <w:sz w:val="20"/>
          <w:szCs w:val="20"/>
        </w:rPr>
        <w:t>(g)     The additional dosimetry re-plan should be established, maintained, validated and performed by both a radiation therapist and medical physicist, using quality assurance processes, with the re-plan approved by the radiation oncologist prior to delivery.</w:t>
      </w:r>
    </w:p>
    <w:p w14:paraId="44C838A1" w14:textId="77777777" w:rsidR="00154ABF" w:rsidRDefault="00154ABF">
      <w:pPr>
        <w:spacing w:before="200" w:after="200"/>
        <w:rPr>
          <w:sz w:val="20"/>
          <w:szCs w:val="20"/>
        </w:rPr>
      </w:pPr>
      <w:r>
        <w:rPr>
          <w:sz w:val="20"/>
          <w:szCs w:val="20"/>
        </w:rPr>
        <w:t>Only one additional dosimetry re-plan is payable during the treatment course (at 50% of the Schedule Fee for the associated item) and the clinical need for re-planning must be consistent with the guidance provided in the item descriptor and clearly documented in the patient’s record.</w:t>
      </w:r>
    </w:p>
    <w:p w14:paraId="50315240" w14:textId="77777777" w:rsidR="00154ABF" w:rsidRDefault="00154ABF">
      <w:pPr>
        <w:spacing w:before="200" w:after="200"/>
        <w:rPr>
          <w:sz w:val="20"/>
          <w:szCs w:val="20"/>
        </w:rPr>
      </w:pPr>
      <w:r>
        <w:rPr>
          <w:sz w:val="20"/>
          <w:szCs w:val="20"/>
        </w:rPr>
        <w:lastRenderedPageBreak/>
        <w:t>Re-planning items 15912, 15916, 15922 and 15928 cannot be claimed in association with any other service under this subgroup except for the item descriptor that relates.</w:t>
      </w:r>
    </w:p>
    <w:p w14:paraId="0F2D5252" w14:textId="77777777" w:rsidR="00154ABF" w:rsidRDefault="00154ABF">
      <w:pPr>
        <w:spacing w:before="200" w:after="200"/>
        <w:rPr>
          <w:sz w:val="20"/>
          <w:szCs w:val="20"/>
        </w:rPr>
      </w:pPr>
      <w:r>
        <w:rPr>
          <w:b/>
          <w:bCs/>
          <w:sz w:val="20"/>
          <w:szCs w:val="20"/>
        </w:rPr>
        <w:t>Image Fusion</w:t>
      </w:r>
    </w:p>
    <w:p w14:paraId="58BBCAEF" w14:textId="77777777" w:rsidR="00154ABF" w:rsidRDefault="00154ABF">
      <w:pPr>
        <w:spacing w:before="200" w:after="200"/>
        <w:rPr>
          <w:sz w:val="20"/>
          <w:szCs w:val="20"/>
        </w:rPr>
      </w:pPr>
      <w:r>
        <w:rPr>
          <w:sz w:val="20"/>
          <w:szCs w:val="20"/>
        </w:rPr>
        <w:t>Where appropriate, when determining the target volumes and organs at risk for treatment, relevant multi-modality imaging should be used to delineate targets and organs at risk.</w:t>
      </w:r>
    </w:p>
    <w:p w14:paraId="3765270A" w14:textId="77777777" w:rsidR="00A77B3E" w:rsidRDefault="00A77B3E"/>
    <w:p w14:paraId="3E9779E8" w14:textId="77777777" w:rsidR="00A77B3E" w:rsidRDefault="00A77B3E">
      <w:pPr>
        <w:rPr>
          <w:rFonts w:ascii="Helvetica" w:eastAsia="Helvetica" w:hAnsi="Helvetica" w:cs="Helvetica"/>
          <w:b/>
          <w:sz w:val="20"/>
        </w:rPr>
      </w:pPr>
      <w:r>
        <w:rPr>
          <w:rFonts w:ascii="Helvetica" w:eastAsia="Helvetica" w:hAnsi="Helvetica" w:cs="Helvetica"/>
          <w:b/>
          <w:sz w:val="20"/>
        </w:rPr>
        <w:t>TN.2.3 Megavoltage treatment</w:t>
      </w:r>
    </w:p>
    <w:p w14:paraId="542C99DD" w14:textId="77777777" w:rsidR="00154ABF" w:rsidRDefault="00154ABF">
      <w:pPr>
        <w:spacing w:after="200"/>
        <w:rPr>
          <w:sz w:val="20"/>
          <w:szCs w:val="20"/>
        </w:rPr>
      </w:pPr>
      <w:r>
        <w:rPr>
          <w:b/>
          <w:bCs/>
          <w:sz w:val="20"/>
          <w:szCs w:val="20"/>
        </w:rPr>
        <w:t>Multiple treatment sites at one attendance (15930 to 15948)</w:t>
      </w:r>
    </w:p>
    <w:p w14:paraId="4E17924B" w14:textId="77777777" w:rsidR="00154ABF" w:rsidRDefault="00154ABF">
      <w:pPr>
        <w:spacing w:before="200" w:after="200"/>
        <w:rPr>
          <w:sz w:val="20"/>
          <w:szCs w:val="20"/>
        </w:rPr>
      </w:pPr>
      <w:r>
        <w:rPr>
          <w:sz w:val="20"/>
          <w:szCs w:val="20"/>
        </w:rPr>
        <w:t>Where patients are being treated with radiation therapy to multiple separate sites of disease at one attendance, each treatment site must be documented in a separately prescribed plan. Sites must be clearly identified and differentiated by name in billing notes (e.g., Breast, Pelvis, Brain). For each site the complexity level of the treatment regimen must match the corresponding complexity level associated with planning for that site.</w:t>
      </w:r>
    </w:p>
    <w:p w14:paraId="79542D5F" w14:textId="77777777" w:rsidR="00154ABF" w:rsidRDefault="00154ABF">
      <w:pPr>
        <w:spacing w:before="200" w:after="200"/>
        <w:rPr>
          <w:sz w:val="20"/>
          <w:szCs w:val="20"/>
        </w:rPr>
      </w:pPr>
      <w:r>
        <w:rPr>
          <w:b/>
          <w:bCs/>
          <w:sz w:val="20"/>
          <w:szCs w:val="20"/>
        </w:rPr>
        <w:t>Definition of multiple treatment sites </w:t>
      </w:r>
    </w:p>
    <w:p w14:paraId="2D5D8575" w14:textId="77777777" w:rsidR="00154ABF" w:rsidRDefault="00154ABF">
      <w:pPr>
        <w:spacing w:before="200" w:after="200"/>
        <w:rPr>
          <w:sz w:val="20"/>
          <w:szCs w:val="20"/>
        </w:rPr>
      </w:pPr>
      <w:r>
        <w:rPr>
          <w:sz w:val="20"/>
          <w:szCs w:val="20"/>
        </w:rPr>
        <w:t>1.       locoregional and/or distant disease under one diagnosis treated under multiple separate prescription plans, or</w:t>
      </w:r>
    </w:p>
    <w:p w14:paraId="77D59B5D" w14:textId="77777777" w:rsidR="00154ABF" w:rsidRDefault="00154ABF">
      <w:pPr>
        <w:spacing w:before="200" w:after="200"/>
        <w:rPr>
          <w:sz w:val="20"/>
          <w:szCs w:val="20"/>
        </w:rPr>
      </w:pPr>
      <w:r>
        <w:rPr>
          <w:sz w:val="20"/>
          <w:szCs w:val="20"/>
        </w:rPr>
        <w:t>2.       synchronous primaries with each treatment prescribed under separate diagnosis.</w:t>
      </w:r>
    </w:p>
    <w:p w14:paraId="58B63206" w14:textId="77777777" w:rsidR="00154ABF" w:rsidRDefault="00154ABF">
      <w:pPr>
        <w:spacing w:before="200" w:after="200"/>
        <w:rPr>
          <w:sz w:val="20"/>
          <w:szCs w:val="20"/>
        </w:rPr>
      </w:pPr>
      <w:r>
        <w:rPr>
          <w:b/>
          <w:bCs/>
          <w:sz w:val="20"/>
          <w:szCs w:val="20"/>
        </w:rPr>
        <w:t>Treatments requiring general anaesthetic</w:t>
      </w:r>
    </w:p>
    <w:p w14:paraId="60A9F81B" w14:textId="77777777" w:rsidR="00154ABF" w:rsidRDefault="00154ABF">
      <w:pPr>
        <w:spacing w:before="200" w:after="200"/>
        <w:rPr>
          <w:sz w:val="20"/>
          <w:szCs w:val="20"/>
        </w:rPr>
      </w:pPr>
      <w:r>
        <w:rPr>
          <w:sz w:val="20"/>
          <w:szCs w:val="20"/>
        </w:rPr>
        <w:t>Items 15918 and 15948 apply to all patients requiring general anaesthetic or sedation supervised by an anaesthetist for treatment delivery. For patients who do not require general anaesthetic or supervised sedation then other appropriate items should be used.</w:t>
      </w:r>
    </w:p>
    <w:p w14:paraId="739FFB2C" w14:textId="77777777" w:rsidR="00154ABF" w:rsidRDefault="00154ABF">
      <w:pPr>
        <w:spacing w:before="200" w:after="200"/>
        <w:rPr>
          <w:sz w:val="20"/>
          <w:szCs w:val="20"/>
        </w:rPr>
      </w:pPr>
      <w:r>
        <w:rPr>
          <w:b/>
          <w:bCs/>
          <w:sz w:val="20"/>
          <w:szCs w:val="20"/>
        </w:rPr>
        <w:t>Radiation oncologist attendance</w:t>
      </w:r>
    </w:p>
    <w:p w14:paraId="5B73BF3E" w14:textId="77777777" w:rsidR="00154ABF" w:rsidRDefault="00154ABF">
      <w:pPr>
        <w:spacing w:before="200" w:after="200"/>
        <w:rPr>
          <w:sz w:val="20"/>
          <w:szCs w:val="20"/>
        </w:rPr>
      </w:pPr>
      <w:r>
        <w:rPr>
          <w:sz w:val="20"/>
          <w:szCs w:val="20"/>
        </w:rPr>
        <w:t>For all treatments, a radiation oncologist should be available to physically review patients when required.</w:t>
      </w:r>
    </w:p>
    <w:p w14:paraId="027C9BE6" w14:textId="77777777" w:rsidR="00154ABF" w:rsidRDefault="00154ABF">
      <w:pPr>
        <w:spacing w:before="200" w:after="200"/>
        <w:rPr>
          <w:sz w:val="20"/>
          <w:szCs w:val="20"/>
        </w:rPr>
      </w:pPr>
      <w:r>
        <w:rPr>
          <w:sz w:val="20"/>
          <w:szCs w:val="20"/>
        </w:rPr>
        <w:t>For complex treatments, a radiation oncologist should be immediately available for critical decision making.</w:t>
      </w:r>
    </w:p>
    <w:p w14:paraId="01756907" w14:textId="77777777" w:rsidR="00154ABF" w:rsidRDefault="00154ABF">
      <w:pPr>
        <w:spacing w:before="200" w:after="200"/>
        <w:rPr>
          <w:sz w:val="20"/>
          <w:szCs w:val="20"/>
        </w:rPr>
      </w:pPr>
      <w:r>
        <w:rPr>
          <w:sz w:val="20"/>
          <w:szCs w:val="20"/>
        </w:rPr>
        <w:t>For highly complex treatments, such as stereotactic treatments, a radiation oncologist or trained delegate with documented competencies in stereotactic treatments should be present at the start of the treatment fraction (prior to irradiation) to verify the integrity of the patient set-up at the treatment machine, patient repositioning using image guidance, and directly manage any clinical issues. For subsequent fractions in the same course, a radiation oncologist must be immediately available for critical decision making.</w:t>
      </w:r>
    </w:p>
    <w:p w14:paraId="104AD3F1" w14:textId="77777777" w:rsidR="00154ABF" w:rsidRDefault="00154ABF">
      <w:pPr>
        <w:spacing w:before="200" w:after="200"/>
        <w:rPr>
          <w:sz w:val="20"/>
          <w:szCs w:val="20"/>
        </w:rPr>
      </w:pPr>
      <w:r>
        <w:rPr>
          <w:b/>
          <w:bCs/>
          <w:sz w:val="20"/>
          <w:szCs w:val="20"/>
        </w:rPr>
        <w:t>Motion management</w:t>
      </w:r>
    </w:p>
    <w:p w14:paraId="21B176F9" w14:textId="77777777" w:rsidR="00154ABF" w:rsidRDefault="00154ABF">
      <w:pPr>
        <w:spacing w:before="200" w:after="200"/>
        <w:rPr>
          <w:sz w:val="20"/>
          <w:szCs w:val="20"/>
        </w:rPr>
      </w:pPr>
      <w:r>
        <w:rPr>
          <w:sz w:val="20"/>
          <w:szCs w:val="20"/>
        </w:rPr>
        <w:t>Motion management is the use of additional technology to ensure the dose to the target is not compromised by physiological motion or the dose to a critical organ-at-risk adjacent to the target is minimised. This includes:</w:t>
      </w:r>
    </w:p>
    <w:p w14:paraId="302DFE8A" w14:textId="77777777" w:rsidR="00154ABF" w:rsidRDefault="00154ABF">
      <w:pPr>
        <w:spacing w:before="200" w:after="200"/>
        <w:rPr>
          <w:sz w:val="20"/>
          <w:szCs w:val="20"/>
        </w:rPr>
      </w:pPr>
      <w:r>
        <w:rPr>
          <w:sz w:val="20"/>
          <w:szCs w:val="20"/>
        </w:rPr>
        <w:t>(a)     Reducing physiological motion (for example breath hold); or</w:t>
      </w:r>
    </w:p>
    <w:p w14:paraId="6F8AB624" w14:textId="77777777" w:rsidR="00154ABF" w:rsidRDefault="00154ABF">
      <w:pPr>
        <w:spacing w:before="200" w:after="200"/>
        <w:rPr>
          <w:sz w:val="20"/>
          <w:szCs w:val="20"/>
        </w:rPr>
      </w:pPr>
      <w:r>
        <w:rPr>
          <w:sz w:val="20"/>
          <w:szCs w:val="20"/>
        </w:rPr>
        <w:t>(b)     Quantifying physiological motion (for example 4D-CT or 4D-CBCT); or</w:t>
      </w:r>
    </w:p>
    <w:p w14:paraId="377A8441" w14:textId="77777777" w:rsidR="00154ABF" w:rsidRDefault="00154ABF">
      <w:pPr>
        <w:spacing w:before="200" w:after="200"/>
        <w:rPr>
          <w:sz w:val="20"/>
          <w:szCs w:val="20"/>
        </w:rPr>
      </w:pPr>
      <w:r>
        <w:rPr>
          <w:sz w:val="20"/>
          <w:szCs w:val="20"/>
        </w:rPr>
        <w:t>Using technology to detect motion and actively control treatment or simulation.</w:t>
      </w:r>
    </w:p>
    <w:p w14:paraId="72309125" w14:textId="77777777" w:rsidR="00A77B3E" w:rsidRDefault="00A77B3E"/>
    <w:p w14:paraId="4C3D28FC" w14:textId="77777777" w:rsidR="00A77B3E" w:rsidRDefault="00A77B3E">
      <w:pPr>
        <w:rPr>
          <w:rFonts w:ascii="Helvetica" w:eastAsia="Helvetica" w:hAnsi="Helvetica" w:cs="Helvetica"/>
          <w:b/>
          <w:sz w:val="20"/>
        </w:rPr>
      </w:pPr>
      <w:r>
        <w:rPr>
          <w:rFonts w:ascii="Helvetica" w:eastAsia="Helvetica" w:hAnsi="Helvetica" w:cs="Helvetica"/>
          <w:b/>
          <w:sz w:val="20"/>
        </w:rPr>
        <w:t>TN.2.4 Kilovoltage planning</w:t>
      </w:r>
    </w:p>
    <w:p w14:paraId="615A1ECA" w14:textId="77777777" w:rsidR="00154ABF" w:rsidRDefault="00154ABF">
      <w:pPr>
        <w:spacing w:after="200"/>
        <w:rPr>
          <w:sz w:val="20"/>
          <w:szCs w:val="20"/>
        </w:rPr>
      </w:pPr>
      <w:r>
        <w:rPr>
          <w:b/>
          <w:bCs/>
          <w:sz w:val="20"/>
          <w:szCs w:val="20"/>
        </w:rPr>
        <w:t>Multiple treatment sites at one attendance (15950)</w:t>
      </w:r>
    </w:p>
    <w:p w14:paraId="595C2404" w14:textId="77777777" w:rsidR="00154ABF" w:rsidRDefault="00154ABF">
      <w:pPr>
        <w:spacing w:before="200" w:after="200"/>
        <w:rPr>
          <w:sz w:val="20"/>
          <w:szCs w:val="20"/>
        </w:rPr>
      </w:pPr>
      <w:r>
        <w:rPr>
          <w:sz w:val="20"/>
          <w:szCs w:val="20"/>
        </w:rPr>
        <w:t>Where patients are having more than one anatomical site treated, there must be a separate prescription for each site being planned for this to be payable for each site.</w:t>
      </w:r>
    </w:p>
    <w:p w14:paraId="3EDE983A" w14:textId="77777777" w:rsidR="00154ABF" w:rsidRDefault="00154ABF">
      <w:pPr>
        <w:spacing w:before="200" w:after="200"/>
        <w:rPr>
          <w:sz w:val="20"/>
          <w:szCs w:val="20"/>
        </w:rPr>
      </w:pPr>
      <w:r>
        <w:rPr>
          <w:b/>
          <w:bCs/>
          <w:sz w:val="20"/>
          <w:szCs w:val="20"/>
        </w:rPr>
        <w:lastRenderedPageBreak/>
        <w:t>Planning validation</w:t>
      </w:r>
    </w:p>
    <w:p w14:paraId="7C82BCB0" w14:textId="77777777" w:rsidR="00154ABF" w:rsidRDefault="00154ABF">
      <w:pPr>
        <w:spacing w:before="200" w:after="200"/>
        <w:rPr>
          <w:sz w:val="20"/>
          <w:szCs w:val="20"/>
        </w:rPr>
      </w:pPr>
      <w:r>
        <w:rPr>
          <w:sz w:val="20"/>
          <w:szCs w:val="20"/>
        </w:rPr>
        <w:t>The final treatment plan is validated by a radiation therapist or medical physicist, using robust quality assurance processes, with the plan approved by the radiation oncologist prior to delivery.</w:t>
      </w:r>
    </w:p>
    <w:p w14:paraId="3E8DA10D" w14:textId="77777777" w:rsidR="00A77B3E" w:rsidRDefault="00A77B3E"/>
    <w:p w14:paraId="5A6845F7" w14:textId="77777777" w:rsidR="00A77B3E" w:rsidRDefault="00A77B3E">
      <w:pPr>
        <w:rPr>
          <w:rFonts w:ascii="Helvetica" w:eastAsia="Helvetica" w:hAnsi="Helvetica" w:cs="Helvetica"/>
          <w:b/>
          <w:sz w:val="20"/>
        </w:rPr>
      </w:pPr>
      <w:r>
        <w:rPr>
          <w:rFonts w:ascii="Helvetica" w:eastAsia="Helvetica" w:hAnsi="Helvetica" w:cs="Helvetica"/>
          <w:b/>
          <w:sz w:val="20"/>
        </w:rPr>
        <w:t>TN.2.5 Course of brachytherapy treatment – Items 15958-15984</w:t>
      </w:r>
    </w:p>
    <w:p w14:paraId="6D50F131" w14:textId="77777777" w:rsidR="00154ABF" w:rsidRDefault="00154ABF">
      <w:pPr>
        <w:spacing w:after="200"/>
        <w:rPr>
          <w:sz w:val="20"/>
          <w:szCs w:val="20"/>
        </w:rPr>
      </w:pPr>
      <w:r>
        <w:rPr>
          <w:sz w:val="20"/>
          <w:szCs w:val="20"/>
        </w:rPr>
        <w:t>For each course of treatment there may be multiple applicator insertions. Each insertion is considered a new attendance (or episode of care). For each attendance there may be a claim for the relevant descriptors for items 15958-15984, including:</w:t>
      </w:r>
    </w:p>
    <w:p w14:paraId="5541C42F" w14:textId="77777777" w:rsidR="00154ABF" w:rsidRDefault="00154ABF">
      <w:pPr>
        <w:spacing w:before="200" w:after="200"/>
        <w:rPr>
          <w:sz w:val="20"/>
          <w:szCs w:val="20"/>
        </w:rPr>
      </w:pPr>
      <w:r>
        <w:rPr>
          <w:sz w:val="20"/>
          <w:szCs w:val="20"/>
        </w:rPr>
        <w:t>(a)     insertion of the applicator;</w:t>
      </w:r>
    </w:p>
    <w:p w14:paraId="571021C1" w14:textId="77777777" w:rsidR="00154ABF" w:rsidRDefault="00154ABF">
      <w:pPr>
        <w:spacing w:before="200" w:after="200"/>
        <w:rPr>
          <w:sz w:val="20"/>
          <w:szCs w:val="20"/>
        </w:rPr>
      </w:pPr>
      <w:r>
        <w:rPr>
          <w:sz w:val="20"/>
          <w:szCs w:val="20"/>
        </w:rPr>
        <w:t>(b)     simulation and dosimetry;</w:t>
      </w:r>
    </w:p>
    <w:p w14:paraId="20EBCB6C" w14:textId="77777777" w:rsidR="00154ABF" w:rsidRDefault="00154ABF">
      <w:pPr>
        <w:spacing w:before="200" w:after="200"/>
        <w:rPr>
          <w:sz w:val="20"/>
          <w:szCs w:val="20"/>
        </w:rPr>
      </w:pPr>
      <w:r>
        <w:rPr>
          <w:sz w:val="20"/>
          <w:szCs w:val="20"/>
        </w:rPr>
        <w:t>(c)     treatment;</w:t>
      </w:r>
    </w:p>
    <w:p w14:paraId="10E7ADB4" w14:textId="77777777" w:rsidR="00154ABF" w:rsidRDefault="00154ABF">
      <w:pPr>
        <w:spacing w:before="200" w:after="200"/>
        <w:rPr>
          <w:sz w:val="20"/>
          <w:szCs w:val="20"/>
        </w:rPr>
      </w:pPr>
      <w:r>
        <w:rPr>
          <w:sz w:val="20"/>
          <w:szCs w:val="20"/>
        </w:rPr>
        <w:t>(d)     verification; and</w:t>
      </w:r>
    </w:p>
    <w:p w14:paraId="22FF8019" w14:textId="77777777" w:rsidR="00154ABF" w:rsidRDefault="00154ABF">
      <w:pPr>
        <w:spacing w:before="200" w:after="200"/>
        <w:rPr>
          <w:sz w:val="20"/>
          <w:szCs w:val="20"/>
        </w:rPr>
      </w:pPr>
      <w:r>
        <w:rPr>
          <w:sz w:val="20"/>
          <w:szCs w:val="20"/>
        </w:rPr>
        <w:t>(e)     re-planning, if required.</w:t>
      </w:r>
    </w:p>
    <w:p w14:paraId="3EE21147" w14:textId="77777777" w:rsidR="00154ABF" w:rsidRDefault="00154ABF">
      <w:pPr>
        <w:spacing w:before="200" w:after="200"/>
        <w:rPr>
          <w:sz w:val="20"/>
          <w:szCs w:val="20"/>
        </w:rPr>
      </w:pPr>
      <w:r>
        <w:rPr>
          <w:sz w:val="20"/>
          <w:szCs w:val="20"/>
        </w:rPr>
        <w:t>Final dosimetry plans must be validated by both the radiation therapist and medical physicist, using quality assurance processes, with the plan approved by the radiation oncologist prior to the delivery, which must include ensuring data transfer is acceptable and validation checks are completed.</w:t>
      </w:r>
    </w:p>
    <w:p w14:paraId="01BDB49A" w14:textId="77777777" w:rsidR="00A77B3E" w:rsidRDefault="00A77B3E"/>
    <w:p w14:paraId="65C62952" w14:textId="77777777" w:rsidR="00A77B3E" w:rsidRDefault="00A77B3E">
      <w:pPr>
        <w:rPr>
          <w:rFonts w:ascii="Helvetica" w:eastAsia="Helvetica" w:hAnsi="Helvetica" w:cs="Helvetica"/>
          <w:b/>
          <w:sz w:val="20"/>
        </w:rPr>
      </w:pPr>
      <w:r>
        <w:rPr>
          <w:rFonts w:ascii="Helvetica" w:eastAsia="Helvetica" w:hAnsi="Helvetica" w:cs="Helvetica"/>
          <w:b/>
          <w:sz w:val="20"/>
        </w:rPr>
        <w:t>TN.2.6 Low dose rate brachytherapy – Item 15966</w:t>
      </w:r>
    </w:p>
    <w:p w14:paraId="7E2C2387" w14:textId="77777777" w:rsidR="00154ABF" w:rsidRDefault="00154ABF">
      <w:pPr>
        <w:spacing w:after="200"/>
        <w:rPr>
          <w:sz w:val="20"/>
          <w:szCs w:val="20"/>
        </w:rPr>
      </w:pPr>
      <w:r>
        <w:rPr>
          <w:sz w:val="20"/>
          <w:szCs w:val="20"/>
        </w:rPr>
        <w:t>Low dose rate brachytherapy prostate implants must be performed at an approved site in association with a urologist.</w:t>
      </w:r>
    </w:p>
    <w:p w14:paraId="7E5BE2BB" w14:textId="77777777" w:rsidR="00154ABF" w:rsidRDefault="00154ABF">
      <w:pPr>
        <w:spacing w:before="200" w:after="200"/>
        <w:rPr>
          <w:sz w:val="20"/>
          <w:szCs w:val="20"/>
        </w:rPr>
      </w:pPr>
      <w:r>
        <w:rPr>
          <w:sz w:val="20"/>
          <w:szCs w:val="20"/>
        </w:rPr>
        <w:t>Item 15966 may be claimed for the implantation of low dose rate brachytherapy prostate implants when the service is performed at an approved site in association with a urologist. A radiation oncologist must be present in person in addition to the urologist at the time of the service.</w:t>
      </w:r>
    </w:p>
    <w:p w14:paraId="26162755" w14:textId="77777777" w:rsidR="00A77B3E" w:rsidRDefault="00A77B3E"/>
    <w:p w14:paraId="3AEFA40C" w14:textId="77777777" w:rsidR="00A77B3E" w:rsidRDefault="00A77B3E">
      <w:pPr>
        <w:rPr>
          <w:rFonts w:ascii="Helvetica" w:eastAsia="Helvetica" w:hAnsi="Helvetica" w:cs="Helvetica"/>
          <w:b/>
          <w:sz w:val="20"/>
        </w:rPr>
      </w:pPr>
      <w:r>
        <w:rPr>
          <w:rFonts w:ascii="Helvetica" w:eastAsia="Helvetica" w:hAnsi="Helvetica" w:cs="Helvetica"/>
          <w:b/>
          <w:sz w:val="20"/>
        </w:rPr>
        <w:t>TN.2.7 Multi-disciplinary team involvement in applicator insertion – Items 15958-15968</w:t>
      </w:r>
    </w:p>
    <w:p w14:paraId="167534BB" w14:textId="77777777" w:rsidR="00154ABF" w:rsidRDefault="00154ABF">
      <w:pPr>
        <w:spacing w:after="200"/>
        <w:rPr>
          <w:sz w:val="20"/>
          <w:szCs w:val="20"/>
        </w:rPr>
      </w:pPr>
      <w:r>
        <w:rPr>
          <w:sz w:val="20"/>
          <w:szCs w:val="20"/>
        </w:rPr>
        <w:t>Multi-disciplinary team involvement may be required for items relating to applicator insertion (Items 15958-15968). This may include a:</w:t>
      </w:r>
    </w:p>
    <w:p w14:paraId="2974B1A4" w14:textId="77777777" w:rsidR="00154ABF" w:rsidRDefault="00154ABF">
      <w:pPr>
        <w:spacing w:before="200" w:after="200"/>
        <w:rPr>
          <w:sz w:val="20"/>
          <w:szCs w:val="20"/>
        </w:rPr>
      </w:pPr>
      <w:r>
        <w:rPr>
          <w:sz w:val="20"/>
          <w:szCs w:val="20"/>
        </w:rPr>
        <w:t>(a)     Gynaecological oncologist; or</w:t>
      </w:r>
    </w:p>
    <w:p w14:paraId="7CCFB3E5" w14:textId="77777777" w:rsidR="00154ABF" w:rsidRDefault="00154ABF">
      <w:pPr>
        <w:spacing w:before="200" w:after="200"/>
        <w:rPr>
          <w:sz w:val="20"/>
          <w:szCs w:val="20"/>
        </w:rPr>
      </w:pPr>
      <w:r>
        <w:rPr>
          <w:sz w:val="20"/>
          <w:szCs w:val="20"/>
        </w:rPr>
        <w:t>(b)     Urologist; or</w:t>
      </w:r>
    </w:p>
    <w:p w14:paraId="473557CB" w14:textId="77777777" w:rsidR="00154ABF" w:rsidRDefault="00154ABF">
      <w:pPr>
        <w:spacing w:before="200" w:after="200"/>
        <w:rPr>
          <w:sz w:val="20"/>
          <w:szCs w:val="20"/>
        </w:rPr>
      </w:pPr>
      <w:r>
        <w:rPr>
          <w:sz w:val="20"/>
          <w:szCs w:val="20"/>
        </w:rPr>
        <w:t>(c)     Breast surgeon; or</w:t>
      </w:r>
    </w:p>
    <w:p w14:paraId="6475ED79" w14:textId="77777777" w:rsidR="00154ABF" w:rsidRDefault="00154ABF">
      <w:pPr>
        <w:spacing w:before="200" w:after="200"/>
        <w:rPr>
          <w:sz w:val="20"/>
          <w:szCs w:val="20"/>
        </w:rPr>
      </w:pPr>
      <w:r>
        <w:rPr>
          <w:sz w:val="20"/>
          <w:szCs w:val="20"/>
        </w:rPr>
        <w:t>(d)     Thoracic surgeon; or</w:t>
      </w:r>
    </w:p>
    <w:p w14:paraId="1B2415EC" w14:textId="77777777" w:rsidR="00154ABF" w:rsidRDefault="00154ABF">
      <w:pPr>
        <w:spacing w:before="200" w:after="200"/>
        <w:rPr>
          <w:sz w:val="20"/>
          <w:szCs w:val="20"/>
        </w:rPr>
      </w:pPr>
      <w:r>
        <w:rPr>
          <w:sz w:val="20"/>
          <w:szCs w:val="20"/>
        </w:rPr>
        <w:t>(e)     Vascular surgeon; or</w:t>
      </w:r>
    </w:p>
    <w:p w14:paraId="5269C5D7" w14:textId="77777777" w:rsidR="00154ABF" w:rsidRDefault="00154ABF">
      <w:pPr>
        <w:spacing w:before="200" w:after="200"/>
        <w:rPr>
          <w:sz w:val="20"/>
          <w:szCs w:val="20"/>
        </w:rPr>
      </w:pPr>
      <w:r>
        <w:rPr>
          <w:sz w:val="20"/>
          <w:szCs w:val="20"/>
        </w:rPr>
        <w:t>(f)      Gastro-intestinal surgeon; or</w:t>
      </w:r>
    </w:p>
    <w:p w14:paraId="3ED7B168" w14:textId="77777777" w:rsidR="00154ABF" w:rsidRDefault="00154ABF">
      <w:pPr>
        <w:spacing w:before="200" w:after="200"/>
        <w:rPr>
          <w:sz w:val="20"/>
          <w:szCs w:val="20"/>
        </w:rPr>
      </w:pPr>
      <w:r>
        <w:rPr>
          <w:sz w:val="20"/>
          <w:szCs w:val="20"/>
        </w:rPr>
        <w:t>(g)     Plastic surgeon; or</w:t>
      </w:r>
    </w:p>
    <w:p w14:paraId="73BDB6A0" w14:textId="77777777" w:rsidR="00154ABF" w:rsidRDefault="00154ABF">
      <w:pPr>
        <w:spacing w:before="200" w:after="200"/>
        <w:rPr>
          <w:sz w:val="20"/>
          <w:szCs w:val="20"/>
        </w:rPr>
      </w:pPr>
      <w:r>
        <w:rPr>
          <w:sz w:val="20"/>
          <w:szCs w:val="20"/>
        </w:rPr>
        <w:t>(h)     General surgeon; or</w:t>
      </w:r>
    </w:p>
    <w:p w14:paraId="5013FBC7" w14:textId="77777777" w:rsidR="00154ABF" w:rsidRDefault="00154ABF">
      <w:pPr>
        <w:spacing w:before="200" w:after="200"/>
        <w:rPr>
          <w:sz w:val="20"/>
          <w:szCs w:val="20"/>
        </w:rPr>
      </w:pPr>
      <w:r>
        <w:rPr>
          <w:sz w:val="20"/>
          <w:szCs w:val="20"/>
        </w:rPr>
        <w:t>(i)       Interventional radiologist; or</w:t>
      </w:r>
    </w:p>
    <w:p w14:paraId="29AEF19D" w14:textId="77777777" w:rsidR="00154ABF" w:rsidRDefault="00154ABF">
      <w:pPr>
        <w:spacing w:before="200" w:after="200"/>
        <w:rPr>
          <w:sz w:val="20"/>
          <w:szCs w:val="20"/>
        </w:rPr>
      </w:pPr>
      <w:r>
        <w:rPr>
          <w:sz w:val="20"/>
          <w:szCs w:val="20"/>
        </w:rPr>
        <w:t>(j)       Ophthalmic surgeon.</w:t>
      </w:r>
    </w:p>
    <w:p w14:paraId="3777D23A" w14:textId="77777777" w:rsidR="00A77B3E" w:rsidRDefault="00A77B3E"/>
    <w:p w14:paraId="0AC8CBC6" w14:textId="77777777" w:rsidR="00A77B3E" w:rsidRDefault="00A77B3E">
      <w:pPr>
        <w:rPr>
          <w:rFonts w:ascii="Helvetica" w:eastAsia="Helvetica" w:hAnsi="Helvetica" w:cs="Helvetica"/>
          <w:b/>
          <w:sz w:val="20"/>
        </w:rPr>
      </w:pPr>
      <w:r>
        <w:rPr>
          <w:rFonts w:ascii="Helvetica" w:eastAsia="Helvetica" w:hAnsi="Helvetica" w:cs="Helvetica"/>
          <w:b/>
          <w:sz w:val="20"/>
        </w:rPr>
        <w:t>TN.2.8 Brachytherapy re-planning – Items 15972, 15976 and 15980</w:t>
      </w:r>
    </w:p>
    <w:p w14:paraId="543E1018" w14:textId="77777777" w:rsidR="00154ABF" w:rsidRDefault="00154ABF">
      <w:pPr>
        <w:spacing w:after="200"/>
        <w:rPr>
          <w:sz w:val="20"/>
          <w:szCs w:val="20"/>
        </w:rPr>
      </w:pPr>
      <w:r>
        <w:rPr>
          <w:sz w:val="20"/>
          <w:szCs w:val="20"/>
        </w:rPr>
        <w:t>Only one additional dosimetry plan (for re-planning) is payable under items 15972, 15976 and 15980 during the treatment course (at 50% of the Schedule Fee for those items), when treatment adjustments are inadequate to satisfy treatment protocol requirements.</w:t>
      </w:r>
    </w:p>
    <w:p w14:paraId="6BFC4627" w14:textId="77777777" w:rsidR="00154ABF" w:rsidRDefault="00154ABF">
      <w:pPr>
        <w:spacing w:before="200" w:after="200"/>
        <w:rPr>
          <w:sz w:val="20"/>
          <w:szCs w:val="20"/>
        </w:rPr>
      </w:pPr>
      <w:r>
        <w:rPr>
          <w:sz w:val="20"/>
          <w:szCs w:val="20"/>
        </w:rPr>
        <w:t>Re-planning may involve simulation (re-scanning the patient) and/or dosimetry (re-calculating dose) and verification. The clinical need for re-planning must be consistent with the guidance provided in this explanatory note and clearly documented in the patient’s record.</w:t>
      </w:r>
    </w:p>
    <w:p w14:paraId="481C336A" w14:textId="77777777" w:rsidR="00A77B3E" w:rsidRDefault="00A77B3E"/>
    <w:p w14:paraId="7CED3D0D" w14:textId="77777777" w:rsidR="00A77B3E" w:rsidRDefault="00A77B3E">
      <w:pPr>
        <w:rPr>
          <w:rFonts w:ascii="Helvetica" w:eastAsia="Helvetica" w:hAnsi="Helvetica" w:cs="Helvetica"/>
          <w:b/>
          <w:sz w:val="20"/>
        </w:rPr>
      </w:pPr>
      <w:r>
        <w:rPr>
          <w:rFonts w:ascii="Helvetica" w:eastAsia="Helvetica" w:hAnsi="Helvetica" w:cs="Helvetica"/>
          <w:b/>
          <w:sz w:val="20"/>
        </w:rPr>
        <w:t>TN.2.9 Brachytherapy examples</w:t>
      </w:r>
    </w:p>
    <w:p w14:paraId="344C09DE" w14:textId="77777777" w:rsidR="00154ABF" w:rsidRDefault="00154ABF">
      <w:pPr>
        <w:spacing w:after="200"/>
        <w:rPr>
          <w:sz w:val="20"/>
          <w:szCs w:val="20"/>
        </w:rPr>
      </w:pPr>
      <w:r>
        <w:rPr>
          <w:sz w:val="20"/>
          <w:szCs w:val="20"/>
        </w:rPr>
        <w:t>15962 – an example of an endocavity applicator could be a single channel rectal tube</w:t>
      </w:r>
    </w:p>
    <w:p w14:paraId="64236416" w14:textId="77777777" w:rsidR="00154ABF" w:rsidRDefault="00154ABF">
      <w:pPr>
        <w:spacing w:before="200" w:after="200"/>
        <w:rPr>
          <w:sz w:val="20"/>
          <w:szCs w:val="20"/>
        </w:rPr>
      </w:pPr>
      <w:r>
        <w:rPr>
          <w:sz w:val="20"/>
          <w:szCs w:val="20"/>
        </w:rPr>
        <w:t>15964 - an example of a hybrid intracavitary and interstitial or multi-catheter applicators, could be a multi-channel cylinder for vaginal or rectal treatment.</w:t>
      </w:r>
    </w:p>
    <w:p w14:paraId="3CC3830C" w14:textId="77777777" w:rsidR="00154ABF" w:rsidRDefault="00154ABF">
      <w:pPr>
        <w:spacing w:before="200" w:after="200"/>
        <w:rPr>
          <w:sz w:val="20"/>
          <w:szCs w:val="20"/>
        </w:rPr>
      </w:pPr>
      <w:r>
        <w:rPr>
          <w:sz w:val="20"/>
          <w:szCs w:val="20"/>
        </w:rPr>
        <w:t>15968 - radioactive sources for permanent implants, for example lung.</w:t>
      </w:r>
    </w:p>
    <w:p w14:paraId="33874225" w14:textId="77777777" w:rsidR="00154ABF" w:rsidRDefault="00154ABF">
      <w:pPr>
        <w:spacing w:before="200" w:after="200"/>
        <w:rPr>
          <w:sz w:val="20"/>
          <w:szCs w:val="20"/>
        </w:rPr>
      </w:pPr>
      <w:r>
        <w:rPr>
          <w:sz w:val="20"/>
          <w:szCs w:val="20"/>
        </w:rPr>
        <w:t>15970 – Examples of simple level dosimetry plans prescribed to surface or depth from catheter and library plans, could include:</w:t>
      </w:r>
    </w:p>
    <w:p w14:paraId="670156A9" w14:textId="77777777" w:rsidR="00154ABF" w:rsidRDefault="00154ABF">
      <w:pPr>
        <w:spacing w:before="200" w:after="200"/>
        <w:rPr>
          <w:sz w:val="20"/>
          <w:szCs w:val="20"/>
        </w:rPr>
      </w:pPr>
      <w:r>
        <w:rPr>
          <w:sz w:val="20"/>
          <w:szCs w:val="20"/>
        </w:rPr>
        <w:t>(a) intracavitary vaginal vault with cylinder or ovoids or ring; or</w:t>
      </w:r>
    </w:p>
    <w:p w14:paraId="39668DB4" w14:textId="77777777" w:rsidR="00154ABF" w:rsidRDefault="00154ABF">
      <w:pPr>
        <w:spacing w:before="200" w:after="200"/>
        <w:rPr>
          <w:sz w:val="20"/>
          <w:szCs w:val="20"/>
        </w:rPr>
      </w:pPr>
      <w:r>
        <w:rPr>
          <w:sz w:val="20"/>
          <w:szCs w:val="20"/>
        </w:rPr>
        <w:t>(b) intracavitary cervix 1, 2 or 3 channels; or</w:t>
      </w:r>
    </w:p>
    <w:p w14:paraId="2E56F2FB" w14:textId="77777777" w:rsidR="00154ABF" w:rsidRDefault="00154ABF">
      <w:pPr>
        <w:spacing w:before="200" w:after="200"/>
        <w:rPr>
          <w:sz w:val="20"/>
          <w:szCs w:val="20"/>
        </w:rPr>
      </w:pPr>
      <w:r>
        <w:rPr>
          <w:sz w:val="20"/>
          <w:szCs w:val="20"/>
        </w:rPr>
        <w:t>(c) intraluminal single lines, for example, for treatment of carcinoma of the bronchus.</w:t>
      </w:r>
    </w:p>
    <w:p w14:paraId="58B450B0" w14:textId="77777777" w:rsidR="00154ABF" w:rsidRDefault="00154ABF">
      <w:pPr>
        <w:spacing w:before="200" w:after="200"/>
        <w:rPr>
          <w:sz w:val="20"/>
          <w:szCs w:val="20"/>
        </w:rPr>
      </w:pPr>
      <w:r>
        <w:rPr>
          <w:sz w:val="20"/>
          <w:szCs w:val="20"/>
        </w:rPr>
        <w:t>15974 - Intermediate level dosimetry is for plans that have three-dimensional image datasets acquired as part of simulation, and could include any of the following:</w:t>
      </w:r>
    </w:p>
    <w:p w14:paraId="1888510C" w14:textId="77777777" w:rsidR="00154ABF" w:rsidRDefault="00154ABF">
      <w:pPr>
        <w:spacing w:before="200" w:after="200"/>
        <w:rPr>
          <w:sz w:val="20"/>
          <w:szCs w:val="20"/>
        </w:rPr>
      </w:pPr>
      <w:r>
        <w:rPr>
          <w:sz w:val="20"/>
          <w:szCs w:val="20"/>
        </w:rPr>
        <w:t>(a) intracavitary intrauterine tubes and vaginal ovoids (T&amp;O); or</w:t>
      </w:r>
    </w:p>
    <w:p w14:paraId="4099FC6C" w14:textId="77777777" w:rsidR="00154ABF" w:rsidRDefault="00154ABF">
      <w:pPr>
        <w:spacing w:before="200" w:after="200"/>
        <w:rPr>
          <w:sz w:val="20"/>
          <w:szCs w:val="20"/>
        </w:rPr>
      </w:pPr>
      <w:r>
        <w:rPr>
          <w:sz w:val="20"/>
          <w:szCs w:val="20"/>
        </w:rPr>
        <w:t>(b) intracavitary intrauterine tubes and vaginal ring (T&amp;R); or</w:t>
      </w:r>
    </w:p>
    <w:p w14:paraId="6E758483" w14:textId="77777777" w:rsidR="00154ABF" w:rsidRDefault="00154ABF">
      <w:pPr>
        <w:spacing w:before="200" w:after="200"/>
        <w:rPr>
          <w:sz w:val="20"/>
          <w:szCs w:val="20"/>
        </w:rPr>
      </w:pPr>
      <w:r>
        <w:rPr>
          <w:sz w:val="20"/>
          <w:szCs w:val="20"/>
        </w:rPr>
        <w:t>(c) intracavitary intrauterine tubes and vaginal cylinder (T&amp;Cyl); or</w:t>
      </w:r>
    </w:p>
    <w:p w14:paraId="2D698828" w14:textId="77777777" w:rsidR="00154ABF" w:rsidRDefault="00154ABF">
      <w:pPr>
        <w:spacing w:before="200" w:after="200"/>
        <w:rPr>
          <w:sz w:val="20"/>
          <w:szCs w:val="20"/>
        </w:rPr>
      </w:pPr>
      <w:r>
        <w:rPr>
          <w:sz w:val="20"/>
          <w:szCs w:val="20"/>
        </w:rPr>
        <w:t>(d) intracavitary vaginal cylinder; or</w:t>
      </w:r>
    </w:p>
    <w:p w14:paraId="44993608" w14:textId="77777777" w:rsidR="00154ABF" w:rsidRDefault="00154ABF">
      <w:pPr>
        <w:spacing w:before="200" w:after="200"/>
        <w:rPr>
          <w:sz w:val="20"/>
          <w:szCs w:val="20"/>
        </w:rPr>
      </w:pPr>
      <w:r>
        <w:rPr>
          <w:sz w:val="20"/>
          <w:szCs w:val="20"/>
        </w:rPr>
        <w:t>(e) intracavitary vaginal mould; or</w:t>
      </w:r>
    </w:p>
    <w:p w14:paraId="44BAA008" w14:textId="77777777" w:rsidR="00154ABF" w:rsidRDefault="00154ABF">
      <w:pPr>
        <w:spacing w:before="200" w:after="200"/>
        <w:rPr>
          <w:sz w:val="20"/>
          <w:szCs w:val="20"/>
        </w:rPr>
      </w:pPr>
      <w:r>
        <w:rPr>
          <w:sz w:val="20"/>
          <w:szCs w:val="20"/>
        </w:rPr>
        <w:t>(f) Intracavity vaginal ovoids; or</w:t>
      </w:r>
    </w:p>
    <w:p w14:paraId="469A258D" w14:textId="77777777" w:rsidR="00154ABF" w:rsidRDefault="00154ABF">
      <w:pPr>
        <w:spacing w:before="200" w:after="200"/>
        <w:rPr>
          <w:sz w:val="20"/>
          <w:szCs w:val="20"/>
        </w:rPr>
      </w:pPr>
      <w:r>
        <w:rPr>
          <w:sz w:val="20"/>
          <w:szCs w:val="20"/>
        </w:rPr>
        <w:t>(g) endocavity: single catheter balloon, single channel applicator; or</w:t>
      </w:r>
    </w:p>
    <w:p w14:paraId="229F797A" w14:textId="77777777" w:rsidR="00154ABF" w:rsidRDefault="00154ABF">
      <w:pPr>
        <w:spacing w:before="200" w:after="200"/>
        <w:rPr>
          <w:sz w:val="20"/>
          <w:szCs w:val="20"/>
        </w:rPr>
      </w:pPr>
      <w:r>
        <w:rPr>
          <w:sz w:val="20"/>
          <w:szCs w:val="20"/>
        </w:rPr>
        <w:t>(h) intraluminal brachytherapy; or</w:t>
      </w:r>
    </w:p>
    <w:p w14:paraId="5B03FC55" w14:textId="77777777" w:rsidR="00154ABF" w:rsidRDefault="00154ABF">
      <w:pPr>
        <w:spacing w:before="200" w:after="200"/>
        <w:rPr>
          <w:sz w:val="20"/>
          <w:szCs w:val="20"/>
        </w:rPr>
      </w:pPr>
      <w:r>
        <w:rPr>
          <w:sz w:val="20"/>
          <w:szCs w:val="20"/>
        </w:rPr>
        <w:t>(i) endovascular brachytherapy; or</w:t>
      </w:r>
    </w:p>
    <w:p w14:paraId="42F43FDD" w14:textId="77777777" w:rsidR="00154ABF" w:rsidRDefault="00154ABF">
      <w:pPr>
        <w:spacing w:before="200" w:after="200"/>
        <w:rPr>
          <w:sz w:val="20"/>
          <w:szCs w:val="20"/>
        </w:rPr>
      </w:pPr>
      <w:r>
        <w:rPr>
          <w:sz w:val="20"/>
          <w:szCs w:val="20"/>
        </w:rPr>
        <w:t>(j) surface (simple mould) brachytherapy.</w:t>
      </w:r>
    </w:p>
    <w:p w14:paraId="2F42EC36" w14:textId="77777777" w:rsidR="00154ABF" w:rsidRDefault="00154ABF">
      <w:pPr>
        <w:spacing w:before="200" w:after="200"/>
        <w:rPr>
          <w:sz w:val="20"/>
          <w:szCs w:val="20"/>
        </w:rPr>
      </w:pPr>
      <w:r>
        <w:rPr>
          <w:sz w:val="20"/>
          <w:szCs w:val="20"/>
        </w:rPr>
        <w:t>15978 - Complex level dosimetry is for plans that contain multiple needles or catheters or radiation sources, for example:</w:t>
      </w:r>
    </w:p>
    <w:p w14:paraId="356C8ED0" w14:textId="77777777" w:rsidR="00154ABF" w:rsidRDefault="00154ABF">
      <w:pPr>
        <w:spacing w:before="200" w:after="200"/>
        <w:rPr>
          <w:sz w:val="20"/>
          <w:szCs w:val="20"/>
        </w:rPr>
      </w:pPr>
      <w:r>
        <w:rPr>
          <w:sz w:val="20"/>
          <w:szCs w:val="20"/>
        </w:rPr>
        <w:t>(a) hybrid intracavitary and interstitial applicators using:</w:t>
      </w:r>
    </w:p>
    <w:p w14:paraId="20AF8812" w14:textId="77777777" w:rsidR="00154ABF" w:rsidRDefault="00154ABF">
      <w:pPr>
        <w:pBdr>
          <w:left w:val="none" w:sz="0" w:space="22" w:color="auto"/>
        </w:pBdr>
        <w:spacing w:before="200" w:after="200"/>
        <w:ind w:left="450"/>
        <w:rPr>
          <w:sz w:val="20"/>
          <w:szCs w:val="20"/>
        </w:rPr>
      </w:pPr>
      <w:r>
        <w:rPr>
          <w:sz w:val="20"/>
          <w:szCs w:val="20"/>
        </w:rPr>
        <w:t>i. intrauterine tubes and vaginal ovoids (T&amp;O) with needles; or</w:t>
      </w:r>
    </w:p>
    <w:p w14:paraId="0903F176" w14:textId="77777777" w:rsidR="00154ABF" w:rsidRDefault="00154ABF">
      <w:pPr>
        <w:pBdr>
          <w:left w:val="none" w:sz="0" w:space="22" w:color="auto"/>
        </w:pBdr>
        <w:spacing w:before="200" w:after="200"/>
        <w:ind w:left="450"/>
        <w:rPr>
          <w:sz w:val="20"/>
          <w:szCs w:val="20"/>
        </w:rPr>
      </w:pPr>
      <w:r>
        <w:rPr>
          <w:sz w:val="20"/>
          <w:szCs w:val="20"/>
        </w:rPr>
        <w:t>ii. intrauterine tube and vaginal ring (T&amp;R) with needles; or</w:t>
      </w:r>
    </w:p>
    <w:p w14:paraId="7752E3F3" w14:textId="77777777" w:rsidR="00154ABF" w:rsidRDefault="00154ABF">
      <w:pPr>
        <w:pBdr>
          <w:left w:val="none" w:sz="0" w:space="22" w:color="auto"/>
        </w:pBdr>
        <w:spacing w:before="200" w:after="200"/>
        <w:ind w:left="450"/>
        <w:rPr>
          <w:sz w:val="20"/>
          <w:szCs w:val="20"/>
        </w:rPr>
      </w:pPr>
      <w:r>
        <w:rPr>
          <w:sz w:val="20"/>
          <w:szCs w:val="20"/>
        </w:rPr>
        <w:lastRenderedPageBreak/>
        <w:t>iii. intrauterine tubes and vaginal multichannel cylinder (T &amp; VMC); or</w:t>
      </w:r>
    </w:p>
    <w:p w14:paraId="41FFE84C" w14:textId="77777777" w:rsidR="00154ABF" w:rsidRDefault="00154ABF">
      <w:pPr>
        <w:spacing w:before="200" w:after="200"/>
        <w:rPr>
          <w:sz w:val="20"/>
          <w:szCs w:val="20"/>
        </w:rPr>
      </w:pPr>
      <w:r>
        <w:rPr>
          <w:sz w:val="20"/>
          <w:szCs w:val="20"/>
        </w:rPr>
        <w:t>(b) vaginal multichannel cylinder (VMC); or</w:t>
      </w:r>
    </w:p>
    <w:p w14:paraId="117F91BD" w14:textId="77777777" w:rsidR="00154ABF" w:rsidRDefault="00154ABF">
      <w:pPr>
        <w:spacing w:before="200" w:after="200"/>
        <w:rPr>
          <w:sz w:val="20"/>
          <w:szCs w:val="20"/>
        </w:rPr>
      </w:pPr>
      <w:r>
        <w:rPr>
          <w:sz w:val="20"/>
          <w:szCs w:val="20"/>
        </w:rPr>
        <w:t>(c) endocavity brachytherapy using a multi-catheter strut device or rectal multi-catheter device; or</w:t>
      </w:r>
    </w:p>
    <w:p w14:paraId="6606C93D" w14:textId="77777777" w:rsidR="00154ABF" w:rsidRDefault="00154ABF">
      <w:pPr>
        <w:spacing w:before="200" w:after="200"/>
        <w:rPr>
          <w:sz w:val="20"/>
          <w:szCs w:val="20"/>
        </w:rPr>
      </w:pPr>
      <w:r>
        <w:rPr>
          <w:sz w:val="20"/>
          <w:szCs w:val="20"/>
        </w:rPr>
        <w:t>(d) interstitial brachytherapy, including anatomical sites such as vagina, prostate, breast, soft tissue; or</w:t>
      </w:r>
    </w:p>
    <w:p w14:paraId="2D63113D" w14:textId="77777777" w:rsidR="00154ABF" w:rsidRDefault="00154ABF">
      <w:pPr>
        <w:spacing w:before="200" w:after="200"/>
        <w:rPr>
          <w:sz w:val="20"/>
          <w:szCs w:val="20"/>
        </w:rPr>
      </w:pPr>
      <w:r>
        <w:rPr>
          <w:sz w:val="20"/>
          <w:szCs w:val="20"/>
        </w:rPr>
        <w:t>surface brachytherapy, including complex circumferential moulds or moulds with undulating or uneven contours.</w:t>
      </w:r>
    </w:p>
    <w:p w14:paraId="4C991019" w14:textId="77777777" w:rsidR="00A77B3E" w:rsidRDefault="00A77B3E"/>
    <w:p w14:paraId="270B7F1A" w14:textId="77777777" w:rsidR="00A77B3E" w:rsidRDefault="00A77B3E">
      <w:pPr>
        <w:rPr>
          <w:rFonts w:ascii="Helvetica" w:eastAsia="Helvetica" w:hAnsi="Helvetica" w:cs="Helvetica"/>
          <w:b/>
          <w:sz w:val="20"/>
        </w:rPr>
      </w:pPr>
      <w:r>
        <w:rPr>
          <w:rFonts w:ascii="Helvetica" w:eastAsia="Helvetica" w:hAnsi="Helvetica" w:cs="Helvetica"/>
          <w:b/>
          <w:sz w:val="20"/>
        </w:rPr>
        <w:t>TN.3.1 Therapeutic Dose of Yttrium 90 - (Item 16003)</w:t>
      </w:r>
    </w:p>
    <w:p w14:paraId="7F17D11F" w14:textId="77777777" w:rsidR="00154ABF" w:rsidRDefault="00154ABF">
      <w:pPr>
        <w:spacing w:after="200"/>
        <w:rPr>
          <w:sz w:val="20"/>
          <w:szCs w:val="20"/>
        </w:rPr>
      </w:pPr>
      <w:r>
        <w:rPr>
          <w:sz w:val="20"/>
          <w:szCs w:val="20"/>
        </w:rPr>
        <w:t>This item cannot be claimed for selective internal radiation therapy (SIRT). </w:t>
      </w:r>
    </w:p>
    <w:p w14:paraId="4FBE99CE" w14:textId="77777777" w:rsidR="00154ABF" w:rsidRDefault="00154ABF">
      <w:pPr>
        <w:spacing w:before="200" w:after="200"/>
        <w:rPr>
          <w:sz w:val="20"/>
          <w:szCs w:val="20"/>
        </w:rPr>
      </w:pPr>
      <w:r>
        <w:rPr>
          <w:sz w:val="20"/>
          <w:szCs w:val="20"/>
        </w:rPr>
        <w:t>See items 35404, 35406 and 35408 for SIRT using SIR_Spheres (yttrium-90 microspheres).</w:t>
      </w:r>
    </w:p>
    <w:p w14:paraId="5E1F644D" w14:textId="77777777" w:rsidR="00154ABF" w:rsidRDefault="00154ABF">
      <w:pPr>
        <w:spacing w:before="200" w:after="200"/>
        <w:rPr>
          <w:sz w:val="20"/>
          <w:szCs w:val="20"/>
        </w:rPr>
      </w:pPr>
      <w:r>
        <w:rPr>
          <w:sz w:val="20"/>
          <w:szCs w:val="20"/>
        </w:rPr>
        <w:t> </w:t>
      </w:r>
    </w:p>
    <w:p w14:paraId="7557D076" w14:textId="77777777" w:rsidR="00A77B3E" w:rsidRDefault="00A77B3E"/>
    <w:p w14:paraId="44E52DB0" w14:textId="77777777" w:rsidR="00A77B3E" w:rsidRDefault="00A77B3E">
      <w:pPr>
        <w:rPr>
          <w:rFonts w:ascii="Helvetica" w:eastAsia="Helvetica" w:hAnsi="Helvetica" w:cs="Helvetica"/>
          <w:b/>
          <w:sz w:val="20"/>
        </w:rPr>
      </w:pPr>
      <w:r>
        <w:rPr>
          <w:rFonts w:ascii="Helvetica" w:eastAsia="Helvetica" w:hAnsi="Helvetica" w:cs="Helvetica"/>
          <w:b/>
          <w:sz w:val="20"/>
        </w:rPr>
        <w:t>TN.4.1 Antenatal Service Provided by a Nurse, Midwife or an Aboriginal and Torres Strait Islander health practitioner - (Item 16400)</w:t>
      </w:r>
    </w:p>
    <w:p w14:paraId="2716854B" w14:textId="77777777" w:rsidR="00154ABF" w:rsidRDefault="00154ABF">
      <w:pPr>
        <w:spacing w:after="200"/>
        <w:rPr>
          <w:sz w:val="20"/>
          <w:szCs w:val="20"/>
        </w:rPr>
      </w:pPr>
      <w:r>
        <w:rPr>
          <w:sz w:val="20"/>
          <w:szCs w:val="20"/>
        </w:rPr>
        <w:t>Item 16400 can only be claimed by a medical practitioner (including a vocationally registered or non-vocationally registered GP, a specialist or a consultant physician) where an antenatal service is provided to a patient by a midwife, nurse or Aboriginal and Torres Strait Islander health practitioner on behalf of the medical practitioner at, or from an eligible practice location in a regional, rural or remote area. </w:t>
      </w:r>
    </w:p>
    <w:p w14:paraId="2604453F" w14:textId="77777777" w:rsidR="00154ABF" w:rsidRDefault="00154ABF">
      <w:pPr>
        <w:spacing w:before="200" w:after="200"/>
        <w:rPr>
          <w:sz w:val="20"/>
          <w:szCs w:val="20"/>
        </w:rPr>
      </w:pPr>
      <w:r>
        <w:rPr>
          <w:sz w:val="20"/>
          <w:szCs w:val="20"/>
        </w:rPr>
        <w:t>A regional, rural or remote area is classified as a RRMA 3-7 area under the Rural Remote Metropolitan Areas classification system. </w:t>
      </w:r>
    </w:p>
    <w:p w14:paraId="0CE141CE" w14:textId="77777777" w:rsidR="00154ABF" w:rsidRDefault="00154ABF">
      <w:pPr>
        <w:spacing w:before="200" w:after="200"/>
        <w:rPr>
          <w:sz w:val="20"/>
          <w:szCs w:val="20"/>
        </w:rPr>
      </w:pPr>
      <w:r>
        <w:rPr>
          <w:sz w:val="20"/>
          <w:szCs w:val="20"/>
        </w:rPr>
        <w:t>Evidence based national or regional guidelines should be used in the delivery of this antenatal service. </w:t>
      </w:r>
    </w:p>
    <w:p w14:paraId="38A62CFD" w14:textId="77777777" w:rsidR="00154ABF" w:rsidRDefault="00154ABF">
      <w:pPr>
        <w:spacing w:before="200" w:after="200"/>
        <w:rPr>
          <w:sz w:val="20"/>
          <w:szCs w:val="20"/>
        </w:rPr>
      </w:pPr>
      <w:r>
        <w:rPr>
          <w:sz w:val="20"/>
          <w:szCs w:val="20"/>
        </w:rPr>
        <w:t xml:space="preserve">An eligible practice location is the place associated with the medical practitioner's Medicare provider number from which the service has been provided. If you are unsure if the location is in an eligible area you can call </w:t>
      </w:r>
      <w:r w:rsidR="00205152">
        <w:rPr>
          <w:sz w:val="20"/>
          <w:szCs w:val="20"/>
        </w:rPr>
        <w:t xml:space="preserve">Services Australia </w:t>
      </w:r>
      <w:r>
        <w:rPr>
          <w:sz w:val="20"/>
          <w:szCs w:val="20"/>
        </w:rPr>
        <w:t>on 132 150. </w:t>
      </w:r>
    </w:p>
    <w:p w14:paraId="5A18C5BE" w14:textId="77777777" w:rsidR="00154ABF" w:rsidRDefault="00154ABF">
      <w:pPr>
        <w:spacing w:before="200" w:after="200"/>
        <w:rPr>
          <w:sz w:val="20"/>
          <w:szCs w:val="20"/>
        </w:rPr>
      </w:pPr>
      <w:r>
        <w:rPr>
          <w:sz w:val="20"/>
          <w:szCs w:val="20"/>
        </w:rPr>
        <w:t>A midwife means a registered midwife who holds a current practising certificate as a midwife issued by a State or Territory regulatory authority and who is employed by, or whose services are otherwise retained by, the medical practitioner or their practice. </w:t>
      </w:r>
    </w:p>
    <w:p w14:paraId="0366F014" w14:textId="77777777" w:rsidR="00154ABF" w:rsidRDefault="00154ABF">
      <w:pPr>
        <w:spacing w:before="200" w:after="200"/>
        <w:rPr>
          <w:sz w:val="20"/>
          <w:szCs w:val="20"/>
        </w:rPr>
      </w:pPr>
      <w:r>
        <w:rPr>
          <w:sz w:val="20"/>
          <w:szCs w:val="20"/>
        </w:rPr>
        <w:t>A nurse means a registered or enrolled nurse who holds a current practising certificate as a nurse issued by a State or Territory regulatory authority and who is employed by, or whose services are otherwise retained by, the medical practitioner or their practice.  The nurse must have appropriate training and skills to provide an antenatal service. </w:t>
      </w:r>
    </w:p>
    <w:p w14:paraId="1F14F1E1" w14:textId="77777777" w:rsidR="00154ABF" w:rsidRDefault="00154ABF">
      <w:pPr>
        <w:spacing w:before="200" w:after="200"/>
        <w:rPr>
          <w:sz w:val="20"/>
          <w:szCs w:val="20"/>
        </w:rPr>
      </w:pPr>
      <w:r>
        <w:rPr>
          <w:sz w:val="20"/>
          <w:szCs w:val="20"/>
        </w:rPr>
        <w:t xml:space="preserve">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w:t>
      </w:r>
      <w:r w:rsidRPr="005970B7">
        <w:rPr>
          <w:i/>
          <w:iCs/>
          <w:sz w:val="20"/>
          <w:szCs w:val="20"/>
        </w:rPr>
        <w:t>Health Insurance Act 1973</w:t>
      </w:r>
      <w:r>
        <w:rPr>
          <w:sz w:val="20"/>
          <w:szCs w:val="20"/>
        </w:rPr>
        <w:t>. </w:t>
      </w:r>
    </w:p>
    <w:p w14:paraId="01900A93" w14:textId="77777777" w:rsidR="00154ABF" w:rsidRDefault="00154ABF">
      <w:pPr>
        <w:spacing w:before="200" w:after="200"/>
        <w:rPr>
          <w:sz w:val="20"/>
          <w:szCs w:val="20"/>
        </w:rPr>
      </w:pPr>
      <w:r>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 </w:t>
      </w:r>
    </w:p>
    <w:p w14:paraId="0DF267F9" w14:textId="77777777" w:rsidR="00154ABF" w:rsidRDefault="00154ABF">
      <w:pPr>
        <w:spacing w:before="200" w:after="200"/>
        <w:rPr>
          <w:sz w:val="20"/>
          <w:szCs w:val="20"/>
        </w:rPr>
      </w:pPr>
      <w:r>
        <w:rPr>
          <w:sz w:val="20"/>
          <w:szCs w:val="20"/>
        </w:rPr>
        <w:t>The midwife, nurse or Aboriginal and Torres Strait Islander health practitioner must also comply with any relevant legislative or regulatory requirements regarding the provision of the antenatal service. </w:t>
      </w:r>
    </w:p>
    <w:p w14:paraId="278B6246" w14:textId="77777777" w:rsidR="00154ABF" w:rsidRDefault="00154ABF">
      <w:pPr>
        <w:spacing w:before="200" w:after="200"/>
        <w:rPr>
          <w:sz w:val="20"/>
          <w:szCs w:val="20"/>
        </w:rPr>
      </w:pPr>
      <w:r>
        <w:rPr>
          <w:sz w:val="20"/>
          <w:szCs w:val="20"/>
        </w:rPr>
        <w:t xml:space="preserve">The medical practitioner under whose supervision the antenatal service is provided retains responsibility for the health, safety and clinical outcomes of the patient.  The medical practitioner must be satisfied that the midwife, </w:t>
      </w:r>
      <w:r>
        <w:rPr>
          <w:sz w:val="20"/>
          <w:szCs w:val="20"/>
        </w:rPr>
        <w:lastRenderedPageBreak/>
        <w:t>nurse or Aboriginal and Torres Strait Islander health practitioner is appropriately registered, qualified and trained, and covered by indemnity insurance to undertake antenatal services. </w:t>
      </w:r>
    </w:p>
    <w:p w14:paraId="2945D9DB" w14:textId="77777777" w:rsidR="00154ABF" w:rsidRDefault="00154ABF">
      <w:pPr>
        <w:spacing w:before="200" w:after="200"/>
        <w:rPr>
          <w:sz w:val="20"/>
          <w:szCs w:val="20"/>
        </w:rPr>
      </w:pPr>
      <w:r>
        <w:rPr>
          <w:sz w:val="20"/>
          <w:szCs w:val="20"/>
        </w:rPr>
        <w:t>Supervision at a distance is recognised as an acceptable form of supervision.  This means that the medical practitioner does not have to be physically present at the time the service is provided.  However, the medical practitioner should be able to be contacted if required. </w:t>
      </w:r>
    </w:p>
    <w:p w14:paraId="77C36E26" w14:textId="77777777" w:rsidR="00154ABF" w:rsidRDefault="00154ABF">
      <w:pPr>
        <w:spacing w:before="200" w:after="200"/>
        <w:rPr>
          <w:sz w:val="20"/>
          <w:szCs w:val="20"/>
        </w:rPr>
      </w:pPr>
      <w:r>
        <w:rPr>
          <w:sz w:val="20"/>
          <w:szCs w:val="20"/>
        </w:rPr>
        <w:t>The medical practitioner is not required to see the patient or to be present while the antenatal service is being provided by the midwife, nurse or Aboriginal and Torres Strait Islander health practitioner.  It is up to the medical practitioner to decide whether they need to see the patient.  Where a consultation with the medical practitioner has taken place prior to or following the antenatal service, the medical practitioner is entitled to claim for their own professional service, but item 16400 cannot be claimed in these circumstances. </w:t>
      </w:r>
    </w:p>
    <w:p w14:paraId="1F65AA38" w14:textId="77777777" w:rsidR="00154ABF" w:rsidRDefault="00154ABF">
      <w:pPr>
        <w:spacing w:before="200" w:after="200"/>
        <w:rPr>
          <w:sz w:val="20"/>
          <w:szCs w:val="20"/>
        </w:rPr>
      </w:pPr>
      <w:r>
        <w:rPr>
          <w:sz w:val="20"/>
          <w:szCs w:val="20"/>
        </w:rPr>
        <w:t>Item 16400 cannot be claimed in conjunction with another antenatal attendance item for the same patient, on the same day by the same practitioner. </w:t>
      </w:r>
    </w:p>
    <w:p w14:paraId="1A3FF2B3" w14:textId="77777777" w:rsidR="00154ABF" w:rsidRDefault="00154ABF">
      <w:pPr>
        <w:spacing w:before="200" w:after="200"/>
        <w:rPr>
          <w:sz w:val="20"/>
          <w:szCs w:val="20"/>
        </w:rPr>
      </w:pPr>
      <w:r>
        <w:rPr>
          <w:sz w:val="20"/>
          <w:szCs w:val="20"/>
        </w:rPr>
        <w:t>A bulk billing incentive item (10990, 10991 or 10992) cannot be claimed in conjunction with item 16400.  An incentive payment is incorporated into the schedule fee. </w:t>
      </w:r>
    </w:p>
    <w:p w14:paraId="224E7407" w14:textId="77777777" w:rsidR="00154ABF" w:rsidRDefault="00154ABF">
      <w:pPr>
        <w:spacing w:before="200" w:after="200"/>
        <w:rPr>
          <w:sz w:val="20"/>
          <w:szCs w:val="20"/>
        </w:rPr>
      </w:pPr>
      <w:r>
        <w:rPr>
          <w:sz w:val="20"/>
          <w:szCs w:val="20"/>
        </w:rPr>
        <w:t>Item 16400 can only be claimed 10 times per pregnancy. </w:t>
      </w:r>
    </w:p>
    <w:p w14:paraId="36C5F075" w14:textId="77777777" w:rsidR="00154ABF" w:rsidRDefault="00154ABF">
      <w:pPr>
        <w:spacing w:before="200" w:after="200"/>
        <w:rPr>
          <w:sz w:val="20"/>
          <w:szCs w:val="20"/>
        </w:rPr>
      </w:pPr>
      <w:r>
        <w:rPr>
          <w:sz w:val="20"/>
          <w:szCs w:val="20"/>
        </w:rPr>
        <w:t>Item 16400 cannot be claimed for an admitted patient of a hospital.</w:t>
      </w:r>
    </w:p>
    <w:p w14:paraId="62A69005" w14:textId="77777777" w:rsidR="00154ABF" w:rsidRDefault="00154ABF">
      <w:pPr>
        <w:spacing w:before="200" w:after="200"/>
        <w:rPr>
          <w:sz w:val="20"/>
          <w:szCs w:val="20"/>
        </w:rPr>
      </w:pPr>
      <w:r>
        <w:rPr>
          <w:sz w:val="20"/>
          <w:szCs w:val="20"/>
        </w:rPr>
        <w:t> </w:t>
      </w:r>
    </w:p>
    <w:p w14:paraId="2AEFEFA7" w14:textId="77777777" w:rsidR="00A77B3E" w:rsidRDefault="00A77B3E"/>
    <w:p w14:paraId="51C9995B" w14:textId="77777777" w:rsidR="00A77B3E" w:rsidRDefault="00A77B3E">
      <w:pPr>
        <w:rPr>
          <w:rFonts w:ascii="Helvetica" w:eastAsia="Helvetica" w:hAnsi="Helvetica" w:cs="Helvetica"/>
          <w:b/>
          <w:sz w:val="20"/>
        </w:rPr>
      </w:pPr>
      <w:r>
        <w:rPr>
          <w:rFonts w:ascii="Helvetica" w:eastAsia="Helvetica" w:hAnsi="Helvetica" w:cs="Helvetica"/>
          <w:b/>
          <w:sz w:val="20"/>
        </w:rPr>
        <w:t>TN.4.2 Items for Initial and Subsequent Obstetric Attendances (Items 16401 and 16404)</w:t>
      </w:r>
    </w:p>
    <w:p w14:paraId="3E0D2109" w14:textId="77777777" w:rsidR="00154ABF" w:rsidRDefault="00154ABF">
      <w:pPr>
        <w:spacing w:after="200"/>
        <w:rPr>
          <w:sz w:val="20"/>
          <w:szCs w:val="20"/>
        </w:rPr>
      </w:pPr>
      <w:r>
        <w:rPr>
          <w:sz w:val="20"/>
          <w:szCs w:val="20"/>
        </w:rPr>
        <w:t>16401 and 16404 replace items 104 and 105 for any specialist obstetric attendance relating to pregnancy.  This includes any initial and subsequent attendance with a specialist obstetrician for discussion of pregnancy or pregnancy related conditions or complications, or any postnatal care provided to the patient subsequent to the expiration of normal aftercare period.  Item 16500 is still claimed for routine antenatal attendances.  These items are subject to Extended Medicare Safety Net caps.</w:t>
      </w:r>
    </w:p>
    <w:p w14:paraId="18B91C1B" w14:textId="77777777" w:rsidR="00154ABF" w:rsidRDefault="00154ABF">
      <w:pPr>
        <w:rPr>
          <w:sz w:val="20"/>
          <w:szCs w:val="20"/>
        </w:rPr>
      </w:pPr>
    </w:p>
    <w:p w14:paraId="1077F660" w14:textId="77777777" w:rsidR="00A77B3E" w:rsidRDefault="00A77B3E">
      <w:pPr>
        <w:rPr>
          <w:rFonts w:ascii="Helvetica" w:eastAsia="Helvetica" w:hAnsi="Helvetica" w:cs="Helvetica"/>
          <w:b/>
          <w:sz w:val="20"/>
        </w:rPr>
      </w:pPr>
      <w:r>
        <w:rPr>
          <w:rFonts w:ascii="Helvetica" w:eastAsia="Helvetica" w:hAnsi="Helvetica" w:cs="Helvetica"/>
          <w:b/>
          <w:sz w:val="20"/>
        </w:rPr>
        <w:t>TN.4.3 Antenatal Care - (Item 16500)</w:t>
      </w:r>
    </w:p>
    <w:p w14:paraId="65338E0D" w14:textId="77777777" w:rsidR="00154ABF" w:rsidRDefault="00154ABF">
      <w:pPr>
        <w:spacing w:after="200"/>
        <w:rPr>
          <w:sz w:val="20"/>
          <w:szCs w:val="20"/>
        </w:rPr>
      </w:pPr>
      <w:r>
        <w:rPr>
          <w:sz w:val="20"/>
          <w:szCs w:val="20"/>
        </w:rPr>
        <w:t>In addition to routine antenatal attendances covered by Item 16500 the following services, where rendered during the antenatal period, attract benefits:</w:t>
      </w:r>
      <w:r>
        <w:rPr>
          <w:sz w:val="20"/>
          <w:szCs w:val="20"/>
        </w:rPr>
        <w:noBreakHyphen/>
      </w:r>
    </w:p>
    <w:p w14:paraId="05DD6603" w14:textId="77777777" w:rsidR="00154ABF" w:rsidRDefault="00154ABF">
      <w:pPr>
        <w:spacing w:before="200" w:after="200"/>
        <w:rPr>
          <w:sz w:val="20"/>
          <w:szCs w:val="20"/>
        </w:rPr>
      </w:pPr>
      <w:r>
        <w:rPr>
          <w:sz w:val="20"/>
          <w:szCs w:val="20"/>
        </w:rPr>
        <w:t>(a) Items 16501, 16502, 16505, 16508, 16509 (but not normally before the 24th week of pregnancy), 16511, 16512, 16514, 16533, 16534 and 16600 to 16627.</w:t>
      </w:r>
    </w:p>
    <w:p w14:paraId="199F3A0A" w14:textId="77777777" w:rsidR="00154ABF" w:rsidRDefault="00154ABF">
      <w:pPr>
        <w:spacing w:before="200" w:after="200"/>
        <w:rPr>
          <w:sz w:val="20"/>
          <w:szCs w:val="20"/>
        </w:rPr>
      </w:pPr>
      <w:r>
        <w:rPr>
          <w:sz w:val="20"/>
          <w:szCs w:val="20"/>
        </w:rPr>
        <w:t>(b) The initial consultation at which pregnancy is diagnosed.</w:t>
      </w:r>
    </w:p>
    <w:p w14:paraId="0C8246E9" w14:textId="77777777" w:rsidR="00154ABF" w:rsidRDefault="00154ABF">
      <w:pPr>
        <w:spacing w:before="200" w:after="200"/>
        <w:rPr>
          <w:sz w:val="20"/>
          <w:szCs w:val="20"/>
        </w:rPr>
      </w:pPr>
      <w:r>
        <w:rPr>
          <w:sz w:val="20"/>
          <w:szCs w:val="20"/>
        </w:rPr>
        <w:t>(c) The first referred consultation by a specialist obstetrician when called in to advise on the pregnancy.</w:t>
      </w:r>
    </w:p>
    <w:p w14:paraId="7CE711BD" w14:textId="77777777" w:rsidR="00154ABF" w:rsidRDefault="00154ABF">
      <w:pPr>
        <w:spacing w:before="200" w:after="200"/>
        <w:rPr>
          <w:sz w:val="20"/>
          <w:szCs w:val="20"/>
        </w:rPr>
      </w:pPr>
      <w:r>
        <w:rPr>
          <w:sz w:val="20"/>
          <w:szCs w:val="20"/>
        </w:rPr>
        <w:t>(d) All other services, excluding those in Category 1 and Group T4 of Category 3 not mentioned above.</w:t>
      </w:r>
    </w:p>
    <w:p w14:paraId="47A0693C" w14:textId="77777777" w:rsidR="00154ABF" w:rsidRDefault="00154ABF">
      <w:pPr>
        <w:spacing w:before="200" w:after="200"/>
        <w:rPr>
          <w:sz w:val="20"/>
          <w:szCs w:val="20"/>
        </w:rPr>
      </w:pPr>
      <w:r>
        <w:rPr>
          <w:sz w:val="20"/>
          <w:szCs w:val="20"/>
        </w:rPr>
        <w:t>(e) Treatment of an intercurrent condition not directly related to the pregnancy.</w:t>
      </w:r>
    </w:p>
    <w:p w14:paraId="6FF1FA16" w14:textId="77777777" w:rsidR="00154ABF" w:rsidRDefault="00154ABF">
      <w:pPr>
        <w:spacing w:before="200" w:after="200"/>
        <w:rPr>
          <w:sz w:val="20"/>
          <w:szCs w:val="20"/>
        </w:rPr>
      </w:pPr>
      <w:r>
        <w:rPr>
          <w:sz w:val="20"/>
          <w:szCs w:val="20"/>
        </w:rPr>
        <w:t>Item 16514 relates to antenatal cardiotocography in the management of high risk pregnancy.  Benefits for this service are not attracted when performed during the course of the labour and birth.</w:t>
      </w:r>
    </w:p>
    <w:p w14:paraId="31140F49" w14:textId="77777777" w:rsidR="00154ABF" w:rsidRDefault="00154ABF">
      <w:pPr>
        <w:spacing w:before="200" w:after="200"/>
        <w:rPr>
          <w:sz w:val="20"/>
          <w:szCs w:val="20"/>
        </w:rPr>
      </w:pPr>
      <w:r>
        <w:rPr>
          <w:sz w:val="20"/>
          <w:szCs w:val="20"/>
        </w:rPr>
        <w:t> </w:t>
      </w:r>
    </w:p>
    <w:p w14:paraId="699B2F92" w14:textId="77777777" w:rsidR="00A77B3E" w:rsidRDefault="00A77B3E"/>
    <w:p w14:paraId="017CDBE5" w14:textId="77777777" w:rsidR="00A77B3E" w:rsidRDefault="00A77B3E">
      <w:pPr>
        <w:rPr>
          <w:rFonts w:ascii="Helvetica" w:eastAsia="Helvetica" w:hAnsi="Helvetica" w:cs="Helvetica"/>
          <w:b/>
          <w:sz w:val="20"/>
        </w:rPr>
      </w:pPr>
      <w:r>
        <w:rPr>
          <w:rFonts w:ascii="Helvetica" w:eastAsia="Helvetica" w:hAnsi="Helvetica" w:cs="Helvetica"/>
          <w:b/>
          <w:sz w:val="20"/>
        </w:rPr>
        <w:t>TN.4.4 External Cephalic Version for Breech Presentation - (Item 16501)</w:t>
      </w:r>
    </w:p>
    <w:p w14:paraId="2E0C8A3A" w14:textId="77777777" w:rsidR="00154ABF" w:rsidRDefault="00154ABF">
      <w:pPr>
        <w:spacing w:after="200"/>
        <w:rPr>
          <w:sz w:val="20"/>
          <w:szCs w:val="20"/>
        </w:rPr>
      </w:pPr>
      <w:r>
        <w:rPr>
          <w:sz w:val="20"/>
          <w:szCs w:val="20"/>
        </w:rPr>
        <w:t>Contraindications for this item are as follows:</w:t>
      </w:r>
    </w:p>
    <w:p w14:paraId="321FA917" w14:textId="77777777" w:rsidR="00154ABF" w:rsidRDefault="00154ABF">
      <w:pPr>
        <w:spacing w:before="200" w:after="200"/>
        <w:rPr>
          <w:sz w:val="20"/>
          <w:szCs w:val="20"/>
        </w:rPr>
      </w:pPr>
      <w:r>
        <w:rPr>
          <w:sz w:val="20"/>
          <w:szCs w:val="20"/>
        </w:rPr>
        <w:lastRenderedPageBreak/>
        <w:t>-                  antepartum haemorrhage (APH)</w:t>
      </w:r>
    </w:p>
    <w:p w14:paraId="03A6AA6B" w14:textId="77777777" w:rsidR="00154ABF" w:rsidRDefault="00154ABF">
      <w:pPr>
        <w:spacing w:before="200" w:after="200"/>
        <w:rPr>
          <w:sz w:val="20"/>
          <w:szCs w:val="20"/>
        </w:rPr>
      </w:pPr>
      <w:r>
        <w:rPr>
          <w:sz w:val="20"/>
          <w:szCs w:val="20"/>
        </w:rPr>
        <w:t>-                  multiple pregnancy,</w:t>
      </w:r>
    </w:p>
    <w:p w14:paraId="2BE4788B" w14:textId="77777777" w:rsidR="00154ABF" w:rsidRDefault="00154ABF">
      <w:pPr>
        <w:spacing w:before="200" w:after="200"/>
        <w:rPr>
          <w:sz w:val="20"/>
          <w:szCs w:val="20"/>
        </w:rPr>
      </w:pPr>
      <w:r>
        <w:rPr>
          <w:sz w:val="20"/>
          <w:szCs w:val="20"/>
        </w:rPr>
        <w:t>-                  fetal anomaly,</w:t>
      </w:r>
    </w:p>
    <w:p w14:paraId="76F12806" w14:textId="77777777" w:rsidR="00154ABF" w:rsidRDefault="00154ABF">
      <w:pPr>
        <w:spacing w:before="200" w:after="200"/>
        <w:rPr>
          <w:sz w:val="20"/>
          <w:szCs w:val="20"/>
        </w:rPr>
      </w:pPr>
      <w:r>
        <w:rPr>
          <w:sz w:val="20"/>
          <w:szCs w:val="20"/>
        </w:rPr>
        <w:t>-                  fetal growth restriction,</w:t>
      </w:r>
    </w:p>
    <w:p w14:paraId="1C99673B" w14:textId="77777777" w:rsidR="00154ABF" w:rsidRDefault="00154ABF">
      <w:pPr>
        <w:spacing w:before="200" w:after="200"/>
        <w:rPr>
          <w:sz w:val="20"/>
          <w:szCs w:val="20"/>
        </w:rPr>
      </w:pPr>
      <w:r>
        <w:rPr>
          <w:sz w:val="20"/>
          <w:szCs w:val="20"/>
        </w:rPr>
        <w:t>-                  caesarean section scar,</w:t>
      </w:r>
    </w:p>
    <w:p w14:paraId="4419F3A9" w14:textId="77777777" w:rsidR="00154ABF" w:rsidRDefault="00154ABF">
      <w:pPr>
        <w:spacing w:before="200" w:after="200"/>
        <w:rPr>
          <w:sz w:val="20"/>
          <w:szCs w:val="20"/>
        </w:rPr>
      </w:pPr>
      <w:r>
        <w:rPr>
          <w:sz w:val="20"/>
          <w:szCs w:val="20"/>
        </w:rPr>
        <w:t>-                  uterine anomalies,</w:t>
      </w:r>
    </w:p>
    <w:p w14:paraId="32A58133" w14:textId="77777777" w:rsidR="00154ABF" w:rsidRDefault="00154ABF">
      <w:pPr>
        <w:spacing w:before="200" w:after="200"/>
        <w:rPr>
          <w:sz w:val="20"/>
          <w:szCs w:val="20"/>
        </w:rPr>
      </w:pPr>
      <w:r>
        <w:rPr>
          <w:sz w:val="20"/>
          <w:szCs w:val="20"/>
        </w:rPr>
        <w:t>-                  obvious cephalopelvic disproportion,</w:t>
      </w:r>
    </w:p>
    <w:p w14:paraId="125A3D19" w14:textId="77777777" w:rsidR="00154ABF" w:rsidRDefault="00154ABF">
      <w:pPr>
        <w:spacing w:before="200" w:after="200"/>
        <w:rPr>
          <w:sz w:val="20"/>
          <w:szCs w:val="20"/>
        </w:rPr>
      </w:pPr>
      <w:r>
        <w:rPr>
          <w:sz w:val="20"/>
          <w:szCs w:val="20"/>
        </w:rPr>
        <w:t>-                  isoimmunization,</w:t>
      </w:r>
    </w:p>
    <w:p w14:paraId="2AE6AB12" w14:textId="77777777" w:rsidR="00154ABF" w:rsidRDefault="00154ABF">
      <w:pPr>
        <w:spacing w:before="200" w:after="200"/>
        <w:rPr>
          <w:sz w:val="20"/>
          <w:szCs w:val="20"/>
        </w:rPr>
      </w:pPr>
      <w:r>
        <w:rPr>
          <w:sz w:val="20"/>
          <w:szCs w:val="20"/>
        </w:rPr>
        <w:t>-                  premature rupture of the membranes.</w:t>
      </w:r>
    </w:p>
    <w:p w14:paraId="6E3D93D9" w14:textId="77777777" w:rsidR="00154ABF" w:rsidRDefault="00154ABF">
      <w:pPr>
        <w:spacing w:before="200" w:after="200"/>
        <w:rPr>
          <w:sz w:val="20"/>
          <w:szCs w:val="20"/>
        </w:rPr>
      </w:pPr>
      <w:r>
        <w:rPr>
          <w:sz w:val="20"/>
          <w:szCs w:val="20"/>
        </w:rPr>
        <w:t> </w:t>
      </w:r>
    </w:p>
    <w:p w14:paraId="4B5DE285" w14:textId="77777777" w:rsidR="00A77B3E" w:rsidRDefault="00A77B3E"/>
    <w:p w14:paraId="6BC7D75D" w14:textId="77777777" w:rsidR="00A77B3E" w:rsidRDefault="00A77B3E">
      <w:pPr>
        <w:rPr>
          <w:rFonts w:ascii="Helvetica" w:eastAsia="Helvetica" w:hAnsi="Helvetica" w:cs="Helvetica"/>
          <w:b/>
          <w:sz w:val="20"/>
        </w:rPr>
      </w:pPr>
      <w:r>
        <w:rPr>
          <w:rFonts w:ascii="Helvetica" w:eastAsia="Helvetica" w:hAnsi="Helvetica" w:cs="Helvetica"/>
          <w:b/>
          <w:sz w:val="20"/>
        </w:rPr>
        <w:t>TN.4.5 Labour and Birth - (Items 16515, 16518, 16519, 16530 and 16531)</w:t>
      </w:r>
    </w:p>
    <w:p w14:paraId="6C9DFCD3" w14:textId="77777777" w:rsidR="00154ABF" w:rsidRDefault="00154ABF">
      <w:pPr>
        <w:spacing w:after="200"/>
        <w:rPr>
          <w:sz w:val="20"/>
          <w:szCs w:val="20"/>
        </w:rPr>
      </w:pPr>
      <w:r>
        <w:rPr>
          <w:sz w:val="20"/>
          <w:szCs w:val="20"/>
        </w:rPr>
        <w:t>Benefits for management of labour and birth covered by Items 16515, 16518, 16519, 16530  and 16531  includes the following (where indicated):-</w:t>
      </w:r>
    </w:p>
    <w:p w14:paraId="03F9162E" w14:textId="77777777" w:rsidR="00154ABF" w:rsidRDefault="00154ABF">
      <w:pPr>
        <w:spacing w:before="200" w:after="200"/>
        <w:rPr>
          <w:sz w:val="20"/>
          <w:szCs w:val="20"/>
        </w:rPr>
      </w:pPr>
      <w:r>
        <w:rPr>
          <w:sz w:val="20"/>
          <w:szCs w:val="20"/>
        </w:rPr>
        <w:t>-                  surgical and/or intravenous infusion induction of labour;</w:t>
      </w:r>
    </w:p>
    <w:p w14:paraId="05D48901" w14:textId="77777777" w:rsidR="00154ABF" w:rsidRDefault="00154ABF">
      <w:pPr>
        <w:spacing w:before="200" w:after="200"/>
        <w:rPr>
          <w:sz w:val="20"/>
          <w:szCs w:val="20"/>
        </w:rPr>
      </w:pPr>
      <w:r>
        <w:rPr>
          <w:sz w:val="20"/>
          <w:szCs w:val="20"/>
        </w:rPr>
        <w:t>-                  forceps or vacuum extraction;</w:t>
      </w:r>
    </w:p>
    <w:p w14:paraId="459897DF" w14:textId="77777777" w:rsidR="00154ABF" w:rsidRDefault="00154ABF">
      <w:pPr>
        <w:spacing w:before="200" w:after="200"/>
        <w:rPr>
          <w:sz w:val="20"/>
          <w:szCs w:val="20"/>
        </w:rPr>
      </w:pPr>
      <w:r>
        <w:rPr>
          <w:sz w:val="20"/>
          <w:szCs w:val="20"/>
        </w:rPr>
        <w:t>-                  evacuation of products of conception by manual removal (not being an independent procedure);</w:t>
      </w:r>
    </w:p>
    <w:p w14:paraId="0A071BCF" w14:textId="77777777" w:rsidR="00154ABF" w:rsidRDefault="00154ABF">
      <w:pPr>
        <w:spacing w:before="200" w:after="200"/>
        <w:rPr>
          <w:sz w:val="20"/>
          <w:szCs w:val="20"/>
        </w:rPr>
      </w:pPr>
      <w:r>
        <w:rPr>
          <w:sz w:val="20"/>
          <w:szCs w:val="20"/>
        </w:rPr>
        <w:t>-                  episiotomy or repair of tears.</w:t>
      </w:r>
    </w:p>
    <w:p w14:paraId="4DC286DA" w14:textId="77777777" w:rsidR="00154ABF" w:rsidRDefault="00154ABF">
      <w:pPr>
        <w:spacing w:before="200" w:after="200"/>
        <w:rPr>
          <w:sz w:val="20"/>
          <w:szCs w:val="20"/>
        </w:rPr>
      </w:pPr>
      <w:r>
        <w:rPr>
          <w:sz w:val="20"/>
          <w:szCs w:val="20"/>
        </w:rPr>
        <w:t>Item 16519 covers birth by any means including Caesarean section. If, however, a patient is referred, or her care is transferred to another medical practitioner for the specific purpose of birth by Caesarean section, whether because of an emergency situation or otherwise, then Item 16520 would be the appropriate item.</w:t>
      </w:r>
    </w:p>
    <w:p w14:paraId="3ABC2AF1" w14:textId="77777777" w:rsidR="00154ABF" w:rsidRDefault="00154ABF">
      <w:pPr>
        <w:spacing w:before="200" w:after="200"/>
        <w:rPr>
          <w:sz w:val="20"/>
          <w:szCs w:val="20"/>
        </w:rPr>
      </w:pPr>
      <w:r>
        <w:rPr>
          <w:sz w:val="20"/>
          <w:szCs w:val="20"/>
        </w:rPr>
        <w:t>In some instances the obstetrician may not be able to be present at all stages of confinement. In these circumstances, Medicare benefits are payable under Item 16519 provided that the doctor attends the patient as soon as possible during the confinement and assumes full responsibility for the mother and baby.</w:t>
      </w:r>
    </w:p>
    <w:p w14:paraId="5FC83FE8" w14:textId="77777777" w:rsidR="00154ABF" w:rsidRDefault="00154ABF">
      <w:pPr>
        <w:spacing w:before="200" w:after="200"/>
        <w:rPr>
          <w:sz w:val="20"/>
          <w:szCs w:val="20"/>
        </w:rPr>
      </w:pPr>
      <w:r>
        <w:rPr>
          <w:sz w:val="20"/>
          <w:szCs w:val="20"/>
        </w:rPr>
        <w:t>Two items in Group T9 provide benefits for assistance by a medical practitioner at a Caesarean section. Item 51306 relates to those instances where the Caesarean section is the only procedure performed, while Item 51309 applies when other operative procedures are performed at the same time.</w:t>
      </w:r>
    </w:p>
    <w:p w14:paraId="204897C0" w14:textId="77777777" w:rsidR="00154ABF" w:rsidRDefault="00154ABF">
      <w:pPr>
        <w:spacing w:before="200" w:after="200"/>
        <w:rPr>
          <w:sz w:val="20"/>
          <w:szCs w:val="20"/>
        </w:rPr>
      </w:pPr>
      <w:r>
        <w:rPr>
          <w:sz w:val="20"/>
          <w:szCs w:val="20"/>
        </w:rPr>
        <w:t>Where, during labour, a medical practitioner hands the patient over to another medical practitioner, benefits are payable under Item 16518 for the referring practitioner's services. The second practitioner's services would attract benefits under Item 16515 (i.e., management of vaginal birth) or Item 16520 (Caesarean section).  If another medical practitioner is called in for the management of the labour and birth, benefits for the referring practitioner's services should be assessed under Item 16500 for the routine antenatal attendances and on a consultation basis for the postnatal attendances, if performed.</w:t>
      </w:r>
    </w:p>
    <w:p w14:paraId="1BF26CE1" w14:textId="77777777" w:rsidR="00154ABF" w:rsidRDefault="00154ABF">
      <w:pPr>
        <w:spacing w:before="200" w:after="200"/>
        <w:rPr>
          <w:sz w:val="20"/>
          <w:szCs w:val="20"/>
        </w:rPr>
      </w:pPr>
      <w:r>
        <w:rPr>
          <w:sz w:val="20"/>
          <w:szCs w:val="20"/>
        </w:rPr>
        <w:t>At a high risk birth benefits will be payable for the attendance of any medical practitioner (called in by the doctor in charge of the birth) for the purposes of resuscitation and subsequent supervision of the neonate.  Examples of high risk births include cases of difficult vaginal birth, Caesarean section or the birth of babies with Rh problems and babies of toxaemic mothers.</w:t>
      </w:r>
    </w:p>
    <w:p w14:paraId="3E47BC32" w14:textId="77777777" w:rsidR="00A77B3E" w:rsidRDefault="00A77B3E"/>
    <w:p w14:paraId="610B9670" w14:textId="77777777" w:rsidR="00A77B3E" w:rsidRDefault="00A77B3E">
      <w:pPr>
        <w:rPr>
          <w:rFonts w:ascii="Helvetica" w:eastAsia="Helvetica" w:hAnsi="Helvetica" w:cs="Helvetica"/>
          <w:b/>
          <w:sz w:val="20"/>
        </w:rPr>
      </w:pPr>
      <w:r>
        <w:rPr>
          <w:rFonts w:ascii="Helvetica" w:eastAsia="Helvetica" w:hAnsi="Helvetica" w:cs="Helvetica"/>
          <w:b/>
          <w:sz w:val="20"/>
        </w:rPr>
        <w:t>TN.4.6 Caesarean Section - (Item 16520)</w:t>
      </w:r>
    </w:p>
    <w:p w14:paraId="14974372" w14:textId="77777777" w:rsidR="00154ABF" w:rsidRDefault="00154ABF">
      <w:pPr>
        <w:spacing w:after="200"/>
        <w:rPr>
          <w:sz w:val="20"/>
          <w:szCs w:val="20"/>
        </w:rPr>
      </w:pPr>
      <w:r>
        <w:rPr>
          <w:sz w:val="20"/>
          <w:szCs w:val="20"/>
        </w:rPr>
        <w:lastRenderedPageBreak/>
        <w:t>Benefits under this item are attracted only where the patient has been specifically referred to another medical practitioner for the management of the birth by Caesarean section and the practitioner carrying out the procedure has not rendered any antenatal care. Caesarean sections performed in any other circumstances attract benefits under Item 16519.</w:t>
      </w:r>
    </w:p>
    <w:p w14:paraId="0A033074" w14:textId="77777777" w:rsidR="00154ABF" w:rsidRDefault="00154ABF">
      <w:pPr>
        <w:spacing w:before="200" w:after="200"/>
        <w:rPr>
          <w:sz w:val="20"/>
          <w:szCs w:val="20"/>
        </w:rPr>
      </w:pPr>
      <w:r>
        <w:rPr>
          <w:sz w:val="20"/>
          <w:szCs w:val="20"/>
        </w:rPr>
        <w:t> </w:t>
      </w:r>
    </w:p>
    <w:p w14:paraId="376682EB" w14:textId="77777777" w:rsidR="00A77B3E" w:rsidRDefault="00A77B3E"/>
    <w:p w14:paraId="72B954B9" w14:textId="77777777" w:rsidR="00A77B3E" w:rsidRDefault="00A77B3E">
      <w:pPr>
        <w:rPr>
          <w:rFonts w:ascii="Helvetica" w:eastAsia="Helvetica" w:hAnsi="Helvetica" w:cs="Helvetica"/>
          <w:b/>
          <w:sz w:val="20"/>
        </w:rPr>
      </w:pPr>
      <w:r>
        <w:rPr>
          <w:rFonts w:ascii="Helvetica" w:eastAsia="Helvetica" w:hAnsi="Helvetica" w:cs="Helvetica"/>
          <w:b/>
          <w:sz w:val="20"/>
        </w:rPr>
        <w:t>TN.4.7 Complicated Confinement - (Item 16522)</w:t>
      </w:r>
    </w:p>
    <w:p w14:paraId="4AF437DD" w14:textId="77777777" w:rsidR="00154ABF" w:rsidRDefault="00154ABF">
      <w:pPr>
        <w:spacing w:after="200"/>
        <w:rPr>
          <w:sz w:val="20"/>
          <w:szCs w:val="20"/>
        </w:rPr>
      </w:pPr>
      <w:r>
        <w:rPr>
          <w:sz w:val="20"/>
          <w:szCs w:val="20"/>
        </w:rPr>
        <w:t>A record of the clinical indication/s that constitute billing under item 16522 should be retained on the patient’s medical record. </w:t>
      </w:r>
    </w:p>
    <w:p w14:paraId="16100077" w14:textId="77777777" w:rsidR="00A77B3E" w:rsidRDefault="00A77B3E"/>
    <w:p w14:paraId="7EEE8D46" w14:textId="77777777" w:rsidR="00A77B3E" w:rsidRDefault="00A77B3E">
      <w:pPr>
        <w:rPr>
          <w:rFonts w:ascii="Helvetica" w:eastAsia="Helvetica" w:hAnsi="Helvetica" w:cs="Helvetica"/>
          <w:b/>
          <w:sz w:val="20"/>
        </w:rPr>
      </w:pPr>
      <w:r>
        <w:rPr>
          <w:rFonts w:ascii="Helvetica" w:eastAsia="Helvetica" w:hAnsi="Helvetica" w:cs="Helvetica"/>
          <w:b/>
          <w:sz w:val="20"/>
        </w:rPr>
        <w:t>TN.4.8 Labour and Birth Where Care is Transferred by a Participating Midwife - (Items 16527 to 16528)</w:t>
      </w:r>
    </w:p>
    <w:p w14:paraId="20AEB18A" w14:textId="77777777" w:rsidR="00154ABF" w:rsidRDefault="00154ABF">
      <w:pPr>
        <w:spacing w:after="200"/>
        <w:rPr>
          <w:sz w:val="20"/>
          <w:szCs w:val="20"/>
        </w:rPr>
      </w:pPr>
      <w:r>
        <w:rPr>
          <w:sz w:val="20"/>
          <w:szCs w:val="20"/>
        </w:rPr>
        <w:t>Where the intrapartum care of a patient is transferred to a medical practitioner by a participating midwife for the management of birth, item 16527 or 16528 would apply depending on the service provided.</w:t>
      </w:r>
    </w:p>
    <w:p w14:paraId="68DDBF64" w14:textId="77777777" w:rsidR="00154ABF" w:rsidRDefault="00154ABF">
      <w:pPr>
        <w:spacing w:before="200" w:after="200"/>
        <w:rPr>
          <w:sz w:val="20"/>
          <w:szCs w:val="20"/>
        </w:rPr>
      </w:pPr>
      <w:r>
        <w:rPr>
          <w:sz w:val="20"/>
          <w:szCs w:val="20"/>
        </w:rPr>
        <w:t>Where care is transferred by a participating midwife prior to the commencement of labour, items 16519 or 16522 would apply. </w:t>
      </w:r>
    </w:p>
    <w:p w14:paraId="1E044B61" w14:textId="77777777" w:rsidR="00A77B3E" w:rsidRDefault="00A77B3E"/>
    <w:p w14:paraId="25CC78DE" w14:textId="77777777" w:rsidR="00A77B3E" w:rsidRDefault="00A77B3E">
      <w:pPr>
        <w:rPr>
          <w:rFonts w:ascii="Helvetica" w:eastAsia="Helvetica" w:hAnsi="Helvetica" w:cs="Helvetica"/>
          <w:b/>
          <w:sz w:val="20"/>
        </w:rPr>
      </w:pPr>
      <w:r>
        <w:rPr>
          <w:rFonts w:ascii="Helvetica" w:eastAsia="Helvetica" w:hAnsi="Helvetica" w:cs="Helvetica"/>
          <w:b/>
          <w:sz w:val="20"/>
        </w:rPr>
        <w:t>TN.4.9 Items for Planning and Management of a Pregnancy (Item 16590 and 16591)</w:t>
      </w:r>
    </w:p>
    <w:p w14:paraId="3045B211" w14:textId="77777777" w:rsidR="00154ABF" w:rsidRDefault="00154ABF">
      <w:pPr>
        <w:spacing w:after="200"/>
        <w:rPr>
          <w:sz w:val="20"/>
          <w:szCs w:val="20"/>
        </w:rPr>
      </w:pPr>
      <w:r>
        <w:rPr>
          <w:sz w:val="20"/>
          <w:szCs w:val="20"/>
        </w:rPr>
        <w:t>Item 16590 is intended to provide for the planning and management of pregnancy that has progressed beyond 28 weeks, where the medical practitioner is intending to undertake the birth for a privately admitted patient. </w:t>
      </w:r>
    </w:p>
    <w:p w14:paraId="7CCD12B5" w14:textId="77777777" w:rsidR="00154ABF" w:rsidRDefault="00154ABF">
      <w:pPr>
        <w:spacing w:before="200" w:after="200"/>
        <w:rPr>
          <w:sz w:val="20"/>
          <w:szCs w:val="20"/>
        </w:rPr>
      </w:pPr>
      <w:r>
        <w:rPr>
          <w:sz w:val="20"/>
          <w:szCs w:val="20"/>
        </w:rPr>
        <w:t>Item 16591 is for the planning and management of a pregnancy that has progressed beyond 28 weeks and the medical practitioner is providing shared antenatal care and is not intending to undertake the birth. </w:t>
      </w:r>
    </w:p>
    <w:p w14:paraId="6253B678" w14:textId="77777777" w:rsidR="00154ABF" w:rsidRDefault="00154ABF">
      <w:pPr>
        <w:spacing w:before="200" w:after="200"/>
        <w:rPr>
          <w:sz w:val="20"/>
          <w:szCs w:val="20"/>
        </w:rPr>
      </w:pPr>
      <w:r>
        <w:rPr>
          <w:sz w:val="20"/>
          <w:szCs w:val="20"/>
        </w:rPr>
        <w:t>Items 16590 and 16591 are to include the provision of a mental health assessment of the patient.  Both items are subject to Extended Medicare Safety Net caps and should only be claimed by a patient once per pregnancy. </w:t>
      </w:r>
    </w:p>
    <w:p w14:paraId="408BF83A" w14:textId="77777777" w:rsidR="00A77B3E" w:rsidRDefault="00A77B3E"/>
    <w:p w14:paraId="54BEB2B8" w14:textId="77777777" w:rsidR="00A77B3E" w:rsidRDefault="00A77B3E">
      <w:pPr>
        <w:rPr>
          <w:rFonts w:ascii="Helvetica" w:eastAsia="Helvetica" w:hAnsi="Helvetica" w:cs="Helvetica"/>
          <w:b/>
          <w:sz w:val="20"/>
        </w:rPr>
      </w:pPr>
      <w:r>
        <w:rPr>
          <w:rFonts w:ascii="Helvetica" w:eastAsia="Helvetica" w:hAnsi="Helvetica" w:cs="Helvetica"/>
          <w:b/>
          <w:sz w:val="20"/>
        </w:rPr>
        <w:t>TN.4.10 Post-Partum Care - (Items 16515 to 16520 and 16564 to 16573)</w:t>
      </w:r>
    </w:p>
    <w:p w14:paraId="32DB1B08" w14:textId="77777777" w:rsidR="00154ABF" w:rsidRDefault="00154ABF">
      <w:pPr>
        <w:spacing w:after="200"/>
        <w:rPr>
          <w:sz w:val="20"/>
          <w:szCs w:val="20"/>
        </w:rPr>
      </w:pPr>
      <w:r>
        <w:rPr>
          <w:sz w:val="20"/>
          <w:szCs w:val="20"/>
        </w:rPr>
        <w:t>The Schedule fees and benefits payable for Items 16519 and 16520 cover all postnatal attendances on the mother and the baby, except in the following circumstances:</w:t>
      </w:r>
      <w:r>
        <w:rPr>
          <w:sz w:val="20"/>
          <w:szCs w:val="20"/>
        </w:rPr>
        <w:noBreakHyphen/>
      </w:r>
    </w:p>
    <w:p w14:paraId="1AA8C1BF" w14:textId="77777777" w:rsidR="00154ABF" w:rsidRDefault="00154ABF">
      <w:pPr>
        <w:spacing w:before="200" w:after="200"/>
        <w:rPr>
          <w:sz w:val="20"/>
          <w:szCs w:val="20"/>
        </w:rPr>
      </w:pPr>
      <w:r>
        <w:rPr>
          <w:sz w:val="20"/>
          <w:szCs w:val="20"/>
        </w:rPr>
        <w:t>(i)               where the medical services rendered are outside those covered by a consultation, e.g., blood transfusion;</w:t>
      </w:r>
    </w:p>
    <w:p w14:paraId="571D8CEF" w14:textId="77777777" w:rsidR="00154ABF" w:rsidRDefault="00154ABF">
      <w:pPr>
        <w:spacing w:before="200" w:after="200"/>
        <w:rPr>
          <w:sz w:val="20"/>
          <w:szCs w:val="20"/>
        </w:rPr>
      </w:pPr>
      <w:r>
        <w:rPr>
          <w:sz w:val="20"/>
          <w:szCs w:val="20"/>
        </w:rPr>
        <w:t>(ii)              where the condition of the mother and/or baby is such as to require the services of another practitioner (e.g., paediatrician, gynaecologist, etc);</w:t>
      </w:r>
    </w:p>
    <w:p w14:paraId="23B490C8" w14:textId="77777777" w:rsidR="00154ABF" w:rsidRDefault="00154ABF">
      <w:pPr>
        <w:spacing w:before="200" w:after="200"/>
        <w:rPr>
          <w:sz w:val="20"/>
          <w:szCs w:val="20"/>
        </w:rPr>
      </w:pPr>
      <w:r>
        <w:rPr>
          <w:sz w:val="20"/>
          <w:szCs w:val="20"/>
        </w:rPr>
        <w:t xml:space="preserve">(iii)             where the patient is transferred, at arms length, to another medical practitioner for routine post-partum, care (eg mother and/or baby returning from a larger centre to a country town or transferring between hospitals following confinement).  In such cases routine postnatal attendances attract benefits on an attendance basis. The transfer of a patient within a group practice would not qualify for benefits under this arrangement except in the case of Items 16515 and 16518. These items cover those occasions when a patient is handed over </w:t>
      </w:r>
      <w:r>
        <w:rPr>
          <w:sz w:val="20"/>
          <w:szCs w:val="20"/>
          <w:u w:val="single"/>
        </w:rPr>
        <w:t>while in labour</w:t>
      </w:r>
      <w:r>
        <w:rPr>
          <w:sz w:val="20"/>
          <w:szCs w:val="20"/>
        </w:rPr>
        <w:t xml:space="preserve"> from the practitioner who under normal circumstances would have delivered the baby, but because of compelling circumstances decides to transfer the patient to another practitioner for the birth;</w:t>
      </w:r>
    </w:p>
    <w:p w14:paraId="612307F8" w14:textId="77777777" w:rsidR="00154ABF" w:rsidRDefault="00154ABF">
      <w:pPr>
        <w:spacing w:before="200" w:after="200"/>
        <w:rPr>
          <w:sz w:val="20"/>
          <w:szCs w:val="20"/>
        </w:rPr>
      </w:pPr>
      <w:r>
        <w:rPr>
          <w:sz w:val="20"/>
          <w:szCs w:val="20"/>
        </w:rPr>
        <w:t>(iv)             where during the postnatal period a condition occurs which requires treatment outside the scope of normal postnatal care;</w:t>
      </w:r>
    </w:p>
    <w:p w14:paraId="17F5A198" w14:textId="77777777" w:rsidR="00154ABF" w:rsidRDefault="00154ABF">
      <w:pPr>
        <w:spacing w:before="200" w:after="200"/>
        <w:rPr>
          <w:sz w:val="20"/>
          <w:szCs w:val="20"/>
        </w:rPr>
      </w:pPr>
      <w:r>
        <w:rPr>
          <w:sz w:val="20"/>
          <w:szCs w:val="20"/>
        </w:rPr>
        <w:t>(v)              in the management of premature babies (i.e. babies born prior to the end of the 37th week of pregnancy or where the birth weight of the baby is less than 2500 grams) during the period that close supervision is necessary. </w:t>
      </w:r>
    </w:p>
    <w:p w14:paraId="4544F84B" w14:textId="77777777" w:rsidR="00154ABF" w:rsidRDefault="00154ABF">
      <w:pPr>
        <w:spacing w:before="200" w:after="200"/>
        <w:rPr>
          <w:sz w:val="20"/>
          <w:szCs w:val="20"/>
        </w:rPr>
      </w:pPr>
      <w:r>
        <w:rPr>
          <w:sz w:val="20"/>
          <w:szCs w:val="20"/>
        </w:rPr>
        <w:t>Normal postnatal care by a medical practitioner would include:-</w:t>
      </w:r>
    </w:p>
    <w:p w14:paraId="01F6384E" w14:textId="77777777" w:rsidR="00154ABF" w:rsidRDefault="00154ABF">
      <w:pPr>
        <w:spacing w:before="200" w:after="200"/>
        <w:rPr>
          <w:sz w:val="20"/>
          <w:szCs w:val="20"/>
        </w:rPr>
      </w:pPr>
      <w:r>
        <w:rPr>
          <w:sz w:val="20"/>
          <w:szCs w:val="20"/>
        </w:rPr>
        <w:lastRenderedPageBreak/>
        <w:t>(i)               uncomplicated care and check of</w:t>
      </w:r>
    </w:p>
    <w:p w14:paraId="5DDAC0C1" w14:textId="77777777" w:rsidR="00154ABF" w:rsidRDefault="00154ABF">
      <w:pPr>
        <w:spacing w:before="200" w:after="200"/>
        <w:rPr>
          <w:sz w:val="20"/>
          <w:szCs w:val="20"/>
        </w:rPr>
      </w:pPr>
      <w:r>
        <w:rPr>
          <w:sz w:val="20"/>
          <w:szCs w:val="20"/>
        </w:rPr>
        <w:t>-     lochia</w:t>
      </w:r>
    </w:p>
    <w:p w14:paraId="2C21A3B4" w14:textId="77777777" w:rsidR="00154ABF" w:rsidRDefault="00154ABF">
      <w:pPr>
        <w:spacing w:before="200" w:after="200"/>
        <w:rPr>
          <w:sz w:val="20"/>
          <w:szCs w:val="20"/>
        </w:rPr>
      </w:pPr>
      <w:r>
        <w:rPr>
          <w:sz w:val="20"/>
          <w:szCs w:val="20"/>
        </w:rPr>
        <w:t>-     fundus</w:t>
      </w:r>
    </w:p>
    <w:p w14:paraId="2191F6FA" w14:textId="77777777" w:rsidR="00154ABF" w:rsidRDefault="00154ABF">
      <w:pPr>
        <w:spacing w:before="200" w:after="200"/>
        <w:rPr>
          <w:sz w:val="20"/>
          <w:szCs w:val="20"/>
        </w:rPr>
      </w:pPr>
      <w:r>
        <w:rPr>
          <w:sz w:val="20"/>
          <w:szCs w:val="20"/>
        </w:rPr>
        <w:t>-     perineum and vulva/episiotomy site</w:t>
      </w:r>
    </w:p>
    <w:p w14:paraId="77BC8C57" w14:textId="77777777" w:rsidR="00154ABF" w:rsidRDefault="00154ABF">
      <w:pPr>
        <w:spacing w:before="200" w:after="200"/>
        <w:rPr>
          <w:sz w:val="20"/>
          <w:szCs w:val="20"/>
        </w:rPr>
      </w:pPr>
      <w:r>
        <w:rPr>
          <w:sz w:val="20"/>
          <w:szCs w:val="20"/>
        </w:rPr>
        <w:t>-     temperature</w:t>
      </w:r>
    </w:p>
    <w:p w14:paraId="1760D64D" w14:textId="77777777" w:rsidR="00154ABF" w:rsidRDefault="00154ABF">
      <w:pPr>
        <w:spacing w:before="200" w:after="200"/>
        <w:rPr>
          <w:sz w:val="20"/>
          <w:szCs w:val="20"/>
        </w:rPr>
      </w:pPr>
      <w:r>
        <w:rPr>
          <w:sz w:val="20"/>
          <w:szCs w:val="20"/>
        </w:rPr>
        <w:t>-     bladder/urination</w:t>
      </w:r>
    </w:p>
    <w:p w14:paraId="790A02A3" w14:textId="77777777" w:rsidR="00154ABF" w:rsidRDefault="00154ABF">
      <w:pPr>
        <w:spacing w:before="200" w:after="200"/>
        <w:rPr>
          <w:sz w:val="20"/>
          <w:szCs w:val="20"/>
        </w:rPr>
      </w:pPr>
      <w:r>
        <w:rPr>
          <w:sz w:val="20"/>
          <w:szCs w:val="20"/>
        </w:rPr>
        <w:t>-     bowels</w:t>
      </w:r>
    </w:p>
    <w:p w14:paraId="1014300A" w14:textId="77777777" w:rsidR="00154ABF" w:rsidRDefault="00154ABF">
      <w:pPr>
        <w:spacing w:before="200" w:after="200"/>
        <w:rPr>
          <w:sz w:val="20"/>
          <w:szCs w:val="20"/>
        </w:rPr>
      </w:pPr>
      <w:r>
        <w:rPr>
          <w:sz w:val="20"/>
          <w:szCs w:val="20"/>
        </w:rPr>
        <w:t>(ii)              advice and support for establishment of breast feeding</w:t>
      </w:r>
    </w:p>
    <w:p w14:paraId="718396D1" w14:textId="77777777" w:rsidR="00154ABF" w:rsidRDefault="00154ABF">
      <w:pPr>
        <w:spacing w:before="200" w:after="200"/>
        <w:rPr>
          <w:sz w:val="20"/>
          <w:szCs w:val="20"/>
        </w:rPr>
      </w:pPr>
      <w:r>
        <w:rPr>
          <w:sz w:val="20"/>
          <w:szCs w:val="20"/>
        </w:rPr>
        <w:t>(iii)             psychological assessment and support</w:t>
      </w:r>
    </w:p>
    <w:p w14:paraId="603DD00D" w14:textId="77777777" w:rsidR="00154ABF" w:rsidRDefault="00154ABF">
      <w:pPr>
        <w:spacing w:before="200" w:after="200"/>
        <w:rPr>
          <w:sz w:val="20"/>
          <w:szCs w:val="20"/>
        </w:rPr>
      </w:pPr>
      <w:r>
        <w:rPr>
          <w:sz w:val="20"/>
          <w:szCs w:val="20"/>
        </w:rPr>
        <w:t>(iv)             Rhesus status</w:t>
      </w:r>
    </w:p>
    <w:p w14:paraId="3E6373F1" w14:textId="77777777" w:rsidR="00154ABF" w:rsidRDefault="00154ABF">
      <w:pPr>
        <w:spacing w:before="200" w:after="200"/>
        <w:rPr>
          <w:sz w:val="20"/>
          <w:szCs w:val="20"/>
        </w:rPr>
      </w:pPr>
      <w:r>
        <w:rPr>
          <w:sz w:val="20"/>
          <w:szCs w:val="20"/>
        </w:rPr>
        <w:t>(v)              Rubella status and immunisation</w:t>
      </w:r>
    </w:p>
    <w:p w14:paraId="0863A9A3" w14:textId="77777777" w:rsidR="00154ABF" w:rsidRDefault="00154ABF">
      <w:pPr>
        <w:spacing w:before="200" w:after="200"/>
        <w:rPr>
          <w:sz w:val="20"/>
          <w:szCs w:val="20"/>
        </w:rPr>
      </w:pPr>
      <w:r>
        <w:rPr>
          <w:sz w:val="20"/>
          <w:szCs w:val="20"/>
        </w:rPr>
        <w:t>(vi)             contraception advice/management </w:t>
      </w:r>
    </w:p>
    <w:p w14:paraId="726F97D2" w14:textId="77777777" w:rsidR="00154ABF" w:rsidRDefault="00154ABF">
      <w:pPr>
        <w:spacing w:before="200" w:after="200"/>
        <w:rPr>
          <w:sz w:val="20"/>
          <w:szCs w:val="20"/>
        </w:rPr>
      </w:pPr>
      <w:r>
        <w:rPr>
          <w:sz w:val="20"/>
          <w:szCs w:val="20"/>
        </w:rPr>
        <w:t>Examinations of apparently normal newborn infants by consultant or specialist paediatricians do not attract benefits </w:t>
      </w:r>
    </w:p>
    <w:p w14:paraId="3E2049AD" w14:textId="77777777" w:rsidR="00154ABF" w:rsidRDefault="00154ABF">
      <w:pPr>
        <w:spacing w:before="200" w:after="200"/>
        <w:rPr>
          <w:sz w:val="20"/>
          <w:szCs w:val="20"/>
        </w:rPr>
      </w:pPr>
      <w:r>
        <w:rPr>
          <w:sz w:val="20"/>
          <w:szCs w:val="20"/>
        </w:rPr>
        <w:t>Items 16564 to 16573 relate to postnatal complications and should not be itemised in respect of a normal birth. To qualify for benefits under these items, the patient is required to be transferred to theatre, or be administered general anaesthesia or epidural injection for the performance of the procedure. Utilisation of the items will be closely monitored to ensure appropriate usage.</w:t>
      </w:r>
    </w:p>
    <w:p w14:paraId="77B74B62" w14:textId="77777777" w:rsidR="00154ABF" w:rsidRDefault="00154ABF">
      <w:pPr>
        <w:spacing w:before="200" w:after="200"/>
        <w:rPr>
          <w:sz w:val="20"/>
          <w:szCs w:val="20"/>
        </w:rPr>
      </w:pPr>
      <w:r>
        <w:rPr>
          <w:sz w:val="20"/>
          <w:szCs w:val="20"/>
        </w:rPr>
        <w:t> </w:t>
      </w:r>
    </w:p>
    <w:p w14:paraId="4DD3F120" w14:textId="77777777" w:rsidR="00A77B3E" w:rsidRDefault="00A77B3E"/>
    <w:p w14:paraId="56D642A6" w14:textId="77777777" w:rsidR="00A77B3E" w:rsidRDefault="00A77B3E">
      <w:pPr>
        <w:rPr>
          <w:rFonts w:ascii="Helvetica" w:eastAsia="Helvetica" w:hAnsi="Helvetica" w:cs="Helvetica"/>
          <w:b/>
          <w:sz w:val="20"/>
        </w:rPr>
      </w:pPr>
      <w:r>
        <w:rPr>
          <w:rFonts w:ascii="Helvetica" w:eastAsia="Helvetica" w:hAnsi="Helvetica" w:cs="Helvetica"/>
          <w:b/>
          <w:sz w:val="20"/>
        </w:rPr>
        <w:t>TN.4.11 Interventional Techniques - (Items 16600 to 16627, 35518 and 35674)</w:t>
      </w:r>
    </w:p>
    <w:p w14:paraId="74C7B4F7" w14:textId="77777777" w:rsidR="00154ABF" w:rsidRDefault="00154ABF">
      <w:pPr>
        <w:spacing w:after="200"/>
        <w:rPr>
          <w:sz w:val="20"/>
          <w:szCs w:val="20"/>
        </w:rPr>
      </w:pPr>
      <w:r>
        <w:rPr>
          <w:sz w:val="20"/>
          <w:szCs w:val="20"/>
        </w:rPr>
        <w:t>For Items 16600 to 16627, 35518 and 35674 there is no component in the Schedule fee for the associated ultrasound.  Benefits are attracted for the ultrasound under the appropriate items in Group I1 of the Diagnostic Imaging Services Table.  If diagnostic ultrasound is performed on a separate occasion to the procedure, benefits would be payable under the appropriate ultrasound item.</w:t>
      </w:r>
    </w:p>
    <w:p w14:paraId="2C765FB1" w14:textId="77777777" w:rsidR="00154ABF" w:rsidRDefault="00154ABF">
      <w:pPr>
        <w:spacing w:before="200" w:after="200"/>
        <w:rPr>
          <w:sz w:val="20"/>
          <w:szCs w:val="20"/>
        </w:rPr>
      </w:pPr>
      <w:r>
        <w:rPr>
          <w:sz w:val="20"/>
          <w:szCs w:val="20"/>
        </w:rPr>
        <w:t>Item 51312 provides a benefit for assistance by a medical practitioner at interventional techniques covered by Items 16606, 16609, 16612, 16615, and 16627. </w:t>
      </w:r>
    </w:p>
    <w:p w14:paraId="5441DBCC" w14:textId="77777777" w:rsidR="00A77B3E" w:rsidRDefault="00A77B3E"/>
    <w:p w14:paraId="7D99FA6C" w14:textId="77777777" w:rsidR="00A77B3E" w:rsidRDefault="00A77B3E">
      <w:pPr>
        <w:rPr>
          <w:rFonts w:ascii="Helvetica" w:eastAsia="Helvetica" w:hAnsi="Helvetica" w:cs="Helvetica"/>
          <w:b/>
          <w:sz w:val="20"/>
        </w:rPr>
      </w:pPr>
      <w:r>
        <w:rPr>
          <w:rFonts w:ascii="Helvetica" w:eastAsia="Helvetica" w:hAnsi="Helvetica" w:cs="Helvetica"/>
          <w:b/>
          <w:sz w:val="20"/>
        </w:rPr>
        <w:t>TN.4.13 Mental Health Assessments for Obstetric Patients (Items 16590, 16591, 16407)</w:t>
      </w:r>
    </w:p>
    <w:p w14:paraId="1728EEDB" w14:textId="77777777" w:rsidR="00154ABF" w:rsidRDefault="00154ABF">
      <w:pPr>
        <w:spacing w:after="200"/>
        <w:rPr>
          <w:sz w:val="20"/>
          <w:szCs w:val="20"/>
        </w:rPr>
      </w:pPr>
      <w:r>
        <w:rPr>
          <w:sz w:val="20"/>
          <w:szCs w:val="20"/>
        </w:rPr>
        <w:t>Items for the planning and management of pregnancy (16590 and 16591) and for a postnatal attendance between 4 and 8 weeks after birth (16407), include a mental health assessment of the patient, including screening for drug and alcohol use and domestic violence, to be performed by the clinician or another suitably qualified health professional on behalf of the clinician.  A mental health assessment must be offered to each patient, however, if the patient chooses not to undertake the assessment, this does not preclude a rebate being payable for these items. </w:t>
      </w:r>
    </w:p>
    <w:p w14:paraId="18601783" w14:textId="77777777" w:rsidR="00154ABF" w:rsidRDefault="00154ABF">
      <w:pPr>
        <w:spacing w:before="200" w:after="200"/>
        <w:rPr>
          <w:sz w:val="20"/>
          <w:szCs w:val="20"/>
        </w:rPr>
      </w:pPr>
      <w:r>
        <w:rPr>
          <w:sz w:val="20"/>
          <w:szCs w:val="20"/>
        </w:rPr>
        <w:t xml:space="preserve">It is recommended that mental health assessments associated with items 16590, 16591, and 16407 be conducted in accordance with the National Health and Medical Research Council (NHMRC) endorsed guideline: </w:t>
      </w:r>
      <w:r>
        <w:rPr>
          <w:i/>
          <w:iCs/>
          <w:sz w:val="20"/>
          <w:szCs w:val="20"/>
        </w:rPr>
        <w:t>Mental Health Care in the Perinatal Period: Australian Clinical Practice Guideline</w:t>
      </w:r>
      <w:r>
        <w:rPr>
          <w:sz w:val="20"/>
          <w:szCs w:val="20"/>
        </w:rPr>
        <w:t xml:space="preserve"> – October 2017, Centre for Perinatal Excellence.</w:t>
      </w:r>
    </w:p>
    <w:p w14:paraId="3972A8CC" w14:textId="77777777" w:rsidR="00154ABF" w:rsidRDefault="00154ABF">
      <w:pPr>
        <w:spacing w:before="200" w:after="200"/>
        <w:rPr>
          <w:sz w:val="20"/>
          <w:szCs w:val="20"/>
        </w:rPr>
      </w:pPr>
      <w:r>
        <w:rPr>
          <w:sz w:val="20"/>
          <w:szCs w:val="20"/>
        </w:rPr>
        <w:t>Results of the mental health assessment must be recorded in the patient’s medical record.  A record of a patient’s decision not to undergo a mental health assessment must be recorded in the patient’s clinical notes.</w:t>
      </w:r>
    </w:p>
    <w:p w14:paraId="7EC27A64" w14:textId="77777777" w:rsidR="00A77B3E" w:rsidRDefault="00A77B3E"/>
    <w:p w14:paraId="05DE37D5" w14:textId="77777777" w:rsidR="00A77B3E" w:rsidRDefault="00A77B3E">
      <w:pPr>
        <w:rPr>
          <w:rFonts w:ascii="Helvetica" w:eastAsia="Helvetica" w:hAnsi="Helvetica" w:cs="Helvetica"/>
          <w:b/>
          <w:sz w:val="20"/>
        </w:rPr>
      </w:pPr>
      <w:r>
        <w:rPr>
          <w:rFonts w:ascii="Helvetica" w:eastAsia="Helvetica" w:hAnsi="Helvetica" w:cs="Helvetica"/>
          <w:b/>
          <w:sz w:val="20"/>
        </w:rPr>
        <w:t>TN.4.14 Extended Medicare Safety Net (EMSN) for Obstetric Services (Items 16531, 16533 and 16534)</w:t>
      </w:r>
    </w:p>
    <w:p w14:paraId="39109044" w14:textId="77777777" w:rsidR="00154ABF" w:rsidRDefault="00154ABF">
      <w:pPr>
        <w:spacing w:after="200"/>
        <w:rPr>
          <w:sz w:val="20"/>
          <w:szCs w:val="20"/>
        </w:rPr>
      </w:pPr>
      <w:r>
        <w:rPr>
          <w:sz w:val="20"/>
          <w:szCs w:val="20"/>
        </w:rPr>
        <w:t>The Extended Medicare Safety Net (EMSN) benefit is capped at 65% of the schedule fee for obstetric items 16531, 16533, and 16534. However, as these items are for in-hospital services only, the EMSN does not apply</w:t>
      </w:r>
    </w:p>
    <w:p w14:paraId="4B7B48C9" w14:textId="77777777" w:rsidR="00A77B3E" w:rsidRDefault="00A77B3E"/>
    <w:p w14:paraId="53A416D1" w14:textId="77777777" w:rsidR="00A77B3E" w:rsidRDefault="00A77B3E">
      <w:pPr>
        <w:rPr>
          <w:rFonts w:ascii="Helvetica" w:eastAsia="Helvetica" w:hAnsi="Helvetica" w:cs="Helvetica"/>
          <w:b/>
          <w:sz w:val="20"/>
        </w:rPr>
      </w:pPr>
      <w:r>
        <w:rPr>
          <w:rFonts w:ascii="Helvetica" w:eastAsia="Helvetica" w:hAnsi="Helvetica" w:cs="Helvetica"/>
          <w:b/>
          <w:sz w:val="20"/>
        </w:rPr>
        <w:t>TN.4.15 COVID-19 Obstetric MBS Telehealth and Telephone attendance items</w:t>
      </w:r>
    </w:p>
    <w:p w14:paraId="590C3AEC" w14:textId="77777777" w:rsidR="00154ABF" w:rsidRDefault="00154ABF">
      <w:pPr>
        <w:spacing w:after="200"/>
        <w:rPr>
          <w:sz w:val="20"/>
          <w:szCs w:val="20"/>
        </w:rPr>
      </w:pPr>
      <w:r>
        <w:rPr>
          <w:b/>
          <w:bCs/>
          <w:sz w:val="20"/>
          <w:szCs w:val="20"/>
        </w:rPr>
        <w:t>COVID-19 MBS telehealth and phone attendance items by obstetricians, general practitioners,  midwives, nurse and Aboriginal and Torres Strait Islander health practitioners.</w:t>
      </w:r>
    </w:p>
    <w:p w14:paraId="453D5842" w14:textId="77777777" w:rsidR="00154ABF" w:rsidRDefault="00154ABF">
      <w:pPr>
        <w:spacing w:before="200" w:after="200"/>
        <w:rPr>
          <w:sz w:val="20"/>
          <w:szCs w:val="20"/>
        </w:rPr>
      </w:pPr>
      <w:r>
        <w:rPr>
          <w:b/>
          <w:bCs/>
          <w:sz w:val="20"/>
          <w:szCs w:val="20"/>
        </w:rPr>
        <w:t>The intent of these temporary items is to allow practitioners to provide certain MBS attendances remotely (by videoconference or telephone), in response to COVID-19 pandemic. This can only be done where it is safe, in accordance with relevant professional standards and clinically appropriate to do so.</w:t>
      </w:r>
      <w:r>
        <w:rPr>
          <w:sz w:val="20"/>
          <w:szCs w:val="20"/>
        </w:rPr>
        <w:t xml:space="preserve">  </w:t>
      </w:r>
    </w:p>
    <w:p w14:paraId="5D6FC4BA" w14:textId="77777777" w:rsidR="00154ABF" w:rsidRDefault="00154ABF">
      <w:pPr>
        <w:spacing w:before="200" w:after="200"/>
        <w:rPr>
          <w:sz w:val="20"/>
          <w:szCs w:val="20"/>
        </w:rPr>
      </w:pPr>
      <w:r>
        <w:rPr>
          <w:sz w:val="20"/>
          <w:szCs w:val="20"/>
        </w:rPr>
        <w:t>COVID-19 MBS telehealth services by videoconference is the preferred approach for substituting a face-to-face consultation. However, providers will also be able to offer audio-only services via telephone if video is not available, for which there are separate items.</w:t>
      </w:r>
    </w:p>
    <w:p w14:paraId="23DAEADD" w14:textId="77777777" w:rsidR="00154ABF" w:rsidRDefault="00154ABF">
      <w:pPr>
        <w:spacing w:before="200" w:after="200"/>
        <w:rPr>
          <w:sz w:val="20"/>
          <w:szCs w:val="20"/>
        </w:rPr>
      </w:pPr>
      <w:r>
        <w:rPr>
          <w:b/>
          <w:bCs/>
          <w:sz w:val="20"/>
          <w:szCs w:val="20"/>
        </w:rPr>
        <w:t xml:space="preserve">COVID-19 – TEMPORARY MBS TELEHEALTH ITEMS </w:t>
      </w:r>
    </w:p>
    <w:p w14:paraId="2070EB37" w14:textId="77777777" w:rsidR="00154ABF" w:rsidRDefault="00154ABF">
      <w:pPr>
        <w:spacing w:before="200" w:after="200"/>
        <w:rPr>
          <w:sz w:val="20"/>
          <w:szCs w:val="20"/>
        </w:rPr>
      </w:pPr>
      <w:r>
        <w:rPr>
          <w:b/>
          <w:bCs/>
          <w:sz w:val="20"/>
          <w:szCs w:val="20"/>
        </w:rPr>
        <w:t>OBSTETRICIANS, GPs, MIDWIVES, NURSES OR ABORIGINAL AND TORRES STRAIT ISLANDER HEALTH PRACTITIONERS ATTENDANCES (from 13 March 2020)</w:t>
      </w:r>
    </w:p>
    <w:p w14:paraId="26FC6909" w14:textId="77777777" w:rsidR="00154ABF" w:rsidRDefault="00154ABF">
      <w:pPr>
        <w:spacing w:before="200" w:after="200"/>
        <w:rPr>
          <w:sz w:val="20"/>
          <w:szCs w:val="20"/>
        </w:rPr>
      </w:pPr>
      <w:r>
        <w:rPr>
          <w:b/>
          <w:bCs/>
          <w:sz w:val="20"/>
          <w:szCs w:val="20"/>
        </w:rPr>
        <w:t>As of 20 April 2020 bulk billing of specialist services is at the discretion of the provider, so long as informed financial consent is obtained prior to the provision of the service.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130"/>
        <w:gridCol w:w="1500"/>
        <w:gridCol w:w="1935"/>
        <w:gridCol w:w="2085"/>
      </w:tblGrid>
      <w:tr w:rsidR="00154ABF" w14:paraId="679416A2" w14:textId="77777777">
        <w:trPr>
          <w:trHeight w:val="1605"/>
        </w:trPr>
        <w:tc>
          <w:tcPr>
            <w:tcW w:w="213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C563FC2" w14:textId="77777777" w:rsidR="00154ABF" w:rsidRDefault="00154ABF">
            <w:pPr>
              <w:rPr>
                <w:color w:val="000000"/>
                <w:sz w:val="20"/>
                <w:szCs w:val="20"/>
              </w:rPr>
            </w:pPr>
            <w:r>
              <w:rPr>
                <w:b/>
                <w:bCs/>
                <w:color w:val="000000"/>
                <w:sz w:val="20"/>
                <w:szCs w:val="20"/>
              </w:rPr>
              <w:t>Service</w:t>
            </w:r>
          </w:p>
        </w:tc>
        <w:tc>
          <w:tcPr>
            <w:tcW w:w="150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D8C5E0" w14:textId="77777777" w:rsidR="00154ABF" w:rsidRDefault="00154ABF">
            <w:pPr>
              <w:rPr>
                <w:color w:val="000000"/>
                <w:sz w:val="20"/>
                <w:szCs w:val="20"/>
              </w:rPr>
            </w:pPr>
            <w:r>
              <w:rPr>
                <w:b/>
                <w:bCs/>
                <w:color w:val="000000"/>
                <w:sz w:val="20"/>
                <w:szCs w:val="20"/>
              </w:rPr>
              <w:t>Existing Items</w:t>
            </w:r>
            <w:r>
              <w:rPr>
                <w:color w:val="000000"/>
                <w:sz w:val="20"/>
                <w:szCs w:val="20"/>
              </w:rPr>
              <w:t xml:space="preserve"> </w:t>
            </w:r>
            <w:r>
              <w:rPr>
                <w:i/>
                <w:iCs/>
                <w:color w:val="000000"/>
                <w:sz w:val="20"/>
                <w:szCs w:val="20"/>
              </w:rPr>
              <w:t>face to face</w:t>
            </w:r>
          </w:p>
        </w:tc>
        <w:tc>
          <w:tcPr>
            <w:tcW w:w="193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2BF865" w14:textId="77777777" w:rsidR="00154ABF" w:rsidRDefault="00154ABF">
            <w:pPr>
              <w:rPr>
                <w:color w:val="000000"/>
                <w:sz w:val="20"/>
                <w:szCs w:val="20"/>
              </w:rPr>
            </w:pPr>
            <w:r>
              <w:rPr>
                <w:b/>
                <w:bCs/>
                <w:color w:val="000000"/>
                <w:sz w:val="20"/>
                <w:szCs w:val="20"/>
              </w:rPr>
              <w:t>Telehealth Items</w:t>
            </w:r>
            <w:r>
              <w:rPr>
                <w:color w:val="000000"/>
                <w:sz w:val="20"/>
                <w:szCs w:val="20"/>
              </w:rPr>
              <w:t xml:space="preserve"> </w:t>
            </w:r>
            <w:r>
              <w:rPr>
                <w:i/>
                <w:iCs/>
                <w:color w:val="000000"/>
                <w:sz w:val="20"/>
                <w:szCs w:val="20"/>
              </w:rPr>
              <w:t>-video conference </w:t>
            </w:r>
          </w:p>
        </w:tc>
        <w:tc>
          <w:tcPr>
            <w:tcW w:w="208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7E50240" w14:textId="77777777" w:rsidR="00154ABF" w:rsidRDefault="00154ABF">
            <w:pPr>
              <w:rPr>
                <w:color w:val="000000"/>
                <w:sz w:val="20"/>
                <w:szCs w:val="20"/>
              </w:rPr>
            </w:pPr>
            <w:r>
              <w:rPr>
                <w:b/>
                <w:bCs/>
                <w:color w:val="000000"/>
                <w:sz w:val="20"/>
                <w:szCs w:val="20"/>
              </w:rPr>
              <w:t>Telephone items</w:t>
            </w:r>
            <w:r>
              <w:rPr>
                <w:color w:val="000000"/>
                <w:sz w:val="20"/>
                <w:szCs w:val="20"/>
              </w:rPr>
              <w:t xml:space="preserve"> </w:t>
            </w:r>
            <w:r>
              <w:rPr>
                <w:i/>
                <w:iCs/>
                <w:color w:val="000000"/>
                <w:sz w:val="20"/>
                <w:szCs w:val="20"/>
              </w:rPr>
              <w:t>- for when video conferencing is not available</w:t>
            </w:r>
          </w:p>
        </w:tc>
      </w:tr>
      <w:tr w:rsidR="00154ABF" w14:paraId="7CC163D6" w14:textId="77777777">
        <w:trPr>
          <w:trHeight w:val="195"/>
        </w:trPr>
        <w:tc>
          <w:tcPr>
            <w:tcW w:w="21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7352656" w14:textId="77777777" w:rsidR="00154ABF" w:rsidRDefault="00154ABF">
            <w:pPr>
              <w:rPr>
                <w:color w:val="000000"/>
                <w:sz w:val="20"/>
                <w:szCs w:val="20"/>
              </w:rPr>
            </w:pPr>
            <w:r>
              <w:rPr>
                <w:color w:val="000000"/>
                <w:sz w:val="20"/>
                <w:szCs w:val="20"/>
              </w:rPr>
              <w:t>Antenatal Service provided by a Nurse, Midwife or an Aboriginal and Torres Strait Islander health practitioner on behalf of, and under the supervision of, a medical practitioner</w:t>
            </w:r>
          </w:p>
        </w:tc>
        <w:tc>
          <w:tcPr>
            <w:tcW w:w="1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0C70C9" w14:textId="77777777" w:rsidR="00154ABF" w:rsidRDefault="00154ABF">
            <w:pPr>
              <w:rPr>
                <w:color w:val="000000"/>
                <w:sz w:val="20"/>
                <w:szCs w:val="20"/>
              </w:rPr>
            </w:pPr>
            <w:r>
              <w:rPr>
                <w:color w:val="000000"/>
                <w:sz w:val="20"/>
                <w:szCs w:val="20"/>
              </w:rPr>
              <w:t>16400</w:t>
            </w:r>
          </w:p>
        </w:tc>
        <w:tc>
          <w:tcPr>
            <w:tcW w:w="19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4F83B2" w14:textId="77777777" w:rsidR="00154ABF" w:rsidRDefault="00154ABF">
            <w:pPr>
              <w:rPr>
                <w:color w:val="000000"/>
                <w:sz w:val="20"/>
                <w:szCs w:val="20"/>
              </w:rPr>
            </w:pPr>
            <w:r>
              <w:rPr>
                <w:color w:val="000000"/>
                <w:sz w:val="20"/>
                <w:szCs w:val="20"/>
              </w:rPr>
              <w:t>91850</w:t>
            </w:r>
          </w:p>
        </w:tc>
        <w:tc>
          <w:tcPr>
            <w:tcW w:w="20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27C11BD" w14:textId="77777777" w:rsidR="00154ABF" w:rsidRDefault="00154ABF">
            <w:pPr>
              <w:rPr>
                <w:color w:val="000000"/>
                <w:sz w:val="20"/>
                <w:szCs w:val="20"/>
              </w:rPr>
            </w:pPr>
            <w:r>
              <w:rPr>
                <w:color w:val="000000"/>
                <w:sz w:val="20"/>
                <w:szCs w:val="20"/>
              </w:rPr>
              <w:t>91855</w:t>
            </w:r>
          </w:p>
        </w:tc>
      </w:tr>
      <w:tr w:rsidR="00154ABF" w14:paraId="3635E198" w14:textId="77777777">
        <w:trPr>
          <w:trHeight w:val="195"/>
        </w:trPr>
        <w:tc>
          <w:tcPr>
            <w:tcW w:w="21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2200354" w14:textId="77777777" w:rsidR="00154ABF" w:rsidRDefault="00154ABF">
            <w:pPr>
              <w:rPr>
                <w:color w:val="000000"/>
                <w:sz w:val="20"/>
                <w:szCs w:val="20"/>
              </w:rPr>
            </w:pPr>
            <w:r>
              <w:rPr>
                <w:color w:val="000000"/>
                <w:sz w:val="20"/>
                <w:szCs w:val="20"/>
              </w:rPr>
              <w:t>Postnatal attendance by an obstetrician or GP</w:t>
            </w:r>
          </w:p>
        </w:tc>
        <w:tc>
          <w:tcPr>
            <w:tcW w:w="1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2C6749" w14:textId="77777777" w:rsidR="00154ABF" w:rsidRDefault="00154ABF">
            <w:pPr>
              <w:rPr>
                <w:color w:val="000000"/>
                <w:sz w:val="20"/>
                <w:szCs w:val="20"/>
              </w:rPr>
            </w:pPr>
            <w:r>
              <w:rPr>
                <w:color w:val="000000"/>
                <w:sz w:val="20"/>
                <w:szCs w:val="20"/>
              </w:rPr>
              <w:t>16407</w:t>
            </w:r>
          </w:p>
        </w:tc>
        <w:tc>
          <w:tcPr>
            <w:tcW w:w="19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833715" w14:textId="77777777" w:rsidR="00154ABF" w:rsidRDefault="00154ABF">
            <w:pPr>
              <w:rPr>
                <w:color w:val="000000"/>
                <w:sz w:val="20"/>
                <w:szCs w:val="20"/>
              </w:rPr>
            </w:pPr>
            <w:r>
              <w:rPr>
                <w:color w:val="000000"/>
                <w:sz w:val="20"/>
                <w:szCs w:val="20"/>
              </w:rPr>
              <w:t>91851</w:t>
            </w:r>
          </w:p>
        </w:tc>
        <w:tc>
          <w:tcPr>
            <w:tcW w:w="20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7E4F91E" w14:textId="77777777" w:rsidR="00154ABF" w:rsidRDefault="00154ABF">
            <w:pPr>
              <w:rPr>
                <w:color w:val="000000"/>
                <w:sz w:val="20"/>
                <w:szCs w:val="20"/>
              </w:rPr>
            </w:pPr>
            <w:r>
              <w:rPr>
                <w:color w:val="000000"/>
                <w:sz w:val="20"/>
                <w:szCs w:val="20"/>
              </w:rPr>
              <w:t>91856</w:t>
            </w:r>
          </w:p>
        </w:tc>
      </w:tr>
      <w:tr w:rsidR="00154ABF" w14:paraId="13F85816" w14:textId="77777777">
        <w:trPr>
          <w:trHeight w:val="195"/>
        </w:trPr>
        <w:tc>
          <w:tcPr>
            <w:tcW w:w="21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C1C5B0F" w14:textId="77777777" w:rsidR="00154ABF" w:rsidRDefault="00154ABF">
            <w:pPr>
              <w:spacing w:after="200"/>
              <w:rPr>
                <w:color w:val="000000"/>
                <w:sz w:val="20"/>
                <w:szCs w:val="20"/>
              </w:rPr>
            </w:pPr>
            <w:r>
              <w:rPr>
                <w:color w:val="000000"/>
                <w:sz w:val="20"/>
                <w:szCs w:val="20"/>
              </w:rPr>
              <w:t>Postnatal attendance by:</w:t>
            </w:r>
          </w:p>
          <w:p w14:paraId="76DE3C4B" w14:textId="77777777" w:rsidR="00154ABF" w:rsidRDefault="00154ABF">
            <w:pPr>
              <w:spacing w:before="200" w:after="200"/>
              <w:rPr>
                <w:color w:val="000000"/>
                <w:sz w:val="20"/>
                <w:szCs w:val="20"/>
              </w:rPr>
            </w:pPr>
            <w:r>
              <w:rPr>
                <w:color w:val="000000"/>
                <w:sz w:val="20"/>
                <w:szCs w:val="20"/>
              </w:rPr>
              <w:t>(i) a midwife (on behalf of and under the supervision of the medical practitioner who attended the birth); or</w:t>
            </w:r>
          </w:p>
          <w:p w14:paraId="46BBEE06" w14:textId="77777777" w:rsidR="00154ABF" w:rsidRDefault="00154ABF">
            <w:pPr>
              <w:spacing w:before="200" w:after="200"/>
              <w:rPr>
                <w:color w:val="000000"/>
                <w:sz w:val="20"/>
                <w:szCs w:val="20"/>
              </w:rPr>
            </w:pPr>
            <w:r>
              <w:rPr>
                <w:color w:val="000000"/>
                <w:sz w:val="20"/>
                <w:szCs w:val="20"/>
              </w:rPr>
              <w:t>(ii) an obstetrician; or</w:t>
            </w:r>
          </w:p>
          <w:p w14:paraId="32A741DC" w14:textId="77777777" w:rsidR="00154ABF" w:rsidRDefault="00154ABF">
            <w:pPr>
              <w:spacing w:before="200"/>
              <w:rPr>
                <w:color w:val="000000"/>
                <w:sz w:val="20"/>
                <w:szCs w:val="20"/>
              </w:rPr>
            </w:pPr>
            <w:r>
              <w:rPr>
                <w:color w:val="000000"/>
                <w:sz w:val="20"/>
                <w:szCs w:val="20"/>
              </w:rPr>
              <w:t>(iii) a general practitioner</w:t>
            </w:r>
          </w:p>
        </w:tc>
        <w:tc>
          <w:tcPr>
            <w:tcW w:w="1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965B0E" w14:textId="77777777" w:rsidR="00154ABF" w:rsidRDefault="00154ABF">
            <w:pPr>
              <w:rPr>
                <w:color w:val="000000"/>
                <w:sz w:val="20"/>
                <w:szCs w:val="20"/>
              </w:rPr>
            </w:pPr>
            <w:r>
              <w:rPr>
                <w:color w:val="000000"/>
                <w:sz w:val="20"/>
                <w:szCs w:val="20"/>
              </w:rPr>
              <w:t>16408</w:t>
            </w:r>
          </w:p>
        </w:tc>
        <w:tc>
          <w:tcPr>
            <w:tcW w:w="19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300287" w14:textId="77777777" w:rsidR="00154ABF" w:rsidRDefault="00154ABF">
            <w:pPr>
              <w:rPr>
                <w:color w:val="000000"/>
                <w:sz w:val="20"/>
                <w:szCs w:val="20"/>
              </w:rPr>
            </w:pPr>
            <w:r>
              <w:rPr>
                <w:color w:val="000000"/>
                <w:sz w:val="20"/>
                <w:szCs w:val="20"/>
              </w:rPr>
              <w:t>91852</w:t>
            </w:r>
          </w:p>
        </w:tc>
        <w:tc>
          <w:tcPr>
            <w:tcW w:w="20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0DDB1BC" w14:textId="77777777" w:rsidR="00154ABF" w:rsidRDefault="00154ABF">
            <w:pPr>
              <w:rPr>
                <w:color w:val="000000"/>
                <w:sz w:val="20"/>
                <w:szCs w:val="20"/>
              </w:rPr>
            </w:pPr>
            <w:r>
              <w:rPr>
                <w:color w:val="000000"/>
                <w:sz w:val="20"/>
                <w:szCs w:val="20"/>
              </w:rPr>
              <w:t>91857</w:t>
            </w:r>
          </w:p>
        </w:tc>
      </w:tr>
      <w:tr w:rsidR="00154ABF" w14:paraId="467B9FF9" w14:textId="77777777">
        <w:trPr>
          <w:trHeight w:val="195"/>
        </w:trPr>
        <w:tc>
          <w:tcPr>
            <w:tcW w:w="213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3957EEDA" w14:textId="77777777" w:rsidR="00154ABF" w:rsidRDefault="00154ABF">
            <w:pPr>
              <w:rPr>
                <w:color w:val="000000"/>
                <w:sz w:val="20"/>
                <w:szCs w:val="20"/>
              </w:rPr>
            </w:pPr>
            <w:r>
              <w:rPr>
                <w:color w:val="000000"/>
                <w:sz w:val="20"/>
                <w:szCs w:val="20"/>
              </w:rPr>
              <w:t>Antenatal attendance</w:t>
            </w:r>
          </w:p>
        </w:tc>
        <w:tc>
          <w:tcPr>
            <w:tcW w:w="150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D72F722" w14:textId="77777777" w:rsidR="00154ABF" w:rsidRDefault="00154ABF">
            <w:pPr>
              <w:rPr>
                <w:color w:val="000000"/>
                <w:sz w:val="20"/>
                <w:szCs w:val="20"/>
              </w:rPr>
            </w:pPr>
            <w:r>
              <w:rPr>
                <w:color w:val="000000"/>
                <w:sz w:val="20"/>
                <w:szCs w:val="20"/>
              </w:rPr>
              <w:t>16500</w:t>
            </w:r>
          </w:p>
        </w:tc>
        <w:tc>
          <w:tcPr>
            <w:tcW w:w="193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3E7FE0AB" w14:textId="77777777" w:rsidR="00154ABF" w:rsidRDefault="00154ABF">
            <w:pPr>
              <w:rPr>
                <w:color w:val="000000"/>
                <w:sz w:val="20"/>
                <w:szCs w:val="20"/>
              </w:rPr>
            </w:pPr>
            <w:r>
              <w:rPr>
                <w:color w:val="000000"/>
                <w:sz w:val="20"/>
                <w:szCs w:val="20"/>
              </w:rPr>
              <w:t>91853</w:t>
            </w:r>
          </w:p>
        </w:tc>
        <w:tc>
          <w:tcPr>
            <w:tcW w:w="208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4ADAC9C6" w14:textId="77777777" w:rsidR="00154ABF" w:rsidRDefault="00154ABF">
            <w:pPr>
              <w:rPr>
                <w:color w:val="000000"/>
                <w:sz w:val="20"/>
                <w:szCs w:val="20"/>
              </w:rPr>
            </w:pPr>
            <w:r>
              <w:rPr>
                <w:color w:val="000000"/>
                <w:sz w:val="20"/>
                <w:szCs w:val="20"/>
              </w:rPr>
              <w:t>91858</w:t>
            </w:r>
          </w:p>
        </w:tc>
      </w:tr>
    </w:tbl>
    <w:p w14:paraId="0FB4F4A4" w14:textId="77777777" w:rsidR="00154ABF" w:rsidRDefault="00154ABF">
      <w:pPr>
        <w:spacing w:before="200" w:after="200"/>
        <w:rPr>
          <w:sz w:val="20"/>
          <w:szCs w:val="20"/>
        </w:rPr>
      </w:pPr>
      <w:r>
        <w:rPr>
          <w:sz w:val="20"/>
          <w:szCs w:val="20"/>
        </w:rPr>
        <w:lastRenderedPageBreak/>
        <w:t> </w:t>
      </w:r>
    </w:p>
    <w:p w14:paraId="2C1A019C" w14:textId="77777777" w:rsidR="00154ABF" w:rsidRDefault="00154ABF">
      <w:pPr>
        <w:spacing w:before="200" w:after="200"/>
        <w:rPr>
          <w:sz w:val="20"/>
          <w:szCs w:val="20"/>
        </w:rPr>
      </w:pPr>
      <w:r>
        <w:rPr>
          <w:sz w:val="20"/>
          <w:szCs w:val="20"/>
        </w:rPr>
        <w:t xml:space="preserve">Further information related to services rendered by an obstetrician/general practitioner/midwife/nurse or Aboriginal and Torres Strait Islander health practitioner can be found in the </w:t>
      </w:r>
      <w:hyperlink r:id="rId55" w:tgtFrame="_blank" w:history="1">
        <w:r>
          <w:rPr>
            <w:color w:val="0000EE"/>
            <w:sz w:val="20"/>
            <w:szCs w:val="20"/>
            <w:u w:val="single" w:color="0000EE"/>
          </w:rPr>
          <w:t>Temporary Telehealth Bulk-Billed Items for COVID-19 fact sheets.</w:t>
        </w:r>
      </w:hyperlink>
    </w:p>
    <w:p w14:paraId="7CBC82D4" w14:textId="77777777" w:rsidR="00154ABF" w:rsidRDefault="00154ABF">
      <w:pPr>
        <w:spacing w:before="200" w:after="200"/>
        <w:rPr>
          <w:sz w:val="20"/>
          <w:szCs w:val="20"/>
        </w:rPr>
      </w:pPr>
      <w:r>
        <w:rPr>
          <w:sz w:val="20"/>
          <w:szCs w:val="20"/>
        </w:rPr>
        <w:t>All MBS items for referred attendances require a valid referral.  However, if the obstetrician has previously seen the patient under a referral that is still valid, there is no need to obtain a specific referral for the purposes of claiming the COVID-19 items.</w:t>
      </w:r>
    </w:p>
    <w:p w14:paraId="66F3F1F4" w14:textId="77777777" w:rsidR="00154ABF" w:rsidRDefault="00154ABF">
      <w:pPr>
        <w:spacing w:before="200" w:after="200"/>
        <w:rPr>
          <w:sz w:val="20"/>
          <w:szCs w:val="20"/>
        </w:rPr>
      </w:pPr>
      <w:r>
        <w:rPr>
          <w:b/>
          <w:bCs/>
          <w:sz w:val="20"/>
          <w:szCs w:val="20"/>
        </w:rPr>
        <w:t>Restrictions</w:t>
      </w:r>
    </w:p>
    <w:p w14:paraId="3796100F" w14:textId="77777777" w:rsidR="00154ABF" w:rsidRDefault="00154ABF">
      <w:pPr>
        <w:numPr>
          <w:ilvl w:val="0"/>
          <w:numId w:val="274"/>
        </w:numPr>
        <w:spacing w:before="200"/>
        <w:ind w:hanging="218"/>
        <w:rPr>
          <w:sz w:val="20"/>
          <w:szCs w:val="20"/>
        </w:rPr>
      </w:pPr>
      <w:r>
        <w:rPr>
          <w:sz w:val="20"/>
          <w:szCs w:val="20"/>
        </w:rPr>
        <w:t>Phone attendance items only apply if either the practitioner or the patient do not have the capacity to undertake the attendance by telehealth (videoconference).</w:t>
      </w:r>
    </w:p>
    <w:p w14:paraId="12F2D0F1" w14:textId="77777777" w:rsidR="00154ABF" w:rsidRDefault="00154ABF">
      <w:pPr>
        <w:numPr>
          <w:ilvl w:val="0"/>
          <w:numId w:val="274"/>
        </w:numPr>
        <w:ind w:hanging="218"/>
        <w:rPr>
          <w:sz w:val="20"/>
          <w:szCs w:val="20"/>
        </w:rPr>
      </w:pPr>
      <w:r>
        <w:rPr>
          <w:sz w:val="20"/>
          <w:szCs w:val="20"/>
        </w:rPr>
        <w:t xml:space="preserve">The new remote attendance items are to be billed </w:t>
      </w:r>
      <w:r>
        <w:rPr>
          <w:b/>
          <w:bCs/>
          <w:sz w:val="20"/>
          <w:szCs w:val="20"/>
        </w:rPr>
        <w:t>instead</w:t>
      </w:r>
      <w:r>
        <w:rPr>
          <w:sz w:val="20"/>
          <w:szCs w:val="20"/>
        </w:rPr>
        <w:t xml:space="preserve"> of the usual face to face MBS items.</w:t>
      </w:r>
    </w:p>
    <w:p w14:paraId="08465797" w14:textId="77777777" w:rsidR="00154ABF" w:rsidRDefault="00154ABF">
      <w:pPr>
        <w:numPr>
          <w:ilvl w:val="0"/>
          <w:numId w:val="274"/>
        </w:numPr>
        <w:spacing w:after="200"/>
        <w:ind w:hanging="218"/>
        <w:rPr>
          <w:sz w:val="20"/>
          <w:szCs w:val="20"/>
        </w:rPr>
      </w:pPr>
      <w:r>
        <w:rPr>
          <w:sz w:val="20"/>
          <w:szCs w:val="20"/>
        </w:rPr>
        <w:t>Services do not apply to admitted patients.</w:t>
      </w:r>
    </w:p>
    <w:p w14:paraId="0D9AEB83" w14:textId="77777777" w:rsidR="00154ABF" w:rsidRDefault="00154ABF">
      <w:pPr>
        <w:spacing w:before="200" w:after="200"/>
        <w:rPr>
          <w:sz w:val="20"/>
          <w:szCs w:val="20"/>
        </w:rPr>
      </w:pPr>
      <w:r>
        <w:rPr>
          <w:b/>
          <w:bCs/>
          <w:sz w:val="20"/>
          <w:szCs w:val="20"/>
        </w:rPr>
        <w:t>Billing Requirements</w:t>
      </w:r>
    </w:p>
    <w:p w14:paraId="0B49C826" w14:textId="77777777" w:rsidR="00154ABF" w:rsidRDefault="00154ABF">
      <w:pPr>
        <w:spacing w:before="200" w:after="200"/>
        <w:rPr>
          <w:sz w:val="20"/>
          <w:szCs w:val="20"/>
        </w:rPr>
      </w:pPr>
      <w:r>
        <w:rPr>
          <w:b/>
          <w:bCs/>
          <w:i/>
          <w:iCs/>
          <w:sz w:val="20"/>
          <w:szCs w:val="20"/>
        </w:rPr>
        <w:t>As of 20 April 2020 bulk billing of specialist services is at the discretion of the provider, so long as informed financial consent is obtained prior to the provision of the service.</w:t>
      </w:r>
    </w:p>
    <w:p w14:paraId="28901F31" w14:textId="77777777" w:rsidR="00154ABF" w:rsidRDefault="00154ABF">
      <w:pPr>
        <w:spacing w:before="200" w:after="200"/>
        <w:rPr>
          <w:sz w:val="20"/>
          <w:szCs w:val="20"/>
        </w:rPr>
      </w:pPr>
      <w:r>
        <w:rPr>
          <w:sz w:val="20"/>
          <w:szCs w:val="20"/>
        </w:rPr>
        <w:t xml:space="preserve">Further information on the assignment of benefit for bulk billed temporary COVID-19 MBS telehealth services can be found in the </w:t>
      </w:r>
      <w:hyperlink r:id="rId56" w:tgtFrame="_blank" w:history="1">
        <w:r>
          <w:rPr>
            <w:color w:val="0000EE"/>
            <w:sz w:val="20"/>
            <w:szCs w:val="20"/>
            <w:u w:val="single" w:color="0000EE"/>
          </w:rPr>
          <w:t>‘Provider Frequently Asked Questions’ at MBSonline.gov.au</w:t>
        </w:r>
      </w:hyperlink>
      <w:r>
        <w:rPr>
          <w:sz w:val="20"/>
          <w:szCs w:val="20"/>
        </w:rPr>
        <w:t>.</w:t>
      </w:r>
    </w:p>
    <w:p w14:paraId="3C0955EB" w14:textId="77777777" w:rsidR="00154ABF" w:rsidRDefault="00154ABF">
      <w:pPr>
        <w:spacing w:before="200" w:after="200"/>
        <w:rPr>
          <w:sz w:val="20"/>
          <w:szCs w:val="20"/>
        </w:rPr>
      </w:pPr>
      <w:r>
        <w:rPr>
          <w:b/>
          <w:bCs/>
          <w:sz w:val="20"/>
          <w:szCs w:val="20"/>
        </w:rPr>
        <w:t>Relevant definitions and requirements</w:t>
      </w:r>
    </w:p>
    <w:p w14:paraId="4D31FE46" w14:textId="77777777" w:rsidR="00154ABF" w:rsidRDefault="00154ABF">
      <w:pPr>
        <w:spacing w:before="200" w:after="200"/>
        <w:rPr>
          <w:sz w:val="20"/>
          <w:szCs w:val="20"/>
        </w:rPr>
      </w:pPr>
      <w:r>
        <w:rPr>
          <w:sz w:val="20"/>
          <w:szCs w:val="20"/>
        </w:rPr>
        <w:t xml:space="preserve">For the purposes of these items, </w:t>
      </w:r>
      <w:r>
        <w:rPr>
          <w:b/>
          <w:bCs/>
          <w:sz w:val="20"/>
          <w:szCs w:val="20"/>
        </w:rPr>
        <w:t>admitted patient</w:t>
      </w:r>
      <w:r>
        <w:rPr>
          <w:sz w:val="20"/>
          <w:szCs w:val="20"/>
        </w:rPr>
        <w:t xml:space="preserve"> means a patient who is receiving a service that is provided:</w:t>
      </w:r>
    </w:p>
    <w:p w14:paraId="11F49E78" w14:textId="77777777" w:rsidR="00154ABF" w:rsidRDefault="00154ABF">
      <w:pPr>
        <w:numPr>
          <w:ilvl w:val="0"/>
          <w:numId w:val="275"/>
        </w:numPr>
        <w:spacing w:before="200"/>
        <w:ind w:hanging="286"/>
        <w:rPr>
          <w:sz w:val="20"/>
          <w:szCs w:val="20"/>
        </w:rPr>
      </w:pPr>
      <w:r>
        <w:rPr>
          <w:sz w:val="20"/>
          <w:szCs w:val="20"/>
        </w:rPr>
        <w:t>as part of an episode of hospital treatment; or</w:t>
      </w:r>
    </w:p>
    <w:p w14:paraId="70702FAB" w14:textId="77777777" w:rsidR="00154ABF" w:rsidRDefault="00154ABF">
      <w:pPr>
        <w:numPr>
          <w:ilvl w:val="0"/>
          <w:numId w:val="275"/>
        </w:numPr>
        <w:spacing w:after="200"/>
        <w:ind w:hanging="291"/>
        <w:rPr>
          <w:sz w:val="20"/>
          <w:szCs w:val="20"/>
        </w:rPr>
      </w:pPr>
      <w:r>
        <w:rPr>
          <w:sz w:val="20"/>
          <w:szCs w:val="20"/>
        </w:rPr>
        <w:t>as part of an episode of hospital substitute treatment in respect of which the person to whom the treatment is provided chooses to receive a benefit from a private health insurer.</w:t>
      </w:r>
    </w:p>
    <w:p w14:paraId="1AE1974E" w14:textId="77777777" w:rsidR="00154ABF" w:rsidRDefault="00154ABF">
      <w:pPr>
        <w:spacing w:before="200" w:after="200"/>
        <w:rPr>
          <w:sz w:val="20"/>
          <w:szCs w:val="20"/>
        </w:rPr>
      </w:pPr>
      <w:r>
        <w:rPr>
          <w:b/>
          <w:bCs/>
          <w:sz w:val="20"/>
          <w:szCs w:val="20"/>
        </w:rPr>
        <w:t>Note:</w:t>
      </w:r>
      <w:r>
        <w:rPr>
          <w:sz w:val="20"/>
          <w:szCs w:val="20"/>
        </w:rPr>
        <w:t xml:space="preserve"> “hospital treatment” and “hospital-substitute treatment” have the meaning given by subsection 3(1) of the </w:t>
      </w:r>
      <w:r>
        <w:rPr>
          <w:i/>
          <w:iCs/>
          <w:sz w:val="20"/>
          <w:szCs w:val="20"/>
        </w:rPr>
        <w:t>Health Insurance Act 1973</w:t>
      </w:r>
      <w:r>
        <w:rPr>
          <w:sz w:val="20"/>
          <w:szCs w:val="20"/>
        </w:rPr>
        <w:t>.</w:t>
      </w:r>
    </w:p>
    <w:p w14:paraId="5B763944" w14:textId="77777777" w:rsidR="00154ABF" w:rsidRDefault="00154ABF">
      <w:pPr>
        <w:spacing w:before="200" w:after="200"/>
        <w:rPr>
          <w:sz w:val="20"/>
          <w:szCs w:val="20"/>
        </w:rPr>
      </w:pPr>
      <w:r>
        <w:rPr>
          <w:b/>
          <w:bCs/>
          <w:sz w:val="20"/>
          <w:szCs w:val="20"/>
        </w:rPr>
        <w:t>Mental Health Assessments for Obstetric Patients (Items 91851 and 91856)</w:t>
      </w:r>
    </w:p>
    <w:p w14:paraId="617FCCCE" w14:textId="77777777" w:rsidR="00154ABF" w:rsidRDefault="00154ABF">
      <w:pPr>
        <w:spacing w:before="200" w:after="200"/>
        <w:rPr>
          <w:sz w:val="20"/>
          <w:szCs w:val="20"/>
        </w:rPr>
      </w:pPr>
      <w:r>
        <w:rPr>
          <w:sz w:val="20"/>
          <w:szCs w:val="20"/>
        </w:rPr>
        <w:t>The COVID-19 items for a postnatal attendance between 4 and 8 weeks after birth (91851 and 91856) include a mental health assessment of the patient, including screening for drug and alcohol use and domestic violence.  A mental health assessment must be offered to each patient, however, if the patient chooses not to undertake the assessment, this does not preclude a rebate being payable for these items.</w:t>
      </w:r>
    </w:p>
    <w:p w14:paraId="7EE0D246" w14:textId="77777777" w:rsidR="00154ABF" w:rsidRDefault="00154ABF">
      <w:pPr>
        <w:spacing w:before="200" w:after="200"/>
        <w:rPr>
          <w:sz w:val="20"/>
          <w:szCs w:val="20"/>
        </w:rPr>
      </w:pPr>
      <w:r>
        <w:rPr>
          <w:sz w:val="20"/>
          <w:szCs w:val="20"/>
        </w:rPr>
        <w:t>It is recommended that mental health assessments associated with items 91851 and 91856 be conducted in accordance with the National Health and Medical Research Council (NHMRC) endorsed guideline: Mental Health Care in the Perinatal Period: Australian Clinical Practice Guideline – October 2017, Centre for Perinatal Excellence.</w:t>
      </w:r>
    </w:p>
    <w:p w14:paraId="11EFC6A9" w14:textId="77777777" w:rsidR="00154ABF" w:rsidRDefault="00154ABF">
      <w:pPr>
        <w:spacing w:before="200" w:after="200"/>
        <w:rPr>
          <w:sz w:val="20"/>
          <w:szCs w:val="20"/>
        </w:rPr>
      </w:pPr>
      <w:r>
        <w:rPr>
          <w:sz w:val="20"/>
          <w:szCs w:val="20"/>
        </w:rPr>
        <w:t>It is expected that the results of the mental health assessment be recorded in the patient’s medical record. A record of a patient’s decision not to undergo a mental health assessment should also be recorded in the patient’s clinical notes</w:t>
      </w:r>
    </w:p>
    <w:p w14:paraId="36A5055B" w14:textId="77777777" w:rsidR="00154ABF" w:rsidRDefault="00154ABF">
      <w:pPr>
        <w:spacing w:before="200" w:after="200"/>
        <w:rPr>
          <w:sz w:val="20"/>
          <w:szCs w:val="20"/>
        </w:rPr>
      </w:pPr>
      <w:r>
        <w:rPr>
          <w:b/>
          <w:bCs/>
          <w:sz w:val="20"/>
          <w:szCs w:val="20"/>
        </w:rPr>
        <w:t>Technical Requirements</w:t>
      </w:r>
    </w:p>
    <w:p w14:paraId="73CB443B" w14:textId="77777777" w:rsidR="00154ABF" w:rsidRDefault="00154ABF">
      <w:pPr>
        <w:spacing w:before="200" w:after="200"/>
        <w:rPr>
          <w:sz w:val="20"/>
          <w:szCs w:val="20"/>
        </w:rPr>
      </w:pPr>
      <w:r>
        <w:rPr>
          <w:sz w:val="20"/>
          <w:szCs w:val="20"/>
        </w:rPr>
        <w:t>The services can be provided by telehealth, or in circumstances when video conferencing is unavailable, by phone.</w:t>
      </w:r>
    </w:p>
    <w:p w14:paraId="580572E9" w14:textId="77777777" w:rsidR="00154ABF" w:rsidRDefault="00154ABF">
      <w:pPr>
        <w:spacing w:before="200" w:after="200"/>
        <w:rPr>
          <w:sz w:val="20"/>
          <w:szCs w:val="20"/>
        </w:rPr>
      </w:pPr>
      <w:r>
        <w:rPr>
          <w:b/>
          <w:bCs/>
          <w:i/>
          <w:iCs/>
          <w:sz w:val="20"/>
          <w:szCs w:val="20"/>
        </w:rPr>
        <w:t>Telehealth attendance</w:t>
      </w:r>
      <w:r>
        <w:rPr>
          <w:i/>
          <w:iCs/>
          <w:sz w:val="20"/>
          <w:szCs w:val="20"/>
        </w:rPr>
        <w:t xml:space="preserve"> </w:t>
      </w:r>
      <w:r>
        <w:rPr>
          <w:sz w:val="20"/>
          <w:szCs w:val="20"/>
        </w:rPr>
        <w:t>means a professional attendance by video conference where the health practitioner:</w:t>
      </w:r>
    </w:p>
    <w:p w14:paraId="641628A3" w14:textId="77777777" w:rsidR="00154ABF" w:rsidRDefault="00154ABF">
      <w:pPr>
        <w:numPr>
          <w:ilvl w:val="0"/>
          <w:numId w:val="276"/>
        </w:numPr>
        <w:spacing w:before="200"/>
        <w:ind w:hanging="286"/>
        <w:rPr>
          <w:sz w:val="20"/>
          <w:szCs w:val="20"/>
        </w:rPr>
      </w:pPr>
      <w:r>
        <w:rPr>
          <w:sz w:val="20"/>
          <w:szCs w:val="20"/>
        </w:rPr>
        <w:t>has the capacity to provide the full service through this means safely and in accordance with relevant professional standards; and</w:t>
      </w:r>
    </w:p>
    <w:p w14:paraId="4121E6CE" w14:textId="77777777" w:rsidR="00154ABF" w:rsidRDefault="00154ABF">
      <w:pPr>
        <w:numPr>
          <w:ilvl w:val="0"/>
          <w:numId w:val="276"/>
        </w:numPr>
        <w:ind w:hanging="291"/>
        <w:rPr>
          <w:sz w:val="20"/>
          <w:szCs w:val="20"/>
        </w:rPr>
      </w:pPr>
      <w:r>
        <w:rPr>
          <w:sz w:val="20"/>
          <w:szCs w:val="20"/>
        </w:rPr>
        <w:lastRenderedPageBreak/>
        <w:t>is satisfied that it is clinically appropriate to provide the service to the patient; and</w:t>
      </w:r>
    </w:p>
    <w:p w14:paraId="4CA054C3" w14:textId="77777777" w:rsidR="00154ABF" w:rsidRDefault="00154ABF">
      <w:pPr>
        <w:numPr>
          <w:ilvl w:val="0"/>
          <w:numId w:val="276"/>
        </w:numPr>
        <w:ind w:hanging="274"/>
        <w:rPr>
          <w:sz w:val="20"/>
          <w:szCs w:val="20"/>
        </w:rPr>
      </w:pPr>
      <w:r>
        <w:rPr>
          <w:sz w:val="20"/>
          <w:szCs w:val="20"/>
        </w:rPr>
        <w:t>maintains a visual and audio link with the patient; and</w:t>
      </w:r>
    </w:p>
    <w:p w14:paraId="3DE09435" w14:textId="77777777" w:rsidR="00154ABF" w:rsidRDefault="00154ABF">
      <w:pPr>
        <w:numPr>
          <w:ilvl w:val="0"/>
          <w:numId w:val="276"/>
        </w:numPr>
        <w:spacing w:after="200"/>
        <w:ind w:hanging="291"/>
        <w:rPr>
          <w:sz w:val="20"/>
          <w:szCs w:val="20"/>
        </w:rPr>
      </w:pPr>
      <w:r>
        <w:rPr>
          <w:sz w:val="20"/>
          <w:szCs w:val="20"/>
        </w:rPr>
        <w:t>is satisfied that the software and hardware used to deliver the service meets the applicable laws for security and privacy.</w:t>
      </w:r>
    </w:p>
    <w:p w14:paraId="6BA28726" w14:textId="77777777" w:rsidR="00154ABF" w:rsidRDefault="00154ABF">
      <w:pPr>
        <w:spacing w:before="200" w:after="200"/>
        <w:rPr>
          <w:sz w:val="20"/>
          <w:szCs w:val="20"/>
        </w:rPr>
      </w:pPr>
      <w:r>
        <w:rPr>
          <w:b/>
          <w:bCs/>
          <w:sz w:val="20"/>
          <w:szCs w:val="20"/>
        </w:rPr>
        <w:t>Note –only the time where both a visual and audio link is maintained between the patient and the provider can be counted in meeting the relevant item descriptor for telehealth items.</w:t>
      </w:r>
    </w:p>
    <w:p w14:paraId="5527AB19" w14:textId="77777777" w:rsidR="00154ABF" w:rsidRDefault="00154ABF">
      <w:pPr>
        <w:spacing w:before="200" w:after="200"/>
        <w:rPr>
          <w:sz w:val="20"/>
          <w:szCs w:val="20"/>
        </w:rPr>
      </w:pPr>
      <w:r>
        <w:rPr>
          <w:sz w:val="20"/>
          <w:szCs w:val="20"/>
        </w:rPr>
        <w:t xml:space="preserve">No specific equipment is required to provide Medicare-compliant telehealth services. Practitioners must ensure that their chosen telecommunications solution meets their clinical requirements and satisfies privacy laws. Information on how to select a web conferencing solution is available on the </w:t>
      </w:r>
      <w:hyperlink r:id="rId57" w:tgtFrame="_blank" w:history="1">
        <w:r>
          <w:rPr>
            <w:color w:val="0000EE"/>
            <w:sz w:val="20"/>
            <w:szCs w:val="20"/>
            <w:u w:val="single" w:color="0000EE"/>
          </w:rPr>
          <w:t>Australian Cyber Security Centre website</w:t>
        </w:r>
      </w:hyperlink>
      <w:r>
        <w:rPr>
          <w:sz w:val="20"/>
          <w:szCs w:val="20"/>
        </w:rPr>
        <w:t>.</w:t>
      </w:r>
    </w:p>
    <w:p w14:paraId="6DDBC64E" w14:textId="77777777" w:rsidR="00154ABF" w:rsidRDefault="00154ABF">
      <w:pPr>
        <w:spacing w:before="200" w:after="200"/>
        <w:rPr>
          <w:sz w:val="20"/>
          <w:szCs w:val="20"/>
        </w:rPr>
      </w:pPr>
      <w:r>
        <w:rPr>
          <w:b/>
          <w:bCs/>
          <w:i/>
          <w:iCs/>
          <w:sz w:val="20"/>
          <w:szCs w:val="20"/>
        </w:rPr>
        <w:t>Phone attendance</w:t>
      </w:r>
      <w:r>
        <w:rPr>
          <w:b/>
          <w:bCs/>
          <w:sz w:val="20"/>
          <w:szCs w:val="20"/>
        </w:rPr>
        <w:t xml:space="preserve"> </w:t>
      </w:r>
      <w:r>
        <w:rPr>
          <w:sz w:val="20"/>
          <w:szCs w:val="20"/>
        </w:rPr>
        <w:t>means a professional attendance by telephone where the health practitioner:</w:t>
      </w:r>
    </w:p>
    <w:p w14:paraId="23539194" w14:textId="77777777" w:rsidR="00154ABF" w:rsidRDefault="00154ABF">
      <w:pPr>
        <w:numPr>
          <w:ilvl w:val="0"/>
          <w:numId w:val="277"/>
        </w:numPr>
        <w:spacing w:before="200"/>
        <w:ind w:hanging="286"/>
        <w:rPr>
          <w:sz w:val="20"/>
          <w:szCs w:val="20"/>
        </w:rPr>
      </w:pPr>
      <w:r>
        <w:rPr>
          <w:sz w:val="20"/>
          <w:szCs w:val="20"/>
        </w:rPr>
        <w:t>has the capacity to provide the full service through this means safely and in accordance with professional standards; and</w:t>
      </w:r>
    </w:p>
    <w:p w14:paraId="58049C54" w14:textId="77777777" w:rsidR="00154ABF" w:rsidRDefault="00154ABF">
      <w:pPr>
        <w:numPr>
          <w:ilvl w:val="0"/>
          <w:numId w:val="277"/>
        </w:numPr>
        <w:ind w:hanging="291"/>
        <w:rPr>
          <w:sz w:val="20"/>
          <w:szCs w:val="20"/>
        </w:rPr>
      </w:pPr>
      <w:r>
        <w:rPr>
          <w:sz w:val="20"/>
          <w:szCs w:val="20"/>
        </w:rPr>
        <w:t>is satisfied that it is clinically appropriate to provide the service to the patient; and</w:t>
      </w:r>
    </w:p>
    <w:p w14:paraId="43EE19E2" w14:textId="77777777" w:rsidR="00154ABF" w:rsidRDefault="00154ABF">
      <w:pPr>
        <w:numPr>
          <w:ilvl w:val="0"/>
          <w:numId w:val="277"/>
        </w:numPr>
        <w:spacing w:after="200"/>
        <w:ind w:hanging="274"/>
        <w:rPr>
          <w:sz w:val="20"/>
          <w:szCs w:val="20"/>
        </w:rPr>
      </w:pPr>
      <w:r>
        <w:rPr>
          <w:sz w:val="20"/>
          <w:szCs w:val="20"/>
        </w:rPr>
        <w:t>maintains an audio link with the patient.</w:t>
      </w:r>
    </w:p>
    <w:p w14:paraId="2063C500" w14:textId="77777777" w:rsidR="00154ABF" w:rsidRDefault="00154ABF">
      <w:pPr>
        <w:spacing w:before="200" w:after="200"/>
        <w:rPr>
          <w:sz w:val="20"/>
          <w:szCs w:val="20"/>
        </w:rPr>
      </w:pPr>
      <w:r>
        <w:rPr>
          <w:b/>
          <w:bCs/>
          <w:sz w:val="20"/>
          <w:szCs w:val="20"/>
        </w:rPr>
        <w:t>Note:</w:t>
      </w:r>
      <w:r>
        <w:rPr>
          <w:sz w:val="20"/>
          <w:szCs w:val="20"/>
        </w:rPr>
        <w:t xml:space="preserve"> A telephone attendance can only be performed in instances where the attendance could not be performed by telehealth (i.e. videoconference).</w:t>
      </w:r>
    </w:p>
    <w:p w14:paraId="2E8958EF" w14:textId="77777777" w:rsidR="00154ABF" w:rsidRDefault="00154ABF">
      <w:pPr>
        <w:spacing w:before="200" w:after="200"/>
        <w:rPr>
          <w:sz w:val="20"/>
          <w:szCs w:val="20"/>
        </w:rPr>
      </w:pPr>
      <w:r>
        <w:rPr>
          <w:sz w:val="20"/>
          <w:szCs w:val="20"/>
        </w:rPr>
        <w:t>There are no geographic restrictions on telehealth and telephone services using items 91851, 91852, 91853, 91856, 91857, 91858.  In addition, the patient and the practitioner are not required to be a minimum distance apart by road (usually 15 kilometres) when the service is provided. </w:t>
      </w:r>
    </w:p>
    <w:p w14:paraId="66258AAF" w14:textId="77777777" w:rsidR="00154ABF" w:rsidRDefault="00154ABF">
      <w:pPr>
        <w:spacing w:before="200" w:after="200"/>
        <w:rPr>
          <w:sz w:val="20"/>
          <w:szCs w:val="20"/>
        </w:rPr>
      </w:pPr>
      <w:r>
        <w:rPr>
          <w:sz w:val="20"/>
          <w:szCs w:val="20"/>
        </w:rPr>
        <w:t>Where there are restrictions on the number of services for the face to face items that are mirrored, these restrictions will also apply to the new COVID-19 items.</w:t>
      </w:r>
    </w:p>
    <w:p w14:paraId="49464ED0" w14:textId="77777777" w:rsidR="00154ABF" w:rsidRDefault="00154ABF">
      <w:pPr>
        <w:spacing w:before="200" w:after="200"/>
        <w:rPr>
          <w:sz w:val="20"/>
          <w:szCs w:val="20"/>
        </w:rPr>
      </w:pPr>
      <w:r>
        <w:rPr>
          <w:b/>
          <w:bCs/>
          <w:sz w:val="20"/>
          <w:szCs w:val="20"/>
        </w:rPr>
        <w:t>Recording Clinical Notes</w:t>
      </w:r>
    </w:p>
    <w:p w14:paraId="294A6957" w14:textId="77777777" w:rsidR="00154ABF" w:rsidRDefault="00154ABF">
      <w:pPr>
        <w:spacing w:before="200" w:after="200"/>
        <w:rPr>
          <w:sz w:val="20"/>
          <w:szCs w:val="20"/>
        </w:rPr>
      </w:pPr>
      <w:r>
        <w:rPr>
          <w:sz w:val="20"/>
          <w:szCs w:val="20"/>
        </w:rPr>
        <w:t>In relation to the time taken in recording appropriate details of the service, only clinical details recorded at the time of the attendance count towards the time of consultation.  It does not include information added later, such as reports of investigations. </w:t>
      </w:r>
    </w:p>
    <w:p w14:paraId="26B7F809" w14:textId="77777777" w:rsidR="00154ABF" w:rsidRDefault="00154ABF">
      <w:pPr>
        <w:spacing w:before="200" w:after="200"/>
        <w:rPr>
          <w:sz w:val="20"/>
          <w:szCs w:val="20"/>
        </w:rPr>
      </w:pPr>
      <w:r>
        <w:rPr>
          <w:sz w:val="20"/>
          <w:szCs w:val="20"/>
        </w:rPr>
        <w:t>Clinicians should retain for their records the date, time and duration of the consultation.</w:t>
      </w:r>
    </w:p>
    <w:p w14:paraId="7AB34B68" w14:textId="77777777" w:rsidR="00154ABF" w:rsidRDefault="00154ABF">
      <w:pPr>
        <w:spacing w:before="200" w:after="200"/>
        <w:rPr>
          <w:sz w:val="20"/>
          <w:szCs w:val="20"/>
        </w:rPr>
      </w:pPr>
      <w:r>
        <w:rPr>
          <w:b/>
          <w:bCs/>
          <w:sz w:val="20"/>
          <w:szCs w:val="20"/>
        </w:rPr>
        <w:t>Creating and Updating a My Health Record</w:t>
      </w:r>
    </w:p>
    <w:p w14:paraId="4B60C253" w14:textId="77777777" w:rsidR="00154ABF" w:rsidRDefault="00154ABF">
      <w:pPr>
        <w:spacing w:before="200" w:after="200"/>
        <w:rPr>
          <w:sz w:val="20"/>
          <w:szCs w:val="20"/>
        </w:rPr>
      </w:pPr>
      <w:r>
        <w:rPr>
          <w:sz w:val="20"/>
          <w:szCs w:val="20"/>
        </w:rPr>
        <w:t>The time spent by a medical practitioner on the following activities may be counted towards the total consultation time:</w:t>
      </w:r>
    </w:p>
    <w:p w14:paraId="5A0BD992" w14:textId="77777777" w:rsidR="00154ABF" w:rsidRDefault="00154ABF">
      <w:pPr>
        <w:numPr>
          <w:ilvl w:val="0"/>
          <w:numId w:val="278"/>
        </w:numPr>
        <w:spacing w:before="200"/>
        <w:ind w:hanging="218"/>
        <w:rPr>
          <w:sz w:val="20"/>
          <w:szCs w:val="20"/>
        </w:rPr>
      </w:pPr>
      <w:r>
        <w:rPr>
          <w:sz w:val="20"/>
          <w:szCs w:val="20"/>
        </w:rPr>
        <w:t>Reviewing a patient's clinical history, in the patient's file and/or the My Health Record, and preparing or updating a Shared Health Summary where it involves the exercise of clinical judgement about what aspects of the clinical history are relevant to inform ongoing management of the patient's care by other providers; or</w:t>
      </w:r>
    </w:p>
    <w:p w14:paraId="13A693B4" w14:textId="77777777" w:rsidR="00154ABF" w:rsidRDefault="00154ABF">
      <w:pPr>
        <w:numPr>
          <w:ilvl w:val="0"/>
          <w:numId w:val="278"/>
        </w:numPr>
        <w:spacing w:after="200"/>
        <w:ind w:hanging="218"/>
        <w:rPr>
          <w:sz w:val="20"/>
          <w:szCs w:val="20"/>
        </w:rPr>
      </w:pPr>
      <w:r>
        <w:rPr>
          <w:sz w:val="20"/>
          <w:szCs w:val="20"/>
        </w:rPr>
        <w:t>Preparing an Event Summary for the episode of care.</w:t>
      </w:r>
    </w:p>
    <w:p w14:paraId="787D15D0" w14:textId="77777777" w:rsidR="00154ABF" w:rsidRDefault="00154ABF">
      <w:pPr>
        <w:spacing w:before="200" w:after="200"/>
        <w:rPr>
          <w:sz w:val="20"/>
          <w:szCs w:val="20"/>
        </w:rPr>
      </w:pPr>
      <w:r>
        <w:rPr>
          <w:sz w:val="20"/>
          <w:szCs w:val="20"/>
        </w:rPr>
        <w:t>Preparing or updating a Shared Health Summary and preparing an Event Summary are clinically relevant activities.  When either of these activities are undertaken with any form of patient history taking and/or the other clinically relevant activities that can form part of a consultation, the item that can be billed is the one with the time period that matches the total consultation time. </w:t>
      </w:r>
    </w:p>
    <w:p w14:paraId="71BAB9F5" w14:textId="77777777" w:rsidR="00154ABF" w:rsidRDefault="00154ABF">
      <w:pPr>
        <w:spacing w:before="200" w:after="200"/>
        <w:rPr>
          <w:sz w:val="20"/>
          <w:szCs w:val="20"/>
        </w:rPr>
      </w:pPr>
      <w:r>
        <w:rPr>
          <w:sz w:val="20"/>
          <w:szCs w:val="20"/>
        </w:rPr>
        <w:t>MBS rebates are not available for creating or updating a Shared Health Summary as a standalone service. </w:t>
      </w:r>
    </w:p>
    <w:p w14:paraId="237CCD56" w14:textId="77777777" w:rsidR="00154ABF" w:rsidRDefault="00154ABF">
      <w:pPr>
        <w:spacing w:before="200" w:after="200"/>
        <w:rPr>
          <w:sz w:val="20"/>
          <w:szCs w:val="20"/>
        </w:rPr>
      </w:pPr>
      <w:r>
        <w:rPr>
          <w:b/>
          <w:bCs/>
          <w:i/>
          <w:iCs/>
          <w:sz w:val="20"/>
          <w:szCs w:val="20"/>
        </w:rPr>
        <w:t>Antenatal Care - (Items 91853 and 91858)</w:t>
      </w:r>
    </w:p>
    <w:p w14:paraId="05DE3449" w14:textId="77777777" w:rsidR="00154ABF" w:rsidRDefault="00154ABF">
      <w:pPr>
        <w:spacing w:before="200" w:after="200"/>
        <w:rPr>
          <w:sz w:val="20"/>
          <w:szCs w:val="20"/>
        </w:rPr>
      </w:pPr>
      <w:r>
        <w:rPr>
          <w:sz w:val="20"/>
          <w:szCs w:val="20"/>
        </w:rPr>
        <w:lastRenderedPageBreak/>
        <w:t>In addition to routine antenatal attendances covered by items 91853 and 91858, the following services, where rendered during the antenatal period, attract benefits:</w:t>
      </w:r>
    </w:p>
    <w:p w14:paraId="38889868" w14:textId="77777777" w:rsidR="00154ABF" w:rsidRDefault="00154ABF">
      <w:pPr>
        <w:numPr>
          <w:ilvl w:val="0"/>
          <w:numId w:val="279"/>
        </w:numPr>
        <w:spacing w:before="200"/>
        <w:ind w:hanging="286"/>
        <w:rPr>
          <w:sz w:val="20"/>
          <w:szCs w:val="20"/>
        </w:rPr>
      </w:pPr>
      <w:r>
        <w:rPr>
          <w:sz w:val="20"/>
          <w:szCs w:val="20"/>
        </w:rPr>
        <w:t> Items 16501, 16502, 16505, 16508, 16509 (but not normally before the 24th week of pregnancy), 16511, 16512, 16514, 16533, 16534 and 16600 to 16627.</w:t>
      </w:r>
    </w:p>
    <w:p w14:paraId="6B4B96FC" w14:textId="77777777" w:rsidR="00154ABF" w:rsidRDefault="00154ABF">
      <w:pPr>
        <w:numPr>
          <w:ilvl w:val="0"/>
          <w:numId w:val="279"/>
        </w:numPr>
        <w:ind w:hanging="291"/>
        <w:rPr>
          <w:sz w:val="20"/>
          <w:szCs w:val="20"/>
        </w:rPr>
      </w:pPr>
      <w:r>
        <w:rPr>
          <w:sz w:val="20"/>
          <w:szCs w:val="20"/>
        </w:rPr>
        <w:t>The initial consultation at which pregnancy is diagnosed.</w:t>
      </w:r>
    </w:p>
    <w:p w14:paraId="4DEC2D25" w14:textId="77777777" w:rsidR="00154ABF" w:rsidRDefault="00154ABF">
      <w:pPr>
        <w:numPr>
          <w:ilvl w:val="0"/>
          <w:numId w:val="279"/>
        </w:numPr>
        <w:ind w:hanging="274"/>
        <w:rPr>
          <w:sz w:val="20"/>
          <w:szCs w:val="20"/>
        </w:rPr>
      </w:pPr>
      <w:r>
        <w:rPr>
          <w:sz w:val="20"/>
          <w:szCs w:val="20"/>
        </w:rPr>
        <w:t>The first referred consultation by a specialist obstetrician when called in to advise on the pregnancy.</w:t>
      </w:r>
    </w:p>
    <w:p w14:paraId="788CB7FC" w14:textId="77777777" w:rsidR="00154ABF" w:rsidRDefault="00154ABF">
      <w:pPr>
        <w:numPr>
          <w:ilvl w:val="0"/>
          <w:numId w:val="279"/>
        </w:numPr>
        <w:ind w:hanging="291"/>
        <w:rPr>
          <w:sz w:val="20"/>
          <w:szCs w:val="20"/>
        </w:rPr>
      </w:pPr>
      <w:r>
        <w:rPr>
          <w:sz w:val="20"/>
          <w:szCs w:val="20"/>
        </w:rPr>
        <w:t>All other services, excluding those in Category 1 and Group T4 of Category 3 not mentioned above.</w:t>
      </w:r>
    </w:p>
    <w:p w14:paraId="497B2CB1" w14:textId="77777777" w:rsidR="00154ABF" w:rsidRDefault="00154ABF">
      <w:pPr>
        <w:numPr>
          <w:ilvl w:val="0"/>
          <w:numId w:val="279"/>
        </w:numPr>
        <w:spacing w:after="200"/>
        <w:ind w:hanging="287"/>
        <w:rPr>
          <w:sz w:val="20"/>
          <w:szCs w:val="20"/>
        </w:rPr>
      </w:pPr>
      <w:r>
        <w:rPr>
          <w:sz w:val="20"/>
          <w:szCs w:val="20"/>
        </w:rPr>
        <w:t>Treatment of an intercurrent condition not directly related to the pregnancy.</w:t>
      </w:r>
      <w:r>
        <w:rPr>
          <w:sz w:val="20"/>
          <w:szCs w:val="20"/>
        </w:rPr>
        <w:br/>
        <w:t> </w:t>
      </w:r>
    </w:p>
    <w:p w14:paraId="156E5CBE" w14:textId="77777777" w:rsidR="00154ABF" w:rsidRDefault="00154ABF">
      <w:pPr>
        <w:spacing w:before="200" w:after="200"/>
        <w:rPr>
          <w:sz w:val="20"/>
          <w:szCs w:val="20"/>
        </w:rPr>
      </w:pPr>
      <w:r>
        <w:rPr>
          <w:sz w:val="20"/>
          <w:szCs w:val="20"/>
        </w:rPr>
        <w:t>Item 16514 relates to antenatal cardiotocography in the management of high risk pregnancy.  Benefits for this service are not attracted when performed during the course of the labour and birth.</w:t>
      </w:r>
    </w:p>
    <w:p w14:paraId="45E8A1B7" w14:textId="77777777" w:rsidR="00154ABF" w:rsidRDefault="00154ABF">
      <w:pPr>
        <w:spacing w:before="200" w:after="200"/>
        <w:rPr>
          <w:sz w:val="20"/>
          <w:szCs w:val="20"/>
        </w:rPr>
      </w:pPr>
      <w:r>
        <w:rPr>
          <w:sz w:val="20"/>
          <w:szCs w:val="20"/>
        </w:rPr>
        <w:t> </w:t>
      </w:r>
    </w:p>
    <w:p w14:paraId="0890C845" w14:textId="77777777" w:rsidR="00154ABF" w:rsidRDefault="00154ABF">
      <w:pPr>
        <w:spacing w:before="200" w:after="200"/>
        <w:rPr>
          <w:sz w:val="20"/>
          <w:szCs w:val="20"/>
        </w:rPr>
      </w:pPr>
      <w:r>
        <w:rPr>
          <w:b/>
          <w:bCs/>
          <w:i/>
          <w:iCs/>
          <w:sz w:val="20"/>
          <w:szCs w:val="20"/>
        </w:rPr>
        <w:t>Antenatal Service Provided by a Nurse, Midwife or an Aboriginal and Torres Strait Islander health practitioner - (Items 91850 and 91855)</w:t>
      </w:r>
    </w:p>
    <w:p w14:paraId="355FA9ED" w14:textId="77777777" w:rsidR="00154ABF" w:rsidRDefault="00154ABF">
      <w:pPr>
        <w:spacing w:before="200" w:after="200"/>
        <w:rPr>
          <w:sz w:val="20"/>
          <w:szCs w:val="20"/>
        </w:rPr>
      </w:pPr>
      <w:r>
        <w:rPr>
          <w:sz w:val="20"/>
          <w:szCs w:val="20"/>
        </w:rPr>
        <w:t>Items 91850 and 91855 can only be claimed by a medical practitioner (including a vocationally registered or non-vocationally registered GP, a specialist or a consultant physician) where an antenatal service is provided to a patient by a midwife, nurse or Aboriginal and Torres Strait Islander health practitioner on behalf of the medical practitioner.</w:t>
      </w:r>
    </w:p>
    <w:p w14:paraId="3206BF0B" w14:textId="77777777" w:rsidR="00154ABF" w:rsidRDefault="00154ABF">
      <w:pPr>
        <w:spacing w:before="200" w:after="200"/>
        <w:rPr>
          <w:sz w:val="20"/>
          <w:szCs w:val="20"/>
        </w:rPr>
      </w:pPr>
      <w:r>
        <w:rPr>
          <w:sz w:val="20"/>
          <w:szCs w:val="20"/>
        </w:rPr>
        <w:t>Evidence based national or regional guidelines should be used in the delivery of this antenatal service.</w:t>
      </w:r>
    </w:p>
    <w:p w14:paraId="47DBC996" w14:textId="77777777" w:rsidR="00154ABF" w:rsidRDefault="00154ABF">
      <w:pPr>
        <w:spacing w:before="200" w:after="200"/>
        <w:rPr>
          <w:sz w:val="20"/>
          <w:szCs w:val="20"/>
        </w:rPr>
      </w:pPr>
      <w:r>
        <w:rPr>
          <w:sz w:val="20"/>
          <w:szCs w:val="20"/>
        </w:rPr>
        <w:t>A midwife means a registered midwife who holds a current practising certificate as a midwife issued by a State or Territory regulatory authority and who is employed by, or whose services are otherwise retained by, the medical practitioner or a practice operated by a medical practitioner.</w:t>
      </w:r>
    </w:p>
    <w:p w14:paraId="55D148FF" w14:textId="77777777" w:rsidR="00154ABF" w:rsidRDefault="00154ABF">
      <w:pPr>
        <w:spacing w:before="200" w:after="200"/>
        <w:rPr>
          <w:sz w:val="20"/>
          <w:szCs w:val="20"/>
        </w:rPr>
      </w:pPr>
      <w:r>
        <w:rPr>
          <w:sz w:val="20"/>
          <w:szCs w:val="20"/>
        </w:rPr>
        <w:t>A nurse means a registered or enrolled nurse who holds a current practising certificate as a nurse issued by a State or Territory regulatory authority and who is employed by, or whose services are otherwise retained by, the medical practitioner or their practice.  The nurse must have appropriate training and skills to provide an antenatal service.</w:t>
      </w:r>
    </w:p>
    <w:p w14:paraId="58EA3FBE" w14:textId="77777777" w:rsidR="00154ABF" w:rsidRDefault="00154ABF">
      <w:pPr>
        <w:spacing w:before="200" w:after="200"/>
        <w:rPr>
          <w:sz w:val="20"/>
          <w:szCs w:val="20"/>
        </w:rPr>
      </w:pPr>
      <w:r>
        <w:rPr>
          <w:sz w:val="20"/>
          <w:szCs w:val="20"/>
        </w:rPr>
        <w:t xml:space="preserve">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w:t>
      </w:r>
      <w:r w:rsidRPr="005970B7">
        <w:rPr>
          <w:i/>
          <w:iCs/>
          <w:sz w:val="20"/>
          <w:szCs w:val="20"/>
        </w:rPr>
        <w:t>Health Insurance Act 1973</w:t>
      </w:r>
      <w:r>
        <w:rPr>
          <w:sz w:val="20"/>
          <w:szCs w:val="20"/>
        </w:rPr>
        <w:t>.</w:t>
      </w:r>
    </w:p>
    <w:p w14:paraId="2D9C4573" w14:textId="77777777" w:rsidR="00154ABF" w:rsidRDefault="00154ABF">
      <w:pPr>
        <w:spacing w:before="200" w:after="200"/>
        <w:rPr>
          <w:sz w:val="20"/>
          <w:szCs w:val="20"/>
        </w:rPr>
      </w:pPr>
      <w:r>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 The midwife, nurse or Aboriginal and Torres Strait Islander health practitioner must also comply with any relevant legislative or regulatory requirements regarding the provision of the antenatal service. The medical practitioner under whose supervision the antenatal service is provided retains responsibility for the health, safety and clinical outcomes of the patient.  The medical practitioner must be satisfied that the midwife, nurse or Aboriginal and Torres Strait Islander health practitioner is appropriately registered, qualified and trained, and covered by indemnity insurance to undertake antenatal services.</w:t>
      </w:r>
    </w:p>
    <w:p w14:paraId="5F21160E" w14:textId="77777777" w:rsidR="00154ABF" w:rsidRDefault="00154ABF">
      <w:pPr>
        <w:spacing w:before="200" w:after="200"/>
        <w:rPr>
          <w:sz w:val="20"/>
          <w:szCs w:val="20"/>
        </w:rPr>
      </w:pPr>
      <w:r>
        <w:rPr>
          <w:sz w:val="20"/>
          <w:szCs w:val="20"/>
        </w:rPr>
        <w:t>Supervision at a distance is recognised as an acceptable form of supervision.  This means that the medical practitioner does not have to be physically present at the time the service is provided.  However, the medical practitioner should be able to be contacted if required.</w:t>
      </w:r>
    </w:p>
    <w:p w14:paraId="135809A8" w14:textId="77777777" w:rsidR="00154ABF" w:rsidRDefault="00154ABF">
      <w:pPr>
        <w:spacing w:before="200" w:after="200"/>
        <w:rPr>
          <w:sz w:val="20"/>
          <w:szCs w:val="20"/>
        </w:rPr>
      </w:pPr>
      <w:r>
        <w:rPr>
          <w:sz w:val="20"/>
          <w:szCs w:val="20"/>
        </w:rPr>
        <w:t>The medical practitioner is not required to see the patient or to be present while the antenatal service is being provided by the midwife, nurse or Aboriginal and Torres Strait Islander health practitioner.  It is up to the medical practitioner to decide whether they need to consult with the patient.  Where a consultation with the medical practitioner has taken place prior to or following the antenatal service, the medical practitioner is entitled to claim for their own professional service, but items 91850 and 91855 cannot be claimed in these circumstances.</w:t>
      </w:r>
    </w:p>
    <w:p w14:paraId="33771B18" w14:textId="77777777" w:rsidR="00154ABF" w:rsidRDefault="00154ABF">
      <w:pPr>
        <w:spacing w:before="200" w:after="200"/>
        <w:rPr>
          <w:sz w:val="20"/>
          <w:szCs w:val="20"/>
        </w:rPr>
      </w:pPr>
      <w:r>
        <w:rPr>
          <w:sz w:val="20"/>
          <w:szCs w:val="20"/>
        </w:rPr>
        <w:lastRenderedPageBreak/>
        <w:t>Items 91850 and 91855 cannot be claimed in conjunction with another antenatal attendance item for the same patient, on the same day by the same practitioner.</w:t>
      </w:r>
    </w:p>
    <w:p w14:paraId="7B572FDF" w14:textId="77777777" w:rsidR="00154ABF" w:rsidRDefault="00154ABF">
      <w:pPr>
        <w:spacing w:before="200" w:after="200"/>
        <w:rPr>
          <w:sz w:val="20"/>
          <w:szCs w:val="20"/>
        </w:rPr>
      </w:pPr>
      <w:r>
        <w:rPr>
          <w:sz w:val="20"/>
          <w:szCs w:val="20"/>
        </w:rPr>
        <w:t>A bulk billing incentive item (10990, 10991 or 10992) cannot be claimed in conjunction with items 91850 and 91855.  An incentive payment is incorporated into the schedule fee.</w:t>
      </w:r>
    </w:p>
    <w:p w14:paraId="5AD47B24" w14:textId="77777777" w:rsidR="00154ABF" w:rsidRDefault="00154ABF">
      <w:pPr>
        <w:spacing w:before="200" w:after="200"/>
        <w:rPr>
          <w:sz w:val="20"/>
          <w:szCs w:val="20"/>
        </w:rPr>
      </w:pPr>
      <w:r>
        <w:rPr>
          <w:sz w:val="20"/>
          <w:szCs w:val="20"/>
        </w:rPr>
        <w:t>Items 91850 and 91855 can only be claimed 10 times per pregnancy in total, including services claimed under item 16400.</w:t>
      </w:r>
    </w:p>
    <w:p w14:paraId="2484FB1B" w14:textId="77777777" w:rsidR="00154ABF" w:rsidRDefault="00154ABF">
      <w:pPr>
        <w:spacing w:before="200" w:after="200"/>
        <w:rPr>
          <w:sz w:val="20"/>
          <w:szCs w:val="20"/>
        </w:rPr>
      </w:pPr>
      <w:r>
        <w:rPr>
          <w:sz w:val="20"/>
          <w:szCs w:val="20"/>
        </w:rPr>
        <w:t>None of the items, including 91850 and 91855, can be claimed for an admitted patient of a hospital.</w:t>
      </w:r>
    </w:p>
    <w:p w14:paraId="1CA20B49" w14:textId="77777777" w:rsidR="00154ABF" w:rsidRDefault="00154ABF">
      <w:pPr>
        <w:spacing w:before="200" w:after="200"/>
        <w:rPr>
          <w:sz w:val="20"/>
          <w:szCs w:val="20"/>
        </w:rPr>
      </w:pPr>
      <w:r>
        <w:rPr>
          <w:sz w:val="20"/>
          <w:szCs w:val="20"/>
        </w:rPr>
        <w:t> </w:t>
      </w:r>
    </w:p>
    <w:p w14:paraId="0F97A625" w14:textId="77777777" w:rsidR="00154ABF" w:rsidRDefault="00154ABF">
      <w:pPr>
        <w:spacing w:before="200" w:after="200"/>
        <w:rPr>
          <w:sz w:val="20"/>
          <w:szCs w:val="20"/>
        </w:rPr>
      </w:pPr>
      <w:r>
        <w:rPr>
          <w:sz w:val="20"/>
          <w:szCs w:val="20"/>
        </w:rPr>
        <w:t> </w:t>
      </w:r>
    </w:p>
    <w:p w14:paraId="47CD9CE0" w14:textId="77777777" w:rsidR="00A77B3E" w:rsidRDefault="00A77B3E"/>
    <w:p w14:paraId="3608297F" w14:textId="77777777" w:rsidR="00A77B3E" w:rsidRDefault="00A77B3E">
      <w:pPr>
        <w:rPr>
          <w:rFonts w:ascii="Helvetica" w:eastAsia="Helvetica" w:hAnsi="Helvetica" w:cs="Helvetica"/>
          <w:b/>
          <w:sz w:val="20"/>
        </w:rPr>
      </w:pPr>
      <w:r>
        <w:rPr>
          <w:rFonts w:ascii="Helvetica" w:eastAsia="Helvetica" w:hAnsi="Helvetica" w:cs="Helvetica"/>
          <w:b/>
          <w:sz w:val="20"/>
        </w:rPr>
        <w:t>TN.6.1 Pre-anaesthesia Consultations by an Anaesthetist - (Items 17610 to 17625)</w:t>
      </w:r>
    </w:p>
    <w:p w14:paraId="722CCB18" w14:textId="77777777" w:rsidR="00154ABF" w:rsidRDefault="00154ABF">
      <w:pPr>
        <w:spacing w:after="200"/>
        <w:rPr>
          <w:sz w:val="20"/>
          <w:szCs w:val="20"/>
        </w:rPr>
      </w:pPr>
      <w:r>
        <w:rPr>
          <w:sz w:val="20"/>
          <w:szCs w:val="20"/>
        </w:rPr>
        <w:t>Pre-anaesthesia consultations are covered by items in the range 17610 - 17625. </w:t>
      </w:r>
    </w:p>
    <w:p w14:paraId="3B784F61" w14:textId="77777777" w:rsidR="00154ABF" w:rsidRDefault="00154ABF">
      <w:pPr>
        <w:spacing w:before="200" w:after="200"/>
        <w:rPr>
          <w:sz w:val="20"/>
          <w:szCs w:val="20"/>
        </w:rPr>
      </w:pPr>
      <w:r>
        <w:rPr>
          <w:sz w:val="20"/>
          <w:szCs w:val="20"/>
        </w:rPr>
        <w:t xml:space="preserve">Pre-anaesthesia consultations comprise 4 time-based items utilising 15 minute increments up to and exceeding 45 minutes, in conjunction with content-based descriptors.  A pre-anaesthesia consultation will attract benefits under the appropriate items based on </w:t>
      </w:r>
      <w:r>
        <w:rPr>
          <w:b/>
          <w:bCs/>
          <w:sz w:val="20"/>
          <w:szCs w:val="20"/>
        </w:rPr>
        <w:t>BOTH</w:t>
      </w:r>
      <w:r>
        <w:rPr>
          <w:sz w:val="20"/>
          <w:szCs w:val="20"/>
        </w:rPr>
        <w:t xml:space="preserve"> the duration of the consultation </w:t>
      </w:r>
      <w:r>
        <w:rPr>
          <w:b/>
          <w:bCs/>
          <w:sz w:val="20"/>
          <w:szCs w:val="20"/>
        </w:rPr>
        <w:t>AND</w:t>
      </w:r>
      <w:r>
        <w:rPr>
          <w:sz w:val="20"/>
          <w:szCs w:val="20"/>
        </w:rPr>
        <w:t xml:space="preserve"> the complexity of the consultation in accordance with the requirements outlined in the content-based item descriptions. </w:t>
      </w:r>
    </w:p>
    <w:p w14:paraId="118A193A" w14:textId="77777777" w:rsidR="00154ABF" w:rsidRDefault="00154ABF">
      <w:pPr>
        <w:spacing w:before="200" w:after="200"/>
        <w:rPr>
          <w:sz w:val="20"/>
          <w:szCs w:val="20"/>
        </w:rPr>
      </w:pPr>
      <w:r>
        <w:rPr>
          <w:sz w:val="20"/>
          <w:szCs w:val="20"/>
        </w:rPr>
        <w:t>Whether or not the proposed procedure proceeds, the pre-anaesthetic attendance will attract benefits under the appropriate consultation item in the range 17610 - 17625, as determined by the duration and content of the consultation. </w:t>
      </w:r>
    </w:p>
    <w:p w14:paraId="79F68981" w14:textId="77777777" w:rsidR="00154ABF" w:rsidRDefault="00154ABF">
      <w:pPr>
        <w:spacing w:before="200" w:after="200"/>
        <w:rPr>
          <w:sz w:val="20"/>
          <w:szCs w:val="20"/>
        </w:rPr>
      </w:pPr>
      <w:r>
        <w:rPr>
          <w:sz w:val="20"/>
          <w:szCs w:val="20"/>
        </w:rPr>
        <w:t>The following provides further guidance on utilisation of the appropriate items in common clinical situations: </w:t>
      </w:r>
    </w:p>
    <w:p w14:paraId="020605FD" w14:textId="77777777" w:rsidR="00154ABF" w:rsidRDefault="00154ABF">
      <w:pPr>
        <w:spacing w:before="200" w:after="200"/>
        <w:rPr>
          <w:sz w:val="20"/>
          <w:szCs w:val="20"/>
        </w:rPr>
      </w:pPr>
      <w:r>
        <w:rPr>
          <w:sz w:val="20"/>
          <w:szCs w:val="20"/>
        </w:rPr>
        <w:t>(i) Item 17610 (15 mins or less) - a pre-anaesthesia consultation of a straightforward nature occurring prior to investigative procedures and other routine surgery. This item covers routine pre-anaesthesia consultation services including the taking of a brief history, a limited examination of the patient including the cardio-respiratory system and brief discussion of an anaesthesia plan with the patient.    </w:t>
      </w:r>
    </w:p>
    <w:p w14:paraId="3C207295" w14:textId="77777777" w:rsidR="00154ABF" w:rsidRDefault="00154ABF">
      <w:pPr>
        <w:spacing w:before="200" w:after="200"/>
        <w:rPr>
          <w:sz w:val="20"/>
          <w:szCs w:val="20"/>
        </w:rPr>
      </w:pPr>
      <w:r>
        <w:rPr>
          <w:sz w:val="20"/>
          <w:szCs w:val="20"/>
        </w:rPr>
        <w:t>(ii) Item 17615 (16-30 mins) - a pre-anaesthesia consultation of between 16 to 30 minutes duration AND of significantly greater complexity than that required under item 17610. To qualify for benefits patients will be undergoing advanced surgery or will have complex medical problems. The consultation will involve a more extensive examination of the patient, for example: the cardio-respiratory system, the upper airway, anatomy relevant to regional anaesthesia and invasive monitoring. An anaesthesia plan of management should be formulated, of which there should be a written record included in the patient notes. </w:t>
      </w:r>
    </w:p>
    <w:p w14:paraId="43D89666" w14:textId="77777777" w:rsidR="00154ABF" w:rsidRDefault="00154ABF">
      <w:pPr>
        <w:spacing w:before="200" w:after="200"/>
        <w:rPr>
          <w:sz w:val="20"/>
          <w:szCs w:val="20"/>
        </w:rPr>
      </w:pPr>
      <w:r>
        <w:rPr>
          <w:sz w:val="20"/>
          <w:szCs w:val="20"/>
        </w:rPr>
        <w:t>(iii) Item 17620 (31-45 mins) - a pre-anaesthesia consultation of high complexity involving all of the requirements of item 17615 and of between 31 to 45 minutes duration. The pre-anaesthesia consultation will also involve evaluation of relevant patient investigations and the formulation of an anaesthesia plan of management of which there should be a written record in the patient notes. </w:t>
      </w:r>
    </w:p>
    <w:p w14:paraId="670E907B" w14:textId="77777777" w:rsidR="00154ABF" w:rsidRDefault="00154ABF">
      <w:pPr>
        <w:spacing w:before="200" w:after="200"/>
        <w:rPr>
          <w:sz w:val="20"/>
          <w:szCs w:val="20"/>
        </w:rPr>
      </w:pPr>
      <w:r>
        <w:rPr>
          <w:sz w:val="20"/>
          <w:szCs w:val="20"/>
        </w:rPr>
        <w:t>(iv) Item 17625 (more than 45 mins) - a pre-anaesthesia consultation of high complexity involving all of the requirements of item 17615 and item 17620 and of more than 45 minutes duration. The pre-anaesthesia consultation will also involve evaluation of relevant patient investigations as well as discussion of the patient's medical condition and/or anaesthesia plan of management with other relevant healthcare professionals.  An anaesthesia plan of management should be formulated, of which there should be a written record included in the patient notes. </w:t>
      </w:r>
    </w:p>
    <w:p w14:paraId="34C9BF30" w14:textId="77777777" w:rsidR="00154ABF" w:rsidRDefault="00154ABF">
      <w:pPr>
        <w:spacing w:before="200" w:after="200"/>
        <w:rPr>
          <w:sz w:val="20"/>
          <w:szCs w:val="20"/>
        </w:rPr>
      </w:pPr>
      <w:r>
        <w:rPr>
          <w:sz w:val="20"/>
          <w:szCs w:val="20"/>
        </w:rPr>
        <w:t>Some examples of advanced surgery that may require a longer consultation under items 17615-17625 would include:</w:t>
      </w:r>
    </w:p>
    <w:p w14:paraId="3AB85B9F" w14:textId="77777777" w:rsidR="00154ABF" w:rsidRDefault="00154ABF">
      <w:pPr>
        <w:spacing w:before="200" w:after="200"/>
        <w:rPr>
          <w:sz w:val="20"/>
          <w:szCs w:val="20"/>
        </w:rPr>
      </w:pPr>
      <w:r>
        <w:rPr>
          <w:sz w:val="20"/>
          <w:szCs w:val="20"/>
        </w:rPr>
        <w:t>· Bowel resection</w:t>
      </w:r>
    </w:p>
    <w:p w14:paraId="4D9FABAB" w14:textId="77777777" w:rsidR="00154ABF" w:rsidRDefault="00154ABF">
      <w:pPr>
        <w:spacing w:before="200" w:after="200"/>
        <w:rPr>
          <w:sz w:val="20"/>
          <w:szCs w:val="20"/>
        </w:rPr>
      </w:pPr>
      <w:r>
        <w:rPr>
          <w:sz w:val="20"/>
          <w:szCs w:val="20"/>
        </w:rPr>
        <w:lastRenderedPageBreak/>
        <w:t>· Caesarean section</w:t>
      </w:r>
    </w:p>
    <w:p w14:paraId="01898ED9" w14:textId="77777777" w:rsidR="00154ABF" w:rsidRDefault="00154ABF">
      <w:pPr>
        <w:spacing w:before="200" w:after="200"/>
        <w:rPr>
          <w:sz w:val="20"/>
          <w:szCs w:val="20"/>
        </w:rPr>
      </w:pPr>
      <w:r>
        <w:rPr>
          <w:sz w:val="20"/>
          <w:szCs w:val="20"/>
        </w:rPr>
        <w:t>· Neonatal surgery</w:t>
      </w:r>
    </w:p>
    <w:p w14:paraId="1539D880" w14:textId="77777777" w:rsidR="00154ABF" w:rsidRDefault="00154ABF">
      <w:pPr>
        <w:spacing w:before="200" w:after="200"/>
        <w:rPr>
          <w:sz w:val="20"/>
          <w:szCs w:val="20"/>
        </w:rPr>
      </w:pPr>
      <w:r>
        <w:rPr>
          <w:sz w:val="20"/>
          <w:szCs w:val="20"/>
        </w:rPr>
        <w:t>· Major laparotomies</w:t>
      </w:r>
    </w:p>
    <w:p w14:paraId="67336CC8" w14:textId="77777777" w:rsidR="00154ABF" w:rsidRDefault="00154ABF">
      <w:pPr>
        <w:spacing w:before="200" w:after="200"/>
        <w:rPr>
          <w:sz w:val="20"/>
          <w:szCs w:val="20"/>
        </w:rPr>
      </w:pPr>
      <w:r>
        <w:rPr>
          <w:sz w:val="20"/>
          <w:szCs w:val="20"/>
        </w:rPr>
        <w:t>· Radical cancer resection</w:t>
      </w:r>
    </w:p>
    <w:p w14:paraId="3AE12889" w14:textId="77777777" w:rsidR="00154ABF" w:rsidRDefault="00154ABF">
      <w:pPr>
        <w:spacing w:before="200" w:after="200"/>
        <w:rPr>
          <w:sz w:val="20"/>
          <w:szCs w:val="20"/>
        </w:rPr>
      </w:pPr>
      <w:r>
        <w:rPr>
          <w:sz w:val="20"/>
          <w:szCs w:val="20"/>
        </w:rPr>
        <w:t>· Major reconstructive surgery eg free flap transfers, breast reconstruction</w:t>
      </w:r>
    </w:p>
    <w:p w14:paraId="6ADCD2E7" w14:textId="77777777" w:rsidR="00154ABF" w:rsidRDefault="00154ABF">
      <w:pPr>
        <w:spacing w:before="200" w:after="200"/>
        <w:rPr>
          <w:sz w:val="20"/>
          <w:szCs w:val="20"/>
        </w:rPr>
      </w:pPr>
      <w:r>
        <w:rPr>
          <w:sz w:val="20"/>
          <w:szCs w:val="20"/>
        </w:rPr>
        <w:t>· major joint arthroplasty</w:t>
      </w:r>
    </w:p>
    <w:p w14:paraId="3493DE88" w14:textId="77777777" w:rsidR="00154ABF" w:rsidRDefault="00154ABF">
      <w:pPr>
        <w:spacing w:before="200" w:after="200"/>
        <w:rPr>
          <w:sz w:val="20"/>
          <w:szCs w:val="20"/>
        </w:rPr>
      </w:pPr>
      <w:r>
        <w:rPr>
          <w:sz w:val="20"/>
          <w:szCs w:val="20"/>
        </w:rPr>
        <w:t>· joint reconstruction</w:t>
      </w:r>
    </w:p>
    <w:p w14:paraId="27CCCF90" w14:textId="77777777" w:rsidR="00154ABF" w:rsidRDefault="00154ABF">
      <w:pPr>
        <w:spacing w:before="200" w:after="200"/>
        <w:rPr>
          <w:sz w:val="20"/>
          <w:szCs w:val="20"/>
        </w:rPr>
      </w:pPr>
      <w:r>
        <w:rPr>
          <w:sz w:val="20"/>
          <w:szCs w:val="20"/>
        </w:rPr>
        <w:t>· Thoracotomy</w:t>
      </w:r>
    </w:p>
    <w:p w14:paraId="77439E14" w14:textId="77777777" w:rsidR="00154ABF" w:rsidRDefault="00154ABF">
      <w:pPr>
        <w:spacing w:before="200" w:after="200"/>
        <w:rPr>
          <w:sz w:val="20"/>
          <w:szCs w:val="20"/>
        </w:rPr>
      </w:pPr>
      <w:r>
        <w:rPr>
          <w:sz w:val="20"/>
          <w:szCs w:val="20"/>
        </w:rPr>
        <w:t>· Craniotomy</w:t>
      </w:r>
    </w:p>
    <w:p w14:paraId="78144C24" w14:textId="77777777" w:rsidR="00154ABF" w:rsidRDefault="00154ABF">
      <w:pPr>
        <w:spacing w:before="200" w:after="200"/>
        <w:rPr>
          <w:sz w:val="20"/>
          <w:szCs w:val="20"/>
        </w:rPr>
      </w:pPr>
      <w:r>
        <w:rPr>
          <w:sz w:val="20"/>
          <w:szCs w:val="20"/>
        </w:rPr>
        <w:t>· Spinal surgery eg spinal fusion, discectomy</w:t>
      </w:r>
    </w:p>
    <w:p w14:paraId="3DB9EA0E" w14:textId="77777777" w:rsidR="00154ABF" w:rsidRDefault="00154ABF">
      <w:pPr>
        <w:spacing w:before="200" w:after="200"/>
        <w:rPr>
          <w:sz w:val="20"/>
          <w:szCs w:val="20"/>
        </w:rPr>
      </w:pPr>
      <w:r>
        <w:rPr>
          <w:sz w:val="20"/>
          <w:szCs w:val="20"/>
        </w:rPr>
        <w:t>· Major vascular surgery eg aortic aneurysm repair, arterial bypass surgery, carotid artery endarterectomy </w:t>
      </w:r>
    </w:p>
    <w:p w14:paraId="2054E0FF" w14:textId="77777777" w:rsidR="00154ABF" w:rsidRDefault="00154ABF">
      <w:pPr>
        <w:spacing w:before="200" w:after="200"/>
        <w:rPr>
          <w:sz w:val="20"/>
          <w:szCs w:val="20"/>
        </w:rPr>
      </w:pPr>
      <w:r>
        <w:rPr>
          <w:sz w:val="20"/>
          <w:szCs w:val="20"/>
        </w:rPr>
        <w:t>Some examples of complex medical problems in relation to items 17615-17625 would include:                  </w:t>
      </w:r>
    </w:p>
    <w:p w14:paraId="73485C2B" w14:textId="77777777" w:rsidR="00154ABF" w:rsidRDefault="00154ABF">
      <w:pPr>
        <w:spacing w:before="200" w:after="200"/>
        <w:rPr>
          <w:sz w:val="20"/>
          <w:szCs w:val="20"/>
        </w:rPr>
      </w:pPr>
      <w:r>
        <w:rPr>
          <w:sz w:val="20"/>
          <w:szCs w:val="20"/>
        </w:rPr>
        <w:t>· Major cardiac problems - e.g cardiomyopathy, unstable ischaemic heart disease, heart failure</w:t>
      </w:r>
    </w:p>
    <w:p w14:paraId="3A04CD0A" w14:textId="77777777" w:rsidR="00154ABF" w:rsidRDefault="00154ABF">
      <w:pPr>
        <w:spacing w:before="200" w:after="200"/>
        <w:rPr>
          <w:sz w:val="20"/>
          <w:szCs w:val="20"/>
        </w:rPr>
      </w:pPr>
      <w:r>
        <w:rPr>
          <w:sz w:val="20"/>
          <w:szCs w:val="20"/>
        </w:rPr>
        <w:t>· Major respiratory disease - e.g COPD, respiratory failure, acute lung conditions eg. infection and asthma,</w:t>
      </w:r>
    </w:p>
    <w:p w14:paraId="653AD65E" w14:textId="77777777" w:rsidR="00154ABF" w:rsidRDefault="00154ABF">
      <w:pPr>
        <w:spacing w:before="200" w:after="200"/>
        <w:rPr>
          <w:sz w:val="20"/>
          <w:szCs w:val="20"/>
        </w:rPr>
      </w:pPr>
      <w:r>
        <w:rPr>
          <w:sz w:val="20"/>
          <w:szCs w:val="20"/>
        </w:rPr>
        <w:t>· Major neurological conditions - CVA, intra/extra cerebral haemorrhage, cerebral palsy and/or major intellectual disability, degenerative conditions of the CNS</w:t>
      </w:r>
    </w:p>
    <w:p w14:paraId="1D3EB6E8" w14:textId="77777777" w:rsidR="00154ABF" w:rsidRDefault="00154ABF">
      <w:pPr>
        <w:spacing w:before="200" w:after="200"/>
        <w:rPr>
          <w:sz w:val="20"/>
          <w:szCs w:val="20"/>
        </w:rPr>
      </w:pPr>
      <w:r>
        <w:rPr>
          <w:sz w:val="20"/>
          <w:szCs w:val="20"/>
        </w:rPr>
        <w:t>· Major metabolic conditions - e.g unstable diabetes, uncontrolled hyperthyroidism, renal failure, liver failure, immune deficiency</w:t>
      </w:r>
    </w:p>
    <w:p w14:paraId="09FBA532" w14:textId="77777777" w:rsidR="00154ABF" w:rsidRDefault="00154ABF">
      <w:pPr>
        <w:spacing w:before="200" w:after="200"/>
        <w:rPr>
          <w:sz w:val="20"/>
          <w:szCs w:val="20"/>
        </w:rPr>
      </w:pPr>
      <w:r>
        <w:rPr>
          <w:sz w:val="20"/>
          <w:szCs w:val="20"/>
        </w:rPr>
        <w:t>· Anaesthetic problems - eg past history of awareness, known or anticipated difficulty with securing the airway, malignant hyperpyrexia, drug allergy,</w:t>
      </w:r>
    </w:p>
    <w:p w14:paraId="15FD2A83" w14:textId="77777777" w:rsidR="00154ABF" w:rsidRDefault="00154ABF">
      <w:pPr>
        <w:spacing w:before="200" w:after="200"/>
        <w:rPr>
          <w:sz w:val="20"/>
          <w:szCs w:val="20"/>
        </w:rPr>
      </w:pPr>
      <w:r>
        <w:rPr>
          <w:sz w:val="20"/>
          <w:szCs w:val="20"/>
        </w:rPr>
        <w:t>· Other conditions -</w:t>
      </w:r>
    </w:p>
    <w:p w14:paraId="2C5491AC" w14:textId="77777777" w:rsidR="00154ABF" w:rsidRDefault="00154ABF">
      <w:pPr>
        <w:spacing w:before="200" w:after="200"/>
        <w:rPr>
          <w:sz w:val="20"/>
          <w:szCs w:val="20"/>
        </w:rPr>
      </w:pPr>
      <w:r>
        <w:rPr>
          <w:sz w:val="20"/>
          <w:szCs w:val="20"/>
        </w:rPr>
        <w:t>- patients with history of stroke/TIA's presenting for vascular surgery</w:t>
      </w:r>
    </w:p>
    <w:p w14:paraId="43654229" w14:textId="77777777" w:rsidR="00154ABF" w:rsidRDefault="00154ABF">
      <w:pPr>
        <w:spacing w:before="200" w:after="200"/>
        <w:rPr>
          <w:sz w:val="20"/>
          <w:szCs w:val="20"/>
        </w:rPr>
      </w:pPr>
      <w:r>
        <w:rPr>
          <w:sz w:val="20"/>
          <w:szCs w:val="20"/>
        </w:rPr>
        <w:t>- patients on anti-platelet agents presenting for major surgery requiring management of anticoagulant status</w:t>
      </w:r>
    </w:p>
    <w:p w14:paraId="1EA7EE19" w14:textId="77777777" w:rsidR="00154ABF" w:rsidRDefault="00154ABF">
      <w:pPr>
        <w:spacing w:before="200" w:after="200"/>
        <w:rPr>
          <w:sz w:val="20"/>
          <w:szCs w:val="20"/>
        </w:rPr>
      </w:pPr>
      <w:r>
        <w:rPr>
          <w:sz w:val="20"/>
          <w:szCs w:val="20"/>
        </w:rPr>
        <w:t>- patients with poor respiratory/cardiac function presenting for major surgery requiring management of perioperative medications, analgaesia and monitoring </w:t>
      </w:r>
    </w:p>
    <w:p w14:paraId="2B65E856" w14:textId="77777777" w:rsidR="00154ABF" w:rsidRDefault="00154ABF">
      <w:pPr>
        <w:spacing w:before="200" w:after="200"/>
        <w:rPr>
          <w:sz w:val="20"/>
          <w:szCs w:val="20"/>
        </w:rPr>
      </w:pPr>
      <w:r>
        <w:rPr>
          <w:b/>
          <w:bCs/>
          <w:sz w:val="20"/>
          <w:szCs w:val="20"/>
          <w:u w:val="single"/>
        </w:rPr>
        <w:t xml:space="preserve">NOTE I: </w:t>
      </w:r>
    </w:p>
    <w:p w14:paraId="7F8EE801" w14:textId="77777777" w:rsidR="00154ABF" w:rsidRDefault="00154ABF">
      <w:pPr>
        <w:spacing w:before="200" w:after="200"/>
        <w:rPr>
          <w:sz w:val="20"/>
          <w:szCs w:val="20"/>
        </w:rPr>
      </w:pPr>
      <w:r>
        <w:rPr>
          <w:sz w:val="20"/>
          <w:szCs w:val="20"/>
        </w:rPr>
        <w:t>It is important to note that:</w:t>
      </w:r>
    </w:p>
    <w:p w14:paraId="28677A7B" w14:textId="77777777" w:rsidR="00154ABF" w:rsidRDefault="00154ABF">
      <w:pPr>
        <w:spacing w:before="200" w:after="200"/>
        <w:rPr>
          <w:sz w:val="20"/>
          <w:szCs w:val="20"/>
        </w:rPr>
      </w:pPr>
      <w:r>
        <w:rPr>
          <w:sz w:val="20"/>
          <w:szCs w:val="20"/>
        </w:rPr>
        <w:t>· patients undergoing the types of advanced surgery listed above but who are otherwise of reasonable health and who, therefore, do not require a longer pre-anaesthesia consultation as provided for under items 17615-17625, would qualify for benefits under item 17610; and</w:t>
      </w:r>
    </w:p>
    <w:p w14:paraId="24D28DF0" w14:textId="77777777" w:rsidR="00154ABF" w:rsidRDefault="00154ABF">
      <w:pPr>
        <w:spacing w:before="200" w:after="200"/>
        <w:rPr>
          <w:sz w:val="20"/>
          <w:szCs w:val="20"/>
        </w:rPr>
      </w:pPr>
      <w:r>
        <w:rPr>
          <w:sz w:val="20"/>
          <w:szCs w:val="20"/>
        </w:rPr>
        <w:t xml:space="preserve">· not all patients  with complex medical problems will qualify for a longer consultation under items 17615-17625. For example, patients who have reasonably stable diabetes may only require a short consultation, covered  under item 17610. Similarly, patients with reasonably well controlled emphysema (COPD) undergoing minor surgery may only require a short pre-anaesthesia consultation (item 17610), whereas the same patient scheduled for an upper </w:t>
      </w:r>
      <w:r>
        <w:rPr>
          <w:sz w:val="20"/>
          <w:szCs w:val="20"/>
        </w:rPr>
        <w:lastRenderedPageBreak/>
        <w:t>abdominal laparotomy and with recent onset angina with the possible need for ICU postoperatively may require a longer consultation. </w:t>
      </w:r>
    </w:p>
    <w:p w14:paraId="3C9BEE14" w14:textId="77777777" w:rsidR="00154ABF" w:rsidRDefault="00154ABF">
      <w:pPr>
        <w:spacing w:before="200" w:after="200"/>
        <w:rPr>
          <w:sz w:val="20"/>
          <w:szCs w:val="20"/>
        </w:rPr>
      </w:pPr>
      <w:r>
        <w:rPr>
          <w:b/>
          <w:bCs/>
          <w:sz w:val="20"/>
          <w:szCs w:val="20"/>
          <w:u w:val="single"/>
        </w:rPr>
        <w:t>NOTE II:</w:t>
      </w:r>
    </w:p>
    <w:p w14:paraId="45095074" w14:textId="77777777" w:rsidR="00154ABF" w:rsidRDefault="00154ABF">
      <w:pPr>
        <w:spacing w:before="200" w:after="200"/>
        <w:rPr>
          <w:sz w:val="20"/>
          <w:szCs w:val="20"/>
        </w:rPr>
      </w:pPr>
      <w:r>
        <w:rPr>
          <w:sz w:val="20"/>
          <w:szCs w:val="20"/>
        </w:rPr>
        <w:t>· Consultation services covered by pain specialists items in the range 2801-3000 cannot be claimed in conjunction with items 17610-17625</w:t>
      </w:r>
    </w:p>
    <w:p w14:paraId="11604E28" w14:textId="77777777" w:rsidR="00154ABF" w:rsidRDefault="00154ABF">
      <w:pPr>
        <w:spacing w:before="200" w:after="200"/>
        <w:rPr>
          <w:sz w:val="20"/>
          <w:szCs w:val="20"/>
        </w:rPr>
      </w:pPr>
      <w:r>
        <w:rPr>
          <w:sz w:val="20"/>
          <w:szCs w:val="20"/>
        </w:rPr>
        <w:t>· The consultation time under items 17610 - 17625 only applies to the period of active attendance on the patient and does not include time spent in discussion with other health care practitioners.</w:t>
      </w:r>
    </w:p>
    <w:p w14:paraId="36A30A1B" w14:textId="77777777" w:rsidR="00154ABF" w:rsidRDefault="00154ABF">
      <w:pPr>
        <w:spacing w:before="200" w:after="200"/>
        <w:rPr>
          <w:sz w:val="20"/>
          <w:szCs w:val="20"/>
        </w:rPr>
      </w:pPr>
      <w:r>
        <w:rPr>
          <w:sz w:val="20"/>
          <w:szCs w:val="20"/>
        </w:rPr>
        <w:t>· The requirement of a written patient management plan in items 17615-17625   or the discussion of the management plan with other health care professions, where this occurs, does not relate to and cannot be claimed in conjunction GP Management Plans, Team Care Arrangements, Multidisciplinary Care Plans or Case Conference items in Group A15 of the MBS.</w:t>
      </w:r>
    </w:p>
    <w:p w14:paraId="27C782C7" w14:textId="77777777" w:rsidR="00154ABF" w:rsidRDefault="00154ABF">
      <w:pPr>
        <w:spacing w:before="200" w:after="200"/>
        <w:rPr>
          <w:sz w:val="20"/>
          <w:szCs w:val="20"/>
        </w:rPr>
      </w:pPr>
      <w:r>
        <w:rPr>
          <w:sz w:val="20"/>
          <w:szCs w:val="20"/>
        </w:rPr>
        <w:t> </w:t>
      </w:r>
    </w:p>
    <w:p w14:paraId="2BF0E562" w14:textId="77777777" w:rsidR="00A77B3E" w:rsidRDefault="00A77B3E"/>
    <w:p w14:paraId="539CB951" w14:textId="77777777" w:rsidR="00A77B3E" w:rsidRDefault="00A77B3E">
      <w:pPr>
        <w:rPr>
          <w:rFonts w:ascii="Helvetica" w:eastAsia="Helvetica" w:hAnsi="Helvetica" w:cs="Helvetica"/>
          <w:b/>
          <w:sz w:val="20"/>
        </w:rPr>
      </w:pPr>
      <w:r>
        <w:rPr>
          <w:rFonts w:ascii="Helvetica" w:eastAsia="Helvetica" w:hAnsi="Helvetica" w:cs="Helvetica"/>
          <w:b/>
          <w:sz w:val="20"/>
        </w:rPr>
        <w:t>TN.6.2 Referred Anaesthesia Consultations - (Items 17640 to 17655)</w:t>
      </w:r>
    </w:p>
    <w:p w14:paraId="3E7E34AA" w14:textId="77777777" w:rsidR="00154ABF" w:rsidRDefault="00154ABF">
      <w:pPr>
        <w:spacing w:after="200"/>
        <w:rPr>
          <w:sz w:val="20"/>
          <w:szCs w:val="20"/>
        </w:rPr>
      </w:pPr>
      <w:r>
        <w:rPr>
          <w:sz w:val="20"/>
          <w:szCs w:val="20"/>
        </w:rPr>
        <w:t>Referred anaesthesia consultations (other than pre-anaesthesia attendances) where the patient is referred will be covered by new items in the range 17640 - 17655. These new items replace the use of specialist referred items 104 and 105. Items 104 and 105 will no longer apply to referred anaesthesia consultations provided by specialist anaesthetists. </w:t>
      </w:r>
    </w:p>
    <w:p w14:paraId="0AB7283D" w14:textId="77777777" w:rsidR="00154ABF" w:rsidRDefault="00154ABF">
      <w:pPr>
        <w:spacing w:before="200" w:after="200"/>
        <w:rPr>
          <w:sz w:val="20"/>
          <w:szCs w:val="20"/>
        </w:rPr>
      </w:pPr>
      <w:r>
        <w:rPr>
          <w:sz w:val="20"/>
          <w:szCs w:val="20"/>
        </w:rPr>
        <w:t>Referred anaesthesia consultations comprise 4  time-based items utilising 15 minute increments up to and exceeding 45 minutes, in conjunction with content-based descriptors. Services covered by these specialist referred items include consultations in association with the following:</w:t>
      </w:r>
    </w:p>
    <w:p w14:paraId="2F8F74C4" w14:textId="77777777" w:rsidR="00154ABF" w:rsidRDefault="00154ABF">
      <w:pPr>
        <w:spacing w:before="200" w:after="200"/>
        <w:rPr>
          <w:sz w:val="20"/>
          <w:szCs w:val="20"/>
        </w:rPr>
      </w:pPr>
      <w:r>
        <w:rPr>
          <w:sz w:val="20"/>
          <w:szCs w:val="20"/>
        </w:rPr>
        <w:t>(i) Acute pain management</w:t>
      </w:r>
    </w:p>
    <w:p w14:paraId="2D7F5D6B" w14:textId="77777777" w:rsidR="00154ABF" w:rsidRDefault="00154ABF">
      <w:pPr>
        <w:spacing w:before="200" w:after="200"/>
        <w:rPr>
          <w:sz w:val="20"/>
          <w:szCs w:val="20"/>
        </w:rPr>
      </w:pPr>
      <w:r>
        <w:rPr>
          <w:sz w:val="20"/>
          <w:szCs w:val="20"/>
        </w:rPr>
        <w:t>· Postoperative, utilising specialised techniques eg Patient Controlled Analgesia System (PCAS)</w:t>
      </w:r>
    </w:p>
    <w:p w14:paraId="0A2FA006" w14:textId="77777777" w:rsidR="00154ABF" w:rsidRDefault="00154ABF">
      <w:pPr>
        <w:spacing w:before="200" w:after="200"/>
        <w:rPr>
          <w:sz w:val="20"/>
          <w:szCs w:val="20"/>
        </w:rPr>
      </w:pPr>
      <w:r>
        <w:rPr>
          <w:sz w:val="20"/>
          <w:szCs w:val="20"/>
        </w:rPr>
        <w:t>· as an independent service eg pain control following fractured ribs requiring nerve blocks</w:t>
      </w:r>
    </w:p>
    <w:p w14:paraId="601ACAF6" w14:textId="77777777" w:rsidR="00154ABF" w:rsidRDefault="00154ABF">
      <w:pPr>
        <w:spacing w:before="200" w:after="200"/>
        <w:rPr>
          <w:sz w:val="20"/>
          <w:szCs w:val="20"/>
        </w:rPr>
      </w:pPr>
      <w:r>
        <w:rPr>
          <w:sz w:val="20"/>
          <w:szCs w:val="20"/>
        </w:rPr>
        <w:t>· obstetric pain management</w:t>
      </w:r>
    </w:p>
    <w:p w14:paraId="7EE935D3" w14:textId="77777777" w:rsidR="00154ABF" w:rsidRDefault="00154ABF">
      <w:pPr>
        <w:spacing w:before="200" w:after="200"/>
        <w:rPr>
          <w:sz w:val="20"/>
          <w:szCs w:val="20"/>
        </w:rPr>
      </w:pPr>
      <w:r>
        <w:rPr>
          <w:sz w:val="20"/>
          <w:szCs w:val="20"/>
        </w:rPr>
        <w:t>(ii) Perioperative management of patients</w:t>
      </w:r>
    </w:p>
    <w:p w14:paraId="53C2E686" w14:textId="77777777" w:rsidR="00154ABF" w:rsidRDefault="00154ABF">
      <w:pPr>
        <w:spacing w:before="200" w:after="200"/>
        <w:rPr>
          <w:sz w:val="20"/>
          <w:szCs w:val="20"/>
        </w:rPr>
      </w:pPr>
      <w:r>
        <w:rPr>
          <w:sz w:val="20"/>
          <w:szCs w:val="20"/>
        </w:rPr>
        <w:t>· postoperative management of cardiac, respiratory and fluid balance problems following major surgery</w:t>
      </w:r>
    </w:p>
    <w:p w14:paraId="77127AB8" w14:textId="77777777" w:rsidR="00154ABF" w:rsidRDefault="00154ABF">
      <w:pPr>
        <w:spacing w:before="200" w:after="200"/>
        <w:rPr>
          <w:sz w:val="20"/>
          <w:szCs w:val="20"/>
        </w:rPr>
      </w:pPr>
      <w:r>
        <w:rPr>
          <w:sz w:val="20"/>
          <w:szCs w:val="20"/>
        </w:rPr>
        <w:t>· vascular access procedures (other than intra-operative peripheral vascular access procedures) </w:t>
      </w:r>
    </w:p>
    <w:p w14:paraId="1AFACF18" w14:textId="77777777" w:rsidR="00154ABF" w:rsidRDefault="00154ABF">
      <w:pPr>
        <w:spacing w:before="200" w:after="200"/>
        <w:rPr>
          <w:sz w:val="20"/>
          <w:szCs w:val="20"/>
        </w:rPr>
      </w:pPr>
      <w:r>
        <w:rPr>
          <w:sz w:val="20"/>
          <w:szCs w:val="20"/>
        </w:rPr>
        <w:t>Items 17645 - 17655 will involve the examination of multiple systems and the formulation of a written management plan. Items 17650 and 17655 would also entail the ordering and/or evaluation of relevant patient investigations. </w:t>
      </w:r>
    </w:p>
    <w:p w14:paraId="22E79513" w14:textId="77777777" w:rsidR="00154ABF" w:rsidRDefault="00154ABF">
      <w:pPr>
        <w:spacing w:before="200" w:after="200"/>
        <w:rPr>
          <w:sz w:val="20"/>
          <w:szCs w:val="20"/>
        </w:rPr>
      </w:pPr>
      <w:r>
        <w:rPr>
          <w:b/>
          <w:bCs/>
          <w:sz w:val="20"/>
          <w:szCs w:val="20"/>
        </w:rPr>
        <w:t>NOTE :</w:t>
      </w:r>
    </w:p>
    <w:p w14:paraId="294ECD13" w14:textId="77777777" w:rsidR="00154ABF" w:rsidRDefault="00154ABF">
      <w:pPr>
        <w:spacing w:before="200" w:after="200"/>
        <w:rPr>
          <w:sz w:val="20"/>
          <w:szCs w:val="20"/>
        </w:rPr>
      </w:pPr>
      <w:r>
        <w:rPr>
          <w:sz w:val="20"/>
          <w:szCs w:val="20"/>
        </w:rPr>
        <w:t>· It should be noted that the consultation time under items 17640 - 17655 only applies to the period of active attendance on the patient and does not include time spent in discussion with other health care practitioners.</w:t>
      </w:r>
    </w:p>
    <w:p w14:paraId="4F1E1D34" w14:textId="77777777" w:rsidR="00154ABF" w:rsidRDefault="00154ABF">
      <w:pPr>
        <w:spacing w:before="200" w:after="200"/>
        <w:rPr>
          <w:sz w:val="20"/>
          <w:szCs w:val="20"/>
        </w:rPr>
      </w:pPr>
      <w:r>
        <w:rPr>
          <w:sz w:val="20"/>
          <w:szCs w:val="20"/>
        </w:rPr>
        <w:t>· Consultation services covered by pain medicine specialist items in the range 2801-3000 cannot be claimed in conjunction with items 17640 - 17655.</w:t>
      </w:r>
    </w:p>
    <w:p w14:paraId="515342C9" w14:textId="77777777" w:rsidR="00154ABF" w:rsidRDefault="00154ABF">
      <w:pPr>
        <w:spacing w:before="200" w:after="200"/>
        <w:rPr>
          <w:sz w:val="20"/>
          <w:szCs w:val="20"/>
        </w:rPr>
      </w:pPr>
      <w:r>
        <w:rPr>
          <w:sz w:val="20"/>
          <w:szCs w:val="20"/>
        </w:rPr>
        <w:t>· The requirement of a written patient management plan in items 17645-17655  or the discussion of the management plan with other health care professions, where this occurs, does not relate to and cannot be claimed in conjunction GP Management Plans, Team Care Arrangements, Multidisciplinary Care Plans or Case Conference items in Group A15 of the MBS. </w:t>
      </w:r>
    </w:p>
    <w:p w14:paraId="0235EC45" w14:textId="77777777" w:rsidR="00154ABF" w:rsidRDefault="00154ABF">
      <w:pPr>
        <w:spacing w:before="200" w:after="200"/>
        <w:rPr>
          <w:sz w:val="20"/>
          <w:szCs w:val="20"/>
        </w:rPr>
      </w:pPr>
      <w:r>
        <w:rPr>
          <w:sz w:val="20"/>
          <w:szCs w:val="20"/>
        </w:rPr>
        <w:lastRenderedPageBreak/>
        <w:t>It would be expected that in the vast majority of cases, the insertion of a peripheral venous cannula (other than in association with anaesthesia) where the patient is referred, would attract benefit under item 17640. However, in exceptional clinical circumstances, where the procedure is considerably more difficult and exceeds 15 minutes, such as for patients with chronic disease undergoing long term intravenous therapy, paediatric patients or patients having chemotherapy, item 17645 would apply.</w:t>
      </w:r>
    </w:p>
    <w:p w14:paraId="69B5BEF9" w14:textId="77777777" w:rsidR="00154ABF" w:rsidRDefault="00154ABF">
      <w:pPr>
        <w:spacing w:before="200" w:after="200"/>
        <w:rPr>
          <w:sz w:val="20"/>
          <w:szCs w:val="20"/>
        </w:rPr>
      </w:pPr>
      <w:r>
        <w:rPr>
          <w:sz w:val="20"/>
          <w:szCs w:val="20"/>
        </w:rPr>
        <w:t> </w:t>
      </w:r>
    </w:p>
    <w:p w14:paraId="7C6C413B" w14:textId="77777777" w:rsidR="00A77B3E" w:rsidRDefault="00A77B3E"/>
    <w:p w14:paraId="600F5F0E" w14:textId="77777777" w:rsidR="00A77B3E" w:rsidRDefault="00A77B3E">
      <w:pPr>
        <w:rPr>
          <w:rFonts w:ascii="Helvetica" w:eastAsia="Helvetica" w:hAnsi="Helvetica" w:cs="Helvetica"/>
          <w:b/>
          <w:sz w:val="20"/>
        </w:rPr>
      </w:pPr>
      <w:r>
        <w:rPr>
          <w:rFonts w:ascii="Helvetica" w:eastAsia="Helvetica" w:hAnsi="Helvetica" w:cs="Helvetica"/>
          <w:b/>
          <w:sz w:val="20"/>
        </w:rPr>
        <w:t>TN.6.3 Anaesthetist Consultations - Other - (Items 17680, 17690)</w:t>
      </w:r>
    </w:p>
    <w:p w14:paraId="48BE8835" w14:textId="77777777" w:rsidR="00154ABF" w:rsidRDefault="00154ABF">
      <w:pPr>
        <w:spacing w:after="200"/>
        <w:rPr>
          <w:sz w:val="20"/>
          <w:szCs w:val="20"/>
        </w:rPr>
      </w:pPr>
      <w:r>
        <w:rPr>
          <w:sz w:val="20"/>
          <w:szCs w:val="20"/>
        </w:rPr>
        <w:t>A consultation occurring immediately before the institution of major regional blockade for a patient in labour is covered by item 17680. </w:t>
      </w:r>
    </w:p>
    <w:p w14:paraId="507C3737" w14:textId="77777777" w:rsidR="00154ABF" w:rsidRDefault="00154ABF">
      <w:pPr>
        <w:spacing w:before="200" w:after="200"/>
        <w:rPr>
          <w:sz w:val="20"/>
          <w:szCs w:val="20"/>
        </w:rPr>
      </w:pPr>
      <w:r>
        <w:rPr>
          <w:sz w:val="20"/>
          <w:szCs w:val="20"/>
        </w:rPr>
        <w:t>Item 17690 can only be claimed where all of the conditions set out in (a) to (d) of item 17690 have been met. </w:t>
      </w:r>
    </w:p>
    <w:p w14:paraId="485F0A47" w14:textId="77777777" w:rsidR="00154ABF" w:rsidRDefault="00154ABF">
      <w:pPr>
        <w:spacing w:before="200" w:after="200"/>
        <w:rPr>
          <w:sz w:val="20"/>
          <w:szCs w:val="20"/>
        </w:rPr>
      </w:pPr>
      <w:r>
        <w:rPr>
          <w:sz w:val="20"/>
          <w:szCs w:val="20"/>
        </w:rPr>
        <w:t>Item 17690 can only be claimed in conjunction with a service covered by items 17615, 17620, or 17625. </w:t>
      </w:r>
    </w:p>
    <w:p w14:paraId="011A22B5" w14:textId="77777777" w:rsidR="00154ABF" w:rsidRDefault="00154ABF">
      <w:pPr>
        <w:spacing w:before="200" w:after="200"/>
        <w:rPr>
          <w:sz w:val="20"/>
          <w:szCs w:val="20"/>
        </w:rPr>
      </w:pPr>
      <w:r>
        <w:rPr>
          <w:sz w:val="20"/>
          <w:szCs w:val="20"/>
        </w:rPr>
        <w:t>Item 17690 cannot be claimed where the pre-anaesthesia consultation covered by items 17615, 17620 or 17625 is provided on the same day as admission to hospital for the subsequent episode of care involving anaesthesia services. </w:t>
      </w:r>
    </w:p>
    <w:p w14:paraId="62B23638" w14:textId="77777777" w:rsidR="00154ABF" w:rsidRDefault="00154ABF">
      <w:pPr>
        <w:spacing w:before="200" w:after="200"/>
        <w:rPr>
          <w:sz w:val="20"/>
          <w:szCs w:val="20"/>
        </w:rPr>
      </w:pPr>
      <w:r>
        <w:rPr>
          <w:b/>
          <w:bCs/>
          <w:sz w:val="20"/>
          <w:szCs w:val="20"/>
        </w:rPr>
        <w:t>NOTE:</w:t>
      </w:r>
      <w:r>
        <w:rPr>
          <w:sz w:val="20"/>
          <w:szCs w:val="20"/>
        </w:rPr>
        <w:t xml:space="preserve"> Consultation services covered by pain medicine specialist items in the range 2801-3000 cannot be claimed in conjunction with anaesthesia consultation items 17610 - 17690.</w:t>
      </w:r>
    </w:p>
    <w:p w14:paraId="69D6F296" w14:textId="77777777" w:rsidR="00154ABF" w:rsidRDefault="00154ABF">
      <w:pPr>
        <w:spacing w:before="200" w:after="200"/>
        <w:rPr>
          <w:sz w:val="20"/>
          <w:szCs w:val="20"/>
        </w:rPr>
      </w:pPr>
      <w:r>
        <w:rPr>
          <w:sz w:val="20"/>
          <w:szCs w:val="20"/>
        </w:rPr>
        <w:t> </w:t>
      </w:r>
    </w:p>
    <w:p w14:paraId="76254D8A" w14:textId="77777777" w:rsidR="00A77B3E" w:rsidRDefault="00A77B3E"/>
    <w:p w14:paraId="101C9A4D" w14:textId="77777777" w:rsidR="00A77B3E" w:rsidRDefault="00A77B3E">
      <w:pPr>
        <w:rPr>
          <w:rFonts w:ascii="Helvetica" w:eastAsia="Helvetica" w:hAnsi="Helvetica" w:cs="Helvetica"/>
          <w:b/>
          <w:sz w:val="20"/>
        </w:rPr>
      </w:pPr>
      <w:r>
        <w:rPr>
          <w:rFonts w:ascii="Helvetica" w:eastAsia="Helvetica" w:hAnsi="Helvetica" w:cs="Helvetica"/>
          <w:b/>
          <w:sz w:val="20"/>
        </w:rPr>
        <w:t>TN.7.1 Regional or Field Nerve Blocks - General</w:t>
      </w:r>
    </w:p>
    <w:p w14:paraId="3458367E" w14:textId="77777777" w:rsidR="00154ABF" w:rsidRDefault="00154ABF">
      <w:pPr>
        <w:spacing w:after="200"/>
        <w:rPr>
          <w:sz w:val="20"/>
          <w:szCs w:val="20"/>
        </w:rPr>
      </w:pPr>
      <w:r>
        <w:rPr>
          <w:sz w:val="20"/>
          <w:szCs w:val="20"/>
        </w:rPr>
        <w:t>A nerve block is interpreted as the anaesthetising of a substantial segment of the body innervated by a large nerve or an area supplied by a smaller nerve where the technique demands expert anatomical knowledge and a high degree of precision. </w:t>
      </w:r>
    </w:p>
    <w:p w14:paraId="372F544B" w14:textId="77777777" w:rsidR="00154ABF" w:rsidRDefault="00154ABF">
      <w:pPr>
        <w:spacing w:before="200" w:after="200"/>
        <w:rPr>
          <w:sz w:val="20"/>
          <w:szCs w:val="20"/>
        </w:rPr>
      </w:pPr>
      <w:r>
        <w:rPr>
          <w:sz w:val="20"/>
          <w:szCs w:val="20"/>
        </w:rPr>
        <w:t>Where anaesthesia combines a regional nerve block with general anaesthesia for an operative procedure, benefit will be paid only under the relevant anaesthesia item as set out in Group T10. </w:t>
      </w:r>
    </w:p>
    <w:p w14:paraId="2DC196E4" w14:textId="77777777" w:rsidR="00154ABF" w:rsidRDefault="00154ABF">
      <w:pPr>
        <w:spacing w:before="200" w:after="200"/>
        <w:rPr>
          <w:sz w:val="20"/>
          <w:szCs w:val="20"/>
        </w:rPr>
      </w:pPr>
      <w:r>
        <w:rPr>
          <w:sz w:val="20"/>
          <w:szCs w:val="20"/>
        </w:rPr>
        <w:t>Where a regional or field nerve block is administered by a medical practitioner other than the practitioner carrying out the operation, the block attracts benefits under the Group T10 anaesthesia item and not the block item in Group T7. </w:t>
      </w:r>
    </w:p>
    <w:p w14:paraId="76C673E7" w14:textId="77777777" w:rsidR="00154ABF" w:rsidRDefault="00154ABF">
      <w:pPr>
        <w:spacing w:before="200" w:after="200"/>
        <w:rPr>
          <w:sz w:val="20"/>
          <w:szCs w:val="20"/>
        </w:rPr>
      </w:pPr>
      <w:r>
        <w:rPr>
          <w:sz w:val="20"/>
          <w:szCs w:val="20"/>
        </w:rPr>
        <w:t>If not stipulated in the item descriptor, when a regional nerve block or field nerve block covered by an item in Group T7 of the Schedule is administered by a medical practitioner in the course of a surgical procedure undertaken by the same medical practitioner, then such a block will attract benefit under the appropriate item in Group T7.</w:t>
      </w:r>
    </w:p>
    <w:p w14:paraId="36596545" w14:textId="77777777" w:rsidR="00154ABF" w:rsidRDefault="00154ABF">
      <w:pPr>
        <w:spacing w:before="200" w:after="200"/>
        <w:rPr>
          <w:sz w:val="20"/>
          <w:szCs w:val="20"/>
        </w:rPr>
      </w:pPr>
      <w:r>
        <w:rPr>
          <w:sz w:val="20"/>
          <w:szCs w:val="20"/>
        </w:rPr>
        <w:t>If stipulated in the item descriptor, when a regional nerve block or field nerve block covered by an item in Group T7 of the Schedule is administered by a medical practitioner in the course of a surgical procedure the block will not attract benefit under the relevant item in Group T7 unless the block has been performed using a targeted percutaneous approach. If the block has been performed using a targeted percutaneous approach this must be noted on the Medicare claim.</w:t>
      </w:r>
    </w:p>
    <w:p w14:paraId="1E8EE7C1" w14:textId="77777777" w:rsidR="00154ABF" w:rsidRDefault="00154ABF">
      <w:pPr>
        <w:spacing w:before="200" w:after="200"/>
        <w:rPr>
          <w:sz w:val="20"/>
          <w:szCs w:val="20"/>
        </w:rPr>
      </w:pPr>
      <w:r>
        <w:rPr>
          <w:sz w:val="20"/>
          <w:szCs w:val="20"/>
        </w:rPr>
        <w:t>When a block is carried out in cases not associated with an operation, such as for pain or during labour, the service falls under Group T7. </w:t>
      </w:r>
    </w:p>
    <w:p w14:paraId="6B5D88DD" w14:textId="77777777" w:rsidR="00154ABF" w:rsidRDefault="00154ABF">
      <w:pPr>
        <w:spacing w:before="200" w:after="200"/>
        <w:rPr>
          <w:sz w:val="20"/>
          <w:szCs w:val="20"/>
        </w:rPr>
      </w:pPr>
      <w:r>
        <w:rPr>
          <w:sz w:val="20"/>
          <w:szCs w:val="20"/>
        </w:rPr>
        <w:t>Digital ring analgesia, local infiltration into tissue surrounding a lesion or paracervical (uterine) analgesia are not eligible for the payment of Medicare benefits under items within Group T7.  Where procedures are carried out with local infiltration or digital block as the means of anaesthesia, that anaesthesia is considered to be part of the procedure.</w:t>
      </w:r>
    </w:p>
    <w:p w14:paraId="7E587780" w14:textId="77777777" w:rsidR="00154ABF" w:rsidRDefault="00154ABF">
      <w:pPr>
        <w:spacing w:before="200" w:after="200"/>
        <w:rPr>
          <w:sz w:val="20"/>
          <w:szCs w:val="20"/>
        </w:rPr>
      </w:pPr>
      <w:r>
        <w:rPr>
          <w:sz w:val="20"/>
          <w:szCs w:val="20"/>
        </w:rPr>
        <w:t> </w:t>
      </w:r>
    </w:p>
    <w:p w14:paraId="22ED5506" w14:textId="77777777" w:rsidR="00A77B3E" w:rsidRDefault="00A77B3E"/>
    <w:p w14:paraId="05E393D6"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TN.7.2 Maintenance of Regional or Field Nerve Block - (Items 18222 and 18225) </w:t>
      </w:r>
    </w:p>
    <w:p w14:paraId="06AB2541" w14:textId="77777777" w:rsidR="00154ABF" w:rsidRDefault="00154ABF">
      <w:pPr>
        <w:spacing w:after="200"/>
        <w:rPr>
          <w:sz w:val="20"/>
          <w:szCs w:val="20"/>
        </w:rPr>
      </w:pPr>
      <w:r>
        <w:rPr>
          <w:sz w:val="20"/>
          <w:szCs w:val="20"/>
        </w:rPr>
        <w:t>Medicare benefit is attracted under these items only when the service is performed other than by the operating surgeon.  This does not preclude benefits for an obstetrician performing an epidural block during labour. </w:t>
      </w:r>
    </w:p>
    <w:p w14:paraId="6EC0DE0A" w14:textId="77777777" w:rsidR="00154ABF" w:rsidRDefault="00154ABF">
      <w:pPr>
        <w:spacing w:before="200" w:after="200"/>
        <w:rPr>
          <w:sz w:val="20"/>
          <w:szCs w:val="20"/>
        </w:rPr>
      </w:pPr>
      <w:r>
        <w:rPr>
          <w:sz w:val="20"/>
          <w:szCs w:val="20"/>
        </w:rPr>
        <w:t>When the service is performed by the operating surgeon during the post-operative period of an operation it is considered to be part of the normal aftercare.  In these circumstances a Medicare benefit is not attracted.</w:t>
      </w:r>
    </w:p>
    <w:p w14:paraId="78132502" w14:textId="77777777" w:rsidR="00154ABF" w:rsidRDefault="00154ABF">
      <w:pPr>
        <w:spacing w:before="200" w:after="200"/>
        <w:rPr>
          <w:sz w:val="20"/>
          <w:szCs w:val="20"/>
        </w:rPr>
      </w:pPr>
      <w:r>
        <w:rPr>
          <w:sz w:val="20"/>
          <w:szCs w:val="20"/>
        </w:rPr>
        <w:t> </w:t>
      </w:r>
    </w:p>
    <w:p w14:paraId="117FB5D7" w14:textId="77777777" w:rsidR="00A77B3E" w:rsidRDefault="00A77B3E"/>
    <w:p w14:paraId="6B6FB32C" w14:textId="77777777" w:rsidR="00A77B3E" w:rsidRDefault="00A77B3E">
      <w:pPr>
        <w:rPr>
          <w:rFonts w:ascii="Helvetica" w:eastAsia="Helvetica" w:hAnsi="Helvetica" w:cs="Helvetica"/>
          <w:b/>
          <w:sz w:val="20"/>
        </w:rPr>
      </w:pPr>
      <w:r>
        <w:rPr>
          <w:rFonts w:ascii="Helvetica" w:eastAsia="Helvetica" w:hAnsi="Helvetica" w:cs="Helvetica"/>
          <w:b/>
          <w:sz w:val="20"/>
        </w:rPr>
        <w:t>TN.7.3 Intrathecal or Epidural Injection - (Items 18230 and 18232)</w:t>
      </w:r>
    </w:p>
    <w:p w14:paraId="3739966C" w14:textId="77777777" w:rsidR="00154ABF" w:rsidRDefault="00154ABF">
      <w:pPr>
        <w:spacing w:after="200"/>
        <w:rPr>
          <w:sz w:val="20"/>
          <w:szCs w:val="20"/>
        </w:rPr>
      </w:pPr>
      <w:r>
        <w:rPr>
          <w:sz w:val="20"/>
          <w:szCs w:val="20"/>
        </w:rPr>
        <w:t>Items 18230 and 18232 cover caudal infusion/injection.</w:t>
      </w:r>
    </w:p>
    <w:p w14:paraId="374C7564" w14:textId="77777777" w:rsidR="00154ABF" w:rsidRDefault="00154ABF">
      <w:pPr>
        <w:spacing w:before="200" w:after="200"/>
        <w:rPr>
          <w:sz w:val="20"/>
          <w:szCs w:val="20"/>
        </w:rPr>
      </w:pPr>
      <w:r>
        <w:rPr>
          <w:sz w:val="20"/>
          <w:szCs w:val="20"/>
        </w:rPr>
        <w:t>Item 18230 includes the intrathecal or epidural injection of a neurolytic substance for the palliative treatment of pain.</w:t>
      </w:r>
    </w:p>
    <w:p w14:paraId="0B405419" w14:textId="77777777" w:rsidR="00154ABF" w:rsidRDefault="00154ABF">
      <w:pPr>
        <w:spacing w:before="200" w:after="200"/>
        <w:rPr>
          <w:sz w:val="20"/>
          <w:szCs w:val="20"/>
        </w:rPr>
      </w:pPr>
      <w:r>
        <w:rPr>
          <w:sz w:val="20"/>
          <w:szCs w:val="20"/>
        </w:rPr>
        <w:t> </w:t>
      </w:r>
    </w:p>
    <w:p w14:paraId="3DE70399" w14:textId="77777777" w:rsidR="00A77B3E" w:rsidRDefault="00A77B3E"/>
    <w:p w14:paraId="6281C71E" w14:textId="77777777" w:rsidR="00A77B3E" w:rsidRDefault="00A77B3E">
      <w:pPr>
        <w:rPr>
          <w:rFonts w:ascii="Helvetica" w:eastAsia="Helvetica" w:hAnsi="Helvetica" w:cs="Helvetica"/>
          <w:b/>
          <w:sz w:val="20"/>
        </w:rPr>
      </w:pPr>
      <w:r>
        <w:rPr>
          <w:rFonts w:ascii="Helvetica" w:eastAsia="Helvetica" w:hAnsi="Helvetica" w:cs="Helvetica"/>
          <w:b/>
          <w:sz w:val="20"/>
        </w:rPr>
        <w:t>TN.7.4 Intrathecal or Epidural Infusion - (Items 18226 and 18227)</w:t>
      </w:r>
    </w:p>
    <w:p w14:paraId="27C0AF21" w14:textId="77777777" w:rsidR="00154ABF" w:rsidRDefault="00154ABF">
      <w:pPr>
        <w:spacing w:after="200"/>
        <w:rPr>
          <w:sz w:val="20"/>
          <w:szCs w:val="20"/>
        </w:rPr>
      </w:pPr>
      <w:r>
        <w:rPr>
          <w:sz w:val="20"/>
          <w:szCs w:val="20"/>
        </w:rPr>
        <w:t>Items 18226 and 18227 apply where intrathecal or epidural analgesia is required for obstetric patients in the after hours period. For these items, the after hours period is defined as the period from 8pm to 8am on any weekday, or any time on a Saturday, Sunday or a public holiday. </w:t>
      </w:r>
    </w:p>
    <w:p w14:paraId="260B47AD" w14:textId="77777777" w:rsidR="00154ABF" w:rsidRDefault="00154ABF">
      <w:pPr>
        <w:spacing w:before="200" w:after="200"/>
        <w:rPr>
          <w:sz w:val="20"/>
          <w:szCs w:val="20"/>
        </w:rPr>
      </w:pPr>
      <w:r>
        <w:rPr>
          <w:sz w:val="20"/>
          <w:szCs w:val="20"/>
        </w:rPr>
        <w:t>Medicare benefits are only payable under item 18227 where more than 50% of the service is provided in the after hours period, otherwise benefits would be payable under item 18219.</w:t>
      </w:r>
    </w:p>
    <w:p w14:paraId="19C984A7" w14:textId="77777777" w:rsidR="00154ABF" w:rsidRDefault="00154ABF">
      <w:pPr>
        <w:spacing w:before="200" w:after="200"/>
        <w:rPr>
          <w:sz w:val="20"/>
          <w:szCs w:val="20"/>
        </w:rPr>
      </w:pPr>
      <w:r>
        <w:rPr>
          <w:sz w:val="20"/>
          <w:szCs w:val="20"/>
        </w:rPr>
        <w:t> </w:t>
      </w:r>
    </w:p>
    <w:p w14:paraId="62F2B51C" w14:textId="77777777" w:rsidR="00A77B3E" w:rsidRDefault="00A77B3E"/>
    <w:p w14:paraId="141AE717" w14:textId="77777777" w:rsidR="00A77B3E" w:rsidRDefault="00A77B3E">
      <w:pPr>
        <w:rPr>
          <w:rFonts w:ascii="Helvetica" w:eastAsia="Helvetica" w:hAnsi="Helvetica" w:cs="Helvetica"/>
          <w:b/>
          <w:sz w:val="20"/>
        </w:rPr>
      </w:pPr>
      <w:r>
        <w:rPr>
          <w:rFonts w:ascii="Helvetica" w:eastAsia="Helvetica" w:hAnsi="Helvetica" w:cs="Helvetica"/>
          <w:b/>
          <w:sz w:val="20"/>
        </w:rPr>
        <w:t>TN.7.5 Regional or Field Nerve Blocks - (Items 18234 to 18298)</w:t>
      </w:r>
    </w:p>
    <w:p w14:paraId="672010C1" w14:textId="77777777" w:rsidR="00154ABF" w:rsidRDefault="00154ABF">
      <w:pPr>
        <w:spacing w:after="200"/>
        <w:rPr>
          <w:sz w:val="20"/>
          <w:szCs w:val="20"/>
        </w:rPr>
      </w:pPr>
      <w:r>
        <w:rPr>
          <w:sz w:val="20"/>
          <w:szCs w:val="20"/>
        </w:rPr>
        <w:t>Items in the range 18234 - 18298 are intended to cover the injection of anaesthetic into the nerve or nerve sheath and not for the treatment of carpal tunnel or similar compression syndromes. </w:t>
      </w:r>
    </w:p>
    <w:p w14:paraId="542FAD2E" w14:textId="77777777" w:rsidR="00154ABF" w:rsidRDefault="00154ABF">
      <w:pPr>
        <w:spacing w:before="200" w:after="200"/>
        <w:rPr>
          <w:sz w:val="20"/>
          <w:szCs w:val="20"/>
        </w:rPr>
      </w:pPr>
      <w:r>
        <w:rPr>
          <w:sz w:val="20"/>
          <w:szCs w:val="20"/>
        </w:rPr>
        <w:t>Paravertebral nerve block item 18276 covers the provision of regional anaesthesia for surgical and related procedures for the management acute pain or of chronic pain related to radiculopathy. Blockade of lumbar paravertebral nerves should be claimed under 18276. Infiltration of the soft tissue of the paravertebral area for the treatment of other pain symptoms does not attract benefit under this item. Additionally, item 18276 does not cover zygo</w:t>
      </w:r>
      <w:r>
        <w:rPr>
          <w:sz w:val="20"/>
          <w:szCs w:val="20"/>
        </w:rPr>
        <w:noBreakHyphen/>
        <w:t>apophyseal joint blocks/injections. This procedure is covered under item 39013. </w:t>
      </w:r>
    </w:p>
    <w:p w14:paraId="44139B39" w14:textId="77777777" w:rsidR="00154ABF" w:rsidRDefault="00154ABF">
      <w:pPr>
        <w:spacing w:before="200" w:after="200"/>
        <w:rPr>
          <w:sz w:val="20"/>
          <w:szCs w:val="20"/>
        </w:rPr>
      </w:pPr>
      <w:r>
        <w:rPr>
          <w:sz w:val="20"/>
          <w:szCs w:val="20"/>
        </w:rPr>
        <w:t>Item 18292 may not be claimed for the injection of botulinum toxin, but may be claimed where a neurolytic agent (such as phenol) is used to treat the obturator nerve in patients receiving botulinum toxin injections under item 18354 for a dynamic foot deformity.</w:t>
      </w:r>
    </w:p>
    <w:p w14:paraId="3F36A78F" w14:textId="77777777" w:rsidR="00154ABF" w:rsidRDefault="00154ABF">
      <w:pPr>
        <w:spacing w:before="200" w:after="200"/>
        <w:rPr>
          <w:sz w:val="20"/>
          <w:szCs w:val="20"/>
        </w:rPr>
      </w:pPr>
      <w:r>
        <w:rPr>
          <w:sz w:val="20"/>
          <w:szCs w:val="20"/>
        </w:rPr>
        <w:t> </w:t>
      </w:r>
    </w:p>
    <w:p w14:paraId="2EC6E83A" w14:textId="77777777" w:rsidR="00A77B3E" w:rsidRDefault="00A77B3E"/>
    <w:p w14:paraId="1FC7B34B" w14:textId="77777777" w:rsidR="00A77B3E" w:rsidRDefault="00A77B3E">
      <w:pPr>
        <w:rPr>
          <w:rFonts w:ascii="Helvetica" w:eastAsia="Helvetica" w:hAnsi="Helvetica" w:cs="Helvetica"/>
          <w:b/>
          <w:sz w:val="20"/>
        </w:rPr>
      </w:pPr>
      <w:r>
        <w:rPr>
          <w:rFonts w:ascii="Helvetica" w:eastAsia="Helvetica" w:hAnsi="Helvetica" w:cs="Helvetica"/>
          <w:b/>
          <w:sz w:val="20"/>
        </w:rPr>
        <w:t>TN.7.6 Services performed under image guidance (Items 18290, 18292, 18294, 18296, 39013, 39014, 39100)</w:t>
      </w:r>
    </w:p>
    <w:p w14:paraId="4B35FCE4" w14:textId="77777777" w:rsidR="00154ABF" w:rsidRDefault="00154ABF">
      <w:pPr>
        <w:spacing w:after="200"/>
        <w:rPr>
          <w:sz w:val="20"/>
          <w:szCs w:val="20"/>
        </w:rPr>
      </w:pPr>
      <w:r>
        <w:rPr>
          <w:sz w:val="20"/>
          <w:szCs w:val="20"/>
        </w:rPr>
        <w:t>These services must be performed under image guidance.</w:t>
      </w:r>
    </w:p>
    <w:p w14:paraId="71339CF4" w14:textId="77777777" w:rsidR="00154ABF" w:rsidRDefault="00154ABF">
      <w:pPr>
        <w:spacing w:before="200" w:after="200"/>
        <w:rPr>
          <w:sz w:val="20"/>
          <w:szCs w:val="20"/>
        </w:rPr>
      </w:pPr>
      <w:r>
        <w:rPr>
          <w:sz w:val="20"/>
          <w:szCs w:val="20"/>
        </w:rPr>
        <w:t>Imaging items can be co-claimed with these items when indicated.</w:t>
      </w:r>
    </w:p>
    <w:p w14:paraId="64192C95" w14:textId="77777777" w:rsidR="00A77B3E" w:rsidRDefault="00A77B3E"/>
    <w:p w14:paraId="34D0385B" w14:textId="77777777" w:rsidR="00A77B3E" w:rsidRDefault="00A77B3E">
      <w:pPr>
        <w:rPr>
          <w:rFonts w:ascii="Helvetica" w:eastAsia="Helvetica" w:hAnsi="Helvetica" w:cs="Helvetica"/>
          <w:b/>
          <w:sz w:val="20"/>
        </w:rPr>
      </w:pPr>
      <w:r>
        <w:rPr>
          <w:rFonts w:ascii="Helvetica" w:eastAsia="Helvetica" w:hAnsi="Helvetica" w:cs="Helvetica"/>
          <w:b/>
          <w:sz w:val="20"/>
        </w:rPr>
        <w:t>TN.8.1 Surgical Operations</w:t>
      </w:r>
    </w:p>
    <w:p w14:paraId="330EC7F0" w14:textId="77777777" w:rsidR="00154ABF" w:rsidRDefault="00154ABF">
      <w:pPr>
        <w:spacing w:after="200"/>
        <w:rPr>
          <w:sz w:val="20"/>
          <w:szCs w:val="20"/>
        </w:rPr>
      </w:pPr>
      <w:r>
        <w:rPr>
          <w:sz w:val="20"/>
          <w:szCs w:val="20"/>
        </w:rPr>
        <w:t>Many items in Group T8 of the Schedule are qualified by one of the following phrases:</w:t>
      </w:r>
    </w:p>
    <w:p w14:paraId="59190399" w14:textId="77777777" w:rsidR="00154ABF" w:rsidRDefault="00154ABF">
      <w:pPr>
        <w:spacing w:before="200" w:after="200"/>
        <w:rPr>
          <w:sz w:val="20"/>
          <w:szCs w:val="20"/>
        </w:rPr>
      </w:pPr>
      <w:r>
        <w:rPr>
          <w:sz w:val="20"/>
          <w:szCs w:val="20"/>
        </w:rPr>
        <w:t>· "as an independent procedure";</w:t>
      </w:r>
    </w:p>
    <w:p w14:paraId="2FABF460" w14:textId="77777777" w:rsidR="00154ABF" w:rsidRDefault="00154ABF">
      <w:pPr>
        <w:spacing w:before="200" w:after="200"/>
        <w:rPr>
          <w:sz w:val="20"/>
          <w:szCs w:val="20"/>
        </w:rPr>
      </w:pPr>
      <w:r>
        <w:rPr>
          <w:sz w:val="20"/>
          <w:szCs w:val="20"/>
        </w:rPr>
        <w:lastRenderedPageBreak/>
        <w:t>· "not being a service associated with a service to which another item in this Group applies"; or</w:t>
      </w:r>
    </w:p>
    <w:p w14:paraId="72CAE103" w14:textId="77777777" w:rsidR="00154ABF" w:rsidRDefault="00154ABF">
      <w:pPr>
        <w:spacing w:before="200" w:after="200"/>
        <w:rPr>
          <w:sz w:val="20"/>
          <w:szCs w:val="20"/>
        </w:rPr>
      </w:pPr>
      <w:r>
        <w:rPr>
          <w:sz w:val="20"/>
          <w:szCs w:val="20"/>
        </w:rPr>
        <w:t>· "not being a service to which another item in this Group applies" </w:t>
      </w:r>
    </w:p>
    <w:p w14:paraId="6C271DA2" w14:textId="77777777" w:rsidR="00154ABF" w:rsidRDefault="00154ABF">
      <w:pPr>
        <w:spacing w:before="200" w:after="200"/>
        <w:rPr>
          <w:sz w:val="20"/>
          <w:szCs w:val="20"/>
        </w:rPr>
      </w:pPr>
      <w:r>
        <w:rPr>
          <w:sz w:val="20"/>
          <w:szCs w:val="20"/>
        </w:rPr>
        <w:t>An explanation of each of these phrases is as follows. </w:t>
      </w:r>
    </w:p>
    <w:p w14:paraId="33A8BF45" w14:textId="77777777" w:rsidR="00154ABF" w:rsidRDefault="00154ABF">
      <w:pPr>
        <w:spacing w:before="200" w:after="200"/>
        <w:rPr>
          <w:sz w:val="20"/>
          <w:szCs w:val="20"/>
        </w:rPr>
      </w:pPr>
      <w:r>
        <w:rPr>
          <w:b/>
          <w:bCs/>
          <w:sz w:val="20"/>
          <w:szCs w:val="20"/>
        </w:rPr>
        <w:t xml:space="preserve">As an Independent Procedure </w:t>
      </w:r>
    </w:p>
    <w:p w14:paraId="6BBE97CD" w14:textId="77777777" w:rsidR="00154ABF" w:rsidRDefault="00154ABF">
      <w:pPr>
        <w:spacing w:before="200" w:after="200"/>
        <w:rPr>
          <w:sz w:val="20"/>
          <w:szCs w:val="20"/>
        </w:rPr>
      </w:pPr>
      <w:r>
        <w:rPr>
          <w:sz w:val="20"/>
          <w:szCs w:val="20"/>
        </w:rPr>
        <w:t>The inclusion of this phrase in the description of an item precludes payment of benefits when:-</w:t>
      </w:r>
    </w:p>
    <w:p w14:paraId="09D2763B" w14:textId="77777777" w:rsidR="00154ABF" w:rsidRDefault="00154ABF">
      <w:pPr>
        <w:spacing w:before="200" w:after="200"/>
        <w:rPr>
          <w:sz w:val="20"/>
          <w:szCs w:val="20"/>
        </w:rPr>
      </w:pPr>
      <w:r>
        <w:rPr>
          <w:sz w:val="20"/>
          <w:szCs w:val="20"/>
        </w:rPr>
        <w:t>(i)               a procedure so qualified is associated with another procedure that is performed through the same incision, e.g. nephrostomy (Item 36552) in the course of an open operation on the kidney for another purpose;</w:t>
      </w:r>
    </w:p>
    <w:p w14:paraId="6A0E787E" w14:textId="77777777" w:rsidR="00154ABF" w:rsidRDefault="00154ABF">
      <w:pPr>
        <w:spacing w:before="200" w:after="200"/>
        <w:rPr>
          <w:sz w:val="20"/>
          <w:szCs w:val="20"/>
        </w:rPr>
      </w:pPr>
      <w:r>
        <w:rPr>
          <w:sz w:val="20"/>
          <w:szCs w:val="20"/>
        </w:rPr>
        <w:t>(ii)              such procedure is combined with another in the same body area, e.g. direct examination of larynx (Item 41501) with another operation on the larynx or trachea;</w:t>
      </w:r>
    </w:p>
    <w:p w14:paraId="4831696B" w14:textId="77777777" w:rsidR="00154ABF" w:rsidRDefault="00154ABF">
      <w:pPr>
        <w:spacing w:before="200" w:after="200"/>
        <w:rPr>
          <w:sz w:val="20"/>
          <w:szCs w:val="20"/>
        </w:rPr>
      </w:pPr>
      <w:r>
        <w:rPr>
          <w:sz w:val="20"/>
          <w:szCs w:val="20"/>
        </w:rPr>
        <w:t>(iii)             the procedure is an integral part of the performance of another procedure, e.g. removal of foreign body (Item 30068) in conjunction with debridement of deep or extensive contaminated wound of soft tissue, including suturing of that wound when performed under general anaesthetic (Item 30023). </w:t>
      </w:r>
    </w:p>
    <w:p w14:paraId="2AA5FA13" w14:textId="77777777" w:rsidR="00154ABF" w:rsidRDefault="00154ABF">
      <w:pPr>
        <w:spacing w:before="200" w:after="200"/>
        <w:rPr>
          <w:sz w:val="20"/>
          <w:szCs w:val="20"/>
        </w:rPr>
      </w:pPr>
      <w:r>
        <w:rPr>
          <w:b/>
          <w:bCs/>
          <w:sz w:val="20"/>
          <w:szCs w:val="20"/>
        </w:rPr>
        <w:t xml:space="preserve">Not Being a Service Associated with a Service to which another Item in this Group Applies </w:t>
      </w:r>
    </w:p>
    <w:p w14:paraId="3C777A54" w14:textId="77777777" w:rsidR="00154ABF" w:rsidRDefault="00154ABF">
      <w:pPr>
        <w:spacing w:before="200" w:after="200"/>
        <w:rPr>
          <w:sz w:val="20"/>
          <w:szCs w:val="20"/>
        </w:rPr>
      </w:pPr>
      <w:r>
        <w:rPr>
          <w:sz w:val="20"/>
          <w:szCs w:val="20"/>
        </w:rPr>
        <w:t>"Not being a service associated with a service to which another item in this Group applies" means that benefit is not payable for any other item in that Group when it is performed on the same occasion as this item. eg item 30666. </w:t>
      </w:r>
    </w:p>
    <w:p w14:paraId="4E9CB0AC" w14:textId="77777777" w:rsidR="00154ABF" w:rsidRDefault="00154ABF">
      <w:pPr>
        <w:spacing w:before="200" w:after="200"/>
        <w:rPr>
          <w:sz w:val="20"/>
          <w:szCs w:val="20"/>
        </w:rPr>
      </w:pPr>
      <w:r>
        <w:rPr>
          <w:sz w:val="20"/>
          <w:szCs w:val="20"/>
        </w:rPr>
        <w:t>"Not being a service associated with a service to which Item ..... applies" means that when this item is performed on the same occasion as the reference item no benefit is payable.  eg item 31526. </w:t>
      </w:r>
    </w:p>
    <w:p w14:paraId="6C328D40" w14:textId="77777777" w:rsidR="00154ABF" w:rsidRDefault="00154ABF">
      <w:pPr>
        <w:spacing w:before="200" w:after="200"/>
        <w:rPr>
          <w:sz w:val="20"/>
          <w:szCs w:val="20"/>
        </w:rPr>
      </w:pPr>
      <w:r>
        <w:rPr>
          <w:b/>
          <w:bCs/>
          <w:sz w:val="20"/>
          <w:szCs w:val="20"/>
        </w:rPr>
        <w:t xml:space="preserve">Not Being a Service to which another Item in this Group Applies </w:t>
      </w:r>
    </w:p>
    <w:p w14:paraId="6A61B720" w14:textId="77777777" w:rsidR="00154ABF" w:rsidRDefault="00154ABF">
      <w:pPr>
        <w:spacing w:before="200" w:after="200"/>
        <w:rPr>
          <w:sz w:val="20"/>
          <w:szCs w:val="20"/>
        </w:rPr>
      </w:pPr>
      <w:r>
        <w:rPr>
          <w:sz w:val="20"/>
          <w:szCs w:val="20"/>
        </w:rPr>
        <w:t>"Not being a service to which another item in this Group applies" means that this item may be itemised if there is no specific item relating to the service performed, e.g. Item 37351 URETHROPLASTY, not being a service to which another item in this Group applies. Benefits may be attracted for an item with this qualification as well as benefits for another service during the course of the same operation.</w:t>
      </w:r>
    </w:p>
    <w:p w14:paraId="41BB2F9A" w14:textId="77777777" w:rsidR="00154ABF" w:rsidRDefault="00154ABF">
      <w:pPr>
        <w:spacing w:before="200" w:after="200"/>
        <w:rPr>
          <w:sz w:val="20"/>
          <w:szCs w:val="20"/>
        </w:rPr>
      </w:pPr>
      <w:r>
        <w:rPr>
          <w:sz w:val="20"/>
          <w:szCs w:val="20"/>
        </w:rPr>
        <w:t> </w:t>
      </w:r>
    </w:p>
    <w:p w14:paraId="451DECC7" w14:textId="77777777" w:rsidR="00A77B3E" w:rsidRDefault="00A77B3E"/>
    <w:p w14:paraId="28117339" w14:textId="77777777" w:rsidR="00A77B3E" w:rsidRDefault="00A77B3E">
      <w:pPr>
        <w:rPr>
          <w:rFonts w:ascii="Helvetica" w:eastAsia="Helvetica" w:hAnsi="Helvetica" w:cs="Helvetica"/>
          <w:b/>
          <w:sz w:val="20"/>
        </w:rPr>
      </w:pPr>
      <w:r>
        <w:rPr>
          <w:rFonts w:ascii="Helvetica" w:eastAsia="Helvetica" w:hAnsi="Helvetica" w:cs="Helvetica"/>
          <w:b/>
          <w:sz w:val="20"/>
        </w:rPr>
        <w:t>TN.8.2 Multiple Operation Rule</w:t>
      </w:r>
    </w:p>
    <w:p w14:paraId="407E1EE2" w14:textId="77777777" w:rsidR="00154ABF" w:rsidRDefault="00154ABF">
      <w:pPr>
        <w:spacing w:after="200"/>
        <w:rPr>
          <w:sz w:val="20"/>
          <w:szCs w:val="20"/>
        </w:rPr>
      </w:pPr>
      <w:r>
        <w:rPr>
          <w:sz w:val="20"/>
          <w:szCs w:val="20"/>
        </w:rPr>
        <w:t>The fees for two or more operations, listed in Group T8 (other than Subgroup 12 of that Group), performed on a patient on the one occasion  are calculated by the following rule:</w:t>
      </w:r>
      <w:r>
        <w:rPr>
          <w:sz w:val="20"/>
          <w:szCs w:val="20"/>
        </w:rPr>
        <w:noBreakHyphen/>
      </w:r>
    </w:p>
    <w:p w14:paraId="4173A163" w14:textId="77777777" w:rsidR="00154ABF" w:rsidRDefault="00154ABF">
      <w:pPr>
        <w:spacing w:before="200" w:after="200"/>
        <w:rPr>
          <w:sz w:val="20"/>
          <w:szCs w:val="20"/>
        </w:rPr>
      </w:pPr>
      <w:r>
        <w:rPr>
          <w:sz w:val="20"/>
          <w:szCs w:val="20"/>
        </w:rPr>
        <w:t>-               100% for the item with the greatest Schedule fee</w:t>
      </w:r>
    </w:p>
    <w:p w14:paraId="0C033247" w14:textId="77777777" w:rsidR="00154ABF" w:rsidRDefault="00154ABF">
      <w:pPr>
        <w:spacing w:before="200" w:after="200"/>
        <w:rPr>
          <w:sz w:val="20"/>
          <w:szCs w:val="20"/>
        </w:rPr>
      </w:pPr>
      <w:r>
        <w:rPr>
          <w:sz w:val="20"/>
          <w:szCs w:val="20"/>
        </w:rPr>
        <w:t>plus 50% for the item with the next greatest Schedule fee</w:t>
      </w:r>
    </w:p>
    <w:p w14:paraId="71AC8310" w14:textId="77777777" w:rsidR="00154ABF" w:rsidRDefault="00154ABF">
      <w:pPr>
        <w:spacing w:before="200" w:after="200"/>
        <w:rPr>
          <w:sz w:val="20"/>
          <w:szCs w:val="20"/>
        </w:rPr>
      </w:pPr>
      <w:r>
        <w:rPr>
          <w:sz w:val="20"/>
          <w:szCs w:val="20"/>
        </w:rPr>
        <w:t>plus 25% for each other item.</w:t>
      </w:r>
    </w:p>
    <w:p w14:paraId="022D02A3" w14:textId="77777777" w:rsidR="00154ABF" w:rsidRDefault="00154ABF">
      <w:pPr>
        <w:spacing w:before="200" w:after="200"/>
        <w:rPr>
          <w:sz w:val="20"/>
          <w:szCs w:val="20"/>
        </w:rPr>
      </w:pPr>
      <w:r>
        <w:rPr>
          <w:b/>
          <w:bCs/>
          <w:sz w:val="20"/>
          <w:szCs w:val="20"/>
          <w:u w:val="single"/>
        </w:rPr>
        <w:t>Note:</w:t>
      </w:r>
    </w:p>
    <w:p w14:paraId="13CAEA94" w14:textId="77777777" w:rsidR="00154ABF" w:rsidRDefault="00154ABF">
      <w:pPr>
        <w:spacing w:before="200" w:after="200"/>
        <w:rPr>
          <w:sz w:val="20"/>
          <w:szCs w:val="20"/>
        </w:rPr>
      </w:pPr>
      <w:r>
        <w:rPr>
          <w:sz w:val="20"/>
          <w:szCs w:val="20"/>
        </w:rPr>
        <w:t>(a)           Fees so calculated which result in a sum which is not a multiple of 5 cents are to be taken to the next higher multiple of 5 cents.</w:t>
      </w:r>
    </w:p>
    <w:p w14:paraId="6A95EE8E" w14:textId="77777777" w:rsidR="00154ABF" w:rsidRDefault="00154ABF">
      <w:pPr>
        <w:spacing w:before="200" w:after="200"/>
        <w:rPr>
          <w:sz w:val="20"/>
          <w:szCs w:val="20"/>
        </w:rPr>
      </w:pPr>
      <w:r>
        <w:rPr>
          <w:sz w:val="20"/>
          <w:szCs w:val="20"/>
        </w:rPr>
        <w:t>(b)           Where two or more operations performed on the one occasion have Schedule fees which are equal, one of these amounts shall be treated as being greater than the other or others of those amounts.</w:t>
      </w:r>
    </w:p>
    <w:p w14:paraId="14EDB6AC" w14:textId="77777777" w:rsidR="00154ABF" w:rsidRDefault="00154ABF">
      <w:pPr>
        <w:spacing w:before="200" w:after="200"/>
        <w:rPr>
          <w:sz w:val="20"/>
          <w:szCs w:val="20"/>
        </w:rPr>
      </w:pPr>
      <w:r>
        <w:rPr>
          <w:sz w:val="20"/>
          <w:szCs w:val="20"/>
        </w:rPr>
        <w:t>(c)           The Schedule fee for benefits purposes is the aggregate of the fees calculated in accordance with the above formula.</w:t>
      </w:r>
    </w:p>
    <w:p w14:paraId="7E85AC56" w14:textId="77777777" w:rsidR="00154ABF" w:rsidRDefault="00154ABF">
      <w:pPr>
        <w:spacing w:before="200" w:after="200"/>
        <w:rPr>
          <w:sz w:val="20"/>
          <w:szCs w:val="20"/>
        </w:rPr>
      </w:pPr>
      <w:r>
        <w:rPr>
          <w:sz w:val="20"/>
          <w:szCs w:val="20"/>
        </w:rPr>
        <w:lastRenderedPageBreak/>
        <w:t>(d)           For these purposes the term "operation" only refers to all items in Group T8 (other than Subgroup 12 of that Group). </w:t>
      </w:r>
    </w:p>
    <w:p w14:paraId="693166DC" w14:textId="77777777" w:rsidR="00154ABF" w:rsidRDefault="00154ABF">
      <w:pPr>
        <w:spacing w:before="200" w:after="200"/>
        <w:rPr>
          <w:sz w:val="20"/>
          <w:szCs w:val="20"/>
        </w:rPr>
      </w:pPr>
      <w:r>
        <w:rPr>
          <w:sz w:val="20"/>
          <w:szCs w:val="20"/>
        </w:rPr>
        <w:t>This rule does not apply to an operation which is one of two or more operations performed under the one anaesthetic on the same patient if the medical practitioner who performed the operation did not also perform or assist at the other operation or any of the other operations, or administer the anaesthetic.  In such cases the fees specified in the Schedule apply. </w:t>
      </w:r>
    </w:p>
    <w:p w14:paraId="2743FD6F" w14:textId="77777777" w:rsidR="00154ABF" w:rsidRDefault="00154ABF">
      <w:pPr>
        <w:spacing w:before="200" w:after="200"/>
        <w:rPr>
          <w:sz w:val="20"/>
          <w:szCs w:val="20"/>
        </w:rPr>
      </w:pPr>
      <w:r>
        <w:rPr>
          <w:sz w:val="20"/>
          <w:szCs w:val="20"/>
        </w:rPr>
        <w:t>Where two medical practitioners operate independently and either performs more than one operation, the method of assessment outlined above would apply in respect of the services performed by each medical practitioner. </w:t>
      </w:r>
    </w:p>
    <w:p w14:paraId="765E5A4C" w14:textId="77777777" w:rsidR="00154ABF" w:rsidRDefault="00154ABF">
      <w:pPr>
        <w:spacing w:before="200" w:after="200"/>
        <w:rPr>
          <w:sz w:val="20"/>
          <w:szCs w:val="20"/>
        </w:rPr>
      </w:pPr>
      <w:r>
        <w:rPr>
          <w:sz w:val="20"/>
          <w:szCs w:val="20"/>
        </w:rPr>
        <w:t>If the operation comprises a combination of procedures which are commonly performed together and for which a specific combined item is provided in the Schedule, it is regarded as the one item and service in applying the multiple operation rule. </w:t>
      </w:r>
    </w:p>
    <w:p w14:paraId="1CBB00AF" w14:textId="77777777" w:rsidR="00154ABF" w:rsidRDefault="00154ABF">
      <w:pPr>
        <w:spacing w:before="200" w:after="200"/>
        <w:rPr>
          <w:sz w:val="20"/>
          <w:szCs w:val="20"/>
        </w:rPr>
      </w:pPr>
      <w:r>
        <w:rPr>
          <w:sz w:val="20"/>
          <w:szCs w:val="20"/>
        </w:rPr>
        <w:t>There are a number of items in the Schedule where the description indicates that the item applies only when rendered in association with another procedure. The Schedule fees for such items have therefore been determined on the basis that they would always be subject to the "multiple operation rule". </w:t>
      </w:r>
    </w:p>
    <w:p w14:paraId="4D1602C7" w14:textId="77777777" w:rsidR="00154ABF" w:rsidRDefault="00154ABF">
      <w:pPr>
        <w:spacing w:before="200" w:after="200"/>
        <w:rPr>
          <w:sz w:val="20"/>
          <w:szCs w:val="20"/>
        </w:rPr>
      </w:pPr>
      <w:r>
        <w:rPr>
          <w:sz w:val="20"/>
          <w:szCs w:val="20"/>
        </w:rPr>
        <w:t>Where the need arises for the patient to be returned to the operating theatre on the same day as the original procedure for further surgery due to post-operative complications, which would not be considered as normal aftercare - see note TN.8.4, such procedures would generally not be subject to the "multiple operation rule".  Accounts should be endorsed to the effect that they are separate procedures so that a separate benefit may be paid. </w:t>
      </w:r>
    </w:p>
    <w:p w14:paraId="607577E3" w14:textId="77777777" w:rsidR="00154ABF" w:rsidRDefault="00154ABF">
      <w:pPr>
        <w:spacing w:before="200" w:after="200"/>
        <w:rPr>
          <w:sz w:val="20"/>
          <w:szCs w:val="20"/>
        </w:rPr>
      </w:pPr>
      <w:r>
        <w:rPr>
          <w:sz w:val="20"/>
          <w:szCs w:val="20"/>
          <w:u w:val="single"/>
        </w:rPr>
        <w:t>Extended Medicare Safety Net Cap</w:t>
      </w:r>
      <w:r>
        <w:rPr>
          <w:sz w:val="20"/>
          <w:szCs w:val="20"/>
        </w:rPr>
        <w:t> </w:t>
      </w:r>
    </w:p>
    <w:p w14:paraId="15853960" w14:textId="77777777" w:rsidR="00154ABF" w:rsidRDefault="00154ABF">
      <w:pPr>
        <w:spacing w:before="200" w:after="200"/>
        <w:rPr>
          <w:sz w:val="20"/>
          <w:szCs w:val="20"/>
        </w:rPr>
      </w:pPr>
      <w:r>
        <w:rPr>
          <w:sz w:val="20"/>
          <w:szCs w:val="20"/>
        </w:rPr>
        <w:t>The Extended Medicare Safety Net (EMSN) benefit cap for items subject to the multiple operations rule, where all items in that claim are subject to a cap are calculated from the abated (reduced) schedule fee. </w:t>
      </w:r>
    </w:p>
    <w:p w14:paraId="32F6DFA8" w14:textId="77777777" w:rsidR="00154ABF" w:rsidRDefault="00154ABF">
      <w:pPr>
        <w:spacing w:before="200" w:after="200"/>
        <w:rPr>
          <w:sz w:val="20"/>
          <w:szCs w:val="20"/>
        </w:rPr>
      </w:pPr>
      <w:r>
        <w:rPr>
          <w:sz w:val="20"/>
          <w:szCs w:val="20"/>
        </w:rPr>
        <w:t>For example, if an item has a Schedule fee of $100 and an EMSN benefit cap equal to 80 per cent of the schedule fee, the calculated EMSN benefit cap would be $80.  However, if the schedule fee for the item is reduced by 50 per cent in accordance with the multiple operations rule provisions, and all items in that claim carry a cap, the calculated EMSN benefit cap for the item is $40 (50% of $100*80%). </w:t>
      </w:r>
    </w:p>
    <w:p w14:paraId="43EF0A52" w14:textId="77777777" w:rsidR="00154ABF" w:rsidRDefault="00154ABF">
      <w:pPr>
        <w:spacing w:before="200" w:after="200"/>
        <w:rPr>
          <w:sz w:val="20"/>
          <w:szCs w:val="20"/>
        </w:rPr>
      </w:pPr>
      <w:r>
        <w:rPr>
          <w:sz w:val="20"/>
          <w:szCs w:val="20"/>
        </w:rPr>
        <w:t> </w:t>
      </w:r>
    </w:p>
    <w:p w14:paraId="446BC0E8" w14:textId="77777777" w:rsidR="00A77B3E" w:rsidRDefault="00A77B3E"/>
    <w:p w14:paraId="74D46B4E" w14:textId="77777777" w:rsidR="00A77B3E" w:rsidRDefault="00A77B3E">
      <w:pPr>
        <w:rPr>
          <w:rFonts w:ascii="Helvetica" w:eastAsia="Helvetica" w:hAnsi="Helvetica" w:cs="Helvetica"/>
          <w:b/>
          <w:sz w:val="20"/>
        </w:rPr>
      </w:pPr>
      <w:r>
        <w:rPr>
          <w:rFonts w:ascii="Helvetica" w:eastAsia="Helvetica" w:hAnsi="Helvetica" w:cs="Helvetica"/>
          <w:b/>
          <w:sz w:val="20"/>
        </w:rPr>
        <w:t>TN.8.3 Procedure Performed with Local Infiltration or Digital Block</w:t>
      </w:r>
    </w:p>
    <w:p w14:paraId="1425862D" w14:textId="77777777" w:rsidR="00154ABF" w:rsidRDefault="00154ABF">
      <w:pPr>
        <w:spacing w:after="200"/>
        <w:rPr>
          <w:sz w:val="20"/>
          <w:szCs w:val="20"/>
        </w:rPr>
      </w:pPr>
      <w:r>
        <w:rPr>
          <w:sz w:val="20"/>
          <w:szCs w:val="20"/>
        </w:rPr>
        <w:t>It is to be noted that where a procedure is carried out with local infiltration or digital block as the means of anaesthesia, that anaesthesia is considered to be part of the procedure and an additional benefit is therefore not payable.</w:t>
      </w:r>
    </w:p>
    <w:p w14:paraId="7E99231E" w14:textId="77777777" w:rsidR="00154ABF" w:rsidRDefault="00154ABF">
      <w:pPr>
        <w:rPr>
          <w:sz w:val="20"/>
          <w:szCs w:val="20"/>
        </w:rPr>
      </w:pPr>
    </w:p>
    <w:p w14:paraId="53E52DA2" w14:textId="77777777" w:rsidR="00A77B3E" w:rsidRDefault="00A77B3E">
      <w:pPr>
        <w:rPr>
          <w:rFonts w:ascii="Helvetica" w:eastAsia="Helvetica" w:hAnsi="Helvetica" w:cs="Helvetica"/>
          <w:b/>
          <w:sz w:val="20"/>
        </w:rPr>
      </w:pPr>
      <w:r>
        <w:rPr>
          <w:rFonts w:ascii="Helvetica" w:eastAsia="Helvetica" w:hAnsi="Helvetica" w:cs="Helvetica"/>
          <w:b/>
          <w:sz w:val="20"/>
        </w:rPr>
        <w:t>TN.8.4 Aftercare (Post-operative Treatment)</w:t>
      </w:r>
    </w:p>
    <w:p w14:paraId="1A1483E2" w14:textId="77777777" w:rsidR="00154ABF" w:rsidRDefault="00154ABF">
      <w:pPr>
        <w:spacing w:after="200"/>
        <w:rPr>
          <w:sz w:val="20"/>
          <w:szCs w:val="20"/>
        </w:rPr>
      </w:pPr>
      <w:r>
        <w:rPr>
          <w:b/>
          <w:bCs/>
          <w:sz w:val="20"/>
          <w:szCs w:val="20"/>
          <w:u w:val="single"/>
        </w:rPr>
        <w:t>Definition</w:t>
      </w:r>
    </w:p>
    <w:p w14:paraId="20143B63" w14:textId="77777777" w:rsidR="00154ABF" w:rsidRDefault="00154ABF">
      <w:pPr>
        <w:spacing w:before="200" w:after="200"/>
        <w:rPr>
          <w:sz w:val="20"/>
          <w:szCs w:val="20"/>
        </w:rPr>
      </w:pPr>
      <w:r>
        <w:rPr>
          <w:sz w:val="20"/>
          <w:szCs w:val="20"/>
        </w:rPr>
        <w:t xml:space="preserve">Section 3(5) of the </w:t>
      </w:r>
      <w:r w:rsidRPr="005970B7">
        <w:rPr>
          <w:i/>
          <w:iCs/>
          <w:sz w:val="20"/>
          <w:szCs w:val="20"/>
        </w:rPr>
        <w:t>Health Insurance Act 1973</w:t>
      </w:r>
      <w:r>
        <w:rPr>
          <w:sz w:val="20"/>
          <w:szCs w:val="20"/>
        </w:rPr>
        <w:t xml:space="preserve"> states that services included in the Schedule (other than attendances) include all professional attendances necessary for the purposes of post-operative treatment of the patient.  For the purposes of this book, post-operative treatment is generally referred to as "aftercare".</w:t>
      </w:r>
    </w:p>
    <w:p w14:paraId="433706FA" w14:textId="77777777" w:rsidR="00154ABF" w:rsidRDefault="00154ABF">
      <w:pPr>
        <w:spacing w:before="200" w:after="200"/>
        <w:rPr>
          <w:sz w:val="20"/>
          <w:szCs w:val="20"/>
        </w:rPr>
      </w:pPr>
      <w:r>
        <w:rPr>
          <w:sz w:val="20"/>
          <w:szCs w:val="20"/>
        </w:rPr>
        <w:t>Aftercare is deemed to include all post-operative treatment rendered by medical specialists and consultant physicians, and includes all attendances until recovery from the operation, the final check or examination, regardless of whether the attendances are at the hospital, private rooms, or the patient's home.  Aftercare need not necessarily be limited to treatment given by the surgeon or to treatment given by any one medical practitioner.</w:t>
      </w:r>
    </w:p>
    <w:p w14:paraId="31137FA2" w14:textId="77777777" w:rsidR="00154ABF" w:rsidRDefault="00154ABF">
      <w:pPr>
        <w:spacing w:before="200" w:after="200"/>
        <w:rPr>
          <w:sz w:val="20"/>
          <w:szCs w:val="20"/>
        </w:rPr>
      </w:pPr>
      <w:r>
        <w:rPr>
          <w:sz w:val="20"/>
          <w:szCs w:val="20"/>
        </w:rPr>
        <w:t>If the initial procedure is performed by a general practitioner, normal aftercare rules apply to any post-operative service provided by the same practitioner.</w:t>
      </w:r>
    </w:p>
    <w:p w14:paraId="54144962" w14:textId="77777777" w:rsidR="00154ABF" w:rsidRDefault="00154ABF">
      <w:pPr>
        <w:spacing w:before="200" w:after="200"/>
        <w:rPr>
          <w:sz w:val="20"/>
          <w:szCs w:val="20"/>
        </w:rPr>
      </w:pPr>
      <w:r>
        <w:rPr>
          <w:sz w:val="20"/>
          <w:szCs w:val="20"/>
        </w:rPr>
        <w:t>The medical practitioner determines each individual aftercare period depending on the needs of the patient as the amount and duration of aftercare following an operation may vary between patients for the same operation, as well as between different operations.</w:t>
      </w:r>
    </w:p>
    <w:p w14:paraId="29502525" w14:textId="77777777" w:rsidR="00154ABF" w:rsidRDefault="00154ABF">
      <w:pPr>
        <w:spacing w:before="200" w:after="200"/>
        <w:rPr>
          <w:sz w:val="20"/>
          <w:szCs w:val="20"/>
        </w:rPr>
      </w:pPr>
      <w:r>
        <w:rPr>
          <w:b/>
          <w:bCs/>
          <w:sz w:val="20"/>
          <w:szCs w:val="20"/>
          <w:u w:val="single"/>
        </w:rPr>
        <w:t>Private Patients</w:t>
      </w:r>
    </w:p>
    <w:p w14:paraId="02ADCF8A" w14:textId="77777777" w:rsidR="00154ABF" w:rsidRDefault="00154ABF">
      <w:pPr>
        <w:spacing w:before="200" w:after="200"/>
        <w:rPr>
          <w:sz w:val="20"/>
          <w:szCs w:val="20"/>
        </w:rPr>
      </w:pPr>
      <w:r>
        <w:rPr>
          <w:sz w:val="20"/>
          <w:szCs w:val="20"/>
        </w:rPr>
        <w:t>Medicare will not normally pay for any consultations during an aftercare period as the Schedule fee for most operations, procedures, fractures and dislocations listed in the MBS item includes a component of aftercare.</w:t>
      </w:r>
    </w:p>
    <w:p w14:paraId="60FFA577" w14:textId="77777777" w:rsidR="00154ABF" w:rsidRDefault="00154ABF">
      <w:pPr>
        <w:spacing w:before="200" w:after="200"/>
        <w:rPr>
          <w:sz w:val="20"/>
          <w:szCs w:val="20"/>
        </w:rPr>
      </w:pPr>
      <w:r>
        <w:rPr>
          <w:sz w:val="20"/>
          <w:szCs w:val="20"/>
        </w:rPr>
        <w:t>There are some instances where the aftercare component has been excluded from the MBS item and this is clearly indicated in the item description.</w:t>
      </w:r>
    </w:p>
    <w:p w14:paraId="4A7BB93F" w14:textId="77777777" w:rsidR="00154ABF" w:rsidRDefault="00154ABF">
      <w:pPr>
        <w:spacing w:before="200" w:after="200"/>
        <w:rPr>
          <w:sz w:val="20"/>
          <w:szCs w:val="20"/>
        </w:rPr>
      </w:pPr>
      <w:r>
        <w:rPr>
          <w:sz w:val="20"/>
          <w:szCs w:val="20"/>
        </w:rPr>
        <w:t>There are also some minor operations that are merely stages in the treatment of a particular condition.  As such, attendances subsequent to these services should not be regarded as aftercare but rather as a continuation of the treatment of the original condition and attract benefits.  Likewise, there are a number of services which may be performed during the aftercare period for pain relief which would also attract benefits.  This includes all items in Groups T6 and T7, and items 39013, 39100, 39110, 39014, 39111, 39116, 39117, 39118, 39119, 39121, 39127, 39130, 39133, 39136, 39324 and 39327.</w:t>
      </w:r>
    </w:p>
    <w:p w14:paraId="077E8FC4" w14:textId="77777777" w:rsidR="00154ABF" w:rsidRDefault="00154ABF">
      <w:pPr>
        <w:spacing w:before="200" w:after="200"/>
        <w:rPr>
          <w:sz w:val="20"/>
          <w:szCs w:val="20"/>
        </w:rPr>
      </w:pPr>
      <w:r>
        <w:rPr>
          <w:sz w:val="20"/>
          <w:szCs w:val="20"/>
        </w:rPr>
        <w:t>Where there may be doubt as to whether an item actually does include the aftercare, the item description includes the words "including aftercare".</w:t>
      </w:r>
    </w:p>
    <w:p w14:paraId="1D5DF892" w14:textId="77777777" w:rsidR="00154ABF" w:rsidRDefault="00154ABF">
      <w:pPr>
        <w:spacing w:before="200" w:after="200"/>
        <w:rPr>
          <w:sz w:val="20"/>
          <w:szCs w:val="20"/>
        </w:rPr>
      </w:pPr>
      <w:r>
        <w:rPr>
          <w:sz w:val="20"/>
          <w:szCs w:val="20"/>
        </w:rPr>
        <w:t>If a service is provided during the aftercare phase for a condition not related to the operation, then this can be claimed, provided the account identifies the service as 'Not normal aftercare', with a brief explanation of the reason for the additional services.</w:t>
      </w:r>
    </w:p>
    <w:p w14:paraId="3915AC84" w14:textId="77777777" w:rsidR="00154ABF" w:rsidRDefault="00154ABF">
      <w:pPr>
        <w:spacing w:before="200" w:after="200"/>
        <w:rPr>
          <w:sz w:val="20"/>
          <w:szCs w:val="20"/>
        </w:rPr>
      </w:pPr>
      <w:r>
        <w:rPr>
          <w:sz w:val="20"/>
          <w:szCs w:val="20"/>
        </w:rPr>
        <w:t>If a patient was admitted as a private patient in a public hospital, then unless the MBS item does not include aftercare, no Medicare benefits are payable for aftercare.</w:t>
      </w:r>
    </w:p>
    <w:p w14:paraId="0F8815A1" w14:textId="77777777" w:rsidR="00154ABF" w:rsidRDefault="00154ABF">
      <w:pPr>
        <w:spacing w:before="200" w:after="200"/>
        <w:rPr>
          <w:sz w:val="20"/>
          <w:szCs w:val="20"/>
        </w:rPr>
      </w:pPr>
      <w:r>
        <w:rPr>
          <w:sz w:val="20"/>
          <w:szCs w:val="20"/>
        </w:rPr>
        <w:t>Medicare benefits are not payable for surgical procedures performed primarily for cosmetic reasons.  However, benefits are payable for certain procedures when performed for specific medical reasons, such as breast reconstruction following mastectomy.  Surgical procedures not listed on the MBS do not attract a Medicare benefit.</w:t>
      </w:r>
    </w:p>
    <w:p w14:paraId="72B27483" w14:textId="77777777" w:rsidR="00154ABF" w:rsidRDefault="00154ABF">
      <w:pPr>
        <w:spacing w:before="200" w:after="200"/>
        <w:rPr>
          <w:sz w:val="20"/>
          <w:szCs w:val="20"/>
        </w:rPr>
      </w:pPr>
      <w:r>
        <w:rPr>
          <w:sz w:val="20"/>
          <w:szCs w:val="20"/>
        </w:rPr>
        <w:t>Where an initial or subsequent consultation relates to the assessment and discussion of options for treatment and, a cosmetic or other non-rebatable service are discussed, this would be considered a rebatable service under Medicare.  Where a consultation relates entirely to a cosmetic or other non-Medicare rebatable service (either before or after that service has taken place), then that consultation is not rebatable under Medicare.  Any aftercare associated with a cosmetic or non-Medicare rebatable service is also not rebatable under Medicare.</w:t>
      </w:r>
    </w:p>
    <w:p w14:paraId="432CBA2E" w14:textId="77777777" w:rsidR="00154ABF" w:rsidRDefault="00154ABF">
      <w:pPr>
        <w:spacing w:before="200" w:after="200"/>
        <w:rPr>
          <w:sz w:val="20"/>
          <w:szCs w:val="20"/>
        </w:rPr>
      </w:pPr>
      <w:r>
        <w:rPr>
          <w:b/>
          <w:bCs/>
          <w:sz w:val="20"/>
          <w:szCs w:val="20"/>
          <w:u w:val="single"/>
        </w:rPr>
        <w:t>Public Patients</w:t>
      </w:r>
    </w:p>
    <w:p w14:paraId="25EF4277" w14:textId="77777777" w:rsidR="00154ABF" w:rsidRDefault="00154ABF">
      <w:pPr>
        <w:spacing w:before="200" w:after="200"/>
        <w:rPr>
          <w:sz w:val="20"/>
          <w:szCs w:val="20"/>
        </w:rPr>
      </w:pPr>
      <w:r>
        <w:rPr>
          <w:sz w:val="20"/>
          <w:szCs w:val="20"/>
        </w:rPr>
        <w:t xml:space="preserve">All care directly related to a public in-patient's care should be provided free of charge.  Where a patient has received in-patient treatment in a hospital as a public patient (as defined in Section 3(1) of the </w:t>
      </w:r>
      <w:r w:rsidRPr="005970B7">
        <w:rPr>
          <w:i/>
          <w:iCs/>
          <w:sz w:val="20"/>
          <w:szCs w:val="20"/>
        </w:rPr>
        <w:t>Health Insurance Act 1973</w:t>
      </w:r>
      <w:r>
        <w:rPr>
          <w:sz w:val="20"/>
          <w:szCs w:val="20"/>
        </w:rPr>
        <w:t>), routine and non-routine aftercare directly related to that episode of admitted care will be provided free of charge as part of the public hospital service, regardless of where it is provided, on behalf of the state or territory as required by the National Healthcare Agreement.  In this case no Medicare benefit is payable.</w:t>
      </w:r>
    </w:p>
    <w:p w14:paraId="66D59B35" w14:textId="77777777" w:rsidR="00154ABF" w:rsidRDefault="00154ABF">
      <w:pPr>
        <w:spacing w:before="200" w:after="200"/>
        <w:rPr>
          <w:sz w:val="20"/>
          <w:szCs w:val="20"/>
        </w:rPr>
      </w:pPr>
      <w:r>
        <w:rPr>
          <w:sz w:val="20"/>
          <w:szCs w:val="20"/>
        </w:rPr>
        <w:t>Notwithstanding this, where a public patient independently chooses to consult a private medical practitioner for aftercare, then the clinically relevant service provided during this professional attendance will attract Medicare benefits.</w:t>
      </w:r>
    </w:p>
    <w:p w14:paraId="2BB02123" w14:textId="77777777" w:rsidR="00154ABF" w:rsidRDefault="00154ABF">
      <w:pPr>
        <w:spacing w:before="200" w:after="200"/>
        <w:rPr>
          <w:sz w:val="20"/>
          <w:szCs w:val="20"/>
        </w:rPr>
      </w:pPr>
      <w:r>
        <w:rPr>
          <w:sz w:val="20"/>
          <w:szCs w:val="20"/>
        </w:rPr>
        <w:t>Where a public patient independently chooses to consult a private medical practitioner for aftercare following treatment from a public hospital emergency department, then the clinically relevant service provided during this professional attendance will attract Medicare benefits.</w:t>
      </w:r>
    </w:p>
    <w:p w14:paraId="1EF4103C" w14:textId="77777777" w:rsidR="00154ABF" w:rsidRDefault="00154ABF">
      <w:pPr>
        <w:spacing w:before="200" w:after="200"/>
        <w:rPr>
          <w:sz w:val="20"/>
          <w:szCs w:val="20"/>
        </w:rPr>
      </w:pPr>
      <w:r>
        <w:rPr>
          <w:b/>
          <w:bCs/>
          <w:sz w:val="20"/>
          <w:szCs w:val="20"/>
          <w:u w:val="single"/>
        </w:rPr>
        <w:t>Fractures</w:t>
      </w:r>
    </w:p>
    <w:p w14:paraId="141FA371" w14:textId="77777777" w:rsidR="00154ABF" w:rsidRDefault="00154ABF">
      <w:pPr>
        <w:spacing w:before="200" w:after="200"/>
        <w:rPr>
          <w:sz w:val="20"/>
          <w:szCs w:val="20"/>
        </w:rPr>
      </w:pPr>
      <w:r>
        <w:rPr>
          <w:sz w:val="20"/>
          <w:szCs w:val="20"/>
        </w:rPr>
        <w:t>Where the aftercare for fractures is delegated to a doctor at a place other than where the initial reduction was carried out, then Medicare benefits may be apportioned on a 50:50 basis rather than on the 75:25 basis for surgical operations.</w:t>
      </w:r>
    </w:p>
    <w:p w14:paraId="1CCDF122" w14:textId="77777777" w:rsidR="00154ABF" w:rsidRDefault="00154ABF">
      <w:pPr>
        <w:spacing w:before="200" w:after="200"/>
        <w:rPr>
          <w:sz w:val="20"/>
          <w:szCs w:val="20"/>
        </w:rPr>
      </w:pPr>
      <w:r>
        <w:rPr>
          <w:sz w:val="20"/>
          <w:szCs w:val="20"/>
        </w:rPr>
        <w:t>Where the reduction of a fracture is carried out by hospital staff in the out-patient or emergency department of a public hospital, and the patient is then referred to a private practitioner for aftercare, Medicare benefits are payable for the aftercare on an attendance basis.</w:t>
      </w:r>
    </w:p>
    <w:p w14:paraId="23A858FB" w14:textId="77777777" w:rsidR="00154ABF" w:rsidRDefault="00154ABF">
      <w:pPr>
        <w:spacing w:before="200" w:after="200"/>
        <w:rPr>
          <w:sz w:val="20"/>
          <w:szCs w:val="20"/>
        </w:rPr>
      </w:pPr>
      <w:r>
        <w:rPr>
          <w:sz w:val="20"/>
          <w:szCs w:val="20"/>
        </w:rPr>
        <w:t>The following table shows the period which has been adopted as reasonable for the after</w:t>
      </w:r>
      <w:r>
        <w:rPr>
          <w:sz w:val="20"/>
          <w:szCs w:val="20"/>
        </w:rPr>
        <w:noBreakHyphen/>
        <w:t>care of fractures:</w:t>
      </w:r>
      <w:r>
        <w:rPr>
          <w:sz w:val="20"/>
          <w:szCs w:val="20"/>
        </w:rPr>
        <w:noBreakHyphen/>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7860"/>
        <w:gridCol w:w="1438"/>
      </w:tblGrid>
      <w:tr w:rsidR="00154ABF" w14:paraId="3B31382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C6A4E6F" w14:textId="77777777" w:rsidR="00154ABF" w:rsidRDefault="00154ABF">
            <w:pPr>
              <w:rPr>
                <w:color w:val="000000"/>
                <w:sz w:val="20"/>
                <w:szCs w:val="20"/>
              </w:rPr>
            </w:pPr>
            <w:r>
              <w:rPr>
                <w:color w:val="000000"/>
                <w:sz w:val="20"/>
                <w:szCs w:val="20"/>
              </w:rPr>
              <w:t>Treatment of fracture of</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54FA31B" w14:textId="77777777" w:rsidR="00154ABF" w:rsidRDefault="00154ABF">
            <w:pPr>
              <w:rPr>
                <w:color w:val="000000"/>
                <w:sz w:val="20"/>
                <w:szCs w:val="20"/>
              </w:rPr>
            </w:pPr>
            <w:r>
              <w:rPr>
                <w:color w:val="000000"/>
                <w:sz w:val="20"/>
                <w:szCs w:val="20"/>
              </w:rPr>
              <w:t>After-care Period</w:t>
            </w:r>
          </w:p>
        </w:tc>
      </w:tr>
      <w:tr w:rsidR="00154ABF" w14:paraId="7BBD754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A43CE83" w14:textId="77777777" w:rsidR="00154ABF" w:rsidRDefault="00154ABF">
            <w:pPr>
              <w:rPr>
                <w:color w:val="000000"/>
                <w:sz w:val="20"/>
                <w:szCs w:val="20"/>
              </w:rPr>
            </w:pPr>
            <w:r>
              <w:rPr>
                <w:color w:val="000000"/>
                <w:sz w:val="20"/>
                <w:szCs w:val="20"/>
              </w:rPr>
              <w:t>Terminal phalanx of finger or thumb</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6566715" w14:textId="77777777" w:rsidR="00154ABF" w:rsidRDefault="00154ABF">
            <w:pPr>
              <w:rPr>
                <w:color w:val="000000"/>
                <w:sz w:val="20"/>
                <w:szCs w:val="20"/>
              </w:rPr>
            </w:pPr>
            <w:r>
              <w:rPr>
                <w:color w:val="000000"/>
                <w:sz w:val="20"/>
                <w:szCs w:val="20"/>
              </w:rPr>
              <w:t>6 weeks</w:t>
            </w:r>
          </w:p>
        </w:tc>
      </w:tr>
      <w:tr w:rsidR="00154ABF" w14:paraId="77E8ECE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E483CA5" w14:textId="77777777" w:rsidR="00154ABF" w:rsidRDefault="00154ABF">
            <w:pPr>
              <w:rPr>
                <w:color w:val="000000"/>
                <w:sz w:val="20"/>
                <w:szCs w:val="20"/>
              </w:rPr>
            </w:pPr>
            <w:r>
              <w:rPr>
                <w:color w:val="000000"/>
                <w:sz w:val="20"/>
                <w:szCs w:val="20"/>
              </w:rPr>
              <w:t>Proximal phalanx of finger or thumb</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44B4D80" w14:textId="77777777" w:rsidR="00154ABF" w:rsidRDefault="00154ABF">
            <w:pPr>
              <w:rPr>
                <w:color w:val="000000"/>
                <w:sz w:val="20"/>
                <w:szCs w:val="20"/>
              </w:rPr>
            </w:pPr>
            <w:r>
              <w:rPr>
                <w:color w:val="000000"/>
                <w:sz w:val="20"/>
                <w:szCs w:val="20"/>
              </w:rPr>
              <w:t>6 weeks</w:t>
            </w:r>
          </w:p>
        </w:tc>
      </w:tr>
      <w:tr w:rsidR="00154ABF" w14:paraId="611C92D0"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DD47B95" w14:textId="77777777" w:rsidR="00154ABF" w:rsidRDefault="00154ABF">
            <w:pPr>
              <w:rPr>
                <w:color w:val="000000"/>
                <w:sz w:val="20"/>
                <w:szCs w:val="20"/>
              </w:rPr>
            </w:pPr>
            <w:r>
              <w:rPr>
                <w:color w:val="000000"/>
                <w:sz w:val="20"/>
                <w:szCs w:val="20"/>
              </w:rPr>
              <w:t>Middle phalanx of finger</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B95E91C" w14:textId="77777777" w:rsidR="00154ABF" w:rsidRDefault="00154ABF">
            <w:pPr>
              <w:rPr>
                <w:color w:val="000000"/>
                <w:sz w:val="20"/>
                <w:szCs w:val="20"/>
              </w:rPr>
            </w:pPr>
            <w:r>
              <w:rPr>
                <w:color w:val="000000"/>
                <w:sz w:val="20"/>
                <w:szCs w:val="20"/>
              </w:rPr>
              <w:t>6 weeks</w:t>
            </w:r>
          </w:p>
        </w:tc>
      </w:tr>
      <w:tr w:rsidR="00154ABF" w14:paraId="7E5DC6F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03925E2" w14:textId="77777777" w:rsidR="00154ABF" w:rsidRDefault="00154ABF">
            <w:pPr>
              <w:rPr>
                <w:color w:val="000000"/>
                <w:sz w:val="20"/>
                <w:szCs w:val="20"/>
              </w:rPr>
            </w:pPr>
            <w:r>
              <w:rPr>
                <w:color w:val="000000"/>
                <w:sz w:val="20"/>
                <w:szCs w:val="20"/>
              </w:rPr>
              <w:t>One or more metacarpals not involving base of first carpometacarpal joint</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B6F0D4B" w14:textId="77777777" w:rsidR="00154ABF" w:rsidRDefault="00154ABF">
            <w:pPr>
              <w:rPr>
                <w:color w:val="000000"/>
                <w:sz w:val="20"/>
                <w:szCs w:val="20"/>
              </w:rPr>
            </w:pPr>
            <w:r>
              <w:rPr>
                <w:color w:val="000000"/>
                <w:sz w:val="20"/>
                <w:szCs w:val="20"/>
              </w:rPr>
              <w:t>6 weeks</w:t>
            </w:r>
          </w:p>
        </w:tc>
      </w:tr>
      <w:tr w:rsidR="00154ABF" w14:paraId="1057435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EA5FD70" w14:textId="77777777" w:rsidR="00154ABF" w:rsidRDefault="00154ABF">
            <w:pPr>
              <w:rPr>
                <w:color w:val="000000"/>
                <w:sz w:val="20"/>
                <w:szCs w:val="20"/>
              </w:rPr>
            </w:pPr>
            <w:r>
              <w:rPr>
                <w:color w:val="000000"/>
                <w:sz w:val="20"/>
                <w:szCs w:val="20"/>
              </w:rPr>
              <w:t>First metacarpal involving carpometacarpal joint (Bennett's fracture)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0F8B57C" w14:textId="77777777" w:rsidR="00154ABF" w:rsidRDefault="00154ABF">
            <w:pPr>
              <w:rPr>
                <w:color w:val="000000"/>
                <w:sz w:val="20"/>
                <w:szCs w:val="20"/>
              </w:rPr>
            </w:pPr>
            <w:r>
              <w:rPr>
                <w:color w:val="000000"/>
                <w:sz w:val="20"/>
                <w:szCs w:val="20"/>
              </w:rPr>
              <w:t>8 weeks</w:t>
            </w:r>
          </w:p>
        </w:tc>
      </w:tr>
      <w:tr w:rsidR="00154ABF" w14:paraId="292B61C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EC04795" w14:textId="77777777" w:rsidR="00154ABF" w:rsidRDefault="00154ABF">
            <w:pPr>
              <w:rPr>
                <w:color w:val="000000"/>
                <w:sz w:val="20"/>
                <w:szCs w:val="20"/>
              </w:rPr>
            </w:pPr>
            <w:r>
              <w:rPr>
                <w:color w:val="000000"/>
                <w:sz w:val="20"/>
                <w:szCs w:val="20"/>
              </w:rPr>
              <w:t>Carpus (excluding navicular)</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187288C" w14:textId="77777777" w:rsidR="00154ABF" w:rsidRDefault="00154ABF">
            <w:pPr>
              <w:rPr>
                <w:color w:val="000000"/>
                <w:sz w:val="20"/>
                <w:szCs w:val="20"/>
              </w:rPr>
            </w:pPr>
            <w:r>
              <w:rPr>
                <w:color w:val="000000"/>
                <w:sz w:val="20"/>
                <w:szCs w:val="20"/>
              </w:rPr>
              <w:t>6 weeks</w:t>
            </w:r>
          </w:p>
        </w:tc>
      </w:tr>
      <w:tr w:rsidR="00154ABF" w14:paraId="304030E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05387E9" w14:textId="77777777" w:rsidR="00154ABF" w:rsidRDefault="00154ABF">
            <w:pPr>
              <w:rPr>
                <w:color w:val="000000"/>
                <w:sz w:val="20"/>
                <w:szCs w:val="20"/>
              </w:rPr>
            </w:pPr>
            <w:r>
              <w:rPr>
                <w:color w:val="000000"/>
                <w:sz w:val="20"/>
                <w:szCs w:val="20"/>
              </w:rPr>
              <w:t>Navicular or carpal scaphoid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F919CFC" w14:textId="77777777" w:rsidR="00154ABF" w:rsidRDefault="00154ABF">
            <w:pPr>
              <w:rPr>
                <w:color w:val="000000"/>
                <w:sz w:val="20"/>
                <w:szCs w:val="20"/>
              </w:rPr>
            </w:pPr>
            <w:r>
              <w:rPr>
                <w:color w:val="000000"/>
                <w:sz w:val="20"/>
                <w:szCs w:val="20"/>
              </w:rPr>
              <w:t>3 months</w:t>
            </w:r>
          </w:p>
        </w:tc>
      </w:tr>
      <w:tr w:rsidR="00154ABF" w14:paraId="1FB1FB3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9A04550" w14:textId="77777777" w:rsidR="00154ABF" w:rsidRDefault="00154ABF">
            <w:pPr>
              <w:rPr>
                <w:color w:val="000000"/>
                <w:sz w:val="20"/>
                <w:szCs w:val="20"/>
              </w:rPr>
            </w:pPr>
            <w:r>
              <w:rPr>
                <w:color w:val="000000"/>
                <w:sz w:val="20"/>
                <w:szCs w:val="20"/>
              </w:rPr>
              <w:t>Colles'/Smith/Barton's fracture of wrist</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48FE788" w14:textId="77777777" w:rsidR="00154ABF" w:rsidRDefault="00154ABF">
            <w:pPr>
              <w:rPr>
                <w:color w:val="000000"/>
                <w:sz w:val="20"/>
                <w:szCs w:val="20"/>
              </w:rPr>
            </w:pPr>
            <w:r>
              <w:rPr>
                <w:color w:val="000000"/>
                <w:sz w:val="20"/>
                <w:szCs w:val="20"/>
              </w:rPr>
              <w:t>3 months</w:t>
            </w:r>
          </w:p>
        </w:tc>
      </w:tr>
      <w:tr w:rsidR="00154ABF" w14:paraId="375A5E7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A001ACC" w14:textId="77777777" w:rsidR="00154ABF" w:rsidRDefault="00154ABF">
            <w:pPr>
              <w:rPr>
                <w:color w:val="000000"/>
                <w:sz w:val="20"/>
                <w:szCs w:val="20"/>
              </w:rPr>
            </w:pPr>
            <w:r>
              <w:rPr>
                <w:color w:val="000000"/>
                <w:sz w:val="20"/>
                <w:szCs w:val="20"/>
              </w:rPr>
              <w:t>Distal end of radius or ulna, involving wrist</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110AA19" w14:textId="77777777" w:rsidR="00154ABF" w:rsidRDefault="00154ABF">
            <w:pPr>
              <w:rPr>
                <w:color w:val="000000"/>
                <w:sz w:val="20"/>
                <w:szCs w:val="20"/>
              </w:rPr>
            </w:pPr>
            <w:r>
              <w:rPr>
                <w:color w:val="000000"/>
                <w:sz w:val="20"/>
                <w:szCs w:val="20"/>
              </w:rPr>
              <w:t>8 weeks</w:t>
            </w:r>
          </w:p>
        </w:tc>
      </w:tr>
      <w:tr w:rsidR="00154ABF" w14:paraId="1D801BB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0E5FB55" w14:textId="77777777" w:rsidR="00154ABF" w:rsidRDefault="00154ABF">
            <w:pPr>
              <w:rPr>
                <w:color w:val="000000"/>
                <w:sz w:val="20"/>
                <w:szCs w:val="20"/>
              </w:rPr>
            </w:pPr>
            <w:r>
              <w:rPr>
                <w:color w:val="000000"/>
                <w:sz w:val="20"/>
                <w:szCs w:val="20"/>
              </w:rPr>
              <w:t>Radius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1E79D08" w14:textId="77777777" w:rsidR="00154ABF" w:rsidRDefault="00154ABF">
            <w:pPr>
              <w:rPr>
                <w:color w:val="000000"/>
                <w:sz w:val="20"/>
                <w:szCs w:val="20"/>
              </w:rPr>
            </w:pPr>
            <w:r>
              <w:rPr>
                <w:color w:val="000000"/>
                <w:sz w:val="20"/>
                <w:szCs w:val="20"/>
              </w:rPr>
              <w:t>8 weeks</w:t>
            </w:r>
          </w:p>
        </w:tc>
      </w:tr>
      <w:tr w:rsidR="00154ABF" w14:paraId="62F0F08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6B507B6" w14:textId="77777777" w:rsidR="00154ABF" w:rsidRDefault="00154ABF">
            <w:pPr>
              <w:rPr>
                <w:color w:val="000000"/>
                <w:sz w:val="20"/>
                <w:szCs w:val="20"/>
              </w:rPr>
            </w:pPr>
            <w:r>
              <w:rPr>
                <w:color w:val="000000"/>
                <w:sz w:val="20"/>
                <w:szCs w:val="20"/>
              </w:rPr>
              <w:t>Ulna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9F5BA17" w14:textId="77777777" w:rsidR="00154ABF" w:rsidRDefault="00154ABF">
            <w:pPr>
              <w:rPr>
                <w:color w:val="000000"/>
                <w:sz w:val="20"/>
                <w:szCs w:val="20"/>
              </w:rPr>
            </w:pPr>
            <w:r>
              <w:rPr>
                <w:color w:val="000000"/>
                <w:sz w:val="20"/>
                <w:szCs w:val="20"/>
              </w:rPr>
              <w:t>8 weeks</w:t>
            </w:r>
          </w:p>
        </w:tc>
      </w:tr>
      <w:tr w:rsidR="00154ABF" w14:paraId="15B7644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0493627" w14:textId="77777777" w:rsidR="00154ABF" w:rsidRDefault="00154ABF">
            <w:pPr>
              <w:rPr>
                <w:color w:val="000000"/>
                <w:sz w:val="20"/>
                <w:szCs w:val="20"/>
              </w:rPr>
            </w:pPr>
            <w:r>
              <w:rPr>
                <w:color w:val="000000"/>
                <w:sz w:val="20"/>
                <w:szCs w:val="20"/>
              </w:rPr>
              <w:t>Both shafts of forearm or humerus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3AF4359" w14:textId="77777777" w:rsidR="00154ABF" w:rsidRDefault="00154ABF">
            <w:pPr>
              <w:rPr>
                <w:color w:val="000000"/>
                <w:sz w:val="20"/>
                <w:szCs w:val="20"/>
              </w:rPr>
            </w:pPr>
            <w:r>
              <w:rPr>
                <w:color w:val="000000"/>
                <w:sz w:val="20"/>
                <w:szCs w:val="20"/>
              </w:rPr>
              <w:t>3 months</w:t>
            </w:r>
          </w:p>
        </w:tc>
      </w:tr>
      <w:tr w:rsidR="00154ABF" w14:paraId="1CB740F9"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78DF0EC" w14:textId="77777777" w:rsidR="00154ABF" w:rsidRDefault="00154ABF">
            <w:pPr>
              <w:rPr>
                <w:color w:val="000000"/>
                <w:sz w:val="20"/>
                <w:szCs w:val="20"/>
              </w:rPr>
            </w:pPr>
            <w:r>
              <w:rPr>
                <w:color w:val="000000"/>
                <w:sz w:val="20"/>
                <w:szCs w:val="20"/>
              </w:rPr>
              <w:t>Clavicle or sternum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B60695F" w14:textId="77777777" w:rsidR="00154ABF" w:rsidRDefault="00154ABF">
            <w:pPr>
              <w:rPr>
                <w:color w:val="000000"/>
                <w:sz w:val="20"/>
                <w:szCs w:val="20"/>
              </w:rPr>
            </w:pPr>
            <w:r>
              <w:rPr>
                <w:color w:val="000000"/>
                <w:sz w:val="20"/>
                <w:szCs w:val="20"/>
              </w:rPr>
              <w:t>4 weeks</w:t>
            </w:r>
          </w:p>
        </w:tc>
      </w:tr>
      <w:tr w:rsidR="00154ABF" w14:paraId="26A9339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D4453AB" w14:textId="77777777" w:rsidR="00154ABF" w:rsidRDefault="00154ABF">
            <w:pPr>
              <w:rPr>
                <w:color w:val="000000"/>
                <w:sz w:val="20"/>
                <w:szCs w:val="20"/>
              </w:rPr>
            </w:pPr>
            <w:r>
              <w:rPr>
                <w:color w:val="000000"/>
                <w:sz w:val="20"/>
                <w:szCs w:val="20"/>
              </w:rPr>
              <w:t>Scapula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14A9E57" w14:textId="77777777" w:rsidR="00154ABF" w:rsidRDefault="00154ABF">
            <w:pPr>
              <w:rPr>
                <w:color w:val="000000"/>
                <w:sz w:val="20"/>
                <w:szCs w:val="20"/>
              </w:rPr>
            </w:pPr>
            <w:r>
              <w:rPr>
                <w:color w:val="000000"/>
                <w:sz w:val="20"/>
                <w:szCs w:val="20"/>
              </w:rPr>
              <w:t>6 weeks</w:t>
            </w:r>
          </w:p>
        </w:tc>
      </w:tr>
      <w:tr w:rsidR="00154ABF" w14:paraId="78807BC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42C11DA" w14:textId="77777777" w:rsidR="00154ABF" w:rsidRDefault="00154ABF">
            <w:pPr>
              <w:rPr>
                <w:color w:val="000000"/>
                <w:sz w:val="20"/>
                <w:szCs w:val="20"/>
              </w:rPr>
            </w:pPr>
            <w:r>
              <w:rPr>
                <w:color w:val="000000"/>
                <w:sz w:val="20"/>
                <w:szCs w:val="20"/>
              </w:rPr>
              <w:t>Pelvis (excluding symphysis pubis) or sacrum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9B5A4CF" w14:textId="77777777" w:rsidR="00154ABF" w:rsidRDefault="00154ABF">
            <w:pPr>
              <w:rPr>
                <w:color w:val="000000"/>
                <w:sz w:val="20"/>
                <w:szCs w:val="20"/>
              </w:rPr>
            </w:pPr>
            <w:r>
              <w:rPr>
                <w:color w:val="000000"/>
                <w:sz w:val="20"/>
                <w:szCs w:val="20"/>
              </w:rPr>
              <w:t>4 months</w:t>
            </w:r>
          </w:p>
        </w:tc>
      </w:tr>
      <w:tr w:rsidR="00154ABF" w14:paraId="55B0D27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41A692C" w14:textId="77777777" w:rsidR="00154ABF" w:rsidRDefault="00154ABF">
            <w:pPr>
              <w:rPr>
                <w:color w:val="000000"/>
                <w:sz w:val="20"/>
                <w:szCs w:val="20"/>
              </w:rPr>
            </w:pPr>
            <w:r>
              <w:rPr>
                <w:color w:val="000000"/>
                <w:sz w:val="20"/>
                <w:szCs w:val="20"/>
              </w:rPr>
              <w:t>Symphysis pubis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441A702" w14:textId="77777777" w:rsidR="00154ABF" w:rsidRDefault="00154ABF">
            <w:pPr>
              <w:rPr>
                <w:color w:val="000000"/>
                <w:sz w:val="20"/>
                <w:szCs w:val="20"/>
              </w:rPr>
            </w:pPr>
            <w:r>
              <w:rPr>
                <w:color w:val="000000"/>
                <w:sz w:val="20"/>
                <w:szCs w:val="20"/>
              </w:rPr>
              <w:t>4 months</w:t>
            </w:r>
          </w:p>
        </w:tc>
      </w:tr>
      <w:tr w:rsidR="00154ABF" w14:paraId="54715DF0"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B86F7CB" w14:textId="77777777" w:rsidR="00154ABF" w:rsidRDefault="00154ABF">
            <w:pPr>
              <w:rPr>
                <w:color w:val="000000"/>
                <w:sz w:val="20"/>
                <w:szCs w:val="20"/>
              </w:rPr>
            </w:pPr>
            <w:r>
              <w:rPr>
                <w:color w:val="000000"/>
                <w:sz w:val="20"/>
                <w:szCs w:val="20"/>
              </w:rPr>
              <w:t>Femur</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3DD1B6A" w14:textId="77777777" w:rsidR="00154ABF" w:rsidRDefault="00154ABF">
            <w:pPr>
              <w:rPr>
                <w:color w:val="000000"/>
                <w:sz w:val="20"/>
                <w:szCs w:val="20"/>
              </w:rPr>
            </w:pPr>
            <w:r>
              <w:rPr>
                <w:color w:val="000000"/>
                <w:sz w:val="20"/>
                <w:szCs w:val="20"/>
              </w:rPr>
              <w:t>6 months</w:t>
            </w:r>
          </w:p>
        </w:tc>
      </w:tr>
      <w:tr w:rsidR="00154ABF" w14:paraId="68F7A17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C2DB561" w14:textId="77777777" w:rsidR="00154ABF" w:rsidRDefault="00154ABF">
            <w:pPr>
              <w:rPr>
                <w:color w:val="000000"/>
                <w:sz w:val="20"/>
                <w:szCs w:val="20"/>
              </w:rPr>
            </w:pPr>
            <w:r>
              <w:rPr>
                <w:color w:val="000000"/>
                <w:sz w:val="20"/>
                <w:szCs w:val="20"/>
              </w:rPr>
              <w:t>Fibula or tarsus (excepting os calcis or os talus)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0940103" w14:textId="77777777" w:rsidR="00154ABF" w:rsidRDefault="00154ABF">
            <w:pPr>
              <w:rPr>
                <w:color w:val="000000"/>
                <w:sz w:val="20"/>
                <w:szCs w:val="20"/>
              </w:rPr>
            </w:pPr>
            <w:r>
              <w:rPr>
                <w:color w:val="000000"/>
                <w:sz w:val="20"/>
                <w:szCs w:val="20"/>
              </w:rPr>
              <w:t>8 weeks</w:t>
            </w:r>
          </w:p>
        </w:tc>
      </w:tr>
      <w:tr w:rsidR="00154ABF" w14:paraId="2240165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EFA0FBE" w14:textId="77777777" w:rsidR="00154ABF" w:rsidRDefault="00154ABF">
            <w:pPr>
              <w:rPr>
                <w:color w:val="000000"/>
                <w:sz w:val="20"/>
                <w:szCs w:val="20"/>
              </w:rPr>
            </w:pPr>
            <w:r>
              <w:rPr>
                <w:color w:val="000000"/>
                <w:sz w:val="20"/>
                <w:szCs w:val="20"/>
              </w:rPr>
              <w:t>Tibia or patella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A3AF118" w14:textId="77777777" w:rsidR="00154ABF" w:rsidRDefault="00154ABF">
            <w:pPr>
              <w:rPr>
                <w:color w:val="000000"/>
                <w:sz w:val="20"/>
                <w:szCs w:val="20"/>
              </w:rPr>
            </w:pPr>
            <w:r>
              <w:rPr>
                <w:color w:val="000000"/>
                <w:sz w:val="20"/>
                <w:szCs w:val="20"/>
              </w:rPr>
              <w:t>4 months</w:t>
            </w:r>
          </w:p>
        </w:tc>
      </w:tr>
      <w:tr w:rsidR="00154ABF" w14:paraId="42912F09"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FA5BB4F" w14:textId="77777777" w:rsidR="00154ABF" w:rsidRDefault="00154ABF">
            <w:pPr>
              <w:rPr>
                <w:color w:val="000000"/>
                <w:sz w:val="20"/>
                <w:szCs w:val="20"/>
              </w:rPr>
            </w:pPr>
            <w:r>
              <w:rPr>
                <w:color w:val="000000"/>
                <w:sz w:val="20"/>
                <w:szCs w:val="20"/>
              </w:rPr>
              <w:t>Both shafts of leg, ankle (Potts fracture) with or without dislocation, os calcis (calcaneus) or os talus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40F85E9" w14:textId="77777777" w:rsidR="00154ABF" w:rsidRDefault="00154ABF">
            <w:pPr>
              <w:rPr>
                <w:color w:val="000000"/>
                <w:sz w:val="20"/>
                <w:szCs w:val="20"/>
              </w:rPr>
            </w:pPr>
            <w:r>
              <w:rPr>
                <w:color w:val="000000"/>
                <w:sz w:val="20"/>
                <w:szCs w:val="20"/>
              </w:rPr>
              <w:t>4 months</w:t>
            </w:r>
          </w:p>
        </w:tc>
      </w:tr>
      <w:tr w:rsidR="00154ABF" w14:paraId="65A65C2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6C63B9E" w14:textId="77777777" w:rsidR="00154ABF" w:rsidRDefault="00154ABF">
            <w:pPr>
              <w:rPr>
                <w:color w:val="000000"/>
                <w:sz w:val="20"/>
                <w:szCs w:val="20"/>
              </w:rPr>
            </w:pPr>
            <w:r>
              <w:rPr>
                <w:color w:val="000000"/>
                <w:sz w:val="20"/>
                <w:szCs w:val="20"/>
              </w:rPr>
              <w:t>Metatarsals - one or more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DEA03F4" w14:textId="77777777" w:rsidR="00154ABF" w:rsidRDefault="00154ABF">
            <w:pPr>
              <w:rPr>
                <w:color w:val="000000"/>
                <w:sz w:val="20"/>
                <w:szCs w:val="20"/>
              </w:rPr>
            </w:pPr>
            <w:r>
              <w:rPr>
                <w:color w:val="000000"/>
                <w:sz w:val="20"/>
                <w:szCs w:val="20"/>
              </w:rPr>
              <w:t>6 weeks</w:t>
            </w:r>
          </w:p>
        </w:tc>
      </w:tr>
      <w:tr w:rsidR="00154ABF" w14:paraId="7982D60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A2A9DC3" w14:textId="77777777" w:rsidR="00154ABF" w:rsidRDefault="00154ABF">
            <w:pPr>
              <w:rPr>
                <w:color w:val="000000"/>
                <w:sz w:val="20"/>
                <w:szCs w:val="20"/>
              </w:rPr>
            </w:pPr>
            <w:r>
              <w:rPr>
                <w:color w:val="000000"/>
                <w:sz w:val="20"/>
                <w:szCs w:val="20"/>
              </w:rPr>
              <w:t>Phalanx of toe (other than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FF307E7" w14:textId="77777777" w:rsidR="00154ABF" w:rsidRDefault="00154ABF">
            <w:pPr>
              <w:rPr>
                <w:color w:val="000000"/>
                <w:sz w:val="20"/>
                <w:szCs w:val="20"/>
              </w:rPr>
            </w:pPr>
            <w:r>
              <w:rPr>
                <w:color w:val="000000"/>
                <w:sz w:val="20"/>
                <w:szCs w:val="20"/>
              </w:rPr>
              <w:t>6 weeks</w:t>
            </w:r>
          </w:p>
        </w:tc>
      </w:tr>
      <w:tr w:rsidR="00154ABF" w14:paraId="3CD5B03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B598B5C" w14:textId="77777777" w:rsidR="00154ABF" w:rsidRDefault="00154ABF">
            <w:pPr>
              <w:rPr>
                <w:color w:val="000000"/>
                <w:sz w:val="20"/>
                <w:szCs w:val="20"/>
              </w:rPr>
            </w:pPr>
            <w:r>
              <w:rPr>
                <w:color w:val="000000"/>
                <w:sz w:val="20"/>
                <w:szCs w:val="20"/>
              </w:rPr>
              <w:t>More than one phalanx of toe (other than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544008C" w14:textId="77777777" w:rsidR="00154ABF" w:rsidRDefault="00154ABF">
            <w:pPr>
              <w:rPr>
                <w:color w:val="000000"/>
                <w:sz w:val="20"/>
                <w:szCs w:val="20"/>
              </w:rPr>
            </w:pPr>
            <w:r>
              <w:rPr>
                <w:color w:val="000000"/>
                <w:sz w:val="20"/>
                <w:szCs w:val="20"/>
              </w:rPr>
              <w:t>6 weeks</w:t>
            </w:r>
          </w:p>
        </w:tc>
      </w:tr>
      <w:tr w:rsidR="00154ABF" w14:paraId="01E2A88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CD5C7AE" w14:textId="77777777" w:rsidR="00154ABF" w:rsidRDefault="00154ABF">
            <w:pPr>
              <w:rPr>
                <w:color w:val="000000"/>
                <w:sz w:val="20"/>
                <w:szCs w:val="20"/>
              </w:rPr>
            </w:pPr>
            <w:r>
              <w:rPr>
                <w:color w:val="000000"/>
                <w:sz w:val="20"/>
                <w:szCs w:val="20"/>
              </w:rPr>
              <w:t>Distal phalanx of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05A43AA" w14:textId="77777777" w:rsidR="00154ABF" w:rsidRDefault="00154ABF">
            <w:pPr>
              <w:rPr>
                <w:color w:val="000000"/>
                <w:sz w:val="20"/>
                <w:szCs w:val="20"/>
              </w:rPr>
            </w:pPr>
            <w:r>
              <w:rPr>
                <w:color w:val="000000"/>
                <w:sz w:val="20"/>
                <w:szCs w:val="20"/>
              </w:rPr>
              <w:t>8 weeks</w:t>
            </w:r>
          </w:p>
        </w:tc>
      </w:tr>
      <w:tr w:rsidR="00154ABF" w14:paraId="60A469E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F6704DF" w14:textId="77777777" w:rsidR="00154ABF" w:rsidRDefault="00154ABF">
            <w:pPr>
              <w:rPr>
                <w:color w:val="000000"/>
                <w:sz w:val="20"/>
                <w:szCs w:val="20"/>
              </w:rPr>
            </w:pPr>
            <w:r>
              <w:rPr>
                <w:color w:val="000000"/>
                <w:sz w:val="20"/>
                <w:szCs w:val="20"/>
              </w:rPr>
              <w:t>Proximal phalanx of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E32DF11" w14:textId="77777777" w:rsidR="00154ABF" w:rsidRDefault="00154ABF">
            <w:pPr>
              <w:rPr>
                <w:color w:val="000000"/>
                <w:sz w:val="20"/>
                <w:szCs w:val="20"/>
              </w:rPr>
            </w:pPr>
            <w:r>
              <w:rPr>
                <w:color w:val="000000"/>
                <w:sz w:val="20"/>
                <w:szCs w:val="20"/>
              </w:rPr>
              <w:t>8 weeks</w:t>
            </w:r>
          </w:p>
        </w:tc>
      </w:tr>
      <w:tr w:rsidR="00154ABF" w14:paraId="114E2B1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E800E93" w14:textId="77777777" w:rsidR="00154ABF" w:rsidRDefault="00154ABF">
            <w:pPr>
              <w:rPr>
                <w:color w:val="000000"/>
                <w:sz w:val="20"/>
                <w:szCs w:val="20"/>
              </w:rPr>
            </w:pPr>
            <w:r>
              <w:rPr>
                <w:color w:val="000000"/>
                <w:sz w:val="20"/>
                <w:szCs w:val="20"/>
              </w:rPr>
              <w:t>Nasal bones, requiring reduction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1BBEBB4" w14:textId="77777777" w:rsidR="00154ABF" w:rsidRDefault="00154ABF">
            <w:pPr>
              <w:rPr>
                <w:color w:val="000000"/>
                <w:sz w:val="20"/>
                <w:szCs w:val="20"/>
              </w:rPr>
            </w:pPr>
            <w:r>
              <w:rPr>
                <w:color w:val="000000"/>
                <w:sz w:val="20"/>
                <w:szCs w:val="20"/>
              </w:rPr>
              <w:t>4 weeks</w:t>
            </w:r>
          </w:p>
        </w:tc>
      </w:tr>
      <w:tr w:rsidR="00154ABF" w14:paraId="35418BA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ED8BF63" w14:textId="77777777" w:rsidR="00154ABF" w:rsidRDefault="00154ABF">
            <w:pPr>
              <w:rPr>
                <w:color w:val="000000"/>
                <w:sz w:val="20"/>
                <w:szCs w:val="20"/>
              </w:rPr>
            </w:pPr>
            <w:r>
              <w:rPr>
                <w:color w:val="000000"/>
                <w:sz w:val="20"/>
                <w:szCs w:val="20"/>
              </w:rPr>
              <w:t>Nasal bones, requiring reduction and involving osteotomies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C334095" w14:textId="77777777" w:rsidR="00154ABF" w:rsidRDefault="00154ABF">
            <w:pPr>
              <w:rPr>
                <w:color w:val="000000"/>
                <w:sz w:val="20"/>
                <w:szCs w:val="20"/>
              </w:rPr>
            </w:pPr>
            <w:r>
              <w:rPr>
                <w:color w:val="000000"/>
                <w:sz w:val="20"/>
                <w:szCs w:val="20"/>
              </w:rPr>
              <w:t>4 weeks</w:t>
            </w:r>
          </w:p>
        </w:tc>
      </w:tr>
      <w:tr w:rsidR="00154ABF" w14:paraId="5BD231B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E96E18E" w14:textId="77777777" w:rsidR="00154ABF" w:rsidRDefault="00154ABF">
            <w:pPr>
              <w:rPr>
                <w:color w:val="000000"/>
                <w:sz w:val="20"/>
                <w:szCs w:val="20"/>
              </w:rPr>
            </w:pPr>
            <w:r>
              <w:rPr>
                <w:color w:val="000000"/>
                <w:sz w:val="20"/>
                <w:szCs w:val="20"/>
              </w:rPr>
              <w:t>Maxilla or mandible, unilateral or bilateral, not requiring splinting</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D57C94B" w14:textId="77777777" w:rsidR="00154ABF" w:rsidRDefault="00154ABF">
            <w:pPr>
              <w:rPr>
                <w:color w:val="000000"/>
                <w:sz w:val="20"/>
                <w:szCs w:val="20"/>
              </w:rPr>
            </w:pPr>
            <w:r>
              <w:rPr>
                <w:color w:val="000000"/>
                <w:sz w:val="20"/>
                <w:szCs w:val="20"/>
              </w:rPr>
              <w:t>6 weeks</w:t>
            </w:r>
          </w:p>
        </w:tc>
      </w:tr>
      <w:tr w:rsidR="00154ABF" w14:paraId="2E8182A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9CB044A" w14:textId="77777777" w:rsidR="00154ABF" w:rsidRDefault="00154ABF">
            <w:pPr>
              <w:rPr>
                <w:color w:val="000000"/>
                <w:sz w:val="20"/>
                <w:szCs w:val="20"/>
              </w:rPr>
            </w:pPr>
            <w:r>
              <w:rPr>
                <w:color w:val="000000"/>
                <w:sz w:val="20"/>
                <w:szCs w:val="20"/>
              </w:rPr>
              <w:t>Maxilla or mandible, requiring splinting or wiring of teeth</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C70628C" w14:textId="77777777" w:rsidR="00154ABF" w:rsidRDefault="00154ABF">
            <w:pPr>
              <w:rPr>
                <w:color w:val="000000"/>
                <w:sz w:val="20"/>
                <w:szCs w:val="20"/>
              </w:rPr>
            </w:pPr>
            <w:r>
              <w:rPr>
                <w:color w:val="000000"/>
                <w:sz w:val="20"/>
                <w:szCs w:val="20"/>
              </w:rPr>
              <w:t>3 months</w:t>
            </w:r>
          </w:p>
        </w:tc>
      </w:tr>
      <w:tr w:rsidR="00154ABF" w14:paraId="5A4AFCE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97D3860" w14:textId="77777777" w:rsidR="00154ABF" w:rsidRDefault="00154ABF">
            <w:pPr>
              <w:rPr>
                <w:color w:val="000000"/>
                <w:sz w:val="20"/>
                <w:szCs w:val="20"/>
              </w:rPr>
            </w:pPr>
            <w:r>
              <w:rPr>
                <w:color w:val="000000"/>
                <w:sz w:val="20"/>
                <w:szCs w:val="20"/>
              </w:rPr>
              <w:t>Maxilla or mandible, circumosseous fixation of</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3E88535" w14:textId="77777777" w:rsidR="00154ABF" w:rsidRDefault="00154ABF">
            <w:pPr>
              <w:rPr>
                <w:color w:val="000000"/>
                <w:sz w:val="20"/>
                <w:szCs w:val="20"/>
              </w:rPr>
            </w:pPr>
            <w:r>
              <w:rPr>
                <w:color w:val="000000"/>
                <w:sz w:val="20"/>
                <w:szCs w:val="20"/>
              </w:rPr>
              <w:t>3 months</w:t>
            </w:r>
          </w:p>
        </w:tc>
      </w:tr>
      <w:tr w:rsidR="00154ABF" w14:paraId="335D33B8"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9D5CC32" w14:textId="77777777" w:rsidR="00154ABF" w:rsidRDefault="00154ABF">
            <w:pPr>
              <w:rPr>
                <w:color w:val="000000"/>
                <w:sz w:val="20"/>
                <w:szCs w:val="20"/>
              </w:rPr>
            </w:pPr>
            <w:r>
              <w:rPr>
                <w:color w:val="000000"/>
                <w:sz w:val="20"/>
                <w:szCs w:val="20"/>
              </w:rPr>
              <w:t>Maxilla or mandible, external skeletal fixation of</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A074133" w14:textId="77777777" w:rsidR="00154ABF" w:rsidRDefault="00154ABF">
            <w:pPr>
              <w:rPr>
                <w:color w:val="000000"/>
                <w:sz w:val="20"/>
                <w:szCs w:val="20"/>
              </w:rPr>
            </w:pPr>
            <w:r>
              <w:rPr>
                <w:color w:val="000000"/>
                <w:sz w:val="20"/>
                <w:szCs w:val="20"/>
              </w:rPr>
              <w:t>3 months</w:t>
            </w:r>
          </w:p>
        </w:tc>
      </w:tr>
      <w:tr w:rsidR="00154ABF" w14:paraId="3ABC065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995ECCB" w14:textId="77777777" w:rsidR="00154ABF" w:rsidRDefault="00154ABF">
            <w:pPr>
              <w:rPr>
                <w:color w:val="000000"/>
                <w:sz w:val="20"/>
                <w:szCs w:val="20"/>
              </w:rPr>
            </w:pPr>
            <w:r>
              <w:rPr>
                <w:color w:val="000000"/>
                <w:sz w:val="20"/>
                <w:szCs w:val="20"/>
              </w:rPr>
              <w:t>Zygoma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7A9DE25" w14:textId="77777777" w:rsidR="00154ABF" w:rsidRDefault="00154ABF">
            <w:pPr>
              <w:rPr>
                <w:color w:val="000000"/>
                <w:sz w:val="20"/>
                <w:szCs w:val="20"/>
              </w:rPr>
            </w:pPr>
            <w:r>
              <w:rPr>
                <w:color w:val="000000"/>
                <w:sz w:val="20"/>
                <w:szCs w:val="20"/>
              </w:rPr>
              <w:t>6 weeks</w:t>
            </w:r>
          </w:p>
        </w:tc>
      </w:tr>
      <w:tr w:rsidR="00154ABF" w14:paraId="375506A0"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A4BE35D" w14:textId="77777777" w:rsidR="00154ABF" w:rsidRDefault="00154ABF">
            <w:pPr>
              <w:rPr>
                <w:color w:val="000000"/>
                <w:sz w:val="20"/>
                <w:szCs w:val="20"/>
              </w:rPr>
            </w:pPr>
            <w:r>
              <w:rPr>
                <w:color w:val="000000"/>
                <w:sz w:val="20"/>
                <w:szCs w:val="20"/>
              </w:rPr>
              <w:t>Spine (excluding sacrum), transverse process or bone other than vertebral body</w:t>
            </w:r>
            <w:r>
              <w:rPr>
                <w:color w:val="000000"/>
                <w:sz w:val="20"/>
                <w:szCs w:val="20"/>
              </w:rPr>
              <w:br/>
              <w:t>requiring immobilisation in plaster or traction by skull calipers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C5E439F" w14:textId="77777777" w:rsidR="00154ABF" w:rsidRDefault="00154ABF">
            <w:pPr>
              <w:rPr>
                <w:color w:val="000000"/>
                <w:sz w:val="20"/>
                <w:szCs w:val="20"/>
              </w:rPr>
            </w:pPr>
            <w:r>
              <w:rPr>
                <w:color w:val="000000"/>
                <w:sz w:val="20"/>
                <w:szCs w:val="20"/>
              </w:rPr>
              <w:t>3 months</w:t>
            </w:r>
          </w:p>
        </w:tc>
      </w:tr>
      <w:tr w:rsidR="00154ABF" w14:paraId="3269181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3EBF620" w14:textId="77777777" w:rsidR="00154ABF" w:rsidRDefault="00154ABF">
            <w:pPr>
              <w:rPr>
                <w:color w:val="000000"/>
                <w:sz w:val="20"/>
                <w:szCs w:val="20"/>
              </w:rPr>
            </w:pPr>
            <w:r>
              <w:rPr>
                <w:color w:val="000000"/>
                <w:sz w:val="20"/>
                <w:szCs w:val="20"/>
              </w:rPr>
              <w:t>Spine (excluding sacrum), vertebral body, without involvement of cord, requiring</w:t>
            </w:r>
            <w:r>
              <w:rPr>
                <w:color w:val="000000"/>
                <w:sz w:val="20"/>
                <w:szCs w:val="20"/>
              </w:rPr>
              <w:br/>
              <w:t>immobilisation in plaster or traction by skull calipers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E4E06D7" w14:textId="77777777" w:rsidR="00154ABF" w:rsidRDefault="00154ABF">
            <w:pPr>
              <w:rPr>
                <w:color w:val="000000"/>
                <w:sz w:val="20"/>
                <w:szCs w:val="20"/>
              </w:rPr>
            </w:pPr>
            <w:r>
              <w:rPr>
                <w:color w:val="000000"/>
                <w:sz w:val="20"/>
                <w:szCs w:val="20"/>
              </w:rPr>
              <w:t>6 months</w:t>
            </w:r>
          </w:p>
        </w:tc>
      </w:tr>
      <w:tr w:rsidR="00154ABF" w14:paraId="3E0FDF7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4CDBD64" w14:textId="77777777" w:rsidR="00154ABF" w:rsidRDefault="00154ABF">
            <w:pPr>
              <w:rPr>
                <w:color w:val="000000"/>
                <w:sz w:val="20"/>
                <w:szCs w:val="20"/>
              </w:rPr>
            </w:pPr>
            <w:r>
              <w:rPr>
                <w:color w:val="000000"/>
                <w:sz w:val="20"/>
                <w:szCs w:val="20"/>
              </w:rPr>
              <w:t>Spine (excluding sacrum), vertebral body, with involvement of cord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3E75E0C" w14:textId="77777777" w:rsidR="00154ABF" w:rsidRDefault="00154ABF">
            <w:pPr>
              <w:rPr>
                <w:color w:val="000000"/>
                <w:sz w:val="20"/>
                <w:szCs w:val="20"/>
              </w:rPr>
            </w:pPr>
            <w:r>
              <w:rPr>
                <w:color w:val="000000"/>
                <w:sz w:val="20"/>
                <w:szCs w:val="20"/>
              </w:rPr>
              <w:t>6 months</w:t>
            </w:r>
          </w:p>
        </w:tc>
      </w:tr>
    </w:tbl>
    <w:p w14:paraId="01FC50F7" w14:textId="77777777" w:rsidR="00154ABF" w:rsidRDefault="00154ABF">
      <w:pPr>
        <w:spacing w:before="200" w:after="200"/>
        <w:rPr>
          <w:sz w:val="20"/>
          <w:szCs w:val="20"/>
        </w:rPr>
      </w:pPr>
      <w:r>
        <w:rPr>
          <w:b/>
          <w:bCs/>
          <w:sz w:val="20"/>
          <w:szCs w:val="20"/>
        </w:rPr>
        <w:t>Note:</w:t>
      </w:r>
      <w:r>
        <w:rPr>
          <w:sz w:val="20"/>
          <w:szCs w:val="20"/>
        </w:rPr>
        <w:t xml:space="preserve"> This list is a guide only and each case should be judged on individual merits.</w:t>
      </w:r>
    </w:p>
    <w:p w14:paraId="47BAD5D1" w14:textId="77777777" w:rsidR="00A77B3E" w:rsidRDefault="00A77B3E"/>
    <w:p w14:paraId="65A994B5" w14:textId="77777777" w:rsidR="00A77B3E" w:rsidRDefault="00A77B3E">
      <w:pPr>
        <w:rPr>
          <w:rFonts w:ascii="Helvetica" w:eastAsia="Helvetica" w:hAnsi="Helvetica" w:cs="Helvetica"/>
          <w:b/>
          <w:sz w:val="20"/>
        </w:rPr>
      </w:pPr>
      <w:r>
        <w:rPr>
          <w:rFonts w:ascii="Helvetica" w:eastAsia="Helvetica" w:hAnsi="Helvetica" w:cs="Helvetica"/>
          <w:b/>
          <w:sz w:val="20"/>
        </w:rPr>
        <w:t>TN.8.5 Abandoned surgery - (Item 30001)</w:t>
      </w:r>
    </w:p>
    <w:p w14:paraId="35BAD62C" w14:textId="77777777" w:rsidR="00154ABF" w:rsidRDefault="00154ABF">
      <w:pPr>
        <w:spacing w:after="200"/>
        <w:rPr>
          <w:sz w:val="20"/>
          <w:szCs w:val="20"/>
        </w:rPr>
      </w:pPr>
      <w:r>
        <w:rPr>
          <w:sz w:val="20"/>
          <w:szCs w:val="20"/>
        </w:rPr>
        <w:t>Item 30001 applies when a procedure has commenced, but is then discontinued for medical reasons, or for other reasons which are beyond the surgeon's control (eg equipment failure).</w:t>
      </w:r>
    </w:p>
    <w:p w14:paraId="5BB71778" w14:textId="77777777" w:rsidR="00154ABF" w:rsidRDefault="00154ABF">
      <w:pPr>
        <w:spacing w:before="200" w:after="200"/>
        <w:rPr>
          <w:sz w:val="20"/>
          <w:szCs w:val="20"/>
        </w:rPr>
      </w:pPr>
      <w:r>
        <w:rPr>
          <w:sz w:val="20"/>
          <w:szCs w:val="20"/>
        </w:rPr>
        <w:t>An operative procedure commences when:</w:t>
      </w:r>
    </w:p>
    <w:p w14:paraId="1A0C4D5C" w14:textId="77777777" w:rsidR="00154ABF" w:rsidRDefault="00154ABF">
      <w:pPr>
        <w:spacing w:before="200" w:after="200"/>
        <w:rPr>
          <w:sz w:val="20"/>
          <w:szCs w:val="20"/>
        </w:rPr>
      </w:pPr>
      <w:r>
        <w:rPr>
          <w:sz w:val="20"/>
          <w:szCs w:val="20"/>
        </w:rPr>
        <w:t>a)              The patient is in the procedure room or on the bed or operation table where the procedure is to be performed; and</w:t>
      </w:r>
    </w:p>
    <w:p w14:paraId="65007213" w14:textId="77777777" w:rsidR="00154ABF" w:rsidRDefault="00154ABF">
      <w:pPr>
        <w:spacing w:before="200" w:after="200"/>
        <w:rPr>
          <w:sz w:val="20"/>
          <w:szCs w:val="20"/>
        </w:rPr>
      </w:pPr>
      <w:r>
        <w:rPr>
          <w:sz w:val="20"/>
          <w:szCs w:val="20"/>
        </w:rPr>
        <w:t>b)              The patient is anaesthetised or operative site is sufficiently anaesthetised for the procedure to commence; and</w:t>
      </w:r>
    </w:p>
    <w:p w14:paraId="5D2530D2" w14:textId="77777777" w:rsidR="00154ABF" w:rsidRDefault="00154ABF">
      <w:pPr>
        <w:spacing w:before="200" w:after="200"/>
        <w:rPr>
          <w:sz w:val="20"/>
          <w:szCs w:val="20"/>
        </w:rPr>
      </w:pPr>
      <w:r>
        <w:rPr>
          <w:sz w:val="20"/>
          <w:szCs w:val="20"/>
        </w:rPr>
        <w:t>c)              The patient is positioned or the operative site which is prepared with antiseptic or draping. </w:t>
      </w:r>
    </w:p>
    <w:p w14:paraId="76CED408" w14:textId="77777777" w:rsidR="00154ABF" w:rsidRDefault="00154ABF">
      <w:pPr>
        <w:spacing w:before="200" w:after="200"/>
        <w:rPr>
          <w:sz w:val="20"/>
          <w:szCs w:val="20"/>
        </w:rPr>
      </w:pPr>
      <w:r>
        <w:rPr>
          <w:sz w:val="20"/>
          <w:szCs w:val="20"/>
        </w:rPr>
        <w:t>Where an abandoned procedure eligible for a benefit under item 30001 attracts an assistant under the provisions of the items listed in Group T9 (Assistance at Operations), the fee for the surgical assistant is calculated as 50% of the assistance fee that would have applied under the relevant item from Group T9. </w:t>
      </w:r>
    </w:p>
    <w:p w14:paraId="77A93EC0" w14:textId="77777777" w:rsidR="00154ABF" w:rsidRDefault="00154ABF">
      <w:pPr>
        <w:spacing w:before="200" w:after="200"/>
        <w:rPr>
          <w:sz w:val="20"/>
          <w:szCs w:val="20"/>
        </w:rPr>
      </w:pPr>
      <w:r>
        <w:rPr>
          <w:sz w:val="20"/>
          <w:szCs w:val="20"/>
        </w:rPr>
        <w:t>Practitioners claiming an assistant fee for abandoned surgery should itemise their accounts with the relevant item from group T9. Such claims should include an account endorsement "assistance at abandoned surgery" or similar.</w:t>
      </w:r>
    </w:p>
    <w:p w14:paraId="32D931BB" w14:textId="77777777" w:rsidR="00154ABF" w:rsidRDefault="00154ABF">
      <w:pPr>
        <w:spacing w:before="200" w:after="200"/>
        <w:rPr>
          <w:sz w:val="20"/>
          <w:szCs w:val="20"/>
        </w:rPr>
      </w:pPr>
      <w:r>
        <w:rPr>
          <w:sz w:val="20"/>
          <w:szCs w:val="20"/>
        </w:rPr>
        <w:t xml:space="preserve">Under the </w:t>
      </w:r>
      <w:r w:rsidRPr="005970B7">
        <w:rPr>
          <w:i/>
          <w:iCs/>
          <w:sz w:val="20"/>
          <w:szCs w:val="20"/>
        </w:rPr>
        <w:t>Health Insurance Act 1973</w:t>
      </w:r>
      <w:r>
        <w:rPr>
          <w:sz w:val="20"/>
          <w:szCs w:val="20"/>
        </w:rPr>
        <w:t xml:space="preserve"> the Chief Executive Medicare does not require claims for this item to be accompanied by details of the proposed surgery and the reasons why the operation was discontinued.  However, practitioners must maintain a clinical record of this information, which may be subject to audit.</w:t>
      </w:r>
    </w:p>
    <w:p w14:paraId="51558EA7" w14:textId="77777777" w:rsidR="00154ABF" w:rsidRDefault="00154ABF">
      <w:pPr>
        <w:spacing w:before="200" w:after="200"/>
        <w:rPr>
          <w:sz w:val="20"/>
          <w:szCs w:val="20"/>
        </w:rPr>
      </w:pPr>
      <w:r>
        <w:rPr>
          <w:sz w:val="20"/>
          <w:szCs w:val="20"/>
        </w:rPr>
        <w:t> </w:t>
      </w:r>
    </w:p>
    <w:p w14:paraId="5A4E6D97" w14:textId="77777777" w:rsidR="00A77B3E" w:rsidRDefault="00A77B3E"/>
    <w:p w14:paraId="0DCF1A4B" w14:textId="77777777" w:rsidR="00A77B3E" w:rsidRDefault="00A77B3E">
      <w:pPr>
        <w:rPr>
          <w:rFonts w:ascii="Helvetica" w:eastAsia="Helvetica" w:hAnsi="Helvetica" w:cs="Helvetica"/>
          <w:b/>
          <w:sz w:val="20"/>
        </w:rPr>
      </w:pPr>
      <w:r>
        <w:rPr>
          <w:rFonts w:ascii="Helvetica" w:eastAsia="Helvetica" w:hAnsi="Helvetica" w:cs="Helvetica"/>
          <w:b/>
          <w:sz w:val="20"/>
        </w:rPr>
        <w:t>TN.8.6 Repair of Wound - (Items 30023 to 30049)</w:t>
      </w:r>
    </w:p>
    <w:p w14:paraId="5D3059F4" w14:textId="77777777" w:rsidR="00154ABF" w:rsidRDefault="00154ABF">
      <w:pPr>
        <w:spacing w:after="200"/>
        <w:rPr>
          <w:sz w:val="20"/>
          <w:szCs w:val="20"/>
        </w:rPr>
      </w:pPr>
      <w:r>
        <w:rPr>
          <w:sz w:val="20"/>
          <w:szCs w:val="20"/>
        </w:rPr>
        <w:t>The repair of wound referred to in these items must be undertaken by suture, tissue adhesive resin (such as methyl methacrylate) or clips. These items do not cover repair of wound at time of surgery. </w:t>
      </w:r>
    </w:p>
    <w:p w14:paraId="22F7D403" w14:textId="77777777" w:rsidR="00154ABF" w:rsidRDefault="00154ABF">
      <w:pPr>
        <w:spacing w:before="200" w:after="200"/>
        <w:rPr>
          <w:sz w:val="20"/>
          <w:szCs w:val="20"/>
        </w:rPr>
      </w:pPr>
      <w:r>
        <w:rPr>
          <w:sz w:val="20"/>
          <w:szCs w:val="20"/>
        </w:rPr>
        <w:t>Item 30023 covers debridement of traumatic, "deep or extensively contaminated" wound. Benefits are not payable under this item for debridement which would be expected to be encountered as part of an operative approach to the treatment of fractures. </w:t>
      </w:r>
    </w:p>
    <w:p w14:paraId="188D3FEC" w14:textId="77777777" w:rsidR="00154ABF" w:rsidRDefault="00154ABF">
      <w:pPr>
        <w:spacing w:before="200" w:after="200"/>
        <w:rPr>
          <w:sz w:val="20"/>
          <w:szCs w:val="20"/>
        </w:rPr>
      </w:pPr>
      <w:r>
        <w:rPr>
          <w:sz w:val="20"/>
          <w:szCs w:val="20"/>
        </w:rPr>
        <w:t>For the purpose of items 30026 to 30049 the term 'superficial' means affecting skin and subcutaneous tissue including fat and the term 'deeper tissue' means all tissues deep to but not including subcutaneous tissue such as fascia and muscle.</w:t>
      </w:r>
    </w:p>
    <w:p w14:paraId="7DDA097C" w14:textId="77777777" w:rsidR="00154ABF" w:rsidRDefault="00154ABF">
      <w:pPr>
        <w:spacing w:before="200" w:after="200"/>
        <w:rPr>
          <w:sz w:val="20"/>
          <w:szCs w:val="20"/>
        </w:rPr>
      </w:pPr>
      <w:r>
        <w:rPr>
          <w:sz w:val="20"/>
          <w:szCs w:val="20"/>
        </w:rPr>
        <w:t> </w:t>
      </w:r>
    </w:p>
    <w:p w14:paraId="30AAE890" w14:textId="77777777" w:rsidR="00A77B3E" w:rsidRDefault="00A77B3E"/>
    <w:p w14:paraId="27A8A25F" w14:textId="77777777" w:rsidR="00A77B3E" w:rsidRDefault="00A77B3E">
      <w:pPr>
        <w:rPr>
          <w:rFonts w:ascii="Helvetica" w:eastAsia="Helvetica" w:hAnsi="Helvetica" w:cs="Helvetica"/>
          <w:b/>
          <w:sz w:val="20"/>
        </w:rPr>
      </w:pPr>
      <w:r>
        <w:rPr>
          <w:rFonts w:ascii="Helvetica" w:eastAsia="Helvetica" w:hAnsi="Helvetica" w:cs="Helvetica"/>
          <w:b/>
          <w:sz w:val="20"/>
        </w:rPr>
        <w:t>TN.8.7 Biopsy for Diagnostic Purposes - (Items 30071 to 30094 and 30820)</w:t>
      </w:r>
    </w:p>
    <w:p w14:paraId="0B69E9FC" w14:textId="77777777" w:rsidR="00154ABF" w:rsidRDefault="00154ABF">
      <w:pPr>
        <w:spacing w:after="200"/>
        <w:rPr>
          <w:sz w:val="20"/>
          <w:szCs w:val="20"/>
        </w:rPr>
      </w:pPr>
      <w:r>
        <w:rPr>
          <w:sz w:val="20"/>
          <w:szCs w:val="20"/>
        </w:rPr>
        <w:t>Needle aspiration biopsy attracts benefits on an attendance basis and not under item 30078. </w:t>
      </w:r>
    </w:p>
    <w:p w14:paraId="7942295B" w14:textId="77777777" w:rsidR="00154ABF" w:rsidRDefault="00154ABF">
      <w:pPr>
        <w:spacing w:before="200" w:after="200"/>
        <w:rPr>
          <w:sz w:val="20"/>
          <w:szCs w:val="20"/>
        </w:rPr>
      </w:pPr>
      <w:r>
        <w:rPr>
          <w:sz w:val="20"/>
          <w:szCs w:val="20"/>
        </w:rPr>
        <w:t>Item 30071 (diagnostic biopsy of the skin) or 30072 (diagnostic biopsy of mucous membrane) should be used when a biopsy (including shave) of a lesion is required to confirm a diagnosis and would facilitate the appropriate management of that lesion. If the shave biopsy results in a definitive excision of the lesion, only 30071 or 30072 can be claimed. </w:t>
      </w:r>
    </w:p>
    <w:p w14:paraId="7A398CD4" w14:textId="77777777" w:rsidR="00154ABF" w:rsidRDefault="00154ABF">
      <w:pPr>
        <w:spacing w:before="200" w:after="200"/>
        <w:rPr>
          <w:sz w:val="20"/>
          <w:szCs w:val="20"/>
        </w:rPr>
      </w:pPr>
      <w:r>
        <w:rPr>
          <w:sz w:val="20"/>
          <w:szCs w:val="20"/>
        </w:rPr>
        <w:t>Items 30071-30094 and 30820 require that the specimen be sent for pathological examination. </w:t>
      </w:r>
    </w:p>
    <w:p w14:paraId="0CDC9C20" w14:textId="77777777" w:rsidR="00154ABF" w:rsidRDefault="00154ABF">
      <w:pPr>
        <w:spacing w:before="200" w:after="200"/>
        <w:rPr>
          <w:sz w:val="20"/>
          <w:szCs w:val="20"/>
        </w:rPr>
      </w:pPr>
      <w:r>
        <w:rPr>
          <w:sz w:val="20"/>
          <w:szCs w:val="20"/>
        </w:rPr>
        <w:t>The aftercare period for item 30071 or 30072 is 2 days rather than the standard aftercare period for skin excision of 10 days.</w:t>
      </w:r>
    </w:p>
    <w:p w14:paraId="065E3BE3" w14:textId="77777777" w:rsidR="00154ABF" w:rsidRDefault="00154ABF">
      <w:pPr>
        <w:spacing w:before="200" w:after="200"/>
        <w:rPr>
          <w:sz w:val="20"/>
          <w:szCs w:val="20"/>
        </w:rPr>
      </w:pPr>
      <w:r>
        <w:rPr>
          <w:sz w:val="20"/>
          <w:szCs w:val="20"/>
        </w:rPr>
        <w:t> </w:t>
      </w:r>
    </w:p>
    <w:p w14:paraId="682C3925" w14:textId="77777777" w:rsidR="00A77B3E" w:rsidRDefault="00A77B3E"/>
    <w:p w14:paraId="03993DCD" w14:textId="77777777" w:rsidR="00A77B3E" w:rsidRDefault="00A77B3E">
      <w:pPr>
        <w:rPr>
          <w:rFonts w:ascii="Helvetica" w:eastAsia="Helvetica" w:hAnsi="Helvetica" w:cs="Helvetica"/>
          <w:b/>
          <w:sz w:val="20"/>
        </w:rPr>
      </w:pPr>
      <w:r>
        <w:rPr>
          <w:rFonts w:ascii="Helvetica" w:eastAsia="Helvetica" w:hAnsi="Helvetica" w:cs="Helvetica"/>
          <w:b/>
          <w:sz w:val="20"/>
        </w:rPr>
        <w:t>TN.8.8 Lipectomy - (Items 30166, 30169, 30177 and 30179)</w:t>
      </w:r>
    </w:p>
    <w:p w14:paraId="28E49088" w14:textId="77777777" w:rsidR="00154ABF" w:rsidRDefault="00154ABF">
      <w:pPr>
        <w:spacing w:after="200"/>
        <w:rPr>
          <w:sz w:val="20"/>
          <w:szCs w:val="20"/>
        </w:rPr>
      </w:pPr>
      <w:r>
        <w:rPr>
          <w:sz w:val="20"/>
          <w:szCs w:val="20"/>
        </w:rPr>
        <w:t>Lipectomy is not intended as a primary bariatric procedure to correct obesity. MBS benefits are not available for surgery performed for cosmetic purposes. </w:t>
      </w:r>
    </w:p>
    <w:p w14:paraId="63896794" w14:textId="77777777" w:rsidR="00154ABF" w:rsidRDefault="00154ABF">
      <w:pPr>
        <w:spacing w:before="200" w:after="200"/>
        <w:rPr>
          <w:sz w:val="20"/>
          <w:szCs w:val="20"/>
        </w:rPr>
      </w:pPr>
      <w:r>
        <w:rPr>
          <w:sz w:val="20"/>
          <w:szCs w:val="20"/>
        </w:rPr>
        <w:t>For the purpose of informing patient eligibility for lipectomy items (30166, 30169, 30177 and 30179) for the management of significant weight loss (SWL), SWL is defined as a weight loss equivalent to at least five body mass index (BMI) units. Weight must have been stable for at least six months prior to lipectomy, following SWL.</w:t>
      </w:r>
    </w:p>
    <w:p w14:paraId="29577F1F" w14:textId="77777777" w:rsidR="00154ABF" w:rsidRDefault="00154ABF">
      <w:pPr>
        <w:spacing w:before="200" w:after="200"/>
        <w:rPr>
          <w:sz w:val="20"/>
          <w:szCs w:val="20"/>
        </w:rPr>
      </w:pPr>
      <w:r>
        <w:rPr>
          <w:sz w:val="20"/>
          <w:szCs w:val="20"/>
        </w:rPr>
        <w:t>For SWL that has occurred following pregnancy, the products of conception must not be included in the calculation of baseline weight to measure weight loss against. </w:t>
      </w:r>
    </w:p>
    <w:p w14:paraId="1CB48063" w14:textId="77777777" w:rsidR="00154ABF" w:rsidRDefault="00154ABF">
      <w:pPr>
        <w:spacing w:before="200" w:after="200"/>
        <w:rPr>
          <w:sz w:val="20"/>
          <w:szCs w:val="20"/>
        </w:rPr>
      </w:pPr>
      <w:r>
        <w:rPr>
          <w:sz w:val="20"/>
          <w:szCs w:val="20"/>
        </w:rPr>
        <w:t>The lipectomy items cannot be claimed in association with items 45530, 45531, 45564, 45565 and 45567. Where the abdomen requires surgical closure with reconstruction of the umbilicus following free tissue transfer (45564, 45565, 45567) or breast reconstruction (45530, 45531), item 45571 is to be claimed.</w:t>
      </w:r>
    </w:p>
    <w:p w14:paraId="53AE0B50" w14:textId="77777777" w:rsidR="00A77B3E" w:rsidRDefault="00A77B3E"/>
    <w:p w14:paraId="56F4E27D" w14:textId="77777777" w:rsidR="00A77B3E" w:rsidRDefault="00A77B3E">
      <w:pPr>
        <w:rPr>
          <w:rFonts w:ascii="Helvetica" w:eastAsia="Helvetica" w:hAnsi="Helvetica" w:cs="Helvetica"/>
          <w:b/>
          <w:sz w:val="20"/>
        </w:rPr>
      </w:pPr>
      <w:r>
        <w:rPr>
          <w:rFonts w:ascii="Helvetica" w:eastAsia="Helvetica" w:hAnsi="Helvetica" w:cs="Helvetica"/>
          <w:b/>
          <w:sz w:val="20"/>
        </w:rPr>
        <w:t>TN.8.9 Treatment of Keratoses, Warts etc (Items 30187, 30189, 30192 and 36815)</w:t>
      </w:r>
    </w:p>
    <w:p w14:paraId="0BA1BADE" w14:textId="77777777" w:rsidR="00154ABF" w:rsidRDefault="00154ABF">
      <w:pPr>
        <w:spacing w:after="200"/>
        <w:rPr>
          <w:sz w:val="20"/>
          <w:szCs w:val="20"/>
        </w:rPr>
      </w:pPr>
      <w:r>
        <w:rPr>
          <w:sz w:val="20"/>
          <w:szCs w:val="20"/>
        </w:rPr>
        <w:t>Treatment of seborrheic keratoses by any means, attracts benefits on an attendance basis only. </w:t>
      </w:r>
    </w:p>
    <w:p w14:paraId="568A87E0" w14:textId="77777777" w:rsidR="00154ABF" w:rsidRDefault="00154ABF">
      <w:pPr>
        <w:spacing w:before="200" w:after="200"/>
        <w:rPr>
          <w:sz w:val="20"/>
          <w:szCs w:val="20"/>
        </w:rPr>
      </w:pPr>
      <w:r>
        <w:rPr>
          <w:sz w:val="20"/>
          <w:szCs w:val="20"/>
        </w:rPr>
        <w:t>Treatment of fewer than 10 solar keratoses by ablative techniques such as cryotherapy attracts benefits on an attendance basis only. Where 10 or more solar keratoses are treated by ablative techniques, benefits are payable under item 30192. </w:t>
      </w:r>
    </w:p>
    <w:p w14:paraId="1B8B832E" w14:textId="77777777" w:rsidR="00154ABF" w:rsidRDefault="00154ABF">
      <w:pPr>
        <w:spacing w:before="200" w:after="200"/>
        <w:rPr>
          <w:sz w:val="20"/>
          <w:szCs w:val="20"/>
        </w:rPr>
      </w:pPr>
      <w:r>
        <w:rPr>
          <w:sz w:val="20"/>
          <w:szCs w:val="20"/>
        </w:rPr>
        <w:t>Warts and molluscum contagiosum where treated by any means attract benefits on an attendance basis except where:</w:t>
      </w:r>
    </w:p>
    <w:p w14:paraId="52343747" w14:textId="77777777" w:rsidR="00154ABF" w:rsidRDefault="00154ABF">
      <w:pPr>
        <w:spacing w:before="200" w:after="200"/>
        <w:rPr>
          <w:sz w:val="20"/>
          <w:szCs w:val="20"/>
        </w:rPr>
      </w:pPr>
      <w:r>
        <w:rPr>
          <w:sz w:val="20"/>
          <w:szCs w:val="20"/>
        </w:rPr>
        <w:t>(a)              admission for treatment in an operating theatre of an accredited day surgery facility or hospital is required. In this circumstance, benefits are paid under item 30189 where a definitive removal of the wart or molluscum contagiosum is to be undertaken.</w:t>
      </w:r>
    </w:p>
    <w:p w14:paraId="38398825" w14:textId="77777777" w:rsidR="00154ABF" w:rsidRDefault="00154ABF">
      <w:pPr>
        <w:spacing w:before="200" w:after="200"/>
        <w:rPr>
          <w:sz w:val="20"/>
          <w:szCs w:val="20"/>
        </w:rPr>
      </w:pPr>
      <w:r>
        <w:rPr>
          <w:sz w:val="20"/>
          <w:szCs w:val="20"/>
        </w:rPr>
        <w:t>(b)              benefits have been paid under item 30189, and recurrence occurs.</w:t>
      </w:r>
    </w:p>
    <w:p w14:paraId="1228B5C2" w14:textId="77777777" w:rsidR="00154ABF" w:rsidRDefault="00154ABF">
      <w:pPr>
        <w:spacing w:before="200" w:after="200"/>
        <w:rPr>
          <w:sz w:val="20"/>
          <w:szCs w:val="20"/>
        </w:rPr>
      </w:pPr>
      <w:r>
        <w:rPr>
          <w:sz w:val="20"/>
          <w:szCs w:val="20"/>
        </w:rPr>
        <w:t>(c)              palmar and plantar warts are treated by laser and require treatment in an operating theatre of an accredited day surgery facility or hospital. In this circumstance, benefits are paid under item 30187. </w:t>
      </w:r>
    </w:p>
    <w:p w14:paraId="3ED17D70" w14:textId="77777777" w:rsidR="00154ABF" w:rsidRDefault="00154ABF">
      <w:pPr>
        <w:spacing w:before="200" w:after="200"/>
        <w:rPr>
          <w:sz w:val="20"/>
          <w:szCs w:val="20"/>
        </w:rPr>
      </w:pPr>
      <w:r>
        <w:rPr>
          <w:sz w:val="20"/>
          <w:szCs w:val="20"/>
        </w:rPr>
        <w:t> </w:t>
      </w:r>
    </w:p>
    <w:p w14:paraId="05C600BE" w14:textId="77777777" w:rsidR="00A77B3E" w:rsidRDefault="00A77B3E"/>
    <w:p w14:paraId="18171E57" w14:textId="77777777" w:rsidR="00A77B3E" w:rsidRDefault="00A77B3E">
      <w:pPr>
        <w:rPr>
          <w:rFonts w:ascii="Helvetica" w:eastAsia="Helvetica" w:hAnsi="Helvetica" w:cs="Helvetica"/>
          <w:b/>
          <w:sz w:val="20"/>
        </w:rPr>
      </w:pPr>
      <w:r>
        <w:rPr>
          <w:rFonts w:ascii="Helvetica" w:eastAsia="Helvetica" w:hAnsi="Helvetica" w:cs="Helvetica"/>
          <w:b/>
          <w:sz w:val="20"/>
        </w:rPr>
        <w:t>TN.8.10 Cryotherapy and Serial Curettage Excision - (Items 30196 and 30202)</w:t>
      </w:r>
    </w:p>
    <w:p w14:paraId="49F3B49D" w14:textId="77777777" w:rsidR="00154ABF" w:rsidRDefault="00154ABF">
      <w:pPr>
        <w:spacing w:after="200"/>
        <w:rPr>
          <w:sz w:val="20"/>
          <w:szCs w:val="20"/>
        </w:rPr>
      </w:pPr>
      <w:r>
        <w:rPr>
          <w:sz w:val="20"/>
          <w:szCs w:val="20"/>
        </w:rPr>
        <w:t>In item 30196, serial curettage excision, as opposed to simple curettage, refers to the technique where the margin having been defined, the lesion is carefully excised by a skin curette using a series of dissections and cauterisations so that all extensions and infiltrations of the lesion are removed. </w:t>
      </w:r>
    </w:p>
    <w:p w14:paraId="2564D00A" w14:textId="77777777" w:rsidR="00154ABF" w:rsidRDefault="00154ABF">
      <w:pPr>
        <w:spacing w:before="200" w:after="200"/>
        <w:rPr>
          <w:sz w:val="20"/>
          <w:szCs w:val="20"/>
        </w:rPr>
      </w:pPr>
      <w:r>
        <w:rPr>
          <w:sz w:val="20"/>
          <w:szCs w:val="20"/>
        </w:rPr>
        <w:t>For the purposes of items 30196 and 30202, the requirement for histopathological proof of malignancy is satisfied where multiple lesions are to be removed from the one anatomical region if a single lesion from that region is histologically tested and proven for malignancy. </w:t>
      </w:r>
    </w:p>
    <w:p w14:paraId="278DE3C7" w14:textId="77777777" w:rsidR="00154ABF" w:rsidRDefault="00154ABF">
      <w:pPr>
        <w:spacing w:before="200" w:after="200"/>
        <w:rPr>
          <w:sz w:val="20"/>
          <w:szCs w:val="20"/>
        </w:rPr>
      </w:pPr>
      <w:r>
        <w:rPr>
          <w:sz w:val="20"/>
          <w:szCs w:val="20"/>
        </w:rPr>
        <w:t>For the purposes of items 30196 and 30202, an anatomical region is defined as: hand, forearm, upper arm, shoulder, upper trunk or chest (anterior and posterior), lower trunk (anterior or posterior) or abdomen (anterior lower trunk), buttock, genital area/perineum, upper leg, lower leg and foot, neck, face (six sections: left/right lower, left/right mid and left/right upper third) and scalp. </w:t>
      </w:r>
    </w:p>
    <w:p w14:paraId="09682276" w14:textId="77777777" w:rsidR="00154ABF" w:rsidRDefault="00154ABF">
      <w:pPr>
        <w:spacing w:before="200" w:after="200"/>
        <w:rPr>
          <w:sz w:val="20"/>
          <w:szCs w:val="20"/>
        </w:rPr>
      </w:pPr>
      <w:r>
        <w:rPr>
          <w:sz w:val="20"/>
          <w:szCs w:val="20"/>
        </w:rPr>
        <w:t>For Medicare benefits to be payable for item 30196 and 30202, the provider performing the service must also retain documented evidence that malignancy has either been proven by histopathology or confirmed by opinion of a specialist in the specialty of dermatology or plastic surgery.</w:t>
      </w:r>
    </w:p>
    <w:p w14:paraId="7AFEC22F" w14:textId="77777777" w:rsidR="00154ABF" w:rsidRDefault="00154ABF">
      <w:pPr>
        <w:spacing w:before="200" w:after="200"/>
        <w:rPr>
          <w:sz w:val="20"/>
          <w:szCs w:val="20"/>
        </w:rPr>
      </w:pPr>
      <w:r>
        <w:rPr>
          <w:sz w:val="20"/>
          <w:szCs w:val="20"/>
        </w:rPr>
        <w:t>Guidelines are available on the Department of Health</w:t>
      </w:r>
      <w:r w:rsidR="00D337FE">
        <w:rPr>
          <w:sz w:val="20"/>
          <w:szCs w:val="20"/>
        </w:rPr>
        <w:t xml:space="preserve"> and Aged Care</w:t>
      </w:r>
      <w:r>
        <w:rPr>
          <w:sz w:val="20"/>
          <w:szCs w:val="20"/>
        </w:rPr>
        <w:t xml:space="preserve"> website for what </w:t>
      </w:r>
      <w:hyperlink r:id="rId58" w:history="1">
        <w:r>
          <w:rPr>
            <w:color w:val="0000EE"/>
            <w:sz w:val="20"/>
            <w:szCs w:val="20"/>
            <w:u w:val="single" w:color="0000EE"/>
          </w:rPr>
          <w:t xml:space="preserve">health practitioners can do to substantiate proof of malignancy </w:t>
        </w:r>
      </w:hyperlink>
      <w:r>
        <w:rPr>
          <w:sz w:val="20"/>
          <w:szCs w:val="20"/>
        </w:rPr>
        <w:t>where required for MBS items.</w:t>
      </w:r>
    </w:p>
    <w:p w14:paraId="1A6C838E" w14:textId="77777777" w:rsidR="00A77B3E" w:rsidRDefault="00A77B3E"/>
    <w:p w14:paraId="4FFFA970" w14:textId="77777777" w:rsidR="00A77B3E" w:rsidRDefault="00A77B3E">
      <w:pPr>
        <w:rPr>
          <w:rFonts w:ascii="Helvetica" w:eastAsia="Helvetica" w:hAnsi="Helvetica" w:cs="Helvetica"/>
          <w:b/>
          <w:sz w:val="20"/>
        </w:rPr>
      </w:pPr>
      <w:r>
        <w:rPr>
          <w:rFonts w:ascii="Helvetica" w:eastAsia="Helvetica" w:hAnsi="Helvetica" w:cs="Helvetica"/>
          <w:b/>
          <w:sz w:val="20"/>
        </w:rPr>
        <w:t>TN.8.14 Laparotomy and Other Procedures on the Abdominal Viscera - (Items 30622 and 30722)</w:t>
      </w:r>
    </w:p>
    <w:p w14:paraId="1E141923" w14:textId="77777777" w:rsidR="00154ABF" w:rsidRDefault="00154ABF">
      <w:pPr>
        <w:spacing w:after="200"/>
        <w:rPr>
          <w:sz w:val="20"/>
          <w:szCs w:val="20"/>
        </w:rPr>
      </w:pPr>
      <w:r>
        <w:rPr>
          <w:sz w:val="20"/>
          <w:szCs w:val="20"/>
        </w:rPr>
        <w:t>Procedures on the abdominal viscera may be performed by laparotomy or laparoscopically. Both items 30622 and 30722 cover several operations on abdominal viscera.  Where more than one of the procedures referred to in these items are performed during the one operation, each procedure may be itemised according to the multiple operation formula.</w:t>
      </w:r>
    </w:p>
    <w:p w14:paraId="04151954" w14:textId="77777777" w:rsidR="00154ABF" w:rsidRDefault="00154ABF">
      <w:pPr>
        <w:spacing w:before="200" w:after="200"/>
        <w:rPr>
          <w:sz w:val="20"/>
          <w:szCs w:val="20"/>
        </w:rPr>
      </w:pPr>
      <w:r>
        <w:rPr>
          <w:sz w:val="20"/>
          <w:szCs w:val="20"/>
        </w:rPr>
        <w:t> </w:t>
      </w:r>
    </w:p>
    <w:p w14:paraId="3879552D" w14:textId="77777777" w:rsidR="00A77B3E" w:rsidRDefault="00A77B3E"/>
    <w:p w14:paraId="21C578E4" w14:textId="77777777" w:rsidR="00A77B3E" w:rsidRDefault="00A77B3E">
      <w:pPr>
        <w:rPr>
          <w:rFonts w:ascii="Helvetica" w:eastAsia="Helvetica" w:hAnsi="Helvetica" w:cs="Helvetica"/>
          <w:b/>
          <w:sz w:val="20"/>
        </w:rPr>
      </w:pPr>
      <w:r>
        <w:rPr>
          <w:rFonts w:ascii="Helvetica" w:eastAsia="Helvetica" w:hAnsi="Helvetica" w:cs="Helvetica"/>
          <w:b/>
          <w:sz w:val="20"/>
        </w:rPr>
        <w:t>TN.8.15 Diagnostic Laparoscopy - (Items 30390 and 30627)</w:t>
      </w:r>
    </w:p>
    <w:p w14:paraId="2FBB78A1" w14:textId="77777777" w:rsidR="00154ABF" w:rsidRDefault="00154ABF">
      <w:pPr>
        <w:spacing w:after="200"/>
        <w:rPr>
          <w:sz w:val="20"/>
          <w:szCs w:val="20"/>
        </w:rPr>
      </w:pPr>
      <w:r>
        <w:rPr>
          <w:sz w:val="20"/>
          <w:szCs w:val="20"/>
        </w:rPr>
        <w:t>If a diagnostic laparoscopy procedure is performed at a different time on the same day to another laparoscopic service, the procedures are considered to be un-associated services.  The claim for benefits should be annotated to indicate that the two services were performed on separate occasions, otherwise the claims will be considered to be a single service.</w:t>
      </w:r>
    </w:p>
    <w:p w14:paraId="460F7C00" w14:textId="77777777" w:rsidR="00154ABF" w:rsidRDefault="00154ABF">
      <w:pPr>
        <w:rPr>
          <w:sz w:val="20"/>
          <w:szCs w:val="20"/>
        </w:rPr>
      </w:pPr>
    </w:p>
    <w:p w14:paraId="5B14D8BA" w14:textId="77777777" w:rsidR="00A77B3E" w:rsidRDefault="00A77B3E">
      <w:pPr>
        <w:rPr>
          <w:rFonts w:ascii="Helvetica" w:eastAsia="Helvetica" w:hAnsi="Helvetica" w:cs="Helvetica"/>
          <w:b/>
          <w:sz w:val="20"/>
        </w:rPr>
      </w:pPr>
      <w:r>
        <w:rPr>
          <w:rFonts w:ascii="Helvetica" w:eastAsia="Helvetica" w:hAnsi="Helvetica" w:cs="Helvetica"/>
          <w:b/>
          <w:sz w:val="20"/>
        </w:rPr>
        <w:t>TN.8.17 Gastrointestinal Endoscopic Procedures - (Items 30473 to 30481, 30484, 30485, 30490 to 30494, 30680 to 32023, 32084 to 32095, 32106, 32232 and 32222 to 32229)</w:t>
      </w:r>
    </w:p>
    <w:p w14:paraId="49CB3169" w14:textId="77777777" w:rsidR="00154ABF" w:rsidRDefault="00154ABF">
      <w:pPr>
        <w:spacing w:after="200"/>
        <w:rPr>
          <w:sz w:val="20"/>
          <w:szCs w:val="20"/>
        </w:rPr>
      </w:pPr>
      <w:r>
        <w:rPr>
          <w:sz w:val="20"/>
          <w:szCs w:val="20"/>
        </w:rPr>
        <w:t>The following are guidelines for appropriate minimum standards for the performance of GI endoscopy in relation to (a) cleaning, disinfection and sterilisation procedures, and (b) anaesthetic and resuscitation equipment.</w:t>
      </w:r>
    </w:p>
    <w:p w14:paraId="13335AD2" w14:textId="77777777" w:rsidR="00154ABF" w:rsidRDefault="00154ABF">
      <w:pPr>
        <w:spacing w:before="200" w:after="200"/>
        <w:rPr>
          <w:sz w:val="20"/>
          <w:szCs w:val="20"/>
        </w:rPr>
      </w:pPr>
      <w:r>
        <w:rPr>
          <w:sz w:val="20"/>
          <w:szCs w:val="20"/>
        </w:rPr>
        <w:t>These guidelines are based on the advice of the Gastroenterological Society of Australia, the Sections of HPB and Upper GI and of Colon and Rectal Surgery of the Royal Australasian College of Surgeons, and the Colorectal Surgical Society of Australia.</w:t>
      </w:r>
    </w:p>
    <w:p w14:paraId="342FDD51" w14:textId="77777777" w:rsidR="00154ABF" w:rsidRDefault="00154ABF">
      <w:pPr>
        <w:spacing w:before="200" w:after="200"/>
        <w:rPr>
          <w:sz w:val="20"/>
          <w:szCs w:val="20"/>
        </w:rPr>
      </w:pPr>
      <w:r>
        <w:rPr>
          <w:b/>
          <w:bCs/>
          <w:sz w:val="20"/>
          <w:szCs w:val="20"/>
        </w:rPr>
        <w:t>Cleaning, disinfection and sterilisation procedures</w:t>
      </w:r>
      <w:r>
        <w:rPr>
          <w:b/>
          <w:bCs/>
          <w:sz w:val="20"/>
          <w:szCs w:val="20"/>
        </w:rPr>
        <w:br/>
      </w:r>
      <w:r>
        <w:rPr>
          <w:sz w:val="20"/>
          <w:szCs w:val="20"/>
        </w:rPr>
        <w:t>Endoscopic procedures should be performed in facilities where endoscope and accessory reprocessing protocols follow procedures outlined in:</w:t>
      </w:r>
    </w:p>
    <w:p w14:paraId="2B4A3AA7" w14:textId="77777777" w:rsidR="00154ABF" w:rsidRDefault="00154ABF">
      <w:pPr>
        <w:numPr>
          <w:ilvl w:val="0"/>
          <w:numId w:val="280"/>
        </w:numPr>
        <w:spacing w:before="200"/>
        <w:ind w:hanging="219"/>
        <w:rPr>
          <w:sz w:val="20"/>
          <w:szCs w:val="20"/>
        </w:rPr>
      </w:pPr>
      <w:r>
        <w:rPr>
          <w:sz w:val="20"/>
          <w:szCs w:val="20"/>
        </w:rPr>
        <w:t>Infection Control in Endoscopy, Gastroenterological Society of Australia and Gastroenterological Nurses College of Australia , 2011;</w:t>
      </w:r>
    </w:p>
    <w:p w14:paraId="59B8E46B" w14:textId="77777777" w:rsidR="00154ABF" w:rsidRDefault="00154ABF">
      <w:pPr>
        <w:numPr>
          <w:ilvl w:val="0"/>
          <w:numId w:val="280"/>
        </w:numPr>
        <w:ind w:hanging="275"/>
        <w:rPr>
          <w:sz w:val="20"/>
          <w:szCs w:val="20"/>
        </w:rPr>
      </w:pPr>
      <w:r>
        <w:rPr>
          <w:sz w:val="20"/>
          <w:szCs w:val="20"/>
        </w:rPr>
        <w:t>Australian Guidelines for the Prevention and Control of Infection in Healthcare (NHMRC, 2010);</w:t>
      </w:r>
    </w:p>
    <w:p w14:paraId="251FCF37" w14:textId="77777777" w:rsidR="00154ABF" w:rsidRDefault="00154ABF">
      <w:pPr>
        <w:numPr>
          <w:ilvl w:val="0"/>
          <w:numId w:val="280"/>
        </w:numPr>
        <w:spacing w:after="200"/>
        <w:ind w:hanging="330"/>
        <w:rPr>
          <w:sz w:val="20"/>
          <w:szCs w:val="20"/>
        </w:rPr>
      </w:pPr>
      <w:r>
        <w:rPr>
          <w:sz w:val="20"/>
          <w:szCs w:val="20"/>
        </w:rPr>
        <w:t>Australian Standard AS 4187</w:t>
      </w:r>
      <w:r>
        <w:rPr>
          <w:strike/>
          <w:sz w:val="20"/>
          <w:szCs w:val="20"/>
        </w:rPr>
        <w:t> </w:t>
      </w:r>
      <w:r>
        <w:rPr>
          <w:sz w:val="20"/>
          <w:szCs w:val="20"/>
        </w:rPr>
        <w:t>2014 (and Amendments), Standards Association of Australia. </w:t>
      </w:r>
    </w:p>
    <w:p w14:paraId="505D2B80" w14:textId="77777777" w:rsidR="00154ABF" w:rsidRDefault="00154ABF">
      <w:pPr>
        <w:spacing w:before="200" w:after="200"/>
        <w:rPr>
          <w:sz w:val="20"/>
          <w:szCs w:val="20"/>
        </w:rPr>
      </w:pPr>
      <w:r>
        <w:rPr>
          <w:b/>
          <w:bCs/>
          <w:sz w:val="20"/>
          <w:szCs w:val="20"/>
        </w:rPr>
        <w:t>Anaesthetic and resuscitation equipment</w:t>
      </w:r>
      <w:r>
        <w:rPr>
          <w:b/>
          <w:bCs/>
          <w:sz w:val="20"/>
          <w:szCs w:val="20"/>
        </w:rPr>
        <w:br/>
      </w:r>
      <w:r>
        <w:rPr>
          <w:sz w:val="20"/>
          <w:szCs w:val="20"/>
        </w:rPr>
        <w:t>Where the patient is anaesthetised, anaesthetic equipment, administration and monitoring, and post-operative and resuscitation facilities should conform to the standards outlined in 'Guidelines on Sedation and/or Analgesia for Diagnostic and Interventional Medical, Dental or Surgical Procedures' (PS09), Australian &amp; New Zealand College of Anaesthetists, Gastroenterological Society of Australia and Royal Australasian College of Surgeons.</w:t>
      </w:r>
    </w:p>
    <w:p w14:paraId="215AA205" w14:textId="77777777" w:rsidR="00154ABF" w:rsidRDefault="00154ABF">
      <w:pPr>
        <w:spacing w:before="200" w:after="200"/>
        <w:rPr>
          <w:sz w:val="20"/>
          <w:szCs w:val="20"/>
        </w:rPr>
      </w:pPr>
      <w:r>
        <w:rPr>
          <w:b/>
          <w:bCs/>
          <w:sz w:val="20"/>
          <w:szCs w:val="20"/>
        </w:rPr>
        <w:t>Single operator, single use peroral cholangiopancreatoscopy (POCPS) item 30665</w:t>
      </w:r>
    </w:p>
    <w:p w14:paraId="2D066F76" w14:textId="77777777" w:rsidR="00154ABF" w:rsidRDefault="00154ABF">
      <w:pPr>
        <w:spacing w:before="200" w:after="200"/>
        <w:rPr>
          <w:sz w:val="20"/>
          <w:szCs w:val="20"/>
        </w:rPr>
      </w:pPr>
      <w:r>
        <w:rPr>
          <w:sz w:val="20"/>
          <w:szCs w:val="20"/>
        </w:rPr>
        <w:t>For the purposes of item 30665 a treatment cycle, for a patient, means a series of treatments for the patient that:</w:t>
      </w:r>
    </w:p>
    <w:p w14:paraId="6AEECCF1" w14:textId="77777777" w:rsidR="00154ABF" w:rsidRDefault="00154ABF">
      <w:pPr>
        <w:spacing w:before="200" w:after="200"/>
        <w:rPr>
          <w:sz w:val="20"/>
          <w:szCs w:val="20"/>
        </w:rPr>
      </w:pPr>
      <w:r>
        <w:rPr>
          <w:sz w:val="20"/>
          <w:szCs w:val="20"/>
        </w:rPr>
        <w:t>(a)  begins on the day of the initial failed attempt at biliary stone removal via endoscopic retrograde cholangiopancreatography (ERCP) extraction techniques; and</w:t>
      </w:r>
      <w:r>
        <w:rPr>
          <w:sz w:val="20"/>
          <w:szCs w:val="20"/>
        </w:rPr>
        <w:br/>
        <w:t>(b)  ends at the conclusion of the aftercare period for the procedure, being either the lithotripsy procedure or a definitive surgical management procedure, that has resulted in removal of the biliary stones.</w:t>
      </w:r>
    </w:p>
    <w:p w14:paraId="663939E7" w14:textId="77777777" w:rsidR="00154ABF" w:rsidRDefault="00154ABF">
      <w:pPr>
        <w:spacing w:before="200" w:after="200"/>
        <w:rPr>
          <w:sz w:val="20"/>
          <w:szCs w:val="20"/>
        </w:rPr>
      </w:pPr>
      <w:r>
        <w:rPr>
          <w:b/>
          <w:bCs/>
          <w:sz w:val="20"/>
          <w:szCs w:val="20"/>
        </w:rPr>
        <w:t>Conjoint Committee</w:t>
      </w:r>
    </w:p>
    <w:p w14:paraId="3C6F329A" w14:textId="77777777" w:rsidR="00154ABF" w:rsidRDefault="00154ABF">
      <w:pPr>
        <w:spacing w:before="200" w:after="200"/>
        <w:rPr>
          <w:sz w:val="20"/>
          <w:szCs w:val="20"/>
        </w:rPr>
      </w:pPr>
      <w:r>
        <w:rPr>
          <w:sz w:val="20"/>
          <w:szCs w:val="20"/>
        </w:rPr>
        <w:t>For the purposes of Items 32023, 30664 and 30665 the procedure is to be performed by a surgeon or gastroenterologist with ERCP training recognised by the Conjoint Committee for the Recognition of Training in Gastrointestinal Endoscopy.</w:t>
      </w:r>
    </w:p>
    <w:p w14:paraId="10F51610" w14:textId="77777777" w:rsidR="00154ABF" w:rsidRDefault="00154ABF">
      <w:pPr>
        <w:spacing w:before="200" w:after="200"/>
        <w:rPr>
          <w:sz w:val="20"/>
          <w:szCs w:val="20"/>
        </w:rPr>
      </w:pPr>
      <w:r>
        <w:rPr>
          <w:sz w:val="20"/>
          <w:szCs w:val="20"/>
        </w:rPr>
        <w:t> </w:t>
      </w:r>
    </w:p>
    <w:p w14:paraId="255C2EAB" w14:textId="77777777" w:rsidR="00A77B3E" w:rsidRDefault="00A77B3E"/>
    <w:p w14:paraId="5C771B34" w14:textId="77777777" w:rsidR="00A77B3E" w:rsidRDefault="00A77B3E">
      <w:pPr>
        <w:rPr>
          <w:rFonts w:ascii="Helvetica" w:eastAsia="Helvetica" w:hAnsi="Helvetica" w:cs="Helvetica"/>
          <w:b/>
          <w:sz w:val="20"/>
        </w:rPr>
      </w:pPr>
      <w:r>
        <w:rPr>
          <w:rFonts w:ascii="Helvetica" w:eastAsia="Helvetica" w:hAnsi="Helvetica" w:cs="Helvetica"/>
          <w:b/>
          <w:sz w:val="20"/>
        </w:rPr>
        <w:t>TN.8.19 Anti reflux Operations - (Items 30529 to 30533, 30756 and 31466)</w:t>
      </w:r>
    </w:p>
    <w:p w14:paraId="605B85DC" w14:textId="77777777" w:rsidR="00154ABF" w:rsidRDefault="00154ABF">
      <w:pPr>
        <w:spacing w:after="200"/>
        <w:rPr>
          <w:sz w:val="20"/>
          <w:szCs w:val="20"/>
        </w:rPr>
      </w:pPr>
      <w:r>
        <w:rPr>
          <w:sz w:val="20"/>
          <w:szCs w:val="20"/>
        </w:rPr>
        <w:t>These items cover various operations for reflux oesophagitis. Where the only procedure performed is the simple closure of a diaphragmatic hiatus benefit would be attracted under Item 30387 (Laparoscopy or laparotomy when an operation is performed on abdominal, retroperitoneal or pelvic viscera, excluding lymph node biopsy, other than a service to which another item in this Group applies).</w:t>
      </w:r>
    </w:p>
    <w:p w14:paraId="322B3F4F" w14:textId="77777777" w:rsidR="00154ABF" w:rsidRDefault="00154ABF">
      <w:pPr>
        <w:spacing w:before="200" w:after="200"/>
        <w:rPr>
          <w:sz w:val="20"/>
          <w:szCs w:val="20"/>
        </w:rPr>
      </w:pPr>
      <w:r>
        <w:rPr>
          <w:sz w:val="20"/>
          <w:szCs w:val="20"/>
        </w:rPr>
        <w:t> </w:t>
      </w:r>
    </w:p>
    <w:p w14:paraId="4028933D" w14:textId="77777777" w:rsidR="00A77B3E" w:rsidRDefault="00A77B3E"/>
    <w:p w14:paraId="6FA56752" w14:textId="77777777" w:rsidR="00A77B3E" w:rsidRDefault="00A77B3E">
      <w:pPr>
        <w:rPr>
          <w:rFonts w:ascii="Helvetica" w:eastAsia="Helvetica" w:hAnsi="Helvetica" w:cs="Helvetica"/>
          <w:b/>
          <w:sz w:val="20"/>
        </w:rPr>
      </w:pPr>
      <w:r>
        <w:rPr>
          <w:rFonts w:ascii="Helvetica" w:eastAsia="Helvetica" w:hAnsi="Helvetica" w:cs="Helvetica"/>
          <w:b/>
          <w:sz w:val="20"/>
        </w:rPr>
        <w:t>TN.8.20 Radiofrequency ablation of mucosal metaplasia for the treatment of Barrett's Oesophagus (Item 30687)</w:t>
      </w:r>
    </w:p>
    <w:p w14:paraId="37799EAA" w14:textId="77777777" w:rsidR="00154ABF" w:rsidRDefault="00154ABF">
      <w:pPr>
        <w:spacing w:after="200"/>
        <w:rPr>
          <w:sz w:val="20"/>
          <w:szCs w:val="20"/>
        </w:rPr>
      </w:pPr>
      <w:r>
        <w:rPr>
          <w:sz w:val="20"/>
          <w:szCs w:val="20"/>
        </w:rPr>
        <w:t>The diagnosis of high grade dysplasia is recommended to be confirmed by two expert pathologists with experience in upper gastrointestinal pathology. </w:t>
      </w:r>
    </w:p>
    <w:p w14:paraId="4FC8AC8F" w14:textId="77777777" w:rsidR="00154ABF" w:rsidRDefault="00154ABF">
      <w:pPr>
        <w:spacing w:before="200" w:after="200"/>
        <w:rPr>
          <w:sz w:val="20"/>
          <w:szCs w:val="20"/>
        </w:rPr>
      </w:pPr>
      <w:r>
        <w:rPr>
          <w:sz w:val="20"/>
          <w:szCs w:val="20"/>
        </w:rPr>
        <w:t>A multidisciplinary team should review treatment options for patients with high grade dysplasia and would typically include upper gastrointestinal surgeons and/or interventional gastroenterologists.</w:t>
      </w:r>
    </w:p>
    <w:p w14:paraId="6090CAC1" w14:textId="77777777" w:rsidR="00154ABF" w:rsidRDefault="00154ABF">
      <w:pPr>
        <w:spacing w:before="200" w:after="200"/>
        <w:rPr>
          <w:sz w:val="20"/>
          <w:szCs w:val="20"/>
        </w:rPr>
      </w:pPr>
      <w:r>
        <w:rPr>
          <w:sz w:val="20"/>
          <w:szCs w:val="20"/>
        </w:rPr>
        <w:t> </w:t>
      </w:r>
    </w:p>
    <w:p w14:paraId="2DBF4207" w14:textId="77777777" w:rsidR="00A77B3E" w:rsidRDefault="00A77B3E"/>
    <w:p w14:paraId="1D54E04F" w14:textId="77777777" w:rsidR="00A77B3E" w:rsidRDefault="00A77B3E">
      <w:pPr>
        <w:rPr>
          <w:rFonts w:ascii="Helvetica" w:eastAsia="Helvetica" w:hAnsi="Helvetica" w:cs="Helvetica"/>
          <w:b/>
          <w:sz w:val="20"/>
        </w:rPr>
      </w:pPr>
      <w:r>
        <w:rPr>
          <w:rFonts w:ascii="Helvetica" w:eastAsia="Helvetica" w:hAnsi="Helvetica" w:cs="Helvetica"/>
          <w:b/>
          <w:sz w:val="20"/>
        </w:rPr>
        <w:t>TN.8.21 Endoscopic or Endobronchial Ultrasound +/- Fine Needle Aspiration - (Items 30688 - 30694, 38416 - 38417)</w:t>
      </w:r>
    </w:p>
    <w:p w14:paraId="5C2E0167" w14:textId="77777777" w:rsidR="00154ABF" w:rsidRDefault="00154ABF">
      <w:pPr>
        <w:spacing w:after="200"/>
        <w:rPr>
          <w:sz w:val="20"/>
          <w:szCs w:val="20"/>
        </w:rPr>
      </w:pPr>
      <w:r>
        <w:rPr>
          <w:sz w:val="20"/>
          <w:szCs w:val="20"/>
        </w:rPr>
        <w:t>For the purposes of these items the following definitions apply: </w:t>
      </w:r>
    </w:p>
    <w:p w14:paraId="6BF8A9ED" w14:textId="77777777" w:rsidR="00154ABF" w:rsidRDefault="00154ABF">
      <w:pPr>
        <w:spacing w:before="200" w:after="200"/>
        <w:rPr>
          <w:sz w:val="20"/>
          <w:szCs w:val="20"/>
        </w:rPr>
      </w:pPr>
      <w:r>
        <w:rPr>
          <w:sz w:val="20"/>
          <w:szCs w:val="20"/>
        </w:rPr>
        <w:t>Biopsy  means the removal of solid tissue by core sampling or forceps</w:t>
      </w:r>
    </w:p>
    <w:p w14:paraId="3D9BDD50" w14:textId="77777777" w:rsidR="00154ABF" w:rsidRDefault="00154ABF">
      <w:pPr>
        <w:spacing w:before="200" w:after="200"/>
        <w:rPr>
          <w:sz w:val="20"/>
          <w:szCs w:val="20"/>
        </w:rPr>
      </w:pPr>
      <w:r>
        <w:rPr>
          <w:sz w:val="20"/>
          <w:szCs w:val="20"/>
        </w:rPr>
        <w:t>FNA  means aspiration of cellular material from solid tissue via a small gauge needle. </w:t>
      </w:r>
    </w:p>
    <w:p w14:paraId="1F86156A" w14:textId="77777777" w:rsidR="00154ABF" w:rsidRDefault="00154ABF">
      <w:pPr>
        <w:spacing w:before="200" w:after="200"/>
        <w:rPr>
          <w:sz w:val="20"/>
          <w:szCs w:val="20"/>
        </w:rPr>
      </w:pPr>
      <w:r>
        <w:rPr>
          <w:sz w:val="20"/>
          <w:szCs w:val="20"/>
        </w:rPr>
        <w:t>The provider should make a record of the findings of the ultrasound imaging in the patient's notes for any service claimed against items 30688 to 30694, 38416 and 38417. </w:t>
      </w:r>
    </w:p>
    <w:p w14:paraId="75F044B1" w14:textId="77777777" w:rsidR="00154ABF" w:rsidRDefault="00154ABF">
      <w:pPr>
        <w:spacing w:before="200" w:after="200"/>
        <w:rPr>
          <w:sz w:val="20"/>
          <w:szCs w:val="20"/>
        </w:rPr>
      </w:pPr>
      <w:r>
        <w:rPr>
          <w:sz w:val="20"/>
          <w:szCs w:val="20"/>
        </w:rPr>
        <w:t>Endoscopic ultrasound  is an appropriate investigation for patients in whom there is a strong clinical suspicion of pancreatic neoplasia with negative imaging (such as CT scanning). Scenarios include, but are not restricted to:</w:t>
      </w:r>
    </w:p>
    <w:p w14:paraId="1D883B8E" w14:textId="77777777" w:rsidR="00154ABF" w:rsidRDefault="00154ABF">
      <w:pPr>
        <w:spacing w:before="200" w:after="200"/>
        <w:rPr>
          <w:sz w:val="20"/>
          <w:szCs w:val="20"/>
        </w:rPr>
      </w:pPr>
      <w:r>
        <w:rPr>
          <w:sz w:val="20"/>
          <w:szCs w:val="20"/>
        </w:rPr>
        <w:t>-           A middle aged or elderly patient with a first attack of otherwise unexplained (eg negative abdominal CT) first episode of acute pancreatitis; or</w:t>
      </w:r>
    </w:p>
    <w:p w14:paraId="0E6176CE" w14:textId="77777777" w:rsidR="00154ABF" w:rsidRDefault="00154ABF">
      <w:pPr>
        <w:spacing w:before="200" w:after="200"/>
        <w:rPr>
          <w:sz w:val="20"/>
          <w:szCs w:val="20"/>
        </w:rPr>
      </w:pPr>
      <w:r>
        <w:rPr>
          <w:sz w:val="20"/>
          <w:szCs w:val="20"/>
        </w:rPr>
        <w:t>-           A patient with biochemical evidence of a neuroendocrine tumour.</w:t>
      </w:r>
    </w:p>
    <w:p w14:paraId="4C176380" w14:textId="77777777" w:rsidR="00154ABF" w:rsidRDefault="00154ABF">
      <w:pPr>
        <w:spacing w:before="200" w:after="200"/>
        <w:rPr>
          <w:sz w:val="20"/>
          <w:szCs w:val="20"/>
        </w:rPr>
      </w:pPr>
      <w:r>
        <w:rPr>
          <w:sz w:val="20"/>
          <w:szCs w:val="20"/>
        </w:rPr>
        <w:t>The procedure is not claimable for periodic surveillance of patients at increased risk of pancreatic cancer, such as chronic pancreatitis. However, EUS would be appropriate for a patient with chronic pancreatitis in whom there was a clinical suspicion of pancreatic cancer (eg: a pancreatic mass occurring on a background of chronic pancreatitis).</w:t>
      </w:r>
    </w:p>
    <w:p w14:paraId="3850F4DA" w14:textId="77777777" w:rsidR="00154ABF" w:rsidRDefault="00154ABF">
      <w:pPr>
        <w:spacing w:before="200" w:after="200"/>
        <w:rPr>
          <w:sz w:val="20"/>
          <w:szCs w:val="20"/>
        </w:rPr>
      </w:pPr>
      <w:r>
        <w:rPr>
          <w:sz w:val="20"/>
          <w:szCs w:val="20"/>
        </w:rPr>
        <w:t> </w:t>
      </w:r>
    </w:p>
    <w:p w14:paraId="14CE1063" w14:textId="77777777" w:rsidR="00A77B3E" w:rsidRDefault="00A77B3E"/>
    <w:p w14:paraId="40575A7D" w14:textId="77777777" w:rsidR="00A77B3E" w:rsidRDefault="00A77B3E">
      <w:pPr>
        <w:rPr>
          <w:rFonts w:ascii="Helvetica" w:eastAsia="Helvetica" w:hAnsi="Helvetica" w:cs="Helvetica"/>
          <w:b/>
          <w:sz w:val="20"/>
        </w:rPr>
      </w:pPr>
      <w:r>
        <w:rPr>
          <w:rFonts w:ascii="Helvetica" w:eastAsia="Helvetica" w:hAnsi="Helvetica" w:cs="Helvetica"/>
          <w:b/>
          <w:sz w:val="20"/>
        </w:rPr>
        <w:t>TN.8.22 Removal of Skin Lesions - (Items 31356 to 31388)</w:t>
      </w:r>
    </w:p>
    <w:p w14:paraId="723753E9" w14:textId="77777777" w:rsidR="00154ABF" w:rsidRDefault="00154ABF">
      <w:pPr>
        <w:spacing w:after="200"/>
        <w:rPr>
          <w:sz w:val="20"/>
          <w:szCs w:val="20"/>
        </w:rPr>
      </w:pPr>
      <w:r>
        <w:rPr>
          <w:sz w:val="20"/>
          <w:szCs w:val="20"/>
        </w:rPr>
        <w:t>The excision of warts and seborrheic keratoses attracts benefits on an attendance basis with the exceptions outlined in TN.8.9 of the explanatory notes to this category. Excision of pre-malignant lesions including solar keratoses where clinically indicated are covered by items 31357, 31360, 31362, 31364, 31366, 31368 and 31370. </w:t>
      </w:r>
    </w:p>
    <w:p w14:paraId="4F9AFE11" w14:textId="77777777" w:rsidR="00154ABF" w:rsidRDefault="00154ABF">
      <w:pPr>
        <w:spacing w:before="200" w:after="200"/>
        <w:rPr>
          <w:sz w:val="20"/>
          <w:szCs w:val="20"/>
        </w:rPr>
      </w:pPr>
      <w:r>
        <w:rPr>
          <w:sz w:val="20"/>
          <w:szCs w:val="20"/>
        </w:rPr>
        <w:t>The excision of pigmented lesions which are clinically suspicious for melanoma attracts benefits under items 31377, 31378, 31379, 31380, 31381, 31382 or 31383. </w:t>
      </w:r>
    </w:p>
    <w:p w14:paraId="0811A5B9" w14:textId="77777777" w:rsidR="00154ABF" w:rsidRDefault="00154ABF">
      <w:pPr>
        <w:spacing w:before="200" w:after="200"/>
        <w:rPr>
          <w:sz w:val="20"/>
          <w:szCs w:val="20"/>
        </w:rPr>
      </w:pPr>
      <w:r>
        <w:rPr>
          <w:sz w:val="20"/>
          <w:szCs w:val="20"/>
        </w:rPr>
        <w:t>Excision of malignant tumours are covered by items 31356, 31358, 31359, 31361, 31363, 31365, 31367, 31369, 31371 to 31376, 31386, 31387 and 31388.</w:t>
      </w:r>
    </w:p>
    <w:p w14:paraId="280F71FD" w14:textId="77777777" w:rsidR="00154ABF" w:rsidRDefault="00154ABF">
      <w:pPr>
        <w:spacing w:before="200" w:after="200"/>
        <w:rPr>
          <w:sz w:val="20"/>
          <w:szCs w:val="20"/>
        </w:rPr>
      </w:pPr>
      <w:r>
        <w:rPr>
          <w:sz w:val="20"/>
          <w:szCs w:val="20"/>
        </w:rPr>
        <w:t>Items 31386, 31387 and 31388 should be used for very large, fungating skin cancers.</w:t>
      </w:r>
    </w:p>
    <w:p w14:paraId="7394D132" w14:textId="77777777" w:rsidR="00154ABF" w:rsidRDefault="00154ABF">
      <w:pPr>
        <w:spacing w:before="200" w:after="200"/>
        <w:rPr>
          <w:sz w:val="20"/>
          <w:szCs w:val="20"/>
        </w:rPr>
      </w:pPr>
      <w:r>
        <w:rPr>
          <w:sz w:val="20"/>
          <w:szCs w:val="20"/>
        </w:rPr>
        <w:t>Items 31357, 31360, 31362, 31364, 31366, 31368, 31370, 31377, 31378, 31379, 31380, 31381, 31382 and 31383 </w:t>
      </w:r>
      <w:r>
        <w:rPr>
          <w:i/>
          <w:iCs/>
          <w:sz w:val="20"/>
          <w:szCs w:val="20"/>
        </w:rPr>
        <w:t>require </w:t>
      </w:r>
      <w:r>
        <w:rPr>
          <w:sz w:val="20"/>
          <w:szCs w:val="20"/>
        </w:rPr>
        <w:t>that the specimen be sent for histological examination. Items 31356, 31358, 31359, 31361, 31363, 31365, 31367, 31369, 31371-31376, 31386, 31387 and 31388 also require that a specimen has been sent for histological confirmation of malignancy, and any subsequent specimens are sent for histological examination. Confirmation of malignancy </w:t>
      </w:r>
      <w:r>
        <w:rPr>
          <w:i/>
          <w:iCs/>
          <w:sz w:val="20"/>
          <w:szCs w:val="20"/>
        </w:rPr>
        <w:t>must </w:t>
      </w:r>
      <w:r>
        <w:rPr>
          <w:sz w:val="20"/>
          <w:szCs w:val="20"/>
        </w:rPr>
        <w:t>be received before itemisation of accounts for Medicare benefits purposes, except in the case of items 31377, 31378, 31379, 31380, 31381, 31382 or 31383.</w:t>
      </w:r>
    </w:p>
    <w:p w14:paraId="2F2A66A6" w14:textId="77777777" w:rsidR="00154ABF" w:rsidRDefault="00154ABF">
      <w:pPr>
        <w:spacing w:before="200" w:after="200"/>
        <w:rPr>
          <w:sz w:val="20"/>
          <w:szCs w:val="20"/>
        </w:rPr>
      </w:pPr>
      <w:r>
        <w:rPr>
          <w:sz w:val="20"/>
          <w:szCs w:val="20"/>
        </w:rPr>
        <w:t>An incomplete surgical excision of a malignant skin lesion with curative intent should be billed as a malignant skin lesion excision item even when further surgery is needed.</w:t>
      </w:r>
    </w:p>
    <w:p w14:paraId="08B0AEF9" w14:textId="77777777" w:rsidR="00154ABF" w:rsidRDefault="00154ABF">
      <w:pPr>
        <w:spacing w:before="200" w:after="200"/>
        <w:rPr>
          <w:sz w:val="20"/>
          <w:szCs w:val="20"/>
        </w:rPr>
      </w:pPr>
      <w:r>
        <w:rPr>
          <w:sz w:val="20"/>
          <w:szCs w:val="20"/>
        </w:rPr>
        <w:t>Where histological results are available at the time of issuing accounts, the histological diagnosis will decide the appropriate itemisation for excised lesions. If the histological report shows the lesion to be benign, items 31357, 31360, 31362, 31364, 31366, 31368 or 31370 should be used. </w:t>
      </w:r>
    </w:p>
    <w:p w14:paraId="7D353090" w14:textId="77777777" w:rsidR="00154ABF" w:rsidRDefault="00154ABF">
      <w:pPr>
        <w:spacing w:before="200" w:after="200"/>
        <w:rPr>
          <w:sz w:val="20"/>
          <w:szCs w:val="20"/>
        </w:rPr>
      </w:pPr>
      <w:r>
        <w:rPr>
          <w:sz w:val="20"/>
          <w:szCs w:val="20"/>
        </w:rPr>
        <w:t>Practitioners should retain copies of histological reports.</w:t>
      </w:r>
    </w:p>
    <w:p w14:paraId="7C9507A9" w14:textId="77777777" w:rsidR="00A77B3E" w:rsidRDefault="00A77B3E"/>
    <w:p w14:paraId="7C53C844" w14:textId="77777777" w:rsidR="00A77B3E" w:rsidRDefault="00A77B3E">
      <w:pPr>
        <w:rPr>
          <w:rFonts w:ascii="Helvetica" w:eastAsia="Helvetica" w:hAnsi="Helvetica" w:cs="Helvetica"/>
          <w:b/>
          <w:sz w:val="20"/>
        </w:rPr>
      </w:pPr>
      <w:r>
        <w:rPr>
          <w:rFonts w:ascii="Helvetica" w:eastAsia="Helvetica" w:hAnsi="Helvetica" w:cs="Helvetica"/>
          <w:b/>
          <w:sz w:val="20"/>
        </w:rPr>
        <w:t>TN.8.23 Removal of Skin Lesion From Face - (Items 31245, 31361 to 31364, 31372, 31373, 31379 and 31380)</w:t>
      </w:r>
    </w:p>
    <w:p w14:paraId="3536CBDE" w14:textId="77777777" w:rsidR="00154ABF" w:rsidRDefault="00154ABF">
      <w:pPr>
        <w:spacing w:after="200"/>
        <w:rPr>
          <w:sz w:val="20"/>
          <w:szCs w:val="20"/>
        </w:rPr>
      </w:pPr>
      <w:r>
        <w:rPr>
          <w:sz w:val="20"/>
          <w:szCs w:val="20"/>
        </w:rPr>
        <w:t>For the purposes of these items, the face is defined as that portion of the head anterior to the hairline and above the jawline.</w:t>
      </w:r>
    </w:p>
    <w:p w14:paraId="1237E489" w14:textId="77777777" w:rsidR="00154ABF" w:rsidRDefault="00154ABF">
      <w:pPr>
        <w:spacing w:before="200" w:after="200"/>
        <w:rPr>
          <w:sz w:val="20"/>
          <w:szCs w:val="20"/>
        </w:rPr>
      </w:pPr>
      <w:r>
        <w:rPr>
          <w:sz w:val="20"/>
          <w:szCs w:val="20"/>
        </w:rPr>
        <w:t> </w:t>
      </w:r>
    </w:p>
    <w:p w14:paraId="054709EE" w14:textId="77777777" w:rsidR="00A77B3E" w:rsidRDefault="00A77B3E"/>
    <w:p w14:paraId="11549EBE" w14:textId="77777777" w:rsidR="00A77B3E" w:rsidRDefault="00A77B3E">
      <w:pPr>
        <w:rPr>
          <w:rFonts w:ascii="Helvetica" w:eastAsia="Helvetica" w:hAnsi="Helvetica" w:cs="Helvetica"/>
          <w:b/>
          <w:sz w:val="20"/>
        </w:rPr>
      </w:pPr>
      <w:r>
        <w:rPr>
          <w:rFonts w:ascii="Helvetica" w:eastAsia="Helvetica" w:hAnsi="Helvetica" w:cs="Helvetica"/>
          <w:b/>
          <w:sz w:val="20"/>
        </w:rPr>
        <w:t>TN.8.24 Dissection of Lymph Nodes of Neck - (Items 30618, 31423 to 31438)</w:t>
      </w:r>
    </w:p>
    <w:p w14:paraId="765AAA19" w14:textId="77777777" w:rsidR="00154ABF" w:rsidRDefault="00154ABF">
      <w:pPr>
        <w:spacing w:after="200"/>
        <w:rPr>
          <w:sz w:val="20"/>
          <w:szCs w:val="20"/>
        </w:rPr>
      </w:pPr>
      <w:r>
        <w:rPr>
          <w:sz w:val="20"/>
          <w:szCs w:val="20"/>
        </w:rPr>
        <w:t>For the purposes of these items, the lymph node levels referred to are as follows:</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1125"/>
        <w:gridCol w:w="8173"/>
      </w:tblGrid>
      <w:tr w:rsidR="00154ABF" w14:paraId="36CFA7D8"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F3C8170" w14:textId="77777777" w:rsidR="00154ABF" w:rsidRDefault="00154ABF">
            <w:pPr>
              <w:rPr>
                <w:color w:val="000000"/>
                <w:sz w:val="20"/>
                <w:szCs w:val="20"/>
              </w:rPr>
            </w:pPr>
            <w:r>
              <w:rPr>
                <w:b/>
                <w:bCs/>
                <w:color w:val="000000"/>
                <w:sz w:val="20"/>
                <w:szCs w:val="20"/>
              </w:rPr>
              <w:t>Level I</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F3E5F03" w14:textId="77777777" w:rsidR="00154ABF" w:rsidRDefault="00154ABF">
            <w:pPr>
              <w:rPr>
                <w:color w:val="000000"/>
                <w:sz w:val="20"/>
                <w:szCs w:val="20"/>
              </w:rPr>
            </w:pPr>
            <w:r>
              <w:rPr>
                <w:color w:val="000000"/>
                <w:sz w:val="20"/>
                <w:szCs w:val="20"/>
              </w:rPr>
              <w:t>Submandibular and submental lymph nodes</w:t>
            </w:r>
          </w:p>
        </w:tc>
      </w:tr>
      <w:tr w:rsidR="00154ABF" w14:paraId="675C9EC4"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766D452" w14:textId="77777777" w:rsidR="00154ABF" w:rsidRDefault="00154ABF">
            <w:pPr>
              <w:rPr>
                <w:color w:val="000000"/>
                <w:sz w:val="20"/>
                <w:szCs w:val="20"/>
              </w:rPr>
            </w:pPr>
            <w:r>
              <w:rPr>
                <w:b/>
                <w:bCs/>
                <w:color w:val="000000"/>
                <w:sz w:val="20"/>
                <w:szCs w:val="20"/>
              </w:rPr>
              <w:t>Level II</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EEC393D" w14:textId="77777777" w:rsidR="00154ABF" w:rsidRDefault="00154ABF">
            <w:pPr>
              <w:rPr>
                <w:color w:val="000000"/>
                <w:sz w:val="20"/>
                <w:szCs w:val="20"/>
              </w:rPr>
            </w:pPr>
            <w:r>
              <w:rPr>
                <w:color w:val="000000"/>
                <w:sz w:val="20"/>
                <w:szCs w:val="20"/>
              </w:rPr>
              <w:t>Lymph nodes of the upper aspect of the neck including the jugulodigastric node, upper jugular chain nodes and upper spinal accessory nodes</w:t>
            </w:r>
          </w:p>
        </w:tc>
      </w:tr>
      <w:tr w:rsidR="00154ABF" w14:paraId="555823DA"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743BB96" w14:textId="77777777" w:rsidR="00154ABF" w:rsidRDefault="00154ABF">
            <w:pPr>
              <w:rPr>
                <w:color w:val="000000"/>
                <w:sz w:val="20"/>
                <w:szCs w:val="20"/>
              </w:rPr>
            </w:pPr>
            <w:r>
              <w:rPr>
                <w:b/>
                <w:bCs/>
                <w:color w:val="000000"/>
                <w:sz w:val="20"/>
                <w:szCs w:val="20"/>
              </w:rPr>
              <w:t>Level III</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C806965" w14:textId="77777777" w:rsidR="00154ABF" w:rsidRDefault="00154ABF">
            <w:pPr>
              <w:rPr>
                <w:color w:val="000000"/>
                <w:sz w:val="20"/>
                <w:szCs w:val="20"/>
              </w:rPr>
            </w:pPr>
            <w:r>
              <w:rPr>
                <w:color w:val="000000"/>
                <w:sz w:val="20"/>
                <w:szCs w:val="20"/>
              </w:rPr>
              <w:t>Lymph nodes deep to the middle third of the sternomastoid muscle consisting of mid jugular chain nodes, the lower most of which is the jugulo-omohyoid node, lying at the level where the omohyoid muscle crosses the internal jugular vein</w:t>
            </w:r>
          </w:p>
        </w:tc>
      </w:tr>
      <w:tr w:rsidR="00154ABF" w14:paraId="446DD98B"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1644C12" w14:textId="77777777" w:rsidR="00154ABF" w:rsidRDefault="00154ABF">
            <w:pPr>
              <w:rPr>
                <w:color w:val="000000"/>
                <w:sz w:val="20"/>
                <w:szCs w:val="20"/>
              </w:rPr>
            </w:pPr>
            <w:r>
              <w:rPr>
                <w:b/>
                <w:bCs/>
                <w:color w:val="000000"/>
                <w:sz w:val="20"/>
                <w:szCs w:val="20"/>
              </w:rPr>
              <w:t>Level IV</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FC71B43" w14:textId="77777777" w:rsidR="00154ABF" w:rsidRDefault="00154ABF">
            <w:pPr>
              <w:rPr>
                <w:color w:val="000000"/>
                <w:sz w:val="20"/>
                <w:szCs w:val="20"/>
              </w:rPr>
            </w:pPr>
            <w:r>
              <w:rPr>
                <w:color w:val="000000"/>
                <w:sz w:val="20"/>
                <w:szCs w:val="20"/>
              </w:rPr>
              <w:t>Lower jugular chain nodes, including those nodes overlying the scalenus anterior muscle</w:t>
            </w:r>
          </w:p>
        </w:tc>
      </w:tr>
      <w:tr w:rsidR="00154ABF" w14:paraId="3E1E7D35" w14:textId="7777777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53F7B3E" w14:textId="77777777" w:rsidR="00154ABF" w:rsidRDefault="00154ABF">
            <w:pPr>
              <w:rPr>
                <w:color w:val="000000"/>
                <w:sz w:val="20"/>
                <w:szCs w:val="20"/>
              </w:rPr>
            </w:pPr>
            <w:r>
              <w:rPr>
                <w:b/>
                <w:bCs/>
                <w:color w:val="000000"/>
                <w:sz w:val="20"/>
                <w:szCs w:val="20"/>
              </w:rPr>
              <w:t>Level V</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F67D9E2" w14:textId="77777777" w:rsidR="00154ABF" w:rsidRDefault="00154ABF">
            <w:pPr>
              <w:rPr>
                <w:color w:val="000000"/>
                <w:sz w:val="20"/>
                <w:szCs w:val="20"/>
              </w:rPr>
            </w:pPr>
            <w:r>
              <w:rPr>
                <w:color w:val="000000"/>
                <w:sz w:val="20"/>
                <w:szCs w:val="20"/>
              </w:rPr>
              <w:t>Posterior triangle nodes, which are usually distributed along the spinal accessory nerve in the posterior triangle</w:t>
            </w:r>
          </w:p>
        </w:tc>
      </w:tr>
    </w:tbl>
    <w:p w14:paraId="32B62662" w14:textId="77777777" w:rsidR="00154ABF" w:rsidRDefault="00154ABF">
      <w:pPr>
        <w:spacing w:before="200" w:after="200"/>
        <w:rPr>
          <w:sz w:val="20"/>
          <w:szCs w:val="20"/>
        </w:rPr>
      </w:pPr>
      <w:r>
        <w:rPr>
          <w:b/>
          <w:bCs/>
          <w:i/>
          <w:iCs/>
          <w:sz w:val="20"/>
          <w:szCs w:val="20"/>
        </w:rPr>
        <w:t>Comprehensive</w:t>
      </w:r>
      <w:r>
        <w:rPr>
          <w:sz w:val="20"/>
          <w:szCs w:val="20"/>
        </w:rPr>
        <w:t xml:space="preserve"> dissection involves all 5 neck levels while </w:t>
      </w:r>
      <w:r>
        <w:rPr>
          <w:b/>
          <w:bCs/>
          <w:i/>
          <w:iCs/>
          <w:sz w:val="20"/>
          <w:szCs w:val="20"/>
        </w:rPr>
        <w:t>selective</w:t>
      </w:r>
      <w:r>
        <w:rPr>
          <w:sz w:val="20"/>
          <w:szCs w:val="20"/>
        </w:rPr>
        <w:t xml:space="preserve"> dissection involves the removal of only certain lymph node groups, for example:-</w:t>
      </w:r>
    </w:p>
    <w:p w14:paraId="10EB460F" w14:textId="77777777" w:rsidR="00154ABF" w:rsidRDefault="00154ABF">
      <w:pPr>
        <w:spacing w:before="200" w:after="200"/>
        <w:rPr>
          <w:sz w:val="20"/>
          <w:szCs w:val="20"/>
        </w:rPr>
      </w:pPr>
      <w:r>
        <w:rPr>
          <w:sz w:val="20"/>
          <w:szCs w:val="20"/>
        </w:rPr>
        <w:t>Item 31426 (removal of 3 lymph node levels) - e.g. supraomohyoid neck dissection (levels I-III) or lateral neck dissection (levels II-IV).</w:t>
      </w:r>
    </w:p>
    <w:p w14:paraId="2CEB79BA" w14:textId="77777777" w:rsidR="00154ABF" w:rsidRDefault="00154ABF">
      <w:pPr>
        <w:spacing w:before="200" w:after="200"/>
        <w:rPr>
          <w:sz w:val="20"/>
          <w:szCs w:val="20"/>
        </w:rPr>
      </w:pPr>
      <w:r>
        <w:rPr>
          <w:sz w:val="20"/>
          <w:szCs w:val="20"/>
        </w:rPr>
        <w:t>Item 31429 (removal of 4 lymph node levels) - e.g. posterolateral neck dissection (levels II-V) or anterolateral neck dissection (levels I-IV)</w:t>
      </w:r>
    </w:p>
    <w:p w14:paraId="60A9AAF6" w14:textId="77777777" w:rsidR="00154ABF" w:rsidRDefault="00154ABF">
      <w:pPr>
        <w:spacing w:before="200" w:after="200"/>
        <w:rPr>
          <w:sz w:val="20"/>
          <w:szCs w:val="20"/>
        </w:rPr>
      </w:pPr>
      <w:r>
        <w:rPr>
          <w:sz w:val="20"/>
          <w:szCs w:val="20"/>
        </w:rPr>
        <w:t>Other combinations of node levels may be removed according to clinical circumstances. </w:t>
      </w:r>
    </w:p>
    <w:p w14:paraId="681089C3" w14:textId="77777777" w:rsidR="00A77B3E" w:rsidRDefault="00A77B3E"/>
    <w:p w14:paraId="5D81FB58" w14:textId="77777777" w:rsidR="00A77B3E" w:rsidRDefault="00A77B3E">
      <w:pPr>
        <w:rPr>
          <w:rFonts w:ascii="Helvetica" w:eastAsia="Helvetica" w:hAnsi="Helvetica" w:cs="Helvetica"/>
          <w:b/>
          <w:sz w:val="20"/>
        </w:rPr>
      </w:pPr>
      <w:r>
        <w:rPr>
          <w:rFonts w:ascii="Helvetica" w:eastAsia="Helvetica" w:hAnsi="Helvetica" w:cs="Helvetica"/>
          <w:b/>
          <w:sz w:val="20"/>
        </w:rPr>
        <w:t>TN.8.25 Excision of Breast Lesions, Abnormalities or Tumours - Malignant or Benign - (Items 31500 to 31515)</w:t>
      </w:r>
    </w:p>
    <w:p w14:paraId="5E944252" w14:textId="77777777" w:rsidR="00154ABF" w:rsidRDefault="00154ABF">
      <w:pPr>
        <w:spacing w:after="200"/>
        <w:rPr>
          <w:sz w:val="20"/>
          <w:szCs w:val="20"/>
        </w:rPr>
      </w:pPr>
      <w:r>
        <w:rPr>
          <w:sz w:val="20"/>
          <w:szCs w:val="20"/>
        </w:rPr>
        <w:t>Therapeutic biopsy or excision of breast lesions, abnormalities or tumours under Items: 31500, 31503, 31506, 31509, 31512, 31515 either singularly or in combination should not be claimed when using the Advanced Breast Biopsy Instrumentation (ABBI) procedure, or any other large core breast biopsy device.</w:t>
      </w:r>
    </w:p>
    <w:p w14:paraId="78C13E72" w14:textId="77777777" w:rsidR="00154ABF" w:rsidRDefault="00154ABF">
      <w:pPr>
        <w:rPr>
          <w:sz w:val="20"/>
          <w:szCs w:val="20"/>
        </w:rPr>
      </w:pPr>
    </w:p>
    <w:p w14:paraId="28858284" w14:textId="77777777" w:rsidR="00A77B3E" w:rsidRDefault="00A77B3E">
      <w:pPr>
        <w:rPr>
          <w:rFonts w:ascii="Helvetica" w:eastAsia="Helvetica" w:hAnsi="Helvetica" w:cs="Helvetica"/>
          <w:b/>
          <w:sz w:val="20"/>
        </w:rPr>
      </w:pPr>
      <w:r>
        <w:rPr>
          <w:rFonts w:ascii="Helvetica" w:eastAsia="Helvetica" w:hAnsi="Helvetica" w:cs="Helvetica"/>
          <w:b/>
          <w:sz w:val="20"/>
        </w:rPr>
        <w:t>TN.8.26 Breast Biopsy Items – items 31533 (Fine Needle Aspiration) and 31548 (Mechanical Device Biopsy)</w:t>
      </w:r>
    </w:p>
    <w:p w14:paraId="24ECD965" w14:textId="77777777" w:rsidR="00154ABF" w:rsidRDefault="00154ABF">
      <w:pPr>
        <w:spacing w:after="200"/>
        <w:rPr>
          <w:sz w:val="20"/>
          <w:szCs w:val="20"/>
        </w:rPr>
      </w:pPr>
      <w:r>
        <w:rPr>
          <w:sz w:val="20"/>
          <w:szCs w:val="20"/>
        </w:rPr>
        <w:t>Breast abnormalities requiring biopsy should be assessed by core biopsy or vacuum-assisted core biopsy. If a service has access to high-quality cytology with immediate reporting, then fine needle aspiration (FNA) may be used in addition to mechanical device biopsy, but not instead of it. In exceptional cases, based on a clinician’s judgement, FNA may be used alone if mechanical device biopsy is not possible.</w:t>
      </w:r>
    </w:p>
    <w:p w14:paraId="2D5CD08F" w14:textId="77777777" w:rsidR="00154ABF" w:rsidRDefault="00154ABF">
      <w:pPr>
        <w:spacing w:before="200" w:after="200"/>
        <w:rPr>
          <w:sz w:val="20"/>
          <w:szCs w:val="20"/>
        </w:rPr>
      </w:pPr>
      <w:r>
        <w:rPr>
          <w:sz w:val="20"/>
          <w:szCs w:val="20"/>
        </w:rPr>
        <w:t>FNA is indicated for patients with a suspected breast abscess or a symptomatic simple breast cyst.</w:t>
      </w:r>
    </w:p>
    <w:p w14:paraId="5CB9C1C2" w14:textId="77777777" w:rsidR="00154ABF" w:rsidRDefault="00154ABF">
      <w:pPr>
        <w:spacing w:before="200" w:after="200"/>
        <w:rPr>
          <w:sz w:val="20"/>
          <w:szCs w:val="20"/>
        </w:rPr>
      </w:pPr>
      <w:r>
        <w:rPr>
          <w:sz w:val="20"/>
          <w:szCs w:val="20"/>
        </w:rPr>
        <w:t>In relation to item 31533 (FNA) an impalpable lesion includes those lesions that clinically require definition by ultrasound or mammography for accurate or safe sampling, eg. lesions in association with breast prostheses or in areas of breast thickening.</w:t>
      </w:r>
    </w:p>
    <w:p w14:paraId="5D4B1813" w14:textId="77777777" w:rsidR="00154ABF" w:rsidRDefault="00154ABF">
      <w:pPr>
        <w:spacing w:before="200" w:after="200"/>
        <w:rPr>
          <w:sz w:val="20"/>
          <w:szCs w:val="20"/>
        </w:rPr>
      </w:pPr>
      <w:r>
        <w:rPr>
          <w:sz w:val="20"/>
          <w:szCs w:val="20"/>
        </w:rPr>
        <w:t> </w:t>
      </w:r>
    </w:p>
    <w:p w14:paraId="24E7809F" w14:textId="77777777" w:rsidR="00A77B3E" w:rsidRDefault="00A77B3E"/>
    <w:p w14:paraId="603E26EE" w14:textId="77777777" w:rsidR="00A77B3E" w:rsidRDefault="00A77B3E">
      <w:pPr>
        <w:rPr>
          <w:rFonts w:ascii="Helvetica" w:eastAsia="Helvetica" w:hAnsi="Helvetica" w:cs="Helvetica"/>
          <w:b/>
          <w:sz w:val="20"/>
        </w:rPr>
      </w:pPr>
      <w:r>
        <w:rPr>
          <w:rFonts w:ascii="Helvetica" w:eastAsia="Helvetica" w:hAnsi="Helvetica" w:cs="Helvetica"/>
          <w:b/>
          <w:sz w:val="20"/>
        </w:rPr>
        <w:t>TN.8.29 Bariatric Procedures - (Items 31569 to 31581, anaesthesia item 20791)</w:t>
      </w:r>
    </w:p>
    <w:p w14:paraId="4B686A20" w14:textId="77777777" w:rsidR="00154ABF" w:rsidRDefault="00154ABF">
      <w:pPr>
        <w:spacing w:after="200"/>
        <w:rPr>
          <w:sz w:val="20"/>
          <w:szCs w:val="20"/>
        </w:rPr>
      </w:pPr>
      <w:r>
        <w:rPr>
          <w:sz w:val="20"/>
          <w:szCs w:val="20"/>
        </w:rPr>
        <w:t>Items 31569 to 31581 and item 20791 provide for surgical treatment of clinically severe obesity and the accompanying anaesthesia service (or similar).  The term clinically severe obesity generally refers to a patient with a Body Mass Index (BMI) of 40kg/m</w:t>
      </w:r>
      <w:r>
        <w:rPr>
          <w:sz w:val="25"/>
          <w:szCs w:val="25"/>
          <w:vertAlign w:val="superscript"/>
        </w:rPr>
        <w:t xml:space="preserve">2 </w:t>
      </w:r>
      <w:r>
        <w:rPr>
          <w:sz w:val="20"/>
          <w:szCs w:val="20"/>
        </w:rPr>
        <w:t>or more, or a patient with a BMI of 35kg/m</w:t>
      </w:r>
      <w:r>
        <w:rPr>
          <w:sz w:val="25"/>
          <w:szCs w:val="25"/>
          <w:vertAlign w:val="superscript"/>
        </w:rPr>
        <w:t xml:space="preserve">2 </w:t>
      </w:r>
      <w:r>
        <w:rPr>
          <w:sz w:val="20"/>
          <w:szCs w:val="20"/>
        </w:rPr>
        <w:t>or more with other major medical co-morbidities (such as diabetes, cardiovascular disease, cancer).  The BMI values in different population groups may vary due, in part, to different body proportions which affect the percentage of body fat and body fat distribution.  Consequently, different ethnic groups may experience major health risks at a BMI that is below the 35-40 kg/m</w:t>
      </w:r>
      <w:r>
        <w:rPr>
          <w:sz w:val="25"/>
          <w:szCs w:val="25"/>
          <w:vertAlign w:val="superscript"/>
        </w:rPr>
        <w:t>2</w:t>
      </w:r>
      <w:r>
        <w:rPr>
          <w:sz w:val="20"/>
          <w:szCs w:val="20"/>
        </w:rPr>
        <w:t xml:space="preserve"> provided for in the definition.  The decision to undertake obesity surgery remains a matter for the clinical judgment of the surgeon. </w:t>
      </w:r>
    </w:p>
    <w:p w14:paraId="7FBC3C84" w14:textId="77777777" w:rsidR="00154ABF" w:rsidRDefault="00154ABF">
      <w:pPr>
        <w:spacing w:before="200" w:after="200"/>
        <w:rPr>
          <w:sz w:val="20"/>
          <w:szCs w:val="20"/>
        </w:rPr>
      </w:pPr>
      <w:r>
        <w:rPr>
          <w:sz w:val="20"/>
          <w:szCs w:val="20"/>
        </w:rPr>
        <w:t>If crural repair taking 45 minutes or less is performed in association with the bariatric procedure, additional hernia repair items cannot be claimed for the same service.</w:t>
      </w:r>
    </w:p>
    <w:p w14:paraId="736A8D8F" w14:textId="77777777" w:rsidR="00154ABF" w:rsidRDefault="00154ABF">
      <w:pPr>
        <w:spacing w:before="200" w:after="200"/>
        <w:rPr>
          <w:sz w:val="20"/>
          <w:szCs w:val="20"/>
        </w:rPr>
      </w:pPr>
      <w:r>
        <w:rPr>
          <w:sz w:val="20"/>
          <w:szCs w:val="20"/>
        </w:rPr>
        <w:t>Practitioners providing items 31569, 31572, 31575 and 31581 should be registered with and provide relevant data to the Bariatric Surgery Registry.</w:t>
      </w:r>
    </w:p>
    <w:p w14:paraId="59C59FA8" w14:textId="77777777" w:rsidR="00A77B3E" w:rsidRDefault="00A77B3E"/>
    <w:p w14:paraId="0D8AE1DA" w14:textId="77777777" w:rsidR="00A77B3E" w:rsidRDefault="00A77B3E">
      <w:pPr>
        <w:rPr>
          <w:rFonts w:ascii="Helvetica" w:eastAsia="Helvetica" w:hAnsi="Helvetica" w:cs="Helvetica"/>
          <w:b/>
          <w:sz w:val="20"/>
        </w:rPr>
      </w:pPr>
      <w:r>
        <w:rPr>
          <w:rFonts w:ascii="Helvetica" w:eastAsia="Helvetica" w:hAnsi="Helvetica" w:cs="Helvetica"/>
          <w:b/>
          <w:sz w:val="20"/>
        </w:rPr>
        <w:t>TN.8.30 Surgical reversal of a bariatric procedure including revision or conversion surgery (item 31584)</w:t>
      </w:r>
    </w:p>
    <w:p w14:paraId="2407184D" w14:textId="77777777" w:rsidR="00154ABF" w:rsidRDefault="00154ABF">
      <w:pPr>
        <w:spacing w:after="200"/>
        <w:rPr>
          <w:sz w:val="20"/>
          <w:szCs w:val="20"/>
        </w:rPr>
      </w:pPr>
      <w:r>
        <w:rPr>
          <w:sz w:val="20"/>
          <w:szCs w:val="20"/>
        </w:rPr>
        <w:t>Item 31584 includes the surgical reversal of a previous bariatric procedure and conversion to an alternative bariatric procedure when clinically appropriate.</w:t>
      </w:r>
    </w:p>
    <w:p w14:paraId="3F3C0CFA" w14:textId="77777777" w:rsidR="00A77B3E" w:rsidRDefault="00A77B3E"/>
    <w:p w14:paraId="7DCAA5D6" w14:textId="77777777" w:rsidR="00A77B3E" w:rsidRDefault="00A77B3E">
      <w:pPr>
        <w:rPr>
          <w:rFonts w:ascii="Helvetica" w:eastAsia="Helvetica" w:hAnsi="Helvetica" w:cs="Helvetica"/>
          <w:b/>
          <w:sz w:val="20"/>
        </w:rPr>
      </w:pPr>
      <w:r>
        <w:rPr>
          <w:rFonts w:ascii="Helvetica" w:eastAsia="Helvetica" w:hAnsi="Helvetica" w:cs="Helvetica"/>
          <w:b/>
          <w:sz w:val="20"/>
        </w:rPr>
        <w:t>TN.8.31 Per Anal Excision of Rectal Tumour using Rectoscopy - (Items 32232 and 32106)</w:t>
      </w:r>
    </w:p>
    <w:p w14:paraId="62490CD5" w14:textId="77777777" w:rsidR="00154ABF" w:rsidRDefault="00154ABF">
      <w:pPr>
        <w:spacing w:after="200"/>
        <w:rPr>
          <w:sz w:val="20"/>
          <w:szCs w:val="20"/>
        </w:rPr>
      </w:pPr>
      <w:r>
        <w:rPr>
          <w:sz w:val="20"/>
          <w:szCs w:val="20"/>
        </w:rPr>
        <w:t>Surgeons performing these procedures should be colorectal surgeons and have undergone appropriate training which is recognised by the Colorectal Surgical Society of Australasia. </w:t>
      </w:r>
    </w:p>
    <w:p w14:paraId="277E3E97" w14:textId="77777777" w:rsidR="00154ABF" w:rsidRDefault="00154ABF">
      <w:pPr>
        <w:spacing w:before="200" w:after="200"/>
        <w:rPr>
          <w:sz w:val="20"/>
          <w:szCs w:val="20"/>
        </w:rPr>
      </w:pPr>
      <w:r>
        <w:rPr>
          <w:sz w:val="20"/>
          <w:szCs w:val="20"/>
        </w:rPr>
        <w:t>Items 32232 and 32106 cannot be claimed in conjunction with each other or with anterior resection items 32024 or 32025 for the same patient, on the same day, by any practitioner.</w:t>
      </w:r>
    </w:p>
    <w:p w14:paraId="31340052" w14:textId="77777777" w:rsidR="00154ABF" w:rsidRDefault="00154ABF">
      <w:pPr>
        <w:spacing w:before="200" w:after="200"/>
        <w:rPr>
          <w:sz w:val="20"/>
          <w:szCs w:val="20"/>
        </w:rPr>
      </w:pPr>
      <w:r>
        <w:rPr>
          <w:sz w:val="20"/>
          <w:szCs w:val="20"/>
        </w:rPr>
        <w:t> </w:t>
      </w:r>
    </w:p>
    <w:p w14:paraId="32FD1EFC" w14:textId="77777777" w:rsidR="00A77B3E" w:rsidRDefault="00A77B3E"/>
    <w:p w14:paraId="339A712E" w14:textId="77777777" w:rsidR="00A77B3E" w:rsidRDefault="00A77B3E">
      <w:pPr>
        <w:rPr>
          <w:rFonts w:ascii="Helvetica" w:eastAsia="Helvetica" w:hAnsi="Helvetica" w:cs="Helvetica"/>
          <w:b/>
          <w:sz w:val="20"/>
        </w:rPr>
      </w:pPr>
      <w:r>
        <w:rPr>
          <w:rFonts w:ascii="Helvetica" w:eastAsia="Helvetica" w:hAnsi="Helvetica" w:cs="Helvetica"/>
          <w:b/>
          <w:sz w:val="20"/>
        </w:rPr>
        <w:t>TN.8.32 Varicose veins (Items 32500 to 32517) and Peripheral Arterial or Venous Embolisation (Item 35321)</w:t>
      </w:r>
    </w:p>
    <w:p w14:paraId="46F4BE10" w14:textId="77777777" w:rsidR="00154ABF" w:rsidRDefault="00154ABF">
      <w:pPr>
        <w:spacing w:after="200"/>
        <w:rPr>
          <w:sz w:val="20"/>
          <w:szCs w:val="20"/>
        </w:rPr>
      </w:pPr>
      <w:r>
        <w:rPr>
          <w:sz w:val="20"/>
          <w:szCs w:val="20"/>
        </w:rPr>
        <w:t xml:space="preserve">Under the </w:t>
      </w:r>
      <w:r>
        <w:rPr>
          <w:i/>
          <w:iCs/>
          <w:sz w:val="20"/>
          <w:szCs w:val="20"/>
        </w:rPr>
        <w:t>Health Insurance (General Medical Services Table) Regulations</w:t>
      </w:r>
      <w:r>
        <w:rPr>
          <w:sz w:val="20"/>
          <w:szCs w:val="20"/>
        </w:rPr>
        <w:t>, items 32500 to 32517 and 35321 do not apply to services mentioned in those items if the services are delivered by:</w:t>
      </w:r>
    </w:p>
    <w:p w14:paraId="362C492D" w14:textId="77777777" w:rsidR="00154ABF" w:rsidRDefault="00154ABF">
      <w:pPr>
        <w:numPr>
          <w:ilvl w:val="0"/>
          <w:numId w:val="281"/>
        </w:numPr>
        <w:spacing w:before="200"/>
        <w:ind w:hanging="286"/>
        <w:rPr>
          <w:sz w:val="20"/>
          <w:szCs w:val="20"/>
        </w:rPr>
      </w:pPr>
      <w:r>
        <w:rPr>
          <w:sz w:val="20"/>
          <w:szCs w:val="20"/>
        </w:rPr>
        <w:t>endovenous laser treatment (ELT); or</w:t>
      </w:r>
    </w:p>
    <w:p w14:paraId="5C000343" w14:textId="77777777" w:rsidR="00154ABF" w:rsidRDefault="00154ABF">
      <w:pPr>
        <w:numPr>
          <w:ilvl w:val="0"/>
          <w:numId w:val="281"/>
        </w:numPr>
        <w:ind w:hanging="291"/>
        <w:rPr>
          <w:sz w:val="20"/>
          <w:szCs w:val="20"/>
        </w:rPr>
      </w:pPr>
      <w:r>
        <w:rPr>
          <w:sz w:val="20"/>
          <w:szCs w:val="20"/>
        </w:rPr>
        <w:t>radiofrequency diathermy; or</w:t>
      </w:r>
    </w:p>
    <w:p w14:paraId="0789F8DC" w14:textId="77777777" w:rsidR="00154ABF" w:rsidRDefault="00154ABF">
      <w:pPr>
        <w:numPr>
          <w:ilvl w:val="0"/>
          <w:numId w:val="281"/>
        </w:numPr>
        <w:spacing w:after="200"/>
        <w:ind w:hanging="274"/>
        <w:rPr>
          <w:sz w:val="20"/>
          <w:szCs w:val="20"/>
        </w:rPr>
      </w:pPr>
      <w:r>
        <w:rPr>
          <w:sz w:val="20"/>
          <w:szCs w:val="20"/>
        </w:rPr>
        <w:t>radiofrequency ablation for varicose veins.</w:t>
      </w:r>
    </w:p>
    <w:p w14:paraId="531CC964" w14:textId="77777777" w:rsidR="00154ABF" w:rsidRDefault="00154ABF">
      <w:pPr>
        <w:spacing w:before="200" w:after="200"/>
        <w:rPr>
          <w:sz w:val="20"/>
          <w:szCs w:val="20"/>
        </w:rPr>
      </w:pPr>
      <w:r>
        <w:rPr>
          <w:sz w:val="20"/>
          <w:szCs w:val="20"/>
        </w:rPr>
        <w:t>It is recommended that a practitioner who intends to bill ELT, radiofrequency diathermy or radiofrequency ablation for varicose veins on the same occasion as providing items 32500 to 32517 or 35321 contact the Services Australia provider information line on 132 150 to confirm requirements for correct itemisation of services on a single invoice.</w:t>
      </w:r>
    </w:p>
    <w:p w14:paraId="1266E762" w14:textId="77777777" w:rsidR="00154ABF" w:rsidRDefault="00154ABF">
      <w:pPr>
        <w:spacing w:before="200" w:after="200"/>
        <w:rPr>
          <w:sz w:val="20"/>
          <w:szCs w:val="20"/>
        </w:rPr>
      </w:pPr>
      <w:r>
        <w:rPr>
          <w:sz w:val="20"/>
          <w:szCs w:val="20"/>
        </w:rPr>
        <w:t>The Department of Health</w:t>
      </w:r>
      <w:r w:rsidR="00D337FE">
        <w:rPr>
          <w:sz w:val="20"/>
          <w:szCs w:val="20"/>
        </w:rPr>
        <w:t xml:space="preserve"> and Aged Care</w:t>
      </w:r>
      <w:r>
        <w:rPr>
          <w:sz w:val="20"/>
          <w:szCs w:val="20"/>
        </w:rPr>
        <w:t xml:space="preserve"> monitors billing practices associated with MBS items. Services for ELT, radiofrequency diathermy or radiofrequency ablation for varicose veins provided on the same occasion as items 32500 to 32517 or 35321 must be itemised separately on the invoice, showing the full fees for each service separately to the fees billed against these MBS items.</w:t>
      </w:r>
    </w:p>
    <w:p w14:paraId="10C75D37" w14:textId="77777777" w:rsidR="00A77B3E" w:rsidRDefault="00A77B3E"/>
    <w:p w14:paraId="4B4FCCD0" w14:textId="77777777" w:rsidR="00A77B3E" w:rsidRDefault="00A77B3E">
      <w:pPr>
        <w:rPr>
          <w:rFonts w:ascii="Helvetica" w:eastAsia="Helvetica" w:hAnsi="Helvetica" w:cs="Helvetica"/>
          <w:b/>
          <w:sz w:val="20"/>
        </w:rPr>
      </w:pPr>
      <w:r>
        <w:rPr>
          <w:rFonts w:ascii="Helvetica" w:eastAsia="Helvetica" w:hAnsi="Helvetica" w:cs="Helvetica"/>
          <w:b/>
          <w:sz w:val="20"/>
        </w:rPr>
        <w:t>TN.8.33 Varicose Vein Intervention</w:t>
      </w:r>
    </w:p>
    <w:p w14:paraId="4F712C7E" w14:textId="77777777" w:rsidR="00154ABF" w:rsidRDefault="00154ABF">
      <w:pPr>
        <w:spacing w:after="200"/>
        <w:rPr>
          <w:sz w:val="20"/>
          <w:szCs w:val="20"/>
        </w:rPr>
      </w:pPr>
      <w:r>
        <w:rPr>
          <w:b/>
          <w:bCs/>
          <w:sz w:val="20"/>
          <w:szCs w:val="20"/>
        </w:rPr>
        <w:t>Claiming Guide for the following procedures:</w:t>
      </w:r>
    </w:p>
    <w:p w14:paraId="43C4AAF3" w14:textId="77777777" w:rsidR="00154ABF" w:rsidRDefault="00154ABF">
      <w:pPr>
        <w:numPr>
          <w:ilvl w:val="0"/>
          <w:numId w:val="282"/>
        </w:numPr>
        <w:spacing w:before="200"/>
        <w:ind w:hanging="291"/>
        <w:rPr>
          <w:sz w:val="20"/>
          <w:szCs w:val="20"/>
        </w:rPr>
      </w:pPr>
      <w:r>
        <w:rPr>
          <w:sz w:val="20"/>
          <w:szCs w:val="20"/>
        </w:rPr>
        <w:t>Sclerotherapy (Item 32500)</w:t>
      </w:r>
    </w:p>
    <w:p w14:paraId="6ADF0990" w14:textId="77777777" w:rsidR="00154ABF" w:rsidRDefault="00154ABF">
      <w:pPr>
        <w:numPr>
          <w:ilvl w:val="0"/>
          <w:numId w:val="282"/>
        </w:numPr>
        <w:ind w:hanging="291"/>
        <w:rPr>
          <w:sz w:val="20"/>
          <w:szCs w:val="20"/>
        </w:rPr>
      </w:pPr>
      <w:r>
        <w:rPr>
          <w:sz w:val="20"/>
          <w:szCs w:val="20"/>
        </w:rPr>
        <w:t>Surgical Dissection and Ligation (Items 32507, 32508, 32511, 32514, 32517)</w:t>
      </w:r>
    </w:p>
    <w:p w14:paraId="097EB8A0" w14:textId="77777777" w:rsidR="00154ABF" w:rsidRDefault="00154ABF">
      <w:pPr>
        <w:numPr>
          <w:ilvl w:val="0"/>
          <w:numId w:val="282"/>
        </w:numPr>
        <w:ind w:hanging="291"/>
        <w:rPr>
          <w:sz w:val="20"/>
          <w:szCs w:val="20"/>
        </w:rPr>
      </w:pPr>
      <w:r>
        <w:rPr>
          <w:sz w:val="20"/>
          <w:szCs w:val="20"/>
        </w:rPr>
        <w:t>Endovenous Laser Therapy (Items 32520 and 32522) </w:t>
      </w:r>
    </w:p>
    <w:p w14:paraId="5D7D8766" w14:textId="77777777" w:rsidR="00154ABF" w:rsidRDefault="00154ABF">
      <w:pPr>
        <w:numPr>
          <w:ilvl w:val="0"/>
          <w:numId w:val="282"/>
        </w:numPr>
        <w:ind w:hanging="291"/>
        <w:rPr>
          <w:sz w:val="20"/>
          <w:szCs w:val="20"/>
        </w:rPr>
      </w:pPr>
      <w:r>
        <w:rPr>
          <w:sz w:val="20"/>
          <w:szCs w:val="20"/>
        </w:rPr>
        <w:t>Radiofrequency Ablation (Items 32523 and 32526)</w:t>
      </w:r>
    </w:p>
    <w:p w14:paraId="33C03384" w14:textId="77777777" w:rsidR="00154ABF" w:rsidRDefault="00154ABF">
      <w:pPr>
        <w:numPr>
          <w:ilvl w:val="0"/>
          <w:numId w:val="282"/>
        </w:numPr>
        <w:spacing w:after="200"/>
        <w:ind w:hanging="291"/>
        <w:rPr>
          <w:sz w:val="20"/>
          <w:szCs w:val="20"/>
        </w:rPr>
      </w:pPr>
      <w:r>
        <w:rPr>
          <w:sz w:val="20"/>
          <w:szCs w:val="20"/>
        </w:rPr>
        <w:t>Cyanoacrylate adhesive (Items 32528 and 32529)</w:t>
      </w:r>
    </w:p>
    <w:p w14:paraId="6F851229" w14:textId="77777777" w:rsidR="00154ABF" w:rsidRDefault="00154ABF">
      <w:pPr>
        <w:spacing w:before="200" w:after="200"/>
        <w:rPr>
          <w:sz w:val="20"/>
          <w:szCs w:val="20"/>
        </w:rPr>
      </w:pPr>
      <w:r>
        <w:rPr>
          <w:sz w:val="20"/>
          <w:szCs w:val="20"/>
        </w:rPr>
        <w:t>It is recommended that the medical practitioner performing the above procedures has successfully completed a substantial course of study and training in duplex ultrasound and the management of venous disease, which has been endorsed by their relevant professional organisation.</w:t>
      </w:r>
    </w:p>
    <w:p w14:paraId="5F16AC79" w14:textId="77777777" w:rsidR="00154ABF" w:rsidRDefault="00154ABF">
      <w:pPr>
        <w:spacing w:before="200" w:after="200"/>
        <w:rPr>
          <w:sz w:val="20"/>
          <w:szCs w:val="20"/>
        </w:rPr>
      </w:pPr>
      <w:r>
        <w:rPr>
          <w:sz w:val="20"/>
          <w:szCs w:val="20"/>
        </w:rPr>
        <w:t>It is recommended that providers familiarise themselves with the symptoms to be used to assess the severity of chronic venous disease as indicated in the item descriptor. Providers should also refer to the latest Clinical impact, Etiology/Aetiology, Anatomy and Pathophysiology (CEAP) classification description for symptoms, to help determine when intervention is required.</w:t>
      </w:r>
    </w:p>
    <w:p w14:paraId="03E38849" w14:textId="77777777" w:rsidR="00A77B3E" w:rsidRDefault="00A77B3E"/>
    <w:p w14:paraId="4AF00254" w14:textId="77777777" w:rsidR="00A77B3E" w:rsidRDefault="00A77B3E">
      <w:pPr>
        <w:rPr>
          <w:rFonts w:ascii="Helvetica" w:eastAsia="Helvetica" w:hAnsi="Helvetica" w:cs="Helvetica"/>
          <w:b/>
          <w:sz w:val="20"/>
        </w:rPr>
      </w:pPr>
      <w:r>
        <w:rPr>
          <w:rFonts w:ascii="Helvetica" w:eastAsia="Helvetica" w:hAnsi="Helvetica" w:cs="Helvetica"/>
          <w:b/>
          <w:sz w:val="20"/>
        </w:rPr>
        <w:t>TN.8.34 Uterine Artery Embolisation - (Item 35410)</w:t>
      </w:r>
    </w:p>
    <w:p w14:paraId="749637FD" w14:textId="77777777" w:rsidR="00154ABF" w:rsidRDefault="00154ABF">
      <w:pPr>
        <w:spacing w:after="200"/>
        <w:rPr>
          <w:sz w:val="20"/>
          <w:szCs w:val="20"/>
        </w:rPr>
      </w:pPr>
      <w:r>
        <w:rPr>
          <w:sz w:val="20"/>
          <w:szCs w:val="20"/>
        </w:rPr>
        <w:t xml:space="preserve">This item was introduced on an interim basis in November 2006 following a recommendation of the Medical Services Advisory Committee (MSAC), pending the outcome of clinical trials and further consideration by the MSAC. The requirement for specialist referral by a gynaecologist for uterine artery embolisation was a MSAC recommendation. Providers should retain the instrument of specialist referral for each patient from the date of the procedure, as this may be subject to audit by </w:t>
      </w:r>
      <w:r w:rsidR="00205152">
        <w:rPr>
          <w:sz w:val="20"/>
          <w:szCs w:val="20"/>
        </w:rPr>
        <w:t>Services Australia</w:t>
      </w:r>
      <w:r>
        <w:rPr>
          <w:sz w:val="20"/>
          <w:szCs w:val="20"/>
        </w:rPr>
        <w:t>.</w:t>
      </w:r>
    </w:p>
    <w:p w14:paraId="41EEDF31" w14:textId="77777777" w:rsidR="00154ABF" w:rsidRDefault="00154ABF">
      <w:pPr>
        <w:rPr>
          <w:sz w:val="20"/>
          <w:szCs w:val="20"/>
        </w:rPr>
      </w:pPr>
    </w:p>
    <w:p w14:paraId="03F5456D" w14:textId="77777777" w:rsidR="00A77B3E" w:rsidRDefault="00A77B3E">
      <w:pPr>
        <w:rPr>
          <w:rFonts w:ascii="Helvetica" w:eastAsia="Helvetica" w:hAnsi="Helvetica" w:cs="Helvetica"/>
          <w:b/>
          <w:sz w:val="20"/>
        </w:rPr>
      </w:pPr>
      <w:r>
        <w:rPr>
          <w:rFonts w:ascii="Helvetica" w:eastAsia="Helvetica" w:hAnsi="Helvetica" w:cs="Helvetica"/>
          <w:b/>
          <w:sz w:val="20"/>
        </w:rPr>
        <w:t>TN.8.35 Endovascular Coiling of Intracranial Aneurysms - (Item 35412)</w:t>
      </w:r>
    </w:p>
    <w:p w14:paraId="73752C47" w14:textId="77777777" w:rsidR="00154ABF" w:rsidRDefault="00154ABF">
      <w:pPr>
        <w:spacing w:after="200"/>
        <w:rPr>
          <w:sz w:val="20"/>
          <w:szCs w:val="20"/>
        </w:rPr>
      </w:pPr>
      <w:r>
        <w:rPr>
          <w:sz w:val="20"/>
          <w:szCs w:val="20"/>
        </w:rPr>
        <w:t>This service includes balloon angioplasty and insertion of stents (assisted coiling) associated with intracranial aneurysm coiling. The use of liquid embolics alone is not covered by this item. Digital Subtraction Angiography (DSA) done to diagnose the aneurysm (items 60009 and either 60072, 60075 or 60078) is claimable, however this must be clearly noted on the claim and in the clinical notes as separate from the intra-operative DSA done with the coiling procedure.</w:t>
      </w:r>
    </w:p>
    <w:p w14:paraId="71309D25" w14:textId="77777777" w:rsidR="00154ABF" w:rsidRDefault="00154ABF">
      <w:pPr>
        <w:rPr>
          <w:sz w:val="20"/>
          <w:szCs w:val="20"/>
        </w:rPr>
      </w:pPr>
    </w:p>
    <w:p w14:paraId="7109904C" w14:textId="77777777" w:rsidR="00A77B3E" w:rsidRDefault="00A77B3E">
      <w:pPr>
        <w:rPr>
          <w:rFonts w:ascii="Helvetica" w:eastAsia="Helvetica" w:hAnsi="Helvetica" w:cs="Helvetica"/>
          <w:b/>
          <w:sz w:val="20"/>
        </w:rPr>
      </w:pPr>
      <w:r>
        <w:rPr>
          <w:rFonts w:ascii="Helvetica" w:eastAsia="Helvetica" w:hAnsi="Helvetica" w:cs="Helvetica"/>
          <w:b/>
          <w:sz w:val="20"/>
        </w:rPr>
        <w:t>TN.8.36 Arterial and Venous Patches - (Items 33545 to 33551and 34815)</w:t>
      </w:r>
    </w:p>
    <w:p w14:paraId="16F19731" w14:textId="77777777" w:rsidR="00154ABF" w:rsidRDefault="00154ABF">
      <w:pPr>
        <w:spacing w:after="200"/>
        <w:rPr>
          <w:sz w:val="20"/>
          <w:szCs w:val="20"/>
        </w:rPr>
      </w:pPr>
      <w:r>
        <w:rPr>
          <w:sz w:val="20"/>
          <w:szCs w:val="20"/>
        </w:rPr>
        <w:t>Vascular surgery items have been constructed on the basis that arteriotomy and venotomy wounds are closed by simple suture without the use of a patch. </w:t>
      </w:r>
    </w:p>
    <w:p w14:paraId="4D41F5B6" w14:textId="77777777" w:rsidR="00154ABF" w:rsidRDefault="00154ABF">
      <w:pPr>
        <w:spacing w:before="200" w:after="200"/>
        <w:rPr>
          <w:sz w:val="20"/>
          <w:szCs w:val="20"/>
        </w:rPr>
      </w:pPr>
      <w:r>
        <w:rPr>
          <w:sz w:val="20"/>
          <w:szCs w:val="20"/>
        </w:rPr>
        <w:t>Where a patch angioplasty is used to enlarge a narrowed vein, artery or arteriovenous fistula, the correct item would be 34815 or 34518. If the vein is harvested for the patch through a separate incision, Item 33551 would also apply, in accordance with the multiple operation rule. </w:t>
      </w:r>
    </w:p>
    <w:p w14:paraId="767C28D2" w14:textId="77777777" w:rsidR="00154ABF" w:rsidRDefault="00154ABF">
      <w:pPr>
        <w:spacing w:before="200" w:after="200"/>
        <w:rPr>
          <w:sz w:val="20"/>
          <w:szCs w:val="20"/>
        </w:rPr>
      </w:pPr>
      <w:r>
        <w:rPr>
          <w:sz w:val="20"/>
          <w:szCs w:val="20"/>
        </w:rPr>
        <w:t>If a patch graft is involved in conjunction with an operative procedure included in Items 33500 - 33542, 33803, 33806, 33815, 33833 or 34142, the patch graft would attract benefits under Item 33545 or 33548 in addition to the item for the primary operation (under the multiple operation rule). Where vein is harvested for the patch through a separate incision Item 33551 would also apply.</w:t>
      </w:r>
    </w:p>
    <w:p w14:paraId="1436FB19" w14:textId="77777777" w:rsidR="00154ABF" w:rsidRDefault="00154ABF">
      <w:pPr>
        <w:spacing w:before="200" w:after="200"/>
        <w:rPr>
          <w:sz w:val="20"/>
          <w:szCs w:val="20"/>
        </w:rPr>
      </w:pPr>
      <w:r>
        <w:rPr>
          <w:sz w:val="20"/>
          <w:szCs w:val="20"/>
        </w:rPr>
        <w:t> </w:t>
      </w:r>
    </w:p>
    <w:p w14:paraId="1C4BBCD6" w14:textId="77777777" w:rsidR="00A77B3E" w:rsidRDefault="00A77B3E"/>
    <w:p w14:paraId="20980D8C" w14:textId="77777777" w:rsidR="00A77B3E" w:rsidRDefault="00A77B3E">
      <w:pPr>
        <w:rPr>
          <w:rFonts w:ascii="Helvetica" w:eastAsia="Helvetica" w:hAnsi="Helvetica" w:cs="Helvetica"/>
          <w:b/>
          <w:sz w:val="20"/>
        </w:rPr>
      </w:pPr>
      <w:r>
        <w:rPr>
          <w:rFonts w:ascii="Helvetica" w:eastAsia="Helvetica" w:hAnsi="Helvetica" w:cs="Helvetica"/>
          <w:b/>
          <w:sz w:val="20"/>
        </w:rPr>
        <w:t>TN.8.37 Carotid Disease - (Item 32700, 32703, 32760, 33500, 33545, 33548, 33551, 33554, 35303, 35307)</w:t>
      </w:r>
    </w:p>
    <w:p w14:paraId="044C895B" w14:textId="77777777" w:rsidR="00154ABF" w:rsidRDefault="00154ABF">
      <w:pPr>
        <w:spacing w:after="200"/>
        <w:rPr>
          <w:sz w:val="20"/>
          <w:szCs w:val="20"/>
        </w:rPr>
      </w:pPr>
      <w:r>
        <w:rPr>
          <w:sz w:val="20"/>
          <w:szCs w:val="20"/>
        </w:rPr>
        <w:t xml:space="preserve">Interventional procedures for the management of carotid disease should be performed in accordance with the NHMRC endorsed </w:t>
      </w:r>
      <w:r>
        <w:rPr>
          <w:i/>
          <w:iCs/>
          <w:sz w:val="20"/>
          <w:szCs w:val="20"/>
        </w:rPr>
        <w:t>Clinical Guidelines for Stroke Management 2010</w:t>
      </w:r>
      <w:r>
        <w:rPr>
          <w:sz w:val="20"/>
          <w:szCs w:val="20"/>
        </w:rPr>
        <w:t>. </w:t>
      </w:r>
    </w:p>
    <w:p w14:paraId="073E2534" w14:textId="77777777" w:rsidR="00154ABF" w:rsidRDefault="00154ABF">
      <w:pPr>
        <w:spacing w:before="200" w:after="200"/>
        <w:rPr>
          <w:sz w:val="20"/>
          <w:szCs w:val="20"/>
        </w:rPr>
      </w:pPr>
      <w:r>
        <w:rPr>
          <w:sz w:val="20"/>
          <w:szCs w:val="20"/>
        </w:rPr>
        <w:t>Carotid Percutaneous Transluminal Angioplasty with Stenting (CPTAS), under item 35307 is only funded under the MBS for patients who meet the criteria for carotid endarterectomy but are unfit for open surgery.</w:t>
      </w:r>
    </w:p>
    <w:p w14:paraId="7625F7C1" w14:textId="77777777" w:rsidR="00154ABF" w:rsidRDefault="00154ABF">
      <w:pPr>
        <w:spacing w:before="200" w:after="200"/>
        <w:rPr>
          <w:sz w:val="20"/>
          <w:szCs w:val="20"/>
        </w:rPr>
      </w:pPr>
      <w:r>
        <w:rPr>
          <w:sz w:val="20"/>
          <w:szCs w:val="20"/>
        </w:rPr>
        <w:t> </w:t>
      </w:r>
    </w:p>
    <w:p w14:paraId="299EAC56" w14:textId="77777777" w:rsidR="00A77B3E" w:rsidRDefault="00A77B3E"/>
    <w:p w14:paraId="47463795" w14:textId="77777777" w:rsidR="00A77B3E" w:rsidRDefault="00A77B3E">
      <w:pPr>
        <w:rPr>
          <w:rFonts w:ascii="Helvetica" w:eastAsia="Helvetica" w:hAnsi="Helvetica" w:cs="Helvetica"/>
          <w:b/>
          <w:sz w:val="20"/>
        </w:rPr>
      </w:pPr>
      <w:r>
        <w:rPr>
          <w:rFonts w:ascii="Helvetica" w:eastAsia="Helvetica" w:hAnsi="Helvetica" w:cs="Helvetica"/>
          <w:b/>
          <w:sz w:val="20"/>
        </w:rPr>
        <w:t>TN.8.38 Peripheral Arterial or Venous Catheterisation - (Item 35317)</w:t>
      </w:r>
    </w:p>
    <w:p w14:paraId="6BCF2EE3" w14:textId="77777777" w:rsidR="00154ABF" w:rsidRDefault="00154ABF">
      <w:pPr>
        <w:spacing w:after="200"/>
        <w:rPr>
          <w:sz w:val="20"/>
          <w:szCs w:val="20"/>
        </w:rPr>
      </w:pPr>
      <w:r>
        <w:rPr>
          <w:sz w:val="20"/>
          <w:szCs w:val="20"/>
        </w:rPr>
        <w:t>Item 35317 is restricted to the regional delivery of thrombolytic, vasoactive or chemotherapeutic oncologic agents in association with a radiological service.  This item in not intended for infusions with systemic affect.</w:t>
      </w:r>
    </w:p>
    <w:p w14:paraId="0646998D" w14:textId="77777777" w:rsidR="00154ABF" w:rsidRDefault="00154ABF">
      <w:pPr>
        <w:rPr>
          <w:sz w:val="20"/>
          <w:szCs w:val="20"/>
        </w:rPr>
      </w:pPr>
    </w:p>
    <w:p w14:paraId="5D7D7D07" w14:textId="77777777" w:rsidR="00A77B3E" w:rsidRDefault="00A77B3E">
      <w:pPr>
        <w:rPr>
          <w:rFonts w:ascii="Helvetica" w:eastAsia="Helvetica" w:hAnsi="Helvetica" w:cs="Helvetica"/>
          <w:b/>
          <w:sz w:val="20"/>
        </w:rPr>
      </w:pPr>
      <w:r>
        <w:rPr>
          <w:rFonts w:ascii="Helvetica" w:eastAsia="Helvetica" w:hAnsi="Helvetica" w:cs="Helvetica"/>
          <w:b/>
          <w:sz w:val="20"/>
        </w:rPr>
        <w:t>TN.8.40 Selective Internal Radiation Therapy (SIRT) using SIR-Spheres - (Items 35404, 35406 and 35408)</w:t>
      </w:r>
    </w:p>
    <w:p w14:paraId="32326856" w14:textId="77777777" w:rsidR="00154ABF" w:rsidRDefault="00154ABF">
      <w:pPr>
        <w:spacing w:after="200"/>
        <w:rPr>
          <w:sz w:val="20"/>
          <w:szCs w:val="20"/>
        </w:rPr>
      </w:pPr>
      <w:r>
        <w:rPr>
          <w:sz w:val="20"/>
          <w:szCs w:val="20"/>
        </w:rPr>
        <w:t>These items were introduced into the Schedule on an interim basis in May 2006 following a recommendation of the Medical Services Advisory Committee (MSAC) pending the outcome of clinical trials and further consideration by the MSAC. SIRT should not be performed in an outpatient or day patient setting to ensure patient and radiation safety requirements are met.</w:t>
      </w:r>
    </w:p>
    <w:p w14:paraId="52D96935" w14:textId="77777777" w:rsidR="00154ABF" w:rsidRDefault="00154ABF">
      <w:pPr>
        <w:rPr>
          <w:sz w:val="20"/>
          <w:szCs w:val="20"/>
        </w:rPr>
      </w:pPr>
    </w:p>
    <w:p w14:paraId="79A5F868" w14:textId="77777777" w:rsidR="00A77B3E" w:rsidRDefault="00A77B3E">
      <w:pPr>
        <w:rPr>
          <w:rFonts w:ascii="Helvetica" w:eastAsia="Helvetica" w:hAnsi="Helvetica" w:cs="Helvetica"/>
          <w:b/>
          <w:sz w:val="20"/>
        </w:rPr>
      </w:pPr>
      <w:r>
        <w:rPr>
          <w:rFonts w:ascii="Helvetica" w:eastAsia="Helvetica" w:hAnsi="Helvetica" w:cs="Helvetica"/>
          <w:b/>
          <w:sz w:val="20"/>
        </w:rPr>
        <w:t>TN.8.42 Colposcopic Examination - (Item 35614)</w:t>
      </w:r>
    </w:p>
    <w:p w14:paraId="6F37AC08" w14:textId="77777777" w:rsidR="00154ABF" w:rsidRDefault="00154ABF">
      <w:pPr>
        <w:spacing w:after="200"/>
        <w:rPr>
          <w:sz w:val="20"/>
          <w:szCs w:val="20"/>
        </w:rPr>
      </w:pPr>
      <w:r>
        <w:rPr>
          <w:sz w:val="20"/>
          <w:szCs w:val="20"/>
        </w:rPr>
        <w:t>It should be noted that colposcopic examination (screening) of a person during the course of a consultation does not attract Medicare benefits under Item 35614 except in the following circumstances:  </w:t>
      </w:r>
    </w:p>
    <w:p w14:paraId="45CFB1A8" w14:textId="77777777" w:rsidR="00154ABF" w:rsidRDefault="00154ABF">
      <w:pPr>
        <w:spacing w:before="200" w:after="200"/>
        <w:rPr>
          <w:sz w:val="20"/>
          <w:szCs w:val="20"/>
        </w:rPr>
      </w:pPr>
      <w:r>
        <w:rPr>
          <w:sz w:val="20"/>
          <w:szCs w:val="20"/>
        </w:rPr>
        <w:t>(a) where the patient has had an abnormal cervical screen result;</w:t>
      </w:r>
    </w:p>
    <w:p w14:paraId="4BDF5285" w14:textId="77777777" w:rsidR="00154ABF" w:rsidRDefault="00154ABF">
      <w:pPr>
        <w:spacing w:before="200" w:after="200"/>
        <w:rPr>
          <w:sz w:val="20"/>
          <w:szCs w:val="20"/>
        </w:rPr>
      </w:pPr>
      <w:r>
        <w:rPr>
          <w:sz w:val="20"/>
          <w:szCs w:val="20"/>
        </w:rPr>
        <w:t>(b) where there is a history of ingestion of oestrogen by the patient's mother during their pregnancy;  or</w:t>
      </w:r>
    </w:p>
    <w:p w14:paraId="516DA603" w14:textId="77777777" w:rsidR="00154ABF" w:rsidRDefault="00154ABF">
      <w:pPr>
        <w:spacing w:before="200" w:after="200"/>
        <w:rPr>
          <w:sz w:val="20"/>
          <w:szCs w:val="20"/>
        </w:rPr>
      </w:pPr>
      <w:r>
        <w:rPr>
          <w:sz w:val="20"/>
          <w:szCs w:val="20"/>
        </w:rPr>
        <w:t>(c) where the patient has been referred by another medical practitioner because of suspicious signs of genital cancer.</w:t>
      </w:r>
    </w:p>
    <w:p w14:paraId="768697EE" w14:textId="77777777" w:rsidR="00A77B3E" w:rsidRDefault="00A77B3E"/>
    <w:p w14:paraId="247F734F" w14:textId="77777777" w:rsidR="00A77B3E" w:rsidRDefault="00A77B3E">
      <w:pPr>
        <w:rPr>
          <w:rFonts w:ascii="Helvetica" w:eastAsia="Helvetica" w:hAnsi="Helvetica" w:cs="Helvetica"/>
          <w:b/>
          <w:sz w:val="20"/>
        </w:rPr>
      </w:pPr>
      <w:r>
        <w:rPr>
          <w:rFonts w:ascii="Helvetica" w:eastAsia="Helvetica" w:hAnsi="Helvetica" w:cs="Helvetica"/>
          <w:b/>
          <w:sz w:val="20"/>
        </w:rPr>
        <w:t>TN.8.43 Hysteroscopy - (Item 35626)</w:t>
      </w:r>
    </w:p>
    <w:p w14:paraId="48775C44" w14:textId="77777777" w:rsidR="00154ABF" w:rsidRDefault="00154ABF">
      <w:pPr>
        <w:spacing w:after="200"/>
        <w:rPr>
          <w:sz w:val="20"/>
          <w:szCs w:val="20"/>
        </w:rPr>
      </w:pPr>
      <w:r>
        <w:rPr>
          <w:sz w:val="20"/>
          <w:szCs w:val="20"/>
        </w:rPr>
        <w:t>Hysteroscopy undertaken in outpatient settings, consulting suites or offices can be claimed under this item where the conditions set out in the description of the item are met.</w:t>
      </w:r>
    </w:p>
    <w:p w14:paraId="261B69E2" w14:textId="77777777" w:rsidR="00154ABF" w:rsidRDefault="00154ABF">
      <w:pPr>
        <w:spacing w:before="200" w:after="200"/>
        <w:rPr>
          <w:sz w:val="20"/>
          <w:szCs w:val="20"/>
        </w:rPr>
      </w:pPr>
      <w:r>
        <w:rPr>
          <w:sz w:val="20"/>
          <w:szCs w:val="20"/>
        </w:rPr>
        <w:t> </w:t>
      </w:r>
    </w:p>
    <w:p w14:paraId="04B9BA07" w14:textId="77777777" w:rsidR="00A77B3E" w:rsidRDefault="00A77B3E"/>
    <w:p w14:paraId="6422577D" w14:textId="77777777" w:rsidR="00A77B3E" w:rsidRDefault="00A77B3E">
      <w:pPr>
        <w:rPr>
          <w:rFonts w:ascii="Helvetica" w:eastAsia="Helvetica" w:hAnsi="Helvetica" w:cs="Helvetica"/>
          <w:b/>
          <w:sz w:val="20"/>
        </w:rPr>
      </w:pPr>
      <w:r>
        <w:rPr>
          <w:rFonts w:ascii="Helvetica" w:eastAsia="Helvetica" w:hAnsi="Helvetica" w:cs="Helvetica"/>
          <w:b/>
          <w:sz w:val="20"/>
        </w:rPr>
        <w:t>TN.8.44 Curettage of Uterus under GA or Major Nerve Block - (Items 35639 and 35640)</w:t>
      </w:r>
    </w:p>
    <w:p w14:paraId="1483320D" w14:textId="77777777" w:rsidR="00154ABF" w:rsidRDefault="00154ABF">
      <w:pPr>
        <w:spacing w:after="200"/>
        <w:rPr>
          <w:sz w:val="20"/>
          <w:szCs w:val="20"/>
        </w:rPr>
      </w:pPr>
      <w:r>
        <w:rPr>
          <w:sz w:val="20"/>
          <w:szCs w:val="20"/>
        </w:rPr>
        <w:t>Uterine scraping or biopsy using small curettes (e.g. Sharman's or Zeppelin's) and requiring minimal dilatation of the cervix, not necessitating a general anaesthesia, does not attract benefits under these items but would be paid under Item 35620 where malignancy is suspected, or otherwise on an attendance basis.</w:t>
      </w:r>
    </w:p>
    <w:p w14:paraId="0823D5D2" w14:textId="77777777" w:rsidR="00154ABF" w:rsidRDefault="00154ABF">
      <w:pPr>
        <w:rPr>
          <w:sz w:val="20"/>
          <w:szCs w:val="20"/>
        </w:rPr>
      </w:pPr>
    </w:p>
    <w:p w14:paraId="61CE9C7F"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TN.8.45 Neoplastic Changes of the Cervix - (Items 35644-35648) </w:t>
      </w:r>
    </w:p>
    <w:p w14:paraId="4E56B1B7" w14:textId="77777777" w:rsidR="00154ABF" w:rsidRDefault="00154ABF">
      <w:pPr>
        <w:spacing w:after="200"/>
        <w:rPr>
          <w:sz w:val="20"/>
          <w:szCs w:val="20"/>
        </w:rPr>
      </w:pPr>
      <w:r>
        <w:rPr>
          <w:sz w:val="20"/>
          <w:szCs w:val="20"/>
        </w:rPr>
        <w:t>The term "previously confirmed intraepithelial neoplastic changes of the cervix" in these items refers to diagnosis made by either cytologic, colposcopic or histologic methods. This may also include persistent human papilloma virus (HPV) changes of the cervix.</w:t>
      </w:r>
    </w:p>
    <w:p w14:paraId="6EECA3CD" w14:textId="77777777" w:rsidR="00154ABF" w:rsidRDefault="00154ABF">
      <w:pPr>
        <w:rPr>
          <w:sz w:val="20"/>
          <w:szCs w:val="20"/>
        </w:rPr>
      </w:pPr>
    </w:p>
    <w:p w14:paraId="0754E603" w14:textId="77777777" w:rsidR="00A77B3E" w:rsidRDefault="00A77B3E">
      <w:pPr>
        <w:rPr>
          <w:rFonts w:ascii="Helvetica" w:eastAsia="Helvetica" w:hAnsi="Helvetica" w:cs="Helvetica"/>
          <w:b/>
          <w:sz w:val="20"/>
        </w:rPr>
      </w:pPr>
      <w:r>
        <w:rPr>
          <w:rFonts w:ascii="Helvetica" w:eastAsia="Helvetica" w:hAnsi="Helvetica" w:cs="Helvetica"/>
          <w:b/>
          <w:sz w:val="20"/>
        </w:rPr>
        <w:t>TN.8.46 Sterilisation of Minors - Legal Requirements - (Items 35637, 35687, 35688, 35691, 37622 and 37623)</w:t>
      </w:r>
    </w:p>
    <w:p w14:paraId="5F08C25A" w14:textId="77777777" w:rsidR="00154ABF" w:rsidRDefault="00154ABF">
      <w:pPr>
        <w:spacing w:after="200"/>
        <w:rPr>
          <w:sz w:val="20"/>
          <w:szCs w:val="20"/>
        </w:rPr>
      </w:pPr>
      <w:r>
        <w:rPr>
          <w:sz w:val="20"/>
          <w:szCs w:val="20"/>
        </w:rPr>
        <w:t>(i)               It is unlawful throughout Australia to conduct a sterilisation procedure on a minor which is not a by-product of surgery appropriately carried out to treat malfunction or disease (eg malignancies of the reproductive tract) unless legal authorisation has been obtained.</w:t>
      </w:r>
    </w:p>
    <w:p w14:paraId="6E14D88D" w14:textId="77777777" w:rsidR="00154ABF" w:rsidRDefault="00154ABF">
      <w:pPr>
        <w:spacing w:before="200" w:after="200"/>
        <w:rPr>
          <w:sz w:val="20"/>
          <w:szCs w:val="20"/>
        </w:rPr>
      </w:pPr>
      <w:r>
        <w:rPr>
          <w:sz w:val="20"/>
          <w:szCs w:val="20"/>
        </w:rPr>
        <w:t>(ii)              Practitioners are liable to be subject to criminal and civil action if such a sterilisation procedure is performed on a minor (a person under 18 years of age) which is not authorised by the Family Court of Australia or another court or tribunal with jurisdiction to give such authorisation.</w:t>
      </w:r>
    </w:p>
    <w:p w14:paraId="30C47B9B" w14:textId="77777777" w:rsidR="00154ABF" w:rsidRDefault="00154ABF">
      <w:pPr>
        <w:spacing w:before="200" w:after="200"/>
        <w:rPr>
          <w:sz w:val="20"/>
          <w:szCs w:val="20"/>
        </w:rPr>
      </w:pPr>
      <w:r>
        <w:rPr>
          <w:sz w:val="20"/>
          <w:szCs w:val="20"/>
        </w:rPr>
        <w:t xml:space="preserve">(iii)             Parents/guardians have no legal authority to consent on behalf of minors to such sterilisation procedures.  Medicare Benefits are only payable for sterilisation procedures that are clinically relevant professional services as defined in Section 3 (1) of the </w:t>
      </w:r>
      <w:r>
        <w:rPr>
          <w:i/>
          <w:iCs/>
          <w:sz w:val="20"/>
          <w:szCs w:val="20"/>
        </w:rPr>
        <w:t>Health Insurance Act 1973.</w:t>
      </w:r>
    </w:p>
    <w:p w14:paraId="7CC6AFD0" w14:textId="77777777" w:rsidR="00154ABF" w:rsidRDefault="00154ABF">
      <w:pPr>
        <w:spacing w:before="200" w:after="200"/>
        <w:rPr>
          <w:sz w:val="20"/>
          <w:szCs w:val="20"/>
        </w:rPr>
      </w:pPr>
      <w:r>
        <w:rPr>
          <w:sz w:val="20"/>
          <w:szCs w:val="20"/>
        </w:rPr>
        <w:t> </w:t>
      </w:r>
    </w:p>
    <w:p w14:paraId="6D53BBD7" w14:textId="77777777" w:rsidR="00A77B3E" w:rsidRDefault="00A77B3E"/>
    <w:p w14:paraId="405A1BEB" w14:textId="77777777" w:rsidR="00A77B3E" w:rsidRDefault="00A77B3E">
      <w:pPr>
        <w:rPr>
          <w:rFonts w:ascii="Helvetica" w:eastAsia="Helvetica" w:hAnsi="Helvetica" w:cs="Helvetica"/>
          <w:b/>
          <w:sz w:val="20"/>
        </w:rPr>
      </w:pPr>
      <w:r>
        <w:rPr>
          <w:rFonts w:ascii="Helvetica" w:eastAsia="Helvetica" w:hAnsi="Helvetica" w:cs="Helvetica"/>
          <w:b/>
          <w:sz w:val="20"/>
        </w:rPr>
        <w:t>TN.8.47 Debulking of Uterus - (Item 35658)</w:t>
      </w:r>
    </w:p>
    <w:p w14:paraId="5BEDE71A" w14:textId="77777777" w:rsidR="00154ABF" w:rsidRDefault="00154ABF">
      <w:pPr>
        <w:spacing w:after="200"/>
        <w:rPr>
          <w:sz w:val="20"/>
          <w:szCs w:val="20"/>
        </w:rPr>
      </w:pPr>
      <w:r>
        <w:rPr>
          <w:sz w:val="20"/>
          <w:szCs w:val="20"/>
        </w:rPr>
        <w:t>Benefits are payable under Item 35658, using the multiple operation rule, in addition to hysterectomy.</w:t>
      </w:r>
    </w:p>
    <w:p w14:paraId="50C7BD64" w14:textId="77777777" w:rsidR="00154ABF" w:rsidRDefault="00154ABF">
      <w:pPr>
        <w:spacing w:before="200" w:after="200"/>
        <w:rPr>
          <w:sz w:val="20"/>
          <w:szCs w:val="20"/>
        </w:rPr>
      </w:pPr>
      <w:r>
        <w:rPr>
          <w:sz w:val="20"/>
          <w:szCs w:val="20"/>
        </w:rPr>
        <w:t> </w:t>
      </w:r>
    </w:p>
    <w:p w14:paraId="19B98337" w14:textId="77777777" w:rsidR="00A77B3E" w:rsidRDefault="00A77B3E"/>
    <w:p w14:paraId="7CEB9F4E" w14:textId="77777777" w:rsidR="00A77B3E" w:rsidRDefault="00A77B3E">
      <w:pPr>
        <w:rPr>
          <w:rFonts w:ascii="Helvetica" w:eastAsia="Helvetica" w:hAnsi="Helvetica" w:cs="Helvetica"/>
          <w:b/>
          <w:sz w:val="20"/>
        </w:rPr>
      </w:pPr>
      <w:r>
        <w:rPr>
          <w:rFonts w:ascii="Helvetica" w:eastAsia="Helvetica" w:hAnsi="Helvetica" w:cs="Helvetica"/>
          <w:b/>
          <w:sz w:val="20"/>
        </w:rPr>
        <w:t>TN.8.50 Sacral Nerve Stimulation (items 36663-36668)</w:t>
      </w:r>
    </w:p>
    <w:p w14:paraId="764B7ABA" w14:textId="77777777" w:rsidR="00154ABF" w:rsidRDefault="00154ABF">
      <w:pPr>
        <w:spacing w:after="200"/>
        <w:rPr>
          <w:sz w:val="20"/>
          <w:szCs w:val="20"/>
        </w:rPr>
      </w:pPr>
      <w:r>
        <w:rPr>
          <w:sz w:val="20"/>
          <w:szCs w:val="20"/>
        </w:rPr>
        <w:t>A two-stage process of testing and treatment is required to ensure suitability for Sacral Nerve Stimulation for detrusor overactivity or non obstructive urinary retention where urethral obstruction has been urodynamically excluded. The testing phase involves acute and sub-chronic testing.  The first stage includes peripheral nerve evaluation and patients who achieve greater than 50% improvement in urinary incontinence or retention episodes during testing will be eligible to receive permanent SNS treatment.</w:t>
      </w:r>
    </w:p>
    <w:p w14:paraId="48B03A77" w14:textId="77777777" w:rsidR="00154ABF" w:rsidRDefault="00154ABF">
      <w:pPr>
        <w:rPr>
          <w:sz w:val="20"/>
          <w:szCs w:val="20"/>
        </w:rPr>
      </w:pPr>
    </w:p>
    <w:p w14:paraId="2BBFBBAD" w14:textId="77777777" w:rsidR="00A77B3E" w:rsidRDefault="00A77B3E">
      <w:pPr>
        <w:rPr>
          <w:rFonts w:ascii="Helvetica" w:eastAsia="Helvetica" w:hAnsi="Helvetica" w:cs="Helvetica"/>
          <w:b/>
          <w:sz w:val="20"/>
        </w:rPr>
      </w:pPr>
      <w:r>
        <w:rPr>
          <w:rFonts w:ascii="Helvetica" w:eastAsia="Helvetica" w:hAnsi="Helvetica" w:cs="Helvetica"/>
          <w:b/>
          <w:sz w:val="20"/>
        </w:rPr>
        <w:t>TN.8.51 Ureteroscopy - (Item 36803)</w:t>
      </w:r>
    </w:p>
    <w:p w14:paraId="758FAA85" w14:textId="77777777" w:rsidR="00154ABF" w:rsidRDefault="00154ABF">
      <w:pPr>
        <w:spacing w:after="200"/>
        <w:rPr>
          <w:sz w:val="20"/>
          <w:szCs w:val="20"/>
        </w:rPr>
      </w:pPr>
      <w:r>
        <w:rPr>
          <w:sz w:val="20"/>
          <w:szCs w:val="20"/>
        </w:rPr>
        <w:t>Item 36803 refers to ureteroscopy of one ureter when performed for the purpose of inspection alone. It may not be used when one of the other ureteroscopy numbers (Items 36806 or 36809) or pyeloscopy numbers (Items 36652, 36654 or 36656) is used for a ureteroscopic procedure performed in the same ureter or collecting system.  It may be used when inspection alone is carried out in one ureter independently from a ureteroscopic or pyeloscopic procedure in another ureter or collecting system.  If Item number 36803 is used with one of the other above 5 numbers, it must be specified that item number 36803 refers to ureteroscopy performed in another ureter eg 36654 (Right side) and 36803 (Left side).  36803 may also be used in this way if there is a partial or complete duplex collecting system eg 36809 (Lower pole moiety ureter, Left side) and 36803 (Upper pole moiety ureter, Left side). </w:t>
      </w:r>
    </w:p>
    <w:p w14:paraId="238DA5E2" w14:textId="77777777" w:rsidR="00154ABF" w:rsidRDefault="00154ABF">
      <w:pPr>
        <w:spacing w:before="200" w:after="200"/>
        <w:rPr>
          <w:sz w:val="20"/>
          <w:szCs w:val="20"/>
        </w:rPr>
      </w:pPr>
      <w:r>
        <w:rPr>
          <w:sz w:val="20"/>
          <w:szCs w:val="20"/>
        </w:rPr>
        <w:t>Item numbers 36806 and 36809 may only be used together when 2 independent ureteroscopic procedures are performed in separate ureters.  These separate ureters may be components of a complete or partial duplex system.  If both these numbers are used together, the Regulations require qualification of these item numbers by the site, as is necessary with 36803 eg 36806 (Right side) and 36809 (Left side).</w:t>
      </w:r>
    </w:p>
    <w:p w14:paraId="0C21826E" w14:textId="77777777" w:rsidR="00154ABF" w:rsidRDefault="00154ABF">
      <w:pPr>
        <w:spacing w:before="200" w:after="200"/>
        <w:rPr>
          <w:sz w:val="20"/>
          <w:szCs w:val="20"/>
        </w:rPr>
      </w:pPr>
      <w:r>
        <w:rPr>
          <w:sz w:val="20"/>
          <w:szCs w:val="20"/>
        </w:rPr>
        <w:t> </w:t>
      </w:r>
    </w:p>
    <w:p w14:paraId="7C9579B1" w14:textId="77777777" w:rsidR="00A77B3E" w:rsidRDefault="00A77B3E"/>
    <w:p w14:paraId="0D6A834D" w14:textId="77777777" w:rsidR="00A77B3E" w:rsidRDefault="00A77B3E">
      <w:pPr>
        <w:rPr>
          <w:rFonts w:ascii="Helvetica" w:eastAsia="Helvetica" w:hAnsi="Helvetica" w:cs="Helvetica"/>
          <w:b/>
          <w:sz w:val="20"/>
        </w:rPr>
      </w:pPr>
      <w:r>
        <w:rPr>
          <w:rFonts w:ascii="Helvetica" w:eastAsia="Helvetica" w:hAnsi="Helvetica" w:cs="Helvetica"/>
          <w:b/>
          <w:sz w:val="20"/>
        </w:rPr>
        <w:t>TN.8.53 Transurethral Needle Ablation (TUNA) of the Prostate - (Item 37201)</w:t>
      </w:r>
    </w:p>
    <w:p w14:paraId="4A3BC829" w14:textId="77777777" w:rsidR="00154ABF" w:rsidRDefault="00154ABF">
      <w:pPr>
        <w:spacing w:after="200"/>
        <w:rPr>
          <w:sz w:val="20"/>
          <w:szCs w:val="20"/>
        </w:rPr>
      </w:pPr>
      <w:r>
        <w:rPr>
          <w:sz w:val="20"/>
          <w:szCs w:val="20"/>
        </w:rPr>
        <w:t>Moderate to severe lower urinary tract symptoms are defined using the American Urological Association (AUA) Symptom Score or the International Prostate Symptom Score (IPSS). </w:t>
      </w:r>
    </w:p>
    <w:p w14:paraId="727AA6A8" w14:textId="77777777" w:rsidR="00154ABF" w:rsidRDefault="00154ABF">
      <w:pPr>
        <w:spacing w:before="200" w:after="200"/>
        <w:rPr>
          <w:sz w:val="20"/>
          <w:szCs w:val="20"/>
        </w:rPr>
      </w:pPr>
      <w:r>
        <w:rPr>
          <w:sz w:val="20"/>
          <w:szCs w:val="20"/>
        </w:rPr>
        <w:t>Patients not medically fit for transurethral resection of the prostate (TURP) can be defined as:</w:t>
      </w:r>
    </w:p>
    <w:p w14:paraId="66586C19" w14:textId="77777777" w:rsidR="00154ABF" w:rsidRDefault="00154ABF">
      <w:pPr>
        <w:spacing w:before="200" w:after="200"/>
        <w:rPr>
          <w:sz w:val="20"/>
          <w:szCs w:val="20"/>
        </w:rPr>
      </w:pPr>
      <w:r>
        <w:rPr>
          <w:sz w:val="20"/>
          <w:szCs w:val="20"/>
        </w:rPr>
        <w:t xml:space="preserve">(i)         Those patients who have a high risk of developing a serious complication from the surgery.  Retrograde ejaculation is </w:t>
      </w:r>
      <w:r>
        <w:rPr>
          <w:b/>
          <w:bCs/>
          <w:sz w:val="20"/>
          <w:szCs w:val="20"/>
        </w:rPr>
        <w:t>not</w:t>
      </w:r>
      <w:r>
        <w:rPr>
          <w:sz w:val="20"/>
          <w:szCs w:val="20"/>
        </w:rPr>
        <w:t xml:space="preserve"> considered to be a serious complication of TURP.</w:t>
      </w:r>
    </w:p>
    <w:p w14:paraId="6937D8AA" w14:textId="77777777" w:rsidR="00154ABF" w:rsidRDefault="00154ABF">
      <w:pPr>
        <w:spacing w:before="200" w:after="200"/>
        <w:rPr>
          <w:sz w:val="20"/>
          <w:szCs w:val="20"/>
        </w:rPr>
      </w:pPr>
      <w:r>
        <w:rPr>
          <w:sz w:val="20"/>
          <w:szCs w:val="20"/>
        </w:rPr>
        <w:t>(ii)        Those patients with a co-morbidity which may substantially increase the risk of TURP or the risk of the anaesthetic necessary for TURP.</w:t>
      </w:r>
    </w:p>
    <w:p w14:paraId="1E7FECF1" w14:textId="77777777" w:rsidR="00154ABF" w:rsidRDefault="00154ABF">
      <w:pPr>
        <w:spacing w:before="200" w:after="200"/>
        <w:rPr>
          <w:sz w:val="20"/>
          <w:szCs w:val="20"/>
        </w:rPr>
      </w:pPr>
      <w:r>
        <w:rPr>
          <w:sz w:val="20"/>
          <w:szCs w:val="20"/>
        </w:rPr>
        <w:t> </w:t>
      </w:r>
    </w:p>
    <w:p w14:paraId="2CB1A4B5" w14:textId="77777777" w:rsidR="00A77B3E" w:rsidRDefault="00A77B3E"/>
    <w:p w14:paraId="36086E59" w14:textId="77777777" w:rsidR="00A77B3E" w:rsidRDefault="00A77B3E">
      <w:pPr>
        <w:rPr>
          <w:rFonts w:ascii="Helvetica" w:eastAsia="Helvetica" w:hAnsi="Helvetica" w:cs="Helvetica"/>
          <w:b/>
          <w:sz w:val="20"/>
        </w:rPr>
      </w:pPr>
      <w:r>
        <w:rPr>
          <w:rFonts w:ascii="Helvetica" w:eastAsia="Helvetica" w:hAnsi="Helvetica" w:cs="Helvetica"/>
          <w:b/>
          <w:sz w:val="20"/>
        </w:rPr>
        <w:t>TN.8.54 Fiducial Markers into the Prostate - (Item 37217)</w:t>
      </w:r>
    </w:p>
    <w:p w14:paraId="7C7E27D1" w14:textId="77777777" w:rsidR="00154ABF" w:rsidRDefault="00154ABF">
      <w:pPr>
        <w:spacing w:after="200"/>
        <w:rPr>
          <w:sz w:val="20"/>
          <w:szCs w:val="20"/>
        </w:rPr>
      </w:pPr>
      <w:r>
        <w:rPr>
          <w:sz w:val="20"/>
          <w:szCs w:val="20"/>
        </w:rPr>
        <w:t>Item 37217 is for the insertion of fiducial markers into the prostate or prostate surgical bed as markers for radiotherapy.  The service can not be claimed under item 37218 or any other surgical item.</w:t>
      </w:r>
    </w:p>
    <w:p w14:paraId="0ECA74D0" w14:textId="77777777" w:rsidR="00154ABF" w:rsidRDefault="00154ABF">
      <w:pPr>
        <w:spacing w:before="200" w:after="200"/>
        <w:rPr>
          <w:sz w:val="20"/>
          <w:szCs w:val="20"/>
        </w:rPr>
      </w:pPr>
      <w:r>
        <w:rPr>
          <w:sz w:val="20"/>
          <w:szCs w:val="20"/>
        </w:rPr>
        <w:t>This item is introduced into the Schedule on an interim basis pending the outcome of an evaluation being undertaken by the Medical Services Advisory Committee (MSAC). </w:t>
      </w:r>
    </w:p>
    <w:p w14:paraId="07F01B05" w14:textId="77777777" w:rsidR="00154ABF" w:rsidRDefault="00154ABF">
      <w:pPr>
        <w:spacing w:before="200" w:after="200"/>
        <w:rPr>
          <w:sz w:val="20"/>
          <w:szCs w:val="20"/>
        </w:rPr>
      </w:pPr>
      <w:r>
        <w:rPr>
          <w:sz w:val="20"/>
          <w:szCs w:val="20"/>
        </w:rPr>
        <w:t>Further information on the review of this service is available from the MSAC Secretariat.</w:t>
      </w:r>
    </w:p>
    <w:p w14:paraId="21493EEC" w14:textId="77777777" w:rsidR="00154ABF" w:rsidRDefault="00154ABF">
      <w:pPr>
        <w:spacing w:before="200" w:after="200"/>
        <w:rPr>
          <w:sz w:val="20"/>
          <w:szCs w:val="20"/>
        </w:rPr>
      </w:pPr>
      <w:r>
        <w:rPr>
          <w:sz w:val="20"/>
          <w:szCs w:val="20"/>
        </w:rPr>
        <w:t> </w:t>
      </w:r>
    </w:p>
    <w:p w14:paraId="11FFAEBE" w14:textId="77777777" w:rsidR="00A77B3E" w:rsidRDefault="00A77B3E"/>
    <w:p w14:paraId="18DF5BAF" w14:textId="77777777" w:rsidR="00A77B3E" w:rsidRDefault="00A77B3E">
      <w:pPr>
        <w:rPr>
          <w:rFonts w:ascii="Helvetica" w:eastAsia="Helvetica" w:hAnsi="Helvetica" w:cs="Helvetica"/>
          <w:b/>
          <w:sz w:val="20"/>
        </w:rPr>
      </w:pPr>
      <w:r>
        <w:rPr>
          <w:rFonts w:ascii="Helvetica" w:eastAsia="Helvetica" w:hAnsi="Helvetica" w:cs="Helvetica"/>
          <w:b/>
          <w:sz w:val="20"/>
        </w:rPr>
        <w:t>TN.8.55 Brachytherapy of the Prostate - (Item 37220)</w:t>
      </w:r>
    </w:p>
    <w:p w14:paraId="4BCD05F1" w14:textId="77777777" w:rsidR="00154ABF" w:rsidRDefault="00154ABF">
      <w:pPr>
        <w:spacing w:after="200"/>
        <w:rPr>
          <w:sz w:val="20"/>
          <w:szCs w:val="20"/>
        </w:rPr>
      </w:pPr>
      <w:r>
        <w:rPr>
          <w:sz w:val="20"/>
          <w:szCs w:val="20"/>
        </w:rPr>
        <w:t>One of the requirements of item 37220 is that patients have a Gleason score of less than or equal to 7 (Grade Group 1-3). However, where the patient has a score of 7, comprising a primary score of 4 and a secondary score of 3 (ie. 4+3=7; Grade Group 3), it is recommended that low dose rate brachytherapy form part of a combined modality treatment.</w:t>
      </w:r>
    </w:p>
    <w:p w14:paraId="1369BF54" w14:textId="77777777" w:rsidR="00154ABF" w:rsidRDefault="00154ABF">
      <w:pPr>
        <w:spacing w:before="200" w:after="200"/>
        <w:rPr>
          <w:sz w:val="20"/>
          <w:szCs w:val="20"/>
        </w:rPr>
      </w:pPr>
      <w:r>
        <w:rPr>
          <w:sz w:val="20"/>
          <w:szCs w:val="20"/>
        </w:rPr>
        <w:t>Low dose rate brachytherapy of the prostate should be performed in patients, with favourable anatomy allowing adequate access to the prostate without pubic arch interference, and who have a life expectancy of greater than 10 years.</w:t>
      </w:r>
    </w:p>
    <w:p w14:paraId="5ADDA5A6" w14:textId="77777777" w:rsidR="00154ABF" w:rsidRDefault="00154ABF">
      <w:pPr>
        <w:spacing w:before="200" w:after="200"/>
        <w:rPr>
          <w:sz w:val="20"/>
          <w:szCs w:val="20"/>
        </w:rPr>
      </w:pPr>
      <w:r>
        <w:rPr>
          <w:sz w:val="20"/>
          <w:szCs w:val="20"/>
        </w:rPr>
        <w:t>An 'approved site' for the purposes of this item is one at which radiation oncology services may be performed lawfully under the law of the State or Territory in which the site is located.</w:t>
      </w:r>
    </w:p>
    <w:p w14:paraId="0428AAA0" w14:textId="77777777" w:rsidR="00A77B3E" w:rsidRDefault="00A77B3E"/>
    <w:p w14:paraId="27265D05" w14:textId="77777777" w:rsidR="00A77B3E" w:rsidRDefault="00A77B3E">
      <w:pPr>
        <w:rPr>
          <w:rFonts w:ascii="Helvetica" w:eastAsia="Helvetica" w:hAnsi="Helvetica" w:cs="Helvetica"/>
          <w:b/>
          <w:sz w:val="20"/>
        </w:rPr>
      </w:pPr>
      <w:r>
        <w:rPr>
          <w:rFonts w:ascii="Helvetica" w:eastAsia="Helvetica" w:hAnsi="Helvetica" w:cs="Helvetica"/>
          <w:b/>
          <w:sz w:val="20"/>
        </w:rPr>
        <w:t>TN.8.56 High Dose Rate Brachytherapy - (Item 37227)</w:t>
      </w:r>
    </w:p>
    <w:p w14:paraId="05CB58B2" w14:textId="77777777" w:rsidR="00154ABF" w:rsidRDefault="00154ABF">
      <w:pPr>
        <w:spacing w:after="200"/>
        <w:rPr>
          <w:sz w:val="20"/>
          <w:szCs w:val="20"/>
        </w:rPr>
      </w:pPr>
      <w:r>
        <w:rPr>
          <w:sz w:val="20"/>
          <w:szCs w:val="20"/>
        </w:rPr>
        <w:t>Item 37227 covers the service undertaken by an urologist or radiation oncologist as part of the High Dose Rate Brachytherapy procedure, in association with a radiation oncologist. If the service is undertaken by an urologist, a radiation oncologist must be present in person at the time of the service. The removal of the catheters following completion of the Brachytherapy is also covered under this item.</w:t>
      </w:r>
    </w:p>
    <w:p w14:paraId="651649E7" w14:textId="77777777" w:rsidR="00154ABF" w:rsidRDefault="00154ABF">
      <w:pPr>
        <w:rPr>
          <w:sz w:val="20"/>
          <w:szCs w:val="20"/>
        </w:rPr>
      </w:pPr>
    </w:p>
    <w:p w14:paraId="231E0753" w14:textId="77777777" w:rsidR="00A77B3E" w:rsidRDefault="00A77B3E">
      <w:pPr>
        <w:rPr>
          <w:rFonts w:ascii="Helvetica" w:eastAsia="Helvetica" w:hAnsi="Helvetica" w:cs="Helvetica"/>
          <w:b/>
          <w:sz w:val="20"/>
        </w:rPr>
      </w:pPr>
      <w:r>
        <w:rPr>
          <w:rFonts w:ascii="Helvetica" w:eastAsia="Helvetica" w:hAnsi="Helvetica" w:cs="Helvetica"/>
          <w:b/>
          <w:sz w:val="20"/>
        </w:rPr>
        <w:t>TN.8.57 Radical or Debulking Operation for Ovarian Tumour - (Item 35720)</w:t>
      </w:r>
    </w:p>
    <w:p w14:paraId="520BBDEA" w14:textId="77777777" w:rsidR="00154ABF" w:rsidRDefault="00154ABF">
      <w:pPr>
        <w:spacing w:after="200"/>
        <w:rPr>
          <w:sz w:val="20"/>
          <w:szCs w:val="20"/>
        </w:rPr>
      </w:pPr>
      <w:r>
        <w:rPr>
          <w:sz w:val="20"/>
          <w:szCs w:val="20"/>
        </w:rPr>
        <w:t>This item refers to the operation for carcinoma of the ovary where the bulk of the tumour and the omentum are removed.  Where this procedure is undertaken in association with hysterectomy benefits are payable under both item numbers with the application of the multiple operation formula.</w:t>
      </w:r>
    </w:p>
    <w:p w14:paraId="27818DC8" w14:textId="77777777" w:rsidR="00154ABF" w:rsidRDefault="00154ABF">
      <w:pPr>
        <w:rPr>
          <w:sz w:val="20"/>
          <w:szCs w:val="20"/>
        </w:rPr>
      </w:pPr>
    </w:p>
    <w:p w14:paraId="3028E7FB" w14:textId="77777777" w:rsidR="00A77B3E" w:rsidRDefault="00A77B3E">
      <w:pPr>
        <w:rPr>
          <w:rFonts w:ascii="Helvetica" w:eastAsia="Helvetica" w:hAnsi="Helvetica" w:cs="Helvetica"/>
          <w:b/>
          <w:sz w:val="20"/>
        </w:rPr>
      </w:pPr>
      <w:r>
        <w:rPr>
          <w:rFonts w:ascii="Helvetica" w:eastAsia="Helvetica" w:hAnsi="Helvetica" w:cs="Helvetica"/>
          <w:b/>
          <w:sz w:val="20"/>
        </w:rPr>
        <w:t>TN.8.58 Transcutaneous Sperm Retrieval - (Item 37605)</w:t>
      </w:r>
    </w:p>
    <w:p w14:paraId="2C58561C" w14:textId="77777777" w:rsidR="00154ABF" w:rsidRDefault="00154ABF">
      <w:pPr>
        <w:spacing w:after="200"/>
        <w:rPr>
          <w:sz w:val="20"/>
          <w:szCs w:val="20"/>
        </w:rPr>
      </w:pPr>
      <w:r>
        <w:rPr>
          <w:sz w:val="20"/>
          <w:szCs w:val="20"/>
        </w:rPr>
        <w:t>Item 37605 covers transcutaneous sperm retrieval for the purposes of intracytoplasmic sperm injection (item 13251) for male factor infertility, in association with assisted reproductive technologies. </w:t>
      </w:r>
    </w:p>
    <w:p w14:paraId="53EC466A" w14:textId="77777777" w:rsidR="00154ABF" w:rsidRDefault="00154ABF">
      <w:pPr>
        <w:spacing w:before="200" w:after="200"/>
        <w:rPr>
          <w:sz w:val="20"/>
          <w:szCs w:val="20"/>
        </w:rPr>
      </w:pPr>
      <w:r>
        <w:rPr>
          <w:sz w:val="20"/>
          <w:szCs w:val="20"/>
        </w:rPr>
        <w:t>Item 37605 provides for the procedure to be performed unilaterally. Where it is clinically necessary to perform the service bilaterally, the multiple operation rule would apply, in accordance with point T8.5 of these Explanatory Notes. </w:t>
      </w:r>
    </w:p>
    <w:p w14:paraId="2A562CF9" w14:textId="77777777" w:rsidR="00154ABF" w:rsidRDefault="00154ABF">
      <w:pPr>
        <w:spacing w:before="200" w:after="200"/>
        <w:rPr>
          <w:sz w:val="20"/>
          <w:szCs w:val="20"/>
        </w:rPr>
      </w:pPr>
      <w:r>
        <w:rPr>
          <w:sz w:val="20"/>
          <w:szCs w:val="20"/>
        </w:rPr>
        <w:t>Where the procedure is carried out under local infiltration as the means of anaesthesia, additional benefit is not payable for the anaesthesia component as this is considered to be part of the procedure.</w:t>
      </w:r>
    </w:p>
    <w:p w14:paraId="4708057A" w14:textId="77777777" w:rsidR="00154ABF" w:rsidRDefault="00154ABF">
      <w:pPr>
        <w:spacing w:before="200" w:after="200"/>
        <w:rPr>
          <w:sz w:val="20"/>
          <w:szCs w:val="20"/>
        </w:rPr>
      </w:pPr>
      <w:r>
        <w:rPr>
          <w:sz w:val="20"/>
          <w:szCs w:val="20"/>
        </w:rPr>
        <w:t> </w:t>
      </w:r>
    </w:p>
    <w:p w14:paraId="19C6FBEE" w14:textId="77777777" w:rsidR="00A77B3E" w:rsidRDefault="00A77B3E"/>
    <w:p w14:paraId="01BB8E70" w14:textId="77777777" w:rsidR="00A77B3E" w:rsidRDefault="00A77B3E">
      <w:pPr>
        <w:rPr>
          <w:rFonts w:ascii="Helvetica" w:eastAsia="Helvetica" w:hAnsi="Helvetica" w:cs="Helvetica"/>
          <w:b/>
          <w:sz w:val="20"/>
        </w:rPr>
      </w:pPr>
      <w:r>
        <w:rPr>
          <w:rFonts w:ascii="Helvetica" w:eastAsia="Helvetica" w:hAnsi="Helvetica" w:cs="Helvetica"/>
          <w:b/>
          <w:sz w:val="20"/>
        </w:rPr>
        <w:t>TN.8.59 Surgical Sperm Retrieval, by Open Approach - (Item 37606)</w:t>
      </w:r>
    </w:p>
    <w:p w14:paraId="13542247" w14:textId="77777777" w:rsidR="00154ABF" w:rsidRDefault="00154ABF">
      <w:pPr>
        <w:spacing w:after="200"/>
        <w:rPr>
          <w:sz w:val="20"/>
          <w:szCs w:val="20"/>
        </w:rPr>
      </w:pPr>
      <w:r>
        <w:rPr>
          <w:sz w:val="20"/>
          <w:szCs w:val="20"/>
        </w:rPr>
        <w:t>Item 37606 covers open sperm retrieval for the purposes of intracytoplasmic sperm injection (item 13251) for male factor infertility, in association with assisted reproductive technologies. Item 37606 provides for the procedure to be performed unilaterally. Where it is clinically necessary to perform the service bilaterally, the multiple operation rule would apply. </w:t>
      </w:r>
    </w:p>
    <w:p w14:paraId="1DB3AB21" w14:textId="77777777" w:rsidR="00154ABF" w:rsidRDefault="00154ABF">
      <w:pPr>
        <w:spacing w:before="200" w:after="200"/>
        <w:rPr>
          <w:sz w:val="20"/>
          <w:szCs w:val="20"/>
        </w:rPr>
      </w:pPr>
      <w:r>
        <w:rPr>
          <w:sz w:val="20"/>
          <w:szCs w:val="20"/>
        </w:rPr>
        <w:t>Benefits for item 37606 may be claimed in conjunction with a service or services provided under item 37605, where an open approach is clinically necessary following an unsuccessful percutaneous approach. Likewise, such services would be subject to the multiple operation rule. </w:t>
      </w:r>
    </w:p>
    <w:p w14:paraId="10B8D759" w14:textId="77777777" w:rsidR="00154ABF" w:rsidRDefault="00154ABF">
      <w:pPr>
        <w:spacing w:before="200" w:after="200"/>
        <w:rPr>
          <w:sz w:val="20"/>
          <w:szCs w:val="20"/>
        </w:rPr>
      </w:pPr>
      <w:r>
        <w:rPr>
          <w:sz w:val="20"/>
          <w:szCs w:val="20"/>
        </w:rPr>
        <w:t>Benefit is not payable for item 37606 in conjunction with item 37604.</w:t>
      </w:r>
    </w:p>
    <w:p w14:paraId="1E2A3A51" w14:textId="77777777" w:rsidR="00154ABF" w:rsidRDefault="00154ABF">
      <w:pPr>
        <w:spacing w:before="200" w:after="200"/>
        <w:rPr>
          <w:sz w:val="20"/>
          <w:szCs w:val="20"/>
        </w:rPr>
      </w:pPr>
      <w:r>
        <w:rPr>
          <w:sz w:val="20"/>
          <w:szCs w:val="20"/>
        </w:rPr>
        <w:t> </w:t>
      </w:r>
    </w:p>
    <w:p w14:paraId="550BE5C1" w14:textId="77777777" w:rsidR="00A77B3E" w:rsidRDefault="00A77B3E"/>
    <w:p w14:paraId="4479FD06" w14:textId="77777777" w:rsidR="00A77B3E" w:rsidRDefault="00A77B3E">
      <w:pPr>
        <w:rPr>
          <w:rFonts w:ascii="Helvetica" w:eastAsia="Helvetica" w:hAnsi="Helvetica" w:cs="Helvetica"/>
          <w:b/>
          <w:sz w:val="20"/>
        </w:rPr>
      </w:pPr>
      <w:r>
        <w:rPr>
          <w:rFonts w:ascii="Helvetica" w:eastAsia="Helvetica" w:hAnsi="Helvetica" w:cs="Helvetica"/>
          <w:b/>
          <w:sz w:val="20"/>
        </w:rPr>
        <w:t>TN.8.60 Cardiac Pacemaker Insertion - (Items 38209, 38212, 38350, 38353 and 38356)</w:t>
      </w:r>
    </w:p>
    <w:p w14:paraId="16EC95D7" w14:textId="77777777" w:rsidR="00154ABF" w:rsidRDefault="00154ABF">
      <w:pPr>
        <w:spacing w:after="200"/>
        <w:rPr>
          <w:sz w:val="20"/>
          <w:szCs w:val="20"/>
        </w:rPr>
      </w:pPr>
      <w:r>
        <w:rPr>
          <w:sz w:val="20"/>
          <w:szCs w:val="20"/>
        </w:rPr>
        <w:t>The fees for the insertion of a pacemaker (Items  38350, 38353 and 38356) cover the testing of cardiac conduction or conduction threshold, etc related to the pacemaker and pacemaker function. </w:t>
      </w:r>
    </w:p>
    <w:p w14:paraId="0D3D1799" w14:textId="77777777" w:rsidR="00154ABF" w:rsidRDefault="00154ABF">
      <w:pPr>
        <w:spacing w:before="200" w:after="200"/>
        <w:rPr>
          <w:sz w:val="20"/>
          <w:szCs w:val="20"/>
        </w:rPr>
      </w:pPr>
      <w:r>
        <w:rPr>
          <w:sz w:val="20"/>
          <w:szCs w:val="20"/>
        </w:rPr>
        <w:t>Accordingly, additional benefits are not payable for such routine testing under Item 38209 or 38212 (Cardiac electrophysiological studies).</w:t>
      </w:r>
    </w:p>
    <w:p w14:paraId="7BBF0EC9" w14:textId="77777777" w:rsidR="00154ABF" w:rsidRDefault="00154ABF">
      <w:pPr>
        <w:spacing w:before="200" w:after="200"/>
        <w:rPr>
          <w:sz w:val="20"/>
          <w:szCs w:val="20"/>
        </w:rPr>
      </w:pPr>
      <w:r>
        <w:rPr>
          <w:sz w:val="20"/>
          <w:szCs w:val="20"/>
        </w:rPr>
        <w:t> </w:t>
      </w:r>
    </w:p>
    <w:p w14:paraId="6BA73CCA" w14:textId="77777777" w:rsidR="00A77B3E" w:rsidRDefault="00A77B3E"/>
    <w:p w14:paraId="09D3F052" w14:textId="77777777" w:rsidR="00A77B3E" w:rsidRDefault="00A77B3E">
      <w:pPr>
        <w:rPr>
          <w:rFonts w:ascii="Helvetica" w:eastAsia="Helvetica" w:hAnsi="Helvetica" w:cs="Helvetica"/>
          <w:b/>
          <w:sz w:val="20"/>
        </w:rPr>
      </w:pPr>
      <w:r>
        <w:rPr>
          <w:rFonts w:ascii="Helvetica" w:eastAsia="Helvetica" w:hAnsi="Helvetica" w:cs="Helvetica"/>
          <w:b/>
          <w:sz w:val="20"/>
        </w:rPr>
        <w:t>TN.8.61 Implantable ECG Loop Recorder - (Item 38285)</w:t>
      </w:r>
    </w:p>
    <w:p w14:paraId="22B732A9" w14:textId="77777777" w:rsidR="00154ABF" w:rsidRDefault="00154ABF">
      <w:pPr>
        <w:spacing w:after="200"/>
        <w:rPr>
          <w:sz w:val="20"/>
          <w:szCs w:val="20"/>
        </w:rPr>
      </w:pPr>
      <w:r>
        <w:rPr>
          <w:sz w:val="20"/>
          <w:szCs w:val="20"/>
        </w:rPr>
        <w:t>The fee for implantation of the loop recorder (item 38285) covers the initial programming and testing of the device for satisfactory rhythm capture. Benefits are payable only once per day. </w:t>
      </w:r>
    </w:p>
    <w:p w14:paraId="691F5210" w14:textId="77777777" w:rsidR="00154ABF" w:rsidRDefault="00154ABF">
      <w:pPr>
        <w:spacing w:before="200" w:after="200"/>
        <w:rPr>
          <w:sz w:val="20"/>
          <w:szCs w:val="20"/>
        </w:rPr>
      </w:pPr>
      <w:r>
        <w:rPr>
          <w:sz w:val="20"/>
          <w:szCs w:val="20"/>
        </w:rPr>
        <w:t>The term "recurrent" refers to more than one episode of syncope, where events occur at intervals of 1 week or longer. The term "other available cardiac investigations" includes the following:</w:t>
      </w:r>
    </w:p>
    <w:p w14:paraId="719C1364" w14:textId="77777777" w:rsidR="00154ABF" w:rsidRDefault="00154ABF">
      <w:pPr>
        <w:numPr>
          <w:ilvl w:val="0"/>
          <w:numId w:val="283"/>
        </w:numPr>
        <w:spacing w:before="200"/>
        <w:ind w:hanging="218"/>
        <w:rPr>
          <w:sz w:val="20"/>
          <w:szCs w:val="20"/>
        </w:rPr>
      </w:pPr>
      <w:r>
        <w:rPr>
          <w:sz w:val="20"/>
          <w:szCs w:val="20"/>
        </w:rPr>
        <w:t>a complete history and physical examination that excludes a primary neurological cause of syncope and does not exclude a cardiac cause;</w:t>
      </w:r>
    </w:p>
    <w:p w14:paraId="0BA0CC88" w14:textId="77777777" w:rsidR="00154ABF" w:rsidRDefault="00154ABF">
      <w:pPr>
        <w:numPr>
          <w:ilvl w:val="0"/>
          <w:numId w:val="283"/>
        </w:numPr>
        <w:ind w:hanging="218"/>
        <w:rPr>
          <w:sz w:val="20"/>
          <w:szCs w:val="20"/>
        </w:rPr>
      </w:pPr>
      <w:r>
        <w:rPr>
          <w:i/>
          <w:iCs/>
          <w:sz w:val="20"/>
          <w:szCs w:val="20"/>
        </w:rPr>
        <w:t>electrocardiography (ECG) (items 11704, 11705, 11707, 11714);</w:t>
      </w:r>
    </w:p>
    <w:p w14:paraId="32D331C8" w14:textId="77777777" w:rsidR="00154ABF" w:rsidRDefault="00154ABF">
      <w:pPr>
        <w:numPr>
          <w:ilvl w:val="0"/>
          <w:numId w:val="283"/>
        </w:numPr>
        <w:ind w:hanging="218"/>
        <w:rPr>
          <w:sz w:val="20"/>
          <w:szCs w:val="20"/>
        </w:rPr>
      </w:pPr>
      <w:r>
        <w:rPr>
          <w:i/>
          <w:iCs/>
          <w:sz w:val="20"/>
          <w:szCs w:val="20"/>
        </w:rPr>
        <w:t>echocardiography (items 55126, 55127, 55128, 55129, 55132, 55133, 55134);</w:t>
      </w:r>
    </w:p>
    <w:p w14:paraId="6B299E38" w14:textId="77777777" w:rsidR="00154ABF" w:rsidRDefault="00154ABF">
      <w:pPr>
        <w:numPr>
          <w:ilvl w:val="0"/>
          <w:numId w:val="283"/>
        </w:numPr>
        <w:ind w:hanging="218"/>
        <w:rPr>
          <w:sz w:val="20"/>
          <w:szCs w:val="20"/>
        </w:rPr>
      </w:pPr>
      <w:r>
        <w:rPr>
          <w:i/>
          <w:iCs/>
          <w:sz w:val="20"/>
          <w:szCs w:val="20"/>
        </w:rPr>
        <w:t>continuous ECG recording or ambulatory ECG monitoring (items 11716, 11717, 11723, 11735);</w:t>
      </w:r>
    </w:p>
    <w:p w14:paraId="36A7BF02" w14:textId="77777777" w:rsidR="00154ABF" w:rsidRDefault="00154ABF">
      <w:pPr>
        <w:numPr>
          <w:ilvl w:val="0"/>
          <w:numId w:val="283"/>
        </w:numPr>
        <w:ind w:hanging="218"/>
        <w:rPr>
          <w:sz w:val="20"/>
          <w:szCs w:val="20"/>
        </w:rPr>
      </w:pPr>
      <w:r>
        <w:rPr>
          <w:i/>
          <w:iCs/>
          <w:sz w:val="20"/>
          <w:szCs w:val="20"/>
        </w:rPr>
        <w:t>up-right tilt table test (item 11724); and</w:t>
      </w:r>
    </w:p>
    <w:p w14:paraId="5C578285" w14:textId="77777777" w:rsidR="00154ABF" w:rsidRDefault="00154ABF">
      <w:pPr>
        <w:numPr>
          <w:ilvl w:val="0"/>
          <w:numId w:val="283"/>
        </w:numPr>
        <w:spacing w:after="200"/>
        <w:ind w:hanging="218"/>
        <w:rPr>
          <w:sz w:val="20"/>
          <w:szCs w:val="20"/>
        </w:rPr>
      </w:pPr>
      <w:r>
        <w:rPr>
          <w:sz w:val="20"/>
          <w:szCs w:val="20"/>
        </w:rPr>
        <w:t>cardiac electrophysiological study, unless there is reasonable medical reason to waive this requirement (item 38209).</w:t>
      </w:r>
    </w:p>
    <w:p w14:paraId="24371D82" w14:textId="77777777" w:rsidR="00154ABF" w:rsidRDefault="00154ABF">
      <w:pPr>
        <w:spacing w:before="200" w:after="200"/>
        <w:rPr>
          <w:sz w:val="20"/>
          <w:szCs w:val="20"/>
        </w:rPr>
      </w:pPr>
      <w:r>
        <w:rPr>
          <w:sz w:val="20"/>
          <w:szCs w:val="20"/>
        </w:rPr>
        <w:t> </w:t>
      </w:r>
    </w:p>
    <w:p w14:paraId="7173BAFF" w14:textId="77777777" w:rsidR="00A77B3E" w:rsidRDefault="00A77B3E"/>
    <w:p w14:paraId="7FD9C05E" w14:textId="77777777" w:rsidR="00A77B3E" w:rsidRDefault="00A77B3E">
      <w:pPr>
        <w:rPr>
          <w:rFonts w:ascii="Helvetica" w:eastAsia="Helvetica" w:hAnsi="Helvetica" w:cs="Helvetica"/>
          <w:b/>
          <w:sz w:val="20"/>
        </w:rPr>
      </w:pPr>
      <w:r>
        <w:rPr>
          <w:rFonts w:ascii="Helvetica" w:eastAsia="Helvetica" w:hAnsi="Helvetica" w:cs="Helvetica"/>
          <w:b/>
          <w:sz w:val="20"/>
        </w:rPr>
        <w:t>TN.8.63 Permanent Cardiac Synchronisation Device (Items 38365 &amp; 38368)</w:t>
      </w:r>
    </w:p>
    <w:p w14:paraId="5FB5E08A" w14:textId="77777777" w:rsidR="00154ABF" w:rsidRDefault="00154ABF">
      <w:pPr>
        <w:spacing w:after="200"/>
        <w:rPr>
          <w:sz w:val="20"/>
          <w:szCs w:val="20"/>
        </w:rPr>
      </w:pPr>
      <w:r>
        <w:rPr>
          <w:sz w:val="20"/>
          <w:szCs w:val="20"/>
        </w:rPr>
        <w:t>Items 38365 and 38368 apply only to patients who meet the criteria listed in the item descriptor, and to patients who do not meet the criteria listed in the descriptor but have previously had a CRT device and transvenous left ventricular electrode inserted and who prior to its insertion met the criteria and now need the device replaced.</w:t>
      </w:r>
    </w:p>
    <w:p w14:paraId="5F73FADA" w14:textId="77777777" w:rsidR="00154ABF" w:rsidRDefault="00154ABF">
      <w:pPr>
        <w:spacing w:before="200" w:after="200"/>
        <w:rPr>
          <w:sz w:val="20"/>
          <w:szCs w:val="20"/>
        </w:rPr>
      </w:pPr>
      <w:r>
        <w:rPr>
          <w:sz w:val="20"/>
          <w:szCs w:val="20"/>
        </w:rPr>
        <w:t> </w:t>
      </w:r>
    </w:p>
    <w:p w14:paraId="7F6B6C89" w14:textId="77777777" w:rsidR="00A77B3E" w:rsidRDefault="00A77B3E"/>
    <w:p w14:paraId="572FC0D3" w14:textId="77777777" w:rsidR="00A77B3E" w:rsidRDefault="00A77B3E">
      <w:pPr>
        <w:rPr>
          <w:rFonts w:ascii="Helvetica" w:eastAsia="Helvetica" w:hAnsi="Helvetica" w:cs="Helvetica"/>
          <w:b/>
          <w:sz w:val="20"/>
        </w:rPr>
      </w:pPr>
      <w:r>
        <w:rPr>
          <w:rFonts w:ascii="Helvetica" w:eastAsia="Helvetica" w:hAnsi="Helvetica" w:cs="Helvetica"/>
          <w:b/>
          <w:sz w:val="20"/>
        </w:rPr>
        <w:t>TN.8.64 Intravascular Extraction of Permanent Pacing Leads - (Item 38358)</w:t>
      </w:r>
    </w:p>
    <w:p w14:paraId="5E053EA2" w14:textId="77777777" w:rsidR="00154ABF" w:rsidRDefault="00154ABF">
      <w:pPr>
        <w:spacing w:after="200"/>
        <w:rPr>
          <w:sz w:val="20"/>
          <w:szCs w:val="20"/>
        </w:rPr>
      </w:pPr>
      <w:r>
        <w:rPr>
          <w:sz w:val="20"/>
          <w:szCs w:val="20"/>
        </w:rPr>
        <w:t xml:space="preserve">For the purposes of Item 38358 specialists or consultant physicians claiming this item must have training recognised by the Lead Extraction Advisory Committee of the Cardiac Society of Australia and New Zealand, and </w:t>
      </w:r>
      <w:r w:rsidR="00205152">
        <w:rPr>
          <w:sz w:val="20"/>
          <w:szCs w:val="20"/>
        </w:rPr>
        <w:t xml:space="preserve">Services Australia </w:t>
      </w:r>
      <w:r>
        <w:rPr>
          <w:sz w:val="20"/>
          <w:szCs w:val="20"/>
        </w:rPr>
        <w:t>notified of that recognition. The procedure should only be undertaken in a hospital capable of providing cardiac surgery.</w:t>
      </w:r>
    </w:p>
    <w:p w14:paraId="0A40C0D8" w14:textId="77777777" w:rsidR="00154ABF" w:rsidRDefault="00154ABF">
      <w:pPr>
        <w:rPr>
          <w:sz w:val="20"/>
          <w:szCs w:val="20"/>
        </w:rPr>
      </w:pPr>
    </w:p>
    <w:p w14:paraId="7132D8D6" w14:textId="77777777" w:rsidR="00A77B3E" w:rsidRDefault="00A77B3E">
      <w:pPr>
        <w:rPr>
          <w:rFonts w:ascii="Helvetica" w:eastAsia="Helvetica" w:hAnsi="Helvetica" w:cs="Helvetica"/>
          <w:b/>
          <w:sz w:val="20"/>
        </w:rPr>
      </w:pPr>
      <w:r>
        <w:rPr>
          <w:rFonts w:ascii="Helvetica" w:eastAsia="Helvetica" w:hAnsi="Helvetica" w:cs="Helvetica"/>
          <w:b/>
          <w:sz w:val="20"/>
        </w:rPr>
        <w:t>TN.8.67 Cardiac and Thoracic Surgical Items - (Items 38470 to 38766, 38817 to 38818)</w:t>
      </w:r>
    </w:p>
    <w:p w14:paraId="46B576B0" w14:textId="77777777" w:rsidR="00154ABF" w:rsidRDefault="00154ABF">
      <w:pPr>
        <w:spacing w:after="200"/>
        <w:rPr>
          <w:sz w:val="20"/>
          <w:szCs w:val="20"/>
        </w:rPr>
      </w:pPr>
      <w:r>
        <w:rPr>
          <w:sz w:val="20"/>
          <w:szCs w:val="20"/>
        </w:rPr>
        <w:t>Items 38470 to 38766 and 38817 to 38818 must be performed using open exposure or minimally invasive surgery which excludes percutaneous and transcatheter techniques unless otherwise stated in the item.</w:t>
      </w:r>
    </w:p>
    <w:p w14:paraId="3A971BF9" w14:textId="77777777" w:rsidR="00154ABF" w:rsidRDefault="00154ABF">
      <w:pPr>
        <w:spacing w:before="200" w:after="200"/>
        <w:rPr>
          <w:sz w:val="20"/>
          <w:szCs w:val="20"/>
        </w:rPr>
      </w:pPr>
      <w:r>
        <w:rPr>
          <w:sz w:val="20"/>
          <w:szCs w:val="20"/>
        </w:rPr>
        <w:t> </w:t>
      </w:r>
    </w:p>
    <w:p w14:paraId="5218F7B9" w14:textId="77777777" w:rsidR="00A77B3E" w:rsidRDefault="00A77B3E"/>
    <w:p w14:paraId="22E44D00" w14:textId="77777777" w:rsidR="00A77B3E" w:rsidRDefault="00A77B3E">
      <w:pPr>
        <w:rPr>
          <w:rFonts w:ascii="Helvetica" w:eastAsia="Helvetica" w:hAnsi="Helvetica" w:cs="Helvetica"/>
          <w:b/>
          <w:sz w:val="20"/>
        </w:rPr>
      </w:pPr>
      <w:r>
        <w:rPr>
          <w:rFonts w:ascii="Helvetica" w:eastAsia="Helvetica" w:hAnsi="Helvetica" w:cs="Helvetica"/>
          <w:b/>
          <w:sz w:val="20"/>
        </w:rPr>
        <w:t>TN.8.70 Skull Base Surgery - (Items 39638 to 39656)</w:t>
      </w:r>
    </w:p>
    <w:p w14:paraId="2B6AB5D8" w14:textId="77777777" w:rsidR="00154ABF" w:rsidRDefault="00154ABF">
      <w:pPr>
        <w:spacing w:after="200"/>
        <w:rPr>
          <w:sz w:val="20"/>
          <w:szCs w:val="20"/>
        </w:rPr>
      </w:pPr>
      <w:r>
        <w:rPr>
          <w:sz w:val="20"/>
          <w:szCs w:val="20"/>
        </w:rPr>
        <w:t>The surgical management of lesions involving the skull base (base of anterior, middle and posterior fossae) often requires the skills of several surgeons or a number of surgeons from different surgical specialties working together or in tandem during the operative session. These operations are usually not staged because of the need for definitive closure of the dura, subcutaneous tissues, and skin to avoid serious infections such as osteomyelitis and/or meningitis. </w:t>
      </w:r>
    </w:p>
    <w:p w14:paraId="37CEE5D4" w14:textId="77777777" w:rsidR="00154ABF" w:rsidRDefault="00154ABF">
      <w:pPr>
        <w:spacing w:before="200" w:after="200"/>
        <w:rPr>
          <w:sz w:val="20"/>
          <w:szCs w:val="20"/>
        </w:rPr>
      </w:pPr>
      <w:r>
        <w:rPr>
          <w:sz w:val="20"/>
          <w:szCs w:val="20"/>
        </w:rPr>
        <w:t>Items 39638 to 39656 cover the removal of the tumour, which would normally be performed by a neurosurgeon or an otolaryngology surgeon. Other items are available to cover procedures performed as a part of skull base surgery by practitioners in other specialities, such as plastic and reconstructive surgery.</w:t>
      </w:r>
    </w:p>
    <w:p w14:paraId="1753BF00" w14:textId="77777777" w:rsidR="00154ABF" w:rsidRDefault="00154ABF">
      <w:pPr>
        <w:spacing w:before="200" w:after="200"/>
        <w:rPr>
          <w:sz w:val="20"/>
          <w:szCs w:val="20"/>
        </w:rPr>
      </w:pPr>
      <w:r>
        <w:rPr>
          <w:sz w:val="20"/>
          <w:szCs w:val="20"/>
        </w:rPr>
        <w:t> </w:t>
      </w:r>
    </w:p>
    <w:p w14:paraId="02D31355" w14:textId="77777777" w:rsidR="00A77B3E" w:rsidRDefault="00A77B3E"/>
    <w:p w14:paraId="76995D6C" w14:textId="77777777" w:rsidR="00A77B3E" w:rsidRDefault="00A77B3E">
      <w:pPr>
        <w:rPr>
          <w:rFonts w:ascii="Helvetica" w:eastAsia="Helvetica" w:hAnsi="Helvetica" w:cs="Helvetica"/>
          <w:b/>
          <w:sz w:val="20"/>
        </w:rPr>
      </w:pPr>
      <w:r>
        <w:rPr>
          <w:rFonts w:ascii="Helvetica" w:eastAsia="Helvetica" w:hAnsi="Helvetica" w:cs="Helvetica"/>
          <w:b/>
          <w:sz w:val="20"/>
        </w:rPr>
        <w:t>TN.8.71 Intradiscal Injection of Chymopapain - (Item 40336)</w:t>
      </w:r>
    </w:p>
    <w:p w14:paraId="74A1E541" w14:textId="77777777" w:rsidR="00154ABF" w:rsidRDefault="00154ABF">
      <w:pPr>
        <w:spacing w:after="200"/>
        <w:rPr>
          <w:sz w:val="20"/>
          <w:szCs w:val="20"/>
        </w:rPr>
      </w:pPr>
      <w:r>
        <w:rPr>
          <w:sz w:val="20"/>
          <w:szCs w:val="20"/>
        </w:rPr>
        <w:t>The fee for this item includes routine post</w:t>
      </w:r>
      <w:r>
        <w:rPr>
          <w:sz w:val="20"/>
          <w:szCs w:val="20"/>
        </w:rPr>
        <w:noBreakHyphen/>
        <w:t>operative care. Associated radiological services attract benefits under the appropriate item in Group I3.</w:t>
      </w:r>
    </w:p>
    <w:p w14:paraId="01E4EA79" w14:textId="77777777" w:rsidR="00154ABF" w:rsidRDefault="00154ABF">
      <w:pPr>
        <w:rPr>
          <w:sz w:val="20"/>
          <w:szCs w:val="20"/>
        </w:rPr>
      </w:pPr>
    </w:p>
    <w:p w14:paraId="4603E12C" w14:textId="77777777" w:rsidR="00A77B3E" w:rsidRDefault="00A77B3E">
      <w:pPr>
        <w:rPr>
          <w:rFonts w:ascii="Helvetica" w:eastAsia="Helvetica" w:hAnsi="Helvetica" w:cs="Helvetica"/>
          <w:b/>
          <w:sz w:val="20"/>
        </w:rPr>
      </w:pPr>
      <w:r>
        <w:rPr>
          <w:rFonts w:ascii="Helvetica" w:eastAsia="Helvetica" w:hAnsi="Helvetica" w:cs="Helvetica"/>
          <w:b/>
          <w:sz w:val="20"/>
        </w:rPr>
        <w:t>TN.8.72 Removal of Ventilating Tube from Ear - (Item 41500)</w:t>
      </w:r>
    </w:p>
    <w:p w14:paraId="1DE23E30" w14:textId="77777777" w:rsidR="00154ABF" w:rsidRDefault="00154ABF">
      <w:pPr>
        <w:spacing w:after="200"/>
        <w:rPr>
          <w:sz w:val="20"/>
          <w:szCs w:val="20"/>
        </w:rPr>
      </w:pPr>
      <w:r>
        <w:rPr>
          <w:sz w:val="20"/>
          <w:szCs w:val="20"/>
        </w:rPr>
        <w:t>Benefits are not payable under Item 41500 for removal of ventilating tube. This service attracts benefits on an attendance basis.</w:t>
      </w:r>
    </w:p>
    <w:p w14:paraId="0B7882D2" w14:textId="77777777" w:rsidR="00154ABF" w:rsidRDefault="00154ABF">
      <w:pPr>
        <w:rPr>
          <w:sz w:val="20"/>
          <w:szCs w:val="20"/>
        </w:rPr>
      </w:pPr>
    </w:p>
    <w:p w14:paraId="293F5B6D" w14:textId="77777777" w:rsidR="00A77B3E" w:rsidRDefault="00A77B3E">
      <w:pPr>
        <w:rPr>
          <w:rFonts w:ascii="Helvetica" w:eastAsia="Helvetica" w:hAnsi="Helvetica" w:cs="Helvetica"/>
          <w:b/>
          <w:sz w:val="20"/>
        </w:rPr>
      </w:pPr>
      <w:r>
        <w:rPr>
          <w:rFonts w:ascii="Helvetica" w:eastAsia="Helvetica" w:hAnsi="Helvetica" w:cs="Helvetica"/>
          <w:b/>
          <w:sz w:val="20"/>
        </w:rPr>
        <w:t>TN.8.73 Meatoplasty - (Item 41515)</w:t>
      </w:r>
    </w:p>
    <w:p w14:paraId="7EA333B8" w14:textId="77777777" w:rsidR="00154ABF" w:rsidRDefault="00154ABF">
      <w:pPr>
        <w:spacing w:after="200"/>
        <w:rPr>
          <w:sz w:val="20"/>
          <w:szCs w:val="20"/>
        </w:rPr>
      </w:pPr>
      <w:r>
        <w:rPr>
          <w:sz w:val="20"/>
          <w:szCs w:val="20"/>
        </w:rPr>
        <w:t>When this procedure is associated with Item 41530, 41548, 41557, 41560 or 41563 the multiple operation rule applies.</w:t>
      </w:r>
    </w:p>
    <w:p w14:paraId="560412DA" w14:textId="77777777" w:rsidR="00154ABF" w:rsidRDefault="00154ABF">
      <w:pPr>
        <w:rPr>
          <w:sz w:val="20"/>
          <w:szCs w:val="20"/>
        </w:rPr>
      </w:pPr>
    </w:p>
    <w:p w14:paraId="75541C85"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TN.8.74 Reconstruction of Auditory Canal - (Item 41524) </w:t>
      </w:r>
    </w:p>
    <w:p w14:paraId="36D706AA" w14:textId="77777777" w:rsidR="00154ABF" w:rsidRDefault="00154ABF">
      <w:pPr>
        <w:spacing w:after="200"/>
        <w:rPr>
          <w:sz w:val="20"/>
          <w:szCs w:val="20"/>
        </w:rPr>
      </w:pPr>
      <w:r>
        <w:rPr>
          <w:sz w:val="20"/>
          <w:szCs w:val="20"/>
        </w:rPr>
        <w:t xml:space="preserve">When associated with Item 41557, 41560 or 41563 the multiple operation rule applies. </w:t>
      </w:r>
    </w:p>
    <w:p w14:paraId="72277468" w14:textId="77777777" w:rsidR="00154ABF" w:rsidRDefault="00154ABF">
      <w:pPr>
        <w:rPr>
          <w:sz w:val="20"/>
          <w:szCs w:val="20"/>
        </w:rPr>
      </w:pPr>
    </w:p>
    <w:p w14:paraId="6EA9B303" w14:textId="77777777" w:rsidR="00A77B3E" w:rsidRDefault="00A77B3E">
      <w:pPr>
        <w:rPr>
          <w:rFonts w:ascii="Helvetica" w:eastAsia="Helvetica" w:hAnsi="Helvetica" w:cs="Helvetica"/>
          <w:b/>
          <w:sz w:val="20"/>
        </w:rPr>
      </w:pPr>
      <w:r>
        <w:rPr>
          <w:rFonts w:ascii="Helvetica" w:eastAsia="Helvetica" w:hAnsi="Helvetica" w:cs="Helvetica"/>
          <w:b/>
          <w:sz w:val="20"/>
        </w:rPr>
        <w:t>TN.8.75 Removal of Nasal Polyp or Polypi - (Items 41662 and 41668)</w:t>
      </w:r>
    </w:p>
    <w:p w14:paraId="7F457664" w14:textId="77777777" w:rsidR="00154ABF" w:rsidRDefault="00154ABF">
      <w:pPr>
        <w:spacing w:after="200"/>
        <w:rPr>
          <w:sz w:val="20"/>
          <w:szCs w:val="20"/>
        </w:rPr>
      </w:pPr>
      <w:r>
        <w:rPr>
          <w:sz w:val="20"/>
          <w:szCs w:val="20"/>
        </w:rPr>
        <w:t>Item 41662 is intended to cover the removal of simple nasal polyp or polypi. Simple nasal polyp or polypi are those confined to the middle meatus, the equivalent of Grade 0, 1 or 2 in any accepted clinical nasal polyp grading system.</w:t>
      </w:r>
    </w:p>
    <w:p w14:paraId="26DBE7B8" w14:textId="77777777" w:rsidR="00154ABF" w:rsidRDefault="00154ABF">
      <w:pPr>
        <w:spacing w:before="200" w:after="200"/>
        <w:rPr>
          <w:sz w:val="20"/>
          <w:szCs w:val="20"/>
        </w:rPr>
      </w:pPr>
      <w:r>
        <w:rPr>
          <w:sz w:val="20"/>
          <w:szCs w:val="20"/>
        </w:rPr>
        <w:t>Item 41668 is intended to cover the removal of nasal polyp or polypi extending beyond the middle meatus, the equivalent of Grade 3 or beyond in any accepted clinical nasal polyp grading system.</w:t>
      </w:r>
    </w:p>
    <w:p w14:paraId="5D554E64" w14:textId="77777777" w:rsidR="00154ABF" w:rsidRDefault="00154ABF">
      <w:pPr>
        <w:spacing w:before="200" w:after="200"/>
        <w:rPr>
          <w:sz w:val="20"/>
          <w:szCs w:val="20"/>
        </w:rPr>
      </w:pPr>
      <w:r>
        <w:rPr>
          <w:sz w:val="20"/>
          <w:szCs w:val="20"/>
        </w:rPr>
        <w:t>Appropriate documentation, ideally with photographic and / or recordings and / or diagnostic imaging evidence demonstrating the grade should be collected and retained to demonstrate the clinical need for the service as this may be subject to audit. Where photographic or diagnostic imaging is not retained, the reasons for this should be clearly documented.</w:t>
      </w:r>
    </w:p>
    <w:p w14:paraId="2CAD3649" w14:textId="77777777" w:rsidR="00A77B3E" w:rsidRDefault="00A77B3E"/>
    <w:p w14:paraId="0C084DD6" w14:textId="77777777" w:rsidR="00A77B3E" w:rsidRDefault="00A77B3E">
      <w:pPr>
        <w:rPr>
          <w:rFonts w:ascii="Helvetica" w:eastAsia="Helvetica" w:hAnsi="Helvetica" w:cs="Helvetica"/>
          <w:b/>
          <w:sz w:val="20"/>
        </w:rPr>
      </w:pPr>
      <w:r>
        <w:rPr>
          <w:rFonts w:ascii="Helvetica" w:eastAsia="Helvetica" w:hAnsi="Helvetica" w:cs="Helvetica"/>
          <w:b/>
          <w:sz w:val="20"/>
        </w:rPr>
        <w:t>TN.8.76 Larynx, Direct Examination - (Item 41501)</w:t>
      </w:r>
    </w:p>
    <w:p w14:paraId="359ED0E0" w14:textId="77777777" w:rsidR="00154ABF" w:rsidRDefault="00154ABF">
      <w:pPr>
        <w:spacing w:after="200"/>
        <w:rPr>
          <w:sz w:val="20"/>
          <w:szCs w:val="20"/>
        </w:rPr>
      </w:pPr>
      <w:r>
        <w:rPr>
          <w:sz w:val="20"/>
          <w:szCs w:val="20"/>
        </w:rPr>
        <w:t>Benefit is not attracted under this item when an anaesthetist examines the larynx during the course of administration of a general anaesthetic.</w:t>
      </w:r>
    </w:p>
    <w:p w14:paraId="28BFFBD1" w14:textId="77777777" w:rsidR="00154ABF" w:rsidRDefault="00154ABF">
      <w:pPr>
        <w:spacing w:before="200" w:after="200"/>
        <w:rPr>
          <w:sz w:val="20"/>
          <w:szCs w:val="20"/>
        </w:rPr>
      </w:pPr>
      <w:r>
        <w:rPr>
          <w:sz w:val="20"/>
          <w:szCs w:val="20"/>
        </w:rPr>
        <w:t> </w:t>
      </w:r>
    </w:p>
    <w:p w14:paraId="682C3D9E" w14:textId="77777777" w:rsidR="00A77B3E" w:rsidRDefault="00A77B3E"/>
    <w:p w14:paraId="0444B530" w14:textId="77777777" w:rsidR="00A77B3E" w:rsidRDefault="00A77B3E">
      <w:pPr>
        <w:rPr>
          <w:rFonts w:ascii="Helvetica" w:eastAsia="Helvetica" w:hAnsi="Helvetica" w:cs="Helvetica"/>
          <w:b/>
          <w:sz w:val="20"/>
        </w:rPr>
      </w:pPr>
      <w:r>
        <w:rPr>
          <w:rFonts w:ascii="Helvetica" w:eastAsia="Helvetica" w:hAnsi="Helvetica" w:cs="Helvetica"/>
          <w:b/>
          <w:sz w:val="20"/>
        </w:rPr>
        <w:t>TN.8.78 Imbedded Foreign Body - (Item 42644)</w:t>
      </w:r>
    </w:p>
    <w:p w14:paraId="5AE79D4C" w14:textId="77777777" w:rsidR="00154ABF" w:rsidRDefault="00154ABF">
      <w:pPr>
        <w:spacing w:after="200"/>
        <w:rPr>
          <w:sz w:val="20"/>
          <w:szCs w:val="20"/>
        </w:rPr>
      </w:pPr>
      <w:r>
        <w:rPr>
          <w:sz w:val="20"/>
          <w:szCs w:val="20"/>
        </w:rPr>
        <w:t>For the purpose of item 42644, an imbedded foreign body is one that is sub-epithelial or intra-epithelial and is completely removed using a hypodermic needle, foreign body gouge or similar surgical instrument with magnification provided by a slit lamp biomicroscope, loupe or similar device. </w:t>
      </w:r>
    </w:p>
    <w:p w14:paraId="028A428E" w14:textId="77777777" w:rsidR="00154ABF" w:rsidRDefault="00154ABF">
      <w:pPr>
        <w:spacing w:before="200" w:after="200"/>
        <w:rPr>
          <w:sz w:val="20"/>
          <w:szCs w:val="20"/>
        </w:rPr>
      </w:pPr>
      <w:r>
        <w:rPr>
          <w:sz w:val="20"/>
          <w:szCs w:val="20"/>
        </w:rPr>
        <w:t>Item 42644 also provides for the removal of rust rings from the cornea, which requires the use of a dental burr, foreign body gouge or similar instrument with magnification by a slit lamp biomicroscope. </w:t>
      </w:r>
    </w:p>
    <w:p w14:paraId="0D28022D" w14:textId="77777777" w:rsidR="00154ABF" w:rsidRDefault="00154ABF">
      <w:pPr>
        <w:spacing w:before="200" w:after="200"/>
        <w:rPr>
          <w:sz w:val="20"/>
          <w:szCs w:val="20"/>
        </w:rPr>
      </w:pPr>
      <w:r>
        <w:rPr>
          <w:sz w:val="20"/>
          <w:szCs w:val="20"/>
        </w:rPr>
        <w:t>Where the imbedded foreign body is not completely removed, benefits are payable under the relevant attendance item.</w:t>
      </w:r>
    </w:p>
    <w:p w14:paraId="52E841DB" w14:textId="77777777" w:rsidR="00154ABF" w:rsidRDefault="00154ABF">
      <w:pPr>
        <w:spacing w:before="200" w:after="200"/>
        <w:rPr>
          <w:sz w:val="20"/>
          <w:szCs w:val="20"/>
        </w:rPr>
      </w:pPr>
      <w:r>
        <w:rPr>
          <w:sz w:val="20"/>
          <w:szCs w:val="20"/>
        </w:rPr>
        <w:t> </w:t>
      </w:r>
    </w:p>
    <w:p w14:paraId="3333404C" w14:textId="77777777" w:rsidR="00A77B3E" w:rsidRDefault="00A77B3E"/>
    <w:p w14:paraId="503674AE" w14:textId="77777777" w:rsidR="00A77B3E" w:rsidRDefault="00A77B3E">
      <w:pPr>
        <w:rPr>
          <w:rFonts w:ascii="Helvetica" w:eastAsia="Helvetica" w:hAnsi="Helvetica" w:cs="Helvetica"/>
          <w:b/>
          <w:sz w:val="20"/>
        </w:rPr>
      </w:pPr>
      <w:r>
        <w:rPr>
          <w:rFonts w:ascii="Helvetica" w:eastAsia="Helvetica" w:hAnsi="Helvetica" w:cs="Helvetica"/>
          <w:b/>
          <w:sz w:val="20"/>
        </w:rPr>
        <w:t>TN.8.79 Corneal Incisions - (Item 42672)</w:t>
      </w:r>
    </w:p>
    <w:p w14:paraId="54272594" w14:textId="77777777" w:rsidR="00154ABF" w:rsidRDefault="00154ABF">
      <w:pPr>
        <w:spacing w:after="200"/>
        <w:rPr>
          <w:sz w:val="20"/>
          <w:szCs w:val="20"/>
        </w:rPr>
      </w:pPr>
      <w:r>
        <w:rPr>
          <w:sz w:val="20"/>
          <w:szCs w:val="20"/>
        </w:rPr>
        <w:t>The description of this item refers to two sets of calculations, one performed some time prior to the operation, the other during the course of the operation. Both of these measurements are included in the Schedule fee and benefit for Item 42672.</w:t>
      </w:r>
    </w:p>
    <w:p w14:paraId="7CD98DF5" w14:textId="77777777" w:rsidR="00154ABF" w:rsidRDefault="00154ABF">
      <w:pPr>
        <w:rPr>
          <w:sz w:val="20"/>
          <w:szCs w:val="20"/>
        </w:rPr>
      </w:pPr>
    </w:p>
    <w:p w14:paraId="4127DF1F" w14:textId="77777777" w:rsidR="00A77B3E" w:rsidRDefault="00A77B3E">
      <w:pPr>
        <w:rPr>
          <w:rFonts w:ascii="Helvetica" w:eastAsia="Helvetica" w:hAnsi="Helvetica" w:cs="Helvetica"/>
          <w:b/>
          <w:sz w:val="20"/>
        </w:rPr>
      </w:pPr>
      <w:r>
        <w:rPr>
          <w:rFonts w:ascii="Helvetica" w:eastAsia="Helvetica" w:hAnsi="Helvetica" w:cs="Helvetica"/>
          <w:b/>
          <w:sz w:val="20"/>
        </w:rPr>
        <w:t>TN.8.80 Cataract surgery (Items 42698 and 42701)</w:t>
      </w:r>
    </w:p>
    <w:p w14:paraId="31A7907D" w14:textId="77777777" w:rsidR="00154ABF" w:rsidRDefault="00154ABF">
      <w:pPr>
        <w:spacing w:after="200"/>
        <w:rPr>
          <w:sz w:val="20"/>
          <w:szCs w:val="20"/>
        </w:rPr>
      </w:pPr>
      <w:r>
        <w:rPr>
          <w:sz w:val="20"/>
          <w:szCs w:val="20"/>
        </w:rPr>
        <w:t>Items 42698 and 42701 provide for intraocular lens extraction and replacement as a separate procedure to be used in instances when lens removal and replacements are contraindicated at the same operation, such as in patients presenting with proliferative diabetic retinopathy or recurrent uveitis.</w:t>
      </w:r>
    </w:p>
    <w:p w14:paraId="045ED84A" w14:textId="77777777" w:rsidR="00A77B3E" w:rsidRDefault="00A77B3E"/>
    <w:p w14:paraId="459C504C" w14:textId="77777777" w:rsidR="00A77B3E" w:rsidRDefault="00A77B3E">
      <w:pPr>
        <w:rPr>
          <w:rFonts w:ascii="Helvetica" w:eastAsia="Helvetica" w:hAnsi="Helvetica" w:cs="Helvetica"/>
          <w:b/>
          <w:sz w:val="20"/>
        </w:rPr>
      </w:pPr>
      <w:r>
        <w:rPr>
          <w:rFonts w:ascii="Helvetica" w:eastAsia="Helvetica" w:hAnsi="Helvetica" w:cs="Helvetica"/>
          <w:b/>
          <w:sz w:val="20"/>
        </w:rPr>
        <w:t>TN.8.81 Posterior Juxtascleral Depot injection - (Item 42741)</w:t>
      </w:r>
    </w:p>
    <w:p w14:paraId="18C13D0B" w14:textId="77777777" w:rsidR="00154ABF" w:rsidRDefault="00154ABF">
      <w:pPr>
        <w:spacing w:after="200"/>
        <w:rPr>
          <w:sz w:val="20"/>
          <w:szCs w:val="20"/>
        </w:rPr>
      </w:pPr>
      <w:r>
        <w:rPr>
          <w:sz w:val="20"/>
          <w:szCs w:val="20"/>
        </w:rPr>
        <w:t>For the purpose of item 42741, the therapeutic substance must be registered with the Therapeutic Goods Administration (or listed on the Pharmaceutical Benefits Schedule, if so listed) as being suitable for injection for the treatment of predominantly (greater than or equal to 50%) classic, subfoveal choroidal neovascularisation due to age-related macular degeneration, as diagnosed by fluorescein angiography, in a patient with a baseline visual acuity equal to or better than 6/60.</w:t>
      </w:r>
    </w:p>
    <w:p w14:paraId="484F82C5" w14:textId="77777777" w:rsidR="00154ABF" w:rsidRDefault="00154ABF">
      <w:pPr>
        <w:rPr>
          <w:sz w:val="20"/>
          <w:szCs w:val="20"/>
        </w:rPr>
      </w:pPr>
    </w:p>
    <w:p w14:paraId="2D58AD1D" w14:textId="77777777" w:rsidR="00A77B3E" w:rsidRDefault="00A77B3E">
      <w:pPr>
        <w:rPr>
          <w:rFonts w:ascii="Helvetica" w:eastAsia="Helvetica" w:hAnsi="Helvetica" w:cs="Helvetica"/>
          <w:b/>
          <w:sz w:val="20"/>
        </w:rPr>
      </w:pPr>
      <w:r>
        <w:rPr>
          <w:rFonts w:ascii="Helvetica" w:eastAsia="Helvetica" w:hAnsi="Helvetica" w:cs="Helvetica"/>
          <w:b/>
          <w:sz w:val="20"/>
        </w:rPr>
        <w:t>TN.8.82 Cyclodestructive Procedures - (Items 42770)</w:t>
      </w:r>
    </w:p>
    <w:p w14:paraId="3DF5FA71" w14:textId="77777777" w:rsidR="00154ABF" w:rsidRDefault="00154ABF">
      <w:pPr>
        <w:spacing w:after="200"/>
        <w:rPr>
          <w:sz w:val="20"/>
          <w:szCs w:val="20"/>
        </w:rPr>
      </w:pPr>
      <w:r>
        <w:rPr>
          <w:sz w:val="20"/>
          <w:szCs w:val="20"/>
        </w:rPr>
        <w:t>Item 42770 is restricted to a maximum of 2 treatments in a 2 year period.</w:t>
      </w:r>
    </w:p>
    <w:p w14:paraId="209590C7" w14:textId="77777777" w:rsidR="00154ABF" w:rsidRDefault="00154ABF">
      <w:pPr>
        <w:rPr>
          <w:sz w:val="20"/>
          <w:szCs w:val="20"/>
        </w:rPr>
      </w:pPr>
    </w:p>
    <w:p w14:paraId="24DFDFF6" w14:textId="77777777" w:rsidR="00A77B3E" w:rsidRDefault="00A77B3E">
      <w:pPr>
        <w:rPr>
          <w:rFonts w:ascii="Helvetica" w:eastAsia="Helvetica" w:hAnsi="Helvetica" w:cs="Helvetica"/>
          <w:b/>
          <w:sz w:val="20"/>
        </w:rPr>
      </w:pPr>
      <w:r>
        <w:rPr>
          <w:rFonts w:ascii="Helvetica" w:eastAsia="Helvetica" w:hAnsi="Helvetica" w:cs="Helvetica"/>
          <w:b/>
          <w:sz w:val="20"/>
        </w:rPr>
        <w:t>TN.8.83 Insertion of drainage device for glaucoma (Item 42752)</w:t>
      </w:r>
    </w:p>
    <w:p w14:paraId="3B9FA6A7" w14:textId="77777777" w:rsidR="00154ABF" w:rsidRDefault="00154ABF">
      <w:pPr>
        <w:spacing w:after="200"/>
        <w:rPr>
          <w:sz w:val="20"/>
          <w:szCs w:val="20"/>
        </w:rPr>
      </w:pPr>
      <w:r>
        <w:rPr>
          <w:sz w:val="20"/>
          <w:szCs w:val="20"/>
        </w:rPr>
        <w:t>Item 42752 provides for the insertion of a drainage device for the treatment of glaucoma patients who are at high risk of failure of trabeculectomy (such as patients who have aggressive neovascular glaucoma or extensive conjunctival scarring); have iridocorneal endothelial syndrome; inflammatory (uveitic) glaucoma; or aphakic glaucoma.</w:t>
      </w:r>
    </w:p>
    <w:p w14:paraId="76C916AD" w14:textId="77777777" w:rsidR="00154ABF" w:rsidRDefault="00154ABF">
      <w:pPr>
        <w:rPr>
          <w:sz w:val="20"/>
          <w:szCs w:val="20"/>
        </w:rPr>
      </w:pPr>
    </w:p>
    <w:p w14:paraId="1B77EC07" w14:textId="77777777" w:rsidR="00A77B3E" w:rsidRDefault="00A77B3E">
      <w:pPr>
        <w:rPr>
          <w:rFonts w:ascii="Helvetica" w:eastAsia="Helvetica" w:hAnsi="Helvetica" w:cs="Helvetica"/>
          <w:b/>
          <w:sz w:val="20"/>
        </w:rPr>
      </w:pPr>
      <w:r>
        <w:rPr>
          <w:rFonts w:ascii="Helvetica" w:eastAsia="Helvetica" w:hAnsi="Helvetica" w:cs="Helvetica"/>
          <w:b/>
          <w:sz w:val="20"/>
        </w:rPr>
        <w:t>TN.8.84 Laser Trabeculoplasty - (Item 42782)</w:t>
      </w:r>
    </w:p>
    <w:p w14:paraId="62A681B6" w14:textId="77777777" w:rsidR="00154ABF" w:rsidRDefault="00154ABF">
      <w:pPr>
        <w:spacing w:after="200"/>
        <w:rPr>
          <w:sz w:val="20"/>
          <w:szCs w:val="20"/>
        </w:rPr>
      </w:pPr>
      <w:r>
        <w:rPr>
          <w:sz w:val="20"/>
          <w:szCs w:val="20"/>
        </w:rPr>
        <w:t>Item 42782 is restricted to a maximum of 4 treatments in a 2 year period.</w:t>
      </w:r>
    </w:p>
    <w:p w14:paraId="28CB13A9" w14:textId="77777777" w:rsidR="00154ABF" w:rsidRDefault="00154ABF">
      <w:pPr>
        <w:spacing w:before="200" w:after="200"/>
        <w:rPr>
          <w:sz w:val="20"/>
          <w:szCs w:val="20"/>
        </w:rPr>
      </w:pPr>
      <w:r>
        <w:rPr>
          <w:sz w:val="20"/>
          <w:szCs w:val="20"/>
        </w:rPr>
        <w:t> </w:t>
      </w:r>
    </w:p>
    <w:p w14:paraId="11BE0D7E" w14:textId="77777777" w:rsidR="00154ABF" w:rsidRDefault="00154ABF">
      <w:pPr>
        <w:spacing w:before="200" w:after="200"/>
        <w:rPr>
          <w:sz w:val="20"/>
          <w:szCs w:val="20"/>
        </w:rPr>
      </w:pPr>
      <w:r>
        <w:rPr>
          <w:sz w:val="20"/>
          <w:szCs w:val="20"/>
        </w:rPr>
        <w:t> </w:t>
      </w:r>
    </w:p>
    <w:p w14:paraId="43185F1C" w14:textId="77777777" w:rsidR="00154ABF" w:rsidRDefault="00154ABF">
      <w:pPr>
        <w:spacing w:before="200" w:after="200"/>
        <w:rPr>
          <w:sz w:val="20"/>
          <w:szCs w:val="20"/>
        </w:rPr>
      </w:pPr>
      <w:r>
        <w:rPr>
          <w:sz w:val="20"/>
          <w:szCs w:val="20"/>
        </w:rPr>
        <w:t> </w:t>
      </w:r>
    </w:p>
    <w:p w14:paraId="190581D4" w14:textId="77777777" w:rsidR="00A77B3E" w:rsidRDefault="00A77B3E"/>
    <w:p w14:paraId="03524E87" w14:textId="77777777" w:rsidR="00A77B3E" w:rsidRDefault="00A77B3E">
      <w:pPr>
        <w:rPr>
          <w:rFonts w:ascii="Helvetica" w:eastAsia="Helvetica" w:hAnsi="Helvetica" w:cs="Helvetica"/>
          <w:b/>
          <w:sz w:val="20"/>
        </w:rPr>
      </w:pPr>
      <w:r>
        <w:rPr>
          <w:rFonts w:ascii="Helvetica" w:eastAsia="Helvetica" w:hAnsi="Helvetica" w:cs="Helvetica"/>
          <w:b/>
          <w:sz w:val="20"/>
        </w:rPr>
        <w:t>TN.8.85 Laser Iridotomy - (Item 42785)</w:t>
      </w:r>
    </w:p>
    <w:p w14:paraId="079B407A" w14:textId="77777777" w:rsidR="00154ABF" w:rsidRDefault="00154ABF">
      <w:pPr>
        <w:spacing w:after="200"/>
        <w:rPr>
          <w:sz w:val="20"/>
          <w:szCs w:val="20"/>
        </w:rPr>
      </w:pPr>
      <w:r>
        <w:rPr>
          <w:sz w:val="20"/>
          <w:szCs w:val="20"/>
        </w:rPr>
        <w:t>Item 42785 is restricted to a maximum of 3 treatments in a 2 year period.</w:t>
      </w:r>
    </w:p>
    <w:p w14:paraId="6A053AF9" w14:textId="77777777" w:rsidR="00154ABF" w:rsidRDefault="00154ABF">
      <w:pPr>
        <w:spacing w:before="200" w:after="200"/>
        <w:rPr>
          <w:sz w:val="20"/>
          <w:szCs w:val="20"/>
        </w:rPr>
      </w:pPr>
      <w:r>
        <w:rPr>
          <w:sz w:val="20"/>
          <w:szCs w:val="20"/>
        </w:rPr>
        <w:t> </w:t>
      </w:r>
    </w:p>
    <w:p w14:paraId="65B44B32" w14:textId="77777777" w:rsidR="00A77B3E" w:rsidRDefault="00A77B3E"/>
    <w:p w14:paraId="50B5AB88" w14:textId="77777777" w:rsidR="00A77B3E" w:rsidRDefault="00A77B3E">
      <w:pPr>
        <w:rPr>
          <w:rFonts w:ascii="Helvetica" w:eastAsia="Helvetica" w:hAnsi="Helvetica" w:cs="Helvetica"/>
          <w:b/>
          <w:sz w:val="20"/>
        </w:rPr>
      </w:pPr>
      <w:r>
        <w:rPr>
          <w:rFonts w:ascii="Helvetica" w:eastAsia="Helvetica" w:hAnsi="Helvetica" w:cs="Helvetica"/>
          <w:b/>
          <w:sz w:val="20"/>
        </w:rPr>
        <w:t>TN.8.86 Laser Capsulotomy - (Items 42788)</w:t>
      </w:r>
    </w:p>
    <w:p w14:paraId="64826F99" w14:textId="77777777" w:rsidR="00154ABF" w:rsidRDefault="00154ABF">
      <w:pPr>
        <w:spacing w:after="200"/>
        <w:rPr>
          <w:sz w:val="20"/>
          <w:szCs w:val="20"/>
        </w:rPr>
      </w:pPr>
      <w:r>
        <w:rPr>
          <w:sz w:val="20"/>
          <w:szCs w:val="20"/>
        </w:rPr>
        <w:t>Item 42788 is restricted to a maximum of 2 treatments in a 2 year period.</w:t>
      </w:r>
    </w:p>
    <w:p w14:paraId="7B002FB3" w14:textId="77777777" w:rsidR="00154ABF" w:rsidRDefault="00154ABF">
      <w:pPr>
        <w:spacing w:before="200" w:after="200"/>
        <w:rPr>
          <w:sz w:val="20"/>
          <w:szCs w:val="20"/>
        </w:rPr>
      </w:pPr>
      <w:r>
        <w:rPr>
          <w:sz w:val="20"/>
          <w:szCs w:val="20"/>
        </w:rPr>
        <w:t> </w:t>
      </w:r>
    </w:p>
    <w:p w14:paraId="5132CE2D" w14:textId="77777777" w:rsidR="00A77B3E" w:rsidRDefault="00A77B3E"/>
    <w:p w14:paraId="251C80C5" w14:textId="77777777" w:rsidR="00A77B3E" w:rsidRDefault="00A77B3E">
      <w:pPr>
        <w:rPr>
          <w:rFonts w:ascii="Helvetica" w:eastAsia="Helvetica" w:hAnsi="Helvetica" w:cs="Helvetica"/>
          <w:b/>
          <w:sz w:val="20"/>
        </w:rPr>
      </w:pPr>
      <w:r>
        <w:rPr>
          <w:rFonts w:ascii="Helvetica" w:eastAsia="Helvetica" w:hAnsi="Helvetica" w:cs="Helvetica"/>
          <w:b/>
          <w:sz w:val="20"/>
        </w:rPr>
        <w:t>TN.8.87 Laser Vitreolysis or Corticolysis of Lens Material or Fibrinolysis - (Item 42791)</w:t>
      </w:r>
    </w:p>
    <w:p w14:paraId="5184D909" w14:textId="77777777" w:rsidR="00154ABF" w:rsidRDefault="00154ABF">
      <w:pPr>
        <w:spacing w:after="200"/>
        <w:rPr>
          <w:sz w:val="20"/>
          <w:szCs w:val="20"/>
        </w:rPr>
      </w:pPr>
      <w:r>
        <w:rPr>
          <w:sz w:val="20"/>
          <w:szCs w:val="20"/>
        </w:rPr>
        <w:t>Item 42791 is restricted to a maximum of 3 treatments in a 2 year period.</w:t>
      </w:r>
    </w:p>
    <w:p w14:paraId="70871571" w14:textId="77777777" w:rsidR="00154ABF" w:rsidRDefault="00154ABF">
      <w:pPr>
        <w:spacing w:before="200" w:after="200"/>
        <w:rPr>
          <w:sz w:val="20"/>
          <w:szCs w:val="20"/>
        </w:rPr>
      </w:pPr>
      <w:r>
        <w:rPr>
          <w:sz w:val="20"/>
          <w:szCs w:val="20"/>
        </w:rPr>
        <w:t> </w:t>
      </w:r>
    </w:p>
    <w:p w14:paraId="094E94D4" w14:textId="77777777" w:rsidR="00A77B3E" w:rsidRDefault="00A77B3E"/>
    <w:p w14:paraId="26B03766" w14:textId="77777777" w:rsidR="00A77B3E" w:rsidRDefault="00A77B3E">
      <w:pPr>
        <w:rPr>
          <w:rFonts w:ascii="Helvetica" w:eastAsia="Helvetica" w:hAnsi="Helvetica" w:cs="Helvetica"/>
          <w:b/>
          <w:sz w:val="20"/>
        </w:rPr>
      </w:pPr>
      <w:r>
        <w:rPr>
          <w:rFonts w:ascii="Helvetica" w:eastAsia="Helvetica" w:hAnsi="Helvetica" w:cs="Helvetica"/>
          <w:b/>
          <w:sz w:val="20"/>
        </w:rPr>
        <w:t>TN.8.88 Division of Suture by Laser - (Item 42794)</w:t>
      </w:r>
    </w:p>
    <w:p w14:paraId="514A083D" w14:textId="77777777" w:rsidR="00154ABF" w:rsidRDefault="00154ABF">
      <w:pPr>
        <w:spacing w:after="200"/>
        <w:rPr>
          <w:sz w:val="20"/>
          <w:szCs w:val="20"/>
        </w:rPr>
      </w:pPr>
      <w:r>
        <w:rPr>
          <w:sz w:val="20"/>
          <w:szCs w:val="20"/>
        </w:rPr>
        <w:t>Benefits under this item are restricted to a maximum of 2 treatments in a 2 year period. There is no provision for additional treatments in that period.</w:t>
      </w:r>
    </w:p>
    <w:p w14:paraId="202AF13E" w14:textId="77777777" w:rsidR="00154ABF" w:rsidRDefault="00154ABF">
      <w:pPr>
        <w:rPr>
          <w:sz w:val="20"/>
          <w:szCs w:val="20"/>
        </w:rPr>
      </w:pPr>
    </w:p>
    <w:p w14:paraId="2A758C46" w14:textId="77777777" w:rsidR="00A77B3E" w:rsidRDefault="00A77B3E">
      <w:pPr>
        <w:rPr>
          <w:rFonts w:ascii="Helvetica" w:eastAsia="Helvetica" w:hAnsi="Helvetica" w:cs="Helvetica"/>
          <w:b/>
          <w:sz w:val="20"/>
        </w:rPr>
      </w:pPr>
      <w:r>
        <w:rPr>
          <w:rFonts w:ascii="Helvetica" w:eastAsia="Helvetica" w:hAnsi="Helvetica" w:cs="Helvetica"/>
          <w:b/>
          <w:sz w:val="20"/>
        </w:rPr>
        <w:t>TN.8.89 Ophthalmic Sutures - (Item 42845)</w:t>
      </w:r>
    </w:p>
    <w:p w14:paraId="7A932E78" w14:textId="77777777" w:rsidR="00154ABF" w:rsidRDefault="00154ABF">
      <w:pPr>
        <w:spacing w:after="200"/>
        <w:rPr>
          <w:sz w:val="20"/>
          <w:szCs w:val="20"/>
        </w:rPr>
      </w:pPr>
      <w:r>
        <w:rPr>
          <w:sz w:val="20"/>
          <w:szCs w:val="20"/>
        </w:rPr>
        <w:t>This item refers to the occasion when readjustment has to be made to the sutures to vary the angle of deviation of the eye.  It does not cover the mere tightening of the loosely tied sutures without repositioning, or adjustment performed prior to the patient leaving the operating theatre.</w:t>
      </w:r>
    </w:p>
    <w:p w14:paraId="7B6AB803" w14:textId="77777777" w:rsidR="00154ABF" w:rsidRDefault="00154ABF">
      <w:pPr>
        <w:rPr>
          <w:sz w:val="20"/>
          <w:szCs w:val="20"/>
        </w:rPr>
      </w:pPr>
    </w:p>
    <w:p w14:paraId="48224632" w14:textId="77777777" w:rsidR="00A77B3E" w:rsidRDefault="00A77B3E">
      <w:pPr>
        <w:rPr>
          <w:rFonts w:ascii="Helvetica" w:eastAsia="Helvetica" w:hAnsi="Helvetica" w:cs="Helvetica"/>
          <w:b/>
          <w:sz w:val="20"/>
        </w:rPr>
      </w:pPr>
      <w:r>
        <w:rPr>
          <w:rFonts w:ascii="Helvetica" w:eastAsia="Helvetica" w:hAnsi="Helvetica" w:cs="Helvetica"/>
          <w:b/>
          <w:sz w:val="20"/>
        </w:rPr>
        <w:t>TN.8.91 Abrasive Therapy/Resurfacing - (Items 45021 to 45026)</w:t>
      </w:r>
    </w:p>
    <w:p w14:paraId="65EBD6C9" w14:textId="77777777" w:rsidR="00154ABF" w:rsidRDefault="00154ABF">
      <w:pPr>
        <w:spacing w:after="200"/>
        <w:rPr>
          <w:sz w:val="20"/>
          <w:szCs w:val="20"/>
        </w:rPr>
      </w:pPr>
      <w:r>
        <w:rPr>
          <w:sz w:val="20"/>
          <w:szCs w:val="20"/>
        </w:rPr>
        <w:t>For the purpose of items 45025 and 45026, one aesthetic area is any of the following of the whole face (considered to be divided into six segments): forehead; right cheek; left cheek; nose; upper lip; and chin.</w:t>
      </w:r>
    </w:p>
    <w:p w14:paraId="239BC911" w14:textId="77777777" w:rsidR="00154ABF" w:rsidRDefault="00154ABF">
      <w:pPr>
        <w:spacing w:before="200" w:after="200"/>
        <w:rPr>
          <w:sz w:val="20"/>
          <w:szCs w:val="20"/>
        </w:rPr>
      </w:pPr>
      <w:r>
        <w:rPr>
          <w:sz w:val="20"/>
          <w:szCs w:val="20"/>
        </w:rPr>
        <w:t>Item 45021 covers abrasive therapy only. For the purpose of this item, abrasive therapy requires the removal of the epidermis and into the deeper papillary dermis. Services performed using a laser are not eligible for benefits under this item.</w:t>
      </w:r>
    </w:p>
    <w:p w14:paraId="2A7D682B" w14:textId="77777777" w:rsidR="00154ABF" w:rsidRDefault="00154ABF">
      <w:pPr>
        <w:spacing w:before="200" w:after="200"/>
        <w:rPr>
          <w:sz w:val="20"/>
          <w:szCs w:val="20"/>
        </w:rPr>
      </w:pPr>
      <w:r>
        <w:rPr>
          <w:sz w:val="20"/>
          <w:szCs w:val="20"/>
        </w:rPr>
        <w:t>Items 45025 and 45026 do not cover the use of fractional laser therapy.</w:t>
      </w:r>
    </w:p>
    <w:p w14:paraId="28120F0B" w14:textId="77777777" w:rsidR="00154ABF" w:rsidRDefault="00154ABF">
      <w:pPr>
        <w:spacing w:before="200" w:after="200"/>
        <w:rPr>
          <w:sz w:val="20"/>
          <w:szCs w:val="20"/>
        </w:rPr>
      </w:pPr>
      <w:r>
        <w:rPr>
          <w:sz w:val="20"/>
          <w:szCs w:val="20"/>
        </w:rPr>
        <w:t> </w:t>
      </w:r>
    </w:p>
    <w:p w14:paraId="57D7CF2B" w14:textId="77777777" w:rsidR="00A77B3E" w:rsidRDefault="00A77B3E"/>
    <w:p w14:paraId="0D338AFA" w14:textId="77777777" w:rsidR="00A77B3E" w:rsidRDefault="00A77B3E">
      <w:pPr>
        <w:rPr>
          <w:rFonts w:ascii="Helvetica" w:eastAsia="Helvetica" w:hAnsi="Helvetica" w:cs="Helvetica"/>
          <w:b/>
          <w:sz w:val="20"/>
        </w:rPr>
      </w:pPr>
      <w:r>
        <w:rPr>
          <w:rFonts w:ascii="Helvetica" w:eastAsia="Helvetica" w:hAnsi="Helvetica" w:cs="Helvetica"/>
          <w:b/>
          <w:sz w:val="20"/>
        </w:rPr>
        <w:t>TN.8.92 Escharotomy - (Item 45054)</w:t>
      </w:r>
    </w:p>
    <w:p w14:paraId="0D6750F2" w14:textId="77777777" w:rsidR="00154ABF" w:rsidRDefault="00154ABF">
      <w:pPr>
        <w:spacing w:after="200"/>
        <w:rPr>
          <w:sz w:val="20"/>
          <w:szCs w:val="20"/>
        </w:rPr>
      </w:pPr>
      <w:r>
        <w:rPr>
          <w:sz w:val="20"/>
          <w:szCs w:val="20"/>
        </w:rPr>
        <w:t>Benefits are payable once only under Item 45054 for each limb (or chest) regardless of the number of incisions to each of these areas.</w:t>
      </w:r>
    </w:p>
    <w:p w14:paraId="4F990943" w14:textId="77777777" w:rsidR="00154ABF" w:rsidRDefault="00154ABF">
      <w:pPr>
        <w:rPr>
          <w:sz w:val="20"/>
          <w:szCs w:val="20"/>
        </w:rPr>
      </w:pPr>
    </w:p>
    <w:p w14:paraId="3D0535C4" w14:textId="77777777" w:rsidR="00A77B3E" w:rsidRDefault="00A77B3E">
      <w:pPr>
        <w:rPr>
          <w:rFonts w:ascii="Helvetica" w:eastAsia="Helvetica" w:hAnsi="Helvetica" w:cs="Helvetica"/>
          <w:b/>
          <w:sz w:val="20"/>
        </w:rPr>
      </w:pPr>
      <w:r>
        <w:rPr>
          <w:rFonts w:ascii="Helvetica" w:eastAsia="Helvetica" w:hAnsi="Helvetica" w:cs="Helvetica"/>
          <w:b/>
          <w:sz w:val="20"/>
        </w:rPr>
        <w:t>TN.8.93 Local Skin Flap - Definition</w:t>
      </w:r>
    </w:p>
    <w:p w14:paraId="0BEC85A9" w14:textId="77777777" w:rsidR="00154ABF" w:rsidRDefault="00154ABF">
      <w:pPr>
        <w:spacing w:after="200"/>
        <w:rPr>
          <w:sz w:val="20"/>
          <w:szCs w:val="20"/>
        </w:rPr>
      </w:pPr>
      <w:r>
        <w:rPr>
          <w:sz w:val="20"/>
          <w:szCs w:val="20"/>
        </w:rPr>
        <w:t>Medicare benefits for flaps are only payable when clinically appropriate. Clinically appropriate in this instance means that the flap or graft is required to close the defect because the defect cannot be closed directly, or because the flap is required to adapt scar position optimally with regard to skin creases or landmarks,</w:t>
      </w:r>
      <w:r w:rsidR="001D7D86">
        <w:rPr>
          <w:sz w:val="20"/>
          <w:szCs w:val="20"/>
        </w:rPr>
        <w:t xml:space="preserve"> </w:t>
      </w:r>
      <w:r>
        <w:rPr>
          <w:sz w:val="20"/>
          <w:szCs w:val="20"/>
        </w:rPr>
        <w:t>maintain contour on the face or neck, or prevent distortion of adjacent structures or apertures. </w:t>
      </w:r>
    </w:p>
    <w:p w14:paraId="0BD055A0" w14:textId="77777777" w:rsidR="00154ABF" w:rsidRDefault="00154ABF">
      <w:pPr>
        <w:spacing w:before="200" w:after="200"/>
        <w:rPr>
          <w:sz w:val="20"/>
          <w:szCs w:val="20"/>
        </w:rPr>
      </w:pPr>
      <w:r>
        <w:rPr>
          <w:sz w:val="20"/>
          <w:szCs w:val="20"/>
        </w:rPr>
        <w:t>A local skin flap is an area of skin and subcutaneous tissue designed to be elevated from the skin adjoining a defect requiring closure. The flap remains partially attached by its pedicle and is moved into the defect by rotation, advancement or transposition, or a combination of these manoeuvres. A benefit is only payable when the flap is required for adequate wound closure. A secondary defect will be created which may be closed by direct suture, skin grafting or sometimes a further local skin flap. This later procedure will also attract benefit if closed by graft or flap repair but not when closed by direct suture. </w:t>
      </w:r>
    </w:p>
    <w:p w14:paraId="52719B90" w14:textId="77777777" w:rsidR="00154ABF" w:rsidRDefault="00154ABF">
      <w:pPr>
        <w:spacing w:before="200" w:after="200"/>
        <w:rPr>
          <w:sz w:val="20"/>
          <w:szCs w:val="20"/>
        </w:rPr>
      </w:pPr>
      <w:r>
        <w:rPr>
          <w:sz w:val="20"/>
          <w:szCs w:val="20"/>
        </w:rPr>
        <w:t>By definition, direct wound closure (e.g. by suture) does not constitute skin flap repair. Similarly, angled, curved or trapdoor incisions which are used for exposure and which are sutured back in the same position relative to the adjacent tissues are not skin flap repairs. Undermining of the edges of a wound prior to suturing is considered a normal part of wound closure and is not considered a skin flap repair. </w:t>
      </w:r>
    </w:p>
    <w:p w14:paraId="6B69C53E" w14:textId="77777777" w:rsidR="00154ABF" w:rsidRDefault="00154ABF">
      <w:pPr>
        <w:spacing w:before="200" w:after="200"/>
        <w:rPr>
          <w:sz w:val="20"/>
          <w:szCs w:val="20"/>
        </w:rPr>
      </w:pPr>
      <w:r>
        <w:rPr>
          <w:sz w:val="20"/>
          <w:szCs w:val="20"/>
        </w:rPr>
        <w:t>A "Z" plasty is a particular type of transposition flap repair. Although 2 flaps are created, benefit will be paid on the basis of Item 45201, claimable once per defect.  Additional flaps are to be claimed under Item 45202, if clinically indicated. </w:t>
      </w:r>
    </w:p>
    <w:p w14:paraId="53C0C4DF" w14:textId="77777777" w:rsidR="00154ABF" w:rsidRDefault="00154ABF">
      <w:pPr>
        <w:spacing w:before="200" w:after="200"/>
        <w:rPr>
          <w:sz w:val="20"/>
          <w:szCs w:val="20"/>
        </w:rPr>
      </w:pPr>
      <w:r>
        <w:rPr>
          <w:sz w:val="20"/>
          <w:szCs w:val="20"/>
        </w:rPr>
        <w:t>Note: refer to TN.8.126 for MBS item 45202 for circumstances where other services might involve flap repair.</w:t>
      </w:r>
    </w:p>
    <w:p w14:paraId="254D87D7" w14:textId="77777777" w:rsidR="00154ABF" w:rsidRDefault="00154ABF">
      <w:pPr>
        <w:spacing w:before="200" w:after="200"/>
        <w:rPr>
          <w:sz w:val="20"/>
          <w:szCs w:val="20"/>
        </w:rPr>
      </w:pPr>
      <w:r>
        <w:rPr>
          <w:sz w:val="20"/>
          <w:szCs w:val="20"/>
        </w:rPr>
        <w:t> </w:t>
      </w:r>
    </w:p>
    <w:p w14:paraId="2A60FB01" w14:textId="77777777" w:rsidR="00A77B3E" w:rsidRDefault="00A77B3E"/>
    <w:p w14:paraId="658A1C2B" w14:textId="77777777" w:rsidR="00A77B3E" w:rsidRDefault="00A77B3E">
      <w:pPr>
        <w:rPr>
          <w:rFonts w:ascii="Helvetica" w:eastAsia="Helvetica" w:hAnsi="Helvetica" w:cs="Helvetica"/>
          <w:b/>
          <w:sz w:val="20"/>
        </w:rPr>
      </w:pPr>
      <w:r>
        <w:rPr>
          <w:rFonts w:ascii="Helvetica" w:eastAsia="Helvetica" w:hAnsi="Helvetica" w:cs="Helvetica"/>
          <w:b/>
          <w:sz w:val="20"/>
        </w:rPr>
        <w:t>TN.8.95 Revision of Scar - (Items 45510 to 45518)</w:t>
      </w:r>
    </w:p>
    <w:p w14:paraId="7E679068" w14:textId="77777777" w:rsidR="00154ABF" w:rsidRDefault="00154ABF">
      <w:pPr>
        <w:spacing w:after="200"/>
        <w:rPr>
          <w:sz w:val="20"/>
          <w:szCs w:val="20"/>
        </w:rPr>
      </w:pPr>
      <w:r>
        <w:rPr>
          <w:sz w:val="20"/>
          <w:szCs w:val="20"/>
        </w:rPr>
        <w:t>For the purposes of items 45510 to 45518, revision of scar refers to modification of existing scars (traumatic, surgical or pathological) that is designed to decrease scar width, adapt scar position with regard to skin creases and landmarks, release scars from adhering to underlying structures, improve scar contour in keeping with undamaged skin or restore the shape of facial aperture. </w:t>
      </w:r>
    </w:p>
    <w:p w14:paraId="661BF079" w14:textId="77777777" w:rsidR="00154ABF" w:rsidRDefault="00154ABF">
      <w:pPr>
        <w:spacing w:before="200" w:after="200"/>
        <w:rPr>
          <w:sz w:val="20"/>
          <w:szCs w:val="20"/>
        </w:rPr>
      </w:pPr>
      <w:r>
        <w:rPr>
          <w:sz w:val="20"/>
          <w:szCs w:val="20"/>
        </w:rPr>
        <w:t>Items 45510 to 45518 are only claimable when performed by a specialist in the practice of the specialist's specialty or where undertaken in the operating theatre of a hospital. </w:t>
      </w:r>
    </w:p>
    <w:p w14:paraId="58E53430" w14:textId="77777777" w:rsidR="00154ABF" w:rsidRDefault="00154ABF">
      <w:pPr>
        <w:spacing w:before="200" w:after="200"/>
        <w:rPr>
          <w:sz w:val="20"/>
          <w:szCs w:val="20"/>
        </w:rPr>
      </w:pPr>
      <w:r>
        <w:rPr>
          <w:sz w:val="20"/>
          <w:szCs w:val="20"/>
        </w:rPr>
        <w:t>Only items 45510 and 45512, for the face and neck, can be claimed in association with items providing for graft or flap services. </w:t>
      </w:r>
    </w:p>
    <w:p w14:paraId="6C0FF44B" w14:textId="77777777" w:rsidR="00154ABF" w:rsidRDefault="00154ABF">
      <w:pPr>
        <w:spacing w:before="200" w:after="200"/>
        <w:rPr>
          <w:sz w:val="20"/>
          <w:szCs w:val="20"/>
        </w:rPr>
      </w:pPr>
      <w:r>
        <w:rPr>
          <w:sz w:val="20"/>
          <w:szCs w:val="20"/>
        </w:rPr>
        <w:t>For excision of scar services which do not meet the requirements of the revision of scar items as defined, the appropriate item in the range 31206 to 31225 should be claimed.</w:t>
      </w:r>
    </w:p>
    <w:p w14:paraId="3B1BDFCD" w14:textId="77777777" w:rsidR="00154ABF" w:rsidRDefault="00154ABF">
      <w:pPr>
        <w:spacing w:before="200" w:after="200"/>
        <w:rPr>
          <w:sz w:val="20"/>
          <w:szCs w:val="20"/>
        </w:rPr>
      </w:pPr>
      <w:r>
        <w:rPr>
          <w:sz w:val="20"/>
          <w:szCs w:val="20"/>
        </w:rPr>
        <w:t> </w:t>
      </w:r>
    </w:p>
    <w:p w14:paraId="37658D5F" w14:textId="77777777" w:rsidR="00A77B3E" w:rsidRDefault="00A77B3E"/>
    <w:p w14:paraId="4DED3D71" w14:textId="77777777" w:rsidR="00A77B3E" w:rsidRDefault="00A77B3E">
      <w:pPr>
        <w:rPr>
          <w:rFonts w:ascii="Helvetica" w:eastAsia="Helvetica" w:hAnsi="Helvetica" w:cs="Helvetica"/>
          <w:b/>
          <w:sz w:val="20"/>
        </w:rPr>
      </w:pPr>
      <w:r>
        <w:rPr>
          <w:rFonts w:ascii="Helvetica" w:eastAsia="Helvetica" w:hAnsi="Helvetica" w:cs="Helvetica"/>
          <w:b/>
          <w:sz w:val="20"/>
        </w:rPr>
        <w:t>TN.8.96 Augmentation Mammaplasty - breast volume (45524)</w:t>
      </w:r>
    </w:p>
    <w:p w14:paraId="215B0047" w14:textId="77777777" w:rsidR="00154ABF" w:rsidRDefault="00154ABF">
      <w:pPr>
        <w:spacing w:after="200"/>
        <w:rPr>
          <w:sz w:val="20"/>
          <w:szCs w:val="20"/>
        </w:rPr>
      </w:pPr>
      <w:r>
        <w:rPr>
          <w:sz w:val="20"/>
          <w:szCs w:val="20"/>
        </w:rPr>
        <w:t>Where volume differences of breasts are referenced, it is expected that volumetric measurement of the breasts is performed using a recognised technique published in a peer-reviewed journal article. Breast volumes and volume differences should be recorded in the patient case notes.</w:t>
      </w:r>
    </w:p>
    <w:p w14:paraId="3B2670AC" w14:textId="77777777" w:rsidR="00A77B3E" w:rsidRDefault="00A77B3E"/>
    <w:p w14:paraId="4CBD37E5" w14:textId="77777777" w:rsidR="00A77B3E" w:rsidRDefault="00A77B3E">
      <w:pPr>
        <w:rPr>
          <w:rFonts w:ascii="Helvetica" w:eastAsia="Helvetica" w:hAnsi="Helvetica" w:cs="Helvetica"/>
          <w:b/>
          <w:sz w:val="20"/>
        </w:rPr>
      </w:pPr>
      <w:r>
        <w:rPr>
          <w:rFonts w:ascii="Helvetica" w:eastAsia="Helvetica" w:hAnsi="Helvetica" w:cs="Helvetica"/>
          <w:b/>
          <w:sz w:val="20"/>
        </w:rPr>
        <w:t>TN.8.97 Breast Reconstruction - Large Muscle or Myocutaneous Flap - (Items 45530 and 45531)</w:t>
      </w:r>
    </w:p>
    <w:p w14:paraId="12163BFD" w14:textId="77777777" w:rsidR="00154ABF" w:rsidRDefault="00154ABF">
      <w:pPr>
        <w:spacing w:after="200"/>
        <w:rPr>
          <w:sz w:val="20"/>
          <w:szCs w:val="20"/>
        </w:rPr>
      </w:pPr>
      <w:r>
        <w:rPr>
          <w:sz w:val="20"/>
          <w:szCs w:val="20"/>
        </w:rPr>
        <w:t>When a prosthesis or prostheses are inserted in conjunction with this operation, benefit would be attracted under Item 45527 or 45529. Benefits would also be payable for nipple reconstruction (Item 45545) when performed.</w:t>
      </w:r>
    </w:p>
    <w:p w14:paraId="7A080CAF" w14:textId="77777777" w:rsidR="00154ABF" w:rsidRDefault="00154ABF">
      <w:pPr>
        <w:spacing w:before="200" w:after="200"/>
        <w:rPr>
          <w:sz w:val="20"/>
          <w:szCs w:val="20"/>
        </w:rPr>
      </w:pPr>
      <w:r>
        <w:rPr>
          <w:sz w:val="20"/>
          <w:szCs w:val="20"/>
        </w:rPr>
        <w:t>When claiming item 45530 for a pedicled rectus abdominis flap; item 45571 should be claimed for closure of the abdomen and reconstruction of the umbilicus, including repair of the musculoaponeurotic layer of abdomen. When claiming item 45530 for a latissimus dorsi flap, no item for the closure of the musculoaponeurotic layer should be claimed as it is expected that repair will be by direct suture.</w:t>
      </w:r>
    </w:p>
    <w:p w14:paraId="21DB831F" w14:textId="77777777" w:rsidR="00154ABF" w:rsidRDefault="00154ABF">
      <w:pPr>
        <w:spacing w:before="200" w:after="200"/>
        <w:rPr>
          <w:sz w:val="20"/>
          <w:szCs w:val="20"/>
        </w:rPr>
      </w:pPr>
      <w:r>
        <w:rPr>
          <w:sz w:val="20"/>
          <w:szCs w:val="20"/>
        </w:rPr>
        <w:t>Lipectomy items 30166, 30169, 30177 and 30179 and radical abdominoplasty items 30175 and 30176 should not be claimed in association with post-mastectomy breast reconstruction items 45530 and 45531.</w:t>
      </w:r>
    </w:p>
    <w:p w14:paraId="7D420550" w14:textId="77777777" w:rsidR="00154ABF" w:rsidRDefault="00154ABF">
      <w:pPr>
        <w:spacing w:before="200" w:after="200"/>
        <w:rPr>
          <w:sz w:val="20"/>
          <w:szCs w:val="20"/>
        </w:rPr>
      </w:pPr>
      <w:r>
        <w:rPr>
          <w:sz w:val="20"/>
          <w:szCs w:val="20"/>
        </w:rPr>
        <w:t> </w:t>
      </w:r>
    </w:p>
    <w:p w14:paraId="68D2D216" w14:textId="77777777" w:rsidR="00A77B3E" w:rsidRDefault="00A77B3E"/>
    <w:p w14:paraId="7AD271ED" w14:textId="77777777" w:rsidR="00A77B3E" w:rsidRDefault="00A77B3E">
      <w:pPr>
        <w:rPr>
          <w:rFonts w:ascii="Helvetica" w:eastAsia="Helvetica" w:hAnsi="Helvetica" w:cs="Helvetica"/>
          <w:b/>
          <w:sz w:val="20"/>
        </w:rPr>
      </w:pPr>
      <w:r>
        <w:rPr>
          <w:rFonts w:ascii="Helvetica" w:eastAsia="Helvetica" w:hAnsi="Helvetica" w:cs="Helvetica"/>
          <w:b/>
          <w:sz w:val="20"/>
        </w:rPr>
        <w:t>TN.8.98 Breast Prosthesis, Removal and Replacement of - (Items 45553 and 45554)</w:t>
      </w:r>
    </w:p>
    <w:p w14:paraId="76698C6D" w14:textId="77777777" w:rsidR="00154ABF" w:rsidRDefault="00154ABF">
      <w:pPr>
        <w:spacing w:after="200"/>
        <w:rPr>
          <w:sz w:val="20"/>
          <w:szCs w:val="20"/>
        </w:rPr>
      </w:pPr>
      <w:r>
        <w:rPr>
          <w:sz w:val="20"/>
          <w:szCs w:val="20"/>
        </w:rPr>
        <w:t>It is generally expected that the replacement prosthesis will be the same size as the prosthesis that is removed. Medicare benefits are not payable for services under items 45553-45554 where the procedure is performed solely to increase breast size.</w:t>
      </w:r>
    </w:p>
    <w:p w14:paraId="4A3D3133" w14:textId="77777777" w:rsidR="00154ABF" w:rsidRDefault="00154ABF">
      <w:pPr>
        <w:spacing w:before="200" w:after="200"/>
        <w:rPr>
          <w:sz w:val="20"/>
          <w:szCs w:val="20"/>
        </w:rPr>
      </w:pPr>
      <w:r>
        <w:rPr>
          <w:sz w:val="20"/>
          <w:szCs w:val="20"/>
        </w:rPr>
        <w:t>Where the original implant was not inserted in the context of breast cancer or developmental abnormality, intra-operative photographs of the patient in the supine position need to demonstrate unacceptable deformity in the form of a discrete concavity to justify use of 45553 or 45554.</w:t>
      </w:r>
    </w:p>
    <w:p w14:paraId="28955841" w14:textId="77777777" w:rsidR="00154ABF" w:rsidRDefault="00154ABF">
      <w:pPr>
        <w:spacing w:before="200" w:after="200"/>
        <w:rPr>
          <w:sz w:val="20"/>
          <w:szCs w:val="20"/>
        </w:rPr>
      </w:pPr>
      <w:r>
        <w:rPr>
          <w:sz w:val="20"/>
          <w:szCs w:val="20"/>
        </w:rPr>
        <w:t>In the context of eligibility for item 45553 and 45554, an unacceptable deformity would not include asymmetry caused as a result of removal of one implant out of a pair of implants.</w:t>
      </w:r>
    </w:p>
    <w:p w14:paraId="04679095" w14:textId="77777777" w:rsidR="00154ABF" w:rsidRDefault="00154ABF">
      <w:pPr>
        <w:spacing w:before="200" w:after="200"/>
        <w:rPr>
          <w:sz w:val="20"/>
          <w:szCs w:val="20"/>
        </w:rPr>
      </w:pPr>
      <w:r>
        <w:rPr>
          <w:sz w:val="20"/>
          <w:szCs w:val="20"/>
        </w:rPr>
        <w:t>Where a rupture has been established through imaging and reported, items 45553 and 45554 will still apply even if intra-operatively the implant is found to be structurally intact.</w:t>
      </w:r>
    </w:p>
    <w:p w14:paraId="142244E0" w14:textId="77777777" w:rsidR="00154ABF" w:rsidRDefault="00154ABF">
      <w:pPr>
        <w:spacing w:before="200" w:after="200"/>
        <w:rPr>
          <w:sz w:val="20"/>
          <w:szCs w:val="20"/>
        </w:rPr>
      </w:pPr>
      <w:r>
        <w:rPr>
          <w:sz w:val="20"/>
          <w:szCs w:val="20"/>
        </w:rPr>
        <w:t>Full clinical details must be documented in patient notes, including pre-operative photographic and / or diagnostic imaging evidence demonstrating the clinical need for the service as this may be subject to audit.</w:t>
      </w:r>
    </w:p>
    <w:p w14:paraId="01B90751" w14:textId="77777777" w:rsidR="00A77B3E" w:rsidRDefault="00A77B3E"/>
    <w:p w14:paraId="325A5BE9" w14:textId="77777777" w:rsidR="00A77B3E" w:rsidRDefault="00A77B3E">
      <w:pPr>
        <w:rPr>
          <w:rFonts w:ascii="Helvetica" w:eastAsia="Helvetica" w:hAnsi="Helvetica" w:cs="Helvetica"/>
          <w:b/>
          <w:sz w:val="20"/>
        </w:rPr>
      </w:pPr>
      <w:r>
        <w:rPr>
          <w:rFonts w:ascii="Helvetica" w:eastAsia="Helvetica" w:hAnsi="Helvetica" w:cs="Helvetica"/>
          <w:b/>
          <w:sz w:val="20"/>
        </w:rPr>
        <w:t>TN.8.99 Breast Ptosis - (Items 45556 and 45558)</w:t>
      </w:r>
    </w:p>
    <w:p w14:paraId="4F84B6F0" w14:textId="77777777" w:rsidR="00154ABF" w:rsidRDefault="00154ABF">
      <w:pPr>
        <w:spacing w:after="200"/>
        <w:rPr>
          <w:sz w:val="20"/>
          <w:szCs w:val="20"/>
        </w:rPr>
      </w:pPr>
      <w:r>
        <w:rPr>
          <w:sz w:val="20"/>
          <w:szCs w:val="20"/>
        </w:rPr>
        <w:t>For the purposes of item 45556, Medicare benefit is only payable for the correction of breast ptosis when performed unilaterally, in the context of breast cancer or developmental breast abnormality to match the position of the contralateral breast. This item is payable only once per patient. Additional benefit is not payable if this procedure is also performed on the contralateral breast.</w:t>
      </w:r>
    </w:p>
    <w:p w14:paraId="316AF5FF" w14:textId="77777777" w:rsidR="00154ABF" w:rsidRDefault="00154ABF">
      <w:pPr>
        <w:spacing w:before="200" w:after="200"/>
        <w:rPr>
          <w:sz w:val="20"/>
          <w:szCs w:val="20"/>
        </w:rPr>
      </w:pPr>
      <w:r>
        <w:rPr>
          <w:sz w:val="20"/>
          <w:szCs w:val="20"/>
        </w:rPr>
        <w:t>Item 45558 applies where correction of breast ptosis is indicated because at least two-thirds of the breast tissue, including the nipple, lies inferior to the infra-mammary fold where the nipple is located at the most dependent, inferior part of the breast contour.</w:t>
      </w:r>
    </w:p>
    <w:p w14:paraId="6F6C052F" w14:textId="77777777" w:rsidR="00154ABF" w:rsidRDefault="00154ABF">
      <w:pPr>
        <w:spacing w:before="200" w:after="200"/>
        <w:rPr>
          <w:sz w:val="20"/>
          <w:szCs w:val="20"/>
        </w:rPr>
      </w:pPr>
      <w:r>
        <w:rPr>
          <w:sz w:val="20"/>
          <w:szCs w:val="20"/>
        </w:rPr>
        <w:t>Item 45556 should not be used with the insertion of any prosthesis on the same side.</w:t>
      </w:r>
    </w:p>
    <w:p w14:paraId="1E0FDC34" w14:textId="77777777" w:rsidR="00154ABF" w:rsidRDefault="00154ABF">
      <w:pPr>
        <w:spacing w:before="200" w:after="200"/>
        <w:rPr>
          <w:sz w:val="20"/>
          <w:szCs w:val="20"/>
        </w:rPr>
      </w:pPr>
      <w:r>
        <w:rPr>
          <w:sz w:val="20"/>
          <w:szCs w:val="20"/>
        </w:rPr>
        <w:t>Item 45558 should not be used with the insertion of any prosthesis.</w:t>
      </w:r>
    </w:p>
    <w:p w14:paraId="617F81BE" w14:textId="77777777" w:rsidR="00154ABF" w:rsidRDefault="00154ABF">
      <w:pPr>
        <w:spacing w:before="200" w:after="200"/>
        <w:rPr>
          <w:sz w:val="20"/>
          <w:szCs w:val="20"/>
        </w:rPr>
      </w:pPr>
      <w:r>
        <w:rPr>
          <w:sz w:val="20"/>
          <w:szCs w:val="20"/>
        </w:rPr>
        <w:t>Full clinical details must be documented in patient notes, including pre-operative photographic evidence (including anterior, left lateral and right lateral views) as specified in the item descriptor which demonstrates the clinical need for the service, as this may be subject to audit.</w:t>
      </w:r>
    </w:p>
    <w:p w14:paraId="73A14178" w14:textId="77777777" w:rsidR="00154ABF" w:rsidRDefault="00154ABF">
      <w:pPr>
        <w:spacing w:before="200" w:after="200"/>
        <w:rPr>
          <w:sz w:val="20"/>
          <w:szCs w:val="20"/>
        </w:rPr>
      </w:pPr>
      <w:r>
        <w:rPr>
          <w:sz w:val="20"/>
          <w:szCs w:val="20"/>
        </w:rPr>
        <w:t> </w:t>
      </w:r>
    </w:p>
    <w:p w14:paraId="0C598492" w14:textId="77777777" w:rsidR="00154ABF" w:rsidRDefault="00154ABF">
      <w:pPr>
        <w:spacing w:before="200" w:after="200"/>
        <w:rPr>
          <w:sz w:val="20"/>
          <w:szCs w:val="20"/>
        </w:rPr>
      </w:pPr>
      <w:r>
        <w:rPr>
          <w:sz w:val="20"/>
          <w:szCs w:val="20"/>
        </w:rPr>
        <w:t> </w:t>
      </w:r>
    </w:p>
    <w:p w14:paraId="613F7EC6" w14:textId="77777777" w:rsidR="00154ABF" w:rsidRDefault="00154ABF">
      <w:pPr>
        <w:spacing w:before="200" w:after="200"/>
        <w:rPr>
          <w:sz w:val="20"/>
          <w:szCs w:val="20"/>
        </w:rPr>
      </w:pPr>
      <w:r>
        <w:rPr>
          <w:sz w:val="20"/>
          <w:szCs w:val="20"/>
        </w:rPr>
        <w:t> </w:t>
      </w:r>
    </w:p>
    <w:p w14:paraId="5BEF5270" w14:textId="77777777" w:rsidR="00A77B3E" w:rsidRDefault="00A77B3E"/>
    <w:p w14:paraId="073A6ABB" w14:textId="77777777" w:rsidR="00A77B3E" w:rsidRDefault="00A77B3E">
      <w:pPr>
        <w:rPr>
          <w:rFonts w:ascii="Helvetica" w:eastAsia="Helvetica" w:hAnsi="Helvetica" w:cs="Helvetica"/>
          <w:b/>
          <w:sz w:val="20"/>
        </w:rPr>
      </w:pPr>
      <w:r>
        <w:rPr>
          <w:rFonts w:ascii="Helvetica" w:eastAsia="Helvetica" w:hAnsi="Helvetica" w:cs="Helvetica"/>
          <w:b/>
          <w:sz w:val="20"/>
        </w:rPr>
        <w:t>TN.8.100 Nipple and/or Areola Reconstruction - (Items 45545 and 45546)</w:t>
      </w:r>
    </w:p>
    <w:p w14:paraId="671D4BD1" w14:textId="77777777" w:rsidR="00154ABF" w:rsidRDefault="00154ABF">
      <w:pPr>
        <w:spacing w:after="200"/>
        <w:rPr>
          <w:sz w:val="20"/>
          <w:szCs w:val="20"/>
        </w:rPr>
      </w:pPr>
      <w:r>
        <w:rPr>
          <w:sz w:val="20"/>
          <w:szCs w:val="20"/>
        </w:rPr>
        <w:t>Item 45545 involves the taking of tissue from, for example, the other breast, the ear lobe and the inside of the upper thigh with or without local flap. </w:t>
      </w:r>
    </w:p>
    <w:p w14:paraId="69F2807E" w14:textId="77777777" w:rsidR="00154ABF" w:rsidRDefault="00154ABF">
      <w:pPr>
        <w:spacing w:before="200" w:after="200"/>
        <w:rPr>
          <w:sz w:val="20"/>
          <w:szCs w:val="20"/>
        </w:rPr>
      </w:pPr>
      <w:r>
        <w:rPr>
          <w:sz w:val="20"/>
          <w:szCs w:val="20"/>
        </w:rPr>
        <w:t>Item 45546 covers the non-surgical creation of nipple or areola by intradermal colouration.</w:t>
      </w:r>
    </w:p>
    <w:p w14:paraId="17384D60" w14:textId="77777777" w:rsidR="00154ABF" w:rsidRDefault="00154ABF">
      <w:pPr>
        <w:spacing w:before="200" w:after="200"/>
        <w:rPr>
          <w:sz w:val="20"/>
          <w:szCs w:val="20"/>
        </w:rPr>
      </w:pPr>
      <w:r>
        <w:rPr>
          <w:sz w:val="20"/>
          <w:szCs w:val="20"/>
        </w:rPr>
        <w:t> </w:t>
      </w:r>
    </w:p>
    <w:p w14:paraId="65FD090E" w14:textId="77777777" w:rsidR="00A77B3E" w:rsidRDefault="00A77B3E"/>
    <w:p w14:paraId="37514C3B" w14:textId="77777777" w:rsidR="00A77B3E" w:rsidRDefault="00A77B3E">
      <w:pPr>
        <w:rPr>
          <w:rFonts w:ascii="Helvetica" w:eastAsia="Helvetica" w:hAnsi="Helvetica" w:cs="Helvetica"/>
          <w:b/>
          <w:sz w:val="20"/>
        </w:rPr>
      </w:pPr>
      <w:r>
        <w:rPr>
          <w:rFonts w:ascii="Helvetica" w:eastAsia="Helvetica" w:hAnsi="Helvetica" w:cs="Helvetica"/>
          <w:b/>
          <w:sz w:val="20"/>
        </w:rPr>
        <w:t>TN.8.101 Liposuction - (Items 45584 and 45585)</w:t>
      </w:r>
    </w:p>
    <w:p w14:paraId="44E64DB9" w14:textId="77777777" w:rsidR="00154ABF" w:rsidRDefault="00154ABF">
      <w:pPr>
        <w:spacing w:after="200"/>
        <w:rPr>
          <w:sz w:val="20"/>
          <w:szCs w:val="20"/>
        </w:rPr>
      </w:pPr>
      <w:r>
        <w:rPr>
          <w:sz w:val="20"/>
          <w:szCs w:val="20"/>
        </w:rPr>
        <w:t>Medicare benefits for liposuction are generally attracted under item 45584, that is for the treatment of post-traumatic pseudolipoma.  Such trauma must be significant and result in large haematoma and localised swelling.  Only on very rare occasions would benefits be payable for bilateral liposuction. </w:t>
      </w:r>
    </w:p>
    <w:p w14:paraId="52408753" w14:textId="77777777" w:rsidR="00154ABF" w:rsidRDefault="00154ABF">
      <w:pPr>
        <w:spacing w:before="200" w:after="200"/>
        <w:rPr>
          <w:sz w:val="20"/>
          <w:szCs w:val="20"/>
        </w:rPr>
      </w:pPr>
      <w:r>
        <w:rPr>
          <w:sz w:val="20"/>
          <w:szCs w:val="20"/>
        </w:rPr>
        <w:t>Where liposuction is indicated for the treatment of Barraquer-Simons Syndrome, lymphoedema or macrodystrophia lipomatosa, or the reduction of buffalo hump, item 45585 applies.  One regional area is defined as one limb or trunk.  If liposuction is required on more than one limb, item 45585 can be claimed once per limb. </w:t>
      </w:r>
    </w:p>
    <w:p w14:paraId="1094622F" w14:textId="77777777" w:rsidR="00154ABF" w:rsidRDefault="00154ABF">
      <w:pPr>
        <w:spacing w:before="200" w:after="200"/>
        <w:rPr>
          <w:sz w:val="20"/>
          <w:szCs w:val="20"/>
        </w:rPr>
      </w:pPr>
      <w:r>
        <w:rPr>
          <w:sz w:val="20"/>
          <w:szCs w:val="20"/>
        </w:rPr>
        <w:t>Full clinical details must be documented in patient notes, including pre-operative photographic and / or diagnostic imaging evidence demonstrating the clinical need for the service as this may be subject to audit.</w:t>
      </w:r>
    </w:p>
    <w:p w14:paraId="27874F30" w14:textId="77777777" w:rsidR="00154ABF" w:rsidRDefault="00154ABF">
      <w:pPr>
        <w:spacing w:before="200" w:after="200"/>
        <w:rPr>
          <w:sz w:val="20"/>
          <w:szCs w:val="20"/>
        </w:rPr>
      </w:pPr>
      <w:r>
        <w:rPr>
          <w:sz w:val="20"/>
          <w:szCs w:val="20"/>
        </w:rPr>
        <w:t> </w:t>
      </w:r>
    </w:p>
    <w:p w14:paraId="0CF59B10" w14:textId="77777777" w:rsidR="00A77B3E" w:rsidRDefault="00A77B3E"/>
    <w:p w14:paraId="454A783F" w14:textId="77777777" w:rsidR="00A77B3E" w:rsidRDefault="00A77B3E">
      <w:pPr>
        <w:rPr>
          <w:rFonts w:ascii="Helvetica" w:eastAsia="Helvetica" w:hAnsi="Helvetica" w:cs="Helvetica"/>
          <w:b/>
          <w:sz w:val="20"/>
        </w:rPr>
      </w:pPr>
      <w:r>
        <w:rPr>
          <w:rFonts w:ascii="Helvetica" w:eastAsia="Helvetica" w:hAnsi="Helvetica" w:cs="Helvetica"/>
          <w:b/>
          <w:sz w:val="20"/>
        </w:rPr>
        <w:t>TN.8.102 Meloplasty for Correction of Facial Asymmetry - (Items 45587 and 45588)</w:t>
      </w:r>
    </w:p>
    <w:p w14:paraId="54F3F502" w14:textId="77777777" w:rsidR="00154ABF" w:rsidRDefault="00154ABF">
      <w:pPr>
        <w:spacing w:after="200"/>
        <w:rPr>
          <w:sz w:val="20"/>
          <w:szCs w:val="20"/>
        </w:rPr>
      </w:pPr>
      <w:r>
        <w:rPr>
          <w:sz w:val="20"/>
          <w:szCs w:val="20"/>
        </w:rPr>
        <w:t>Benefits are payable under items 45587 and 45588 for face lift operations performed in hospital to correct soft tissue abnormalities of the face due to causes other than the ageing process, including trauma, a congenital condition or disease.</w:t>
      </w:r>
    </w:p>
    <w:p w14:paraId="2E0B2BB0" w14:textId="77777777" w:rsidR="00154ABF" w:rsidRDefault="00154ABF">
      <w:pPr>
        <w:spacing w:before="200" w:after="200"/>
        <w:rPr>
          <w:sz w:val="20"/>
          <w:szCs w:val="20"/>
        </w:rPr>
      </w:pPr>
      <w:r>
        <w:rPr>
          <w:sz w:val="20"/>
          <w:szCs w:val="20"/>
        </w:rPr>
        <w:t>Where bilateral meloplasty is indicated because of congenital malformation for conditions such as drooling from the angles of the mouth and deep pitting of the skin resulting from disease or trauma (but not as a result of previous cosmetic surgery), item 45588 applies.  </w:t>
      </w:r>
    </w:p>
    <w:p w14:paraId="7D97D03B" w14:textId="77777777" w:rsidR="00154ABF" w:rsidRDefault="00154ABF">
      <w:pPr>
        <w:spacing w:before="200" w:after="200"/>
        <w:rPr>
          <w:sz w:val="20"/>
          <w:szCs w:val="20"/>
        </w:rPr>
      </w:pPr>
      <w:r>
        <w:rPr>
          <w:sz w:val="20"/>
          <w:szCs w:val="20"/>
        </w:rPr>
        <w:t>Full clinical details must be documented in patient notes, including pre-operative photographic and/or diagnostic imaging evidence demonstrating the clinical need for the service as this may be subject to audit.</w:t>
      </w:r>
    </w:p>
    <w:p w14:paraId="441C6AB5" w14:textId="77777777" w:rsidR="00154ABF" w:rsidRDefault="00154ABF">
      <w:pPr>
        <w:spacing w:before="200" w:after="200"/>
        <w:rPr>
          <w:sz w:val="20"/>
          <w:szCs w:val="20"/>
        </w:rPr>
      </w:pPr>
      <w:r>
        <w:rPr>
          <w:sz w:val="20"/>
          <w:szCs w:val="20"/>
        </w:rPr>
        <w:t> </w:t>
      </w:r>
    </w:p>
    <w:p w14:paraId="11368496" w14:textId="77777777" w:rsidR="00154ABF" w:rsidRDefault="00154ABF">
      <w:pPr>
        <w:spacing w:before="200" w:after="200"/>
        <w:rPr>
          <w:sz w:val="20"/>
          <w:szCs w:val="20"/>
        </w:rPr>
      </w:pPr>
      <w:r>
        <w:rPr>
          <w:sz w:val="20"/>
          <w:szCs w:val="20"/>
        </w:rPr>
        <w:t> </w:t>
      </w:r>
    </w:p>
    <w:p w14:paraId="7389385E" w14:textId="77777777" w:rsidR="00A77B3E" w:rsidRDefault="00A77B3E"/>
    <w:p w14:paraId="72447218" w14:textId="77777777" w:rsidR="00A77B3E" w:rsidRDefault="00A77B3E">
      <w:pPr>
        <w:rPr>
          <w:rFonts w:ascii="Helvetica" w:eastAsia="Helvetica" w:hAnsi="Helvetica" w:cs="Helvetica"/>
          <w:b/>
          <w:sz w:val="20"/>
        </w:rPr>
      </w:pPr>
      <w:r>
        <w:rPr>
          <w:rFonts w:ascii="Helvetica" w:eastAsia="Helvetica" w:hAnsi="Helvetica" w:cs="Helvetica"/>
          <w:b/>
          <w:sz w:val="20"/>
        </w:rPr>
        <w:t>TN.8.103 Reduction of Eyelids - (Items 45617 and 45620)</w:t>
      </w:r>
    </w:p>
    <w:p w14:paraId="46D9FDFA" w14:textId="77777777" w:rsidR="00154ABF" w:rsidRDefault="00154ABF">
      <w:pPr>
        <w:spacing w:after="200"/>
        <w:rPr>
          <w:sz w:val="20"/>
          <w:szCs w:val="20"/>
        </w:rPr>
      </w:pPr>
      <w:r>
        <w:rPr>
          <w:sz w:val="20"/>
          <w:szCs w:val="20"/>
        </w:rPr>
        <w:t>Where a reduction is performed for a medical condition of one eyelid, it may be necessary to undertake a similar compensating procedure on the other eyelid to restore symmetry. The latter operation would also attract benefits.</w:t>
      </w:r>
      <w:r>
        <w:rPr>
          <w:sz w:val="20"/>
          <w:szCs w:val="20"/>
        </w:rPr>
        <w:br/>
      </w:r>
      <w:r>
        <w:rPr>
          <w:sz w:val="20"/>
          <w:szCs w:val="20"/>
        </w:rPr>
        <w:br/>
        <w:t>Medicare benefits are not payable for non-therapeutic cosmetic services. Full clinical details must be documented in patient notes, including clear photographic evidence of eyelid skin prolapsing over the lashes in a relaxed straight-ahead gaze, causing visual field obstruction. The clinical need for the service must be demonstrated as this may be subject to audit.</w:t>
      </w:r>
    </w:p>
    <w:p w14:paraId="33F13205" w14:textId="77777777" w:rsidR="00A77B3E" w:rsidRDefault="00A77B3E"/>
    <w:p w14:paraId="4718A742" w14:textId="77777777" w:rsidR="00A77B3E" w:rsidRDefault="00A77B3E">
      <w:pPr>
        <w:rPr>
          <w:rFonts w:ascii="Helvetica" w:eastAsia="Helvetica" w:hAnsi="Helvetica" w:cs="Helvetica"/>
          <w:b/>
          <w:sz w:val="20"/>
        </w:rPr>
      </w:pPr>
      <w:r>
        <w:rPr>
          <w:rFonts w:ascii="Helvetica" w:eastAsia="Helvetica" w:hAnsi="Helvetica" w:cs="Helvetica"/>
          <w:b/>
          <w:sz w:val="20"/>
        </w:rPr>
        <w:t>TN.8.104 Rhinoplasty - (Items 45632 to 45644, and 45650)</w:t>
      </w:r>
    </w:p>
    <w:p w14:paraId="17D566B8" w14:textId="77777777" w:rsidR="00154ABF" w:rsidRDefault="00154ABF">
      <w:pPr>
        <w:spacing w:after="200"/>
        <w:rPr>
          <w:sz w:val="20"/>
          <w:szCs w:val="20"/>
        </w:rPr>
      </w:pPr>
      <w:r>
        <w:rPr>
          <w:sz w:val="20"/>
          <w:szCs w:val="20"/>
        </w:rPr>
        <w:t>Benefits are payable for septoplasty (item 41671) where performed in conjunction with rhinoplasty. </w:t>
      </w:r>
    </w:p>
    <w:p w14:paraId="70D26F37" w14:textId="77777777" w:rsidR="00154ABF" w:rsidRDefault="00154ABF">
      <w:pPr>
        <w:spacing w:before="200" w:after="200"/>
        <w:rPr>
          <w:sz w:val="20"/>
          <w:szCs w:val="20"/>
        </w:rPr>
      </w:pPr>
      <w:r>
        <w:rPr>
          <w:sz w:val="20"/>
          <w:szCs w:val="20"/>
        </w:rPr>
        <w:t>A Medicare benefit for items 45632 – 45644 and 45650 is payable where the indication for surgery is for:</w:t>
      </w:r>
    </w:p>
    <w:p w14:paraId="54019108" w14:textId="77777777" w:rsidR="00154ABF" w:rsidRDefault="00154ABF">
      <w:pPr>
        <w:spacing w:before="200" w:after="200"/>
        <w:rPr>
          <w:sz w:val="20"/>
          <w:szCs w:val="20"/>
        </w:rPr>
      </w:pPr>
      <w:r>
        <w:rPr>
          <w:sz w:val="20"/>
          <w:szCs w:val="20"/>
        </w:rPr>
        <w:t>(i) airway obstruction and the patient has a self-reported NOSE Scale score of greater than 45; or</w:t>
      </w:r>
    </w:p>
    <w:p w14:paraId="5B25CA14" w14:textId="77777777" w:rsidR="00154ABF" w:rsidRDefault="00154ABF">
      <w:pPr>
        <w:spacing w:before="200" w:after="200"/>
        <w:rPr>
          <w:sz w:val="20"/>
          <w:szCs w:val="20"/>
        </w:rPr>
      </w:pPr>
      <w:r>
        <w:rPr>
          <w:sz w:val="20"/>
          <w:szCs w:val="20"/>
        </w:rPr>
        <w:t>(ii) significant acquired, congenital or developmental deformity.</w:t>
      </w:r>
    </w:p>
    <w:p w14:paraId="53C649DD" w14:textId="77777777" w:rsidR="00154ABF" w:rsidRDefault="00154ABF">
      <w:pPr>
        <w:spacing w:before="200" w:after="200"/>
        <w:rPr>
          <w:sz w:val="20"/>
          <w:szCs w:val="20"/>
        </w:rPr>
      </w:pPr>
      <w:r>
        <w:rPr>
          <w:sz w:val="20"/>
          <w:szCs w:val="20"/>
        </w:rPr>
        <w:t>The NOSE Scale refers to the Nasal Obstruction Symptom Evaluation Scale, as published in:</w:t>
      </w:r>
    </w:p>
    <w:p w14:paraId="790C9300" w14:textId="77777777" w:rsidR="00154ABF" w:rsidRDefault="00154ABF">
      <w:pPr>
        <w:spacing w:before="200" w:after="200"/>
        <w:rPr>
          <w:sz w:val="20"/>
          <w:szCs w:val="20"/>
        </w:rPr>
      </w:pPr>
      <w:r>
        <w:rPr>
          <w:sz w:val="20"/>
          <w:szCs w:val="20"/>
        </w:rPr>
        <w:t>Stewart, M.G., Witsell, D.L., Smith, T.L., Weaver, E.M., Yueh, B. and Hannley, M.T. (2004), Development and Validation of the Nasal Obstruction Symptom Evaluation (NOSE) Scale. Otolaryngology–Head and Neck Surgery, 130: 157-163.</w:t>
      </w:r>
    </w:p>
    <w:p w14:paraId="72706088" w14:textId="77777777" w:rsidR="00154ABF" w:rsidRDefault="00154ABF">
      <w:pPr>
        <w:spacing w:before="200" w:after="200"/>
        <w:rPr>
          <w:sz w:val="20"/>
          <w:szCs w:val="20"/>
        </w:rPr>
      </w:pPr>
      <w:r>
        <w:rPr>
          <w:sz w:val="20"/>
          <w:szCs w:val="20"/>
        </w:rPr>
        <w:t xml:space="preserve">The NOSE Scale can be accessed here: </w:t>
      </w:r>
      <w:hyperlink r:id="rId59" w:history="1">
        <w:r>
          <w:rPr>
            <w:color w:val="0000EE"/>
            <w:sz w:val="20"/>
            <w:szCs w:val="20"/>
            <w:u w:val="single" w:color="0000EE"/>
          </w:rPr>
          <w:t>https://www.entnet.org/wp-content/uploads/files/NOSE-Instrument.pdf</w:t>
        </w:r>
      </w:hyperlink>
    </w:p>
    <w:p w14:paraId="5C343339" w14:textId="77777777" w:rsidR="00154ABF" w:rsidRDefault="00154ABF">
      <w:pPr>
        <w:spacing w:before="200" w:after="200"/>
        <w:rPr>
          <w:sz w:val="20"/>
          <w:szCs w:val="20"/>
        </w:rPr>
      </w:pPr>
      <w:r>
        <w:rPr>
          <w:sz w:val="20"/>
          <w:szCs w:val="20"/>
        </w:rPr>
        <w:t>Full clinical details must be documented in patient notes, including pre-operative photographic and / or NOSE Scale evidence demonstrating the clinical need for the service as this may be subject to audit.</w:t>
      </w:r>
    </w:p>
    <w:p w14:paraId="599DE83F" w14:textId="77777777" w:rsidR="00154ABF" w:rsidRDefault="00154ABF">
      <w:pPr>
        <w:spacing w:before="200" w:after="200"/>
        <w:rPr>
          <w:sz w:val="20"/>
          <w:szCs w:val="20"/>
        </w:rPr>
      </w:pPr>
      <w:r>
        <w:rPr>
          <w:sz w:val="20"/>
          <w:szCs w:val="20"/>
        </w:rPr>
        <w:t> </w:t>
      </w:r>
    </w:p>
    <w:p w14:paraId="19E3B139" w14:textId="77777777" w:rsidR="00A77B3E" w:rsidRDefault="00A77B3E"/>
    <w:p w14:paraId="4F12A69B" w14:textId="77777777" w:rsidR="00A77B3E" w:rsidRDefault="00A77B3E">
      <w:pPr>
        <w:rPr>
          <w:rFonts w:ascii="Helvetica" w:eastAsia="Helvetica" w:hAnsi="Helvetica" w:cs="Helvetica"/>
          <w:b/>
          <w:sz w:val="20"/>
        </w:rPr>
      </w:pPr>
      <w:r>
        <w:rPr>
          <w:rFonts w:ascii="Helvetica" w:eastAsia="Helvetica" w:hAnsi="Helvetica" w:cs="Helvetica"/>
          <w:b/>
          <w:sz w:val="20"/>
        </w:rPr>
        <w:t>TN.8.105 Contour Restoration - (Item 45718)</w:t>
      </w:r>
    </w:p>
    <w:p w14:paraId="198E6C6A" w14:textId="77777777" w:rsidR="00154ABF" w:rsidRDefault="00154ABF">
      <w:pPr>
        <w:spacing w:after="200"/>
        <w:rPr>
          <w:sz w:val="20"/>
          <w:szCs w:val="20"/>
        </w:rPr>
      </w:pPr>
      <w:r>
        <w:rPr>
          <w:sz w:val="20"/>
          <w:szCs w:val="20"/>
        </w:rPr>
        <w:t>For the purpose of item 45718, a region in relation to the face is defined as either being upper left or right, mid left or right or lower left or right. Accounts should be annotated with region/s to which the service applies.</w:t>
      </w:r>
    </w:p>
    <w:p w14:paraId="07E1EBC3" w14:textId="77777777" w:rsidR="00154ABF" w:rsidRDefault="00154ABF">
      <w:pPr>
        <w:spacing w:before="200" w:after="200"/>
        <w:rPr>
          <w:sz w:val="20"/>
          <w:szCs w:val="20"/>
        </w:rPr>
      </w:pPr>
      <w:r>
        <w:rPr>
          <w:sz w:val="20"/>
          <w:szCs w:val="20"/>
        </w:rPr>
        <w:t> </w:t>
      </w:r>
    </w:p>
    <w:p w14:paraId="011E55BC" w14:textId="77777777" w:rsidR="00A77B3E" w:rsidRDefault="00A77B3E"/>
    <w:p w14:paraId="03CBC220" w14:textId="77777777" w:rsidR="00A77B3E" w:rsidRDefault="00A77B3E">
      <w:pPr>
        <w:rPr>
          <w:rFonts w:ascii="Helvetica" w:eastAsia="Helvetica" w:hAnsi="Helvetica" w:cs="Helvetica"/>
          <w:b/>
          <w:sz w:val="20"/>
        </w:rPr>
      </w:pPr>
      <w:r>
        <w:rPr>
          <w:rFonts w:ascii="Helvetica" w:eastAsia="Helvetica" w:hAnsi="Helvetica" w:cs="Helvetica"/>
          <w:b/>
          <w:sz w:val="20"/>
        </w:rPr>
        <w:t>TN.8.106 Vermilionectomy - (Item 45669)</w:t>
      </w:r>
    </w:p>
    <w:p w14:paraId="3AE2FB47" w14:textId="77777777" w:rsidR="00154ABF" w:rsidRDefault="00154ABF">
      <w:pPr>
        <w:spacing w:after="200"/>
        <w:rPr>
          <w:sz w:val="20"/>
          <w:szCs w:val="20"/>
        </w:rPr>
      </w:pPr>
      <w:r>
        <w:rPr>
          <w:sz w:val="20"/>
          <w:szCs w:val="20"/>
        </w:rPr>
        <w:t>Item 45669 covers treatment of the entire lip.</w:t>
      </w:r>
    </w:p>
    <w:p w14:paraId="30CE93DD" w14:textId="77777777" w:rsidR="00154ABF" w:rsidRDefault="00154ABF">
      <w:pPr>
        <w:rPr>
          <w:sz w:val="20"/>
          <w:szCs w:val="20"/>
        </w:rPr>
      </w:pPr>
    </w:p>
    <w:p w14:paraId="000B614D" w14:textId="77777777" w:rsidR="00A77B3E" w:rsidRDefault="00A77B3E">
      <w:pPr>
        <w:rPr>
          <w:rFonts w:ascii="Helvetica" w:eastAsia="Helvetica" w:hAnsi="Helvetica" w:cs="Helvetica"/>
          <w:b/>
          <w:sz w:val="20"/>
        </w:rPr>
      </w:pPr>
      <w:r>
        <w:rPr>
          <w:rFonts w:ascii="Helvetica" w:eastAsia="Helvetica" w:hAnsi="Helvetica" w:cs="Helvetica"/>
          <w:b/>
          <w:sz w:val="20"/>
        </w:rPr>
        <w:t>TN.8.107 Osteotomy of Jaw - (Items 46150 to 46158)</w:t>
      </w:r>
    </w:p>
    <w:p w14:paraId="4FA07C8C" w14:textId="77777777" w:rsidR="00154ABF" w:rsidRDefault="00154ABF">
      <w:pPr>
        <w:spacing w:after="200"/>
        <w:rPr>
          <w:sz w:val="20"/>
          <w:szCs w:val="20"/>
        </w:rPr>
      </w:pPr>
      <w:r>
        <w:rPr>
          <w:sz w:val="20"/>
          <w:szCs w:val="20"/>
        </w:rPr>
        <w:t>The fee and benefit for these items include the various forms of internal or dental fixation, jaw immobilisation, the transposition of nerves and vessels and bone grafts taken from the same site. Bone grafts taken from a separate site, eg iliac crest, would attract additional benefit under the relevant bone graft item in the range of 48248 to 48257. </w:t>
      </w:r>
    </w:p>
    <w:p w14:paraId="5AD6DBD4" w14:textId="77777777" w:rsidR="00154ABF" w:rsidRDefault="00154ABF">
      <w:pPr>
        <w:spacing w:before="200" w:after="200"/>
        <w:rPr>
          <w:sz w:val="20"/>
          <w:szCs w:val="20"/>
        </w:rPr>
      </w:pPr>
      <w:r>
        <w:rPr>
          <w:sz w:val="20"/>
          <w:szCs w:val="20"/>
        </w:rPr>
        <w:t>For the purposes of these items, a reference to maxilla includes any procedure involving the adjacent zygoma.</w:t>
      </w:r>
    </w:p>
    <w:p w14:paraId="7FBC3ABD" w14:textId="77777777" w:rsidR="00154ABF" w:rsidRDefault="00154ABF">
      <w:pPr>
        <w:spacing w:before="200" w:after="200"/>
        <w:rPr>
          <w:sz w:val="20"/>
          <w:szCs w:val="20"/>
        </w:rPr>
      </w:pPr>
      <w:r>
        <w:rPr>
          <w:sz w:val="20"/>
          <w:szCs w:val="20"/>
        </w:rPr>
        <w:t>Item 75621 for the provision of fitting of surgical templates may be claimed in association with the appropriate orthognathic surgical items in the range of 46150 to 46158 for dental patients with eligible conditions under Cleft and Craniofacial Services.</w:t>
      </w:r>
    </w:p>
    <w:p w14:paraId="732665FC" w14:textId="77777777" w:rsidR="00A77B3E" w:rsidRDefault="00A77B3E"/>
    <w:p w14:paraId="2323622B" w14:textId="77777777" w:rsidR="00A77B3E" w:rsidRDefault="00A77B3E">
      <w:pPr>
        <w:rPr>
          <w:rFonts w:ascii="Helvetica" w:eastAsia="Helvetica" w:hAnsi="Helvetica" w:cs="Helvetica"/>
          <w:b/>
          <w:sz w:val="20"/>
        </w:rPr>
      </w:pPr>
      <w:r>
        <w:rPr>
          <w:rFonts w:ascii="Helvetica" w:eastAsia="Helvetica" w:hAnsi="Helvetica" w:cs="Helvetica"/>
          <w:b/>
          <w:sz w:val="20"/>
        </w:rPr>
        <w:t>TN.8.108 Genioplasty - (Item 45761)</w:t>
      </w:r>
    </w:p>
    <w:p w14:paraId="1F79DB92" w14:textId="77777777" w:rsidR="00154ABF" w:rsidRDefault="00154ABF">
      <w:pPr>
        <w:spacing w:after="200"/>
        <w:rPr>
          <w:sz w:val="20"/>
          <w:szCs w:val="20"/>
        </w:rPr>
      </w:pPr>
      <w:r>
        <w:rPr>
          <w:sz w:val="20"/>
          <w:szCs w:val="20"/>
        </w:rPr>
        <w:t>Genioplasty attracts benefit once only although a section is made on both sides of the symphysis of the mandible.</w:t>
      </w:r>
    </w:p>
    <w:p w14:paraId="20E9429D" w14:textId="77777777" w:rsidR="00154ABF" w:rsidRDefault="00154ABF">
      <w:pPr>
        <w:rPr>
          <w:sz w:val="20"/>
          <w:szCs w:val="20"/>
        </w:rPr>
      </w:pPr>
    </w:p>
    <w:p w14:paraId="2FAD3AF5" w14:textId="77777777" w:rsidR="00A77B3E" w:rsidRDefault="00A77B3E">
      <w:pPr>
        <w:rPr>
          <w:rFonts w:ascii="Helvetica" w:eastAsia="Helvetica" w:hAnsi="Helvetica" w:cs="Helvetica"/>
          <w:b/>
          <w:sz w:val="20"/>
        </w:rPr>
      </w:pPr>
      <w:r>
        <w:rPr>
          <w:rFonts w:ascii="Helvetica" w:eastAsia="Helvetica" w:hAnsi="Helvetica" w:cs="Helvetica"/>
          <w:b/>
          <w:sz w:val="20"/>
        </w:rPr>
        <w:t>TN.8.109 Tumour, Cyst, Ulcer or Scar - (Items 45801 to 45813)</w:t>
      </w:r>
    </w:p>
    <w:p w14:paraId="23BB8C24" w14:textId="77777777" w:rsidR="00154ABF" w:rsidRDefault="00154ABF">
      <w:pPr>
        <w:spacing w:after="200"/>
        <w:rPr>
          <w:sz w:val="20"/>
          <w:szCs w:val="20"/>
        </w:rPr>
      </w:pPr>
      <w:r>
        <w:rPr>
          <w:sz w:val="20"/>
          <w:szCs w:val="20"/>
        </w:rPr>
        <w:t>It is recognised that odontogenic keratocysts, although not neoplastic, often require the same surgical management as benign tumours.</w:t>
      </w:r>
    </w:p>
    <w:p w14:paraId="6CFC1153" w14:textId="77777777" w:rsidR="00154ABF" w:rsidRDefault="00154ABF">
      <w:pPr>
        <w:rPr>
          <w:sz w:val="20"/>
          <w:szCs w:val="20"/>
        </w:rPr>
      </w:pPr>
    </w:p>
    <w:p w14:paraId="1D318B99" w14:textId="77777777" w:rsidR="00A77B3E" w:rsidRDefault="00A77B3E">
      <w:pPr>
        <w:rPr>
          <w:rFonts w:ascii="Helvetica" w:eastAsia="Helvetica" w:hAnsi="Helvetica" w:cs="Helvetica"/>
          <w:b/>
          <w:sz w:val="20"/>
        </w:rPr>
      </w:pPr>
      <w:r>
        <w:rPr>
          <w:rFonts w:ascii="Helvetica" w:eastAsia="Helvetica" w:hAnsi="Helvetica" w:cs="Helvetica"/>
          <w:b/>
          <w:sz w:val="20"/>
        </w:rPr>
        <w:t>TN.8.111 Reduction of Dislocation or Fracture</w:t>
      </w:r>
    </w:p>
    <w:p w14:paraId="10C53C89" w14:textId="77777777" w:rsidR="00154ABF" w:rsidRDefault="00154ABF">
      <w:pPr>
        <w:spacing w:after="200"/>
        <w:rPr>
          <w:sz w:val="20"/>
          <w:szCs w:val="20"/>
        </w:rPr>
      </w:pPr>
      <w:r>
        <w:rPr>
          <w:sz w:val="20"/>
          <w:szCs w:val="20"/>
        </w:rPr>
        <w:t>Closed reduction means treatment of a dislocation or fracture by non-operative reduction, and includes the use of percutaneous fixation or external splintage by cast or splints. </w:t>
      </w:r>
    </w:p>
    <w:p w14:paraId="79AFFFF9" w14:textId="77777777" w:rsidR="00154ABF" w:rsidRDefault="00154ABF">
      <w:pPr>
        <w:spacing w:before="200" w:after="200"/>
        <w:rPr>
          <w:sz w:val="20"/>
          <w:szCs w:val="20"/>
        </w:rPr>
      </w:pPr>
      <w:r>
        <w:rPr>
          <w:sz w:val="20"/>
          <w:szCs w:val="20"/>
        </w:rPr>
        <w:t>Open reduction means treatment of a dislocation or fracture by either operative exposure including the use of any internal or external fixation; or non-operative (closed reduction) where intra-medullary or external fixation is used. </w:t>
      </w:r>
    </w:p>
    <w:p w14:paraId="6FFBFA1A" w14:textId="77777777" w:rsidR="00154ABF" w:rsidRDefault="00154ABF">
      <w:pPr>
        <w:spacing w:before="200" w:after="200"/>
        <w:rPr>
          <w:sz w:val="20"/>
          <w:szCs w:val="20"/>
        </w:rPr>
      </w:pPr>
      <w:r>
        <w:rPr>
          <w:sz w:val="20"/>
          <w:szCs w:val="20"/>
        </w:rPr>
        <w:t>Where the treatment of a fracture requires reduction on more than one occasion to achieve an adequate alignment, benefits are payable for each separate occasion at which reduction is performed under the appropriate item covering the fracture being treated. </w:t>
      </w:r>
    </w:p>
    <w:p w14:paraId="30B6A105" w14:textId="77777777" w:rsidR="00154ABF" w:rsidRDefault="00154ABF">
      <w:pPr>
        <w:spacing w:before="200" w:after="200"/>
        <w:rPr>
          <w:sz w:val="20"/>
          <w:szCs w:val="20"/>
        </w:rPr>
      </w:pPr>
      <w:r>
        <w:rPr>
          <w:sz w:val="20"/>
          <w:szCs w:val="20"/>
        </w:rPr>
        <w:t>The treatment of fractures/dislocations not specifically covered by an item in Subgroup 15 (Orthopaedic) attracts benefits on an attendance basis.</w:t>
      </w:r>
    </w:p>
    <w:p w14:paraId="694C141B" w14:textId="77777777" w:rsidR="00154ABF" w:rsidRDefault="00154ABF">
      <w:pPr>
        <w:spacing w:before="200" w:after="200"/>
        <w:rPr>
          <w:sz w:val="20"/>
          <w:szCs w:val="20"/>
        </w:rPr>
      </w:pPr>
      <w:r>
        <w:rPr>
          <w:sz w:val="20"/>
          <w:szCs w:val="20"/>
        </w:rPr>
        <w:t> </w:t>
      </w:r>
    </w:p>
    <w:p w14:paraId="26AC411A" w14:textId="77777777" w:rsidR="00A77B3E" w:rsidRDefault="00A77B3E"/>
    <w:p w14:paraId="394A4E80" w14:textId="77777777" w:rsidR="00A77B3E" w:rsidRDefault="00A77B3E">
      <w:pPr>
        <w:rPr>
          <w:rFonts w:ascii="Helvetica" w:eastAsia="Helvetica" w:hAnsi="Helvetica" w:cs="Helvetica"/>
          <w:b/>
          <w:sz w:val="20"/>
        </w:rPr>
      </w:pPr>
      <w:r>
        <w:rPr>
          <w:rFonts w:ascii="Helvetica" w:eastAsia="Helvetica" w:hAnsi="Helvetica" w:cs="Helvetica"/>
          <w:b/>
          <w:sz w:val="20"/>
        </w:rPr>
        <w:t>TN.8.117 Autologous Chondrocyte Implantation in the Knee</w:t>
      </w:r>
    </w:p>
    <w:p w14:paraId="72B245FC" w14:textId="77777777" w:rsidR="00154ABF" w:rsidRDefault="00154ABF">
      <w:pPr>
        <w:spacing w:after="200"/>
        <w:rPr>
          <w:sz w:val="20"/>
          <w:szCs w:val="20"/>
        </w:rPr>
      </w:pPr>
      <w:r>
        <w:rPr>
          <w:sz w:val="20"/>
          <w:szCs w:val="20"/>
        </w:rPr>
        <w:t>The Medical Services Advisory Committee (MSAC) evaluated the available evidence and did not support public funding for matrix-induced autologous chondrocyte implantation (MACI) or autologous chondrocyte implantation (ACI) for the treatment of chondral defects in the knee and other joints, due to the increased cost compared to existing procedures and the lack of evidence showing short term or long-term improvements in clinical outcomes. Medicare benefits are not payable in association with this technology as per GN.13.33.</w:t>
      </w:r>
    </w:p>
    <w:p w14:paraId="3C33CB4F" w14:textId="77777777" w:rsidR="00A77B3E" w:rsidRDefault="00A77B3E"/>
    <w:p w14:paraId="2A0B6BCB" w14:textId="77777777" w:rsidR="00A77B3E" w:rsidRDefault="00A77B3E">
      <w:pPr>
        <w:rPr>
          <w:rFonts w:ascii="Helvetica" w:eastAsia="Helvetica" w:hAnsi="Helvetica" w:cs="Helvetica"/>
          <w:b/>
          <w:sz w:val="20"/>
        </w:rPr>
      </w:pPr>
      <w:r>
        <w:rPr>
          <w:rFonts w:ascii="Helvetica" w:eastAsia="Helvetica" w:hAnsi="Helvetica" w:cs="Helvetica"/>
          <w:b/>
          <w:sz w:val="20"/>
        </w:rPr>
        <w:t>TN.8.118 Paediatric Patients - (Items 50450 to 50658)</w:t>
      </w:r>
    </w:p>
    <w:p w14:paraId="13331946" w14:textId="77777777" w:rsidR="00154ABF" w:rsidRDefault="00154ABF">
      <w:pPr>
        <w:spacing w:after="200"/>
        <w:rPr>
          <w:sz w:val="20"/>
          <w:szCs w:val="20"/>
        </w:rPr>
      </w:pPr>
      <w:r>
        <w:rPr>
          <w:sz w:val="20"/>
          <w:szCs w:val="20"/>
        </w:rPr>
        <w:t>For the purpose of Medicare benefits a paediatric patient is considered to be a patient under the age of eighteen years, except in those instances where an item provides further specifications (i.e. fracture items for paediatric patients which state "with open growth plates").</w:t>
      </w:r>
    </w:p>
    <w:p w14:paraId="2A5D53B2" w14:textId="77777777" w:rsidR="00154ABF" w:rsidRDefault="00154ABF">
      <w:pPr>
        <w:rPr>
          <w:sz w:val="20"/>
          <w:szCs w:val="20"/>
        </w:rPr>
      </w:pPr>
    </w:p>
    <w:p w14:paraId="59608F28" w14:textId="77777777" w:rsidR="00A77B3E" w:rsidRDefault="00A77B3E">
      <w:pPr>
        <w:rPr>
          <w:rFonts w:ascii="Helvetica" w:eastAsia="Helvetica" w:hAnsi="Helvetica" w:cs="Helvetica"/>
          <w:b/>
          <w:sz w:val="20"/>
        </w:rPr>
      </w:pPr>
      <w:r>
        <w:rPr>
          <w:rFonts w:ascii="Helvetica" w:eastAsia="Helvetica" w:hAnsi="Helvetica" w:cs="Helvetica"/>
          <w:b/>
          <w:sz w:val="20"/>
        </w:rPr>
        <w:t>TN.8.119 Treatment of Fractures in Paediatric Patients - (Items 50500 to 50588)</w:t>
      </w:r>
    </w:p>
    <w:p w14:paraId="6860D3E9" w14:textId="77777777" w:rsidR="00154ABF" w:rsidRDefault="00154ABF">
      <w:pPr>
        <w:spacing w:after="200"/>
        <w:rPr>
          <w:sz w:val="20"/>
          <w:szCs w:val="20"/>
        </w:rPr>
      </w:pPr>
      <w:r>
        <w:rPr>
          <w:sz w:val="20"/>
          <w:szCs w:val="20"/>
        </w:rPr>
        <w:t>Items 50552 and 50560 apply to fractures that may arise during delivery and at an age when anaesthesia poses a significant risk and thus reduction is usually performed in the neonatal unit or nursery. </w:t>
      </w:r>
    </w:p>
    <w:p w14:paraId="65AE7E70" w14:textId="77777777" w:rsidR="00154ABF" w:rsidRDefault="00154ABF">
      <w:pPr>
        <w:spacing w:before="200" w:after="200"/>
        <w:rPr>
          <w:sz w:val="20"/>
          <w:szCs w:val="20"/>
        </w:rPr>
      </w:pPr>
      <w:r>
        <w:rPr>
          <w:sz w:val="20"/>
          <w:szCs w:val="20"/>
        </w:rPr>
        <w:t>Item 50576 provides for closed reduction in the skeletally immature patient and will require application of a hip spica cast and related aftercare. </w:t>
      </w:r>
    </w:p>
    <w:p w14:paraId="723584FF" w14:textId="77777777" w:rsidR="00154ABF" w:rsidRDefault="00154ABF">
      <w:pPr>
        <w:spacing w:before="200" w:after="200"/>
        <w:rPr>
          <w:sz w:val="20"/>
          <w:szCs w:val="20"/>
        </w:rPr>
      </w:pPr>
      <w:r>
        <w:rPr>
          <w:sz w:val="20"/>
          <w:szCs w:val="20"/>
        </w:rPr>
        <w:t>Medicare benefits are payable for services that specify reduction with or without internal fixation by open or percutaneous means, where reduction is carried out on the growth plate or joint surface or both.</w:t>
      </w:r>
    </w:p>
    <w:p w14:paraId="0A3C2393" w14:textId="77777777" w:rsidR="00154ABF" w:rsidRDefault="00154ABF">
      <w:pPr>
        <w:spacing w:before="200" w:after="200"/>
        <w:rPr>
          <w:sz w:val="20"/>
          <w:szCs w:val="20"/>
        </w:rPr>
      </w:pPr>
      <w:r>
        <w:rPr>
          <w:sz w:val="20"/>
          <w:szCs w:val="20"/>
        </w:rPr>
        <w:t> </w:t>
      </w:r>
    </w:p>
    <w:p w14:paraId="402D7879" w14:textId="77777777" w:rsidR="00A77B3E" w:rsidRDefault="00A77B3E"/>
    <w:p w14:paraId="2B738B08" w14:textId="77777777" w:rsidR="00A77B3E" w:rsidRDefault="00A77B3E">
      <w:pPr>
        <w:rPr>
          <w:rFonts w:ascii="Helvetica" w:eastAsia="Helvetica" w:hAnsi="Helvetica" w:cs="Helvetica"/>
          <w:b/>
          <w:sz w:val="20"/>
        </w:rPr>
      </w:pPr>
      <w:r>
        <w:rPr>
          <w:rFonts w:ascii="Helvetica" w:eastAsia="Helvetica" w:hAnsi="Helvetica" w:cs="Helvetica"/>
          <w:b/>
          <w:sz w:val="20"/>
        </w:rPr>
        <w:t>TN.8.120 Unresectable primary malignant tumour of the liver destruction of by open or laparoscopic ablation (Item 50952)</w:t>
      </w:r>
    </w:p>
    <w:p w14:paraId="0AA979EA" w14:textId="77777777" w:rsidR="00154ABF" w:rsidRDefault="00154ABF">
      <w:pPr>
        <w:spacing w:after="200"/>
        <w:rPr>
          <w:sz w:val="20"/>
          <w:szCs w:val="20"/>
        </w:rPr>
      </w:pPr>
      <w:r>
        <w:rPr>
          <w:sz w:val="20"/>
          <w:szCs w:val="20"/>
        </w:rPr>
        <w:t>A multi-disciplinary team for the purposes of item 50952 would include a hepatobilliary surgeon, interventional radiologist and a gastroenterologist or oncologist.</w:t>
      </w:r>
    </w:p>
    <w:p w14:paraId="22B6CED7" w14:textId="77777777" w:rsidR="00154ABF" w:rsidRDefault="00154ABF">
      <w:pPr>
        <w:spacing w:before="200" w:after="200"/>
        <w:rPr>
          <w:sz w:val="20"/>
          <w:szCs w:val="20"/>
        </w:rPr>
      </w:pPr>
      <w:r>
        <w:rPr>
          <w:sz w:val="20"/>
          <w:szCs w:val="20"/>
        </w:rPr>
        <w:t> </w:t>
      </w:r>
    </w:p>
    <w:p w14:paraId="5A29D6DC" w14:textId="77777777" w:rsidR="00A77B3E" w:rsidRDefault="00A77B3E"/>
    <w:p w14:paraId="12249E13" w14:textId="77777777" w:rsidR="00A77B3E" w:rsidRDefault="00A77B3E">
      <w:pPr>
        <w:rPr>
          <w:rFonts w:ascii="Helvetica" w:eastAsia="Helvetica" w:hAnsi="Helvetica" w:cs="Helvetica"/>
          <w:b/>
          <w:sz w:val="20"/>
        </w:rPr>
      </w:pPr>
      <w:r>
        <w:rPr>
          <w:rFonts w:ascii="Helvetica" w:eastAsia="Helvetica" w:hAnsi="Helvetica" w:cs="Helvetica"/>
          <w:b/>
          <w:sz w:val="20"/>
        </w:rPr>
        <w:t>TN.8.121 Paracentesis of anterior chamber or vitreous cavity and/or intravitreal injection - (Items 42738 to 42740)</w:t>
      </w:r>
    </w:p>
    <w:p w14:paraId="21D104D0" w14:textId="77777777" w:rsidR="00154ABF" w:rsidRDefault="00154ABF">
      <w:pPr>
        <w:spacing w:after="200"/>
        <w:rPr>
          <w:sz w:val="20"/>
          <w:szCs w:val="20"/>
        </w:rPr>
      </w:pPr>
      <w:r>
        <w:rPr>
          <w:sz w:val="20"/>
          <w:szCs w:val="20"/>
        </w:rPr>
        <w:t>Items 42738 and 42739 provide for paracentesis for the injection of therapeutic substances and/or the removal of aqueous or vitreous, when undertaken as an independent procedure. That is, not in conjunction with other intraocular surgery.</w:t>
      </w:r>
    </w:p>
    <w:p w14:paraId="6AB26518" w14:textId="77777777" w:rsidR="00154ABF" w:rsidRDefault="00154ABF">
      <w:pPr>
        <w:spacing w:before="200" w:after="200"/>
        <w:rPr>
          <w:sz w:val="20"/>
          <w:szCs w:val="20"/>
        </w:rPr>
      </w:pPr>
      <w:r>
        <w:rPr>
          <w:sz w:val="20"/>
          <w:szCs w:val="20"/>
        </w:rPr>
        <w:t>Item 42739 should be claimed for patients requiring the administration of anaesthetic by an anaesthetist for the procedure. The administration of oral sedation is not sufficient justification for the use of item 42739, and item 42738 is applicable in those circumstances. Advice from the Royal Australian and New Zealand College of Ophthalmologists is that independent injections require only topical anaesthesia, with or without subconjunctival anaesthesia, except in specific circumstances as outlined below where the administration of anaesthetic by an anaesthetist may be indicated:</w:t>
      </w:r>
    </w:p>
    <w:p w14:paraId="58DD3923" w14:textId="77777777" w:rsidR="00154ABF" w:rsidRDefault="00154ABF">
      <w:pPr>
        <w:spacing w:before="200" w:after="200"/>
        <w:rPr>
          <w:sz w:val="20"/>
          <w:szCs w:val="20"/>
        </w:rPr>
      </w:pPr>
      <w:r>
        <w:rPr>
          <w:sz w:val="20"/>
          <w:szCs w:val="20"/>
        </w:rPr>
        <w:t>- nystagmus or eye movement disorder;</w:t>
      </w:r>
    </w:p>
    <w:p w14:paraId="39E5D160" w14:textId="77777777" w:rsidR="00154ABF" w:rsidRDefault="00154ABF">
      <w:pPr>
        <w:spacing w:before="200" w:after="200"/>
        <w:rPr>
          <w:sz w:val="20"/>
          <w:szCs w:val="20"/>
        </w:rPr>
      </w:pPr>
      <w:r>
        <w:rPr>
          <w:sz w:val="20"/>
          <w:szCs w:val="20"/>
        </w:rPr>
        <w:t>- cognitive impairment precluding safe intravitreal injection without sedation;</w:t>
      </w:r>
    </w:p>
    <w:p w14:paraId="409E2BAA" w14:textId="77777777" w:rsidR="00154ABF" w:rsidRDefault="00154ABF">
      <w:pPr>
        <w:spacing w:before="200" w:after="200"/>
        <w:rPr>
          <w:sz w:val="20"/>
          <w:szCs w:val="20"/>
        </w:rPr>
      </w:pPr>
      <w:r>
        <w:rPr>
          <w:sz w:val="20"/>
          <w:szCs w:val="20"/>
        </w:rPr>
        <w:t>- a patient under the age of 18 years;</w:t>
      </w:r>
    </w:p>
    <w:p w14:paraId="0EFDDFCB" w14:textId="77777777" w:rsidR="00154ABF" w:rsidRDefault="00154ABF">
      <w:pPr>
        <w:spacing w:before="200" w:after="200"/>
        <w:rPr>
          <w:sz w:val="20"/>
          <w:szCs w:val="20"/>
        </w:rPr>
      </w:pPr>
      <w:r>
        <w:rPr>
          <w:sz w:val="20"/>
          <w:szCs w:val="20"/>
        </w:rPr>
        <w:t>- a patient unable to tolerate intravitreal injection under local anaesthetic without sedation; or</w:t>
      </w:r>
    </w:p>
    <w:p w14:paraId="3C7F29B7" w14:textId="77777777" w:rsidR="00154ABF" w:rsidRDefault="00154ABF">
      <w:pPr>
        <w:spacing w:before="200" w:after="200"/>
        <w:rPr>
          <w:sz w:val="20"/>
          <w:szCs w:val="20"/>
        </w:rPr>
      </w:pPr>
      <w:r>
        <w:rPr>
          <w:sz w:val="20"/>
          <w:szCs w:val="20"/>
        </w:rPr>
        <w:t>- endophthalmitis or other inflammation requiring more extensive anaesthesia (eg peribulbar).</w:t>
      </w:r>
    </w:p>
    <w:p w14:paraId="75702971" w14:textId="77777777" w:rsidR="00154ABF" w:rsidRDefault="00154ABF">
      <w:pPr>
        <w:spacing w:before="200" w:after="200"/>
        <w:rPr>
          <w:sz w:val="20"/>
          <w:szCs w:val="20"/>
        </w:rPr>
      </w:pPr>
      <w:r>
        <w:rPr>
          <w:sz w:val="20"/>
          <w:szCs w:val="20"/>
        </w:rPr>
        <w:t>GP anaesthetists are expected to meet the Joint Consultative Committee on Anaesthesia (JCCA) Continuing Professional Development (CPD) Standard which defines the minimum recommended requirements for all general practitioners providing anaesthesia services.</w:t>
      </w:r>
    </w:p>
    <w:p w14:paraId="6AF2DDB1" w14:textId="77777777" w:rsidR="00154ABF" w:rsidRDefault="00154ABF">
      <w:pPr>
        <w:spacing w:before="200" w:after="200"/>
        <w:rPr>
          <w:sz w:val="20"/>
          <w:szCs w:val="20"/>
        </w:rPr>
      </w:pPr>
      <w:r>
        <w:rPr>
          <w:sz w:val="20"/>
          <w:szCs w:val="20"/>
        </w:rPr>
        <w:t>Practitioners billing item 42739 must keep clinical notes outlining the basis of the requirement for the administration of anaesthetic by an anaesthetist.</w:t>
      </w:r>
    </w:p>
    <w:p w14:paraId="022FC312" w14:textId="77777777" w:rsidR="00154ABF" w:rsidRDefault="00154ABF">
      <w:pPr>
        <w:spacing w:before="200" w:after="200"/>
        <w:rPr>
          <w:sz w:val="20"/>
          <w:szCs w:val="20"/>
        </w:rPr>
      </w:pPr>
      <w:r>
        <w:rPr>
          <w:sz w:val="20"/>
          <w:szCs w:val="20"/>
        </w:rPr>
        <w:t>Item 42740 provides for intravitreal injection of therapeutic substances and/or the removal of vitreous for diagnostic purposes when performed in conjunction with other intraocular surgery including with a service to which Item 42809 (retinal photocoagulation) applies.</w:t>
      </w:r>
    </w:p>
    <w:p w14:paraId="7D5B2F13" w14:textId="77777777" w:rsidR="00154ABF" w:rsidRDefault="00154ABF">
      <w:pPr>
        <w:spacing w:before="200" w:after="200"/>
        <w:rPr>
          <w:sz w:val="20"/>
          <w:szCs w:val="20"/>
        </w:rPr>
      </w:pPr>
      <w:r>
        <w:rPr>
          <w:sz w:val="20"/>
          <w:szCs w:val="20"/>
        </w:rPr>
        <w:t> </w:t>
      </w:r>
    </w:p>
    <w:p w14:paraId="2E29EC2F" w14:textId="77777777" w:rsidR="00154ABF" w:rsidRDefault="00154ABF">
      <w:pPr>
        <w:spacing w:before="200" w:after="200"/>
        <w:rPr>
          <w:sz w:val="20"/>
          <w:szCs w:val="20"/>
        </w:rPr>
      </w:pPr>
      <w:r>
        <w:rPr>
          <w:sz w:val="20"/>
          <w:szCs w:val="20"/>
        </w:rPr>
        <w:t> </w:t>
      </w:r>
    </w:p>
    <w:p w14:paraId="1956906F" w14:textId="77777777" w:rsidR="00A77B3E" w:rsidRDefault="00A77B3E"/>
    <w:p w14:paraId="28EF9F22" w14:textId="77777777" w:rsidR="00A77B3E" w:rsidRDefault="00A77B3E">
      <w:pPr>
        <w:rPr>
          <w:rFonts w:ascii="Helvetica" w:eastAsia="Helvetica" w:hAnsi="Helvetica" w:cs="Helvetica"/>
          <w:b/>
          <w:sz w:val="20"/>
        </w:rPr>
      </w:pPr>
      <w:r>
        <w:rPr>
          <w:rFonts w:ascii="Helvetica" w:eastAsia="Helvetica" w:hAnsi="Helvetica" w:cs="Helvetica"/>
          <w:b/>
          <w:sz w:val="20"/>
        </w:rPr>
        <w:t>TN.8.123 Vulvoplasty and Labioplasty - (Items 35533 and 35534)</w:t>
      </w:r>
    </w:p>
    <w:p w14:paraId="0BB8A6A8" w14:textId="77777777" w:rsidR="00154ABF" w:rsidRDefault="00154ABF">
      <w:pPr>
        <w:spacing w:after="200"/>
        <w:rPr>
          <w:sz w:val="20"/>
          <w:szCs w:val="20"/>
        </w:rPr>
      </w:pPr>
      <w:r>
        <w:rPr>
          <w:sz w:val="20"/>
          <w:szCs w:val="20"/>
        </w:rPr>
        <w:t>Item 35533 is intended to cover the surgical repair of female genital mutilation or a major congenital anomaly of the uro-gynaecological tract which is not covered by existing MBS items. For example, this item would apply where a patient who has previously received treatment for cloacal extrophy, bladder exstrophy or congenital adrenal hyperplasia requires additional or follow-up treatment.</w:t>
      </w:r>
    </w:p>
    <w:p w14:paraId="45DE4390" w14:textId="77777777" w:rsidR="00154ABF" w:rsidRDefault="00154ABF">
      <w:pPr>
        <w:spacing w:before="200" w:after="200"/>
        <w:rPr>
          <w:sz w:val="20"/>
          <w:szCs w:val="20"/>
        </w:rPr>
      </w:pPr>
      <w:r>
        <w:rPr>
          <w:sz w:val="20"/>
          <w:szCs w:val="20"/>
        </w:rPr>
        <w:t>Item 35534 is intended to cover services for a structural abnormality causing significant functional impairment and is restricted to patients aged 18 years and over.</w:t>
      </w:r>
    </w:p>
    <w:p w14:paraId="7AD2BE8E" w14:textId="77777777" w:rsidR="00154ABF" w:rsidRDefault="00154ABF">
      <w:pPr>
        <w:spacing w:before="200" w:after="200"/>
        <w:rPr>
          <w:sz w:val="20"/>
          <w:szCs w:val="20"/>
        </w:rPr>
      </w:pPr>
      <w:r>
        <w:rPr>
          <w:sz w:val="20"/>
          <w:szCs w:val="20"/>
        </w:rPr>
        <w:t>A detailed clinical history outlining the structural abnormality and the medical need for surgery of the vulva and/or labia must be included in patient notes, as this may be subject to audit.</w:t>
      </w:r>
    </w:p>
    <w:p w14:paraId="01E5463A" w14:textId="77777777" w:rsidR="00154ABF" w:rsidRDefault="00154ABF">
      <w:pPr>
        <w:spacing w:before="200" w:after="200"/>
        <w:rPr>
          <w:sz w:val="20"/>
          <w:szCs w:val="20"/>
        </w:rPr>
      </w:pPr>
      <w:r>
        <w:rPr>
          <w:sz w:val="20"/>
          <w:szCs w:val="20"/>
        </w:rPr>
        <w:t>Medicare benefits are not payable for non-therapeutic cosmetic services. </w:t>
      </w:r>
    </w:p>
    <w:p w14:paraId="53C3BD44" w14:textId="77777777" w:rsidR="00A77B3E" w:rsidRDefault="00A77B3E"/>
    <w:p w14:paraId="1740BB44" w14:textId="77777777" w:rsidR="00A77B3E" w:rsidRDefault="00A77B3E">
      <w:pPr>
        <w:rPr>
          <w:rFonts w:ascii="Helvetica" w:eastAsia="Helvetica" w:hAnsi="Helvetica" w:cs="Helvetica"/>
          <w:b/>
          <w:sz w:val="20"/>
        </w:rPr>
      </w:pPr>
      <w:r>
        <w:rPr>
          <w:rFonts w:ascii="Helvetica" w:eastAsia="Helvetica" w:hAnsi="Helvetica" w:cs="Helvetica"/>
          <w:b/>
          <w:sz w:val="20"/>
        </w:rPr>
        <w:t>TN.8.124 Treatment of Wrist and Finger Fractures - (Items 47301 to 47319, and 47361 to 47373)</w:t>
      </w:r>
    </w:p>
    <w:p w14:paraId="295CD6DA" w14:textId="77777777" w:rsidR="00154ABF" w:rsidRDefault="00154ABF">
      <w:pPr>
        <w:numPr>
          <w:ilvl w:val="0"/>
          <w:numId w:val="284"/>
        </w:numPr>
        <w:ind w:hanging="218"/>
        <w:rPr>
          <w:sz w:val="20"/>
          <w:szCs w:val="20"/>
        </w:rPr>
      </w:pPr>
      <w:r>
        <w:rPr>
          <w:sz w:val="20"/>
          <w:szCs w:val="20"/>
        </w:rPr>
        <w:t>For the purposes of these items, fixation includes internal and external.</w:t>
      </w:r>
    </w:p>
    <w:p w14:paraId="69AB370B" w14:textId="77777777" w:rsidR="00154ABF" w:rsidRDefault="00154ABF">
      <w:pPr>
        <w:numPr>
          <w:ilvl w:val="0"/>
          <w:numId w:val="284"/>
        </w:numPr>
        <w:spacing w:after="200"/>
        <w:ind w:hanging="218"/>
        <w:rPr>
          <w:sz w:val="20"/>
          <w:szCs w:val="20"/>
        </w:rPr>
      </w:pPr>
      <w:r>
        <w:rPr>
          <w:sz w:val="20"/>
          <w:szCs w:val="20"/>
        </w:rPr>
        <w:t>Regarding item 47362, major regional anaesthesia includes bier block.</w:t>
      </w:r>
    </w:p>
    <w:p w14:paraId="686B96A2" w14:textId="77777777" w:rsidR="00154ABF" w:rsidRDefault="00154ABF">
      <w:pPr>
        <w:rPr>
          <w:sz w:val="20"/>
          <w:szCs w:val="20"/>
        </w:rPr>
      </w:pPr>
    </w:p>
    <w:p w14:paraId="027EA570" w14:textId="77777777" w:rsidR="00A77B3E" w:rsidRDefault="00A77B3E">
      <w:pPr>
        <w:rPr>
          <w:rFonts w:ascii="Helvetica" w:eastAsia="Helvetica" w:hAnsi="Helvetica" w:cs="Helvetica"/>
          <w:b/>
          <w:sz w:val="20"/>
        </w:rPr>
      </w:pPr>
      <w:r>
        <w:rPr>
          <w:rFonts w:ascii="Helvetica" w:eastAsia="Helvetica" w:hAnsi="Helvetica" w:cs="Helvetica"/>
          <w:b/>
          <w:sz w:val="20"/>
        </w:rPr>
        <w:t>TN.8.125 Removal of Skin Lesions - Necessary Excision Diameter - (Items 31356 to 31388)</w:t>
      </w:r>
    </w:p>
    <w:p w14:paraId="4F9D7255" w14:textId="77777777" w:rsidR="00154ABF" w:rsidRDefault="00154ABF">
      <w:pPr>
        <w:spacing w:after="200"/>
        <w:rPr>
          <w:sz w:val="20"/>
          <w:szCs w:val="20"/>
        </w:rPr>
      </w:pPr>
      <w:r>
        <w:rPr>
          <w:sz w:val="20"/>
          <w:szCs w:val="20"/>
        </w:rPr>
        <w:t>The necessary excision diameter (or defect size) refers to the lesion size plus a clinically appropriate margin of healthy tissue required with the intent of complete surgical excision. Measurements should be taken prior to excision. Margin size should be determined in line with current NHMRC guidelines.  </w:t>
      </w:r>
    </w:p>
    <w:p w14:paraId="66380D02" w14:textId="77777777" w:rsidR="00154ABF" w:rsidRDefault="00154ABF">
      <w:pPr>
        <w:spacing w:before="200" w:after="200"/>
        <w:rPr>
          <w:sz w:val="20"/>
          <w:szCs w:val="20"/>
        </w:rPr>
      </w:pPr>
      <w:r>
        <w:rPr>
          <w:sz w:val="20"/>
          <w:szCs w:val="20"/>
        </w:rPr>
        <w:t>For the purpose of items 31356 to 31388, the defect size is calculated by the average of the width and the length of the skin lesion and an appropriate margin. The necessary excision diameter is calculated as shown in the Factsheet at this link: </w:t>
      </w:r>
      <w:hyperlink r:id="rId60" w:tgtFrame="_blank" w:history="1">
        <w:r>
          <w:rPr>
            <w:color w:val="0000EE"/>
            <w:sz w:val="20"/>
            <w:szCs w:val="20"/>
            <w:u w:val="single" w:color="0000EE"/>
          </w:rPr>
          <w:t>Determining lesion size for MBS selection</w:t>
        </w:r>
      </w:hyperlink>
    </w:p>
    <w:p w14:paraId="0F57E650" w14:textId="77777777" w:rsidR="00154ABF" w:rsidRDefault="00154ABF">
      <w:pPr>
        <w:spacing w:before="200" w:after="200"/>
        <w:rPr>
          <w:sz w:val="20"/>
          <w:szCs w:val="20"/>
        </w:rPr>
      </w:pPr>
      <w:r>
        <w:rPr>
          <w:sz w:val="20"/>
          <w:szCs w:val="20"/>
        </w:rPr>
        <w:t>Practitioners must retain copies of histological reports and any other supporting evidence (patient notes, photographs etc). Photographs should include scale.</w:t>
      </w:r>
    </w:p>
    <w:p w14:paraId="3A2B43B5" w14:textId="77777777" w:rsidR="00154ABF" w:rsidRDefault="00154ABF">
      <w:pPr>
        <w:spacing w:before="200" w:after="200"/>
        <w:rPr>
          <w:sz w:val="20"/>
          <w:szCs w:val="20"/>
        </w:rPr>
      </w:pPr>
      <w:r>
        <w:rPr>
          <w:sz w:val="20"/>
          <w:szCs w:val="20"/>
        </w:rPr>
        <w:t>An episode of care includes both the excision and closure for the same defect, even when excision and closure occur at separate attendances.</w:t>
      </w:r>
    </w:p>
    <w:p w14:paraId="28D15CE2" w14:textId="77777777" w:rsidR="00154ABF" w:rsidRDefault="00154ABF">
      <w:pPr>
        <w:spacing w:before="200" w:after="200"/>
        <w:rPr>
          <w:sz w:val="20"/>
          <w:szCs w:val="20"/>
        </w:rPr>
      </w:pPr>
      <w:r>
        <w:rPr>
          <w:sz w:val="20"/>
          <w:szCs w:val="20"/>
        </w:rPr>
        <w:t>The initial excision of a suspected melanoma may be claimed using item 31377, 31378, 31379, 31380, 31381, 31382 or 31383, depending on the location of the malignancy and the size of the excision diameter. Wide excision of the primary tumour bed following histological confirmation of melanoma, appendageal carcinoma, malignant connective tissue or merkel cell carcinoma of the skin may be claimed using item 31371, 31372, 31373, 31374, 31375 or 31376, depending on the location of the malignancy and the size of the excision diameter.</w:t>
      </w:r>
    </w:p>
    <w:p w14:paraId="02E513AF" w14:textId="77777777" w:rsidR="00154ABF" w:rsidRDefault="00154ABF">
      <w:pPr>
        <w:spacing w:before="200" w:after="200"/>
        <w:rPr>
          <w:sz w:val="20"/>
          <w:szCs w:val="20"/>
        </w:rPr>
      </w:pPr>
      <w:r>
        <w:rPr>
          <w:sz w:val="20"/>
          <w:szCs w:val="20"/>
        </w:rPr>
        <w:t>For items 31356 to 31370, 31386, 31387 and 31388, a malignant skin lesion is defined as a basal cell carcinoma; a squamous cell carcinoma (including keratoacanthoma); a cutaneous deposit of lymphoma; or a cutaneous metastasis from an internal malignancy.</w:t>
      </w:r>
    </w:p>
    <w:p w14:paraId="2930E24A" w14:textId="77777777" w:rsidR="00154ABF" w:rsidRDefault="00154ABF">
      <w:pPr>
        <w:spacing w:before="200" w:after="200"/>
        <w:rPr>
          <w:sz w:val="20"/>
          <w:szCs w:val="20"/>
        </w:rPr>
      </w:pPr>
      <w:r>
        <w:rPr>
          <w:sz w:val="20"/>
          <w:szCs w:val="20"/>
        </w:rPr>
        <w:t> </w:t>
      </w:r>
    </w:p>
    <w:p w14:paraId="5365EFD3" w14:textId="77777777" w:rsidR="00A77B3E" w:rsidRDefault="00A77B3E"/>
    <w:p w14:paraId="08AE5250" w14:textId="77777777" w:rsidR="00A77B3E" w:rsidRDefault="00A77B3E">
      <w:pPr>
        <w:rPr>
          <w:rFonts w:ascii="Helvetica" w:eastAsia="Helvetica" w:hAnsi="Helvetica" w:cs="Helvetica"/>
          <w:b/>
          <w:sz w:val="20"/>
        </w:rPr>
      </w:pPr>
      <w:r>
        <w:rPr>
          <w:rFonts w:ascii="Helvetica" w:eastAsia="Helvetica" w:hAnsi="Helvetica" w:cs="Helvetica"/>
          <w:b/>
          <w:sz w:val="20"/>
        </w:rPr>
        <w:t>TN.8.126 Flap Repair - (Item 45202)</w:t>
      </w:r>
    </w:p>
    <w:p w14:paraId="229886AE" w14:textId="77777777" w:rsidR="00154ABF" w:rsidRDefault="00154ABF">
      <w:pPr>
        <w:spacing w:after="200"/>
        <w:rPr>
          <w:sz w:val="20"/>
          <w:szCs w:val="20"/>
        </w:rPr>
      </w:pPr>
      <w:r>
        <w:rPr>
          <w:sz w:val="20"/>
          <w:szCs w:val="20"/>
        </w:rPr>
        <w:t>Practitioners must only perform a muscle or skin flap repair where clinical need can be clearly evidenced (i.e. where a patient hassevere pre-existing scarring, severe skin atrophy, sclerodermoid changes or where the defect is contiguous with</w:t>
      </w:r>
      <w:r w:rsidR="001D7D86">
        <w:rPr>
          <w:sz w:val="20"/>
          <w:szCs w:val="20"/>
        </w:rPr>
        <w:t xml:space="preserve"> </w:t>
      </w:r>
      <w:r>
        <w:rPr>
          <w:sz w:val="20"/>
          <w:szCs w:val="20"/>
        </w:rPr>
        <w:t>a free margin).</w:t>
      </w:r>
      <w:r>
        <w:rPr>
          <w:sz w:val="20"/>
          <w:szCs w:val="20"/>
        </w:rPr>
        <w:br/>
      </w:r>
      <w:r>
        <w:rPr>
          <w:sz w:val="20"/>
          <w:szCs w:val="20"/>
        </w:rPr>
        <w:br/>
        <w:t>Clinical evidence may be supported by patient notes, photographs of the affected area and pathology reports.</w:t>
      </w:r>
    </w:p>
    <w:p w14:paraId="50737CDA" w14:textId="77777777" w:rsidR="00154ABF" w:rsidRDefault="00154ABF">
      <w:pPr>
        <w:rPr>
          <w:sz w:val="20"/>
          <w:szCs w:val="20"/>
        </w:rPr>
      </w:pPr>
    </w:p>
    <w:p w14:paraId="7989A782" w14:textId="77777777" w:rsidR="00A77B3E" w:rsidRDefault="00A77B3E">
      <w:pPr>
        <w:rPr>
          <w:rFonts w:ascii="Helvetica" w:eastAsia="Helvetica" w:hAnsi="Helvetica" w:cs="Helvetica"/>
          <w:b/>
          <w:sz w:val="20"/>
        </w:rPr>
      </w:pPr>
      <w:r>
        <w:rPr>
          <w:rFonts w:ascii="Helvetica" w:eastAsia="Helvetica" w:hAnsi="Helvetica" w:cs="Helvetica"/>
          <w:b/>
          <w:sz w:val="20"/>
        </w:rPr>
        <w:t>TN.8.127 Interpretation of femoroacetabular impingement (FAI) restriction (item 49366)</w:t>
      </w:r>
    </w:p>
    <w:p w14:paraId="30EC3125" w14:textId="77777777" w:rsidR="00154ABF" w:rsidRDefault="00154ABF">
      <w:pPr>
        <w:spacing w:after="200"/>
        <w:rPr>
          <w:sz w:val="20"/>
          <w:szCs w:val="20"/>
        </w:rPr>
      </w:pPr>
      <w:r>
        <w:rPr>
          <w:sz w:val="20"/>
          <w:szCs w:val="20"/>
        </w:rPr>
        <w:t>Patients presenting with hip dysplasia, Perthes Disease and Slipped Upper Femoral Epiphysis (SUFE) are eligible for treatment under item 49366.</w:t>
      </w:r>
    </w:p>
    <w:p w14:paraId="70262949" w14:textId="77777777" w:rsidR="00154ABF" w:rsidRDefault="00154ABF">
      <w:pPr>
        <w:spacing w:before="200" w:after="200"/>
        <w:rPr>
          <w:sz w:val="20"/>
          <w:szCs w:val="20"/>
        </w:rPr>
      </w:pPr>
      <w:r>
        <w:rPr>
          <w:sz w:val="20"/>
          <w:szCs w:val="20"/>
        </w:rPr>
        <w:t> </w:t>
      </w:r>
    </w:p>
    <w:p w14:paraId="030AD55A" w14:textId="77777777" w:rsidR="00A77B3E" w:rsidRDefault="00A77B3E"/>
    <w:p w14:paraId="51A78CAD" w14:textId="77777777" w:rsidR="00A77B3E" w:rsidRDefault="00A77B3E">
      <w:pPr>
        <w:rPr>
          <w:rFonts w:ascii="Helvetica" w:eastAsia="Helvetica" w:hAnsi="Helvetica" w:cs="Helvetica"/>
          <w:b/>
          <w:sz w:val="20"/>
        </w:rPr>
      </w:pPr>
      <w:r>
        <w:rPr>
          <w:rFonts w:ascii="Helvetica" w:eastAsia="Helvetica" w:hAnsi="Helvetica" w:cs="Helvetica"/>
          <w:b/>
          <w:sz w:val="20"/>
        </w:rPr>
        <w:t>TN.8.132 Transcatheter occlusion of left atrial appendage for stroke prevention (item 38276)</w:t>
      </w:r>
    </w:p>
    <w:p w14:paraId="23CC9E6C" w14:textId="77777777" w:rsidR="00154ABF" w:rsidRDefault="00154ABF">
      <w:pPr>
        <w:spacing w:after="200"/>
        <w:rPr>
          <w:sz w:val="20"/>
          <w:szCs w:val="20"/>
        </w:rPr>
      </w:pPr>
      <w:r>
        <w:rPr>
          <w:b/>
          <w:bCs/>
          <w:sz w:val="20"/>
          <w:szCs w:val="20"/>
        </w:rPr>
        <w:t>Eligibility requirements for Item 38276</w:t>
      </w:r>
    </w:p>
    <w:p w14:paraId="7BE649FB" w14:textId="77777777" w:rsidR="00154ABF" w:rsidRDefault="00154ABF">
      <w:pPr>
        <w:spacing w:before="200" w:after="200"/>
        <w:rPr>
          <w:sz w:val="20"/>
          <w:szCs w:val="20"/>
        </w:rPr>
      </w:pPr>
      <w:r>
        <w:rPr>
          <w:sz w:val="20"/>
          <w:szCs w:val="20"/>
        </w:rPr>
        <w:t>This item is intended for use in patients where an independent medical practitioner has documented an absolute and permanent contraindication to oral coagulation. The medical practitioner who has documented this contraindication should not have been involved in any decision to provide the service or the actual provision of the service, and is not engaged in the same or a similar group of practitioners.</w:t>
      </w:r>
    </w:p>
    <w:p w14:paraId="4CB11D97" w14:textId="77777777" w:rsidR="00154ABF" w:rsidRDefault="00154ABF">
      <w:pPr>
        <w:spacing w:before="200" w:after="200"/>
        <w:rPr>
          <w:sz w:val="20"/>
          <w:szCs w:val="20"/>
        </w:rPr>
      </w:pPr>
      <w:r>
        <w:rPr>
          <w:sz w:val="20"/>
          <w:szCs w:val="20"/>
        </w:rPr>
        <w:t>The following list provides examples of the conditions for which this item is intended:</w:t>
      </w:r>
    </w:p>
    <w:p w14:paraId="41C909FD" w14:textId="77777777" w:rsidR="00154ABF" w:rsidRDefault="00154ABF">
      <w:pPr>
        <w:numPr>
          <w:ilvl w:val="0"/>
          <w:numId w:val="285"/>
        </w:numPr>
        <w:spacing w:before="200"/>
        <w:ind w:hanging="219"/>
        <w:rPr>
          <w:sz w:val="20"/>
          <w:szCs w:val="20"/>
        </w:rPr>
      </w:pPr>
      <w:r>
        <w:rPr>
          <w:sz w:val="20"/>
          <w:szCs w:val="20"/>
        </w:rPr>
        <w:t>A previous major bleeding complication experienced whilst undergoing treatment with oral anticoagulation therapy without remedial cause, or</w:t>
      </w:r>
    </w:p>
    <w:p w14:paraId="58910A79" w14:textId="77777777" w:rsidR="00154ABF" w:rsidRDefault="00154ABF">
      <w:pPr>
        <w:numPr>
          <w:ilvl w:val="0"/>
          <w:numId w:val="285"/>
        </w:numPr>
        <w:ind w:hanging="275"/>
        <w:rPr>
          <w:sz w:val="20"/>
          <w:szCs w:val="20"/>
        </w:rPr>
      </w:pPr>
      <w:r>
        <w:rPr>
          <w:sz w:val="20"/>
          <w:szCs w:val="20"/>
        </w:rPr>
        <w:t>History of intracranial, intraocular, spinal, retroperitoneal or atraumatic intra-articular bleeding, or</w:t>
      </w:r>
    </w:p>
    <w:p w14:paraId="4F4B9C72" w14:textId="77777777" w:rsidR="00154ABF" w:rsidRDefault="00154ABF">
      <w:pPr>
        <w:numPr>
          <w:ilvl w:val="0"/>
          <w:numId w:val="285"/>
        </w:numPr>
        <w:ind w:hanging="330"/>
        <w:rPr>
          <w:sz w:val="20"/>
          <w:szCs w:val="20"/>
        </w:rPr>
      </w:pPr>
      <w:r>
        <w:rPr>
          <w:sz w:val="20"/>
          <w:szCs w:val="20"/>
        </w:rPr>
        <w:t>Chronic, irreversible, recurrent gastrointestinal bleeding of any cause (eg, radiation proctitis, gut angiodysplasia, hereditary haemorrhagic telangiectasia, gastric antral vascular ectasia (GAVE), portal hypertensive gastropathy, refractory radiation proctitis, obscure source), or</w:t>
      </w:r>
    </w:p>
    <w:p w14:paraId="22BDAF1C" w14:textId="77777777" w:rsidR="00154ABF" w:rsidRDefault="00154ABF">
      <w:pPr>
        <w:numPr>
          <w:ilvl w:val="0"/>
          <w:numId w:val="285"/>
        </w:numPr>
        <w:ind w:hanging="338"/>
        <w:rPr>
          <w:sz w:val="20"/>
          <w:szCs w:val="20"/>
        </w:rPr>
      </w:pPr>
      <w:r>
        <w:rPr>
          <w:sz w:val="20"/>
          <w:szCs w:val="20"/>
        </w:rPr>
        <w:t>Life-long spontaneous impairment of haemostasis, or</w:t>
      </w:r>
    </w:p>
    <w:p w14:paraId="61F39C03" w14:textId="77777777" w:rsidR="00154ABF" w:rsidRDefault="00154ABF">
      <w:pPr>
        <w:numPr>
          <w:ilvl w:val="0"/>
          <w:numId w:val="285"/>
        </w:numPr>
        <w:ind w:hanging="282"/>
        <w:rPr>
          <w:sz w:val="20"/>
          <w:szCs w:val="20"/>
        </w:rPr>
      </w:pPr>
      <w:r>
        <w:rPr>
          <w:sz w:val="20"/>
          <w:szCs w:val="20"/>
        </w:rPr>
        <w:t>A vascular abnormality predisposing to potentially life threatening haemorrhage, or</w:t>
      </w:r>
    </w:p>
    <w:p w14:paraId="59B50CEF" w14:textId="77777777" w:rsidR="00154ABF" w:rsidRDefault="00154ABF">
      <w:pPr>
        <w:numPr>
          <w:ilvl w:val="0"/>
          <w:numId w:val="285"/>
        </w:numPr>
        <w:ind w:hanging="338"/>
        <w:rPr>
          <w:sz w:val="20"/>
          <w:szCs w:val="20"/>
        </w:rPr>
      </w:pPr>
      <w:r>
        <w:rPr>
          <w:sz w:val="20"/>
          <w:szCs w:val="20"/>
        </w:rPr>
        <w:t>Irreversible hepatic disease with coagulopathy and increased bleeding risk (Child Pugh B and C), or</w:t>
      </w:r>
    </w:p>
    <w:p w14:paraId="11BE119B" w14:textId="77777777" w:rsidR="00154ABF" w:rsidRDefault="00154ABF">
      <w:pPr>
        <w:numPr>
          <w:ilvl w:val="0"/>
          <w:numId w:val="285"/>
        </w:numPr>
        <w:ind w:hanging="393"/>
        <w:rPr>
          <w:sz w:val="20"/>
          <w:szCs w:val="20"/>
        </w:rPr>
      </w:pPr>
      <w:r>
        <w:rPr>
          <w:sz w:val="20"/>
          <w:szCs w:val="20"/>
        </w:rPr>
        <w:t>Receiving concomitant medications with strong inhibitors of both CYP3A4 and P-glycoprotein (P-gp), or</w:t>
      </w:r>
    </w:p>
    <w:p w14:paraId="43B6268C" w14:textId="77777777" w:rsidR="00154ABF" w:rsidRDefault="00154ABF">
      <w:pPr>
        <w:numPr>
          <w:ilvl w:val="0"/>
          <w:numId w:val="285"/>
        </w:numPr>
        <w:ind w:hanging="449"/>
        <w:rPr>
          <w:sz w:val="20"/>
          <w:szCs w:val="20"/>
        </w:rPr>
      </w:pPr>
      <w:r>
        <w:rPr>
          <w:sz w:val="20"/>
          <w:szCs w:val="20"/>
        </w:rPr>
        <w:t>Severe renal impairment defined as creatinine clearance (CrCL) &lt; 15 ml/min or undergoing dialysis and where warfarin is inappropriate, or</w:t>
      </w:r>
    </w:p>
    <w:p w14:paraId="3DF1AE63" w14:textId="77777777" w:rsidR="00154ABF" w:rsidRDefault="00154ABF">
      <w:pPr>
        <w:numPr>
          <w:ilvl w:val="0"/>
          <w:numId w:val="285"/>
        </w:numPr>
        <w:spacing w:after="200"/>
        <w:ind w:hanging="338"/>
        <w:rPr>
          <w:sz w:val="20"/>
          <w:szCs w:val="20"/>
        </w:rPr>
      </w:pPr>
      <w:r>
        <w:rPr>
          <w:sz w:val="20"/>
          <w:szCs w:val="20"/>
        </w:rPr>
        <w:t>Known hypersensitivity to the direct oral anticoagulant (DOAC) or to any of the excipients.</w:t>
      </w:r>
      <w:r>
        <w:rPr>
          <w:sz w:val="20"/>
          <w:szCs w:val="20"/>
        </w:rPr>
        <w:br/>
        <w:t> </w:t>
      </w:r>
    </w:p>
    <w:p w14:paraId="7BBBEA85" w14:textId="77777777" w:rsidR="00154ABF" w:rsidRDefault="00154ABF">
      <w:pPr>
        <w:spacing w:before="200" w:after="200"/>
        <w:rPr>
          <w:sz w:val="20"/>
          <w:szCs w:val="20"/>
        </w:rPr>
      </w:pPr>
      <w:r>
        <w:rPr>
          <w:sz w:val="20"/>
          <w:szCs w:val="20"/>
        </w:rPr>
        <w:t>This item is not intended for use in patients with a relative contraindication to oral anticoagulation.</w:t>
      </w:r>
    </w:p>
    <w:p w14:paraId="7320F95C" w14:textId="77777777" w:rsidR="00154ABF" w:rsidRDefault="00154ABF">
      <w:pPr>
        <w:spacing w:before="200" w:after="200"/>
        <w:rPr>
          <w:sz w:val="20"/>
          <w:szCs w:val="20"/>
        </w:rPr>
      </w:pPr>
      <w:r>
        <w:rPr>
          <w:sz w:val="20"/>
          <w:szCs w:val="20"/>
        </w:rPr>
        <w:t> </w:t>
      </w:r>
    </w:p>
    <w:p w14:paraId="530B20CD" w14:textId="77777777" w:rsidR="00154ABF" w:rsidRDefault="00154ABF">
      <w:pPr>
        <w:spacing w:before="200" w:after="200"/>
        <w:rPr>
          <w:sz w:val="20"/>
          <w:szCs w:val="20"/>
        </w:rPr>
      </w:pPr>
      <w:r>
        <w:rPr>
          <w:sz w:val="20"/>
          <w:szCs w:val="20"/>
        </w:rPr>
        <w:t> </w:t>
      </w:r>
    </w:p>
    <w:p w14:paraId="6CF64557" w14:textId="77777777" w:rsidR="00A77B3E" w:rsidRDefault="00A77B3E"/>
    <w:p w14:paraId="3ECF17E3" w14:textId="77777777" w:rsidR="00A77B3E" w:rsidRDefault="00A77B3E">
      <w:pPr>
        <w:rPr>
          <w:rFonts w:ascii="Helvetica" w:eastAsia="Helvetica" w:hAnsi="Helvetica" w:cs="Helvetica"/>
          <w:b/>
          <w:sz w:val="20"/>
        </w:rPr>
      </w:pPr>
      <w:r>
        <w:rPr>
          <w:rFonts w:ascii="Helvetica" w:eastAsia="Helvetica" w:hAnsi="Helvetica" w:cs="Helvetica"/>
          <w:b/>
          <w:sz w:val="20"/>
        </w:rPr>
        <w:t>TN.8.133 Endoscopic upper gastrointestinal strictures (item 30475)</w:t>
      </w:r>
    </w:p>
    <w:p w14:paraId="29D42DEB" w14:textId="77777777" w:rsidR="00154ABF" w:rsidRDefault="00154ABF">
      <w:pPr>
        <w:spacing w:after="200"/>
        <w:rPr>
          <w:sz w:val="20"/>
          <w:szCs w:val="20"/>
        </w:rPr>
      </w:pPr>
      <w:r>
        <w:rPr>
          <w:sz w:val="20"/>
          <w:szCs w:val="20"/>
        </w:rPr>
        <w:t>Endoscopic upper GI stricture services 41819 and 41820 have been consolidated under item 30475.  This consolidated item will allow any endoscopic technique to be performed for oesophageal through to gastroduodenal procedures and will include imaging intensification if done. The fee is the same as item 41819 which higher than item 30475 but lower than 41820. </w:t>
      </w:r>
    </w:p>
    <w:p w14:paraId="4BF24AAA" w14:textId="77777777" w:rsidR="00154ABF" w:rsidRDefault="00154ABF">
      <w:pPr>
        <w:spacing w:before="200" w:after="200"/>
        <w:rPr>
          <w:sz w:val="20"/>
          <w:szCs w:val="20"/>
        </w:rPr>
      </w:pPr>
      <w:r>
        <w:rPr>
          <w:sz w:val="20"/>
          <w:szCs w:val="20"/>
        </w:rPr>
        <w:t> </w:t>
      </w:r>
    </w:p>
    <w:p w14:paraId="292741BD" w14:textId="77777777" w:rsidR="00A77B3E" w:rsidRDefault="00A77B3E"/>
    <w:p w14:paraId="6211AB4D" w14:textId="77777777" w:rsidR="00A77B3E" w:rsidRDefault="00A77B3E">
      <w:pPr>
        <w:rPr>
          <w:rFonts w:ascii="Helvetica" w:eastAsia="Helvetica" w:hAnsi="Helvetica" w:cs="Helvetica"/>
          <w:b/>
          <w:sz w:val="20"/>
        </w:rPr>
      </w:pPr>
      <w:r>
        <w:rPr>
          <w:rFonts w:ascii="Helvetica" w:eastAsia="Helvetica" w:hAnsi="Helvetica" w:cs="Helvetica"/>
          <w:b/>
          <w:sz w:val="20"/>
        </w:rPr>
        <w:t>TN.8.134 Application of items 32084 and 32087</w:t>
      </w:r>
    </w:p>
    <w:p w14:paraId="5AE5994A" w14:textId="77777777" w:rsidR="00154ABF" w:rsidRDefault="00154ABF">
      <w:pPr>
        <w:spacing w:after="200"/>
        <w:rPr>
          <w:sz w:val="20"/>
          <w:szCs w:val="20"/>
        </w:rPr>
      </w:pPr>
      <w:r>
        <w:rPr>
          <w:sz w:val="20"/>
          <w:szCs w:val="20"/>
        </w:rPr>
        <w:t>If a service to which item 32084 or 32087 applies is provided by a practitioner to a patient on more than one occasion on a day, the second service is taken to be a separate service for the purposes of the item if the second service is provided under a second episode of anaesthesia or other sedation.</w:t>
      </w:r>
    </w:p>
    <w:p w14:paraId="35369070" w14:textId="77777777" w:rsidR="00154ABF" w:rsidRDefault="00154ABF">
      <w:pPr>
        <w:spacing w:before="200" w:after="200"/>
        <w:rPr>
          <w:sz w:val="20"/>
          <w:szCs w:val="20"/>
        </w:rPr>
      </w:pPr>
      <w:r>
        <w:rPr>
          <w:sz w:val="20"/>
          <w:szCs w:val="20"/>
        </w:rPr>
        <w:t> </w:t>
      </w:r>
    </w:p>
    <w:p w14:paraId="094FE964" w14:textId="77777777" w:rsidR="00A77B3E" w:rsidRDefault="00A77B3E"/>
    <w:p w14:paraId="59B9467E" w14:textId="77777777" w:rsidR="00A77B3E" w:rsidRDefault="00A77B3E">
      <w:pPr>
        <w:rPr>
          <w:rFonts w:ascii="Helvetica" w:eastAsia="Helvetica" w:hAnsi="Helvetica" w:cs="Helvetica"/>
          <w:b/>
          <w:sz w:val="20"/>
        </w:rPr>
      </w:pPr>
      <w:r>
        <w:rPr>
          <w:rFonts w:ascii="Helvetica" w:eastAsia="Helvetica" w:hAnsi="Helvetica" w:cs="Helvetica"/>
          <w:b/>
          <w:sz w:val="20"/>
        </w:rPr>
        <w:t>TN.8.135 Transcatheter Aortic Valve Implantation (Item 38495)</w:t>
      </w:r>
    </w:p>
    <w:p w14:paraId="33D22D36" w14:textId="77777777" w:rsidR="00154ABF" w:rsidRDefault="00154ABF">
      <w:pPr>
        <w:spacing w:after="200"/>
        <w:rPr>
          <w:sz w:val="20"/>
          <w:szCs w:val="20"/>
        </w:rPr>
      </w:pPr>
      <w:r>
        <w:rPr>
          <w:sz w:val="20"/>
          <w:szCs w:val="20"/>
        </w:rPr>
        <w:t>Items 38495 (high-risk), 38514 (intermediate-risk) and 38522 (low-risk with native calcific aortic stenosis) apply only to a service for Transcatheter Aortic Valve Implantation (TAVI) for the treatment of symptomatic severe aortic stenosis (items 38495 &amp; 38514) and Transcatheter Aortic Valve Implantation (TAVI) for the treatment of symptomatic severe native calcific aortic stenosis, that is to be provided in a TAVI Hospital by a TAVI Practitioner on a TAVI patient.</w:t>
      </w:r>
    </w:p>
    <w:p w14:paraId="211D3780" w14:textId="77777777" w:rsidR="00154ABF" w:rsidRDefault="00154ABF">
      <w:pPr>
        <w:spacing w:before="200" w:after="200"/>
        <w:rPr>
          <w:sz w:val="20"/>
          <w:szCs w:val="20"/>
        </w:rPr>
      </w:pPr>
      <w:r>
        <w:rPr>
          <w:b/>
          <w:bCs/>
          <w:sz w:val="20"/>
          <w:szCs w:val="20"/>
        </w:rPr>
        <w:t>TAVI Hospital</w:t>
      </w:r>
    </w:p>
    <w:p w14:paraId="78E6FCE4" w14:textId="77777777" w:rsidR="00154ABF" w:rsidRDefault="00154ABF">
      <w:pPr>
        <w:spacing w:before="200" w:after="200"/>
        <w:rPr>
          <w:sz w:val="20"/>
          <w:szCs w:val="20"/>
        </w:rPr>
      </w:pPr>
      <w:r>
        <w:rPr>
          <w:sz w:val="20"/>
          <w:szCs w:val="20"/>
        </w:rPr>
        <w:t xml:space="preserve">For items 38495, 38514 and 38522 a TAVI Hospital means a hospital, as defined by subsection 121-5(5) of the </w:t>
      </w:r>
      <w:r w:rsidRPr="005970B7">
        <w:rPr>
          <w:i/>
          <w:iCs/>
          <w:sz w:val="20"/>
          <w:szCs w:val="20"/>
        </w:rPr>
        <w:t>Private Health Insurance Act 2007</w:t>
      </w:r>
      <w:r>
        <w:rPr>
          <w:sz w:val="20"/>
          <w:szCs w:val="20"/>
        </w:rPr>
        <w:t>, that is clinically accepted as being a suitable hospital in which the service described in items 38495, 38514 or 38522 may be performed.</w:t>
      </w:r>
    </w:p>
    <w:p w14:paraId="5080BD66" w14:textId="77777777" w:rsidR="00154ABF" w:rsidRDefault="00154ABF">
      <w:pPr>
        <w:spacing w:before="200" w:after="200"/>
        <w:rPr>
          <w:sz w:val="20"/>
          <w:szCs w:val="20"/>
        </w:rPr>
      </w:pPr>
      <w:r>
        <w:rPr>
          <w:i/>
          <w:iCs/>
          <w:sz w:val="20"/>
          <w:szCs w:val="20"/>
        </w:rPr>
        <w:t>The Transcatheter Aortic Valve Implantation - Rules for the Accreditation of TAVI Practitioners</w:t>
      </w:r>
      <w:r>
        <w:rPr>
          <w:sz w:val="20"/>
          <w:szCs w:val="20"/>
        </w:rPr>
        <w:t xml:space="preserve"> developed by Cardiac Accreditation Services Limited provides guidance on what are considered by the sector as minimum requirements that must be met in order to be a clinically acceptable facility that is suitable for TAVI procedures to be performed at. </w:t>
      </w:r>
    </w:p>
    <w:p w14:paraId="75EED495" w14:textId="77777777" w:rsidR="00154ABF" w:rsidRDefault="00154ABF">
      <w:pPr>
        <w:spacing w:before="200" w:after="200"/>
        <w:rPr>
          <w:sz w:val="20"/>
          <w:szCs w:val="20"/>
        </w:rPr>
      </w:pPr>
      <w:r>
        <w:rPr>
          <w:i/>
          <w:iCs/>
          <w:sz w:val="20"/>
          <w:szCs w:val="20"/>
        </w:rPr>
        <w:t>Transcatheter Aortic Valve Implantation - Rules for the Accreditation of TAVI Practitioners</w:t>
      </w:r>
      <w:r>
        <w:rPr>
          <w:sz w:val="20"/>
          <w:szCs w:val="20"/>
        </w:rPr>
        <w:t xml:space="preserve"> can be accessed via www.tavi.org.au. </w:t>
      </w:r>
    </w:p>
    <w:p w14:paraId="665E52DC" w14:textId="77777777" w:rsidR="00154ABF" w:rsidRDefault="00154ABF">
      <w:pPr>
        <w:spacing w:before="200" w:after="200"/>
        <w:rPr>
          <w:sz w:val="20"/>
          <w:szCs w:val="20"/>
        </w:rPr>
      </w:pPr>
      <w:r>
        <w:rPr>
          <w:b/>
          <w:bCs/>
          <w:sz w:val="20"/>
          <w:szCs w:val="20"/>
        </w:rPr>
        <w:t>TAVI Practitioner</w:t>
      </w:r>
    </w:p>
    <w:p w14:paraId="4B9DB024" w14:textId="77777777" w:rsidR="00154ABF" w:rsidRDefault="00154ABF">
      <w:pPr>
        <w:spacing w:before="200" w:after="200"/>
        <w:rPr>
          <w:sz w:val="20"/>
          <w:szCs w:val="20"/>
        </w:rPr>
      </w:pPr>
      <w:r>
        <w:rPr>
          <w:sz w:val="20"/>
          <w:szCs w:val="20"/>
        </w:rPr>
        <w:t>For items 38495, 38514 and 38522 a TAVI Practitioner is either a cardiothoracic surgeon or interventional cardiologist who is accredited by Cardiac Accreditation Services Limited. </w:t>
      </w:r>
    </w:p>
    <w:p w14:paraId="7B7B3655" w14:textId="77777777" w:rsidR="00154ABF" w:rsidRDefault="00154ABF">
      <w:pPr>
        <w:spacing w:before="200" w:after="200"/>
        <w:rPr>
          <w:sz w:val="20"/>
          <w:szCs w:val="20"/>
        </w:rPr>
      </w:pPr>
      <w:r>
        <w:rPr>
          <w:sz w:val="20"/>
          <w:szCs w:val="20"/>
        </w:rPr>
        <w:t>Accreditation by Cardiac Accreditation Services Limited must be valid prior to the service being undertaken in order for benefits to be payable under items 38495, 38514 and 38522.  </w:t>
      </w:r>
    </w:p>
    <w:p w14:paraId="40E0523D" w14:textId="77777777" w:rsidR="00154ABF" w:rsidRDefault="00154ABF">
      <w:pPr>
        <w:spacing w:before="200" w:after="200"/>
        <w:rPr>
          <w:sz w:val="20"/>
          <w:szCs w:val="20"/>
        </w:rPr>
      </w:pPr>
      <w:r>
        <w:rPr>
          <w:sz w:val="20"/>
          <w:szCs w:val="20"/>
        </w:rPr>
        <w:t>The process for accreditation and re-accreditation is outlined in the</w:t>
      </w:r>
      <w:r>
        <w:rPr>
          <w:i/>
          <w:iCs/>
          <w:sz w:val="20"/>
          <w:szCs w:val="20"/>
        </w:rPr>
        <w:t xml:space="preserve"> Transcatheter Aortic Valve Implantation - Rules for the Accreditation of TAVI Practitioners</w:t>
      </w:r>
      <w:r>
        <w:rPr>
          <w:sz w:val="20"/>
          <w:szCs w:val="20"/>
        </w:rPr>
        <w:t xml:space="preserve">, issued by Cardiac Accreditation Services Limited, and is available on the Cardiac Accreditation Services Limited website, </w:t>
      </w:r>
      <w:r>
        <w:rPr>
          <w:i/>
          <w:iCs/>
          <w:sz w:val="20"/>
          <w:szCs w:val="20"/>
        </w:rPr>
        <w:t>www.tavi.org.au. </w:t>
      </w:r>
    </w:p>
    <w:p w14:paraId="78BFD5A2" w14:textId="77777777" w:rsidR="00154ABF" w:rsidRDefault="00154ABF">
      <w:pPr>
        <w:spacing w:before="200" w:after="200"/>
        <w:rPr>
          <w:sz w:val="20"/>
          <w:szCs w:val="20"/>
        </w:rPr>
      </w:pPr>
      <w:r>
        <w:rPr>
          <w:sz w:val="20"/>
          <w:szCs w:val="20"/>
        </w:rPr>
        <w:t>Cardiac Accreditation Services Limited is a national body comprising representatives from the Australian &amp; New Zealand Society of Cardiac &amp; Thoracic Surgeons (ANZSCTS) and the Cardiac Society of Australia and New Zealand (CSANZ). </w:t>
      </w:r>
    </w:p>
    <w:p w14:paraId="7273A222" w14:textId="77777777" w:rsidR="00154ABF" w:rsidRDefault="00154ABF">
      <w:pPr>
        <w:spacing w:before="200" w:after="200"/>
        <w:rPr>
          <w:sz w:val="20"/>
          <w:szCs w:val="20"/>
        </w:rPr>
      </w:pPr>
      <w:r>
        <w:rPr>
          <w:b/>
          <w:bCs/>
          <w:sz w:val="20"/>
          <w:szCs w:val="20"/>
        </w:rPr>
        <w:t>TAVI Patient</w:t>
      </w:r>
    </w:p>
    <w:p w14:paraId="591FDCF9" w14:textId="77777777" w:rsidR="00154ABF" w:rsidRDefault="00154ABF">
      <w:pPr>
        <w:spacing w:before="200" w:after="200"/>
        <w:rPr>
          <w:sz w:val="20"/>
          <w:szCs w:val="20"/>
        </w:rPr>
      </w:pPr>
      <w:r>
        <w:rPr>
          <w:sz w:val="20"/>
          <w:szCs w:val="20"/>
        </w:rPr>
        <w:t>A TAVI Patient means a patient who, as a result of a TAVI Case Conference, has been assessed as having one of the following:</w:t>
      </w:r>
    </w:p>
    <w:p w14:paraId="366D2894" w14:textId="77777777" w:rsidR="00154ABF" w:rsidRDefault="00154ABF">
      <w:pPr>
        <w:numPr>
          <w:ilvl w:val="0"/>
          <w:numId w:val="286"/>
        </w:numPr>
        <w:spacing w:before="200"/>
        <w:ind w:hanging="300"/>
        <w:rPr>
          <w:sz w:val="20"/>
          <w:szCs w:val="20"/>
        </w:rPr>
      </w:pPr>
      <w:r>
        <w:rPr>
          <w:sz w:val="20"/>
          <w:szCs w:val="20"/>
        </w:rPr>
        <w:t>an unacceptably high risk for surgical aortic valve replacement and is recommended as being suitable to receive the service described in item 38495; or</w:t>
      </w:r>
    </w:p>
    <w:p w14:paraId="14BA93BB" w14:textId="77777777" w:rsidR="00154ABF" w:rsidRDefault="00154ABF">
      <w:pPr>
        <w:numPr>
          <w:ilvl w:val="0"/>
          <w:numId w:val="286"/>
        </w:numPr>
        <w:ind w:hanging="301"/>
        <w:rPr>
          <w:sz w:val="20"/>
          <w:szCs w:val="20"/>
        </w:rPr>
      </w:pPr>
      <w:r>
        <w:rPr>
          <w:sz w:val="20"/>
          <w:szCs w:val="20"/>
        </w:rPr>
        <w:t>has been assessed as having an intermediate risk for surgical aortic valve replacement and is recommended as being suitable to receive the service described in item 38514; or</w:t>
      </w:r>
    </w:p>
    <w:p w14:paraId="54C217DE" w14:textId="77777777" w:rsidR="00154ABF" w:rsidRDefault="00154ABF">
      <w:pPr>
        <w:numPr>
          <w:ilvl w:val="0"/>
          <w:numId w:val="286"/>
        </w:numPr>
        <w:spacing w:after="200"/>
        <w:ind w:hanging="303"/>
        <w:rPr>
          <w:sz w:val="20"/>
          <w:szCs w:val="20"/>
        </w:rPr>
      </w:pPr>
      <w:r>
        <w:rPr>
          <w:sz w:val="20"/>
          <w:szCs w:val="20"/>
        </w:rPr>
        <w:t>has been assessed as having a low risk for surgical aortic valve replacement (with native calcific aortic stenosis) and is recommended as being suitable to receive the service described in item 38522</w:t>
      </w:r>
    </w:p>
    <w:p w14:paraId="351A7C8F" w14:textId="77777777" w:rsidR="00154ABF" w:rsidRDefault="00154ABF">
      <w:pPr>
        <w:spacing w:before="200" w:after="200"/>
        <w:rPr>
          <w:sz w:val="20"/>
          <w:szCs w:val="20"/>
        </w:rPr>
      </w:pPr>
      <w:r>
        <w:rPr>
          <w:sz w:val="20"/>
          <w:szCs w:val="20"/>
        </w:rPr>
        <w:t>A TAVI Case Conference is a process by which:</w:t>
      </w:r>
    </w:p>
    <w:p w14:paraId="54295CC7" w14:textId="77777777" w:rsidR="00154ABF" w:rsidRDefault="00154ABF">
      <w:pPr>
        <w:spacing w:before="200" w:after="200"/>
        <w:rPr>
          <w:sz w:val="20"/>
          <w:szCs w:val="20"/>
        </w:rPr>
      </w:pPr>
      <w:r>
        <w:rPr>
          <w:sz w:val="20"/>
          <w:szCs w:val="20"/>
        </w:rPr>
        <w:t>(a)    there is a team of 3 or more participants, where:</w:t>
      </w:r>
    </w:p>
    <w:p w14:paraId="51D92E89" w14:textId="77777777" w:rsidR="00154ABF" w:rsidRDefault="00154ABF">
      <w:pPr>
        <w:spacing w:before="200" w:after="200"/>
        <w:rPr>
          <w:sz w:val="20"/>
          <w:szCs w:val="20"/>
        </w:rPr>
      </w:pPr>
      <w:r>
        <w:rPr>
          <w:sz w:val="20"/>
          <w:szCs w:val="20"/>
        </w:rPr>
        <w:t>        (i)     the first participant is a cardiothoracic surgeon; and</w:t>
      </w:r>
    </w:p>
    <w:p w14:paraId="13DB1B5C" w14:textId="77777777" w:rsidR="00154ABF" w:rsidRDefault="00154ABF">
      <w:pPr>
        <w:spacing w:before="200" w:after="200"/>
        <w:rPr>
          <w:sz w:val="20"/>
          <w:szCs w:val="20"/>
        </w:rPr>
      </w:pPr>
      <w:r>
        <w:rPr>
          <w:sz w:val="20"/>
          <w:szCs w:val="20"/>
        </w:rPr>
        <w:t>        (ii)    the second participant is an interventional cardiologist; and</w:t>
      </w:r>
    </w:p>
    <w:p w14:paraId="57B546E0" w14:textId="77777777" w:rsidR="00154ABF" w:rsidRDefault="00154ABF">
      <w:pPr>
        <w:spacing w:before="200" w:after="200"/>
        <w:rPr>
          <w:sz w:val="20"/>
          <w:szCs w:val="20"/>
        </w:rPr>
      </w:pPr>
      <w:r>
        <w:rPr>
          <w:sz w:val="20"/>
          <w:szCs w:val="20"/>
        </w:rPr>
        <w:t>        (iii)   the third participant is a specialist or consultant physician who does not perform a service described in items 38495, 38514 or 38522 for the patient being assessed; and</w:t>
      </w:r>
    </w:p>
    <w:p w14:paraId="606CF0E4" w14:textId="77777777" w:rsidR="00154ABF" w:rsidRDefault="00154ABF">
      <w:pPr>
        <w:spacing w:before="200" w:after="200"/>
        <w:rPr>
          <w:sz w:val="20"/>
          <w:szCs w:val="20"/>
        </w:rPr>
      </w:pPr>
      <w:r>
        <w:rPr>
          <w:sz w:val="20"/>
          <w:szCs w:val="20"/>
        </w:rPr>
        <w:t>        (iv)   either the first or the second participant is also a TAVI Practitioner; and</w:t>
      </w:r>
    </w:p>
    <w:p w14:paraId="4E623BC9" w14:textId="77777777" w:rsidR="00154ABF" w:rsidRDefault="00154ABF">
      <w:pPr>
        <w:spacing w:before="200" w:after="200"/>
        <w:rPr>
          <w:sz w:val="20"/>
          <w:szCs w:val="20"/>
        </w:rPr>
      </w:pPr>
      <w:r>
        <w:rPr>
          <w:sz w:val="20"/>
          <w:szCs w:val="20"/>
        </w:rPr>
        <w:t>(b)    the team assesses a patient’s risk and technical suitability to receive the service described in item 38495, item 38514 or item 38522, taking into account matters such as:</w:t>
      </w:r>
    </w:p>
    <w:p w14:paraId="299C6982" w14:textId="77777777" w:rsidR="00154ABF" w:rsidRDefault="00154ABF">
      <w:pPr>
        <w:spacing w:before="200" w:after="200"/>
        <w:rPr>
          <w:sz w:val="20"/>
          <w:szCs w:val="20"/>
        </w:rPr>
      </w:pPr>
      <w:r>
        <w:rPr>
          <w:sz w:val="20"/>
          <w:szCs w:val="20"/>
        </w:rPr>
        <w:t>        (i)      the patient’s risk and technical suitability for a surgical aortic valve replacement; and</w:t>
      </w:r>
    </w:p>
    <w:p w14:paraId="708871BF" w14:textId="77777777" w:rsidR="00154ABF" w:rsidRDefault="00154ABF">
      <w:pPr>
        <w:spacing w:before="200" w:after="200"/>
        <w:rPr>
          <w:sz w:val="20"/>
          <w:szCs w:val="20"/>
        </w:rPr>
      </w:pPr>
      <w:r>
        <w:rPr>
          <w:sz w:val="20"/>
          <w:szCs w:val="20"/>
        </w:rPr>
        <w:t>        (ii)     the patient’s cognitive function and frailty; and</w:t>
      </w:r>
    </w:p>
    <w:p w14:paraId="3D809E34" w14:textId="77777777" w:rsidR="00154ABF" w:rsidRDefault="00154ABF">
      <w:pPr>
        <w:spacing w:before="200" w:after="200"/>
        <w:rPr>
          <w:sz w:val="20"/>
          <w:szCs w:val="20"/>
        </w:rPr>
      </w:pPr>
      <w:r>
        <w:rPr>
          <w:sz w:val="20"/>
          <w:szCs w:val="20"/>
        </w:rPr>
        <w:t>(c)    the result of the assessment is that the team makes a recommendation about whether or not the patient is suitable to receive the service described in item 38495, 38514 or 38522; and</w:t>
      </w:r>
    </w:p>
    <w:p w14:paraId="0A420770" w14:textId="77777777" w:rsidR="00154ABF" w:rsidRDefault="00154ABF">
      <w:pPr>
        <w:spacing w:before="200" w:after="200"/>
        <w:rPr>
          <w:sz w:val="20"/>
          <w:szCs w:val="20"/>
        </w:rPr>
      </w:pPr>
      <w:r>
        <w:rPr>
          <w:sz w:val="20"/>
          <w:szCs w:val="20"/>
        </w:rPr>
        <w:t>(d)    the particulars of the assessment and recommendation are recorded in writing.</w:t>
      </w:r>
    </w:p>
    <w:p w14:paraId="2223FF4C" w14:textId="77777777" w:rsidR="00154ABF" w:rsidRDefault="00154ABF">
      <w:pPr>
        <w:spacing w:before="200" w:after="200"/>
        <w:rPr>
          <w:sz w:val="20"/>
          <w:szCs w:val="20"/>
        </w:rPr>
      </w:pPr>
      <w:r>
        <w:rPr>
          <w:sz w:val="20"/>
          <w:szCs w:val="20"/>
        </w:rPr>
        <w:t>While benefits are payable for an eligible TAVI Case Conference under Items 6080 and 6081, a claim for these services does not have to be made in order for a benefit to be paid under items 38495, 38514 or 38522.  Item 38495, item 38514 or item 38522 are only payable once per patient in a five year period. E.g. if a patient has received a rebate for item 38495 then they cannot receive a rebate for items 38495, 38514 or 38522 for 5 years. </w:t>
      </w:r>
    </w:p>
    <w:p w14:paraId="5A05D582" w14:textId="77777777" w:rsidR="00A77B3E" w:rsidRDefault="00A77B3E"/>
    <w:p w14:paraId="2CDCC055" w14:textId="77777777" w:rsidR="00A77B3E" w:rsidRDefault="00A77B3E">
      <w:pPr>
        <w:rPr>
          <w:rFonts w:ascii="Helvetica" w:eastAsia="Helvetica" w:hAnsi="Helvetica" w:cs="Helvetica"/>
          <w:b/>
          <w:sz w:val="20"/>
        </w:rPr>
      </w:pPr>
      <w:r>
        <w:rPr>
          <w:rFonts w:ascii="Helvetica" w:eastAsia="Helvetica" w:hAnsi="Helvetica" w:cs="Helvetica"/>
          <w:b/>
          <w:sz w:val="20"/>
        </w:rPr>
        <w:t>TN.8.136 Corneal Collagen Cross Linking (Item 42652)</w:t>
      </w:r>
    </w:p>
    <w:p w14:paraId="2BCB4A22" w14:textId="77777777" w:rsidR="00154ABF" w:rsidRDefault="00154ABF">
      <w:pPr>
        <w:spacing w:after="200"/>
        <w:rPr>
          <w:sz w:val="20"/>
          <w:szCs w:val="20"/>
        </w:rPr>
      </w:pPr>
      <w:r>
        <w:rPr>
          <w:sz w:val="20"/>
          <w:szCs w:val="20"/>
        </w:rPr>
        <w:t>Evidence of progression in patients over the age of twenty five is determined by the patient history including an objective change in tomography or refraction over time. Evidence of progression in patients aged twenty five years or younger is determined by patient history including an objective change in tomography or refraction over time and/or posterior elevation data and objective documented progression at a subclinical level.</w:t>
      </w:r>
    </w:p>
    <w:p w14:paraId="30E7B83E" w14:textId="77777777" w:rsidR="00A77B3E" w:rsidRDefault="00A77B3E"/>
    <w:p w14:paraId="4493FDB6" w14:textId="77777777" w:rsidR="00A77B3E" w:rsidRDefault="00A77B3E">
      <w:pPr>
        <w:rPr>
          <w:rFonts w:ascii="Helvetica" w:eastAsia="Helvetica" w:hAnsi="Helvetica" w:cs="Helvetica"/>
          <w:b/>
          <w:sz w:val="20"/>
        </w:rPr>
      </w:pPr>
      <w:r>
        <w:rPr>
          <w:rFonts w:ascii="Helvetica" w:eastAsia="Helvetica" w:hAnsi="Helvetica" w:cs="Helvetica"/>
          <w:b/>
          <w:sz w:val="20"/>
        </w:rPr>
        <w:t>TN.8.137 Thyroidectomy and hemithyroidectomy procedures (items 30296, 30306, and 30310)</w:t>
      </w:r>
    </w:p>
    <w:p w14:paraId="7C790B20" w14:textId="77777777" w:rsidR="00154ABF" w:rsidRDefault="00154ABF">
      <w:pPr>
        <w:spacing w:after="200"/>
        <w:rPr>
          <w:sz w:val="20"/>
          <w:szCs w:val="20"/>
        </w:rPr>
      </w:pPr>
      <w:r>
        <w:rPr>
          <w:sz w:val="20"/>
          <w:szCs w:val="20"/>
        </w:rPr>
        <w:t>Total thyroidectomy or total hemithyroidectomy are the most appropriate procedures in the majority of circumstances when a thyroidectomy is required. The preferred procedure for thyrotoxicosis is total thyroidectomy (item 30296). Item 30310 is to be used only in uncommon circumstances where a subtotal or partial thyroidectomy is indicated and includes a subtotal lobectomy, nodulectomy, or isthmusectomy or equivalent partial thyroidectomy.</w:t>
      </w:r>
    </w:p>
    <w:p w14:paraId="4AACCCED" w14:textId="77777777" w:rsidR="00A77B3E" w:rsidRDefault="00A77B3E"/>
    <w:p w14:paraId="623E7524" w14:textId="77777777" w:rsidR="00A77B3E" w:rsidRDefault="00A77B3E">
      <w:pPr>
        <w:rPr>
          <w:rFonts w:ascii="Helvetica" w:eastAsia="Helvetica" w:hAnsi="Helvetica" w:cs="Helvetica"/>
          <w:b/>
          <w:sz w:val="20"/>
        </w:rPr>
      </w:pPr>
      <w:r>
        <w:rPr>
          <w:rFonts w:ascii="Helvetica" w:eastAsia="Helvetica" w:hAnsi="Helvetica" w:cs="Helvetica"/>
          <w:b/>
          <w:sz w:val="20"/>
        </w:rPr>
        <w:t>TN.8.138 Re-exploratory thyroid surgery (item 30297)</w:t>
      </w:r>
    </w:p>
    <w:p w14:paraId="1120C624" w14:textId="77777777" w:rsidR="00154ABF" w:rsidRDefault="00154ABF">
      <w:pPr>
        <w:spacing w:after="200"/>
        <w:rPr>
          <w:sz w:val="20"/>
          <w:szCs w:val="20"/>
        </w:rPr>
      </w:pPr>
      <w:r>
        <w:rPr>
          <w:sz w:val="20"/>
          <w:szCs w:val="20"/>
        </w:rPr>
        <w:t>Item 30297 is for re-exploratory thyroid surgery where prior thyroid surgery and associated scar tissue increases the complexity of surgery. For completion hemithyroidectomy on the contralateral side to a previous hemithyroidectomy for thyroid cancer, item 30306 is the appropriate item.</w:t>
      </w:r>
    </w:p>
    <w:p w14:paraId="315E014F" w14:textId="77777777" w:rsidR="00A77B3E" w:rsidRDefault="00A77B3E"/>
    <w:p w14:paraId="7E65104F" w14:textId="77777777" w:rsidR="00A77B3E" w:rsidRDefault="00A77B3E">
      <w:pPr>
        <w:rPr>
          <w:rFonts w:ascii="Helvetica" w:eastAsia="Helvetica" w:hAnsi="Helvetica" w:cs="Helvetica"/>
          <w:b/>
          <w:sz w:val="20"/>
        </w:rPr>
      </w:pPr>
      <w:r>
        <w:rPr>
          <w:rFonts w:ascii="Helvetica" w:eastAsia="Helvetica" w:hAnsi="Helvetica" w:cs="Helvetica"/>
          <w:b/>
          <w:sz w:val="20"/>
        </w:rPr>
        <w:t>TN.8.139 Personal performance of a Synacthen Stimulation Test (item 30097)</w:t>
      </w:r>
    </w:p>
    <w:p w14:paraId="062F9406" w14:textId="77777777" w:rsidR="00154ABF" w:rsidRDefault="00154ABF">
      <w:pPr>
        <w:spacing w:after="200"/>
        <w:rPr>
          <w:sz w:val="20"/>
          <w:szCs w:val="20"/>
        </w:rPr>
      </w:pPr>
      <w:r>
        <w:rPr>
          <w:sz w:val="20"/>
          <w:szCs w:val="20"/>
        </w:rPr>
        <w:t>A 0900h serum cortisol (0830-0930) less than 100 nmol/L indicates adrenal deficiency and a Synacthen Test is not required.</w:t>
      </w:r>
    </w:p>
    <w:p w14:paraId="6A4E5E41" w14:textId="77777777" w:rsidR="00154ABF" w:rsidRDefault="00154ABF">
      <w:pPr>
        <w:spacing w:before="200" w:after="200"/>
        <w:rPr>
          <w:sz w:val="20"/>
          <w:szCs w:val="20"/>
        </w:rPr>
      </w:pPr>
      <w:r>
        <w:rPr>
          <w:sz w:val="20"/>
          <w:szCs w:val="20"/>
        </w:rPr>
        <w:t>A 0900h serum cortisol (0830-0930) greater than 400 nmol/L indicates adrenal sufficiency and a Synacthen Test is not required. An exception to this is when testing women on oral contraception where cortisol levels may be higher due to increases in cortisol-binding globulin and this threshold may not exclude women with adrenal insufficiency.</w:t>
      </w:r>
    </w:p>
    <w:p w14:paraId="5B82C6AB" w14:textId="77777777" w:rsidR="00A77B3E" w:rsidRDefault="00A77B3E"/>
    <w:p w14:paraId="430C6CE8" w14:textId="77777777" w:rsidR="00A77B3E" w:rsidRDefault="00A77B3E">
      <w:pPr>
        <w:rPr>
          <w:rFonts w:ascii="Helvetica" w:eastAsia="Helvetica" w:hAnsi="Helvetica" w:cs="Helvetica"/>
          <w:b/>
          <w:sz w:val="20"/>
        </w:rPr>
      </w:pPr>
      <w:r>
        <w:rPr>
          <w:rFonts w:ascii="Helvetica" w:eastAsia="Helvetica" w:hAnsi="Helvetica" w:cs="Helvetica"/>
          <w:b/>
          <w:sz w:val="20"/>
        </w:rPr>
        <w:t>TN.8.140 Excision of graft material - Items 35581 and 35582</w:t>
      </w:r>
    </w:p>
    <w:p w14:paraId="4EBAD181" w14:textId="77777777" w:rsidR="00154ABF" w:rsidRDefault="00154ABF">
      <w:pPr>
        <w:spacing w:after="200"/>
        <w:rPr>
          <w:sz w:val="20"/>
          <w:szCs w:val="20"/>
        </w:rPr>
      </w:pPr>
      <w:r>
        <w:rPr>
          <w:sz w:val="20"/>
          <w:szCs w:val="20"/>
        </w:rPr>
        <w:t>For items 35581 and 35582 the size of the excised graft material must be histologically tested and confirmed.</w:t>
      </w:r>
    </w:p>
    <w:p w14:paraId="700417CE" w14:textId="77777777" w:rsidR="00A77B3E" w:rsidRDefault="00A77B3E"/>
    <w:p w14:paraId="681220C9" w14:textId="77777777" w:rsidR="00A77B3E" w:rsidRDefault="00A77B3E">
      <w:pPr>
        <w:rPr>
          <w:rFonts w:ascii="Helvetica" w:eastAsia="Helvetica" w:hAnsi="Helvetica" w:cs="Helvetica"/>
          <w:b/>
          <w:sz w:val="20"/>
        </w:rPr>
      </w:pPr>
      <w:r>
        <w:rPr>
          <w:rFonts w:ascii="Helvetica" w:eastAsia="Helvetica" w:hAnsi="Helvetica" w:cs="Helvetica"/>
          <w:b/>
          <w:sz w:val="20"/>
        </w:rPr>
        <w:t>TN.8.141 Application of items 51011 to 51171 (Sub-group 17)</w:t>
      </w:r>
    </w:p>
    <w:p w14:paraId="1A80AF0A" w14:textId="77777777" w:rsidR="00154ABF" w:rsidRDefault="00154ABF">
      <w:pPr>
        <w:spacing w:after="200"/>
        <w:rPr>
          <w:sz w:val="20"/>
          <w:szCs w:val="20"/>
        </w:rPr>
      </w:pPr>
      <w:r>
        <w:rPr>
          <w:sz w:val="20"/>
          <w:szCs w:val="20"/>
        </w:rPr>
        <w:t>Spinal surgery items 51011 to 51171 cannot be performed in conjunction with any other item (outside of subgroup 17) in Group T8 of the MBS (surgical operation items 30001 to 50952), when that surgical item is related to spinal surgery. Items 50600 to 50644 - spine surgery for scoliosis and kyphosis in paediatric patients - are excepted from this rule when claimed in conjunction with items 51113 and 51114.</w:t>
      </w:r>
    </w:p>
    <w:p w14:paraId="55C7DB50" w14:textId="77777777" w:rsidR="00154ABF" w:rsidRDefault="00154ABF">
      <w:pPr>
        <w:spacing w:before="200" w:after="200"/>
        <w:rPr>
          <w:sz w:val="20"/>
          <w:szCs w:val="20"/>
        </w:rPr>
      </w:pPr>
      <w:r>
        <w:rPr>
          <w:sz w:val="20"/>
          <w:szCs w:val="20"/>
        </w:rPr>
        <w:t> </w:t>
      </w:r>
    </w:p>
    <w:p w14:paraId="6F356D3E" w14:textId="77777777" w:rsidR="00154ABF" w:rsidRDefault="00154ABF">
      <w:pPr>
        <w:spacing w:before="200" w:after="200"/>
        <w:rPr>
          <w:sz w:val="20"/>
          <w:szCs w:val="20"/>
        </w:rPr>
      </w:pPr>
      <w:r>
        <w:rPr>
          <w:i/>
          <w:iCs/>
          <w:sz w:val="20"/>
          <w:szCs w:val="20"/>
        </w:rPr>
        <w:t>Meaning of Motion Segment</w:t>
      </w:r>
    </w:p>
    <w:p w14:paraId="6FACD3EA" w14:textId="77777777" w:rsidR="00154ABF" w:rsidRDefault="00154ABF">
      <w:pPr>
        <w:spacing w:before="200" w:after="200"/>
        <w:rPr>
          <w:sz w:val="20"/>
          <w:szCs w:val="20"/>
        </w:rPr>
      </w:pPr>
      <w:r>
        <w:rPr>
          <w:sz w:val="20"/>
          <w:szCs w:val="20"/>
        </w:rPr>
        <w:t>Motion segment is defined as including all anatomical structures (including traversing and exiting nerve roots) between and including the top of the pedicle above to the bottom of the pedicle below.</w:t>
      </w:r>
    </w:p>
    <w:p w14:paraId="544AA387" w14:textId="77777777" w:rsidR="00154ABF" w:rsidRDefault="00154ABF">
      <w:pPr>
        <w:spacing w:before="200" w:after="200"/>
        <w:rPr>
          <w:sz w:val="20"/>
          <w:szCs w:val="20"/>
        </w:rPr>
      </w:pPr>
      <w:r>
        <w:rPr>
          <w:sz w:val="20"/>
          <w:szCs w:val="20"/>
        </w:rPr>
        <w:t> </w:t>
      </w:r>
    </w:p>
    <w:p w14:paraId="4E70650F" w14:textId="77777777" w:rsidR="00154ABF" w:rsidRDefault="00154ABF">
      <w:pPr>
        <w:spacing w:before="200" w:after="200"/>
        <w:rPr>
          <w:sz w:val="20"/>
          <w:szCs w:val="20"/>
        </w:rPr>
      </w:pPr>
      <w:r>
        <w:rPr>
          <w:i/>
          <w:iCs/>
          <w:sz w:val="20"/>
          <w:szCs w:val="20"/>
        </w:rPr>
        <w:t>Combined Anterior and Posterior Surgery</w:t>
      </w:r>
    </w:p>
    <w:p w14:paraId="48E1C352" w14:textId="77777777" w:rsidR="00154ABF" w:rsidRDefault="00154ABF">
      <w:pPr>
        <w:spacing w:before="200" w:after="200"/>
        <w:rPr>
          <w:sz w:val="20"/>
          <w:szCs w:val="20"/>
        </w:rPr>
      </w:pPr>
      <w:r>
        <w:rPr>
          <w:sz w:val="20"/>
          <w:szCs w:val="20"/>
        </w:rPr>
        <w:t>Combined anterior/ posterior surgery items 51061, 51062, 51063, 51064, 51065 and 51066 cannot be claimed with any item between 51020 and 51045 (i.e. items for spinal instrumentation, posterior bone graft and/or anterior column fusion).</w:t>
      </w:r>
    </w:p>
    <w:p w14:paraId="180EF696" w14:textId="77777777" w:rsidR="00154ABF" w:rsidRDefault="00154ABF">
      <w:pPr>
        <w:spacing w:before="200" w:after="200"/>
        <w:rPr>
          <w:sz w:val="20"/>
          <w:szCs w:val="20"/>
        </w:rPr>
      </w:pPr>
      <w:r>
        <w:rPr>
          <w:sz w:val="20"/>
          <w:szCs w:val="20"/>
        </w:rPr>
        <w:t> </w:t>
      </w:r>
    </w:p>
    <w:p w14:paraId="11168B26" w14:textId="77777777" w:rsidR="00154ABF" w:rsidRDefault="00154ABF">
      <w:pPr>
        <w:spacing w:before="200" w:after="200"/>
        <w:rPr>
          <w:sz w:val="20"/>
          <w:szCs w:val="20"/>
        </w:rPr>
      </w:pPr>
      <w:r>
        <w:rPr>
          <w:i/>
          <w:iCs/>
          <w:sz w:val="20"/>
          <w:szCs w:val="20"/>
        </w:rPr>
        <w:t>Spinal instrumentation</w:t>
      </w:r>
    </w:p>
    <w:p w14:paraId="28E4DC31" w14:textId="77777777" w:rsidR="00154ABF" w:rsidRDefault="00154ABF">
      <w:pPr>
        <w:spacing w:before="200" w:after="200"/>
        <w:rPr>
          <w:sz w:val="20"/>
          <w:szCs w:val="20"/>
        </w:rPr>
      </w:pPr>
      <w:r>
        <w:rPr>
          <w:sz w:val="20"/>
          <w:szCs w:val="20"/>
        </w:rPr>
        <w:t>Spinal instrumentation items 51021 to 51026 cannot be claimed for vertebral body tethering for the treatment of scoliosis. Medicare benefits are not payable for this procedure.</w:t>
      </w:r>
    </w:p>
    <w:p w14:paraId="6EDFFDCB" w14:textId="77777777" w:rsidR="00154ABF" w:rsidRDefault="00154ABF">
      <w:pPr>
        <w:spacing w:before="200" w:after="200"/>
        <w:rPr>
          <w:sz w:val="20"/>
          <w:szCs w:val="20"/>
        </w:rPr>
      </w:pPr>
      <w:r>
        <w:rPr>
          <w:sz w:val="20"/>
          <w:szCs w:val="20"/>
        </w:rPr>
        <w:t>Full clinical details should be documented in the patient notes, including the number of motion segments fused, which demonstrates the clinical need for the service, as this may be subject to audit.</w:t>
      </w:r>
    </w:p>
    <w:p w14:paraId="22184537" w14:textId="77777777" w:rsidR="00154ABF" w:rsidRDefault="00154ABF">
      <w:pPr>
        <w:spacing w:before="200" w:after="200"/>
        <w:rPr>
          <w:sz w:val="20"/>
          <w:szCs w:val="20"/>
        </w:rPr>
      </w:pPr>
      <w:r>
        <w:rPr>
          <w:sz w:val="20"/>
          <w:szCs w:val="20"/>
        </w:rPr>
        <w:t> </w:t>
      </w:r>
    </w:p>
    <w:p w14:paraId="18241B2F" w14:textId="77777777" w:rsidR="00154ABF" w:rsidRDefault="00154ABF">
      <w:pPr>
        <w:spacing w:before="200" w:after="200"/>
        <w:rPr>
          <w:sz w:val="20"/>
          <w:szCs w:val="20"/>
        </w:rPr>
      </w:pPr>
      <w:r>
        <w:rPr>
          <w:i/>
          <w:iCs/>
          <w:sz w:val="20"/>
          <w:szCs w:val="20"/>
        </w:rPr>
        <w:t>Interpretation of Lumbar Spinal Fusion</w:t>
      </w:r>
    </w:p>
    <w:p w14:paraId="3C33A980" w14:textId="77777777" w:rsidR="00154ABF" w:rsidRDefault="00154ABF">
      <w:pPr>
        <w:spacing w:before="200" w:after="200"/>
        <w:rPr>
          <w:sz w:val="20"/>
          <w:szCs w:val="20"/>
        </w:rPr>
      </w:pPr>
      <w:r>
        <w:rPr>
          <w:sz w:val="20"/>
          <w:szCs w:val="20"/>
        </w:rPr>
        <w:t>Lumbar spinal fusion may not be claimed for chronic low back pain for which a diagnosis has not been made.</w:t>
      </w:r>
    </w:p>
    <w:p w14:paraId="24FA5BA8" w14:textId="77777777" w:rsidR="00A77B3E" w:rsidRDefault="00A77B3E"/>
    <w:p w14:paraId="339B12CD" w14:textId="77777777" w:rsidR="00A77B3E" w:rsidRDefault="00A77B3E">
      <w:pPr>
        <w:rPr>
          <w:rFonts w:ascii="Helvetica" w:eastAsia="Helvetica" w:hAnsi="Helvetica" w:cs="Helvetica"/>
          <w:b/>
          <w:sz w:val="20"/>
        </w:rPr>
      </w:pPr>
      <w:r>
        <w:rPr>
          <w:rFonts w:ascii="Helvetica" w:eastAsia="Helvetica" w:hAnsi="Helvetica" w:cs="Helvetica"/>
          <w:b/>
          <w:sz w:val="20"/>
        </w:rPr>
        <w:t>TN.8.142 Spinal Decompression - Items 51011 to 51015</w:t>
      </w:r>
    </w:p>
    <w:p w14:paraId="5F2D02FC" w14:textId="77777777" w:rsidR="00154ABF" w:rsidRDefault="00154ABF">
      <w:pPr>
        <w:spacing w:after="200"/>
        <w:rPr>
          <w:sz w:val="20"/>
          <w:szCs w:val="20"/>
        </w:rPr>
      </w:pPr>
      <w:r>
        <w:rPr>
          <w:sz w:val="20"/>
          <w:szCs w:val="20"/>
        </w:rPr>
        <w:t>Items 51011 to 51015 are for services which include discectomy, decompression of central spinal canal by laminectomy or partial corpectomy (vertebral spurs and osteophytes; less than 50% of the vertebral body), and decompression of the subfacetal recess, the exit foramen and far lateral (intertransverse) space. </w:t>
      </w:r>
    </w:p>
    <w:p w14:paraId="5CD86672" w14:textId="77777777" w:rsidR="00154ABF" w:rsidRDefault="00154ABF">
      <w:pPr>
        <w:spacing w:before="200" w:after="200"/>
        <w:rPr>
          <w:sz w:val="20"/>
          <w:szCs w:val="20"/>
        </w:rPr>
      </w:pPr>
      <w:r>
        <w:rPr>
          <w:sz w:val="20"/>
          <w:szCs w:val="20"/>
        </w:rPr>
        <w:t>Items 51011 to 51015 should only be used for direct decompression, and not where decompression occurs as an indirect result of the procedure performed. Direct decompression enables the cord and exiting nerve roots to be visualised, and the neural structures decompressed.</w:t>
      </w:r>
    </w:p>
    <w:p w14:paraId="74DF08A4" w14:textId="77777777" w:rsidR="00154ABF" w:rsidRDefault="00154ABF">
      <w:pPr>
        <w:spacing w:before="200" w:after="200"/>
        <w:rPr>
          <w:sz w:val="20"/>
          <w:szCs w:val="20"/>
        </w:rPr>
      </w:pPr>
      <w:r>
        <w:rPr>
          <w:sz w:val="20"/>
          <w:szCs w:val="20"/>
        </w:rPr>
        <w:t>Through the anterior approach to the cervical spine, direct decompression can be performed with the resection of the annulus and posterior longitudinal ligament (PLL) and/or uncovertebral joints, the removal of herniated nucleus pulposa (HNP) or osteophytes. In the anterior lumbar interbody space, direct decompression can occur with resection of the posterior annulus and PLL, and removal of the HNP or osteophytes to visualise the cauda equina and decompress the neural structures.</w:t>
      </w:r>
    </w:p>
    <w:p w14:paraId="2B5B64A1" w14:textId="77777777" w:rsidR="00154ABF" w:rsidRDefault="00154ABF">
      <w:pPr>
        <w:spacing w:before="200" w:after="200"/>
        <w:rPr>
          <w:sz w:val="20"/>
          <w:szCs w:val="20"/>
        </w:rPr>
      </w:pPr>
      <w:r>
        <w:rPr>
          <w:sz w:val="20"/>
          <w:szCs w:val="20"/>
        </w:rPr>
        <w:t>With XLIF and OLIF, decompression can only be indirect.</w:t>
      </w:r>
    </w:p>
    <w:p w14:paraId="6C304170" w14:textId="77777777" w:rsidR="00154ABF" w:rsidRDefault="00154ABF">
      <w:pPr>
        <w:spacing w:before="200" w:after="200"/>
        <w:rPr>
          <w:sz w:val="20"/>
          <w:szCs w:val="20"/>
        </w:rPr>
      </w:pPr>
      <w:r>
        <w:rPr>
          <w:sz w:val="20"/>
          <w:szCs w:val="20"/>
        </w:rPr>
        <w:t>For decompression procedures, only one item is selected from 51011 to 51015.</w:t>
      </w:r>
    </w:p>
    <w:p w14:paraId="124B546F" w14:textId="77777777" w:rsidR="00154ABF" w:rsidRDefault="00154ABF">
      <w:pPr>
        <w:spacing w:before="200" w:after="200"/>
        <w:rPr>
          <w:sz w:val="20"/>
          <w:szCs w:val="20"/>
        </w:rPr>
      </w:pPr>
      <w:r>
        <w:rPr>
          <w:sz w:val="20"/>
          <w:szCs w:val="20"/>
        </w:rPr>
        <w:t>For posterolateral spinal fusion without instrumentation, if a decompression procedure is combined with the fusion, two items numbers can be selected: one from 51011 to 51015 and one from 51031 to 51036.</w:t>
      </w:r>
    </w:p>
    <w:p w14:paraId="6EF2EBC8" w14:textId="77777777" w:rsidR="00154ABF" w:rsidRDefault="00154ABF">
      <w:pPr>
        <w:spacing w:before="200" w:after="200"/>
        <w:rPr>
          <w:sz w:val="20"/>
          <w:szCs w:val="20"/>
        </w:rPr>
      </w:pPr>
      <w:r>
        <w:rPr>
          <w:sz w:val="20"/>
          <w:szCs w:val="20"/>
        </w:rPr>
        <w:t>For posterolateral spinal fusion with instrumentation, two item numbers can be selected: one from 51020 to 51026 and one from 51031 to 51036. If decompression is also performed, three items can be selected: one from 51011 to 51015, one from 51020 to 51026 and one from 51031 to 51036.</w:t>
      </w:r>
    </w:p>
    <w:p w14:paraId="784C401A" w14:textId="77777777" w:rsidR="00154ABF" w:rsidRDefault="00154ABF">
      <w:pPr>
        <w:spacing w:before="200" w:after="200"/>
        <w:rPr>
          <w:sz w:val="20"/>
          <w:szCs w:val="20"/>
        </w:rPr>
      </w:pPr>
      <w:r>
        <w:rPr>
          <w:sz w:val="20"/>
          <w:szCs w:val="20"/>
        </w:rPr>
        <w:t>For instrumented spinal fusion with interbody and posterolateral bone graft (with or without cages) and decompression, four item numbers can be selected: one from one from 51011 to 51015, one from 51020 to 51026, one from 51031 to 51036 and one from 51041 to 51045.</w:t>
      </w:r>
    </w:p>
    <w:p w14:paraId="20442DBE" w14:textId="77777777" w:rsidR="00154ABF" w:rsidRDefault="00154ABF">
      <w:pPr>
        <w:spacing w:before="200" w:after="200"/>
        <w:rPr>
          <w:sz w:val="20"/>
          <w:szCs w:val="20"/>
        </w:rPr>
      </w:pPr>
      <w:r>
        <w:rPr>
          <w:sz w:val="20"/>
          <w:szCs w:val="20"/>
        </w:rPr>
        <w:t>If more than 50% of a vertebral body is resected (piecemeal vertebrectomy) an item from 51051 to 51059 can be selected in addition to an item from 51011 to 51015.</w:t>
      </w:r>
    </w:p>
    <w:p w14:paraId="729B9515" w14:textId="77777777" w:rsidR="00154ABF" w:rsidRDefault="00154ABF">
      <w:pPr>
        <w:spacing w:before="200" w:after="200"/>
        <w:rPr>
          <w:sz w:val="20"/>
          <w:szCs w:val="20"/>
        </w:rPr>
      </w:pPr>
      <w:r>
        <w:rPr>
          <w:sz w:val="20"/>
          <w:szCs w:val="20"/>
        </w:rPr>
        <w:t>Items 51011 to 51015 can be used when the purpose of the laminectomy is exposure or posterior spinal release.</w:t>
      </w:r>
    </w:p>
    <w:p w14:paraId="55B33645" w14:textId="77777777" w:rsidR="00A77B3E" w:rsidRDefault="00A77B3E"/>
    <w:p w14:paraId="5735E7C8" w14:textId="77777777" w:rsidR="00A77B3E" w:rsidRDefault="00A77B3E">
      <w:pPr>
        <w:rPr>
          <w:rFonts w:ascii="Helvetica" w:eastAsia="Helvetica" w:hAnsi="Helvetica" w:cs="Helvetica"/>
          <w:b/>
          <w:sz w:val="20"/>
        </w:rPr>
      </w:pPr>
      <w:r>
        <w:rPr>
          <w:rFonts w:ascii="Helvetica" w:eastAsia="Helvetica" w:hAnsi="Helvetica" w:cs="Helvetica"/>
          <w:b/>
          <w:sz w:val="20"/>
        </w:rPr>
        <w:t>TN.8.143 Spinal Instrumentation (cervical, thoracic and lumbar) - Items 51020 to 51026</w:t>
      </w:r>
    </w:p>
    <w:p w14:paraId="4A09C104" w14:textId="77777777" w:rsidR="00154ABF" w:rsidRDefault="00154ABF">
      <w:pPr>
        <w:spacing w:after="200"/>
        <w:rPr>
          <w:sz w:val="20"/>
          <w:szCs w:val="20"/>
        </w:rPr>
      </w:pPr>
      <w:r>
        <w:rPr>
          <w:sz w:val="20"/>
          <w:szCs w:val="20"/>
        </w:rPr>
        <w:t>Items 51020 to 51026 are intended for spinal instrumentation at any level. The appropriate item is determined by the number of motion segments instrumented, barring item 51020 which applies to one vertebra.</w:t>
      </w:r>
    </w:p>
    <w:p w14:paraId="733E9CBA" w14:textId="77777777" w:rsidR="00154ABF" w:rsidRDefault="00154ABF">
      <w:pPr>
        <w:spacing w:before="200" w:after="200"/>
        <w:rPr>
          <w:sz w:val="20"/>
          <w:szCs w:val="20"/>
        </w:rPr>
      </w:pPr>
      <w:r>
        <w:rPr>
          <w:sz w:val="20"/>
          <w:szCs w:val="20"/>
        </w:rPr>
        <w:t>The use of items (51021 to 51026) excludes vertebral body tethering for the treatment of scoliosis.</w:t>
      </w:r>
    </w:p>
    <w:p w14:paraId="440F8973" w14:textId="77777777" w:rsidR="00154ABF" w:rsidRDefault="00154ABF">
      <w:pPr>
        <w:spacing w:before="200" w:after="200"/>
        <w:rPr>
          <w:sz w:val="20"/>
          <w:szCs w:val="20"/>
        </w:rPr>
      </w:pPr>
      <w:r>
        <w:rPr>
          <w:sz w:val="20"/>
          <w:szCs w:val="20"/>
        </w:rPr>
        <w:t>Full clinical details should be documented in the patient notes, including the number of motion segments fused, which demonstrates the clinical need for the service, as this may be subject to audit.</w:t>
      </w:r>
    </w:p>
    <w:p w14:paraId="2318E09D" w14:textId="77777777" w:rsidR="00154ABF" w:rsidRDefault="00154ABF">
      <w:pPr>
        <w:spacing w:before="200" w:after="200"/>
        <w:rPr>
          <w:sz w:val="20"/>
          <w:szCs w:val="20"/>
        </w:rPr>
      </w:pPr>
      <w:r>
        <w:rPr>
          <w:sz w:val="20"/>
          <w:szCs w:val="20"/>
        </w:rPr>
        <w:t>For posterolateral spinal fusion with instrumentation, two item numbers are selected: one from 51020 to 51026 and one from 51031 to 51036. If decompression is also performed, three items are selected: one from 51011 to 51015, one from 51020 to 51026 and one from 51031 to 51036.</w:t>
      </w:r>
    </w:p>
    <w:p w14:paraId="0C6DA6BA" w14:textId="77777777" w:rsidR="00154ABF" w:rsidRDefault="00154ABF">
      <w:pPr>
        <w:spacing w:before="200" w:after="200"/>
        <w:rPr>
          <w:sz w:val="20"/>
          <w:szCs w:val="20"/>
        </w:rPr>
      </w:pPr>
      <w:r>
        <w:rPr>
          <w:sz w:val="20"/>
          <w:szCs w:val="20"/>
        </w:rPr>
        <w:t>For instrumented spinal fusion with interbody and posterolateral bone graft (with or without cages) and decompression, four item numbers are selected: one from one from 51011 to 51015, one from 51020 to 51026, one from 51031 to 51036 and one from 51041 to 51045.</w:t>
      </w:r>
    </w:p>
    <w:p w14:paraId="65A1F02E" w14:textId="77777777" w:rsidR="00154ABF" w:rsidRDefault="00154ABF">
      <w:pPr>
        <w:spacing w:before="200" w:after="200"/>
        <w:rPr>
          <w:sz w:val="20"/>
          <w:szCs w:val="20"/>
        </w:rPr>
      </w:pPr>
      <w:r>
        <w:rPr>
          <w:sz w:val="20"/>
          <w:szCs w:val="20"/>
        </w:rPr>
        <w:t> </w:t>
      </w:r>
    </w:p>
    <w:p w14:paraId="108800E9" w14:textId="77777777" w:rsidR="00A77B3E" w:rsidRDefault="00A77B3E"/>
    <w:p w14:paraId="4C97A936" w14:textId="77777777" w:rsidR="00A77B3E" w:rsidRDefault="00A77B3E">
      <w:pPr>
        <w:rPr>
          <w:rFonts w:ascii="Helvetica" w:eastAsia="Helvetica" w:hAnsi="Helvetica" w:cs="Helvetica"/>
          <w:b/>
          <w:sz w:val="20"/>
        </w:rPr>
      </w:pPr>
      <w:r>
        <w:rPr>
          <w:rFonts w:ascii="Helvetica" w:eastAsia="Helvetica" w:hAnsi="Helvetica" w:cs="Helvetica"/>
          <w:b/>
          <w:sz w:val="20"/>
        </w:rPr>
        <w:t>TN.8.144 Posterior and/or Posterolateral (intertransverse or facet joint) bone graft (cervical, thoracic and lumbar) - Items 51031 to 51036</w:t>
      </w:r>
    </w:p>
    <w:p w14:paraId="714349CA" w14:textId="77777777" w:rsidR="00154ABF" w:rsidRDefault="00154ABF">
      <w:pPr>
        <w:spacing w:after="200"/>
        <w:rPr>
          <w:sz w:val="20"/>
          <w:szCs w:val="20"/>
        </w:rPr>
      </w:pPr>
      <w:r>
        <w:rPr>
          <w:sz w:val="20"/>
          <w:szCs w:val="20"/>
        </w:rPr>
        <w:t>Items 51031 to 51036 are for services which include local morcellized, artificial or harvested bone graft with or without bone morphogenic protein (BMP).</w:t>
      </w:r>
    </w:p>
    <w:p w14:paraId="3D72CE08" w14:textId="77777777" w:rsidR="00154ABF" w:rsidRDefault="00154ABF">
      <w:pPr>
        <w:spacing w:before="200" w:after="200"/>
        <w:rPr>
          <w:sz w:val="20"/>
          <w:szCs w:val="20"/>
        </w:rPr>
      </w:pPr>
      <w:r>
        <w:rPr>
          <w:sz w:val="20"/>
          <w:szCs w:val="20"/>
        </w:rPr>
        <w:t>For posterolateral spinal fusion without instrumentation, if a decompression is combined with the fusion, two items numbers are selected: one from 51011 to 51015 and one from 51031 to 51036.</w:t>
      </w:r>
    </w:p>
    <w:p w14:paraId="7856E849" w14:textId="77777777" w:rsidR="00154ABF" w:rsidRDefault="00154ABF">
      <w:pPr>
        <w:spacing w:before="200" w:after="200"/>
        <w:rPr>
          <w:sz w:val="20"/>
          <w:szCs w:val="20"/>
        </w:rPr>
      </w:pPr>
      <w:r>
        <w:rPr>
          <w:sz w:val="20"/>
          <w:szCs w:val="20"/>
        </w:rPr>
        <w:t>For posterolateral spinal fusion with instrumentation, two item numbers are selected: one from 51020 to 51026 and one from 51031 to 51036. If decompression is also performed, three items are selected: one from 51011 to 51015, one from 51020 to 51026 and one from 51031 to 51036.</w:t>
      </w:r>
    </w:p>
    <w:p w14:paraId="391A417D" w14:textId="77777777" w:rsidR="00154ABF" w:rsidRDefault="00154ABF">
      <w:pPr>
        <w:spacing w:before="200" w:after="200"/>
        <w:rPr>
          <w:sz w:val="20"/>
          <w:szCs w:val="20"/>
        </w:rPr>
      </w:pPr>
      <w:r>
        <w:rPr>
          <w:sz w:val="20"/>
          <w:szCs w:val="20"/>
        </w:rPr>
        <w:t>For instrumental spinal fusion with interbody and posterolateral bone graft (with or without cages) and decompression, four item numbers are selected: one from one from 51011 to 51015, one from 51020 to 51026, one from 51031 to 51036 and one from 51041 to 51045.</w:t>
      </w:r>
    </w:p>
    <w:p w14:paraId="3F4F33C0" w14:textId="77777777" w:rsidR="00A77B3E" w:rsidRDefault="00A77B3E"/>
    <w:p w14:paraId="5C811055" w14:textId="77777777" w:rsidR="00A77B3E" w:rsidRDefault="00A77B3E">
      <w:pPr>
        <w:rPr>
          <w:rFonts w:ascii="Helvetica" w:eastAsia="Helvetica" w:hAnsi="Helvetica" w:cs="Helvetica"/>
          <w:b/>
          <w:sz w:val="20"/>
        </w:rPr>
      </w:pPr>
      <w:r>
        <w:rPr>
          <w:rFonts w:ascii="Helvetica" w:eastAsia="Helvetica" w:hAnsi="Helvetica" w:cs="Helvetica"/>
          <w:b/>
          <w:sz w:val="20"/>
        </w:rPr>
        <w:t>TN.8.145 Anterior column fusion, with or without implant, or limited vertebrectomy (less than 50%) and anterior fusion (cervical, thoracic and lumbar) - Items 51041 to 51045</w:t>
      </w:r>
    </w:p>
    <w:p w14:paraId="5E5C86F0" w14:textId="77777777" w:rsidR="00154ABF" w:rsidRDefault="00154ABF">
      <w:pPr>
        <w:spacing w:after="200"/>
        <w:rPr>
          <w:sz w:val="20"/>
          <w:szCs w:val="20"/>
        </w:rPr>
      </w:pPr>
      <w:r>
        <w:rPr>
          <w:sz w:val="20"/>
          <w:szCs w:val="20"/>
        </w:rPr>
        <w:t>Items 51041 to 51045 are for services which include placement of local morcellized, artificial, harvested bone graft, bone morphogenic protein (BMP) and prosthetic devices into the invertebral space. Artificial bone grafting materials must be used in accordance with the manufacturer’s instructions.</w:t>
      </w:r>
    </w:p>
    <w:p w14:paraId="1EB17AE8" w14:textId="77777777" w:rsidR="00154ABF" w:rsidRDefault="00154ABF">
      <w:pPr>
        <w:spacing w:before="200" w:after="200"/>
        <w:rPr>
          <w:sz w:val="20"/>
          <w:szCs w:val="20"/>
        </w:rPr>
      </w:pPr>
      <w:r>
        <w:rPr>
          <w:sz w:val="20"/>
          <w:szCs w:val="20"/>
        </w:rPr>
        <w:t>Items 51041 to 51045 are to be selected irrespective of surgical approach (anterior, direct lateral or posterior via open or minimally invasive techniques).</w:t>
      </w:r>
    </w:p>
    <w:p w14:paraId="19C4E855" w14:textId="77777777" w:rsidR="00154ABF" w:rsidRDefault="00154ABF">
      <w:pPr>
        <w:spacing w:before="200" w:after="200"/>
        <w:rPr>
          <w:sz w:val="20"/>
          <w:szCs w:val="20"/>
        </w:rPr>
      </w:pPr>
      <w:r>
        <w:rPr>
          <w:sz w:val="20"/>
          <w:szCs w:val="20"/>
        </w:rPr>
        <w:t>For instrumented spinal fusion with interbody and posterolateral bone graft (with or without cages) and decompression, four item numbers are selected: one from one from 51011 to 51015, one from 51020 to 51026, one from 51031 to 51036 and one from 51041 to 51045.</w:t>
      </w:r>
    </w:p>
    <w:p w14:paraId="3211B462" w14:textId="77777777" w:rsidR="00154ABF" w:rsidRDefault="00154ABF">
      <w:pPr>
        <w:spacing w:before="200" w:after="200"/>
        <w:rPr>
          <w:sz w:val="20"/>
          <w:szCs w:val="20"/>
        </w:rPr>
      </w:pPr>
      <w:r>
        <w:rPr>
          <w:sz w:val="20"/>
          <w:szCs w:val="20"/>
        </w:rPr>
        <w:t>For and instrumented anterior cervical decompression and fusion, (with or without cage) three items are selected: one from 51011 to 51015, one from 51020 to 51026, and one from 51041 to 51045.</w:t>
      </w:r>
    </w:p>
    <w:p w14:paraId="6C41F395" w14:textId="77777777" w:rsidR="00154ABF" w:rsidRDefault="00154ABF">
      <w:pPr>
        <w:spacing w:before="200" w:after="200"/>
        <w:rPr>
          <w:sz w:val="20"/>
          <w:szCs w:val="20"/>
        </w:rPr>
      </w:pPr>
      <w:r>
        <w:rPr>
          <w:sz w:val="20"/>
          <w:szCs w:val="20"/>
        </w:rPr>
        <w:t>Items 51041 to 51045 cannot be claimed with any item between 51051 and 51059 if performed at the same motion segment.</w:t>
      </w:r>
    </w:p>
    <w:p w14:paraId="392A8F1E" w14:textId="77777777" w:rsidR="00154ABF" w:rsidRDefault="00154ABF">
      <w:pPr>
        <w:spacing w:before="200" w:after="200"/>
        <w:rPr>
          <w:sz w:val="20"/>
          <w:szCs w:val="20"/>
        </w:rPr>
      </w:pPr>
      <w:r>
        <w:rPr>
          <w:sz w:val="20"/>
          <w:szCs w:val="20"/>
        </w:rPr>
        <w:t>If an assisting surgeon is used at any time during the procedure, then 51160 or 51165 should be used in isolation by the assisting surgeon. If the assisting surgeon needs to perform complex non-spinal surgery, they may use a more appropriate item from outside the spinal surgery schedule.</w:t>
      </w:r>
    </w:p>
    <w:p w14:paraId="30C152A2" w14:textId="77777777" w:rsidR="00A77B3E" w:rsidRDefault="00A77B3E"/>
    <w:p w14:paraId="038BD770" w14:textId="77777777" w:rsidR="00A77B3E" w:rsidRDefault="00A77B3E">
      <w:pPr>
        <w:rPr>
          <w:rFonts w:ascii="Helvetica" w:eastAsia="Helvetica" w:hAnsi="Helvetica" w:cs="Helvetica"/>
          <w:b/>
          <w:sz w:val="20"/>
        </w:rPr>
      </w:pPr>
      <w:r>
        <w:rPr>
          <w:rFonts w:ascii="Helvetica" w:eastAsia="Helvetica" w:hAnsi="Helvetica" w:cs="Helvetica"/>
          <w:b/>
          <w:sz w:val="20"/>
        </w:rPr>
        <w:t>TN.8.146 Spinal Osteotomy and/or vertebrectomy - Items 51051 to 51059</w:t>
      </w:r>
    </w:p>
    <w:p w14:paraId="26D49B36" w14:textId="77777777" w:rsidR="00154ABF" w:rsidRDefault="00154ABF">
      <w:pPr>
        <w:spacing w:after="200"/>
        <w:rPr>
          <w:sz w:val="20"/>
          <w:szCs w:val="20"/>
        </w:rPr>
      </w:pPr>
      <w:r>
        <w:rPr>
          <w:sz w:val="20"/>
          <w:szCs w:val="20"/>
        </w:rPr>
        <w:t>Items 51051 to 51059 are intended for spinal osteotomy and/or vertebrectomy at any level.</w:t>
      </w:r>
    </w:p>
    <w:p w14:paraId="455330F2" w14:textId="77777777" w:rsidR="00154ABF" w:rsidRDefault="00154ABF">
      <w:pPr>
        <w:spacing w:before="200" w:after="200"/>
        <w:rPr>
          <w:sz w:val="20"/>
          <w:szCs w:val="20"/>
        </w:rPr>
      </w:pPr>
      <w:r>
        <w:rPr>
          <w:sz w:val="20"/>
          <w:szCs w:val="20"/>
        </w:rPr>
        <w:t>For the purpose of items 51054, 51055 and 51056, the definition of piecemeal or subtotal excision is the removal of at least 50% of the vertebral body.</w:t>
      </w:r>
    </w:p>
    <w:p w14:paraId="238994F3" w14:textId="77777777" w:rsidR="00154ABF" w:rsidRDefault="00154ABF">
      <w:pPr>
        <w:spacing w:before="200" w:after="200"/>
        <w:rPr>
          <w:sz w:val="20"/>
          <w:szCs w:val="20"/>
        </w:rPr>
      </w:pPr>
      <w:r>
        <w:rPr>
          <w:sz w:val="20"/>
          <w:szCs w:val="20"/>
        </w:rPr>
        <w:t>Items 51051 to 51059 cannot be claimed with any item between 51041 and 51045 if performed at the same motion segment.</w:t>
      </w:r>
    </w:p>
    <w:p w14:paraId="7023EA5E" w14:textId="77777777" w:rsidR="00A77B3E" w:rsidRDefault="00A77B3E"/>
    <w:p w14:paraId="2CE30BEA" w14:textId="77777777" w:rsidR="00A77B3E" w:rsidRDefault="00A77B3E">
      <w:pPr>
        <w:rPr>
          <w:rFonts w:ascii="Helvetica" w:eastAsia="Helvetica" w:hAnsi="Helvetica" w:cs="Helvetica"/>
          <w:b/>
          <w:sz w:val="20"/>
        </w:rPr>
      </w:pPr>
      <w:r>
        <w:rPr>
          <w:rFonts w:ascii="Helvetica" w:eastAsia="Helvetica" w:hAnsi="Helvetica" w:cs="Helvetica"/>
          <w:b/>
          <w:sz w:val="20"/>
        </w:rPr>
        <w:t>TN.8.147 Anterior and Posterior (combined) Spinal fusion under one anaesthetic via separate incisions - Items 51061 to 51066</w:t>
      </w:r>
    </w:p>
    <w:p w14:paraId="1D4CDBEA" w14:textId="77777777" w:rsidR="00154ABF" w:rsidRDefault="00154ABF">
      <w:pPr>
        <w:spacing w:after="200"/>
        <w:rPr>
          <w:sz w:val="20"/>
          <w:szCs w:val="20"/>
        </w:rPr>
      </w:pPr>
      <w:r>
        <w:rPr>
          <w:sz w:val="20"/>
          <w:szCs w:val="20"/>
        </w:rPr>
        <w:t>Only one of these items should be billed for any appropriate combined anterior and posterior surgeries which are completed under one anaesthetic. The appropriate item is determined by the number of motion segments to which grafting and fusion occur.</w:t>
      </w:r>
    </w:p>
    <w:p w14:paraId="289D538F" w14:textId="77777777" w:rsidR="00154ABF" w:rsidRDefault="00154ABF">
      <w:pPr>
        <w:spacing w:before="200" w:after="200"/>
        <w:rPr>
          <w:sz w:val="20"/>
          <w:szCs w:val="20"/>
        </w:rPr>
      </w:pPr>
      <w:r>
        <w:rPr>
          <w:sz w:val="20"/>
          <w:szCs w:val="20"/>
        </w:rPr>
        <w:t>These items cannot be claimed with any item between 51020 to 51026, 51031 to 51036 and 51041 to 51045.</w:t>
      </w:r>
    </w:p>
    <w:p w14:paraId="369B6D97" w14:textId="77777777" w:rsidR="00154ABF" w:rsidRDefault="00154ABF">
      <w:pPr>
        <w:spacing w:before="200" w:after="200"/>
        <w:rPr>
          <w:sz w:val="20"/>
          <w:szCs w:val="20"/>
        </w:rPr>
      </w:pPr>
      <w:r>
        <w:rPr>
          <w:sz w:val="20"/>
          <w:szCs w:val="20"/>
        </w:rPr>
        <w:t>If a laminectomy is included, an item from 51011 to 51015 can also be used appropriate to the level of decompression.</w:t>
      </w:r>
    </w:p>
    <w:p w14:paraId="03C80F21" w14:textId="77777777" w:rsidR="00154ABF" w:rsidRDefault="00154ABF">
      <w:pPr>
        <w:spacing w:before="200" w:after="200"/>
        <w:rPr>
          <w:sz w:val="20"/>
          <w:szCs w:val="20"/>
        </w:rPr>
      </w:pPr>
      <w:r>
        <w:rPr>
          <w:sz w:val="20"/>
          <w:szCs w:val="20"/>
        </w:rPr>
        <w:t>If spinal osteotomy or vertebrectomy (&gt;50%) is performed as part of the combined anterior/posterior approach, it is appropriate to claim one item between 51051 to 51056 in addition to an item between 51061 to 51066.</w:t>
      </w:r>
    </w:p>
    <w:p w14:paraId="2CF90D3A" w14:textId="77777777" w:rsidR="00A77B3E" w:rsidRDefault="00A77B3E"/>
    <w:p w14:paraId="697D324D" w14:textId="77777777" w:rsidR="00A77B3E" w:rsidRDefault="00A77B3E">
      <w:pPr>
        <w:rPr>
          <w:rFonts w:ascii="Helvetica" w:eastAsia="Helvetica" w:hAnsi="Helvetica" w:cs="Helvetica"/>
          <w:b/>
          <w:sz w:val="20"/>
        </w:rPr>
      </w:pPr>
      <w:r>
        <w:rPr>
          <w:rFonts w:ascii="Helvetica" w:eastAsia="Helvetica" w:hAnsi="Helvetica" w:cs="Helvetica"/>
          <w:b/>
          <w:sz w:val="20"/>
        </w:rPr>
        <w:t>TN.8.148 Odontoid Screw fixation – Item 51103</w:t>
      </w:r>
    </w:p>
    <w:p w14:paraId="02FF91B6" w14:textId="77777777" w:rsidR="00154ABF" w:rsidRDefault="00154ABF">
      <w:pPr>
        <w:spacing w:after="200"/>
        <w:rPr>
          <w:sz w:val="20"/>
          <w:szCs w:val="20"/>
        </w:rPr>
      </w:pPr>
      <w:r>
        <w:rPr>
          <w:sz w:val="20"/>
          <w:szCs w:val="20"/>
        </w:rPr>
        <w:t>This item is not for use when another item is claimed for the management of the odontoid fracture.</w:t>
      </w:r>
    </w:p>
    <w:p w14:paraId="2185AF83" w14:textId="77777777" w:rsidR="00A77B3E" w:rsidRDefault="00A77B3E"/>
    <w:p w14:paraId="20AAF781" w14:textId="77777777" w:rsidR="00A77B3E" w:rsidRDefault="00A77B3E">
      <w:pPr>
        <w:rPr>
          <w:rFonts w:ascii="Helvetica" w:eastAsia="Helvetica" w:hAnsi="Helvetica" w:cs="Helvetica"/>
          <w:b/>
          <w:sz w:val="20"/>
        </w:rPr>
      </w:pPr>
      <w:r>
        <w:rPr>
          <w:rFonts w:ascii="Helvetica" w:eastAsia="Helvetica" w:hAnsi="Helvetica" w:cs="Helvetica"/>
          <w:b/>
          <w:sz w:val="20"/>
        </w:rPr>
        <w:t>TN.8.149 Application of items 51160 and 51165</w:t>
      </w:r>
    </w:p>
    <w:p w14:paraId="59E5E235" w14:textId="77777777" w:rsidR="00154ABF" w:rsidRDefault="00154ABF">
      <w:pPr>
        <w:spacing w:after="200"/>
        <w:rPr>
          <w:sz w:val="20"/>
          <w:szCs w:val="20"/>
        </w:rPr>
      </w:pPr>
      <w:r>
        <w:rPr>
          <w:sz w:val="20"/>
          <w:szCs w:val="20"/>
        </w:rPr>
        <w:t>If the spine surgeon performs their own exposure to the thoracic or lumbar spine then 51160 or 51165 can be added to the claim for the overall surgery.  If an assisting surgeon is used at any time during the procedure, then 51160 or 51165 should be used in isolation by the assisting surgeon. If the assisting surgeon needs to perform complex non-spinal surgery, they may use a more appropriate item but not in combination with 51160 or 51165.  If an exposure surgeon claims a number from any section of the MBS schedule, the spinal surgeon cannot claim 51160 or 51165.</w:t>
      </w:r>
    </w:p>
    <w:p w14:paraId="6323FCFE" w14:textId="77777777" w:rsidR="00A77B3E" w:rsidRDefault="00A77B3E"/>
    <w:p w14:paraId="76AD9222" w14:textId="77777777" w:rsidR="00A77B3E" w:rsidRDefault="00A77B3E">
      <w:pPr>
        <w:rPr>
          <w:rFonts w:ascii="Helvetica" w:eastAsia="Helvetica" w:hAnsi="Helvetica" w:cs="Helvetica"/>
          <w:b/>
          <w:sz w:val="20"/>
        </w:rPr>
      </w:pPr>
      <w:r>
        <w:rPr>
          <w:rFonts w:ascii="Helvetica" w:eastAsia="Helvetica" w:hAnsi="Helvetica" w:cs="Helvetica"/>
          <w:b/>
          <w:sz w:val="20"/>
        </w:rPr>
        <w:t>TN.8.150 Correction of Developmental Breast Abnormality - (Items 45060 to 45062)</w:t>
      </w:r>
    </w:p>
    <w:p w14:paraId="7BCC17D6" w14:textId="77777777" w:rsidR="00154ABF" w:rsidRDefault="00154ABF">
      <w:pPr>
        <w:spacing w:after="200"/>
        <w:rPr>
          <w:sz w:val="20"/>
          <w:szCs w:val="20"/>
        </w:rPr>
      </w:pPr>
      <w:r>
        <w:rPr>
          <w:sz w:val="20"/>
          <w:szCs w:val="20"/>
        </w:rPr>
        <w:t>Full clinical details must be documented in patient notes, including pre-operative photographic and / or diagnostic imaging evidence as specified in the item descriptor which demonstrates the clinical need for the service, as this may be subject to audit.</w:t>
      </w:r>
    </w:p>
    <w:p w14:paraId="5FBB65C0" w14:textId="77777777" w:rsidR="00154ABF" w:rsidRDefault="00154ABF">
      <w:pPr>
        <w:spacing w:before="200" w:after="200"/>
        <w:rPr>
          <w:sz w:val="20"/>
          <w:szCs w:val="20"/>
        </w:rPr>
      </w:pPr>
      <w:r>
        <w:rPr>
          <w:sz w:val="20"/>
          <w:szCs w:val="20"/>
        </w:rPr>
        <w:t>Volumetric measurement of the breasts should be performed using a technique which has been reported in a published study. </w:t>
      </w:r>
    </w:p>
    <w:p w14:paraId="333B5E14" w14:textId="77777777" w:rsidR="00154ABF" w:rsidRDefault="00154ABF">
      <w:pPr>
        <w:spacing w:before="200" w:after="200"/>
        <w:rPr>
          <w:sz w:val="20"/>
          <w:szCs w:val="20"/>
        </w:rPr>
      </w:pPr>
      <w:r>
        <w:rPr>
          <w:sz w:val="20"/>
          <w:szCs w:val="20"/>
        </w:rPr>
        <w:t> </w:t>
      </w:r>
    </w:p>
    <w:p w14:paraId="0794EB41" w14:textId="77777777" w:rsidR="00154ABF" w:rsidRDefault="00154ABF">
      <w:pPr>
        <w:spacing w:before="200" w:after="200"/>
        <w:rPr>
          <w:sz w:val="20"/>
          <w:szCs w:val="20"/>
        </w:rPr>
      </w:pPr>
      <w:r>
        <w:rPr>
          <w:sz w:val="20"/>
          <w:szCs w:val="20"/>
        </w:rPr>
        <w:t> </w:t>
      </w:r>
    </w:p>
    <w:p w14:paraId="7711C2C0" w14:textId="77777777" w:rsidR="00A77B3E" w:rsidRDefault="00A77B3E"/>
    <w:p w14:paraId="7F692B0B" w14:textId="77777777" w:rsidR="00A77B3E" w:rsidRDefault="00A77B3E">
      <w:pPr>
        <w:rPr>
          <w:rFonts w:ascii="Helvetica" w:eastAsia="Helvetica" w:hAnsi="Helvetica" w:cs="Helvetica"/>
          <w:b/>
          <w:sz w:val="20"/>
        </w:rPr>
      </w:pPr>
      <w:r>
        <w:rPr>
          <w:rFonts w:ascii="Helvetica" w:eastAsia="Helvetica" w:hAnsi="Helvetica" w:cs="Helvetica"/>
          <w:b/>
          <w:sz w:val="20"/>
        </w:rPr>
        <w:t>TN.8.151 Mohs surgery service caseload</w:t>
      </w:r>
    </w:p>
    <w:p w14:paraId="00A54966" w14:textId="77777777" w:rsidR="00154ABF" w:rsidRDefault="00154ABF">
      <w:pPr>
        <w:spacing w:after="200"/>
        <w:rPr>
          <w:sz w:val="20"/>
          <w:szCs w:val="20"/>
        </w:rPr>
      </w:pPr>
      <w:r>
        <w:rPr>
          <w:sz w:val="20"/>
          <w:szCs w:val="20"/>
        </w:rPr>
        <w:t>Services under items 31000, 31001 and 31002 should make up at least 90% of a Mohs surgeon’s caseload of items 31000-31005 annually.</w:t>
      </w:r>
    </w:p>
    <w:p w14:paraId="5FFD8008" w14:textId="77777777" w:rsidR="00A77B3E" w:rsidRDefault="00A77B3E"/>
    <w:p w14:paraId="1B2592AB" w14:textId="77777777" w:rsidR="00A77B3E" w:rsidRDefault="00A77B3E">
      <w:pPr>
        <w:rPr>
          <w:rFonts w:ascii="Helvetica" w:eastAsia="Helvetica" w:hAnsi="Helvetica" w:cs="Helvetica"/>
          <w:b/>
          <w:sz w:val="20"/>
        </w:rPr>
      </w:pPr>
      <w:r>
        <w:rPr>
          <w:rFonts w:ascii="Helvetica" w:eastAsia="Helvetica" w:hAnsi="Helvetica" w:cs="Helvetica"/>
          <w:b/>
          <w:sz w:val="20"/>
        </w:rPr>
        <w:t>TN.8.152 Colonoscopy Items (items 32222-32229)</w:t>
      </w:r>
    </w:p>
    <w:p w14:paraId="0B786E4F" w14:textId="77777777" w:rsidR="00154ABF" w:rsidRDefault="00154ABF">
      <w:pPr>
        <w:spacing w:after="200"/>
        <w:rPr>
          <w:sz w:val="20"/>
          <w:szCs w:val="20"/>
        </w:rPr>
      </w:pPr>
      <w:r>
        <w:rPr>
          <w:sz w:val="20"/>
          <w:szCs w:val="20"/>
        </w:rPr>
        <w:t> </w:t>
      </w:r>
    </w:p>
    <w:p w14:paraId="262C8B6B" w14:textId="77777777" w:rsidR="00154ABF" w:rsidRDefault="00154ABF">
      <w:pPr>
        <w:spacing w:before="200" w:after="200"/>
        <w:rPr>
          <w:sz w:val="20"/>
          <w:szCs w:val="20"/>
        </w:rPr>
      </w:pPr>
      <w:r>
        <w:rPr>
          <w:b/>
          <w:bCs/>
          <w:sz w:val="20"/>
          <w:szCs w:val="20"/>
        </w:rPr>
        <w:t>Colonoscopy items (items 32222-32229)</w:t>
      </w:r>
    </w:p>
    <w:p w14:paraId="15ED3CA0" w14:textId="77777777" w:rsidR="00154ABF" w:rsidRDefault="00154ABF">
      <w:pPr>
        <w:spacing w:before="200" w:after="200"/>
        <w:rPr>
          <w:sz w:val="20"/>
          <w:szCs w:val="20"/>
        </w:rPr>
      </w:pPr>
      <w:r>
        <w:rPr>
          <w:sz w:val="20"/>
          <w:szCs w:val="20"/>
        </w:rPr>
        <w:t xml:space="preserve">It is expected that clinicians using the MBS items for colonoscopy also refer to the updated National Health and Medical Research Council (NHMRC) approved </w:t>
      </w:r>
      <w:hyperlink r:id="rId61" w:tgtFrame="_blank" w:history="1">
        <w:r>
          <w:rPr>
            <w:color w:val="0000EE"/>
            <w:sz w:val="20"/>
            <w:szCs w:val="20"/>
            <w:u w:val="single" w:color="0000EE"/>
          </w:rPr>
          <w:t>Clinical practice guidelines for the prevention, early detection, and management of colorectal cancer: Risk and screening based on family history</w:t>
        </w:r>
      </w:hyperlink>
      <w:r>
        <w:rPr>
          <w:sz w:val="20"/>
          <w:szCs w:val="20"/>
        </w:rPr>
        <w:t xml:space="preserve"> (the Guidelines, 2023); and the clinical practice guidelines for surveillance colonoscopy (2019).</w:t>
      </w:r>
    </w:p>
    <w:p w14:paraId="493B74CE" w14:textId="77777777" w:rsidR="00154ABF" w:rsidRDefault="00154ABF">
      <w:pPr>
        <w:spacing w:before="200" w:after="200"/>
        <w:rPr>
          <w:sz w:val="20"/>
          <w:szCs w:val="20"/>
        </w:rPr>
      </w:pPr>
      <w:r>
        <w:rPr>
          <w:sz w:val="20"/>
          <w:szCs w:val="20"/>
        </w:rPr>
        <w:t xml:space="preserve">The 2023 Guidelines recommend that age-appropriate patients with a near-average risk (no family history of colorectal cancer) or above average, but less than twice the average risk (only one first degree relative with colorectal cancer diagnosed at age 60 or older), are offered biennial screening using an immunochemical faecal occult blood test (iFOBT). The guidelines </w:t>
      </w:r>
      <w:r>
        <w:rPr>
          <w:b/>
          <w:bCs/>
          <w:sz w:val="20"/>
          <w:szCs w:val="20"/>
        </w:rPr>
        <w:t>do not</w:t>
      </w:r>
      <w:r>
        <w:rPr>
          <w:sz w:val="20"/>
          <w:szCs w:val="20"/>
        </w:rPr>
        <w:t xml:space="preserve"> support the use of colonoscopy for patients who fall under the above risk categories who do not have symptoms or a positive iFOBT.</w:t>
      </w:r>
    </w:p>
    <w:p w14:paraId="08FCE2E6" w14:textId="77777777" w:rsidR="00154ABF" w:rsidRDefault="00154ABF">
      <w:pPr>
        <w:spacing w:before="200" w:after="200"/>
        <w:rPr>
          <w:sz w:val="20"/>
          <w:szCs w:val="20"/>
        </w:rPr>
      </w:pPr>
      <w:r>
        <w:rPr>
          <w:sz w:val="20"/>
          <w:szCs w:val="20"/>
        </w:rPr>
        <w:t>When colonoscopy is considered clinically appropriate, general practitioners should ensure colonoscopy referral practices align with applicable national guidelines, including the Royal Australian College of General Practitioners’ guidelines for preventive activities in general practice (</w:t>
      </w:r>
      <w:hyperlink r:id="rId62" w:tgtFrame="_blank" w:history="1">
        <w:r>
          <w:rPr>
            <w:color w:val="0000EE"/>
            <w:sz w:val="20"/>
            <w:szCs w:val="20"/>
            <w:u w:val="single" w:color="0000EE"/>
          </w:rPr>
          <w:t>the Red Book</w:t>
        </w:r>
      </w:hyperlink>
      <w:r>
        <w:rPr>
          <w:sz w:val="20"/>
          <w:szCs w:val="20"/>
        </w:rPr>
        <w:t>). Additionally, surveillance colonoscopy protocols should be determined based on high-quality endoscopy in a well-prepared colon using most recent and previous procedure information when histology is known.</w:t>
      </w:r>
    </w:p>
    <w:p w14:paraId="68993FC9" w14:textId="77777777" w:rsidR="00154ABF" w:rsidRDefault="00154ABF">
      <w:pPr>
        <w:spacing w:before="200" w:after="200"/>
        <w:rPr>
          <w:sz w:val="20"/>
          <w:szCs w:val="20"/>
        </w:rPr>
      </w:pPr>
      <w:r>
        <w:rPr>
          <w:b/>
          <w:bCs/>
          <w:sz w:val="20"/>
          <w:szCs w:val="20"/>
        </w:rPr>
        <w:t>Colonoscopy to the caecum</w:t>
      </w:r>
    </w:p>
    <w:p w14:paraId="5A30DEA1" w14:textId="77777777" w:rsidR="00154ABF" w:rsidRDefault="00154ABF">
      <w:pPr>
        <w:spacing w:before="200" w:after="200"/>
        <w:rPr>
          <w:sz w:val="20"/>
          <w:szCs w:val="20"/>
        </w:rPr>
      </w:pPr>
      <w:r>
        <w:rPr>
          <w:sz w:val="20"/>
          <w:szCs w:val="20"/>
        </w:rPr>
        <w:t>Items 32222-32228 specify endoscopic examination to the caecum. If preparation is inadequate to allow visualisation to the caecum, item 32084 should be billed. The ‘to the caecum’ requirements for colonoscopy examinations do not apply to patients who have no caecum following right hemi colectomy. For these patients the examination should be to the anastomosis.</w:t>
      </w:r>
    </w:p>
    <w:p w14:paraId="1FD9B3D0" w14:textId="77777777" w:rsidR="00154ABF" w:rsidRDefault="00154ABF">
      <w:pPr>
        <w:spacing w:before="200" w:after="200"/>
        <w:rPr>
          <w:sz w:val="20"/>
          <w:szCs w:val="20"/>
        </w:rPr>
      </w:pPr>
      <w:r>
        <w:rPr>
          <w:b/>
          <w:bCs/>
          <w:sz w:val="20"/>
          <w:szCs w:val="20"/>
        </w:rPr>
        <w:t>Colonoscopy where a polyp/polyps are removed</w:t>
      </w:r>
      <w:r>
        <w:rPr>
          <w:b/>
          <w:bCs/>
          <w:sz w:val="20"/>
          <w:szCs w:val="20"/>
        </w:rPr>
        <w:br/>
      </w:r>
      <w:r>
        <w:rPr>
          <w:sz w:val="20"/>
          <w:szCs w:val="20"/>
        </w:rPr>
        <w:t>Items 32222-32226 and 32228 provide for diagnostic colonoscopy when claimed alone. Where a polyp or polyps are removed during the colonoscopy, item 32229 should also be claimed in association with the appropriate colonoscopy item.</w:t>
      </w:r>
    </w:p>
    <w:p w14:paraId="7DD3E68F" w14:textId="77777777" w:rsidR="00154ABF" w:rsidRDefault="00154ABF">
      <w:pPr>
        <w:spacing w:before="200" w:after="200"/>
        <w:rPr>
          <w:sz w:val="20"/>
          <w:szCs w:val="20"/>
        </w:rPr>
      </w:pPr>
      <w:r>
        <w:rPr>
          <w:sz w:val="20"/>
          <w:szCs w:val="20"/>
        </w:rPr>
        <w:t>Where polyps &gt;= 25 mm are removed via endoscopic mucosal resection (EMR), item 32230 should be billed and is inclusive of the service described in colonoscopy items 32222-32226 and 32228.</w:t>
      </w:r>
    </w:p>
    <w:p w14:paraId="4540FE66" w14:textId="77777777" w:rsidR="00154ABF" w:rsidRDefault="00154ABF">
      <w:pPr>
        <w:spacing w:before="200" w:after="200"/>
        <w:rPr>
          <w:sz w:val="20"/>
          <w:szCs w:val="20"/>
        </w:rPr>
      </w:pPr>
      <w:r>
        <w:rPr>
          <w:b/>
          <w:bCs/>
          <w:sz w:val="20"/>
          <w:szCs w:val="20"/>
        </w:rPr>
        <w:t>Colonoscopy where a patient has a moderate or high risk of colorectal cancer due to family history</w:t>
      </w:r>
      <w:r>
        <w:rPr>
          <w:b/>
          <w:bCs/>
          <w:sz w:val="20"/>
          <w:szCs w:val="20"/>
        </w:rPr>
        <w:br/>
      </w:r>
      <w:r>
        <w:rPr>
          <w:sz w:val="20"/>
          <w:szCs w:val="20"/>
        </w:rPr>
        <w:t>Item 32223 should be used for patients considered at moderate or high risk of colorectal cancer due to family history.</w:t>
      </w:r>
    </w:p>
    <w:p w14:paraId="696C7208" w14:textId="77777777" w:rsidR="00154ABF" w:rsidRDefault="00154ABF">
      <w:pPr>
        <w:spacing w:before="200" w:after="200"/>
        <w:rPr>
          <w:sz w:val="20"/>
          <w:szCs w:val="20"/>
        </w:rPr>
      </w:pPr>
      <w:r>
        <w:rPr>
          <w:sz w:val="20"/>
          <w:szCs w:val="20"/>
        </w:rPr>
        <w:t>Moderate risk is defined by the risk of developing colorectal cancer being at least two times higher than average, but could be up to four times higher than average if they have any of the following:</w:t>
      </w:r>
      <w:r>
        <w:rPr>
          <w:sz w:val="20"/>
          <w:szCs w:val="20"/>
        </w:rPr>
        <w:br/>
        <w:t>   - one first degree relative less than 60 years of age at diagnosis; OR</w:t>
      </w:r>
      <w:r>
        <w:rPr>
          <w:sz w:val="20"/>
          <w:szCs w:val="20"/>
        </w:rPr>
        <w:br/>
        <w:t>   - two first degree relatives with a history of colorectal cancer; OR</w:t>
      </w:r>
      <w:r>
        <w:rPr>
          <w:sz w:val="20"/>
          <w:szCs w:val="20"/>
        </w:rPr>
        <w:br/>
        <w:t>   - one first degree relative and one or more second degree relatives with a history of colorectal cancer.</w:t>
      </w:r>
    </w:p>
    <w:p w14:paraId="005F9B17" w14:textId="77777777" w:rsidR="00154ABF" w:rsidRDefault="00154ABF">
      <w:pPr>
        <w:spacing w:before="200" w:after="200"/>
        <w:rPr>
          <w:sz w:val="20"/>
          <w:szCs w:val="20"/>
        </w:rPr>
      </w:pPr>
      <w:r>
        <w:rPr>
          <w:sz w:val="20"/>
          <w:szCs w:val="20"/>
        </w:rPr>
        <w:t>Colonoscopy should be offered every five years starting at 10 years earlier than the earliest age of diagnosis of colorectal cancer in a first-degree relative or age 50, whichever is earlier, to 74.</w:t>
      </w:r>
    </w:p>
    <w:p w14:paraId="6ECD7055" w14:textId="77777777" w:rsidR="00154ABF" w:rsidRDefault="00154ABF">
      <w:pPr>
        <w:spacing w:before="200" w:after="200"/>
        <w:rPr>
          <w:sz w:val="20"/>
          <w:szCs w:val="20"/>
        </w:rPr>
      </w:pPr>
      <w:r>
        <w:rPr>
          <w:sz w:val="20"/>
          <w:szCs w:val="20"/>
        </w:rPr>
        <w:t> </w:t>
      </w:r>
    </w:p>
    <w:p w14:paraId="5A5B68CF" w14:textId="77777777" w:rsidR="00154ABF" w:rsidRDefault="00154ABF">
      <w:pPr>
        <w:spacing w:before="200" w:after="200"/>
        <w:rPr>
          <w:sz w:val="20"/>
          <w:szCs w:val="20"/>
        </w:rPr>
      </w:pPr>
      <w:r>
        <w:rPr>
          <w:sz w:val="20"/>
          <w:szCs w:val="20"/>
        </w:rPr>
        <w:t>High Risk is defined by the risk of developing colorectal cancer being at least four times higher than average, but could be up to 20 times higher than average, if they have any of the following:</w:t>
      </w:r>
    </w:p>
    <w:p w14:paraId="7FD0C60E" w14:textId="77777777" w:rsidR="00154ABF" w:rsidRDefault="00154ABF">
      <w:pPr>
        <w:spacing w:before="200" w:after="200"/>
        <w:rPr>
          <w:sz w:val="20"/>
          <w:szCs w:val="20"/>
        </w:rPr>
      </w:pPr>
      <w:r>
        <w:rPr>
          <w:sz w:val="20"/>
          <w:szCs w:val="20"/>
        </w:rPr>
        <w:t>-  two first-degree relatives AND one second-degree relative with colorectal cancer, with at least one diagnosed before the age of 50; OR</w:t>
      </w:r>
    </w:p>
    <w:p w14:paraId="074B06C4" w14:textId="77777777" w:rsidR="00154ABF" w:rsidRDefault="00154ABF">
      <w:pPr>
        <w:spacing w:before="200" w:after="200"/>
        <w:rPr>
          <w:sz w:val="20"/>
          <w:szCs w:val="20"/>
        </w:rPr>
      </w:pPr>
      <w:r>
        <w:rPr>
          <w:sz w:val="20"/>
          <w:szCs w:val="20"/>
        </w:rPr>
        <w:t>-  two first-degree relatives AND two or more second-degree relatives with colorectal cancer diagnosed at any age; OR</w:t>
      </w:r>
    </w:p>
    <w:p w14:paraId="644F5475" w14:textId="77777777" w:rsidR="00154ABF" w:rsidRDefault="00154ABF">
      <w:pPr>
        <w:spacing w:before="200" w:after="200"/>
        <w:rPr>
          <w:sz w:val="20"/>
          <w:szCs w:val="20"/>
        </w:rPr>
      </w:pPr>
      <w:r>
        <w:rPr>
          <w:sz w:val="20"/>
          <w:szCs w:val="20"/>
        </w:rPr>
        <w:t>-  three or more first degree relatives with colorectal cancer diagnosed at any age.</w:t>
      </w:r>
    </w:p>
    <w:p w14:paraId="526802BD" w14:textId="77777777" w:rsidR="00154ABF" w:rsidRDefault="00154ABF">
      <w:pPr>
        <w:spacing w:before="200" w:after="200"/>
        <w:rPr>
          <w:sz w:val="20"/>
          <w:szCs w:val="20"/>
        </w:rPr>
      </w:pPr>
      <w:r>
        <w:rPr>
          <w:sz w:val="20"/>
          <w:szCs w:val="20"/>
        </w:rPr>
        <w:t>Colonoscopy should be offered every five years starting at 10 years younger than the earliest age of diagnosis of colorectal cancer in a first-degree relative or age 40, whichever is earlier, to age 74.</w:t>
      </w:r>
    </w:p>
    <w:p w14:paraId="7B3DFE9F" w14:textId="77777777" w:rsidR="00154ABF" w:rsidRDefault="00154ABF">
      <w:pPr>
        <w:spacing w:before="200" w:after="200"/>
        <w:rPr>
          <w:sz w:val="20"/>
          <w:szCs w:val="20"/>
        </w:rPr>
      </w:pPr>
      <w:r>
        <w:rPr>
          <w:b/>
          <w:bCs/>
          <w:sz w:val="20"/>
          <w:szCs w:val="20"/>
        </w:rPr>
        <w:t>Definition of previous history (items 32223-32225)</w:t>
      </w:r>
      <w:r>
        <w:rPr>
          <w:b/>
          <w:bCs/>
          <w:sz w:val="20"/>
          <w:szCs w:val="20"/>
        </w:rPr>
        <w:br/>
      </w:r>
      <w:r>
        <w:rPr>
          <w:sz w:val="20"/>
          <w:szCs w:val="20"/>
        </w:rPr>
        <w:t>For items 32223-32225 the most appropriate item to be billed is determined by the previous history of the patient. Previous history for the purpose of these items is defined by number, size, and type of adenomas removed during any previous colonoscopy.</w:t>
      </w:r>
    </w:p>
    <w:p w14:paraId="145E2488" w14:textId="77777777" w:rsidR="00154ABF" w:rsidRDefault="00154ABF">
      <w:pPr>
        <w:spacing w:before="200" w:after="200"/>
        <w:rPr>
          <w:sz w:val="20"/>
          <w:szCs w:val="20"/>
        </w:rPr>
      </w:pPr>
      <w:r>
        <w:rPr>
          <w:sz w:val="20"/>
          <w:szCs w:val="20"/>
        </w:rPr>
        <w:t>Although a patient is eligible for a colonoscopy every five years under item 32223, clinical guidelines indicate that colonoscopy every 10 years is sufficient if they have a previous history of 1-2 low risk adenomas.</w:t>
      </w:r>
    </w:p>
    <w:p w14:paraId="7AAC382A" w14:textId="77777777" w:rsidR="00154ABF" w:rsidRDefault="00154ABF">
      <w:pPr>
        <w:spacing w:before="200" w:after="200"/>
        <w:rPr>
          <w:sz w:val="20"/>
          <w:szCs w:val="20"/>
        </w:rPr>
      </w:pPr>
      <w:r>
        <w:rPr>
          <w:b/>
          <w:bCs/>
          <w:sz w:val="20"/>
          <w:szCs w:val="20"/>
        </w:rPr>
        <w:t>Exception item (item 32228)</w:t>
      </w:r>
      <w:r>
        <w:rPr>
          <w:b/>
          <w:bCs/>
          <w:sz w:val="20"/>
          <w:szCs w:val="20"/>
        </w:rPr>
        <w:br/>
      </w:r>
      <w:r>
        <w:rPr>
          <w:sz w:val="20"/>
          <w:szCs w:val="20"/>
        </w:rPr>
        <w:t>Where the clinician is unable to access sufficient patient information to enable a colonoscopy to be performed under items 32222-32226, but in their opinion, there is a clinical need for a colonoscopy, then item 32228 should be used. This item is available once per patient per lifetime.</w:t>
      </w:r>
    </w:p>
    <w:p w14:paraId="3BF39D64" w14:textId="77777777" w:rsidR="00154ABF" w:rsidRDefault="00154ABF">
      <w:pPr>
        <w:spacing w:before="200" w:after="200"/>
        <w:rPr>
          <w:sz w:val="20"/>
          <w:szCs w:val="20"/>
        </w:rPr>
      </w:pPr>
      <w:r>
        <w:rPr>
          <w:sz w:val="20"/>
          <w:szCs w:val="20"/>
        </w:rPr>
        <w:t>Timing of colonoscopy following polypectomy should conform to the recommended surveillance intervals set out in clinical guidelines, taking into account individualised risk assessment. In the absence of reliable clinical history, clinicians should use their best clinical judgement to determine the interval between testing and the item that best suits the condition of the patient.</w:t>
      </w:r>
    </w:p>
    <w:p w14:paraId="0BE9E22B" w14:textId="77777777" w:rsidR="00154ABF" w:rsidRDefault="00154ABF">
      <w:pPr>
        <w:spacing w:before="200" w:after="200"/>
        <w:rPr>
          <w:sz w:val="20"/>
          <w:szCs w:val="20"/>
        </w:rPr>
      </w:pPr>
      <w:r>
        <w:rPr>
          <w:b/>
          <w:bCs/>
          <w:sz w:val="20"/>
          <w:szCs w:val="20"/>
        </w:rPr>
        <w:t>Time intervals</w:t>
      </w:r>
      <w:r>
        <w:rPr>
          <w:b/>
          <w:bCs/>
          <w:sz w:val="20"/>
          <w:szCs w:val="20"/>
        </w:rPr>
        <w:br/>
      </w:r>
      <w:r>
        <w:rPr>
          <w:sz w:val="20"/>
          <w:szCs w:val="20"/>
        </w:rPr>
        <w:t>Items 32223, 32224, 32225 and 32226 have time intervals for repeat colonoscopy which are consistent with guidelines. These services are payable under Medicare only when provided in accordance with the approved intervals.</w:t>
      </w:r>
    </w:p>
    <w:p w14:paraId="2696411F" w14:textId="77777777" w:rsidR="00154ABF" w:rsidRDefault="00154ABF">
      <w:pPr>
        <w:spacing w:before="200" w:after="200"/>
        <w:rPr>
          <w:sz w:val="20"/>
          <w:szCs w:val="20"/>
        </w:rPr>
      </w:pPr>
      <w:r>
        <w:rPr>
          <w:sz w:val="20"/>
          <w:szCs w:val="20"/>
        </w:rPr>
        <w:t>Patients may fit several categories and the most appropriate fit is a matter for clinician judgement with the highest risk indicating what subsequent colonoscopy intervals are appropriate. The examples provided below show that the result of the histopathology will not lengthen the surveillance intervals (in the case of patient with familial adenomatous polyposis (FAP) or Lynch syndrome) and may actually shorten the surveillance intervals.</w:t>
      </w:r>
    </w:p>
    <w:p w14:paraId="6D4D1042" w14:textId="77777777" w:rsidR="00154ABF" w:rsidRDefault="00154ABF">
      <w:pPr>
        <w:spacing w:before="200" w:after="200"/>
        <w:rPr>
          <w:sz w:val="20"/>
          <w:szCs w:val="20"/>
        </w:rPr>
      </w:pPr>
      <w:r>
        <w:rPr>
          <w:sz w:val="20"/>
          <w:szCs w:val="20"/>
        </w:rPr>
        <w:t>Example 1</w:t>
      </w:r>
      <w:r>
        <w:rPr>
          <w:sz w:val="20"/>
          <w:szCs w:val="20"/>
        </w:rPr>
        <w:br/>
        <w:t>A patient at high risk of colorectal cancer with FAP or Lynch syndrome has a number of polyps removed at a surveillance colonoscopy. Item 32226 and 32229 are the appropriate items to bill. If the histology result returns 1-2 adenomas for patients at low to moderate risk then the next surveillance colonoscopy is recommended in 5 years. However, the patient’s familial condition means that a shorter interval (12 months) is recommended and payable.</w:t>
      </w:r>
    </w:p>
    <w:p w14:paraId="4075B78D" w14:textId="77777777" w:rsidR="00154ABF" w:rsidRDefault="00154ABF">
      <w:pPr>
        <w:spacing w:before="200" w:after="200"/>
        <w:rPr>
          <w:sz w:val="20"/>
          <w:szCs w:val="20"/>
        </w:rPr>
      </w:pPr>
      <w:r>
        <w:rPr>
          <w:sz w:val="20"/>
          <w:szCs w:val="20"/>
        </w:rPr>
        <w:t>Example 2</w:t>
      </w:r>
      <w:r>
        <w:rPr>
          <w:sz w:val="20"/>
          <w:szCs w:val="20"/>
        </w:rPr>
        <w:br/>
        <w:t>A patient at moderate risk of colorectal cancer because of family history has a number of polyps removed at a surveillance colonoscopy. Item 32223 and 32229 are the appropriate items to bill based on the patient’s family history. If the histology testing returns showing an adenoma with high</w:t>
      </w:r>
      <w:r>
        <w:rPr>
          <w:sz w:val="20"/>
          <w:szCs w:val="20"/>
        </w:rPr>
        <w:noBreakHyphen/>
        <w:t>risk histological features then the next surveillance colonoscopy is recommended in 3 years instead of 5 years.</w:t>
      </w:r>
    </w:p>
    <w:p w14:paraId="7F0F748F" w14:textId="77777777" w:rsidR="00154ABF" w:rsidRDefault="00154ABF">
      <w:pPr>
        <w:spacing w:before="200" w:after="200"/>
        <w:rPr>
          <w:sz w:val="20"/>
          <w:szCs w:val="20"/>
        </w:rPr>
      </w:pPr>
      <w:r>
        <w:rPr>
          <w:b/>
          <w:bCs/>
          <w:sz w:val="20"/>
          <w:szCs w:val="20"/>
        </w:rPr>
        <w:t>How to use the items with new patients who have undergone previous colonoscopy</w:t>
      </w:r>
    </w:p>
    <w:p w14:paraId="0EF79813" w14:textId="77777777" w:rsidR="00154ABF" w:rsidRDefault="00154ABF">
      <w:pPr>
        <w:spacing w:before="200" w:after="200"/>
        <w:rPr>
          <w:sz w:val="20"/>
          <w:szCs w:val="20"/>
        </w:rPr>
      </w:pPr>
      <w:r>
        <w:rPr>
          <w:sz w:val="20"/>
          <w:szCs w:val="20"/>
        </w:rPr>
        <w:t>For new patients, practitioners should make reasonable efforts to establish a patient’s previous colonoscopy history. Patients whose care continues within one practice should have the relevant history readily available to guide decision making. Information can be sourced from My Health Record, the records department of the hospital where the previous procedure occurred, the GP, or the patient. The patient’s MBS claims history for colonoscopy services will also assist with this.</w:t>
      </w:r>
    </w:p>
    <w:p w14:paraId="4B91C9C6" w14:textId="77777777" w:rsidR="00154ABF" w:rsidRDefault="00154ABF">
      <w:pPr>
        <w:spacing w:before="200" w:after="200"/>
        <w:rPr>
          <w:sz w:val="20"/>
          <w:szCs w:val="20"/>
        </w:rPr>
      </w:pPr>
      <w:r>
        <w:rPr>
          <w:sz w:val="20"/>
          <w:szCs w:val="20"/>
        </w:rPr>
        <w:t>For audit purposes it is important to record the most appropriate item. In accordance with good practice, clinicians are required to maintain records that include pathology results which must be made available to the patient or other practitioners as required.</w:t>
      </w:r>
    </w:p>
    <w:p w14:paraId="32F6859A" w14:textId="77777777" w:rsidR="00154ABF" w:rsidRDefault="00154ABF">
      <w:pPr>
        <w:spacing w:before="200" w:after="200"/>
        <w:rPr>
          <w:sz w:val="20"/>
          <w:szCs w:val="20"/>
        </w:rPr>
      </w:pPr>
      <w:r>
        <w:rPr>
          <w:sz w:val="20"/>
          <w:szCs w:val="20"/>
        </w:rPr>
        <w:t xml:space="preserve">The Australian Commission on Safety and Quality in Health Care’s </w:t>
      </w:r>
      <w:hyperlink r:id="rId63" w:tgtFrame="_blank" w:history="1">
        <w:r>
          <w:rPr>
            <w:color w:val="0000EE"/>
            <w:sz w:val="20"/>
            <w:szCs w:val="20"/>
            <w:u w:val="single" w:color="0000EE"/>
          </w:rPr>
          <w:t>Colonoscopy Clinical Care Standard</w:t>
        </w:r>
      </w:hyperlink>
      <w:r>
        <w:rPr>
          <w:sz w:val="20"/>
          <w:szCs w:val="20"/>
        </w:rPr>
        <w:t xml:space="preserve"> states all facilities and clinicians delivering colonoscopy services must provide a timely copy of the colonoscopy report and histology result to the patient and their GP. For National Bowel Cancer Screening Program patients, outcome reporting should be provided to the National Cancer Screening Register. Compliance with the Colonoscopy Clinical Care Standard is mandatory under the Australian Health Service Safety and Quality Accreditation Scheme.</w:t>
      </w:r>
    </w:p>
    <w:p w14:paraId="3670222A" w14:textId="77777777" w:rsidR="00154ABF" w:rsidRDefault="00154ABF">
      <w:pPr>
        <w:spacing w:before="200" w:after="200"/>
        <w:rPr>
          <w:sz w:val="20"/>
          <w:szCs w:val="20"/>
        </w:rPr>
      </w:pPr>
      <w:r>
        <w:rPr>
          <w:b/>
          <w:bCs/>
          <w:sz w:val="20"/>
          <w:szCs w:val="20"/>
        </w:rPr>
        <w:t>Patient eligibility for colonoscopy services</w:t>
      </w:r>
      <w:r>
        <w:rPr>
          <w:b/>
          <w:bCs/>
          <w:sz w:val="20"/>
          <w:szCs w:val="20"/>
        </w:rPr>
        <w:br/>
      </w:r>
      <w:r>
        <w:rPr>
          <w:sz w:val="20"/>
          <w:szCs w:val="20"/>
        </w:rPr>
        <w:t>All patients who require a colonoscopy will be eligible for a service. However, MBS benefits will not be claimable for services which do not meet the clinical indications and the item requirements for a colonoscopy or a repeat colonoscopy where the interval is specified in the item. Practitioners should ensure that their practice conforms to the approved clinical guidelines.</w:t>
      </w:r>
    </w:p>
    <w:p w14:paraId="06DB6819" w14:textId="77777777" w:rsidR="00154ABF" w:rsidRDefault="00154ABF">
      <w:pPr>
        <w:spacing w:before="200" w:after="200"/>
        <w:rPr>
          <w:sz w:val="20"/>
          <w:szCs w:val="20"/>
        </w:rPr>
      </w:pPr>
      <w:r>
        <w:rPr>
          <w:sz w:val="20"/>
          <w:szCs w:val="20"/>
        </w:rPr>
        <w:t xml:space="preserve">Practitioners providing colonoscopy services can call Services Australia on 132 150 to check a patient’s claiming history. The patient’s Medicare card number will be required together with the range of item numbers to be checked. For example, the new item numbers for colonoscopy services are in the range 32222-32229. The operator will interrogate the patient’s claiming history and provide advice on any claims paid for a colonoscopy service within the range of items specified and the date of the service. They will also be able to confirm any restriction on the frequency of the item claimed which would prevent a benefit from being paid if the service was provided again within the restricted period. Providers can also check a patient's eligibility via </w:t>
      </w:r>
      <w:hyperlink r:id="rId64" w:anchor=":~:text=Health%20Professional%20Online%20Services%20%28HPOS%29%20is%20a%20simple,account%20to%20access%20HPOS.%20Log%20on%20to%20HPOS" w:tgtFrame="_blank" w:history="1">
        <w:r>
          <w:rPr>
            <w:color w:val="0000EE"/>
            <w:sz w:val="20"/>
            <w:szCs w:val="20"/>
            <w:u w:val="single" w:color="0000EE"/>
          </w:rPr>
          <w:t>Health Professional Online Services </w:t>
        </w:r>
      </w:hyperlink>
      <w:r>
        <w:rPr>
          <w:sz w:val="20"/>
          <w:szCs w:val="20"/>
        </w:rPr>
        <w:t>(HPOS). HPOS will be able to return advice on whether a service is payable or not payable.</w:t>
      </w:r>
    </w:p>
    <w:p w14:paraId="2A353B75" w14:textId="77777777" w:rsidR="00154ABF" w:rsidRDefault="00154ABF">
      <w:pPr>
        <w:spacing w:before="200" w:after="200"/>
        <w:rPr>
          <w:sz w:val="20"/>
          <w:szCs w:val="20"/>
        </w:rPr>
      </w:pPr>
      <w:r>
        <w:rPr>
          <w:sz w:val="20"/>
          <w:szCs w:val="20"/>
        </w:rPr>
        <w:t xml:space="preserve">Patients can also seek clarification from Services Australia by calling </w:t>
      </w:r>
      <w:r>
        <w:rPr>
          <w:b/>
          <w:bCs/>
          <w:sz w:val="20"/>
          <w:szCs w:val="20"/>
        </w:rPr>
        <w:t>132 011</w:t>
      </w:r>
      <w:r>
        <w:rPr>
          <w:sz w:val="20"/>
          <w:szCs w:val="20"/>
        </w:rPr>
        <w:t xml:space="preserve"> or access their own claiming history through My Health Record or by establishing a Medicare online account through </w:t>
      </w:r>
      <w:hyperlink r:id="rId65" w:history="1">
        <w:r>
          <w:rPr>
            <w:color w:val="0000EE"/>
            <w:sz w:val="20"/>
            <w:szCs w:val="20"/>
            <w:u w:val="single" w:color="0000EE"/>
          </w:rPr>
          <w:t>myGov</w:t>
        </w:r>
      </w:hyperlink>
      <w:r>
        <w:rPr>
          <w:sz w:val="20"/>
          <w:szCs w:val="20"/>
        </w:rPr>
        <w:t xml:space="preserve"> or the Express Plus Medicare mobile app.</w:t>
      </w:r>
    </w:p>
    <w:p w14:paraId="5736D011" w14:textId="77777777" w:rsidR="00154ABF" w:rsidRDefault="00154ABF">
      <w:pPr>
        <w:spacing w:before="200" w:after="200"/>
        <w:rPr>
          <w:sz w:val="20"/>
          <w:szCs w:val="20"/>
        </w:rPr>
      </w:pPr>
      <w:r>
        <w:rPr>
          <w:sz w:val="20"/>
          <w:szCs w:val="20"/>
        </w:rPr>
        <w:t xml:space="preserve">The Services Australia enquiry lines for providers and for patients is available 24 hours a day, seven days a week. Further information can be found on the </w:t>
      </w:r>
      <w:hyperlink r:id="rId66" w:tgtFrame="_blank" w:history="1">
        <w:r>
          <w:rPr>
            <w:color w:val="0000EE"/>
            <w:sz w:val="20"/>
            <w:szCs w:val="20"/>
            <w:u w:val="single" w:color="0000EE"/>
          </w:rPr>
          <w:t>Services Australia website.</w:t>
        </w:r>
      </w:hyperlink>
    </w:p>
    <w:p w14:paraId="6CD910D6" w14:textId="77777777" w:rsidR="00154ABF" w:rsidRDefault="00154ABF">
      <w:pPr>
        <w:spacing w:before="200" w:after="200"/>
        <w:rPr>
          <w:sz w:val="20"/>
          <w:szCs w:val="20"/>
        </w:rPr>
      </w:pPr>
      <w:r>
        <w:rPr>
          <w:sz w:val="20"/>
          <w:szCs w:val="20"/>
        </w:rPr>
        <w:t> </w:t>
      </w:r>
    </w:p>
    <w:p w14:paraId="5E67DAD3" w14:textId="77777777" w:rsidR="00A77B3E" w:rsidRDefault="00A77B3E"/>
    <w:p w14:paraId="5142BEDF" w14:textId="77777777" w:rsidR="00A77B3E" w:rsidRDefault="00A77B3E">
      <w:pPr>
        <w:rPr>
          <w:rFonts w:ascii="Helvetica" w:eastAsia="Helvetica" w:hAnsi="Helvetica" w:cs="Helvetica"/>
          <w:b/>
          <w:sz w:val="20"/>
        </w:rPr>
      </w:pPr>
      <w:r>
        <w:rPr>
          <w:rFonts w:ascii="Helvetica" w:eastAsia="Helvetica" w:hAnsi="Helvetica" w:cs="Helvetica"/>
          <w:b/>
          <w:sz w:val="20"/>
        </w:rPr>
        <w:t>TN.8.153 Urology Oncology: Intestinal Conduit - (Items 36600 and 36603)</w:t>
      </w:r>
    </w:p>
    <w:p w14:paraId="08A15246" w14:textId="77777777" w:rsidR="00154ABF" w:rsidRDefault="00154ABF">
      <w:pPr>
        <w:spacing w:after="200"/>
        <w:rPr>
          <w:sz w:val="20"/>
          <w:szCs w:val="20"/>
        </w:rPr>
      </w:pPr>
      <w:r>
        <w:rPr>
          <w:sz w:val="20"/>
          <w:szCs w:val="20"/>
        </w:rPr>
        <w:t>Patients undergoing these procedures should ideally be treated at a facility adequately resourced for stoma therapy support, where High Dependency Units or Intensive Care Units, experienced nursing staff, and stomal therapy is available.</w:t>
      </w:r>
    </w:p>
    <w:p w14:paraId="2FDDF211" w14:textId="77777777" w:rsidR="00A77B3E" w:rsidRDefault="00A77B3E"/>
    <w:p w14:paraId="709C3736" w14:textId="77777777" w:rsidR="00A77B3E" w:rsidRDefault="00A77B3E">
      <w:pPr>
        <w:rPr>
          <w:rFonts w:ascii="Helvetica" w:eastAsia="Helvetica" w:hAnsi="Helvetica" w:cs="Helvetica"/>
          <w:b/>
          <w:sz w:val="20"/>
        </w:rPr>
      </w:pPr>
      <w:r>
        <w:rPr>
          <w:rFonts w:ascii="Helvetica" w:eastAsia="Helvetica" w:hAnsi="Helvetica" w:cs="Helvetica"/>
          <w:b/>
          <w:sz w:val="20"/>
        </w:rPr>
        <w:t>TN.8.154 Urology Oncology: Nephrectomy and Nephroureterectomy - (Items 36516, 36519, 36522, 36528, 36529, 36531, 36532, 36533 and 36576)</w:t>
      </w:r>
    </w:p>
    <w:p w14:paraId="33FF05EF" w14:textId="77777777" w:rsidR="00154ABF" w:rsidRDefault="00154ABF">
      <w:pPr>
        <w:spacing w:after="200"/>
        <w:rPr>
          <w:sz w:val="20"/>
          <w:szCs w:val="20"/>
        </w:rPr>
      </w:pPr>
      <w:r>
        <w:rPr>
          <w:sz w:val="20"/>
          <w:szCs w:val="20"/>
        </w:rPr>
        <w:t>Best practice in treating kidney cancer patients with an estimated glomerular filtration rate (eGFR) &lt;60ml/min/1.73m</w:t>
      </w:r>
      <w:r>
        <w:rPr>
          <w:sz w:val="25"/>
          <w:szCs w:val="25"/>
          <w:vertAlign w:val="superscript"/>
        </w:rPr>
        <w:t>2</w:t>
      </w:r>
      <w:r>
        <w:rPr>
          <w:sz w:val="20"/>
          <w:szCs w:val="20"/>
        </w:rPr>
        <w:t xml:space="preserve"> involves multi-disciplinary management in collaboration with a nephrologist.</w:t>
      </w:r>
    </w:p>
    <w:p w14:paraId="59936A47" w14:textId="77777777" w:rsidR="00A77B3E" w:rsidRDefault="00A77B3E"/>
    <w:p w14:paraId="07611870" w14:textId="77777777" w:rsidR="00A77B3E" w:rsidRDefault="00A77B3E">
      <w:pPr>
        <w:rPr>
          <w:rFonts w:ascii="Helvetica" w:eastAsia="Helvetica" w:hAnsi="Helvetica" w:cs="Helvetica"/>
          <w:b/>
          <w:sz w:val="20"/>
        </w:rPr>
      </w:pPr>
      <w:r>
        <w:rPr>
          <w:rFonts w:ascii="Helvetica" w:eastAsia="Helvetica" w:hAnsi="Helvetica" w:cs="Helvetica"/>
          <w:b/>
          <w:sz w:val="20"/>
        </w:rPr>
        <w:t>TN.8.155 Paediatric and reconstructive urology: Pyeloplasty - (Item 36567)</w:t>
      </w:r>
    </w:p>
    <w:p w14:paraId="32F330B8" w14:textId="77777777" w:rsidR="00154ABF" w:rsidRDefault="00154ABF">
      <w:pPr>
        <w:spacing w:after="200"/>
        <w:rPr>
          <w:sz w:val="20"/>
          <w:szCs w:val="20"/>
        </w:rPr>
      </w:pPr>
      <w:r>
        <w:rPr>
          <w:sz w:val="20"/>
          <w:szCs w:val="20"/>
        </w:rPr>
        <w:t>Where laparoscopic surgery is used, this should allow for retroperitoneal as well as abdominal approaches.</w:t>
      </w:r>
    </w:p>
    <w:p w14:paraId="36A0C6E1" w14:textId="77777777" w:rsidR="00A77B3E" w:rsidRDefault="00A77B3E"/>
    <w:p w14:paraId="50FA7CE1" w14:textId="77777777" w:rsidR="00A77B3E" w:rsidRDefault="00A77B3E">
      <w:pPr>
        <w:rPr>
          <w:rFonts w:ascii="Helvetica" w:eastAsia="Helvetica" w:hAnsi="Helvetica" w:cs="Helvetica"/>
          <w:b/>
          <w:sz w:val="20"/>
        </w:rPr>
      </w:pPr>
      <w:r>
        <w:rPr>
          <w:rFonts w:ascii="Helvetica" w:eastAsia="Helvetica" w:hAnsi="Helvetica" w:cs="Helvetica"/>
          <w:b/>
          <w:sz w:val="20"/>
        </w:rPr>
        <w:t>TN.8.156 Paediatric and reconstructive urology: Ureterolysis - (Item 36615)</w:t>
      </w:r>
    </w:p>
    <w:p w14:paraId="3495A718" w14:textId="77777777" w:rsidR="00154ABF" w:rsidRDefault="00154ABF">
      <w:pPr>
        <w:spacing w:after="200"/>
        <w:rPr>
          <w:sz w:val="20"/>
          <w:szCs w:val="20"/>
        </w:rPr>
      </w:pPr>
      <w:r>
        <w:rPr>
          <w:sz w:val="20"/>
          <w:szCs w:val="20"/>
        </w:rPr>
        <w:t>Item 36615 should be used only where there is radiological evidence of obstruction or proximal dilatation of the ureter at surgery. Routine dissection of ureter as part of another operation is not considered ureterolysis for ureteric obstruction.</w:t>
      </w:r>
    </w:p>
    <w:p w14:paraId="6C381803" w14:textId="77777777" w:rsidR="00A77B3E" w:rsidRDefault="00A77B3E"/>
    <w:p w14:paraId="3EFE1231" w14:textId="77777777" w:rsidR="00A77B3E" w:rsidRDefault="00A77B3E">
      <w:pPr>
        <w:rPr>
          <w:rFonts w:ascii="Helvetica" w:eastAsia="Helvetica" w:hAnsi="Helvetica" w:cs="Helvetica"/>
          <w:b/>
          <w:sz w:val="20"/>
        </w:rPr>
      </w:pPr>
      <w:r>
        <w:rPr>
          <w:rFonts w:ascii="Helvetica" w:eastAsia="Helvetica" w:hAnsi="Helvetica" w:cs="Helvetica"/>
          <w:b/>
          <w:sz w:val="20"/>
        </w:rPr>
        <w:t>TN.8.157 Urology Oncology: Bladder Excision or Transection - (Items 37000 and 37014)</w:t>
      </w:r>
    </w:p>
    <w:p w14:paraId="340CB93E" w14:textId="77777777" w:rsidR="00154ABF" w:rsidRDefault="00154ABF">
      <w:pPr>
        <w:spacing w:after="200"/>
        <w:rPr>
          <w:sz w:val="20"/>
          <w:szCs w:val="20"/>
        </w:rPr>
      </w:pPr>
      <w:r>
        <w:rPr>
          <w:sz w:val="20"/>
          <w:szCs w:val="20"/>
        </w:rPr>
        <w:t>Best practice in management of invasive bladder cancer is to discuss cases at multi-disciplinary meetings to determine the role of neo-adjuvant chemotherapy prior to surgery or radiation therapy with or without chemotherapy. Information and management decisions on patient care from the multi-disciplinary meeting should be communicated to the referring GP in a timely manner.</w:t>
      </w:r>
    </w:p>
    <w:p w14:paraId="672B5863" w14:textId="77777777" w:rsidR="00A77B3E" w:rsidRDefault="00A77B3E"/>
    <w:p w14:paraId="04EAB824" w14:textId="77777777" w:rsidR="00A77B3E" w:rsidRDefault="00A77B3E">
      <w:pPr>
        <w:rPr>
          <w:rFonts w:ascii="Helvetica" w:eastAsia="Helvetica" w:hAnsi="Helvetica" w:cs="Helvetica"/>
          <w:b/>
          <w:sz w:val="20"/>
        </w:rPr>
      </w:pPr>
      <w:r>
        <w:rPr>
          <w:rFonts w:ascii="Helvetica" w:eastAsia="Helvetica" w:hAnsi="Helvetica" w:cs="Helvetica"/>
          <w:b/>
          <w:sz w:val="20"/>
        </w:rPr>
        <w:t>TN.8.158 Urology Oncology: Cystoscopy - (Item 36842)</w:t>
      </w:r>
    </w:p>
    <w:p w14:paraId="3BA6FF51" w14:textId="77777777" w:rsidR="00154ABF" w:rsidRDefault="00154ABF">
      <w:pPr>
        <w:spacing w:after="200"/>
        <w:rPr>
          <w:sz w:val="20"/>
          <w:szCs w:val="20"/>
        </w:rPr>
      </w:pPr>
      <w:r>
        <w:rPr>
          <w:sz w:val="20"/>
          <w:szCs w:val="20"/>
        </w:rPr>
        <w:t>The co-claiming restrictions for 36842 with items 36812, 36827 to 36863 and 37203, prevent the restricted items from being co-claimed as part of the same procedure, but do not prevent the restricted items from being claimed as separate procedures on the same day.</w:t>
      </w:r>
    </w:p>
    <w:p w14:paraId="109D8FC9" w14:textId="77777777" w:rsidR="00A77B3E" w:rsidRDefault="00A77B3E"/>
    <w:p w14:paraId="07A1BED5" w14:textId="77777777" w:rsidR="00A77B3E" w:rsidRDefault="00A77B3E">
      <w:pPr>
        <w:rPr>
          <w:rFonts w:ascii="Helvetica" w:eastAsia="Helvetica" w:hAnsi="Helvetica" w:cs="Helvetica"/>
          <w:b/>
          <w:sz w:val="20"/>
        </w:rPr>
      </w:pPr>
      <w:r>
        <w:rPr>
          <w:rFonts w:ascii="Helvetica" w:eastAsia="Helvetica" w:hAnsi="Helvetica" w:cs="Helvetica"/>
          <w:b/>
          <w:sz w:val="20"/>
        </w:rPr>
        <w:t>TN.8.159 General Urology: Bladder repair and Cystotomy - (Item 37011)</w:t>
      </w:r>
    </w:p>
    <w:p w14:paraId="63229651" w14:textId="77777777" w:rsidR="00154ABF" w:rsidRDefault="00154ABF">
      <w:pPr>
        <w:spacing w:after="200"/>
        <w:rPr>
          <w:sz w:val="20"/>
          <w:szCs w:val="20"/>
        </w:rPr>
      </w:pPr>
      <w:r>
        <w:rPr>
          <w:sz w:val="20"/>
          <w:szCs w:val="20"/>
        </w:rPr>
        <w:t>Co-claiming of this item is reasonable in urgent situations that cannot be resolved with a urethral catheter alone.</w:t>
      </w:r>
    </w:p>
    <w:p w14:paraId="40ED9052" w14:textId="77777777" w:rsidR="00A77B3E" w:rsidRDefault="00A77B3E"/>
    <w:p w14:paraId="74C66D08" w14:textId="77777777" w:rsidR="00A77B3E" w:rsidRDefault="00A77B3E">
      <w:pPr>
        <w:rPr>
          <w:rFonts w:ascii="Helvetica" w:eastAsia="Helvetica" w:hAnsi="Helvetica" w:cs="Helvetica"/>
          <w:b/>
          <w:sz w:val="20"/>
        </w:rPr>
      </w:pPr>
      <w:r>
        <w:rPr>
          <w:rFonts w:ascii="Helvetica" w:eastAsia="Helvetica" w:hAnsi="Helvetica" w:cs="Helvetica"/>
          <w:b/>
          <w:sz w:val="20"/>
        </w:rPr>
        <w:t>TN.8.160 Urology Oncology: Prostate Biopsy - (Item 37216 and 37219)</w:t>
      </w:r>
    </w:p>
    <w:p w14:paraId="7B51C48A" w14:textId="77777777" w:rsidR="00154ABF" w:rsidRDefault="00154ABF">
      <w:pPr>
        <w:spacing w:after="200"/>
        <w:rPr>
          <w:sz w:val="20"/>
          <w:szCs w:val="20"/>
        </w:rPr>
      </w:pPr>
      <w:r>
        <w:rPr>
          <w:sz w:val="20"/>
          <w:szCs w:val="20"/>
        </w:rPr>
        <w:t>Best practice is to ensure patients are informed of the uncommon but serious risk of severe infection when a transrectal needle biopsy is performed, and that alternative methods of biopsy are available that reduces this risk. Practitioners are to ensure that the referring GP is informed of the biopsy result as soon as possible (optimally 2-4 weeks) after the biopsy. This ensures that GPs will be informed early after diagnosis of prostate cancer, and will be in a better position to support the patient after diagnosis.</w:t>
      </w:r>
    </w:p>
    <w:p w14:paraId="0AEDCD0F" w14:textId="77777777" w:rsidR="00A77B3E" w:rsidRDefault="00A77B3E"/>
    <w:p w14:paraId="5FE073B7" w14:textId="77777777" w:rsidR="00A77B3E" w:rsidRDefault="00A77B3E">
      <w:pPr>
        <w:rPr>
          <w:rFonts w:ascii="Helvetica" w:eastAsia="Helvetica" w:hAnsi="Helvetica" w:cs="Helvetica"/>
          <w:b/>
          <w:sz w:val="20"/>
        </w:rPr>
      </w:pPr>
      <w:r>
        <w:rPr>
          <w:rFonts w:ascii="Helvetica" w:eastAsia="Helvetica" w:hAnsi="Helvetica" w:cs="Helvetica"/>
          <w:b/>
          <w:sz w:val="20"/>
        </w:rPr>
        <w:t>TN.8.161 Urology Oncology: Prostatectomy - (Items 37210, 37211, 37213 and 37214)</w:t>
      </w:r>
    </w:p>
    <w:p w14:paraId="40C42752" w14:textId="77777777" w:rsidR="00154ABF" w:rsidRDefault="00154ABF">
      <w:pPr>
        <w:spacing w:after="200"/>
        <w:rPr>
          <w:sz w:val="20"/>
          <w:szCs w:val="20"/>
        </w:rPr>
      </w:pPr>
      <w:r>
        <w:rPr>
          <w:sz w:val="20"/>
          <w:szCs w:val="20"/>
        </w:rPr>
        <w:t>Best practice prior to claiming for a 37210, 37211, 37213 and 37214 would be for the operating surgeon to have a long consult with the patient within 6 months prior to surgery to discuss and provide patients with written information about all guideline-endorsed treatment options for their condition. A thorough consult discussing all available treatment modalities, is required to ensure patients make well-informed decision about their treatment.</w:t>
      </w:r>
    </w:p>
    <w:p w14:paraId="40254796" w14:textId="77777777" w:rsidR="00154ABF" w:rsidRDefault="00154ABF">
      <w:pPr>
        <w:spacing w:before="200" w:after="200"/>
        <w:rPr>
          <w:sz w:val="20"/>
          <w:szCs w:val="20"/>
        </w:rPr>
      </w:pPr>
      <w:r>
        <w:rPr>
          <w:sz w:val="20"/>
          <w:szCs w:val="20"/>
        </w:rPr>
        <w:t>Multi-disciplinary management constitutes clinical best practice in patients with intermediate risk or advanced prostate cancer. As such, patients should ideally be reviewed by a multi-disciplinary team before a treatment decision is made. Multi-disciplinary teams involve radiation oncologists (for alternate radical treatments), medical oncologists (for adjuvant or therapeutic approaches) and other disciplines (e.g. urology nurses, exercise physiotherapists, exercise physiologists, physiotherapists, psychologists, pathologists, radiologists). Recommendations from multi-disciplinary reviews should be documented in writing and provided to the patient and referring GP.</w:t>
      </w:r>
    </w:p>
    <w:p w14:paraId="71381450" w14:textId="77777777" w:rsidR="00154ABF" w:rsidRDefault="00154ABF">
      <w:pPr>
        <w:spacing w:before="200" w:after="200"/>
        <w:rPr>
          <w:sz w:val="20"/>
          <w:szCs w:val="20"/>
        </w:rPr>
      </w:pPr>
      <w:r>
        <w:rPr>
          <w:sz w:val="20"/>
          <w:szCs w:val="20"/>
        </w:rPr>
        <w:t>Men in whom curative treatment for prostate cancer is recommended, should be offered and encouraged to discuss treatment options with a urologist and a radiation oncologist prior to any treatment, as part of fully informed decision making. A record of a patient’s decision not to accept a referral to a radiation oncologist (from the urologist or general practitioner) should be clearly documented in the patient’s medical record.</w:t>
      </w:r>
    </w:p>
    <w:p w14:paraId="0F704491" w14:textId="77777777" w:rsidR="00A77B3E" w:rsidRDefault="00A77B3E"/>
    <w:p w14:paraId="610319C2" w14:textId="77777777" w:rsidR="00A77B3E" w:rsidRDefault="00A77B3E">
      <w:pPr>
        <w:rPr>
          <w:rFonts w:ascii="Helvetica" w:eastAsia="Helvetica" w:hAnsi="Helvetica" w:cs="Helvetica"/>
          <w:b/>
          <w:sz w:val="20"/>
        </w:rPr>
      </w:pPr>
      <w:r>
        <w:rPr>
          <w:rFonts w:ascii="Helvetica" w:eastAsia="Helvetica" w:hAnsi="Helvetica" w:cs="Helvetica"/>
          <w:b/>
          <w:sz w:val="20"/>
        </w:rPr>
        <w:t>TN.8.162 Prostate: Benign prostatic hyperplasia and prostatectomy - (Item 37200)</w:t>
      </w:r>
    </w:p>
    <w:p w14:paraId="4F001253" w14:textId="77777777" w:rsidR="00154ABF" w:rsidRDefault="00154ABF">
      <w:pPr>
        <w:spacing w:after="200"/>
        <w:rPr>
          <w:sz w:val="20"/>
          <w:szCs w:val="20"/>
        </w:rPr>
      </w:pPr>
      <w:r>
        <w:rPr>
          <w:sz w:val="20"/>
          <w:szCs w:val="20"/>
        </w:rPr>
        <w:t>The laparoscopic or robotic assisted approaches to prostatectomy may include trans-peritoneal or extra-peritoneal access.</w:t>
      </w:r>
    </w:p>
    <w:p w14:paraId="50CBD4BD" w14:textId="77777777" w:rsidR="00A77B3E" w:rsidRDefault="00A77B3E"/>
    <w:p w14:paraId="36AD47A7" w14:textId="77777777" w:rsidR="00A77B3E" w:rsidRDefault="00A77B3E">
      <w:pPr>
        <w:rPr>
          <w:rFonts w:ascii="Helvetica" w:eastAsia="Helvetica" w:hAnsi="Helvetica" w:cs="Helvetica"/>
          <w:b/>
          <w:sz w:val="20"/>
        </w:rPr>
      </w:pPr>
      <w:r>
        <w:rPr>
          <w:rFonts w:ascii="Helvetica" w:eastAsia="Helvetica" w:hAnsi="Helvetica" w:cs="Helvetica"/>
          <w:b/>
          <w:sz w:val="20"/>
        </w:rPr>
        <w:t>TN.8.164 General Urology: Lengthening of penis - (Item 37423)</w:t>
      </w:r>
    </w:p>
    <w:p w14:paraId="30A2A836" w14:textId="77777777" w:rsidR="00154ABF" w:rsidRDefault="00154ABF">
      <w:pPr>
        <w:spacing w:after="200"/>
        <w:rPr>
          <w:sz w:val="20"/>
          <w:szCs w:val="20"/>
        </w:rPr>
      </w:pPr>
      <w:r>
        <w:rPr>
          <w:sz w:val="20"/>
          <w:szCs w:val="20"/>
        </w:rPr>
        <w:t>The partial penectomy or penile epispadias secondary repair does not need to occur during the same episode that item 37423 is claimed.</w:t>
      </w:r>
    </w:p>
    <w:p w14:paraId="6B1BF196" w14:textId="77777777" w:rsidR="00A77B3E" w:rsidRDefault="00A77B3E"/>
    <w:p w14:paraId="2A0FFCC2" w14:textId="77777777" w:rsidR="00A77B3E" w:rsidRDefault="00A77B3E">
      <w:pPr>
        <w:rPr>
          <w:rFonts w:ascii="Helvetica" w:eastAsia="Helvetica" w:hAnsi="Helvetica" w:cs="Helvetica"/>
          <w:b/>
          <w:sz w:val="20"/>
        </w:rPr>
      </w:pPr>
      <w:r>
        <w:rPr>
          <w:rFonts w:ascii="Helvetica" w:eastAsia="Helvetica" w:hAnsi="Helvetica" w:cs="Helvetica"/>
          <w:b/>
          <w:sz w:val="20"/>
        </w:rPr>
        <w:t>TN.8.165 General Urology: Lymph Node Dissection - (Item 37607 and 37610)</w:t>
      </w:r>
    </w:p>
    <w:p w14:paraId="42605C4B" w14:textId="77777777" w:rsidR="00154ABF" w:rsidRDefault="00154ABF">
      <w:pPr>
        <w:spacing w:after="200"/>
        <w:rPr>
          <w:sz w:val="20"/>
          <w:szCs w:val="20"/>
        </w:rPr>
      </w:pPr>
      <w:r>
        <w:rPr>
          <w:sz w:val="20"/>
          <w:szCs w:val="20"/>
        </w:rPr>
        <w:t>Items 37607 and 37610 should be performed using a bilateral template.</w:t>
      </w:r>
    </w:p>
    <w:p w14:paraId="05C17D78" w14:textId="77777777" w:rsidR="00A77B3E" w:rsidRDefault="00A77B3E"/>
    <w:p w14:paraId="6AF71E5C" w14:textId="77777777" w:rsidR="00A77B3E" w:rsidRDefault="00A77B3E">
      <w:pPr>
        <w:rPr>
          <w:rFonts w:ascii="Helvetica" w:eastAsia="Helvetica" w:hAnsi="Helvetica" w:cs="Helvetica"/>
          <w:b/>
          <w:sz w:val="20"/>
        </w:rPr>
      </w:pPr>
      <w:r>
        <w:rPr>
          <w:rFonts w:ascii="Helvetica" w:eastAsia="Helvetica" w:hAnsi="Helvetica" w:cs="Helvetica"/>
          <w:b/>
          <w:sz w:val="20"/>
        </w:rPr>
        <w:t>TN.8.166 Item 40803 - co-claiming restrictions</w:t>
      </w:r>
    </w:p>
    <w:p w14:paraId="2554B159" w14:textId="77777777" w:rsidR="00154ABF" w:rsidRDefault="00154ABF">
      <w:pPr>
        <w:spacing w:after="200"/>
        <w:rPr>
          <w:sz w:val="20"/>
          <w:szCs w:val="20"/>
        </w:rPr>
      </w:pPr>
      <w:r>
        <w:rPr>
          <w:sz w:val="20"/>
          <w:szCs w:val="20"/>
        </w:rPr>
        <w:t>Items 39015, 39503, 39906 and 40104 do not apply to a service if the service is provided in conjunction with the service described in item 40803.</w:t>
      </w:r>
    </w:p>
    <w:p w14:paraId="3D247BF9" w14:textId="77777777" w:rsidR="00A77B3E" w:rsidRDefault="00A77B3E"/>
    <w:p w14:paraId="3BB4D4BA" w14:textId="77777777" w:rsidR="00A77B3E" w:rsidRDefault="00A77B3E">
      <w:pPr>
        <w:rPr>
          <w:rFonts w:ascii="Helvetica" w:eastAsia="Helvetica" w:hAnsi="Helvetica" w:cs="Helvetica"/>
          <w:b/>
          <w:sz w:val="20"/>
        </w:rPr>
      </w:pPr>
      <w:r>
        <w:rPr>
          <w:rFonts w:ascii="Helvetica" w:eastAsia="Helvetica" w:hAnsi="Helvetica" w:cs="Helvetica"/>
          <w:b/>
          <w:sz w:val="20"/>
        </w:rPr>
        <w:t>TN.8.167 Breast Prosthesis Removal (Item 45551)</w:t>
      </w:r>
    </w:p>
    <w:p w14:paraId="2351B22C" w14:textId="77777777" w:rsidR="00154ABF" w:rsidRDefault="00154ABF">
      <w:pPr>
        <w:spacing w:after="200"/>
        <w:rPr>
          <w:sz w:val="20"/>
          <w:szCs w:val="20"/>
        </w:rPr>
      </w:pPr>
      <w:r>
        <w:rPr>
          <w:sz w:val="20"/>
          <w:szCs w:val="20"/>
        </w:rPr>
        <w:t>Providers should note that 45551 is intended to be claimed when there is a medical indication for performing capsulectomy, such as capsular contracture, presence of a mass within the capsule (seen on pre-operative imaging or intraoperatively) or evidence of Breast Implant Associated Anaplastic Large Cell Lymphoma or other malignancy. If this item is claimed the capsule must be sent for histopathology.</w:t>
      </w:r>
    </w:p>
    <w:p w14:paraId="102D0A38" w14:textId="77777777" w:rsidR="00A77B3E" w:rsidRDefault="00A77B3E"/>
    <w:p w14:paraId="2AEDBDB8" w14:textId="77777777" w:rsidR="00A77B3E" w:rsidRDefault="00A77B3E">
      <w:pPr>
        <w:rPr>
          <w:rFonts w:ascii="Helvetica" w:eastAsia="Helvetica" w:hAnsi="Helvetica" w:cs="Helvetica"/>
          <w:b/>
          <w:sz w:val="20"/>
        </w:rPr>
      </w:pPr>
      <w:r>
        <w:rPr>
          <w:rFonts w:ascii="Helvetica" w:eastAsia="Helvetica" w:hAnsi="Helvetica" w:cs="Helvetica"/>
          <w:b/>
          <w:sz w:val="20"/>
        </w:rPr>
        <w:t>TN.8.168 Procedure for osteotomy (47501, 48400 - 48427)</w:t>
      </w:r>
    </w:p>
    <w:p w14:paraId="7D93F83C" w14:textId="77777777" w:rsidR="00154ABF" w:rsidRDefault="00154ABF">
      <w:pPr>
        <w:spacing w:after="200"/>
        <w:rPr>
          <w:sz w:val="20"/>
          <w:szCs w:val="20"/>
        </w:rPr>
      </w:pPr>
      <w:r>
        <w:rPr>
          <w:sz w:val="20"/>
          <w:szCs w:val="20"/>
        </w:rPr>
        <w:t> An osteotomy is a planned bone cut that is intended to realign the bone or alter the length of a bone.</w:t>
      </w:r>
    </w:p>
    <w:p w14:paraId="30A6FF13" w14:textId="77777777" w:rsidR="00A77B3E" w:rsidRDefault="00A77B3E"/>
    <w:p w14:paraId="11943753" w14:textId="77777777" w:rsidR="00A77B3E" w:rsidRDefault="00A77B3E">
      <w:pPr>
        <w:rPr>
          <w:rFonts w:ascii="Helvetica" w:eastAsia="Helvetica" w:hAnsi="Helvetica" w:cs="Helvetica"/>
          <w:b/>
          <w:sz w:val="20"/>
        </w:rPr>
      </w:pPr>
      <w:r>
        <w:rPr>
          <w:rFonts w:ascii="Helvetica" w:eastAsia="Helvetica" w:hAnsi="Helvetica" w:cs="Helvetica"/>
          <w:b/>
          <w:sz w:val="20"/>
        </w:rPr>
        <w:t>TN.8.169 Procedure for the treatment of unicameral bone cysts (Item 47900)</w:t>
      </w:r>
    </w:p>
    <w:p w14:paraId="7E1B2033" w14:textId="77777777" w:rsidR="00154ABF" w:rsidRDefault="00154ABF">
      <w:pPr>
        <w:spacing w:after="200"/>
        <w:rPr>
          <w:sz w:val="20"/>
          <w:szCs w:val="20"/>
        </w:rPr>
      </w:pPr>
      <w:r>
        <w:rPr>
          <w:sz w:val="20"/>
          <w:szCs w:val="20"/>
        </w:rPr>
        <w:t>The item is for the treatment of unicameral bone cysts and is not to be used for the treatment of other cystic lesions of bone such as geodes, subchondral cysts, arthritis associated cysts, or cysts associated with anterior cruciate ligament grafts.</w:t>
      </w:r>
    </w:p>
    <w:p w14:paraId="71AF3571" w14:textId="77777777" w:rsidR="00A77B3E" w:rsidRDefault="00A77B3E"/>
    <w:p w14:paraId="69A22610" w14:textId="77777777" w:rsidR="00A77B3E" w:rsidRDefault="00A77B3E">
      <w:pPr>
        <w:rPr>
          <w:rFonts w:ascii="Helvetica" w:eastAsia="Helvetica" w:hAnsi="Helvetica" w:cs="Helvetica"/>
          <w:b/>
          <w:sz w:val="20"/>
        </w:rPr>
      </w:pPr>
      <w:r>
        <w:rPr>
          <w:rFonts w:ascii="Helvetica" w:eastAsia="Helvetica" w:hAnsi="Helvetica" w:cs="Helvetica"/>
          <w:b/>
          <w:sz w:val="20"/>
        </w:rPr>
        <w:t>TN.8.171 Procedure for neoplastic mass lesions - intralesional or marginal excision of bone tumor (Items 50203 - 50209)</w:t>
      </w:r>
    </w:p>
    <w:p w14:paraId="0C9B10F4" w14:textId="77777777" w:rsidR="00154ABF" w:rsidRDefault="00154ABF">
      <w:pPr>
        <w:numPr>
          <w:ilvl w:val="0"/>
          <w:numId w:val="287"/>
        </w:numPr>
        <w:ind w:hanging="218"/>
        <w:rPr>
          <w:sz w:val="20"/>
          <w:szCs w:val="20"/>
        </w:rPr>
      </w:pPr>
      <w:r>
        <w:rPr>
          <w:sz w:val="20"/>
          <w:szCs w:val="20"/>
        </w:rPr>
        <w:t>The items 50203, 50206 and 50209 are not for removal of a subchondral cyst (geode).</w:t>
      </w:r>
    </w:p>
    <w:p w14:paraId="33E60BA7" w14:textId="77777777" w:rsidR="00154ABF" w:rsidRDefault="00154ABF">
      <w:pPr>
        <w:numPr>
          <w:ilvl w:val="0"/>
          <w:numId w:val="287"/>
        </w:numPr>
        <w:ind w:hanging="218"/>
        <w:rPr>
          <w:sz w:val="20"/>
          <w:szCs w:val="20"/>
        </w:rPr>
      </w:pPr>
      <w:r>
        <w:rPr>
          <w:sz w:val="20"/>
          <w:szCs w:val="20"/>
        </w:rPr>
        <w:t>The items include all aspects of the surgical approach, the resection, and the subsequent reconstruction (as required).</w:t>
      </w:r>
    </w:p>
    <w:p w14:paraId="1B59C330" w14:textId="77777777" w:rsidR="00154ABF" w:rsidRDefault="00154ABF">
      <w:pPr>
        <w:numPr>
          <w:ilvl w:val="0"/>
          <w:numId w:val="287"/>
        </w:numPr>
        <w:spacing w:after="200"/>
        <w:ind w:hanging="218"/>
        <w:rPr>
          <w:sz w:val="20"/>
          <w:szCs w:val="20"/>
        </w:rPr>
      </w:pPr>
      <w:r>
        <w:rPr>
          <w:sz w:val="20"/>
          <w:szCs w:val="20"/>
        </w:rPr>
        <w:t>The resection of a tumour and associated reconstruction includes any neurolysis, arthrotomy, synovectomy, joint stabilisation, ligamentous stabilisation or reconstruction, tendon transfer of any kind, use of any arthroscopic procedure, osteotomy or osteectomy (with or without bone grafting and / or internal fixation), bone grafting (with or without internal fixation), arthroplasty, arthrodesis, internal fixation by any technique, rhizolysis, laminectomy, or spinal fixation, fusion or grafting.</w:t>
      </w:r>
    </w:p>
    <w:p w14:paraId="5DA1C0C8" w14:textId="77777777" w:rsidR="00A77B3E" w:rsidRDefault="00A77B3E"/>
    <w:p w14:paraId="216DA947" w14:textId="77777777" w:rsidR="00A77B3E" w:rsidRDefault="00A77B3E">
      <w:pPr>
        <w:rPr>
          <w:rFonts w:ascii="Helvetica" w:eastAsia="Helvetica" w:hAnsi="Helvetica" w:cs="Helvetica"/>
          <w:b/>
          <w:sz w:val="20"/>
        </w:rPr>
      </w:pPr>
      <w:r>
        <w:rPr>
          <w:rFonts w:ascii="Helvetica" w:eastAsia="Helvetica" w:hAnsi="Helvetica" w:cs="Helvetica"/>
          <w:b/>
          <w:sz w:val="20"/>
        </w:rPr>
        <w:t>TN.8.173 Procedure for neoplastic mass lesions - wide excision of bone tumor (Items 50212 - 50224)</w:t>
      </w:r>
    </w:p>
    <w:p w14:paraId="0703BC7F" w14:textId="77777777" w:rsidR="00154ABF" w:rsidRDefault="00154ABF">
      <w:pPr>
        <w:spacing w:after="200"/>
        <w:rPr>
          <w:sz w:val="20"/>
          <w:szCs w:val="20"/>
        </w:rPr>
      </w:pPr>
      <w:r>
        <w:rPr>
          <w:sz w:val="20"/>
          <w:szCs w:val="20"/>
        </w:rPr>
        <w:t>The histological diagnosis of the aggressive or malignant nature of the tumour should have been previously documented.</w:t>
      </w:r>
    </w:p>
    <w:p w14:paraId="3563145A" w14:textId="77777777" w:rsidR="00A77B3E" w:rsidRDefault="00A77B3E"/>
    <w:p w14:paraId="35108DB9" w14:textId="77777777" w:rsidR="00A77B3E" w:rsidRDefault="00A77B3E">
      <w:pPr>
        <w:rPr>
          <w:rFonts w:ascii="Helvetica" w:eastAsia="Helvetica" w:hAnsi="Helvetica" w:cs="Helvetica"/>
          <w:b/>
          <w:sz w:val="20"/>
        </w:rPr>
      </w:pPr>
      <w:r>
        <w:rPr>
          <w:rFonts w:ascii="Helvetica" w:eastAsia="Helvetica" w:hAnsi="Helvetica" w:cs="Helvetica"/>
          <w:b/>
          <w:sz w:val="20"/>
        </w:rPr>
        <w:t>TN.8.174 Procedure for neoplastic mass lesions - wide excision of bone tumor (Item 50212)</w:t>
      </w:r>
    </w:p>
    <w:p w14:paraId="5719C18E" w14:textId="77777777" w:rsidR="00154ABF" w:rsidRDefault="00154ABF">
      <w:pPr>
        <w:numPr>
          <w:ilvl w:val="0"/>
          <w:numId w:val="288"/>
        </w:numPr>
        <w:ind w:hanging="218"/>
        <w:rPr>
          <w:sz w:val="20"/>
          <w:szCs w:val="20"/>
        </w:rPr>
      </w:pPr>
      <w:r>
        <w:rPr>
          <w:sz w:val="20"/>
          <w:szCs w:val="20"/>
        </w:rPr>
        <w:t>The item includes all aspects of the surgical approach, the resection, and the subsequent reconstruction by the same surgeon (as required).</w:t>
      </w:r>
    </w:p>
    <w:p w14:paraId="12234C24" w14:textId="77777777" w:rsidR="00154ABF" w:rsidRDefault="00154ABF">
      <w:pPr>
        <w:numPr>
          <w:ilvl w:val="0"/>
          <w:numId w:val="288"/>
        </w:numPr>
        <w:ind w:hanging="218"/>
        <w:rPr>
          <w:sz w:val="20"/>
          <w:szCs w:val="20"/>
        </w:rPr>
      </w:pPr>
      <w:r>
        <w:rPr>
          <w:sz w:val="20"/>
          <w:szCs w:val="20"/>
        </w:rPr>
        <w:t>The resection of a tumour and associated reconstruction includes any bony or soft tissue procedures.</w:t>
      </w:r>
    </w:p>
    <w:p w14:paraId="6F2CB59A" w14:textId="77777777" w:rsidR="00154ABF" w:rsidRDefault="00154ABF">
      <w:pPr>
        <w:numPr>
          <w:ilvl w:val="0"/>
          <w:numId w:val="288"/>
        </w:numPr>
        <w:spacing w:after="200"/>
        <w:ind w:hanging="218"/>
        <w:rPr>
          <w:sz w:val="20"/>
          <w:szCs w:val="20"/>
        </w:rPr>
      </w:pPr>
      <w:r>
        <w:rPr>
          <w:sz w:val="20"/>
          <w:szCs w:val="20"/>
        </w:rPr>
        <w:t>A second surgeon may claim additional items used in soft-tissue reconstruction associated with tumour resections.</w:t>
      </w:r>
    </w:p>
    <w:p w14:paraId="213FBB73" w14:textId="77777777" w:rsidR="00A77B3E" w:rsidRDefault="00A77B3E"/>
    <w:p w14:paraId="2506F0D6" w14:textId="77777777" w:rsidR="00A77B3E" w:rsidRDefault="00A77B3E">
      <w:pPr>
        <w:rPr>
          <w:rFonts w:ascii="Helvetica" w:eastAsia="Helvetica" w:hAnsi="Helvetica" w:cs="Helvetica"/>
          <w:b/>
          <w:sz w:val="20"/>
        </w:rPr>
      </w:pPr>
      <w:r>
        <w:rPr>
          <w:rFonts w:ascii="Helvetica" w:eastAsia="Helvetica" w:hAnsi="Helvetica" w:cs="Helvetica"/>
          <w:b/>
          <w:sz w:val="20"/>
        </w:rPr>
        <w:t>TN.8.175 Procedure for neoplastic mass lesions - wide excision of bone tumor (Items 50215 - 50224)</w:t>
      </w:r>
    </w:p>
    <w:p w14:paraId="16521537" w14:textId="77777777" w:rsidR="00154ABF" w:rsidRDefault="00154ABF">
      <w:pPr>
        <w:numPr>
          <w:ilvl w:val="0"/>
          <w:numId w:val="289"/>
        </w:numPr>
        <w:ind w:hanging="218"/>
        <w:rPr>
          <w:sz w:val="20"/>
          <w:szCs w:val="20"/>
        </w:rPr>
      </w:pPr>
      <w:r>
        <w:rPr>
          <w:sz w:val="20"/>
          <w:szCs w:val="20"/>
        </w:rPr>
        <w:t>The items include all aspects of the surgical approach, the resection, and the subsequent reconstruction by the same surgeon (as required).</w:t>
      </w:r>
    </w:p>
    <w:p w14:paraId="66049FCB" w14:textId="77777777" w:rsidR="00154ABF" w:rsidRDefault="00154ABF">
      <w:pPr>
        <w:numPr>
          <w:ilvl w:val="0"/>
          <w:numId w:val="289"/>
        </w:numPr>
        <w:ind w:hanging="218"/>
        <w:rPr>
          <w:sz w:val="20"/>
          <w:szCs w:val="20"/>
        </w:rPr>
      </w:pPr>
      <w:r>
        <w:rPr>
          <w:sz w:val="20"/>
          <w:szCs w:val="20"/>
        </w:rPr>
        <w:t>The resection of a tumour and associated reconstruction includes any bony or soft tissue procedures, except for bone grafting items which may be co-claimed where appropriate.</w:t>
      </w:r>
    </w:p>
    <w:p w14:paraId="5A730D28" w14:textId="77777777" w:rsidR="00154ABF" w:rsidRDefault="00154ABF">
      <w:pPr>
        <w:numPr>
          <w:ilvl w:val="0"/>
          <w:numId w:val="289"/>
        </w:numPr>
        <w:spacing w:after="200"/>
        <w:ind w:hanging="218"/>
        <w:rPr>
          <w:sz w:val="20"/>
          <w:szCs w:val="20"/>
        </w:rPr>
      </w:pPr>
      <w:r>
        <w:rPr>
          <w:sz w:val="20"/>
          <w:szCs w:val="20"/>
        </w:rPr>
        <w:t>A second surgeon may claim additional items used in soft-tissue reconstruction associated with tumour resections.</w:t>
      </w:r>
    </w:p>
    <w:p w14:paraId="0ACC8C47" w14:textId="77777777" w:rsidR="00A77B3E" w:rsidRDefault="00A77B3E"/>
    <w:p w14:paraId="642E43FA" w14:textId="77777777" w:rsidR="00A77B3E" w:rsidRDefault="00A77B3E">
      <w:pPr>
        <w:rPr>
          <w:rFonts w:ascii="Helvetica" w:eastAsia="Helvetica" w:hAnsi="Helvetica" w:cs="Helvetica"/>
          <w:b/>
          <w:sz w:val="20"/>
        </w:rPr>
      </w:pPr>
      <w:r>
        <w:rPr>
          <w:rFonts w:ascii="Helvetica" w:eastAsia="Helvetica" w:hAnsi="Helvetica" w:cs="Helvetica"/>
          <w:b/>
          <w:sz w:val="20"/>
        </w:rPr>
        <w:t>TN.8.176 Procedure for neoplastic mass lesions - amputation (Items 50233 - 50239)</w:t>
      </w:r>
    </w:p>
    <w:p w14:paraId="5DF2B2E6" w14:textId="77777777" w:rsidR="00154ABF" w:rsidRDefault="00154ABF">
      <w:pPr>
        <w:numPr>
          <w:ilvl w:val="0"/>
          <w:numId w:val="290"/>
        </w:numPr>
        <w:ind w:hanging="218"/>
        <w:rPr>
          <w:sz w:val="20"/>
          <w:szCs w:val="20"/>
        </w:rPr>
      </w:pPr>
      <w:r>
        <w:rPr>
          <w:sz w:val="20"/>
          <w:szCs w:val="20"/>
        </w:rPr>
        <w:t>The histological diagnosis of the aggressive or malignant nature of the tumour should have been previously documented. The item includes all aspects of the surgical approach, the resection, and the subsequent reconstruction by the same surgeon (as required).</w:t>
      </w:r>
    </w:p>
    <w:p w14:paraId="42C5FCAB" w14:textId="77777777" w:rsidR="00154ABF" w:rsidRDefault="00154ABF">
      <w:pPr>
        <w:numPr>
          <w:ilvl w:val="0"/>
          <w:numId w:val="290"/>
        </w:numPr>
        <w:ind w:hanging="218"/>
        <w:rPr>
          <w:sz w:val="20"/>
          <w:szCs w:val="20"/>
        </w:rPr>
      </w:pPr>
      <w:r>
        <w:rPr>
          <w:sz w:val="20"/>
          <w:szCs w:val="20"/>
        </w:rPr>
        <w:t>The resection of a tumour and associated reconstruction includes any bony or soft tissue procedures.</w:t>
      </w:r>
    </w:p>
    <w:p w14:paraId="407B012A" w14:textId="77777777" w:rsidR="00154ABF" w:rsidRDefault="00154ABF">
      <w:pPr>
        <w:numPr>
          <w:ilvl w:val="0"/>
          <w:numId w:val="290"/>
        </w:numPr>
        <w:spacing w:after="200"/>
        <w:ind w:hanging="218"/>
        <w:rPr>
          <w:sz w:val="20"/>
          <w:szCs w:val="20"/>
        </w:rPr>
      </w:pPr>
      <w:r>
        <w:rPr>
          <w:sz w:val="20"/>
          <w:szCs w:val="20"/>
        </w:rPr>
        <w:t>A second surgeon may claim additional items used in soft-tissue reconstruction associated with tumour resections.</w:t>
      </w:r>
    </w:p>
    <w:p w14:paraId="49E88851" w14:textId="77777777" w:rsidR="00A77B3E" w:rsidRDefault="00A77B3E"/>
    <w:p w14:paraId="78C26004" w14:textId="77777777" w:rsidR="00A77B3E" w:rsidRDefault="00A77B3E">
      <w:pPr>
        <w:rPr>
          <w:rFonts w:ascii="Helvetica" w:eastAsia="Helvetica" w:hAnsi="Helvetica" w:cs="Helvetica"/>
          <w:b/>
          <w:sz w:val="20"/>
        </w:rPr>
      </w:pPr>
      <w:r>
        <w:rPr>
          <w:rFonts w:ascii="Helvetica" w:eastAsia="Helvetica" w:hAnsi="Helvetica" w:cs="Helvetica"/>
          <w:b/>
          <w:sz w:val="20"/>
        </w:rPr>
        <w:t>TN.8.177 Procedure for bone graft (Items 48245 - 48257)</w:t>
      </w:r>
    </w:p>
    <w:p w14:paraId="53EA7C6D" w14:textId="77777777" w:rsidR="00154ABF" w:rsidRDefault="00154ABF">
      <w:pPr>
        <w:numPr>
          <w:ilvl w:val="0"/>
          <w:numId w:val="291"/>
        </w:numPr>
        <w:ind w:hanging="218"/>
        <w:rPr>
          <w:sz w:val="20"/>
          <w:szCs w:val="20"/>
        </w:rPr>
      </w:pPr>
      <w:r>
        <w:rPr>
          <w:sz w:val="20"/>
          <w:szCs w:val="20"/>
        </w:rPr>
        <w:t>Bone grafts may be free, meaning the bone flap is not vascularised.</w:t>
      </w:r>
    </w:p>
    <w:p w14:paraId="65B44EEB" w14:textId="77777777" w:rsidR="00154ABF" w:rsidRDefault="00154ABF">
      <w:pPr>
        <w:numPr>
          <w:ilvl w:val="0"/>
          <w:numId w:val="291"/>
        </w:numPr>
        <w:ind w:hanging="218"/>
        <w:rPr>
          <w:sz w:val="20"/>
          <w:szCs w:val="20"/>
        </w:rPr>
      </w:pPr>
      <w:r>
        <w:rPr>
          <w:sz w:val="20"/>
          <w:szCs w:val="20"/>
        </w:rPr>
        <w:t>Bone harvested with a vascular pedicle would be referred to as a pedicled bone flap.</w:t>
      </w:r>
    </w:p>
    <w:p w14:paraId="514467BC" w14:textId="77777777" w:rsidR="00154ABF" w:rsidRDefault="00154ABF">
      <w:pPr>
        <w:numPr>
          <w:ilvl w:val="0"/>
          <w:numId w:val="291"/>
        </w:numPr>
        <w:ind w:hanging="218"/>
        <w:rPr>
          <w:sz w:val="20"/>
          <w:szCs w:val="20"/>
        </w:rPr>
      </w:pPr>
      <w:r>
        <w:rPr>
          <w:sz w:val="20"/>
          <w:szCs w:val="20"/>
        </w:rPr>
        <w:t>Item 48254 covers harvesting and insertion of a pedicled bone flap.</w:t>
      </w:r>
    </w:p>
    <w:p w14:paraId="484C7362" w14:textId="77777777" w:rsidR="00154ABF" w:rsidRDefault="00154ABF">
      <w:pPr>
        <w:numPr>
          <w:ilvl w:val="0"/>
          <w:numId w:val="291"/>
        </w:numPr>
        <w:spacing w:after="200"/>
        <w:ind w:hanging="218"/>
        <w:rPr>
          <w:sz w:val="20"/>
          <w:szCs w:val="20"/>
        </w:rPr>
      </w:pPr>
      <w:r>
        <w:rPr>
          <w:sz w:val="20"/>
          <w:szCs w:val="20"/>
        </w:rPr>
        <w:t>Item 48254 does not cover free bone flaps, however alternative MBS items may be appropriate, for example 48245 or 48248.</w:t>
      </w:r>
    </w:p>
    <w:p w14:paraId="37F35982" w14:textId="77777777" w:rsidR="00A77B3E" w:rsidRDefault="00A77B3E"/>
    <w:p w14:paraId="0DBDA114" w14:textId="77777777" w:rsidR="00A77B3E" w:rsidRDefault="00A77B3E">
      <w:pPr>
        <w:rPr>
          <w:rFonts w:ascii="Helvetica" w:eastAsia="Helvetica" w:hAnsi="Helvetica" w:cs="Helvetica"/>
          <w:b/>
          <w:sz w:val="20"/>
        </w:rPr>
      </w:pPr>
      <w:r>
        <w:rPr>
          <w:rFonts w:ascii="Helvetica" w:eastAsia="Helvetica" w:hAnsi="Helvetica" w:cs="Helvetica"/>
          <w:b/>
          <w:sz w:val="20"/>
        </w:rPr>
        <w:t>TN.8.178 Procedure for bone graft using bone graft substitutes (Item 48257)</w:t>
      </w:r>
    </w:p>
    <w:p w14:paraId="3ED92F5E" w14:textId="77777777" w:rsidR="00154ABF" w:rsidRDefault="00154ABF">
      <w:pPr>
        <w:spacing w:after="200"/>
        <w:rPr>
          <w:sz w:val="20"/>
          <w:szCs w:val="20"/>
        </w:rPr>
      </w:pPr>
      <w:r>
        <w:rPr>
          <w:sz w:val="20"/>
          <w:szCs w:val="20"/>
        </w:rPr>
        <w:t>‘Other graft substitute’ does not include demineralised bone matrix or bone graft substitutes such as synthetic materials, ceramics (bone void fillers), collagen composites, composite cement materials, bone morphogenetic protein, or recombinant human bone morphogenetic protein.</w:t>
      </w:r>
    </w:p>
    <w:p w14:paraId="2CFAFE58" w14:textId="77777777" w:rsidR="00A77B3E" w:rsidRDefault="00A77B3E"/>
    <w:p w14:paraId="33FC3D9A" w14:textId="77777777" w:rsidR="00A77B3E" w:rsidRDefault="00A77B3E">
      <w:pPr>
        <w:rPr>
          <w:rFonts w:ascii="Helvetica" w:eastAsia="Helvetica" w:hAnsi="Helvetica" w:cs="Helvetica"/>
          <w:b/>
          <w:sz w:val="20"/>
        </w:rPr>
      </w:pPr>
      <w:r>
        <w:rPr>
          <w:rFonts w:ascii="Helvetica" w:eastAsia="Helvetica" w:hAnsi="Helvetica" w:cs="Helvetica"/>
          <w:b/>
          <w:sz w:val="20"/>
        </w:rPr>
        <w:t>TN.8.179 Procedure for removal of internal fixation (Item 47924 - 47929)</w:t>
      </w:r>
    </w:p>
    <w:p w14:paraId="6ED4094B" w14:textId="77777777" w:rsidR="00154ABF" w:rsidRDefault="00154ABF">
      <w:pPr>
        <w:numPr>
          <w:ilvl w:val="0"/>
          <w:numId w:val="292"/>
        </w:numPr>
        <w:ind w:hanging="218"/>
        <w:rPr>
          <w:sz w:val="20"/>
          <w:szCs w:val="20"/>
        </w:rPr>
      </w:pPr>
      <w:r>
        <w:rPr>
          <w:sz w:val="20"/>
          <w:szCs w:val="20"/>
        </w:rPr>
        <w:t>Items 47924, 47927 and 47929 are appropriate to be claimed once per bone.</w:t>
      </w:r>
    </w:p>
    <w:p w14:paraId="577585F8" w14:textId="77777777" w:rsidR="00154ABF" w:rsidRDefault="00154ABF">
      <w:pPr>
        <w:numPr>
          <w:ilvl w:val="0"/>
          <w:numId w:val="292"/>
        </w:numPr>
        <w:spacing w:after="200"/>
        <w:ind w:hanging="218"/>
        <w:rPr>
          <w:sz w:val="20"/>
          <w:szCs w:val="20"/>
        </w:rPr>
      </w:pPr>
      <w:r>
        <w:rPr>
          <w:sz w:val="20"/>
          <w:szCs w:val="20"/>
        </w:rPr>
        <w:t>Where an implant crosses a joint, or multiple bones, the item should be claimed once, using one of the items, rather than multiple claims of items 47924 and 47927 and 47929.</w:t>
      </w:r>
    </w:p>
    <w:p w14:paraId="52A16185" w14:textId="77777777" w:rsidR="00A77B3E" w:rsidRDefault="00A77B3E"/>
    <w:p w14:paraId="142710C6" w14:textId="77777777" w:rsidR="00A77B3E" w:rsidRDefault="00A77B3E">
      <w:pPr>
        <w:rPr>
          <w:rFonts w:ascii="Helvetica" w:eastAsia="Helvetica" w:hAnsi="Helvetica" w:cs="Helvetica"/>
          <w:b/>
          <w:sz w:val="20"/>
        </w:rPr>
      </w:pPr>
      <w:r>
        <w:rPr>
          <w:rFonts w:ascii="Helvetica" w:eastAsia="Helvetica" w:hAnsi="Helvetica" w:cs="Helvetica"/>
          <w:b/>
          <w:sz w:val="20"/>
        </w:rPr>
        <w:t>TN.8.180 Procedure for tendon repair (Item 47954)</w:t>
      </w:r>
    </w:p>
    <w:p w14:paraId="39BB2D29" w14:textId="77777777" w:rsidR="00154ABF" w:rsidRDefault="00154ABF">
      <w:pPr>
        <w:spacing w:after="200"/>
        <w:rPr>
          <w:sz w:val="20"/>
          <w:szCs w:val="20"/>
        </w:rPr>
      </w:pPr>
      <w:r>
        <w:rPr>
          <w:sz w:val="20"/>
          <w:szCs w:val="20"/>
        </w:rPr>
        <w:t>For the purpose of item 47954:</w:t>
      </w:r>
    </w:p>
    <w:p w14:paraId="5CC03E55" w14:textId="77777777" w:rsidR="00154ABF" w:rsidRDefault="00154ABF">
      <w:pPr>
        <w:numPr>
          <w:ilvl w:val="0"/>
          <w:numId w:val="293"/>
        </w:numPr>
        <w:spacing w:before="200"/>
        <w:ind w:hanging="291"/>
        <w:rPr>
          <w:sz w:val="20"/>
          <w:szCs w:val="20"/>
        </w:rPr>
      </w:pPr>
      <w:r>
        <w:rPr>
          <w:sz w:val="20"/>
          <w:szCs w:val="20"/>
        </w:rPr>
        <w:t>the service is per tendon if it is the primary procedure; and</w:t>
      </w:r>
    </w:p>
    <w:p w14:paraId="562424CF" w14:textId="77777777" w:rsidR="00154ABF" w:rsidRDefault="00154ABF">
      <w:pPr>
        <w:numPr>
          <w:ilvl w:val="0"/>
          <w:numId w:val="293"/>
        </w:numPr>
        <w:spacing w:after="200"/>
        <w:ind w:hanging="291"/>
        <w:rPr>
          <w:sz w:val="20"/>
          <w:szCs w:val="20"/>
        </w:rPr>
      </w:pPr>
      <w:r>
        <w:rPr>
          <w:sz w:val="20"/>
          <w:szCs w:val="20"/>
        </w:rPr>
        <w:t>where a tendon is conjoined or has common origin, it is considered one tendon. </w:t>
      </w:r>
    </w:p>
    <w:p w14:paraId="43A5028C" w14:textId="77777777" w:rsidR="00A77B3E" w:rsidRDefault="00A77B3E"/>
    <w:p w14:paraId="2C5F9D89" w14:textId="77777777" w:rsidR="00A77B3E" w:rsidRDefault="00A77B3E">
      <w:pPr>
        <w:rPr>
          <w:rFonts w:ascii="Helvetica" w:eastAsia="Helvetica" w:hAnsi="Helvetica" w:cs="Helvetica"/>
          <w:b/>
          <w:sz w:val="20"/>
        </w:rPr>
      </w:pPr>
      <w:r>
        <w:rPr>
          <w:rFonts w:ascii="Helvetica" w:eastAsia="Helvetica" w:hAnsi="Helvetica" w:cs="Helvetica"/>
          <w:b/>
          <w:sz w:val="20"/>
        </w:rPr>
        <w:t>TN.8.182 Procedure for ligament repair, reconstruction and associated intra-articular surgery (Items 49536 and 49542)</w:t>
      </w:r>
    </w:p>
    <w:p w14:paraId="6B2B6117" w14:textId="77777777" w:rsidR="00154ABF" w:rsidRDefault="00154ABF">
      <w:pPr>
        <w:numPr>
          <w:ilvl w:val="0"/>
          <w:numId w:val="294"/>
        </w:numPr>
        <w:ind w:hanging="218"/>
        <w:rPr>
          <w:sz w:val="20"/>
          <w:szCs w:val="20"/>
        </w:rPr>
      </w:pPr>
      <w:r>
        <w:rPr>
          <w:sz w:val="20"/>
          <w:szCs w:val="20"/>
        </w:rPr>
        <w:t>These items are intended to cover all knee ligament repair and reconstruction procedures and associated intra-articular surgery, including (but not limited to), meniscal surgery, notchplasty, chondroplasty and removal of loose bodies.</w:t>
      </w:r>
    </w:p>
    <w:p w14:paraId="7A38A4C4" w14:textId="77777777" w:rsidR="00154ABF" w:rsidRDefault="00154ABF">
      <w:pPr>
        <w:numPr>
          <w:ilvl w:val="0"/>
          <w:numId w:val="294"/>
        </w:numPr>
        <w:ind w:hanging="218"/>
        <w:rPr>
          <w:sz w:val="20"/>
          <w:szCs w:val="20"/>
        </w:rPr>
      </w:pPr>
      <w:r>
        <w:rPr>
          <w:sz w:val="20"/>
          <w:szCs w:val="20"/>
        </w:rPr>
        <w:t>Repair is reattachment of a displaced structure and reconstruction is surgery that modifies or augments underlying anatomy. Each item is intended to cover all aspects of the surgery.</w:t>
      </w:r>
    </w:p>
    <w:p w14:paraId="6A15E551" w14:textId="77777777" w:rsidR="00154ABF" w:rsidRDefault="00154ABF">
      <w:pPr>
        <w:numPr>
          <w:ilvl w:val="0"/>
          <w:numId w:val="294"/>
        </w:numPr>
        <w:spacing w:after="200"/>
        <w:ind w:hanging="218"/>
        <w:rPr>
          <w:sz w:val="20"/>
          <w:szCs w:val="20"/>
        </w:rPr>
      </w:pPr>
      <w:r>
        <w:rPr>
          <w:sz w:val="20"/>
          <w:szCs w:val="20"/>
        </w:rPr>
        <w:t>In rare circumstances, patients may require additional osteotomy or patella-femoral stabilisation and in these instances, the relevant item numbers can also be claimed.</w:t>
      </w:r>
    </w:p>
    <w:p w14:paraId="650B46D7" w14:textId="77777777" w:rsidR="00A77B3E" w:rsidRDefault="00A77B3E"/>
    <w:p w14:paraId="7CA98DF4" w14:textId="77777777" w:rsidR="00A77B3E" w:rsidRDefault="00A77B3E">
      <w:pPr>
        <w:rPr>
          <w:rFonts w:ascii="Helvetica" w:eastAsia="Helvetica" w:hAnsi="Helvetica" w:cs="Helvetica"/>
          <w:b/>
          <w:sz w:val="20"/>
        </w:rPr>
      </w:pPr>
      <w:r>
        <w:rPr>
          <w:rFonts w:ascii="Helvetica" w:eastAsia="Helvetica" w:hAnsi="Helvetica" w:cs="Helvetica"/>
          <w:b/>
          <w:sz w:val="20"/>
        </w:rPr>
        <w:t>TN.8.183 Procedure for arthroscopic knee surgery (Items 49570 - 49590)</w:t>
      </w:r>
    </w:p>
    <w:p w14:paraId="0FB7C068" w14:textId="77777777" w:rsidR="00154ABF" w:rsidRDefault="00154ABF">
      <w:pPr>
        <w:numPr>
          <w:ilvl w:val="0"/>
          <w:numId w:val="295"/>
        </w:numPr>
        <w:ind w:hanging="218"/>
        <w:rPr>
          <w:sz w:val="20"/>
          <w:szCs w:val="20"/>
        </w:rPr>
      </w:pPr>
      <w:r>
        <w:rPr>
          <w:sz w:val="20"/>
          <w:szCs w:val="20"/>
        </w:rPr>
        <w:t>Only a single arthroscopy item for each procedure may be utilised per knee.</w:t>
      </w:r>
    </w:p>
    <w:p w14:paraId="175D0583" w14:textId="77777777" w:rsidR="00154ABF" w:rsidRDefault="00154ABF">
      <w:pPr>
        <w:numPr>
          <w:ilvl w:val="0"/>
          <w:numId w:val="295"/>
        </w:numPr>
        <w:ind w:hanging="218"/>
        <w:rPr>
          <w:sz w:val="20"/>
          <w:szCs w:val="20"/>
        </w:rPr>
      </w:pPr>
      <w:r>
        <w:rPr>
          <w:sz w:val="20"/>
          <w:szCs w:val="20"/>
        </w:rPr>
        <w:t>This item must be for the most complex procedure undertaken and must not be utilised in conjunction with any other knee arthroscopy item. Refer to the Australian Orthopaedic Association guidelines for appropriate use.</w:t>
      </w:r>
    </w:p>
    <w:p w14:paraId="66A9411D" w14:textId="77777777" w:rsidR="00154ABF" w:rsidRDefault="00154ABF">
      <w:pPr>
        <w:numPr>
          <w:ilvl w:val="0"/>
          <w:numId w:val="295"/>
        </w:numPr>
        <w:ind w:hanging="218"/>
        <w:rPr>
          <w:sz w:val="20"/>
          <w:szCs w:val="20"/>
        </w:rPr>
      </w:pPr>
      <w:r>
        <w:rPr>
          <w:sz w:val="20"/>
          <w:szCs w:val="20"/>
        </w:rPr>
        <w:t>Osteoarthritis is a progressive disease involving structural and compositional changes of the whole joint. Multiple clinical trials have demonstrated that knee arthroscopic procedures have no clinically meaningful benefit in patients with uncomplicated osteoarthritis.</w:t>
      </w:r>
    </w:p>
    <w:p w14:paraId="0633DD2A" w14:textId="77777777" w:rsidR="00154ABF" w:rsidRDefault="00154ABF">
      <w:pPr>
        <w:numPr>
          <w:ilvl w:val="0"/>
          <w:numId w:val="295"/>
        </w:numPr>
        <w:ind w:hanging="218"/>
        <w:rPr>
          <w:sz w:val="20"/>
          <w:szCs w:val="20"/>
        </w:rPr>
      </w:pPr>
      <w:r>
        <w:rPr>
          <w:sz w:val="20"/>
          <w:szCs w:val="20"/>
        </w:rPr>
        <w:t>Uncomplicated osteoarthritis is defined as a circumstance where the patient's symptoms or illness are not due to obstructive atraumatic chondral, meniscal or chondral lesions, or repairable menisci, sepsis, neoplasia or inflammatory disorders.</w:t>
      </w:r>
    </w:p>
    <w:p w14:paraId="0EB84FC1" w14:textId="77777777" w:rsidR="00154ABF" w:rsidRDefault="00154ABF">
      <w:pPr>
        <w:numPr>
          <w:ilvl w:val="0"/>
          <w:numId w:val="295"/>
        </w:numPr>
        <w:ind w:hanging="218"/>
        <w:rPr>
          <w:sz w:val="20"/>
          <w:szCs w:val="20"/>
        </w:rPr>
      </w:pPr>
      <w:r>
        <w:rPr>
          <w:sz w:val="20"/>
          <w:szCs w:val="20"/>
        </w:rPr>
        <w:t>For patients with uncomplicated osteoarthritis, arthroscopy should only be performed in patients with surgeon-confirmed obstructive symptoms (locked or locking knee), or where the identified pathology is atraumatic chondral, meniscal or chondral lesions that are causative of the symptoms.</w:t>
      </w:r>
    </w:p>
    <w:p w14:paraId="4FD85B21" w14:textId="77777777" w:rsidR="00154ABF" w:rsidRDefault="00154ABF">
      <w:pPr>
        <w:numPr>
          <w:ilvl w:val="0"/>
          <w:numId w:val="295"/>
        </w:numPr>
        <w:spacing w:after="200"/>
        <w:ind w:hanging="218"/>
        <w:rPr>
          <w:sz w:val="20"/>
          <w:szCs w:val="20"/>
        </w:rPr>
      </w:pPr>
      <w:r>
        <w:rPr>
          <w:sz w:val="20"/>
          <w:szCs w:val="20"/>
        </w:rPr>
        <w:t>Patient selection for knee arthroscopy in the presence of osteoarthritis should conform to the October 2016 Position statement from the Australian Knee Society on arthroscopic surgery of the knee, including reference to the presence of osteoarthritis or degenerative joint disease, or such standards that supersede these.</w:t>
      </w:r>
    </w:p>
    <w:p w14:paraId="3A2CEDC9" w14:textId="77777777" w:rsidR="00A77B3E" w:rsidRDefault="00A77B3E"/>
    <w:p w14:paraId="68AB07F7" w14:textId="77777777" w:rsidR="00A77B3E" w:rsidRDefault="00A77B3E">
      <w:pPr>
        <w:rPr>
          <w:rFonts w:ascii="Helvetica" w:eastAsia="Helvetica" w:hAnsi="Helvetica" w:cs="Helvetica"/>
          <w:b/>
          <w:sz w:val="20"/>
        </w:rPr>
      </w:pPr>
      <w:r>
        <w:rPr>
          <w:rFonts w:ascii="Helvetica" w:eastAsia="Helvetica" w:hAnsi="Helvetica" w:cs="Helvetica"/>
          <w:b/>
          <w:sz w:val="20"/>
        </w:rPr>
        <w:t>TN.8.184 Procedure for synovectomy (Items 46335 and 46340)</w:t>
      </w:r>
    </w:p>
    <w:p w14:paraId="045D87AB" w14:textId="77777777" w:rsidR="00154ABF" w:rsidRDefault="00154ABF">
      <w:pPr>
        <w:spacing w:after="200"/>
        <w:rPr>
          <w:sz w:val="20"/>
          <w:szCs w:val="20"/>
        </w:rPr>
      </w:pPr>
      <w:r>
        <w:rPr>
          <w:sz w:val="20"/>
          <w:szCs w:val="20"/>
        </w:rPr>
        <w:t>Item 46340 is intended to be used at wrist level, while item 46335 is intended to be used distal to the wrist.</w:t>
      </w:r>
    </w:p>
    <w:p w14:paraId="132A650B" w14:textId="77777777" w:rsidR="00A77B3E" w:rsidRDefault="00A77B3E"/>
    <w:p w14:paraId="5C731A21" w14:textId="77777777" w:rsidR="00A77B3E" w:rsidRDefault="00A77B3E">
      <w:pPr>
        <w:rPr>
          <w:rFonts w:ascii="Helvetica" w:eastAsia="Helvetica" w:hAnsi="Helvetica" w:cs="Helvetica"/>
          <w:b/>
          <w:sz w:val="20"/>
        </w:rPr>
      </w:pPr>
      <w:r>
        <w:rPr>
          <w:rFonts w:ascii="Helvetica" w:eastAsia="Helvetica" w:hAnsi="Helvetica" w:cs="Helvetica"/>
          <w:b/>
          <w:sz w:val="20"/>
        </w:rPr>
        <w:t>TN.8.185 Procedure for synovectomy (Items 46335, 46339, 46340 and 46341)</w:t>
      </w:r>
    </w:p>
    <w:p w14:paraId="46BE5A9A" w14:textId="77777777" w:rsidR="00154ABF" w:rsidRDefault="00154ABF">
      <w:pPr>
        <w:numPr>
          <w:ilvl w:val="0"/>
          <w:numId w:val="296"/>
        </w:numPr>
        <w:ind w:hanging="218"/>
        <w:rPr>
          <w:sz w:val="20"/>
          <w:szCs w:val="20"/>
        </w:rPr>
      </w:pPr>
      <w:r>
        <w:rPr>
          <w:sz w:val="20"/>
          <w:szCs w:val="20"/>
        </w:rPr>
        <w:t>Procedures 46335, 49339, 46340 and 46341, if performed, include tenoplasty, tenolysis, tendon nodules removal, and neurolysis.</w:t>
      </w:r>
    </w:p>
    <w:p w14:paraId="0FA68E08" w14:textId="77777777" w:rsidR="00154ABF" w:rsidRDefault="00154ABF">
      <w:pPr>
        <w:numPr>
          <w:ilvl w:val="0"/>
          <w:numId w:val="296"/>
        </w:numPr>
        <w:ind w:hanging="218"/>
        <w:rPr>
          <w:sz w:val="20"/>
          <w:szCs w:val="20"/>
        </w:rPr>
      </w:pPr>
      <w:r>
        <w:rPr>
          <w:sz w:val="20"/>
          <w:szCs w:val="20"/>
        </w:rPr>
        <w:t>Item 46339, for flexor tendon synovectomy, includes carpal tunnel release, if performed.</w:t>
      </w:r>
    </w:p>
    <w:p w14:paraId="03A37258" w14:textId="77777777" w:rsidR="00154ABF" w:rsidRDefault="00154ABF">
      <w:pPr>
        <w:numPr>
          <w:ilvl w:val="0"/>
          <w:numId w:val="296"/>
        </w:numPr>
        <w:ind w:hanging="218"/>
        <w:rPr>
          <w:sz w:val="20"/>
          <w:szCs w:val="20"/>
        </w:rPr>
      </w:pPr>
      <w:r>
        <w:rPr>
          <w:sz w:val="20"/>
          <w:szCs w:val="20"/>
        </w:rPr>
        <w:t xml:space="preserve">Items 46340 and 46341 may be for either flexor or extensor tendon synovectomy. </w:t>
      </w:r>
    </w:p>
    <w:p w14:paraId="30665E9B" w14:textId="77777777" w:rsidR="00154ABF" w:rsidRDefault="00154ABF">
      <w:pPr>
        <w:numPr>
          <w:ilvl w:val="1"/>
          <w:numId w:val="296"/>
        </w:numPr>
        <w:ind w:hanging="222"/>
        <w:rPr>
          <w:sz w:val="20"/>
          <w:szCs w:val="20"/>
        </w:rPr>
      </w:pPr>
      <w:r>
        <w:rPr>
          <w:sz w:val="20"/>
          <w:szCs w:val="20"/>
        </w:rPr>
        <w:t>Where the procedure is for flexor tendon synovectomy, these items include carpal tunnel release, if performed.</w:t>
      </w:r>
    </w:p>
    <w:p w14:paraId="62482278" w14:textId="77777777" w:rsidR="00154ABF" w:rsidRDefault="00154ABF">
      <w:pPr>
        <w:numPr>
          <w:ilvl w:val="1"/>
          <w:numId w:val="296"/>
        </w:numPr>
        <w:ind w:hanging="222"/>
        <w:rPr>
          <w:sz w:val="20"/>
          <w:szCs w:val="20"/>
        </w:rPr>
      </w:pPr>
      <w:r>
        <w:rPr>
          <w:sz w:val="20"/>
          <w:szCs w:val="20"/>
        </w:rPr>
        <w:t>Where the procedure is for extensor tendon synovectomy only, carpal tunnel release is not included and may be separately clamed under item 39331 if performed.</w:t>
      </w:r>
    </w:p>
    <w:p w14:paraId="045F3E59" w14:textId="77777777" w:rsidR="00154ABF" w:rsidRDefault="00154ABF">
      <w:pPr>
        <w:numPr>
          <w:ilvl w:val="0"/>
          <w:numId w:val="296"/>
        </w:numPr>
        <w:ind w:hanging="218"/>
        <w:rPr>
          <w:sz w:val="20"/>
          <w:szCs w:val="20"/>
        </w:rPr>
      </w:pPr>
      <w:r>
        <w:rPr>
          <w:sz w:val="20"/>
          <w:szCs w:val="20"/>
        </w:rPr>
        <w:t>Item 46335, for extensor tendon synovectomy, does not include carpal tunnel release, if performed.</w:t>
      </w:r>
    </w:p>
    <w:p w14:paraId="54E78D42" w14:textId="77777777" w:rsidR="00154ABF" w:rsidRDefault="00154ABF">
      <w:pPr>
        <w:numPr>
          <w:ilvl w:val="0"/>
          <w:numId w:val="296"/>
        </w:numPr>
        <w:spacing w:after="200"/>
        <w:ind w:hanging="218"/>
        <w:rPr>
          <w:sz w:val="20"/>
          <w:szCs w:val="20"/>
        </w:rPr>
      </w:pPr>
      <w:r>
        <w:rPr>
          <w:sz w:val="20"/>
          <w:szCs w:val="20"/>
        </w:rPr>
        <w:t>The item claimed should be chosen based on the tendons being treated rather than the site of the incision.</w:t>
      </w:r>
    </w:p>
    <w:p w14:paraId="52230E44" w14:textId="77777777" w:rsidR="00A77B3E" w:rsidRDefault="00A77B3E"/>
    <w:p w14:paraId="25E7391F" w14:textId="77777777" w:rsidR="00A77B3E" w:rsidRDefault="00A77B3E">
      <w:pPr>
        <w:rPr>
          <w:rFonts w:ascii="Helvetica" w:eastAsia="Helvetica" w:hAnsi="Helvetica" w:cs="Helvetica"/>
          <w:b/>
          <w:sz w:val="20"/>
        </w:rPr>
      </w:pPr>
      <w:r>
        <w:rPr>
          <w:rFonts w:ascii="Helvetica" w:eastAsia="Helvetica" w:hAnsi="Helvetica" w:cs="Helvetica"/>
          <w:b/>
          <w:sz w:val="20"/>
        </w:rPr>
        <w:t>TN.8.186 Procedure for neurolysis (Item 39329)</w:t>
      </w:r>
    </w:p>
    <w:p w14:paraId="32871BC0" w14:textId="77777777" w:rsidR="00154ABF" w:rsidRDefault="00154ABF">
      <w:pPr>
        <w:spacing w:after="200"/>
        <w:rPr>
          <w:sz w:val="20"/>
          <w:szCs w:val="20"/>
        </w:rPr>
      </w:pPr>
      <w:r>
        <w:rPr>
          <w:sz w:val="20"/>
          <w:szCs w:val="20"/>
        </w:rPr>
        <w:t>“Extensive” neurolysis should include scar tissue involvement of greater than 5 cm and / or post traumatic adhesions not isolated to a local point of decompression.</w:t>
      </w:r>
    </w:p>
    <w:p w14:paraId="04406527" w14:textId="77777777" w:rsidR="00A77B3E" w:rsidRDefault="00A77B3E"/>
    <w:p w14:paraId="357538D3" w14:textId="77777777" w:rsidR="00A77B3E" w:rsidRDefault="00A77B3E">
      <w:pPr>
        <w:rPr>
          <w:rFonts w:ascii="Helvetica" w:eastAsia="Helvetica" w:hAnsi="Helvetica" w:cs="Helvetica"/>
          <w:b/>
          <w:sz w:val="20"/>
        </w:rPr>
      </w:pPr>
      <w:r>
        <w:rPr>
          <w:rFonts w:ascii="Helvetica" w:eastAsia="Helvetica" w:hAnsi="Helvetica" w:cs="Helvetica"/>
          <w:b/>
          <w:sz w:val="20"/>
        </w:rPr>
        <w:t>TN.8.187 Procedure for pulp re-innervation and soft tissue cover (Item 46504)</w:t>
      </w:r>
    </w:p>
    <w:p w14:paraId="6D11BE35" w14:textId="77777777" w:rsidR="00154ABF" w:rsidRDefault="00154ABF">
      <w:pPr>
        <w:numPr>
          <w:ilvl w:val="0"/>
          <w:numId w:val="297"/>
        </w:numPr>
        <w:ind w:hanging="218"/>
        <w:rPr>
          <w:sz w:val="20"/>
          <w:szCs w:val="20"/>
        </w:rPr>
      </w:pPr>
      <w:r>
        <w:rPr>
          <w:sz w:val="20"/>
          <w:szCs w:val="20"/>
        </w:rPr>
        <w:t>Item 46504 includes all steps of the surgical procedure.</w:t>
      </w:r>
    </w:p>
    <w:p w14:paraId="5CBAE300" w14:textId="77777777" w:rsidR="00154ABF" w:rsidRDefault="00154ABF">
      <w:pPr>
        <w:numPr>
          <w:ilvl w:val="0"/>
          <w:numId w:val="297"/>
        </w:numPr>
        <w:spacing w:after="200"/>
        <w:ind w:hanging="218"/>
        <w:rPr>
          <w:sz w:val="20"/>
          <w:szCs w:val="20"/>
        </w:rPr>
      </w:pPr>
      <w:r>
        <w:rPr>
          <w:sz w:val="20"/>
          <w:szCs w:val="20"/>
        </w:rPr>
        <w:t>Reconstruction of the secondary defect by direct closure or a split or full thickness graft is also covered by this item.</w:t>
      </w:r>
    </w:p>
    <w:p w14:paraId="08A358A3" w14:textId="77777777" w:rsidR="00A77B3E" w:rsidRDefault="00A77B3E"/>
    <w:p w14:paraId="7D8C0C53" w14:textId="77777777" w:rsidR="00A77B3E" w:rsidRDefault="00A77B3E">
      <w:pPr>
        <w:rPr>
          <w:rFonts w:ascii="Helvetica" w:eastAsia="Helvetica" w:hAnsi="Helvetica" w:cs="Helvetica"/>
          <w:b/>
          <w:sz w:val="20"/>
        </w:rPr>
      </w:pPr>
      <w:r>
        <w:rPr>
          <w:rFonts w:ascii="Helvetica" w:eastAsia="Helvetica" w:hAnsi="Helvetica" w:cs="Helvetica"/>
          <w:b/>
          <w:sz w:val="20"/>
        </w:rPr>
        <w:t>TN.8.188 Procedure for reconstruction of nail bed (Item 46489)</w:t>
      </w:r>
    </w:p>
    <w:p w14:paraId="00C1C551" w14:textId="77777777" w:rsidR="00154ABF" w:rsidRDefault="00154ABF">
      <w:pPr>
        <w:spacing w:after="200"/>
        <w:rPr>
          <w:sz w:val="20"/>
          <w:szCs w:val="20"/>
        </w:rPr>
      </w:pPr>
      <w:r>
        <w:rPr>
          <w:sz w:val="20"/>
          <w:szCs w:val="20"/>
        </w:rPr>
        <w:t>'Reconstruction' refers to a late secondary procedure.</w:t>
      </w:r>
    </w:p>
    <w:p w14:paraId="24BB5CF7" w14:textId="77777777" w:rsidR="00A77B3E" w:rsidRDefault="00A77B3E"/>
    <w:p w14:paraId="42EA2D79" w14:textId="77777777" w:rsidR="00A77B3E" w:rsidRDefault="00A77B3E">
      <w:pPr>
        <w:rPr>
          <w:rFonts w:ascii="Helvetica" w:eastAsia="Helvetica" w:hAnsi="Helvetica" w:cs="Helvetica"/>
          <w:b/>
          <w:sz w:val="20"/>
        </w:rPr>
      </w:pPr>
      <w:r>
        <w:rPr>
          <w:rFonts w:ascii="Helvetica" w:eastAsia="Helvetica" w:hAnsi="Helvetica" w:cs="Helvetica"/>
          <w:b/>
          <w:sz w:val="20"/>
        </w:rPr>
        <w:t>TN.8.189 Procedure for nerve transposition (Item 39321)</w:t>
      </w:r>
    </w:p>
    <w:p w14:paraId="2CDF53B6" w14:textId="77777777" w:rsidR="00154ABF" w:rsidRDefault="00154ABF">
      <w:pPr>
        <w:spacing w:after="200"/>
        <w:rPr>
          <w:sz w:val="20"/>
          <w:szCs w:val="20"/>
        </w:rPr>
      </w:pPr>
      <w:r>
        <w:rPr>
          <w:sz w:val="20"/>
          <w:szCs w:val="20"/>
        </w:rPr>
        <w:t>The item may be claimed in elective or trauma contexts in association with fractures.</w:t>
      </w:r>
    </w:p>
    <w:p w14:paraId="0E9B39B2" w14:textId="77777777" w:rsidR="00A77B3E" w:rsidRDefault="00A77B3E"/>
    <w:p w14:paraId="74012D90" w14:textId="77777777" w:rsidR="00A77B3E" w:rsidRDefault="00A77B3E">
      <w:pPr>
        <w:rPr>
          <w:rFonts w:ascii="Helvetica" w:eastAsia="Helvetica" w:hAnsi="Helvetica" w:cs="Helvetica"/>
          <w:b/>
          <w:sz w:val="20"/>
        </w:rPr>
      </w:pPr>
      <w:r>
        <w:rPr>
          <w:rFonts w:ascii="Helvetica" w:eastAsia="Helvetica" w:hAnsi="Helvetica" w:cs="Helvetica"/>
          <w:b/>
          <w:sz w:val="20"/>
        </w:rPr>
        <w:t>TN.8.190 Definitions - Hand and Wrist Items</w:t>
      </w:r>
    </w:p>
    <w:p w14:paraId="6C3DED96" w14:textId="77777777" w:rsidR="00154ABF" w:rsidRDefault="00154ABF">
      <w:pPr>
        <w:numPr>
          <w:ilvl w:val="0"/>
          <w:numId w:val="298"/>
        </w:numPr>
        <w:ind w:hanging="218"/>
        <w:rPr>
          <w:sz w:val="20"/>
          <w:szCs w:val="20"/>
        </w:rPr>
      </w:pPr>
      <w:r>
        <w:rPr>
          <w:b/>
          <w:bCs/>
          <w:sz w:val="20"/>
          <w:szCs w:val="20"/>
        </w:rPr>
        <w:t>Ray:</w:t>
      </w:r>
      <w:r>
        <w:rPr>
          <w:sz w:val="20"/>
          <w:szCs w:val="20"/>
        </w:rPr>
        <w:t xml:space="preserve"> From the tip of the digit to proximal metacarpal base of that digit, including phalanges and metacarpal.</w:t>
      </w:r>
    </w:p>
    <w:p w14:paraId="1ED0927F" w14:textId="77777777" w:rsidR="00154ABF" w:rsidRDefault="00154ABF">
      <w:pPr>
        <w:numPr>
          <w:ilvl w:val="0"/>
          <w:numId w:val="298"/>
        </w:numPr>
        <w:ind w:hanging="218"/>
        <w:rPr>
          <w:sz w:val="20"/>
          <w:szCs w:val="20"/>
        </w:rPr>
      </w:pPr>
      <w:r>
        <w:rPr>
          <w:b/>
          <w:bCs/>
          <w:sz w:val="20"/>
          <w:szCs w:val="20"/>
        </w:rPr>
        <w:t>Index ray:</w:t>
      </w:r>
      <w:r>
        <w:rPr>
          <w:sz w:val="20"/>
          <w:szCs w:val="20"/>
        </w:rPr>
        <w:t xml:space="preserve"> First web in Dupuytren contracture releases is considered part of the index ray.</w:t>
      </w:r>
    </w:p>
    <w:p w14:paraId="4290E77B" w14:textId="77777777" w:rsidR="00154ABF" w:rsidRDefault="00154ABF">
      <w:pPr>
        <w:numPr>
          <w:ilvl w:val="0"/>
          <w:numId w:val="298"/>
        </w:numPr>
        <w:ind w:hanging="218"/>
        <w:rPr>
          <w:sz w:val="20"/>
          <w:szCs w:val="20"/>
        </w:rPr>
      </w:pPr>
      <w:r>
        <w:rPr>
          <w:b/>
          <w:bCs/>
          <w:sz w:val="20"/>
          <w:szCs w:val="20"/>
        </w:rPr>
        <w:t>Primary:</w:t>
      </w:r>
      <w:r>
        <w:rPr>
          <w:sz w:val="20"/>
          <w:szCs w:val="20"/>
        </w:rPr>
        <w:t xml:space="preserve"> Acute injury and first management of a pathology.</w:t>
      </w:r>
    </w:p>
    <w:p w14:paraId="4C0D2F40" w14:textId="77777777" w:rsidR="00154ABF" w:rsidRDefault="00154ABF">
      <w:pPr>
        <w:numPr>
          <w:ilvl w:val="0"/>
          <w:numId w:val="298"/>
        </w:numPr>
        <w:ind w:hanging="218"/>
        <w:rPr>
          <w:sz w:val="20"/>
          <w:szCs w:val="20"/>
        </w:rPr>
      </w:pPr>
      <w:r>
        <w:rPr>
          <w:b/>
          <w:bCs/>
          <w:sz w:val="20"/>
          <w:szCs w:val="20"/>
        </w:rPr>
        <w:t>Secondary:</w:t>
      </w:r>
      <w:r>
        <w:rPr>
          <w:sz w:val="20"/>
          <w:szCs w:val="20"/>
        </w:rPr>
        <w:t xml:space="preserve"> Delayed or subsequent to primary treatment, or occurring after normal expected relevant tissue healing time.</w:t>
      </w:r>
    </w:p>
    <w:p w14:paraId="30DA94B9" w14:textId="77777777" w:rsidR="00154ABF" w:rsidRDefault="00154ABF">
      <w:pPr>
        <w:numPr>
          <w:ilvl w:val="0"/>
          <w:numId w:val="298"/>
        </w:numPr>
        <w:ind w:hanging="218"/>
        <w:rPr>
          <w:sz w:val="20"/>
          <w:szCs w:val="20"/>
        </w:rPr>
      </w:pPr>
      <w:r>
        <w:rPr>
          <w:b/>
          <w:bCs/>
          <w:sz w:val="20"/>
          <w:szCs w:val="20"/>
        </w:rPr>
        <w:t>Vascular graft:</w:t>
      </w:r>
      <w:r>
        <w:rPr>
          <w:sz w:val="20"/>
          <w:szCs w:val="20"/>
        </w:rPr>
        <w:t xml:space="preserve"> Harvesting of graft, insetting and anastomosis of both ends of graft.</w:t>
      </w:r>
    </w:p>
    <w:p w14:paraId="4C885B51" w14:textId="77777777" w:rsidR="00154ABF" w:rsidRDefault="00154ABF">
      <w:pPr>
        <w:numPr>
          <w:ilvl w:val="0"/>
          <w:numId w:val="298"/>
        </w:numPr>
        <w:ind w:hanging="218"/>
        <w:rPr>
          <w:sz w:val="20"/>
          <w:szCs w:val="20"/>
        </w:rPr>
      </w:pPr>
      <w:r>
        <w:rPr>
          <w:b/>
          <w:bCs/>
          <w:sz w:val="20"/>
          <w:szCs w:val="20"/>
        </w:rPr>
        <w:t>Nerve graft:</w:t>
      </w:r>
      <w:r>
        <w:rPr>
          <w:sz w:val="20"/>
          <w:szCs w:val="20"/>
        </w:rPr>
        <w:t xml:space="preserve"> Harvesting of graft, insetting and neurorrhaphy at both ends of graft.</w:t>
      </w:r>
    </w:p>
    <w:p w14:paraId="262411A9" w14:textId="77777777" w:rsidR="00154ABF" w:rsidRDefault="00154ABF">
      <w:pPr>
        <w:numPr>
          <w:ilvl w:val="0"/>
          <w:numId w:val="298"/>
        </w:numPr>
        <w:ind w:hanging="218"/>
        <w:rPr>
          <w:sz w:val="20"/>
          <w:szCs w:val="20"/>
        </w:rPr>
      </w:pPr>
      <w:r>
        <w:rPr>
          <w:b/>
          <w:bCs/>
          <w:sz w:val="20"/>
          <w:szCs w:val="20"/>
        </w:rPr>
        <w:t>Tendon graft:</w:t>
      </w:r>
      <w:r>
        <w:rPr>
          <w:sz w:val="20"/>
          <w:szCs w:val="20"/>
        </w:rPr>
        <w:t xml:space="preserve"> Harvesting of graft, insetting and tensioning of graft and tendon weave/repair at both ends of graft.</w:t>
      </w:r>
    </w:p>
    <w:p w14:paraId="50C65510" w14:textId="77777777" w:rsidR="00154ABF" w:rsidRDefault="00154ABF">
      <w:pPr>
        <w:numPr>
          <w:ilvl w:val="0"/>
          <w:numId w:val="298"/>
        </w:numPr>
        <w:ind w:hanging="218"/>
        <w:rPr>
          <w:sz w:val="20"/>
          <w:szCs w:val="20"/>
        </w:rPr>
      </w:pPr>
      <w:r>
        <w:rPr>
          <w:b/>
          <w:bCs/>
          <w:sz w:val="20"/>
          <w:szCs w:val="20"/>
        </w:rPr>
        <w:t>Transcarpal amputation:</w:t>
      </w:r>
      <w:r>
        <w:rPr>
          <w:sz w:val="20"/>
          <w:szCs w:val="20"/>
        </w:rPr>
        <w:t xml:space="preserve"> Includes the hand through the radiocarpal, midcarpal or carpometacarpal joints.</w:t>
      </w:r>
    </w:p>
    <w:p w14:paraId="63BA2A64" w14:textId="77777777" w:rsidR="00154ABF" w:rsidRDefault="00154ABF">
      <w:pPr>
        <w:numPr>
          <w:ilvl w:val="0"/>
          <w:numId w:val="298"/>
        </w:numPr>
        <w:ind w:hanging="218"/>
        <w:rPr>
          <w:sz w:val="20"/>
          <w:szCs w:val="20"/>
        </w:rPr>
      </w:pPr>
      <w:r>
        <w:rPr>
          <w:b/>
          <w:bCs/>
          <w:sz w:val="20"/>
          <w:szCs w:val="20"/>
        </w:rPr>
        <w:t>Wrist joint:</w:t>
      </w:r>
      <w:r>
        <w:rPr>
          <w:sz w:val="20"/>
          <w:szCs w:val="20"/>
        </w:rPr>
        <w:t xml:space="preserve"> Includes radiocarpal, midcarpal and radioulnar joints, which are not to be billed independently. </w:t>
      </w:r>
    </w:p>
    <w:p w14:paraId="77F92786" w14:textId="77777777" w:rsidR="00154ABF" w:rsidRDefault="00154ABF">
      <w:pPr>
        <w:numPr>
          <w:ilvl w:val="0"/>
          <w:numId w:val="298"/>
        </w:numPr>
        <w:ind w:hanging="218"/>
        <w:rPr>
          <w:sz w:val="20"/>
          <w:szCs w:val="20"/>
        </w:rPr>
      </w:pPr>
      <w:r>
        <w:rPr>
          <w:b/>
          <w:bCs/>
          <w:sz w:val="20"/>
          <w:szCs w:val="20"/>
        </w:rPr>
        <w:t>Z-plasty:</w:t>
      </w:r>
      <w:r>
        <w:rPr>
          <w:sz w:val="20"/>
          <w:szCs w:val="20"/>
        </w:rPr>
        <w:t xml:space="preserve"> Raising, transfer, insetting and suturing of both components (flaps) of the Z-plasty procedure.</w:t>
      </w:r>
    </w:p>
    <w:p w14:paraId="2C6E40C8" w14:textId="77777777" w:rsidR="00154ABF" w:rsidRDefault="00154ABF">
      <w:pPr>
        <w:numPr>
          <w:ilvl w:val="0"/>
          <w:numId w:val="298"/>
        </w:numPr>
        <w:ind w:hanging="218"/>
        <w:rPr>
          <w:sz w:val="20"/>
          <w:szCs w:val="20"/>
        </w:rPr>
      </w:pPr>
      <w:r>
        <w:rPr>
          <w:b/>
          <w:bCs/>
          <w:sz w:val="20"/>
          <w:szCs w:val="20"/>
        </w:rPr>
        <w:t>Flexor tendon:</w:t>
      </w:r>
      <w:r>
        <w:rPr>
          <w:sz w:val="20"/>
          <w:szCs w:val="20"/>
        </w:rPr>
        <w:t xml:space="preserve"> A tendon on the volar aspect of the digits, hand or wrist.</w:t>
      </w:r>
      <w:r>
        <w:rPr>
          <w:sz w:val="20"/>
          <w:szCs w:val="20"/>
        </w:rPr>
        <w:br/>
        <w:t xml:space="preserve">– Treatment of only two flexors can be claimed per digit/ray. </w:t>
      </w:r>
      <w:r>
        <w:rPr>
          <w:sz w:val="20"/>
          <w:szCs w:val="20"/>
        </w:rPr>
        <w:br/>
        <w:t>– The two slips of flexor digitorum superficialis (FDS) inserting to the middle phalanx are not to be claimed as two tendons and are to be billed as part of the single FDS tendon.</w:t>
      </w:r>
    </w:p>
    <w:p w14:paraId="1CB8114D" w14:textId="77777777" w:rsidR="00154ABF" w:rsidRDefault="00154ABF">
      <w:pPr>
        <w:numPr>
          <w:ilvl w:val="0"/>
          <w:numId w:val="298"/>
        </w:numPr>
        <w:spacing w:after="200"/>
        <w:ind w:hanging="218"/>
        <w:rPr>
          <w:sz w:val="20"/>
          <w:szCs w:val="20"/>
        </w:rPr>
      </w:pPr>
      <w:r>
        <w:rPr>
          <w:b/>
          <w:bCs/>
          <w:sz w:val="20"/>
          <w:szCs w:val="20"/>
        </w:rPr>
        <w:t>Nerve Trunk: </w:t>
      </w:r>
      <w:r>
        <w:rPr>
          <w:sz w:val="20"/>
          <w:szCs w:val="20"/>
        </w:rPr>
        <w:t>A bundle of nerve fibers enclosed in a connective tissue sheath.  </w:t>
      </w:r>
      <w:r>
        <w:rPr>
          <w:b/>
          <w:bCs/>
          <w:sz w:val="20"/>
          <w:szCs w:val="20"/>
        </w:rPr>
        <w:t>                                  </w:t>
      </w:r>
    </w:p>
    <w:p w14:paraId="5C7C65E0" w14:textId="77777777" w:rsidR="00A77B3E" w:rsidRDefault="00A77B3E"/>
    <w:p w14:paraId="2B5D3757" w14:textId="77777777" w:rsidR="00A77B3E" w:rsidRDefault="00A77B3E">
      <w:pPr>
        <w:rPr>
          <w:rFonts w:ascii="Helvetica" w:eastAsia="Helvetica" w:hAnsi="Helvetica" w:cs="Helvetica"/>
          <w:b/>
          <w:sz w:val="20"/>
        </w:rPr>
      </w:pPr>
      <w:r>
        <w:rPr>
          <w:rFonts w:ascii="Helvetica" w:eastAsia="Helvetica" w:hAnsi="Helvetica" w:cs="Helvetica"/>
          <w:b/>
          <w:sz w:val="20"/>
        </w:rPr>
        <w:t>TN.8.191 Procedure for hip arthroplasty (Items 49318, 49319, 49372 - 49398)</w:t>
      </w:r>
    </w:p>
    <w:p w14:paraId="3220CCD6" w14:textId="77777777" w:rsidR="00154ABF" w:rsidRDefault="00154ABF">
      <w:pPr>
        <w:spacing w:after="200"/>
        <w:rPr>
          <w:sz w:val="20"/>
          <w:szCs w:val="20"/>
        </w:rPr>
      </w:pPr>
      <w:r>
        <w:rPr>
          <w:sz w:val="20"/>
          <w:szCs w:val="20"/>
        </w:rPr>
        <w:t>For the purpose of acetabular bone grafting:</w:t>
      </w:r>
    </w:p>
    <w:p w14:paraId="2F5F0B7B" w14:textId="77777777" w:rsidR="00154ABF" w:rsidRDefault="00154ABF">
      <w:pPr>
        <w:numPr>
          <w:ilvl w:val="0"/>
          <w:numId w:val="299"/>
        </w:numPr>
        <w:spacing w:before="200"/>
        <w:ind w:hanging="291"/>
        <w:rPr>
          <w:sz w:val="20"/>
          <w:szCs w:val="20"/>
        </w:rPr>
      </w:pPr>
      <w:r>
        <w:rPr>
          <w:sz w:val="20"/>
          <w:szCs w:val="20"/>
        </w:rPr>
        <w:t>Minor bone grafting is intended to cover Paprosky 1 and 2A defects (i.e. minor acetabular derangement / bone loss). </w:t>
      </w:r>
    </w:p>
    <w:p w14:paraId="6C482A13" w14:textId="77777777" w:rsidR="00154ABF" w:rsidRDefault="00154ABF">
      <w:pPr>
        <w:numPr>
          <w:ilvl w:val="0"/>
          <w:numId w:val="299"/>
        </w:numPr>
        <w:spacing w:after="200"/>
        <w:ind w:hanging="291"/>
        <w:rPr>
          <w:sz w:val="20"/>
          <w:szCs w:val="20"/>
        </w:rPr>
      </w:pPr>
      <w:r>
        <w:rPr>
          <w:sz w:val="20"/>
          <w:szCs w:val="20"/>
        </w:rPr>
        <w:t>Major bone grafting is intended to cover Paprosky 2B, 2C, 3A and 3B defects (i.e. major acetabular derangement / bone loss). Outside of the acetabulum, a major bone graft is considered to be structural in nature, such as a substantive impaction femoral graft, a strut allograft, or equivalent.</w:t>
      </w:r>
    </w:p>
    <w:p w14:paraId="2783042E" w14:textId="77777777" w:rsidR="00A77B3E" w:rsidRDefault="00A77B3E"/>
    <w:p w14:paraId="68441420" w14:textId="77777777" w:rsidR="00A77B3E" w:rsidRDefault="00A77B3E">
      <w:pPr>
        <w:rPr>
          <w:rFonts w:ascii="Helvetica" w:eastAsia="Helvetica" w:hAnsi="Helvetica" w:cs="Helvetica"/>
          <w:b/>
          <w:sz w:val="20"/>
        </w:rPr>
      </w:pPr>
      <w:r>
        <w:rPr>
          <w:rFonts w:ascii="Helvetica" w:eastAsia="Helvetica" w:hAnsi="Helvetica" w:cs="Helvetica"/>
          <w:b/>
          <w:sz w:val="20"/>
        </w:rPr>
        <w:t>TN.8.192 Procedure for adjustment of a fixator (Item 50310)</w:t>
      </w:r>
    </w:p>
    <w:p w14:paraId="16C51167" w14:textId="77777777" w:rsidR="00154ABF" w:rsidRDefault="00154ABF">
      <w:pPr>
        <w:spacing w:after="200"/>
        <w:rPr>
          <w:sz w:val="20"/>
          <w:szCs w:val="20"/>
        </w:rPr>
      </w:pPr>
      <w:r>
        <w:rPr>
          <w:sz w:val="20"/>
          <w:szCs w:val="20"/>
        </w:rPr>
        <w:t>It is expected that the item 50310 is used in cases where three or more struts or equivalent hardware is adjusted, or in cases where the adjustment of ring fixator or similar device is undertaken with a minimum duration of 30 minutes, in a clinic setting without anaesthetic.</w:t>
      </w:r>
    </w:p>
    <w:p w14:paraId="213966F9" w14:textId="77777777" w:rsidR="00A77B3E" w:rsidRDefault="00A77B3E"/>
    <w:p w14:paraId="32302E08" w14:textId="77777777" w:rsidR="00A77B3E" w:rsidRDefault="00A77B3E">
      <w:pPr>
        <w:rPr>
          <w:rFonts w:ascii="Helvetica" w:eastAsia="Helvetica" w:hAnsi="Helvetica" w:cs="Helvetica"/>
          <w:b/>
          <w:sz w:val="20"/>
        </w:rPr>
      </w:pPr>
      <w:r>
        <w:rPr>
          <w:rFonts w:ascii="Helvetica" w:eastAsia="Helvetica" w:hAnsi="Helvetica" w:cs="Helvetica"/>
          <w:b/>
          <w:sz w:val="20"/>
        </w:rPr>
        <w:t>TN.8.193 Procedure for the application or adjustment of a fixator (Item 50300 - 50309)</w:t>
      </w:r>
    </w:p>
    <w:p w14:paraId="7D62BEFF" w14:textId="77777777" w:rsidR="00154ABF" w:rsidRDefault="00154ABF">
      <w:pPr>
        <w:spacing w:after="200"/>
        <w:rPr>
          <w:sz w:val="20"/>
          <w:szCs w:val="20"/>
        </w:rPr>
      </w:pPr>
      <w:r>
        <w:rPr>
          <w:sz w:val="20"/>
          <w:szCs w:val="20"/>
        </w:rPr>
        <w:t>Each item can only be used once per bone per treatment episode.</w:t>
      </w:r>
    </w:p>
    <w:p w14:paraId="50463186" w14:textId="77777777" w:rsidR="00A77B3E" w:rsidRDefault="00A77B3E"/>
    <w:p w14:paraId="2FE6C94F" w14:textId="77777777" w:rsidR="00A77B3E" w:rsidRDefault="00A77B3E">
      <w:pPr>
        <w:rPr>
          <w:rFonts w:ascii="Helvetica" w:eastAsia="Helvetica" w:hAnsi="Helvetica" w:cs="Helvetica"/>
          <w:b/>
          <w:sz w:val="20"/>
        </w:rPr>
      </w:pPr>
      <w:r>
        <w:rPr>
          <w:rFonts w:ascii="Helvetica" w:eastAsia="Helvetica" w:hAnsi="Helvetica" w:cs="Helvetica"/>
          <w:b/>
          <w:sz w:val="20"/>
        </w:rPr>
        <w:t>TN.8.194 Procedure for the correction of hallux valgus deformity (Items 49821 - 49838)</w:t>
      </w:r>
    </w:p>
    <w:p w14:paraId="43C59731" w14:textId="77777777" w:rsidR="00154ABF" w:rsidRDefault="00154ABF">
      <w:pPr>
        <w:numPr>
          <w:ilvl w:val="0"/>
          <w:numId w:val="300"/>
        </w:numPr>
        <w:ind w:hanging="218"/>
        <w:rPr>
          <w:sz w:val="20"/>
          <w:szCs w:val="20"/>
        </w:rPr>
      </w:pPr>
      <w:r>
        <w:rPr>
          <w:sz w:val="20"/>
          <w:szCs w:val="20"/>
        </w:rPr>
        <w:t>Correction of a hallux valgus deformity involves realignment of the joint using soft tissue stabilization and osteotomy of the metatarsal as needed. </w:t>
      </w:r>
    </w:p>
    <w:p w14:paraId="0E46152F" w14:textId="77777777" w:rsidR="00154ABF" w:rsidRDefault="00154ABF">
      <w:pPr>
        <w:numPr>
          <w:ilvl w:val="0"/>
          <w:numId w:val="300"/>
        </w:numPr>
        <w:spacing w:after="200"/>
        <w:ind w:hanging="218"/>
        <w:rPr>
          <w:sz w:val="20"/>
          <w:szCs w:val="20"/>
        </w:rPr>
      </w:pPr>
      <w:r>
        <w:rPr>
          <w:sz w:val="20"/>
          <w:szCs w:val="20"/>
        </w:rPr>
        <w:t>The following items are not to be used on the same joint: arthroscopy (49730 or 49732), bone removal or osteotomy (48430, 48400 or 48403), joint interposition (49821, 49824 or 49783-49788), arthrodesis procedure, ganglion excision, neurolysis (39330), wound debridement (30023) or joint stabilization unless the procedure is performed at a site separate to the 1st metatarsal.</w:t>
      </w:r>
    </w:p>
    <w:p w14:paraId="31A77282" w14:textId="77777777" w:rsidR="00A77B3E" w:rsidRDefault="00A77B3E"/>
    <w:p w14:paraId="7FE0B52C" w14:textId="77777777" w:rsidR="00A77B3E" w:rsidRDefault="00A77B3E">
      <w:pPr>
        <w:rPr>
          <w:rFonts w:ascii="Helvetica" w:eastAsia="Helvetica" w:hAnsi="Helvetica" w:cs="Helvetica"/>
          <w:b/>
          <w:sz w:val="20"/>
        </w:rPr>
      </w:pPr>
      <w:r>
        <w:rPr>
          <w:rFonts w:ascii="Helvetica" w:eastAsia="Helvetica" w:hAnsi="Helvetica" w:cs="Helvetica"/>
          <w:b/>
          <w:sz w:val="20"/>
        </w:rPr>
        <w:t>TN.8.195 Procedure for ligamentous stabilisation (Item 49709)</w:t>
      </w:r>
    </w:p>
    <w:p w14:paraId="6A9351EB" w14:textId="77777777" w:rsidR="00154ABF" w:rsidRDefault="00154ABF">
      <w:pPr>
        <w:numPr>
          <w:ilvl w:val="0"/>
          <w:numId w:val="301"/>
        </w:numPr>
        <w:ind w:hanging="218"/>
        <w:rPr>
          <w:sz w:val="20"/>
          <w:szCs w:val="20"/>
        </w:rPr>
      </w:pPr>
      <w:r>
        <w:rPr>
          <w:sz w:val="20"/>
          <w:szCs w:val="20"/>
        </w:rPr>
        <w:t>The item is intended to be claimed once per ligament complex. In most cases, this will correspond to one incision.</w:t>
      </w:r>
    </w:p>
    <w:p w14:paraId="30BA84CE" w14:textId="77777777" w:rsidR="00154ABF" w:rsidRDefault="00154ABF">
      <w:pPr>
        <w:numPr>
          <w:ilvl w:val="0"/>
          <w:numId w:val="301"/>
        </w:numPr>
        <w:spacing w:after="200"/>
        <w:ind w:hanging="218"/>
        <w:rPr>
          <w:sz w:val="20"/>
          <w:szCs w:val="20"/>
        </w:rPr>
      </w:pPr>
      <w:r>
        <w:rPr>
          <w:sz w:val="20"/>
          <w:szCs w:val="20"/>
        </w:rPr>
        <w:t>Where multiple incisions are used to access the same ligament complex, this item should only be claimed once.</w:t>
      </w:r>
    </w:p>
    <w:p w14:paraId="7E85A3E8" w14:textId="77777777" w:rsidR="00A77B3E" w:rsidRDefault="00A77B3E"/>
    <w:p w14:paraId="67EDE9A6" w14:textId="77777777" w:rsidR="00A77B3E" w:rsidRDefault="00A77B3E">
      <w:pPr>
        <w:rPr>
          <w:rFonts w:ascii="Helvetica" w:eastAsia="Helvetica" w:hAnsi="Helvetica" w:cs="Helvetica"/>
          <w:b/>
          <w:sz w:val="20"/>
        </w:rPr>
      </w:pPr>
      <w:r>
        <w:rPr>
          <w:rFonts w:ascii="Helvetica" w:eastAsia="Helvetica" w:hAnsi="Helvetica" w:cs="Helvetica"/>
          <w:b/>
          <w:sz w:val="20"/>
        </w:rPr>
        <w:t>TN.8.196 Procedure for osteotomy (Items 48400 - 48421 and 48430)</w:t>
      </w:r>
    </w:p>
    <w:p w14:paraId="2D297493" w14:textId="77777777" w:rsidR="00154ABF" w:rsidRDefault="00154ABF">
      <w:pPr>
        <w:numPr>
          <w:ilvl w:val="0"/>
          <w:numId w:val="302"/>
        </w:numPr>
        <w:ind w:hanging="218"/>
        <w:rPr>
          <w:sz w:val="20"/>
          <w:szCs w:val="20"/>
        </w:rPr>
      </w:pPr>
      <w:r>
        <w:rPr>
          <w:sz w:val="20"/>
          <w:szCs w:val="20"/>
        </w:rPr>
        <w:t>Removal of prominent bone or osteophytes can be billed as an isolated procedure under 48430 or when through a separate incision to other procedures. </w:t>
      </w:r>
    </w:p>
    <w:p w14:paraId="2A69FB21" w14:textId="77777777" w:rsidR="00154ABF" w:rsidRDefault="00154ABF">
      <w:pPr>
        <w:numPr>
          <w:ilvl w:val="0"/>
          <w:numId w:val="302"/>
        </w:numPr>
        <w:ind w:hanging="218"/>
        <w:rPr>
          <w:sz w:val="20"/>
          <w:szCs w:val="20"/>
        </w:rPr>
      </w:pPr>
      <w:r>
        <w:rPr>
          <w:sz w:val="20"/>
          <w:szCs w:val="20"/>
        </w:rPr>
        <w:t>When an osteotomy is performed through the bone to correct a deformity then the appropriate number is chosen from 48400, 48403, 48406, 48409, 48418 or 48421. </w:t>
      </w:r>
    </w:p>
    <w:p w14:paraId="3ED3DEA8" w14:textId="77777777" w:rsidR="00154ABF" w:rsidRDefault="00154ABF">
      <w:pPr>
        <w:numPr>
          <w:ilvl w:val="0"/>
          <w:numId w:val="302"/>
        </w:numPr>
        <w:spacing w:after="200"/>
        <w:ind w:hanging="218"/>
        <w:rPr>
          <w:sz w:val="20"/>
          <w:szCs w:val="20"/>
        </w:rPr>
      </w:pPr>
      <w:r>
        <w:rPr>
          <w:sz w:val="20"/>
          <w:szCs w:val="20"/>
        </w:rPr>
        <w:t>Not to be used when performing joint arthroscopy (49703, 49730 or 49732), bunion correction (49827, 49830, 49833, 49836, 49837 or 49838), neurolysis (39330), wound debridement (30023) or an arthrodesis procedure unless performed at a site separate to the excluded items.</w:t>
      </w:r>
    </w:p>
    <w:p w14:paraId="61119950" w14:textId="77777777" w:rsidR="00A77B3E" w:rsidRDefault="00A77B3E"/>
    <w:p w14:paraId="7B337A6F" w14:textId="77777777" w:rsidR="00A77B3E" w:rsidRDefault="00A77B3E">
      <w:pPr>
        <w:rPr>
          <w:rFonts w:ascii="Helvetica" w:eastAsia="Helvetica" w:hAnsi="Helvetica" w:cs="Helvetica"/>
          <w:b/>
          <w:sz w:val="20"/>
        </w:rPr>
      </w:pPr>
      <w:r>
        <w:rPr>
          <w:rFonts w:ascii="Helvetica" w:eastAsia="Helvetica" w:hAnsi="Helvetica" w:cs="Helvetica"/>
          <w:b/>
          <w:sz w:val="20"/>
        </w:rPr>
        <w:t>TN.8.197 Procedure for plantar fascia release (Items 49818 and 49854)</w:t>
      </w:r>
    </w:p>
    <w:p w14:paraId="00ECF581" w14:textId="77777777" w:rsidR="00154ABF" w:rsidRDefault="00154ABF">
      <w:pPr>
        <w:spacing w:after="200"/>
        <w:rPr>
          <w:sz w:val="20"/>
          <w:szCs w:val="20"/>
        </w:rPr>
      </w:pPr>
      <w:r>
        <w:rPr>
          <w:sz w:val="20"/>
          <w:szCs w:val="20"/>
        </w:rPr>
        <w:t>Item 49818 is for simple release of the plantar fascia and item 49854 is for extensive plantar fascia release.</w:t>
      </w:r>
    </w:p>
    <w:p w14:paraId="1D930F09" w14:textId="77777777" w:rsidR="00A77B3E" w:rsidRDefault="00A77B3E"/>
    <w:p w14:paraId="2DB49673" w14:textId="77777777" w:rsidR="00A77B3E" w:rsidRDefault="00A77B3E">
      <w:pPr>
        <w:rPr>
          <w:rFonts w:ascii="Helvetica" w:eastAsia="Helvetica" w:hAnsi="Helvetica" w:cs="Helvetica"/>
          <w:b/>
          <w:sz w:val="20"/>
        </w:rPr>
      </w:pPr>
      <w:r>
        <w:rPr>
          <w:rFonts w:ascii="Helvetica" w:eastAsia="Helvetica" w:hAnsi="Helvetica" w:cs="Helvetica"/>
          <w:b/>
          <w:sz w:val="20"/>
        </w:rPr>
        <w:t>TN.8.199 Definitions - Foot and Ankle Items</w:t>
      </w:r>
    </w:p>
    <w:p w14:paraId="03FC9861" w14:textId="77777777" w:rsidR="00154ABF" w:rsidRDefault="00154ABF">
      <w:pPr>
        <w:numPr>
          <w:ilvl w:val="0"/>
          <w:numId w:val="303"/>
        </w:numPr>
        <w:ind w:hanging="218"/>
        <w:rPr>
          <w:sz w:val="20"/>
          <w:szCs w:val="20"/>
        </w:rPr>
      </w:pPr>
      <w:r>
        <w:rPr>
          <w:b/>
          <w:bCs/>
          <w:sz w:val="20"/>
          <w:szCs w:val="20"/>
        </w:rPr>
        <w:t>Ray:</w:t>
      </w:r>
      <w:r>
        <w:rPr>
          <w:sz w:val="20"/>
          <w:szCs w:val="20"/>
        </w:rPr>
        <w:t xml:space="preserve"> From the tip of a digit to the proximal metatarsal base of that digit, including phalanges and metatarsal bones.</w:t>
      </w:r>
    </w:p>
    <w:p w14:paraId="0C6E6DDD" w14:textId="77777777" w:rsidR="00154ABF" w:rsidRDefault="00154ABF">
      <w:pPr>
        <w:numPr>
          <w:ilvl w:val="0"/>
          <w:numId w:val="303"/>
        </w:numPr>
        <w:ind w:hanging="218"/>
        <w:rPr>
          <w:sz w:val="20"/>
          <w:szCs w:val="20"/>
        </w:rPr>
      </w:pPr>
      <w:r>
        <w:rPr>
          <w:b/>
          <w:bCs/>
          <w:sz w:val="20"/>
          <w:szCs w:val="20"/>
        </w:rPr>
        <w:t>Hindfoot joints:</w:t>
      </w:r>
      <w:r>
        <w:rPr>
          <w:sz w:val="20"/>
          <w:szCs w:val="20"/>
        </w:rPr>
        <w:t xml:space="preserve"> Consist of subtalar, talonavicular and calcaneocuboid joints.</w:t>
      </w:r>
    </w:p>
    <w:p w14:paraId="03795DFD" w14:textId="77777777" w:rsidR="00154ABF" w:rsidRDefault="00154ABF">
      <w:pPr>
        <w:numPr>
          <w:ilvl w:val="0"/>
          <w:numId w:val="303"/>
        </w:numPr>
        <w:ind w:hanging="218"/>
        <w:rPr>
          <w:sz w:val="20"/>
          <w:szCs w:val="20"/>
        </w:rPr>
      </w:pPr>
      <w:r>
        <w:rPr>
          <w:b/>
          <w:bCs/>
          <w:sz w:val="20"/>
          <w:szCs w:val="20"/>
        </w:rPr>
        <w:t>Hindfoot bones:</w:t>
      </w:r>
      <w:r>
        <w:rPr>
          <w:sz w:val="20"/>
          <w:szCs w:val="20"/>
        </w:rPr>
        <w:t xml:space="preserve"> Consist of the calcaneus, talus, navicular and cuboid.</w:t>
      </w:r>
    </w:p>
    <w:p w14:paraId="6217728F" w14:textId="77777777" w:rsidR="00154ABF" w:rsidRDefault="00154ABF">
      <w:pPr>
        <w:numPr>
          <w:ilvl w:val="0"/>
          <w:numId w:val="303"/>
        </w:numPr>
        <w:ind w:hanging="218"/>
        <w:rPr>
          <w:sz w:val="20"/>
          <w:szCs w:val="20"/>
        </w:rPr>
      </w:pPr>
      <w:r>
        <w:rPr>
          <w:b/>
          <w:bCs/>
          <w:sz w:val="20"/>
          <w:szCs w:val="20"/>
        </w:rPr>
        <w:t>Midfoot joints:</w:t>
      </w:r>
      <w:r>
        <w:rPr>
          <w:sz w:val="20"/>
          <w:szCs w:val="20"/>
        </w:rPr>
        <w:t xml:space="preserve"> Consist of naviculocuneiform and tarsometatarsal joints.</w:t>
      </w:r>
    </w:p>
    <w:p w14:paraId="3892D09F" w14:textId="77777777" w:rsidR="00154ABF" w:rsidRDefault="00154ABF">
      <w:pPr>
        <w:numPr>
          <w:ilvl w:val="0"/>
          <w:numId w:val="303"/>
        </w:numPr>
        <w:ind w:hanging="218"/>
        <w:rPr>
          <w:sz w:val="20"/>
          <w:szCs w:val="20"/>
        </w:rPr>
      </w:pPr>
      <w:r>
        <w:rPr>
          <w:b/>
          <w:bCs/>
          <w:sz w:val="20"/>
          <w:szCs w:val="20"/>
        </w:rPr>
        <w:t>Midfoot bones:</w:t>
      </w:r>
      <w:r>
        <w:rPr>
          <w:sz w:val="20"/>
          <w:szCs w:val="20"/>
        </w:rPr>
        <w:t xml:space="preserve"> Consist of cuneiforms.</w:t>
      </w:r>
    </w:p>
    <w:p w14:paraId="735A3EDF" w14:textId="77777777" w:rsidR="00154ABF" w:rsidRDefault="00154ABF">
      <w:pPr>
        <w:numPr>
          <w:ilvl w:val="0"/>
          <w:numId w:val="303"/>
        </w:numPr>
        <w:ind w:hanging="218"/>
        <w:rPr>
          <w:sz w:val="20"/>
          <w:szCs w:val="20"/>
        </w:rPr>
      </w:pPr>
      <w:r>
        <w:rPr>
          <w:b/>
          <w:bCs/>
          <w:sz w:val="20"/>
          <w:szCs w:val="20"/>
        </w:rPr>
        <w:t xml:space="preserve">Major ankle tendons: </w:t>
      </w:r>
      <w:r>
        <w:rPr>
          <w:sz w:val="20"/>
          <w:szCs w:val="20"/>
        </w:rPr>
        <w:t>Consist of the Achilles’, tibialis anterior, tibialis posterior, peroneal (both longus and brevis), extensor hallucis longus and flexor hallucis longus tendons.</w:t>
      </w:r>
    </w:p>
    <w:p w14:paraId="682AEC6B" w14:textId="77777777" w:rsidR="00154ABF" w:rsidRDefault="00154ABF">
      <w:pPr>
        <w:numPr>
          <w:ilvl w:val="0"/>
          <w:numId w:val="303"/>
        </w:numPr>
        <w:ind w:hanging="218"/>
        <w:rPr>
          <w:sz w:val="20"/>
          <w:szCs w:val="20"/>
        </w:rPr>
      </w:pPr>
      <w:r>
        <w:rPr>
          <w:b/>
          <w:bCs/>
          <w:sz w:val="20"/>
          <w:szCs w:val="20"/>
        </w:rPr>
        <w:t>Flexor tendon:</w:t>
      </w:r>
      <w:r>
        <w:rPr>
          <w:sz w:val="20"/>
          <w:szCs w:val="20"/>
        </w:rPr>
        <w:t xml:space="preserve"> Both the flexor digitorum longus and flexor digitorum brevis tendons.</w:t>
      </w:r>
    </w:p>
    <w:p w14:paraId="51BCA501" w14:textId="77777777" w:rsidR="00154ABF" w:rsidRDefault="00154ABF">
      <w:pPr>
        <w:numPr>
          <w:ilvl w:val="0"/>
          <w:numId w:val="303"/>
        </w:numPr>
        <w:ind w:hanging="218"/>
        <w:rPr>
          <w:sz w:val="20"/>
          <w:szCs w:val="20"/>
        </w:rPr>
      </w:pPr>
      <w:r>
        <w:rPr>
          <w:b/>
          <w:bCs/>
          <w:sz w:val="20"/>
          <w:szCs w:val="20"/>
        </w:rPr>
        <w:t>Extensor tendon:</w:t>
      </w:r>
      <w:r>
        <w:rPr>
          <w:sz w:val="20"/>
          <w:szCs w:val="20"/>
        </w:rPr>
        <w:t xml:space="preserve"> Both the extensor digitorum longus and extensor digitorum brevis tendons.</w:t>
      </w:r>
    </w:p>
    <w:p w14:paraId="4D12F2ED" w14:textId="77777777" w:rsidR="00154ABF" w:rsidRDefault="00154ABF">
      <w:pPr>
        <w:numPr>
          <w:ilvl w:val="0"/>
          <w:numId w:val="303"/>
        </w:numPr>
        <w:ind w:hanging="218"/>
        <w:rPr>
          <w:sz w:val="20"/>
          <w:szCs w:val="20"/>
        </w:rPr>
      </w:pPr>
      <w:r>
        <w:rPr>
          <w:b/>
          <w:bCs/>
          <w:sz w:val="20"/>
          <w:szCs w:val="20"/>
        </w:rPr>
        <w:t>Reconstruction of a tendon:</w:t>
      </w:r>
      <w:r>
        <w:rPr>
          <w:sz w:val="20"/>
          <w:szCs w:val="20"/>
        </w:rPr>
        <w:t xml:space="preserve"> Treatment of a degenerative tendon where more than end-to-end repair of tendon rupture is involved.</w:t>
      </w:r>
    </w:p>
    <w:p w14:paraId="6AFE4696" w14:textId="77777777" w:rsidR="00154ABF" w:rsidRDefault="00154ABF">
      <w:pPr>
        <w:numPr>
          <w:ilvl w:val="0"/>
          <w:numId w:val="303"/>
        </w:numPr>
        <w:ind w:hanging="218"/>
        <w:rPr>
          <w:sz w:val="20"/>
          <w:szCs w:val="20"/>
        </w:rPr>
      </w:pPr>
      <w:r>
        <w:rPr>
          <w:b/>
          <w:bCs/>
          <w:sz w:val="20"/>
          <w:szCs w:val="20"/>
        </w:rPr>
        <w:t>Transtarsal amputation:</w:t>
      </w:r>
      <w:r>
        <w:rPr>
          <w:sz w:val="20"/>
          <w:szCs w:val="20"/>
        </w:rPr>
        <w:t xml:space="preserve"> Involves amputation of the foot through the tarsal or metatarsal bones, or through the tarsometatarsal joints.</w:t>
      </w:r>
    </w:p>
    <w:p w14:paraId="37E6D630" w14:textId="77777777" w:rsidR="00154ABF" w:rsidRDefault="00154ABF">
      <w:pPr>
        <w:numPr>
          <w:ilvl w:val="0"/>
          <w:numId w:val="303"/>
        </w:numPr>
        <w:ind w:hanging="218"/>
        <w:rPr>
          <w:sz w:val="20"/>
          <w:szCs w:val="20"/>
        </w:rPr>
      </w:pPr>
      <w:r>
        <w:rPr>
          <w:b/>
          <w:bCs/>
          <w:sz w:val="20"/>
          <w:szCs w:val="20"/>
        </w:rPr>
        <w:t>Joint debridement:</w:t>
      </w:r>
      <w:r>
        <w:rPr>
          <w:sz w:val="20"/>
          <w:szCs w:val="20"/>
        </w:rPr>
        <w:t xml:space="preserve"> Removal of osteophytes, removal of part of the joint, and removal of intervening soft tissue, loose bone ossicles or fragments from one or both sides of a joint.</w:t>
      </w:r>
    </w:p>
    <w:p w14:paraId="2DB3C648" w14:textId="77777777" w:rsidR="00154ABF" w:rsidRDefault="00154ABF">
      <w:pPr>
        <w:numPr>
          <w:ilvl w:val="0"/>
          <w:numId w:val="303"/>
        </w:numPr>
        <w:ind w:hanging="218"/>
        <w:rPr>
          <w:sz w:val="20"/>
          <w:szCs w:val="20"/>
        </w:rPr>
      </w:pPr>
      <w:r>
        <w:rPr>
          <w:b/>
          <w:bCs/>
          <w:sz w:val="20"/>
          <w:szCs w:val="20"/>
        </w:rPr>
        <w:t>Primary treatment:</w:t>
      </w:r>
      <w:r>
        <w:rPr>
          <w:sz w:val="20"/>
          <w:szCs w:val="20"/>
        </w:rPr>
        <w:t xml:space="preserve"> Acute and first management of an injury or pathology. </w:t>
      </w:r>
    </w:p>
    <w:p w14:paraId="64CA7FA3" w14:textId="77777777" w:rsidR="00154ABF" w:rsidRDefault="00154ABF">
      <w:pPr>
        <w:numPr>
          <w:ilvl w:val="0"/>
          <w:numId w:val="303"/>
        </w:numPr>
        <w:ind w:hanging="218"/>
        <w:rPr>
          <w:sz w:val="20"/>
          <w:szCs w:val="20"/>
        </w:rPr>
      </w:pPr>
      <w:r>
        <w:rPr>
          <w:b/>
          <w:bCs/>
          <w:sz w:val="20"/>
          <w:szCs w:val="20"/>
        </w:rPr>
        <w:t>Delayed or secondary treatment:</w:t>
      </w:r>
      <w:r>
        <w:rPr>
          <w:sz w:val="20"/>
          <w:szCs w:val="20"/>
        </w:rPr>
        <w:t xml:space="preserve"> Subsequent to primary treatment, or occuring after the normal expected healing time for the relevant tissue.</w:t>
      </w:r>
    </w:p>
    <w:p w14:paraId="478F74FE" w14:textId="77777777" w:rsidR="00154ABF" w:rsidRDefault="00154ABF">
      <w:pPr>
        <w:numPr>
          <w:ilvl w:val="0"/>
          <w:numId w:val="303"/>
        </w:numPr>
        <w:ind w:hanging="218"/>
        <w:rPr>
          <w:sz w:val="20"/>
          <w:szCs w:val="20"/>
        </w:rPr>
      </w:pPr>
      <w:r>
        <w:rPr>
          <w:b/>
          <w:bCs/>
          <w:sz w:val="20"/>
          <w:szCs w:val="20"/>
        </w:rPr>
        <w:t>Revision procedure:</w:t>
      </w:r>
      <w:r>
        <w:rPr>
          <w:sz w:val="20"/>
          <w:szCs w:val="20"/>
        </w:rPr>
        <w:t xml:space="preserve"> A repeat operation to replace or compensate for a failed implant, correct a painful non-union of fracture or fusion, correct malunion, reconstruct a failed soft tissue procedure, or correct undesirable complications of previous surgery.</w:t>
      </w:r>
    </w:p>
    <w:p w14:paraId="658819E0" w14:textId="77777777" w:rsidR="00154ABF" w:rsidRDefault="00154ABF">
      <w:pPr>
        <w:numPr>
          <w:ilvl w:val="0"/>
          <w:numId w:val="303"/>
        </w:numPr>
        <w:ind w:hanging="218"/>
        <w:rPr>
          <w:sz w:val="20"/>
          <w:szCs w:val="20"/>
        </w:rPr>
      </w:pPr>
      <w:r>
        <w:rPr>
          <w:b/>
          <w:bCs/>
          <w:sz w:val="20"/>
          <w:szCs w:val="20"/>
        </w:rPr>
        <w:t>Operative exposure:</w:t>
      </w:r>
      <w:r>
        <w:rPr>
          <w:sz w:val="20"/>
          <w:szCs w:val="20"/>
        </w:rPr>
        <w:t xml:space="preserve"> Includes (if performed) arthrotomy and/or arthroscopy of joint, washout of joint, removal of loose fragments or loose bodies, synovectomy of neurovascular bundle and closure of capsule.</w:t>
      </w:r>
    </w:p>
    <w:p w14:paraId="31558BE7" w14:textId="77777777" w:rsidR="00154ABF" w:rsidRDefault="00154ABF">
      <w:pPr>
        <w:numPr>
          <w:ilvl w:val="0"/>
          <w:numId w:val="303"/>
        </w:numPr>
        <w:spacing w:after="200"/>
        <w:ind w:hanging="218"/>
        <w:rPr>
          <w:sz w:val="20"/>
          <w:szCs w:val="20"/>
        </w:rPr>
      </w:pPr>
      <w:r>
        <w:rPr>
          <w:b/>
          <w:bCs/>
          <w:sz w:val="20"/>
          <w:szCs w:val="20"/>
        </w:rPr>
        <w:t>Radical plantar fasciotomy or fasciectomy:</w:t>
      </w:r>
      <w:r>
        <w:rPr>
          <w:sz w:val="20"/>
          <w:szCs w:val="20"/>
        </w:rPr>
        <w:t xml:space="preserve"> Involves the partial or complete removal of the plantar fascia, but does not involve simple release of the fascia.</w:t>
      </w:r>
    </w:p>
    <w:p w14:paraId="39E4FB7A" w14:textId="77777777" w:rsidR="00A77B3E" w:rsidRDefault="00A77B3E"/>
    <w:p w14:paraId="20905A01" w14:textId="77777777" w:rsidR="00A77B3E" w:rsidRDefault="00A77B3E">
      <w:pPr>
        <w:rPr>
          <w:rFonts w:ascii="Helvetica" w:eastAsia="Helvetica" w:hAnsi="Helvetica" w:cs="Helvetica"/>
          <w:b/>
          <w:sz w:val="20"/>
        </w:rPr>
      </w:pPr>
      <w:r>
        <w:rPr>
          <w:rFonts w:ascii="Helvetica" w:eastAsia="Helvetica" w:hAnsi="Helvetica" w:cs="Helvetica"/>
          <w:b/>
          <w:sz w:val="20"/>
        </w:rPr>
        <w:t>TN.8.200 Procedure for arthrodesis in the foot and ankle</w:t>
      </w:r>
    </w:p>
    <w:p w14:paraId="5CD9944E" w14:textId="77777777" w:rsidR="00154ABF" w:rsidRDefault="00154ABF">
      <w:pPr>
        <w:numPr>
          <w:ilvl w:val="0"/>
          <w:numId w:val="304"/>
        </w:numPr>
        <w:ind w:hanging="218"/>
        <w:rPr>
          <w:sz w:val="20"/>
          <w:szCs w:val="20"/>
        </w:rPr>
      </w:pPr>
      <w:r>
        <w:rPr>
          <w:sz w:val="20"/>
          <w:szCs w:val="20"/>
        </w:rPr>
        <w:t>An arthrodesis consists of joint preparation, removal of surrounding osteophytes, intraarticular joint correction and fixation by any means.</w:t>
      </w:r>
    </w:p>
    <w:p w14:paraId="221B5A2A" w14:textId="77777777" w:rsidR="00154ABF" w:rsidRDefault="00154ABF">
      <w:pPr>
        <w:numPr>
          <w:ilvl w:val="0"/>
          <w:numId w:val="304"/>
        </w:numPr>
        <w:ind w:hanging="218"/>
        <w:rPr>
          <w:sz w:val="20"/>
          <w:szCs w:val="20"/>
        </w:rPr>
      </w:pPr>
      <w:r>
        <w:rPr>
          <w:sz w:val="20"/>
          <w:szCs w:val="20"/>
        </w:rPr>
        <w:t>Bone procedure items (48430, 48400, 48403, 48406, 48409, 48419, or 48420) are not to be claimed unless performed at a separate site to the arthrodesis.</w:t>
      </w:r>
    </w:p>
    <w:p w14:paraId="0E5ED155" w14:textId="77777777" w:rsidR="00154ABF" w:rsidRDefault="00154ABF">
      <w:pPr>
        <w:numPr>
          <w:ilvl w:val="0"/>
          <w:numId w:val="304"/>
        </w:numPr>
        <w:spacing w:after="200"/>
        <w:ind w:hanging="218"/>
        <w:rPr>
          <w:sz w:val="20"/>
          <w:szCs w:val="20"/>
        </w:rPr>
      </w:pPr>
      <w:r>
        <w:rPr>
          <w:sz w:val="20"/>
          <w:szCs w:val="20"/>
        </w:rPr>
        <w:t>Neurolysis (39330), wound debridement (30023) and ganglion excision (30107) items are not to be claimed unless performed at a site separate to the arthrodesis site.</w:t>
      </w:r>
    </w:p>
    <w:p w14:paraId="669155B6" w14:textId="77777777" w:rsidR="00A77B3E" w:rsidRDefault="00A77B3E"/>
    <w:p w14:paraId="70920AEB" w14:textId="77777777" w:rsidR="00A77B3E" w:rsidRDefault="00A77B3E">
      <w:pPr>
        <w:rPr>
          <w:rFonts w:ascii="Helvetica" w:eastAsia="Helvetica" w:hAnsi="Helvetica" w:cs="Helvetica"/>
          <w:b/>
          <w:sz w:val="20"/>
        </w:rPr>
      </w:pPr>
      <w:r>
        <w:rPr>
          <w:rFonts w:ascii="Helvetica" w:eastAsia="Helvetica" w:hAnsi="Helvetica" w:cs="Helvetica"/>
          <w:b/>
          <w:sz w:val="20"/>
        </w:rPr>
        <w:t>TN.8.201 Procedures for excisional and interpositional arthroplasty in the foot and ankle</w:t>
      </w:r>
    </w:p>
    <w:p w14:paraId="2DB9D77A" w14:textId="77777777" w:rsidR="00154ABF" w:rsidRDefault="00154ABF">
      <w:pPr>
        <w:numPr>
          <w:ilvl w:val="0"/>
          <w:numId w:val="305"/>
        </w:numPr>
        <w:ind w:hanging="218"/>
        <w:rPr>
          <w:sz w:val="20"/>
          <w:szCs w:val="20"/>
        </w:rPr>
      </w:pPr>
      <w:r>
        <w:rPr>
          <w:sz w:val="20"/>
          <w:szCs w:val="20"/>
        </w:rPr>
        <w:t>Items for excisional or interposition arthroplasty procedures are indicated for use when items 49734, 48430, 49860, or 49812 do not represent the complete procedure performed.</w:t>
      </w:r>
    </w:p>
    <w:p w14:paraId="4D8C31C5" w14:textId="77777777" w:rsidR="00154ABF" w:rsidRDefault="00154ABF">
      <w:pPr>
        <w:numPr>
          <w:ilvl w:val="0"/>
          <w:numId w:val="305"/>
        </w:numPr>
        <w:spacing w:after="200"/>
        <w:ind w:hanging="218"/>
        <w:rPr>
          <w:sz w:val="20"/>
          <w:szCs w:val="20"/>
        </w:rPr>
      </w:pPr>
      <w:r>
        <w:rPr>
          <w:sz w:val="20"/>
          <w:szCs w:val="20"/>
        </w:rPr>
        <w:t>Not to be used on the same joint undergoing arthroscopy (49730 or 49732), bunion correction (49827, 49830, 49833, 49836, 49837 or 49838) or an arthrodesis procedure for stabilisation.</w:t>
      </w:r>
    </w:p>
    <w:p w14:paraId="165E333A" w14:textId="77777777" w:rsidR="00A77B3E" w:rsidRDefault="00A77B3E"/>
    <w:p w14:paraId="36DFF7AF" w14:textId="77777777" w:rsidR="00A77B3E" w:rsidRDefault="00A77B3E">
      <w:pPr>
        <w:rPr>
          <w:rFonts w:ascii="Helvetica" w:eastAsia="Helvetica" w:hAnsi="Helvetica" w:cs="Helvetica"/>
          <w:b/>
          <w:sz w:val="20"/>
        </w:rPr>
      </w:pPr>
      <w:r>
        <w:rPr>
          <w:rFonts w:ascii="Helvetica" w:eastAsia="Helvetica" w:hAnsi="Helvetica" w:cs="Helvetica"/>
          <w:b/>
          <w:sz w:val="20"/>
        </w:rPr>
        <w:t>TN.8.202 Procedure for arthroscopy in the foot and ankle (Items 49703, 49730 and 49732)</w:t>
      </w:r>
    </w:p>
    <w:p w14:paraId="492DD695" w14:textId="77777777" w:rsidR="00154ABF" w:rsidRDefault="00154ABF">
      <w:pPr>
        <w:numPr>
          <w:ilvl w:val="0"/>
          <w:numId w:val="306"/>
        </w:numPr>
        <w:ind w:hanging="218"/>
        <w:rPr>
          <w:sz w:val="20"/>
          <w:szCs w:val="20"/>
        </w:rPr>
      </w:pPr>
      <w:r>
        <w:rPr>
          <w:sz w:val="20"/>
          <w:szCs w:val="20"/>
        </w:rPr>
        <w:t>Arthroscopy of joint includes associated intraarticular pathology treatment, such as treatment of cartilage, loose bodies, synovectomy, scar removal, and excision of exostosis by arthroscopic means.</w:t>
      </w:r>
    </w:p>
    <w:p w14:paraId="7E8DDC14" w14:textId="77777777" w:rsidR="00154ABF" w:rsidRDefault="00154ABF">
      <w:pPr>
        <w:numPr>
          <w:ilvl w:val="0"/>
          <w:numId w:val="306"/>
        </w:numPr>
        <w:spacing w:after="200"/>
        <w:ind w:hanging="218"/>
        <w:rPr>
          <w:sz w:val="20"/>
          <w:szCs w:val="20"/>
        </w:rPr>
      </w:pPr>
      <w:r>
        <w:rPr>
          <w:sz w:val="20"/>
          <w:szCs w:val="20"/>
        </w:rPr>
        <w:t>In cases of inflammatory synovitis or osteochondral defect &gt;1.5cm</w:t>
      </w:r>
      <w:r>
        <w:rPr>
          <w:sz w:val="25"/>
          <w:szCs w:val="25"/>
          <w:vertAlign w:val="superscript"/>
        </w:rPr>
        <w:t>2</w:t>
      </w:r>
      <w:r>
        <w:rPr>
          <w:sz w:val="20"/>
          <w:szCs w:val="20"/>
        </w:rPr>
        <w:t>, it is appropriate to use item 50312.</w:t>
      </w:r>
    </w:p>
    <w:p w14:paraId="2340F62F" w14:textId="77777777" w:rsidR="00A77B3E" w:rsidRDefault="00A77B3E"/>
    <w:p w14:paraId="0E3139ED" w14:textId="77777777" w:rsidR="00A77B3E" w:rsidRDefault="00A77B3E">
      <w:pPr>
        <w:rPr>
          <w:rFonts w:ascii="Helvetica" w:eastAsia="Helvetica" w:hAnsi="Helvetica" w:cs="Helvetica"/>
          <w:b/>
          <w:sz w:val="20"/>
        </w:rPr>
      </w:pPr>
      <w:r>
        <w:rPr>
          <w:rFonts w:ascii="Helvetica" w:eastAsia="Helvetica" w:hAnsi="Helvetica" w:cs="Helvetica"/>
          <w:b/>
          <w:sz w:val="20"/>
        </w:rPr>
        <w:t>TN.8.204 Procedures for tendon transfer (Items 49724 and 49736)</w:t>
      </w:r>
    </w:p>
    <w:p w14:paraId="1187EC34" w14:textId="77777777" w:rsidR="00154ABF" w:rsidRDefault="00154ABF">
      <w:pPr>
        <w:numPr>
          <w:ilvl w:val="0"/>
          <w:numId w:val="307"/>
        </w:numPr>
        <w:ind w:hanging="218"/>
        <w:rPr>
          <w:sz w:val="20"/>
          <w:szCs w:val="20"/>
        </w:rPr>
      </w:pPr>
      <w:r>
        <w:rPr>
          <w:sz w:val="20"/>
          <w:szCs w:val="20"/>
        </w:rPr>
        <w:t>An adjacent tendon transfer is defined as a side to side repair or transfer of an adjacent tendon to the tendon being reconstructed and covered under 49724.</w:t>
      </w:r>
    </w:p>
    <w:p w14:paraId="267D35B9" w14:textId="77777777" w:rsidR="00154ABF" w:rsidRDefault="00154ABF">
      <w:pPr>
        <w:numPr>
          <w:ilvl w:val="0"/>
          <w:numId w:val="307"/>
        </w:numPr>
        <w:spacing w:after="200"/>
        <w:ind w:hanging="218"/>
        <w:rPr>
          <w:sz w:val="20"/>
          <w:szCs w:val="20"/>
        </w:rPr>
      </w:pPr>
      <w:r>
        <w:rPr>
          <w:sz w:val="20"/>
          <w:szCs w:val="20"/>
        </w:rPr>
        <w:t>When a tendon is harvested from a site separate to the reconstructed tendon or moved to the contralateral side of the foot then item 49736 can be combined.</w:t>
      </w:r>
    </w:p>
    <w:p w14:paraId="2C82C1D7" w14:textId="77777777" w:rsidR="00A77B3E" w:rsidRDefault="00A77B3E"/>
    <w:p w14:paraId="2F532175" w14:textId="77777777" w:rsidR="00A77B3E" w:rsidRDefault="00A77B3E">
      <w:pPr>
        <w:rPr>
          <w:rFonts w:ascii="Helvetica" w:eastAsia="Helvetica" w:hAnsi="Helvetica" w:cs="Helvetica"/>
          <w:b/>
          <w:sz w:val="20"/>
        </w:rPr>
      </w:pPr>
      <w:r>
        <w:rPr>
          <w:rFonts w:ascii="Helvetica" w:eastAsia="Helvetica" w:hAnsi="Helvetica" w:cs="Helvetica"/>
          <w:b/>
          <w:sz w:val="20"/>
        </w:rPr>
        <w:t>TN.8.205 Peritonectomy surgery - (item 30732)</w:t>
      </w:r>
    </w:p>
    <w:p w14:paraId="233762DE" w14:textId="77777777" w:rsidR="00154ABF" w:rsidRDefault="00154ABF">
      <w:pPr>
        <w:spacing w:after="200"/>
        <w:rPr>
          <w:sz w:val="20"/>
          <w:szCs w:val="20"/>
        </w:rPr>
      </w:pPr>
      <w:r>
        <w:rPr>
          <w:sz w:val="20"/>
          <w:szCs w:val="20"/>
        </w:rPr>
        <w:t>Item 30732 (peritonectomy of duration greater than 5 hours, including hyperthermic intra-peritoneal chemotherapy) represents a complete medical service and is inclusive of all procedures performed as part of peritonectomy surgery and chemotherapy. Accordingly, item 30732 cannot be co-claimed with the MBS items for the individual procedures performed as part of the surgery or chemotherapy items.</w:t>
      </w:r>
    </w:p>
    <w:p w14:paraId="1ED89E91" w14:textId="77777777" w:rsidR="00154ABF" w:rsidRDefault="00154ABF">
      <w:pPr>
        <w:spacing w:before="200" w:after="200"/>
        <w:rPr>
          <w:sz w:val="20"/>
          <w:szCs w:val="20"/>
        </w:rPr>
      </w:pPr>
      <w:r>
        <w:rPr>
          <w:sz w:val="20"/>
          <w:szCs w:val="20"/>
        </w:rPr>
        <w:t>Note the time requirement for item 30732 refers to operative time only, not overall theatre utilisation time.</w:t>
      </w:r>
    </w:p>
    <w:p w14:paraId="7747D1D3" w14:textId="77777777" w:rsidR="00154ABF" w:rsidRDefault="00154ABF">
      <w:pPr>
        <w:spacing w:before="200" w:after="200"/>
        <w:rPr>
          <w:sz w:val="20"/>
          <w:szCs w:val="20"/>
        </w:rPr>
      </w:pPr>
      <w:r>
        <w:rPr>
          <w:sz w:val="20"/>
          <w:szCs w:val="20"/>
        </w:rPr>
        <w:t>On the occasion that peritonectomy surgery is completed in less than 5 hours, and therefore not meeting the item requirements for item 30732, it may be appropriate for relevant individual procedure and chemotherapy items to be claimed, if the requirements of these items are met,  with application of the multiple operations rule.</w:t>
      </w:r>
    </w:p>
    <w:p w14:paraId="194991DA" w14:textId="77777777" w:rsidR="00154ABF" w:rsidRDefault="00154ABF">
      <w:pPr>
        <w:spacing w:before="200" w:after="200"/>
        <w:rPr>
          <w:sz w:val="20"/>
          <w:szCs w:val="20"/>
        </w:rPr>
      </w:pPr>
      <w:r>
        <w:rPr>
          <w:sz w:val="20"/>
          <w:szCs w:val="20"/>
        </w:rPr>
        <w:t> </w:t>
      </w:r>
    </w:p>
    <w:p w14:paraId="366D17F6" w14:textId="77777777" w:rsidR="00A77B3E" w:rsidRDefault="00A77B3E"/>
    <w:p w14:paraId="123D01F3" w14:textId="77777777" w:rsidR="00A77B3E" w:rsidRDefault="00A77B3E">
      <w:pPr>
        <w:rPr>
          <w:rFonts w:ascii="Helvetica" w:eastAsia="Helvetica" w:hAnsi="Helvetica" w:cs="Helvetica"/>
          <w:b/>
          <w:sz w:val="20"/>
        </w:rPr>
      </w:pPr>
      <w:r>
        <w:rPr>
          <w:rFonts w:ascii="Helvetica" w:eastAsia="Helvetica" w:hAnsi="Helvetica" w:cs="Helvetica"/>
          <w:b/>
          <w:sz w:val="20"/>
        </w:rPr>
        <w:t>TN.8.206 Exploration of pancreas or duodenum for endocrine tumour (Item 30810)</w:t>
      </w:r>
    </w:p>
    <w:p w14:paraId="498088FD" w14:textId="77777777" w:rsidR="00154ABF" w:rsidRDefault="00154ABF">
      <w:pPr>
        <w:spacing w:after="200"/>
        <w:rPr>
          <w:sz w:val="20"/>
          <w:szCs w:val="20"/>
        </w:rPr>
      </w:pPr>
      <w:r>
        <w:rPr>
          <w:sz w:val="20"/>
          <w:szCs w:val="20"/>
        </w:rPr>
        <w:t>Extensive exploration includes full surgical exposure of the pancreas with intraoperative ultrasound or endoscopy as required.</w:t>
      </w:r>
    </w:p>
    <w:p w14:paraId="63143736" w14:textId="77777777" w:rsidR="00154ABF" w:rsidRDefault="00154ABF">
      <w:pPr>
        <w:spacing w:before="200" w:after="200"/>
        <w:rPr>
          <w:sz w:val="20"/>
          <w:szCs w:val="20"/>
        </w:rPr>
      </w:pPr>
      <w:r>
        <w:rPr>
          <w:sz w:val="20"/>
          <w:szCs w:val="20"/>
        </w:rPr>
        <w:t> </w:t>
      </w:r>
    </w:p>
    <w:p w14:paraId="199702A3" w14:textId="77777777" w:rsidR="00A77B3E" w:rsidRDefault="00A77B3E"/>
    <w:p w14:paraId="514CEFE5" w14:textId="77777777" w:rsidR="00A77B3E" w:rsidRDefault="00A77B3E">
      <w:pPr>
        <w:rPr>
          <w:rFonts w:ascii="Helvetica" w:eastAsia="Helvetica" w:hAnsi="Helvetica" w:cs="Helvetica"/>
          <w:b/>
          <w:sz w:val="20"/>
        </w:rPr>
      </w:pPr>
      <w:r>
        <w:rPr>
          <w:rFonts w:ascii="Helvetica" w:eastAsia="Helvetica" w:hAnsi="Helvetica" w:cs="Helvetica"/>
          <w:b/>
          <w:sz w:val="20"/>
        </w:rPr>
        <w:t>TN.8.207 Excision of pilonidal sinus - (item 30676)</w:t>
      </w:r>
    </w:p>
    <w:p w14:paraId="0F9C0560" w14:textId="77777777" w:rsidR="00154ABF" w:rsidRDefault="00154ABF">
      <w:pPr>
        <w:spacing w:after="200"/>
        <w:rPr>
          <w:sz w:val="20"/>
          <w:szCs w:val="20"/>
        </w:rPr>
      </w:pPr>
      <w:r>
        <w:rPr>
          <w:sz w:val="20"/>
          <w:szCs w:val="20"/>
        </w:rPr>
        <w:t>Where a fasciocutaneous flap is required to close the pilonidal sinus excision defect item 45203 (single stage local flap to repair defect) can be co-claimed with item 30676.</w:t>
      </w:r>
    </w:p>
    <w:p w14:paraId="6F86FDE7" w14:textId="77777777" w:rsidR="00154ABF" w:rsidRDefault="00154ABF">
      <w:pPr>
        <w:spacing w:before="200" w:after="200"/>
        <w:rPr>
          <w:sz w:val="20"/>
          <w:szCs w:val="20"/>
        </w:rPr>
      </w:pPr>
      <w:r>
        <w:rPr>
          <w:sz w:val="20"/>
          <w:szCs w:val="20"/>
        </w:rPr>
        <w:t> </w:t>
      </w:r>
    </w:p>
    <w:p w14:paraId="28C77271" w14:textId="77777777" w:rsidR="00A77B3E" w:rsidRDefault="00A77B3E"/>
    <w:p w14:paraId="067E25B5" w14:textId="77777777" w:rsidR="00A77B3E" w:rsidRDefault="00A77B3E">
      <w:pPr>
        <w:rPr>
          <w:rFonts w:ascii="Helvetica" w:eastAsia="Helvetica" w:hAnsi="Helvetica" w:cs="Helvetica"/>
          <w:b/>
          <w:sz w:val="20"/>
        </w:rPr>
      </w:pPr>
      <w:r>
        <w:rPr>
          <w:rFonts w:ascii="Helvetica" w:eastAsia="Helvetica" w:hAnsi="Helvetica" w:cs="Helvetica"/>
          <w:b/>
          <w:sz w:val="20"/>
        </w:rPr>
        <w:t>TN.8.208 Cholangiography and cholecystectomy items (items 30439, 30442, 30445)</w:t>
      </w:r>
    </w:p>
    <w:p w14:paraId="30793D43" w14:textId="77777777" w:rsidR="00154ABF" w:rsidRDefault="00154ABF">
      <w:pPr>
        <w:spacing w:after="200"/>
        <w:rPr>
          <w:sz w:val="20"/>
          <w:szCs w:val="20"/>
        </w:rPr>
      </w:pPr>
      <w:r>
        <w:rPr>
          <w:sz w:val="20"/>
          <w:szCs w:val="20"/>
        </w:rPr>
        <w:t>An Intraoperative ultrasound of the biliary tract or operative cholangiography (30439) can be claimed in association with a cholecystectomy (item 30448 or 30449).</w:t>
      </w:r>
    </w:p>
    <w:p w14:paraId="36300922" w14:textId="77777777" w:rsidR="00154ABF" w:rsidRDefault="00154ABF">
      <w:pPr>
        <w:spacing w:before="200" w:after="200"/>
        <w:rPr>
          <w:sz w:val="20"/>
          <w:szCs w:val="20"/>
        </w:rPr>
      </w:pPr>
      <w:r>
        <w:rPr>
          <w:sz w:val="20"/>
          <w:szCs w:val="20"/>
        </w:rPr>
        <w:t>A choledochoscopy (item 30442) can be claimed in association with a cholecystectomy (30448).</w:t>
      </w:r>
    </w:p>
    <w:p w14:paraId="6BDB365D" w14:textId="77777777" w:rsidR="00154ABF" w:rsidRDefault="00154ABF">
      <w:pPr>
        <w:spacing w:before="200" w:after="200"/>
        <w:rPr>
          <w:sz w:val="20"/>
          <w:szCs w:val="20"/>
        </w:rPr>
      </w:pPr>
      <w:r>
        <w:rPr>
          <w:sz w:val="20"/>
          <w:szCs w:val="20"/>
        </w:rPr>
        <w:t>For item 30445 an attempt at cholangiography requires use of a cholangiography catheter and presence of radiography staff and equipment in theatre.</w:t>
      </w:r>
    </w:p>
    <w:p w14:paraId="53C185E5" w14:textId="77777777" w:rsidR="00154ABF" w:rsidRDefault="00154ABF">
      <w:pPr>
        <w:spacing w:before="200" w:after="200"/>
        <w:rPr>
          <w:sz w:val="20"/>
          <w:szCs w:val="20"/>
        </w:rPr>
      </w:pPr>
      <w:r>
        <w:rPr>
          <w:sz w:val="20"/>
          <w:szCs w:val="20"/>
        </w:rPr>
        <w:t> </w:t>
      </w:r>
    </w:p>
    <w:p w14:paraId="423A82A0" w14:textId="77777777" w:rsidR="00A77B3E" w:rsidRDefault="00A77B3E"/>
    <w:p w14:paraId="59B20532" w14:textId="77777777" w:rsidR="00A77B3E" w:rsidRDefault="00A77B3E">
      <w:pPr>
        <w:rPr>
          <w:rFonts w:ascii="Helvetica" w:eastAsia="Helvetica" w:hAnsi="Helvetica" w:cs="Helvetica"/>
          <w:b/>
          <w:sz w:val="20"/>
        </w:rPr>
      </w:pPr>
      <w:r>
        <w:rPr>
          <w:rFonts w:ascii="Helvetica" w:eastAsia="Helvetica" w:hAnsi="Helvetica" w:cs="Helvetica"/>
          <w:b/>
          <w:sz w:val="20"/>
        </w:rPr>
        <w:t>TN.8.209 Procedure for diagnostic biopsy of bone tumor (Items 50200 and 50201)</w:t>
      </w:r>
    </w:p>
    <w:p w14:paraId="1D7E3D89" w14:textId="77777777" w:rsidR="00154ABF" w:rsidRDefault="00154ABF">
      <w:pPr>
        <w:numPr>
          <w:ilvl w:val="0"/>
          <w:numId w:val="308"/>
        </w:numPr>
        <w:ind w:hanging="218"/>
        <w:rPr>
          <w:sz w:val="20"/>
          <w:szCs w:val="20"/>
        </w:rPr>
      </w:pPr>
      <w:r>
        <w:rPr>
          <w:sz w:val="20"/>
          <w:szCs w:val="20"/>
        </w:rPr>
        <w:t>Histological proof of either the benign, the aggressive benign, or the malignant nature of the process should be obtained.</w:t>
      </w:r>
    </w:p>
    <w:p w14:paraId="0F0B799A" w14:textId="77777777" w:rsidR="00154ABF" w:rsidRDefault="00154ABF">
      <w:pPr>
        <w:numPr>
          <w:ilvl w:val="0"/>
          <w:numId w:val="308"/>
        </w:numPr>
        <w:spacing w:after="200"/>
        <w:ind w:hanging="218"/>
        <w:rPr>
          <w:sz w:val="20"/>
          <w:szCs w:val="20"/>
        </w:rPr>
      </w:pPr>
      <w:r>
        <w:rPr>
          <w:sz w:val="20"/>
          <w:szCs w:val="20"/>
        </w:rPr>
        <w:t>Histological proof may be obtained in conjunction with items 50203, 50206 or 50209. It may be obtained at the time of the procedure (e.g. by intraoperative frozen section analysis of the tumour tissue).</w:t>
      </w:r>
    </w:p>
    <w:p w14:paraId="4644D1B3" w14:textId="77777777" w:rsidR="00A77B3E" w:rsidRDefault="00A77B3E"/>
    <w:p w14:paraId="592DA82D" w14:textId="77777777" w:rsidR="00A77B3E" w:rsidRDefault="00A77B3E">
      <w:pPr>
        <w:rPr>
          <w:rFonts w:ascii="Helvetica" w:eastAsia="Helvetica" w:hAnsi="Helvetica" w:cs="Helvetica"/>
          <w:b/>
          <w:sz w:val="20"/>
        </w:rPr>
      </w:pPr>
      <w:r>
        <w:rPr>
          <w:rFonts w:ascii="Helvetica" w:eastAsia="Helvetica" w:hAnsi="Helvetica" w:cs="Helvetica"/>
          <w:b/>
          <w:sz w:val="20"/>
        </w:rPr>
        <w:t>TN.8.210 Eligibility for Paediatric Conditions</w:t>
      </w:r>
    </w:p>
    <w:p w14:paraId="4799B29E" w14:textId="77777777" w:rsidR="00154ABF" w:rsidRDefault="00154ABF">
      <w:pPr>
        <w:spacing w:after="200"/>
        <w:rPr>
          <w:sz w:val="20"/>
          <w:szCs w:val="20"/>
        </w:rPr>
      </w:pPr>
      <w:r>
        <w:rPr>
          <w:sz w:val="20"/>
          <w:szCs w:val="20"/>
        </w:rPr>
        <w:t>This item may be claimed without evidence of right heart overload in highly rare paediatric conditions.</w:t>
      </w:r>
    </w:p>
    <w:p w14:paraId="6E66434B" w14:textId="77777777" w:rsidR="00A77B3E" w:rsidRDefault="00A77B3E"/>
    <w:p w14:paraId="643083AA" w14:textId="77777777" w:rsidR="00A77B3E" w:rsidRDefault="00A77B3E">
      <w:pPr>
        <w:rPr>
          <w:rFonts w:ascii="Helvetica" w:eastAsia="Helvetica" w:hAnsi="Helvetica" w:cs="Helvetica"/>
          <w:b/>
          <w:sz w:val="20"/>
        </w:rPr>
      </w:pPr>
      <w:r>
        <w:rPr>
          <w:rFonts w:ascii="Helvetica" w:eastAsia="Helvetica" w:hAnsi="Helvetica" w:cs="Helvetica"/>
          <w:b/>
          <w:sz w:val="20"/>
        </w:rPr>
        <w:t>TN.8.211 In and Out of Hospital</w:t>
      </w:r>
    </w:p>
    <w:p w14:paraId="3437EE7F" w14:textId="77777777" w:rsidR="00154ABF" w:rsidRDefault="00154ABF">
      <w:pPr>
        <w:spacing w:after="200"/>
        <w:rPr>
          <w:sz w:val="20"/>
          <w:szCs w:val="20"/>
        </w:rPr>
      </w:pPr>
      <w:r>
        <w:rPr>
          <w:b/>
          <w:bCs/>
          <w:sz w:val="20"/>
          <w:szCs w:val="20"/>
        </w:rPr>
        <w:t>Claiming Guidance</w:t>
      </w:r>
    </w:p>
    <w:p w14:paraId="60C53A87" w14:textId="77777777" w:rsidR="00154ABF" w:rsidRDefault="00154ABF">
      <w:pPr>
        <w:numPr>
          <w:ilvl w:val="0"/>
          <w:numId w:val="309"/>
        </w:numPr>
        <w:spacing w:before="200"/>
        <w:ind w:hanging="218"/>
        <w:rPr>
          <w:sz w:val="20"/>
          <w:szCs w:val="20"/>
        </w:rPr>
      </w:pPr>
      <w:r>
        <w:rPr>
          <w:sz w:val="20"/>
          <w:szCs w:val="20"/>
        </w:rPr>
        <w:t>The service to which item 38285 applies may be claimed for the insertion of an implanted loop recorder (ILR) rendered to a patient as part of an episode of hospital treatment, including services provided in hospital outpatient settings.</w:t>
      </w:r>
    </w:p>
    <w:p w14:paraId="09633652" w14:textId="77777777" w:rsidR="00154ABF" w:rsidRDefault="00154ABF">
      <w:pPr>
        <w:numPr>
          <w:ilvl w:val="0"/>
          <w:numId w:val="309"/>
        </w:numPr>
        <w:ind w:hanging="218"/>
        <w:rPr>
          <w:sz w:val="20"/>
          <w:szCs w:val="20"/>
        </w:rPr>
      </w:pPr>
      <w:r>
        <w:rPr>
          <w:sz w:val="20"/>
          <w:szCs w:val="20"/>
        </w:rPr>
        <w:t>Private health insurers are required to pay benefits for products listed on the Prostheses List, if the product is rendered to a patient with the appropriate level of cover, as part of an episode of hospital treatment or hospital substitute treatment.</w:t>
      </w:r>
    </w:p>
    <w:p w14:paraId="3E27A322" w14:textId="77777777" w:rsidR="00154ABF" w:rsidRDefault="00154ABF">
      <w:pPr>
        <w:numPr>
          <w:ilvl w:val="0"/>
          <w:numId w:val="309"/>
        </w:numPr>
        <w:spacing w:after="200"/>
        <w:ind w:hanging="218"/>
        <w:rPr>
          <w:sz w:val="20"/>
          <w:szCs w:val="20"/>
        </w:rPr>
      </w:pPr>
      <w:r>
        <w:rPr>
          <w:sz w:val="20"/>
          <w:szCs w:val="20"/>
        </w:rPr>
        <w:t>When the ILR is inserted in the outpatient setting (the specialist or consultant physicians private rooms/clinic) the private insurer may opt to cover the cost of the device, but is not required to do so.</w:t>
      </w:r>
    </w:p>
    <w:p w14:paraId="11AA23CD" w14:textId="77777777" w:rsidR="00154ABF" w:rsidRDefault="00154ABF">
      <w:pPr>
        <w:spacing w:before="200" w:after="200"/>
        <w:rPr>
          <w:sz w:val="20"/>
          <w:szCs w:val="20"/>
        </w:rPr>
      </w:pPr>
      <w:r>
        <w:rPr>
          <w:sz w:val="20"/>
          <w:szCs w:val="20"/>
        </w:rPr>
        <w:t> </w:t>
      </w:r>
    </w:p>
    <w:p w14:paraId="472C17C9" w14:textId="77777777" w:rsidR="00154ABF" w:rsidRDefault="00154ABF">
      <w:pPr>
        <w:spacing w:before="200" w:after="200"/>
        <w:rPr>
          <w:sz w:val="20"/>
          <w:szCs w:val="20"/>
        </w:rPr>
      </w:pPr>
      <w:r>
        <w:rPr>
          <w:sz w:val="20"/>
          <w:szCs w:val="20"/>
        </w:rPr>
        <w:t> </w:t>
      </w:r>
    </w:p>
    <w:p w14:paraId="01994939" w14:textId="77777777" w:rsidR="00A77B3E" w:rsidRDefault="00A77B3E"/>
    <w:p w14:paraId="709AC2F5" w14:textId="77777777" w:rsidR="00A77B3E" w:rsidRDefault="00A77B3E">
      <w:pPr>
        <w:rPr>
          <w:rFonts w:ascii="Helvetica" w:eastAsia="Helvetica" w:hAnsi="Helvetica" w:cs="Helvetica"/>
          <w:b/>
          <w:sz w:val="20"/>
        </w:rPr>
      </w:pPr>
      <w:r>
        <w:rPr>
          <w:rFonts w:ascii="Helvetica" w:eastAsia="Helvetica" w:hAnsi="Helvetica" w:cs="Helvetica"/>
          <w:b/>
          <w:sz w:val="20"/>
        </w:rPr>
        <w:t>TN.8.213 Congenital surgery alternative</w:t>
      </w:r>
    </w:p>
    <w:p w14:paraId="7C361422" w14:textId="77777777" w:rsidR="00154ABF" w:rsidRDefault="00154ABF">
      <w:pPr>
        <w:spacing w:after="200"/>
        <w:rPr>
          <w:sz w:val="20"/>
          <w:szCs w:val="20"/>
        </w:rPr>
      </w:pPr>
      <w:r>
        <w:rPr>
          <w:sz w:val="20"/>
          <w:szCs w:val="20"/>
        </w:rPr>
        <w:t>For congenital surgery, alternative dissolvable options may be used instead of the insertion of permanent fixed rings which may result in negative long term outcomes.</w:t>
      </w:r>
    </w:p>
    <w:p w14:paraId="41AF4DB8" w14:textId="77777777" w:rsidR="00A77B3E" w:rsidRDefault="00A77B3E"/>
    <w:p w14:paraId="7D455EF0" w14:textId="77777777" w:rsidR="00A77B3E" w:rsidRDefault="00A77B3E">
      <w:pPr>
        <w:rPr>
          <w:rFonts w:ascii="Helvetica" w:eastAsia="Helvetica" w:hAnsi="Helvetica" w:cs="Helvetica"/>
          <w:b/>
          <w:sz w:val="20"/>
        </w:rPr>
      </w:pPr>
      <w:r>
        <w:rPr>
          <w:rFonts w:ascii="Helvetica" w:eastAsia="Helvetica" w:hAnsi="Helvetica" w:cs="Helvetica"/>
          <w:b/>
          <w:sz w:val="20"/>
        </w:rPr>
        <w:t>TN.8.214 International guidelines and claiming guide for extraction of leads</w:t>
      </w:r>
    </w:p>
    <w:p w14:paraId="695807E2" w14:textId="77777777" w:rsidR="00154ABF" w:rsidRDefault="00154ABF">
      <w:pPr>
        <w:spacing w:after="200"/>
        <w:rPr>
          <w:sz w:val="20"/>
          <w:szCs w:val="20"/>
        </w:rPr>
      </w:pPr>
      <w:r>
        <w:rPr>
          <w:sz w:val="20"/>
          <w:szCs w:val="20"/>
        </w:rPr>
        <w:t>International guidelines state that delays from injury to open access to the heart of more than 5–10 minutes are often associated with a fatal outcome. Preparations for this procedure should provide for this rare but life threatening circumstance.</w:t>
      </w:r>
    </w:p>
    <w:p w14:paraId="71335C1D" w14:textId="77777777" w:rsidR="00154ABF" w:rsidRDefault="00154ABF">
      <w:pPr>
        <w:spacing w:before="200" w:after="200"/>
        <w:rPr>
          <w:sz w:val="20"/>
          <w:szCs w:val="20"/>
        </w:rPr>
      </w:pPr>
      <w:r>
        <w:rPr>
          <w:b/>
          <w:bCs/>
          <w:sz w:val="20"/>
          <w:szCs w:val="20"/>
        </w:rPr>
        <w:t>Claiming guide:</w:t>
      </w:r>
    </w:p>
    <w:p w14:paraId="5A61BDC5" w14:textId="77777777" w:rsidR="00154ABF" w:rsidRDefault="00154ABF">
      <w:pPr>
        <w:spacing w:before="200" w:after="200"/>
        <w:rPr>
          <w:sz w:val="20"/>
          <w:szCs w:val="20"/>
        </w:rPr>
      </w:pPr>
      <w:r>
        <w:rPr>
          <w:sz w:val="20"/>
          <w:szCs w:val="20"/>
        </w:rPr>
        <w:t xml:space="preserve">When the service to which item 38358 applies is provided to a patient by an accredited </w:t>
      </w:r>
      <w:r>
        <w:rPr>
          <w:b/>
          <w:bCs/>
          <w:sz w:val="20"/>
          <w:szCs w:val="20"/>
        </w:rPr>
        <w:t>interventional cardiologist</w:t>
      </w:r>
      <w:r>
        <w:rPr>
          <w:sz w:val="20"/>
          <w:szCs w:val="20"/>
        </w:rPr>
        <w:t xml:space="preserve"> the following claiming will apply:</w:t>
      </w:r>
    </w:p>
    <w:p w14:paraId="72BA0482" w14:textId="77777777" w:rsidR="00154ABF" w:rsidRDefault="00154ABF">
      <w:pPr>
        <w:numPr>
          <w:ilvl w:val="0"/>
          <w:numId w:val="310"/>
        </w:numPr>
        <w:spacing w:before="200"/>
        <w:ind w:hanging="218"/>
        <w:rPr>
          <w:sz w:val="20"/>
          <w:szCs w:val="20"/>
        </w:rPr>
      </w:pPr>
      <w:r>
        <w:rPr>
          <w:sz w:val="20"/>
          <w:szCs w:val="20"/>
        </w:rPr>
        <w:t>Item 38358 is to be claimed by the accredited interventional cardiologist; and</w:t>
      </w:r>
    </w:p>
    <w:p w14:paraId="654BD62D" w14:textId="77777777" w:rsidR="00154ABF" w:rsidRDefault="00154ABF">
      <w:pPr>
        <w:numPr>
          <w:ilvl w:val="0"/>
          <w:numId w:val="310"/>
        </w:numPr>
        <w:spacing w:after="200"/>
        <w:ind w:hanging="218"/>
        <w:rPr>
          <w:sz w:val="20"/>
          <w:szCs w:val="20"/>
        </w:rPr>
      </w:pPr>
      <w:r>
        <w:rPr>
          <w:sz w:val="20"/>
          <w:szCs w:val="20"/>
        </w:rPr>
        <w:t>Item 90300 is to be claimed by the standby cardiothoracic surgeon.</w:t>
      </w:r>
    </w:p>
    <w:p w14:paraId="29646C5E" w14:textId="77777777" w:rsidR="00154ABF" w:rsidRDefault="00154ABF">
      <w:pPr>
        <w:spacing w:before="200" w:after="200"/>
        <w:rPr>
          <w:sz w:val="20"/>
          <w:szCs w:val="20"/>
        </w:rPr>
      </w:pPr>
      <w:r>
        <w:rPr>
          <w:sz w:val="20"/>
          <w:szCs w:val="20"/>
        </w:rPr>
        <w:t xml:space="preserve">When the service to which item 38358 applies is provided to a patient by an accredited </w:t>
      </w:r>
      <w:r>
        <w:rPr>
          <w:b/>
          <w:bCs/>
          <w:sz w:val="20"/>
          <w:szCs w:val="20"/>
        </w:rPr>
        <w:t>cardiothoracic surgeon</w:t>
      </w:r>
      <w:r>
        <w:rPr>
          <w:sz w:val="20"/>
          <w:szCs w:val="20"/>
        </w:rPr>
        <w:t xml:space="preserve"> the following claiming will apply:</w:t>
      </w:r>
    </w:p>
    <w:p w14:paraId="0C9E1AD5" w14:textId="77777777" w:rsidR="00154ABF" w:rsidRDefault="00154ABF">
      <w:pPr>
        <w:numPr>
          <w:ilvl w:val="0"/>
          <w:numId w:val="311"/>
        </w:numPr>
        <w:spacing w:before="200" w:after="200"/>
        <w:ind w:hanging="218"/>
        <w:rPr>
          <w:sz w:val="20"/>
          <w:szCs w:val="20"/>
        </w:rPr>
      </w:pPr>
      <w:r>
        <w:rPr>
          <w:sz w:val="20"/>
          <w:szCs w:val="20"/>
        </w:rPr>
        <w:t>Item 38358 is to be claimed by the accredited cardiothoracic surgeon only</w:t>
      </w:r>
    </w:p>
    <w:p w14:paraId="28781833" w14:textId="77777777" w:rsidR="00A77B3E" w:rsidRDefault="00A77B3E"/>
    <w:p w14:paraId="2245268F" w14:textId="77777777" w:rsidR="00A77B3E" w:rsidRDefault="00A77B3E">
      <w:pPr>
        <w:rPr>
          <w:rFonts w:ascii="Helvetica" w:eastAsia="Helvetica" w:hAnsi="Helvetica" w:cs="Helvetica"/>
          <w:b/>
          <w:sz w:val="20"/>
        </w:rPr>
      </w:pPr>
      <w:r>
        <w:rPr>
          <w:rFonts w:ascii="Helvetica" w:eastAsia="Helvetica" w:hAnsi="Helvetica" w:cs="Helvetica"/>
          <w:b/>
          <w:sz w:val="20"/>
        </w:rPr>
        <w:t>TN.8.215 Discussions of Findings and Abandoned Procedures</w:t>
      </w:r>
    </w:p>
    <w:p w14:paraId="51E5011B" w14:textId="77777777" w:rsidR="00154ABF" w:rsidRDefault="00154ABF">
      <w:pPr>
        <w:spacing w:after="200"/>
        <w:rPr>
          <w:sz w:val="20"/>
          <w:szCs w:val="20"/>
        </w:rPr>
      </w:pPr>
      <w:r>
        <w:rPr>
          <w:b/>
          <w:bCs/>
          <w:sz w:val="20"/>
          <w:szCs w:val="20"/>
        </w:rPr>
        <w:t>Discussions of the results</w:t>
      </w:r>
    </w:p>
    <w:p w14:paraId="59685BBF" w14:textId="77777777" w:rsidR="00154ABF" w:rsidRDefault="00154ABF">
      <w:pPr>
        <w:spacing w:before="200"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1394A0A8" w14:textId="77777777" w:rsidR="00154ABF" w:rsidRDefault="00154ABF">
      <w:pPr>
        <w:spacing w:before="200" w:after="200"/>
        <w:rPr>
          <w:sz w:val="20"/>
          <w:szCs w:val="20"/>
        </w:rPr>
      </w:pPr>
      <w:r>
        <w:rPr>
          <w:b/>
          <w:bCs/>
          <w:sz w:val="20"/>
          <w:szCs w:val="20"/>
        </w:rPr>
        <w:t>Abandoned T8 Surgical Procedures and Selective Coronary Angiography</w:t>
      </w:r>
    </w:p>
    <w:p w14:paraId="47E40095" w14:textId="77777777" w:rsidR="00154ABF" w:rsidRDefault="00154ABF">
      <w:pPr>
        <w:spacing w:before="200" w:after="200"/>
        <w:rPr>
          <w:sz w:val="20"/>
          <w:szCs w:val="20"/>
        </w:rPr>
      </w:pPr>
      <w:r>
        <w:rPr>
          <w:sz w:val="20"/>
          <w:szCs w:val="20"/>
        </w:rPr>
        <w:t>The new selective coronary angiography items now have time restrictions applied whether claimed by the same or different providers. It is important for the patient that if a provider cannot complete (abandoned) a comprehensive diagnostic angiography that appropriately informs the diagnosis and treatment pathway or is discontinued due to the clinical status of the patient, item 30001 is claimed. This will allow claiming by the provider who subsequently completes the entire diagnostic angiography service taking into consideration the time restrictions for each of the selective angiography items.</w:t>
      </w:r>
    </w:p>
    <w:p w14:paraId="10F72CC6" w14:textId="77777777" w:rsidR="00154ABF" w:rsidRDefault="00154ABF">
      <w:pPr>
        <w:spacing w:before="200" w:after="200"/>
        <w:rPr>
          <w:sz w:val="20"/>
          <w:szCs w:val="20"/>
        </w:rPr>
      </w:pPr>
      <w:r>
        <w:rPr>
          <w:sz w:val="20"/>
          <w:szCs w:val="20"/>
        </w:rPr>
        <w:t> </w:t>
      </w:r>
    </w:p>
    <w:p w14:paraId="757D56D5" w14:textId="77777777" w:rsidR="00A77B3E" w:rsidRDefault="00A77B3E"/>
    <w:p w14:paraId="64791E57" w14:textId="77777777" w:rsidR="00A77B3E" w:rsidRDefault="00A77B3E">
      <w:pPr>
        <w:rPr>
          <w:rFonts w:ascii="Helvetica" w:eastAsia="Helvetica" w:hAnsi="Helvetica" w:cs="Helvetica"/>
          <w:b/>
          <w:sz w:val="20"/>
        </w:rPr>
      </w:pPr>
      <w:r>
        <w:rPr>
          <w:rFonts w:ascii="Helvetica" w:eastAsia="Helvetica" w:hAnsi="Helvetica" w:cs="Helvetica"/>
          <w:b/>
          <w:sz w:val="20"/>
        </w:rPr>
        <w:t>TN.8.216 Claiming restrictions to graft patients</w:t>
      </w:r>
    </w:p>
    <w:p w14:paraId="158DDE47" w14:textId="77777777" w:rsidR="00154ABF" w:rsidRDefault="00154ABF">
      <w:pPr>
        <w:spacing w:after="200"/>
        <w:rPr>
          <w:sz w:val="20"/>
          <w:szCs w:val="20"/>
        </w:rPr>
      </w:pPr>
      <w:r>
        <w:rPr>
          <w:b/>
          <w:bCs/>
          <w:sz w:val="20"/>
          <w:szCs w:val="20"/>
        </w:rPr>
        <w:t>Claiming Guidance</w:t>
      </w:r>
    </w:p>
    <w:p w14:paraId="7E950821" w14:textId="77777777" w:rsidR="00154ABF" w:rsidRDefault="00154ABF">
      <w:pPr>
        <w:spacing w:before="200" w:after="200"/>
        <w:rPr>
          <w:sz w:val="20"/>
          <w:szCs w:val="20"/>
        </w:rPr>
      </w:pPr>
      <w:r>
        <w:rPr>
          <w:sz w:val="20"/>
          <w:szCs w:val="20"/>
        </w:rPr>
        <w:t>This item is only claimable when the patient has graft arteries present and has undergone angiographic investigation of the native coronary arteries and any graft arteries, which can include but is not limited to free coronary grafts attached to the aorta or direct internal mammary artery grafts.</w:t>
      </w:r>
    </w:p>
    <w:p w14:paraId="3665DEFD" w14:textId="77777777" w:rsidR="00A77B3E" w:rsidRDefault="00A77B3E"/>
    <w:p w14:paraId="7D285344" w14:textId="77777777" w:rsidR="00A77B3E" w:rsidRDefault="00A77B3E">
      <w:pPr>
        <w:rPr>
          <w:rFonts w:ascii="Helvetica" w:eastAsia="Helvetica" w:hAnsi="Helvetica" w:cs="Helvetica"/>
          <w:b/>
          <w:sz w:val="20"/>
        </w:rPr>
      </w:pPr>
      <w:r>
        <w:rPr>
          <w:rFonts w:ascii="Helvetica" w:eastAsia="Helvetica" w:hAnsi="Helvetica" w:cs="Helvetica"/>
          <w:b/>
          <w:sz w:val="20"/>
        </w:rPr>
        <w:t>TN.8.217 Staging rules for PCI for acute</w:t>
      </w:r>
    </w:p>
    <w:p w14:paraId="0F0F6339" w14:textId="77777777" w:rsidR="00154ABF" w:rsidRDefault="00154ABF">
      <w:pPr>
        <w:spacing w:after="200"/>
        <w:rPr>
          <w:sz w:val="20"/>
          <w:szCs w:val="20"/>
        </w:rPr>
      </w:pPr>
      <w:r>
        <w:rPr>
          <w:b/>
          <w:bCs/>
          <w:sz w:val="20"/>
          <w:szCs w:val="20"/>
        </w:rPr>
        <w:t>Staging</w:t>
      </w:r>
    </w:p>
    <w:p w14:paraId="5C5E3D93" w14:textId="77777777" w:rsidR="00154ABF" w:rsidRDefault="00154ABF">
      <w:pPr>
        <w:numPr>
          <w:ilvl w:val="0"/>
          <w:numId w:val="312"/>
        </w:numPr>
        <w:spacing w:before="200"/>
        <w:ind w:hanging="218"/>
        <w:rPr>
          <w:sz w:val="20"/>
          <w:szCs w:val="20"/>
        </w:rPr>
      </w:pPr>
      <w:r>
        <w:rPr>
          <w:sz w:val="20"/>
          <w:szCs w:val="20"/>
        </w:rPr>
        <w:t>If a staged procedure is appropriately performed over multiple days, items 38316, 38317 or 38319 must be used for subsequent stages.</w:t>
      </w:r>
    </w:p>
    <w:p w14:paraId="266D0F43" w14:textId="77777777" w:rsidR="00154ABF" w:rsidRDefault="00154ABF">
      <w:pPr>
        <w:numPr>
          <w:ilvl w:val="0"/>
          <w:numId w:val="312"/>
        </w:numPr>
        <w:spacing w:after="200"/>
        <w:ind w:hanging="218"/>
        <w:rPr>
          <w:sz w:val="20"/>
          <w:szCs w:val="20"/>
        </w:rPr>
      </w:pPr>
      <w:r>
        <w:rPr>
          <w:sz w:val="20"/>
          <w:szCs w:val="20"/>
        </w:rPr>
        <w:t>For subsequent stages of an acute percutaneous coronary intervention completed up to 3 months after the initial procedure, it is expected that the patient would receive the subsequent stage/s of the intervention based on the qualifying indication for the initial procedure</w:t>
      </w:r>
    </w:p>
    <w:p w14:paraId="40EF5588" w14:textId="77777777" w:rsidR="00154ABF" w:rsidRDefault="00154ABF">
      <w:pPr>
        <w:spacing w:before="200" w:after="200"/>
        <w:rPr>
          <w:sz w:val="20"/>
          <w:szCs w:val="20"/>
        </w:rPr>
      </w:pPr>
      <w:r>
        <w:rPr>
          <w:b/>
          <w:bCs/>
          <w:sz w:val="20"/>
          <w:szCs w:val="20"/>
        </w:rPr>
        <w:t>Vascular Territories</w:t>
      </w:r>
    </w:p>
    <w:p w14:paraId="38B1143B" w14:textId="77777777" w:rsidR="00154ABF" w:rsidRDefault="00154ABF">
      <w:pPr>
        <w:numPr>
          <w:ilvl w:val="0"/>
          <w:numId w:val="313"/>
        </w:numPr>
        <w:spacing w:before="200"/>
        <w:ind w:hanging="218"/>
        <w:rPr>
          <w:sz w:val="20"/>
          <w:szCs w:val="20"/>
        </w:rPr>
      </w:pPr>
      <w:r>
        <w:rPr>
          <w:sz w:val="20"/>
          <w:szCs w:val="20"/>
        </w:rPr>
        <w:t>The item number claimed should reflect the number of coronary vascular territories (Left Anterior Descending, Circumflex or Right Coronary Artery distribution) that are treated during the procedure, not the total number of treated territories the patient has received to date.</w:t>
      </w:r>
    </w:p>
    <w:p w14:paraId="7C61DC65" w14:textId="77777777" w:rsidR="00154ABF" w:rsidRDefault="00154ABF">
      <w:pPr>
        <w:numPr>
          <w:ilvl w:val="0"/>
          <w:numId w:val="313"/>
        </w:numPr>
        <w:ind w:hanging="218"/>
        <w:rPr>
          <w:sz w:val="20"/>
          <w:szCs w:val="20"/>
        </w:rPr>
      </w:pPr>
      <w:r>
        <w:rPr>
          <w:sz w:val="20"/>
          <w:szCs w:val="20"/>
        </w:rPr>
        <w:t>For isolated Left Main (no involvement of the bifurcation), a single territory should be claimed but if the treated segment involves the bifurcation then 2 territories should be claimed.</w:t>
      </w:r>
    </w:p>
    <w:p w14:paraId="5150FB09" w14:textId="77777777" w:rsidR="00154ABF" w:rsidRDefault="00154ABF">
      <w:pPr>
        <w:numPr>
          <w:ilvl w:val="0"/>
          <w:numId w:val="313"/>
        </w:numPr>
        <w:ind w:hanging="218"/>
        <w:rPr>
          <w:sz w:val="20"/>
          <w:szCs w:val="20"/>
        </w:rPr>
      </w:pPr>
      <w:r>
        <w:rPr>
          <w:sz w:val="20"/>
          <w:szCs w:val="20"/>
        </w:rPr>
        <w:t>The Intermediate Artery when treated in isolation is single territory, when treated with the Left Anterior Descending or Circumflex or both, should be claimed as two territories.</w:t>
      </w:r>
    </w:p>
    <w:p w14:paraId="2ABB7B49" w14:textId="77777777" w:rsidR="00154ABF" w:rsidRDefault="00154ABF">
      <w:pPr>
        <w:numPr>
          <w:ilvl w:val="0"/>
          <w:numId w:val="313"/>
        </w:numPr>
        <w:spacing w:after="200"/>
        <w:ind w:hanging="218"/>
        <w:rPr>
          <w:sz w:val="20"/>
          <w:szCs w:val="20"/>
        </w:rPr>
      </w:pPr>
      <w:r>
        <w:rPr>
          <w:sz w:val="20"/>
          <w:szCs w:val="20"/>
        </w:rPr>
        <w:t>A single lesion in a bypass graft should be claimed as single territory regardless of how many vascular territories are supplied by that graft. If the graft has multiple lesions and those lesions are in separate skip portions to a different territory, then an additional territory may be claimed.</w:t>
      </w:r>
    </w:p>
    <w:p w14:paraId="75757263" w14:textId="77777777" w:rsidR="00A77B3E" w:rsidRDefault="00A77B3E"/>
    <w:p w14:paraId="35B23C1F" w14:textId="77777777" w:rsidR="00A77B3E" w:rsidRDefault="00A77B3E">
      <w:pPr>
        <w:rPr>
          <w:rFonts w:ascii="Helvetica" w:eastAsia="Helvetica" w:hAnsi="Helvetica" w:cs="Helvetica"/>
          <w:b/>
          <w:sz w:val="20"/>
        </w:rPr>
      </w:pPr>
      <w:r>
        <w:rPr>
          <w:rFonts w:ascii="Helvetica" w:eastAsia="Helvetica" w:hAnsi="Helvetica" w:cs="Helvetica"/>
          <w:b/>
          <w:sz w:val="20"/>
        </w:rPr>
        <w:t>TN.8.218 Percutaneous Coronary Intervention (PCI) for stable patients</w:t>
      </w:r>
    </w:p>
    <w:p w14:paraId="11B94A5B" w14:textId="77777777" w:rsidR="00154ABF" w:rsidRDefault="00154ABF">
      <w:pPr>
        <w:spacing w:after="200"/>
        <w:rPr>
          <w:sz w:val="20"/>
          <w:szCs w:val="20"/>
        </w:rPr>
      </w:pPr>
      <w:r>
        <w:rPr>
          <w:b/>
          <w:bCs/>
          <w:sz w:val="20"/>
          <w:szCs w:val="20"/>
        </w:rPr>
        <w:t>Stable Angina or Angina Equivalent</w:t>
      </w:r>
    </w:p>
    <w:p w14:paraId="0C66376A" w14:textId="77777777" w:rsidR="00154ABF" w:rsidRDefault="00154ABF">
      <w:pPr>
        <w:numPr>
          <w:ilvl w:val="0"/>
          <w:numId w:val="314"/>
        </w:numPr>
        <w:spacing w:before="200"/>
        <w:ind w:hanging="218"/>
        <w:rPr>
          <w:sz w:val="20"/>
          <w:szCs w:val="20"/>
        </w:rPr>
      </w:pPr>
      <w:r>
        <w:rPr>
          <w:sz w:val="20"/>
          <w:szCs w:val="20"/>
        </w:rPr>
        <w:t>Stable angina or angina equivalent includes chest pain, chest discomfort and/or shortness of breath due to myocardial ischaemia.</w:t>
      </w:r>
    </w:p>
    <w:p w14:paraId="48689362" w14:textId="77777777" w:rsidR="00154ABF" w:rsidRDefault="00154ABF">
      <w:pPr>
        <w:numPr>
          <w:ilvl w:val="0"/>
          <w:numId w:val="314"/>
        </w:numPr>
        <w:spacing w:after="200"/>
        <w:ind w:hanging="218"/>
        <w:rPr>
          <w:sz w:val="20"/>
          <w:szCs w:val="20"/>
        </w:rPr>
      </w:pPr>
      <w:r>
        <w:rPr>
          <w:sz w:val="20"/>
          <w:szCs w:val="20"/>
        </w:rPr>
        <w:t>Limiting angina includes patients with symptoms that are Canadian Cardiovascular Society (CCS) class II, III or IV.</w:t>
      </w:r>
    </w:p>
    <w:p w14:paraId="6EEAE114" w14:textId="77777777" w:rsidR="00154ABF" w:rsidRDefault="00154ABF">
      <w:pPr>
        <w:spacing w:before="200" w:after="200"/>
        <w:rPr>
          <w:sz w:val="20"/>
          <w:szCs w:val="20"/>
        </w:rPr>
      </w:pPr>
      <w:r>
        <w:rPr>
          <w:b/>
          <w:bCs/>
          <w:sz w:val="20"/>
          <w:szCs w:val="20"/>
        </w:rPr>
        <w:t>Staging</w:t>
      </w:r>
    </w:p>
    <w:p w14:paraId="43C9AB3C" w14:textId="77777777" w:rsidR="00154ABF" w:rsidRDefault="00154ABF">
      <w:pPr>
        <w:numPr>
          <w:ilvl w:val="0"/>
          <w:numId w:val="315"/>
        </w:numPr>
        <w:spacing w:before="200"/>
        <w:ind w:hanging="218"/>
        <w:rPr>
          <w:sz w:val="20"/>
          <w:szCs w:val="20"/>
        </w:rPr>
      </w:pPr>
      <w:r>
        <w:rPr>
          <w:sz w:val="20"/>
          <w:szCs w:val="20"/>
        </w:rPr>
        <w:t>If a staged procedure is appropriately performed over multiple days, items 38320, 38322 or 38323 should be used for subsequent stages.</w:t>
      </w:r>
    </w:p>
    <w:p w14:paraId="2ABAF716" w14:textId="77777777" w:rsidR="00154ABF" w:rsidRDefault="00154ABF">
      <w:pPr>
        <w:numPr>
          <w:ilvl w:val="0"/>
          <w:numId w:val="315"/>
        </w:numPr>
        <w:spacing w:after="200"/>
        <w:ind w:hanging="218"/>
        <w:rPr>
          <w:sz w:val="20"/>
          <w:szCs w:val="20"/>
        </w:rPr>
      </w:pPr>
      <w:r>
        <w:rPr>
          <w:sz w:val="20"/>
          <w:szCs w:val="20"/>
        </w:rPr>
        <w:t>For subsequent stages of a stable percutaneous coronary intervention completed up to 3 months after the initial procedure, it is expected that the patient would receive the subsequent stage/s of the intervention based on the qualifying indication for the initial procedure</w:t>
      </w:r>
    </w:p>
    <w:p w14:paraId="61A5DC1C" w14:textId="77777777" w:rsidR="00154ABF" w:rsidRDefault="00154ABF">
      <w:pPr>
        <w:spacing w:before="200" w:after="200"/>
        <w:rPr>
          <w:sz w:val="20"/>
          <w:szCs w:val="20"/>
        </w:rPr>
      </w:pPr>
      <w:r>
        <w:rPr>
          <w:b/>
          <w:bCs/>
          <w:sz w:val="20"/>
          <w:szCs w:val="20"/>
        </w:rPr>
        <w:t>Coronary Vascular Territories</w:t>
      </w:r>
    </w:p>
    <w:p w14:paraId="32FA0533" w14:textId="77777777" w:rsidR="00154ABF" w:rsidRDefault="00154ABF">
      <w:pPr>
        <w:numPr>
          <w:ilvl w:val="0"/>
          <w:numId w:val="316"/>
        </w:numPr>
        <w:spacing w:before="200"/>
        <w:ind w:hanging="218"/>
        <w:rPr>
          <w:sz w:val="20"/>
          <w:szCs w:val="20"/>
        </w:rPr>
      </w:pPr>
      <w:r>
        <w:rPr>
          <w:sz w:val="20"/>
          <w:szCs w:val="20"/>
        </w:rPr>
        <w:t>The item number claimed should reflect the number of coronary vascular territories (Left Anterior Descending, Circumflex or Right Coronary Artery distribution) that are treated during the procedure, not the total number of treated territories the patient has received to date.</w:t>
      </w:r>
    </w:p>
    <w:p w14:paraId="3CA64600" w14:textId="77777777" w:rsidR="00154ABF" w:rsidRDefault="00154ABF">
      <w:pPr>
        <w:numPr>
          <w:ilvl w:val="0"/>
          <w:numId w:val="316"/>
        </w:numPr>
        <w:ind w:hanging="218"/>
        <w:rPr>
          <w:sz w:val="20"/>
          <w:szCs w:val="20"/>
        </w:rPr>
      </w:pPr>
      <w:r>
        <w:rPr>
          <w:sz w:val="20"/>
          <w:szCs w:val="20"/>
        </w:rPr>
        <w:t>The number of coronary vascular  territory refers to any of the 3 major arteries (Left Anterior Descending, Circumflex or Right Coronary Artery) or their branches. The item number claimed should reflect the number of coronary vascular territories that are treated during the procedure, not the total number of diseased territories.</w:t>
      </w:r>
    </w:p>
    <w:p w14:paraId="51D84AFC" w14:textId="77777777" w:rsidR="00154ABF" w:rsidRDefault="00154ABF">
      <w:pPr>
        <w:numPr>
          <w:ilvl w:val="0"/>
          <w:numId w:val="316"/>
        </w:numPr>
        <w:ind w:hanging="218"/>
        <w:rPr>
          <w:sz w:val="20"/>
          <w:szCs w:val="20"/>
        </w:rPr>
      </w:pPr>
      <w:r>
        <w:rPr>
          <w:sz w:val="20"/>
          <w:szCs w:val="20"/>
        </w:rPr>
        <w:t>For isolated Left Main (no involvement of the bifurcation), a single territory should be claimed but if the treated segment involves the bifurcation then 2 territories should be claimed.</w:t>
      </w:r>
    </w:p>
    <w:p w14:paraId="71C18F58" w14:textId="77777777" w:rsidR="00154ABF" w:rsidRDefault="00154ABF">
      <w:pPr>
        <w:numPr>
          <w:ilvl w:val="0"/>
          <w:numId w:val="316"/>
        </w:numPr>
        <w:ind w:hanging="218"/>
        <w:rPr>
          <w:sz w:val="20"/>
          <w:szCs w:val="20"/>
        </w:rPr>
      </w:pPr>
      <w:r>
        <w:rPr>
          <w:sz w:val="20"/>
          <w:szCs w:val="20"/>
        </w:rPr>
        <w:t>The intermediate artery when treated in isolation is considered a single territory, however when treated with the Left Anterior Descending or Circumflex or both, it can be claimed as two territories.</w:t>
      </w:r>
    </w:p>
    <w:p w14:paraId="29A50F18" w14:textId="77777777" w:rsidR="00154ABF" w:rsidRDefault="00154ABF">
      <w:pPr>
        <w:numPr>
          <w:ilvl w:val="0"/>
          <w:numId w:val="316"/>
        </w:numPr>
        <w:spacing w:after="200"/>
        <w:ind w:hanging="218"/>
        <w:rPr>
          <w:sz w:val="20"/>
          <w:szCs w:val="20"/>
        </w:rPr>
      </w:pPr>
      <w:r>
        <w:rPr>
          <w:sz w:val="20"/>
          <w:szCs w:val="20"/>
        </w:rPr>
        <w:t>A single lesion in a bypass graft should be claimed as a single territory regardless of how many vascular territories are supplied by that graft. If the graft has multiple lesions and those lesions are in separate skip portions to a different territory, then an additional territory may be claimed.</w:t>
      </w:r>
    </w:p>
    <w:p w14:paraId="3C40C364" w14:textId="77777777" w:rsidR="00A77B3E" w:rsidRDefault="00A77B3E"/>
    <w:p w14:paraId="1B94AB99" w14:textId="77777777" w:rsidR="00A77B3E" w:rsidRDefault="00A77B3E">
      <w:pPr>
        <w:rPr>
          <w:rFonts w:ascii="Helvetica" w:eastAsia="Helvetica" w:hAnsi="Helvetica" w:cs="Helvetica"/>
          <w:b/>
          <w:sz w:val="20"/>
        </w:rPr>
      </w:pPr>
      <w:r>
        <w:rPr>
          <w:rFonts w:ascii="Helvetica" w:eastAsia="Helvetica" w:hAnsi="Helvetica" w:cs="Helvetica"/>
          <w:b/>
          <w:sz w:val="20"/>
        </w:rPr>
        <w:t>TN.8.219 Complex coronary artery disease definition</w:t>
      </w:r>
    </w:p>
    <w:p w14:paraId="3187BF03" w14:textId="77777777" w:rsidR="00154ABF" w:rsidRDefault="00154ABF">
      <w:pPr>
        <w:spacing w:after="200"/>
        <w:rPr>
          <w:sz w:val="20"/>
          <w:szCs w:val="20"/>
        </w:rPr>
      </w:pPr>
      <w:r>
        <w:rPr>
          <w:b/>
          <w:bCs/>
          <w:sz w:val="20"/>
          <w:szCs w:val="20"/>
        </w:rPr>
        <w:t>Complex Coronary Artery Disease</w:t>
      </w:r>
    </w:p>
    <w:p w14:paraId="3FB792EF" w14:textId="77777777" w:rsidR="00154ABF" w:rsidRDefault="00154ABF">
      <w:pPr>
        <w:spacing w:before="200" w:after="200"/>
        <w:rPr>
          <w:sz w:val="20"/>
          <w:szCs w:val="20"/>
        </w:rPr>
      </w:pPr>
      <w:r>
        <w:rPr>
          <w:sz w:val="20"/>
          <w:szCs w:val="20"/>
        </w:rPr>
        <w:t>Complex coronary artery disease is defined as</w:t>
      </w:r>
    </w:p>
    <w:p w14:paraId="008CA130" w14:textId="77777777" w:rsidR="00154ABF" w:rsidRDefault="00154ABF">
      <w:pPr>
        <w:numPr>
          <w:ilvl w:val="0"/>
          <w:numId w:val="317"/>
        </w:numPr>
        <w:spacing w:before="200"/>
        <w:ind w:hanging="286"/>
        <w:rPr>
          <w:sz w:val="20"/>
          <w:szCs w:val="20"/>
        </w:rPr>
      </w:pPr>
      <w:r>
        <w:rPr>
          <w:sz w:val="20"/>
          <w:szCs w:val="20"/>
        </w:rPr>
        <w:t>a stenosis &gt;50% in the left main coronary artery; or</w:t>
      </w:r>
    </w:p>
    <w:p w14:paraId="2E10510E" w14:textId="77777777" w:rsidR="00154ABF" w:rsidRDefault="00154ABF">
      <w:pPr>
        <w:numPr>
          <w:ilvl w:val="0"/>
          <w:numId w:val="317"/>
        </w:numPr>
        <w:ind w:hanging="291"/>
        <w:rPr>
          <w:sz w:val="20"/>
          <w:szCs w:val="20"/>
        </w:rPr>
      </w:pPr>
      <w:r>
        <w:rPr>
          <w:sz w:val="20"/>
          <w:szCs w:val="20"/>
        </w:rPr>
        <w:t>&gt;90% in the proximal left anterior coronary artery; or</w:t>
      </w:r>
    </w:p>
    <w:p w14:paraId="43025CC7" w14:textId="77777777" w:rsidR="00154ABF" w:rsidRDefault="00154ABF">
      <w:pPr>
        <w:numPr>
          <w:ilvl w:val="0"/>
          <w:numId w:val="317"/>
        </w:numPr>
        <w:ind w:hanging="274"/>
        <w:rPr>
          <w:sz w:val="20"/>
          <w:szCs w:val="20"/>
        </w:rPr>
      </w:pPr>
      <w:r>
        <w:rPr>
          <w:sz w:val="20"/>
          <w:szCs w:val="20"/>
        </w:rPr>
        <w:t>bifurcation lesions involving side branches with a diameter &gt;2.75mm; or</w:t>
      </w:r>
    </w:p>
    <w:p w14:paraId="4CAE29B4" w14:textId="77777777" w:rsidR="00154ABF" w:rsidRDefault="00154ABF">
      <w:pPr>
        <w:numPr>
          <w:ilvl w:val="0"/>
          <w:numId w:val="317"/>
        </w:numPr>
        <w:ind w:hanging="291"/>
        <w:rPr>
          <w:sz w:val="20"/>
          <w:szCs w:val="20"/>
        </w:rPr>
      </w:pPr>
      <w:r>
        <w:rPr>
          <w:sz w:val="20"/>
          <w:szCs w:val="20"/>
        </w:rPr>
        <w:t>chronic vessel occlusions (&gt;3 months); or</w:t>
      </w:r>
    </w:p>
    <w:p w14:paraId="5082B3A9" w14:textId="77777777" w:rsidR="00154ABF" w:rsidRDefault="00154ABF">
      <w:pPr>
        <w:numPr>
          <w:ilvl w:val="0"/>
          <w:numId w:val="317"/>
        </w:numPr>
        <w:ind w:hanging="287"/>
        <w:rPr>
          <w:sz w:val="20"/>
          <w:szCs w:val="20"/>
        </w:rPr>
      </w:pPr>
      <w:r>
        <w:rPr>
          <w:sz w:val="20"/>
          <w:szCs w:val="20"/>
        </w:rPr>
        <w:t>severely angulated or severely calcified lesions; or</w:t>
      </w:r>
    </w:p>
    <w:p w14:paraId="413328FF" w14:textId="77777777" w:rsidR="00154ABF" w:rsidRDefault="00154ABF">
      <w:pPr>
        <w:numPr>
          <w:ilvl w:val="0"/>
          <w:numId w:val="317"/>
        </w:numPr>
        <w:spacing w:after="200"/>
        <w:ind w:hanging="234"/>
        <w:rPr>
          <w:sz w:val="20"/>
          <w:szCs w:val="20"/>
        </w:rPr>
      </w:pPr>
      <w:r>
        <w:rPr>
          <w:sz w:val="20"/>
          <w:szCs w:val="20"/>
        </w:rPr>
        <w:t>SYNTAX score &gt;23.</w:t>
      </w:r>
    </w:p>
    <w:p w14:paraId="62B886DE" w14:textId="77777777" w:rsidR="00154ABF" w:rsidRDefault="00154ABF">
      <w:pPr>
        <w:spacing w:before="200" w:after="200"/>
        <w:rPr>
          <w:sz w:val="20"/>
          <w:szCs w:val="20"/>
        </w:rPr>
      </w:pPr>
      <w:r>
        <w:rPr>
          <w:sz w:val="20"/>
          <w:szCs w:val="20"/>
        </w:rPr>
        <w:t>Such disease should only undergo PCI with a documented recommendation from a Heart Team Conference.</w:t>
      </w:r>
    </w:p>
    <w:p w14:paraId="5C1AD062" w14:textId="77777777" w:rsidR="00A77B3E" w:rsidRDefault="00A77B3E"/>
    <w:p w14:paraId="0BB9225C" w14:textId="77777777" w:rsidR="00A77B3E" w:rsidRDefault="00A77B3E">
      <w:pPr>
        <w:rPr>
          <w:rFonts w:ascii="Helvetica" w:eastAsia="Helvetica" w:hAnsi="Helvetica" w:cs="Helvetica"/>
          <w:b/>
          <w:sz w:val="20"/>
        </w:rPr>
      </w:pPr>
      <w:r>
        <w:rPr>
          <w:rFonts w:ascii="Helvetica" w:eastAsia="Helvetica" w:hAnsi="Helvetica" w:cs="Helvetica"/>
          <w:b/>
          <w:sz w:val="20"/>
        </w:rPr>
        <w:t>TN.8.220 Co-claiming a consultation for Paediatric patient</w:t>
      </w:r>
    </w:p>
    <w:p w14:paraId="5867E655" w14:textId="77777777" w:rsidR="00154ABF" w:rsidRDefault="00154ABF">
      <w:pPr>
        <w:spacing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24FC2C96" w14:textId="77777777" w:rsidR="00154ABF" w:rsidRDefault="00154ABF">
      <w:pPr>
        <w:spacing w:before="200" w:after="200"/>
        <w:rPr>
          <w:sz w:val="20"/>
          <w:szCs w:val="20"/>
        </w:rPr>
      </w:pPr>
      <w:r>
        <w:rPr>
          <w:sz w:val="20"/>
          <w:szCs w:val="20"/>
        </w:rPr>
        <w:t> </w:t>
      </w:r>
    </w:p>
    <w:p w14:paraId="79474AEF" w14:textId="77777777" w:rsidR="00A77B3E" w:rsidRDefault="00A77B3E"/>
    <w:p w14:paraId="3F12A7DD" w14:textId="77777777" w:rsidR="00A77B3E" w:rsidRDefault="00A77B3E">
      <w:pPr>
        <w:rPr>
          <w:rFonts w:ascii="Helvetica" w:eastAsia="Helvetica" w:hAnsi="Helvetica" w:cs="Helvetica"/>
          <w:b/>
          <w:sz w:val="20"/>
        </w:rPr>
      </w:pPr>
      <w:r>
        <w:rPr>
          <w:rFonts w:ascii="Helvetica" w:eastAsia="Helvetica" w:hAnsi="Helvetica" w:cs="Helvetica"/>
          <w:b/>
          <w:sz w:val="20"/>
        </w:rPr>
        <w:t>TN.8.221 Paediatric conditions exemption</w:t>
      </w:r>
    </w:p>
    <w:p w14:paraId="49BE98A2" w14:textId="77777777" w:rsidR="00154ABF" w:rsidRDefault="00154ABF">
      <w:pPr>
        <w:spacing w:after="200"/>
        <w:rPr>
          <w:sz w:val="20"/>
          <w:szCs w:val="20"/>
        </w:rPr>
      </w:pPr>
      <w:r>
        <w:rPr>
          <w:b/>
          <w:bCs/>
          <w:sz w:val="20"/>
          <w:szCs w:val="20"/>
        </w:rPr>
        <w:t>Claiming Guidance</w:t>
      </w:r>
    </w:p>
    <w:p w14:paraId="2FF26667" w14:textId="77777777" w:rsidR="00154ABF" w:rsidRDefault="00154ABF">
      <w:pPr>
        <w:spacing w:before="200" w:after="200"/>
        <w:rPr>
          <w:sz w:val="20"/>
          <w:szCs w:val="20"/>
        </w:rPr>
      </w:pPr>
      <w:r>
        <w:rPr>
          <w:sz w:val="20"/>
          <w:szCs w:val="20"/>
        </w:rPr>
        <w:t>This item may be claimed without evidence of right heart overload in highly rare paediatric conditions such as abnormal development of the right heart. Additionally, in patients under 16 years old, risk of paradoxical embolism is sufficient.</w:t>
      </w:r>
    </w:p>
    <w:p w14:paraId="014F584F" w14:textId="77777777" w:rsidR="00A77B3E" w:rsidRDefault="00A77B3E"/>
    <w:p w14:paraId="5BFB8ED6" w14:textId="77777777" w:rsidR="00A77B3E" w:rsidRDefault="00A77B3E">
      <w:pPr>
        <w:rPr>
          <w:rFonts w:ascii="Helvetica" w:eastAsia="Helvetica" w:hAnsi="Helvetica" w:cs="Helvetica"/>
          <w:b/>
          <w:sz w:val="20"/>
        </w:rPr>
      </w:pPr>
      <w:r>
        <w:rPr>
          <w:rFonts w:ascii="Helvetica" w:eastAsia="Helvetica" w:hAnsi="Helvetica" w:cs="Helvetica"/>
          <w:b/>
          <w:sz w:val="20"/>
        </w:rPr>
        <w:t>TN.8.222 Indications for Percutaneous transluminal coronary rotational atherectomy</w:t>
      </w:r>
    </w:p>
    <w:p w14:paraId="5CA3942A" w14:textId="77777777" w:rsidR="00154ABF" w:rsidRDefault="00154ABF">
      <w:pPr>
        <w:spacing w:after="200"/>
        <w:rPr>
          <w:sz w:val="20"/>
          <w:szCs w:val="20"/>
        </w:rPr>
      </w:pPr>
      <w:r>
        <w:rPr>
          <w:sz w:val="20"/>
          <w:szCs w:val="20"/>
        </w:rPr>
        <w:t>Percutaneous transluminal coronary rotational atherectomy is suitable for revascularisation of stenoses in heavily calcified coronary arteries in the absence of significant lesion angulation or vessel tortuosity in patients for whom coronary artery bypass graft surgery is not indicated.</w:t>
      </w:r>
    </w:p>
    <w:p w14:paraId="0A77EE32" w14:textId="77777777" w:rsidR="00154ABF" w:rsidRDefault="00154ABF">
      <w:pPr>
        <w:spacing w:before="200" w:after="200"/>
        <w:rPr>
          <w:sz w:val="20"/>
          <w:szCs w:val="20"/>
        </w:rPr>
      </w:pPr>
      <w:r>
        <w:rPr>
          <w:sz w:val="20"/>
          <w:szCs w:val="20"/>
        </w:rPr>
        <w:t>Item 38309 describes an episode of care and can only be claimed once in a single episode.</w:t>
      </w:r>
    </w:p>
    <w:p w14:paraId="35F9ACF6" w14:textId="77777777" w:rsidR="00A77B3E" w:rsidRDefault="00A77B3E"/>
    <w:p w14:paraId="466D2711" w14:textId="77777777" w:rsidR="00A77B3E" w:rsidRDefault="00A77B3E">
      <w:pPr>
        <w:rPr>
          <w:rFonts w:ascii="Helvetica" w:eastAsia="Helvetica" w:hAnsi="Helvetica" w:cs="Helvetica"/>
          <w:b/>
          <w:sz w:val="20"/>
        </w:rPr>
      </w:pPr>
      <w:r>
        <w:rPr>
          <w:rFonts w:ascii="Helvetica" w:eastAsia="Helvetica" w:hAnsi="Helvetica" w:cs="Helvetica"/>
          <w:b/>
          <w:sz w:val="20"/>
        </w:rPr>
        <w:t>TN.8.223 Procedures for stabilisation in the foot and ankle (Items 49734, 48400, 48403, 49809 and 49812)</w:t>
      </w:r>
    </w:p>
    <w:p w14:paraId="64809EE0" w14:textId="77777777" w:rsidR="00154ABF" w:rsidRDefault="00154ABF">
      <w:pPr>
        <w:numPr>
          <w:ilvl w:val="0"/>
          <w:numId w:val="318"/>
        </w:numPr>
        <w:ind w:hanging="218"/>
        <w:rPr>
          <w:sz w:val="20"/>
          <w:szCs w:val="20"/>
        </w:rPr>
      </w:pPr>
      <w:r>
        <w:rPr>
          <w:sz w:val="20"/>
          <w:szCs w:val="20"/>
        </w:rPr>
        <w:t>Items for stabilisation of a joint procedure are indicated for use when items 49734, 48400, 48403, 49809 or 49812 do not represent the complete procedure performed.</w:t>
      </w:r>
    </w:p>
    <w:p w14:paraId="355BE033" w14:textId="77777777" w:rsidR="00154ABF" w:rsidRDefault="00154ABF">
      <w:pPr>
        <w:numPr>
          <w:ilvl w:val="0"/>
          <w:numId w:val="318"/>
        </w:numPr>
        <w:spacing w:after="200"/>
        <w:ind w:hanging="218"/>
        <w:rPr>
          <w:sz w:val="20"/>
          <w:szCs w:val="20"/>
        </w:rPr>
      </w:pPr>
      <w:r>
        <w:rPr>
          <w:sz w:val="20"/>
          <w:szCs w:val="20"/>
        </w:rPr>
        <w:t>Not to be used on the same joint undergoing arthroscopy (49730 or 49732), bunion correction (49827, 49830, 49833, 49836, 49837 or 49838) or an arthrodesis procedure for stabilisation.</w:t>
      </w:r>
    </w:p>
    <w:p w14:paraId="20B4E2CA" w14:textId="77777777" w:rsidR="00A77B3E" w:rsidRDefault="00A77B3E"/>
    <w:p w14:paraId="566D2630" w14:textId="77777777" w:rsidR="00A77B3E" w:rsidRDefault="00A77B3E">
      <w:pPr>
        <w:rPr>
          <w:rFonts w:ascii="Helvetica" w:eastAsia="Helvetica" w:hAnsi="Helvetica" w:cs="Helvetica"/>
          <w:b/>
          <w:sz w:val="20"/>
        </w:rPr>
      </w:pPr>
      <w:r>
        <w:rPr>
          <w:rFonts w:ascii="Helvetica" w:eastAsia="Helvetica" w:hAnsi="Helvetica" w:cs="Helvetica"/>
          <w:b/>
          <w:sz w:val="20"/>
        </w:rPr>
        <w:t>TN.8.224 Procedure for revision arthrodesis in the hindfoot (Item 49776)</w:t>
      </w:r>
    </w:p>
    <w:p w14:paraId="345EF23B" w14:textId="77777777" w:rsidR="00154ABF" w:rsidRDefault="00154ABF">
      <w:pPr>
        <w:spacing w:after="200"/>
        <w:rPr>
          <w:sz w:val="20"/>
          <w:szCs w:val="20"/>
        </w:rPr>
      </w:pPr>
      <w:r>
        <w:rPr>
          <w:sz w:val="20"/>
          <w:szCs w:val="20"/>
        </w:rPr>
        <w:t>Item 49776 is claimable once per joint.</w:t>
      </w:r>
    </w:p>
    <w:p w14:paraId="397F7F66" w14:textId="77777777" w:rsidR="00A77B3E" w:rsidRDefault="00A77B3E"/>
    <w:p w14:paraId="6B474E35" w14:textId="77777777" w:rsidR="00A77B3E" w:rsidRDefault="00A77B3E">
      <w:pPr>
        <w:rPr>
          <w:rFonts w:ascii="Helvetica" w:eastAsia="Helvetica" w:hAnsi="Helvetica" w:cs="Helvetica"/>
          <w:b/>
          <w:sz w:val="20"/>
        </w:rPr>
      </w:pPr>
      <w:r>
        <w:rPr>
          <w:rFonts w:ascii="Helvetica" w:eastAsia="Helvetica" w:hAnsi="Helvetica" w:cs="Helvetica"/>
          <w:b/>
          <w:sz w:val="20"/>
        </w:rPr>
        <w:t>TN.8.225 Percutaneous Coronary Intervention (PCI) Acute/Unstable</w:t>
      </w:r>
    </w:p>
    <w:p w14:paraId="29904583" w14:textId="77777777" w:rsidR="00154ABF" w:rsidRDefault="00154ABF">
      <w:pPr>
        <w:spacing w:after="200"/>
        <w:rPr>
          <w:sz w:val="20"/>
          <w:szCs w:val="20"/>
        </w:rPr>
      </w:pPr>
      <w:r>
        <w:rPr>
          <w:b/>
          <w:bCs/>
          <w:sz w:val="20"/>
          <w:szCs w:val="20"/>
        </w:rPr>
        <w:t>Staging of acute/unstable PCI</w:t>
      </w:r>
    </w:p>
    <w:p w14:paraId="1EC7689E" w14:textId="77777777" w:rsidR="00154ABF" w:rsidRDefault="00154ABF">
      <w:pPr>
        <w:numPr>
          <w:ilvl w:val="0"/>
          <w:numId w:val="319"/>
        </w:numPr>
        <w:spacing w:before="200"/>
        <w:ind w:hanging="218"/>
        <w:rPr>
          <w:sz w:val="20"/>
          <w:szCs w:val="20"/>
        </w:rPr>
      </w:pPr>
      <w:r>
        <w:rPr>
          <w:sz w:val="20"/>
          <w:szCs w:val="20"/>
        </w:rPr>
        <w:t>Staging of acute PCI is permissible when clinically appropriate.</w:t>
      </w:r>
    </w:p>
    <w:p w14:paraId="63052773" w14:textId="77777777" w:rsidR="00154ABF" w:rsidRDefault="00154ABF">
      <w:pPr>
        <w:numPr>
          <w:ilvl w:val="0"/>
          <w:numId w:val="319"/>
        </w:numPr>
        <w:spacing w:after="200"/>
        <w:ind w:hanging="218"/>
        <w:rPr>
          <w:sz w:val="20"/>
          <w:szCs w:val="20"/>
        </w:rPr>
      </w:pPr>
      <w:r>
        <w:rPr>
          <w:sz w:val="20"/>
          <w:szCs w:val="20"/>
        </w:rPr>
        <w:t>An example of appropriate Acute Coronary Syndrome (ACS) staging could include intervention on an occluded proximal lesion in the context of an ST elevation myocardial infarction (STEMI) and a decision is made not to intervene on a distal lesion as it is difficult to determine whether it is a real lesion (possibly a thrombus) or the patient’s haemodynamic status remains compromised (clinically unsafe to continue).</w:t>
      </w:r>
    </w:p>
    <w:p w14:paraId="57C74D81" w14:textId="77777777" w:rsidR="00154ABF" w:rsidRDefault="00154ABF">
      <w:pPr>
        <w:spacing w:before="200" w:after="200"/>
        <w:rPr>
          <w:sz w:val="20"/>
          <w:szCs w:val="20"/>
        </w:rPr>
      </w:pPr>
      <w:r>
        <w:rPr>
          <w:b/>
          <w:bCs/>
          <w:sz w:val="20"/>
          <w:szCs w:val="20"/>
        </w:rPr>
        <w:t>Requirements of subsequent stages of a staged acute/unstable PCI</w:t>
      </w:r>
    </w:p>
    <w:p w14:paraId="13F528D4" w14:textId="77777777" w:rsidR="00154ABF" w:rsidRDefault="00154ABF">
      <w:pPr>
        <w:numPr>
          <w:ilvl w:val="0"/>
          <w:numId w:val="320"/>
        </w:numPr>
        <w:spacing w:before="200"/>
        <w:ind w:hanging="218"/>
        <w:rPr>
          <w:sz w:val="20"/>
          <w:szCs w:val="20"/>
        </w:rPr>
      </w:pPr>
      <w:r>
        <w:rPr>
          <w:sz w:val="20"/>
          <w:szCs w:val="20"/>
        </w:rPr>
        <w:t>The qualifying indication for the initial procedure is to be used as the qualifier for the relevant subsequent stages.</w:t>
      </w:r>
    </w:p>
    <w:p w14:paraId="3F2C141F" w14:textId="77777777" w:rsidR="00154ABF" w:rsidRDefault="00154ABF">
      <w:pPr>
        <w:numPr>
          <w:ilvl w:val="0"/>
          <w:numId w:val="320"/>
        </w:numPr>
        <w:ind w:hanging="218"/>
        <w:rPr>
          <w:sz w:val="20"/>
          <w:szCs w:val="20"/>
        </w:rPr>
      </w:pPr>
      <w:r>
        <w:rPr>
          <w:sz w:val="20"/>
          <w:szCs w:val="20"/>
        </w:rPr>
        <w:t>Subsequent stages are required to be completed within 3 months of the initial procedure otherwise the patient will need to requalify under the appropriate indication (if applicable).</w:t>
      </w:r>
    </w:p>
    <w:p w14:paraId="190CD191" w14:textId="77777777" w:rsidR="00154ABF" w:rsidRDefault="00154ABF">
      <w:pPr>
        <w:numPr>
          <w:ilvl w:val="0"/>
          <w:numId w:val="320"/>
        </w:numPr>
        <w:ind w:hanging="218"/>
        <w:rPr>
          <w:sz w:val="20"/>
          <w:szCs w:val="20"/>
        </w:rPr>
      </w:pPr>
      <w:r>
        <w:rPr>
          <w:sz w:val="20"/>
          <w:szCs w:val="20"/>
        </w:rPr>
        <w:t>It would generally be expected that subsequent stages would be completed as soon as is practicable proceeding the initial intervention.</w:t>
      </w:r>
    </w:p>
    <w:p w14:paraId="1BD05529" w14:textId="77777777" w:rsidR="00154ABF" w:rsidRDefault="00154ABF">
      <w:pPr>
        <w:numPr>
          <w:ilvl w:val="0"/>
          <w:numId w:val="320"/>
        </w:numPr>
        <w:spacing w:after="200"/>
        <w:ind w:hanging="218"/>
        <w:rPr>
          <w:sz w:val="20"/>
          <w:szCs w:val="20"/>
        </w:rPr>
      </w:pPr>
      <w:r>
        <w:rPr>
          <w:sz w:val="20"/>
          <w:szCs w:val="20"/>
        </w:rPr>
        <w:t>For subsequent stages of an acute/unstable PCI it is implied that diagnostic angiography has been completed in the previous 3 months and therefore it is only permissible to claim items 38316, 38317 or 38319 for subsequent stages.</w:t>
      </w:r>
    </w:p>
    <w:p w14:paraId="225FC330" w14:textId="77777777" w:rsidR="00154ABF" w:rsidRDefault="00154ABF">
      <w:pPr>
        <w:spacing w:before="200" w:after="200"/>
        <w:rPr>
          <w:sz w:val="20"/>
          <w:szCs w:val="20"/>
        </w:rPr>
      </w:pPr>
      <w:r>
        <w:rPr>
          <w:b/>
          <w:bCs/>
          <w:sz w:val="20"/>
          <w:szCs w:val="20"/>
        </w:rPr>
        <w:t>Multiple Providers of one episode of care (acute/unstable or stable) PCI – Separate interventional sites or Same interventional site</w:t>
      </w:r>
    </w:p>
    <w:p w14:paraId="4ECFD23E" w14:textId="77777777" w:rsidR="00154ABF" w:rsidRDefault="00154ABF">
      <w:pPr>
        <w:spacing w:before="200" w:after="200"/>
        <w:rPr>
          <w:sz w:val="20"/>
          <w:szCs w:val="20"/>
        </w:rPr>
      </w:pPr>
      <w:r>
        <w:rPr>
          <w:sz w:val="20"/>
          <w:szCs w:val="20"/>
        </w:rPr>
        <w:t>One of  the primary intentions of the changes to selective coronary angiography and PCI items, is to encourage the provision of the entire intervention in a single episode of care. Therefore, the provider should consider that there will be a reasonable need to intervene (revascularise), noting that in some cases intervention is not required (e.g. pressure testing – FFR result does not support the need for stenting).</w:t>
      </w:r>
    </w:p>
    <w:p w14:paraId="15C16B25" w14:textId="77777777" w:rsidR="00154ABF" w:rsidRDefault="00154ABF">
      <w:pPr>
        <w:spacing w:before="200" w:after="200"/>
        <w:rPr>
          <w:sz w:val="20"/>
          <w:szCs w:val="20"/>
        </w:rPr>
      </w:pPr>
      <w:r>
        <w:rPr>
          <w:sz w:val="20"/>
          <w:szCs w:val="20"/>
        </w:rPr>
        <w:t>However, it is recognised that some providers of interventional cardiology services only provide selective coronary angiography (diagnostic) and require a secondary provider to undertake angioplasty, stenting and/or atherectomy.</w:t>
      </w:r>
      <w:r>
        <w:rPr>
          <w:sz w:val="20"/>
          <w:szCs w:val="20"/>
        </w:rPr>
        <w:br/>
        <w:t> </w:t>
      </w:r>
    </w:p>
    <w:p w14:paraId="38381D05" w14:textId="77777777" w:rsidR="00154ABF" w:rsidRDefault="00154ABF">
      <w:pPr>
        <w:spacing w:before="200" w:after="200"/>
        <w:rPr>
          <w:sz w:val="20"/>
          <w:szCs w:val="20"/>
        </w:rPr>
      </w:pPr>
      <w:r>
        <w:rPr>
          <w:b/>
          <w:bCs/>
          <w:sz w:val="20"/>
          <w:szCs w:val="20"/>
        </w:rPr>
        <w:t>Non-interventional – selective angiography providers (clinical assessment suggests intervention required)</w:t>
      </w:r>
    </w:p>
    <w:p w14:paraId="5BBE1398" w14:textId="77777777" w:rsidR="00154ABF" w:rsidRDefault="00154ABF">
      <w:pPr>
        <w:spacing w:before="200" w:after="200"/>
        <w:rPr>
          <w:sz w:val="20"/>
          <w:szCs w:val="20"/>
        </w:rPr>
      </w:pPr>
      <w:r>
        <w:rPr>
          <w:i/>
          <w:iCs/>
          <w:sz w:val="20"/>
          <w:szCs w:val="20"/>
        </w:rPr>
        <w:t>Acute/Unstable patients</w:t>
      </w:r>
    </w:p>
    <w:p w14:paraId="260292B3" w14:textId="77777777" w:rsidR="00154ABF" w:rsidRDefault="00154ABF">
      <w:pPr>
        <w:numPr>
          <w:ilvl w:val="0"/>
          <w:numId w:val="321"/>
        </w:numPr>
        <w:spacing w:before="200"/>
        <w:ind w:hanging="218"/>
        <w:rPr>
          <w:sz w:val="20"/>
          <w:szCs w:val="20"/>
        </w:rPr>
      </w:pPr>
      <w:r>
        <w:rPr>
          <w:sz w:val="20"/>
          <w:szCs w:val="20"/>
        </w:rPr>
        <w:t>Acute/Unstable patients should undergo both selective coronary angiography and PCI by an accredited PCI provider in a single episode of care, unless staging is clinically required.</w:t>
      </w:r>
    </w:p>
    <w:p w14:paraId="4BC2A6C2" w14:textId="77777777" w:rsidR="00154ABF" w:rsidRDefault="00154ABF">
      <w:pPr>
        <w:numPr>
          <w:ilvl w:val="0"/>
          <w:numId w:val="321"/>
        </w:numPr>
        <w:ind w:hanging="218"/>
        <w:rPr>
          <w:sz w:val="20"/>
          <w:szCs w:val="20"/>
        </w:rPr>
      </w:pPr>
      <w:r>
        <w:rPr>
          <w:sz w:val="20"/>
          <w:szCs w:val="20"/>
        </w:rPr>
        <w:t>Rare exceptions might include rural or remote sites that offer diagnostic angiography as a triage service prior to limited availability PCI.</w:t>
      </w:r>
    </w:p>
    <w:p w14:paraId="05843021" w14:textId="77777777" w:rsidR="00154ABF" w:rsidRDefault="00154ABF">
      <w:pPr>
        <w:numPr>
          <w:ilvl w:val="0"/>
          <w:numId w:val="321"/>
        </w:numPr>
        <w:spacing w:after="200"/>
        <w:ind w:hanging="218"/>
        <w:rPr>
          <w:sz w:val="20"/>
          <w:szCs w:val="20"/>
        </w:rPr>
      </w:pPr>
      <w:r>
        <w:rPr>
          <w:sz w:val="20"/>
          <w:szCs w:val="20"/>
        </w:rPr>
        <w:t>It would be expected that the non-interventional cardiologist (non-PCI accredited) has a limited role in the management of acute/unstable patients.</w:t>
      </w:r>
    </w:p>
    <w:p w14:paraId="3B3718B0" w14:textId="77777777" w:rsidR="00154ABF" w:rsidRDefault="00154ABF">
      <w:pPr>
        <w:spacing w:before="200" w:after="200"/>
        <w:rPr>
          <w:sz w:val="20"/>
          <w:szCs w:val="20"/>
        </w:rPr>
      </w:pPr>
      <w:r>
        <w:rPr>
          <w:b/>
          <w:bCs/>
          <w:sz w:val="20"/>
          <w:szCs w:val="20"/>
        </w:rPr>
        <w:t>Separate hospital/procedural sites (Acute/Unstable or Stable)</w:t>
      </w:r>
    </w:p>
    <w:p w14:paraId="4BBAE257" w14:textId="77777777" w:rsidR="00154ABF" w:rsidRDefault="00154ABF">
      <w:pPr>
        <w:numPr>
          <w:ilvl w:val="0"/>
          <w:numId w:val="322"/>
        </w:numPr>
        <w:spacing w:before="200"/>
        <w:ind w:hanging="218"/>
        <w:rPr>
          <w:sz w:val="20"/>
          <w:szCs w:val="20"/>
        </w:rPr>
      </w:pPr>
      <w:r>
        <w:rPr>
          <w:sz w:val="20"/>
          <w:szCs w:val="20"/>
        </w:rPr>
        <w:t>The first provider undertakes the diagnostic angiography and either makes an independent decision or following discussion with the interventional cardiologist  refers to the secondary provider at another site  for the purposes of revascularisation (e.g. referral from a rural or regional hospital to a metropolitan hospital); therefore </w:t>
      </w:r>
    </w:p>
    <w:p w14:paraId="5B8A0B9B" w14:textId="77777777" w:rsidR="00154ABF" w:rsidRDefault="00154ABF">
      <w:pPr>
        <w:numPr>
          <w:ilvl w:val="0"/>
          <w:numId w:val="322"/>
        </w:numPr>
        <w:spacing w:after="200"/>
        <w:ind w:hanging="218"/>
        <w:rPr>
          <w:sz w:val="20"/>
          <w:szCs w:val="20"/>
        </w:rPr>
      </w:pPr>
      <w:r>
        <w:rPr>
          <w:sz w:val="20"/>
          <w:szCs w:val="20"/>
        </w:rPr>
        <w:t>In this scenario there is a clear delineation between the angiography and revascularisation services due to the different geographical locations (separate episodes of care). Example claiming is as follows:</w:t>
      </w:r>
    </w:p>
    <w:p w14:paraId="59EC17A4" w14:textId="77777777" w:rsidR="00154ABF" w:rsidRDefault="00154ABF">
      <w:pPr>
        <w:spacing w:before="200" w:after="200"/>
        <w:rPr>
          <w:sz w:val="20"/>
          <w:szCs w:val="20"/>
        </w:rPr>
      </w:pPr>
      <w:r>
        <w:rPr>
          <w:i/>
          <w:iCs/>
          <w:sz w:val="20"/>
          <w:szCs w:val="20"/>
        </w:rPr>
        <w:t>Acute (ACS) - claiming example</w:t>
      </w:r>
    </w:p>
    <w:p w14:paraId="5153E2B7" w14:textId="77777777" w:rsidR="00154ABF" w:rsidRDefault="00154ABF">
      <w:pPr>
        <w:numPr>
          <w:ilvl w:val="0"/>
          <w:numId w:val="323"/>
        </w:numPr>
        <w:spacing w:before="200" w:after="200"/>
        <w:ind w:hanging="218"/>
        <w:rPr>
          <w:sz w:val="20"/>
          <w:szCs w:val="20"/>
        </w:rPr>
      </w:pPr>
      <w:r>
        <w:rPr>
          <w:sz w:val="20"/>
          <w:szCs w:val="20"/>
        </w:rPr>
        <w:t>Provider 1 – site 1 (diagnostic angiography) claims item 38244 (ACS – selective angiography). Provider 2 – site 2 (PCI) claims item 38316 (ACS – PCI single territory)</w:t>
      </w:r>
    </w:p>
    <w:p w14:paraId="1A2D7527" w14:textId="77777777" w:rsidR="00154ABF" w:rsidRDefault="00154ABF">
      <w:pPr>
        <w:spacing w:before="200" w:after="200"/>
        <w:rPr>
          <w:sz w:val="20"/>
          <w:szCs w:val="20"/>
        </w:rPr>
      </w:pPr>
      <w:r>
        <w:rPr>
          <w:b/>
          <w:bCs/>
          <w:sz w:val="20"/>
          <w:szCs w:val="20"/>
        </w:rPr>
        <w:t>Abandoned T8 Surgical Procedures and Acute or Stable Percutaneous Coronary Intervention (PCI) – Excluding appropriate staging</w:t>
      </w:r>
    </w:p>
    <w:p w14:paraId="5CF41782" w14:textId="77777777" w:rsidR="00154ABF" w:rsidRDefault="00154ABF">
      <w:pPr>
        <w:spacing w:before="200" w:after="200"/>
        <w:rPr>
          <w:sz w:val="20"/>
          <w:szCs w:val="20"/>
        </w:rPr>
      </w:pPr>
      <w:r>
        <w:rPr>
          <w:sz w:val="20"/>
          <w:szCs w:val="20"/>
        </w:rPr>
        <w:t>The new acute PCI items have time restrictions applied whether claimed by the same or different providers.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1B36B4DD" w14:textId="77777777" w:rsidR="00154ABF" w:rsidRDefault="00154ABF">
      <w:pPr>
        <w:spacing w:before="200" w:after="200"/>
        <w:rPr>
          <w:sz w:val="20"/>
          <w:szCs w:val="20"/>
        </w:rPr>
      </w:pPr>
      <w:r>
        <w:rPr>
          <w:sz w:val="20"/>
          <w:szCs w:val="20"/>
        </w:rPr>
        <w:t>The new stable PCI items do not have time restrictions. However,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1CC54593" w14:textId="77777777" w:rsidR="00154ABF" w:rsidRDefault="00154ABF">
      <w:pPr>
        <w:spacing w:before="200" w:after="200"/>
        <w:rPr>
          <w:sz w:val="20"/>
          <w:szCs w:val="20"/>
        </w:rPr>
      </w:pPr>
      <w:r>
        <w:rPr>
          <w:sz w:val="20"/>
          <w:szCs w:val="20"/>
        </w:rPr>
        <w:t> </w:t>
      </w:r>
    </w:p>
    <w:p w14:paraId="570AD039" w14:textId="77777777" w:rsidR="00154ABF" w:rsidRDefault="00154ABF">
      <w:pPr>
        <w:spacing w:before="200" w:after="200"/>
        <w:rPr>
          <w:sz w:val="20"/>
          <w:szCs w:val="20"/>
        </w:rPr>
      </w:pPr>
      <w:r>
        <w:rPr>
          <w:sz w:val="20"/>
          <w:szCs w:val="20"/>
        </w:rPr>
        <w:t> </w:t>
      </w:r>
    </w:p>
    <w:p w14:paraId="54E300E9" w14:textId="77777777" w:rsidR="00A77B3E" w:rsidRDefault="00A77B3E"/>
    <w:p w14:paraId="23A6BB32" w14:textId="77777777" w:rsidR="00A77B3E" w:rsidRDefault="00A77B3E">
      <w:pPr>
        <w:rPr>
          <w:rFonts w:ascii="Helvetica" w:eastAsia="Helvetica" w:hAnsi="Helvetica" w:cs="Helvetica"/>
          <w:b/>
          <w:sz w:val="20"/>
        </w:rPr>
      </w:pPr>
      <w:r>
        <w:rPr>
          <w:rFonts w:ascii="Helvetica" w:eastAsia="Helvetica" w:hAnsi="Helvetica" w:cs="Helvetica"/>
          <w:b/>
          <w:sz w:val="20"/>
        </w:rPr>
        <w:t>TN.8.226 Staging Rules for Stable PCI</w:t>
      </w:r>
    </w:p>
    <w:p w14:paraId="4E682AC1" w14:textId="77777777" w:rsidR="00154ABF" w:rsidRDefault="00154ABF">
      <w:pPr>
        <w:spacing w:after="200"/>
        <w:rPr>
          <w:sz w:val="20"/>
          <w:szCs w:val="20"/>
        </w:rPr>
      </w:pPr>
      <w:r>
        <w:rPr>
          <w:b/>
          <w:bCs/>
          <w:sz w:val="20"/>
          <w:szCs w:val="20"/>
        </w:rPr>
        <w:t>Staging of non-acute (stable) PCI</w:t>
      </w:r>
    </w:p>
    <w:p w14:paraId="0D3D13CB" w14:textId="77777777" w:rsidR="00154ABF" w:rsidRDefault="00154ABF">
      <w:pPr>
        <w:numPr>
          <w:ilvl w:val="0"/>
          <w:numId w:val="324"/>
        </w:numPr>
        <w:spacing w:before="200" w:after="200"/>
        <w:ind w:hanging="218"/>
        <w:rPr>
          <w:sz w:val="20"/>
          <w:szCs w:val="20"/>
        </w:rPr>
      </w:pPr>
      <w:r>
        <w:rPr>
          <w:sz w:val="20"/>
          <w:szCs w:val="20"/>
        </w:rPr>
        <w:t>Staging of stable PCI is permissible when clinically appropriate. An example of appropriate stable staging could include intervention on the primary target lesion and a decision is made not to intervene on secondary lesions (in triple vessel disease) due to the patient’s deteriorating haemodynamic status (clinically unsafe to continue).</w:t>
      </w:r>
    </w:p>
    <w:p w14:paraId="7B2D18E0" w14:textId="77777777" w:rsidR="00154ABF" w:rsidRDefault="00154ABF">
      <w:pPr>
        <w:spacing w:before="200" w:after="200"/>
        <w:rPr>
          <w:sz w:val="20"/>
          <w:szCs w:val="20"/>
        </w:rPr>
      </w:pPr>
      <w:r>
        <w:rPr>
          <w:b/>
          <w:bCs/>
          <w:sz w:val="20"/>
          <w:szCs w:val="20"/>
        </w:rPr>
        <w:t>Requirements of subsequent stages of a staged stable PCI</w:t>
      </w:r>
    </w:p>
    <w:p w14:paraId="0C204A2E" w14:textId="77777777" w:rsidR="00154ABF" w:rsidRDefault="00154ABF">
      <w:pPr>
        <w:numPr>
          <w:ilvl w:val="0"/>
          <w:numId w:val="325"/>
        </w:numPr>
        <w:spacing w:before="200"/>
        <w:ind w:hanging="218"/>
        <w:rPr>
          <w:sz w:val="20"/>
          <w:szCs w:val="20"/>
        </w:rPr>
      </w:pPr>
      <w:r>
        <w:rPr>
          <w:sz w:val="20"/>
          <w:szCs w:val="20"/>
        </w:rPr>
        <w:t>The qualifying indication for the initial procedure is to be used as the qualifier for the relevant subsequent stages. Subsequent stages are expected to be completed within a reasonable time period following the initial intervention.</w:t>
      </w:r>
    </w:p>
    <w:p w14:paraId="4DCA837A" w14:textId="77777777" w:rsidR="00154ABF" w:rsidRDefault="00154ABF">
      <w:pPr>
        <w:numPr>
          <w:ilvl w:val="0"/>
          <w:numId w:val="325"/>
        </w:numPr>
        <w:ind w:hanging="218"/>
        <w:rPr>
          <w:sz w:val="20"/>
          <w:szCs w:val="20"/>
        </w:rPr>
      </w:pPr>
      <w:r>
        <w:rPr>
          <w:sz w:val="20"/>
          <w:szCs w:val="20"/>
        </w:rPr>
        <w:t>For subsequent stages of a stable PCI it is implied that diagnostic angiography has been completed in the previous 3 months and therefore it is only permissible to claim items 38320, 38322 or 38323 (standalone PCI items) for subsequent stages.</w:t>
      </w:r>
    </w:p>
    <w:p w14:paraId="6D22C512" w14:textId="77777777" w:rsidR="00154ABF" w:rsidRDefault="00154ABF">
      <w:pPr>
        <w:numPr>
          <w:ilvl w:val="0"/>
          <w:numId w:val="325"/>
        </w:numPr>
        <w:spacing w:after="200"/>
        <w:ind w:hanging="218"/>
        <w:rPr>
          <w:sz w:val="20"/>
          <w:szCs w:val="20"/>
        </w:rPr>
      </w:pPr>
      <w:r>
        <w:rPr>
          <w:b/>
          <w:bCs/>
          <w:sz w:val="20"/>
          <w:szCs w:val="20"/>
        </w:rPr>
        <w:t>Note:</w:t>
      </w:r>
      <w:r>
        <w:rPr>
          <w:sz w:val="20"/>
          <w:szCs w:val="20"/>
        </w:rPr>
        <w:t xml:space="preserve"> For patients who meet the criteria in subclause (2)(b) of note TR.8.4 in 3 vascular territories (triple vessel disease), whether treated in an initial procedure (items 38314 or 38323) or in subsequent stages (items 38311, 38313, 38320 or 38322) it is expected that the patient must meet the criteria for (2)(b) of note TR.8.4 for each territory for each subsequent stage. This requirement ensures that the patient who has triple vessel disease must meet the criteria for (2)(b) for each territory when staged or completed in an initial procedure.</w:t>
      </w:r>
    </w:p>
    <w:p w14:paraId="69EF3700" w14:textId="77777777" w:rsidR="00154ABF" w:rsidRDefault="00154ABF">
      <w:pPr>
        <w:spacing w:before="200" w:after="200"/>
        <w:rPr>
          <w:sz w:val="20"/>
          <w:szCs w:val="20"/>
        </w:rPr>
      </w:pPr>
      <w:r>
        <w:rPr>
          <w:sz w:val="20"/>
          <w:szCs w:val="20"/>
        </w:rPr>
        <w:t>The Department will be closely monitoring claiming patterns for staged procedures, particularly where volumes for staged procedures at the same site are not consistent with the broader provider claiming base.</w:t>
      </w:r>
    </w:p>
    <w:p w14:paraId="191DF7C2" w14:textId="77777777" w:rsidR="00154ABF" w:rsidRDefault="00154ABF">
      <w:pPr>
        <w:spacing w:before="200" w:after="200"/>
        <w:rPr>
          <w:sz w:val="20"/>
          <w:szCs w:val="20"/>
        </w:rPr>
      </w:pPr>
      <w:r>
        <w:rPr>
          <w:b/>
          <w:bCs/>
          <w:sz w:val="20"/>
          <w:szCs w:val="20"/>
        </w:rPr>
        <w:t>Multiple Providers of one episode of care (stable) PCI – Separate interventional sites or Same interventional site.</w:t>
      </w:r>
    </w:p>
    <w:p w14:paraId="2DB69183" w14:textId="77777777" w:rsidR="00154ABF" w:rsidRDefault="00154ABF">
      <w:pPr>
        <w:spacing w:before="200" w:after="200"/>
        <w:rPr>
          <w:sz w:val="20"/>
          <w:szCs w:val="20"/>
        </w:rPr>
      </w:pPr>
      <w:r>
        <w:rPr>
          <w:sz w:val="20"/>
          <w:szCs w:val="20"/>
        </w:rPr>
        <w:t>One of  the primary intentions of the changes to selective coronary angiography and PCI items, is to encourage the provision of the entire intervention in a single episode of care. Therefore, the provider should consider that there will be a reasonable need to intervene (revascularise), noting that in some cases intervention is not required (e.g. pressure testing – FFR result does not support the need for stenting).</w:t>
      </w:r>
    </w:p>
    <w:p w14:paraId="4FF925BB" w14:textId="77777777" w:rsidR="00154ABF" w:rsidRDefault="00154ABF">
      <w:pPr>
        <w:spacing w:before="200" w:after="200"/>
        <w:rPr>
          <w:sz w:val="20"/>
          <w:szCs w:val="20"/>
        </w:rPr>
      </w:pPr>
      <w:r>
        <w:rPr>
          <w:sz w:val="20"/>
          <w:szCs w:val="20"/>
        </w:rPr>
        <w:t>It is recognised that some providers of interventional cardiology services only provide selective coronary angiography (diagnostic) and require a secondary provider to undertake angioplasty, stenting and/or atherectomy.</w:t>
      </w:r>
    </w:p>
    <w:p w14:paraId="24295A4A" w14:textId="77777777" w:rsidR="00154ABF" w:rsidRDefault="00154ABF">
      <w:pPr>
        <w:spacing w:before="200" w:after="200"/>
        <w:rPr>
          <w:sz w:val="20"/>
          <w:szCs w:val="20"/>
        </w:rPr>
      </w:pPr>
      <w:r>
        <w:rPr>
          <w:b/>
          <w:bCs/>
          <w:sz w:val="20"/>
          <w:szCs w:val="20"/>
        </w:rPr>
        <w:t>Non-interventional – selective angiography providers (clinical assessment suggests intervention required)</w:t>
      </w:r>
    </w:p>
    <w:p w14:paraId="61799D2D" w14:textId="77777777" w:rsidR="00154ABF" w:rsidRDefault="00154ABF">
      <w:pPr>
        <w:spacing w:before="200" w:after="200"/>
        <w:rPr>
          <w:sz w:val="20"/>
          <w:szCs w:val="20"/>
        </w:rPr>
      </w:pPr>
      <w:r>
        <w:rPr>
          <w:i/>
          <w:iCs/>
          <w:sz w:val="20"/>
          <w:szCs w:val="20"/>
        </w:rPr>
        <w:t>Stable patients</w:t>
      </w:r>
    </w:p>
    <w:p w14:paraId="118FAE74" w14:textId="77777777" w:rsidR="00154ABF" w:rsidRDefault="00154ABF">
      <w:pPr>
        <w:spacing w:before="200" w:after="200"/>
        <w:rPr>
          <w:sz w:val="20"/>
          <w:szCs w:val="20"/>
        </w:rPr>
      </w:pPr>
      <w:r>
        <w:rPr>
          <w:sz w:val="20"/>
          <w:szCs w:val="20"/>
        </w:rPr>
        <w:t>It is accepted clinical practice that the following patient pathways for stable PCI service provision (other than a complete service by an accredited PCI cardiologist) may occur when considering the role of the non-interventional cardiologist (non-PCI accredited) as follows:</w:t>
      </w:r>
    </w:p>
    <w:p w14:paraId="50244938" w14:textId="77777777" w:rsidR="00154ABF" w:rsidRDefault="00154ABF">
      <w:pPr>
        <w:spacing w:before="200" w:after="200"/>
        <w:rPr>
          <w:sz w:val="20"/>
          <w:szCs w:val="20"/>
        </w:rPr>
      </w:pPr>
      <w:r>
        <w:rPr>
          <w:sz w:val="20"/>
          <w:szCs w:val="20"/>
        </w:rPr>
        <w:br/>
      </w:r>
      <w:r>
        <w:rPr>
          <w:b/>
          <w:bCs/>
          <w:sz w:val="20"/>
          <w:szCs w:val="20"/>
        </w:rPr>
        <w:t>Ad-hoc PCI:</w:t>
      </w:r>
    </w:p>
    <w:p w14:paraId="1B19C236" w14:textId="77777777" w:rsidR="00154ABF" w:rsidRDefault="00154ABF">
      <w:pPr>
        <w:numPr>
          <w:ilvl w:val="0"/>
          <w:numId w:val="326"/>
        </w:numPr>
        <w:spacing w:before="200"/>
        <w:ind w:hanging="218"/>
        <w:rPr>
          <w:sz w:val="20"/>
          <w:szCs w:val="20"/>
        </w:rPr>
      </w:pPr>
      <w:r>
        <w:rPr>
          <w:sz w:val="20"/>
          <w:szCs w:val="20"/>
        </w:rPr>
        <w:t>Provider 1 completes the selective angiography and hands over to provider 2 to perform the PCI while the patient is still on the cardiac catheterisation table with the arterial access still in place.</w:t>
      </w:r>
    </w:p>
    <w:p w14:paraId="463C556D" w14:textId="77777777" w:rsidR="00154ABF" w:rsidRDefault="00154ABF">
      <w:pPr>
        <w:numPr>
          <w:ilvl w:val="0"/>
          <w:numId w:val="326"/>
        </w:numPr>
        <w:ind w:hanging="218"/>
        <w:rPr>
          <w:sz w:val="20"/>
          <w:szCs w:val="20"/>
        </w:rPr>
      </w:pPr>
      <w:r>
        <w:rPr>
          <w:sz w:val="20"/>
          <w:szCs w:val="20"/>
        </w:rPr>
        <w:t>Similar to the acute items, this scenario would likely be rare for e.g. dissection of a coronary artery caused by the angiography catheter that may convert the patient from stable to unstable.</w:t>
      </w:r>
    </w:p>
    <w:p w14:paraId="13A61F33" w14:textId="77777777" w:rsidR="00154ABF" w:rsidRDefault="00154ABF">
      <w:pPr>
        <w:numPr>
          <w:ilvl w:val="0"/>
          <w:numId w:val="326"/>
        </w:numPr>
        <w:ind w:hanging="218"/>
        <w:rPr>
          <w:sz w:val="20"/>
          <w:szCs w:val="20"/>
        </w:rPr>
      </w:pPr>
      <w:r>
        <w:rPr>
          <w:sz w:val="20"/>
          <w:szCs w:val="20"/>
        </w:rPr>
        <w:t>It is current accepted practice that the selective coronary angiography component of the service can be performed by a non-interventional cardiologist and the PCI component (when required) completed by a PCI accredited provider.</w:t>
      </w:r>
    </w:p>
    <w:p w14:paraId="6707B0E1" w14:textId="77777777" w:rsidR="00154ABF" w:rsidRDefault="00154ABF">
      <w:pPr>
        <w:numPr>
          <w:ilvl w:val="0"/>
          <w:numId w:val="326"/>
        </w:numPr>
        <w:spacing w:after="200"/>
        <w:ind w:hanging="218"/>
        <w:rPr>
          <w:sz w:val="20"/>
          <w:szCs w:val="20"/>
        </w:rPr>
      </w:pPr>
      <w:r>
        <w:rPr>
          <w:sz w:val="20"/>
          <w:szCs w:val="20"/>
        </w:rPr>
        <w:t>Ideally ad-hoc stable PCI should be completed by a PCI accredited provider and therefore consideration should be given to current practice site arrangements going forward.</w:t>
      </w:r>
    </w:p>
    <w:p w14:paraId="2D19A146" w14:textId="77777777" w:rsidR="00154ABF" w:rsidRDefault="00154ABF">
      <w:pPr>
        <w:spacing w:before="200" w:after="200"/>
        <w:rPr>
          <w:sz w:val="20"/>
          <w:szCs w:val="20"/>
        </w:rPr>
      </w:pPr>
      <w:r>
        <w:rPr>
          <w:sz w:val="20"/>
          <w:szCs w:val="20"/>
        </w:rPr>
        <w:br/>
      </w:r>
      <w:r>
        <w:rPr>
          <w:b/>
          <w:bCs/>
          <w:sz w:val="20"/>
          <w:szCs w:val="20"/>
        </w:rPr>
        <w:t>Delayed PCI:</w:t>
      </w:r>
    </w:p>
    <w:p w14:paraId="4B4CC5BB" w14:textId="77777777" w:rsidR="00154ABF" w:rsidRDefault="00154ABF">
      <w:pPr>
        <w:numPr>
          <w:ilvl w:val="0"/>
          <w:numId w:val="327"/>
        </w:numPr>
        <w:spacing w:before="200"/>
        <w:ind w:hanging="218"/>
        <w:rPr>
          <w:sz w:val="20"/>
          <w:szCs w:val="20"/>
        </w:rPr>
      </w:pPr>
      <w:r>
        <w:rPr>
          <w:sz w:val="20"/>
          <w:szCs w:val="20"/>
        </w:rPr>
        <w:t>Provider 1 completes ICA and refers the patient to provider 2, who performs the  PCI later on the same day.</w:t>
      </w:r>
    </w:p>
    <w:p w14:paraId="5B4A85D3" w14:textId="77777777" w:rsidR="00154ABF" w:rsidRDefault="00154ABF">
      <w:pPr>
        <w:numPr>
          <w:ilvl w:val="0"/>
          <w:numId w:val="327"/>
        </w:numPr>
        <w:ind w:hanging="218"/>
        <w:rPr>
          <w:sz w:val="20"/>
          <w:szCs w:val="20"/>
        </w:rPr>
      </w:pPr>
      <w:r>
        <w:rPr>
          <w:sz w:val="20"/>
          <w:szCs w:val="20"/>
        </w:rPr>
        <w:t>In the stable patient this scenario presents the opportunity to pause and consider  whether optimal medical therapy, PCI or coronary artery bypass may be the preferred option in consultation with a PCI accredited cardiologist and/or cardiothoracic surgeon; and</w:t>
      </w:r>
    </w:p>
    <w:p w14:paraId="54FCE943" w14:textId="77777777" w:rsidR="00154ABF" w:rsidRDefault="00154ABF">
      <w:pPr>
        <w:numPr>
          <w:ilvl w:val="0"/>
          <w:numId w:val="327"/>
        </w:numPr>
        <w:ind w:hanging="218"/>
        <w:rPr>
          <w:sz w:val="20"/>
          <w:szCs w:val="20"/>
        </w:rPr>
      </w:pPr>
      <w:r>
        <w:rPr>
          <w:sz w:val="20"/>
          <w:szCs w:val="20"/>
        </w:rPr>
        <w:t>It also allows for a further opportunity to obtain informed consent from the patient for the proposed intervention.</w:t>
      </w:r>
    </w:p>
    <w:p w14:paraId="058D819D" w14:textId="77777777" w:rsidR="00154ABF" w:rsidRDefault="00154ABF">
      <w:pPr>
        <w:numPr>
          <w:ilvl w:val="0"/>
          <w:numId w:val="327"/>
        </w:numPr>
        <w:spacing w:after="200"/>
        <w:ind w:hanging="218"/>
        <w:rPr>
          <w:sz w:val="20"/>
          <w:szCs w:val="20"/>
        </w:rPr>
      </w:pPr>
      <w:r>
        <w:rPr>
          <w:sz w:val="20"/>
          <w:szCs w:val="20"/>
        </w:rPr>
        <w:t>In most cases this would involve maintaining the arterial access with an indwelling arterial sheath to avoid repuncture.</w:t>
      </w:r>
    </w:p>
    <w:p w14:paraId="20B22872" w14:textId="77777777" w:rsidR="00154ABF" w:rsidRDefault="00154ABF">
      <w:pPr>
        <w:spacing w:before="200" w:after="200"/>
        <w:rPr>
          <w:sz w:val="20"/>
          <w:szCs w:val="20"/>
        </w:rPr>
      </w:pPr>
      <w:r>
        <w:rPr>
          <w:b/>
          <w:bCs/>
          <w:sz w:val="20"/>
          <w:szCs w:val="20"/>
        </w:rPr>
        <w:t>Elective PCI:</w:t>
      </w:r>
    </w:p>
    <w:p w14:paraId="6DC67108" w14:textId="77777777" w:rsidR="00154ABF" w:rsidRDefault="00154ABF">
      <w:pPr>
        <w:numPr>
          <w:ilvl w:val="0"/>
          <w:numId w:val="328"/>
        </w:numPr>
        <w:spacing w:before="200"/>
        <w:ind w:hanging="218"/>
        <w:rPr>
          <w:sz w:val="20"/>
          <w:szCs w:val="20"/>
        </w:rPr>
      </w:pPr>
      <w:r>
        <w:rPr>
          <w:sz w:val="20"/>
          <w:szCs w:val="20"/>
        </w:rPr>
        <w:t>Provider 1 completes ICA and refers the patient to provider 2, who performs the PCI on the next day, or any subsequent day.</w:t>
      </w:r>
    </w:p>
    <w:p w14:paraId="70EB3504" w14:textId="77777777" w:rsidR="00154ABF" w:rsidRDefault="00154ABF">
      <w:pPr>
        <w:numPr>
          <w:ilvl w:val="0"/>
          <w:numId w:val="328"/>
        </w:numPr>
        <w:ind w:hanging="218"/>
        <w:rPr>
          <w:sz w:val="20"/>
          <w:szCs w:val="20"/>
        </w:rPr>
      </w:pPr>
      <w:r>
        <w:rPr>
          <w:sz w:val="20"/>
          <w:szCs w:val="20"/>
        </w:rPr>
        <w:t>Similar to delayed PCI, however the PCI accredited cardiologist may not be available on the same day as when the selective coronary angiography was completed; or</w:t>
      </w:r>
    </w:p>
    <w:p w14:paraId="0A5DD710" w14:textId="77777777" w:rsidR="00154ABF" w:rsidRDefault="00154ABF">
      <w:pPr>
        <w:numPr>
          <w:ilvl w:val="0"/>
          <w:numId w:val="328"/>
        </w:numPr>
        <w:ind w:hanging="218"/>
        <w:rPr>
          <w:sz w:val="20"/>
          <w:szCs w:val="20"/>
        </w:rPr>
      </w:pPr>
      <w:r>
        <w:rPr>
          <w:sz w:val="20"/>
          <w:szCs w:val="20"/>
        </w:rPr>
        <w:t>A  short trial of optimal medical therapy is recommended; or</w:t>
      </w:r>
    </w:p>
    <w:p w14:paraId="4D1036FC" w14:textId="77777777" w:rsidR="00154ABF" w:rsidRDefault="00154ABF">
      <w:pPr>
        <w:numPr>
          <w:ilvl w:val="0"/>
          <w:numId w:val="328"/>
        </w:numPr>
        <w:spacing w:after="200"/>
        <w:ind w:hanging="218"/>
        <w:rPr>
          <w:sz w:val="20"/>
          <w:szCs w:val="20"/>
        </w:rPr>
      </w:pPr>
      <w:r>
        <w:rPr>
          <w:sz w:val="20"/>
          <w:szCs w:val="20"/>
        </w:rPr>
        <w:t>Further non-invasive functional testing is recommended.</w:t>
      </w:r>
    </w:p>
    <w:p w14:paraId="021A47E7" w14:textId="77777777" w:rsidR="00154ABF" w:rsidRDefault="00154ABF">
      <w:pPr>
        <w:spacing w:before="200" w:after="200"/>
        <w:rPr>
          <w:sz w:val="20"/>
          <w:szCs w:val="20"/>
        </w:rPr>
      </w:pPr>
      <w:r>
        <w:rPr>
          <w:sz w:val="20"/>
          <w:szCs w:val="20"/>
        </w:rPr>
        <w:t>The Department will be closely monitoring claiming patterns, particularly at the same site where selective angiography is completed by a non-accredited cardiologist and the PCI component completed by a PCI accredited provider.</w:t>
      </w:r>
    </w:p>
    <w:p w14:paraId="4545210A" w14:textId="77777777" w:rsidR="00154ABF" w:rsidRDefault="00154ABF">
      <w:pPr>
        <w:spacing w:before="200" w:after="200"/>
        <w:rPr>
          <w:sz w:val="20"/>
          <w:szCs w:val="20"/>
        </w:rPr>
      </w:pPr>
      <w:r>
        <w:rPr>
          <w:b/>
          <w:bCs/>
          <w:sz w:val="20"/>
          <w:szCs w:val="20"/>
        </w:rPr>
        <w:t>The following  provides guidance for when the  provider can only undertake the selective angiography component of a complete PCI service (PCI non-accredited provider):</w:t>
      </w:r>
    </w:p>
    <w:p w14:paraId="0811585A" w14:textId="77777777" w:rsidR="00154ABF" w:rsidRDefault="00154ABF">
      <w:pPr>
        <w:spacing w:before="200" w:after="200"/>
        <w:rPr>
          <w:sz w:val="20"/>
          <w:szCs w:val="20"/>
        </w:rPr>
      </w:pPr>
      <w:r>
        <w:rPr>
          <w:sz w:val="20"/>
          <w:szCs w:val="20"/>
        </w:rPr>
        <w:br/>
      </w:r>
      <w:r>
        <w:rPr>
          <w:i/>
          <w:iCs/>
          <w:sz w:val="20"/>
          <w:szCs w:val="20"/>
        </w:rPr>
        <w:t xml:space="preserve">Separate hospital/procedural sites (Stable) </w:t>
      </w:r>
    </w:p>
    <w:p w14:paraId="1C772567" w14:textId="77777777" w:rsidR="00154ABF" w:rsidRDefault="00154ABF">
      <w:pPr>
        <w:spacing w:before="200" w:after="200"/>
        <w:rPr>
          <w:sz w:val="20"/>
          <w:szCs w:val="20"/>
        </w:rPr>
      </w:pPr>
      <w:r>
        <w:rPr>
          <w:sz w:val="20"/>
          <w:szCs w:val="20"/>
        </w:rPr>
        <w:t>The first provider undertakes the diagnostic angiography and either makes an independent decision or following discussion with the interventional cardiologist  refers to the secondary provider at another site for the purposes of revascularisation (e.g. referral from a rural or regional hospital to a metropolitan hospital). In this scenario there is a clear delineation between the angiography and revascularisation services due to the different geographical locations (separate episodes of care). Example claiming is as follows:</w:t>
      </w:r>
    </w:p>
    <w:p w14:paraId="21E29672" w14:textId="77777777" w:rsidR="00154ABF" w:rsidRDefault="00154ABF">
      <w:pPr>
        <w:numPr>
          <w:ilvl w:val="0"/>
          <w:numId w:val="329"/>
        </w:numPr>
        <w:spacing w:before="200" w:after="200"/>
        <w:ind w:hanging="218"/>
        <w:rPr>
          <w:sz w:val="20"/>
          <w:szCs w:val="20"/>
        </w:rPr>
      </w:pPr>
      <w:r>
        <w:rPr>
          <w:sz w:val="20"/>
          <w:szCs w:val="20"/>
        </w:rPr>
        <w:t>Stable - example</w:t>
      </w:r>
      <w:r>
        <w:rPr>
          <w:sz w:val="20"/>
          <w:szCs w:val="20"/>
        </w:rPr>
        <w:br/>
        <w:t>Provider 1 – site 1 (diagnostic angiography) claims item 38248 stable – selective angiography). Provider 2 – site 2 (PCI) claims item 38320 (stable – PCI single territory)</w:t>
      </w:r>
    </w:p>
    <w:p w14:paraId="0CB24578" w14:textId="77777777" w:rsidR="00154ABF" w:rsidRDefault="00154ABF">
      <w:pPr>
        <w:spacing w:before="200" w:after="200"/>
        <w:rPr>
          <w:sz w:val="20"/>
          <w:szCs w:val="20"/>
        </w:rPr>
      </w:pPr>
      <w:r>
        <w:rPr>
          <w:sz w:val="20"/>
          <w:szCs w:val="20"/>
        </w:rPr>
        <w:br/>
      </w:r>
      <w:r>
        <w:rPr>
          <w:i/>
          <w:iCs/>
          <w:sz w:val="20"/>
          <w:szCs w:val="20"/>
        </w:rPr>
        <w:t>Same hospital/procedural site (Stable)</w:t>
      </w:r>
    </w:p>
    <w:p w14:paraId="2E1FCCF5" w14:textId="77777777" w:rsidR="00154ABF" w:rsidRDefault="00154ABF">
      <w:pPr>
        <w:numPr>
          <w:ilvl w:val="0"/>
          <w:numId w:val="330"/>
        </w:numPr>
        <w:spacing w:before="200"/>
        <w:ind w:hanging="218"/>
        <w:rPr>
          <w:sz w:val="20"/>
          <w:szCs w:val="20"/>
        </w:rPr>
      </w:pPr>
      <w:r>
        <w:rPr>
          <w:sz w:val="20"/>
          <w:szCs w:val="20"/>
        </w:rPr>
        <w:t>The first provider undertakes the diagnostic angiography and either makes an independent decision or following discussion with the interventional cardiologist requesting that the secondary provider undertakes the revascularisation component.</w:t>
      </w:r>
    </w:p>
    <w:p w14:paraId="1506ADF8" w14:textId="77777777" w:rsidR="00154ABF" w:rsidRDefault="00154ABF">
      <w:pPr>
        <w:numPr>
          <w:ilvl w:val="0"/>
          <w:numId w:val="330"/>
        </w:numPr>
        <w:spacing w:after="200"/>
        <w:ind w:hanging="218"/>
        <w:rPr>
          <w:sz w:val="20"/>
          <w:szCs w:val="20"/>
        </w:rPr>
      </w:pPr>
      <w:r>
        <w:rPr>
          <w:sz w:val="20"/>
          <w:szCs w:val="20"/>
        </w:rPr>
        <w:t>Please note that the underlying intention of a complete PCI service is that the entire service, including diagnostic angiography is completed by a single provider where possible.</w:t>
      </w:r>
    </w:p>
    <w:p w14:paraId="3C4CCA34" w14:textId="77777777" w:rsidR="00154ABF" w:rsidRDefault="00154ABF">
      <w:pPr>
        <w:spacing w:before="200" w:after="200"/>
        <w:rPr>
          <w:sz w:val="20"/>
          <w:szCs w:val="20"/>
        </w:rPr>
      </w:pPr>
      <w:r>
        <w:rPr>
          <w:b/>
          <w:bCs/>
          <w:sz w:val="20"/>
          <w:szCs w:val="20"/>
        </w:rPr>
        <w:t>Abandoned T8 Surgical Procedures and Acute or Stable Percutaneous Coronary Intervention (PCI) – Excluding appropriate staging</w:t>
      </w:r>
    </w:p>
    <w:p w14:paraId="68F5EED3" w14:textId="77777777" w:rsidR="00154ABF" w:rsidRDefault="00154ABF">
      <w:pPr>
        <w:spacing w:before="200" w:after="200"/>
        <w:rPr>
          <w:sz w:val="20"/>
          <w:szCs w:val="20"/>
        </w:rPr>
      </w:pPr>
      <w:r>
        <w:rPr>
          <w:sz w:val="20"/>
          <w:szCs w:val="20"/>
        </w:rPr>
        <w:t>The new acute PCI items have time restrictions applied whether claimed by the same or different providers.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3DD80EDC" w14:textId="77777777" w:rsidR="00154ABF" w:rsidRDefault="00154ABF">
      <w:pPr>
        <w:spacing w:before="200" w:after="200"/>
        <w:rPr>
          <w:sz w:val="20"/>
          <w:szCs w:val="20"/>
        </w:rPr>
      </w:pPr>
      <w:r>
        <w:rPr>
          <w:sz w:val="20"/>
          <w:szCs w:val="20"/>
        </w:rPr>
        <w:t>The new stable PCI items do not have time restrictions. However,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24BEF194" w14:textId="77777777" w:rsidR="00154ABF" w:rsidRDefault="00154ABF">
      <w:pPr>
        <w:spacing w:before="200" w:after="200"/>
        <w:rPr>
          <w:sz w:val="20"/>
          <w:szCs w:val="20"/>
        </w:rPr>
      </w:pPr>
      <w:r>
        <w:rPr>
          <w:sz w:val="20"/>
          <w:szCs w:val="20"/>
        </w:rPr>
        <w:t> </w:t>
      </w:r>
    </w:p>
    <w:p w14:paraId="4C468492" w14:textId="77777777" w:rsidR="00A77B3E" w:rsidRDefault="00A77B3E"/>
    <w:p w14:paraId="4858ABA8" w14:textId="77777777" w:rsidR="00A77B3E" w:rsidRDefault="00A77B3E">
      <w:pPr>
        <w:rPr>
          <w:rFonts w:ascii="Helvetica" w:eastAsia="Helvetica" w:hAnsi="Helvetica" w:cs="Helvetica"/>
          <w:b/>
          <w:sz w:val="20"/>
        </w:rPr>
      </w:pPr>
      <w:r>
        <w:rPr>
          <w:rFonts w:ascii="Helvetica" w:eastAsia="Helvetica" w:hAnsi="Helvetica" w:cs="Helvetica"/>
          <w:b/>
          <w:sz w:val="20"/>
        </w:rPr>
        <w:t>TN.8.227 Vertebroplasty MBS Service Monitor (item 35401)</w:t>
      </w:r>
    </w:p>
    <w:p w14:paraId="0CBE24F9" w14:textId="77777777" w:rsidR="00154ABF" w:rsidRDefault="00154ABF">
      <w:pPr>
        <w:spacing w:after="200"/>
        <w:rPr>
          <w:sz w:val="20"/>
          <w:szCs w:val="20"/>
        </w:rPr>
      </w:pPr>
      <w:r>
        <w:rPr>
          <w:sz w:val="20"/>
          <w:szCs w:val="20"/>
        </w:rPr>
        <w:t>For item 35401 practitioners should be registered with and provide relevant service data to the Vertebroplasty MBS Service Monitor, managed by the Interventional Radiology Society of Australasia (IRSA).</w:t>
      </w:r>
    </w:p>
    <w:p w14:paraId="759D2F3C" w14:textId="77777777" w:rsidR="00154ABF" w:rsidRDefault="00154ABF">
      <w:pPr>
        <w:spacing w:before="200" w:after="200"/>
        <w:rPr>
          <w:sz w:val="20"/>
          <w:szCs w:val="20"/>
        </w:rPr>
      </w:pPr>
      <w:r>
        <w:rPr>
          <w:sz w:val="20"/>
          <w:szCs w:val="20"/>
        </w:rPr>
        <w:t>IRSA can be contacted via e-mail at secretariat@irsa.com.au for enquiries. </w:t>
      </w:r>
    </w:p>
    <w:p w14:paraId="2A29F547" w14:textId="77777777" w:rsidR="00A77B3E" w:rsidRDefault="00A77B3E"/>
    <w:p w14:paraId="26B36E99" w14:textId="77777777" w:rsidR="00A77B3E" w:rsidRDefault="00A77B3E">
      <w:pPr>
        <w:rPr>
          <w:rFonts w:ascii="Helvetica" w:eastAsia="Helvetica" w:hAnsi="Helvetica" w:cs="Helvetica"/>
          <w:b/>
          <w:sz w:val="20"/>
        </w:rPr>
      </w:pPr>
      <w:r>
        <w:rPr>
          <w:rFonts w:ascii="Helvetica" w:eastAsia="Helvetica" w:hAnsi="Helvetica" w:cs="Helvetica"/>
          <w:b/>
          <w:sz w:val="20"/>
        </w:rPr>
        <w:t>TN.8.228 Varicose Vein Intervention and Proximal Reflux (item 32500)</w:t>
      </w:r>
    </w:p>
    <w:p w14:paraId="4CA6BA33" w14:textId="77777777" w:rsidR="00154ABF" w:rsidRDefault="00154ABF">
      <w:pPr>
        <w:spacing w:after="200"/>
        <w:rPr>
          <w:sz w:val="20"/>
          <w:szCs w:val="20"/>
        </w:rPr>
      </w:pPr>
      <w:r>
        <w:rPr>
          <w:b/>
          <w:bCs/>
          <w:sz w:val="20"/>
          <w:szCs w:val="20"/>
        </w:rPr>
        <w:t>Claiming Guide for the following procedures:</w:t>
      </w:r>
    </w:p>
    <w:p w14:paraId="33420F78" w14:textId="77777777" w:rsidR="00154ABF" w:rsidRDefault="00154ABF">
      <w:pPr>
        <w:numPr>
          <w:ilvl w:val="0"/>
          <w:numId w:val="331"/>
        </w:numPr>
        <w:spacing w:before="200"/>
        <w:ind w:hanging="291"/>
        <w:rPr>
          <w:sz w:val="20"/>
          <w:szCs w:val="20"/>
        </w:rPr>
      </w:pPr>
      <w:r>
        <w:rPr>
          <w:sz w:val="20"/>
          <w:szCs w:val="20"/>
        </w:rPr>
        <w:t>Sclerotherapy (32500)</w:t>
      </w:r>
    </w:p>
    <w:p w14:paraId="08583960" w14:textId="77777777" w:rsidR="00154ABF" w:rsidRDefault="00154ABF">
      <w:pPr>
        <w:numPr>
          <w:ilvl w:val="0"/>
          <w:numId w:val="331"/>
        </w:numPr>
        <w:ind w:hanging="291"/>
        <w:rPr>
          <w:sz w:val="20"/>
          <w:szCs w:val="20"/>
        </w:rPr>
      </w:pPr>
      <w:r>
        <w:rPr>
          <w:sz w:val="20"/>
          <w:szCs w:val="20"/>
        </w:rPr>
        <w:t>Surgical Dissection and Ligation (Items 32507, 32508, 32511, 32514, 32517)</w:t>
      </w:r>
    </w:p>
    <w:p w14:paraId="3B9DD5FE" w14:textId="77777777" w:rsidR="00154ABF" w:rsidRDefault="00154ABF">
      <w:pPr>
        <w:numPr>
          <w:ilvl w:val="0"/>
          <w:numId w:val="331"/>
        </w:numPr>
        <w:ind w:hanging="291"/>
        <w:rPr>
          <w:sz w:val="20"/>
          <w:szCs w:val="20"/>
        </w:rPr>
      </w:pPr>
      <w:r>
        <w:rPr>
          <w:sz w:val="20"/>
          <w:szCs w:val="20"/>
        </w:rPr>
        <w:t>Endovenous Laser Therapy (Items 32520 and 32522)</w:t>
      </w:r>
    </w:p>
    <w:p w14:paraId="31273B01" w14:textId="77777777" w:rsidR="00154ABF" w:rsidRDefault="00154ABF">
      <w:pPr>
        <w:numPr>
          <w:ilvl w:val="0"/>
          <w:numId w:val="331"/>
        </w:numPr>
        <w:ind w:hanging="291"/>
        <w:rPr>
          <w:sz w:val="20"/>
          <w:szCs w:val="20"/>
        </w:rPr>
      </w:pPr>
      <w:r>
        <w:rPr>
          <w:sz w:val="20"/>
          <w:szCs w:val="20"/>
        </w:rPr>
        <w:t>Radiofrequency Ablation (Items 32523 and 32526)</w:t>
      </w:r>
    </w:p>
    <w:p w14:paraId="490F6503" w14:textId="77777777" w:rsidR="00154ABF" w:rsidRDefault="00154ABF">
      <w:pPr>
        <w:numPr>
          <w:ilvl w:val="0"/>
          <w:numId w:val="331"/>
        </w:numPr>
        <w:spacing w:after="200"/>
        <w:ind w:hanging="291"/>
        <w:rPr>
          <w:sz w:val="20"/>
          <w:szCs w:val="20"/>
        </w:rPr>
      </w:pPr>
      <w:r>
        <w:rPr>
          <w:sz w:val="20"/>
          <w:szCs w:val="20"/>
        </w:rPr>
        <w:t>Cyanoacrylate adhesive (Items 32528 and 32529)</w:t>
      </w:r>
    </w:p>
    <w:p w14:paraId="6EA30126" w14:textId="77777777" w:rsidR="00154ABF" w:rsidRDefault="00154ABF">
      <w:pPr>
        <w:spacing w:before="200" w:after="200"/>
        <w:rPr>
          <w:sz w:val="20"/>
          <w:szCs w:val="20"/>
        </w:rPr>
      </w:pPr>
      <w:r>
        <w:rPr>
          <w:sz w:val="20"/>
          <w:szCs w:val="20"/>
        </w:rPr>
        <w:t>It is recommended that the medical practitioner performing the above procedures has successfully completed a substantial course of study and training in duplex ultrasound and the management of venous disease, which has been endorsed by their relevant professional organisation.</w:t>
      </w:r>
    </w:p>
    <w:p w14:paraId="7E6FFF91" w14:textId="77777777" w:rsidR="00154ABF" w:rsidRDefault="00154ABF">
      <w:pPr>
        <w:spacing w:before="200" w:after="200"/>
        <w:rPr>
          <w:sz w:val="20"/>
          <w:szCs w:val="20"/>
        </w:rPr>
      </w:pPr>
      <w:r>
        <w:rPr>
          <w:sz w:val="20"/>
          <w:szCs w:val="20"/>
        </w:rPr>
        <w:t>It is recommended that providers familiarise themselves with the symptoms to be used to assess the severity of chronic venous disease as indicated in the item descriptor. Providers should also refer to the latest Clinical impact, Etiology/Aetiology, Anatomy and Pathophysiology (CEAP) classification description for symptoms, to help determine when intervention is required.</w:t>
      </w:r>
    </w:p>
    <w:p w14:paraId="29AC6C1E" w14:textId="77777777" w:rsidR="00154ABF" w:rsidRDefault="00154ABF">
      <w:pPr>
        <w:spacing w:before="200" w:after="200"/>
        <w:rPr>
          <w:sz w:val="20"/>
          <w:szCs w:val="20"/>
        </w:rPr>
      </w:pPr>
      <w:r>
        <w:rPr>
          <w:b/>
          <w:bCs/>
          <w:sz w:val="20"/>
          <w:szCs w:val="20"/>
        </w:rPr>
        <w:t>Definition of Proximal Reflux (item 32500)</w:t>
      </w:r>
    </w:p>
    <w:p w14:paraId="56BC79E9" w14:textId="77777777" w:rsidR="00154ABF" w:rsidRDefault="00154ABF">
      <w:pPr>
        <w:spacing w:before="200" w:after="200"/>
        <w:rPr>
          <w:sz w:val="20"/>
          <w:szCs w:val="20"/>
        </w:rPr>
      </w:pPr>
      <w:r>
        <w:rPr>
          <w:sz w:val="20"/>
          <w:szCs w:val="20"/>
        </w:rPr>
        <w:t>For the purposes of item 32500, proximal reflux can include: truncal, perforating or other sources of ultrasound demonstrated reflux into the vein/s being treated.</w:t>
      </w:r>
    </w:p>
    <w:p w14:paraId="179DD6A2" w14:textId="77777777" w:rsidR="00A77B3E" w:rsidRDefault="00A77B3E"/>
    <w:p w14:paraId="1D3FC96A" w14:textId="77777777" w:rsidR="00A77B3E" w:rsidRDefault="00A77B3E">
      <w:pPr>
        <w:rPr>
          <w:rFonts w:ascii="Helvetica" w:eastAsia="Helvetica" w:hAnsi="Helvetica" w:cs="Helvetica"/>
          <w:b/>
          <w:sz w:val="20"/>
        </w:rPr>
      </w:pPr>
      <w:r>
        <w:rPr>
          <w:rFonts w:ascii="Helvetica" w:eastAsia="Helvetica" w:hAnsi="Helvetica" w:cs="Helvetica"/>
          <w:b/>
          <w:sz w:val="20"/>
        </w:rPr>
        <w:t>TN.8.229 Appropriate Documentation</w:t>
      </w:r>
    </w:p>
    <w:p w14:paraId="331EA2B4" w14:textId="77777777" w:rsidR="00154ABF" w:rsidRDefault="00154ABF">
      <w:pPr>
        <w:spacing w:after="200"/>
        <w:rPr>
          <w:sz w:val="20"/>
          <w:szCs w:val="20"/>
        </w:rPr>
      </w:pPr>
      <w:r>
        <w:rPr>
          <w:sz w:val="20"/>
          <w:szCs w:val="20"/>
        </w:rPr>
        <w:t>Appropriate documentation, ideally with photographic and/or histological evidence, is to be collected and retained to demonstrate the complexity of the procedure performed. Where photographic evidence is not retained, the reasons for this should be clearly documented.</w:t>
      </w:r>
    </w:p>
    <w:p w14:paraId="395499E6" w14:textId="77777777" w:rsidR="00A77B3E" w:rsidRDefault="00A77B3E"/>
    <w:p w14:paraId="7DA0E378" w14:textId="77777777" w:rsidR="00A77B3E" w:rsidRDefault="00A77B3E">
      <w:pPr>
        <w:rPr>
          <w:rFonts w:ascii="Helvetica" w:eastAsia="Helvetica" w:hAnsi="Helvetica" w:cs="Helvetica"/>
          <w:b/>
          <w:sz w:val="20"/>
        </w:rPr>
      </w:pPr>
      <w:r>
        <w:rPr>
          <w:rFonts w:ascii="Helvetica" w:eastAsia="Helvetica" w:hAnsi="Helvetica" w:cs="Helvetica"/>
          <w:b/>
          <w:sz w:val="20"/>
        </w:rPr>
        <w:t>TN.8.230 Hydrotubation (Item 35703)</w:t>
      </w:r>
    </w:p>
    <w:p w14:paraId="20436769" w14:textId="77777777" w:rsidR="00154ABF" w:rsidRDefault="00154ABF">
      <w:pPr>
        <w:spacing w:after="200"/>
        <w:rPr>
          <w:sz w:val="20"/>
          <w:szCs w:val="20"/>
        </w:rPr>
      </w:pPr>
      <w:r>
        <w:rPr>
          <w:sz w:val="20"/>
          <w:szCs w:val="20"/>
        </w:rPr>
        <w:t>It is expected that this item should only be billed once per patient per lifetime unless clinically indicated in cases where a successful pregnancy has been achieved following hydrotubation of fallopian tubes or another intervening and documented condition has occurred such a tubal infection, an episode of surgery or conservative treatment of an ectopic pregnancy.</w:t>
      </w:r>
    </w:p>
    <w:p w14:paraId="54E2E183" w14:textId="77777777" w:rsidR="00A77B3E" w:rsidRDefault="00A77B3E"/>
    <w:p w14:paraId="1EF24B8A" w14:textId="77777777" w:rsidR="00A77B3E" w:rsidRDefault="00A77B3E">
      <w:pPr>
        <w:rPr>
          <w:rFonts w:ascii="Helvetica" w:eastAsia="Helvetica" w:hAnsi="Helvetica" w:cs="Helvetica"/>
          <w:b/>
          <w:sz w:val="20"/>
        </w:rPr>
      </w:pPr>
      <w:r>
        <w:rPr>
          <w:rFonts w:ascii="Helvetica" w:eastAsia="Helvetica" w:hAnsi="Helvetica" w:cs="Helvetica"/>
          <w:b/>
          <w:sz w:val="20"/>
        </w:rPr>
        <w:t>TN.8.231 Hysterectomy (Items 35750, 35751, 35753, 35754, 35756)</w:t>
      </w:r>
    </w:p>
    <w:p w14:paraId="5048A4A7" w14:textId="77777777" w:rsidR="00154ABF" w:rsidRDefault="00154ABF">
      <w:pPr>
        <w:spacing w:after="200"/>
        <w:rPr>
          <w:sz w:val="20"/>
          <w:szCs w:val="20"/>
        </w:rPr>
      </w:pPr>
      <w:r>
        <w:rPr>
          <w:sz w:val="20"/>
          <w:szCs w:val="20"/>
        </w:rPr>
        <w:t>Procedure may be undertaken using laparoscopy with any number of ports or by any approach as clinically indicated.</w:t>
      </w:r>
    </w:p>
    <w:p w14:paraId="0DE18B5D" w14:textId="77777777" w:rsidR="00154ABF" w:rsidRDefault="00154ABF">
      <w:pPr>
        <w:spacing w:before="200" w:after="200"/>
        <w:rPr>
          <w:sz w:val="20"/>
          <w:szCs w:val="20"/>
        </w:rPr>
      </w:pPr>
      <w:r>
        <w:rPr>
          <w:sz w:val="20"/>
          <w:szCs w:val="20"/>
        </w:rPr>
        <w:t>A laparoscopically assisted vaginal hysterectomy is defined as the introduction of the laparoscope to assess the pelvis and commence the procedure taking the round ligaments, adnexal attachments as indicated and to the level of the uterine arteries with the uterine arteries and uterosacral pedicles secured vaginally. </w:t>
      </w:r>
    </w:p>
    <w:p w14:paraId="20AC2975" w14:textId="77777777" w:rsidR="00154ABF" w:rsidRDefault="00154ABF">
      <w:pPr>
        <w:spacing w:before="200" w:after="200"/>
        <w:rPr>
          <w:sz w:val="20"/>
          <w:szCs w:val="20"/>
        </w:rPr>
      </w:pPr>
      <w:r>
        <w:rPr>
          <w:sz w:val="20"/>
          <w:szCs w:val="20"/>
        </w:rPr>
        <w:t>A total laparoscopic hysterectomy is defined as the introduction of the laparoscope to assess the pelvis and complete the procedure laparoscopically including securing the uterine arteries and uterosacral pedicles. </w:t>
      </w:r>
    </w:p>
    <w:p w14:paraId="07BF299A" w14:textId="77777777" w:rsidR="00154ABF" w:rsidRDefault="00154ABF">
      <w:pPr>
        <w:spacing w:before="200" w:after="200"/>
        <w:rPr>
          <w:sz w:val="20"/>
          <w:szCs w:val="20"/>
        </w:rPr>
      </w:pPr>
      <w:r>
        <w:rPr>
          <w:sz w:val="20"/>
          <w:szCs w:val="20"/>
        </w:rPr>
        <w:t>The complex hysterectomy items 35753 and 35754 are intended to cover procedures with increased complexity. 35753 is to be used for the excision of moderate endometriosis. 35754 is to be used for the excision of extensive endometriosis and when side wall dissection is required.</w:t>
      </w:r>
    </w:p>
    <w:p w14:paraId="4BAB9FFC" w14:textId="77777777" w:rsidR="00A77B3E" w:rsidRDefault="00A77B3E"/>
    <w:p w14:paraId="12255261" w14:textId="77777777" w:rsidR="00A77B3E" w:rsidRDefault="00A77B3E">
      <w:pPr>
        <w:rPr>
          <w:rFonts w:ascii="Helvetica" w:eastAsia="Helvetica" w:hAnsi="Helvetica" w:cs="Helvetica"/>
          <w:b/>
          <w:sz w:val="20"/>
        </w:rPr>
      </w:pPr>
      <w:r>
        <w:rPr>
          <w:rFonts w:ascii="Helvetica" w:eastAsia="Helvetica" w:hAnsi="Helvetica" w:cs="Helvetica"/>
          <w:b/>
          <w:sz w:val="20"/>
        </w:rPr>
        <w:t>TN.8.232 Documentation collection</w:t>
      </w:r>
    </w:p>
    <w:p w14:paraId="3CD5FFD2" w14:textId="77777777" w:rsidR="00154ABF" w:rsidRDefault="00154ABF">
      <w:pPr>
        <w:spacing w:after="200"/>
        <w:rPr>
          <w:sz w:val="20"/>
          <w:szCs w:val="20"/>
        </w:rPr>
      </w:pPr>
      <w:r>
        <w:rPr>
          <w:sz w:val="20"/>
          <w:szCs w:val="20"/>
        </w:rPr>
        <w:t>Appropriate documentation is to be collected and retained to demonstrate the complexity of the procedure performed.</w:t>
      </w:r>
    </w:p>
    <w:p w14:paraId="78C3F80C" w14:textId="77777777" w:rsidR="00A77B3E" w:rsidRDefault="00A77B3E"/>
    <w:p w14:paraId="110FDF9F" w14:textId="77777777" w:rsidR="00A77B3E" w:rsidRDefault="00A77B3E">
      <w:pPr>
        <w:rPr>
          <w:rFonts w:ascii="Helvetica" w:eastAsia="Helvetica" w:hAnsi="Helvetica" w:cs="Helvetica"/>
          <w:b/>
          <w:sz w:val="20"/>
        </w:rPr>
      </w:pPr>
      <w:r>
        <w:rPr>
          <w:rFonts w:ascii="Helvetica" w:eastAsia="Helvetica" w:hAnsi="Helvetica" w:cs="Helvetica"/>
          <w:b/>
          <w:sz w:val="20"/>
        </w:rPr>
        <w:t>TN.8.233 National Cervical Screening Program</w:t>
      </w:r>
    </w:p>
    <w:p w14:paraId="29028299" w14:textId="77777777" w:rsidR="00154ABF" w:rsidRDefault="00154ABF">
      <w:pPr>
        <w:spacing w:after="200"/>
        <w:rPr>
          <w:sz w:val="20"/>
          <w:szCs w:val="20"/>
        </w:rPr>
      </w:pPr>
      <w:r>
        <w:rPr>
          <w:sz w:val="20"/>
          <w:szCs w:val="20"/>
        </w:rPr>
        <w:t>The procedure should only be performed if a patient satisfies the criteria according to the current National Cervical Screening Program.</w:t>
      </w:r>
    </w:p>
    <w:p w14:paraId="6058E506" w14:textId="77777777" w:rsidR="00A77B3E" w:rsidRDefault="00A77B3E"/>
    <w:p w14:paraId="4D56EEEC" w14:textId="77777777" w:rsidR="00A77B3E" w:rsidRDefault="00A77B3E">
      <w:pPr>
        <w:rPr>
          <w:rFonts w:ascii="Helvetica" w:eastAsia="Helvetica" w:hAnsi="Helvetica" w:cs="Helvetica"/>
          <w:b/>
          <w:sz w:val="20"/>
        </w:rPr>
      </w:pPr>
      <w:r>
        <w:rPr>
          <w:rFonts w:ascii="Helvetica" w:eastAsia="Helvetica" w:hAnsi="Helvetica" w:cs="Helvetica"/>
          <w:b/>
          <w:sz w:val="20"/>
        </w:rPr>
        <w:t>TN.8.234 Cervical ablation (Item 35644 and 35645)</w:t>
      </w:r>
    </w:p>
    <w:p w14:paraId="1B18A21D" w14:textId="77777777" w:rsidR="00154ABF" w:rsidRDefault="00154ABF">
      <w:pPr>
        <w:spacing w:after="200"/>
        <w:rPr>
          <w:sz w:val="20"/>
          <w:szCs w:val="20"/>
        </w:rPr>
      </w:pPr>
      <w:r>
        <w:rPr>
          <w:sz w:val="20"/>
          <w:szCs w:val="20"/>
        </w:rPr>
        <w:t>-       Not for use in patients with a type 3 transformation zone.</w:t>
      </w:r>
    </w:p>
    <w:p w14:paraId="1B0FE5DD" w14:textId="77777777" w:rsidR="00154ABF" w:rsidRDefault="00154ABF">
      <w:pPr>
        <w:spacing w:before="200" w:after="200"/>
        <w:rPr>
          <w:sz w:val="20"/>
          <w:szCs w:val="20"/>
        </w:rPr>
      </w:pPr>
      <w:r>
        <w:rPr>
          <w:sz w:val="20"/>
          <w:szCs w:val="20"/>
        </w:rPr>
        <w:t>-       A second ablative treatment for a HSIL (CIN2/3) should NOT be performed (an excisional treatment is indicated in this situation).</w:t>
      </w:r>
    </w:p>
    <w:p w14:paraId="4BF21305" w14:textId="77777777" w:rsidR="00154ABF" w:rsidRDefault="00154ABF">
      <w:pPr>
        <w:spacing w:before="200" w:after="200"/>
        <w:rPr>
          <w:sz w:val="20"/>
          <w:szCs w:val="20"/>
        </w:rPr>
      </w:pPr>
      <w:r>
        <w:rPr>
          <w:sz w:val="20"/>
          <w:szCs w:val="20"/>
        </w:rPr>
        <w:t>-       Treatment of high-grade lesions (CIN 2/3) in an immunocompromised patients should be by excisional methods only.</w:t>
      </w:r>
    </w:p>
    <w:p w14:paraId="20D08873" w14:textId="77777777" w:rsidR="00A77B3E" w:rsidRDefault="00A77B3E"/>
    <w:p w14:paraId="7B0F7140" w14:textId="77777777" w:rsidR="00A77B3E" w:rsidRDefault="00A77B3E">
      <w:pPr>
        <w:rPr>
          <w:rFonts w:ascii="Helvetica" w:eastAsia="Helvetica" w:hAnsi="Helvetica" w:cs="Helvetica"/>
          <w:b/>
          <w:sz w:val="20"/>
        </w:rPr>
      </w:pPr>
      <w:r>
        <w:rPr>
          <w:rFonts w:ascii="Helvetica" w:eastAsia="Helvetica" w:hAnsi="Helvetica" w:cs="Helvetica"/>
          <w:b/>
          <w:sz w:val="20"/>
        </w:rPr>
        <w:t>TN.8.235 Gynaecological Oncologist or MDT Review</w:t>
      </w:r>
    </w:p>
    <w:p w14:paraId="1A789D69" w14:textId="77777777" w:rsidR="00154ABF" w:rsidRDefault="00154ABF">
      <w:pPr>
        <w:spacing w:after="200"/>
        <w:rPr>
          <w:sz w:val="20"/>
          <w:szCs w:val="20"/>
        </w:rPr>
      </w:pPr>
      <w:r>
        <w:rPr>
          <w:sz w:val="20"/>
          <w:szCs w:val="20"/>
        </w:rPr>
        <w:t>If the procedure is for glandular high grade abnormality or any suspected invasive cancer the procedure should be performed by a gynaecological oncologist or only after discussion with, or review by, a gynaecological oncologist or gynaecological oncology multidisciplinary team (MDT).</w:t>
      </w:r>
    </w:p>
    <w:p w14:paraId="203B940C" w14:textId="77777777" w:rsidR="00A77B3E" w:rsidRDefault="00A77B3E"/>
    <w:p w14:paraId="28AB4E1A" w14:textId="77777777" w:rsidR="00A77B3E" w:rsidRDefault="00A77B3E">
      <w:pPr>
        <w:rPr>
          <w:rFonts w:ascii="Helvetica" w:eastAsia="Helvetica" w:hAnsi="Helvetica" w:cs="Helvetica"/>
          <w:b/>
          <w:sz w:val="20"/>
        </w:rPr>
      </w:pPr>
      <w:r>
        <w:rPr>
          <w:rFonts w:ascii="Helvetica" w:eastAsia="Helvetica" w:hAnsi="Helvetica" w:cs="Helvetica"/>
          <w:b/>
          <w:sz w:val="20"/>
        </w:rPr>
        <w:t>TN.8.236 Radical Debulking with abdominal cavity involvement (Item 35721)</w:t>
      </w:r>
    </w:p>
    <w:p w14:paraId="4EE008B2" w14:textId="77777777" w:rsidR="00154ABF" w:rsidRDefault="00154ABF">
      <w:pPr>
        <w:spacing w:after="200"/>
        <w:rPr>
          <w:sz w:val="20"/>
          <w:szCs w:val="20"/>
        </w:rPr>
      </w:pPr>
      <w:r>
        <w:rPr>
          <w:sz w:val="20"/>
          <w:szCs w:val="20"/>
        </w:rPr>
        <w:t>This procedure should be undertaken by a person with appropriate training in line with the National Framework for Gynaecological Cancer Control.</w:t>
      </w:r>
    </w:p>
    <w:p w14:paraId="03BA78EC" w14:textId="77777777" w:rsidR="00154ABF" w:rsidRDefault="00154ABF">
      <w:pPr>
        <w:spacing w:before="200" w:after="200"/>
        <w:rPr>
          <w:sz w:val="20"/>
          <w:szCs w:val="20"/>
        </w:rPr>
      </w:pPr>
      <w:r>
        <w:rPr>
          <w:sz w:val="20"/>
          <w:szCs w:val="20"/>
        </w:rPr>
        <w:t>This item includes the extensive dissection and removal of the peritoneum from organs contained in the abdominal/pelvic cavity, including bowel, bladder, spleen, pancreas or liver.</w:t>
      </w:r>
    </w:p>
    <w:p w14:paraId="23BDAA90" w14:textId="77777777" w:rsidR="00154ABF" w:rsidRDefault="00154ABF">
      <w:pPr>
        <w:spacing w:before="200" w:after="200"/>
        <w:rPr>
          <w:sz w:val="20"/>
          <w:szCs w:val="20"/>
        </w:rPr>
      </w:pPr>
      <w:r>
        <w:rPr>
          <w:sz w:val="20"/>
          <w:szCs w:val="20"/>
        </w:rPr>
        <w:t>This item does not include resection of bowel, bladder, spleen, pancreas or liver.</w:t>
      </w:r>
    </w:p>
    <w:p w14:paraId="3E450BF6" w14:textId="77777777" w:rsidR="00154ABF" w:rsidRDefault="00154ABF">
      <w:pPr>
        <w:spacing w:before="200" w:after="200"/>
        <w:rPr>
          <w:sz w:val="20"/>
          <w:szCs w:val="20"/>
        </w:rPr>
      </w:pPr>
      <w:r>
        <w:rPr>
          <w:sz w:val="20"/>
          <w:szCs w:val="20"/>
        </w:rPr>
        <w:t>This item should not be used for staging procedures for gynaecological malignancy. </w:t>
      </w:r>
    </w:p>
    <w:p w14:paraId="79E8B84D" w14:textId="77777777" w:rsidR="00154ABF" w:rsidRDefault="00154ABF">
      <w:pPr>
        <w:spacing w:before="200" w:after="200"/>
        <w:rPr>
          <w:sz w:val="20"/>
          <w:szCs w:val="20"/>
        </w:rPr>
      </w:pPr>
      <w:r>
        <w:rPr>
          <w:sz w:val="20"/>
          <w:szCs w:val="20"/>
        </w:rPr>
        <w:t>This item should not be used for a lymph node recurrence without involvement of peritoneal surfaces.</w:t>
      </w:r>
    </w:p>
    <w:p w14:paraId="6FF35D4D" w14:textId="77777777" w:rsidR="00A77B3E" w:rsidRDefault="00A77B3E"/>
    <w:p w14:paraId="664F5293" w14:textId="77777777" w:rsidR="00A77B3E" w:rsidRDefault="00A77B3E">
      <w:pPr>
        <w:rPr>
          <w:rFonts w:ascii="Helvetica" w:eastAsia="Helvetica" w:hAnsi="Helvetica" w:cs="Helvetica"/>
          <w:b/>
          <w:sz w:val="20"/>
        </w:rPr>
      </w:pPr>
      <w:r>
        <w:rPr>
          <w:rFonts w:ascii="Helvetica" w:eastAsia="Helvetica" w:hAnsi="Helvetica" w:cs="Helvetica"/>
          <w:b/>
          <w:sz w:val="20"/>
        </w:rPr>
        <w:t>TN.8.237 Excision of benign vaginal tumours (Item 35557)</w:t>
      </w:r>
    </w:p>
    <w:p w14:paraId="0C1FB822" w14:textId="77777777" w:rsidR="00154ABF" w:rsidRDefault="00154ABF">
      <w:pPr>
        <w:spacing w:after="200"/>
        <w:rPr>
          <w:sz w:val="20"/>
          <w:szCs w:val="20"/>
        </w:rPr>
      </w:pPr>
      <w:r>
        <w:rPr>
          <w:sz w:val="20"/>
          <w:szCs w:val="20"/>
        </w:rPr>
        <w:t>This item should not to be used for the sole purpose of vaginal biopsy, drainage or Gartner duct cysts, cautery of granulation tissue, or removal of vaginal polyps.</w:t>
      </w:r>
    </w:p>
    <w:p w14:paraId="37E7A4F4" w14:textId="77777777" w:rsidR="00154ABF" w:rsidRDefault="00154ABF">
      <w:pPr>
        <w:spacing w:before="200" w:after="200"/>
        <w:rPr>
          <w:sz w:val="20"/>
          <w:szCs w:val="20"/>
        </w:rPr>
      </w:pPr>
      <w:r>
        <w:rPr>
          <w:sz w:val="20"/>
          <w:szCs w:val="20"/>
        </w:rPr>
        <w:t>Item 35615 should be used for vaginal biopsies.</w:t>
      </w:r>
    </w:p>
    <w:p w14:paraId="4CAFEBBF" w14:textId="77777777" w:rsidR="00154ABF" w:rsidRDefault="00154ABF">
      <w:pPr>
        <w:spacing w:before="200" w:after="200"/>
        <w:rPr>
          <w:sz w:val="20"/>
          <w:szCs w:val="20"/>
        </w:rPr>
      </w:pPr>
      <w:r>
        <w:rPr>
          <w:sz w:val="20"/>
          <w:szCs w:val="20"/>
        </w:rPr>
        <w:t>Item 35611 should be used for vaginal polyp removal.</w:t>
      </w:r>
    </w:p>
    <w:p w14:paraId="13F3E6B1" w14:textId="77777777" w:rsidR="00A77B3E" w:rsidRDefault="00A77B3E"/>
    <w:p w14:paraId="0EE5C1C9" w14:textId="77777777" w:rsidR="00A77B3E" w:rsidRDefault="00A77B3E">
      <w:pPr>
        <w:rPr>
          <w:rFonts w:ascii="Helvetica" w:eastAsia="Helvetica" w:hAnsi="Helvetica" w:cs="Helvetica"/>
          <w:b/>
          <w:sz w:val="20"/>
        </w:rPr>
      </w:pPr>
      <w:r>
        <w:rPr>
          <w:rFonts w:ascii="Helvetica" w:eastAsia="Helvetica" w:hAnsi="Helvetica" w:cs="Helvetica"/>
          <w:b/>
          <w:sz w:val="20"/>
        </w:rPr>
        <w:t>TN.8.238 Partial Vaginectomy (Item 35548)</w:t>
      </w:r>
    </w:p>
    <w:p w14:paraId="1F47F950" w14:textId="77777777" w:rsidR="00154ABF" w:rsidRDefault="00154ABF">
      <w:pPr>
        <w:spacing w:after="200"/>
        <w:rPr>
          <w:sz w:val="20"/>
          <w:szCs w:val="20"/>
        </w:rPr>
      </w:pPr>
      <w:r>
        <w:rPr>
          <w:sz w:val="20"/>
          <w:szCs w:val="20"/>
        </w:rPr>
        <w:t>This item not to be used for vaginal biopsy or polypectomy.</w:t>
      </w:r>
    </w:p>
    <w:p w14:paraId="27343BDE" w14:textId="77777777" w:rsidR="00154ABF" w:rsidRDefault="00154ABF">
      <w:pPr>
        <w:spacing w:before="200" w:after="200"/>
        <w:rPr>
          <w:sz w:val="20"/>
          <w:szCs w:val="20"/>
        </w:rPr>
      </w:pPr>
      <w:r>
        <w:rPr>
          <w:sz w:val="20"/>
          <w:szCs w:val="20"/>
        </w:rPr>
        <w:t>Item 35615 should be used for vaginal biopsies.</w:t>
      </w:r>
    </w:p>
    <w:p w14:paraId="19E98A45" w14:textId="77777777" w:rsidR="00154ABF" w:rsidRDefault="00154ABF">
      <w:pPr>
        <w:spacing w:before="200" w:after="200"/>
        <w:rPr>
          <w:sz w:val="20"/>
          <w:szCs w:val="20"/>
        </w:rPr>
      </w:pPr>
      <w:r>
        <w:rPr>
          <w:sz w:val="20"/>
          <w:szCs w:val="20"/>
        </w:rPr>
        <w:t>Item 35611 should be used for vaginal polyp removal.</w:t>
      </w:r>
    </w:p>
    <w:p w14:paraId="2F6A2BA5" w14:textId="77777777" w:rsidR="00A77B3E" w:rsidRDefault="00A77B3E"/>
    <w:p w14:paraId="171923B9" w14:textId="77777777" w:rsidR="00A77B3E" w:rsidRDefault="00A77B3E">
      <w:pPr>
        <w:rPr>
          <w:rFonts w:ascii="Helvetica" w:eastAsia="Helvetica" w:hAnsi="Helvetica" w:cs="Helvetica"/>
          <w:b/>
          <w:sz w:val="20"/>
        </w:rPr>
      </w:pPr>
      <w:r>
        <w:rPr>
          <w:rFonts w:ascii="Helvetica" w:eastAsia="Helvetica" w:hAnsi="Helvetica" w:cs="Helvetica"/>
          <w:b/>
          <w:sz w:val="20"/>
        </w:rPr>
        <w:t>TN.8.239 Radical Vulvectomy (Item 35548)</w:t>
      </w:r>
    </w:p>
    <w:p w14:paraId="3A7C2E53" w14:textId="77777777" w:rsidR="00154ABF" w:rsidRDefault="00154ABF">
      <w:pPr>
        <w:spacing w:after="200"/>
        <w:rPr>
          <w:sz w:val="20"/>
          <w:szCs w:val="20"/>
        </w:rPr>
      </w:pPr>
      <w:r>
        <w:rPr>
          <w:sz w:val="20"/>
          <w:szCs w:val="20"/>
        </w:rPr>
        <w:t>Co-claiming with a relevant flap procedure is permitted. However, deep tissue mobilisation is included in this item.</w:t>
      </w:r>
    </w:p>
    <w:p w14:paraId="4909EFE2" w14:textId="77777777" w:rsidR="00A77B3E" w:rsidRDefault="00A77B3E"/>
    <w:p w14:paraId="1D4480C1" w14:textId="77777777" w:rsidR="00A77B3E" w:rsidRDefault="00A77B3E">
      <w:pPr>
        <w:rPr>
          <w:rFonts w:ascii="Helvetica" w:eastAsia="Helvetica" w:hAnsi="Helvetica" w:cs="Helvetica"/>
          <w:b/>
          <w:sz w:val="20"/>
        </w:rPr>
      </w:pPr>
      <w:r>
        <w:rPr>
          <w:rFonts w:ascii="Helvetica" w:eastAsia="Helvetica" w:hAnsi="Helvetica" w:cs="Helvetica"/>
          <w:b/>
          <w:sz w:val="20"/>
        </w:rPr>
        <w:t>TN.8.240 Intra-articular injection (Item 39013)</w:t>
      </w:r>
    </w:p>
    <w:p w14:paraId="680C22CF" w14:textId="77777777" w:rsidR="00154ABF" w:rsidRDefault="00154ABF">
      <w:pPr>
        <w:spacing w:after="200"/>
        <w:rPr>
          <w:sz w:val="20"/>
          <w:szCs w:val="20"/>
        </w:rPr>
      </w:pPr>
      <w:r>
        <w:rPr>
          <w:sz w:val="20"/>
          <w:szCs w:val="20"/>
        </w:rPr>
        <w:t>This service must be performed under image guidance. Imaging items can be co-claimed with item 39013 when indicated.</w:t>
      </w:r>
    </w:p>
    <w:p w14:paraId="34A04FF8" w14:textId="77777777" w:rsidR="00154ABF" w:rsidRDefault="00154ABF">
      <w:pPr>
        <w:spacing w:before="200" w:after="200"/>
        <w:rPr>
          <w:sz w:val="20"/>
          <w:szCs w:val="20"/>
        </w:rPr>
      </w:pPr>
      <w:r>
        <w:rPr>
          <w:sz w:val="20"/>
          <w:szCs w:val="20"/>
        </w:rPr>
        <w:t>Where intra-articular zygapophyseal joint injection provides a short term effect that is repeatedly observed, consideration should be given to longer lasting pain management techniques.</w:t>
      </w:r>
    </w:p>
    <w:p w14:paraId="05289EBC" w14:textId="77777777" w:rsidR="00A77B3E" w:rsidRDefault="00A77B3E"/>
    <w:p w14:paraId="025E4A46" w14:textId="77777777" w:rsidR="00A77B3E" w:rsidRDefault="00A77B3E">
      <w:pPr>
        <w:rPr>
          <w:rFonts w:ascii="Helvetica" w:eastAsia="Helvetica" w:hAnsi="Helvetica" w:cs="Helvetica"/>
          <w:b/>
          <w:sz w:val="20"/>
        </w:rPr>
      </w:pPr>
      <w:r>
        <w:rPr>
          <w:rFonts w:ascii="Helvetica" w:eastAsia="Helvetica" w:hAnsi="Helvetica" w:cs="Helvetica"/>
          <w:b/>
          <w:sz w:val="20"/>
        </w:rPr>
        <w:t>TN.8.241 Placement of peripheral nerve leads for the management of chronic intractable neuropathic pain (Items 39129 and 39138)</w:t>
      </w:r>
    </w:p>
    <w:p w14:paraId="765406D7" w14:textId="77777777" w:rsidR="00154ABF" w:rsidRDefault="00154ABF">
      <w:pPr>
        <w:spacing w:after="200"/>
        <w:rPr>
          <w:sz w:val="20"/>
          <w:szCs w:val="20"/>
        </w:rPr>
      </w:pPr>
      <w:r>
        <w:rPr>
          <w:sz w:val="20"/>
          <w:szCs w:val="20"/>
        </w:rPr>
        <w:t>Items 39129 and 39138 are for the insertion of leads that are intended to remain in situ long term. Percutaneous Electrical Nerve Stimulation (PENS) is not to be claimed under these items.</w:t>
      </w:r>
    </w:p>
    <w:p w14:paraId="109754C8" w14:textId="77777777" w:rsidR="00154ABF" w:rsidRDefault="00154ABF">
      <w:pPr>
        <w:spacing w:before="200" w:after="200"/>
        <w:rPr>
          <w:sz w:val="20"/>
          <w:szCs w:val="20"/>
        </w:rPr>
      </w:pPr>
      <w:r>
        <w:rPr>
          <w:sz w:val="20"/>
          <w:szCs w:val="20"/>
        </w:rPr>
        <w:t>The use of PENS for the management of chronic pain has not been assessed by the Medical Services Advisory Committee (MSAC) or recommended for public funding. Therefore, PENS procedures for management of chronic pain cannot be billed under the MBS, including items 39129 and 39138.</w:t>
      </w:r>
    </w:p>
    <w:p w14:paraId="189C2BA4" w14:textId="77777777" w:rsidR="00154ABF" w:rsidRDefault="00154ABF">
      <w:pPr>
        <w:spacing w:before="200" w:after="200"/>
        <w:rPr>
          <w:sz w:val="20"/>
          <w:szCs w:val="20"/>
        </w:rPr>
      </w:pPr>
      <w:r>
        <w:rPr>
          <w:sz w:val="20"/>
          <w:szCs w:val="20"/>
        </w:rPr>
        <w:t>Item 39138 is the appropriate item to claim when surgical lead placement is required for a trial procedure prior to longer term placement. Item 39129 is the appropriate item for the percutaneous placement of leads, including for trial procedures.</w:t>
      </w:r>
    </w:p>
    <w:p w14:paraId="3A42E1C9" w14:textId="77777777" w:rsidR="00154ABF" w:rsidRDefault="00154ABF">
      <w:pPr>
        <w:spacing w:before="200" w:after="200"/>
        <w:rPr>
          <w:sz w:val="20"/>
          <w:szCs w:val="20"/>
        </w:rPr>
      </w:pPr>
      <w:r>
        <w:rPr>
          <w:sz w:val="20"/>
          <w:szCs w:val="20"/>
        </w:rPr>
        <w:t>Items 39129 and 39138 provide for the insertion of one or multiple leads. There is no intention to change current billing practices for these items, e.g. where more than one lead is inserted as part of an episode then the item can be billed once per lead.</w:t>
      </w:r>
    </w:p>
    <w:p w14:paraId="32DCA021" w14:textId="77777777" w:rsidR="00154ABF" w:rsidRDefault="00154ABF">
      <w:pPr>
        <w:spacing w:before="200" w:after="200"/>
        <w:rPr>
          <w:sz w:val="20"/>
          <w:szCs w:val="20"/>
        </w:rPr>
      </w:pPr>
      <w:r>
        <w:rPr>
          <w:sz w:val="20"/>
          <w:szCs w:val="20"/>
        </w:rPr>
        <w:t> </w:t>
      </w:r>
    </w:p>
    <w:p w14:paraId="54F7F019" w14:textId="77777777" w:rsidR="00154ABF" w:rsidRDefault="00154ABF">
      <w:pPr>
        <w:spacing w:before="200" w:after="200"/>
        <w:rPr>
          <w:sz w:val="20"/>
          <w:szCs w:val="20"/>
        </w:rPr>
      </w:pPr>
      <w:r>
        <w:rPr>
          <w:sz w:val="20"/>
          <w:szCs w:val="20"/>
        </w:rPr>
        <w:t> </w:t>
      </w:r>
    </w:p>
    <w:p w14:paraId="46C2CE51" w14:textId="77777777" w:rsidR="00A77B3E" w:rsidRDefault="00A77B3E"/>
    <w:p w14:paraId="3A71CE18" w14:textId="77777777" w:rsidR="00A77B3E" w:rsidRDefault="00A77B3E">
      <w:pPr>
        <w:rPr>
          <w:rFonts w:ascii="Helvetica" w:eastAsia="Helvetica" w:hAnsi="Helvetica" w:cs="Helvetica"/>
          <w:b/>
          <w:sz w:val="20"/>
        </w:rPr>
      </w:pPr>
      <w:r>
        <w:rPr>
          <w:rFonts w:ascii="Helvetica" w:eastAsia="Helvetica" w:hAnsi="Helvetica" w:cs="Helvetica"/>
          <w:b/>
          <w:sz w:val="20"/>
        </w:rPr>
        <w:t>TN.8.244 Implanted device items</w:t>
      </w:r>
    </w:p>
    <w:p w14:paraId="3AFC524D" w14:textId="77777777" w:rsidR="00154ABF" w:rsidRDefault="00154ABF">
      <w:pPr>
        <w:spacing w:after="200"/>
        <w:rPr>
          <w:sz w:val="20"/>
          <w:szCs w:val="20"/>
        </w:rPr>
      </w:pPr>
      <w:r>
        <w:rPr>
          <w:sz w:val="20"/>
          <w:szCs w:val="20"/>
        </w:rPr>
        <w:t>As with all interventions, implant procedures should be performed in the context of clinical best practice. This is of particular importance given the high cost of the devices. Current clinical best practice for use of these item numbers includes:</w:t>
      </w:r>
    </w:p>
    <w:p w14:paraId="7CEE16CE" w14:textId="77777777" w:rsidR="00154ABF" w:rsidRDefault="00154ABF">
      <w:pPr>
        <w:spacing w:before="200" w:after="200"/>
        <w:rPr>
          <w:sz w:val="20"/>
          <w:szCs w:val="20"/>
        </w:rPr>
      </w:pPr>
      <w:r>
        <w:rPr>
          <w:sz w:val="20"/>
          <w:szCs w:val="20"/>
        </w:rPr>
        <w:t>-          All procedures being performed in the context of a comprehensive pain management approach with a multidisciplinary team.</w:t>
      </w:r>
    </w:p>
    <w:p w14:paraId="54EDDDF0" w14:textId="77777777" w:rsidR="00154ABF" w:rsidRDefault="00154ABF">
      <w:pPr>
        <w:spacing w:before="200" w:after="200"/>
        <w:rPr>
          <w:sz w:val="20"/>
          <w:szCs w:val="20"/>
        </w:rPr>
      </w:pPr>
      <w:r>
        <w:rPr>
          <w:sz w:val="20"/>
          <w:szCs w:val="20"/>
        </w:rPr>
        <w:t>-          Patients should be appropriately selected for the procedure, including, but not limited to assessment of physical and psychological function prior to implantation with findings documented in the medical record.</w:t>
      </w:r>
    </w:p>
    <w:p w14:paraId="446818D4" w14:textId="77777777" w:rsidR="00154ABF" w:rsidRDefault="00154ABF">
      <w:pPr>
        <w:spacing w:before="200" w:after="200"/>
        <w:rPr>
          <w:sz w:val="20"/>
          <w:szCs w:val="20"/>
        </w:rPr>
      </w:pPr>
      <w:r>
        <w:rPr>
          <w:sz w:val="20"/>
          <w:szCs w:val="20"/>
        </w:rPr>
        <w:t>-          Outcome evaluation pre and post implantation.</w:t>
      </w:r>
    </w:p>
    <w:p w14:paraId="688D5248" w14:textId="77777777" w:rsidR="00154ABF" w:rsidRDefault="00154ABF">
      <w:pPr>
        <w:spacing w:before="200" w:after="200"/>
        <w:rPr>
          <w:sz w:val="20"/>
          <w:szCs w:val="20"/>
        </w:rPr>
      </w:pPr>
      <w:r>
        <w:rPr>
          <w:sz w:val="20"/>
          <w:szCs w:val="20"/>
        </w:rPr>
        <w:t>-          Appropriate follow up and ongoing management of implanted medical devices should be ensured.</w:t>
      </w:r>
    </w:p>
    <w:p w14:paraId="109A891F" w14:textId="77777777" w:rsidR="00154ABF" w:rsidRDefault="00154ABF">
      <w:pPr>
        <w:spacing w:before="200" w:after="200"/>
        <w:rPr>
          <w:sz w:val="20"/>
          <w:szCs w:val="20"/>
        </w:rPr>
      </w:pPr>
      <w:r>
        <w:rPr>
          <w:sz w:val="20"/>
          <w:szCs w:val="20"/>
        </w:rPr>
        <w:t>Implantable devices require ongoing monitoring and management. If the person providing the implantation service is not the ongoing physician manager of the device, they are responsible for ensuring that appropriate ongoing management has been arranged.</w:t>
      </w:r>
    </w:p>
    <w:p w14:paraId="138B327F" w14:textId="77777777" w:rsidR="00154ABF" w:rsidRDefault="00154ABF">
      <w:pPr>
        <w:spacing w:before="200" w:after="200"/>
        <w:rPr>
          <w:sz w:val="20"/>
          <w:szCs w:val="20"/>
        </w:rPr>
      </w:pPr>
      <w:r>
        <w:rPr>
          <w:sz w:val="20"/>
          <w:szCs w:val="20"/>
        </w:rPr>
        <w:t>Items 39130 and 39139 provide for the insertion of one or multiple leads. There is no intention to change current billing practices for these items, e.g. where more than one lead is inserted as part of an episode then the item can be billed once per lead.</w:t>
      </w:r>
    </w:p>
    <w:p w14:paraId="5E1CE982" w14:textId="77777777" w:rsidR="00154ABF" w:rsidRDefault="00154ABF">
      <w:pPr>
        <w:spacing w:before="200" w:after="200"/>
        <w:rPr>
          <w:sz w:val="20"/>
          <w:szCs w:val="20"/>
        </w:rPr>
      </w:pPr>
      <w:r>
        <w:rPr>
          <w:sz w:val="20"/>
          <w:szCs w:val="20"/>
        </w:rPr>
        <w:t>Item 39133 can be billed twice per attendance where services are separate procedures. Accompanying text is required for these claims such as one item is for the removal of an infusion pump and one item is for the removal or repositioning of a spinal catheter.</w:t>
      </w:r>
    </w:p>
    <w:p w14:paraId="163702FC" w14:textId="77777777" w:rsidR="00A77B3E" w:rsidRDefault="00A77B3E"/>
    <w:p w14:paraId="577A4075" w14:textId="77777777" w:rsidR="00A77B3E" w:rsidRDefault="00A77B3E">
      <w:pPr>
        <w:rPr>
          <w:rFonts w:ascii="Helvetica" w:eastAsia="Helvetica" w:hAnsi="Helvetica" w:cs="Helvetica"/>
          <w:b/>
          <w:sz w:val="20"/>
        </w:rPr>
      </w:pPr>
      <w:r>
        <w:rPr>
          <w:rFonts w:ascii="Helvetica" w:eastAsia="Helvetica" w:hAnsi="Helvetica" w:cs="Helvetica"/>
          <w:b/>
          <w:sz w:val="20"/>
        </w:rPr>
        <w:t>TN.8.245 Percutaneous denervation (Items 39110, 39111, 39116 to 39119, 39323)</w:t>
      </w:r>
    </w:p>
    <w:p w14:paraId="0807AA37" w14:textId="77777777" w:rsidR="00154ABF" w:rsidRDefault="00154ABF">
      <w:pPr>
        <w:spacing w:after="200"/>
        <w:rPr>
          <w:sz w:val="20"/>
          <w:szCs w:val="20"/>
        </w:rPr>
      </w:pPr>
      <w:r>
        <w:rPr>
          <w:sz w:val="20"/>
          <w:szCs w:val="20"/>
        </w:rPr>
        <w:t>In the majority of circumstances, thermal radiofrequency should be the modality of choice. Pulsed radiofrequency should only be used in limited cases, such as when an anatomic abnormality precludes the correct positioning of a thermal radiofrequency probe.</w:t>
      </w:r>
    </w:p>
    <w:p w14:paraId="2919AE10" w14:textId="77777777" w:rsidR="00154ABF" w:rsidRDefault="00154ABF">
      <w:pPr>
        <w:spacing w:before="200" w:after="200"/>
        <w:rPr>
          <w:sz w:val="20"/>
          <w:szCs w:val="20"/>
        </w:rPr>
      </w:pPr>
      <w:r>
        <w:rPr>
          <w:sz w:val="20"/>
          <w:szCs w:val="20"/>
        </w:rPr>
        <w:t>Prior to commencing treatment, the patient should be made aware of:</w:t>
      </w:r>
    </w:p>
    <w:p w14:paraId="59376A7C" w14:textId="77777777" w:rsidR="00154ABF" w:rsidRDefault="00154ABF">
      <w:pPr>
        <w:spacing w:before="200" w:after="200"/>
        <w:rPr>
          <w:sz w:val="20"/>
          <w:szCs w:val="20"/>
        </w:rPr>
      </w:pPr>
      <w:r>
        <w:rPr>
          <w:sz w:val="20"/>
          <w:szCs w:val="20"/>
        </w:rPr>
        <w:t>(a) which modality is being used and why;</w:t>
      </w:r>
    </w:p>
    <w:p w14:paraId="3DFD0C9C" w14:textId="77777777" w:rsidR="00154ABF" w:rsidRDefault="00154ABF">
      <w:pPr>
        <w:spacing w:before="200" w:after="200"/>
        <w:rPr>
          <w:sz w:val="20"/>
          <w:szCs w:val="20"/>
        </w:rPr>
      </w:pPr>
      <w:r>
        <w:rPr>
          <w:sz w:val="20"/>
          <w:szCs w:val="20"/>
        </w:rPr>
        <w:t>(b) what longevity of response is expected;</w:t>
      </w:r>
    </w:p>
    <w:p w14:paraId="2FD9964A" w14:textId="77777777" w:rsidR="00154ABF" w:rsidRDefault="00154ABF">
      <w:pPr>
        <w:spacing w:before="200" w:after="200"/>
        <w:rPr>
          <w:sz w:val="20"/>
          <w:szCs w:val="20"/>
        </w:rPr>
      </w:pPr>
      <w:r>
        <w:rPr>
          <w:sz w:val="20"/>
          <w:szCs w:val="20"/>
        </w:rPr>
        <w:t>(c) the mechanism involved;</w:t>
      </w:r>
    </w:p>
    <w:p w14:paraId="496751A6" w14:textId="77777777" w:rsidR="00154ABF" w:rsidRDefault="00154ABF">
      <w:pPr>
        <w:spacing w:before="200" w:after="200"/>
        <w:rPr>
          <w:sz w:val="20"/>
          <w:szCs w:val="20"/>
        </w:rPr>
      </w:pPr>
      <w:r>
        <w:rPr>
          <w:sz w:val="20"/>
          <w:szCs w:val="20"/>
        </w:rPr>
        <w:t>(d) technical details such as the temperature used;</w:t>
      </w:r>
    </w:p>
    <w:p w14:paraId="1BB4330F" w14:textId="77777777" w:rsidR="00154ABF" w:rsidRDefault="00154ABF">
      <w:pPr>
        <w:spacing w:before="200" w:after="200"/>
        <w:rPr>
          <w:sz w:val="20"/>
          <w:szCs w:val="20"/>
        </w:rPr>
      </w:pPr>
      <w:r>
        <w:rPr>
          <w:sz w:val="20"/>
          <w:szCs w:val="20"/>
        </w:rPr>
        <w:t>(e) the evidence base for the modality recommended; and</w:t>
      </w:r>
    </w:p>
    <w:p w14:paraId="6B17938C" w14:textId="77777777" w:rsidR="00154ABF" w:rsidRDefault="00154ABF">
      <w:pPr>
        <w:spacing w:before="200" w:after="200"/>
        <w:rPr>
          <w:sz w:val="20"/>
          <w:szCs w:val="20"/>
        </w:rPr>
      </w:pPr>
      <w:r>
        <w:rPr>
          <w:sz w:val="20"/>
          <w:szCs w:val="20"/>
        </w:rPr>
        <w:t>(f) cost</w:t>
      </w:r>
    </w:p>
    <w:p w14:paraId="02845E8B" w14:textId="77777777" w:rsidR="00154ABF" w:rsidRDefault="00154ABF">
      <w:pPr>
        <w:spacing w:before="200" w:after="200"/>
        <w:rPr>
          <w:sz w:val="20"/>
          <w:szCs w:val="20"/>
        </w:rPr>
      </w:pPr>
      <w:r>
        <w:rPr>
          <w:sz w:val="20"/>
          <w:szCs w:val="20"/>
        </w:rPr>
        <w:t>Clear distinctions should be made between thermal (continuous) radiofrequency neurotomy and pulsed radiofrequency of the medial branch of the dorsal rami of spinal nerves for treatment of zygapophyseal pain.</w:t>
      </w:r>
    </w:p>
    <w:p w14:paraId="2B2BB790" w14:textId="77777777" w:rsidR="00154ABF" w:rsidRDefault="00154ABF">
      <w:pPr>
        <w:spacing w:before="200" w:after="200"/>
        <w:rPr>
          <w:sz w:val="20"/>
          <w:szCs w:val="20"/>
        </w:rPr>
      </w:pPr>
      <w:r>
        <w:rPr>
          <w:b/>
          <w:bCs/>
          <w:sz w:val="20"/>
          <w:szCs w:val="20"/>
        </w:rPr>
        <w:t>Items 39110, 39111, 39116, 39117, 39118, 39119</w:t>
      </w:r>
    </w:p>
    <w:p w14:paraId="472DEA94" w14:textId="77777777" w:rsidR="00154ABF" w:rsidRDefault="00154ABF">
      <w:pPr>
        <w:spacing w:before="200" w:after="200"/>
        <w:rPr>
          <w:sz w:val="20"/>
          <w:szCs w:val="20"/>
        </w:rPr>
      </w:pPr>
      <w:r>
        <w:rPr>
          <w:sz w:val="20"/>
          <w:szCs w:val="20"/>
        </w:rPr>
        <w:t>There are six MBS items applicable to percutaneous neurotomy (items 39110, 39111, 39116, 39117, 39118 and 39119). The items relate to six regions of the spine (lumbar, thoracic, and cervical divided into left and right sides). These items commenced on 1 March 2022.</w:t>
      </w:r>
    </w:p>
    <w:p w14:paraId="478D0363" w14:textId="77777777" w:rsidR="00154ABF" w:rsidRDefault="00154ABF">
      <w:pPr>
        <w:spacing w:before="200" w:after="200"/>
        <w:rPr>
          <w:sz w:val="20"/>
          <w:szCs w:val="20"/>
        </w:rPr>
      </w:pPr>
      <w:r>
        <w:rPr>
          <w:sz w:val="20"/>
          <w:szCs w:val="20"/>
        </w:rPr>
        <w:t>Effective 11 April 2022, there are new frequency claiming restrictions for these items.</w:t>
      </w:r>
    </w:p>
    <w:p w14:paraId="07C7BBB8" w14:textId="77777777" w:rsidR="00154ABF" w:rsidRDefault="00154ABF">
      <w:pPr>
        <w:spacing w:before="200" w:after="200"/>
        <w:rPr>
          <w:sz w:val="20"/>
          <w:szCs w:val="20"/>
        </w:rPr>
      </w:pPr>
      <w:r>
        <w:rPr>
          <w:sz w:val="20"/>
          <w:szCs w:val="20"/>
        </w:rPr>
        <w:t>A patient can now receive percutaneous neurotomy treatment in up to three episodes of care in a 12-month period. An episode of care means one or more percutaneous neurotomy services performed in a single attendance, where clinically relevant.</w:t>
      </w:r>
    </w:p>
    <w:p w14:paraId="147931A7" w14:textId="77777777" w:rsidR="00154ABF" w:rsidRDefault="00154ABF">
      <w:pPr>
        <w:spacing w:before="200" w:after="200"/>
        <w:rPr>
          <w:sz w:val="20"/>
          <w:szCs w:val="20"/>
        </w:rPr>
      </w:pPr>
      <w:r>
        <w:rPr>
          <w:sz w:val="20"/>
          <w:szCs w:val="20"/>
        </w:rPr>
        <w:t>The percutaneous neurotomy items are claimable per joint treated, not per nerve or lesion.</w:t>
      </w:r>
    </w:p>
    <w:p w14:paraId="087282CD" w14:textId="77777777" w:rsidR="00154ABF" w:rsidRDefault="00154ABF">
      <w:pPr>
        <w:spacing w:before="200" w:after="200"/>
        <w:rPr>
          <w:sz w:val="20"/>
          <w:szCs w:val="20"/>
        </w:rPr>
      </w:pPr>
      <w:r>
        <w:rPr>
          <w:sz w:val="20"/>
          <w:szCs w:val="20"/>
        </w:rPr>
        <w:t>For compliance purposes, practitioner should record the name of the joint/s that are being treated during an attendance in the patient’s clinical notes.</w:t>
      </w:r>
    </w:p>
    <w:p w14:paraId="2C10AF9E" w14:textId="77777777" w:rsidR="00154ABF" w:rsidRDefault="00154ABF">
      <w:pPr>
        <w:spacing w:before="200" w:after="200"/>
        <w:rPr>
          <w:sz w:val="20"/>
          <w:szCs w:val="20"/>
        </w:rPr>
      </w:pPr>
      <w:r>
        <w:rPr>
          <w:sz w:val="20"/>
          <w:szCs w:val="20"/>
        </w:rPr>
        <w:t>More than one joint in the same region can be treated and claimed on the same day (i.e. as part of the same episode), and joints in another region can also be treated in the same episode.</w:t>
      </w:r>
    </w:p>
    <w:p w14:paraId="172DFC45" w14:textId="77777777" w:rsidR="00154ABF" w:rsidRDefault="00154ABF">
      <w:pPr>
        <w:spacing w:before="200" w:after="200"/>
        <w:rPr>
          <w:sz w:val="20"/>
          <w:szCs w:val="20"/>
        </w:rPr>
      </w:pPr>
      <w:r>
        <w:rPr>
          <w:sz w:val="20"/>
          <w:szCs w:val="20"/>
        </w:rPr>
        <w:t>The Multiple Operation Rule will continue to apply when more than one joint is being treated in the same episode.</w:t>
      </w:r>
    </w:p>
    <w:p w14:paraId="5A339B90" w14:textId="77777777" w:rsidR="00154ABF" w:rsidRDefault="00154ABF">
      <w:pPr>
        <w:spacing w:before="200" w:after="200"/>
        <w:rPr>
          <w:sz w:val="20"/>
          <w:szCs w:val="20"/>
        </w:rPr>
      </w:pPr>
      <w:r>
        <w:rPr>
          <w:sz w:val="20"/>
          <w:szCs w:val="20"/>
        </w:rPr>
        <w:t>The 12-month period is a rolling period, commencing on the date of the first episode (for treatment provided on or after 11 April 2022), to a maximum of three episodes over the next 12 months. For example, if the first episode of treatment is provided on 20 April 2022, up to two further episodes of treatment can be provided up to 19 April 2023.</w:t>
      </w:r>
    </w:p>
    <w:p w14:paraId="08E3BB82" w14:textId="77777777" w:rsidR="00154ABF" w:rsidRDefault="00154ABF">
      <w:pPr>
        <w:spacing w:before="200" w:after="200"/>
        <w:rPr>
          <w:sz w:val="20"/>
          <w:szCs w:val="20"/>
        </w:rPr>
      </w:pPr>
      <w:r>
        <w:rPr>
          <w:sz w:val="20"/>
          <w:szCs w:val="20"/>
        </w:rPr>
        <w:t>Treatment provided under these items from 1 March 2022 to 10 April 2022 (inclusive) will not be counted in the 12</w:t>
      </w:r>
      <w:r>
        <w:rPr>
          <w:sz w:val="20"/>
          <w:szCs w:val="20"/>
        </w:rPr>
        <w:noBreakHyphen/>
        <w:t>month period for the patient. </w:t>
      </w:r>
    </w:p>
    <w:p w14:paraId="239D15B0" w14:textId="77777777" w:rsidR="00154ABF" w:rsidRDefault="00154ABF">
      <w:pPr>
        <w:spacing w:before="200" w:after="200"/>
        <w:rPr>
          <w:sz w:val="20"/>
          <w:szCs w:val="20"/>
        </w:rPr>
      </w:pPr>
      <w:r>
        <w:rPr>
          <w:sz w:val="20"/>
          <w:szCs w:val="20"/>
        </w:rPr>
        <w:t>Treatment of the T12/L1 zygapophyseal joint should be classified as a thoracic region procedure. Accordingly, the thoracic items 39116 or 39117 would be appropriate for such a procedure.</w:t>
      </w:r>
    </w:p>
    <w:p w14:paraId="5C55C1E6" w14:textId="77777777" w:rsidR="00154ABF" w:rsidRDefault="00154ABF">
      <w:pPr>
        <w:spacing w:before="200" w:after="200"/>
        <w:rPr>
          <w:sz w:val="20"/>
          <w:szCs w:val="20"/>
        </w:rPr>
      </w:pPr>
      <w:r>
        <w:rPr>
          <w:sz w:val="20"/>
          <w:szCs w:val="20"/>
        </w:rPr>
        <w:t>The C7/T1 facet joint is innervated by the medial branches of C7 and C8 (cervical region). Accordingly, the relevant cervical items 39118 or 39119 would be appropriate for such a procedure.</w:t>
      </w:r>
    </w:p>
    <w:p w14:paraId="60FC80E6" w14:textId="77777777" w:rsidR="00154ABF" w:rsidRDefault="00154ABF">
      <w:pPr>
        <w:spacing w:before="200" w:after="200"/>
        <w:rPr>
          <w:sz w:val="20"/>
          <w:szCs w:val="20"/>
        </w:rPr>
      </w:pPr>
      <w:r>
        <w:rPr>
          <w:b/>
          <w:bCs/>
          <w:sz w:val="20"/>
          <w:szCs w:val="20"/>
        </w:rPr>
        <w:t>Item 39323</w:t>
      </w:r>
    </w:p>
    <w:p w14:paraId="51E9EA6B" w14:textId="77777777" w:rsidR="00154ABF" w:rsidRDefault="00154ABF">
      <w:pPr>
        <w:spacing w:before="200" w:after="200"/>
        <w:rPr>
          <w:sz w:val="20"/>
          <w:szCs w:val="20"/>
        </w:rPr>
      </w:pPr>
      <w:r>
        <w:rPr>
          <w:sz w:val="20"/>
          <w:szCs w:val="20"/>
        </w:rPr>
        <w:t>Item 39323 is limited to 6 services for a given nerve per 12-month period. The 12-month period will start from the first time the item has been claimed on or after 1 March 2022 and will continue on a rolling 12-month basis.</w:t>
      </w:r>
    </w:p>
    <w:p w14:paraId="15D2F62C" w14:textId="77777777" w:rsidR="00154ABF" w:rsidRDefault="00154ABF">
      <w:pPr>
        <w:spacing w:before="200" w:after="200"/>
        <w:rPr>
          <w:sz w:val="20"/>
          <w:szCs w:val="20"/>
        </w:rPr>
      </w:pPr>
      <w:r>
        <w:rPr>
          <w:sz w:val="20"/>
          <w:szCs w:val="20"/>
        </w:rPr>
        <w:t>For compliance purposes, the applicable nerve name must be documented in the patient record and noted on Medicare claims for item 39323 e.g. ‘39323 - Right Genicular nerve.'</w:t>
      </w:r>
    </w:p>
    <w:p w14:paraId="593AADA8" w14:textId="77777777" w:rsidR="00A77B3E" w:rsidRDefault="00A77B3E"/>
    <w:p w14:paraId="3B24DE4C" w14:textId="77777777" w:rsidR="00A77B3E" w:rsidRDefault="00A77B3E">
      <w:pPr>
        <w:rPr>
          <w:rFonts w:ascii="Helvetica" w:eastAsia="Helvetica" w:hAnsi="Helvetica" w:cs="Helvetica"/>
          <w:b/>
          <w:sz w:val="20"/>
        </w:rPr>
      </w:pPr>
      <w:r>
        <w:rPr>
          <w:rFonts w:ascii="Helvetica" w:eastAsia="Helvetica" w:hAnsi="Helvetica" w:cs="Helvetica"/>
          <w:b/>
          <w:sz w:val="20"/>
        </w:rPr>
        <w:t>TN.8.246 Rectal Resection (items 32025, 32026 and 32028)</w:t>
      </w:r>
    </w:p>
    <w:p w14:paraId="1070E267" w14:textId="77777777" w:rsidR="00154ABF" w:rsidRDefault="00154ABF">
      <w:pPr>
        <w:spacing w:after="200"/>
        <w:rPr>
          <w:sz w:val="20"/>
          <w:szCs w:val="20"/>
        </w:rPr>
      </w:pPr>
      <w:r>
        <w:rPr>
          <w:sz w:val="20"/>
          <w:szCs w:val="20"/>
        </w:rPr>
        <w:t xml:space="preserve">These rectal resection procedures should be performed with the following requirements: </w:t>
      </w:r>
      <w:r>
        <w:rPr>
          <w:sz w:val="20"/>
          <w:szCs w:val="20"/>
        </w:rPr>
        <w:br/>
        <w:t xml:space="preserve">• in an appropriate setting with High Dependency Unit or Intensive Care Unit availability; </w:t>
      </w:r>
      <w:r>
        <w:rPr>
          <w:sz w:val="20"/>
          <w:szCs w:val="20"/>
        </w:rPr>
        <w:br/>
        <w:t xml:space="preserve">• include multidisciplinary team discussion of patient; </w:t>
      </w:r>
      <w:r>
        <w:rPr>
          <w:sz w:val="20"/>
          <w:szCs w:val="20"/>
        </w:rPr>
        <w:br/>
        <w:t>• have patient managed using Enhanced Recovery after Surgery (ERAS) principles; and</w:t>
      </w:r>
      <w:r>
        <w:rPr>
          <w:sz w:val="20"/>
          <w:szCs w:val="20"/>
        </w:rPr>
        <w:br/>
        <w:t>• in a setting with adequate access to stomal therapy nurse services.</w:t>
      </w:r>
    </w:p>
    <w:p w14:paraId="55AA4642" w14:textId="77777777" w:rsidR="00154ABF" w:rsidRDefault="00154ABF">
      <w:pPr>
        <w:spacing w:before="200" w:after="200"/>
        <w:rPr>
          <w:sz w:val="20"/>
          <w:szCs w:val="20"/>
        </w:rPr>
      </w:pPr>
      <w:r>
        <w:rPr>
          <w:sz w:val="20"/>
          <w:szCs w:val="20"/>
        </w:rPr>
        <w:t>In addition, item 32028 is appropriately used by 1 surgeon incorporating transanal total mesorectal excision.</w:t>
      </w:r>
    </w:p>
    <w:p w14:paraId="00563EB4" w14:textId="77777777" w:rsidR="00A77B3E" w:rsidRDefault="00A77B3E"/>
    <w:p w14:paraId="07B02203" w14:textId="77777777" w:rsidR="00A77B3E" w:rsidRDefault="00A77B3E">
      <w:pPr>
        <w:rPr>
          <w:rFonts w:ascii="Helvetica" w:eastAsia="Helvetica" w:hAnsi="Helvetica" w:cs="Helvetica"/>
          <w:b/>
          <w:sz w:val="20"/>
        </w:rPr>
      </w:pPr>
      <w:r>
        <w:rPr>
          <w:rFonts w:ascii="Helvetica" w:eastAsia="Helvetica" w:hAnsi="Helvetica" w:cs="Helvetica"/>
          <w:b/>
          <w:sz w:val="20"/>
        </w:rPr>
        <w:t>TN.8.247 Faecal incontinence management items (32213, 32216 and 32237)</w:t>
      </w:r>
    </w:p>
    <w:p w14:paraId="0B157D6C" w14:textId="77777777" w:rsidR="00154ABF" w:rsidRDefault="00154ABF">
      <w:pPr>
        <w:spacing w:after="200"/>
        <w:rPr>
          <w:sz w:val="20"/>
          <w:szCs w:val="20"/>
        </w:rPr>
      </w:pPr>
      <w:r>
        <w:rPr>
          <w:sz w:val="20"/>
          <w:szCs w:val="20"/>
        </w:rPr>
        <w:t>These services may be performed using fluoroscopic guidance.</w:t>
      </w:r>
      <w:r>
        <w:rPr>
          <w:sz w:val="20"/>
          <w:szCs w:val="20"/>
        </w:rPr>
        <w:br/>
        <w:t>The relevant fluoroscopic guidance item can be co-claimed with items 32213, 32216 and 32237 when indicated.</w:t>
      </w:r>
    </w:p>
    <w:p w14:paraId="52796028" w14:textId="77777777" w:rsidR="00A77B3E" w:rsidRDefault="00A77B3E"/>
    <w:p w14:paraId="156AB781" w14:textId="77777777" w:rsidR="00A77B3E" w:rsidRDefault="00A77B3E">
      <w:pPr>
        <w:rPr>
          <w:rFonts w:ascii="Helvetica" w:eastAsia="Helvetica" w:hAnsi="Helvetica" w:cs="Helvetica"/>
          <w:b/>
          <w:sz w:val="20"/>
        </w:rPr>
      </w:pPr>
      <w:r>
        <w:rPr>
          <w:rFonts w:ascii="Helvetica" w:eastAsia="Helvetica" w:hAnsi="Helvetica" w:cs="Helvetica"/>
          <w:b/>
          <w:sz w:val="20"/>
        </w:rPr>
        <w:t>TN.8.248 Endometriosis classification system</w:t>
      </w:r>
    </w:p>
    <w:p w14:paraId="3A0E7BB2" w14:textId="77777777" w:rsidR="00154ABF" w:rsidRDefault="00154ABF">
      <w:pPr>
        <w:spacing w:after="200"/>
        <w:rPr>
          <w:sz w:val="20"/>
          <w:szCs w:val="20"/>
        </w:rPr>
      </w:pPr>
      <w:r>
        <w:rPr>
          <w:sz w:val="20"/>
          <w:szCs w:val="20"/>
        </w:rPr>
        <w:t xml:space="preserve">For the purposes of any item in which an endometriosis grading is referenced the equivalent grade under the American Fertility Society (rAFS) endometriosis classification system is as follows: </w:t>
      </w:r>
      <w:r>
        <w:rPr>
          <w:sz w:val="20"/>
          <w:szCs w:val="20"/>
        </w:rPr>
        <w:br/>
        <w:t xml:space="preserve">Minimal endometriosis is the equivalent of stage I. </w:t>
      </w:r>
      <w:r>
        <w:rPr>
          <w:sz w:val="20"/>
          <w:szCs w:val="20"/>
        </w:rPr>
        <w:br/>
        <w:t>Mild endometriosis is the equivalent stage II.</w:t>
      </w:r>
      <w:r>
        <w:rPr>
          <w:sz w:val="20"/>
          <w:szCs w:val="20"/>
        </w:rPr>
        <w:br/>
        <w:t>Moderate endometriosis is the equivalent to stage III.</w:t>
      </w:r>
      <w:r>
        <w:rPr>
          <w:sz w:val="20"/>
          <w:szCs w:val="20"/>
        </w:rPr>
        <w:br/>
      </w:r>
      <w:r w:rsidR="001D7D86">
        <w:rPr>
          <w:sz w:val="20"/>
          <w:szCs w:val="20"/>
        </w:rPr>
        <w:t>Severe</w:t>
      </w:r>
      <w:r>
        <w:rPr>
          <w:sz w:val="20"/>
          <w:szCs w:val="20"/>
        </w:rPr>
        <w:t xml:space="preserve"> endometriosis is the equivalent stage IV or higher.</w:t>
      </w:r>
    </w:p>
    <w:p w14:paraId="58AC3F78" w14:textId="77777777" w:rsidR="00A77B3E" w:rsidRDefault="00A77B3E"/>
    <w:p w14:paraId="630BB655" w14:textId="77777777" w:rsidR="00A77B3E" w:rsidRDefault="00A77B3E">
      <w:pPr>
        <w:rPr>
          <w:rFonts w:ascii="Helvetica" w:eastAsia="Helvetica" w:hAnsi="Helvetica" w:cs="Helvetica"/>
          <w:b/>
          <w:sz w:val="20"/>
        </w:rPr>
      </w:pPr>
      <w:r>
        <w:rPr>
          <w:rFonts w:ascii="Helvetica" w:eastAsia="Helvetica" w:hAnsi="Helvetica" w:cs="Helvetica"/>
          <w:b/>
          <w:sz w:val="20"/>
        </w:rPr>
        <w:t>TN.8.249 Hysteroscopy (Items 35633 and 35635)</w:t>
      </w:r>
    </w:p>
    <w:p w14:paraId="535ECF9E" w14:textId="77777777" w:rsidR="00154ABF" w:rsidRDefault="00154ABF">
      <w:pPr>
        <w:spacing w:after="200"/>
        <w:rPr>
          <w:sz w:val="20"/>
          <w:szCs w:val="20"/>
        </w:rPr>
      </w:pPr>
      <w:r>
        <w:rPr>
          <w:sz w:val="20"/>
          <w:szCs w:val="20"/>
        </w:rPr>
        <w:t>For the purposes of item 35633, minor intrauterine adhesions means Grade 1 under the European Society for Hysteroscopy (ESH) classification system. For the purposes of item 35635, moderate to severe intrauterine adhesions means Grade 2 or higher under the ESH classification system.</w:t>
      </w:r>
    </w:p>
    <w:p w14:paraId="774FBA16" w14:textId="77777777" w:rsidR="00A77B3E" w:rsidRDefault="00A77B3E"/>
    <w:p w14:paraId="48A2C817" w14:textId="77777777" w:rsidR="00A77B3E" w:rsidRDefault="00A77B3E">
      <w:pPr>
        <w:rPr>
          <w:rFonts w:ascii="Helvetica" w:eastAsia="Helvetica" w:hAnsi="Helvetica" w:cs="Helvetica"/>
          <w:b/>
          <w:sz w:val="20"/>
        </w:rPr>
      </w:pPr>
      <w:r>
        <w:rPr>
          <w:rFonts w:ascii="Helvetica" w:eastAsia="Helvetica" w:hAnsi="Helvetica" w:cs="Helvetica"/>
          <w:b/>
          <w:sz w:val="20"/>
        </w:rPr>
        <w:t>TN.8.250 Multi-disciplinary team for cryoablation for renal cell carcinoma</w:t>
      </w:r>
    </w:p>
    <w:p w14:paraId="27E2FBFD" w14:textId="77777777" w:rsidR="00154ABF" w:rsidRDefault="00154ABF">
      <w:pPr>
        <w:spacing w:after="200"/>
        <w:rPr>
          <w:sz w:val="20"/>
          <w:szCs w:val="20"/>
        </w:rPr>
      </w:pPr>
      <w:r>
        <w:rPr>
          <w:sz w:val="20"/>
          <w:szCs w:val="20"/>
        </w:rPr>
        <w:t>For the purpose of item 36530, a multi-disciplinary team typically includes a urologist, interventional radiologist and oncologist. Patients eligible for Medicare-funded cryoablation need to be considered by the multi-disciplinary team as not suitable for partial nephrectomy and typically have one or more of the following characteristics:</w:t>
      </w:r>
    </w:p>
    <w:p w14:paraId="49E9E663" w14:textId="77777777" w:rsidR="00154ABF" w:rsidRDefault="00154ABF">
      <w:pPr>
        <w:spacing w:before="200" w:after="200"/>
        <w:rPr>
          <w:sz w:val="20"/>
          <w:szCs w:val="20"/>
        </w:rPr>
      </w:pPr>
      <w:r>
        <w:rPr>
          <w:sz w:val="20"/>
          <w:szCs w:val="20"/>
        </w:rPr>
        <w:t>•              Elderly and/or frailty;</w:t>
      </w:r>
    </w:p>
    <w:p w14:paraId="2D3836C3" w14:textId="77777777" w:rsidR="00154ABF" w:rsidRDefault="00154ABF">
      <w:pPr>
        <w:spacing w:before="200" w:after="200"/>
        <w:rPr>
          <w:sz w:val="20"/>
          <w:szCs w:val="20"/>
        </w:rPr>
      </w:pPr>
      <w:r>
        <w:rPr>
          <w:sz w:val="20"/>
          <w:szCs w:val="20"/>
        </w:rPr>
        <w:t>•              High surgical risk;</w:t>
      </w:r>
    </w:p>
    <w:p w14:paraId="6099A5AA" w14:textId="77777777" w:rsidR="00154ABF" w:rsidRDefault="00154ABF">
      <w:pPr>
        <w:spacing w:before="200" w:after="200"/>
        <w:rPr>
          <w:sz w:val="20"/>
          <w:szCs w:val="20"/>
        </w:rPr>
      </w:pPr>
      <w:r>
        <w:rPr>
          <w:sz w:val="20"/>
          <w:szCs w:val="20"/>
        </w:rPr>
        <w:t>•              Poor renal function;</w:t>
      </w:r>
    </w:p>
    <w:p w14:paraId="017547E6" w14:textId="77777777" w:rsidR="00154ABF" w:rsidRDefault="00154ABF">
      <w:pPr>
        <w:spacing w:before="200" w:after="200"/>
        <w:rPr>
          <w:sz w:val="20"/>
          <w:szCs w:val="20"/>
        </w:rPr>
      </w:pPr>
      <w:r>
        <w:rPr>
          <w:sz w:val="20"/>
          <w:szCs w:val="20"/>
        </w:rPr>
        <w:t>•              Solitary kidney;</w:t>
      </w:r>
    </w:p>
    <w:p w14:paraId="0B53ED91" w14:textId="77777777" w:rsidR="00154ABF" w:rsidRDefault="00154ABF">
      <w:pPr>
        <w:spacing w:before="200" w:after="200"/>
        <w:rPr>
          <w:sz w:val="20"/>
          <w:szCs w:val="20"/>
        </w:rPr>
      </w:pPr>
      <w:r>
        <w:rPr>
          <w:sz w:val="20"/>
          <w:szCs w:val="20"/>
        </w:rPr>
        <w:t>•              Bilateral kidney tumours.</w:t>
      </w:r>
    </w:p>
    <w:p w14:paraId="2DCD9132" w14:textId="77777777" w:rsidR="00A77B3E" w:rsidRDefault="00A77B3E"/>
    <w:p w14:paraId="4247EF03" w14:textId="77777777" w:rsidR="00A77B3E" w:rsidRDefault="00A77B3E">
      <w:pPr>
        <w:rPr>
          <w:rFonts w:ascii="Helvetica" w:eastAsia="Helvetica" w:hAnsi="Helvetica" w:cs="Helvetica"/>
          <w:b/>
          <w:sz w:val="20"/>
        </w:rPr>
      </w:pPr>
      <w:r>
        <w:rPr>
          <w:rFonts w:ascii="Helvetica" w:eastAsia="Helvetica" w:hAnsi="Helvetica" w:cs="Helvetica"/>
          <w:b/>
          <w:sz w:val="20"/>
        </w:rPr>
        <w:t>TN.8.251 Interventional radiologist for renal cell carcinoma cryoablation</w:t>
      </w:r>
    </w:p>
    <w:p w14:paraId="5CA91EFE" w14:textId="77777777" w:rsidR="00154ABF" w:rsidRDefault="00154ABF">
      <w:pPr>
        <w:spacing w:after="200"/>
        <w:rPr>
          <w:sz w:val="20"/>
          <w:szCs w:val="20"/>
        </w:rPr>
      </w:pPr>
      <w:r>
        <w:rPr>
          <w:sz w:val="20"/>
          <w:szCs w:val="20"/>
        </w:rPr>
        <w:t>For the purpose of item 36530, the procedure is to be performed by an interventional radiologist specially trained for the procedure. Percutaneous cryoablation should be the preferred approach unless the percutaneous approach is considered not suitable for the individual patient by the multi-disciplinary team.</w:t>
      </w:r>
    </w:p>
    <w:p w14:paraId="5F16D0C9" w14:textId="77777777" w:rsidR="00A77B3E" w:rsidRDefault="00A77B3E"/>
    <w:p w14:paraId="0954990C" w14:textId="77777777" w:rsidR="00A77B3E" w:rsidRDefault="00A77B3E">
      <w:pPr>
        <w:rPr>
          <w:rFonts w:ascii="Helvetica" w:eastAsia="Helvetica" w:hAnsi="Helvetica" w:cs="Helvetica"/>
          <w:b/>
          <w:sz w:val="20"/>
        </w:rPr>
      </w:pPr>
      <w:r>
        <w:rPr>
          <w:rFonts w:ascii="Helvetica" w:eastAsia="Helvetica" w:hAnsi="Helvetica" w:cs="Helvetica"/>
          <w:b/>
          <w:sz w:val="20"/>
        </w:rPr>
        <w:t>TN.8.252 Circumcision Revision items (items 30661 and 30662)</w:t>
      </w:r>
    </w:p>
    <w:p w14:paraId="0D8015AA" w14:textId="77777777" w:rsidR="00154ABF" w:rsidRDefault="00154ABF">
      <w:pPr>
        <w:spacing w:after="200"/>
        <w:rPr>
          <w:sz w:val="20"/>
          <w:szCs w:val="20"/>
        </w:rPr>
      </w:pPr>
      <w:r>
        <w:rPr>
          <w:sz w:val="20"/>
          <w:szCs w:val="20"/>
        </w:rPr>
        <w:t>Items 30661 and 30662 provide for clinically relevant revision surgery following a circumcision procedure (performed on a previous occasion).</w:t>
      </w:r>
    </w:p>
    <w:p w14:paraId="05CBC5FF" w14:textId="77777777" w:rsidR="00154ABF" w:rsidRDefault="00154ABF">
      <w:pPr>
        <w:spacing w:before="200" w:after="200"/>
        <w:rPr>
          <w:sz w:val="20"/>
          <w:szCs w:val="20"/>
        </w:rPr>
      </w:pPr>
      <w:r>
        <w:rPr>
          <w:sz w:val="20"/>
          <w:szCs w:val="20"/>
        </w:rPr>
        <w:t>A minor repair procedure (item 30661) would apply to the removal of redundant skin, or the correction of minor scarring where there is a clinical need for revision.</w:t>
      </w:r>
    </w:p>
    <w:p w14:paraId="757773B1" w14:textId="77777777" w:rsidR="00154ABF" w:rsidRDefault="00154ABF">
      <w:pPr>
        <w:spacing w:before="200" w:after="200"/>
        <w:rPr>
          <w:sz w:val="20"/>
          <w:szCs w:val="20"/>
        </w:rPr>
      </w:pPr>
      <w:r>
        <w:rPr>
          <w:sz w:val="20"/>
          <w:szCs w:val="20"/>
        </w:rPr>
        <w:t>A major repair (item 30662) applies to the correction of major scarring where there is a deformity, pain, significant loss of tissue or functional disability.</w:t>
      </w:r>
    </w:p>
    <w:p w14:paraId="029E4604" w14:textId="77777777" w:rsidR="00A77B3E" w:rsidRDefault="00A77B3E"/>
    <w:p w14:paraId="0CF0AC8C" w14:textId="77777777" w:rsidR="00A77B3E" w:rsidRDefault="00A77B3E">
      <w:pPr>
        <w:rPr>
          <w:rFonts w:ascii="Helvetica" w:eastAsia="Helvetica" w:hAnsi="Helvetica" w:cs="Helvetica"/>
          <w:b/>
          <w:sz w:val="20"/>
        </w:rPr>
      </w:pPr>
      <w:r>
        <w:rPr>
          <w:rFonts w:ascii="Helvetica" w:eastAsia="Helvetica" w:hAnsi="Helvetica" w:cs="Helvetica"/>
          <w:b/>
          <w:sz w:val="20"/>
        </w:rPr>
        <w:t>TN.8.253 Reprogramming of a neurostimulator for the treatment of chronic pain or pain from refractory angina pectoris (items 39131 and 39141)</w:t>
      </w:r>
    </w:p>
    <w:p w14:paraId="081826F8" w14:textId="77777777" w:rsidR="00154ABF" w:rsidRDefault="00154ABF">
      <w:pPr>
        <w:spacing w:after="200"/>
        <w:rPr>
          <w:sz w:val="20"/>
          <w:szCs w:val="20"/>
        </w:rPr>
      </w:pPr>
      <w:r>
        <w:rPr>
          <w:sz w:val="20"/>
          <w:szCs w:val="20"/>
        </w:rPr>
        <w:t>Items 39131 (in person service) and 39141 (remote service by video conference) provide for the reprogramming of an implanted neurostimulator when this has been deemed clinically relevant for the care of a patient by the treating practitioner.</w:t>
      </w:r>
    </w:p>
    <w:p w14:paraId="219BB3BB" w14:textId="77777777" w:rsidR="00154ABF" w:rsidRDefault="00154ABF">
      <w:pPr>
        <w:spacing w:before="200" w:after="200"/>
        <w:rPr>
          <w:sz w:val="20"/>
          <w:szCs w:val="20"/>
        </w:rPr>
      </w:pPr>
      <w:r>
        <w:rPr>
          <w:sz w:val="20"/>
          <w:szCs w:val="20"/>
        </w:rPr>
        <w:t>Item 39131 should be billed if the medical practitioner attends in person, and item 39141 should be billed if the medical practitioner attends remotely by video conference. Item 39141 cannot be provided by phone. Only one service can be billed for a patient on a particular day.</w:t>
      </w:r>
    </w:p>
    <w:p w14:paraId="6D4AC7A1" w14:textId="77777777" w:rsidR="00154ABF" w:rsidRDefault="00154ABF">
      <w:pPr>
        <w:spacing w:before="200" w:after="200"/>
        <w:rPr>
          <w:sz w:val="20"/>
          <w:szCs w:val="20"/>
        </w:rPr>
      </w:pPr>
      <w:r>
        <w:rPr>
          <w:sz w:val="20"/>
          <w:szCs w:val="20"/>
        </w:rPr>
        <w:t>Items 39131 and 39141 should not be billed with each other on the same day, or with another attendance item on the same day unless the consultation pertains to a condition other than chronic neuropathic pain, or pain from refractory angina pectoris.</w:t>
      </w:r>
    </w:p>
    <w:p w14:paraId="68D9555C" w14:textId="77777777" w:rsidR="00A77B3E" w:rsidRDefault="00A77B3E"/>
    <w:p w14:paraId="74AC9D95" w14:textId="77777777" w:rsidR="00A77B3E" w:rsidRDefault="00A77B3E">
      <w:pPr>
        <w:rPr>
          <w:rFonts w:ascii="Helvetica" w:eastAsia="Helvetica" w:hAnsi="Helvetica" w:cs="Helvetica"/>
          <w:b/>
          <w:sz w:val="20"/>
        </w:rPr>
      </w:pPr>
      <w:r>
        <w:rPr>
          <w:rFonts w:ascii="Helvetica" w:eastAsia="Helvetica" w:hAnsi="Helvetica" w:cs="Helvetica"/>
          <w:b/>
          <w:sz w:val="20"/>
        </w:rPr>
        <w:t>TN.8.254 Parotid gland surgery - (Items 30247 - 30253)</w:t>
      </w:r>
    </w:p>
    <w:p w14:paraId="1D26644D" w14:textId="77777777" w:rsidR="00154ABF" w:rsidRDefault="00154ABF">
      <w:pPr>
        <w:spacing w:after="200"/>
        <w:rPr>
          <w:sz w:val="20"/>
          <w:szCs w:val="20"/>
        </w:rPr>
      </w:pPr>
      <w:r>
        <w:rPr>
          <w:sz w:val="20"/>
          <w:szCs w:val="20"/>
        </w:rPr>
        <w:t>Exposure of the facial nerve and the great auricular nerve with or without mobilisation are considered integral parts of parotid gland surgery and hence part of the complete procedure for items 30247, 30250, 30251 and 30253. As such, co-claiming of items 39321, 39324, 39327, 39330 is not appropriate.</w:t>
      </w:r>
    </w:p>
    <w:p w14:paraId="64E2AB86" w14:textId="77777777" w:rsidR="00A77B3E" w:rsidRDefault="00A77B3E"/>
    <w:p w14:paraId="66DB0D71" w14:textId="77777777" w:rsidR="00A77B3E" w:rsidRDefault="00A77B3E">
      <w:pPr>
        <w:rPr>
          <w:rFonts w:ascii="Helvetica" w:eastAsia="Helvetica" w:hAnsi="Helvetica" w:cs="Helvetica"/>
          <w:b/>
          <w:sz w:val="20"/>
        </w:rPr>
      </w:pPr>
      <w:r>
        <w:rPr>
          <w:rFonts w:ascii="Helvetica" w:eastAsia="Helvetica" w:hAnsi="Helvetica" w:cs="Helvetica"/>
          <w:b/>
          <w:sz w:val="20"/>
        </w:rPr>
        <w:t>TN.8.255 Otology - (Item 41647)</w:t>
      </w:r>
    </w:p>
    <w:p w14:paraId="7C9F991D" w14:textId="77777777" w:rsidR="00154ABF" w:rsidRDefault="00154ABF">
      <w:pPr>
        <w:spacing w:after="200"/>
        <w:rPr>
          <w:sz w:val="20"/>
          <w:szCs w:val="20"/>
        </w:rPr>
      </w:pPr>
      <w:r>
        <w:rPr>
          <w:sz w:val="20"/>
          <w:szCs w:val="20"/>
        </w:rPr>
        <w:t>Item 41647 applies where use of an operating microscope or endoscope is clinically necessary, such as where examination by conventional means (hand-held or spectacle-mounted auroscope) does not provide sufficient detail.</w:t>
      </w:r>
    </w:p>
    <w:p w14:paraId="11C1F169" w14:textId="77777777" w:rsidR="00154ABF" w:rsidRDefault="00154ABF">
      <w:pPr>
        <w:spacing w:before="200" w:after="200"/>
        <w:rPr>
          <w:sz w:val="20"/>
          <w:szCs w:val="20"/>
        </w:rPr>
      </w:pPr>
      <w:r>
        <w:rPr>
          <w:sz w:val="20"/>
          <w:szCs w:val="20"/>
        </w:rPr>
        <w:t>In addition, item 41647 cannot be claimed for the removal of uncomplicated wax in the absence of other disorders of the ear.</w:t>
      </w:r>
    </w:p>
    <w:p w14:paraId="585716FE" w14:textId="77777777" w:rsidR="00154ABF" w:rsidRDefault="00154ABF">
      <w:pPr>
        <w:spacing w:before="200" w:after="200"/>
        <w:rPr>
          <w:sz w:val="20"/>
          <w:szCs w:val="20"/>
        </w:rPr>
      </w:pPr>
      <w:r>
        <w:rPr>
          <w:sz w:val="20"/>
          <w:szCs w:val="20"/>
        </w:rPr>
        <w:t>The removal of uncomplicated wax in the absence of other disorders of the ear by operating microscope or endoscope, or the removal of wax by microsuction or syringing using any visualisation method may be claimed as part of an MBS general attendance item provided all other requirements of the item have been met.</w:t>
      </w:r>
    </w:p>
    <w:p w14:paraId="201A03EA" w14:textId="77777777" w:rsidR="00A77B3E" w:rsidRDefault="00A77B3E"/>
    <w:p w14:paraId="2114E23B" w14:textId="77777777" w:rsidR="00A77B3E" w:rsidRDefault="00A77B3E">
      <w:pPr>
        <w:rPr>
          <w:rFonts w:ascii="Helvetica" w:eastAsia="Helvetica" w:hAnsi="Helvetica" w:cs="Helvetica"/>
          <w:b/>
          <w:sz w:val="20"/>
        </w:rPr>
      </w:pPr>
      <w:r>
        <w:rPr>
          <w:rFonts w:ascii="Helvetica" w:eastAsia="Helvetica" w:hAnsi="Helvetica" w:cs="Helvetica"/>
          <w:b/>
          <w:sz w:val="20"/>
        </w:rPr>
        <w:t>TN.8.256 Rhinology - (Items 41707 and 41725)</w:t>
      </w:r>
    </w:p>
    <w:p w14:paraId="3937AA15" w14:textId="77777777" w:rsidR="00154ABF" w:rsidRDefault="00154ABF">
      <w:pPr>
        <w:spacing w:after="200"/>
        <w:rPr>
          <w:sz w:val="20"/>
          <w:szCs w:val="20"/>
        </w:rPr>
      </w:pPr>
      <w:r>
        <w:rPr>
          <w:sz w:val="20"/>
          <w:szCs w:val="20"/>
        </w:rPr>
        <w:t>It is not expected that this item would be claimed with routine endoscopic sinus surgery procedures. It may be legitimately claimed in some advanced sinonasal or tumour procedures.</w:t>
      </w:r>
    </w:p>
    <w:p w14:paraId="2784A765" w14:textId="77777777" w:rsidR="00A77B3E" w:rsidRDefault="00A77B3E"/>
    <w:p w14:paraId="27169746" w14:textId="77777777" w:rsidR="00A77B3E" w:rsidRDefault="00A77B3E">
      <w:pPr>
        <w:rPr>
          <w:rFonts w:ascii="Helvetica" w:eastAsia="Helvetica" w:hAnsi="Helvetica" w:cs="Helvetica"/>
          <w:b/>
          <w:sz w:val="20"/>
        </w:rPr>
      </w:pPr>
      <w:r>
        <w:rPr>
          <w:rFonts w:ascii="Helvetica" w:eastAsia="Helvetica" w:hAnsi="Helvetica" w:cs="Helvetica"/>
          <w:b/>
          <w:sz w:val="20"/>
        </w:rPr>
        <w:t>TN.8.257 Rhinology - (Item 41764)</w:t>
      </w:r>
    </w:p>
    <w:p w14:paraId="28B61A25" w14:textId="77777777" w:rsidR="00154ABF" w:rsidRDefault="00154ABF">
      <w:pPr>
        <w:spacing w:after="200"/>
        <w:rPr>
          <w:sz w:val="20"/>
          <w:szCs w:val="20"/>
        </w:rPr>
      </w:pPr>
      <w:r>
        <w:rPr>
          <w:sz w:val="20"/>
          <w:szCs w:val="20"/>
        </w:rPr>
        <w:t>Item 41764 can be performed on a patient by an eligible speech pathologist on behalf of a specialist in the speciality of otolaryngology head and neck surgery, if:</w:t>
      </w:r>
    </w:p>
    <w:p w14:paraId="6D15BC61" w14:textId="77777777" w:rsidR="00154ABF" w:rsidRDefault="00154ABF">
      <w:pPr>
        <w:spacing w:before="200" w:after="200"/>
        <w:rPr>
          <w:sz w:val="20"/>
          <w:szCs w:val="20"/>
        </w:rPr>
      </w:pPr>
      <w:r>
        <w:rPr>
          <w:sz w:val="20"/>
          <w:szCs w:val="20"/>
        </w:rPr>
        <w:t>(a) the service is performed following a written request made by the specialist to assist the specialist in the diagnosis, treatment or management of a laryngeal condition or related disorder in the patient; and</w:t>
      </w:r>
    </w:p>
    <w:p w14:paraId="75E8C541" w14:textId="77777777" w:rsidR="00154ABF" w:rsidRDefault="00154ABF">
      <w:pPr>
        <w:spacing w:before="200" w:after="200"/>
        <w:rPr>
          <w:sz w:val="20"/>
          <w:szCs w:val="20"/>
        </w:rPr>
      </w:pPr>
      <w:r>
        <w:rPr>
          <w:sz w:val="20"/>
          <w:szCs w:val="20"/>
        </w:rPr>
        <w:t>(b) the service is performed in a medical facility; and</w:t>
      </w:r>
    </w:p>
    <w:p w14:paraId="7DE43DBA" w14:textId="77777777" w:rsidR="00154ABF" w:rsidRDefault="00154ABF">
      <w:pPr>
        <w:spacing w:before="200" w:after="200"/>
        <w:rPr>
          <w:sz w:val="20"/>
          <w:szCs w:val="20"/>
        </w:rPr>
      </w:pPr>
      <w:r>
        <w:rPr>
          <w:sz w:val="20"/>
          <w:szCs w:val="20"/>
        </w:rPr>
        <w:t>(c) the service is performed on the patient individually and in person; and</w:t>
      </w:r>
    </w:p>
    <w:p w14:paraId="38211729" w14:textId="77777777" w:rsidR="00154ABF" w:rsidRDefault="00154ABF">
      <w:pPr>
        <w:spacing w:before="200" w:after="200"/>
        <w:rPr>
          <w:sz w:val="20"/>
          <w:szCs w:val="20"/>
        </w:rPr>
      </w:pPr>
      <w:r>
        <w:rPr>
          <w:sz w:val="20"/>
          <w:szCs w:val="20"/>
        </w:rPr>
        <w:t>(d) after the service is performed, the eligible speech pathologist gives the specialist:</w:t>
      </w:r>
    </w:p>
    <w:p w14:paraId="68824CD8" w14:textId="77777777" w:rsidR="00154ABF" w:rsidRDefault="00154ABF">
      <w:pPr>
        <w:spacing w:before="200" w:after="200"/>
        <w:rPr>
          <w:sz w:val="20"/>
          <w:szCs w:val="20"/>
        </w:rPr>
      </w:pPr>
      <w:r>
        <w:rPr>
          <w:sz w:val="20"/>
          <w:szCs w:val="20"/>
        </w:rPr>
        <w:t>     (i) recorded dynamic images of, and a copy of the results of, the service; and</w:t>
      </w:r>
    </w:p>
    <w:p w14:paraId="69CAE936" w14:textId="77777777" w:rsidR="00154ABF" w:rsidRDefault="00154ABF">
      <w:pPr>
        <w:spacing w:before="200" w:after="200"/>
        <w:rPr>
          <w:sz w:val="20"/>
          <w:szCs w:val="20"/>
        </w:rPr>
      </w:pPr>
      <w:r>
        <w:rPr>
          <w:sz w:val="20"/>
          <w:szCs w:val="20"/>
        </w:rPr>
        <w:t>     (ii) relevant written comments, prepared by the eligible speech pathologist, about those results; and</w:t>
      </w:r>
    </w:p>
    <w:p w14:paraId="2861A84A" w14:textId="77777777" w:rsidR="00154ABF" w:rsidRDefault="00154ABF">
      <w:pPr>
        <w:spacing w:before="200" w:after="200"/>
        <w:rPr>
          <w:sz w:val="20"/>
          <w:szCs w:val="20"/>
        </w:rPr>
      </w:pPr>
      <w:r>
        <w:rPr>
          <w:sz w:val="20"/>
          <w:szCs w:val="20"/>
        </w:rPr>
        <w:t>(e) a service to which item 41764 applies has not been performed on the same patient on the same day. </w:t>
      </w:r>
    </w:p>
    <w:p w14:paraId="4581F965" w14:textId="77777777" w:rsidR="00154ABF" w:rsidRDefault="00154ABF">
      <w:pPr>
        <w:spacing w:before="200" w:after="200"/>
        <w:rPr>
          <w:sz w:val="20"/>
          <w:szCs w:val="20"/>
        </w:rPr>
      </w:pPr>
      <w:r>
        <w:rPr>
          <w:sz w:val="20"/>
          <w:szCs w:val="20"/>
        </w:rPr>
        <w:t>For the purposes of item 41764, a medical facility may include medical or allied health consulting rooms, hospitals (including outpatient clinics and wards), community health facilities, and residential aged care facilities (as defined in the Aged Care Act 1997).</w:t>
      </w:r>
    </w:p>
    <w:p w14:paraId="264981B8" w14:textId="77777777" w:rsidR="00A77B3E" w:rsidRDefault="00A77B3E"/>
    <w:p w14:paraId="6D022424" w14:textId="77777777" w:rsidR="00A77B3E" w:rsidRDefault="00A77B3E">
      <w:pPr>
        <w:rPr>
          <w:rFonts w:ascii="Helvetica" w:eastAsia="Helvetica" w:hAnsi="Helvetica" w:cs="Helvetica"/>
          <w:b/>
          <w:sz w:val="20"/>
        </w:rPr>
      </w:pPr>
      <w:r>
        <w:rPr>
          <w:rFonts w:ascii="Helvetica" w:eastAsia="Helvetica" w:hAnsi="Helvetica" w:cs="Helvetica"/>
          <w:b/>
          <w:sz w:val="20"/>
        </w:rPr>
        <w:t>TN.8.258 Laryngology - (Items 41837 and 41840)</w:t>
      </w:r>
    </w:p>
    <w:p w14:paraId="0631710B" w14:textId="77777777" w:rsidR="00154ABF" w:rsidRDefault="00154ABF">
      <w:pPr>
        <w:spacing w:after="200"/>
        <w:rPr>
          <w:sz w:val="20"/>
          <w:szCs w:val="20"/>
        </w:rPr>
      </w:pPr>
      <w:r>
        <w:rPr>
          <w:sz w:val="20"/>
          <w:szCs w:val="20"/>
        </w:rPr>
        <w:t>Items 41837 and 41840 may be claimed for both open procedures and endoscopic equivalents. In the case of endoscopic procedures, it is required that the extent of the resection be anatomically equivalent to open procedures excepting resection of thyroid cartilage. This item can only be claimed once per provider, per patient per lifetime.</w:t>
      </w:r>
    </w:p>
    <w:p w14:paraId="31CA5F21" w14:textId="77777777" w:rsidR="00A77B3E" w:rsidRDefault="00A77B3E"/>
    <w:p w14:paraId="3BB04E4E" w14:textId="77777777" w:rsidR="00A77B3E" w:rsidRDefault="00A77B3E">
      <w:pPr>
        <w:rPr>
          <w:rFonts w:ascii="Helvetica" w:eastAsia="Helvetica" w:hAnsi="Helvetica" w:cs="Helvetica"/>
          <w:b/>
          <w:sz w:val="20"/>
        </w:rPr>
      </w:pPr>
      <w:r>
        <w:rPr>
          <w:rFonts w:ascii="Helvetica" w:eastAsia="Helvetica" w:hAnsi="Helvetica" w:cs="Helvetica"/>
          <w:b/>
          <w:sz w:val="20"/>
        </w:rPr>
        <w:t>TN.8.259 Repair or radical correction of pectus excavatum or pectus carinatum</w:t>
      </w:r>
    </w:p>
    <w:p w14:paraId="75B8CD97" w14:textId="77777777" w:rsidR="00154ABF" w:rsidRDefault="00154ABF">
      <w:pPr>
        <w:spacing w:after="200"/>
        <w:rPr>
          <w:sz w:val="20"/>
          <w:szCs w:val="20"/>
        </w:rPr>
      </w:pPr>
      <w:r>
        <w:rPr>
          <w:sz w:val="20"/>
          <w:szCs w:val="20"/>
        </w:rPr>
        <w:t>Item 38846 -</w:t>
      </w:r>
      <w:r>
        <w:rPr>
          <w:b/>
          <w:bCs/>
          <w:sz w:val="20"/>
          <w:szCs w:val="20"/>
        </w:rPr>
        <w:t xml:space="preserve"> Repair or radical correction of pectus excavatum or pectus carinatum</w:t>
      </w:r>
      <w:r>
        <w:rPr>
          <w:sz w:val="20"/>
          <w:szCs w:val="20"/>
        </w:rPr>
        <w:t> </w:t>
      </w:r>
    </w:p>
    <w:p w14:paraId="4DB41018" w14:textId="77777777" w:rsidR="00154ABF" w:rsidRDefault="00154ABF">
      <w:pPr>
        <w:spacing w:before="200" w:after="200"/>
        <w:rPr>
          <w:sz w:val="20"/>
          <w:szCs w:val="20"/>
        </w:rPr>
      </w:pPr>
      <w:r>
        <w:rPr>
          <w:sz w:val="20"/>
          <w:szCs w:val="20"/>
        </w:rPr>
        <w:t>Where the repair or correction of the condition requires the insertion of a device, the insertion of the device is included in the procedure. </w:t>
      </w:r>
    </w:p>
    <w:p w14:paraId="0FDA3479" w14:textId="77777777" w:rsidR="00A77B3E" w:rsidRDefault="00A77B3E"/>
    <w:p w14:paraId="411BD1EF" w14:textId="77777777" w:rsidR="00A77B3E" w:rsidRDefault="00A77B3E">
      <w:pPr>
        <w:rPr>
          <w:rFonts w:ascii="Helvetica" w:eastAsia="Helvetica" w:hAnsi="Helvetica" w:cs="Helvetica"/>
          <w:b/>
          <w:sz w:val="20"/>
        </w:rPr>
      </w:pPr>
      <w:r>
        <w:rPr>
          <w:rFonts w:ascii="Helvetica" w:eastAsia="Helvetica" w:hAnsi="Helvetica" w:cs="Helvetica"/>
          <w:b/>
          <w:sz w:val="20"/>
        </w:rPr>
        <w:t>TN.8.260 Plating of ribs</w:t>
      </w:r>
    </w:p>
    <w:p w14:paraId="63519EB4" w14:textId="77777777" w:rsidR="00154ABF" w:rsidRDefault="00154ABF">
      <w:pPr>
        <w:spacing w:after="200"/>
        <w:rPr>
          <w:sz w:val="20"/>
          <w:szCs w:val="20"/>
        </w:rPr>
      </w:pPr>
      <w:r>
        <w:rPr>
          <w:sz w:val="20"/>
          <w:szCs w:val="20"/>
        </w:rPr>
        <w:t xml:space="preserve">Item 38859 - </w:t>
      </w:r>
      <w:r>
        <w:rPr>
          <w:b/>
          <w:bCs/>
          <w:sz w:val="20"/>
          <w:szCs w:val="20"/>
        </w:rPr>
        <w:t>Plating of ribs</w:t>
      </w:r>
    </w:p>
    <w:p w14:paraId="4D425A46" w14:textId="77777777" w:rsidR="00154ABF" w:rsidRDefault="00154ABF">
      <w:pPr>
        <w:spacing w:before="200" w:after="200"/>
        <w:rPr>
          <w:sz w:val="20"/>
          <w:szCs w:val="20"/>
        </w:rPr>
      </w:pPr>
      <w:r>
        <w:rPr>
          <w:sz w:val="20"/>
          <w:szCs w:val="20"/>
        </w:rPr>
        <w:t>This item allows for the plating of multiple ribs for flail segment in the circumstance of failure to wean from mechanical ventilation. Internal fixation of a single rib can be performed under item 48409.</w:t>
      </w:r>
    </w:p>
    <w:p w14:paraId="058E0514" w14:textId="77777777" w:rsidR="00A77B3E" w:rsidRDefault="00A77B3E"/>
    <w:p w14:paraId="346574FB" w14:textId="77777777" w:rsidR="00A77B3E" w:rsidRDefault="00A77B3E">
      <w:pPr>
        <w:rPr>
          <w:rFonts w:ascii="Helvetica" w:eastAsia="Helvetica" w:hAnsi="Helvetica" w:cs="Helvetica"/>
          <w:b/>
          <w:sz w:val="20"/>
        </w:rPr>
      </w:pPr>
      <w:r>
        <w:rPr>
          <w:rFonts w:ascii="Helvetica" w:eastAsia="Helvetica" w:hAnsi="Helvetica" w:cs="Helvetica"/>
          <w:b/>
          <w:sz w:val="20"/>
        </w:rPr>
        <w:t>TN.8.261 Radical excision of intra-oral tumour - (Item 30275)</w:t>
      </w:r>
    </w:p>
    <w:p w14:paraId="33459B2C" w14:textId="77777777" w:rsidR="00154ABF" w:rsidRDefault="00154ABF">
      <w:pPr>
        <w:spacing w:after="200"/>
        <w:rPr>
          <w:sz w:val="20"/>
          <w:szCs w:val="20"/>
        </w:rPr>
      </w:pPr>
      <w:r>
        <w:rPr>
          <w:sz w:val="20"/>
          <w:szCs w:val="20"/>
        </w:rPr>
        <w:t>Item 30275 only applies when both an intra-oral resection and a lymph node dissection are performed during the same procedure. The procedure may, or may not, include the resection of the mandible.</w:t>
      </w:r>
    </w:p>
    <w:p w14:paraId="105EC699" w14:textId="77777777" w:rsidR="00A77B3E" w:rsidRDefault="00A77B3E"/>
    <w:p w14:paraId="1EF5865E" w14:textId="77777777" w:rsidR="00A77B3E" w:rsidRDefault="00A77B3E">
      <w:pPr>
        <w:rPr>
          <w:rFonts w:ascii="Helvetica" w:eastAsia="Helvetica" w:hAnsi="Helvetica" w:cs="Helvetica"/>
          <w:b/>
          <w:sz w:val="20"/>
        </w:rPr>
      </w:pPr>
      <w:r>
        <w:rPr>
          <w:rFonts w:ascii="Helvetica" w:eastAsia="Helvetica" w:hAnsi="Helvetica" w:cs="Helvetica"/>
          <w:b/>
          <w:sz w:val="20"/>
        </w:rPr>
        <w:t>TN.8.262 Revision of Breast Prosthesis Pocket – (Item 45547)</w:t>
      </w:r>
    </w:p>
    <w:p w14:paraId="4C30931F" w14:textId="77777777" w:rsidR="00154ABF" w:rsidRDefault="00154ABF">
      <w:pPr>
        <w:spacing w:after="200"/>
        <w:rPr>
          <w:sz w:val="20"/>
          <w:szCs w:val="20"/>
        </w:rPr>
      </w:pPr>
      <w:r>
        <w:rPr>
          <w:sz w:val="20"/>
          <w:szCs w:val="20"/>
        </w:rPr>
        <w:t>Item 45547 provides for the reinsertion of an existing prosthesis and not for insertion of a new prosthesis. Items 45553 and 45554 provide for the removal of a prosthesis and replacement with a new prosthesis.</w:t>
      </w:r>
    </w:p>
    <w:p w14:paraId="7E88F755" w14:textId="77777777" w:rsidR="00A77B3E" w:rsidRDefault="00A77B3E"/>
    <w:p w14:paraId="6785675F" w14:textId="77777777" w:rsidR="00A77B3E" w:rsidRDefault="00A77B3E">
      <w:pPr>
        <w:rPr>
          <w:rFonts w:ascii="Helvetica" w:eastAsia="Helvetica" w:hAnsi="Helvetica" w:cs="Helvetica"/>
          <w:b/>
          <w:sz w:val="20"/>
        </w:rPr>
      </w:pPr>
      <w:r>
        <w:rPr>
          <w:rFonts w:ascii="Helvetica" w:eastAsia="Helvetica" w:hAnsi="Helvetica" w:cs="Helvetica"/>
          <w:b/>
          <w:sz w:val="20"/>
        </w:rPr>
        <w:t>TN.8.263 Terminology for Vascular Anomalies – (Items 45027 to 45045)</w:t>
      </w:r>
    </w:p>
    <w:p w14:paraId="03DB8C25" w14:textId="77777777" w:rsidR="00154ABF" w:rsidRDefault="00154ABF">
      <w:pPr>
        <w:spacing w:after="200"/>
        <w:rPr>
          <w:sz w:val="20"/>
          <w:szCs w:val="20"/>
        </w:rPr>
      </w:pPr>
      <w:r>
        <w:rPr>
          <w:sz w:val="20"/>
          <w:szCs w:val="20"/>
        </w:rPr>
        <w:t xml:space="preserve">For further guidance on terminology used for vascular anomalies, providers are encouraged to consult the classification of the </w:t>
      </w:r>
      <w:r>
        <w:rPr>
          <w:i/>
          <w:iCs/>
          <w:sz w:val="20"/>
          <w:szCs w:val="20"/>
        </w:rPr>
        <w:t>International Society for the Study of Vascular Anomalies (ISSVA)</w:t>
      </w:r>
      <w:r>
        <w:rPr>
          <w:sz w:val="20"/>
          <w:szCs w:val="20"/>
        </w:rPr>
        <w:t xml:space="preserve"> 2018 at </w:t>
      </w:r>
      <w:hyperlink r:id="rId67" w:history="1">
        <w:r>
          <w:rPr>
            <w:color w:val="0000EE"/>
            <w:sz w:val="20"/>
            <w:szCs w:val="20"/>
            <w:u w:val="single" w:color="0000EE"/>
          </w:rPr>
          <w:t>https://www.issva.org/classification</w:t>
        </w:r>
      </w:hyperlink>
      <w:r>
        <w:rPr>
          <w:sz w:val="20"/>
          <w:szCs w:val="20"/>
        </w:rPr>
        <w:t>.</w:t>
      </w:r>
    </w:p>
    <w:p w14:paraId="189C18BF" w14:textId="77777777" w:rsidR="00154ABF" w:rsidRDefault="00154ABF">
      <w:pPr>
        <w:spacing w:before="200" w:after="200"/>
        <w:rPr>
          <w:sz w:val="20"/>
          <w:szCs w:val="20"/>
        </w:rPr>
      </w:pPr>
      <w:r>
        <w:rPr>
          <w:sz w:val="20"/>
          <w:szCs w:val="20"/>
        </w:rPr>
        <w:t>Where a haemangioma has been medically treated and there is only a residuum present, the appropriate MBS item should relate to the size of the residuum and not the size of the original haemangioma.</w:t>
      </w:r>
    </w:p>
    <w:p w14:paraId="376E1ECB" w14:textId="77777777" w:rsidR="00A77B3E" w:rsidRDefault="00A77B3E"/>
    <w:p w14:paraId="16A02F8F" w14:textId="77777777" w:rsidR="00A77B3E" w:rsidRDefault="00A77B3E">
      <w:pPr>
        <w:rPr>
          <w:rFonts w:ascii="Helvetica" w:eastAsia="Helvetica" w:hAnsi="Helvetica" w:cs="Helvetica"/>
          <w:b/>
          <w:sz w:val="20"/>
        </w:rPr>
      </w:pPr>
      <w:r>
        <w:rPr>
          <w:rFonts w:ascii="Helvetica" w:eastAsia="Helvetica" w:hAnsi="Helvetica" w:cs="Helvetica"/>
          <w:b/>
          <w:sz w:val="20"/>
        </w:rPr>
        <w:t>TN.8.264 Terminology for “maxilla” – (Items 45596 and 45597)</w:t>
      </w:r>
    </w:p>
    <w:p w14:paraId="1A4D4450" w14:textId="77777777" w:rsidR="00154ABF" w:rsidRDefault="00154ABF">
      <w:pPr>
        <w:spacing w:after="200"/>
        <w:rPr>
          <w:sz w:val="20"/>
          <w:szCs w:val="20"/>
        </w:rPr>
      </w:pPr>
      <w:r>
        <w:rPr>
          <w:sz w:val="20"/>
          <w:szCs w:val="20"/>
        </w:rPr>
        <w:t>Historically, the term “maxilla” referred to one of the two identical bones that form the upper jaw with the “maxillae” meeting in the midline of the face. Currently the “maxilla” is considered a double structure or one bone (i.e. the entire upper jaw).</w:t>
      </w:r>
    </w:p>
    <w:p w14:paraId="21426FDB" w14:textId="77777777" w:rsidR="00154ABF" w:rsidRDefault="00154ABF">
      <w:pPr>
        <w:spacing w:before="200" w:after="200"/>
        <w:rPr>
          <w:sz w:val="20"/>
          <w:szCs w:val="20"/>
        </w:rPr>
      </w:pPr>
      <w:r>
        <w:rPr>
          <w:sz w:val="20"/>
          <w:szCs w:val="20"/>
        </w:rPr>
        <w:t>A “hemimaxillectomy” refers to the surgical removal of one side of the upper jaw while a “total maxillectomy” refers to the removal of all of the “maxilla” (i.e. both sides). For item 45597, the term "bilateral" will be included in recognition that some practitioners still conduct their practice using the historical terminology, however, it is expected that most providers will use the current terminology.</w:t>
      </w:r>
    </w:p>
    <w:p w14:paraId="0CC9E048" w14:textId="77777777" w:rsidR="00A77B3E" w:rsidRDefault="00A77B3E"/>
    <w:p w14:paraId="37ADD4B7" w14:textId="77777777" w:rsidR="00A77B3E" w:rsidRDefault="00A77B3E">
      <w:pPr>
        <w:rPr>
          <w:rFonts w:ascii="Helvetica" w:eastAsia="Helvetica" w:hAnsi="Helvetica" w:cs="Helvetica"/>
          <w:b/>
          <w:sz w:val="20"/>
        </w:rPr>
      </w:pPr>
      <w:r>
        <w:rPr>
          <w:rFonts w:ascii="Helvetica" w:eastAsia="Helvetica" w:hAnsi="Helvetica" w:cs="Helvetica"/>
          <w:b/>
          <w:sz w:val="20"/>
        </w:rPr>
        <w:t>TN.8.265 Oncoplastic Breast Surgery – (Items 31513 and 31514)</w:t>
      </w:r>
    </w:p>
    <w:p w14:paraId="22C650EA" w14:textId="77777777" w:rsidR="00154ABF" w:rsidRDefault="00154ABF">
      <w:pPr>
        <w:spacing w:after="200"/>
        <w:rPr>
          <w:sz w:val="20"/>
          <w:szCs w:val="20"/>
        </w:rPr>
      </w:pPr>
      <w:r>
        <w:rPr>
          <w:sz w:val="20"/>
          <w:szCs w:val="20"/>
        </w:rPr>
        <w:t>For guidance, item 31513 provides for simple oncoplastic breast surgery using simple glandular flaps, while item 31514 provides for breast reduction and/or mastopexy techniques to reshape the breast.</w:t>
      </w:r>
    </w:p>
    <w:p w14:paraId="2D1AF215" w14:textId="77777777" w:rsidR="00A77B3E" w:rsidRDefault="00A77B3E"/>
    <w:p w14:paraId="7DC5D7A2" w14:textId="77777777" w:rsidR="00A77B3E" w:rsidRDefault="00A77B3E">
      <w:pPr>
        <w:rPr>
          <w:rFonts w:ascii="Helvetica" w:eastAsia="Helvetica" w:hAnsi="Helvetica" w:cs="Helvetica"/>
          <w:b/>
          <w:sz w:val="20"/>
        </w:rPr>
      </w:pPr>
      <w:r>
        <w:rPr>
          <w:rFonts w:ascii="Helvetica" w:eastAsia="Helvetica" w:hAnsi="Helvetica" w:cs="Helvetica"/>
          <w:b/>
          <w:sz w:val="20"/>
        </w:rPr>
        <w:t>TN.8.266 Free Grafting - Split Skin and Full Thickness - (Items 45440, 45443, and 45451)</w:t>
      </w:r>
    </w:p>
    <w:p w14:paraId="29EE510C" w14:textId="77777777" w:rsidR="00154ABF" w:rsidRDefault="00154ABF">
      <w:pPr>
        <w:spacing w:after="200"/>
        <w:rPr>
          <w:sz w:val="20"/>
          <w:szCs w:val="20"/>
        </w:rPr>
      </w:pPr>
      <w:r>
        <w:rPr>
          <w:sz w:val="20"/>
          <w:szCs w:val="20"/>
        </w:rPr>
        <w:t>In relation to items 45440, 45443 and 45451, each site where there is an excision of a lesion and a skin graft (or a skin graft without an excision at the same sitting), is considered a separate procedure. The site of each procedure should be clearly documented in the patient records.</w:t>
      </w:r>
    </w:p>
    <w:p w14:paraId="36A8021E" w14:textId="77777777" w:rsidR="00154ABF" w:rsidRDefault="00154ABF">
      <w:pPr>
        <w:spacing w:before="200" w:after="200"/>
        <w:rPr>
          <w:sz w:val="20"/>
          <w:szCs w:val="20"/>
        </w:rPr>
      </w:pPr>
      <w:r>
        <w:rPr>
          <w:sz w:val="20"/>
          <w:szCs w:val="20"/>
        </w:rPr>
        <w:t>Item 45451 is not to be used for small punch grafts. Defects with an average diameter of less than 5 mm can generally be closed by direct suturing.</w:t>
      </w:r>
    </w:p>
    <w:p w14:paraId="6665FAAF" w14:textId="77777777" w:rsidR="00A77B3E" w:rsidRDefault="00A77B3E"/>
    <w:p w14:paraId="714EF7D8" w14:textId="77777777" w:rsidR="00A77B3E" w:rsidRDefault="00A77B3E">
      <w:pPr>
        <w:rPr>
          <w:rFonts w:ascii="Helvetica" w:eastAsia="Helvetica" w:hAnsi="Helvetica" w:cs="Helvetica"/>
          <w:b/>
          <w:sz w:val="20"/>
        </w:rPr>
      </w:pPr>
      <w:r>
        <w:rPr>
          <w:rFonts w:ascii="Helvetica" w:eastAsia="Helvetica" w:hAnsi="Helvetica" w:cs="Helvetica"/>
          <w:b/>
          <w:sz w:val="20"/>
        </w:rPr>
        <w:t>TN.8.267 Bony Reshaping - (Item 45609)</w:t>
      </w:r>
    </w:p>
    <w:p w14:paraId="7D87055D" w14:textId="77777777" w:rsidR="00154ABF" w:rsidRDefault="00154ABF">
      <w:pPr>
        <w:spacing w:after="200"/>
        <w:rPr>
          <w:sz w:val="20"/>
          <w:szCs w:val="20"/>
        </w:rPr>
      </w:pPr>
      <w:r>
        <w:rPr>
          <w:sz w:val="20"/>
          <w:szCs w:val="20"/>
        </w:rPr>
        <w:t>Item 45609 applies when in conjunction with a bone-containing free flap (i.e. in association with items 46060 to 46068).</w:t>
      </w:r>
    </w:p>
    <w:p w14:paraId="3FE5B034" w14:textId="77777777" w:rsidR="00A77B3E" w:rsidRDefault="00A77B3E"/>
    <w:p w14:paraId="69A598A0" w14:textId="77777777" w:rsidR="00A77B3E" w:rsidRDefault="00A77B3E">
      <w:pPr>
        <w:rPr>
          <w:rFonts w:ascii="Helvetica" w:eastAsia="Helvetica" w:hAnsi="Helvetica" w:cs="Helvetica"/>
          <w:b/>
          <w:sz w:val="20"/>
        </w:rPr>
      </w:pPr>
      <w:r>
        <w:rPr>
          <w:rFonts w:ascii="Helvetica" w:eastAsia="Helvetica" w:hAnsi="Helvetica" w:cs="Helvetica"/>
          <w:b/>
          <w:sz w:val="20"/>
        </w:rPr>
        <w:t>TN.8.268 Dissection of Perforator Flaps - (Items 46050 and 46052)</w:t>
      </w:r>
    </w:p>
    <w:p w14:paraId="10DD14E2" w14:textId="77777777" w:rsidR="00154ABF" w:rsidRDefault="00154ABF">
      <w:pPr>
        <w:spacing w:after="200"/>
        <w:rPr>
          <w:sz w:val="20"/>
          <w:szCs w:val="20"/>
        </w:rPr>
      </w:pPr>
      <w:r>
        <w:rPr>
          <w:sz w:val="20"/>
          <w:szCs w:val="20"/>
        </w:rPr>
        <w:t>Item 46050 represents a complete stand-alone procedure.</w:t>
      </w:r>
      <w:r>
        <w:rPr>
          <w:sz w:val="20"/>
          <w:szCs w:val="20"/>
        </w:rPr>
        <w:br/>
        <w:t>Item 46052 should be performed alongside a microsurgical procedure.</w:t>
      </w:r>
    </w:p>
    <w:p w14:paraId="0C76E504" w14:textId="77777777" w:rsidR="00A77B3E" w:rsidRDefault="00A77B3E"/>
    <w:p w14:paraId="483C85CC" w14:textId="77777777" w:rsidR="00A77B3E" w:rsidRDefault="00A77B3E">
      <w:pPr>
        <w:rPr>
          <w:rFonts w:ascii="Helvetica" w:eastAsia="Helvetica" w:hAnsi="Helvetica" w:cs="Helvetica"/>
          <w:b/>
          <w:sz w:val="20"/>
        </w:rPr>
      </w:pPr>
      <w:r>
        <w:rPr>
          <w:rFonts w:ascii="Helvetica" w:eastAsia="Helvetica" w:hAnsi="Helvetica" w:cs="Helvetica"/>
          <w:b/>
          <w:sz w:val="20"/>
        </w:rPr>
        <w:t>TN.8.269 Advancement, Retrusion or Alteration of Tilt by Osteotomy in Standard Planes  - (Items 46150, 46151, 46152 and 46153)</w:t>
      </w:r>
    </w:p>
    <w:p w14:paraId="54E5B78D" w14:textId="77777777" w:rsidR="00154ABF" w:rsidRDefault="00154ABF">
      <w:pPr>
        <w:spacing w:after="200"/>
        <w:rPr>
          <w:sz w:val="20"/>
          <w:szCs w:val="20"/>
        </w:rPr>
      </w:pPr>
      <w:r>
        <w:rPr>
          <w:sz w:val="20"/>
          <w:szCs w:val="20"/>
        </w:rPr>
        <w:t>Examples of mandible and maxilla (bimaxillary) procedures for advancement, retrusion or alteration of tilt by osteotomies in standard planes include sagittal split of mandible and horizontal osteotomy of maxilla.</w:t>
      </w:r>
    </w:p>
    <w:p w14:paraId="0BBF9144" w14:textId="77777777" w:rsidR="00A77B3E" w:rsidRDefault="00A77B3E"/>
    <w:p w14:paraId="4F34868A" w14:textId="77777777" w:rsidR="00A77B3E" w:rsidRDefault="00A77B3E">
      <w:pPr>
        <w:rPr>
          <w:rFonts w:ascii="Helvetica" w:eastAsia="Helvetica" w:hAnsi="Helvetica" w:cs="Helvetica"/>
          <w:b/>
          <w:sz w:val="20"/>
        </w:rPr>
      </w:pPr>
      <w:r>
        <w:rPr>
          <w:rFonts w:ascii="Helvetica" w:eastAsia="Helvetica" w:hAnsi="Helvetica" w:cs="Helvetica"/>
          <w:b/>
          <w:sz w:val="20"/>
        </w:rPr>
        <w:t>TN.8.270 Procedures for Thoracic Outlet Syndrome - (Items 46170 - 46185)</w:t>
      </w:r>
    </w:p>
    <w:p w14:paraId="2D1A35C0" w14:textId="77777777" w:rsidR="00154ABF" w:rsidRDefault="00154ABF">
      <w:pPr>
        <w:spacing w:after="200"/>
        <w:rPr>
          <w:sz w:val="20"/>
          <w:szCs w:val="20"/>
        </w:rPr>
      </w:pPr>
      <w:r>
        <w:rPr>
          <w:sz w:val="20"/>
          <w:szCs w:val="20"/>
        </w:rPr>
        <w:t>Items 46174 and 46175 may be used as a standalone item or in conjunction with items 46177 to 46185.</w:t>
      </w:r>
    </w:p>
    <w:p w14:paraId="618CC384" w14:textId="77777777" w:rsidR="00154ABF" w:rsidRDefault="00154ABF">
      <w:pPr>
        <w:spacing w:before="200" w:after="200"/>
        <w:rPr>
          <w:sz w:val="20"/>
          <w:szCs w:val="20"/>
        </w:rPr>
      </w:pPr>
      <w:r>
        <w:rPr>
          <w:sz w:val="20"/>
          <w:szCs w:val="20"/>
        </w:rPr>
        <w:t>Item 46176 may be used as a standalone item or in conjunction with items 46170 to 46173.</w:t>
      </w:r>
    </w:p>
    <w:p w14:paraId="703584B4" w14:textId="77777777" w:rsidR="00154ABF" w:rsidRDefault="00154ABF">
      <w:pPr>
        <w:spacing w:before="200" w:after="200"/>
        <w:rPr>
          <w:sz w:val="20"/>
          <w:szCs w:val="20"/>
        </w:rPr>
      </w:pPr>
      <w:r>
        <w:rPr>
          <w:sz w:val="20"/>
          <w:szCs w:val="20"/>
        </w:rPr>
        <w:t>For items 46177, 46178 and 46179, an example of “single cord or trunk” is the upper trunk. These items should not be used for reconstruction of peripheral nerves.</w:t>
      </w:r>
    </w:p>
    <w:p w14:paraId="5030E0DB" w14:textId="77777777" w:rsidR="00154ABF" w:rsidRDefault="00154ABF">
      <w:pPr>
        <w:spacing w:before="200" w:after="200"/>
        <w:rPr>
          <w:sz w:val="20"/>
          <w:szCs w:val="20"/>
        </w:rPr>
      </w:pPr>
      <w:r>
        <w:rPr>
          <w:sz w:val="20"/>
          <w:szCs w:val="20"/>
        </w:rPr>
        <w:t>For items 46177 to 46185, examples of appropriate methods of reconstruction include nerve grafts, vascularised nerve conduit and nerve transfers.</w:t>
      </w:r>
    </w:p>
    <w:p w14:paraId="7E2F07F3" w14:textId="77777777" w:rsidR="00A77B3E" w:rsidRDefault="00A77B3E"/>
    <w:p w14:paraId="6D50DFAC" w14:textId="77777777" w:rsidR="00A77B3E" w:rsidRDefault="00A77B3E">
      <w:pPr>
        <w:rPr>
          <w:rFonts w:ascii="Helvetica" w:eastAsia="Helvetica" w:hAnsi="Helvetica" w:cs="Helvetica"/>
          <w:b/>
          <w:sz w:val="20"/>
        </w:rPr>
      </w:pPr>
      <w:r>
        <w:rPr>
          <w:rFonts w:ascii="Helvetica" w:eastAsia="Helvetica" w:hAnsi="Helvetica" w:cs="Helvetica"/>
          <w:b/>
          <w:sz w:val="20"/>
        </w:rPr>
        <w:t>TN.8.271 Direct and Indirect Flap - (Item 45209 and 45212)</w:t>
      </w:r>
    </w:p>
    <w:p w14:paraId="52A1C6FD" w14:textId="77777777" w:rsidR="00154ABF" w:rsidRDefault="00154ABF">
      <w:pPr>
        <w:spacing w:after="200"/>
        <w:rPr>
          <w:sz w:val="20"/>
          <w:szCs w:val="20"/>
        </w:rPr>
      </w:pPr>
      <w:r>
        <w:rPr>
          <w:sz w:val="20"/>
          <w:szCs w:val="20"/>
        </w:rPr>
        <w:t>Item 45209, for the first stage of multistage flap repair procedure, should be performed in hospital.</w:t>
      </w:r>
    </w:p>
    <w:p w14:paraId="235BBB58" w14:textId="77777777" w:rsidR="00154ABF" w:rsidRDefault="00154ABF">
      <w:pPr>
        <w:spacing w:before="200" w:after="200"/>
        <w:rPr>
          <w:sz w:val="20"/>
          <w:szCs w:val="20"/>
        </w:rPr>
      </w:pPr>
      <w:r>
        <w:rPr>
          <w:sz w:val="20"/>
          <w:szCs w:val="20"/>
        </w:rPr>
        <w:t>Item 45212, for the second or third stage of multistage flap repair procedure, would generally be performed under sedation or general anaesthetic in hospital, with the exceptional of flap division, which can be performed under local anaesthetic out of hospital.</w:t>
      </w:r>
    </w:p>
    <w:p w14:paraId="112ED3DF" w14:textId="77777777" w:rsidR="00A77B3E" w:rsidRDefault="00A77B3E"/>
    <w:p w14:paraId="4C82CEA1" w14:textId="77777777" w:rsidR="00A77B3E" w:rsidRDefault="00A77B3E">
      <w:pPr>
        <w:rPr>
          <w:rFonts w:ascii="Helvetica" w:eastAsia="Helvetica" w:hAnsi="Helvetica" w:cs="Helvetica"/>
          <w:b/>
          <w:sz w:val="20"/>
        </w:rPr>
      </w:pPr>
      <w:r>
        <w:rPr>
          <w:rFonts w:ascii="Helvetica" w:eastAsia="Helvetica" w:hAnsi="Helvetica" w:cs="Helvetica"/>
          <w:b/>
          <w:sz w:val="20"/>
        </w:rPr>
        <w:t>TN.8.273 Modifier Item for Burns Involving Hands, Face or Anterior Neck - (Item 46100)</w:t>
      </w:r>
    </w:p>
    <w:p w14:paraId="513DCE4E" w14:textId="77777777" w:rsidR="00154ABF" w:rsidRDefault="00154ABF">
      <w:pPr>
        <w:spacing w:after="200"/>
        <w:rPr>
          <w:sz w:val="20"/>
          <w:szCs w:val="20"/>
        </w:rPr>
      </w:pPr>
      <w:r>
        <w:rPr>
          <w:sz w:val="20"/>
          <w:szCs w:val="20"/>
        </w:rPr>
        <w:t>Item 46100 is a modifier item that provides extra funding for burns involving the hands, face and anterior neck.</w:t>
      </w:r>
    </w:p>
    <w:p w14:paraId="4B205BAE" w14:textId="77777777" w:rsidR="00154ABF" w:rsidRDefault="00154ABF">
      <w:pPr>
        <w:spacing w:before="200" w:after="200"/>
        <w:rPr>
          <w:sz w:val="20"/>
          <w:szCs w:val="20"/>
        </w:rPr>
      </w:pPr>
      <w:r>
        <w:rPr>
          <w:sz w:val="20"/>
          <w:szCs w:val="20"/>
        </w:rPr>
        <w:t>The modifier item can be co-claimed with any of items 46101 to 46135 (other than item 46112 or 46124), where excision of burnt tissue or definitive burn wound closure involves greater than 1% of the hands, face or anterior neck.</w:t>
      </w:r>
    </w:p>
    <w:p w14:paraId="3369F7C8" w14:textId="77777777" w:rsidR="00154ABF" w:rsidRDefault="00154ABF">
      <w:pPr>
        <w:spacing w:before="200" w:after="200"/>
        <w:rPr>
          <w:sz w:val="20"/>
          <w:szCs w:val="20"/>
        </w:rPr>
      </w:pPr>
      <w:r>
        <w:rPr>
          <w:sz w:val="20"/>
          <w:szCs w:val="20"/>
        </w:rPr>
        <w:t>The modifier items cannot be co-claimed with whole-of-face burns items 46112, 46124 or 46136.</w:t>
      </w:r>
    </w:p>
    <w:p w14:paraId="035377C5" w14:textId="77777777" w:rsidR="00154ABF" w:rsidRDefault="00154ABF">
      <w:pPr>
        <w:spacing w:before="200" w:after="200"/>
        <w:rPr>
          <w:sz w:val="20"/>
          <w:szCs w:val="20"/>
        </w:rPr>
      </w:pPr>
      <w:r>
        <w:rPr>
          <w:sz w:val="20"/>
          <w:szCs w:val="20"/>
        </w:rPr>
        <w:t>The derived fee for claims including the modifier item will be an additional 40% of the fee for the co-claimed service.</w:t>
      </w:r>
    </w:p>
    <w:p w14:paraId="34267850" w14:textId="77777777" w:rsidR="00154ABF" w:rsidRDefault="00154ABF">
      <w:pPr>
        <w:spacing w:before="200" w:after="200"/>
        <w:rPr>
          <w:sz w:val="20"/>
          <w:szCs w:val="20"/>
        </w:rPr>
      </w:pPr>
      <w:r>
        <w:rPr>
          <w:sz w:val="20"/>
          <w:szCs w:val="20"/>
          <w:u w:val="single"/>
        </w:rPr>
        <w:t>Claiming the modifier item</w:t>
      </w:r>
    </w:p>
    <w:p w14:paraId="42E2744D" w14:textId="77777777" w:rsidR="00154ABF" w:rsidRDefault="00154ABF">
      <w:pPr>
        <w:spacing w:before="200" w:after="200"/>
        <w:rPr>
          <w:sz w:val="20"/>
          <w:szCs w:val="20"/>
        </w:rPr>
      </w:pPr>
      <w:r>
        <w:rPr>
          <w:sz w:val="20"/>
          <w:szCs w:val="20"/>
        </w:rPr>
        <w:t>The modifier item (46100) should be claimed immediately after the burns excision or closure item it is associated with.</w:t>
      </w:r>
    </w:p>
    <w:p w14:paraId="04947349" w14:textId="77777777" w:rsidR="00154ABF" w:rsidRDefault="00154ABF">
      <w:pPr>
        <w:spacing w:before="200" w:after="200"/>
        <w:rPr>
          <w:sz w:val="20"/>
          <w:szCs w:val="20"/>
        </w:rPr>
      </w:pPr>
      <w:r>
        <w:rPr>
          <w:sz w:val="20"/>
          <w:szCs w:val="20"/>
        </w:rPr>
        <w:t>If multiple burns excision/closure item are eligible to be claimed with the modifier items (i.e. the excision of burnt tissue or definitive burn wound closure involves greater than 1% of the hands, face or anterior neck for multiple items) then the modifier item should be claimed immediately after each of the burns excision/closure items it is associated with. However, where multiple burns excision/closure items are claimed, the modifier item may not necessarily apply to each of the items.</w:t>
      </w:r>
    </w:p>
    <w:p w14:paraId="4E176BAB" w14:textId="77777777" w:rsidR="00154ABF" w:rsidRDefault="00154ABF">
      <w:pPr>
        <w:spacing w:before="200" w:after="200"/>
        <w:rPr>
          <w:sz w:val="20"/>
          <w:szCs w:val="20"/>
        </w:rPr>
      </w:pPr>
      <w:r>
        <w:rPr>
          <w:sz w:val="20"/>
          <w:szCs w:val="20"/>
        </w:rPr>
        <w:t>For example, for a claim involving burns excision and closure items 46101, 46114 and 46127, where the modifier item only applies to items 46101 and 46114, the following items should be claimed:</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3300"/>
        <w:gridCol w:w="1065"/>
      </w:tblGrid>
      <w:tr w:rsidR="00154ABF" w14:paraId="6A155C8E" w14:textId="77777777">
        <w:trPr>
          <w:trHeight w:val="195"/>
        </w:trPr>
        <w:tc>
          <w:tcPr>
            <w:tcW w:w="330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38A6924" w14:textId="77777777" w:rsidR="00154ABF" w:rsidRDefault="00154ABF">
            <w:pPr>
              <w:rPr>
                <w:color w:val="000000"/>
                <w:sz w:val="20"/>
                <w:szCs w:val="20"/>
              </w:rPr>
            </w:pPr>
            <w:r>
              <w:rPr>
                <w:color w:val="000000"/>
                <w:sz w:val="20"/>
                <w:szCs w:val="20"/>
              </w:rPr>
              <w:t>Excision of burnt tissue item</w:t>
            </w:r>
          </w:p>
        </w:tc>
        <w:tc>
          <w:tcPr>
            <w:tcW w:w="106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FF08B1B" w14:textId="77777777" w:rsidR="00154ABF" w:rsidRDefault="00154ABF">
            <w:pPr>
              <w:rPr>
                <w:color w:val="000000"/>
                <w:sz w:val="20"/>
                <w:szCs w:val="20"/>
              </w:rPr>
            </w:pPr>
            <w:r>
              <w:rPr>
                <w:color w:val="000000"/>
                <w:sz w:val="20"/>
                <w:szCs w:val="20"/>
              </w:rPr>
              <w:t>46101</w:t>
            </w:r>
          </w:p>
        </w:tc>
      </w:tr>
      <w:tr w:rsidR="00154ABF" w14:paraId="77DA0CF1" w14:textId="77777777">
        <w:trPr>
          <w:trHeight w:val="195"/>
        </w:trPr>
        <w:tc>
          <w:tcPr>
            <w:tcW w:w="33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08C93F1" w14:textId="77777777" w:rsidR="00154ABF" w:rsidRDefault="00154ABF">
            <w:pPr>
              <w:rPr>
                <w:color w:val="000000"/>
                <w:sz w:val="20"/>
                <w:szCs w:val="20"/>
              </w:rPr>
            </w:pPr>
            <w:r>
              <w:rPr>
                <w:color w:val="000000"/>
                <w:sz w:val="20"/>
                <w:szCs w:val="20"/>
              </w:rPr>
              <w:t>Modifier item</w:t>
            </w:r>
          </w:p>
        </w:tc>
        <w:tc>
          <w:tcPr>
            <w:tcW w:w="10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C147505" w14:textId="77777777" w:rsidR="00154ABF" w:rsidRDefault="00154ABF">
            <w:pPr>
              <w:rPr>
                <w:color w:val="000000"/>
                <w:sz w:val="20"/>
                <w:szCs w:val="20"/>
              </w:rPr>
            </w:pPr>
            <w:r>
              <w:rPr>
                <w:color w:val="000000"/>
                <w:sz w:val="20"/>
                <w:szCs w:val="20"/>
              </w:rPr>
              <w:t>46100</w:t>
            </w:r>
          </w:p>
        </w:tc>
      </w:tr>
      <w:tr w:rsidR="00154ABF" w14:paraId="0F308BA7" w14:textId="77777777">
        <w:trPr>
          <w:trHeight w:val="195"/>
        </w:trPr>
        <w:tc>
          <w:tcPr>
            <w:tcW w:w="33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32F6860" w14:textId="77777777" w:rsidR="00154ABF" w:rsidRDefault="00154ABF">
            <w:pPr>
              <w:rPr>
                <w:color w:val="000000"/>
                <w:sz w:val="20"/>
                <w:szCs w:val="20"/>
              </w:rPr>
            </w:pPr>
            <w:r>
              <w:rPr>
                <w:color w:val="000000"/>
                <w:sz w:val="20"/>
                <w:szCs w:val="20"/>
              </w:rPr>
              <w:t>Immediate closure item</w:t>
            </w:r>
          </w:p>
        </w:tc>
        <w:tc>
          <w:tcPr>
            <w:tcW w:w="10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CC3D0DD" w14:textId="77777777" w:rsidR="00154ABF" w:rsidRDefault="00154ABF">
            <w:pPr>
              <w:rPr>
                <w:color w:val="000000"/>
                <w:sz w:val="20"/>
                <w:szCs w:val="20"/>
              </w:rPr>
            </w:pPr>
            <w:r>
              <w:rPr>
                <w:color w:val="000000"/>
                <w:sz w:val="20"/>
                <w:szCs w:val="20"/>
              </w:rPr>
              <w:t>46114</w:t>
            </w:r>
          </w:p>
        </w:tc>
      </w:tr>
      <w:tr w:rsidR="00154ABF" w14:paraId="184C9A31" w14:textId="77777777">
        <w:trPr>
          <w:trHeight w:val="202"/>
        </w:trPr>
        <w:tc>
          <w:tcPr>
            <w:tcW w:w="33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46A3638" w14:textId="77777777" w:rsidR="00154ABF" w:rsidRDefault="00154ABF">
            <w:pPr>
              <w:rPr>
                <w:color w:val="000000"/>
                <w:sz w:val="20"/>
                <w:szCs w:val="20"/>
              </w:rPr>
            </w:pPr>
            <w:r>
              <w:rPr>
                <w:color w:val="000000"/>
                <w:sz w:val="20"/>
                <w:szCs w:val="20"/>
              </w:rPr>
              <w:t>Modifier item</w:t>
            </w:r>
          </w:p>
        </w:tc>
        <w:tc>
          <w:tcPr>
            <w:tcW w:w="10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9AEF729" w14:textId="77777777" w:rsidR="00154ABF" w:rsidRDefault="00154ABF">
            <w:pPr>
              <w:rPr>
                <w:color w:val="000000"/>
                <w:sz w:val="20"/>
                <w:szCs w:val="20"/>
              </w:rPr>
            </w:pPr>
            <w:r>
              <w:rPr>
                <w:color w:val="000000"/>
                <w:sz w:val="20"/>
                <w:szCs w:val="20"/>
              </w:rPr>
              <w:t>46100</w:t>
            </w:r>
          </w:p>
        </w:tc>
      </w:tr>
      <w:tr w:rsidR="00154ABF" w14:paraId="3A3BD6E8" w14:textId="77777777">
        <w:trPr>
          <w:trHeight w:val="195"/>
        </w:trPr>
        <w:tc>
          <w:tcPr>
            <w:tcW w:w="330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4DC4096A" w14:textId="77777777" w:rsidR="00154ABF" w:rsidRDefault="00154ABF">
            <w:pPr>
              <w:rPr>
                <w:color w:val="000000"/>
                <w:sz w:val="20"/>
                <w:szCs w:val="20"/>
              </w:rPr>
            </w:pPr>
            <w:r>
              <w:rPr>
                <w:color w:val="000000"/>
                <w:sz w:val="20"/>
                <w:szCs w:val="20"/>
              </w:rPr>
              <w:t>Non-excisional debridement item</w:t>
            </w:r>
          </w:p>
        </w:tc>
        <w:tc>
          <w:tcPr>
            <w:tcW w:w="106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4AA0983" w14:textId="77777777" w:rsidR="00154ABF" w:rsidRDefault="00154ABF">
            <w:pPr>
              <w:rPr>
                <w:color w:val="000000"/>
                <w:sz w:val="20"/>
                <w:szCs w:val="20"/>
              </w:rPr>
            </w:pPr>
            <w:r>
              <w:rPr>
                <w:color w:val="000000"/>
                <w:sz w:val="20"/>
                <w:szCs w:val="20"/>
              </w:rPr>
              <w:t>46127</w:t>
            </w:r>
          </w:p>
        </w:tc>
      </w:tr>
    </w:tbl>
    <w:p w14:paraId="24B066E9" w14:textId="77777777" w:rsidR="00154ABF" w:rsidRDefault="00154ABF">
      <w:pPr>
        <w:spacing w:before="200" w:after="200"/>
        <w:rPr>
          <w:sz w:val="20"/>
          <w:szCs w:val="20"/>
        </w:rPr>
      </w:pPr>
      <w:r>
        <w:rPr>
          <w:sz w:val="20"/>
          <w:szCs w:val="20"/>
        </w:rPr>
        <w:t>When claiming the modifier item with one of the burns excision or closure items:</w:t>
      </w:r>
    </w:p>
    <w:p w14:paraId="1E68D050" w14:textId="77777777" w:rsidR="00154ABF" w:rsidRDefault="00154ABF">
      <w:pPr>
        <w:numPr>
          <w:ilvl w:val="0"/>
          <w:numId w:val="332"/>
        </w:numPr>
        <w:spacing w:before="200"/>
        <w:ind w:hanging="218"/>
        <w:rPr>
          <w:sz w:val="20"/>
          <w:szCs w:val="20"/>
        </w:rPr>
      </w:pPr>
      <w:r>
        <w:rPr>
          <w:sz w:val="20"/>
          <w:szCs w:val="20"/>
        </w:rPr>
        <w:t xml:space="preserve">the modifier item and the associated burns excision or closure item is treated as one service for the purpose of the </w:t>
      </w:r>
      <w:hyperlink r:id="rId68" w:history="1">
        <w:r>
          <w:rPr>
            <w:color w:val="0000EE"/>
            <w:sz w:val="20"/>
            <w:szCs w:val="20"/>
            <w:u w:val="single" w:color="0000EE"/>
          </w:rPr>
          <w:t>Multiple Operation Rule</w:t>
        </w:r>
      </w:hyperlink>
    </w:p>
    <w:p w14:paraId="360C5478" w14:textId="77777777" w:rsidR="00154ABF" w:rsidRDefault="00154ABF">
      <w:pPr>
        <w:numPr>
          <w:ilvl w:val="0"/>
          <w:numId w:val="332"/>
        </w:numPr>
        <w:spacing w:after="200"/>
        <w:ind w:hanging="218"/>
        <w:rPr>
          <w:sz w:val="20"/>
          <w:szCs w:val="20"/>
        </w:rPr>
      </w:pPr>
      <w:r>
        <w:rPr>
          <w:sz w:val="20"/>
          <w:szCs w:val="20"/>
        </w:rPr>
        <w:t>the derived fee resulting from claiming the modifier item is calculated before the Multiple Operation Rule is applied/calculated.</w:t>
      </w:r>
    </w:p>
    <w:p w14:paraId="12115D68" w14:textId="77777777" w:rsidR="00A77B3E" w:rsidRDefault="00A77B3E"/>
    <w:p w14:paraId="3F392224" w14:textId="77777777" w:rsidR="00A77B3E" w:rsidRDefault="00A77B3E">
      <w:pPr>
        <w:rPr>
          <w:rFonts w:ascii="Helvetica" w:eastAsia="Helvetica" w:hAnsi="Helvetica" w:cs="Helvetica"/>
          <w:b/>
          <w:sz w:val="20"/>
        </w:rPr>
      </w:pPr>
      <w:r>
        <w:rPr>
          <w:rFonts w:ascii="Helvetica" w:eastAsia="Helvetica" w:hAnsi="Helvetica" w:cs="Helvetica"/>
          <w:b/>
          <w:sz w:val="20"/>
        </w:rPr>
        <w:t>TN.8.274 Rules for Burns Excision and Closure Items - (Items 46100 to 46136)</w:t>
      </w:r>
    </w:p>
    <w:p w14:paraId="0DDFA43C" w14:textId="77777777" w:rsidR="00154ABF" w:rsidRDefault="00154ABF">
      <w:pPr>
        <w:spacing w:after="200"/>
        <w:rPr>
          <w:sz w:val="20"/>
          <w:szCs w:val="20"/>
        </w:rPr>
      </w:pPr>
      <w:r>
        <w:rPr>
          <w:sz w:val="20"/>
          <w:szCs w:val="20"/>
        </w:rPr>
        <w:t>Only one item can be claimed from the excision of burnt tissue items (items 46101 to 46111) for one provider in one operation.</w:t>
      </w:r>
    </w:p>
    <w:p w14:paraId="57AC4D83" w14:textId="77777777" w:rsidR="00154ABF" w:rsidRDefault="00154ABF">
      <w:pPr>
        <w:spacing w:before="200" w:after="200"/>
        <w:rPr>
          <w:sz w:val="20"/>
          <w:szCs w:val="20"/>
        </w:rPr>
      </w:pPr>
      <w:r>
        <w:rPr>
          <w:sz w:val="20"/>
          <w:szCs w:val="20"/>
        </w:rPr>
        <w:t>Item 46112, for excision of burnt tissue involving whole of face, may be claimed with one excision of burnt tissue item (items 46101 to 46111), based on the percentage of total body surface (excluding the face).</w:t>
      </w:r>
    </w:p>
    <w:p w14:paraId="082691E1" w14:textId="77777777" w:rsidR="00154ABF" w:rsidRDefault="00154ABF">
      <w:pPr>
        <w:spacing w:before="200" w:after="200"/>
        <w:rPr>
          <w:sz w:val="20"/>
          <w:szCs w:val="20"/>
        </w:rPr>
      </w:pPr>
      <w:r>
        <w:rPr>
          <w:sz w:val="20"/>
          <w:szCs w:val="20"/>
        </w:rPr>
        <w:t>For any size of burn, each surgeon can work with another surgeon and each surgeon chooses the excision item from items 46101 to 46112 based on the area that they, as an individual surgeon, have excised.</w:t>
      </w:r>
    </w:p>
    <w:p w14:paraId="4AB71ECF" w14:textId="77777777" w:rsidR="00154ABF" w:rsidRDefault="00154ABF">
      <w:pPr>
        <w:spacing w:before="200" w:after="200"/>
        <w:rPr>
          <w:sz w:val="20"/>
          <w:szCs w:val="20"/>
        </w:rPr>
      </w:pPr>
      <w:r>
        <w:rPr>
          <w:sz w:val="20"/>
          <w:szCs w:val="20"/>
        </w:rPr>
        <w:t>Where two surgeons are claiming item numbers, the sum of items of each of the surgeons should match the total percentage surface area of burn excised for that patient.</w:t>
      </w:r>
    </w:p>
    <w:p w14:paraId="6E25BC45" w14:textId="77777777" w:rsidR="00154ABF" w:rsidRDefault="00154ABF">
      <w:pPr>
        <w:spacing w:before="200" w:after="200"/>
        <w:rPr>
          <w:sz w:val="20"/>
          <w:szCs w:val="20"/>
        </w:rPr>
      </w:pPr>
      <w:r>
        <w:rPr>
          <w:sz w:val="20"/>
          <w:szCs w:val="20"/>
        </w:rPr>
        <w:t>Excision of burnt tissue items (items 46101 to 46112) can be co-claimed with immediate closure items (items 46113 to 46124), but not with delayed definitive closure items (items 46130 to 46136).</w:t>
      </w:r>
    </w:p>
    <w:p w14:paraId="38B49170" w14:textId="77777777" w:rsidR="00154ABF" w:rsidRDefault="00154ABF">
      <w:pPr>
        <w:spacing w:before="200" w:after="200"/>
        <w:rPr>
          <w:sz w:val="20"/>
          <w:szCs w:val="20"/>
        </w:rPr>
      </w:pPr>
      <w:r>
        <w:rPr>
          <w:sz w:val="20"/>
          <w:szCs w:val="20"/>
        </w:rPr>
        <w:t>When immediate closure is being performed, if it is indicated, both an immediate closure item (items 46113 to 46124) and a non-excisional debridement item (items 46125 to 46129) can be claimed.</w:t>
      </w:r>
    </w:p>
    <w:p w14:paraId="023C3E99" w14:textId="77777777" w:rsidR="00154ABF" w:rsidRDefault="00154ABF">
      <w:pPr>
        <w:spacing w:before="200" w:after="200"/>
        <w:rPr>
          <w:sz w:val="20"/>
          <w:szCs w:val="20"/>
        </w:rPr>
      </w:pPr>
      <w:r>
        <w:rPr>
          <w:sz w:val="20"/>
          <w:szCs w:val="20"/>
        </w:rPr>
        <w:t>Delayed definitive closure items (items 46130 to 46136) cannot be co-claimed with excision of burnt tissue items (items 46101 to 46112), immediate closure items (items 46113 to 46124) or non-excisional debridement items (items 46125 to 46129).</w:t>
      </w:r>
    </w:p>
    <w:p w14:paraId="5C3A1CF1" w14:textId="77777777" w:rsidR="00154ABF" w:rsidRDefault="00154ABF">
      <w:pPr>
        <w:spacing w:before="200" w:after="200"/>
        <w:rPr>
          <w:sz w:val="20"/>
          <w:szCs w:val="20"/>
        </w:rPr>
      </w:pPr>
      <w:r>
        <w:rPr>
          <w:sz w:val="20"/>
          <w:szCs w:val="20"/>
        </w:rPr>
        <w:t>The modifier item (46100) can be co-claimed with the excision of burnt tissue items, immediate closure items, the non-excisional debridement items and the delayed closure items, but it cannot to co-claimed with whole-of-face items 46112, 46124 or 46136.</w:t>
      </w:r>
    </w:p>
    <w:p w14:paraId="3C752D95" w14:textId="77777777" w:rsidR="00A77B3E" w:rsidRDefault="00A77B3E"/>
    <w:p w14:paraId="76628A69" w14:textId="77777777" w:rsidR="00A77B3E" w:rsidRDefault="00A77B3E">
      <w:pPr>
        <w:rPr>
          <w:rFonts w:ascii="Helvetica" w:eastAsia="Helvetica" w:hAnsi="Helvetica" w:cs="Helvetica"/>
          <w:b/>
          <w:sz w:val="20"/>
        </w:rPr>
      </w:pPr>
      <w:r>
        <w:rPr>
          <w:rFonts w:ascii="Helvetica" w:eastAsia="Helvetica" w:hAnsi="Helvetica" w:cs="Helvetica"/>
          <w:b/>
          <w:sz w:val="20"/>
        </w:rPr>
        <w:t>TN.8.275 Aftercare - (item 46108)</w:t>
      </w:r>
    </w:p>
    <w:p w14:paraId="3D64E3D1" w14:textId="77777777" w:rsidR="00154ABF" w:rsidRDefault="00154ABF">
      <w:pPr>
        <w:spacing w:after="200"/>
        <w:rPr>
          <w:sz w:val="20"/>
          <w:szCs w:val="20"/>
        </w:rPr>
      </w:pPr>
      <w:r>
        <w:rPr>
          <w:sz w:val="20"/>
          <w:szCs w:val="20"/>
        </w:rPr>
        <w:t>Item 46108 excludes aftercare and therefore professional attendances necessary for the purposes of post-operative treatment of the patient can be claimed.</w:t>
      </w:r>
    </w:p>
    <w:p w14:paraId="6284A490" w14:textId="77777777" w:rsidR="00A77B3E" w:rsidRDefault="00A77B3E"/>
    <w:p w14:paraId="15AA07C6" w14:textId="77777777" w:rsidR="00A77B3E" w:rsidRDefault="00A77B3E">
      <w:pPr>
        <w:rPr>
          <w:rFonts w:ascii="Helvetica" w:eastAsia="Helvetica" w:hAnsi="Helvetica" w:cs="Helvetica"/>
          <w:b/>
          <w:sz w:val="20"/>
        </w:rPr>
      </w:pPr>
      <w:r>
        <w:rPr>
          <w:rFonts w:ascii="Helvetica" w:eastAsia="Helvetica" w:hAnsi="Helvetica" w:cs="Helvetica"/>
          <w:b/>
          <w:sz w:val="20"/>
        </w:rPr>
        <w:t>TN.8.276 Abdominoplasty for abdominal wall defects - (Items 30175)</w:t>
      </w:r>
    </w:p>
    <w:p w14:paraId="36F8FA24" w14:textId="77777777" w:rsidR="00154ABF" w:rsidRDefault="00154ABF">
      <w:pPr>
        <w:spacing w:after="200"/>
        <w:rPr>
          <w:sz w:val="20"/>
          <w:szCs w:val="20"/>
        </w:rPr>
      </w:pPr>
      <w:r>
        <w:rPr>
          <w:sz w:val="20"/>
          <w:szCs w:val="20"/>
        </w:rPr>
        <w:t>In the context of eligibility for item 30175, acceptable examples of conservative non-surgical treatment must include physiotherapy, however could also include symptomatic management with pain medication, lower back braces, lifestyle changes and/or exercise.</w:t>
      </w:r>
    </w:p>
    <w:p w14:paraId="08A10E4C" w14:textId="77777777" w:rsidR="00154ABF" w:rsidRDefault="00154ABF">
      <w:pPr>
        <w:spacing w:before="200" w:after="200"/>
        <w:rPr>
          <w:sz w:val="20"/>
          <w:szCs w:val="20"/>
        </w:rPr>
      </w:pPr>
      <w:r>
        <w:rPr>
          <w:sz w:val="20"/>
          <w:szCs w:val="20"/>
        </w:rPr>
        <w:t>MBS benefits are not available for surgery performed for cosmetic purposes.</w:t>
      </w:r>
    </w:p>
    <w:p w14:paraId="25AE3D92" w14:textId="77777777" w:rsidR="00154ABF" w:rsidRDefault="00154ABF">
      <w:pPr>
        <w:spacing w:before="200" w:after="200"/>
        <w:rPr>
          <w:sz w:val="20"/>
          <w:szCs w:val="20"/>
        </w:rPr>
      </w:pPr>
      <w:r>
        <w:rPr>
          <w:sz w:val="20"/>
          <w:szCs w:val="20"/>
        </w:rPr>
        <w:t>Diagnostic imaging refers to imaging provided by a radiology provider. Diagnostic imaging reports, symptoms of pain and discomfort, and failure to respond to non-surgical conservative treatment must be documented in patient notes.</w:t>
      </w:r>
    </w:p>
    <w:p w14:paraId="287CDA37" w14:textId="77777777" w:rsidR="00154ABF" w:rsidRDefault="00154ABF">
      <w:pPr>
        <w:spacing w:before="200" w:after="200"/>
        <w:rPr>
          <w:sz w:val="20"/>
          <w:szCs w:val="20"/>
        </w:rPr>
      </w:pPr>
      <w:r>
        <w:rPr>
          <w:sz w:val="20"/>
          <w:szCs w:val="20"/>
        </w:rPr>
        <w:t> </w:t>
      </w:r>
    </w:p>
    <w:p w14:paraId="58CC3118" w14:textId="77777777" w:rsidR="00A77B3E" w:rsidRDefault="00A77B3E"/>
    <w:p w14:paraId="2C8439A4" w14:textId="77777777" w:rsidR="00A77B3E" w:rsidRDefault="00A77B3E">
      <w:pPr>
        <w:rPr>
          <w:rFonts w:ascii="Helvetica" w:eastAsia="Helvetica" w:hAnsi="Helvetica" w:cs="Helvetica"/>
          <w:b/>
          <w:sz w:val="20"/>
        </w:rPr>
      </w:pPr>
      <w:r>
        <w:rPr>
          <w:rFonts w:ascii="Helvetica" w:eastAsia="Helvetica" w:hAnsi="Helvetica" w:cs="Helvetica"/>
          <w:b/>
          <w:sz w:val="20"/>
        </w:rPr>
        <w:t>TN.8.277 Contraindications for an artificial bowel sphincter (item 32221)</w:t>
      </w:r>
    </w:p>
    <w:p w14:paraId="67A40CD6" w14:textId="77777777" w:rsidR="00154ABF" w:rsidRDefault="00154ABF">
      <w:pPr>
        <w:spacing w:after="200"/>
        <w:rPr>
          <w:sz w:val="20"/>
          <w:szCs w:val="20"/>
        </w:rPr>
      </w:pPr>
      <w:r>
        <w:rPr>
          <w:sz w:val="20"/>
          <w:szCs w:val="20"/>
        </w:rPr>
        <w:t>An artificial bowel sphincter under item 32221 is contraindicated in:</w:t>
      </w:r>
    </w:p>
    <w:p w14:paraId="1B8D59CB" w14:textId="77777777" w:rsidR="00154ABF" w:rsidRDefault="00154ABF">
      <w:pPr>
        <w:spacing w:before="200" w:after="200"/>
        <w:rPr>
          <w:sz w:val="20"/>
          <w:szCs w:val="20"/>
        </w:rPr>
      </w:pPr>
      <w:r>
        <w:rPr>
          <w:sz w:val="20"/>
          <w:szCs w:val="20"/>
        </w:rPr>
        <w:t>(a)    patients with inflammatory bowel disease, pelvic sepsis, pregnancy, progressive degenerative diseases or a scarred or fragile perineum; and</w:t>
      </w:r>
    </w:p>
    <w:p w14:paraId="18BA7161" w14:textId="77777777" w:rsidR="00154ABF" w:rsidRDefault="00154ABF">
      <w:pPr>
        <w:spacing w:before="200" w:after="200"/>
        <w:rPr>
          <w:sz w:val="20"/>
          <w:szCs w:val="20"/>
        </w:rPr>
      </w:pPr>
      <w:r>
        <w:rPr>
          <w:sz w:val="20"/>
          <w:szCs w:val="20"/>
        </w:rPr>
        <w:t>(b)    patients who have had an adverse reaction to radiopaque solution; and</w:t>
      </w:r>
    </w:p>
    <w:p w14:paraId="439C454B" w14:textId="77777777" w:rsidR="00154ABF" w:rsidRDefault="00154ABF">
      <w:pPr>
        <w:spacing w:before="200" w:after="200"/>
        <w:rPr>
          <w:sz w:val="20"/>
          <w:szCs w:val="20"/>
        </w:rPr>
      </w:pPr>
      <w:r>
        <w:rPr>
          <w:sz w:val="20"/>
          <w:szCs w:val="20"/>
        </w:rPr>
        <w:t>(c)    patients who engage in receptive anal intercourse.</w:t>
      </w:r>
    </w:p>
    <w:p w14:paraId="5D1B2AC8" w14:textId="77777777" w:rsidR="00154ABF" w:rsidRDefault="00154ABF">
      <w:pPr>
        <w:spacing w:before="200" w:after="200"/>
        <w:rPr>
          <w:sz w:val="20"/>
          <w:szCs w:val="20"/>
        </w:rPr>
      </w:pPr>
      <w:r>
        <w:rPr>
          <w:sz w:val="20"/>
          <w:szCs w:val="20"/>
        </w:rPr>
        <w:t> </w:t>
      </w:r>
    </w:p>
    <w:p w14:paraId="76452101" w14:textId="77777777" w:rsidR="00A77B3E" w:rsidRDefault="00A77B3E"/>
    <w:p w14:paraId="55102836" w14:textId="77777777" w:rsidR="00A77B3E" w:rsidRDefault="00A77B3E">
      <w:pPr>
        <w:rPr>
          <w:rFonts w:ascii="Helvetica" w:eastAsia="Helvetica" w:hAnsi="Helvetica" w:cs="Helvetica"/>
          <w:b/>
          <w:sz w:val="20"/>
        </w:rPr>
      </w:pPr>
      <w:r>
        <w:rPr>
          <w:rFonts w:ascii="Helvetica" w:eastAsia="Helvetica" w:hAnsi="Helvetica" w:cs="Helvetica"/>
          <w:b/>
          <w:sz w:val="20"/>
        </w:rPr>
        <w:t>TN.8.278 Balloon valvuloplasty co-claiming restriction with Transcatheter Aortic Valve Implantation (TAVI) items</w:t>
      </w:r>
    </w:p>
    <w:p w14:paraId="67E37B67" w14:textId="77777777" w:rsidR="00154ABF" w:rsidRDefault="00154ABF">
      <w:pPr>
        <w:spacing w:after="200"/>
        <w:rPr>
          <w:sz w:val="20"/>
          <w:szCs w:val="20"/>
        </w:rPr>
      </w:pPr>
      <w:r>
        <w:rPr>
          <w:sz w:val="20"/>
          <w:szCs w:val="20"/>
        </w:rPr>
        <w:t>The services performed under TAVI items (38495, 38514 and 38522) are complete medical services and include balloon valvuloplasty as part of the TAVI procedural service. MBS item 38270 for balloon valvuloplasty cannot be co-claimed with the TAVI items for the same occasion of service.</w:t>
      </w:r>
    </w:p>
    <w:p w14:paraId="1D020BD1" w14:textId="77777777" w:rsidR="00154ABF" w:rsidRDefault="00154ABF">
      <w:pPr>
        <w:spacing w:before="200" w:after="200"/>
        <w:rPr>
          <w:sz w:val="20"/>
          <w:szCs w:val="20"/>
        </w:rPr>
      </w:pPr>
      <w:r>
        <w:rPr>
          <w:sz w:val="20"/>
          <w:szCs w:val="20"/>
        </w:rPr>
        <w:t>Accompanying text is required for claims where a TAVI item and item 38270 are performed on the same day at separate occasions. Suitable texts could include "separate attendances" or "10 AM and 3PM".</w:t>
      </w:r>
    </w:p>
    <w:p w14:paraId="728C0BE4" w14:textId="77777777" w:rsidR="00154ABF" w:rsidRDefault="00154ABF">
      <w:pPr>
        <w:spacing w:before="200" w:after="200"/>
        <w:rPr>
          <w:sz w:val="20"/>
          <w:szCs w:val="20"/>
        </w:rPr>
      </w:pPr>
      <w:r>
        <w:rPr>
          <w:sz w:val="20"/>
          <w:szCs w:val="20"/>
        </w:rPr>
        <w:t>Providers are legally responsible for services billed under their provider number or their own name. This includes any incorrect billing of services that result in overpayment of Medicare benefits, regardless of who does the billing or receives the benefit.</w:t>
      </w:r>
    </w:p>
    <w:p w14:paraId="01B12829" w14:textId="77777777" w:rsidR="00A77B3E" w:rsidRDefault="00A77B3E"/>
    <w:p w14:paraId="045E69F7" w14:textId="77777777" w:rsidR="00A77B3E" w:rsidRDefault="00A77B3E">
      <w:pPr>
        <w:rPr>
          <w:rFonts w:ascii="Helvetica" w:eastAsia="Helvetica" w:hAnsi="Helvetica" w:cs="Helvetica"/>
          <w:b/>
          <w:sz w:val="20"/>
        </w:rPr>
      </w:pPr>
      <w:r>
        <w:rPr>
          <w:rFonts w:ascii="Helvetica" w:eastAsia="Helvetica" w:hAnsi="Helvetica" w:cs="Helvetica"/>
          <w:b/>
          <w:sz w:val="20"/>
        </w:rPr>
        <w:t>TN.8.279 Minimally invasive ventral rectopexy (item 32118)</w:t>
      </w:r>
    </w:p>
    <w:p w14:paraId="3513DDA2" w14:textId="77777777" w:rsidR="00154ABF" w:rsidRDefault="00154ABF">
      <w:pPr>
        <w:spacing w:after="200"/>
        <w:rPr>
          <w:sz w:val="20"/>
          <w:szCs w:val="20"/>
        </w:rPr>
      </w:pPr>
      <w:r>
        <w:rPr>
          <w:sz w:val="20"/>
          <w:szCs w:val="20"/>
        </w:rPr>
        <w:t>Surgeons performing minimally invasive ventral rectopexy procedures should be colorectal surgeons or general surgeons with a sub-specialist interest in colorectal surgery, with experience in the procedure.</w:t>
      </w:r>
    </w:p>
    <w:p w14:paraId="562A6376" w14:textId="77777777" w:rsidR="00A77B3E" w:rsidRDefault="00A77B3E"/>
    <w:p w14:paraId="33368BBC" w14:textId="77777777" w:rsidR="00A77B3E" w:rsidRDefault="00A77B3E">
      <w:pPr>
        <w:rPr>
          <w:rFonts w:ascii="Helvetica" w:eastAsia="Helvetica" w:hAnsi="Helvetica" w:cs="Helvetica"/>
          <w:b/>
          <w:sz w:val="20"/>
        </w:rPr>
      </w:pPr>
      <w:r>
        <w:rPr>
          <w:rFonts w:ascii="Helvetica" w:eastAsia="Helvetica" w:hAnsi="Helvetica" w:cs="Helvetica"/>
          <w:b/>
          <w:sz w:val="20"/>
        </w:rPr>
        <w:t>TN.8.280 Localisation of lesions in the breast and or axilla (items 31536 and 31537)</w:t>
      </w:r>
    </w:p>
    <w:p w14:paraId="4E9B6FA2" w14:textId="77777777" w:rsidR="00154ABF" w:rsidRDefault="00154ABF">
      <w:pPr>
        <w:spacing w:after="200"/>
        <w:rPr>
          <w:sz w:val="20"/>
          <w:szCs w:val="20"/>
        </w:rPr>
      </w:pPr>
      <w:r>
        <w:rPr>
          <w:sz w:val="20"/>
          <w:szCs w:val="20"/>
        </w:rPr>
        <w:t>MBS item 31536 is for the preoperative insertion of a hookwire (or a similar device) into the breast or axilla to mark the site of a lesion, when the insertion is not associated with a breast biopsy. The hookwire (or similar device) is to be inserted under imaging which is billed under a separate MBS item.</w:t>
      </w:r>
    </w:p>
    <w:p w14:paraId="3C166681" w14:textId="77777777" w:rsidR="00154ABF" w:rsidRDefault="00154ABF">
      <w:pPr>
        <w:spacing w:before="200" w:after="200"/>
        <w:rPr>
          <w:sz w:val="20"/>
          <w:szCs w:val="20"/>
        </w:rPr>
      </w:pPr>
      <w:r>
        <w:rPr>
          <w:sz w:val="20"/>
          <w:szCs w:val="20"/>
        </w:rPr>
        <w:t>MBS item 31537 is for the insertion of a marker clip (or tissue marker) into the breast and/or axilla, to mark the site of lesion that has been totally or almost removed at biopsy and requires localisation. It is intended that the schedule fee for this item is inclusive of all components in delivering the service.</w:t>
      </w:r>
    </w:p>
    <w:p w14:paraId="426735BC" w14:textId="77777777" w:rsidR="00154ABF" w:rsidRDefault="00154ABF">
      <w:pPr>
        <w:spacing w:before="200" w:after="200"/>
        <w:rPr>
          <w:sz w:val="20"/>
          <w:szCs w:val="20"/>
        </w:rPr>
      </w:pPr>
      <w:r>
        <w:rPr>
          <w:sz w:val="20"/>
          <w:szCs w:val="20"/>
        </w:rPr>
        <w:t>In accordance with accepted clinical practice guidelines, marker clips (or tissue markers) are not required for every biopsy and the particular occasions where they should be inserted are listed in MBS item 31537 (a) – (f). Please note the requirement at d) includes where neoadjuvant therapy may occur prior to future interventions on the breast and there is potential lack of lesion conspicuity following completion of neoadjuvant therapy.</w:t>
      </w:r>
    </w:p>
    <w:p w14:paraId="0C854318" w14:textId="77777777" w:rsidR="00154ABF" w:rsidRDefault="00154ABF">
      <w:pPr>
        <w:spacing w:before="200" w:after="200"/>
        <w:rPr>
          <w:sz w:val="20"/>
          <w:szCs w:val="20"/>
        </w:rPr>
      </w:pPr>
      <w:r>
        <w:rPr>
          <w:sz w:val="20"/>
          <w:szCs w:val="20"/>
        </w:rPr>
        <w:t>Providers are required to use imaging when inserting the marker clip(s), however, the appropriate imaging modality can be determined by the practitioner and the imaging component is to be claimed under the relevant diagnostic imaging item.</w:t>
      </w:r>
    </w:p>
    <w:p w14:paraId="6F6BA25E" w14:textId="77777777" w:rsidR="00154ABF" w:rsidRDefault="00154ABF">
      <w:pPr>
        <w:spacing w:before="200" w:after="200"/>
        <w:rPr>
          <w:sz w:val="20"/>
          <w:szCs w:val="20"/>
        </w:rPr>
      </w:pPr>
      <w:r>
        <w:rPr>
          <w:sz w:val="20"/>
          <w:szCs w:val="20"/>
        </w:rPr>
        <w:t>When it is clinically relevant to insert more than one marker clip, the Multiple Operation Rule (MOR) will apply. The MOR will apply to all clips that are inserted at breast biopsy, regardless of site. This means the MOR will apply to all clips that are inserted as part of the same patient episode.</w:t>
      </w:r>
    </w:p>
    <w:p w14:paraId="0F40E843" w14:textId="77777777" w:rsidR="00154ABF" w:rsidRDefault="00154ABF">
      <w:pPr>
        <w:spacing w:before="200" w:after="200"/>
        <w:rPr>
          <w:sz w:val="20"/>
          <w:szCs w:val="20"/>
        </w:rPr>
      </w:pPr>
      <w:r>
        <w:rPr>
          <w:sz w:val="20"/>
          <w:szCs w:val="20"/>
        </w:rPr>
        <w:t>For further information practitioners could refer to the accepted clinical guidance for the use of marker clips that is provided by BreastScreen Australia and Assessment Services.</w:t>
      </w:r>
    </w:p>
    <w:p w14:paraId="481B0C69" w14:textId="77777777" w:rsidR="00A77B3E" w:rsidRDefault="00A77B3E"/>
    <w:p w14:paraId="50B7E937" w14:textId="77777777" w:rsidR="00A77B3E" w:rsidRDefault="00A77B3E">
      <w:pPr>
        <w:rPr>
          <w:rFonts w:ascii="Helvetica" w:eastAsia="Helvetica" w:hAnsi="Helvetica" w:cs="Helvetica"/>
          <w:b/>
          <w:sz w:val="20"/>
        </w:rPr>
      </w:pPr>
      <w:r>
        <w:rPr>
          <w:rFonts w:ascii="Helvetica" w:eastAsia="Helvetica" w:hAnsi="Helvetica" w:cs="Helvetica"/>
          <w:b/>
          <w:sz w:val="20"/>
        </w:rPr>
        <w:t>TN.8.281 Operative treatment of non-union or malunion in the arms and lower limbs (items 48446-48454)</w:t>
      </w:r>
    </w:p>
    <w:p w14:paraId="3A7AD15A" w14:textId="77777777" w:rsidR="00154ABF" w:rsidRDefault="00154ABF">
      <w:pPr>
        <w:spacing w:after="200"/>
        <w:rPr>
          <w:sz w:val="20"/>
          <w:szCs w:val="20"/>
        </w:rPr>
      </w:pPr>
      <w:r>
        <w:rPr>
          <w:sz w:val="20"/>
          <w:szCs w:val="20"/>
        </w:rPr>
        <w:t>Items 48446-48454 include bone grafting as a mandatory component. The nature of the bone grafting required should be consistent with items 48248-48257.</w:t>
      </w:r>
    </w:p>
    <w:p w14:paraId="14BE3287" w14:textId="77777777" w:rsidR="00154ABF" w:rsidRDefault="00154ABF">
      <w:pPr>
        <w:spacing w:before="200" w:after="200"/>
        <w:rPr>
          <w:sz w:val="20"/>
          <w:szCs w:val="20"/>
        </w:rPr>
      </w:pPr>
      <w:r>
        <w:rPr>
          <w:sz w:val="20"/>
          <w:szCs w:val="20"/>
        </w:rPr>
        <w:t>These items are inclusive of any bone graft harvesting and insertion, arthrotomy, debridement, osteotomy, removal of hardware, or internal fixation performed on that bone. Claiming a bone grafting item (48245-48257) and non-union item on the same occasion on the same bone is not permitted. This does not prevent MBS items that include bone grafting from being claimed for surgery undertaken on another bone on the same occasion.</w:t>
      </w:r>
    </w:p>
    <w:p w14:paraId="5FA52DCC" w14:textId="77777777" w:rsidR="00154ABF" w:rsidRDefault="00154ABF">
      <w:pPr>
        <w:spacing w:before="200" w:after="200"/>
        <w:rPr>
          <w:sz w:val="20"/>
          <w:szCs w:val="20"/>
        </w:rPr>
      </w:pPr>
      <w:r>
        <w:rPr>
          <w:sz w:val="20"/>
          <w:szCs w:val="20"/>
        </w:rPr>
        <w:t>These items are not inclusive of additional procedures required for the treatment of osteomyelitis. In circumstances where patients require additional surgical treatment for osteomyelitis, the relevant item numbers (43527, 43530, or 43533) can also be claimed.</w:t>
      </w:r>
    </w:p>
    <w:p w14:paraId="5EDAD342" w14:textId="77777777" w:rsidR="00154ABF" w:rsidRDefault="00154ABF">
      <w:pPr>
        <w:spacing w:before="200" w:after="200"/>
        <w:rPr>
          <w:sz w:val="20"/>
          <w:szCs w:val="20"/>
        </w:rPr>
      </w:pPr>
      <w:r>
        <w:rPr>
          <w:sz w:val="20"/>
          <w:szCs w:val="20"/>
        </w:rPr>
        <w:t>These items are claimable once per bone treated. For the purposes of item 48446, repair of non-union or malunion located in the left and/or right side of the pelvic bone, sacrum and coccyx can be claimed as separate bones provided all item requirements are met for each bone.</w:t>
      </w:r>
    </w:p>
    <w:p w14:paraId="0BE77740" w14:textId="77777777" w:rsidR="00A77B3E" w:rsidRDefault="00A77B3E"/>
    <w:p w14:paraId="49D697C8" w14:textId="77777777" w:rsidR="00A77B3E" w:rsidRDefault="00A77B3E">
      <w:pPr>
        <w:rPr>
          <w:rFonts w:ascii="Helvetica" w:eastAsia="Helvetica" w:hAnsi="Helvetica" w:cs="Helvetica"/>
          <w:b/>
          <w:sz w:val="20"/>
        </w:rPr>
      </w:pPr>
      <w:r>
        <w:rPr>
          <w:rFonts w:ascii="Helvetica" w:eastAsia="Helvetica" w:hAnsi="Helvetica" w:cs="Helvetica"/>
          <w:b/>
          <w:sz w:val="20"/>
        </w:rPr>
        <w:t>TN.8.282 Operative treatment of non-union or malunion in the hand (items 46401, 48456)</w:t>
      </w:r>
    </w:p>
    <w:p w14:paraId="4889C313" w14:textId="77777777" w:rsidR="00154ABF" w:rsidRDefault="00154ABF">
      <w:pPr>
        <w:spacing w:after="200"/>
        <w:rPr>
          <w:sz w:val="20"/>
          <w:szCs w:val="20"/>
        </w:rPr>
      </w:pPr>
      <w:r>
        <w:rPr>
          <w:sz w:val="20"/>
          <w:szCs w:val="20"/>
        </w:rPr>
        <w:t>Items 48456 includes bone grafting as a mandatory component. The nature of the bone grafting required should be consistent with items 48248-48257.</w:t>
      </w:r>
    </w:p>
    <w:p w14:paraId="680D8D90" w14:textId="77777777" w:rsidR="00154ABF" w:rsidRDefault="00154ABF">
      <w:pPr>
        <w:spacing w:before="200" w:after="200"/>
        <w:rPr>
          <w:sz w:val="20"/>
          <w:szCs w:val="20"/>
        </w:rPr>
      </w:pPr>
      <w:r>
        <w:rPr>
          <w:sz w:val="20"/>
          <w:szCs w:val="20"/>
        </w:rPr>
        <w:t>Items 46401 and 48456 are both for the operative treatment of non-union of the phalanx or metacarpal of hand. 46401 should be claimed where no bone grafting meeting the threshold of 48248-48257 has been performed.</w:t>
      </w:r>
    </w:p>
    <w:p w14:paraId="6AFCA919" w14:textId="77777777" w:rsidR="00154ABF" w:rsidRDefault="00154ABF">
      <w:pPr>
        <w:spacing w:before="200" w:after="200"/>
        <w:rPr>
          <w:sz w:val="20"/>
          <w:szCs w:val="20"/>
        </w:rPr>
      </w:pPr>
      <w:r>
        <w:rPr>
          <w:sz w:val="20"/>
          <w:szCs w:val="20"/>
        </w:rPr>
        <w:t>Item 48456 is inclusive of any bone graft harvesting and insertion, arthrotomy, debridement, osteotomy, removal of hardware, or internal fixation performed on that bone. Claiming a bone grafting item (48245-48257) and item 48456 on the same occasion on the same bone is not permitted. This does not prevent MBS items that include bone grafting from being claimed for surgery undertaken on another bone on the same occasion.</w:t>
      </w:r>
    </w:p>
    <w:p w14:paraId="79F01179" w14:textId="77777777" w:rsidR="00154ABF" w:rsidRDefault="00154ABF">
      <w:pPr>
        <w:spacing w:before="200" w:after="200"/>
        <w:rPr>
          <w:sz w:val="20"/>
          <w:szCs w:val="20"/>
        </w:rPr>
      </w:pPr>
      <w:r>
        <w:rPr>
          <w:sz w:val="20"/>
          <w:szCs w:val="20"/>
        </w:rPr>
        <w:t>Item 48456 is not inclusive of additional procedures required for the treatment of osteomyelitis. In circumstances where patients require additional surgical treatment for osteomyelitis in the hand, item 43527 can also be claimed.</w:t>
      </w:r>
    </w:p>
    <w:p w14:paraId="09DB56A8" w14:textId="77777777" w:rsidR="00154ABF" w:rsidRDefault="00154ABF">
      <w:pPr>
        <w:spacing w:before="200" w:after="200"/>
        <w:rPr>
          <w:sz w:val="20"/>
          <w:szCs w:val="20"/>
        </w:rPr>
      </w:pPr>
      <w:r>
        <w:rPr>
          <w:sz w:val="20"/>
          <w:szCs w:val="20"/>
        </w:rPr>
        <w:t>Item 48456 is claimable once per bone treated.</w:t>
      </w:r>
    </w:p>
    <w:p w14:paraId="3E981CB6" w14:textId="77777777" w:rsidR="00A77B3E" w:rsidRDefault="00A77B3E"/>
    <w:p w14:paraId="6C923600" w14:textId="77777777" w:rsidR="00A77B3E" w:rsidRDefault="00A77B3E">
      <w:pPr>
        <w:rPr>
          <w:rFonts w:ascii="Helvetica" w:eastAsia="Helvetica" w:hAnsi="Helvetica" w:cs="Helvetica"/>
          <w:b/>
          <w:sz w:val="20"/>
        </w:rPr>
      </w:pPr>
      <w:r>
        <w:rPr>
          <w:rFonts w:ascii="Helvetica" w:eastAsia="Helvetica" w:hAnsi="Helvetica" w:cs="Helvetica"/>
          <w:b/>
          <w:sz w:val="20"/>
        </w:rPr>
        <w:t>TN.8.283 Procedures involving wound debridement (item 30023) on the same occasion as some orthopaedic or neurosurgical procedures</w:t>
      </w:r>
    </w:p>
    <w:p w14:paraId="402E8D92" w14:textId="77777777" w:rsidR="00154ABF" w:rsidRDefault="00154ABF">
      <w:pPr>
        <w:spacing w:after="200"/>
        <w:rPr>
          <w:sz w:val="20"/>
          <w:szCs w:val="20"/>
        </w:rPr>
      </w:pPr>
      <w:r>
        <w:rPr>
          <w:sz w:val="20"/>
          <w:szCs w:val="20"/>
        </w:rPr>
        <w:t>Items 39303, 39309-39315, 39329-39345, 46335, 46339-46341, 46348-46360, 46364, 46387, 46390-46395, 46408, 46414, 46423, 46434, 46450, 46453, 46522, 46525, 49717, 49740, 49744, 49771-49776, 49782, 49866, 49881-49890 all include the phrase "other than a service associated with a service to which item 30023 applies that is performed at the same site".</w:t>
      </w:r>
    </w:p>
    <w:p w14:paraId="54F9DF59" w14:textId="77777777" w:rsidR="00154ABF" w:rsidRDefault="00154ABF">
      <w:pPr>
        <w:spacing w:before="200" w:after="200"/>
        <w:rPr>
          <w:sz w:val="20"/>
          <w:szCs w:val="20"/>
        </w:rPr>
      </w:pPr>
      <w:r>
        <w:rPr>
          <w:sz w:val="20"/>
          <w:szCs w:val="20"/>
        </w:rPr>
        <w:t>This indicates that an additional benefit is not payable for debridement of a soft tissue wound under item 30023 where it is performed at the same site on the same occasion.</w:t>
      </w:r>
    </w:p>
    <w:p w14:paraId="10FA33D9" w14:textId="77777777" w:rsidR="00154ABF" w:rsidRDefault="00154ABF">
      <w:pPr>
        <w:spacing w:before="200" w:after="200"/>
        <w:rPr>
          <w:sz w:val="20"/>
          <w:szCs w:val="20"/>
        </w:rPr>
      </w:pPr>
      <w:r>
        <w:rPr>
          <w:sz w:val="20"/>
          <w:szCs w:val="20"/>
        </w:rPr>
        <w:t>These procedures are considered to be performed at the same site as the wound debridement (item 30023) where:</w:t>
      </w:r>
    </w:p>
    <w:p w14:paraId="69A3CF7D" w14:textId="77777777" w:rsidR="00154ABF" w:rsidRDefault="00154ABF">
      <w:pPr>
        <w:numPr>
          <w:ilvl w:val="0"/>
          <w:numId w:val="333"/>
        </w:numPr>
        <w:spacing w:before="200"/>
        <w:ind w:hanging="218"/>
        <w:rPr>
          <w:sz w:val="20"/>
          <w:szCs w:val="20"/>
        </w:rPr>
      </w:pPr>
      <w:r>
        <w:rPr>
          <w:sz w:val="20"/>
          <w:szCs w:val="20"/>
        </w:rPr>
        <w:t>Any incision for the orthopaedic or neurosurgical procedures involves the wound that is debrided.</w:t>
      </w:r>
    </w:p>
    <w:p w14:paraId="4C5BEF70" w14:textId="77777777" w:rsidR="00154ABF" w:rsidRDefault="00154ABF">
      <w:pPr>
        <w:numPr>
          <w:ilvl w:val="0"/>
          <w:numId w:val="333"/>
        </w:numPr>
        <w:spacing w:after="200"/>
        <w:ind w:hanging="218"/>
        <w:rPr>
          <w:sz w:val="20"/>
          <w:szCs w:val="20"/>
        </w:rPr>
      </w:pPr>
      <w:r>
        <w:rPr>
          <w:sz w:val="20"/>
          <w:szCs w:val="20"/>
        </w:rPr>
        <w:t>Debridement of the wound is required as part of the surgical approach and is considered an inherent part of the orthopaedic or neurosurgical procedure.</w:t>
      </w:r>
    </w:p>
    <w:p w14:paraId="7DFD6D48" w14:textId="77777777" w:rsidR="00A77B3E" w:rsidRDefault="00A77B3E"/>
    <w:p w14:paraId="7E565BF0" w14:textId="77777777" w:rsidR="00A77B3E" w:rsidRDefault="00A77B3E">
      <w:pPr>
        <w:rPr>
          <w:rFonts w:ascii="Helvetica" w:eastAsia="Helvetica" w:hAnsi="Helvetica" w:cs="Helvetica"/>
          <w:b/>
          <w:sz w:val="20"/>
        </w:rPr>
      </w:pPr>
      <w:r>
        <w:rPr>
          <w:rFonts w:ascii="Helvetica" w:eastAsia="Helvetica" w:hAnsi="Helvetica" w:cs="Helvetica"/>
          <w:b/>
          <w:sz w:val="20"/>
        </w:rPr>
        <w:t>TN.8.284 Trigger finger release and flexor tendon procedures (items 46348, 46351, 46354, 46357, 46360, 46363, 46498)</w:t>
      </w:r>
    </w:p>
    <w:p w14:paraId="5211FEE5" w14:textId="77777777" w:rsidR="00154ABF" w:rsidRDefault="00154ABF">
      <w:pPr>
        <w:spacing w:after="200"/>
        <w:rPr>
          <w:sz w:val="20"/>
          <w:szCs w:val="20"/>
        </w:rPr>
      </w:pPr>
      <w:r>
        <w:rPr>
          <w:sz w:val="20"/>
          <w:szCs w:val="20"/>
        </w:rPr>
        <w:t>Item 46363, for trigger finger release, should not be claimed in addition to any of items 46348, 46351, 46354, 46357, 46360, or 46498 where it is performed on one of the same rays as those procedures.</w:t>
      </w:r>
    </w:p>
    <w:p w14:paraId="176C8903" w14:textId="77777777" w:rsidR="00A77B3E" w:rsidRDefault="00A77B3E"/>
    <w:p w14:paraId="39D0E832" w14:textId="77777777" w:rsidR="00A77B3E" w:rsidRDefault="00A77B3E">
      <w:pPr>
        <w:rPr>
          <w:rFonts w:ascii="Helvetica" w:eastAsia="Helvetica" w:hAnsi="Helvetica" w:cs="Helvetica"/>
          <w:b/>
          <w:sz w:val="20"/>
        </w:rPr>
      </w:pPr>
      <w:r>
        <w:rPr>
          <w:rFonts w:ascii="Helvetica" w:eastAsia="Helvetica" w:hAnsi="Helvetica" w:cs="Helvetica"/>
          <w:b/>
          <w:sz w:val="20"/>
        </w:rPr>
        <w:t>TN.8.285 Complex primary knee arthroplasty (items 49521, 49524)</w:t>
      </w:r>
    </w:p>
    <w:p w14:paraId="1E68912B" w14:textId="77777777" w:rsidR="00154ABF" w:rsidRDefault="00154ABF">
      <w:pPr>
        <w:spacing w:after="200"/>
        <w:rPr>
          <w:sz w:val="20"/>
          <w:szCs w:val="20"/>
        </w:rPr>
      </w:pPr>
      <w:r>
        <w:rPr>
          <w:sz w:val="20"/>
          <w:szCs w:val="20"/>
        </w:rPr>
        <w:t>Item 49521 is for a complex primary arthroplasty of the knee where revision components to either the tibia or the femur are used.</w:t>
      </w:r>
    </w:p>
    <w:p w14:paraId="2C95F1A5" w14:textId="77777777" w:rsidR="00154ABF" w:rsidRDefault="00154ABF">
      <w:pPr>
        <w:spacing w:before="200" w:after="200"/>
        <w:rPr>
          <w:sz w:val="20"/>
          <w:szCs w:val="20"/>
        </w:rPr>
      </w:pPr>
      <w:r>
        <w:rPr>
          <w:sz w:val="20"/>
          <w:szCs w:val="20"/>
        </w:rPr>
        <w:t>Item 49524 is for a complex primary arthroplasty of the knee where revision components to both the tibia and the femur are used.</w:t>
      </w:r>
    </w:p>
    <w:p w14:paraId="0F640450" w14:textId="77777777" w:rsidR="00154ABF" w:rsidRDefault="00154ABF">
      <w:pPr>
        <w:spacing w:before="200" w:after="200"/>
        <w:rPr>
          <w:sz w:val="20"/>
          <w:szCs w:val="20"/>
        </w:rPr>
      </w:pPr>
      <w:r>
        <w:rPr>
          <w:sz w:val="20"/>
          <w:szCs w:val="20"/>
        </w:rPr>
        <w:t>Item 49524 may also be used in rare circumstances where an anatomic-specific allograft is required as part of a complex primary arthroplasty of the knee.</w:t>
      </w:r>
    </w:p>
    <w:p w14:paraId="0B061B7A" w14:textId="77777777" w:rsidR="00A77B3E" w:rsidRDefault="00A77B3E"/>
    <w:p w14:paraId="0458C375" w14:textId="77777777" w:rsidR="00A77B3E" w:rsidRDefault="00A77B3E">
      <w:pPr>
        <w:rPr>
          <w:rFonts w:ascii="Helvetica" w:eastAsia="Helvetica" w:hAnsi="Helvetica" w:cs="Helvetica"/>
          <w:b/>
          <w:sz w:val="20"/>
        </w:rPr>
      </w:pPr>
      <w:r>
        <w:rPr>
          <w:rFonts w:ascii="Helvetica" w:eastAsia="Helvetica" w:hAnsi="Helvetica" w:cs="Helvetica"/>
          <w:b/>
          <w:sz w:val="20"/>
        </w:rPr>
        <w:t>TN.8.286 Primary hip arthroplasty (items 49318, 49321)</w:t>
      </w:r>
    </w:p>
    <w:p w14:paraId="5C4F1274" w14:textId="77777777" w:rsidR="00154ABF" w:rsidRDefault="00154ABF">
      <w:pPr>
        <w:spacing w:after="200"/>
        <w:rPr>
          <w:sz w:val="20"/>
          <w:szCs w:val="20"/>
        </w:rPr>
      </w:pPr>
      <w:r>
        <w:rPr>
          <w:sz w:val="20"/>
          <w:szCs w:val="20"/>
        </w:rPr>
        <w:t>A 'complex hip arthroplasty' procedure is one that requires additional pre-operative planning or interoperative management that extends beyond a traditional hip arthroplasty, secondary to underlying abnormalities with bone or soft tissue or systemic health issues. This may include, but is not limited to:</w:t>
      </w:r>
    </w:p>
    <w:p w14:paraId="6083D9C2" w14:textId="77777777" w:rsidR="00154ABF" w:rsidRDefault="00154ABF">
      <w:pPr>
        <w:numPr>
          <w:ilvl w:val="0"/>
          <w:numId w:val="334"/>
        </w:numPr>
        <w:spacing w:before="200"/>
        <w:ind w:hanging="218"/>
        <w:rPr>
          <w:sz w:val="20"/>
          <w:szCs w:val="20"/>
        </w:rPr>
      </w:pPr>
      <w:r>
        <w:rPr>
          <w:sz w:val="20"/>
          <w:szCs w:val="20"/>
        </w:rPr>
        <w:t>patients with previous hip surgery or fractures;</w:t>
      </w:r>
    </w:p>
    <w:p w14:paraId="3D45DDB7" w14:textId="77777777" w:rsidR="00154ABF" w:rsidRDefault="00154ABF">
      <w:pPr>
        <w:numPr>
          <w:ilvl w:val="0"/>
          <w:numId w:val="334"/>
        </w:numPr>
        <w:ind w:hanging="218"/>
        <w:rPr>
          <w:sz w:val="20"/>
          <w:szCs w:val="20"/>
        </w:rPr>
      </w:pPr>
      <w:r>
        <w:rPr>
          <w:sz w:val="20"/>
          <w:szCs w:val="20"/>
        </w:rPr>
        <w:t>femoral head dysplasia or deformities;</w:t>
      </w:r>
    </w:p>
    <w:p w14:paraId="3C578115" w14:textId="77777777" w:rsidR="00154ABF" w:rsidRDefault="00154ABF">
      <w:pPr>
        <w:numPr>
          <w:ilvl w:val="0"/>
          <w:numId w:val="334"/>
        </w:numPr>
        <w:ind w:hanging="218"/>
        <w:rPr>
          <w:sz w:val="20"/>
          <w:szCs w:val="20"/>
        </w:rPr>
      </w:pPr>
      <w:r>
        <w:rPr>
          <w:sz w:val="20"/>
          <w:szCs w:val="20"/>
        </w:rPr>
        <w:t>known skeletal dysplasia or neuromuscular conditions; or</w:t>
      </w:r>
    </w:p>
    <w:p w14:paraId="03FFE709" w14:textId="77777777" w:rsidR="00154ABF" w:rsidRDefault="00154ABF">
      <w:pPr>
        <w:numPr>
          <w:ilvl w:val="0"/>
          <w:numId w:val="334"/>
        </w:numPr>
        <w:spacing w:after="200"/>
        <w:ind w:hanging="218"/>
        <w:rPr>
          <w:sz w:val="20"/>
          <w:szCs w:val="20"/>
        </w:rPr>
      </w:pPr>
      <w:r>
        <w:rPr>
          <w:sz w:val="20"/>
          <w:szCs w:val="20"/>
        </w:rPr>
        <w:t>the presence of infection.</w:t>
      </w:r>
    </w:p>
    <w:p w14:paraId="0B4F0709" w14:textId="77777777" w:rsidR="00A77B3E" w:rsidRDefault="00A77B3E"/>
    <w:p w14:paraId="71CD91AC" w14:textId="77777777" w:rsidR="00A77B3E" w:rsidRDefault="00A77B3E">
      <w:pPr>
        <w:rPr>
          <w:rFonts w:ascii="Helvetica" w:eastAsia="Helvetica" w:hAnsi="Helvetica" w:cs="Helvetica"/>
          <w:b/>
          <w:sz w:val="20"/>
        </w:rPr>
      </w:pPr>
      <w:r>
        <w:rPr>
          <w:rFonts w:ascii="Helvetica" w:eastAsia="Helvetica" w:hAnsi="Helvetica" w:cs="Helvetica"/>
          <w:b/>
          <w:sz w:val="20"/>
        </w:rPr>
        <w:t>TN.8.287 Shoulder replacement with bone graft (item 48919)</w:t>
      </w:r>
    </w:p>
    <w:p w14:paraId="765A7688" w14:textId="77777777" w:rsidR="00154ABF" w:rsidRDefault="00154ABF">
      <w:pPr>
        <w:spacing w:after="200"/>
        <w:rPr>
          <w:sz w:val="20"/>
          <w:szCs w:val="20"/>
        </w:rPr>
      </w:pPr>
      <w:r>
        <w:rPr>
          <w:sz w:val="20"/>
          <w:szCs w:val="20"/>
        </w:rPr>
        <w:t>Bone grafting is a mandatory component of item 48919 and should not be separately claimed. Where the only bone grafting performed is minor grafting within the surgical site of the shoulder replacement, 48918 is the appropriate item.</w:t>
      </w:r>
    </w:p>
    <w:p w14:paraId="078233C6" w14:textId="77777777" w:rsidR="00154ABF" w:rsidRDefault="00154ABF">
      <w:pPr>
        <w:spacing w:before="200" w:after="200"/>
        <w:rPr>
          <w:sz w:val="20"/>
          <w:szCs w:val="20"/>
        </w:rPr>
      </w:pPr>
      <w:r>
        <w:rPr>
          <w:sz w:val="20"/>
          <w:szCs w:val="20"/>
        </w:rPr>
        <w:t>A bone graft harvested from the excised humeral head and inserted into the glenoid during a shoulder replacement procedure is not considered to be minor grafting and will allow the requirements of this item to be met.</w:t>
      </w:r>
    </w:p>
    <w:p w14:paraId="2908E9DB" w14:textId="77777777" w:rsidR="00A77B3E" w:rsidRDefault="00A77B3E"/>
    <w:p w14:paraId="56002F81" w14:textId="77777777" w:rsidR="00A77B3E" w:rsidRDefault="00A77B3E">
      <w:pPr>
        <w:rPr>
          <w:rFonts w:ascii="Helvetica" w:eastAsia="Helvetica" w:hAnsi="Helvetica" w:cs="Helvetica"/>
          <w:b/>
          <w:sz w:val="20"/>
        </w:rPr>
      </w:pPr>
      <w:r>
        <w:rPr>
          <w:rFonts w:ascii="Helvetica" w:eastAsia="Helvetica" w:hAnsi="Helvetica" w:cs="Helvetica"/>
          <w:b/>
          <w:sz w:val="20"/>
        </w:rPr>
        <w:t>TN.8.288 Removal or revision of radial head replacement (items 49113, 49114)</w:t>
      </w:r>
    </w:p>
    <w:p w14:paraId="602B4380" w14:textId="77777777" w:rsidR="00154ABF" w:rsidRDefault="00154ABF">
      <w:pPr>
        <w:spacing w:after="200"/>
        <w:rPr>
          <w:sz w:val="20"/>
          <w:szCs w:val="20"/>
        </w:rPr>
      </w:pPr>
      <w:r>
        <w:rPr>
          <w:sz w:val="20"/>
          <w:szCs w:val="20"/>
        </w:rPr>
        <w:t>Where radial head revision or radial head prosthesis removal is a component of a more comprehensive procedure performed at the same time, for example an elbow arthroplasty or revision arthroplasty (items 49115, 49116, or 49117), items 49113 and 49114 are not to be claimed in addition to the items corresponding to those procedures.</w:t>
      </w:r>
    </w:p>
    <w:p w14:paraId="76C964F5" w14:textId="77777777" w:rsidR="00A77B3E" w:rsidRDefault="00A77B3E"/>
    <w:p w14:paraId="2732F494" w14:textId="77777777" w:rsidR="00A77B3E" w:rsidRDefault="00A77B3E">
      <w:pPr>
        <w:rPr>
          <w:rFonts w:ascii="Helvetica" w:eastAsia="Helvetica" w:hAnsi="Helvetica" w:cs="Helvetica"/>
          <w:b/>
          <w:sz w:val="20"/>
        </w:rPr>
      </w:pPr>
      <w:r>
        <w:rPr>
          <w:rFonts w:ascii="Helvetica" w:eastAsia="Helvetica" w:hAnsi="Helvetica" w:cs="Helvetica"/>
          <w:b/>
          <w:sz w:val="20"/>
        </w:rPr>
        <w:t>TN.8.289 Arthroplasty of the shoulder, elbow, acromioclavicular, or sternoclavicular joints (items 48925, 48932, 49127)</w:t>
      </w:r>
    </w:p>
    <w:p w14:paraId="68DDA90E" w14:textId="77777777" w:rsidR="00154ABF" w:rsidRDefault="00154ABF">
      <w:pPr>
        <w:spacing w:after="200"/>
        <w:rPr>
          <w:sz w:val="20"/>
          <w:szCs w:val="20"/>
        </w:rPr>
      </w:pPr>
      <w:r>
        <w:rPr>
          <w:sz w:val="20"/>
          <w:szCs w:val="20"/>
        </w:rPr>
        <w:t>These items are for arthroplasty procedures, including interpositional arthroplasties, of the shoulder joint (48925), acromioclavicular joint (48932), sternoclavicular joint (48932), or elbow joint (49127) for which no other MBS items are applicable.</w:t>
      </w:r>
    </w:p>
    <w:p w14:paraId="1AAB6F61" w14:textId="77777777" w:rsidR="00154ABF" w:rsidRDefault="00154ABF">
      <w:pPr>
        <w:spacing w:before="200" w:after="200"/>
        <w:rPr>
          <w:sz w:val="20"/>
          <w:szCs w:val="20"/>
        </w:rPr>
      </w:pPr>
      <w:r>
        <w:rPr>
          <w:sz w:val="20"/>
          <w:szCs w:val="20"/>
        </w:rPr>
        <w:t>These items should not be claimed together with another arthroplasty item of the same joint.</w:t>
      </w:r>
    </w:p>
    <w:p w14:paraId="3DDCA84A" w14:textId="77777777" w:rsidR="00154ABF" w:rsidRDefault="00154ABF">
      <w:pPr>
        <w:spacing w:before="200" w:after="200"/>
        <w:rPr>
          <w:sz w:val="20"/>
          <w:szCs w:val="20"/>
        </w:rPr>
      </w:pPr>
      <w:r>
        <w:rPr>
          <w:sz w:val="20"/>
          <w:szCs w:val="20"/>
        </w:rPr>
        <w:t>The removal of exostoses, where performed, is an inherent part of these items and should not be separately claimed for the same joint.</w:t>
      </w:r>
    </w:p>
    <w:p w14:paraId="553106BC" w14:textId="77777777" w:rsidR="00A77B3E" w:rsidRDefault="00A77B3E"/>
    <w:p w14:paraId="54DC2AB2" w14:textId="77777777" w:rsidR="00A77B3E" w:rsidRDefault="00A77B3E">
      <w:pPr>
        <w:rPr>
          <w:rFonts w:ascii="Helvetica" w:eastAsia="Helvetica" w:hAnsi="Helvetica" w:cs="Helvetica"/>
          <w:b/>
          <w:sz w:val="20"/>
        </w:rPr>
      </w:pPr>
      <w:r>
        <w:rPr>
          <w:rFonts w:ascii="Helvetica" w:eastAsia="Helvetica" w:hAnsi="Helvetica" w:cs="Helvetica"/>
          <w:b/>
          <w:sz w:val="20"/>
        </w:rPr>
        <w:t>TN.8.290 Open tenotomy in the shoulder and elbow region (items 47968, 47970, 47973)</w:t>
      </w:r>
    </w:p>
    <w:p w14:paraId="1D5EC4AF" w14:textId="77777777" w:rsidR="00154ABF" w:rsidRDefault="00154ABF">
      <w:pPr>
        <w:spacing w:after="200"/>
        <w:rPr>
          <w:sz w:val="20"/>
          <w:szCs w:val="20"/>
        </w:rPr>
      </w:pPr>
      <w:r>
        <w:rPr>
          <w:sz w:val="20"/>
          <w:szCs w:val="20"/>
        </w:rPr>
        <w:t>Where an open tenotomy is part of a more comprehensive procedure, items 47968-47973 should not be claimed in addition to the item for said procedure.</w:t>
      </w:r>
    </w:p>
    <w:p w14:paraId="57AC3521" w14:textId="77777777" w:rsidR="00154ABF" w:rsidRDefault="00154ABF">
      <w:pPr>
        <w:spacing w:before="200" w:after="200"/>
        <w:rPr>
          <w:sz w:val="20"/>
          <w:szCs w:val="20"/>
        </w:rPr>
      </w:pPr>
      <w:r>
        <w:rPr>
          <w:sz w:val="20"/>
          <w:szCs w:val="20"/>
        </w:rPr>
        <w:t>These items should also not be claimed on the same occasion as item 47960, for subcutaneous tenotomy, unless they are performed at separate sites.</w:t>
      </w:r>
    </w:p>
    <w:p w14:paraId="047F1EBD" w14:textId="77777777" w:rsidR="00A77B3E" w:rsidRDefault="00A77B3E"/>
    <w:p w14:paraId="1BCAF3C8" w14:textId="77777777" w:rsidR="00A77B3E" w:rsidRDefault="00A77B3E">
      <w:pPr>
        <w:rPr>
          <w:rFonts w:ascii="Helvetica" w:eastAsia="Helvetica" w:hAnsi="Helvetica" w:cs="Helvetica"/>
          <w:b/>
          <w:sz w:val="20"/>
        </w:rPr>
      </w:pPr>
      <w:r>
        <w:rPr>
          <w:rFonts w:ascii="Helvetica" w:eastAsia="Helvetica" w:hAnsi="Helvetica" w:cs="Helvetica"/>
          <w:b/>
          <w:sz w:val="20"/>
        </w:rPr>
        <w:t>TN.8.291 Excision of exostoses in the hand, wrist, arm, or shoulder (items 48436, 48438, 48440)</w:t>
      </w:r>
    </w:p>
    <w:p w14:paraId="53F6FF32" w14:textId="77777777" w:rsidR="00154ABF" w:rsidRDefault="00154ABF">
      <w:pPr>
        <w:spacing w:after="200"/>
        <w:rPr>
          <w:sz w:val="20"/>
          <w:szCs w:val="20"/>
        </w:rPr>
      </w:pPr>
      <w:r>
        <w:rPr>
          <w:sz w:val="20"/>
          <w:szCs w:val="20"/>
        </w:rPr>
        <w:t>Items 48436, 48438, and 48440 each provide for the removal of one or more exostoses when undertaken via the same incision.</w:t>
      </w:r>
    </w:p>
    <w:p w14:paraId="45A8FC34" w14:textId="77777777" w:rsidR="00154ABF" w:rsidRDefault="00154ABF">
      <w:pPr>
        <w:spacing w:before="200" w:after="200"/>
        <w:rPr>
          <w:sz w:val="20"/>
          <w:szCs w:val="20"/>
        </w:rPr>
      </w:pPr>
      <w:r>
        <w:rPr>
          <w:sz w:val="20"/>
          <w:szCs w:val="20"/>
        </w:rPr>
        <w:t>Where multiple incisions are made to access the same exostosis, the relevant item should only be claimed once.</w:t>
      </w:r>
    </w:p>
    <w:p w14:paraId="7EE024F6" w14:textId="77777777" w:rsidR="00154ABF" w:rsidRDefault="00154ABF">
      <w:pPr>
        <w:spacing w:before="200" w:after="200"/>
        <w:rPr>
          <w:sz w:val="20"/>
          <w:szCs w:val="20"/>
        </w:rPr>
      </w:pPr>
      <w:r>
        <w:rPr>
          <w:sz w:val="20"/>
          <w:szCs w:val="20"/>
        </w:rPr>
        <w:t>For the removal of exostoses in the hand and wrist on the same occasion:</w:t>
      </w:r>
    </w:p>
    <w:p w14:paraId="77F6FBE8" w14:textId="77777777" w:rsidR="00154ABF" w:rsidRDefault="00154ABF">
      <w:pPr>
        <w:numPr>
          <w:ilvl w:val="0"/>
          <w:numId w:val="335"/>
        </w:numPr>
        <w:spacing w:before="200"/>
        <w:ind w:hanging="218"/>
        <w:rPr>
          <w:sz w:val="20"/>
          <w:szCs w:val="20"/>
        </w:rPr>
      </w:pPr>
      <w:r>
        <w:rPr>
          <w:sz w:val="20"/>
          <w:szCs w:val="20"/>
        </w:rPr>
        <w:t>Where exostoses are removed from the hand and wrist via separate incisions, items 48436 and 48438 may both be claimed.</w:t>
      </w:r>
    </w:p>
    <w:p w14:paraId="592AEDF0" w14:textId="77777777" w:rsidR="00154ABF" w:rsidRDefault="00154ABF">
      <w:pPr>
        <w:numPr>
          <w:ilvl w:val="0"/>
          <w:numId w:val="335"/>
        </w:numPr>
        <w:spacing w:after="200"/>
        <w:ind w:hanging="218"/>
        <w:rPr>
          <w:sz w:val="20"/>
          <w:szCs w:val="20"/>
        </w:rPr>
      </w:pPr>
      <w:r>
        <w:rPr>
          <w:sz w:val="20"/>
          <w:szCs w:val="20"/>
        </w:rPr>
        <w:t>Where exostoses are removed from the hand and wrist via a single, common incision, only item 48436 should be claimed.</w:t>
      </w:r>
    </w:p>
    <w:p w14:paraId="5EF6F75D" w14:textId="77777777" w:rsidR="00154ABF" w:rsidRDefault="00154ABF">
      <w:pPr>
        <w:spacing w:before="200" w:after="200"/>
        <w:rPr>
          <w:sz w:val="20"/>
          <w:szCs w:val="20"/>
        </w:rPr>
      </w:pPr>
      <w:r>
        <w:rPr>
          <w:sz w:val="20"/>
          <w:szCs w:val="20"/>
        </w:rPr>
        <w:t>For the removal of exostoses in the arm and wrist on the same occasion:</w:t>
      </w:r>
    </w:p>
    <w:p w14:paraId="437C8932" w14:textId="77777777" w:rsidR="00154ABF" w:rsidRDefault="00154ABF">
      <w:pPr>
        <w:numPr>
          <w:ilvl w:val="0"/>
          <w:numId w:val="336"/>
        </w:numPr>
        <w:spacing w:before="200"/>
        <w:ind w:hanging="218"/>
        <w:rPr>
          <w:sz w:val="20"/>
          <w:szCs w:val="20"/>
        </w:rPr>
      </w:pPr>
      <w:r>
        <w:rPr>
          <w:sz w:val="20"/>
          <w:szCs w:val="20"/>
        </w:rPr>
        <w:t>Where exostoses are removed from the arm and wrist via separate incisions, items 48438 and 48440 may both be claimed.</w:t>
      </w:r>
    </w:p>
    <w:p w14:paraId="1BA817E9" w14:textId="77777777" w:rsidR="00154ABF" w:rsidRDefault="00154ABF">
      <w:pPr>
        <w:numPr>
          <w:ilvl w:val="0"/>
          <w:numId w:val="336"/>
        </w:numPr>
        <w:spacing w:after="200"/>
        <w:ind w:hanging="218"/>
        <w:rPr>
          <w:sz w:val="20"/>
          <w:szCs w:val="20"/>
        </w:rPr>
      </w:pPr>
      <w:r>
        <w:rPr>
          <w:sz w:val="20"/>
          <w:szCs w:val="20"/>
        </w:rPr>
        <w:t>Where exostoses are removed from the arm and wrist via a single, common incision, only item 48438 should be claimed.</w:t>
      </w:r>
    </w:p>
    <w:p w14:paraId="1AAA09D5" w14:textId="77777777" w:rsidR="00154ABF" w:rsidRDefault="00154ABF">
      <w:pPr>
        <w:spacing w:before="200" w:after="200"/>
        <w:rPr>
          <w:sz w:val="20"/>
          <w:szCs w:val="20"/>
        </w:rPr>
      </w:pPr>
      <w:r>
        <w:rPr>
          <w:sz w:val="20"/>
          <w:szCs w:val="20"/>
        </w:rPr>
        <w:t>These items are not to be used in addition to an item for another arthroscopy, arthrodesis, arthroplasty, osteotomy, or removal of hardware where those procedures are performed on the same joint or bone.</w:t>
      </w:r>
    </w:p>
    <w:p w14:paraId="0847EF19" w14:textId="77777777" w:rsidR="00A77B3E" w:rsidRDefault="00A77B3E"/>
    <w:p w14:paraId="4AAC46D5" w14:textId="77777777" w:rsidR="00A77B3E" w:rsidRDefault="00A77B3E">
      <w:pPr>
        <w:rPr>
          <w:rFonts w:ascii="Helvetica" w:eastAsia="Helvetica" w:hAnsi="Helvetica" w:cs="Helvetica"/>
          <w:b/>
          <w:sz w:val="20"/>
        </w:rPr>
      </w:pPr>
      <w:r>
        <w:rPr>
          <w:rFonts w:ascii="Helvetica" w:eastAsia="Helvetica" w:hAnsi="Helvetica" w:cs="Helvetica"/>
          <w:b/>
          <w:sz w:val="20"/>
        </w:rPr>
        <w:t>TN.8.292 Excision of exostoses in the hip or leg (items 48442, 48444)</w:t>
      </w:r>
    </w:p>
    <w:p w14:paraId="4E262E6C" w14:textId="77777777" w:rsidR="00154ABF" w:rsidRDefault="00154ABF">
      <w:pPr>
        <w:spacing w:after="200"/>
        <w:rPr>
          <w:sz w:val="20"/>
          <w:szCs w:val="20"/>
        </w:rPr>
      </w:pPr>
      <w:r>
        <w:rPr>
          <w:sz w:val="20"/>
          <w:szCs w:val="20"/>
        </w:rPr>
        <w:t>Items 48442 and 48444 each provide for the removal of one or more exostoses when undertaken via the same incision.</w:t>
      </w:r>
    </w:p>
    <w:p w14:paraId="29CFC54B" w14:textId="77777777" w:rsidR="00154ABF" w:rsidRDefault="00154ABF">
      <w:pPr>
        <w:spacing w:before="200" w:after="200"/>
        <w:rPr>
          <w:sz w:val="20"/>
          <w:szCs w:val="20"/>
        </w:rPr>
      </w:pPr>
      <w:r>
        <w:rPr>
          <w:sz w:val="20"/>
          <w:szCs w:val="20"/>
        </w:rPr>
        <w:t>Where multiple incisions are made to access the same exostosis, the relevant item should only be claimed once.</w:t>
      </w:r>
    </w:p>
    <w:p w14:paraId="22D0A2D8" w14:textId="77777777" w:rsidR="00154ABF" w:rsidRDefault="00154ABF">
      <w:pPr>
        <w:spacing w:before="200" w:after="200"/>
        <w:rPr>
          <w:sz w:val="20"/>
          <w:szCs w:val="20"/>
        </w:rPr>
      </w:pPr>
      <w:r>
        <w:rPr>
          <w:sz w:val="20"/>
          <w:szCs w:val="20"/>
        </w:rPr>
        <w:t>For the removal of exostoses in the hip and leg on the same occasion:</w:t>
      </w:r>
    </w:p>
    <w:p w14:paraId="3903EEB8" w14:textId="77777777" w:rsidR="00154ABF" w:rsidRDefault="00154ABF">
      <w:pPr>
        <w:numPr>
          <w:ilvl w:val="0"/>
          <w:numId w:val="337"/>
        </w:numPr>
        <w:spacing w:before="200"/>
        <w:ind w:hanging="218"/>
        <w:rPr>
          <w:sz w:val="20"/>
          <w:szCs w:val="20"/>
        </w:rPr>
      </w:pPr>
      <w:r>
        <w:rPr>
          <w:sz w:val="20"/>
          <w:szCs w:val="20"/>
        </w:rPr>
        <w:t>Where exostoses are removed from the hip and leg via separate incisions, items 48442 and 48444 may both be claimed.</w:t>
      </w:r>
    </w:p>
    <w:p w14:paraId="66E9CFCC" w14:textId="77777777" w:rsidR="00154ABF" w:rsidRDefault="00154ABF">
      <w:pPr>
        <w:numPr>
          <w:ilvl w:val="0"/>
          <w:numId w:val="337"/>
        </w:numPr>
        <w:spacing w:after="200"/>
        <w:ind w:hanging="218"/>
        <w:rPr>
          <w:sz w:val="20"/>
          <w:szCs w:val="20"/>
        </w:rPr>
      </w:pPr>
      <w:r>
        <w:rPr>
          <w:sz w:val="20"/>
          <w:szCs w:val="20"/>
        </w:rPr>
        <w:t>Where exostoses are removed from the hip and leg via a single, common incision, only item 48444 should be claimed.</w:t>
      </w:r>
    </w:p>
    <w:p w14:paraId="32D5C5D6" w14:textId="77777777" w:rsidR="00154ABF" w:rsidRDefault="00154ABF">
      <w:pPr>
        <w:spacing w:before="200" w:after="200"/>
        <w:rPr>
          <w:sz w:val="20"/>
          <w:szCs w:val="20"/>
        </w:rPr>
      </w:pPr>
      <w:r>
        <w:rPr>
          <w:sz w:val="20"/>
          <w:szCs w:val="20"/>
        </w:rPr>
        <w:t>Services for the removal of exostoses in the foot and ankle should be claimed under item 48430. For the removal of exostoses in the leg and ankle on the same occasion:</w:t>
      </w:r>
    </w:p>
    <w:p w14:paraId="4E137ED4" w14:textId="77777777" w:rsidR="00154ABF" w:rsidRDefault="00154ABF">
      <w:pPr>
        <w:numPr>
          <w:ilvl w:val="0"/>
          <w:numId w:val="338"/>
        </w:numPr>
        <w:spacing w:before="200"/>
        <w:ind w:hanging="218"/>
        <w:rPr>
          <w:sz w:val="20"/>
          <w:szCs w:val="20"/>
        </w:rPr>
      </w:pPr>
      <w:r>
        <w:rPr>
          <w:sz w:val="20"/>
          <w:szCs w:val="20"/>
        </w:rPr>
        <w:t>Where exostoses are removed from the leg and ankle via separate incisions, items 48444 and 48430 may both be claimed.</w:t>
      </w:r>
    </w:p>
    <w:p w14:paraId="5CF56DEB" w14:textId="77777777" w:rsidR="00154ABF" w:rsidRDefault="00154ABF">
      <w:pPr>
        <w:numPr>
          <w:ilvl w:val="0"/>
          <w:numId w:val="338"/>
        </w:numPr>
        <w:spacing w:after="200"/>
        <w:ind w:hanging="218"/>
        <w:rPr>
          <w:sz w:val="20"/>
          <w:szCs w:val="20"/>
        </w:rPr>
      </w:pPr>
      <w:r>
        <w:rPr>
          <w:sz w:val="20"/>
          <w:szCs w:val="20"/>
        </w:rPr>
        <w:t>Where exostoses are removed from the leg and ankle via a single, common incision, only item 48430 should be claimed.</w:t>
      </w:r>
    </w:p>
    <w:p w14:paraId="4E86C795" w14:textId="77777777" w:rsidR="00154ABF" w:rsidRDefault="00154ABF">
      <w:pPr>
        <w:spacing w:before="200" w:after="200"/>
        <w:rPr>
          <w:sz w:val="20"/>
          <w:szCs w:val="20"/>
        </w:rPr>
      </w:pPr>
      <w:r>
        <w:rPr>
          <w:sz w:val="20"/>
          <w:szCs w:val="20"/>
        </w:rPr>
        <w:t>These items are not to be used in addition to an item for another arthroscopy, arthrodesis, arthroplasty, osteotomy, or removal of hardware where those procedures are performed on the same joint or bone.</w:t>
      </w:r>
    </w:p>
    <w:p w14:paraId="23A37898" w14:textId="77777777" w:rsidR="00A77B3E" w:rsidRDefault="00A77B3E"/>
    <w:p w14:paraId="51563469" w14:textId="77777777" w:rsidR="00A77B3E" w:rsidRDefault="00A77B3E">
      <w:pPr>
        <w:rPr>
          <w:rFonts w:ascii="Helvetica" w:eastAsia="Helvetica" w:hAnsi="Helvetica" w:cs="Helvetica"/>
          <w:b/>
          <w:sz w:val="20"/>
        </w:rPr>
      </w:pPr>
      <w:r>
        <w:rPr>
          <w:rFonts w:ascii="Helvetica" w:eastAsia="Helvetica" w:hAnsi="Helvetica" w:cs="Helvetica"/>
          <w:b/>
          <w:sz w:val="20"/>
        </w:rPr>
        <w:t>TN.8.293 Endoscopic Mucosal Resection (item 32230)</w:t>
      </w:r>
    </w:p>
    <w:p w14:paraId="73258E23" w14:textId="77777777" w:rsidR="00154ABF" w:rsidRDefault="00154ABF">
      <w:pPr>
        <w:spacing w:after="200"/>
        <w:rPr>
          <w:sz w:val="20"/>
          <w:szCs w:val="20"/>
        </w:rPr>
      </w:pPr>
      <w:r>
        <w:rPr>
          <w:sz w:val="20"/>
          <w:szCs w:val="20"/>
        </w:rPr>
        <w:t>Endoscopic mucosal resection (EMR) item 32230 is inclusive of the colonoscopy service described in items 32222, 32223, 32224, 32225, 32226 and 32228.</w:t>
      </w:r>
    </w:p>
    <w:p w14:paraId="02CAC76F" w14:textId="77777777" w:rsidR="00154ABF" w:rsidRDefault="00154ABF">
      <w:pPr>
        <w:spacing w:before="200" w:after="200"/>
        <w:rPr>
          <w:sz w:val="20"/>
          <w:szCs w:val="20"/>
        </w:rPr>
      </w:pPr>
      <w:r>
        <w:rPr>
          <w:sz w:val="20"/>
          <w:szCs w:val="20"/>
        </w:rPr>
        <w:t>There is a same day, same provider, same patient restriction with claiming any of the colonoscopy items 32222, 32223, 32224, 32225, 32226 and 32228 with item 32230.</w:t>
      </w:r>
    </w:p>
    <w:p w14:paraId="3851A466" w14:textId="77777777" w:rsidR="00154ABF" w:rsidRDefault="00154ABF">
      <w:pPr>
        <w:spacing w:before="200" w:after="200"/>
        <w:rPr>
          <w:sz w:val="20"/>
          <w:szCs w:val="20"/>
        </w:rPr>
      </w:pPr>
      <w:r>
        <w:rPr>
          <w:b/>
          <w:bCs/>
          <w:sz w:val="20"/>
          <w:szCs w:val="20"/>
        </w:rPr>
        <w:t>Scenario 1</w:t>
      </w:r>
    </w:p>
    <w:p w14:paraId="2F1CA3F1" w14:textId="77777777" w:rsidR="00154ABF" w:rsidRDefault="00154ABF">
      <w:pPr>
        <w:spacing w:before="200" w:after="200"/>
        <w:rPr>
          <w:sz w:val="20"/>
          <w:szCs w:val="20"/>
        </w:rPr>
      </w:pPr>
      <w:r>
        <w:rPr>
          <w:sz w:val="20"/>
          <w:szCs w:val="20"/>
        </w:rPr>
        <w:t>Should identification of a polyp &gt;= 25 mm occur at time of colonoscopy and the provider is sufficiently skilled and the location of the procedure (facility) appropriately resourced, the polyp may be removed (resected) in situ at time of initial colonoscopy provided adequate consent was obtained by the endoscopist before the procedure.</w:t>
      </w:r>
    </w:p>
    <w:p w14:paraId="78CA1895" w14:textId="77777777" w:rsidR="00154ABF" w:rsidRDefault="00154ABF">
      <w:pPr>
        <w:spacing w:before="200" w:after="200"/>
        <w:rPr>
          <w:sz w:val="20"/>
          <w:szCs w:val="20"/>
        </w:rPr>
      </w:pPr>
      <w:r>
        <w:rPr>
          <w:sz w:val="20"/>
          <w:szCs w:val="20"/>
        </w:rPr>
        <w:t>Where this is the case, the provider will no longer bill a colonoscopy item 32222, 32223, 32224, 32225, 32226 or 32228, rather they will bill item 32230.</w:t>
      </w:r>
    </w:p>
    <w:p w14:paraId="7C1E09A1" w14:textId="77777777" w:rsidR="00154ABF" w:rsidRDefault="00154ABF">
      <w:pPr>
        <w:spacing w:before="200" w:after="200"/>
        <w:rPr>
          <w:sz w:val="20"/>
          <w:szCs w:val="20"/>
        </w:rPr>
      </w:pPr>
      <w:r>
        <w:rPr>
          <w:b/>
          <w:bCs/>
          <w:sz w:val="20"/>
          <w:szCs w:val="20"/>
        </w:rPr>
        <w:t>Scenario 2</w:t>
      </w:r>
    </w:p>
    <w:p w14:paraId="27646F49" w14:textId="77777777" w:rsidR="00154ABF" w:rsidRDefault="00154ABF">
      <w:pPr>
        <w:spacing w:before="200" w:after="200"/>
        <w:rPr>
          <w:sz w:val="20"/>
          <w:szCs w:val="20"/>
        </w:rPr>
      </w:pPr>
      <w:r>
        <w:rPr>
          <w:sz w:val="20"/>
          <w:szCs w:val="20"/>
        </w:rPr>
        <w:t>Where the provider is unable to remove the polyp/s &gt;=25 mm, and the patient is required to return to have the polyp removed, then the initial procedure identifying the polyp and thus the need for EMR would be billed to either 32222, 32223, 32224, 32225, 32226 or 32228 and the subsequent resection procedure to 32230.</w:t>
      </w:r>
    </w:p>
    <w:p w14:paraId="530DF87E" w14:textId="77777777" w:rsidR="00A77B3E" w:rsidRDefault="00A77B3E"/>
    <w:p w14:paraId="5A02E3B9" w14:textId="77777777" w:rsidR="00A77B3E" w:rsidRDefault="00A77B3E">
      <w:pPr>
        <w:rPr>
          <w:rFonts w:ascii="Helvetica" w:eastAsia="Helvetica" w:hAnsi="Helvetica" w:cs="Helvetica"/>
          <w:b/>
          <w:sz w:val="20"/>
        </w:rPr>
      </w:pPr>
      <w:r>
        <w:rPr>
          <w:rFonts w:ascii="Helvetica" w:eastAsia="Helvetica" w:hAnsi="Helvetica" w:cs="Helvetica"/>
          <w:b/>
          <w:sz w:val="20"/>
        </w:rPr>
        <w:t>TN.9.1 Assistance at Operations - (Items 51300 to 51318)</w:t>
      </w:r>
    </w:p>
    <w:p w14:paraId="3BE703E7" w14:textId="77777777" w:rsidR="00154ABF" w:rsidRDefault="00154ABF">
      <w:pPr>
        <w:spacing w:after="200"/>
        <w:rPr>
          <w:sz w:val="20"/>
          <w:szCs w:val="20"/>
        </w:rPr>
      </w:pPr>
      <w:r>
        <w:rPr>
          <w:sz w:val="20"/>
          <w:szCs w:val="20"/>
        </w:rPr>
        <w:t>Items covering operations which are eligible for benefits for surgical assistance have been identified by the inclusion of the word "Assist." in the item description.  Medicare benefits are not payable for surgical assistance associated with procedures which have not been so identified.</w:t>
      </w:r>
    </w:p>
    <w:p w14:paraId="288D8AA3" w14:textId="77777777" w:rsidR="00154ABF" w:rsidRDefault="00154ABF">
      <w:pPr>
        <w:spacing w:before="200" w:after="200"/>
        <w:rPr>
          <w:sz w:val="20"/>
          <w:szCs w:val="20"/>
        </w:rPr>
      </w:pPr>
      <w:r>
        <w:rPr>
          <w:sz w:val="20"/>
          <w:szCs w:val="20"/>
        </w:rPr>
        <w:t>The assistance must be rendered by a medical practitioner other than the surgeon, the anaesthetist or the assistant anaesthetist.</w:t>
      </w:r>
    </w:p>
    <w:p w14:paraId="590C6143" w14:textId="77777777" w:rsidR="00154ABF" w:rsidRDefault="00154ABF">
      <w:pPr>
        <w:spacing w:before="200" w:after="200"/>
        <w:rPr>
          <w:sz w:val="20"/>
          <w:szCs w:val="20"/>
        </w:rPr>
      </w:pPr>
      <w:r>
        <w:rPr>
          <w:sz w:val="20"/>
          <w:szCs w:val="20"/>
        </w:rPr>
        <w:t>Where more than one practitioner provides assistance to a surgeon no additional benefits are payable.  The assistance benefit payable is the same irrespective of the number of practitioners providing surgical assistance.</w:t>
      </w:r>
    </w:p>
    <w:p w14:paraId="4AFC1D35" w14:textId="77777777" w:rsidR="00154ABF" w:rsidRDefault="00154ABF">
      <w:pPr>
        <w:spacing w:before="200" w:after="200"/>
        <w:rPr>
          <w:sz w:val="20"/>
          <w:szCs w:val="20"/>
        </w:rPr>
      </w:pPr>
      <w:r>
        <w:rPr>
          <w:b/>
          <w:bCs/>
          <w:sz w:val="20"/>
          <w:szCs w:val="20"/>
        </w:rPr>
        <w:t xml:space="preserve">NOTE: </w:t>
      </w:r>
      <w:r>
        <w:rPr>
          <w:sz w:val="20"/>
          <w:szCs w:val="20"/>
        </w:rPr>
        <w:t>The Benefit in respect of assistance at an operation is not payable unless the assistance is rendered by a medical practitioner other than the anaesthetist or assistant anaesthetist.  The amount specified is the amount payable whether the assistance is rendered by one or more medical practitioners.</w:t>
      </w:r>
    </w:p>
    <w:p w14:paraId="44F95A3D" w14:textId="77777777" w:rsidR="00154ABF" w:rsidRDefault="00154ABF">
      <w:pPr>
        <w:spacing w:before="200" w:after="200"/>
        <w:rPr>
          <w:sz w:val="20"/>
          <w:szCs w:val="20"/>
        </w:rPr>
      </w:pPr>
      <w:r>
        <w:rPr>
          <w:b/>
          <w:bCs/>
          <w:sz w:val="20"/>
          <w:szCs w:val="20"/>
        </w:rPr>
        <w:t>Assistance at Multiple Operations</w:t>
      </w:r>
    </w:p>
    <w:p w14:paraId="2D07A3CA" w14:textId="77777777" w:rsidR="00154ABF" w:rsidRDefault="00154ABF">
      <w:pPr>
        <w:spacing w:before="200" w:after="200"/>
        <w:rPr>
          <w:sz w:val="20"/>
          <w:szCs w:val="20"/>
        </w:rPr>
      </w:pPr>
      <w:r>
        <w:rPr>
          <w:sz w:val="20"/>
          <w:szCs w:val="20"/>
        </w:rPr>
        <w:t>Where surgical assistance is provided at two or more operations performed on a patient on the one occasion the multiple operation formula is applied to all the operations to determine the surgeon's fee for Medicare benefits purposes.  The multiple-operation formula is then applied to those items at which assistance was rendered and for which Medicare benefits for surgical assistance is payable to determine the abated fee level for assistance.  The abated fee is used to determine the appropriate Schedule item covering the surgical assistance (ie either Item 51300 or 51303).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065"/>
        <w:gridCol w:w="3132"/>
      </w:tblGrid>
      <w:tr w:rsidR="00154ABF" w14:paraId="2F3C9A8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92336C1" w14:textId="77777777" w:rsidR="00154ABF" w:rsidRDefault="00154ABF">
            <w:pPr>
              <w:rPr>
                <w:color w:val="000000"/>
                <w:sz w:val="20"/>
                <w:szCs w:val="20"/>
              </w:rPr>
            </w:pPr>
            <w:r>
              <w:rPr>
                <w:b/>
                <w:bCs/>
                <w:color w:val="000000"/>
                <w:sz w:val="20"/>
                <w:szCs w:val="20"/>
              </w:rPr>
              <w:t>Multiple Operation Rule - Surgeon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6F850B1" w14:textId="77777777" w:rsidR="00154ABF" w:rsidRDefault="00154ABF">
            <w:pPr>
              <w:rPr>
                <w:color w:val="000000"/>
                <w:sz w:val="20"/>
                <w:szCs w:val="20"/>
              </w:rPr>
            </w:pPr>
            <w:r>
              <w:rPr>
                <w:b/>
                <w:bCs/>
                <w:color w:val="000000"/>
                <w:sz w:val="20"/>
                <w:szCs w:val="20"/>
              </w:rPr>
              <w:t>Multiple Operation Rule - Assistant</w:t>
            </w:r>
          </w:p>
        </w:tc>
      </w:tr>
      <w:tr w:rsidR="00154ABF" w14:paraId="50A348F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301DDA0" w14:textId="77777777" w:rsidR="00154ABF" w:rsidRDefault="00154ABF">
            <w:pPr>
              <w:rPr>
                <w:color w:val="000000"/>
                <w:sz w:val="20"/>
                <w:szCs w:val="20"/>
              </w:rPr>
            </w:pPr>
            <w:r>
              <w:rPr>
                <w:color w:val="000000"/>
                <w:sz w:val="20"/>
                <w:szCs w:val="20"/>
              </w:rPr>
              <w:t>Item A - $300@100%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9A02B20" w14:textId="77777777" w:rsidR="00154ABF" w:rsidRDefault="00154ABF">
            <w:pPr>
              <w:rPr>
                <w:color w:val="000000"/>
                <w:sz w:val="20"/>
                <w:szCs w:val="20"/>
              </w:rPr>
            </w:pPr>
            <w:r>
              <w:rPr>
                <w:color w:val="000000"/>
                <w:sz w:val="20"/>
                <w:szCs w:val="20"/>
              </w:rPr>
              <w:t>Item A (Assist.) - $300@100%</w:t>
            </w:r>
          </w:p>
        </w:tc>
      </w:tr>
      <w:tr w:rsidR="00154ABF" w14:paraId="3ED2561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332D325" w14:textId="77777777" w:rsidR="00154ABF" w:rsidRDefault="00154ABF">
            <w:pPr>
              <w:rPr>
                <w:color w:val="000000"/>
                <w:sz w:val="20"/>
                <w:szCs w:val="20"/>
              </w:rPr>
            </w:pPr>
            <w:r>
              <w:rPr>
                <w:color w:val="000000"/>
                <w:sz w:val="20"/>
                <w:szCs w:val="20"/>
              </w:rPr>
              <w:t>Item B - $250@50%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FDAFABF" w14:textId="77777777" w:rsidR="00154ABF" w:rsidRDefault="00154ABF">
            <w:pPr>
              <w:rPr>
                <w:color w:val="000000"/>
                <w:sz w:val="20"/>
                <w:szCs w:val="20"/>
              </w:rPr>
            </w:pPr>
            <w:r>
              <w:rPr>
                <w:color w:val="000000"/>
                <w:sz w:val="20"/>
                <w:szCs w:val="20"/>
              </w:rPr>
              <w:t>Item B (No Assist.)</w:t>
            </w:r>
          </w:p>
        </w:tc>
      </w:tr>
      <w:tr w:rsidR="00154ABF" w14:paraId="7215712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63D8EFE" w14:textId="77777777" w:rsidR="00154ABF" w:rsidRDefault="00154ABF">
            <w:pPr>
              <w:rPr>
                <w:color w:val="000000"/>
                <w:sz w:val="20"/>
                <w:szCs w:val="20"/>
              </w:rPr>
            </w:pPr>
            <w:r>
              <w:rPr>
                <w:color w:val="000000"/>
                <w:sz w:val="20"/>
                <w:szCs w:val="20"/>
              </w:rPr>
              <w:t>Item C - $200@25%</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2A36990" w14:textId="77777777" w:rsidR="00154ABF" w:rsidRDefault="00154ABF">
            <w:pPr>
              <w:rPr>
                <w:color w:val="000000"/>
                <w:sz w:val="20"/>
                <w:szCs w:val="20"/>
              </w:rPr>
            </w:pPr>
            <w:r>
              <w:rPr>
                <w:color w:val="000000"/>
                <w:sz w:val="20"/>
                <w:szCs w:val="20"/>
              </w:rPr>
              <w:t>Item C (Assist.) - $200@50%</w:t>
            </w:r>
          </w:p>
        </w:tc>
      </w:tr>
      <w:tr w:rsidR="00154ABF" w14:paraId="2F5E574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BA20B8E" w14:textId="77777777" w:rsidR="00154ABF" w:rsidRDefault="00154ABF">
            <w:pPr>
              <w:rPr>
                <w:color w:val="000000"/>
                <w:sz w:val="20"/>
                <w:szCs w:val="20"/>
              </w:rPr>
            </w:pPr>
            <w:r>
              <w:rPr>
                <w:color w:val="000000"/>
                <w:sz w:val="20"/>
                <w:szCs w:val="20"/>
              </w:rPr>
              <w:t>Item D - $150@25%</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2A21722" w14:textId="77777777" w:rsidR="00154ABF" w:rsidRDefault="00154ABF">
            <w:pPr>
              <w:rPr>
                <w:color w:val="000000"/>
                <w:sz w:val="20"/>
                <w:szCs w:val="20"/>
              </w:rPr>
            </w:pPr>
            <w:r>
              <w:rPr>
                <w:color w:val="000000"/>
                <w:sz w:val="20"/>
                <w:szCs w:val="20"/>
              </w:rPr>
              <w:t>Item D (Assist.) - $150@25%</w:t>
            </w:r>
          </w:p>
        </w:tc>
      </w:tr>
    </w:tbl>
    <w:p w14:paraId="51483103" w14:textId="77777777" w:rsidR="00154ABF" w:rsidRDefault="00154ABF">
      <w:pPr>
        <w:spacing w:before="200" w:after="200"/>
        <w:rPr>
          <w:sz w:val="20"/>
          <w:szCs w:val="20"/>
        </w:rPr>
      </w:pPr>
      <w:r>
        <w:rPr>
          <w:sz w:val="20"/>
          <w:szCs w:val="20"/>
        </w:rPr>
        <w:t>The derived fee applicable to Item 51303 is calculated on the basis of one-fifth of the abated Schedule fee for the surgery which attracts an assistance rebate.</w:t>
      </w:r>
    </w:p>
    <w:p w14:paraId="598D2C96" w14:textId="77777777" w:rsidR="00154ABF" w:rsidRDefault="00154ABF">
      <w:pPr>
        <w:spacing w:before="200" w:after="200"/>
        <w:rPr>
          <w:sz w:val="20"/>
          <w:szCs w:val="20"/>
        </w:rPr>
      </w:pPr>
      <w:r>
        <w:rPr>
          <w:b/>
          <w:bCs/>
          <w:sz w:val="20"/>
          <w:szCs w:val="20"/>
        </w:rPr>
        <w:t>Surgeons Operating Independently</w:t>
      </w:r>
    </w:p>
    <w:p w14:paraId="17F450EF" w14:textId="77777777" w:rsidR="00154ABF" w:rsidRDefault="00154ABF">
      <w:pPr>
        <w:spacing w:before="200" w:after="200"/>
        <w:rPr>
          <w:sz w:val="20"/>
          <w:szCs w:val="20"/>
        </w:rPr>
      </w:pPr>
      <w:r>
        <w:rPr>
          <w:sz w:val="20"/>
          <w:szCs w:val="20"/>
        </w:rPr>
        <w:t>Where two surgeons operate independently (ie neither assists the other or administers the anaesthetic) the procedures they perform are considered as two separate operations, and therefore, where a surgical assistant is engaged by each, or one of the surgeons, benefits for surgical assistance are payable in the same manner as if  the surgeons were operating separately.</w:t>
      </w:r>
    </w:p>
    <w:p w14:paraId="12D19D85" w14:textId="77777777" w:rsidR="00A77B3E" w:rsidRDefault="00A77B3E"/>
    <w:p w14:paraId="0E94AFBE" w14:textId="77777777" w:rsidR="00A77B3E" w:rsidRDefault="00A77B3E">
      <w:pPr>
        <w:rPr>
          <w:rFonts w:ascii="Helvetica" w:eastAsia="Helvetica" w:hAnsi="Helvetica" w:cs="Helvetica"/>
          <w:b/>
          <w:sz w:val="20"/>
        </w:rPr>
      </w:pPr>
      <w:r>
        <w:rPr>
          <w:rFonts w:ascii="Helvetica" w:eastAsia="Helvetica" w:hAnsi="Helvetica" w:cs="Helvetica"/>
          <w:b/>
          <w:sz w:val="20"/>
        </w:rPr>
        <w:t>TN.9.2 Benefits Payable under Item 51300</w:t>
      </w:r>
    </w:p>
    <w:p w14:paraId="7926B6E1" w14:textId="77777777" w:rsidR="00154ABF" w:rsidRDefault="00154ABF">
      <w:pPr>
        <w:spacing w:after="200"/>
        <w:rPr>
          <w:sz w:val="20"/>
          <w:szCs w:val="20"/>
        </w:rPr>
      </w:pPr>
      <w:r>
        <w:rPr>
          <w:sz w:val="20"/>
          <w:szCs w:val="20"/>
        </w:rPr>
        <w:t>Medicare benefits are payable under item 51300 for assistance rendered at any operation identified by the word "Assist." for which the fee does not exceed the fee threshold specified in the item descriptor, or at a series or combination of operations identified by the word "Assist." for which the aggregate Schedule fee threshold specified in the item descriptor has not been exceeded.</w:t>
      </w:r>
    </w:p>
    <w:p w14:paraId="5D42D20B" w14:textId="77777777" w:rsidR="00154ABF" w:rsidRDefault="00154ABF">
      <w:pPr>
        <w:rPr>
          <w:sz w:val="20"/>
          <w:szCs w:val="20"/>
        </w:rPr>
      </w:pPr>
    </w:p>
    <w:p w14:paraId="6780D705" w14:textId="77777777" w:rsidR="00A77B3E" w:rsidRDefault="00A77B3E">
      <w:pPr>
        <w:rPr>
          <w:rFonts w:ascii="Helvetica" w:eastAsia="Helvetica" w:hAnsi="Helvetica" w:cs="Helvetica"/>
          <w:b/>
          <w:sz w:val="20"/>
        </w:rPr>
      </w:pPr>
      <w:r>
        <w:rPr>
          <w:rFonts w:ascii="Helvetica" w:eastAsia="Helvetica" w:hAnsi="Helvetica" w:cs="Helvetica"/>
          <w:b/>
          <w:sz w:val="20"/>
        </w:rPr>
        <w:t>TN.9.3 Benefits Payable Under Item 51303</w:t>
      </w:r>
    </w:p>
    <w:p w14:paraId="54C5D1A7" w14:textId="77777777" w:rsidR="00154ABF" w:rsidRDefault="00154ABF">
      <w:pPr>
        <w:spacing w:after="200"/>
        <w:rPr>
          <w:sz w:val="20"/>
          <w:szCs w:val="20"/>
        </w:rPr>
      </w:pPr>
      <w:r>
        <w:rPr>
          <w:sz w:val="20"/>
          <w:szCs w:val="20"/>
        </w:rPr>
        <w:t>Medicare benefits are payable under item 51303 for assistance rendered at any operation identified by the word "Assist." for which the fee exceeds the fee threshold specified in the item descriptor or at a series or combination of operations identified by the word "Assist." for which the aggregate Schedule fee exceeds the threshold specified in the item descriptor.</w:t>
      </w:r>
    </w:p>
    <w:p w14:paraId="4408D0A7" w14:textId="77777777" w:rsidR="00154ABF" w:rsidRDefault="00154ABF">
      <w:pPr>
        <w:rPr>
          <w:sz w:val="20"/>
          <w:szCs w:val="20"/>
        </w:rPr>
      </w:pPr>
    </w:p>
    <w:p w14:paraId="21398078" w14:textId="77777777" w:rsidR="00A77B3E" w:rsidRDefault="00A77B3E">
      <w:pPr>
        <w:rPr>
          <w:rFonts w:ascii="Helvetica" w:eastAsia="Helvetica" w:hAnsi="Helvetica" w:cs="Helvetica"/>
          <w:b/>
          <w:sz w:val="20"/>
        </w:rPr>
      </w:pPr>
      <w:r>
        <w:rPr>
          <w:rFonts w:ascii="Helvetica" w:eastAsia="Helvetica" w:hAnsi="Helvetica" w:cs="Helvetica"/>
          <w:b/>
          <w:sz w:val="20"/>
        </w:rPr>
        <w:t>TN.9.4 Benefits Payable Under Item 51309</w:t>
      </w:r>
    </w:p>
    <w:p w14:paraId="3602415A" w14:textId="77777777" w:rsidR="00154ABF" w:rsidRDefault="00154ABF">
      <w:pPr>
        <w:spacing w:after="200"/>
        <w:rPr>
          <w:sz w:val="20"/>
          <w:szCs w:val="20"/>
        </w:rPr>
      </w:pPr>
      <w:r>
        <w:rPr>
          <w:sz w:val="20"/>
          <w:szCs w:val="20"/>
        </w:rPr>
        <w:t>Medicare benefits are payable under item 51309 for assistance rendered at any operation identified by the word "Assist." or a series or combination of operations identified  by  the word "Assist." and assistance at a birth involving Caesarean section. </w:t>
      </w:r>
    </w:p>
    <w:p w14:paraId="0F91F7A9" w14:textId="77777777" w:rsidR="00154ABF" w:rsidRDefault="00154ABF">
      <w:pPr>
        <w:spacing w:before="200" w:after="200"/>
        <w:rPr>
          <w:sz w:val="20"/>
          <w:szCs w:val="20"/>
        </w:rPr>
      </w:pPr>
      <w:r>
        <w:rPr>
          <w:sz w:val="20"/>
          <w:szCs w:val="20"/>
        </w:rPr>
        <w:t>Where assistance is provided at a Caesarean section birth and at a procedure or procedures which have not been identified by the word "Assist.", benefits are payable under item 51306.</w:t>
      </w:r>
    </w:p>
    <w:p w14:paraId="6DD6B953" w14:textId="77777777" w:rsidR="00154ABF" w:rsidRDefault="00154ABF">
      <w:pPr>
        <w:spacing w:before="200" w:after="200"/>
        <w:rPr>
          <w:sz w:val="20"/>
          <w:szCs w:val="20"/>
        </w:rPr>
      </w:pPr>
      <w:r>
        <w:rPr>
          <w:sz w:val="20"/>
          <w:szCs w:val="20"/>
        </w:rPr>
        <w:t> </w:t>
      </w:r>
    </w:p>
    <w:p w14:paraId="6190A86D" w14:textId="77777777" w:rsidR="00A77B3E" w:rsidRDefault="00A77B3E"/>
    <w:p w14:paraId="059A406F" w14:textId="77777777" w:rsidR="00A77B3E" w:rsidRDefault="00A77B3E">
      <w:pPr>
        <w:rPr>
          <w:rFonts w:ascii="Helvetica" w:eastAsia="Helvetica" w:hAnsi="Helvetica" w:cs="Helvetica"/>
          <w:b/>
          <w:sz w:val="20"/>
        </w:rPr>
      </w:pPr>
      <w:r>
        <w:rPr>
          <w:rFonts w:ascii="Helvetica" w:eastAsia="Helvetica" w:hAnsi="Helvetica" w:cs="Helvetica"/>
          <w:b/>
          <w:sz w:val="20"/>
        </w:rPr>
        <w:t>TN.9.5 Assistance at Cataract and Intraocular Lens Surgery - (Item 51318)</w:t>
      </w:r>
    </w:p>
    <w:p w14:paraId="09A685D8" w14:textId="77777777" w:rsidR="00154ABF" w:rsidRDefault="00154ABF">
      <w:pPr>
        <w:spacing w:after="200"/>
        <w:rPr>
          <w:sz w:val="20"/>
          <w:szCs w:val="20"/>
        </w:rPr>
      </w:pPr>
      <w:r>
        <w:rPr>
          <w:sz w:val="20"/>
          <w:szCs w:val="20"/>
        </w:rPr>
        <w:t>The reference to "previous significant surgical complication" covers vitreous loss, rupture of posterior capsule, loss of nuclear material into the vitreous, intraocular haemorrhage, intraocular infection (endophthalmitis), cystoid macular oedema, corneal decompensation or retinal detachment.</w:t>
      </w:r>
    </w:p>
    <w:p w14:paraId="546966B1" w14:textId="77777777" w:rsidR="00154ABF" w:rsidRDefault="00154ABF">
      <w:pPr>
        <w:rPr>
          <w:sz w:val="20"/>
          <w:szCs w:val="20"/>
        </w:rPr>
      </w:pPr>
    </w:p>
    <w:p w14:paraId="6A95691E" w14:textId="77777777" w:rsidR="00A77B3E" w:rsidRDefault="00A77B3E">
      <w:pPr>
        <w:rPr>
          <w:rFonts w:ascii="Helvetica" w:eastAsia="Helvetica" w:hAnsi="Helvetica" w:cs="Helvetica"/>
          <w:b/>
          <w:sz w:val="20"/>
        </w:rPr>
      </w:pPr>
      <w:r>
        <w:rPr>
          <w:rFonts w:ascii="Helvetica" w:eastAsia="Helvetica" w:hAnsi="Helvetica" w:cs="Helvetica"/>
          <w:b/>
          <w:sz w:val="20"/>
        </w:rPr>
        <w:t>TN.10.1 Relative Value Guide For Anaesthetics - (Group T10)</w:t>
      </w:r>
    </w:p>
    <w:p w14:paraId="00EE956B" w14:textId="77777777" w:rsidR="00154ABF" w:rsidRDefault="00154ABF">
      <w:pPr>
        <w:spacing w:after="200"/>
        <w:rPr>
          <w:sz w:val="20"/>
          <w:szCs w:val="20"/>
        </w:rPr>
      </w:pPr>
      <w:r>
        <w:rPr>
          <w:b/>
          <w:bCs/>
          <w:sz w:val="20"/>
          <w:szCs w:val="20"/>
        </w:rPr>
        <w:t>Overview of the RVG</w:t>
      </w:r>
      <w:r>
        <w:rPr>
          <w:sz w:val="20"/>
          <w:szCs w:val="20"/>
        </w:rPr>
        <w:t> </w:t>
      </w:r>
    </w:p>
    <w:p w14:paraId="5BE6E477" w14:textId="77777777" w:rsidR="00154ABF" w:rsidRDefault="00154ABF">
      <w:pPr>
        <w:spacing w:before="200" w:after="200"/>
        <w:rPr>
          <w:sz w:val="20"/>
          <w:szCs w:val="20"/>
        </w:rPr>
      </w:pPr>
      <w:r>
        <w:rPr>
          <w:sz w:val="20"/>
          <w:szCs w:val="20"/>
        </w:rPr>
        <w:t>The RVG groups anaesthesia services within anatomical regions. These items are listed in the MBS under Group T10, Subgroups 1-16 Anaesthesia for radiological and other therapeutic and diagnostic services are grouped separately under Subgroup 17. Also included in the RVG format are certain additional monitoring and therapeutic services, such as blood pressure monitoring (item 22012) and central vein catheterisation (item 22020) when performed in association with the administration of anaesthesia. These services are listed at subgroup 19.  The RVG also provides for assistance at anaesthesia under certain circumstances.  These items are listed at subgroup 26.</w:t>
      </w:r>
    </w:p>
    <w:p w14:paraId="43D784B8" w14:textId="77777777" w:rsidR="00154ABF" w:rsidRDefault="00154ABF">
      <w:pPr>
        <w:spacing w:before="200" w:after="200"/>
        <w:rPr>
          <w:sz w:val="20"/>
          <w:szCs w:val="20"/>
        </w:rPr>
      </w:pPr>
      <w:r>
        <w:rPr>
          <w:sz w:val="20"/>
          <w:szCs w:val="20"/>
        </w:rPr>
        <w:t xml:space="preserve">Details of the billing requirements for the RVG are available from the </w:t>
      </w:r>
      <w:r w:rsidR="00205152">
        <w:rPr>
          <w:sz w:val="20"/>
          <w:szCs w:val="20"/>
        </w:rPr>
        <w:t xml:space="preserve">Services Australia </w:t>
      </w:r>
      <w:r>
        <w:rPr>
          <w:sz w:val="20"/>
          <w:szCs w:val="20"/>
        </w:rPr>
        <w:t>website.</w:t>
      </w:r>
    </w:p>
    <w:p w14:paraId="3E0B63D5" w14:textId="77777777" w:rsidR="00154ABF" w:rsidRDefault="00154ABF">
      <w:pPr>
        <w:spacing w:before="200" w:after="200"/>
        <w:rPr>
          <w:sz w:val="20"/>
          <w:szCs w:val="20"/>
        </w:rPr>
      </w:pPr>
      <w:r>
        <w:rPr>
          <w:sz w:val="20"/>
          <w:szCs w:val="20"/>
        </w:rPr>
        <w:t>The RVG is based on an anaesthesia unit system reflecting the complexity of the service and the total time taken for the service. Each unit has been assigned a dollar value.</w:t>
      </w:r>
    </w:p>
    <w:p w14:paraId="5601A5D0" w14:textId="77777777" w:rsidR="00154ABF" w:rsidRDefault="00154ABF">
      <w:pPr>
        <w:spacing w:before="200" w:after="200"/>
        <w:rPr>
          <w:sz w:val="20"/>
          <w:szCs w:val="20"/>
        </w:rPr>
      </w:pPr>
      <w:r>
        <w:rPr>
          <w:sz w:val="20"/>
          <w:szCs w:val="20"/>
        </w:rPr>
        <w:t>Under the RVG, the MBS fee for anaesthesia in connection with a procedure is comprised of up to three components:</w:t>
      </w:r>
    </w:p>
    <w:p w14:paraId="184308B0" w14:textId="77777777" w:rsidR="00154ABF" w:rsidRDefault="00154ABF">
      <w:pPr>
        <w:spacing w:before="200" w:after="200"/>
        <w:rPr>
          <w:sz w:val="20"/>
          <w:szCs w:val="20"/>
        </w:rPr>
      </w:pPr>
      <w:r>
        <w:rPr>
          <w:sz w:val="20"/>
          <w:szCs w:val="20"/>
        </w:rPr>
        <w:t>1.   The basic units allocated to each anaesthetic procedure, reflecting the complexity of the procedure (an item in the range 20100-21997);</w:t>
      </w:r>
    </w:p>
    <w:p w14:paraId="5EB0FF88" w14:textId="77777777" w:rsidR="00154ABF" w:rsidRDefault="00154ABF">
      <w:pPr>
        <w:spacing w:before="200" w:after="200"/>
        <w:rPr>
          <w:sz w:val="20"/>
          <w:szCs w:val="20"/>
        </w:rPr>
      </w:pPr>
      <w:r>
        <w:rPr>
          <w:sz w:val="20"/>
          <w:szCs w:val="20"/>
        </w:rPr>
        <w:t>2.   The time unit allocation reflecting the total time of the anaesthesia (an item in the range 23010-24136); and</w:t>
      </w:r>
    </w:p>
    <w:p w14:paraId="4747FC11" w14:textId="77777777" w:rsidR="00154ABF" w:rsidRDefault="00154ABF">
      <w:pPr>
        <w:spacing w:before="200" w:after="200"/>
        <w:rPr>
          <w:sz w:val="20"/>
          <w:szCs w:val="20"/>
        </w:rPr>
      </w:pPr>
      <w:r>
        <w:rPr>
          <w:sz w:val="20"/>
          <w:szCs w:val="20"/>
        </w:rPr>
        <w:t>3.   Where appropriate, modifying units recognising certain added complexities in anaesthesia (an item/s in the range 25000-25020). </w:t>
      </w:r>
    </w:p>
    <w:p w14:paraId="2F9DF517" w14:textId="77777777" w:rsidR="00154ABF" w:rsidRDefault="00154ABF">
      <w:pPr>
        <w:spacing w:before="200" w:after="200"/>
        <w:rPr>
          <w:sz w:val="20"/>
          <w:szCs w:val="20"/>
        </w:rPr>
      </w:pPr>
      <w:r>
        <w:rPr>
          <w:b/>
          <w:bCs/>
          <w:sz w:val="20"/>
          <w:szCs w:val="20"/>
        </w:rPr>
        <w:t>Assistance at anaesthesia</w:t>
      </w:r>
    </w:p>
    <w:p w14:paraId="59D02FD2" w14:textId="77777777" w:rsidR="00154ABF" w:rsidRDefault="00154ABF">
      <w:pPr>
        <w:spacing w:before="200" w:after="200"/>
        <w:rPr>
          <w:sz w:val="20"/>
          <w:szCs w:val="20"/>
        </w:rPr>
      </w:pPr>
      <w:r>
        <w:rPr>
          <w:sz w:val="20"/>
          <w:szCs w:val="20"/>
        </w:rPr>
        <w:t>To establish the fee for the assistant service items 25200 and 25205, both services have been allocated a number of base units. The total time that the assistant anaesthetist was in active attendance on the patient is then added, along with modifiers as appropriate to determine the MBS fee. </w:t>
      </w:r>
    </w:p>
    <w:p w14:paraId="22C77B89" w14:textId="77777777" w:rsidR="00154ABF" w:rsidRDefault="00154ABF">
      <w:pPr>
        <w:spacing w:before="200" w:after="200"/>
        <w:rPr>
          <w:sz w:val="20"/>
          <w:szCs w:val="20"/>
        </w:rPr>
      </w:pPr>
      <w:r>
        <w:rPr>
          <w:b/>
          <w:bCs/>
          <w:sz w:val="20"/>
          <w:szCs w:val="20"/>
        </w:rPr>
        <w:t>Whole body perfusion</w:t>
      </w:r>
    </w:p>
    <w:p w14:paraId="59DAEDFE" w14:textId="77777777" w:rsidR="00154ABF" w:rsidRDefault="00154ABF">
      <w:pPr>
        <w:spacing w:before="200" w:after="200"/>
        <w:rPr>
          <w:sz w:val="20"/>
          <w:szCs w:val="20"/>
        </w:rPr>
      </w:pPr>
      <w:r>
        <w:rPr>
          <w:sz w:val="20"/>
          <w:szCs w:val="20"/>
        </w:rPr>
        <w:t>Where whole body perfusion is performed, the MBS fee is determined by adding together the following:</w:t>
      </w:r>
    </w:p>
    <w:p w14:paraId="3EE8FE18" w14:textId="77777777" w:rsidR="00154ABF" w:rsidRDefault="00154ABF">
      <w:pPr>
        <w:spacing w:before="200" w:after="200"/>
        <w:rPr>
          <w:sz w:val="20"/>
          <w:szCs w:val="20"/>
        </w:rPr>
      </w:pPr>
      <w:r>
        <w:rPr>
          <w:sz w:val="20"/>
          <w:szCs w:val="20"/>
        </w:rPr>
        <w:t>1.  The base units allocated to the service (item 22060);</w:t>
      </w:r>
    </w:p>
    <w:p w14:paraId="0B68A9E0" w14:textId="77777777" w:rsidR="00154ABF" w:rsidRDefault="00154ABF">
      <w:pPr>
        <w:spacing w:before="200" w:after="200"/>
        <w:rPr>
          <w:sz w:val="20"/>
          <w:szCs w:val="20"/>
        </w:rPr>
      </w:pPr>
      <w:r>
        <w:rPr>
          <w:sz w:val="20"/>
          <w:szCs w:val="20"/>
        </w:rPr>
        <w:t>2.  The time unit allocation reflecting the total time of the perfusion (an item in the range 23010 - 24136); and</w:t>
      </w:r>
    </w:p>
    <w:p w14:paraId="4949B0F8" w14:textId="77777777" w:rsidR="00154ABF" w:rsidRDefault="00154ABF">
      <w:pPr>
        <w:spacing w:before="200" w:after="200"/>
        <w:rPr>
          <w:sz w:val="20"/>
          <w:szCs w:val="20"/>
        </w:rPr>
      </w:pPr>
      <w:r>
        <w:rPr>
          <w:sz w:val="20"/>
          <w:szCs w:val="20"/>
        </w:rPr>
        <w:t>3.  Where appropriate, modifying units recognising certain added complexities in perfusion (an item/s in the range 25000 – 25020).</w:t>
      </w:r>
    </w:p>
    <w:p w14:paraId="2B16F595" w14:textId="77777777" w:rsidR="00A77B3E" w:rsidRDefault="00A77B3E"/>
    <w:p w14:paraId="2AD826A7" w14:textId="77777777" w:rsidR="00A77B3E" w:rsidRDefault="00A77B3E">
      <w:pPr>
        <w:rPr>
          <w:rFonts w:ascii="Helvetica" w:eastAsia="Helvetica" w:hAnsi="Helvetica" w:cs="Helvetica"/>
          <w:b/>
          <w:sz w:val="20"/>
        </w:rPr>
      </w:pPr>
      <w:r>
        <w:rPr>
          <w:rFonts w:ascii="Helvetica" w:eastAsia="Helvetica" w:hAnsi="Helvetica" w:cs="Helvetica"/>
          <w:b/>
          <w:sz w:val="20"/>
        </w:rPr>
        <w:t>TN.10.2 Eligible Services</w:t>
      </w:r>
    </w:p>
    <w:p w14:paraId="414FA01F" w14:textId="77777777" w:rsidR="00154ABF" w:rsidRDefault="00154ABF">
      <w:pPr>
        <w:spacing w:after="200"/>
        <w:rPr>
          <w:sz w:val="20"/>
          <w:szCs w:val="20"/>
        </w:rPr>
      </w:pPr>
      <w:r>
        <w:rPr>
          <w:sz w:val="20"/>
          <w:szCs w:val="20"/>
        </w:rPr>
        <w:t>Generally, a Medicare benefit is only payable for anaesthesia which is performed in connection with an "eligible" service. An "eligible" service is defined as a clinically relevant professional service which is listed in the Schedule and which has been identified as attracting an anaesthetic fee</w:t>
      </w:r>
      <w:r>
        <w:rPr>
          <w:b/>
          <w:bCs/>
          <w:i/>
          <w:iCs/>
          <w:sz w:val="20"/>
          <w:szCs w:val="20"/>
        </w:rPr>
        <w:t>.</w:t>
      </w:r>
    </w:p>
    <w:p w14:paraId="26BE9BBB" w14:textId="77777777" w:rsidR="00154ABF" w:rsidRDefault="00154ABF">
      <w:pPr>
        <w:spacing w:before="200" w:after="200"/>
        <w:rPr>
          <w:sz w:val="20"/>
          <w:szCs w:val="20"/>
        </w:rPr>
      </w:pPr>
      <w:r>
        <w:rPr>
          <w:sz w:val="20"/>
          <w:szCs w:val="20"/>
        </w:rPr>
        <w:t> </w:t>
      </w:r>
    </w:p>
    <w:p w14:paraId="79691FEF" w14:textId="77777777" w:rsidR="00A77B3E" w:rsidRDefault="00A77B3E"/>
    <w:p w14:paraId="50FB0D35" w14:textId="77777777" w:rsidR="00A77B3E" w:rsidRDefault="00A77B3E">
      <w:pPr>
        <w:rPr>
          <w:rFonts w:ascii="Helvetica" w:eastAsia="Helvetica" w:hAnsi="Helvetica" w:cs="Helvetica"/>
          <w:b/>
          <w:sz w:val="20"/>
        </w:rPr>
      </w:pPr>
      <w:r>
        <w:rPr>
          <w:rFonts w:ascii="Helvetica" w:eastAsia="Helvetica" w:hAnsi="Helvetica" w:cs="Helvetica"/>
          <w:b/>
          <w:sz w:val="20"/>
        </w:rPr>
        <w:t>TN.10.3 RVG Unit Values</w:t>
      </w:r>
    </w:p>
    <w:p w14:paraId="4A368DFC" w14:textId="77777777" w:rsidR="00154ABF" w:rsidRDefault="00154ABF">
      <w:pPr>
        <w:spacing w:after="200"/>
        <w:rPr>
          <w:sz w:val="20"/>
          <w:szCs w:val="20"/>
        </w:rPr>
      </w:pPr>
      <w:r>
        <w:rPr>
          <w:b/>
          <w:bCs/>
          <w:i/>
          <w:iCs/>
          <w:sz w:val="20"/>
          <w:szCs w:val="20"/>
        </w:rPr>
        <w:t>As per clause 5.9.5 of Schedule 1 of the GMST, all RVG items 23010 to 24136 apply to a service provided to a patient under anaesthesia, but only if the anaesthesia start and end times are recorded in writing.</w:t>
      </w:r>
    </w:p>
    <w:p w14:paraId="29F1CD52" w14:textId="77777777" w:rsidR="00154ABF" w:rsidRDefault="00154ABF">
      <w:pPr>
        <w:spacing w:before="200" w:after="200"/>
        <w:rPr>
          <w:sz w:val="20"/>
          <w:szCs w:val="20"/>
        </w:rPr>
      </w:pPr>
      <w:r>
        <w:rPr>
          <w:b/>
          <w:bCs/>
          <w:sz w:val="20"/>
          <w:szCs w:val="20"/>
        </w:rPr>
        <w:t>Basic Units</w:t>
      </w:r>
    </w:p>
    <w:p w14:paraId="3C5E9549" w14:textId="77777777" w:rsidR="00154ABF" w:rsidRDefault="00154ABF">
      <w:pPr>
        <w:spacing w:before="200" w:after="200"/>
        <w:rPr>
          <w:sz w:val="20"/>
          <w:szCs w:val="20"/>
        </w:rPr>
      </w:pPr>
      <w:r>
        <w:rPr>
          <w:i/>
          <w:iCs/>
          <w:sz w:val="20"/>
          <w:szCs w:val="20"/>
        </w:rPr>
        <w:t>The RVG basic unit allocation represents the complexity of the anaesthetic procedure relative to the anatomical site and physiological impact of the surgery.</w:t>
      </w:r>
      <w:r>
        <w:rPr>
          <w:sz w:val="20"/>
          <w:szCs w:val="20"/>
        </w:rPr>
        <w:t> </w:t>
      </w:r>
    </w:p>
    <w:p w14:paraId="1391EAD6" w14:textId="77777777" w:rsidR="00154ABF" w:rsidRDefault="00154ABF">
      <w:pPr>
        <w:spacing w:before="200" w:after="200"/>
        <w:rPr>
          <w:sz w:val="20"/>
          <w:szCs w:val="20"/>
        </w:rPr>
      </w:pPr>
      <w:r>
        <w:rPr>
          <w:b/>
          <w:bCs/>
          <w:sz w:val="20"/>
          <w:szCs w:val="20"/>
        </w:rPr>
        <w:t>Time Units</w:t>
      </w:r>
    </w:p>
    <w:p w14:paraId="5FEADAFF" w14:textId="77777777" w:rsidR="00154ABF" w:rsidRDefault="00154ABF">
      <w:pPr>
        <w:spacing w:before="200" w:after="200"/>
        <w:rPr>
          <w:sz w:val="20"/>
          <w:szCs w:val="20"/>
        </w:rPr>
      </w:pPr>
      <w:r>
        <w:rPr>
          <w:sz w:val="20"/>
          <w:szCs w:val="20"/>
        </w:rPr>
        <w:t>The number of time units is calculated from the total time of the anaesthesia service, the assistant at anaesthesia service or the whole body perfusion service:</w:t>
      </w:r>
    </w:p>
    <w:p w14:paraId="4FE05EDF" w14:textId="77777777" w:rsidR="00154ABF" w:rsidRDefault="00154ABF">
      <w:pPr>
        <w:numPr>
          <w:ilvl w:val="0"/>
          <w:numId w:val="339"/>
        </w:numPr>
        <w:spacing w:before="200" w:after="200"/>
        <w:ind w:hanging="218"/>
        <w:rPr>
          <w:sz w:val="20"/>
          <w:szCs w:val="20"/>
        </w:rPr>
      </w:pPr>
      <w:r>
        <w:rPr>
          <w:i/>
          <w:iCs/>
          <w:sz w:val="20"/>
          <w:szCs w:val="20"/>
        </w:rPr>
        <w:t>for anaesthesia</w:t>
      </w:r>
      <w:r>
        <w:rPr>
          <w:sz w:val="20"/>
          <w:szCs w:val="20"/>
        </w:rPr>
        <w:t>, time is considered to begin when the anaesthetist commences exclusive and continuous care of the patient for anaesthesia. Time ends when the anaesthetist is no longer in professional attendance, that is, when the patient is safely placed under the supervision of other personnel;</w:t>
      </w:r>
    </w:p>
    <w:p w14:paraId="6DA482FA" w14:textId="77777777" w:rsidR="00154ABF" w:rsidRDefault="00154ABF">
      <w:pPr>
        <w:numPr>
          <w:ilvl w:val="0"/>
          <w:numId w:val="340"/>
        </w:numPr>
        <w:spacing w:before="200" w:after="200"/>
        <w:ind w:hanging="218"/>
        <w:rPr>
          <w:sz w:val="20"/>
          <w:szCs w:val="20"/>
        </w:rPr>
      </w:pPr>
      <w:r>
        <w:rPr>
          <w:i/>
          <w:iCs/>
          <w:sz w:val="20"/>
          <w:szCs w:val="20"/>
        </w:rPr>
        <w:t>for assistance at anaesthesia</w:t>
      </w:r>
      <w:r>
        <w:rPr>
          <w:sz w:val="20"/>
          <w:szCs w:val="20"/>
        </w:rPr>
        <w:t>, time is taken to be the period that the assistant anaesthetist is in active attendance on the patient during anaesthesia; and</w:t>
      </w:r>
    </w:p>
    <w:p w14:paraId="5B419539" w14:textId="77777777" w:rsidR="00154ABF" w:rsidRDefault="00154ABF">
      <w:pPr>
        <w:numPr>
          <w:ilvl w:val="0"/>
          <w:numId w:val="341"/>
        </w:numPr>
        <w:spacing w:before="200" w:after="200"/>
        <w:ind w:hanging="218"/>
        <w:rPr>
          <w:sz w:val="20"/>
          <w:szCs w:val="20"/>
        </w:rPr>
      </w:pPr>
      <w:r>
        <w:rPr>
          <w:i/>
          <w:iCs/>
          <w:sz w:val="20"/>
          <w:szCs w:val="20"/>
        </w:rPr>
        <w:t>for perfusion</w:t>
      </w:r>
      <w:r>
        <w:rPr>
          <w:sz w:val="20"/>
          <w:szCs w:val="20"/>
        </w:rPr>
        <w:t>, perfusion time begins with the commencement of anaesthesia and finishes with the closure of the chest.</w:t>
      </w:r>
    </w:p>
    <w:p w14:paraId="7E0694D4" w14:textId="77777777" w:rsidR="00154ABF" w:rsidRDefault="00154ABF">
      <w:pPr>
        <w:spacing w:before="200" w:after="200"/>
        <w:rPr>
          <w:sz w:val="20"/>
          <w:szCs w:val="20"/>
        </w:rPr>
      </w:pPr>
      <w:r>
        <w:rPr>
          <w:i/>
          <w:iCs/>
          <w:sz w:val="20"/>
          <w:szCs w:val="20"/>
        </w:rPr>
        <w:t>For up to and including the first - 2 hours of time, each 15 minutes (or part thereof) constitutes 1 time unit. For time beyond 2 hours, each time unit equates to 10 minutes (or part thereof).</w:t>
      </w:r>
    </w:p>
    <w:p w14:paraId="5D888326" w14:textId="77777777" w:rsidR="00154ABF" w:rsidRDefault="00154ABF">
      <w:pPr>
        <w:spacing w:before="200" w:after="200"/>
        <w:rPr>
          <w:sz w:val="20"/>
          <w:szCs w:val="20"/>
        </w:rPr>
      </w:pPr>
      <w:r>
        <w:rPr>
          <w:b/>
          <w:bCs/>
          <w:sz w:val="20"/>
          <w:szCs w:val="20"/>
        </w:rPr>
        <w:t>Modifying Units (25000 - 25050)</w:t>
      </w:r>
    </w:p>
    <w:p w14:paraId="591C25A4" w14:textId="77777777" w:rsidR="00154ABF" w:rsidRDefault="00154ABF">
      <w:pPr>
        <w:spacing w:before="200" w:after="200"/>
        <w:rPr>
          <w:sz w:val="20"/>
          <w:szCs w:val="20"/>
        </w:rPr>
      </w:pPr>
      <w:r>
        <w:rPr>
          <w:b/>
          <w:bCs/>
          <w:i/>
          <w:iCs/>
          <w:sz w:val="20"/>
          <w:szCs w:val="20"/>
        </w:rPr>
        <w:t>Modifying units have been included in the RVG to recognise added complexities in anaesthesia or perfusion, associated with the patient's age, physical status or the requirement for emergency surgery. These cover the following clinical situations:</w:t>
      </w:r>
    </w:p>
    <w:p w14:paraId="27DCE071" w14:textId="77777777" w:rsidR="00154ABF" w:rsidRDefault="00154ABF">
      <w:pPr>
        <w:spacing w:before="200" w:after="200"/>
        <w:rPr>
          <w:sz w:val="20"/>
          <w:szCs w:val="20"/>
        </w:rPr>
      </w:pPr>
      <w:r>
        <w:rPr>
          <w:b/>
          <w:bCs/>
          <w:sz w:val="20"/>
          <w:szCs w:val="20"/>
        </w:rPr>
        <w:t>ASA physical status indicator 3 - A patient with severe systemic disease that significantly limits activity (item 25000)</w:t>
      </w:r>
      <w:r>
        <w:rPr>
          <w:sz w:val="20"/>
          <w:szCs w:val="20"/>
        </w:rPr>
        <w:t>. This would include: severely limiting heart disease; severe diabetes with vascular complications or moderate to severe degrees of pulmonary insufficiency.</w:t>
      </w:r>
    </w:p>
    <w:p w14:paraId="5F9B1D0D" w14:textId="77777777" w:rsidR="00154ABF" w:rsidRDefault="00154ABF">
      <w:pPr>
        <w:spacing w:before="200" w:after="200"/>
        <w:rPr>
          <w:sz w:val="20"/>
          <w:szCs w:val="20"/>
        </w:rPr>
      </w:pPr>
      <w:r>
        <w:rPr>
          <w:sz w:val="20"/>
          <w:szCs w:val="20"/>
        </w:rPr>
        <w:t>Some examples of clinical situations to which ASA 3 would apply are:</w:t>
      </w:r>
    </w:p>
    <w:p w14:paraId="5CB658EF" w14:textId="77777777" w:rsidR="00154ABF" w:rsidRDefault="00154ABF">
      <w:pPr>
        <w:numPr>
          <w:ilvl w:val="0"/>
          <w:numId w:val="342"/>
        </w:numPr>
        <w:spacing w:before="200" w:after="200"/>
        <w:ind w:hanging="218"/>
        <w:rPr>
          <w:sz w:val="20"/>
          <w:szCs w:val="20"/>
        </w:rPr>
      </w:pPr>
      <w:r>
        <w:rPr>
          <w:sz w:val="20"/>
          <w:szCs w:val="20"/>
        </w:rPr>
        <w:t>a patient with ischaemic heart disease such that they encounter angina frequently on exertion thus significantly limiting activities;</w:t>
      </w:r>
    </w:p>
    <w:p w14:paraId="5A7EA12A" w14:textId="77777777" w:rsidR="00154ABF" w:rsidRDefault="00154ABF">
      <w:pPr>
        <w:numPr>
          <w:ilvl w:val="0"/>
          <w:numId w:val="343"/>
        </w:numPr>
        <w:spacing w:before="200" w:after="200"/>
        <w:ind w:hanging="218"/>
        <w:rPr>
          <w:sz w:val="20"/>
          <w:szCs w:val="20"/>
        </w:rPr>
      </w:pPr>
      <w:r>
        <w:rPr>
          <w:sz w:val="20"/>
          <w:szCs w:val="20"/>
        </w:rPr>
        <w:t>a patient with chronic airflow limitation who gets short of breath such that the patient cannot complete one flight of stairs without pausing;</w:t>
      </w:r>
    </w:p>
    <w:p w14:paraId="46F9A804" w14:textId="77777777" w:rsidR="00154ABF" w:rsidRDefault="00154ABF">
      <w:pPr>
        <w:numPr>
          <w:ilvl w:val="0"/>
          <w:numId w:val="344"/>
        </w:numPr>
        <w:spacing w:before="200" w:after="200"/>
        <w:ind w:hanging="218"/>
        <w:rPr>
          <w:sz w:val="20"/>
          <w:szCs w:val="20"/>
        </w:rPr>
      </w:pPr>
      <w:r>
        <w:rPr>
          <w:sz w:val="20"/>
          <w:szCs w:val="20"/>
        </w:rPr>
        <w:t>a patient who has suffered a stroke and is left with a residual neurological deficit to the extent that is significantly limits normal activity, such as hemiparesis; or</w:t>
      </w:r>
    </w:p>
    <w:p w14:paraId="72AF8089" w14:textId="77777777" w:rsidR="00154ABF" w:rsidRDefault="00154ABF">
      <w:pPr>
        <w:numPr>
          <w:ilvl w:val="0"/>
          <w:numId w:val="345"/>
        </w:numPr>
        <w:spacing w:before="200" w:after="200"/>
        <w:ind w:hanging="218"/>
        <w:rPr>
          <w:sz w:val="20"/>
          <w:szCs w:val="20"/>
        </w:rPr>
      </w:pPr>
      <w:r>
        <w:rPr>
          <w:sz w:val="20"/>
          <w:szCs w:val="20"/>
        </w:rPr>
        <w:t>a patient who has renal failure requiring regular dialysis.</w:t>
      </w:r>
    </w:p>
    <w:p w14:paraId="51E2F4DD" w14:textId="77777777" w:rsidR="00154ABF" w:rsidRDefault="00154ABF">
      <w:pPr>
        <w:spacing w:before="200" w:after="200"/>
        <w:rPr>
          <w:sz w:val="20"/>
          <w:szCs w:val="20"/>
        </w:rPr>
      </w:pPr>
      <w:r>
        <w:rPr>
          <w:b/>
          <w:bCs/>
          <w:sz w:val="20"/>
          <w:szCs w:val="20"/>
        </w:rPr>
        <w:t>ASA physical status indicator 4 - A patient with severe systemic disease which is a constant threat to life (item 25005)</w:t>
      </w:r>
      <w:r>
        <w:rPr>
          <w:sz w:val="20"/>
          <w:szCs w:val="20"/>
        </w:rPr>
        <w:t>. This covers patients with severe systemic disorders that are already life-threatening, not always correctable by an operation. This would include: patients with heart disease showing marked signs of cardiac failure; persistent angina or advanced degrees of pulmonary, hepatic, renal or endocrine insufficiency.</w:t>
      </w:r>
    </w:p>
    <w:p w14:paraId="0AD8AE1C" w14:textId="77777777" w:rsidR="00154ABF" w:rsidRDefault="00154ABF">
      <w:pPr>
        <w:spacing w:before="200" w:after="200"/>
        <w:rPr>
          <w:sz w:val="20"/>
          <w:szCs w:val="20"/>
        </w:rPr>
      </w:pPr>
      <w:r>
        <w:rPr>
          <w:sz w:val="20"/>
          <w:szCs w:val="20"/>
        </w:rPr>
        <w:t>ASA physical status indicator 4 would be characterised by the following clinical examples:</w:t>
      </w:r>
    </w:p>
    <w:p w14:paraId="359C2A42" w14:textId="77777777" w:rsidR="00154ABF" w:rsidRDefault="00154ABF">
      <w:pPr>
        <w:numPr>
          <w:ilvl w:val="0"/>
          <w:numId w:val="346"/>
        </w:numPr>
        <w:spacing w:before="200" w:after="200"/>
        <w:ind w:hanging="218"/>
        <w:rPr>
          <w:sz w:val="20"/>
          <w:szCs w:val="20"/>
        </w:rPr>
      </w:pPr>
      <w:r>
        <w:rPr>
          <w:sz w:val="20"/>
          <w:szCs w:val="20"/>
        </w:rPr>
        <w:t>a person with coronary disease such that they get angina daily on minimum exertion thus severely curtailing their normal activities;</w:t>
      </w:r>
    </w:p>
    <w:p w14:paraId="430E07C2" w14:textId="77777777" w:rsidR="00154ABF" w:rsidRDefault="00154ABF">
      <w:pPr>
        <w:numPr>
          <w:ilvl w:val="0"/>
          <w:numId w:val="347"/>
        </w:numPr>
        <w:spacing w:before="200" w:after="200"/>
        <w:ind w:hanging="218"/>
        <w:rPr>
          <w:sz w:val="20"/>
          <w:szCs w:val="20"/>
        </w:rPr>
      </w:pPr>
      <w:r>
        <w:rPr>
          <w:sz w:val="20"/>
          <w:szCs w:val="20"/>
        </w:rPr>
        <w:t>a person with end stage emphysema who is breathless on minimum exertion such as brushing their hair or walking less than 20 metres; or</w:t>
      </w:r>
    </w:p>
    <w:p w14:paraId="0C4C78E4" w14:textId="77777777" w:rsidR="00154ABF" w:rsidRDefault="00154ABF">
      <w:pPr>
        <w:numPr>
          <w:ilvl w:val="0"/>
          <w:numId w:val="348"/>
        </w:numPr>
        <w:spacing w:before="200" w:after="200"/>
        <w:ind w:hanging="218"/>
        <w:rPr>
          <w:sz w:val="20"/>
          <w:szCs w:val="20"/>
        </w:rPr>
      </w:pPr>
      <w:r>
        <w:rPr>
          <w:sz w:val="20"/>
          <w:szCs w:val="20"/>
        </w:rPr>
        <w:t>a person with severe diabetes which affects multiple organ systems where they may have one or more of the following examples:</w:t>
      </w:r>
    </w:p>
    <w:p w14:paraId="6CC68D61" w14:textId="77777777" w:rsidR="00154ABF" w:rsidRDefault="00154ABF">
      <w:pPr>
        <w:numPr>
          <w:ilvl w:val="0"/>
          <w:numId w:val="349"/>
        </w:numPr>
        <w:spacing w:before="200" w:after="200"/>
        <w:ind w:hanging="218"/>
        <w:rPr>
          <w:sz w:val="20"/>
          <w:szCs w:val="20"/>
        </w:rPr>
      </w:pPr>
      <w:r>
        <w:rPr>
          <w:sz w:val="20"/>
          <w:szCs w:val="20"/>
        </w:rPr>
        <w:t>severe visual impairment or significant peripheral vascular disease such that they may get intermittent claudication on walking less than 20 metres; or</w:t>
      </w:r>
    </w:p>
    <w:p w14:paraId="182AB82E" w14:textId="77777777" w:rsidR="00154ABF" w:rsidRDefault="00154ABF">
      <w:pPr>
        <w:numPr>
          <w:ilvl w:val="0"/>
          <w:numId w:val="350"/>
        </w:numPr>
        <w:spacing w:before="200" w:after="200"/>
        <w:ind w:hanging="218"/>
        <w:rPr>
          <w:sz w:val="20"/>
          <w:szCs w:val="20"/>
        </w:rPr>
      </w:pPr>
      <w:r>
        <w:rPr>
          <w:sz w:val="20"/>
          <w:szCs w:val="20"/>
        </w:rPr>
        <w:t>severe coronary artery disease such that they suffer from cardiac failure and/or angina whereby they are limited to minimal activity.</w:t>
      </w:r>
    </w:p>
    <w:p w14:paraId="39E86C97" w14:textId="77777777" w:rsidR="00154ABF" w:rsidRDefault="00154ABF">
      <w:pPr>
        <w:spacing w:before="200" w:after="200"/>
        <w:rPr>
          <w:sz w:val="20"/>
          <w:szCs w:val="20"/>
        </w:rPr>
      </w:pPr>
      <w:r>
        <w:rPr>
          <w:b/>
          <w:bCs/>
          <w:sz w:val="20"/>
          <w:szCs w:val="20"/>
        </w:rPr>
        <w:t>ASA physical status indicator 5 - a moribund patient who is not expected to survive for 24 hours with or without the operation (item 25010)</w:t>
      </w:r>
      <w:r>
        <w:rPr>
          <w:sz w:val="20"/>
          <w:szCs w:val="20"/>
        </w:rPr>
        <w:t>. This would include: a burst abdominal aneurysm with profound shock; major cerebral trauma with rapidly increasing intracranial pressure or massive pulmonary embolus.</w:t>
      </w:r>
    </w:p>
    <w:p w14:paraId="249AB952" w14:textId="77777777" w:rsidR="00154ABF" w:rsidRDefault="00154ABF">
      <w:pPr>
        <w:spacing w:before="200" w:after="200"/>
        <w:rPr>
          <w:sz w:val="20"/>
          <w:szCs w:val="20"/>
        </w:rPr>
      </w:pPr>
      <w:r>
        <w:rPr>
          <w:sz w:val="20"/>
          <w:szCs w:val="20"/>
        </w:rPr>
        <w:t>The following are some examples that would equate to ASA physical status indicator 5</w:t>
      </w:r>
    </w:p>
    <w:p w14:paraId="5EC437CF" w14:textId="77777777" w:rsidR="00154ABF" w:rsidRDefault="00154ABF">
      <w:pPr>
        <w:numPr>
          <w:ilvl w:val="0"/>
          <w:numId w:val="351"/>
        </w:numPr>
        <w:spacing w:before="200" w:after="200"/>
        <w:ind w:hanging="218"/>
        <w:rPr>
          <w:sz w:val="20"/>
          <w:szCs w:val="20"/>
        </w:rPr>
      </w:pPr>
      <w:r>
        <w:rPr>
          <w:sz w:val="20"/>
          <w:szCs w:val="20"/>
        </w:rPr>
        <w:t>a burst abdominal aneurysm with profound shock;</w:t>
      </w:r>
    </w:p>
    <w:p w14:paraId="289DE2CE" w14:textId="77777777" w:rsidR="00154ABF" w:rsidRDefault="00154ABF">
      <w:pPr>
        <w:numPr>
          <w:ilvl w:val="0"/>
          <w:numId w:val="352"/>
        </w:numPr>
        <w:spacing w:before="200" w:after="200"/>
        <w:ind w:hanging="218"/>
        <w:rPr>
          <w:sz w:val="20"/>
          <w:szCs w:val="20"/>
        </w:rPr>
      </w:pPr>
      <w:r>
        <w:rPr>
          <w:sz w:val="20"/>
          <w:szCs w:val="20"/>
        </w:rPr>
        <w:t>major cerebral trauma with increasing intracranial pressure; or</w:t>
      </w:r>
    </w:p>
    <w:p w14:paraId="4C12D42C" w14:textId="77777777" w:rsidR="00154ABF" w:rsidRDefault="00154ABF">
      <w:pPr>
        <w:numPr>
          <w:ilvl w:val="0"/>
          <w:numId w:val="353"/>
        </w:numPr>
        <w:spacing w:before="200" w:after="200"/>
        <w:ind w:hanging="218"/>
        <w:rPr>
          <w:sz w:val="20"/>
          <w:szCs w:val="20"/>
        </w:rPr>
      </w:pPr>
      <w:r>
        <w:rPr>
          <w:sz w:val="20"/>
          <w:szCs w:val="20"/>
        </w:rPr>
        <w:t>massive pulmonary embolus.</w:t>
      </w:r>
    </w:p>
    <w:p w14:paraId="096285F0" w14:textId="77777777" w:rsidR="00154ABF" w:rsidRDefault="00154ABF">
      <w:pPr>
        <w:spacing w:before="200" w:after="200"/>
        <w:rPr>
          <w:sz w:val="20"/>
          <w:szCs w:val="20"/>
        </w:rPr>
      </w:pPr>
      <w:r>
        <w:rPr>
          <w:b/>
          <w:bCs/>
          <w:sz w:val="20"/>
          <w:szCs w:val="20"/>
        </w:rPr>
        <w:t>NOTE:</w:t>
      </w:r>
      <w:r>
        <w:rPr>
          <w:sz w:val="20"/>
          <w:szCs w:val="20"/>
        </w:rPr>
        <w:t> It should be noted that the Medicare Benefits Schedule does NOT include modifying units for patients assessed as ASA physical status indicator 2. Some examples of ASA 2 would include:</w:t>
      </w:r>
    </w:p>
    <w:p w14:paraId="23B8F585" w14:textId="77777777" w:rsidR="00154ABF" w:rsidRDefault="00154ABF">
      <w:pPr>
        <w:numPr>
          <w:ilvl w:val="0"/>
          <w:numId w:val="354"/>
        </w:numPr>
        <w:spacing w:before="200" w:after="200"/>
        <w:ind w:hanging="218"/>
        <w:rPr>
          <w:sz w:val="20"/>
          <w:szCs w:val="20"/>
        </w:rPr>
      </w:pPr>
      <w:r>
        <w:rPr>
          <w:sz w:val="20"/>
          <w:szCs w:val="20"/>
        </w:rPr>
        <w:t>A patient with controlled hypertension which has no affect on the patient's normal lifestyle;</w:t>
      </w:r>
    </w:p>
    <w:p w14:paraId="09AFC50A" w14:textId="77777777" w:rsidR="00154ABF" w:rsidRDefault="00154ABF">
      <w:pPr>
        <w:numPr>
          <w:ilvl w:val="0"/>
          <w:numId w:val="355"/>
        </w:numPr>
        <w:spacing w:before="200" w:after="200"/>
        <w:ind w:hanging="218"/>
        <w:rPr>
          <w:sz w:val="20"/>
          <w:szCs w:val="20"/>
        </w:rPr>
      </w:pPr>
      <w:r>
        <w:rPr>
          <w:sz w:val="20"/>
          <w:szCs w:val="20"/>
        </w:rPr>
        <w:t>A patient with coronary artery disease that results in angina occurring on substantial exertion but not limiting normal activity; or</w:t>
      </w:r>
    </w:p>
    <w:p w14:paraId="3726BC51" w14:textId="77777777" w:rsidR="00154ABF" w:rsidRDefault="00154ABF">
      <w:pPr>
        <w:numPr>
          <w:ilvl w:val="0"/>
          <w:numId w:val="356"/>
        </w:numPr>
        <w:spacing w:before="200" w:after="200"/>
        <w:ind w:hanging="218"/>
        <w:rPr>
          <w:sz w:val="20"/>
          <w:szCs w:val="20"/>
        </w:rPr>
      </w:pPr>
      <w:r>
        <w:rPr>
          <w:sz w:val="20"/>
          <w:szCs w:val="20"/>
        </w:rPr>
        <w:t>A patient with insulin dependant diabetes which is well controlled and has minimal effect on normal lifestyle.</w:t>
      </w:r>
    </w:p>
    <w:p w14:paraId="6413454B" w14:textId="77777777" w:rsidR="00154ABF" w:rsidRDefault="00154ABF">
      <w:pPr>
        <w:numPr>
          <w:ilvl w:val="0"/>
          <w:numId w:val="357"/>
        </w:numPr>
        <w:spacing w:before="200" w:after="200"/>
        <w:ind w:hanging="218"/>
        <w:rPr>
          <w:sz w:val="20"/>
          <w:szCs w:val="20"/>
        </w:rPr>
      </w:pPr>
      <w:r>
        <w:rPr>
          <w:sz w:val="20"/>
          <w:szCs w:val="20"/>
        </w:rPr>
        <w:t>Where the patient is aged under 4 years old (item 25013) or at least 75 years (item 25014).</w:t>
      </w:r>
    </w:p>
    <w:p w14:paraId="52562E3A" w14:textId="77777777" w:rsidR="00154ABF" w:rsidRDefault="00154ABF">
      <w:pPr>
        <w:numPr>
          <w:ilvl w:val="0"/>
          <w:numId w:val="358"/>
        </w:numPr>
        <w:spacing w:before="200" w:after="200"/>
        <w:ind w:hanging="218"/>
        <w:rPr>
          <w:sz w:val="20"/>
          <w:szCs w:val="20"/>
        </w:rPr>
      </w:pPr>
      <w:r>
        <w:rPr>
          <w:sz w:val="20"/>
          <w:szCs w:val="20"/>
        </w:rPr>
        <w:t>For anaesthesia, assistance at anaesthesia or a perfusion service in association with an *emergency procedure (item 25020). </w:t>
      </w:r>
    </w:p>
    <w:p w14:paraId="4F385B0F" w14:textId="77777777" w:rsidR="00154ABF" w:rsidRDefault="00154ABF">
      <w:pPr>
        <w:numPr>
          <w:ilvl w:val="0"/>
          <w:numId w:val="359"/>
        </w:numPr>
        <w:spacing w:before="200" w:after="200"/>
        <w:ind w:hanging="218"/>
        <w:rPr>
          <w:sz w:val="20"/>
          <w:szCs w:val="20"/>
        </w:rPr>
      </w:pPr>
      <w:r>
        <w:rPr>
          <w:sz w:val="20"/>
          <w:szCs w:val="20"/>
        </w:rPr>
        <w:t>For anaesthesia or assistance at anaesthesia in association with an *after hours emergency procedure (items 25025 and 25030).</w:t>
      </w:r>
    </w:p>
    <w:p w14:paraId="400A2F2F" w14:textId="77777777" w:rsidR="00154ABF" w:rsidRDefault="00154ABF">
      <w:pPr>
        <w:numPr>
          <w:ilvl w:val="0"/>
          <w:numId w:val="360"/>
        </w:numPr>
        <w:spacing w:before="200" w:after="200"/>
        <w:ind w:hanging="218"/>
        <w:rPr>
          <w:sz w:val="20"/>
          <w:szCs w:val="20"/>
        </w:rPr>
      </w:pPr>
      <w:r>
        <w:rPr>
          <w:sz w:val="20"/>
          <w:szCs w:val="20"/>
        </w:rPr>
        <w:t>For a perfusion service in association with *after hours emergency surgery (item 25050).</w:t>
      </w:r>
    </w:p>
    <w:p w14:paraId="61C0E4A8" w14:textId="77777777" w:rsidR="00154ABF" w:rsidRDefault="00154ABF">
      <w:pPr>
        <w:spacing w:before="200" w:after="200"/>
        <w:rPr>
          <w:sz w:val="20"/>
          <w:szCs w:val="20"/>
        </w:rPr>
      </w:pPr>
      <w:r>
        <w:rPr>
          <w:b/>
          <w:bCs/>
          <w:sz w:val="20"/>
          <w:szCs w:val="20"/>
        </w:rPr>
        <w:t>* NOTE: </w:t>
      </w:r>
      <w:r>
        <w:rPr>
          <w:sz w:val="20"/>
          <w:szCs w:val="20"/>
        </w:rPr>
        <w:t xml:space="preserve"> It should be noted that the emergency modifier and the after hours emergency modifiers cannot both be claimed in the one anaesthesia assistance at anaesthesia or perfusion episode.</w:t>
      </w:r>
    </w:p>
    <w:p w14:paraId="4010DEEB" w14:textId="77777777" w:rsidR="00154ABF" w:rsidRDefault="00154ABF">
      <w:pPr>
        <w:spacing w:before="200" w:after="200"/>
        <w:rPr>
          <w:sz w:val="20"/>
          <w:szCs w:val="20"/>
        </w:rPr>
      </w:pPr>
      <w:r>
        <w:rPr>
          <w:b/>
          <w:bCs/>
          <w:i/>
          <w:iCs/>
          <w:sz w:val="20"/>
          <w:szCs w:val="20"/>
        </w:rPr>
        <w:t>It should also be noted that modifiers are not stand alone services and can only be claimed in association with anaesthesia, assistance at anaesthesia or with a perfusion service covered by item 22060.</w:t>
      </w:r>
      <w:r>
        <w:rPr>
          <w:i/>
          <w:iCs/>
          <w:sz w:val="20"/>
          <w:szCs w:val="20"/>
        </w:rPr>
        <w:t> </w:t>
      </w:r>
    </w:p>
    <w:p w14:paraId="6244A7B3" w14:textId="77777777" w:rsidR="00154ABF" w:rsidRDefault="00154ABF">
      <w:pPr>
        <w:spacing w:before="200" w:after="200"/>
        <w:rPr>
          <w:sz w:val="20"/>
          <w:szCs w:val="20"/>
        </w:rPr>
      </w:pPr>
      <w:r>
        <w:rPr>
          <w:b/>
          <w:bCs/>
          <w:i/>
          <w:iCs/>
          <w:sz w:val="20"/>
          <w:szCs w:val="20"/>
        </w:rPr>
        <w:t>Definition of Emergency</w:t>
      </w:r>
    </w:p>
    <w:p w14:paraId="7EE25F0E" w14:textId="77777777" w:rsidR="00154ABF" w:rsidRDefault="00154ABF">
      <w:pPr>
        <w:spacing w:before="200" w:after="200"/>
        <w:rPr>
          <w:sz w:val="20"/>
          <w:szCs w:val="20"/>
        </w:rPr>
      </w:pPr>
      <w:r>
        <w:rPr>
          <w:sz w:val="20"/>
          <w:szCs w:val="20"/>
        </w:rPr>
        <w:t>For the purposes of both the emergency modifier and the after hours emergency modifiers, emergency is defined as existing where the patient requires immediate treatment without which there would be significant threat to life or body part. </w:t>
      </w:r>
    </w:p>
    <w:p w14:paraId="4D65A4E8" w14:textId="77777777" w:rsidR="00154ABF" w:rsidRDefault="00154ABF">
      <w:pPr>
        <w:spacing w:before="200" w:after="200"/>
        <w:rPr>
          <w:sz w:val="20"/>
          <w:szCs w:val="20"/>
        </w:rPr>
      </w:pPr>
      <w:r>
        <w:rPr>
          <w:b/>
          <w:bCs/>
          <w:i/>
          <w:iCs/>
          <w:sz w:val="20"/>
          <w:szCs w:val="20"/>
        </w:rPr>
        <w:t>Definition of After Hours</w:t>
      </w:r>
    </w:p>
    <w:p w14:paraId="4F7425D5" w14:textId="77777777" w:rsidR="00154ABF" w:rsidRDefault="00154ABF">
      <w:pPr>
        <w:spacing w:before="200" w:after="200"/>
        <w:rPr>
          <w:sz w:val="20"/>
          <w:szCs w:val="20"/>
        </w:rPr>
      </w:pPr>
      <w:r>
        <w:rPr>
          <w:sz w:val="20"/>
          <w:szCs w:val="20"/>
        </w:rPr>
        <w:t>For the purposes of the after hours emergency modifier items, the after hours period is defined as being the period from 8pm to 8am on any weekday or at any time on a Saturday, a Sunday or a public holiday. Benefit for the After Hours Emergency Modifiers is only payable where more than 50% of the time for the emergency anaesthesia, the assistance at emergency anaesthesia or the perfusion service is provided in the after hours period. In situations where less than the 50% of the time for the service falls in the after hours period, the emergency modifier rather than the after hours emergency modifier applies. For information about deriving the fee for the service where the after hours emergency modifier applies.</w:t>
      </w:r>
    </w:p>
    <w:p w14:paraId="35DC3625" w14:textId="77777777" w:rsidR="00A77B3E" w:rsidRDefault="00A77B3E"/>
    <w:p w14:paraId="5C15F425" w14:textId="77777777" w:rsidR="00A77B3E" w:rsidRDefault="00A77B3E">
      <w:pPr>
        <w:rPr>
          <w:rFonts w:ascii="Helvetica" w:eastAsia="Helvetica" w:hAnsi="Helvetica" w:cs="Helvetica"/>
          <w:b/>
          <w:sz w:val="20"/>
        </w:rPr>
      </w:pPr>
      <w:r>
        <w:rPr>
          <w:rFonts w:ascii="Helvetica" w:eastAsia="Helvetica" w:hAnsi="Helvetica" w:cs="Helvetica"/>
          <w:b/>
          <w:sz w:val="20"/>
        </w:rPr>
        <w:t>TN.10.4 Deriving the Schedule Fee under the RVG</w:t>
      </w:r>
    </w:p>
    <w:p w14:paraId="51440CF4" w14:textId="77777777" w:rsidR="00154ABF" w:rsidRDefault="00154ABF">
      <w:pPr>
        <w:spacing w:after="200"/>
        <w:rPr>
          <w:sz w:val="20"/>
          <w:szCs w:val="20"/>
        </w:rPr>
      </w:pPr>
      <w:r>
        <w:rPr>
          <w:b/>
          <w:bCs/>
          <w:i/>
          <w:iCs/>
          <w:sz w:val="20"/>
          <w:szCs w:val="20"/>
        </w:rPr>
        <w:t>The Schedule fee for each component of anaesthesia (base items, time items and modifier items) in the RVG Schedule is derived by applying the unit value to the total number of anaesthesia units for each component. For example: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609"/>
        <w:gridCol w:w="4486"/>
        <w:gridCol w:w="656"/>
        <w:gridCol w:w="3563"/>
      </w:tblGrid>
      <w:tr w:rsidR="00154ABF" w14:paraId="02AC3B15" w14:textId="77777777">
        <w:trPr>
          <w:trHeight w:val="195"/>
        </w:trPr>
        <w:tc>
          <w:tcPr>
            <w:tcW w:w="61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AB1BA7E" w14:textId="77777777" w:rsidR="00154ABF" w:rsidRDefault="00154ABF">
            <w:pPr>
              <w:rPr>
                <w:color w:val="000000"/>
                <w:sz w:val="20"/>
                <w:szCs w:val="20"/>
              </w:rPr>
            </w:pPr>
            <w:r>
              <w:rPr>
                <w:b/>
                <w:bCs/>
                <w:color w:val="000000"/>
                <w:sz w:val="20"/>
                <w:szCs w:val="20"/>
              </w:rPr>
              <w:t>ITEM</w:t>
            </w:r>
          </w:p>
        </w:tc>
        <w:tc>
          <w:tcPr>
            <w:tcW w:w="510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4C430C" w14:textId="77777777" w:rsidR="00154ABF" w:rsidRDefault="00154ABF">
            <w:pPr>
              <w:rPr>
                <w:color w:val="000000"/>
                <w:sz w:val="20"/>
                <w:szCs w:val="20"/>
              </w:rPr>
            </w:pPr>
            <w:r>
              <w:rPr>
                <w:b/>
                <w:bCs/>
                <w:color w:val="000000"/>
                <w:sz w:val="20"/>
                <w:szCs w:val="20"/>
              </w:rPr>
              <w:t>DESCRIPTION</w:t>
            </w:r>
          </w:p>
        </w:tc>
        <w:tc>
          <w:tcPr>
            <w:tcW w:w="19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B503F1" w14:textId="77777777" w:rsidR="00154ABF" w:rsidRDefault="00154ABF">
            <w:pPr>
              <w:rPr>
                <w:color w:val="000000"/>
                <w:sz w:val="20"/>
                <w:szCs w:val="20"/>
              </w:rPr>
            </w:pPr>
            <w:r>
              <w:rPr>
                <w:b/>
                <w:bCs/>
                <w:color w:val="000000"/>
                <w:sz w:val="20"/>
                <w:szCs w:val="20"/>
              </w:rPr>
              <w:t>UNITS</w:t>
            </w:r>
          </w:p>
        </w:tc>
        <w:tc>
          <w:tcPr>
            <w:tcW w:w="4050"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A651390" w14:textId="77777777" w:rsidR="00154ABF" w:rsidRDefault="00154ABF">
            <w:pPr>
              <w:rPr>
                <w:color w:val="000000"/>
                <w:sz w:val="20"/>
                <w:szCs w:val="20"/>
              </w:rPr>
            </w:pPr>
            <w:r>
              <w:rPr>
                <w:b/>
                <w:bCs/>
                <w:color w:val="000000"/>
                <w:sz w:val="20"/>
                <w:szCs w:val="20"/>
              </w:rPr>
              <w:t>SCHEDULE FEE (Units x $20.10)</w:t>
            </w:r>
          </w:p>
        </w:tc>
      </w:tr>
      <w:tr w:rsidR="00154ABF" w14:paraId="005F771B" w14:textId="7777777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46337D9" w14:textId="77777777" w:rsidR="00154ABF" w:rsidRDefault="00154ABF">
            <w:pPr>
              <w:rPr>
                <w:color w:val="000000"/>
                <w:sz w:val="20"/>
                <w:szCs w:val="20"/>
              </w:rPr>
            </w:pPr>
            <w:r>
              <w:rPr>
                <w:color w:val="000000"/>
                <w:sz w:val="20"/>
                <w:szCs w:val="20"/>
              </w:rPr>
              <w:t>20840</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62418D" w14:textId="77777777" w:rsidR="00154ABF" w:rsidRDefault="00154ABF">
            <w:pPr>
              <w:rPr>
                <w:color w:val="000000"/>
                <w:sz w:val="20"/>
                <w:szCs w:val="20"/>
              </w:rPr>
            </w:pPr>
            <w:r>
              <w:rPr>
                <w:color w:val="000000"/>
                <w:sz w:val="20"/>
                <w:szCs w:val="20"/>
              </w:rPr>
              <w:t>Anaesthesia for resection of perforated bowel</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796DCE" w14:textId="77777777" w:rsidR="00154ABF" w:rsidRDefault="00154ABF">
            <w:pPr>
              <w:rPr>
                <w:color w:val="000000"/>
                <w:sz w:val="20"/>
                <w:szCs w:val="20"/>
              </w:rPr>
            </w:pPr>
            <w:r>
              <w:rPr>
                <w:color w:val="000000"/>
                <w:sz w:val="20"/>
                <w:szCs w:val="20"/>
              </w:rPr>
              <w:t>    6</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676386E" w14:textId="77777777" w:rsidR="00154ABF" w:rsidRDefault="00154ABF">
            <w:pPr>
              <w:rPr>
                <w:color w:val="000000"/>
                <w:sz w:val="20"/>
                <w:szCs w:val="20"/>
              </w:rPr>
            </w:pPr>
            <w:r>
              <w:rPr>
                <w:color w:val="000000"/>
                <w:sz w:val="20"/>
                <w:szCs w:val="20"/>
              </w:rPr>
              <w:t>$120.60</w:t>
            </w:r>
          </w:p>
        </w:tc>
      </w:tr>
      <w:tr w:rsidR="00154ABF" w14:paraId="6922C8D6" w14:textId="7777777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969018D" w14:textId="77777777" w:rsidR="00154ABF" w:rsidRDefault="00154ABF">
            <w:pPr>
              <w:rPr>
                <w:color w:val="000000"/>
                <w:sz w:val="20"/>
                <w:szCs w:val="20"/>
              </w:rPr>
            </w:pPr>
            <w:r>
              <w:rPr>
                <w:color w:val="000000"/>
                <w:sz w:val="20"/>
                <w:szCs w:val="20"/>
              </w:rPr>
              <w:t>23200</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6D67A5" w14:textId="77777777" w:rsidR="00154ABF" w:rsidRDefault="00154ABF">
            <w:pPr>
              <w:rPr>
                <w:color w:val="000000"/>
                <w:sz w:val="20"/>
                <w:szCs w:val="20"/>
              </w:rPr>
            </w:pPr>
            <w:r>
              <w:rPr>
                <w:color w:val="000000"/>
                <w:sz w:val="20"/>
                <w:szCs w:val="20"/>
              </w:rPr>
              <w:t>Time - 4 hours 40 minutes</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2E22F9" w14:textId="77777777" w:rsidR="00154ABF" w:rsidRDefault="00154ABF">
            <w:pPr>
              <w:rPr>
                <w:color w:val="000000"/>
                <w:sz w:val="20"/>
                <w:szCs w:val="20"/>
              </w:rPr>
            </w:pPr>
            <w:r>
              <w:rPr>
                <w:color w:val="000000"/>
                <w:sz w:val="20"/>
                <w:szCs w:val="20"/>
              </w:rPr>
              <w:t>  24</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1007203" w14:textId="77777777" w:rsidR="00154ABF" w:rsidRDefault="00154ABF">
            <w:pPr>
              <w:rPr>
                <w:color w:val="000000"/>
                <w:sz w:val="20"/>
                <w:szCs w:val="20"/>
              </w:rPr>
            </w:pPr>
            <w:r>
              <w:rPr>
                <w:color w:val="000000"/>
                <w:sz w:val="20"/>
                <w:szCs w:val="20"/>
              </w:rPr>
              <w:t>$482.40</w:t>
            </w:r>
          </w:p>
        </w:tc>
      </w:tr>
      <w:tr w:rsidR="00154ABF" w14:paraId="0C128DFC" w14:textId="7777777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67F9B39" w14:textId="77777777" w:rsidR="00154ABF" w:rsidRDefault="00154ABF">
            <w:pPr>
              <w:rPr>
                <w:color w:val="000000"/>
                <w:sz w:val="20"/>
                <w:szCs w:val="20"/>
              </w:rPr>
            </w:pPr>
            <w:r>
              <w:rPr>
                <w:color w:val="000000"/>
                <w:sz w:val="20"/>
                <w:szCs w:val="20"/>
              </w:rPr>
              <w:t>25000</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72BF9D" w14:textId="77777777" w:rsidR="00154ABF" w:rsidRDefault="00154ABF">
            <w:pPr>
              <w:rPr>
                <w:color w:val="000000"/>
                <w:sz w:val="20"/>
                <w:szCs w:val="20"/>
              </w:rPr>
            </w:pPr>
            <w:r>
              <w:rPr>
                <w:color w:val="000000"/>
                <w:sz w:val="20"/>
                <w:szCs w:val="20"/>
              </w:rPr>
              <w:t xml:space="preserve">Modifier - Physical </w:t>
            </w:r>
            <w:r w:rsidR="007D286A">
              <w:rPr>
                <w:color w:val="000000"/>
                <w:sz w:val="20"/>
                <w:szCs w:val="20"/>
              </w:rPr>
              <w:t>status</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2D9EB7" w14:textId="77777777" w:rsidR="00154ABF" w:rsidRDefault="00154ABF">
            <w:pPr>
              <w:rPr>
                <w:color w:val="000000"/>
                <w:sz w:val="20"/>
                <w:szCs w:val="20"/>
              </w:rPr>
            </w:pPr>
            <w:r>
              <w:rPr>
                <w:color w:val="000000"/>
                <w:sz w:val="20"/>
                <w:szCs w:val="20"/>
              </w:rPr>
              <w:t>    1</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22E7A31" w14:textId="77777777" w:rsidR="00154ABF" w:rsidRDefault="00154ABF">
            <w:pPr>
              <w:rPr>
                <w:color w:val="000000"/>
                <w:sz w:val="20"/>
                <w:szCs w:val="20"/>
              </w:rPr>
            </w:pPr>
            <w:r>
              <w:rPr>
                <w:color w:val="000000"/>
                <w:sz w:val="20"/>
                <w:szCs w:val="20"/>
              </w:rPr>
              <w:t>$20.10</w:t>
            </w:r>
          </w:p>
        </w:tc>
      </w:tr>
      <w:tr w:rsidR="00154ABF" w14:paraId="47C454EC" w14:textId="7777777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EDDAA67" w14:textId="77777777" w:rsidR="00154ABF" w:rsidRDefault="00154ABF">
            <w:pPr>
              <w:rPr>
                <w:color w:val="000000"/>
                <w:sz w:val="20"/>
                <w:szCs w:val="20"/>
              </w:rPr>
            </w:pPr>
            <w:r>
              <w:rPr>
                <w:color w:val="000000"/>
                <w:sz w:val="20"/>
                <w:szCs w:val="20"/>
              </w:rPr>
              <w:t>22012</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DF118D" w14:textId="77777777" w:rsidR="00154ABF" w:rsidRDefault="00154ABF">
            <w:pPr>
              <w:rPr>
                <w:color w:val="000000"/>
                <w:sz w:val="20"/>
                <w:szCs w:val="20"/>
              </w:rPr>
            </w:pPr>
            <w:r>
              <w:rPr>
                <w:color w:val="000000"/>
                <w:sz w:val="20"/>
                <w:szCs w:val="20"/>
              </w:rPr>
              <w:t>Central Venous Pressure Monitoring</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B129CA" w14:textId="77777777" w:rsidR="00154ABF" w:rsidRDefault="00154ABF">
            <w:pPr>
              <w:rPr>
                <w:color w:val="000000"/>
                <w:sz w:val="20"/>
                <w:szCs w:val="20"/>
              </w:rPr>
            </w:pPr>
            <w:r>
              <w:rPr>
                <w:color w:val="000000"/>
                <w:sz w:val="20"/>
                <w:szCs w:val="20"/>
              </w:rPr>
              <w:t>    3</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79CDC83" w14:textId="77777777" w:rsidR="00154ABF" w:rsidRDefault="00154ABF">
            <w:pPr>
              <w:rPr>
                <w:color w:val="000000"/>
                <w:sz w:val="20"/>
                <w:szCs w:val="20"/>
              </w:rPr>
            </w:pPr>
            <w:r>
              <w:rPr>
                <w:color w:val="000000"/>
                <w:sz w:val="20"/>
                <w:szCs w:val="20"/>
              </w:rPr>
              <w:t>$60.30</w:t>
            </w:r>
          </w:p>
        </w:tc>
      </w:tr>
      <w:tr w:rsidR="00154ABF" w14:paraId="25553B32" w14:textId="77777777">
        <w:trPr>
          <w:trHeight w:val="195"/>
        </w:trPr>
        <w:tc>
          <w:tcPr>
            <w:tcW w:w="61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1FAC414" w14:textId="77777777" w:rsidR="00154ABF" w:rsidRDefault="00154ABF">
            <w:pPr>
              <w:rPr>
                <w:color w:val="000000"/>
                <w:sz w:val="20"/>
                <w:szCs w:val="20"/>
              </w:rPr>
            </w:pPr>
            <w:r>
              <w:rPr>
                <w:color w:val="000000"/>
                <w:sz w:val="20"/>
                <w:szCs w:val="20"/>
              </w:rPr>
              <w:t> </w:t>
            </w:r>
          </w:p>
        </w:tc>
        <w:tc>
          <w:tcPr>
            <w:tcW w:w="510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1C410970" w14:textId="77777777" w:rsidR="00154ABF" w:rsidRDefault="00154ABF">
            <w:pPr>
              <w:rPr>
                <w:color w:val="000000"/>
                <w:sz w:val="20"/>
                <w:szCs w:val="20"/>
              </w:rPr>
            </w:pPr>
            <w:r>
              <w:rPr>
                <w:b/>
                <w:bCs/>
                <w:color w:val="000000"/>
                <w:sz w:val="20"/>
                <w:szCs w:val="20"/>
              </w:rPr>
              <w:t>TOTAL</w:t>
            </w:r>
          </w:p>
        </w:tc>
        <w:tc>
          <w:tcPr>
            <w:tcW w:w="19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613BCD2" w14:textId="77777777" w:rsidR="00154ABF" w:rsidRDefault="00154ABF">
            <w:pPr>
              <w:rPr>
                <w:color w:val="000000"/>
                <w:sz w:val="20"/>
                <w:szCs w:val="20"/>
              </w:rPr>
            </w:pPr>
            <w:r>
              <w:rPr>
                <w:b/>
                <w:bCs/>
                <w:color w:val="000000"/>
                <w:sz w:val="20"/>
                <w:szCs w:val="20"/>
              </w:rPr>
              <w:t>  34</w:t>
            </w:r>
          </w:p>
        </w:tc>
        <w:tc>
          <w:tcPr>
            <w:tcW w:w="4050"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3E3F816E" w14:textId="77777777" w:rsidR="00154ABF" w:rsidRDefault="00154ABF">
            <w:pPr>
              <w:rPr>
                <w:color w:val="000000"/>
                <w:sz w:val="20"/>
                <w:szCs w:val="20"/>
              </w:rPr>
            </w:pPr>
            <w:r>
              <w:rPr>
                <w:b/>
                <w:bCs/>
                <w:color w:val="000000"/>
                <w:sz w:val="20"/>
                <w:szCs w:val="20"/>
              </w:rPr>
              <w:t>$683.40</w:t>
            </w:r>
          </w:p>
        </w:tc>
      </w:tr>
    </w:tbl>
    <w:p w14:paraId="51CCA5A9" w14:textId="77777777" w:rsidR="00154ABF" w:rsidRDefault="00154ABF">
      <w:pPr>
        <w:spacing w:before="200" w:after="200"/>
        <w:rPr>
          <w:sz w:val="20"/>
          <w:szCs w:val="20"/>
        </w:rPr>
      </w:pPr>
      <w:r>
        <w:rPr>
          <w:b/>
          <w:bCs/>
          <w:sz w:val="20"/>
          <w:szCs w:val="20"/>
        </w:rPr>
        <w:t xml:space="preserve">After Hours Emergency Services </w:t>
      </w:r>
    </w:p>
    <w:p w14:paraId="32FC1C96" w14:textId="77777777" w:rsidR="00154ABF" w:rsidRDefault="00154ABF">
      <w:pPr>
        <w:spacing w:before="200" w:after="200"/>
        <w:rPr>
          <w:sz w:val="20"/>
          <w:szCs w:val="20"/>
        </w:rPr>
      </w:pPr>
      <w:r>
        <w:rPr>
          <w:sz w:val="20"/>
          <w:szCs w:val="20"/>
        </w:rPr>
        <w:t>When deriving the fee for the after hours emergency modifier for anaesthesia or assistance at anaesthesia, the 50% loading applies to the anaesthesia or assistance service from Group T10 and to any additional clinically relevant therapeutic or diagnostic service from Group T10, Subgroup 18, provided during the anaesthesia episode. For example: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599"/>
        <w:gridCol w:w="4244"/>
        <w:gridCol w:w="656"/>
        <w:gridCol w:w="3815"/>
      </w:tblGrid>
      <w:tr w:rsidR="00154ABF" w14:paraId="46F6429C" w14:textId="77777777">
        <w:tc>
          <w:tcPr>
            <w:tcW w:w="60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CE17851" w14:textId="77777777" w:rsidR="00154ABF" w:rsidRDefault="00154ABF">
            <w:pPr>
              <w:rPr>
                <w:color w:val="000000"/>
                <w:sz w:val="20"/>
                <w:szCs w:val="20"/>
              </w:rPr>
            </w:pPr>
            <w:r>
              <w:rPr>
                <w:b/>
                <w:bCs/>
                <w:color w:val="000000"/>
                <w:sz w:val="20"/>
                <w:szCs w:val="20"/>
              </w:rPr>
              <w:t>ITEM</w:t>
            </w:r>
          </w:p>
        </w:tc>
        <w:tc>
          <w:tcPr>
            <w:tcW w:w="436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D17C64" w14:textId="77777777" w:rsidR="00154ABF" w:rsidRDefault="00154ABF">
            <w:pPr>
              <w:rPr>
                <w:color w:val="000000"/>
                <w:sz w:val="20"/>
                <w:szCs w:val="20"/>
              </w:rPr>
            </w:pPr>
            <w:r>
              <w:rPr>
                <w:b/>
                <w:bCs/>
                <w:color w:val="000000"/>
                <w:sz w:val="20"/>
                <w:szCs w:val="20"/>
              </w:rPr>
              <w:t>DESCRIPTION</w:t>
            </w:r>
          </w:p>
        </w:tc>
        <w:tc>
          <w:tcPr>
            <w:tcW w:w="5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9DCE50" w14:textId="77777777" w:rsidR="00154ABF" w:rsidRDefault="00154ABF">
            <w:pPr>
              <w:rPr>
                <w:color w:val="000000"/>
                <w:sz w:val="20"/>
                <w:szCs w:val="20"/>
              </w:rPr>
            </w:pPr>
            <w:r>
              <w:rPr>
                <w:b/>
                <w:bCs/>
                <w:color w:val="000000"/>
                <w:sz w:val="20"/>
                <w:szCs w:val="20"/>
              </w:rPr>
              <w:t>UNITS</w:t>
            </w:r>
          </w:p>
        </w:tc>
        <w:tc>
          <w:tcPr>
            <w:tcW w:w="3930"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4009F91" w14:textId="77777777" w:rsidR="00154ABF" w:rsidRDefault="00154ABF">
            <w:pPr>
              <w:rPr>
                <w:color w:val="000000"/>
                <w:sz w:val="20"/>
                <w:szCs w:val="20"/>
              </w:rPr>
            </w:pPr>
            <w:r>
              <w:rPr>
                <w:b/>
                <w:bCs/>
                <w:color w:val="000000"/>
                <w:sz w:val="20"/>
                <w:szCs w:val="20"/>
              </w:rPr>
              <w:t>SCHEDULE FEE (Units x $20.10)</w:t>
            </w:r>
          </w:p>
        </w:tc>
      </w:tr>
      <w:tr w:rsidR="00154ABF" w14:paraId="6C81D317"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06638B4" w14:textId="77777777" w:rsidR="00154ABF" w:rsidRDefault="00154ABF">
            <w:pPr>
              <w:rPr>
                <w:color w:val="000000"/>
                <w:sz w:val="20"/>
                <w:szCs w:val="20"/>
              </w:rPr>
            </w:pPr>
            <w:r>
              <w:rPr>
                <w:color w:val="000000"/>
                <w:sz w:val="20"/>
                <w:szCs w:val="20"/>
              </w:rPr>
              <w:t>20840</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9A5006" w14:textId="77777777" w:rsidR="00154ABF" w:rsidRDefault="00154ABF">
            <w:pPr>
              <w:rPr>
                <w:color w:val="000000"/>
                <w:sz w:val="20"/>
                <w:szCs w:val="20"/>
              </w:rPr>
            </w:pPr>
            <w:r>
              <w:rPr>
                <w:color w:val="000000"/>
                <w:sz w:val="20"/>
                <w:szCs w:val="20"/>
              </w:rPr>
              <w:t>Anaesthesia for resection of perforated bowel</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FCA8C1" w14:textId="77777777" w:rsidR="00154ABF" w:rsidRDefault="00154ABF">
            <w:pPr>
              <w:rPr>
                <w:color w:val="000000"/>
                <w:sz w:val="20"/>
                <w:szCs w:val="20"/>
              </w:rPr>
            </w:pPr>
            <w:r>
              <w:rPr>
                <w:color w:val="000000"/>
                <w:sz w:val="20"/>
                <w:szCs w:val="20"/>
              </w:rPr>
              <w:t>    6</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5E2E542" w14:textId="77777777" w:rsidR="00154ABF" w:rsidRDefault="00154ABF">
            <w:pPr>
              <w:rPr>
                <w:color w:val="000000"/>
                <w:sz w:val="20"/>
                <w:szCs w:val="20"/>
              </w:rPr>
            </w:pPr>
            <w:r>
              <w:rPr>
                <w:color w:val="000000"/>
                <w:sz w:val="20"/>
                <w:szCs w:val="20"/>
              </w:rPr>
              <w:t>$120.60</w:t>
            </w:r>
          </w:p>
        </w:tc>
      </w:tr>
      <w:tr w:rsidR="00154ABF" w14:paraId="7C48D51B"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B8C0973" w14:textId="77777777" w:rsidR="00154ABF" w:rsidRDefault="00154ABF">
            <w:pPr>
              <w:rPr>
                <w:color w:val="000000"/>
                <w:sz w:val="20"/>
                <w:szCs w:val="20"/>
              </w:rPr>
            </w:pPr>
            <w:r>
              <w:rPr>
                <w:color w:val="000000"/>
                <w:sz w:val="20"/>
                <w:szCs w:val="20"/>
              </w:rPr>
              <w:t>23200</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53506D" w14:textId="77777777" w:rsidR="00154ABF" w:rsidRDefault="00154ABF">
            <w:pPr>
              <w:rPr>
                <w:color w:val="000000"/>
                <w:sz w:val="20"/>
                <w:szCs w:val="20"/>
              </w:rPr>
            </w:pPr>
            <w:r>
              <w:rPr>
                <w:color w:val="000000"/>
                <w:sz w:val="20"/>
                <w:szCs w:val="20"/>
              </w:rPr>
              <w:t>Time - 4 hours 40 minutes</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4142A8" w14:textId="77777777" w:rsidR="00154ABF" w:rsidRDefault="00154ABF">
            <w:pPr>
              <w:rPr>
                <w:color w:val="000000"/>
                <w:sz w:val="20"/>
                <w:szCs w:val="20"/>
              </w:rPr>
            </w:pPr>
            <w:r>
              <w:rPr>
                <w:color w:val="000000"/>
                <w:sz w:val="20"/>
                <w:szCs w:val="20"/>
              </w:rPr>
              <w:t>  24</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3A717CC" w14:textId="77777777" w:rsidR="00154ABF" w:rsidRDefault="00154ABF">
            <w:pPr>
              <w:rPr>
                <w:color w:val="000000"/>
                <w:sz w:val="20"/>
                <w:szCs w:val="20"/>
              </w:rPr>
            </w:pPr>
            <w:r>
              <w:rPr>
                <w:color w:val="000000"/>
                <w:sz w:val="20"/>
                <w:szCs w:val="20"/>
              </w:rPr>
              <w:t>$482.40</w:t>
            </w:r>
          </w:p>
        </w:tc>
      </w:tr>
      <w:tr w:rsidR="00154ABF" w14:paraId="41CC4D91"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1247183" w14:textId="77777777" w:rsidR="00154ABF" w:rsidRDefault="00154ABF">
            <w:pPr>
              <w:rPr>
                <w:color w:val="000000"/>
                <w:sz w:val="20"/>
                <w:szCs w:val="20"/>
              </w:rPr>
            </w:pPr>
            <w:r>
              <w:rPr>
                <w:color w:val="000000"/>
                <w:sz w:val="20"/>
                <w:szCs w:val="20"/>
              </w:rPr>
              <w:t>25000</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235614" w14:textId="77777777" w:rsidR="00154ABF" w:rsidRDefault="00154ABF">
            <w:pPr>
              <w:rPr>
                <w:color w:val="000000"/>
                <w:sz w:val="20"/>
                <w:szCs w:val="20"/>
              </w:rPr>
            </w:pPr>
            <w:r>
              <w:rPr>
                <w:color w:val="000000"/>
                <w:sz w:val="20"/>
                <w:szCs w:val="20"/>
              </w:rPr>
              <w:t>Modifier - Physical status</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AA0C8A" w14:textId="77777777" w:rsidR="00154ABF" w:rsidRDefault="00154ABF">
            <w:pPr>
              <w:rPr>
                <w:color w:val="000000"/>
                <w:sz w:val="20"/>
                <w:szCs w:val="20"/>
              </w:rPr>
            </w:pPr>
            <w:r>
              <w:rPr>
                <w:color w:val="000000"/>
                <w:sz w:val="20"/>
                <w:szCs w:val="20"/>
              </w:rPr>
              <w:t>    1</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2AFEAB7" w14:textId="77777777" w:rsidR="00154ABF" w:rsidRDefault="00154ABF">
            <w:pPr>
              <w:rPr>
                <w:color w:val="000000"/>
                <w:sz w:val="20"/>
                <w:szCs w:val="20"/>
              </w:rPr>
            </w:pPr>
            <w:r>
              <w:rPr>
                <w:color w:val="000000"/>
                <w:sz w:val="20"/>
                <w:szCs w:val="20"/>
              </w:rPr>
              <w:t>$20.10</w:t>
            </w:r>
          </w:p>
        </w:tc>
      </w:tr>
      <w:tr w:rsidR="00154ABF" w14:paraId="12496C5F"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5C87A68" w14:textId="77777777" w:rsidR="00154ABF" w:rsidRDefault="00154ABF">
            <w:pPr>
              <w:rPr>
                <w:color w:val="000000"/>
                <w:sz w:val="20"/>
                <w:szCs w:val="20"/>
              </w:rPr>
            </w:pPr>
            <w:r>
              <w:rPr>
                <w:color w:val="000000"/>
                <w:sz w:val="20"/>
                <w:szCs w:val="20"/>
              </w:rPr>
              <w:t>22012</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0CD39B" w14:textId="77777777" w:rsidR="00154ABF" w:rsidRDefault="00154ABF">
            <w:pPr>
              <w:rPr>
                <w:color w:val="000000"/>
                <w:sz w:val="20"/>
                <w:szCs w:val="20"/>
              </w:rPr>
            </w:pPr>
            <w:r>
              <w:rPr>
                <w:color w:val="000000"/>
                <w:sz w:val="20"/>
                <w:szCs w:val="20"/>
              </w:rPr>
              <w:t>Central Venous Pressure Monitoring</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1EA366" w14:textId="77777777" w:rsidR="00154ABF" w:rsidRDefault="00154ABF">
            <w:pPr>
              <w:rPr>
                <w:color w:val="000000"/>
                <w:sz w:val="20"/>
                <w:szCs w:val="20"/>
              </w:rPr>
            </w:pPr>
            <w:r>
              <w:rPr>
                <w:color w:val="000000"/>
                <w:sz w:val="20"/>
                <w:szCs w:val="20"/>
              </w:rPr>
              <w:t>    3</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C6F3B79" w14:textId="77777777" w:rsidR="00154ABF" w:rsidRDefault="00154ABF">
            <w:pPr>
              <w:rPr>
                <w:color w:val="000000"/>
                <w:sz w:val="20"/>
                <w:szCs w:val="20"/>
              </w:rPr>
            </w:pPr>
            <w:r>
              <w:rPr>
                <w:color w:val="000000"/>
                <w:sz w:val="20"/>
                <w:szCs w:val="20"/>
              </w:rPr>
              <w:t>$60.30</w:t>
            </w:r>
          </w:p>
        </w:tc>
      </w:tr>
      <w:tr w:rsidR="00154ABF" w14:paraId="08CD20E7"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5CF4311" w14:textId="77777777" w:rsidR="00154ABF" w:rsidRDefault="00154ABF">
            <w:pPr>
              <w:rPr>
                <w:color w:val="000000"/>
                <w:sz w:val="20"/>
                <w:szCs w:val="20"/>
              </w:rPr>
            </w:pPr>
            <w:r>
              <w:rPr>
                <w:color w:val="000000"/>
                <w:sz w:val="20"/>
                <w:szCs w:val="20"/>
              </w:rPr>
              <w:t> </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4CB2C1" w14:textId="77777777" w:rsidR="00154ABF" w:rsidRDefault="00154ABF">
            <w:pPr>
              <w:rPr>
                <w:color w:val="000000"/>
                <w:sz w:val="20"/>
                <w:szCs w:val="20"/>
              </w:rPr>
            </w:pPr>
            <w:r>
              <w:rPr>
                <w:b/>
                <w:bCs/>
                <w:color w:val="000000"/>
                <w:sz w:val="20"/>
                <w:szCs w:val="20"/>
              </w:rPr>
              <w:t>TOTAL</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7245D7" w14:textId="77777777" w:rsidR="00154ABF" w:rsidRDefault="00154ABF">
            <w:pPr>
              <w:rPr>
                <w:color w:val="000000"/>
                <w:sz w:val="20"/>
                <w:szCs w:val="20"/>
              </w:rPr>
            </w:pPr>
            <w:r>
              <w:rPr>
                <w:b/>
                <w:bCs/>
                <w:color w:val="000000"/>
                <w:sz w:val="20"/>
                <w:szCs w:val="20"/>
              </w:rPr>
              <w:t>  34</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2EE3DFF" w14:textId="77777777" w:rsidR="00154ABF" w:rsidRDefault="00154ABF">
            <w:pPr>
              <w:rPr>
                <w:color w:val="000000"/>
                <w:sz w:val="20"/>
                <w:szCs w:val="20"/>
              </w:rPr>
            </w:pPr>
            <w:r>
              <w:rPr>
                <w:b/>
                <w:bCs/>
                <w:color w:val="000000"/>
                <w:sz w:val="20"/>
                <w:szCs w:val="20"/>
              </w:rPr>
              <w:t>Schedule fee = $683.40</w:t>
            </w:r>
          </w:p>
        </w:tc>
      </w:tr>
      <w:tr w:rsidR="00154ABF" w14:paraId="7C364626"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073F96A" w14:textId="77777777" w:rsidR="00154ABF" w:rsidRDefault="00154ABF">
            <w:pPr>
              <w:rPr>
                <w:color w:val="000000"/>
                <w:sz w:val="20"/>
                <w:szCs w:val="20"/>
              </w:rPr>
            </w:pPr>
            <w:r>
              <w:rPr>
                <w:color w:val="000000"/>
                <w:sz w:val="20"/>
                <w:szCs w:val="20"/>
              </w:rPr>
              <w:t> </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342A85" w14:textId="77777777" w:rsidR="00154ABF" w:rsidRDefault="00154ABF">
            <w:pPr>
              <w:rPr>
                <w:color w:val="000000"/>
                <w:sz w:val="20"/>
                <w:szCs w:val="20"/>
              </w:rPr>
            </w:pPr>
            <w:r>
              <w:rPr>
                <w:color w:val="000000"/>
                <w:sz w:val="20"/>
                <w:szCs w:val="20"/>
              </w:rPr>
              <w:t> </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5004C3" w14:textId="77777777" w:rsidR="00154ABF" w:rsidRDefault="00154ABF">
            <w:pPr>
              <w:rPr>
                <w:color w:val="000000"/>
                <w:sz w:val="20"/>
                <w:szCs w:val="20"/>
              </w:rPr>
            </w:pPr>
            <w:r>
              <w:rPr>
                <w:color w:val="000000"/>
                <w:sz w:val="20"/>
                <w:szCs w:val="20"/>
              </w:rPr>
              <w:t> </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0D37B83" w14:textId="77777777" w:rsidR="00154ABF" w:rsidRDefault="00154ABF">
            <w:pPr>
              <w:rPr>
                <w:color w:val="000000"/>
                <w:sz w:val="20"/>
                <w:szCs w:val="20"/>
              </w:rPr>
            </w:pPr>
            <w:r>
              <w:rPr>
                <w:color w:val="000000"/>
                <w:sz w:val="20"/>
                <w:szCs w:val="20"/>
              </w:rPr>
              <w:t> </w:t>
            </w:r>
          </w:p>
        </w:tc>
      </w:tr>
      <w:tr w:rsidR="00154ABF" w14:paraId="1527DFCC" w14:textId="77777777">
        <w:tc>
          <w:tcPr>
            <w:tcW w:w="60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492E1FDB" w14:textId="77777777" w:rsidR="00154ABF" w:rsidRDefault="00154ABF">
            <w:pPr>
              <w:rPr>
                <w:color w:val="000000"/>
                <w:sz w:val="20"/>
                <w:szCs w:val="20"/>
              </w:rPr>
            </w:pPr>
            <w:r>
              <w:rPr>
                <w:color w:val="000000"/>
                <w:sz w:val="20"/>
                <w:szCs w:val="20"/>
              </w:rPr>
              <w:t>25025</w:t>
            </w:r>
          </w:p>
        </w:tc>
        <w:tc>
          <w:tcPr>
            <w:tcW w:w="436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988FEBC" w14:textId="77777777" w:rsidR="00154ABF" w:rsidRDefault="00154ABF">
            <w:pPr>
              <w:rPr>
                <w:color w:val="000000"/>
                <w:sz w:val="20"/>
                <w:szCs w:val="20"/>
              </w:rPr>
            </w:pPr>
            <w:r>
              <w:rPr>
                <w:color w:val="000000"/>
                <w:sz w:val="20"/>
                <w:szCs w:val="20"/>
              </w:rPr>
              <w:t>Anaesthesia After Hours Emergency Modifier</w:t>
            </w:r>
          </w:p>
        </w:tc>
        <w:tc>
          <w:tcPr>
            <w:tcW w:w="5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67A13488" w14:textId="77777777" w:rsidR="00154ABF" w:rsidRDefault="00154ABF">
            <w:pPr>
              <w:rPr>
                <w:color w:val="000000"/>
                <w:sz w:val="20"/>
                <w:szCs w:val="20"/>
              </w:rPr>
            </w:pPr>
            <w:r>
              <w:rPr>
                <w:color w:val="000000"/>
                <w:sz w:val="20"/>
                <w:szCs w:val="20"/>
              </w:rPr>
              <w:t> </w:t>
            </w:r>
          </w:p>
        </w:tc>
        <w:tc>
          <w:tcPr>
            <w:tcW w:w="3930"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2E693520" w14:textId="77777777" w:rsidR="00154ABF" w:rsidRDefault="00154ABF">
            <w:pPr>
              <w:rPr>
                <w:color w:val="000000"/>
                <w:sz w:val="20"/>
                <w:szCs w:val="20"/>
              </w:rPr>
            </w:pPr>
            <w:r>
              <w:rPr>
                <w:color w:val="000000"/>
                <w:sz w:val="20"/>
                <w:szCs w:val="20"/>
              </w:rPr>
              <w:t>Schedule Fee $683.40 x 50% = $341.70</w:t>
            </w:r>
          </w:p>
        </w:tc>
      </w:tr>
    </w:tbl>
    <w:p w14:paraId="35C1606A" w14:textId="77777777" w:rsidR="00154ABF" w:rsidRDefault="00154ABF">
      <w:pPr>
        <w:spacing w:before="200" w:after="200"/>
        <w:rPr>
          <w:sz w:val="20"/>
          <w:szCs w:val="20"/>
        </w:rPr>
      </w:pPr>
      <w:r>
        <w:rPr>
          <w:sz w:val="20"/>
          <w:szCs w:val="20"/>
        </w:rPr>
        <w:t> </w:t>
      </w:r>
      <w:r>
        <w:rPr>
          <w:b/>
          <w:bCs/>
          <w:sz w:val="20"/>
          <w:szCs w:val="20"/>
        </w:rPr>
        <w:t>Definition of Radical Surgery for the RVG</w:t>
      </w:r>
    </w:p>
    <w:p w14:paraId="569C8B0A" w14:textId="77777777" w:rsidR="00154ABF" w:rsidRDefault="00154ABF">
      <w:pPr>
        <w:spacing w:before="200" w:after="200"/>
        <w:rPr>
          <w:sz w:val="20"/>
          <w:szCs w:val="20"/>
        </w:rPr>
      </w:pPr>
      <w:r>
        <w:rPr>
          <w:sz w:val="20"/>
          <w:szCs w:val="20"/>
        </w:rPr>
        <w:t>Where the term radical appears in an item description, it refers to an extensive surgical procedure, performed for the treatment of malignancy.  It usually denotes extensive block dissection not only of the malignant tissue, but also of the surrounding tissue, particularly fat and lymphatic drainage systems. See notes T10.18 and T10.22 which clarify the definitions of the words "extensive" and "radical" used in items 20192 and 20474.</w:t>
      </w:r>
    </w:p>
    <w:p w14:paraId="4E8ED1E1" w14:textId="77777777" w:rsidR="00154ABF" w:rsidRDefault="00154ABF">
      <w:pPr>
        <w:spacing w:before="200" w:after="200"/>
        <w:rPr>
          <w:sz w:val="20"/>
          <w:szCs w:val="20"/>
        </w:rPr>
      </w:pPr>
      <w:r>
        <w:rPr>
          <w:b/>
          <w:bCs/>
          <w:sz w:val="20"/>
          <w:szCs w:val="20"/>
        </w:rPr>
        <w:t>Multiple Anaesthesia Services</w:t>
      </w:r>
    </w:p>
    <w:p w14:paraId="58167702" w14:textId="77777777" w:rsidR="00154ABF" w:rsidRDefault="00154ABF">
      <w:pPr>
        <w:spacing w:before="200" w:after="200"/>
        <w:rPr>
          <w:sz w:val="20"/>
          <w:szCs w:val="20"/>
        </w:rPr>
      </w:pPr>
      <w:r>
        <w:rPr>
          <w:sz w:val="20"/>
          <w:szCs w:val="20"/>
        </w:rPr>
        <w:t>Where anaesthesia is provided for services covered by multiple items in the RVG, Medicare benefit is only payable for the RVG item with the highest basic unit value. However, the time component should include the total anaesthesia time taken for all services. For example: </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596"/>
        <w:gridCol w:w="3010"/>
        <w:gridCol w:w="656"/>
        <w:gridCol w:w="5052"/>
      </w:tblGrid>
      <w:tr w:rsidR="00154ABF" w14:paraId="7B664E56" w14:textId="77777777">
        <w:tc>
          <w:tcPr>
            <w:tcW w:w="60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0E0727F" w14:textId="77777777" w:rsidR="00154ABF" w:rsidRDefault="00154ABF">
            <w:pPr>
              <w:rPr>
                <w:color w:val="000000"/>
                <w:sz w:val="20"/>
                <w:szCs w:val="20"/>
              </w:rPr>
            </w:pPr>
            <w:r>
              <w:rPr>
                <w:b/>
                <w:bCs/>
                <w:color w:val="000000"/>
                <w:sz w:val="20"/>
                <w:szCs w:val="20"/>
              </w:rPr>
              <w:t>ITEM</w:t>
            </w:r>
          </w:p>
        </w:tc>
        <w:tc>
          <w:tcPr>
            <w:tcW w:w="337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956C1E" w14:textId="77777777" w:rsidR="00154ABF" w:rsidRDefault="00154ABF">
            <w:pPr>
              <w:rPr>
                <w:color w:val="000000"/>
                <w:sz w:val="20"/>
                <w:szCs w:val="20"/>
              </w:rPr>
            </w:pPr>
            <w:r>
              <w:rPr>
                <w:b/>
                <w:bCs/>
                <w:color w:val="000000"/>
                <w:sz w:val="20"/>
                <w:szCs w:val="20"/>
              </w:rPr>
              <w:t>DESCRIPTION</w:t>
            </w:r>
          </w:p>
        </w:tc>
        <w:tc>
          <w:tcPr>
            <w:tcW w:w="52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61B004" w14:textId="77777777" w:rsidR="00154ABF" w:rsidRDefault="00154ABF">
            <w:pPr>
              <w:rPr>
                <w:color w:val="000000"/>
                <w:sz w:val="20"/>
                <w:szCs w:val="20"/>
              </w:rPr>
            </w:pPr>
            <w:r>
              <w:rPr>
                <w:b/>
                <w:bCs/>
                <w:color w:val="000000"/>
                <w:sz w:val="20"/>
                <w:szCs w:val="20"/>
              </w:rPr>
              <w:t>UNITS</w:t>
            </w:r>
          </w:p>
        </w:tc>
        <w:tc>
          <w:tcPr>
            <w:tcW w:w="595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6AA3954" w14:textId="77777777" w:rsidR="00154ABF" w:rsidRDefault="00154ABF">
            <w:pPr>
              <w:rPr>
                <w:color w:val="000000"/>
                <w:sz w:val="20"/>
                <w:szCs w:val="20"/>
              </w:rPr>
            </w:pPr>
            <w:r>
              <w:rPr>
                <w:b/>
                <w:bCs/>
                <w:color w:val="000000"/>
                <w:sz w:val="20"/>
                <w:szCs w:val="20"/>
              </w:rPr>
              <w:t>SCHEDULE FEE</w:t>
            </w:r>
          </w:p>
        </w:tc>
      </w:tr>
      <w:tr w:rsidR="00154ABF" w14:paraId="60445304"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ED83F24" w14:textId="77777777" w:rsidR="00154ABF" w:rsidRDefault="00154ABF">
            <w:pPr>
              <w:rPr>
                <w:color w:val="000000"/>
                <w:sz w:val="20"/>
                <w:szCs w:val="20"/>
              </w:rPr>
            </w:pPr>
            <w:r>
              <w:rPr>
                <w:color w:val="000000"/>
                <w:sz w:val="20"/>
                <w:szCs w:val="20"/>
              </w:rPr>
              <w:t>20790</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FB1254" w14:textId="77777777" w:rsidR="00154ABF" w:rsidRDefault="00154ABF">
            <w:pPr>
              <w:rPr>
                <w:color w:val="000000"/>
                <w:sz w:val="20"/>
                <w:szCs w:val="20"/>
              </w:rPr>
            </w:pPr>
            <w:r>
              <w:rPr>
                <w:color w:val="000000"/>
                <w:sz w:val="20"/>
                <w:szCs w:val="20"/>
              </w:rPr>
              <w:t>Anaesthesia for open Cholecystectomy</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FB20F2" w14:textId="77777777" w:rsidR="00154ABF" w:rsidRDefault="00154ABF">
            <w:pPr>
              <w:rPr>
                <w:color w:val="000000"/>
                <w:sz w:val="20"/>
                <w:szCs w:val="20"/>
              </w:rPr>
            </w:pPr>
            <w:r>
              <w:rPr>
                <w:color w:val="000000"/>
                <w:sz w:val="20"/>
                <w:szCs w:val="20"/>
              </w:rPr>
              <w:t>     8</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72BA420" w14:textId="77777777" w:rsidR="00154ABF" w:rsidRDefault="00154ABF">
            <w:pPr>
              <w:rPr>
                <w:color w:val="000000"/>
                <w:sz w:val="20"/>
                <w:szCs w:val="20"/>
              </w:rPr>
            </w:pPr>
            <w:r>
              <w:rPr>
                <w:color w:val="000000"/>
                <w:sz w:val="20"/>
                <w:szCs w:val="20"/>
              </w:rPr>
              <w:t>$160.80</w:t>
            </w:r>
          </w:p>
        </w:tc>
      </w:tr>
      <w:tr w:rsidR="00154ABF" w14:paraId="4654C8EB"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831A6E2" w14:textId="77777777" w:rsidR="00154ABF" w:rsidRDefault="00154ABF">
            <w:pPr>
              <w:rPr>
                <w:color w:val="000000"/>
                <w:sz w:val="20"/>
                <w:szCs w:val="20"/>
              </w:rPr>
            </w:pPr>
            <w:r>
              <w:rPr>
                <w:color w:val="000000"/>
                <w:sz w:val="20"/>
                <w:szCs w:val="20"/>
              </w:rPr>
              <w:t>20752</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DBEB30" w14:textId="77777777" w:rsidR="00154ABF" w:rsidRDefault="00154ABF">
            <w:pPr>
              <w:rPr>
                <w:color w:val="000000"/>
                <w:sz w:val="20"/>
                <w:szCs w:val="20"/>
              </w:rPr>
            </w:pPr>
            <w:r>
              <w:rPr>
                <w:color w:val="000000"/>
                <w:sz w:val="20"/>
                <w:szCs w:val="20"/>
              </w:rPr>
              <w:t>Incisional Hernia</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DA8E65" w14:textId="77777777" w:rsidR="00154ABF" w:rsidRDefault="00154ABF">
            <w:pPr>
              <w:rPr>
                <w:color w:val="000000"/>
                <w:sz w:val="20"/>
                <w:szCs w:val="20"/>
              </w:rPr>
            </w:pPr>
            <w:r>
              <w:rPr>
                <w:color w:val="000000"/>
                <w:sz w:val="20"/>
                <w:szCs w:val="20"/>
              </w:rPr>
              <w:t>     6</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9957922" w14:textId="77777777" w:rsidR="00154ABF" w:rsidRDefault="00154ABF">
            <w:pPr>
              <w:rPr>
                <w:color w:val="000000"/>
                <w:sz w:val="20"/>
                <w:szCs w:val="20"/>
              </w:rPr>
            </w:pPr>
            <w:r>
              <w:rPr>
                <w:color w:val="000000"/>
                <w:sz w:val="20"/>
                <w:szCs w:val="20"/>
              </w:rPr>
              <w:t>(lower value than 20790 = 20752 schedule fee not payable) $120.60</w:t>
            </w:r>
          </w:p>
        </w:tc>
      </w:tr>
      <w:tr w:rsidR="00154ABF" w14:paraId="26AA632B"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DACC8B9" w14:textId="77777777" w:rsidR="00154ABF" w:rsidRDefault="00154ABF">
            <w:pPr>
              <w:rPr>
                <w:color w:val="000000"/>
                <w:sz w:val="20"/>
                <w:szCs w:val="20"/>
              </w:rPr>
            </w:pPr>
            <w:r>
              <w:rPr>
                <w:color w:val="000000"/>
                <w:sz w:val="20"/>
                <w:szCs w:val="20"/>
              </w:rPr>
              <w:t>23111</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9D2385" w14:textId="77777777" w:rsidR="00154ABF" w:rsidRDefault="00154ABF">
            <w:pPr>
              <w:rPr>
                <w:color w:val="000000"/>
                <w:sz w:val="20"/>
                <w:szCs w:val="20"/>
              </w:rPr>
            </w:pPr>
            <w:r>
              <w:rPr>
                <w:color w:val="000000"/>
                <w:sz w:val="20"/>
                <w:szCs w:val="20"/>
              </w:rPr>
              <w:t>Time - 2hrs 30mins</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6875A4" w14:textId="77777777" w:rsidR="00154ABF" w:rsidRDefault="00154ABF">
            <w:pPr>
              <w:rPr>
                <w:color w:val="000000"/>
                <w:sz w:val="20"/>
                <w:szCs w:val="20"/>
              </w:rPr>
            </w:pPr>
            <w:r>
              <w:rPr>
                <w:color w:val="000000"/>
                <w:sz w:val="20"/>
                <w:szCs w:val="20"/>
              </w:rPr>
              <w:t>   11</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575E3A0" w14:textId="77777777" w:rsidR="00154ABF" w:rsidRDefault="00154ABF">
            <w:pPr>
              <w:rPr>
                <w:color w:val="000000"/>
                <w:sz w:val="20"/>
                <w:szCs w:val="20"/>
              </w:rPr>
            </w:pPr>
            <w:r>
              <w:rPr>
                <w:color w:val="000000"/>
                <w:sz w:val="20"/>
                <w:szCs w:val="20"/>
              </w:rPr>
              <w:t>$221.10</w:t>
            </w:r>
          </w:p>
        </w:tc>
      </w:tr>
      <w:tr w:rsidR="00154ABF" w14:paraId="3BF92A74" w14:textId="7777777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1AB2DA1" w14:textId="77777777" w:rsidR="00154ABF" w:rsidRDefault="00154ABF">
            <w:pPr>
              <w:rPr>
                <w:color w:val="000000"/>
                <w:sz w:val="20"/>
                <w:szCs w:val="20"/>
              </w:rPr>
            </w:pPr>
            <w:r>
              <w:rPr>
                <w:color w:val="000000"/>
                <w:sz w:val="20"/>
                <w:szCs w:val="20"/>
              </w:rPr>
              <w:t>25014</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025E7E" w14:textId="77777777" w:rsidR="00154ABF" w:rsidRDefault="00154ABF">
            <w:pPr>
              <w:rPr>
                <w:color w:val="000000"/>
                <w:sz w:val="20"/>
                <w:szCs w:val="20"/>
              </w:rPr>
            </w:pPr>
            <w:r>
              <w:rPr>
                <w:color w:val="000000"/>
                <w:sz w:val="20"/>
                <w:szCs w:val="20"/>
              </w:rPr>
              <w:t>Physical Status - 75 or over</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EFDBEB" w14:textId="77777777" w:rsidR="00154ABF" w:rsidRDefault="00154ABF">
            <w:pPr>
              <w:rPr>
                <w:color w:val="000000"/>
                <w:sz w:val="20"/>
                <w:szCs w:val="20"/>
              </w:rPr>
            </w:pPr>
            <w:r>
              <w:rPr>
                <w:color w:val="000000"/>
                <w:sz w:val="20"/>
                <w:szCs w:val="20"/>
              </w:rPr>
              <w:t>     1</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4D49F8A" w14:textId="77777777" w:rsidR="00154ABF" w:rsidRDefault="00154ABF">
            <w:pPr>
              <w:rPr>
                <w:color w:val="000000"/>
                <w:sz w:val="20"/>
                <w:szCs w:val="20"/>
              </w:rPr>
            </w:pPr>
            <w:r>
              <w:rPr>
                <w:color w:val="000000"/>
                <w:sz w:val="20"/>
                <w:szCs w:val="20"/>
              </w:rPr>
              <w:t>$20.10</w:t>
            </w:r>
          </w:p>
        </w:tc>
      </w:tr>
      <w:tr w:rsidR="00154ABF" w14:paraId="6715CC20" w14:textId="77777777">
        <w:tc>
          <w:tcPr>
            <w:tcW w:w="60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60DE7C41" w14:textId="77777777" w:rsidR="00154ABF" w:rsidRDefault="00154ABF">
            <w:pPr>
              <w:rPr>
                <w:color w:val="000000"/>
                <w:sz w:val="20"/>
                <w:szCs w:val="20"/>
              </w:rPr>
            </w:pPr>
            <w:r>
              <w:rPr>
                <w:color w:val="000000"/>
                <w:sz w:val="20"/>
                <w:szCs w:val="20"/>
              </w:rPr>
              <w:t> </w:t>
            </w:r>
          </w:p>
        </w:tc>
        <w:tc>
          <w:tcPr>
            <w:tcW w:w="337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5251BAD4" w14:textId="77777777" w:rsidR="00154ABF" w:rsidRDefault="00154ABF">
            <w:pPr>
              <w:rPr>
                <w:color w:val="000000"/>
                <w:sz w:val="20"/>
                <w:szCs w:val="20"/>
              </w:rPr>
            </w:pPr>
            <w:r>
              <w:rPr>
                <w:b/>
                <w:bCs/>
                <w:color w:val="000000"/>
                <w:sz w:val="20"/>
                <w:szCs w:val="20"/>
              </w:rPr>
              <w:t>TOTAL</w:t>
            </w:r>
          </w:p>
        </w:tc>
        <w:tc>
          <w:tcPr>
            <w:tcW w:w="52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24794277" w14:textId="77777777" w:rsidR="00154ABF" w:rsidRDefault="00154ABF">
            <w:pPr>
              <w:rPr>
                <w:color w:val="000000"/>
                <w:sz w:val="20"/>
                <w:szCs w:val="20"/>
              </w:rPr>
            </w:pPr>
            <w:r>
              <w:rPr>
                <w:b/>
                <w:bCs/>
                <w:color w:val="000000"/>
                <w:sz w:val="20"/>
                <w:szCs w:val="20"/>
              </w:rPr>
              <w:t>   20</w:t>
            </w:r>
          </w:p>
        </w:tc>
        <w:tc>
          <w:tcPr>
            <w:tcW w:w="595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5AF794D6" w14:textId="77777777" w:rsidR="00154ABF" w:rsidRDefault="00154ABF">
            <w:pPr>
              <w:rPr>
                <w:color w:val="000000"/>
                <w:sz w:val="20"/>
                <w:szCs w:val="20"/>
              </w:rPr>
            </w:pPr>
            <w:r>
              <w:rPr>
                <w:b/>
                <w:bCs/>
                <w:color w:val="000000"/>
                <w:sz w:val="20"/>
                <w:szCs w:val="20"/>
              </w:rPr>
              <w:t>$402.00</w:t>
            </w:r>
          </w:p>
        </w:tc>
      </w:tr>
    </w:tbl>
    <w:p w14:paraId="4A44E787" w14:textId="77777777" w:rsidR="00154ABF" w:rsidRDefault="00154ABF">
      <w:pPr>
        <w:spacing w:before="200" w:after="200"/>
        <w:rPr>
          <w:sz w:val="20"/>
          <w:szCs w:val="20"/>
        </w:rPr>
      </w:pPr>
      <w:r>
        <w:rPr>
          <w:b/>
          <w:bCs/>
          <w:sz w:val="20"/>
          <w:szCs w:val="20"/>
        </w:rPr>
        <w:t>Prolonged Anaesthesia</w:t>
      </w:r>
    </w:p>
    <w:p w14:paraId="50730234" w14:textId="77777777" w:rsidR="00154ABF" w:rsidRDefault="00154ABF">
      <w:pPr>
        <w:spacing w:before="200" w:after="200"/>
        <w:rPr>
          <w:sz w:val="20"/>
          <w:szCs w:val="20"/>
        </w:rPr>
      </w:pPr>
      <w:r>
        <w:rPr>
          <w:sz w:val="20"/>
          <w:szCs w:val="20"/>
        </w:rPr>
        <w:t>Under the RVG, the previous rules that related to prolonged anaesthesia no longer apply. Where anaesthesia is prolonged beyond that which an anaesthetist would normally encounter for a particular service, the RVG provides for the anaesthetist to claim the total anaesthesia time for the procedure/s.</w:t>
      </w:r>
    </w:p>
    <w:p w14:paraId="67286EC3" w14:textId="77777777" w:rsidR="00A77B3E" w:rsidRDefault="00A77B3E"/>
    <w:p w14:paraId="152E21EF" w14:textId="77777777" w:rsidR="00A77B3E" w:rsidRDefault="00A77B3E">
      <w:pPr>
        <w:rPr>
          <w:rFonts w:ascii="Helvetica" w:eastAsia="Helvetica" w:hAnsi="Helvetica" w:cs="Helvetica"/>
          <w:b/>
          <w:sz w:val="20"/>
        </w:rPr>
      </w:pPr>
      <w:r>
        <w:rPr>
          <w:rFonts w:ascii="Helvetica" w:eastAsia="Helvetica" w:hAnsi="Helvetica" w:cs="Helvetica"/>
          <w:b/>
          <w:sz w:val="20"/>
        </w:rPr>
        <w:t>TN.10.5 Minimum Requirements for Claiming Benefits under Items in the RVG (including sedation)</w:t>
      </w:r>
    </w:p>
    <w:p w14:paraId="25D8814D" w14:textId="77777777" w:rsidR="00154ABF" w:rsidRDefault="00154ABF">
      <w:pPr>
        <w:spacing w:after="200"/>
        <w:rPr>
          <w:sz w:val="20"/>
          <w:szCs w:val="20"/>
        </w:rPr>
      </w:pPr>
      <w:r>
        <w:rPr>
          <w:sz w:val="20"/>
          <w:szCs w:val="20"/>
        </w:rPr>
        <w:t>Medicare benefits for RVG services (including sedation) are only payable where both the staffing and the facility in which the service was rendered meets the following minimum guidelines.  These guidelines are based on protocols established by the Australian and New Zealand College of Anaesthetists. </w:t>
      </w:r>
    </w:p>
    <w:p w14:paraId="7DE538A4" w14:textId="77777777" w:rsidR="00154ABF" w:rsidRDefault="00154ABF">
      <w:pPr>
        <w:spacing w:before="200" w:after="200"/>
        <w:rPr>
          <w:sz w:val="20"/>
          <w:szCs w:val="20"/>
        </w:rPr>
      </w:pPr>
      <w:r>
        <w:rPr>
          <w:b/>
          <w:bCs/>
          <w:i/>
          <w:iCs/>
          <w:sz w:val="20"/>
          <w:szCs w:val="20"/>
        </w:rPr>
        <w:t>Staffing</w:t>
      </w:r>
    </w:p>
    <w:p w14:paraId="5DBAEB54" w14:textId="77777777" w:rsidR="00154ABF" w:rsidRDefault="00154ABF">
      <w:pPr>
        <w:numPr>
          <w:ilvl w:val="0"/>
          <w:numId w:val="361"/>
        </w:numPr>
        <w:spacing w:before="200"/>
        <w:ind w:hanging="218"/>
        <w:rPr>
          <w:sz w:val="20"/>
          <w:szCs w:val="20"/>
        </w:rPr>
      </w:pPr>
      <w:r>
        <w:rPr>
          <w:sz w:val="20"/>
          <w:szCs w:val="20"/>
        </w:rPr>
        <w:t>Techniques intended to produce loss of consciousness must not be used unless an anaesthetist is present to care exclusively for the patient;</w:t>
      </w:r>
    </w:p>
    <w:p w14:paraId="66E2EA2D" w14:textId="77777777" w:rsidR="00154ABF" w:rsidRDefault="00154ABF">
      <w:pPr>
        <w:numPr>
          <w:ilvl w:val="0"/>
          <w:numId w:val="361"/>
        </w:numPr>
        <w:ind w:hanging="218"/>
        <w:rPr>
          <w:sz w:val="20"/>
          <w:szCs w:val="20"/>
        </w:rPr>
      </w:pPr>
      <w:r>
        <w:rPr>
          <w:sz w:val="20"/>
          <w:szCs w:val="20"/>
        </w:rPr>
        <w:t>Where the patient is a young child, is elderly or has any serious medical condition (such as significant cardio-respiratory disease or danger of airway compromise), an anaesthetist should be present to administer sedation and monitor the patient;</w:t>
      </w:r>
    </w:p>
    <w:p w14:paraId="2A3EB96F" w14:textId="77777777" w:rsidR="00154ABF" w:rsidRDefault="00154ABF">
      <w:pPr>
        <w:numPr>
          <w:ilvl w:val="0"/>
          <w:numId w:val="361"/>
        </w:numPr>
        <w:ind w:hanging="218"/>
        <w:rPr>
          <w:sz w:val="20"/>
          <w:szCs w:val="20"/>
        </w:rPr>
      </w:pPr>
      <w:r>
        <w:rPr>
          <w:sz w:val="20"/>
          <w:szCs w:val="20"/>
        </w:rPr>
        <w:t>In all other cases, an appropriately trained medical practitioner, other than the proceduralist, is required to be in exclusive attendance  on the patient during the procedure, to administer sedation and to monitor the patient; and</w:t>
      </w:r>
    </w:p>
    <w:p w14:paraId="435C9F2E" w14:textId="77777777" w:rsidR="00154ABF" w:rsidRDefault="00154ABF">
      <w:pPr>
        <w:numPr>
          <w:ilvl w:val="0"/>
          <w:numId w:val="361"/>
        </w:numPr>
        <w:spacing w:after="200"/>
        <w:ind w:hanging="218"/>
        <w:rPr>
          <w:sz w:val="20"/>
          <w:szCs w:val="20"/>
        </w:rPr>
      </w:pPr>
      <w:r>
        <w:rPr>
          <w:sz w:val="20"/>
          <w:szCs w:val="20"/>
        </w:rPr>
        <w:t>There must be sufficient equipment (including oxygen, suction and appropriate medication), to enable resuscitation should it become necessary. </w:t>
      </w:r>
    </w:p>
    <w:p w14:paraId="535388F8" w14:textId="77777777" w:rsidR="00154ABF" w:rsidRDefault="00154ABF">
      <w:pPr>
        <w:spacing w:before="200" w:after="200"/>
        <w:rPr>
          <w:sz w:val="20"/>
          <w:szCs w:val="20"/>
        </w:rPr>
      </w:pPr>
      <w:r>
        <w:rPr>
          <w:b/>
          <w:bCs/>
          <w:sz w:val="20"/>
          <w:szCs w:val="20"/>
        </w:rPr>
        <w:t>Facilities</w:t>
      </w:r>
    </w:p>
    <w:p w14:paraId="46BA6317" w14:textId="77777777" w:rsidR="00154ABF" w:rsidRDefault="00154ABF">
      <w:pPr>
        <w:spacing w:before="200" w:after="200"/>
        <w:rPr>
          <w:sz w:val="20"/>
          <w:szCs w:val="20"/>
        </w:rPr>
      </w:pPr>
      <w:r>
        <w:rPr>
          <w:sz w:val="20"/>
          <w:szCs w:val="20"/>
        </w:rPr>
        <w:t>The procedure must be performed in a location which is adequate in size and staffed and equipped to deal with a cardiopulmonary emergency.  This must include:</w:t>
      </w:r>
    </w:p>
    <w:p w14:paraId="777850C1" w14:textId="77777777" w:rsidR="00154ABF" w:rsidRDefault="00154ABF">
      <w:pPr>
        <w:numPr>
          <w:ilvl w:val="0"/>
          <w:numId w:val="362"/>
        </w:numPr>
        <w:spacing w:before="200"/>
        <w:ind w:hanging="218"/>
        <w:rPr>
          <w:sz w:val="20"/>
          <w:szCs w:val="20"/>
        </w:rPr>
      </w:pPr>
      <w:r>
        <w:rPr>
          <w:sz w:val="20"/>
          <w:szCs w:val="20"/>
        </w:rPr>
        <w:t>An operating table, trolley or chair which can be readily tilted;</w:t>
      </w:r>
    </w:p>
    <w:p w14:paraId="5DBEEF6D" w14:textId="77777777" w:rsidR="00154ABF" w:rsidRDefault="00154ABF">
      <w:pPr>
        <w:numPr>
          <w:ilvl w:val="0"/>
          <w:numId w:val="362"/>
        </w:numPr>
        <w:ind w:hanging="218"/>
        <w:rPr>
          <w:sz w:val="20"/>
          <w:szCs w:val="20"/>
        </w:rPr>
      </w:pPr>
      <w:r>
        <w:rPr>
          <w:sz w:val="20"/>
          <w:szCs w:val="20"/>
        </w:rPr>
        <w:t>Adequate uncluttered floor space to perform resuscitation, should this become necessary;</w:t>
      </w:r>
    </w:p>
    <w:p w14:paraId="00F4176C" w14:textId="77777777" w:rsidR="00154ABF" w:rsidRDefault="00154ABF">
      <w:pPr>
        <w:numPr>
          <w:ilvl w:val="0"/>
          <w:numId w:val="362"/>
        </w:numPr>
        <w:ind w:hanging="218"/>
        <w:rPr>
          <w:sz w:val="20"/>
          <w:szCs w:val="20"/>
        </w:rPr>
      </w:pPr>
      <w:r>
        <w:rPr>
          <w:sz w:val="20"/>
          <w:szCs w:val="20"/>
        </w:rPr>
        <w:t>Adequate suction and room lighting;</w:t>
      </w:r>
    </w:p>
    <w:p w14:paraId="2F333026" w14:textId="77777777" w:rsidR="00154ABF" w:rsidRDefault="00154ABF">
      <w:pPr>
        <w:numPr>
          <w:ilvl w:val="0"/>
          <w:numId w:val="362"/>
        </w:numPr>
        <w:ind w:hanging="218"/>
        <w:rPr>
          <w:sz w:val="20"/>
          <w:szCs w:val="20"/>
        </w:rPr>
      </w:pPr>
      <w:r>
        <w:rPr>
          <w:sz w:val="20"/>
          <w:szCs w:val="20"/>
        </w:rPr>
        <w:t>A supply of oxygen and suitable devices for the administration of oxygen to a spontaneously breathing patient;</w:t>
      </w:r>
    </w:p>
    <w:p w14:paraId="59CAF832" w14:textId="77777777" w:rsidR="00154ABF" w:rsidRDefault="00154ABF">
      <w:pPr>
        <w:numPr>
          <w:ilvl w:val="0"/>
          <w:numId w:val="362"/>
        </w:numPr>
        <w:ind w:hanging="218"/>
        <w:rPr>
          <w:sz w:val="20"/>
          <w:szCs w:val="20"/>
        </w:rPr>
      </w:pPr>
      <w:r>
        <w:rPr>
          <w:sz w:val="20"/>
          <w:szCs w:val="20"/>
        </w:rPr>
        <w:t>A self inflating bag suitable for artificial ventilation together with a range of equipment for advance airway management;</w:t>
      </w:r>
    </w:p>
    <w:p w14:paraId="5AA08C10" w14:textId="77777777" w:rsidR="00154ABF" w:rsidRDefault="00154ABF">
      <w:pPr>
        <w:numPr>
          <w:ilvl w:val="0"/>
          <w:numId w:val="362"/>
        </w:numPr>
        <w:ind w:hanging="218"/>
        <w:rPr>
          <w:sz w:val="20"/>
          <w:szCs w:val="20"/>
        </w:rPr>
      </w:pPr>
      <w:r>
        <w:rPr>
          <w:sz w:val="20"/>
          <w:szCs w:val="20"/>
        </w:rPr>
        <w:t>Appropriate drugs for cardiopulmonary resuscitation;</w:t>
      </w:r>
    </w:p>
    <w:p w14:paraId="5C2A2790" w14:textId="77777777" w:rsidR="00154ABF" w:rsidRDefault="00154ABF">
      <w:pPr>
        <w:numPr>
          <w:ilvl w:val="0"/>
          <w:numId w:val="362"/>
        </w:numPr>
        <w:ind w:hanging="218"/>
        <w:rPr>
          <w:sz w:val="20"/>
          <w:szCs w:val="20"/>
        </w:rPr>
      </w:pPr>
      <w:r>
        <w:rPr>
          <w:sz w:val="20"/>
          <w:szCs w:val="20"/>
        </w:rPr>
        <w:t>A pulse oximeter; and</w:t>
      </w:r>
    </w:p>
    <w:p w14:paraId="583CB2C7" w14:textId="77777777" w:rsidR="00154ABF" w:rsidRDefault="00154ABF">
      <w:pPr>
        <w:numPr>
          <w:ilvl w:val="0"/>
          <w:numId w:val="362"/>
        </w:numPr>
        <w:spacing w:after="200"/>
        <w:ind w:hanging="218"/>
        <w:rPr>
          <w:sz w:val="20"/>
          <w:szCs w:val="20"/>
        </w:rPr>
      </w:pPr>
      <w:r>
        <w:rPr>
          <w:sz w:val="20"/>
          <w:szCs w:val="20"/>
        </w:rPr>
        <w:t>Ready access to a defibrillator. </w:t>
      </w:r>
    </w:p>
    <w:p w14:paraId="2BA3529D" w14:textId="77777777" w:rsidR="00154ABF" w:rsidRDefault="00154ABF">
      <w:pPr>
        <w:spacing w:before="200" w:after="200"/>
        <w:rPr>
          <w:sz w:val="20"/>
          <w:szCs w:val="20"/>
        </w:rPr>
      </w:pPr>
      <w:r>
        <w:rPr>
          <w:sz w:val="20"/>
          <w:szCs w:val="20"/>
        </w:rPr>
        <w:t>These requirements apply equally to dental anaesthesia or sedation services provided under items in Group T10, Subgroup 20 of the RVG.</w:t>
      </w:r>
    </w:p>
    <w:p w14:paraId="33A50E1A" w14:textId="77777777" w:rsidR="00154ABF" w:rsidRDefault="00154ABF">
      <w:pPr>
        <w:spacing w:before="200" w:after="200"/>
        <w:rPr>
          <w:sz w:val="20"/>
          <w:szCs w:val="20"/>
        </w:rPr>
      </w:pPr>
      <w:r>
        <w:rPr>
          <w:sz w:val="20"/>
          <w:szCs w:val="20"/>
        </w:rPr>
        <w:t> </w:t>
      </w:r>
    </w:p>
    <w:p w14:paraId="5E1AD6B5" w14:textId="77777777" w:rsidR="00A77B3E" w:rsidRDefault="00A77B3E"/>
    <w:p w14:paraId="46ABC0BC" w14:textId="77777777" w:rsidR="00A77B3E" w:rsidRDefault="00A77B3E">
      <w:pPr>
        <w:rPr>
          <w:rFonts w:ascii="Helvetica" w:eastAsia="Helvetica" w:hAnsi="Helvetica" w:cs="Helvetica"/>
          <w:b/>
          <w:sz w:val="20"/>
        </w:rPr>
      </w:pPr>
      <w:r>
        <w:rPr>
          <w:rFonts w:ascii="Helvetica" w:eastAsia="Helvetica" w:hAnsi="Helvetica" w:cs="Helvetica"/>
          <w:b/>
          <w:sz w:val="20"/>
        </w:rPr>
        <w:t>TN.10.6 Account Requirements</w:t>
      </w:r>
    </w:p>
    <w:p w14:paraId="460DC41D" w14:textId="77777777" w:rsidR="00154ABF" w:rsidRDefault="00154ABF">
      <w:pPr>
        <w:spacing w:after="200"/>
        <w:rPr>
          <w:sz w:val="20"/>
          <w:szCs w:val="20"/>
        </w:rPr>
      </w:pPr>
      <w:r>
        <w:rPr>
          <w:sz w:val="20"/>
          <w:szCs w:val="20"/>
        </w:rPr>
        <w:t>Before a benefit will be paid for the administration of anaesthesia, or for the services of an assistant anaesthetist, a number of details additional to those set out in the General Explanatory Notes of the Medicare Benefits Schedule are required on the anaesthetist's account:</w:t>
      </w:r>
    </w:p>
    <w:p w14:paraId="192961E2" w14:textId="77777777" w:rsidR="00154ABF" w:rsidRDefault="00154ABF">
      <w:pPr>
        <w:numPr>
          <w:ilvl w:val="0"/>
          <w:numId w:val="363"/>
        </w:numPr>
        <w:spacing w:before="200"/>
        <w:ind w:hanging="218"/>
        <w:rPr>
          <w:sz w:val="20"/>
          <w:szCs w:val="20"/>
        </w:rPr>
      </w:pPr>
      <w:r>
        <w:rPr>
          <w:b/>
          <w:bCs/>
          <w:sz w:val="20"/>
          <w:szCs w:val="20"/>
        </w:rPr>
        <w:t>the anaesthetist's account</w:t>
      </w:r>
      <w:r>
        <w:rPr>
          <w:sz w:val="20"/>
          <w:szCs w:val="20"/>
        </w:rPr>
        <w:t xml:space="preserve"> must show the name/s of the medical practitioner/s who performed the  associated operation/s. In addition, where the after hours emergency modifier applies to the anaesthesia service, the account must include the start time, the end time and total time of the anaesthetic.</w:t>
      </w:r>
    </w:p>
    <w:p w14:paraId="639CCA4E" w14:textId="77777777" w:rsidR="00154ABF" w:rsidRDefault="00154ABF">
      <w:pPr>
        <w:numPr>
          <w:ilvl w:val="0"/>
          <w:numId w:val="363"/>
        </w:numPr>
        <w:ind w:hanging="218"/>
        <w:rPr>
          <w:sz w:val="20"/>
          <w:szCs w:val="20"/>
        </w:rPr>
      </w:pPr>
      <w:r>
        <w:rPr>
          <w:b/>
          <w:bCs/>
          <w:sz w:val="20"/>
          <w:szCs w:val="20"/>
        </w:rPr>
        <w:t>the assistant anaesthetist's account</w:t>
      </w:r>
      <w:r>
        <w:rPr>
          <w:sz w:val="20"/>
          <w:szCs w:val="20"/>
        </w:rPr>
        <w:t xml:space="preserve"> must show the names/s of the medical practitioners who performed the associated operation/s, as well as the name of the principal anaesthetist.  In addition, where the after hours emergency modifier applies, the assistant anaesthetist's account must record the start time, the end time and the total time for which he or she was providing professional attention to the patient during the anaesthetic.</w:t>
      </w:r>
    </w:p>
    <w:p w14:paraId="1109FCD0" w14:textId="77777777" w:rsidR="00154ABF" w:rsidRDefault="00154ABF">
      <w:pPr>
        <w:numPr>
          <w:ilvl w:val="0"/>
          <w:numId w:val="363"/>
        </w:numPr>
        <w:spacing w:after="200"/>
        <w:ind w:hanging="218"/>
        <w:rPr>
          <w:sz w:val="20"/>
          <w:szCs w:val="20"/>
        </w:rPr>
      </w:pPr>
      <w:r>
        <w:rPr>
          <w:b/>
          <w:bCs/>
          <w:sz w:val="20"/>
          <w:szCs w:val="20"/>
        </w:rPr>
        <w:t>the perfusionist's account</w:t>
      </w:r>
      <w:r>
        <w:rPr>
          <w:sz w:val="20"/>
          <w:szCs w:val="20"/>
        </w:rPr>
        <w:t xml:space="preserve"> must record the start time, end time and total time of the perfusion service where the after hours emergency modifier is claimed.</w:t>
      </w:r>
    </w:p>
    <w:p w14:paraId="47346F4F" w14:textId="77777777" w:rsidR="00154ABF" w:rsidRDefault="00154ABF">
      <w:pPr>
        <w:spacing w:before="200" w:after="200"/>
        <w:rPr>
          <w:sz w:val="20"/>
          <w:szCs w:val="20"/>
        </w:rPr>
      </w:pPr>
      <w:r>
        <w:rPr>
          <w:sz w:val="20"/>
          <w:szCs w:val="20"/>
        </w:rPr>
        <w:t> </w:t>
      </w:r>
    </w:p>
    <w:p w14:paraId="419F08EF" w14:textId="77777777" w:rsidR="00A77B3E" w:rsidRDefault="00A77B3E"/>
    <w:p w14:paraId="0D268D7F" w14:textId="77777777" w:rsidR="00A77B3E" w:rsidRDefault="00A77B3E">
      <w:pPr>
        <w:rPr>
          <w:rFonts w:ascii="Helvetica" w:eastAsia="Helvetica" w:hAnsi="Helvetica" w:cs="Helvetica"/>
          <w:b/>
          <w:sz w:val="20"/>
        </w:rPr>
      </w:pPr>
      <w:r>
        <w:rPr>
          <w:rFonts w:ascii="Helvetica" w:eastAsia="Helvetica" w:hAnsi="Helvetica" w:cs="Helvetica"/>
          <w:b/>
          <w:sz w:val="20"/>
        </w:rPr>
        <w:t>TN.10.7 General Information</w:t>
      </w:r>
    </w:p>
    <w:p w14:paraId="1B0EFE5B" w14:textId="77777777" w:rsidR="00154ABF" w:rsidRDefault="00154ABF">
      <w:pPr>
        <w:spacing w:after="200"/>
        <w:rPr>
          <w:sz w:val="20"/>
          <w:szCs w:val="20"/>
        </w:rPr>
      </w:pPr>
      <w:r>
        <w:rPr>
          <w:sz w:val="20"/>
          <w:szCs w:val="20"/>
        </w:rPr>
        <w:t xml:space="preserve">The </w:t>
      </w:r>
      <w:r w:rsidRPr="005970B7">
        <w:rPr>
          <w:i/>
          <w:iCs/>
          <w:sz w:val="20"/>
          <w:szCs w:val="20"/>
        </w:rPr>
        <w:t>Health Insurance Act 1973</w:t>
      </w:r>
      <w:r>
        <w:rPr>
          <w:sz w:val="20"/>
          <w:szCs w:val="20"/>
        </w:rPr>
        <w:t xml:space="preserve"> provides that where anaesthesia is administered to a patient, the premedication of the patient in preparation for anaesthesia is deemed to form part of the administration of  anaesthesia.  The administration of anaesthesia also includes the pre</w:t>
      </w:r>
      <w:r>
        <w:rPr>
          <w:sz w:val="20"/>
          <w:szCs w:val="20"/>
        </w:rPr>
        <w:noBreakHyphen/>
        <w:t>anaesthesia consultation with the patient in preparation for that administration, except where such consultation entails a separate attendance carried out at a place other than an operating theatre or an anaesthesia induction room. The pre-anaesthesia consultation for a patient should be performed in association with a clinically relevant service. </w:t>
      </w:r>
    </w:p>
    <w:p w14:paraId="2940ABE5" w14:textId="77777777" w:rsidR="00154ABF" w:rsidRDefault="00154ABF">
      <w:pPr>
        <w:spacing w:before="200" w:after="200"/>
        <w:rPr>
          <w:sz w:val="20"/>
          <w:szCs w:val="20"/>
        </w:rPr>
      </w:pPr>
      <w:r>
        <w:rPr>
          <w:sz w:val="20"/>
          <w:szCs w:val="20"/>
        </w:rPr>
        <w:t>Except in special circumstances, benefit is not payable for the administration of anaesthesia listed in Subgroups 1-18, unless the anaesthesia is administered by a medical practitioner other than the medical practitioner who renders the medical service in connection with which anaesthesia is administered. </w:t>
      </w:r>
    </w:p>
    <w:p w14:paraId="310F4AEE" w14:textId="77777777" w:rsidR="00154ABF" w:rsidRDefault="00154ABF">
      <w:pPr>
        <w:spacing w:before="200" w:after="200"/>
        <w:rPr>
          <w:sz w:val="20"/>
          <w:szCs w:val="20"/>
        </w:rPr>
      </w:pPr>
      <w:r>
        <w:rPr>
          <w:sz w:val="20"/>
          <w:szCs w:val="20"/>
        </w:rPr>
        <w:t>Fees and benefits for anaesthesia services under the RVG cover all essential components in the administration of the anaesthesia service. Separate benefit may be attracted, however, for complementary services such as central venous pressure and direct arterial pressure monitoring (see note TN.10.8).</w:t>
      </w:r>
    </w:p>
    <w:p w14:paraId="32BA6507" w14:textId="77777777" w:rsidR="00154ABF" w:rsidRDefault="00154ABF">
      <w:pPr>
        <w:spacing w:before="200" w:after="200"/>
        <w:rPr>
          <w:sz w:val="20"/>
          <w:szCs w:val="20"/>
        </w:rPr>
      </w:pPr>
      <w:r>
        <w:rPr>
          <w:sz w:val="20"/>
          <w:szCs w:val="20"/>
        </w:rPr>
        <w:t>It should be noted that additional benefit is not payable for intravenous infusion or electrocardiographic monitoring, provision for which has been made in the value determined for the anaesthetic units. </w:t>
      </w:r>
    </w:p>
    <w:p w14:paraId="33C28BD8" w14:textId="77777777" w:rsidR="00154ABF" w:rsidRDefault="00154ABF">
      <w:pPr>
        <w:spacing w:before="200" w:after="200"/>
        <w:rPr>
          <w:sz w:val="20"/>
          <w:szCs w:val="20"/>
        </w:rPr>
      </w:pPr>
      <w:r>
        <w:rPr>
          <w:sz w:val="20"/>
          <w:szCs w:val="20"/>
        </w:rPr>
        <w:t>The Medicare benefit derived under the RVG for the administration of anaesthesia is the benefit payable for that service irrespective of whether one or more than one medical practitioner administers it. However, benefit is provided under Subgroup 26 for the services of one assistant anaesthetist (who must not be either the surgeon or assistant surgeon (see Note TN.10.9)). </w:t>
      </w:r>
    </w:p>
    <w:p w14:paraId="497BB030" w14:textId="77777777" w:rsidR="00154ABF" w:rsidRDefault="00154ABF">
      <w:pPr>
        <w:spacing w:before="200" w:after="200"/>
        <w:rPr>
          <w:sz w:val="20"/>
          <w:szCs w:val="20"/>
        </w:rPr>
      </w:pPr>
      <w:r>
        <w:rPr>
          <w:sz w:val="20"/>
          <w:szCs w:val="20"/>
        </w:rPr>
        <w:t>Where a regional nerve block or field nerve block is administered by a medical practitioner other than the practitioner carrying out the operation, the block is assessed as an anaesthesia item according to the advice in paragraph TN.7.1.  When a block is carried out in cases not associated with an operation, such as for pain or during labour, the service falls under Group T7. </w:t>
      </w:r>
    </w:p>
    <w:p w14:paraId="29230FA9" w14:textId="77777777" w:rsidR="00154ABF" w:rsidRDefault="00154ABF">
      <w:pPr>
        <w:spacing w:before="200" w:after="200"/>
        <w:rPr>
          <w:sz w:val="20"/>
          <w:szCs w:val="20"/>
        </w:rPr>
      </w:pPr>
      <w:r>
        <w:rPr>
          <w:sz w:val="20"/>
          <w:szCs w:val="20"/>
        </w:rPr>
        <w:t>If not stipulated in the item descriptor, when a regional nerve block or field nerve block covered by an item in Group T7 of the Schedule is administered by a medical practitioner in the course of a surgical procedure undertaken by the same medical practitioner, then such a block will attract benefit under the appropriate item in Group T7.</w:t>
      </w:r>
    </w:p>
    <w:p w14:paraId="411C814A" w14:textId="77777777" w:rsidR="00154ABF" w:rsidRDefault="00154ABF">
      <w:pPr>
        <w:spacing w:before="200" w:after="200"/>
        <w:rPr>
          <w:sz w:val="20"/>
          <w:szCs w:val="20"/>
        </w:rPr>
      </w:pPr>
      <w:r>
        <w:rPr>
          <w:sz w:val="20"/>
          <w:szCs w:val="20"/>
        </w:rPr>
        <w:t>If stipulated in the item descriptor, when a regional nerve block or field nerve block covered by an item in Group T7 of the Schedule is administered by a medical practitioner in the course of a surgical procedure the block will not attract benefit under the relevant item in Group T7 unless the block has been performed using a targeted percutaneous approach. If the block has been performed using a targeted percutaneous approach this must be noted on the Medicare claim.</w:t>
      </w:r>
    </w:p>
    <w:p w14:paraId="7D98C4E0" w14:textId="77777777" w:rsidR="00154ABF" w:rsidRDefault="00154ABF">
      <w:pPr>
        <w:spacing w:before="200" w:after="200"/>
        <w:rPr>
          <w:sz w:val="20"/>
          <w:szCs w:val="20"/>
        </w:rPr>
      </w:pPr>
      <w:r>
        <w:rPr>
          <w:sz w:val="20"/>
          <w:szCs w:val="20"/>
        </w:rPr>
        <w:t>It should be noted that where a procedure is carried out with local infiltration or digital block as the means of anaesthesia, that anaesthesia is considered to be part of the procedure and an additional benefit is therefore not payable. </w:t>
      </w:r>
    </w:p>
    <w:p w14:paraId="68C5D323" w14:textId="77777777" w:rsidR="00154ABF" w:rsidRDefault="00154ABF">
      <w:pPr>
        <w:spacing w:before="200" w:after="200"/>
        <w:rPr>
          <w:sz w:val="20"/>
          <w:szCs w:val="20"/>
        </w:rPr>
      </w:pPr>
      <w:r>
        <w:rPr>
          <w:sz w:val="20"/>
          <w:szCs w:val="20"/>
        </w:rPr>
        <w:t>It may happen that the professional service for which the anaesthesia is administered does not itself attract a benefit because it is part of the after</w:t>
      </w:r>
      <w:r>
        <w:rPr>
          <w:sz w:val="20"/>
          <w:szCs w:val="20"/>
        </w:rPr>
        <w:noBreakHyphen/>
        <w:t>care of an operation.  This does not, however, affect the benefit payable for the anaesthesia service. Benefit is payable for anaesthesia administered in connection with such a professional service (or combination of services) even though no benefit is payable for the associated professional service. </w:t>
      </w:r>
    </w:p>
    <w:p w14:paraId="0841D909" w14:textId="77777777" w:rsidR="00154ABF" w:rsidRDefault="00154ABF">
      <w:pPr>
        <w:spacing w:before="200" w:after="200"/>
        <w:rPr>
          <w:sz w:val="20"/>
          <w:szCs w:val="20"/>
        </w:rPr>
      </w:pPr>
      <w:r>
        <w:rPr>
          <w:sz w:val="20"/>
          <w:szCs w:val="20"/>
        </w:rPr>
        <w:t>The administration of epidural anaesthesia during labour is covered by items 18216 or 18219 (18226 and 18227 for after hours) in Group T7 of the Schedule whether administered by the medical practitioner undertaking the confinement or by another medical practitioner.  Subsequent "top-ups" are covered by Item 18222 or 18225.</w:t>
      </w:r>
    </w:p>
    <w:p w14:paraId="612FD049" w14:textId="77777777" w:rsidR="00154ABF" w:rsidRDefault="00154ABF">
      <w:pPr>
        <w:spacing w:before="200" w:after="200"/>
        <w:rPr>
          <w:sz w:val="20"/>
          <w:szCs w:val="20"/>
        </w:rPr>
      </w:pPr>
      <w:r>
        <w:rPr>
          <w:sz w:val="20"/>
          <w:szCs w:val="20"/>
        </w:rPr>
        <w:t>For the purposes of items 18216 and 18226, one attendance means that the medical practitioner cannot claim either of these items if the additional attendance is to optimise the initial treatment. Optimise means extension or improvement in analgesic quality of an existing block, without the insertion of a new block as a separate procedure.</w:t>
      </w:r>
    </w:p>
    <w:p w14:paraId="02566C32" w14:textId="77777777" w:rsidR="00A77B3E" w:rsidRDefault="00A77B3E"/>
    <w:p w14:paraId="48816E50" w14:textId="77777777" w:rsidR="00A77B3E" w:rsidRDefault="00A77B3E">
      <w:pPr>
        <w:rPr>
          <w:rFonts w:ascii="Helvetica" w:eastAsia="Helvetica" w:hAnsi="Helvetica" w:cs="Helvetica"/>
          <w:b/>
          <w:sz w:val="20"/>
        </w:rPr>
      </w:pPr>
      <w:r>
        <w:rPr>
          <w:rFonts w:ascii="Helvetica" w:eastAsia="Helvetica" w:hAnsi="Helvetica" w:cs="Helvetica"/>
          <w:b/>
          <w:sz w:val="20"/>
        </w:rPr>
        <w:t>TN.10.8 Additional Services Performed in Connection with Anaesthesia - Subgroup 19</w:t>
      </w:r>
    </w:p>
    <w:p w14:paraId="2871DD17" w14:textId="77777777" w:rsidR="00154ABF" w:rsidRDefault="00154ABF">
      <w:pPr>
        <w:spacing w:after="200"/>
        <w:rPr>
          <w:sz w:val="20"/>
          <w:szCs w:val="20"/>
        </w:rPr>
      </w:pPr>
      <w:r>
        <w:rPr>
          <w:sz w:val="20"/>
          <w:szCs w:val="20"/>
        </w:rPr>
        <w:t>Included in the RVG format are a number of additional or complementary services which may be provided in connection with anaesthesia such as blood pressure monitoring (item 22012) and intra-arterial cannulation (item 22025). </w:t>
      </w:r>
    </w:p>
    <w:p w14:paraId="333B86A9" w14:textId="77777777" w:rsidR="00154ABF" w:rsidRDefault="00154ABF">
      <w:pPr>
        <w:spacing w:before="200" w:after="200"/>
        <w:rPr>
          <w:sz w:val="20"/>
          <w:szCs w:val="20"/>
        </w:rPr>
      </w:pPr>
      <w:r>
        <w:rPr>
          <w:sz w:val="20"/>
          <w:szCs w:val="20"/>
        </w:rPr>
        <w:t xml:space="preserve">These items (with the exception of peri-operative nerve blocks (22031-22042)) and perfusion services (22055-22075) have also been retained in the MBS in the non-RVG format, for use by practitioners who provide these services </w:t>
      </w:r>
      <w:r>
        <w:rPr>
          <w:sz w:val="20"/>
          <w:szCs w:val="20"/>
          <w:u w:val="single"/>
        </w:rPr>
        <w:t>other</w:t>
      </w:r>
      <w:r>
        <w:rPr>
          <w:sz w:val="20"/>
          <w:szCs w:val="20"/>
        </w:rPr>
        <w:t xml:space="preserve"> than in association with anaesthesia. </w:t>
      </w:r>
    </w:p>
    <w:p w14:paraId="0DA9C9EE" w14:textId="77777777" w:rsidR="00154ABF" w:rsidRDefault="00154ABF">
      <w:pPr>
        <w:spacing w:before="200" w:after="200"/>
        <w:rPr>
          <w:sz w:val="20"/>
          <w:szCs w:val="20"/>
        </w:rPr>
      </w:pPr>
      <w:r>
        <w:rPr>
          <w:b/>
          <w:bCs/>
          <w:sz w:val="20"/>
          <w:szCs w:val="20"/>
        </w:rPr>
        <w:t xml:space="preserve">Items 22012 and 22014 </w:t>
      </w:r>
    </w:p>
    <w:p w14:paraId="45B45C58" w14:textId="77777777" w:rsidR="00154ABF" w:rsidRDefault="00154ABF">
      <w:pPr>
        <w:spacing w:before="200" w:after="200"/>
        <w:rPr>
          <w:sz w:val="20"/>
          <w:szCs w:val="20"/>
        </w:rPr>
      </w:pPr>
      <w:r>
        <w:rPr>
          <w:sz w:val="20"/>
          <w:szCs w:val="20"/>
        </w:rPr>
        <w:t>Benefits are payable under items 22012 and 22014 only once for each type of pressure, up to a maximum of 4 pressures per patient per calendar day, and irrespective of the number of practitioners involved in monitoring the pressures.</w:t>
      </w:r>
    </w:p>
    <w:p w14:paraId="33476E3E" w14:textId="77777777" w:rsidR="00154ABF" w:rsidRDefault="00154ABF">
      <w:pPr>
        <w:spacing w:before="200" w:after="200"/>
        <w:rPr>
          <w:sz w:val="20"/>
          <w:szCs w:val="20"/>
        </w:rPr>
      </w:pPr>
      <w:r>
        <w:rPr>
          <w:b/>
          <w:bCs/>
          <w:sz w:val="20"/>
          <w:szCs w:val="20"/>
        </w:rPr>
        <w:t>Items 22012, 22014 and 22025</w:t>
      </w:r>
    </w:p>
    <w:p w14:paraId="565D04EF" w14:textId="77777777" w:rsidR="00154ABF" w:rsidRDefault="00154ABF">
      <w:pPr>
        <w:spacing w:before="200" w:after="200"/>
        <w:rPr>
          <w:sz w:val="20"/>
          <w:szCs w:val="20"/>
        </w:rPr>
      </w:pPr>
      <w:r>
        <w:rPr>
          <w:sz w:val="20"/>
          <w:szCs w:val="20"/>
        </w:rPr>
        <w:t>A patient who is categorised as having a high risk  of complications is one where clinical indications allow for the following items to be claimed (in conjunction with items 22012, 22014 and 22025) with item 25000, item 25005 or item 25010 modifiers, and/or item 25013, and/or item 25014, and/or items 25020, 25025 and/or when the basic surgical item value is 10 or more units, and/or is conjunction with items in group T10 Subgroup 13 (Shoulder and Axilla), or with items 23170 – 24136 (for procedures of greater than four hours duration) noting this is not an exhaustive list.</w:t>
      </w:r>
    </w:p>
    <w:p w14:paraId="49931872" w14:textId="77777777" w:rsidR="00154ABF" w:rsidRDefault="00154ABF">
      <w:pPr>
        <w:spacing w:before="200" w:after="200"/>
        <w:rPr>
          <w:sz w:val="20"/>
          <w:szCs w:val="20"/>
        </w:rPr>
      </w:pPr>
      <w:r>
        <w:rPr>
          <w:b/>
          <w:bCs/>
          <w:sz w:val="20"/>
          <w:szCs w:val="20"/>
        </w:rPr>
        <w:t>Item 22042</w:t>
      </w:r>
    </w:p>
    <w:p w14:paraId="2B1D9C2A" w14:textId="77777777" w:rsidR="00154ABF" w:rsidRDefault="00154ABF">
      <w:pPr>
        <w:spacing w:before="200" w:after="200"/>
        <w:rPr>
          <w:sz w:val="20"/>
          <w:szCs w:val="20"/>
        </w:rPr>
      </w:pPr>
      <w:r>
        <w:rPr>
          <w:sz w:val="20"/>
          <w:szCs w:val="20"/>
        </w:rPr>
        <w:t>This item can be co-claimed with item 20142 (anaesthesia for lens surgery), when anaesthesia or sedation was also provided by the same anaesthetist.</w:t>
      </w:r>
    </w:p>
    <w:p w14:paraId="29FCCD6D" w14:textId="77777777" w:rsidR="00154ABF" w:rsidRDefault="00154ABF">
      <w:pPr>
        <w:spacing w:before="200" w:after="200"/>
        <w:rPr>
          <w:sz w:val="20"/>
          <w:szCs w:val="20"/>
        </w:rPr>
      </w:pPr>
      <w:r>
        <w:rPr>
          <w:sz w:val="20"/>
          <w:szCs w:val="20"/>
        </w:rPr>
        <w:t>Item 22042 cannot be co-claimed with item 20142, 20144, 20145 and 20147 when a general anaesthetic is the primary anaesthetic approach.</w:t>
      </w:r>
    </w:p>
    <w:p w14:paraId="6261A417" w14:textId="77777777" w:rsidR="00A77B3E" w:rsidRDefault="00A77B3E"/>
    <w:p w14:paraId="56E0E9DC" w14:textId="77777777" w:rsidR="00A77B3E" w:rsidRDefault="00A77B3E">
      <w:pPr>
        <w:rPr>
          <w:rFonts w:ascii="Helvetica" w:eastAsia="Helvetica" w:hAnsi="Helvetica" w:cs="Helvetica"/>
          <w:b/>
          <w:sz w:val="20"/>
        </w:rPr>
      </w:pPr>
      <w:r>
        <w:rPr>
          <w:rFonts w:ascii="Helvetica" w:eastAsia="Helvetica" w:hAnsi="Helvetica" w:cs="Helvetica"/>
          <w:b/>
          <w:sz w:val="20"/>
        </w:rPr>
        <w:t>TN.10.9 Assistance in the Administration of Anaesthesia</w:t>
      </w:r>
    </w:p>
    <w:p w14:paraId="0D787F28" w14:textId="77777777" w:rsidR="00154ABF" w:rsidRDefault="00154ABF">
      <w:pPr>
        <w:spacing w:after="200"/>
        <w:rPr>
          <w:sz w:val="20"/>
          <w:szCs w:val="20"/>
        </w:rPr>
      </w:pPr>
      <w:r>
        <w:rPr>
          <w:sz w:val="20"/>
          <w:szCs w:val="20"/>
        </w:rPr>
        <w:t>The RVG provides for a separate benefit to be paid for the services of an assistant anaesthetist in connection with an operation or series of operations in specified circumstances, as outlined below. This benefit is payable only in respect of one assistant anaesthetist who must not be the surgeon or assistant surgeon. </w:t>
      </w:r>
    </w:p>
    <w:p w14:paraId="62B2DA07" w14:textId="77777777" w:rsidR="00154ABF" w:rsidRDefault="00154ABF">
      <w:pPr>
        <w:spacing w:before="200" w:after="200"/>
        <w:rPr>
          <w:sz w:val="20"/>
          <w:szCs w:val="20"/>
        </w:rPr>
      </w:pPr>
      <w:r>
        <w:rPr>
          <w:sz w:val="20"/>
          <w:szCs w:val="20"/>
        </w:rPr>
        <w:t>Therapeutic and Diagnostic services covered by Subgroup 19 items (such as blood transfusion, pressure monitoring, insertion of CVC, etc) are payable only once per patient per anaesthetic episode.  Where these services are provided by the assistant anaesthetist these services are eligible for Medicare benefits only where the same service is not also claimed by the primary anaesthetist. </w:t>
      </w:r>
    </w:p>
    <w:p w14:paraId="026316BD" w14:textId="77777777" w:rsidR="00154ABF" w:rsidRDefault="00154ABF">
      <w:pPr>
        <w:spacing w:before="200" w:after="200"/>
        <w:rPr>
          <w:sz w:val="20"/>
          <w:szCs w:val="20"/>
        </w:rPr>
      </w:pPr>
      <w:r>
        <w:rPr>
          <w:b/>
          <w:bCs/>
          <w:sz w:val="20"/>
          <w:szCs w:val="20"/>
        </w:rPr>
        <w:t>Assistance at anaesthesia in connection with emergency treatment (Item 25200)</w:t>
      </w:r>
    </w:p>
    <w:p w14:paraId="2E6BFC1F" w14:textId="77777777" w:rsidR="00154ABF" w:rsidRDefault="00154ABF">
      <w:pPr>
        <w:spacing w:before="200" w:after="200"/>
        <w:rPr>
          <w:sz w:val="20"/>
          <w:szCs w:val="20"/>
        </w:rPr>
      </w:pPr>
      <w:r>
        <w:rPr>
          <w:sz w:val="20"/>
          <w:szCs w:val="20"/>
        </w:rPr>
        <w:t>Item 25200 provides for assistance at anaesthesia where the patient is in imminent danger of death. Situations where imminent danger of death requiring an assistant anaesthetist might arise include: complex airway problems, anaphylaxis or allergic reactions, malignant hyperpyrexia, neonatal and complicated paediatric anaesthesia, massive blood loss and subsequent resuscitation, intra-operative cardiac arrest, critically ill patients from intensive care units or inability to wean critically ill patients from pulmonary bypass. </w:t>
      </w:r>
    </w:p>
    <w:p w14:paraId="7FB3F239" w14:textId="77777777" w:rsidR="00154ABF" w:rsidRDefault="00154ABF">
      <w:pPr>
        <w:spacing w:before="200" w:after="200"/>
        <w:rPr>
          <w:sz w:val="20"/>
          <w:szCs w:val="20"/>
        </w:rPr>
      </w:pPr>
      <w:r>
        <w:rPr>
          <w:b/>
          <w:bCs/>
          <w:sz w:val="20"/>
          <w:szCs w:val="20"/>
        </w:rPr>
        <w:t>Assistance in the administration of elective anaesthesia (Item 25205) </w:t>
      </w:r>
    </w:p>
    <w:p w14:paraId="3560780F" w14:textId="77777777" w:rsidR="00154ABF" w:rsidRDefault="00154ABF">
      <w:pPr>
        <w:spacing w:before="200" w:after="200"/>
        <w:rPr>
          <w:sz w:val="20"/>
          <w:szCs w:val="20"/>
        </w:rPr>
      </w:pPr>
      <w:r>
        <w:rPr>
          <w:sz w:val="20"/>
          <w:szCs w:val="20"/>
        </w:rPr>
        <w:t>A separate benefit is payable under Item 25205 for the services of an assistant anaesthetist in connection with elective anaesthesia in the circumstances outlined in the item descriptor. This benefit is only payable in respect of one assistant anaesthetist who must not be the surgeon or assistant surgeon. </w:t>
      </w:r>
    </w:p>
    <w:p w14:paraId="50EA9AF5" w14:textId="77777777" w:rsidR="00154ABF" w:rsidRDefault="00154ABF">
      <w:pPr>
        <w:spacing w:before="200" w:after="200"/>
        <w:rPr>
          <w:sz w:val="20"/>
          <w:szCs w:val="20"/>
        </w:rPr>
      </w:pPr>
      <w:r>
        <w:rPr>
          <w:sz w:val="20"/>
          <w:szCs w:val="20"/>
        </w:rPr>
        <w:t>For the purposes of Item 25205, a 'complex paediatric case' involves one or more of the following:</w:t>
      </w:r>
    </w:p>
    <w:p w14:paraId="53479C18" w14:textId="77777777" w:rsidR="00154ABF" w:rsidRDefault="00154ABF">
      <w:pPr>
        <w:numPr>
          <w:ilvl w:val="0"/>
          <w:numId w:val="364"/>
        </w:numPr>
        <w:spacing w:before="200"/>
        <w:ind w:hanging="218"/>
        <w:rPr>
          <w:sz w:val="20"/>
          <w:szCs w:val="20"/>
        </w:rPr>
      </w:pPr>
      <w:r>
        <w:rPr>
          <w:sz w:val="20"/>
          <w:szCs w:val="20"/>
        </w:rPr>
        <w:t>the need for invasive monitoring (intravascular or transoesophageal); or</w:t>
      </w:r>
    </w:p>
    <w:p w14:paraId="7D3C1E8E" w14:textId="77777777" w:rsidR="00154ABF" w:rsidRDefault="00154ABF">
      <w:pPr>
        <w:numPr>
          <w:ilvl w:val="0"/>
          <w:numId w:val="364"/>
        </w:numPr>
        <w:ind w:hanging="218"/>
        <w:rPr>
          <w:sz w:val="20"/>
          <w:szCs w:val="20"/>
        </w:rPr>
      </w:pPr>
      <w:r>
        <w:rPr>
          <w:sz w:val="20"/>
          <w:szCs w:val="20"/>
        </w:rPr>
        <w:t>organ transplantation; or</w:t>
      </w:r>
    </w:p>
    <w:p w14:paraId="066D25A0" w14:textId="77777777" w:rsidR="00154ABF" w:rsidRDefault="00154ABF">
      <w:pPr>
        <w:numPr>
          <w:ilvl w:val="0"/>
          <w:numId w:val="364"/>
        </w:numPr>
        <w:ind w:hanging="218"/>
        <w:rPr>
          <w:sz w:val="20"/>
          <w:szCs w:val="20"/>
        </w:rPr>
      </w:pPr>
      <w:r>
        <w:rPr>
          <w:sz w:val="20"/>
          <w:szCs w:val="20"/>
        </w:rPr>
        <w:t>craniofacial surgery; or</w:t>
      </w:r>
    </w:p>
    <w:p w14:paraId="24491E4E" w14:textId="77777777" w:rsidR="00154ABF" w:rsidRDefault="00154ABF">
      <w:pPr>
        <w:numPr>
          <w:ilvl w:val="0"/>
          <w:numId w:val="364"/>
        </w:numPr>
        <w:ind w:hanging="218"/>
        <w:rPr>
          <w:sz w:val="20"/>
          <w:szCs w:val="20"/>
        </w:rPr>
      </w:pPr>
      <w:r>
        <w:rPr>
          <w:sz w:val="20"/>
          <w:szCs w:val="20"/>
        </w:rPr>
        <w:t>major tumour resection; or</w:t>
      </w:r>
    </w:p>
    <w:p w14:paraId="241C4C23" w14:textId="77777777" w:rsidR="00154ABF" w:rsidRDefault="00154ABF">
      <w:pPr>
        <w:numPr>
          <w:ilvl w:val="0"/>
          <w:numId w:val="364"/>
        </w:numPr>
        <w:spacing w:after="200"/>
        <w:ind w:hanging="218"/>
        <w:rPr>
          <w:sz w:val="20"/>
          <w:szCs w:val="20"/>
        </w:rPr>
      </w:pPr>
      <w:r>
        <w:rPr>
          <w:sz w:val="20"/>
          <w:szCs w:val="20"/>
        </w:rPr>
        <w:t>separation of conjoint twins.</w:t>
      </w:r>
    </w:p>
    <w:p w14:paraId="6CA19E39" w14:textId="77777777" w:rsidR="00154ABF" w:rsidRDefault="00154ABF">
      <w:pPr>
        <w:spacing w:before="200" w:after="200"/>
        <w:rPr>
          <w:sz w:val="20"/>
          <w:szCs w:val="20"/>
        </w:rPr>
      </w:pPr>
      <w:r>
        <w:rPr>
          <w:sz w:val="20"/>
          <w:szCs w:val="20"/>
        </w:rPr>
        <w:t> </w:t>
      </w:r>
    </w:p>
    <w:p w14:paraId="0F3FE3CD" w14:textId="77777777" w:rsidR="00A77B3E" w:rsidRDefault="00A77B3E"/>
    <w:p w14:paraId="2112E2F3" w14:textId="77777777" w:rsidR="00A77B3E" w:rsidRDefault="00A77B3E">
      <w:pPr>
        <w:rPr>
          <w:rFonts w:ascii="Helvetica" w:eastAsia="Helvetica" w:hAnsi="Helvetica" w:cs="Helvetica"/>
          <w:b/>
          <w:sz w:val="20"/>
        </w:rPr>
      </w:pPr>
      <w:r>
        <w:rPr>
          <w:rFonts w:ascii="Helvetica" w:eastAsia="Helvetica" w:hAnsi="Helvetica" w:cs="Helvetica"/>
          <w:b/>
          <w:sz w:val="20"/>
        </w:rPr>
        <w:t>TN.10.10 Perfusion Services - (Items 22055 to 22075)</w:t>
      </w:r>
    </w:p>
    <w:p w14:paraId="6C9955F2" w14:textId="77777777" w:rsidR="00154ABF" w:rsidRDefault="00154ABF">
      <w:pPr>
        <w:spacing w:after="200"/>
        <w:rPr>
          <w:sz w:val="20"/>
          <w:szCs w:val="20"/>
        </w:rPr>
      </w:pPr>
      <w:r>
        <w:rPr>
          <w:sz w:val="20"/>
          <w:szCs w:val="20"/>
        </w:rPr>
        <w:t>Perfusion services covered by items 22055-22075 have been included in the RVG format.</w:t>
      </w:r>
    </w:p>
    <w:p w14:paraId="518324AB" w14:textId="77777777" w:rsidR="00154ABF" w:rsidRDefault="00154ABF">
      <w:pPr>
        <w:spacing w:before="200" w:after="200"/>
        <w:rPr>
          <w:sz w:val="20"/>
          <w:szCs w:val="20"/>
        </w:rPr>
      </w:pPr>
      <w:r>
        <w:rPr>
          <w:sz w:val="20"/>
          <w:szCs w:val="20"/>
        </w:rPr>
        <w:t>As with anaesthesia, where whole body perfusion is performed, the Schedule fee is determined on the base units allocated to the service (item 22060), the total time for the perfusion, and modifying units, as appropriate, i.e.</w:t>
      </w:r>
    </w:p>
    <w:p w14:paraId="2F22826C" w14:textId="77777777" w:rsidR="00154ABF" w:rsidRDefault="00154ABF">
      <w:pPr>
        <w:spacing w:before="200" w:after="200"/>
        <w:rPr>
          <w:sz w:val="20"/>
          <w:szCs w:val="20"/>
        </w:rPr>
      </w:pPr>
      <w:r>
        <w:rPr>
          <w:sz w:val="20"/>
          <w:szCs w:val="20"/>
        </w:rPr>
        <w:t>(a) the basic units allocated to whole body perfusion under item 22060:</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576"/>
        <w:gridCol w:w="8722"/>
      </w:tblGrid>
      <w:tr w:rsidR="00154ABF" w14:paraId="4E9BF22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tcPr>
          <w:p w14:paraId="59F23BF4" w14:textId="77777777" w:rsidR="00154ABF" w:rsidRDefault="00154ABF">
            <w:pPr>
              <w:rPr>
                <w:color w:val="000000"/>
                <w:sz w:val="20"/>
                <w:szCs w:val="20"/>
              </w:rPr>
            </w:pPr>
            <w:r>
              <w:rPr>
                <w:color w:val="000000"/>
                <w:sz w:val="20"/>
                <w:szCs w:val="20"/>
              </w:rPr>
              <w:t>22060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CF2EDDC" w14:textId="77777777" w:rsidR="00154ABF" w:rsidRDefault="00154ABF">
            <w:pPr>
              <w:rPr>
                <w:color w:val="000000"/>
                <w:sz w:val="20"/>
                <w:szCs w:val="20"/>
              </w:rPr>
            </w:pPr>
            <w:r>
              <w:rPr>
                <w:b/>
                <w:bCs/>
                <w:color w:val="000000"/>
                <w:sz w:val="20"/>
                <w:szCs w:val="20"/>
              </w:rPr>
              <w:t>WHOLE BODY PERFUSION, CARDIAC BYPASS</w:t>
            </w:r>
            <w:r>
              <w:rPr>
                <w:color w:val="000000"/>
                <w:sz w:val="20"/>
                <w:szCs w:val="20"/>
              </w:rPr>
              <w:t xml:space="preserve">, where the heart-lung machine or equivalent is continuously operated by a medical perfusionist, other than a service associated with anaesthesia to which an item in Subgroup 21 applies. (20 basic units) </w:t>
            </w:r>
            <w:r>
              <w:rPr>
                <w:color w:val="000000"/>
                <w:sz w:val="20"/>
                <w:szCs w:val="20"/>
              </w:rPr>
              <w:br/>
            </w:r>
            <w:r>
              <w:rPr>
                <w:i/>
                <w:iCs/>
                <w:color w:val="000000"/>
                <w:sz w:val="20"/>
                <w:szCs w:val="20"/>
              </w:rPr>
              <w:t>(See para TN.10.10 of explanatory notes to this Category)</w:t>
            </w:r>
          </w:p>
        </w:tc>
      </w:tr>
    </w:tbl>
    <w:p w14:paraId="4FA69FB5" w14:textId="77777777" w:rsidR="00154ABF" w:rsidRDefault="00154ABF">
      <w:pPr>
        <w:spacing w:before="200" w:after="200"/>
        <w:rPr>
          <w:sz w:val="20"/>
          <w:szCs w:val="20"/>
        </w:rPr>
      </w:pPr>
      <w:r>
        <w:rPr>
          <w:sz w:val="20"/>
          <w:szCs w:val="20"/>
        </w:rPr>
        <w:t>(b) plus, the time unit allocation reflecting the total time of the perfusion (an item in the range 23010 - 24136), for example:</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576"/>
        <w:gridCol w:w="3893"/>
      </w:tblGrid>
      <w:tr w:rsidR="00154ABF" w14:paraId="1B26B66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649CA28" w14:textId="77777777" w:rsidR="00154ABF" w:rsidRDefault="00154ABF">
            <w:pPr>
              <w:rPr>
                <w:color w:val="000000"/>
                <w:sz w:val="20"/>
                <w:szCs w:val="20"/>
              </w:rPr>
            </w:pPr>
            <w:r>
              <w:rPr>
                <w:color w:val="000000"/>
                <w:sz w:val="20"/>
                <w:szCs w:val="20"/>
              </w:rPr>
              <w:t>23170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7DD2D7C" w14:textId="77777777" w:rsidR="00154ABF" w:rsidRDefault="00154ABF">
            <w:pPr>
              <w:rPr>
                <w:color w:val="000000"/>
                <w:sz w:val="20"/>
                <w:szCs w:val="20"/>
              </w:rPr>
            </w:pPr>
            <w:r>
              <w:rPr>
                <w:color w:val="000000"/>
                <w:sz w:val="20"/>
                <w:szCs w:val="20"/>
              </w:rPr>
              <w:t>4:01 HOURS TO 4:10 HOURS (21 basic units)</w:t>
            </w:r>
          </w:p>
        </w:tc>
      </w:tr>
    </w:tbl>
    <w:p w14:paraId="37315F45" w14:textId="77777777" w:rsidR="00154ABF" w:rsidRDefault="00154ABF">
      <w:pPr>
        <w:spacing w:before="200" w:after="200"/>
        <w:rPr>
          <w:sz w:val="20"/>
          <w:szCs w:val="20"/>
        </w:rPr>
      </w:pPr>
      <w:r>
        <w:rPr>
          <w:sz w:val="20"/>
          <w:szCs w:val="20"/>
        </w:rPr>
        <w:t>plus, where appropriate</w:t>
      </w:r>
    </w:p>
    <w:p w14:paraId="7C20B494" w14:textId="77777777" w:rsidR="00154ABF" w:rsidRDefault="00154ABF">
      <w:pPr>
        <w:spacing w:before="200" w:after="200"/>
        <w:rPr>
          <w:sz w:val="20"/>
          <w:szCs w:val="20"/>
        </w:rPr>
      </w:pPr>
      <w:r>
        <w:rPr>
          <w:sz w:val="20"/>
          <w:szCs w:val="20"/>
        </w:rPr>
        <w:t>(c) modifying units recognising certain added complexities in perfusion (an item/s in the range 25000 - 25020), for example:</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576"/>
        <w:gridCol w:w="8722"/>
      </w:tblGrid>
      <w:tr w:rsidR="00154ABF" w14:paraId="1547B0D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DBC7BCB" w14:textId="77777777" w:rsidR="00154ABF" w:rsidRDefault="00154ABF">
            <w:pPr>
              <w:rPr>
                <w:color w:val="000000"/>
                <w:sz w:val="20"/>
                <w:szCs w:val="20"/>
              </w:rPr>
            </w:pPr>
            <w:r>
              <w:rPr>
                <w:color w:val="000000"/>
                <w:sz w:val="20"/>
                <w:szCs w:val="20"/>
              </w:rPr>
              <w:t>25014</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2E5CF20" w14:textId="77777777" w:rsidR="00154ABF" w:rsidRDefault="00154ABF">
            <w:pPr>
              <w:rPr>
                <w:color w:val="000000"/>
                <w:sz w:val="20"/>
                <w:szCs w:val="20"/>
              </w:rPr>
            </w:pPr>
            <w:r>
              <w:rPr>
                <w:color w:val="000000"/>
                <w:sz w:val="20"/>
                <w:szCs w:val="20"/>
              </w:rPr>
              <w:t>Anaesthesia, perfusion or assistance in the management of anaesthesia, if the patient is aged 75 years or more (1 basic unit)</w:t>
            </w:r>
          </w:p>
        </w:tc>
      </w:tr>
    </w:tbl>
    <w:p w14:paraId="7A578350" w14:textId="77777777" w:rsidR="00154ABF" w:rsidRDefault="00154ABF">
      <w:pPr>
        <w:spacing w:before="200" w:after="200"/>
        <w:rPr>
          <w:sz w:val="20"/>
          <w:szCs w:val="20"/>
        </w:rPr>
      </w:pPr>
      <w:r>
        <w:rPr>
          <w:sz w:val="20"/>
          <w:szCs w:val="20"/>
        </w:rPr>
        <w:t>The time component for item 22060 is defined as beginning with the commencement of anaesthesia and finishing with the closure of the chest.</w:t>
      </w:r>
    </w:p>
    <w:p w14:paraId="0A558D26" w14:textId="77777777" w:rsidR="00154ABF" w:rsidRDefault="00154ABF">
      <w:pPr>
        <w:spacing w:before="200" w:after="200"/>
        <w:rPr>
          <w:sz w:val="20"/>
          <w:szCs w:val="20"/>
        </w:rPr>
      </w:pPr>
      <w:r>
        <w:rPr>
          <w:sz w:val="20"/>
          <w:szCs w:val="20"/>
        </w:rPr>
        <w:t>Item 22065 may only be used in association with item 22060.</w:t>
      </w:r>
    </w:p>
    <w:p w14:paraId="0F14B2AA" w14:textId="77777777" w:rsidR="00154ABF" w:rsidRDefault="00154ABF">
      <w:pPr>
        <w:spacing w:before="200" w:after="200"/>
        <w:rPr>
          <w:sz w:val="20"/>
          <w:szCs w:val="20"/>
        </w:rPr>
      </w:pPr>
      <w:r>
        <w:rPr>
          <w:sz w:val="20"/>
          <w:szCs w:val="20"/>
        </w:rPr>
        <w:t>Medicare benefits are not payable for perfusion unless the perfusion is performed by a medical practitioner other than the medical practitioner who renders the associated service in Group T8 or the medical practitioner who administers the anaesthesia listed in the RVG in Group T10.</w:t>
      </w:r>
    </w:p>
    <w:p w14:paraId="2816DEA7" w14:textId="77777777" w:rsidR="00154ABF" w:rsidRDefault="00154ABF">
      <w:pPr>
        <w:spacing w:before="200" w:after="200"/>
        <w:rPr>
          <w:sz w:val="20"/>
          <w:szCs w:val="20"/>
        </w:rPr>
      </w:pPr>
      <w:r>
        <w:rPr>
          <w:sz w:val="20"/>
          <w:szCs w:val="20"/>
        </w:rPr>
        <w:t xml:space="preserve">The medical practitioner providing the service must comply with the training requirements in the Australian and New Zealand College of Anaesthetists </w:t>
      </w:r>
      <w:r>
        <w:rPr>
          <w:i/>
          <w:iCs/>
          <w:sz w:val="20"/>
          <w:szCs w:val="20"/>
        </w:rPr>
        <w:t>Guidelines for Major Extracorporeal Perfusion</w:t>
      </w:r>
      <w:r>
        <w:rPr>
          <w:sz w:val="20"/>
          <w:szCs w:val="20"/>
        </w:rPr>
        <w:t xml:space="preserve"> (PS27). </w:t>
      </w:r>
    </w:p>
    <w:p w14:paraId="10687DAB" w14:textId="77777777" w:rsidR="00154ABF" w:rsidRDefault="00154ABF">
      <w:pPr>
        <w:spacing w:before="200" w:after="200"/>
        <w:rPr>
          <w:sz w:val="20"/>
          <w:szCs w:val="20"/>
        </w:rPr>
      </w:pPr>
      <w:r>
        <w:rPr>
          <w:sz w:val="20"/>
          <w:szCs w:val="20"/>
        </w:rPr>
        <w:t>Benefits are not payable if another person primarily and/or continuously operates the Heart Lung Machine.</w:t>
      </w:r>
    </w:p>
    <w:p w14:paraId="13A9CA29" w14:textId="77777777" w:rsidR="00A77B3E" w:rsidRDefault="00A77B3E"/>
    <w:p w14:paraId="73BD53D8" w14:textId="77777777" w:rsidR="00A77B3E" w:rsidRDefault="00A77B3E">
      <w:pPr>
        <w:rPr>
          <w:rFonts w:ascii="Helvetica" w:eastAsia="Helvetica" w:hAnsi="Helvetica" w:cs="Helvetica"/>
          <w:b/>
          <w:sz w:val="20"/>
        </w:rPr>
      </w:pPr>
      <w:r>
        <w:rPr>
          <w:rFonts w:ascii="Helvetica" w:eastAsia="Helvetica" w:hAnsi="Helvetica" w:cs="Helvetica"/>
          <w:b/>
          <w:sz w:val="20"/>
        </w:rPr>
        <w:t>TN.10.12 Discontinued Procedure - (Item 21990)</w:t>
      </w:r>
    </w:p>
    <w:p w14:paraId="41467437" w14:textId="77777777" w:rsidR="00154ABF" w:rsidRDefault="00154ABF">
      <w:pPr>
        <w:spacing w:after="200"/>
        <w:rPr>
          <w:sz w:val="20"/>
          <w:szCs w:val="20"/>
        </w:rPr>
      </w:pPr>
      <w:r>
        <w:rPr>
          <w:sz w:val="20"/>
          <w:szCs w:val="20"/>
        </w:rPr>
        <w:t>Item 21990 applies when a patient has been anaesthetised but the proposed procedure has been abandoned prior to surgery commencing.</w:t>
      </w:r>
    </w:p>
    <w:p w14:paraId="46E52770" w14:textId="77777777" w:rsidR="00154ABF" w:rsidRDefault="00154ABF">
      <w:pPr>
        <w:spacing w:before="200" w:after="200"/>
        <w:rPr>
          <w:sz w:val="20"/>
          <w:szCs w:val="20"/>
        </w:rPr>
      </w:pPr>
      <w:r>
        <w:rPr>
          <w:sz w:val="20"/>
          <w:szCs w:val="20"/>
        </w:rPr>
        <w:t>Claims should include notation of the surgery or procedure which had been proposed.</w:t>
      </w:r>
    </w:p>
    <w:p w14:paraId="6026DC23" w14:textId="77777777" w:rsidR="00154ABF" w:rsidRDefault="00154ABF">
      <w:pPr>
        <w:spacing w:before="200" w:after="200"/>
        <w:rPr>
          <w:sz w:val="20"/>
          <w:szCs w:val="20"/>
        </w:rPr>
      </w:pPr>
      <w:r>
        <w:rPr>
          <w:sz w:val="20"/>
          <w:szCs w:val="20"/>
        </w:rPr>
        <w:t xml:space="preserve">Under the </w:t>
      </w:r>
      <w:r w:rsidRPr="005970B7">
        <w:rPr>
          <w:i/>
          <w:iCs/>
          <w:sz w:val="20"/>
          <w:szCs w:val="20"/>
        </w:rPr>
        <w:t>Health Insurance Act 1973</w:t>
      </w:r>
      <w:r>
        <w:rPr>
          <w:sz w:val="20"/>
          <w:szCs w:val="20"/>
        </w:rPr>
        <w:t xml:space="preserve"> the Chief Executive Medicare does not require claims for this item to be accompanied by details of the proposed surgery and the reasons why the operation was discontinued.  However, practitioners must maintain a clinical record of this information, which may be subject to audit.</w:t>
      </w:r>
    </w:p>
    <w:p w14:paraId="4DD80C7F" w14:textId="77777777" w:rsidR="00154ABF" w:rsidRDefault="00154ABF">
      <w:pPr>
        <w:spacing w:before="200" w:after="200"/>
        <w:rPr>
          <w:sz w:val="20"/>
          <w:szCs w:val="20"/>
        </w:rPr>
      </w:pPr>
      <w:r>
        <w:rPr>
          <w:sz w:val="20"/>
          <w:szCs w:val="20"/>
        </w:rPr>
        <w:t> </w:t>
      </w:r>
    </w:p>
    <w:p w14:paraId="74643F8C" w14:textId="77777777" w:rsidR="00A77B3E" w:rsidRDefault="00A77B3E"/>
    <w:p w14:paraId="44E6CEC7" w14:textId="77777777" w:rsidR="00A77B3E" w:rsidRDefault="00A77B3E">
      <w:pPr>
        <w:rPr>
          <w:rFonts w:ascii="Helvetica" w:eastAsia="Helvetica" w:hAnsi="Helvetica" w:cs="Helvetica"/>
          <w:b/>
          <w:sz w:val="20"/>
        </w:rPr>
      </w:pPr>
      <w:r>
        <w:rPr>
          <w:rFonts w:ascii="Helvetica" w:eastAsia="Helvetica" w:hAnsi="Helvetica" w:cs="Helvetica"/>
          <w:b/>
          <w:sz w:val="20"/>
        </w:rPr>
        <w:t>TN.10.13 Anaesthesia in Connection with a Procedure not Identified as Attracting a Medicare Benefit for Anaesthesia - (Item 21997)</w:t>
      </w:r>
    </w:p>
    <w:p w14:paraId="659777F1" w14:textId="77777777" w:rsidR="00154ABF" w:rsidRDefault="00154ABF">
      <w:pPr>
        <w:spacing w:after="200"/>
        <w:rPr>
          <w:sz w:val="20"/>
          <w:szCs w:val="20"/>
        </w:rPr>
      </w:pPr>
      <w:r>
        <w:rPr>
          <w:sz w:val="20"/>
          <w:szCs w:val="20"/>
        </w:rPr>
        <w:t>Payment of benefit for Item 21997 is not restricted to the service being performed in connection with a surgical service in Group T8.  Item 21997 may be performed with any item in the Medicare Benefits Schedule that has not been identified as attracting a Medicare benefit for anaesthesia (including attendances) in circumstances where anaesthesia is considered clinically necessary.  </w:t>
      </w:r>
    </w:p>
    <w:p w14:paraId="7EE1359C" w14:textId="77777777" w:rsidR="00154ABF" w:rsidRDefault="00154ABF">
      <w:pPr>
        <w:spacing w:before="200" w:after="200"/>
        <w:rPr>
          <w:sz w:val="20"/>
          <w:szCs w:val="20"/>
        </w:rPr>
      </w:pPr>
      <w:r>
        <w:rPr>
          <w:b/>
          <w:bCs/>
          <w:sz w:val="20"/>
          <w:szCs w:val="20"/>
        </w:rPr>
        <w:t> </w:t>
      </w:r>
    </w:p>
    <w:p w14:paraId="20D29271" w14:textId="77777777" w:rsidR="00154ABF" w:rsidRDefault="00154ABF">
      <w:pPr>
        <w:spacing w:before="200" w:after="200"/>
        <w:rPr>
          <w:sz w:val="20"/>
          <w:szCs w:val="20"/>
        </w:rPr>
      </w:pPr>
      <w:r>
        <w:rPr>
          <w:sz w:val="20"/>
          <w:szCs w:val="20"/>
        </w:rPr>
        <w:t> </w:t>
      </w:r>
    </w:p>
    <w:p w14:paraId="4948BAC3" w14:textId="77777777" w:rsidR="00154ABF" w:rsidRDefault="00154ABF">
      <w:pPr>
        <w:spacing w:before="200" w:after="200"/>
        <w:rPr>
          <w:sz w:val="20"/>
          <w:szCs w:val="20"/>
        </w:rPr>
      </w:pPr>
      <w:r>
        <w:rPr>
          <w:sz w:val="20"/>
          <w:szCs w:val="20"/>
        </w:rPr>
        <w:t> </w:t>
      </w:r>
    </w:p>
    <w:p w14:paraId="0631B026" w14:textId="77777777" w:rsidR="00A77B3E" w:rsidRDefault="00A77B3E"/>
    <w:p w14:paraId="3B3F4519" w14:textId="77777777" w:rsidR="00A77B3E" w:rsidRDefault="00A77B3E">
      <w:pPr>
        <w:rPr>
          <w:rFonts w:ascii="Helvetica" w:eastAsia="Helvetica" w:hAnsi="Helvetica" w:cs="Helvetica"/>
          <w:b/>
          <w:sz w:val="20"/>
        </w:rPr>
      </w:pPr>
      <w:r>
        <w:rPr>
          <w:rFonts w:ascii="Helvetica" w:eastAsia="Helvetica" w:hAnsi="Helvetica" w:cs="Helvetica"/>
          <w:b/>
          <w:sz w:val="20"/>
        </w:rPr>
        <w:t>TN.10.14 Anaesthesia in Connection with a Dental Service - (Items 22900 and 22905)</w:t>
      </w:r>
    </w:p>
    <w:p w14:paraId="054A98C4" w14:textId="77777777" w:rsidR="00154ABF" w:rsidRDefault="00154ABF">
      <w:pPr>
        <w:spacing w:after="200"/>
        <w:rPr>
          <w:sz w:val="20"/>
          <w:szCs w:val="20"/>
        </w:rPr>
      </w:pPr>
      <w:r>
        <w:rPr>
          <w:sz w:val="20"/>
          <w:szCs w:val="20"/>
        </w:rPr>
        <w:t xml:space="preserve">Items 22900 and 22905 cover the administration of  anaesthesia in connection with a dental service that is not a service covered by an item in the Medicare Benefits Schedule i.e removal of teeth and restorative dental work. Therefore, the requirement that anaesthesia be performed in association with an 'eligible' service (as defined in point T10.2) does not apply to dental anaesthesia items 22900 and 22905. </w:t>
      </w:r>
    </w:p>
    <w:p w14:paraId="19D35206" w14:textId="77777777" w:rsidR="00154ABF" w:rsidRDefault="00154ABF">
      <w:pPr>
        <w:rPr>
          <w:sz w:val="20"/>
          <w:szCs w:val="20"/>
        </w:rPr>
      </w:pPr>
    </w:p>
    <w:p w14:paraId="5AFE7A35"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TN.10.15 Anaesthesia in Connection with Cleft Lip and Cleft Palate Repair - (Items 20102 and 20172) </w:t>
      </w:r>
    </w:p>
    <w:p w14:paraId="6FA32EC6" w14:textId="77777777" w:rsidR="00154ABF" w:rsidRDefault="00154ABF">
      <w:pPr>
        <w:spacing w:after="200"/>
        <w:rPr>
          <w:sz w:val="20"/>
          <w:szCs w:val="20"/>
        </w:rPr>
      </w:pPr>
      <w:r>
        <w:rPr>
          <w:sz w:val="20"/>
          <w:szCs w:val="20"/>
        </w:rPr>
        <w:t>Anaesthesia associated with cleft lip and cleft palate repair is covered in Subgroup 1 of the RVG Schedule, under items 20102 and 20172.</w:t>
      </w:r>
    </w:p>
    <w:p w14:paraId="624654DE" w14:textId="77777777" w:rsidR="00154ABF" w:rsidRDefault="00154ABF">
      <w:pPr>
        <w:rPr>
          <w:sz w:val="20"/>
          <w:szCs w:val="20"/>
        </w:rPr>
      </w:pPr>
    </w:p>
    <w:p w14:paraId="3F32BB10" w14:textId="77777777" w:rsidR="00A77B3E" w:rsidRDefault="00A77B3E">
      <w:pPr>
        <w:rPr>
          <w:rFonts w:ascii="Helvetica" w:eastAsia="Helvetica" w:hAnsi="Helvetica" w:cs="Helvetica"/>
          <w:b/>
          <w:sz w:val="20"/>
        </w:rPr>
      </w:pPr>
      <w:r>
        <w:rPr>
          <w:rFonts w:ascii="Helvetica" w:eastAsia="Helvetica" w:hAnsi="Helvetica" w:cs="Helvetica"/>
          <w:b/>
          <w:sz w:val="20"/>
        </w:rPr>
        <w:t>TN.10.16 Anaesthesia in Connection with an Oral and MaxillofaciaI Service - (Category 4 of the Medicare Benefits Schedule)</w:t>
      </w:r>
    </w:p>
    <w:p w14:paraId="183F3CAA" w14:textId="77777777" w:rsidR="00154ABF" w:rsidRDefault="00154ABF">
      <w:pPr>
        <w:spacing w:after="200"/>
        <w:rPr>
          <w:sz w:val="20"/>
          <w:szCs w:val="20"/>
        </w:rPr>
      </w:pPr>
      <w:r>
        <w:rPr>
          <w:sz w:val="20"/>
          <w:szCs w:val="20"/>
        </w:rPr>
        <w:t xml:space="preserve">Benefit for anaesthesia provided by a medical practitioner in association with an Oral and Maxillofacial service (Category 4 of the Medicare Benefits Schedule) is derived using the RVG. Benefit for anaesthesia for oral and maxillofacial services should be claimed under the appropriate RVG item from Subgroup 1 or 2. </w:t>
      </w:r>
    </w:p>
    <w:p w14:paraId="4D071628" w14:textId="77777777" w:rsidR="00154ABF" w:rsidRDefault="00154ABF">
      <w:pPr>
        <w:rPr>
          <w:sz w:val="20"/>
          <w:szCs w:val="20"/>
        </w:rPr>
      </w:pPr>
    </w:p>
    <w:p w14:paraId="23E9D28D" w14:textId="77777777" w:rsidR="00A77B3E" w:rsidRDefault="00A77B3E">
      <w:pPr>
        <w:rPr>
          <w:rFonts w:ascii="Helvetica" w:eastAsia="Helvetica" w:hAnsi="Helvetica" w:cs="Helvetica"/>
          <w:b/>
          <w:sz w:val="20"/>
        </w:rPr>
      </w:pPr>
      <w:r>
        <w:rPr>
          <w:rFonts w:ascii="Helvetica" w:eastAsia="Helvetica" w:hAnsi="Helvetica" w:cs="Helvetica"/>
          <w:b/>
          <w:sz w:val="20"/>
        </w:rPr>
        <w:t>TN.10.17 Nerve or Plexus Blocks for Post Operative Pain - (Items  22031 to 22041)</w:t>
      </w:r>
    </w:p>
    <w:p w14:paraId="5C3F32C7" w14:textId="77777777" w:rsidR="00154ABF" w:rsidRDefault="00154ABF">
      <w:pPr>
        <w:spacing w:after="200"/>
        <w:rPr>
          <w:sz w:val="20"/>
          <w:szCs w:val="20"/>
        </w:rPr>
      </w:pPr>
      <w:r>
        <w:rPr>
          <w:b/>
          <w:bCs/>
          <w:sz w:val="20"/>
          <w:szCs w:val="20"/>
        </w:rPr>
        <w:t>Items 22031 to 22041</w:t>
      </w:r>
    </w:p>
    <w:p w14:paraId="7F8BE809" w14:textId="77777777" w:rsidR="00154ABF" w:rsidRDefault="00154ABF">
      <w:pPr>
        <w:spacing w:before="200" w:after="200"/>
        <w:rPr>
          <w:sz w:val="20"/>
          <w:szCs w:val="20"/>
        </w:rPr>
      </w:pPr>
      <w:r>
        <w:rPr>
          <w:sz w:val="20"/>
          <w:szCs w:val="20"/>
        </w:rPr>
        <w:t>Benefits are only payable for intra-operative nerve or plexus blocks performed for the management of post-operative pain that are specifically catered for under items 22031 to 22041.</w:t>
      </w:r>
    </w:p>
    <w:p w14:paraId="3551A91E" w14:textId="77777777" w:rsidR="00154ABF" w:rsidRDefault="00154ABF">
      <w:pPr>
        <w:spacing w:before="200" w:after="200"/>
        <w:rPr>
          <w:sz w:val="20"/>
          <w:szCs w:val="20"/>
        </w:rPr>
      </w:pPr>
      <w:r>
        <w:rPr>
          <w:b/>
          <w:bCs/>
          <w:sz w:val="20"/>
          <w:szCs w:val="20"/>
        </w:rPr>
        <w:t>Items 22031 and 22036</w:t>
      </w:r>
    </w:p>
    <w:p w14:paraId="18D1A384" w14:textId="77777777" w:rsidR="00154ABF" w:rsidRDefault="00154ABF">
      <w:pPr>
        <w:spacing w:before="200" w:after="200"/>
        <w:rPr>
          <w:sz w:val="20"/>
          <w:szCs w:val="20"/>
        </w:rPr>
      </w:pPr>
      <w:r>
        <w:rPr>
          <w:sz w:val="20"/>
          <w:szCs w:val="20"/>
        </w:rPr>
        <w:t>For items 22031 and 22036, postoperative pain management means that the injected therapeutic substance is expected to prolong the analgesic effect of the epidural or intrathecal technique.</w:t>
      </w:r>
    </w:p>
    <w:p w14:paraId="3D7ABA99" w14:textId="77777777" w:rsidR="00154ABF" w:rsidRDefault="00154ABF">
      <w:pPr>
        <w:spacing w:before="200" w:after="200"/>
        <w:rPr>
          <w:sz w:val="20"/>
          <w:szCs w:val="20"/>
        </w:rPr>
      </w:pPr>
      <w:r>
        <w:rPr>
          <w:b/>
          <w:bCs/>
          <w:sz w:val="20"/>
          <w:szCs w:val="20"/>
        </w:rPr>
        <w:t>Item 22031 (initial intrathecal or epidural injection)</w:t>
      </w:r>
    </w:p>
    <w:p w14:paraId="2855498A" w14:textId="77777777" w:rsidR="00154ABF" w:rsidRDefault="00154ABF">
      <w:pPr>
        <w:spacing w:before="200" w:after="200"/>
        <w:rPr>
          <w:sz w:val="20"/>
          <w:szCs w:val="20"/>
        </w:rPr>
      </w:pPr>
      <w:r>
        <w:rPr>
          <w:sz w:val="20"/>
          <w:szCs w:val="20"/>
        </w:rPr>
        <w:t>Benefits are payable under item 22031 for the initial intrathecal or epidural injection of a therapeutic substance/s, in association with anaesthesia and surgery, for the control of post-operative pain. Benefit is not payable for subsequent intra-operative intrathecal and epidural injection (item 22036) in the same anaesthetic episode. Where subsequent infusion is provided post operatively, to maintain analgesia, benefit would be payable under items 18222 or 18225.</w:t>
      </w:r>
    </w:p>
    <w:p w14:paraId="6AF2F152" w14:textId="77777777" w:rsidR="00154ABF" w:rsidRDefault="00154ABF">
      <w:pPr>
        <w:spacing w:before="200" w:after="200"/>
        <w:rPr>
          <w:sz w:val="20"/>
          <w:szCs w:val="20"/>
        </w:rPr>
      </w:pPr>
      <w:r>
        <w:rPr>
          <w:b/>
          <w:bCs/>
          <w:sz w:val="20"/>
          <w:szCs w:val="20"/>
        </w:rPr>
        <w:t>Item 22036 (subsequent intrathecal or epidural injection)</w:t>
      </w:r>
    </w:p>
    <w:p w14:paraId="0520CDDB" w14:textId="77777777" w:rsidR="00154ABF" w:rsidRDefault="00154ABF">
      <w:pPr>
        <w:spacing w:before="200" w:after="200"/>
        <w:rPr>
          <w:sz w:val="20"/>
          <w:szCs w:val="20"/>
        </w:rPr>
      </w:pPr>
      <w:r>
        <w:rPr>
          <w:sz w:val="20"/>
          <w:szCs w:val="20"/>
        </w:rPr>
        <w:t>Benefits are payable under item 22036  for subsequent intrathecal or epidural injection of a therapeutic substance/s, in association with anaesthesia and surgery, performed intra-operatively, for postoperative pain management, where the catheter is already in-situ. Benefits are not payable under this item where the initial injection was performed intra-operatively, under item 22031, in the same anaesthetic episode.</w:t>
      </w:r>
    </w:p>
    <w:p w14:paraId="5685EFCC" w14:textId="77777777" w:rsidR="00154ABF" w:rsidRDefault="00154ABF">
      <w:pPr>
        <w:spacing w:before="200" w:after="200"/>
        <w:rPr>
          <w:sz w:val="20"/>
          <w:szCs w:val="20"/>
        </w:rPr>
      </w:pPr>
      <w:r>
        <w:rPr>
          <w:b/>
          <w:bCs/>
          <w:sz w:val="20"/>
          <w:szCs w:val="20"/>
        </w:rPr>
        <w:t>Item 22041 (plexus or nerve block)</w:t>
      </w:r>
    </w:p>
    <w:p w14:paraId="6B4D4983" w14:textId="77777777" w:rsidR="00154ABF" w:rsidRDefault="00154ABF">
      <w:pPr>
        <w:spacing w:before="200" w:after="200"/>
        <w:rPr>
          <w:sz w:val="20"/>
          <w:szCs w:val="20"/>
        </w:rPr>
      </w:pPr>
      <w:r>
        <w:rPr>
          <w:sz w:val="20"/>
          <w:szCs w:val="20"/>
        </w:rPr>
        <w:t>Benefits are payable under item 22041 in addition to the general anaesthesia for the related procedure.</w:t>
      </w:r>
    </w:p>
    <w:p w14:paraId="0F0A0FB8" w14:textId="77777777" w:rsidR="00A77B3E" w:rsidRDefault="00A77B3E"/>
    <w:p w14:paraId="1009B354" w14:textId="77777777" w:rsidR="00A77B3E" w:rsidRDefault="00A77B3E">
      <w:pPr>
        <w:rPr>
          <w:rFonts w:ascii="Helvetica" w:eastAsia="Helvetica" w:hAnsi="Helvetica" w:cs="Helvetica"/>
          <w:b/>
          <w:sz w:val="20"/>
        </w:rPr>
      </w:pPr>
      <w:r>
        <w:rPr>
          <w:rFonts w:ascii="Helvetica" w:eastAsia="Helvetica" w:hAnsi="Helvetica" w:cs="Helvetica"/>
          <w:b/>
          <w:sz w:val="20"/>
        </w:rPr>
        <w:t>TN.10.18 Anaesthesia in Connection with Extensive Surgery on Facial Bones - (Item 20192)</w:t>
      </w:r>
    </w:p>
    <w:p w14:paraId="5F315ACE" w14:textId="77777777" w:rsidR="00154ABF" w:rsidRDefault="00154ABF">
      <w:pPr>
        <w:spacing w:after="200"/>
        <w:rPr>
          <w:sz w:val="20"/>
          <w:szCs w:val="20"/>
        </w:rPr>
      </w:pPr>
      <w:r>
        <w:rPr>
          <w:sz w:val="20"/>
          <w:szCs w:val="20"/>
        </w:rPr>
        <w:t>The term 'extensive' in relation to this item is defined as major facial bone surgery or reconstruction including major resection or osteotomies or osteectomies of mandibles and/or maxillae, surgery for prognathism or surgery for Le Fort II or III fractures.</w:t>
      </w:r>
    </w:p>
    <w:p w14:paraId="03758102" w14:textId="77777777" w:rsidR="00154ABF" w:rsidRDefault="00154ABF">
      <w:pPr>
        <w:rPr>
          <w:sz w:val="20"/>
          <w:szCs w:val="20"/>
        </w:rPr>
      </w:pPr>
    </w:p>
    <w:p w14:paraId="4DE2D9FB" w14:textId="77777777" w:rsidR="00A77B3E" w:rsidRDefault="00A77B3E">
      <w:pPr>
        <w:rPr>
          <w:rFonts w:ascii="Helvetica" w:eastAsia="Helvetica" w:hAnsi="Helvetica" w:cs="Helvetica"/>
          <w:b/>
          <w:sz w:val="20"/>
        </w:rPr>
      </w:pPr>
      <w:r>
        <w:rPr>
          <w:rFonts w:ascii="Helvetica" w:eastAsia="Helvetica" w:hAnsi="Helvetica" w:cs="Helvetica"/>
          <w:b/>
          <w:sz w:val="20"/>
        </w:rPr>
        <w:t>TN.10.22 Anaesthesia for Radical Procedures on the Chest Wall - (Item 20474)</w:t>
      </w:r>
    </w:p>
    <w:p w14:paraId="12D14B20" w14:textId="77777777" w:rsidR="00154ABF" w:rsidRDefault="00154ABF">
      <w:pPr>
        <w:spacing w:after="200"/>
        <w:rPr>
          <w:sz w:val="20"/>
          <w:szCs w:val="20"/>
        </w:rPr>
      </w:pPr>
      <w:r>
        <w:rPr>
          <w:sz w:val="20"/>
          <w:szCs w:val="20"/>
        </w:rPr>
        <w:t>Radical procedures on the chest wall referred to in item 20474 would include procedures such as pectus excavatum.</w:t>
      </w:r>
    </w:p>
    <w:p w14:paraId="023BD568" w14:textId="77777777" w:rsidR="00154ABF" w:rsidRDefault="00154ABF">
      <w:pPr>
        <w:rPr>
          <w:sz w:val="20"/>
          <w:szCs w:val="20"/>
        </w:rPr>
      </w:pPr>
    </w:p>
    <w:p w14:paraId="4C76B4E5" w14:textId="77777777" w:rsidR="00A77B3E" w:rsidRDefault="00A77B3E">
      <w:pPr>
        <w:rPr>
          <w:rFonts w:ascii="Helvetica" w:eastAsia="Helvetica" w:hAnsi="Helvetica" w:cs="Helvetica"/>
          <w:b/>
          <w:sz w:val="20"/>
        </w:rPr>
      </w:pPr>
      <w:r>
        <w:rPr>
          <w:rFonts w:ascii="Helvetica" w:eastAsia="Helvetica" w:hAnsi="Helvetica" w:cs="Helvetica"/>
          <w:b/>
          <w:sz w:val="20"/>
        </w:rPr>
        <w:t>TN.10.23 Anaesthesia for Extensive Spine or Spinal Cord Procedures - (Item 20670)</w:t>
      </w:r>
    </w:p>
    <w:p w14:paraId="0106A54A" w14:textId="77777777" w:rsidR="00154ABF" w:rsidRDefault="00154ABF">
      <w:pPr>
        <w:spacing w:after="200"/>
        <w:rPr>
          <w:sz w:val="20"/>
          <w:szCs w:val="20"/>
        </w:rPr>
      </w:pPr>
      <w:r>
        <w:rPr>
          <w:sz w:val="20"/>
          <w:szCs w:val="20"/>
        </w:rPr>
        <w:t>This item covers major spinal surgery involving multiple levels of the spinal cord and spinal fusion where performed. Procedures covered under this item would include the Harrington Rod technique. Surgery on individual spinal levels would be covered under items 20600, 20620 and 20630.</w:t>
      </w:r>
    </w:p>
    <w:p w14:paraId="76FFC82B" w14:textId="77777777" w:rsidR="00154ABF" w:rsidRDefault="00154ABF">
      <w:pPr>
        <w:rPr>
          <w:sz w:val="20"/>
          <w:szCs w:val="20"/>
        </w:rPr>
      </w:pPr>
    </w:p>
    <w:p w14:paraId="4DAF13FB" w14:textId="77777777" w:rsidR="00A77B3E" w:rsidRDefault="00A77B3E">
      <w:pPr>
        <w:rPr>
          <w:rFonts w:ascii="Helvetica" w:eastAsia="Helvetica" w:hAnsi="Helvetica" w:cs="Helvetica"/>
          <w:b/>
          <w:sz w:val="20"/>
        </w:rPr>
      </w:pPr>
      <w:r>
        <w:rPr>
          <w:rFonts w:ascii="Helvetica" w:eastAsia="Helvetica" w:hAnsi="Helvetica" w:cs="Helvetica"/>
          <w:b/>
          <w:sz w:val="20"/>
        </w:rPr>
        <w:t>TN.10.24 Anaesthesia for Femoral Artery Embolectomy - (Item 21274)</w:t>
      </w:r>
    </w:p>
    <w:p w14:paraId="509E5B06" w14:textId="77777777" w:rsidR="00154ABF" w:rsidRDefault="00154ABF">
      <w:pPr>
        <w:spacing w:after="200"/>
        <w:rPr>
          <w:sz w:val="20"/>
          <w:szCs w:val="20"/>
        </w:rPr>
      </w:pPr>
      <w:r>
        <w:rPr>
          <w:sz w:val="20"/>
          <w:szCs w:val="20"/>
        </w:rPr>
        <w:t>Item 21274 covers anaesthesia for  femoral artery embolectomy. Grafts involving intra-abdominal vessels would be covered under item 20880.</w:t>
      </w:r>
    </w:p>
    <w:p w14:paraId="6616E306" w14:textId="77777777" w:rsidR="00154ABF" w:rsidRDefault="00154ABF">
      <w:pPr>
        <w:rPr>
          <w:sz w:val="20"/>
          <w:szCs w:val="20"/>
        </w:rPr>
      </w:pPr>
    </w:p>
    <w:p w14:paraId="171041F6" w14:textId="77777777" w:rsidR="00A77B3E" w:rsidRDefault="00A77B3E">
      <w:pPr>
        <w:rPr>
          <w:rFonts w:ascii="Helvetica" w:eastAsia="Helvetica" w:hAnsi="Helvetica" w:cs="Helvetica"/>
          <w:b/>
          <w:sz w:val="20"/>
        </w:rPr>
      </w:pPr>
      <w:r>
        <w:rPr>
          <w:rFonts w:ascii="Helvetica" w:eastAsia="Helvetica" w:hAnsi="Helvetica" w:cs="Helvetica"/>
          <w:b/>
          <w:sz w:val="20"/>
        </w:rPr>
        <w:t>TN.10.25 Anaesthesia for Cardiac Catheterisation - (Item 21941)</w:t>
      </w:r>
    </w:p>
    <w:p w14:paraId="65BF399B" w14:textId="77777777" w:rsidR="00154ABF" w:rsidRDefault="00154ABF">
      <w:pPr>
        <w:spacing w:after="200"/>
        <w:rPr>
          <w:sz w:val="20"/>
          <w:szCs w:val="20"/>
        </w:rPr>
      </w:pPr>
      <w:r>
        <w:rPr>
          <w:sz w:val="20"/>
          <w:szCs w:val="20"/>
        </w:rPr>
        <w:t>Item 21941 does not include either central vein catheterisation or insertion of right heart balloon catheter. Anaesthesia for these procedures is covered under item 21943.</w:t>
      </w:r>
    </w:p>
    <w:p w14:paraId="7411D4D5" w14:textId="77777777" w:rsidR="00154ABF" w:rsidRDefault="00154ABF">
      <w:pPr>
        <w:rPr>
          <w:sz w:val="20"/>
          <w:szCs w:val="20"/>
        </w:rPr>
      </w:pPr>
    </w:p>
    <w:p w14:paraId="6B1EF44D" w14:textId="77777777" w:rsidR="00A77B3E" w:rsidRDefault="00A77B3E">
      <w:pPr>
        <w:rPr>
          <w:rFonts w:ascii="Helvetica" w:eastAsia="Helvetica" w:hAnsi="Helvetica" w:cs="Helvetica"/>
          <w:b/>
          <w:sz w:val="20"/>
        </w:rPr>
      </w:pPr>
      <w:r>
        <w:rPr>
          <w:rFonts w:ascii="Helvetica" w:eastAsia="Helvetica" w:hAnsi="Helvetica" w:cs="Helvetica"/>
          <w:b/>
          <w:sz w:val="20"/>
        </w:rPr>
        <w:t>TN.10.27 Anaesthesia for Services on the Upper and Lower Abdomen - (Subgroups 6 and 7)</w:t>
      </w:r>
    </w:p>
    <w:p w14:paraId="1D8F10CE" w14:textId="77777777" w:rsidR="00154ABF" w:rsidRDefault="00154ABF">
      <w:pPr>
        <w:spacing w:after="200"/>
        <w:rPr>
          <w:sz w:val="20"/>
          <w:szCs w:val="20"/>
        </w:rPr>
      </w:pPr>
      <w:r>
        <w:rPr>
          <w:sz w:val="20"/>
          <w:szCs w:val="20"/>
        </w:rPr>
        <w:t>Establishing whether an RVG anaesthetic item pertains to the upper or lower abdomen, depends on whether the majority of the associated surgery was performed in the region above or below the umbilicus. </w:t>
      </w:r>
    </w:p>
    <w:p w14:paraId="148478CB" w14:textId="77777777" w:rsidR="00154ABF" w:rsidRDefault="00154ABF">
      <w:pPr>
        <w:spacing w:before="200" w:after="200"/>
        <w:rPr>
          <w:sz w:val="20"/>
          <w:szCs w:val="20"/>
        </w:rPr>
      </w:pPr>
      <w:r>
        <w:rPr>
          <w:sz w:val="20"/>
          <w:szCs w:val="20"/>
        </w:rPr>
        <w:t>Some examples of upper abdomen would be:</w:t>
      </w:r>
    </w:p>
    <w:p w14:paraId="391AC1F0" w14:textId="77777777" w:rsidR="00154ABF" w:rsidRDefault="00154ABF">
      <w:pPr>
        <w:numPr>
          <w:ilvl w:val="0"/>
          <w:numId w:val="365"/>
        </w:numPr>
        <w:spacing w:before="200"/>
        <w:ind w:hanging="218"/>
        <w:rPr>
          <w:sz w:val="20"/>
          <w:szCs w:val="20"/>
        </w:rPr>
      </w:pPr>
      <w:r>
        <w:rPr>
          <w:sz w:val="20"/>
          <w:szCs w:val="20"/>
        </w:rPr>
        <w:t>laparoscopy on upper abdominal viscera;</w:t>
      </w:r>
    </w:p>
    <w:p w14:paraId="528EE4E2" w14:textId="77777777" w:rsidR="00154ABF" w:rsidRDefault="00154ABF">
      <w:pPr>
        <w:numPr>
          <w:ilvl w:val="0"/>
          <w:numId w:val="365"/>
        </w:numPr>
        <w:ind w:hanging="218"/>
        <w:rPr>
          <w:sz w:val="20"/>
          <w:szCs w:val="20"/>
        </w:rPr>
      </w:pPr>
      <w:r>
        <w:rPr>
          <w:sz w:val="20"/>
          <w:szCs w:val="20"/>
        </w:rPr>
        <w:t>laparoscopy with operative focus superior to the umbilical port;</w:t>
      </w:r>
    </w:p>
    <w:p w14:paraId="4EEFA3FE" w14:textId="77777777" w:rsidR="00154ABF" w:rsidRDefault="00154ABF">
      <w:pPr>
        <w:numPr>
          <w:ilvl w:val="0"/>
          <w:numId w:val="365"/>
        </w:numPr>
        <w:ind w:hanging="218"/>
        <w:rPr>
          <w:sz w:val="20"/>
          <w:szCs w:val="20"/>
        </w:rPr>
      </w:pPr>
      <w:r>
        <w:rPr>
          <w:sz w:val="20"/>
          <w:szCs w:val="20"/>
        </w:rPr>
        <w:t>surgery to the liver, gallbladder and ducts, stomach, pancreas, small bowel to DJ flexure;</w:t>
      </w:r>
    </w:p>
    <w:p w14:paraId="5A7324B5" w14:textId="77777777" w:rsidR="00154ABF" w:rsidRDefault="00154ABF">
      <w:pPr>
        <w:numPr>
          <w:ilvl w:val="0"/>
          <w:numId w:val="365"/>
        </w:numPr>
        <w:ind w:hanging="218"/>
        <w:rPr>
          <w:sz w:val="20"/>
          <w:szCs w:val="20"/>
        </w:rPr>
      </w:pPr>
      <w:r>
        <w:rPr>
          <w:sz w:val="20"/>
          <w:szCs w:val="20"/>
        </w:rPr>
        <w:t>the kidneys in their normal location (as opposed to pelvic kidney); or</w:t>
      </w:r>
    </w:p>
    <w:p w14:paraId="0E542101" w14:textId="77777777" w:rsidR="00154ABF" w:rsidRDefault="00154ABF">
      <w:pPr>
        <w:numPr>
          <w:ilvl w:val="0"/>
          <w:numId w:val="365"/>
        </w:numPr>
        <w:spacing w:after="200"/>
        <w:ind w:hanging="218"/>
        <w:rPr>
          <w:sz w:val="20"/>
          <w:szCs w:val="20"/>
        </w:rPr>
      </w:pPr>
      <w:r>
        <w:rPr>
          <w:sz w:val="20"/>
          <w:szCs w:val="20"/>
        </w:rPr>
        <w:t>spleen or bowel (where it involves a diaphragmatic hernia or adhesions to gallbladder bed).  </w:t>
      </w:r>
    </w:p>
    <w:p w14:paraId="4C82D065" w14:textId="77777777" w:rsidR="00154ABF" w:rsidRDefault="00154ABF">
      <w:pPr>
        <w:spacing w:before="200" w:after="200"/>
        <w:rPr>
          <w:sz w:val="20"/>
          <w:szCs w:val="20"/>
        </w:rPr>
      </w:pPr>
      <w:r>
        <w:rPr>
          <w:sz w:val="20"/>
          <w:szCs w:val="20"/>
        </w:rPr>
        <w:t>Some examples of lower abdomen would be:</w:t>
      </w:r>
    </w:p>
    <w:p w14:paraId="518192E6" w14:textId="77777777" w:rsidR="00154ABF" w:rsidRDefault="00154ABF">
      <w:pPr>
        <w:numPr>
          <w:ilvl w:val="0"/>
          <w:numId w:val="366"/>
        </w:numPr>
        <w:spacing w:before="200"/>
        <w:ind w:hanging="218"/>
        <w:rPr>
          <w:sz w:val="20"/>
          <w:szCs w:val="20"/>
        </w:rPr>
      </w:pPr>
      <w:r>
        <w:rPr>
          <w:sz w:val="20"/>
          <w:szCs w:val="20"/>
        </w:rPr>
        <w:t>abdominal wall below the umbilicus;</w:t>
      </w:r>
    </w:p>
    <w:p w14:paraId="72ED6415" w14:textId="77777777" w:rsidR="00154ABF" w:rsidRDefault="00154ABF">
      <w:pPr>
        <w:numPr>
          <w:ilvl w:val="0"/>
          <w:numId w:val="366"/>
        </w:numPr>
        <w:ind w:hanging="218"/>
        <w:rPr>
          <w:sz w:val="20"/>
          <w:szCs w:val="20"/>
        </w:rPr>
      </w:pPr>
      <w:r>
        <w:rPr>
          <w:sz w:val="20"/>
          <w:szCs w:val="20"/>
        </w:rPr>
        <w:t>laparoscopy on lower abdominal viscera;</w:t>
      </w:r>
    </w:p>
    <w:p w14:paraId="1825745D" w14:textId="77777777" w:rsidR="00154ABF" w:rsidRDefault="00154ABF">
      <w:pPr>
        <w:numPr>
          <w:ilvl w:val="0"/>
          <w:numId w:val="366"/>
        </w:numPr>
        <w:ind w:hanging="218"/>
        <w:rPr>
          <w:sz w:val="20"/>
          <w:szCs w:val="20"/>
        </w:rPr>
      </w:pPr>
      <w:r>
        <w:rPr>
          <w:sz w:val="20"/>
          <w:szCs w:val="20"/>
        </w:rPr>
        <w:t>laparoscopy with operative focus inferior to the umbilical port;</w:t>
      </w:r>
    </w:p>
    <w:p w14:paraId="6FEDDBA4" w14:textId="77777777" w:rsidR="00154ABF" w:rsidRDefault="00154ABF">
      <w:pPr>
        <w:numPr>
          <w:ilvl w:val="0"/>
          <w:numId w:val="366"/>
        </w:numPr>
        <w:ind w:hanging="218"/>
        <w:rPr>
          <w:sz w:val="20"/>
          <w:szCs w:val="20"/>
        </w:rPr>
      </w:pPr>
      <w:r>
        <w:rPr>
          <w:sz w:val="20"/>
          <w:szCs w:val="20"/>
        </w:rPr>
        <w:t>surgery on the jejunum, ileum, or colon;</w:t>
      </w:r>
    </w:p>
    <w:p w14:paraId="131003D7" w14:textId="77777777" w:rsidR="00154ABF" w:rsidRDefault="00154ABF">
      <w:pPr>
        <w:numPr>
          <w:ilvl w:val="0"/>
          <w:numId w:val="366"/>
        </w:numPr>
        <w:ind w:hanging="218"/>
        <w:rPr>
          <w:sz w:val="20"/>
          <w:szCs w:val="20"/>
        </w:rPr>
      </w:pPr>
      <w:r>
        <w:rPr>
          <w:sz w:val="20"/>
          <w:szCs w:val="20"/>
        </w:rPr>
        <w:t>surgery on the appendix; or</w:t>
      </w:r>
    </w:p>
    <w:p w14:paraId="686FF9E3" w14:textId="77777777" w:rsidR="00154ABF" w:rsidRDefault="00154ABF">
      <w:pPr>
        <w:numPr>
          <w:ilvl w:val="0"/>
          <w:numId w:val="366"/>
        </w:numPr>
        <w:spacing w:after="200"/>
        <w:ind w:hanging="218"/>
        <w:rPr>
          <w:sz w:val="20"/>
          <w:szCs w:val="20"/>
        </w:rPr>
      </w:pPr>
      <w:r>
        <w:rPr>
          <w:sz w:val="20"/>
          <w:szCs w:val="20"/>
        </w:rPr>
        <w:t>surgery associated with the female reproductive system.</w:t>
      </w:r>
    </w:p>
    <w:p w14:paraId="2AD26ECE" w14:textId="77777777" w:rsidR="00154ABF" w:rsidRDefault="00154ABF">
      <w:pPr>
        <w:spacing w:before="200" w:after="200"/>
        <w:rPr>
          <w:sz w:val="20"/>
          <w:szCs w:val="20"/>
        </w:rPr>
      </w:pPr>
      <w:r>
        <w:rPr>
          <w:sz w:val="20"/>
          <w:szCs w:val="20"/>
        </w:rPr>
        <w:t> </w:t>
      </w:r>
    </w:p>
    <w:p w14:paraId="65F1998B" w14:textId="77777777" w:rsidR="00A77B3E" w:rsidRDefault="00A77B3E"/>
    <w:p w14:paraId="009C58FE" w14:textId="77777777" w:rsidR="00A77B3E" w:rsidRDefault="00A77B3E">
      <w:pPr>
        <w:rPr>
          <w:rFonts w:ascii="Helvetica" w:eastAsia="Helvetica" w:hAnsi="Helvetica" w:cs="Helvetica"/>
          <w:b/>
          <w:sz w:val="20"/>
        </w:rPr>
      </w:pPr>
      <w:r>
        <w:rPr>
          <w:rFonts w:ascii="Helvetica" w:eastAsia="Helvetica" w:hAnsi="Helvetica" w:cs="Helvetica"/>
          <w:b/>
          <w:sz w:val="20"/>
        </w:rPr>
        <w:t>TN.10.28 Anaesthesia for Microvascular Free Tissue Flap Surgery - (Items 20230, 20355, 20475, 20704, 20804, 20905, 21155, 21275, 21455, 21535, 21685, 21785 and 21865)</w:t>
      </w:r>
    </w:p>
    <w:p w14:paraId="090EC68B" w14:textId="77777777" w:rsidR="00154ABF" w:rsidRDefault="00154ABF">
      <w:pPr>
        <w:spacing w:after="200"/>
        <w:rPr>
          <w:sz w:val="20"/>
          <w:szCs w:val="20"/>
        </w:rPr>
      </w:pPr>
      <w:r>
        <w:rPr>
          <w:sz w:val="20"/>
          <w:szCs w:val="20"/>
        </w:rPr>
        <w:t>Benefits are only payable where complete free tissue flap surgery is undertaken involving microsurgical arterial and venous anastomoses.  Benefits do not apply for microsurgical rotation flaps or for re-implementation of digits or either the hand or the foot.</w:t>
      </w:r>
    </w:p>
    <w:p w14:paraId="16E373CE" w14:textId="77777777" w:rsidR="00154ABF" w:rsidRDefault="00154ABF">
      <w:pPr>
        <w:rPr>
          <w:sz w:val="20"/>
          <w:szCs w:val="20"/>
        </w:rPr>
      </w:pPr>
    </w:p>
    <w:p w14:paraId="2EDE5262" w14:textId="77777777" w:rsidR="00A77B3E" w:rsidRDefault="00A77B3E">
      <w:pPr>
        <w:rPr>
          <w:rFonts w:ascii="Helvetica" w:eastAsia="Helvetica" w:hAnsi="Helvetica" w:cs="Helvetica"/>
          <w:b/>
          <w:sz w:val="20"/>
        </w:rPr>
      </w:pPr>
      <w:r>
        <w:rPr>
          <w:rFonts w:ascii="Helvetica" w:eastAsia="Helvetica" w:hAnsi="Helvetica" w:cs="Helvetica"/>
          <w:b/>
          <w:sz w:val="20"/>
        </w:rPr>
        <w:t>TN.10.29 Anaesthesia for Endoscopic Ureteric Surgery - Including Laser Procedure - (Item 20911)</w:t>
      </w:r>
    </w:p>
    <w:p w14:paraId="220B3FB3" w14:textId="77777777" w:rsidR="00154ABF" w:rsidRDefault="00154ABF">
      <w:pPr>
        <w:spacing w:after="200"/>
        <w:rPr>
          <w:sz w:val="20"/>
          <w:szCs w:val="20"/>
        </w:rPr>
      </w:pPr>
      <w:r>
        <w:rPr>
          <w:sz w:val="20"/>
          <w:szCs w:val="20"/>
        </w:rPr>
        <w:t>Benefits are not payable under item 20911 for diagnostic ureteroscopy.</w:t>
      </w:r>
    </w:p>
    <w:p w14:paraId="249779CD" w14:textId="77777777" w:rsidR="00154ABF" w:rsidRDefault="00154ABF">
      <w:pPr>
        <w:rPr>
          <w:sz w:val="20"/>
          <w:szCs w:val="20"/>
        </w:rPr>
      </w:pPr>
    </w:p>
    <w:p w14:paraId="62287F68" w14:textId="77777777" w:rsidR="00A77B3E" w:rsidRDefault="00A77B3E">
      <w:pPr>
        <w:rPr>
          <w:rFonts w:ascii="Helvetica" w:eastAsia="Helvetica" w:hAnsi="Helvetica" w:cs="Helvetica"/>
          <w:b/>
          <w:sz w:val="20"/>
        </w:rPr>
      </w:pPr>
      <w:r>
        <w:rPr>
          <w:rFonts w:ascii="Helvetica" w:eastAsia="Helvetica" w:hAnsi="Helvetica" w:cs="Helvetica"/>
          <w:b/>
          <w:sz w:val="20"/>
        </w:rPr>
        <w:t>TN.10.30 Credentialing for peri-operative cardiac ultrasound services (22051)</w:t>
      </w:r>
    </w:p>
    <w:p w14:paraId="46AC9761" w14:textId="77777777" w:rsidR="00154ABF" w:rsidRDefault="00154ABF">
      <w:pPr>
        <w:spacing w:after="200"/>
        <w:rPr>
          <w:sz w:val="20"/>
          <w:szCs w:val="20"/>
        </w:rPr>
      </w:pPr>
      <w:r>
        <w:rPr>
          <w:sz w:val="20"/>
          <w:szCs w:val="20"/>
        </w:rPr>
        <w:t>Item 22051 should be performed by a provider who is appropriately credentialed to provide the particular service, by a recognised body for the credentialing of peri-operative cardiac ultrasound services. Credentialing must be based on criteria consistent with those recommended by the Australian and New Zealand College of Anaesthetists in the current version of their Professional Document PS46 "Guidelines on Training and Practice of Perioperative Cardiac Ultrasound in Adults.</w:t>
      </w:r>
    </w:p>
    <w:p w14:paraId="66383742" w14:textId="77777777" w:rsidR="00A77B3E" w:rsidRDefault="00A77B3E"/>
    <w:p w14:paraId="15ACC2B6" w14:textId="77777777" w:rsidR="00A77B3E" w:rsidRDefault="00A77B3E">
      <w:pPr>
        <w:rPr>
          <w:rFonts w:ascii="Helvetica" w:eastAsia="Helvetica" w:hAnsi="Helvetica" w:cs="Helvetica"/>
          <w:b/>
          <w:sz w:val="20"/>
        </w:rPr>
      </w:pPr>
      <w:r>
        <w:rPr>
          <w:rFonts w:ascii="Helvetica" w:eastAsia="Helvetica" w:hAnsi="Helvetica" w:cs="Helvetica"/>
          <w:b/>
          <w:sz w:val="20"/>
        </w:rPr>
        <w:t>TN.11.1 Botulinum Toxin - (Items 18350 to 18379)</w:t>
      </w:r>
    </w:p>
    <w:p w14:paraId="1FB66A87" w14:textId="77777777" w:rsidR="00154ABF" w:rsidRDefault="00154ABF">
      <w:pPr>
        <w:spacing w:after="200"/>
        <w:rPr>
          <w:sz w:val="20"/>
          <w:szCs w:val="20"/>
        </w:rPr>
      </w:pPr>
      <w:r>
        <w:rPr>
          <w:sz w:val="20"/>
          <w:szCs w:val="20"/>
        </w:rPr>
        <w:t>The Therapeutic Goods Administration (TGA) assesses each indication for the therapeutic use of botulinum toxin on an individual basis.  There are currently three botulinum toxin agents with TGA registration (Botox®, Dysport® and Xeomin®).  Each has undergone a separate evaluation of its safety and efficacy by the TGA as they are neither bioequivalent, nor dose equivalent.  When claiming under an item for the injection of botulinum toxin, only the botulinum toxin agent specified in the item can be used.  Benefits are not payable where an agent other than that specified in the item is used. </w:t>
      </w:r>
    </w:p>
    <w:p w14:paraId="34218F8A" w14:textId="77777777" w:rsidR="00154ABF" w:rsidRDefault="00154ABF">
      <w:pPr>
        <w:spacing w:before="200" w:after="200"/>
        <w:rPr>
          <w:sz w:val="20"/>
          <w:szCs w:val="20"/>
        </w:rPr>
      </w:pPr>
      <w:r>
        <w:rPr>
          <w:sz w:val="20"/>
          <w:szCs w:val="20"/>
        </w:rPr>
        <w:t>The TGA assesses each indication for the therapeutic use of botulinum toxin by assessment of clinical evidence for its use in paediatric or adult patients.  Where an indication has been assessed for adult use, data has generally been assessed using patients over 12 years of age.  Paediatric indications have been assessed using data from patients under 18 years of age.  Botulinum toxin should only be administered to patients under the age of 18 where an item is for a paediatric indication, and patients over 12 years of age where the item is for an adult indication, unless otherwise specified. </w:t>
      </w:r>
    </w:p>
    <w:p w14:paraId="068C7A73" w14:textId="77777777" w:rsidR="00154ABF" w:rsidRDefault="00154ABF">
      <w:pPr>
        <w:spacing w:before="200" w:after="200"/>
        <w:rPr>
          <w:sz w:val="20"/>
          <w:szCs w:val="20"/>
        </w:rPr>
      </w:pPr>
      <w:r>
        <w:rPr>
          <w:sz w:val="20"/>
          <w:szCs w:val="20"/>
        </w:rPr>
        <w:t xml:space="preserve">Items for the administration of botulinum toxin can only be claimed by a medical practitioner who is recognised as an eligible medical practitioner for the relevant indication under the arrangements under Section 100 of the </w:t>
      </w:r>
      <w:r>
        <w:rPr>
          <w:i/>
          <w:iCs/>
          <w:sz w:val="20"/>
          <w:szCs w:val="20"/>
        </w:rPr>
        <w:t>National Health Act 1953</w:t>
      </w:r>
      <w:r>
        <w:rPr>
          <w:sz w:val="20"/>
          <w:szCs w:val="20"/>
        </w:rPr>
        <w:t xml:space="preserve"> (the Act) relating to the use and supply of botulinum toxin.  The specialist qualifications required to administer botulinum toxin vary across the indications for which the medicine is listed on the PBS, and are detailed within the relevant PBS restrictions available at: </w:t>
      </w:r>
      <w:hyperlink r:id="rId69" w:history="1">
        <w:r>
          <w:rPr>
            <w:color w:val="0000EE"/>
            <w:sz w:val="20"/>
            <w:szCs w:val="20"/>
            <w:u w:val="single" w:color="0000EE"/>
          </w:rPr>
          <w:t>www.pbs.gov.au/browse/section100-mf</w:t>
        </w:r>
      </w:hyperlink>
      <w:r>
        <w:rPr>
          <w:sz w:val="20"/>
          <w:szCs w:val="20"/>
        </w:rPr>
        <w:t> </w:t>
      </w:r>
    </w:p>
    <w:p w14:paraId="56425508" w14:textId="77777777" w:rsidR="00154ABF" w:rsidRDefault="00154ABF">
      <w:pPr>
        <w:spacing w:before="200" w:after="200"/>
        <w:rPr>
          <w:sz w:val="20"/>
          <w:szCs w:val="20"/>
        </w:rPr>
      </w:pPr>
      <w:r>
        <w:rPr>
          <w:sz w:val="20"/>
          <w:szCs w:val="20"/>
        </w:rPr>
        <w:t>Item 18354 for the treatment of equinus, equinovarus or equinovalgus is limited to a maximum of 4 injections per patient on any day (2 per limb).  Accounts should be annotated with the limb which has been treated.  Item 18292 may not be claimed for the injection of botulinum toxin, but may be claimed where a neurolytic agent (such as phenol) is used, in addition to botulinum toxin injection(s), to treat the obturator nerve in patients with a dynamic foot deformity. </w:t>
      </w:r>
    </w:p>
    <w:p w14:paraId="49C50A25" w14:textId="77777777" w:rsidR="00154ABF" w:rsidRDefault="00154ABF">
      <w:pPr>
        <w:spacing w:before="200" w:after="200"/>
        <w:rPr>
          <w:sz w:val="20"/>
          <w:szCs w:val="20"/>
        </w:rPr>
      </w:pPr>
      <w:r>
        <w:rPr>
          <w:sz w:val="20"/>
          <w:szCs w:val="20"/>
        </w:rPr>
        <w:t xml:space="preserve">Treatment under item 18375 or 18379 can only continue if the patient achieves at least a 50% reduction in urinary incontinence episodes from baseline from the start of week 6 through to the end of week 12 after the first treatment.  The term 'continue' means the patient can be retreated under item 18375 or 18379 at some point after the 12 week period (for example; 6 to 12 months after the first treatment).  This requirement is in line with the PBS listing for the supply of the medicine for this indication under Section 100 of the </w:t>
      </w:r>
      <w:r>
        <w:rPr>
          <w:i/>
          <w:iCs/>
          <w:sz w:val="20"/>
          <w:szCs w:val="20"/>
        </w:rPr>
        <w:t>Act</w:t>
      </w:r>
      <w:r>
        <w:rPr>
          <w:sz w:val="20"/>
          <w:szCs w:val="20"/>
        </w:rPr>
        <w:t>. </w:t>
      </w:r>
    </w:p>
    <w:p w14:paraId="2722F90C" w14:textId="77777777" w:rsidR="00154ABF" w:rsidRDefault="00154ABF">
      <w:pPr>
        <w:spacing w:before="200" w:after="200"/>
        <w:rPr>
          <w:sz w:val="20"/>
          <w:szCs w:val="20"/>
        </w:rPr>
      </w:pPr>
      <w:r>
        <w:rPr>
          <w:sz w:val="20"/>
          <w:szCs w:val="20"/>
        </w:rPr>
        <w:t>Item 18362 for the treatment of severe primary axillary hyperhidrosis allows for a maximum number of 3 treatments per patient in a 12 month period, with no less than 4 months to elapse between treatments. </w:t>
      </w:r>
    </w:p>
    <w:p w14:paraId="03B8FF67" w14:textId="77777777" w:rsidR="00154ABF" w:rsidRDefault="00154ABF">
      <w:pPr>
        <w:spacing w:before="200" w:after="200"/>
        <w:rPr>
          <w:sz w:val="20"/>
          <w:szCs w:val="20"/>
        </w:rPr>
      </w:pPr>
      <w:r>
        <w:rPr>
          <w:sz w:val="20"/>
          <w:szCs w:val="20"/>
        </w:rPr>
        <w:t xml:space="preserve">Botulinum toxin which is not supplied and administered in accordance with the arrangements under Section 100 of the </w:t>
      </w:r>
      <w:r>
        <w:rPr>
          <w:i/>
          <w:iCs/>
          <w:sz w:val="20"/>
          <w:szCs w:val="20"/>
        </w:rPr>
        <w:t>Act</w:t>
      </w:r>
      <w:r>
        <w:rPr>
          <w:sz w:val="20"/>
          <w:szCs w:val="20"/>
        </w:rPr>
        <w:t xml:space="preserve"> is not required to be provided free of charge to patients.  Where a charge is made for the botulinum toxin administered, it must be separately listed on the account and not billed to Medicare.  Since 1 September 2015, PBS patient co-payments have applied to botulinum toxin supplied and administered in accordance with the arrangements under Section 100 of the Act. </w:t>
      </w:r>
    </w:p>
    <w:p w14:paraId="6B2AD52D" w14:textId="77777777" w:rsidR="00154ABF" w:rsidRDefault="00154ABF">
      <w:pPr>
        <w:spacing w:before="200" w:after="200"/>
        <w:rPr>
          <w:sz w:val="20"/>
          <w:szCs w:val="20"/>
        </w:rPr>
      </w:pPr>
      <w:r>
        <w:rPr>
          <w:sz w:val="20"/>
          <w:szCs w:val="20"/>
        </w:rPr>
        <w:t xml:space="preserve">Services Australia (SA), in consultation with the Department of Health and Aged Care, has developed a </w:t>
      </w:r>
      <w:hyperlink r:id="rId70" w:history="1">
        <w:r>
          <w:rPr>
            <w:color w:val="0000EE"/>
            <w:sz w:val="20"/>
            <w:szCs w:val="20"/>
            <w:u w:val="single" w:color="0000EE"/>
          </w:rPr>
          <w:t>Health Practitioner Guideline to substantiate that a patient had a pre-existing condition at the time of the service</w:t>
        </w:r>
      </w:hyperlink>
      <w:r>
        <w:rPr>
          <w:sz w:val="20"/>
          <w:szCs w:val="20"/>
        </w:rPr>
        <w:t> which is located on the Department of Health and Aged Care's website.</w:t>
      </w:r>
    </w:p>
    <w:p w14:paraId="6541197B" w14:textId="77777777" w:rsidR="00154ABF" w:rsidRDefault="00154ABF">
      <w:pPr>
        <w:spacing w:before="200" w:after="200"/>
        <w:rPr>
          <w:sz w:val="20"/>
          <w:szCs w:val="20"/>
        </w:rPr>
      </w:pPr>
      <w:r>
        <w:rPr>
          <w:sz w:val="20"/>
          <w:szCs w:val="20"/>
        </w:rPr>
        <w:t> </w:t>
      </w:r>
    </w:p>
    <w:p w14:paraId="0D7B6086" w14:textId="77777777" w:rsidR="00A77B3E" w:rsidRDefault="00A77B3E"/>
    <w:p w14:paraId="5132AA2E" w14:textId="77777777" w:rsidR="00A77B3E" w:rsidRDefault="00A77B3E">
      <w:pPr>
        <w:rPr>
          <w:rFonts w:ascii="Helvetica" w:eastAsia="Helvetica" w:hAnsi="Helvetica" w:cs="Helvetica"/>
          <w:b/>
          <w:sz w:val="20"/>
        </w:rPr>
      </w:pPr>
      <w:r>
        <w:rPr>
          <w:rFonts w:ascii="Helvetica" w:eastAsia="Helvetica" w:hAnsi="Helvetica" w:cs="Helvetica"/>
          <w:b/>
          <w:sz w:val="20"/>
        </w:rPr>
        <w:t>TR.8.1 Mechanical thrombectomy - (Item 35414)</w:t>
      </w:r>
    </w:p>
    <w:p w14:paraId="1FB774B7" w14:textId="77777777" w:rsidR="00154ABF" w:rsidRDefault="00154ABF">
      <w:pPr>
        <w:spacing w:after="200"/>
        <w:rPr>
          <w:sz w:val="20"/>
          <w:szCs w:val="20"/>
        </w:rPr>
      </w:pPr>
      <w:r>
        <w:rPr>
          <w:sz w:val="20"/>
          <w:szCs w:val="20"/>
        </w:rPr>
        <w:t xml:space="preserve">For the purposes of this item, </w:t>
      </w:r>
      <w:r>
        <w:rPr>
          <w:b/>
          <w:bCs/>
          <w:i/>
          <w:iCs/>
          <w:sz w:val="20"/>
          <w:szCs w:val="20"/>
        </w:rPr>
        <w:t>eligible stroke centre</w:t>
      </w:r>
      <w:r>
        <w:rPr>
          <w:sz w:val="20"/>
          <w:szCs w:val="20"/>
        </w:rPr>
        <w:t xml:space="preserve"> means a facility that:</w:t>
      </w:r>
    </w:p>
    <w:p w14:paraId="5C054754" w14:textId="77777777" w:rsidR="00154ABF" w:rsidRDefault="00154ABF">
      <w:pPr>
        <w:spacing w:before="200" w:after="200"/>
        <w:rPr>
          <w:sz w:val="20"/>
          <w:szCs w:val="20"/>
        </w:rPr>
      </w:pPr>
      <w:r>
        <w:rPr>
          <w:sz w:val="20"/>
          <w:szCs w:val="20"/>
        </w:rPr>
        <w:t>(a) has a designated stroke unit;</w:t>
      </w:r>
    </w:p>
    <w:p w14:paraId="518E39DB" w14:textId="77777777" w:rsidR="00154ABF" w:rsidRDefault="00154ABF">
      <w:pPr>
        <w:spacing w:before="200" w:after="200"/>
        <w:rPr>
          <w:sz w:val="20"/>
          <w:szCs w:val="20"/>
        </w:rPr>
      </w:pPr>
      <w:r>
        <w:rPr>
          <w:sz w:val="20"/>
          <w:szCs w:val="20"/>
        </w:rPr>
        <w:t>(b) is equipped and has staff available or on call so that it is capable of providing the following to a patient on a 24-hour basis:</w:t>
      </w:r>
    </w:p>
    <w:p w14:paraId="584E6651" w14:textId="77777777" w:rsidR="00154ABF" w:rsidRDefault="00154ABF">
      <w:pPr>
        <w:pBdr>
          <w:left w:val="none" w:sz="0" w:space="22" w:color="auto"/>
        </w:pBdr>
        <w:spacing w:before="200" w:after="200"/>
        <w:ind w:left="450"/>
        <w:rPr>
          <w:sz w:val="20"/>
          <w:szCs w:val="20"/>
        </w:rPr>
      </w:pPr>
      <w:r>
        <w:rPr>
          <w:sz w:val="20"/>
          <w:szCs w:val="20"/>
        </w:rPr>
        <w:t>(i) the services of a specialist or consultant physician who has the training required under paragraph (b) of item 35414;</w:t>
      </w:r>
    </w:p>
    <w:p w14:paraId="52B81082" w14:textId="77777777" w:rsidR="00154ABF" w:rsidRDefault="00154ABF">
      <w:pPr>
        <w:pBdr>
          <w:left w:val="none" w:sz="0" w:space="22" w:color="auto"/>
        </w:pBdr>
        <w:spacing w:before="200" w:after="200"/>
        <w:ind w:left="450"/>
        <w:rPr>
          <w:sz w:val="20"/>
          <w:szCs w:val="20"/>
        </w:rPr>
      </w:pPr>
      <w:r>
        <w:rPr>
          <w:sz w:val="20"/>
          <w:szCs w:val="20"/>
        </w:rPr>
        <w:t>(ii) diagnostic imaging services using advanced imaging techniques, which must include computed tomography, computed tomography angiography, digital subtraction angiography, magnetic resonance imaging, and magnetic resonance angiography; and</w:t>
      </w:r>
    </w:p>
    <w:p w14:paraId="7A5E3852" w14:textId="77777777" w:rsidR="00154ABF" w:rsidRDefault="00154ABF">
      <w:pPr>
        <w:pBdr>
          <w:left w:val="none" w:sz="0" w:space="22" w:color="auto"/>
        </w:pBdr>
        <w:spacing w:before="200" w:after="200"/>
        <w:ind w:left="450"/>
        <w:rPr>
          <w:sz w:val="20"/>
          <w:szCs w:val="20"/>
        </w:rPr>
      </w:pPr>
      <w:r>
        <w:rPr>
          <w:sz w:val="20"/>
          <w:szCs w:val="20"/>
        </w:rPr>
        <w:t>(iii) care from a team of health practitioners which includes a stroke physician, a neurologist, a neurosurgeon, a radiologist, an anaesthetist, an intensive care unit specialist, a medical imaging technologist, and a nurse;</w:t>
      </w:r>
    </w:p>
    <w:p w14:paraId="0BA38D9D" w14:textId="77777777" w:rsidR="00154ABF" w:rsidRDefault="00154ABF">
      <w:pPr>
        <w:spacing w:before="200" w:after="200"/>
        <w:rPr>
          <w:sz w:val="20"/>
          <w:szCs w:val="20"/>
        </w:rPr>
      </w:pPr>
      <w:r>
        <w:rPr>
          <w:sz w:val="20"/>
          <w:szCs w:val="20"/>
        </w:rPr>
        <w:t>(c) has dedicated endovascular angiography facilities; and</w:t>
      </w:r>
    </w:p>
    <w:p w14:paraId="1C7C8233" w14:textId="77777777" w:rsidR="00154ABF" w:rsidRDefault="00154ABF">
      <w:pPr>
        <w:spacing w:before="200" w:after="200"/>
        <w:rPr>
          <w:sz w:val="20"/>
          <w:szCs w:val="20"/>
        </w:rPr>
      </w:pPr>
      <w:r>
        <w:rPr>
          <w:sz w:val="20"/>
          <w:szCs w:val="20"/>
        </w:rPr>
        <w:t>(d) has written procedures for assessing and treating patients who have, or may have, experienced a stroke.</w:t>
      </w:r>
    </w:p>
    <w:p w14:paraId="6F9BA0E9" w14:textId="77777777" w:rsidR="00154ABF" w:rsidRDefault="00154ABF">
      <w:pPr>
        <w:spacing w:before="200" w:after="200"/>
        <w:rPr>
          <w:sz w:val="20"/>
          <w:szCs w:val="20"/>
        </w:rPr>
      </w:pPr>
      <w:r>
        <w:rPr>
          <w:sz w:val="20"/>
          <w:szCs w:val="20"/>
        </w:rPr>
        <w:t>Note: A health practitioner may fulfil the role of more than one of the types of health practitioner specified in paragraph (b)(iii). For example, a neurologist may also be a stroke physician. </w:t>
      </w:r>
    </w:p>
    <w:p w14:paraId="4079084D" w14:textId="77777777" w:rsidR="00154ABF" w:rsidRDefault="00154ABF">
      <w:pPr>
        <w:spacing w:before="200" w:after="200"/>
        <w:rPr>
          <w:sz w:val="20"/>
          <w:szCs w:val="20"/>
        </w:rPr>
      </w:pPr>
      <w:r>
        <w:rPr>
          <w:b/>
          <w:bCs/>
          <w:i/>
          <w:iCs/>
          <w:sz w:val="20"/>
          <w:szCs w:val="20"/>
        </w:rPr>
        <w:t>Conjoint Committee for Recognition of Training in Interventional Neuroradiology (CCINR)</w:t>
      </w:r>
    </w:p>
    <w:p w14:paraId="7E403CF9" w14:textId="77777777" w:rsidR="00154ABF" w:rsidRDefault="00154ABF">
      <w:pPr>
        <w:spacing w:before="200" w:after="200"/>
        <w:rPr>
          <w:sz w:val="20"/>
          <w:szCs w:val="20"/>
        </w:rPr>
      </w:pPr>
      <w:r>
        <w:rPr>
          <w:sz w:val="20"/>
          <w:szCs w:val="20"/>
        </w:rPr>
        <w:t xml:space="preserve">CCINR comprises representatives from the Australian and New Zealand Society of Neuroradiology (ANZSNR), the Neurosurgical Society of Australasia (NSA) and the Australian and New Zealand Association of Neurologists (ANZAN). For the purposes of this item, specialists or consultant physicians performing this procedure must have training recognised by CCINR, and </w:t>
      </w:r>
      <w:r w:rsidR="00205152">
        <w:rPr>
          <w:sz w:val="20"/>
          <w:szCs w:val="20"/>
        </w:rPr>
        <w:t xml:space="preserve">Services Australia </w:t>
      </w:r>
      <w:r>
        <w:rPr>
          <w:sz w:val="20"/>
          <w:szCs w:val="20"/>
        </w:rPr>
        <w:t>notified of that recognition.</w:t>
      </w:r>
    </w:p>
    <w:p w14:paraId="017015D8" w14:textId="77777777" w:rsidR="00A77B3E" w:rsidRDefault="00A77B3E"/>
    <w:p w14:paraId="4402BCD6" w14:textId="77777777" w:rsidR="00A77B3E" w:rsidRDefault="00A77B3E">
      <w:pPr>
        <w:rPr>
          <w:rFonts w:ascii="Helvetica" w:eastAsia="Helvetica" w:hAnsi="Helvetica" w:cs="Helvetica"/>
          <w:b/>
          <w:sz w:val="20"/>
        </w:rPr>
      </w:pPr>
      <w:r>
        <w:rPr>
          <w:rFonts w:ascii="Helvetica" w:eastAsia="Helvetica" w:hAnsi="Helvetica" w:cs="Helvetica"/>
          <w:b/>
          <w:sz w:val="20"/>
        </w:rPr>
        <w:t>TR.8.2 Selective Coronary Angiography Indications</w:t>
      </w:r>
    </w:p>
    <w:p w14:paraId="38132E84" w14:textId="77777777" w:rsidR="00154ABF" w:rsidRDefault="00154ABF">
      <w:pPr>
        <w:spacing w:after="200"/>
        <w:rPr>
          <w:sz w:val="20"/>
          <w:szCs w:val="20"/>
        </w:rPr>
      </w:pPr>
      <w:r>
        <w:rPr>
          <w:sz w:val="20"/>
          <w:szCs w:val="20"/>
        </w:rPr>
        <w:t>Clause 5.10.17A Items 38244, 38247, 38307, 38308, 38310, 38316, 38317 and 38319—patient eligibility and timing</w:t>
      </w:r>
    </w:p>
    <w:p w14:paraId="52EC5BEA" w14:textId="77777777" w:rsidR="00154ABF" w:rsidRDefault="00154ABF">
      <w:pPr>
        <w:spacing w:before="200" w:after="200"/>
        <w:rPr>
          <w:sz w:val="20"/>
          <w:szCs w:val="20"/>
        </w:rPr>
      </w:pPr>
      <w:r>
        <w:rPr>
          <w:sz w:val="20"/>
          <w:szCs w:val="20"/>
        </w:rPr>
        <w:t>(1) A patient is eligible for a service to which item 38244, 38247, 38307, 38308, 38310, 38316, 38317 or 38319 applies if:</w:t>
      </w:r>
    </w:p>
    <w:p w14:paraId="508EF14E" w14:textId="77777777" w:rsidR="00154ABF" w:rsidRDefault="00154ABF">
      <w:pPr>
        <w:pBdr>
          <w:left w:val="none" w:sz="0" w:space="22" w:color="auto"/>
        </w:pBdr>
        <w:spacing w:before="200" w:after="200"/>
        <w:ind w:left="450"/>
        <w:rPr>
          <w:sz w:val="20"/>
          <w:szCs w:val="20"/>
        </w:rPr>
      </w:pPr>
      <w:r>
        <w:rPr>
          <w:sz w:val="20"/>
          <w:szCs w:val="20"/>
        </w:rPr>
        <w:t>(a) subclause (2) applies to the patient; and</w:t>
      </w:r>
    </w:p>
    <w:p w14:paraId="16CC1A40" w14:textId="77777777" w:rsidR="00154ABF" w:rsidRDefault="00154ABF">
      <w:pPr>
        <w:pBdr>
          <w:left w:val="none" w:sz="0" w:space="22" w:color="auto"/>
        </w:pBdr>
        <w:spacing w:before="200" w:after="200"/>
        <w:ind w:left="450"/>
        <w:rPr>
          <w:sz w:val="20"/>
          <w:szCs w:val="20"/>
        </w:rPr>
      </w:pPr>
      <w:r>
        <w:rPr>
          <w:sz w:val="20"/>
          <w:szCs w:val="20"/>
        </w:rPr>
        <w:t>(b) a service to which the item applies has not been provided to the patient in the previous 3 months, unless:</w:t>
      </w:r>
    </w:p>
    <w:p w14:paraId="2F17C5B8" w14:textId="77777777" w:rsidR="00154ABF" w:rsidRDefault="00154ABF">
      <w:pPr>
        <w:pBdr>
          <w:left w:val="none" w:sz="0" w:space="31" w:color="auto"/>
        </w:pBdr>
        <w:spacing w:before="200" w:after="200"/>
        <w:ind w:left="900"/>
        <w:rPr>
          <w:sz w:val="20"/>
          <w:szCs w:val="20"/>
        </w:rPr>
      </w:pPr>
      <w:r>
        <w:rPr>
          <w:sz w:val="20"/>
          <w:szCs w:val="20"/>
        </w:rPr>
        <w:t>(i) the patient experiences a new acute coronary syndrome or angina, as described in paragraph (2)(a), (b) or (c), in that period; or</w:t>
      </w:r>
    </w:p>
    <w:p w14:paraId="3E08EDB9" w14:textId="77777777" w:rsidR="00154ABF" w:rsidRDefault="00154ABF">
      <w:pPr>
        <w:pBdr>
          <w:left w:val="none" w:sz="0" w:space="31" w:color="auto"/>
        </w:pBdr>
        <w:spacing w:before="200" w:after="200"/>
        <w:ind w:left="900"/>
        <w:rPr>
          <w:sz w:val="20"/>
          <w:szCs w:val="20"/>
        </w:rPr>
      </w:pPr>
      <w:r>
        <w:rPr>
          <w:sz w:val="20"/>
          <w:szCs w:val="20"/>
        </w:rPr>
        <w:t>(ii) for a service to which item 38316, 38317 or 38319 applies—the service was provided to the patient in that period as a subsequent stage following an initial primary percutaneous coronary intervention procedure.</w:t>
      </w:r>
    </w:p>
    <w:p w14:paraId="7794AFCA" w14:textId="77777777" w:rsidR="00154ABF" w:rsidRDefault="00154ABF">
      <w:pPr>
        <w:spacing w:before="200" w:after="200"/>
        <w:rPr>
          <w:sz w:val="20"/>
          <w:szCs w:val="20"/>
        </w:rPr>
      </w:pPr>
      <w:r>
        <w:rPr>
          <w:sz w:val="20"/>
          <w:szCs w:val="20"/>
        </w:rPr>
        <w:t>(2) This subclause applies to a patient who has:</w:t>
      </w:r>
    </w:p>
    <w:p w14:paraId="1E28D391" w14:textId="77777777" w:rsidR="00154ABF" w:rsidRDefault="00154ABF">
      <w:pPr>
        <w:pBdr>
          <w:left w:val="none" w:sz="0" w:space="22" w:color="auto"/>
        </w:pBdr>
        <w:spacing w:before="200" w:after="200"/>
        <w:ind w:left="450"/>
        <w:rPr>
          <w:sz w:val="20"/>
          <w:szCs w:val="20"/>
        </w:rPr>
      </w:pPr>
      <w:r>
        <w:rPr>
          <w:sz w:val="20"/>
          <w:szCs w:val="20"/>
        </w:rPr>
        <w:t>(a) an acute coronary syndrome evidenced by any of the following:</w:t>
      </w:r>
    </w:p>
    <w:p w14:paraId="1F492CD5" w14:textId="77777777" w:rsidR="00154ABF" w:rsidRDefault="00154ABF">
      <w:pPr>
        <w:pBdr>
          <w:left w:val="none" w:sz="0" w:space="31" w:color="auto"/>
        </w:pBdr>
        <w:spacing w:before="200" w:after="200"/>
        <w:ind w:left="900"/>
        <w:rPr>
          <w:sz w:val="20"/>
          <w:szCs w:val="20"/>
        </w:rPr>
      </w:pPr>
      <w:r>
        <w:rPr>
          <w:sz w:val="20"/>
          <w:szCs w:val="20"/>
        </w:rPr>
        <w:t>(i) ST segment elevation;</w:t>
      </w:r>
    </w:p>
    <w:p w14:paraId="5549A1F9" w14:textId="77777777" w:rsidR="00154ABF" w:rsidRDefault="00154ABF">
      <w:pPr>
        <w:pBdr>
          <w:left w:val="none" w:sz="0" w:space="31" w:color="auto"/>
        </w:pBdr>
        <w:spacing w:before="200" w:after="200"/>
        <w:ind w:left="900"/>
        <w:rPr>
          <w:sz w:val="20"/>
          <w:szCs w:val="20"/>
        </w:rPr>
      </w:pPr>
      <w:r>
        <w:rPr>
          <w:sz w:val="20"/>
          <w:szCs w:val="20"/>
        </w:rPr>
        <w:t>(ii) new left bundle branch block;</w:t>
      </w:r>
    </w:p>
    <w:p w14:paraId="04D7A8F3" w14:textId="77777777" w:rsidR="00154ABF" w:rsidRDefault="00154ABF">
      <w:pPr>
        <w:pBdr>
          <w:left w:val="none" w:sz="0" w:space="31" w:color="auto"/>
        </w:pBdr>
        <w:spacing w:before="200" w:after="200"/>
        <w:ind w:left="900"/>
        <w:rPr>
          <w:sz w:val="20"/>
          <w:szCs w:val="20"/>
        </w:rPr>
      </w:pPr>
      <w:r>
        <w:rPr>
          <w:sz w:val="20"/>
          <w:szCs w:val="20"/>
        </w:rPr>
        <w:t>(iii) troponin elevation above the local upper reference limit;</w:t>
      </w:r>
    </w:p>
    <w:p w14:paraId="60791D6F" w14:textId="77777777" w:rsidR="00154ABF" w:rsidRDefault="00154ABF">
      <w:pPr>
        <w:pBdr>
          <w:left w:val="none" w:sz="0" w:space="31" w:color="auto"/>
        </w:pBdr>
        <w:spacing w:before="200" w:after="200"/>
        <w:ind w:left="900"/>
        <w:rPr>
          <w:sz w:val="20"/>
          <w:szCs w:val="20"/>
        </w:rPr>
      </w:pPr>
      <w:r>
        <w:rPr>
          <w:sz w:val="20"/>
          <w:szCs w:val="20"/>
        </w:rPr>
        <w:t>(iv) new resting wall motion abnormality or perfusion defect;</w:t>
      </w:r>
    </w:p>
    <w:p w14:paraId="216B1D24" w14:textId="77777777" w:rsidR="00154ABF" w:rsidRDefault="00154ABF">
      <w:pPr>
        <w:pBdr>
          <w:left w:val="none" w:sz="0" w:space="31" w:color="auto"/>
        </w:pBdr>
        <w:spacing w:before="200" w:after="200"/>
        <w:ind w:left="900"/>
        <w:rPr>
          <w:sz w:val="20"/>
          <w:szCs w:val="20"/>
        </w:rPr>
      </w:pPr>
      <w:r>
        <w:rPr>
          <w:sz w:val="20"/>
          <w:szCs w:val="20"/>
        </w:rPr>
        <w:t>(v) cardiogenic shock;</w:t>
      </w:r>
    </w:p>
    <w:p w14:paraId="2549C48C" w14:textId="77777777" w:rsidR="00154ABF" w:rsidRDefault="00154ABF">
      <w:pPr>
        <w:pBdr>
          <w:left w:val="none" w:sz="0" w:space="31" w:color="auto"/>
        </w:pBdr>
        <w:spacing w:before="200" w:after="200"/>
        <w:ind w:left="900"/>
        <w:rPr>
          <w:sz w:val="20"/>
          <w:szCs w:val="20"/>
        </w:rPr>
      </w:pPr>
      <w:r>
        <w:rPr>
          <w:sz w:val="20"/>
          <w:szCs w:val="20"/>
        </w:rPr>
        <w:t>(vi) resuscitated cardiac arrest;</w:t>
      </w:r>
    </w:p>
    <w:p w14:paraId="1A05F9DE" w14:textId="77777777" w:rsidR="00154ABF" w:rsidRDefault="00154ABF">
      <w:pPr>
        <w:pBdr>
          <w:left w:val="none" w:sz="0" w:space="31" w:color="auto"/>
        </w:pBdr>
        <w:spacing w:before="200" w:after="200"/>
        <w:ind w:left="900"/>
        <w:rPr>
          <w:sz w:val="20"/>
          <w:szCs w:val="20"/>
        </w:rPr>
      </w:pPr>
      <w:r>
        <w:rPr>
          <w:sz w:val="20"/>
          <w:szCs w:val="20"/>
        </w:rPr>
        <w:t>(vii) ventricular fibrillation;</w:t>
      </w:r>
    </w:p>
    <w:p w14:paraId="724F664E" w14:textId="77777777" w:rsidR="00154ABF" w:rsidRDefault="00154ABF">
      <w:pPr>
        <w:pBdr>
          <w:left w:val="none" w:sz="0" w:space="31" w:color="auto"/>
        </w:pBdr>
        <w:spacing w:before="200" w:after="200"/>
        <w:ind w:left="900"/>
        <w:rPr>
          <w:sz w:val="20"/>
          <w:szCs w:val="20"/>
        </w:rPr>
      </w:pPr>
      <w:r>
        <w:rPr>
          <w:sz w:val="20"/>
          <w:szCs w:val="20"/>
        </w:rPr>
        <w:t>(viii) sustained ventricular tachycardia; or</w:t>
      </w:r>
    </w:p>
    <w:p w14:paraId="6B14A210" w14:textId="77777777" w:rsidR="00154ABF" w:rsidRDefault="00154ABF">
      <w:pPr>
        <w:pBdr>
          <w:left w:val="none" w:sz="0" w:space="22" w:color="auto"/>
        </w:pBdr>
        <w:spacing w:before="200" w:after="200"/>
        <w:ind w:left="450"/>
        <w:rPr>
          <w:sz w:val="20"/>
          <w:szCs w:val="20"/>
        </w:rPr>
      </w:pPr>
      <w:r>
        <w:rPr>
          <w:sz w:val="20"/>
          <w:szCs w:val="20"/>
        </w:rPr>
        <w:t>(b) unstable angina or angina equivalent with a crescendo pattern, rest pain or other high-risk clinical features, such as hypotension, dizziness, pallor, diaphoresis or syncope occurring at a low threshold; or</w:t>
      </w:r>
    </w:p>
    <w:p w14:paraId="119A3707" w14:textId="77777777" w:rsidR="00154ABF" w:rsidRDefault="00154ABF">
      <w:pPr>
        <w:pBdr>
          <w:left w:val="none" w:sz="0" w:space="22" w:color="auto"/>
        </w:pBdr>
        <w:spacing w:before="200" w:after="200"/>
        <w:ind w:left="450"/>
        <w:rPr>
          <w:sz w:val="20"/>
          <w:szCs w:val="20"/>
        </w:rPr>
      </w:pPr>
      <w:r>
        <w:rPr>
          <w:sz w:val="20"/>
          <w:szCs w:val="20"/>
        </w:rPr>
        <w:t>(c) either of the following, detected on computed tomography coronary angiography:</w:t>
      </w:r>
    </w:p>
    <w:p w14:paraId="643DBAB8" w14:textId="77777777" w:rsidR="00154ABF" w:rsidRDefault="00154ABF">
      <w:pPr>
        <w:pBdr>
          <w:left w:val="none" w:sz="0" w:space="31" w:color="auto"/>
        </w:pBdr>
        <w:spacing w:before="200" w:after="200"/>
        <w:ind w:left="900"/>
        <w:rPr>
          <w:sz w:val="20"/>
          <w:szCs w:val="20"/>
        </w:rPr>
      </w:pPr>
      <w:r>
        <w:rPr>
          <w:sz w:val="20"/>
          <w:szCs w:val="20"/>
        </w:rPr>
        <w:t>(i) significant left main coronary artery disease with greater than 50% stenosis or a cross-sectional area of less than 6 mm2;</w:t>
      </w:r>
    </w:p>
    <w:p w14:paraId="2F310102" w14:textId="77777777" w:rsidR="00154ABF" w:rsidRDefault="00154ABF">
      <w:pPr>
        <w:pBdr>
          <w:left w:val="none" w:sz="0" w:space="31" w:color="auto"/>
        </w:pBdr>
        <w:spacing w:before="200" w:after="200"/>
        <w:ind w:left="900"/>
        <w:rPr>
          <w:sz w:val="20"/>
          <w:szCs w:val="20"/>
        </w:rPr>
      </w:pPr>
      <w:r>
        <w:rPr>
          <w:sz w:val="20"/>
          <w:szCs w:val="20"/>
        </w:rPr>
        <w:t>(ii) severe proximal left anterior descending coronary artery disease (with stenosis of more than 70% or a cross-sectional area of less than 4 mm2 before the first major diagonal branch).</w:t>
      </w:r>
    </w:p>
    <w:p w14:paraId="06006D3E" w14:textId="77777777" w:rsidR="00A77B3E" w:rsidRDefault="00A77B3E"/>
    <w:p w14:paraId="596B89E3" w14:textId="77777777" w:rsidR="00A77B3E" w:rsidRDefault="00A77B3E">
      <w:pPr>
        <w:rPr>
          <w:rFonts w:ascii="Helvetica" w:eastAsia="Helvetica" w:hAnsi="Helvetica" w:cs="Helvetica"/>
          <w:b/>
          <w:sz w:val="20"/>
        </w:rPr>
      </w:pPr>
      <w:r>
        <w:rPr>
          <w:rFonts w:ascii="Helvetica" w:eastAsia="Helvetica" w:hAnsi="Helvetica" w:cs="Helvetica"/>
          <w:b/>
          <w:sz w:val="20"/>
        </w:rPr>
        <w:t>TR.8.3 Acute Coronary Syndrome - Selective Coronary Angiography and Percutaneous Coronary Intervention Indications</w:t>
      </w:r>
    </w:p>
    <w:p w14:paraId="0D95A34F" w14:textId="77777777" w:rsidR="00154ABF" w:rsidRDefault="00154ABF">
      <w:pPr>
        <w:spacing w:after="200"/>
        <w:rPr>
          <w:sz w:val="20"/>
          <w:szCs w:val="20"/>
        </w:rPr>
      </w:pPr>
      <w:r>
        <w:rPr>
          <w:sz w:val="20"/>
          <w:szCs w:val="20"/>
        </w:rPr>
        <w:t>Clause 5.10.17B Items 38248 and 38249—patient eligibility</w:t>
      </w:r>
    </w:p>
    <w:p w14:paraId="40A6B902" w14:textId="77777777" w:rsidR="00154ABF" w:rsidRDefault="00154ABF">
      <w:pPr>
        <w:spacing w:before="200" w:after="200"/>
        <w:rPr>
          <w:sz w:val="20"/>
          <w:szCs w:val="20"/>
        </w:rPr>
      </w:pPr>
      <w:r>
        <w:rPr>
          <w:sz w:val="20"/>
          <w:szCs w:val="20"/>
        </w:rPr>
        <w:t>(1) A patient is eligible for a service to which item 38248 or 38249 applies if:</w:t>
      </w:r>
    </w:p>
    <w:p w14:paraId="57145B1D" w14:textId="77777777" w:rsidR="00154ABF" w:rsidRDefault="00154ABF">
      <w:pPr>
        <w:pBdr>
          <w:left w:val="none" w:sz="0" w:space="22" w:color="auto"/>
        </w:pBdr>
        <w:spacing w:before="200" w:after="200"/>
        <w:ind w:left="450"/>
        <w:rPr>
          <w:sz w:val="20"/>
          <w:szCs w:val="20"/>
        </w:rPr>
      </w:pPr>
      <w:r>
        <w:rPr>
          <w:sz w:val="20"/>
          <w:szCs w:val="20"/>
        </w:rPr>
        <w:t>(a) subclause (2) applies to the patient; or</w:t>
      </w:r>
    </w:p>
    <w:p w14:paraId="42F85C20" w14:textId="77777777" w:rsidR="00154ABF" w:rsidRDefault="00154ABF">
      <w:pPr>
        <w:pBdr>
          <w:left w:val="none" w:sz="0" w:space="22" w:color="auto"/>
        </w:pBdr>
        <w:spacing w:before="200" w:after="200"/>
        <w:ind w:left="450"/>
        <w:rPr>
          <w:sz w:val="20"/>
          <w:szCs w:val="20"/>
        </w:rPr>
      </w:pPr>
      <w:r>
        <w:rPr>
          <w:sz w:val="20"/>
          <w:szCs w:val="20"/>
        </w:rPr>
        <w:t>(b) the patient is recommended for coronary angiography as a result of a heart team conference that meets the requirements of subclause (3).</w:t>
      </w:r>
    </w:p>
    <w:p w14:paraId="4CF30361" w14:textId="77777777" w:rsidR="00154ABF" w:rsidRDefault="00154ABF">
      <w:pPr>
        <w:spacing w:before="200" w:after="200"/>
        <w:rPr>
          <w:sz w:val="20"/>
          <w:szCs w:val="20"/>
        </w:rPr>
      </w:pPr>
      <w:r>
        <w:rPr>
          <w:sz w:val="20"/>
          <w:szCs w:val="20"/>
        </w:rPr>
        <w:t>(2) This subclause applies to a patient who has:</w:t>
      </w:r>
    </w:p>
    <w:p w14:paraId="21D56C38" w14:textId="77777777" w:rsidR="00154ABF" w:rsidRDefault="00154ABF">
      <w:pPr>
        <w:pBdr>
          <w:left w:val="none" w:sz="0" w:space="22" w:color="auto"/>
        </w:pBdr>
        <w:spacing w:before="200" w:after="200"/>
        <w:ind w:left="450"/>
        <w:rPr>
          <w:sz w:val="20"/>
          <w:szCs w:val="20"/>
        </w:rPr>
      </w:pPr>
      <w:r>
        <w:rPr>
          <w:sz w:val="20"/>
          <w:szCs w:val="20"/>
        </w:rPr>
        <w:t>(a) limiting angina or angina equivalent, despite an adequate trial of optimal medical therapy; or</w:t>
      </w:r>
    </w:p>
    <w:p w14:paraId="13A55ADE" w14:textId="77777777" w:rsidR="00154ABF" w:rsidRDefault="00154ABF">
      <w:pPr>
        <w:pBdr>
          <w:left w:val="none" w:sz="0" w:space="22" w:color="auto"/>
        </w:pBdr>
        <w:spacing w:before="200" w:after="200"/>
        <w:ind w:left="450"/>
        <w:rPr>
          <w:sz w:val="20"/>
          <w:szCs w:val="20"/>
        </w:rPr>
      </w:pPr>
      <w:r>
        <w:rPr>
          <w:sz w:val="20"/>
          <w:szCs w:val="20"/>
        </w:rPr>
        <w:t>(b) high risk features, including at least one of the following:</w:t>
      </w:r>
    </w:p>
    <w:p w14:paraId="499BA4CE" w14:textId="77777777" w:rsidR="00154ABF" w:rsidRDefault="00154ABF">
      <w:pPr>
        <w:pBdr>
          <w:left w:val="none" w:sz="0" w:space="31" w:color="auto"/>
        </w:pBdr>
        <w:spacing w:before="200" w:after="200"/>
        <w:ind w:left="900"/>
        <w:rPr>
          <w:sz w:val="20"/>
          <w:szCs w:val="20"/>
        </w:rPr>
      </w:pPr>
      <w:r>
        <w:rPr>
          <w:sz w:val="20"/>
          <w:szCs w:val="20"/>
        </w:rPr>
        <w:t>(i) myocardial ischaemia demonstrated on functional imaging;</w:t>
      </w:r>
    </w:p>
    <w:p w14:paraId="730E487A" w14:textId="77777777" w:rsidR="00154ABF" w:rsidRDefault="00154ABF">
      <w:pPr>
        <w:pBdr>
          <w:left w:val="none" w:sz="0" w:space="31" w:color="auto"/>
        </w:pBdr>
        <w:spacing w:before="200" w:after="200"/>
        <w:ind w:left="900"/>
        <w:rPr>
          <w:sz w:val="20"/>
          <w:szCs w:val="20"/>
        </w:rPr>
      </w:pPr>
      <w:r>
        <w:rPr>
          <w:sz w:val="20"/>
          <w:szCs w:val="20"/>
        </w:rPr>
        <w:t>(ii) ST segment elevation, sustained ST depression, hypotension or a Duke treadmill score of minus 11 or less, demonstrated by stress electrocardiogram testing;</w:t>
      </w:r>
    </w:p>
    <w:p w14:paraId="05FF61C4" w14:textId="77777777" w:rsidR="00154ABF" w:rsidRDefault="00154ABF">
      <w:pPr>
        <w:pBdr>
          <w:left w:val="none" w:sz="0" w:space="31" w:color="auto"/>
        </w:pBdr>
        <w:spacing w:before="200" w:after="200"/>
        <w:ind w:left="900"/>
        <w:rPr>
          <w:sz w:val="20"/>
          <w:szCs w:val="20"/>
        </w:rPr>
      </w:pPr>
      <w:r>
        <w:rPr>
          <w:sz w:val="20"/>
          <w:szCs w:val="20"/>
        </w:rPr>
        <w:t>(iii) computed tomography coronary angiography evidence of one or more coronary arteries with stenosis of 70% or more; or</w:t>
      </w:r>
    </w:p>
    <w:p w14:paraId="31564FFB" w14:textId="77777777" w:rsidR="00154ABF" w:rsidRDefault="00154ABF">
      <w:pPr>
        <w:pBdr>
          <w:left w:val="none" w:sz="0" w:space="31" w:color="auto"/>
        </w:pBdr>
        <w:spacing w:before="200" w:after="200"/>
        <w:ind w:left="900"/>
        <w:rPr>
          <w:sz w:val="20"/>
          <w:szCs w:val="20"/>
        </w:rPr>
      </w:pPr>
      <w:r>
        <w:rPr>
          <w:sz w:val="20"/>
          <w:szCs w:val="20"/>
        </w:rPr>
        <w:t>(iv) left ventricular dysfunction with an ejection fraction of less than 40% or segmental wall motion abnormality at rest</w:t>
      </w:r>
    </w:p>
    <w:p w14:paraId="5747175D" w14:textId="77777777" w:rsidR="00154ABF" w:rsidRDefault="00154ABF">
      <w:pPr>
        <w:spacing w:before="200" w:after="200"/>
        <w:rPr>
          <w:sz w:val="20"/>
          <w:szCs w:val="20"/>
        </w:rPr>
      </w:pPr>
      <w:r>
        <w:rPr>
          <w:sz w:val="20"/>
          <w:szCs w:val="20"/>
        </w:rPr>
        <w:t>(3) For the purposes of paragraph (1)(b), the requirements for a heart team conference are as follows:</w:t>
      </w:r>
    </w:p>
    <w:p w14:paraId="5D583A0D" w14:textId="77777777" w:rsidR="00154ABF" w:rsidRDefault="00154ABF">
      <w:pPr>
        <w:pBdr>
          <w:left w:val="none" w:sz="0" w:space="22" w:color="auto"/>
        </w:pBdr>
        <w:spacing w:before="200" w:after="200"/>
        <w:ind w:left="450"/>
        <w:rPr>
          <w:sz w:val="20"/>
          <w:szCs w:val="20"/>
        </w:rPr>
      </w:pPr>
      <w:r>
        <w:rPr>
          <w:sz w:val="20"/>
          <w:szCs w:val="20"/>
        </w:rPr>
        <w:t>(a) the conference must be conducted by a team of specialists or consultant physicians practising in the speciality of cardiology or cardiothoracic surgery, including each of the following:</w:t>
      </w:r>
    </w:p>
    <w:p w14:paraId="1CB7FAD0" w14:textId="77777777" w:rsidR="00154ABF" w:rsidRDefault="00154ABF">
      <w:pPr>
        <w:pBdr>
          <w:left w:val="none" w:sz="0" w:space="31" w:color="auto"/>
        </w:pBdr>
        <w:spacing w:before="200" w:after="200"/>
        <w:ind w:left="900"/>
        <w:rPr>
          <w:sz w:val="20"/>
          <w:szCs w:val="20"/>
        </w:rPr>
      </w:pPr>
      <w:r>
        <w:rPr>
          <w:sz w:val="20"/>
          <w:szCs w:val="20"/>
        </w:rPr>
        <w:t>(i) an interventional cardiologist;</w:t>
      </w:r>
    </w:p>
    <w:p w14:paraId="591DBB3A" w14:textId="77777777" w:rsidR="00154ABF" w:rsidRDefault="00154ABF">
      <w:pPr>
        <w:pBdr>
          <w:left w:val="none" w:sz="0" w:space="31" w:color="auto"/>
        </w:pBdr>
        <w:spacing w:before="200" w:after="200"/>
        <w:ind w:left="900"/>
        <w:rPr>
          <w:sz w:val="20"/>
          <w:szCs w:val="20"/>
        </w:rPr>
      </w:pPr>
      <w:r>
        <w:rPr>
          <w:sz w:val="20"/>
          <w:szCs w:val="20"/>
        </w:rPr>
        <w:t>(ii) a non-interventional cardiologist;</w:t>
      </w:r>
    </w:p>
    <w:p w14:paraId="64A48CB7" w14:textId="77777777" w:rsidR="00154ABF" w:rsidRDefault="00154ABF">
      <w:pPr>
        <w:pBdr>
          <w:left w:val="none" w:sz="0" w:space="31" w:color="auto"/>
        </w:pBdr>
        <w:spacing w:before="200" w:after="200"/>
        <w:ind w:left="900"/>
        <w:rPr>
          <w:sz w:val="20"/>
          <w:szCs w:val="20"/>
        </w:rPr>
      </w:pPr>
      <w:r>
        <w:rPr>
          <w:sz w:val="20"/>
          <w:szCs w:val="20"/>
        </w:rPr>
        <w:t>(iii) a specialist or consultant physician; and</w:t>
      </w:r>
    </w:p>
    <w:p w14:paraId="17B730DC" w14:textId="77777777" w:rsidR="00154ABF" w:rsidRDefault="00154ABF">
      <w:pPr>
        <w:pBdr>
          <w:left w:val="none" w:sz="0" w:space="22" w:color="auto"/>
        </w:pBdr>
        <w:spacing w:before="200" w:after="200"/>
        <w:ind w:left="450"/>
        <w:rPr>
          <w:sz w:val="20"/>
          <w:szCs w:val="20"/>
        </w:rPr>
      </w:pPr>
      <w:r>
        <w:rPr>
          <w:sz w:val="20"/>
          <w:szCs w:val="20"/>
        </w:rPr>
        <w:t>(b) the team must:</w:t>
      </w:r>
    </w:p>
    <w:p w14:paraId="69DA1C5F" w14:textId="77777777" w:rsidR="00154ABF" w:rsidRDefault="00154ABF">
      <w:pPr>
        <w:pBdr>
          <w:left w:val="none" w:sz="0" w:space="31" w:color="auto"/>
        </w:pBdr>
        <w:spacing w:before="200" w:after="200"/>
        <w:ind w:left="900"/>
        <w:rPr>
          <w:sz w:val="20"/>
          <w:szCs w:val="20"/>
        </w:rPr>
      </w:pPr>
      <w:r>
        <w:rPr>
          <w:sz w:val="20"/>
          <w:szCs w:val="20"/>
        </w:rPr>
        <w:t>(i) assess the patient’s risk and technical suitability to receive the service; and</w:t>
      </w:r>
    </w:p>
    <w:p w14:paraId="6F7F480B" w14:textId="77777777" w:rsidR="00154ABF" w:rsidRDefault="00154ABF">
      <w:pPr>
        <w:pBdr>
          <w:left w:val="none" w:sz="0" w:space="31" w:color="auto"/>
        </w:pBdr>
        <w:spacing w:before="200" w:after="200"/>
        <w:ind w:left="900"/>
        <w:rPr>
          <w:sz w:val="20"/>
          <w:szCs w:val="20"/>
        </w:rPr>
      </w:pPr>
      <w:r>
        <w:rPr>
          <w:sz w:val="20"/>
          <w:szCs w:val="20"/>
        </w:rPr>
        <w:t>(ii) make a recommendation about whether or not the patient is suitable for invasive coronary angiography; and</w:t>
      </w:r>
    </w:p>
    <w:p w14:paraId="00FBBE8B" w14:textId="77777777" w:rsidR="00154ABF" w:rsidRDefault="00154ABF">
      <w:pPr>
        <w:pBdr>
          <w:left w:val="none" w:sz="0" w:space="22" w:color="auto"/>
        </w:pBdr>
        <w:spacing w:before="200" w:after="200"/>
        <w:ind w:left="450"/>
        <w:rPr>
          <w:sz w:val="20"/>
          <w:szCs w:val="20"/>
        </w:rPr>
      </w:pPr>
      <w:r>
        <w:rPr>
          <w:sz w:val="20"/>
          <w:szCs w:val="20"/>
        </w:rPr>
        <w:t>(c) a record of the conference must be created, and must include the following:</w:t>
      </w:r>
    </w:p>
    <w:p w14:paraId="54C98761" w14:textId="77777777" w:rsidR="00154ABF" w:rsidRDefault="00154ABF">
      <w:pPr>
        <w:pBdr>
          <w:left w:val="none" w:sz="0" w:space="31" w:color="auto"/>
        </w:pBdr>
        <w:spacing w:before="200" w:after="200"/>
        <w:ind w:left="900"/>
        <w:rPr>
          <w:sz w:val="20"/>
          <w:szCs w:val="20"/>
        </w:rPr>
      </w:pPr>
      <w:r>
        <w:rPr>
          <w:sz w:val="20"/>
          <w:szCs w:val="20"/>
        </w:rPr>
        <w:t>(i) the particulars of the assessment of the patient during the conference;</w:t>
      </w:r>
    </w:p>
    <w:p w14:paraId="525B6683" w14:textId="77777777" w:rsidR="00154ABF" w:rsidRDefault="00154ABF">
      <w:pPr>
        <w:pBdr>
          <w:left w:val="none" w:sz="0" w:space="31" w:color="auto"/>
        </w:pBdr>
        <w:spacing w:before="200" w:after="200"/>
        <w:ind w:left="900"/>
        <w:rPr>
          <w:sz w:val="20"/>
          <w:szCs w:val="20"/>
        </w:rPr>
      </w:pPr>
      <w:r>
        <w:rPr>
          <w:sz w:val="20"/>
          <w:szCs w:val="20"/>
        </w:rPr>
        <w:t>(ii) the recommendations made as a result of the conference;</w:t>
      </w:r>
    </w:p>
    <w:p w14:paraId="17787F77" w14:textId="77777777" w:rsidR="00154ABF" w:rsidRDefault="00154ABF">
      <w:pPr>
        <w:pBdr>
          <w:left w:val="none" w:sz="0" w:space="31" w:color="auto"/>
        </w:pBdr>
        <w:spacing w:before="200" w:after="200"/>
        <w:ind w:left="900"/>
        <w:rPr>
          <w:sz w:val="20"/>
          <w:szCs w:val="20"/>
        </w:rPr>
      </w:pPr>
      <w:r>
        <w:rPr>
          <w:sz w:val="20"/>
          <w:szCs w:val="20"/>
        </w:rPr>
        <w:t>(iii) the names of the members of the team making the recommendations.</w:t>
      </w:r>
    </w:p>
    <w:p w14:paraId="04BEC3D6" w14:textId="77777777" w:rsidR="00A77B3E" w:rsidRDefault="00A77B3E"/>
    <w:p w14:paraId="256BA6C9" w14:textId="77777777" w:rsidR="00A77B3E" w:rsidRDefault="00A77B3E">
      <w:pPr>
        <w:rPr>
          <w:rFonts w:ascii="Helvetica" w:eastAsia="Helvetica" w:hAnsi="Helvetica" w:cs="Helvetica"/>
          <w:b/>
          <w:sz w:val="20"/>
        </w:rPr>
      </w:pPr>
      <w:r>
        <w:rPr>
          <w:rFonts w:ascii="Helvetica" w:eastAsia="Helvetica" w:hAnsi="Helvetica" w:cs="Helvetica"/>
          <w:b/>
          <w:sz w:val="20"/>
        </w:rPr>
        <w:t>TR.8.4 Stable - Percutaneous Coronary Intervention Indications</w:t>
      </w:r>
    </w:p>
    <w:p w14:paraId="2DEA2FC8" w14:textId="77777777" w:rsidR="00154ABF" w:rsidRDefault="00154ABF">
      <w:pPr>
        <w:spacing w:after="200"/>
        <w:rPr>
          <w:sz w:val="20"/>
          <w:szCs w:val="20"/>
        </w:rPr>
      </w:pPr>
      <w:r>
        <w:rPr>
          <w:sz w:val="20"/>
          <w:szCs w:val="20"/>
        </w:rPr>
        <w:t>Clause 5.10.17C Items 38311, 38313, 38314, 38320, 38322 and 38323—patient eligibility</w:t>
      </w:r>
    </w:p>
    <w:p w14:paraId="0C37DF6E" w14:textId="77777777" w:rsidR="00154ABF" w:rsidRDefault="00154ABF">
      <w:pPr>
        <w:spacing w:before="200" w:after="200"/>
        <w:rPr>
          <w:sz w:val="20"/>
          <w:szCs w:val="20"/>
        </w:rPr>
      </w:pPr>
      <w:r>
        <w:rPr>
          <w:sz w:val="20"/>
          <w:szCs w:val="20"/>
        </w:rPr>
        <w:t>(1) A patient is eligible for a service to which item 38311, 38313, 38314, 38320, 38322 or 38323 applies if:</w:t>
      </w:r>
    </w:p>
    <w:p w14:paraId="56833548" w14:textId="77777777" w:rsidR="00154ABF" w:rsidRDefault="00154ABF">
      <w:pPr>
        <w:pBdr>
          <w:left w:val="none" w:sz="0" w:space="22" w:color="auto"/>
        </w:pBdr>
        <w:spacing w:before="200" w:after="200"/>
        <w:ind w:left="450"/>
        <w:rPr>
          <w:sz w:val="20"/>
          <w:szCs w:val="20"/>
        </w:rPr>
      </w:pPr>
      <w:r>
        <w:rPr>
          <w:sz w:val="20"/>
          <w:szCs w:val="20"/>
        </w:rPr>
        <w:t>(a) subclause (2) applies to the patient; or</w:t>
      </w:r>
    </w:p>
    <w:p w14:paraId="029FFF73" w14:textId="77777777" w:rsidR="00154ABF" w:rsidRDefault="00154ABF">
      <w:pPr>
        <w:pBdr>
          <w:left w:val="none" w:sz="0" w:space="22" w:color="auto"/>
        </w:pBdr>
        <w:spacing w:before="200" w:after="200"/>
        <w:ind w:left="450"/>
        <w:rPr>
          <w:sz w:val="20"/>
          <w:szCs w:val="20"/>
        </w:rPr>
      </w:pPr>
      <w:r>
        <w:rPr>
          <w:sz w:val="20"/>
          <w:szCs w:val="20"/>
        </w:rPr>
        <w:t>(b) the patient is recommended for the service as a result of a heart team conference that meets the requirements of subclause (4).</w:t>
      </w:r>
    </w:p>
    <w:p w14:paraId="4F178EA8" w14:textId="77777777" w:rsidR="00154ABF" w:rsidRDefault="00154ABF">
      <w:pPr>
        <w:spacing w:before="200" w:after="200"/>
        <w:rPr>
          <w:sz w:val="20"/>
          <w:szCs w:val="20"/>
        </w:rPr>
      </w:pPr>
      <w:r>
        <w:rPr>
          <w:sz w:val="20"/>
          <w:szCs w:val="20"/>
        </w:rPr>
        <w:t>(2) This subclause applies to a patient if:</w:t>
      </w:r>
    </w:p>
    <w:p w14:paraId="55C89F7E" w14:textId="77777777" w:rsidR="00154ABF" w:rsidRDefault="00154ABF">
      <w:pPr>
        <w:pBdr>
          <w:left w:val="none" w:sz="0" w:space="22" w:color="auto"/>
        </w:pBdr>
        <w:spacing w:before="200" w:after="200"/>
        <w:ind w:left="450"/>
        <w:rPr>
          <w:sz w:val="20"/>
          <w:szCs w:val="20"/>
        </w:rPr>
      </w:pPr>
      <w:r>
        <w:rPr>
          <w:sz w:val="20"/>
          <w:szCs w:val="20"/>
        </w:rPr>
        <w:t>(a) the patient has any of the following:</w:t>
      </w:r>
    </w:p>
    <w:p w14:paraId="0C9B9B2A" w14:textId="77777777" w:rsidR="00154ABF" w:rsidRDefault="00154ABF">
      <w:pPr>
        <w:pBdr>
          <w:left w:val="none" w:sz="0" w:space="31" w:color="auto"/>
        </w:pBdr>
        <w:spacing w:before="200" w:after="200"/>
        <w:ind w:left="900"/>
        <w:rPr>
          <w:sz w:val="20"/>
          <w:szCs w:val="20"/>
        </w:rPr>
      </w:pPr>
      <w:r>
        <w:rPr>
          <w:sz w:val="20"/>
          <w:szCs w:val="20"/>
        </w:rPr>
        <w:t>(i) limiting angina or angina equivalent despite an adequate trial of optimal medical therapy;</w:t>
      </w:r>
    </w:p>
    <w:p w14:paraId="489C4D6F" w14:textId="77777777" w:rsidR="00154ABF" w:rsidRDefault="00154ABF">
      <w:pPr>
        <w:pBdr>
          <w:left w:val="none" w:sz="0" w:space="31" w:color="auto"/>
        </w:pBdr>
        <w:spacing w:before="200" w:after="200"/>
        <w:ind w:left="900"/>
        <w:rPr>
          <w:sz w:val="20"/>
          <w:szCs w:val="20"/>
        </w:rPr>
      </w:pPr>
      <w:r>
        <w:rPr>
          <w:sz w:val="20"/>
          <w:szCs w:val="20"/>
        </w:rPr>
        <w:t>(ii) myocardial ischaemia demonstrated on functional imaging;</w:t>
      </w:r>
    </w:p>
    <w:p w14:paraId="2F53777D" w14:textId="77777777" w:rsidR="00154ABF" w:rsidRDefault="00154ABF">
      <w:pPr>
        <w:pBdr>
          <w:left w:val="none" w:sz="0" w:space="31" w:color="auto"/>
        </w:pBdr>
        <w:spacing w:before="200" w:after="200"/>
        <w:ind w:left="900"/>
        <w:rPr>
          <w:sz w:val="20"/>
          <w:szCs w:val="20"/>
        </w:rPr>
      </w:pPr>
      <w:r>
        <w:rPr>
          <w:sz w:val="20"/>
          <w:szCs w:val="20"/>
        </w:rPr>
        <w:t>(iii) high risk features such as ST segment elevation, sustained ST depression, hypotension or a Duke treadmill score of minus 11 or less, demonstrated by stress electrocardiogram testing; and</w:t>
      </w:r>
    </w:p>
    <w:p w14:paraId="301BB9EC" w14:textId="77777777" w:rsidR="00154ABF" w:rsidRDefault="00154ABF">
      <w:pPr>
        <w:pBdr>
          <w:left w:val="none" w:sz="0" w:space="22" w:color="auto"/>
        </w:pBdr>
        <w:spacing w:before="200" w:after="200"/>
        <w:ind w:left="450"/>
        <w:rPr>
          <w:sz w:val="20"/>
          <w:szCs w:val="20"/>
        </w:rPr>
      </w:pPr>
      <w:r>
        <w:rPr>
          <w:sz w:val="20"/>
          <w:szCs w:val="20"/>
        </w:rPr>
        <w:t>(b) the patient has either of the following in a vascular territory treated:</w:t>
      </w:r>
    </w:p>
    <w:p w14:paraId="32B85F76" w14:textId="77777777" w:rsidR="00154ABF" w:rsidRDefault="00154ABF">
      <w:pPr>
        <w:pBdr>
          <w:left w:val="none" w:sz="0" w:space="31" w:color="auto"/>
        </w:pBdr>
        <w:spacing w:before="200" w:after="200"/>
        <w:ind w:left="900"/>
        <w:rPr>
          <w:sz w:val="20"/>
          <w:szCs w:val="20"/>
        </w:rPr>
      </w:pPr>
      <w:r>
        <w:rPr>
          <w:sz w:val="20"/>
          <w:szCs w:val="20"/>
        </w:rPr>
        <w:t>(i) a stenosis of 70% or more;</w:t>
      </w:r>
    </w:p>
    <w:p w14:paraId="66330BB4" w14:textId="77777777" w:rsidR="00154ABF" w:rsidRDefault="00154ABF">
      <w:pPr>
        <w:pBdr>
          <w:left w:val="none" w:sz="0" w:space="31" w:color="auto"/>
        </w:pBdr>
        <w:spacing w:before="200" w:after="200"/>
        <w:ind w:left="900"/>
        <w:rPr>
          <w:sz w:val="20"/>
          <w:szCs w:val="20"/>
        </w:rPr>
      </w:pPr>
      <w:r>
        <w:rPr>
          <w:sz w:val="20"/>
          <w:szCs w:val="20"/>
        </w:rPr>
        <w:t>(ii) a fractional flow reserve of 0.80 or less, or non-hyperaemic pressure ratios distal to the lesions of 0.89 or less; and</w:t>
      </w:r>
    </w:p>
    <w:p w14:paraId="4F54F06D" w14:textId="77777777" w:rsidR="00154ABF" w:rsidRDefault="00154ABF">
      <w:pPr>
        <w:pBdr>
          <w:left w:val="none" w:sz="0" w:space="22" w:color="auto"/>
        </w:pBdr>
        <w:spacing w:before="200" w:after="200"/>
        <w:ind w:left="450"/>
        <w:rPr>
          <w:sz w:val="20"/>
          <w:szCs w:val="20"/>
        </w:rPr>
      </w:pPr>
      <w:r>
        <w:rPr>
          <w:sz w:val="20"/>
          <w:szCs w:val="20"/>
        </w:rPr>
        <w:t>(c) for items 38314 and 38323—either:</w:t>
      </w:r>
    </w:p>
    <w:p w14:paraId="08985EFE" w14:textId="77777777" w:rsidR="00154ABF" w:rsidRDefault="00154ABF">
      <w:pPr>
        <w:pBdr>
          <w:left w:val="none" w:sz="0" w:space="31" w:color="auto"/>
        </w:pBdr>
        <w:spacing w:before="200" w:after="200"/>
        <w:ind w:left="900"/>
        <w:rPr>
          <w:sz w:val="20"/>
          <w:szCs w:val="20"/>
        </w:rPr>
      </w:pPr>
      <w:r>
        <w:rPr>
          <w:sz w:val="20"/>
          <w:szCs w:val="20"/>
        </w:rPr>
        <w:t>(i) the patient does not have diabetes mellitus and the multi-vessel coronary artery disease of the patient meets the criterion in subclause (3); or</w:t>
      </w:r>
    </w:p>
    <w:p w14:paraId="5880DE22" w14:textId="77777777" w:rsidR="00154ABF" w:rsidRDefault="00154ABF">
      <w:pPr>
        <w:pBdr>
          <w:left w:val="none" w:sz="0" w:space="31" w:color="auto"/>
        </w:pBdr>
        <w:spacing w:before="200" w:after="200"/>
        <w:ind w:left="900"/>
        <w:rPr>
          <w:sz w:val="20"/>
          <w:szCs w:val="20"/>
        </w:rPr>
      </w:pPr>
      <w:r>
        <w:rPr>
          <w:sz w:val="20"/>
          <w:szCs w:val="20"/>
        </w:rPr>
        <w:t>(ii) despite a recommendation that surgery is preferable, the patient has expressed a preference for catheter-based intervention.</w:t>
      </w:r>
    </w:p>
    <w:p w14:paraId="62D6B077" w14:textId="77777777" w:rsidR="00154ABF" w:rsidRDefault="00154ABF">
      <w:pPr>
        <w:spacing w:before="200" w:after="200"/>
        <w:rPr>
          <w:sz w:val="20"/>
          <w:szCs w:val="20"/>
        </w:rPr>
      </w:pPr>
      <w:r>
        <w:rPr>
          <w:sz w:val="20"/>
          <w:szCs w:val="20"/>
        </w:rPr>
        <w:t>(3) For the purposes of subparagraph (2)(c)(i), the criterion for the multi-vessel coronary artery disease is that the disease does not involve any of the following:</w:t>
      </w:r>
    </w:p>
    <w:p w14:paraId="613CB792" w14:textId="77777777" w:rsidR="00154ABF" w:rsidRDefault="00154ABF">
      <w:pPr>
        <w:pBdr>
          <w:left w:val="none" w:sz="0" w:space="22" w:color="auto"/>
        </w:pBdr>
        <w:spacing w:before="200" w:after="200"/>
        <w:ind w:left="450"/>
        <w:rPr>
          <w:sz w:val="20"/>
          <w:szCs w:val="20"/>
        </w:rPr>
      </w:pPr>
      <w:r>
        <w:rPr>
          <w:sz w:val="20"/>
          <w:szCs w:val="20"/>
        </w:rPr>
        <w:t>(a) stenosis of more than 50% in the left main coronary artery;</w:t>
      </w:r>
    </w:p>
    <w:p w14:paraId="715B3CEB" w14:textId="77777777" w:rsidR="00154ABF" w:rsidRDefault="00154ABF">
      <w:pPr>
        <w:pBdr>
          <w:left w:val="none" w:sz="0" w:space="22" w:color="auto"/>
        </w:pBdr>
        <w:spacing w:before="200" w:after="200"/>
        <w:ind w:left="450"/>
        <w:rPr>
          <w:sz w:val="20"/>
          <w:szCs w:val="20"/>
        </w:rPr>
      </w:pPr>
      <w:r>
        <w:rPr>
          <w:sz w:val="20"/>
          <w:szCs w:val="20"/>
        </w:rPr>
        <w:t>(b) bifurcation lesions involving side branches with a diameter of more than 2.75 mm; </w:t>
      </w:r>
    </w:p>
    <w:p w14:paraId="543CFE41" w14:textId="77777777" w:rsidR="00154ABF" w:rsidRDefault="00154ABF">
      <w:pPr>
        <w:pBdr>
          <w:left w:val="none" w:sz="0" w:space="22" w:color="auto"/>
        </w:pBdr>
        <w:spacing w:before="200" w:after="200"/>
        <w:ind w:left="450"/>
        <w:rPr>
          <w:sz w:val="20"/>
          <w:szCs w:val="20"/>
        </w:rPr>
      </w:pPr>
      <w:r>
        <w:rPr>
          <w:sz w:val="20"/>
          <w:szCs w:val="20"/>
        </w:rPr>
        <w:t>(c) chronic vessel occlusions for more than 3 months;</w:t>
      </w:r>
    </w:p>
    <w:p w14:paraId="42F2D942" w14:textId="77777777" w:rsidR="00154ABF" w:rsidRDefault="00154ABF">
      <w:pPr>
        <w:pBdr>
          <w:left w:val="none" w:sz="0" w:space="22" w:color="auto"/>
        </w:pBdr>
        <w:spacing w:before="200" w:after="200"/>
        <w:ind w:left="450"/>
        <w:rPr>
          <w:sz w:val="20"/>
          <w:szCs w:val="20"/>
        </w:rPr>
      </w:pPr>
      <w:r>
        <w:rPr>
          <w:sz w:val="20"/>
          <w:szCs w:val="20"/>
        </w:rPr>
        <w:t>(d) severely angulated or calcified lesions;</w:t>
      </w:r>
    </w:p>
    <w:p w14:paraId="7985840D" w14:textId="77777777" w:rsidR="00154ABF" w:rsidRDefault="00154ABF">
      <w:pPr>
        <w:pBdr>
          <w:left w:val="none" w:sz="0" w:space="22" w:color="auto"/>
        </w:pBdr>
        <w:spacing w:before="200" w:after="200"/>
        <w:ind w:left="450"/>
        <w:rPr>
          <w:sz w:val="20"/>
          <w:szCs w:val="20"/>
        </w:rPr>
      </w:pPr>
      <w:r>
        <w:rPr>
          <w:sz w:val="20"/>
          <w:szCs w:val="20"/>
        </w:rPr>
        <w:t>(e) a SYNTAX score of more than 23.</w:t>
      </w:r>
    </w:p>
    <w:p w14:paraId="1227E714" w14:textId="77777777" w:rsidR="00154ABF" w:rsidRDefault="00154ABF">
      <w:pPr>
        <w:spacing w:before="200" w:after="200"/>
        <w:rPr>
          <w:sz w:val="20"/>
          <w:szCs w:val="20"/>
        </w:rPr>
      </w:pPr>
      <w:r>
        <w:rPr>
          <w:sz w:val="20"/>
          <w:szCs w:val="20"/>
        </w:rPr>
        <w:t>(4) For the purposes of paragraph (1)(b), the requirements for a heart team conference are as follows:</w:t>
      </w:r>
    </w:p>
    <w:p w14:paraId="1FD8A397" w14:textId="77777777" w:rsidR="00154ABF" w:rsidRDefault="00154ABF">
      <w:pPr>
        <w:pBdr>
          <w:left w:val="none" w:sz="0" w:space="22" w:color="auto"/>
        </w:pBdr>
        <w:spacing w:before="200" w:after="200"/>
        <w:ind w:left="450"/>
        <w:rPr>
          <w:sz w:val="20"/>
          <w:szCs w:val="20"/>
        </w:rPr>
      </w:pPr>
      <w:r>
        <w:rPr>
          <w:sz w:val="20"/>
          <w:szCs w:val="20"/>
        </w:rPr>
        <w:t>(a) the conference must be conducted by a team of specialists or consultant physicians practising in the speciality of cardiology or cardiothoracic surgery, including each of the following:</w:t>
      </w:r>
    </w:p>
    <w:p w14:paraId="5508899B" w14:textId="77777777" w:rsidR="00154ABF" w:rsidRDefault="00154ABF">
      <w:pPr>
        <w:pBdr>
          <w:left w:val="none" w:sz="0" w:space="31" w:color="auto"/>
        </w:pBdr>
        <w:spacing w:before="200" w:after="200"/>
        <w:ind w:left="900"/>
        <w:rPr>
          <w:sz w:val="20"/>
          <w:szCs w:val="20"/>
        </w:rPr>
      </w:pPr>
      <w:r>
        <w:rPr>
          <w:sz w:val="20"/>
          <w:szCs w:val="20"/>
        </w:rPr>
        <w:t>(i) an interventional cardiologist;</w:t>
      </w:r>
    </w:p>
    <w:p w14:paraId="4393F086" w14:textId="77777777" w:rsidR="00154ABF" w:rsidRDefault="00154ABF">
      <w:pPr>
        <w:pBdr>
          <w:left w:val="none" w:sz="0" w:space="31" w:color="auto"/>
        </w:pBdr>
        <w:spacing w:before="200" w:after="200"/>
        <w:ind w:left="900"/>
        <w:rPr>
          <w:sz w:val="20"/>
          <w:szCs w:val="20"/>
        </w:rPr>
      </w:pPr>
      <w:r>
        <w:rPr>
          <w:sz w:val="20"/>
          <w:szCs w:val="20"/>
        </w:rPr>
        <w:t>(ii) a specialist or consultant physician;</w:t>
      </w:r>
    </w:p>
    <w:p w14:paraId="1D7F3021" w14:textId="77777777" w:rsidR="00154ABF" w:rsidRDefault="00154ABF">
      <w:pPr>
        <w:pBdr>
          <w:left w:val="none" w:sz="0" w:space="31" w:color="auto"/>
        </w:pBdr>
        <w:spacing w:before="200" w:after="200"/>
        <w:ind w:left="900"/>
        <w:rPr>
          <w:sz w:val="20"/>
          <w:szCs w:val="20"/>
        </w:rPr>
      </w:pPr>
      <w:r>
        <w:rPr>
          <w:sz w:val="20"/>
          <w:szCs w:val="20"/>
        </w:rPr>
        <w:t>(iii) for items 38314 and 38323—a cardiothoracic surgeon;</w:t>
      </w:r>
    </w:p>
    <w:p w14:paraId="33662799" w14:textId="77777777" w:rsidR="00154ABF" w:rsidRDefault="00154ABF">
      <w:pPr>
        <w:pBdr>
          <w:left w:val="none" w:sz="0" w:space="31" w:color="auto"/>
        </w:pBdr>
        <w:spacing w:before="200" w:after="200"/>
        <w:ind w:left="900"/>
        <w:rPr>
          <w:sz w:val="20"/>
          <w:szCs w:val="20"/>
        </w:rPr>
      </w:pPr>
      <w:r>
        <w:rPr>
          <w:sz w:val="20"/>
          <w:szCs w:val="20"/>
        </w:rPr>
        <w:t>(iv) for items 38311, 38313, 38320 and 38322—a cardiothoracic surgeon or a non-interventional cardiologist; and</w:t>
      </w:r>
    </w:p>
    <w:p w14:paraId="7109E89A" w14:textId="77777777" w:rsidR="00154ABF" w:rsidRDefault="00154ABF">
      <w:pPr>
        <w:pBdr>
          <w:left w:val="none" w:sz="0" w:space="22" w:color="auto"/>
        </w:pBdr>
        <w:spacing w:before="200" w:after="200"/>
        <w:ind w:left="450"/>
        <w:rPr>
          <w:sz w:val="20"/>
          <w:szCs w:val="20"/>
        </w:rPr>
      </w:pPr>
      <w:r>
        <w:rPr>
          <w:sz w:val="20"/>
          <w:szCs w:val="20"/>
        </w:rPr>
        <w:t>(b) the team must:</w:t>
      </w:r>
    </w:p>
    <w:p w14:paraId="242D5BDA" w14:textId="77777777" w:rsidR="00154ABF" w:rsidRDefault="00154ABF">
      <w:pPr>
        <w:pBdr>
          <w:left w:val="none" w:sz="0" w:space="31" w:color="auto"/>
        </w:pBdr>
        <w:spacing w:before="200" w:after="200"/>
        <w:ind w:left="900"/>
        <w:rPr>
          <w:sz w:val="20"/>
          <w:szCs w:val="20"/>
        </w:rPr>
      </w:pPr>
      <w:r>
        <w:rPr>
          <w:sz w:val="20"/>
          <w:szCs w:val="20"/>
        </w:rPr>
        <w:t>(i) assess the patient’s risk and technical suitability to receive the service; and</w:t>
      </w:r>
    </w:p>
    <w:p w14:paraId="7B297011" w14:textId="77777777" w:rsidR="00154ABF" w:rsidRDefault="00154ABF">
      <w:pPr>
        <w:pBdr>
          <w:left w:val="none" w:sz="0" w:space="31" w:color="auto"/>
        </w:pBdr>
        <w:spacing w:before="200" w:after="200"/>
        <w:ind w:left="900"/>
        <w:rPr>
          <w:sz w:val="20"/>
          <w:szCs w:val="20"/>
        </w:rPr>
      </w:pPr>
      <w:r>
        <w:rPr>
          <w:sz w:val="20"/>
          <w:szCs w:val="20"/>
        </w:rPr>
        <w:t>(ii) make a recommendation about whether or not the patient is suitable for percutaneous coronary intervention; and</w:t>
      </w:r>
    </w:p>
    <w:p w14:paraId="7FBD2D04" w14:textId="77777777" w:rsidR="00154ABF" w:rsidRDefault="00154ABF">
      <w:pPr>
        <w:pBdr>
          <w:left w:val="none" w:sz="0" w:space="22" w:color="auto"/>
        </w:pBdr>
        <w:spacing w:before="200" w:after="200"/>
        <w:ind w:left="450"/>
        <w:rPr>
          <w:sz w:val="20"/>
          <w:szCs w:val="20"/>
        </w:rPr>
      </w:pPr>
      <w:r>
        <w:rPr>
          <w:sz w:val="20"/>
          <w:szCs w:val="20"/>
        </w:rPr>
        <w:t>(c) a record of the conference must be created, and must include the following:</w:t>
      </w:r>
    </w:p>
    <w:p w14:paraId="1774E193" w14:textId="77777777" w:rsidR="00154ABF" w:rsidRDefault="00154ABF">
      <w:pPr>
        <w:pBdr>
          <w:left w:val="none" w:sz="0" w:space="31" w:color="auto"/>
        </w:pBdr>
        <w:spacing w:before="200" w:after="200"/>
        <w:ind w:left="900"/>
        <w:rPr>
          <w:sz w:val="20"/>
          <w:szCs w:val="20"/>
        </w:rPr>
      </w:pPr>
      <w:r>
        <w:rPr>
          <w:sz w:val="20"/>
          <w:szCs w:val="20"/>
        </w:rPr>
        <w:t>(i) the particulars of the assessment of the patient during the conference;</w:t>
      </w:r>
    </w:p>
    <w:p w14:paraId="79FE8643" w14:textId="77777777" w:rsidR="00154ABF" w:rsidRDefault="00154ABF">
      <w:pPr>
        <w:pBdr>
          <w:left w:val="none" w:sz="0" w:space="31" w:color="auto"/>
        </w:pBdr>
        <w:spacing w:before="200" w:after="200"/>
        <w:ind w:left="900"/>
        <w:rPr>
          <w:sz w:val="20"/>
          <w:szCs w:val="20"/>
        </w:rPr>
      </w:pPr>
      <w:r>
        <w:rPr>
          <w:sz w:val="20"/>
          <w:szCs w:val="20"/>
        </w:rPr>
        <w:t>(ii) the recommendations made as a result of the conference;</w:t>
      </w:r>
    </w:p>
    <w:p w14:paraId="3471AB95" w14:textId="77777777" w:rsidR="00154ABF" w:rsidRDefault="00154ABF">
      <w:pPr>
        <w:pBdr>
          <w:left w:val="none" w:sz="0" w:space="31" w:color="auto"/>
        </w:pBdr>
        <w:spacing w:before="200" w:after="200"/>
        <w:ind w:left="900"/>
        <w:rPr>
          <w:sz w:val="20"/>
          <w:szCs w:val="20"/>
        </w:rPr>
      </w:pPr>
      <w:r>
        <w:rPr>
          <w:sz w:val="20"/>
          <w:szCs w:val="20"/>
        </w:rPr>
        <w:t>(iii) the names of the members of the team making the recommendations.</w:t>
      </w:r>
    </w:p>
    <w:p w14:paraId="07D034B2" w14:textId="77777777" w:rsidR="00A77B3E" w:rsidRDefault="00A77B3E"/>
    <w:p w14:paraId="598241AA" w14:textId="77777777" w:rsidR="00A77B3E" w:rsidRDefault="00A77B3E">
      <w:pPr>
        <w:rPr>
          <w:rFonts w:ascii="Helvetica" w:eastAsia="Helvetica" w:hAnsi="Helvetica" w:cs="Helvetica"/>
          <w:b/>
          <w:sz w:val="20"/>
        </w:rPr>
      </w:pPr>
      <w:r>
        <w:rPr>
          <w:rFonts w:ascii="Helvetica" w:eastAsia="Helvetica" w:hAnsi="Helvetica" w:cs="Helvetica"/>
          <w:b/>
          <w:sz w:val="20"/>
        </w:rPr>
        <w:t>TR.8.5 Selective Coronary Angiography and Percutaneous Coronary Intervention - Documentation Requirements</w:t>
      </w:r>
    </w:p>
    <w:p w14:paraId="751E0F04" w14:textId="77777777" w:rsidR="00154ABF" w:rsidRDefault="00154ABF">
      <w:pPr>
        <w:spacing w:after="200"/>
        <w:rPr>
          <w:sz w:val="20"/>
          <w:szCs w:val="20"/>
        </w:rPr>
      </w:pPr>
      <w:r>
        <w:rPr>
          <w:sz w:val="20"/>
          <w:szCs w:val="20"/>
        </w:rPr>
        <w:t>Clause 5.10.17D Restriction on items 38244, 38247, 38248, 38249, 38251, 38252, 38307, 38308, 38310, 38311, 38313, 38314, 38320, 38322, 38323, 38316, 38317 and 38319—reports and clinical notes</w:t>
      </w:r>
    </w:p>
    <w:p w14:paraId="1D32FAC0" w14:textId="77777777" w:rsidR="00154ABF" w:rsidRDefault="00154ABF">
      <w:pPr>
        <w:spacing w:before="200" w:after="200"/>
        <w:rPr>
          <w:sz w:val="20"/>
          <w:szCs w:val="20"/>
        </w:rPr>
      </w:pPr>
      <w:r>
        <w:rPr>
          <w:sz w:val="20"/>
          <w:szCs w:val="20"/>
        </w:rPr>
        <w:t>Items 38244, 38247, 38248, 38249, 38251, 38252, 38307, 38308, 38310, 38311, 38313, 38314, 38320, 38322, 38323, 38316, 38317 and 38319 apply to a service provided to a patient only if a report or clinical note:</w:t>
      </w:r>
    </w:p>
    <w:p w14:paraId="47CA599D" w14:textId="77777777" w:rsidR="00154ABF" w:rsidRDefault="00154ABF">
      <w:pPr>
        <w:pBdr>
          <w:left w:val="none" w:sz="0" w:space="22" w:color="auto"/>
        </w:pBdr>
        <w:spacing w:before="200" w:after="200"/>
        <w:ind w:left="450"/>
        <w:rPr>
          <w:sz w:val="20"/>
          <w:szCs w:val="20"/>
        </w:rPr>
      </w:pPr>
      <w:r>
        <w:rPr>
          <w:sz w:val="20"/>
          <w:szCs w:val="20"/>
        </w:rPr>
        <w:t>(a) is prepared for the service; and</w:t>
      </w:r>
    </w:p>
    <w:p w14:paraId="38DCA8EA" w14:textId="77777777" w:rsidR="00154ABF" w:rsidRDefault="00154ABF">
      <w:pPr>
        <w:pBdr>
          <w:left w:val="none" w:sz="0" w:space="22" w:color="auto"/>
        </w:pBdr>
        <w:spacing w:before="200" w:after="200"/>
        <w:ind w:left="450"/>
        <w:rPr>
          <w:sz w:val="20"/>
          <w:szCs w:val="20"/>
        </w:rPr>
      </w:pPr>
      <w:r>
        <w:rPr>
          <w:sz w:val="20"/>
          <w:szCs w:val="20"/>
        </w:rPr>
        <w:t>(b) includes documentation that demonstrates how the item applies to the service, including how the patient is eligible for the service.</w:t>
      </w:r>
    </w:p>
    <w:p w14:paraId="0448DA6D" w14:textId="77777777" w:rsidR="00A77B3E" w:rsidRDefault="00A77B3E"/>
    <w:p w14:paraId="79F02AA9" w14:textId="77777777" w:rsidR="00A77B3E" w:rsidRDefault="00A77B3E">
      <w:pPr>
        <w:rPr>
          <w:rFonts w:ascii="Helvetica" w:eastAsia="Helvetica" w:hAnsi="Helvetica" w:cs="Helvetica"/>
          <w:b/>
          <w:sz w:val="20"/>
        </w:rPr>
      </w:pPr>
      <w:r>
        <w:rPr>
          <w:rFonts w:ascii="Helvetica" w:eastAsia="Helvetica" w:hAnsi="Helvetica" w:cs="Helvetica"/>
          <w:b/>
          <w:sz w:val="20"/>
        </w:rPr>
        <w:t>TR.8.6 Heart Team Conferences - Items 38248, 38249, 38311, 38313, 38320, 38322 and 57364</w:t>
      </w:r>
    </w:p>
    <w:p w14:paraId="0DA195E6" w14:textId="77777777" w:rsidR="00154ABF" w:rsidRDefault="00154ABF">
      <w:pPr>
        <w:spacing w:after="200"/>
        <w:rPr>
          <w:sz w:val="20"/>
          <w:szCs w:val="20"/>
        </w:rPr>
      </w:pPr>
      <w:r>
        <w:rPr>
          <w:b/>
          <w:bCs/>
          <w:sz w:val="20"/>
          <w:szCs w:val="20"/>
        </w:rPr>
        <w:t>Definition of a heart team conference: relevant to items 38248, 38249, 38311, 38313, 38320, 38322 and 57364</w:t>
      </w:r>
    </w:p>
    <w:p w14:paraId="0B005FD1" w14:textId="77777777" w:rsidR="00154ABF" w:rsidRDefault="00154ABF">
      <w:pPr>
        <w:spacing w:before="200" w:after="200"/>
        <w:rPr>
          <w:sz w:val="20"/>
          <w:szCs w:val="20"/>
        </w:rPr>
      </w:pPr>
      <w:r>
        <w:rPr>
          <w:sz w:val="20"/>
          <w:szCs w:val="20"/>
        </w:rPr>
        <w:t> (a)   A heart team conference is a team of 3 or more participants who are cardiac specialists; where:</w:t>
      </w:r>
    </w:p>
    <w:p w14:paraId="28687E70" w14:textId="77777777" w:rsidR="00154ABF" w:rsidRDefault="00154ABF">
      <w:pPr>
        <w:numPr>
          <w:ilvl w:val="0"/>
          <w:numId w:val="367"/>
        </w:numPr>
        <w:spacing w:before="200"/>
        <w:ind w:hanging="219"/>
        <w:rPr>
          <w:sz w:val="20"/>
          <w:szCs w:val="20"/>
        </w:rPr>
      </w:pPr>
      <w:r>
        <w:rPr>
          <w:sz w:val="20"/>
          <w:szCs w:val="20"/>
        </w:rPr>
        <w:t>the first participant is a specialist or consultant physician who is an interventional cardiologist; and</w:t>
      </w:r>
    </w:p>
    <w:p w14:paraId="4BC75A4A" w14:textId="77777777" w:rsidR="00154ABF" w:rsidRDefault="00154ABF">
      <w:pPr>
        <w:numPr>
          <w:ilvl w:val="0"/>
          <w:numId w:val="367"/>
        </w:numPr>
        <w:ind w:hanging="275"/>
        <w:rPr>
          <w:sz w:val="20"/>
          <w:szCs w:val="20"/>
        </w:rPr>
      </w:pPr>
      <w:r>
        <w:rPr>
          <w:sz w:val="20"/>
          <w:szCs w:val="20"/>
        </w:rPr>
        <w:t>the second participant is a specialist or consultant who is a non-interventional cardiologist; and</w:t>
      </w:r>
    </w:p>
    <w:p w14:paraId="39DFAD4A" w14:textId="77777777" w:rsidR="00154ABF" w:rsidRDefault="00154ABF">
      <w:pPr>
        <w:numPr>
          <w:ilvl w:val="0"/>
          <w:numId w:val="367"/>
        </w:numPr>
        <w:spacing w:after="200"/>
        <w:ind w:hanging="330"/>
        <w:rPr>
          <w:sz w:val="20"/>
          <w:szCs w:val="20"/>
        </w:rPr>
      </w:pPr>
      <w:r>
        <w:rPr>
          <w:sz w:val="20"/>
          <w:szCs w:val="20"/>
        </w:rPr>
        <w:t>the third participant is a specialist or consultant physician; and</w:t>
      </w:r>
    </w:p>
    <w:p w14:paraId="5507B2A5" w14:textId="77777777" w:rsidR="00154ABF" w:rsidRDefault="00154ABF">
      <w:pPr>
        <w:spacing w:before="200" w:after="200"/>
        <w:rPr>
          <w:sz w:val="20"/>
          <w:szCs w:val="20"/>
        </w:rPr>
      </w:pPr>
      <w:r>
        <w:rPr>
          <w:sz w:val="20"/>
          <w:szCs w:val="20"/>
        </w:rPr>
        <w:br/>
        <w:t>(b)    the team assesses a patient’s risk and technical suitability to receive the service; and</w:t>
      </w:r>
    </w:p>
    <w:p w14:paraId="235D37B7" w14:textId="77777777" w:rsidR="00154ABF" w:rsidRDefault="00154ABF">
      <w:pPr>
        <w:spacing w:before="200" w:after="200"/>
        <w:rPr>
          <w:sz w:val="20"/>
          <w:szCs w:val="20"/>
        </w:rPr>
      </w:pPr>
      <w:r>
        <w:rPr>
          <w:sz w:val="20"/>
          <w:szCs w:val="20"/>
        </w:rPr>
        <w:t>(c)    the result of the heart team conference’s assessment is that the team makes a recommendation about whether or not the patient is suitable for selective coronary angiography (for items 38248, 38249, 38320) or percutaneous coronary intervention (for items 38311, 38313, 38320, 38322) ; and</w:t>
      </w:r>
    </w:p>
    <w:p w14:paraId="4A2F1DCE" w14:textId="77777777" w:rsidR="00154ABF" w:rsidRDefault="00154ABF">
      <w:pPr>
        <w:spacing w:before="200" w:after="200"/>
        <w:rPr>
          <w:sz w:val="20"/>
          <w:szCs w:val="20"/>
        </w:rPr>
      </w:pPr>
      <w:r>
        <w:rPr>
          <w:sz w:val="20"/>
          <w:szCs w:val="20"/>
        </w:rPr>
        <w:t>(d)    the particulars of the assessment and recommendation/s, and the names of those providers making the recommendation/s are recorded in writing.</w:t>
      </w:r>
    </w:p>
    <w:p w14:paraId="0C9735C4" w14:textId="77777777" w:rsidR="00154ABF" w:rsidRDefault="00154ABF">
      <w:pPr>
        <w:spacing w:before="200" w:after="200"/>
        <w:rPr>
          <w:sz w:val="20"/>
          <w:szCs w:val="20"/>
        </w:rPr>
      </w:pPr>
      <w:r>
        <w:rPr>
          <w:i/>
          <w:iCs/>
          <w:sz w:val="20"/>
          <w:szCs w:val="20"/>
        </w:rPr>
        <w:t>Note</w:t>
      </w:r>
      <w:r>
        <w:rPr>
          <w:sz w:val="20"/>
          <w:szCs w:val="20"/>
        </w:rPr>
        <w:t>: For non-complex stable triple vessel disease, providers are encouraged to include a cardiothoracic surgeon in the heart team.</w:t>
      </w:r>
    </w:p>
    <w:p w14:paraId="1FF65016" w14:textId="77777777" w:rsidR="00A77B3E" w:rsidRDefault="00A77B3E"/>
    <w:p w14:paraId="476B1217" w14:textId="77777777" w:rsidR="00A77B3E" w:rsidRDefault="00A77B3E">
      <w:pPr>
        <w:rPr>
          <w:rFonts w:ascii="Helvetica" w:eastAsia="Helvetica" w:hAnsi="Helvetica" w:cs="Helvetica"/>
          <w:b/>
          <w:sz w:val="20"/>
        </w:rPr>
      </w:pPr>
      <w:r>
        <w:rPr>
          <w:rFonts w:ascii="Helvetica" w:eastAsia="Helvetica" w:hAnsi="Helvetica" w:cs="Helvetica"/>
          <w:b/>
          <w:sz w:val="20"/>
        </w:rPr>
        <w:t>TR.8.7 Heart Team Conferences for items 38314 and 38323</w:t>
      </w:r>
    </w:p>
    <w:p w14:paraId="71A1DBBD" w14:textId="77777777" w:rsidR="00154ABF" w:rsidRDefault="00154ABF">
      <w:pPr>
        <w:spacing w:after="200"/>
        <w:rPr>
          <w:sz w:val="20"/>
          <w:szCs w:val="20"/>
        </w:rPr>
      </w:pPr>
      <w:r>
        <w:rPr>
          <w:b/>
          <w:bCs/>
          <w:sz w:val="20"/>
          <w:szCs w:val="20"/>
        </w:rPr>
        <w:t>Definition of a heart team conference: relevant to items 38314 and 38323</w:t>
      </w:r>
    </w:p>
    <w:p w14:paraId="6977C443" w14:textId="77777777" w:rsidR="00154ABF" w:rsidRDefault="00154ABF">
      <w:pPr>
        <w:spacing w:before="200" w:after="200"/>
        <w:rPr>
          <w:sz w:val="20"/>
          <w:szCs w:val="20"/>
        </w:rPr>
      </w:pPr>
      <w:r>
        <w:rPr>
          <w:sz w:val="20"/>
          <w:szCs w:val="20"/>
        </w:rPr>
        <w:t>(a) A heart team conference is a team of 3 or more participants who are cardiac specialists, where:</w:t>
      </w:r>
      <w:r>
        <w:rPr>
          <w:sz w:val="20"/>
          <w:szCs w:val="20"/>
        </w:rPr>
        <w:br/>
        <w:t>                 i.   the first participant is a specialist or consultant physician who is an interventional cardiologist; and</w:t>
      </w:r>
      <w:r>
        <w:rPr>
          <w:sz w:val="20"/>
          <w:szCs w:val="20"/>
        </w:rPr>
        <w:br/>
        <w:t>                ii.   the second participant is a specialist or consultant who is a cardiothoracic surgeon; and</w:t>
      </w:r>
      <w:r>
        <w:rPr>
          <w:sz w:val="20"/>
          <w:szCs w:val="20"/>
        </w:rPr>
        <w:br/>
        <w:t>               iii.   the third participant is a specialist or consultant who is a non-interventional cardiologist ; and</w:t>
      </w:r>
    </w:p>
    <w:p w14:paraId="32B1400B" w14:textId="77777777" w:rsidR="00154ABF" w:rsidRDefault="00154ABF">
      <w:pPr>
        <w:spacing w:before="200" w:after="200"/>
        <w:rPr>
          <w:sz w:val="20"/>
          <w:szCs w:val="20"/>
        </w:rPr>
      </w:pPr>
      <w:r>
        <w:rPr>
          <w:sz w:val="20"/>
          <w:szCs w:val="20"/>
        </w:rPr>
        <w:br/>
        <w:t>(b)    the team assesses a patient’s risk and technical suitability to receive the service; and</w:t>
      </w:r>
    </w:p>
    <w:p w14:paraId="54F2A995" w14:textId="77777777" w:rsidR="00154ABF" w:rsidRDefault="00154ABF">
      <w:pPr>
        <w:spacing w:before="200" w:after="200"/>
        <w:rPr>
          <w:sz w:val="20"/>
          <w:szCs w:val="20"/>
        </w:rPr>
      </w:pPr>
      <w:r>
        <w:rPr>
          <w:sz w:val="20"/>
          <w:szCs w:val="20"/>
        </w:rPr>
        <w:t>(c)   the result of the heart team conference’s assessment is that the team makes a recommendation about whether or not the patient is suitable for percutaneous coronary intervention; and</w:t>
      </w:r>
    </w:p>
    <w:p w14:paraId="7C608CD2" w14:textId="77777777" w:rsidR="00154ABF" w:rsidRDefault="00154ABF">
      <w:pPr>
        <w:spacing w:before="200" w:after="200"/>
        <w:rPr>
          <w:sz w:val="20"/>
          <w:szCs w:val="20"/>
        </w:rPr>
      </w:pPr>
      <w:r>
        <w:rPr>
          <w:sz w:val="20"/>
          <w:szCs w:val="20"/>
        </w:rPr>
        <w:t>(d)    the particulars of the assessment and recommendation/s, and the names of those providers making the recommendation/s are recorded in writing.</w:t>
      </w:r>
    </w:p>
    <w:p w14:paraId="1F07505F" w14:textId="77777777" w:rsidR="00154ABF" w:rsidRDefault="00154ABF">
      <w:pPr>
        <w:spacing w:before="200" w:after="200"/>
        <w:rPr>
          <w:sz w:val="20"/>
          <w:szCs w:val="20"/>
        </w:rPr>
      </w:pPr>
      <w:r>
        <w:rPr>
          <w:sz w:val="20"/>
          <w:szCs w:val="20"/>
        </w:rPr>
        <w:t> </w:t>
      </w:r>
    </w:p>
    <w:p w14:paraId="76A31E8E" w14:textId="77777777" w:rsidR="00A77B3E" w:rsidRDefault="00A77B3E"/>
    <w:p w14:paraId="6AD829D1" w14:textId="77777777" w:rsidR="00A77B3E" w:rsidRDefault="00A77B3E">
      <w:pPr>
        <w:keepLines/>
        <w:rPr>
          <w:rFonts w:ascii="Helvetica" w:eastAsia="Helvetica" w:hAnsi="Helvetica" w:cs="Helvetica"/>
          <w:b/>
        </w:rPr>
      </w:pPr>
      <w:r>
        <w:br w:type="page"/>
      </w:r>
      <w:r>
        <w:rPr>
          <w:rFonts w:ascii="Helvetica" w:eastAsia="Helvetica" w:hAnsi="Helvetica" w:cs="Helvetica"/>
          <w:b/>
        </w:rPr>
        <w:t>THERAPEUTIC PROCEDURES ITEMS</w:t>
      </w:r>
    </w:p>
    <w:p w14:paraId="01C91710" w14:textId="77777777" w:rsidR="00A77B3E"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CA8327A" w14:textId="77777777">
        <w:trPr>
          <w:tblHeader/>
        </w:trPr>
        <w:tc>
          <w:tcPr>
            <w:tcW w:w="0" w:type="auto"/>
            <w:gridSpan w:val="2"/>
            <w:tcMar>
              <w:top w:w="38" w:type="dxa"/>
              <w:left w:w="38" w:type="dxa"/>
              <w:bottom w:w="38" w:type="dxa"/>
              <w:right w:w="3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910815A" w14:textId="77777777">
              <w:tc>
                <w:tcPr>
                  <w:tcW w:w="2500" w:type="pct"/>
                  <w:tcBorders>
                    <w:top w:val="nil"/>
                    <w:left w:val="nil"/>
                    <w:bottom w:val="nil"/>
                    <w:right w:val="nil"/>
                  </w:tcBorders>
                  <w:tcMar>
                    <w:top w:w="38" w:type="dxa"/>
                    <w:left w:w="0" w:type="dxa"/>
                    <w:bottom w:w="38" w:type="dxa"/>
                    <w:right w:w="0" w:type="dxa"/>
                  </w:tcMar>
                  <w:vAlign w:val="center"/>
                </w:tcPr>
                <w:p w14:paraId="1A867617"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center"/>
                </w:tcPr>
                <w:p w14:paraId="336D097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HYPERBARIC OXYGEN THERAPY</w:t>
                  </w:r>
                </w:p>
              </w:tc>
            </w:tr>
          </w:tbl>
          <w:p w14:paraId="093F4E36" w14:textId="77777777" w:rsidR="00A77B3E" w:rsidRDefault="00A77B3E">
            <w:pPr>
              <w:keepLines/>
              <w:rPr>
                <w:rFonts w:ascii="Helvetica" w:eastAsia="Helvetica" w:hAnsi="Helvetica" w:cs="Helvetica"/>
                <w:b/>
              </w:rPr>
            </w:pPr>
          </w:p>
        </w:tc>
      </w:tr>
      <w:tr w:rsidR="00154ABF" w14:paraId="63415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center"/>
          </w:tcPr>
          <w:p w14:paraId="3BA5496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EFD375A" w14:textId="77777777" w:rsidR="00A77B3E" w:rsidRDefault="00A77B3E">
            <w:pPr>
              <w:pStyle w:val="Heading2"/>
              <w:spacing w:before="120"/>
              <w:rPr>
                <w:rFonts w:ascii="Helvetica" w:eastAsia="Helvetica" w:hAnsi="Helvetica" w:cs="Helvetica"/>
                <w:i w:val="0"/>
                <w:sz w:val="18"/>
              </w:rPr>
            </w:pPr>
            <w:bookmarkStart w:id="6" w:name="_Toc169794803"/>
            <w:r>
              <w:rPr>
                <w:rFonts w:ascii="Helvetica" w:eastAsia="Helvetica" w:hAnsi="Helvetica" w:cs="Helvetica"/>
                <w:i w:val="0"/>
                <w:sz w:val="18"/>
              </w:rPr>
              <w:t>Group T1. Miscellaneous Therapeutic Procedures</w:t>
            </w:r>
            <w:bookmarkEnd w:id="6"/>
          </w:p>
        </w:tc>
      </w:tr>
      <w:tr w:rsidR="00154ABF" w14:paraId="2F67E7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BAB28E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04CDA8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 w:name="_Toc169794804"/>
            <w:r>
              <w:rPr>
                <w:rFonts w:ascii="Helvetica" w:eastAsia="Helvetica" w:hAnsi="Helvetica" w:cs="Helvetica"/>
                <w:b w:val="0"/>
                <w:sz w:val="18"/>
              </w:rPr>
              <w:t>Subgroup 1. Hyperbaric Oxygen Therapy</w:t>
            </w:r>
            <w:bookmarkEnd w:id="7"/>
          </w:p>
        </w:tc>
      </w:tr>
      <w:tr w:rsidR="00154ABF" w14:paraId="6CBF4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260289" w14:textId="77777777" w:rsidR="00154ABF" w:rsidRDefault="00154ABF">
            <w:pPr>
              <w:rPr>
                <w:b/>
              </w:rPr>
            </w:pPr>
            <w:r>
              <w:rPr>
                <w:b/>
              </w:rPr>
              <w:t>Fee</w:t>
            </w:r>
          </w:p>
          <w:p w14:paraId="0D3C159E" w14:textId="77777777" w:rsidR="00154ABF" w:rsidRDefault="00154ABF">
            <w:r>
              <w:t>13015</w:t>
            </w:r>
          </w:p>
        </w:tc>
        <w:tc>
          <w:tcPr>
            <w:tcW w:w="0" w:type="auto"/>
            <w:tcMar>
              <w:top w:w="38" w:type="dxa"/>
              <w:left w:w="38" w:type="dxa"/>
              <w:bottom w:w="38" w:type="dxa"/>
              <w:right w:w="38" w:type="dxa"/>
            </w:tcMar>
            <w:vAlign w:val="bottom"/>
          </w:tcPr>
          <w:p w14:paraId="55160BB0" w14:textId="77777777" w:rsidR="00154ABF" w:rsidRDefault="00154ABF">
            <w:pPr>
              <w:spacing w:after="200"/>
              <w:rPr>
                <w:sz w:val="20"/>
                <w:szCs w:val="20"/>
              </w:rPr>
            </w:pPr>
            <w:r>
              <w:rPr>
                <w:sz w:val="20"/>
                <w:szCs w:val="20"/>
              </w:rPr>
              <w:t xml:space="preserve">HYPERBARIC, OXYGEN THERAPY, for treatment of localised non-neurological soft tissue radiation injuries excluding radiation-induced soft tissue lymphoedema of the arm after treatment for breast cancer, performed in a comprehensive hyperbaric medicine facility, under the supervision of a medical practitioner qualified in hyperbaric medicine, for a period in the hyperbaric chamber of between 1 hour 30 minutes and 3 hours, including any associated attendance. </w:t>
            </w:r>
          </w:p>
          <w:p w14:paraId="49CB4F1B" w14:textId="77777777" w:rsidR="00154ABF" w:rsidRDefault="00154ABF">
            <w:r>
              <w:t>(See para TN.1.1 of explanatory notes to this Category)</w:t>
            </w:r>
          </w:p>
          <w:p w14:paraId="17A6956E" w14:textId="77777777" w:rsidR="00154ABF" w:rsidRDefault="00154ABF">
            <w:pPr>
              <w:tabs>
                <w:tab w:val="left" w:pos="1701"/>
              </w:tabs>
            </w:pPr>
            <w:r>
              <w:rPr>
                <w:b/>
                <w:sz w:val="20"/>
              </w:rPr>
              <w:t xml:space="preserve">Fee: </w:t>
            </w:r>
            <w:r>
              <w:t>$290.25</w:t>
            </w:r>
            <w:r>
              <w:tab/>
            </w:r>
            <w:r>
              <w:rPr>
                <w:b/>
                <w:sz w:val="20"/>
              </w:rPr>
              <w:t xml:space="preserve">Benefit: </w:t>
            </w:r>
            <w:r>
              <w:t>75% = $217.70    85% = $246.75</w:t>
            </w:r>
          </w:p>
        </w:tc>
      </w:tr>
      <w:tr w:rsidR="00154ABF" w14:paraId="3B0CF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5B2BEA" w14:textId="77777777" w:rsidR="00154ABF" w:rsidRDefault="00154ABF">
            <w:pPr>
              <w:rPr>
                <w:b/>
              </w:rPr>
            </w:pPr>
            <w:r>
              <w:rPr>
                <w:b/>
              </w:rPr>
              <w:t>Fee</w:t>
            </w:r>
          </w:p>
          <w:p w14:paraId="7EB06E45" w14:textId="77777777" w:rsidR="00154ABF" w:rsidRDefault="00154ABF">
            <w:r>
              <w:t>13020</w:t>
            </w:r>
          </w:p>
        </w:tc>
        <w:tc>
          <w:tcPr>
            <w:tcW w:w="0" w:type="auto"/>
            <w:tcMar>
              <w:top w:w="38" w:type="dxa"/>
              <w:left w:w="38" w:type="dxa"/>
              <w:bottom w:w="38" w:type="dxa"/>
              <w:right w:w="38" w:type="dxa"/>
            </w:tcMar>
            <w:vAlign w:val="bottom"/>
          </w:tcPr>
          <w:p w14:paraId="51834B19" w14:textId="77777777" w:rsidR="00154ABF" w:rsidRDefault="00154ABF">
            <w:pPr>
              <w:spacing w:after="200"/>
              <w:rPr>
                <w:sz w:val="20"/>
                <w:szCs w:val="20"/>
              </w:rPr>
            </w:pPr>
            <w:r>
              <w:rPr>
                <w:sz w:val="20"/>
                <w:szCs w:val="20"/>
              </w:rPr>
              <w:t xml:space="preserve">HYPERBARIC OXYGEN THERAPY, for treatment of decompression illness, gas gangrene, air or gas embolism; diabetic wounds including diabetic gangrene and diabetic foot ulcers;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between 1 hour 30 minutes and 3 hours, including any associated attendance </w:t>
            </w:r>
          </w:p>
          <w:p w14:paraId="34E4DC91" w14:textId="77777777" w:rsidR="00154ABF" w:rsidRDefault="00154ABF">
            <w:r>
              <w:t>(See para TN.1.1 of explanatory notes to this Category)</w:t>
            </w:r>
          </w:p>
          <w:p w14:paraId="4AEE8263" w14:textId="77777777" w:rsidR="00154ABF" w:rsidRDefault="00154ABF">
            <w:pPr>
              <w:tabs>
                <w:tab w:val="left" w:pos="1701"/>
              </w:tabs>
            </w:pPr>
            <w:r>
              <w:rPr>
                <w:b/>
                <w:sz w:val="20"/>
              </w:rPr>
              <w:t xml:space="preserve">Fee: </w:t>
            </w:r>
            <w:r>
              <w:t>$294.85</w:t>
            </w:r>
            <w:r>
              <w:tab/>
            </w:r>
            <w:r>
              <w:rPr>
                <w:b/>
                <w:sz w:val="20"/>
              </w:rPr>
              <w:t xml:space="preserve">Benefit: </w:t>
            </w:r>
            <w:r>
              <w:t>75% = $221.15    85% = $250.65</w:t>
            </w:r>
          </w:p>
        </w:tc>
      </w:tr>
      <w:tr w:rsidR="00154ABF" w14:paraId="56FDA7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553FC7" w14:textId="77777777" w:rsidR="00154ABF" w:rsidRDefault="00154ABF">
            <w:pPr>
              <w:rPr>
                <w:b/>
              </w:rPr>
            </w:pPr>
            <w:r>
              <w:rPr>
                <w:b/>
              </w:rPr>
              <w:t>Fee</w:t>
            </w:r>
          </w:p>
          <w:p w14:paraId="107CB340" w14:textId="77777777" w:rsidR="00154ABF" w:rsidRDefault="00154ABF">
            <w:r>
              <w:t>13025</w:t>
            </w:r>
          </w:p>
        </w:tc>
        <w:tc>
          <w:tcPr>
            <w:tcW w:w="0" w:type="auto"/>
            <w:tcMar>
              <w:top w:w="38" w:type="dxa"/>
              <w:left w:w="38" w:type="dxa"/>
              <w:bottom w:w="38" w:type="dxa"/>
              <w:right w:w="38" w:type="dxa"/>
            </w:tcMar>
            <w:vAlign w:val="bottom"/>
          </w:tcPr>
          <w:p w14:paraId="1AF55EC4" w14:textId="77777777" w:rsidR="00154ABF" w:rsidRDefault="00154ABF">
            <w:pPr>
              <w:spacing w:after="200"/>
              <w:rPr>
                <w:sz w:val="20"/>
                <w:szCs w:val="20"/>
              </w:rPr>
            </w:pPr>
            <w:r>
              <w:rPr>
                <w:sz w:val="20"/>
                <w:szCs w:val="20"/>
              </w:rPr>
              <w:t xml:space="preserve">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 - per hour (or part of an hour) </w:t>
            </w:r>
          </w:p>
          <w:p w14:paraId="524147BD" w14:textId="77777777" w:rsidR="00154ABF" w:rsidRDefault="00154ABF">
            <w:r>
              <w:t>(See para TN.1.1 of explanatory notes to this Category)</w:t>
            </w:r>
          </w:p>
          <w:p w14:paraId="2D6A02E4" w14:textId="77777777" w:rsidR="00154ABF" w:rsidRDefault="00154ABF">
            <w:pPr>
              <w:tabs>
                <w:tab w:val="left" w:pos="1701"/>
              </w:tabs>
            </w:pPr>
            <w:r>
              <w:rPr>
                <w:b/>
                <w:sz w:val="20"/>
              </w:rPr>
              <w:t xml:space="preserve">Fee: </w:t>
            </w:r>
            <w:r>
              <w:t>$131.80</w:t>
            </w:r>
            <w:r>
              <w:tab/>
            </w:r>
            <w:r>
              <w:rPr>
                <w:b/>
                <w:sz w:val="20"/>
              </w:rPr>
              <w:t xml:space="preserve">Benefit: </w:t>
            </w:r>
            <w:r>
              <w:t>75% = $98.85    85% = $112.05</w:t>
            </w:r>
          </w:p>
        </w:tc>
      </w:tr>
      <w:tr w:rsidR="00154ABF" w14:paraId="0699F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103FC1" w14:textId="77777777" w:rsidR="00154ABF" w:rsidRDefault="00154ABF">
            <w:pPr>
              <w:rPr>
                <w:b/>
              </w:rPr>
            </w:pPr>
            <w:r>
              <w:rPr>
                <w:b/>
              </w:rPr>
              <w:t>Fee</w:t>
            </w:r>
          </w:p>
          <w:p w14:paraId="766AAFEB" w14:textId="77777777" w:rsidR="00154ABF" w:rsidRDefault="00154ABF">
            <w:r>
              <w:t>13030</w:t>
            </w:r>
          </w:p>
        </w:tc>
        <w:tc>
          <w:tcPr>
            <w:tcW w:w="0" w:type="auto"/>
            <w:tcMar>
              <w:top w:w="38" w:type="dxa"/>
              <w:left w:w="38" w:type="dxa"/>
              <w:bottom w:w="38" w:type="dxa"/>
              <w:right w:w="38" w:type="dxa"/>
            </w:tcMar>
            <w:vAlign w:val="bottom"/>
          </w:tcPr>
          <w:p w14:paraId="75EBBE48" w14:textId="77777777" w:rsidR="00154ABF" w:rsidRDefault="00154ABF">
            <w:pPr>
              <w:spacing w:after="200"/>
              <w:rPr>
                <w:sz w:val="20"/>
                <w:szCs w:val="20"/>
              </w:rPr>
            </w:pPr>
            <w:r>
              <w:rPr>
                <w:sz w:val="20"/>
                <w:szCs w:val="20"/>
              </w:rPr>
              <w:t xml:space="preserve">HYPERBARIC OXYGEN THERAPY performed in a comprehensive hyperbaric medicine facility where the medical practitioner is pressurised in the hyperbaric chamber for the purpose of providing continuous life saving emergency treatment, including any associated attendance - per hour (or part of an hour) </w:t>
            </w:r>
          </w:p>
          <w:p w14:paraId="6FEFD05B" w14:textId="77777777" w:rsidR="00154ABF" w:rsidRDefault="00154ABF">
            <w:r>
              <w:t>(See para TN.1.1 of explanatory notes to this Category)</w:t>
            </w:r>
          </w:p>
          <w:p w14:paraId="5E192B2B" w14:textId="77777777" w:rsidR="00154ABF" w:rsidRDefault="00154ABF">
            <w:pPr>
              <w:tabs>
                <w:tab w:val="left" w:pos="1701"/>
              </w:tabs>
            </w:pPr>
            <w:r>
              <w:rPr>
                <w:b/>
                <w:sz w:val="20"/>
              </w:rPr>
              <w:t xml:space="preserve">Fee: </w:t>
            </w:r>
            <w:r>
              <w:t>$186.15</w:t>
            </w:r>
            <w:r>
              <w:tab/>
            </w:r>
            <w:r>
              <w:rPr>
                <w:b/>
                <w:sz w:val="20"/>
              </w:rPr>
              <w:t xml:space="preserve">Benefit: </w:t>
            </w:r>
            <w:r>
              <w:t>75% = $139.65    85% = $158.25</w:t>
            </w:r>
          </w:p>
        </w:tc>
      </w:tr>
    </w:tbl>
    <w:p w14:paraId="5AC17728" w14:textId="77777777" w:rsidR="00A77B3E" w:rsidRDefault="00A77B3E">
      <w:pPr>
        <w:keepLines/>
        <w:rPr>
          <w:rFonts w:ascii="Helvetica" w:eastAsia="Helvetica" w:hAnsi="Helvetica" w:cs="Helvetica"/>
          <w:b/>
        </w:rPr>
        <w:sectPr w:rsidR="00A77B3E">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5CADB5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25C3B81" w14:textId="77777777">
              <w:tc>
                <w:tcPr>
                  <w:tcW w:w="2500" w:type="pct"/>
                  <w:tcBorders>
                    <w:top w:val="nil"/>
                    <w:left w:val="nil"/>
                    <w:bottom w:val="nil"/>
                    <w:right w:val="nil"/>
                  </w:tcBorders>
                  <w:tcMar>
                    <w:top w:w="38" w:type="dxa"/>
                    <w:left w:w="0" w:type="dxa"/>
                    <w:bottom w:w="38" w:type="dxa"/>
                    <w:right w:w="0" w:type="dxa"/>
                  </w:tcMar>
                  <w:vAlign w:val="bottom"/>
                </w:tcPr>
                <w:p w14:paraId="4B0527E6"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1FD891C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DIALYSIS</w:t>
                  </w:r>
                </w:p>
              </w:tc>
            </w:tr>
          </w:tbl>
          <w:p w14:paraId="3763AC04" w14:textId="77777777" w:rsidR="00A77B3E" w:rsidRDefault="00A77B3E">
            <w:pPr>
              <w:keepLines/>
              <w:rPr>
                <w:rFonts w:ascii="Helvetica" w:eastAsia="Helvetica" w:hAnsi="Helvetica" w:cs="Helvetica"/>
                <w:b/>
              </w:rPr>
            </w:pPr>
          </w:p>
        </w:tc>
      </w:tr>
      <w:tr w:rsidR="00154ABF" w14:paraId="4F9C2A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4E445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F9FC6D9"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5178A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5090FC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7AF0C5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 w:name="_Toc169794805"/>
            <w:r>
              <w:rPr>
                <w:rFonts w:ascii="Helvetica" w:eastAsia="Helvetica" w:hAnsi="Helvetica" w:cs="Helvetica"/>
                <w:b w:val="0"/>
                <w:sz w:val="18"/>
              </w:rPr>
              <w:t>Subgroup 2. Dialysis</w:t>
            </w:r>
            <w:bookmarkEnd w:id="8"/>
          </w:p>
        </w:tc>
      </w:tr>
      <w:tr w:rsidR="00154ABF" w14:paraId="608AA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A44604" w14:textId="77777777" w:rsidR="00154ABF" w:rsidRDefault="00154ABF">
            <w:pPr>
              <w:rPr>
                <w:b/>
              </w:rPr>
            </w:pPr>
            <w:r>
              <w:rPr>
                <w:b/>
              </w:rPr>
              <w:t>Fee</w:t>
            </w:r>
          </w:p>
          <w:p w14:paraId="421EC45F" w14:textId="77777777" w:rsidR="00154ABF" w:rsidRDefault="00154ABF">
            <w:r>
              <w:t>13100</w:t>
            </w:r>
          </w:p>
        </w:tc>
        <w:tc>
          <w:tcPr>
            <w:tcW w:w="0" w:type="auto"/>
            <w:tcMar>
              <w:top w:w="38" w:type="dxa"/>
              <w:left w:w="38" w:type="dxa"/>
              <w:bottom w:w="38" w:type="dxa"/>
              <w:right w:w="38" w:type="dxa"/>
            </w:tcMar>
            <w:vAlign w:val="bottom"/>
          </w:tcPr>
          <w:p w14:paraId="31603DD7" w14:textId="77777777" w:rsidR="00154ABF" w:rsidRDefault="00154ABF">
            <w:pPr>
              <w:spacing w:after="200"/>
              <w:rPr>
                <w:sz w:val="20"/>
                <w:szCs w:val="20"/>
              </w:rPr>
            </w:pPr>
            <w:r>
              <w:rPr>
                <w:sz w:val="20"/>
                <w:szCs w:val="20"/>
              </w:rPr>
              <w:t xml:space="preserve">SUPERVISION IN HOSPITAL by a medical specialist of  haemodialysis, haemofiltration, haemoperfusion or peritoneal dialysis, including all professional attendances, where the total attendance time on the patient by the supervising medical specialist exceeds 45 minutes in 1 day </w:t>
            </w:r>
          </w:p>
          <w:p w14:paraId="543125F7" w14:textId="77777777" w:rsidR="00154ABF" w:rsidRDefault="00154ABF">
            <w:r>
              <w:t>(See para TN.1.2 of explanatory notes to this Category)</w:t>
            </w:r>
          </w:p>
          <w:p w14:paraId="7C8A4BCB" w14:textId="77777777" w:rsidR="00154ABF" w:rsidRDefault="00154ABF">
            <w:pPr>
              <w:tabs>
                <w:tab w:val="left" w:pos="1701"/>
              </w:tabs>
            </w:pPr>
            <w:r>
              <w:rPr>
                <w:b/>
                <w:sz w:val="20"/>
              </w:rPr>
              <w:t xml:space="preserve">Fee: </w:t>
            </w:r>
            <w:r>
              <w:t>$155.70</w:t>
            </w:r>
            <w:r>
              <w:tab/>
            </w:r>
            <w:r>
              <w:rPr>
                <w:b/>
                <w:sz w:val="20"/>
              </w:rPr>
              <w:t xml:space="preserve">Benefit: </w:t>
            </w:r>
            <w:r>
              <w:t>75% = $116.80    85% = $132.35</w:t>
            </w:r>
          </w:p>
        </w:tc>
      </w:tr>
      <w:tr w:rsidR="00154ABF" w14:paraId="47F05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2EB9A1" w14:textId="77777777" w:rsidR="00154ABF" w:rsidRDefault="00154ABF">
            <w:pPr>
              <w:rPr>
                <w:b/>
              </w:rPr>
            </w:pPr>
            <w:r>
              <w:rPr>
                <w:b/>
              </w:rPr>
              <w:t>Fee</w:t>
            </w:r>
          </w:p>
          <w:p w14:paraId="72941CD1" w14:textId="77777777" w:rsidR="00154ABF" w:rsidRDefault="00154ABF">
            <w:r>
              <w:t>13103</w:t>
            </w:r>
          </w:p>
        </w:tc>
        <w:tc>
          <w:tcPr>
            <w:tcW w:w="0" w:type="auto"/>
            <w:tcMar>
              <w:top w:w="38" w:type="dxa"/>
              <w:left w:w="38" w:type="dxa"/>
              <w:bottom w:w="38" w:type="dxa"/>
              <w:right w:w="38" w:type="dxa"/>
            </w:tcMar>
            <w:vAlign w:val="bottom"/>
          </w:tcPr>
          <w:p w14:paraId="37227B22" w14:textId="77777777" w:rsidR="00154ABF" w:rsidRDefault="00154ABF">
            <w:pPr>
              <w:spacing w:after="200"/>
              <w:rPr>
                <w:sz w:val="20"/>
                <w:szCs w:val="20"/>
              </w:rPr>
            </w:pPr>
            <w:r>
              <w:rPr>
                <w:sz w:val="20"/>
                <w:szCs w:val="20"/>
              </w:rPr>
              <w:t xml:space="preserve">SUPERVISION IN HOSPITAL by a medical specialist of  haemodialysis, haemofiltration, haemoperfusion or peritoneal dialysis, including all professional attendances, where the total attendance time on the patient by the supervising medical specialist does not exceed 45 minutes in 1 day </w:t>
            </w:r>
          </w:p>
          <w:p w14:paraId="40DA8EE9" w14:textId="77777777" w:rsidR="00154ABF" w:rsidRDefault="00154ABF">
            <w:r>
              <w:t>(See para TN.1.2 of explanatory notes to this Category)</w:t>
            </w:r>
          </w:p>
          <w:p w14:paraId="1BA94608" w14:textId="77777777" w:rsidR="00154ABF" w:rsidRDefault="00154ABF">
            <w:pPr>
              <w:tabs>
                <w:tab w:val="left" w:pos="1701"/>
              </w:tabs>
            </w:pPr>
            <w:r>
              <w:rPr>
                <w:b/>
                <w:sz w:val="20"/>
              </w:rPr>
              <w:t xml:space="preserve">Fee: </w:t>
            </w:r>
            <w:r>
              <w:t>$81.15</w:t>
            </w:r>
            <w:r>
              <w:tab/>
            </w:r>
            <w:r>
              <w:rPr>
                <w:b/>
                <w:sz w:val="20"/>
              </w:rPr>
              <w:t xml:space="preserve">Benefit: </w:t>
            </w:r>
            <w:r>
              <w:t>75% = $60.90    85% = $69.00</w:t>
            </w:r>
          </w:p>
        </w:tc>
      </w:tr>
      <w:tr w:rsidR="00154ABF" w14:paraId="735B8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73814" w14:textId="77777777" w:rsidR="00154ABF" w:rsidRDefault="00154ABF">
            <w:pPr>
              <w:rPr>
                <w:b/>
              </w:rPr>
            </w:pPr>
            <w:r>
              <w:rPr>
                <w:b/>
              </w:rPr>
              <w:t>Fee</w:t>
            </w:r>
          </w:p>
          <w:p w14:paraId="0EFF58AC" w14:textId="77777777" w:rsidR="00154ABF" w:rsidRDefault="00154ABF">
            <w:r>
              <w:t>13104</w:t>
            </w:r>
          </w:p>
        </w:tc>
        <w:tc>
          <w:tcPr>
            <w:tcW w:w="0" w:type="auto"/>
            <w:tcMar>
              <w:top w:w="38" w:type="dxa"/>
              <w:left w:w="38" w:type="dxa"/>
              <w:bottom w:w="38" w:type="dxa"/>
              <w:right w:w="38" w:type="dxa"/>
            </w:tcMar>
            <w:vAlign w:val="bottom"/>
          </w:tcPr>
          <w:p w14:paraId="74F96645" w14:textId="77777777" w:rsidR="00154ABF" w:rsidRDefault="00154ABF">
            <w:pPr>
              <w:spacing w:after="200"/>
              <w:rPr>
                <w:sz w:val="20"/>
                <w:szCs w:val="20"/>
              </w:rPr>
            </w:pPr>
            <w:r>
              <w:rPr>
                <w:sz w:val="20"/>
                <w:szCs w:val="20"/>
              </w:rPr>
              <w:t xml:space="preserve">Planning and management of home dialysis (either haemodialysis or peritoneal dialysis), by a consultant physician in the practice of his or her specialty of renal medicine, for a patient with end-stage renal disease, and supervision of that patient on self-administered dialysis, to a maximum of 12 claims per year </w:t>
            </w:r>
          </w:p>
          <w:p w14:paraId="1ED55037" w14:textId="77777777" w:rsidR="00154ABF" w:rsidRDefault="00154ABF">
            <w:r>
              <w:t>(See para TN.1.3, TN.1.23 of explanatory notes to this Category)</w:t>
            </w:r>
          </w:p>
          <w:p w14:paraId="78731E3A" w14:textId="77777777" w:rsidR="00154ABF" w:rsidRDefault="00154ABF">
            <w:pPr>
              <w:tabs>
                <w:tab w:val="left" w:pos="1701"/>
              </w:tabs>
            </w:pPr>
            <w:r>
              <w:rPr>
                <w:b/>
                <w:sz w:val="20"/>
              </w:rPr>
              <w:t xml:space="preserve">Fee: </w:t>
            </w:r>
            <w:r>
              <w:t>$168.50</w:t>
            </w:r>
            <w:r>
              <w:tab/>
            </w:r>
            <w:r>
              <w:rPr>
                <w:b/>
                <w:sz w:val="20"/>
              </w:rPr>
              <w:t xml:space="preserve">Benefit: </w:t>
            </w:r>
            <w:r>
              <w:t>85% = $143.25</w:t>
            </w:r>
          </w:p>
        </w:tc>
      </w:tr>
      <w:tr w:rsidR="00154ABF" w14:paraId="4A4C7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DE8E8" w14:textId="77777777" w:rsidR="00154ABF" w:rsidRDefault="00154ABF">
            <w:pPr>
              <w:rPr>
                <w:b/>
              </w:rPr>
            </w:pPr>
            <w:r>
              <w:rPr>
                <w:b/>
              </w:rPr>
              <w:t>Fee</w:t>
            </w:r>
          </w:p>
          <w:p w14:paraId="2B7CB891" w14:textId="77777777" w:rsidR="00154ABF" w:rsidRDefault="00154ABF">
            <w:r>
              <w:t>13105</w:t>
            </w:r>
          </w:p>
        </w:tc>
        <w:tc>
          <w:tcPr>
            <w:tcW w:w="0" w:type="auto"/>
            <w:tcMar>
              <w:top w:w="38" w:type="dxa"/>
              <w:left w:w="38" w:type="dxa"/>
              <w:bottom w:w="38" w:type="dxa"/>
              <w:right w:w="38" w:type="dxa"/>
            </w:tcMar>
            <w:vAlign w:val="bottom"/>
          </w:tcPr>
          <w:p w14:paraId="6AC15390" w14:textId="77777777" w:rsidR="00154ABF" w:rsidRDefault="00154ABF">
            <w:pPr>
              <w:spacing w:after="200"/>
              <w:rPr>
                <w:sz w:val="20"/>
                <w:szCs w:val="20"/>
              </w:rPr>
            </w:pPr>
            <w:r>
              <w:rPr>
                <w:sz w:val="20"/>
                <w:szCs w:val="20"/>
              </w:rPr>
              <w:t>Haemodialysis for a patient with end</w:t>
            </w:r>
            <w:r>
              <w:rPr>
                <w:sz w:val="20"/>
                <w:szCs w:val="20"/>
              </w:rPr>
              <w:noBreakHyphen/>
              <w:t>stage renal disease if:</w:t>
            </w:r>
          </w:p>
          <w:p w14:paraId="15AFA0B2" w14:textId="77777777" w:rsidR="00154ABF" w:rsidRDefault="00154ABF">
            <w:pPr>
              <w:spacing w:before="200" w:after="200"/>
              <w:rPr>
                <w:sz w:val="20"/>
                <w:szCs w:val="20"/>
              </w:rPr>
            </w:pPr>
            <w:r>
              <w:rPr>
                <w:sz w:val="20"/>
                <w:szCs w:val="20"/>
              </w:rPr>
              <w:t>(a) the service is provided by a registered nurse, an Aboriginal health worker or an Aboriginal and Torres Strait Islander health practitioner on behalf of a medical practitioner; and</w:t>
            </w:r>
          </w:p>
          <w:p w14:paraId="0DB476ED" w14:textId="77777777" w:rsidR="00154ABF" w:rsidRDefault="00154ABF">
            <w:pPr>
              <w:spacing w:before="200" w:after="200"/>
              <w:rPr>
                <w:sz w:val="20"/>
                <w:szCs w:val="20"/>
              </w:rPr>
            </w:pPr>
            <w:r>
              <w:rPr>
                <w:sz w:val="20"/>
                <w:szCs w:val="20"/>
              </w:rPr>
              <w:t>(b) the service is supervised by the medical practitioner (either in person or remotely); and</w:t>
            </w:r>
          </w:p>
          <w:p w14:paraId="5F4326A8" w14:textId="77777777" w:rsidR="00154ABF" w:rsidRDefault="00154ABF">
            <w:pPr>
              <w:spacing w:before="200" w:after="200"/>
              <w:rPr>
                <w:sz w:val="20"/>
                <w:szCs w:val="20"/>
              </w:rPr>
            </w:pPr>
            <w:r>
              <w:rPr>
                <w:sz w:val="20"/>
                <w:szCs w:val="20"/>
              </w:rPr>
              <w:t>(c) the patient’s care is managed by a nephrologist; and</w:t>
            </w:r>
          </w:p>
          <w:p w14:paraId="2E2EDC97" w14:textId="77777777" w:rsidR="00154ABF" w:rsidRDefault="00154ABF">
            <w:pPr>
              <w:spacing w:before="200" w:after="200"/>
              <w:rPr>
                <w:sz w:val="20"/>
                <w:szCs w:val="20"/>
              </w:rPr>
            </w:pPr>
            <w:r>
              <w:rPr>
                <w:sz w:val="20"/>
                <w:szCs w:val="20"/>
              </w:rPr>
              <w:t>(d) the patient is treated or reviewed by the nephrologist every 3 to 6 months (either in person or remotely); and</w:t>
            </w:r>
          </w:p>
          <w:p w14:paraId="56D1535D" w14:textId="77777777" w:rsidR="00154ABF" w:rsidRDefault="00154ABF">
            <w:pPr>
              <w:spacing w:before="200" w:after="200"/>
              <w:rPr>
                <w:sz w:val="20"/>
                <w:szCs w:val="20"/>
              </w:rPr>
            </w:pPr>
            <w:r>
              <w:rPr>
                <w:sz w:val="20"/>
                <w:szCs w:val="20"/>
              </w:rPr>
              <w:t>(e) the patient is not an admitted patient of a hospital; and</w:t>
            </w:r>
          </w:p>
          <w:p w14:paraId="3777EDB4" w14:textId="77777777" w:rsidR="00154ABF" w:rsidRDefault="00154ABF">
            <w:pPr>
              <w:spacing w:before="200" w:after="200"/>
              <w:rPr>
                <w:sz w:val="20"/>
                <w:szCs w:val="20"/>
              </w:rPr>
            </w:pPr>
            <w:r>
              <w:rPr>
                <w:sz w:val="20"/>
                <w:szCs w:val="20"/>
              </w:rPr>
              <w:t>(f) the service is provided in a Modified Monash 7 area</w:t>
            </w:r>
          </w:p>
          <w:p w14:paraId="0EE6E0D8" w14:textId="77777777" w:rsidR="00154ABF" w:rsidRDefault="00154ABF">
            <w:pPr>
              <w:tabs>
                <w:tab w:val="left" w:pos="1701"/>
              </w:tabs>
            </w:pPr>
            <w:r>
              <w:rPr>
                <w:b/>
                <w:sz w:val="20"/>
              </w:rPr>
              <w:t xml:space="preserve">Fee: </w:t>
            </w:r>
            <w:r>
              <w:t>$674.40</w:t>
            </w:r>
            <w:r>
              <w:tab/>
            </w:r>
            <w:r>
              <w:rPr>
                <w:b/>
                <w:sz w:val="20"/>
              </w:rPr>
              <w:t xml:space="preserve">Benefit: </w:t>
            </w:r>
            <w:r>
              <w:t>100% = $674.40</w:t>
            </w:r>
          </w:p>
        </w:tc>
      </w:tr>
      <w:tr w:rsidR="00154ABF" w14:paraId="6AA4F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C1B6D1" w14:textId="77777777" w:rsidR="00154ABF" w:rsidRDefault="00154ABF">
            <w:pPr>
              <w:rPr>
                <w:b/>
              </w:rPr>
            </w:pPr>
            <w:r>
              <w:rPr>
                <w:b/>
              </w:rPr>
              <w:t>Fee</w:t>
            </w:r>
          </w:p>
          <w:p w14:paraId="0C8F51EF" w14:textId="77777777" w:rsidR="00154ABF" w:rsidRDefault="00154ABF">
            <w:r>
              <w:t>13106</w:t>
            </w:r>
          </w:p>
        </w:tc>
        <w:tc>
          <w:tcPr>
            <w:tcW w:w="0" w:type="auto"/>
            <w:tcMar>
              <w:top w:w="38" w:type="dxa"/>
              <w:left w:w="38" w:type="dxa"/>
              <w:bottom w:w="38" w:type="dxa"/>
              <w:right w:w="38" w:type="dxa"/>
            </w:tcMar>
            <w:vAlign w:val="bottom"/>
          </w:tcPr>
          <w:p w14:paraId="714707C7" w14:textId="77777777" w:rsidR="00154ABF" w:rsidRDefault="00154ABF">
            <w:pPr>
              <w:spacing w:after="200"/>
              <w:rPr>
                <w:sz w:val="20"/>
                <w:szCs w:val="20"/>
              </w:rPr>
            </w:pPr>
            <w:r>
              <w:rPr>
                <w:sz w:val="20"/>
                <w:szCs w:val="20"/>
              </w:rPr>
              <w:t xml:space="preserve">DECLOTTING OF AN ARTERIOVENOUS SHUNT </w:t>
            </w:r>
          </w:p>
          <w:p w14:paraId="4D0241D9" w14:textId="77777777" w:rsidR="00154ABF" w:rsidRDefault="00154ABF">
            <w:pPr>
              <w:tabs>
                <w:tab w:val="left" w:pos="1701"/>
              </w:tabs>
            </w:pPr>
            <w:r>
              <w:rPr>
                <w:b/>
                <w:sz w:val="20"/>
              </w:rPr>
              <w:t xml:space="preserve">Fee: </w:t>
            </w:r>
            <w:r>
              <w:t>$138.20</w:t>
            </w:r>
            <w:r>
              <w:tab/>
            </w:r>
            <w:r>
              <w:rPr>
                <w:b/>
                <w:sz w:val="20"/>
              </w:rPr>
              <w:t xml:space="preserve">Benefit: </w:t>
            </w:r>
            <w:r>
              <w:t>75% = $103.65    85% = $117.50</w:t>
            </w:r>
          </w:p>
        </w:tc>
      </w:tr>
      <w:tr w:rsidR="00154ABF" w14:paraId="0BE3E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FED6AD" w14:textId="77777777" w:rsidR="00154ABF" w:rsidRDefault="00154ABF">
            <w:pPr>
              <w:rPr>
                <w:b/>
              </w:rPr>
            </w:pPr>
            <w:r>
              <w:rPr>
                <w:b/>
              </w:rPr>
              <w:t>Fee</w:t>
            </w:r>
          </w:p>
          <w:p w14:paraId="4F7E800A" w14:textId="77777777" w:rsidR="00154ABF" w:rsidRDefault="00154ABF">
            <w:r>
              <w:t>13109</w:t>
            </w:r>
          </w:p>
        </w:tc>
        <w:tc>
          <w:tcPr>
            <w:tcW w:w="0" w:type="auto"/>
            <w:tcMar>
              <w:top w:w="38" w:type="dxa"/>
              <w:left w:w="38" w:type="dxa"/>
              <w:bottom w:w="38" w:type="dxa"/>
              <w:right w:w="38" w:type="dxa"/>
            </w:tcMar>
            <w:vAlign w:val="bottom"/>
          </w:tcPr>
          <w:p w14:paraId="4302EDA1" w14:textId="77777777" w:rsidR="00154ABF" w:rsidRDefault="00154ABF">
            <w:pPr>
              <w:spacing w:after="200"/>
              <w:rPr>
                <w:sz w:val="20"/>
                <w:szCs w:val="20"/>
              </w:rPr>
            </w:pPr>
            <w:r>
              <w:rPr>
                <w:sz w:val="20"/>
                <w:szCs w:val="20"/>
              </w:rPr>
              <w:t xml:space="preserve">INDWELLING PERITONEAL CATHETER (Tenckhoff or similar) FOR DIALYSIS  INSERTION AND FIXATION OF (Anaes.) </w:t>
            </w:r>
          </w:p>
          <w:p w14:paraId="626305D7" w14:textId="77777777" w:rsidR="00154ABF" w:rsidRDefault="00154ABF">
            <w:pPr>
              <w:tabs>
                <w:tab w:val="left" w:pos="1701"/>
              </w:tabs>
            </w:pPr>
            <w:r>
              <w:rPr>
                <w:b/>
                <w:sz w:val="20"/>
              </w:rPr>
              <w:t xml:space="preserve">Fee: </w:t>
            </w:r>
            <w:r>
              <w:t>$259.40</w:t>
            </w:r>
            <w:r>
              <w:tab/>
            </w:r>
            <w:r>
              <w:rPr>
                <w:b/>
                <w:sz w:val="20"/>
              </w:rPr>
              <w:t xml:space="preserve">Benefit: </w:t>
            </w:r>
            <w:r>
              <w:t>75% = $194.55    85% = $220.50</w:t>
            </w:r>
          </w:p>
        </w:tc>
      </w:tr>
      <w:tr w:rsidR="00154ABF" w14:paraId="37410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0D4982" w14:textId="77777777" w:rsidR="00154ABF" w:rsidRDefault="00154ABF">
            <w:pPr>
              <w:rPr>
                <w:b/>
              </w:rPr>
            </w:pPr>
            <w:r>
              <w:rPr>
                <w:b/>
              </w:rPr>
              <w:t>Fee</w:t>
            </w:r>
          </w:p>
          <w:p w14:paraId="35C9D7BE" w14:textId="77777777" w:rsidR="00154ABF" w:rsidRDefault="00154ABF">
            <w:r>
              <w:t>13110</w:t>
            </w:r>
          </w:p>
        </w:tc>
        <w:tc>
          <w:tcPr>
            <w:tcW w:w="0" w:type="auto"/>
            <w:tcMar>
              <w:top w:w="38" w:type="dxa"/>
              <w:left w:w="38" w:type="dxa"/>
              <w:bottom w:w="38" w:type="dxa"/>
              <w:right w:w="38" w:type="dxa"/>
            </w:tcMar>
            <w:vAlign w:val="bottom"/>
          </w:tcPr>
          <w:p w14:paraId="1B6673DC" w14:textId="77777777" w:rsidR="00154ABF" w:rsidRDefault="00154ABF">
            <w:pPr>
              <w:spacing w:after="200"/>
              <w:rPr>
                <w:sz w:val="20"/>
                <w:szCs w:val="20"/>
              </w:rPr>
            </w:pPr>
            <w:r>
              <w:rPr>
                <w:sz w:val="20"/>
                <w:szCs w:val="20"/>
              </w:rPr>
              <w:t xml:space="preserve">INDWELLING PERITONEAL CATHETER (Tenckhoff or similar) FOR DIALYSIS , removal of (including catheter cuffs) (Anaes.) </w:t>
            </w:r>
          </w:p>
          <w:p w14:paraId="44777E9C" w14:textId="77777777" w:rsidR="00154ABF" w:rsidRDefault="00154ABF">
            <w:pPr>
              <w:tabs>
                <w:tab w:val="left" w:pos="1701"/>
              </w:tabs>
            </w:pPr>
            <w:r>
              <w:rPr>
                <w:b/>
                <w:sz w:val="20"/>
              </w:rPr>
              <w:t xml:space="preserve">Fee: </w:t>
            </w:r>
            <w:r>
              <w:t>$260.30</w:t>
            </w:r>
            <w:r>
              <w:tab/>
            </w:r>
            <w:r>
              <w:rPr>
                <w:b/>
                <w:sz w:val="20"/>
              </w:rPr>
              <w:t xml:space="preserve">Benefit: </w:t>
            </w:r>
            <w:r>
              <w:t>75% = $195.25    85% = $221.30</w:t>
            </w:r>
          </w:p>
        </w:tc>
      </w:tr>
    </w:tbl>
    <w:p w14:paraId="5602192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805243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8645F2F" w14:textId="77777777">
              <w:tc>
                <w:tcPr>
                  <w:tcW w:w="2500" w:type="pct"/>
                  <w:tcBorders>
                    <w:top w:val="nil"/>
                    <w:left w:val="nil"/>
                    <w:bottom w:val="nil"/>
                    <w:right w:val="nil"/>
                  </w:tcBorders>
                  <w:tcMar>
                    <w:top w:w="38" w:type="dxa"/>
                    <w:left w:w="0" w:type="dxa"/>
                    <w:bottom w:w="38" w:type="dxa"/>
                    <w:right w:w="0" w:type="dxa"/>
                  </w:tcMar>
                  <w:vAlign w:val="bottom"/>
                </w:tcPr>
                <w:p w14:paraId="298B38A5"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5D08DF1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ASSISTED REPRODUCTIVE SERVICES</w:t>
                  </w:r>
                </w:p>
              </w:tc>
            </w:tr>
          </w:tbl>
          <w:p w14:paraId="7DA46D61" w14:textId="77777777" w:rsidR="00A77B3E" w:rsidRDefault="00A77B3E">
            <w:pPr>
              <w:keepLines/>
              <w:rPr>
                <w:rFonts w:ascii="Helvetica" w:eastAsia="Helvetica" w:hAnsi="Helvetica" w:cs="Helvetica"/>
                <w:b/>
              </w:rPr>
            </w:pPr>
          </w:p>
        </w:tc>
      </w:tr>
      <w:tr w:rsidR="00154ABF" w14:paraId="0DC01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4C17B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A35D1D8"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035C7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E61650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96CF0B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 w:name="_Toc169794806"/>
            <w:r>
              <w:rPr>
                <w:rFonts w:ascii="Helvetica" w:eastAsia="Helvetica" w:hAnsi="Helvetica" w:cs="Helvetica"/>
                <w:b w:val="0"/>
                <w:sz w:val="18"/>
              </w:rPr>
              <w:t>Subgroup 3. Assisted Reproductive Services</w:t>
            </w:r>
            <w:bookmarkEnd w:id="9"/>
          </w:p>
        </w:tc>
      </w:tr>
      <w:tr w:rsidR="00154ABF" w14:paraId="3BB74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9D5FD" w14:textId="77777777" w:rsidR="00154ABF" w:rsidRDefault="00154ABF">
            <w:pPr>
              <w:rPr>
                <w:b/>
              </w:rPr>
            </w:pPr>
            <w:r>
              <w:rPr>
                <w:b/>
              </w:rPr>
              <w:t>Fee</w:t>
            </w:r>
          </w:p>
          <w:p w14:paraId="2A62FD90" w14:textId="77777777" w:rsidR="00154ABF" w:rsidRDefault="00154ABF">
            <w:r>
              <w:t>13200</w:t>
            </w:r>
          </w:p>
        </w:tc>
        <w:tc>
          <w:tcPr>
            <w:tcW w:w="0" w:type="auto"/>
            <w:tcMar>
              <w:top w:w="38" w:type="dxa"/>
              <w:left w:w="38" w:type="dxa"/>
              <w:bottom w:w="38" w:type="dxa"/>
              <w:right w:w="38" w:type="dxa"/>
            </w:tcMar>
            <w:vAlign w:val="bottom"/>
          </w:tcPr>
          <w:p w14:paraId="32A64F0F" w14:textId="77777777" w:rsidR="00154ABF" w:rsidRDefault="00154ABF">
            <w:pPr>
              <w:spacing w:after="200"/>
              <w:rPr>
                <w:sz w:val="20"/>
                <w:szCs w:val="20"/>
              </w:rPr>
            </w:pPr>
            <w:r>
              <w:rPr>
                <w:sz w:val="20"/>
                <w:szCs w:val="20"/>
              </w:rPr>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13201, 13202, 13203 or 13218 applies, being services rendered during one treatment cycle—initial cycle in a single calendar year</w:t>
            </w:r>
          </w:p>
          <w:p w14:paraId="3133D2CF" w14:textId="77777777" w:rsidR="00154ABF" w:rsidRDefault="00154ABF">
            <w:r>
              <w:t>(See para TN.1.4 of explanatory notes to this Category)</w:t>
            </w:r>
          </w:p>
          <w:p w14:paraId="2C2B194E" w14:textId="77777777" w:rsidR="00154ABF" w:rsidRDefault="00154ABF">
            <w:pPr>
              <w:tabs>
                <w:tab w:val="left" w:pos="1701"/>
              </w:tabs>
              <w:rPr>
                <w:b/>
                <w:sz w:val="20"/>
              </w:rPr>
            </w:pPr>
            <w:r>
              <w:rPr>
                <w:b/>
                <w:sz w:val="20"/>
              </w:rPr>
              <w:t xml:space="preserve">Fee: </w:t>
            </w:r>
            <w:r>
              <w:t>$3,543.85</w:t>
            </w:r>
            <w:r>
              <w:tab/>
            </w:r>
            <w:r>
              <w:rPr>
                <w:b/>
                <w:sz w:val="20"/>
              </w:rPr>
              <w:t xml:space="preserve">Benefit: </w:t>
            </w:r>
            <w:r>
              <w:t>75% = $2657.90    85% = $3445.15</w:t>
            </w:r>
          </w:p>
          <w:p w14:paraId="0C769177" w14:textId="77777777" w:rsidR="00154ABF" w:rsidRDefault="00154ABF">
            <w:pPr>
              <w:tabs>
                <w:tab w:val="left" w:pos="1701"/>
              </w:tabs>
            </w:pPr>
            <w:r>
              <w:rPr>
                <w:b/>
                <w:sz w:val="20"/>
              </w:rPr>
              <w:t xml:space="preserve">Extended Medicare Safety Net Cap: </w:t>
            </w:r>
            <w:r>
              <w:t>$1,996.80</w:t>
            </w:r>
          </w:p>
        </w:tc>
      </w:tr>
      <w:tr w:rsidR="00154ABF" w14:paraId="0B409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B90E38" w14:textId="77777777" w:rsidR="00154ABF" w:rsidRDefault="00154ABF">
            <w:pPr>
              <w:rPr>
                <w:b/>
              </w:rPr>
            </w:pPr>
            <w:r>
              <w:rPr>
                <w:b/>
              </w:rPr>
              <w:t>Fee</w:t>
            </w:r>
          </w:p>
          <w:p w14:paraId="33632A60" w14:textId="77777777" w:rsidR="00154ABF" w:rsidRDefault="00154ABF">
            <w:r>
              <w:t>13201</w:t>
            </w:r>
          </w:p>
        </w:tc>
        <w:tc>
          <w:tcPr>
            <w:tcW w:w="0" w:type="auto"/>
            <w:tcMar>
              <w:top w:w="38" w:type="dxa"/>
              <w:left w:w="38" w:type="dxa"/>
              <w:bottom w:w="38" w:type="dxa"/>
              <w:right w:w="38" w:type="dxa"/>
            </w:tcMar>
            <w:vAlign w:val="bottom"/>
          </w:tcPr>
          <w:p w14:paraId="7E5D68E9" w14:textId="77777777" w:rsidR="00154ABF" w:rsidRDefault="00154ABF">
            <w:pPr>
              <w:spacing w:after="200"/>
              <w:rPr>
                <w:sz w:val="20"/>
                <w:szCs w:val="20"/>
              </w:rPr>
            </w:pPr>
            <w:r>
              <w:rPr>
                <w:sz w:val="20"/>
                <w:szCs w:val="20"/>
              </w:rPr>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13200, 13202, 13203 or 13218 applies, being services rendered during one treatment cycle—each cycle after the first in a single calendar year</w:t>
            </w:r>
          </w:p>
          <w:p w14:paraId="608EA0CA" w14:textId="77777777" w:rsidR="00154ABF" w:rsidRDefault="00154ABF">
            <w:r>
              <w:t>(See para TN.1.4 of explanatory notes to this Category)</w:t>
            </w:r>
          </w:p>
          <w:p w14:paraId="5ABB3FD2" w14:textId="77777777" w:rsidR="00154ABF" w:rsidRDefault="00154ABF">
            <w:pPr>
              <w:tabs>
                <w:tab w:val="left" w:pos="1701"/>
              </w:tabs>
              <w:rPr>
                <w:b/>
                <w:sz w:val="20"/>
              </w:rPr>
            </w:pPr>
            <w:r>
              <w:rPr>
                <w:b/>
                <w:sz w:val="20"/>
              </w:rPr>
              <w:t xml:space="preserve">Fee: </w:t>
            </w:r>
            <w:r>
              <w:t>$3,314.90</w:t>
            </w:r>
            <w:r>
              <w:tab/>
            </w:r>
            <w:r>
              <w:rPr>
                <w:b/>
                <w:sz w:val="20"/>
              </w:rPr>
              <w:t xml:space="preserve">Benefit: </w:t>
            </w:r>
            <w:r>
              <w:t>75% = $2486.20    85% = $3216.20</w:t>
            </w:r>
          </w:p>
          <w:p w14:paraId="5C8C3E58" w14:textId="77777777" w:rsidR="00154ABF" w:rsidRDefault="00154ABF">
            <w:pPr>
              <w:tabs>
                <w:tab w:val="left" w:pos="1701"/>
              </w:tabs>
            </w:pPr>
            <w:r>
              <w:rPr>
                <w:b/>
                <w:sz w:val="20"/>
              </w:rPr>
              <w:t xml:space="preserve">Extended Medicare Safety Net Cap: </w:t>
            </w:r>
            <w:r>
              <w:t>$2,898.50</w:t>
            </w:r>
          </w:p>
        </w:tc>
      </w:tr>
      <w:tr w:rsidR="00154ABF" w14:paraId="1B276F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978156" w14:textId="77777777" w:rsidR="00154ABF" w:rsidRDefault="00154ABF">
            <w:pPr>
              <w:rPr>
                <w:b/>
              </w:rPr>
            </w:pPr>
            <w:r>
              <w:rPr>
                <w:b/>
              </w:rPr>
              <w:t>Fee</w:t>
            </w:r>
          </w:p>
          <w:p w14:paraId="1A499630" w14:textId="77777777" w:rsidR="00154ABF" w:rsidRDefault="00154ABF">
            <w:r>
              <w:t>13202</w:t>
            </w:r>
          </w:p>
        </w:tc>
        <w:tc>
          <w:tcPr>
            <w:tcW w:w="0" w:type="auto"/>
            <w:tcMar>
              <w:top w:w="38" w:type="dxa"/>
              <w:left w:w="38" w:type="dxa"/>
              <w:bottom w:w="38" w:type="dxa"/>
              <w:right w:w="38" w:type="dxa"/>
            </w:tcMar>
            <w:vAlign w:val="bottom"/>
          </w:tcPr>
          <w:p w14:paraId="14137007" w14:textId="77777777" w:rsidR="00154ABF" w:rsidRDefault="00154ABF">
            <w:pPr>
              <w:spacing w:after="200"/>
              <w:rPr>
                <w:sz w:val="20"/>
                <w:szCs w:val="20"/>
              </w:rPr>
            </w:pPr>
            <w:r>
              <w:rPr>
                <w:sz w:val="20"/>
                <w:szCs w:val="20"/>
              </w:rPr>
              <w:t>Assisted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 13200, 13201, 13203 or 13218 applies, being services rendered during one treatment cycle</w:t>
            </w:r>
          </w:p>
          <w:p w14:paraId="48BD860C" w14:textId="77777777" w:rsidR="00154ABF" w:rsidRDefault="00154ABF">
            <w:r>
              <w:t>(See para TN.1.4 of explanatory notes to this Category)</w:t>
            </w:r>
          </w:p>
          <w:p w14:paraId="29CC5B78" w14:textId="77777777" w:rsidR="00154ABF" w:rsidRDefault="00154ABF">
            <w:pPr>
              <w:tabs>
                <w:tab w:val="left" w:pos="1701"/>
              </w:tabs>
              <w:rPr>
                <w:b/>
                <w:sz w:val="20"/>
              </w:rPr>
            </w:pPr>
            <w:r>
              <w:rPr>
                <w:b/>
                <w:sz w:val="20"/>
              </w:rPr>
              <w:t xml:space="preserve">Fee: </w:t>
            </w:r>
            <w:r>
              <w:t>$530.35</w:t>
            </w:r>
            <w:r>
              <w:tab/>
            </w:r>
            <w:r>
              <w:rPr>
                <w:b/>
                <w:sz w:val="20"/>
              </w:rPr>
              <w:t xml:space="preserve">Benefit: </w:t>
            </w:r>
            <w:r>
              <w:t>75% = $397.80    85% = $450.80</w:t>
            </w:r>
          </w:p>
          <w:p w14:paraId="1FDDCDA8" w14:textId="77777777" w:rsidR="00154ABF" w:rsidRDefault="00154ABF">
            <w:pPr>
              <w:tabs>
                <w:tab w:val="left" w:pos="1701"/>
              </w:tabs>
            </w:pPr>
            <w:r>
              <w:rPr>
                <w:b/>
                <w:sz w:val="20"/>
              </w:rPr>
              <w:t xml:space="preserve">Extended Medicare Safety Net Cap: </w:t>
            </w:r>
            <w:r>
              <w:t>$77.30</w:t>
            </w:r>
          </w:p>
        </w:tc>
      </w:tr>
      <w:tr w:rsidR="00154ABF" w14:paraId="1E9B3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E61C44" w14:textId="77777777" w:rsidR="00154ABF" w:rsidRDefault="00154ABF">
            <w:pPr>
              <w:rPr>
                <w:b/>
              </w:rPr>
            </w:pPr>
            <w:r>
              <w:rPr>
                <w:b/>
              </w:rPr>
              <w:t>Fee</w:t>
            </w:r>
          </w:p>
          <w:p w14:paraId="60D72C20" w14:textId="77777777" w:rsidR="00154ABF" w:rsidRDefault="00154ABF">
            <w:r>
              <w:t>13203</w:t>
            </w:r>
          </w:p>
        </w:tc>
        <w:tc>
          <w:tcPr>
            <w:tcW w:w="0" w:type="auto"/>
            <w:tcMar>
              <w:top w:w="38" w:type="dxa"/>
              <w:left w:w="38" w:type="dxa"/>
              <w:bottom w:w="38" w:type="dxa"/>
              <w:right w:w="38" w:type="dxa"/>
            </w:tcMar>
            <w:vAlign w:val="bottom"/>
          </w:tcPr>
          <w:p w14:paraId="39C4B625" w14:textId="77777777" w:rsidR="00154ABF" w:rsidRDefault="00154ABF">
            <w:pPr>
              <w:spacing w:after="200"/>
              <w:rPr>
                <w:sz w:val="20"/>
                <w:szCs w:val="20"/>
              </w:rPr>
            </w:pPr>
            <w:r>
              <w:rPr>
                <w:sz w:val="20"/>
                <w:szCs w:val="20"/>
              </w:rPr>
              <w:t>Ovulation monitoring services for artificial insemination or gonadotrophin, stimulated ovulation induction, including quantitative estimation of hormones and ultrasound examinations, being services rendered during one treatment cycle but excluding a service to which item 13200, 13201, 13202, 13212, 13215 or 13218 applies</w:t>
            </w:r>
          </w:p>
          <w:p w14:paraId="4A8C8035" w14:textId="77777777" w:rsidR="00154ABF" w:rsidRDefault="00154ABF">
            <w:r>
              <w:t>(See para TN.1.4 of explanatory notes to this Category)</w:t>
            </w:r>
          </w:p>
          <w:p w14:paraId="0B1F5822" w14:textId="77777777" w:rsidR="00154ABF" w:rsidRDefault="00154ABF">
            <w:pPr>
              <w:tabs>
                <w:tab w:val="left" w:pos="1701"/>
              </w:tabs>
              <w:rPr>
                <w:b/>
                <w:sz w:val="20"/>
              </w:rPr>
            </w:pPr>
            <w:r>
              <w:rPr>
                <w:b/>
                <w:sz w:val="20"/>
              </w:rPr>
              <w:t xml:space="preserve">Fee: </w:t>
            </w:r>
            <w:r>
              <w:t>$554.45</w:t>
            </w:r>
            <w:r>
              <w:tab/>
            </w:r>
            <w:r>
              <w:rPr>
                <w:b/>
                <w:sz w:val="20"/>
              </w:rPr>
              <w:t xml:space="preserve">Benefit: </w:t>
            </w:r>
            <w:r>
              <w:t>75% = $415.85    85% = $471.30</w:t>
            </w:r>
          </w:p>
          <w:p w14:paraId="4C84D2E3" w14:textId="77777777" w:rsidR="00154ABF" w:rsidRDefault="00154ABF">
            <w:pPr>
              <w:tabs>
                <w:tab w:val="left" w:pos="1701"/>
              </w:tabs>
            </w:pPr>
            <w:r>
              <w:rPr>
                <w:b/>
                <w:sz w:val="20"/>
              </w:rPr>
              <w:t xml:space="preserve">Extended Medicare Safety Net Cap: </w:t>
            </w:r>
            <w:r>
              <w:t>$128.70</w:t>
            </w:r>
          </w:p>
        </w:tc>
      </w:tr>
      <w:tr w:rsidR="00154ABF" w14:paraId="66944F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1AF65A" w14:textId="77777777" w:rsidR="00154ABF" w:rsidRDefault="00154ABF">
            <w:pPr>
              <w:rPr>
                <w:b/>
              </w:rPr>
            </w:pPr>
            <w:r>
              <w:rPr>
                <w:b/>
              </w:rPr>
              <w:t>Fee</w:t>
            </w:r>
          </w:p>
          <w:p w14:paraId="7C69A77E" w14:textId="77777777" w:rsidR="00154ABF" w:rsidRDefault="00154ABF">
            <w:r>
              <w:t>13207</w:t>
            </w:r>
          </w:p>
        </w:tc>
        <w:tc>
          <w:tcPr>
            <w:tcW w:w="0" w:type="auto"/>
            <w:tcMar>
              <w:top w:w="38" w:type="dxa"/>
              <w:left w:w="38" w:type="dxa"/>
              <w:bottom w:w="38" w:type="dxa"/>
              <w:right w:w="38" w:type="dxa"/>
            </w:tcMar>
            <w:vAlign w:val="bottom"/>
          </w:tcPr>
          <w:p w14:paraId="7C4B93F1" w14:textId="77777777" w:rsidR="00154ABF" w:rsidRDefault="00154ABF">
            <w:pPr>
              <w:spacing w:after="200"/>
              <w:rPr>
                <w:sz w:val="20"/>
                <w:szCs w:val="20"/>
              </w:rPr>
            </w:pPr>
            <w:r>
              <w:rPr>
                <w:sz w:val="20"/>
                <w:szCs w:val="20"/>
              </w:rPr>
              <w:t>Biopsy of an embryo, from a patient who is eligible for a service described in item 73384 under clause 2.7.3A of the pathology services table (see PR.7.1), for the purpose of providing a sample for pre-implantation genetic testing—applicable to one or more tests performed in one assisted reproductive treatment cycle</w:t>
            </w:r>
          </w:p>
          <w:p w14:paraId="7A777876" w14:textId="77777777" w:rsidR="00154ABF" w:rsidRDefault="00154ABF">
            <w:r>
              <w:t>(See para PR.7.1 of explanatory notes to this Category)</w:t>
            </w:r>
          </w:p>
          <w:p w14:paraId="54554712" w14:textId="77777777" w:rsidR="00154ABF" w:rsidRDefault="00154ABF">
            <w:pPr>
              <w:tabs>
                <w:tab w:val="left" w:pos="1701"/>
              </w:tabs>
            </w:pPr>
            <w:r>
              <w:rPr>
                <w:b/>
                <w:sz w:val="20"/>
              </w:rPr>
              <w:t xml:space="preserve">Fee: </w:t>
            </w:r>
            <w:r>
              <w:t>$125.90</w:t>
            </w:r>
            <w:r>
              <w:tab/>
            </w:r>
            <w:r>
              <w:rPr>
                <w:b/>
                <w:sz w:val="20"/>
              </w:rPr>
              <w:t xml:space="preserve">Benefit: </w:t>
            </w:r>
            <w:r>
              <w:t>75% = $94.45    85% = $107.05</w:t>
            </w:r>
          </w:p>
        </w:tc>
      </w:tr>
      <w:tr w:rsidR="00154ABF" w14:paraId="19FB1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B283E0" w14:textId="77777777" w:rsidR="00154ABF" w:rsidRDefault="00154ABF">
            <w:pPr>
              <w:rPr>
                <w:b/>
              </w:rPr>
            </w:pPr>
            <w:r>
              <w:rPr>
                <w:b/>
              </w:rPr>
              <w:t>Fee</w:t>
            </w:r>
          </w:p>
          <w:p w14:paraId="757A18D7" w14:textId="77777777" w:rsidR="00154ABF" w:rsidRDefault="00154ABF">
            <w:r>
              <w:t>13209</w:t>
            </w:r>
          </w:p>
        </w:tc>
        <w:tc>
          <w:tcPr>
            <w:tcW w:w="0" w:type="auto"/>
            <w:tcMar>
              <w:top w:w="38" w:type="dxa"/>
              <w:left w:w="38" w:type="dxa"/>
              <w:bottom w:w="38" w:type="dxa"/>
              <w:right w:w="38" w:type="dxa"/>
            </w:tcMar>
            <w:vAlign w:val="bottom"/>
          </w:tcPr>
          <w:p w14:paraId="6817E298" w14:textId="77777777" w:rsidR="00154ABF" w:rsidRDefault="00154ABF">
            <w:pPr>
              <w:spacing w:after="200"/>
              <w:rPr>
                <w:sz w:val="20"/>
                <w:szCs w:val="20"/>
              </w:rPr>
            </w:pPr>
            <w:r>
              <w:rPr>
                <w:sz w:val="20"/>
                <w:szCs w:val="20"/>
              </w:rPr>
              <w:t>Planning and management of a referred patient by a specialist for the purpose of treatment by assisted reproductive technologies or for artificial insemination—applicable once during a treatment cycle</w:t>
            </w:r>
          </w:p>
          <w:p w14:paraId="775CD009" w14:textId="77777777" w:rsidR="00154ABF" w:rsidRDefault="00154ABF">
            <w:r>
              <w:t>(See para TN.1.4 of explanatory notes to this Category)</w:t>
            </w:r>
          </w:p>
          <w:p w14:paraId="3EA5DBE9" w14:textId="77777777" w:rsidR="00154ABF" w:rsidRDefault="00154ABF">
            <w:pPr>
              <w:tabs>
                <w:tab w:val="left" w:pos="1701"/>
              </w:tabs>
              <w:rPr>
                <w:b/>
                <w:sz w:val="20"/>
              </w:rPr>
            </w:pPr>
            <w:r>
              <w:rPr>
                <w:b/>
                <w:sz w:val="20"/>
              </w:rPr>
              <w:t xml:space="preserve">Fee: </w:t>
            </w:r>
            <w:r>
              <w:t>$96.45</w:t>
            </w:r>
            <w:r>
              <w:tab/>
            </w:r>
            <w:r>
              <w:rPr>
                <w:b/>
                <w:sz w:val="20"/>
              </w:rPr>
              <w:t xml:space="preserve">Benefit: </w:t>
            </w:r>
            <w:r>
              <w:t>75% = $72.35    85% = $82.00</w:t>
            </w:r>
          </w:p>
          <w:p w14:paraId="7BF2502F" w14:textId="77777777" w:rsidR="00154ABF" w:rsidRDefault="00154ABF">
            <w:pPr>
              <w:tabs>
                <w:tab w:val="left" w:pos="1701"/>
              </w:tabs>
            </w:pPr>
            <w:r>
              <w:rPr>
                <w:b/>
                <w:sz w:val="20"/>
              </w:rPr>
              <w:t xml:space="preserve">Extended Medicare Safety Net Cap: </w:t>
            </w:r>
            <w:r>
              <w:t>$12.90</w:t>
            </w:r>
          </w:p>
        </w:tc>
      </w:tr>
      <w:tr w:rsidR="00154ABF" w14:paraId="282F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247231" w14:textId="77777777" w:rsidR="00154ABF" w:rsidRDefault="00154ABF">
            <w:pPr>
              <w:rPr>
                <w:b/>
              </w:rPr>
            </w:pPr>
            <w:r>
              <w:rPr>
                <w:b/>
              </w:rPr>
              <w:t>Fee</w:t>
            </w:r>
          </w:p>
          <w:p w14:paraId="213DB3D8" w14:textId="77777777" w:rsidR="00154ABF" w:rsidRDefault="00154ABF">
            <w:r>
              <w:t>13212</w:t>
            </w:r>
          </w:p>
        </w:tc>
        <w:tc>
          <w:tcPr>
            <w:tcW w:w="0" w:type="auto"/>
            <w:tcMar>
              <w:top w:w="38" w:type="dxa"/>
              <w:left w:w="38" w:type="dxa"/>
              <w:bottom w:w="38" w:type="dxa"/>
              <w:right w:w="38" w:type="dxa"/>
            </w:tcMar>
            <w:vAlign w:val="bottom"/>
          </w:tcPr>
          <w:p w14:paraId="57292A7A" w14:textId="77777777" w:rsidR="00154ABF" w:rsidRDefault="00154ABF">
            <w:pPr>
              <w:spacing w:after="200"/>
              <w:rPr>
                <w:sz w:val="20"/>
                <w:szCs w:val="20"/>
              </w:rPr>
            </w:pPr>
            <w:r>
              <w:rPr>
                <w:sz w:val="20"/>
                <w:szCs w:val="20"/>
              </w:rPr>
              <w:t xml:space="preserve">Oocyte retrieval for the purpose of assisted reproductive technologies—only if rendered in connection with a service to which item 13200 or 13201 applies (Anaes.) </w:t>
            </w:r>
          </w:p>
          <w:p w14:paraId="614F6F52" w14:textId="77777777" w:rsidR="00154ABF" w:rsidRDefault="00154ABF">
            <w:r>
              <w:t>(See para TN.1.4 of explanatory notes to this Category)</w:t>
            </w:r>
          </w:p>
          <w:p w14:paraId="3F6E974C" w14:textId="77777777" w:rsidR="00154ABF" w:rsidRDefault="00154ABF">
            <w:pPr>
              <w:tabs>
                <w:tab w:val="left" w:pos="1701"/>
              </w:tabs>
              <w:rPr>
                <w:b/>
                <w:sz w:val="20"/>
              </w:rPr>
            </w:pPr>
            <w:r>
              <w:rPr>
                <w:b/>
                <w:sz w:val="20"/>
              </w:rPr>
              <w:t xml:space="preserve">Fee: </w:t>
            </w:r>
            <w:r>
              <w:t>$403.80</w:t>
            </w:r>
            <w:r>
              <w:tab/>
            </w:r>
            <w:r>
              <w:rPr>
                <w:b/>
                <w:sz w:val="20"/>
              </w:rPr>
              <w:t xml:space="preserve">Benefit: </w:t>
            </w:r>
            <w:r>
              <w:t>75% = $302.85    85% = $343.25</w:t>
            </w:r>
          </w:p>
          <w:p w14:paraId="10AF17C7" w14:textId="77777777" w:rsidR="00154ABF" w:rsidRDefault="00154ABF">
            <w:pPr>
              <w:tabs>
                <w:tab w:val="left" w:pos="1701"/>
              </w:tabs>
            </w:pPr>
            <w:r>
              <w:rPr>
                <w:b/>
                <w:sz w:val="20"/>
              </w:rPr>
              <w:t xml:space="preserve">Extended Medicare Safety Net Cap: </w:t>
            </w:r>
            <w:r>
              <w:t>$83.70</w:t>
            </w:r>
          </w:p>
        </w:tc>
      </w:tr>
      <w:tr w:rsidR="00154ABF" w14:paraId="3A8118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AEED26" w14:textId="77777777" w:rsidR="00154ABF" w:rsidRDefault="00154ABF">
            <w:pPr>
              <w:rPr>
                <w:b/>
              </w:rPr>
            </w:pPr>
            <w:r>
              <w:rPr>
                <w:b/>
              </w:rPr>
              <w:t>Fee</w:t>
            </w:r>
          </w:p>
          <w:p w14:paraId="61CCBC05" w14:textId="77777777" w:rsidR="00154ABF" w:rsidRDefault="00154ABF">
            <w:r>
              <w:t>13215</w:t>
            </w:r>
          </w:p>
        </w:tc>
        <w:tc>
          <w:tcPr>
            <w:tcW w:w="0" w:type="auto"/>
            <w:tcMar>
              <w:top w:w="38" w:type="dxa"/>
              <w:left w:w="38" w:type="dxa"/>
              <w:bottom w:w="38" w:type="dxa"/>
              <w:right w:w="38" w:type="dxa"/>
            </w:tcMar>
            <w:vAlign w:val="bottom"/>
          </w:tcPr>
          <w:p w14:paraId="0655F744" w14:textId="77777777" w:rsidR="00154ABF" w:rsidRDefault="00154ABF">
            <w:pPr>
              <w:spacing w:after="200"/>
              <w:rPr>
                <w:sz w:val="20"/>
                <w:szCs w:val="20"/>
              </w:rPr>
            </w:pPr>
            <w:r>
              <w:rPr>
                <w:sz w:val="20"/>
                <w:szCs w:val="20"/>
              </w:rPr>
              <w:t xml:space="preserve">Transfer of embryos or both ova and sperm to the uterus or fallopian tubes, excluding artificial insemination—only if rendered in connection with a service to which item 13200, 13201 or 13218 applies, being services rendered in one treatment cycle (Anaes.) </w:t>
            </w:r>
          </w:p>
          <w:p w14:paraId="2AFBB150" w14:textId="77777777" w:rsidR="00154ABF" w:rsidRDefault="00154ABF">
            <w:r>
              <w:t>(See para TN.1.4 of explanatory notes to this Category)</w:t>
            </w:r>
          </w:p>
          <w:p w14:paraId="14CE1A17" w14:textId="77777777" w:rsidR="00154ABF" w:rsidRDefault="00154ABF">
            <w:pPr>
              <w:tabs>
                <w:tab w:val="left" w:pos="1701"/>
              </w:tabs>
              <w:rPr>
                <w:b/>
                <w:sz w:val="20"/>
              </w:rPr>
            </w:pPr>
            <w:r>
              <w:rPr>
                <w:b/>
                <w:sz w:val="20"/>
              </w:rPr>
              <w:t xml:space="preserve">Fee: </w:t>
            </w:r>
            <w:r>
              <w:t>$126.65</w:t>
            </w:r>
            <w:r>
              <w:tab/>
            </w:r>
            <w:r>
              <w:rPr>
                <w:b/>
                <w:sz w:val="20"/>
              </w:rPr>
              <w:t xml:space="preserve">Benefit: </w:t>
            </w:r>
            <w:r>
              <w:t>75% = $95.00    85% = $107.70</w:t>
            </w:r>
          </w:p>
          <w:p w14:paraId="41CB9788" w14:textId="77777777" w:rsidR="00154ABF" w:rsidRDefault="00154ABF">
            <w:pPr>
              <w:tabs>
                <w:tab w:val="left" w:pos="1701"/>
              </w:tabs>
            </w:pPr>
            <w:r>
              <w:rPr>
                <w:b/>
                <w:sz w:val="20"/>
              </w:rPr>
              <w:t xml:space="preserve">Extended Medicare Safety Net Cap: </w:t>
            </w:r>
            <w:r>
              <w:t>$57.90</w:t>
            </w:r>
          </w:p>
        </w:tc>
      </w:tr>
      <w:tr w:rsidR="00154ABF" w14:paraId="49CD42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985C8E" w14:textId="77777777" w:rsidR="00154ABF" w:rsidRDefault="00154ABF">
            <w:pPr>
              <w:rPr>
                <w:b/>
              </w:rPr>
            </w:pPr>
            <w:r>
              <w:rPr>
                <w:b/>
              </w:rPr>
              <w:t>Fee</w:t>
            </w:r>
          </w:p>
          <w:p w14:paraId="412359F3" w14:textId="77777777" w:rsidR="00154ABF" w:rsidRDefault="00154ABF">
            <w:r>
              <w:t>13218</w:t>
            </w:r>
          </w:p>
        </w:tc>
        <w:tc>
          <w:tcPr>
            <w:tcW w:w="0" w:type="auto"/>
            <w:tcMar>
              <w:top w:w="38" w:type="dxa"/>
              <w:left w:w="38" w:type="dxa"/>
              <w:bottom w:w="38" w:type="dxa"/>
              <w:right w:w="38" w:type="dxa"/>
            </w:tcMar>
            <w:vAlign w:val="bottom"/>
          </w:tcPr>
          <w:p w14:paraId="043E991F" w14:textId="77777777" w:rsidR="00154ABF" w:rsidRDefault="00154ABF">
            <w:pPr>
              <w:spacing w:after="200"/>
              <w:rPr>
                <w:sz w:val="20"/>
                <w:szCs w:val="20"/>
              </w:rPr>
            </w:pPr>
            <w:r>
              <w:rPr>
                <w:sz w:val="20"/>
                <w:szCs w:val="20"/>
              </w:rPr>
              <w:t xml:space="preserve">Preparation of frozen or donated embryos or donated oocytes for transfer to the uterus or fallopian tubes, by any means and including quantitative estimation of hormones and all treatment counselling but excluding artificial insemination services rendered in one treatment cycle and excluding a service to which item 13200, 13201, 13202, 13203 or 13212 applies (Anaes.) </w:t>
            </w:r>
          </w:p>
          <w:p w14:paraId="7084E591" w14:textId="77777777" w:rsidR="00154ABF" w:rsidRDefault="00154ABF">
            <w:r>
              <w:t>(See para TN.1.4, TN.1.5 of explanatory notes to this Category)</w:t>
            </w:r>
          </w:p>
          <w:p w14:paraId="3567EB6E" w14:textId="77777777" w:rsidR="00154ABF" w:rsidRDefault="00154ABF">
            <w:pPr>
              <w:tabs>
                <w:tab w:val="left" w:pos="1701"/>
              </w:tabs>
              <w:rPr>
                <w:b/>
                <w:sz w:val="20"/>
              </w:rPr>
            </w:pPr>
            <w:r>
              <w:rPr>
                <w:b/>
                <w:sz w:val="20"/>
              </w:rPr>
              <w:t xml:space="preserve">Fee: </w:t>
            </w:r>
            <w:r>
              <w:t>$904.00</w:t>
            </w:r>
            <w:r>
              <w:tab/>
            </w:r>
            <w:r>
              <w:rPr>
                <w:b/>
                <w:sz w:val="20"/>
              </w:rPr>
              <w:t xml:space="preserve">Benefit: </w:t>
            </w:r>
            <w:r>
              <w:t>75% = $678.00    85% = $805.30</w:t>
            </w:r>
          </w:p>
          <w:p w14:paraId="6EBFA942" w14:textId="77777777" w:rsidR="00154ABF" w:rsidRDefault="00154ABF">
            <w:pPr>
              <w:tabs>
                <w:tab w:val="left" w:pos="1701"/>
              </w:tabs>
            </w:pPr>
            <w:r>
              <w:rPr>
                <w:b/>
                <w:sz w:val="20"/>
              </w:rPr>
              <w:t xml:space="preserve">Extended Medicare Safety Net Cap: </w:t>
            </w:r>
            <w:r>
              <w:t>$837.40</w:t>
            </w:r>
          </w:p>
        </w:tc>
      </w:tr>
      <w:tr w:rsidR="00154ABF" w14:paraId="5B8B3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6C27AB" w14:textId="77777777" w:rsidR="00154ABF" w:rsidRDefault="00154ABF">
            <w:pPr>
              <w:rPr>
                <w:b/>
              </w:rPr>
            </w:pPr>
            <w:r>
              <w:rPr>
                <w:b/>
              </w:rPr>
              <w:t>Fee</w:t>
            </w:r>
          </w:p>
          <w:p w14:paraId="6A3AAC60" w14:textId="77777777" w:rsidR="00154ABF" w:rsidRDefault="00154ABF">
            <w:r>
              <w:t>13221</w:t>
            </w:r>
          </w:p>
        </w:tc>
        <w:tc>
          <w:tcPr>
            <w:tcW w:w="0" w:type="auto"/>
            <w:tcMar>
              <w:top w:w="38" w:type="dxa"/>
              <w:left w:w="38" w:type="dxa"/>
              <w:bottom w:w="38" w:type="dxa"/>
              <w:right w:w="38" w:type="dxa"/>
            </w:tcMar>
            <w:vAlign w:val="bottom"/>
          </w:tcPr>
          <w:p w14:paraId="67F3D63C" w14:textId="77777777" w:rsidR="00154ABF" w:rsidRDefault="00154ABF">
            <w:pPr>
              <w:spacing w:after="200"/>
              <w:rPr>
                <w:sz w:val="20"/>
                <w:szCs w:val="20"/>
              </w:rPr>
            </w:pPr>
            <w:r>
              <w:rPr>
                <w:sz w:val="20"/>
                <w:szCs w:val="20"/>
              </w:rPr>
              <w:t>Preparation of semen for the purpose of artificial insemination—only if rendered in connection with a service to which item 13203 applies</w:t>
            </w:r>
          </w:p>
          <w:p w14:paraId="106EA333" w14:textId="77777777" w:rsidR="00154ABF" w:rsidRDefault="00154ABF">
            <w:r>
              <w:t>(See para TN.1.4 of explanatory notes to this Category)</w:t>
            </w:r>
          </w:p>
          <w:p w14:paraId="7F77A87A" w14:textId="77777777" w:rsidR="00154ABF" w:rsidRDefault="00154ABF">
            <w:pPr>
              <w:tabs>
                <w:tab w:val="left" w:pos="1701"/>
              </w:tabs>
              <w:rPr>
                <w:b/>
                <w:sz w:val="20"/>
              </w:rPr>
            </w:pPr>
            <w:r>
              <w:rPr>
                <w:b/>
                <w:sz w:val="20"/>
              </w:rPr>
              <w:t xml:space="preserve">Fee: </w:t>
            </w:r>
            <w:r>
              <w:t>$57.85</w:t>
            </w:r>
            <w:r>
              <w:tab/>
            </w:r>
            <w:r>
              <w:rPr>
                <w:b/>
                <w:sz w:val="20"/>
              </w:rPr>
              <w:t xml:space="preserve">Benefit: </w:t>
            </w:r>
            <w:r>
              <w:t>75% = $43.40    85% = $49.20</w:t>
            </w:r>
          </w:p>
          <w:p w14:paraId="2C873F11" w14:textId="77777777" w:rsidR="00154ABF" w:rsidRDefault="00154ABF">
            <w:pPr>
              <w:tabs>
                <w:tab w:val="left" w:pos="1701"/>
              </w:tabs>
            </w:pPr>
            <w:r>
              <w:rPr>
                <w:b/>
                <w:sz w:val="20"/>
              </w:rPr>
              <w:t xml:space="preserve">Extended Medicare Safety Net Cap: </w:t>
            </w:r>
            <w:r>
              <w:t>$25.80</w:t>
            </w:r>
          </w:p>
        </w:tc>
      </w:tr>
      <w:tr w:rsidR="00154ABF" w14:paraId="20C83F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6F134E" w14:textId="77777777" w:rsidR="00154ABF" w:rsidRDefault="00154ABF">
            <w:pPr>
              <w:rPr>
                <w:b/>
              </w:rPr>
            </w:pPr>
            <w:r>
              <w:rPr>
                <w:b/>
              </w:rPr>
              <w:t>Fee</w:t>
            </w:r>
          </w:p>
          <w:p w14:paraId="6E4452C0" w14:textId="77777777" w:rsidR="00154ABF" w:rsidRDefault="00154ABF">
            <w:r>
              <w:t>13241</w:t>
            </w:r>
          </w:p>
        </w:tc>
        <w:tc>
          <w:tcPr>
            <w:tcW w:w="0" w:type="auto"/>
            <w:tcMar>
              <w:top w:w="38" w:type="dxa"/>
              <w:left w:w="38" w:type="dxa"/>
              <w:bottom w:w="38" w:type="dxa"/>
              <w:right w:w="38" w:type="dxa"/>
            </w:tcMar>
            <w:vAlign w:val="bottom"/>
          </w:tcPr>
          <w:p w14:paraId="4E279186" w14:textId="77777777" w:rsidR="00154ABF" w:rsidRDefault="00154ABF">
            <w:pPr>
              <w:spacing w:after="200"/>
              <w:rPr>
                <w:sz w:val="20"/>
                <w:szCs w:val="20"/>
              </w:rPr>
            </w:pPr>
            <w:r>
              <w:rPr>
                <w:sz w:val="20"/>
                <w:szCs w:val="20"/>
              </w:rPr>
              <w:t xml:space="preserve">Open surgical testicular sperm retrieval, unilateral, using operating microscope, including the exploration of scrotal contents, with biopsy, for the purposes of intracytoplasmic sperm injection, for male factor infertility, not being a service associated with a service to which item 13218 or 37604 applies (H)  (Anaes.) </w:t>
            </w:r>
          </w:p>
          <w:p w14:paraId="5F06B298" w14:textId="77777777" w:rsidR="00154ABF" w:rsidRDefault="00154ABF">
            <w:r>
              <w:t>(See para TN.8.2 of explanatory notes to this Category)</w:t>
            </w:r>
          </w:p>
          <w:p w14:paraId="1EFE6729" w14:textId="77777777" w:rsidR="00154ABF" w:rsidRDefault="00154ABF">
            <w:pPr>
              <w:tabs>
                <w:tab w:val="left" w:pos="1701"/>
              </w:tabs>
            </w:pPr>
            <w:r>
              <w:rPr>
                <w:b/>
                <w:sz w:val="20"/>
              </w:rPr>
              <w:t xml:space="preserve">Fee: </w:t>
            </w:r>
            <w:r>
              <w:t>$968.35</w:t>
            </w:r>
            <w:r>
              <w:tab/>
            </w:r>
            <w:r>
              <w:rPr>
                <w:b/>
                <w:sz w:val="20"/>
              </w:rPr>
              <w:t xml:space="preserve">Benefit: </w:t>
            </w:r>
            <w:r>
              <w:t>75% = $726.30</w:t>
            </w:r>
          </w:p>
        </w:tc>
      </w:tr>
      <w:tr w:rsidR="00154ABF" w14:paraId="53093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DABA6" w14:textId="77777777" w:rsidR="00154ABF" w:rsidRDefault="00154ABF">
            <w:pPr>
              <w:rPr>
                <w:b/>
              </w:rPr>
            </w:pPr>
            <w:r>
              <w:rPr>
                <w:b/>
              </w:rPr>
              <w:t>Fee</w:t>
            </w:r>
          </w:p>
          <w:p w14:paraId="01EEE6EF" w14:textId="77777777" w:rsidR="00154ABF" w:rsidRDefault="00154ABF">
            <w:r>
              <w:t>13251</w:t>
            </w:r>
          </w:p>
        </w:tc>
        <w:tc>
          <w:tcPr>
            <w:tcW w:w="0" w:type="auto"/>
            <w:tcMar>
              <w:top w:w="38" w:type="dxa"/>
              <w:left w:w="38" w:type="dxa"/>
              <w:bottom w:w="38" w:type="dxa"/>
              <w:right w:w="38" w:type="dxa"/>
            </w:tcMar>
            <w:vAlign w:val="bottom"/>
          </w:tcPr>
          <w:p w14:paraId="451E1A51" w14:textId="77777777" w:rsidR="00154ABF" w:rsidRDefault="00154ABF">
            <w:pPr>
              <w:spacing w:after="200"/>
              <w:rPr>
                <w:sz w:val="20"/>
                <w:szCs w:val="20"/>
              </w:rPr>
            </w:pPr>
            <w:r>
              <w:rPr>
                <w:sz w:val="20"/>
                <w:szCs w:val="20"/>
              </w:rPr>
              <w:t>Intracytoplasmic sperm injection for the purpose of assisted reproductive technologies, for male factor infertility, excluding a service to which item 13203 or 13218 applies</w:t>
            </w:r>
          </w:p>
          <w:p w14:paraId="2EE477CF" w14:textId="77777777" w:rsidR="00154ABF" w:rsidRDefault="00154ABF">
            <w:r>
              <w:t>(See para TN.1.5 of explanatory notes to this Category)</w:t>
            </w:r>
          </w:p>
          <w:p w14:paraId="0DD51DA3" w14:textId="77777777" w:rsidR="00154ABF" w:rsidRDefault="00154ABF">
            <w:pPr>
              <w:tabs>
                <w:tab w:val="left" w:pos="1701"/>
              </w:tabs>
              <w:rPr>
                <w:b/>
                <w:sz w:val="20"/>
              </w:rPr>
            </w:pPr>
            <w:r>
              <w:rPr>
                <w:b/>
                <w:sz w:val="20"/>
              </w:rPr>
              <w:t xml:space="preserve">Fee: </w:t>
            </w:r>
            <w:r>
              <w:t>$476.15</w:t>
            </w:r>
            <w:r>
              <w:tab/>
            </w:r>
            <w:r>
              <w:rPr>
                <w:b/>
                <w:sz w:val="20"/>
              </w:rPr>
              <w:t xml:space="preserve">Benefit: </w:t>
            </w:r>
            <w:r>
              <w:t>75% = $357.15    85% = $404.75</w:t>
            </w:r>
          </w:p>
          <w:p w14:paraId="43DEBD19" w14:textId="77777777" w:rsidR="00154ABF" w:rsidRDefault="00154ABF">
            <w:pPr>
              <w:tabs>
                <w:tab w:val="left" w:pos="1701"/>
              </w:tabs>
            </w:pPr>
            <w:r>
              <w:rPr>
                <w:b/>
                <w:sz w:val="20"/>
              </w:rPr>
              <w:t xml:space="preserve">Extended Medicare Safety Net Cap: </w:t>
            </w:r>
            <w:r>
              <w:t>$128.70</w:t>
            </w:r>
          </w:p>
        </w:tc>
      </w:tr>
      <w:tr w:rsidR="00154ABF" w14:paraId="7E0CB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B9788" w14:textId="77777777" w:rsidR="00154ABF" w:rsidRDefault="00154ABF">
            <w:pPr>
              <w:rPr>
                <w:b/>
              </w:rPr>
            </w:pPr>
            <w:r>
              <w:rPr>
                <w:b/>
              </w:rPr>
              <w:t>Fee</w:t>
            </w:r>
          </w:p>
          <w:p w14:paraId="1D30F893" w14:textId="77777777" w:rsidR="00154ABF" w:rsidRDefault="00154ABF">
            <w:r>
              <w:t>13260</w:t>
            </w:r>
          </w:p>
        </w:tc>
        <w:tc>
          <w:tcPr>
            <w:tcW w:w="0" w:type="auto"/>
            <w:tcMar>
              <w:top w:w="38" w:type="dxa"/>
              <w:left w:w="38" w:type="dxa"/>
              <w:bottom w:w="38" w:type="dxa"/>
              <w:right w:w="38" w:type="dxa"/>
            </w:tcMar>
            <w:vAlign w:val="bottom"/>
          </w:tcPr>
          <w:p w14:paraId="7ABCF3C5" w14:textId="77777777" w:rsidR="00154ABF" w:rsidRDefault="00154ABF">
            <w:pPr>
              <w:spacing w:after="200"/>
              <w:rPr>
                <w:sz w:val="20"/>
                <w:szCs w:val="20"/>
              </w:rPr>
            </w:pPr>
            <w:r>
              <w:rPr>
                <w:sz w:val="20"/>
                <w:szCs w:val="20"/>
              </w:rPr>
              <w:t>Processing and cryopreservation of semen for fertility preservation treatment before or after completion of gonadotoxic treatment for malignant or non-malignant conditions, in a post-pubertal male in Tanner stages II-V, up to 60 years old, if the patient is referred by a specialist or consultant physician, initial cryopreservation of semen (not including storage) - one of a maximum of two semen collection cycles per patient in a lifetime.</w:t>
            </w:r>
          </w:p>
          <w:p w14:paraId="3DE0BAA3" w14:textId="77777777" w:rsidR="00154ABF" w:rsidRDefault="00154ABF">
            <w:r>
              <w:t>(See para TN.1.22 of explanatory notes to this Category)</w:t>
            </w:r>
          </w:p>
          <w:p w14:paraId="7164D29B" w14:textId="77777777" w:rsidR="00154ABF" w:rsidRDefault="00154ABF">
            <w:pPr>
              <w:tabs>
                <w:tab w:val="left" w:pos="1701"/>
              </w:tabs>
              <w:rPr>
                <w:b/>
                <w:sz w:val="20"/>
              </w:rPr>
            </w:pPr>
            <w:r>
              <w:rPr>
                <w:b/>
                <w:sz w:val="20"/>
              </w:rPr>
              <w:t xml:space="preserve">Fee: </w:t>
            </w:r>
            <w:r>
              <w:t>$472.75</w:t>
            </w:r>
            <w:r>
              <w:tab/>
            </w:r>
            <w:r>
              <w:rPr>
                <w:b/>
                <w:sz w:val="20"/>
              </w:rPr>
              <w:t xml:space="preserve">Benefit: </w:t>
            </w:r>
            <w:r>
              <w:t>75% = $354.60    85% = $401.85</w:t>
            </w:r>
          </w:p>
          <w:p w14:paraId="43F08AE1" w14:textId="77777777" w:rsidR="00154ABF" w:rsidRDefault="00154ABF">
            <w:pPr>
              <w:tabs>
                <w:tab w:val="left" w:pos="1701"/>
              </w:tabs>
            </w:pPr>
            <w:r>
              <w:rPr>
                <w:b/>
                <w:sz w:val="20"/>
              </w:rPr>
              <w:t xml:space="preserve">Extended Medicare Safety Net Cap: </w:t>
            </w:r>
            <w:r>
              <w:t>$307.30</w:t>
            </w:r>
          </w:p>
        </w:tc>
      </w:tr>
      <w:tr w:rsidR="00154ABF" w14:paraId="5A85D6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9F776F" w14:textId="77777777" w:rsidR="00154ABF" w:rsidRDefault="00154ABF">
            <w:pPr>
              <w:rPr>
                <w:b/>
              </w:rPr>
            </w:pPr>
            <w:r>
              <w:rPr>
                <w:b/>
              </w:rPr>
              <w:t>Fee</w:t>
            </w:r>
          </w:p>
          <w:p w14:paraId="05B5CB8C" w14:textId="77777777" w:rsidR="00154ABF" w:rsidRDefault="00154ABF">
            <w:r>
              <w:t>13290</w:t>
            </w:r>
          </w:p>
        </w:tc>
        <w:tc>
          <w:tcPr>
            <w:tcW w:w="0" w:type="auto"/>
            <w:tcMar>
              <w:top w:w="38" w:type="dxa"/>
              <w:left w:w="38" w:type="dxa"/>
              <w:bottom w:w="38" w:type="dxa"/>
              <w:right w:w="38" w:type="dxa"/>
            </w:tcMar>
            <w:vAlign w:val="bottom"/>
          </w:tcPr>
          <w:p w14:paraId="2A4E74C1" w14:textId="77777777" w:rsidR="00154ABF" w:rsidRDefault="00154ABF">
            <w:pPr>
              <w:spacing w:after="200"/>
              <w:rPr>
                <w:sz w:val="20"/>
                <w:szCs w:val="20"/>
              </w:rPr>
            </w:pPr>
            <w:r>
              <w:rPr>
                <w:sz w:val="20"/>
                <w:szCs w:val="20"/>
              </w:rPr>
              <w:t xml:space="preserve">SEMEN, collection of, from a patient with spinal injuries or medically induced impotence, for the purposes of analysis, storage or assisted reproduction, by  a medical practitioner using a vibrator or electro-ejaculation device including catheterisation and drainage of bladder where required </w:t>
            </w:r>
          </w:p>
          <w:p w14:paraId="1EE1E11D" w14:textId="77777777" w:rsidR="00154ABF" w:rsidRDefault="00154ABF">
            <w:pPr>
              <w:tabs>
                <w:tab w:val="left" w:pos="1701"/>
              </w:tabs>
            </w:pPr>
            <w:r>
              <w:rPr>
                <w:b/>
                <w:sz w:val="20"/>
              </w:rPr>
              <w:t xml:space="preserve">Fee: </w:t>
            </w:r>
            <w:r>
              <w:t>$232.60</w:t>
            </w:r>
            <w:r>
              <w:tab/>
            </w:r>
            <w:r>
              <w:rPr>
                <w:b/>
                <w:sz w:val="20"/>
              </w:rPr>
              <w:t xml:space="preserve">Benefit: </w:t>
            </w:r>
            <w:r>
              <w:t>75% = $174.45    85% = $197.75</w:t>
            </w:r>
          </w:p>
        </w:tc>
      </w:tr>
    </w:tbl>
    <w:p w14:paraId="5B85925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E70F59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505E4EF" w14:textId="77777777">
              <w:tc>
                <w:tcPr>
                  <w:tcW w:w="2500" w:type="pct"/>
                  <w:tcBorders>
                    <w:top w:val="nil"/>
                    <w:left w:val="nil"/>
                    <w:bottom w:val="nil"/>
                    <w:right w:val="nil"/>
                  </w:tcBorders>
                  <w:tcMar>
                    <w:top w:w="38" w:type="dxa"/>
                    <w:left w:w="0" w:type="dxa"/>
                    <w:bottom w:w="38" w:type="dxa"/>
                    <w:right w:w="0" w:type="dxa"/>
                  </w:tcMar>
                  <w:vAlign w:val="bottom"/>
                </w:tcPr>
                <w:p w14:paraId="2E4C7571"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4642355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PAEDIATRIC &amp; NEONATAL</w:t>
                  </w:r>
                </w:p>
              </w:tc>
            </w:tr>
          </w:tbl>
          <w:p w14:paraId="7E2C8ED8" w14:textId="77777777" w:rsidR="00A77B3E" w:rsidRDefault="00A77B3E">
            <w:pPr>
              <w:keepLines/>
              <w:rPr>
                <w:rFonts w:ascii="Helvetica" w:eastAsia="Helvetica" w:hAnsi="Helvetica" w:cs="Helvetica"/>
                <w:b/>
              </w:rPr>
            </w:pPr>
          </w:p>
        </w:tc>
      </w:tr>
      <w:tr w:rsidR="00154ABF" w14:paraId="2D268F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9BAA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4CB7A7B"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1661F1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B53ABC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3F0C27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 w:name="_Toc169794807"/>
            <w:r>
              <w:rPr>
                <w:rFonts w:ascii="Helvetica" w:eastAsia="Helvetica" w:hAnsi="Helvetica" w:cs="Helvetica"/>
                <w:b w:val="0"/>
                <w:sz w:val="18"/>
              </w:rPr>
              <w:t>Subgroup 4. Paediatric &amp; Neonatal</w:t>
            </w:r>
            <w:bookmarkEnd w:id="10"/>
          </w:p>
        </w:tc>
      </w:tr>
      <w:tr w:rsidR="00154ABF" w14:paraId="11DA5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862EBF" w14:textId="77777777" w:rsidR="00154ABF" w:rsidRDefault="00154ABF">
            <w:pPr>
              <w:rPr>
                <w:b/>
              </w:rPr>
            </w:pPr>
            <w:r>
              <w:rPr>
                <w:b/>
              </w:rPr>
              <w:t>Fee</w:t>
            </w:r>
          </w:p>
          <w:p w14:paraId="24BC3718" w14:textId="77777777" w:rsidR="00154ABF" w:rsidRDefault="00154ABF">
            <w:r>
              <w:t>13300</w:t>
            </w:r>
          </w:p>
        </w:tc>
        <w:tc>
          <w:tcPr>
            <w:tcW w:w="0" w:type="auto"/>
            <w:tcMar>
              <w:top w:w="38" w:type="dxa"/>
              <w:left w:w="38" w:type="dxa"/>
              <w:bottom w:w="38" w:type="dxa"/>
              <w:right w:w="38" w:type="dxa"/>
            </w:tcMar>
            <w:vAlign w:val="bottom"/>
          </w:tcPr>
          <w:p w14:paraId="639A6829" w14:textId="77777777" w:rsidR="00154ABF" w:rsidRDefault="00154ABF">
            <w:pPr>
              <w:spacing w:after="200"/>
              <w:rPr>
                <w:sz w:val="20"/>
                <w:szCs w:val="20"/>
              </w:rPr>
            </w:pPr>
            <w:r>
              <w:rPr>
                <w:sz w:val="20"/>
                <w:szCs w:val="20"/>
              </w:rPr>
              <w:t xml:space="preserve">UMBILICAL OR SCALP VEIN CATHETERISATION in a NEONATE with or without infusion; or cannulation of a vein in a neonate </w:t>
            </w:r>
          </w:p>
          <w:p w14:paraId="359AE1EF" w14:textId="77777777" w:rsidR="00154ABF" w:rsidRDefault="00154ABF">
            <w:pPr>
              <w:tabs>
                <w:tab w:val="left" w:pos="1701"/>
              </w:tabs>
            </w:pPr>
            <w:r>
              <w:rPr>
                <w:b/>
                <w:sz w:val="20"/>
              </w:rPr>
              <w:t xml:space="preserve">Fee: </w:t>
            </w:r>
            <w:r>
              <w:t>$64.85</w:t>
            </w:r>
            <w:r>
              <w:tab/>
            </w:r>
            <w:r>
              <w:rPr>
                <w:b/>
                <w:sz w:val="20"/>
              </w:rPr>
              <w:t xml:space="preserve">Benefit: </w:t>
            </w:r>
            <w:r>
              <w:t>75% = $48.65    85% = $55.15</w:t>
            </w:r>
          </w:p>
        </w:tc>
      </w:tr>
      <w:tr w:rsidR="00154ABF" w14:paraId="413AE4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2F88CC" w14:textId="77777777" w:rsidR="00154ABF" w:rsidRDefault="00154ABF">
            <w:pPr>
              <w:rPr>
                <w:b/>
              </w:rPr>
            </w:pPr>
            <w:r>
              <w:rPr>
                <w:b/>
              </w:rPr>
              <w:t>Fee</w:t>
            </w:r>
          </w:p>
          <w:p w14:paraId="179FB6E1" w14:textId="77777777" w:rsidR="00154ABF" w:rsidRDefault="00154ABF">
            <w:r>
              <w:t>13303</w:t>
            </w:r>
          </w:p>
        </w:tc>
        <w:tc>
          <w:tcPr>
            <w:tcW w:w="0" w:type="auto"/>
            <w:tcMar>
              <w:top w:w="38" w:type="dxa"/>
              <w:left w:w="38" w:type="dxa"/>
              <w:bottom w:w="38" w:type="dxa"/>
              <w:right w:w="38" w:type="dxa"/>
            </w:tcMar>
            <w:vAlign w:val="bottom"/>
          </w:tcPr>
          <w:p w14:paraId="65379520" w14:textId="77777777" w:rsidR="00154ABF" w:rsidRDefault="00154ABF">
            <w:pPr>
              <w:spacing w:after="200"/>
              <w:rPr>
                <w:sz w:val="20"/>
                <w:szCs w:val="20"/>
              </w:rPr>
            </w:pPr>
            <w:r>
              <w:rPr>
                <w:sz w:val="20"/>
                <w:szCs w:val="20"/>
              </w:rPr>
              <w:t xml:space="preserve">UMBILICAL ARTERY CATHETERISATION with or without infusion </w:t>
            </w:r>
          </w:p>
          <w:p w14:paraId="2060EB98" w14:textId="77777777" w:rsidR="00154ABF" w:rsidRDefault="00154ABF">
            <w:pPr>
              <w:tabs>
                <w:tab w:val="left" w:pos="1701"/>
              </w:tabs>
            </w:pPr>
            <w:r>
              <w:rPr>
                <w:b/>
                <w:sz w:val="20"/>
              </w:rPr>
              <w:t xml:space="preserve">Fee: </w:t>
            </w:r>
            <w:r>
              <w:t>$96.15</w:t>
            </w:r>
            <w:r>
              <w:tab/>
            </w:r>
            <w:r>
              <w:rPr>
                <w:b/>
                <w:sz w:val="20"/>
              </w:rPr>
              <w:t xml:space="preserve">Benefit: </w:t>
            </w:r>
            <w:r>
              <w:t>75% = $72.15    85% = $81.75</w:t>
            </w:r>
          </w:p>
        </w:tc>
      </w:tr>
      <w:tr w:rsidR="00154ABF" w14:paraId="453727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6AA012" w14:textId="77777777" w:rsidR="00154ABF" w:rsidRDefault="00154ABF">
            <w:pPr>
              <w:rPr>
                <w:b/>
              </w:rPr>
            </w:pPr>
            <w:r>
              <w:rPr>
                <w:b/>
              </w:rPr>
              <w:t>Fee</w:t>
            </w:r>
          </w:p>
          <w:p w14:paraId="148B8558" w14:textId="77777777" w:rsidR="00154ABF" w:rsidRDefault="00154ABF">
            <w:r>
              <w:t>13306</w:t>
            </w:r>
          </w:p>
        </w:tc>
        <w:tc>
          <w:tcPr>
            <w:tcW w:w="0" w:type="auto"/>
            <w:tcMar>
              <w:top w:w="38" w:type="dxa"/>
              <w:left w:w="38" w:type="dxa"/>
              <w:bottom w:w="38" w:type="dxa"/>
              <w:right w:w="38" w:type="dxa"/>
            </w:tcMar>
            <w:vAlign w:val="bottom"/>
          </w:tcPr>
          <w:p w14:paraId="47873A4A" w14:textId="77777777" w:rsidR="00154ABF" w:rsidRDefault="00154ABF">
            <w:pPr>
              <w:spacing w:after="200"/>
              <w:rPr>
                <w:sz w:val="20"/>
                <w:szCs w:val="20"/>
              </w:rPr>
            </w:pPr>
            <w:r>
              <w:rPr>
                <w:sz w:val="20"/>
                <w:szCs w:val="20"/>
              </w:rPr>
              <w:t xml:space="preserve">BLOOD TRANSFUSION with venesection and complete replacement of blood, including collection from donor </w:t>
            </w:r>
          </w:p>
          <w:p w14:paraId="29D40100" w14:textId="77777777" w:rsidR="00154ABF" w:rsidRDefault="00154ABF">
            <w:pPr>
              <w:tabs>
                <w:tab w:val="left" w:pos="1701"/>
              </w:tabs>
            </w:pPr>
            <w:r>
              <w:rPr>
                <w:b/>
                <w:sz w:val="20"/>
              </w:rPr>
              <w:t xml:space="preserve">Fee: </w:t>
            </w:r>
            <w:r>
              <w:t>$380.60</w:t>
            </w:r>
            <w:r>
              <w:tab/>
            </w:r>
            <w:r>
              <w:rPr>
                <w:b/>
                <w:sz w:val="20"/>
              </w:rPr>
              <w:t xml:space="preserve">Benefit: </w:t>
            </w:r>
            <w:r>
              <w:t>75% = $285.45    85% = $323.55</w:t>
            </w:r>
          </w:p>
        </w:tc>
      </w:tr>
      <w:tr w:rsidR="00154ABF" w14:paraId="3943C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00C1A4" w14:textId="77777777" w:rsidR="00154ABF" w:rsidRDefault="00154ABF">
            <w:pPr>
              <w:rPr>
                <w:b/>
              </w:rPr>
            </w:pPr>
            <w:r>
              <w:rPr>
                <w:b/>
              </w:rPr>
              <w:t>Fee</w:t>
            </w:r>
          </w:p>
          <w:p w14:paraId="68119C8C" w14:textId="77777777" w:rsidR="00154ABF" w:rsidRDefault="00154ABF">
            <w:r>
              <w:t>13309</w:t>
            </w:r>
          </w:p>
        </w:tc>
        <w:tc>
          <w:tcPr>
            <w:tcW w:w="0" w:type="auto"/>
            <w:tcMar>
              <w:top w:w="38" w:type="dxa"/>
              <w:left w:w="38" w:type="dxa"/>
              <w:bottom w:w="38" w:type="dxa"/>
              <w:right w:w="38" w:type="dxa"/>
            </w:tcMar>
            <w:vAlign w:val="bottom"/>
          </w:tcPr>
          <w:p w14:paraId="06AF9D53" w14:textId="77777777" w:rsidR="00154ABF" w:rsidRDefault="00154ABF">
            <w:pPr>
              <w:spacing w:after="200"/>
              <w:rPr>
                <w:sz w:val="20"/>
                <w:szCs w:val="20"/>
              </w:rPr>
            </w:pPr>
            <w:r>
              <w:rPr>
                <w:sz w:val="20"/>
                <w:szCs w:val="20"/>
              </w:rPr>
              <w:t xml:space="preserve">BLOOD TRANSFUSION with venesection and complete replacement of blood, using blood already collected </w:t>
            </w:r>
          </w:p>
          <w:p w14:paraId="1A33334D" w14:textId="77777777" w:rsidR="00154ABF" w:rsidRDefault="00154ABF">
            <w:pPr>
              <w:tabs>
                <w:tab w:val="left" w:pos="1701"/>
              </w:tabs>
            </w:pPr>
            <w:r>
              <w:rPr>
                <w:b/>
                <w:sz w:val="20"/>
              </w:rPr>
              <w:t xml:space="preserve">Fee: </w:t>
            </w:r>
            <w:r>
              <w:t>$324.50</w:t>
            </w:r>
            <w:r>
              <w:tab/>
            </w:r>
            <w:r>
              <w:rPr>
                <w:b/>
                <w:sz w:val="20"/>
              </w:rPr>
              <w:t xml:space="preserve">Benefit: </w:t>
            </w:r>
            <w:r>
              <w:t>75% = $243.40    85% = $275.85</w:t>
            </w:r>
          </w:p>
        </w:tc>
      </w:tr>
      <w:tr w:rsidR="00154ABF" w14:paraId="03376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8F448D" w14:textId="77777777" w:rsidR="00154ABF" w:rsidRDefault="00154ABF">
            <w:pPr>
              <w:rPr>
                <w:b/>
              </w:rPr>
            </w:pPr>
            <w:r>
              <w:rPr>
                <w:b/>
              </w:rPr>
              <w:t>Fee</w:t>
            </w:r>
          </w:p>
          <w:p w14:paraId="4E45C4CA" w14:textId="77777777" w:rsidR="00154ABF" w:rsidRDefault="00154ABF">
            <w:r>
              <w:t>13312</w:t>
            </w:r>
          </w:p>
        </w:tc>
        <w:tc>
          <w:tcPr>
            <w:tcW w:w="0" w:type="auto"/>
            <w:tcMar>
              <w:top w:w="38" w:type="dxa"/>
              <w:left w:w="38" w:type="dxa"/>
              <w:bottom w:w="38" w:type="dxa"/>
              <w:right w:w="38" w:type="dxa"/>
            </w:tcMar>
            <w:vAlign w:val="bottom"/>
          </w:tcPr>
          <w:p w14:paraId="659B650E" w14:textId="77777777" w:rsidR="00154ABF" w:rsidRDefault="00154ABF">
            <w:pPr>
              <w:spacing w:after="200"/>
              <w:rPr>
                <w:sz w:val="20"/>
                <w:szCs w:val="20"/>
              </w:rPr>
            </w:pPr>
            <w:r>
              <w:rPr>
                <w:sz w:val="20"/>
                <w:szCs w:val="20"/>
              </w:rPr>
              <w:t xml:space="preserve">BLOOD for pathology test, collection of, BY FEMORAL OR EXTERNAL JUGULAR VEIN PUNCTURE IN INFANTS </w:t>
            </w:r>
          </w:p>
          <w:p w14:paraId="1580A49A" w14:textId="77777777" w:rsidR="00154ABF" w:rsidRDefault="00154ABF">
            <w:pPr>
              <w:tabs>
                <w:tab w:val="left" w:pos="1701"/>
              </w:tabs>
            </w:pPr>
            <w:r>
              <w:rPr>
                <w:b/>
                <w:sz w:val="20"/>
              </w:rPr>
              <w:t xml:space="preserve">Fee: </w:t>
            </w:r>
            <w:r>
              <w:t>$32.40</w:t>
            </w:r>
            <w:r>
              <w:tab/>
            </w:r>
            <w:r>
              <w:rPr>
                <w:b/>
                <w:sz w:val="20"/>
              </w:rPr>
              <w:t xml:space="preserve">Benefit: </w:t>
            </w:r>
            <w:r>
              <w:t>75% = $24.30    85% = $27.55</w:t>
            </w:r>
          </w:p>
        </w:tc>
      </w:tr>
      <w:tr w:rsidR="00154ABF" w14:paraId="4D217B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27F3FA" w14:textId="77777777" w:rsidR="00154ABF" w:rsidRDefault="00154ABF">
            <w:pPr>
              <w:rPr>
                <w:b/>
              </w:rPr>
            </w:pPr>
            <w:r>
              <w:rPr>
                <w:b/>
              </w:rPr>
              <w:t>Fee</w:t>
            </w:r>
          </w:p>
          <w:p w14:paraId="17C7690F" w14:textId="77777777" w:rsidR="00154ABF" w:rsidRDefault="00154ABF">
            <w:r>
              <w:t>13318</w:t>
            </w:r>
          </w:p>
        </w:tc>
        <w:tc>
          <w:tcPr>
            <w:tcW w:w="0" w:type="auto"/>
            <w:tcMar>
              <w:top w:w="38" w:type="dxa"/>
              <w:left w:w="38" w:type="dxa"/>
              <w:bottom w:w="38" w:type="dxa"/>
              <w:right w:w="38" w:type="dxa"/>
            </w:tcMar>
            <w:vAlign w:val="bottom"/>
          </w:tcPr>
          <w:p w14:paraId="58162781" w14:textId="77777777" w:rsidR="00154ABF" w:rsidRDefault="00154ABF">
            <w:pPr>
              <w:spacing w:after="200"/>
              <w:rPr>
                <w:sz w:val="20"/>
                <w:szCs w:val="20"/>
              </w:rPr>
            </w:pPr>
            <w:r>
              <w:rPr>
                <w:sz w:val="20"/>
                <w:szCs w:val="20"/>
              </w:rPr>
              <w:t xml:space="preserve">CENTRAL VEIN CATHETERISATION - by open exposure in a patient under 12 years of age (Anaes.) </w:t>
            </w:r>
          </w:p>
          <w:p w14:paraId="64F65F3F" w14:textId="77777777" w:rsidR="00154ABF" w:rsidRDefault="00154ABF">
            <w:r>
              <w:t>(See para TN.1.6 of explanatory notes to this Category)</w:t>
            </w:r>
          </w:p>
          <w:p w14:paraId="5AB0D67E" w14:textId="77777777" w:rsidR="00154ABF" w:rsidRDefault="00154ABF">
            <w:pPr>
              <w:tabs>
                <w:tab w:val="left" w:pos="1701"/>
              </w:tabs>
            </w:pPr>
            <w:r>
              <w:rPr>
                <w:b/>
                <w:sz w:val="20"/>
              </w:rPr>
              <w:t xml:space="preserve">Fee: </w:t>
            </w:r>
            <w:r>
              <w:t>$259.10</w:t>
            </w:r>
            <w:r>
              <w:tab/>
            </w:r>
            <w:r>
              <w:rPr>
                <w:b/>
                <w:sz w:val="20"/>
              </w:rPr>
              <w:t xml:space="preserve">Benefit: </w:t>
            </w:r>
            <w:r>
              <w:t>75% = $194.35    85% = $220.25</w:t>
            </w:r>
          </w:p>
        </w:tc>
      </w:tr>
      <w:tr w:rsidR="00154ABF" w14:paraId="085C11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7CCB20" w14:textId="77777777" w:rsidR="00154ABF" w:rsidRDefault="00154ABF">
            <w:pPr>
              <w:rPr>
                <w:b/>
              </w:rPr>
            </w:pPr>
            <w:r>
              <w:rPr>
                <w:b/>
              </w:rPr>
              <w:t>Fee</w:t>
            </w:r>
          </w:p>
          <w:p w14:paraId="068937F6" w14:textId="77777777" w:rsidR="00154ABF" w:rsidRDefault="00154ABF">
            <w:r>
              <w:t>13319</w:t>
            </w:r>
          </w:p>
        </w:tc>
        <w:tc>
          <w:tcPr>
            <w:tcW w:w="0" w:type="auto"/>
            <w:tcMar>
              <w:top w:w="38" w:type="dxa"/>
              <w:left w:w="38" w:type="dxa"/>
              <w:bottom w:w="38" w:type="dxa"/>
              <w:right w:w="38" w:type="dxa"/>
            </w:tcMar>
            <w:vAlign w:val="bottom"/>
          </w:tcPr>
          <w:p w14:paraId="593487B8" w14:textId="77777777" w:rsidR="00154ABF" w:rsidRDefault="00154ABF">
            <w:pPr>
              <w:spacing w:after="200"/>
              <w:rPr>
                <w:sz w:val="20"/>
                <w:szCs w:val="20"/>
              </w:rPr>
            </w:pPr>
            <w:r>
              <w:rPr>
                <w:sz w:val="20"/>
                <w:szCs w:val="20"/>
              </w:rPr>
              <w:t xml:space="preserve">CENTRAL VEIN CATHETERISATION in a neonate via peripheral vein (Anaes.) </w:t>
            </w:r>
          </w:p>
          <w:p w14:paraId="4F479641" w14:textId="77777777" w:rsidR="00154ABF" w:rsidRDefault="00154ABF">
            <w:pPr>
              <w:tabs>
                <w:tab w:val="left" w:pos="1701"/>
              </w:tabs>
            </w:pPr>
            <w:r>
              <w:rPr>
                <w:b/>
                <w:sz w:val="20"/>
              </w:rPr>
              <w:t xml:space="preserve">Fee: </w:t>
            </w:r>
            <w:r>
              <w:t>$259.10</w:t>
            </w:r>
            <w:r>
              <w:tab/>
            </w:r>
            <w:r>
              <w:rPr>
                <w:b/>
                <w:sz w:val="20"/>
              </w:rPr>
              <w:t xml:space="preserve">Benefit: </w:t>
            </w:r>
            <w:r>
              <w:t>75% = $194.35    85% = $220.25</w:t>
            </w:r>
          </w:p>
        </w:tc>
      </w:tr>
    </w:tbl>
    <w:p w14:paraId="4F177BA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837986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956E7D8" w14:textId="77777777">
              <w:tc>
                <w:tcPr>
                  <w:tcW w:w="2500" w:type="pct"/>
                  <w:tcBorders>
                    <w:top w:val="nil"/>
                    <w:left w:val="nil"/>
                    <w:bottom w:val="nil"/>
                    <w:right w:val="nil"/>
                  </w:tcBorders>
                  <w:tcMar>
                    <w:top w:w="38" w:type="dxa"/>
                    <w:left w:w="0" w:type="dxa"/>
                    <w:bottom w:w="38" w:type="dxa"/>
                    <w:right w:w="0" w:type="dxa"/>
                  </w:tcMar>
                  <w:vAlign w:val="bottom"/>
                </w:tcPr>
                <w:p w14:paraId="52F01CBF"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608BAC1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5. CARDIOVASCULAR</w:t>
                  </w:r>
                </w:p>
              </w:tc>
            </w:tr>
          </w:tbl>
          <w:p w14:paraId="4609275B" w14:textId="77777777" w:rsidR="00A77B3E" w:rsidRDefault="00A77B3E">
            <w:pPr>
              <w:keepLines/>
              <w:rPr>
                <w:rFonts w:ascii="Helvetica" w:eastAsia="Helvetica" w:hAnsi="Helvetica" w:cs="Helvetica"/>
                <w:b/>
              </w:rPr>
            </w:pPr>
          </w:p>
        </w:tc>
      </w:tr>
      <w:tr w:rsidR="00154ABF" w14:paraId="5A4C59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DDEEF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8268F17"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0E63ED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E03C61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1D3334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 w:name="_Toc169794808"/>
            <w:r>
              <w:rPr>
                <w:rFonts w:ascii="Helvetica" w:eastAsia="Helvetica" w:hAnsi="Helvetica" w:cs="Helvetica"/>
                <w:b w:val="0"/>
                <w:sz w:val="18"/>
              </w:rPr>
              <w:t>Subgroup 5. Cardiovascular</w:t>
            </w:r>
            <w:bookmarkEnd w:id="11"/>
          </w:p>
        </w:tc>
      </w:tr>
      <w:tr w:rsidR="00154ABF" w14:paraId="01442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A41A31" w14:textId="77777777" w:rsidR="00154ABF" w:rsidRDefault="00154ABF">
            <w:pPr>
              <w:rPr>
                <w:b/>
              </w:rPr>
            </w:pPr>
            <w:r>
              <w:rPr>
                <w:b/>
              </w:rPr>
              <w:t>Fee</w:t>
            </w:r>
          </w:p>
          <w:p w14:paraId="748D9BEB" w14:textId="77777777" w:rsidR="00154ABF" w:rsidRDefault="00154ABF">
            <w:r>
              <w:t>13400</w:t>
            </w:r>
          </w:p>
        </w:tc>
        <w:tc>
          <w:tcPr>
            <w:tcW w:w="0" w:type="auto"/>
            <w:tcMar>
              <w:top w:w="38" w:type="dxa"/>
              <w:left w:w="38" w:type="dxa"/>
              <w:bottom w:w="38" w:type="dxa"/>
              <w:right w:w="38" w:type="dxa"/>
            </w:tcMar>
            <w:vAlign w:val="bottom"/>
          </w:tcPr>
          <w:p w14:paraId="77A38991" w14:textId="77777777" w:rsidR="00154ABF" w:rsidRDefault="00154ABF">
            <w:pPr>
              <w:spacing w:after="200"/>
              <w:rPr>
                <w:sz w:val="20"/>
                <w:szCs w:val="20"/>
              </w:rPr>
            </w:pPr>
            <w:r>
              <w:rPr>
                <w:sz w:val="20"/>
                <w:szCs w:val="20"/>
              </w:rPr>
              <w:t xml:space="preserve">Restoration of cardiac rhythm by electrical stimulation (cardioversion), other than in the course of cardiac surgery (H) (Anaes.) </w:t>
            </w:r>
          </w:p>
          <w:p w14:paraId="57E181FA" w14:textId="77777777" w:rsidR="00154ABF" w:rsidRDefault="00154ABF">
            <w:pPr>
              <w:tabs>
                <w:tab w:val="left" w:pos="1701"/>
              </w:tabs>
            </w:pPr>
            <w:r>
              <w:rPr>
                <w:b/>
                <w:sz w:val="20"/>
              </w:rPr>
              <w:t xml:space="preserve">Fee: </w:t>
            </w:r>
            <w:r>
              <w:t>$110.35</w:t>
            </w:r>
            <w:r>
              <w:tab/>
            </w:r>
            <w:r>
              <w:rPr>
                <w:b/>
                <w:sz w:val="20"/>
              </w:rPr>
              <w:t xml:space="preserve">Benefit: </w:t>
            </w:r>
            <w:r>
              <w:t>75% = $82.80</w:t>
            </w:r>
          </w:p>
        </w:tc>
      </w:tr>
    </w:tbl>
    <w:p w14:paraId="2EE0865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1970FEF"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27FF93D" w14:textId="77777777">
              <w:tc>
                <w:tcPr>
                  <w:tcW w:w="2500" w:type="pct"/>
                  <w:tcBorders>
                    <w:top w:val="nil"/>
                    <w:left w:val="nil"/>
                    <w:bottom w:val="nil"/>
                    <w:right w:val="nil"/>
                  </w:tcBorders>
                  <w:tcMar>
                    <w:top w:w="38" w:type="dxa"/>
                    <w:left w:w="0" w:type="dxa"/>
                    <w:bottom w:w="38" w:type="dxa"/>
                    <w:right w:w="0" w:type="dxa"/>
                  </w:tcMar>
                  <w:vAlign w:val="bottom"/>
                </w:tcPr>
                <w:p w14:paraId="768EB290"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5B65266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6. GASTROENTEROLOGY</w:t>
                  </w:r>
                </w:p>
              </w:tc>
            </w:tr>
          </w:tbl>
          <w:p w14:paraId="12898A9B" w14:textId="77777777" w:rsidR="00A77B3E" w:rsidRDefault="00A77B3E">
            <w:pPr>
              <w:keepLines/>
              <w:rPr>
                <w:rFonts w:ascii="Helvetica" w:eastAsia="Helvetica" w:hAnsi="Helvetica" w:cs="Helvetica"/>
                <w:b/>
              </w:rPr>
            </w:pPr>
          </w:p>
        </w:tc>
      </w:tr>
      <w:tr w:rsidR="00154ABF" w14:paraId="17B93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4B236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C9B2A78"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028A36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6E3BFA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A3D73A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 w:name="_Toc169794809"/>
            <w:r>
              <w:rPr>
                <w:rFonts w:ascii="Helvetica" w:eastAsia="Helvetica" w:hAnsi="Helvetica" w:cs="Helvetica"/>
                <w:b w:val="0"/>
                <w:sz w:val="18"/>
              </w:rPr>
              <w:t>Subgroup 6. Gastroenterology</w:t>
            </w:r>
            <w:bookmarkEnd w:id="12"/>
          </w:p>
        </w:tc>
      </w:tr>
      <w:tr w:rsidR="00154ABF" w14:paraId="4FC47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6B7A26" w14:textId="77777777" w:rsidR="00154ABF" w:rsidRDefault="00154ABF">
            <w:pPr>
              <w:rPr>
                <w:b/>
              </w:rPr>
            </w:pPr>
            <w:r>
              <w:rPr>
                <w:b/>
              </w:rPr>
              <w:t>Fee</w:t>
            </w:r>
          </w:p>
          <w:p w14:paraId="3539C42C" w14:textId="77777777" w:rsidR="00154ABF" w:rsidRDefault="00154ABF">
            <w:r>
              <w:t>13506</w:t>
            </w:r>
          </w:p>
        </w:tc>
        <w:tc>
          <w:tcPr>
            <w:tcW w:w="0" w:type="auto"/>
            <w:tcMar>
              <w:top w:w="38" w:type="dxa"/>
              <w:left w:w="38" w:type="dxa"/>
              <w:bottom w:w="38" w:type="dxa"/>
              <w:right w:w="38" w:type="dxa"/>
            </w:tcMar>
            <w:vAlign w:val="bottom"/>
          </w:tcPr>
          <w:p w14:paraId="04279795" w14:textId="77777777" w:rsidR="00154ABF" w:rsidRDefault="00154ABF">
            <w:pPr>
              <w:spacing w:after="200"/>
              <w:rPr>
                <w:sz w:val="20"/>
                <w:szCs w:val="20"/>
              </w:rPr>
            </w:pPr>
            <w:r>
              <w:rPr>
                <w:sz w:val="20"/>
                <w:szCs w:val="20"/>
              </w:rPr>
              <w:t xml:space="preserve">GASTRO-OESOPHAGEAL balloon intubation, for control of bleeding from gastric oesophageal varices </w:t>
            </w:r>
          </w:p>
          <w:p w14:paraId="7DEEDDEB" w14:textId="77777777" w:rsidR="00154ABF" w:rsidRDefault="00154ABF">
            <w:pPr>
              <w:tabs>
                <w:tab w:val="left" w:pos="1701"/>
              </w:tabs>
            </w:pPr>
            <w:r>
              <w:rPr>
                <w:b/>
                <w:sz w:val="20"/>
              </w:rPr>
              <w:t xml:space="preserve">Fee: </w:t>
            </w:r>
            <w:r>
              <w:t>$210.10</w:t>
            </w:r>
            <w:r>
              <w:tab/>
            </w:r>
            <w:r>
              <w:rPr>
                <w:b/>
                <w:sz w:val="20"/>
              </w:rPr>
              <w:t xml:space="preserve">Benefit: </w:t>
            </w:r>
            <w:r>
              <w:t>75% = $157.60    85% = $178.60</w:t>
            </w:r>
          </w:p>
        </w:tc>
      </w:tr>
    </w:tbl>
    <w:p w14:paraId="40250D7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7D602E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6F664F3" w14:textId="77777777">
              <w:tc>
                <w:tcPr>
                  <w:tcW w:w="2500" w:type="pct"/>
                  <w:tcBorders>
                    <w:top w:val="nil"/>
                    <w:left w:val="nil"/>
                    <w:bottom w:val="nil"/>
                    <w:right w:val="nil"/>
                  </w:tcBorders>
                  <w:tcMar>
                    <w:top w:w="38" w:type="dxa"/>
                    <w:left w:w="0" w:type="dxa"/>
                    <w:bottom w:w="38" w:type="dxa"/>
                    <w:right w:w="0" w:type="dxa"/>
                  </w:tcMar>
                  <w:vAlign w:val="bottom"/>
                </w:tcPr>
                <w:p w14:paraId="68819BE3"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4F464CA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8. HAEMATOLOGY</w:t>
                  </w:r>
                </w:p>
              </w:tc>
            </w:tr>
          </w:tbl>
          <w:p w14:paraId="458B9B6A" w14:textId="77777777" w:rsidR="00A77B3E" w:rsidRDefault="00A77B3E">
            <w:pPr>
              <w:keepLines/>
              <w:rPr>
                <w:rFonts w:ascii="Helvetica" w:eastAsia="Helvetica" w:hAnsi="Helvetica" w:cs="Helvetica"/>
                <w:b/>
              </w:rPr>
            </w:pPr>
          </w:p>
        </w:tc>
      </w:tr>
      <w:tr w:rsidR="00154ABF" w14:paraId="17E495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39559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A966D1C"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6606A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74550A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93449F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3" w:name="_Toc169794810"/>
            <w:r>
              <w:rPr>
                <w:rFonts w:ascii="Helvetica" w:eastAsia="Helvetica" w:hAnsi="Helvetica" w:cs="Helvetica"/>
                <w:b w:val="0"/>
                <w:sz w:val="18"/>
              </w:rPr>
              <w:t>Subgroup 8. Haematology</w:t>
            </w:r>
            <w:bookmarkEnd w:id="13"/>
          </w:p>
        </w:tc>
      </w:tr>
      <w:tr w:rsidR="00154ABF" w14:paraId="4FA43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43E66" w14:textId="77777777" w:rsidR="00154ABF" w:rsidRDefault="00154ABF">
            <w:pPr>
              <w:rPr>
                <w:b/>
              </w:rPr>
            </w:pPr>
            <w:r>
              <w:rPr>
                <w:b/>
              </w:rPr>
              <w:t>Fee</w:t>
            </w:r>
          </w:p>
          <w:p w14:paraId="7D2A903D" w14:textId="77777777" w:rsidR="00154ABF" w:rsidRDefault="00154ABF">
            <w:r>
              <w:t>13700</w:t>
            </w:r>
          </w:p>
        </w:tc>
        <w:tc>
          <w:tcPr>
            <w:tcW w:w="0" w:type="auto"/>
            <w:tcMar>
              <w:top w:w="38" w:type="dxa"/>
              <w:left w:w="38" w:type="dxa"/>
              <w:bottom w:w="38" w:type="dxa"/>
              <w:right w:w="38" w:type="dxa"/>
            </w:tcMar>
            <w:vAlign w:val="bottom"/>
          </w:tcPr>
          <w:p w14:paraId="64EC7569" w14:textId="77777777" w:rsidR="00154ABF" w:rsidRDefault="00154ABF">
            <w:pPr>
              <w:spacing w:after="200"/>
              <w:rPr>
                <w:sz w:val="20"/>
                <w:szCs w:val="20"/>
              </w:rPr>
            </w:pPr>
            <w:r>
              <w:rPr>
                <w:sz w:val="20"/>
                <w:szCs w:val="20"/>
              </w:rPr>
              <w:t xml:space="preserve">HARVESTING OF HOMOLOGOUS (including allogeneic) or AUTOLOGOUS bone marrow for the purpose of transplantation (Anaes.) </w:t>
            </w:r>
          </w:p>
          <w:p w14:paraId="5E6123B8" w14:textId="77777777" w:rsidR="00154ABF" w:rsidRDefault="00154ABF">
            <w:pPr>
              <w:tabs>
                <w:tab w:val="left" w:pos="1701"/>
              </w:tabs>
            </w:pPr>
            <w:r>
              <w:rPr>
                <w:b/>
                <w:sz w:val="20"/>
              </w:rPr>
              <w:t xml:space="preserve">Fee: </w:t>
            </w:r>
            <w:r>
              <w:t>$379.75</w:t>
            </w:r>
            <w:r>
              <w:tab/>
            </w:r>
            <w:r>
              <w:rPr>
                <w:b/>
                <w:sz w:val="20"/>
              </w:rPr>
              <w:t xml:space="preserve">Benefit: </w:t>
            </w:r>
            <w:r>
              <w:t>75% = $284.85    85% = $322.80</w:t>
            </w:r>
          </w:p>
        </w:tc>
      </w:tr>
      <w:tr w:rsidR="00154ABF" w14:paraId="1F3E54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CDF625" w14:textId="77777777" w:rsidR="00154ABF" w:rsidRDefault="00154ABF">
            <w:pPr>
              <w:rPr>
                <w:b/>
              </w:rPr>
            </w:pPr>
            <w:r>
              <w:rPr>
                <w:b/>
              </w:rPr>
              <w:t>Fee</w:t>
            </w:r>
          </w:p>
          <w:p w14:paraId="7A68D0FD" w14:textId="77777777" w:rsidR="00154ABF" w:rsidRDefault="00154ABF">
            <w:r>
              <w:t>13703</w:t>
            </w:r>
          </w:p>
        </w:tc>
        <w:tc>
          <w:tcPr>
            <w:tcW w:w="0" w:type="auto"/>
            <w:tcMar>
              <w:top w:w="38" w:type="dxa"/>
              <w:left w:w="38" w:type="dxa"/>
              <w:bottom w:w="38" w:type="dxa"/>
              <w:right w:w="38" w:type="dxa"/>
            </w:tcMar>
            <w:vAlign w:val="bottom"/>
          </w:tcPr>
          <w:p w14:paraId="22267B50" w14:textId="77777777" w:rsidR="00154ABF" w:rsidRDefault="00154ABF">
            <w:pPr>
              <w:spacing w:after="200"/>
              <w:rPr>
                <w:sz w:val="20"/>
                <w:szCs w:val="20"/>
              </w:rPr>
            </w:pPr>
            <w:r>
              <w:rPr>
                <w:sz w:val="20"/>
                <w:szCs w:val="20"/>
              </w:rPr>
              <w:t>Transfusion of blood including collection from donor, when used for intra-operative normovolaemic haemodilution, other than a service associated with a service to which item 22052 applies</w:t>
            </w:r>
          </w:p>
          <w:p w14:paraId="39557A37" w14:textId="77777777" w:rsidR="00154ABF" w:rsidRDefault="00154ABF">
            <w:pPr>
              <w:tabs>
                <w:tab w:val="left" w:pos="1701"/>
              </w:tabs>
            </w:pPr>
            <w:r>
              <w:rPr>
                <w:b/>
                <w:sz w:val="20"/>
              </w:rPr>
              <w:t xml:space="preserve">Fee: </w:t>
            </w:r>
            <w:r>
              <w:t>$136.10</w:t>
            </w:r>
            <w:r>
              <w:tab/>
            </w:r>
            <w:r>
              <w:rPr>
                <w:b/>
                <w:sz w:val="20"/>
              </w:rPr>
              <w:t xml:space="preserve">Benefit: </w:t>
            </w:r>
            <w:r>
              <w:t>75% = $102.10    85% = $115.70</w:t>
            </w:r>
          </w:p>
        </w:tc>
      </w:tr>
      <w:tr w:rsidR="00154ABF" w14:paraId="157F7C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46B34D" w14:textId="77777777" w:rsidR="00154ABF" w:rsidRDefault="00154ABF">
            <w:pPr>
              <w:rPr>
                <w:b/>
              </w:rPr>
            </w:pPr>
            <w:r>
              <w:rPr>
                <w:b/>
              </w:rPr>
              <w:t>Fee</w:t>
            </w:r>
          </w:p>
          <w:p w14:paraId="7459717A" w14:textId="77777777" w:rsidR="00154ABF" w:rsidRDefault="00154ABF">
            <w:r>
              <w:t>13706</w:t>
            </w:r>
          </w:p>
        </w:tc>
        <w:tc>
          <w:tcPr>
            <w:tcW w:w="0" w:type="auto"/>
            <w:tcMar>
              <w:top w:w="38" w:type="dxa"/>
              <w:left w:w="38" w:type="dxa"/>
              <w:bottom w:w="38" w:type="dxa"/>
              <w:right w:w="38" w:type="dxa"/>
            </w:tcMar>
            <w:vAlign w:val="bottom"/>
          </w:tcPr>
          <w:p w14:paraId="266353BA" w14:textId="77777777" w:rsidR="00154ABF" w:rsidRDefault="00154ABF">
            <w:pPr>
              <w:spacing w:after="200"/>
              <w:rPr>
                <w:sz w:val="20"/>
                <w:szCs w:val="20"/>
              </w:rPr>
            </w:pPr>
            <w:r>
              <w:rPr>
                <w:sz w:val="20"/>
                <w:szCs w:val="20"/>
              </w:rPr>
              <w:t xml:space="preserve">TRANSFUSION OF BLOOD or bone marrow already collected </w:t>
            </w:r>
          </w:p>
          <w:p w14:paraId="4B8FCA88" w14:textId="77777777" w:rsidR="00154ABF" w:rsidRDefault="00154ABF">
            <w:r>
              <w:t>(See para TN.1.7 of explanatory notes to this Category)</w:t>
            </w:r>
          </w:p>
          <w:p w14:paraId="66599394" w14:textId="77777777" w:rsidR="00154ABF" w:rsidRDefault="00154ABF">
            <w:pPr>
              <w:tabs>
                <w:tab w:val="left" w:pos="1701"/>
              </w:tabs>
            </w:pPr>
            <w:r>
              <w:rPr>
                <w:b/>
                <w:sz w:val="20"/>
              </w:rPr>
              <w:t xml:space="preserve">Fee: </w:t>
            </w:r>
            <w:r>
              <w:t>$94.90</w:t>
            </w:r>
            <w:r>
              <w:tab/>
            </w:r>
            <w:r>
              <w:rPr>
                <w:b/>
                <w:sz w:val="20"/>
              </w:rPr>
              <w:t xml:space="preserve">Benefit: </w:t>
            </w:r>
            <w:r>
              <w:t>75% = $71.20    85% = $80.70</w:t>
            </w:r>
          </w:p>
        </w:tc>
      </w:tr>
      <w:tr w:rsidR="00154ABF" w14:paraId="5A9CBF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CE2A71" w14:textId="77777777" w:rsidR="00154ABF" w:rsidRDefault="00154ABF">
            <w:pPr>
              <w:rPr>
                <w:b/>
              </w:rPr>
            </w:pPr>
            <w:r>
              <w:rPr>
                <w:b/>
              </w:rPr>
              <w:t>Fee</w:t>
            </w:r>
          </w:p>
          <w:p w14:paraId="3E3F1BAD" w14:textId="77777777" w:rsidR="00154ABF" w:rsidRDefault="00154ABF">
            <w:r>
              <w:t>13750</w:t>
            </w:r>
          </w:p>
        </w:tc>
        <w:tc>
          <w:tcPr>
            <w:tcW w:w="0" w:type="auto"/>
            <w:tcMar>
              <w:top w:w="38" w:type="dxa"/>
              <w:left w:w="38" w:type="dxa"/>
              <w:bottom w:w="38" w:type="dxa"/>
              <w:right w:w="38" w:type="dxa"/>
            </w:tcMar>
            <w:vAlign w:val="bottom"/>
          </w:tcPr>
          <w:p w14:paraId="16158189" w14:textId="77777777" w:rsidR="00154ABF" w:rsidRDefault="00154ABF">
            <w:pPr>
              <w:spacing w:after="200"/>
              <w:rPr>
                <w:sz w:val="20"/>
                <w:szCs w:val="20"/>
              </w:rPr>
            </w:pPr>
            <w:r>
              <w:rPr>
                <w:sz w:val="20"/>
                <w:szCs w:val="20"/>
              </w:rPr>
              <w:t xml:space="preserve">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not being a service associated with a service to which item 13755 applies -payable once per day </w:t>
            </w:r>
          </w:p>
          <w:p w14:paraId="52171566" w14:textId="77777777" w:rsidR="00154ABF" w:rsidRDefault="00154ABF">
            <w:pPr>
              <w:tabs>
                <w:tab w:val="left" w:pos="1701"/>
              </w:tabs>
            </w:pPr>
            <w:r>
              <w:rPr>
                <w:b/>
                <w:sz w:val="20"/>
              </w:rPr>
              <w:t xml:space="preserve">Fee: </w:t>
            </w:r>
            <w:r>
              <w:t>$155.70</w:t>
            </w:r>
            <w:r>
              <w:tab/>
            </w:r>
            <w:r>
              <w:rPr>
                <w:b/>
                <w:sz w:val="20"/>
              </w:rPr>
              <w:t xml:space="preserve">Benefit: </w:t>
            </w:r>
            <w:r>
              <w:t>75% = $116.80    85% = $132.35</w:t>
            </w:r>
          </w:p>
        </w:tc>
      </w:tr>
      <w:tr w:rsidR="00154ABF" w14:paraId="7B70F0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6A617E" w14:textId="77777777" w:rsidR="00154ABF" w:rsidRDefault="00154ABF">
            <w:pPr>
              <w:rPr>
                <w:b/>
              </w:rPr>
            </w:pPr>
            <w:r>
              <w:rPr>
                <w:b/>
              </w:rPr>
              <w:t>Fee</w:t>
            </w:r>
          </w:p>
          <w:p w14:paraId="6E2B051F" w14:textId="77777777" w:rsidR="00154ABF" w:rsidRDefault="00154ABF">
            <w:r>
              <w:t>13755</w:t>
            </w:r>
          </w:p>
        </w:tc>
        <w:tc>
          <w:tcPr>
            <w:tcW w:w="0" w:type="auto"/>
            <w:tcMar>
              <w:top w:w="38" w:type="dxa"/>
              <w:left w:w="38" w:type="dxa"/>
              <w:bottom w:w="38" w:type="dxa"/>
              <w:right w:w="38" w:type="dxa"/>
            </w:tcMar>
            <w:vAlign w:val="bottom"/>
          </w:tcPr>
          <w:p w14:paraId="03707B1D" w14:textId="77777777" w:rsidR="00154ABF" w:rsidRDefault="00154ABF">
            <w:pPr>
              <w:spacing w:after="200"/>
              <w:rPr>
                <w:sz w:val="20"/>
                <w:szCs w:val="20"/>
              </w:rPr>
            </w:pPr>
            <w:r>
              <w:rPr>
                <w:sz w:val="20"/>
                <w:szCs w:val="20"/>
              </w:rPr>
              <w:t xml:space="preserve">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 not being a service associated with a service to which item 13750 applies - payable once per day </w:t>
            </w:r>
          </w:p>
          <w:p w14:paraId="0D2FBCF6" w14:textId="77777777" w:rsidR="00154ABF" w:rsidRDefault="00154ABF">
            <w:pPr>
              <w:tabs>
                <w:tab w:val="left" w:pos="1701"/>
              </w:tabs>
            </w:pPr>
            <w:r>
              <w:rPr>
                <w:b/>
                <w:sz w:val="20"/>
              </w:rPr>
              <w:t xml:space="preserve">Fee: </w:t>
            </w:r>
            <w:r>
              <w:t>$155.70</w:t>
            </w:r>
            <w:r>
              <w:tab/>
            </w:r>
            <w:r>
              <w:rPr>
                <w:b/>
                <w:sz w:val="20"/>
              </w:rPr>
              <w:t xml:space="preserve">Benefit: </w:t>
            </w:r>
            <w:r>
              <w:t>75% = $116.80    85% = $132.35</w:t>
            </w:r>
          </w:p>
        </w:tc>
      </w:tr>
      <w:tr w:rsidR="00154ABF" w14:paraId="4D6B4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C35A63" w14:textId="77777777" w:rsidR="00154ABF" w:rsidRDefault="00154ABF">
            <w:pPr>
              <w:rPr>
                <w:b/>
              </w:rPr>
            </w:pPr>
            <w:r>
              <w:rPr>
                <w:b/>
              </w:rPr>
              <w:t>Fee</w:t>
            </w:r>
          </w:p>
          <w:p w14:paraId="7F6F6001" w14:textId="77777777" w:rsidR="00154ABF" w:rsidRDefault="00154ABF">
            <w:r>
              <w:t>13757</w:t>
            </w:r>
          </w:p>
        </w:tc>
        <w:tc>
          <w:tcPr>
            <w:tcW w:w="0" w:type="auto"/>
            <w:tcMar>
              <w:top w:w="38" w:type="dxa"/>
              <w:left w:w="38" w:type="dxa"/>
              <w:bottom w:w="38" w:type="dxa"/>
              <w:right w:w="38" w:type="dxa"/>
            </w:tcMar>
            <w:vAlign w:val="bottom"/>
          </w:tcPr>
          <w:p w14:paraId="6EC2F09C" w14:textId="77777777" w:rsidR="00154ABF" w:rsidRDefault="00154ABF">
            <w:pPr>
              <w:spacing w:after="200"/>
              <w:rPr>
                <w:sz w:val="20"/>
                <w:szCs w:val="20"/>
              </w:rPr>
            </w:pPr>
            <w:r>
              <w:rPr>
                <w:sz w:val="20"/>
                <w:szCs w:val="20"/>
              </w:rPr>
              <w:t xml:space="preserve">THERAPEUTIC VENESECTION for the management of haemochromatosis, polycythemia vera or porphyria cutanea tarda </w:t>
            </w:r>
          </w:p>
          <w:p w14:paraId="47958064" w14:textId="77777777" w:rsidR="00154ABF" w:rsidRDefault="00154ABF">
            <w:pPr>
              <w:tabs>
                <w:tab w:val="left" w:pos="1701"/>
              </w:tabs>
            </w:pPr>
            <w:r>
              <w:rPr>
                <w:b/>
                <w:sz w:val="20"/>
              </w:rPr>
              <w:t xml:space="preserve">Fee: </w:t>
            </w:r>
            <w:r>
              <w:t>$83.10</w:t>
            </w:r>
            <w:r>
              <w:tab/>
            </w:r>
            <w:r>
              <w:rPr>
                <w:b/>
                <w:sz w:val="20"/>
              </w:rPr>
              <w:t xml:space="preserve">Benefit: </w:t>
            </w:r>
            <w:r>
              <w:t>75% = $62.35    85% = $70.65</w:t>
            </w:r>
          </w:p>
        </w:tc>
      </w:tr>
      <w:tr w:rsidR="00154ABF" w14:paraId="79471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D88CAD" w14:textId="77777777" w:rsidR="00154ABF" w:rsidRDefault="00154ABF">
            <w:pPr>
              <w:rPr>
                <w:b/>
              </w:rPr>
            </w:pPr>
            <w:r>
              <w:rPr>
                <w:b/>
              </w:rPr>
              <w:t>Fee</w:t>
            </w:r>
          </w:p>
          <w:p w14:paraId="16998D43" w14:textId="77777777" w:rsidR="00154ABF" w:rsidRDefault="00154ABF">
            <w:r>
              <w:t>13760</w:t>
            </w:r>
          </w:p>
        </w:tc>
        <w:tc>
          <w:tcPr>
            <w:tcW w:w="0" w:type="auto"/>
            <w:tcMar>
              <w:top w:w="38" w:type="dxa"/>
              <w:left w:w="38" w:type="dxa"/>
              <w:bottom w:w="38" w:type="dxa"/>
              <w:right w:w="38" w:type="dxa"/>
            </w:tcMar>
            <w:vAlign w:val="bottom"/>
          </w:tcPr>
          <w:p w14:paraId="1BCCF099" w14:textId="77777777" w:rsidR="00154ABF" w:rsidRDefault="00154ABF">
            <w:pPr>
              <w:spacing w:after="200"/>
              <w:rPr>
                <w:sz w:val="20"/>
                <w:szCs w:val="20"/>
              </w:rPr>
            </w:pPr>
            <w:r>
              <w:rPr>
                <w:sz w:val="20"/>
                <w:szCs w:val="20"/>
              </w:rPr>
              <w:t>In vitro processing with cryopreservation of bone marrow or peripheral blood, for autologous stem cell transplantation for a patient receiving high</w:t>
            </w:r>
            <w:r>
              <w:rPr>
                <w:sz w:val="20"/>
                <w:szCs w:val="20"/>
              </w:rPr>
              <w:noBreakHyphen/>
              <w:t>dose chemotherapy for management of:</w:t>
            </w:r>
          </w:p>
          <w:p w14:paraId="2036EC55" w14:textId="77777777" w:rsidR="00154ABF" w:rsidRDefault="00154ABF">
            <w:pPr>
              <w:spacing w:before="200" w:after="200"/>
              <w:rPr>
                <w:sz w:val="20"/>
                <w:szCs w:val="20"/>
              </w:rPr>
            </w:pPr>
            <w:r>
              <w:rPr>
                <w:sz w:val="20"/>
                <w:szCs w:val="20"/>
              </w:rPr>
              <w:t>(a) aggressive malignancy; or</w:t>
            </w:r>
          </w:p>
          <w:p w14:paraId="76154F0B" w14:textId="77777777" w:rsidR="00154ABF" w:rsidRDefault="00154ABF">
            <w:pPr>
              <w:spacing w:before="200" w:after="200"/>
              <w:rPr>
                <w:sz w:val="20"/>
                <w:szCs w:val="20"/>
              </w:rPr>
            </w:pPr>
            <w:r>
              <w:rPr>
                <w:sz w:val="20"/>
                <w:szCs w:val="20"/>
              </w:rPr>
              <w:t>(b) malignancy that has proven refractory to prior treatment</w:t>
            </w:r>
          </w:p>
          <w:p w14:paraId="2A8654DB" w14:textId="77777777" w:rsidR="00154ABF" w:rsidRDefault="00154ABF">
            <w:r>
              <w:t>(See para TN.1.26 of explanatory notes to this Category)</w:t>
            </w:r>
          </w:p>
          <w:p w14:paraId="7E7212C6" w14:textId="77777777" w:rsidR="00154ABF" w:rsidRDefault="00154ABF">
            <w:pPr>
              <w:tabs>
                <w:tab w:val="left" w:pos="1701"/>
              </w:tabs>
            </w:pPr>
            <w:r>
              <w:rPr>
                <w:b/>
                <w:sz w:val="20"/>
              </w:rPr>
              <w:t xml:space="preserve">Fee: </w:t>
            </w:r>
            <w:r>
              <w:t>$868.80</w:t>
            </w:r>
            <w:r>
              <w:tab/>
            </w:r>
            <w:r>
              <w:rPr>
                <w:b/>
                <w:sz w:val="20"/>
              </w:rPr>
              <w:t xml:space="preserve">Benefit: </w:t>
            </w:r>
            <w:r>
              <w:t>75% = $651.60    85% = $770.10</w:t>
            </w:r>
          </w:p>
        </w:tc>
      </w:tr>
      <w:tr w:rsidR="00154ABF" w14:paraId="66926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820FBA" w14:textId="77777777" w:rsidR="00154ABF" w:rsidRDefault="00154ABF">
            <w:pPr>
              <w:rPr>
                <w:b/>
              </w:rPr>
            </w:pPr>
            <w:r>
              <w:rPr>
                <w:b/>
              </w:rPr>
              <w:t>Fee</w:t>
            </w:r>
          </w:p>
          <w:p w14:paraId="70A22B35" w14:textId="77777777" w:rsidR="00154ABF" w:rsidRDefault="00154ABF">
            <w:r>
              <w:t>13761</w:t>
            </w:r>
          </w:p>
        </w:tc>
        <w:tc>
          <w:tcPr>
            <w:tcW w:w="0" w:type="auto"/>
            <w:tcMar>
              <w:top w:w="38" w:type="dxa"/>
              <w:left w:w="38" w:type="dxa"/>
              <w:bottom w:w="38" w:type="dxa"/>
              <w:right w:w="38" w:type="dxa"/>
            </w:tcMar>
            <w:vAlign w:val="bottom"/>
          </w:tcPr>
          <w:p w14:paraId="18608BE3" w14:textId="77777777" w:rsidR="00154ABF" w:rsidRDefault="00154ABF">
            <w:pPr>
              <w:spacing w:after="200"/>
              <w:rPr>
                <w:sz w:val="20"/>
                <w:szCs w:val="20"/>
              </w:rPr>
            </w:pPr>
            <w:r>
              <w:rPr>
                <w:sz w:val="20"/>
                <w:szCs w:val="20"/>
              </w:rPr>
              <w:t>Extracorporeal photopheresis for the treatment of chronic graft</w:t>
            </w:r>
            <w:r>
              <w:rPr>
                <w:sz w:val="20"/>
                <w:szCs w:val="20"/>
              </w:rPr>
              <w:noBreakHyphen/>
              <w:t>versus</w:t>
            </w:r>
            <w:r>
              <w:rPr>
                <w:sz w:val="20"/>
                <w:szCs w:val="20"/>
              </w:rPr>
              <w:noBreakHyphen/>
              <w:t>host disease, if:</w:t>
            </w:r>
          </w:p>
          <w:p w14:paraId="4AE35237" w14:textId="77777777" w:rsidR="00154ABF" w:rsidRDefault="00154ABF">
            <w:pPr>
              <w:spacing w:before="200" w:after="200"/>
              <w:rPr>
                <w:sz w:val="20"/>
                <w:szCs w:val="20"/>
              </w:rPr>
            </w:pPr>
            <w:r>
              <w:rPr>
                <w:sz w:val="20"/>
                <w:szCs w:val="20"/>
              </w:rPr>
              <w:t>(a)   the person is:</w:t>
            </w:r>
          </w:p>
          <w:p w14:paraId="0DD5DE27" w14:textId="77777777" w:rsidR="00154ABF" w:rsidRDefault="00154ABF">
            <w:pPr>
              <w:pBdr>
                <w:left w:val="none" w:sz="0" w:space="22" w:color="auto"/>
              </w:pBdr>
              <w:spacing w:before="200" w:after="200"/>
              <w:ind w:left="450"/>
              <w:rPr>
                <w:sz w:val="20"/>
                <w:szCs w:val="20"/>
              </w:rPr>
            </w:pPr>
            <w:r>
              <w:rPr>
                <w:sz w:val="20"/>
                <w:szCs w:val="20"/>
              </w:rPr>
              <w:t>(i)      has received allogeneic haematopoietic stem cell transplantation; and</w:t>
            </w:r>
          </w:p>
          <w:p w14:paraId="60B82D4C" w14:textId="77777777" w:rsidR="00154ABF" w:rsidRDefault="00154ABF">
            <w:pPr>
              <w:pBdr>
                <w:left w:val="none" w:sz="0" w:space="22" w:color="auto"/>
              </w:pBdr>
              <w:spacing w:before="200" w:after="200"/>
              <w:ind w:left="450"/>
              <w:rPr>
                <w:sz w:val="20"/>
                <w:szCs w:val="20"/>
              </w:rPr>
            </w:pPr>
            <w:r>
              <w:rPr>
                <w:sz w:val="20"/>
                <w:szCs w:val="20"/>
              </w:rPr>
              <w:t>(ii)      has been diagnosed with chronic graft versus host disease following the transplantation; and</w:t>
            </w:r>
          </w:p>
          <w:p w14:paraId="14AEA01E" w14:textId="77777777" w:rsidR="00154ABF" w:rsidRDefault="00154ABF">
            <w:pPr>
              <w:pBdr>
                <w:left w:val="none" w:sz="0" w:space="22" w:color="auto"/>
              </w:pBdr>
              <w:spacing w:before="200" w:after="200"/>
              <w:ind w:left="450"/>
              <w:rPr>
                <w:sz w:val="20"/>
                <w:szCs w:val="20"/>
              </w:rPr>
            </w:pPr>
            <w:r>
              <w:rPr>
                <w:sz w:val="20"/>
                <w:szCs w:val="20"/>
              </w:rPr>
              <w:t>(iii)     steroid treatment is clinically unsuitable as the disease is steroid refractory or the person is steroid</w:t>
            </w:r>
            <w:r>
              <w:rPr>
                <w:sz w:val="20"/>
                <w:szCs w:val="20"/>
              </w:rPr>
              <w:noBreakHyphen/>
              <w:t>dependent or steroid</w:t>
            </w:r>
            <w:r>
              <w:rPr>
                <w:sz w:val="20"/>
                <w:szCs w:val="20"/>
              </w:rPr>
              <w:noBreakHyphen/>
              <w:t>intolerant; and</w:t>
            </w:r>
          </w:p>
          <w:p w14:paraId="0A415AC5" w14:textId="77777777" w:rsidR="00154ABF" w:rsidRDefault="00154ABF">
            <w:pPr>
              <w:spacing w:before="200" w:after="200"/>
              <w:rPr>
                <w:sz w:val="20"/>
                <w:szCs w:val="20"/>
              </w:rPr>
            </w:pPr>
            <w:r>
              <w:rPr>
                <w:sz w:val="20"/>
                <w:szCs w:val="20"/>
              </w:rPr>
              <w:t>(b)   the person has not previously received extracorporeal photopheresis treatment; and</w:t>
            </w:r>
          </w:p>
          <w:p w14:paraId="0843F011" w14:textId="77777777" w:rsidR="00154ABF" w:rsidRDefault="00154ABF">
            <w:pPr>
              <w:spacing w:before="200" w:after="200"/>
              <w:rPr>
                <w:sz w:val="20"/>
                <w:szCs w:val="20"/>
              </w:rPr>
            </w:pPr>
            <w:r>
              <w:rPr>
                <w:sz w:val="20"/>
                <w:szCs w:val="20"/>
              </w:rPr>
              <w:t>(c)   the service is delivered using an integrated, closed extracorporeal photopheresis system; and</w:t>
            </w:r>
          </w:p>
          <w:p w14:paraId="315D6E01" w14:textId="77777777" w:rsidR="00154ABF" w:rsidRDefault="00154ABF">
            <w:pPr>
              <w:spacing w:before="200" w:after="200"/>
              <w:rPr>
                <w:sz w:val="20"/>
                <w:szCs w:val="20"/>
              </w:rPr>
            </w:pPr>
            <w:r>
              <w:rPr>
                <w:sz w:val="20"/>
                <w:szCs w:val="20"/>
              </w:rPr>
              <w:t>(d)   the service is provided in combination with the use of methoxsalen that is listed on the Pharmaceutical Benefits Scheme; and</w:t>
            </w:r>
          </w:p>
          <w:p w14:paraId="6851EE2F" w14:textId="77777777" w:rsidR="00154ABF" w:rsidRDefault="00154ABF">
            <w:pPr>
              <w:spacing w:before="200" w:after="200"/>
              <w:rPr>
                <w:sz w:val="20"/>
                <w:szCs w:val="20"/>
              </w:rPr>
            </w:pPr>
            <w:r>
              <w:rPr>
                <w:sz w:val="20"/>
                <w:szCs w:val="20"/>
              </w:rPr>
              <w:t>(e)   the service is provided by, or on behalf of, a specialist or consultant physician who:</w:t>
            </w:r>
          </w:p>
          <w:p w14:paraId="2A2B6867" w14:textId="77777777" w:rsidR="00154ABF" w:rsidRDefault="00154ABF">
            <w:pPr>
              <w:pBdr>
                <w:left w:val="none" w:sz="0" w:space="22" w:color="auto"/>
              </w:pBdr>
              <w:spacing w:before="200" w:after="200"/>
              <w:ind w:left="450"/>
              <w:rPr>
                <w:sz w:val="20"/>
                <w:szCs w:val="20"/>
              </w:rPr>
            </w:pPr>
            <w:r>
              <w:rPr>
                <w:sz w:val="20"/>
                <w:szCs w:val="20"/>
              </w:rPr>
              <w:t>(i)     is practising in the speciality of haematology or oncology; and</w:t>
            </w:r>
          </w:p>
          <w:p w14:paraId="5E50FD66" w14:textId="77777777" w:rsidR="00154ABF" w:rsidRDefault="00154ABF">
            <w:pPr>
              <w:pBdr>
                <w:left w:val="none" w:sz="0" w:space="22" w:color="auto"/>
              </w:pBdr>
              <w:spacing w:before="200" w:after="200"/>
              <w:ind w:left="450"/>
              <w:rPr>
                <w:sz w:val="20"/>
                <w:szCs w:val="20"/>
              </w:rPr>
            </w:pPr>
            <w:r>
              <w:rPr>
                <w:sz w:val="20"/>
                <w:szCs w:val="20"/>
              </w:rPr>
              <w:t>(ii)    has experience with allogeneic bone marrow transplantation.</w:t>
            </w:r>
          </w:p>
          <w:p w14:paraId="641624EB" w14:textId="77777777" w:rsidR="00154ABF" w:rsidRDefault="00154ABF">
            <w:pPr>
              <w:spacing w:before="200" w:after="200"/>
              <w:rPr>
                <w:sz w:val="20"/>
                <w:szCs w:val="20"/>
              </w:rPr>
            </w:pPr>
            <w:r>
              <w:rPr>
                <w:sz w:val="20"/>
                <w:szCs w:val="20"/>
              </w:rPr>
              <w:t>Applicable once per treatment session</w:t>
            </w:r>
          </w:p>
          <w:p w14:paraId="409336AB" w14:textId="77777777" w:rsidR="00154ABF" w:rsidRDefault="00154ABF">
            <w:pPr>
              <w:spacing w:before="200" w:after="200"/>
              <w:rPr>
                <w:sz w:val="20"/>
                <w:szCs w:val="20"/>
              </w:rPr>
            </w:pPr>
            <w:r>
              <w:rPr>
                <w:sz w:val="20"/>
                <w:szCs w:val="20"/>
              </w:rPr>
              <w:t> </w:t>
            </w:r>
          </w:p>
          <w:p w14:paraId="6AA51C27" w14:textId="77777777" w:rsidR="00154ABF" w:rsidRDefault="00154ABF">
            <w:pPr>
              <w:spacing w:before="200" w:after="200"/>
              <w:rPr>
                <w:sz w:val="20"/>
                <w:szCs w:val="20"/>
              </w:rPr>
            </w:pPr>
            <w:r>
              <w:rPr>
                <w:sz w:val="20"/>
                <w:szCs w:val="20"/>
              </w:rPr>
              <w:t> </w:t>
            </w:r>
          </w:p>
          <w:p w14:paraId="5B3602CC" w14:textId="77777777" w:rsidR="00154ABF" w:rsidRDefault="00154ABF">
            <w:r>
              <w:t>(See para TN.1.29 of explanatory notes to this Category)</w:t>
            </w:r>
          </w:p>
          <w:p w14:paraId="421624E6" w14:textId="77777777" w:rsidR="00154ABF" w:rsidRDefault="00154ABF">
            <w:pPr>
              <w:tabs>
                <w:tab w:val="left" w:pos="1701"/>
              </w:tabs>
            </w:pPr>
            <w:r>
              <w:rPr>
                <w:b/>
                <w:sz w:val="20"/>
              </w:rPr>
              <w:t xml:space="preserve">Fee: </w:t>
            </w:r>
            <w:r>
              <w:t>$2,089.40</w:t>
            </w:r>
            <w:r>
              <w:tab/>
            </w:r>
            <w:r>
              <w:rPr>
                <w:b/>
                <w:sz w:val="20"/>
              </w:rPr>
              <w:t xml:space="preserve">Benefit: </w:t>
            </w:r>
            <w:r>
              <w:t>75% = $1567.05    85% = $1990.70</w:t>
            </w:r>
          </w:p>
        </w:tc>
      </w:tr>
      <w:tr w:rsidR="00154ABF" w14:paraId="44E81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AFF533" w14:textId="77777777" w:rsidR="00154ABF" w:rsidRDefault="00154ABF">
            <w:pPr>
              <w:rPr>
                <w:b/>
              </w:rPr>
            </w:pPr>
            <w:r>
              <w:rPr>
                <w:b/>
              </w:rPr>
              <w:t>Fee</w:t>
            </w:r>
          </w:p>
          <w:p w14:paraId="6B5E6E81" w14:textId="77777777" w:rsidR="00154ABF" w:rsidRDefault="00154ABF">
            <w:r>
              <w:t>13762</w:t>
            </w:r>
          </w:p>
        </w:tc>
        <w:tc>
          <w:tcPr>
            <w:tcW w:w="0" w:type="auto"/>
            <w:tcMar>
              <w:top w:w="38" w:type="dxa"/>
              <w:left w:w="38" w:type="dxa"/>
              <w:bottom w:w="38" w:type="dxa"/>
              <w:right w:w="38" w:type="dxa"/>
            </w:tcMar>
            <w:vAlign w:val="bottom"/>
          </w:tcPr>
          <w:p w14:paraId="20C247EC" w14:textId="77777777" w:rsidR="00154ABF" w:rsidRDefault="00154ABF">
            <w:pPr>
              <w:spacing w:after="200"/>
              <w:rPr>
                <w:sz w:val="20"/>
                <w:szCs w:val="20"/>
              </w:rPr>
            </w:pPr>
            <w:r>
              <w:rPr>
                <w:sz w:val="20"/>
                <w:szCs w:val="20"/>
              </w:rPr>
              <w:t>Extracorporeal photopheresis for the treatment of chronic graft</w:t>
            </w:r>
            <w:r>
              <w:rPr>
                <w:sz w:val="20"/>
                <w:szCs w:val="20"/>
              </w:rPr>
              <w:noBreakHyphen/>
              <w:t>versus</w:t>
            </w:r>
            <w:r>
              <w:rPr>
                <w:sz w:val="20"/>
                <w:szCs w:val="20"/>
              </w:rPr>
              <w:noBreakHyphen/>
              <w:t>host disease, if:</w:t>
            </w:r>
          </w:p>
          <w:p w14:paraId="584DE25A" w14:textId="77777777" w:rsidR="00154ABF" w:rsidRDefault="00154ABF">
            <w:pPr>
              <w:spacing w:before="200" w:after="200"/>
              <w:rPr>
                <w:sz w:val="20"/>
                <w:szCs w:val="20"/>
              </w:rPr>
            </w:pPr>
            <w:r>
              <w:rPr>
                <w:sz w:val="20"/>
                <w:szCs w:val="20"/>
              </w:rPr>
              <w:t>(a)   the person is:</w:t>
            </w:r>
          </w:p>
          <w:p w14:paraId="3EF18AAF" w14:textId="77777777" w:rsidR="00154ABF" w:rsidRDefault="00154ABF">
            <w:pPr>
              <w:pBdr>
                <w:left w:val="none" w:sz="0" w:space="22" w:color="auto"/>
              </w:pBdr>
              <w:spacing w:before="200" w:after="200"/>
              <w:ind w:left="450"/>
              <w:rPr>
                <w:sz w:val="20"/>
                <w:szCs w:val="20"/>
              </w:rPr>
            </w:pPr>
            <w:r>
              <w:rPr>
                <w:sz w:val="20"/>
                <w:szCs w:val="20"/>
              </w:rPr>
              <w:t>(i)      has received allogeneic haematopoietic stem cell transplantation; and</w:t>
            </w:r>
          </w:p>
          <w:p w14:paraId="53623C4E" w14:textId="77777777" w:rsidR="00154ABF" w:rsidRDefault="00154ABF">
            <w:pPr>
              <w:pBdr>
                <w:left w:val="none" w:sz="0" w:space="22" w:color="auto"/>
              </w:pBdr>
              <w:spacing w:before="200" w:after="200"/>
              <w:ind w:left="450"/>
              <w:rPr>
                <w:sz w:val="20"/>
                <w:szCs w:val="20"/>
              </w:rPr>
            </w:pPr>
            <w:r>
              <w:rPr>
                <w:sz w:val="20"/>
                <w:szCs w:val="20"/>
              </w:rPr>
              <w:t>(ii)     has been diagnosed with chronic graft versus host disease following the transplantation; and</w:t>
            </w:r>
          </w:p>
          <w:p w14:paraId="7AB06947" w14:textId="77777777" w:rsidR="00154ABF" w:rsidRDefault="00154ABF">
            <w:pPr>
              <w:pBdr>
                <w:left w:val="none" w:sz="0" w:space="22" w:color="auto"/>
              </w:pBdr>
              <w:spacing w:before="200" w:after="200"/>
              <w:ind w:left="450"/>
              <w:rPr>
                <w:sz w:val="20"/>
                <w:szCs w:val="20"/>
              </w:rPr>
            </w:pPr>
            <w:r>
              <w:rPr>
                <w:sz w:val="20"/>
                <w:szCs w:val="20"/>
              </w:rPr>
              <w:t>(iii)    steroid treatment is clinically unsuitable as the disease is steroid refractory or the person is steroid</w:t>
            </w:r>
            <w:r>
              <w:rPr>
                <w:sz w:val="20"/>
                <w:szCs w:val="20"/>
              </w:rPr>
              <w:noBreakHyphen/>
              <w:t>dependent or steroid</w:t>
            </w:r>
            <w:r>
              <w:rPr>
                <w:sz w:val="20"/>
                <w:szCs w:val="20"/>
              </w:rPr>
              <w:noBreakHyphen/>
              <w:t>intolerant; and</w:t>
            </w:r>
          </w:p>
          <w:p w14:paraId="5CC3CD0A" w14:textId="77777777" w:rsidR="00154ABF" w:rsidRDefault="00154ABF">
            <w:pPr>
              <w:spacing w:before="200" w:after="200"/>
              <w:rPr>
                <w:sz w:val="20"/>
                <w:szCs w:val="20"/>
              </w:rPr>
            </w:pPr>
            <w:r>
              <w:rPr>
                <w:sz w:val="20"/>
                <w:szCs w:val="20"/>
              </w:rPr>
              <w:t>(b)   the person has previously received an extracorporeal photopheresis treatment cycle and had a partial or complete response in at least one organ in response to treatment; and</w:t>
            </w:r>
          </w:p>
          <w:p w14:paraId="5E9DE966" w14:textId="77777777" w:rsidR="00154ABF" w:rsidRDefault="00154ABF">
            <w:pPr>
              <w:spacing w:before="200" w:after="200"/>
              <w:rPr>
                <w:sz w:val="20"/>
                <w:szCs w:val="20"/>
              </w:rPr>
            </w:pPr>
            <w:r>
              <w:rPr>
                <w:sz w:val="20"/>
                <w:szCs w:val="20"/>
              </w:rPr>
              <w:t>(c)   the person requires further extracorporeal photopheresis; and</w:t>
            </w:r>
          </w:p>
          <w:p w14:paraId="6B0FD60E" w14:textId="77777777" w:rsidR="00154ABF" w:rsidRDefault="00154ABF">
            <w:pPr>
              <w:spacing w:before="200" w:after="200"/>
              <w:rPr>
                <w:sz w:val="20"/>
                <w:szCs w:val="20"/>
              </w:rPr>
            </w:pPr>
            <w:r>
              <w:rPr>
                <w:sz w:val="20"/>
                <w:szCs w:val="20"/>
              </w:rPr>
              <w:t>(d)   the service is delivered using an integrated, closed extracorporeal photopheresis system; and</w:t>
            </w:r>
          </w:p>
          <w:p w14:paraId="5993B56B" w14:textId="77777777" w:rsidR="00154ABF" w:rsidRDefault="00154ABF">
            <w:pPr>
              <w:spacing w:before="200" w:after="200"/>
              <w:rPr>
                <w:sz w:val="20"/>
                <w:szCs w:val="20"/>
              </w:rPr>
            </w:pPr>
            <w:r>
              <w:rPr>
                <w:sz w:val="20"/>
                <w:szCs w:val="20"/>
              </w:rPr>
              <w:t>(e)   the service is provided in combination with the use of methoxsalen that is listed on the Pharmaceutical Benefits Scheme; and</w:t>
            </w:r>
          </w:p>
          <w:p w14:paraId="12A3BE17" w14:textId="77777777" w:rsidR="00154ABF" w:rsidRDefault="00154ABF">
            <w:pPr>
              <w:spacing w:before="200" w:after="200"/>
              <w:rPr>
                <w:sz w:val="20"/>
                <w:szCs w:val="20"/>
              </w:rPr>
            </w:pPr>
            <w:r>
              <w:rPr>
                <w:sz w:val="20"/>
                <w:szCs w:val="20"/>
              </w:rPr>
              <w:t>(f)    the service is provided by, or on behalf of, a specialist or consultant physician who:</w:t>
            </w:r>
          </w:p>
          <w:p w14:paraId="2EC02145" w14:textId="77777777" w:rsidR="00154ABF" w:rsidRDefault="00154ABF">
            <w:pPr>
              <w:pBdr>
                <w:left w:val="none" w:sz="0" w:space="22" w:color="auto"/>
              </w:pBdr>
              <w:spacing w:before="200" w:after="200"/>
              <w:ind w:left="450"/>
              <w:rPr>
                <w:sz w:val="20"/>
                <w:szCs w:val="20"/>
              </w:rPr>
            </w:pPr>
            <w:r>
              <w:rPr>
                <w:sz w:val="20"/>
                <w:szCs w:val="20"/>
              </w:rPr>
              <w:t>(i)     is practising in the speciality of haematology or oncology; and</w:t>
            </w:r>
          </w:p>
          <w:p w14:paraId="1BC90E4A" w14:textId="77777777" w:rsidR="00154ABF" w:rsidRDefault="00154ABF">
            <w:pPr>
              <w:pBdr>
                <w:left w:val="none" w:sz="0" w:space="22" w:color="auto"/>
              </w:pBdr>
              <w:spacing w:before="200" w:after="200"/>
              <w:ind w:left="450"/>
              <w:rPr>
                <w:sz w:val="20"/>
                <w:szCs w:val="20"/>
              </w:rPr>
            </w:pPr>
            <w:r>
              <w:rPr>
                <w:sz w:val="20"/>
                <w:szCs w:val="20"/>
              </w:rPr>
              <w:t>(ii)    has experience with allogeneic bone marrow transplantation.</w:t>
            </w:r>
          </w:p>
          <w:p w14:paraId="0B35E588" w14:textId="77777777" w:rsidR="00154ABF" w:rsidRDefault="00154ABF">
            <w:pPr>
              <w:spacing w:before="200" w:after="200"/>
              <w:rPr>
                <w:sz w:val="20"/>
                <w:szCs w:val="20"/>
              </w:rPr>
            </w:pPr>
            <w:r>
              <w:rPr>
                <w:sz w:val="20"/>
                <w:szCs w:val="20"/>
              </w:rPr>
              <w:t>Applicable once per treatment session</w:t>
            </w:r>
          </w:p>
          <w:p w14:paraId="2DB3522C" w14:textId="77777777" w:rsidR="00154ABF" w:rsidRDefault="00154ABF">
            <w:r>
              <w:t>(See para TN.1.29 of explanatory notes to this Category)</w:t>
            </w:r>
          </w:p>
          <w:p w14:paraId="53642B90" w14:textId="77777777" w:rsidR="00154ABF" w:rsidRDefault="00154ABF">
            <w:pPr>
              <w:tabs>
                <w:tab w:val="left" w:pos="1701"/>
              </w:tabs>
            </w:pPr>
            <w:r>
              <w:rPr>
                <w:b/>
                <w:sz w:val="20"/>
              </w:rPr>
              <w:t xml:space="preserve">Fee: </w:t>
            </w:r>
            <w:r>
              <w:t>$2,089.40</w:t>
            </w:r>
            <w:r>
              <w:tab/>
            </w:r>
            <w:r>
              <w:rPr>
                <w:b/>
                <w:sz w:val="20"/>
              </w:rPr>
              <w:t xml:space="preserve">Benefit: </w:t>
            </w:r>
            <w:r>
              <w:t>75% = $1567.05    85% = $1990.70</w:t>
            </w:r>
          </w:p>
        </w:tc>
      </w:tr>
    </w:tbl>
    <w:p w14:paraId="176F8A45"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3D59E6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AD194A7" w14:textId="77777777">
              <w:tc>
                <w:tcPr>
                  <w:tcW w:w="2500" w:type="pct"/>
                  <w:tcBorders>
                    <w:top w:val="nil"/>
                    <w:left w:val="nil"/>
                    <w:bottom w:val="nil"/>
                    <w:right w:val="nil"/>
                  </w:tcBorders>
                  <w:tcMar>
                    <w:top w:w="38" w:type="dxa"/>
                    <w:left w:w="0" w:type="dxa"/>
                    <w:bottom w:w="38" w:type="dxa"/>
                    <w:right w:w="0" w:type="dxa"/>
                  </w:tcMar>
                  <w:vAlign w:val="bottom"/>
                </w:tcPr>
                <w:p w14:paraId="2D1842B9"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16C47BE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9. PROCEDURES ASSOCIATED WITH INTENSIVE CARE AND CARDIOPULMONARY SUPPORT</w:t>
                  </w:r>
                </w:p>
              </w:tc>
            </w:tr>
          </w:tbl>
          <w:p w14:paraId="25406E56" w14:textId="77777777" w:rsidR="00A77B3E" w:rsidRDefault="00A77B3E">
            <w:pPr>
              <w:keepLines/>
              <w:rPr>
                <w:rFonts w:ascii="Helvetica" w:eastAsia="Helvetica" w:hAnsi="Helvetica" w:cs="Helvetica"/>
                <w:b/>
              </w:rPr>
            </w:pPr>
          </w:p>
        </w:tc>
      </w:tr>
      <w:tr w:rsidR="00154ABF" w14:paraId="554AA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2AA1F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F957F89"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70BC6A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C90C40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8BC094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4" w:name="_Toc169794811"/>
            <w:r>
              <w:rPr>
                <w:rFonts w:ascii="Helvetica" w:eastAsia="Helvetica" w:hAnsi="Helvetica" w:cs="Helvetica"/>
                <w:b w:val="0"/>
                <w:sz w:val="18"/>
              </w:rPr>
              <w:t>Subgroup 9. Procedures Associated With Intensive Care And Cardiopulmonary Support</w:t>
            </w:r>
            <w:bookmarkEnd w:id="14"/>
          </w:p>
        </w:tc>
      </w:tr>
      <w:tr w:rsidR="00154ABF" w14:paraId="62991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54EA5B" w14:textId="77777777" w:rsidR="00154ABF" w:rsidRDefault="00154ABF">
            <w:pPr>
              <w:rPr>
                <w:b/>
              </w:rPr>
            </w:pPr>
            <w:r>
              <w:rPr>
                <w:b/>
              </w:rPr>
              <w:t>Fee</w:t>
            </w:r>
          </w:p>
          <w:p w14:paraId="5FAF5C6E" w14:textId="77777777" w:rsidR="00154ABF" w:rsidRDefault="00154ABF">
            <w:r>
              <w:t>13815</w:t>
            </w:r>
          </w:p>
        </w:tc>
        <w:tc>
          <w:tcPr>
            <w:tcW w:w="0" w:type="auto"/>
            <w:tcMar>
              <w:top w:w="38" w:type="dxa"/>
              <w:left w:w="38" w:type="dxa"/>
              <w:bottom w:w="38" w:type="dxa"/>
              <w:right w:w="38" w:type="dxa"/>
            </w:tcMar>
            <w:vAlign w:val="bottom"/>
          </w:tcPr>
          <w:p w14:paraId="6579CAB7" w14:textId="77777777" w:rsidR="00154ABF" w:rsidRDefault="00154ABF">
            <w:pPr>
              <w:spacing w:after="200"/>
              <w:rPr>
                <w:sz w:val="20"/>
                <w:szCs w:val="20"/>
              </w:rPr>
            </w:pPr>
            <w:r>
              <w:rPr>
                <w:sz w:val="20"/>
                <w:szCs w:val="20"/>
              </w:rPr>
              <w:t>Central vein catheterisation, including under ultrasound guidance where clinically appropriate, by percutaneous or open exposure other than a service to which item 13318 applies (Anaes.)</w:t>
            </w:r>
          </w:p>
          <w:p w14:paraId="0C62B7C2" w14:textId="77777777" w:rsidR="00154ABF" w:rsidRDefault="00154ABF">
            <w:pPr>
              <w:spacing w:before="200" w:after="200"/>
              <w:rPr>
                <w:sz w:val="20"/>
                <w:szCs w:val="20"/>
              </w:rPr>
            </w:pPr>
            <w:r>
              <w:rPr>
                <w:sz w:val="20"/>
                <w:szCs w:val="20"/>
              </w:rPr>
              <w:br/>
              <w:t xml:space="preserve">No separate ultrasound item is payable with this item. (Anaes.) </w:t>
            </w:r>
          </w:p>
          <w:p w14:paraId="423048D2" w14:textId="77777777" w:rsidR="00154ABF" w:rsidRDefault="00154ABF">
            <w:r>
              <w:t>(See para TN.1.6, TN.1.10 of explanatory notes to this Category)</w:t>
            </w:r>
          </w:p>
          <w:p w14:paraId="516674BC" w14:textId="77777777" w:rsidR="00154ABF" w:rsidRDefault="00154ABF">
            <w:pPr>
              <w:tabs>
                <w:tab w:val="left" w:pos="1701"/>
              </w:tabs>
            </w:pPr>
            <w:r>
              <w:rPr>
                <w:b/>
                <w:sz w:val="20"/>
              </w:rPr>
              <w:t xml:space="preserve">Fee: </w:t>
            </w:r>
            <w:r>
              <w:t>$129.50</w:t>
            </w:r>
            <w:r>
              <w:tab/>
            </w:r>
            <w:r>
              <w:rPr>
                <w:b/>
                <w:sz w:val="20"/>
              </w:rPr>
              <w:t xml:space="preserve">Benefit: </w:t>
            </w:r>
            <w:r>
              <w:t>75% = $97.15    85% = $110.10</w:t>
            </w:r>
          </w:p>
        </w:tc>
      </w:tr>
      <w:tr w:rsidR="00154ABF" w14:paraId="641FBE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4605A8" w14:textId="77777777" w:rsidR="00154ABF" w:rsidRDefault="00154ABF">
            <w:pPr>
              <w:rPr>
                <w:b/>
              </w:rPr>
            </w:pPr>
            <w:r>
              <w:rPr>
                <w:b/>
              </w:rPr>
              <w:t>Fee</w:t>
            </w:r>
          </w:p>
          <w:p w14:paraId="4453D7A5" w14:textId="77777777" w:rsidR="00154ABF" w:rsidRDefault="00154ABF">
            <w:r>
              <w:t>13818</w:t>
            </w:r>
          </w:p>
        </w:tc>
        <w:tc>
          <w:tcPr>
            <w:tcW w:w="0" w:type="auto"/>
            <w:tcMar>
              <w:top w:w="38" w:type="dxa"/>
              <w:left w:w="38" w:type="dxa"/>
              <w:bottom w:w="38" w:type="dxa"/>
              <w:right w:w="38" w:type="dxa"/>
            </w:tcMar>
            <w:vAlign w:val="bottom"/>
          </w:tcPr>
          <w:p w14:paraId="5F84B812" w14:textId="77777777" w:rsidR="00154ABF" w:rsidRDefault="00154ABF">
            <w:pPr>
              <w:spacing w:after="200"/>
              <w:rPr>
                <w:sz w:val="20"/>
                <w:szCs w:val="20"/>
              </w:rPr>
            </w:pPr>
            <w:r>
              <w:rPr>
                <w:sz w:val="20"/>
                <w:szCs w:val="20"/>
              </w:rPr>
              <w:t xml:space="preserve">RIGHT HEART BALLOON CATHETER, insertion of, including pulmonary wedge pressure and cardiac output measurement (Anaes.) </w:t>
            </w:r>
          </w:p>
          <w:p w14:paraId="0196704C" w14:textId="77777777" w:rsidR="00154ABF" w:rsidRDefault="00154ABF">
            <w:r>
              <w:t>(See para TN.1.10 of explanatory notes to this Category)</w:t>
            </w:r>
          </w:p>
          <w:p w14:paraId="035EBA5A" w14:textId="77777777" w:rsidR="00154ABF" w:rsidRDefault="00154ABF">
            <w:pPr>
              <w:tabs>
                <w:tab w:val="left" w:pos="1701"/>
              </w:tabs>
            </w:pPr>
            <w:r>
              <w:rPr>
                <w:b/>
                <w:sz w:val="20"/>
              </w:rPr>
              <w:t xml:space="preserve">Fee: </w:t>
            </w:r>
            <w:r>
              <w:t>$129.55</w:t>
            </w:r>
            <w:r>
              <w:tab/>
            </w:r>
            <w:r>
              <w:rPr>
                <w:b/>
                <w:sz w:val="20"/>
              </w:rPr>
              <w:t xml:space="preserve">Benefit: </w:t>
            </w:r>
            <w:r>
              <w:t>75% = $97.20    85% = $110.15</w:t>
            </w:r>
          </w:p>
        </w:tc>
      </w:tr>
      <w:tr w:rsidR="00154ABF" w14:paraId="0E8BAD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E1D53C" w14:textId="77777777" w:rsidR="00154ABF" w:rsidRDefault="00154ABF">
            <w:pPr>
              <w:rPr>
                <w:b/>
              </w:rPr>
            </w:pPr>
            <w:r>
              <w:rPr>
                <w:b/>
              </w:rPr>
              <w:t>Fee</w:t>
            </w:r>
          </w:p>
          <w:p w14:paraId="62BE1ABD" w14:textId="77777777" w:rsidR="00154ABF" w:rsidRDefault="00154ABF">
            <w:r>
              <w:t>13830</w:t>
            </w:r>
          </w:p>
        </w:tc>
        <w:tc>
          <w:tcPr>
            <w:tcW w:w="0" w:type="auto"/>
            <w:tcMar>
              <w:top w:w="38" w:type="dxa"/>
              <w:left w:w="38" w:type="dxa"/>
              <w:bottom w:w="38" w:type="dxa"/>
              <w:right w:w="38" w:type="dxa"/>
            </w:tcMar>
            <w:vAlign w:val="bottom"/>
          </w:tcPr>
          <w:p w14:paraId="3214AA7D" w14:textId="77777777" w:rsidR="00154ABF" w:rsidRDefault="00154ABF">
            <w:pPr>
              <w:spacing w:after="200"/>
              <w:rPr>
                <w:sz w:val="20"/>
                <w:szCs w:val="20"/>
              </w:rPr>
            </w:pPr>
            <w:r>
              <w:rPr>
                <w:sz w:val="20"/>
                <w:szCs w:val="20"/>
              </w:rPr>
              <w:t xml:space="preserve">INTRACRANIAL PRESSURE, monitoring of, by intraventricular or subdural catheter, subarachnoid bolt or similar, by a specialist or consultant physician - each day </w:t>
            </w:r>
          </w:p>
          <w:p w14:paraId="5DDD517A" w14:textId="77777777" w:rsidR="00154ABF" w:rsidRDefault="00154ABF">
            <w:pPr>
              <w:tabs>
                <w:tab w:val="left" w:pos="1701"/>
              </w:tabs>
            </w:pPr>
            <w:r>
              <w:rPr>
                <w:b/>
                <w:sz w:val="20"/>
              </w:rPr>
              <w:t xml:space="preserve">Fee: </w:t>
            </w:r>
            <w:r>
              <w:t>$85.80</w:t>
            </w:r>
            <w:r>
              <w:tab/>
            </w:r>
            <w:r>
              <w:rPr>
                <w:b/>
                <w:sz w:val="20"/>
              </w:rPr>
              <w:t xml:space="preserve">Benefit: </w:t>
            </w:r>
            <w:r>
              <w:t>75% = $64.35    85% = $72.95</w:t>
            </w:r>
          </w:p>
        </w:tc>
      </w:tr>
      <w:tr w:rsidR="00154ABF" w14:paraId="792B8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9A748C" w14:textId="77777777" w:rsidR="00154ABF" w:rsidRDefault="00154ABF">
            <w:pPr>
              <w:rPr>
                <w:b/>
              </w:rPr>
            </w:pPr>
            <w:r>
              <w:rPr>
                <w:b/>
              </w:rPr>
              <w:t>Fee</w:t>
            </w:r>
          </w:p>
          <w:p w14:paraId="0375D03E" w14:textId="77777777" w:rsidR="00154ABF" w:rsidRDefault="00154ABF">
            <w:r>
              <w:t>13832</w:t>
            </w:r>
          </w:p>
        </w:tc>
        <w:tc>
          <w:tcPr>
            <w:tcW w:w="0" w:type="auto"/>
            <w:tcMar>
              <w:top w:w="38" w:type="dxa"/>
              <w:left w:w="38" w:type="dxa"/>
              <w:bottom w:w="38" w:type="dxa"/>
              <w:right w:w="38" w:type="dxa"/>
            </w:tcMar>
            <w:vAlign w:val="bottom"/>
          </w:tcPr>
          <w:p w14:paraId="59C28289" w14:textId="77777777" w:rsidR="00154ABF" w:rsidRDefault="00154ABF">
            <w:pPr>
              <w:spacing w:after="200"/>
              <w:rPr>
                <w:sz w:val="20"/>
                <w:szCs w:val="20"/>
              </w:rPr>
            </w:pPr>
            <w:r>
              <w:rPr>
                <w:sz w:val="20"/>
                <w:szCs w:val="20"/>
              </w:rPr>
              <w:t>Peripheral cannulation, including under ultrasound guidance where clinically appropriate, for veno-arterial cardiopulmonary extracorporeal life support</w:t>
            </w:r>
          </w:p>
          <w:p w14:paraId="16169B76" w14:textId="77777777" w:rsidR="00154ABF" w:rsidRDefault="00154ABF">
            <w:pPr>
              <w:spacing w:before="200" w:after="200"/>
              <w:rPr>
                <w:sz w:val="20"/>
                <w:szCs w:val="20"/>
              </w:rPr>
            </w:pPr>
            <w:r>
              <w:rPr>
                <w:sz w:val="20"/>
                <w:szCs w:val="20"/>
              </w:rPr>
              <w:br/>
              <w:t>No separate ultrasound item is payable with this item</w:t>
            </w:r>
          </w:p>
          <w:p w14:paraId="7C56C199" w14:textId="77777777" w:rsidR="00154ABF" w:rsidRDefault="00154ABF">
            <w:r>
              <w:t>(See para TN.1.10 of explanatory notes to this Category)</w:t>
            </w:r>
          </w:p>
          <w:p w14:paraId="274E1294" w14:textId="77777777" w:rsidR="00154ABF" w:rsidRDefault="00154ABF">
            <w:pPr>
              <w:tabs>
                <w:tab w:val="left" w:pos="1701"/>
              </w:tabs>
            </w:pPr>
            <w:r>
              <w:rPr>
                <w:b/>
                <w:sz w:val="20"/>
              </w:rPr>
              <w:t xml:space="preserve">Fee: </w:t>
            </w:r>
            <w:r>
              <w:t>$1,004.55</w:t>
            </w:r>
            <w:r>
              <w:tab/>
            </w:r>
            <w:r>
              <w:rPr>
                <w:b/>
                <w:sz w:val="20"/>
              </w:rPr>
              <w:t xml:space="preserve">Benefit: </w:t>
            </w:r>
            <w:r>
              <w:t>75% = $753.45    85% = $905.85</w:t>
            </w:r>
          </w:p>
        </w:tc>
      </w:tr>
      <w:tr w:rsidR="00154ABF" w14:paraId="44DFC5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64E31" w14:textId="77777777" w:rsidR="00154ABF" w:rsidRDefault="00154ABF">
            <w:pPr>
              <w:rPr>
                <w:b/>
              </w:rPr>
            </w:pPr>
            <w:r>
              <w:rPr>
                <w:b/>
              </w:rPr>
              <w:t>Fee</w:t>
            </w:r>
          </w:p>
          <w:p w14:paraId="281278A8" w14:textId="77777777" w:rsidR="00154ABF" w:rsidRDefault="00154ABF">
            <w:r>
              <w:t>13834</w:t>
            </w:r>
          </w:p>
        </w:tc>
        <w:tc>
          <w:tcPr>
            <w:tcW w:w="0" w:type="auto"/>
            <w:tcMar>
              <w:top w:w="38" w:type="dxa"/>
              <w:left w:w="38" w:type="dxa"/>
              <w:bottom w:w="38" w:type="dxa"/>
              <w:right w:w="38" w:type="dxa"/>
            </w:tcMar>
            <w:vAlign w:val="bottom"/>
          </w:tcPr>
          <w:p w14:paraId="67AB8A1D" w14:textId="77777777" w:rsidR="00154ABF" w:rsidRDefault="00154ABF">
            <w:pPr>
              <w:spacing w:after="200"/>
              <w:rPr>
                <w:sz w:val="20"/>
                <w:szCs w:val="20"/>
              </w:rPr>
            </w:pPr>
            <w:r>
              <w:rPr>
                <w:sz w:val="20"/>
                <w:szCs w:val="20"/>
              </w:rPr>
              <w:t>Veno–arterial cardiopulmonary extracorporeal life support, management of—the first day</w:t>
            </w:r>
          </w:p>
          <w:p w14:paraId="3ADE6682" w14:textId="77777777" w:rsidR="00154ABF" w:rsidRDefault="00154ABF">
            <w:r>
              <w:t>(See para TN.1.10 of explanatory notes to this Category)</w:t>
            </w:r>
          </w:p>
          <w:p w14:paraId="010F5941" w14:textId="77777777" w:rsidR="00154ABF" w:rsidRDefault="00154ABF">
            <w:pPr>
              <w:tabs>
                <w:tab w:val="left" w:pos="1701"/>
              </w:tabs>
            </w:pPr>
            <w:r>
              <w:rPr>
                <w:b/>
                <w:sz w:val="20"/>
              </w:rPr>
              <w:t xml:space="preserve">Fee: </w:t>
            </w:r>
            <w:r>
              <w:t>$562.35</w:t>
            </w:r>
            <w:r>
              <w:tab/>
            </w:r>
            <w:r>
              <w:rPr>
                <w:b/>
                <w:sz w:val="20"/>
              </w:rPr>
              <w:t xml:space="preserve">Benefit: </w:t>
            </w:r>
            <w:r>
              <w:t>75% = $421.80    85% = $478.00</w:t>
            </w:r>
          </w:p>
        </w:tc>
      </w:tr>
      <w:tr w:rsidR="00154ABF" w14:paraId="7E60C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3B28B" w14:textId="77777777" w:rsidR="00154ABF" w:rsidRDefault="00154ABF">
            <w:pPr>
              <w:rPr>
                <w:b/>
              </w:rPr>
            </w:pPr>
            <w:r>
              <w:rPr>
                <w:b/>
              </w:rPr>
              <w:t>Fee</w:t>
            </w:r>
          </w:p>
          <w:p w14:paraId="23D573D6" w14:textId="77777777" w:rsidR="00154ABF" w:rsidRDefault="00154ABF">
            <w:r>
              <w:t>13835</w:t>
            </w:r>
          </w:p>
        </w:tc>
        <w:tc>
          <w:tcPr>
            <w:tcW w:w="0" w:type="auto"/>
            <w:tcMar>
              <w:top w:w="38" w:type="dxa"/>
              <w:left w:w="38" w:type="dxa"/>
              <w:bottom w:w="38" w:type="dxa"/>
              <w:right w:w="38" w:type="dxa"/>
            </w:tcMar>
            <w:vAlign w:val="bottom"/>
          </w:tcPr>
          <w:p w14:paraId="4EC99D73" w14:textId="77777777" w:rsidR="00154ABF" w:rsidRDefault="00154ABF">
            <w:pPr>
              <w:spacing w:after="200"/>
              <w:rPr>
                <w:sz w:val="20"/>
                <w:szCs w:val="20"/>
              </w:rPr>
            </w:pPr>
            <w:r>
              <w:rPr>
                <w:sz w:val="20"/>
                <w:szCs w:val="20"/>
              </w:rPr>
              <w:t>Veno–arterial cardiopulmonary extracorporeal life support, management of—each day after the first</w:t>
            </w:r>
          </w:p>
          <w:p w14:paraId="27AA3446" w14:textId="77777777" w:rsidR="00154ABF" w:rsidRDefault="00154ABF">
            <w:r>
              <w:t>(See para TN.1.10 of explanatory notes to this Category)</w:t>
            </w:r>
          </w:p>
          <w:p w14:paraId="47A41FB2" w14:textId="77777777" w:rsidR="00154ABF" w:rsidRDefault="00154ABF">
            <w:pPr>
              <w:tabs>
                <w:tab w:val="left" w:pos="1701"/>
              </w:tabs>
            </w:pPr>
            <w:r>
              <w:rPr>
                <w:b/>
                <w:sz w:val="20"/>
              </w:rPr>
              <w:t xml:space="preserve">Fee: </w:t>
            </w:r>
            <w:r>
              <w:t>$130.80</w:t>
            </w:r>
            <w:r>
              <w:tab/>
            </w:r>
            <w:r>
              <w:rPr>
                <w:b/>
                <w:sz w:val="20"/>
              </w:rPr>
              <w:t xml:space="preserve">Benefit: </w:t>
            </w:r>
            <w:r>
              <w:t>75% = $98.10    85% = $111.20</w:t>
            </w:r>
          </w:p>
        </w:tc>
      </w:tr>
      <w:tr w:rsidR="00154ABF" w14:paraId="384B98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CBCF49" w14:textId="77777777" w:rsidR="00154ABF" w:rsidRDefault="00154ABF">
            <w:pPr>
              <w:rPr>
                <w:b/>
              </w:rPr>
            </w:pPr>
            <w:r>
              <w:rPr>
                <w:b/>
              </w:rPr>
              <w:t>Fee</w:t>
            </w:r>
          </w:p>
          <w:p w14:paraId="62DC0167" w14:textId="77777777" w:rsidR="00154ABF" w:rsidRDefault="00154ABF">
            <w:r>
              <w:t>13837</w:t>
            </w:r>
          </w:p>
        </w:tc>
        <w:tc>
          <w:tcPr>
            <w:tcW w:w="0" w:type="auto"/>
            <w:tcMar>
              <w:top w:w="38" w:type="dxa"/>
              <w:left w:w="38" w:type="dxa"/>
              <w:bottom w:w="38" w:type="dxa"/>
              <w:right w:w="38" w:type="dxa"/>
            </w:tcMar>
            <w:vAlign w:val="bottom"/>
          </w:tcPr>
          <w:p w14:paraId="2D2EBD1D" w14:textId="77777777" w:rsidR="00154ABF" w:rsidRDefault="00154ABF">
            <w:pPr>
              <w:spacing w:after="200"/>
              <w:rPr>
                <w:sz w:val="20"/>
                <w:szCs w:val="20"/>
              </w:rPr>
            </w:pPr>
            <w:r>
              <w:rPr>
                <w:sz w:val="20"/>
                <w:szCs w:val="20"/>
              </w:rPr>
              <w:t>Veno-venous pulmonary extracorporeal life support, management of—the first day</w:t>
            </w:r>
          </w:p>
          <w:p w14:paraId="7519BC33" w14:textId="77777777" w:rsidR="00154ABF" w:rsidRDefault="00154ABF">
            <w:r>
              <w:t>(See para TN.1.10 of explanatory notes to this Category)</w:t>
            </w:r>
          </w:p>
          <w:p w14:paraId="7755F958" w14:textId="77777777" w:rsidR="00154ABF" w:rsidRDefault="00154ABF">
            <w:pPr>
              <w:tabs>
                <w:tab w:val="left" w:pos="1701"/>
              </w:tabs>
            </w:pPr>
            <w:r>
              <w:rPr>
                <w:b/>
                <w:sz w:val="20"/>
              </w:rPr>
              <w:t xml:space="preserve">Fee: </w:t>
            </w:r>
            <w:r>
              <w:t>$562.35</w:t>
            </w:r>
            <w:r>
              <w:tab/>
            </w:r>
            <w:r>
              <w:rPr>
                <w:b/>
                <w:sz w:val="20"/>
              </w:rPr>
              <w:t xml:space="preserve">Benefit: </w:t>
            </w:r>
            <w:r>
              <w:t>75% = $421.80    85% = $478.00</w:t>
            </w:r>
          </w:p>
        </w:tc>
      </w:tr>
      <w:tr w:rsidR="00154ABF" w14:paraId="70611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34EFF1" w14:textId="77777777" w:rsidR="00154ABF" w:rsidRDefault="00154ABF">
            <w:pPr>
              <w:rPr>
                <w:b/>
              </w:rPr>
            </w:pPr>
            <w:r>
              <w:rPr>
                <w:b/>
              </w:rPr>
              <w:t>Fee</w:t>
            </w:r>
          </w:p>
          <w:p w14:paraId="54E5C239" w14:textId="77777777" w:rsidR="00154ABF" w:rsidRDefault="00154ABF">
            <w:r>
              <w:t>13838</w:t>
            </w:r>
          </w:p>
        </w:tc>
        <w:tc>
          <w:tcPr>
            <w:tcW w:w="0" w:type="auto"/>
            <w:tcMar>
              <w:top w:w="38" w:type="dxa"/>
              <w:left w:w="38" w:type="dxa"/>
              <w:bottom w:w="38" w:type="dxa"/>
              <w:right w:w="38" w:type="dxa"/>
            </w:tcMar>
            <w:vAlign w:val="bottom"/>
          </w:tcPr>
          <w:p w14:paraId="0D58DE1A" w14:textId="77777777" w:rsidR="00154ABF" w:rsidRDefault="00154ABF">
            <w:pPr>
              <w:spacing w:after="200"/>
              <w:rPr>
                <w:sz w:val="20"/>
                <w:szCs w:val="20"/>
              </w:rPr>
            </w:pPr>
            <w:r>
              <w:rPr>
                <w:sz w:val="20"/>
                <w:szCs w:val="20"/>
              </w:rPr>
              <w:t>Veno-venous pulmonary extracorporeal life support, management of—each day after the first</w:t>
            </w:r>
          </w:p>
          <w:p w14:paraId="254D334F" w14:textId="77777777" w:rsidR="00154ABF" w:rsidRDefault="00154ABF">
            <w:r>
              <w:t>(See para TN.1.10 of explanatory notes to this Category)</w:t>
            </w:r>
          </w:p>
          <w:p w14:paraId="1DB62974" w14:textId="77777777" w:rsidR="00154ABF" w:rsidRDefault="00154ABF">
            <w:pPr>
              <w:tabs>
                <w:tab w:val="left" w:pos="1701"/>
              </w:tabs>
            </w:pPr>
            <w:r>
              <w:rPr>
                <w:b/>
                <w:sz w:val="20"/>
              </w:rPr>
              <w:t xml:space="preserve">Fee: </w:t>
            </w:r>
            <w:r>
              <w:t>$130.80</w:t>
            </w:r>
            <w:r>
              <w:tab/>
            </w:r>
            <w:r>
              <w:rPr>
                <w:b/>
                <w:sz w:val="20"/>
              </w:rPr>
              <w:t xml:space="preserve">Benefit: </w:t>
            </w:r>
            <w:r>
              <w:t>75% = $98.10    85% = $111.20</w:t>
            </w:r>
          </w:p>
        </w:tc>
      </w:tr>
      <w:tr w:rsidR="00154ABF" w14:paraId="127FC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2746C8" w14:textId="77777777" w:rsidR="00154ABF" w:rsidRDefault="00154ABF">
            <w:pPr>
              <w:rPr>
                <w:b/>
              </w:rPr>
            </w:pPr>
            <w:r>
              <w:rPr>
                <w:b/>
              </w:rPr>
              <w:t>Fee</w:t>
            </w:r>
          </w:p>
          <w:p w14:paraId="18D33B41" w14:textId="77777777" w:rsidR="00154ABF" w:rsidRDefault="00154ABF">
            <w:r>
              <w:t>13839</w:t>
            </w:r>
          </w:p>
        </w:tc>
        <w:tc>
          <w:tcPr>
            <w:tcW w:w="0" w:type="auto"/>
            <w:tcMar>
              <w:top w:w="38" w:type="dxa"/>
              <w:left w:w="38" w:type="dxa"/>
              <w:bottom w:w="38" w:type="dxa"/>
              <w:right w:w="38" w:type="dxa"/>
            </w:tcMar>
            <w:vAlign w:val="bottom"/>
          </w:tcPr>
          <w:p w14:paraId="7A94E2DC" w14:textId="77777777" w:rsidR="00154ABF" w:rsidRDefault="00154ABF">
            <w:pPr>
              <w:spacing w:after="200"/>
              <w:rPr>
                <w:sz w:val="20"/>
                <w:szCs w:val="20"/>
              </w:rPr>
            </w:pPr>
            <w:r>
              <w:rPr>
                <w:sz w:val="20"/>
                <w:szCs w:val="20"/>
              </w:rPr>
              <w:t xml:space="preserve">ARTERIAL PUNCTURE and collection of blood for diagnostic purposes </w:t>
            </w:r>
          </w:p>
          <w:p w14:paraId="3CCFFF3E" w14:textId="77777777" w:rsidR="00154ABF" w:rsidRDefault="00154ABF">
            <w:pPr>
              <w:tabs>
                <w:tab w:val="left" w:pos="1701"/>
              </w:tabs>
            </w:pPr>
            <w:r>
              <w:rPr>
                <w:b/>
                <w:sz w:val="20"/>
              </w:rPr>
              <w:t xml:space="preserve">Fee: </w:t>
            </w:r>
            <w:r>
              <w:t>$26.30</w:t>
            </w:r>
            <w:r>
              <w:tab/>
            </w:r>
            <w:r>
              <w:rPr>
                <w:b/>
                <w:sz w:val="20"/>
              </w:rPr>
              <w:t xml:space="preserve">Benefit: </w:t>
            </w:r>
            <w:r>
              <w:t>75% = $19.75    85% = $22.40</w:t>
            </w:r>
          </w:p>
        </w:tc>
      </w:tr>
      <w:tr w:rsidR="00154ABF" w14:paraId="54401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270B6C" w14:textId="77777777" w:rsidR="00154ABF" w:rsidRDefault="00154ABF">
            <w:pPr>
              <w:rPr>
                <w:b/>
              </w:rPr>
            </w:pPr>
            <w:r>
              <w:rPr>
                <w:b/>
              </w:rPr>
              <w:t>Fee</w:t>
            </w:r>
          </w:p>
          <w:p w14:paraId="33EE0D05" w14:textId="77777777" w:rsidR="00154ABF" w:rsidRDefault="00154ABF">
            <w:r>
              <w:t>13840</w:t>
            </w:r>
          </w:p>
        </w:tc>
        <w:tc>
          <w:tcPr>
            <w:tcW w:w="0" w:type="auto"/>
            <w:tcMar>
              <w:top w:w="38" w:type="dxa"/>
              <w:left w:w="38" w:type="dxa"/>
              <w:bottom w:w="38" w:type="dxa"/>
              <w:right w:w="38" w:type="dxa"/>
            </w:tcMar>
            <w:vAlign w:val="bottom"/>
          </w:tcPr>
          <w:p w14:paraId="4E764A0A" w14:textId="77777777" w:rsidR="00154ABF" w:rsidRDefault="00154ABF">
            <w:pPr>
              <w:spacing w:after="200"/>
              <w:rPr>
                <w:sz w:val="20"/>
                <w:szCs w:val="20"/>
              </w:rPr>
            </w:pPr>
            <w:r>
              <w:rPr>
                <w:sz w:val="20"/>
                <w:szCs w:val="20"/>
              </w:rPr>
              <w:t>Peripheral cannulation, including under ultrasound guidance where clinically appropriate, for veno-venous pulmonary extracorporeal life support</w:t>
            </w:r>
            <w:r>
              <w:rPr>
                <w:sz w:val="20"/>
                <w:szCs w:val="20"/>
              </w:rPr>
              <w:br/>
              <w:t>No separate ultrasound item is payable with this item</w:t>
            </w:r>
          </w:p>
          <w:p w14:paraId="2B033794" w14:textId="77777777" w:rsidR="00154ABF" w:rsidRDefault="00154ABF">
            <w:r>
              <w:t>(See para TN.1.10 of explanatory notes to this Category)</w:t>
            </w:r>
          </w:p>
          <w:p w14:paraId="3577E95B" w14:textId="77777777" w:rsidR="00154ABF" w:rsidRDefault="00154ABF">
            <w:pPr>
              <w:tabs>
                <w:tab w:val="left" w:pos="1701"/>
              </w:tabs>
            </w:pPr>
            <w:r>
              <w:rPr>
                <w:b/>
                <w:sz w:val="20"/>
              </w:rPr>
              <w:t xml:space="preserve">Fee: </w:t>
            </w:r>
            <w:r>
              <w:t>$673.05</w:t>
            </w:r>
            <w:r>
              <w:tab/>
            </w:r>
            <w:r>
              <w:rPr>
                <w:b/>
                <w:sz w:val="20"/>
              </w:rPr>
              <w:t xml:space="preserve">Benefit: </w:t>
            </w:r>
            <w:r>
              <w:t>75% = $504.80    85% = $574.35</w:t>
            </w:r>
          </w:p>
        </w:tc>
      </w:tr>
      <w:tr w:rsidR="00154ABF" w14:paraId="599617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EEA26C" w14:textId="77777777" w:rsidR="00154ABF" w:rsidRDefault="00154ABF">
            <w:pPr>
              <w:rPr>
                <w:b/>
              </w:rPr>
            </w:pPr>
            <w:r>
              <w:rPr>
                <w:b/>
              </w:rPr>
              <w:t>Fee</w:t>
            </w:r>
          </w:p>
          <w:p w14:paraId="35D9CC4C" w14:textId="77777777" w:rsidR="00154ABF" w:rsidRDefault="00154ABF">
            <w:r>
              <w:t>13842</w:t>
            </w:r>
          </w:p>
        </w:tc>
        <w:tc>
          <w:tcPr>
            <w:tcW w:w="0" w:type="auto"/>
            <w:tcMar>
              <w:top w:w="38" w:type="dxa"/>
              <w:left w:w="38" w:type="dxa"/>
              <w:bottom w:w="38" w:type="dxa"/>
              <w:right w:w="38" w:type="dxa"/>
            </w:tcMar>
            <w:vAlign w:val="bottom"/>
          </w:tcPr>
          <w:p w14:paraId="7F7F48E3" w14:textId="77777777" w:rsidR="00154ABF" w:rsidRDefault="00154ABF">
            <w:pPr>
              <w:spacing w:after="200"/>
              <w:rPr>
                <w:sz w:val="20"/>
                <w:szCs w:val="20"/>
              </w:rPr>
            </w:pPr>
            <w:r>
              <w:rPr>
                <w:sz w:val="20"/>
                <w:szCs w:val="20"/>
              </w:rPr>
              <w:t>Intra-arterial cannulation, including under ultrasound guidance where clinically appropriate, for the purpose of intra-arterial pressure monitoring or arterial blood sampling (or both)</w:t>
            </w:r>
          </w:p>
          <w:p w14:paraId="511C1F08" w14:textId="77777777" w:rsidR="00154ABF" w:rsidRDefault="00154ABF">
            <w:pPr>
              <w:spacing w:before="200" w:after="200"/>
              <w:rPr>
                <w:sz w:val="20"/>
                <w:szCs w:val="20"/>
              </w:rPr>
            </w:pPr>
            <w:r>
              <w:rPr>
                <w:sz w:val="20"/>
                <w:szCs w:val="20"/>
              </w:rPr>
              <w:br/>
              <w:t>No separate ultrasound item is payable with this item</w:t>
            </w:r>
          </w:p>
          <w:p w14:paraId="3EDF4568" w14:textId="77777777" w:rsidR="00154ABF" w:rsidRDefault="00154ABF">
            <w:r>
              <w:t>(See para TN.1.10 of explanatory notes to this Category)</w:t>
            </w:r>
          </w:p>
          <w:p w14:paraId="167675E9" w14:textId="77777777" w:rsidR="00154ABF" w:rsidRDefault="00154ABF">
            <w:pPr>
              <w:tabs>
                <w:tab w:val="left" w:pos="1701"/>
              </w:tabs>
            </w:pPr>
            <w:r>
              <w:rPr>
                <w:b/>
                <w:sz w:val="20"/>
              </w:rPr>
              <w:t xml:space="preserve">Fee: </w:t>
            </w:r>
            <w:r>
              <w:t>$106.55</w:t>
            </w:r>
            <w:r>
              <w:tab/>
            </w:r>
            <w:r>
              <w:rPr>
                <w:b/>
                <w:sz w:val="20"/>
              </w:rPr>
              <w:t xml:space="preserve">Benefit: </w:t>
            </w:r>
            <w:r>
              <w:t>75% = $79.95    85% = $90.60</w:t>
            </w:r>
          </w:p>
        </w:tc>
      </w:tr>
      <w:tr w:rsidR="00154ABF" w14:paraId="0DAAED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20C659" w14:textId="77777777" w:rsidR="00154ABF" w:rsidRDefault="00154ABF">
            <w:pPr>
              <w:rPr>
                <w:b/>
              </w:rPr>
            </w:pPr>
            <w:r>
              <w:rPr>
                <w:b/>
              </w:rPr>
              <w:t>Fee</w:t>
            </w:r>
          </w:p>
          <w:p w14:paraId="7A6629B5" w14:textId="77777777" w:rsidR="00154ABF" w:rsidRDefault="00154ABF">
            <w:r>
              <w:t>13848</w:t>
            </w:r>
          </w:p>
        </w:tc>
        <w:tc>
          <w:tcPr>
            <w:tcW w:w="0" w:type="auto"/>
            <w:tcMar>
              <w:top w:w="38" w:type="dxa"/>
              <w:left w:w="38" w:type="dxa"/>
              <w:bottom w:w="38" w:type="dxa"/>
              <w:right w:w="38" w:type="dxa"/>
            </w:tcMar>
            <w:vAlign w:val="bottom"/>
          </w:tcPr>
          <w:p w14:paraId="3C5AFBD1" w14:textId="77777777" w:rsidR="00154ABF" w:rsidRDefault="00154ABF">
            <w:pPr>
              <w:spacing w:after="200"/>
              <w:rPr>
                <w:sz w:val="20"/>
                <w:szCs w:val="20"/>
              </w:rPr>
            </w:pPr>
            <w:r>
              <w:rPr>
                <w:sz w:val="20"/>
                <w:szCs w:val="20"/>
              </w:rPr>
              <w:t>Counterpulsation by intra-aortic balloon-management including associated consultations and monitoring of parameters by means of full haemodynamic assessment and management on several occasions on a day – each day</w:t>
            </w:r>
          </w:p>
          <w:p w14:paraId="097B4C88" w14:textId="77777777" w:rsidR="00154ABF" w:rsidRDefault="00154ABF">
            <w:r>
              <w:t>(See para TN.1.10 of explanatory notes to this Category)</w:t>
            </w:r>
          </w:p>
          <w:p w14:paraId="5A33BB72" w14:textId="77777777" w:rsidR="00154ABF" w:rsidRDefault="00154ABF">
            <w:pPr>
              <w:tabs>
                <w:tab w:val="left" w:pos="1701"/>
              </w:tabs>
            </w:pPr>
            <w:r>
              <w:rPr>
                <w:b/>
                <w:sz w:val="20"/>
              </w:rPr>
              <w:t xml:space="preserve">Fee: </w:t>
            </w:r>
            <w:r>
              <w:t>$177.85</w:t>
            </w:r>
            <w:r>
              <w:tab/>
            </w:r>
            <w:r>
              <w:rPr>
                <w:b/>
                <w:sz w:val="20"/>
              </w:rPr>
              <w:t xml:space="preserve">Benefit: </w:t>
            </w:r>
            <w:r>
              <w:t>75% = $133.40    85% = $151.20</w:t>
            </w:r>
          </w:p>
        </w:tc>
      </w:tr>
      <w:tr w:rsidR="00154ABF" w14:paraId="31B1FC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679AE6" w14:textId="77777777" w:rsidR="00154ABF" w:rsidRDefault="00154ABF">
            <w:pPr>
              <w:rPr>
                <w:b/>
              </w:rPr>
            </w:pPr>
            <w:r>
              <w:rPr>
                <w:b/>
              </w:rPr>
              <w:t>Fee</w:t>
            </w:r>
          </w:p>
          <w:p w14:paraId="2EAE6C9B" w14:textId="77777777" w:rsidR="00154ABF" w:rsidRDefault="00154ABF">
            <w:r>
              <w:t>13851</w:t>
            </w:r>
          </w:p>
        </w:tc>
        <w:tc>
          <w:tcPr>
            <w:tcW w:w="0" w:type="auto"/>
            <w:tcMar>
              <w:top w:w="38" w:type="dxa"/>
              <w:left w:w="38" w:type="dxa"/>
              <w:bottom w:w="38" w:type="dxa"/>
              <w:right w:w="38" w:type="dxa"/>
            </w:tcMar>
            <w:vAlign w:val="bottom"/>
          </w:tcPr>
          <w:p w14:paraId="7489444E" w14:textId="77777777" w:rsidR="00154ABF" w:rsidRDefault="00154ABF">
            <w:pPr>
              <w:spacing w:after="200"/>
              <w:rPr>
                <w:sz w:val="20"/>
                <w:szCs w:val="20"/>
              </w:rPr>
            </w:pPr>
            <w:r>
              <w:rPr>
                <w:sz w:val="20"/>
                <w:szCs w:val="20"/>
              </w:rPr>
              <w:t>Ventricular assist device, management of, for a patient admitted to an intensive care unit for implantation of the device or for complications arising from implantation or management of the device - first day</w:t>
            </w:r>
          </w:p>
          <w:p w14:paraId="510E67E9" w14:textId="77777777" w:rsidR="00154ABF" w:rsidRDefault="00154ABF">
            <w:r>
              <w:t>(See para TN.1.10 of explanatory notes to this Category)</w:t>
            </w:r>
          </w:p>
          <w:p w14:paraId="30B52DFC" w14:textId="77777777" w:rsidR="00154ABF" w:rsidRDefault="00154ABF">
            <w:pPr>
              <w:tabs>
                <w:tab w:val="left" w:pos="1701"/>
              </w:tabs>
            </w:pPr>
            <w:r>
              <w:rPr>
                <w:b/>
                <w:sz w:val="20"/>
              </w:rPr>
              <w:t xml:space="preserve">Fee: </w:t>
            </w:r>
            <w:r>
              <w:t>$562.35</w:t>
            </w:r>
            <w:r>
              <w:tab/>
            </w:r>
            <w:r>
              <w:rPr>
                <w:b/>
                <w:sz w:val="20"/>
              </w:rPr>
              <w:t xml:space="preserve">Benefit: </w:t>
            </w:r>
            <w:r>
              <w:t>75% = $421.80    85% = $478.00</w:t>
            </w:r>
          </w:p>
        </w:tc>
      </w:tr>
      <w:tr w:rsidR="00154ABF" w14:paraId="7F3AD4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291B6C" w14:textId="77777777" w:rsidR="00154ABF" w:rsidRDefault="00154ABF">
            <w:pPr>
              <w:rPr>
                <w:b/>
              </w:rPr>
            </w:pPr>
            <w:r>
              <w:rPr>
                <w:b/>
              </w:rPr>
              <w:t>Fee</w:t>
            </w:r>
          </w:p>
          <w:p w14:paraId="080DC4F8" w14:textId="77777777" w:rsidR="00154ABF" w:rsidRDefault="00154ABF">
            <w:r>
              <w:t>13854</w:t>
            </w:r>
          </w:p>
        </w:tc>
        <w:tc>
          <w:tcPr>
            <w:tcW w:w="0" w:type="auto"/>
            <w:tcMar>
              <w:top w:w="38" w:type="dxa"/>
              <w:left w:w="38" w:type="dxa"/>
              <w:bottom w:w="38" w:type="dxa"/>
              <w:right w:w="38" w:type="dxa"/>
            </w:tcMar>
            <w:vAlign w:val="bottom"/>
          </w:tcPr>
          <w:p w14:paraId="134A238E" w14:textId="77777777" w:rsidR="00154ABF" w:rsidRDefault="00154ABF">
            <w:pPr>
              <w:spacing w:after="200"/>
              <w:rPr>
                <w:sz w:val="20"/>
                <w:szCs w:val="20"/>
              </w:rPr>
            </w:pPr>
            <w:r>
              <w:rPr>
                <w:sz w:val="20"/>
                <w:szCs w:val="20"/>
              </w:rPr>
              <w:t>Ventricular assist device, management of, for a patient admitted to an intensive care unit, including management of complications arising from implantation or management of the device - each day after the first day</w:t>
            </w:r>
          </w:p>
          <w:p w14:paraId="1E42C0AD" w14:textId="77777777" w:rsidR="00154ABF" w:rsidRDefault="00154ABF">
            <w:r>
              <w:t>(See para TN.1.10 of explanatory notes to this Category)</w:t>
            </w:r>
          </w:p>
          <w:p w14:paraId="01E66845" w14:textId="77777777" w:rsidR="00154ABF" w:rsidRDefault="00154ABF">
            <w:pPr>
              <w:tabs>
                <w:tab w:val="left" w:pos="1701"/>
              </w:tabs>
            </w:pPr>
            <w:r>
              <w:rPr>
                <w:b/>
                <w:sz w:val="20"/>
              </w:rPr>
              <w:t xml:space="preserve">Fee: </w:t>
            </w:r>
            <w:r>
              <w:t>$130.80</w:t>
            </w:r>
            <w:r>
              <w:tab/>
            </w:r>
            <w:r>
              <w:rPr>
                <w:b/>
                <w:sz w:val="20"/>
              </w:rPr>
              <w:t xml:space="preserve">Benefit: </w:t>
            </w:r>
            <w:r>
              <w:t>75% = $98.10    85% = $111.20</w:t>
            </w:r>
          </w:p>
        </w:tc>
      </w:tr>
      <w:tr w:rsidR="00154ABF" w14:paraId="1728C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84D75" w14:textId="77777777" w:rsidR="00154ABF" w:rsidRDefault="00154ABF">
            <w:pPr>
              <w:rPr>
                <w:b/>
              </w:rPr>
            </w:pPr>
            <w:r>
              <w:rPr>
                <w:b/>
              </w:rPr>
              <w:t>Fee</w:t>
            </w:r>
          </w:p>
          <w:p w14:paraId="00F041B9" w14:textId="77777777" w:rsidR="00154ABF" w:rsidRDefault="00154ABF">
            <w:r>
              <w:t>13857</w:t>
            </w:r>
          </w:p>
        </w:tc>
        <w:tc>
          <w:tcPr>
            <w:tcW w:w="0" w:type="auto"/>
            <w:tcMar>
              <w:top w:w="38" w:type="dxa"/>
              <w:left w:w="38" w:type="dxa"/>
              <w:bottom w:w="38" w:type="dxa"/>
              <w:right w:w="38" w:type="dxa"/>
            </w:tcMar>
            <w:vAlign w:val="bottom"/>
          </w:tcPr>
          <w:p w14:paraId="1C15FCDF" w14:textId="77777777" w:rsidR="00154ABF" w:rsidRDefault="00154ABF">
            <w:pPr>
              <w:spacing w:after="200"/>
              <w:rPr>
                <w:sz w:val="20"/>
                <w:szCs w:val="20"/>
              </w:rPr>
            </w:pPr>
            <w:r>
              <w:rPr>
                <w:sz w:val="20"/>
                <w:szCs w:val="20"/>
              </w:rPr>
              <w:t xml:space="preserve">AIRWAY ACCESS, ESTABLISHMENT OF AND INITIATION OF MECHANICAL VENTILATION (other than in the context of an anaesthetic for surgery), outside an Intensive Care Unit, for the purpose of subsequent ventilatory support in an Intensive Care Unit </w:t>
            </w:r>
          </w:p>
          <w:p w14:paraId="1292C65D" w14:textId="77777777" w:rsidR="00154ABF" w:rsidRDefault="00154ABF">
            <w:r>
              <w:t>(See para TN.1.10 of explanatory notes to this Category)</w:t>
            </w:r>
          </w:p>
          <w:p w14:paraId="23D0AA7A" w14:textId="77777777" w:rsidR="00154ABF" w:rsidRDefault="00154ABF">
            <w:pPr>
              <w:tabs>
                <w:tab w:val="left" w:pos="1701"/>
              </w:tabs>
            </w:pPr>
            <w:r>
              <w:rPr>
                <w:b/>
                <w:sz w:val="20"/>
              </w:rPr>
              <w:t xml:space="preserve">Fee: </w:t>
            </w:r>
            <w:r>
              <w:t>$166.80</w:t>
            </w:r>
            <w:r>
              <w:tab/>
            </w:r>
            <w:r>
              <w:rPr>
                <w:b/>
                <w:sz w:val="20"/>
              </w:rPr>
              <w:t xml:space="preserve">Benefit: </w:t>
            </w:r>
            <w:r>
              <w:t>75% = $125.10    85% = $141.80</w:t>
            </w:r>
          </w:p>
        </w:tc>
      </w:tr>
    </w:tbl>
    <w:p w14:paraId="136041B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49DC67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9149617" w14:textId="77777777">
              <w:tc>
                <w:tcPr>
                  <w:tcW w:w="2500" w:type="pct"/>
                  <w:tcBorders>
                    <w:top w:val="nil"/>
                    <w:left w:val="nil"/>
                    <w:bottom w:val="nil"/>
                    <w:right w:val="nil"/>
                  </w:tcBorders>
                  <w:tcMar>
                    <w:top w:w="38" w:type="dxa"/>
                    <w:left w:w="0" w:type="dxa"/>
                    <w:bottom w:w="38" w:type="dxa"/>
                    <w:right w:w="0" w:type="dxa"/>
                  </w:tcMar>
                  <w:vAlign w:val="bottom"/>
                </w:tcPr>
                <w:p w14:paraId="6EC4D623"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1057F311"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10. MANAGEMENT AND PROCEDURES UNDERTAKEN IN AN INTENSIVE CARE UNIT</w:t>
                  </w:r>
                </w:p>
              </w:tc>
            </w:tr>
          </w:tbl>
          <w:p w14:paraId="45CEABB3" w14:textId="77777777" w:rsidR="00A77B3E" w:rsidRDefault="00A77B3E">
            <w:pPr>
              <w:keepLines/>
              <w:rPr>
                <w:rFonts w:ascii="Helvetica" w:eastAsia="Helvetica" w:hAnsi="Helvetica" w:cs="Helvetica"/>
                <w:b/>
              </w:rPr>
            </w:pPr>
          </w:p>
        </w:tc>
      </w:tr>
      <w:tr w:rsidR="00154ABF" w14:paraId="570B18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D3DEA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210BC0E"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2CD2BE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FB17E6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749FF4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5" w:name="_Toc169794812"/>
            <w:r>
              <w:rPr>
                <w:rFonts w:ascii="Helvetica" w:eastAsia="Helvetica" w:hAnsi="Helvetica" w:cs="Helvetica"/>
                <w:b w:val="0"/>
                <w:sz w:val="18"/>
              </w:rPr>
              <w:t>Subgroup 10. Management And Procedures Undertaken In An Intensive Care Unit</w:t>
            </w:r>
            <w:bookmarkEnd w:id="15"/>
          </w:p>
        </w:tc>
      </w:tr>
      <w:tr w:rsidR="00154ABF" w14:paraId="73B80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3C297" w14:textId="77777777" w:rsidR="00154ABF" w:rsidRDefault="00154ABF">
            <w:pPr>
              <w:rPr>
                <w:b/>
              </w:rPr>
            </w:pPr>
            <w:r>
              <w:rPr>
                <w:b/>
              </w:rPr>
              <w:t>Fee</w:t>
            </w:r>
          </w:p>
          <w:p w14:paraId="75DCD7D8" w14:textId="77777777" w:rsidR="00154ABF" w:rsidRDefault="00154ABF">
            <w:r>
              <w:t>13870</w:t>
            </w:r>
          </w:p>
        </w:tc>
        <w:tc>
          <w:tcPr>
            <w:tcW w:w="0" w:type="auto"/>
            <w:tcMar>
              <w:top w:w="38" w:type="dxa"/>
              <w:left w:w="38" w:type="dxa"/>
              <w:bottom w:w="38" w:type="dxa"/>
              <w:right w:w="38" w:type="dxa"/>
            </w:tcMar>
            <w:vAlign w:val="bottom"/>
          </w:tcPr>
          <w:p w14:paraId="34517421" w14:textId="77777777" w:rsidR="00154ABF" w:rsidRDefault="00154ABF">
            <w:pPr>
              <w:spacing w:after="200"/>
              <w:jc w:val="center"/>
              <w:rPr>
                <w:sz w:val="20"/>
                <w:szCs w:val="20"/>
              </w:rPr>
            </w:pPr>
            <w:r>
              <w:rPr>
                <w:i/>
                <w:iCs/>
                <w:sz w:val="20"/>
                <w:szCs w:val="20"/>
              </w:rPr>
              <w:t>(Note: See para T1.8 of Explanatory Notes to this</w:t>
            </w:r>
          </w:p>
          <w:p w14:paraId="33E0D6CD" w14:textId="77777777" w:rsidR="00154ABF" w:rsidRDefault="00154ABF">
            <w:pPr>
              <w:spacing w:before="200" w:after="200"/>
              <w:jc w:val="center"/>
              <w:rPr>
                <w:sz w:val="20"/>
                <w:szCs w:val="20"/>
              </w:rPr>
            </w:pPr>
            <w:r>
              <w:rPr>
                <w:i/>
                <w:iCs/>
                <w:sz w:val="20"/>
                <w:szCs w:val="20"/>
              </w:rPr>
              <w:t>Category for definition of an Intensive Care Unit)</w:t>
            </w:r>
          </w:p>
          <w:p w14:paraId="539D54E2" w14:textId="77777777" w:rsidR="00154ABF" w:rsidRDefault="00154ABF">
            <w:pPr>
              <w:rPr>
                <w:sz w:val="24"/>
              </w:rPr>
            </w:pPr>
          </w:p>
          <w:p w14:paraId="55CE36D8" w14:textId="77777777" w:rsidR="00154ABF" w:rsidRDefault="00154ABF">
            <w:pPr>
              <w:spacing w:before="200" w:after="200"/>
              <w:rPr>
                <w:sz w:val="20"/>
                <w:szCs w:val="20"/>
              </w:rPr>
            </w:pPr>
            <w:r>
              <w:rPr>
                <w:sz w:val="20"/>
                <w:szCs w:val="20"/>
              </w:rPr>
              <w:t xml:space="preserve">     </w:t>
            </w:r>
          </w:p>
          <w:p w14:paraId="631AE704" w14:textId="77777777" w:rsidR="00154ABF" w:rsidRDefault="00154ABF">
            <w:pPr>
              <w:spacing w:before="200" w:after="200"/>
              <w:rPr>
                <w:sz w:val="20"/>
                <w:szCs w:val="20"/>
              </w:rPr>
            </w:pPr>
            <w:r>
              <w:rPr>
                <w:sz w:val="20"/>
                <w:szCs w:val="20"/>
              </w:rPr>
              <w:t xml:space="preserve">MANAGEMENT of a patient in an Intensive Care Unit by a specialist or consultant physician who is immediately available and exclusively rostered for intensive care - including initial and subsequent attendances, electrocardiographic monitoring, arterial sampling and bladder catheterisation - management on the first day (H) </w:t>
            </w:r>
          </w:p>
          <w:p w14:paraId="1A1D6989" w14:textId="77777777" w:rsidR="00154ABF" w:rsidRDefault="00154ABF">
            <w:r>
              <w:t>(See para TN.1.9, TN.1.11, TN.1.10 of explanatory notes to this Category)</w:t>
            </w:r>
          </w:p>
          <w:p w14:paraId="75666184" w14:textId="77777777" w:rsidR="00154ABF" w:rsidRDefault="00154ABF">
            <w:pPr>
              <w:tabs>
                <w:tab w:val="left" w:pos="1701"/>
              </w:tabs>
            </w:pPr>
            <w:r>
              <w:rPr>
                <w:b/>
                <w:sz w:val="20"/>
              </w:rPr>
              <w:t xml:space="preserve">Fee: </w:t>
            </w:r>
            <w:r>
              <w:t>$412.55</w:t>
            </w:r>
            <w:r>
              <w:tab/>
            </w:r>
            <w:r>
              <w:rPr>
                <w:b/>
                <w:sz w:val="20"/>
              </w:rPr>
              <w:t xml:space="preserve">Benefit: </w:t>
            </w:r>
            <w:r>
              <w:t>75% = $309.45</w:t>
            </w:r>
          </w:p>
        </w:tc>
      </w:tr>
      <w:tr w:rsidR="00154ABF" w14:paraId="17E769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F2A98D" w14:textId="77777777" w:rsidR="00154ABF" w:rsidRDefault="00154ABF">
            <w:pPr>
              <w:rPr>
                <w:b/>
              </w:rPr>
            </w:pPr>
            <w:r>
              <w:rPr>
                <w:b/>
              </w:rPr>
              <w:t>Fee</w:t>
            </w:r>
          </w:p>
          <w:p w14:paraId="1C5F883A" w14:textId="77777777" w:rsidR="00154ABF" w:rsidRDefault="00154ABF">
            <w:r>
              <w:t>13873</w:t>
            </w:r>
          </w:p>
        </w:tc>
        <w:tc>
          <w:tcPr>
            <w:tcW w:w="0" w:type="auto"/>
            <w:tcMar>
              <w:top w:w="38" w:type="dxa"/>
              <w:left w:w="38" w:type="dxa"/>
              <w:bottom w:w="38" w:type="dxa"/>
              <w:right w:w="38" w:type="dxa"/>
            </w:tcMar>
            <w:vAlign w:val="bottom"/>
          </w:tcPr>
          <w:p w14:paraId="17F9D23E" w14:textId="77777777" w:rsidR="00154ABF" w:rsidRDefault="00154ABF">
            <w:pPr>
              <w:spacing w:after="200"/>
              <w:rPr>
                <w:sz w:val="20"/>
                <w:szCs w:val="20"/>
              </w:rPr>
            </w:pPr>
            <w:r>
              <w:rPr>
                <w:sz w:val="20"/>
                <w:szCs w:val="20"/>
              </w:rPr>
              <w:t xml:space="preserve">MANAGEMENT of a patient in an Intensive Care Unit by a specialist or consultant physician who is immediately available and exclusively rostered for intensive care - including all attendances, electrocardiographic monitoring, arterial sampling and bladder catheterisation - management on each day subsequent to the first day (H) </w:t>
            </w:r>
          </w:p>
          <w:p w14:paraId="66035EB3" w14:textId="77777777" w:rsidR="00154ABF" w:rsidRDefault="00154ABF">
            <w:r>
              <w:t>(See para TN.1.9, TN.1.11 of explanatory notes to this Category)</w:t>
            </w:r>
          </w:p>
          <w:p w14:paraId="2A54F27D" w14:textId="77777777" w:rsidR="00154ABF" w:rsidRDefault="00154ABF">
            <w:pPr>
              <w:tabs>
                <w:tab w:val="left" w:pos="1701"/>
              </w:tabs>
            </w:pPr>
            <w:r>
              <w:rPr>
                <w:b/>
                <w:sz w:val="20"/>
              </w:rPr>
              <w:t xml:space="preserve">Fee: </w:t>
            </w:r>
            <w:r>
              <w:t>$305.95</w:t>
            </w:r>
            <w:r>
              <w:tab/>
            </w:r>
            <w:r>
              <w:rPr>
                <w:b/>
                <w:sz w:val="20"/>
              </w:rPr>
              <w:t xml:space="preserve">Benefit: </w:t>
            </w:r>
            <w:r>
              <w:t>75% = $229.50</w:t>
            </w:r>
          </w:p>
        </w:tc>
      </w:tr>
      <w:tr w:rsidR="00154ABF" w14:paraId="38CF09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D0910A" w14:textId="77777777" w:rsidR="00154ABF" w:rsidRDefault="00154ABF">
            <w:pPr>
              <w:rPr>
                <w:b/>
              </w:rPr>
            </w:pPr>
            <w:r>
              <w:rPr>
                <w:b/>
              </w:rPr>
              <w:t>Fee</w:t>
            </w:r>
          </w:p>
          <w:p w14:paraId="1358FF82" w14:textId="77777777" w:rsidR="00154ABF" w:rsidRDefault="00154ABF">
            <w:r>
              <w:t>13876</w:t>
            </w:r>
          </w:p>
        </w:tc>
        <w:tc>
          <w:tcPr>
            <w:tcW w:w="0" w:type="auto"/>
            <w:tcMar>
              <w:top w:w="38" w:type="dxa"/>
              <w:left w:w="38" w:type="dxa"/>
              <w:bottom w:w="38" w:type="dxa"/>
              <w:right w:w="38" w:type="dxa"/>
            </w:tcMar>
            <w:vAlign w:val="bottom"/>
          </w:tcPr>
          <w:p w14:paraId="584ECDA8" w14:textId="77777777" w:rsidR="00154ABF" w:rsidRDefault="00154ABF">
            <w:pPr>
              <w:spacing w:after="200"/>
              <w:rPr>
                <w:sz w:val="20"/>
                <w:szCs w:val="20"/>
              </w:rPr>
            </w:pPr>
            <w:r>
              <w:rPr>
                <w:sz w:val="20"/>
                <w:szCs w:val="20"/>
              </w:rPr>
              <w:t xml:space="preserve">CENTRAL VENOUS PRESSURE, pulmonary arterial pressure, systemic arterial pressure or cardiac intracavity pressure, continuous monitoring by indwelling catheter in an intensive care unit and managed by a specialist or consultant physician who is immediately available and exclusively rostered for intensive care - once only for each type of pressure on any calendar day (up to a maximum of 4 pressures) (H) </w:t>
            </w:r>
          </w:p>
          <w:p w14:paraId="62347F0B" w14:textId="77777777" w:rsidR="00154ABF" w:rsidRDefault="00154ABF">
            <w:r>
              <w:t>(See para TN.1.9, TN.1.11, TN.1.10 of explanatory notes to this Category)</w:t>
            </w:r>
          </w:p>
          <w:p w14:paraId="12FAC11C" w14:textId="77777777" w:rsidR="00154ABF" w:rsidRDefault="00154ABF">
            <w:pPr>
              <w:tabs>
                <w:tab w:val="left" w:pos="1701"/>
              </w:tabs>
            </w:pPr>
            <w:r>
              <w:rPr>
                <w:b/>
                <w:sz w:val="20"/>
              </w:rPr>
              <w:t xml:space="preserve">Fee: </w:t>
            </w:r>
            <w:r>
              <w:t>$87.60</w:t>
            </w:r>
            <w:r>
              <w:tab/>
            </w:r>
            <w:r>
              <w:rPr>
                <w:b/>
                <w:sz w:val="20"/>
              </w:rPr>
              <w:t xml:space="preserve">Benefit: </w:t>
            </w:r>
            <w:r>
              <w:t>75% = $65.70</w:t>
            </w:r>
          </w:p>
        </w:tc>
      </w:tr>
      <w:tr w:rsidR="00154ABF" w14:paraId="54C2E1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F80B9" w14:textId="77777777" w:rsidR="00154ABF" w:rsidRDefault="00154ABF">
            <w:pPr>
              <w:rPr>
                <w:b/>
              </w:rPr>
            </w:pPr>
            <w:r>
              <w:rPr>
                <w:b/>
              </w:rPr>
              <w:t>Fee</w:t>
            </w:r>
          </w:p>
          <w:p w14:paraId="771A2BB2" w14:textId="77777777" w:rsidR="00154ABF" w:rsidRDefault="00154ABF">
            <w:r>
              <w:t>13881</w:t>
            </w:r>
          </w:p>
        </w:tc>
        <w:tc>
          <w:tcPr>
            <w:tcW w:w="0" w:type="auto"/>
            <w:tcMar>
              <w:top w:w="38" w:type="dxa"/>
              <w:left w:w="38" w:type="dxa"/>
              <w:bottom w:w="38" w:type="dxa"/>
              <w:right w:w="38" w:type="dxa"/>
            </w:tcMar>
            <w:vAlign w:val="bottom"/>
          </w:tcPr>
          <w:p w14:paraId="420B3A7C" w14:textId="77777777" w:rsidR="00154ABF" w:rsidRDefault="00154ABF">
            <w:pPr>
              <w:spacing w:after="200"/>
              <w:rPr>
                <w:sz w:val="20"/>
                <w:szCs w:val="20"/>
              </w:rPr>
            </w:pPr>
            <w:r>
              <w:rPr>
                <w:sz w:val="20"/>
                <w:szCs w:val="20"/>
              </w:rPr>
              <w:t xml:space="preserve">AIRWAY ACCESS, ESTABLISHMENT OF AND INITIATION OF MECHANICAL VENTILATION, in an Intensive Care Unit, not in association with any anaesthetic service, by a specialist or consultant physician for the purpose of subsequent ventilatory support (H) </w:t>
            </w:r>
          </w:p>
          <w:p w14:paraId="43CF7366" w14:textId="77777777" w:rsidR="00154ABF" w:rsidRDefault="00154ABF">
            <w:r>
              <w:t>(See para TN.1.9 of explanatory notes to this Category)</w:t>
            </w:r>
          </w:p>
          <w:p w14:paraId="088AED6B" w14:textId="77777777" w:rsidR="00154ABF" w:rsidRDefault="00154ABF">
            <w:pPr>
              <w:tabs>
                <w:tab w:val="left" w:pos="1701"/>
              </w:tabs>
            </w:pPr>
            <w:r>
              <w:rPr>
                <w:b/>
                <w:sz w:val="20"/>
              </w:rPr>
              <w:t xml:space="preserve">Fee: </w:t>
            </w:r>
            <w:r>
              <w:t>$166.80</w:t>
            </w:r>
            <w:r>
              <w:tab/>
            </w:r>
            <w:r>
              <w:rPr>
                <w:b/>
                <w:sz w:val="20"/>
              </w:rPr>
              <w:t xml:space="preserve">Benefit: </w:t>
            </w:r>
            <w:r>
              <w:t>75% = $125.10</w:t>
            </w:r>
          </w:p>
        </w:tc>
      </w:tr>
      <w:tr w:rsidR="00154ABF" w14:paraId="52E3C7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CB389" w14:textId="77777777" w:rsidR="00154ABF" w:rsidRDefault="00154ABF">
            <w:pPr>
              <w:rPr>
                <w:b/>
              </w:rPr>
            </w:pPr>
            <w:r>
              <w:rPr>
                <w:b/>
              </w:rPr>
              <w:t>Fee</w:t>
            </w:r>
          </w:p>
          <w:p w14:paraId="26606E9B" w14:textId="77777777" w:rsidR="00154ABF" w:rsidRDefault="00154ABF">
            <w:r>
              <w:t>13882</w:t>
            </w:r>
          </w:p>
        </w:tc>
        <w:tc>
          <w:tcPr>
            <w:tcW w:w="0" w:type="auto"/>
            <w:tcMar>
              <w:top w:w="38" w:type="dxa"/>
              <w:left w:w="38" w:type="dxa"/>
              <w:bottom w:w="38" w:type="dxa"/>
              <w:right w:w="38" w:type="dxa"/>
            </w:tcMar>
            <w:vAlign w:val="bottom"/>
          </w:tcPr>
          <w:p w14:paraId="5C7FEFFF" w14:textId="77777777" w:rsidR="00154ABF" w:rsidRDefault="00154ABF">
            <w:pPr>
              <w:spacing w:after="200"/>
              <w:rPr>
                <w:sz w:val="20"/>
                <w:szCs w:val="20"/>
              </w:rPr>
            </w:pPr>
            <w:r>
              <w:rPr>
                <w:sz w:val="20"/>
                <w:szCs w:val="20"/>
              </w:rPr>
              <w:t xml:space="preserve">VENTILATORY SUPPORT in an Intensive Care Unit, management of, by invasive means, or by non-invasive means where the only alternative to non-invasive ventilatory support would be invasive ventilatory support, by a specialist or consultant physician who is immediately available and exclusively rostered for intensive care, each day (H) </w:t>
            </w:r>
          </w:p>
          <w:p w14:paraId="3326F29D" w14:textId="77777777" w:rsidR="00154ABF" w:rsidRDefault="00154ABF">
            <w:r>
              <w:t>(See para TN.1.9, TN.1.11 of explanatory notes to this Category)</w:t>
            </w:r>
          </w:p>
          <w:p w14:paraId="783636DD" w14:textId="77777777" w:rsidR="00154ABF" w:rsidRDefault="00154ABF">
            <w:pPr>
              <w:tabs>
                <w:tab w:val="left" w:pos="1701"/>
              </w:tabs>
            </w:pPr>
            <w:r>
              <w:rPr>
                <w:b/>
                <w:sz w:val="20"/>
              </w:rPr>
              <w:t xml:space="preserve">Fee: </w:t>
            </w:r>
            <w:r>
              <w:t>$131.30</w:t>
            </w:r>
            <w:r>
              <w:tab/>
            </w:r>
            <w:r>
              <w:rPr>
                <w:b/>
                <w:sz w:val="20"/>
              </w:rPr>
              <w:t xml:space="preserve">Benefit: </w:t>
            </w:r>
            <w:r>
              <w:t>75% = $98.50</w:t>
            </w:r>
          </w:p>
        </w:tc>
      </w:tr>
      <w:tr w:rsidR="00154ABF" w14:paraId="468C5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C4605" w14:textId="77777777" w:rsidR="00154ABF" w:rsidRDefault="00154ABF">
            <w:pPr>
              <w:rPr>
                <w:b/>
              </w:rPr>
            </w:pPr>
            <w:r>
              <w:rPr>
                <w:b/>
              </w:rPr>
              <w:t>Fee</w:t>
            </w:r>
          </w:p>
          <w:p w14:paraId="5FC6EBB5" w14:textId="77777777" w:rsidR="00154ABF" w:rsidRDefault="00154ABF">
            <w:r>
              <w:t>13885</w:t>
            </w:r>
          </w:p>
        </w:tc>
        <w:tc>
          <w:tcPr>
            <w:tcW w:w="0" w:type="auto"/>
            <w:tcMar>
              <w:top w:w="38" w:type="dxa"/>
              <w:left w:w="38" w:type="dxa"/>
              <w:bottom w:w="38" w:type="dxa"/>
              <w:right w:w="38" w:type="dxa"/>
            </w:tcMar>
            <w:vAlign w:val="bottom"/>
          </w:tcPr>
          <w:p w14:paraId="6D4D59F0" w14:textId="77777777" w:rsidR="00154ABF" w:rsidRDefault="00154ABF">
            <w:pPr>
              <w:spacing w:after="200"/>
              <w:rPr>
                <w:sz w:val="20"/>
                <w:szCs w:val="20"/>
              </w:rPr>
            </w:pPr>
            <w:r>
              <w:rPr>
                <w:sz w:val="20"/>
                <w:szCs w:val="20"/>
              </w:rPr>
              <w:t xml:space="preserve">CONTINUOUS ARTERIO VENOUS OR VENO VENOUS HAEMOFILTRATION, in an intensive care unit, management by a specialist or consultant physician who is immediately available and exclusively rostered for intensive care - on the first day (H) </w:t>
            </w:r>
          </w:p>
          <w:p w14:paraId="4B804E90" w14:textId="77777777" w:rsidR="00154ABF" w:rsidRDefault="00154ABF">
            <w:r>
              <w:t>(See para TN.1.9, TN.1.11 of explanatory notes to this Category)</w:t>
            </w:r>
          </w:p>
          <w:p w14:paraId="1452C641" w14:textId="77777777" w:rsidR="00154ABF" w:rsidRDefault="00154ABF">
            <w:pPr>
              <w:tabs>
                <w:tab w:val="left" w:pos="1701"/>
              </w:tabs>
            </w:pPr>
            <w:r>
              <w:rPr>
                <w:b/>
                <w:sz w:val="20"/>
              </w:rPr>
              <w:t xml:space="preserve">Fee: </w:t>
            </w:r>
            <w:r>
              <w:t>$175.05</w:t>
            </w:r>
            <w:r>
              <w:tab/>
            </w:r>
            <w:r>
              <w:rPr>
                <w:b/>
                <w:sz w:val="20"/>
              </w:rPr>
              <w:t xml:space="preserve">Benefit: </w:t>
            </w:r>
            <w:r>
              <w:t>75% = $131.30</w:t>
            </w:r>
          </w:p>
        </w:tc>
      </w:tr>
      <w:tr w:rsidR="00154ABF" w14:paraId="177EF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DEF70" w14:textId="77777777" w:rsidR="00154ABF" w:rsidRDefault="00154ABF">
            <w:pPr>
              <w:rPr>
                <w:b/>
              </w:rPr>
            </w:pPr>
            <w:r>
              <w:rPr>
                <w:b/>
              </w:rPr>
              <w:t>Fee</w:t>
            </w:r>
          </w:p>
          <w:p w14:paraId="41874E0A" w14:textId="77777777" w:rsidR="00154ABF" w:rsidRDefault="00154ABF">
            <w:r>
              <w:t>13888</w:t>
            </w:r>
          </w:p>
        </w:tc>
        <w:tc>
          <w:tcPr>
            <w:tcW w:w="0" w:type="auto"/>
            <w:tcMar>
              <w:top w:w="38" w:type="dxa"/>
              <w:left w:w="38" w:type="dxa"/>
              <w:bottom w:w="38" w:type="dxa"/>
              <w:right w:w="38" w:type="dxa"/>
            </w:tcMar>
            <w:vAlign w:val="bottom"/>
          </w:tcPr>
          <w:p w14:paraId="7EC9B1DE" w14:textId="77777777" w:rsidR="00154ABF" w:rsidRDefault="00154ABF">
            <w:pPr>
              <w:spacing w:after="200"/>
              <w:rPr>
                <w:sz w:val="20"/>
                <w:szCs w:val="20"/>
              </w:rPr>
            </w:pPr>
            <w:r>
              <w:rPr>
                <w:sz w:val="20"/>
                <w:szCs w:val="20"/>
              </w:rPr>
              <w:t xml:space="preserve">CONTINUOUS ARTERIO VENOUS OR VENO VENOUS HAEMOFILTRATION, in an intensive care unit, management by a specialist or consultant physician who is immediately available and exclusively rostered for intensive care - on each day subsequent to the first day  (H) </w:t>
            </w:r>
          </w:p>
          <w:p w14:paraId="1AB9827E" w14:textId="77777777" w:rsidR="00154ABF" w:rsidRDefault="00154ABF">
            <w:r>
              <w:t>(See para TN.1.9, TN.1.11 of explanatory notes to this Category)</w:t>
            </w:r>
          </w:p>
          <w:p w14:paraId="59CFE487" w14:textId="77777777" w:rsidR="00154ABF" w:rsidRDefault="00154ABF">
            <w:pPr>
              <w:tabs>
                <w:tab w:val="left" w:pos="1701"/>
              </w:tabs>
            </w:pPr>
            <w:r>
              <w:rPr>
                <w:b/>
                <w:sz w:val="20"/>
              </w:rPr>
              <w:t xml:space="preserve">Fee: </w:t>
            </w:r>
            <w:r>
              <w:t>$87.60</w:t>
            </w:r>
            <w:r>
              <w:tab/>
            </w:r>
            <w:r>
              <w:rPr>
                <w:b/>
                <w:sz w:val="20"/>
              </w:rPr>
              <w:t xml:space="preserve">Benefit: </w:t>
            </w:r>
            <w:r>
              <w:t>75% = $65.70</w:t>
            </w:r>
          </w:p>
        </w:tc>
      </w:tr>
      <w:tr w:rsidR="00154ABF" w14:paraId="55289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DDFF12" w14:textId="77777777" w:rsidR="00154ABF" w:rsidRDefault="00154ABF">
            <w:pPr>
              <w:rPr>
                <w:b/>
              </w:rPr>
            </w:pPr>
            <w:r>
              <w:rPr>
                <w:b/>
              </w:rPr>
              <w:t>Fee</w:t>
            </w:r>
          </w:p>
          <w:p w14:paraId="6B8F416F" w14:textId="77777777" w:rsidR="00154ABF" w:rsidRDefault="00154ABF">
            <w:r>
              <w:t>13899</w:t>
            </w:r>
          </w:p>
        </w:tc>
        <w:tc>
          <w:tcPr>
            <w:tcW w:w="0" w:type="auto"/>
            <w:tcMar>
              <w:top w:w="38" w:type="dxa"/>
              <w:left w:w="38" w:type="dxa"/>
              <w:bottom w:w="38" w:type="dxa"/>
              <w:right w:w="38" w:type="dxa"/>
            </w:tcMar>
            <w:vAlign w:val="bottom"/>
          </w:tcPr>
          <w:p w14:paraId="71CE2EBD" w14:textId="77777777" w:rsidR="00154ABF" w:rsidRDefault="00154ABF">
            <w:pPr>
              <w:spacing w:after="200"/>
              <w:rPr>
                <w:sz w:val="20"/>
                <w:szCs w:val="20"/>
              </w:rPr>
            </w:pPr>
            <w:r>
              <w:rPr>
                <w:sz w:val="20"/>
                <w:szCs w:val="20"/>
              </w:rPr>
              <w:t>Preparation of Goals of Care is provided outside of an intensive care unit. Refer to explanatory note TN.1.11 for further information about Goals of Care attendance</w:t>
            </w:r>
            <w:r>
              <w:rPr>
                <w:sz w:val="20"/>
                <w:szCs w:val="20"/>
              </w:rPr>
              <w:br/>
            </w:r>
            <w:r>
              <w:rPr>
                <w:sz w:val="20"/>
                <w:szCs w:val="20"/>
              </w:rPr>
              <w:br/>
              <w:t>Professional attendance, outside an intensive care unit, for at least 60 minutes spent in preparation of goals of care for a gravely ill patient lacking current goals of care, by a specialist in the specialty of intensive care who takes overall responsibility for the preparation of the goals of care for the patient</w:t>
            </w:r>
          </w:p>
          <w:p w14:paraId="0DE40CC3" w14:textId="77777777" w:rsidR="00154ABF" w:rsidRDefault="00154ABF">
            <w:pPr>
              <w:spacing w:before="200" w:after="200"/>
              <w:rPr>
                <w:sz w:val="20"/>
                <w:szCs w:val="20"/>
              </w:rPr>
            </w:pPr>
            <w:r>
              <w:rPr>
                <w:sz w:val="20"/>
                <w:szCs w:val="20"/>
              </w:rPr>
              <w:br/>
              <w:t>Item 13899 cannot be co-claimed with item 13870 or item 13873 on the same day</w:t>
            </w:r>
          </w:p>
          <w:p w14:paraId="00CA5150" w14:textId="77777777" w:rsidR="00154ABF" w:rsidRDefault="00154ABF">
            <w:r>
              <w:t>(See para TN.1.11 of explanatory notes to this Category)</w:t>
            </w:r>
          </w:p>
          <w:p w14:paraId="6C9E0D93" w14:textId="77777777" w:rsidR="00154ABF" w:rsidRDefault="00154ABF">
            <w:pPr>
              <w:tabs>
                <w:tab w:val="left" w:pos="1701"/>
              </w:tabs>
              <w:rPr>
                <w:b/>
                <w:sz w:val="20"/>
              </w:rPr>
            </w:pPr>
            <w:r>
              <w:rPr>
                <w:b/>
                <w:sz w:val="20"/>
              </w:rPr>
              <w:t xml:space="preserve">Fee: </w:t>
            </w:r>
            <w:r>
              <w:t>$305.15</w:t>
            </w:r>
            <w:r>
              <w:tab/>
            </w:r>
            <w:r>
              <w:rPr>
                <w:b/>
                <w:sz w:val="20"/>
              </w:rPr>
              <w:t xml:space="preserve">Benefit: </w:t>
            </w:r>
            <w:r>
              <w:t>75% = $228.90    85% = $259.40</w:t>
            </w:r>
          </w:p>
          <w:p w14:paraId="067BC45B" w14:textId="77777777" w:rsidR="00154ABF" w:rsidRDefault="00154ABF">
            <w:pPr>
              <w:tabs>
                <w:tab w:val="left" w:pos="1701"/>
              </w:tabs>
            </w:pPr>
            <w:r>
              <w:rPr>
                <w:b/>
                <w:sz w:val="20"/>
              </w:rPr>
              <w:t xml:space="preserve">Extended Medicare Safety Net Cap: </w:t>
            </w:r>
            <w:r>
              <w:t>$500.00</w:t>
            </w:r>
          </w:p>
        </w:tc>
      </w:tr>
    </w:tbl>
    <w:p w14:paraId="1054701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1A6ED3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B149005" w14:textId="77777777">
              <w:tc>
                <w:tcPr>
                  <w:tcW w:w="2500" w:type="pct"/>
                  <w:tcBorders>
                    <w:top w:val="nil"/>
                    <w:left w:val="nil"/>
                    <w:bottom w:val="nil"/>
                    <w:right w:val="nil"/>
                  </w:tcBorders>
                  <w:tcMar>
                    <w:top w:w="38" w:type="dxa"/>
                    <w:left w:w="0" w:type="dxa"/>
                    <w:bottom w:w="38" w:type="dxa"/>
                    <w:right w:w="0" w:type="dxa"/>
                  </w:tcMar>
                  <w:vAlign w:val="bottom"/>
                </w:tcPr>
                <w:p w14:paraId="125BDDD2"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69598A1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11. CHEMOTHERAPEUTIC PROCEDURES</w:t>
                  </w:r>
                </w:p>
              </w:tc>
            </w:tr>
          </w:tbl>
          <w:p w14:paraId="4EE5D19A" w14:textId="77777777" w:rsidR="00A77B3E" w:rsidRDefault="00A77B3E">
            <w:pPr>
              <w:keepLines/>
              <w:rPr>
                <w:rFonts w:ascii="Helvetica" w:eastAsia="Helvetica" w:hAnsi="Helvetica" w:cs="Helvetica"/>
                <w:b/>
              </w:rPr>
            </w:pPr>
          </w:p>
        </w:tc>
      </w:tr>
      <w:tr w:rsidR="00154ABF" w14:paraId="045C9B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E742E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1FD7ACB"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633F5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FC2C09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D62681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6" w:name="_Toc169794813"/>
            <w:r>
              <w:rPr>
                <w:rFonts w:ascii="Helvetica" w:eastAsia="Helvetica" w:hAnsi="Helvetica" w:cs="Helvetica"/>
                <w:b w:val="0"/>
                <w:sz w:val="18"/>
              </w:rPr>
              <w:t>Subgroup 11. Chemotherapeutic Procedures</w:t>
            </w:r>
            <w:bookmarkEnd w:id="16"/>
          </w:p>
        </w:tc>
      </w:tr>
      <w:tr w:rsidR="00154ABF" w14:paraId="14CB94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B451FB" w14:textId="77777777" w:rsidR="00154ABF" w:rsidRDefault="00154ABF">
            <w:pPr>
              <w:rPr>
                <w:b/>
              </w:rPr>
            </w:pPr>
            <w:r>
              <w:rPr>
                <w:b/>
              </w:rPr>
              <w:t>Fee</w:t>
            </w:r>
          </w:p>
          <w:p w14:paraId="70B9C719" w14:textId="77777777" w:rsidR="00154ABF" w:rsidRDefault="00154ABF">
            <w:r>
              <w:t>13950</w:t>
            </w:r>
          </w:p>
        </w:tc>
        <w:tc>
          <w:tcPr>
            <w:tcW w:w="0" w:type="auto"/>
            <w:tcMar>
              <w:top w:w="38" w:type="dxa"/>
              <w:left w:w="38" w:type="dxa"/>
              <w:bottom w:w="38" w:type="dxa"/>
              <w:right w:w="38" w:type="dxa"/>
            </w:tcMar>
            <w:vAlign w:val="bottom"/>
          </w:tcPr>
          <w:p w14:paraId="2217FDC6" w14:textId="77777777" w:rsidR="00154ABF" w:rsidRDefault="00154ABF">
            <w:pPr>
              <w:spacing w:after="200"/>
              <w:rPr>
                <w:sz w:val="20"/>
                <w:szCs w:val="20"/>
              </w:rPr>
            </w:pPr>
            <w:r>
              <w:rPr>
                <w:sz w:val="20"/>
                <w:szCs w:val="20"/>
              </w:rPr>
              <w:t>Parenteral administration of one or more antineoplastic agents, including agents used in cytotoxic chemotherapy or monoclonal antibody therapy but not agents used in anti-resorptive bone therapy or hormonal therapy, by or on behalf of a specialist or consultant physician—attendance for one or more episodes of administration</w:t>
            </w:r>
          </w:p>
          <w:p w14:paraId="0D6F59CB" w14:textId="77777777" w:rsidR="00154ABF" w:rsidRDefault="00154ABF">
            <w:pPr>
              <w:spacing w:before="200" w:after="200"/>
              <w:rPr>
                <w:sz w:val="20"/>
                <w:szCs w:val="20"/>
              </w:rPr>
            </w:pPr>
            <w:r>
              <w:rPr>
                <w:sz w:val="20"/>
                <w:szCs w:val="20"/>
              </w:rPr>
              <w:t>Note: The fee for item 13950 contains a component which covers the accessing of a long-term drug delivery device. TN.1.27 refers</w:t>
            </w:r>
          </w:p>
          <w:p w14:paraId="03D47174" w14:textId="77777777" w:rsidR="00154ABF" w:rsidRDefault="00154ABF">
            <w:r>
              <w:t>(See para TN.1.12, TN.1.27 of explanatory notes to this Category)</w:t>
            </w:r>
          </w:p>
          <w:p w14:paraId="0811252B" w14:textId="77777777" w:rsidR="00154ABF" w:rsidRDefault="00154ABF">
            <w:pPr>
              <w:tabs>
                <w:tab w:val="left" w:pos="1701"/>
              </w:tabs>
            </w:pPr>
            <w:r>
              <w:rPr>
                <w:b/>
                <w:sz w:val="20"/>
              </w:rPr>
              <w:t xml:space="preserve">Fee: </w:t>
            </w:r>
            <w:r>
              <w:t>$123.05</w:t>
            </w:r>
            <w:r>
              <w:tab/>
            </w:r>
            <w:r>
              <w:rPr>
                <w:b/>
                <w:sz w:val="20"/>
              </w:rPr>
              <w:t xml:space="preserve">Benefit: </w:t>
            </w:r>
            <w:r>
              <w:t>75% = $92.30    85% = $104.60</w:t>
            </w:r>
          </w:p>
        </w:tc>
      </w:tr>
    </w:tbl>
    <w:p w14:paraId="6113713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21BBDC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D9DEC19" w14:textId="77777777">
              <w:tc>
                <w:tcPr>
                  <w:tcW w:w="2500" w:type="pct"/>
                  <w:tcBorders>
                    <w:top w:val="nil"/>
                    <w:left w:val="nil"/>
                    <w:bottom w:val="nil"/>
                    <w:right w:val="nil"/>
                  </w:tcBorders>
                  <w:tcMar>
                    <w:top w:w="38" w:type="dxa"/>
                    <w:left w:w="0" w:type="dxa"/>
                    <w:bottom w:w="38" w:type="dxa"/>
                    <w:right w:w="0" w:type="dxa"/>
                  </w:tcMar>
                  <w:vAlign w:val="bottom"/>
                </w:tcPr>
                <w:p w14:paraId="41EAFF95"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6F5BBE3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12. DERMATOLOGY</w:t>
                  </w:r>
                </w:p>
              </w:tc>
            </w:tr>
          </w:tbl>
          <w:p w14:paraId="1E774EEE" w14:textId="77777777" w:rsidR="00A77B3E" w:rsidRDefault="00A77B3E">
            <w:pPr>
              <w:keepLines/>
              <w:rPr>
                <w:rFonts w:ascii="Helvetica" w:eastAsia="Helvetica" w:hAnsi="Helvetica" w:cs="Helvetica"/>
                <w:b/>
              </w:rPr>
            </w:pPr>
          </w:p>
        </w:tc>
      </w:tr>
      <w:tr w:rsidR="00154ABF" w14:paraId="24284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4B5EE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F8533FD"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7A08EE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8A5FAF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29A06E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7" w:name="_Toc169794814"/>
            <w:r>
              <w:rPr>
                <w:rFonts w:ascii="Helvetica" w:eastAsia="Helvetica" w:hAnsi="Helvetica" w:cs="Helvetica"/>
                <w:b w:val="0"/>
                <w:sz w:val="18"/>
              </w:rPr>
              <w:t>Subgroup 12. Dermatology</w:t>
            </w:r>
            <w:bookmarkEnd w:id="17"/>
          </w:p>
        </w:tc>
      </w:tr>
      <w:tr w:rsidR="00154ABF" w14:paraId="05D41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C27D05" w14:textId="77777777" w:rsidR="00154ABF" w:rsidRDefault="00154ABF">
            <w:pPr>
              <w:rPr>
                <w:b/>
              </w:rPr>
            </w:pPr>
            <w:r>
              <w:rPr>
                <w:b/>
              </w:rPr>
              <w:t>Fee</w:t>
            </w:r>
          </w:p>
          <w:p w14:paraId="174305F5" w14:textId="77777777" w:rsidR="00154ABF" w:rsidRDefault="00154ABF">
            <w:r>
              <w:t>14050</w:t>
            </w:r>
          </w:p>
        </w:tc>
        <w:tc>
          <w:tcPr>
            <w:tcW w:w="0" w:type="auto"/>
            <w:tcMar>
              <w:top w:w="38" w:type="dxa"/>
              <w:left w:w="38" w:type="dxa"/>
              <w:bottom w:w="38" w:type="dxa"/>
              <w:right w:w="38" w:type="dxa"/>
            </w:tcMar>
            <w:vAlign w:val="bottom"/>
          </w:tcPr>
          <w:p w14:paraId="01483304" w14:textId="77777777" w:rsidR="00154ABF" w:rsidRDefault="00154ABF">
            <w:pPr>
              <w:spacing w:after="200"/>
              <w:rPr>
                <w:sz w:val="20"/>
                <w:szCs w:val="20"/>
              </w:rPr>
            </w:pPr>
            <w:r>
              <w:rPr>
                <w:sz w:val="20"/>
                <w:szCs w:val="20"/>
              </w:rPr>
              <w:t>UVA or UVB phototherapy administered in a whole body cabinet or hand and foot cabinet including associated consultations other than the initial consultation, if treatment is initiated and supervised by a specialist in the specialty of dermatology</w:t>
            </w:r>
          </w:p>
          <w:p w14:paraId="49D9DDF8" w14:textId="77777777" w:rsidR="00154ABF" w:rsidRDefault="00154ABF">
            <w:pPr>
              <w:spacing w:before="200" w:after="200"/>
              <w:rPr>
                <w:sz w:val="20"/>
                <w:szCs w:val="20"/>
              </w:rPr>
            </w:pPr>
            <w:r>
              <w:rPr>
                <w:sz w:val="20"/>
                <w:szCs w:val="20"/>
              </w:rPr>
              <w:t>Applicable not more than 150 times in a 12 month period</w:t>
            </w:r>
          </w:p>
          <w:p w14:paraId="462551CE" w14:textId="77777777" w:rsidR="00154ABF" w:rsidRDefault="00154ABF">
            <w:r>
              <w:t>(See para TN.1.14 of explanatory notes to this Category)</w:t>
            </w:r>
          </w:p>
          <w:p w14:paraId="20C0218E" w14:textId="77777777" w:rsidR="00154ABF" w:rsidRDefault="00154ABF">
            <w:pPr>
              <w:tabs>
                <w:tab w:val="left" w:pos="1701"/>
              </w:tabs>
            </w:pPr>
            <w:r>
              <w:rPr>
                <w:b/>
                <w:sz w:val="20"/>
              </w:rPr>
              <w:t xml:space="preserve">Fee: </w:t>
            </w:r>
            <w:r>
              <w:t>$60.15</w:t>
            </w:r>
            <w:r>
              <w:tab/>
            </w:r>
            <w:r>
              <w:rPr>
                <w:b/>
                <w:sz w:val="20"/>
              </w:rPr>
              <w:t xml:space="preserve">Benefit: </w:t>
            </w:r>
            <w:r>
              <w:t>75% = $45.15    85% = $51.15</w:t>
            </w:r>
          </w:p>
        </w:tc>
      </w:tr>
      <w:tr w:rsidR="00154ABF" w14:paraId="2BAD64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751AB8" w14:textId="77777777" w:rsidR="00154ABF" w:rsidRDefault="00154ABF">
            <w:pPr>
              <w:rPr>
                <w:b/>
              </w:rPr>
            </w:pPr>
            <w:r>
              <w:rPr>
                <w:b/>
              </w:rPr>
              <w:t>Fee</w:t>
            </w:r>
          </w:p>
          <w:p w14:paraId="0B8EE4D5" w14:textId="77777777" w:rsidR="00154ABF" w:rsidRDefault="00154ABF">
            <w:r>
              <w:t>14100</w:t>
            </w:r>
          </w:p>
        </w:tc>
        <w:tc>
          <w:tcPr>
            <w:tcW w:w="0" w:type="auto"/>
            <w:tcMar>
              <w:top w:w="38" w:type="dxa"/>
              <w:left w:w="38" w:type="dxa"/>
              <w:bottom w:w="38" w:type="dxa"/>
              <w:right w:w="38" w:type="dxa"/>
            </w:tcMar>
            <w:vAlign w:val="bottom"/>
          </w:tcPr>
          <w:p w14:paraId="03ED66A5" w14:textId="77777777" w:rsidR="00154ABF" w:rsidRDefault="00154ABF">
            <w:pPr>
              <w:spacing w:after="200"/>
              <w:rPr>
                <w:sz w:val="20"/>
                <w:szCs w:val="20"/>
              </w:rPr>
            </w:pPr>
            <w:r>
              <w:rPr>
                <w:sz w:val="20"/>
                <w:szCs w:val="20"/>
              </w:rPr>
              <w:t>Laser photocoagulation using laser radiation in the treatment of vascular abnormalities of the head or neck, including any associated consultation, if:</w:t>
            </w:r>
          </w:p>
          <w:p w14:paraId="4587824F" w14:textId="77777777" w:rsidR="00154ABF" w:rsidRDefault="00154ABF">
            <w:pPr>
              <w:spacing w:before="200" w:after="200"/>
              <w:rPr>
                <w:sz w:val="20"/>
                <w:szCs w:val="20"/>
              </w:rPr>
            </w:pPr>
            <w:r>
              <w:rPr>
                <w:sz w:val="20"/>
                <w:szCs w:val="20"/>
              </w:rPr>
              <w:t>(a) the abnormality is visible from 3 metres; and</w:t>
            </w:r>
          </w:p>
          <w:p w14:paraId="7A9EFDA4" w14:textId="77777777" w:rsidR="00154ABF" w:rsidRDefault="00154ABF">
            <w:pPr>
              <w:spacing w:before="200" w:after="200"/>
              <w:rPr>
                <w:sz w:val="20"/>
                <w:szCs w:val="20"/>
              </w:rPr>
            </w:pPr>
            <w:r>
              <w:rPr>
                <w:sz w:val="20"/>
                <w:szCs w:val="20"/>
              </w:rPr>
              <w:t>(b) photographic evidence demonstrating the need for this service is documented in the patient notes;</w:t>
            </w:r>
          </w:p>
          <w:p w14:paraId="407580D4" w14:textId="77777777" w:rsidR="00154ABF" w:rsidRDefault="00154ABF">
            <w:pPr>
              <w:spacing w:before="200" w:after="200"/>
              <w:rPr>
                <w:sz w:val="20"/>
                <w:szCs w:val="20"/>
              </w:rPr>
            </w:pPr>
            <w:r>
              <w:rPr>
                <w:sz w:val="20"/>
                <w:szCs w:val="20"/>
              </w:rPr>
              <w:t xml:space="preserve">to a maximum of 4 sessions (including any sessions to which this item or any of items 14106 to 14118 apply) in any 12 month period (Anaes.) </w:t>
            </w:r>
          </w:p>
          <w:p w14:paraId="76DC0F6B" w14:textId="77777777" w:rsidR="00154ABF" w:rsidRDefault="00154ABF">
            <w:r>
              <w:t>(See para TN.1.15 of explanatory notes to this Category)</w:t>
            </w:r>
          </w:p>
          <w:p w14:paraId="734863DE" w14:textId="77777777" w:rsidR="00154ABF" w:rsidRDefault="00154ABF">
            <w:pPr>
              <w:tabs>
                <w:tab w:val="left" w:pos="1701"/>
              </w:tabs>
              <w:rPr>
                <w:b/>
                <w:sz w:val="20"/>
              </w:rPr>
            </w:pPr>
            <w:r>
              <w:rPr>
                <w:b/>
                <w:sz w:val="20"/>
              </w:rPr>
              <w:t xml:space="preserve">Fee: </w:t>
            </w:r>
            <w:r>
              <w:t>$173.70</w:t>
            </w:r>
            <w:r>
              <w:tab/>
            </w:r>
            <w:r>
              <w:rPr>
                <w:b/>
                <w:sz w:val="20"/>
              </w:rPr>
              <w:t xml:space="preserve">Benefit: </w:t>
            </w:r>
            <w:r>
              <w:t>75% = $130.30    85% = $147.65</w:t>
            </w:r>
          </w:p>
          <w:p w14:paraId="3B2C4059" w14:textId="77777777" w:rsidR="00154ABF" w:rsidRDefault="00154ABF">
            <w:pPr>
              <w:tabs>
                <w:tab w:val="left" w:pos="1701"/>
              </w:tabs>
            </w:pPr>
            <w:r>
              <w:rPr>
                <w:b/>
                <w:sz w:val="20"/>
              </w:rPr>
              <w:t xml:space="preserve">Extended Medicare Safety Net Cap: </w:t>
            </w:r>
            <w:r>
              <w:t>$139.00</w:t>
            </w:r>
          </w:p>
        </w:tc>
      </w:tr>
      <w:tr w:rsidR="00154ABF" w14:paraId="44CAA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E92E59" w14:textId="77777777" w:rsidR="00154ABF" w:rsidRDefault="00154ABF">
            <w:pPr>
              <w:rPr>
                <w:b/>
              </w:rPr>
            </w:pPr>
            <w:r>
              <w:rPr>
                <w:b/>
              </w:rPr>
              <w:t>Fee</w:t>
            </w:r>
          </w:p>
          <w:p w14:paraId="4DA3ECEA" w14:textId="77777777" w:rsidR="00154ABF" w:rsidRDefault="00154ABF">
            <w:r>
              <w:t>14106</w:t>
            </w:r>
          </w:p>
        </w:tc>
        <w:tc>
          <w:tcPr>
            <w:tcW w:w="0" w:type="auto"/>
            <w:tcMar>
              <w:top w:w="38" w:type="dxa"/>
              <w:left w:w="38" w:type="dxa"/>
              <w:bottom w:w="38" w:type="dxa"/>
              <w:right w:w="38" w:type="dxa"/>
            </w:tcMar>
            <w:vAlign w:val="bottom"/>
          </w:tcPr>
          <w:p w14:paraId="24C4AC05" w14:textId="77777777" w:rsidR="00154ABF" w:rsidRDefault="00154ABF">
            <w:pPr>
              <w:spacing w:after="200"/>
              <w:rPr>
                <w:sz w:val="20"/>
                <w:szCs w:val="20"/>
              </w:rPr>
            </w:pPr>
            <w:r>
              <w:rPr>
                <w:sz w:val="20"/>
                <w:szCs w:val="20"/>
              </w:rPr>
              <w:t>Laser photocoagulation using laser radiation in the treatment of vascular malformations, infantile haemangiomas, café au lait macules and naevi of Ota, other than melanocytic naevi (common moles), if the abnormality is visible from 3 metres, including any associated consultation, up to a maximum of 6 sessions (including any sessions to which this item or any of items 14100 to 14118 apply) in any 12 month period—area of treatment less than 150 cm</w:t>
            </w:r>
            <w:r>
              <w:rPr>
                <w:sz w:val="25"/>
                <w:szCs w:val="25"/>
                <w:vertAlign w:val="superscript"/>
              </w:rPr>
              <w:t xml:space="preserve">2 </w:t>
            </w:r>
            <w:r>
              <w:rPr>
                <w:sz w:val="20"/>
                <w:szCs w:val="20"/>
              </w:rPr>
              <w:t xml:space="preserve">(Anaes.) </w:t>
            </w:r>
          </w:p>
          <w:p w14:paraId="2807FB95" w14:textId="77777777" w:rsidR="00154ABF" w:rsidRDefault="00154ABF">
            <w:r>
              <w:t>(See para TN.1.15 of explanatory notes to this Category)</w:t>
            </w:r>
          </w:p>
          <w:p w14:paraId="554B4CB5" w14:textId="77777777" w:rsidR="00154ABF" w:rsidRDefault="00154ABF">
            <w:pPr>
              <w:tabs>
                <w:tab w:val="left" w:pos="1701"/>
              </w:tabs>
            </w:pPr>
            <w:r>
              <w:rPr>
                <w:b/>
                <w:sz w:val="20"/>
              </w:rPr>
              <w:t xml:space="preserve">Fee: </w:t>
            </w:r>
            <w:r>
              <w:t>$182.45</w:t>
            </w:r>
            <w:r>
              <w:tab/>
            </w:r>
            <w:r>
              <w:rPr>
                <w:b/>
                <w:sz w:val="20"/>
              </w:rPr>
              <w:t xml:space="preserve">Benefit: </w:t>
            </w:r>
            <w:r>
              <w:t>75% = $136.85    85% = $155.10</w:t>
            </w:r>
          </w:p>
        </w:tc>
      </w:tr>
      <w:tr w:rsidR="00154ABF" w14:paraId="2E85C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FBE152" w14:textId="77777777" w:rsidR="00154ABF" w:rsidRDefault="00154ABF">
            <w:pPr>
              <w:rPr>
                <w:b/>
              </w:rPr>
            </w:pPr>
            <w:r>
              <w:rPr>
                <w:b/>
              </w:rPr>
              <w:t>Fee</w:t>
            </w:r>
          </w:p>
          <w:p w14:paraId="55FFD071" w14:textId="77777777" w:rsidR="00154ABF" w:rsidRDefault="00154ABF">
            <w:r>
              <w:t>14115</w:t>
            </w:r>
          </w:p>
        </w:tc>
        <w:tc>
          <w:tcPr>
            <w:tcW w:w="0" w:type="auto"/>
            <w:tcMar>
              <w:top w:w="38" w:type="dxa"/>
              <w:left w:w="38" w:type="dxa"/>
              <w:bottom w:w="38" w:type="dxa"/>
              <w:right w:w="38" w:type="dxa"/>
            </w:tcMar>
            <w:vAlign w:val="bottom"/>
          </w:tcPr>
          <w:p w14:paraId="51EC6E18" w14:textId="77777777" w:rsidR="00154ABF" w:rsidRDefault="00154ABF">
            <w:pPr>
              <w:spacing w:after="200"/>
              <w:rPr>
                <w:sz w:val="20"/>
                <w:szCs w:val="20"/>
              </w:rPr>
            </w:pPr>
            <w:r>
              <w:rPr>
                <w:sz w:val="20"/>
                <w:szCs w:val="20"/>
              </w:rPr>
              <w:t>Laser photocoagulation using laser radiation in the treatment of vascular malformations, infantile haemangiomas, café au lait macules and naevi of Ota, other than melanocytic naevi (common moles), including any associated consultation, up to a maximum of 6 sessions (including any sessions to which this item or any of items 14100 to 14118 apply) in any 12 month period—area of treatment 150 cm</w:t>
            </w:r>
            <w:r>
              <w:rPr>
                <w:sz w:val="25"/>
                <w:szCs w:val="25"/>
                <w:vertAlign w:val="superscript"/>
              </w:rPr>
              <w:t>2</w:t>
            </w:r>
            <w:r>
              <w:rPr>
                <w:sz w:val="20"/>
                <w:szCs w:val="20"/>
              </w:rPr>
              <w:t xml:space="preserve"> to 300 cm</w:t>
            </w:r>
            <w:r>
              <w:rPr>
                <w:sz w:val="25"/>
                <w:szCs w:val="25"/>
                <w:vertAlign w:val="superscript"/>
              </w:rPr>
              <w:t>2</w:t>
            </w:r>
            <w:r>
              <w:rPr>
                <w:sz w:val="20"/>
                <w:szCs w:val="20"/>
              </w:rPr>
              <w:t xml:space="preserve"> (Anaes.) </w:t>
            </w:r>
          </w:p>
          <w:p w14:paraId="76486FE6" w14:textId="77777777" w:rsidR="00154ABF" w:rsidRDefault="00154ABF">
            <w:r>
              <w:t>(See para TN.1.15 of explanatory notes to this Category)</w:t>
            </w:r>
          </w:p>
          <w:p w14:paraId="53F9BAF2" w14:textId="77777777" w:rsidR="00154ABF" w:rsidRDefault="00154ABF">
            <w:pPr>
              <w:tabs>
                <w:tab w:val="left" w:pos="1701"/>
              </w:tabs>
            </w:pPr>
            <w:r>
              <w:rPr>
                <w:b/>
                <w:sz w:val="20"/>
              </w:rPr>
              <w:t xml:space="preserve">Fee: </w:t>
            </w:r>
            <w:r>
              <w:t>$292.20</w:t>
            </w:r>
            <w:r>
              <w:tab/>
            </w:r>
            <w:r>
              <w:rPr>
                <w:b/>
                <w:sz w:val="20"/>
              </w:rPr>
              <w:t xml:space="preserve">Benefit: </w:t>
            </w:r>
            <w:r>
              <w:t>75% = $219.15    85% = $248.40</w:t>
            </w:r>
          </w:p>
        </w:tc>
      </w:tr>
      <w:tr w:rsidR="00154ABF" w14:paraId="681426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AB243" w14:textId="77777777" w:rsidR="00154ABF" w:rsidRDefault="00154ABF">
            <w:pPr>
              <w:rPr>
                <w:b/>
              </w:rPr>
            </w:pPr>
            <w:r>
              <w:rPr>
                <w:b/>
              </w:rPr>
              <w:t>Fee</w:t>
            </w:r>
          </w:p>
          <w:p w14:paraId="1E75A69C" w14:textId="77777777" w:rsidR="00154ABF" w:rsidRDefault="00154ABF">
            <w:r>
              <w:t>14118</w:t>
            </w:r>
          </w:p>
        </w:tc>
        <w:tc>
          <w:tcPr>
            <w:tcW w:w="0" w:type="auto"/>
            <w:tcMar>
              <w:top w:w="38" w:type="dxa"/>
              <w:left w:w="38" w:type="dxa"/>
              <w:bottom w:w="38" w:type="dxa"/>
              <w:right w:w="38" w:type="dxa"/>
            </w:tcMar>
            <w:vAlign w:val="bottom"/>
          </w:tcPr>
          <w:p w14:paraId="2285623A" w14:textId="77777777" w:rsidR="00154ABF" w:rsidRDefault="00154ABF">
            <w:pPr>
              <w:spacing w:after="200"/>
              <w:rPr>
                <w:sz w:val="20"/>
                <w:szCs w:val="20"/>
              </w:rPr>
            </w:pPr>
            <w:r>
              <w:rPr>
                <w:sz w:val="20"/>
                <w:szCs w:val="20"/>
              </w:rPr>
              <w:t>Laser photocoagulation using laser radiation in the treatment of vascular malformations, infantile haemangiomas, café au lait macules and naevi of Ota, other than melanocytic naevi (common moles), including any associated consultation, up to a maximum of 6 sessions (including any sessions to which this item or any of items 14100 to 14115 apply) in any 12 month period—area of treatment more than 300 cm</w:t>
            </w:r>
            <w:r>
              <w:rPr>
                <w:sz w:val="25"/>
                <w:szCs w:val="25"/>
                <w:vertAlign w:val="superscript"/>
              </w:rPr>
              <w:t xml:space="preserve">2 </w:t>
            </w:r>
            <w:r>
              <w:rPr>
                <w:sz w:val="20"/>
                <w:szCs w:val="20"/>
              </w:rPr>
              <w:t xml:space="preserve">(Anaes.) </w:t>
            </w:r>
          </w:p>
          <w:p w14:paraId="7215FD58" w14:textId="77777777" w:rsidR="00154ABF" w:rsidRDefault="00154ABF">
            <w:r>
              <w:t>(See para TN.1.15 of explanatory notes to this Category)</w:t>
            </w:r>
          </w:p>
          <w:p w14:paraId="50A5149A" w14:textId="77777777" w:rsidR="00154ABF" w:rsidRDefault="00154ABF">
            <w:pPr>
              <w:tabs>
                <w:tab w:val="left" w:pos="1701"/>
              </w:tabs>
            </w:pPr>
            <w:r>
              <w:rPr>
                <w:b/>
                <w:sz w:val="20"/>
              </w:rPr>
              <w:t xml:space="preserve">Fee: </w:t>
            </w:r>
            <w:r>
              <w:t>$371.05</w:t>
            </w:r>
            <w:r>
              <w:tab/>
            </w:r>
            <w:r>
              <w:rPr>
                <w:b/>
                <w:sz w:val="20"/>
              </w:rPr>
              <w:t xml:space="preserve">Benefit: </w:t>
            </w:r>
            <w:r>
              <w:t>75% = $278.30    85% = $315.40</w:t>
            </w:r>
          </w:p>
        </w:tc>
      </w:tr>
      <w:tr w:rsidR="00154ABF" w14:paraId="7CEBD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1D50D4" w14:textId="77777777" w:rsidR="00154ABF" w:rsidRDefault="00154ABF">
            <w:pPr>
              <w:rPr>
                <w:b/>
              </w:rPr>
            </w:pPr>
            <w:r>
              <w:rPr>
                <w:b/>
              </w:rPr>
              <w:t>Fee</w:t>
            </w:r>
          </w:p>
          <w:p w14:paraId="47B2D0DF" w14:textId="77777777" w:rsidR="00154ABF" w:rsidRDefault="00154ABF">
            <w:r>
              <w:t>14124</w:t>
            </w:r>
          </w:p>
        </w:tc>
        <w:tc>
          <w:tcPr>
            <w:tcW w:w="0" w:type="auto"/>
            <w:tcMar>
              <w:top w:w="38" w:type="dxa"/>
              <w:left w:w="38" w:type="dxa"/>
              <w:bottom w:w="38" w:type="dxa"/>
              <w:right w:w="38" w:type="dxa"/>
            </w:tcMar>
            <w:vAlign w:val="bottom"/>
          </w:tcPr>
          <w:p w14:paraId="3203DE85" w14:textId="77777777" w:rsidR="00154ABF" w:rsidRDefault="00154ABF">
            <w:pPr>
              <w:spacing w:after="200"/>
              <w:rPr>
                <w:sz w:val="20"/>
                <w:szCs w:val="20"/>
              </w:rPr>
            </w:pPr>
            <w:r>
              <w:rPr>
                <w:sz w:val="20"/>
                <w:szCs w:val="20"/>
              </w:rPr>
              <w:t>Laser photocoagulation using laser radiation in the treatment of vascular malformations, infantile haemangiomas, café</w:t>
            </w:r>
            <w:r>
              <w:rPr>
                <w:sz w:val="20"/>
                <w:szCs w:val="20"/>
              </w:rPr>
              <w:noBreakHyphen/>
              <w:t>au</w:t>
            </w:r>
            <w:r>
              <w:rPr>
                <w:sz w:val="20"/>
                <w:szCs w:val="20"/>
              </w:rPr>
              <w:noBreakHyphen/>
              <w:t>lait macules and naevi of Ota, other than melanocytic naevi (common moles), including any associated consultation, if:</w:t>
            </w:r>
          </w:p>
          <w:p w14:paraId="597C502F" w14:textId="77777777" w:rsidR="00154ABF" w:rsidRDefault="00154ABF">
            <w:pPr>
              <w:spacing w:before="200" w:after="200"/>
              <w:rPr>
                <w:sz w:val="20"/>
                <w:szCs w:val="20"/>
              </w:rPr>
            </w:pPr>
            <w:r>
              <w:rPr>
                <w:sz w:val="20"/>
                <w:szCs w:val="20"/>
              </w:rPr>
              <w:t>(a) a seventh or subsequent session (including any sessions to which this item or any of items 14100 to 14118 apply) is indicated in a 12 month period commencing on the day of the first session; and</w:t>
            </w:r>
          </w:p>
          <w:p w14:paraId="111CF9F0" w14:textId="77777777" w:rsidR="00154ABF" w:rsidRDefault="00154ABF">
            <w:pPr>
              <w:spacing w:before="200" w:after="200"/>
              <w:rPr>
                <w:sz w:val="20"/>
                <w:szCs w:val="20"/>
              </w:rPr>
            </w:pPr>
            <w:r>
              <w:rPr>
                <w:sz w:val="20"/>
                <w:szCs w:val="20"/>
              </w:rPr>
              <w:t xml:space="preserve">(b) photographic evidence demonstrating the need for this service is documented in the patient notes (Anaes.) </w:t>
            </w:r>
          </w:p>
          <w:p w14:paraId="1FAD1E04" w14:textId="77777777" w:rsidR="00154ABF" w:rsidRDefault="00154ABF">
            <w:r>
              <w:t>(See para TN.1.15 of explanatory notes to this Category)</w:t>
            </w:r>
          </w:p>
          <w:p w14:paraId="4F655146" w14:textId="77777777" w:rsidR="00154ABF" w:rsidRDefault="00154ABF">
            <w:pPr>
              <w:tabs>
                <w:tab w:val="left" w:pos="1701"/>
              </w:tabs>
            </w:pPr>
            <w:r>
              <w:rPr>
                <w:b/>
                <w:sz w:val="20"/>
              </w:rPr>
              <w:t xml:space="preserve">Fee: </w:t>
            </w:r>
            <w:r>
              <w:t>$173.70</w:t>
            </w:r>
            <w:r>
              <w:tab/>
            </w:r>
            <w:r>
              <w:rPr>
                <w:b/>
                <w:sz w:val="20"/>
              </w:rPr>
              <w:t xml:space="preserve">Benefit: </w:t>
            </w:r>
            <w:r>
              <w:t>75% = $130.30    85% = $147.65</w:t>
            </w:r>
          </w:p>
        </w:tc>
      </w:tr>
    </w:tbl>
    <w:p w14:paraId="7DDAC575"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D4F5DB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18E701A" w14:textId="77777777">
              <w:tc>
                <w:tcPr>
                  <w:tcW w:w="2500" w:type="pct"/>
                  <w:tcBorders>
                    <w:top w:val="nil"/>
                    <w:left w:val="nil"/>
                    <w:bottom w:val="nil"/>
                    <w:right w:val="nil"/>
                  </w:tcBorders>
                  <w:tcMar>
                    <w:top w:w="38" w:type="dxa"/>
                    <w:left w:w="0" w:type="dxa"/>
                    <w:bottom w:w="38" w:type="dxa"/>
                    <w:right w:w="0" w:type="dxa"/>
                  </w:tcMar>
                  <w:vAlign w:val="bottom"/>
                </w:tcPr>
                <w:p w14:paraId="4CD60C85"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4AAB1D4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13. OTHER THERAPEUTIC PROCEDURES</w:t>
                  </w:r>
                </w:p>
              </w:tc>
            </w:tr>
          </w:tbl>
          <w:p w14:paraId="706F6A56" w14:textId="77777777" w:rsidR="00A77B3E" w:rsidRDefault="00A77B3E">
            <w:pPr>
              <w:keepLines/>
              <w:rPr>
                <w:rFonts w:ascii="Helvetica" w:eastAsia="Helvetica" w:hAnsi="Helvetica" w:cs="Helvetica"/>
                <w:b/>
              </w:rPr>
            </w:pPr>
          </w:p>
        </w:tc>
      </w:tr>
      <w:tr w:rsidR="00154ABF" w14:paraId="713FE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CB856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2C9C2B7"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7884F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AC6C1A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5FFFC7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8" w:name="_Toc169794815"/>
            <w:r>
              <w:rPr>
                <w:rFonts w:ascii="Helvetica" w:eastAsia="Helvetica" w:hAnsi="Helvetica" w:cs="Helvetica"/>
                <w:b w:val="0"/>
                <w:sz w:val="18"/>
              </w:rPr>
              <w:t>Subgroup 13. Other Therapeutic Procedures</w:t>
            </w:r>
            <w:bookmarkEnd w:id="18"/>
          </w:p>
        </w:tc>
      </w:tr>
      <w:tr w:rsidR="00154ABF" w14:paraId="7C0B3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1FC77A" w14:textId="77777777" w:rsidR="00154ABF" w:rsidRDefault="00154ABF">
            <w:pPr>
              <w:rPr>
                <w:b/>
              </w:rPr>
            </w:pPr>
            <w:r>
              <w:rPr>
                <w:b/>
              </w:rPr>
              <w:t>Fee</w:t>
            </w:r>
          </w:p>
          <w:p w14:paraId="7E345C5F" w14:textId="77777777" w:rsidR="00154ABF" w:rsidRDefault="00154ABF">
            <w:r>
              <w:t>14201</w:t>
            </w:r>
          </w:p>
        </w:tc>
        <w:tc>
          <w:tcPr>
            <w:tcW w:w="0" w:type="auto"/>
            <w:tcMar>
              <w:top w:w="38" w:type="dxa"/>
              <w:left w:w="38" w:type="dxa"/>
              <w:bottom w:w="38" w:type="dxa"/>
              <w:right w:w="38" w:type="dxa"/>
            </w:tcMar>
            <w:vAlign w:val="bottom"/>
          </w:tcPr>
          <w:p w14:paraId="39C8AC89" w14:textId="77777777" w:rsidR="00154ABF" w:rsidRDefault="00154ABF">
            <w:pPr>
              <w:spacing w:after="200"/>
              <w:rPr>
                <w:sz w:val="20"/>
                <w:szCs w:val="20"/>
              </w:rPr>
            </w:pPr>
            <w:r>
              <w:rPr>
                <w:sz w:val="20"/>
                <w:szCs w:val="20"/>
              </w:rPr>
              <w:t xml:space="preserve">POLY-L-LACTIC ACID, one or more injections of, for the initial session only, for the treatment of severe facial lipoatrophy caused by antiretroviral therapy, when prescribed in accordance with the National Health Act 1953 - once per patient </w:t>
            </w:r>
          </w:p>
          <w:p w14:paraId="628FDFB4" w14:textId="77777777" w:rsidR="00154ABF" w:rsidRDefault="00154ABF">
            <w:r>
              <w:t>(See para TN.1.16 of explanatory notes to this Category)</w:t>
            </w:r>
          </w:p>
          <w:p w14:paraId="4485F7B9" w14:textId="77777777" w:rsidR="00154ABF" w:rsidRDefault="00154ABF">
            <w:pPr>
              <w:tabs>
                <w:tab w:val="left" w:pos="1701"/>
              </w:tabs>
              <w:rPr>
                <w:b/>
                <w:sz w:val="20"/>
              </w:rPr>
            </w:pPr>
            <w:r>
              <w:rPr>
                <w:b/>
                <w:sz w:val="20"/>
              </w:rPr>
              <w:t xml:space="preserve">Fee: </w:t>
            </w:r>
            <w:r>
              <w:t>$269.80</w:t>
            </w:r>
            <w:r>
              <w:tab/>
            </w:r>
            <w:r>
              <w:rPr>
                <w:b/>
                <w:sz w:val="20"/>
              </w:rPr>
              <w:t xml:space="preserve">Benefit: </w:t>
            </w:r>
            <w:r>
              <w:t>75% = $202.35    85% = $229.35</w:t>
            </w:r>
          </w:p>
          <w:p w14:paraId="627D4D4C" w14:textId="77777777" w:rsidR="00154ABF" w:rsidRDefault="00154ABF">
            <w:pPr>
              <w:tabs>
                <w:tab w:val="left" w:pos="1701"/>
              </w:tabs>
            </w:pPr>
            <w:r>
              <w:rPr>
                <w:b/>
                <w:sz w:val="20"/>
              </w:rPr>
              <w:t xml:space="preserve">Extended Medicare Safety Net Cap: </w:t>
            </w:r>
            <w:r>
              <w:t>$40.50</w:t>
            </w:r>
          </w:p>
        </w:tc>
      </w:tr>
      <w:tr w:rsidR="00154ABF" w14:paraId="03A442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098D63" w14:textId="77777777" w:rsidR="00154ABF" w:rsidRDefault="00154ABF">
            <w:pPr>
              <w:rPr>
                <w:b/>
              </w:rPr>
            </w:pPr>
            <w:r>
              <w:rPr>
                <w:b/>
              </w:rPr>
              <w:t>Fee</w:t>
            </w:r>
          </w:p>
          <w:p w14:paraId="6A81FFE1" w14:textId="77777777" w:rsidR="00154ABF" w:rsidRDefault="00154ABF">
            <w:r>
              <w:t>14202</w:t>
            </w:r>
          </w:p>
        </w:tc>
        <w:tc>
          <w:tcPr>
            <w:tcW w:w="0" w:type="auto"/>
            <w:tcMar>
              <w:top w:w="38" w:type="dxa"/>
              <w:left w:w="38" w:type="dxa"/>
              <w:bottom w:w="38" w:type="dxa"/>
              <w:right w:w="38" w:type="dxa"/>
            </w:tcMar>
            <w:vAlign w:val="bottom"/>
          </w:tcPr>
          <w:p w14:paraId="184250AE" w14:textId="77777777" w:rsidR="00154ABF" w:rsidRDefault="00154ABF">
            <w:pPr>
              <w:spacing w:after="200"/>
              <w:rPr>
                <w:sz w:val="20"/>
                <w:szCs w:val="20"/>
              </w:rPr>
            </w:pPr>
            <w:r>
              <w:rPr>
                <w:sz w:val="20"/>
                <w:szCs w:val="20"/>
              </w:rPr>
              <w:t xml:space="preserve">POLY-L-LACTIC ACID, one or more injections of (subsequent sessions), for the continuation of treatment of severe facial lipoatrophy caused by antiretroviral therapy, when prescribed in accordance with the National Health Act 1953 </w:t>
            </w:r>
          </w:p>
          <w:p w14:paraId="431DD2F1" w14:textId="77777777" w:rsidR="00154ABF" w:rsidRDefault="00154ABF">
            <w:r>
              <w:t>(See para TN.1.16 of explanatory notes to this Category)</w:t>
            </w:r>
          </w:p>
          <w:p w14:paraId="6A323613" w14:textId="77777777" w:rsidR="00154ABF" w:rsidRDefault="00154ABF">
            <w:pPr>
              <w:tabs>
                <w:tab w:val="left" w:pos="1701"/>
              </w:tabs>
              <w:rPr>
                <w:b/>
                <w:sz w:val="20"/>
              </w:rPr>
            </w:pPr>
            <w:r>
              <w:rPr>
                <w:b/>
                <w:sz w:val="20"/>
              </w:rPr>
              <w:t xml:space="preserve">Fee: </w:t>
            </w:r>
            <w:r>
              <w:t>$136.55</w:t>
            </w:r>
            <w:r>
              <w:tab/>
            </w:r>
            <w:r>
              <w:rPr>
                <w:b/>
                <w:sz w:val="20"/>
              </w:rPr>
              <w:t xml:space="preserve">Benefit: </w:t>
            </w:r>
            <w:r>
              <w:t>75% = $102.45    85% = $116.10</w:t>
            </w:r>
          </w:p>
          <w:p w14:paraId="23515E88" w14:textId="77777777" w:rsidR="00154ABF" w:rsidRDefault="00154ABF">
            <w:pPr>
              <w:tabs>
                <w:tab w:val="left" w:pos="1701"/>
              </w:tabs>
            </w:pPr>
            <w:r>
              <w:rPr>
                <w:b/>
                <w:sz w:val="20"/>
              </w:rPr>
              <w:t xml:space="preserve">Extended Medicare Safety Net Cap: </w:t>
            </w:r>
            <w:r>
              <w:t>$20.50</w:t>
            </w:r>
          </w:p>
        </w:tc>
      </w:tr>
      <w:tr w:rsidR="00154ABF" w14:paraId="17CAB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A753EF" w14:textId="77777777" w:rsidR="00154ABF" w:rsidRDefault="00154ABF">
            <w:pPr>
              <w:rPr>
                <w:b/>
              </w:rPr>
            </w:pPr>
            <w:r>
              <w:rPr>
                <w:b/>
              </w:rPr>
              <w:t>Fee</w:t>
            </w:r>
          </w:p>
          <w:p w14:paraId="614BE49E" w14:textId="77777777" w:rsidR="00154ABF" w:rsidRDefault="00154ABF">
            <w:r>
              <w:t>14203</w:t>
            </w:r>
          </w:p>
        </w:tc>
        <w:tc>
          <w:tcPr>
            <w:tcW w:w="0" w:type="auto"/>
            <w:tcMar>
              <w:top w:w="38" w:type="dxa"/>
              <w:left w:w="38" w:type="dxa"/>
              <w:bottom w:w="38" w:type="dxa"/>
              <w:right w:w="38" w:type="dxa"/>
            </w:tcMar>
            <w:vAlign w:val="bottom"/>
          </w:tcPr>
          <w:p w14:paraId="378E77B6" w14:textId="77777777" w:rsidR="00154ABF" w:rsidRDefault="00154ABF">
            <w:pPr>
              <w:spacing w:after="200"/>
              <w:rPr>
                <w:sz w:val="20"/>
                <w:szCs w:val="20"/>
              </w:rPr>
            </w:pPr>
            <w:r>
              <w:rPr>
                <w:sz w:val="20"/>
                <w:szCs w:val="20"/>
              </w:rPr>
              <w:t xml:space="preserve">HORMONE OR LIVING TISSUE IMPLANTATION, by direct implantation involving incision and suture (Anaes.) </w:t>
            </w:r>
          </w:p>
          <w:p w14:paraId="6F9353B0" w14:textId="77777777" w:rsidR="00154ABF" w:rsidRDefault="00154ABF">
            <w:r>
              <w:t>(See para TN.1.4, TN.1.17 of explanatory notes to this Category)</w:t>
            </w:r>
          </w:p>
          <w:p w14:paraId="01FE6739" w14:textId="77777777" w:rsidR="00154ABF" w:rsidRDefault="00154ABF">
            <w:pPr>
              <w:tabs>
                <w:tab w:val="left" w:pos="1701"/>
              </w:tabs>
            </w:pPr>
            <w:r>
              <w:rPr>
                <w:b/>
                <w:sz w:val="20"/>
              </w:rPr>
              <w:t xml:space="preserve">Fee: </w:t>
            </w:r>
            <w:r>
              <w:t>$58.25</w:t>
            </w:r>
            <w:r>
              <w:tab/>
            </w:r>
            <w:r>
              <w:rPr>
                <w:b/>
                <w:sz w:val="20"/>
              </w:rPr>
              <w:t xml:space="preserve">Benefit: </w:t>
            </w:r>
            <w:r>
              <w:t>75% = $43.70    85% = $49.55</w:t>
            </w:r>
          </w:p>
        </w:tc>
      </w:tr>
      <w:tr w:rsidR="00154ABF" w14:paraId="6B66A4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24E697" w14:textId="77777777" w:rsidR="00154ABF" w:rsidRDefault="00154ABF">
            <w:pPr>
              <w:rPr>
                <w:b/>
              </w:rPr>
            </w:pPr>
            <w:r>
              <w:rPr>
                <w:b/>
              </w:rPr>
              <w:t>Fee</w:t>
            </w:r>
          </w:p>
          <w:p w14:paraId="3DAF09D2" w14:textId="77777777" w:rsidR="00154ABF" w:rsidRDefault="00154ABF">
            <w:r>
              <w:t>14206</w:t>
            </w:r>
          </w:p>
        </w:tc>
        <w:tc>
          <w:tcPr>
            <w:tcW w:w="0" w:type="auto"/>
            <w:tcMar>
              <w:top w:w="38" w:type="dxa"/>
              <w:left w:w="38" w:type="dxa"/>
              <w:bottom w:w="38" w:type="dxa"/>
              <w:right w:w="38" w:type="dxa"/>
            </w:tcMar>
            <w:vAlign w:val="bottom"/>
          </w:tcPr>
          <w:p w14:paraId="7F188464" w14:textId="77777777" w:rsidR="00154ABF" w:rsidRDefault="00154ABF">
            <w:pPr>
              <w:spacing w:after="200"/>
              <w:rPr>
                <w:sz w:val="20"/>
                <w:szCs w:val="20"/>
              </w:rPr>
            </w:pPr>
            <w:r>
              <w:rPr>
                <w:sz w:val="20"/>
                <w:szCs w:val="20"/>
              </w:rPr>
              <w:t xml:space="preserve">HORMONE OR LIVING TISSUE IMPLANTATION  by cannula </w:t>
            </w:r>
          </w:p>
          <w:p w14:paraId="6A9BFEFD" w14:textId="77777777" w:rsidR="00154ABF" w:rsidRDefault="00154ABF">
            <w:r>
              <w:t>(See para TN.1.4, TN.1.17 of explanatory notes to this Category)</w:t>
            </w:r>
          </w:p>
          <w:p w14:paraId="7D922A1D" w14:textId="77777777" w:rsidR="00154ABF" w:rsidRDefault="00154ABF">
            <w:pPr>
              <w:tabs>
                <w:tab w:val="left" w:pos="1701"/>
              </w:tabs>
            </w:pPr>
            <w:r>
              <w:rPr>
                <w:b/>
                <w:sz w:val="20"/>
              </w:rPr>
              <w:t xml:space="preserve">Fee: </w:t>
            </w:r>
            <w:r>
              <w:t>$40.55</w:t>
            </w:r>
            <w:r>
              <w:tab/>
            </w:r>
            <w:r>
              <w:rPr>
                <w:b/>
                <w:sz w:val="20"/>
              </w:rPr>
              <w:t xml:space="preserve">Benefit: </w:t>
            </w:r>
            <w:r>
              <w:t>75% = $30.45    85% = $34.50</w:t>
            </w:r>
          </w:p>
        </w:tc>
      </w:tr>
      <w:tr w:rsidR="00154ABF" w14:paraId="6B59FD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3A58A" w14:textId="77777777" w:rsidR="00154ABF" w:rsidRDefault="00154ABF">
            <w:pPr>
              <w:rPr>
                <w:b/>
              </w:rPr>
            </w:pPr>
            <w:r>
              <w:rPr>
                <w:b/>
              </w:rPr>
              <w:t>Fee</w:t>
            </w:r>
          </w:p>
          <w:p w14:paraId="7BB283C2" w14:textId="77777777" w:rsidR="00154ABF" w:rsidRDefault="00154ABF">
            <w:r>
              <w:t>14212</w:t>
            </w:r>
          </w:p>
        </w:tc>
        <w:tc>
          <w:tcPr>
            <w:tcW w:w="0" w:type="auto"/>
            <w:tcMar>
              <w:top w:w="38" w:type="dxa"/>
              <w:left w:w="38" w:type="dxa"/>
              <w:bottom w:w="38" w:type="dxa"/>
              <w:right w:w="38" w:type="dxa"/>
            </w:tcMar>
            <w:vAlign w:val="bottom"/>
          </w:tcPr>
          <w:p w14:paraId="0A75A782" w14:textId="77777777" w:rsidR="00154ABF" w:rsidRDefault="00154ABF">
            <w:pPr>
              <w:spacing w:after="200"/>
              <w:rPr>
                <w:sz w:val="20"/>
                <w:szCs w:val="20"/>
              </w:rPr>
            </w:pPr>
            <w:r>
              <w:rPr>
                <w:sz w:val="20"/>
                <w:szCs w:val="20"/>
              </w:rPr>
              <w:t xml:space="preserve">INTUSSUSCEPTION, management of fluid or gas reduction for (Anaes.) </w:t>
            </w:r>
          </w:p>
          <w:p w14:paraId="5EA7EDC8" w14:textId="77777777" w:rsidR="00154ABF" w:rsidRDefault="00154ABF">
            <w:pPr>
              <w:tabs>
                <w:tab w:val="left" w:pos="1701"/>
              </w:tabs>
            </w:pPr>
            <w:r>
              <w:rPr>
                <w:b/>
                <w:sz w:val="20"/>
              </w:rPr>
              <w:t xml:space="preserve">Fee: </w:t>
            </w:r>
            <w:r>
              <w:t>$211.05</w:t>
            </w:r>
            <w:r>
              <w:tab/>
            </w:r>
            <w:r>
              <w:rPr>
                <w:b/>
                <w:sz w:val="20"/>
              </w:rPr>
              <w:t xml:space="preserve">Benefit: </w:t>
            </w:r>
            <w:r>
              <w:t>75% = $158.30    85% = $179.40</w:t>
            </w:r>
          </w:p>
        </w:tc>
      </w:tr>
      <w:tr w:rsidR="00154ABF" w14:paraId="00B91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5B39E6" w14:textId="77777777" w:rsidR="00154ABF" w:rsidRDefault="00154ABF">
            <w:pPr>
              <w:rPr>
                <w:b/>
              </w:rPr>
            </w:pPr>
            <w:r>
              <w:rPr>
                <w:b/>
              </w:rPr>
              <w:t>Fee</w:t>
            </w:r>
          </w:p>
          <w:p w14:paraId="24C91289" w14:textId="77777777" w:rsidR="00154ABF" w:rsidRDefault="00154ABF">
            <w:r>
              <w:t>14216</w:t>
            </w:r>
          </w:p>
        </w:tc>
        <w:tc>
          <w:tcPr>
            <w:tcW w:w="0" w:type="auto"/>
            <w:tcMar>
              <w:top w:w="38" w:type="dxa"/>
              <w:left w:w="38" w:type="dxa"/>
              <w:bottom w:w="38" w:type="dxa"/>
              <w:right w:w="38" w:type="dxa"/>
            </w:tcMar>
            <w:vAlign w:val="bottom"/>
          </w:tcPr>
          <w:p w14:paraId="50D8CD7D" w14:textId="77777777" w:rsidR="00154ABF" w:rsidRDefault="00154ABF">
            <w:pPr>
              <w:spacing w:after="200"/>
              <w:rPr>
                <w:sz w:val="20"/>
                <w:szCs w:val="20"/>
              </w:rPr>
            </w:pPr>
            <w:r>
              <w:rPr>
                <w:sz w:val="20"/>
                <w:szCs w:val="20"/>
              </w:rPr>
              <w:t>Professional attendance on a patient by a psychiatrist, who has undertaken training in Repetitive Transcranial Magnetic Stimulation (rTMS), for treatment mapping for rTMS, if the patient:</w:t>
            </w:r>
          </w:p>
          <w:p w14:paraId="28500556" w14:textId="77777777" w:rsidR="00154ABF" w:rsidRDefault="00154ABF">
            <w:pPr>
              <w:pBdr>
                <w:left w:val="none" w:sz="0" w:space="22" w:color="auto"/>
              </w:pBdr>
              <w:spacing w:before="200" w:after="200"/>
              <w:ind w:left="450"/>
              <w:rPr>
                <w:sz w:val="20"/>
                <w:szCs w:val="20"/>
              </w:rPr>
            </w:pPr>
            <w:r>
              <w:rPr>
                <w:sz w:val="20"/>
                <w:szCs w:val="20"/>
              </w:rPr>
              <w:t>(a) has not previously received any prior transcranial magnetic stimulation therapy in a public or private setting; and</w:t>
            </w:r>
          </w:p>
          <w:p w14:paraId="20E96E50" w14:textId="77777777" w:rsidR="00154ABF" w:rsidRDefault="00154ABF">
            <w:pPr>
              <w:pBdr>
                <w:left w:val="none" w:sz="0" w:space="22" w:color="auto"/>
              </w:pBdr>
              <w:spacing w:before="200" w:after="200"/>
              <w:ind w:left="450"/>
              <w:rPr>
                <w:sz w:val="20"/>
                <w:szCs w:val="20"/>
              </w:rPr>
            </w:pPr>
            <w:r>
              <w:rPr>
                <w:sz w:val="20"/>
                <w:szCs w:val="20"/>
              </w:rPr>
              <w:t>(b) is at least 18 years old; and</w:t>
            </w:r>
          </w:p>
          <w:p w14:paraId="3639C423" w14:textId="77777777" w:rsidR="00154ABF" w:rsidRDefault="00154ABF">
            <w:pPr>
              <w:pBdr>
                <w:left w:val="none" w:sz="0" w:space="22" w:color="auto"/>
              </w:pBdr>
              <w:spacing w:before="200" w:after="200"/>
              <w:ind w:left="450"/>
              <w:rPr>
                <w:sz w:val="20"/>
                <w:szCs w:val="20"/>
              </w:rPr>
            </w:pPr>
            <w:r>
              <w:rPr>
                <w:sz w:val="20"/>
                <w:szCs w:val="20"/>
              </w:rPr>
              <w:t>(c) is diagnosed with a major depressive episode; and</w:t>
            </w:r>
          </w:p>
          <w:p w14:paraId="61263AB8" w14:textId="77777777" w:rsidR="00154ABF" w:rsidRDefault="00154ABF">
            <w:pPr>
              <w:pBdr>
                <w:left w:val="none" w:sz="0" w:space="22" w:color="auto"/>
              </w:pBdr>
              <w:spacing w:before="200" w:after="200"/>
              <w:ind w:left="450"/>
              <w:rPr>
                <w:sz w:val="20"/>
                <w:szCs w:val="20"/>
              </w:rPr>
            </w:pPr>
            <w:r>
              <w:rPr>
                <w:sz w:val="20"/>
                <w:szCs w:val="20"/>
              </w:rPr>
              <w:t>(d) has failed to receive satisfactory improvement for the major depressive episode despite the adequate trialling of at least 2 different classes of antidepressant medications, unless contraindicated, and all of the following apply:</w:t>
            </w:r>
          </w:p>
          <w:p w14:paraId="12A7940A" w14:textId="77777777" w:rsidR="00154ABF" w:rsidRDefault="00154ABF">
            <w:pPr>
              <w:pBdr>
                <w:left w:val="none" w:sz="0" w:space="31" w:color="auto"/>
              </w:pBdr>
              <w:spacing w:before="200" w:after="200"/>
              <w:ind w:left="900"/>
              <w:rPr>
                <w:sz w:val="20"/>
                <w:szCs w:val="20"/>
              </w:rPr>
            </w:pPr>
            <w:r>
              <w:rPr>
                <w:sz w:val="20"/>
                <w:szCs w:val="20"/>
              </w:rPr>
              <w:t>(i) the patient’s adherence to antidepressant treatment has been formally assessed;</w:t>
            </w:r>
          </w:p>
          <w:p w14:paraId="41E70C63" w14:textId="77777777" w:rsidR="00154ABF" w:rsidRDefault="00154ABF">
            <w:pPr>
              <w:pBdr>
                <w:left w:val="none" w:sz="0" w:space="31" w:color="auto"/>
              </w:pBdr>
              <w:spacing w:before="200" w:after="200"/>
              <w:ind w:left="900"/>
              <w:rPr>
                <w:sz w:val="20"/>
                <w:szCs w:val="20"/>
              </w:rPr>
            </w:pPr>
            <w:r>
              <w:rPr>
                <w:sz w:val="20"/>
                <w:szCs w:val="20"/>
              </w:rPr>
              <w:t>(ii) the trialling of each antidepressant medication has been at the recommended therapeutic dose for a minimum of 3 weeks;</w:t>
            </w:r>
          </w:p>
          <w:p w14:paraId="57D31A1D" w14:textId="77777777" w:rsidR="00154ABF" w:rsidRDefault="00154ABF">
            <w:pPr>
              <w:pBdr>
                <w:left w:val="none" w:sz="0" w:space="31" w:color="auto"/>
              </w:pBdr>
              <w:spacing w:before="200" w:after="200"/>
              <w:ind w:left="900"/>
              <w:rPr>
                <w:sz w:val="20"/>
                <w:szCs w:val="20"/>
              </w:rPr>
            </w:pPr>
            <w:r>
              <w:rPr>
                <w:sz w:val="20"/>
                <w:szCs w:val="20"/>
              </w:rPr>
              <w:t>(iii) where clinically appropriate, the treatment has been titrated to the maximum tolerated therapeutic dose; and</w:t>
            </w:r>
          </w:p>
          <w:p w14:paraId="589DB6CE" w14:textId="77777777" w:rsidR="00154ABF" w:rsidRDefault="00154ABF">
            <w:pPr>
              <w:pBdr>
                <w:left w:val="none" w:sz="0" w:space="22" w:color="auto"/>
              </w:pBdr>
              <w:spacing w:before="200" w:after="200"/>
              <w:ind w:left="450"/>
              <w:rPr>
                <w:sz w:val="20"/>
                <w:szCs w:val="20"/>
              </w:rPr>
            </w:pPr>
            <w:r>
              <w:rPr>
                <w:sz w:val="20"/>
                <w:szCs w:val="20"/>
              </w:rPr>
              <w:t>(e) has undertaken psychological therapy, if clinically appropriate</w:t>
            </w:r>
          </w:p>
          <w:p w14:paraId="357AE8BC" w14:textId="77777777" w:rsidR="00154ABF" w:rsidRDefault="00154ABF">
            <w:r>
              <w:t>(See para TN.1.28 of explanatory notes to this Category)</w:t>
            </w:r>
          </w:p>
          <w:p w14:paraId="473F3D5A" w14:textId="77777777" w:rsidR="00154ABF" w:rsidRDefault="00154ABF">
            <w:pPr>
              <w:tabs>
                <w:tab w:val="left" w:pos="1701"/>
              </w:tabs>
              <w:rPr>
                <w:b/>
                <w:sz w:val="20"/>
              </w:rPr>
            </w:pPr>
            <w:r>
              <w:rPr>
                <w:b/>
                <w:sz w:val="20"/>
              </w:rPr>
              <w:t xml:space="preserve">Fee: </w:t>
            </w:r>
            <w:r>
              <w:t>$204.10</w:t>
            </w:r>
            <w:r>
              <w:tab/>
            </w:r>
            <w:r>
              <w:rPr>
                <w:b/>
                <w:sz w:val="20"/>
              </w:rPr>
              <w:t xml:space="preserve">Benefit: </w:t>
            </w:r>
            <w:r>
              <w:t>75% = $153.10    85% = $173.50</w:t>
            </w:r>
          </w:p>
          <w:p w14:paraId="6021835B" w14:textId="77777777" w:rsidR="00154ABF" w:rsidRDefault="00154ABF">
            <w:pPr>
              <w:tabs>
                <w:tab w:val="left" w:pos="1701"/>
              </w:tabs>
            </w:pPr>
            <w:r>
              <w:rPr>
                <w:b/>
                <w:sz w:val="20"/>
              </w:rPr>
              <w:t xml:space="preserve">Extended Medicare Safety Net Cap: </w:t>
            </w:r>
            <w:r>
              <w:t>$582.30</w:t>
            </w:r>
          </w:p>
        </w:tc>
      </w:tr>
      <w:tr w:rsidR="00154ABF" w14:paraId="4187E4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87ECDD" w14:textId="77777777" w:rsidR="00154ABF" w:rsidRDefault="00154ABF">
            <w:pPr>
              <w:rPr>
                <w:b/>
              </w:rPr>
            </w:pPr>
            <w:r>
              <w:rPr>
                <w:b/>
              </w:rPr>
              <w:t>Fee</w:t>
            </w:r>
          </w:p>
          <w:p w14:paraId="1496BB9F" w14:textId="77777777" w:rsidR="00154ABF" w:rsidRDefault="00154ABF">
            <w:r>
              <w:t>14217</w:t>
            </w:r>
          </w:p>
        </w:tc>
        <w:tc>
          <w:tcPr>
            <w:tcW w:w="0" w:type="auto"/>
            <w:tcMar>
              <w:top w:w="38" w:type="dxa"/>
              <w:left w:w="38" w:type="dxa"/>
              <w:bottom w:w="38" w:type="dxa"/>
              <w:right w:w="38" w:type="dxa"/>
            </w:tcMar>
            <w:vAlign w:val="bottom"/>
          </w:tcPr>
          <w:p w14:paraId="75A87FD3" w14:textId="77777777" w:rsidR="00154ABF" w:rsidRDefault="00154ABF">
            <w:pPr>
              <w:spacing w:after="200"/>
              <w:rPr>
                <w:sz w:val="20"/>
                <w:szCs w:val="20"/>
              </w:rPr>
            </w:pPr>
            <w:r>
              <w:rPr>
                <w:sz w:val="20"/>
                <w:szCs w:val="20"/>
              </w:rPr>
              <w:t>Repetitive Transcranial Magnetic Stimulation (rTMS) treatment of up to 35 services provided by, or on behalf of, a psychiatrist who has undertaken training in rTMS, if the patient has previously received a service under item 14216—each service up to 35 services</w:t>
            </w:r>
          </w:p>
          <w:p w14:paraId="5C3CC347" w14:textId="77777777" w:rsidR="00154ABF" w:rsidRDefault="00154ABF">
            <w:r>
              <w:t>(See para TN.1.28 of explanatory notes to this Category)</w:t>
            </w:r>
          </w:p>
          <w:p w14:paraId="221C5DED" w14:textId="77777777" w:rsidR="00154ABF" w:rsidRDefault="00154ABF">
            <w:pPr>
              <w:tabs>
                <w:tab w:val="left" w:pos="1701"/>
              </w:tabs>
              <w:rPr>
                <w:b/>
                <w:sz w:val="20"/>
              </w:rPr>
            </w:pPr>
            <w:r>
              <w:rPr>
                <w:b/>
                <w:sz w:val="20"/>
              </w:rPr>
              <w:t xml:space="preserve">Fee: </w:t>
            </w:r>
            <w:r>
              <w:t>$175.15</w:t>
            </w:r>
            <w:r>
              <w:tab/>
            </w:r>
            <w:r>
              <w:rPr>
                <w:b/>
                <w:sz w:val="20"/>
              </w:rPr>
              <w:t xml:space="preserve">Benefit: </w:t>
            </w:r>
            <w:r>
              <w:t>75% = $131.40    85% = $148.90</w:t>
            </w:r>
          </w:p>
          <w:p w14:paraId="354C0C7D" w14:textId="77777777" w:rsidR="00154ABF" w:rsidRDefault="00154ABF">
            <w:pPr>
              <w:tabs>
                <w:tab w:val="left" w:pos="1701"/>
              </w:tabs>
            </w:pPr>
            <w:r>
              <w:rPr>
                <w:b/>
                <w:sz w:val="20"/>
              </w:rPr>
              <w:t xml:space="preserve">Extended Medicare Safety Net Cap: </w:t>
            </w:r>
            <w:r>
              <w:t>$368.70</w:t>
            </w:r>
          </w:p>
        </w:tc>
      </w:tr>
      <w:tr w:rsidR="00154ABF" w14:paraId="23674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564BE9" w14:textId="77777777" w:rsidR="00154ABF" w:rsidRDefault="00154ABF">
            <w:pPr>
              <w:rPr>
                <w:b/>
              </w:rPr>
            </w:pPr>
            <w:r>
              <w:rPr>
                <w:b/>
              </w:rPr>
              <w:t>Fee</w:t>
            </w:r>
          </w:p>
          <w:p w14:paraId="2AAAE6B6" w14:textId="77777777" w:rsidR="00154ABF" w:rsidRDefault="00154ABF">
            <w:r>
              <w:t>14218</w:t>
            </w:r>
          </w:p>
        </w:tc>
        <w:tc>
          <w:tcPr>
            <w:tcW w:w="0" w:type="auto"/>
            <w:tcMar>
              <w:top w:w="38" w:type="dxa"/>
              <w:left w:w="38" w:type="dxa"/>
              <w:bottom w:w="38" w:type="dxa"/>
              <w:right w:w="38" w:type="dxa"/>
            </w:tcMar>
            <w:vAlign w:val="bottom"/>
          </w:tcPr>
          <w:p w14:paraId="7961AF60" w14:textId="77777777" w:rsidR="00154ABF" w:rsidRDefault="00154ABF">
            <w:pPr>
              <w:spacing w:after="200"/>
              <w:rPr>
                <w:sz w:val="20"/>
                <w:szCs w:val="20"/>
              </w:rPr>
            </w:pPr>
            <w:r>
              <w:rPr>
                <w:sz w:val="20"/>
                <w:szCs w:val="20"/>
              </w:rPr>
              <w:t>Implanted infusion pump, refilling of reservoir with a therapeutic agent or agents for infusion to the subarachnoid space or accessing the side port to assess catheter patency, with or without pump reprogramming, for the management of chronic pain, including cancer pain</w:t>
            </w:r>
          </w:p>
          <w:p w14:paraId="3391FF38" w14:textId="77777777" w:rsidR="00154ABF" w:rsidRDefault="00154ABF">
            <w:pPr>
              <w:spacing w:before="200" w:after="200"/>
              <w:rPr>
                <w:sz w:val="20"/>
                <w:szCs w:val="20"/>
              </w:rPr>
            </w:pPr>
            <w:r>
              <w:rPr>
                <w:sz w:val="20"/>
                <w:szCs w:val="20"/>
              </w:rPr>
              <w:t> </w:t>
            </w:r>
          </w:p>
          <w:p w14:paraId="02F8DF3D" w14:textId="77777777" w:rsidR="00154ABF" w:rsidRDefault="00154ABF">
            <w:r>
              <w:t>(See para TN.8.244 of explanatory notes to this Category)</w:t>
            </w:r>
          </w:p>
          <w:p w14:paraId="2098DD1C" w14:textId="77777777" w:rsidR="00154ABF" w:rsidRDefault="00154ABF">
            <w:pPr>
              <w:tabs>
                <w:tab w:val="left" w:pos="1701"/>
              </w:tabs>
            </w:pPr>
            <w:r>
              <w:rPr>
                <w:b/>
                <w:sz w:val="20"/>
              </w:rPr>
              <w:t xml:space="preserve">Fee: </w:t>
            </w:r>
            <w:r>
              <w:t>$111.60</w:t>
            </w:r>
            <w:r>
              <w:tab/>
            </w:r>
            <w:r>
              <w:rPr>
                <w:b/>
                <w:sz w:val="20"/>
              </w:rPr>
              <w:t xml:space="preserve">Benefit: </w:t>
            </w:r>
            <w:r>
              <w:t>75% = $83.70    85% = $94.90</w:t>
            </w:r>
          </w:p>
        </w:tc>
      </w:tr>
      <w:tr w:rsidR="00154ABF" w14:paraId="2261A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F34B40" w14:textId="77777777" w:rsidR="00154ABF" w:rsidRDefault="00154ABF">
            <w:pPr>
              <w:rPr>
                <w:b/>
              </w:rPr>
            </w:pPr>
            <w:r>
              <w:rPr>
                <w:b/>
              </w:rPr>
              <w:t>Fee</w:t>
            </w:r>
          </w:p>
          <w:p w14:paraId="2C9AA7C6" w14:textId="77777777" w:rsidR="00154ABF" w:rsidRDefault="00154ABF">
            <w:r>
              <w:t>14219</w:t>
            </w:r>
          </w:p>
        </w:tc>
        <w:tc>
          <w:tcPr>
            <w:tcW w:w="0" w:type="auto"/>
            <w:tcMar>
              <w:top w:w="38" w:type="dxa"/>
              <w:left w:w="38" w:type="dxa"/>
              <w:bottom w:w="38" w:type="dxa"/>
              <w:right w:w="38" w:type="dxa"/>
            </w:tcMar>
            <w:vAlign w:val="bottom"/>
          </w:tcPr>
          <w:p w14:paraId="44232262" w14:textId="77777777" w:rsidR="00154ABF" w:rsidRDefault="00154ABF">
            <w:pPr>
              <w:spacing w:after="200"/>
              <w:rPr>
                <w:sz w:val="20"/>
                <w:szCs w:val="20"/>
              </w:rPr>
            </w:pPr>
            <w:r>
              <w:rPr>
                <w:sz w:val="20"/>
                <w:szCs w:val="20"/>
              </w:rPr>
              <w:t>Professional attendance on a patient by a psychiatrist, who has undertaken training in Repetitive Transcranial Magnetic Stimulation (rTMS), for treatment mapping for rTMS, if the patient:</w:t>
            </w:r>
          </w:p>
          <w:p w14:paraId="12EAE012" w14:textId="77777777" w:rsidR="00154ABF" w:rsidRDefault="00154ABF">
            <w:pPr>
              <w:pBdr>
                <w:left w:val="none" w:sz="0" w:space="22" w:color="auto"/>
              </w:pBdr>
              <w:spacing w:before="200" w:after="200"/>
              <w:ind w:left="450"/>
              <w:rPr>
                <w:sz w:val="20"/>
                <w:szCs w:val="20"/>
              </w:rPr>
            </w:pPr>
            <w:r>
              <w:rPr>
                <w:sz w:val="20"/>
                <w:szCs w:val="20"/>
              </w:rPr>
              <w:t>(a) is at least 18 years old; and</w:t>
            </w:r>
          </w:p>
          <w:p w14:paraId="57A2DD8B" w14:textId="77777777" w:rsidR="00154ABF" w:rsidRDefault="00154ABF">
            <w:pPr>
              <w:pBdr>
                <w:left w:val="none" w:sz="0" w:space="22" w:color="auto"/>
              </w:pBdr>
              <w:spacing w:before="200" w:after="200"/>
              <w:ind w:left="450"/>
              <w:rPr>
                <w:sz w:val="20"/>
                <w:szCs w:val="20"/>
              </w:rPr>
            </w:pPr>
            <w:r>
              <w:rPr>
                <w:sz w:val="20"/>
                <w:szCs w:val="20"/>
              </w:rPr>
              <w:t>(b) is diagnosed with a major depressive episode; and</w:t>
            </w:r>
          </w:p>
          <w:p w14:paraId="1E19F085" w14:textId="77777777" w:rsidR="00154ABF" w:rsidRDefault="00154ABF">
            <w:pPr>
              <w:pBdr>
                <w:left w:val="none" w:sz="0" w:space="22" w:color="auto"/>
              </w:pBdr>
              <w:spacing w:before="200" w:after="200"/>
              <w:ind w:left="450"/>
              <w:rPr>
                <w:sz w:val="20"/>
                <w:szCs w:val="20"/>
              </w:rPr>
            </w:pPr>
            <w:r>
              <w:rPr>
                <w:sz w:val="20"/>
                <w:szCs w:val="20"/>
              </w:rPr>
              <w:t>(c) has failed to receive satisfactory improvement for the major depressive episode despite the adequate trialling of at least 2 different classes of antidepressant medications, unless contraindicated, and all of the following apply:</w:t>
            </w:r>
          </w:p>
          <w:p w14:paraId="642CDBAE" w14:textId="77777777" w:rsidR="00154ABF" w:rsidRDefault="00154ABF">
            <w:pPr>
              <w:pBdr>
                <w:left w:val="none" w:sz="0" w:space="31" w:color="auto"/>
              </w:pBdr>
              <w:spacing w:before="200" w:after="200"/>
              <w:ind w:left="900"/>
              <w:rPr>
                <w:sz w:val="20"/>
                <w:szCs w:val="20"/>
              </w:rPr>
            </w:pPr>
            <w:r>
              <w:rPr>
                <w:sz w:val="20"/>
                <w:szCs w:val="20"/>
              </w:rPr>
              <w:t>(i) the patient’s adherence to antidepressant treatment has been formally assessed;</w:t>
            </w:r>
          </w:p>
          <w:p w14:paraId="27F49959" w14:textId="77777777" w:rsidR="00154ABF" w:rsidRDefault="00154ABF">
            <w:pPr>
              <w:pBdr>
                <w:left w:val="none" w:sz="0" w:space="31" w:color="auto"/>
              </w:pBdr>
              <w:spacing w:before="200" w:after="200"/>
              <w:ind w:left="900"/>
              <w:rPr>
                <w:sz w:val="20"/>
                <w:szCs w:val="20"/>
              </w:rPr>
            </w:pPr>
            <w:r>
              <w:rPr>
                <w:sz w:val="20"/>
                <w:szCs w:val="20"/>
              </w:rPr>
              <w:t>(ii) the trialling of each antidepressant medication has been at the recommended therapeutic dose for a minimum of 3 weeks;</w:t>
            </w:r>
          </w:p>
          <w:p w14:paraId="6DABBDD3" w14:textId="77777777" w:rsidR="00154ABF" w:rsidRDefault="00154ABF">
            <w:pPr>
              <w:pBdr>
                <w:left w:val="none" w:sz="0" w:space="31" w:color="auto"/>
              </w:pBdr>
              <w:spacing w:before="200" w:after="200"/>
              <w:ind w:left="900"/>
              <w:rPr>
                <w:sz w:val="20"/>
                <w:szCs w:val="20"/>
              </w:rPr>
            </w:pPr>
            <w:r>
              <w:rPr>
                <w:sz w:val="20"/>
                <w:szCs w:val="20"/>
              </w:rPr>
              <w:t>(iii) where clinically appropriate, the treatment has been titrated to the maximum tolerated therapeutic dose; and</w:t>
            </w:r>
          </w:p>
          <w:p w14:paraId="709E4754" w14:textId="77777777" w:rsidR="00154ABF" w:rsidRDefault="00154ABF">
            <w:pPr>
              <w:pBdr>
                <w:left w:val="none" w:sz="0" w:space="22" w:color="auto"/>
              </w:pBdr>
              <w:spacing w:before="200" w:after="200"/>
              <w:ind w:left="450"/>
              <w:rPr>
                <w:sz w:val="20"/>
                <w:szCs w:val="20"/>
              </w:rPr>
            </w:pPr>
            <w:r>
              <w:rPr>
                <w:sz w:val="20"/>
                <w:szCs w:val="20"/>
              </w:rPr>
              <w:t>(d) has undertaken psychological therapy, if clinically appropriate; and</w:t>
            </w:r>
          </w:p>
          <w:p w14:paraId="03234F24" w14:textId="77777777" w:rsidR="00154ABF" w:rsidRDefault="00154ABF">
            <w:pPr>
              <w:pBdr>
                <w:left w:val="none" w:sz="0" w:space="22" w:color="auto"/>
              </w:pBdr>
              <w:spacing w:before="200" w:after="200"/>
              <w:ind w:left="450"/>
              <w:rPr>
                <w:sz w:val="20"/>
                <w:szCs w:val="20"/>
              </w:rPr>
            </w:pPr>
            <w:r>
              <w:rPr>
                <w:sz w:val="20"/>
                <w:szCs w:val="20"/>
              </w:rPr>
              <w:t>(e) has previously received an initial service under item 14217 and the patient:</w:t>
            </w:r>
          </w:p>
          <w:p w14:paraId="7C9FC1A9" w14:textId="77777777" w:rsidR="00154ABF" w:rsidRDefault="00154ABF">
            <w:pPr>
              <w:pBdr>
                <w:left w:val="none" w:sz="0" w:space="31" w:color="auto"/>
              </w:pBdr>
              <w:spacing w:before="200" w:after="200"/>
              <w:ind w:left="900"/>
              <w:rPr>
                <w:sz w:val="20"/>
                <w:szCs w:val="20"/>
              </w:rPr>
            </w:pPr>
            <w:r>
              <w:rPr>
                <w:sz w:val="20"/>
                <w:szCs w:val="20"/>
              </w:rPr>
              <w:t>(i) has relapsed after a remission following the initial service; and</w:t>
            </w:r>
          </w:p>
          <w:p w14:paraId="17D56955" w14:textId="77777777" w:rsidR="00154ABF" w:rsidRDefault="00154ABF">
            <w:pPr>
              <w:pBdr>
                <w:left w:val="none" w:sz="0" w:space="31" w:color="auto"/>
              </w:pBdr>
              <w:spacing w:before="200" w:after="200"/>
              <w:ind w:left="900"/>
              <w:rPr>
                <w:sz w:val="20"/>
                <w:szCs w:val="20"/>
              </w:rPr>
            </w:pPr>
            <w:r>
              <w:rPr>
                <w:sz w:val="20"/>
                <w:szCs w:val="20"/>
              </w:rPr>
              <w:t>(ii) has had a satisfactory clinical response to the service under item 14217 (which has been assessed by a validated major depressive disorder tool at least 4 months after receiving that service)</w:t>
            </w:r>
          </w:p>
          <w:p w14:paraId="7136B2E0" w14:textId="77777777" w:rsidR="00154ABF" w:rsidRDefault="00154ABF">
            <w:r>
              <w:t>(See para TN.1.28 of explanatory notes to this Category)</w:t>
            </w:r>
          </w:p>
          <w:p w14:paraId="5A7922C6" w14:textId="77777777" w:rsidR="00154ABF" w:rsidRDefault="00154ABF">
            <w:pPr>
              <w:tabs>
                <w:tab w:val="left" w:pos="1701"/>
              </w:tabs>
              <w:rPr>
                <w:b/>
                <w:sz w:val="20"/>
              </w:rPr>
            </w:pPr>
            <w:r>
              <w:rPr>
                <w:b/>
                <w:sz w:val="20"/>
              </w:rPr>
              <w:t xml:space="preserve">Fee: </w:t>
            </w:r>
            <w:r>
              <w:t>$204.10</w:t>
            </w:r>
            <w:r>
              <w:tab/>
            </w:r>
            <w:r>
              <w:rPr>
                <w:b/>
                <w:sz w:val="20"/>
              </w:rPr>
              <w:t xml:space="preserve">Benefit: </w:t>
            </w:r>
            <w:r>
              <w:t>75% = $153.10    85% = $173.50</w:t>
            </w:r>
          </w:p>
          <w:p w14:paraId="7437F93E" w14:textId="77777777" w:rsidR="00154ABF" w:rsidRDefault="00154ABF">
            <w:pPr>
              <w:tabs>
                <w:tab w:val="left" w:pos="1701"/>
              </w:tabs>
            </w:pPr>
            <w:r>
              <w:rPr>
                <w:b/>
                <w:sz w:val="20"/>
              </w:rPr>
              <w:t xml:space="preserve">Extended Medicare Safety Net Cap: </w:t>
            </w:r>
            <w:r>
              <w:t>$582.30</w:t>
            </w:r>
          </w:p>
        </w:tc>
      </w:tr>
      <w:tr w:rsidR="00154ABF" w14:paraId="26241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75287" w14:textId="77777777" w:rsidR="00154ABF" w:rsidRDefault="00154ABF">
            <w:pPr>
              <w:rPr>
                <w:b/>
              </w:rPr>
            </w:pPr>
            <w:r>
              <w:rPr>
                <w:b/>
              </w:rPr>
              <w:t>Fee</w:t>
            </w:r>
          </w:p>
          <w:p w14:paraId="4ED5C721" w14:textId="77777777" w:rsidR="00154ABF" w:rsidRDefault="00154ABF">
            <w:r>
              <w:t>14220</w:t>
            </w:r>
          </w:p>
        </w:tc>
        <w:tc>
          <w:tcPr>
            <w:tcW w:w="0" w:type="auto"/>
            <w:tcMar>
              <w:top w:w="38" w:type="dxa"/>
              <w:left w:w="38" w:type="dxa"/>
              <w:bottom w:w="38" w:type="dxa"/>
              <w:right w:w="38" w:type="dxa"/>
            </w:tcMar>
            <w:vAlign w:val="bottom"/>
          </w:tcPr>
          <w:p w14:paraId="7A451EC4" w14:textId="77777777" w:rsidR="00154ABF" w:rsidRDefault="00154ABF">
            <w:pPr>
              <w:spacing w:after="200"/>
              <w:rPr>
                <w:sz w:val="20"/>
                <w:szCs w:val="20"/>
              </w:rPr>
            </w:pPr>
            <w:r>
              <w:rPr>
                <w:sz w:val="20"/>
                <w:szCs w:val="20"/>
              </w:rPr>
              <w:t>Repetitive Transcranial Magnetic Stimulation (rTMS) treatment of up to 15 services provided by, or on behalf of, a psychiatrist who has undertaken training in rTMS, if the patient has previously received:</w:t>
            </w:r>
          </w:p>
          <w:p w14:paraId="48BA46FB" w14:textId="77777777" w:rsidR="00154ABF" w:rsidRDefault="00154ABF">
            <w:pPr>
              <w:pBdr>
                <w:left w:val="none" w:sz="0" w:space="22" w:color="auto"/>
              </w:pBdr>
              <w:spacing w:before="200" w:after="200"/>
              <w:ind w:left="450"/>
              <w:rPr>
                <w:sz w:val="20"/>
                <w:szCs w:val="20"/>
              </w:rPr>
            </w:pPr>
            <w:r>
              <w:rPr>
                <w:sz w:val="20"/>
                <w:szCs w:val="20"/>
              </w:rPr>
              <w:t>(a) a service under item 14217 (which was not provided in the previous 4 months); and</w:t>
            </w:r>
          </w:p>
          <w:p w14:paraId="2D41D5BD" w14:textId="77777777" w:rsidR="00154ABF" w:rsidRDefault="00154ABF">
            <w:pPr>
              <w:pBdr>
                <w:left w:val="none" w:sz="0" w:space="22" w:color="auto"/>
              </w:pBdr>
              <w:spacing w:before="200" w:after="200"/>
              <w:ind w:left="450"/>
              <w:rPr>
                <w:sz w:val="20"/>
                <w:szCs w:val="20"/>
              </w:rPr>
            </w:pPr>
            <w:r>
              <w:rPr>
                <w:sz w:val="20"/>
                <w:szCs w:val="20"/>
              </w:rPr>
              <w:t>(b) a service under item 14219</w:t>
            </w:r>
          </w:p>
          <w:p w14:paraId="51B1833C" w14:textId="77777777" w:rsidR="00154ABF" w:rsidRDefault="00154ABF">
            <w:pPr>
              <w:spacing w:before="200" w:after="200"/>
              <w:rPr>
                <w:sz w:val="20"/>
                <w:szCs w:val="20"/>
              </w:rPr>
            </w:pPr>
            <w:r>
              <w:rPr>
                <w:sz w:val="20"/>
                <w:szCs w:val="20"/>
              </w:rPr>
              <w:t>Each service up to 15 services</w:t>
            </w:r>
          </w:p>
          <w:p w14:paraId="22046AE4" w14:textId="77777777" w:rsidR="00154ABF" w:rsidRDefault="00154ABF">
            <w:r>
              <w:t>(See para TN.1.28 of explanatory notes to this Category)</w:t>
            </w:r>
          </w:p>
          <w:p w14:paraId="1E857B5B" w14:textId="77777777" w:rsidR="00154ABF" w:rsidRDefault="00154ABF">
            <w:pPr>
              <w:tabs>
                <w:tab w:val="left" w:pos="1701"/>
              </w:tabs>
              <w:rPr>
                <w:b/>
                <w:sz w:val="20"/>
              </w:rPr>
            </w:pPr>
            <w:r>
              <w:rPr>
                <w:b/>
                <w:sz w:val="20"/>
              </w:rPr>
              <w:t xml:space="preserve">Fee: </w:t>
            </w:r>
            <w:r>
              <w:t>$175.15</w:t>
            </w:r>
            <w:r>
              <w:tab/>
            </w:r>
            <w:r>
              <w:rPr>
                <w:b/>
                <w:sz w:val="20"/>
              </w:rPr>
              <w:t xml:space="preserve">Benefit: </w:t>
            </w:r>
            <w:r>
              <w:t>75% = $131.40    85% = $148.90</w:t>
            </w:r>
          </w:p>
          <w:p w14:paraId="01DA1353" w14:textId="77777777" w:rsidR="00154ABF" w:rsidRDefault="00154ABF">
            <w:pPr>
              <w:tabs>
                <w:tab w:val="left" w:pos="1701"/>
              </w:tabs>
            </w:pPr>
            <w:r>
              <w:rPr>
                <w:b/>
                <w:sz w:val="20"/>
              </w:rPr>
              <w:t xml:space="preserve">Extended Medicare Safety Net Cap: </w:t>
            </w:r>
            <w:r>
              <w:t>$368.70</w:t>
            </w:r>
          </w:p>
        </w:tc>
      </w:tr>
      <w:tr w:rsidR="00154ABF" w14:paraId="76382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EC2653" w14:textId="77777777" w:rsidR="00154ABF" w:rsidRDefault="00154ABF">
            <w:pPr>
              <w:rPr>
                <w:b/>
              </w:rPr>
            </w:pPr>
            <w:r>
              <w:rPr>
                <w:b/>
              </w:rPr>
              <w:t>Fee</w:t>
            </w:r>
          </w:p>
          <w:p w14:paraId="0E871B97" w14:textId="77777777" w:rsidR="00154ABF" w:rsidRDefault="00154ABF">
            <w:r>
              <w:t>14221</w:t>
            </w:r>
          </w:p>
        </w:tc>
        <w:tc>
          <w:tcPr>
            <w:tcW w:w="0" w:type="auto"/>
            <w:tcMar>
              <w:top w:w="38" w:type="dxa"/>
              <w:left w:w="38" w:type="dxa"/>
              <w:bottom w:w="38" w:type="dxa"/>
              <w:right w:w="38" w:type="dxa"/>
            </w:tcMar>
            <w:vAlign w:val="bottom"/>
          </w:tcPr>
          <w:p w14:paraId="703A36BC" w14:textId="77777777" w:rsidR="00154ABF" w:rsidRDefault="00154ABF">
            <w:pPr>
              <w:spacing w:after="200"/>
              <w:rPr>
                <w:sz w:val="20"/>
                <w:szCs w:val="20"/>
              </w:rPr>
            </w:pPr>
            <w:r>
              <w:rPr>
                <w:sz w:val="20"/>
                <w:szCs w:val="20"/>
              </w:rPr>
              <w:t>LONG-TERM IMPLANTED DEVICE FOR DELIVERY OF THERAPEUTIC AGENTS, accessing of, not being a service associated with a service to which item 13950 applies</w:t>
            </w:r>
          </w:p>
          <w:p w14:paraId="0452C40F" w14:textId="77777777" w:rsidR="00154ABF" w:rsidRDefault="00154ABF">
            <w:pPr>
              <w:tabs>
                <w:tab w:val="left" w:pos="1701"/>
              </w:tabs>
            </w:pPr>
            <w:r>
              <w:rPr>
                <w:b/>
                <w:sz w:val="20"/>
              </w:rPr>
              <w:t xml:space="preserve">Fee: </w:t>
            </w:r>
            <w:r>
              <w:t>$59.80</w:t>
            </w:r>
            <w:r>
              <w:tab/>
            </w:r>
            <w:r>
              <w:rPr>
                <w:b/>
                <w:sz w:val="20"/>
              </w:rPr>
              <w:t xml:space="preserve">Benefit: </w:t>
            </w:r>
            <w:r>
              <w:t>75% = $44.85    85% = $50.85</w:t>
            </w:r>
          </w:p>
        </w:tc>
      </w:tr>
      <w:tr w:rsidR="00154ABF" w14:paraId="005E8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3158A5" w14:textId="77777777" w:rsidR="00154ABF" w:rsidRDefault="00154ABF">
            <w:pPr>
              <w:rPr>
                <w:b/>
              </w:rPr>
            </w:pPr>
            <w:r>
              <w:rPr>
                <w:b/>
              </w:rPr>
              <w:t>Fee</w:t>
            </w:r>
          </w:p>
          <w:p w14:paraId="5422A88D" w14:textId="77777777" w:rsidR="00154ABF" w:rsidRDefault="00154ABF">
            <w:r>
              <w:t>14224</w:t>
            </w:r>
          </w:p>
        </w:tc>
        <w:tc>
          <w:tcPr>
            <w:tcW w:w="0" w:type="auto"/>
            <w:tcMar>
              <w:top w:w="38" w:type="dxa"/>
              <w:left w:w="38" w:type="dxa"/>
              <w:bottom w:w="38" w:type="dxa"/>
              <w:right w:w="38" w:type="dxa"/>
            </w:tcMar>
            <w:vAlign w:val="bottom"/>
          </w:tcPr>
          <w:p w14:paraId="50A917AB" w14:textId="77777777" w:rsidR="00154ABF" w:rsidRDefault="00154ABF">
            <w:pPr>
              <w:spacing w:after="200"/>
              <w:rPr>
                <w:sz w:val="20"/>
                <w:szCs w:val="20"/>
              </w:rPr>
            </w:pPr>
            <w:r>
              <w:rPr>
                <w:sz w:val="20"/>
                <w:szCs w:val="20"/>
              </w:rPr>
              <w:t xml:space="preserve">Electroconvulsive therapy, with or without the use of stimulus dosing techniques, including any electroencephalographic monitoring and associated consultation (H) (Anaes.) </w:t>
            </w:r>
          </w:p>
          <w:p w14:paraId="01FDCAED" w14:textId="77777777" w:rsidR="00154ABF" w:rsidRDefault="00154ABF">
            <w:pPr>
              <w:tabs>
                <w:tab w:val="left" w:pos="1701"/>
              </w:tabs>
            </w:pPr>
            <w:r>
              <w:rPr>
                <w:b/>
                <w:sz w:val="20"/>
              </w:rPr>
              <w:t xml:space="preserve">Fee: </w:t>
            </w:r>
            <w:r>
              <w:t>$175.15</w:t>
            </w:r>
            <w:r>
              <w:tab/>
            </w:r>
            <w:r>
              <w:rPr>
                <w:b/>
                <w:sz w:val="20"/>
              </w:rPr>
              <w:t xml:space="preserve">Benefit: </w:t>
            </w:r>
            <w:r>
              <w:t>75% = $131.40</w:t>
            </w:r>
          </w:p>
        </w:tc>
      </w:tr>
      <w:tr w:rsidR="00154ABF" w14:paraId="014A66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08F2AD" w14:textId="77777777" w:rsidR="00154ABF" w:rsidRDefault="00154ABF">
            <w:pPr>
              <w:rPr>
                <w:b/>
              </w:rPr>
            </w:pPr>
            <w:r>
              <w:rPr>
                <w:b/>
              </w:rPr>
              <w:t>Fee</w:t>
            </w:r>
          </w:p>
          <w:p w14:paraId="0352B03C" w14:textId="77777777" w:rsidR="00154ABF" w:rsidRDefault="00154ABF">
            <w:r>
              <w:t>14227</w:t>
            </w:r>
          </w:p>
        </w:tc>
        <w:tc>
          <w:tcPr>
            <w:tcW w:w="0" w:type="auto"/>
            <w:tcMar>
              <w:top w:w="38" w:type="dxa"/>
              <w:left w:w="38" w:type="dxa"/>
              <w:bottom w:w="38" w:type="dxa"/>
              <w:right w:w="38" w:type="dxa"/>
            </w:tcMar>
            <w:vAlign w:val="bottom"/>
          </w:tcPr>
          <w:p w14:paraId="163FABC4" w14:textId="77777777" w:rsidR="00154ABF" w:rsidRDefault="00154ABF">
            <w:pPr>
              <w:spacing w:after="200"/>
              <w:rPr>
                <w:sz w:val="20"/>
                <w:szCs w:val="20"/>
              </w:rPr>
            </w:pPr>
            <w:r>
              <w:rPr>
                <w:sz w:val="20"/>
                <w:szCs w:val="20"/>
              </w:rPr>
              <w:t xml:space="preserve">IMPLANTED INFUSION PUMP, REFILLING of reservoir, with baclofen, for infusion to the subarachnoid or epidural space, with or without re-programming of a programmable pump, for the management of severe chronic spasticity </w:t>
            </w:r>
          </w:p>
          <w:p w14:paraId="23AD3A00" w14:textId="77777777" w:rsidR="00154ABF" w:rsidRDefault="00154ABF">
            <w:r>
              <w:t>(See para TN.1.18 of explanatory notes to this Category)</w:t>
            </w:r>
          </w:p>
          <w:p w14:paraId="4796DA88" w14:textId="77777777" w:rsidR="00154ABF" w:rsidRDefault="00154ABF">
            <w:pPr>
              <w:tabs>
                <w:tab w:val="left" w:pos="1701"/>
              </w:tabs>
            </w:pPr>
            <w:r>
              <w:rPr>
                <w:b/>
                <w:sz w:val="20"/>
              </w:rPr>
              <w:t xml:space="preserve">Fee: </w:t>
            </w:r>
            <w:r>
              <w:t>$111.60</w:t>
            </w:r>
            <w:r>
              <w:tab/>
            </w:r>
            <w:r>
              <w:rPr>
                <w:b/>
                <w:sz w:val="20"/>
              </w:rPr>
              <w:t xml:space="preserve">Benefit: </w:t>
            </w:r>
            <w:r>
              <w:t>75% = $83.70    85% = $94.90</w:t>
            </w:r>
          </w:p>
        </w:tc>
      </w:tr>
      <w:tr w:rsidR="00154ABF" w14:paraId="25B75C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50E6F1" w14:textId="77777777" w:rsidR="00154ABF" w:rsidRDefault="00154ABF">
            <w:pPr>
              <w:rPr>
                <w:b/>
              </w:rPr>
            </w:pPr>
            <w:r>
              <w:rPr>
                <w:b/>
              </w:rPr>
              <w:t>Fee</w:t>
            </w:r>
          </w:p>
          <w:p w14:paraId="20B86FF7" w14:textId="77777777" w:rsidR="00154ABF" w:rsidRDefault="00154ABF">
            <w:r>
              <w:t>14234</w:t>
            </w:r>
          </w:p>
        </w:tc>
        <w:tc>
          <w:tcPr>
            <w:tcW w:w="0" w:type="auto"/>
            <w:tcMar>
              <w:top w:w="38" w:type="dxa"/>
              <w:left w:w="38" w:type="dxa"/>
              <w:bottom w:w="38" w:type="dxa"/>
              <w:right w:w="38" w:type="dxa"/>
            </w:tcMar>
            <w:vAlign w:val="bottom"/>
          </w:tcPr>
          <w:p w14:paraId="5EAC0F7D" w14:textId="77777777" w:rsidR="00154ABF" w:rsidRDefault="00154ABF">
            <w:pPr>
              <w:spacing w:after="200"/>
              <w:rPr>
                <w:sz w:val="20"/>
                <w:szCs w:val="20"/>
              </w:rPr>
            </w:pPr>
            <w:r>
              <w:rPr>
                <w:sz w:val="20"/>
                <w:szCs w:val="20"/>
              </w:rPr>
              <w:t xml:space="preserve">Infusion pump or components of an infusion pump, removal or replacement of, and connection to intrathecal or epidural catheter, and loading of reservoir with baclofen, with or without programming of the pump, for the management of severe chronic spasticity (Anaes.) </w:t>
            </w:r>
          </w:p>
          <w:p w14:paraId="09DB0BD0" w14:textId="77777777" w:rsidR="00154ABF" w:rsidRDefault="00154ABF">
            <w:r>
              <w:t>(See para TN.1.18 of explanatory notes to this Category)</w:t>
            </w:r>
          </w:p>
          <w:p w14:paraId="3360DAD1" w14:textId="77777777" w:rsidR="00154ABF" w:rsidRDefault="00154ABF">
            <w:pPr>
              <w:tabs>
                <w:tab w:val="left" w:pos="1701"/>
              </w:tabs>
            </w:pPr>
            <w:r>
              <w:rPr>
                <w:b/>
                <w:sz w:val="20"/>
              </w:rPr>
              <w:t xml:space="preserve">Fee: </w:t>
            </w:r>
            <w:r>
              <w:t>$412.25</w:t>
            </w:r>
            <w:r>
              <w:tab/>
            </w:r>
            <w:r>
              <w:rPr>
                <w:b/>
                <w:sz w:val="20"/>
              </w:rPr>
              <w:t xml:space="preserve">Benefit: </w:t>
            </w:r>
            <w:r>
              <w:t>75% = $309.20</w:t>
            </w:r>
          </w:p>
        </w:tc>
      </w:tr>
      <w:tr w:rsidR="00154ABF" w14:paraId="78C56E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27B6E" w14:textId="77777777" w:rsidR="00154ABF" w:rsidRDefault="00154ABF">
            <w:pPr>
              <w:rPr>
                <w:b/>
              </w:rPr>
            </w:pPr>
            <w:r>
              <w:rPr>
                <w:b/>
              </w:rPr>
              <w:t>Fee</w:t>
            </w:r>
          </w:p>
          <w:p w14:paraId="70F5E913" w14:textId="77777777" w:rsidR="00154ABF" w:rsidRDefault="00154ABF">
            <w:r>
              <w:t>14237</w:t>
            </w:r>
          </w:p>
        </w:tc>
        <w:tc>
          <w:tcPr>
            <w:tcW w:w="0" w:type="auto"/>
            <w:tcMar>
              <w:top w:w="38" w:type="dxa"/>
              <w:left w:w="38" w:type="dxa"/>
              <w:bottom w:w="38" w:type="dxa"/>
              <w:right w:w="38" w:type="dxa"/>
            </w:tcMar>
            <w:vAlign w:val="bottom"/>
          </w:tcPr>
          <w:p w14:paraId="24FB6DFF" w14:textId="77777777" w:rsidR="00154ABF" w:rsidRDefault="00154ABF">
            <w:pPr>
              <w:spacing w:after="200"/>
              <w:rPr>
                <w:sz w:val="20"/>
                <w:szCs w:val="20"/>
              </w:rPr>
            </w:pPr>
            <w:r>
              <w:rPr>
                <w:sz w:val="20"/>
                <w:szCs w:val="20"/>
              </w:rPr>
              <w:t xml:space="preserve">Infusion pump or components of an infusion pump, subcutaneous implantation of, and intrathecal or epidural spinal catheter insertion, and connection of pump to catheter, and loading of reservoir with baclofen, with or without programming of the pump, for the management of severe chronic spasticity (Anaes.) </w:t>
            </w:r>
          </w:p>
          <w:p w14:paraId="5CB79F49" w14:textId="77777777" w:rsidR="00154ABF" w:rsidRDefault="00154ABF">
            <w:r>
              <w:t>(See para TN.1.18 of explanatory notes to this Category)</w:t>
            </w:r>
          </w:p>
          <w:p w14:paraId="0B669096" w14:textId="77777777" w:rsidR="00154ABF" w:rsidRDefault="00154ABF">
            <w:pPr>
              <w:tabs>
                <w:tab w:val="left" w:pos="1701"/>
              </w:tabs>
            </w:pPr>
            <w:r>
              <w:rPr>
                <w:b/>
                <w:sz w:val="20"/>
              </w:rPr>
              <w:t xml:space="preserve">Fee: </w:t>
            </w:r>
            <w:r>
              <w:t>$751.75</w:t>
            </w:r>
            <w:r>
              <w:tab/>
            </w:r>
            <w:r>
              <w:rPr>
                <w:b/>
                <w:sz w:val="20"/>
              </w:rPr>
              <w:t xml:space="preserve">Benefit: </w:t>
            </w:r>
            <w:r>
              <w:t>75% = $563.85</w:t>
            </w:r>
          </w:p>
        </w:tc>
      </w:tr>
      <w:tr w:rsidR="00154ABF" w14:paraId="749B35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E3F68" w14:textId="77777777" w:rsidR="00154ABF" w:rsidRDefault="00154ABF">
            <w:pPr>
              <w:rPr>
                <w:b/>
              </w:rPr>
            </w:pPr>
            <w:r>
              <w:rPr>
                <w:b/>
              </w:rPr>
              <w:t>Fee</w:t>
            </w:r>
          </w:p>
          <w:p w14:paraId="0E43571F" w14:textId="77777777" w:rsidR="00154ABF" w:rsidRDefault="00154ABF">
            <w:r>
              <w:t>14245</w:t>
            </w:r>
          </w:p>
        </w:tc>
        <w:tc>
          <w:tcPr>
            <w:tcW w:w="0" w:type="auto"/>
            <w:tcMar>
              <w:top w:w="38" w:type="dxa"/>
              <w:left w:w="38" w:type="dxa"/>
              <w:bottom w:w="38" w:type="dxa"/>
              <w:right w:w="38" w:type="dxa"/>
            </w:tcMar>
            <w:vAlign w:val="bottom"/>
          </w:tcPr>
          <w:p w14:paraId="4871E7AC" w14:textId="77777777" w:rsidR="00154ABF" w:rsidRDefault="00154ABF">
            <w:pPr>
              <w:spacing w:after="200"/>
              <w:rPr>
                <w:sz w:val="20"/>
                <w:szCs w:val="20"/>
              </w:rPr>
            </w:pPr>
            <w:r>
              <w:rPr>
                <w:sz w:val="20"/>
                <w:szCs w:val="20"/>
              </w:rPr>
              <w:t xml:space="preserve">IMMUNOMODULATING AGENT, administration of, by intravenous infusion for at least 2 hours duration - payable once only on the same day and where the agent is provided under section 100 of the Pharmaceutical Benefits Scheme </w:t>
            </w:r>
          </w:p>
          <w:p w14:paraId="54D1A027" w14:textId="77777777" w:rsidR="00154ABF" w:rsidRDefault="00154ABF">
            <w:r>
              <w:t>(See para TN.1.19 of explanatory notes to this Category)</w:t>
            </w:r>
          </w:p>
          <w:p w14:paraId="08F9DCE0" w14:textId="77777777" w:rsidR="00154ABF" w:rsidRDefault="00154ABF">
            <w:pPr>
              <w:tabs>
                <w:tab w:val="left" w:pos="1701"/>
              </w:tabs>
            </w:pPr>
            <w:r>
              <w:rPr>
                <w:b/>
                <w:sz w:val="20"/>
              </w:rPr>
              <w:t xml:space="preserve">Fee: </w:t>
            </w:r>
            <w:r>
              <w:t>$111.60</w:t>
            </w:r>
            <w:r>
              <w:tab/>
            </w:r>
            <w:r>
              <w:rPr>
                <w:b/>
                <w:sz w:val="20"/>
              </w:rPr>
              <w:t xml:space="preserve">Benefit: </w:t>
            </w:r>
            <w:r>
              <w:t>75% = $83.70    85% = $94.90</w:t>
            </w:r>
          </w:p>
        </w:tc>
      </w:tr>
      <w:tr w:rsidR="00154ABF" w14:paraId="7363A7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65E498" w14:textId="77777777" w:rsidR="00154ABF" w:rsidRDefault="00154ABF">
            <w:pPr>
              <w:rPr>
                <w:b/>
              </w:rPr>
            </w:pPr>
            <w:r>
              <w:rPr>
                <w:b/>
              </w:rPr>
              <w:t>Fee</w:t>
            </w:r>
          </w:p>
          <w:p w14:paraId="3CFF5331" w14:textId="77777777" w:rsidR="00154ABF" w:rsidRDefault="00154ABF">
            <w:r>
              <w:t>14247</w:t>
            </w:r>
          </w:p>
        </w:tc>
        <w:tc>
          <w:tcPr>
            <w:tcW w:w="0" w:type="auto"/>
            <w:tcMar>
              <w:top w:w="38" w:type="dxa"/>
              <w:left w:w="38" w:type="dxa"/>
              <w:bottom w:w="38" w:type="dxa"/>
              <w:right w:w="38" w:type="dxa"/>
            </w:tcMar>
            <w:vAlign w:val="bottom"/>
          </w:tcPr>
          <w:p w14:paraId="2A274C94" w14:textId="77777777" w:rsidR="00154ABF" w:rsidRDefault="00154ABF">
            <w:pPr>
              <w:spacing w:after="200"/>
              <w:rPr>
                <w:sz w:val="20"/>
                <w:szCs w:val="20"/>
              </w:rPr>
            </w:pPr>
            <w:r>
              <w:rPr>
                <w:sz w:val="20"/>
                <w:szCs w:val="20"/>
              </w:rPr>
              <w:t>Extracorporeal photopheresis for the treatment of erythrodermic stage III-IVa T4 M0 cutaneous T-cell lymphoma; if</w:t>
            </w:r>
          </w:p>
          <w:p w14:paraId="40B19D89" w14:textId="77777777" w:rsidR="00154ABF" w:rsidRDefault="00154ABF">
            <w:pPr>
              <w:numPr>
                <w:ilvl w:val="0"/>
                <w:numId w:val="368"/>
              </w:numPr>
              <w:spacing w:before="200"/>
              <w:ind w:hanging="286"/>
              <w:rPr>
                <w:sz w:val="20"/>
                <w:szCs w:val="20"/>
              </w:rPr>
            </w:pPr>
            <w:r>
              <w:rPr>
                <w:sz w:val="20"/>
                <w:szCs w:val="20"/>
              </w:rPr>
              <w:t>the service is provided in the initial six months of treatment; and</w:t>
            </w:r>
          </w:p>
          <w:p w14:paraId="78F56D74" w14:textId="77777777" w:rsidR="00154ABF" w:rsidRDefault="00154ABF">
            <w:pPr>
              <w:numPr>
                <w:ilvl w:val="0"/>
                <w:numId w:val="368"/>
              </w:numPr>
              <w:ind w:hanging="291"/>
              <w:rPr>
                <w:sz w:val="20"/>
                <w:szCs w:val="20"/>
              </w:rPr>
            </w:pPr>
            <w:r>
              <w:rPr>
                <w:sz w:val="20"/>
                <w:szCs w:val="20"/>
              </w:rPr>
              <w:t>the service is delivered using an integrated, closed extracorporeal photopheresis system; and</w:t>
            </w:r>
          </w:p>
          <w:p w14:paraId="7A74EF6D" w14:textId="77777777" w:rsidR="00154ABF" w:rsidRDefault="00154ABF">
            <w:pPr>
              <w:numPr>
                <w:ilvl w:val="0"/>
                <w:numId w:val="368"/>
              </w:numPr>
              <w:ind w:hanging="274"/>
              <w:rPr>
                <w:sz w:val="20"/>
                <w:szCs w:val="20"/>
              </w:rPr>
            </w:pPr>
            <w:r>
              <w:rPr>
                <w:sz w:val="20"/>
                <w:szCs w:val="20"/>
              </w:rPr>
              <w:t>the patient is 18 years old or over; and</w:t>
            </w:r>
          </w:p>
          <w:p w14:paraId="73122533" w14:textId="77777777" w:rsidR="00154ABF" w:rsidRDefault="00154ABF">
            <w:pPr>
              <w:numPr>
                <w:ilvl w:val="0"/>
                <w:numId w:val="368"/>
              </w:numPr>
              <w:ind w:hanging="291"/>
              <w:rPr>
                <w:sz w:val="20"/>
                <w:szCs w:val="20"/>
              </w:rPr>
            </w:pPr>
            <w:r>
              <w:rPr>
                <w:sz w:val="20"/>
                <w:szCs w:val="20"/>
              </w:rPr>
              <w:t>the patient has received prior systemic treatment for this condition and experienced either disease progression or unacceptable toxicity while on this treatment; and</w:t>
            </w:r>
          </w:p>
          <w:p w14:paraId="1A2A186E" w14:textId="77777777" w:rsidR="00154ABF" w:rsidRDefault="00154ABF">
            <w:pPr>
              <w:numPr>
                <w:ilvl w:val="0"/>
                <w:numId w:val="368"/>
              </w:numPr>
              <w:ind w:hanging="287"/>
              <w:rPr>
                <w:sz w:val="20"/>
                <w:szCs w:val="20"/>
              </w:rPr>
            </w:pPr>
            <w:r>
              <w:rPr>
                <w:sz w:val="20"/>
                <w:szCs w:val="20"/>
              </w:rPr>
              <w:t>the service is provided in combination with the use of Pharmaceutical Benefits Scheme-subsidised methoxsalen; and</w:t>
            </w:r>
          </w:p>
          <w:p w14:paraId="5BF7F406" w14:textId="77777777" w:rsidR="00154ABF" w:rsidRDefault="00154ABF">
            <w:pPr>
              <w:numPr>
                <w:ilvl w:val="0"/>
                <w:numId w:val="368"/>
              </w:numPr>
              <w:spacing w:after="200"/>
              <w:ind w:hanging="234"/>
              <w:rPr>
                <w:sz w:val="20"/>
                <w:szCs w:val="20"/>
              </w:rPr>
            </w:pPr>
            <w:r>
              <w:rPr>
                <w:sz w:val="20"/>
                <w:szCs w:val="20"/>
              </w:rPr>
              <w:t>the service is supervised by a specialist or consultant physician in the speciality of haematology.</w:t>
            </w:r>
          </w:p>
          <w:p w14:paraId="52596FA2" w14:textId="77777777" w:rsidR="00154ABF" w:rsidRDefault="00154ABF">
            <w:pPr>
              <w:spacing w:before="200" w:after="200"/>
              <w:rPr>
                <w:sz w:val="20"/>
                <w:szCs w:val="20"/>
              </w:rPr>
            </w:pPr>
            <w:r>
              <w:rPr>
                <w:sz w:val="20"/>
                <w:szCs w:val="20"/>
              </w:rPr>
              <w:t> </w:t>
            </w:r>
            <w:r>
              <w:rPr>
                <w:sz w:val="20"/>
                <w:szCs w:val="20"/>
              </w:rPr>
              <w:br/>
              <w:t>Applicable once per treatment cycle</w:t>
            </w:r>
          </w:p>
          <w:p w14:paraId="4C1C7171" w14:textId="77777777" w:rsidR="00154ABF" w:rsidRDefault="00154ABF">
            <w:pPr>
              <w:spacing w:before="200" w:after="200"/>
              <w:rPr>
                <w:sz w:val="20"/>
                <w:szCs w:val="20"/>
              </w:rPr>
            </w:pPr>
            <w:r>
              <w:rPr>
                <w:sz w:val="20"/>
                <w:szCs w:val="20"/>
              </w:rPr>
              <w:br/>
              <w:t> </w:t>
            </w:r>
            <w:r>
              <w:rPr>
                <w:sz w:val="20"/>
                <w:szCs w:val="20"/>
              </w:rPr>
              <w:br/>
              <w:t> </w:t>
            </w:r>
          </w:p>
          <w:p w14:paraId="7A38E2D9" w14:textId="77777777" w:rsidR="00154ABF" w:rsidRDefault="00154ABF">
            <w:pPr>
              <w:tabs>
                <w:tab w:val="left" w:pos="1701"/>
              </w:tabs>
            </w:pPr>
            <w:r>
              <w:rPr>
                <w:b/>
                <w:sz w:val="20"/>
              </w:rPr>
              <w:t xml:space="preserve">Fee: </w:t>
            </w:r>
            <w:r>
              <w:t>$2,108.25</w:t>
            </w:r>
            <w:r>
              <w:tab/>
            </w:r>
            <w:r>
              <w:rPr>
                <w:b/>
                <w:sz w:val="20"/>
              </w:rPr>
              <w:t xml:space="preserve">Benefit: </w:t>
            </w:r>
            <w:r>
              <w:t>75% = $1581.20    85% = $2009.55</w:t>
            </w:r>
          </w:p>
        </w:tc>
      </w:tr>
      <w:tr w:rsidR="00154ABF" w14:paraId="4E2CF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0F600C" w14:textId="77777777" w:rsidR="00154ABF" w:rsidRDefault="00154ABF">
            <w:pPr>
              <w:rPr>
                <w:b/>
              </w:rPr>
            </w:pPr>
            <w:r>
              <w:rPr>
                <w:b/>
              </w:rPr>
              <w:t>Fee</w:t>
            </w:r>
          </w:p>
          <w:p w14:paraId="55E49C14" w14:textId="77777777" w:rsidR="00154ABF" w:rsidRDefault="00154ABF">
            <w:r>
              <w:t>14249</w:t>
            </w:r>
          </w:p>
        </w:tc>
        <w:tc>
          <w:tcPr>
            <w:tcW w:w="0" w:type="auto"/>
            <w:tcMar>
              <w:top w:w="38" w:type="dxa"/>
              <w:left w:w="38" w:type="dxa"/>
              <w:bottom w:w="38" w:type="dxa"/>
              <w:right w:w="38" w:type="dxa"/>
            </w:tcMar>
            <w:vAlign w:val="bottom"/>
          </w:tcPr>
          <w:p w14:paraId="3E447E70" w14:textId="77777777" w:rsidR="00154ABF" w:rsidRDefault="00154ABF">
            <w:pPr>
              <w:spacing w:after="200"/>
              <w:rPr>
                <w:sz w:val="20"/>
                <w:szCs w:val="20"/>
              </w:rPr>
            </w:pPr>
            <w:r>
              <w:rPr>
                <w:sz w:val="20"/>
                <w:szCs w:val="20"/>
              </w:rPr>
              <w:t>Extracorporeal photopheresis for the continuing treatment of erythrodermic stage III-IVa T4 M0 cutaneous T-cell lymphoma; if</w:t>
            </w:r>
          </w:p>
          <w:p w14:paraId="64B359FD" w14:textId="77777777" w:rsidR="00154ABF" w:rsidRDefault="00154ABF">
            <w:pPr>
              <w:numPr>
                <w:ilvl w:val="0"/>
                <w:numId w:val="369"/>
              </w:numPr>
              <w:spacing w:before="200"/>
              <w:ind w:hanging="286"/>
              <w:rPr>
                <w:sz w:val="20"/>
                <w:szCs w:val="20"/>
              </w:rPr>
            </w:pPr>
            <w:r>
              <w:rPr>
                <w:sz w:val="20"/>
                <w:szCs w:val="20"/>
              </w:rPr>
              <w:t>in the preceding 6 months:</w:t>
            </w:r>
            <w:r>
              <w:rPr>
                <w:sz w:val="20"/>
                <w:szCs w:val="20"/>
              </w:rPr>
              <w:br/>
              <w:t>(i) a service to which item 14247 applies has been provided; and</w:t>
            </w:r>
            <w:r>
              <w:rPr>
                <w:sz w:val="20"/>
                <w:szCs w:val="20"/>
              </w:rPr>
              <w:br/>
              <w:t>(ii) the patient has demonstrated a response to this service; and</w:t>
            </w:r>
            <w:r>
              <w:rPr>
                <w:sz w:val="20"/>
                <w:szCs w:val="20"/>
              </w:rPr>
              <w:br/>
              <w:t>(iii)the patient requires further treatment; and</w:t>
            </w:r>
          </w:p>
          <w:p w14:paraId="4F902DCE" w14:textId="77777777" w:rsidR="00154ABF" w:rsidRDefault="00154ABF">
            <w:pPr>
              <w:numPr>
                <w:ilvl w:val="0"/>
                <w:numId w:val="369"/>
              </w:numPr>
              <w:ind w:hanging="291"/>
              <w:rPr>
                <w:sz w:val="20"/>
                <w:szCs w:val="20"/>
              </w:rPr>
            </w:pPr>
            <w:r>
              <w:rPr>
                <w:sz w:val="20"/>
                <w:szCs w:val="20"/>
              </w:rPr>
              <w:t>the service is delivered using an integrated, closed extracorporeal photopheresis system; and</w:t>
            </w:r>
          </w:p>
          <w:p w14:paraId="693A0B14" w14:textId="77777777" w:rsidR="00154ABF" w:rsidRDefault="00154ABF">
            <w:pPr>
              <w:numPr>
                <w:ilvl w:val="0"/>
                <w:numId w:val="369"/>
              </w:numPr>
              <w:ind w:hanging="274"/>
              <w:rPr>
                <w:sz w:val="20"/>
                <w:szCs w:val="20"/>
              </w:rPr>
            </w:pPr>
            <w:r>
              <w:rPr>
                <w:sz w:val="20"/>
                <w:szCs w:val="20"/>
              </w:rPr>
              <w:t>the patient is 18 years old or over; and</w:t>
            </w:r>
          </w:p>
          <w:p w14:paraId="72C7F6E6" w14:textId="77777777" w:rsidR="00154ABF" w:rsidRDefault="00154ABF">
            <w:pPr>
              <w:numPr>
                <w:ilvl w:val="0"/>
                <w:numId w:val="369"/>
              </w:numPr>
              <w:ind w:hanging="291"/>
              <w:rPr>
                <w:sz w:val="20"/>
                <w:szCs w:val="20"/>
              </w:rPr>
            </w:pPr>
            <w:r>
              <w:rPr>
                <w:sz w:val="20"/>
                <w:szCs w:val="20"/>
              </w:rPr>
              <w:t>the service is provided in combination with the use of Pharmaceutical Benefits Scheme-subsidised methoxsalen; and</w:t>
            </w:r>
          </w:p>
          <w:p w14:paraId="7C57C053" w14:textId="77777777" w:rsidR="00154ABF" w:rsidRDefault="00154ABF">
            <w:pPr>
              <w:numPr>
                <w:ilvl w:val="0"/>
                <w:numId w:val="369"/>
              </w:numPr>
              <w:spacing w:after="200"/>
              <w:ind w:hanging="287"/>
              <w:rPr>
                <w:sz w:val="20"/>
                <w:szCs w:val="20"/>
              </w:rPr>
            </w:pPr>
            <w:r>
              <w:rPr>
                <w:sz w:val="20"/>
                <w:szCs w:val="20"/>
              </w:rPr>
              <w:t>the service is supervised by a specialist or consultant physician in the speciality of haematology.</w:t>
            </w:r>
          </w:p>
          <w:p w14:paraId="4D7A2A36" w14:textId="77777777" w:rsidR="00154ABF" w:rsidRDefault="00154ABF">
            <w:pPr>
              <w:spacing w:before="200" w:after="200"/>
              <w:rPr>
                <w:sz w:val="20"/>
                <w:szCs w:val="20"/>
              </w:rPr>
            </w:pPr>
            <w:r>
              <w:rPr>
                <w:sz w:val="20"/>
                <w:szCs w:val="20"/>
              </w:rPr>
              <w:t> </w:t>
            </w:r>
            <w:r>
              <w:rPr>
                <w:sz w:val="20"/>
                <w:szCs w:val="20"/>
              </w:rPr>
              <w:br/>
              <w:t>Applicable once per treatment cycle</w:t>
            </w:r>
          </w:p>
          <w:p w14:paraId="62B22F69" w14:textId="77777777" w:rsidR="00154ABF" w:rsidRDefault="00154ABF">
            <w:r>
              <w:t>(See para TN.1.25 of explanatory notes to this Category)</w:t>
            </w:r>
          </w:p>
          <w:p w14:paraId="68D1A828" w14:textId="77777777" w:rsidR="00154ABF" w:rsidRDefault="00154ABF">
            <w:pPr>
              <w:tabs>
                <w:tab w:val="left" w:pos="1701"/>
              </w:tabs>
            </w:pPr>
            <w:r>
              <w:rPr>
                <w:b/>
                <w:sz w:val="20"/>
              </w:rPr>
              <w:t xml:space="preserve">Fee: </w:t>
            </w:r>
            <w:r>
              <w:t>$2,108.25</w:t>
            </w:r>
            <w:r>
              <w:tab/>
            </w:r>
            <w:r>
              <w:rPr>
                <w:b/>
                <w:sz w:val="20"/>
              </w:rPr>
              <w:t xml:space="preserve">Benefit: </w:t>
            </w:r>
            <w:r>
              <w:t>75% = $1581.20    85% = $2009.55</w:t>
            </w:r>
          </w:p>
        </w:tc>
      </w:tr>
    </w:tbl>
    <w:p w14:paraId="2F31B9F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69C76E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A719655" w14:textId="77777777">
              <w:tc>
                <w:tcPr>
                  <w:tcW w:w="2500" w:type="pct"/>
                  <w:tcBorders>
                    <w:top w:val="nil"/>
                    <w:left w:val="nil"/>
                    <w:bottom w:val="nil"/>
                    <w:right w:val="nil"/>
                  </w:tcBorders>
                  <w:tcMar>
                    <w:top w:w="38" w:type="dxa"/>
                    <w:left w:w="0" w:type="dxa"/>
                    <w:bottom w:w="38" w:type="dxa"/>
                    <w:right w:w="0" w:type="dxa"/>
                  </w:tcMar>
                  <w:vAlign w:val="bottom"/>
                </w:tcPr>
                <w:p w14:paraId="21B6F64B" w14:textId="77777777" w:rsidR="00A77B3E" w:rsidRDefault="00A77B3E">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03136761"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14. MANAGEMENT AND PROCEDURES UNDERTAKEN IN AN EMERGENCY DEPARTMENT</w:t>
                  </w:r>
                </w:p>
              </w:tc>
            </w:tr>
          </w:tbl>
          <w:p w14:paraId="12A10729" w14:textId="77777777" w:rsidR="00A77B3E" w:rsidRDefault="00A77B3E">
            <w:pPr>
              <w:keepLines/>
              <w:rPr>
                <w:rFonts w:ascii="Helvetica" w:eastAsia="Helvetica" w:hAnsi="Helvetica" w:cs="Helvetica"/>
                <w:b/>
              </w:rPr>
            </w:pPr>
          </w:p>
        </w:tc>
      </w:tr>
      <w:tr w:rsidR="00154ABF" w14:paraId="1CF82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B436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8A6AAEE" w14:textId="77777777" w:rsidR="00A77B3E" w:rsidRDefault="00A77B3E">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154ABF" w14:paraId="78F17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75DFB4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B7EC25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9" w:name="_Toc169794816"/>
            <w:r>
              <w:rPr>
                <w:rFonts w:ascii="Helvetica" w:eastAsia="Helvetica" w:hAnsi="Helvetica" w:cs="Helvetica"/>
                <w:b w:val="0"/>
                <w:sz w:val="18"/>
              </w:rPr>
              <w:t>Subgroup 14. Management and Procedures Undertaken in an Emergency Department</w:t>
            </w:r>
            <w:bookmarkEnd w:id="19"/>
          </w:p>
        </w:tc>
      </w:tr>
      <w:tr w:rsidR="00154ABF" w14:paraId="219164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2E80D0" w14:textId="77777777" w:rsidR="00154ABF" w:rsidRDefault="00154ABF">
            <w:pPr>
              <w:rPr>
                <w:b/>
              </w:rPr>
            </w:pPr>
            <w:r>
              <w:rPr>
                <w:b/>
              </w:rPr>
              <w:t>Fee</w:t>
            </w:r>
          </w:p>
          <w:p w14:paraId="2D10840E" w14:textId="77777777" w:rsidR="00154ABF" w:rsidRDefault="00154ABF">
            <w:r>
              <w:t>14255</w:t>
            </w:r>
          </w:p>
        </w:tc>
        <w:tc>
          <w:tcPr>
            <w:tcW w:w="0" w:type="auto"/>
            <w:tcMar>
              <w:top w:w="38" w:type="dxa"/>
              <w:left w:w="38" w:type="dxa"/>
              <w:bottom w:w="38" w:type="dxa"/>
              <w:right w:w="38" w:type="dxa"/>
            </w:tcMar>
            <w:vAlign w:val="bottom"/>
          </w:tcPr>
          <w:p w14:paraId="6DA6D46A" w14:textId="77777777" w:rsidR="00154ABF" w:rsidRDefault="00154ABF">
            <w:pPr>
              <w:spacing w:after="200"/>
              <w:rPr>
                <w:sz w:val="20"/>
                <w:szCs w:val="20"/>
              </w:rPr>
            </w:pPr>
            <w:r>
              <w:rPr>
                <w:sz w:val="20"/>
                <w:szCs w:val="20"/>
              </w:rPr>
              <w:t xml:space="preserve">Resuscitation of a patient provided for at least 30 minutes but less than 1 hour,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342FE3B7" w14:textId="77777777" w:rsidR="00154ABF" w:rsidRDefault="00154ABF">
            <w:r>
              <w:t>(See para TN.1.24 of explanatory notes to this Category)</w:t>
            </w:r>
          </w:p>
          <w:p w14:paraId="2C3FAB0A" w14:textId="77777777" w:rsidR="00154ABF" w:rsidRDefault="00154ABF">
            <w:pPr>
              <w:tabs>
                <w:tab w:val="left" w:pos="1701"/>
              </w:tabs>
            </w:pPr>
            <w:r>
              <w:rPr>
                <w:b/>
                <w:sz w:val="20"/>
              </w:rPr>
              <w:t xml:space="preserve">Fee: </w:t>
            </w:r>
            <w:r>
              <w:t>$169.00</w:t>
            </w:r>
            <w:r>
              <w:tab/>
            </w:r>
            <w:r>
              <w:rPr>
                <w:b/>
                <w:sz w:val="20"/>
              </w:rPr>
              <w:t xml:space="preserve">Benefit: </w:t>
            </w:r>
            <w:r>
              <w:t>75% = $126.75    85% = $143.65</w:t>
            </w:r>
          </w:p>
        </w:tc>
      </w:tr>
      <w:tr w:rsidR="00154ABF" w14:paraId="66A631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B6CEEF" w14:textId="77777777" w:rsidR="00154ABF" w:rsidRDefault="00154ABF">
            <w:pPr>
              <w:rPr>
                <w:b/>
              </w:rPr>
            </w:pPr>
            <w:r>
              <w:rPr>
                <w:b/>
              </w:rPr>
              <w:t>Fee</w:t>
            </w:r>
          </w:p>
          <w:p w14:paraId="3D2D8CBA" w14:textId="77777777" w:rsidR="00154ABF" w:rsidRDefault="00154ABF">
            <w:r>
              <w:t>14256</w:t>
            </w:r>
          </w:p>
        </w:tc>
        <w:tc>
          <w:tcPr>
            <w:tcW w:w="0" w:type="auto"/>
            <w:tcMar>
              <w:top w:w="38" w:type="dxa"/>
              <w:left w:w="38" w:type="dxa"/>
              <w:bottom w:w="38" w:type="dxa"/>
              <w:right w:w="38" w:type="dxa"/>
            </w:tcMar>
            <w:vAlign w:val="bottom"/>
          </w:tcPr>
          <w:p w14:paraId="177C969C" w14:textId="77777777" w:rsidR="00154ABF" w:rsidRDefault="00154ABF">
            <w:pPr>
              <w:spacing w:after="200"/>
              <w:rPr>
                <w:sz w:val="20"/>
                <w:szCs w:val="20"/>
              </w:rPr>
            </w:pPr>
            <w:r>
              <w:rPr>
                <w:sz w:val="20"/>
                <w:szCs w:val="20"/>
              </w:rPr>
              <w:t xml:space="preserve">Resuscitation of a patient provided for at least 1 hour but less than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21AAACC0" w14:textId="77777777" w:rsidR="00154ABF" w:rsidRDefault="00154ABF">
            <w:r>
              <w:t>(See para TN.1.24 of explanatory notes to this Category)</w:t>
            </w:r>
          </w:p>
          <w:p w14:paraId="2BB1FF91" w14:textId="77777777" w:rsidR="00154ABF" w:rsidRDefault="00154ABF">
            <w:pPr>
              <w:tabs>
                <w:tab w:val="left" w:pos="1701"/>
              </w:tabs>
            </w:pPr>
            <w:r>
              <w:rPr>
                <w:b/>
                <w:sz w:val="20"/>
              </w:rPr>
              <w:t xml:space="preserve">Fee: </w:t>
            </w:r>
            <w:r>
              <w:t>$325.05</w:t>
            </w:r>
            <w:r>
              <w:tab/>
            </w:r>
            <w:r>
              <w:rPr>
                <w:b/>
                <w:sz w:val="20"/>
              </w:rPr>
              <w:t xml:space="preserve">Benefit: </w:t>
            </w:r>
            <w:r>
              <w:t>75% = $243.80    85% = $276.30</w:t>
            </w:r>
          </w:p>
        </w:tc>
      </w:tr>
      <w:tr w:rsidR="00154ABF" w14:paraId="37A96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D4FE54" w14:textId="77777777" w:rsidR="00154ABF" w:rsidRDefault="00154ABF">
            <w:pPr>
              <w:rPr>
                <w:b/>
              </w:rPr>
            </w:pPr>
            <w:r>
              <w:rPr>
                <w:b/>
              </w:rPr>
              <w:t>Fee</w:t>
            </w:r>
          </w:p>
          <w:p w14:paraId="562D91B7" w14:textId="77777777" w:rsidR="00154ABF" w:rsidRDefault="00154ABF">
            <w:r>
              <w:t>14257</w:t>
            </w:r>
          </w:p>
        </w:tc>
        <w:tc>
          <w:tcPr>
            <w:tcW w:w="0" w:type="auto"/>
            <w:tcMar>
              <w:top w:w="38" w:type="dxa"/>
              <w:left w:w="38" w:type="dxa"/>
              <w:bottom w:w="38" w:type="dxa"/>
              <w:right w:w="38" w:type="dxa"/>
            </w:tcMar>
            <w:vAlign w:val="bottom"/>
          </w:tcPr>
          <w:p w14:paraId="2D3BF1F9" w14:textId="77777777" w:rsidR="00154ABF" w:rsidRDefault="00154ABF">
            <w:pPr>
              <w:spacing w:after="200"/>
              <w:rPr>
                <w:sz w:val="20"/>
                <w:szCs w:val="20"/>
              </w:rPr>
            </w:pPr>
            <w:r>
              <w:rPr>
                <w:sz w:val="20"/>
                <w:szCs w:val="20"/>
              </w:rPr>
              <w:t xml:space="preserve">Resuscitation of a patient provided for at least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6FBEA4C9" w14:textId="77777777" w:rsidR="00154ABF" w:rsidRDefault="00154ABF">
            <w:r>
              <w:t>(See para TN.1.24 of explanatory notes to this Category)</w:t>
            </w:r>
          </w:p>
          <w:p w14:paraId="7FC4B039" w14:textId="77777777" w:rsidR="00154ABF" w:rsidRDefault="00154ABF">
            <w:pPr>
              <w:tabs>
                <w:tab w:val="left" w:pos="1701"/>
              </w:tabs>
            </w:pPr>
            <w:r>
              <w:rPr>
                <w:b/>
                <w:sz w:val="20"/>
              </w:rPr>
              <w:t xml:space="preserve">Fee: </w:t>
            </w:r>
            <w:r>
              <w:t>$647.35</w:t>
            </w:r>
            <w:r>
              <w:tab/>
            </w:r>
            <w:r>
              <w:rPr>
                <w:b/>
                <w:sz w:val="20"/>
              </w:rPr>
              <w:t xml:space="preserve">Benefit: </w:t>
            </w:r>
            <w:r>
              <w:t>75% = $485.55    85% = $550.25</w:t>
            </w:r>
          </w:p>
        </w:tc>
      </w:tr>
      <w:tr w:rsidR="00154ABF" w14:paraId="55821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1FADF2" w14:textId="77777777" w:rsidR="00154ABF" w:rsidRDefault="00154ABF">
            <w:pPr>
              <w:rPr>
                <w:b/>
              </w:rPr>
            </w:pPr>
            <w:r>
              <w:rPr>
                <w:b/>
              </w:rPr>
              <w:t>Fee</w:t>
            </w:r>
          </w:p>
          <w:p w14:paraId="4F61055D" w14:textId="77777777" w:rsidR="00154ABF" w:rsidRDefault="00154ABF">
            <w:r>
              <w:t>14258</w:t>
            </w:r>
          </w:p>
        </w:tc>
        <w:tc>
          <w:tcPr>
            <w:tcW w:w="0" w:type="auto"/>
            <w:tcMar>
              <w:top w:w="38" w:type="dxa"/>
              <w:left w:w="38" w:type="dxa"/>
              <w:bottom w:w="38" w:type="dxa"/>
              <w:right w:w="38" w:type="dxa"/>
            </w:tcMar>
            <w:vAlign w:val="bottom"/>
          </w:tcPr>
          <w:p w14:paraId="5817A2B7" w14:textId="77777777" w:rsidR="00154ABF" w:rsidRDefault="00154ABF">
            <w:pPr>
              <w:spacing w:after="200"/>
              <w:rPr>
                <w:sz w:val="20"/>
                <w:szCs w:val="20"/>
              </w:rPr>
            </w:pPr>
            <w:r>
              <w:rPr>
                <w:sz w:val="20"/>
                <w:szCs w:val="20"/>
              </w:rPr>
              <w:t xml:space="preserve">Resuscitation of a patient provided for at least 30 minutes but less than 1 hour,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1DCA2FD5" w14:textId="77777777" w:rsidR="00154ABF" w:rsidRDefault="00154ABF">
            <w:r>
              <w:t>(See para TN.1.24 of explanatory notes to this Category)</w:t>
            </w:r>
          </w:p>
          <w:p w14:paraId="7099C0B0" w14:textId="77777777" w:rsidR="00154ABF" w:rsidRDefault="00154ABF">
            <w:pPr>
              <w:tabs>
                <w:tab w:val="left" w:pos="1701"/>
              </w:tabs>
            </w:pPr>
            <w:r>
              <w:rPr>
                <w:b/>
                <w:sz w:val="20"/>
              </w:rPr>
              <w:t xml:space="preserve">Fee: </w:t>
            </w:r>
            <w:r>
              <w:t>$126.85</w:t>
            </w:r>
            <w:r>
              <w:tab/>
            </w:r>
            <w:r>
              <w:rPr>
                <w:b/>
                <w:sz w:val="20"/>
              </w:rPr>
              <w:t xml:space="preserve">Benefit: </w:t>
            </w:r>
            <w:r>
              <w:t>75% = $95.15    85% = $107.85</w:t>
            </w:r>
          </w:p>
        </w:tc>
      </w:tr>
      <w:tr w:rsidR="00154ABF" w14:paraId="19A6B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AAC72C" w14:textId="77777777" w:rsidR="00154ABF" w:rsidRDefault="00154ABF">
            <w:pPr>
              <w:rPr>
                <w:b/>
              </w:rPr>
            </w:pPr>
            <w:r>
              <w:rPr>
                <w:b/>
              </w:rPr>
              <w:t>Fee</w:t>
            </w:r>
          </w:p>
          <w:p w14:paraId="04A7D507" w14:textId="77777777" w:rsidR="00154ABF" w:rsidRDefault="00154ABF">
            <w:r>
              <w:t>14259</w:t>
            </w:r>
          </w:p>
        </w:tc>
        <w:tc>
          <w:tcPr>
            <w:tcW w:w="0" w:type="auto"/>
            <w:tcMar>
              <w:top w:w="38" w:type="dxa"/>
              <w:left w:w="38" w:type="dxa"/>
              <w:bottom w:w="38" w:type="dxa"/>
              <w:right w:w="38" w:type="dxa"/>
            </w:tcMar>
            <w:vAlign w:val="bottom"/>
          </w:tcPr>
          <w:p w14:paraId="35A432B4" w14:textId="77777777" w:rsidR="00154ABF" w:rsidRDefault="00154ABF">
            <w:pPr>
              <w:spacing w:after="200"/>
              <w:rPr>
                <w:sz w:val="20"/>
                <w:szCs w:val="20"/>
              </w:rPr>
            </w:pPr>
            <w:r>
              <w:rPr>
                <w:sz w:val="20"/>
                <w:szCs w:val="20"/>
              </w:rPr>
              <w:t xml:space="preserve">Resuscitation of a patient provided for at least 1 hour but less than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7739EFF7" w14:textId="77777777" w:rsidR="00154ABF" w:rsidRDefault="00154ABF">
            <w:r>
              <w:t>(See para TN.1.24 of explanatory notes to this Category)</w:t>
            </w:r>
          </w:p>
          <w:p w14:paraId="04B7C900" w14:textId="77777777" w:rsidR="00154ABF" w:rsidRDefault="00154ABF">
            <w:pPr>
              <w:tabs>
                <w:tab w:val="left" w:pos="1701"/>
              </w:tabs>
            </w:pPr>
            <w:r>
              <w:rPr>
                <w:b/>
                <w:sz w:val="20"/>
              </w:rPr>
              <w:t xml:space="preserve">Fee: </w:t>
            </w:r>
            <w:r>
              <w:t>$243.80</w:t>
            </w:r>
            <w:r>
              <w:tab/>
            </w:r>
            <w:r>
              <w:rPr>
                <w:b/>
                <w:sz w:val="20"/>
              </w:rPr>
              <w:t xml:space="preserve">Benefit: </w:t>
            </w:r>
            <w:r>
              <w:t>75% = $182.85    85% = $207.25</w:t>
            </w:r>
          </w:p>
        </w:tc>
      </w:tr>
      <w:tr w:rsidR="00154ABF" w14:paraId="051680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05B1BC" w14:textId="77777777" w:rsidR="00154ABF" w:rsidRDefault="00154ABF">
            <w:pPr>
              <w:rPr>
                <w:b/>
              </w:rPr>
            </w:pPr>
            <w:r>
              <w:rPr>
                <w:b/>
              </w:rPr>
              <w:t>Fee</w:t>
            </w:r>
          </w:p>
          <w:p w14:paraId="71804A71" w14:textId="77777777" w:rsidR="00154ABF" w:rsidRDefault="00154ABF">
            <w:r>
              <w:t>14260</w:t>
            </w:r>
          </w:p>
        </w:tc>
        <w:tc>
          <w:tcPr>
            <w:tcW w:w="0" w:type="auto"/>
            <w:tcMar>
              <w:top w:w="38" w:type="dxa"/>
              <w:left w:w="38" w:type="dxa"/>
              <w:bottom w:w="38" w:type="dxa"/>
              <w:right w:w="38" w:type="dxa"/>
            </w:tcMar>
            <w:vAlign w:val="bottom"/>
          </w:tcPr>
          <w:p w14:paraId="61B4C663" w14:textId="77777777" w:rsidR="00154ABF" w:rsidRDefault="00154ABF">
            <w:pPr>
              <w:spacing w:after="200"/>
              <w:rPr>
                <w:sz w:val="20"/>
                <w:szCs w:val="20"/>
              </w:rPr>
            </w:pPr>
            <w:r>
              <w:rPr>
                <w:sz w:val="20"/>
                <w:szCs w:val="20"/>
              </w:rPr>
              <w:t xml:space="preserve">Resuscitation of a patient provided for at least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6F2BAF2F" w14:textId="77777777" w:rsidR="00154ABF" w:rsidRDefault="00154ABF">
            <w:r>
              <w:t>(See para TN.1.24 of explanatory notes to this Category)</w:t>
            </w:r>
          </w:p>
          <w:p w14:paraId="79EC9B80" w14:textId="77777777" w:rsidR="00154ABF" w:rsidRDefault="00154ABF">
            <w:pPr>
              <w:tabs>
                <w:tab w:val="left" w:pos="1701"/>
              </w:tabs>
            </w:pPr>
            <w:r>
              <w:rPr>
                <w:b/>
                <w:sz w:val="20"/>
              </w:rPr>
              <w:t xml:space="preserve">Fee: </w:t>
            </w:r>
            <w:r>
              <w:t>$485.50</w:t>
            </w:r>
            <w:r>
              <w:tab/>
            </w:r>
            <w:r>
              <w:rPr>
                <w:b/>
                <w:sz w:val="20"/>
              </w:rPr>
              <w:t xml:space="preserve">Benefit: </w:t>
            </w:r>
            <w:r>
              <w:t>75% = $364.15    85% = $412.70</w:t>
            </w:r>
          </w:p>
        </w:tc>
      </w:tr>
      <w:tr w:rsidR="00154ABF" w14:paraId="46FCD7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48AF7B" w14:textId="77777777" w:rsidR="00154ABF" w:rsidRDefault="00154ABF">
            <w:pPr>
              <w:rPr>
                <w:b/>
              </w:rPr>
            </w:pPr>
            <w:r>
              <w:rPr>
                <w:b/>
              </w:rPr>
              <w:t>Fee</w:t>
            </w:r>
          </w:p>
          <w:p w14:paraId="3E80E723" w14:textId="77777777" w:rsidR="00154ABF" w:rsidRDefault="00154ABF">
            <w:r>
              <w:t>14263</w:t>
            </w:r>
          </w:p>
        </w:tc>
        <w:tc>
          <w:tcPr>
            <w:tcW w:w="0" w:type="auto"/>
            <w:tcMar>
              <w:top w:w="38" w:type="dxa"/>
              <w:left w:w="38" w:type="dxa"/>
              <w:bottom w:w="38" w:type="dxa"/>
              <w:right w:w="38" w:type="dxa"/>
            </w:tcMar>
            <w:vAlign w:val="bottom"/>
          </w:tcPr>
          <w:p w14:paraId="7230014E" w14:textId="77777777" w:rsidR="00154ABF" w:rsidRDefault="00154ABF">
            <w:pPr>
              <w:spacing w:after="200"/>
              <w:rPr>
                <w:sz w:val="20"/>
                <w:szCs w:val="20"/>
              </w:rPr>
            </w:pPr>
            <w:r>
              <w:rPr>
                <w:sz w:val="20"/>
                <w:szCs w:val="20"/>
              </w:rPr>
              <w:t xml:space="preserve">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36AEF423" w14:textId="77777777" w:rsidR="00154ABF" w:rsidRDefault="00154ABF">
            <w:r>
              <w:t>(See para TN.1.24 of explanatory notes to this Category)</w:t>
            </w:r>
          </w:p>
          <w:p w14:paraId="70D8C4A5" w14:textId="77777777" w:rsidR="00154ABF" w:rsidRDefault="00154ABF">
            <w:pPr>
              <w:tabs>
                <w:tab w:val="left" w:pos="1701"/>
              </w:tabs>
            </w:pPr>
            <w:r>
              <w:rPr>
                <w:b/>
                <w:sz w:val="20"/>
              </w:rPr>
              <w:t xml:space="preserve">Fee: </w:t>
            </w:r>
            <w:r>
              <w:t>$59.50</w:t>
            </w:r>
            <w:r>
              <w:tab/>
            </w:r>
            <w:r>
              <w:rPr>
                <w:b/>
                <w:sz w:val="20"/>
              </w:rPr>
              <w:t xml:space="preserve">Benefit: </w:t>
            </w:r>
            <w:r>
              <w:t>75% = $44.65    85% = $50.60</w:t>
            </w:r>
          </w:p>
        </w:tc>
      </w:tr>
      <w:tr w:rsidR="00154ABF" w14:paraId="44E99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DC1AB5" w14:textId="77777777" w:rsidR="00154ABF" w:rsidRDefault="00154ABF">
            <w:pPr>
              <w:rPr>
                <w:b/>
              </w:rPr>
            </w:pPr>
            <w:r>
              <w:rPr>
                <w:b/>
              </w:rPr>
              <w:t>Fee</w:t>
            </w:r>
          </w:p>
          <w:p w14:paraId="52F97003" w14:textId="77777777" w:rsidR="00154ABF" w:rsidRDefault="00154ABF">
            <w:r>
              <w:t>14264</w:t>
            </w:r>
          </w:p>
        </w:tc>
        <w:tc>
          <w:tcPr>
            <w:tcW w:w="0" w:type="auto"/>
            <w:tcMar>
              <w:top w:w="38" w:type="dxa"/>
              <w:left w:w="38" w:type="dxa"/>
              <w:bottom w:w="38" w:type="dxa"/>
              <w:right w:w="38" w:type="dxa"/>
            </w:tcMar>
            <w:vAlign w:val="bottom"/>
          </w:tcPr>
          <w:p w14:paraId="464B1069" w14:textId="77777777" w:rsidR="00154ABF" w:rsidRDefault="00154ABF">
            <w:pPr>
              <w:spacing w:after="200"/>
              <w:rPr>
                <w:sz w:val="20"/>
                <w:szCs w:val="20"/>
              </w:rPr>
            </w:pPr>
            <w:r>
              <w:rPr>
                <w:sz w:val="20"/>
                <w:szCs w:val="20"/>
              </w:rPr>
              <w:t xml:space="preserve">Procedure (except a 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48C16682" w14:textId="77777777" w:rsidR="00154ABF" w:rsidRDefault="00154ABF">
            <w:r>
              <w:t>(See para TN.1.24 of explanatory notes to this Category)</w:t>
            </w:r>
          </w:p>
          <w:p w14:paraId="3E866550" w14:textId="77777777" w:rsidR="00154ABF" w:rsidRDefault="00154ABF">
            <w:pPr>
              <w:tabs>
                <w:tab w:val="left" w:pos="1701"/>
              </w:tabs>
            </w:pPr>
            <w:r>
              <w:rPr>
                <w:b/>
                <w:sz w:val="20"/>
              </w:rPr>
              <w:t xml:space="preserve">Fee: </w:t>
            </w:r>
            <w:r>
              <w:t>$133.95</w:t>
            </w:r>
            <w:r>
              <w:tab/>
            </w:r>
            <w:r>
              <w:rPr>
                <w:b/>
                <w:sz w:val="20"/>
              </w:rPr>
              <w:t xml:space="preserve">Benefit: </w:t>
            </w:r>
            <w:r>
              <w:t>75% = $100.50    85% = $113.90</w:t>
            </w:r>
          </w:p>
        </w:tc>
      </w:tr>
      <w:tr w:rsidR="00154ABF" w14:paraId="00DED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6B4AF1" w14:textId="77777777" w:rsidR="00154ABF" w:rsidRDefault="00154ABF">
            <w:pPr>
              <w:rPr>
                <w:b/>
              </w:rPr>
            </w:pPr>
            <w:r>
              <w:rPr>
                <w:b/>
              </w:rPr>
              <w:t>Fee</w:t>
            </w:r>
          </w:p>
          <w:p w14:paraId="6226D903" w14:textId="77777777" w:rsidR="00154ABF" w:rsidRDefault="00154ABF">
            <w:r>
              <w:t>14265</w:t>
            </w:r>
          </w:p>
        </w:tc>
        <w:tc>
          <w:tcPr>
            <w:tcW w:w="0" w:type="auto"/>
            <w:tcMar>
              <w:top w:w="38" w:type="dxa"/>
              <w:left w:w="38" w:type="dxa"/>
              <w:bottom w:w="38" w:type="dxa"/>
              <w:right w:w="38" w:type="dxa"/>
            </w:tcMar>
            <w:vAlign w:val="bottom"/>
          </w:tcPr>
          <w:p w14:paraId="076043A6" w14:textId="77777777" w:rsidR="00154ABF" w:rsidRDefault="00154ABF">
            <w:pPr>
              <w:spacing w:after="200"/>
              <w:rPr>
                <w:sz w:val="20"/>
                <w:szCs w:val="20"/>
              </w:rPr>
            </w:pPr>
            <w:r>
              <w:rPr>
                <w:sz w:val="20"/>
                <w:szCs w:val="20"/>
              </w:rPr>
              <w:t xml:space="preserve">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130FFEF0" w14:textId="77777777" w:rsidR="00154ABF" w:rsidRDefault="00154ABF">
            <w:r>
              <w:t>(See para TN.1.24 of explanatory notes to this Category)</w:t>
            </w:r>
          </w:p>
          <w:p w14:paraId="67B4098A" w14:textId="77777777" w:rsidR="00154ABF" w:rsidRDefault="00154ABF">
            <w:pPr>
              <w:tabs>
                <w:tab w:val="left" w:pos="1701"/>
              </w:tabs>
            </w:pPr>
            <w:r>
              <w:rPr>
                <w:b/>
                <w:sz w:val="20"/>
              </w:rPr>
              <w:t xml:space="preserve">Fee: </w:t>
            </w:r>
            <w:r>
              <w:t>$44.60</w:t>
            </w:r>
            <w:r>
              <w:tab/>
            </w:r>
            <w:r>
              <w:rPr>
                <w:b/>
                <w:sz w:val="20"/>
              </w:rPr>
              <w:t xml:space="preserve">Benefit: </w:t>
            </w:r>
            <w:r>
              <w:t>75% = $33.45    85% = $37.95</w:t>
            </w:r>
          </w:p>
        </w:tc>
      </w:tr>
      <w:tr w:rsidR="00154ABF" w14:paraId="4633E3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F1580C" w14:textId="77777777" w:rsidR="00154ABF" w:rsidRDefault="00154ABF">
            <w:pPr>
              <w:rPr>
                <w:b/>
              </w:rPr>
            </w:pPr>
            <w:r>
              <w:rPr>
                <w:b/>
              </w:rPr>
              <w:t>Fee</w:t>
            </w:r>
          </w:p>
          <w:p w14:paraId="0BCBC23E" w14:textId="77777777" w:rsidR="00154ABF" w:rsidRDefault="00154ABF">
            <w:r>
              <w:t>14266</w:t>
            </w:r>
          </w:p>
        </w:tc>
        <w:tc>
          <w:tcPr>
            <w:tcW w:w="0" w:type="auto"/>
            <w:tcMar>
              <w:top w:w="38" w:type="dxa"/>
              <w:left w:w="38" w:type="dxa"/>
              <w:bottom w:w="38" w:type="dxa"/>
              <w:right w:w="38" w:type="dxa"/>
            </w:tcMar>
            <w:vAlign w:val="bottom"/>
          </w:tcPr>
          <w:p w14:paraId="22E78989" w14:textId="77777777" w:rsidR="00154ABF" w:rsidRDefault="00154ABF">
            <w:pPr>
              <w:spacing w:after="200"/>
              <w:rPr>
                <w:sz w:val="20"/>
                <w:szCs w:val="20"/>
              </w:rPr>
            </w:pPr>
            <w:r>
              <w:rPr>
                <w:sz w:val="20"/>
                <w:szCs w:val="20"/>
              </w:rPr>
              <w:t xml:space="preserve">Procedure (except a 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27940B69" w14:textId="77777777" w:rsidR="00154ABF" w:rsidRDefault="00154ABF">
            <w:r>
              <w:t>(See para TN.1.24 of explanatory notes to this Category)</w:t>
            </w:r>
          </w:p>
          <w:p w14:paraId="75868F49" w14:textId="77777777" w:rsidR="00154ABF" w:rsidRDefault="00154ABF">
            <w:pPr>
              <w:tabs>
                <w:tab w:val="left" w:pos="1701"/>
              </w:tabs>
            </w:pPr>
            <w:r>
              <w:rPr>
                <w:b/>
                <w:sz w:val="20"/>
              </w:rPr>
              <w:t xml:space="preserve">Fee: </w:t>
            </w:r>
            <w:r>
              <w:t>$100.45</w:t>
            </w:r>
            <w:r>
              <w:tab/>
            </w:r>
            <w:r>
              <w:rPr>
                <w:b/>
                <w:sz w:val="20"/>
              </w:rPr>
              <w:t xml:space="preserve">Benefit: </w:t>
            </w:r>
            <w:r>
              <w:t>75% = $75.35    85% = $85.40</w:t>
            </w:r>
          </w:p>
        </w:tc>
      </w:tr>
      <w:tr w:rsidR="00154ABF" w14:paraId="281959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9A2331" w14:textId="77777777" w:rsidR="00154ABF" w:rsidRDefault="00154ABF">
            <w:pPr>
              <w:rPr>
                <w:b/>
              </w:rPr>
            </w:pPr>
            <w:r>
              <w:rPr>
                <w:b/>
              </w:rPr>
              <w:t>Fee</w:t>
            </w:r>
          </w:p>
          <w:p w14:paraId="6744F4DA" w14:textId="77777777" w:rsidR="00154ABF" w:rsidRDefault="00154ABF">
            <w:r>
              <w:t>14270</w:t>
            </w:r>
          </w:p>
        </w:tc>
        <w:tc>
          <w:tcPr>
            <w:tcW w:w="0" w:type="auto"/>
            <w:tcMar>
              <w:top w:w="38" w:type="dxa"/>
              <w:left w:w="38" w:type="dxa"/>
              <w:bottom w:w="38" w:type="dxa"/>
              <w:right w:w="38" w:type="dxa"/>
            </w:tcMar>
            <w:vAlign w:val="bottom"/>
          </w:tcPr>
          <w:p w14:paraId="5B72382B" w14:textId="77777777" w:rsidR="00154ABF" w:rsidRDefault="00154ABF">
            <w:pPr>
              <w:spacing w:after="200"/>
              <w:rPr>
                <w:sz w:val="20"/>
                <w:szCs w:val="20"/>
              </w:rPr>
            </w:pPr>
            <w:r>
              <w:rPr>
                <w:sz w:val="20"/>
                <w:szCs w:val="20"/>
              </w:rPr>
              <w:t>Management, without aftercare, of all fractures and dislocations suffered by a patient that:</w:t>
            </w:r>
            <w:r>
              <w:rPr>
                <w:sz w:val="20"/>
                <w:szCs w:val="20"/>
              </w:rPr>
              <w:br/>
              <w:t>(a) is provided by a specialist in the practice of the specialist's specialty of emergency medicine in conjunction with an attendance on the patient by the specialist described in item 5001, 5004, 5011, 5012, 5013, 5014, 5016, 5017 or 5019; and</w:t>
            </w:r>
            <w:r>
              <w:rPr>
                <w:sz w:val="20"/>
                <w:szCs w:val="20"/>
              </w:rPr>
              <w:br/>
              <w:t xml:space="preserve">(b) occurs at a recognised emergency department of a private hospital (Anaes.) </w:t>
            </w:r>
          </w:p>
          <w:p w14:paraId="47E1B5D1" w14:textId="77777777" w:rsidR="00154ABF" w:rsidRDefault="00154ABF">
            <w:r>
              <w:t>(See para TN.1.24 of explanatory notes to this Category)</w:t>
            </w:r>
          </w:p>
          <w:p w14:paraId="3908F7DB" w14:textId="77777777" w:rsidR="00154ABF" w:rsidRDefault="00154ABF">
            <w:pPr>
              <w:tabs>
                <w:tab w:val="left" w:pos="1701"/>
              </w:tabs>
            </w:pPr>
            <w:r>
              <w:rPr>
                <w:b/>
                <w:sz w:val="20"/>
              </w:rPr>
              <w:t xml:space="preserve">Fee: </w:t>
            </w:r>
            <w:r>
              <w:t>$150.15</w:t>
            </w:r>
            <w:r>
              <w:tab/>
            </w:r>
            <w:r>
              <w:rPr>
                <w:b/>
                <w:sz w:val="20"/>
              </w:rPr>
              <w:t xml:space="preserve">Benefit: </w:t>
            </w:r>
            <w:r>
              <w:t>75% = $112.65    85% = $127.65</w:t>
            </w:r>
          </w:p>
        </w:tc>
      </w:tr>
      <w:tr w:rsidR="00154ABF" w14:paraId="73D1CD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945E94" w14:textId="77777777" w:rsidR="00154ABF" w:rsidRDefault="00154ABF">
            <w:pPr>
              <w:rPr>
                <w:b/>
              </w:rPr>
            </w:pPr>
            <w:r>
              <w:rPr>
                <w:b/>
              </w:rPr>
              <w:t>Fee</w:t>
            </w:r>
          </w:p>
          <w:p w14:paraId="29FD5970" w14:textId="77777777" w:rsidR="00154ABF" w:rsidRDefault="00154ABF">
            <w:r>
              <w:t>14272</w:t>
            </w:r>
          </w:p>
        </w:tc>
        <w:tc>
          <w:tcPr>
            <w:tcW w:w="0" w:type="auto"/>
            <w:tcMar>
              <w:top w:w="38" w:type="dxa"/>
              <w:left w:w="38" w:type="dxa"/>
              <w:bottom w:w="38" w:type="dxa"/>
              <w:right w:w="38" w:type="dxa"/>
            </w:tcMar>
            <w:vAlign w:val="bottom"/>
          </w:tcPr>
          <w:p w14:paraId="775CF952" w14:textId="77777777" w:rsidR="00154ABF" w:rsidRDefault="00154ABF">
            <w:pPr>
              <w:spacing w:after="200"/>
              <w:rPr>
                <w:sz w:val="20"/>
                <w:szCs w:val="20"/>
              </w:rPr>
            </w:pPr>
            <w:r>
              <w:rPr>
                <w:sz w:val="20"/>
                <w:szCs w:val="20"/>
              </w:rPr>
              <w:t>Management, without aftercare, of all fractures and dislocations suffered by a patient that:</w:t>
            </w:r>
            <w:r>
              <w:rPr>
                <w:sz w:val="20"/>
                <w:szCs w:val="20"/>
              </w:rPr>
              <w:br/>
              <w:t>(a) is provided by a medical practitioner (except a specialist in the practice of the specialist's specialty of emergency medicine) in conjunction with an attendance on the patient by the practitioner described in item 5021, 5022, 5027, 5030, 5031, 5032, 5033, 5035 or 5036; and</w:t>
            </w:r>
            <w:r>
              <w:rPr>
                <w:sz w:val="20"/>
                <w:szCs w:val="20"/>
              </w:rPr>
              <w:br/>
              <w:t xml:space="preserve">(b) occurs at a recognised emergency department of a private hospital (Anaes.) </w:t>
            </w:r>
          </w:p>
          <w:p w14:paraId="44D5C49C" w14:textId="77777777" w:rsidR="00154ABF" w:rsidRDefault="00154ABF">
            <w:r>
              <w:t>(See para TN.1.24 of explanatory notes to this Category)</w:t>
            </w:r>
          </w:p>
          <w:p w14:paraId="57E47E65" w14:textId="77777777" w:rsidR="00154ABF" w:rsidRDefault="00154ABF">
            <w:pPr>
              <w:tabs>
                <w:tab w:val="left" w:pos="1701"/>
              </w:tabs>
            </w:pPr>
            <w:r>
              <w:rPr>
                <w:b/>
                <w:sz w:val="20"/>
              </w:rPr>
              <w:t xml:space="preserve">Fee: </w:t>
            </w:r>
            <w:r>
              <w:t>$112.65</w:t>
            </w:r>
            <w:r>
              <w:tab/>
            </w:r>
            <w:r>
              <w:rPr>
                <w:b/>
                <w:sz w:val="20"/>
              </w:rPr>
              <w:t xml:space="preserve">Benefit: </w:t>
            </w:r>
            <w:r>
              <w:t>75% = $84.50    85% = $95.80</w:t>
            </w:r>
          </w:p>
        </w:tc>
      </w:tr>
      <w:tr w:rsidR="00154ABF" w14:paraId="79E3B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2B98D" w14:textId="77777777" w:rsidR="00154ABF" w:rsidRDefault="00154ABF">
            <w:pPr>
              <w:rPr>
                <w:b/>
              </w:rPr>
            </w:pPr>
            <w:r>
              <w:rPr>
                <w:b/>
              </w:rPr>
              <w:t>Fee</w:t>
            </w:r>
          </w:p>
          <w:p w14:paraId="79252738" w14:textId="77777777" w:rsidR="00154ABF" w:rsidRDefault="00154ABF">
            <w:r>
              <w:t>14277</w:t>
            </w:r>
          </w:p>
        </w:tc>
        <w:tc>
          <w:tcPr>
            <w:tcW w:w="0" w:type="auto"/>
            <w:tcMar>
              <w:top w:w="38" w:type="dxa"/>
              <w:left w:w="38" w:type="dxa"/>
              <w:bottom w:w="38" w:type="dxa"/>
              <w:right w:w="38" w:type="dxa"/>
            </w:tcMar>
            <w:vAlign w:val="bottom"/>
          </w:tcPr>
          <w:p w14:paraId="215E76BF" w14:textId="77777777" w:rsidR="00154ABF" w:rsidRDefault="00154ABF">
            <w:pPr>
              <w:spacing w:after="200"/>
              <w:rPr>
                <w:sz w:val="20"/>
                <w:szCs w:val="20"/>
              </w:rPr>
            </w:pPr>
            <w:r>
              <w:rPr>
                <w:sz w:val="20"/>
                <w:szCs w:val="20"/>
              </w:rPr>
              <w:t>Application of chemical or physical restraint of a patient by a specialist in the practice of the specialist’s specialty of emergency medicine at a recognised emergency department of a private hospital</w:t>
            </w:r>
          </w:p>
          <w:p w14:paraId="3FFE4A57" w14:textId="77777777" w:rsidR="00154ABF" w:rsidRDefault="00154ABF">
            <w:r>
              <w:t>(See para TN.1.24 of explanatory notes to this Category)</w:t>
            </w:r>
          </w:p>
          <w:p w14:paraId="1976B3FD" w14:textId="77777777" w:rsidR="00154ABF" w:rsidRDefault="00154ABF">
            <w:pPr>
              <w:tabs>
                <w:tab w:val="left" w:pos="1701"/>
              </w:tabs>
            </w:pPr>
            <w:r>
              <w:rPr>
                <w:b/>
                <w:sz w:val="20"/>
              </w:rPr>
              <w:t xml:space="preserve">Fee: </w:t>
            </w:r>
            <w:r>
              <w:t>$169.00</w:t>
            </w:r>
            <w:r>
              <w:tab/>
            </w:r>
            <w:r>
              <w:rPr>
                <w:b/>
                <w:sz w:val="20"/>
              </w:rPr>
              <w:t xml:space="preserve">Benefit: </w:t>
            </w:r>
            <w:r>
              <w:t>75% = $126.75    85% = $143.65</w:t>
            </w:r>
          </w:p>
        </w:tc>
      </w:tr>
      <w:tr w:rsidR="00154ABF" w14:paraId="41582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D25CDC" w14:textId="77777777" w:rsidR="00154ABF" w:rsidRDefault="00154ABF">
            <w:pPr>
              <w:rPr>
                <w:b/>
              </w:rPr>
            </w:pPr>
            <w:r>
              <w:rPr>
                <w:b/>
              </w:rPr>
              <w:t>Fee</w:t>
            </w:r>
          </w:p>
          <w:p w14:paraId="34412795" w14:textId="77777777" w:rsidR="00154ABF" w:rsidRDefault="00154ABF">
            <w:r>
              <w:t>14278</w:t>
            </w:r>
          </w:p>
        </w:tc>
        <w:tc>
          <w:tcPr>
            <w:tcW w:w="0" w:type="auto"/>
            <w:tcMar>
              <w:top w:w="38" w:type="dxa"/>
              <w:left w:w="38" w:type="dxa"/>
              <w:bottom w:w="38" w:type="dxa"/>
              <w:right w:w="38" w:type="dxa"/>
            </w:tcMar>
            <w:vAlign w:val="bottom"/>
          </w:tcPr>
          <w:p w14:paraId="429859CB" w14:textId="77777777" w:rsidR="00154ABF" w:rsidRDefault="00154ABF">
            <w:pPr>
              <w:spacing w:after="200"/>
              <w:rPr>
                <w:sz w:val="20"/>
                <w:szCs w:val="20"/>
              </w:rPr>
            </w:pPr>
            <w:r>
              <w:rPr>
                <w:sz w:val="20"/>
                <w:szCs w:val="20"/>
              </w:rPr>
              <w:t>Application of chemical or physical restraint of a patient by a medical practitioner (except a specialist in the practice of the specialist’s specialty of emergency medicine) at a recognised emergency department of a private hospital</w:t>
            </w:r>
          </w:p>
          <w:p w14:paraId="69B99257" w14:textId="77777777" w:rsidR="00154ABF" w:rsidRDefault="00154ABF">
            <w:r>
              <w:t>(See para TN.1.24 of explanatory notes to this Category)</w:t>
            </w:r>
          </w:p>
          <w:p w14:paraId="0F300C65" w14:textId="77777777" w:rsidR="00154ABF" w:rsidRDefault="00154ABF">
            <w:pPr>
              <w:tabs>
                <w:tab w:val="left" w:pos="1701"/>
              </w:tabs>
            </w:pPr>
            <w:r>
              <w:rPr>
                <w:b/>
                <w:sz w:val="20"/>
              </w:rPr>
              <w:t xml:space="preserve">Fee: </w:t>
            </w:r>
            <w:r>
              <w:t>$126.85</w:t>
            </w:r>
            <w:r>
              <w:tab/>
            </w:r>
            <w:r>
              <w:rPr>
                <w:b/>
                <w:sz w:val="20"/>
              </w:rPr>
              <w:t xml:space="preserve">Benefit: </w:t>
            </w:r>
            <w:r>
              <w:t>75% = $95.15    85% = $107.85</w:t>
            </w:r>
          </w:p>
        </w:tc>
      </w:tr>
      <w:tr w:rsidR="00154ABF" w14:paraId="680189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69FA39" w14:textId="77777777" w:rsidR="00154ABF" w:rsidRDefault="00154ABF">
            <w:pPr>
              <w:rPr>
                <w:b/>
              </w:rPr>
            </w:pPr>
            <w:r>
              <w:rPr>
                <w:b/>
              </w:rPr>
              <w:t>Fee</w:t>
            </w:r>
          </w:p>
          <w:p w14:paraId="72B15291" w14:textId="77777777" w:rsidR="00154ABF" w:rsidRDefault="00154ABF">
            <w:r>
              <w:t>14280</w:t>
            </w:r>
          </w:p>
        </w:tc>
        <w:tc>
          <w:tcPr>
            <w:tcW w:w="0" w:type="auto"/>
            <w:tcMar>
              <w:top w:w="38" w:type="dxa"/>
              <w:left w:w="38" w:type="dxa"/>
              <w:bottom w:w="38" w:type="dxa"/>
              <w:right w:w="38" w:type="dxa"/>
            </w:tcMar>
            <w:vAlign w:val="bottom"/>
          </w:tcPr>
          <w:p w14:paraId="17B97A3E" w14:textId="77777777" w:rsidR="00154ABF" w:rsidRDefault="00154ABF">
            <w:pPr>
              <w:spacing w:after="200"/>
              <w:rPr>
                <w:sz w:val="20"/>
                <w:szCs w:val="20"/>
              </w:rPr>
            </w:pPr>
            <w:r>
              <w:rPr>
                <w:sz w:val="20"/>
                <w:szCs w:val="20"/>
              </w:rPr>
              <w:t>Anaesthesia (whether general anaesthesia or not) of a patient that:</w:t>
            </w:r>
            <w:r>
              <w:rPr>
                <w:sz w:val="20"/>
                <w:szCs w:val="20"/>
              </w:rPr>
              <w:br/>
              <w:t>(a) is managed by a specialist in the practice of the specialist’s specialty of emergency medicine at a recognised emergency department of a private hospital; and</w:t>
            </w:r>
            <w:r>
              <w:rPr>
                <w:sz w:val="20"/>
                <w:szCs w:val="20"/>
              </w:rPr>
              <w:br/>
              <w:t>(b) occurs in conjunction with an attendance on the patient that is described in item 5001, 5004, 5011, 5012, 5013, 5014, 5016, 5017, 5019, 5021, 5022, 5027, 5030, 5031, 5032, 5033, 5035 or 5036; and</w:t>
            </w:r>
            <w:r>
              <w:rPr>
                <w:sz w:val="20"/>
                <w:szCs w:val="20"/>
              </w:rPr>
              <w:br/>
              <w:t>(c) is not anaesthesia provided by a specialist anaesthetist to which an item in Group T7 or T10 applies</w:t>
            </w:r>
          </w:p>
          <w:p w14:paraId="41934FD9" w14:textId="77777777" w:rsidR="00154ABF" w:rsidRDefault="00154ABF">
            <w:r>
              <w:t>(See para TN.1.24 of explanatory notes to this Category)</w:t>
            </w:r>
          </w:p>
          <w:p w14:paraId="4B6B21EE" w14:textId="77777777" w:rsidR="00154ABF" w:rsidRDefault="00154ABF">
            <w:pPr>
              <w:tabs>
                <w:tab w:val="left" w:pos="1701"/>
              </w:tabs>
            </w:pPr>
            <w:r>
              <w:rPr>
                <w:b/>
                <w:sz w:val="20"/>
              </w:rPr>
              <w:t xml:space="preserve">Fee: </w:t>
            </w:r>
            <w:r>
              <w:t>$169.00</w:t>
            </w:r>
            <w:r>
              <w:tab/>
            </w:r>
            <w:r>
              <w:rPr>
                <w:b/>
                <w:sz w:val="20"/>
              </w:rPr>
              <w:t xml:space="preserve">Benefit: </w:t>
            </w:r>
            <w:r>
              <w:t>75% = $126.75    85% = $143.65</w:t>
            </w:r>
          </w:p>
        </w:tc>
      </w:tr>
      <w:tr w:rsidR="00154ABF" w14:paraId="16764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F52B32" w14:textId="77777777" w:rsidR="00154ABF" w:rsidRDefault="00154ABF">
            <w:pPr>
              <w:rPr>
                <w:b/>
              </w:rPr>
            </w:pPr>
            <w:r>
              <w:rPr>
                <w:b/>
              </w:rPr>
              <w:t>Fee</w:t>
            </w:r>
          </w:p>
          <w:p w14:paraId="6186EFF5" w14:textId="77777777" w:rsidR="00154ABF" w:rsidRDefault="00154ABF">
            <w:r>
              <w:t>14283</w:t>
            </w:r>
          </w:p>
        </w:tc>
        <w:tc>
          <w:tcPr>
            <w:tcW w:w="0" w:type="auto"/>
            <w:tcMar>
              <w:top w:w="38" w:type="dxa"/>
              <w:left w:w="38" w:type="dxa"/>
              <w:bottom w:w="38" w:type="dxa"/>
              <w:right w:w="38" w:type="dxa"/>
            </w:tcMar>
            <w:vAlign w:val="bottom"/>
          </w:tcPr>
          <w:p w14:paraId="10B07F32" w14:textId="77777777" w:rsidR="00154ABF" w:rsidRDefault="00154ABF">
            <w:pPr>
              <w:spacing w:after="200"/>
              <w:rPr>
                <w:sz w:val="20"/>
                <w:szCs w:val="20"/>
              </w:rPr>
            </w:pPr>
            <w:r>
              <w:rPr>
                <w:sz w:val="20"/>
                <w:szCs w:val="20"/>
              </w:rPr>
              <w:t>Anaesthesia (whether general anaesthesia or not) of a patient that:</w:t>
            </w:r>
            <w:r>
              <w:rPr>
                <w:sz w:val="20"/>
                <w:szCs w:val="20"/>
              </w:rPr>
              <w:br/>
              <w:t>(a) is managed by a medical practitioner (except a specialist in the practice of the specialist’s specialty of emergency medicine) at a recognised emergency department of a private hospital; and</w:t>
            </w:r>
            <w:r>
              <w:rPr>
                <w:sz w:val="20"/>
                <w:szCs w:val="20"/>
              </w:rPr>
              <w:br/>
              <w:t>(b) occurs in conjunction with an attendance on the patient that is described in item 5001, 5004, 5011, 5012, 5013, 5014, 5016, 5017, 5019, 5021, 5022, 5027, 5030, 5031, 5032, 5033, 5035 or 5036; and</w:t>
            </w:r>
            <w:r>
              <w:rPr>
                <w:sz w:val="20"/>
                <w:szCs w:val="20"/>
              </w:rPr>
              <w:br/>
              <w:t>(c) is not anaesthesia provided by a specialist anaesthetist to which an item in Group T7 or T10 applies</w:t>
            </w:r>
          </w:p>
          <w:p w14:paraId="5E0C57EF" w14:textId="77777777" w:rsidR="00154ABF" w:rsidRDefault="00154ABF">
            <w:r>
              <w:t>(See para TN.1.24 of explanatory notes to this Category)</w:t>
            </w:r>
          </w:p>
          <w:p w14:paraId="1A966390" w14:textId="77777777" w:rsidR="00154ABF" w:rsidRDefault="00154ABF">
            <w:pPr>
              <w:tabs>
                <w:tab w:val="left" w:pos="1701"/>
              </w:tabs>
            </w:pPr>
            <w:r>
              <w:rPr>
                <w:b/>
                <w:sz w:val="20"/>
              </w:rPr>
              <w:t xml:space="preserve">Fee: </w:t>
            </w:r>
            <w:r>
              <w:t>$126.85</w:t>
            </w:r>
            <w:r>
              <w:tab/>
            </w:r>
            <w:r>
              <w:rPr>
                <w:b/>
                <w:sz w:val="20"/>
              </w:rPr>
              <w:t xml:space="preserve">Benefit: </w:t>
            </w:r>
            <w:r>
              <w:t>75% = $95.15    85% = $107.85</w:t>
            </w:r>
          </w:p>
        </w:tc>
      </w:tr>
      <w:tr w:rsidR="00154ABF" w14:paraId="7431DE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4CBB9" w14:textId="77777777" w:rsidR="00154ABF" w:rsidRDefault="00154ABF">
            <w:pPr>
              <w:rPr>
                <w:b/>
              </w:rPr>
            </w:pPr>
            <w:r>
              <w:rPr>
                <w:b/>
              </w:rPr>
              <w:t>Fee</w:t>
            </w:r>
          </w:p>
          <w:p w14:paraId="489868D3" w14:textId="77777777" w:rsidR="00154ABF" w:rsidRDefault="00154ABF">
            <w:r>
              <w:t>14285</w:t>
            </w:r>
          </w:p>
        </w:tc>
        <w:tc>
          <w:tcPr>
            <w:tcW w:w="0" w:type="auto"/>
            <w:tcMar>
              <w:top w:w="38" w:type="dxa"/>
              <w:left w:w="38" w:type="dxa"/>
              <w:bottom w:w="38" w:type="dxa"/>
              <w:right w:w="38" w:type="dxa"/>
            </w:tcMar>
            <w:vAlign w:val="bottom"/>
          </w:tcPr>
          <w:p w14:paraId="19FA40B8" w14:textId="77777777" w:rsidR="00154ABF" w:rsidRDefault="00154ABF">
            <w:pPr>
              <w:spacing w:after="200"/>
              <w:rPr>
                <w:sz w:val="20"/>
                <w:szCs w:val="20"/>
              </w:rPr>
            </w:pPr>
            <w:r>
              <w:rPr>
                <w:sz w:val="20"/>
                <w:szCs w:val="20"/>
              </w:rPr>
              <w:t>Emergent intubation, airway management or both of a patient that:</w:t>
            </w:r>
            <w:r>
              <w:rPr>
                <w:sz w:val="20"/>
                <w:szCs w:val="20"/>
              </w:rPr>
              <w:br/>
              <w:t>(a) is managed by a specialist in the practice of the specialist’s specialty of emergency medicine at a recognised emergency department of a private hospital; and</w:t>
            </w:r>
            <w:r>
              <w:rPr>
                <w:sz w:val="20"/>
                <w:szCs w:val="20"/>
              </w:rPr>
              <w:br/>
              <w:t>(b) occurs in conjunction with an attendance on the patient that is described in item 5001, 5004, 5011, 5012, 5013, 5014, 5016, 5017, 5019, 5021, 5022, 5027, 5030, 5031, 5032, 5033, 5035 or 5036; and</w:t>
            </w:r>
            <w:r>
              <w:rPr>
                <w:sz w:val="20"/>
                <w:szCs w:val="20"/>
              </w:rPr>
              <w:br/>
              <w:t>(c) is not anaesthesia provided by a specialist anaesthetist to which an item in Group T7 or T10 applies</w:t>
            </w:r>
          </w:p>
          <w:p w14:paraId="3091930F" w14:textId="77777777" w:rsidR="00154ABF" w:rsidRDefault="00154ABF">
            <w:r>
              <w:t>(See para TN.1.24 of explanatory notes to this Category)</w:t>
            </w:r>
          </w:p>
          <w:p w14:paraId="5BC37379" w14:textId="77777777" w:rsidR="00154ABF" w:rsidRDefault="00154ABF">
            <w:pPr>
              <w:tabs>
                <w:tab w:val="left" w:pos="1701"/>
              </w:tabs>
            </w:pPr>
            <w:r>
              <w:rPr>
                <w:b/>
                <w:sz w:val="20"/>
              </w:rPr>
              <w:t xml:space="preserve">Fee: </w:t>
            </w:r>
            <w:r>
              <w:t>$169.00</w:t>
            </w:r>
            <w:r>
              <w:tab/>
            </w:r>
            <w:r>
              <w:rPr>
                <w:b/>
                <w:sz w:val="20"/>
              </w:rPr>
              <w:t xml:space="preserve">Benefit: </w:t>
            </w:r>
            <w:r>
              <w:t>75% = $126.75    85% = $143.65</w:t>
            </w:r>
          </w:p>
        </w:tc>
      </w:tr>
      <w:tr w:rsidR="00154ABF" w14:paraId="1E59B6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382DAC" w14:textId="77777777" w:rsidR="00154ABF" w:rsidRDefault="00154ABF">
            <w:pPr>
              <w:rPr>
                <w:b/>
              </w:rPr>
            </w:pPr>
            <w:r>
              <w:rPr>
                <w:b/>
              </w:rPr>
              <w:t>Fee</w:t>
            </w:r>
          </w:p>
          <w:p w14:paraId="5E3CFA85" w14:textId="77777777" w:rsidR="00154ABF" w:rsidRDefault="00154ABF">
            <w:r>
              <w:t>14288</w:t>
            </w:r>
          </w:p>
        </w:tc>
        <w:tc>
          <w:tcPr>
            <w:tcW w:w="0" w:type="auto"/>
            <w:tcMar>
              <w:top w:w="38" w:type="dxa"/>
              <w:left w:w="38" w:type="dxa"/>
              <w:bottom w:w="38" w:type="dxa"/>
              <w:right w:w="38" w:type="dxa"/>
            </w:tcMar>
            <w:vAlign w:val="bottom"/>
          </w:tcPr>
          <w:p w14:paraId="6463B4C1" w14:textId="77777777" w:rsidR="00154ABF" w:rsidRDefault="00154ABF">
            <w:pPr>
              <w:spacing w:after="200"/>
              <w:rPr>
                <w:sz w:val="20"/>
                <w:szCs w:val="20"/>
              </w:rPr>
            </w:pPr>
            <w:r>
              <w:rPr>
                <w:sz w:val="20"/>
                <w:szCs w:val="20"/>
              </w:rPr>
              <w:t>Emergent intubation, airway management or both of a patient that:</w:t>
            </w:r>
            <w:r>
              <w:rPr>
                <w:sz w:val="20"/>
                <w:szCs w:val="20"/>
              </w:rPr>
              <w:br/>
              <w:t>(a) is managed by a medical practitioner (except a specialist in the practice of the specialist’s specialty of emergency medicine) at a recognised emergency department of a private hospital; and</w:t>
            </w:r>
            <w:r>
              <w:rPr>
                <w:sz w:val="20"/>
                <w:szCs w:val="20"/>
              </w:rPr>
              <w:br/>
              <w:t>(b) occurs in conjunction with an attendance on the patient that is described in item 5001, 5004, 5011, 5012, 5013, 5014, 5016, 5017, 5019, 5021, 5022, 5027, 5030, 5031, 5032, 5033, 5035 or 5036; and</w:t>
            </w:r>
            <w:r>
              <w:rPr>
                <w:sz w:val="20"/>
                <w:szCs w:val="20"/>
              </w:rPr>
              <w:br/>
              <w:t>(c) is not anaesthesia provided by a specialist anaesthetist to which an item in Group T7 or T10 applies</w:t>
            </w:r>
          </w:p>
          <w:p w14:paraId="601A344A" w14:textId="77777777" w:rsidR="00154ABF" w:rsidRDefault="00154ABF">
            <w:r>
              <w:t>(See para TN.1.24 of explanatory notes to this Category)</w:t>
            </w:r>
          </w:p>
          <w:p w14:paraId="6854F577" w14:textId="77777777" w:rsidR="00154ABF" w:rsidRDefault="00154ABF">
            <w:pPr>
              <w:tabs>
                <w:tab w:val="left" w:pos="1701"/>
              </w:tabs>
            </w:pPr>
            <w:r>
              <w:rPr>
                <w:b/>
                <w:sz w:val="20"/>
              </w:rPr>
              <w:t xml:space="preserve">Fee: </w:t>
            </w:r>
            <w:r>
              <w:t>$126.85</w:t>
            </w:r>
            <w:r>
              <w:tab/>
            </w:r>
            <w:r>
              <w:rPr>
                <w:b/>
                <w:sz w:val="20"/>
              </w:rPr>
              <w:t xml:space="preserve">Benefit: </w:t>
            </w:r>
            <w:r>
              <w:t>75% = $95.15    85% = $107.85</w:t>
            </w:r>
          </w:p>
        </w:tc>
      </w:tr>
    </w:tbl>
    <w:p w14:paraId="72B5E95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766C1C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1C18BB3" w14:textId="77777777">
              <w:tc>
                <w:tcPr>
                  <w:tcW w:w="2500" w:type="pct"/>
                  <w:tcBorders>
                    <w:top w:val="nil"/>
                    <w:left w:val="nil"/>
                    <w:bottom w:val="nil"/>
                    <w:right w:val="nil"/>
                  </w:tcBorders>
                  <w:tcMar>
                    <w:top w:w="38" w:type="dxa"/>
                    <w:left w:w="0" w:type="dxa"/>
                    <w:bottom w:w="38" w:type="dxa"/>
                    <w:right w:w="0" w:type="dxa"/>
                  </w:tcMar>
                  <w:vAlign w:val="bottom"/>
                </w:tcPr>
                <w:p w14:paraId="47C5D3D2" w14:textId="77777777" w:rsidR="00A77B3E" w:rsidRDefault="00A77B3E">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0B5C0D10" w14:textId="77777777" w:rsidR="00EA36BD" w:rsidRDefault="00EA36BD" w:rsidP="00EA36BD">
                  <w:pPr>
                    <w:keepLines/>
                    <w:jc w:val="right"/>
                    <w:rPr>
                      <w:rFonts w:ascii="Helvetica" w:eastAsia="Helvetica" w:hAnsi="Helvetica" w:cs="Helvetica"/>
                      <w:b/>
                      <w:sz w:val="20"/>
                    </w:rPr>
                  </w:pPr>
                  <w:r w:rsidRPr="00175C3D">
                    <w:rPr>
                      <w:rFonts w:ascii="Helvetica" w:eastAsia="Helvetica" w:hAnsi="Helvetica" w:cs="Helvetica"/>
                      <w:b/>
                      <w:sz w:val="20"/>
                    </w:rPr>
                    <w:t>1.</w:t>
                  </w:r>
                  <w:r>
                    <w:rPr>
                      <w:rFonts w:ascii="Helvetica" w:eastAsia="Helvetica" w:hAnsi="Helvetica" w:cs="Helvetica"/>
                      <w:b/>
                      <w:sz w:val="20"/>
                    </w:rPr>
                    <w:t xml:space="preserve"> TARGETED INTEROPERATIVE </w:t>
                  </w:r>
                </w:p>
                <w:p w14:paraId="656DD642" w14:textId="77777777" w:rsidR="00A77B3E" w:rsidRDefault="00EA36BD" w:rsidP="00EA36BD">
                  <w:pPr>
                    <w:keepLines/>
                    <w:jc w:val="right"/>
                    <w:rPr>
                      <w:rFonts w:ascii="Helvetica" w:eastAsia="Helvetica" w:hAnsi="Helvetica" w:cs="Helvetica"/>
                      <w:b/>
                      <w:sz w:val="20"/>
                    </w:rPr>
                  </w:pPr>
                  <w:r>
                    <w:rPr>
                      <w:rFonts w:ascii="Helvetica" w:eastAsia="Helvetica" w:hAnsi="Helvetica" w:cs="Helvetica"/>
                      <w:b/>
                      <w:sz w:val="20"/>
                    </w:rPr>
                    <w:t>RADIATION THERAPY</w:t>
                  </w:r>
                </w:p>
              </w:tc>
            </w:tr>
          </w:tbl>
          <w:p w14:paraId="3919372E" w14:textId="77777777" w:rsidR="00A77B3E" w:rsidRDefault="00A77B3E">
            <w:pPr>
              <w:keepLines/>
              <w:rPr>
                <w:rFonts w:ascii="Helvetica" w:eastAsia="Helvetica" w:hAnsi="Helvetica" w:cs="Helvetica"/>
                <w:b/>
              </w:rPr>
            </w:pPr>
          </w:p>
        </w:tc>
      </w:tr>
      <w:tr w:rsidR="00154ABF" w14:paraId="02267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2559A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FEDD58E" w14:textId="77777777" w:rsidR="00A77B3E" w:rsidRDefault="00A77B3E">
            <w:pPr>
              <w:pStyle w:val="Heading2"/>
              <w:spacing w:before="120"/>
              <w:rPr>
                <w:rFonts w:ascii="Helvetica" w:eastAsia="Helvetica" w:hAnsi="Helvetica" w:cs="Helvetica"/>
                <w:i w:val="0"/>
                <w:sz w:val="18"/>
              </w:rPr>
            </w:pPr>
            <w:bookmarkStart w:id="20" w:name="_Toc169794817"/>
            <w:r>
              <w:rPr>
                <w:rFonts w:ascii="Helvetica" w:eastAsia="Helvetica" w:hAnsi="Helvetica" w:cs="Helvetica"/>
                <w:i w:val="0"/>
                <w:sz w:val="18"/>
              </w:rPr>
              <w:t>Group T2. Radiation Oncology</w:t>
            </w:r>
            <w:bookmarkEnd w:id="20"/>
          </w:p>
        </w:tc>
      </w:tr>
      <w:tr w:rsidR="0010398B" w14:paraId="10C95F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61067" w14:textId="77777777" w:rsidR="0010398B" w:rsidRDefault="0010398B">
            <w:pPr>
              <w:rPr>
                <w:rFonts w:ascii="Helvetica" w:eastAsia="Helvetica" w:hAnsi="Helvetica" w:cs="Helvetica"/>
                <w:b/>
              </w:rPr>
            </w:pPr>
          </w:p>
        </w:tc>
        <w:tc>
          <w:tcPr>
            <w:tcW w:w="0" w:type="auto"/>
            <w:tcMar>
              <w:top w:w="38" w:type="dxa"/>
              <w:left w:w="38" w:type="dxa"/>
              <w:bottom w:w="38" w:type="dxa"/>
              <w:right w:w="38" w:type="dxa"/>
            </w:tcMar>
          </w:tcPr>
          <w:p w14:paraId="7E80083F" w14:textId="77777777" w:rsidR="0010398B" w:rsidRDefault="0010398B" w:rsidP="0010398B">
            <w:pPr>
              <w:pStyle w:val="Heading3"/>
              <w:spacing w:before="120"/>
              <w:jc w:val="center"/>
              <w:rPr>
                <w:rFonts w:ascii="Helvetica" w:eastAsia="Helvetica" w:hAnsi="Helvetica" w:cs="Helvetica"/>
                <w:i/>
                <w:sz w:val="18"/>
              </w:rPr>
            </w:pPr>
            <w:r>
              <w:rPr>
                <w:rFonts w:ascii="Helvetica" w:eastAsia="Helvetica" w:hAnsi="Helvetica" w:cs="Helvetica"/>
                <w:b w:val="0"/>
                <w:sz w:val="18"/>
              </w:rPr>
              <w:t xml:space="preserve">    </w:t>
            </w:r>
            <w:bookmarkStart w:id="21" w:name="_Toc169794818"/>
            <w:r>
              <w:rPr>
                <w:rFonts w:ascii="Helvetica" w:eastAsia="Helvetica" w:hAnsi="Helvetica" w:cs="Helvetica"/>
                <w:b w:val="0"/>
                <w:sz w:val="18"/>
              </w:rPr>
              <w:t xml:space="preserve">Subgroup </w:t>
            </w:r>
            <w:r w:rsidR="00110045">
              <w:rPr>
                <w:rFonts w:ascii="Helvetica" w:eastAsia="Helvetica" w:hAnsi="Helvetica" w:cs="Helvetica"/>
                <w:b w:val="0"/>
                <w:sz w:val="18"/>
              </w:rPr>
              <w:t>1</w:t>
            </w:r>
            <w:r>
              <w:rPr>
                <w:rFonts w:ascii="Helvetica" w:eastAsia="Helvetica" w:hAnsi="Helvetica" w:cs="Helvetica"/>
                <w:b w:val="0"/>
                <w:sz w:val="18"/>
              </w:rPr>
              <w:t xml:space="preserve">. </w:t>
            </w:r>
            <w:r w:rsidR="00110045" w:rsidRPr="00110045">
              <w:rPr>
                <w:rFonts w:ascii="Helvetica" w:eastAsia="Helvetica" w:hAnsi="Helvetica" w:cs="Helvetica"/>
                <w:b w:val="0"/>
                <w:sz w:val="18"/>
              </w:rPr>
              <w:t>Targeted intraoperative radiation therapy</w:t>
            </w:r>
            <w:bookmarkEnd w:id="21"/>
          </w:p>
        </w:tc>
      </w:tr>
      <w:tr w:rsidR="00110045" w14:paraId="5BE65E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4EAEF7" w14:textId="77777777" w:rsidR="00110045" w:rsidRDefault="00110045" w:rsidP="00110045">
            <w:pPr>
              <w:rPr>
                <w:b/>
              </w:rPr>
            </w:pPr>
            <w:r>
              <w:rPr>
                <w:b/>
              </w:rPr>
              <w:t>Amend</w:t>
            </w:r>
          </w:p>
          <w:p w14:paraId="1D9AE80A" w14:textId="77777777" w:rsidR="00110045" w:rsidRDefault="00110045" w:rsidP="00110045">
            <w:pPr>
              <w:rPr>
                <w:b/>
              </w:rPr>
            </w:pPr>
            <w:r>
              <w:rPr>
                <w:b/>
              </w:rPr>
              <w:t>Fee</w:t>
            </w:r>
          </w:p>
          <w:p w14:paraId="5AC484D9" w14:textId="77777777" w:rsidR="00110045" w:rsidRDefault="00110045" w:rsidP="00110045">
            <w:pPr>
              <w:rPr>
                <w:rFonts w:ascii="Helvetica" w:eastAsia="Helvetica" w:hAnsi="Helvetica" w:cs="Helvetica"/>
                <w:b/>
              </w:rPr>
            </w:pPr>
            <w:r>
              <w:t>15900</w:t>
            </w:r>
          </w:p>
        </w:tc>
        <w:tc>
          <w:tcPr>
            <w:tcW w:w="0" w:type="auto"/>
            <w:tcMar>
              <w:top w:w="38" w:type="dxa"/>
              <w:left w:w="38" w:type="dxa"/>
              <w:bottom w:w="38" w:type="dxa"/>
              <w:right w:w="38" w:type="dxa"/>
            </w:tcMar>
            <w:vAlign w:val="bottom"/>
          </w:tcPr>
          <w:p w14:paraId="40296208" w14:textId="77777777" w:rsidR="00110045" w:rsidRDefault="00110045" w:rsidP="00110045">
            <w:pPr>
              <w:spacing w:after="200"/>
              <w:rPr>
                <w:sz w:val="20"/>
                <w:szCs w:val="20"/>
              </w:rPr>
            </w:pPr>
            <w:r>
              <w:rPr>
                <w:sz w:val="20"/>
                <w:szCs w:val="20"/>
              </w:rPr>
              <w:t>Breast, malignant tumour, targeted intraoperative radiation therapy, using an Intrabeam® or Xoft® Axxent® device, delivered at the time of breast</w:t>
            </w:r>
            <w:r>
              <w:rPr>
                <w:sz w:val="20"/>
                <w:szCs w:val="20"/>
              </w:rPr>
              <w:noBreakHyphen/>
              <w:t>conserving surgery (partial mastectomy or lumpectomy) for a patient who:</w:t>
            </w:r>
          </w:p>
          <w:p w14:paraId="0EA2A7A6" w14:textId="77777777" w:rsidR="00110045" w:rsidRDefault="00110045" w:rsidP="00110045">
            <w:pPr>
              <w:spacing w:before="200" w:after="200"/>
              <w:rPr>
                <w:sz w:val="20"/>
                <w:szCs w:val="20"/>
              </w:rPr>
            </w:pPr>
            <w:r>
              <w:rPr>
                <w:sz w:val="20"/>
                <w:szCs w:val="20"/>
              </w:rPr>
              <w:t>(a) is 45 years of age or over; and</w:t>
            </w:r>
          </w:p>
          <w:p w14:paraId="11063D83" w14:textId="77777777" w:rsidR="00110045" w:rsidRDefault="00110045" w:rsidP="00110045">
            <w:pPr>
              <w:spacing w:before="200" w:after="200"/>
              <w:rPr>
                <w:sz w:val="20"/>
                <w:szCs w:val="20"/>
              </w:rPr>
            </w:pPr>
            <w:r>
              <w:rPr>
                <w:sz w:val="20"/>
                <w:szCs w:val="20"/>
              </w:rPr>
              <w:t>(b) has a T1 or small T2 (less than or equal to 3 cm in diameter) primary tumour; and</w:t>
            </w:r>
          </w:p>
          <w:p w14:paraId="37727287" w14:textId="77777777" w:rsidR="00110045" w:rsidRDefault="00110045" w:rsidP="00110045">
            <w:pPr>
              <w:spacing w:before="200" w:after="200"/>
              <w:rPr>
                <w:sz w:val="20"/>
                <w:szCs w:val="20"/>
              </w:rPr>
            </w:pPr>
            <w:r>
              <w:rPr>
                <w:sz w:val="20"/>
                <w:szCs w:val="20"/>
              </w:rPr>
              <w:t>(c) has a histologic grade 1 or 2 tumour; and</w:t>
            </w:r>
          </w:p>
          <w:p w14:paraId="3CA077C4" w14:textId="77777777" w:rsidR="00110045" w:rsidRDefault="00110045" w:rsidP="00110045">
            <w:pPr>
              <w:spacing w:before="200" w:after="200"/>
              <w:rPr>
                <w:sz w:val="20"/>
                <w:szCs w:val="20"/>
              </w:rPr>
            </w:pPr>
            <w:r>
              <w:rPr>
                <w:sz w:val="20"/>
                <w:szCs w:val="20"/>
              </w:rPr>
              <w:t>(d) has an oestrogen</w:t>
            </w:r>
            <w:r>
              <w:rPr>
                <w:sz w:val="20"/>
                <w:szCs w:val="20"/>
              </w:rPr>
              <w:noBreakHyphen/>
              <w:t>receptor positive tumour; and</w:t>
            </w:r>
          </w:p>
          <w:p w14:paraId="731F620E" w14:textId="77777777" w:rsidR="00110045" w:rsidRDefault="00110045" w:rsidP="00110045">
            <w:pPr>
              <w:spacing w:before="200" w:after="200"/>
              <w:rPr>
                <w:sz w:val="20"/>
                <w:szCs w:val="20"/>
              </w:rPr>
            </w:pPr>
            <w:r>
              <w:rPr>
                <w:sz w:val="20"/>
                <w:szCs w:val="20"/>
              </w:rPr>
              <w:t>(e) has a node negative malignancy; and</w:t>
            </w:r>
          </w:p>
          <w:p w14:paraId="1601BAB6" w14:textId="77777777" w:rsidR="00110045" w:rsidRDefault="00110045" w:rsidP="00110045">
            <w:pPr>
              <w:spacing w:before="200" w:after="200"/>
              <w:rPr>
                <w:sz w:val="20"/>
                <w:szCs w:val="20"/>
              </w:rPr>
            </w:pPr>
            <w:r>
              <w:rPr>
                <w:sz w:val="20"/>
                <w:szCs w:val="20"/>
              </w:rPr>
              <w:t>(f) is suitable for wide local excision of a primary invasive ductal carcinoma that was diagnosed as unifocal on conventional examination and imaging; and</w:t>
            </w:r>
          </w:p>
          <w:p w14:paraId="5B6482E6" w14:textId="77777777" w:rsidR="00110045" w:rsidRDefault="00110045" w:rsidP="00110045">
            <w:pPr>
              <w:spacing w:before="200" w:after="200"/>
              <w:rPr>
                <w:sz w:val="20"/>
                <w:szCs w:val="20"/>
              </w:rPr>
            </w:pPr>
            <w:r>
              <w:rPr>
                <w:sz w:val="20"/>
                <w:szCs w:val="20"/>
              </w:rPr>
              <w:t>(g) has no contra</w:t>
            </w:r>
            <w:r>
              <w:rPr>
                <w:sz w:val="20"/>
                <w:szCs w:val="20"/>
              </w:rPr>
              <w:noBreakHyphen/>
              <w:t>indications to breast irradiation</w:t>
            </w:r>
          </w:p>
          <w:p w14:paraId="39FEA6E5" w14:textId="77777777" w:rsidR="00110045" w:rsidRDefault="00110045" w:rsidP="00110045">
            <w:pPr>
              <w:spacing w:before="200" w:after="200"/>
              <w:rPr>
                <w:sz w:val="20"/>
                <w:szCs w:val="20"/>
              </w:rPr>
            </w:pPr>
            <w:r>
              <w:rPr>
                <w:sz w:val="20"/>
                <w:szCs w:val="20"/>
              </w:rPr>
              <w:t>Applicable once per breast per lifetime (H)</w:t>
            </w:r>
          </w:p>
          <w:p w14:paraId="795563E6" w14:textId="77777777" w:rsidR="00110045" w:rsidRPr="00110045" w:rsidRDefault="00110045" w:rsidP="00110045">
            <w:pPr>
              <w:rPr>
                <w:sz w:val="20"/>
                <w:szCs w:val="20"/>
              </w:rPr>
            </w:pPr>
            <w:r>
              <w:rPr>
                <w:b/>
                <w:sz w:val="20"/>
              </w:rPr>
              <w:t xml:space="preserve">Fee: </w:t>
            </w:r>
            <w:r>
              <w:t>$284.75</w:t>
            </w:r>
            <w:r>
              <w:tab/>
            </w:r>
            <w:r>
              <w:rPr>
                <w:b/>
                <w:sz w:val="20"/>
              </w:rPr>
              <w:t xml:space="preserve">Benefit: </w:t>
            </w:r>
            <w:r>
              <w:t>75% = $213.60</w:t>
            </w:r>
          </w:p>
        </w:tc>
      </w:tr>
    </w:tbl>
    <w:p w14:paraId="2FB2D6FD" w14:textId="77777777" w:rsidR="00175C3D" w:rsidRPr="00585ACA" w:rsidRDefault="00175C3D">
      <w:pPr>
        <w:rPr>
          <w:sz w:val="2"/>
          <w:szCs w:val="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75C3D" w14:paraId="394E80A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75C3D" w14:paraId="01292DE0" w14:textId="77777777">
              <w:tc>
                <w:tcPr>
                  <w:tcW w:w="2500" w:type="pct"/>
                  <w:tcBorders>
                    <w:top w:val="nil"/>
                    <w:left w:val="nil"/>
                    <w:bottom w:val="nil"/>
                    <w:right w:val="nil"/>
                  </w:tcBorders>
                  <w:tcMar>
                    <w:top w:w="38" w:type="dxa"/>
                    <w:left w:w="0" w:type="dxa"/>
                    <w:bottom w:w="38" w:type="dxa"/>
                    <w:right w:w="0" w:type="dxa"/>
                  </w:tcMar>
                  <w:vAlign w:val="bottom"/>
                </w:tcPr>
                <w:p w14:paraId="7AEE7F93" w14:textId="77777777" w:rsidR="00175C3D" w:rsidRDefault="00175C3D">
                  <w:pPr>
                    <w:keepLines/>
                    <w:rPr>
                      <w:rFonts w:ascii="Helvetica" w:eastAsia="Helvetica" w:hAnsi="Helvetica" w:cs="Helvetica"/>
                      <w:b/>
                      <w:sz w:val="20"/>
                    </w:rPr>
                  </w:pPr>
                  <w:r>
                    <w:rPr>
                      <w:rFonts w:ascii="Helvetica" w:eastAsia="Helvetica" w:hAnsi="Helvetica" w:cs="Helvetica"/>
                      <w:b/>
                      <w:sz w:val="20"/>
                    </w:rPr>
                    <w:t xml:space="preserve">T2. RADIATION ONCOLOGY </w:t>
                  </w:r>
                </w:p>
              </w:tc>
              <w:tc>
                <w:tcPr>
                  <w:tcW w:w="2500" w:type="pct"/>
                  <w:tcBorders>
                    <w:top w:val="nil"/>
                    <w:left w:val="nil"/>
                    <w:bottom w:val="nil"/>
                    <w:right w:val="nil"/>
                  </w:tcBorders>
                  <w:tcMar>
                    <w:top w:w="38" w:type="dxa"/>
                    <w:left w:w="0" w:type="dxa"/>
                    <w:bottom w:w="38" w:type="dxa"/>
                    <w:right w:w="0" w:type="dxa"/>
                  </w:tcMar>
                  <w:vAlign w:val="bottom"/>
                </w:tcPr>
                <w:p w14:paraId="2AA1182D" w14:textId="77777777" w:rsidR="00175C3D" w:rsidRDefault="00EA36BD" w:rsidP="00EA36BD">
                  <w:pPr>
                    <w:keepLines/>
                    <w:jc w:val="right"/>
                    <w:rPr>
                      <w:rFonts w:ascii="Helvetica" w:eastAsia="Helvetica" w:hAnsi="Helvetica" w:cs="Helvetica"/>
                      <w:b/>
                      <w:sz w:val="20"/>
                    </w:rPr>
                  </w:pPr>
                  <w:r>
                    <w:rPr>
                      <w:rFonts w:ascii="Helvetica" w:eastAsia="Helvetica" w:hAnsi="Helvetica" w:cs="Helvetica"/>
                      <w:b/>
                      <w:sz w:val="20"/>
                    </w:rPr>
                    <w:t>2. MEGAVOLTAGE</w:t>
                  </w:r>
                </w:p>
              </w:tc>
            </w:tr>
          </w:tbl>
          <w:p w14:paraId="23D18E58" w14:textId="77777777" w:rsidR="00175C3D" w:rsidRDefault="00175C3D">
            <w:pPr>
              <w:keepLines/>
              <w:rPr>
                <w:rFonts w:ascii="Helvetica" w:eastAsia="Helvetica" w:hAnsi="Helvetica" w:cs="Helvetica"/>
                <w:b/>
              </w:rPr>
            </w:pPr>
          </w:p>
        </w:tc>
      </w:tr>
      <w:tr w:rsidR="00175C3D" w14:paraId="1061CC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9DB2D" w14:textId="77777777" w:rsidR="00175C3D" w:rsidRDefault="00175C3D">
            <w:pPr>
              <w:rPr>
                <w:rFonts w:ascii="Helvetica" w:eastAsia="Helvetica" w:hAnsi="Helvetica" w:cs="Helvetica"/>
                <w:b/>
              </w:rPr>
            </w:pPr>
          </w:p>
        </w:tc>
        <w:tc>
          <w:tcPr>
            <w:tcW w:w="0" w:type="auto"/>
            <w:tcMar>
              <w:top w:w="38" w:type="dxa"/>
              <w:left w:w="38" w:type="dxa"/>
              <w:bottom w:w="38" w:type="dxa"/>
              <w:right w:w="38" w:type="dxa"/>
            </w:tcMar>
          </w:tcPr>
          <w:p w14:paraId="764A02FE" w14:textId="77777777" w:rsidR="00175C3D" w:rsidRDefault="00175C3D">
            <w:pPr>
              <w:pStyle w:val="Heading2"/>
              <w:spacing w:before="120"/>
              <w:rPr>
                <w:rFonts w:ascii="Helvetica" w:eastAsia="Helvetica" w:hAnsi="Helvetica" w:cs="Helvetica"/>
                <w:i w:val="0"/>
                <w:sz w:val="18"/>
              </w:rPr>
            </w:pPr>
            <w:bookmarkStart w:id="22" w:name="_Toc169794819"/>
            <w:r>
              <w:rPr>
                <w:rFonts w:ascii="Helvetica" w:eastAsia="Helvetica" w:hAnsi="Helvetica" w:cs="Helvetica"/>
                <w:i w:val="0"/>
                <w:sz w:val="18"/>
              </w:rPr>
              <w:t>Group T2. Radiation Oncology</w:t>
            </w:r>
            <w:bookmarkEnd w:id="22"/>
          </w:p>
        </w:tc>
      </w:tr>
      <w:tr w:rsidR="00A85727" w14:paraId="7372AF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F1F873" w14:textId="77777777" w:rsidR="00A85727" w:rsidRDefault="00A85727" w:rsidP="00110045">
            <w:pPr>
              <w:rPr>
                <w:b/>
              </w:rPr>
            </w:pPr>
          </w:p>
        </w:tc>
        <w:tc>
          <w:tcPr>
            <w:tcW w:w="0" w:type="auto"/>
            <w:tcMar>
              <w:top w:w="38" w:type="dxa"/>
              <w:left w:w="38" w:type="dxa"/>
              <w:bottom w:w="38" w:type="dxa"/>
              <w:right w:w="38" w:type="dxa"/>
            </w:tcMar>
            <w:vAlign w:val="bottom"/>
          </w:tcPr>
          <w:p w14:paraId="67D50D78" w14:textId="77777777" w:rsidR="00A85727" w:rsidRDefault="00A85727" w:rsidP="00A85727">
            <w:pPr>
              <w:pStyle w:val="Heading3"/>
              <w:spacing w:before="120"/>
              <w:jc w:val="center"/>
              <w:rPr>
                <w:sz w:val="20"/>
                <w:szCs w:val="20"/>
              </w:rPr>
            </w:pPr>
            <w:bookmarkStart w:id="23" w:name="_Toc169794820"/>
            <w:r>
              <w:rPr>
                <w:rFonts w:ascii="Helvetica" w:eastAsia="Helvetica" w:hAnsi="Helvetica" w:cs="Helvetica"/>
                <w:b w:val="0"/>
                <w:sz w:val="18"/>
              </w:rPr>
              <w:t xml:space="preserve">Subgroup </w:t>
            </w:r>
            <w:r w:rsidR="00EA36BD">
              <w:rPr>
                <w:rFonts w:ascii="Helvetica" w:eastAsia="Helvetica" w:hAnsi="Helvetica" w:cs="Helvetica"/>
                <w:b w:val="0"/>
                <w:sz w:val="18"/>
              </w:rPr>
              <w:t>2</w:t>
            </w:r>
            <w:r>
              <w:rPr>
                <w:rFonts w:ascii="Helvetica" w:eastAsia="Helvetica" w:hAnsi="Helvetica" w:cs="Helvetica"/>
                <w:b w:val="0"/>
                <w:sz w:val="18"/>
              </w:rPr>
              <w:t xml:space="preserve">. </w:t>
            </w:r>
            <w:r w:rsidR="00EA36BD">
              <w:rPr>
                <w:rFonts w:ascii="Helvetica" w:eastAsia="Helvetica" w:hAnsi="Helvetica" w:cs="Helvetica"/>
                <w:b w:val="0"/>
                <w:sz w:val="18"/>
              </w:rPr>
              <w:t>Megavoltage</w:t>
            </w:r>
            <w:bookmarkEnd w:id="23"/>
          </w:p>
        </w:tc>
      </w:tr>
      <w:tr w:rsidR="00110045" w14:paraId="311DC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C590D6" w14:textId="77777777" w:rsidR="00110045" w:rsidRDefault="00110045" w:rsidP="00110045">
            <w:pPr>
              <w:rPr>
                <w:b/>
              </w:rPr>
            </w:pPr>
            <w:r>
              <w:rPr>
                <w:b/>
              </w:rPr>
              <w:t>New</w:t>
            </w:r>
          </w:p>
          <w:p w14:paraId="635228B3" w14:textId="77777777" w:rsidR="00110045" w:rsidRDefault="00110045" w:rsidP="00110045">
            <w:r>
              <w:t>15902</w:t>
            </w:r>
          </w:p>
        </w:tc>
        <w:tc>
          <w:tcPr>
            <w:tcW w:w="0" w:type="auto"/>
            <w:tcMar>
              <w:top w:w="38" w:type="dxa"/>
              <w:left w:w="38" w:type="dxa"/>
              <w:bottom w:w="38" w:type="dxa"/>
              <w:right w:w="38" w:type="dxa"/>
            </w:tcMar>
            <w:vAlign w:val="bottom"/>
          </w:tcPr>
          <w:p w14:paraId="61F03564" w14:textId="77777777" w:rsidR="00110045" w:rsidRDefault="00110045" w:rsidP="00110045">
            <w:pPr>
              <w:spacing w:after="200"/>
              <w:rPr>
                <w:sz w:val="20"/>
                <w:szCs w:val="20"/>
              </w:rPr>
            </w:pPr>
            <w:r>
              <w:rPr>
                <w:sz w:val="20"/>
                <w:szCs w:val="20"/>
              </w:rPr>
              <w:t>Megavoltage planning—level 1.1</w:t>
            </w:r>
          </w:p>
          <w:p w14:paraId="573D196A" w14:textId="77777777" w:rsidR="00110045" w:rsidRDefault="00110045" w:rsidP="00110045">
            <w:pPr>
              <w:spacing w:before="200" w:after="200"/>
              <w:rPr>
                <w:sz w:val="20"/>
                <w:szCs w:val="20"/>
              </w:rPr>
            </w:pPr>
            <w:r>
              <w:rPr>
                <w:sz w:val="20"/>
                <w:szCs w:val="20"/>
              </w:rPr>
              <w:t>Simple complexity single</w:t>
            </w:r>
            <w:r>
              <w:rPr>
                <w:sz w:val="20"/>
                <w:szCs w:val="20"/>
              </w:rPr>
              <w:noBreakHyphen/>
              <w:t>field radiation therapy simulation and dosimetry for treatment planning, without imaging for field setting, if:</w:t>
            </w:r>
          </w:p>
          <w:p w14:paraId="5E04DA69" w14:textId="77777777" w:rsidR="00110045" w:rsidRDefault="00110045" w:rsidP="00110045">
            <w:pPr>
              <w:spacing w:before="200" w:after="200"/>
              <w:rPr>
                <w:sz w:val="20"/>
                <w:szCs w:val="20"/>
              </w:rPr>
            </w:pPr>
            <w:r>
              <w:rPr>
                <w:sz w:val="20"/>
                <w:szCs w:val="20"/>
              </w:rPr>
              <w:t>(a) all of the following apply in relation to the simulation:</w:t>
            </w:r>
          </w:p>
          <w:p w14:paraId="7B3BE55A" w14:textId="77777777" w:rsidR="00110045" w:rsidRDefault="00110045" w:rsidP="00110045">
            <w:pPr>
              <w:pBdr>
                <w:left w:val="none" w:sz="0" w:space="22" w:color="auto"/>
              </w:pBdr>
              <w:spacing w:before="200" w:after="200"/>
              <w:ind w:left="450"/>
              <w:rPr>
                <w:sz w:val="20"/>
                <w:szCs w:val="20"/>
              </w:rPr>
            </w:pPr>
            <w:r>
              <w:rPr>
                <w:sz w:val="20"/>
                <w:szCs w:val="20"/>
              </w:rPr>
              <w:t>(i) the simulation is to one site;</w:t>
            </w:r>
          </w:p>
          <w:p w14:paraId="43DAAD86" w14:textId="77777777" w:rsidR="00110045" w:rsidRDefault="00110045" w:rsidP="00110045">
            <w:pPr>
              <w:pBdr>
                <w:left w:val="none" w:sz="0" w:space="22" w:color="auto"/>
              </w:pBdr>
              <w:spacing w:before="200" w:after="200"/>
              <w:ind w:left="450"/>
              <w:rPr>
                <w:sz w:val="20"/>
                <w:szCs w:val="20"/>
              </w:rPr>
            </w:pPr>
            <w:r>
              <w:rPr>
                <w:sz w:val="20"/>
                <w:szCs w:val="20"/>
              </w:rPr>
              <w:t>(ii) localisation is based on clinical mark</w:t>
            </w:r>
            <w:r>
              <w:rPr>
                <w:sz w:val="20"/>
                <w:szCs w:val="20"/>
              </w:rPr>
              <w:noBreakHyphen/>
              <w:t>up and image</w:t>
            </w:r>
            <w:r>
              <w:rPr>
                <w:sz w:val="20"/>
                <w:szCs w:val="20"/>
              </w:rPr>
              <w:noBreakHyphen/>
              <w:t>based simulation is not required;</w:t>
            </w:r>
          </w:p>
          <w:p w14:paraId="373FC306" w14:textId="77777777" w:rsidR="00110045" w:rsidRDefault="00110045" w:rsidP="00110045">
            <w:pPr>
              <w:pBdr>
                <w:left w:val="none" w:sz="0" w:space="22" w:color="auto"/>
              </w:pBdr>
              <w:spacing w:before="200" w:after="200"/>
              <w:ind w:left="450"/>
              <w:rPr>
                <w:sz w:val="20"/>
                <w:szCs w:val="20"/>
              </w:rPr>
            </w:pPr>
            <w:r>
              <w:rPr>
                <w:sz w:val="20"/>
                <w:szCs w:val="20"/>
              </w:rPr>
              <w:t>(iii) patient set</w:t>
            </w:r>
            <w:r>
              <w:rPr>
                <w:sz w:val="20"/>
                <w:szCs w:val="20"/>
              </w:rPr>
              <w:noBreakHyphen/>
              <w:t>up and immobilisation techniques are suitable for two</w:t>
            </w:r>
            <w:r>
              <w:rPr>
                <w:sz w:val="20"/>
                <w:szCs w:val="20"/>
              </w:rPr>
              <w:noBreakHyphen/>
              <w:t>dimensional radiation therapy treatment, with wide margins and allowance for movement; and</w:t>
            </w:r>
          </w:p>
          <w:p w14:paraId="242992C0" w14:textId="77777777" w:rsidR="00110045" w:rsidRDefault="00110045" w:rsidP="00110045">
            <w:pPr>
              <w:spacing w:before="200" w:after="200"/>
              <w:rPr>
                <w:sz w:val="20"/>
                <w:szCs w:val="20"/>
              </w:rPr>
            </w:pPr>
            <w:r>
              <w:rPr>
                <w:sz w:val="20"/>
                <w:szCs w:val="20"/>
              </w:rPr>
              <w:t>(b) all of the following apply in relation to the dosimetry:</w:t>
            </w:r>
          </w:p>
          <w:p w14:paraId="69EF93DC" w14:textId="77777777" w:rsidR="00110045" w:rsidRDefault="00110045" w:rsidP="00110045">
            <w:pPr>
              <w:pBdr>
                <w:left w:val="none" w:sz="0" w:space="22" w:color="auto"/>
              </w:pBdr>
              <w:spacing w:before="200" w:after="200"/>
              <w:ind w:left="450"/>
              <w:rPr>
                <w:sz w:val="20"/>
                <w:szCs w:val="20"/>
              </w:rPr>
            </w:pPr>
            <w:r>
              <w:rPr>
                <w:sz w:val="20"/>
                <w:szCs w:val="20"/>
              </w:rPr>
              <w:t>(i) the planning process is required to deliver a prescribed dose to a point, either at depth or on the surface of the patient;</w:t>
            </w:r>
          </w:p>
          <w:p w14:paraId="27083D09" w14:textId="77777777" w:rsidR="00110045" w:rsidRDefault="00110045" w:rsidP="00110045">
            <w:pPr>
              <w:pBdr>
                <w:left w:val="none" w:sz="0" w:space="22" w:color="auto"/>
              </w:pBdr>
              <w:spacing w:before="200" w:after="200"/>
              <w:ind w:left="450"/>
              <w:rPr>
                <w:sz w:val="20"/>
                <w:szCs w:val="20"/>
              </w:rPr>
            </w:pPr>
            <w:r>
              <w:rPr>
                <w:sz w:val="20"/>
                <w:szCs w:val="20"/>
              </w:rPr>
              <w:t>(ii) based on review and assessment by a radiation oncologist, the planning process does not require the differential of dose between target, organs at risk and normal tissue dose;</w:t>
            </w:r>
          </w:p>
          <w:p w14:paraId="021A3B25" w14:textId="77777777" w:rsidR="00110045" w:rsidRDefault="00110045" w:rsidP="00110045">
            <w:pPr>
              <w:pBdr>
                <w:left w:val="none" w:sz="0" w:space="22" w:color="auto"/>
              </w:pBdr>
              <w:spacing w:before="200" w:after="200"/>
              <w:ind w:left="450"/>
              <w:rPr>
                <w:sz w:val="20"/>
                <w:szCs w:val="20"/>
              </w:rPr>
            </w:pPr>
            <w:r>
              <w:rPr>
                <w:sz w:val="20"/>
                <w:szCs w:val="20"/>
              </w:rPr>
              <w:t>(iii) delineation of structures is not possible or required, and field borders will delineate the treatment volume;</w:t>
            </w:r>
          </w:p>
          <w:p w14:paraId="435BA8BF" w14:textId="77777777" w:rsidR="00110045" w:rsidRDefault="00110045" w:rsidP="00110045">
            <w:pPr>
              <w:pBdr>
                <w:left w:val="none" w:sz="0" w:space="22" w:color="auto"/>
              </w:pBdr>
              <w:spacing w:before="200" w:after="200"/>
              <w:ind w:left="450"/>
              <w:rPr>
                <w:sz w:val="20"/>
                <w:szCs w:val="20"/>
              </w:rPr>
            </w:pPr>
            <w:r>
              <w:rPr>
                <w:sz w:val="20"/>
                <w:szCs w:val="20"/>
              </w:rPr>
              <w:t>(iv) doses are calculated in reference to a point, either at depth or on the surface of the patient, from tables, charts or data from a treatment planning system</w:t>
            </w:r>
          </w:p>
          <w:p w14:paraId="2E658AF8" w14:textId="77777777" w:rsidR="00110045" w:rsidRDefault="00110045" w:rsidP="00110045">
            <w:pPr>
              <w:spacing w:before="200" w:after="200"/>
              <w:rPr>
                <w:sz w:val="20"/>
                <w:szCs w:val="20"/>
              </w:rPr>
            </w:pPr>
            <w:r>
              <w:rPr>
                <w:sz w:val="20"/>
                <w:szCs w:val="20"/>
              </w:rPr>
              <w:t>Applicable once per course of treatment</w:t>
            </w:r>
          </w:p>
          <w:p w14:paraId="089125F0" w14:textId="77777777" w:rsidR="00110045" w:rsidRDefault="00110045" w:rsidP="00110045">
            <w:r>
              <w:t>(See para TN.2.1, TN.2.2 of explanatory notes to this Category)</w:t>
            </w:r>
          </w:p>
          <w:p w14:paraId="4369137F" w14:textId="77777777" w:rsidR="00110045" w:rsidRDefault="00110045" w:rsidP="00110045">
            <w:pPr>
              <w:tabs>
                <w:tab w:val="left" w:pos="1701"/>
              </w:tabs>
            </w:pPr>
            <w:r>
              <w:rPr>
                <w:b/>
                <w:sz w:val="20"/>
              </w:rPr>
              <w:t xml:space="preserve">Fee: </w:t>
            </w:r>
            <w:r>
              <w:t>$725.45</w:t>
            </w:r>
            <w:r>
              <w:tab/>
            </w:r>
            <w:r>
              <w:rPr>
                <w:b/>
                <w:sz w:val="20"/>
              </w:rPr>
              <w:t xml:space="preserve">Benefit: </w:t>
            </w:r>
            <w:r>
              <w:t>75% = $544.10    85% = $626.75</w:t>
            </w:r>
          </w:p>
        </w:tc>
      </w:tr>
      <w:tr w:rsidR="00110045" w14:paraId="1409A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A2B144" w14:textId="77777777" w:rsidR="00110045" w:rsidRDefault="00110045" w:rsidP="00110045">
            <w:pPr>
              <w:rPr>
                <w:b/>
              </w:rPr>
            </w:pPr>
            <w:r>
              <w:rPr>
                <w:b/>
              </w:rPr>
              <w:t>New</w:t>
            </w:r>
          </w:p>
          <w:p w14:paraId="22776FD2" w14:textId="77777777" w:rsidR="00110045" w:rsidRDefault="00110045" w:rsidP="00110045">
            <w:r>
              <w:t>15904</w:t>
            </w:r>
          </w:p>
        </w:tc>
        <w:tc>
          <w:tcPr>
            <w:tcW w:w="0" w:type="auto"/>
            <w:tcMar>
              <w:top w:w="38" w:type="dxa"/>
              <w:left w:w="38" w:type="dxa"/>
              <w:bottom w:w="38" w:type="dxa"/>
              <w:right w:w="38" w:type="dxa"/>
            </w:tcMar>
            <w:vAlign w:val="bottom"/>
          </w:tcPr>
          <w:p w14:paraId="5B099744" w14:textId="77777777" w:rsidR="00110045" w:rsidRDefault="00110045" w:rsidP="00110045">
            <w:pPr>
              <w:spacing w:after="200"/>
              <w:rPr>
                <w:sz w:val="20"/>
                <w:szCs w:val="20"/>
              </w:rPr>
            </w:pPr>
            <w:r>
              <w:rPr>
                <w:sz w:val="20"/>
                <w:szCs w:val="20"/>
              </w:rPr>
              <w:t>Megavoltage planning—level 1.2</w:t>
            </w:r>
          </w:p>
          <w:p w14:paraId="19FCEC97" w14:textId="77777777" w:rsidR="00110045" w:rsidRDefault="00110045" w:rsidP="00110045">
            <w:pPr>
              <w:spacing w:before="200" w:after="200"/>
              <w:rPr>
                <w:sz w:val="20"/>
                <w:szCs w:val="20"/>
              </w:rPr>
            </w:pPr>
            <w:r>
              <w:rPr>
                <w:sz w:val="20"/>
                <w:szCs w:val="20"/>
              </w:rPr>
              <w:t>Simple complexity radiation therapy simulation and dosimetry for treatment planning, with imaging for field setting, if:</w:t>
            </w:r>
          </w:p>
          <w:p w14:paraId="170D0B04" w14:textId="77777777" w:rsidR="00110045" w:rsidRDefault="00110045" w:rsidP="00110045">
            <w:pPr>
              <w:spacing w:before="200" w:after="200"/>
              <w:rPr>
                <w:sz w:val="20"/>
                <w:szCs w:val="20"/>
              </w:rPr>
            </w:pPr>
            <w:r>
              <w:rPr>
                <w:sz w:val="20"/>
                <w:szCs w:val="20"/>
              </w:rPr>
              <w:t>(a) all of the following apply in relation to the simulation:</w:t>
            </w:r>
          </w:p>
          <w:p w14:paraId="6A6C47BB" w14:textId="77777777" w:rsidR="00110045" w:rsidRDefault="00110045" w:rsidP="00110045">
            <w:pPr>
              <w:pBdr>
                <w:left w:val="none" w:sz="0" w:space="22" w:color="auto"/>
              </w:pBdr>
              <w:spacing w:before="200" w:after="200"/>
              <w:ind w:left="450"/>
              <w:rPr>
                <w:sz w:val="20"/>
                <w:szCs w:val="20"/>
              </w:rPr>
            </w:pPr>
            <w:r>
              <w:rPr>
                <w:sz w:val="20"/>
                <w:szCs w:val="20"/>
              </w:rPr>
              <w:t>(i) treatment set</w:t>
            </w:r>
            <w:r>
              <w:rPr>
                <w:sz w:val="20"/>
                <w:szCs w:val="20"/>
              </w:rPr>
              <w:noBreakHyphen/>
              <w:t>up and technique specifications are in preparation for two</w:t>
            </w:r>
            <w:r>
              <w:rPr>
                <w:sz w:val="20"/>
                <w:szCs w:val="20"/>
              </w:rPr>
              <w:noBreakHyphen/>
              <w:t>dimensional radiation therapy dose planning;</w:t>
            </w:r>
          </w:p>
          <w:p w14:paraId="5708C260" w14:textId="77777777" w:rsidR="00110045" w:rsidRDefault="00110045" w:rsidP="00110045">
            <w:pPr>
              <w:pBdr>
                <w:left w:val="none" w:sz="0" w:space="22" w:color="auto"/>
              </w:pBdr>
              <w:spacing w:before="200" w:after="200"/>
              <w:ind w:left="450"/>
              <w:rPr>
                <w:sz w:val="20"/>
                <w:szCs w:val="20"/>
              </w:rPr>
            </w:pPr>
            <w:r>
              <w:rPr>
                <w:sz w:val="20"/>
                <w:szCs w:val="20"/>
              </w:rPr>
              <w:t>(ii) patient set</w:t>
            </w:r>
            <w:r>
              <w:rPr>
                <w:sz w:val="20"/>
                <w:szCs w:val="20"/>
              </w:rPr>
              <w:noBreakHyphen/>
              <w:t>up and immobilisation techniques are suitable for two</w:t>
            </w:r>
            <w:r>
              <w:rPr>
                <w:sz w:val="20"/>
                <w:szCs w:val="20"/>
              </w:rPr>
              <w:noBreakHyphen/>
              <w:t>dimensional radiation therapy treatment where interfraction reproducibility is required;</w:t>
            </w:r>
          </w:p>
          <w:p w14:paraId="0615B6DE" w14:textId="77777777" w:rsidR="00110045" w:rsidRDefault="00110045" w:rsidP="00110045">
            <w:pPr>
              <w:pBdr>
                <w:left w:val="none" w:sz="0" w:space="22" w:color="auto"/>
              </w:pBdr>
              <w:spacing w:before="200" w:after="200"/>
              <w:ind w:left="450"/>
              <w:rPr>
                <w:sz w:val="20"/>
                <w:szCs w:val="20"/>
              </w:rPr>
            </w:pPr>
            <w:r>
              <w:rPr>
                <w:sz w:val="20"/>
                <w:szCs w:val="20"/>
              </w:rPr>
              <w:t>(iii) imaging datasets are acquired for the relevant region of interest to be planned; and</w:t>
            </w:r>
          </w:p>
          <w:p w14:paraId="0A151BE6" w14:textId="77777777" w:rsidR="00110045" w:rsidRDefault="00110045" w:rsidP="00110045">
            <w:pPr>
              <w:spacing w:before="200" w:after="200"/>
              <w:rPr>
                <w:sz w:val="20"/>
                <w:szCs w:val="20"/>
              </w:rPr>
            </w:pPr>
            <w:r>
              <w:rPr>
                <w:sz w:val="20"/>
                <w:szCs w:val="20"/>
              </w:rPr>
              <w:t>(b) all of the following apply in relation to the dosimetry:</w:t>
            </w:r>
          </w:p>
          <w:p w14:paraId="66DBF156" w14:textId="77777777" w:rsidR="00110045" w:rsidRDefault="00110045" w:rsidP="00110045">
            <w:pPr>
              <w:pBdr>
                <w:left w:val="none" w:sz="0" w:space="22" w:color="auto"/>
              </w:pBdr>
              <w:spacing w:before="200" w:after="200"/>
              <w:ind w:left="450"/>
              <w:rPr>
                <w:sz w:val="20"/>
                <w:szCs w:val="20"/>
              </w:rPr>
            </w:pPr>
            <w:r>
              <w:rPr>
                <w:sz w:val="20"/>
                <w:szCs w:val="20"/>
              </w:rPr>
              <w:t>(i) the two</w:t>
            </w:r>
            <w:r>
              <w:rPr>
                <w:sz w:val="20"/>
                <w:szCs w:val="20"/>
              </w:rPr>
              <w:noBreakHyphen/>
              <w:t>dimensional planning process is required to calculate dose to a volume, however a dose</w:t>
            </w:r>
            <w:r>
              <w:rPr>
                <w:sz w:val="20"/>
                <w:szCs w:val="20"/>
              </w:rPr>
              <w:noBreakHyphen/>
              <w:t>volume histogram is not required to complete the planning process;</w:t>
            </w:r>
          </w:p>
          <w:p w14:paraId="1EC66595" w14:textId="77777777" w:rsidR="00110045" w:rsidRDefault="00110045" w:rsidP="00110045">
            <w:pPr>
              <w:pBdr>
                <w:left w:val="none" w:sz="0" w:space="22" w:color="auto"/>
              </w:pBdr>
              <w:spacing w:before="200" w:after="200"/>
              <w:ind w:left="450"/>
              <w:rPr>
                <w:sz w:val="20"/>
                <w:szCs w:val="20"/>
              </w:rPr>
            </w:pPr>
            <w:r>
              <w:rPr>
                <w:sz w:val="20"/>
                <w:szCs w:val="20"/>
              </w:rPr>
              <w:t>(ii) based on review and assessment by a radiation oncologist, the two</w:t>
            </w:r>
            <w:r>
              <w:rPr>
                <w:sz w:val="20"/>
                <w:szCs w:val="20"/>
              </w:rPr>
              <w:noBreakHyphen/>
              <w:t>dimensional planning process is not required to maximise the differential between target dose and normal tissue dose;</w:t>
            </w:r>
          </w:p>
          <w:p w14:paraId="3C33C9D7" w14:textId="77777777" w:rsidR="00110045" w:rsidRDefault="00110045" w:rsidP="00110045">
            <w:pPr>
              <w:pBdr>
                <w:left w:val="none" w:sz="0" w:space="22" w:color="auto"/>
              </w:pBdr>
              <w:spacing w:before="200" w:after="200"/>
              <w:ind w:left="450"/>
              <w:rPr>
                <w:sz w:val="20"/>
                <w:szCs w:val="20"/>
              </w:rPr>
            </w:pPr>
            <w:r>
              <w:rPr>
                <w:sz w:val="20"/>
                <w:szCs w:val="20"/>
              </w:rPr>
              <w:t>(iii) the target (which may include gross, clinical and planning targets as a composite structure or field border outline), as defined in the prescription, is rendered as a two</w:t>
            </w:r>
            <w:r>
              <w:rPr>
                <w:sz w:val="20"/>
                <w:szCs w:val="20"/>
              </w:rPr>
              <w:noBreakHyphen/>
              <w:t>dimensional structure as field borders or a volume;</w:t>
            </w:r>
          </w:p>
          <w:p w14:paraId="29D3063D" w14:textId="77777777" w:rsidR="00110045" w:rsidRDefault="00110045" w:rsidP="00110045">
            <w:pPr>
              <w:pBdr>
                <w:left w:val="none" w:sz="0" w:space="22" w:color="auto"/>
              </w:pBdr>
              <w:spacing w:before="200" w:after="200"/>
              <w:ind w:left="450"/>
              <w:rPr>
                <w:sz w:val="20"/>
                <w:szCs w:val="20"/>
              </w:rPr>
            </w:pPr>
            <w:r>
              <w:rPr>
                <w:sz w:val="20"/>
                <w:szCs w:val="20"/>
              </w:rPr>
              <w:t>(iv) organs at risk are delineated if required, and assessment of dose to these structures is derived from dose point calculations, rather than full calculation and inclusion in a dose</w:t>
            </w:r>
            <w:r>
              <w:rPr>
                <w:sz w:val="20"/>
                <w:szCs w:val="20"/>
              </w:rPr>
              <w:noBreakHyphen/>
              <w:t>volume histogram;</w:t>
            </w:r>
          </w:p>
          <w:p w14:paraId="1FA3106E" w14:textId="77777777" w:rsidR="00110045" w:rsidRDefault="00110045" w:rsidP="00110045">
            <w:pPr>
              <w:pBdr>
                <w:left w:val="none" w:sz="0" w:space="22" w:color="auto"/>
              </w:pBdr>
              <w:spacing w:before="200" w:after="200"/>
              <w:ind w:left="450"/>
              <w:rPr>
                <w:sz w:val="20"/>
                <w:szCs w:val="20"/>
              </w:rPr>
            </w:pPr>
            <w:r>
              <w:rPr>
                <w:sz w:val="20"/>
                <w:szCs w:val="20"/>
              </w:rPr>
              <w:t>(v) dose calculations are calculated using a specialised algorithm, with prescription and plan details approved and recorded with the plan</w:t>
            </w:r>
          </w:p>
          <w:p w14:paraId="4DB9FD43" w14:textId="77777777" w:rsidR="00110045" w:rsidRDefault="00110045" w:rsidP="00110045">
            <w:pPr>
              <w:spacing w:before="200" w:after="200"/>
              <w:rPr>
                <w:sz w:val="20"/>
                <w:szCs w:val="20"/>
              </w:rPr>
            </w:pPr>
            <w:r>
              <w:rPr>
                <w:sz w:val="20"/>
                <w:szCs w:val="20"/>
              </w:rPr>
              <w:t>Applicable once per course of treatment</w:t>
            </w:r>
          </w:p>
          <w:p w14:paraId="7335E11B" w14:textId="77777777" w:rsidR="00110045" w:rsidRDefault="00110045" w:rsidP="00110045">
            <w:r>
              <w:t>(See para TN.2.1, TN.2.2 of explanatory notes to this Category)</w:t>
            </w:r>
          </w:p>
          <w:p w14:paraId="7509CCFB" w14:textId="77777777" w:rsidR="00110045" w:rsidRDefault="00110045" w:rsidP="00110045">
            <w:pPr>
              <w:tabs>
                <w:tab w:val="left" w:pos="1701"/>
              </w:tabs>
            </w:pPr>
            <w:r>
              <w:rPr>
                <w:b/>
                <w:sz w:val="20"/>
              </w:rPr>
              <w:t xml:space="preserve">Fee: </w:t>
            </w:r>
            <w:r>
              <w:t>$1,062.85</w:t>
            </w:r>
            <w:r>
              <w:tab/>
            </w:r>
            <w:r>
              <w:rPr>
                <w:b/>
                <w:sz w:val="20"/>
              </w:rPr>
              <w:t xml:space="preserve">Benefit: </w:t>
            </w:r>
            <w:r>
              <w:t>75% = $797.15    85% = $964.15</w:t>
            </w:r>
          </w:p>
        </w:tc>
      </w:tr>
      <w:tr w:rsidR="00110045" w14:paraId="0DFBD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BB8382" w14:textId="77777777" w:rsidR="00110045" w:rsidRDefault="00110045" w:rsidP="00110045">
            <w:pPr>
              <w:rPr>
                <w:b/>
              </w:rPr>
            </w:pPr>
            <w:r>
              <w:rPr>
                <w:b/>
              </w:rPr>
              <w:t>New</w:t>
            </w:r>
          </w:p>
          <w:p w14:paraId="44B0FB47" w14:textId="77777777" w:rsidR="00110045" w:rsidRDefault="00110045" w:rsidP="00110045">
            <w:r>
              <w:t>15906</w:t>
            </w:r>
          </w:p>
        </w:tc>
        <w:tc>
          <w:tcPr>
            <w:tcW w:w="0" w:type="auto"/>
            <w:tcMar>
              <w:top w:w="38" w:type="dxa"/>
              <w:left w:w="38" w:type="dxa"/>
              <w:bottom w:w="38" w:type="dxa"/>
              <w:right w:w="38" w:type="dxa"/>
            </w:tcMar>
            <w:vAlign w:val="bottom"/>
          </w:tcPr>
          <w:p w14:paraId="54A49F98" w14:textId="77777777" w:rsidR="00110045" w:rsidRDefault="00110045" w:rsidP="00110045">
            <w:pPr>
              <w:spacing w:after="200"/>
              <w:rPr>
                <w:sz w:val="20"/>
                <w:szCs w:val="20"/>
              </w:rPr>
            </w:pPr>
            <w:r>
              <w:rPr>
                <w:sz w:val="20"/>
                <w:szCs w:val="20"/>
              </w:rPr>
              <w:t>Megavoltage planning—level 2.1</w:t>
            </w:r>
          </w:p>
          <w:p w14:paraId="4A8B6B07" w14:textId="77777777" w:rsidR="00110045" w:rsidRDefault="00110045" w:rsidP="00110045">
            <w:pPr>
              <w:spacing w:before="200" w:after="200"/>
              <w:rPr>
                <w:sz w:val="20"/>
                <w:szCs w:val="20"/>
              </w:rPr>
            </w:pPr>
            <w:r>
              <w:rPr>
                <w:sz w:val="20"/>
                <w:szCs w:val="20"/>
              </w:rPr>
              <w:t>Three</w:t>
            </w:r>
            <w:r>
              <w:rPr>
                <w:sz w:val="20"/>
                <w:szCs w:val="20"/>
              </w:rPr>
              <w:noBreakHyphen/>
              <w:t>dimensional radiation therapy simulation and dosimetry for treatment planning, without motion management, if:</w:t>
            </w:r>
          </w:p>
          <w:p w14:paraId="6195B918" w14:textId="77777777" w:rsidR="00110045" w:rsidRDefault="00110045" w:rsidP="00110045">
            <w:pPr>
              <w:spacing w:before="200" w:after="200"/>
              <w:rPr>
                <w:sz w:val="20"/>
                <w:szCs w:val="20"/>
              </w:rPr>
            </w:pPr>
            <w:r>
              <w:rPr>
                <w:sz w:val="20"/>
                <w:szCs w:val="20"/>
              </w:rPr>
              <w:t>(a) all of the following apply in relation to the simulation:</w:t>
            </w:r>
          </w:p>
          <w:p w14:paraId="47EAA77C" w14:textId="77777777" w:rsidR="00110045" w:rsidRDefault="00110045" w:rsidP="00110045">
            <w:pPr>
              <w:pBdr>
                <w:left w:val="none" w:sz="0" w:space="22" w:color="auto"/>
              </w:pBdr>
              <w:spacing w:before="200" w:after="200"/>
              <w:ind w:left="450"/>
              <w:rPr>
                <w:sz w:val="20"/>
                <w:szCs w:val="20"/>
              </w:rPr>
            </w:pPr>
            <w:r>
              <w:rPr>
                <w:sz w:val="20"/>
                <w:szCs w:val="20"/>
              </w:rPr>
              <w:t>(i) treatment set</w:t>
            </w:r>
            <w:r>
              <w:rPr>
                <w:sz w:val="20"/>
                <w:szCs w:val="20"/>
              </w:rPr>
              <w:noBreakHyphen/>
              <w:t>up and technique specifications are in preparation for three</w:t>
            </w:r>
            <w:r>
              <w:rPr>
                <w:sz w:val="20"/>
                <w:szCs w:val="20"/>
              </w:rPr>
              <w:noBreakHyphen/>
              <w:t>dimensional planning without consideration of motion management;</w:t>
            </w:r>
          </w:p>
          <w:p w14:paraId="10280AC1" w14:textId="77777777" w:rsidR="00110045" w:rsidRDefault="00110045" w:rsidP="00110045">
            <w:pPr>
              <w:pBdr>
                <w:left w:val="none" w:sz="0" w:space="22" w:color="auto"/>
              </w:pBdr>
              <w:spacing w:before="200" w:after="200"/>
              <w:ind w:left="450"/>
              <w:rPr>
                <w:sz w:val="20"/>
                <w:szCs w:val="20"/>
              </w:rPr>
            </w:pPr>
            <w:r>
              <w:rPr>
                <w:sz w:val="20"/>
                <w:szCs w:val="20"/>
              </w:rPr>
              <w:t>(ii) patient set</w:t>
            </w:r>
            <w:r>
              <w:rPr>
                <w:sz w:val="20"/>
                <w:szCs w:val="20"/>
              </w:rPr>
              <w:noBreakHyphen/>
              <w:t>up and immobilisation techniques are reproducible for treatment;</w:t>
            </w:r>
          </w:p>
          <w:p w14:paraId="6B314542" w14:textId="77777777" w:rsidR="00110045" w:rsidRDefault="00110045" w:rsidP="00110045">
            <w:pPr>
              <w:pBdr>
                <w:left w:val="none" w:sz="0" w:space="22" w:color="auto"/>
              </w:pBdr>
              <w:spacing w:before="200" w:after="200"/>
              <w:ind w:left="450"/>
              <w:rPr>
                <w:sz w:val="20"/>
                <w:szCs w:val="20"/>
              </w:rPr>
            </w:pPr>
            <w:r>
              <w:rPr>
                <w:sz w:val="20"/>
                <w:szCs w:val="20"/>
              </w:rPr>
              <w:t>(iii) a high</w:t>
            </w:r>
            <w:r>
              <w:rPr>
                <w:sz w:val="20"/>
                <w:szCs w:val="20"/>
              </w:rPr>
              <w:noBreakHyphen/>
              <w:t>quality dataset is acquired in treatment position for the relevant region of interest to be planned and treated with image verification; and</w:t>
            </w:r>
          </w:p>
          <w:p w14:paraId="5C3AE930" w14:textId="77777777" w:rsidR="00110045" w:rsidRDefault="00110045" w:rsidP="00110045">
            <w:pPr>
              <w:spacing w:before="200" w:after="200"/>
              <w:rPr>
                <w:sz w:val="20"/>
                <w:szCs w:val="20"/>
              </w:rPr>
            </w:pPr>
            <w:r>
              <w:rPr>
                <w:sz w:val="20"/>
                <w:szCs w:val="20"/>
              </w:rPr>
              <w:t>(b) all of the following apply in relation to the dosimetry:</w:t>
            </w:r>
          </w:p>
          <w:p w14:paraId="5B10CC26" w14:textId="77777777" w:rsidR="00110045" w:rsidRDefault="00110045" w:rsidP="00110045">
            <w:pPr>
              <w:pBdr>
                <w:left w:val="none" w:sz="0" w:space="22" w:color="auto"/>
              </w:pBdr>
              <w:spacing w:before="200" w:after="200"/>
              <w:ind w:left="450"/>
              <w:rPr>
                <w:sz w:val="20"/>
                <w:szCs w:val="20"/>
              </w:rPr>
            </w:pPr>
            <w:r>
              <w:rPr>
                <w:sz w:val="20"/>
                <w:szCs w:val="20"/>
              </w:rPr>
              <w:t>(i) the three</w:t>
            </w:r>
            <w:r>
              <w:rPr>
                <w:sz w:val="20"/>
                <w:szCs w:val="20"/>
              </w:rPr>
              <w:noBreakHyphen/>
              <w:t>dimensional planning process is required to calculate dose to three</w:t>
            </w:r>
            <w:r>
              <w:rPr>
                <w:sz w:val="20"/>
                <w:szCs w:val="20"/>
              </w:rPr>
              <w:noBreakHyphen/>
              <w:t>dimensional volume structures and requires a dose</w:t>
            </w:r>
            <w:r>
              <w:rPr>
                <w:sz w:val="20"/>
                <w:szCs w:val="20"/>
              </w:rPr>
              <w:noBreakHyphen/>
              <w:t>volume histogram to complete the planning process;</w:t>
            </w:r>
          </w:p>
          <w:p w14:paraId="2E74B55B" w14:textId="77777777" w:rsidR="00110045" w:rsidRDefault="00110045" w:rsidP="00110045">
            <w:pPr>
              <w:pBdr>
                <w:left w:val="none" w:sz="0" w:space="22" w:color="auto"/>
              </w:pBdr>
              <w:spacing w:before="200" w:after="200"/>
              <w:ind w:left="450"/>
              <w:rPr>
                <w:sz w:val="20"/>
                <w:szCs w:val="20"/>
              </w:rPr>
            </w:pPr>
            <w:r>
              <w:rPr>
                <w:sz w:val="20"/>
                <w:szCs w:val="20"/>
              </w:rPr>
              <w:t>(ii) based on review and assessment by a radiation oncologist, the three</w:t>
            </w:r>
            <w:r>
              <w:rPr>
                <w:sz w:val="20"/>
                <w:szCs w:val="20"/>
              </w:rPr>
              <w:noBreakHyphen/>
              <w:t>dimensional planning process (which must include multi</w:t>
            </w:r>
            <w:r>
              <w:rPr>
                <w:sz w:val="20"/>
                <w:szCs w:val="20"/>
              </w:rPr>
              <w:noBreakHyphen/>
              <w:t>leaf collimator</w:t>
            </w:r>
            <w:r>
              <w:rPr>
                <w:sz w:val="20"/>
                <w:szCs w:val="20"/>
              </w:rPr>
              <w:noBreakHyphen/>
              <w:t>based shaping to achieve target dose conformity and organs at risk avoidance or dose management or reduction) is required to optimise the differential between target dose and normal tissue dose;</w:t>
            </w:r>
          </w:p>
          <w:p w14:paraId="4E5E3EF2" w14:textId="77777777" w:rsidR="00110045" w:rsidRDefault="00110045" w:rsidP="00110045">
            <w:pPr>
              <w:pBdr>
                <w:left w:val="none" w:sz="0" w:space="22" w:color="auto"/>
              </w:pBdr>
              <w:spacing w:before="200" w:after="200"/>
              <w:ind w:left="450"/>
              <w:rPr>
                <w:sz w:val="20"/>
                <w:szCs w:val="20"/>
              </w:rPr>
            </w:pPr>
            <w:r>
              <w:rPr>
                <w:sz w:val="20"/>
                <w:szCs w:val="20"/>
              </w:rPr>
              <w:t>(iii) the planning target volume is rendered as a three</w:t>
            </w:r>
            <w:r>
              <w:rPr>
                <w:sz w:val="20"/>
                <w:szCs w:val="20"/>
              </w:rPr>
              <w:noBreakHyphen/>
              <w:t>dimensional structure on planning outputs (three</w:t>
            </w:r>
            <w:r>
              <w:rPr>
                <w:sz w:val="20"/>
                <w:szCs w:val="20"/>
              </w:rPr>
              <w:noBreakHyphen/>
              <w:t>dimensional plan review, three</w:t>
            </w:r>
            <w:r>
              <w:rPr>
                <w:sz w:val="20"/>
                <w:szCs w:val="20"/>
              </w:rPr>
              <w:noBreakHyphen/>
              <w:t>planar sections review or dose</w:t>
            </w:r>
            <w:r>
              <w:rPr>
                <w:sz w:val="20"/>
                <w:szCs w:val="20"/>
              </w:rPr>
              <w:noBreakHyphen/>
              <w:t>volume histogram);</w:t>
            </w:r>
          </w:p>
          <w:p w14:paraId="10A1B06B" w14:textId="77777777" w:rsidR="00110045" w:rsidRDefault="00110045" w:rsidP="00110045">
            <w:pPr>
              <w:pBdr>
                <w:left w:val="none" w:sz="0" w:space="22" w:color="auto"/>
              </w:pBdr>
              <w:spacing w:before="200" w:after="200"/>
              <w:ind w:left="450"/>
              <w:rPr>
                <w:sz w:val="20"/>
                <w:szCs w:val="20"/>
              </w:rPr>
            </w:pPr>
            <w:r>
              <w:rPr>
                <w:sz w:val="20"/>
                <w:szCs w:val="20"/>
              </w:rPr>
              <w:t>(iv) organs at risk are delineated, and assessment of dose to these structures is derived from calculation and inclusion in a dose</w:t>
            </w:r>
            <w:r>
              <w:rPr>
                <w:sz w:val="20"/>
                <w:szCs w:val="20"/>
              </w:rPr>
              <w:noBreakHyphen/>
              <w:t>volume histogram</w:t>
            </w:r>
          </w:p>
          <w:p w14:paraId="25F9BEEE" w14:textId="77777777" w:rsidR="00110045" w:rsidRDefault="00110045" w:rsidP="00110045">
            <w:pPr>
              <w:spacing w:before="200" w:after="200"/>
              <w:rPr>
                <w:sz w:val="20"/>
                <w:szCs w:val="20"/>
              </w:rPr>
            </w:pPr>
            <w:r>
              <w:rPr>
                <w:sz w:val="20"/>
                <w:szCs w:val="20"/>
              </w:rPr>
              <w:t>Applicable once per course of treatment</w:t>
            </w:r>
          </w:p>
          <w:p w14:paraId="791E83EE" w14:textId="77777777" w:rsidR="00110045" w:rsidRDefault="00110045" w:rsidP="00110045">
            <w:r>
              <w:t>(See para TN.2.1, TN.2.2 of explanatory notes to this Category)</w:t>
            </w:r>
          </w:p>
          <w:p w14:paraId="22B828A4" w14:textId="77777777" w:rsidR="00110045" w:rsidRDefault="00110045" w:rsidP="00110045">
            <w:pPr>
              <w:tabs>
                <w:tab w:val="left" w:pos="1701"/>
              </w:tabs>
            </w:pPr>
            <w:r>
              <w:rPr>
                <w:b/>
                <w:sz w:val="20"/>
              </w:rPr>
              <w:t xml:space="preserve">Fee: </w:t>
            </w:r>
            <w:r>
              <w:t>$1,638.70</w:t>
            </w:r>
            <w:r>
              <w:tab/>
            </w:r>
            <w:r>
              <w:rPr>
                <w:b/>
                <w:sz w:val="20"/>
              </w:rPr>
              <w:t xml:space="preserve">Benefit: </w:t>
            </w:r>
            <w:r>
              <w:t>75% = $1229.05    85% = $1540.00</w:t>
            </w:r>
          </w:p>
        </w:tc>
      </w:tr>
      <w:tr w:rsidR="00110045" w14:paraId="14593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F555BE" w14:textId="77777777" w:rsidR="00110045" w:rsidRDefault="00110045" w:rsidP="00110045">
            <w:pPr>
              <w:rPr>
                <w:b/>
              </w:rPr>
            </w:pPr>
            <w:r>
              <w:rPr>
                <w:b/>
              </w:rPr>
              <w:t>New</w:t>
            </w:r>
          </w:p>
          <w:p w14:paraId="2EE71A17" w14:textId="77777777" w:rsidR="00110045" w:rsidRDefault="00110045" w:rsidP="00110045">
            <w:r>
              <w:t>15908</w:t>
            </w:r>
          </w:p>
        </w:tc>
        <w:tc>
          <w:tcPr>
            <w:tcW w:w="0" w:type="auto"/>
            <w:tcMar>
              <w:top w:w="38" w:type="dxa"/>
              <w:left w:w="38" w:type="dxa"/>
              <w:bottom w:w="38" w:type="dxa"/>
              <w:right w:w="38" w:type="dxa"/>
            </w:tcMar>
            <w:vAlign w:val="bottom"/>
          </w:tcPr>
          <w:p w14:paraId="72E0A371" w14:textId="77777777" w:rsidR="00110045" w:rsidRDefault="00110045" w:rsidP="00110045">
            <w:pPr>
              <w:spacing w:after="200"/>
              <w:rPr>
                <w:sz w:val="20"/>
                <w:szCs w:val="20"/>
              </w:rPr>
            </w:pPr>
            <w:r>
              <w:rPr>
                <w:sz w:val="20"/>
                <w:szCs w:val="20"/>
              </w:rPr>
              <w:t>Megavoltage planning—level 2.2</w:t>
            </w:r>
          </w:p>
          <w:p w14:paraId="2EEB2402" w14:textId="77777777" w:rsidR="00110045" w:rsidRDefault="00110045" w:rsidP="00110045">
            <w:pPr>
              <w:spacing w:before="200" w:after="200"/>
              <w:rPr>
                <w:sz w:val="20"/>
                <w:szCs w:val="20"/>
              </w:rPr>
            </w:pPr>
            <w:r>
              <w:rPr>
                <w:sz w:val="20"/>
                <w:szCs w:val="20"/>
              </w:rPr>
              <w:t>Three</w:t>
            </w:r>
            <w:r>
              <w:rPr>
                <w:sz w:val="20"/>
                <w:szCs w:val="20"/>
              </w:rPr>
              <w:noBreakHyphen/>
              <w:t>dimensional radiation therapy simulation and dosimetry for treatment planning with motion management, if:</w:t>
            </w:r>
          </w:p>
          <w:p w14:paraId="0DD1213E" w14:textId="77777777" w:rsidR="00110045" w:rsidRDefault="00110045" w:rsidP="00110045">
            <w:pPr>
              <w:spacing w:before="200" w:after="200"/>
              <w:rPr>
                <w:sz w:val="20"/>
                <w:szCs w:val="20"/>
              </w:rPr>
            </w:pPr>
            <w:r>
              <w:rPr>
                <w:sz w:val="20"/>
                <w:szCs w:val="20"/>
              </w:rPr>
              <w:t>(a) all of the following apply in relation to the simulation:</w:t>
            </w:r>
          </w:p>
          <w:p w14:paraId="2AF50A10" w14:textId="77777777" w:rsidR="00110045" w:rsidRDefault="00110045" w:rsidP="00110045">
            <w:pPr>
              <w:pBdr>
                <w:left w:val="none" w:sz="0" w:space="22" w:color="auto"/>
              </w:pBdr>
              <w:spacing w:before="200" w:after="200"/>
              <w:ind w:left="450"/>
              <w:rPr>
                <w:sz w:val="20"/>
                <w:szCs w:val="20"/>
              </w:rPr>
            </w:pPr>
            <w:r>
              <w:rPr>
                <w:sz w:val="20"/>
                <w:szCs w:val="20"/>
              </w:rPr>
              <w:t>(i) treatment set</w:t>
            </w:r>
            <w:r>
              <w:rPr>
                <w:sz w:val="20"/>
                <w:szCs w:val="20"/>
              </w:rPr>
              <w:noBreakHyphen/>
              <w:t>up and technique specifications are in preparation for complex three</w:t>
            </w:r>
            <w:r>
              <w:rPr>
                <w:sz w:val="20"/>
                <w:szCs w:val="20"/>
              </w:rPr>
              <w:noBreakHyphen/>
              <w:t>dimensional planning with consideration of motion management;</w:t>
            </w:r>
          </w:p>
          <w:p w14:paraId="158FC6AE" w14:textId="77777777" w:rsidR="00110045" w:rsidRDefault="00110045" w:rsidP="00110045">
            <w:pPr>
              <w:pBdr>
                <w:left w:val="none" w:sz="0" w:space="22" w:color="auto"/>
              </w:pBdr>
              <w:spacing w:before="200" w:after="200"/>
              <w:ind w:left="450"/>
              <w:rPr>
                <w:sz w:val="20"/>
                <w:szCs w:val="20"/>
              </w:rPr>
            </w:pPr>
            <w:r>
              <w:rPr>
                <w:sz w:val="20"/>
                <w:szCs w:val="20"/>
              </w:rPr>
              <w:t>(ii) patient set</w:t>
            </w:r>
            <w:r>
              <w:rPr>
                <w:sz w:val="20"/>
                <w:szCs w:val="20"/>
              </w:rPr>
              <w:noBreakHyphen/>
              <w:t>up and immobilisation techniques are reproducible for treatment;</w:t>
            </w:r>
          </w:p>
          <w:p w14:paraId="47C5C3E6" w14:textId="77777777" w:rsidR="00110045" w:rsidRDefault="00110045" w:rsidP="00110045">
            <w:pPr>
              <w:pBdr>
                <w:left w:val="none" w:sz="0" w:space="22" w:color="auto"/>
              </w:pBdr>
              <w:spacing w:before="200" w:after="200"/>
              <w:ind w:left="450"/>
              <w:rPr>
                <w:sz w:val="20"/>
                <w:szCs w:val="20"/>
              </w:rPr>
            </w:pPr>
            <w:r>
              <w:rPr>
                <w:sz w:val="20"/>
                <w:szCs w:val="20"/>
              </w:rPr>
              <w:t>(iii) a high</w:t>
            </w:r>
            <w:r>
              <w:rPr>
                <w:sz w:val="20"/>
                <w:szCs w:val="20"/>
              </w:rPr>
              <w:noBreakHyphen/>
              <w:t>quality three</w:t>
            </w:r>
            <w:r>
              <w:rPr>
                <w:sz w:val="20"/>
                <w:szCs w:val="20"/>
              </w:rPr>
              <w:noBreakHyphen/>
              <w:t>dimensional or four</w:t>
            </w:r>
            <w:r>
              <w:rPr>
                <w:sz w:val="20"/>
                <w:szCs w:val="20"/>
              </w:rPr>
              <w:noBreakHyphen/>
              <w:t>dimensional image volume dataset is acquired in treatment position for the relevant region of interest to be planned and treated with image verification; and</w:t>
            </w:r>
          </w:p>
          <w:p w14:paraId="08F91B5C" w14:textId="77777777" w:rsidR="00110045" w:rsidRDefault="00110045" w:rsidP="00110045">
            <w:pPr>
              <w:spacing w:before="200" w:after="200"/>
              <w:rPr>
                <w:sz w:val="20"/>
                <w:szCs w:val="20"/>
              </w:rPr>
            </w:pPr>
            <w:r>
              <w:rPr>
                <w:sz w:val="20"/>
                <w:szCs w:val="20"/>
              </w:rPr>
              <w:t>(b) all of the following apply in relation to the dosimetry:</w:t>
            </w:r>
          </w:p>
          <w:p w14:paraId="579B52DD" w14:textId="77777777" w:rsidR="00110045" w:rsidRDefault="00110045" w:rsidP="00110045">
            <w:pPr>
              <w:pBdr>
                <w:left w:val="none" w:sz="0" w:space="22" w:color="auto"/>
              </w:pBdr>
              <w:spacing w:before="200" w:after="200"/>
              <w:ind w:left="450"/>
              <w:rPr>
                <w:sz w:val="20"/>
                <w:szCs w:val="20"/>
              </w:rPr>
            </w:pPr>
            <w:r>
              <w:rPr>
                <w:sz w:val="20"/>
                <w:szCs w:val="20"/>
              </w:rPr>
              <w:t>(i) the three</w:t>
            </w:r>
            <w:r>
              <w:rPr>
                <w:sz w:val="20"/>
                <w:szCs w:val="20"/>
              </w:rPr>
              <w:noBreakHyphen/>
              <w:t>dimensional planning process is required to calculate dose to three</w:t>
            </w:r>
            <w:r>
              <w:rPr>
                <w:sz w:val="20"/>
                <w:szCs w:val="20"/>
              </w:rPr>
              <w:noBreakHyphen/>
              <w:t>dimensional volume structures (which must include structures moving with physiologic processes) and requires a dose</w:t>
            </w:r>
            <w:r>
              <w:rPr>
                <w:sz w:val="20"/>
                <w:szCs w:val="20"/>
              </w:rPr>
              <w:noBreakHyphen/>
              <w:t>volume histogram to complete the planning process;</w:t>
            </w:r>
          </w:p>
          <w:p w14:paraId="7CC6DC32" w14:textId="77777777" w:rsidR="00110045" w:rsidRDefault="00110045" w:rsidP="00110045">
            <w:pPr>
              <w:pBdr>
                <w:left w:val="none" w:sz="0" w:space="22" w:color="auto"/>
              </w:pBdr>
              <w:spacing w:before="200" w:after="200"/>
              <w:ind w:left="450"/>
              <w:rPr>
                <w:sz w:val="20"/>
                <w:szCs w:val="20"/>
              </w:rPr>
            </w:pPr>
            <w:r>
              <w:rPr>
                <w:sz w:val="20"/>
                <w:szCs w:val="20"/>
              </w:rPr>
              <w:t>(ii) based on review and assessment by a radiation oncologist, the three</w:t>
            </w:r>
            <w:r>
              <w:rPr>
                <w:sz w:val="20"/>
                <w:szCs w:val="20"/>
              </w:rPr>
              <w:noBreakHyphen/>
              <w:t>dimensional planning process (which must include multi</w:t>
            </w:r>
            <w:r>
              <w:rPr>
                <w:sz w:val="20"/>
                <w:szCs w:val="20"/>
              </w:rPr>
              <w:noBreakHyphen/>
              <w:t>leaf collimator</w:t>
            </w:r>
            <w:r>
              <w:rPr>
                <w:sz w:val="20"/>
                <w:szCs w:val="20"/>
              </w:rPr>
              <w:noBreakHyphen/>
              <w:t>based shaping to achieve target dose conformity and organs at risk avoidance or dose management or reduction) is required to optimise the differential between target dose and normal tissue dose;</w:t>
            </w:r>
          </w:p>
          <w:p w14:paraId="73FA6A4A" w14:textId="77777777" w:rsidR="00110045" w:rsidRDefault="00110045" w:rsidP="00110045">
            <w:pPr>
              <w:pBdr>
                <w:left w:val="none" w:sz="0" w:space="22" w:color="auto"/>
              </w:pBdr>
              <w:spacing w:before="200" w:after="200"/>
              <w:ind w:left="450"/>
              <w:rPr>
                <w:sz w:val="20"/>
                <w:szCs w:val="20"/>
              </w:rPr>
            </w:pPr>
            <w:r>
              <w:rPr>
                <w:sz w:val="20"/>
                <w:szCs w:val="20"/>
              </w:rPr>
              <w:t>(iii) the planning target volume is rendered as a three</w:t>
            </w:r>
            <w:r>
              <w:rPr>
                <w:sz w:val="20"/>
                <w:szCs w:val="20"/>
              </w:rPr>
              <w:noBreakHyphen/>
              <w:t>dimensional structure on planning outputs (three</w:t>
            </w:r>
            <w:r>
              <w:rPr>
                <w:sz w:val="20"/>
                <w:szCs w:val="20"/>
              </w:rPr>
              <w:noBreakHyphen/>
              <w:t>dimensional plan review, three</w:t>
            </w:r>
            <w:r>
              <w:rPr>
                <w:sz w:val="20"/>
                <w:szCs w:val="20"/>
              </w:rPr>
              <w:noBreakHyphen/>
              <w:t>planar sections review or dose</w:t>
            </w:r>
            <w:r>
              <w:rPr>
                <w:sz w:val="20"/>
                <w:szCs w:val="20"/>
              </w:rPr>
              <w:noBreakHyphen/>
              <w:t>volume histogram);</w:t>
            </w:r>
          </w:p>
          <w:p w14:paraId="68CC8A19" w14:textId="77777777" w:rsidR="00110045" w:rsidRDefault="00110045" w:rsidP="00110045">
            <w:pPr>
              <w:pBdr>
                <w:left w:val="none" w:sz="0" w:space="22" w:color="auto"/>
              </w:pBdr>
              <w:spacing w:before="200" w:after="200"/>
              <w:ind w:left="450"/>
              <w:rPr>
                <w:sz w:val="20"/>
                <w:szCs w:val="20"/>
              </w:rPr>
            </w:pPr>
            <w:r>
              <w:rPr>
                <w:sz w:val="20"/>
                <w:szCs w:val="20"/>
              </w:rPr>
              <w:t>(iv) organs at risk are delineated, and assessment of dose to these structures is derived from full calculation and inclusion in a dose</w:t>
            </w:r>
            <w:r>
              <w:rPr>
                <w:sz w:val="20"/>
                <w:szCs w:val="20"/>
              </w:rPr>
              <w:noBreakHyphen/>
              <w:t>volume histogram</w:t>
            </w:r>
          </w:p>
          <w:p w14:paraId="09DACC9C" w14:textId="77777777" w:rsidR="00110045" w:rsidRDefault="00110045" w:rsidP="00110045">
            <w:pPr>
              <w:spacing w:before="200" w:after="200"/>
              <w:rPr>
                <w:sz w:val="20"/>
                <w:szCs w:val="20"/>
              </w:rPr>
            </w:pPr>
            <w:r>
              <w:rPr>
                <w:sz w:val="20"/>
                <w:szCs w:val="20"/>
              </w:rPr>
              <w:t>Applicable once per course of treatment</w:t>
            </w:r>
          </w:p>
          <w:p w14:paraId="29E822E3" w14:textId="77777777" w:rsidR="00110045" w:rsidRDefault="00110045" w:rsidP="00110045">
            <w:r>
              <w:t>(See para TN.2.1, TN.2.2 of explanatory notes to this Category)</w:t>
            </w:r>
          </w:p>
          <w:p w14:paraId="498F2A5E" w14:textId="77777777" w:rsidR="00110045" w:rsidRDefault="00110045" w:rsidP="00110045">
            <w:pPr>
              <w:tabs>
                <w:tab w:val="left" w:pos="1701"/>
              </w:tabs>
            </w:pPr>
            <w:r>
              <w:rPr>
                <w:b/>
                <w:sz w:val="20"/>
              </w:rPr>
              <w:t xml:space="preserve">Fee: </w:t>
            </w:r>
            <w:r>
              <w:t>$2,649.25</w:t>
            </w:r>
            <w:r>
              <w:tab/>
            </w:r>
            <w:r>
              <w:rPr>
                <w:b/>
                <w:sz w:val="20"/>
              </w:rPr>
              <w:t xml:space="preserve">Benefit: </w:t>
            </w:r>
            <w:r>
              <w:t>75% = $1986.95    85% = $2550.55</w:t>
            </w:r>
          </w:p>
        </w:tc>
      </w:tr>
      <w:tr w:rsidR="00110045" w14:paraId="24E8D9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E26874" w14:textId="77777777" w:rsidR="00110045" w:rsidRDefault="00110045" w:rsidP="00110045">
            <w:pPr>
              <w:rPr>
                <w:b/>
              </w:rPr>
            </w:pPr>
            <w:r>
              <w:rPr>
                <w:b/>
              </w:rPr>
              <w:t>New</w:t>
            </w:r>
          </w:p>
          <w:p w14:paraId="54CDFF68" w14:textId="77777777" w:rsidR="00110045" w:rsidRDefault="00110045" w:rsidP="00110045">
            <w:r>
              <w:t>15910</w:t>
            </w:r>
          </w:p>
        </w:tc>
        <w:tc>
          <w:tcPr>
            <w:tcW w:w="0" w:type="auto"/>
            <w:tcMar>
              <w:top w:w="38" w:type="dxa"/>
              <w:left w:w="38" w:type="dxa"/>
              <w:bottom w:w="38" w:type="dxa"/>
              <w:right w:w="38" w:type="dxa"/>
            </w:tcMar>
            <w:vAlign w:val="bottom"/>
          </w:tcPr>
          <w:p w14:paraId="7DCC2DBE" w14:textId="77777777" w:rsidR="00110045" w:rsidRDefault="00110045" w:rsidP="00110045">
            <w:pPr>
              <w:spacing w:after="200"/>
              <w:rPr>
                <w:sz w:val="20"/>
                <w:szCs w:val="20"/>
              </w:rPr>
            </w:pPr>
            <w:r>
              <w:rPr>
                <w:sz w:val="20"/>
                <w:szCs w:val="20"/>
              </w:rPr>
              <w:t>Megavoltage planning—level 3.1</w:t>
            </w:r>
          </w:p>
          <w:p w14:paraId="1D03C09F" w14:textId="77777777" w:rsidR="00110045" w:rsidRDefault="00110045" w:rsidP="00110045">
            <w:pPr>
              <w:spacing w:before="200" w:after="200"/>
              <w:rPr>
                <w:sz w:val="20"/>
                <w:szCs w:val="20"/>
              </w:rPr>
            </w:pPr>
            <w:r>
              <w:rPr>
                <w:sz w:val="20"/>
                <w:szCs w:val="20"/>
              </w:rPr>
              <w:t>Standard intensity modulated radiation therapy (IMRT) simulation and dosimetry for treatment planning, if:</w:t>
            </w:r>
          </w:p>
          <w:p w14:paraId="34014B23" w14:textId="77777777" w:rsidR="00110045" w:rsidRDefault="00110045" w:rsidP="00110045">
            <w:pPr>
              <w:spacing w:before="200" w:after="200"/>
              <w:rPr>
                <w:sz w:val="20"/>
                <w:szCs w:val="20"/>
              </w:rPr>
            </w:pPr>
            <w:r>
              <w:rPr>
                <w:sz w:val="20"/>
                <w:szCs w:val="20"/>
              </w:rPr>
              <w:t>(a) all of the following apply in relation to the simulation:</w:t>
            </w:r>
          </w:p>
          <w:p w14:paraId="30AC3A1C" w14:textId="77777777" w:rsidR="00110045" w:rsidRDefault="00110045" w:rsidP="00110045">
            <w:pPr>
              <w:pBdr>
                <w:left w:val="none" w:sz="0" w:space="22" w:color="auto"/>
              </w:pBdr>
              <w:spacing w:before="200" w:after="200"/>
              <w:ind w:left="450"/>
              <w:rPr>
                <w:sz w:val="20"/>
                <w:szCs w:val="20"/>
              </w:rPr>
            </w:pPr>
            <w:r>
              <w:rPr>
                <w:sz w:val="20"/>
                <w:szCs w:val="20"/>
              </w:rPr>
              <w:t>(i) treatment set</w:t>
            </w:r>
            <w:r>
              <w:rPr>
                <w:sz w:val="20"/>
                <w:szCs w:val="20"/>
              </w:rPr>
              <w:noBreakHyphen/>
              <w:t>up and technique specifications are in preparation for single</w:t>
            </w:r>
            <w:r>
              <w:rPr>
                <w:sz w:val="20"/>
                <w:szCs w:val="20"/>
              </w:rPr>
              <w:noBreakHyphen/>
              <w:t>dose level IMRT planning without motion management;</w:t>
            </w:r>
          </w:p>
          <w:p w14:paraId="5A3E0715" w14:textId="77777777" w:rsidR="00110045" w:rsidRDefault="00110045" w:rsidP="00110045">
            <w:pPr>
              <w:pBdr>
                <w:left w:val="none" w:sz="0" w:space="22" w:color="auto"/>
              </w:pBdr>
              <w:spacing w:before="200" w:after="200"/>
              <w:ind w:left="450"/>
              <w:rPr>
                <w:sz w:val="20"/>
                <w:szCs w:val="20"/>
              </w:rPr>
            </w:pPr>
            <w:r>
              <w:rPr>
                <w:sz w:val="20"/>
                <w:szCs w:val="20"/>
              </w:rPr>
              <w:t>(ii) patient set</w:t>
            </w:r>
            <w:r>
              <w:rPr>
                <w:sz w:val="20"/>
                <w:szCs w:val="20"/>
              </w:rPr>
              <w:noBreakHyphen/>
              <w:t>up and immobilisation techniques are suitable for image volume data acquisition and reproducible IMRT treatment;</w:t>
            </w:r>
          </w:p>
          <w:p w14:paraId="18A29257" w14:textId="77777777" w:rsidR="00110045" w:rsidRDefault="00110045" w:rsidP="00110045">
            <w:pPr>
              <w:pBdr>
                <w:left w:val="none" w:sz="0" w:space="22" w:color="auto"/>
              </w:pBdr>
              <w:spacing w:before="200" w:after="200"/>
              <w:ind w:left="450"/>
              <w:rPr>
                <w:sz w:val="20"/>
                <w:szCs w:val="20"/>
              </w:rPr>
            </w:pPr>
            <w:r>
              <w:rPr>
                <w:sz w:val="20"/>
                <w:szCs w:val="20"/>
              </w:rPr>
              <w:t>(iii) a high</w:t>
            </w:r>
            <w:r>
              <w:rPr>
                <w:sz w:val="20"/>
                <w:szCs w:val="20"/>
              </w:rPr>
              <w:noBreakHyphen/>
              <w:t>quality three</w:t>
            </w:r>
            <w:r>
              <w:rPr>
                <w:sz w:val="20"/>
                <w:szCs w:val="20"/>
              </w:rPr>
              <w:noBreakHyphen/>
              <w:t>dimensional image volume dataset is acquired in treatment position for the relevant region of interest to be planned and treated with image verification; and</w:t>
            </w:r>
          </w:p>
          <w:p w14:paraId="2FD4C1B0" w14:textId="77777777" w:rsidR="00110045" w:rsidRDefault="00110045" w:rsidP="00110045">
            <w:pPr>
              <w:spacing w:before="200" w:after="200"/>
              <w:rPr>
                <w:sz w:val="20"/>
                <w:szCs w:val="20"/>
              </w:rPr>
            </w:pPr>
            <w:r>
              <w:rPr>
                <w:sz w:val="20"/>
                <w:szCs w:val="20"/>
              </w:rPr>
              <w:t>(b) all of the following apply in relation to the dosimetry:</w:t>
            </w:r>
          </w:p>
          <w:p w14:paraId="10174B9E" w14:textId="77777777" w:rsidR="00110045" w:rsidRDefault="00110045" w:rsidP="00110045">
            <w:pPr>
              <w:pBdr>
                <w:left w:val="none" w:sz="0" w:space="22" w:color="auto"/>
              </w:pBdr>
              <w:spacing w:before="200" w:after="200"/>
              <w:ind w:left="450"/>
              <w:rPr>
                <w:sz w:val="20"/>
                <w:szCs w:val="20"/>
              </w:rPr>
            </w:pPr>
            <w:r>
              <w:rPr>
                <w:sz w:val="20"/>
                <w:szCs w:val="20"/>
              </w:rPr>
              <w:t>(i) the IMRT planning process is required to calculate dose to a single</w:t>
            </w:r>
            <w:r>
              <w:rPr>
                <w:sz w:val="20"/>
                <w:szCs w:val="20"/>
              </w:rPr>
              <w:noBreakHyphen/>
              <w:t>dose level volume structure and requires a dose</w:t>
            </w:r>
            <w:r>
              <w:rPr>
                <w:sz w:val="20"/>
                <w:szCs w:val="20"/>
              </w:rPr>
              <w:noBreakHyphen/>
              <w:t>volume histogram to complete the planning process;</w:t>
            </w:r>
          </w:p>
          <w:p w14:paraId="68BC953B" w14:textId="77777777" w:rsidR="00110045" w:rsidRDefault="00110045" w:rsidP="00110045">
            <w:pPr>
              <w:pBdr>
                <w:left w:val="none" w:sz="0" w:space="22" w:color="auto"/>
              </w:pBdr>
              <w:spacing w:before="200" w:after="200"/>
              <w:ind w:left="450"/>
              <w:rPr>
                <w:sz w:val="20"/>
                <w:szCs w:val="20"/>
              </w:rPr>
            </w:pPr>
            <w:r>
              <w:rPr>
                <w:sz w:val="20"/>
                <w:szCs w:val="20"/>
              </w:rPr>
              <w:t>(ii) based on review and assessment by a radiation oncologist, the IMRT planning process optimises the differential between target dose, organs at risk and normal tissue dose;</w:t>
            </w:r>
          </w:p>
          <w:p w14:paraId="25B5F86A" w14:textId="77777777" w:rsidR="00110045" w:rsidRDefault="00110045" w:rsidP="00110045">
            <w:pPr>
              <w:pBdr>
                <w:left w:val="none" w:sz="0" w:space="22" w:color="auto"/>
              </w:pBdr>
              <w:spacing w:before="200" w:after="200"/>
              <w:ind w:left="450"/>
              <w:rPr>
                <w:sz w:val="20"/>
                <w:szCs w:val="20"/>
              </w:rPr>
            </w:pPr>
            <w:r>
              <w:rPr>
                <w:sz w:val="20"/>
                <w:szCs w:val="20"/>
              </w:rPr>
              <w:t>(iii) all relevant gross tumour volumes, clinical target volumes, planning target volumes and organs at risk are rendered as volumes and nominated with planning dose objectives;</w:t>
            </w:r>
          </w:p>
          <w:p w14:paraId="5107B746" w14:textId="77777777" w:rsidR="00110045" w:rsidRDefault="00110045" w:rsidP="00110045">
            <w:pPr>
              <w:pBdr>
                <w:left w:val="none" w:sz="0" w:space="22" w:color="auto"/>
              </w:pBdr>
              <w:spacing w:before="200" w:after="200"/>
              <w:ind w:left="450"/>
              <w:rPr>
                <w:sz w:val="20"/>
                <w:szCs w:val="20"/>
              </w:rPr>
            </w:pPr>
            <w:r>
              <w:rPr>
                <w:sz w:val="20"/>
                <w:szCs w:val="20"/>
              </w:rPr>
              <w:t>(iv) organs at risk are nominated as planning dose constraints;</w:t>
            </w:r>
          </w:p>
          <w:p w14:paraId="300EDE2F" w14:textId="77777777" w:rsidR="00110045" w:rsidRDefault="00110045" w:rsidP="00110045">
            <w:pPr>
              <w:pBdr>
                <w:left w:val="none" w:sz="0" w:space="22" w:color="auto"/>
              </w:pBdr>
              <w:spacing w:before="200" w:after="200"/>
              <w:ind w:left="450"/>
              <w:rPr>
                <w:sz w:val="20"/>
                <w:szCs w:val="20"/>
              </w:rPr>
            </w:pPr>
            <w:r>
              <w:rPr>
                <w:sz w:val="20"/>
                <w:szCs w:val="20"/>
              </w:rPr>
              <w:t>(v) dose calculations and dose</w:t>
            </w:r>
            <w:r>
              <w:rPr>
                <w:sz w:val="20"/>
                <w:szCs w:val="20"/>
              </w:rPr>
              <w:noBreakHyphen/>
              <w:t>volume histograms are generated in an inverse planned process using a specialised algorithm, with prescription and plan details approved and recorded with the plan;</w:t>
            </w:r>
          </w:p>
          <w:p w14:paraId="456E7E2D" w14:textId="77777777" w:rsidR="00110045" w:rsidRDefault="00110045" w:rsidP="00110045">
            <w:pPr>
              <w:pBdr>
                <w:left w:val="none" w:sz="0" w:space="22" w:color="auto"/>
              </w:pBdr>
              <w:spacing w:before="200" w:after="200"/>
              <w:ind w:left="450"/>
              <w:rPr>
                <w:sz w:val="20"/>
                <w:szCs w:val="20"/>
              </w:rPr>
            </w:pPr>
            <w:r>
              <w:rPr>
                <w:sz w:val="20"/>
                <w:szCs w:val="20"/>
              </w:rPr>
              <w:t>(vi) a three</w:t>
            </w:r>
            <w:r>
              <w:rPr>
                <w:sz w:val="20"/>
                <w:szCs w:val="20"/>
              </w:rPr>
              <w:noBreakHyphen/>
              <w:t>dimensional image volume dataset is used for the relevant region to be planned and treated with image verification</w:t>
            </w:r>
          </w:p>
          <w:p w14:paraId="3AEB5AAA" w14:textId="77777777" w:rsidR="00110045" w:rsidRDefault="00110045" w:rsidP="00110045">
            <w:pPr>
              <w:spacing w:before="200" w:after="200"/>
              <w:rPr>
                <w:sz w:val="20"/>
                <w:szCs w:val="20"/>
              </w:rPr>
            </w:pPr>
            <w:r>
              <w:rPr>
                <w:sz w:val="20"/>
                <w:szCs w:val="20"/>
              </w:rPr>
              <w:t>Applicable once per course of treatment</w:t>
            </w:r>
          </w:p>
          <w:p w14:paraId="72020F2F" w14:textId="77777777" w:rsidR="00110045" w:rsidRDefault="00110045" w:rsidP="00110045">
            <w:r>
              <w:t>(See para TN.2.1, TN.2.2 of explanatory notes to this Category)</w:t>
            </w:r>
          </w:p>
          <w:p w14:paraId="540D7FB3" w14:textId="77777777" w:rsidR="00110045" w:rsidRDefault="00110045" w:rsidP="00110045">
            <w:pPr>
              <w:tabs>
                <w:tab w:val="left" w:pos="1701"/>
              </w:tabs>
            </w:pPr>
            <w:r>
              <w:rPr>
                <w:b/>
                <w:sz w:val="20"/>
              </w:rPr>
              <w:t xml:space="preserve">Fee: </w:t>
            </w:r>
            <w:r>
              <w:t>$4,142.70</w:t>
            </w:r>
            <w:r>
              <w:tab/>
            </w:r>
            <w:r>
              <w:rPr>
                <w:b/>
                <w:sz w:val="20"/>
              </w:rPr>
              <w:t xml:space="preserve">Benefit: </w:t>
            </w:r>
            <w:r>
              <w:t>75% = $3107.05    85% = $4044.00</w:t>
            </w:r>
          </w:p>
        </w:tc>
      </w:tr>
      <w:tr w:rsidR="00110045" w14:paraId="181F63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DFB949" w14:textId="77777777" w:rsidR="00110045" w:rsidRDefault="00110045" w:rsidP="00110045">
            <w:pPr>
              <w:rPr>
                <w:b/>
              </w:rPr>
            </w:pPr>
            <w:r>
              <w:rPr>
                <w:b/>
              </w:rPr>
              <w:t>New</w:t>
            </w:r>
          </w:p>
          <w:p w14:paraId="08D3F2A0" w14:textId="77777777" w:rsidR="00110045" w:rsidRDefault="00110045" w:rsidP="00110045">
            <w:r>
              <w:t>15912</w:t>
            </w:r>
          </w:p>
        </w:tc>
        <w:tc>
          <w:tcPr>
            <w:tcW w:w="0" w:type="auto"/>
            <w:tcMar>
              <w:top w:w="38" w:type="dxa"/>
              <w:left w:w="38" w:type="dxa"/>
              <w:bottom w:w="38" w:type="dxa"/>
              <w:right w:w="38" w:type="dxa"/>
            </w:tcMar>
            <w:vAlign w:val="bottom"/>
          </w:tcPr>
          <w:p w14:paraId="460F9414" w14:textId="77777777" w:rsidR="00110045" w:rsidRDefault="00110045" w:rsidP="00110045">
            <w:pPr>
              <w:spacing w:after="200"/>
              <w:rPr>
                <w:sz w:val="20"/>
                <w:szCs w:val="20"/>
              </w:rPr>
            </w:pPr>
            <w:r>
              <w:rPr>
                <w:sz w:val="20"/>
                <w:szCs w:val="20"/>
              </w:rPr>
              <w:t>Megavoltage re</w:t>
            </w:r>
            <w:r>
              <w:rPr>
                <w:sz w:val="20"/>
                <w:szCs w:val="20"/>
              </w:rPr>
              <w:noBreakHyphen/>
              <w:t>planning—level 3.1</w:t>
            </w:r>
          </w:p>
          <w:p w14:paraId="5EB0A6B2" w14:textId="77777777" w:rsidR="00110045" w:rsidRDefault="00110045" w:rsidP="00110045">
            <w:pPr>
              <w:spacing w:before="200" w:after="200"/>
              <w:rPr>
                <w:sz w:val="20"/>
                <w:szCs w:val="20"/>
              </w:rPr>
            </w:pPr>
            <w:r>
              <w:rPr>
                <w:sz w:val="20"/>
                <w:szCs w:val="20"/>
              </w:rPr>
              <w:t>Additional dosimetry plan for re</w:t>
            </w:r>
            <w:r>
              <w:rPr>
                <w:sz w:val="20"/>
                <w:szCs w:val="20"/>
              </w:rPr>
              <w:noBreakHyphen/>
              <w:t>planning of standard intensity modulated radiation therapy (IMRT) treatment, if:</w:t>
            </w:r>
          </w:p>
          <w:p w14:paraId="39F7D5ED" w14:textId="77777777" w:rsidR="00110045" w:rsidRDefault="00110045" w:rsidP="00110045">
            <w:pPr>
              <w:spacing w:before="200" w:after="200"/>
              <w:rPr>
                <w:sz w:val="20"/>
                <w:szCs w:val="20"/>
              </w:rPr>
            </w:pPr>
            <w:r>
              <w:rPr>
                <w:sz w:val="20"/>
                <w:szCs w:val="20"/>
              </w:rPr>
              <w:t>(a) an initial treatment plan described in item 15910 has been prepared; and</w:t>
            </w:r>
          </w:p>
          <w:p w14:paraId="73D6C813" w14:textId="77777777" w:rsidR="00110045" w:rsidRDefault="00110045" w:rsidP="00110045">
            <w:pPr>
              <w:spacing w:before="200" w:after="200"/>
              <w:rPr>
                <w:sz w:val="20"/>
                <w:szCs w:val="20"/>
              </w:rPr>
            </w:pPr>
            <w:r>
              <w:rPr>
                <w:sz w:val="20"/>
                <w:szCs w:val="20"/>
              </w:rPr>
              <w:t>(b) treatment adjustments to the initial plan are inadequate to satisfy treatment protocol requirements</w:t>
            </w:r>
          </w:p>
          <w:p w14:paraId="11C67F16" w14:textId="77777777" w:rsidR="00110045" w:rsidRDefault="00110045" w:rsidP="00110045">
            <w:pPr>
              <w:spacing w:before="200" w:after="200"/>
              <w:rPr>
                <w:sz w:val="20"/>
                <w:szCs w:val="20"/>
              </w:rPr>
            </w:pPr>
            <w:r>
              <w:rPr>
                <w:sz w:val="20"/>
                <w:szCs w:val="20"/>
              </w:rPr>
              <w:t>Applicable once per course of treatment</w:t>
            </w:r>
          </w:p>
          <w:p w14:paraId="07061DFA" w14:textId="77777777" w:rsidR="00110045" w:rsidRDefault="00110045" w:rsidP="00110045">
            <w:r>
              <w:t>(See para TN.2.1, TN.2.2 of explanatory notes to this Category)</w:t>
            </w:r>
          </w:p>
          <w:p w14:paraId="10B8AF07" w14:textId="77777777" w:rsidR="00110045" w:rsidRDefault="00110045" w:rsidP="00110045">
            <w:pPr>
              <w:tabs>
                <w:tab w:val="left" w:pos="1701"/>
              </w:tabs>
            </w:pPr>
            <w:r>
              <w:rPr>
                <w:b/>
                <w:sz w:val="20"/>
              </w:rPr>
              <w:t xml:space="preserve">Fee: </w:t>
            </w:r>
            <w:r>
              <w:t>$2,071.35</w:t>
            </w:r>
            <w:r>
              <w:tab/>
            </w:r>
            <w:r>
              <w:rPr>
                <w:b/>
                <w:sz w:val="20"/>
              </w:rPr>
              <w:t xml:space="preserve">Benefit: </w:t>
            </w:r>
            <w:r>
              <w:t>75% = $1553.55    85% = $1972.65</w:t>
            </w:r>
          </w:p>
        </w:tc>
      </w:tr>
      <w:tr w:rsidR="00110045" w14:paraId="4DEEF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3EDBC8" w14:textId="77777777" w:rsidR="00110045" w:rsidRDefault="00110045" w:rsidP="00110045">
            <w:pPr>
              <w:rPr>
                <w:b/>
              </w:rPr>
            </w:pPr>
            <w:r>
              <w:rPr>
                <w:b/>
              </w:rPr>
              <w:t>New</w:t>
            </w:r>
          </w:p>
          <w:p w14:paraId="11824088" w14:textId="77777777" w:rsidR="00110045" w:rsidRDefault="00110045" w:rsidP="00110045">
            <w:r>
              <w:t>15914</w:t>
            </w:r>
          </w:p>
        </w:tc>
        <w:tc>
          <w:tcPr>
            <w:tcW w:w="0" w:type="auto"/>
            <w:tcMar>
              <w:top w:w="38" w:type="dxa"/>
              <w:left w:w="38" w:type="dxa"/>
              <w:bottom w:w="38" w:type="dxa"/>
              <w:right w:w="38" w:type="dxa"/>
            </w:tcMar>
            <w:vAlign w:val="bottom"/>
          </w:tcPr>
          <w:p w14:paraId="4CF24FB6" w14:textId="77777777" w:rsidR="00110045" w:rsidRDefault="00110045" w:rsidP="00110045">
            <w:pPr>
              <w:spacing w:after="200"/>
              <w:rPr>
                <w:sz w:val="20"/>
                <w:szCs w:val="20"/>
              </w:rPr>
            </w:pPr>
            <w:r>
              <w:rPr>
                <w:sz w:val="20"/>
                <w:szCs w:val="20"/>
              </w:rPr>
              <w:t>Megavoltage planning—level 3.2</w:t>
            </w:r>
          </w:p>
          <w:p w14:paraId="06E8DCB3" w14:textId="77777777" w:rsidR="00110045" w:rsidRDefault="00110045" w:rsidP="00110045">
            <w:pPr>
              <w:spacing w:before="200" w:after="200"/>
              <w:rPr>
                <w:sz w:val="20"/>
                <w:szCs w:val="20"/>
              </w:rPr>
            </w:pPr>
            <w:r>
              <w:rPr>
                <w:sz w:val="20"/>
                <w:szCs w:val="20"/>
              </w:rPr>
              <w:t>Complex intensity modulated radiation therapy (IMRT) simulation and dosimetry for treatment planning, if</w:t>
            </w:r>
          </w:p>
          <w:p w14:paraId="2E6781DD" w14:textId="77777777" w:rsidR="00110045" w:rsidRDefault="00110045" w:rsidP="00110045">
            <w:pPr>
              <w:spacing w:before="200" w:after="200"/>
              <w:rPr>
                <w:sz w:val="20"/>
                <w:szCs w:val="20"/>
              </w:rPr>
            </w:pPr>
            <w:r>
              <w:rPr>
                <w:sz w:val="20"/>
                <w:szCs w:val="20"/>
              </w:rPr>
              <w:t>(a) all of the following apply in relation to the simulation:</w:t>
            </w:r>
          </w:p>
          <w:p w14:paraId="53EDD606" w14:textId="77777777" w:rsidR="00110045" w:rsidRDefault="00110045" w:rsidP="00110045">
            <w:pPr>
              <w:pBdr>
                <w:left w:val="none" w:sz="0" w:space="22" w:color="auto"/>
              </w:pBdr>
              <w:spacing w:before="200" w:after="200"/>
              <w:ind w:left="450"/>
              <w:rPr>
                <w:sz w:val="20"/>
                <w:szCs w:val="20"/>
              </w:rPr>
            </w:pPr>
            <w:r>
              <w:rPr>
                <w:sz w:val="20"/>
                <w:szCs w:val="20"/>
              </w:rPr>
              <w:t>(i) treatment set</w:t>
            </w:r>
            <w:r>
              <w:rPr>
                <w:sz w:val="20"/>
                <w:szCs w:val="20"/>
              </w:rPr>
              <w:noBreakHyphen/>
              <w:t>up and technique specifications are in preparation for multiple</w:t>
            </w:r>
            <w:r>
              <w:rPr>
                <w:sz w:val="20"/>
                <w:szCs w:val="20"/>
              </w:rPr>
              <w:noBreakHyphen/>
              <w:t>dose level IMRT planning or single</w:t>
            </w:r>
            <w:r>
              <w:rPr>
                <w:sz w:val="20"/>
                <w:szCs w:val="20"/>
              </w:rPr>
              <w:noBreakHyphen/>
              <w:t>dose level IMRT planning requiring motion management;</w:t>
            </w:r>
          </w:p>
          <w:p w14:paraId="66387CBE" w14:textId="77777777" w:rsidR="00110045" w:rsidRDefault="00110045" w:rsidP="00110045">
            <w:pPr>
              <w:pBdr>
                <w:left w:val="none" w:sz="0" w:space="22" w:color="auto"/>
              </w:pBdr>
              <w:spacing w:before="200" w:after="200"/>
              <w:ind w:left="450"/>
              <w:rPr>
                <w:sz w:val="20"/>
                <w:szCs w:val="20"/>
              </w:rPr>
            </w:pPr>
            <w:r>
              <w:rPr>
                <w:sz w:val="20"/>
                <w:szCs w:val="20"/>
              </w:rPr>
              <w:t>(ii) patient set</w:t>
            </w:r>
            <w:r>
              <w:rPr>
                <w:sz w:val="20"/>
                <w:szCs w:val="20"/>
              </w:rPr>
              <w:noBreakHyphen/>
              <w:t>up and immobilisation techniques are suitable for image volume data acquisition and reproducible IMRT treatment;</w:t>
            </w:r>
          </w:p>
          <w:p w14:paraId="201679B0" w14:textId="77777777" w:rsidR="00110045" w:rsidRDefault="00110045" w:rsidP="00110045">
            <w:pPr>
              <w:pBdr>
                <w:left w:val="none" w:sz="0" w:space="22" w:color="auto"/>
              </w:pBdr>
              <w:spacing w:before="200" w:after="200"/>
              <w:ind w:left="450"/>
              <w:rPr>
                <w:sz w:val="20"/>
                <w:szCs w:val="20"/>
              </w:rPr>
            </w:pPr>
            <w:r>
              <w:rPr>
                <w:sz w:val="20"/>
                <w:szCs w:val="20"/>
              </w:rPr>
              <w:t>(iii) a high</w:t>
            </w:r>
            <w:r>
              <w:rPr>
                <w:sz w:val="20"/>
                <w:szCs w:val="20"/>
              </w:rPr>
              <w:noBreakHyphen/>
              <w:t>quality three</w:t>
            </w:r>
            <w:r>
              <w:rPr>
                <w:sz w:val="20"/>
                <w:szCs w:val="20"/>
              </w:rPr>
              <w:noBreakHyphen/>
              <w:t>dimensional or four</w:t>
            </w:r>
            <w:r>
              <w:rPr>
                <w:sz w:val="20"/>
                <w:szCs w:val="20"/>
              </w:rPr>
              <w:noBreakHyphen/>
              <w:t>dimensional volume dataset is acquired in treatment position for the relevant region of interest to be planned and treated with image verification; and</w:t>
            </w:r>
          </w:p>
          <w:p w14:paraId="194727A9" w14:textId="77777777" w:rsidR="00110045" w:rsidRDefault="00110045" w:rsidP="00110045">
            <w:pPr>
              <w:spacing w:before="200" w:after="200"/>
              <w:rPr>
                <w:sz w:val="20"/>
                <w:szCs w:val="20"/>
              </w:rPr>
            </w:pPr>
            <w:r>
              <w:rPr>
                <w:sz w:val="20"/>
                <w:szCs w:val="20"/>
              </w:rPr>
              <w:t>(b) all of the following apply in relation to the dosimetry:</w:t>
            </w:r>
          </w:p>
          <w:p w14:paraId="59C94640" w14:textId="77777777" w:rsidR="00110045" w:rsidRDefault="00110045" w:rsidP="00110045">
            <w:pPr>
              <w:pBdr>
                <w:left w:val="none" w:sz="0" w:space="22" w:color="auto"/>
              </w:pBdr>
              <w:spacing w:before="200" w:after="200"/>
              <w:ind w:left="450"/>
              <w:rPr>
                <w:sz w:val="20"/>
                <w:szCs w:val="20"/>
              </w:rPr>
            </w:pPr>
            <w:r>
              <w:rPr>
                <w:sz w:val="20"/>
                <w:szCs w:val="20"/>
              </w:rPr>
              <w:t>(i) the IMRT planning process is required to calculate dose to multiple</w:t>
            </w:r>
            <w:r>
              <w:rPr>
                <w:sz w:val="20"/>
                <w:szCs w:val="20"/>
              </w:rPr>
              <w:noBreakHyphen/>
              <w:t>dose level volume structures or single</w:t>
            </w:r>
            <w:r>
              <w:rPr>
                <w:sz w:val="20"/>
                <w:szCs w:val="20"/>
              </w:rPr>
              <w:noBreakHyphen/>
              <w:t>dose level volume structures (including structures moving with physiologic processes or requiring precise positioning with respect to beam edges) and requires a dose</w:t>
            </w:r>
            <w:r>
              <w:rPr>
                <w:sz w:val="20"/>
                <w:szCs w:val="20"/>
              </w:rPr>
              <w:noBreakHyphen/>
              <w:t>volume histogram to complete the planning process;</w:t>
            </w:r>
          </w:p>
          <w:p w14:paraId="1998E682" w14:textId="77777777" w:rsidR="00110045" w:rsidRDefault="00110045" w:rsidP="00110045">
            <w:pPr>
              <w:pBdr>
                <w:left w:val="none" w:sz="0" w:space="22" w:color="auto"/>
              </w:pBdr>
              <w:spacing w:before="200" w:after="200"/>
              <w:ind w:left="450"/>
              <w:rPr>
                <w:sz w:val="20"/>
                <w:szCs w:val="20"/>
              </w:rPr>
            </w:pPr>
            <w:r>
              <w:rPr>
                <w:sz w:val="20"/>
                <w:szCs w:val="20"/>
              </w:rPr>
              <w:t>(ii) based on review and assessment by a radiation oncologist, the IMRT planning process optimises the differential between target dose, organs at risk and normal tissue dose;</w:t>
            </w:r>
          </w:p>
          <w:p w14:paraId="19CFDA3A" w14:textId="77777777" w:rsidR="00110045" w:rsidRDefault="00110045" w:rsidP="00110045">
            <w:pPr>
              <w:pBdr>
                <w:left w:val="none" w:sz="0" w:space="22" w:color="auto"/>
              </w:pBdr>
              <w:spacing w:before="200" w:after="200"/>
              <w:ind w:left="450"/>
              <w:rPr>
                <w:sz w:val="20"/>
                <w:szCs w:val="20"/>
              </w:rPr>
            </w:pPr>
            <w:r>
              <w:rPr>
                <w:sz w:val="20"/>
                <w:szCs w:val="20"/>
              </w:rPr>
              <w:t>(iii) all relevant gross tumour targets, clinical target volumes, planning target volumes, internal target volumes and organs at risk are rendered and nominated with planning dose objectives;</w:t>
            </w:r>
          </w:p>
          <w:p w14:paraId="55F3A41B" w14:textId="77777777" w:rsidR="00110045" w:rsidRDefault="00110045" w:rsidP="00110045">
            <w:pPr>
              <w:pBdr>
                <w:left w:val="none" w:sz="0" w:space="22" w:color="auto"/>
              </w:pBdr>
              <w:spacing w:before="200" w:after="200"/>
              <w:ind w:left="450"/>
              <w:rPr>
                <w:sz w:val="20"/>
                <w:szCs w:val="20"/>
              </w:rPr>
            </w:pPr>
            <w:r>
              <w:rPr>
                <w:sz w:val="20"/>
                <w:szCs w:val="20"/>
              </w:rPr>
              <w:t>(iv) organs at risk are nominated as planning dose constraints;</w:t>
            </w:r>
          </w:p>
          <w:p w14:paraId="7EEB931F" w14:textId="77777777" w:rsidR="00110045" w:rsidRDefault="00110045" w:rsidP="00110045">
            <w:pPr>
              <w:pBdr>
                <w:left w:val="none" w:sz="0" w:space="22" w:color="auto"/>
              </w:pBdr>
              <w:spacing w:before="200" w:after="200"/>
              <w:ind w:left="450"/>
              <w:rPr>
                <w:sz w:val="20"/>
                <w:szCs w:val="20"/>
              </w:rPr>
            </w:pPr>
            <w:r>
              <w:rPr>
                <w:sz w:val="20"/>
                <w:szCs w:val="20"/>
              </w:rPr>
              <w:t>(v) dose calculations and dose</w:t>
            </w:r>
            <w:r>
              <w:rPr>
                <w:sz w:val="20"/>
                <w:szCs w:val="20"/>
              </w:rPr>
              <w:noBreakHyphen/>
              <w:t>volume histograms are generated in an inverse planned process using a specialised algorithm, with prescription and plan details approved and recorded with the plan;</w:t>
            </w:r>
          </w:p>
          <w:p w14:paraId="2E77FB02" w14:textId="77777777" w:rsidR="00110045" w:rsidRDefault="00110045" w:rsidP="00110045">
            <w:pPr>
              <w:pBdr>
                <w:left w:val="none" w:sz="0" w:space="22" w:color="auto"/>
              </w:pBdr>
              <w:spacing w:before="200" w:after="200"/>
              <w:ind w:left="450"/>
              <w:rPr>
                <w:sz w:val="20"/>
                <w:szCs w:val="20"/>
              </w:rPr>
            </w:pPr>
            <w:r>
              <w:rPr>
                <w:sz w:val="20"/>
                <w:szCs w:val="20"/>
              </w:rPr>
              <w:t>(vi) a three</w:t>
            </w:r>
            <w:r>
              <w:rPr>
                <w:sz w:val="20"/>
                <w:szCs w:val="20"/>
              </w:rPr>
              <w:noBreakHyphen/>
              <w:t>dimensional or four</w:t>
            </w:r>
            <w:r>
              <w:rPr>
                <w:sz w:val="20"/>
                <w:szCs w:val="20"/>
              </w:rPr>
              <w:noBreakHyphen/>
              <w:t>dimensional image volume dataset is used for the relevant region to be planned and treated, with image verification for a multiple</w:t>
            </w:r>
            <w:r>
              <w:rPr>
                <w:sz w:val="20"/>
                <w:szCs w:val="20"/>
              </w:rPr>
              <w:noBreakHyphen/>
              <w:t>dose level IMRT planning or single</w:t>
            </w:r>
            <w:r>
              <w:rPr>
                <w:sz w:val="20"/>
                <w:szCs w:val="20"/>
              </w:rPr>
              <w:noBreakHyphen/>
              <w:t>dose level IMRT planning requiring motion management</w:t>
            </w:r>
          </w:p>
          <w:p w14:paraId="4BE5412F" w14:textId="77777777" w:rsidR="00110045" w:rsidRDefault="00110045" w:rsidP="00110045">
            <w:pPr>
              <w:spacing w:before="200" w:after="200"/>
              <w:rPr>
                <w:sz w:val="20"/>
                <w:szCs w:val="20"/>
              </w:rPr>
            </w:pPr>
            <w:r>
              <w:rPr>
                <w:sz w:val="20"/>
                <w:szCs w:val="20"/>
              </w:rPr>
              <w:t>Applicable once per course of treatment</w:t>
            </w:r>
          </w:p>
          <w:p w14:paraId="35029086" w14:textId="77777777" w:rsidR="00110045" w:rsidRDefault="00110045" w:rsidP="00110045">
            <w:r>
              <w:t>(See para TN.2.1, TN.2.2 of explanatory notes to this Category)</w:t>
            </w:r>
          </w:p>
          <w:p w14:paraId="3E6F4676" w14:textId="77777777" w:rsidR="00110045" w:rsidRDefault="00110045" w:rsidP="00110045">
            <w:pPr>
              <w:tabs>
                <w:tab w:val="left" w:pos="1701"/>
              </w:tabs>
            </w:pPr>
            <w:r>
              <w:rPr>
                <w:b/>
                <w:sz w:val="20"/>
              </w:rPr>
              <w:t xml:space="preserve">Fee: </w:t>
            </w:r>
            <w:r>
              <w:t>$5,953.95</w:t>
            </w:r>
            <w:r>
              <w:tab/>
            </w:r>
            <w:r>
              <w:rPr>
                <w:b/>
                <w:sz w:val="20"/>
              </w:rPr>
              <w:t xml:space="preserve">Benefit: </w:t>
            </w:r>
            <w:r>
              <w:t>75% = $4465.50    85% = $5855.25</w:t>
            </w:r>
          </w:p>
        </w:tc>
      </w:tr>
      <w:tr w:rsidR="00110045" w14:paraId="2BCBE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B7ACB5" w14:textId="77777777" w:rsidR="00110045" w:rsidRDefault="00110045" w:rsidP="00110045">
            <w:pPr>
              <w:rPr>
                <w:b/>
              </w:rPr>
            </w:pPr>
            <w:r>
              <w:rPr>
                <w:b/>
              </w:rPr>
              <w:t>New</w:t>
            </w:r>
          </w:p>
          <w:p w14:paraId="186991B2" w14:textId="77777777" w:rsidR="00110045" w:rsidRDefault="00110045" w:rsidP="00110045">
            <w:r>
              <w:t>15916</w:t>
            </w:r>
          </w:p>
        </w:tc>
        <w:tc>
          <w:tcPr>
            <w:tcW w:w="0" w:type="auto"/>
            <w:tcMar>
              <w:top w:w="38" w:type="dxa"/>
              <w:left w:w="38" w:type="dxa"/>
              <w:bottom w:w="38" w:type="dxa"/>
              <w:right w:w="38" w:type="dxa"/>
            </w:tcMar>
            <w:vAlign w:val="bottom"/>
          </w:tcPr>
          <w:p w14:paraId="25070965" w14:textId="77777777" w:rsidR="00110045" w:rsidRDefault="00110045" w:rsidP="00110045">
            <w:pPr>
              <w:spacing w:after="200"/>
              <w:rPr>
                <w:sz w:val="20"/>
                <w:szCs w:val="20"/>
              </w:rPr>
            </w:pPr>
            <w:r>
              <w:rPr>
                <w:sz w:val="20"/>
                <w:szCs w:val="20"/>
              </w:rPr>
              <w:t>Megavoltage re</w:t>
            </w:r>
            <w:r>
              <w:rPr>
                <w:sz w:val="20"/>
                <w:szCs w:val="20"/>
              </w:rPr>
              <w:noBreakHyphen/>
              <w:t>planning—level 3.2</w:t>
            </w:r>
          </w:p>
          <w:p w14:paraId="1A003638" w14:textId="77777777" w:rsidR="00110045" w:rsidRDefault="00110045" w:rsidP="00110045">
            <w:pPr>
              <w:spacing w:before="200" w:after="200"/>
              <w:rPr>
                <w:sz w:val="20"/>
                <w:szCs w:val="20"/>
              </w:rPr>
            </w:pPr>
            <w:r>
              <w:rPr>
                <w:sz w:val="20"/>
                <w:szCs w:val="20"/>
              </w:rPr>
              <w:t>Additional dosimetry plan for re</w:t>
            </w:r>
            <w:r>
              <w:rPr>
                <w:sz w:val="20"/>
                <w:szCs w:val="20"/>
              </w:rPr>
              <w:noBreakHyphen/>
              <w:t>planning of complex intensity modulated radiation therapy (IMRT) treatment, if:</w:t>
            </w:r>
          </w:p>
          <w:p w14:paraId="152CC39C" w14:textId="77777777" w:rsidR="00110045" w:rsidRDefault="00110045" w:rsidP="00110045">
            <w:pPr>
              <w:spacing w:before="200" w:after="200"/>
              <w:rPr>
                <w:sz w:val="20"/>
                <w:szCs w:val="20"/>
              </w:rPr>
            </w:pPr>
            <w:r>
              <w:rPr>
                <w:sz w:val="20"/>
                <w:szCs w:val="20"/>
              </w:rPr>
              <w:t>(a) an initial treatment plan described in item 15914 has been prepared; and</w:t>
            </w:r>
          </w:p>
          <w:p w14:paraId="7158F32A" w14:textId="77777777" w:rsidR="00110045" w:rsidRDefault="00110045" w:rsidP="00110045">
            <w:pPr>
              <w:spacing w:before="200" w:after="200"/>
              <w:rPr>
                <w:sz w:val="20"/>
                <w:szCs w:val="20"/>
              </w:rPr>
            </w:pPr>
            <w:r>
              <w:rPr>
                <w:sz w:val="20"/>
                <w:szCs w:val="20"/>
              </w:rPr>
              <w:t>(b) treatment adjustments to the initial plan are inadequate to satisfy treatment protocol requirements</w:t>
            </w:r>
          </w:p>
          <w:p w14:paraId="7C7574A3" w14:textId="77777777" w:rsidR="00110045" w:rsidRDefault="00110045" w:rsidP="00110045">
            <w:pPr>
              <w:spacing w:before="200" w:after="200"/>
              <w:rPr>
                <w:sz w:val="20"/>
                <w:szCs w:val="20"/>
              </w:rPr>
            </w:pPr>
            <w:r>
              <w:rPr>
                <w:sz w:val="20"/>
                <w:szCs w:val="20"/>
              </w:rPr>
              <w:t>Applicable once per course of treatment</w:t>
            </w:r>
          </w:p>
          <w:p w14:paraId="41087E16" w14:textId="77777777" w:rsidR="00110045" w:rsidRDefault="00110045" w:rsidP="00110045">
            <w:r>
              <w:t>(See para TN.2.1, TN.2.2 of explanatory notes to this Category)</w:t>
            </w:r>
          </w:p>
          <w:p w14:paraId="7DD9E8FB" w14:textId="77777777" w:rsidR="00110045" w:rsidRDefault="00110045" w:rsidP="00110045">
            <w:pPr>
              <w:tabs>
                <w:tab w:val="left" w:pos="1701"/>
              </w:tabs>
            </w:pPr>
            <w:r>
              <w:rPr>
                <w:b/>
                <w:sz w:val="20"/>
              </w:rPr>
              <w:t xml:space="preserve">Fee: </w:t>
            </w:r>
            <w:r>
              <w:t>$2,976.95</w:t>
            </w:r>
            <w:r>
              <w:tab/>
            </w:r>
            <w:r>
              <w:rPr>
                <w:b/>
                <w:sz w:val="20"/>
              </w:rPr>
              <w:t xml:space="preserve">Benefit: </w:t>
            </w:r>
            <w:r>
              <w:t>75% = $2232.75    85% = $2878.25</w:t>
            </w:r>
          </w:p>
        </w:tc>
      </w:tr>
      <w:tr w:rsidR="00110045" w14:paraId="60663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824044" w14:textId="77777777" w:rsidR="00110045" w:rsidRDefault="00110045" w:rsidP="00110045">
            <w:pPr>
              <w:rPr>
                <w:b/>
              </w:rPr>
            </w:pPr>
            <w:r>
              <w:rPr>
                <w:b/>
              </w:rPr>
              <w:t>New</w:t>
            </w:r>
          </w:p>
          <w:p w14:paraId="6AE8570E" w14:textId="77777777" w:rsidR="00110045" w:rsidRDefault="00110045" w:rsidP="00110045">
            <w:r>
              <w:t>15918</w:t>
            </w:r>
          </w:p>
        </w:tc>
        <w:tc>
          <w:tcPr>
            <w:tcW w:w="0" w:type="auto"/>
            <w:tcMar>
              <w:top w:w="38" w:type="dxa"/>
              <w:left w:w="38" w:type="dxa"/>
              <w:bottom w:w="38" w:type="dxa"/>
              <w:right w:w="38" w:type="dxa"/>
            </w:tcMar>
            <w:vAlign w:val="bottom"/>
          </w:tcPr>
          <w:p w14:paraId="6E609291" w14:textId="77777777" w:rsidR="00110045" w:rsidRDefault="00110045" w:rsidP="00110045">
            <w:pPr>
              <w:spacing w:after="200"/>
              <w:rPr>
                <w:sz w:val="20"/>
                <w:szCs w:val="20"/>
              </w:rPr>
            </w:pPr>
            <w:r>
              <w:rPr>
                <w:sz w:val="20"/>
                <w:szCs w:val="20"/>
              </w:rPr>
              <w:t>Megavoltage planning—level 4</w:t>
            </w:r>
          </w:p>
          <w:p w14:paraId="09E3C6D4" w14:textId="77777777" w:rsidR="00110045" w:rsidRDefault="00110045" w:rsidP="00110045">
            <w:pPr>
              <w:spacing w:before="200" w:after="200"/>
              <w:rPr>
                <w:sz w:val="20"/>
                <w:szCs w:val="20"/>
              </w:rPr>
            </w:pPr>
            <w:r>
              <w:rPr>
                <w:sz w:val="20"/>
                <w:szCs w:val="20"/>
              </w:rPr>
              <w:t>Intracranial stereotactic radiation therapy (SRT) simulation and dosimetry for treatment planning, if:</w:t>
            </w:r>
          </w:p>
          <w:p w14:paraId="024F7A20" w14:textId="77777777" w:rsidR="00110045" w:rsidRDefault="00110045" w:rsidP="00110045">
            <w:pPr>
              <w:spacing w:before="200" w:after="200"/>
              <w:rPr>
                <w:sz w:val="20"/>
                <w:szCs w:val="20"/>
              </w:rPr>
            </w:pPr>
            <w:r>
              <w:rPr>
                <w:sz w:val="20"/>
                <w:szCs w:val="20"/>
              </w:rPr>
              <w:t>(a) all of the following apply in relation to the simulation:</w:t>
            </w:r>
          </w:p>
          <w:p w14:paraId="3E0CDF90" w14:textId="77777777" w:rsidR="00110045" w:rsidRDefault="00110045" w:rsidP="00110045">
            <w:pPr>
              <w:pBdr>
                <w:left w:val="none" w:sz="0" w:space="22" w:color="auto"/>
              </w:pBdr>
              <w:spacing w:before="200" w:after="200"/>
              <w:ind w:left="450"/>
              <w:rPr>
                <w:sz w:val="20"/>
                <w:szCs w:val="20"/>
              </w:rPr>
            </w:pPr>
            <w:r>
              <w:rPr>
                <w:sz w:val="20"/>
                <w:szCs w:val="20"/>
              </w:rPr>
              <w:t>(i) treatment set</w:t>
            </w:r>
            <w:r>
              <w:rPr>
                <w:sz w:val="20"/>
                <w:szCs w:val="20"/>
              </w:rPr>
              <w:noBreakHyphen/>
              <w:t>up and technique specifications are in preparation for multiple non</w:t>
            </w:r>
            <w:r>
              <w:rPr>
                <w:sz w:val="20"/>
                <w:szCs w:val="20"/>
              </w:rPr>
              <w:noBreakHyphen/>
              <w:t>coplanar, rotational or fixed beam stereotactic delivery;</w:t>
            </w:r>
          </w:p>
          <w:p w14:paraId="0EE96B2A" w14:textId="77777777" w:rsidR="00110045" w:rsidRDefault="00110045" w:rsidP="00110045">
            <w:pPr>
              <w:pBdr>
                <w:left w:val="none" w:sz="0" w:space="22" w:color="auto"/>
              </w:pBdr>
              <w:spacing w:before="200" w:after="200"/>
              <w:ind w:left="450"/>
              <w:rPr>
                <w:sz w:val="20"/>
                <w:szCs w:val="20"/>
              </w:rPr>
            </w:pPr>
            <w:r>
              <w:rPr>
                <w:sz w:val="20"/>
                <w:szCs w:val="20"/>
              </w:rPr>
              <w:t>(ii) precise personalised patient set</w:t>
            </w:r>
            <w:r>
              <w:rPr>
                <w:sz w:val="20"/>
                <w:szCs w:val="20"/>
              </w:rPr>
              <w:noBreakHyphen/>
              <w:t>up and immobilisation techniques are suitable for reliable imaging acquisition and reproducible SRT small</w:t>
            </w:r>
            <w:r>
              <w:rPr>
                <w:sz w:val="20"/>
                <w:szCs w:val="20"/>
              </w:rPr>
              <w:noBreakHyphen/>
              <w:t>field and ablative treatments;</w:t>
            </w:r>
          </w:p>
          <w:p w14:paraId="2BC0D831" w14:textId="77777777" w:rsidR="00110045" w:rsidRDefault="00110045" w:rsidP="00110045">
            <w:pPr>
              <w:pBdr>
                <w:left w:val="none" w:sz="0" w:space="22" w:color="auto"/>
              </w:pBdr>
              <w:spacing w:before="200" w:after="200"/>
              <w:ind w:left="450"/>
              <w:rPr>
                <w:sz w:val="20"/>
                <w:szCs w:val="20"/>
              </w:rPr>
            </w:pPr>
            <w:r>
              <w:rPr>
                <w:sz w:val="20"/>
                <w:szCs w:val="20"/>
              </w:rPr>
              <w:t>(iii) a high</w:t>
            </w:r>
            <w:r>
              <w:rPr>
                <w:sz w:val="20"/>
                <w:szCs w:val="20"/>
              </w:rPr>
              <w:noBreakHyphen/>
              <w:t>quality three</w:t>
            </w:r>
            <w:r>
              <w:rPr>
                <w:sz w:val="20"/>
                <w:szCs w:val="20"/>
              </w:rPr>
              <w:noBreakHyphen/>
              <w:t>dimensional image volume dataset is acquired in treatment position for the intracranial lesions to be planned and treated and verified; and</w:t>
            </w:r>
          </w:p>
          <w:p w14:paraId="2032908B" w14:textId="77777777" w:rsidR="00110045" w:rsidRDefault="00110045" w:rsidP="00110045">
            <w:pPr>
              <w:spacing w:before="200" w:after="200"/>
              <w:rPr>
                <w:sz w:val="20"/>
                <w:szCs w:val="20"/>
              </w:rPr>
            </w:pPr>
            <w:r>
              <w:rPr>
                <w:sz w:val="20"/>
                <w:szCs w:val="20"/>
              </w:rPr>
              <w:t>(b) all of the following apply in relation to the dosimetry:</w:t>
            </w:r>
          </w:p>
          <w:p w14:paraId="4EDFD593" w14:textId="77777777" w:rsidR="00110045" w:rsidRDefault="00110045" w:rsidP="00110045">
            <w:pPr>
              <w:pBdr>
                <w:left w:val="none" w:sz="0" w:space="22" w:color="auto"/>
              </w:pBdr>
              <w:spacing w:before="200" w:after="200"/>
              <w:ind w:left="450"/>
              <w:rPr>
                <w:sz w:val="20"/>
                <w:szCs w:val="20"/>
              </w:rPr>
            </w:pPr>
            <w:r>
              <w:rPr>
                <w:sz w:val="20"/>
                <w:szCs w:val="20"/>
              </w:rPr>
              <w:t>(i) the planning process is required to calculate dose to single or multiple target structures and requires a dose</w:t>
            </w:r>
            <w:r>
              <w:rPr>
                <w:sz w:val="20"/>
                <w:szCs w:val="20"/>
              </w:rPr>
              <w:noBreakHyphen/>
              <w:t>volume histogram to complete the planning process;</w:t>
            </w:r>
          </w:p>
          <w:p w14:paraId="7C114144" w14:textId="77777777" w:rsidR="00110045" w:rsidRDefault="00110045" w:rsidP="00110045">
            <w:pPr>
              <w:pBdr>
                <w:left w:val="none" w:sz="0" w:space="22" w:color="auto"/>
              </w:pBdr>
              <w:spacing w:before="200" w:after="200"/>
              <w:ind w:left="450"/>
              <w:rPr>
                <w:sz w:val="20"/>
                <w:szCs w:val="20"/>
              </w:rPr>
            </w:pPr>
            <w:r>
              <w:rPr>
                <w:sz w:val="20"/>
                <w:szCs w:val="20"/>
              </w:rPr>
              <w:t>(ii) based on review and assessment by a radiation oncologist, the planning process maximises the differential between target dose, organs at risk and normal tissue dose;</w:t>
            </w:r>
          </w:p>
          <w:p w14:paraId="3D01B7E1" w14:textId="77777777" w:rsidR="00110045" w:rsidRDefault="00110045" w:rsidP="00110045">
            <w:pPr>
              <w:pBdr>
                <w:left w:val="none" w:sz="0" w:space="22" w:color="auto"/>
              </w:pBdr>
              <w:spacing w:before="200" w:after="200"/>
              <w:ind w:left="450"/>
              <w:rPr>
                <w:sz w:val="20"/>
                <w:szCs w:val="20"/>
              </w:rPr>
            </w:pPr>
            <w:r>
              <w:rPr>
                <w:sz w:val="20"/>
                <w:szCs w:val="20"/>
              </w:rPr>
              <w:t>(iii) all relevant gross tumour volumes, clinical target volumes, planning target volumes and organs at risk are rendered and nominated with planning dose objectives;</w:t>
            </w:r>
          </w:p>
          <w:p w14:paraId="05F7F50E" w14:textId="77777777" w:rsidR="00110045" w:rsidRDefault="00110045" w:rsidP="00110045">
            <w:pPr>
              <w:pBdr>
                <w:left w:val="none" w:sz="0" w:space="22" w:color="auto"/>
              </w:pBdr>
              <w:spacing w:before="200" w:after="200"/>
              <w:ind w:left="450"/>
              <w:rPr>
                <w:sz w:val="20"/>
                <w:szCs w:val="20"/>
              </w:rPr>
            </w:pPr>
            <w:r>
              <w:rPr>
                <w:sz w:val="20"/>
                <w:szCs w:val="20"/>
              </w:rPr>
              <w:t>(iv) organs at risk are nominated as planning dose constraints;</w:t>
            </w:r>
          </w:p>
          <w:p w14:paraId="1480C40C" w14:textId="77777777" w:rsidR="00110045" w:rsidRDefault="00110045" w:rsidP="00110045">
            <w:pPr>
              <w:pBdr>
                <w:left w:val="none" w:sz="0" w:space="22" w:color="auto"/>
              </w:pBdr>
              <w:spacing w:before="200" w:after="200"/>
              <w:ind w:left="450"/>
              <w:rPr>
                <w:sz w:val="20"/>
                <w:szCs w:val="20"/>
              </w:rPr>
            </w:pPr>
            <w:r>
              <w:rPr>
                <w:sz w:val="20"/>
                <w:szCs w:val="20"/>
              </w:rPr>
              <w:t>(v) dose calculations and dose</w:t>
            </w:r>
            <w:r>
              <w:rPr>
                <w:sz w:val="20"/>
                <w:szCs w:val="20"/>
              </w:rPr>
              <w:noBreakHyphen/>
              <w:t>volume histograms are generated using a validated stereotactic</w:t>
            </w:r>
            <w:r>
              <w:rPr>
                <w:sz w:val="20"/>
                <w:szCs w:val="20"/>
              </w:rPr>
              <w:noBreakHyphen/>
              <w:t>type algorithm, with prescription and plan details approved and recorded with the plan</w:t>
            </w:r>
          </w:p>
          <w:p w14:paraId="2AEDCF69" w14:textId="77777777" w:rsidR="00110045" w:rsidRDefault="00110045" w:rsidP="00110045">
            <w:pPr>
              <w:spacing w:before="200" w:after="200"/>
              <w:rPr>
                <w:sz w:val="20"/>
                <w:szCs w:val="20"/>
              </w:rPr>
            </w:pPr>
            <w:r>
              <w:rPr>
                <w:sz w:val="20"/>
                <w:szCs w:val="20"/>
              </w:rPr>
              <w:t>Applicable once per course of treatment</w:t>
            </w:r>
          </w:p>
          <w:p w14:paraId="003ABAD4" w14:textId="77777777" w:rsidR="00110045" w:rsidRDefault="00110045" w:rsidP="00110045">
            <w:r>
              <w:t>(See para TN.2.1, TN.2.2 of explanatory notes to this Category)</w:t>
            </w:r>
          </w:p>
          <w:p w14:paraId="681DF5A9" w14:textId="77777777" w:rsidR="00110045" w:rsidRDefault="00110045" w:rsidP="00110045">
            <w:pPr>
              <w:tabs>
                <w:tab w:val="left" w:pos="1701"/>
              </w:tabs>
            </w:pPr>
            <w:r>
              <w:rPr>
                <w:b/>
                <w:sz w:val="20"/>
              </w:rPr>
              <w:t xml:space="preserve">Fee: </w:t>
            </w:r>
            <w:r>
              <w:t>$6,676.00</w:t>
            </w:r>
            <w:r>
              <w:tab/>
            </w:r>
            <w:r>
              <w:rPr>
                <w:b/>
                <w:sz w:val="20"/>
              </w:rPr>
              <w:t xml:space="preserve">Benefit: </w:t>
            </w:r>
            <w:r>
              <w:t>75% = $5007.00    85% = $6577.30</w:t>
            </w:r>
          </w:p>
        </w:tc>
      </w:tr>
      <w:tr w:rsidR="00110045" w14:paraId="62EEF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4E096" w14:textId="77777777" w:rsidR="00110045" w:rsidRDefault="00110045" w:rsidP="00110045">
            <w:pPr>
              <w:rPr>
                <w:b/>
              </w:rPr>
            </w:pPr>
            <w:r>
              <w:rPr>
                <w:b/>
              </w:rPr>
              <w:t>New</w:t>
            </w:r>
          </w:p>
          <w:p w14:paraId="5218AEDC" w14:textId="77777777" w:rsidR="00110045" w:rsidRDefault="00110045" w:rsidP="00110045">
            <w:r>
              <w:t>15920</w:t>
            </w:r>
          </w:p>
        </w:tc>
        <w:tc>
          <w:tcPr>
            <w:tcW w:w="0" w:type="auto"/>
            <w:tcMar>
              <w:top w:w="38" w:type="dxa"/>
              <w:left w:w="38" w:type="dxa"/>
              <w:bottom w:w="38" w:type="dxa"/>
              <w:right w:w="38" w:type="dxa"/>
            </w:tcMar>
            <w:vAlign w:val="bottom"/>
          </w:tcPr>
          <w:p w14:paraId="17F91BFF" w14:textId="77777777" w:rsidR="00110045" w:rsidRDefault="00110045" w:rsidP="00110045">
            <w:pPr>
              <w:spacing w:after="200"/>
              <w:rPr>
                <w:sz w:val="20"/>
                <w:szCs w:val="20"/>
              </w:rPr>
            </w:pPr>
            <w:r>
              <w:rPr>
                <w:sz w:val="20"/>
                <w:szCs w:val="20"/>
              </w:rPr>
              <w:t>Megavoltage planning—level 4</w:t>
            </w:r>
          </w:p>
          <w:p w14:paraId="4AB3B298" w14:textId="77777777" w:rsidR="00110045" w:rsidRDefault="00110045" w:rsidP="00110045">
            <w:pPr>
              <w:spacing w:before="200" w:after="200"/>
              <w:rPr>
                <w:sz w:val="20"/>
                <w:szCs w:val="20"/>
              </w:rPr>
            </w:pPr>
            <w:r>
              <w:rPr>
                <w:sz w:val="20"/>
                <w:szCs w:val="20"/>
              </w:rPr>
              <w:t>Stereotactic body radiation therapy (SBRT) simulation and dosimetry for treatment planning, if:</w:t>
            </w:r>
          </w:p>
          <w:p w14:paraId="6AD74A75" w14:textId="77777777" w:rsidR="00110045" w:rsidRDefault="00110045" w:rsidP="00110045">
            <w:pPr>
              <w:spacing w:before="200" w:after="200"/>
              <w:rPr>
                <w:sz w:val="20"/>
                <w:szCs w:val="20"/>
              </w:rPr>
            </w:pPr>
            <w:r>
              <w:rPr>
                <w:sz w:val="20"/>
                <w:szCs w:val="20"/>
              </w:rPr>
              <w:t>(a) all of the following apply in relation to the simulation:</w:t>
            </w:r>
          </w:p>
          <w:p w14:paraId="60505127" w14:textId="77777777" w:rsidR="00110045" w:rsidRDefault="00110045" w:rsidP="00110045">
            <w:pPr>
              <w:pBdr>
                <w:left w:val="none" w:sz="0" w:space="22" w:color="auto"/>
              </w:pBdr>
              <w:spacing w:before="200" w:after="200"/>
              <w:ind w:left="450"/>
              <w:rPr>
                <w:sz w:val="20"/>
                <w:szCs w:val="20"/>
              </w:rPr>
            </w:pPr>
            <w:r>
              <w:rPr>
                <w:sz w:val="20"/>
                <w:szCs w:val="20"/>
              </w:rPr>
              <w:t>(i) treatment set</w:t>
            </w:r>
            <w:r>
              <w:rPr>
                <w:sz w:val="20"/>
                <w:szCs w:val="20"/>
              </w:rPr>
              <w:noBreakHyphen/>
              <w:t>up and technique specifications are in preparation for inverse planning with multiple non</w:t>
            </w:r>
            <w:r>
              <w:rPr>
                <w:sz w:val="20"/>
                <w:szCs w:val="20"/>
              </w:rPr>
              <w:noBreakHyphen/>
              <w:t>coplanar, rotational or fixed beam stereotactic delivery or intensity modulated radiation therapy (IMRT) stereotactic delivery;</w:t>
            </w:r>
          </w:p>
          <w:p w14:paraId="04463FAE" w14:textId="77777777" w:rsidR="00110045" w:rsidRDefault="00110045" w:rsidP="00110045">
            <w:pPr>
              <w:pBdr>
                <w:left w:val="none" w:sz="0" w:space="22" w:color="auto"/>
              </w:pBdr>
              <w:spacing w:before="200" w:after="200"/>
              <w:ind w:left="450"/>
              <w:rPr>
                <w:sz w:val="20"/>
                <w:szCs w:val="20"/>
              </w:rPr>
            </w:pPr>
            <w:r>
              <w:rPr>
                <w:sz w:val="20"/>
                <w:szCs w:val="20"/>
              </w:rPr>
              <w:t>(ii) personalised patient set</w:t>
            </w:r>
            <w:r>
              <w:rPr>
                <w:sz w:val="20"/>
                <w:szCs w:val="20"/>
              </w:rPr>
              <w:noBreakHyphen/>
              <w:t>up and immobilisation techniques are suitable for reliable imaging acquisition and reproducible, including techniques to minimise motion of organs at risk and targets;</w:t>
            </w:r>
          </w:p>
          <w:p w14:paraId="1605A904" w14:textId="77777777" w:rsidR="00110045" w:rsidRDefault="00110045" w:rsidP="00110045">
            <w:pPr>
              <w:pBdr>
                <w:left w:val="none" w:sz="0" w:space="22" w:color="auto"/>
              </w:pBdr>
              <w:spacing w:before="200" w:after="200"/>
              <w:ind w:left="450"/>
              <w:rPr>
                <w:sz w:val="20"/>
                <w:szCs w:val="20"/>
              </w:rPr>
            </w:pPr>
            <w:r>
              <w:rPr>
                <w:sz w:val="20"/>
                <w:szCs w:val="20"/>
              </w:rPr>
              <w:t>(iii) small</w:t>
            </w:r>
            <w:r>
              <w:rPr>
                <w:sz w:val="20"/>
                <w:szCs w:val="20"/>
              </w:rPr>
              <w:noBreakHyphen/>
              <w:t>field and ablative treatment is used;</w:t>
            </w:r>
          </w:p>
          <w:p w14:paraId="7231B7C5" w14:textId="77777777" w:rsidR="00110045" w:rsidRDefault="00110045" w:rsidP="00110045">
            <w:pPr>
              <w:pBdr>
                <w:left w:val="none" w:sz="0" w:space="22" w:color="auto"/>
              </w:pBdr>
              <w:spacing w:before="200" w:after="200"/>
              <w:ind w:left="450"/>
              <w:rPr>
                <w:sz w:val="20"/>
                <w:szCs w:val="20"/>
              </w:rPr>
            </w:pPr>
            <w:r>
              <w:rPr>
                <w:sz w:val="20"/>
                <w:szCs w:val="20"/>
              </w:rPr>
              <w:t>(iv) a high</w:t>
            </w:r>
            <w:r>
              <w:rPr>
                <w:sz w:val="20"/>
                <w:szCs w:val="20"/>
              </w:rPr>
              <w:noBreakHyphen/>
              <w:t>quality three</w:t>
            </w:r>
            <w:r>
              <w:rPr>
                <w:sz w:val="20"/>
                <w:szCs w:val="20"/>
              </w:rPr>
              <w:noBreakHyphen/>
              <w:t>dimensional or four</w:t>
            </w:r>
            <w:r>
              <w:rPr>
                <w:sz w:val="20"/>
                <w:szCs w:val="20"/>
              </w:rPr>
              <w:noBreakHyphen/>
              <w:t>dimensional image volume dataset is acquired in treatment position for the relevant region of interest to be planned, treated and verified (through daily planar or volumetric image guidance strategies); and</w:t>
            </w:r>
          </w:p>
          <w:p w14:paraId="7863FF0B" w14:textId="77777777" w:rsidR="00110045" w:rsidRDefault="00110045" w:rsidP="00110045">
            <w:pPr>
              <w:spacing w:before="200" w:after="200"/>
              <w:rPr>
                <w:sz w:val="20"/>
                <w:szCs w:val="20"/>
              </w:rPr>
            </w:pPr>
            <w:r>
              <w:rPr>
                <w:sz w:val="20"/>
                <w:szCs w:val="20"/>
              </w:rPr>
              <w:t>(b) all of the following apply in relation to the dosimetry:</w:t>
            </w:r>
          </w:p>
          <w:p w14:paraId="2F3C3A37" w14:textId="77777777" w:rsidR="00110045" w:rsidRDefault="00110045" w:rsidP="00110045">
            <w:pPr>
              <w:pBdr>
                <w:left w:val="none" w:sz="0" w:space="22" w:color="auto"/>
              </w:pBdr>
              <w:spacing w:before="200" w:after="200"/>
              <w:ind w:left="450"/>
              <w:rPr>
                <w:sz w:val="20"/>
                <w:szCs w:val="20"/>
              </w:rPr>
            </w:pPr>
            <w:r>
              <w:rPr>
                <w:sz w:val="20"/>
                <w:szCs w:val="20"/>
              </w:rPr>
              <w:t>(i) the planning process is required to calculate dose to single or multiple target structures and requires a dose</w:t>
            </w:r>
            <w:r>
              <w:rPr>
                <w:sz w:val="20"/>
                <w:szCs w:val="20"/>
              </w:rPr>
              <w:noBreakHyphen/>
              <w:t>volume histogram to complete the planning process;</w:t>
            </w:r>
          </w:p>
          <w:p w14:paraId="34921524" w14:textId="77777777" w:rsidR="00110045" w:rsidRDefault="00110045" w:rsidP="00110045">
            <w:pPr>
              <w:pBdr>
                <w:left w:val="none" w:sz="0" w:space="22" w:color="auto"/>
              </w:pBdr>
              <w:spacing w:before="200" w:after="200"/>
              <w:ind w:left="450"/>
              <w:rPr>
                <w:sz w:val="20"/>
                <w:szCs w:val="20"/>
              </w:rPr>
            </w:pPr>
            <w:r>
              <w:rPr>
                <w:sz w:val="20"/>
                <w:szCs w:val="20"/>
              </w:rPr>
              <w:t>(ii) based on review and assessment by a radiation oncologist, the planning process maximises the differential between target dose, organs at risk and normal tissue dose;</w:t>
            </w:r>
          </w:p>
          <w:p w14:paraId="6341D2A7" w14:textId="77777777" w:rsidR="00110045" w:rsidRDefault="00110045" w:rsidP="00110045">
            <w:pPr>
              <w:pBdr>
                <w:left w:val="none" w:sz="0" w:space="22" w:color="auto"/>
              </w:pBdr>
              <w:spacing w:before="200" w:after="200"/>
              <w:ind w:left="450"/>
              <w:rPr>
                <w:sz w:val="20"/>
                <w:szCs w:val="20"/>
              </w:rPr>
            </w:pPr>
            <w:r>
              <w:rPr>
                <w:sz w:val="20"/>
                <w:szCs w:val="20"/>
              </w:rPr>
              <w:t>(iii) all relevant gross tumour volumes, clinical target volumes, planning target volumes and organs at risk are rendered and nominated with planning dose objectives;</w:t>
            </w:r>
          </w:p>
          <w:p w14:paraId="6F3B42EE" w14:textId="77777777" w:rsidR="00110045" w:rsidRDefault="00110045" w:rsidP="00110045">
            <w:pPr>
              <w:pBdr>
                <w:left w:val="none" w:sz="0" w:space="22" w:color="auto"/>
              </w:pBdr>
              <w:spacing w:before="200" w:after="200"/>
              <w:ind w:left="450"/>
              <w:rPr>
                <w:sz w:val="20"/>
                <w:szCs w:val="20"/>
              </w:rPr>
            </w:pPr>
            <w:r>
              <w:rPr>
                <w:sz w:val="20"/>
                <w:szCs w:val="20"/>
              </w:rPr>
              <w:t>(iv) organs at risk are nominated as planning dose constraints;</w:t>
            </w:r>
          </w:p>
          <w:p w14:paraId="4F83A4BD" w14:textId="77777777" w:rsidR="00110045" w:rsidRDefault="00110045" w:rsidP="00110045">
            <w:pPr>
              <w:pBdr>
                <w:left w:val="none" w:sz="0" w:space="22" w:color="auto"/>
              </w:pBdr>
              <w:spacing w:before="200" w:after="200"/>
              <w:ind w:left="450"/>
              <w:rPr>
                <w:sz w:val="20"/>
                <w:szCs w:val="20"/>
              </w:rPr>
            </w:pPr>
            <w:r>
              <w:rPr>
                <w:sz w:val="20"/>
                <w:szCs w:val="20"/>
              </w:rPr>
              <w:t>(v) dose calculations and dose</w:t>
            </w:r>
            <w:r>
              <w:rPr>
                <w:sz w:val="20"/>
                <w:szCs w:val="20"/>
              </w:rPr>
              <w:noBreakHyphen/>
              <w:t>volume histograms are generated using a validated stereotactic</w:t>
            </w:r>
            <w:r>
              <w:rPr>
                <w:sz w:val="20"/>
                <w:szCs w:val="20"/>
              </w:rPr>
              <w:noBreakHyphen/>
              <w:t>type algorithm, with prescription and plan details approved and recorded with the plan</w:t>
            </w:r>
          </w:p>
          <w:p w14:paraId="0853BF4E" w14:textId="77777777" w:rsidR="00110045" w:rsidRDefault="00110045" w:rsidP="00110045">
            <w:pPr>
              <w:spacing w:before="200" w:after="200"/>
              <w:rPr>
                <w:sz w:val="20"/>
                <w:szCs w:val="20"/>
              </w:rPr>
            </w:pPr>
            <w:r>
              <w:rPr>
                <w:sz w:val="20"/>
                <w:szCs w:val="20"/>
              </w:rPr>
              <w:t>Applicable once per course of treatment</w:t>
            </w:r>
          </w:p>
          <w:p w14:paraId="0FDEC23F" w14:textId="77777777" w:rsidR="00110045" w:rsidRDefault="00110045" w:rsidP="00110045">
            <w:r>
              <w:t>(See para TN.2.1, TN.2.2 of explanatory notes to this Category)</w:t>
            </w:r>
          </w:p>
          <w:p w14:paraId="6FCE931F" w14:textId="77777777" w:rsidR="00110045" w:rsidRDefault="00110045" w:rsidP="00110045">
            <w:pPr>
              <w:tabs>
                <w:tab w:val="left" w:pos="1701"/>
              </w:tabs>
            </w:pPr>
            <w:r>
              <w:rPr>
                <w:b/>
                <w:sz w:val="20"/>
              </w:rPr>
              <w:t xml:space="preserve">Fee: </w:t>
            </w:r>
            <w:r>
              <w:t>$6,676.00</w:t>
            </w:r>
            <w:r>
              <w:tab/>
            </w:r>
            <w:r>
              <w:rPr>
                <w:b/>
                <w:sz w:val="20"/>
              </w:rPr>
              <w:t xml:space="preserve">Benefit: </w:t>
            </w:r>
            <w:r>
              <w:t>75% = $5007.00    85% = $6577.30</w:t>
            </w:r>
          </w:p>
        </w:tc>
      </w:tr>
      <w:tr w:rsidR="00110045" w14:paraId="5BAA7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A814C" w14:textId="77777777" w:rsidR="00110045" w:rsidRDefault="00110045" w:rsidP="00110045">
            <w:pPr>
              <w:rPr>
                <w:b/>
              </w:rPr>
            </w:pPr>
            <w:r>
              <w:rPr>
                <w:b/>
              </w:rPr>
              <w:t>New</w:t>
            </w:r>
          </w:p>
          <w:p w14:paraId="64DEFD00" w14:textId="77777777" w:rsidR="00110045" w:rsidRDefault="00110045" w:rsidP="00110045">
            <w:r>
              <w:t>15922</w:t>
            </w:r>
          </w:p>
        </w:tc>
        <w:tc>
          <w:tcPr>
            <w:tcW w:w="0" w:type="auto"/>
            <w:tcMar>
              <w:top w:w="38" w:type="dxa"/>
              <w:left w:w="38" w:type="dxa"/>
              <w:bottom w:w="38" w:type="dxa"/>
              <w:right w:w="38" w:type="dxa"/>
            </w:tcMar>
            <w:vAlign w:val="bottom"/>
          </w:tcPr>
          <w:p w14:paraId="599CD246" w14:textId="77777777" w:rsidR="00110045" w:rsidRDefault="00110045" w:rsidP="00110045">
            <w:pPr>
              <w:spacing w:after="200"/>
              <w:rPr>
                <w:sz w:val="20"/>
                <w:szCs w:val="20"/>
              </w:rPr>
            </w:pPr>
            <w:r>
              <w:rPr>
                <w:sz w:val="20"/>
                <w:szCs w:val="20"/>
              </w:rPr>
              <w:t>Megavoltage re</w:t>
            </w:r>
            <w:r>
              <w:rPr>
                <w:sz w:val="20"/>
                <w:szCs w:val="20"/>
              </w:rPr>
              <w:noBreakHyphen/>
              <w:t>planning—level 4</w:t>
            </w:r>
          </w:p>
          <w:p w14:paraId="703BA922" w14:textId="77777777" w:rsidR="00110045" w:rsidRDefault="00110045" w:rsidP="00110045">
            <w:pPr>
              <w:spacing w:before="200" w:after="200"/>
              <w:rPr>
                <w:sz w:val="20"/>
                <w:szCs w:val="20"/>
              </w:rPr>
            </w:pPr>
            <w:r>
              <w:rPr>
                <w:sz w:val="20"/>
                <w:szCs w:val="20"/>
              </w:rPr>
              <w:t>Additional dosimetry plan for re</w:t>
            </w:r>
            <w:r>
              <w:rPr>
                <w:sz w:val="20"/>
                <w:szCs w:val="20"/>
              </w:rPr>
              <w:noBreakHyphen/>
              <w:t>planning of intracranial stereotactic radiation therapy (SRT) or stereotactic body radiation therapy (SBRT) treatment, if:</w:t>
            </w:r>
          </w:p>
          <w:p w14:paraId="3BD47829" w14:textId="77777777" w:rsidR="00110045" w:rsidRDefault="00110045" w:rsidP="00110045">
            <w:pPr>
              <w:spacing w:before="200" w:after="200"/>
              <w:rPr>
                <w:sz w:val="20"/>
                <w:szCs w:val="20"/>
              </w:rPr>
            </w:pPr>
            <w:r>
              <w:rPr>
                <w:sz w:val="20"/>
                <w:szCs w:val="20"/>
              </w:rPr>
              <w:t>(a) an initial treatment plan described in item 15918 or 15920 has been prepared; and</w:t>
            </w:r>
          </w:p>
          <w:p w14:paraId="61128BA4" w14:textId="77777777" w:rsidR="00110045" w:rsidRDefault="00110045" w:rsidP="00110045">
            <w:pPr>
              <w:spacing w:before="200" w:after="200"/>
              <w:rPr>
                <w:sz w:val="20"/>
                <w:szCs w:val="20"/>
              </w:rPr>
            </w:pPr>
            <w:r>
              <w:rPr>
                <w:sz w:val="20"/>
                <w:szCs w:val="20"/>
              </w:rPr>
              <w:t>(b) treatment adjustments to the initial plan are inadequate to satisfy treatment protocol requirements</w:t>
            </w:r>
          </w:p>
          <w:p w14:paraId="1F840F1C" w14:textId="77777777" w:rsidR="00110045" w:rsidRDefault="00110045" w:rsidP="00110045">
            <w:pPr>
              <w:spacing w:before="200" w:after="200"/>
              <w:rPr>
                <w:sz w:val="20"/>
                <w:szCs w:val="20"/>
              </w:rPr>
            </w:pPr>
            <w:r>
              <w:rPr>
                <w:sz w:val="20"/>
                <w:szCs w:val="20"/>
              </w:rPr>
              <w:t>Applicable once per course of treatment</w:t>
            </w:r>
          </w:p>
          <w:p w14:paraId="28447AAB" w14:textId="77777777" w:rsidR="00110045" w:rsidRDefault="00110045" w:rsidP="00110045">
            <w:r>
              <w:t>(See para TN.2.1, TN.2.2 of explanatory notes to this Category)</w:t>
            </w:r>
          </w:p>
          <w:p w14:paraId="6622AF43" w14:textId="77777777" w:rsidR="00110045" w:rsidRDefault="00110045" w:rsidP="00110045">
            <w:pPr>
              <w:tabs>
                <w:tab w:val="left" w:pos="1701"/>
              </w:tabs>
            </w:pPr>
            <w:r>
              <w:rPr>
                <w:b/>
                <w:sz w:val="20"/>
              </w:rPr>
              <w:t xml:space="preserve">Fee: </w:t>
            </w:r>
            <w:r>
              <w:t>$3,338.05</w:t>
            </w:r>
            <w:r>
              <w:tab/>
            </w:r>
            <w:r>
              <w:rPr>
                <w:b/>
                <w:sz w:val="20"/>
              </w:rPr>
              <w:t xml:space="preserve">Benefit: </w:t>
            </w:r>
            <w:r>
              <w:t>75% = $2503.55    85% = $3239.35</w:t>
            </w:r>
          </w:p>
        </w:tc>
      </w:tr>
      <w:tr w:rsidR="00110045" w14:paraId="1075C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ECE2E6" w14:textId="77777777" w:rsidR="00110045" w:rsidRDefault="00110045" w:rsidP="00110045">
            <w:pPr>
              <w:rPr>
                <w:b/>
              </w:rPr>
            </w:pPr>
            <w:r>
              <w:rPr>
                <w:b/>
              </w:rPr>
              <w:t>New</w:t>
            </w:r>
          </w:p>
          <w:p w14:paraId="38C969BF" w14:textId="77777777" w:rsidR="00110045" w:rsidRDefault="00110045" w:rsidP="00110045">
            <w:r>
              <w:t>15924</w:t>
            </w:r>
          </w:p>
        </w:tc>
        <w:tc>
          <w:tcPr>
            <w:tcW w:w="0" w:type="auto"/>
            <w:tcMar>
              <w:top w:w="38" w:type="dxa"/>
              <w:left w:w="38" w:type="dxa"/>
              <w:bottom w:w="38" w:type="dxa"/>
              <w:right w:w="38" w:type="dxa"/>
            </w:tcMar>
            <w:vAlign w:val="bottom"/>
          </w:tcPr>
          <w:p w14:paraId="21EA9636" w14:textId="77777777" w:rsidR="00110045" w:rsidRDefault="00110045" w:rsidP="00110045">
            <w:pPr>
              <w:spacing w:after="200"/>
              <w:rPr>
                <w:sz w:val="20"/>
                <w:szCs w:val="20"/>
              </w:rPr>
            </w:pPr>
            <w:r>
              <w:rPr>
                <w:sz w:val="20"/>
                <w:szCs w:val="20"/>
              </w:rPr>
              <w:t>Megavoltage planning—level 5</w:t>
            </w:r>
          </w:p>
          <w:p w14:paraId="3F915695" w14:textId="77777777" w:rsidR="00110045" w:rsidRDefault="00110045" w:rsidP="00110045">
            <w:pPr>
              <w:spacing w:before="200" w:after="200"/>
              <w:rPr>
                <w:sz w:val="20"/>
                <w:szCs w:val="20"/>
              </w:rPr>
            </w:pPr>
            <w:r>
              <w:rPr>
                <w:sz w:val="20"/>
                <w:szCs w:val="20"/>
              </w:rPr>
              <w:t>Specialised radiation therapy simulation and dosimetry for treatment planning, if both of the following apply in relation to the simulation:</w:t>
            </w:r>
          </w:p>
          <w:p w14:paraId="45B3581D" w14:textId="77777777" w:rsidR="00110045" w:rsidRDefault="00110045" w:rsidP="00110045">
            <w:pPr>
              <w:spacing w:before="200" w:after="200"/>
              <w:rPr>
                <w:sz w:val="20"/>
                <w:szCs w:val="20"/>
              </w:rPr>
            </w:pPr>
            <w:r>
              <w:rPr>
                <w:sz w:val="20"/>
                <w:szCs w:val="20"/>
              </w:rPr>
              <w:t>(a) treatment set</w:t>
            </w:r>
            <w:r>
              <w:rPr>
                <w:sz w:val="20"/>
                <w:szCs w:val="20"/>
              </w:rPr>
              <w:noBreakHyphen/>
              <w:t>up and technique specifications are in preparation for a specialised case with general anaesthetic or sedation supervised by an anaesthetist;</w:t>
            </w:r>
          </w:p>
          <w:p w14:paraId="0C481D0A" w14:textId="77777777" w:rsidR="00110045" w:rsidRDefault="00110045" w:rsidP="00110045">
            <w:pPr>
              <w:spacing w:before="200" w:after="200"/>
              <w:rPr>
                <w:sz w:val="20"/>
                <w:szCs w:val="20"/>
              </w:rPr>
            </w:pPr>
            <w:r>
              <w:rPr>
                <w:sz w:val="20"/>
                <w:szCs w:val="20"/>
              </w:rPr>
              <w:t>(b) a high</w:t>
            </w:r>
            <w:r>
              <w:rPr>
                <w:sz w:val="20"/>
                <w:szCs w:val="20"/>
              </w:rPr>
              <w:noBreakHyphen/>
              <w:t>quality three</w:t>
            </w:r>
            <w:r>
              <w:rPr>
                <w:sz w:val="20"/>
                <w:szCs w:val="20"/>
              </w:rPr>
              <w:noBreakHyphen/>
              <w:t>dimensional or four</w:t>
            </w:r>
            <w:r>
              <w:rPr>
                <w:sz w:val="20"/>
                <w:szCs w:val="20"/>
              </w:rPr>
              <w:noBreakHyphen/>
              <w:t>dimensional image volume dataset is acquired in treatment position for the relevant region of interest to be planned and treated with image verification</w:t>
            </w:r>
          </w:p>
          <w:p w14:paraId="458ECD91" w14:textId="77777777" w:rsidR="00110045" w:rsidRDefault="00110045" w:rsidP="00110045">
            <w:pPr>
              <w:spacing w:before="200" w:after="200"/>
              <w:rPr>
                <w:sz w:val="20"/>
                <w:szCs w:val="20"/>
              </w:rPr>
            </w:pPr>
            <w:r>
              <w:rPr>
                <w:sz w:val="20"/>
                <w:szCs w:val="20"/>
              </w:rPr>
              <w:t xml:space="preserve">Applicable once per course of treatment (Anaes.) </w:t>
            </w:r>
          </w:p>
          <w:p w14:paraId="127111B7" w14:textId="77777777" w:rsidR="00110045" w:rsidRDefault="00110045" w:rsidP="00110045">
            <w:r>
              <w:t>(See para TN.2.1, TN.2.2, TN.2.9 of explanatory notes to this Category)</w:t>
            </w:r>
          </w:p>
          <w:p w14:paraId="16C14B63" w14:textId="77777777" w:rsidR="00110045" w:rsidRDefault="00110045" w:rsidP="00110045">
            <w:pPr>
              <w:tabs>
                <w:tab w:val="left" w:pos="1701"/>
              </w:tabs>
            </w:pPr>
            <w:r>
              <w:rPr>
                <w:b/>
                <w:sz w:val="20"/>
              </w:rPr>
              <w:t xml:space="preserve">Fee: </w:t>
            </w:r>
            <w:r>
              <w:t>$7,046.30</w:t>
            </w:r>
            <w:r>
              <w:tab/>
            </w:r>
            <w:r>
              <w:rPr>
                <w:b/>
                <w:sz w:val="20"/>
              </w:rPr>
              <w:t xml:space="preserve">Benefit: </w:t>
            </w:r>
            <w:r>
              <w:t>75% = $5284.75    85% = $6947.60</w:t>
            </w:r>
          </w:p>
        </w:tc>
      </w:tr>
      <w:tr w:rsidR="00110045" w14:paraId="68B9C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F2A89" w14:textId="77777777" w:rsidR="00110045" w:rsidRDefault="00110045" w:rsidP="00110045">
            <w:pPr>
              <w:rPr>
                <w:b/>
              </w:rPr>
            </w:pPr>
            <w:r>
              <w:rPr>
                <w:b/>
              </w:rPr>
              <w:t>New</w:t>
            </w:r>
          </w:p>
          <w:p w14:paraId="70BF9020" w14:textId="77777777" w:rsidR="00110045" w:rsidRDefault="00110045" w:rsidP="00110045">
            <w:r>
              <w:t>15926</w:t>
            </w:r>
          </w:p>
        </w:tc>
        <w:tc>
          <w:tcPr>
            <w:tcW w:w="0" w:type="auto"/>
            <w:tcMar>
              <w:top w:w="38" w:type="dxa"/>
              <w:left w:w="38" w:type="dxa"/>
              <w:bottom w:w="38" w:type="dxa"/>
              <w:right w:w="38" w:type="dxa"/>
            </w:tcMar>
            <w:vAlign w:val="bottom"/>
          </w:tcPr>
          <w:p w14:paraId="00090AF9" w14:textId="77777777" w:rsidR="00110045" w:rsidRDefault="00110045" w:rsidP="00110045">
            <w:pPr>
              <w:spacing w:after="200"/>
              <w:rPr>
                <w:sz w:val="20"/>
                <w:szCs w:val="20"/>
              </w:rPr>
            </w:pPr>
            <w:r>
              <w:rPr>
                <w:sz w:val="20"/>
                <w:szCs w:val="20"/>
              </w:rPr>
              <w:t>Megavoltage planning—level 5</w:t>
            </w:r>
          </w:p>
          <w:p w14:paraId="75F6A2EF" w14:textId="77777777" w:rsidR="00110045" w:rsidRDefault="00110045" w:rsidP="00110045">
            <w:pPr>
              <w:spacing w:before="200" w:after="200"/>
              <w:rPr>
                <w:sz w:val="20"/>
                <w:szCs w:val="20"/>
              </w:rPr>
            </w:pPr>
            <w:r>
              <w:rPr>
                <w:sz w:val="20"/>
                <w:szCs w:val="20"/>
              </w:rPr>
              <w:t>Specialised radiation therapy simulation and dosimetry for treatment planning, if:</w:t>
            </w:r>
          </w:p>
          <w:p w14:paraId="11D598AC" w14:textId="77777777" w:rsidR="00110045" w:rsidRDefault="00110045" w:rsidP="00110045">
            <w:pPr>
              <w:spacing w:before="200" w:after="200"/>
              <w:rPr>
                <w:sz w:val="20"/>
                <w:szCs w:val="20"/>
              </w:rPr>
            </w:pPr>
            <w:r>
              <w:rPr>
                <w:sz w:val="20"/>
                <w:szCs w:val="20"/>
              </w:rPr>
              <w:t>(a) all of the following apply in relation to the simulation:</w:t>
            </w:r>
          </w:p>
          <w:p w14:paraId="4A4ECAB0" w14:textId="77777777" w:rsidR="00110045" w:rsidRDefault="00110045" w:rsidP="00110045">
            <w:pPr>
              <w:pBdr>
                <w:left w:val="none" w:sz="0" w:space="22" w:color="auto"/>
              </w:pBdr>
              <w:spacing w:before="200" w:after="200"/>
              <w:ind w:left="450"/>
              <w:rPr>
                <w:sz w:val="20"/>
                <w:szCs w:val="20"/>
              </w:rPr>
            </w:pPr>
            <w:r>
              <w:rPr>
                <w:sz w:val="20"/>
                <w:szCs w:val="20"/>
              </w:rPr>
              <w:t>(i) treatment set</w:t>
            </w:r>
            <w:r>
              <w:rPr>
                <w:sz w:val="20"/>
                <w:szCs w:val="20"/>
              </w:rPr>
              <w:noBreakHyphen/>
              <w:t>up and technique specifications are in preparation for a specialised application such as total skin electron therapy (TSE) or total body irradiation (TBI);</w:t>
            </w:r>
          </w:p>
          <w:p w14:paraId="4BC2915C" w14:textId="77777777" w:rsidR="00110045" w:rsidRDefault="00110045" w:rsidP="00110045">
            <w:pPr>
              <w:pBdr>
                <w:left w:val="none" w:sz="0" w:space="22" w:color="auto"/>
              </w:pBdr>
              <w:spacing w:before="200" w:after="200"/>
              <w:ind w:left="450"/>
              <w:rPr>
                <w:sz w:val="20"/>
                <w:szCs w:val="20"/>
              </w:rPr>
            </w:pPr>
            <w:r>
              <w:rPr>
                <w:sz w:val="20"/>
                <w:szCs w:val="20"/>
              </w:rPr>
              <w:t>(ii) reproducible personalised patient set</w:t>
            </w:r>
            <w:r>
              <w:rPr>
                <w:sz w:val="20"/>
                <w:szCs w:val="20"/>
              </w:rPr>
              <w:noBreakHyphen/>
              <w:t>up and immobilisation techniques are suitable to implement three</w:t>
            </w:r>
            <w:r>
              <w:rPr>
                <w:sz w:val="20"/>
                <w:szCs w:val="20"/>
              </w:rPr>
              <w:noBreakHyphen/>
              <w:t>dimensional radiation therapy, intensity modulated radiation therapy (IMRT) (including multiple non</w:t>
            </w:r>
            <w:r>
              <w:rPr>
                <w:sz w:val="20"/>
                <w:szCs w:val="20"/>
              </w:rPr>
              <w:noBreakHyphen/>
              <w:t>coplanar, rotational or fixed beam treatment delivery) or a specialised total body treatment delivery method;</w:t>
            </w:r>
          </w:p>
          <w:p w14:paraId="024F64F2" w14:textId="77777777" w:rsidR="00110045" w:rsidRDefault="00110045" w:rsidP="00110045">
            <w:pPr>
              <w:pBdr>
                <w:left w:val="none" w:sz="0" w:space="22" w:color="auto"/>
              </w:pBdr>
              <w:spacing w:before="200" w:after="200"/>
              <w:ind w:left="450"/>
              <w:rPr>
                <w:sz w:val="20"/>
                <w:szCs w:val="20"/>
              </w:rPr>
            </w:pPr>
            <w:r>
              <w:rPr>
                <w:sz w:val="20"/>
                <w:szCs w:val="20"/>
              </w:rPr>
              <w:t>(iii) a specialised dataset of anatomical dimensions is acquired in the treatment position for TSE or TBI; and</w:t>
            </w:r>
          </w:p>
          <w:p w14:paraId="3AE04852" w14:textId="77777777" w:rsidR="00110045" w:rsidRDefault="00110045" w:rsidP="00110045">
            <w:pPr>
              <w:spacing w:before="200" w:after="200"/>
              <w:rPr>
                <w:sz w:val="20"/>
                <w:szCs w:val="20"/>
              </w:rPr>
            </w:pPr>
            <w:r>
              <w:rPr>
                <w:sz w:val="20"/>
                <w:szCs w:val="20"/>
              </w:rPr>
              <w:t>(b) all of the following apply in relation to the dosimetry:</w:t>
            </w:r>
          </w:p>
          <w:p w14:paraId="4943324E" w14:textId="77777777" w:rsidR="00110045" w:rsidRDefault="00110045" w:rsidP="00110045">
            <w:pPr>
              <w:pBdr>
                <w:left w:val="none" w:sz="0" w:space="22" w:color="auto"/>
              </w:pBdr>
              <w:spacing w:before="200" w:after="200"/>
              <w:ind w:left="450"/>
              <w:rPr>
                <w:sz w:val="20"/>
                <w:szCs w:val="20"/>
              </w:rPr>
            </w:pPr>
            <w:r>
              <w:rPr>
                <w:sz w:val="20"/>
                <w:szCs w:val="20"/>
              </w:rPr>
              <w:t>(i) total TSE, TBI, IMRT or multiple non</w:t>
            </w:r>
            <w:r>
              <w:rPr>
                <w:sz w:val="20"/>
                <w:szCs w:val="20"/>
              </w:rPr>
              <w:noBreakHyphen/>
              <w:t>coplanar, rotational or fixed beam treatment is used;</w:t>
            </w:r>
          </w:p>
          <w:p w14:paraId="31EDB3E0" w14:textId="77777777" w:rsidR="00110045" w:rsidRDefault="00110045" w:rsidP="00110045">
            <w:pPr>
              <w:pBdr>
                <w:left w:val="none" w:sz="0" w:space="22" w:color="auto"/>
              </w:pBdr>
              <w:spacing w:before="200" w:after="200"/>
              <w:ind w:left="450"/>
              <w:rPr>
                <w:sz w:val="20"/>
                <w:szCs w:val="20"/>
              </w:rPr>
            </w:pPr>
            <w:r>
              <w:rPr>
                <w:sz w:val="20"/>
                <w:szCs w:val="20"/>
              </w:rPr>
              <w:t>(ii) the final dosimetry plan is validated by a radiation therapist and a medical physicist, using quality assurance processes;</w:t>
            </w:r>
          </w:p>
          <w:p w14:paraId="071A748A" w14:textId="77777777" w:rsidR="00110045" w:rsidRDefault="00110045" w:rsidP="00110045">
            <w:pPr>
              <w:pBdr>
                <w:left w:val="none" w:sz="0" w:space="22" w:color="auto"/>
              </w:pBdr>
              <w:spacing w:before="200" w:after="200"/>
              <w:ind w:left="450"/>
              <w:rPr>
                <w:sz w:val="20"/>
                <w:szCs w:val="20"/>
              </w:rPr>
            </w:pPr>
            <w:r>
              <w:rPr>
                <w:sz w:val="20"/>
                <w:szCs w:val="20"/>
              </w:rPr>
              <w:t>(iii) the final dosimetry plan is approved, prior to treatment delivery, by a radiation oncologist</w:t>
            </w:r>
          </w:p>
          <w:p w14:paraId="1CF595A5" w14:textId="77777777" w:rsidR="00110045" w:rsidRDefault="00110045" w:rsidP="00110045">
            <w:pPr>
              <w:spacing w:before="200" w:after="200"/>
              <w:rPr>
                <w:sz w:val="20"/>
                <w:szCs w:val="20"/>
              </w:rPr>
            </w:pPr>
            <w:r>
              <w:rPr>
                <w:sz w:val="20"/>
                <w:szCs w:val="20"/>
              </w:rPr>
              <w:t>Applicable once per course of treatment</w:t>
            </w:r>
          </w:p>
          <w:p w14:paraId="147AA7AC" w14:textId="77777777" w:rsidR="00110045" w:rsidRDefault="00110045" w:rsidP="00110045">
            <w:r>
              <w:t>(See para TN.2.1, TN.2.2, TN.2.9 of explanatory notes to this Category)</w:t>
            </w:r>
          </w:p>
          <w:p w14:paraId="407F24F6" w14:textId="77777777" w:rsidR="00110045" w:rsidRDefault="00110045" w:rsidP="00110045">
            <w:pPr>
              <w:tabs>
                <w:tab w:val="left" w:pos="1701"/>
              </w:tabs>
            </w:pPr>
            <w:r>
              <w:rPr>
                <w:b/>
                <w:sz w:val="20"/>
              </w:rPr>
              <w:t xml:space="preserve">Fee: </w:t>
            </w:r>
            <w:r>
              <w:t>$7,046.30</w:t>
            </w:r>
            <w:r>
              <w:tab/>
            </w:r>
            <w:r>
              <w:rPr>
                <w:b/>
                <w:sz w:val="20"/>
              </w:rPr>
              <w:t xml:space="preserve">Benefit: </w:t>
            </w:r>
            <w:r>
              <w:t>75% = $5284.75    85% = $6947.60</w:t>
            </w:r>
          </w:p>
        </w:tc>
      </w:tr>
      <w:tr w:rsidR="00110045" w14:paraId="3FE18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7C3006" w14:textId="77777777" w:rsidR="00110045" w:rsidRDefault="00110045" w:rsidP="00110045">
            <w:pPr>
              <w:rPr>
                <w:b/>
              </w:rPr>
            </w:pPr>
            <w:r>
              <w:rPr>
                <w:b/>
              </w:rPr>
              <w:t>New</w:t>
            </w:r>
          </w:p>
          <w:p w14:paraId="6C4B2467" w14:textId="77777777" w:rsidR="00110045" w:rsidRDefault="00110045" w:rsidP="00110045">
            <w:r>
              <w:t>15928</w:t>
            </w:r>
          </w:p>
        </w:tc>
        <w:tc>
          <w:tcPr>
            <w:tcW w:w="0" w:type="auto"/>
            <w:tcMar>
              <w:top w:w="38" w:type="dxa"/>
              <w:left w:w="38" w:type="dxa"/>
              <w:bottom w:w="38" w:type="dxa"/>
              <w:right w:w="38" w:type="dxa"/>
            </w:tcMar>
            <w:vAlign w:val="bottom"/>
          </w:tcPr>
          <w:p w14:paraId="19C07589" w14:textId="77777777" w:rsidR="00110045" w:rsidRDefault="00110045" w:rsidP="00110045">
            <w:pPr>
              <w:spacing w:after="200"/>
              <w:rPr>
                <w:sz w:val="20"/>
                <w:szCs w:val="20"/>
              </w:rPr>
            </w:pPr>
            <w:r>
              <w:rPr>
                <w:sz w:val="20"/>
                <w:szCs w:val="20"/>
              </w:rPr>
              <w:t>Megavoltage re</w:t>
            </w:r>
            <w:r>
              <w:rPr>
                <w:sz w:val="20"/>
                <w:szCs w:val="20"/>
              </w:rPr>
              <w:noBreakHyphen/>
              <w:t>planning—level 5</w:t>
            </w:r>
          </w:p>
          <w:p w14:paraId="0769D4D3" w14:textId="77777777" w:rsidR="00110045" w:rsidRDefault="00110045" w:rsidP="00110045">
            <w:pPr>
              <w:spacing w:before="200" w:after="200"/>
              <w:rPr>
                <w:sz w:val="20"/>
                <w:szCs w:val="20"/>
              </w:rPr>
            </w:pPr>
            <w:r>
              <w:rPr>
                <w:sz w:val="20"/>
                <w:szCs w:val="20"/>
              </w:rPr>
              <w:t>Additional dosimetry plan for re</w:t>
            </w:r>
            <w:r>
              <w:rPr>
                <w:sz w:val="20"/>
                <w:szCs w:val="20"/>
              </w:rPr>
              <w:noBreakHyphen/>
              <w:t>planning of specialised radiation therapy if:</w:t>
            </w:r>
          </w:p>
          <w:p w14:paraId="02166425" w14:textId="77777777" w:rsidR="00110045" w:rsidRDefault="00110045" w:rsidP="00110045">
            <w:pPr>
              <w:spacing w:before="200" w:after="200"/>
              <w:rPr>
                <w:sz w:val="20"/>
                <w:szCs w:val="20"/>
              </w:rPr>
            </w:pPr>
            <w:r>
              <w:rPr>
                <w:sz w:val="20"/>
                <w:szCs w:val="20"/>
              </w:rPr>
              <w:t>(a) an initial treatment plan described in 15924 or 15926 has been prepared; and</w:t>
            </w:r>
          </w:p>
          <w:p w14:paraId="300C897A" w14:textId="77777777" w:rsidR="00110045" w:rsidRDefault="00110045" w:rsidP="00110045">
            <w:pPr>
              <w:spacing w:before="200" w:after="200"/>
              <w:rPr>
                <w:sz w:val="20"/>
                <w:szCs w:val="20"/>
              </w:rPr>
            </w:pPr>
            <w:r>
              <w:rPr>
                <w:sz w:val="20"/>
                <w:szCs w:val="20"/>
              </w:rPr>
              <w:t>(b) treatment adjustments to the initial plan are inadequate to satisfy treatment protocol requirements</w:t>
            </w:r>
          </w:p>
          <w:p w14:paraId="6C02E357" w14:textId="77777777" w:rsidR="00110045" w:rsidRDefault="00110045" w:rsidP="00110045">
            <w:pPr>
              <w:spacing w:before="200" w:after="200"/>
              <w:rPr>
                <w:sz w:val="20"/>
                <w:szCs w:val="20"/>
              </w:rPr>
            </w:pPr>
            <w:r>
              <w:rPr>
                <w:sz w:val="20"/>
                <w:szCs w:val="20"/>
              </w:rPr>
              <w:t xml:space="preserve">Applicable once per course of treatment (Anaes.) </w:t>
            </w:r>
          </w:p>
          <w:p w14:paraId="45D85F2A" w14:textId="77777777" w:rsidR="00110045" w:rsidRDefault="00110045" w:rsidP="00110045">
            <w:r>
              <w:t>(See para TN.2.1, TN.2.2, TN.2.9 of explanatory notes to this Category)</w:t>
            </w:r>
          </w:p>
          <w:p w14:paraId="18C7B117" w14:textId="77777777" w:rsidR="00110045" w:rsidRDefault="00110045" w:rsidP="00110045">
            <w:pPr>
              <w:tabs>
                <w:tab w:val="left" w:pos="1701"/>
              </w:tabs>
            </w:pPr>
            <w:r>
              <w:rPr>
                <w:b/>
                <w:sz w:val="20"/>
              </w:rPr>
              <w:t xml:space="preserve">Fee: </w:t>
            </w:r>
            <w:r>
              <w:t>$3,523.15</w:t>
            </w:r>
            <w:r>
              <w:tab/>
            </w:r>
            <w:r>
              <w:rPr>
                <w:b/>
                <w:sz w:val="20"/>
              </w:rPr>
              <w:t xml:space="preserve">Benefit: </w:t>
            </w:r>
            <w:r>
              <w:t>75% = $2642.40    85% = $3424.45</w:t>
            </w:r>
          </w:p>
        </w:tc>
      </w:tr>
      <w:tr w:rsidR="00110045" w14:paraId="24A75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5AA062" w14:textId="77777777" w:rsidR="00110045" w:rsidRDefault="00110045" w:rsidP="00110045">
            <w:pPr>
              <w:rPr>
                <w:b/>
              </w:rPr>
            </w:pPr>
            <w:r>
              <w:rPr>
                <w:b/>
              </w:rPr>
              <w:t>New</w:t>
            </w:r>
          </w:p>
          <w:p w14:paraId="11C7A46C" w14:textId="77777777" w:rsidR="00110045" w:rsidRDefault="00110045" w:rsidP="00110045">
            <w:r>
              <w:t>15930</w:t>
            </w:r>
          </w:p>
        </w:tc>
        <w:tc>
          <w:tcPr>
            <w:tcW w:w="0" w:type="auto"/>
            <w:tcMar>
              <w:top w:w="38" w:type="dxa"/>
              <w:left w:w="38" w:type="dxa"/>
              <w:bottom w:w="38" w:type="dxa"/>
              <w:right w:w="38" w:type="dxa"/>
            </w:tcMar>
            <w:vAlign w:val="bottom"/>
          </w:tcPr>
          <w:p w14:paraId="32FB8E63" w14:textId="77777777" w:rsidR="00110045" w:rsidRDefault="00110045" w:rsidP="00110045">
            <w:pPr>
              <w:spacing w:after="200"/>
              <w:rPr>
                <w:sz w:val="20"/>
                <w:szCs w:val="20"/>
              </w:rPr>
            </w:pPr>
            <w:r>
              <w:rPr>
                <w:sz w:val="20"/>
                <w:szCs w:val="20"/>
              </w:rPr>
              <w:t>Megavoltage treatment—level 1.1</w:t>
            </w:r>
          </w:p>
          <w:p w14:paraId="77924CEB" w14:textId="77777777" w:rsidR="00110045" w:rsidRDefault="00110045" w:rsidP="00110045">
            <w:pPr>
              <w:spacing w:before="200" w:after="200"/>
              <w:rPr>
                <w:sz w:val="20"/>
                <w:szCs w:val="20"/>
              </w:rPr>
            </w:pPr>
            <w:r>
              <w:rPr>
                <w:sz w:val="20"/>
                <w:szCs w:val="20"/>
              </w:rPr>
              <w:t>Radiation therapy for simple, single</w:t>
            </w:r>
            <w:r>
              <w:rPr>
                <w:sz w:val="20"/>
                <w:szCs w:val="20"/>
              </w:rPr>
              <w:noBreakHyphen/>
              <w:t>field treatment (including electron beam treatments), if:</w:t>
            </w:r>
          </w:p>
          <w:p w14:paraId="429DD539" w14:textId="77777777" w:rsidR="00110045" w:rsidRDefault="00110045" w:rsidP="00110045">
            <w:pPr>
              <w:spacing w:before="200" w:after="200"/>
              <w:rPr>
                <w:sz w:val="20"/>
                <w:szCs w:val="20"/>
              </w:rPr>
            </w:pPr>
            <w:r>
              <w:rPr>
                <w:sz w:val="20"/>
                <w:szCs w:val="20"/>
              </w:rPr>
              <w:t>(a) the treatment does not use imaging for field setting; and</w:t>
            </w:r>
          </w:p>
          <w:p w14:paraId="3C09BD4E" w14:textId="77777777" w:rsidR="00110045" w:rsidRDefault="00110045" w:rsidP="00110045">
            <w:pPr>
              <w:spacing w:before="200" w:after="200"/>
              <w:rPr>
                <w:sz w:val="20"/>
                <w:szCs w:val="20"/>
              </w:rPr>
            </w:pPr>
            <w:r>
              <w:rPr>
                <w:sz w:val="20"/>
                <w:szCs w:val="20"/>
              </w:rPr>
              <w:t>(b) the treatment is delivered using a device that is included in the Australian Register of Therapeutic Goods; and</w:t>
            </w:r>
          </w:p>
          <w:p w14:paraId="5CB02BC1" w14:textId="77777777" w:rsidR="00110045" w:rsidRDefault="00110045" w:rsidP="00110045">
            <w:pPr>
              <w:spacing w:before="200" w:after="200"/>
              <w:rPr>
                <w:sz w:val="20"/>
                <w:szCs w:val="20"/>
              </w:rPr>
            </w:pPr>
            <w:r>
              <w:rPr>
                <w:sz w:val="20"/>
                <w:szCs w:val="20"/>
              </w:rPr>
              <w:t>(c) the treatment is delivered with a one</w:t>
            </w:r>
            <w:r>
              <w:rPr>
                <w:sz w:val="20"/>
                <w:szCs w:val="20"/>
              </w:rPr>
              <w:noBreakHyphen/>
              <w:t>dimensional plan; and</w:t>
            </w:r>
          </w:p>
          <w:p w14:paraId="6D8B83D2" w14:textId="77777777" w:rsidR="00110045" w:rsidRDefault="00110045" w:rsidP="00110045">
            <w:pPr>
              <w:spacing w:before="200" w:after="200"/>
              <w:rPr>
                <w:sz w:val="20"/>
                <w:szCs w:val="20"/>
              </w:rPr>
            </w:pPr>
            <w:r>
              <w:rPr>
                <w:sz w:val="20"/>
                <w:szCs w:val="20"/>
              </w:rPr>
              <w:t>(d) a two</w:t>
            </w:r>
            <w:r>
              <w:rPr>
                <w:sz w:val="20"/>
                <w:szCs w:val="20"/>
              </w:rPr>
              <w:noBreakHyphen/>
              <w:t>dimensional single</w:t>
            </w:r>
            <w:r>
              <w:rPr>
                <w:sz w:val="20"/>
                <w:szCs w:val="20"/>
              </w:rPr>
              <w:noBreakHyphen/>
              <w:t>field treatment delivery mode is utilised</w:t>
            </w:r>
          </w:p>
          <w:p w14:paraId="1C4D0108" w14:textId="77777777" w:rsidR="00110045" w:rsidRDefault="00110045" w:rsidP="00110045">
            <w:pPr>
              <w:spacing w:before="200" w:after="200"/>
              <w:rPr>
                <w:sz w:val="20"/>
                <w:szCs w:val="20"/>
              </w:rPr>
            </w:pPr>
            <w:r>
              <w:rPr>
                <w:sz w:val="20"/>
                <w:szCs w:val="20"/>
              </w:rPr>
              <w:t>Applicable once per plan per day</w:t>
            </w:r>
          </w:p>
          <w:p w14:paraId="512D5F8E" w14:textId="77777777" w:rsidR="00110045" w:rsidRDefault="00110045" w:rsidP="00110045">
            <w:r>
              <w:t>(See para TN.2.1, TN.2.3 of explanatory notes to this Category)</w:t>
            </w:r>
          </w:p>
          <w:p w14:paraId="54B7A7A5" w14:textId="77777777" w:rsidR="00110045" w:rsidRDefault="00110045" w:rsidP="00110045">
            <w:pPr>
              <w:tabs>
                <w:tab w:val="left" w:pos="1701"/>
              </w:tabs>
            </w:pPr>
            <w:r>
              <w:rPr>
                <w:b/>
                <w:sz w:val="20"/>
              </w:rPr>
              <w:t xml:space="preserve">Fee: </w:t>
            </w:r>
            <w:r>
              <w:t>$91.25</w:t>
            </w:r>
            <w:r>
              <w:tab/>
            </w:r>
            <w:r>
              <w:rPr>
                <w:b/>
                <w:sz w:val="20"/>
              </w:rPr>
              <w:t xml:space="preserve">Benefit: </w:t>
            </w:r>
            <w:r>
              <w:t>75% = $68.45    85% = $77.60</w:t>
            </w:r>
          </w:p>
        </w:tc>
      </w:tr>
      <w:tr w:rsidR="00110045" w14:paraId="6B197C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8FE8C1" w14:textId="77777777" w:rsidR="00110045" w:rsidRDefault="00110045" w:rsidP="00110045">
            <w:pPr>
              <w:rPr>
                <w:b/>
              </w:rPr>
            </w:pPr>
            <w:r>
              <w:rPr>
                <w:b/>
              </w:rPr>
              <w:t>New</w:t>
            </w:r>
          </w:p>
          <w:p w14:paraId="25E11273" w14:textId="77777777" w:rsidR="00110045" w:rsidRDefault="00110045" w:rsidP="00110045">
            <w:r>
              <w:t>15932</w:t>
            </w:r>
          </w:p>
        </w:tc>
        <w:tc>
          <w:tcPr>
            <w:tcW w:w="0" w:type="auto"/>
            <w:tcMar>
              <w:top w:w="38" w:type="dxa"/>
              <w:left w:w="38" w:type="dxa"/>
              <w:bottom w:w="38" w:type="dxa"/>
              <w:right w:w="38" w:type="dxa"/>
            </w:tcMar>
            <w:vAlign w:val="bottom"/>
          </w:tcPr>
          <w:p w14:paraId="468D938E" w14:textId="77777777" w:rsidR="00110045" w:rsidRDefault="00110045" w:rsidP="00110045">
            <w:pPr>
              <w:spacing w:after="200"/>
              <w:rPr>
                <w:sz w:val="20"/>
                <w:szCs w:val="20"/>
              </w:rPr>
            </w:pPr>
            <w:r>
              <w:rPr>
                <w:sz w:val="20"/>
                <w:szCs w:val="20"/>
              </w:rPr>
              <w:t>Megavoltage treatment—level 1.2</w:t>
            </w:r>
          </w:p>
          <w:p w14:paraId="406276E4" w14:textId="77777777" w:rsidR="00110045" w:rsidRDefault="00110045" w:rsidP="00110045">
            <w:pPr>
              <w:spacing w:before="200" w:after="200"/>
              <w:rPr>
                <w:sz w:val="20"/>
                <w:szCs w:val="20"/>
              </w:rPr>
            </w:pPr>
            <w:r>
              <w:rPr>
                <w:sz w:val="20"/>
                <w:szCs w:val="20"/>
              </w:rPr>
              <w:t>Radiation therapy and image verification for simple treatment, with imaging for field setting, if:</w:t>
            </w:r>
          </w:p>
          <w:p w14:paraId="1C77ED89" w14:textId="77777777" w:rsidR="00110045" w:rsidRDefault="00110045" w:rsidP="00110045">
            <w:pPr>
              <w:spacing w:before="200" w:after="200"/>
              <w:rPr>
                <w:sz w:val="20"/>
                <w:szCs w:val="20"/>
              </w:rPr>
            </w:pPr>
            <w:r>
              <w:rPr>
                <w:sz w:val="20"/>
                <w:szCs w:val="20"/>
              </w:rPr>
              <w:t>(a) the treatment is delivered using a device that is included in the Australian Register of Therapeutic Goods; and</w:t>
            </w:r>
          </w:p>
          <w:p w14:paraId="3FE0590A" w14:textId="77777777" w:rsidR="00110045" w:rsidRDefault="00110045" w:rsidP="00110045">
            <w:pPr>
              <w:spacing w:before="200" w:after="200"/>
              <w:rPr>
                <w:sz w:val="20"/>
                <w:szCs w:val="20"/>
              </w:rPr>
            </w:pPr>
            <w:r>
              <w:rPr>
                <w:sz w:val="20"/>
                <w:szCs w:val="20"/>
              </w:rPr>
              <w:t>(b) image</w:t>
            </w:r>
            <w:r>
              <w:rPr>
                <w:sz w:val="20"/>
                <w:szCs w:val="20"/>
              </w:rPr>
              <w:noBreakHyphen/>
              <w:t>guided radiation therapy (IGRT) imaging is used to implement a two</w:t>
            </w:r>
            <w:r>
              <w:rPr>
                <w:sz w:val="20"/>
                <w:szCs w:val="20"/>
              </w:rPr>
              <w:noBreakHyphen/>
              <w:t>dimensional plan, and</w:t>
            </w:r>
          </w:p>
          <w:p w14:paraId="1CC4BE49" w14:textId="77777777" w:rsidR="00110045" w:rsidRDefault="00110045" w:rsidP="00110045">
            <w:pPr>
              <w:spacing w:before="200" w:after="200"/>
              <w:rPr>
                <w:sz w:val="20"/>
                <w:szCs w:val="20"/>
              </w:rPr>
            </w:pPr>
            <w:r>
              <w:rPr>
                <w:sz w:val="20"/>
                <w:szCs w:val="20"/>
              </w:rPr>
              <w:t>(c) two</w:t>
            </w:r>
            <w:r>
              <w:rPr>
                <w:sz w:val="20"/>
                <w:szCs w:val="20"/>
              </w:rPr>
              <w:noBreakHyphen/>
              <w:t>dimensional treatment is delivered; and</w:t>
            </w:r>
          </w:p>
          <w:p w14:paraId="42C4AE57" w14:textId="77777777" w:rsidR="00110045" w:rsidRDefault="00110045" w:rsidP="00110045">
            <w:pPr>
              <w:spacing w:before="200" w:after="200"/>
              <w:rPr>
                <w:sz w:val="20"/>
                <w:szCs w:val="20"/>
              </w:rPr>
            </w:pPr>
            <w:r>
              <w:rPr>
                <w:sz w:val="20"/>
                <w:szCs w:val="20"/>
              </w:rPr>
              <w:t>(d) image verification decisions and actions are documented in the patient’s record</w:t>
            </w:r>
          </w:p>
          <w:p w14:paraId="0E6125D0" w14:textId="77777777" w:rsidR="00110045" w:rsidRDefault="00110045" w:rsidP="00110045">
            <w:pPr>
              <w:spacing w:before="200" w:after="200"/>
              <w:rPr>
                <w:sz w:val="20"/>
                <w:szCs w:val="20"/>
              </w:rPr>
            </w:pPr>
            <w:r>
              <w:rPr>
                <w:sz w:val="20"/>
                <w:szCs w:val="20"/>
              </w:rPr>
              <w:t>Applicable once per plan per day</w:t>
            </w:r>
          </w:p>
          <w:p w14:paraId="3FF446BF" w14:textId="77777777" w:rsidR="00110045" w:rsidRDefault="00110045" w:rsidP="00110045">
            <w:r>
              <w:t>(See para TN.2.1, TN.2.3 of explanatory notes to this Category)</w:t>
            </w:r>
          </w:p>
          <w:p w14:paraId="194AF158" w14:textId="77777777" w:rsidR="00110045" w:rsidRDefault="00110045" w:rsidP="00110045">
            <w:pPr>
              <w:tabs>
                <w:tab w:val="left" w:pos="1701"/>
              </w:tabs>
            </w:pPr>
            <w:r>
              <w:rPr>
                <w:b/>
                <w:sz w:val="20"/>
              </w:rPr>
              <w:t xml:space="preserve">Fee: </w:t>
            </w:r>
            <w:r>
              <w:t>$113.65</w:t>
            </w:r>
            <w:r>
              <w:tab/>
            </w:r>
            <w:r>
              <w:rPr>
                <w:b/>
                <w:sz w:val="20"/>
              </w:rPr>
              <w:t xml:space="preserve">Benefit: </w:t>
            </w:r>
            <w:r>
              <w:t>75% = $85.25    85% = $96.65</w:t>
            </w:r>
          </w:p>
        </w:tc>
      </w:tr>
      <w:tr w:rsidR="00110045" w14:paraId="04599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1C2A7" w14:textId="77777777" w:rsidR="00110045" w:rsidRDefault="00110045" w:rsidP="00110045">
            <w:pPr>
              <w:rPr>
                <w:b/>
              </w:rPr>
            </w:pPr>
            <w:r>
              <w:rPr>
                <w:b/>
              </w:rPr>
              <w:t>New</w:t>
            </w:r>
          </w:p>
          <w:p w14:paraId="63555B1B" w14:textId="77777777" w:rsidR="00110045" w:rsidRDefault="00110045" w:rsidP="00110045">
            <w:r>
              <w:t>15934</w:t>
            </w:r>
          </w:p>
        </w:tc>
        <w:tc>
          <w:tcPr>
            <w:tcW w:w="0" w:type="auto"/>
            <w:tcMar>
              <w:top w:w="38" w:type="dxa"/>
              <w:left w:w="38" w:type="dxa"/>
              <w:bottom w:w="38" w:type="dxa"/>
              <w:right w:w="38" w:type="dxa"/>
            </w:tcMar>
            <w:vAlign w:val="bottom"/>
          </w:tcPr>
          <w:p w14:paraId="5C94FDDD" w14:textId="77777777" w:rsidR="00110045" w:rsidRDefault="00110045" w:rsidP="00110045">
            <w:pPr>
              <w:spacing w:after="200"/>
              <w:rPr>
                <w:sz w:val="20"/>
                <w:szCs w:val="20"/>
              </w:rPr>
            </w:pPr>
            <w:r>
              <w:rPr>
                <w:sz w:val="20"/>
                <w:szCs w:val="20"/>
              </w:rPr>
              <w:t>Megavoltage treatment—level 2.1</w:t>
            </w:r>
          </w:p>
          <w:p w14:paraId="5ADBE611" w14:textId="77777777" w:rsidR="00110045" w:rsidRDefault="00110045" w:rsidP="00110045">
            <w:pPr>
              <w:spacing w:before="200" w:after="200"/>
              <w:rPr>
                <w:sz w:val="20"/>
                <w:szCs w:val="20"/>
              </w:rPr>
            </w:pPr>
            <w:r>
              <w:rPr>
                <w:sz w:val="20"/>
                <w:szCs w:val="20"/>
              </w:rPr>
              <w:t>Radiation therapy and image verification for three</w:t>
            </w:r>
            <w:r>
              <w:rPr>
                <w:sz w:val="20"/>
                <w:szCs w:val="20"/>
              </w:rPr>
              <w:noBreakHyphen/>
              <w:t>dimensional treatment, without motion management, if:</w:t>
            </w:r>
          </w:p>
          <w:p w14:paraId="411611C3" w14:textId="77777777" w:rsidR="00110045" w:rsidRDefault="00110045" w:rsidP="00110045">
            <w:pPr>
              <w:spacing w:before="200" w:after="200"/>
              <w:rPr>
                <w:sz w:val="20"/>
                <w:szCs w:val="20"/>
              </w:rPr>
            </w:pPr>
            <w:r>
              <w:rPr>
                <w:sz w:val="20"/>
                <w:szCs w:val="20"/>
              </w:rPr>
              <w:t>(a) the treatment is delivered using a device that is included in the Australian Register of Therapeutic Goods; and</w:t>
            </w:r>
          </w:p>
          <w:p w14:paraId="06B43BC9" w14:textId="77777777" w:rsidR="00110045" w:rsidRDefault="00110045" w:rsidP="00110045">
            <w:pPr>
              <w:spacing w:before="200" w:after="200"/>
              <w:rPr>
                <w:sz w:val="20"/>
                <w:szCs w:val="20"/>
              </w:rPr>
            </w:pPr>
            <w:r>
              <w:rPr>
                <w:sz w:val="20"/>
                <w:szCs w:val="20"/>
              </w:rPr>
              <w:t>(b) image</w:t>
            </w:r>
            <w:r>
              <w:rPr>
                <w:sz w:val="20"/>
                <w:szCs w:val="20"/>
              </w:rPr>
              <w:noBreakHyphen/>
              <w:t>guided radiation therapy (IGRT) imaging is used to implement a standard three</w:t>
            </w:r>
            <w:r>
              <w:rPr>
                <w:sz w:val="20"/>
                <w:szCs w:val="20"/>
              </w:rPr>
              <w:noBreakHyphen/>
              <w:t>dimensional plan; and</w:t>
            </w:r>
          </w:p>
          <w:p w14:paraId="4B664E9B" w14:textId="77777777" w:rsidR="00110045" w:rsidRDefault="00110045" w:rsidP="00110045">
            <w:pPr>
              <w:spacing w:before="200" w:after="200"/>
              <w:rPr>
                <w:sz w:val="20"/>
                <w:szCs w:val="20"/>
              </w:rPr>
            </w:pPr>
            <w:r>
              <w:rPr>
                <w:sz w:val="20"/>
                <w:szCs w:val="20"/>
              </w:rPr>
              <w:t>(c) three</w:t>
            </w:r>
            <w:r>
              <w:rPr>
                <w:sz w:val="20"/>
                <w:szCs w:val="20"/>
              </w:rPr>
              <w:noBreakHyphen/>
              <w:t>dimensional treatment is delivered; and</w:t>
            </w:r>
          </w:p>
          <w:p w14:paraId="2EE2802E" w14:textId="77777777" w:rsidR="00110045" w:rsidRDefault="00110045" w:rsidP="00110045">
            <w:pPr>
              <w:spacing w:before="200" w:after="200"/>
              <w:rPr>
                <w:sz w:val="20"/>
                <w:szCs w:val="20"/>
              </w:rPr>
            </w:pPr>
            <w:r>
              <w:rPr>
                <w:sz w:val="20"/>
                <w:szCs w:val="20"/>
              </w:rPr>
              <w:t>(d) image verification decisions and actions are documented in the patient’s record</w:t>
            </w:r>
          </w:p>
          <w:p w14:paraId="425C1F74" w14:textId="77777777" w:rsidR="00110045" w:rsidRDefault="00110045" w:rsidP="00110045">
            <w:pPr>
              <w:spacing w:before="200" w:after="200"/>
              <w:rPr>
                <w:sz w:val="20"/>
                <w:szCs w:val="20"/>
              </w:rPr>
            </w:pPr>
            <w:r>
              <w:rPr>
                <w:sz w:val="20"/>
                <w:szCs w:val="20"/>
              </w:rPr>
              <w:t>Applicable once per plan per day</w:t>
            </w:r>
          </w:p>
          <w:p w14:paraId="632F8E90" w14:textId="77777777" w:rsidR="00110045" w:rsidRDefault="00110045" w:rsidP="00110045">
            <w:r>
              <w:t>(See para TN.2.1, TN.2.3 of explanatory notes to this Category)</w:t>
            </w:r>
          </w:p>
          <w:p w14:paraId="327D19F5" w14:textId="77777777" w:rsidR="00110045" w:rsidRDefault="00110045" w:rsidP="00110045">
            <w:pPr>
              <w:tabs>
                <w:tab w:val="left" w:pos="1701"/>
              </w:tabs>
            </w:pPr>
            <w:r>
              <w:rPr>
                <w:b/>
                <w:sz w:val="20"/>
              </w:rPr>
              <w:t xml:space="preserve">Fee: </w:t>
            </w:r>
            <w:r>
              <w:t>$255.95</w:t>
            </w:r>
            <w:r>
              <w:tab/>
            </w:r>
            <w:r>
              <w:rPr>
                <w:b/>
                <w:sz w:val="20"/>
              </w:rPr>
              <w:t xml:space="preserve">Benefit: </w:t>
            </w:r>
            <w:r>
              <w:t>75% = $192.00    85% = $217.60</w:t>
            </w:r>
          </w:p>
        </w:tc>
      </w:tr>
      <w:tr w:rsidR="00110045" w14:paraId="55A51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30F8AD" w14:textId="77777777" w:rsidR="00110045" w:rsidRDefault="00110045" w:rsidP="00110045">
            <w:pPr>
              <w:rPr>
                <w:b/>
              </w:rPr>
            </w:pPr>
            <w:r>
              <w:rPr>
                <w:b/>
              </w:rPr>
              <w:t>New</w:t>
            </w:r>
          </w:p>
          <w:p w14:paraId="7DC0F35D" w14:textId="77777777" w:rsidR="00110045" w:rsidRDefault="00110045" w:rsidP="00110045">
            <w:r>
              <w:t>15936</w:t>
            </w:r>
          </w:p>
        </w:tc>
        <w:tc>
          <w:tcPr>
            <w:tcW w:w="0" w:type="auto"/>
            <w:tcMar>
              <w:top w:w="38" w:type="dxa"/>
              <w:left w:w="38" w:type="dxa"/>
              <w:bottom w:w="38" w:type="dxa"/>
              <w:right w:w="38" w:type="dxa"/>
            </w:tcMar>
            <w:vAlign w:val="bottom"/>
          </w:tcPr>
          <w:p w14:paraId="6E4533FD" w14:textId="77777777" w:rsidR="00110045" w:rsidRDefault="00110045" w:rsidP="00110045">
            <w:pPr>
              <w:spacing w:after="200"/>
              <w:rPr>
                <w:sz w:val="20"/>
                <w:szCs w:val="20"/>
              </w:rPr>
            </w:pPr>
            <w:r>
              <w:rPr>
                <w:sz w:val="20"/>
                <w:szCs w:val="20"/>
              </w:rPr>
              <w:t>Megavoltage treatment—level 2.2</w:t>
            </w:r>
          </w:p>
          <w:p w14:paraId="6FE85ED4" w14:textId="77777777" w:rsidR="00110045" w:rsidRDefault="00110045" w:rsidP="00110045">
            <w:pPr>
              <w:spacing w:before="200" w:after="200"/>
              <w:rPr>
                <w:sz w:val="20"/>
                <w:szCs w:val="20"/>
              </w:rPr>
            </w:pPr>
            <w:r>
              <w:rPr>
                <w:sz w:val="20"/>
                <w:szCs w:val="20"/>
              </w:rPr>
              <w:t>Radiation therapy and image verification for three</w:t>
            </w:r>
            <w:r>
              <w:rPr>
                <w:sz w:val="20"/>
                <w:szCs w:val="20"/>
              </w:rPr>
              <w:noBreakHyphen/>
              <w:t>dimensional treatment, if:</w:t>
            </w:r>
          </w:p>
          <w:p w14:paraId="408AD6D6" w14:textId="77777777" w:rsidR="00110045" w:rsidRDefault="00110045" w:rsidP="00110045">
            <w:pPr>
              <w:spacing w:before="200" w:after="200"/>
              <w:rPr>
                <w:sz w:val="20"/>
                <w:szCs w:val="20"/>
              </w:rPr>
            </w:pPr>
            <w:r>
              <w:rPr>
                <w:sz w:val="20"/>
                <w:szCs w:val="20"/>
              </w:rPr>
              <w:t>(a) the treatment is delivered using a device that is included in the Australian Register of Therapeutic Goods; and</w:t>
            </w:r>
          </w:p>
          <w:p w14:paraId="2960B845" w14:textId="77777777" w:rsidR="00110045" w:rsidRDefault="00110045" w:rsidP="00110045">
            <w:pPr>
              <w:spacing w:before="200" w:after="200"/>
              <w:rPr>
                <w:sz w:val="20"/>
                <w:szCs w:val="20"/>
              </w:rPr>
            </w:pPr>
            <w:r>
              <w:rPr>
                <w:sz w:val="20"/>
                <w:szCs w:val="20"/>
              </w:rPr>
              <w:t>(b) image</w:t>
            </w:r>
            <w:r>
              <w:rPr>
                <w:sz w:val="20"/>
                <w:szCs w:val="20"/>
              </w:rPr>
              <w:noBreakHyphen/>
              <w:t>guided radiation therapy (IGRT) imaging is used to implement a complex three</w:t>
            </w:r>
            <w:r>
              <w:rPr>
                <w:sz w:val="20"/>
                <w:szCs w:val="20"/>
              </w:rPr>
              <w:noBreakHyphen/>
              <w:t>dimensional plan; and</w:t>
            </w:r>
          </w:p>
          <w:p w14:paraId="7E89F173" w14:textId="77777777" w:rsidR="00110045" w:rsidRDefault="00110045" w:rsidP="00110045">
            <w:pPr>
              <w:spacing w:before="200" w:after="200"/>
              <w:rPr>
                <w:sz w:val="20"/>
                <w:szCs w:val="20"/>
              </w:rPr>
            </w:pPr>
            <w:r>
              <w:rPr>
                <w:sz w:val="20"/>
                <w:szCs w:val="20"/>
              </w:rPr>
              <w:t>(c) complex three</w:t>
            </w:r>
            <w:r>
              <w:rPr>
                <w:sz w:val="20"/>
                <w:szCs w:val="20"/>
              </w:rPr>
              <w:noBreakHyphen/>
              <w:t>dimensional treatment is delivered with management of motion; and</w:t>
            </w:r>
          </w:p>
          <w:p w14:paraId="0D00C66F" w14:textId="77777777" w:rsidR="00110045" w:rsidRDefault="00110045" w:rsidP="00110045">
            <w:pPr>
              <w:spacing w:before="200" w:after="200"/>
              <w:rPr>
                <w:sz w:val="20"/>
                <w:szCs w:val="20"/>
              </w:rPr>
            </w:pPr>
            <w:r>
              <w:rPr>
                <w:sz w:val="20"/>
                <w:szCs w:val="20"/>
              </w:rPr>
              <w:t>(d) image decisions and actions are documented in the patient’s record</w:t>
            </w:r>
          </w:p>
          <w:p w14:paraId="71C95B53" w14:textId="77777777" w:rsidR="00110045" w:rsidRDefault="00110045" w:rsidP="00110045">
            <w:pPr>
              <w:spacing w:before="200" w:after="200"/>
              <w:rPr>
                <w:sz w:val="20"/>
                <w:szCs w:val="20"/>
              </w:rPr>
            </w:pPr>
            <w:r>
              <w:rPr>
                <w:sz w:val="20"/>
                <w:szCs w:val="20"/>
              </w:rPr>
              <w:t>Applicable once per plan per day</w:t>
            </w:r>
          </w:p>
          <w:p w14:paraId="54C17889" w14:textId="77777777" w:rsidR="00110045" w:rsidRDefault="00110045" w:rsidP="00110045">
            <w:r>
              <w:t>(See para TN.2.1, TN.2.3 of explanatory notes to this Category)</w:t>
            </w:r>
          </w:p>
          <w:p w14:paraId="1D3A0380" w14:textId="77777777" w:rsidR="00110045" w:rsidRDefault="00110045" w:rsidP="00110045">
            <w:pPr>
              <w:tabs>
                <w:tab w:val="left" w:pos="1701"/>
              </w:tabs>
            </w:pPr>
            <w:r>
              <w:rPr>
                <w:b/>
                <w:sz w:val="20"/>
              </w:rPr>
              <w:t xml:space="preserve">Fee: </w:t>
            </w:r>
            <w:r>
              <w:t>$278.40</w:t>
            </w:r>
            <w:r>
              <w:tab/>
            </w:r>
            <w:r>
              <w:rPr>
                <w:b/>
                <w:sz w:val="20"/>
              </w:rPr>
              <w:t xml:space="preserve">Benefit: </w:t>
            </w:r>
            <w:r>
              <w:t>75% = $208.80    85% = $236.65</w:t>
            </w:r>
          </w:p>
        </w:tc>
      </w:tr>
      <w:tr w:rsidR="00110045" w14:paraId="7A974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544DED" w14:textId="77777777" w:rsidR="00110045" w:rsidRDefault="00110045" w:rsidP="00110045">
            <w:pPr>
              <w:rPr>
                <w:b/>
              </w:rPr>
            </w:pPr>
            <w:r>
              <w:rPr>
                <w:b/>
              </w:rPr>
              <w:t>New</w:t>
            </w:r>
          </w:p>
          <w:p w14:paraId="723E5669" w14:textId="77777777" w:rsidR="00110045" w:rsidRDefault="00110045" w:rsidP="00110045">
            <w:r>
              <w:t>15938</w:t>
            </w:r>
          </w:p>
        </w:tc>
        <w:tc>
          <w:tcPr>
            <w:tcW w:w="0" w:type="auto"/>
            <w:tcMar>
              <w:top w:w="38" w:type="dxa"/>
              <w:left w:w="38" w:type="dxa"/>
              <w:bottom w:w="38" w:type="dxa"/>
              <w:right w:w="38" w:type="dxa"/>
            </w:tcMar>
            <w:vAlign w:val="bottom"/>
          </w:tcPr>
          <w:p w14:paraId="5C85E7C3" w14:textId="77777777" w:rsidR="00110045" w:rsidRDefault="00110045" w:rsidP="00110045">
            <w:pPr>
              <w:spacing w:after="200"/>
              <w:rPr>
                <w:sz w:val="20"/>
                <w:szCs w:val="20"/>
              </w:rPr>
            </w:pPr>
            <w:r>
              <w:rPr>
                <w:sz w:val="20"/>
                <w:szCs w:val="20"/>
              </w:rPr>
              <w:t>Megavoltage treatment—level 3.1</w:t>
            </w:r>
          </w:p>
          <w:p w14:paraId="18191A28" w14:textId="77777777" w:rsidR="00110045" w:rsidRDefault="00110045" w:rsidP="00110045">
            <w:pPr>
              <w:spacing w:before="200" w:after="200"/>
              <w:rPr>
                <w:sz w:val="20"/>
                <w:szCs w:val="20"/>
              </w:rPr>
            </w:pPr>
            <w:r>
              <w:rPr>
                <w:sz w:val="20"/>
                <w:szCs w:val="20"/>
              </w:rPr>
              <w:t>Standard single</w:t>
            </w:r>
            <w:r>
              <w:rPr>
                <w:sz w:val="20"/>
                <w:szCs w:val="20"/>
              </w:rPr>
              <w:noBreakHyphen/>
              <w:t>dose level intensity modulated radiation therapy (IMRT) treatment and image verification, without motion management, if:</w:t>
            </w:r>
          </w:p>
          <w:p w14:paraId="160D1CBE" w14:textId="77777777" w:rsidR="00110045" w:rsidRDefault="00110045" w:rsidP="00110045">
            <w:pPr>
              <w:spacing w:before="200" w:after="200"/>
              <w:rPr>
                <w:sz w:val="20"/>
                <w:szCs w:val="20"/>
              </w:rPr>
            </w:pPr>
            <w:r>
              <w:rPr>
                <w:sz w:val="20"/>
                <w:szCs w:val="20"/>
              </w:rPr>
              <w:t>(a) the treatment is delivered using a device that is included in the Australian Register of Therapeutic Goods; and</w:t>
            </w:r>
          </w:p>
          <w:p w14:paraId="10145EF2" w14:textId="77777777" w:rsidR="00110045" w:rsidRDefault="00110045" w:rsidP="00110045">
            <w:pPr>
              <w:spacing w:before="200" w:after="200"/>
              <w:rPr>
                <w:sz w:val="20"/>
                <w:szCs w:val="20"/>
              </w:rPr>
            </w:pPr>
            <w:r>
              <w:rPr>
                <w:sz w:val="20"/>
                <w:szCs w:val="20"/>
              </w:rPr>
              <w:t>(b) image</w:t>
            </w:r>
            <w:r>
              <w:rPr>
                <w:sz w:val="20"/>
                <w:szCs w:val="20"/>
              </w:rPr>
              <w:noBreakHyphen/>
              <w:t>guided radiation therapy (IGRT) imaging is used to implement a standard IMRT plan described in item 15910</w:t>
            </w:r>
          </w:p>
          <w:p w14:paraId="788B2D0C" w14:textId="77777777" w:rsidR="00110045" w:rsidRDefault="00110045" w:rsidP="00110045">
            <w:pPr>
              <w:spacing w:before="200" w:after="200"/>
              <w:rPr>
                <w:sz w:val="20"/>
                <w:szCs w:val="20"/>
              </w:rPr>
            </w:pPr>
            <w:r>
              <w:rPr>
                <w:sz w:val="20"/>
                <w:szCs w:val="20"/>
              </w:rPr>
              <w:t>Applicable once per plan per day</w:t>
            </w:r>
          </w:p>
          <w:p w14:paraId="0E4C1BF9" w14:textId="77777777" w:rsidR="00110045" w:rsidRDefault="00110045" w:rsidP="00110045">
            <w:r>
              <w:t>(See para TN.2.1, TN.2.3 of explanatory notes to this Category)</w:t>
            </w:r>
          </w:p>
          <w:p w14:paraId="18D9E79E" w14:textId="77777777" w:rsidR="00110045" w:rsidRDefault="00110045" w:rsidP="00110045">
            <w:pPr>
              <w:tabs>
                <w:tab w:val="left" w:pos="1701"/>
              </w:tabs>
            </w:pPr>
            <w:r>
              <w:rPr>
                <w:b/>
                <w:sz w:val="20"/>
              </w:rPr>
              <w:t xml:space="preserve">Fee: </w:t>
            </w:r>
            <w:r>
              <w:t>$278.40</w:t>
            </w:r>
            <w:r>
              <w:tab/>
            </w:r>
            <w:r>
              <w:rPr>
                <w:b/>
                <w:sz w:val="20"/>
              </w:rPr>
              <w:t xml:space="preserve">Benefit: </w:t>
            </w:r>
            <w:r>
              <w:t>75% = $208.80    85% = $236.65</w:t>
            </w:r>
          </w:p>
        </w:tc>
      </w:tr>
      <w:tr w:rsidR="00110045" w14:paraId="04563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D0C75A" w14:textId="77777777" w:rsidR="00110045" w:rsidRDefault="00110045" w:rsidP="00110045">
            <w:pPr>
              <w:rPr>
                <w:b/>
              </w:rPr>
            </w:pPr>
            <w:r>
              <w:rPr>
                <w:b/>
              </w:rPr>
              <w:t>New</w:t>
            </w:r>
          </w:p>
          <w:p w14:paraId="1C7C8A4F" w14:textId="77777777" w:rsidR="00110045" w:rsidRDefault="00110045" w:rsidP="00110045">
            <w:r>
              <w:t>15940</w:t>
            </w:r>
          </w:p>
        </w:tc>
        <w:tc>
          <w:tcPr>
            <w:tcW w:w="0" w:type="auto"/>
            <w:tcMar>
              <w:top w:w="38" w:type="dxa"/>
              <w:left w:w="38" w:type="dxa"/>
              <w:bottom w:w="38" w:type="dxa"/>
              <w:right w:w="38" w:type="dxa"/>
            </w:tcMar>
            <w:vAlign w:val="bottom"/>
          </w:tcPr>
          <w:p w14:paraId="70D2BE88" w14:textId="77777777" w:rsidR="00110045" w:rsidRDefault="00110045" w:rsidP="00110045">
            <w:pPr>
              <w:spacing w:after="200"/>
              <w:rPr>
                <w:sz w:val="20"/>
                <w:szCs w:val="20"/>
              </w:rPr>
            </w:pPr>
            <w:r>
              <w:rPr>
                <w:sz w:val="20"/>
                <w:szCs w:val="20"/>
              </w:rPr>
              <w:t>Megavoltage treatment—level 3.2</w:t>
            </w:r>
          </w:p>
          <w:p w14:paraId="5FE44C55" w14:textId="77777777" w:rsidR="00110045" w:rsidRDefault="00110045" w:rsidP="00110045">
            <w:pPr>
              <w:spacing w:before="200" w:after="200"/>
              <w:rPr>
                <w:sz w:val="20"/>
                <w:szCs w:val="20"/>
              </w:rPr>
            </w:pPr>
            <w:r>
              <w:rPr>
                <w:sz w:val="20"/>
                <w:szCs w:val="20"/>
              </w:rPr>
              <w:t>Complex multiple</w:t>
            </w:r>
            <w:r>
              <w:rPr>
                <w:sz w:val="20"/>
                <w:szCs w:val="20"/>
              </w:rPr>
              <w:noBreakHyphen/>
              <w:t>dose level intensity modulated radiation therapy (IMRT) treatment, or single</w:t>
            </w:r>
            <w:r>
              <w:rPr>
                <w:sz w:val="20"/>
                <w:szCs w:val="20"/>
              </w:rPr>
              <w:noBreakHyphen/>
              <w:t>dose level IMRT treatment requiring motion management, and image verification, if:</w:t>
            </w:r>
          </w:p>
          <w:p w14:paraId="54514C7E" w14:textId="77777777" w:rsidR="00110045" w:rsidRDefault="00110045" w:rsidP="00110045">
            <w:pPr>
              <w:spacing w:before="200" w:after="200"/>
              <w:rPr>
                <w:sz w:val="20"/>
                <w:szCs w:val="20"/>
              </w:rPr>
            </w:pPr>
            <w:r>
              <w:rPr>
                <w:sz w:val="20"/>
                <w:szCs w:val="20"/>
              </w:rPr>
              <w:t>(a) the treatment is delivered using a device that is included in the Australian Register of Therapeutic Goods; and</w:t>
            </w:r>
          </w:p>
          <w:p w14:paraId="4DF06207" w14:textId="77777777" w:rsidR="00110045" w:rsidRDefault="00110045" w:rsidP="00110045">
            <w:pPr>
              <w:spacing w:before="200" w:after="200"/>
              <w:rPr>
                <w:sz w:val="20"/>
                <w:szCs w:val="20"/>
              </w:rPr>
            </w:pPr>
            <w:r>
              <w:rPr>
                <w:sz w:val="20"/>
                <w:szCs w:val="20"/>
              </w:rPr>
              <w:t>(b) image</w:t>
            </w:r>
            <w:r>
              <w:rPr>
                <w:sz w:val="20"/>
                <w:szCs w:val="20"/>
              </w:rPr>
              <w:noBreakHyphen/>
              <w:t>guided radiation therapy (IGRT) imaging is used (with motion management functionality if required) to implement a complex IMRT plan described in item 15914; and</w:t>
            </w:r>
          </w:p>
          <w:p w14:paraId="19ED81BC" w14:textId="77777777" w:rsidR="00110045" w:rsidRDefault="00110045" w:rsidP="00110045">
            <w:pPr>
              <w:spacing w:before="200" w:after="200"/>
              <w:rPr>
                <w:sz w:val="20"/>
                <w:szCs w:val="20"/>
              </w:rPr>
            </w:pPr>
            <w:r>
              <w:rPr>
                <w:sz w:val="20"/>
                <w:szCs w:val="20"/>
              </w:rPr>
              <w:t>(c) radiation field positioning requires accurate dose delivery to the target; and</w:t>
            </w:r>
          </w:p>
          <w:p w14:paraId="4796BEF2" w14:textId="77777777" w:rsidR="00110045" w:rsidRDefault="00110045" w:rsidP="00110045">
            <w:pPr>
              <w:spacing w:before="200" w:after="200"/>
              <w:rPr>
                <w:sz w:val="20"/>
                <w:szCs w:val="20"/>
              </w:rPr>
            </w:pPr>
            <w:r>
              <w:rPr>
                <w:sz w:val="20"/>
                <w:szCs w:val="20"/>
              </w:rPr>
              <w:t>(d) image decisions and actions are documented in the patient’s record</w:t>
            </w:r>
          </w:p>
          <w:p w14:paraId="7D2825D9" w14:textId="77777777" w:rsidR="00110045" w:rsidRDefault="00110045" w:rsidP="00110045">
            <w:pPr>
              <w:spacing w:before="200" w:after="200"/>
              <w:rPr>
                <w:sz w:val="20"/>
                <w:szCs w:val="20"/>
              </w:rPr>
            </w:pPr>
            <w:r>
              <w:rPr>
                <w:sz w:val="20"/>
                <w:szCs w:val="20"/>
              </w:rPr>
              <w:t>Applicable once per plan per day</w:t>
            </w:r>
          </w:p>
          <w:p w14:paraId="0840F12B" w14:textId="77777777" w:rsidR="00110045" w:rsidRDefault="00110045" w:rsidP="00110045">
            <w:r>
              <w:t>(See para TN.2.1, TN.2.3 of explanatory notes to this Category)</w:t>
            </w:r>
          </w:p>
          <w:p w14:paraId="3E70B17F" w14:textId="77777777" w:rsidR="00110045" w:rsidRDefault="00110045" w:rsidP="00110045">
            <w:pPr>
              <w:tabs>
                <w:tab w:val="left" w:pos="1701"/>
              </w:tabs>
            </w:pPr>
            <w:r>
              <w:rPr>
                <w:b/>
                <w:sz w:val="20"/>
              </w:rPr>
              <w:t xml:space="preserve">Fee: </w:t>
            </w:r>
            <w:r>
              <w:t>$306.25</w:t>
            </w:r>
            <w:r>
              <w:tab/>
            </w:r>
            <w:r>
              <w:rPr>
                <w:b/>
                <w:sz w:val="20"/>
              </w:rPr>
              <w:t xml:space="preserve">Benefit: </w:t>
            </w:r>
            <w:r>
              <w:t>75% = $229.70    85% = $260.35</w:t>
            </w:r>
          </w:p>
        </w:tc>
      </w:tr>
      <w:tr w:rsidR="00110045" w14:paraId="405CE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408860" w14:textId="77777777" w:rsidR="00110045" w:rsidRDefault="00110045" w:rsidP="00110045">
            <w:pPr>
              <w:rPr>
                <w:b/>
              </w:rPr>
            </w:pPr>
            <w:r>
              <w:rPr>
                <w:b/>
              </w:rPr>
              <w:t>New</w:t>
            </w:r>
          </w:p>
          <w:p w14:paraId="75BCBC77" w14:textId="77777777" w:rsidR="00110045" w:rsidRDefault="00110045" w:rsidP="00110045">
            <w:r>
              <w:t>15942</w:t>
            </w:r>
          </w:p>
        </w:tc>
        <w:tc>
          <w:tcPr>
            <w:tcW w:w="0" w:type="auto"/>
            <w:tcMar>
              <w:top w:w="38" w:type="dxa"/>
              <w:left w:w="38" w:type="dxa"/>
              <w:bottom w:w="38" w:type="dxa"/>
              <w:right w:w="38" w:type="dxa"/>
            </w:tcMar>
            <w:vAlign w:val="bottom"/>
          </w:tcPr>
          <w:p w14:paraId="64970927" w14:textId="77777777" w:rsidR="00110045" w:rsidRDefault="00110045" w:rsidP="00110045">
            <w:pPr>
              <w:spacing w:after="200"/>
              <w:rPr>
                <w:sz w:val="20"/>
                <w:szCs w:val="20"/>
              </w:rPr>
            </w:pPr>
            <w:r>
              <w:rPr>
                <w:sz w:val="20"/>
                <w:szCs w:val="20"/>
              </w:rPr>
              <w:t>Megavoltage treatment—level 4</w:t>
            </w:r>
          </w:p>
          <w:p w14:paraId="11471AFA" w14:textId="77777777" w:rsidR="00110045" w:rsidRDefault="00110045" w:rsidP="00110045">
            <w:pPr>
              <w:spacing w:before="200" w:after="200"/>
              <w:rPr>
                <w:sz w:val="20"/>
                <w:szCs w:val="20"/>
              </w:rPr>
            </w:pPr>
            <w:r>
              <w:rPr>
                <w:sz w:val="20"/>
                <w:szCs w:val="20"/>
              </w:rPr>
              <w:t>Intracranial stereotactic radiation therapy treatment and image verification, if:</w:t>
            </w:r>
          </w:p>
          <w:p w14:paraId="6FE29B52" w14:textId="77777777" w:rsidR="00110045" w:rsidRDefault="00110045" w:rsidP="00110045">
            <w:pPr>
              <w:spacing w:before="200" w:after="200"/>
              <w:rPr>
                <w:sz w:val="20"/>
                <w:szCs w:val="20"/>
              </w:rPr>
            </w:pPr>
            <w:r>
              <w:rPr>
                <w:sz w:val="20"/>
                <w:szCs w:val="20"/>
              </w:rPr>
              <w:t>(a) the treatment is delivered using a device that is included in the Australian Register of Therapeutic Goods; and</w:t>
            </w:r>
          </w:p>
          <w:p w14:paraId="636D82F6" w14:textId="77777777" w:rsidR="00110045" w:rsidRDefault="00110045" w:rsidP="00110045">
            <w:pPr>
              <w:spacing w:before="200" w:after="200"/>
              <w:rPr>
                <w:sz w:val="20"/>
                <w:szCs w:val="20"/>
              </w:rPr>
            </w:pPr>
            <w:r>
              <w:rPr>
                <w:sz w:val="20"/>
                <w:szCs w:val="20"/>
              </w:rPr>
              <w:t>(b) image</w:t>
            </w:r>
            <w:r>
              <w:rPr>
                <w:sz w:val="20"/>
                <w:szCs w:val="20"/>
              </w:rPr>
              <w:noBreakHyphen/>
              <w:t>guided radiation therapy (IGRT) or minimally invasive stereotactic frame localisation is used to implement an intracranial stereotactic treatment plan described in item 15918; and</w:t>
            </w:r>
          </w:p>
          <w:p w14:paraId="7B46000A" w14:textId="77777777" w:rsidR="00110045" w:rsidRDefault="00110045" w:rsidP="00110045">
            <w:pPr>
              <w:spacing w:before="200" w:after="200"/>
              <w:rPr>
                <w:sz w:val="20"/>
                <w:szCs w:val="20"/>
              </w:rPr>
            </w:pPr>
            <w:r>
              <w:rPr>
                <w:sz w:val="20"/>
                <w:szCs w:val="20"/>
              </w:rPr>
              <w:t>(c) radiation field positioning requires accurate dose delivery to the target; and</w:t>
            </w:r>
          </w:p>
          <w:p w14:paraId="477C7652" w14:textId="77777777" w:rsidR="00110045" w:rsidRDefault="00110045" w:rsidP="00110045">
            <w:pPr>
              <w:spacing w:before="200" w:after="200"/>
              <w:rPr>
                <w:sz w:val="20"/>
                <w:szCs w:val="20"/>
              </w:rPr>
            </w:pPr>
            <w:r>
              <w:rPr>
                <w:sz w:val="20"/>
                <w:szCs w:val="20"/>
              </w:rPr>
              <w:t>(d) image decisions and actions are documented in the patient’s record</w:t>
            </w:r>
          </w:p>
          <w:p w14:paraId="0CD3F6D8" w14:textId="77777777" w:rsidR="00110045" w:rsidRDefault="00110045" w:rsidP="00110045">
            <w:pPr>
              <w:spacing w:before="200" w:after="200"/>
              <w:rPr>
                <w:sz w:val="20"/>
                <w:szCs w:val="20"/>
              </w:rPr>
            </w:pPr>
            <w:r>
              <w:rPr>
                <w:sz w:val="20"/>
                <w:szCs w:val="20"/>
              </w:rPr>
              <w:t>Applicable once per day</w:t>
            </w:r>
          </w:p>
          <w:p w14:paraId="3AB161C9" w14:textId="77777777" w:rsidR="00110045" w:rsidRDefault="00110045" w:rsidP="00110045">
            <w:r>
              <w:t>(See para TN.2.1, TN.2.3 of explanatory notes to this Category)</w:t>
            </w:r>
          </w:p>
          <w:p w14:paraId="42012107" w14:textId="77777777" w:rsidR="00110045" w:rsidRDefault="00110045" w:rsidP="00110045">
            <w:pPr>
              <w:tabs>
                <w:tab w:val="left" w:pos="1701"/>
              </w:tabs>
            </w:pPr>
            <w:r>
              <w:rPr>
                <w:b/>
                <w:sz w:val="20"/>
              </w:rPr>
              <w:t xml:space="preserve">Fee: </w:t>
            </w:r>
            <w:r>
              <w:t>$789.35</w:t>
            </w:r>
            <w:r>
              <w:tab/>
            </w:r>
            <w:r>
              <w:rPr>
                <w:b/>
                <w:sz w:val="20"/>
              </w:rPr>
              <w:t xml:space="preserve">Benefit: </w:t>
            </w:r>
            <w:r>
              <w:t>75% = $592.05    85% = $690.65</w:t>
            </w:r>
          </w:p>
        </w:tc>
      </w:tr>
      <w:tr w:rsidR="00110045" w14:paraId="492C9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84501" w14:textId="77777777" w:rsidR="00110045" w:rsidRDefault="00110045" w:rsidP="00110045">
            <w:pPr>
              <w:rPr>
                <w:b/>
              </w:rPr>
            </w:pPr>
            <w:r>
              <w:rPr>
                <w:b/>
              </w:rPr>
              <w:t>New</w:t>
            </w:r>
          </w:p>
          <w:p w14:paraId="31BC1087" w14:textId="77777777" w:rsidR="00110045" w:rsidRDefault="00110045" w:rsidP="00110045">
            <w:r>
              <w:t>15944</w:t>
            </w:r>
          </w:p>
        </w:tc>
        <w:tc>
          <w:tcPr>
            <w:tcW w:w="0" w:type="auto"/>
            <w:tcMar>
              <w:top w:w="38" w:type="dxa"/>
              <w:left w:w="38" w:type="dxa"/>
              <w:bottom w:w="38" w:type="dxa"/>
              <w:right w:w="38" w:type="dxa"/>
            </w:tcMar>
            <w:vAlign w:val="bottom"/>
          </w:tcPr>
          <w:p w14:paraId="16D2EABB" w14:textId="77777777" w:rsidR="00110045" w:rsidRDefault="00110045" w:rsidP="00110045">
            <w:pPr>
              <w:spacing w:after="200"/>
              <w:rPr>
                <w:sz w:val="20"/>
                <w:szCs w:val="20"/>
              </w:rPr>
            </w:pPr>
            <w:r>
              <w:rPr>
                <w:sz w:val="20"/>
                <w:szCs w:val="20"/>
              </w:rPr>
              <w:t>Megavoltage treatment—level 4</w:t>
            </w:r>
          </w:p>
          <w:p w14:paraId="3483B9B0" w14:textId="77777777" w:rsidR="00110045" w:rsidRDefault="00110045" w:rsidP="00110045">
            <w:pPr>
              <w:spacing w:before="200" w:after="200"/>
              <w:rPr>
                <w:sz w:val="20"/>
                <w:szCs w:val="20"/>
              </w:rPr>
            </w:pPr>
            <w:r>
              <w:rPr>
                <w:sz w:val="20"/>
                <w:szCs w:val="20"/>
              </w:rPr>
              <w:t>Stereotactic body radiation therapy (SBRT) treatment and image verification, if:</w:t>
            </w:r>
          </w:p>
          <w:p w14:paraId="3C775FCB" w14:textId="77777777" w:rsidR="00110045" w:rsidRDefault="00110045" w:rsidP="00110045">
            <w:pPr>
              <w:spacing w:before="200" w:after="200"/>
              <w:rPr>
                <w:sz w:val="20"/>
                <w:szCs w:val="20"/>
              </w:rPr>
            </w:pPr>
            <w:r>
              <w:rPr>
                <w:sz w:val="20"/>
                <w:szCs w:val="20"/>
              </w:rPr>
              <w:t>(a) the treatment is delivered using a device that is included in the Australian Register of Therapeutic Goods; and</w:t>
            </w:r>
          </w:p>
          <w:p w14:paraId="4AA2B3D4" w14:textId="77777777" w:rsidR="00110045" w:rsidRDefault="00110045" w:rsidP="00110045">
            <w:pPr>
              <w:spacing w:before="200" w:after="200"/>
              <w:rPr>
                <w:sz w:val="20"/>
                <w:szCs w:val="20"/>
              </w:rPr>
            </w:pPr>
            <w:r>
              <w:rPr>
                <w:sz w:val="20"/>
                <w:szCs w:val="20"/>
              </w:rPr>
              <w:t>(b) image</w:t>
            </w:r>
            <w:r>
              <w:rPr>
                <w:sz w:val="20"/>
                <w:szCs w:val="20"/>
              </w:rPr>
              <w:noBreakHyphen/>
              <w:t>guided radiation therapy (IGRT) is used (with motion management functionality if required) to implement a stereotactic body radiation therapy plan described in item 15920; and</w:t>
            </w:r>
          </w:p>
          <w:p w14:paraId="5ED9B7FC" w14:textId="77777777" w:rsidR="00110045" w:rsidRDefault="00110045" w:rsidP="00110045">
            <w:pPr>
              <w:spacing w:before="200" w:after="200"/>
              <w:rPr>
                <w:sz w:val="20"/>
                <w:szCs w:val="20"/>
              </w:rPr>
            </w:pPr>
            <w:r>
              <w:rPr>
                <w:sz w:val="20"/>
                <w:szCs w:val="20"/>
              </w:rPr>
              <w:t>(c) radiation field positioning requires accurate dose delivery to the target; and</w:t>
            </w:r>
          </w:p>
          <w:p w14:paraId="617434EF" w14:textId="77777777" w:rsidR="00110045" w:rsidRDefault="00110045" w:rsidP="00110045">
            <w:pPr>
              <w:spacing w:before="200" w:after="200"/>
              <w:rPr>
                <w:sz w:val="20"/>
                <w:szCs w:val="20"/>
              </w:rPr>
            </w:pPr>
            <w:r>
              <w:rPr>
                <w:sz w:val="20"/>
                <w:szCs w:val="20"/>
              </w:rPr>
              <w:t>(d) image decisions and actions are documented in the patient’s record</w:t>
            </w:r>
          </w:p>
          <w:p w14:paraId="421F8E5D" w14:textId="77777777" w:rsidR="00110045" w:rsidRDefault="00110045" w:rsidP="00110045">
            <w:pPr>
              <w:spacing w:before="200" w:after="200"/>
              <w:rPr>
                <w:sz w:val="20"/>
                <w:szCs w:val="20"/>
              </w:rPr>
            </w:pPr>
            <w:r>
              <w:rPr>
                <w:sz w:val="20"/>
                <w:szCs w:val="20"/>
              </w:rPr>
              <w:t>Applicable once per day</w:t>
            </w:r>
          </w:p>
          <w:p w14:paraId="4FA561F2" w14:textId="77777777" w:rsidR="00110045" w:rsidRDefault="00110045" w:rsidP="00110045">
            <w:r>
              <w:t>(See para TN.2.1, TN.2.3 of explanatory notes to this Category)</w:t>
            </w:r>
          </w:p>
          <w:p w14:paraId="16AB6ACA" w14:textId="77777777" w:rsidR="00110045" w:rsidRDefault="00110045" w:rsidP="00110045">
            <w:pPr>
              <w:tabs>
                <w:tab w:val="left" w:pos="1701"/>
              </w:tabs>
            </w:pPr>
            <w:r>
              <w:rPr>
                <w:b/>
                <w:sz w:val="20"/>
              </w:rPr>
              <w:t xml:space="preserve">Fee: </w:t>
            </w:r>
            <w:r>
              <w:t>$789.35</w:t>
            </w:r>
            <w:r>
              <w:tab/>
            </w:r>
            <w:r>
              <w:rPr>
                <w:b/>
                <w:sz w:val="20"/>
              </w:rPr>
              <w:t xml:space="preserve">Benefit: </w:t>
            </w:r>
            <w:r>
              <w:t>75% = $592.05    85% = $690.65</w:t>
            </w:r>
          </w:p>
        </w:tc>
      </w:tr>
      <w:tr w:rsidR="00110045" w14:paraId="70514E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3AD003" w14:textId="77777777" w:rsidR="00110045" w:rsidRDefault="00110045" w:rsidP="00110045">
            <w:pPr>
              <w:rPr>
                <w:b/>
              </w:rPr>
            </w:pPr>
            <w:r>
              <w:rPr>
                <w:b/>
              </w:rPr>
              <w:t>New</w:t>
            </w:r>
          </w:p>
          <w:p w14:paraId="414AD4C3" w14:textId="77777777" w:rsidR="00110045" w:rsidRDefault="00110045" w:rsidP="00110045">
            <w:r>
              <w:t>15946</w:t>
            </w:r>
          </w:p>
        </w:tc>
        <w:tc>
          <w:tcPr>
            <w:tcW w:w="0" w:type="auto"/>
            <w:tcMar>
              <w:top w:w="38" w:type="dxa"/>
              <w:left w:w="38" w:type="dxa"/>
              <w:bottom w:w="38" w:type="dxa"/>
              <w:right w:w="38" w:type="dxa"/>
            </w:tcMar>
            <w:vAlign w:val="bottom"/>
          </w:tcPr>
          <w:p w14:paraId="6ED1163A" w14:textId="77777777" w:rsidR="00110045" w:rsidRDefault="00110045" w:rsidP="00110045">
            <w:pPr>
              <w:spacing w:after="200"/>
              <w:rPr>
                <w:sz w:val="20"/>
                <w:szCs w:val="20"/>
              </w:rPr>
            </w:pPr>
            <w:r>
              <w:rPr>
                <w:sz w:val="20"/>
                <w:szCs w:val="20"/>
              </w:rPr>
              <w:t>Megavoltage treatment—level 5</w:t>
            </w:r>
          </w:p>
          <w:p w14:paraId="664EA3A8" w14:textId="77777777" w:rsidR="00110045" w:rsidRDefault="00110045" w:rsidP="00110045">
            <w:pPr>
              <w:spacing w:before="200" w:after="200"/>
              <w:rPr>
                <w:sz w:val="20"/>
                <w:szCs w:val="20"/>
              </w:rPr>
            </w:pPr>
            <w:r>
              <w:rPr>
                <w:sz w:val="20"/>
                <w:szCs w:val="20"/>
              </w:rPr>
              <w:t>Specialised radiation therapy treatment and verification, if:</w:t>
            </w:r>
          </w:p>
          <w:p w14:paraId="71E95625" w14:textId="77777777" w:rsidR="00110045" w:rsidRDefault="00110045" w:rsidP="00110045">
            <w:pPr>
              <w:spacing w:before="200" w:after="200"/>
              <w:rPr>
                <w:sz w:val="20"/>
                <w:szCs w:val="20"/>
              </w:rPr>
            </w:pPr>
            <w:r>
              <w:rPr>
                <w:sz w:val="20"/>
                <w:szCs w:val="20"/>
              </w:rPr>
              <w:t>(a) the treatment is delivered using a device that is included in the Australian Register of Therapeutic Goods; and</w:t>
            </w:r>
          </w:p>
          <w:p w14:paraId="1F9ABBC9" w14:textId="77777777" w:rsidR="00110045" w:rsidRDefault="00110045" w:rsidP="00110045">
            <w:pPr>
              <w:spacing w:before="200" w:after="200"/>
              <w:rPr>
                <w:sz w:val="20"/>
                <w:szCs w:val="20"/>
              </w:rPr>
            </w:pPr>
            <w:r>
              <w:rPr>
                <w:sz w:val="20"/>
                <w:szCs w:val="20"/>
              </w:rPr>
              <w:t>(b) a specialised technique is used with general anaesthetic or sedation supervised by an anaesthetist</w:t>
            </w:r>
          </w:p>
          <w:p w14:paraId="0E22C8B1" w14:textId="77777777" w:rsidR="00110045" w:rsidRDefault="00110045" w:rsidP="00110045">
            <w:pPr>
              <w:spacing w:before="200" w:after="200"/>
              <w:rPr>
                <w:sz w:val="20"/>
                <w:szCs w:val="20"/>
              </w:rPr>
            </w:pPr>
            <w:r>
              <w:rPr>
                <w:sz w:val="20"/>
                <w:szCs w:val="20"/>
              </w:rPr>
              <w:t>Applicable once per plan per day</w:t>
            </w:r>
          </w:p>
          <w:p w14:paraId="6779EA64" w14:textId="77777777" w:rsidR="00110045" w:rsidRDefault="00110045" w:rsidP="00110045">
            <w:r>
              <w:t>(See para TN.2.1, TN.2.3, TN.2.9 of explanatory notes to this Category)</w:t>
            </w:r>
          </w:p>
          <w:p w14:paraId="4B21F218" w14:textId="77777777" w:rsidR="00110045" w:rsidRDefault="00110045" w:rsidP="00110045">
            <w:pPr>
              <w:tabs>
                <w:tab w:val="left" w:pos="1701"/>
              </w:tabs>
            </w:pPr>
            <w:r>
              <w:rPr>
                <w:b/>
                <w:sz w:val="20"/>
              </w:rPr>
              <w:t xml:space="preserve">Fee: </w:t>
            </w:r>
            <w:r>
              <w:t>$907.75</w:t>
            </w:r>
            <w:r>
              <w:tab/>
            </w:r>
            <w:r>
              <w:rPr>
                <w:b/>
                <w:sz w:val="20"/>
              </w:rPr>
              <w:t xml:space="preserve">Benefit: </w:t>
            </w:r>
            <w:r>
              <w:t>75% = $680.85    85% = $809.05</w:t>
            </w:r>
          </w:p>
        </w:tc>
      </w:tr>
      <w:tr w:rsidR="00110045" w14:paraId="0A4DCF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F23CD" w14:textId="77777777" w:rsidR="00110045" w:rsidRDefault="00110045" w:rsidP="00110045">
            <w:pPr>
              <w:rPr>
                <w:b/>
              </w:rPr>
            </w:pPr>
            <w:r>
              <w:rPr>
                <w:b/>
              </w:rPr>
              <w:t>New</w:t>
            </w:r>
          </w:p>
          <w:p w14:paraId="634D72AC" w14:textId="77777777" w:rsidR="00110045" w:rsidRDefault="00110045" w:rsidP="00110045">
            <w:r>
              <w:t>15948</w:t>
            </w:r>
          </w:p>
        </w:tc>
        <w:tc>
          <w:tcPr>
            <w:tcW w:w="0" w:type="auto"/>
            <w:tcMar>
              <w:top w:w="38" w:type="dxa"/>
              <w:left w:w="38" w:type="dxa"/>
              <w:bottom w:w="38" w:type="dxa"/>
              <w:right w:w="38" w:type="dxa"/>
            </w:tcMar>
            <w:vAlign w:val="bottom"/>
          </w:tcPr>
          <w:p w14:paraId="2D350C6C" w14:textId="77777777" w:rsidR="00110045" w:rsidRDefault="00110045" w:rsidP="00110045">
            <w:pPr>
              <w:spacing w:after="200"/>
              <w:rPr>
                <w:sz w:val="20"/>
                <w:szCs w:val="20"/>
              </w:rPr>
            </w:pPr>
            <w:r>
              <w:rPr>
                <w:sz w:val="20"/>
                <w:szCs w:val="20"/>
              </w:rPr>
              <w:t>Megavoltage treatment—level 5</w:t>
            </w:r>
          </w:p>
          <w:p w14:paraId="672A6033" w14:textId="77777777" w:rsidR="00110045" w:rsidRDefault="00110045" w:rsidP="00110045">
            <w:pPr>
              <w:spacing w:before="200" w:after="200"/>
              <w:rPr>
                <w:sz w:val="20"/>
                <w:szCs w:val="20"/>
              </w:rPr>
            </w:pPr>
            <w:r>
              <w:rPr>
                <w:sz w:val="20"/>
                <w:szCs w:val="20"/>
              </w:rPr>
              <w:t>Specialised radiation therapy treatment and verification, if:</w:t>
            </w:r>
          </w:p>
          <w:p w14:paraId="5FB983FB" w14:textId="77777777" w:rsidR="00110045" w:rsidRDefault="00110045" w:rsidP="00110045">
            <w:pPr>
              <w:spacing w:before="200" w:after="200"/>
              <w:rPr>
                <w:sz w:val="20"/>
                <w:szCs w:val="20"/>
              </w:rPr>
            </w:pPr>
            <w:r>
              <w:rPr>
                <w:sz w:val="20"/>
                <w:szCs w:val="20"/>
              </w:rPr>
              <w:t>(a) the treatment is delivered using a device that is included in the Australian Register of Therapeutic Goods; and</w:t>
            </w:r>
          </w:p>
          <w:p w14:paraId="6B090CE5" w14:textId="77777777" w:rsidR="00110045" w:rsidRDefault="00110045" w:rsidP="00110045">
            <w:pPr>
              <w:spacing w:before="200" w:after="200"/>
              <w:rPr>
                <w:sz w:val="20"/>
                <w:szCs w:val="20"/>
              </w:rPr>
            </w:pPr>
            <w:r>
              <w:rPr>
                <w:sz w:val="20"/>
                <w:szCs w:val="20"/>
              </w:rPr>
              <w:t>(b) a specialised technique, such as total skin electron therapy (TSE) or total body irradiation (TBI), is used to implement a treatment plan described in item 15926; and</w:t>
            </w:r>
          </w:p>
          <w:p w14:paraId="5540AFCA" w14:textId="77777777" w:rsidR="00110045" w:rsidRDefault="00110045" w:rsidP="00110045">
            <w:pPr>
              <w:spacing w:before="200" w:after="200"/>
              <w:rPr>
                <w:sz w:val="20"/>
                <w:szCs w:val="20"/>
              </w:rPr>
            </w:pPr>
            <w:r>
              <w:rPr>
                <w:sz w:val="20"/>
                <w:szCs w:val="20"/>
              </w:rPr>
              <w:t>(c) image</w:t>
            </w:r>
            <w:r>
              <w:rPr>
                <w:sz w:val="20"/>
                <w:szCs w:val="20"/>
              </w:rPr>
              <w:noBreakHyphen/>
              <w:t>guided radiation therapy (IGRT) is used (with motion management functionality, if required) to implement:</w:t>
            </w:r>
          </w:p>
          <w:p w14:paraId="2DA4C94D" w14:textId="77777777" w:rsidR="00110045" w:rsidRDefault="00110045" w:rsidP="00110045">
            <w:pPr>
              <w:pBdr>
                <w:left w:val="none" w:sz="0" w:space="22" w:color="auto"/>
              </w:pBdr>
              <w:spacing w:before="200" w:after="200"/>
              <w:ind w:left="450"/>
              <w:rPr>
                <w:sz w:val="20"/>
                <w:szCs w:val="20"/>
              </w:rPr>
            </w:pPr>
            <w:r>
              <w:rPr>
                <w:sz w:val="20"/>
                <w:szCs w:val="20"/>
              </w:rPr>
              <w:t>(i) three</w:t>
            </w:r>
            <w:r>
              <w:rPr>
                <w:sz w:val="20"/>
                <w:szCs w:val="20"/>
              </w:rPr>
              <w:noBreakHyphen/>
              <w:t>dimensional radiation therapy; or</w:t>
            </w:r>
          </w:p>
          <w:p w14:paraId="25CB5E8C" w14:textId="77777777" w:rsidR="00110045" w:rsidRDefault="00110045" w:rsidP="00110045">
            <w:pPr>
              <w:pBdr>
                <w:left w:val="none" w:sz="0" w:space="22" w:color="auto"/>
              </w:pBdr>
              <w:spacing w:before="200" w:after="200"/>
              <w:ind w:left="450"/>
              <w:rPr>
                <w:sz w:val="20"/>
                <w:szCs w:val="20"/>
              </w:rPr>
            </w:pPr>
            <w:r>
              <w:rPr>
                <w:sz w:val="20"/>
                <w:szCs w:val="20"/>
              </w:rPr>
              <w:t>(ii) intensity modulated radiation therapy (IMRT) (including multiple non</w:t>
            </w:r>
            <w:r>
              <w:rPr>
                <w:sz w:val="20"/>
                <w:szCs w:val="20"/>
              </w:rPr>
              <w:noBreakHyphen/>
              <w:t>coplanar, rotational or fixed beam treatment); or</w:t>
            </w:r>
          </w:p>
          <w:p w14:paraId="05F6F6F5" w14:textId="77777777" w:rsidR="00110045" w:rsidRDefault="00110045" w:rsidP="00110045">
            <w:pPr>
              <w:pBdr>
                <w:left w:val="none" w:sz="0" w:space="22" w:color="auto"/>
              </w:pBdr>
              <w:spacing w:before="200" w:after="200"/>
              <w:ind w:left="450"/>
              <w:rPr>
                <w:sz w:val="20"/>
                <w:szCs w:val="20"/>
              </w:rPr>
            </w:pPr>
            <w:r>
              <w:rPr>
                <w:sz w:val="20"/>
                <w:szCs w:val="20"/>
              </w:rPr>
              <w:t>(iii) total skin electrons (TSE) where there is individualised treatment</w:t>
            </w:r>
          </w:p>
          <w:p w14:paraId="6E6CBD2A" w14:textId="77777777" w:rsidR="00110045" w:rsidRDefault="00110045" w:rsidP="00110045">
            <w:pPr>
              <w:spacing w:before="200" w:after="200"/>
              <w:rPr>
                <w:sz w:val="20"/>
                <w:szCs w:val="20"/>
              </w:rPr>
            </w:pPr>
            <w:r>
              <w:rPr>
                <w:sz w:val="20"/>
                <w:szCs w:val="20"/>
              </w:rPr>
              <w:t>Applicable once per day</w:t>
            </w:r>
          </w:p>
          <w:p w14:paraId="5CA1DBE2" w14:textId="77777777" w:rsidR="00110045" w:rsidRDefault="00110045" w:rsidP="00110045">
            <w:r>
              <w:t>(See para TN.2.1, TN.2.3, TN.2.9 of explanatory notes to this Category)</w:t>
            </w:r>
          </w:p>
          <w:p w14:paraId="487D4F08" w14:textId="77777777" w:rsidR="00110045" w:rsidRDefault="00110045" w:rsidP="00110045">
            <w:pPr>
              <w:tabs>
                <w:tab w:val="left" w:pos="1701"/>
              </w:tabs>
            </w:pPr>
            <w:r>
              <w:rPr>
                <w:b/>
                <w:sz w:val="20"/>
              </w:rPr>
              <w:t xml:space="preserve">Fee: </w:t>
            </w:r>
            <w:r>
              <w:t>$907.75</w:t>
            </w:r>
            <w:r>
              <w:tab/>
            </w:r>
            <w:r>
              <w:rPr>
                <w:b/>
                <w:sz w:val="20"/>
              </w:rPr>
              <w:t xml:space="preserve">Benefit: </w:t>
            </w:r>
            <w:r>
              <w:t>75% = $680.85    85% = $809.05</w:t>
            </w:r>
          </w:p>
        </w:tc>
      </w:tr>
    </w:tbl>
    <w:p w14:paraId="6614D949" w14:textId="77777777" w:rsidR="00A648F1" w:rsidRPr="00ED3B16" w:rsidRDefault="00A648F1">
      <w:pPr>
        <w:rPr>
          <w:sz w:val="2"/>
          <w:szCs w:val="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AC58F6" w14:paraId="313E11B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AC58F6" w14:paraId="6D61D803" w14:textId="77777777">
              <w:tc>
                <w:tcPr>
                  <w:tcW w:w="2500" w:type="pct"/>
                  <w:tcBorders>
                    <w:top w:val="nil"/>
                    <w:left w:val="nil"/>
                    <w:bottom w:val="nil"/>
                    <w:right w:val="nil"/>
                  </w:tcBorders>
                  <w:tcMar>
                    <w:top w:w="38" w:type="dxa"/>
                    <w:left w:w="0" w:type="dxa"/>
                    <w:bottom w:w="38" w:type="dxa"/>
                    <w:right w:w="0" w:type="dxa"/>
                  </w:tcMar>
                  <w:vAlign w:val="bottom"/>
                </w:tcPr>
                <w:p w14:paraId="48E0BC35" w14:textId="77777777" w:rsidR="00AC58F6" w:rsidRDefault="00AC58F6">
                  <w:pPr>
                    <w:keepLines/>
                    <w:rPr>
                      <w:rFonts w:ascii="Helvetica" w:eastAsia="Helvetica" w:hAnsi="Helvetica" w:cs="Helvetica"/>
                      <w:b/>
                      <w:sz w:val="20"/>
                    </w:rPr>
                  </w:pPr>
                  <w:r>
                    <w:rPr>
                      <w:rFonts w:ascii="Helvetica" w:eastAsia="Helvetica" w:hAnsi="Helvetica" w:cs="Helvetica"/>
                      <w:b/>
                      <w:sz w:val="20"/>
                    </w:rPr>
                    <w:t xml:space="preserve">T2. RADIATION ONCOLOGY </w:t>
                  </w:r>
                </w:p>
              </w:tc>
              <w:tc>
                <w:tcPr>
                  <w:tcW w:w="2500" w:type="pct"/>
                  <w:tcBorders>
                    <w:top w:val="nil"/>
                    <w:left w:val="nil"/>
                    <w:bottom w:val="nil"/>
                    <w:right w:val="nil"/>
                  </w:tcBorders>
                  <w:tcMar>
                    <w:top w:w="38" w:type="dxa"/>
                    <w:left w:w="0" w:type="dxa"/>
                    <w:bottom w:w="38" w:type="dxa"/>
                    <w:right w:w="0" w:type="dxa"/>
                  </w:tcMar>
                  <w:vAlign w:val="bottom"/>
                </w:tcPr>
                <w:p w14:paraId="70A10C4D" w14:textId="77777777" w:rsidR="00AC58F6" w:rsidRDefault="00AC58F6">
                  <w:pPr>
                    <w:keepLines/>
                    <w:jc w:val="right"/>
                    <w:rPr>
                      <w:rFonts w:ascii="Helvetica" w:eastAsia="Helvetica" w:hAnsi="Helvetica" w:cs="Helvetica"/>
                      <w:b/>
                      <w:sz w:val="20"/>
                    </w:rPr>
                  </w:pPr>
                  <w:r>
                    <w:rPr>
                      <w:rFonts w:ascii="Helvetica" w:eastAsia="Helvetica" w:hAnsi="Helvetica" w:cs="Helvetica"/>
                      <w:b/>
                      <w:sz w:val="20"/>
                    </w:rPr>
                    <w:t>3. KILOVOLTAGE</w:t>
                  </w:r>
                </w:p>
              </w:tc>
            </w:tr>
          </w:tbl>
          <w:p w14:paraId="5DA8D69C" w14:textId="77777777" w:rsidR="00AC58F6" w:rsidRDefault="00AC58F6">
            <w:pPr>
              <w:keepLines/>
              <w:rPr>
                <w:rFonts w:ascii="Helvetica" w:eastAsia="Helvetica" w:hAnsi="Helvetica" w:cs="Helvetica"/>
                <w:b/>
              </w:rPr>
            </w:pPr>
          </w:p>
        </w:tc>
      </w:tr>
      <w:tr w:rsidR="00AC58F6" w14:paraId="02ABB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395FCF" w14:textId="77777777" w:rsidR="00AC58F6" w:rsidRDefault="00AC58F6">
            <w:pPr>
              <w:rPr>
                <w:rFonts w:ascii="Helvetica" w:eastAsia="Helvetica" w:hAnsi="Helvetica" w:cs="Helvetica"/>
                <w:b/>
              </w:rPr>
            </w:pPr>
          </w:p>
        </w:tc>
        <w:tc>
          <w:tcPr>
            <w:tcW w:w="0" w:type="auto"/>
            <w:tcMar>
              <w:top w:w="38" w:type="dxa"/>
              <w:left w:w="38" w:type="dxa"/>
              <w:bottom w:w="38" w:type="dxa"/>
              <w:right w:w="38" w:type="dxa"/>
            </w:tcMar>
          </w:tcPr>
          <w:p w14:paraId="751D5DFD" w14:textId="77777777" w:rsidR="00AC58F6" w:rsidRDefault="00AC58F6">
            <w:pPr>
              <w:pStyle w:val="Heading2"/>
              <w:spacing w:before="120"/>
              <w:rPr>
                <w:rFonts w:ascii="Helvetica" w:eastAsia="Helvetica" w:hAnsi="Helvetica" w:cs="Helvetica"/>
                <w:i w:val="0"/>
                <w:sz w:val="18"/>
              </w:rPr>
            </w:pPr>
            <w:bookmarkStart w:id="24" w:name="_Toc169794821"/>
            <w:r>
              <w:rPr>
                <w:rFonts w:ascii="Helvetica" w:eastAsia="Helvetica" w:hAnsi="Helvetica" w:cs="Helvetica"/>
                <w:i w:val="0"/>
                <w:sz w:val="18"/>
              </w:rPr>
              <w:t>Group T2. Radiation Oncology</w:t>
            </w:r>
            <w:bookmarkEnd w:id="24"/>
          </w:p>
        </w:tc>
      </w:tr>
      <w:tr w:rsidR="00A648F1" w14:paraId="601607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E392A2" w14:textId="77777777" w:rsidR="00A648F1" w:rsidRDefault="00A648F1" w:rsidP="00110045">
            <w:pPr>
              <w:rPr>
                <w:b/>
              </w:rPr>
            </w:pPr>
          </w:p>
        </w:tc>
        <w:tc>
          <w:tcPr>
            <w:tcW w:w="0" w:type="auto"/>
            <w:tcMar>
              <w:top w:w="38" w:type="dxa"/>
              <w:left w:w="38" w:type="dxa"/>
              <w:bottom w:w="38" w:type="dxa"/>
              <w:right w:w="38" w:type="dxa"/>
            </w:tcMar>
            <w:vAlign w:val="bottom"/>
          </w:tcPr>
          <w:p w14:paraId="287D0ADA" w14:textId="77777777" w:rsidR="00A648F1" w:rsidRPr="00AC58F6" w:rsidRDefault="00AC58F6" w:rsidP="00AC58F6">
            <w:pPr>
              <w:pStyle w:val="Heading3"/>
              <w:spacing w:before="120"/>
              <w:jc w:val="center"/>
              <w:rPr>
                <w:b w:val="0"/>
                <w:bCs w:val="0"/>
                <w:sz w:val="20"/>
                <w:szCs w:val="20"/>
              </w:rPr>
            </w:pPr>
            <w:bookmarkStart w:id="25" w:name="_Toc169794822"/>
            <w:r>
              <w:rPr>
                <w:b w:val="0"/>
                <w:bCs w:val="0"/>
                <w:sz w:val="20"/>
                <w:szCs w:val="20"/>
              </w:rPr>
              <w:t>Subgroup 3. Kilovoltage</w:t>
            </w:r>
            <w:bookmarkEnd w:id="25"/>
          </w:p>
        </w:tc>
      </w:tr>
      <w:tr w:rsidR="00110045" w14:paraId="446316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B6B9D" w14:textId="77777777" w:rsidR="00110045" w:rsidRDefault="00110045" w:rsidP="00110045">
            <w:pPr>
              <w:rPr>
                <w:b/>
              </w:rPr>
            </w:pPr>
            <w:r>
              <w:rPr>
                <w:b/>
              </w:rPr>
              <w:t>New</w:t>
            </w:r>
          </w:p>
          <w:p w14:paraId="2A9C2F51" w14:textId="77777777" w:rsidR="00110045" w:rsidRDefault="00110045" w:rsidP="00110045">
            <w:r>
              <w:t>15950</w:t>
            </w:r>
          </w:p>
        </w:tc>
        <w:tc>
          <w:tcPr>
            <w:tcW w:w="0" w:type="auto"/>
            <w:tcMar>
              <w:top w:w="38" w:type="dxa"/>
              <w:left w:w="38" w:type="dxa"/>
              <w:bottom w:w="38" w:type="dxa"/>
              <w:right w:w="38" w:type="dxa"/>
            </w:tcMar>
            <w:vAlign w:val="bottom"/>
          </w:tcPr>
          <w:p w14:paraId="44D002A1" w14:textId="77777777" w:rsidR="00110045" w:rsidRDefault="00110045" w:rsidP="00110045">
            <w:pPr>
              <w:spacing w:after="200"/>
              <w:rPr>
                <w:sz w:val="20"/>
                <w:szCs w:val="20"/>
              </w:rPr>
            </w:pPr>
            <w:r>
              <w:rPr>
                <w:sz w:val="20"/>
                <w:szCs w:val="20"/>
              </w:rPr>
              <w:t>Kilovoltage planning</w:t>
            </w:r>
          </w:p>
          <w:p w14:paraId="7B01A9E9" w14:textId="77777777" w:rsidR="00110045" w:rsidRDefault="00110045" w:rsidP="00110045">
            <w:pPr>
              <w:spacing w:before="200" w:after="200"/>
              <w:rPr>
                <w:sz w:val="20"/>
                <w:szCs w:val="20"/>
              </w:rPr>
            </w:pPr>
            <w:r>
              <w:rPr>
                <w:sz w:val="20"/>
                <w:szCs w:val="20"/>
              </w:rPr>
              <w:t>Simple complexity single</w:t>
            </w:r>
            <w:r>
              <w:rPr>
                <w:sz w:val="20"/>
                <w:szCs w:val="20"/>
              </w:rPr>
              <w:noBreakHyphen/>
              <w:t>field radiation therapy simulation and dosimetry for treatment planning without imaging for field setting, if:</w:t>
            </w:r>
          </w:p>
          <w:p w14:paraId="09E03E2B" w14:textId="77777777" w:rsidR="00110045" w:rsidRDefault="00110045" w:rsidP="00110045">
            <w:pPr>
              <w:spacing w:before="200" w:after="200"/>
              <w:rPr>
                <w:sz w:val="20"/>
                <w:szCs w:val="20"/>
              </w:rPr>
            </w:pPr>
            <w:r>
              <w:rPr>
                <w:sz w:val="20"/>
                <w:szCs w:val="20"/>
              </w:rPr>
              <w:t>(a) both of the following apply in relation to the simulation:</w:t>
            </w:r>
          </w:p>
          <w:p w14:paraId="7ABDA819" w14:textId="77777777" w:rsidR="00110045" w:rsidRDefault="00110045" w:rsidP="00110045">
            <w:pPr>
              <w:pBdr>
                <w:left w:val="none" w:sz="0" w:space="22" w:color="auto"/>
              </w:pBdr>
              <w:spacing w:before="200" w:after="200"/>
              <w:ind w:left="450"/>
              <w:rPr>
                <w:sz w:val="20"/>
                <w:szCs w:val="20"/>
              </w:rPr>
            </w:pPr>
            <w:r>
              <w:rPr>
                <w:sz w:val="20"/>
                <w:szCs w:val="20"/>
              </w:rPr>
              <w:t>(i) localisation is based on clinical mark</w:t>
            </w:r>
            <w:r>
              <w:rPr>
                <w:sz w:val="20"/>
                <w:szCs w:val="20"/>
              </w:rPr>
              <w:noBreakHyphen/>
              <w:t>up and image</w:t>
            </w:r>
            <w:r>
              <w:rPr>
                <w:sz w:val="20"/>
                <w:szCs w:val="20"/>
              </w:rPr>
              <w:noBreakHyphen/>
              <w:t>based simulation is not required;</w:t>
            </w:r>
          </w:p>
          <w:p w14:paraId="58E6B4ED" w14:textId="77777777" w:rsidR="00110045" w:rsidRDefault="00110045" w:rsidP="00110045">
            <w:pPr>
              <w:pBdr>
                <w:left w:val="none" w:sz="0" w:space="22" w:color="auto"/>
              </w:pBdr>
              <w:spacing w:before="200" w:after="200"/>
              <w:ind w:left="450"/>
              <w:rPr>
                <w:sz w:val="20"/>
                <w:szCs w:val="20"/>
              </w:rPr>
            </w:pPr>
            <w:r>
              <w:rPr>
                <w:sz w:val="20"/>
                <w:szCs w:val="20"/>
              </w:rPr>
              <w:t>(ii) patient set</w:t>
            </w:r>
            <w:r>
              <w:rPr>
                <w:sz w:val="20"/>
                <w:szCs w:val="20"/>
              </w:rPr>
              <w:noBreakHyphen/>
              <w:t>up and immobilisation techniques are suitable for two</w:t>
            </w:r>
            <w:r>
              <w:rPr>
                <w:sz w:val="20"/>
                <w:szCs w:val="20"/>
              </w:rPr>
              <w:noBreakHyphen/>
              <w:t>dimensional radiation therapy treatment, with wide margins and allowance for movement; and</w:t>
            </w:r>
          </w:p>
          <w:p w14:paraId="25B7CD07" w14:textId="77777777" w:rsidR="00110045" w:rsidRDefault="00110045" w:rsidP="00110045">
            <w:pPr>
              <w:spacing w:before="200" w:after="200"/>
              <w:rPr>
                <w:sz w:val="20"/>
                <w:szCs w:val="20"/>
              </w:rPr>
            </w:pPr>
            <w:r>
              <w:rPr>
                <w:sz w:val="20"/>
                <w:szCs w:val="20"/>
              </w:rPr>
              <w:t>(b) all of the following apply in relation to the dosimetry:</w:t>
            </w:r>
          </w:p>
          <w:p w14:paraId="174152B9" w14:textId="77777777" w:rsidR="00110045" w:rsidRDefault="00110045" w:rsidP="00110045">
            <w:pPr>
              <w:pBdr>
                <w:left w:val="none" w:sz="0" w:space="22" w:color="auto"/>
              </w:pBdr>
              <w:spacing w:before="200" w:after="200"/>
              <w:ind w:left="450"/>
              <w:rPr>
                <w:sz w:val="20"/>
                <w:szCs w:val="20"/>
              </w:rPr>
            </w:pPr>
            <w:r>
              <w:rPr>
                <w:sz w:val="20"/>
                <w:szCs w:val="20"/>
              </w:rPr>
              <w:t>(i) the planning process is required to deliver a prescribed dose to a point, either at depth or on the surface of the patient;</w:t>
            </w:r>
          </w:p>
          <w:p w14:paraId="400F3A21" w14:textId="77777777" w:rsidR="00110045" w:rsidRDefault="00110045" w:rsidP="00110045">
            <w:pPr>
              <w:pBdr>
                <w:left w:val="none" w:sz="0" w:space="22" w:color="auto"/>
              </w:pBdr>
              <w:spacing w:before="200" w:after="200"/>
              <w:ind w:left="450"/>
              <w:rPr>
                <w:sz w:val="20"/>
                <w:szCs w:val="20"/>
              </w:rPr>
            </w:pPr>
            <w:r>
              <w:rPr>
                <w:sz w:val="20"/>
                <w:szCs w:val="20"/>
              </w:rPr>
              <w:t>(ii) based on review and assessment by a radiation oncologist, the planning process does not require the differential of dose between target, organs at risk and normal tissue dose;</w:t>
            </w:r>
          </w:p>
          <w:p w14:paraId="2335E34D" w14:textId="77777777" w:rsidR="00110045" w:rsidRDefault="00110045" w:rsidP="00110045">
            <w:pPr>
              <w:pBdr>
                <w:left w:val="none" w:sz="0" w:space="22" w:color="auto"/>
              </w:pBdr>
              <w:spacing w:before="200" w:after="200"/>
              <w:ind w:left="450"/>
              <w:rPr>
                <w:sz w:val="20"/>
                <w:szCs w:val="20"/>
              </w:rPr>
            </w:pPr>
            <w:r>
              <w:rPr>
                <w:sz w:val="20"/>
                <w:szCs w:val="20"/>
              </w:rPr>
              <w:t>(iii) delineation of structures is not possible or required, and field borders will delineate the treatment volume;</w:t>
            </w:r>
          </w:p>
          <w:p w14:paraId="655DB63F" w14:textId="77777777" w:rsidR="00110045" w:rsidRDefault="00110045" w:rsidP="00110045">
            <w:pPr>
              <w:pBdr>
                <w:left w:val="none" w:sz="0" w:space="22" w:color="auto"/>
              </w:pBdr>
              <w:spacing w:before="200" w:after="200"/>
              <w:ind w:left="450"/>
              <w:rPr>
                <w:sz w:val="20"/>
                <w:szCs w:val="20"/>
              </w:rPr>
            </w:pPr>
            <w:r>
              <w:rPr>
                <w:sz w:val="20"/>
                <w:szCs w:val="20"/>
              </w:rPr>
              <w:t>(iv) doses are calculated in reference to a point, either at depth or on the surface of the patient, from tables, charts or data from a treatment planning system</w:t>
            </w:r>
          </w:p>
          <w:p w14:paraId="57256E58" w14:textId="77777777" w:rsidR="00110045" w:rsidRDefault="00110045" w:rsidP="00110045">
            <w:pPr>
              <w:spacing w:before="200" w:after="200"/>
              <w:rPr>
                <w:sz w:val="20"/>
                <w:szCs w:val="20"/>
              </w:rPr>
            </w:pPr>
            <w:r>
              <w:rPr>
                <w:sz w:val="20"/>
                <w:szCs w:val="20"/>
              </w:rPr>
              <w:t>Applicable once per course of treatment</w:t>
            </w:r>
          </w:p>
          <w:p w14:paraId="52070F8B" w14:textId="77777777" w:rsidR="00110045" w:rsidRDefault="00110045" w:rsidP="00110045">
            <w:r>
              <w:t>(See para TN.2.4 of explanatory notes to this Category)</w:t>
            </w:r>
          </w:p>
          <w:p w14:paraId="73EC1EB6" w14:textId="77777777" w:rsidR="00110045" w:rsidRDefault="00110045" w:rsidP="00110045">
            <w:pPr>
              <w:tabs>
                <w:tab w:val="left" w:pos="1701"/>
              </w:tabs>
            </w:pPr>
            <w:r>
              <w:rPr>
                <w:b/>
                <w:sz w:val="20"/>
              </w:rPr>
              <w:t xml:space="preserve">Fee: </w:t>
            </w:r>
            <w:r>
              <w:t>$203.70</w:t>
            </w:r>
            <w:r>
              <w:tab/>
            </w:r>
            <w:r>
              <w:rPr>
                <w:b/>
                <w:sz w:val="20"/>
              </w:rPr>
              <w:t xml:space="preserve">Benefit: </w:t>
            </w:r>
            <w:r>
              <w:t>75% = $152.80    85% = $173.15</w:t>
            </w:r>
          </w:p>
        </w:tc>
      </w:tr>
      <w:tr w:rsidR="00110045" w14:paraId="6570BB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60BD4D" w14:textId="77777777" w:rsidR="00110045" w:rsidRDefault="00110045" w:rsidP="00110045">
            <w:pPr>
              <w:rPr>
                <w:b/>
              </w:rPr>
            </w:pPr>
            <w:r>
              <w:rPr>
                <w:b/>
              </w:rPr>
              <w:t>New</w:t>
            </w:r>
          </w:p>
          <w:p w14:paraId="224AFB0E" w14:textId="77777777" w:rsidR="00110045" w:rsidRDefault="00110045" w:rsidP="00110045">
            <w:r>
              <w:t>15952</w:t>
            </w:r>
          </w:p>
        </w:tc>
        <w:tc>
          <w:tcPr>
            <w:tcW w:w="0" w:type="auto"/>
            <w:tcMar>
              <w:top w:w="38" w:type="dxa"/>
              <w:left w:w="38" w:type="dxa"/>
              <w:bottom w:w="38" w:type="dxa"/>
              <w:right w:w="38" w:type="dxa"/>
            </w:tcMar>
            <w:vAlign w:val="bottom"/>
          </w:tcPr>
          <w:p w14:paraId="318E17E3" w14:textId="77777777" w:rsidR="00110045" w:rsidRDefault="00110045" w:rsidP="00110045">
            <w:pPr>
              <w:spacing w:after="200"/>
              <w:rPr>
                <w:sz w:val="20"/>
                <w:szCs w:val="20"/>
              </w:rPr>
            </w:pPr>
            <w:r>
              <w:rPr>
                <w:sz w:val="20"/>
                <w:szCs w:val="20"/>
              </w:rPr>
              <w:t>Delivery of kilovoltage radiation therapy (50 kV to 500 kV range) to one anatomical site (excluding orbital structures where there is placement of an internal eye shield), other than a service to which item 15954 applies</w:t>
            </w:r>
          </w:p>
          <w:p w14:paraId="3337241A" w14:textId="77777777" w:rsidR="00110045" w:rsidRDefault="00110045" w:rsidP="00110045">
            <w:pPr>
              <w:tabs>
                <w:tab w:val="left" w:pos="1701"/>
              </w:tabs>
            </w:pPr>
            <w:r>
              <w:rPr>
                <w:b/>
                <w:sz w:val="20"/>
              </w:rPr>
              <w:t xml:space="preserve">Fee: </w:t>
            </w:r>
            <w:r>
              <w:t>$54.85</w:t>
            </w:r>
            <w:r>
              <w:tab/>
            </w:r>
            <w:r>
              <w:rPr>
                <w:b/>
                <w:sz w:val="20"/>
              </w:rPr>
              <w:t xml:space="preserve">Benefit: </w:t>
            </w:r>
            <w:r>
              <w:t>75% = $41.15    85% = $46.65</w:t>
            </w:r>
          </w:p>
        </w:tc>
      </w:tr>
      <w:tr w:rsidR="00110045" w14:paraId="685C9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DA120F" w14:textId="77777777" w:rsidR="00110045" w:rsidRDefault="00110045" w:rsidP="00110045">
            <w:pPr>
              <w:rPr>
                <w:b/>
              </w:rPr>
            </w:pPr>
            <w:r>
              <w:rPr>
                <w:b/>
              </w:rPr>
              <w:t>New</w:t>
            </w:r>
          </w:p>
          <w:p w14:paraId="38F3A0BE" w14:textId="77777777" w:rsidR="00110045" w:rsidRDefault="00110045" w:rsidP="00110045">
            <w:r>
              <w:t>15954</w:t>
            </w:r>
          </w:p>
        </w:tc>
        <w:tc>
          <w:tcPr>
            <w:tcW w:w="0" w:type="auto"/>
            <w:tcMar>
              <w:top w:w="38" w:type="dxa"/>
              <w:left w:w="38" w:type="dxa"/>
              <w:bottom w:w="38" w:type="dxa"/>
              <w:right w:w="38" w:type="dxa"/>
            </w:tcMar>
            <w:vAlign w:val="bottom"/>
          </w:tcPr>
          <w:p w14:paraId="756A63F3" w14:textId="77777777" w:rsidR="00110045" w:rsidRDefault="00110045" w:rsidP="00110045">
            <w:pPr>
              <w:spacing w:after="200"/>
              <w:rPr>
                <w:sz w:val="20"/>
                <w:szCs w:val="20"/>
              </w:rPr>
            </w:pPr>
            <w:r>
              <w:rPr>
                <w:sz w:val="20"/>
                <w:szCs w:val="20"/>
              </w:rPr>
              <w:t>Delivery of kilovoltage radiation therapy (50 kV to 500 kV range) to 2 or more anatomical sites (excluding orbital structures where there is placement of an internal eye shield)</w:t>
            </w:r>
          </w:p>
          <w:p w14:paraId="0D8953B2" w14:textId="77777777" w:rsidR="00110045" w:rsidRDefault="00110045" w:rsidP="00110045">
            <w:r>
              <w:rPr>
                <w:b/>
                <w:sz w:val="20"/>
              </w:rPr>
              <w:t xml:space="preserve">Derived Fee: </w:t>
            </w:r>
            <w:r>
              <w:t>The fee for item 15952 plus for each anatomical site in excess of 1, an amount of $22.00</w:t>
            </w:r>
          </w:p>
        </w:tc>
      </w:tr>
      <w:tr w:rsidR="00110045" w14:paraId="17D4A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D5A970" w14:textId="77777777" w:rsidR="00110045" w:rsidRDefault="00110045" w:rsidP="00110045">
            <w:pPr>
              <w:rPr>
                <w:b/>
              </w:rPr>
            </w:pPr>
            <w:r>
              <w:rPr>
                <w:b/>
              </w:rPr>
              <w:t>New</w:t>
            </w:r>
          </w:p>
          <w:p w14:paraId="19D1FF96" w14:textId="77777777" w:rsidR="00110045" w:rsidRDefault="00110045" w:rsidP="00110045">
            <w:r>
              <w:t>15956</w:t>
            </w:r>
          </w:p>
        </w:tc>
        <w:tc>
          <w:tcPr>
            <w:tcW w:w="0" w:type="auto"/>
            <w:tcMar>
              <w:top w:w="38" w:type="dxa"/>
              <w:left w:w="38" w:type="dxa"/>
              <w:bottom w:w="38" w:type="dxa"/>
              <w:right w:w="38" w:type="dxa"/>
            </w:tcMar>
            <w:vAlign w:val="bottom"/>
          </w:tcPr>
          <w:p w14:paraId="2846E56D" w14:textId="77777777" w:rsidR="00110045" w:rsidRDefault="00110045" w:rsidP="00110045">
            <w:pPr>
              <w:spacing w:after="200"/>
              <w:rPr>
                <w:sz w:val="20"/>
                <w:szCs w:val="20"/>
              </w:rPr>
            </w:pPr>
            <w:r>
              <w:rPr>
                <w:sz w:val="20"/>
                <w:szCs w:val="20"/>
              </w:rPr>
              <w:t>Delivery of kilovoltage radiation therapy (50 kV to 500 kV range) to orbital structures where there is placement of an internal eye shield</w:t>
            </w:r>
          </w:p>
          <w:p w14:paraId="42DC4876" w14:textId="77777777" w:rsidR="00110045" w:rsidRDefault="00110045" w:rsidP="00110045">
            <w:pPr>
              <w:tabs>
                <w:tab w:val="left" w:pos="1701"/>
              </w:tabs>
            </w:pPr>
            <w:r>
              <w:rPr>
                <w:b/>
                <w:sz w:val="20"/>
              </w:rPr>
              <w:t xml:space="preserve">Fee: </w:t>
            </w:r>
            <w:r>
              <w:t>$67.45</w:t>
            </w:r>
            <w:r>
              <w:tab/>
            </w:r>
            <w:r>
              <w:rPr>
                <w:b/>
                <w:sz w:val="20"/>
              </w:rPr>
              <w:t xml:space="preserve">Benefit: </w:t>
            </w:r>
            <w:r>
              <w:t>75% = $50.60    85% = $57.35</w:t>
            </w:r>
          </w:p>
        </w:tc>
      </w:tr>
    </w:tbl>
    <w:p w14:paraId="539A97C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A74E91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67FDAB5" w14:textId="77777777">
              <w:tc>
                <w:tcPr>
                  <w:tcW w:w="2500" w:type="pct"/>
                  <w:tcBorders>
                    <w:top w:val="nil"/>
                    <w:left w:val="nil"/>
                    <w:bottom w:val="nil"/>
                    <w:right w:val="nil"/>
                  </w:tcBorders>
                  <w:tcMar>
                    <w:top w:w="38" w:type="dxa"/>
                    <w:left w:w="0" w:type="dxa"/>
                    <w:bottom w:w="38" w:type="dxa"/>
                    <w:right w:w="0" w:type="dxa"/>
                  </w:tcMar>
                  <w:vAlign w:val="bottom"/>
                </w:tcPr>
                <w:p w14:paraId="6CBE5CE6" w14:textId="77777777" w:rsidR="00A77B3E" w:rsidRDefault="00A77B3E">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5DFEE40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BRACHYTHERAPY</w:t>
                  </w:r>
                </w:p>
              </w:tc>
            </w:tr>
          </w:tbl>
          <w:p w14:paraId="41F621A1" w14:textId="77777777" w:rsidR="00A77B3E" w:rsidRDefault="00A77B3E">
            <w:pPr>
              <w:keepLines/>
              <w:rPr>
                <w:rFonts w:ascii="Helvetica" w:eastAsia="Helvetica" w:hAnsi="Helvetica" w:cs="Helvetica"/>
                <w:b/>
              </w:rPr>
            </w:pPr>
          </w:p>
        </w:tc>
      </w:tr>
      <w:tr w:rsidR="00154ABF" w14:paraId="134829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1EFBC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9AD2A9A" w14:textId="77777777" w:rsidR="00A77B3E" w:rsidRDefault="00A77B3E">
            <w:pPr>
              <w:spacing w:before="120" w:after="60"/>
              <w:rPr>
                <w:rFonts w:ascii="Helvetica" w:eastAsia="Helvetica" w:hAnsi="Helvetica" w:cs="Helvetica"/>
                <w:b/>
              </w:rPr>
            </w:pPr>
            <w:r>
              <w:rPr>
                <w:rFonts w:ascii="Helvetica" w:eastAsia="Helvetica" w:hAnsi="Helvetica" w:cs="Helvetica"/>
                <w:b/>
              </w:rPr>
              <w:t>Group T2. Radiation Oncology</w:t>
            </w:r>
          </w:p>
        </w:tc>
      </w:tr>
      <w:tr w:rsidR="00154ABF" w14:paraId="5F70D2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2752E2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478F58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6" w:name="_Toc169794823"/>
            <w:r>
              <w:rPr>
                <w:rFonts w:ascii="Helvetica" w:eastAsia="Helvetica" w:hAnsi="Helvetica" w:cs="Helvetica"/>
                <w:b w:val="0"/>
                <w:sz w:val="18"/>
              </w:rPr>
              <w:t>Subgroup 4. Brachytherapy</w:t>
            </w:r>
            <w:bookmarkEnd w:id="26"/>
          </w:p>
        </w:tc>
      </w:tr>
      <w:tr w:rsidR="00154ABF" w14:paraId="763084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390BFC" w14:textId="77777777" w:rsidR="00154ABF" w:rsidRDefault="00154ABF">
            <w:pPr>
              <w:rPr>
                <w:b/>
              </w:rPr>
            </w:pPr>
            <w:r>
              <w:rPr>
                <w:b/>
              </w:rPr>
              <w:t>New</w:t>
            </w:r>
          </w:p>
          <w:p w14:paraId="558D8289" w14:textId="77777777" w:rsidR="00154ABF" w:rsidRDefault="00154ABF">
            <w:r>
              <w:t>15958</w:t>
            </w:r>
          </w:p>
        </w:tc>
        <w:tc>
          <w:tcPr>
            <w:tcW w:w="0" w:type="auto"/>
            <w:tcMar>
              <w:top w:w="38" w:type="dxa"/>
              <w:left w:w="38" w:type="dxa"/>
              <w:bottom w:w="38" w:type="dxa"/>
              <w:right w:w="38" w:type="dxa"/>
            </w:tcMar>
            <w:vAlign w:val="bottom"/>
          </w:tcPr>
          <w:p w14:paraId="30D5A041" w14:textId="77777777" w:rsidR="00154ABF" w:rsidRDefault="00154ABF">
            <w:pPr>
              <w:spacing w:after="200"/>
              <w:rPr>
                <w:sz w:val="20"/>
                <w:szCs w:val="20"/>
              </w:rPr>
            </w:pPr>
            <w:r>
              <w:rPr>
                <w:sz w:val="20"/>
                <w:szCs w:val="20"/>
              </w:rPr>
              <w:t>Simple placement or insertion of any of the following kinds of brachytherapy device, without image guidance:</w:t>
            </w:r>
          </w:p>
          <w:p w14:paraId="0E71B954" w14:textId="77777777" w:rsidR="00154ABF" w:rsidRDefault="00154ABF">
            <w:pPr>
              <w:spacing w:before="200" w:after="200"/>
              <w:rPr>
                <w:sz w:val="20"/>
                <w:szCs w:val="20"/>
              </w:rPr>
            </w:pPr>
            <w:r>
              <w:rPr>
                <w:sz w:val="20"/>
                <w:szCs w:val="20"/>
              </w:rPr>
              <w:t>(a) intracavitary vaginal cylinder, vaginal ovoids, vaginal ring or vaginal mould;</w:t>
            </w:r>
          </w:p>
          <w:p w14:paraId="3BDF8B94" w14:textId="77777777" w:rsidR="00154ABF" w:rsidRDefault="00154ABF">
            <w:pPr>
              <w:spacing w:before="200" w:after="200"/>
              <w:rPr>
                <w:sz w:val="20"/>
                <w:szCs w:val="20"/>
              </w:rPr>
            </w:pPr>
            <w:r>
              <w:rPr>
                <w:sz w:val="20"/>
                <w:szCs w:val="20"/>
              </w:rPr>
              <w:t>(b) surface mould or applicator, with catheters fixed to or embedded into mould or applicator, on external surface of body;</w:t>
            </w:r>
          </w:p>
          <w:p w14:paraId="09FA9239" w14:textId="77777777" w:rsidR="00154ABF" w:rsidRDefault="00154ABF">
            <w:pPr>
              <w:spacing w:before="200" w:after="200"/>
              <w:rPr>
                <w:sz w:val="20"/>
                <w:szCs w:val="20"/>
              </w:rPr>
            </w:pPr>
            <w:r>
              <w:rPr>
                <w:sz w:val="20"/>
                <w:szCs w:val="20"/>
              </w:rPr>
              <w:t>including the removal of applicators, catheters or needles</w:t>
            </w:r>
          </w:p>
          <w:p w14:paraId="6CC845EF" w14:textId="77777777" w:rsidR="00154ABF" w:rsidRDefault="00154ABF">
            <w:r>
              <w:t>(See para TN.2.5, TN.2.7 of explanatory notes to this Category)</w:t>
            </w:r>
          </w:p>
          <w:p w14:paraId="5A2FC8A0" w14:textId="77777777" w:rsidR="00154ABF" w:rsidRDefault="00154ABF">
            <w:pPr>
              <w:tabs>
                <w:tab w:val="left" w:pos="1701"/>
              </w:tabs>
            </w:pPr>
            <w:r>
              <w:rPr>
                <w:b/>
                <w:sz w:val="20"/>
              </w:rPr>
              <w:t xml:space="preserve">Fee: </w:t>
            </w:r>
            <w:r>
              <w:t>$106.40</w:t>
            </w:r>
            <w:r>
              <w:tab/>
            </w:r>
            <w:r>
              <w:rPr>
                <w:b/>
                <w:sz w:val="20"/>
              </w:rPr>
              <w:t xml:space="preserve">Benefit: </w:t>
            </w:r>
            <w:r>
              <w:t>75% = $79.80    85% = $90.45</w:t>
            </w:r>
          </w:p>
        </w:tc>
      </w:tr>
      <w:tr w:rsidR="00154ABF" w14:paraId="509D92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46F670" w14:textId="77777777" w:rsidR="00154ABF" w:rsidRDefault="00154ABF">
            <w:pPr>
              <w:rPr>
                <w:b/>
              </w:rPr>
            </w:pPr>
            <w:r>
              <w:rPr>
                <w:b/>
              </w:rPr>
              <w:t>New</w:t>
            </w:r>
          </w:p>
          <w:p w14:paraId="4368E926" w14:textId="77777777" w:rsidR="00154ABF" w:rsidRDefault="00154ABF">
            <w:r>
              <w:t>15960</w:t>
            </w:r>
          </w:p>
        </w:tc>
        <w:tc>
          <w:tcPr>
            <w:tcW w:w="0" w:type="auto"/>
            <w:tcMar>
              <w:top w:w="38" w:type="dxa"/>
              <w:left w:w="38" w:type="dxa"/>
              <w:bottom w:w="38" w:type="dxa"/>
              <w:right w:w="38" w:type="dxa"/>
            </w:tcMar>
            <w:vAlign w:val="bottom"/>
          </w:tcPr>
          <w:p w14:paraId="2AC53511" w14:textId="77777777" w:rsidR="00154ABF" w:rsidRDefault="00154ABF">
            <w:pPr>
              <w:spacing w:after="200"/>
              <w:rPr>
                <w:sz w:val="20"/>
                <w:szCs w:val="20"/>
              </w:rPr>
            </w:pPr>
            <w:r>
              <w:rPr>
                <w:sz w:val="20"/>
                <w:szCs w:val="20"/>
              </w:rPr>
              <w:t>Complex construction and manufacture of a personalised brachytherapy applicator or mould, derived from three dimensional image volume datasets, to treat intracavitary, intraoral or intranasal site, including the removal of applicators, catheters or needles</w:t>
            </w:r>
          </w:p>
          <w:p w14:paraId="6A9193FB" w14:textId="77777777" w:rsidR="00154ABF" w:rsidRDefault="00154ABF">
            <w:r>
              <w:t>(See para TN.2.5, TN.2.7 of explanatory notes to this Category)</w:t>
            </w:r>
          </w:p>
          <w:p w14:paraId="6DE6F6F9" w14:textId="77777777" w:rsidR="00154ABF" w:rsidRDefault="00154ABF">
            <w:pPr>
              <w:tabs>
                <w:tab w:val="left" w:pos="1701"/>
              </w:tabs>
            </w:pPr>
            <w:r>
              <w:rPr>
                <w:b/>
                <w:sz w:val="20"/>
              </w:rPr>
              <w:t xml:space="preserve">Fee: </w:t>
            </w:r>
            <w:r>
              <w:t>$146.80</w:t>
            </w:r>
            <w:r>
              <w:tab/>
            </w:r>
            <w:r>
              <w:rPr>
                <w:b/>
                <w:sz w:val="20"/>
              </w:rPr>
              <w:t xml:space="preserve">Benefit: </w:t>
            </w:r>
            <w:r>
              <w:t>75% = $110.10    85% = $124.80</w:t>
            </w:r>
          </w:p>
        </w:tc>
      </w:tr>
      <w:tr w:rsidR="00154ABF" w14:paraId="526AE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150B40" w14:textId="77777777" w:rsidR="00154ABF" w:rsidRDefault="00154ABF">
            <w:pPr>
              <w:rPr>
                <w:b/>
              </w:rPr>
            </w:pPr>
            <w:r>
              <w:rPr>
                <w:b/>
              </w:rPr>
              <w:t>New</w:t>
            </w:r>
          </w:p>
          <w:p w14:paraId="6A5D751B" w14:textId="77777777" w:rsidR="00154ABF" w:rsidRDefault="00154ABF">
            <w:r>
              <w:t>15962</w:t>
            </w:r>
          </w:p>
        </w:tc>
        <w:tc>
          <w:tcPr>
            <w:tcW w:w="0" w:type="auto"/>
            <w:tcMar>
              <w:top w:w="38" w:type="dxa"/>
              <w:left w:w="38" w:type="dxa"/>
              <w:bottom w:w="38" w:type="dxa"/>
              <w:right w:w="38" w:type="dxa"/>
            </w:tcMar>
            <w:vAlign w:val="bottom"/>
          </w:tcPr>
          <w:p w14:paraId="1E628B5D" w14:textId="77777777" w:rsidR="00154ABF" w:rsidRDefault="00154ABF">
            <w:pPr>
              <w:spacing w:after="200"/>
              <w:rPr>
                <w:sz w:val="20"/>
                <w:szCs w:val="20"/>
              </w:rPr>
            </w:pPr>
            <w:r>
              <w:rPr>
                <w:sz w:val="20"/>
                <w:szCs w:val="20"/>
              </w:rPr>
              <w:t>Complex insertion of any of the following kinds of brachytherapy device, with image guidance and if a radiation oncologist is in attendance at the initiation of the service:</w:t>
            </w:r>
          </w:p>
          <w:p w14:paraId="4589409B" w14:textId="77777777" w:rsidR="00154ABF" w:rsidRDefault="00154ABF">
            <w:pPr>
              <w:spacing w:before="200" w:after="200"/>
              <w:rPr>
                <w:sz w:val="20"/>
                <w:szCs w:val="20"/>
              </w:rPr>
            </w:pPr>
            <w:r>
              <w:rPr>
                <w:sz w:val="20"/>
                <w:szCs w:val="20"/>
              </w:rPr>
              <w:t>(a) intrauterine tubes with or without ovoids, ring or cylinder;</w:t>
            </w:r>
          </w:p>
          <w:p w14:paraId="3D8061A3" w14:textId="77777777" w:rsidR="00154ABF" w:rsidRDefault="00154ABF">
            <w:pPr>
              <w:spacing w:before="200" w:after="200"/>
              <w:rPr>
                <w:sz w:val="20"/>
                <w:szCs w:val="20"/>
              </w:rPr>
            </w:pPr>
            <w:r>
              <w:rPr>
                <w:sz w:val="20"/>
                <w:szCs w:val="20"/>
              </w:rPr>
              <w:t>(b) endocavity applicators;</w:t>
            </w:r>
          </w:p>
          <w:p w14:paraId="012E7034" w14:textId="77777777" w:rsidR="00154ABF" w:rsidRDefault="00154ABF">
            <w:pPr>
              <w:spacing w:before="200" w:after="200"/>
              <w:rPr>
                <w:sz w:val="20"/>
                <w:szCs w:val="20"/>
              </w:rPr>
            </w:pPr>
            <w:r>
              <w:rPr>
                <w:sz w:val="20"/>
                <w:szCs w:val="20"/>
              </w:rPr>
              <w:t>(c) intraluminal catheters for treatment of bronchus, trachea, oesophagus, nasopharynx, bile duct;</w:t>
            </w:r>
          </w:p>
          <w:p w14:paraId="6D932107" w14:textId="77777777" w:rsidR="00154ABF" w:rsidRDefault="00154ABF">
            <w:pPr>
              <w:spacing w:before="200" w:after="200"/>
              <w:rPr>
                <w:sz w:val="20"/>
                <w:szCs w:val="20"/>
              </w:rPr>
            </w:pPr>
            <w:r>
              <w:rPr>
                <w:sz w:val="20"/>
                <w:szCs w:val="20"/>
              </w:rPr>
              <w:t>(d) endovascular catheters for treatment of vessels;</w:t>
            </w:r>
          </w:p>
          <w:p w14:paraId="4066F4D7" w14:textId="77777777" w:rsidR="00154ABF" w:rsidRDefault="00154ABF">
            <w:pPr>
              <w:spacing w:before="200" w:after="200"/>
              <w:rPr>
                <w:sz w:val="20"/>
                <w:szCs w:val="20"/>
              </w:rPr>
            </w:pPr>
            <w:r>
              <w:rPr>
                <w:sz w:val="20"/>
                <w:szCs w:val="20"/>
              </w:rPr>
              <w:t xml:space="preserve">including the removal of applicators, catheters or needles (Anaes.) </w:t>
            </w:r>
          </w:p>
          <w:p w14:paraId="48CBC5AE" w14:textId="77777777" w:rsidR="00154ABF" w:rsidRDefault="00154ABF">
            <w:r>
              <w:t>(See para TN.2.5, TN.2.7 of explanatory notes to this Category)</w:t>
            </w:r>
          </w:p>
          <w:p w14:paraId="4C6B7B6D" w14:textId="77777777" w:rsidR="00154ABF" w:rsidRDefault="00154ABF">
            <w:pPr>
              <w:tabs>
                <w:tab w:val="left" w:pos="1701"/>
              </w:tabs>
            </w:pPr>
            <w:r>
              <w:rPr>
                <w:b/>
                <w:sz w:val="20"/>
              </w:rPr>
              <w:t xml:space="preserve">Fee: </w:t>
            </w:r>
            <w:r>
              <w:t>$319.15</w:t>
            </w:r>
            <w:r>
              <w:tab/>
            </w:r>
            <w:r>
              <w:rPr>
                <w:b/>
                <w:sz w:val="20"/>
              </w:rPr>
              <w:t xml:space="preserve">Benefit: </w:t>
            </w:r>
            <w:r>
              <w:t>75% = $239.40    85% = $271.30</w:t>
            </w:r>
          </w:p>
        </w:tc>
      </w:tr>
      <w:tr w:rsidR="00154ABF" w14:paraId="264F3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5CA3E8" w14:textId="77777777" w:rsidR="00154ABF" w:rsidRDefault="00154ABF">
            <w:pPr>
              <w:rPr>
                <w:b/>
              </w:rPr>
            </w:pPr>
            <w:r>
              <w:rPr>
                <w:b/>
              </w:rPr>
              <w:t>New</w:t>
            </w:r>
          </w:p>
          <w:p w14:paraId="5C08E2C1" w14:textId="77777777" w:rsidR="00154ABF" w:rsidRDefault="00154ABF">
            <w:r>
              <w:t>15964</w:t>
            </w:r>
          </w:p>
        </w:tc>
        <w:tc>
          <w:tcPr>
            <w:tcW w:w="0" w:type="auto"/>
            <w:tcMar>
              <w:top w:w="38" w:type="dxa"/>
              <w:left w:w="38" w:type="dxa"/>
              <w:bottom w:w="38" w:type="dxa"/>
              <w:right w:w="38" w:type="dxa"/>
            </w:tcMar>
            <w:vAlign w:val="bottom"/>
          </w:tcPr>
          <w:p w14:paraId="5BF00078" w14:textId="77777777" w:rsidR="00154ABF" w:rsidRDefault="00154ABF">
            <w:pPr>
              <w:spacing w:after="200"/>
              <w:rPr>
                <w:sz w:val="20"/>
                <w:szCs w:val="20"/>
              </w:rPr>
            </w:pPr>
            <w:r>
              <w:rPr>
                <w:sz w:val="20"/>
                <w:szCs w:val="20"/>
              </w:rPr>
              <w:t xml:space="preserve">Complex insertion and removal of hybrid intracavitary and interstitial brachytherapy applicators, or intracavitary and multi catheter applicators, with image guidance and if a radiation oncologist is in attendance at the initiation of the service (Anaes.) </w:t>
            </w:r>
          </w:p>
          <w:p w14:paraId="214EED30" w14:textId="77777777" w:rsidR="00154ABF" w:rsidRDefault="00154ABF">
            <w:r>
              <w:t>(See para TN.2.5, TN.2.7 of explanatory notes to this Category)</w:t>
            </w:r>
          </w:p>
          <w:p w14:paraId="6BEE0BFF" w14:textId="77777777" w:rsidR="00154ABF" w:rsidRDefault="00154ABF">
            <w:pPr>
              <w:tabs>
                <w:tab w:val="left" w:pos="1701"/>
              </w:tabs>
            </w:pPr>
            <w:r>
              <w:rPr>
                <w:b/>
                <w:sz w:val="20"/>
              </w:rPr>
              <w:t xml:space="preserve">Fee: </w:t>
            </w:r>
            <w:r>
              <w:t>$425.60</w:t>
            </w:r>
            <w:r>
              <w:tab/>
            </w:r>
            <w:r>
              <w:rPr>
                <w:b/>
                <w:sz w:val="20"/>
              </w:rPr>
              <w:t xml:space="preserve">Benefit: </w:t>
            </w:r>
            <w:r>
              <w:t>75% = $319.20    85% = $361.80</w:t>
            </w:r>
          </w:p>
        </w:tc>
      </w:tr>
      <w:tr w:rsidR="00154ABF" w14:paraId="25FC9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726F32" w14:textId="77777777" w:rsidR="00154ABF" w:rsidRDefault="00154ABF">
            <w:pPr>
              <w:rPr>
                <w:b/>
              </w:rPr>
            </w:pPr>
            <w:r>
              <w:rPr>
                <w:b/>
              </w:rPr>
              <w:t>New</w:t>
            </w:r>
          </w:p>
          <w:p w14:paraId="0C20A709" w14:textId="77777777" w:rsidR="00154ABF" w:rsidRDefault="00154ABF">
            <w:r>
              <w:t>15966</w:t>
            </w:r>
          </w:p>
        </w:tc>
        <w:tc>
          <w:tcPr>
            <w:tcW w:w="0" w:type="auto"/>
            <w:tcMar>
              <w:top w:w="38" w:type="dxa"/>
              <w:left w:w="38" w:type="dxa"/>
              <w:bottom w:w="38" w:type="dxa"/>
              <w:right w:w="38" w:type="dxa"/>
            </w:tcMar>
            <w:vAlign w:val="bottom"/>
          </w:tcPr>
          <w:p w14:paraId="5BB4BDE3" w14:textId="77777777" w:rsidR="00154ABF" w:rsidRDefault="00154ABF">
            <w:pPr>
              <w:spacing w:after="200"/>
              <w:rPr>
                <w:sz w:val="20"/>
                <w:szCs w:val="20"/>
              </w:rPr>
            </w:pPr>
            <w:r>
              <w:rPr>
                <w:sz w:val="20"/>
                <w:szCs w:val="20"/>
              </w:rPr>
              <w:t>Complex insertion of any of the following kinds of interstitial brachytherapy implants not requiring surgical exposure, with image guidance, and if a radiation oncologist is in attendance during the service:</w:t>
            </w:r>
          </w:p>
          <w:p w14:paraId="3FE5A174" w14:textId="77777777" w:rsidR="00154ABF" w:rsidRDefault="00154ABF">
            <w:pPr>
              <w:spacing w:before="200" w:after="200"/>
              <w:rPr>
                <w:sz w:val="20"/>
                <w:szCs w:val="20"/>
              </w:rPr>
            </w:pPr>
            <w:r>
              <w:rPr>
                <w:sz w:val="20"/>
                <w:szCs w:val="20"/>
              </w:rPr>
              <w:t>(a) catheters or needles for temporary implants;</w:t>
            </w:r>
          </w:p>
          <w:p w14:paraId="676FBFDF" w14:textId="77777777" w:rsidR="00154ABF" w:rsidRDefault="00154ABF">
            <w:pPr>
              <w:spacing w:before="200" w:after="200"/>
              <w:rPr>
                <w:sz w:val="20"/>
                <w:szCs w:val="20"/>
              </w:rPr>
            </w:pPr>
            <w:r>
              <w:rPr>
                <w:sz w:val="20"/>
                <w:szCs w:val="20"/>
              </w:rPr>
              <w:t>(b) radioactive sources for permanent implants;</w:t>
            </w:r>
          </w:p>
          <w:p w14:paraId="4520BAF5" w14:textId="77777777" w:rsidR="00154ABF" w:rsidRDefault="00154ABF">
            <w:pPr>
              <w:spacing w:before="200" w:after="200"/>
              <w:rPr>
                <w:sz w:val="20"/>
                <w:szCs w:val="20"/>
              </w:rPr>
            </w:pPr>
            <w:r>
              <w:rPr>
                <w:sz w:val="20"/>
                <w:szCs w:val="20"/>
              </w:rPr>
              <w:t>(c) breast applicators, single channel and multi</w:t>
            </w:r>
            <w:r>
              <w:rPr>
                <w:sz w:val="20"/>
                <w:szCs w:val="20"/>
              </w:rPr>
              <w:noBreakHyphen/>
              <w:t>channel strut devices;</w:t>
            </w:r>
          </w:p>
          <w:p w14:paraId="13B126E4" w14:textId="77777777" w:rsidR="00154ABF" w:rsidRDefault="00154ABF">
            <w:pPr>
              <w:spacing w:before="200" w:after="200"/>
              <w:rPr>
                <w:sz w:val="20"/>
                <w:szCs w:val="20"/>
              </w:rPr>
            </w:pPr>
            <w:r>
              <w:rPr>
                <w:sz w:val="20"/>
                <w:szCs w:val="20"/>
              </w:rPr>
              <w:t xml:space="preserve">including the removal of applicators, catheters or needles (Anaes.) </w:t>
            </w:r>
          </w:p>
          <w:p w14:paraId="0E2DC329" w14:textId="77777777" w:rsidR="00154ABF" w:rsidRDefault="00154ABF">
            <w:r>
              <w:t>(See para TN.2.5, TN.2.6, TN.2.7 of explanatory notes to this Category)</w:t>
            </w:r>
          </w:p>
          <w:p w14:paraId="0CA4B691" w14:textId="77777777" w:rsidR="00154ABF" w:rsidRDefault="00154ABF">
            <w:pPr>
              <w:tabs>
                <w:tab w:val="left" w:pos="1701"/>
              </w:tabs>
            </w:pPr>
            <w:r>
              <w:rPr>
                <w:b/>
                <w:sz w:val="20"/>
              </w:rPr>
              <w:t xml:space="preserve">Fee: </w:t>
            </w:r>
            <w:r>
              <w:t>$531.95</w:t>
            </w:r>
            <w:r>
              <w:tab/>
            </w:r>
            <w:r>
              <w:rPr>
                <w:b/>
                <w:sz w:val="20"/>
              </w:rPr>
              <w:t xml:space="preserve">Benefit: </w:t>
            </w:r>
            <w:r>
              <w:t>75% = $399.00    85% = $452.20</w:t>
            </w:r>
          </w:p>
        </w:tc>
      </w:tr>
      <w:tr w:rsidR="00154ABF" w14:paraId="71686E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E416F7" w14:textId="77777777" w:rsidR="00154ABF" w:rsidRDefault="00154ABF">
            <w:pPr>
              <w:rPr>
                <w:b/>
              </w:rPr>
            </w:pPr>
            <w:r>
              <w:rPr>
                <w:b/>
              </w:rPr>
              <w:t>New</w:t>
            </w:r>
          </w:p>
          <w:p w14:paraId="7A51F3EB" w14:textId="77777777" w:rsidR="00154ABF" w:rsidRDefault="00154ABF">
            <w:r>
              <w:t>15968</w:t>
            </w:r>
          </w:p>
        </w:tc>
        <w:tc>
          <w:tcPr>
            <w:tcW w:w="0" w:type="auto"/>
            <w:tcMar>
              <w:top w:w="38" w:type="dxa"/>
              <w:left w:w="38" w:type="dxa"/>
              <w:bottom w:w="38" w:type="dxa"/>
              <w:right w:w="38" w:type="dxa"/>
            </w:tcMar>
            <w:vAlign w:val="bottom"/>
          </w:tcPr>
          <w:p w14:paraId="350777AE" w14:textId="77777777" w:rsidR="00154ABF" w:rsidRDefault="00154ABF">
            <w:pPr>
              <w:spacing w:after="200"/>
              <w:rPr>
                <w:sz w:val="20"/>
                <w:szCs w:val="20"/>
              </w:rPr>
            </w:pPr>
            <w:r>
              <w:rPr>
                <w:sz w:val="20"/>
                <w:szCs w:val="20"/>
              </w:rPr>
              <w:t>Complex insertion of any of the following interstitial brachytherapy implants requiring surgical exposure (other than a service to which item 15900 applies), if a radiation oncologist is in attendance at the initiation of the service:</w:t>
            </w:r>
          </w:p>
          <w:p w14:paraId="7A872B0B" w14:textId="77777777" w:rsidR="00154ABF" w:rsidRDefault="00154ABF">
            <w:pPr>
              <w:spacing w:before="200" w:after="200"/>
              <w:rPr>
                <w:sz w:val="20"/>
                <w:szCs w:val="20"/>
              </w:rPr>
            </w:pPr>
            <w:r>
              <w:rPr>
                <w:sz w:val="20"/>
                <w:szCs w:val="20"/>
              </w:rPr>
              <w:t>(a) catheters, needles or applicators to a region requiring surgical exposure;</w:t>
            </w:r>
          </w:p>
          <w:p w14:paraId="2E8B4739" w14:textId="77777777" w:rsidR="00154ABF" w:rsidRDefault="00154ABF">
            <w:pPr>
              <w:spacing w:before="200" w:after="200"/>
              <w:rPr>
                <w:sz w:val="20"/>
                <w:szCs w:val="20"/>
              </w:rPr>
            </w:pPr>
            <w:r>
              <w:rPr>
                <w:sz w:val="20"/>
                <w:szCs w:val="20"/>
              </w:rPr>
              <w:t>(b) radioactive sources for permanent implants;</w:t>
            </w:r>
          </w:p>
          <w:p w14:paraId="303823DC" w14:textId="77777777" w:rsidR="00154ABF" w:rsidRDefault="00154ABF">
            <w:pPr>
              <w:spacing w:before="200" w:after="200"/>
              <w:rPr>
                <w:sz w:val="20"/>
                <w:szCs w:val="20"/>
              </w:rPr>
            </w:pPr>
            <w:r>
              <w:rPr>
                <w:sz w:val="20"/>
                <w:szCs w:val="20"/>
              </w:rPr>
              <w:t>(c) surface moulds during intraoperative brachytherapy;</w:t>
            </w:r>
          </w:p>
          <w:p w14:paraId="74C473B4" w14:textId="77777777" w:rsidR="00154ABF" w:rsidRDefault="00154ABF">
            <w:pPr>
              <w:spacing w:before="200" w:after="200"/>
              <w:rPr>
                <w:sz w:val="20"/>
                <w:szCs w:val="20"/>
              </w:rPr>
            </w:pPr>
            <w:r>
              <w:rPr>
                <w:sz w:val="20"/>
                <w:szCs w:val="20"/>
              </w:rPr>
              <w:t>(d) plastic catheters or stainless steel needles, requiring surgical exposure;</w:t>
            </w:r>
          </w:p>
          <w:p w14:paraId="2F97B6DB" w14:textId="77777777" w:rsidR="00154ABF" w:rsidRDefault="00154ABF">
            <w:pPr>
              <w:spacing w:before="200" w:after="200"/>
              <w:rPr>
                <w:sz w:val="20"/>
                <w:szCs w:val="20"/>
              </w:rPr>
            </w:pPr>
            <w:r>
              <w:rPr>
                <w:sz w:val="20"/>
                <w:szCs w:val="20"/>
              </w:rPr>
              <w:t xml:space="preserve">including implantation and removal of applicators, catheters or needles (Anaes.) </w:t>
            </w:r>
          </w:p>
          <w:p w14:paraId="6A4EA9C7" w14:textId="77777777" w:rsidR="00154ABF" w:rsidRDefault="00154ABF">
            <w:r>
              <w:t>(See para TN.2.5, TN.2.7 of explanatory notes to this Category)</w:t>
            </w:r>
          </w:p>
          <w:p w14:paraId="66D4164D" w14:textId="77777777" w:rsidR="00154ABF" w:rsidRDefault="00154ABF">
            <w:pPr>
              <w:tabs>
                <w:tab w:val="left" w:pos="1701"/>
              </w:tabs>
            </w:pPr>
            <w:r>
              <w:rPr>
                <w:b/>
                <w:sz w:val="20"/>
              </w:rPr>
              <w:t xml:space="preserve">Fee: </w:t>
            </w:r>
            <w:r>
              <w:t>$833.80</w:t>
            </w:r>
            <w:r>
              <w:tab/>
            </w:r>
            <w:r>
              <w:rPr>
                <w:b/>
                <w:sz w:val="20"/>
              </w:rPr>
              <w:t xml:space="preserve">Benefit: </w:t>
            </w:r>
            <w:r>
              <w:t>75% = $625.35    85% = $735.10</w:t>
            </w:r>
          </w:p>
        </w:tc>
      </w:tr>
      <w:tr w:rsidR="00154ABF" w14:paraId="44FF17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54A506" w14:textId="77777777" w:rsidR="00154ABF" w:rsidRDefault="00154ABF">
            <w:pPr>
              <w:rPr>
                <w:b/>
              </w:rPr>
            </w:pPr>
            <w:r>
              <w:rPr>
                <w:b/>
              </w:rPr>
              <w:t>New</w:t>
            </w:r>
          </w:p>
          <w:p w14:paraId="204BBF68" w14:textId="77777777" w:rsidR="00154ABF" w:rsidRDefault="00154ABF">
            <w:r>
              <w:t>15970</w:t>
            </w:r>
          </w:p>
        </w:tc>
        <w:tc>
          <w:tcPr>
            <w:tcW w:w="0" w:type="auto"/>
            <w:tcMar>
              <w:top w:w="38" w:type="dxa"/>
              <w:left w:w="38" w:type="dxa"/>
              <w:bottom w:w="38" w:type="dxa"/>
              <w:right w:w="38" w:type="dxa"/>
            </w:tcMar>
            <w:vAlign w:val="bottom"/>
          </w:tcPr>
          <w:p w14:paraId="14FAC5A9" w14:textId="77777777" w:rsidR="00154ABF" w:rsidRDefault="00154ABF">
            <w:pPr>
              <w:spacing w:after="200"/>
              <w:rPr>
                <w:sz w:val="20"/>
                <w:szCs w:val="20"/>
              </w:rPr>
            </w:pPr>
            <w:r>
              <w:rPr>
                <w:sz w:val="20"/>
                <w:szCs w:val="20"/>
              </w:rPr>
              <w:t>Simple level dosimetry for brachytherapy plans prescribed to surface or depth from catheter and library plans, if:</w:t>
            </w:r>
          </w:p>
          <w:p w14:paraId="737DA5CE" w14:textId="77777777" w:rsidR="00154ABF" w:rsidRDefault="00154ABF">
            <w:pPr>
              <w:spacing w:before="200" w:after="200"/>
              <w:rPr>
                <w:sz w:val="20"/>
                <w:szCs w:val="20"/>
              </w:rPr>
            </w:pPr>
            <w:r>
              <w:rPr>
                <w:sz w:val="20"/>
                <w:szCs w:val="20"/>
              </w:rPr>
              <w:t>(a) the planning process is required to deliver a prescribed dose to a three</w:t>
            </w:r>
            <w:r>
              <w:rPr>
                <w:sz w:val="20"/>
                <w:szCs w:val="20"/>
              </w:rPr>
              <w:noBreakHyphen/>
              <w:t>dimensional volume, and relative to a single line or multiple channel delivery applicator; and</w:t>
            </w:r>
          </w:p>
          <w:p w14:paraId="364EBFA1" w14:textId="77777777" w:rsidR="00154ABF" w:rsidRDefault="00154ABF">
            <w:pPr>
              <w:spacing w:before="200" w:after="200"/>
              <w:rPr>
                <w:sz w:val="20"/>
                <w:szCs w:val="20"/>
              </w:rPr>
            </w:pPr>
            <w:r>
              <w:rPr>
                <w:sz w:val="20"/>
                <w:szCs w:val="20"/>
              </w:rPr>
              <w:t>(b) the planning process does not require the differential of dose between the target, organs at risk and normal tissue dose; and</w:t>
            </w:r>
          </w:p>
          <w:p w14:paraId="061A5DA2" w14:textId="77777777" w:rsidR="00154ABF" w:rsidRDefault="00154ABF">
            <w:pPr>
              <w:spacing w:before="200" w:after="200"/>
              <w:rPr>
                <w:sz w:val="20"/>
                <w:szCs w:val="20"/>
              </w:rPr>
            </w:pPr>
            <w:r>
              <w:rPr>
                <w:sz w:val="20"/>
                <w:szCs w:val="20"/>
              </w:rPr>
              <w:t>(c) delineation of structures is not required; and</w:t>
            </w:r>
          </w:p>
          <w:p w14:paraId="3C86B0AC" w14:textId="77777777" w:rsidR="00154ABF" w:rsidRDefault="00154ABF">
            <w:pPr>
              <w:spacing w:before="200" w:after="200"/>
              <w:rPr>
                <w:sz w:val="20"/>
                <w:szCs w:val="20"/>
              </w:rPr>
            </w:pPr>
            <w:r>
              <w:rPr>
                <w:sz w:val="20"/>
                <w:szCs w:val="20"/>
              </w:rPr>
              <w:t>(d) dose calculations are performed in reference to the surface or a point at depth (two</w:t>
            </w:r>
            <w:r>
              <w:rPr>
                <w:sz w:val="20"/>
                <w:szCs w:val="20"/>
              </w:rPr>
              <w:noBreakHyphen/>
              <w:t>dimensional plan) from tables, charts or data from a treatment planning system library plan</w:t>
            </w:r>
          </w:p>
          <w:p w14:paraId="16347F64" w14:textId="77777777" w:rsidR="00154ABF" w:rsidRDefault="00154ABF">
            <w:pPr>
              <w:spacing w:before="200" w:after="200"/>
              <w:rPr>
                <w:sz w:val="20"/>
                <w:szCs w:val="20"/>
              </w:rPr>
            </w:pPr>
            <w:r>
              <w:rPr>
                <w:sz w:val="20"/>
                <w:szCs w:val="20"/>
              </w:rPr>
              <w:t>Applicable once per course of treatment</w:t>
            </w:r>
          </w:p>
          <w:p w14:paraId="7707EF0C" w14:textId="77777777" w:rsidR="00154ABF" w:rsidRDefault="00154ABF">
            <w:r>
              <w:t>(See para TN.2.5 of explanatory notes to this Category)</w:t>
            </w:r>
          </w:p>
          <w:p w14:paraId="066AA9C1" w14:textId="77777777" w:rsidR="00154ABF" w:rsidRDefault="00154ABF">
            <w:pPr>
              <w:tabs>
                <w:tab w:val="left" w:pos="1701"/>
              </w:tabs>
            </w:pPr>
            <w:r>
              <w:rPr>
                <w:b/>
                <w:sz w:val="20"/>
              </w:rPr>
              <w:t xml:space="preserve">Fee: </w:t>
            </w:r>
            <w:r>
              <w:t>$138.35</w:t>
            </w:r>
            <w:r>
              <w:tab/>
            </w:r>
            <w:r>
              <w:rPr>
                <w:b/>
                <w:sz w:val="20"/>
              </w:rPr>
              <w:t xml:space="preserve">Benefit: </w:t>
            </w:r>
            <w:r>
              <w:t>75% = $103.80    85% = $117.60</w:t>
            </w:r>
          </w:p>
        </w:tc>
      </w:tr>
      <w:tr w:rsidR="00154ABF" w14:paraId="13345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3445F1" w14:textId="77777777" w:rsidR="00154ABF" w:rsidRDefault="00154ABF">
            <w:pPr>
              <w:rPr>
                <w:b/>
              </w:rPr>
            </w:pPr>
            <w:r>
              <w:rPr>
                <w:b/>
              </w:rPr>
              <w:t>New</w:t>
            </w:r>
          </w:p>
          <w:p w14:paraId="356BDEE1" w14:textId="77777777" w:rsidR="00154ABF" w:rsidRDefault="00154ABF">
            <w:r>
              <w:t>15972</w:t>
            </w:r>
          </w:p>
        </w:tc>
        <w:tc>
          <w:tcPr>
            <w:tcW w:w="0" w:type="auto"/>
            <w:tcMar>
              <w:top w:w="38" w:type="dxa"/>
              <w:left w:w="38" w:type="dxa"/>
              <w:bottom w:w="38" w:type="dxa"/>
              <w:right w:w="38" w:type="dxa"/>
            </w:tcMar>
            <w:vAlign w:val="bottom"/>
          </w:tcPr>
          <w:p w14:paraId="06523DA6" w14:textId="77777777" w:rsidR="00154ABF" w:rsidRDefault="00154ABF">
            <w:pPr>
              <w:spacing w:after="200"/>
              <w:rPr>
                <w:sz w:val="20"/>
                <w:szCs w:val="20"/>
              </w:rPr>
            </w:pPr>
            <w:r>
              <w:rPr>
                <w:sz w:val="20"/>
                <w:szCs w:val="20"/>
              </w:rPr>
              <w:t>Simple level dosimetry re</w:t>
            </w:r>
            <w:r>
              <w:rPr>
                <w:sz w:val="20"/>
                <w:szCs w:val="20"/>
              </w:rPr>
              <w:noBreakHyphen/>
              <w:t>planning of an initial brachytherapy plan described in item 15970 if treatment adjustments to that initial plan are inadequate to satisfy treatment protocol requirements</w:t>
            </w:r>
          </w:p>
          <w:p w14:paraId="1C13CFF7" w14:textId="77777777" w:rsidR="00154ABF" w:rsidRDefault="00154ABF">
            <w:pPr>
              <w:spacing w:before="200" w:after="200"/>
              <w:rPr>
                <w:sz w:val="20"/>
                <w:szCs w:val="20"/>
              </w:rPr>
            </w:pPr>
            <w:r>
              <w:rPr>
                <w:sz w:val="20"/>
                <w:szCs w:val="20"/>
              </w:rPr>
              <w:t>Applicable once per course of treatment</w:t>
            </w:r>
          </w:p>
          <w:p w14:paraId="3F1DF539" w14:textId="77777777" w:rsidR="00154ABF" w:rsidRDefault="00154ABF">
            <w:r>
              <w:t>(See para TN.2.5, TN.2.8 of explanatory notes to this Category)</w:t>
            </w:r>
          </w:p>
          <w:p w14:paraId="7B5551E9" w14:textId="77777777" w:rsidR="00154ABF" w:rsidRDefault="00154ABF">
            <w:pPr>
              <w:tabs>
                <w:tab w:val="left" w:pos="1701"/>
              </w:tabs>
            </w:pPr>
            <w:r>
              <w:rPr>
                <w:b/>
                <w:sz w:val="20"/>
              </w:rPr>
              <w:t xml:space="preserve">Fee: </w:t>
            </w:r>
            <w:r>
              <w:t>$69.20</w:t>
            </w:r>
            <w:r>
              <w:tab/>
            </w:r>
            <w:r>
              <w:rPr>
                <w:b/>
                <w:sz w:val="20"/>
              </w:rPr>
              <w:t xml:space="preserve">Benefit: </w:t>
            </w:r>
            <w:r>
              <w:t>75% = $51.90    85% = $58.85</w:t>
            </w:r>
          </w:p>
        </w:tc>
      </w:tr>
      <w:tr w:rsidR="00154ABF" w14:paraId="249C2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3D4471" w14:textId="77777777" w:rsidR="00154ABF" w:rsidRDefault="00154ABF">
            <w:pPr>
              <w:rPr>
                <w:b/>
              </w:rPr>
            </w:pPr>
            <w:r>
              <w:rPr>
                <w:b/>
              </w:rPr>
              <w:t>New</w:t>
            </w:r>
          </w:p>
          <w:p w14:paraId="58778235" w14:textId="77777777" w:rsidR="00154ABF" w:rsidRDefault="00154ABF">
            <w:r>
              <w:t>15974</w:t>
            </w:r>
          </w:p>
        </w:tc>
        <w:tc>
          <w:tcPr>
            <w:tcW w:w="0" w:type="auto"/>
            <w:tcMar>
              <w:top w:w="38" w:type="dxa"/>
              <w:left w:w="38" w:type="dxa"/>
              <w:bottom w:w="38" w:type="dxa"/>
              <w:right w:w="38" w:type="dxa"/>
            </w:tcMar>
            <w:vAlign w:val="bottom"/>
          </w:tcPr>
          <w:p w14:paraId="7BCB1F51" w14:textId="77777777" w:rsidR="00154ABF" w:rsidRDefault="00154ABF">
            <w:pPr>
              <w:spacing w:after="200"/>
              <w:rPr>
                <w:sz w:val="20"/>
                <w:szCs w:val="20"/>
              </w:rPr>
            </w:pPr>
            <w:r>
              <w:rPr>
                <w:sz w:val="20"/>
                <w:szCs w:val="20"/>
              </w:rPr>
              <w:t>Intermediate level dosimetry calculated on a volumetric dataset for intracavitary or intraluminal or endocavity applicators, for brachytherapy plans that have three</w:t>
            </w:r>
            <w:r>
              <w:rPr>
                <w:sz w:val="20"/>
                <w:szCs w:val="20"/>
              </w:rPr>
              <w:noBreakHyphen/>
              <w:t>dimensional image datasets acquired as part of simulation, if:</w:t>
            </w:r>
          </w:p>
          <w:p w14:paraId="3A7D4E21" w14:textId="77777777" w:rsidR="00154ABF" w:rsidRDefault="00154ABF">
            <w:pPr>
              <w:spacing w:before="200" w:after="200"/>
              <w:rPr>
                <w:sz w:val="20"/>
                <w:szCs w:val="20"/>
              </w:rPr>
            </w:pPr>
            <w:r>
              <w:rPr>
                <w:sz w:val="20"/>
                <w:szCs w:val="20"/>
              </w:rPr>
              <w:t>(a) the planning process is required to deliver the prescribed dose to a three</w:t>
            </w:r>
            <w:r>
              <w:rPr>
                <w:sz w:val="20"/>
                <w:szCs w:val="20"/>
              </w:rPr>
              <w:noBreakHyphen/>
              <w:t>dimensional volume, and relative to multiple line for channel delivery applicators (excluding interstitial catheters and needles and multi</w:t>
            </w:r>
            <w:r>
              <w:rPr>
                <w:sz w:val="20"/>
                <w:szCs w:val="20"/>
              </w:rPr>
              <w:noBreakHyphen/>
              <w:t>catheter devices); and</w:t>
            </w:r>
          </w:p>
          <w:p w14:paraId="742B0A72" w14:textId="77777777" w:rsidR="00154ABF" w:rsidRDefault="00154ABF">
            <w:pPr>
              <w:spacing w:before="200" w:after="200"/>
              <w:rPr>
                <w:sz w:val="20"/>
                <w:szCs w:val="20"/>
              </w:rPr>
            </w:pPr>
            <w:r>
              <w:rPr>
                <w:sz w:val="20"/>
                <w:szCs w:val="20"/>
              </w:rPr>
              <w:t>(b) based on review and assessment by a radiation oncologist, the planning process requires the differential of dose between target, organs at risk and normal tissue dose using avoidance strategies (which include placement of sources and/or dwell</w:t>
            </w:r>
            <w:r>
              <w:rPr>
                <w:sz w:val="20"/>
                <w:szCs w:val="20"/>
              </w:rPr>
              <w:noBreakHyphen/>
              <w:t>times or tissue packing); and</w:t>
            </w:r>
          </w:p>
          <w:p w14:paraId="323CBC0A" w14:textId="77777777" w:rsidR="00154ABF" w:rsidRDefault="00154ABF">
            <w:pPr>
              <w:spacing w:before="200" w:after="200"/>
              <w:rPr>
                <w:sz w:val="20"/>
                <w:szCs w:val="20"/>
              </w:rPr>
            </w:pPr>
            <w:r>
              <w:rPr>
                <w:sz w:val="20"/>
                <w:szCs w:val="20"/>
              </w:rPr>
              <w:t>(c) delineation of structures is required as part of the planning process to produce a dose</w:t>
            </w:r>
            <w:r>
              <w:rPr>
                <w:sz w:val="20"/>
                <w:szCs w:val="20"/>
              </w:rPr>
              <w:noBreakHyphen/>
              <w:t>volume histogram integral to the avoidance strategies; and</w:t>
            </w:r>
          </w:p>
          <w:p w14:paraId="5F069297" w14:textId="77777777" w:rsidR="00154ABF" w:rsidRDefault="00154ABF">
            <w:pPr>
              <w:spacing w:before="200" w:after="200"/>
              <w:rPr>
                <w:sz w:val="20"/>
                <w:szCs w:val="20"/>
              </w:rPr>
            </w:pPr>
            <w:r>
              <w:rPr>
                <w:sz w:val="20"/>
                <w:szCs w:val="20"/>
              </w:rPr>
              <w:t>(d) dose calculations are performed on a personalised basis, which must include three</w:t>
            </w:r>
            <w:r>
              <w:rPr>
                <w:sz w:val="20"/>
                <w:szCs w:val="20"/>
              </w:rPr>
              <w:noBreakHyphen/>
              <w:t>dimensional dose calculation to target and organ</w:t>
            </w:r>
            <w:r>
              <w:rPr>
                <w:sz w:val="20"/>
                <w:szCs w:val="20"/>
              </w:rPr>
              <w:noBreakHyphen/>
              <w:t>at</w:t>
            </w:r>
            <w:r>
              <w:rPr>
                <w:sz w:val="20"/>
                <w:szCs w:val="20"/>
              </w:rPr>
              <w:noBreakHyphen/>
              <w:t>risk volumes; and</w:t>
            </w:r>
          </w:p>
          <w:p w14:paraId="1A328539" w14:textId="77777777" w:rsidR="00154ABF" w:rsidRDefault="00154ABF">
            <w:pPr>
              <w:spacing w:before="200" w:after="200"/>
              <w:rPr>
                <w:sz w:val="20"/>
                <w:szCs w:val="20"/>
              </w:rPr>
            </w:pPr>
            <w:r>
              <w:rPr>
                <w:sz w:val="20"/>
                <w:szCs w:val="20"/>
              </w:rPr>
              <w:t>(e) dose calculations and the dose</w:t>
            </w:r>
            <w:r>
              <w:rPr>
                <w:sz w:val="20"/>
                <w:szCs w:val="20"/>
              </w:rPr>
              <w:noBreakHyphen/>
              <w:t>volume histogram are approved and recorded with the plan</w:t>
            </w:r>
          </w:p>
          <w:p w14:paraId="1F2D916F" w14:textId="77777777" w:rsidR="00154ABF" w:rsidRDefault="00154ABF">
            <w:pPr>
              <w:spacing w:before="200" w:after="200"/>
              <w:rPr>
                <w:sz w:val="20"/>
                <w:szCs w:val="20"/>
              </w:rPr>
            </w:pPr>
            <w:r>
              <w:rPr>
                <w:sz w:val="20"/>
                <w:szCs w:val="20"/>
              </w:rPr>
              <w:t>Applicable once per course of treatment</w:t>
            </w:r>
          </w:p>
          <w:p w14:paraId="32310BDE" w14:textId="77777777" w:rsidR="00154ABF" w:rsidRDefault="00154ABF">
            <w:r>
              <w:t>(See para TN.2.5 of explanatory notes to this Category)</w:t>
            </w:r>
          </w:p>
          <w:p w14:paraId="1EA11480" w14:textId="77777777" w:rsidR="00154ABF" w:rsidRDefault="00154ABF">
            <w:pPr>
              <w:tabs>
                <w:tab w:val="left" w:pos="1701"/>
              </w:tabs>
            </w:pPr>
            <w:r>
              <w:rPr>
                <w:b/>
                <w:sz w:val="20"/>
              </w:rPr>
              <w:t xml:space="preserve">Fee: </w:t>
            </w:r>
            <w:r>
              <w:t>$927.75</w:t>
            </w:r>
            <w:r>
              <w:tab/>
            </w:r>
            <w:r>
              <w:rPr>
                <w:b/>
                <w:sz w:val="20"/>
              </w:rPr>
              <w:t xml:space="preserve">Benefit: </w:t>
            </w:r>
            <w:r>
              <w:t>75% = $695.85    85% = $829.05</w:t>
            </w:r>
          </w:p>
        </w:tc>
      </w:tr>
      <w:tr w:rsidR="00154ABF" w14:paraId="0BBBCA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5B5A24" w14:textId="77777777" w:rsidR="00154ABF" w:rsidRDefault="00154ABF">
            <w:pPr>
              <w:rPr>
                <w:b/>
              </w:rPr>
            </w:pPr>
            <w:r>
              <w:rPr>
                <w:b/>
              </w:rPr>
              <w:t>New</w:t>
            </w:r>
          </w:p>
          <w:p w14:paraId="6C9DDEB5" w14:textId="77777777" w:rsidR="00154ABF" w:rsidRDefault="00154ABF">
            <w:r>
              <w:t>15976</w:t>
            </w:r>
          </w:p>
        </w:tc>
        <w:tc>
          <w:tcPr>
            <w:tcW w:w="0" w:type="auto"/>
            <w:tcMar>
              <w:top w:w="38" w:type="dxa"/>
              <w:left w:w="38" w:type="dxa"/>
              <w:bottom w:w="38" w:type="dxa"/>
              <w:right w:w="38" w:type="dxa"/>
            </w:tcMar>
            <w:vAlign w:val="bottom"/>
          </w:tcPr>
          <w:p w14:paraId="7F75B877" w14:textId="77777777" w:rsidR="00154ABF" w:rsidRDefault="00154ABF">
            <w:pPr>
              <w:spacing w:after="200"/>
              <w:rPr>
                <w:sz w:val="20"/>
                <w:szCs w:val="20"/>
              </w:rPr>
            </w:pPr>
            <w:r>
              <w:rPr>
                <w:sz w:val="20"/>
                <w:szCs w:val="20"/>
              </w:rPr>
              <w:t>Intermediate level dosimetry re</w:t>
            </w:r>
            <w:r>
              <w:rPr>
                <w:sz w:val="20"/>
                <w:szCs w:val="20"/>
              </w:rPr>
              <w:noBreakHyphen/>
              <w:t>planning of an initial brachytherapy plan described in item 15974 if treatment adjustments to that initial plan are inadequate to satisfy treatment protocol requirements</w:t>
            </w:r>
          </w:p>
          <w:p w14:paraId="6232B107" w14:textId="77777777" w:rsidR="00154ABF" w:rsidRDefault="00154ABF">
            <w:pPr>
              <w:spacing w:before="200" w:after="200"/>
              <w:rPr>
                <w:sz w:val="20"/>
                <w:szCs w:val="20"/>
              </w:rPr>
            </w:pPr>
            <w:r>
              <w:rPr>
                <w:sz w:val="20"/>
                <w:szCs w:val="20"/>
              </w:rPr>
              <w:t>Applicable once per course of treatment</w:t>
            </w:r>
          </w:p>
          <w:p w14:paraId="4DBE46DD" w14:textId="77777777" w:rsidR="00154ABF" w:rsidRDefault="00154ABF">
            <w:r>
              <w:t>(See para TN.2.5, TN.2.8 of explanatory notes to this Category)</w:t>
            </w:r>
          </w:p>
          <w:p w14:paraId="17B166A7" w14:textId="77777777" w:rsidR="00154ABF" w:rsidRDefault="00154ABF">
            <w:pPr>
              <w:tabs>
                <w:tab w:val="left" w:pos="1701"/>
              </w:tabs>
            </w:pPr>
            <w:r>
              <w:rPr>
                <w:b/>
                <w:sz w:val="20"/>
              </w:rPr>
              <w:t xml:space="preserve">Fee: </w:t>
            </w:r>
            <w:r>
              <w:t>$463.90</w:t>
            </w:r>
            <w:r>
              <w:tab/>
            </w:r>
            <w:r>
              <w:rPr>
                <w:b/>
                <w:sz w:val="20"/>
              </w:rPr>
              <w:t xml:space="preserve">Benefit: </w:t>
            </w:r>
            <w:r>
              <w:t>75% = $347.95    85% = $394.35</w:t>
            </w:r>
          </w:p>
        </w:tc>
      </w:tr>
      <w:tr w:rsidR="00154ABF" w14:paraId="065B2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50413C" w14:textId="77777777" w:rsidR="00154ABF" w:rsidRDefault="00154ABF">
            <w:pPr>
              <w:rPr>
                <w:b/>
              </w:rPr>
            </w:pPr>
            <w:r>
              <w:rPr>
                <w:b/>
              </w:rPr>
              <w:t>New</w:t>
            </w:r>
          </w:p>
          <w:p w14:paraId="27E36BA5" w14:textId="77777777" w:rsidR="00154ABF" w:rsidRDefault="00154ABF">
            <w:r>
              <w:t>15978</w:t>
            </w:r>
          </w:p>
        </w:tc>
        <w:tc>
          <w:tcPr>
            <w:tcW w:w="0" w:type="auto"/>
            <w:tcMar>
              <w:top w:w="38" w:type="dxa"/>
              <w:left w:w="38" w:type="dxa"/>
              <w:bottom w:w="38" w:type="dxa"/>
              <w:right w:w="38" w:type="dxa"/>
            </w:tcMar>
            <w:vAlign w:val="bottom"/>
          </w:tcPr>
          <w:p w14:paraId="5AA57268" w14:textId="77777777" w:rsidR="00154ABF" w:rsidRDefault="00154ABF">
            <w:pPr>
              <w:spacing w:after="200"/>
              <w:rPr>
                <w:sz w:val="20"/>
                <w:szCs w:val="20"/>
              </w:rPr>
            </w:pPr>
            <w:r>
              <w:rPr>
                <w:sz w:val="20"/>
                <w:szCs w:val="20"/>
              </w:rPr>
              <w:t>Complex level dosimetry for brachytherapy plans that contain multiple needles, catheters or radiation sources, calculated on the three</w:t>
            </w:r>
            <w:r>
              <w:rPr>
                <w:sz w:val="20"/>
                <w:szCs w:val="20"/>
              </w:rPr>
              <w:noBreakHyphen/>
              <w:t>dimensional volumetric dataset, if:</w:t>
            </w:r>
          </w:p>
          <w:p w14:paraId="1822D4FA" w14:textId="77777777" w:rsidR="00154ABF" w:rsidRDefault="00154ABF">
            <w:pPr>
              <w:spacing w:before="200" w:after="200"/>
              <w:rPr>
                <w:sz w:val="20"/>
                <w:szCs w:val="20"/>
              </w:rPr>
            </w:pPr>
            <w:r>
              <w:rPr>
                <w:sz w:val="20"/>
                <w:szCs w:val="20"/>
              </w:rPr>
              <w:t>(a) the planning process is required to deliver a prescribed dose to a target volume relative to multiple channel delivery applicators, needles or catheters or radiation sources; and</w:t>
            </w:r>
          </w:p>
          <w:p w14:paraId="0B514275" w14:textId="77777777" w:rsidR="00154ABF" w:rsidRDefault="00154ABF">
            <w:pPr>
              <w:spacing w:before="200" w:after="200"/>
              <w:rPr>
                <w:sz w:val="20"/>
                <w:szCs w:val="20"/>
              </w:rPr>
            </w:pPr>
            <w:r>
              <w:rPr>
                <w:sz w:val="20"/>
                <w:szCs w:val="20"/>
              </w:rPr>
              <w:t>(b) based on review and assessment by a radiation oncologist, the planning process requires the differential of doses between the target, organs at risk and normal tissue dose using avoidance strategies (which include the placement of sources and/or dwell times or tissue packing; and</w:t>
            </w:r>
          </w:p>
          <w:p w14:paraId="476F287E" w14:textId="77777777" w:rsidR="00154ABF" w:rsidRDefault="00154ABF">
            <w:pPr>
              <w:spacing w:before="200" w:after="200"/>
              <w:rPr>
                <w:sz w:val="20"/>
                <w:szCs w:val="20"/>
              </w:rPr>
            </w:pPr>
            <w:r>
              <w:rPr>
                <w:sz w:val="20"/>
                <w:szCs w:val="20"/>
              </w:rPr>
              <w:t>(c) delineation of structures is required as part of the planning process, in order to produce a dose</w:t>
            </w:r>
            <w:r>
              <w:rPr>
                <w:sz w:val="20"/>
                <w:szCs w:val="20"/>
              </w:rPr>
              <w:noBreakHyphen/>
              <w:t>volume histogram to review and assess the plan; and</w:t>
            </w:r>
          </w:p>
          <w:p w14:paraId="0E714723" w14:textId="77777777" w:rsidR="00154ABF" w:rsidRDefault="00154ABF">
            <w:pPr>
              <w:spacing w:before="200" w:after="200"/>
              <w:rPr>
                <w:sz w:val="20"/>
                <w:szCs w:val="20"/>
              </w:rPr>
            </w:pPr>
            <w:r>
              <w:rPr>
                <w:sz w:val="20"/>
                <w:szCs w:val="20"/>
              </w:rPr>
              <w:t>(d) dose calculations are performed on a personalised basis, which must include three</w:t>
            </w:r>
            <w:r>
              <w:rPr>
                <w:sz w:val="20"/>
                <w:szCs w:val="20"/>
              </w:rPr>
              <w:noBreakHyphen/>
              <w:t>dimensional dose calculation to target and organ at risk volumes; and</w:t>
            </w:r>
          </w:p>
          <w:p w14:paraId="2AC2C9A1" w14:textId="77777777" w:rsidR="00154ABF" w:rsidRDefault="00154ABF">
            <w:pPr>
              <w:spacing w:before="200" w:after="200"/>
              <w:rPr>
                <w:sz w:val="20"/>
                <w:szCs w:val="20"/>
              </w:rPr>
            </w:pPr>
            <w:r>
              <w:rPr>
                <w:sz w:val="20"/>
                <w:szCs w:val="20"/>
              </w:rPr>
              <w:t>(e) dose calculations and the dose</w:t>
            </w:r>
            <w:r>
              <w:rPr>
                <w:sz w:val="20"/>
                <w:szCs w:val="20"/>
              </w:rPr>
              <w:noBreakHyphen/>
              <w:t>volume histogram are approved and recorded with the plan</w:t>
            </w:r>
          </w:p>
          <w:p w14:paraId="0DBDFD02" w14:textId="77777777" w:rsidR="00154ABF" w:rsidRDefault="00154ABF">
            <w:pPr>
              <w:spacing w:before="200" w:after="200"/>
              <w:rPr>
                <w:sz w:val="20"/>
                <w:szCs w:val="20"/>
              </w:rPr>
            </w:pPr>
            <w:r>
              <w:rPr>
                <w:sz w:val="20"/>
                <w:szCs w:val="20"/>
              </w:rPr>
              <w:t>Applicable once per course of treatment</w:t>
            </w:r>
          </w:p>
          <w:p w14:paraId="4C9FEF32" w14:textId="77777777" w:rsidR="00154ABF" w:rsidRDefault="00154ABF">
            <w:r>
              <w:t>(See para TN.2.5 of explanatory notes to this Category)</w:t>
            </w:r>
          </w:p>
          <w:p w14:paraId="2EA83738" w14:textId="77777777" w:rsidR="00154ABF" w:rsidRDefault="00154ABF">
            <w:pPr>
              <w:tabs>
                <w:tab w:val="left" w:pos="1701"/>
              </w:tabs>
            </w:pPr>
            <w:r>
              <w:rPr>
                <w:b/>
                <w:sz w:val="20"/>
              </w:rPr>
              <w:t xml:space="preserve">Fee: </w:t>
            </w:r>
            <w:r>
              <w:t>$1,078.10</w:t>
            </w:r>
            <w:r>
              <w:tab/>
            </w:r>
            <w:r>
              <w:rPr>
                <w:b/>
                <w:sz w:val="20"/>
              </w:rPr>
              <w:t xml:space="preserve">Benefit: </w:t>
            </w:r>
            <w:r>
              <w:t>75% = $808.60    85% = $979.40</w:t>
            </w:r>
          </w:p>
        </w:tc>
      </w:tr>
      <w:tr w:rsidR="00154ABF" w14:paraId="4636D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3279D6" w14:textId="77777777" w:rsidR="00154ABF" w:rsidRDefault="00154ABF">
            <w:pPr>
              <w:rPr>
                <w:b/>
              </w:rPr>
            </w:pPr>
            <w:r>
              <w:rPr>
                <w:b/>
              </w:rPr>
              <w:t>New</w:t>
            </w:r>
          </w:p>
          <w:p w14:paraId="3878EBAC" w14:textId="77777777" w:rsidR="00154ABF" w:rsidRDefault="00154ABF">
            <w:r>
              <w:t>15980</w:t>
            </w:r>
          </w:p>
        </w:tc>
        <w:tc>
          <w:tcPr>
            <w:tcW w:w="0" w:type="auto"/>
            <w:tcMar>
              <w:top w:w="38" w:type="dxa"/>
              <w:left w:w="38" w:type="dxa"/>
              <w:bottom w:w="38" w:type="dxa"/>
              <w:right w:w="38" w:type="dxa"/>
            </w:tcMar>
            <w:vAlign w:val="bottom"/>
          </w:tcPr>
          <w:p w14:paraId="11F5F2BD" w14:textId="77777777" w:rsidR="00154ABF" w:rsidRDefault="00154ABF">
            <w:pPr>
              <w:spacing w:after="200"/>
              <w:rPr>
                <w:sz w:val="20"/>
                <w:szCs w:val="20"/>
              </w:rPr>
            </w:pPr>
            <w:r>
              <w:rPr>
                <w:sz w:val="20"/>
                <w:szCs w:val="20"/>
              </w:rPr>
              <w:t>Complex level dosimetry re</w:t>
            </w:r>
            <w:r>
              <w:rPr>
                <w:sz w:val="20"/>
                <w:szCs w:val="20"/>
              </w:rPr>
              <w:noBreakHyphen/>
              <w:t>planning of an initial brachytherapy plan described in item 15978 if treatment adjustments to the initial plan are inadequate to satisfy treatment protocol requirements</w:t>
            </w:r>
          </w:p>
          <w:p w14:paraId="236DFA8E" w14:textId="77777777" w:rsidR="00154ABF" w:rsidRDefault="00154ABF">
            <w:pPr>
              <w:spacing w:before="200" w:after="200"/>
              <w:rPr>
                <w:sz w:val="20"/>
                <w:szCs w:val="20"/>
              </w:rPr>
            </w:pPr>
            <w:r>
              <w:rPr>
                <w:sz w:val="20"/>
                <w:szCs w:val="20"/>
              </w:rPr>
              <w:t>Applicable once per course of treatment</w:t>
            </w:r>
          </w:p>
          <w:p w14:paraId="4D31CE69" w14:textId="77777777" w:rsidR="00154ABF" w:rsidRDefault="00154ABF">
            <w:r>
              <w:t>(See para TN.2.5, TN.2.8 of explanatory notes to this Category)</w:t>
            </w:r>
          </w:p>
          <w:p w14:paraId="0AC86E29" w14:textId="77777777" w:rsidR="00154ABF" w:rsidRDefault="00154ABF">
            <w:pPr>
              <w:tabs>
                <w:tab w:val="left" w:pos="1701"/>
              </w:tabs>
            </w:pPr>
            <w:r>
              <w:rPr>
                <w:b/>
                <w:sz w:val="20"/>
              </w:rPr>
              <w:t xml:space="preserve">Fee: </w:t>
            </w:r>
            <w:r>
              <w:t>$539.10</w:t>
            </w:r>
            <w:r>
              <w:tab/>
            </w:r>
            <w:r>
              <w:rPr>
                <w:b/>
                <w:sz w:val="20"/>
              </w:rPr>
              <w:t xml:space="preserve">Benefit: </w:t>
            </w:r>
            <w:r>
              <w:t>75% = $404.35    85% = $458.25</w:t>
            </w:r>
          </w:p>
        </w:tc>
      </w:tr>
      <w:tr w:rsidR="00154ABF" w14:paraId="1CF96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E86090" w14:textId="77777777" w:rsidR="00154ABF" w:rsidRDefault="00154ABF">
            <w:pPr>
              <w:rPr>
                <w:b/>
              </w:rPr>
            </w:pPr>
            <w:r>
              <w:rPr>
                <w:b/>
              </w:rPr>
              <w:t>New</w:t>
            </w:r>
          </w:p>
          <w:p w14:paraId="50CD4D67" w14:textId="77777777" w:rsidR="00154ABF" w:rsidRDefault="00154ABF">
            <w:r>
              <w:t>15982</w:t>
            </w:r>
          </w:p>
        </w:tc>
        <w:tc>
          <w:tcPr>
            <w:tcW w:w="0" w:type="auto"/>
            <w:tcMar>
              <w:top w:w="38" w:type="dxa"/>
              <w:left w:w="38" w:type="dxa"/>
              <w:bottom w:w="38" w:type="dxa"/>
              <w:right w:w="38" w:type="dxa"/>
            </w:tcMar>
            <w:vAlign w:val="bottom"/>
          </w:tcPr>
          <w:p w14:paraId="6F1F4121" w14:textId="77777777" w:rsidR="00154ABF" w:rsidRDefault="00154ABF">
            <w:pPr>
              <w:spacing w:after="200"/>
              <w:rPr>
                <w:sz w:val="20"/>
                <w:szCs w:val="20"/>
              </w:rPr>
            </w:pPr>
            <w:r>
              <w:rPr>
                <w:sz w:val="20"/>
                <w:szCs w:val="20"/>
              </w:rPr>
              <w:t>Brachytherapy treatment, if:</w:t>
            </w:r>
          </w:p>
          <w:p w14:paraId="1D129197" w14:textId="77777777" w:rsidR="00154ABF" w:rsidRDefault="00154ABF">
            <w:pPr>
              <w:spacing w:before="200" w:after="200"/>
              <w:rPr>
                <w:sz w:val="20"/>
                <w:szCs w:val="20"/>
              </w:rPr>
            </w:pPr>
            <w:r>
              <w:rPr>
                <w:sz w:val="20"/>
                <w:szCs w:val="20"/>
              </w:rPr>
              <w:t>(a) the service is performed by radiation therapists and medical physicists; and</w:t>
            </w:r>
          </w:p>
          <w:p w14:paraId="6C681868" w14:textId="77777777" w:rsidR="00154ABF" w:rsidRDefault="00154ABF">
            <w:pPr>
              <w:spacing w:before="200" w:after="200"/>
              <w:rPr>
                <w:sz w:val="20"/>
                <w:szCs w:val="20"/>
              </w:rPr>
            </w:pPr>
            <w:r>
              <w:rPr>
                <w:sz w:val="20"/>
                <w:szCs w:val="20"/>
              </w:rPr>
              <w:t>(b) a radiation oncologist is in attendance during the service; and</w:t>
            </w:r>
          </w:p>
          <w:p w14:paraId="707D43B7" w14:textId="77777777" w:rsidR="00154ABF" w:rsidRDefault="00154ABF">
            <w:pPr>
              <w:spacing w:before="200" w:after="200"/>
              <w:rPr>
                <w:sz w:val="20"/>
                <w:szCs w:val="20"/>
              </w:rPr>
            </w:pPr>
            <w:r>
              <w:rPr>
                <w:sz w:val="20"/>
                <w:szCs w:val="20"/>
              </w:rPr>
              <w:t>(c) the treatment is to implement a brachytherapy treatment plan described in any of items 15970, 15972, 15974, 15976, 15978 and 15980</w:t>
            </w:r>
          </w:p>
          <w:p w14:paraId="109BC017" w14:textId="77777777" w:rsidR="00154ABF" w:rsidRDefault="00154ABF">
            <w:r>
              <w:t>(See para TN.2.5 of explanatory notes to this Category)</w:t>
            </w:r>
          </w:p>
          <w:p w14:paraId="4224E887" w14:textId="77777777" w:rsidR="00154ABF" w:rsidRDefault="00154ABF">
            <w:pPr>
              <w:tabs>
                <w:tab w:val="left" w:pos="1701"/>
              </w:tabs>
            </w:pPr>
            <w:r>
              <w:rPr>
                <w:b/>
                <w:sz w:val="20"/>
              </w:rPr>
              <w:t xml:space="preserve">Fee: </w:t>
            </w:r>
            <w:r>
              <w:t>$404.25</w:t>
            </w:r>
            <w:r>
              <w:tab/>
            </w:r>
            <w:r>
              <w:rPr>
                <w:b/>
                <w:sz w:val="20"/>
              </w:rPr>
              <w:t xml:space="preserve">Benefit: </w:t>
            </w:r>
            <w:r>
              <w:t>75% = $303.20    85% = $343.65</w:t>
            </w:r>
          </w:p>
        </w:tc>
      </w:tr>
      <w:tr w:rsidR="00154ABF" w14:paraId="5149B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4D262E" w14:textId="77777777" w:rsidR="00154ABF" w:rsidRDefault="00154ABF">
            <w:pPr>
              <w:rPr>
                <w:b/>
              </w:rPr>
            </w:pPr>
            <w:r>
              <w:rPr>
                <w:b/>
              </w:rPr>
              <w:t>New</w:t>
            </w:r>
          </w:p>
          <w:p w14:paraId="55BE680F" w14:textId="77777777" w:rsidR="00154ABF" w:rsidRDefault="00154ABF">
            <w:r>
              <w:t>15984</w:t>
            </w:r>
          </w:p>
        </w:tc>
        <w:tc>
          <w:tcPr>
            <w:tcW w:w="0" w:type="auto"/>
            <w:tcMar>
              <w:top w:w="38" w:type="dxa"/>
              <w:left w:w="38" w:type="dxa"/>
              <w:bottom w:w="38" w:type="dxa"/>
              <w:right w:w="38" w:type="dxa"/>
            </w:tcMar>
            <w:vAlign w:val="bottom"/>
          </w:tcPr>
          <w:p w14:paraId="04AAEDE1" w14:textId="77777777" w:rsidR="00154ABF" w:rsidRDefault="00154ABF">
            <w:pPr>
              <w:spacing w:after="200"/>
              <w:rPr>
                <w:sz w:val="20"/>
                <w:szCs w:val="20"/>
              </w:rPr>
            </w:pPr>
            <w:r>
              <w:rPr>
                <w:sz w:val="20"/>
                <w:szCs w:val="20"/>
              </w:rPr>
              <w:t>Verification of position of brachytherapy applicators, needles, catheters or radioactive sources, if:</w:t>
            </w:r>
          </w:p>
          <w:p w14:paraId="2C748FD4" w14:textId="77777777" w:rsidR="00154ABF" w:rsidRDefault="00154ABF">
            <w:pPr>
              <w:spacing w:before="200" w:after="200"/>
              <w:rPr>
                <w:sz w:val="20"/>
                <w:szCs w:val="20"/>
              </w:rPr>
            </w:pPr>
            <w:r>
              <w:rPr>
                <w:sz w:val="20"/>
                <w:szCs w:val="20"/>
              </w:rPr>
              <w:t>(a) a two</w:t>
            </w:r>
            <w:r>
              <w:rPr>
                <w:sz w:val="20"/>
                <w:szCs w:val="20"/>
              </w:rPr>
              <w:noBreakHyphen/>
              <w:t>dimensional or three</w:t>
            </w:r>
            <w:r>
              <w:rPr>
                <w:sz w:val="20"/>
                <w:szCs w:val="20"/>
              </w:rPr>
              <w:noBreakHyphen/>
              <w:t>dimensional volumetric image set, or a validated in</w:t>
            </w:r>
            <w:r>
              <w:rPr>
                <w:sz w:val="20"/>
                <w:szCs w:val="20"/>
              </w:rPr>
              <w:noBreakHyphen/>
              <w:t>vivo dosimetry measurement, is required to facilitate an adjustment to the applicators, needles, catheters or dosimetry plan; and</w:t>
            </w:r>
          </w:p>
          <w:p w14:paraId="0EBE8F9C" w14:textId="77777777" w:rsidR="00154ABF" w:rsidRDefault="00154ABF">
            <w:pPr>
              <w:spacing w:before="200" w:after="200"/>
              <w:rPr>
                <w:sz w:val="20"/>
                <w:szCs w:val="20"/>
              </w:rPr>
            </w:pPr>
            <w:r>
              <w:rPr>
                <w:sz w:val="20"/>
                <w:szCs w:val="20"/>
              </w:rPr>
              <w:t>(b) decisions using the acquired images are based on action algorithms and enacted immediately prior to, or during, treatment, where treatment is preceded by manipulation or adjustment of delivery applicator or adjustment of the dosimetry plan; and</w:t>
            </w:r>
          </w:p>
          <w:p w14:paraId="3F98141C" w14:textId="77777777" w:rsidR="00154ABF" w:rsidRDefault="00154ABF">
            <w:pPr>
              <w:spacing w:before="200" w:after="200"/>
              <w:rPr>
                <w:sz w:val="20"/>
                <w:szCs w:val="20"/>
              </w:rPr>
            </w:pPr>
            <w:r>
              <w:rPr>
                <w:sz w:val="20"/>
                <w:szCs w:val="20"/>
              </w:rPr>
              <w:t>(c) the service is associated with a service to which any of the following items apply:</w:t>
            </w:r>
          </w:p>
          <w:p w14:paraId="4848581A" w14:textId="77777777" w:rsidR="00154ABF" w:rsidRDefault="00154ABF">
            <w:pPr>
              <w:pBdr>
                <w:left w:val="none" w:sz="0" w:space="22" w:color="auto"/>
              </w:pBdr>
              <w:spacing w:before="200" w:after="200"/>
              <w:ind w:left="450"/>
              <w:rPr>
                <w:sz w:val="20"/>
                <w:szCs w:val="20"/>
              </w:rPr>
            </w:pPr>
            <w:r>
              <w:rPr>
                <w:sz w:val="20"/>
                <w:szCs w:val="20"/>
              </w:rPr>
              <w:t>(i) items 15958 to 15968;</w:t>
            </w:r>
          </w:p>
          <w:p w14:paraId="1A68C6CC" w14:textId="77777777" w:rsidR="00154ABF" w:rsidRDefault="00154ABF">
            <w:pPr>
              <w:pBdr>
                <w:left w:val="none" w:sz="0" w:space="22" w:color="auto"/>
              </w:pBdr>
              <w:spacing w:before="200" w:after="200"/>
              <w:ind w:left="450"/>
              <w:rPr>
                <w:sz w:val="20"/>
                <w:szCs w:val="20"/>
              </w:rPr>
            </w:pPr>
            <w:r>
              <w:rPr>
                <w:sz w:val="20"/>
                <w:szCs w:val="20"/>
              </w:rPr>
              <w:t>(ii) item 15982</w:t>
            </w:r>
          </w:p>
          <w:p w14:paraId="409F426C" w14:textId="77777777" w:rsidR="00154ABF" w:rsidRDefault="00154ABF">
            <w:r>
              <w:t>(See para TN.2.5 of explanatory notes to this Category)</w:t>
            </w:r>
          </w:p>
          <w:p w14:paraId="38C3F98F" w14:textId="77777777" w:rsidR="00154ABF" w:rsidRDefault="00154ABF">
            <w:pPr>
              <w:tabs>
                <w:tab w:val="left" w:pos="1701"/>
              </w:tabs>
            </w:pPr>
            <w:r>
              <w:rPr>
                <w:b/>
                <w:sz w:val="20"/>
              </w:rPr>
              <w:t xml:space="preserve">Fee: </w:t>
            </w:r>
            <w:r>
              <w:t>$148.95</w:t>
            </w:r>
            <w:r>
              <w:tab/>
            </w:r>
            <w:r>
              <w:rPr>
                <w:b/>
                <w:sz w:val="20"/>
              </w:rPr>
              <w:t xml:space="preserve">Benefit: </w:t>
            </w:r>
            <w:r>
              <w:t>75% = $111.75    85% = $126.65</w:t>
            </w:r>
          </w:p>
        </w:tc>
      </w:tr>
    </w:tbl>
    <w:p w14:paraId="133E75A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6B081B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C43907A" w14:textId="77777777">
              <w:tc>
                <w:tcPr>
                  <w:tcW w:w="2500" w:type="pct"/>
                  <w:tcBorders>
                    <w:top w:val="nil"/>
                    <w:left w:val="nil"/>
                    <w:bottom w:val="nil"/>
                    <w:right w:val="nil"/>
                  </w:tcBorders>
                  <w:tcMar>
                    <w:top w:w="38" w:type="dxa"/>
                    <w:left w:w="0" w:type="dxa"/>
                    <w:bottom w:w="38" w:type="dxa"/>
                    <w:right w:w="0" w:type="dxa"/>
                  </w:tcMar>
                  <w:vAlign w:val="bottom"/>
                </w:tcPr>
                <w:p w14:paraId="5E355938" w14:textId="77777777" w:rsidR="00A77B3E" w:rsidRDefault="00A77B3E">
                  <w:pPr>
                    <w:keepLines/>
                    <w:rPr>
                      <w:rFonts w:ascii="Helvetica" w:eastAsia="Helvetica" w:hAnsi="Helvetica" w:cs="Helvetica"/>
                      <w:b/>
                      <w:sz w:val="20"/>
                    </w:rPr>
                  </w:pPr>
                  <w:r>
                    <w:rPr>
                      <w:rFonts w:ascii="Helvetica" w:eastAsia="Helvetica" w:hAnsi="Helvetica" w:cs="Helvetica"/>
                      <w:b/>
                      <w:sz w:val="20"/>
                    </w:rPr>
                    <w:t>T3. THERAPEUTIC NUCLEAR MEDICINE</w:t>
                  </w:r>
                </w:p>
              </w:tc>
              <w:tc>
                <w:tcPr>
                  <w:tcW w:w="2500" w:type="pct"/>
                  <w:tcBorders>
                    <w:top w:val="nil"/>
                    <w:left w:val="nil"/>
                    <w:bottom w:val="nil"/>
                    <w:right w:val="nil"/>
                  </w:tcBorders>
                  <w:tcMar>
                    <w:top w:w="38" w:type="dxa"/>
                    <w:left w:w="0" w:type="dxa"/>
                    <w:bottom w:w="38" w:type="dxa"/>
                    <w:right w:w="0" w:type="dxa"/>
                  </w:tcMar>
                  <w:vAlign w:val="bottom"/>
                </w:tcPr>
                <w:p w14:paraId="3FAC9E59" w14:textId="77777777" w:rsidR="00A77B3E" w:rsidRDefault="00A77B3E">
                  <w:pPr>
                    <w:keepLines/>
                    <w:jc w:val="right"/>
                    <w:rPr>
                      <w:rFonts w:ascii="Helvetica" w:eastAsia="Helvetica" w:hAnsi="Helvetica" w:cs="Helvetica"/>
                      <w:b/>
                      <w:sz w:val="20"/>
                    </w:rPr>
                  </w:pPr>
                </w:p>
              </w:tc>
            </w:tr>
          </w:tbl>
          <w:p w14:paraId="270A717D" w14:textId="77777777" w:rsidR="00A77B3E" w:rsidRDefault="00A77B3E">
            <w:pPr>
              <w:keepLines/>
              <w:rPr>
                <w:rFonts w:ascii="Helvetica" w:eastAsia="Helvetica" w:hAnsi="Helvetica" w:cs="Helvetica"/>
                <w:b/>
              </w:rPr>
            </w:pPr>
          </w:p>
        </w:tc>
      </w:tr>
      <w:tr w:rsidR="00154ABF" w14:paraId="29C26E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6DBB0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8ADAC94" w14:textId="77777777" w:rsidR="00A77B3E" w:rsidRDefault="00A77B3E">
            <w:pPr>
              <w:pStyle w:val="Heading2"/>
              <w:spacing w:before="120"/>
              <w:rPr>
                <w:rFonts w:ascii="Helvetica" w:eastAsia="Helvetica" w:hAnsi="Helvetica" w:cs="Helvetica"/>
                <w:i w:val="0"/>
                <w:sz w:val="18"/>
              </w:rPr>
            </w:pPr>
            <w:bookmarkStart w:id="27" w:name="_Toc169794824"/>
            <w:r>
              <w:rPr>
                <w:rFonts w:ascii="Helvetica" w:eastAsia="Helvetica" w:hAnsi="Helvetica" w:cs="Helvetica"/>
                <w:i w:val="0"/>
                <w:sz w:val="18"/>
              </w:rPr>
              <w:t>Group T3. Therapeutic Nuclear Medicine</w:t>
            </w:r>
            <w:bookmarkEnd w:id="27"/>
          </w:p>
        </w:tc>
      </w:tr>
      <w:tr w:rsidR="00154ABF" w14:paraId="00D2E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2366CE" w14:textId="77777777" w:rsidR="00A77B3E" w:rsidRDefault="00A77B3E">
            <w:pPr>
              <w:rPr>
                <w:b/>
              </w:rPr>
            </w:pPr>
            <w:r>
              <w:rPr>
                <w:b/>
              </w:rPr>
              <w:t>Fee</w:t>
            </w:r>
          </w:p>
          <w:p w14:paraId="202BBCDD" w14:textId="77777777" w:rsidR="00A77B3E" w:rsidRDefault="00A77B3E">
            <w:r>
              <w:t>16003</w:t>
            </w:r>
          </w:p>
        </w:tc>
        <w:tc>
          <w:tcPr>
            <w:tcW w:w="0" w:type="auto"/>
            <w:tcMar>
              <w:top w:w="38" w:type="dxa"/>
              <w:left w:w="38" w:type="dxa"/>
              <w:bottom w:w="38" w:type="dxa"/>
              <w:right w:w="38" w:type="dxa"/>
            </w:tcMar>
            <w:vAlign w:val="bottom"/>
          </w:tcPr>
          <w:p w14:paraId="48F91D76" w14:textId="77777777" w:rsidR="00154ABF" w:rsidRDefault="00154ABF">
            <w:pPr>
              <w:spacing w:after="200"/>
              <w:rPr>
                <w:sz w:val="20"/>
                <w:szCs w:val="20"/>
              </w:rPr>
            </w:pPr>
            <w:r>
              <w:rPr>
                <w:sz w:val="20"/>
                <w:szCs w:val="20"/>
              </w:rPr>
              <w:t xml:space="preserve">Intra-cavitary administration of a therapeutic dose of Yttrium 90 (not including preliminary paracentesis and other than a service to which item 35404, 35406 or 35408 applies or a service associated with selective internal radiation therapy) (Anaes.) </w:t>
            </w:r>
          </w:p>
          <w:p w14:paraId="17EC1408" w14:textId="77777777" w:rsidR="00A77B3E" w:rsidRDefault="00A77B3E">
            <w:r>
              <w:t>(See para TN.3.1 of explanatory notes to this Category)</w:t>
            </w:r>
          </w:p>
          <w:p w14:paraId="56C93A6A" w14:textId="77777777" w:rsidR="00A77B3E" w:rsidRDefault="00A77B3E">
            <w:pPr>
              <w:tabs>
                <w:tab w:val="left" w:pos="1701"/>
              </w:tabs>
            </w:pPr>
            <w:r>
              <w:rPr>
                <w:b/>
                <w:sz w:val="20"/>
              </w:rPr>
              <w:t xml:space="preserve">Fee: </w:t>
            </w:r>
            <w:r>
              <w:t>$1,616.65</w:t>
            </w:r>
            <w:r>
              <w:tab/>
            </w:r>
            <w:r>
              <w:rPr>
                <w:b/>
                <w:sz w:val="20"/>
              </w:rPr>
              <w:t xml:space="preserve">Benefit: </w:t>
            </w:r>
            <w:r>
              <w:t>75% = $1212.50    85% = $1517.95</w:t>
            </w:r>
          </w:p>
        </w:tc>
      </w:tr>
      <w:tr w:rsidR="00154ABF" w14:paraId="0045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0BB26C" w14:textId="77777777" w:rsidR="00A77B3E" w:rsidRDefault="00A77B3E">
            <w:pPr>
              <w:rPr>
                <w:b/>
              </w:rPr>
            </w:pPr>
            <w:r>
              <w:rPr>
                <w:b/>
              </w:rPr>
              <w:t>Fee</w:t>
            </w:r>
          </w:p>
          <w:p w14:paraId="79C8AAE7" w14:textId="77777777" w:rsidR="00A77B3E" w:rsidRDefault="00A77B3E">
            <w:r>
              <w:t>16006</w:t>
            </w:r>
          </w:p>
        </w:tc>
        <w:tc>
          <w:tcPr>
            <w:tcW w:w="0" w:type="auto"/>
            <w:tcMar>
              <w:top w:w="38" w:type="dxa"/>
              <w:left w:w="38" w:type="dxa"/>
              <w:bottom w:w="38" w:type="dxa"/>
              <w:right w:w="38" w:type="dxa"/>
            </w:tcMar>
            <w:vAlign w:val="bottom"/>
          </w:tcPr>
          <w:p w14:paraId="22516B23" w14:textId="77777777" w:rsidR="00154ABF" w:rsidRDefault="00154ABF">
            <w:pPr>
              <w:spacing w:after="200"/>
              <w:rPr>
                <w:sz w:val="20"/>
                <w:szCs w:val="20"/>
              </w:rPr>
            </w:pPr>
            <w:r>
              <w:rPr>
                <w:sz w:val="20"/>
                <w:szCs w:val="20"/>
              </w:rPr>
              <w:t>Administration of a therapeutic dose of Iodine 131 for thyroid cancer by single dose technique</w:t>
            </w:r>
          </w:p>
          <w:p w14:paraId="2887E413" w14:textId="77777777" w:rsidR="00A77B3E" w:rsidRDefault="00A77B3E">
            <w:pPr>
              <w:tabs>
                <w:tab w:val="left" w:pos="1701"/>
              </w:tabs>
            </w:pPr>
            <w:r>
              <w:rPr>
                <w:b/>
                <w:sz w:val="20"/>
              </w:rPr>
              <w:t xml:space="preserve">Fee: </w:t>
            </w:r>
            <w:r>
              <w:t>$1,089.80</w:t>
            </w:r>
            <w:r>
              <w:tab/>
            </w:r>
            <w:r>
              <w:rPr>
                <w:b/>
                <w:sz w:val="20"/>
              </w:rPr>
              <w:t xml:space="preserve">Benefit: </w:t>
            </w:r>
            <w:r>
              <w:t>75% = $817.35    85% = $991.10</w:t>
            </w:r>
          </w:p>
        </w:tc>
      </w:tr>
      <w:tr w:rsidR="00154ABF" w14:paraId="7E127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C835CC" w14:textId="77777777" w:rsidR="00A77B3E" w:rsidRDefault="00A77B3E">
            <w:pPr>
              <w:rPr>
                <w:b/>
              </w:rPr>
            </w:pPr>
            <w:r>
              <w:rPr>
                <w:b/>
              </w:rPr>
              <w:t>Fee</w:t>
            </w:r>
          </w:p>
          <w:p w14:paraId="32C48CA8" w14:textId="77777777" w:rsidR="00A77B3E" w:rsidRDefault="00A77B3E">
            <w:r>
              <w:t>16009</w:t>
            </w:r>
          </w:p>
        </w:tc>
        <w:tc>
          <w:tcPr>
            <w:tcW w:w="0" w:type="auto"/>
            <w:tcMar>
              <w:top w:w="38" w:type="dxa"/>
              <w:left w:w="38" w:type="dxa"/>
              <w:bottom w:w="38" w:type="dxa"/>
              <w:right w:w="38" w:type="dxa"/>
            </w:tcMar>
            <w:vAlign w:val="bottom"/>
          </w:tcPr>
          <w:p w14:paraId="3954DE10" w14:textId="77777777" w:rsidR="00154ABF" w:rsidRDefault="00154ABF">
            <w:pPr>
              <w:spacing w:after="200"/>
              <w:rPr>
                <w:sz w:val="20"/>
                <w:szCs w:val="20"/>
              </w:rPr>
            </w:pPr>
            <w:r>
              <w:rPr>
                <w:sz w:val="20"/>
                <w:szCs w:val="20"/>
              </w:rPr>
              <w:t>Administration of a therapeutic dose of Iodine 131 for thyrotoxicosis by single dose technique</w:t>
            </w:r>
          </w:p>
          <w:p w14:paraId="07D7D4FC" w14:textId="77777777" w:rsidR="00A77B3E" w:rsidRDefault="00A77B3E">
            <w:pPr>
              <w:tabs>
                <w:tab w:val="left" w:pos="1701"/>
              </w:tabs>
            </w:pPr>
            <w:r>
              <w:rPr>
                <w:b/>
                <w:sz w:val="20"/>
              </w:rPr>
              <w:t xml:space="preserve">Fee: </w:t>
            </w:r>
            <w:r>
              <w:t>$527.95</w:t>
            </w:r>
            <w:r>
              <w:tab/>
            </w:r>
            <w:r>
              <w:rPr>
                <w:b/>
                <w:sz w:val="20"/>
              </w:rPr>
              <w:t xml:space="preserve">Benefit: </w:t>
            </w:r>
            <w:r>
              <w:t>75% = $396.00    85% = $448.80</w:t>
            </w:r>
          </w:p>
        </w:tc>
      </w:tr>
      <w:tr w:rsidR="00154ABF" w14:paraId="6C399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4B8F42" w14:textId="77777777" w:rsidR="00A77B3E" w:rsidRDefault="00A77B3E">
            <w:pPr>
              <w:rPr>
                <w:b/>
              </w:rPr>
            </w:pPr>
            <w:r>
              <w:rPr>
                <w:b/>
              </w:rPr>
              <w:t>Fee</w:t>
            </w:r>
          </w:p>
          <w:p w14:paraId="5EC3AFC4" w14:textId="77777777" w:rsidR="00A77B3E" w:rsidRDefault="00A77B3E">
            <w:r>
              <w:t>16012</w:t>
            </w:r>
          </w:p>
        </w:tc>
        <w:tc>
          <w:tcPr>
            <w:tcW w:w="0" w:type="auto"/>
            <w:tcMar>
              <w:top w:w="38" w:type="dxa"/>
              <w:left w:w="38" w:type="dxa"/>
              <w:bottom w:w="38" w:type="dxa"/>
              <w:right w:w="38" w:type="dxa"/>
            </w:tcMar>
            <w:vAlign w:val="bottom"/>
          </w:tcPr>
          <w:p w14:paraId="143AD569" w14:textId="77777777" w:rsidR="00154ABF" w:rsidRDefault="00154ABF">
            <w:pPr>
              <w:spacing w:after="200"/>
              <w:rPr>
                <w:sz w:val="20"/>
                <w:szCs w:val="20"/>
              </w:rPr>
            </w:pPr>
            <w:r>
              <w:rPr>
                <w:sz w:val="20"/>
                <w:szCs w:val="20"/>
              </w:rPr>
              <w:t>Intravenous administration of a therapeutic dose of Phosphorous 32</w:t>
            </w:r>
          </w:p>
          <w:p w14:paraId="3019E381" w14:textId="77777777" w:rsidR="00A77B3E" w:rsidRDefault="00A77B3E">
            <w:pPr>
              <w:tabs>
                <w:tab w:val="left" w:pos="1701"/>
              </w:tabs>
            </w:pPr>
            <w:r>
              <w:rPr>
                <w:b/>
                <w:sz w:val="20"/>
              </w:rPr>
              <w:t xml:space="preserve">Fee: </w:t>
            </w:r>
            <w:r>
              <w:t>$3,032.25</w:t>
            </w:r>
            <w:r>
              <w:tab/>
            </w:r>
            <w:r>
              <w:rPr>
                <w:b/>
                <w:sz w:val="20"/>
              </w:rPr>
              <w:t xml:space="preserve">Benefit: </w:t>
            </w:r>
            <w:r>
              <w:t>75% = $2274.20    85% = $2933.55</w:t>
            </w:r>
          </w:p>
        </w:tc>
      </w:tr>
      <w:tr w:rsidR="00154ABF" w14:paraId="090D6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0FF928" w14:textId="77777777" w:rsidR="00A77B3E" w:rsidRDefault="00A77B3E">
            <w:pPr>
              <w:rPr>
                <w:b/>
              </w:rPr>
            </w:pPr>
            <w:r>
              <w:rPr>
                <w:b/>
              </w:rPr>
              <w:t>Fee</w:t>
            </w:r>
          </w:p>
          <w:p w14:paraId="17D679E1" w14:textId="77777777" w:rsidR="00A77B3E" w:rsidRDefault="00A77B3E">
            <w:r>
              <w:t>16015</w:t>
            </w:r>
          </w:p>
        </w:tc>
        <w:tc>
          <w:tcPr>
            <w:tcW w:w="0" w:type="auto"/>
            <w:tcMar>
              <w:top w:w="38" w:type="dxa"/>
              <w:left w:w="38" w:type="dxa"/>
              <w:bottom w:w="38" w:type="dxa"/>
              <w:right w:w="38" w:type="dxa"/>
            </w:tcMar>
            <w:vAlign w:val="bottom"/>
          </w:tcPr>
          <w:p w14:paraId="1A0E7A71" w14:textId="77777777" w:rsidR="00154ABF" w:rsidRDefault="00154ABF">
            <w:pPr>
              <w:spacing w:after="200"/>
              <w:rPr>
                <w:sz w:val="20"/>
                <w:szCs w:val="20"/>
              </w:rPr>
            </w:pPr>
            <w:r>
              <w:rPr>
                <w:sz w:val="20"/>
                <w:szCs w:val="20"/>
              </w:rPr>
              <w:t>Administration of Strontium 89 for the relief of bone pain due to skeletal metastases (as indicated by a positive bone scan), if systemic antineoplastic therapy is unavailable or has failed to control the patient’s disease and either:</w:t>
            </w:r>
          </w:p>
          <w:p w14:paraId="387C0264" w14:textId="77777777" w:rsidR="00154ABF" w:rsidRDefault="00154ABF">
            <w:pPr>
              <w:spacing w:before="200" w:after="200"/>
              <w:rPr>
                <w:sz w:val="20"/>
                <w:szCs w:val="20"/>
              </w:rPr>
            </w:pPr>
            <w:r>
              <w:rPr>
                <w:sz w:val="20"/>
                <w:szCs w:val="20"/>
              </w:rPr>
              <w:t>a) the disease is poorly controlled by conventional radiotherapy; or</w:t>
            </w:r>
          </w:p>
          <w:p w14:paraId="087478CB" w14:textId="77777777" w:rsidR="00154ABF" w:rsidRDefault="00154ABF">
            <w:pPr>
              <w:spacing w:before="200" w:after="200"/>
              <w:rPr>
                <w:sz w:val="20"/>
                <w:szCs w:val="20"/>
              </w:rPr>
            </w:pPr>
            <w:r>
              <w:rPr>
                <w:sz w:val="20"/>
                <w:szCs w:val="20"/>
              </w:rPr>
              <w:t>b) conventional radiotherapy is inappropriate, due to the wide distribution of sites of bone pain.</w:t>
            </w:r>
          </w:p>
          <w:p w14:paraId="774ABBA4" w14:textId="77777777" w:rsidR="00A77B3E" w:rsidRDefault="00A77B3E">
            <w:pPr>
              <w:tabs>
                <w:tab w:val="left" w:pos="1701"/>
              </w:tabs>
            </w:pPr>
            <w:r>
              <w:rPr>
                <w:b/>
                <w:sz w:val="20"/>
              </w:rPr>
              <w:t xml:space="preserve">Fee: </w:t>
            </w:r>
            <w:r>
              <w:t>$4,654.45</w:t>
            </w:r>
            <w:r>
              <w:tab/>
            </w:r>
            <w:r>
              <w:rPr>
                <w:b/>
                <w:sz w:val="20"/>
              </w:rPr>
              <w:t xml:space="preserve">Benefit: </w:t>
            </w:r>
            <w:r>
              <w:t>75% = $3490.85    85% = $4555.75</w:t>
            </w:r>
          </w:p>
        </w:tc>
      </w:tr>
      <w:tr w:rsidR="00154ABF" w14:paraId="343B1D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84E540" w14:textId="77777777" w:rsidR="00A77B3E" w:rsidRDefault="00A77B3E">
            <w:pPr>
              <w:rPr>
                <w:b/>
              </w:rPr>
            </w:pPr>
            <w:r>
              <w:rPr>
                <w:b/>
              </w:rPr>
              <w:t>Fee</w:t>
            </w:r>
          </w:p>
          <w:p w14:paraId="7C5BB38B" w14:textId="77777777" w:rsidR="00A77B3E" w:rsidRDefault="00A77B3E">
            <w:r>
              <w:t>16018</w:t>
            </w:r>
          </w:p>
        </w:tc>
        <w:tc>
          <w:tcPr>
            <w:tcW w:w="0" w:type="auto"/>
            <w:tcMar>
              <w:top w:w="38" w:type="dxa"/>
              <w:left w:w="38" w:type="dxa"/>
              <w:bottom w:w="38" w:type="dxa"/>
              <w:right w:w="38" w:type="dxa"/>
            </w:tcMar>
            <w:vAlign w:val="bottom"/>
          </w:tcPr>
          <w:p w14:paraId="6503DFE4" w14:textId="77777777" w:rsidR="00154ABF" w:rsidRDefault="00154ABF">
            <w:pPr>
              <w:spacing w:after="200"/>
              <w:rPr>
                <w:sz w:val="20"/>
                <w:szCs w:val="20"/>
              </w:rPr>
            </w:pPr>
            <w:r>
              <w:rPr>
                <w:sz w:val="20"/>
                <w:szCs w:val="20"/>
              </w:rPr>
              <w:t>Administration of </w:t>
            </w:r>
            <w:r>
              <w:rPr>
                <w:sz w:val="25"/>
                <w:szCs w:val="25"/>
                <w:vertAlign w:val="superscript"/>
              </w:rPr>
              <w:t>153</w:t>
            </w:r>
            <w:r>
              <w:rPr>
                <w:sz w:val="20"/>
                <w:szCs w:val="20"/>
              </w:rPr>
              <w:t xml:space="preserve"> Sm-lexidronam for the relief of bone pain due to skeletal metastases (as indicated by a positive bone scan), if systemic antineoplastic therapy is unavailable or has failed to control the patient’s disease, and:</w:t>
            </w:r>
          </w:p>
          <w:p w14:paraId="60B12C88" w14:textId="77777777" w:rsidR="00154ABF" w:rsidRDefault="00154ABF">
            <w:pPr>
              <w:spacing w:before="200" w:after="200"/>
              <w:rPr>
                <w:sz w:val="20"/>
                <w:szCs w:val="20"/>
              </w:rPr>
            </w:pPr>
            <w:r>
              <w:rPr>
                <w:sz w:val="20"/>
                <w:szCs w:val="20"/>
              </w:rPr>
              <w:t>a) the disease is poorly controlled by conventional radiotherapy; or</w:t>
            </w:r>
          </w:p>
          <w:p w14:paraId="08063D2B" w14:textId="77777777" w:rsidR="00154ABF" w:rsidRDefault="00154ABF">
            <w:pPr>
              <w:spacing w:before="200" w:after="200"/>
              <w:rPr>
                <w:sz w:val="20"/>
                <w:szCs w:val="20"/>
              </w:rPr>
            </w:pPr>
            <w:r>
              <w:rPr>
                <w:sz w:val="20"/>
                <w:szCs w:val="20"/>
              </w:rPr>
              <w:t>b) conventional radiotherapy is inappropriate, due to the wide distribution of sites of bone pain.</w:t>
            </w:r>
          </w:p>
          <w:p w14:paraId="72655357" w14:textId="77777777" w:rsidR="00A77B3E" w:rsidRDefault="00A77B3E">
            <w:pPr>
              <w:tabs>
                <w:tab w:val="left" w:pos="1701"/>
              </w:tabs>
            </w:pPr>
            <w:r>
              <w:rPr>
                <w:b/>
                <w:sz w:val="20"/>
              </w:rPr>
              <w:t xml:space="preserve">Fee: </w:t>
            </w:r>
            <w:r>
              <w:t>$5,008.10</w:t>
            </w:r>
            <w:r>
              <w:tab/>
            </w:r>
            <w:r>
              <w:rPr>
                <w:b/>
                <w:sz w:val="20"/>
              </w:rPr>
              <w:t xml:space="preserve">Benefit: </w:t>
            </w:r>
            <w:r>
              <w:t>75% = $3756.10    85% = $4909.40</w:t>
            </w:r>
          </w:p>
        </w:tc>
      </w:tr>
    </w:tbl>
    <w:p w14:paraId="5AEF47D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322951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473E999" w14:textId="77777777">
              <w:tc>
                <w:tcPr>
                  <w:tcW w:w="2500" w:type="pct"/>
                  <w:tcBorders>
                    <w:top w:val="nil"/>
                    <w:left w:val="nil"/>
                    <w:bottom w:val="nil"/>
                    <w:right w:val="nil"/>
                  </w:tcBorders>
                  <w:tcMar>
                    <w:top w:w="38" w:type="dxa"/>
                    <w:left w:w="0" w:type="dxa"/>
                    <w:bottom w:w="38" w:type="dxa"/>
                    <w:right w:w="0" w:type="dxa"/>
                  </w:tcMar>
                  <w:vAlign w:val="bottom"/>
                </w:tcPr>
                <w:p w14:paraId="28A43849" w14:textId="77777777" w:rsidR="00A77B3E" w:rsidRDefault="00A77B3E">
                  <w:pPr>
                    <w:keepLines/>
                    <w:rPr>
                      <w:rFonts w:ascii="Helvetica" w:eastAsia="Helvetica" w:hAnsi="Helvetica" w:cs="Helvetica"/>
                      <w:b/>
                      <w:sz w:val="20"/>
                    </w:rPr>
                  </w:pPr>
                  <w:r>
                    <w:rPr>
                      <w:rFonts w:ascii="Helvetica" w:eastAsia="Helvetica" w:hAnsi="Helvetica" w:cs="Helvetica"/>
                      <w:b/>
                      <w:sz w:val="20"/>
                    </w:rPr>
                    <w:t>T4. OBSTETRICS</w:t>
                  </w:r>
                </w:p>
              </w:tc>
              <w:tc>
                <w:tcPr>
                  <w:tcW w:w="2500" w:type="pct"/>
                  <w:tcBorders>
                    <w:top w:val="nil"/>
                    <w:left w:val="nil"/>
                    <w:bottom w:val="nil"/>
                    <w:right w:val="nil"/>
                  </w:tcBorders>
                  <w:tcMar>
                    <w:top w:w="38" w:type="dxa"/>
                    <w:left w:w="0" w:type="dxa"/>
                    <w:bottom w:w="38" w:type="dxa"/>
                    <w:right w:w="0" w:type="dxa"/>
                  </w:tcMar>
                  <w:vAlign w:val="bottom"/>
                </w:tcPr>
                <w:p w14:paraId="3F1003F0" w14:textId="77777777" w:rsidR="00A77B3E" w:rsidRDefault="00A77B3E">
                  <w:pPr>
                    <w:keepLines/>
                    <w:jc w:val="right"/>
                    <w:rPr>
                      <w:rFonts w:ascii="Helvetica" w:eastAsia="Helvetica" w:hAnsi="Helvetica" w:cs="Helvetica"/>
                      <w:b/>
                      <w:sz w:val="20"/>
                    </w:rPr>
                  </w:pPr>
                </w:p>
              </w:tc>
            </w:tr>
          </w:tbl>
          <w:p w14:paraId="4DD58380" w14:textId="77777777" w:rsidR="00A77B3E" w:rsidRDefault="00A77B3E">
            <w:pPr>
              <w:keepLines/>
              <w:rPr>
                <w:rFonts w:ascii="Helvetica" w:eastAsia="Helvetica" w:hAnsi="Helvetica" w:cs="Helvetica"/>
                <w:b/>
              </w:rPr>
            </w:pPr>
          </w:p>
        </w:tc>
      </w:tr>
      <w:tr w:rsidR="00154ABF" w14:paraId="673464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DCFF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CE13828" w14:textId="77777777" w:rsidR="00A77B3E" w:rsidRDefault="00A77B3E">
            <w:pPr>
              <w:pStyle w:val="Heading2"/>
              <w:spacing w:before="120"/>
              <w:rPr>
                <w:rFonts w:ascii="Helvetica" w:eastAsia="Helvetica" w:hAnsi="Helvetica" w:cs="Helvetica"/>
                <w:i w:val="0"/>
                <w:sz w:val="18"/>
              </w:rPr>
            </w:pPr>
            <w:bookmarkStart w:id="28" w:name="_Toc169794825"/>
            <w:r>
              <w:rPr>
                <w:rFonts w:ascii="Helvetica" w:eastAsia="Helvetica" w:hAnsi="Helvetica" w:cs="Helvetica"/>
                <w:i w:val="0"/>
                <w:sz w:val="18"/>
              </w:rPr>
              <w:t>Group T4. Obstetrics</w:t>
            </w:r>
            <w:bookmarkEnd w:id="28"/>
          </w:p>
        </w:tc>
      </w:tr>
      <w:tr w:rsidR="00154ABF" w14:paraId="243B5B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01243F" w14:textId="77777777" w:rsidR="00A77B3E" w:rsidRDefault="00A77B3E">
            <w:pPr>
              <w:rPr>
                <w:b/>
              </w:rPr>
            </w:pPr>
            <w:r>
              <w:rPr>
                <w:b/>
              </w:rPr>
              <w:t>Fee</w:t>
            </w:r>
          </w:p>
          <w:p w14:paraId="26D86E3D" w14:textId="77777777" w:rsidR="00A77B3E" w:rsidRDefault="00A77B3E">
            <w:r>
              <w:t>16400</w:t>
            </w:r>
          </w:p>
        </w:tc>
        <w:tc>
          <w:tcPr>
            <w:tcW w:w="0" w:type="auto"/>
            <w:tcMar>
              <w:top w:w="38" w:type="dxa"/>
              <w:left w:w="38" w:type="dxa"/>
              <w:bottom w:w="38" w:type="dxa"/>
              <w:right w:w="38" w:type="dxa"/>
            </w:tcMar>
            <w:vAlign w:val="bottom"/>
          </w:tcPr>
          <w:p w14:paraId="5809DC78" w14:textId="77777777" w:rsidR="00154ABF" w:rsidRDefault="00154ABF">
            <w:pPr>
              <w:spacing w:after="200"/>
              <w:rPr>
                <w:sz w:val="20"/>
                <w:szCs w:val="20"/>
              </w:rPr>
            </w:pPr>
            <w:r>
              <w:rPr>
                <w:sz w:val="20"/>
                <w:szCs w:val="20"/>
              </w:rPr>
              <w:t>Antenatal service provided by a practice midwife, nurse or an Aboriginal and Torres Strait Islander health practitioner, applicable 10 times for a pregnancy, if:</w:t>
            </w:r>
          </w:p>
          <w:p w14:paraId="0D5BDE49" w14:textId="77777777" w:rsidR="00154ABF" w:rsidRDefault="00154ABF">
            <w:pPr>
              <w:spacing w:before="200" w:after="200"/>
              <w:rPr>
                <w:sz w:val="20"/>
                <w:szCs w:val="20"/>
              </w:rPr>
            </w:pPr>
            <w:r>
              <w:rPr>
                <w:sz w:val="20"/>
                <w:szCs w:val="20"/>
              </w:rPr>
              <w:t>(a) the service is provided on behalf of, and under the supervision of, a medical practitioner; and</w:t>
            </w:r>
          </w:p>
          <w:p w14:paraId="186B3F35" w14:textId="77777777" w:rsidR="00154ABF" w:rsidRDefault="00154ABF">
            <w:pPr>
              <w:spacing w:before="200" w:after="200"/>
              <w:rPr>
                <w:sz w:val="20"/>
                <w:szCs w:val="20"/>
              </w:rPr>
            </w:pPr>
            <w:r>
              <w:rPr>
                <w:sz w:val="20"/>
                <w:szCs w:val="20"/>
              </w:rPr>
              <w:t>(b) the service is provided at, or from, a practice location in a regional, rural or remote area; and</w:t>
            </w:r>
          </w:p>
          <w:p w14:paraId="65649FEE" w14:textId="77777777" w:rsidR="00154ABF" w:rsidRDefault="00154ABF">
            <w:pPr>
              <w:spacing w:before="200" w:after="200"/>
              <w:rPr>
                <w:sz w:val="20"/>
                <w:szCs w:val="20"/>
              </w:rPr>
            </w:pPr>
            <w:r>
              <w:rPr>
                <w:sz w:val="20"/>
                <w:szCs w:val="20"/>
              </w:rPr>
              <w:t>(c) the service is not performed in conjunction with another antenatal attendance item in Group T4 for the same patient on the same day by the same practitioner; and</w:t>
            </w:r>
          </w:p>
          <w:p w14:paraId="605858D5" w14:textId="77777777" w:rsidR="00154ABF" w:rsidRDefault="00154ABF">
            <w:pPr>
              <w:spacing w:before="200" w:after="200"/>
              <w:rPr>
                <w:sz w:val="20"/>
                <w:szCs w:val="20"/>
              </w:rPr>
            </w:pPr>
            <w:r>
              <w:rPr>
                <w:sz w:val="20"/>
                <w:szCs w:val="20"/>
              </w:rPr>
              <w:t>(d) the service is not provided for an admitted patient of a hospital or approved day facility</w:t>
            </w:r>
          </w:p>
          <w:p w14:paraId="3854C862" w14:textId="77777777" w:rsidR="00A77B3E" w:rsidRDefault="00A77B3E">
            <w:r>
              <w:t>(See para TN.4.1, TN.4.15 of explanatory notes to this Category)</w:t>
            </w:r>
          </w:p>
          <w:p w14:paraId="27982BBF" w14:textId="77777777" w:rsidR="00A77B3E" w:rsidRDefault="00A77B3E">
            <w:pPr>
              <w:tabs>
                <w:tab w:val="left" w:pos="1701"/>
              </w:tabs>
              <w:rPr>
                <w:b/>
                <w:sz w:val="20"/>
              </w:rPr>
            </w:pPr>
            <w:r>
              <w:rPr>
                <w:b/>
                <w:sz w:val="20"/>
              </w:rPr>
              <w:t xml:space="preserve">Fee: </w:t>
            </w:r>
            <w:r>
              <w:t>$31.05</w:t>
            </w:r>
            <w:r>
              <w:tab/>
            </w:r>
            <w:r>
              <w:rPr>
                <w:b/>
                <w:sz w:val="20"/>
              </w:rPr>
              <w:t xml:space="preserve">Benefit: </w:t>
            </w:r>
            <w:r>
              <w:t>85% = $26.40</w:t>
            </w:r>
          </w:p>
          <w:p w14:paraId="13D3178E" w14:textId="77777777" w:rsidR="00A77B3E" w:rsidRDefault="00A77B3E">
            <w:pPr>
              <w:tabs>
                <w:tab w:val="left" w:pos="1701"/>
              </w:tabs>
            </w:pPr>
            <w:r>
              <w:rPr>
                <w:b/>
                <w:sz w:val="20"/>
              </w:rPr>
              <w:t xml:space="preserve">Extended Medicare Safety Net Cap: </w:t>
            </w:r>
            <w:r>
              <w:t>$13.10</w:t>
            </w:r>
          </w:p>
        </w:tc>
      </w:tr>
      <w:tr w:rsidR="00154ABF" w14:paraId="1923D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41AB66" w14:textId="77777777" w:rsidR="00A77B3E" w:rsidRDefault="00A77B3E">
            <w:pPr>
              <w:rPr>
                <w:b/>
              </w:rPr>
            </w:pPr>
            <w:r>
              <w:rPr>
                <w:b/>
              </w:rPr>
              <w:t>Fee</w:t>
            </w:r>
          </w:p>
          <w:p w14:paraId="365932E9" w14:textId="77777777" w:rsidR="00A77B3E" w:rsidRDefault="00A77B3E">
            <w:r>
              <w:t>16401</w:t>
            </w:r>
          </w:p>
        </w:tc>
        <w:tc>
          <w:tcPr>
            <w:tcW w:w="0" w:type="auto"/>
            <w:tcMar>
              <w:top w:w="38" w:type="dxa"/>
              <w:left w:w="38" w:type="dxa"/>
              <w:bottom w:w="38" w:type="dxa"/>
              <w:right w:w="38" w:type="dxa"/>
            </w:tcMar>
            <w:vAlign w:val="bottom"/>
          </w:tcPr>
          <w:p w14:paraId="1702D9BB" w14:textId="77777777" w:rsidR="00154ABF" w:rsidRDefault="00154ABF">
            <w:pPr>
              <w:spacing w:after="200"/>
              <w:rPr>
                <w:sz w:val="20"/>
                <w:szCs w:val="20"/>
              </w:rPr>
            </w:pPr>
            <w:r>
              <w:rPr>
                <w:sz w:val="20"/>
                <w:szCs w:val="20"/>
              </w:rPr>
              <w:t>Professional attendance at consulting rooms or a hospital by a specialist in the practice of the specialist’s specialty of obstetrics after referral of the patient to the specialist—initial attendance in a single course of treatment</w:t>
            </w:r>
          </w:p>
          <w:p w14:paraId="6367A08A" w14:textId="77777777" w:rsidR="00A77B3E" w:rsidRDefault="00A77B3E">
            <w:r>
              <w:t>(See para TN.4.2 of explanatory notes to this Category)</w:t>
            </w:r>
          </w:p>
          <w:p w14:paraId="1986C486" w14:textId="77777777" w:rsidR="00A77B3E" w:rsidRDefault="00A77B3E">
            <w:pPr>
              <w:tabs>
                <w:tab w:val="left" w:pos="1701"/>
              </w:tabs>
              <w:rPr>
                <w:b/>
                <w:sz w:val="20"/>
              </w:rPr>
            </w:pPr>
            <w:r>
              <w:rPr>
                <w:b/>
                <w:sz w:val="20"/>
              </w:rPr>
              <w:t xml:space="preserve">Fee: </w:t>
            </w:r>
            <w:r>
              <w:t>$97.40</w:t>
            </w:r>
            <w:r>
              <w:tab/>
            </w:r>
            <w:r>
              <w:rPr>
                <w:b/>
                <w:sz w:val="20"/>
              </w:rPr>
              <w:t xml:space="preserve">Benefit: </w:t>
            </w:r>
            <w:r>
              <w:t>75% = $73.05    85% = $82.80</w:t>
            </w:r>
          </w:p>
          <w:p w14:paraId="622DFBDB" w14:textId="77777777" w:rsidR="00A77B3E" w:rsidRDefault="00A77B3E">
            <w:pPr>
              <w:tabs>
                <w:tab w:val="left" w:pos="1701"/>
              </w:tabs>
            </w:pPr>
            <w:r>
              <w:rPr>
                <w:b/>
                <w:sz w:val="20"/>
              </w:rPr>
              <w:t xml:space="preserve">Extended Medicare Safety Net Cap: </w:t>
            </w:r>
            <w:r>
              <w:t>$65.40</w:t>
            </w:r>
          </w:p>
        </w:tc>
      </w:tr>
      <w:tr w:rsidR="00154ABF" w14:paraId="1A2F6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768B8" w14:textId="77777777" w:rsidR="00A77B3E" w:rsidRDefault="00A77B3E">
            <w:pPr>
              <w:rPr>
                <w:b/>
              </w:rPr>
            </w:pPr>
            <w:r>
              <w:rPr>
                <w:b/>
              </w:rPr>
              <w:t>Fee</w:t>
            </w:r>
          </w:p>
          <w:p w14:paraId="55D92792" w14:textId="77777777" w:rsidR="00A77B3E" w:rsidRDefault="00A77B3E">
            <w:r>
              <w:t>16404</w:t>
            </w:r>
          </w:p>
        </w:tc>
        <w:tc>
          <w:tcPr>
            <w:tcW w:w="0" w:type="auto"/>
            <w:tcMar>
              <w:top w:w="38" w:type="dxa"/>
              <w:left w:w="38" w:type="dxa"/>
              <w:bottom w:w="38" w:type="dxa"/>
              <w:right w:w="38" w:type="dxa"/>
            </w:tcMar>
            <w:vAlign w:val="bottom"/>
          </w:tcPr>
          <w:p w14:paraId="06CFE5E2" w14:textId="77777777" w:rsidR="00154ABF" w:rsidRDefault="00154ABF">
            <w:pPr>
              <w:spacing w:after="200"/>
              <w:rPr>
                <w:sz w:val="20"/>
                <w:szCs w:val="20"/>
              </w:rPr>
            </w:pPr>
            <w:r>
              <w:rPr>
                <w:sz w:val="20"/>
                <w:szCs w:val="20"/>
              </w:rPr>
              <w:t>Professional attendance at consulting rooms or a hospital by a specialist in the practice of the specialist’s specialty of obstetrics after referral of the patient to the specialist—an attendance after the initial attendance in a single course of treatment</w:t>
            </w:r>
          </w:p>
          <w:p w14:paraId="70B2BA68" w14:textId="77777777" w:rsidR="00A77B3E" w:rsidRDefault="00A77B3E">
            <w:r>
              <w:t>(See para AN.0.70, TN.4.2, AN.3.1 of explanatory notes to this Category)</w:t>
            </w:r>
          </w:p>
          <w:p w14:paraId="13A62789" w14:textId="77777777" w:rsidR="00A77B3E" w:rsidRDefault="00A77B3E">
            <w:pPr>
              <w:tabs>
                <w:tab w:val="left" w:pos="1701"/>
              </w:tabs>
              <w:rPr>
                <w:b/>
                <w:sz w:val="20"/>
              </w:rPr>
            </w:pPr>
            <w:r>
              <w:rPr>
                <w:b/>
                <w:sz w:val="20"/>
              </w:rPr>
              <w:t xml:space="preserve">Fee: </w:t>
            </w:r>
            <w:r>
              <w:t>$49.00</w:t>
            </w:r>
            <w:r>
              <w:tab/>
            </w:r>
            <w:r>
              <w:rPr>
                <w:b/>
                <w:sz w:val="20"/>
              </w:rPr>
              <w:t xml:space="preserve">Benefit: </w:t>
            </w:r>
            <w:r>
              <w:t>75% = $36.75    85% = $41.65</w:t>
            </w:r>
          </w:p>
          <w:p w14:paraId="68478111" w14:textId="77777777" w:rsidR="00A77B3E" w:rsidRDefault="00A77B3E">
            <w:pPr>
              <w:tabs>
                <w:tab w:val="left" w:pos="1701"/>
              </w:tabs>
            </w:pPr>
            <w:r>
              <w:rPr>
                <w:b/>
                <w:sz w:val="20"/>
              </w:rPr>
              <w:t xml:space="preserve">Extended Medicare Safety Net Cap: </w:t>
            </w:r>
            <w:r>
              <w:t>$39.20</w:t>
            </w:r>
          </w:p>
        </w:tc>
      </w:tr>
      <w:tr w:rsidR="00154ABF" w14:paraId="0353E5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D96C33" w14:textId="77777777" w:rsidR="00A77B3E" w:rsidRDefault="00A77B3E">
            <w:pPr>
              <w:rPr>
                <w:b/>
              </w:rPr>
            </w:pPr>
            <w:r>
              <w:rPr>
                <w:b/>
              </w:rPr>
              <w:t>Fee</w:t>
            </w:r>
          </w:p>
          <w:p w14:paraId="7E189B6B" w14:textId="77777777" w:rsidR="00A77B3E" w:rsidRDefault="00A77B3E">
            <w:r>
              <w:t>16406</w:t>
            </w:r>
          </w:p>
        </w:tc>
        <w:tc>
          <w:tcPr>
            <w:tcW w:w="0" w:type="auto"/>
            <w:tcMar>
              <w:top w:w="38" w:type="dxa"/>
              <w:left w:w="38" w:type="dxa"/>
              <w:bottom w:w="38" w:type="dxa"/>
              <w:right w:w="38" w:type="dxa"/>
            </w:tcMar>
            <w:vAlign w:val="bottom"/>
          </w:tcPr>
          <w:p w14:paraId="110F4F3C" w14:textId="77777777" w:rsidR="00154ABF" w:rsidRDefault="00154ABF">
            <w:pPr>
              <w:spacing w:after="200"/>
              <w:rPr>
                <w:sz w:val="20"/>
                <w:szCs w:val="20"/>
              </w:rPr>
            </w:pPr>
            <w:r>
              <w:rPr>
                <w:sz w:val="20"/>
                <w:szCs w:val="20"/>
              </w:rPr>
              <w:t>Antenatal professional attendance by an obstetrician or general practitioner, as part of a single course of treatment when the patient is referred by a participating midwife</w:t>
            </w:r>
          </w:p>
          <w:p w14:paraId="135F71EA" w14:textId="77777777" w:rsidR="00154ABF" w:rsidRDefault="00154ABF">
            <w:pPr>
              <w:spacing w:before="200" w:after="200"/>
              <w:rPr>
                <w:sz w:val="20"/>
                <w:szCs w:val="20"/>
              </w:rPr>
            </w:pPr>
            <w:r>
              <w:rPr>
                <w:sz w:val="20"/>
                <w:szCs w:val="20"/>
              </w:rPr>
              <w:t>Applicable once for a pregnancy</w:t>
            </w:r>
          </w:p>
          <w:p w14:paraId="4FA1CB90" w14:textId="77777777" w:rsidR="00A77B3E" w:rsidRDefault="00A77B3E">
            <w:pPr>
              <w:tabs>
                <w:tab w:val="left" w:pos="1701"/>
              </w:tabs>
              <w:rPr>
                <w:b/>
                <w:sz w:val="20"/>
              </w:rPr>
            </w:pPr>
            <w:r>
              <w:rPr>
                <w:b/>
                <w:sz w:val="20"/>
              </w:rPr>
              <w:t xml:space="preserve">Fee: </w:t>
            </w:r>
            <w:r>
              <w:t>$152.65</w:t>
            </w:r>
            <w:r>
              <w:tab/>
            </w:r>
            <w:r>
              <w:rPr>
                <w:b/>
                <w:sz w:val="20"/>
              </w:rPr>
              <w:t xml:space="preserve">Benefit: </w:t>
            </w:r>
            <w:r>
              <w:t>75% = $114.50    85% = $129.80</w:t>
            </w:r>
          </w:p>
          <w:p w14:paraId="0D0B3DF0" w14:textId="77777777" w:rsidR="00A77B3E" w:rsidRDefault="00A77B3E">
            <w:pPr>
              <w:tabs>
                <w:tab w:val="left" w:pos="1701"/>
              </w:tabs>
            </w:pPr>
            <w:r>
              <w:rPr>
                <w:b/>
                <w:sz w:val="20"/>
              </w:rPr>
              <w:t xml:space="preserve">Extended Medicare Safety Net Cap: </w:t>
            </w:r>
            <w:r>
              <w:t>$128.70</w:t>
            </w:r>
          </w:p>
        </w:tc>
      </w:tr>
      <w:tr w:rsidR="00154ABF" w14:paraId="3B07C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67301" w14:textId="77777777" w:rsidR="00A77B3E" w:rsidRDefault="00A77B3E">
            <w:pPr>
              <w:rPr>
                <w:b/>
              </w:rPr>
            </w:pPr>
            <w:r>
              <w:rPr>
                <w:b/>
              </w:rPr>
              <w:t>Fee</w:t>
            </w:r>
          </w:p>
          <w:p w14:paraId="4096C2C9" w14:textId="77777777" w:rsidR="00A77B3E" w:rsidRDefault="00A77B3E">
            <w:r>
              <w:t>16407</w:t>
            </w:r>
          </w:p>
        </w:tc>
        <w:tc>
          <w:tcPr>
            <w:tcW w:w="0" w:type="auto"/>
            <w:tcMar>
              <w:top w:w="38" w:type="dxa"/>
              <w:left w:w="38" w:type="dxa"/>
              <w:bottom w:w="38" w:type="dxa"/>
              <w:right w:w="38" w:type="dxa"/>
            </w:tcMar>
            <w:vAlign w:val="bottom"/>
          </w:tcPr>
          <w:p w14:paraId="72BB6631" w14:textId="77777777" w:rsidR="00154ABF" w:rsidRDefault="00154ABF">
            <w:pPr>
              <w:spacing w:after="200"/>
              <w:rPr>
                <w:sz w:val="20"/>
                <w:szCs w:val="20"/>
              </w:rPr>
            </w:pPr>
            <w:r>
              <w:rPr>
                <w:sz w:val="20"/>
                <w:szCs w:val="20"/>
              </w:rPr>
              <w:t>Postnatal professional attendance (other than a service to which any other item applies) if the attendance:</w:t>
            </w:r>
          </w:p>
          <w:p w14:paraId="1A4C6974" w14:textId="77777777" w:rsidR="00154ABF" w:rsidRDefault="00154ABF">
            <w:pPr>
              <w:spacing w:before="200" w:after="200"/>
              <w:rPr>
                <w:sz w:val="20"/>
                <w:szCs w:val="20"/>
              </w:rPr>
            </w:pPr>
            <w:r>
              <w:rPr>
                <w:sz w:val="20"/>
                <w:szCs w:val="20"/>
              </w:rPr>
              <w:t>(a) is by an obstetrician or general practitioner; and</w:t>
            </w:r>
          </w:p>
          <w:p w14:paraId="0076402A" w14:textId="77777777" w:rsidR="00154ABF" w:rsidRDefault="00154ABF">
            <w:pPr>
              <w:spacing w:before="200" w:after="200"/>
              <w:rPr>
                <w:sz w:val="20"/>
                <w:szCs w:val="20"/>
              </w:rPr>
            </w:pPr>
            <w:r>
              <w:rPr>
                <w:sz w:val="20"/>
                <w:szCs w:val="20"/>
              </w:rPr>
              <w:t>(b) is in hospital or at consulting rooms; and</w:t>
            </w:r>
          </w:p>
          <w:p w14:paraId="53884780" w14:textId="77777777" w:rsidR="00154ABF" w:rsidRDefault="00154ABF">
            <w:pPr>
              <w:spacing w:before="200" w:after="200"/>
              <w:rPr>
                <w:sz w:val="20"/>
                <w:szCs w:val="20"/>
              </w:rPr>
            </w:pPr>
            <w:r>
              <w:rPr>
                <w:sz w:val="20"/>
                <w:szCs w:val="20"/>
              </w:rPr>
              <w:t>(c) is between 4 and 8 weeks after the birth; and</w:t>
            </w:r>
          </w:p>
          <w:p w14:paraId="2E2BD4D7" w14:textId="77777777" w:rsidR="00154ABF" w:rsidRDefault="00154ABF">
            <w:pPr>
              <w:spacing w:before="200" w:after="200"/>
              <w:rPr>
                <w:sz w:val="20"/>
                <w:szCs w:val="20"/>
              </w:rPr>
            </w:pPr>
            <w:r>
              <w:rPr>
                <w:sz w:val="20"/>
                <w:szCs w:val="20"/>
              </w:rPr>
              <w:t>(d) lasts at least 20 minutes; and</w:t>
            </w:r>
          </w:p>
          <w:p w14:paraId="62910B27" w14:textId="77777777" w:rsidR="00154ABF" w:rsidRDefault="00154ABF">
            <w:pPr>
              <w:spacing w:before="200" w:after="200"/>
              <w:rPr>
                <w:sz w:val="20"/>
                <w:szCs w:val="20"/>
              </w:rPr>
            </w:pPr>
            <w:r>
              <w:rPr>
                <w:sz w:val="20"/>
                <w:szCs w:val="20"/>
              </w:rPr>
              <w:t>(e) includes a mental health assessment (including screening for drug and alcohol use and domestic violence) of the patient; and</w:t>
            </w:r>
          </w:p>
          <w:p w14:paraId="7165C935" w14:textId="77777777" w:rsidR="00154ABF" w:rsidRDefault="00154ABF">
            <w:pPr>
              <w:spacing w:before="200" w:after="200"/>
              <w:rPr>
                <w:sz w:val="20"/>
                <w:szCs w:val="20"/>
              </w:rPr>
            </w:pPr>
            <w:r>
              <w:rPr>
                <w:sz w:val="20"/>
                <w:szCs w:val="20"/>
              </w:rPr>
              <w:t>(f) is for a pregnancy in relation to which a service to which item 82140 applies is not provided</w:t>
            </w:r>
            <w:r>
              <w:rPr>
                <w:sz w:val="20"/>
                <w:szCs w:val="20"/>
              </w:rPr>
              <w:br/>
              <w:t>Payable once only for a pregnancy</w:t>
            </w:r>
          </w:p>
          <w:p w14:paraId="68E4E1A0" w14:textId="77777777" w:rsidR="00A77B3E" w:rsidRDefault="00A77B3E">
            <w:r>
              <w:t>(See para TN.4.13, TN.4.15 of explanatory notes to this Category)</w:t>
            </w:r>
          </w:p>
          <w:p w14:paraId="2FB09C34" w14:textId="77777777" w:rsidR="00A77B3E" w:rsidRDefault="00A77B3E">
            <w:pPr>
              <w:tabs>
                <w:tab w:val="left" w:pos="1701"/>
              </w:tabs>
              <w:rPr>
                <w:b/>
                <w:sz w:val="20"/>
              </w:rPr>
            </w:pPr>
            <w:r>
              <w:rPr>
                <w:b/>
                <w:sz w:val="20"/>
              </w:rPr>
              <w:t xml:space="preserve">Fee: </w:t>
            </w:r>
            <w:r>
              <w:t>$81.70</w:t>
            </w:r>
            <w:r>
              <w:tab/>
            </w:r>
            <w:r>
              <w:rPr>
                <w:b/>
                <w:sz w:val="20"/>
              </w:rPr>
              <w:t xml:space="preserve">Benefit: </w:t>
            </w:r>
            <w:r>
              <w:t>75% = $61.30    85% = $69.45</w:t>
            </w:r>
          </w:p>
          <w:p w14:paraId="25655201" w14:textId="77777777" w:rsidR="00A77B3E" w:rsidRDefault="00A77B3E">
            <w:pPr>
              <w:tabs>
                <w:tab w:val="left" w:pos="1701"/>
              </w:tabs>
            </w:pPr>
            <w:r>
              <w:rPr>
                <w:b/>
                <w:sz w:val="20"/>
              </w:rPr>
              <w:t xml:space="preserve">Extended Medicare Safety Net Cap: </w:t>
            </w:r>
            <w:r>
              <w:t>$53.15</w:t>
            </w:r>
          </w:p>
        </w:tc>
      </w:tr>
      <w:tr w:rsidR="00154ABF" w14:paraId="3EC7C9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2D06D7" w14:textId="77777777" w:rsidR="00A77B3E" w:rsidRDefault="00A77B3E">
            <w:pPr>
              <w:rPr>
                <w:b/>
              </w:rPr>
            </w:pPr>
            <w:r>
              <w:rPr>
                <w:b/>
              </w:rPr>
              <w:t>Fee</w:t>
            </w:r>
          </w:p>
          <w:p w14:paraId="3E6C3AB3" w14:textId="77777777" w:rsidR="00A77B3E" w:rsidRDefault="00A77B3E">
            <w:r>
              <w:t>16408</w:t>
            </w:r>
          </w:p>
        </w:tc>
        <w:tc>
          <w:tcPr>
            <w:tcW w:w="0" w:type="auto"/>
            <w:tcMar>
              <w:top w:w="38" w:type="dxa"/>
              <w:left w:w="38" w:type="dxa"/>
              <w:bottom w:w="38" w:type="dxa"/>
              <w:right w:w="38" w:type="dxa"/>
            </w:tcMar>
            <w:vAlign w:val="bottom"/>
          </w:tcPr>
          <w:p w14:paraId="5914C1A3" w14:textId="77777777" w:rsidR="00154ABF" w:rsidRDefault="00154ABF">
            <w:pPr>
              <w:spacing w:after="200"/>
              <w:rPr>
                <w:sz w:val="20"/>
                <w:szCs w:val="20"/>
              </w:rPr>
            </w:pPr>
            <w:r>
              <w:rPr>
                <w:sz w:val="20"/>
                <w:szCs w:val="20"/>
              </w:rPr>
              <w:t>Postnatal attendance (other than attendance at consulting rooms, a hospital or a residential aged care facility or a service to which any other item applies) if the attendance:</w:t>
            </w:r>
          </w:p>
          <w:p w14:paraId="0C55778A" w14:textId="77777777" w:rsidR="00154ABF" w:rsidRDefault="00154ABF">
            <w:pPr>
              <w:spacing w:before="200" w:after="200"/>
              <w:rPr>
                <w:sz w:val="20"/>
                <w:szCs w:val="20"/>
              </w:rPr>
            </w:pPr>
            <w:r>
              <w:rPr>
                <w:sz w:val="20"/>
                <w:szCs w:val="20"/>
              </w:rPr>
              <w:t>(a) is by:</w:t>
            </w:r>
          </w:p>
          <w:p w14:paraId="45D79D22" w14:textId="77777777" w:rsidR="00154ABF" w:rsidRDefault="00154ABF">
            <w:pPr>
              <w:pBdr>
                <w:left w:val="none" w:sz="0" w:space="22" w:color="auto"/>
              </w:pBdr>
              <w:spacing w:before="200" w:after="200"/>
              <w:ind w:left="450"/>
              <w:rPr>
                <w:sz w:val="20"/>
                <w:szCs w:val="20"/>
              </w:rPr>
            </w:pPr>
            <w:r>
              <w:rPr>
                <w:sz w:val="20"/>
                <w:szCs w:val="20"/>
              </w:rPr>
              <w:t>(i) a midwife (on behalf of and under the supervision of the medical practitioner who attended the birth); or</w:t>
            </w:r>
          </w:p>
          <w:p w14:paraId="7BB3FD6F" w14:textId="77777777" w:rsidR="00154ABF" w:rsidRDefault="00154ABF">
            <w:pPr>
              <w:pBdr>
                <w:left w:val="none" w:sz="0" w:space="22" w:color="auto"/>
              </w:pBdr>
              <w:spacing w:before="200" w:after="200"/>
              <w:ind w:left="450"/>
              <w:rPr>
                <w:sz w:val="20"/>
                <w:szCs w:val="20"/>
              </w:rPr>
            </w:pPr>
            <w:r>
              <w:rPr>
                <w:sz w:val="20"/>
                <w:szCs w:val="20"/>
              </w:rPr>
              <w:t>(ii) an obstetrician; or</w:t>
            </w:r>
          </w:p>
          <w:p w14:paraId="430E9498" w14:textId="77777777" w:rsidR="00154ABF" w:rsidRDefault="00154ABF">
            <w:pPr>
              <w:pBdr>
                <w:left w:val="none" w:sz="0" w:space="22" w:color="auto"/>
              </w:pBdr>
              <w:spacing w:before="200" w:after="200"/>
              <w:ind w:left="450"/>
              <w:rPr>
                <w:sz w:val="20"/>
                <w:szCs w:val="20"/>
              </w:rPr>
            </w:pPr>
            <w:r>
              <w:rPr>
                <w:sz w:val="20"/>
                <w:szCs w:val="20"/>
              </w:rPr>
              <w:t>(iii) a general practitioner; and</w:t>
            </w:r>
          </w:p>
          <w:p w14:paraId="21675C12" w14:textId="77777777" w:rsidR="00154ABF" w:rsidRDefault="00154ABF">
            <w:pPr>
              <w:spacing w:before="200" w:after="200"/>
              <w:rPr>
                <w:sz w:val="20"/>
                <w:szCs w:val="20"/>
              </w:rPr>
            </w:pPr>
            <w:r>
              <w:rPr>
                <w:sz w:val="20"/>
                <w:szCs w:val="20"/>
              </w:rPr>
              <w:t>(b) is between 1 week and 4 weeks after the birth; and</w:t>
            </w:r>
          </w:p>
          <w:p w14:paraId="1543D1A5" w14:textId="77777777" w:rsidR="00154ABF" w:rsidRDefault="00154ABF">
            <w:pPr>
              <w:spacing w:before="200" w:after="200"/>
              <w:rPr>
                <w:sz w:val="20"/>
                <w:szCs w:val="20"/>
              </w:rPr>
            </w:pPr>
            <w:r>
              <w:rPr>
                <w:sz w:val="20"/>
                <w:szCs w:val="20"/>
              </w:rPr>
              <w:t>(c) lasts at least 20 minutes; and</w:t>
            </w:r>
          </w:p>
          <w:p w14:paraId="65CE55C5" w14:textId="77777777" w:rsidR="00154ABF" w:rsidRDefault="00154ABF">
            <w:pPr>
              <w:spacing w:before="200" w:after="200"/>
              <w:rPr>
                <w:sz w:val="20"/>
                <w:szCs w:val="20"/>
              </w:rPr>
            </w:pPr>
            <w:r>
              <w:rPr>
                <w:sz w:val="20"/>
                <w:szCs w:val="20"/>
              </w:rPr>
              <w:t>(d) is for a patient who was privately admitted for the birth; and</w:t>
            </w:r>
          </w:p>
          <w:p w14:paraId="37BD5490" w14:textId="77777777" w:rsidR="00154ABF" w:rsidRDefault="00154ABF">
            <w:pPr>
              <w:spacing w:before="200" w:after="200"/>
              <w:rPr>
                <w:sz w:val="20"/>
                <w:szCs w:val="20"/>
              </w:rPr>
            </w:pPr>
            <w:r>
              <w:rPr>
                <w:sz w:val="20"/>
                <w:szCs w:val="20"/>
              </w:rPr>
              <w:t>(e) is for a pregnancy in relation to which a service to which item 82130, 82135 or 82140 applies is not provided</w:t>
            </w:r>
            <w:r>
              <w:rPr>
                <w:sz w:val="20"/>
                <w:szCs w:val="20"/>
              </w:rPr>
              <w:br/>
              <w:t>Payable once only for a pregnancy</w:t>
            </w:r>
          </w:p>
          <w:p w14:paraId="7561E4A9" w14:textId="77777777" w:rsidR="00A77B3E" w:rsidRDefault="00A77B3E">
            <w:r>
              <w:t>(See para TN.4.15 of explanatory notes to this Category)</w:t>
            </w:r>
          </w:p>
          <w:p w14:paraId="478E2B1E" w14:textId="77777777" w:rsidR="00A77B3E" w:rsidRDefault="00A77B3E">
            <w:pPr>
              <w:tabs>
                <w:tab w:val="left" w:pos="1701"/>
              </w:tabs>
              <w:rPr>
                <w:b/>
                <w:sz w:val="20"/>
              </w:rPr>
            </w:pPr>
            <w:r>
              <w:rPr>
                <w:b/>
                <w:sz w:val="20"/>
              </w:rPr>
              <w:t xml:space="preserve">Fee: </w:t>
            </w:r>
            <w:r>
              <w:t>$60.85</w:t>
            </w:r>
            <w:r>
              <w:tab/>
            </w:r>
            <w:r>
              <w:rPr>
                <w:b/>
                <w:sz w:val="20"/>
              </w:rPr>
              <w:t xml:space="preserve">Benefit: </w:t>
            </w:r>
            <w:r>
              <w:t>85% = $51.75</w:t>
            </w:r>
          </w:p>
          <w:p w14:paraId="34190454" w14:textId="77777777" w:rsidR="00A77B3E" w:rsidRDefault="00A77B3E">
            <w:pPr>
              <w:tabs>
                <w:tab w:val="left" w:pos="1701"/>
              </w:tabs>
            </w:pPr>
            <w:r>
              <w:rPr>
                <w:b/>
                <w:sz w:val="20"/>
              </w:rPr>
              <w:t xml:space="preserve">Extended Medicare Safety Net Cap: </w:t>
            </w:r>
            <w:r>
              <w:t>$39.60</w:t>
            </w:r>
          </w:p>
        </w:tc>
      </w:tr>
      <w:tr w:rsidR="00154ABF" w14:paraId="4371D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8E16E7" w14:textId="77777777" w:rsidR="00A77B3E" w:rsidRDefault="00A77B3E">
            <w:pPr>
              <w:rPr>
                <w:b/>
              </w:rPr>
            </w:pPr>
            <w:r>
              <w:rPr>
                <w:b/>
              </w:rPr>
              <w:t>Fee</w:t>
            </w:r>
          </w:p>
          <w:p w14:paraId="13115C5C" w14:textId="77777777" w:rsidR="00A77B3E" w:rsidRDefault="00A77B3E">
            <w:r>
              <w:t>16500</w:t>
            </w:r>
          </w:p>
        </w:tc>
        <w:tc>
          <w:tcPr>
            <w:tcW w:w="0" w:type="auto"/>
            <w:tcMar>
              <w:top w:w="38" w:type="dxa"/>
              <w:left w:w="38" w:type="dxa"/>
              <w:bottom w:w="38" w:type="dxa"/>
              <w:right w:w="38" w:type="dxa"/>
            </w:tcMar>
            <w:vAlign w:val="bottom"/>
          </w:tcPr>
          <w:p w14:paraId="1C10F0FE" w14:textId="77777777" w:rsidR="00154ABF" w:rsidRDefault="00154ABF">
            <w:pPr>
              <w:spacing w:after="200"/>
              <w:rPr>
                <w:sz w:val="20"/>
                <w:szCs w:val="20"/>
              </w:rPr>
            </w:pPr>
            <w:r>
              <w:rPr>
                <w:sz w:val="20"/>
                <w:szCs w:val="20"/>
              </w:rPr>
              <w:t>Antenatal attendance</w:t>
            </w:r>
          </w:p>
          <w:p w14:paraId="50FA0342" w14:textId="77777777" w:rsidR="00A77B3E" w:rsidRDefault="00A77B3E">
            <w:r>
              <w:t>(See para TN.4.3, TN.4.15 of explanatory notes to this Category)</w:t>
            </w:r>
          </w:p>
          <w:p w14:paraId="225BE3A7" w14:textId="77777777" w:rsidR="00A77B3E" w:rsidRDefault="00A77B3E">
            <w:pPr>
              <w:tabs>
                <w:tab w:val="left" w:pos="1701"/>
              </w:tabs>
              <w:rPr>
                <w:b/>
                <w:sz w:val="20"/>
              </w:rPr>
            </w:pPr>
            <w:r>
              <w:rPr>
                <w:b/>
                <w:sz w:val="20"/>
              </w:rPr>
              <w:t xml:space="preserve">Fee: </w:t>
            </w:r>
            <w:r>
              <w:t>$53.70</w:t>
            </w:r>
            <w:r>
              <w:tab/>
            </w:r>
            <w:r>
              <w:rPr>
                <w:b/>
                <w:sz w:val="20"/>
              </w:rPr>
              <w:t xml:space="preserve">Benefit: </w:t>
            </w:r>
            <w:r>
              <w:t>75% = $40.30    85% = $45.65</w:t>
            </w:r>
          </w:p>
          <w:p w14:paraId="3A394DFE" w14:textId="77777777" w:rsidR="00A77B3E" w:rsidRDefault="00A77B3E">
            <w:pPr>
              <w:tabs>
                <w:tab w:val="left" w:pos="1701"/>
              </w:tabs>
            </w:pPr>
            <w:r>
              <w:rPr>
                <w:b/>
                <w:sz w:val="20"/>
              </w:rPr>
              <w:t xml:space="preserve">Extended Medicare Safety Net Cap: </w:t>
            </w:r>
            <w:r>
              <w:t>$39.20</w:t>
            </w:r>
          </w:p>
        </w:tc>
      </w:tr>
      <w:tr w:rsidR="00154ABF" w14:paraId="7AAB4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84B3D6" w14:textId="77777777" w:rsidR="00A77B3E" w:rsidRDefault="00A77B3E">
            <w:pPr>
              <w:rPr>
                <w:b/>
              </w:rPr>
            </w:pPr>
            <w:r>
              <w:rPr>
                <w:b/>
              </w:rPr>
              <w:t>Fee</w:t>
            </w:r>
          </w:p>
          <w:p w14:paraId="5AF3B763" w14:textId="77777777" w:rsidR="00A77B3E" w:rsidRDefault="00A77B3E">
            <w:r>
              <w:t>16501</w:t>
            </w:r>
          </w:p>
        </w:tc>
        <w:tc>
          <w:tcPr>
            <w:tcW w:w="0" w:type="auto"/>
            <w:tcMar>
              <w:top w:w="38" w:type="dxa"/>
              <w:left w:w="38" w:type="dxa"/>
              <w:bottom w:w="38" w:type="dxa"/>
              <w:right w:w="38" w:type="dxa"/>
            </w:tcMar>
            <w:vAlign w:val="bottom"/>
          </w:tcPr>
          <w:p w14:paraId="52CF35F8" w14:textId="77777777" w:rsidR="00154ABF" w:rsidRDefault="00154ABF">
            <w:pPr>
              <w:spacing w:after="200"/>
              <w:rPr>
                <w:sz w:val="20"/>
                <w:szCs w:val="20"/>
              </w:rPr>
            </w:pPr>
            <w:r>
              <w:rPr>
                <w:sz w:val="20"/>
                <w:szCs w:val="20"/>
              </w:rPr>
              <w:t>External cephalic version for breech presentation, after 36 weeks, if no contraindication exists, in a unit with facilities for caesarean section, including pre and post version CTG, with or without tocolysis, other than a service to which items 55718 to 55728 and 55768 to 55774 apply—chargeable whether or not the version is successful and limited to a maximum of 2 ECVs per pregnancy</w:t>
            </w:r>
          </w:p>
          <w:p w14:paraId="72564AB3" w14:textId="77777777" w:rsidR="00A77B3E" w:rsidRDefault="00A77B3E">
            <w:r>
              <w:t>(See para TN.4.3, TN.4.4 of explanatory notes to this Category)</w:t>
            </w:r>
          </w:p>
          <w:p w14:paraId="737CAC89" w14:textId="77777777" w:rsidR="00A77B3E" w:rsidRDefault="00A77B3E">
            <w:pPr>
              <w:tabs>
                <w:tab w:val="left" w:pos="1701"/>
              </w:tabs>
              <w:rPr>
                <w:b/>
                <w:sz w:val="20"/>
              </w:rPr>
            </w:pPr>
            <w:r>
              <w:rPr>
                <w:b/>
                <w:sz w:val="20"/>
              </w:rPr>
              <w:t xml:space="preserve">Fee: </w:t>
            </w:r>
            <w:r>
              <w:t>$160.10</w:t>
            </w:r>
            <w:r>
              <w:tab/>
            </w:r>
            <w:r>
              <w:rPr>
                <w:b/>
                <w:sz w:val="20"/>
              </w:rPr>
              <w:t xml:space="preserve">Benefit: </w:t>
            </w:r>
            <w:r>
              <w:t>75% = $120.10    85% = $136.10</w:t>
            </w:r>
          </w:p>
          <w:p w14:paraId="10F3F92F" w14:textId="77777777" w:rsidR="00A77B3E" w:rsidRDefault="00A77B3E">
            <w:pPr>
              <w:tabs>
                <w:tab w:val="left" w:pos="1701"/>
              </w:tabs>
            </w:pPr>
            <w:r>
              <w:rPr>
                <w:b/>
                <w:sz w:val="20"/>
              </w:rPr>
              <w:t xml:space="preserve">Extended Medicare Safety Net Cap: </w:t>
            </w:r>
            <w:r>
              <w:t>$78.40</w:t>
            </w:r>
          </w:p>
        </w:tc>
      </w:tr>
      <w:tr w:rsidR="00154ABF" w14:paraId="2B074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88CFFF" w14:textId="77777777" w:rsidR="00A77B3E" w:rsidRDefault="00A77B3E">
            <w:pPr>
              <w:rPr>
                <w:b/>
              </w:rPr>
            </w:pPr>
            <w:r>
              <w:rPr>
                <w:b/>
              </w:rPr>
              <w:t>Fee</w:t>
            </w:r>
          </w:p>
          <w:p w14:paraId="53A0244E" w14:textId="77777777" w:rsidR="00A77B3E" w:rsidRDefault="00A77B3E">
            <w:r>
              <w:t>16502</w:t>
            </w:r>
          </w:p>
        </w:tc>
        <w:tc>
          <w:tcPr>
            <w:tcW w:w="0" w:type="auto"/>
            <w:tcMar>
              <w:top w:w="38" w:type="dxa"/>
              <w:left w:w="38" w:type="dxa"/>
              <w:bottom w:w="38" w:type="dxa"/>
              <w:right w:w="38" w:type="dxa"/>
            </w:tcMar>
            <w:vAlign w:val="bottom"/>
          </w:tcPr>
          <w:p w14:paraId="419DA6CB" w14:textId="77777777" w:rsidR="00154ABF" w:rsidRDefault="00154ABF">
            <w:pPr>
              <w:spacing w:after="200"/>
              <w:rPr>
                <w:sz w:val="20"/>
                <w:szCs w:val="20"/>
              </w:rPr>
            </w:pPr>
            <w:r>
              <w:rPr>
                <w:sz w:val="20"/>
                <w:szCs w:val="20"/>
              </w:rPr>
              <w:t>Polyhydramnios, unstable lie, multiple pregnancy, pregnancy complicated by diabetes or anaemia, threatened premature labour treated by bed rest only or oral medication, requiring admission to hospital—a professional attendance that is not a routine antenatal attendance, applicable once per day</w:t>
            </w:r>
          </w:p>
          <w:p w14:paraId="58148725" w14:textId="77777777" w:rsidR="00A77B3E" w:rsidRDefault="00A77B3E">
            <w:r>
              <w:t>(See para TN.4.3 of explanatory notes to this Category)</w:t>
            </w:r>
          </w:p>
          <w:p w14:paraId="269188A2" w14:textId="77777777" w:rsidR="00A77B3E" w:rsidRDefault="00A77B3E">
            <w:pPr>
              <w:tabs>
                <w:tab w:val="left" w:pos="1701"/>
              </w:tabs>
              <w:rPr>
                <w:b/>
                <w:sz w:val="20"/>
              </w:rPr>
            </w:pPr>
            <w:r>
              <w:rPr>
                <w:b/>
                <w:sz w:val="20"/>
              </w:rPr>
              <w:t xml:space="preserve">Fee: </w:t>
            </w:r>
            <w:r>
              <w:t>$53.70</w:t>
            </w:r>
            <w:r>
              <w:tab/>
            </w:r>
            <w:r>
              <w:rPr>
                <w:b/>
                <w:sz w:val="20"/>
              </w:rPr>
              <w:t xml:space="preserve">Benefit: </w:t>
            </w:r>
            <w:r>
              <w:t>75% = $40.30    85% = $45.65</w:t>
            </w:r>
          </w:p>
          <w:p w14:paraId="383381CC" w14:textId="77777777" w:rsidR="00A77B3E" w:rsidRDefault="00A77B3E">
            <w:pPr>
              <w:tabs>
                <w:tab w:val="left" w:pos="1701"/>
              </w:tabs>
            </w:pPr>
            <w:r>
              <w:rPr>
                <w:b/>
                <w:sz w:val="20"/>
              </w:rPr>
              <w:t xml:space="preserve">Extended Medicare Safety Net Cap: </w:t>
            </w:r>
            <w:r>
              <w:t>$26.10</w:t>
            </w:r>
          </w:p>
        </w:tc>
      </w:tr>
      <w:tr w:rsidR="00154ABF" w14:paraId="783BCE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F67EE8" w14:textId="77777777" w:rsidR="00A77B3E" w:rsidRDefault="00A77B3E">
            <w:pPr>
              <w:rPr>
                <w:b/>
              </w:rPr>
            </w:pPr>
            <w:r>
              <w:rPr>
                <w:b/>
              </w:rPr>
              <w:t>Fee</w:t>
            </w:r>
          </w:p>
          <w:p w14:paraId="786F5C66" w14:textId="77777777" w:rsidR="00A77B3E" w:rsidRDefault="00A77B3E">
            <w:r>
              <w:t>16505</w:t>
            </w:r>
          </w:p>
        </w:tc>
        <w:tc>
          <w:tcPr>
            <w:tcW w:w="0" w:type="auto"/>
            <w:tcMar>
              <w:top w:w="38" w:type="dxa"/>
              <w:left w:w="38" w:type="dxa"/>
              <w:bottom w:w="38" w:type="dxa"/>
              <w:right w:w="38" w:type="dxa"/>
            </w:tcMar>
            <w:vAlign w:val="bottom"/>
          </w:tcPr>
          <w:p w14:paraId="6338B841" w14:textId="77777777" w:rsidR="00154ABF" w:rsidRDefault="00154ABF">
            <w:pPr>
              <w:spacing w:after="200"/>
              <w:rPr>
                <w:sz w:val="20"/>
                <w:szCs w:val="20"/>
              </w:rPr>
            </w:pPr>
            <w:r>
              <w:rPr>
                <w:sz w:val="20"/>
                <w:szCs w:val="20"/>
              </w:rPr>
              <w:t>Threatened abortion, threatened miscarriage or hyperemesis gravidarum, requiring admission to hospital, treatment of—an attendance that is not a routine antenatal attendance</w:t>
            </w:r>
          </w:p>
          <w:p w14:paraId="1201718E" w14:textId="77777777" w:rsidR="00A77B3E" w:rsidRDefault="00A77B3E">
            <w:r>
              <w:t>(See para TN.4.3 of explanatory notes to this Category)</w:t>
            </w:r>
          </w:p>
          <w:p w14:paraId="5C6E0331" w14:textId="77777777" w:rsidR="00A77B3E" w:rsidRDefault="00A77B3E">
            <w:pPr>
              <w:tabs>
                <w:tab w:val="left" w:pos="1701"/>
              </w:tabs>
              <w:rPr>
                <w:b/>
                <w:sz w:val="20"/>
              </w:rPr>
            </w:pPr>
            <w:r>
              <w:rPr>
                <w:b/>
                <w:sz w:val="20"/>
              </w:rPr>
              <w:t xml:space="preserve">Fee: </w:t>
            </w:r>
            <w:r>
              <w:t>$53.70</w:t>
            </w:r>
            <w:r>
              <w:tab/>
            </w:r>
            <w:r>
              <w:rPr>
                <w:b/>
                <w:sz w:val="20"/>
              </w:rPr>
              <w:t xml:space="preserve">Benefit: </w:t>
            </w:r>
            <w:r>
              <w:t>75% = $40.30    85% = $45.65</w:t>
            </w:r>
          </w:p>
          <w:p w14:paraId="037D47E5" w14:textId="77777777" w:rsidR="00A77B3E" w:rsidRDefault="00A77B3E">
            <w:pPr>
              <w:tabs>
                <w:tab w:val="left" w:pos="1701"/>
              </w:tabs>
            </w:pPr>
            <w:r>
              <w:rPr>
                <w:b/>
                <w:sz w:val="20"/>
              </w:rPr>
              <w:t xml:space="preserve">Extended Medicare Safety Net Cap: </w:t>
            </w:r>
            <w:r>
              <w:t>$26.10</w:t>
            </w:r>
          </w:p>
        </w:tc>
      </w:tr>
      <w:tr w:rsidR="00154ABF" w14:paraId="46E91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6F86BC" w14:textId="77777777" w:rsidR="00A77B3E" w:rsidRDefault="00A77B3E">
            <w:pPr>
              <w:rPr>
                <w:b/>
              </w:rPr>
            </w:pPr>
            <w:r>
              <w:rPr>
                <w:b/>
              </w:rPr>
              <w:t>Fee</w:t>
            </w:r>
          </w:p>
          <w:p w14:paraId="3690A4DA" w14:textId="77777777" w:rsidR="00A77B3E" w:rsidRDefault="00A77B3E">
            <w:r>
              <w:t>16508</w:t>
            </w:r>
          </w:p>
        </w:tc>
        <w:tc>
          <w:tcPr>
            <w:tcW w:w="0" w:type="auto"/>
            <w:tcMar>
              <w:top w:w="38" w:type="dxa"/>
              <w:left w:w="38" w:type="dxa"/>
              <w:bottom w:w="38" w:type="dxa"/>
              <w:right w:w="38" w:type="dxa"/>
            </w:tcMar>
            <w:vAlign w:val="bottom"/>
          </w:tcPr>
          <w:p w14:paraId="66110EC4" w14:textId="77777777" w:rsidR="00154ABF" w:rsidRDefault="00154ABF">
            <w:pPr>
              <w:spacing w:after="200"/>
              <w:rPr>
                <w:sz w:val="20"/>
                <w:szCs w:val="20"/>
              </w:rPr>
            </w:pPr>
            <w:r>
              <w:rPr>
                <w:sz w:val="20"/>
                <w:szCs w:val="20"/>
              </w:rPr>
              <w:t>Pregnancy complicated by acute intercurrent infection, fetal growth restriction, threatened premature labour with ruptured membranes or threatened premature labour treated by intravenous therapy, requiring admission to hospital—professional attendance (other than a service to which item 16533 applies) that is not a routine antenatal attendance, applicable once per day</w:t>
            </w:r>
          </w:p>
          <w:p w14:paraId="377071A9" w14:textId="77777777" w:rsidR="00A77B3E" w:rsidRDefault="00A77B3E">
            <w:r>
              <w:t>(See para TN.4.3 of explanatory notes to this Category)</w:t>
            </w:r>
          </w:p>
          <w:p w14:paraId="6FC52EEB" w14:textId="77777777" w:rsidR="00A77B3E" w:rsidRDefault="00A77B3E">
            <w:pPr>
              <w:tabs>
                <w:tab w:val="left" w:pos="1701"/>
              </w:tabs>
              <w:rPr>
                <w:b/>
                <w:sz w:val="20"/>
              </w:rPr>
            </w:pPr>
            <w:r>
              <w:rPr>
                <w:b/>
                <w:sz w:val="20"/>
              </w:rPr>
              <w:t xml:space="preserve">Fee: </w:t>
            </w:r>
            <w:r>
              <w:t>$53.70</w:t>
            </w:r>
            <w:r>
              <w:tab/>
            </w:r>
            <w:r>
              <w:rPr>
                <w:b/>
                <w:sz w:val="20"/>
              </w:rPr>
              <w:t xml:space="preserve">Benefit: </w:t>
            </w:r>
            <w:r>
              <w:t>75% = $40.30    85% = $45.65</w:t>
            </w:r>
          </w:p>
          <w:p w14:paraId="7AA5D4FE" w14:textId="77777777" w:rsidR="00A77B3E" w:rsidRDefault="00A77B3E">
            <w:pPr>
              <w:tabs>
                <w:tab w:val="left" w:pos="1701"/>
              </w:tabs>
            </w:pPr>
            <w:r>
              <w:rPr>
                <w:b/>
                <w:sz w:val="20"/>
              </w:rPr>
              <w:t xml:space="preserve">Extended Medicare Safety Net Cap: </w:t>
            </w:r>
            <w:r>
              <w:t>$26.10</w:t>
            </w:r>
          </w:p>
        </w:tc>
      </w:tr>
      <w:tr w:rsidR="00154ABF" w14:paraId="1253E4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F9D019" w14:textId="77777777" w:rsidR="00A77B3E" w:rsidRDefault="00A77B3E">
            <w:pPr>
              <w:rPr>
                <w:b/>
              </w:rPr>
            </w:pPr>
            <w:r>
              <w:rPr>
                <w:b/>
              </w:rPr>
              <w:t>Fee</w:t>
            </w:r>
          </w:p>
          <w:p w14:paraId="45B13EBA" w14:textId="77777777" w:rsidR="00A77B3E" w:rsidRDefault="00A77B3E">
            <w:r>
              <w:t>16509</w:t>
            </w:r>
          </w:p>
        </w:tc>
        <w:tc>
          <w:tcPr>
            <w:tcW w:w="0" w:type="auto"/>
            <w:tcMar>
              <w:top w:w="38" w:type="dxa"/>
              <w:left w:w="38" w:type="dxa"/>
              <w:bottom w:w="38" w:type="dxa"/>
              <w:right w:w="38" w:type="dxa"/>
            </w:tcMar>
            <w:vAlign w:val="bottom"/>
          </w:tcPr>
          <w:p w14:paraId="3BC031EC" w14:textId="77777777" w:rsidR="00154ABF" w:rsidRDefault="00154ABF">
            <w:pPr>
              <w:spacing w:after="200"/>
              <w:rPr>
                <w:sz w:val="20"/>
                <w:szCs w:val="20"/>
              </w:rPr>
            </w:pPr>
            <w:r>
              <w:rPr>
                <w:sz w:val="20"/>
                <w:szCs w:val="20"/>
              </w:rPr>
              <w:t>Pre</w:t>
            </w:r>
            <w:r>
              <w:rPr>
                <w:sz w:val="20"/>
                <w:szCs w:val="20"/>
              </w:rPr>
              <w:noBreakHyphen/>
              <w:t>eclampsia, eclampsia or antepartum haemorrhage, treatment of—professional attendance (other than a service to which item 16534 applies) that is not a routine antenatal attendance</w:t>
            </w:r>
          </w:p>
          <w:p w14:paraId="57480818" w14:textId="77777777" w:rsidR="00A77B3E" w:rsidRDefault="00A77B3E">
            <w:r>
              <w:t>(See para TN.4.3 of explanatory notes to this Category)</w:t>
            </w:r>
          </w:p>
          <w:p w14:paraId="016B6700" w14:textId="77777777" w:rsidR="00A77B3E" w:rsidRDefault="00A77B3E">
            <w:pPr>
              <w:tabs>
                <w:tab w:val="left" w:pos="1701"/>
              </w:tabs>
              <w:rPr>
                <w:b/>
                <w:sz w:val="20"/>
              </w:rPr>
            </w:pPr>
            <w:r>
              <w:rPr>
                <w:b/>
                <w:sz w:val="20"/>
              </w:rPr>
              <w:t xml:space="preserve">Fee: </w:t>
            </w:r>
            <w:r>
              <w:t>$53.70</w:t>
            </w:r>
            <w:r>
              <w:tab/>
            </w:r>
            <w:r>
              <w:rPr>
                <w:b/>
                <w:sz w:val="20"/>
              </w:rPr>
              <w:t xml:space="preserve">Benefit: </w:t>
            </w:r>
            <w:r>
              <w:t>75% = $40.30    85% = $45.65</w:t>
            </w:r>
          </w:p>
          <w:p w14:paraId="105B1C28" w14:textId="77777777" w:rsidR="00A77B3E" w:rsidRDefault="00A77B3E">
            <w:pPr>
              <w:tabs>
                <w:tab w:val="left" w:pos="1701"/>
              </w:tabs>
            </w:pPr>
            <w:r>
              <w:rPr>
                <w:b/>
                <w:sz w:val="20"/>
              </w:rPr>
              <w:t xml:space="preserve">Extended Medicare Safety Net Cap: </w:t>
            </w:r>
            <w:r>
              <w:t>$26.10</w:t>
            </w:r>
          </w:p>
        </w:tc>
      </w:tr>
      <w:tr w:rsidR="00154ABF" w14:paraId="42C218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EC58E" w14:textId="77777777" w:rsidR="00A77B3E" w:rsidRDefault="00A77B3E">
            <w:pPr>
              <w:rPr>
                <w:b/>
              </w:rPr>
            </w:pPr>
            <w:r>
              <w:rPr>
                <w:b/>
              </w:rPr>
              <w:t>Fee</w:t>
            </w:r>
          </w:p>
          <w:p w14:paraId="49CDA9D8" w14:textId="77777777" w:rsidR="00A77B3E" w:rsidRDefault="00A77B3E">
            <w:r>
              <w:t>16511</w:t>
            </w:r>
          </w:p>
        </w:tc>
        <w:tc>
          <w:tcPr>
            <w:tcW w:w="0" w:type="auto"/>
            <w:tcMar>
              <w:top w:w="38" w:type="dxa"/>
              <w:left w:w="38" w:type="dxa"/>
              <w:bottom w:w="38" w:type="dxa"/>
              <w:right w:w="38" w:type="dxa"/>
            </w:tcMar>
            <w:vAlign w:val="bottom"/>
          </w:tcPr>
          <w:p w14:paraId="71F9B01D" w14:textId="77777777" w:rsidR="00154ABF" w:rsidRDefault="00154ABF">
            <w:pPr>
              <w:spacing w:after="200"/>
              <w:rPr>
                <w:sz w:val="20"/>
                <w:szCs w:val="20"/>
              </w:rPr>
            </w:pPr>
            <w:r>
              <w:rPr>
                <w:sz w:val="20"/>
                <w:szCs w:val="20"/>
              </w:rPr>
              <w:t xml:space="preserve">Cervix, purse string ligation of (Anaes.) </w:t>
            </w:r>
          </w:p>
          <w:p w14:paraId="12E630EA" w14:textId="77777777" w:rsidR="00A77B3E" w:rsidRDefault="00A77B3E">
            <w:r>
              <w:t>(See para TN.4.3 of explanatory notes to this Category)</w:t>
            </w:r>
          </w:p>
          <w:p w14:paraId="23EF3589" w14:textId="77777777" w:rsidR="00A77B3E" w:rsidRDefault="00A77B3E">
            <w:pPr>
              <w:tabs>
                <w:tab w:val="left" w:pos="1701"/>
              </w:tabs>
              <w:rPr>
                <w:b/>
                <w:sz w:val="20"/>
              </w:rPr>
            </w:pPr>
            <w:r>
              <w:rPr>
                <w:b/>
                <w:sz w:val="20"/>
              </w:rPr>
              <w:t xml:space="preserve">Fee: </w:t>
            </w:r>
            <w:r>
              <w:t>$250.50</w:t>
            </w:r>
            <w:r>
              <w:tab/>
            </w:r>
            <w:r>
              <w:rPr>
                <w:b/>
                <w:sz w:val="20"/>
              </w:rPr>
              <w:t xml:space="preserve">Benefit: </w:t>
            </w:r>
            <w:r>
              <w:t>75% = $187.90    85% = $212.95</w:t>
            </w:r>
          </w:p>
          <w:p w14:paraId="2AE588E9" w14:textId="77777777" w:rsidR="00A77B3E" w:rsidRDefault="00A77B3E">
            <w:pPr>
              <w:tabs>
                <w:tab w:val="left" w:pos="1701"/>
              </w:tabs>
            </w:pPr>
            <w:r>
              <w:rPr>
                <w:b/>
                <w:sz w:val="20"/>
              </w:rPr>
              <w:t xml:space="preserve">Extended Medicare Safety Net Cap: </w:t>
            </w:r>
            <w:r>
              <w:t>$130.60</w:t>
            </w:r>
          </w:p>
        </w:tc>
      </w:tr>
      <w:tr w:rsidR="00154ABF" w14:paraId="716DC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3A84DD" w14:textId="77777777" w:rsidR="00A77B3E" w:rsidRDefault="00A77B3E">
            <w:pPr>
              <w:rPr>
                <w:b/>
              </w:rPr>
            </w:pPr>
            <w:r>
              <w:rPr>
                <w:b/>
              </w:rPr>
              <w:t>Fee</w:t>
            </w:r>
          </w:p>
          <w:p w14:paraId="7F07D318" w14:textId="77777777" w:rsidR="00A77B3E" w:rsidRDefault="00A77B3E">
            <w:r>
              <w:t>16512</w:t>
            </w:r>
          </w:p>
        </w:tc>
        <w:tc>
          <w:tcPr>
            <w:tcW w:w="0" w:type="auto"/>
            <w:tcMar>
              <w:top w:w="38" w:type="dxa"/>
              <w:left w:w="38" w:type="dxa"/>
              <w:bottom w:w="38" w:type="dxa"/>
              <w:right w:w="38" w:type="dxa"/>
            </w:tcMar>
            <w:vAlign w:val="bottom"/>
          </w:tcPr>
          <w:p w14:paraId="6A3A447D" w14:textId="77777777" w:rsidR="00154ABF" w:rsidRDefault="00154ABF">
            <w:pPr>
              <w:spacing w:after="200"/>
              <w:rPr>
                <w:sz w:val="20"/>
                <w:szCs w:val="20"/>
              </w:rPr>
            </w:pPr>
            <w:r>
              <w:rPr>
                <w:sz w:val="20"/>
                <w:szCs w:val="20"/>
              </w:rPr>
              <w:t xml:space="preserve">Cervix, removal of purse string ligature of (Anaes.) </w:t>
            </w:r>
          </w:p>
          <w:p w14:paraId="58626A84" w14:textId="77777777" w:rsidR="00A77B3E" w:rsidRDefault="00A77B3E">
            <w:r>
              <w:t>(See para TN.4.3 of explanatory notes to this Category)</w:t>
            </w:r>
          </w:p>
          <w:p w14:paraId="529D3480" w14:textId="77777777" w:rsidR="00A77B3E" w:rsidRDefault="00A77B3E">
            <w:pPr>
              <w:tabs>
                <w:tab w:val="left" w:pos="1701"/>
              </w:tabs>
              <w:rPr>
                <w:b/>
                <w:sz w:val="20"/>
              </w:rPr>
            </w:pPr>
            <w:r>
              <w:rPr>
                <w:b/>
                <w:sz w:val="20"/>
              </w:rPr>
              <w:t xml:space="preserve">Fee: </w:t>
            </w:r>
            <w:r>
              <w:t>$72.30</w:t>
            </w:r>
            <w:r>
              <w:tab/>
            </w:r>
            <w:r>
              <w:rPr>
                <w:b/>
                <w:sz w:val="20"/>
              </w:rPr>
              <w:t xml:space="preserve">Benefit: </w:t>
            </w:r>
            <w:r>
              <w:t>75% = $54.25    85% = $61.50</w:t>
            </w:r>
          </w:p>
          <w:p w14:paraId="73F3F793" w14:textId="77777777" w:rsidR="00A77B3E" w:rsidRDefault="00A77B3E">
            <w:pPr>
              <w:tabs>
                <w:tab w:val="left" w:pos="1701"/>
              </w:tabs>
            </w:pPr>
            <w:r>
              <w:rPr>
                <w:b/>
                <w:sz w:val="20"/>
              </w:rPr>
              <w:t xml:space="preserve">Extended Medicare Safety Net Cap: </w:t>
            </w:r>
            <w:r>
              <w:t>$39.20</w:t>
            </w:r>
          </w:p>
        </w:tc>
      </w:tr>
      <w:tr w:rsidR="00154ABF" w14:paraId="728E17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0063C9" w14:textId="77777777" w:rsidR="00A77B3E" w:rsidRDefault="00A77B3E">
            <w:pPr>
              <w:rPr>
                <w:b/>
              </w:rPr>
            </w:pPr>
            <w:r>
              <w:rPr>
                <w:b/>
              </w:rPr>
              <w:t>Fee</w:t>
            </w:r>
          </w:p>
          <w:p w14:paraId="7900CFC9" w14:textId="77777777" w:rsidR="00A77B3E" w:rsidRDefault="00A77B3E">
            <w:r>
              <w:t>16514</w:t>
            </w:r>
          </w:p>
        </w:tc>
        <w:tc>
          <w:tcPr>
            <w:tcW w:w="0" w:type="auto"/>
            <w:tcMar>
              <w:top w:w="38" w:type="dxa"/>
              <w:left w:w="38" w:type="dxa"/>
              <w:bottom w:w="38" w:type="dxa"/>
              <w:right w:w="38" w:type="dxa"/>
            </w:tcMar>
            <w:vAlign w:val="bottom"/>
          </w:tcPr>
          <w:p w14:paraId="2F3053F2" w14:textId="77777777" w:rsidR="00154ABF" w:rsidRDefault="00154ABF">
            <w:pPr>
              <w:spacing w:after="200"/>
              <w:rPr>
                <w:sz w:val="20"/>
                <w:szCs w:val="20"/>
              </w:rPr>
            </w:pPr>
            <w:r>
              <w:rPr>
                <w:sz w:val="20"/>
                <w:szCs w:val="20"/>
              </w:rPr>
              <w:t>Antenatal cardiotocography in the management of high risk pregnancy (not during the course of the confinement)</w:t>
            </w:r>
          </w:p>
          <w:p w14:paraId="6C11438D" w14:textId="77777777" w:rsidR="00A77B3E" w:rsidRDefault="00A77B3E">
            <w:r>
              <w:t>(See para TN.4.3 of explanatory notes to this Category)</w:t>
            </w:r>
          </w:p>
          <w:p w14:paraId="6D5973DA" w14:textId="77777777" w:rsidR="00A77B3E" w:rsidRDefault="00A77B3E">
            <w:pPr>
              <w:tabs>
                <w:tab w:val="left" w:pos="1701"/>
              </w:tabs>
              <w:rPr>
                <w:b/>
                <w:sz w:val="20"/>
              </w:rPr>
            </w:pPr>
            <w:r>
              <w:rPr>
                <w:b/>
                <w:sz w:val="20"/>
              </w:rPr>
              <w:t xml:space="preserve">Fee: </w:t>
            </w:r>
            <w:r>
              <w:t>$41.75</w:t>
            </w:r>
            <w:r>
              <w:tab/>
            </w:r>
            <w:r>
              <w:rPr>
                <w:b/>
                <w:sz w:val="20"/>
              </w:rPr>
              <w:t xml:space="preserve">Benefit: </w:t>
            </w:r>
            <w:r>
              <w:t>75% = $31.35    85% = $35.50</w:t>
            </w:r>
          </w:p>
          <w:p w14:paraId="1BBE6750" w14:textId="77777777" w:rsidR="00A77B3E" w:rsidRDefault="00A77B3E">
            <w:pPr>
              <w:tabs>
                <w:tab w:val="left" w:pos="1701"/>
              </w:tabs>
            </w:pPr>
            <w:r>
              <w:rPr>
                <w:b/>
                <w:sz w:val="20"/>
              </w:rPr>
              <w:t xml:space="preserve">Extended Medicare Safety Net Cap: </w:t>
            </w:r>
            <w:r>
              <w:t>$19.60</w:t>
            </w:r>
          </w:p>
        </w:tc>
      </w:tr>
      <w:tr w:rsidR="00154ABF" w14:paraId="76F41F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395503" w14:textId="77777777" w:rsidR="00A77B3E" w:rsidRDefault="00A77B3E">
            <w:pPr>
              <w:rPr>
                <w:b/>
              </w:rPr>
            </w:pPr>
            <w:r>
              <w:rPr>
                <w:b/>
              </w:rPr>
              <w:t>Fee</w:t>
            </w:r>
          </w:p>
          <w:p w14:paraId="427F33A0" w14:textId="77777777" w:rsidR="00A77B3E" w:rsidRDefault="00A77B3E">
            <w:r>
              <w:t>16515</w:t>
            </w:r>
          </w:p>
        </w:tc>
        <w:tc>
          <w:tcPr>
            <w:tcW w:w="0" w:type="auto"/>
            <w:tcMar>
              <w:top w:w="38" w:type="dxa"/>
              <w:left w:w="38" w:type="dxa"/>
              <w:bottom w:w="38" w:type="dxa"/>
              <w:right w:w="38" w:type="dxa"/>
            </w:tcMar>
            <w:vAlign w:val="bottom"/>
          </w:tcPr>
          <w:p w14:paraId="24EC4B4E" w14:textId="77777777" w:rsidR="00154ABF" w:rsidRDefault="00154ABF">
            <w:pPr>
              <w:spacing w:after="200"/>
              <w:rPr>
                <w:sz w:val="20"/>
                <w:szCs w:val="20"/>
              </w:rPr>
            </w:pPr>
            <w:r>
              <w:rPr>
                <w:sz w:val="20"/>
                <w:szCs w:val="20"/>
              </w:rPr>
              <w:t xml:space="preserve">Management of vaginal birth as an independent procedure, if the patient’s care has been transferred by another medical practitioner for management of the birth and the attending medical practitioner has not provided antenatal care to the patient, including all attendances related to the birth (Anaes.) </w:t>
            </w:r>
          </w:p>
          <w:p w14:paraId="1811C26F" w14:textId="77777777" w:rsidR="00A77B3E" w:rsidRDefault="00A77B3E">
            <w:r>
              <w:t>(See para TN.4.5, TN.4.10 of explanatory notes to this Category)</w:t>
            </w:r>
          </w:p>
          <w:p w14:paraId="7C5CE0A8" w14:textId="77777777" w:rsidR="00A77B3E" w:rsidRDefault="00A77B3E">
            <w:pPr>
              <w:tabs>
                <w:tab w:val="left" w:pos="1701"/>
              </w:tabs>
              <w:rPr>
                <w:b/>
                <w:sz w:val="20"/>
              </w:rPr>
            </w:pPr>
            <w:r>
              <w:rPr>
                <w:b/>
                <w:sz w:val="20"/>
              </w:rPr>
              <w:t xml:space="preserve">Fee: </w:t>
            </w:r>
            <w:r>
              <w:t>$718.65</w:t>
            </w:r>
            <w:r>
              <w:tab/>
            </w:r>
            <w:r>
              <w:rPr>
                <w:b/>
                <w:sz w:val="20"/>
              </w:rPr>
              <w:t xml:space="preserve">Benefit: </w:t>
            </w:r>
            <w:r>
              <w:t>75% = $539.00    85% = $619.95</w:t>
            </w:r>
          </w:p>
          <w:p w14:paraId="1223800D" w14:textId="77777777" w:rsidR="00A77B3E" w:rsidRDefault="00A77B3E">
            <w:pPr>
              <w:tabs>
                <w:tab w:val="left" w:pos="1701"/>
              </w:tabs>
            </w:pPr>
            <w:r>
              <w:rPr>
                <w:b/>
                <w:sz w:val="20"/>
              </w:rPr>
              <w:t xml:space="preserve">Extended Medicare Safety Net Cap: </w:t>
            </w:r>
            <w:r>
              <w:t>$209.20</w:t>
            </w:r>
          </w:p>
        </w:tc>
      </w:tr>
      <w:tr w:rsidR="00154ABF" w14:paraId="4F6B6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61D01A" w14:textId="77777777" w:rsidR="00A77B3E" w:rsidRDefault="00A77B3E">
            <w:pPr>
              <w:rPr>
                <w:b/>
              </w:rPr>
            </w:pPr>
            <w:r>
              <w:rPr>
                <w:b/>
              </w:rPr>
              <w:t>Fee</w:t>
            </w:r>
          </w:p>
          <w:p w14:paraId="59792420" w14:textId="77777777" w:rsidR="00A77B3E" w:rsidRDefault="00A77B3E">
            <w:r>
              <w:t>16518</w:t>
            </w:r>
          </w:p>
        </w:tc>
        <w:tc>
          <w:tcPr>
            <w:tcW w:w="0" w:type="auto"/>
            <w:tcMar>
              <w:top w:w="38" w:type="dxa"/>
              <w:left w:w="38" w:type="dxa"/>
              <w:bottom w:w="38" w:type="dxa"/>
              <w:right w:w="38" w:type="dxa"/>
            </w:tcMar>
            <w:vAlign w:val="bottom"/>
          </w:tcPr>
          <w:p w14:paraId="176BBFB0" w14:textId="77777777" w:rsidR="00154ABF" w:rsidRDefault="00154ABF">
            <w:pPr>
              <w:spacing w:after="200"/>
              <w:rPr>
                <w:sz w:val="20"/>
                <w:szCs w:val="20"/>
              </w:rPr>
            </w:pPr>
            <w:r>
              <w:rPr>
                <w:sz w:val="20"/>
                <w:szCs w:val="20"/>
              </w:rPr>
              <w:t xml:space="preserve">Management of labour, incomplete, if the patient’s care has been transferred to another medical practitioner for completion of the birth (Anaes.) </w:t>
            </w:r>
          </w:p>
          <w:p w14:paraId="1BA5712C" w14:textId="77777777" w:rsidR="00A77B3E" w:rsidRDefault="00A77B3E">
            <w:r>
              <w:t>(See para TN.4.5, TN.4.10 of explanatory notes to this Category)</w:t>
            </w:r>
          </w:p>
          <w:p w14:paraId="34F35B3C" w14:textId="77777777" w:rsidR="00A77B3E" w:rsidRDefault="00A77B3E">
            <w:pPr>
              <w:tabs>
                <w:tab w:val="left" w:pos="1701"/>
              </w:tabs>
              <w:rPr>
                <w:b/>
                <w:sz w:val="20"/>
              </w:rPr>
            </w:pPr>
            <w:r>
              <w:rPr>
                <w:b/>
                <w:sz w:val="20"/>
              </w:rPr>
              <w:t xml:space="preserve">Fee: </w:t>
            </w:r>
            <w:r>
              <w:t>$513.35</w:t>
            </w:r>
            <w:r>
              <w:tab/>
            </w:r>
            <w:r>
              <w:rPr>
                <w:b/>
                <w:sz w:val="20"/>
              </w:rPr>
              <w:t xml:space="preserve">Benefit: </w:t>
            </w:r>
            <w:r>
              <w:t>75% = $385.05    85% = $436.35</w:t>
            </w:r>
          </w:p>
          <w:p w14:paraId="76FFD3C0" w14:textId="77777777" w:rsidR="00A77B3E" w:rsidRDefault="00A77B3E">
            <w:pPr>
              <w:tabs>
                <w:tab w:val="left" w:pos="1701"/>
              </w:tabs>
            </w:pPr>
            <w:r>
              <w:rPr>
                <w:b/>
                <w:sz w:val="20"/>
              </w:rPr>
              <w:t xml:space="preserve">Extended Medicare Safety Net Cap: </w:t>
            </w:r>
            <w:r>
              <w:t>$209.20</w:t>
            </w:r>
          </w:p>
        </w:tc>
      </w:tr>
      <w:tr w:rsidR="00154ABF" w14:paraId="17AE70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3BD8E" w14:textId="77777777" w:rsidR="00A77B3E" w:rsidRDefault="00A77B3E">
            <w:pPr>
              <w:rPr>
                <w:b/>
              </w:rPr>
            </w:pPr>
            <w:r>
              <w:rPr>
                <w:b/>
              </w:rPr>
              <w:t>Fee</w:t>
            </w:r>
          </w:p>
          <w:p w14:paraId="129BE16E" w14:textId="77777777" w:rsidR="00A77B3E" w:rsidRDefault="00A77B3E">
            <w:r>
              <w:t>16519</w:t>
            </w:r>
          </w:p>
        </w:tc>
        <w:tc>
          <w:tcPr>
            <w:tcW w:w="0" w:type="auto"/>
            <w:tcMar>
              <w:top w:w="38" w:type="dxa"/>
              <w:left w:w="38" w:type="dxa"/>
              <w:bottom w:w="38" w:type="dxa"/>
              <w:right w:w="38" w:type="dxa"/>
            </w:tcMar>
            <w:vAlign w:val="bottom"/>
          </w:tcPr>
          <w:p w14:paraId="01240192" w14:textId="77777777" w:rsidR="00154ABF" w:rsidRDefault="00154ABF">
            <w:pPr>
              <w:spacing w:after="200"/>
              <w:rPr>
                <w:sz w:val="20"/>
                <w:szCs w:val="20"/>
              </w:rPr>
            </w:pPr>
            <w:r>
              <w:rPr>
                <w:sz w:val="20"/>
                <w:szCs w:val="20"/>
              </w:rPr>
              <w:t>Management of labour and birth by any means (including Caesarean section) including post</w:t>
            </w:r>
            <w:r>
              <w:rPr>
                <w:sz w:val="20"/>
                <w:szCs w:val="20"/>
              </w:rPr>
              <w:noBreakHyphen/>
              <w:t xml:space="preserve">partum care for 5 days (Anaes.) </w:t>
            </w:r>
          </w:p>
          <w:p w14:paraId="5D5CF1E3" w14:textId="77777777" w:rsidR="00A77B3E" w:rsidRDefault="00A77B3E">
            <w:r>
              <w:t>(See para TN.4.5, TN.4.6, TN.4.10 of explanatory notes to this Category)</w:t>
            </w:r>
          </w:p>
          <w:p w14:paraId="51B885FB" w14:textId="77777777" w:rsidR="00A77B3E" w:rsidRDefault="00A77B3E">
            <w:pPr>
              <w:tabs>
                <w:tab w:val="left" w:pos="1701"/>
              </w:tabs>
              <w:rPr>
                <w:b/>
                <w:sz w:val="20"/>
              </w:rPr>
            </w:pPr>
            <w:r>
              <w:rPr>
                <w:b/>
                <w:sz w:val="20"/>
              </w:rPr>
              <w:t xml:space="preserve">Fee: </w:t>
            </w:r>
            <w:r>
              <w:t>$790.60</w:t>
            </w:r>
            <w:r>
              <w:tab/>
            </w:r>
            <w:r>
              <w:rPr>
                <w:b/>
                <w:sz w:val="20"/>
              </w:rPr>
              <w:t xml:space="preserve">Benefit: </w:t>
            </w:r>
            <w:r>
              <w:t>75% = $592.95    85% = $691.90</w:t>
            </w:r>
          </w:p>
          <w:p w14:paraId="2EF8BE6F" w14:textId="77777777" w:rsidR="00A77B3E" w:rsidRDefault="00A77B3E">
            <w:pPr>
              <w:tabs>
                <w:tab w:val="left" w:pos="1701"/>
              </w:tabs>
            </w:pPr>
            <w:r>
              <w:rPr>
                <w:b/>
                <w:sz w:val="20"/>
              </w:rPr>
              <w:t xml:space="preserve">Extended Medicare Safety Net Cap: </w:t>
            </w:r>
            <w:r>
              <w:t>$392.10</w:t>
            </w:r>
          </w:p>
        </w:tc>
      </w:tr>
      <w:tr w:rsidR="00154ABF" w14:paraId="76E8BA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1B1595" w14:textId="77777777" w:rsidR="00A77B3E" w:rsidRDefault="00A77B3E">
            <w:pPr>
              <w:rPr>
                <w:b/>
              </w:rPr>
            </w:pPr>
            <w:r>
              <w:rPr>
                <w:b/>
              </w:rPr>
              <w:t>Fee</w:t>
            </w:r>
          </w:p>
          <w:p w14:paraId="1C17B9C4" w14:textId="77777777" w:rsidR="00A77B3E" w:rsidRDefault="00A77B3E">
            <w:r>
              <w:t>16520</w:t>
            </w:r>
          </w:p>
        </w:tc>
        <w:tc>
          <w:tcPr>
            <w:tcW w:w="0" w:type="auto"/>
            <w:tcMar>
              <w:top w:w="38" w:type="dxa"/>
              <w:left w:w="38" w:type="dxa"/>
              <w:bottom w:w="38" w:type="dxa"/>
              <w:right w:w="38" w:type="dxa"/>
            </w:tcMar>
            <w:vAlign w:val="bottom"/>
          </w:tcPr>
          <w:p w14:paraId="553E565D" w14:textId="77777777" w:rsidR="00154ABF" w:rsidRDefault="00154ABF">
            <w:pPr>
              <w:spacing w:after="200"/>
              <w:rPr>
                <w:sz w:val="20"/>
                <w:szCs w:val="20"/>
              </w:rPr>
            </w:pPr>
            <w:r>
              <w:rPr>
                <w:sz w:val="20"/>
                <w:szCs w:val="20"/>
              </w:rPr>
              <w:t>Caesarean section and post</w:t>
            </w:r>
            <w:r>
              <w:rPr>
                <w:sz w:val="20"/>
                <w:szCs w:val="20"/>
              </w:rPr>
              <w:noBreakHyphen/>
              <w:t xml:space="preserve">operative care for 7 days, if the patient’s care has been transferred by another medical practitioner for management of the confinement and the attending medical practitioner has not provided any of the antenatal care (Anaes.) </w:t>
            </w:r>
          </w:p>
          <w:p w14:paraId="53841689" w14:textId="77777777" w:rsidR="00A77B3E" w:rsidRDefault="00A77B3E">
            <w:r>
              <w:t>(See para TN.4.6, TN.4.10 of explanatory notes to this Category)</w:t>
            </w:r>
          </w:p>
          <w:p w14:paraId="0D615D10" w14:textId="77777777" w:rsidR="00A77B3E" w:rsidRDefault="00A77B3E">
            <w:pPr>
              <w:tabs>
                <w:tab w:val="left" w:pos="1701"/>
              </w:tabs>
              <w:rPr>
                <w:b/>
                <w:sz w:val="20"/>
              </w:rPr>
            </w:pPr>
            <w:r>
              <w:rPr>
                <w:b/>
                <w:sz w:val="20"/>
              </w:rPr>
              <w:t xml:space="preserve">Fee: </w:t>
            </w:r>
            <w:r>
              <w:t>$718.65</w:t>
            </w:r>
            <w:r>
              <w:tab/>
            </w:r>
            <w:r>
              <w:rPr>
                <w:b/>
                <w:sz w:val="20"/>
              </w:rPr>
              <w:t xml:space="preserve">Benefit: </w:t>
            </w:r>
            <w:r>
              <w:t>75% = $539.00    85% = $619.95</w:t>
            </w:r>
          </w:p>
          <w:p w14:paraId="6B3BF9BD" w14:textId="77777777" w:rsidR="00A77B3E" w:rsidRDefault="00A77B3E">
            <w:pPr>
              <w:tabs>
                <w:tab w:val="left" w:pos="1701"/>
              </w:tabs>
            </w:pPr>
            <w:r>
              <w:rPr>
                <w:b/>
                <w:sz w:val="20"/>
              </w:rPr>
              <w:t xml:space="preserve">Extended Medicare Safety Net Cap: </w:t>
            </w:r>
            <w:r>
              <w:t>$392.10</w:t>
            </w:r>
          </w:p>
        </w:tc>
      </w:tr>
      <w:tr w:rsidR="00154ABF" w14:paraId="2E7AF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3752D4" w14:textId="77777777" w:rsidR="00A77B3E" w:rsidRDefault="00A77B3E">
            <w:pPr>
              <w:rPr>
                <w:b/>
              </w:rPr>
            </w:pPr>
            <w:r>
              <w:rPr>
                <w:b/>
              </w:rPr>
              <w:t>Fee</w:t>
            </w:r>
          </w:p>
          <w:p w14:paraId="3A716675" w14:textId="77777777" w:rsidR="00A77B3E" w:rsidRDefault="00A77B3E">
            <w:r>
              <w:t>16522</w:t>
            </w:r>
          </w:p>
        </w:tc>
        <w:tc>
          <w:tcPr>
            <w:tcW w:w="0" w:type="auto"/>
            <w:tcMar>
              <w:top w:w="38" w:type="dxa"/>
              <w:left w:w="38" w:type="dxa"/>
              <w:bottom w:w="38" w:type="dxa"/>
              <w:right w:w="38" w:type="dxa"/>
            </w:tcMar>
            <w:vAlign w:val="bottom"/>
          </w:tcPr>
          <w:p w14:paraId="2B746F5F" w14:textId="77777777" w:rsidR="00154ABF" w:rsidRDefault="00154ABF">
            <w:pPr>
              <w:spacing w:after="200"/>
              <w:rPr>
                <w:sz w:val="20"/>
                <w:szCs w:val="20"/>
              </w:rPr>
            </w:pPr>
            <w:r>
              <w:rPr>
                <w:sz w:val="20"/>
                <w:szCs w:val="20"/>
              </w:rPr>
              <w:t>Management of labour and birth, or birth alone, (including caesarean section), on or after 23 weeks gestation, if in the course of antenatal supervision or intrapartum management one or more of the following conditions is present, including postnatal care for 7 days:</w:t>
            </w:r>
          </w:p>
          <w:p w14:paraId="2CE15353" w14:textId="77777777" w:rsidR="00154ABF" w:rsidRDefault="00154ABF">
            <w:pPr>
              <w:spacing w:before="200" w:after="200"/>
              <w:rPr>
                <w:sz w:val="20"/>
                <w:szCs w:val="20"/>
              </w:rPr>
            </w:pPr>
            <w:r>
              <w:rPr>
                <w:sz w:val="20"/>
                <w:szCs w:val="20"/>
              </w:rPr>
              <w:t>(a) fetal loss;</w:t>
            </w:r>
          </w:p>
          <w:p w14:paraId="5B465963" w14:textId="77777777" w:rsidR="00154ABF" w:rsidRDefault="00154ABF">
            <w:pPr>
              <w:spacing w:before="200" w:after="200"/>
              <w:rPr>
                <w:sz w:val="20"/>
                <w:szCs w:val="20"/>
              </w:rPr>
            </w:pPr>
            <w:r>
              <w:rPr>
                <w:sz w:val="20"/>
                <w:szCs w:val="20"/>
              </w:rPr>
              <w:t>(b) multiple pregnancy;</w:t>
            </w:r>
          </w:p>
          <w:p w14:paraId="34E01AAF" w14:textId="77777777" w:rsidR="00154ABF" w:rsidRDefault="00154ABF">
            <w:pPr>
              <w:spacing w:before="200" w:after="200"/>
              <w:rPr>
                <w:sz w:val="20"/>
                <w:szCs w:val="20"/>
              </w:rPr>
            </w:pPr>
            <w:r>
              <w:rPr>
                <w:sz w:val="20"/>
                <w:szCs w:val="20"/>
              </w:rPr>
              <w:t>(c) antepartum haemorrhage that is:</w:t>
            </w:r>
          </w:p>
          <w:p w14:paraId="146C7EBF" w14:textId="77777777" w:rsidR="00154ABF" w:rsidRDefault="00154ABF">
            <w:pPr>
              <w:pBdr>
                <w:left w:val="none" w:sz="0" w:space="22" w:color="auto"/>
              </w:pBdr>
              <w:spacing w:before="200" w:after="200"/>
              <w:ind w:left="450"/>
              <w:rPr>
                <w:sz w:val="20"/>
                <w:szCs w:val="20"/>
              </w:rPr>
            </w:pPr>
            <w:r>
              <w:rPr>
                <w:sz w:val="20"/>
                <w:szCs w:val="20"/>
              </w:rPr>
              <w:t>(i) of greater than 200 ml; or</w:t>
            </w:r>
          </w:p>
          <w:p w14:paraId="214730B1" w14:textId="77777777" w:rsidR="00154ABF" w:rsidRDefault="00154ABF">
            <w:pPr>
              <w:pBdr>
                <w:left w:val="none" w:sz="0" w:space="22" w:color="auto"/>
              </w:pBdr>
              <w:spacing w:before="200" w:after="200"/>
              <w:ind w:left="450"/>
              <w:rPr>
                <w:sz w:val="20"/>
                <w:szCs w:val="20"/>
              </w:rPr>
            </w:pPr>
            <w:r>
              <w:rPr>
                <w:sz w:val="20"/>
                <w:szCs w:val="20"/>
              </w:rPr>
              <w:t>(ii) associated with disseminated intravascular coagulation;</w:t>
            </w:r>
          </w:p>
          <w:p w14:paraId="4323BED5" w14:textId="77777777" w:rsidR="00154ABF" w:rsidRDefault="00154ABF">
            <w:pPr>
              <w:spacing w:before="200" w:after="200"/>
              <w:rPr>
                <w:sz w:val="20"/>
                <w:szCs w:val="20"/>
              </w:rPr>
            </w:pPr>
            <w:r>
              <w:rPr>
                <w:sz w:val="20"/>
                <w:szCs w:val="20"/>
              </w:rPr>
              <w:t>(d) placenta praevia on ultrasound in the third trimester with the placenta within 2 cm of the internal cervical os;</w:t>
            </w:r>
          </w:p>
          <w:p w14:paraId="4D5CC4A0" w14:textId="77777777" w:rsidR="00154ABF" w:rsidRDefault="00154ABF">
            <w:pPr>
              <w:spacing w:before="200" w:after="200"/>
              <w:rPr>
                <w:sz w:val="20"/>
                <w:szCs w:val="20"/>
              </w:rPr>
            </w:pPr>
            <w:r>
              <w:rPr>
                <w:sz w:val="20"/>
                <w:szCs w:val="20"/>
              </w:rPr>
              <w:t>(e) baby with a birth weight less than or equal to 2,500 g;</w:t>
            </w:r>
          </w:p>
          <w:p w14:paraId="7AF00065" w14:textId="77777777" w:rsidR="00154ABF" w:rsidRDefault="00154ABF">
            <w:pPr>
              <w:spacing w:before="200" w:after="200"/>
              <w:rPr>
                <w:sz w:val="20"/>
                <w:szCs w:val="20"/>
              </w:rPr>
            </w:pPr>
            <w:r>
              <w:rPr>
                <w:sz w:val="20"/>
                <w:szCs w:val="20"/>
              </w:rPr>
              <w:t>(f) trial of vaginal birth in a patient with uterine scar where there has been a planned vaginal birth after caesarean section;</w:t>
            </w:r>
          </w:p>
          <w:p w14:paraId="644C0D76" w14:textId="77777777" w:rsidR="00154ABF" w:rsidRDefault="00154ABF">
            <w:pPr>
              <w:spacing w:before="200" w:after="200"/>
              <w:rPr>
                <w:sz w:val="20"/>
                <w:szCs w:val="20"/>
              </w:rPr>
            </w:pPr>
            <w:r>
              <w:rPr>
                <w:sz w:val="20"/>
                <w:szCs w:val="20"/>
              </w:rPr>
              <w:t>(g) trial of vaginal breech birth where there has been a planned vaginal breech birth;</w:t>
            </w:r>
          </w:p>
          <w:p w14:paraId="54AD61ED" w14:textId="77777777" w:rsidR="00154ABF" w:rsidRDefault="00154ABF">
            <w:pPr>
              <w:spacing w:before="200" w:after="200"/>
              <w:rPr>
                <w:sz w:val="20"/>
                <w:szCs w:val="20"/>
              </w:rPr>
            </w:pPr>
            <w:r>
              <w:rPr>
                <w:sz w:val="20"/>
                <w:szCs w:val="20"/>
              </w:rPr>
              <w:t>(h) prolonged labour greater than 12 hours with partogram evidence of abnormal cervimetric progress as evidenced by cervical dilatation at less than 1 cm/hr in the active phase of labour (after 3 cm cervical dilatation and effacement until full dilatation of the cervix);</w:t>
            </w:r>
          </w:p>
          <w:p w14:paraId="1A9296D1" w14:textId="77777777" w:rsidR="00154ABF" w:rsidRDefault="00154ABF">
            <w:pPr>
              <w:spacing w:before="200" w:after="200"/>
              <w:rPr>
                <w:sz w:val="20"/>
                <w:szCs w:val="20"/>
              </w:rPr>
            </w:pPr>
            <w:r>
              <w:rPr>
                <w:sz w:val="20"/>
                <w:szCs w:val="20"/>
              </w:rPr>
              <w:t>(i) acute fetal compromise evidenced by:</w:t>
            </w:r>
          </w:p>
          <w:p w14:paraId="04B0A1FA" w14:textId="77777777" w:rsidR="00154ABF" w:rsidRDefault="00154ABF">
            <w:pPr>
              <w:pBdr>
                <w:left w:val="none" w:sz="0" w:space="22" w:color="auto"/>
              </w:pBdr>
              <w:spacing w:before="200" w:after="200"/>
              <w:ind w:left="450"/>
              <w:rPr>
                <w:sz w:val="20"/>
                <w:szCs w:val="20"/>
              </w:rPr>
            </w:pPr>
            <w:r>
              <w:rPr>
                <w:sz w:val="20"/>
                <w:szCs w:val="20"/>
              </w:rPr>
              <w:t>(i) scalp pH less than 7.15; or</w:t>
            </w:r>
          </w:p>
          <w:p w14:paraId="0742A354" w14:textId="77777777" w:rsidR="00154ABF" w:rsidRDefault="00154ABF">
            <w:pPr>
              <w:pBdr>
                <w:left w:val="none" w:sz="0" w:space="22" w:color="auto"/>
              </w:pBdr>
              <w:spacing w:before="200" w:after="200"/>
              <w:ind w:left="450"/>
              <w:rPr>
                <w:sz w:val="20"/>
                <w:szCs w:val="20"/>
              </w:rPr>
            </w:pPr>
            <w:r>
              <w:rPr>
                <w:sz w:val="20"/>
                <w:szCs w:val="20"/>
              </w:rPr>
              <w:t>(ii) scalp lactate greater than 4.0;</w:t>
            </w:r>
          </w:p>
          <w:p w14:paraId="22808723" w14:textId="77777777" w:rsidR="00154ABF" w:rsidRDefault="00154ABF">
            <w:pPr>
              <w:spacing w:before="200" w:after="200"/>
              <w:rPr>
                <w:sz w:val="20"/>
                <w:szCs w:val="20"/>
              </w:rPr>
            </w:pPr>
            <w:r>
              <w:rPr>
                <w:sz w:val="20"/>
                <w:szCs w:val="20"/>
              </w:rPr>
              <w:t>(j) acute fetal compromise evidenced by at least one of the following significant cardiotocograph abnormalities:</w:t>
            </w:r>
          </w:p>
          <w:p w14:paraId="37CD1757" w14:textId="77777777" w:rsidR="00154ABF" w:rsidRDefault="00154ABF">
            <w:pPr>
              <w:pBdr>
                <w:left w:val="none" w:sz="0" w:space="22" w:color="auto"/>
              </w:pBdr>
              <w:spacing w:before="200" w:after="200"/>
              <w:ind w:left="450"/>
              <w:rPr>
                <w:sz w:val="20"/>
                <w:szCs w:val="20"/>
              </w:rPr>
            </w:pPr>
            <w:r>
              <w:rPr>
                <w:sz w:val="20"/>
                <w:szCs w:val="20"/>
              </w:rPr>
              <w:t>(i) prolonged bradycardia (less than 100 bpm for more than 2 minutes);</w:t>
            </w:r>
          </w:p>
          <w:p w14:paraId="52054556" w14:textId="77777777" w:rsidR="00154ABF" w:rsidRDefault="00154ABF">
            <w:pPr>
              <w:pBdr>
                <w:left w:val="none" w:sz="0" w:space="22" w:color="auto"/>
              </w:pBdr>
              <w:spacing w:before="200" w:after="200"/>
              <w:ind w:left="450"/>
              <w:rPr>
                <w:sz w:val="20"/>
                <w:szCs w:val="20"/>
              </w:rPr>
            </w:pPr>
            <w:r>
              <w:rPr>
                <w:sz w:val="20"/>
                <w:szCs w:val="20"/>
              </w:rPr>
              <w:t>(ii) absent baseline variability (less than 3 bpm);</w:t>
            </w:r>
          </w:p>
          <w:p w14:paraId="2F41E130" w14:textId="77777777" w:rsidR="00154ABF" w:rsidRDefault="00154ABF">
            <w:pPr>
              <w:pBdr>
                <w:left w:val="none" w:sz="0" w:space="22" w:color="auto"/>
              </w:pBdr>
              <w:spacing w:before="200" w:after="200"/>
              <w:ind w:left="450"/>
              <w:rPr>
                <w:sz w:val="20"/>
                <w:szCs w:val="20"/>
              </w:rPr>
            </w:pPr>
            <w:r>
              <w:rPr>
                <w:sz w:val="20"/>
                <w:szCs w:val="20"/>
              </w:rPr>
              <w:t>(iii) sinusoidal pattern;</w:t>
            </w:r>
          </w:p>
          <w:p w14:paraId="0D68CC53" w14:textId="77777777" w:rsidR="00154ABF" w:rsidRDefault="00154ABF">
            <w:pPr>
              <w:pBdr>
                <w:left w:val="none" w:sz="0" w:space="22" w:color="auto"/>
              </w:pBdr>
              <w:spacing w:before="200" w:after="200"/>
              <w:ind w:left="450"/>
              <w:rPr>
                <w:sz w:val="20"/>
                <w:szCs w:val="20"/>
              </w:rPr>
            </w:pPr>
            <w:r>
              <w:rPr>
                <w:sz w:val="20"/>
                <w:szCs w:val="20"/>
              </w:rPr>
              <w:t>(iv) complicated variable decelerations with reduced (3 to 5 bpm) or absent baseline variability;</w:t>
            </w:r>
          </w:p>
          <w:p w14:paraId="0873567C" w14:textId="77777777" w:rsidR="00154ABF" w:rsidRDefault="00154ABF">
            <w:pPr>
              <w:pBdr>
                <w:left w:val="none" w:sz="0" w:space="22" w:color="auto"/>
              </w:pBdr>
              <w:spacing w:before="200" w:after="200"/>
              <w:ind w:left="450"/>
              <w:rPr>
                <w:sz w:val="20"/>
                <w:szCs w:val="20"/>
              </w:rPr>
            </w:pPr>
            <w:r>
              <w:rPr>
                <w:sz w:val="20"/>
                <w:szCs w:val="20"/>
              </w:rPr>
              <w:t>(v) late decelerations;</w:t>
            </w:r>
          </w:p>
          <w:p w14:paraId="4BC98DB7" w14:textId="77777777" w:rsidR="00154ABF" w:rsidRDefault="00154ABF">
            <w:pPr>
              <w:spacing w:before="200" w:after="200"/>
              <w:rPr>
                <w:sz w:val="20"/>
                <w:szCs w:val="20"/>
              </w:rPr>
            </w:pPr>
            <w:r>
              <w:rPr>
                <w:sz w:val="20"/>
                <w:szCs w:val="20"/>
              </w:rPr>
              <w:t>(k) pregnancy induced hypertension of at least 140/90 mm Hg associated with:</w:t>
            </w:r>
          </w:p>
          <w:p w14:paraId="0E4E87F1" w14:textId="77777777" w:rsidR="00154ABF" w:rsidRDefault="00154ABF">
            <w:pPr>
              <w:pBdr>
                <w:left w:val="none" w:sz="0" w:space="22" w:color="auto"/>
              </w:pBdr>
              <w:spacing w:before="200" w:after="200"/>
              <w:ind w:left="450"/>
              <w:rPr>
                <w:sz w:val="20"/>
                <w:szCs w:val="20"/>
              </w:rPr>
            </w:pPr>
            <w:r>
              <w:rPr>
                <w:sz w:val="20"/>
                <w:szCs w:val="20"/>
              </w:rPr>
              <w:t>(i) at least 2+ proteinuria on urinalysis; or</w:t>
            </w:r>
          </w:p>
          <w:p w14:paraId="75C1CF96" w14:textId="77777777" w:rsidR="00154ABF" w:rsidRDefault="00154ABF">
            <w:pPr>
              <w:pBdr>
                <w:left w:val="none" w:sz="0" w:space="22" w:color="auto"/>
              </w:pBdr>
              <w:spacing w:before="200" w:after="200"/>
              <w:ind w:left="450"/>
              <w:rPr>
                <w:sz w:val="20"/>
                <w:szCs w:val="20"/>
              </w:rPr>
            </w:pPr>
            <w:r>
              <w:rPr>
                <w:sz w:val="20"/>
                <w:szCs w:val="20"/>
              </w:rPr>
              <w:t>(ii) protein-creatinine ratio greater than 30 mg/mmol; or</w:t>
            </w:r>
          </w:p>
          <w:p w14:paraId="27459FAF" w14:textId="77777777" w:rsidR="00154ABF" w:rsidRDefault="00154ABF">
            <w:pPr>
              <w:pBdr>
                <w:left w:val="none" w:sz="0" w:space="22" w:color="auto"/>
              </w:pBdr>
              <w:spacing w:before="200" w:after="200"/>
              <w:ind w:left="450"/>
              <w:rPr>
                <w:sz w:val="20"/>
                <w:szCs w:val="20"/>
              </w:rPr>
            </w:pPr>
            <w:r>
              <w:rPr>
                <w:sz w:val="20"/>
                <w:szCs w:val="20"/>
              </w:rPr>
              <w:t>(iii) platelet count less than 150 x 10</w:t>
            </w:r>
            <w:r>
              <w:rPr>
                <w:sz w:val="25"/>
                <w:szCs w:val="25"/>
                <w:vertAlign w:val="superscript"/>
              </w:rPr>
              <w:t>9</w:t>
            </w:r>
            <w:r>
              <w:rPr>
                <w:sz w:val="20"/>
                <w:szCs w:val="20"/>
              </w:rPr>
              <w:t>/L; or</w:t>
            </w:r>
          </w:p>
          <w:p w14:paraId="350BCF85" w14:textId="77777777" w:rsidR="00154ABF" w:rsidRDefault="00154ABF">
            <w:pPr>
              <w:pBdr>
                <w:left w:val="none" w:sz="0" w:space="22" w:color="auto"/>
              </w:pBdr>
              <w:spacing w:before="200" w:after="200"/>
              <w:ind w:left="450"/>
              <w:rPr>
                <w:sz w:val="20"/>
                <w:szCs w:val="20"/>
              </w:rPr>
            </w:pPr>
            <w:r>
              <w:rPr>
                <w:sz w:val="20"/>
                <w:szCs w:val="20"/>
              </w:rPr>
              <w:t>(iv) uric acid greater than 0.36 mmol/L;</w:t>
            </w:r>
          </w:p>
          <w:p w14:paraId="2124FE14" w14:textId="77777777" w:rsidR="00154ABF" w:rsidRDefault="00154ABF">
            <w:pPr>
              <w:spacing w:before="200" w:after="200"/>
              <w:rPr>
                <w:sz w:val="20"/>
                <w:szCs w:val="20"/>
              </w:rPr>
            </w:pPr>
            <w:r>
              <w:rPr>
                <w:sz w:val="20"/>
                <w:szCs w:val="20"/>
              </w:rPr>
              <w:t>(l) gestational diabetes mellitus requiring at least daily blood glucose monitoring;</w:t>
            </w:r>
          </w:p>
          <w:p w14:paraId="23341A29" w14:textId="77777777" w:rsidR="00154ABF" w:rsidRDefault="00154ABF">
            <w:pPr>
              <w:spacing w:before="200" w:after="200"/>
              <w:rPr>
                <w:sz w:val="20"/>
                <w:szCs w:val="20"/>
              </w:rPr>
            </w:pPr>
            <w:r>
              <w:rPr>
                <w:sz w:val="20"/>
                <w:szCs w:val="20"/>
              </w:rPr>
              <w:t>(m) mental health disorder (whether arising prior to pregnancy, during pregnancy or postpartum) that is demonstrated by:</w:t>
            </w:r>
          </w:p>
          <w:p w14:paraId="20DC6905" w14:textId="77777777" w:rsidR="00154ABF" w:rsidRDefault="00154ABF">
            <w:pPr>
              <w:pBdr>
                <w:left w:val="none" w:sz="0" w:space="22" w:color="auto"/>
              </w:pBdr>
              <w:spacing w:before="200" w:after="200"/>
              <w:ind w:left="450"/>
              <w:rPr>
                <w:sz w:val="20"/>
                <w:szCs w:val="20"/>
              </w:rPr>
            </w:pPr>
            <w:r>
              <w:rPr>
                <w:sz w:val="20"/>
                <w:szCs w:val="20"/>
              </w:rPr>
              <w:t>(i) the patient requiring hospitalisation; or</w:t>
            </w:r>
          </w:p>
          <w:p w14:paraId="42B59B4A" w14:textId="77777777" w:rsidR="00154ABF" w:rsidRDefault="00154ABF">
            <w:pPr>
              <w:pBdr>
                <w:left w:val="none" w:sz="0" w:space="22" w:color="auto"/>
              </w:pBdr>
              <w:spacing w:before="200" w:after="200"/>
              <w:ind w:left="450"/>
              <w:rPr>
                <w:sz w:val="20"/>
                <w:szCs w:val="20"/>
              </w:rPr>
            </w:pPr>
            <w:r>
              <w:rPr>
                <w:sz w:val="20"/>
                <w:szCs w:val="20"/>
              </w:rPr>
              <w:t>(ii) the patient receiving ongoing care by a psychologist or psychiatrist to treat the symptoms of a mental health disorder; or</w:t>
            </w:r>
          </w:p>
          <w:p w14:paraId="4C1341BF" w14:textId="77777777" w:rsidR="00154ABF" w:rsidRDefault="00154ABF">
            <w:pPr>
              <w:pBdr>
                <w:left w:val="none" w:sz="0" w:space="22" w:color="auto"/>
              </w:pBdr>
              <w:spacing w:before="200" w:after="200"/>
              <w:ind w:left="450"/>
              <w:rPr>
                <w:sz w:val="20"/>
                <w:szCs w:val="20"/>
              </w:rPr>
            </w:pPr>
            <w:r>
              <w:rPr>
                <w:sz w:val="20"/>
                <w:szCs w:val="20"/>
              </w:rPr>
              <w:t>(iii) the patient having a GP mental health treatment plan; or</w:t>
            </w:r>
          </w:p>
          <w:p w14:paraId="19CE0A64" w14:textId="77777777" w:rsidR="00154ABF" w:rsidRDefault="00154ABF">
            <w:pPr>
              <w:pBdr>
                <w:left w:val="none" w:sz="0" w:space="22" w:color="auto"/>
              </w:pBdr>
              <w:spacing w:before="200" w:after="200"/>
              <w:ind w:left="450"/>
              <w:rPr>
                <w:sz w:val="20"/>
                <w:szCs w:val="20"/>
              </w:rPr>
            </w:pPr>
            <w:r>
              <w:rPr>
                <w:sz w:val="20"/>
                <w:szCs w:val="20"/>
              </w:rPr>
              <w:t>(iv) the patient having a management plan prepared in accordance with item 291;</w:t>
            </w:r>
          </w:p>
          <w:p w14:paraId="1071552E" w14:textId="77777777" w:rsidR="00154ABF" w:rsidRDefault="00154ABF">
            <w:pPr>
              <w:spacing w:before="200" w:after="200"/>
              <w:rPr>
                <w:sz w:val="20"/>
                <w:szCs w:val="20"/>
              </w:rPr>
            </w:pPr>
            <w:r>
              <w:rPr>
                <w:sz w:val="20"/>
                <w:szCs w:val="20"/>
              </w:rPr>
              <w:t>(n) disclosure or evidence of domestic violence;</w:t>
            </w:r>
          </w:p>
          <w:p w14:paraId="66DD77B0" w14:textId="77777777" w:rsidR="00154ABF" w:rsidRDefault="00154ABF">
            <w:pPr>
              <w:spacing w:before="200" w:after="200"/>
              <w:rPr>
                <w:sz w:val="20"/>
                <w:szCs w:val="20"/>
              </w:rPr>
            </w:pPr>
            <w:r>
              <w:rPr>
                <w:sz w:val="20"/>
                <w:szCs w:val="20"/>
              </w:rPr>
              <w:t>(o) any of the following conditions either diagnosed pre-pregnancy or evident at the first antenatal visit before 20 weeks gestation:</w:t>
            </w:r>
          </w:p>
          <w:p w14:paraId="59457AB2" w14:textId="77777777" w:rsidR="00154ABF" w:rsidRDefault="00154ABF">
            <w:pPr>
              <w:pBdr>
                <w:left w:val="none" w:sz="0" w:space="22" w:color="auto"/>
              </w:pBdr>
              <w:spacing w:before="200" w:after="200"/>
              <w:ind w:left="450"/>
              <w:rPr>
                <w:sz w:val="20"/>
                <w:szCs w:val="20"/>
              </w:rPr>
            </w:pPr>
            <w:r>
              <w:rPr>
                <w:sz w:val="20"/>
                <w:szCs w:val="20"/>
              </w:rPr>
              <w:t>(i) pre-existing hypertension requiring antihypertensive medication prior to pregnancy;</w:t>
            </w:r>
          </w:p>
          <w:p w14:paraId="5980DDBF" w14:textId="77777777" w:rsidR="00154ABF" w:rsidRDefault="00154ABF">
            <w:pPr>
              <w:pBdr>
                <w:left w:val="none" w:sz="0" w:space="22" w:color="auto"/>
              </w:pBdr>
              <w:spacing w:before="200" w:after="200"/>
              <w:ind w:left="450"/>
              <w:rPr>
                <w:sz w:val="20"/>
                <w:szCs w:val="20"/>
              </w:rPr>
            </w:pPr>
            <w:r>
              <w:rPr>
                <w:sz w:val="20"/>
                <w:szCs w:val="20"/>
              </w:rPr>
              <w:t>(ii) cardiac disease (co-managed with a specialist physician and with echocardiographic evidence of myocardial dysfunction);</w:t>
            </w:r>
          </w:p>
          <w:p w14:paraId="3FC7D57C" w14:textId="77777777" w:rsidR="00154ABF" w:rsidRDefault="00154ABF">
            <w:pPr>
              <w:pBdr>
                <w:left w:val="none" w:sz="0" w:space="22" w:color="auto"/>
              </w:pBdr>
              <w:spacing w:before="200" w:after="200"/>
              <w:ind w:left="450"/>
              <w:rPr>
                <w:sz w:val="20"/>
                <w:szCs w:val="20"/>
              </w:rPr>
            </w:pPr>
            <w:r>
              <w:rPr>
                <w:sz w:val="20"/>
                <w:szCs w:val="20"/>
              </w:rPr>
              <w:t>(iii) previous renal or liver transplant;</w:t>
            </w:r>
          </w:p>
          <w:p w14:paraId="7055BB81" w14:textId="77777777" w:rsidR="00154ABF" w:rsidRDefault="00154ABF">
            <w:pPr>
              <w:pBdr>
                <w:left w:val="none" w:sz="0" w:space="22" w:color="auto"/>
              </w:pBdr>
              <w:spacing w:before="200" w:after="200"/>
              <w:ind w:left="450"/>
              <w:rPr>
                <w:sz w:val="20"/>
                <w:szCs w:val="20"/>
              </w:rPr>
            </w:pPr>
            <w:r>
              <w:rPr>
                <w:sz w:val="20"/>
                <w:szCs w:val="20"/>
              </w:rPr>
              <w:t>(iv) renal dialysis;</w:t>
            </w:r>
          </w:p>
          <w:p w14:paraId="24072C51" w14:textId="77777777" w:rsidR="00154ABF" w:rsidRDefault="00154ABF">
            <w:pPr>
              <w:pBdr>
                <w:left w:val="none" w:sz="0" w:space="22" w:color="auto"/>
              </w:pBdr>
              <w:spacing w:before="200" w:after="200"/>
              <w:ind w:left="450"/>
              <w:rPr>
                <w:sz w:val="20"/>
                <w:szCs w:val="20"/>
              </w:rPr>
            </w:pPr>
            <w:r>
              <w:rPr>
                <w:sz w:val="20"/>
                <w:szCs w:val="20"/>
              </w:rPr>
              <w:t>(v) chronic liver disease with documented oesophageal varices;</w:t>
            </w:r>
          </w:p>
          <w:p w14:paraId="423BDAFE" w14:textId="77777777" w:rsidR="00154ABF" w:rsidRDefault="00154ABF">
            <w:pPr>
              <w:pBdr>
                <w:left w:val="none" w:sz="0" w:space="22" w:color="auto"/>
              </w:pBdr>
              <w:spacing w:before="200" w:after="200"/>
              <w:ind w:left="450"/>
              <w:rPr>
                <w:sz w:val="20"/>
                <w:szCs w:val="20"/>
              </w:rPr>
            </w:pPr>
            <w:r>
              <w:rPr>
                <w:sz w:val="20"/>
                <w:szCs w:val="20"/>
              </w:rPr>
              <w:t>(vi) renal insufficiency in early pregnancy (serum creatinine greater than 110 mmol/L);</w:t>
            </w:r>
          </w:p>
          <w:p w14:paraId="0D4D2BA0" w14:textId="77777777" w:rsidR="00154ABF" w:rsidRDefault="00154ABF">
            <w:pPr>
              <w:pBdr>
                <w:left w:val="none" w:sz="0" w:space="22" w:color="auto"/>
              </w:pBdr>
              <w:spacing w:before="200" w:after="200"/>
              <w:ind w:left="450"/>
              <w:rPr>
                <w:sz w:val="20"/>
                <w:szCs w:val="20"/>
              </w:rPr>
            </w:pPr>
            <w:r>
              <w:rPr>
                <w:sz w:val="20"/>
                <w:szCs w:val="20"/>
              </w:rPr>
              <w:t>(vii) neurological disorder that confines the patient to a wheelchair throughout pregnancy;</w:t>
            </w:r>
          </w:p>
          <w:p w14:paraId="648F5B6F" w14:textId="77777777" w:rsidR="00154ABF" w:rsidRDefault="00154ABF">
            <w:pPr>
              <w:pBdr>
                <w:left w:val="none" w:sz="0" w:space="22" w:color="auto"/>
              </w:pBdr>
              <w:spacing w:before="200" w:after="200"/>
              <w:ind w:left="450"/>
              <w:rPr>
                <w:sz w:val="20"/>
                <w:szCs w:val="20"/>
              </w:rPr>
            </w:pPr>
            <w:r>
              <w:rPr>
                <w:sz w:val="20"/>
                <w:szCs w:val="20"/>
              </w:rPr>
              <w:t>(viii) maternal height of less than 148 cm;</w:t>
            </w:r>
          </w:p>
          <w:p w14:paraId="6AB3A802" w14:textId="77777777" w:rsidR="00154ABF" w:rsidRDefault="00154ABF">
            <w:pPr>
              <w:pBdr>
                <w:left w:val="none" w:sz="0" w:space="22" w:color="auto"/>
              </w:pBdr>
              <w:spacing w:before="200" w:after="200"/>
              <w:ind w:left="450"/>
              <w:rPr>
                <w:sz w:val="20"/>
                <w:szCs w:val="20"/>
              </w:rPr>
            </w:pPr>
            <w:r>
              <w:rPr>
                <w:sz w:val="20"/>
                <w:szCs w:val="20"/>
              </w:rPr>
              <w:t>(ix) a body mass index greater than or equal to 40;</w:t>
            </w:r>
          </w:p>
          <w:p w14:paraId="09414A25" w14:textId="77777777" w:rsidR="00154ABF" w:rsidRDefault="00154ABF">
            <w:pPr>
              <w:pBdr>
                <w:left w:val="none" w:sz="0" w:space="22" w:color="auto"/>
              </w:pBdr>
              <w:spacing w:before="200" w:after="200"/>
              <w:ind w:left="450"/>
              <w:rPr>
                <w:sz w:val="20"/>
                <w:szCs w:val="20"/>
              </w:rPr>
            </w:pPr>
            <w:r>
              <w:rPr>
                <w:sz w:val="20"/>
                <w:szCs w:val="20"/>
              </w:rPr>
              <w:t>(x) pre-existing diabetes mellitus on medication prior to pregnancy;</w:t>
            </w:r>
          </w:p>
          <w:p w14:paraId="28C612C2" w14:textId="77777777" w:rsidR="00154ABF" w:rsidRDefault="00154ABF">
            <w:pPr>
              <w:pBdr>
                <w:left w:val="none" w:sz="0" w:space="22" w:color="auto"/>
              </w:pBdr>
              <w:spacing w:before="200" w:after="200"/>
              <w:ind w:left="450"/>
              <w:rPr>
                <w:sz w:val="20"/>
                <w:szCs w:val="20"/>
              </w:rPr>
            </w:pPr>
            <w:r>
              <w:rPr>
                <w:sz w:val="20"/>
                <w:szCs w:val="20"/>
              </w:rPr>
              <w:t>(xi) thyrotoxicosis requiring medication;</w:t>
            </w:r>
          </w:p>
          <w:p w14:paraId="51CA617C" w14:textId="77777777" w:rsidR="00154ABF" w:rsidRDefault="00154ABF">
            <w:pPr>
              <w:pBdr>
                <w:left w:val="none" w:sz="0" w:space="22" w:color="auto"/>
              </w:pBdr>
              <w:spacing w:before="200" w:after="200"/>
              <w:ind w:left="450"/>
              <w:rPr>
                <w:sz w:val="20"/>
                <w:szCs w:val="20"/>
              </w:rPr>
            </w:pPr>
            <w:r>
              <w:rPr>
                <w:sz w:val="20"/>
                <w:szCs w:val="20"/>
              </w:rPr>
              <w:t>(xii) previous thrombosis or thromboembolism requiring anticoagulant therapy through pregnancy and the early puerperium;</w:t>
            </w:r>
          </w:p>
          <w:p w14:paraId="5C0AB70C" w14:textId="77777777" w:rsidR="00154ABF" w:rsidRDefault="00154ABF">
            <w:pPr>
              <w:pBdr>
                <w:left w:val="none" w:sz="0" w:space="22" w:color="auto"/>
              </w:pBdr>
              <w:spacing w:before="200" w:after="200"/>
              <w:ind w:left="450"/>
              <w:rPr>
                <w:sz w:val="20"/>
                <w:szCs w:val="20"/>
              </w:rPr>
            </w:pPr>
            <w:r>
              <w:rPr>
                <w:sz w:val="20"/>
                <w:szCs w:val="20"/>
              </w:rPr>
              <w:t>(xiii) thrombocytopenia with platelet count of less than 100,000 prior to 20 weeks gestation;</w:t>
            </w:r>
          </w:p>
          <w:p w14:paraId="221D41DF" w14:textId="77777777" w:rsidR="00154ABF" w:rsidRDefault="00154ABF">
            <w:pPr>
              <w:pBdr>
                <w:left w:val="none" w:sz="0" w:space="22" w:color="auto"/>
              </w:pBdr>
              <w:spacing w:before="200" w:after="200"/>
              <w:ind w:left="450"/>
              <w:rPr>
                <w:sz w:val="20"/>
                <w:szCs w:val="20"/>
              </w:rPr>
            </w:pPr>
            <w:r>
              <w:rPr>
                <w:sz w:val="20"/>
                <w:szCs w:val="20"/>
              </w:rPr>
              <w:t>(xiv) HIV, hepatitis B or hepatitis C carrier status positive;</w:t>
            </w:r>
          </w:p>
          <w:p w14:paraId="5774BAD0" w14:textId="77777777" w:rsidR="00154ABF" w:rsidRDefault="00154ABF">
            <w:pPr>
              <w:pBdr>
                <w:left w:val="none" w:sz="0" w:space="22" w:color="auto"/>
              </w:pBdr>
              <w:spacing w:before="200" w:after="200"/>
              <w:ind w:left="450"/>
              <w:rPr>
                <w:sz w:val="20"/>
                <w:szCs w:val="20"/>
              </w:rPr>
            </w:pPr>
            <w:r>
              <w:rPr>
                <w:sz w:val="20"/>
                <w:szCs w:val="20"/>
              </w:rPr>
              <w:t>(xv) red cell or platelet iso-immunisation;</w:t>
            </w:r>
          </w:p>
          <w:p w14:paraId="342F9D3F" w14:textId="77777777" w:rsidR="00154ABF" w:rsidRDefault="00154ABF">
            <w:pPr>
              <w:pBdr>
                <w:left w:val="none" w:sz="0" w:space="22" w:color="auto"/>
              </w:pBdr>
              <w:spacing w:before="200" w:after="200"/>
              <w:ind w:left="450"/>
              <w:rPr>
                <w:sz w:val="20"/>
                <w:szCs w:val="20"/>
              </w:rPr>
            </w:pPr>
            <w:r>
              <w:rPr>
                <w:sz w:val="20"/>
                <w:szCs w:val="20"/>
              </w:rPr>
              <w:t>(xvi) cancer with metastatic disease;</w:t>
            </w:r>
          </w:p>
          <w:p w14:paraId="21B05201" w14:textId="77777777" w:rsidR="00154ABF" w:rsidRDefault="00154ABF">
            <w:pPr>
              <w:pBdr>
                <w:left w:val="none" w:sz="0" w:space="22" w:color="auto"/>
              </w:pBdr>
              <w:spacing w:before="200" w:after="200"/>
              <w:ind w:left="450"/>
              <w:rPr>
                <w:sz w:val="20"/>
                <w:szCs w:val="20"/>
              </w:rPr>
            </w:pPr>
            <w:r>
              <w:rPr>
                <w:sz w:val="20"/>
                <w:szCs w:val="20"/>
              </w:rPr>
              <w:t xml:space="preserve">(xvii) illicit drug misuse during pregnancy (Anaes.) </w:t>
            </w:r>
          </w:p>
          <w:p w14:paraId="0446BB38" w14:textId="77777777" w:rsidR="00A77B3E" w:rsidRDefault="00A77B3E">
            <w:r>
              <w:t>(See para TN.4.7 of explanatory notes to this Category)</w:t>
            </w:r>
          </w:p>
          <w:p w14:paraId="2889186E" w14:textId="77777777" w:rsidR="00A77B3E" w:rsidRDefault="00A77B3E">
            <w:pPr>
              <w:tabs>
                <w:tab w:val="left" w:pos="1701"/>
              </w:tabs>
            </w:pPr>
            <w:r>
              <w:rPr>
                <w:b/>
                <w:sz w:val="20"/>
              </w:rPr>
              <w:t xml:space="preserve">Fee: </w:t>
            </w:r>
            <w:r>
              <w:t>$1,856.15</w:t>
            </w:r>
            <w:r>
              <w:tab/>
            </w:r>
            <w:r>
              <w:rPr>
                <w:b/>
                <w:sz w:val="20"/>
              </w:rPr>
              <w:t xml:space="preserve">Benefit: </w:t>
            </w:r>
            <w:r>
              <w:t>75% = $1392.15</w:t>
            </w:r>
          </w:p>
        </w:tc>
      </w:tr>
      <w:tr w:rsidR="00154ABF" w14:paraId="352321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C52610" w14:textId="77777777" w:rsidR="00A77B3E" w:rsidRDefault="00A77B3E">
            <w:pPr>
              <w:rPr>
                <w:b/>
              </w:rPr>
            </w:pPr>
            <w:r>
              <w:rPr>
                <w:b/>
              </w:rPr>
              <w:t>Fee</w:t>
            </w:r>
          </w:p>
          <w:p w14:paraId="2C520D5A" w14:textId="77777777" w:rsidR="00A77B3E" w:rsidRDefault="00A77B3E">
            <w:r>
              <w:t>16527</w:t>
            </w:r>
          </w:p>
        </w:tc>
        <w:tc>
          <w:tcPr>
            <w:tcW w:w="0" w:type="auto"/>
            <w:tcMar>
              <w:top w:w="38" w:type="dxa"/>
              <w:left w:w="38" w:type="dxa"/>
              <w:bottom w:w="38" w:type="dxa"/>
              <w:right w:w="38" w:type="dxa"/>
            </w:tcMar>
            <w:vAlign w:val="bottom"/>
          </w:tcPr>
          <w:p w14:paraId="62D711DB" w14:textId="77777777" w:rsidR="00154ABF" w:rsidRDefault="00154ABF">
            <w:pPr>
              <w:spacing w:after="200"/>
              <w:rPr>
                <w:sz w:val="20"/>
                <w:szCs w:val="20"/>
              </w:rPr>
            </w:pPr>
            <w:r>
              <w:rPr>
                <w:sz w:val="20"/>
                <w:szCs w:val="20"/>
              </w:rPr>
              <w:t>Management of vaginal birth, if the patient’s care has been transferred by a participating midwife for management of the birth, including all attendances related to the birth</w:t>
            </w:r>
          </w:p>
          <w:p w14:paraId="6FD4E86E" w14:textId="77777777" w:rsidR="00154ABF" w:rsidRDefault="00154ABF">
            <w:pPr>
              <w:spacing w:before="200" w:after="200"/>
              <w:rPr>
                <w:sz w:val="20"/>
                <w:szCs w:val="20"/>
              </w:rPr>
            </w:pPr>
            <w:r>
              <w:rPr>
                <w:sz w:val="20"/>
                <w:szCs w:val="20"/>
              </w:rPr>
              <w:t>Applicable once for a pregnancy</w:t>
            </w:r>
          </w:p>
          <w:p w14:paraId="55E5B70D" w14:textId="77777777" w:rsidR="00154ABF" w:rsidRDefault="00154ABF">
            <w:pPr>
              <w:spacing w:before="200" w:after="200"/>
              <w:rPr>
                <w:sz w:val="20"/>
                <w:szCs w:val="20"/>
              </w:rPr>
            </w:pPr>
            <w:r>
              <w:rPr>
                <w:sz w:val="20"/>
                <w:szCs w:val="20"/>
              </w:rPr>
              <w:t xml:space="preserve">  (Anaes.) </w:t>
            </w:r>
          </w:p>
          <w:p w14:paraId="68AC478F" w14:textId="77777777" w:rsidR="00A77B3E" w:rsidRDefault="00A77B3E">
            <w:r>
              <w:t>(See para TN.4.8 of explanatory notes to this Category)</w:t>
            </w:r>
          </w:p>
          <w:p w14:paraId="344230FC" w14:textId="77777777" w:rsidR="00A77B3E" w:rsidRDefault="00A77B3E">
            <w:pPr>
              <w:tabs>
                <w:tab w:val="left" w:pos="1701"/>
              </w:tabs>
              <w:rPr>
                <w:b/>
                <w:sz w:val="20"/>
              </w:rPr>
            </w:pPr>
            <w:r>
              <w:rPr>
                <w:b/>
                <w:sz w:val="20"/>
              </w:rPr>
              <w:t xml:space="preserve">Fee: </w:t>
            </w:r>
            <w:r>
              <w:t>$718.65</w:t>
            </w:r>
            <w:r>
              <w:tab/>
            </w:r>
            <w:r>
              <w:rPr>
                <w:b/>
                <w:sz w:val="20"/>
              </w:rPr>
              <w:t xml:space="preserve">Benefit: </w:t>
            </w:r>
            <w:r>
              <w:t>75% = $539.00    85% = $619.95</w:t>
            </w:r>
          </w:p>
          <w:p w14:paraId="6A5E0CEF" w14:textId="77777777" w:rsidR="00A77B3E" w:rsidRDefault="00A77B3E">
            <w:pPr>
              <w:tabs>
                <w:tab w:val="left" w:pos="1701"/>
              </w:tabs>
            </w:pPr>
            <w:r>
              <w:rPr>
                <w:b/>
                <w:sz w:val="20"/>
              </w:rPr>
              <w:t xml:space="preserve">Extended Medicare Safety Net Cap: </w:t>
            </w:r>
            <w:r>
              <w:t>$209.20</w:t>
            </w:r>
          </w:p>
        </w:tc>
      </w:tr>
      <w:tr w:rsidR="00154ABF" w14:paraId="4DFB9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C5AB43" w14:textId="77777777" w:rsidR="00A77B3E" w:rsidRDefault="00A77B3E">
            <w:pPr>
              <w:rPr>
                <w:b/>
              </w:rPr>
            </w:pPr>
            <w:r>
              <w:rPr>
                <w:b/>
              </w:rPr>
              <w:t>Fee</w:t>
            </w:r>
          </w:p>
          <w:p w14:paraId="7D47F550" w14:textId="77777777" w:rsidR="00A77B3E" w:rsidRDefault="00A77B3E">
            <w:r>
              <w:t>16528</w:t>
            </w:r>
          </w:p>
        </w:tc>
        <w:tc>
          <w:tcPr>
            <w:tcW w:w="0" w:type="auto"/>
            <w:tcMar>
              <w:top w:w="38" w:type="dxa"/>
              <w:left w:w="38" w:type="dxa"/>
              <w:bottom w:w="38" w:type="dxa"/>
              <w:right w:w="38" w:type="dxa"/>
            </w:tcMar>
            <w:vAlign w:val="bottom"/>
          </w:tcPr>
          <w:p w14:paraId="4C9B054F" w14:textId="77777777" w:rsidR="00154ABF" w:rsidRDefault="00154ABF">
            <w:pPr>
              <w:spacing w:after="200"/>
              <w:rPr>
                <w:sz w:val="20"/>
                <w:szCs w:val="20"/>
              </w:rPr>
            </w:pPr>
            <w:r>
              <w:rPr>
                <w:sz w:val="20"/>
                <w:szCs w:val="20"/>
              </w:rPr>
              <w:t>Caesarean section and post</w:t>
            </w:r>
            <w:r>
              <w:rPr>
                <w:sz w:val="20"/>
                <w:szCs w:val="20"/>
              </w:rPr>
              <w:noBreakHyphen/>
              <w:t>operative care for 7 days, if the patient’s care has been transferred by a participating midwife for management of the birth</w:t>
            </w:r>
          </w:p>
          <w:p w14:paraId="72277C4A" w14:textId="77777777" w:rsidR="00154ABF" w:rsidRDefault="00154ABF">
            <w:pPr>
              <w:spacing w:before="200" w:after="200"/>
              <w:rPr>
                <w:sz w:val="20"/>
                <w:szCs w:val="20"/>
              </w:rPr>
            </w:pPr>
            <w:r>
              <w:rPr>
                <w:sz w:val="20"/>
                <w:szCs w:val="20"/>
              </w:rPr>
              <w:t xml:space="preserve">Applicable once for a pregnancy (Anaes.) </w:t>
            </w:r>
          </w:p>
          <w:p w14:paraId="6FD825DB" w14:textId="77777777" w:rsidR="00A77B3E" w:rsidRDefault="00A77B3E">
            <w:r>
              <w:t>(See para TN.4.8 of explanatory notes to this Category)</w:t>
            </w:r>
          </w:p>
          <w:p w14:paraId="52312FE1" w14:textId="77777777" w:rsidR="00A77B3E" w:rsidRDefault="00A77B3E">
            <w:pPr>
              <w:tabs>
                <w:tab w:val="left" w:pos="1701"/>
              </w:tabs>
              <w:rPr>
                <w:b/>
                <w:sz w:val="20"/>
              </w:rPr>
            </w:pPr>
            <w:r>
              <w:rPr>
                <w:b/>
                <w:sz w:val="20"/>
              </w:rPr>
              <w:t xml:space="preserve">Fee: </w:t>
            </w:r>
            <w:r>
              <w:t>$718.65</w:t>
            </w:r>
            <w:r>
              <w:tab/>
            </w:r>
            <w:r>
              <w:rPr>
                <w:b/>
                <w:sz w:val="20"/>
              </w:rPr>
              <w:t xml:space="preserve">Benefit: </w:t>
            </w:r>
            <w:r>
              <w:t>75% = $539.00    85% = $619.95</w:t>
            </w:r>
          </w:p>
          <w:p w14:paraId="4406A52D" w14:textId="77777777" w:rsidR="00A77B3E" w:rsidRDefault="00A77B3E">
            <w:pPr>
              <w:tabs>
                <w:tab w:val="left" w:pos="1701"/>
              </w:tabs>
            </w:pPr>
            <w:r>
              <w:rPr>
                <w:b/>
                <w:sz w:val="20"/>
              </w:rPr>
              <w:t xml:space="preserve">Extended Medicare Safety Net Cap: </w:t>
            </w:r>
            <w:r>
              <w:t>$392.10</w:t>
            </w:r>
          </w:p>
        </w:tc>
      </w:tr>
      <w:tr w:rsidR="00154ABF" w14:paraId="37733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2C5834" w14:textId="77777777" w:rsidR="00A77B3E" w:rsidRDefault="00A77B3E">
            <w:pPr>
              <w:rPr>
                <w:b/>
              </w:rPr>
            </w:pPr>
            <w:r>
              <w:rPr>
                <w:b/>
              </w:rPr>
              <w:t>Fee</w:t>
            </w:r>
          </w:p>
          <w:p w14:paraId="0B40941E" w14:textId="77777777" w:rsidR="00A77B3E" w:rsidRDefault="00A77B3E">
            <w:r>
              <w:t>16530</w:t>
            </w:r>
          </w:p>
        </w:tc>
        <w:tc>
          <w:tcPr>
            <w:tcW w:w="0" w:type="auto"/>
            <w:tcMar>
              <w:top w:w="38" w:type="dxa"/>
              <w:left w:w="38" w:type="dxa"/>
              <w:bottom w:w="38" w:type="dxa"/>
              <w:right w:w="38" w:type="dxa"/>
            </w:tcMar>
            <w:vAlign w:val="bottom"/>
          </w:tcPr>
          <w:p w14:paraId="477EF27A" w14:textId="77777777" w:rsidR="00154ABF" w:rsidRDefault="00154ABF">
            <w:pPr>
              <w:spacing w:after="200"/>
              <w:rPr>
                <w:sz w:val="20"/>
                <w:szCs w:val="20"/>
              </w:rPr>
            </w:pPr>
            <w:r>
              <w:rPr>
                <w:sz w:val="20"/>
                <w:szCs w:val="20"/>
              </w:rPr>
              <w:t xml:space="preserve">Management of pregnancy loss, from 14 weeks to 15 weeks and 6 days gestation, other than a service to which item 16531, 35640 or 35643 applies (Anaes.) </w:t>
            </w:r>
          </w:p>
          <w:p w14:paraId="6C291945" w14:textId="77777777" w:rsidR="00A77B3E" w:rsidRDefault="00A77B3E">
            <w:r>
              <w:t>(See para TN.4.5 of explanatory notes to this Category)</w:t>
            </w:r>
          </w:p>
          <w:p w14:paraId="7FBB5BEE" w14:textId="77777777" w:rsidR="00A77B3E" w:rsidRDefault="00A77B3E">
            <w:pPr>
              <w:tabs>
                <w:tab w:val="left" w:pos="1701"/>
              </w:tabs>
              <w:rPr>
                <w:b/>
                <w:sz w:val="20"/>
              </w:rPr>
            </w:pPr>
            <w:r>
              <w:rPr>
                <w:b/>
                <w:sz w:val="20"/>
              </w:rPr>
              <w:t xml:space="preserve">Fee: </w:t>
            </w:r>
            <w:r>
              <w:t>$437.85</w:t>
            </w:r>
            <w:r>
              <w:tab/>
            </w:r>
            <w:r>
              <w:rPr>
                <w:b/>
                <w:sz w:val="20"/>
              </w:rPr>
              <w:t xml:space="preserve">Benefit: </w:t>
            </w:r>
            <w:r>
              <w:t>75% = $328.40    85% = $372.20</w:t>
            </w:r>
          </w:p>
          <w:p w14:paraId="51C2C101" w14:textId="77777777" w:rsidR="00A77B3E" w:rsidRDefault="00A77B3E">
            <w:pPr>
              <w:tabs>
                <w:tab w:val="left" w:pos="1701"/>
              </w:tabs>
            </w:pPr>
            <w:r>
              <w:rPr>
                <w:b/>
                <w:sz w:val="20"/>
              </w:rPr>
              <w:t xml:space="preserve">Extended Medicare Safety Net Cap: </w:t>
            </w:r>
            <w:r>
              <w:t>$284.65</w:t>
            </w:r>
          </w:p>
        </w:tc>
      </w:tr>
      <w:tr w:rsidR="00154ABF" w14:paraId="6C49D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983E81" w14:textId="77777777" w:rsidR="00A77B3E" w:rsidRDefault="00A77B3E">
            <w:pPr>
              <w:rPr>
                <w:b/>
              </w:rPr>
            </w:pPr>
            <w:r>
              <w:rPr>
                <w:b/>
              </w:rPr>
              <w:t>Fee</w:t>
            </w:r>
          </w:p>
          <w:p w14:paraId="40A2C9AF" w14:textId="77777777" w:rsidR="00A77B3E" w:rsidRDefault="00A77B3E">
            <w:r>
              <w:t>16531</w:t>
            </w:r>
          </w:p>
        </w:tc>
        <w:tc>
          <w:tcPr>
            <w:tcW w:w="0" w:type="auto"/>
            <w:tcMar>
              <w:top w:w="38" w:type="dxa"/>
              <w:left w:w="38" w:type="dxa"/>
              <w:bottom w:w="38" w:type="dxa"/>
              <w:right w:w="38" w:type="dxa"/>
            </w:tcMar>
            <w:vAlign w:val="bottom"/>
          </w:tcPr>
          <w:p w14:paraId="40200ADA" w14:textId="77777777" w:rsidR="00154ABF" w:rsidRDefault="00154ABF">
            <w:pPr>
              <w:spacing w:after="200"/>
              <w:rPr>
                <w:sz w:val="20"/>
                <w:szCs w:val="20"/>
              </w:rPr>
            </w:pPr>
            <w:r>
              <w:rPr>
                <w:sz w:val="20"/>
                <w:szCs w:val="20"/>
              </w:rPr>
              <w:t xml:space="preserve">Management of pregnancy loss, from 16 weeks to 22 weeks and 6 days gestation, other than a service to which item 16530, 35640 or 35643 applies (Anaes.) </w:t>
            </w:r>
          </w:p>
          <w:p w14:paraId="284D2397" w14:textId="77777777" w:rsidR="00A77B3E" w:rsidRDefault="00A77B3E">
            <w:r>
              <w:t>(See para TN.4.5, TN.4.14 of explanatory notes to this Category)</w:t>
            </w:r>
          </w:p>
          <w:p w14:paraId="325B1BE4" w14:textId="77777777" w:rsidR="00A77B3E" w:rsidRDefault="00A77B3E">
            <w:pPr>
              <w:tabs>
                <w:tab w:val="left" w:pos="1701"/>
              </w:tabs>
            </w:pPr>
            <w:r>
              <w:rPr>
                <w:b/>
                <w:sz w:val="20"/>
              </w:rPr>
              <w:t xml:space="preserve">Fee: </w:t>
            </w:r>
            <w:r>
              <w:t>$875.70</w:t>
            </w:r>
            <w:r>
              <w:tab/>
            </w:r>
            <w:r>
              <w:rPr>
                <w:b/>
                <w:sz w:val="20"/>
              </w:rPr>
              <w:t xml:space="preserve">Benefit: </w:t>
            </w:r>
            <w:r>
              <w:t>75% = $656.80</w:t>
            </w:r>
          </w:p>
        </w:tc>
      </w:tr>
      <w:tr w:rsidR="00154ABF" w14:paraId="35314D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E29D72" w14:textId="77777777" w:rsidR="00A77B3E" w:rsidRDefault="00A77B3E">
            <w:pPr>
              <w:rPr>
                <w:b/>
              </w:rPr>
            </w:pPr>
            <w:r>
              <w:rPr>
                <w:b/>
              </w:rPr>
              <w:t>Fee</w:t>
            </w:r>
          </w:p>
          <w:p w14:paraId="1EBF1939" w14:textId="77777777" w:rsidR="00A77B3E" w:rsidRDefault="00A77B3E">
            <w:r>
              <w:t>16533</w:t>
            </w:r>
          </w:p>
        </w:tc>
        <w:tc>
          <w:tcPr>
            <w:tcW w:w="0" w:type="auto"/>
            <w:tcMar>
              <w:top w:w="38" w:type="dxa"/>
              <w:left w:w="38" w:type="dxa"/>
              <w:bottom w:w="38" w:type="dxa"/>
              <w:right w:w="38" w:type="dxa"/>
            </w:tcMar>
            <w:vAlign w:val="bottom"/>
          </w:tcPr>
          <w:p w14:paraId="24376E62" w14:textId="77777777" w:rsidR="00154ABF" w:rsidRDefault="00154ABF">
            <w:pPr>
              <w:spacing w:after="200"/>
              <w:rPr>
                <w:sz w:val="20"/>
                <w:szCs w:val="20"/>
              </w:rPr>
            </w:pPr>
            <w:r>
              <w:rPr>
                <w:sz w:val="20"/>
                <w:szCs w:val="20"/>
              </w:rPr>
              <w:t>Pregnancy complicated by acute intercurrent infection, fetal growth restriction, threatened premature labour with ruptured membranes or threatened premature labour treated by intravenous therapy, requiring admission to hospital—each professional attendance lasting at least 40 minutes that is not a routine antenatal attendance, to a maximum of 3 services per pregnancy</w:t>
            </w:r>
          </w:p>
          <w:p w14:paraId="7D9274CC" w14:textId="77777777" w:rsidR="00A77B3E" w:rsidRDefault="00A77B3E">
            <w:r>
              <w:t>(See para TN.4.3, TN.4.14 of explanatory notes to this Category)</w:t>
            </w:r>
          </w:p>
          <w:p w14:paraId="7697B615" w14:textId="77777777" w:rsidR="00A77B3E" w:rsidRDefault="00A77B3E">
            <w:pPr>
              <w:tabs>
                <w:tab w:val="left" w:pos="1701"/>
              </w:tabs>
            </w:pPr>
            <w:r>
              <w:rPr>
                <w:b/>
                <w:sz w:val="20"/>
              </w:rPr>
              <w:t xml:space="preserve">Fee: </w:t>
            </w:r>
            <w:r>
              <w:t>$120.25</w:t>
            </w:r>
            <w:r>
              <w:tab/>
            </w:r>
            <w:r>
              <w:rPr>
                <w:b/>
                <w:sz w:val="20"/>
              </w:rPr>
              <w:t xml:space="preserve">Benefit: </w:t>
            </w:r>
            <w:r>
              <w:t>75% = $90.20</w:t>
            </w:r>
          </w:p>
        </w:tc>
      </w:tr>
      <w:tr w:rsidR="00154ABF" w14:paraId="44DC0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688417" w14:textId="77777777" w:rsidR="00A77B3E" w:rsidRDefault="00A77B3E">
            <w:pPr>
              <w:rPr>
                <w:b/>
              </w:rPr>
            </w:pPr>
            <w:r>
              <w:rPr>
                <w:b/>
              </w:rPr>
              <w:t>Fee</w:t>
            </w:r>
          </w:p>
          <w:p w14:paraId="27A03A6D" w14:textId="77777777" w:rsidR="00A77B3E" w:rsidRDefault="00A77B3E">
            <w:r>
              <w:t>16534</w:t>
            </w:r>
          </w:p>
        </w:tc>
        <w:tc>
          <w:tcPr>
            <w:tcW w:w="0" w:type="auto"/>
            <w:tcMar>
              <w:top w:w="38" w:type="dxa"/>
              <w:left w:w="38" w:type="dxa"/>
              <w:bottom w:w="38" w:type="dxa"/>
              <w:right w:w="38" w:type="dxa"/>
            </w:tcMar>
            <w:vAlign w:val="bottom"/>
          </w:tcPr>
          <w:p w14:paraId="48EE39CB" w14:textId="77777777" w:rsidR="00154ABF" w:rsidRDefault="00154ABF">
            <w:pPr>
              <w:spacing w:after="200"/>
              <w:rPr>
                <w:sz w:val="20"/>
                <w:szCs w:val="20"/>
              </w:rPr>
            </w:pPr>
            <w:r>
              <w:rPr>
                <w:sz w:val="20"/>
                <w:szCs w:val="20"/>
              </w:rPr>
              <w:t>Pre-eclampsia, eclampsia or antepartum haemorrhage, treatment of—each professional attendance lasting at least 40 minutes that is not a routine antenatal attendance, to a maximum of 3 services per pregnancy</w:t>
            </w:r>
          </w:p>
          <w:p w14:paraId="762C048C" w14:textId="77777777" w:rsidR="00A77B3E" w:rsidRDefault="00A77B3E">
            <w:r>
              <w:t>(See para TN.4.3, TN.4.14 of explanatory notes to this Category)</w:t>
            </w:r>
          </w:p>
          <w:p w14:paraId="11B76CF8" w14:textId="77777777" w:rsidR="00A77B3E" w:rsidRDefault="00A77B3E">
            <w:pPr>
              <w:tabs>
                <w:tab w:val="left" w:pos="1701"/>
              </w:tabs>
            </w:pPr>
            <w:r>
              <w:rPr>
                <w:b/>
                <w:sz w:val="20"/>
              </w:rPr>
              <w:t xml:space="preserve">Fee: </w:t>
            </w:r>
            <w:r>
              <w:t>$120.25</w:t>
            </w:r>
            <w:r>
              <w:tab/>
            </w:r>
            <w:r>
              <w:rPr>
                <w:b/>
                <w:sz w:val="20"/>
              </w:rPr>
              <w:t xml:space="preserve">Benefit: </w:t>
            </w:r>
            <w:r>
              <w:t>75% = $90.20</w:t>
            </w:r>
          </w:p>
        </w:tc>
      </w:tr>
      <w:tr w:rsidR="00154ABF" w14:paraId="0593A8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18DB5E" w14:textId="77777777" w:rsidR="00A77B3E" w:rsidRDefault="00A77B3E">
            <w:pPr>
              <w:rPr>
                <w:b/>
              </w:rPr>
            </w:pPr>
            <w:r>
              <w:rPr>
                <w:b/>
              </w:rPr>
              <w:t>Fee</w:t>
            </w:r>
          </w:p>
          <w:p w14:paraId="59A48B20" w14:textId="77777777" w:rsidR="00A77B3E" w:rsidRDefault="00A77B3E">
            <w:r>
              <w:t>16564</w:t>
            </w:r>
          </w:p>
        </w:tc>
        <w:tc>
          <w:tcPr>
            <w:tcW w:w="0" w:type="auto"/>
            <w:tcMar>
              <w:top w:w="38" w:type="dxa"/>
              <w:left w:w="38" w:type="dxa"/>
              <w:bottom w:w="38" w:type="dxa"/>
              <w:right w:w="38" w:type="dxa"/>
            </w:tcMar>
            <w:vAlign w:val="bottom"/>
          </w:tcPr>
          <w:p w14:paraId="187A2CA2" w14:textId="77777777" w:rsidR="00154ABF" w:rsidRDefault="00154ABF">
            <w:pPr>
              <w:spacing w:after="200"/>
              <w:jc w:val="center"/>
              <w:rPr>
                <w:sz w:val="20"/>
                <w:szCs w:val="20"/>
              </w:rPr>
            </w:pPr>
            <w:r>
              <w:rPr>
                <w:sz w:val="20"/>
                <w:szCs w:val="20"/>
              </w:rPr>
              <w:t xml:space="preserve">Evacuation of retained products of conception (placenta, membranes or mole) as a complication of confinement, with or without curettage of the uterus, as an independent procedure (Anaes.) </w:t>
            </w:r>
          </w:p>
          <w:p w14:paraId="220F0CCF" w14:textId="77777777" w:rsidR="00A77B3E" w:rsidRDefault="00A77B3E">
            <w:r>
              <w:t>(See para TN.4.10 of explanatory notes to this Category)</w:t>
            </w:r>
          </w:p>
          <w:p w14:paraId="366B1F64" w14:textId="77777777" w:rsidR="00A77B3E" w:rsidRDefault="00A77B3E">
            <w:pPr>
              <w:tabs>
                <w:tab w:val="left" w:pos="1701"/>
              </w:tabs>
              <w:rPr>
                <w:b/>
                <w:sz w:val="20"/>
              </w:rPr>
            </w:pPr>
            <w:r>
              <w:rPr>
                <w:b/>
                <w:sz w:val="20"/>
              </w:rPr>
              <w:t xml:space="preserve">Fee: </w:t>
            </w:r>
            <w:r>
              <w:t>$248.35</w:t>
            </w:r>
            <w:r>
              <w:tab/>
            </w:r>
            <w:r>
              <w:rPr>
                <w:b/>
                <w:sz w:val="20"/>
              </w:rPr>
              <w:t xml:space="preserve">Benefit: </w:t>
            </w:r>
            <w:r>
              <w:t>75% = $186.30    85% = $211.10</w:t>
            </w:r>
          </w:p>
          <w:p w14:paraId="46A01007" w14:textId="77777777" w:rsidR="00A77B3E" w:rsidRDefault="00A77B3E">
            <w:pPr>
              <w:tabs>
                <w:tab w:val="left" w:pos="1701"/>
              </w:tabs>
            </w:pPr>
            <w:r>
              <w:rPr>
                <w:b/>
                <w:sz w:val="20"/>
              </w:rPr>
              <w:t xml:space="preserve">Extended Medicare Safety Net Cap: </w:t>
            </w:r>
            <w:r>
              <w:t>$261.40</w:t>
            </w:r>
          </w:p>
        </w:tc>
      </w:tr>
      <w:tr w:rsidR="00154ABF" w14:paraId="49F0A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397FA" w14:textId="77777777" w:rsidR="00A77B3E" w:rsidRDefault="00A77B3E">
            <w:pPr>
              <w:rPr>
                <w:b/>
              </w:rPr>
            </w:pPr>
            <w:r>
              <w:rPr>
                <w:b/>
              </w:rPr>
              <w:t>Fee</w:t>
            </w:r>
          </w:p>
          <w:p w14:paraId="7B0A18B3" w14:textId="77777777" w:rsidR="00A77B3E" w:rsidRDefault="00A77B3E">
            <w:r>
              <w:t>16567</w:t>
            </w:r>
          </w:p>
        </w:tc>
        <w:tc>
          <w:tcPr>
            <w:tcW w:w="0" w:type="auto"/>
            <w:tcMar>
              <w:top w:w="38" w:type="dxa"/>
              <w:left w:w="38" w:type="dxa"/>
              <w:bottom w:w="38" w:type="dxa"/>
              <w:right w:w="38" w:type="dxa"/>
            </w:tcMar>
            <w:vAlign w:val="bottom"/>
          </w:tcPr>
          <w:p w14:paraId="4D6284C9" w14:textId="77777777" w:rsidR="00154ABF" w:rsidRDefault="00154ABF">
            <w:pPr>
              <w:spacing w:after="200"/>
              <w:rPr>
                <w:sz w:val="20"/>
                <w:szCs w:val="20"/>
              </w:rPr>
            </w:pPr>
            <w:r>
              <w:rPr>
                <w:sz w:val="20"/>
                <w:szCs w:val="20"/>
              </w:rPr>
              <w:t xml:space="preserve">Management of postpartum haemorrhage by special measures such as packing of uterus, as an independent procedure (Anaes.) </w:t>
            </w:r>
          </w:p>
          <w:p w14:paraId="578CF34D" w14:textId="77777777" w:rsidR="00A77B3E" w:rsidRDefault="00A77B3E">
            <w:r>
              <w:t>(See para TN.4.10 of explanatory notes to this Category)</w:t>
            </w:r>
          </w:p>
          <w:p w14:paraId="555EBA79" w14:textId="77777777" w:rsidR="00A77B3E" w:rsidRDefault="00A77B3E">
            <w:pPr>
              <w:tabs>
                <w:tab w:val="left" w:pos="1701"/>
              </w:tabs>
              <w:rPr>
                <w:b/>
                <w:sz w:val="20"/>
              </w:rPr>
            </w:pPr>
            <w:r>
              <w:rPr>
                <w:b/>
                <w:sz w:val="20"/>
              </w:rPr>
              <w:t xml:space="preserve">Fee: </w:t>
            </w:r>
            <w:r>
              <w:t>$363.20</w:t>
            </w:r>
            <w:r>
              <w:tab/>
            </w:r>
            <w:r>
              <w:rPr>
                <w:b/>
                <w:sz w:val="20"/>
              </w:rPr>
              <w:t xml:space="preserve">Benefit: </w:t>
            </w:r>
            <w:r>
              <w:t>75% = $272.40    85% = $308.75</w:t>
            </w:r>
          </w:p>
          <w:p w14:paraId="2E248435" w14:textId="77777777" w:rsidR="00A77B3E" w:rsidRDefault="00A77B3E">
            <w:pPr>
              <w:tabs>
                <w:tab w:val="left" w:pos="1701"/>
              </w:tabs>
            </w:pPr>
            <w:r>
              <w:rPr>
                <w:b/>
                <w:sz w:val="20"/>
              </w:rPr>
              <w:t xml:space="preserve">Extended Medicare Safety Net Cap: </w:t>
            </w:r>
            <w:r>
              <w:t>$261.40</w:t>
            </w:r>
          </w:p>
        </w:tc>
      </w:tr>
      <w:tr w:rsidR="00154ABF" w14:paraId="78B1FF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368C0B" w14:textId="77777777" w:rsidR="00A77B3E" w:rsidRDefault="00A77B3E">
            <w:pPr>
              <w:rPr>
                <w:b/>
              </w:rPr>
            </w:pPr>
            <w:r>
              <w:rPr>
                <w:b/>
              </w:rPr>
              <w:t>Fee</w:t>
            </w:r>
          </w:p>
          <w:p w14:paraId="14A746A2" w14:textId="77777777" w:rsidR="00A77B3E" w:rsidRDefault="00A77B3E">
            <w:r>
              <w:t>16570</w:t>
            </w:r>
          </w:p>
        </w:tc>
        <w:tc>
          <w:tcPr>
            <w:tcW w:w="0" w:type="auto"/>
            <w:tcMar>
              <w:top w:w="38" w:type="dxa"/>
              <w:left w:w="38" w:type="dxa"/>
              <w:bottom w:w="38" w:type="dxa"/>
              <w:right w:w="38" w:type="dxa"/>
            </w:tcMar>
            <w:vAlign w:val="bottom"/>
          </w:tcPr>
          <w:p w14:paraId="704D7703" w14:textId="77777777" w:rsidR="00154ABF" w:rsidRDefault="00154ABF">
            <w:pPr>
              <w:spacing w:after="200"/>
              <w:rPr>
                <w:sz w:val="20"/>
                <w:szCs w:val="20"/>
              </w:rPr>
            </w:pPr>
            <w:r>
              <w:rPr>
                <w:sz w:val="20"/>
                <w:szCs w:val="20"/>
              </w:rPr>
              <w:t xml:space="preserve">Acute inversion of the uterus, vaginal correction of, as an independent procedure (Anaes.) </w:t>
            </w:r>
          </w:p>
          <w:p w14:paraId="66DB96D6" w14:textId="77777777" w:rsidR="00A77B3E" w:rsidRDefault="00A77B3E">
            <w:r>
              <w:t>(See para TN.4.10 of explanatory notes to this Category)</w:t>
            </w:r>
          </w:p>
          <w:p w14:paraId="11368D8D" w14:textId="77777777" w:rsidR="00A77B3E" w:rsidRDefault="00A77B3E">
            <w:pPr>
              <w:tabs>
                <w:tab w:val="left" w:pos="1701"/>
              </w:tabs>
              <w:rPr>
                <w:b/>
                <w:sz w:val="20"/>
              </w:rPr>
            </w:pPr>
            <w:r>
              <w:rPr>
                <w:b/>
                <w:sz w:val="20"/>
              </w:rPr>
              <w:t xml:space="preserve">Fee: </w:t>
            </w:r>
            <w:r>
              <w:t>$474.05</w:t>
            </w:r>
            <w:r>
              <w:tab/>
            </w:r>
            <w:r>
              <w:rPr>
                <w:b/>
                <w:sz w:val="20"/>
              </w:rPr>
              <w:t xml:space="preserve">Benefit: </w:t>
            </w:r>
            <w:r>
              <w:t>75% = $355.55    85% = $402.95</w:t>
            </w:r>
          </w:p>
          <w:p w14:paraId="74E10CB9" w14:textId="77777777" w:rsidR="00A77B3E" w:rsidRDefault="00A77B3E">
            <w:pPr>
              <w:tabs>
                <w:tab w:val="left" w:pos="1701"/>
              </w:tabs>
            </w:pPr>
            <w:r>
              <w:rPr>
                <w:b/>
                <w:sz w:val="20"/>
              </w:rPr>
              <w:t xml:space="preserve">Extended Medicare Safety Net Cap: </w:t>
            </w:r>
            <w:r>
              <w:t>$261.40</w:t>
            </w:r>
          </w:p>
        </w:tc>
      </w:tr>
      <w:tr w:rsidR="00154ABF" w14:paraId="4A21C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9F14E9" w14:textId="77777777" w:rsidR="00A77B3E" w:rsidRDefault="00A77B3E">
            <w:pPr>
              <w:rPr>
                <w:b/>
              </w:rPr>
            </w:pPr>
            <w:r>
              <w:rPr>
                <w:b/>
              </w:rPr>
              <w:t>Fee</w:t>
            </w:r>
          </w:p>
          <w:p w14:paraId="74F22567" w14:textId="77777777" w:rsidR="00A77B3E" w:rsidRDefault="00A77B3E">
            <w:r>
              <w:t>16571</w:t>
            </w:r>
          </w:p>
        </w:tc>
        <w:tc>
          <w:tcPr>
            <w:tcW w:w="0" w:type="auto"/>
            <w:tcMar>
              <w:top w:w="38" w:type="dxa"/>
              <w:left w:w="38" w:type="dxa"/>
              <w:bottom w:w="38" w:type="dxa"/>
              <w:right w:w="38" w:type="dxa"/>
            </w:tcMar>
            <w:vAlign w:val="bottom"/>
          </w:tcPr>
          <w:p w14:paraId="0891DCCD" w14:textId="77777777" w:rsidR="00154ABF" w:rsidRDefault="00154ABF">
            <w:pPr>
              <w:spacing w:after="200"/>
              <w:rPr>
                <w:sz w:val="20"/>
                <w:szCs w:val="20"/>
              </w:rPr>
            </w:pPr>
            <w:r>
              <w:rPr>
                <w:sz w:val="20"/>
                <w:szCs w:val="20"/>
              </w:rPr>
              <w:t xml:space="preserve">Cervix, repair of extensive laceration or lacerations (Anaes.) </w:t>
            </w:r>
          </w:p>
          <w:p w14:paraId="5ED06C07" w14:textId="77777777" w:rsidR="00A77B3E" w:rsidRDefault="00A77B3E">
            <w:r>
              <w:t>(See para TN.4.10 of explanatory notes to this Category)</w:t>
            </w:r>
          </w:p>
          <w:p w14:paraId="7CCD3449" w14:textId="77777777" w:rsidR="00A77B3E" w:rsidRDefault="00A77B3E">
            <w:pPr>
              <w:tabs>
                <w:tab w:val="left" w:pos="1701"/>
              </w:tabs>
              <w:rPr>
                <w:b/>
                <w:sz w:val="20"/>
              </w:rPr>
            </w:pPr>
            <w:r>
              <w:rPr>
                <w:b/>
                <w:sz w:val="20"/>
              </w:rPr>
              <w:t xml:space="preserve">Fee: </w:t>
            </w:r>
            <w:r>
              <w:t>$363.20</w:t>
            </w:r>
            <w:r>
              <w:tab/>
            </w:r>
            <w:r>
              <w:rPr>
                <w:b/>
                <w:sz w:val="20"/>
              </w:rPr>
              <w:t xml:space="preserve">Benefit: </w:t>
            </w:r>
            <w:r>
              <w:t>75% = $272.40    85% = $308.75</w:t>
            </w:r>
          </w:p>
          <w:p w14:paraId="675BDC5D" w14:textId="77777777" w:rsidR="00A77B3E" w:rsidRDefault="00A77B3E">
            <w:pPr>
              <w:tabs>
                <w:tab w:val="left" w:pos="1701"/>
              </w:tabs>
            </w:pPr>
            <w:r>
              <w:rPr>
                <w:b/>
                <w:sz w:val="20"/>
              </w:rPr>
              <w:t xml:space="preserve">Extended Medicare Safety Net Cap: </w:t>
            </w:r>
            <w:r>
              <w:t>$261.40</w:t>
            </w:r>
          </w:p>
        </w:tc>
      </w:tr>
      <w:tr w:rsidR="00154ABF" w14:paraId="45ABE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1337D9" w14:textId="77777777" w:rsidR="00A77B3E" w:rsidRDefault="00A77B3E">
            <w:pPr>
              <w:rPr>
                <w:b/>
              </w:rPr>
            </w:pPr>
            <w:r>
              <w:rPr>
                <w:b/>
              </w:rPr>
              <w:t>Fee</w:t>
            </w:r>
          </w:p>
          <w:p w14:paraId="585249C9" w14:textId="77777777" w:rsidR="00A77B3E" w:rsidRDefault="00A77B3E">
            <w:r>
              <w:t>16573</w:t>
            </w:r>
          </w:p>
        </w:tc>
        <w:tc>
          <w:tcPr>
            <w:tcW w:w="0" w:type="auto"/>
            <w:tcMar>
              <w:top w:w="38" w:type="dxa"/>
              <w:left w:w="38" w:type="dxa"/>
              <w:bottom w:w="38" w:type="dxa"/>
              <w:right w:w="38" w:type="dxa"/>
            </w:tcMar>
            <w:vAlign w:val="bottom"/>
          </w:tcPr>
          <w:p w14:paraId="67E58892" w14:textId="77777777" w:rsidR="00154ABF" w:rsidRDefault="00154ABF">
            <w:pPr>
              <w:spacing w:after="200"/>
              <w:rPr>
                <w:sz w:val="20"/>
                <w:szCs w:val="20"/>
              </w:rPr>
            </w:pPr>
            <w:r>
              <w:rPr>
                <w:sz w:val="20"/>
                <w:szCs w:val="20"/>
              </w:rPr>
              <w:t xml:space="preserve">Third degree tear, involving anal sphincter muscles and rectal mucosa, repair of, as an independent procedure (Anaes.) </w:t>
            </w:r>
          </w:p>
          <w:p w14:paraId="6BB54019" w14:textId="77777777" w:rsidR="00A77B3E" w:rsidRDefault="00A77B3E">
            <w:r>
              <w:t>(See para TN.4.10 of explanatory notes to this Category)</w:t>
            </w:r>
          </w:p>
          <w:p w14:paraId="2368F0FA" w14:textId="77777777" w:rsidR="00A77B3E" w:rsidRDefault="00A77B3E">
            <w:pPr>
              <w:tabs>
                <w:tab w:val="left" w:pos="1701"/>
              </w:tabs>
              <w:rPr>
                <w:b/>
                <w:sz w:val="20"/>
              </w:rPr>
            </w:pPr>
            <w:r>
              <w:rPr>
                <w:b/>
                <w:sz w:val="20"/>
              </w:rPr>
              <w:t xml:space="preserve">Fee: </w:t>
            </w:r>
            <w:r>
              <w:t>$295.90</w:t>
            </w:r>
            <w:r>
              <w:tab/>
            </w:r>
            <w:r>
              <w:rPr>
                <w:b/>
                <w:sz w:val="20"/>
              </w:rPr>
              <w:t xml:space="preserve">Benefit: </w:t>
            </w:r>
            <w:r>
              <w:t>75% = $221.95    85% = $251.55</w:t>
            </w:r>
          </w:p>
          <w:p w14:paraId="0BF15DE5" w14:textId="77777777" w:rsidR="00A77B3E" w:rsidRDefault="00A77B3E">
            <w:pPr>
              <w:tabs>
                <w:tab w:val="left" w:pos="1701"/>
              </w:tabs>
            </w:pPr>
            <w:r>
              <w:rPr>
                <w:b/>
                <w:sz w:val="20"/>
              </w:rPr>
              <w:t xml:space="preserve">Extended Medicare Safety Net Cap: </w:t>
            </w:r>
            <w:r>
              <w:t>$261.40</w:t>
            </w:r>
          </w:p>
        </w:tc>
      </w:tr>
      <w:tr w:rsidR="00154ABF" w14:paraId="584E3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E6694C" w14:textId="77777777" w:rsidR="00A77B3E" w:rsidRDefault="00A77B3E">
            <w:pPr>
              <w:rPr>
                <w:b/>
              </w:rPr>
            </w:pPr>
            <w:r>
              <w:rPr>
                <w:b/>
              </w:rPr>
              <w:t>Fee</w:t>
            </w:r>
          </w:p>
          <w:p w14:paraId="3B6268D1" w14:textId="77777777" w:rsidR="00A77B3E" w:rsidRDefault="00A77B3E">
            <w:r>
              <w:t>16590</w:t>
            </w:r>
          </w:p>
        </w:tc>
        <w:tc>
          <w:tcPr>
            <w:tcW w:w="0" w:type="auto"/>
            <w:tcMar>
              <w:top w:w="38" w:type="dxa"/>
              <w:left w:w="38" w:type="dxa"/>
              <w:bottom w:w="38" w:type="dxa"/>
              <w:right w:w="38" w:type="dxa"/>
            </w:tcMar>
            <w:vAlign w:val="bottom"/>
          </w:tcPr>
          <w:p w14:paraId="495BFC75" w14:textId="77777777" w:rsidR="00154ABF" w:rsidRDefault="00154ABF">
            <w:pPr>
              <w:spacing w:after="200"/>
              <w:rPr>
                <w:sz w:val="20"/>
                <w:szCs w:val="20"/>
              </w:rPr>
            </w:pPr>
            <w:r>
              <w:rPr>
                <w:sz w:val="20"/>
                <w:szCs w:val="20"/>
              </w:rPr>
              <w:t>Planning and management, by a practitioner, of a pregnancy if:</w:t>
            </w:r>
          </w:p>
          <w:p w14:paraId="68F0E8DF" w14:textId="77777777" w:rsidR="00154ABF" w:rsidRDefault="00154ABF">
            <w:pPr>
              <w:spacing w:before="200" w:after="200"/>
              <w:rPr>
                <w:sz w:val="20"/>
                <w:szCs w:val="20"/>
              </w:rPr>
            </w:pPr>
            <w:r>
              <w:rPr>
                <w:sz w:val="20"/>
                <w:szCs w:val="20"/>
              </w:rPr>
              <w:t>(a) the practitioner intends to take primary responsibility for management of the pregnancy and any complications, and to be available for the birth; and</w:t>
            </w:r>
          </w:p>
          <w:p w14:paraId="7D22A114" w14:textId="77777777" w:rsidR="00154ABF" w:rsidRDefault="00154ABF">
            <w:pPr>
              <w:spacing w:before="200" w:after="200"/>
              <w:rPr>
                <w:sz w:val="20"/>
                <w:szCs w:val="20"/>
              </w:rPr>
            </w:pPr>
            <w:r>
              <w:rPr>
                <w:sz w:val="20"/>
                <w:szCs w:val="20"/>
              </w:rPr>
              <w:t>(b) the patient intends to be privately admitted for the birth; and</w:t>
            </w:r>
          </w:p>
          <w:p w14:paraId="348A75F3" w14:textId="77777777" w:rsidR="00154ABF" w:rsidRDefault="00154ABF">
            <w:pPr>
              <w:spacing w:before="200" w:after="200"/>
              <w:rPr>
                <w:sz w:val="20"/>
                <w:szCs w:val="20"/>
              </w:rPr>
            </w:pPr>
            <w:r>
              <w:rPr>
                <w:sz w:val="20"/>
                <w:szCs w:val="20"/>
              </w:rPr>
              <w:t>(c) the pregnancy has progressed beyond 28 weeks gestation; and</w:t>
            </w:r>
          </w:p>
          <w:p w14:paraId="3EDBC484" w14:textId="77777777" w:rsidR="00154ABF" w:rsidRDefault="00154ABF">
            <w:pPr>
              <w:spacing w:before="200" w:after="200"/>
              <w:rPr>
                <w:sz w:val="20"/>
                <w:szCs w:val="20"/>
              </w:rPr>
            </w:pPr>
            <w:r>
              <w:rPr>
                <w:sz w:val="20"/>
                <w:szCs w:val="20"/>
              </w:rPr>
              <w:t>(d) the practitioner has maternity privileges at a hospital or birth centre; and</w:t>
            </w:r>
          </w:p>
          <w:p w14:paraId="100EE29C" w14:textId="77777777" w:rsidR="00154ABF" w:rsidRDefault="00154ABF">
            <w:pPr>
              <w:spacing w:before="200" w:after="200"/>
              <w:rPr>
                <w:sz w:val="20"/>
                <w:szCs w:val="20"/>
              </w:rPr>
            </w:pPr>
            <w:r>
              <w:rPr>
                <w:sz w:val="20"/>
                <w:szCs w:val="20"/>
              </w:rPr>
              <w:t>(e) the service includes a mental health assessment (including screening for drug and alcohol use and domestic violence) of the patient; and</w:t>
            </w:r>
          </w:p>
          <w:p w14:paraId="2618284E" w14:textId="77777777" w:rsidR="00154ABF" w:rsidRDefault="00154ABF">
            <w:pPr>
              <w:spacing w:before="200" w:after="200"/>
              <w:rPr>
                <w:sz w:val="20"/>
                <w:szCs w:val="20"/>
              </w:rPr>
            </w:pPr>
            <w:r>
              <w:rPr>
                <w:sz w:val="20"/>
                <w:szCs w:val="20"/>
              </w:rPr>
              <w:t>(f) a service to which item 16591 applies is not provided in relation to the same pregnancy</w:t>
            </w:r>
          </w:p>
          <w:p w14:paraId="07CF0391" w14:textId="77777777" w:rsidR="00154ABF" w:rsidRDefault="00154ABF">
            <w:pPr>
              <w:spacing w:before="200" w:after="200"/>
              <w:rPr>
                <w:sz w:val="20"/>
                <w:szCs w:val="20"/>
              </w:rPr>
            </w:pPr>
            <w:r>
              <w:rPr>
                <w:sz w:val="20"/>
                <w:szCs w:val="20"/>
              </w:rPr>
              <w:t>Applicable once for a pregnancy</w:t>
            </w:r>
          </w:p>
          <w:p w14:paraId="2BC8933D" w14:textId="77777777" w:rsidR="00A77B3E" w:rsidRDefault="00A77B3E">
            <w:r>
              <w:t>(See para TN.4.13, TN.4.9 of explanatory notes to this Category)</w:t>
            </w:r>
          </w:p>
          <w:p w14:paraId="48C56287" w14:textId="77777777" w:rsidR="00A77B3E" w:rsidRDefault="00A77B3E">
            <w:pPr>
              <w:tabs>
                <w:tab w:val="left" w:pos="1701"/>
              </w:tabs>
              <w:rPr>
                <w:b/>
                <w:sz w:val="20"/>
              </w:rPr>
            </w:pPr>
            <w:r>
              <w:rPr>
                <w:b/>
                <w:sz w:val="20"/>
              </w:rPr>
              <w:t xml:space="preserve">Fee: </w:t>
            </w:r>
            <w:r>
              <w:t>$424.65</w:t>
            </w:r>
            <w:r>
              <w:tab/>
            </w:r>
            <w:r>
              <w:rPr>
                <w:b/>
                <w:sz w:val="20"/>
              </w:rPr>
              <w:t xml:space="preserve">Benefit: </w:t>
            </w:r>
            <w:r>
              <w:t>75% = $318.50    85% = $361.00</w:t>
            </w:r>
          </w:p>
          <w:p w14:paraId="5761A6F0" w14:textId="77777777" w:rsidR="00A77B3E" w:rsidRDefault="00A77B3E">
            <w:pPr>
              <w:tabs>
                <w:tab w:val="left" w:pos="1701"/>
              </w:tabs>
            </w:pPr>
            <w:r>
              <w:rPr>
                <w:b/>
                <w:sz w:val="20"/>
              </w:rPr>
              <w:t xml:space="preserve">Extended Medicare Safety Net Cap: </w:t>
            </w:r>
            <w:r>
              <w:t>$261.40</w:t>
            </w:r>
          </w:p>
        </w:tc>
      </w:tr>
      <w:tr w:rsidR="00154ABF" w14:paraId="64EA9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19DDE9" w14:textId="77777777" w:rsidR="00A77B3E" w:rsidRDefault="00A77B3E">
            <w:pPr>
              <w:rPr>
                <w:b/>
              </w:rPr>
            </w:pPr>
            <w:r>
              <w:rPr>
                <w:b/>
              </w:rPr>
              <w:t>Fee</w:t>
            </w:r>
          </w:p>
          <w:p w14:paraId="3A630086" w14:textId="77777777" w:rsidR="00A77B3E" w:rsidRDefault="00A77B3E">
            <w:r>
              <w:t>16591</w:t>
            </w:r>
          </w:p>
        </w:tc>
        <w:tc>
          <w:tcPr>
            <w:tcW w:w="0" w:type="auto"/>
            <w:tcMar>
              <w:top w:w="38" w:type="dxa"/>
              <w:left w:w="38" w:type="dxa"/>
              <w:bottom w:w="38" w:type="dxa"/>
              <w:right w:w="38" w:type="dxa"/>
            </w:tcMar>
            <w:vAlign w:val="bottom"/>
          </w:tcPr>
          <w:p w14:paraId="0317D619" w14:textId="77777777" w:rsidR="00154ABF" w:rsidRDefault="00154ABF">
            <w:pPr>
              <w:spacing w:after="200"/>
              <w:rPr>
                <w:sz w:val="20"/>
                <w:szCs w:val="20"/>
              </w:rPr>
            </w:pPr>
            <w:r>
              <w:rPr>
                <w:sz w:val="20"/>
                <w:szCs w:val="20"/>
              </w:rPr>
              <w:t>Planning and management, by a practitioner, of a pregnancy if:</w:t>
            </w:r>
          </w:p>
          <w:p w14:paraId="447D2026" w14:textId="77777777" w:rsidR="00154ABF" w:rsidRDefault="00154ABF">
            <w:pPr>
              <w:spacing w:before="200" w:after="200"/>
              <w:rPr>
                <w:sz w:val="20"/>
                <w:szCs w:val="20"/>
              </w:rPr>
            </w:pPr>
            <w:r>
              <w:rPr>
                <w:sz w:val="20"/>
                <w:szCs w:val="20"/>
              </w:rPr>
              <w:t>(a) the pregnancy has progressed beyond 28 weeks gestation; and</w:t>
            </w:r>
          </w:p>
          <w:p w14:paraId="0F472BF3" w14:textId="77777777" w:rsidR="00154ABF" w:rsidRDefault="00154ABF">
            <w:pPr>
              <w:spacing w:before="200" w:after="200"/>
              <w:rPr>
                <w:sz w:val="20"/>
                <w:szCs w:val="20"/>
              </w:rPr>
            </w:pPr>
            <w:r>
              <w:rPr>
                <w:sz w:val="20"/>
                <w:szCs w:val="20"/>
              </w:rPr>
              <w:t>(b) the service includes a mental health assessment (including screening for drug and alcohol use and domestic violence) of the patient; and</w:t>
            </w:r>
          </w:p>
          <w:p w14:paraId="386DC11A" w14:textId="77777777" w:rsidR="00154ABF" w:rsidRDefault="00154ABF">
            <w:pPr>
              <w:spacing w:before="200" w:after="200"/>
              <w:rPr>
                <w:sz w:val="20"/>
                <w:szCs w:val="20"/>
              </w:rPr>
            </w:pPr>
            <w:r>
              <w:rPr>
                <w:sz w:val="20"/>
                <w:szCs w:val="20"/>
              </w:rPr>
              <w:t>(c) a service to which item 16590 applies is not provided in relation to the same pregnancy</w:t>
            </w:r>
          </w:p>
          <w:p w14:paraId="6595C248" w14:textId="77777777" w:rsidR="00154ABF" w:rsidRDefault="00154ABF">
            <w:pPr>
              <w:spacing w:before="200" w:after="200"/>
              <w:rPr>
                <w:sz w:val="20"/>
                <w:szCs w:val="20"/>
              </w:rPr>
            </w:pPr>
            <w:r>
              <w:rPr>
                <w:sz w:val="20"/>
                <w:szCs w:val="20"/>
              </w:rPr>
              <w:t>Applicable once for a pregnancy</w:t>
            </w:r>
          </w:p>
          <w:p w14:paraId="3D4B3B11" w14:textId="77777777" w:rsidR="00A77B3E" w:rsidRDefault="00A77B3E">
            <w:r>
              <w:t>(See para TN.4.13, TN.4.9 of explanatory notes to this Category)</w:t>
            </w:r>
          </w:p>
          <w:p w14:paraId="0A25DF22" w14:textId="77777777" w:rsidR="00A77B3E" w:rsidRDefault="00A77B3E">
            <w:pPr>
              <w:tabs>
                <w:tab w:val="left" w:pos="1701"/>
              </w:tabs>
              <w:rPr>
                <w:b/>
                <w:sz w:val="20"/>
              </w:rPr>
            </w:pPr>
            <w:r>
              <w:rPr>
                <w:b/>
                <w:sz w:val="20"/>
              </w:rPr>
              <w:t xml:space="preserve">Fee: </w:t>
            </w:r>
            <w:r>
              <w:t>$162.50</w:t>
            </w:r>
            <w:r>
              <w:tab/>
            </w:r>
            <w:r>
              <w:rPr>
                <w:b/>
                <w:sz w:val="20"/>
              </w:rPr>
              <w:t xml:space="preserve">Benefit: </w:t>
            </w:r>
            <w:r>
              <w:t>75% = $121.90    85% = $138.15</w:t>
            </w:r>
          </w:p>
          <w:p w14:paraId="69EDDAAA" w14:textId="77777777" w:rsidR="00A77B3E" w:rsidRDefault="00A77B3E">
            <w:pPr>
              <w:tabs>
                <w:tab w:val="left" w:pos="1701"/>
              </w:tabs>
            </w:pPr>
            <w:r>
              <w:rPr>
                <w:b/>
                <w:sz w:val="20"/>
              </w:rPr>
              <w:t xml:space="preserve">Extended Medicare Safety Net Cap: </w:t>
            </w:r>
            <w:r>
              <w:t>$130.60</w:t>
            </w:r>
          </w:p>
        </w:tc>
      </w:tr>
      <w:tr w:rsidR="00154ABF" w14:paraId="50268B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DFD00E" w14:textId="77777777" w:rsidR="00A77B3E" w:rsidRDefault="00A77B3E">
            <w:pPr>
              <w:rPr>
                <w:b/>
              </w:rPr>
            </w:pPr>
            <w:r>
              <w:rPr>
                <w:b/>
              </w:rPr>
              <w:t>Fee</w:t>
            </w:r>
          </w:p>
          <w:p w14:paraId="233D65C8" w14:textId="77777777" w:rsidR="00A77B3E" w:rsidRDefault="00A77B3E">
            <w:r>
              <w:t>16600</w:t>
            </w:r>
          </w:p>
        </w:tc>
        <w:tc>
          <w:tcPr>
            <w:tcW w:w="0" w:type="auto"/>
            <w:tcMar>
              <w:top w:w="38" w:type="dxa"/>
              <w:left w:w="38" w:type="dxa"/>
              <w:bottom w:w="38" w:type="dxa"/>
              <w:right w:w="38" w:type="dxa"/>
            </w:tcMar>
            <w:vAlign w:val="bottom"/>
          </w:tcPr>
          <w:p w14:paraId="05766215" w14:textId="77777777" w:rsidR="00154ABF" w:rsidRDefault="00154ABF">
            <w:pPr>
              <w:spacing w:after="200"/>
              <w:jc w:val="center"/>
              <w:rPr>
                <w:sz w:val="20"/>
                <w:szCs w:val="20"/>
              </w:rPr>
            </w:pPr>
            <w:r>
              <w:rPr>
                <w:sz w:val="20"/>
                <w:szCs w:val="20"/>
              </w:rPr>
              <w:t>Amniocentesis, diagnostic</w:t>
            </w:r>
          </w:p>
          <w:p w14:paraId="299D6A7D" w14:textId="77777777" w:rsidR="00A77B3E" w:rsidRDefault="00A77B3E">
            <w:r>
              <w:t>(See para TN.4.11, TN.4.3 of explanatory notes to this Category)</w:t>
            </w:r>
          </w:p>
          <w:p w14:paraId="170B135B" w14:textId="77777777" w:rsidR="00A77B3E" w:rsidRDefault="00A77B3E">
            <w:pPr>
              <w:tabs>
                <w:tab w:val="left" w:pos="1701"/>
              </w:tabs>
              <w:rPr>
                <w:b/>
                <w:sz w:val="20"/>
              </w:rPr>
            </w:pPr>
            <w:r>
              <w:rPr>
                <w:b/>
                <w:sz w:val="20"/>
              </w:rPr>
              <w:t xml:space="preserve">Fee: </w:t>
            </w:r>
            <w:r>
              <w:t>$72.30</w:t>
            </w:r>
            <w:r>
              <w:tab/>
            </w:r>
            <w:r>
              <w:rPr>
                <w:b/>
                <w:sz w:val="20"/>
              </w:rPr>
              <w:t xml:space="preserve">Benefit: </w:t>
            </w:r>
            <w:r>
              <w:t>75% = $54.25    85% = $61.50</w:t>
            </w:r>
          </w:p>
          <w:p w14:paraId="1EF24AA6" w14:textId="77777777" w:rsidR="00A77B3E" w:rsidRDefault="00A77B3E">
            <w:pPr>
              <w:tabs>
                <w:tab w:val="left" w:pos="1701"/>
              </w:tabs>
            </w:pPr>
            <w:r>
              <w:rPr>
                <w:b/>
                <w:sz w:val="20"/>
              </w:rPr>
              <w:t xml:space="preserve">Extended Medicare Safety Net Cap: </w:t>
            </w:r>
            <w:r>
              <w:t>$39.20</w:t>
            </w:r>
          </w:p>
        </w:tc>
      </w:tr>
      <w:tr w:rsidR="00154ABF" w14:paraId="721214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CE654E" w14:textId="77777777" w:rsidR="00A77B3E" w:rsidRDefault="00A77B3E">
            <w:pPr>
              <w:rPr>
                <w:b/>
              </w:rPr>
            </w:pPr>
            <w:r>
              <w:rPr>
                <w:b/>
              </w:rPr>
              <w:t>Fee</w:t>
            </w:r>
          </w:p>
          <w:p w14:paraId="16114AC3" w14:textId="77777777" w:rsidR="00A77B3E" w:rsidRDefault="00A77B3E">
            <w:r>
              <w:t>16603</w:t>
            </w:r>
          </w:p>
        </w:tc>
        <w:tc>
          <w:tcPr>
            <w:tcW w:w="0" w:type="auto"/>
            <w:tcMar>
              <w:top w:w="38" w:type="dxa"/>
              <w:left w:w="38" w:type="dxa"/>
              <w:bottom w:w="38" w:type="dxa"/>
              <w:right w:w="38" w:type="dxa"/>
            </w:tcMar>
            <w:vAlign w:val="bottom"/>
          </w:tcPr>
          <w:p w14:paraId="306DE432" w14:textId="77777777" w:rsidR="00154ABF" w:rsidRDefault="00154ABF">
            <w:pPr>
              <w:spacing w:after="200"/>
              <w:rPr>
                <w:sz w:val="20"/>
                <w:szCs w:val="20"/>
              </w:rPr>
            </w:pPr>
            <w:r>
              <w:rPr>
                <w:sz w:val="20"/>
                <w:szCs w:val="20"/>
              </w:rPr>
              <w:t>Chorionic villus sampling, by any route</w:t>
            </w:r>
          </w:p>
          <w:p w14:paraId="02D82557" w14:textId="77777777" w:rsidR="00A77B3E" w:rsidRDefault="00A77B3E">
            <w:r>
              <w:t>(See para TN.4.11, TN.4.3 of explanatory notes to this Category)</w:t>
            </w:r>
          </w:p>
          <w:p w14:paraId="391D1F8C" w14:textId="77777777" w:rsidR="00A77B3E" w:rsidRDefault="00A77B3E">
            <w:pPr>
              <w:tabs>
                <w:tab w:val="left" w:pos="1701"/>
              </w:tabs>
              <w:rPr>
                <w:b/>
                <w:sz w:val="20"/>
              </w:rPr>
            </w:pPr>
            <w:r>
              <w:rPr>
                <w:b/>
                <w:sz w:val="20"/>
              </w:rPr>
              <w:t xml:space="preserve">Fee: </w:t>
            </w:r>
            <w:r>
              <w:t>$138.85</w:t>
            </w:r>
            <w:r>
              <w:tab/>
            </w:r>
            <w:r>
              <w:rPr>
                <w:b/>
                <w:sz w:val="20"/>
              </w:rPr>
              <w:t xml:space="preserve">Benefit: </w:t>
            </w:r>
            <w:r>
              <w:t>75% = $104.15    85% = $118.05</w:t>
            </w:r>
          </w:p>
          <w:p w14:paraId="2D500665" w14:textId="77777777" w:rsidR="00A77B3E" w:rsidRDefault="00A77B3E">
            <w:pPr>
              <w:tabs>
                <w:tab w:val="left" w:pos="1701"/>
              </w:tabs>
            </w:pPr>
            <w:r>
              <w:rPr>
                <w:b/>
                <w:sz w:val="20"/>
              </w:rPr>
              <w:t xml:space="preserve">Extended Medicare Safety Net Cap: </w:t>
            </w:r>
            <w:r>
              <w:t>$78.40</w:t>
            </w:r>
          </w:p>
        </w:tc>
      </w:tr>
      <w:tr w:rsidR="00154ABF" w14:paraId="3C02FB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AC3AF9" w14:textId="77777777" w:rsidR="00A77B3E" w:rsidRDefault="00A77B3E">
            <w:pPr>
              <w:rPr>
                <w:b/>
              </w:rPr>
            </w:pPr>
            <w:r>
              <w:rPr>
                <w:b/>
              </w:rPr>
              <w:t>Fee</w:t>
            </w:r>
          </w:p>
          <w:p w14:paraId="7C5F27C3" w14:textId="77777777" w:rsidR="00A77B3E" w:rsidRDefault="00A77B3E">
            <w:r>
              <w:t>16606</w:t>
            </w:r>
          </w:p>
        </w:tc>
        <w:tc>
          <w:tcPr>
            <w:tcW w:w="0" w:type="auto"/>
            <w:tcMar>
              <w:top w:w="38" w:type="dxa"/>
              <w:left w:w="38" w:type="dxa"/>
              <w:bottom w:w="38" w:type="dxa"/>
              <w:right w:w="38" w:type="dxa"/>
            </w:tcMar>
            <w:vAlign w:val="bottom"/>
          </w:tcPr>
          <w:p w14:paraId="698564B7" w14:textId="77777777" w:rsidR="00154ABF" w:rsidRDefault="00154ABF">
            <w:pPr>
              <w:spacing w:after="200"/>
              <w:rPr>
                <w:sz w:val="20"/>
                <w:szCs w:val="20"/>
              </w:rPr>
            </w:pPr>
            <w:r>
              <w:rPr>
                <w:sz w:val="20"/>
                <w:szCs w:val="20"/>
              </w:rPr>
              <w:t xml:space="preserve">Fetal blood sampling, using interventional techniques from umbilical cord or fetus, including fetal neuromuscular blockade and amniocentesis (Anaes.) </w:t>
            </w:r>
          </w:p>
          <w:p w14:paraId="3D75AA81" w14:textId="77777777" w:rsidR="00A77B3E" w:rsidRDefault="00A77B3E">
            <w:r>
              <w:t>(See para TN.4.11, TN.4.3 of explanatory notes to this Category)</w:t>
            </w:r>
          </w:p>
          <w:p w14:paraId="661AF186" w14:textId="77777777" w:rsidR="00A77B3E" w:rsidRDefault="00A77B3E">
            <w:pPr>
              <w:tabs>
                <w:tab w:val="left" w:pos="1701"/>
              </w:tabs>
              <w:rPr>
                <w:b/>
                <w:sz w:val="20"/>
              </w:rPr>
            </w:pPr>
            <w:r>
              <w:rPr>
                <w:b/>
                <w:sz w:val="20"/>
              </w:rPr>
              <w:t xml:space="preserve">Fee: </w:t>
            </w:r>
            <w:r>
              <w:t>$277.10</w:t>
            </w:r>
            <w:r>
              <w:tab/>
            </w:r>
            <w:r>
              <w:rPr>
                <w:b/>
                <w:sz w:val="20"/>
              </w:rPr>
              <w:t xml:space="preserve">Benefit: </w:t>
            </w:r>
            <w:r>
              <w:t>75% = $207.85    85% = $235.55</w:t>
            </w:r>
          </w:p>
          <w:p w14:paraId="32B099A4" w14:textId="77777777" w:rsidR="00A77B3E" w:rsidRDefault="00A77B3E">
            <w:pPr>
              <w:tabs>
                <w:tab w:val="left" w:pos="1701"/>
              </w:tabs>
            </w:pPr>
            <w:r>
              <w:rPr>
                <w:b/>
                <w:sz w:val="20"/>
              </w:rPr>
              <w:t xml:space="preserve">Extended Medicare Safety Net Cap: </w:t>
            </w:r>
            <w:r>
              <w:t>$156.90</w:t>
            </w:r>
          </w:p>
        </w:tc>
      </w:tr>
      <w:tr w:rsidR="00154ABF" w14:paraId="08AAD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640158" w14:textId="77777777" w:rsidR="00A77B3E" w:rsidRDefault="00A77B3E">
            <w:pPr>
              <w:rPr>
                <w:b/>
              </w:rPr>
            </w:pPr>
            <w:r>
              <w:rPr>
                <w:b/>
              </w:rPr>
              <w:t>Fee</w:t>
            </w:r>
          </w:p>
          <w:p w14:paraId="6C947EB5" w14:textId="77777777" w:rsidR="00A77B3E" w:rsidRDefault="00A77B3E">
            <w:r>
              <w:t>16609</w:t>
            </w:r>
          </w:p>
        </w:tc>
        <w:tc>
          <w:tcPr>
            <w:tcW w:w="0" w:type="auto"/>
            <w:tcMar>
              <w:top w:w="38" w:type="dxa"/>
              <w:left w:w="38" w:type="dxa"/>
              <w:bottom w:w="38" w:type="dxa"/>
              <w:right w:w="38" w:type="dxa"/>
            </w:tcMar>
            <w:vAlign w:val="bottom"/>
          </w:tcPr>
          <w:p w14:paraId="17CDDB9E" w14:textId="77777777" w:rsidR="00154ABF" w:rsidRDefault="00154ABF">
            <w:pPr>
              <w:spacing w:after="200"/>
              <w:rPr>
                <w:sz w:val="20"/>
                <w:szCs w:val="20"/>
              </w:rPr>
            </w:pPr>
            <w:r>
              <w:rPr>
                <w:sz w:val="20"/>
                <w:szCs w:val="20"/>
              </w:rPr>
              <w:t xml:space="preserve">Fetal intravascular blood transfusion, using blood already collected, including neuromuscular blockade, amniocentesis and fetal blood sampling (Anaes.) </w:t>
            </w:r>
          </w:p>
          <w:p w14:paraId="4F6F0B99" w14:textId="77777777" w:rsidR="00A77B3E" w:rsidRDefault="00A77B3E">
            <w:r>
              <w:t>(See para TN.4.11, TN.4.3 of explanatory notes to this Category)</w:t>
            </w:r>
          </w:p>
          <w:p w14:paraId="721CC632" w14:textId="77777777" w:rsidR="00A77B3E" w:rsidRDefault="00A77B3E">
            <w:pPr>
              <w:tabs>
                <w:tab w:val="left" w:pos="1701"/>
              </w:tabs>
              <w:rPr>
                <w:b/>
                <w:sz w:val="20"/>
              </w:rPr>
            </w:pPr>
            <w:r>
              <w:rPr>
                <w:b/>
                <w:sz w:val="20"/>
              </w:rPr>
              <w:t xml:space="preserve">Fee: </w:t>
            </w:r>
            <w:r>
              <w:t>$565.05</w:t>
            </w:r>
            <w:r>
              <w:tab/>
            </w:r>
            <w:r>
              <w:rPr>
                <w:b/>
                <w:sz w:val="20"/>
              </w:rPr>
              <w:t xml:space="preserve">Benefit: </w:t>
            </w:r>
            <w:r>
              <w:t>75% = $423.80    85% = $480.30</w:t>
            </w:r>
          </w:p>
          <w:p w14:paraId="54EC4F4B" w14:textId="77777777" w:rsidR="00A77B3E" w:rsidRDefault="00A77B3E">
            <w:pPr>
              <w:tabs>
                <w:tab w:val="left" w:pos="1701"/>
              </w:tabs>
            </w:pPr>
            <w:r>
              <w:rPr>
                <w:b/>
                <w:sz w:val="20"/>
              </w:rPr>
              <w:t xml:space="preserve">Extended Medicare Safety Net Cap: </w:t>
            </w:r>
            <w:r>
              <w:t>$300.80</w:t>
            </w:r>
          </w:p>
        </w:tc>
      </w:tr>
      <w:tr w:rsidR="00154ABF" w14:paraId="3B18BD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E36AF9" w14:textId="77777777" w:rsidR="00A77B3E" w:rsidRDefault="00A77B3E">
            <w:pPr>
              <w:rPr>
                <w:b/>
              </w:rPr>
            </w:pPr>
            <w:r>
              <w:rPr>
                <w:b/>
              </w:rPr>
              <w:t>Fee</w:t>
            </w:r>
          </w:p>
          <w:p w14:paraId="5B8BA4A7" w14:textId="77777777" w:rsidR="00A77B3E" w:rsidRDefault="00A77B3E">
            <w:r>
              <w:t>16612</w:t>
            </w:r>
          </w:p>
        </w:tc>
        <w:tc>
          <w:tcPr>
            <w:tcW w:w="0" w:type="auto"/>
            <w:tcMar>
              <w:top w:w="38" w:type="dxa"/>
              <w:left w:w="38" w:type="dxa"/>
              <w:bottom w:w="38" w:type="dxa"/>
              <w:right w:w="38" w:type="dxa"/>
            </w:tcMar>
            <w:vAlign w:val="bottom"/>
          </w:tcPr>
          <w:p w14:paraId="17387E7A" w14:textId="77777777" w:rsidR="00154ABF" w:rsidRDefault="00154ABF">
            <w:pPr>
              <w:spacing w:after="200"/>
              <w:rPr>
                <w:sz w:val="20"/>
                <w:szCs w:val="20"/>
              </w:rPr>
            </w:pPr>
            <w:r>
              <w:rPr>
                <w:sz w:val="20"/>
                <w:szCs w:val="20"/>
              </w:rPr>
              <w:t xml:space="preserve">FOETAL INTRAPERITONEAL BLOOD TRANSFUSION, using blood already collected, including neuromuscular blockade, amniocentesis and foetal blood sampling - not performed in conjunction with a service described in item 16609 (Anaes.) </w:t>
            </w:r>
          </w:p>
          <w:p w14:paraId="6D58BFB2" w14:textId="77777777" w:rsidR="00A77B3E" w:rsidRDefault="00A77B3E">
            <w:r>
              <w:t>(See para TN.4.11, TN.4.3 of explanatory notes to this Category)</w:t>
            </w:r>
          </w:p>
          <w:p w14:paraId="00BF0468" w14:textId="77777777" w:rsidR="00A77B3E" w:rsidRDefault="00A77B3E">
            <w:pPr>
              <w:tabs>
                <w:tab w:val="left" w:pos="1701"/>
              </w:tabs>
            </w:pPr>
            <w:r>
              <w:rPr>
                <w:b/>
                <w:sz w:val="20"/>
              </w:rPr>
              <w:t xml:space="preserve">Fee: </w:t>
            </w:r>
            <w:r>
              <w:t>$444.60</w:t>
            </w:r>
            <w:r>
              <w:tab/>
            </w:r>
            <w:r>
              <w:rPr>
                <w:b/>
                <w:sz w:val="20"/>
              </w:rPr>
              <w:t xml:space="preserve">Benefit: </w:t>
            </w:r>
            <w:r>
              <w:t>75% = $333.45    85% = $377.95</w:t>
            </w:r>
          </w:p>
        </w:tc>
      </w:tr>
      <w:tr w:rsidR="00154ABF" w14:paraId="5AB44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15EA6" w14:textId="77777777" w:rsidR="00A77B3E" w:rsidRDefault="00A77B3E">
            <w:pPr>
              <w:rPr>
                <w:b/>
              </w:rPr>
            </w:pPr>
            <w:r>
              <w:rPr>
                <w:b/>
              </w:rPr>
              <w:t>Fee</w:t>
            </w:r>
          </w:p>
          <w:p w14:paraId="7E38EB28" w14:textId="77777777" w:rsidR="00A77B3E" w:rsidRDefault="00A77B3E">
            <w:r>
              <w:t>16615</w:t>
            </w:r>
          </w:p>
        </w:tc>
        <w:tc>
          <w:tcPr>
            <w:tcW w:w="0" w:type="auto"/>
            <w:tcMar>
              <w:top w:w="38" w:type="dxa"/>
              <w:left w:w="38" w:type="dxa"/>
              <w:bottom w:w="38" w:type="dxa"/>
              <w:right w:w="38" w:type="dxa"/>
            </w:tcMar>
            <w:vAlign w:val="bottom"/>
          </w:tcPr>
          <w:p w14:paraId="68A24A1A" w14:textId="77777777" w:rsidR="00154ABF" w:rsidRDefault="00154ABF">
            <w:pPr>
              <w:spacing w:after="200"/>
              <w:rPr>
                <w:sz w:val="20"/>
                <w:szCs w:val="20"/>
              </w:rPr>
            </w:pPr>
            <w:r>
              <w:rPr>
                <w:sz w:val="20"/>
                <w:szCs w:val="20"/>
              </w:rPr>
              <w:t xml:space="preserve">FOETAL INTRAPERITONEAL BLOOD TRANSFUSION, using blood already collected, including neuromuscular blockade, amniocentesis and foetal blood sampling - performed in conjunction with a service described in item 16609 (Anaes.) </w:t>
            </w:r>
          </w:p>
          <w:p w14:paraId="3501A8EE" w14:textId="77777777" w:rsidR="00A77B3E" w:rsidRDefault="00A77B3E">
            <w:r>
              <w:t>(See para TN.4.11, TN.4.3 of explanatory notes to this Category)</w:t>
            </w:r>
          </w:p>
          <w:p w14:paraId="1BBA7201" w14:textId="77777777" w:rsidR="00A77B3E" w:rsidRDefault="00A77B3E">
            <w:pPr>
              <w:tabs>
                <w:tab w:val="left" w:pos="1701"/>
              </w:tabs>
            </w:pPr>
            <w:r>
              <w:rPr>
                <w:b/>
                <w:sz w:val="20"/>
              </w:rPr>
              <w:t xml:space="preserve">Fee: </w:t>
            </w:r>
            <w:r>
              <w:t>$236.80</w:t>
            </w:r>
            <w:r>
              <w:tab/>
            </w:r>
            <w:r>
              <w:rPr>
                <w:b/>
                <w:sz w:val="20"/>
              </w:rPr>
              <w:t xml:space="preserve">Benefit: </w:t>
            </w:r>
            <w:r>
              <w:t>75% = $177.60    85% = $201.30</w:t>
            </w:r>
          </w:p>
        </w:tc>
      </w:tr>
      <w:tr w:rsidR="00154ABF" w14:paraId="7723E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C95EB5" w14:textId="77777777" w:rsidR="00A77B3E" w:rsidRDefault="00A77B3E">
            <w:pPr>
              <w:rPr>
                <w:b/>
              </w:rPr>
            </w:pPr>
            <w:r>
              <w:rPr>
                <w:b/>
              </w:rPr>
              <w:t>Fee</w:t>
            </w:r>
          </w:p>
          <w:p w14:paraId="584329EF" w14:textId="77777777" w:rsidR="00A77B3E" w:rsidRDefault="00A77B3E">
            <w:r>
              <w:t>16618</w:t>
            </w:r>
          </w:p>
        </w:tc>
        <w:tc>
          <w:tcPr>
            <w:tcW w:w="0" w:type="auto"/>
            <w:tcMar>
              <w:top w:w="38" w:type="dxa"/>
              <w:left w:w="38" w:type="dxa"/>
              <w:bottom w:w="38" w:type="dxa"/>
              <w:right w:w="38" w:type="dxa"/>
            </w:tcMar>
            <w:vAlign w:val="bottom"/>
          </w:tcPr>
          <w:p w14:paraId="23AC8A0C" w14:textId="77777777" w:rsidR="00154ABF" w:rsidRDefault="00154ABF">
            <w:pPr>
              <w:spacing w:after="200"/>
              <w:rPr>
                <w:sz w:val="20"/>
                <w:szCs w:val="20"/>
              </w:rPr>
            </w:pPr>
            <w:r>
              <w:rPr>
                <w:sz w:val="20"/>
                <w:szCs w:val="20"/>
              </w:rPr>
              <w:t>Amniocentesis, therapeutic, when indicated because of polyhydramnios with at least 500 ml being aspirated</w:t>
            </w:r>
          </w:p>
          <w:p w14:paraId="2D38A821" w14:textId="77777777" w:rsidR="00A77B3E" w:rsidRDefault="00A77B3E">
            <w:r>
              <w:t>(See para TN.4.11, TN.4.3 of explanatory notes to this Category)</w:t>
            </w:r>
          </w:p>
          <w:p w14:paraId="7196D58C" w14:textId="77777777" w:rsidR="00A77B3E" w:rsidRDefault="00A77B3E">
            <w:pPr>
              <w:tabs>
                <w:tab w:val="left" w:pos="1701"/>
              </w:tabs>
              <w:rPr>
                <w:b/>
                <w:sz w:val="20"/>
              </w:rPr>
            </w:pPr>
            <w:r>
              <w:rPr>
                <w:b/>
                <w:sz w:val="20"/>
              </w:rPr>
              <w:t xml:space="preserve">Fee: </w:t>
            </w:r>
            <w:r>
              <w:t>$236.80</w:t>
            </w:r>
            <w:r>
              <w:tab/>
            </w:r>
            <w:r>
              <w:rPr>
                <w:b/>
                <w:sz w:val="20"/>
              </w:rPr>
              <w:t xml:space="preserve">Benefit: </w:t>
            </w:r>
            <w:r>
              <w:t>75% = $177.60    85% = $201.30</w:t>
            </w:r>
          </w:p>
          <w:p w14:paraId="428B5AB7" w14:textId="77777777" w:rsidR="00A77B3E" w:rsidRDefault="00A77B3E">
            <w:pPr>
              <w:tabs>
                <w:tab w:val="left" w:pos="1701"/>
              </w:tabs>
            </w:pPr>
            <w:r>
              <w:rPr>
                <w:b/>
                <w:sz w:val="20"/>
              </w:rPr>
              <w:t xml:space="preserve">Extended Medicare Safety Net Cap: </w:t>
            </w:r>
            <w:r>
              <w:t>$124.20</w:t>
            </w:r>
          </w:p>
        </w:tc>
      </w:tr>
      <w:tr w:rsidR="00154ABF" w14:paraId="1CC24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371347" w14:textId="77777777" w:rsidR="00A77B3E" w:rsidRDefault="00A77B3E">
            <w:pPr>
              <w:rPr>
                <w:b/>
              </w:rPr>
            </w:pPr>
            <w:r>
              <w:rPr>
                <w:b/>
              </w:rPr>
              <w:t>Fee</w:t>
            </w:r>
          </w:p>
          <w:p w14:paraId="56EB4E27" w14:textId="77777777" w:rsidR="00A77B3E" w:rsidRDefault="00A77B3E">
            <w:r>
              <w:t>16621</w:t>
            </w:r>
          </w:p>
        </w:tc>
        <w:tc>
          <w:tcPr>
            <w:tcW w:w="0" w:type="auto"/>
            <w:tcMar>
              <w:top w:w="38" w:type="dxa"/>
              <w:left w:w="38" w:type="dxa"/>
              <w:bottom w:w="38" w:type="dxa"/>
              <w:right w:w="38" w:type="dxa"/>
            </w:tcMar>
            <w:vAlign w:val="bottom"/>
          </w:tcPr>
          <w:p w14:paraId="1C221353" w14:textId="77777777" w:rsidR="00154ABF" w:rsidRDefault="00154ABF">
            <w:pPr>
              <w:spacing w:after="200"/>
              <w:rPr>
                <w:sz w:val="20"/>
                <w:szCs w:val="20"/>
              </w:rPr>
            </w:pPr>
            <w:r>
              <w:rPr>
                <w:sz w:val="20"/>
                <w:szCs w:val="20"/>
              </w:rPr>
              <w:t xml:space="preserve">AMNIOINFUSION, for diagnostic or therapeutic purposes in the presence of severe oligohydramnios </w:t>
            </w:r>
          </w:p>
          <w:p w14:paraId="624C12DE" w14:textId="77777777" w:rsidR="00A77B3E" w:rsidRDefault="00A77B3E">
            <w:r>
              <w:t>(See para TN.4.11, TN.4.3 of explanatory notes to this Category)</w:t>
            </w:r>
          </w:p>
          <w:p w14:paraId="1B7CC5F0" w14:textId="77777777" w:rsidR="00A77B3E" w:rsidRDefault="00A77B3E">
            <w:pPr>
              <w:tabs>
                <w:tab w:val="left" w:pos="1701"/>
              </w:tabs>
            </w:pPr>
            <w:r>
              <w:rPr>
                <w:b/>
                <w:sz w:val="20"/>
              </w:rPr>
              <w:t xml:space="preserve">Fee: </w:t>
            </w:r>
            <w:r>
              <w:t>$236.80</w:t>
            </w:r>
            <w:r>
              <w:tab/>
            </w:r>
            <w:r>
              <w:rPr>
                <w:b/>
                <w:sz w:val="20"/>
              </w:rPr>
              <w:t xml:space="preserve">Benefit: </w:t>
            </w:r>
            <w:r>
              <w:t>75% = $177.60    85% = $201.30</w:t>
            </w:r>
          </w:p>
        </w:tc>
      </w:tr>
      <w:tr w:rsidR="00154ABF" w14:paraId="70F26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74AF0C" w14:textId="77777777" w:rsidR="00A77B3E" w:rsidRDefault="00A77B3E">
            <w:pPr>
              <w:rPr>
                <w:b/>
              </w:rPr>
            </w:pPr>
            <w:r>
              <w:rPr>
                <w:b/>
              </w:rPr>
              <w:t>Fee</w:t>
            </w:r>
          </w:p>
          <w:p w14:paraId="0E6C4DBB" w14:textId="77777777" w:rsidR="00A77B3E" w:rsidRDefault="00A77B3E">
            <w:r>
              <w:t>16624</w:t>
            </w:r>
          </w:p>
        </w:tc>
        <w:tc>
          <w:tcPr>
            <w:tcW w:w="0" w:type="auto"/>
            <w:tcMar>
              <w:top w:w="38" w:type="dxa"/>
              <w:left w:w="38" w:type="dxa"/>
              <w:bottom w:w="38" w:type="dxa"/>
              <w:right w:w="38" w:type="dxa"/>
            </w:tcMar>
            <w:vAlign w:val="bottom"/>
          </w:tcPr>
          <w:p w14:paraId="6BEEC7C3" w14:textId="77777777" w:rsidR="00154ABF" w:rsidRDefault="00154ABF">
            <w:pPr>
              <w:spacing w:after="200"/>
              <w:rPr>
                <w:sz w:val="20"/>
                <w:szCs w:val="20"/>
              </w:rPr>
            </w:pPr>
            <w:r>
              <w:rPr>
                <w:sz w:val="20"/>
                <w:szCs w:val="20"/>
              </w:rPr>
              <w:t>Fetal fluid filled cavity, drainage of</w:t>
            </w:r>
          </w:p>
          <w:p w14:paraId="427272F5" w14:textId="77777777" w:rsidR="00A77B3E" w:rsidRDefault="00A77B3E">
            <w:r>
              <w:t>(See para TN.4.11, TN.4.3 of explanatory notes to this Category)</w:t>
            </w:r>
          </w:p>
          <w:p w14:paraId="3BB1093B" w14:textId="77777777" w:rsidR="00A77B3E" w:rsidRDefault="00A77B3E">
            <w:pPr>
              <w:tabs>
                <w:tab w:val="left" w:pos="1701"/>
              </w:tabs>
              <w:rPr>
                <w:b/>
                <w:sz w:val="20"/>
              </w:rPr>
            </w:pPr>
            <w:r>
              <w:rPr>
                <w:b/>
                <w:sz w:val="20"/>
              </w:rPr>
              <w:t xml:space="preserve">Fee: </w:t>
            </w:r>
            <w:r>
              <w:t>$340.85</w:t>
            </w:r>
            <w:r>
              <w:tab/>
            </w:r>
            <w:r>
              <w:rPr>
                <w:b/>
                <w:sz w:val="20"/>
              </w:rPr>
              <w:t xml:space="preserve">Benefit: </w:t>
            </w:r>
            <w:r>
              <w:t>75% = $255.65    85% = $289.75</w:t>
            </w:r>
          </w:p>
          <w:p w14:paraId="11BBE950" w14:textId="77777777" w:rsidR="00A77B3E" w:rsidRDefault="00A77B3E">
            <w:pPr>
              <w:tabs>
                <w:tab w:val="left" w:pos="1701"/>
              </w:tabs>
            </w:pPr>
            <w:r>
              <w:rPr>
                <w:b/>
                <w:sz w:val="20"/>
              </w:rPr>
              <w:t xml:space="preserve">Extended Medicare Safety Net Cap: </w:t>
            </w:r>
            <w:r>
              <w:t>$170.00</w:t>
            </w:r>
          </w:p>
        </w:tc>
      </w:tr>
      <w:tr w:rsidR="00154ABF" w14:paraId="4E9A6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DF08C1" w14:textId="77777777" w:rsidR="00A77B3E" w:rsidRDefault="00A77B3E">
            <w:pPr>
              <w:rPr>
                <w:b/>
              </w:rPr>
            </w:pPr>
            <w:r>
              <w:rPr>
                <w:b/>
              </w:rPr>
              <w:t>Fee</w:t>
            </w:r>
          </w:p>
          <w:p w14:paraId="105F87E4" w14:textId="77777777" w:rsidR="00A77B3E" w:rsidRDefault="00A77B3E">
            <w:r>
              <w:t>16627</w:t>
            </w:r>
          </w:p>
        </w:tc>
        <w:tc>
          <w:tcPr>
            <w:tcW w:w="0" w:type="auto"/>
            <w:tcMar>
              <w:top w:w="38" w:type="dxa"/>
              <w:left w:w="38" w:type="dxa"/>
              <w:bottom w:w="38" w:type="dxa"/>
              <w:right w:w="38" w:type="dxa"/>
            </w:tcMar>
            <w:vAlign w:val="bottom"/>
          </w:tcPr>
          <w:p w14:paraId="3BECFD03" w14:textId="77777777" w:rsidR="00154ABF" w:rsidRDefault="00154ABF">
            <w:pPr>
              <w:spacing w:after="200"/>
              <w:rPr>
                <w:sz w:val="20"/>
                <w:szCs w:val="20"/>
              </w:rPr>
            </w:pPr>
            <w:r>
              <w:rPr>
                <w:sz w:val="20"/>
                <w:szCs w:val="20"/>
              </w:rPr>
              <w:t>Feto</w:t>
            </w:r>
            <w:r>
              <w:rPr>
                <w:sz w:val="20"/>
                <w:szCs w:val="20"/>
              </w:rPr>
              <w:noBreakHyphen/>
              <w:t>amniotic shunt, insertion of, into fetal fluid filled cavity, including neuromuscular blockade and amniocentesis</w:t>
            </w:r>
          </w:p>
          <w:p w14:paraId="0DB32500" w14:textId="77777777" w:rsidR="00A77B3E" w:rsidRDefault="00A77B3E">
            <w:r>
              <w:t>(See para TN.4.11, TN.4.3 of explanatory notes to this Category)</w:t>
            </w:r>
          </w:p>
          <w:p w14:paraId="2C9F1A5D" w14:textId="77777777" w:rsidR="00A77B3E" w:rsidRDefault="00A77B3E">
            <w:pPr>
              <w:tabs>
                <w:tab w:val="left" w:pos="1701"/>
              </w:tabs>
              <w:rPr>
                <w:b/>
                <w:sz w:val="20"/>
              </w:rPr>
            </w:pPr>
            <w:r>
              <w:rPr>
                <w:b/>
                <w:sz w:val="20"/>
              </w:rPr>
              <w:t xml:space="preserve">Fee: </w:t>
            </w:r>
            <w:r>
              <w:t>$693.80</w:t>
            </w:r>
            <w:r>
              <w:tab/>
            </w:r>
            <w:r>
              <w:rPr>
                <w:b/>
                <w:sz w:val="20"/>
              </w:rPr>
              <w:t xml:space="preserve">Benefit: </w:t>
            </w:r>
            <w:r>
              <w:t>75% = $520.35    85% = $595.10</w:t>
            </w:r>
          </w:p>
          <w:p w14:paraId="6EC31F73" w14:textId="77777777" w:rsidR="00A77B3E" w:rsidRDefault="00A77B3E">
            <w:pPr>
              <w:tabs>
                <w:tab w:val="left" w:pos="1701"/>
              </w:tabs>
            </w:pPr>
            <w:r>
              <w:rPr>
                <w:b/>
                <w:sz w:val="20"/>
              </w:rPr>
              <w:t xml:space="preserve">Extended Medicare Safety Net Cap: </w:t>
            </w:r>
            <w:r>
              <w:t>$366.10</w:t>
            </w:r>
          </w:p>
        </w:tc>
      </w:tr>
    </w:tbl>
    <w:p w14:paraId="1517F6C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120FC4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F0A03B7" w14:textId="77777777">
              <w:tc>
                <w:tcPr>
                  <w:tcW w:w="2500" w:type="pct"/>
                  <w:tcBorders>
                    <w:top w:val="nil"/>
                    <w:left w:val="nil"/>
                    <w:bottom w:val="nil"/>
                    <w:right w:val="nil"/>
                  </w:tcBorders>
                  <w:tcMar>
                    <w:top w:w="38" w:type="dxa"/>
                    <w:left w:w="0" w:type="dxa"/>
                    <w:bottom w:w="38" w:type="dxa"/>
                    <w:right w:w="0" w:type="dxa"/>
                  </w:tcMar>
                  <w:vAlign w:val="bottom"/>
                </w:tcPr>
                <w:p w14:paraId="5362593A" w14:textId="77777777" w:rsidR="00A77B3E" w:rsidRDefault="00A77B3E">
                  <w:pPr>
                    <w:keepLines/>
                    <w:rPr>
                      <w:rFonts w:ascii="Helvetica" w:eastAsia="Helvetica" w:hAnsi="Helvetica" w:cs="Helvetica"/>
                      <w:b/>
                      <w:sz w:val="20"/>
                    </w:rPr>
                  </w:pPr>
                  <w:r>
                    <w:rPr>
                      <w:rFonts w:ascii="Helvetica" w:eastAsia="Helvetica" w:hAnsi="Helvetica" w:cs="Helvetica"/>
                      <w:b/>
                      <w:sz w:val="20"/>
                    </w:rPr>
                    <w:t>T4. OBSTETRICS</w:t>
                  </w:r>
                </w:p>
              </w:tc>
              <w:tc>
                <w:tcPr>
                  <w:tcW w:w="2500" w:type="pct"/>
                  <w:tcBorders>
                    <w:top w:val="nil"/>
                    <w:left w:val="nil"/>
                    <w:bottom w:val="nil"/>
                    <w:right w:val="nil"/>
                  </w:tcBorders>
                  <w:tcMar>
                    <w:top w:w="38" w:type="dxa"/>
                    <w:left w:w="0" w:type="dxa"/>
                    <w:bottom w:w="38" w:type="dxa"/>
                    <w:right w:w="0" w:type="dxa"/>
                  </w:tcMar>
                  <w:vAlign w:val="bottom"/>
                </w:tcPr>
                <w:p w14:paraId="7F05DD5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OBSTETRIC TELEHEALTH SERVICES</w:t>
                  </w:r>
                </w:p>
              </w:tc>
            </w:tr>
          </w:tbl>
          <w:p w14:paraId="5E3D4F88" w14:textId="77777777" w:rsidR="00A77B3E" w:rsidRDefault="00A77B3E">
            <w:pPr>
              <w:keepLines/>
              <w:rPr>
                <w:rFonts w:ascii="Helvetica" w:eastAsia="Helvetica" w:hAnsi="Helvetica" w:cs="Helvetica"/>
                <w:b/>
              </w:rPr>
            </w:pPr>
          </w:p>
        </w:tc>
      </w:tr>
      <w:tr w:rsidR="00154ABF" w14:paraId="00A190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A406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20478F9" w14:textId="77777777" w:rsidR="00A77B3E" w:rsidRDefault="00A77B3E">
            <w:pPr>
              <w:spacing w:before="120" w:after="60"/>
              <w:rPr>
                <w:rFonts w:ascii="Helvetica" w:eastAsia="Helvetica" w:hAnsi="Helvetica" w:cs="Helvetica"/>
                <w:b/>
              </w:rPr>
            </w:pPr>
            <w:r>
              <w:rPr>
                <w:rFonts w:ascii="Helvetica" w:eastAsia="Helvetica" w:hAnsi="Helvetica" w:cs="Helvetica"/>
                <w:b/>
              </w:rPr>
              <w:t>Group T4. Obstetrics</w:t>
            </w:r>
          </w:p>
        </w:tc>
      </w:tr>
      <w:tr w:rsidR="00154ABF" w14:paraId="6693E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135E50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BA0100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9" w:name="_Toc169794826"/>
            <w:r>
              <w:rPr>
                <w:rFonts w:ascii="Helvetica" w:eastAsia="Helvetica" w:hAnsi="Helvetica" w:cs="Helvetica"/>
                <w:b w:val="0"/>
                <w:sz w:val="18"/>
              </w:rPr>
              <w:t>Subgroup 1. Obstetric telehealth services</w:t>
            </w:r>
            <w:bookmarkEnd w:id="29"/>
          </w:p>
        </w:tc>
      </w:tr>
      <w:tr w:rsidR="00154ABF" w14:paraId="2D1E0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56FCBA" w14:textId="77777777" w:rsidR="00154ABF" w:rsidRDefault="00154ABF">
            <w:pPr>
              <w:rPr>
                <w:b/>
              </w:rPr>
            </w:pPr>
            <w:r>
              <w:rPr>
                <w:b/>
              </w:rPr>
              <w:t>Fee</w:t>
            </w:r>
          </w:p>
          <w:p w14:paraId="282A4A82" w14:textId="77777777" w:rsidR="00154ABF" w:rsidRDefault="00154ABF">
            <w:r>
              <w:t>91850</w:t>
            </w:r>
          </w:p>
        </w:tc>
        <w:tc>
          <w:tcPr>
            <w:tcW w:w="0" w:type="auto"/>
            <w:tcMar>
              <w:top w:w="38" w:type="dxa"/>
              <w:left w:w="38" w:type="dxa"/>
              <w:bottom w:w="38" w:type="dxa"/>
              <w:right w:w="38" w:type="dxa"/>
            </w:tcMar>
            <w:vAlign w:val="bottom"/>
          </w:tcPr>
          <w:p w14:paraId="79791605" w14:textId="77777777" w:rsidR="00154ABF" w:rsidRDefault="00154ABF">
            <w:pPr>
              <w:spacing w:after="200"/>
              <w:rPr>
                <w:sz w:val="20"/>
                <w:szCs w:val="20"/>
              </w:rPr>
            </w:pPr>
            <w:r>
              <w:rPr>
                <w:sz w:val="20"/>
                <w:szCs w:val="20"/>
              </w:rPr>
              <w:t>Antenatal telehealth service provided by a practice midwife, nurse or an Aboriginal and Torres Strait Islander health practitioner, to a maximum of 10 services per pregnancy, if:</w:t>
            </w:r>
          </w:p>
          <w:p w14:paraId="354EB1E2" w14:textId="77777777" w:rsidR="00154ABF" w:rsidRDefault="00154ABF">
            <w:pPr>
              <w:spacing w:before="200" w:after="200"/>
              <w:rPr>
                <w:sz w:val="20"/>
                <w:szCs w:val="20"/>
              </w:rPr>
            </w:pPr>
            <w:r>
              <w:rPr>
                <w:sz w:val="20"/>
                <w:szCs w:val="20"/>
              </w:rPr>
              <w:t>(a)     the service is provided on behalf of, and under the supervision of, a medical practitioner; and</w:t>
            </w:r>
          </w:p>
          <w:p w14:paraId="270AEC84" w14:textId="77777777" w:rsidR="00154ABF" w:rsidRDefault="00154ABF">
            <w:pPr>
              <w:spacing w:before="200" w:after="200"/>
              <w:rPr>
                <w:sz w:val="20"/>
                <w:szCs w:val="20"/>
              </w:rPr>
            </w:pPr>
            <w:r>
              <w:rPr>
                <w:sz w:val="20"/>
                <w:szCs w:val="20"/>
              </w:rPr>
              <w:t>(b)     the service is not performed in conjunction with another antenatal attendance item in Group T4 for the same patient on the same day by the same practitioner.</w:t>
            </w:r>
          </w:p>
          <w:p w14:paraId="69204D61" w14:textId="77777777" w:rsidR="00154ABF" w:rsidRDefault="00154ABF">
            <w:pPr>
              <w:spacing w:before="200" w:after="200"/>
              <w:rPr>
                <w:sz w:val="20"/>
                <w:szCs w:val="20"/>
              </w:rPr>
            </w:pPr>
            <w:r>
              <w:rPr>
                <w:sz w:val="20"/>
                <w:szCs w:val="20"/>
              </w:rPr>
              <w:t> </w:t>
            </w:r>
          </w:p>
          <w:p w14:paraId="174582BE" w14:textId="77777777" w:rsidR="00154ABF" w:rsidRDefault="00154ABF">
            <w:pPr>
              <w:tabs>
                <w:tab w:val="left" w:pos="1701"/>
              </w:tabs>
              <w:rPr>
                <w:b/>
                <w:sz w:val="20"/>
              </w:rPr>
            </w:pPr>
            <w:r>
              <w:rPr>
                <w:b/>
                <w:sz w:val="20"/>
              </w:rPr>
              <w:t xml:space="preserve">Fee: </w:t>
            </w:r>
            <w:r>
              <w:t>$31.05</w:t>
            </w:r>
            <w:r>
              <w:tab/>
            </w:r>
            <w:r>
              <w:rPr>
                <w:b/>
                <w:sz w:val="20"/>
              </w:rPr>
              <w:t xml:space="preserve">Benefit: </w:t>
            </w:r>
            <w:r>
              <w:t>85% = $26.40</w:t>
            </w:r>
          </w:p>
          <w:p w14:paraId="60B57A34" w14:textId="77777777" w:rsidR="00154ABF" w:rsidRDefault="00154ABF">
            <w:pPr>
              <w:tabs>
                <w:tab w:val="left" w:pos="1701"/>
              </w:tabs>
            </w:pPr>
            <w:r>
              <w:rPr>
                <w:b/>
                <w:sz w:val="20"/>
              </w:rPr>
              <w:t xml:space="preserve">Extended Medicare Safety Net Cap: </w:t>
            </w:r>
            <w:r>
              <w:t>$13.10</w:t>
            </w:r>
          </w:p>
        </w:tc>
      </w:tr>
      <w:tr w:rsidR="00154ABF" w14:paraId="651CB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C5509E" w14:textId="77777777" w:rsidR="00154ABF" w:rsidRDefault="00154ABF">
            <w:pPr>
              <w:rPr>
                <w:b/>
              </w:rPr>
            </w:pPr>
            <w:r>
              <w:rPr>
                <w:b/>
              </w:rPr>
              <w:t>Fee</w:t>
            </w:r>
          </w:p>
          <w:p w14:paraId="50B2A16D" w14:textId="77777777" w:rsidR="00154ABF" w:rsidRDefault="00154ABF">
            <w:r>
              <w:t>91851</w:t>
            </w:r>
          </w:p>
        </w:tc>
        <w:tc>
          <w:tcPr>
            <w:tcW w:w="0" w:type="auto"/>
            <w:tcMar>
              <w:top w:w="38" w:type="dxa"/>
              <w:left w:w="38" w:type="dxa"/>
              <w:bottom w:w="38" w:type="dxa"/>
              <w:right w:w="38" w:type="dxa"/>
            </w:tcMar>
            <w:vAlign w:val="bottom"/>
          </w:tcPr>
          <w:p w14:paraId="6FE7BF51" w14:textId="77777777" w:rsidR="00154ABF" w:rsidRDefault="00154ABF">
            <w:pPr>
              <w:spacing w:after="200"/>
              <w:rPr>
                <w:sz w:val="20"/>
                <w:szCs w:val="20"/>
              </w:rPr>
            </w:pPr>
            <w:r>
              <w:rPr>
                <w:sz w:val="20"/>
                <w:szCs w:val="20"/>
              </w:rPr>
              <w:t>Postnatal telehealth attendance by an obstetrician or general practitioner (other than a service to which any other item applies) if:</w:t>
            </w:r>
          </w:p>
          <w:p w14:paraId="28A375C5" w14:textId="77777777" w:rsidR="00154ABF" w:rsidRDefault="00154ABF">
            <w:pPr>
              <w:spacing w:before="200" w:after="200"/>
              <w:rPr>
                <w:sz w:val="20"/>
                <w:szCs w:val="20"/>
              </w:rPr>
            </w:pPr>
            <w:r>
              <w:rPr>
                <w:sz w:val="20"/>
                <w:szCs w:val="20"/>
              </w:rPr>
              <w:t>(a)     is between 4 and 8 weeks after the birth; and</w:t>
            </w:r>
          </w:p>
          <w:p w14:paraId="21E9DD69" w14:textId="77777777" w:rsidR="00154ABF" w:rsidRDefault="00154ABF">
            <w:pPr>
              <w:spacing w:before="200" w:after="200"/>
              <w:rPr>
                <w:sz w:val="20"/>
                <w:szCs w:val="20"/>
              </w:rPr>
            </w:pPr>
            <w:r>
              <w:rPr>
                <w:sz w:val="20"/>
                <w:szCs w:val="20"/>
              </w:rPr>
              <w:t>(b)    lasts at least 20 minutes in duration; and</w:t>
            </w:r>
          </w:p>
          <w:p w14:paraId="23DFCCA1" w14:textId="77777777" w:rsidR="00154ABF" w:rsidRDefault="00154ABF">
            <w:pPr>
              <w:spacing w:before="200" w:after="200"/>
              <w:rPr>
                <w:sz w:val="20"/>
                <w:szCs w:val="20"/>
              </w:rPr>
            </w:pPr>
            <w:r>
              <w:rPr>
                <w:sz w:val="20"/>
                <w:szCs w:val="20"/>
              </w:rPr>
              <w:t>(c)     includes a mental health assessment (including screening for drug and alcohol use and domestic violence) of the patient; and</w:t>
            </w:r>
          </w:p>
          <w:p w14:paraId="5BB9FAE7" w14:textId="77777777" w:rsidR="00154ABF" w:rsidRDefault="00154ABF">
            <w:pPr>
              <w:spacing w:before="200" w:after="200"/>
              <w:rPr>
                <w:sz w:val="20"/>
                <w:szCs w:val="20"/>
              </w:rPr>
            </w:pPr>
            <w:r>
              <w:rPr>
                <w:sz w:val="20"/>
                <w:szCs w:val="20"/>
              </w:rPr>
              <w:t>(d)    is for a pregnancy in relation to which a service to which item 82140 applies is not provided.</w:t>
            </w:r>
          </w:p>
          <w:p w14:paraId="08DB5586" w14:textId="77777777" w:rsidR="00154ABF" w:rsidRDefault="00154ABF">
            <w:pPr>
              <w:spacing w:before="200" w:after="200"/>
              <w:rPr>
                <w:sz w:val="20"/>
                <w:szCs w:val="20"/>
              </w:rPr>
            </w:pPr>
            <w:r>
              <w:rPr>
                <w:sz w:val="20"/>
                <w:szCs w:val="20"/>
              </w:rPr>
              <w:t>Applicable once for a pregnancy</w:t>
            </w:r>
          </w:p>
          <w:p w14:paraId="616CB4D8" w14:textId="77777777" w:rsidR="00154ABF" w:rsidRDefault="00154ABF">
            <w:pPr>
              <w:spacing w:before="200" w:after="200"/>
              <w:rPr>
                <w:sz w:val="20"/>
                <w:szCs w:val="20"/>
              </w:rPr>
            </w:pPr>
            <w:r>
              <w:rPr>
                <w:sz w:val="20"/>
                <w:szCs w:val="20"/>
              </w:rPr>
              <w:t> </w:t>
            </w:r>
          </w:p>
          <w:p w14:paraId="2262A108" w14:textId="77777777" w:rsidR="00154ABF" w:rsidRDefault="00154ABF">
            <w:pPr>
              <w:spacing w:before="200" w:after="200"/>
              <w:rPr>
                <w:sz w:val="20"/>
                <w:szCs w:val="20"/>
              </w:rPr>
            </w:pPr>
            <w:r>
              <w:rPr>
                <w:sz w:val="20"/>
                <w:szCs w:val="20"/>
              </w:rPr>
              <w:t> </w:t>
            </w:r>
          </w:p>
          <w:p w14:paraId="3CC86C39" w14:textId="77777777" w:rsidR="00154ABF" w:rsidRDefault="00154ABF">
            <w:pPr>
              <w:tabs>
                <w:tab w:val="left" w:pos="1701"/>
              </w:tabs>
              <w:rPr>
                <w:b/>
                <w:sz w:val="20"/>
              </w:rPr>
            </w:pPr>
            <w:r>
              <w:rPr>
                <w:b/>
                <w:sz w:val="20"/>
              </w:rPr>
              <w:t xml:space="preserve">Fee: </w:t>
            </w:r>
            <w:r>
              <w:t>$81.70</w:t>
            </w:r>
            <w:r>
              <w:tab/>
            </w:r>
            <w:r>
              <w:rPr>
                <w:b/>
                <w:sz w:val="20"/>
              </w:rPr>
              <w:t xml:space="preserve">Benefit: </w:t>
            </w:r>
            <w:r>
              <w:t>85% = $69.45</w:t>
            </w:r>
          </w:p>
          <w:p w14:paraId="6FECA903" w14:textId="77777777" w:rsidR="00154ABF" w:rsidRDefault="00154ABF">
            <w:pPr>
              <w:tabs>
                <w:tab w:val="left" w:pos="1701"/>
              </w:tabs>
            </w:pPr>
            <w:r>
              <w:rPr>
                <w:b/>
                <w:sz w:val="20"/>
              </w:rPr>
              <w:t xml:space="preserve">Extended Medicare Safety Net Cap: </w:t>
            </w:r>
            <w:r>
              <w:t>$53.15</w:t>
            </w:r>
          </w:p>
        </w:tc>
      </w:tr>
      <w:tr w:rsidR="00154ABF" w14:paraId="00D984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AEB485" w14:textId="77777777" w:rsidR="00154ABF" w:rsidRDefault="00154ABF">
            <w:pPr>
              <w:rPr>
                <w:b/>
              </w:rPr>
            </w:pPr>
            <w:r>
              <w:rPr>
                <w:b/>
              </w:rPr>
              <w:t>Fee</w:t>
            </w:r>
          </w:p>
          <w:p w14:paraId="3B50051E" w14:textId="77777777" w:rsidR="00154ABF" w:rsidRDefault="00154ABF">
            <w:r>
              <w:t>91852</w:t>
            </w:r>
          </w:p>
        </w:tc>
        <w:tc>
          <w:tcPr>
            <w:tcW w:w="0" w:type="auto"/>
            <w:tcMar>
              <w:top w:w="38" w:type="dxa"/>
              <w:left w:w="38" w:type="dxa"/>
              <w:bottom w:w="38" w:type="dxa"/>
              <w:right w:w="38" w:type="dxa"/>
            </w:tcMar>
            <w:vAlign w:val="bottom"/>
          </w:tcPr>
          <w:p w14:paraId="07E12F96" w14:textId="77777777" w:rsidR="00154ABF" w:rsidRDefault="00154ABF">
            <w:pPr>
              <w:spacing w:after="200"/>
              <w:rPr>
                <w:sz w:val="20"/>
                <w:szCs w:val="20"/>
              </w:rPr>
            </w:pPr>
            <w:r>
              <w:rPr>
                <w:sz w:val="20"/>
                <w:szCs w:val="20"/>
              </w:rPr>
              <w:t>Postnatal telehealth attendance (other than a service to which any other item applies) if:</w:t>
            </w:r>
          </w:p>
          <w:p w14:paraId="64EB3F3E" w14:textId="77777777" w:rsidR="00154ABF" w:rsidRDefault="00154ABF">
            <w:pPr>
              <w:spacing w:before="200" w:after="200"/>
              <w:rPr>
                <w:sz w:val="20"/>
                <w:szCs w:val="20"/>
              </w:rPr>
            </w:pPr>
            <w:r>
              <w:rPr>
                <w:sz w:val="20"/>
                <w:szCs w:val="20"/>
              </w:rPr>
              <w:t>(a)   the attendance is rendered by:</w:t>
            </w:r>
          </w:p>
          <w:p w14:paraId="2FE61EBE" w14:textId="77777777" w:rsidR="00154ABF" w:rsidRDefault="00154ABF">
            <w:pPr>
              <w:pBdr>
                <w:left w:val="none" w:sz="0" w:space="22" w:color="auto"/>
              </w:pBdr>
              <w:spacing w:before="200" w:after="200"/>
              <w:ind w:left="450"/>
              <w:rPr>
                <w:sz w:val="20"/>
                <w:szCs w:val="20"/>
              </w:rPr>
            </w:pPr>
            <w:r>
              <w:rPr>
                <w:sz w:val="20"/>
                <w:szCs w:val="20"/>
              </w:rPr>
              <w:t>(i)    a practice midwife (on behalf of and under the supervision of the medical practitioner who attended the birth); or</w:t>
            </w:r>
          </w:p>
          <w:p w14:paraId="2A36241C" w14:textId="77777777" w:rsidR="00154ABF" w:rsidRDefault="00154ABF">
            <w:pPr>
              <w:pBdr>
                <w:left w:val="none" w:sz="0" w:space="22" w:color="auto"/>
              </w:pBdr>
              <w:spacing w:before="200" w:after="200"/>
              <w:ind w:left="450"/>
              <w:rPr>
                <w:sz w:val="20"/>
                <w:szCs w:val="20"/>
              </w:rPr>
            </w:pPr>
            <w:r>
              <w:rPr>
                <w:sz w:val="20"/>
                <w:szCs w:val="20"/>
              </w:rPr>
              <w:t>(ii)   an obstetrician; or</w:t>
            </w:r>
          </w:p>
          <w:p w14:paraId="7A140BC7" w14:textId="77777777" w:rsidR="00154ABF" w:rsidRDefault="00154ABF">
            <w:pPr>
              <w:pBdr>
                <w:left w:val="none" w:sz="0" w:space="22" w:color="auto"/>
              </w:pBdr>
              <w:spacing w:before="200" w:after="200"/>
              <w:ind w:left="450"/>
              <w:rPr>
                <w:sz w:val="20"/>
                <w:szCs w:val="20"/>
              </w:rPr>
            </w:pPr>
            <w:r>
              <w:rPr>
                <w:sz w:val="20"/>
                <w:szCs w:val="20"/>
              </w:rPr>
              <w:t>(iii)  a general practitioner; and</w:t>
            </w:r>
          </w:p>
          <w:p w14:paraId="6E14C7AD" w14:textId="77777777" w:rsidR="00154ABF" w:rsidRDefault="00154ABF">
            <w:pPr>
              <w:spacing w:before="200" w:after="200"/>
              <w:rPr>
                <w:sz w:val="20"/>
                <w:szCs w:val="20"/>
              </w:rPr>
            </w:pPr>
            <w:r>
              <w:rPr>
                <w:sz w:val="20"/>
                <w:szCs w:val="20"/>
              </w:rPr>
              <w:t>(b)   is between 1 week and 4 weeks after the birth; and</w:t>
            </w:r>
          </w:p>
          <w:p w14:paraId="2E3D37C0" w14:textId="77777777" w:rsidR="00154ABF" w:rsidRDefault="00154ABF">
            <w:pPr>
              <w:spacing w:before="200" w:after="200"/>
              <w:rPr>
                <w:sz w:val="20"/>
                <w:szCs w:val="20"/>
              </w:rPr>
            </w:pPr>
            <w:r>
              <w:rPr>
                <w:sz w:val="20"/>
                <w:szCs w:val="20"/>
              </w:rPr>
              <w:t>(c)   lasts at least 20 minutes; and</w:t>
            </w:r>
          </w:p>
          <w:p w14:paraId="7D909CFC" w14:textId="77777777" w:rsidR="00154ABF" w:rsidRDefault="00154ABF">
            <w:pPr>
              <w:spacing w:before="200" w:after="200"/>
              <w:rPr>
                <w:sz w:val="20"/>
                <w:szCs w:val="20"/>
              </w:rPr>
            </w:pPr>
            <w:r>
              <w:rPr>
                <w:sz w:val="20"/>
                <w:szCs w:val="20"/>
              </w:rPr>
              <w:t>(d)   is for a patient who was privately admitted for the birth; and</w:t>
            </w:r>
          </w:p>
          <w:p w14:paraId="2FE36064" w14:textId="77777777" w:rsidR="00154ABF" w:rsidRDefault="00154ABF">
            <w:pPr>
              <w:spacing w:before="200" w:after="200"/>
              <w:rPr>
                <w:sz w:val="20"/>
                <w:szCs w:val="20"/>
              </w:rPr>
            </w:pPr>
            <w:r>
              <w:rPr>
                <w:sz w:val="20"/>
                <w:szCs w:val="20"/>
              </w:rPr>
              <w:t>(e)   is for a pregnancy in relation to which a service to which item 82130, 82135 or 82140 of the </w:t>
            </w:r>
            <w:r>
              <w:rPr>
                <w:i/>
                <w:iCs/>
                <w:sz w:val="20"/>
                <w:szCs w:val="20"/>
              </w:rPr>
              <w:t>Health Insurance (Midwife and Nurse Practitioner) Determination 2015</w:t>
            </w:r>
            <w:r>
              <w:rPr>
                <w:sz w:val="20"/>
                <w:szCs w:val="20"/>
              </w:rPr>
              <w:t> or item 91214, 91215, 91221 or 91222 is not provided.</w:t>
            </w:r>
          </w:p>
          <w:p w14:paraId="40F5A515" w14:textId="77777777" w:rsidR="00154ABF" w:rsidRDefault="00154ABF">
            <w:pPr>
              <w:spacing w:before="200" w:after="200"/>
              <w:rPr>
                <w:sz w:val="20"/>
                <w:szCs w:val="20"/>
              </w:rPr>
            </w:pPr>
            <w:r>
              <w:rPr>
                <w:sz w:val="20"/>
                <w:szCs w:val="20"/>
              </w:rPr>
              <w:t>Applicable once for a pregnancy</w:t>
            </w:r>
          </w:p>
          <w:p w14:paraId="2ACAFEC8" w14:textId="77777777" w:rsidR="00154ABF" w:rsidRDefault="00154ABF">
            <w:pPr>
              <w:spacing w:before="200" w:after="200"/>
              <w:rPr>
                <w:sz w:val="20"/>
                <w:szCs w:val="20"/>
              </w:rPr>
            </w:pPr>
            <w:r>
              <w:rPr>
                <w:sz w:val="20"/>
                <w:szCs w:val="20"/>
              </w:rPr>
              <w:t> </w:t>
            </w:r>
          </w:p>
          <w:p w14:paraId="489D0490" w14:textId="77777777" w:rsidR="00154ABF" w:rsidRDefault="00154ABF">
            <w:pPr>
              <w:tabs>
                <w:tab w:val="left" w:pos="1701"/>
              </w:tabs>
              <w:rPr>
                <w:b/>
                <w:sz w:val="20"/>
              </w:rPr>
            </w:pPr>
            <w:r>
              <w:rPr>
                <w:b/>
                <w:sz w:val="20"/>
              </w:rPr>
              <w:t xml:space="preserve">Fee: </w:t>
            </w:r>
            <w:r>
              <w:t>$60.85</w:t>
            </w:r>
            <w:r>
              <w:tab/>
            </w:r>
            <w:r>
              <w:rPr>
                <w:b/>
                <w:sz w:val="20"/>
              </w:rPr>
              <w:t xml:space="preserve">Benefit: </w:t>
            </w:r>
            <w:r>
              <w:t>85% = $51.75</w:t>
            </w:r>
          </w:p>
          <w:p w14:paraId="4AC4F435" w14:textId="77777777" w:rsidR="00154ABF" w:rsidRDefault="00154ABF">
            <w:pPr>
              <w:tabs>
                <w:tab w:val="left" w:pos="1701"/>
              </w:tabs>
            </w:pPr>
            <w:r>
              <w:rPr>
                <w:b/>
                <w:sz w:val="20"/>
              </w:rPr>
              <w:t xml:space="preserve">Extended Medicare Safety Net Cap: </w:t>
            </w:r>
            <w:r>
              <w:t>$39.60</w:t>
            </w:r>
          </w:p>
        </w:tc>
      </w:tr>
      <w:tr w:rsidR="00154ABF" w14:paraId="258ED1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C39825" w14:textId="77777777" w:rsidR="00154ABF" w:rsidRDefault="00154ABF">
            <w:pPr>
              <w:rPr>
                <w:b/>
              </w:rPr>
            </w:pPr>
            <w:r>
              <w:rPr>
                <w:b/>
              </w:rPr>
              <w:t>Fee</w:t>
            </w:r>
          </w:p>
          <w:p w14:paraId="71B09F3A" w14:textId="77777777" w:rsidR="00154ABF" w:rsidRDefault="00154ABF">
            <w:r>
              <w:t>91853</w:t>
            </w:r>
          </w:p>
        </w:tc>
        <w:tc>
          <w:tcPr>
            <w:tcW w:w="0" w:type="auto"/>
            <w:tcMar>
              <w:top w:w="38" w:type="dxa"/>
              <w:left w:w="38" w:type="dxa"/>
              <w:bottom w:w="38" w:type="dxa"/>
              <w:right w:w="38" w:type="dxa"/>
            </w:tcMar>
            <w:vAlign w:val="bottom"/>
          </w:tcPr>
          <w:p w14:paraId="1FD96CF8" w14:textId="77777777" w:rsidR="00154ABF" w:rsidRDefault="00154ABF">
            <w:pPr>
              <w:spacing w:after="200"/>
              <w:rPr>
                <w:sz w:val="20"/>
                <w:szCs w:val="20"/>
              </w:rPr>
            </w:pPr>
            <w:r>
              <w:rPr>
                <w:sz w:val="20"/>
                <w:szCs w:val="20"/>
              </w:rPr>
              <w:t>Antenatal telehealth attendance.</w:t>
            </w:r>
          </w:p>
          <w:p w14:paraId="73362FBF" w14:textId="77777777" w:rsidR="00154ABF" w:rsidRDefault="00154ABF">
            <w:pPr>
              <w:spacing w:before="200" w:after="200"/>
              <w:rPr>
                <w:sz w:val="20"/>
                <w:szCs w:val="20"/>
              </w:rPr>
            </w:pPr>
            <w:r>
              <w:rPr>
                <w:sz w:val="20"/>
                <w:szCs w:val="20"/>
              </w:rPr>
              <w:t> </w:t>
            </w:r>
          </w:p>
          <w:p w14:paraId="00D2A16F" w14:textId="77777777" w:rsidR="00154ABF" w:rsidRDefault="00154ABF">
            <w:pPr>
              <w:spacing w:before="200" w:after="200"/>
              <w:rPr>
                <w:sz w:val="20"/>
                <w:szCs w:val="20"/>
              </w:rPr>
            </w:pPr>
            <w:r>
              <w:rPr>
                <w:sz w:val="20"/>
                <w:szCs w:val="20"/>
              </w:rPr>
              <w:t> </w:t>
            </w:r>
          </w:p>
          <w:p w14:paraId="2B87DA4B" w14:textId="77777777" w:rsidR="00154ABF" w:rsidRDefault="00154ABF">
            <w:pPr>
              <w:tabs>
                <w:tab w:val="left" w:pos="1701"/>
              </w:tabs>
              <w:rPr>
                <w:b/>
                <w:sz w:val="20"/>
              </w:rPr>
            </w:pPr>
            <w:r>
              <w:rPr>
                <w:b/>
                <w:sz w:val="20"/>
              </w:rPr>
              <w:t xml:space="preserve">Fee: </w:t>
            </w:r>
            <w:r>
              <w:t>$53.70</w:t>
            </w:r>
            <w:r>
              <w:tab/>
            </w:r>
            <w:r>
              <w:rPr>
                <w:b/>
                <w:sz w:val="20"/>
              </w:rPr>
              <w:t xml:space="preserve">Benefit: </w:t>
            </w:r>
            <w:r>
              <w:t>85% = $45.65</w:t>
            </w:r>
          </w:p>
          <w:p w14:paraId="15CE4737" w14:textId="77777777" w:rsidR="00154ABF" w:rsidRDefault="00154ABF">
            <w:pPr>
              <w:tabs>
                <w:tab w:val="left" w:pos="1701"/>
              </w:tabs>
            </w:pPr>
            <w:r>
              <w:rPr>
                <w:b/>
                <w:sz w:val="20"/>
              </w:rPr>
              <w:t xml:space="preserve">Extended Medicare Safety Net Cap: </w:t>
            </w:r>
            <w:r>
              <w:t>$39.20</w:t>
            </w:r>
          </w:p>
        </w:tc>
      </w:tr>
    </w:tbl>
    <w:p w14:paraId="7304120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90C2D0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56EB0BC" w14:textId="77777777">
              <w:tc>
                <w:tcPr>
                  <w:tcW w:w="2500" w:type="pct"/>
                  <w:tcBorders>
                    <w:top w:val="nil"/>
                    <w:left w:val="nil"/>
                    <w:bottom w:val="nil"/>
                    <w:right w:val="nil"/>
                  </w:tcBorders>
                  <w:tcMar>
                    <w:top w:w="38" w:type="dxa"/>
                    <w:left w:w="0" w:type="dxa"/>
                    <w:bottom w:w="38" w:type="dxa"/>
                    <w:right w:w="0" w:type="dxa"/>
                  </w:tcMar>
                  <w:vAlign w:val="bottom"/>
                </w:tcPr>
                <w:p w14:paraId="7E34822D" w14:textId="77777777" w:rsidR="00A77B3E" w:rsidRDefault="00A77B3E">
                  <w:pPr>
                    <w:keepLines/>
                    <w:rPr>
                      <w:rFonts w:ascii="Helvetica" w:eastAsia="Helvetica" w:hAnsi="Helvetica" w:cs="Helvetica"/>
                      <w:b/>
                      <w:sz w:val="20"/>
                    </w:rPr>
                  </w:pPr>
                  <w:r>
                    <w:rPr>
                      <w:rFonts w:ascii="Helvetica" w:eastAsia="Helvetica" w:hAnsi="Helvetica" w:cs="Helvetica"/>
                      <w:b/>
                      <w:sz w:val="20"/>
                    </w:rPr>
                    <w:t>T4. OBSTETRICS</w:t>
                  </w:r>
                </w:p>
              </w:tc>
              <w:tc>
                <w:tcPr>
                  <w:tcW w:w="2500" w:type="pct"/>
                  <w:tcBorders>
                    <w:top w:val="nil"/>
                    <w:left w:val="nil"/>
                    <w:bottom w:val="nil"/>
                    <w:right w:val="nil"/>
                  </w:tcBorders>
                  <w:tcMar>
                    <w:top w:w="38" w:type="dxa"/>
                    <w:left w:w="0" w:type="dxa"/>
                    <w:bottom w:w="38" w:type="dxa"/>
                    <w:right w:w="0" w:type="dxa"/>
                  </w:tcMar>
                  <w:vAlign w:val="bottom"/>
                </w:tcPr>
                <w:p w14:paraId="3F72E2A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OBSTETRIC PHONE SERVICES</w:t>
                  </w:r>
                </w:p>
              </w:tc>
            </w:tr>
          </w:tbl>
          <w:p w14:paraId="727EE460" w14:textId="77777777" w:rsidR="00A77B3E" w:rsidRDefault="00A77B3E">
            <w:pPr>
              <w:keepLines/>
              <w:rPr>
                <w:rFonts w:ascii="Helvetica" w:eastAsia="Helvetica" w:hAnsi="Helvetica" w:cs="Helvetica"/>
                <w:b/>
              </w:rPr>
            </w:pPr>
          </w:p>
        </w:tc>
      </w:tr>
      <w:tr w:rsidR="00154ABF" w14:paraId="18425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289D5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8290219" w14:textId="77777777" w:rsidR="00A77B3E" w:rsidRDefault="00A77B3E">
            <w:pPr>
              <w:spacing w:before="120" w:after="60"/>
              <w:rPr>
                <w:rFonts w:ascii="Helvetica" w:eastAsia="Helvetica" w:hAnsi="Helvetica" w:cs="Helvetica"/>
                <w:b/>
              </w:rPr>
            </w:pPr>
            <w:r>
              <w:rPr>
                <w:rFonts w:ascii="Helvetica" w:eastAsia="Helvetica" w:hAnsi="Helvetica" w:cs="Helvetica"/>
                <w:b/>
              </w:rPr>
              <w:t>Group T4. Obstetrics</w:t>
            </w:r>
          </w:p>
        </w:tc>
      </w:tr>
      <w:tr w:rsidR="00154ABF" w14:paraId="63B25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511E6C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ACF746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0" w:name="_Toc169794827"/>
            <w:r>
              <w:rPr>
                <w:rFonts w:ascii="Helvetica" w:eastAsia="Helvetica" w:hAnsi="Helvetica" w:cs="Helvetica"/>
                <w:b w:val="0"/>
                <w:sz w:val="18"/>
              </w:rPr>
              <w:t>Subgroup 2. Obstetric phone services</w:t>
            </w:r>
            <w:bookmarkEnd w:id="30"/>
          </w:p>
        </w:tc>
      </w:tr>
      <w:tr w:rsidR="00154ABF" w14:paraId="3E1C41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D01A81" w14:textId="77777777" w:rsidR="00154ABF" w:rsidRDefault="00154ABF">
            <w:pPr>
              <w:rPr>
                <w:b/>
              </w:rPr>
            </w:pPr>
            <w:r>
              <w:rPr>
                <w:b/>
              </w:rPr>
              <w:t>Fee</w:t>
            </w:r>
          </w:p>
          <w:p w14:paraId="0995AC05" w14:textId="77777777" w:rsidR="00154ABF" w:rsidRDefault="00154ABF">
            <w:r>
              <w:t>91855</w:t>
            </w:r>
          </w:p>
        </w:tc>
        <w:tc>
          <w:tcPr>
            <w:tcW w:w="0" w:type="auto"/>
            <w:tcMar>
              <w:top w:w="38" w:type="dxa"/>
              <w:left w:w="38" w:type="dxa"/>
              <w:bottom w:w="38" w:type="dxa"/>
              <w:right w:w="38" w:type="dxa"/>
            </w:tcMar>
            <w:vAlign w:val="bottom"/>
          </w:tcPr>
          <w:p w14:paraId="4DF4F789" w14:textId="77777777" w:rsidR="00154ABF" w:rsidRDefault="00154ABF">
            <w:pPr>
              <w:spacing w:after="200"/>
              <w:rPr>
                <w:sz w:val="20"/>
                <w:szCs w:val="20"/>
              </w:rPr>
            </w:pPr>
            <w:r>
              <w:rPr>
                <w:sz w:val="20"/>
                <w:szCs w:val="20"/>
              </w:rPr>
              <w:t>Antenatal phone service provided by a practice midwife, nurse or an Aboriginal and Torres Strait Islander health practitioner, to a maximum of 10 services per pregnancy, if:</w:t>
            </w:r>
          </w:p>
          <w:p w14:paraId="49C913B1" w14:textId="77777777" w:rsidR="00154ABF" w:rsidRDefault="00154ABF">
            <w:pPr>
              <w:spacing w:before="200" w:after="200"/>
              <w:rPr>
                <w:sz w:val="20"/>
                <w:szCs w:val="20"/>
              </w:rPr>
            </w:pPr>
            <w:r>
              <w:rPr>
                <w:sz w:val="20"/>
                <w:szCs w:val="20"/>
              </w:rPr>
              <w:t>(a)     the service is provided on behalf of, and under the supervision of, a medical practitioner; and</w:t>
            </w:r>
          </w:p>
          <w:p w14:paraId="42054DBC" w14:textId="77777777" w:rsidR="00154ABF" w:rsidRDefault="00154ABF">
            <w:pPr>
              <w:spacing w:before="200" w:after="200"/>
              <w:rPr>
                <w:sz w:val="20"/>
                <w:szCs w:val="20"/>
              </w:rPr>
            </w:pPr>
            <w:r>
              <w:rPr>
                <w:sz w:val="20"/>
                <w:szCs w:val="20"/>
              </w:rPr>
              <w:t>(b)     the service is not performed in conjunction with another antenatal attendance item in Group T4 for the same patient on the same day by the same practitioner.</w:t>
            </w:r>
          </w:p>
          <w:p w14:paraId="6083F65E" w14:textId="77777777" w:rsidR="00154ABF" w:rsidRDefault="00154ABF">
            <w:pPr>
              <w:spacing w:before="200" w:after="200"/>
              <w:rPr>
                <w:sz w:val="20"/>
                <w:szCs w:val="20"/>
              </w:rPr>
            </w:pPr>
            <w:r>
              <w:rPr>
                <w:sz w:val="20"/>
                <w:szCs w:val="20"/>
              </w:rPr>
              <w:t> </w:t>
            </w:r>
          </w:p>
          <w:p w14:paraId="418F6285" w14:textId="77777777" w:rsidR="00154ABF" w:rsidRDefault="00154ABF">
            <w:pPr>
              <w:spacing w:before="200" w:after="200"/>
              <w:rPr>
                <w:sz w:val="20"/>
                <w:szCs w:val="20"/>
              </w:rPr>
            </w:pPr>
            <w:r>
              <w:rPr>
                <w:sz w:val="20"/>
                <w:szCs w:val="20"/>
              </w:rPr>
              <w:t> </w:t>
            </w:r>
          </w:p>
          <w:p w14:paraId="34C35126" w14:textId="77777777" w:rsidR="00154ABF" w:rsidRDefault="00154ABF">
            <w:pPr>
              <w:tabs>
                <w:tab w:val="left" w:pos="1701"/>
              </w:tabs>
              <w:rPr>
                <w:b/>
                <w:sz w:val="20"/>
              </w:rPr>
            </w:pPr>
            <w:r>
              <w:rPr>
                <w:b/>
                <w:sz w:val="20"/>
              </w:rPr>
              <w:t xml:space="preserve">Fee: </w:t>
            </w:r>
            <w:r>
              <w:t>$31.05</w:t>
            </w:r>
            <w:r>
              <w:tab/>
            </w:r>
            <w:r>
              <w:rPr>
                <w:b/>
                <w:sz w:val="20"/>
              </w:rPr>
              <w:t xml:space="preserve">Benefit: </w:t>
            </w:r>
            <w:r>
              <w:t>85% = $26.40</w:t>
            </w:r>
          </w:p>
          <w:p w14:paraId="440CE78F" w14:textId="77777777" w:rsidR="00154ABF" w:rsidRDefault="00154ABF">
            <w:pPr>
              <w:tabs>
                <w:tab w:val="left" w:pos="1701"/>
              </w:tabs>
            </w:pPr>
            <w:r>
              <w:rPr>
                <w:b/>
                <w:sz w:val="20"/>
              </w:rPr>
              <w:t xml:space="preserve">Extended Medicare Safety Net Cap: </w:t>
            </w:r>
            <w:r>
              <w:t>$13.10</w:t>
            </w:r>
          </w:p>
        </w:tc>
      </w:tr>
      <w:tr w:rsidR="00154ABF" w14:paraId="632E85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FA485A" w14:textId="77777777" w:rsidR="00154ABF" w:rsidRDefault="00154ABF">
            <w:pPr>
              <w:rPr>
                <w:b/>
              </w:rPr>
            </w:pPr>
            <w:r>
              <w:rPr>
                <w:b/>
              </w:rPr>
              <w:t>Fee</w:t>
            </w:r>
          </w:p>
          <w:p w14:paraId="08B69099" w14:textId="77777777" w:rsidR="00154ABF" w:rsidRDefault="00154ABF">
            <w:r>
              <w:t>91856</w:t>
            </w:r>
          </w:p>
        </w:tc>
        <w:tc>
          <w:tcPr>
            <w:tcW w:w="0" w:type="auto"/>
            <w:tcMar>
              <w:top w:w="38" w:type="dxa"/>
              <w:left w:w="38" w:type="dxa"/>
              <w:bottom w:w="38" w:type="dxa"/>
              <w:right w:w="38" w:type="dxa"/>
            </w:tcMar>
            <w:vAlign w:val="bottom"/>
          </w:tcPr>
          <w:p w14:paraId="5ED5E046" w14:textId="77777777" w:rsidR="00154ABF" w:rsidRDefault="00154ABF">
            <w:pPr>
              <w:spacing w:after="200"/>
              <w:rPr>
                <w:sz w:val="20"/>
                <w:szCs w:val="20"/>
              </w:rPr>
            </w:pPr>
            <w:r>
              <w:rPr>
                <w:sz w:val="20"/>
                <w:szCs w:val="20"/>
              </w:rPr>
              <w:t>Postnatal phone attendance by an obstetrician or general practitioner (other than a service to which any other item applies) if:</w:t>
            </w:r>
          </w:p>
          <w:p w14:paraId="4E09BB17" w14:textId="77777777" w:rsidR="00154ABF" w:rsidRDefault="00154ABF">
            <w:pPr>
              <w:spacing w:before="200" w:after="200"/>
              <w:rPr>
                <w:sz w:val="20"/>
                <w:szCs w:val="20"/>
              </w:rPr>
            </w:pPr>
            <w:r>
              <w:rPr>
                <w:sz w:val="20"/>
                <w:szCs w:val="20"/>
              </w:rPr>
              <w:t>(a)     is between 4 and 8 weeks after the birth; and</w:t>
            </w:r>
          </w:p>
          <w:p w14:paraId="665B3D24" w14:textId="77777777" w:rsidR="00154ABF" w:rsidRDefault="00154ABF">
            <w:pPr>
              <w:spacing w:before="200" w:after="200"/>
              <w:rPr>
                <w:sz w:val="20"/>
                <w:szCs w:val="20"/>
              </w:rPr>
            </w:pPr>
            <w:r>
              <w:rPr>
                <w:sz w:val="20"/>
                <w:szCs w:val="20"/>
              </w:rPr>
              <w:t>(b)    lasts at least 20 minutes in duration; and</w:t>
            </w:r>
          </w:p>
          <w:p w14:paraId="55457B79" w14:textId="77777777" w:rsidR="00154ABF" w:rsidRDefault="00154ABF">
            <w:pPr>
              <w:spacing w:before="200" w:after="200"/>
              <w:rPr>
                <w:sz w:val="20"/>
                <w:szCs w:val="20"/>
              </w:rPr>
            </w:pPr>
            <w:r>
              <w:rPr>
                <w:sz w:val="20"/>
                <w:szCs w:val="20"/>
              </w:rPr>
              <w:t>(c)     includes a mental health assessment (including screening for drug and alcohol use and domestic violence) of the patient; and</w:t>
            </w:r>
          </w:p>
          <w:p w14:paraId="659EB249" w14:textId="77777777" w:rsidR="00154ABF" w:rsidRDefault="00154ABF">
            <w:pPr>
              <w:spacing w:before="200" w:after="200"/>
              <w:rPr>
                <w:sz w:val="20"/>
                <w:szCs w:val="20"/>
              </w:rPr>
            </w:pPr>
            <w:r>
              <w:rPr>
                <w:sz w:val="20"/>
                <w:szCs w:val="20"/>
              </w:rPr>
              <w:t>(d)    is for a pregnancy in relation to which a service to which item 82140 applies is not provided.</w:t>
            </w:r>
          </w:p>
          <w:p w14:paraId="142A98DA" w14:textId="77777777" w:rsidR="00154ABF" w:rsidRDefault="00154ABF">
            <w:pPr>
              <w:spacing w:before="200" w:after="200"/>
              <w:rPr>
                <w:sz w:val="20"/>
                <w:szCs w:val="20"/>
              </w:rPr>
            </w:pPr>
            <w:r>
              <w:rPr>
                <w:sz w:val="20"/>
                <w:szCs w:val="20"/>
              </w:rPr>
              <w:t>Applicable once for a pregnancy</w:t>
            </w:r>
          </w:p>
          <w:p w14:paraId="4136A01D" w14:textId="77777777" w:rsidR="00154ABF" w:rsidRDefault="00154ABF">
            <w:pPr>
              <w:spacing w:before="200" w:after="200"/>
              <w:rPr>
                <w:sz w:val="20"/>
                <w:szCs w:val="20"/>
              </w:rPr>
            </w:pPr>
            <w:r>
              <w:rPr>
                <w:sz w:val="20"/>
                <w:szCs w:val="20"/>
              </w:rPr>
              <w:t> </w:t>
            </w:r>
          </w:p>
          <w:p w14:paraId="67A945DC" w14:textId="77777777" w:rsidR="00154ABF" w:rsidRDefault="00154ABF">
            <w:pPr>
              <w:spacing w:before="200" w:after="200"/>
              <w:rPr>
                <w:sz w:val="20"/>
                <w:szCs w:val="20"/>
              </w:rPr>
            </w:pPr>
            <w:r>
              <w:rPr>
                <w:sz w:val="20"/>
                <w:szCs w:val="20"/>
              </w:rPr>
              <w:t> </w:t>
            </w:r>
          </w:p>
          <w:p w14:paraId="63E9F424" w14:textId="77777777" w:rsidR="00154ABF" w:rsidRDefault="00154ABF">
            <w:pPr>
              <w:tabs>
                <w:tab w:val="left" w:pos="1701"/>
              </w:tabs>
              <w:rPr>
                <w:b/>
                <w:sz w:val="20"/>
              </w:rPr>
            </w:pPr>
            <w:r>
              <w:rPr>
                <w:b/>
                <w:sz w:val="20"/>
              </w:rPr>
              <w:t xml:space="preserve">Fee: </w:t>
            </w:r>
            <w:r>
              <w:t>$81.70</w:t>
            </w:r>
            <w:r>
              <w:tab/>
            </w:r>
            <w:r>
              <w:rPr>
                <w:b/>
                <w:sz w:val="20"/>
              </w:rPr>
              <w:t xml:space="preserve">Benefit: </w:t>
            </w:r>
            <w:r>
              <w:t>85% = $69.45</w:t>
            </w:r>
          </w:p>
          <w:p w14:paraId="21480683" w14:textId="77777777" w:rsidR="00154ABF" w:rsidRDefault="00154ABF">
            <w:pPr>
              <w:tabs>
                <w:tab w:val="left" w:pos="1701"/>
              </w:tabs>
            </w:pPr>
            <w:r>
              <w:rPr>
                <w:b/>
                <w:sz w:val="20"/>
              </w:rPr>
              <w:t xml:space="preserve">Extended Medicare Safety Net Cap: </w:t>
            </w:r>
            <w:r>
              <w:t>$53.15</w:t>
            </w:r>
          </w:p>
        </w:tc>
      </w:tr>
      <w:tr w:rsidR="00154ABF" w14:paraId="194A3F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C8B074" w14:textId="77777777" w:rsidR="00154ABF" w:rsidRDefault="00154ABF">
            <w:pPr>
              <w:rPr>
                <w:b/>
              </w:rPr>
            </w:pPr>
            <w:r>
              <w:rPr>
                <w:b/>
              </w:rPr>
              <w:t>Fee</w:t>
            </w:r>
          </w:p>
          <w:p w14:paraId="50261281" w14:textId="77777777" w:rsidR="00154ABF" w:rsidRDefault="00154ABF">
            <w:r>
              <w:t>91857</w:t>
            </w:r>
          </w:p>
        </w:tc>
        <w:tc>
          <w:tcPr>
            <w:tcW w:w="0" w:type="auto"/>
            <w:tcMar>
              <w:top w:w="38" w:type="dxa"/>
              <w:left w:w="38" w:type="dxa"/>
              <w:bottom w:w="38" w:type="dxa"/>
              <w:right w:w="38" w:type="dxa"/>
            </w:tcMar>
            <w:vAlign w:val="bottom"/>
          </w:tcPr>
          <w:p w14:paraId="5FA0B9D3" w14:textId="77777777" w:rsidR="00154ABF" w:rsidRDefault="00154ABF">
            <w:pPr>
              <w:spacing w:after="200"/>
              <w:rPr>
                <w:sz w:val="20"/>
                <w:szCs w:val="20"/>
              </w:rPr>
            </w:pPr>
            <w:r>
              <w:rPr>
                <w:sz w:val="20"/>
                <w:szCs w:val="20"/>
              </w:rPr>
              <w:t>Postnatal phone attendance (other than a service to which any other item applies) if:</w:t>
            </w:r>
          </w:p>
          <w:p w14:paraId="3405C120" w14:textId="77777777" w:rsidR="00154ABF" w:rsidRDefault="00154ABF">
            <w:pPr>
              <w:spacing w:before="200" w:after="200"/>
              <w:rPr>
                <w:sz w:val="20"/>
                <w:szCs w:val="20"/>
              </w:rPr>
            </w:pPr>
            <w:r>
              <w:rPr>
                <w:sz w:val="20"/>
                <w:szCs w:val="20"/>
              </w:rPr>
              <w:t>(a)   the attendance is rendered by:</w:t>
            </w:r>
          </w:p>
          <w:p w14:paraId="5BCEAA8F" w14:textId="77777777" w:rsidR="00154ABF" w:rsidRDefault="00154ABF">
            <w:pPr>
              <w:pBdr>
                <w:left w:val="none" w:sz="0" w:space="22" w:color="auto"/>
              </w:pBdr>
              <w:spacing w:before="200" w:after="200"/>
              <w:ind w:left="450"/>
              <w:rPr>
                <w:sz w:val="20"/>
                <w:szCs w:val="20"/>
              </w:rPr>
            </w:pPr>
            <w:r>
              <w:rPr>
                <w:sz w:val="20"/>
                <w:szCs w:val="20"/>
              </w:rPr>
              <w:t>(i)    a practice midwife (on behalf of and under the supervision of the medical practitioner who attended the birth); or</w:t>
            </w:r>
          </w:p>
          <w:p w14:paraId="22722A29" w14:textId="77777777" w:rsidR="00154ABF" w:rsidRDefault="00154ABF">
            <w:pPr>
              <w:pBdr>
                <w:left w:val="none" w:sz="0" w:space="22" w:color="auto"/>
              </w:pBdr>
              <w:spacing w:before="200" w:after="200"/>
              <w:ind w:left="450"/>
              <w:rPr>
                <w:sz w:val="20"/>
                <w:szCs w:val="20"/>
              </w:rPr>
            </w:pPr>
            <w:r>
              <w:rPr>
                <w:sz w:val="20"/>
                <w:szCs w:val="20"/>
              </w:rPr>
              <w:t>(ii)   an obstetrician; or</w:t>
            </w:r>
          </w:p>
          <w:p w14:paraId="10C82430" w14:textId="77777777" w:rsidR="00154ABF" w:rsidRDefault="00154ABF">
            <w:pPr>
              <w:pBdr>
                <w:left w:val="none" w:sz="0" w:space="22" w:color="auto"/>
              </w:pBdr>
              <w:spacing w:before="200" w:after="200"/>
              <w:ind w:left="450"/>
              <w:rPr>
                <w:sz w:val="20"/>
                <w:szCs w:val="20"/>
              </w:rPr>
            </w:pPr>
            <w:r>
              <w:rPr>
                <w:sz w:val="20"/>
                <w:szCs w:val="20"/>
              </w:rPr>
              <w:t>(iii)  a general practitioner; and</w:t>
            </w:r>
          </w:p>
          <w:p w14:paraId="69210F3D" w14:textId="77777777" w:rsidR="00154ABF" w:rsidRDefault="00154ABF">
            <w:pPr>
              <w:spacing w:before="200" w:after="200"/>
              <w:rPr>
                <w:sz w:val="20"/>
                <w:szCs w:val="20"/>
              </w:rPr>
            </w:pPr>
            <w:r>
              <w:rPr>
                <w:sz w:val="20"/>
                <w:szCs w:val="20"/>
              </w:rPr>
              <w:t>(b)   is between 1 week and 4 weeks after the birth; and</w:t>
            </w:r>
          </w:p>
          <w:p w14:paraId="34529424" w14:textId="77777777" w:rsidR="00154ABF" w:rsidRDefault="00154ABF">
            <w:pPr>
              <w:spacing w:before="200" w:after="200"/>
              <w:rPr>
                <w:sz w:val="20"/>
                <w:szCs w:val="20"/>
              </w:rPr>
            </w:pPr>
            <w:r>
              <w:rPr>
                <w:sz w:val="20"/>
                <w:szCs w:val="20"/>
              </w:rPr>
              <w:t>(c)   lasts at least 20 minutes; and</w:t>
            </w:r>
          </w:p>
          <w:p w14:paraId="5F0A0204" w14:textId="77777777" w:rsidR="00154ABF" w:rsidRDefault="00154ABF">
            <w:pPr>
              <w:spacing w:before="200" w:after="200"/>
              <w:rPr>
                <w:sz w:val="20"/>
                <w:szCs w:val="20"/>
              </w:rPr>
            </w:pPr>
            <w:r>
              <w:rPr>
                <w:sz w:val="20"/>
                <w:szCs w:val="20"/>
              </w:rPr>
              <w:t>(d)   is for a patient who was privately admitted for the birth; and</w:t>
            </w:r>
          </w:p>
          <w:p w14:paraId="1DFC4499" w14:textId="77777777" w:rsidR="00154ABF" w:rsidRDefault="00154ABF">
            <w:pPr>
              <w:spacing w:before="200" w:after="200"/>
              <w:rPr>
                <w:sz w:val="20"/>
                <w:szCs w:val="20"/>
              </w:rPr>
            </w:pPr>
            <w:r>
              <w:rPr>
                <w:sz w:val="20"/>
                <w:szCs w:val="20"/>
              </w:rPr>
              <w:t>(e)   is for a pregnancy in relation to which a service to which item 82130, 82135 or 82140 of the </w:t>
            </w:r>
            <w:r>
              <w:rPr>
                <w:i/>
                <w:iCs/>
                <w:sz w:val="20"/>
                <w:szCs w:val="20"/>
              </w:rPr>
              <w:t>Health Insurance (Midwife and Nurse Practitioner) Determination 2015</w:t>
            </w:r>
            <w:r>
              <w:rPr>
                <w:sz w:val="20"/>
                <w:szCs w:val="20"/>
              </w:rPr>
              <w:t> or item 91214, 91215, 91221 or 91222 is not provided.</w:t>
            </w:r>
          </w:p>
          <w:p w14:paraId="71E05FB2" w14:textId="77777777" w:rsidR="00154ABF" w:rsidRDefault="00154ABF">
            <w:pPr>
              <w:spacing w:before="200" w:after="200"/>
              <w:rPr>
                <w:sz w:val="20"/>
                <w:szCs w:val="20"/>
              </w:rPr>
            </w:pPr>
            <w:r>
              <w:rPr>
                <w:sz w:val="20"/>
                <w:szCs w:val="20"/>
              </w:rPr>
              <w:t>Applicable once for a pregnancy</w:t>
            </w:r>
          </w:p>
          <w:p w14:paraId="47C41FC2" w14:textId="77777777" w:rsidR="00154ABF" w:rsidRDefault="00154ABF">
            <w:pPr>
              <w:spacing w:before="200" w:after="200"/>
              <w:rPr>
                <w:sz w:val="20"/>
                <w:szCs w:val="20"/>
              </w:rPr>
            </w:pPr>
            <w:r>
              <w:rPr>
                <w:sz w:val="20"/>
                <w:szCs w:val="20"/>
              </w:rPr>
              <w:t> </w:t>
            </w:r>
          </w:p>
          <w:p w14:paraId="4A032520" w14:textId="77777777" w:rsidR="00154ABF" w:rsidRDefault="00154ABF">
            <w:pPr>
              <w:tabs>
                <w:tab w:val="left" w:pos="1701"/>
              </w:tabs>
              <w:rPr>
                <w:b/>
                <w:sz w:val="20"/>
              </w:rPr>
            </w:pPr>
            <w:r>
              <w:rPr>
                <w:b/>
                <w:sz w:val="20"/>
              </w:rPr>
              <w:t xml:space="preserve">Fee: </w:t>
            </w:r>
            <w:r>
              <w:t>$60.85</w:t>
            </w:r>
            <w:r>
              <w:tab/>
            </w:r>
            <w:r>
              <w:rPr>
                <w:b/>
                <w:sz w:val="20"/>
              </w:rPr>
              <w:t xml:space="preserve">Benefit: </w:t>
            </w:r>
            <w:r>
              <w:t>85% = $51.75</w:t>
            </w:r>
          </w:p>
          <w:p w14:paraId="75B419AF" w14:textId="77777777" w:rsidR="00154ABF" w:rsidRDefault="00154ABF">
            <w:pPr>
              <w:tabs>
                <w:tab w:val="left" w:pos="1701"/>
              </w:tabs>
            </w:pPr>
            <w:r>
              <w:rPr>
                <w:b/>
                <w:sz w:val="20"/>
              </w:rPr>
              <w:t xml:space="preserve">Extended Medicare Safety Net Cap: </w:t>
            </w:r>
            <w:r>
              <w:t>$39.60</w:t>
            </w:r>
          </w:p>
        </w:tc>
      </w:tr>
      <w:tr w:rsidR="00154ABF" w14:paraId="23E26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6CD4AE" w14:textId="77777777" w:rsidR="00154ABF" w:rsidRDefault="00154ABF">
            <w:pPr>
              <w:rPr>
                <w:b/>
              </w:rPr>
            </w:pPr>
            <w:r>
              <w:rPr>
                <w:b/>
              </w:rPr>
              <w:t>Fee</w:t>
            </w:r>
          </w:p>
          <w:p w14:paraId="7A27FC83" w14:textId="77777777" w:rsidR="00154ABF" w:rsidRDefault="00154ABF">
            <w:r>
              <w:t>91858</w:t>
            </w:r>
          </w:p>
        </w:tc>
        <w:tc>
          <w:tcPr>
            <w:tcW w:w="0" w:type="auto"/>
            <w:tcMar>
              <w:top w:w="38" w:type="dxa"/>
              <w:left w:w="38" w:type="dxa"/>
              <w:bottom w:w="38" w:type="dxa"/>
              <w:right w:w="38" w:type="dxa"/>
            </w:tcMar>
            <w:vAlign w:val="bottom"/>
          </w:tcPr>
          <w:p w14:paraId="6B0F1D9B" w14:textId="77777777" w:rsidR="00154ABF" w:rsidRDefault="00154ABF">
            <w:pPr>
              <w:spacing w:after="200"/>
              <w:rPr>
                <w:sz w:val="20"/>
                <w:szCs w:val="20"/>
              </w:rPr>
            </w:pPr>
            <w:r>
              <w:rPr>
                <w:sz w:val="20"/>
                <w:szCs w:val="20"/>
              </w:rPr>
              <w:t>Antenatal phone attendance.</w:t>
            </w:r>
          </w:p>
          <w:p w14:paraId="3DEFB26D" w14:textId="77777777" w:rsidR="00154ABF" w:rsidRDefault="00154ABF">
            <w:pPr>
              <w:spacing w:before="200" w:after="200"/>
              <w:rPr>
                <w:sz w:val="20"/>
                <w:szCs w:val="20"/>
              </w:rPr>
            </w:pPr>
            <w:r>
              <w:rPr>
                <w:sz w:val="20"/>
                <w:szCs w:val="20"/>
              </w:rPr>
              <w:t> </w:t>
            </w:r>
          </w:p>
          <w:p w14:paraId="2F9CE7D3" w14:textId="77777777" w:rsidR="00154ABF" w:rsidRDefault="00154ABF">
            <w:pPr>
              <w:tabs>
                <w:tab w:val="left" w:pos="1701"/>
              </w:tabs>
              <w:rPr>
                <w:b/>
                <w:sz w:val="20"/>
              </w:rPr>
            </w:pPr>
            <w:r>
              <w:rPr>
                <w:b/>
                <w:sz w:val="20"/>
              </w:rPr>
              <w:t xml:space="preserve">Fee: </w:t>
            </w:r>
            <w:r>
              <w:t>$53.70</w:t>
            </w:r>
            <w:r>
              <w:tab/>
            </w:r>
            <w:r>
              <w:rPr>
                <w:b/>
                <w:sz w:val="20"/>
              </w:rPr>
              <w:t xml:space="preserve">Benefit: </w:t>
            </w:r>
            <w:r>
              <w:t>85% = $45.65</w:t>
            </w:r>
          </w:p>
          <w:p w14:paraId="31765688" w14:textId="77777777" w:rsidR="00154ABF" w:rsidRDefault="00154ABF">
            <w:pPr>
              <w:tabs>
                <w:tab w:val="left" w:pos="1701"/>
              </w:tabs>
            </w:pPr>
            <w:r>
              <w:rPr>
                <w:b/>
                <w:sz w:val="20"/>
              </w:rPr>
              <w:t xml:space="preserve">Extended Medicare Safety Net Cap: </w:t>
            </w:r>
            <w:r>
              <w:t>$39.20</w:t>
            </w:r>
          </w:p>
        </w:tc>
      </w:tr>
    </w:tbl>
    <w:p w14:paraId="3EA921B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14F30D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98F61FD" w14:textId="77777777">
              <w:tc>
                <w:tcPr>
                  <w:tcW w:w="2500" w:type="pct"/>
                  <w:tcBorders>
                    <w:top w:val="nil"/>
                    <w:left w:val="nil"/>
                    <w:bottom w:val="nil"/>
                    <w:right w:val="nil"/>
                  </w:tcBorders>
                  <w:tcMar>
                    <w:top w:w="38" w:type="dxa"/>
                    <w:left w:w="0" w:type="dxa"/>
                    <w:bottom w:w="38" w:type="dxa"/>
                    <w:right w:w="0" w:type="dxa"/>
                  </w:tcMar>
                  <w:vAlign w:val="bottom"/>
                </w:tcPr>
                <w:p w14:paraId="797F69FB" w14:textId="77777777" w:rsidR="00A77B3E" w:rsidRDefault="00A77B3E">
                  <w:pPr>
                    <w:keepLines/>
                    <w:rPr>
                      <w:rFonts w:ascii="Helvetica" w:eastAsia="Helvetica" w:hAnsi="Helvetica" w:cs="Helvetica"/>
                      <w:b/>
                      <w:sz w:val="20"/>
                    </w:rPr>
                  </w:pPr>
                  <w:r>
                    <w:rPr>
                      <w:rFonts w:ascii="Helvetica" w:eastAsia="Helvetica" w:hAnsi="Helvetica" w:cs="Helvetica"/>
                      <w:b/>
                      <w:sz w:val="20"/>
                    </w:rPr>
                    <w:t>T6. ANAESTHETICS</w:t>
                  </w:r>
                </w:p>
              </w:tc>
              <w:tc>
                <w:tcPr>
                  <w:tcW w:w="2500" w:type="pct"/>
                  <w:tcBorders>
                    <w:top w:val="nil"/>
                    <w:left w:val="nil"/>
                    <w:bottom w:val="nil"/>
                    <w:right w:val="nil"/>
                  </w:tcBorders>
                  <w:tcMar>
                    <w:top w:w="38" w:type="dxa"/>
                    <w:left w:w="0" w:type="dxa"/>
                    <w:bottom w:w="38" w:type="dxa"/>
                    <w:right w:w="0" w:type="dxa"/>
                  </w:tcMar>
                  <w:vAlign w:val="bottom"/>
                </w:tcPr>
                <w:p w14:paraId="2811AFBB"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ANAESTHESIA CONSULTATIONS</w:t>
                  </w:r>
                </w:p>
              </w:tc>
            </w:tr>
          </w:tbl>
          <w:p w14:paraId="1CAF0493" w14:textId="77777777" w:rsidR="00A77B3E" w:rsidRDefault="00A77B3E">
            <w:pPr>
              <w:keepLines/>
              <w:rPr>
                <w:rFonts w:ascii="Helvetica" w:eastAsia="Helvetica" w:hAnsi="Helvetica" w:cs="Helvetica"/>
                <w:b/>
              </w:rPr>
            </w:pPr>
          </w:p>
        </w:tc>
      </w:tr>
      <w:tr w:rsidR="00154ABF" w14:paraId="3E8C1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10FC0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4A239B1" w14:textId="77777777" w:rsidR="00A77B3E" w:rsidRDefault="00A77B3E">
            <w:pPr>
              <w:pStyle w:val="Heading2"/>
              <w:spacing w:before="120"/>
              <w:rPr>
                <w:rFonts w:ascii="Helvetica" w:eastAsia="Helvetica" w:hAnsi="Helvetica" w:cs="Helvetica"/>
                <w:i w:val="0"/>
                <w:sz w:val="18"/>
              </w:rPr>
            </w:pPr>
            <w:bookmarkStart w:id="31" w:name="_Toc169794828"/>
            <w:r>
              <w:rPr>
                <w:rFonts w:ascii="Helvetica" w:eastAsia="Helvetica" w:hAnsi="Helvetica" w:cs="Helvetica"/>
                <w:i w:val="0"/>
                <w:sz w:val="18"/>
              </w:rPr>
              <w:t>Group T6. Anaesthetics</w:t>
            </w:r>
            <w:bookmarkEnd w:id="31"/>
          </w:p>
        </w:tc>
      </w:tr>
      <w:tr w:rsidR="00154ABF" w14:paraId="4241DF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083C73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A7DAC2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2" w:name="_Toc169794829"/>
            <w:r>
              <w:rPr>
                <w:rFonts w:ascii="Helvetica" w:eastAsia="Helvetica" w:hAnsi="Helvetica" w:cs="Helvetica"/>
                <w:b w:val="0"/>
                <w:sz w:val="18"/>
              </w:rPr>
              <w:t>Subgroup 1. Anaesthesia Consultations</w:t>
            </w:r>
            <w:bookmarkEnd w:id="32"/>
          </w:p>
        </w:tc>
      </w:tr>
      <w:tr w:rsidR="00154ABF" w14:paraId="7E7DC5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EBC51" w14:textId="77777777" w:rsidR="00154ABF" w:rsidRDefault="00154ABF">
            <w:pPr>
              <w:rPr>
                <w:b/>
              </w:rPr>
            </w:pPr>
            <w:r>
              <w:rPr>
                <w:b/>
              </w:rPr>
              <w:t>Fee</w:t>
            </w:r>
          </w:p>
          <w:p w14:paraId="5A2B6B5B" w14:textId="77777777" w:rsidR="00154ABF" w:rsidRDefault="00154ABF">
            <w:r>
              <w:t>17610</w:t>
            </w:r>
          </w:p>
        </w:tc>
        <w:tc>
          <w:tcPr>
            <w:tcW w:w="0" w:type="auto"/>
            <w:tcMar>
              <w:top w:w="38" w:type="dxa"/>
              <w:left w:w="38" w:type="dxa"/>
              <w:bottom w:w="38" w:type="dxa"/>
              <w:right w:w="38" w:type="dxa"/>
            </w:tcMar>
            <w:vAlign w:val="bottom"/>
          </w:tcPr>
          <w:p w14:paraId="4EC26CAE" w14:textId="77777777" w:rsidR="00154ABF" w:rsidRDefault="00154ABF">
            <w:pPr>
              <w:spacing w:after="200"/>
              <w:jc w:val="center"/>
              <w:rPr>
                <w:sz w:val="20"/>
                <w:szCs w:val="20"/>
              </w:rPr>
            </w:pPr>
            <w:r>
              <w:rPr>
                <w:sz w:val="20"/>
                <w:szCs w:val="20"/>
              </w:rPr>
              <w:t xml:space="preserve">ANAESTHETIST, PRE-ANAESTHESIA CONSULTATION </w:t>
            </w:r>
          </w:p>
          <w:p w14:paraId="13D03B43" w14:textId="77777777" w:rsidR="00154ABF" w:rsidRDefault="00154ABF">
            <w:pPr>
              <w:rPr>
                <w:sz w:val="24"/>
              </w:rPr>
            </w:pPr>
          </w:p>
          <w:p w14:paraId="367E29F8" w14:textId="77777777" w:rsidR="00154ABF" w:rsidRDefault="00154ABF">
            <w:pPr>
              <w:spacing w:before="200" w:after="200"/>
              <w:rPr>
                <w:sz w:val="20"/>
                <w:szCs w:val="20"/>
              </w:rPr>
            </w:pPr>
            <w:r>
              <w:rPr>
                <w:sz w:val="20"/>
                <w:szCs w:val="20"/>
              </w:rPr>
              <w:t xml:space="preserve">(Professional attendance by a medical practitioner  in the practice of ANAESTHESIA) </w:t>
            </w:r>
          </w:p>
          <w:p w14:paraId="211CE484" w14:textId="77777777" w:rsidR="00154ABF" w:rsidRDefault="00154ABF">
            <w:pPr>
              <w:rPr>
                <w:sz w:val="24"/>
              </w:rPr>
            </w:pPr>
          </w:p>
          <w:p w14:paraId="6C775220" w14:textId="77777777" w:rsidR="00154ABF" w:rsidRDefault="00154ABF">
            <w:pPr>
              <w:spacing w:before="200" w:after="200"/>
              <w:ind w:left="360" w:hanging="360"/>
              <w:rPr>
                <w:sz w:val="20"/>
                <w:szCs w:val="20"/>
              </w:rPr>
            </w:pPr>
            <w:r>
              <w:rPr>
                <w:sz w:val="20"/>
                <w:szCs w:val="20"/>
              </w:rPr>
              <w:t xml:space="preserve">-    a BRIEF consultation involving a targeted history and limited examination (including the cardio-respiratory system) </w:t>
            </w:r>
          </w:p>
          <w:p w14:paraId="38967BFA" w14:textId="77777777" w:rsidR="00154ABF" w:rsidRDefault="00154ABF">
            <w:pPr>
              <w:rPr>
                <w:sz w:val="24"/>
              </w:rPr>
            </w:pPr>
          </w:p>
          <w:p w14:paraId="001F0475" w14:textId="77777777" w:rsidR="00154ABF" w:rsidRDefault="00154ABF">
            <w:pPr>
              <w:spacing w:before="200" w:after="200"/>
              <w:ind w:left="345" w:hanging="345"/>
              <w:rPr>
                <w:sz w:val="20"/>
                <w:szCs w:val="20"/>
              </w:rPr>
            </w:pPr>
            <w:r>
              <w:rPr>
                <w:i/>
                <w:iCs/>
                <w:sz w:val="20"/>
                <w:szCs w:val="20"/>
              </w:rPr>
              <w:t xml:space="preserve">-    AND of not more than 15 minutes s duration, </w:t>
            </w:r>
            <w:r>
              <w:rPr>
                <w:sz w:val="20"/>
                <w:szCs w:val="20"/>
              </w:rPr>
              <w:t xml:space="preserve">not being a service associated with a service to which items 2801 - 3000 apply </w:t>
            </w:r>
          </w:p>
          <w:p w14:paraId="40FABFCA" w14:textId="77777777" w:rsidR="00154ABF" w:rsidRDefault="00154ABF">
            <w:r>
              <w:t>(See para TN.6.1 of explanatory notes to this Category)</w:t>
            </w:r>
          </w:p>
          <w:p w14:paraId="6E9C8691" w14:textId="77777777" w:rsidR="00154ABF" w:rsidRDefault="00154ABF">
            <w:pPr>
              <w:tabs>
                <w:tab w:val="left" w:pos="1701"/>
              </w:tabs>
              <w:rPr>
                <w:b/>
                <w:sz w:val="20"/>
              </w:rPr>
            </w:pPr>
            <w:r>
              <w:rPr>
                <w:b/>
                <w:sz w:val="20"/>
              </w:rPr>
              <w:t xml:space="preserve">Fee: </w:t>
            </w:r>
            <w:r>
              <w:t>$49.75</w:t>
            </w:r>
            <w:r>
              <w:tab/>
            </w:r>
            <w:r>
              <w:rPr>
                <w:b/>
                <w:sz w:val="20"/>
              </w:rPr>
              <w:t xml:space="preserve">Benefit: </w:t>
            </w:r>
            <w:r>
              <w:t>75% = $37.35    85% = $42.30</w:t>
            </w:r>
          </w:p>
          <w:p w14:paraId="05E35D45" w14:textId="77777777" w:rsidR="00154ABF" w:rsidRDefault="00154ABF">
            <w:pPr>
              <w:tabs>
                <w:tab w:val="left" w:pos="1701"/>
              </w:tabs>
            </w:pPr>
            <w:r>
              <w:rPr>
                <w:b/>
                <w:sz w:val="20"/>
              </w:rPr>
              <w:t xml:space="preserve">Extended Medicare Safety Net Cap: </w:t>
            </w:r>
            <w:r>
              <w:t>$149.25</w:t>
            </w:r>
          </w:p>
        </w:tc>
      </w:tr>
      <w:tr w:rsidR="00154ABF" w14:paraId="0853F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0CE57B" w14:textId="77777777" w:rsidR="00154ABF" w:rsidRDefault="00154ABF">
            <w:pPr>
              <w:rPr>
                <w:b/>
              </w:rPr>
            </w:pPr>
            <w:r>
              <w:rPr>
                <w:b/>
              </w:rPr>
              <w:t>Fee</w:t>
            </w:r>
          </w:p>
          <w:p w14:paraId="1BCC80B8" w14:textId="77777777" w:rsidR="00154ABF" w:rsidRDefault="00154ABF">
            <w:r>
              <w:t>17615</w:t>
            </w:r>
          </w:p>
        </w:tc>
        <w:tc>
          <w:tcPr>
            <w:tcW w:w="0" w:type="auto"/>
            <w:tcMar>
              <w:top w:w="38" w:type="dxa"/>
              <w:left w:w="38" w:type="dxa"/>
              <w:bottom w:w="38" w:type="dxa"/>
              <w:right w:w="38" w:type="dxa"/>
            </w:tcMar>
            <w:vAlign w:val="bottom"/>
          </w:tcPr>
          <w:p w14:paraId="0F72CEF1" w14:textId="77777777" w:rsidR="00154ABF" w:rsidRDefault="00154ABF">
            <w:pPr>
              <w:spacing w:after="200"/>
              <w:ind w:left="390" w:hanging="390"/>
              <w:rPr>
                <w:sz w:val="20"/>
                <w:szCs w:val="20"/>
              </w:rPr>
            </w:pPr>
            <w:r>
              <w:rPr>
                <w:sz w:val="20"/>
                <w:szCs w:val="20"/>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 - and of more than 15 minutes but not more than 30 minutes duration, not being a service associated with a service to which items 2801 - 3000 applies</w:t>
            </w:r>
          </w:p>
          <w:p w14:paraId="42799A97" w14:textId="77777777" w:rsidR="00154ABF" w:rsidRDefault="00154ABF">
            <w:r>
              <w:t>(See para TN.6.1 of explanatory notes to this Category)</w:t>
            </w:r>
          </w:p>
          <w:p w14:paraId="4E2C5EAF" w14:textId="77777777" w:rsidR="00154ABF" w:rsidRDefault="00154ABF">
            <w:pPr>
              <w:tabs>
                <w:tab w:val="left" w:pos="1701"/>
              </w:tabs>
              <w:rPr>
                <w:b/>
                <w:sz w:val="20"/>
              </w:rPr>
            </w:pPr>
            <w:r>
              <w:rPr>
                <w:b/>
                <w:sz w:val="20"/>
              </w:rPr>
              <w:t xml:space="preserve">Fee: </w:t>
            </w:r>
            <w:r>
              <w:t>$98.95</w:t>
            </w:r>
            <w:r>
              <w:tab/>
            </w:r>
            <w:r>
              <w:rPr>
                <w:b/>
                <w:sz w:val="20"/>
              </w:rPr>
              <w:t xml:space="preserve">Benefit: </w:t>
            </w:r>
            <w:r>
              <w:t>75% = $74.25    85% = $84.15</w:t>
            </w:r>
          </w:p>
          <w:p w14:paraId="17393286" w14:textId="77777777" w:rsidR="00154ABF" w:rsidRDefault="00154ABF">
            <w:pPr>
              <w:tabs>
                <w:tab w:val="left" w:pos="1701"/>
              </w:tabs>
            </w:pPr>
            <w:r>
              <w:rPr>
                <w:b/>
                <w:sz w:val="20"/>
              </w:rPr>
              <w:t xml:space="preserve">Extended Medicare Safety Net Cap: </w:t>
            </w:r>
            <w:r>
              <w:t>$296.85</w:t>
            </w:r>
          </w:p>
        </w:tc>
      </w:tr>
      <w:tr w:rsidR="00154ABF" w14:paraId="5BF0B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EDD52A" w14:textId="77777777" w:rsidR="00154ABF" w:rsidRDefault="00154ABF">
            <w:pPr>
              <w:rPr>
                <w:b/>
              </w:rPr>
            </w:pPr>
            <w:r>
              <w:rPr>
                <w:b/>
              </w:rPr>
              <w:t>Fee</w:t>
            </w:r>
          </w:p>
          <w:p w14:paraId="1A175805" w14:textId="77777777" w:rsidR="00154ABF" w:rsidRDefault="00154ABF">
            <w:r>
              <w:t>17620</w:t>
            </w:r>
          </w:p>
        </w:tc>
        <w:tc>
          <w:tcPr>
            <w:tcW w:w="0" w:type="auto"/>
            <w:tcMar>
              <w:top w:w="38" w:type="dxa"/>
              <w:left w:w="38" w:type="dxa"/>
              <w:bottom w:w="38" w:type="dxa"/>
              <w:right w:w="38" w:type="dxa"/>
            </w:tcMar>
            <w:vAlign w:val="bottom"/>
          </w:tcPr>
          <w:p w14:paraId="0C986E4B" w14:textId="77777777" w:rsidR="00154ABF" w:rsidRDefault="00154ABF">
            <w:pPr>
              <w:spacing w:after="200"/>
              <w:ind w:left="390" w:hanging="390"/>
              <w:rPr>
                <w:sz w:val="20"/>
                <w:szCs w:val="20"/>
              </w:rPr>
            </w:pPr>
            <w:r>
              <w:rPr>
                <w:sz w:val="20"/>
                <w:szCs w:val="20"/>
              </w:rPr>
              <w:t>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documented in the patient notes - and of more than 30 minutes but not more than 45 minutes duration, not being a service associated with a service to which items 2801 - 3000 apply</w:t>
            </w:r>
          </w:p>
          <w:p w14:paraId="4ECBE8BF" w14:textId="77777777" w:rsidR="00154ABF" w:rsidRDefault="00154ABF">
            <w:r>
              <w:t>(See para TN.6.1 of explanatory notes to this Category)</w:t>
            </w:r>
          </w:p>
          <w:p w14:paraId="7FACB562" w14:textId="77777777" w:rsidR="00154ABF" w:rsidRDefault="00154ABF">
            <w:pPr>
              <w:tabs>
                <w:tab w:val="left" w:pos="1701"/>
              </w:tabs>
              <w:rPr>
                <w:b/>
                <w:sz w:val="20"/>
              </w:rPr>
            </w:pPr>
            <w:r>
              <w:rPr>
                <w:b/>
                <w:sz w:val="20"/>
              </w:rPr>
              <w:t xml:space="preserve">Fee: </w:t>
            </w:r>
            <w:r>
              <w:t>$137.05</w:t>
            </w:r>
            <w:r>
              <w:tab/>
            </w:r>
            <w:r>
              <w:rPr>
                <w:b/>
                <w:sz w:val="20"/>
              </w:rPr>
              <w:t xml:space="preserve">Benefit: </w:t>
            </w:r>
            <w:r>
              <w:t>75% = $102.80    85% = $116.50</w:t>
            </w:r>
          </w:p>
          <w:p w14:paraId="1FB7742E" w14:textId="77777777" w:rsidR="00154ABF" w:rsidRDefault="00154ABF">
            <w:pPr>
              <w:tabs>
                <w:tab w:val="left" w:pos="1701"/>
              </w:tabs>
            </w:pPr>
            <w:r>
              <w:rPr>
                <w:b/>
                <w:sz w:val="20"/>
              </w:rPr>
              <w:t xml:space="preserve">Extended Medicare Safety Net Cap: </w:t>
            </w:r>
            <w:r>
              <w:t>$411.15</w:t>
            </w:r>
          </w:p>
        </w:tc>
      </w:tr>
      <w:tr w:rsidR="00154ABF" w14:paraId="1988E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6D1B2" w14:textId="77777777" w:rsidR="00154ABF" w:rsidRDefault="00154ABF">
            <w:pPr>
              <w:rPr>
                <w:b/>
              </w:rPr>
            </w:pPr>
            <w:r>
              <w:rPr>
                <w:b/>
              </w:rPr>
              <w:t>Fee</w:t>
            </w:r>
          </w:p>
          <w:p w14:paraId="7B1778BF" w14:textId="77777777" w:rsidR="00154ABF" w:rsidRDefault="00154ABF">
            <w:r>
              <w:t>17625</w:t>
            </w:r>
          </w:p>
        </w:tc>
        <w:tc>
          <w:tcPr>
            <w:tcW w:w="0" w:type="auto"/>
            <w:tcMar>
              <w:top w:w="38" w:type="dxa"/>
              <w:left w:w="38" w:type="dxa"/>
              <w:bottom w:w="38" w:type="dxa"/>
              <w:right w:w="38" w:type="dxa"/>
            </w:tcMar>
            <w:vAlign w:val="bottom"/>
          </w:tcPr>
          <w:p w14:paraId="4E80247B" w14:textId="77777777" w:rsidR="00154ABF" w:rsidRDefault="00154ABF">
            <w:pPr>
              <w:spacing w:after="200"/>
              <w:ind w:left="390" w:hanging="390"/>
              <w:rPr>
                <w:sz w:val="20"/>
                <w:szCs w:val="20"/>
              </w:rPr>
            </w:pPr>
            <w:r>
              <w:rPr>
                <w:sz w:val="20"/>
                <w:szCs w:val="20"/>
              </w:rPr>
              <w:t>Professional attendance by a medical practitioner in the practice of anaesthesia for a consultation on a patient undergoing advanced surgery or who has complex medical problems involving an exhaustive history and comprehensive examination of multiple systems , the formulation of a written patient management plan following discussion with relevant health care professionals and/or the patient, involving medical planning of high complexity documented in the patient notes - and of more than 45 minutes duration, not being a service associated with a service to which items 2801 - 3000 apply</w:t>
            </w:r>
          </w:p>
          <w:p w14:paraId="25046E82" w14:textId="77777777" w:rsidR="00154ABF" w:rsidRDefault="00154ABF">
            <w:r>
              <w:t>(See para TN.6.1 of explanatory notes to this Category)</w:t>
            </w:r>
          </w:p>
          <w:p w14:paraId="36103350" w14:textId="77777777" w:rsidR="00154ABF" w:rsidRDefault="00154ABF">
            <w:pPr>
              <w:tabs>
                <w:tab w:val="left" w:pos="1701"/>
              </w:tabs>
              <w:rPr>
                <w:b/>
                <w:sz w:val="20"/>
              </w:rPr>
            </w:pPr>
            <w:r>
              <w:rPr>
                <w:b/>
                <w:sz w:val="20"/>
              </w:rPr>
              <w:t xml:space="preserve">Fee: </w:t>
            </w:r>
            <w:r>
              <w:t>$174.50</w:t>
            </w:r>
            <w:r>
              <w:tab/>
            </w:r>
            <w:r>
              <w:rPr>
                <w:b/>
                <w:sz w:val="20"/>
              </w:rPr>
              <w:t xml:space="preserve">Benefit: </w:t>
            </w:r>
            <w:r>
              <w:t>75% = $130.90    85% = $148.35</w:t>
            </w:r>
          </w:p>
          <w:p w14:paraId="268D65D9" w14:textId="77777777" w:rsidR="00154ABF" w:rsidRDefault="00154ABF">
            <w:pPr>
              <w:tabs>
                <w:tab w:val="left" w:pos="1701"/>
              </w:tabs>
            </w:pPr>
            <w:r>
              <w:rPr>
                <w:b/>
                <w:sz w:val="20"/>
              </w:rPr>
              <w:t xml:space="preserve">Extended Medicare Safety Net Cap: </w:t>
            </w:r>
            <w:r>
              <w:t>$500.00</w:t>
            </w:r>
          </w:p>
        </w:tc>
      </w:tr>
      <w:tr w:rsidR="00154ABF" w14:paraId="14AC9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A7AAA8" w14:textId="77777777" w:rsidR="00154ABF" w:rsidRDefault="00154ABF">
            <w:pPr>
              <w:rPr>
                <w:b/>
              </w:rPr>
            </w:pPr>
            <w:r>
              <w:rPr>
                <w:b/>
              </w:rPr>
              <w:t>Fee</w:t>
            </w:r>
          </w:p>
          <w:p w14:paraId="1F4ABE9B" w14:textId="77777777" w:rsidR="00154ABF" w:rsidRDefault="00154ABF">
            <w:r>
              <w:t>17640</w:t>
            </w:r>
          </w:p>
        </w:tc>
        <w:tc>
          <w:tcPr>
            <w:tcW w:w="0" w:type="auto"/>
            <w:tcMar>
              <w:top w:w="38" w:type="dxa"/>
              <w:left w:w="38" w:type="dxa"/>
              <w:bottom w:w="38" w:type="dxa"/>
              <w:right w:w="38" w:type="dxa"/>
            </w:tcMar>
            <w:vAlign w:val="bottom"/>
          </w:tcPr>
          <w:p w14:paraId="117F1668" w14:textId="77777777" w:rsidR="00154ABF" w:rsidRDefault="00154ABF">
            <w:pPr>
              <w:spacing w:after="200"/>
              <w:jc w:val="center"/>
              <w:rPr>
                <w:sz w:val="20"/>
                <w:szCs w:val="20"/>
              </w:rPr>
            </w:pPr>
            <w:r>
              <w:rPr>
                <w:sz w:val="20"/>
                <w:szCs w:val="20"/>
              </w:rPr>
              <w:t xml:space="preserve">ANAESTHETIST, REFERRED CONSULTATION (other than prior to anaesthesia) </w:t>
            </w:r>
          </w:p>
          <w:p w14:paraId="538B3BF1" w14:textId="77777777" w:rsidR="00154ABF" w:rsidRDefault="00154ABF">
            <w:pPr>
              <w:rPr>
                <w:sz w:val="24"/>
              </w:rPr>
            </w:pPr>
          </w:p>
          <w:p w14:paraId="1F87742E" w14:textId="77777777" w:rsidR="00154ABF" w:rsidRDefault="00154ABF">
            <w:pPr>
              <w:spacing w:before="200" w:after="200"/>
              <w:rPr>
                <w:sz w:val="20"/>
                <w:szCs w:val="20"/>
              </w:rPr>
            </w:pPr>
            <w:r>
              <w:rPr>
                <w:sz w:val="20"/>
                <w:szCs w:val="20"/>
              </w:rPr>
              <w:t xml:space="preserve">(Professional attendance by a specialist anaesthetist in the practice of ANAESTHESIA where the patient is referred to him or her) </w:t>
            </w:r>
          </w:p>
          <w:p w14:paraId="2A80C435" w14:textId="77777777" w:rsidR="00154ABF" w:rsidRDefault="00154ABF">
            <w:pPr>
              <w:rPr>
                <w:sz w:val="24"/>
              </w:rPr>
            </w:pPr>
          </w:p>
          <w:p w14:paraId="28F3E146" w14:textId="77777777" w:rsidR="00154ABF" w:rsidRDefault="00154ABF">
            <w:pPr>
              <w:spacing w:before="200" w:after="200"/>
              <w:ind w:left="390" w:hanging="390"/>
              <w:rPr>
                <w:sz w:val="20"/>
                <w:szCs w:val="20"/>
              </w:rPr>
            </w:pPr>
            <w:r>
              <w:rPr>
                <w:sz w:val="20"/>
                <w:szCs w:val="20"/>
              </w:rPr>
              <w:t xml:space="preserve">-    a BRIEF consultation involving a short history and limited examination </w:t>
            </w:r>
          </w:p>
          <w:p w14:paraId="2F1600DD" w14:textId="77777777" w:rsidR="00154ABF" w:rsidRDefault="00154ABF">
            <w:pPr>
              <w:rPr>
                <w:sz w:val="24"/>
              </w:rPr>
            </w:pPr>
          </w:p>
          <w:p w14:paraId="7A2BEE3B" w14:textId="77777777" w:rsidR="00154ABF" w:rsidRDefault="00154ABF">
            <w:pPr>
              <w:spacing w:before="200" w:after="200"/>
              <w:ind w:left="390" w:hanging="390"/>
              <w:rPr>
                <w:sz w:val="20"/>
                <w:szCs w:val="20"/>
              </w:rPr>
            </w:pPr>
            <w:r>
              <w:rPr>
                <w:i/>
                <w:iCs/>
                <w:sz w:val="20"/>
                <w:szCs w:val="20"/>
              </w:rPr>
              <w:t>-    AND of not more than 15 minutes  duration</w:t>
            </w:r>
            <w:r>
              <w:rPr>
                <w:sz w:val="20"/>
                <w:szCs w:val="20"/>
              </w:rPr>
              <w:t xml:space="preserve">, not being a service associated with a service to which items 2801 - 3000 apply </w:t>
            </w:r>
          </w:p>
          <w:p w14:paraId="025F465F" w14:textId="77777777" w:rsidR="00154ABF" w:rsidRDefault="00154ABF">
            <w:r>
              <w:t>(See para TN.6.2 of explanatory notes to this Category)</w:t>
            </w:r>
          </w:p>
          <w:p w14:paraId="1C1B6495" w14:textId="77777777" w:rsidR="00154ABF" w:rsidRDefault="00154ABF">
            <w:pPr>
              <w:tabs>
                <w:tab w:val="left" w:pos="1701"/>
              </w:tabs>
              <w:rPr>
                <w:b/>
                <w:sz w:val="20"/>
              </w:rPr>
            </w:pPr>
            <w:r>
              <w:rPr>
                <w:b/>
                <w:sz w:val="20"/>
              </w:rPr>
              <w:t xml:space="preserve">Fee: </w:t>
            </w:r>
            <w:r>
              <w:t>$49.75</w:t>
            </w:r>
            <w:r>
              <w:tab/>
            </w:r>
            <w:r>
              <w:rPr>
                <w:b/>
                <w:sz w:val="20"/>
              </w:rPr>
              <w:t xml:space="preserve">Benefit: </w:t>
            </w:r>
            <w:r>
              <w:t>75% = $37.35    85% = $42.30</w:t>
            </w:r>
          </w:p>
          <w:p w14:paraId="61EE7934" w14:textId="77777777" w:rsidR="00154ABF" w:rsidRDefault="00154ABF">
            <w:pPr>
              <w:tabs>
                <w:tab w:val="left" w:pos="1701"/>
              </w:tabs>
            </w:pPr>
            <w:r>
              <w:rPr>
                <w:b/>
                <w:sz w:val="20"/>
              </w:rPr>
              <w:t xml:space="preserve">Extended Medicare Safety Net Cap: </w:t>
            </w:r>
            <w:r>
              <w:t>$149.25</w:t>
            </w:r>
          </w:p>
        </w:tc>
      </w:tr>
      <w:tr w:rsidR="00154ABF" w14:paraId="76366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58C3AF" w14:textId="77777777" w:rsidR="00154ABF" w:rsidRDefault="00154ABF">
            <w:pPr>
              <w:rPr>
                <w:b/>
              </w:rPr>
            </w:pPr>
            <w:r>
              <w:rPr>
                <w:b/>
              </w:rPr>
              <w:t>Fee</w:t>
            </w:r>
          </w:p>
          <w:p w14:paraId="1157DA28" w14:textId="77777777" w:rsidR="00154ABF" w:rsidRDefault="00154ABF">
            <w:r>
              <w:t>17645</w:t>
            </w:r>
          </w:p>
        </w:tc>
        <w:tc>
          <w:tcPr>
            <w:tcW w:w="0" w:type="auto"/>
            <w:tcMar>
              <w:top w:w="38" w:type="dxa"/>
              <w:left w:w="38" w:type="dxa"/>
              <w:bottom w:w="38" w:type="dxa"/>
              <w:right w:w="38" w:type="dxa"/>
            </w:tcMar>
            <w:vAlign w:val="bottom"/>
          </w:tcPr>
          <w:p w14:paraId="7258F23E" w14:textId="77777777" w:rsidR="00154ABF" w:rsidRDefault="00154ABF">
            <w:pPr>
              <w:spacing w:after="200"/>
              <w:ind w:left="390" w:hanging="390"/>
              <w:rPr>
                <w:sz w:val="20"/>
                <w:szCs w:val="20"/>
              </w:rPr>
            </w:pPr>
            <w:r>
              <w:rPr>
                <w:sz w:val="20"/>
                <w:szCs w:val="20"/>
              </w:rPr>
              <w:t xml:space="preserve">-    a consultation involving a selective history and examination of multiple systems and  the formulation of a written patient management plan </w:t>
            </w:r>
          </w:p>
          <w:p w14:paraId="595219D3" w14:textId="77777777" w:rsidR="00154ABF" w:rsidRDefault="00154ABF">
            <w:pPr>
              <w:rPr>
                <w:sz w:val="24"/>
              </w:rPr>
            </w:pPr>
          </w:p>
          <w:p w14:paraId="3DB5A3AC" w14:textId="77777777" w:rsidR="00154ABF" w:rsidRDefault="00154ABF">
            <w:pPr>
              <w:spacing w:before="200" w:after="200"/>
              <w:ind w:left="390" w:hanging="390"/>
              <w:rPr>
                <w:sz w:val="20"/>
                <w:szCs w:val="20"/>
              </w:rPr>
            </w:pPr>
            <w:r>
              <w:rPr>
                <w:i/>
                <w:iCs/>
                <w:sz w:val="20"/>
                <w:szCs w:val="20"/>
              </w:rPr>
              <w:t xml:space="preserve">-    AND of more than 15 minutes but not more than 30 minutes duration, </w:t>
            </w:r>
            <w:r>
              <w:rPr>
                <w:sz w:val="20"/>
                <w:szCs w:val="20"/>
              </w:rPr>
              <w:t>not being a service associated with a service to which items 2801 - 3000 apply</w:t>
            </w:r>
            <w:r>
              <w:rPr>
                <w:i/>
                <w:iCs/>
                <w:sz w:val="20"/>
                <w:szCs w:val="20"/>
              </w:rPr>
              <w:t>.</w:t>
            </w:r>
          </w:p>
          <w:p w14:paraId="7C54C629" w14:textId="77777777" w:rsidR="00154ABF" w:rsidRDefault="00154ABF">
            <w:r>
              <w:t>(See para TN.6.2 of explanatory notes to this Category)</w:t>
            </w:r>
          </w:p>
          <w:p w14:paraId="5B431A70" w14:textId="77777777" w:rsidR="00154ABF" w:rsidRDefault="00154ABF">
            <w:pPr>
              <w:tabs>
                <w:tab w:val="left" w:pos="1701"/>
              </w:tabs>
              <w:rPr>
                <w:b/>
                <w:sz w:val="20"/>
              </w:rPr>
            </w:pPr>
            <w:r>
              <w:rPr>
                <w:b/>
                <w:sz w:val="20"/>
              </w:rPr>
              <w:t xml:space="preserve">Fee: </w:t>
            </w:r>
            <w:r>
              <w:t>$98.95</w:t>
            </w:r>
            <w:r>
              <w:tab/>
            </w:r>
            <w:r>
              <w:rPr>
                <w:b/>
                <w:sz w:val="20"/>
              </w:rPr>
              <w:t xml:space="preserve">Benefit: </w:t>
            </w:r>
            <w:r>
              <w:t>75% = $74.25    85% = $84.15</w:t>
            </w:r>
          </w:p>
          <w:p w14:paraId="385A2B28" w14:textId="77777777" w:rsidR="00154ABF" w:rsidRDefault="00154ABF">
            <w:pPr>
              <w:tabs>
                <w:tab w:val="left" w:pos="1701"/>
              </w:tabs>
            </w:pPr>
            <w:r>
              <w:rPr>
                <w:b/>
                <w:sz w:val="20"/>
              </w:rPr>
              <w:t xml:space="preserve">Extended Medicare Safety Net Cap: </w:t>
            </w:r>
            <w:r>
              <w:t>$296.85</w:t>
            </w:r>
          </w:p>
        </w:tc>
      </w:tr>
      <w:tr w:rsidR="00154ABF" w14:paraId="46A90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8040DA" w14:textId="77777777" w:rsidR="00154ABF" w:rsidRDefault="00154ABF">
            <w:pPr>
              <w:rPr>
                <w:b/>
              </w:rPr>
            </w:pPr>
            <w:r>
              <w:rPr>
                <w:b/>
              </w:rPr>
              <w:t>Fee</w:t>
            </w:r>
          </w:p>
          <w:p w14:paraId="7344B78B" w14:textId="77777777" w:rsidR="00154ABF" w:rsidRDefault="00154ABF">
            <w:r>
              <w:t>17650</w:t>
            </w:r>
          </w:p>
        </w:tc>
        <w:tc>
          <w:tcPr>
            <w:tcW w:w="0" w:type="auto"/>
            <w:tcMar>
              <w:top w:w="38" w:type="dxa"/>
              <w:left w:w="38" w:type="dxa"/>
              <w:bottom w:w="38" w:type="dxa"/>
              <w:right w:w="38" w:type="dxa"/>
            </w:tcMar>
            <w:vAlign w:val="bottom"/>
          </w:tcPr>
          <w:p w14:paraId="2E425339" w14:textId="77777777" w:rsidR="00154ABF" w:rsidRDefault="00154ABF">
            <w:pPr>
              <w:spacing w:after="200"/>
              <w:ind w:left="390" w:hanging="390"/>
              <w:rPr>
                <w:sz w:val="20"/>
                <w:szCs w:val="20"/>
              </w:rPr>
            </w:pPr>
            <w:r>
              <w:rPr>
                <w:sz w:val="20"/>
                <w:szCs w:val="20"/>
              </w:rPr>
              <w:t xml:space="preserve">-    a consultation involving a detailed history and comprehensive examination of multiple systems and the formulation of a written patient management plan </w:t>
            </w:r>
          </w:p>
          <w:p w14:paraId="417F71C5" w14:textId="77777777" w:rsidR="00154ABF" w:rsidRDefault="00154ABF">
            <w:pPr>
              <w:rPr>
                <w:sz w:val="24"/>
              </w:rPr>
            </w:pPr>
          </w:p>
          <w:p w14:paraId="513C7805" w14:textId="77777777" w:rsidR="00154ABF" w:rsidRDefault="00154ABF">
            <w:pPr>
              <w:spacing w:before="200" w:after="200"/>
              <w:ind w:left="390" w:hanging="390"/>
              <w:rPr>
                <w:sz w:val="20"/>
                <w:szCs w:val="20"/>
              </w:rPr>
            </w:pPr>
            <w:r>
              <w:rPr>
                <w:i/>
                <w:iCs/>
                <w:sz w:val="20"/>
                <w:szCs w:val="20"/>
              </w:rPr>
              <w:t>-    AND of more than 30 minutes but not more than 45 minutes duration,</w:t>
            </w:r>
            <w:r>
              <w:rPr>
                <w:sz w:val="20"/>
                <w:szCs w:val="20"/>
              </w:rPr>
              <w:t xml:space="preserve"> not being a service associated with a service to which items 2801 - 3000 apply </w:t>
            </w:r>
          </w:p>
          <w:p w14:paraId="17D52F69" w14:textId="77777777" w:rsidR="00154ABF" w:rsidRDefault="00154ABF">
            <w:r>
              <w:t>(See para TN.6.2 of explanatory notes to this Category)</w:t>
            </w:r>
          </w:p>
          <w:p w14:paraId="68888F95" w14:textId="77777777" w:rsidR="00154ABF" w:rsidRDefault="00154ABF">
            <w:pPr>
              <w:tabs>
                <w:tab w:val="left" w:pos="1701"/>
              </w:tabs>
              <w:rPr>
                <w:b/>
                <w:sz w:val="20"/>
              </w:rPr>
            </w:pPr>
            <w:r>
              <w:rPr>
                <w:b/>
                <w:sz w:val="20"/>
              </w:rPr>
              <w:t xml:space="preserve">Fee: </w:t>
            </w:r>
            <w:r>
              <w:t>$137.05</w:t>
            </w:r>
            <w:r>
              <w:tab/>
            </w:r>
            <w:r>
              <w:rPr>
                <w:b/>
                <w:sz w:val="20"/>
              </w:rPr>
              <w:t xml:space="preserve">Benefit: </w:t>
            </w:r>
            <w:r>
              <w:t>75% = $102.80    85% = $116.50</w:t>
            </w:r>
          </w:p>
          <w:p w14:paraId="59F9290F" w14:textId="77777777" w:rsidR="00154ABF" w:rsidRDefault="00154ABF">
            <w:pPr>
              <w:tabs>
                <w:tab w:val="left" w:pos="1701"/>
              </w:tabs>
            </w:pPr>
            <w:r>
              <w:rPr>
                <w:b/>
                <w:sz w:val="20"/>
              </w:rPr>
              <w:t xml:space="preserve">Extended Medicare Safety Net Cap: </w:t>
            </w:r>
            <w:r>
              <w:t>$411.15</w:t>
            </w:r>
          </w:p>
        </w:tc>
      </w:tr>
      <w:tr w:rsidR="00154ABF" w14:paraId="304B5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8333C8" w14:textId="77777777" w:rsidR="00154ABF" w:rsidRDefault="00154ABF">
            <w:pPr>
              <w:rPr>
                <w:b/>
              </w:rPr>
            </w:pPr>
            <w:r>
              <w:rPr>
                <w:b/>
              </w:rPr>
              <w:t>Fee</w:t>
            </w:r>
          </w:p>
          <w:p w14:paraId="6A667657" w14:textId="77777777" w:rsidR="00154ABF" w:rsidRDefault="00154ABF">
            <w:r>
              <w:t>17655</w:t>
            </w:r>
          </w:p>
        </w:tc>
        <w:tc>
          <w:tcPr>
            <w:tcW w:w="0" w:type="auto"/>
            <w:tcMar>
              <w:top w:w="38" w:type="dxa"/>
              <w:left w:w="38" w:type="dxa"/>
              <w:bottom w:w="38" w:type="dxa"/>
              <w:right w:w="38" w:type="dxa"/>
            </w:tcMar>
            <w:vAlign w:val="bottom"/>
          </w:tcPr>
          <w:p w14:paraId="77D6DD04" w14:textId="77777777" w:rsidR="00154ABF" w:rsidRDefault="00154ABF">
            <w:pPr>
              <w:spacing w:after="200"/>
              <w:rPr>
                <w:sz w:val="20"/>
                <w:szCs w:val="20"/>
              </w:rPr>
            </w:pPr>
            <w:r>
              <w:rPr>
                <w:sz w:val="20"/>
                <w:szCs w:val="20"/>
              </w:rPr>
              <w:t xml:space="preserve">-    a consultation involving an exhaustive history and comprehensive examination of multiple systems and  the formulation of a written patient management plan following discussion with relevant health care professionals and/or the patient, involving medical planning of high complexity, </w:t>
            </w:r>
          </w:p>
          <w:p w14:paraId="08E9D47F" w14:textId="77777777" w:rsidR="00154ABF" w:rsidRDefault="00154ABF">
            <w:pPr>
              <w:rPr>
                <w:sz w:val="24"/>
              </w:rPr>
            </w:pPr>
          </w:p>
          <w:p w14:paraId="0D89D14D" w14:textId="77777777" w:rsidR="00154ABF" w:rsidRDefault="00154ABF">
            <w:pPr>
              <w:spacing w:before="200" w:after="200"/>
              <w:rPr>
                <w:sz w:val="20"/>
                <w:szCs w:val="20"/>
              </w:rPr>
            </w:pPr>
            <w:r>
              <w:rPr>
                <w:i/>
                <w:iCs/>
                <w:sz w:val="20"/>
                <w:szCs w:val="20"/>
              </w:rPr>
              <w:t xml:space="preserve">-    AND of more than 45 minutes duration, </w:t>
            </w:r>
            <w:r>
              <w:rPr>
                <w:sz w:val="20"/>
                <w:szCs w:val="20"/>
              </w:rPr>
              <w:t>not being a service associated with a service to which items 2801 - 3000 apply</w:t>
            </w:r>
            <w:r>
              <w:rPr>
                <w:i/>
                <w:iCs/>
                <w:sz w:val="20"/>
                <w:szCs w:val="20"/>
              </w:rPr>
              <w:t>.</w:t>
            </w:r>
          </w:p>
          <w:p w14:paraId="7B2F1D2F" w14:textId="77777777" w:rsidR="00154ABF" w:rsidRDefault="00154ABF">
            <w:r>
              <w:t>(See para TN.6.2 of explanatory notes to this Category)</w:t>
            </w:r>
          </w:p>
          <w:p w14:paraId="597F8657" w14:textId="77777777" w:rsidR="00154ABF" w:rsidRDefault="00154ABF">
            <w:pPr>
              <w:tabs>
                <w:tab w:val="left" w:pos="1701"/>
              </w:tabs>
              <w:rPr>
                <w:b/>
                <w:sz w:val="20"/>
              </w:rPr>
            </w:pPr>
            <w:r>
              <w:rPr>
                <w:b/>
                <w:sz w:val="20"/>
              </w:rPr>
              <w:t xml:space="preserve">Fee: </w:t>
            </w:r>
            <w:r>
              <w:t>$174.50</w:t>
            </w:r>
            <w:r>
              <w:tab/>
            </w:r>
            <w:r>
              <w:rPr>
                <w:b/>
                <w:sz w:val="20"/>
              </w:rPr>
              <w:t xml:space="preserve">Benefit: </w:t>
            </w:r>
            <w:r>
              <w:t>75% = $130.90    85% = $148.35</w:t>
            </w:r>
          </w:p>
          <w:p w14:paraId="0C519199" w14:textId="77777777" w:rsidR="00154ABF" w:rsidRDefault="00154ABF">
            <w:pPr>
              <w:tabs>
                <w:tab w:val="left" w:pos="1701"/>
              </w:tabs>
            </w:pPr>
            <w:r>
              <w:rPr>
                <w:b/>
                <w:sz w:val="20"/>
              </w:rPr>
              <w:t xml:space="preserve">Extended Medicare Safety Net Cap: </w:t>
            </w:r>
            <w:r>
              <w:t>$500.00</w:t>
            </w:r>
          </w:p>
        </w:tc>
      </w:tr>
      <w:tr w:rsidR="00154ABF" w14:paraId="0B59FE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DBBD29" w14:textId="77777777" w:rsidR="00154ABF" w:rsidRDefault="00154ABF">
            <w:pPr>
              <w:rPr>
                <w:b/>
              </w:rPr>
            </w:pPr>
            <w:r>
              <w:rPr>
                <w:b/>
              </w:rPr>
              <w:t>Fee</w:t>
            </w:r>
          </w:p>
          <w:p w14:paraId="0CF4C33C" w14:textId="77777777" w:rsidR="00154ABF" w:rsidRDefault="00154ABF">
            <w:r>
              <w:t>17680</w:t>
            </w:r>
          </w:p>
        </w:tc>
        <w:tc>
          <w:tcPr>
            <w:tcW w:w="0" w:type="auto"/>
            <w:tcMar>
              <w:top w:w="38" w:type="dxa"/>
              <w:left w:w="38" w:type="dxa"/>
              <w:bottom w:w="38" w:type="dxa"/>
              <w:right w:w="38" w:type="dxa"/>
            </w:tcMar>
            <w:vAlign w:val="bottom"/>
          </w:tcPr>
          <w:p w14:paraId="24F29982" w14:textId="77777777" w:rsidR="00154ABF" w:rsidRDefault="00154ABF">
            <w:pPr>
              <w:spacing w:after="200"/>
              <w:jc w:val="center"/>
              <w:rPr>
                <w:sz w:val="20"/>
                <w:szCs w:val="20"/>
              </w:rPr>
            </w:pPr>
            <w:r>
              <w:rPr>
                <w:sz w:val="20"/>
                <w:szCs w:val="20"/>
              </w:rPr>
              <w:t xml:space="preserve">ANAESTHETIST, CONSULTATION, OTHER </w:t>
            </w:r>
          </w:p>
          <w:p w14:paraId="09F7D95C" w14:textId="77777777" w:rsidR="00154ABF" w:rsidRDefault="00154ABF">
            <w:pPr>
              <w:rPr>
                <w:sz w:val="24"/>
              </w:rPr>
            </w:pPr>
          </w:p>
          <w:p w14:paraId="045A5CB1" w14:textId="77777777" w:rsidR="00154ABF" w:rsidRDefault="00154ABF">
            <w:pPr>
              <w:spacing w:before="200" w:after="200"/>
              <w:rPr>
                <w:sz w:val="20"/>
                <w:szCs w:val="20"/>
              </w:rPr>
            </w:pPr>
            <w:r>
              <w:rPr>
                <w:sz w:val="20"/>
                <w:szCs w:val="20"/>
              </w:rPr>
              <w:t xml:space="preserve">(Professional attendance by an anaesthetist in the practice of ANAESTHESIA) </w:t>
            </w:r>
          </w:p>
          <w:p w14:paraId="19A2A39B" w14:textId="77777777" w:rsidR="00154ABF" w:rsidRDefault="00154ABF">
            <w:pPr>
              <w:rPr>
                <w:sz w:val="24"/>
              </w:rPr>
            </w:pPr>
          </w:p>
          <w:p w14:paraId="0F6B38B8" w14:textId="77777777" w:rsidR="00154ABF" w:rsidRDefault="00154ABF">
            <w:pPr>
              <w:spacing w:before="200" w:after="200"/>
              <w:rPr>
                <w:sz w:val="20"/>
                <w:szCs w:val="20"/>
              </w:rPr>
            </w:pPr>
            <w:r>
              <w:rPr>
                <w:sz w:val="20"/>
                <w:szCs w:val="20"/>
              </w:rPr>
              <w:t>-    a consultation immediately prior to the institution of a major regional blockade in a patient in labour</w:t>
            </w:r>
            <w:r>
              <w:rPr>
                <w:i/>
                <w:iCs/>
                <w:sz w:val="20"/>
                <w:szCs w:val="20"/>
              </w:rPr>
              <w:t>,</w:t>
            </w:r>
            <w:r>
              <w:rPr>
                <w:sz w:val="20"/>
                <w:szCs w:val="20"/>
              </w:rPr>
              <w:t xml:space="preserve"> where no previous anaesthesia consultation has occurred,</w:t>
            </w:r>
            <w:r>
              <w:rPr>
                <w:i/>
                <w:iCs/>
                <w:sz w:val="20"/>
                <w:szCs w:val="20"/>
              </w:rPr>
              <w:t xml:space="preserve"> </w:t>
            </w:r>
            <w:r>
              <w:rPr>
                <w:sz w:val="20"/>
                <w:szCs w:val="20"/>
              </w:rPr>
              <w:t>not being a service associated with a service to which items 2801 - 3000 apply</w:t>
            </w:r>
            <w:r>
              <w:rPr>
                <w:i/>
                <w:iCs/>
                <w:sz w:val="20"/>
                <w:szCs w:val="20"/>
              </w:rPr>
              <w:t>.</w:t>
            </w:r>
          </w:p>
          <w:p w14:paraId="1F6BA24B" w14:textId="77777777" w:rsidR="00154ABF" w:rsidRDefault="00154ABF">
            <w:r>
              <w:t>(See para TN.6.3 of explanatory notes to this Category)</w:t>
            </w:r>
          </w:p>
          <w:p w14:paraId="7F3DDA9A" w14:textId="77777777" w:rsidR="00154ABF" w:rsidRDefault="00154ABF">
            <w:pPr>
              <w:tabs>
                <w:tab w:val="left" w:pos="1701"/>
              </w:tabs>
              <w:rPr>
                <w:b/>
                <w:sz w:val="20"/>
              </w:rPr>
            </w:pPr>
            <w:r>
              <w:rPr>
                <w:b/>
                <w:sz w:val="20"/>
              </w:rPr>
              <w:t xml:space="preserve">Fee: </w:t>
            </w:r>
            <w:r>
              <w:t>$98.95</w:t>
            </w:r>
            <w:r>
              <w:tab/>
            </w:r>
            <w:r>
              <w:rPr>
                <w:b/>
                <w:sz w:val="20"/>
              </w:rPr>
              <w:t xml:space="preserve">Benefit: </w:t>
            </w:r>
            <w:r>
              <w:t>75% = $74.25    85% = $84.15</w:t>
            </w:r>
          </w:p>
          <w:p w14:paraId="02F85177" w14:textId="77777777" w:rsidR="00154ABF" w:rsidRDefault="00154ABF">
            <w:pPr>
              <w:tabs>
                <w:tab w:val="left" w:pos="1701"/>
              </w:tabs>
            </w:pPr>
            <w:r>
              <w:rPr>
                <w:b/>
                <w:sz w:val="20"/>
              </w:rPr>
              <w:t xml:space="preserve">Extended Medicare Safety Net Cap: </w:t>
            </w:r>
            <w:r>
              <w:t>$296.85</w:t>
            </w:r>
          </w:p>
        </w:tc>
      </w:tr>
      <w:tr w:rsidR="00154ABF" w14:paraId="4E397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75E3F2" w14:textId="77777777" w:rsidR="00154ABF" w:rsidRDefault="00154ABF">
            <w:pPr>
              <w:rPr>
                <w:b/>
              </w:rPr>
            </w:pPr>
            <w:r>
              <w:rPr>
                <w:b/>
              </w:rPr>
              <w:t>Fee</w:t>
            </w:r>
          </w:p>
          <w:p w14:paraId="43B683BC" w14:textId="77777777" w:rsidR="00154ABF" w:rsidRDefault="00154ABF">
            <w:r>
              <w:t>17690</w:t>
            </w:r>
          </w:p>
        </w:tc>
        <w:tc>
          <w:tcPr>
            <w:tcW w:w="0" w:type="auto"/>
            <w:tcMar>
              <w:top w:w="38" w:type="dxa"/>
              <w:left w:w="38" w:type="dxa"/>
              <w:bottom w:w="38" w:type="dxa"/>
              <w:right w:w="38" w:type="dxa"/>
            </w:tcMar>
            <w:vAlign w:val="bottom"/>
          </w:tcPr>
          <w:p w14:paraId="4BE8A32B" w14:textId="77777777" w:rsidR="00154ABF" w:rsidRDefault="00154ABF">
            <w:pPr>
              <w:spacing w:after="200"/>
              <w:rPr>
                <w:sz w:val="20"/>
                <w:szCs w:val="20"/>
              </w:rPr>
            </w:pPr>
            <w:r>
              <w:rPr>
                <w:sz w:val="20"/>
                <w:szCs w:val="20"/>
              </w:rPr>
              <w:t xml:space="preserve">-    Where a pre-anaesthesia consultation covered by an item  in the range 17615-17625 is performed in-rooms if: </w:t>
            </w:r>
          </w:p>
          <w:p w14:paraId="36C87EF0" w14:textId="77777777" w:rsidR="00154ABF" w:rsidRDefault="00154ABF">
            <w:pPr>
              <w:rPr>
                <w:sz w:val="24"/>
              </w:rPr>
            </w:pPr>
          </w:p>
          <w:p w14:paraId="44BAA09E" w14:textId="77777777" w:rsidR="00154ABF" w:rsidRDefault="00154ABF">
            <w:pPr>
              <w:spacing w:before="200" w:after="200"/>
              <w:rPr>
                <w:sz w:val="20"/>
                <w:szCs w:val="20"/>
              </w:rPr>
            </w:pPr>
            <w:r>
              <w:rPr>
                <w:sz w:val="20"/>
                <w:szCs w:val="20"/>
              </w:rPr>
              <w:t xml:space="preserve">(a) the service is provided to a patient prior to an admitted patient episode of care involving anaesthesia; and </w:t>
            </w:r>
          </w:p>
          <w:p w14:paraId="46B0A8A9" w14:textId="77777777" w:rsidR="00154ABF" w:rsidRDefault="00154ABF">
            <w:pPr>
              <w:rPr>
                <w:sz w:val="24"/>
              </w:rPr>
            </w:pPr>
          </w:p>
          <w:p w14:paraId="02433E61" w14:textId="77777777" w:rsidR="00154ABF" w:rsidRDefault="00154ABF">
            <w:pPr>
              <w:spacing w:before="200" w:after="200"/>
              <w:rPr>
                <w:sz w:val="20"/>
                <w:szCs w:val="20"/>
              </w:rPr>
            </w:pPr>
            <w:r>
              <w:rPr>
                <w:sz w:val="20"/>
                <w:szCs w:val="20"/>
              </w:rPr>
              <w:t xml:space="preserve">(b) the service is not provided  to an admitted patient of a hospital; and </w:t>
            </w:r>
          </w:p>
          <w:p w14:paraId="68BCC0B0" w14:textId="77777777" w:rsidR="00154ABF" w:rsidRDefault="00154ABF">
            <w:pPr>
              <w:rPr>
                <w:sz w:val="24"/>
              </w:rPr>
            </w:pPr>
          </w:p>
          <w:p w14:paraId="2C391BA6" w14:textId="77777777" w:rsidR="00154ABF" w:rsidRDefault="00154ABF">
            <w:pPr>
              <w:spacing w:before="200" w:after="200"/>
              <w:rPr>
                <w:sz w:val="20"/>
                <w:szCs w:val="20"/>
              </w:rPr>
            </w:pPr>
            <w:r>
              <w:rPr>
                <w:sz w:val="20"/>
                <w:szCs w:val="20"/>
              </w:rPr>
              <w:t xml:space="preserve">(c) the service is not provided on the day of admission to hospital for the subsequent episode of care involving anaesthesia services; and </w:t>
            </w:r>
          </w:p>
          <w:p w14:paraId="25E67584" w14:textId="77777777" w:rsidR="00154ABF" w:rsidRDefault="00154ABF">
            <w:pPr>
              <w:rPr>
                <w:sz w:val="24"/>
              </w:rPr>
            </w:pPr>
          </w:p>
          <w:p w14:paraId="15370400" w14:textId="77777777" w:rsidR="00154ABF" w:rsidRDefault="00154ABF">
            <w:pPr>
              <w:spacing w:before="200" w:after="200"/>
              <w:rPr>
                <w:sz w:val="20"/>
                <w:szCs w:val="20"/>
              </w:rPr>
            </w:pPr>
            <w:r>
              <w:rPr>
                <w:sz w:val="20"/>
                <w:szCs w:val="20"/>
              </w:rPr>
              <w:t xml:space="preserve">(d) the service is of more than 15 minutes duration </w:t>
            </w:r>
          </w:p>
          <w:p w14:paraId="7AA12C91" w14:textId="77777777" w:rsidR="00154ABF" w:rsidRDefault="00154ABF">
            <w:pPr>
              <w:rPr>
                <w:sz w:val="24"/>
              </w:rPr>
            </w:pPr>
          </w:p>
          <w:p w14:paraId="1437BC33" w14:textId="77777777" w:rsidR="00154ABF" w:rsidRDefault="00154ABF">
            <w:pPr>
              <w:spacing w:before="200" w:after="200"/>
              <w:rPr>
                <w:sz w:val="20"/>
                <w:szCs w:val="20"/>
              </w:rPr>
            </w:pPr>
            <w:r>
              <w:rPr>
                <w:sz w:val="20"/>
                <w:szCs w:val="20"/>
              </w:rPr>
              <w:t>not being a service associated with a service to which items 2801 - 3000 apply</w:t>
            </w:r>
            <w:r>
              <w:rPr>
                <w:i/>
                <w:iCs/>
                <w:sz w:val="20"/>
                <w:szCs w:val="20"/>
              </w:rPr>
              <w:t>.</w:t>
            </w:r>
          </w:p>
          <w:p w14:paraId="393BBE61" w14:textId="77777777" w:rsidR="00154ABF" w:rsidRDefault="00154ABF">
            <w:r>
              <w:t>(See para TN.6.3 of explanatory notes to this Category)</w:t>
            </w:r>
          </w:p>
          <w:p w14:paraId="44035E83" w14:textId="77777777" w:rsidR="00154ABF" w:rsidRDefault="00154ABF">
            <w:pPr>
              <w:tabs>
                <w:tab w:val="left" w:pos="1701"/>
              </w:tabs>
              <w:rPr>
                <w:b/>
                <w:sz w:val="20"/>
              </w:rPr>
            </w:pPr>
            <w:r>
              <w:rPr>
                <w:b/>
                <w:sz w:val="20"/>
              </w:rPr>
              <w:t xml:space="preserve">Fee: </w:t>
            </w:r>
            <w:r>
              <w:t>$45.70</w:t>
            </w:r>
            <w:r>
              <w:tab/>
            </w:r>
            <w:r>
              <w:rPr>
                <w:b/>
                <w:sz w:val="20"/>
              </w:rPr>
              <w:t xml:space="preserve">Benefit: </w:t>
            </w:r>
            <w:r>
              <w:t>75% = $34.30    85% = $38.85</w:t>
            </w:r>
          </w:p>
          <w:p w14:paraId="504DA82C" w14:textId="77777777" w:rsidR="00154ABF" w:rsidRDefault="00154ABF">
            <w:pPr>
              <w:tabs>
                <w:tab w:val="left" w:pos="1701"/>
              </w:tabs>
            </w:pPr>
            <w:r>
              <w:rPr>
                <w:b/>
                <w:sz w:val="20"/>
              </w:rPr>
              <w:t xml:space="preserve">Extended Medicare Safety Net Cap: </w:t>
            </w:r>
            <w:r>
              <w:t>$137.10</w:t>
            </w:r>
          </w:p>
        </w:tc>
      </w:tr>
    </w:tbl>
    <w:p w14:paraId="0EC9BC6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BEB724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27EB57F" w14:textId="77777777">
              <w:tc>
                <w:tcPr>
                  <w:tcW w:w="2500" w:type="pct"/>
                  <w:tcBorders>
                    <w:top w:val="nil"/>
                    <w:left w:val="nil"/>
                    <w:bottom w:val="nil"/>
                    <w:right w:val="nil"/>
                  </w:tcBorders>
                  <w:tcMar>
                    <w:top w:w="38" w:type="dxa"/>
                    <w:left w:w="0" w:type="dxa"/>
                    <w:bottom w:w="38" w:type="dxa"/>
                    <w:right w:w="0" w:type="dxa"/>
                  </w:tcMar>
                  <w:vAlign w:val="bottom"/>
                </w:tcPr>
                <w:p w14:paraId="6C4D84FF" w14:textId="77777777" w:rsidR="00A77B3E" w:rsidRDefault="00A77B3E">
                  <w:pPr>
                    <w:keepLines/>
                    <w:rPr>
                      <w:rFonts w:ascii="Helvetica" w:eastAsia="Helvetica" w:hAnsi="Helvetica" w:cs="Helvetica"/>
                      <w:b/>
                      <w:sz w:val="20"/>
                    </w:rPr>
                  </w:pPr>
                  <w:r>
                    <w:rPr>
                      <w:rFonts w:ascii="Helvetica" w:eastAsia="Helvetica" w:hAnsi="Helvetica" w:cs="Helvetica"/>
                      <w:b/>
                      <w:sz w:val="20"/>
                    </w:rPr>
                    <w:t>T7. REGIONAL OR FIELD NERVE BLOCKS</w:t>
                  </w:r>
                </w:p>
              </w:tc>
              <w:tc>
                <w:tcPr>
                  <w:tcW w:w="2500" w:type="pct"/>
                  <w:tcBorders>
                    <w:top w:val="nil"/>
                    <w:left w:val="nil"/>
                    <w:bottom w:val="nil"/>
                    <w:right w:val="nil"/>
                  </w:tcBorders>
                  <w:tcMar>
                    <w:top w:w="38" w:type="dxa"/>
                    <w:left w:w="0" w:type="dxa"/>
                    <w:bottom w:w="38" w:type="dxa"/>
                    <w:right w:w="0" w:type="dxa"/>
                  </w:tcMar>
                  <w:vAlign w:val="bottom"/>
                </w:tcPr>
                <w:p w14:paraId="74F412B6" w14:textId="77777777" w:rsidR="00A77B3E" w:rsidRDefault="00A77B3E">
                  <w:pPr>
                    <w:keepLines/>
                    <w:jc w:val="right"/>
                    <w:rPr>
                      <w:rFonts w:ascii="Helvetica" w:eastAsia="Helvetica" w:hAnsi="Helvetica" w:cs="Helvetica"/>
                      <w:b/>
                      <w:sz w:val="20"/>
                    </w:rPr>
                  </w:pPr>
                </w:p>
              </w:tc>
            </w:tr>
          </w:tbl>
          <w:p w14:paraId="620599D5" w14:textId="77777777" w:rsidR="00A77B3E" w:rsidRDefault="00A77B3E">
            <w:pPr>
              <w:keepLines/>
              <w:rPr>
                <w:rFonts w:ascii="Helvetica" w:eastAsia="Helvetica" w:hAnsi="Helvetica" w:cs="Helvetica"/>
                <w:b/>
              </w:rPr>
            </w:pPr>
          </w:p>
        </w:tc>
      </w:tr>
      <w:tr w:rsidR="00154ABF" w14:paraId="0F1A4F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8B9E8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14C81BF" w14:textId="77777777" w:rsidR="00A77B3E" w:rsidRDefault="00A77B3E">
            <w:pPr>
              <w:pStyle w:val="Heading2"/>
              <w:spacing w:before="120"/>
              <w:rPr>
                <w:rFonts w:ascii="Helvetica" w:eastAsia="Helvetica" w:hAnsi="Helvetica" w:cs="Helvetica"/>
                <w:i w:val="0"/>
                <w:sz w:val="18"/>
              </w:rPr>
            </w:pPr>
            <w:bookmarkStart w:id="33" w:name="_Toc169794830"/>
            <w:r>
              <w:rPr>
                <w:rFonts w:ascii="Helvetica" w:eastAsia="Helvetica" w:hAnsi="Helvetica" w:cs="Helvetica"/>
                <w:i w:val="0"/>
                <w:sz w:val="18"/>
              </w:rPr>
              <w:t>Group T7. Regional Or Field Nerve Blocks</w:t>
            </w:r>
            <w:bookmarkEnd w:id="33"/>
          </w:p>
        </w:tc>
      </w:tr>
      <w:tr w:rsidR="00154ABF" w14:paraId="216850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38BDC" w14:textId="77777777" w:rsidR="00A77B3E" w:rsidRDefault="00A77B3E">
            <w:pPr>
              <w:rPr>
                <w:b/>
              </w:rPr>
            </w:pPr>
            <w:r>
              <w:rPr>
                <w:b/>
              </w:rPr>
              <w:t>Fee</w:t>
            </w:r>
          </w:p>
          <w:p w14:paraId="0EC97FD2" w14:textId="77777777" w:rsidR="00A77B3E" w:rsidRDefault="00A77B3E">
            <w:r>
              <w:t>18213</w:t>
            </w:r>
          </w:p>
        </w:tc>
        <w:tc>
          <w:tcPr>
            <w:tcW w:w="0" w:type="auto"/>
            <w:tcMar>
              <w:top w:w="38" w:type="dxa"/>
              <w:left w:w="38" w:type="dxa"/>
              <w:bottom w:w="38" w:type="dxa"/>
              <w:right w:w="38" w:type="dxa"/>
            </w:tcMar>
            <w:vAlign w:val="bottom"/>
          </w:tcPr>
          <w:p w14:paraId="6339495E" w14:textId="77777777" w:rsidR="00154ABF" w:rsidRDefault="00154ABF">
            <w:pPr>
              <w:spacing w:after="200"/>
              <w:rPr>
                <w:sz w:val="20"/>
                <w:szCs w:val="20"/>
              </w:rPr>
            </w:pPr>
            <w:r>
              <w:rPr>
                <w:sz w:val="20"/>
                <w:szCs w:val="20"/>
              </w:rPr>
              <w:t>Intravenous regional anaesthesia of limb by retrograde perfusion of local anaesthetic agent</w:t>
            </w:r>
          </w:p>
          <w:p w14:paraId="27C09030" w14:textId="77777777" w:rsidR="00A77B3E" w:rsidRDefault="00A77B3E">
            <w:pPr>
              <w:tabs>
                <w:tab w:val="left" w:pos="1701"/>
              </w:tabs>
            </w:pPr>
            <w:r>
              <w:rPr>
                <w:b/>
                <w:sz w:val="20"/>
              </w:rPr>
              <w:t xml:space="preserve">Fee: </w:t>
            </w:r>
            <w:r>
              <w:t>$100.95</w:t>
            </w:r>
            <w:r>
              <w:tab/>
            </w:r>
            <w:r>
              <w:rPr>
                <w:b/>
                <w:sz w:val="20"/>
              </w:rPr>
              <w:t xml:space="preserve">Benefit: </w:t>
            </w:r>
            <w:r>
              <w:t>75% = $75.75    85% = $85.85</w:t>
            </w:r>
          </w:p>
        </w:tc>
      </w:tr>
      <w:tr w:rsidR="00154ABF" w14:paraId="321148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EA56D4" w14:textId="77777777" w:rsidR="00A77B3E" w:rsidRDefault="00A77B3E">
            <w:pPr>
              <w:rPr>
                <w:b/>
              </w:rPr>
            </w:pPr>
            <w:r>
              <w:rPr>
                <w:b/>
              </w:rPr>
              <w:t>Fee</w:t>
            </w:r>
          </w:p>
          <w:p w14:paraId="6E11E625" w14:textId="77777777" w:rsidR="00A77B3E" w:rsidRDefault="00A77B3E">
            <w:r>
              <w:t>18216</w:t>
            </w:r>
          </w:p>
        </w:tc>
        <w:tc>
          <w:tcPr>
            <w:tcW w:w="0" w:type="auto"/>
            <w:tcMar>
              <w:top w:w="38" w:type="dxa"/>
              <w:left w:w="38" w:type="dxa"/>
              <w:bottom w:w="38" w:type="dxa"/>
              <w:right w:w="38" w:type="dxa"/>
            </w:tcMar>
            <w:vAlign w:val="bottom"/>
          </w:tcPr>
          <w:p w14:paraId="3FB6FF32" w14:textId="77777777" w:rsidR="00154ABF" w:rsidRDefault="00154ABF">
            <w:pPr>
              <w:spacing w:after="200"/>
              <w:rPr>
                <w:sz w:val="20"/>
                <w:szCs w:val="20"/>
              </w:rPr>
            </w:pPr>
            <w:r>
              <w:rPr>
                <w:sz w:val="20"/>
                <w:szCs w:val="20"/>
              </w:rPr>
              <w:t>Intrathecal, combined spinal-epidural or epidural infusion of a therapeutic substance, initial injection or commencement of, including up to 1 hour of continuous attendance by the medical practitioner</w:t>
            </w:r>
          </w:p>
          <w:p w14:paraId="6A68EE6A" w14:textId="77777777" w:rsidR="00154ABF" w:rsidRDefault="00154ABF">
            <w:pPr>
              <w:spacing w:before="200" w:after="200"/>
              <w:rPr>
                <w:sz w:val="20"/>
                <w:szCs w:val="20"/>
              </w:rPr>
            </w:pPr>
            <w:r>
              <w:rPr>
                <w:sz w:val="20"/>
                <w:szCs w:val="20"/>
              </w:rPr>
              <w:t xml:space="preserve">Applicable once per presentation, per medical practitioner, per complete new procedure (Anaes.) </w:t>
            </w:r>
          </w:p>
          <w:p w14:paraId="568F3CC3" w14:textId="77777777" w:rsidR="00A77B3E" w:rsidRDefault="00A77B3E">
            <w:r>
              <w:t>(See para TN.10.7 of explanatory notes to this Category)</w:t>
            </w:r>
          </w:p>
          <w:p w14:paraId="501AE007" w14:textId="77777777" w:rsidR="00A77B3E" w:rsidRDefault="00A77B3E">
            <w:pPr>
              <w:tabs>
                <w:tab w:val="left" w:pos="1701"/>
              </w:tabs>
            </w:pPr>
            <w:r>
              <w:rPr>
                <w:b/>
                <w:sz w:val="20"/>
              </w:rPr>
              <w:t xml:space="preserve">Fee: </w:t>
            </w:r>
            <w:r>
              <w:t>$216.35</w:t>
            </w:r>
            <w:r>
              <w:tab/>
            </w:r>
            <w:r>
              <w:rPr>
                <w:b/>
                <w:sz w:val="20"/>
              </w:rPr>
              <w:t xml:space="preserve">Benefit: </w:t>
            </w:r>
            <w:r>
              <w:t>75% = $162.30    85% = $183.90</w:t>
            </w:r>
          </w:p>
        </w:tc>
      </w:tr>
      <w:tr w:rsidR="00154ABF" w14:paraId="32F64C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194B86" w14:textId="77777777" w:rsidR="00A77B3E" w:rsidRDefault="00A77B3E">
            <w:pPr>
              <w:rPr>
                <w:b/>
              </w:rPr>
            </w:pPr>
            <w:r>
              <w:rPr>
                <w:b/>
              </w:rPr>
              <w:t>Fee</w:t>
            </w:r>
          </w:p>
          <w:p w14:paraId="517328A6" w14:textId="77777777" w:rsidR="00A77B3E" w:rsidRDefault="00A77B3E">
            <w:r>
              <w:t>18219</w:t>
            </w:r>
          </w:p>
        </w:tc>
        <w:tc>
          <w:tcPr>
            <w:tcW w:w="0" w:type="auto"/>
            <w:tcMar>
              <w:top w:w="38" w:type="dxa"/>
              <w:left w:w="38" w:type="dxa"/>
              <w:bottom w:w="38" w:type="dxa"/>
              <w:right w:w="38" w:type="dxa"/>
            </w:tcMar>
            <w:vAlign w:val="bottom"/>
          </w:tcPr>
          <w:p w14:paraId="49EB4165" w14:textId="77777777" w:rsidR="00154ABF" w:rsidRDefault="00154ABF">
            <w:pPr>
              <w:spacing w:after="200"/>
              <w:rPr>
                <w:sz w:val="20"/>
                <w:szCs w:val="20"/>
              </w:rPr>
            </w:pPr>
            <w:r>
              <w:rPr>
                <w:sz w:val="20"/>
                <w:szCs w:val="20"/>
              </w:rPr>
              <w:t xml:space="preserve">Intrathecal, combined spinal-epidural or epidural infusion of a therapeutic substance, initial injection or commencement of, if continuous attendance by the medical practitioner extends beyond the first hour (Anaes.) </w:t>
            </w:r>
          </w:p>
          <w:p w14:paraId="61389868" w14:textId="77777777" w:rsidR="00A77B3E" w:rsidRDefault="00A77B3E">
            <w:r>
              <w:t>(See para TN.10.7 of explanatory notes to this Category)</w:t>
            </w:r>
          </w:p>
          <w:p w14:paraId="533BAA04" w14:textId="77777777" w:rsidR="00A77B3E" w:rsidRDefault="00A77B3E">
            <w:r>
              <w:rPr>
                <w:b/>
                <w:sz w:val="20"/>
              </w:rPr>
              <w:t xml:space="preserve">Derived Fee: </w:t>
            </w:r>
            <w:r>
              <w:t>The fee for item 18216 plus $21.65 for each additional 15 minutes or part thereof beyond the first hour of attendance by the medical practitioner.</w:t>
            </w:r>
          </w:p>
        </w:tc>
      </w:tr>
      <w:tr w:rsidR="00154ABF" w14:paraId="3F049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D9C837" w14:textId="77777777" w:rsidR="00A77B3E" w:rsidRDefault="00A77B3E">
            <w:pPr>
              <w:rPr>
                <w:b/>
              </w:rPr>
            </w:pPr>
            <w:r>
              <w:rPr>
                <w:b/>
              </w:rPr>
              <w:t>Fee</w:t>
            </w:r>
          </w:p>
          <w:p w14:paraId="16E2C032" w14:textId="77777777" w:rsidR="00A77B3E" w:rsidRDefault="00A77B3E">
            <w:r>
              <w:t>18222</w:t>
            </w:r>
          </w:p>
        </w:tc>
        <w:tc>
          <w:tcPr>
            <w:tcW w:w="0" w:type="auto"/>
            <w:tcMar>
              <w:top w:w="38" w:type="dxa"/>
              <w:left w:w="38" w:type="dxa"/>
              <w:bottom w:w="38" w:type="dxa"/>
              <w:right w:w="38" w:type="dxa"/>
            </w:tcMar>
            <w:vAlign w:val="bottom"/>
          </w:tcPr>
          <w:p w14:paraId="13F40C51" w14:textId="77777777" w:rsidR="00154ABF" w:rsidRDefault="00154ABF">
            <w:pPr>
              <w:spacing w:after="200"/>
              <w:rPr>
                <w:sz w:val="20"/>
                <w:szCs w:val="20"/>
              </w:rPr>
            </w:pPr>
            <w:r>
              <w:rPr>
                <w:sz w:val="20"/>
                <w:szCs w:val="20"/>
              </w:rPr>
              <w:t>Continuous infusion or injection by catheter of a therapeutic substance (not contrast agent) to maintain regional anaesthesia or analgesia, subsequent injection or revision of, if the period of continuous medical practitioner attendance is 15 minutes or less</w:t>
            </w:r>
          </w:p>
          <w:p w14:paraId="14894437" w14:textId="77777777" w:rsidR="00A77B3E" w:rsidRDefault="00A77B3E">
            <w:r>
              <w:t>(See para TN.7.2, TN.10.7 of explanatory notes to this Category)</w:t>
            </w:r>
          </w:p>
          <w:p w14:paraId="710A9BB6" w14:textId="77777777" w:rsidR="00A77B3E" w:rsidRDefault="00A77B3E">
            <w:pPr>
              <w:tabs>
                <w:tab w:val="left" w:pos="1701"/>
              </w:tabs>
            </w:pPr>
            <w:r>
              <w:rPr>
                <w:b/>
                <w:sz w:val="20"/>
              </w:rPr>
              <w:t xml:space="preserve">Fee: </w:t>
            </w:r>
            <w:r>
              <w:t>$42.90</w:t>
            </w:r>
            <w:r>
              <w:tab/>
            </w:r>
            <w:r>
              <w:rPr>
                <w:b/>
                <w:sz w:val="20"/>
              </w:rPr>
              <w:t xml:space="preserve">Benefit: </w:t>
            </w:r>
            <w:r>
              <w:t>75% = $32.20    85% = $36.50</w:t>
            </w:r>
          </w:p>
        </w:tc>
      </w:tr>
      <w:tr w:rsidR="00154ABF" w14:paraId="42690B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E110F4" w14:textId="77777777" w:rsidR="00A77B3E" w:rsidRDefault="00A77B3E">
            <w:pPr>
              <w:rPr>
                <w:b/>
              </w:rPr>
            </w:pPr>
            <w:r>
              <w:rPr>
                <w:b/>
              </w:rPr>
              <w:t>Fee</w:t>
            </w:r>
          </w:p>
          <w:p w14:paraId="0B542487" w14:textId="77777777" w:rsidR="00A77B3E" w:rsidRDefault="00A77B3E">
            <w:r>
              <w:t>18225</w:t>
            </w:r>
          </w:p>
        </w:tc>
        <w:tc>
          <w:tcPr>
            <w:tcW w:w="0" w:type="auto"/>
            <w:tcMar>
              <w:top w:w="38" w:type="dxa"/>
              <w:left w:w="38" w:type="dxa"/>
              <w:bottom w:w="38" w:type="dxa"/>
              <w:right w:w="38" w:type="dxa"/>
            </w:tcMar>
            <w:vAlign w:val="bottom"/>
          </w:tcPr>
          <w:p w14:paraId="360A1840" w14:textId="77777777" w:rsidR="00154ABF" w:rsidRDefault="00154ABF">
            <w:pPr>
              <w:spacing w:after="200"/>
              <w:rPr>
                <w:sz w:val="20"/>
                <w:szCs w:val="20"/>
              </w:rPr>
            </w:pPr>
            <w:r>
              <w:rPr>
                <w:sz w:val="20"/>
                <w:szCs w:val="20"/>
              </w:rPr>
              <w:t>Continuous infusion or injection by catheter of a therapeutic substance (not contrast agent) to maintain regional anaesthesia or analgesia, subsequent injection or revision of, if the period of continuous medical practitioner attendance is more than 15 minutes</w:t>
            </w:r>
          </w:p>
          <w:p w14:paraId="3C51147C" w14:textId="77777777" w:rsidR="00A77B3E" w:rsidRDefault="00A77B3E">
            <w:r>
              <w:t>(See para TN.7.2, TN.10.7 of explanatory notes to this Category)</w:t>
            </w:r>
          </w:p>
          <w:p w14:paraId="0D8BAC98" w14:textId="77777777" w:rsidR="00A77B3E" w:rsidRDefault="00A77B3E">
            <w:pPr>
              <w:tabs>
                <w:tab w:val="left" w:pos="1701"/>
              </w:tabs>
            </w:pPr>
            <w:r>
              <w:rPr>
                <w:b/>
                <w:sz w:val="20"/>
              </w:rPr>
              <w:t xml:space="preserve">Fee: </w:t>
            </w:r>
            <w:r>
              <w:t>$57.00</w:t>
            </w:r>
            <w:r>
              <w:tab/>
            </w:r>
            <w:r>
              <w:rPr>
                <w:b/>
                <w:sz w:val="20"/>
              </w:rPr>
              <w:t xml:space="preserve">Benefit: </w:t>
            </w:r>
            <w:r>
              <w:t>75% = $42.75    85% = $48.45</w:t>
            </w:r>
          </w:p>
        </w:tc>
      </w:tr>
      <w:tr w:rsidR="00154ABF" w14:paraId="01484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7D94A" w14:textId="77777777" w:rsidR="00A77B3E" w:rsidRDefault="00A77B3E">
            <w:pPr>
              <w:rPr>
                <w:b/>
              </w:rPr>
            </w:pPr>
            <w:r>
              <w:rPr>
                <w:b/>
              </w:rPr>
              <w:t>Fee</w:t>
            </w:r>
          </w:p>
          <w:p w14:paraId="3DB7C100" w14:textId="77777777" w:rsidR="00A77B3E" w:rsidRDefault="00A77B3E">
            <w:r>
              <w:t>18226</w:t>
            </w:r>
          </w:p>
        </w:tc>
        <w:tc>
          <w:tcPr>
            <w:tcW w:w="0" w:type="auto"/>
            <w:tcMar>
              <w:top w:w="38" w:type="dxa"/>
              <w:left w:w="38" w:type="dxa"/>
              <w:bottom w:w="38" w:type="dxa"/>
              <w:right w:w="38" w:type="dxa"/>
            </w:tcMar>
            <w:vAlign w:val="bottom"/>
          </w:tcPr>
          <w:p w14:paraId="4D740407" w14:textId="77777777" w:rsidR="00154ABF" w:rsidRDefault="00154ABF">
            <w:pPr>
              <w:spacing w:after="200"/>
              <w:rPr>
                <w:sz w:val="20"/>
                <w:szCs w:val="20"/>
              </w:rPr>
            </w:pPr>
            <w:r>
              <w:rPr>
                <w:sz w:val="20"/>
                <w:szCs w:val="20"/>
              </w:rPr>
              <w:t>Intrathecal, combined spinal-epidural or epidural infusion  of a therapeutic substance, initial injection or commencement of, including up to 1 hour of continuous attendance by the medical practitioner, for a patient in labour, where the service is provided in the after hours period, being the period from 8pm to 8am on any weekday, or any time on a Saturday, a Sunday or a public holiday.</w:t>
            </w:r>
          </w:p>
          <w:p w14:paraId="76CB5103" w14:textId="77777777" w:rsidR="00154ABF" w:rsidRDefault="00154ABF">
            <w:pPr>
              <w:spacing w:before="200" w:after="200"/>
              <w:rPr>
                <w:sz w:val="20"/>
                <w:szCs w:val="20"/>
              </w:rPr>
            </w:pPr>
            <w:r>
              <w:rPr>
                <w:sz w:val="20"/>
                <w:szCs w:val="20"/>
              </w:rPr>
              <w:t>Applicable once per presentation, per medical practitioner, per complete new procedure</w:t>
            </w:r>
          </w:p>
          <w:p w14:paraId="70EFE370" w14:textId="77777777" w:rsidR="00A77B3E" w:rsidRDefault="00A77B3E">
            <w:r>
              <w:t>(See para TN.7.4, TN.10.7 of explanatory notes to this Category)</w:t>
            </w:r>
          </w:p>
          <w:p w14:paraId="3DF52990" w14:textId="77777777" w:rsidR="00A77B3E" w:rsidRDefault="00A77B3E">
            <w:pPr>
              <w:tabs>
                <w:tab w:val="left" w:pos="1701"/>
              </w:tabs>
            </w:pPr>
            <w:r>
              <w:rPr>
                <w:b/>
                <w:sz w:val="20"/>
              </w:rPr>
              <w:t xml:space="preserve">Fee: </w:t>
            </w:r>
            <w:r>
              <w:t>$324.45</w:t>
            </w:r>
            <w:r>
              <w:tab/>
            </w:r>
            <w:r>
              <w:rPr>
                <w:b/>
                <w:sz w:val="20"/>
              </w:rPr>
              <w:t xml:space="preserve">Benefit: </w:t>
            </w:r>
            <w:r>
              <w:t>75% = $243.35    85% = $275.80</w:t>
            </w:r>
          </w:p>
        </w:tc>
      </w:tr>
      <w:tr w:rsidR="00154ABF" w14:paraId="273CE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6A758" w14:textId="77777777" w:rsidR="00A77B3E" w:rsidRDefault="00A77B3E">
            <w:pPr>
              <w:rPr>
                <w:b/>
              </w:rPr>
            </w:pPr>
            <w:r>
              <w:rPr>
                <w:b/>
              </w:rPr>
              <w:t>Fee</w:t>
            </w:r>
          </w:p>
          <w:p w14:paraId="163EA886" w14:textId="77777777" w:rsidR="00A77B3E" w:rsidRDefault="00A77B3E">
            <w:r>
              <w:t>18227</w:t>
            </w:r>
          </w:p>
        </w:tc>
        <w:tc>
          <w:tcPr>
            <w:tcW w:w="0" w:type="auto"/>
            <w:tcMar>
              <w:top w:w="38" w:type="dxa"/>
              <w:left w:w="38" w:type="dxa"/>
              <w:bottom w:w="38" w:type="dxa"/>
              <w:right w:w="38" w:type="dxa"/>
            </w:tcMar>
            <w:vAlign w:val="bottom"/>
          </w:tcPr>
          <w:p w14:paraId="7CD3DB8B" w14:textId="77777777" w:rsidR="00154ABF" w:rsidRDefault="00154ABF">
            <w:pPr>
              <w:spacing w:after="200"/>
              <w:rPr>
                <w:sz w:val="20"/>
                <w:szCs w:val="20"/>
              </w:rPr>
            </w:pPr>
            <w:r>
              <w:rPr>
                <w:sz w:val="20"/>
                <w:szCs w:val="20"/>
              </w:rPr>
              <w:t>Intrathecal, combined spinal-epidural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p w14:paraId="669A4C8B" w14:textId="77777777" w:rsidR="00A77B3E" w:rsidRDefault="00A77B3E">
            <w:r>
              <w:t>(See para TN.7.4, TN.10.7 of explanatory notes to this Category)</w:t>
            </w:r>
          </w:p>
          <w:p w14:paraId="487763CF" w14:textId="77777777" w:rsidR="00A77B3E" w:rsidRDefault="00A77B3E">
            <w:r>
              <w:rPr>
                <w:b/>
                <w:sz w:val="20"/>
              </w:rPr>
              <w:t xml:space="preserve">Derived Fee: </w:t>
            </w:r>
            <w:r>
              <w:t>The fee for item 18226 plus $32.60 for each additional 15 minutes or part there of beyond the first hour of attendance by the medical practitioner.</w:t>
            </w:r>
          </w:p>
        </w:tc>
      </w:tr>
      <w:tr w:rsidR="00154ABF" w14:paraId="3D7B7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0E0B38" w14:textId="77777777" w:rsidR="00A77B3E" w:rsidRDefault="00A77B3E">
            <w:pPr>
              <w:rPr>
                <w:b/>
              </w:rPr>
            </w:pPr>
            <w:r>
              <w:rPr>
                <w:b/>
              </w:rPr>
              <w:t>Fee</w:t>
            </w:r>
          </w:p>
          <w:p w14:paraId="20D16439" w14:textId="77777777" w:rsidR="00A77B3E" w:rsidRDefault="00A77B3E">
            <w:r>
              <w:t>18228</w:t>
            </w:r>
          </w:p>
        </w:tc>
        <w:tc>
          <w:tcPr>
            <w:tcW w:w="0" w:type="auto"/>
            <w:tcMar>
              <w:top w:w="38" w:type="dxa"/>
              <w:left w:w="38" w:type="dxa"/>
              <w:bottom w:w="38" w:type="dxa"/>
              <w:right w:w="38" w:type="dxa"/>
            </w:tcMar>
            <w:vAlign w:val="bottom"/>
          </w:tcPr>
          <w:p w14:paraId="1BFEA25F" w14:textId="77777777" w:rsidR="00154ABF" w:rsidRDefault="00154ABF">
            <w:pPr>
              <w:spacing w:after="200"/>
              <w:rPr>
                <w:sz w:val="20"/>
                <w:szCs w:val="20"/>
              </w:rPr>
            </w:pPr>
            <w:r>
              <w:rPr>
                <w:sz w:val="20"/>
                <w:szCs w:val="20"/>
              </w:rPr>
              <w:t>Interpleural block, initial injection or commencement of infusion of a therapeutic substance, not in association with a service to which an item in Group T8 applies, unless the nerve block is performed using a targeted percutaneous approach</w:t>
            </w:r>
            <w:r>
              <w:rPr>
                <w:sz w:val="20"/>
                <w:szCs w:val="20"/>
              </w:rPr>
              <w:br/>
            </w:r>
          </w:p>
          <w:p w14:paraId="12A7CAD1" w14:textId="77777777" w:rsidR="00A77B3E" w:rsidRDefault="00A77B3E">
            <w:r>
              <w:t>(See para TN.7.1 of explanatory notes to this Category)</w:t>
            </w:r>
          </w:p>
          <w:p w14:paraId="4A1C5F29" w14:textId="77777777" w:rsidR="00A77B3E" w:rsidRDefault="00A77B3E">
            <w:pPr>
              <w:tabs>
                <w:tab w:val="left" w:pos="1701"/>
              </w:tabs>
            </w:pPr>
            <w:r>
              <w:rPr>
                <w:b/>
                <w:sz w:val="20"/>
              </w:rPr>
              <w:t xml:space="preserve">Fee: </w:t>
            </w:r>
            <w:r>
              <w:t>$71.25</w:t>
            </w:r>
            <w:r>
              <w:tab/>
            </w:r>
            <w:r>
              <w:rPr>
                <w:b/>
                <w:sz w:val="20"/>
              </w:rPr>
              <w:t xml:space="preserve">Benefit: </w:t>
            </w:r>
            <w:r>
              <w:t>75% = $53.45    85% = $60.60</w:t>
            </w:r>
          </w:p>
        </w:tc>
      </w:tr>
      <w:tr w:rsidR="00154ABF" w14:paraId="23F124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047C6" w14:textId="77777777" w:rsidR="00A77B3E" w:rsidRDefault="00A77B3E">
            <w:pPr>
              <w:rPr>
                <w:b/>
              </w:rPr>
            </w:pPr>
            <w:r>
              <w:rPr>
                <w:b/>
              </w:rPr>
              <w:t>Fee</w:t>
            </w:r>
          </w:p>
          <w:p w14:paraId="1C9E424F" w14:textId="77777777" w:rsidR="00A77B3E" w:rsidRDefault="00A77B3E">
            <w:r>
              <w:t>18230</w:t>
            </w:r>
          </w:p>
        </w:tc>
        <w:tc>
          <w:tcPr>
            <w:tcW w:w="0" w:type="auto"/>
            <w:tcMar>
              <w:top w:w="38" w:type="dxa"/>
              <w:left w:w="38" w:type="dxa"/>
              <w:bottom w:w="38" w:type="dxa"/>
              <w:right w:w="38" w:type="dxa"/>
            </w:tcMar>
            <w:vAlign w:val="bottom"/>
          </w:tcPr>
          <w:p w14:paraId="7E62A032" w14:textId="77777777" w:rsidR="00154ABF" w:rsidRDefault="00154ABF">
            <w:pPr>
              <w:spacing w:after="200"/>
              <w:rPr>
                <w:sz w:val="20"/>
                <w:szCs w:val="20"/>
              </w:rPr>
            </w:pPr>
            <w:r>
              <w:rPr>
                <w:sz w:val="20"/>
                <w:szCs w:val="20"/>
              </w:rPr>
              <w:t xml:space="preserve">Intrathecal or epidural injection of neurolytic substance (not contrast agent) by any route, including transforaminal route (Anaes.) </w:t>
            </w:r>
          </w:p>
          <w:p w14:paraId="28A893A7" w14:textId="77777777" w:rsidR="00A77B3E" w:rsidRDefault="00A77B3E">
            <w:r>
              <w:t>(See para TN.7.3 of explanatory notes to this Category)</w:t>
            </w:r>
          </w:p>
          <w:p w14:paraId="66354050" w14:textId="77777777" w:rsidR="00A77B3E" w:rsidRDefault="00A77B3E">
            <w:pPr>
              <w:tabs>
                <w:tab w:val="left" w:pos="1701"/>
              </w:tabs>
            </w:pPr>
            <w:r>
              <w:rPr>
                <w:b/>
                <w:sz w:val="20"/>
              </w:rPr>
              <w:t xml:space="preserve">Fee: </w:t>
            </w:r>
            <w:r>
              <w:t>$271.60</w:t>
            </w:r>
            <w:r>
              <w:tab/>
            </w:r>
            <w:r>
              <w:rPr>
                <w:b/>
                <w:sz w:val="20"/>
              </w:rPr>
              <w:t xml:space="preserve">Benefit: </w:t>
            </w:r>
            <w:r>
              <w:t>75% = $203.70    85% = $230.90</w:t>
            </w:r>
          </w:p>
        </w:tc>
      </w:tr>
      <w:tr w:rsidR="00154ABF" w14:paraId="213E40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AF670" w14:textId="77777777" w:rsidR="00A77B3E" w:rsidRDefault="00A77B3E">
            <w:pPr>
              <w:rPr>
                <w:b/>
              </w:rPr>
            </w:pPr>
            <w:r>
              <w:rPr>
                <w:b/>
              </w:rPr>
              <w:t>Fee</w:t>
            </w:r>
          </w:p>
          <w:p w14:paraId="409D1DAD" w14:textId="77777777" w:rsidR="00A77B3E" w:rsidRDefault="00A77B3E">
            <w:r>
              <w:t>18232</w:t>
            </w:r>
          </w:p>
        </w:tc>
        <w:tc>
          <w:tcPr>
            <w:tcW w:w="0" w:type="auto"/>
            <w:tcMar>
              <w:top w:w="38" w:type="dxa"/>
              <w:left w:w="38" w:type="dxa"/>
              <w:bottom w:w="38" w:type="dxa"/>
              <w:right w:w="38" w:type="dxa"/>
            </w:tcMar>
            <w:vAlign w:val="bottom"/>
          </w:tcPr>
          <w:p w14:paraId="66883A68" w14:textId="77777777" w:rsidR="00154ABF" w:rsidRDefault="00154ABF">
            <w:pPr>
              <w:spacing w:after="200"/>
              <w:rPr>
                <w:sz w:val="20"/>
                <w:szCs w:val="20"/>
              </w:rPr>
            </w:pPr>
            <w:r>
              <w:rPr>
                <w:sz w:val="20"/>
                <w:szCs w:val="20"/>
              </w:rPr>
              <w:t>Intrathecal or epidural injection (including translaminar and transforaminal approaches) of therapeutic substance or substances (anaesthetic, steroid or chemotherapeutic agents):</w:t>
            </w:r>
            <w:r>
              <w:rPr>
                <w:sz w:val="20"/>
                <w:szCs w:val="20"/>
              </w:rPr>
              <w:br/>
              <w:t xml:space="preserve">(a) other than a service to which another item in this Group applies; and </w:t>
            </w:r>
            <w:r>
              <w:rPr>
                <w:sz w:val="20"/>
                <w:szCs w:val="20"/>
              </w:rPr>
              <w:br/>
              <w:t>(b) not in association with a service to which an item in Group T8 applies, unless the nerve block is performed using a targeted percutaneous approach</w:t>
            </w:r>
          </w:p>
          <w:p w14:paraId="13358957" w14:textId="77777777" w:rsidR="00154ABF" w:rsidRDefault="00154ABF">
            <w:pPr>
              <w:spacing w:before="200" w:after="200"/>
              <w:rPr>
                <w:sz w:val="20"/>
                <w:szCs w:val="20"/>
              </w:rPr>
            </w:pPr>
            <w:r>
              <w:rPr>
                <w:sz w:val="20"/>
                <w:szCs w:val="20"/>
              </w:rPr>
              <w:br/>
            </w:r>
            <w:r>
              <w:rPr>
                <w:sz w:val="20"/>
                <w:szCs w:val="20"/>
              </w:rPr>
              <w:br/>
              <w:t xml:space="preserve">(Anaes.) </w:t>
            </w:r>
          </w:p>
          <w:p w14:paraId="07E2951E" w14:textId="77777777" w:rsidR="00A77B3E" w:rsidRDefault="00A77B3E">
            <w:r>
              <w:t>(See para TN.7.3, TN.7.1 of explanatory notes to this Category)</w:t>
            </w:r>
          </w:p>
          <w:p w14:paraId="1A7F5074" w14:textId="77777777" w:rsidR="00A77B3E" w:rsidRDefault="00A77B3E">
            <w:pPr>
              <w:tabs>
                <w:tab w:val="left" w:pos="1701"/>
              </w:tabs>
            </w:pPr>
            <w:r>
              <w:rPr>
                <w:b/>
                <w:sz w:val="20"/>
              </w:rPr>
              <w:t xml:space="preserve">Fee: </w:t>
            </w:r>
            <w:r>
              <w:t>$216.35</w:t>
            </w:r>
            <w:r>
              <w:tab/>
            </w:r>
            <w:r>
              <w:rPr>
                <w:b/>
                <w:sz w:val="20"/>
              </w:rPr>
              <w:t xml:space="preserve">Benefit: </w:t>
            </w:r>
            <w:r>
              <w:t>75% = $162.30    85% = $183.90</w:t>
            </w:r>
          </w:p>
        </w:tc>
      </w:tr>
      <w:tr w:rsidR="00154ABF" w14:paraId="34FD5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40C183" w14:textId="77777777" w:rsidR="00A77B3E" w:rsidRDefault="00A77B3E">
            <w:pPr>
              <w:rPr>
                <w:b/>
              </w:rPr>
            </w:pPr>
            <w:r>
              <w:rPr>
                <w:b/>
              </w:rPr>
              <w:t>Fee</w:t>
            </w:r>
          </w:p>
          <w:p w14:paraId="0B4CA492" w14:textId="77777777" w:rsidR="00A77B3E" w:rsidRDefault="00A77B3E">
            <w:r>
              <w:t>18233</w:t>
            </w:r>
          </w:p>
        </w:tc>
        <w:tc>
          <w:tcPr>
            <w:tcW w:w="0" w:type="auto"/>
            <w:tcMar>
              <w:top w:w="38" w:type="dxa"/>
              <w:left w:w="38" w:type="dxa"/>
              <w:bottom w:w="38" w:type="dxa"/>
              <w:right w:w="38" w:type="dxa"/>
            </w:tcMar>
            <w:vAlign w:val="bottom"/>
          </w:tcPr>
          <w:p w14:paraId="165230C3" w14:textId="77777777" w:rsidR="00154ABF" w:rsidRDefault="00154ABF">
            <w:pPr>
              <w:spacing w:after="200"/>
              <w:rPr>
                <w:sz w:val="20"/>
                <w:szCs w:val="20"/>
              </w:rPr>
            </w:pPr>
            <w:r>
              <w:rPr>
                <w:sz w:val="20"/>
                <w:szCs w:val="20"/>
              </w:rPr>
              <w:t xml:space="preserve">EPIDURAL INJECTION of blood for blood patch (Anaes.) </w:t>
            </w:r>
          </w:p>
          <w:p w14:paraId="6A255366" w14:textId="77777777" w:rsidR="00A77B3E" w:rsidRDefault="00A77B3E">
            <w:pPr>
              <w:tabs>
                <w:tab w:val="left" w:pos="1701"/>
              </w:tabs>
            </w:pPr>
            <w:r>
              <w:rPr>
                <w:b/>
                <w:sz w:val="20"/>
              </w:rPr>
              <w:t xml:space="preserve">Fee: </w:t>
            </w:r>
            <w:r>
              <w:t>$216.35</w:t>
            </w:r>
            <w:r>
              <w:tab/>
            </w:r>
            <w:r>
              <w:rPr>
                <w:b/>
                <w:sz w:val="20"/>
              </w:rPr>
              <w:t xml:space="preserve">Benefit: </w:t>
            </w:r>
            <w:r>
              <w:t>75% = $162.30    85% = $183.90</w:t>
            </w:r>
          </w:p>
        </w:tc>
      </w:tr>
      <w:tr w:rsidR="00154ABF" w14:paraId="454717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59C7B" w14:textId="77777777" w:rsidR="00A77B3E" w:rsidRDefault="00A77B3E">
            <w:pPr>
              <w:rPr>
                <w:b/>
              </w:rPr>
            </w:pPr>
            <w:r>
              <w:rPr>
                <w:b/>
              </w:rPr>
              <w:t>Fee</w:t>
            </w:r>
          </w:p>
          <w:p w14:paraId="7351090D" w14:textId="77777777" w:rsidR="00A77B3E" w:rsidRDefault="00A77B3E">
            <w:r>
              <w:t>18234</w:t>
            </w:r>
          </w:p>
        </w:tc>
        <w:tc>
          <w:tcPr>
            <w:tcW w:w="0" w:type="auto"/>
            <w:tcMar>
              <w:top w:w="38" w:type="dxa"/>
              <w:left w:w="38" w:type="dxa"/>
              <w:bottom w:w="38" w:type="dxa"/>
              <w:right w:w="38" w:type="dxa"/>
            </w:tcMar>
            <w:vAlign w:val="bottom"/>
          </w:tcPr>
          <w:p w14:paraId="06D526FF" w14:textId="77777777" w:rsidR="00154ABF" w:rsidRDefault="00154ABF">
            <w:pPr>
              <w:spacing w:after="200"/>
              <w:rPr>
                <w:sz w:val="20"/>
                <w:szCs w:val="20"/>
              </w:rPr>
            </w:pPr>
            <w:r>
              <w:rPr>
                <w:sz w:val="20"/>
                <w:szCs w:val="20"/>
              </w:rPr>
              <w:t xml:space="preserve">Trigeminal nerve, primary branch (ophthalmic, maxillary or mandibular branches, excluding infraorbital nerve), injection of an anaesthetic agent or steroid, but not in association with a service to which an item in Group T8 applies, unless a targeted percutaneous technique is used  (Anaes.) </w:t>
            </w:r>
          </w:p>
          <w:p w14:paraId="3A45AE13" w14:textId="77777777" w:rsidR="00A77B3E" w:rsidRDefault="00A77B3E">
            <w:r>
              <w:t>(See para TN.7.5, TN.7.1 of explanatory notes to this Category)</w:t>
            </w:r>
          </w:p>
          <w:p w14:paraId="1E33D38A"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2BB0BD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580FF" w14:textId="77777777" w:rsidR="00A77B3E" w:rsidRDefault="00A77B3E">
            <w:pPr>
              <w:rPr>
                <w:b/>
              </w:rPr>
            </w:pPr>
            <w:r>
              <w:rPr>
                <w:b/>
              </w:rPr>
              <w:t>Fee</w:t>
            </w:r>
          </w:p>
          <w:p w14:paraId="12428DEE" w14:textId="77777777" w:rsidR="00A77B3E" w:rsidRDefault="00A77B3E">
            <w:r>
              <w:t>18236</w:t>
            </w:r>
          </w:p>
        </w:tc>
        <w:tc>
          <w:tcPr>
            <w:tcW w:w="0" w:type="auto"/>
            <w:tcMar>
              <w:top w:w="38" w:type="dxa"/>
              <w:left w:w="38" w:type="dxa"/>
              <w:bottom w:w="38" w:type="dxa"/>
              <w:right w:w="38" w:type="dxa"/>
            </w:tcMar>
            <w:vAlign w:val="bottom"/>
          </w:tcPr>
          <w:p w14:paraId="1E4BAE64" w14:textId="77777777" w:rsidR="00154ABF" w:rsidRDefault="00154ABF">
            <w:pPr>
              <w:spacing w:after="200"/>
              <w:rPr>
                <w:sz w:val="20"/>
                <w:szCs w:val="20"/>
              </w:rPr>
            </w:pPr>
            <w:r>
              <w:rPr>
                <w:sz w:val="20"/>
                <w:szCs w:val="20"/>
              </w:rPr>
              <w:t xml:space="preserve">Trigeminal nerve, peripheral branch (including infraorbital nerve), injection of an anaesthetic agent, but not in association with a service to which an item in Group T8 applies, unless a targeted percutaneous technique is used (Anaes.) </w:t>
            </w:r>
          </w:p>
          <w:p w14:paraId="586DFE61" w14:textId="77777777" w:rsidR="00A77B3E" w:rsidRDefault="00A77B3E">
            <w:r>
              <w:t>(See para TN.7.5, TN.7.1 of explanatory notes to this Category)</w:t>
            </w:r>
          </w:p>
          <w:p w14:paraId="0EC4B718" w14:textId="77777777" w:rsidR="00A77B3E" w:rsidRDefault="00A77B3E">
            <w:pPr>
              <w:tabs>
                <w:tab w:val="left" w:pos="1701"/>
              </w:tabs>
            </w:pPr>
            <w:r>
              <w:rPr>
                <w:b/>
                <w:sz w:val="20"/>
              </w:rPr>
              <w:t xml:space="preserve">Fee: </w:t>
            </w:r>
            <w:r>
              <w:t>$71.25</w:t>
            </w:r>
            <w:r>
              <w:tab/>
            </w:r>
            <w:r>
              <w:rPr>
                <w:b/>
                <w:sz w:val="20"/>
              </w:rPr>
              <w:t xml:space="preserve">Benefit: </w:t>
            </w:r>
            <w:r>
              <w:t>75% = $53.45    85% = $60.60</w:t>
            </w:r>
          </w:p>
        </w:tc>
      </w:tr>
      <w:tr w:rsidR="00154ABF" w14:paraId="2F3F5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6C6B22" w14:textId="77777777" w:rsidR="00A77B3E" w:rsidRDefault="00A77B3E">
            <w:pPr>
              <w:rPr>
                <w:b/>
              </w:rPr>
            </w:pPr>
            <w:r>
              <w:rPr>
                <w:b/>
              </w:rPr>
              <w:t>Fee</w:t>
            </w:r>
          </w:p>
          <w:p w14:paraId="7856BEE8" w14:textId="77777777" w:rsidR="00A77B3E" w:rsidRDefault="00A77B3E">
            <w:r>
              <w:t>18238</w:t>
            </w:r>
          </w:p>
        </w:tc>
        <w:tc>
          <w:tcPr>
            <w:tcW w:w="0" w:type="auto"/>
            <w:tcMar>
              <w:top w:w="38" w:type="dxa"/>
              <w:left w:w="38" w:type="dxa"/>
              <w:bottom w:w="38" w:type="dxa"/>
              <w:right w:w="38" w:type="dxa"/>
            </w:tcMar>
            <w:vAlign w:val="bottom"/>
          </w:tcPr>
          <w:p w14:paraId="32E6B607" w14:textId="77777777" w:rsidR="00154ABF" w:rsidRDefault="00154ABF">
            <w:pPr>
              <w:spacing w:after="200"/>
              <w:rPr>
                <w:sz w:val="20"/>
                <w:szCs w:val="20"/>
              </w:rPr>
            </w:pPr>
            <w:r>
              <w:rPr>
                <w:sz w:val="20"/>
                <w:szCs w:val="20"/>
              </w:rPr>
              <w:t>Facial nerve, injection of an anaesthetic agent, other than a service associated with a service to which item 18240 applies, not in association with a service to which an item in Group T8 applies, unless the nerve block is performed using a targeted percutaneous approach</w:t>
            </w:r>
          </w:p>
          <w:p w14:paraId="57E20C2C" w14:textId="77777777" w:rsidR="00A77B3E" w:rsidRDefault="00A77B3E">
            <w:r>
              <w:t>(See para TN.7.5, TN.7.1 of explanatory notes to this Category)</w:t>
            </w:r>
          </w:p>
          <w:p w14:paraId="15F9E7D4" w14:textId="77777777" w:rsidR="00A77B3E" w:rsidRDefault="00A77B3E">
            <w:pPr>
              <w:tabs>
                <w:tab w:val="left" w:pos="1701"/>
              </w:tabs>
            </w:pPr>
            <w:r>
              <w:rPr>
                <w:b/>
                <w:sz w:val="20"/>
              </w:rPr>
              <w:t xml:space="preserve">Fee: </w:t>
            </w:r>
            <w:r>
              <w:t>$42.90</w:t>
            </w:r>
            <w:r>
              <w:tab/>
            </w:r>
            <w:r>
              <w:rPr>
                <w:b/>
                <w:sz w:val="20"/>
              </w:rPr>
              <w:t xml:space="preserve">Benefit: </w:t>
            </w:r>
            <w:r>
              <w:t>75% = $32.20    85% = $36.50</w:t>
            </w:r>
          </w:p>
        </w:tc>
      </w:tr>
      <w:tr w:rsidR="00154ABF" w14:paraId="0D414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CA769A" w14:textId="77777777" w:rsidR="00A77B3E" w:rsidRDefault="00A77B3E">
            <w:pPr>
              <w:rPr>
                <w:b/>
              </w:rPr>
            </w:pPr>
            <w:r>
              <w:rPr>
                <w:b/>
              </w:rPr>
              <w:t>Fee</w:t>
            </w:r>
          </w:p>
          <w:p w14:paraId="6E34CF14" w14:textId="77777777" w:rsidR="00A77B3E" w:rsidRDefault="00A77B3E">
            <w:r>
              <w:t>18240</w:t>
            </w:r>
          </w:p>
        </w:tc>
        <w:tc>
          <w:tcPr>
            <w:tcW w:w="0" w:type="auto"/>
            <w:tcMar>
              <w:top w:w="38" w:type="dxa"/>
              <w:left w:w="38" w:type="dxa"/>
              <w:bottom w:w="38" w:type="dxa"/>
              <w:right w:w="38" w:type="dxa"/>
            </w:tcMar>
            <w:vAlign w:val="bottom"/>
          </w:tcPr>
          <w:p w14:paraId="7AF929FF" w14:textId="77777777" w:rsidR="00154ABF" w:rsidRDefault="00154ABF">
            <w:pPr>
              <w:spacing w:after="200"/>
              <w:rPr>
                <w:sz w:val="20"/>
                <w:szCs w:val="20"/>
              </w:rPr>
            </w:pPr>
            <w:r>
              <w:rPr>
                <w:sz w:val="20"/>
                <w:szCs w:val="20"/>
              </w:rPr>
              <w:t xml:space="preserve">RETROBULBAR OR PERIBULBAR INJECTION of an anaesthetic agent </w:t>
            </w:r>
          </w:p>
          <w:p w14:paraId="43CD2608" w14:textId="77777777" w:rsidR="00A77B3E" w:rsidRDefault="00A77B3E">
            <w:r>
              <w:t>(See para TN.7.5 of explanatory notes to this Category)</w:t>
            </w:r>
          </w:p>
          <w:p w14:paraId="3038C744" w14:textId="77777777" w:rsidR="00A77B3E" w:rsidRDefault="00A77B3E">
            <w:pPr>
              <w:tabs>
                <w:tab w:val="left" w:pos="1701"/>
              </w:tabs>
            </w:pPr>
            <w:r>
              <w:rPr>
                <w:b/>
                <w:sz w:val="20"/>
              </w:rPr>
              <w:t xml:space="preserve">Fee: </w:t>
            </w:r>
            <w:r>
              <w:t>$106.60</w:t>
            </w:r>
            <w:r>
              <w:tab/>
            </w:r>
            <w:r>
              <w:rPr>
                <w:b/>
                <w:sz w:val="20"/>
              </w:rPr>
              <w:t xml:space="preserve">Benefit: </w:t>
            </w:r>
            <w:r>
              <w:t>75% = $79.95    85% = $90.65</w:t>
            </w:r>
          </w:p>
        </w:tc>
      </w:tr>
      <w:tr w:rsidR="00154ABF" w14:paraId="14AF7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F4C445" w14:textId="77777777" w:rsidR="00A77B3E" w:rsidRDefault="00A77B3E">
            <w:pPr>
              <w:rPr>
                <w:b/>
              </w:rPr>
            </w:pPr>
            <w:r>
              <w:rPr>
                <w:b/>
              </w:rPr>
              <w:t>Fee</w:t>
            </w:r>
          </w:p>
          <w:p w14:paraId="181A449D" w14:textId="77777777" w:rsidR="00A77B3E" w:rsidRDefault="00A77B3E">
            <w:r>
              <w:t>18242</w:t>
            </w:r>
          </w:p>
        </w:tc>
        <w:tc>
          <w:tcPr>
            <w:tcW w:w="0" w:type="auto"/>
            <w:tcMar>
              <w:top w:w="38" w:type="dxa"/>
              <w:left w:w="38" w:type="dxa"/>
              <w:bottom w:w="38" w:type="dxa"/>
              <w:right w:w="38" w:type="dxa"/>
            </w:tcMar>
            <w:vAlign w:val="bottom"/>
          </w:tcPr>
          <w:p w14:paraId="42C701B1" w14:textId="77777777" w:rsidR="00154ABF" w:rsidRDefault="00154ABF">
            <w:pPr>
              <w:spacing w:after="200"/>
              <w:rPr>
                <w:sz w:val="20"/>
                <w:szCs w:val="20"/>
              </w:rPr>
            </w:pPr>
            <w:r>
              <w:rPr>
                <w:sz w:val="20"/>
                <w:szCs w:val="20"/>
              </w:rPr>
              <w:t xml:space="preserve">GREATER OCCIPITAL NERVE, injection of an anaesthetic agent (Anaes.) </w:t>
            </w:r>
          </w:p>
          <w:p w14:paraId="6798C827" w14:textId="77777777" w:rsidR="00A77B3E" w:rsidRDefault="00A77B3E">
            <w:r>
              <w:t>(See para TN.7.5 of explanatory notes to this Category)</w:t>
            </w:r>
          </w:p>
          <w:p w14:paraId="6B436CBD" w14:textId="77777777" w:rsidR="00A77B3E" w:rsidRDefault="00A77B3E">
            <w:pPr>
              <w:tabs>
                <w:tab w:val="left" w:pos="1701"/>
              </w:tabs>
            </w:pPr>
            <w:r>
              <w:rPr>
                <w:b/>
                <w:sz w:val="20"/>
              </w:rPr>
              <w:t xml:space="preserve">Fee: </w:t>
            </w:r>
            <w:r>
              <w:t>$42.90</w:t>
            </w:r>
            <w:r>
              <w:tab/>
            </w:r>
            <w:r>
              <w:rPr>
                <w:b/>
                <w:sz w:val="20"/>
              </w:rPr>
              <w:t xml:space="preserve">Benefit: </w:t>
            </w:r>
            <w:r>
              <w:t>75% = $32.20    85% = $36.50</w:t>
            </w:r>
          </w:p>
        </w:tc>
      </w:tr>
      <w:tr w:rsidR="00154ABF" w14:paraId="0F8C0C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6B1B1D" w14:textId="77777777" w:rsidR="00A77B3E" w:rsidRDefault="00A77B3E">
            <w:pPr>
              <w:rPr>
                <w:b/>
              </w:rPr>
            </w:pPr>
            <w:r>
              <w:rPr>
                <w:b/>
              </w:rPr>
              <w:t>Fee</w:t>
            </w:r>
          </w:p>
          <w:p w14:paraId="0CFBE056" w14:textId="77777777" w:rsidR="00A77B3E" w:rsidRDefault="00A77B3E">
            <w:r>
              <w:t>18244</w:t>
            </w:r>
          </w:p>
        </w:tc>
        <w:tc>
          <w:tcPr>
            <w:tcW w:w="0" w:type="auto"/>
            <w:tcMar>
              <w:top w:w="38" w:type="dxa"/>
              <w:left w:w="38" w:type="dxa"/>
              <w:bottom w:w="38" w:type="dxa"/>
              <w:right w:w="38" w:type="dxa"/>
            </w:tcMar>
            <w:vAlign w:val="bottom"/>
          </w:tcPr>
          <w:p w14:paraId="35D9EA95" w14:textId="77777777" w:rsidR="00154ABF" w:rsidRDefault="00154ABF">
            <w:pPr>
              <w:spacing w:after="200"/>
              <w:rPr>
                <w:sz w:val="20"/>
                <w:szCs w:val="20"/>
              </w:rPr>
            </w:pPr>
            <w:r>
              <w:rPr>
                <w:sz w:val="20"/>
                <w:szCs w:val="20"/>
              </w:rPr>
              <w:t>Vagus nerve, injection of an anaesthetic agent, not in association with a service to which an item in Group T8 applies, unless the nerve block is performed using a targeted percutaneous approach</w:t>
            </w:r>
          </w:p>
          <w:p w14:paraId="04091778" w14:textId="77777777" w:rsidR="00A77B3E" w:rsidRDefault="00A77B3E">
            <w:r>
              <w:t>(See para TN.7.5, TN.7.1 of explanatory notes to this Category)</w:t>
            </w:r>
          </w:p>
          <w:p w14:paraId="6BD6190E" w14:textId="77777777" w:rsidR="00A77B3E" w:rsidRDefault="00A77B3E">
            <w:pPr>
              <w:tabs>
                <w:tab w:val="left" w:pos="1701"/>
              </w:tabs>
            </w:pPr>
            <w:r>
              <w:rPr>
                <w:b/>
                <w:sz w:val="20"/>
              </w:rPr>
              <w:t xml:space="preserve">Fee: </w:t>
            </w:r>
            <w:r>
              <w:t>$114.90</w:t>
            </w:r>
            <w:r>
              <w:tab/>
            </w:r>
            <w:r>
              <w:rPr>
                <w:b/>
                <w:sz w:val="20"/>
              </w:rPr>
              <w:t xml:space="preserve">Benefit: </w:t>
            </w:r>
            <w:r>
              <w:t>75% = $86.20    85% = $97.70</w:t>
            </w:r>
          </w:p>
        </w:tc>
      </w:tr>
      <w:tr w:rsidR="00154ABF" w14:paraId="5FA62D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C2794B" w14:textId="77777777" w:rsidR="00A77B3E" w:rsidRDefault="00A77B3E">
            <w:pPr>
              <w:rPr>
                <w:b/>
              </w:rPr>
            </w:pPr>
            <w:r>
              <w:rPr>
                <w:b/>
              </w:rPr>
              <w:t>Fee</w:t>
            </w:r>
          </w:p>
          <w:p w14:paraId="61B3E63F" w14:textId="77777777" w:rsidR="00A77B3E" w:rsidRDefault="00A77B3E">
            <w:r>
              <w:t>18248</w:t>
            </w:r>
          </w:p>
        </w:tc>
        <w:tc>
          <w:tcPr>
            <w:tcW w:w="0" w:type="auto"/>
            <w:tcMar>
              <w:top w:w="38" w:type="dxa"/>
              <w:left w:w="38" w:type="dxa"/>
              <w:bottom w:w="38" w:type="dxa"/>
              <w:right w:w="38" w:type="dxa"/>
            </w:tcMar>
            <w:vAlign w:val="bottom"/>
          </w:tcPr>
          <w:p w14:paraId="4D94DAF9" w14:textId="77777777" w:rsidR="00154ABF" w:rsidRDefault="00154ABF">
            <w:pPr>
              <w:spacing w:after="200"/>
              <w:rPr>
                <w:sz w:val="20"/>
                <w:szCs w:val="20"/>
              </w:rPr>
            </w:pPr>
            <w:r>
              <w:rPr>
                <w:sz w:val="20"/>
                <w:szCs w:val="20"/>
              </w:rPr>
              <w:t xml:space="preserve">PHRENIC NERVE, injection of an anaesthetic agent </w:t>
            </w:r>
          </w:p>
          <w:p w14:paraId="62A1655C" w14:textId="77777777" w:rsidR="00A77B3E" w:rsidRDefault="00A77B3E">
            <w:r>
              <w:t>(See para TN.7.5 of explanatory notes to this Category)</w:t>
            </w:r>
          </w:p>
          <w:p w14:paraId="64BA71A2" w14:textId="77777777" w:rsidR="00A77B3E" w:rsidRDefault="00A77B3E">
            <w:pPr>
              <w:tabs>
                <w:tab w:val="left" w:pos="1701"/>
              </w:tabs>
            </w:pPr>
            <w:r>
              <w:rPr>
                <w:b/>
                <w:sz w:val="20"/>
              </w:rPr>
              <w:t xml:space="preserve">Fee: </w:t>
            </w:r>
            <w:r>
              <w:t>$100.95</w:t>
            </w:r>
            <w:r>
              <w:tab/>
            </w:r>
            <w:r>
              <w:rPr>
                <w:b/>
                <w:sz w:val="20"/>
              </w:rPr>
              <w:t xml:space="preserve">Benefit: </w:t>
            </w:r>
            <w:r>
              <w:t>75% = $75.75    85% = $85.85</w:t>
            </w:r>
          </w:p>
        </w:tc>
      </w:tr>
      <w:tr w:rsidR="00154ABF" w14:paraId="69C04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2551A0" w14:textId="77777777" w:rsidR="00A77B3E" w:rsidRDefault="00A77B3E">
            <w:pPr>
              <w:rPr>
                <w:b/>
              </w:rPr>
            </w:pPr>
            <w:r>
              <w:rPr>
                <w:b/>
              </w:rPr>
              <w:t>Fee</w:t>
            </w:r>
          </w:p>
          <w:p w14:paraId="03B90866" w14:textId="77777777" w:rsidR="00A77B3E" w:rsidRDefault="00A77B3E">
            <w:r>
              <w:t>18250</w:t>
            </w:r>
          </w:p>
        </w:tc>
        <w:tc>
          <w:tcPr>
            <w:tcW w:w="0" w:type="auto"/>
            <w:tcMar>
              <w:top w:w="38" w:type="dxa"/>
              <w:left w:w="38" w:type="dxa"/>
              <w:bottom w:w="38" w:type="dxa"/>
              <w:right w:w="38" w:type="dxa"/>
            </w:tcMar>
            <w:vAlign w:val="bottom"/>
          </w:tcPr>
          <w:p w14:paraId="6C83D70A" w14:textId="77777777" w:rsidR="00154ABF" w:rsidRDefault="00154ABF">
            <w:pPr>
              <w:spacing w:after="200"/>
              <w:rPr>
                <w:sz w:val="20"/>
                <w:szCs w:val="20"/>
              </w:rPr>
            </w:pPr>
            <w:r>
              <w:rPr>
                <w:sz w:val="20"/>
                <w:szCs w:val="20"/>
              </w:rPr>
              <w:t xml:space="preserve">SPINAL ACCESSORY NERVE, injection of an anaesthetic agent </w:t>
            </w:r>
          </w:p>
          <w:p w14:paraId="18DD9E5C" w14:textId="77777777" w:rsidR="00A77B3E" w:rsidRDefault="00A77B3E">
            <w:r>
              <w:t>(See para TN.7.5 of explanatory notes to this Category)</w:t>
            </w:r>
          </w:p>
          <w:p w14:paraId="0910EF7D" w14:textId="77777777" w:rsidR="00A77B3E" w:rsidRDefault="00A77B3E">
            <w:pPr>
              <w:tabs>
                <w:tab w:val="left" w:pos="1701"/>
              </w:tabs>
            </w:pPr>
            <w:r>
              <w:rPr>
                <w:b/>
                <w:sz w:val="20"/>
              </w:rPr>
              <w:t xml:space="preserve">Fee: </w:t>
            </w:r>
            <w:r>
              <w:t>$71.25</w:t>
            </w:r>
            <w:r>
              <w:tab/>
            </w:r>
            <w:r>
              <w:rPr>
                <w:b/>
                <w:sz w:val="20"/>
              </w:rPr>
              <w:t xml:space="preserve">Benefit: </w:t>
            </w:r>
            <w:r>
              <w:t>75% = $53.45    85% = $60.60</w:t>
            </w:r>
          </w:p>
        </w:tc>
      </w:tr>
      <w:tr w:rsidR="00154ABF" w14:paraId="59A13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9FF18" w14:textId="77777777" w:rsidR="00A77B3E" w:rsidRDefault="00A77B3E">
            <w:pPr>
              <w:rPr>
                <w:b/>
              </w:rPr>
            </w:pPr>
            <w:r>
              <w:rPr>
                <w:b/>
              </w:rPr>
              <w:t>Fee</w:t>
            </w:r>
          </w:p>
          <w:p w14:paraId="2A6BFC29" w14:textId="77777777" w:rsidR="00A77B3E" w:rsidRDefault="00A77B3E">
            <w:r>
              <w:t>18252</w:t>
            </w:r>
          </w:p>
        </w:tc>
        <w:tc>
          <w:tcPr>
            <w:tcW w:w="0" w:type="auto"/>
            <w:tcMar>
              <w:top w:w="38" w:type="dxa"/>
              <w:left w:w="38" w:type="dxa"/>
              <w:bottom w:w="38" w:type="dxa"/>
              <w:right w:w="38" w:type="dxa"/>
            </w:tcMar>
            <w:vAlign w:val="bottom"/>
          </w:tcPr>
          <w:p w14:paraId="0BB56C77" w14:textId="77777777" w:rsidR="00154ABF" w:rsidRDefault="00154ABF">
            <w:pPr>
              <w:spacing w:after="200"/>
              <w:rPr>
                <w:sz w:val="20"/>
                <w:szCs w:val="20"/>
              </w:rPr>
            </w:pPr>
            <w:r>
              <w:rPr>
                <w:sz w:val="20"/>
                <w:szCs w:val="20"/>
              </w:rPr>
              <w:t>Cervical plexus, injection of an anaesthetic agent, not in association with a service to which an item in Group T8 applies,  unless the nerve block is performed using a targeted percutaneous approach</w:t>
            </w:r>
          </w:p>
          <w:p w14:paraId="4A0ED437" w14:textId="77777777" w:rsidR="00A77B3E" w:rsidRDefault="00A77B3E">
            <w:r>
              <w:t>(See para TN.7.5, TN.7.1 of explanatory notes to this Category)</w:t>
            </w:r>
          </w:p>
          <w:p w14:paraId="35F02AA8" w14:textId="77777777" w:rsidR="00A77B3E" w:rsidRDefault="00A77B3E">
            <w:pPr>
              <w:tabs>
                <w:tab w:val="left" w:pos="1701"/>
              </w:tabs>
            </w:pPr>
            <w:r>
              <w:rPr>
                <w:b/>
                <w:sz w:val="20"/>
              </w:rPr>
              <w:t xml:space="preserve">Fee: </w:t>
            </w:r>
            <w:r>
              <w:t>$114.90</w:t>
            </w:r>
            <w:r>
              <w:tab/>
            </w:r>
            <w:r>
              <w:rPr>
                <w:b/>
                <w:sz w:val="20"/>
              </w:rPr>
              <w:t xml:space="preserve">Benefit: </w:t>
            </w:r>
            <w:r>
              <w:t>75% = $86.20    85% = $97.70</w:t>
            </w:r>
          </w:p>
        </w:tc>
      </w:tr>
      <w:tr w:rsidR="00154ABF" w14:paraId="78580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08551C" w14:textId="77777777" w:rsidR="00A77B3E" w:rsidRDefault="00A77B3E">
            <w:pPr>
              <w:rPr>
                <w:b/>
              </w:rPr>
            </w:pPr>
            <w:r>
              <w:rPr>
                <w:b/>
              </w:rPr>
              <w:t>Fee</w:t>
            </w:r>
          </w:p>
          <w:p w14:paraId="4CB5DED9" w14:textId="77777777" w:rsidR="00A77B3E" w:rsidRDefault="00A77B3E">
            <w:r>
              <w:t>18254</w:t>
            </w:r>
          </w:p>
        </w:tc>
        <w:tc>
          <w:tcPr>
            <w:tcW w:w="0" w:type="auto"/>
            <w:tcMar>
              <w:top w:w="38" w:type="dxa"/>
              <w:left w:w="38" w:type="dxa"/>
              <w:bottom w:w="38" w:type="dxa"/>
              <w:right w:w="38" w:type="dxa"/>
            </w:tcMar>
            <w:vAlign w:val="bottom"/>
          </w:tcPr>
          <w:p w14:paraId="78331633" w14:textId="77777777" w:rsidR="00154ABF" w:rsidRDefault="00154ABF">
            <w:pPr>
              <w:spacing w:after="200"/>
              <w:rPr>
                <w:sz w:val="20"/>
                <w:szCs w:val="20"/>
              </w:rPr>
            </w:pPr>
            <w:r>
              <w:rPr>
                <w:sz w:val="20"/>
                <w:szCs w:val="20"/>
              </w:rPr>
              <w:t>Brachial plexus, injection of an anaesthetic agent, not in association with a service to which an item in Group T8 applies, unless the nerve block is performed using a targeted percutaneous approach</w:t>
            </w:r>
          </w:p>
          <w:p w14:paraId="5AE7ADE5" w14:textId="77777777" w:rsidR="00A77B3E" w:rsidRDefault="00A77B3E">
            <w:r>
              <w:t>(See para TN.7.5, TN.7.1 of explanatory notes to this Category)</w:t>
            </w:r>
          </w:p>
          <w:p w14:paraId="0506FE57" w14:textId="77777777" w:rsidR="00A77B3E" w:rsidRDefault="00A77B3E">
            <w:pPr>
              <w:tabs>
                <w:tab w:val="left" w:pos="1701"/>
              </w:tabs>
            </w:pPr>
            <w:r>
              <w:rPr>
                <w:b/>
                <w:sz w:val="20"/>
              </w:rPr>
              <w:t xml:space="preserve">Fee: </w:t>
            </w:r>
            <w:r>
              <w:t>$114.90</w:t>
            </w:r>
            <w:r>
              <w:tab/>
            </w:r>
            <w:r>
              <w:rPr>
                <w:b/>
                <w:sz w:val="20"/>
              </w:rPr>
              <w:t xml:space="preserve">Benefit: </w:t>
            </w:r>
            <w:r>
              <w:t>75% = $86.20    85% = $97.70</w:t>
            </w:r>
          </w:p>
        </w:tc>
      </w:tr>
      <w:tr w:rsidR="00154ABF" w14:paraId="77BB7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612F76" w14:textId="77777777" w:rsidR="00A77B3E" w:rsidRDefault="00A77B3E">
            <w:pPr>
              <w:rPr>
                <w:b/>
              </w:rPr>
            </w:pPr>
            <w:r>
              <w:rPr>
                <w:b/>
              </w:rPr>
              <w:t>Fee</w:t>
            </w:r>
          </w:p>
          <w:p w14:paraId="2266C06C" w14:textId="77777777" w:rsidR="00A77B3E" w:rsidRDefault="00A77B3E">
            <w:r>
              <w:t>18256</w:t>
            </w:r>
          </w:p>
        </w:tc>
        <w:tc>
          <w:tcPr>
            <w:tcW w:w="0" w:type="auto"/>
            <w:tcMar>
              <w:top w:w="38" w:type="dxa"/>
              <w:left w:w="38" w:type="dxa"/>
              <w:bottom w:w="38" w:type="dxa"/>
              <w:right w:w="38" w:type="dxa"/>
            </w:tcMar>
            <w:vAlign w:val="bottom"/>
          </w:tcPr>
          <w:p w14:paraId="5AF0C10E" w14:textId="77777777" w:rsidR="00154ABF" w:rsidRDefault="00154ABF">
            <w:pPr>
              <w:spacing w:after="200"/>
              <w:rPr>
                <w:sz w:val="20"/>
                <w:szCs w:val="20"/>
              </w:rPr>
            </w:pPr>
            <w:r>
              <w:rPr>
                <w:sz w:val="20"/>
                <w:szCs w:val="20"/>
              </w:rPr>
              <w:t xml:space="preserve">SUPRASCAPULAR NERVE, injection of an anaesthetic agent </w:t>
            </w:r>
          </w:p>
          <w:p w14:paraId="612B1D69" w14:textId="77777777" w:rsidR="00A77B3E" w:rsidRDefault="00A77B3E">
            <w:r>
              <w:t>(See para TN.7.5 of explanatory notes to this Category)</w:t>
            </w:r>
          </w:p>
          <w:p w14:paraId="4E14317E" w14:textId="77777777" w:rsidR="00A77B3E" w:rsidRDefault="00A77B3E">
            <w:pPr>
              <w:tabs>
                <w:tab w:val="left" w:pos="1701"/>
              </w:tabs>
            </w:pPr>
            <w:r>
              <w:rPr>
                <w:b/>
                <w:sz w:val="20"/>
              </w:rPr>
              <w:t xml:space="preserve">Fee: </w:t>
            </w:r>
            <w:r>
              <w:t>$71.25</w:t>
            </w:r>
            <w:r>
              <w:tab/>
            </w:r>
            <w:r>
              <w:rPr>
                <w:b/>
                <w:sz w:val="20"/>
              </w:rPr>
              <w:t xml:space="preserve">Benefit: </w:t>
            </w:r>
            <w:r>
              <w:t>75% = $53.45    85% = $60.60</w:t>
            </w:r>
          </w:p>
        </w:tc>
      </w:tr>
      <w:tr w:rsidR="00154ABF" w14:paraId="4092A4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7517B9" w14:textId="77777777" w:rsidR="00A77B3E" w:rsidRDefault="00A77B3E">
            <w:pPr>
              <w:rPr>
                <w:b/>
              </w:rPr>
            </w:pPr>
            <w:r>
              <w:rPr>
                <w:b/>
              </w:rPr>
              <w:t>Fee</w:t>
            </w:r>
          </w:p>
          <w:p w14:paraId="1D1C189C" w14:textId="77777777" w:rsidR="00A77B3E" w:rsidRDefault="00A77B3E">
            <w:r>
              <w:t>18258</w:t>
            </w:r>
          </w:p>
        </w:tc>
        <w:tc>
          <w:tcPr>
            <w:tcW w:w="0" w:type="auto"/>
            <w:tcMar>
              <w:top w:w="38" w:type="dxa"/>
              <w:left w:w="38" w:type="dxa"/>
              <w:bottom w:w="38" w:type="dxa"/>
              <w:right w:w="38" w:type="dxa"/>
            </w:tcMar>
            <w:vAlign w:val="bottom"/>
          </w:tcPr>
          <w:p w14:paraId="59E8CAA6" w14:textId="77777777" w:rsidR="00154ABF" w:rsidRDefault="00154ABF">
            <w:pPr>
              <w:spacing w:after="200"/>
              <w:rPr>
                <w:sz w:val="20"/>
                <w:szCs w:val="20"/>
              </w:rPr>
            </w:pPr>
            <w:r>
              <w:rPr>
                <w:sz w:val="20"/>
                <w:szCs w:val="20"/>
              </w:rPr>
              <w:t xml:space="preserve">INTERCOSTAL NERVE (single), injection of an anaesthetic agent </w:t>
            </w:r>
          </w:p>
          <w:p w14:paraId="52B32210" w14:textId="77777777" w:rsidR="00A77B3E" w:rsidRDefault="00A77B3E">
            <w:r>
              <w:t>(See para TN.7.5 of explanatory notes to this Category)</w:t>
            </w:r>
          </w:p>
          <w:p w14:paraId="3D2E9EE6" w14:textId="77777777" w:rsidR="00A77B3E" w:rsidRDefault="00A77B3E">
            <w:pPr>
              <w:tabs>
                <w:tab w:val="left" w:pos="1701"/>
              </w:tabs>
            </w:pPr>
            <w:r>
              <w:rPr>
                <w:b/>
                <w:sz w:val="20"/>
              </w:rPr>
              <w:t xml:space="preserve">Fee: </w:t>
            </w:r>
            <w:r>
              <w:t>$71.25</w:t>
            </w:r>
            <w:r>
              <w:tab/>
            </w:r>
            <w:r>
              <w:rPr>
                <w:b/>
                <w:sz w:val="20"/>
              </w:rPr>
              <w:t xml:space="preserve">Benefit: </w:t>
            </w:r>
            <w:r>
              <w:t>75% = $53.45    85% = $60.60</w:t>
            </w:r>
          </w:p>
        </w:tc>
      </w:tr>
      <w:tr w:rsidR="00154ABF" w14:paraId="58F699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57057" w14:textId="77777777" w:rsidR="00A77B3E" w:rsidRDefault="00A77B3E">
            <w:pPr>
              <w:rPr>
                <w:b/>
              </w:rPr>
            </w:pPr>
            <w:r>
              <w:rPr>
                <w:b/>
              </w:rPr>
              <w:t>Fee</w:t>
            </w:r>
          </w:p>
          <w:p w14:paraId="4FA3A20E" w14:textId="77777777" w:rsidR="00A77B3E" w:rsidRDefault="00A77B3E">
            <w:r>
              <w:t>18260</w:t>
            </w:r>
          </w:p>
        </w:tc>
        <w:tc>
          <w:tcPr>
            <w:tcW w:w="0" w:type="auto"/>
            <w:tcMar>
              <w:top w:w="38" w:type="dxa"/>
              <w:left w:w="38" w:type="dxa"/>
              <w:bottom w:w="38" w:type="dxa"/>
              <w:right w:w="38" w:type="dxa"/>
            </w:tcMar>
            <w:vAlign w:val="bottom"/>
          </w:tcPr>
          <w:p w14:paraId="538CD4DE" w14:textId="77777777" w:rsidR="00154ABF" w:rsidRDefault="00154ABF">
            <w:pPr>
              <w:spacing w:after="200"/>
              <w:rPr>
                <w:sz w:val="20"/>
                <w:szCs w:val="20"/>
              </w:rPr>
            </w:pPr>
            <w:r>
              <w:rPr>
                <w:sz w:val="20"/>
                <w:szCs w:val="20"/>
              </w:rPr>
              <w:t xml:space="preserve">INTERCOSTAL NERVES (multiple), injection of an anaesthetic agent </w:t>
            </w:r>
          </w:p>
          <w:p w14:paraId="5CCF240F" w14:textId="77777777" w:rsidR="00A77B3E" w:rsidRDefault="00A77B3E">
            <w:r>
              <w:t>(See para TN.7.5 of explanatory notes to this Category)</w:t>
            </w:r>
          </w:p>
          <w:p w14:paraId="11A7445F" w14:textId="77777777" w:rsidR="00A77B3E" w:rsidRDefault="00A77B3E">
            <w:pPr>
              <w:tabs>
                <w:tab w:val="left" w:pos="1701"/>
              </w:tabs>
            </w:pPr>
            <w:r>
              <w:rPr>
                <w:b/>
                <w:sz w:val="20"/>
              </w:rPr>
              <w:t xml:space="preserve">Fee: </w:t>
            </w:r>
            <w:r>
              <w:t>$100.95</w:t>
            </w:r>
            <w:r>
              <w:tab/>
            </w:r>
            <w:r>
              <w:rPr>
                <w:b/>
                <w:sz w:val="20"/>
              </w:rPr>
              <w:t xml:space="preserve">Benefit: </w:t>
            </w:r>
            <w:r>
              <w:t>75% = $75.75    85% = $85.85</w:t>
            </w:r>
          </w:p>
        </w:tc>
      </w:tr>
      <w:tr w:rsidR="00154ABF" w14:paraId="317CC6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74244E" w14:textId="77777777" w:rsidR="00A77B3E" w:rsidRDefault="00A77B3E">
            <w:pPr>
              <w:rPr>
                <w:b/>
              </w:rPr>
            </w:pPr>
            <w:r>
              <w:rPr>
                <w:b/>
              </w:rPr>
              <w:t>Fee</w:t>
            </w:r>
          </w:p>
          <w:p w14:paraId="0DA16C80" w14:textId="77777777" w:rsidR="00A77B3E" w:rsidRDefault="00A77B3E">
            <w:r>
              <w:t>18262</w:t>
            </w:r>
          </w:p>
        </w:tc>
        <w:tc>
          <w:tcPr>
            <w:tcW w:w="0" w:type="auto"/>
            <w:tcMar>
              <w:top w:w="38" w:type="dxa"/>
              <w:left w:w="38" w:type="dxa"/>
              <w:bottom w:w="38" w:type="dxa"/>
              <w:right w:w="38" w:type="dxa"/>
            </w:tcMar>
            <w:vAlign w:val="bottom"/>
          </w:tcPr>
          <w:p w14:paraId="04CC2BC4" w14:textId="77777777" w:rsidR="00154ABF" w:rsidRDefault="00154ABF">
            <w:pPr>
              <w:spacing w:after="200"/>
              <w:rPr>
                <w:sz w:val="20"/>
                <w:szCs w:val="20"/>
              </w:rPr>
            </w:pPr>
            <w:r>
              <w:rPr>
                <w:sz w:val="20"/>
                <w:szCs w:val="20"/>
              </w:rPr>
              <w:t xml:space="preserve">Ilio inguinal, iliohypogastric or genitofemoral nerves, one or more of, injections of an anaesthetic agent, not in association with a service to which an item in Group T8 applies,  unless the nerve block is performed using a targeted percutaneous approach (Anaes.) </w:t>
            </w:r>
          </w:p>
          <w:p w14:paraId="27B7B9B3" w14:textId="77777777" w:rsidR="00A77B3E" w:rsidRDefault="00A77B3E">
            <w:r>
              <w:t>(See para TN.7.5, TN.7.1 of explanatory notes to this Category)</w:t>
            </w:r>
          </w:p>
          <w:p w14:paraId="4E5BC40B" w14:textId="77777777" w:rsidR="00A77B3E" w:rsidRDefault="00A77B3E">
            <w:pPr>
              <w:tabs>
                <w:tab w:val="left" w:pos="1701"/>
              </w:tabs>
            </w:pPr>
            <w:r>
              <w:rPr>
                <w:b/>
                <w:sz w:val="20"/>
              </w:rPr>
              <w:t xml:space="preserve">Fee: </w:t>
            </w:r>
            <w:r>
              <w:t>$71.25</w:t>
            </w:r>
            <w:r>
              <w:tab/>
            </w:r>
            <w:r>
              <w:rPr>
                <w:b/>
                <w:sz w:val="20"/>
              </w:rPr>
              <w:t xml:space="preserve">Benefit: </w:t>
            </w:r>
            <w:r>
              <w:t>75% = $53.45    85% = $60.60</w:t>
            </w:r>
          </w:p>
        </w:tc>
      </w:tr>
      <w:tr w:rsidR="00154ABF" w14:paraId="6CCE5F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E329B2" w14:textId="77777777" w:rsidR="00A77B3E" w:rsidRDefault="00A77B3E">
            <w:pPr>
              <w:rPr>
                <w:b/>
              </w:rPr>
            </w:pPr>
            <w:r>
              <w:rPr>
                <w:b/>
              </w:rPr>
              <w:t>Fee</w:t>
            </w:r>
          </w:p>
          <w:p w14:paraId="17C3643D" w14:textId="77777777" w:rsidR="00A77B3E" w:rsidRDefault="00A77B3E">
            <w:r>
              <w:t>18264</w:t>
            </w:r>
          </w:p>
        </w:tc>
        <w:tc>
          <w:tcPr>
            <w:tcW w:w="0" w:type="auto"/>
            <w:tcMar>
              <w:top w:w="38" w:type="dxa"/>
              <w:left w:w="38" w:type="dxa"/>
              <w:bottom w:w="38" w:type="dxa"/>
              <w:right w:w="38" w:type="dxa"/>
            </w:tcMar>
            <w:vAlign w:val="bottom"/>
          </w:tcPr>
          <w:p w14:paraId="3DE93215" w14:textId="77777777" w:rsidR="00154ABF" w:rsidRDefault="00154ABF">
            <w:pPr>
              <w:spacing w:after="200"/>
              <w:rPr>
                <w:sz w:val="20"/>
                <w:szCs w:val="20"/>
              </w:rPr>
            </w:pPr>
            <w:r>
              <w:rPr>
                <w:sz w:val="20"/>
                <w:szCs w:val="20"/>
              </w:rPr>
              <w:t>Pudendal nerve or dorsal nerve (or both), injection of an anaesthetic agent, not in association with a service to which an item in Group T8 applies, unless the nerve block is performed using a targeted percutaneous approach</w:t>
            </w:r>
          </w:p>
          <w:p w14:paraId="363312C4" w14:textId="77777777" w:rsidR="00A77B3E" w:rsidRDefault="00A77B3E">
            <w:r>
              <w:t>(See para TN.7.5, TN.7.1 of explanatory notes to this Category)</w:t>
            </w:r>
          </w:p>
          <w:p w14:paraId="6063B973" w14:textId="77777777" w:rsidR="00A77B3E" w:rsidRDefault="00A77B3E">
            <w:pPr>
              <w:tabs>
                <w:tab w:val="left" w:pos="1701"/>
              </w:tabs>
            </w:pPr>
            <w:r>
              <w:rPr>
                <w:b/>
                <w:sz w:val="20"/>
              </w:rPr>
              <w:t xml:space="preserve">Fee: </w:t>
            </w:r>
            <w:r>
              <w:t>$114.90</w:t>
            </w:r>
            <w:r>
              <w:tab/>
            </w:r>
            <w:r>
              <w:rPr>
                <w:b/>
                <w:sz w:val="20"/>
              </w:rPr>
              <w:t xml:space="preserve">Benefit: </w:t>
            </w:r>
            <w:r>
              <w:t>75% = $86.20    85% = $97.70</w:t>
            </w:r>
          </w:p>
        </w:tc>
      </w:tr>
      <w:tr w:rsidR="00154ABF" w14:paraId="5299F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27DD81" w14:textId="77777777" w:rsidR="00A77B3E" w:rsidRDefault="00A77B3E">
            <w:pPr>
              <w:rPr>
                <w:b/>
              </w:rPr>
            </w:pPr>
            <w:r>
              <w:rPr>
                <w:b/>
              </w:rPr>
              <w:t>Fee</w:t>
            </w:r>
          </w:p>
          <w:p w14:paraId="486988F0" w14:textId="77777777" w:rsidR="00A77B3E" w:rsidRDefault="00A77B3E">
            <w:r>
              <w:t>18266</w:t>
            </w:r>
          </w:p>
        </w:tc>
        <w:tc>
          <w:tcPr>
            <w:tcW w:w="0" w:type="auto"/>
            <w:tcMar>
              <w:top w:w="38" w:type="dxa"/>
              <w:left w:w="38" w:type="dxa"/>
              <w:bottom w:w="38" w:type="dxa"/>
              <w:right w:w="38" w:type="dxa"/>
            </w:tcMar>
            <w:vAlign w:val="bottom"/>
          </w:tcPr>
          <w:p w14:paraId="13B72852" w14:textId="77777777" w:rsidR="00154ABF" w:rsidRDefault="00154ABF">
            <w:pPr>
              <w:spacing w:after="200"/>
              <w:rPr>
                <w:sz w:val="20"/>
                <w:szCs w:val="20"/>
              </w:rPr>
            </w:pPr>
            <w:r>
              <w:rPr>
                <w:sz w:val="20"/>
                <w:szCs w:val="20"/>
              </w:rPr>
              <w:t>Ulnar, radial or median nerve, main trunk of, one or more of, injections of an anaesthetic agent, not being associated with a brachial plexus block, not in association with a service to which an item in Group T8 applies,  unless the nerve block is performed using a targeted percutaneous approach</w:t>
            </w:r>
          </w:p>
          <w:p w14:paraId="7492900D" w14:textId="77777777" w:rsidR="00A77B3E" w:rsidRDefault="00A77B3E">
            <w:r>
              <w:t>(See para TN.7.5, TN.7.1 of explanatory notes to this Category)</w:t>
            </w:r>
          </w:p>
          <w:p w14:paraId="35AD40C1" w14:textId="77777777" w:rsidR="00A77B3E" w:rsidRDefault="00A77B3E">
            <w:pPr>
              <w:tabs>
                <w:tab w:val="left" w:pos="1701"/>
              </w:tabs>
            </w:pPr>
            <w:r>
              <w:rPr>
                <w:b/>
                <w:sz w:val="20"/>
              </w:rPr>
              <w:t xml:space="preserve">Fee: </w:t>
            </w:r>
            <w:r>
              <w:t>$71.25</w:t>
            </w:r>
            <w:r>
              <w:tab/>
            </w:r>
            <w:r>
              <w:rPr>
                <w:b/>
                <w:sz w:val="20"/>
              </w:rPr>
              <w:t xml:space="preserve">Benefit: </w:t>
            </w:r>
            <w:r>
              <w:t>75% = $53.45    85% = $60.60</w:t>
            </w:r>
          </w:p>
        </w:tc>
      </w:tr>
      <w:tr w:rsidR="00154ABF" w14:paraId="1EB7B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25D2DD" w14:textId="77777777" w:rsidR="00A77B3E" w:rsidRDefault="00A77B3E">
            <w:pPr>
              <w:rPr>
                <w:b/>
              </w:rPr>
            </w:pPr>
            <w:r>
              <w:rPr>
                <w:b/>
              </w:rPr>
              <w:t>Fee</w:t>
            </w:r>
          </w:p>
          <w:p w14:paraId="01177022" w14:textId="77777777" w:rsidR="00A77B3E" w:rsidRDefault="00A77B3E">
            <w:r>
              <w:t>18268</w:t>
            </w:r>
          </w:p>
        </w:tc>
        <w:tc>
          <w:tcPr>
            <w:tcW w:w="0" w:type="auto"/>
            <w:tcMar>
              <w:top w:w="38" w:type="dxa"/>
              <w:left w:w="38" w:type="dxa"/>
              <w:bottom w:w="38" w:type="dxa"/>
              <w:right w:w="38" w:type="dxa"/>
            </w:tcMar>
            <w:vAlign w:val="bottom"/>
          </w:tcPr>
          <w:p w14:paraId="7B3587F6" w14:textId="77777777" w:rsidR="00154ABF" w:rsidRDefault="00154ABF">
            <w:pPr>
              <w:spacing w:after="200"/>
              <w:rPr>
                <w:sz w:val="20"/>
                <w:szCs w:val="20"/>
              </w:rPr>
            </w:pPr>
            <w:r>
              <w:rPr>
                <w:sz w:val="20"/>
                <w:szCs w:val="20"/>
              </w:rPr>
              <w:t xml:space="preserve">OBTURATOR NERVE, injection of an anaesthetic agent </w:t>
            </w:r>
          </w:p>
          <w:p w14:paraId="4FADF0BD" w14:textId="77777777" w:rsidR="00A77B3E" w:rsidRDefault="00A77B3E">
            <w:r>
              <w:t>(See para TN.7.5 of explanatory notes to this Category)</w:t>
            </w:r>
          </w:p>
          <w:p w14:paraId="5EF95827" w14:textId="77777777" w:rsidR="00A77B3E" w:rsidRDefault="00A77B3E">
            <w:pPr>
              <w:tabs>
                <w:tab w:val="left" w:pos="1701"/>
              </w:tabs>
            </w:pPr>
            <w:r>
              <w:rPr>
                <w:b/>
                <w:sz w:val="20"/>
              </w:rPr>
              <w:t xml:space="preserve">Fee: </w:t>
            </w:r>
            <w:r>
              <w:t>$100.95</w:t>
            </w:r>
            <w:r>
              <w:tab/>
            </w:r>
            <w:r>
              <w:rPr>
                <w:b/>
                <w:sz w:val="20"/>
              </w:rPr>
              <w:t xml:space="preserve">Benefit: </w:t>
            </w:r>
            <w:r>
              <w:t>75% = $75.75    85% = $85.85</w:t>
            </w:r>
          </w:p>
        </w:tc>
      </w:tr>
      <w:tr w:rsidR="00154ABF" w14:paraId="44A98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74AFB8" w14:textId="77777777" w:rsidR="00A77B3E" w:rsidRDefault="00A77B3E">
            <w:pPr>
              <w:rPr>
                <w:b/>
              </w:rPr>
            </w:pPr>
            <w:r>
              <w:rPr>
                <w:b/>
              </w:rPr>
              <w:t>Fee</w:t>
            </w:r>
          </w:p>
          <w:p w14:paraId="7F85DE56" w14:textId="77777777" w:rsidR="00A77B3E" w:rsidRDefault="00A77B3E">
            <w:r>
              <w:t>18270</w:t>
            </w:r>
          </w:p>
        </w:tc>
        <w:tc>
          <w:tcPr>
            <w:tcW w:w="0" w:type="auto"/>
            <w:tcMar>
              <w:top w:w="38" w:type="dxa"/>
              <w:left w:w="38" w:type="dxa"/>
              <w:bottom w:w="38" w:type="dxa"/>
              <w:right w:w="38" w:type="dxa"/>
            </w:tcMar>
            <w:vAlign w:val="bottom"/>
          </w:tcPr>
          <w:p w14:paraId="4DAF87CC" w14:textId="77777777" w:rsidR="00154ABF" w:rsidRDefault="00154ABF">
            <w:pPr>
              <w:spacing w:after="200"/>
              <w:rPr>
                <w:sz w:val="20"/>
                <w:szCs w:val="20"/>
              </w:rPr>
            </w:pPr>
            <w:r>
              <w:rPr>
                <w:sz w:val="20"/>
                <w:szCs w:val="20"/>
              </w:rPr>
              <w:t xml:space="preserve">FEMORAL NERVE, injection of an anaesthetic agent </w:t>
            </w:r>
          </w:p>
          <w:p w14:paraId="61F96F01" w14:textId="77777777" w:rsidR="00A77B3E" w:rsidRDefault="00A77B3E">
            <w:r>
              <w:t>(See para TN.7.5 of explanatory notes to this Category)</w:t>
            </w:r>
          </w:p>
          <w:p w14:paraId="392467A9" w14:textId="77777777" w:rsidR="00A77B3E" w:rsidRDefault="00A77B3E">
            <w:pPr>
              <w:tabs>
                <w:tab w:val="left" w:pos="1701"/>
              </w:tabs>
            </w:pPr>
            <w:r>
              <w:rPr>
                <w:b/>
                <w:sz w:val="20"/>
              </w:rPr>
              <w:t xml:space="preserve">Fee: </w:t>
            </w:r>
            <w:r>
              <w:t>$100.95</w:t>
            </w:r>
            <w:r>
              <w:tab/>
            </w:r>
            <w:r>
              <w:rPr>
                <w:b/>
                <w:sz w:val="20"/>
              </w:rPr>
              <w:t xml:space="preserve">Benefit: </w:t>
            </w:r>
            <w:r>
              <w:t>75% = $75.75    85% = $85.85</w:t>
            </w:r>
          </w:p>
        </w:tc>
      </w:tr>
      <w:tr w:rsidR="00154ABF" w14:paraId="394F7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AA30DB" w14:textId="77777777" w:rsidR="00A77B3E" w:rsidRDefault="00A77B3E">
            <w:pPr>
              <w:rPr>
                <w:b/>
              </w:rPr>
            </w:pPr>
            <w:r>
              <w:rPr>
                <w:b/>
              </w:rPr>
              <w:t>Fee</w:t>
            </w:r>
          </w:p>
          <w:p w14:paraId="5D2102F8" w14:textId="77777777" w:rsidR="00A77B3E" w:rsidRDefault="00A77B3E">
            <w:r>
              <w:t>18272</w:t>
            </w:r>
          </w:p>
        </w:tc>
        <w:tc>
          <w:tcPr>
            <w:tcW w:w="0" w:type="auto"/>
            <w:tcMar>
              <w:top w:w="38" w:type="dxa"/>
              <w:left w:w="38" w:type="dxa"/>
              <w:bottom w:w="38" w:type="dxa"/>
              <w:right w:w="38" w:type="dxa"/>
            </w:tcMar>
            <w:vAlign w:val="bottom"/>
          </w:tcPr>
          <w:p w14:paraId="567BD3E3" w14:textId="77777777" w:rsidR="00154ABF" w:rsidRDefault="00154ABF">
            <w:pPr>
              <w:spacing w:after="200"/>
              <w:rPr>
                <w:sz w:val="20"/>
                <w:szCs w:val="20"/>
              </w:rPr>
            </w:pPr>
            <w:r>
              <w:rPr>
                <w:sz w:val="20"/>
                <w:szCs w:val="20"/>
              </w:rPr>
              <w:t xml:space="preserve">SAPHENOUS, SURAL, POPLITEAL OR POSTERIOR TIBIAL NERVE, MAIN TRUNK OF, 1 or more of, injection of an anaesthetic agent </w:t>
            </w:r>
          </w:p>
          <w:p w14:paraId="677C859A" w14:textId="77777777" w:rsidR="00A77B3E" w:rsidRDefault="00A77B3E">
            <w:r>
              <w:t>(See para TN.7.5 of explanatory notes to this Category)</w:t>
            </w:r>
          </w:p>
          <w:p w14:paraId="2F1E527E" w14:textId="77777777" w:rsidR="00A77B3E" w:rsidRDefault="00A77B3E">
            <w:pPr>
              <w:tabs>
                <w:tab w:val="left" w:pos="1701"/>
              </w:tabs>
            </w:pPr>
            <w:r>
              <w:rPr>
                <w:b/>
                <w:sz w:val="20"/>
              </w:rPr>
              <w:t xml:space="preserve">Fee: </w:t>
            </w:r>
            <w:r>
              <w:t>$71.25</w:t>
            </w:r>
            <w:r>
              <w:tab/>
            </w:r>
            <w:r>
              <w:rPr>
                <w:b/>
                <w:sz w:val="20"/>
              </w:rPr>
              <w:t xml:space="preserve">Benefit: </w:t>
            </w:r>
            <w:r>
              <w:t>75% = $53.45    85% = $60.60</w:t>
            </w:r>
          </w:p>
        </w:tc>
      </w:tr>
      <w:tr w:rsidR="00154ABF" w14:paraId="1BF2D5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3C06EF" w14:textId="77777777" w:rsidR="00A77B3E" w:rsidRDefault="00A77B3E">
            <w:pPr>
              <w:rPr>
                <w:b/>
              </w:rPr>
            </w:pPr>
            <w:r>
              <w:rPr>
                <w:b/>
              </w:rPr>
              <w:t>Fee</w:t>
            </w:r>
          </w:p>
          <w:p w14:paraId="71E2E2DA" w14:textId="77777777" w:rsidR="00A77B3E" w:rsidRDefault="00A77B3E">
            <w:r>
              <w:t>18276</w:t>
            </w:r>
          </w:p>
        </w:tc>
        <w:tc>
          <w:tcPr>
            <w:tcW w:w="0" w:type="auto"/>
            <w:tcMar>
              <w:top w:w="38" w:type="dxa"/>
              <w:left w:w="38" w:type="dxa"/>
              <w:bottom w:w="38" w:type="dxa"/>
              <w:right w:w="38" w:type="dxa"/>
            </w:tcMar>
            <w:vAlign w:val="bottom"/>
          </w:tcPr>
          <w:p w14:paraId="2825B1D8" w14:textId="77777777" w:rsidR="00154ABF" w:rsidRDefault="00154ABF">
            <w:pPr>
              <w:spacing w:after="200"/>
              <w:rPr>
                <w:sz w:val="20"/>
                <w:szCs w:val="20"/>
              </w:rPr>
            </w:pPr>
            <w:r>
              <w:rPr>
                <w:sz w:val="20"/>
                <w:szCs w:val="20"/>
              </w:rPr>
              <w:t xml:space="preserve">PARAVERTEBRAL NERVES, injection of an anaesthetic agent, (multiple levels) </w:t>
            </w:r>
          </w:p>
          <w:p w14:paraId="49246DA1" w14:textId="77777777" w:rsidR="00A77B3E" w:rsidRDefault="00A77B3E">
            <w:r>
              <w:t>(See para TN.7.5 of explanatory notes to this Category)</w:t>
            </w:r>
          </w:p>
          <w:p w14:paraId="158EA23E"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15489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F38E12" w14:textId="77777777" w:rsidR="00A77B3E" w:rsidRDefault="00A77B3E">
            <w:pPr>
              <w:rPr>
                <w:b/>
              </w:rPr>
            </w:pPr>
            <w:r>
              <w:rPr>
                <w:b/>
              </w:rPr>
              <w:t>Fee</w:t>
            </w:r>
          </w:p>
          <w:p w14:paraId="139E1498" w14:textId="77777777" w:rsidR="00A77B3E" w:rsidRDefault="00A77B3E">
            <w:r>
              <w:t>18278</w:t>
            </w:r>
          </w:p>
        </w:tc>
        <w:tc>
          <w:tcPr>
            <w:tcW w:w="0" w:type="auto"/>
            <w:tcMar>
              <w:top w:w="38" w:type="dxa"/>
              <w:left w:w="38" w:type="dxa"/>
              <w:bottom w:w="38" w:type="dxa"/>
              <w:right w:w="38" w:type="dxa"/>
            </w:tcMar>
            <w:vAlign w:val="bottom"/>
          </w:tcPr>
          <w:p w14:paraId="3288CCB5" w14:textId="77777777" w:rsidR="00154ABF" w:rsidRDefault="00154ABF">
            <w:pPr>
              <w:spacing w:after="200"/>
              <w:rPr>
                <w:sz w:val="20"/>
                <w:szCs w:val="20"/>
              </w:rPr>
            </w:pPr>
            <w:r>
              <w:rPr>
                <w:sz w:val="20"/>
                <w:szCs w:val="20"/>
              </w:rPr>
              <w:t>Sciatic nerve, injection of an anaesthetic agent, not in association with a service to which an item in Group T8 applies, unless the nerve block is performed using a targeted percutaneous approach</w:t>
            </w:r>
          </w:p>
          <w:p w14:paraId="45220C27" w14:textId="77777777" w:rsidR="00A77B3E" w:rsidRDefault="00A77B3E">
            <w:r>
              <w:t>(See para TN.7.5, TN.7.1 of explanatory notes to this Category)</w:t>
            </w:r>
          </w:p>
          <w:p w14:paraId="46390A30" w14:textId="77777777" w:rsidR="00A77B3E" w:rsidRDefault="00A77B3E">
            <w:pPr>
              <w:tabs>
                <w:tab w:val="left" w:pos="1701"/>
              </w:tabs>
            </w:pPr>
            <w:r>
              <w:rPr>
                <w:b/>
                <w:sz w:val="20"/>
              </w:rPr>
              <w:t xml:space="preserve">Fee: </w:t>
            </w:r>
            <w:r>
              <w:t>$100.95</w:t>
            </w:r>
            <w:r>
              <w:tab/>
            </w:r>
            <w:r>
              <w:rPr>
                <w:b/>
                <w:sz w:val="20"/>
              </w:rPr>
              <w:t xml:space="preserve">Benefit: </w:t>
            </w:r>
            <w:r>
              <w:t>75% = $75.75    85% = $85.85</w:t>
            </w:r>
          </w:p>
        </w:tc>
      </w:tr>
      <w:tr w:rsidR="00154ABF" w14:paraId="16D17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6EEE06" w14:textId="77777777" w:rsidR="00A77B3E" w:rsidRDefault="00A77B3E">
            <w:pPr>
              <w:rPr>
                <w:b/>
              </w:rPr>
            </w:pPr>
            <w:r>
              <w:rPr>
                <w:b/>
              </w:rPr>
              <w:t>Fee</w:t>
            </w:r>
          </w:p>
          <w:p w14:paraId="43AE174C" w14:textId="77777777" w:rsidR="00A77B3E" w:rsidRDefault="00A77B3E">
            <w:r>
              <w:t>18280</w:t>
            </w:r>
          </w:p>
        </w:tc>
        <w:tc>
          <w:tcPr>
            <w:tcW w:w="0" w:type="auto"/>
            <w:tcMar>
              <w:top w:w="38" w:type="dxa"/>
              <w:left w:w="38" w:type="dxa"/>
              <w:bottom w:w="38" w:type="dxa"/>
              <w:right w:w="38" w:type="dxa"/>
            </w:tcMar>
            <w:vAlign w:val="bottom"/>
          </w:tcPr>
          <w:p w14:paraId="08C0A484" w14:textId="77777777" w:rsidR="00154ABF" w:rsidRDefault="00154ABF">
            <w:pPr>
              <w:spacing w:after="200"/>
              <w:rPr>
                <w:sz w:val="20"/>
                <w:szCs w:val="20"/>
              </w:rPr>
            </w:pPr>
            <w:r>
              <w:rPr>
                <w:sz w:val="20"/>
                <w:szCs w:val="20"/>
              </w:rPr>
              <w:t xml:space="preserve">Sphenopalatine ganglion, injection of an anaesthetic agent, not in association with a service to which an item in Group T8 applies, unless the nerve block is performed using a targeted percutaneous approach  (Anaes.) </w:t>
            </w:r>
          </w:p>
          <w:p w14:paraId="617410A0" w14:textId="77777777" w:rsidR="00A77B3E" w:rsidRDefault="00A77B3E">
            <w:r>
              <w:t>(See para TN.7.5, TN.7.1 of explanatory notes to this Category)</w:t>
            </w:r>
          </w:p>
          <w:p w14:paraId="3CAEBE90"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5D65F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E7BFD" w14:textId="77777777" w:rsidR="00A77B3E" w:rsidRDefault="00A77B3E">
            <w:pPr>
              <w:rPr>
                <w:b/>
              </w:rPr>
            </w:pPr>
            <w:r>
              <w:rPr>
                <w:b/>
              </w:rPr>
              <w:t>Fee</w:t>
            </w:r>
          </w:p>
          <w:p w14:paraId="41179F68" w14:textId="77777777" w:rsidR="00A77B3E" w:rsidRDefault="00A77B3E">
            <w:r>
              <w:t>18282</w:t>
            </w:r>
          </w:p>
        </w:tc>
        <w:tc>
          <w:tcPr>
            <w:tcW w:w="0" w:type="auto"/>
            <w:tcMar>
              <w:top w:w="38" w:type="dxa"/>
              <w:left w:w="38" w:type="dxa"/>
              <w:bottom w:w="38" w:type="dxa"/>
              <w:right w:w="38" w:type="dxa"/>
            </w:tcMar>
            <w:vAlign w:val="bottom"/>
          </w:tcPr>
          <w:p w14:paraId="424B346B" w14:textId="77777777" w:rsidR="00154ABF" w:rsidRDefault="00154ABF">
            <w:pPr>
              <w:spacing w:after="200"/>
              <w:rPr>
                <w:sz w:val="20"/>
                <w:szCs w:val="20"/>
              </w:rPr>
            </w:pPr>
            <w:r>
              <w:rPr>
                <w:sz w:val="20"/>
                <w:szCs w:val="20"/>
              </w:rPr>
              <w:t xml:space="preserve">CAROTID SINUS, injection of an anaesthetic agent, as an independent percutaneous procedure </w:t>
            </w:r>
          </w:p>
          <w:p w14:paraId="5A26CC54" w14:textId="77777777" w:rsidR="00A77B3E" w:rsidRDefault="00A77B3E">
            <w:r>
              <w:t>(See para TN.7.5 of explanatory notes to this Category)</w:t>
            </w:r>
          </w:p>
          <w:p w14:paraId="1D799C18" w14:textId="77777777" w:rsidR="00A77B3E" w:rsidRDefault="00A77B3E">
            <w:pPr>
              <w:tabs>
                <w:tab w:val="left" w:pos="1701"/>
              </w:tabs>
            </w:pPr>
            <w:r>
              <w:rPr>
                <w:b/>
                <w:sz w:val="20"/>
              </w:rPr>
              <w:t xml:space="preserve">Fee: </w:t>
            </w:r>
            <w:r>
              <w:t>$114.90</w:t>
            </w:r>
            <w:r>
              <w:tab/>
            </w:r>
            <w:r>
              <w:rPr>
                <w:b/>
                <w:sz w:val="20"/>
              </w:rPr>
              <w:t xml:space="preserve">Benefit: </w:t>
            </w:r>
            <w:r>
              <w:t>75% = $86.20    85% = $97.70</w:t>
            </w:r>
          </w:p>
        </w:tc>
      </w:tr>
      <w:tr w:rsidR="00154ABF" w14:paraId="52C053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8ACC5D" w14:textId="77777777" w:rsidR="00A77B3E" w:rsidRDefault="00A77B3E">
            <w:pPr>
              <w:rPr>
                <w:b/>
              </w:rPr>
            </w:pPr>
            <w:r>
              <w:rPr>
                <w:b/>
              </w:rPr>
              <w:t>Fee</w:t>
            </w:r>
          </w:p>
          <w:p w14:paraId="06CEDBF6" w14:textId="77777777" w:rsidR="00A77B3E" w:rsidRDefault="00A77B3E">
            <w:r>
              <w:t>18284</w:t>
            </w:r>
          </w:p>
        </w:tc>
        <w:tc>
          <w:tcPr>
            <w:tcW w:w="0" w:type="auto"/>
            <w:tcMar>
              <w:top w:w="38" w:type="dxa"/>
              <w:left w:w="38" w:type="dxa"/>
              <w:bottom w:w="38" w:type="dxa"/>
              <w:right w:w="38" w:type="dxa"/>
            </w:tcMar>
            <w:vAlign w:val="bottom"/>
          </w:tcPr>
          <w:p w14:paraId="48D92D7B" w14:textId="77777777" w:rsidR="00154ABF" w:rsidRDefault="00154ABF">
            <w:pPr>
              <w:spacing w:after="200"/>
              <w:rPr>
                <w:sz w:val="20"/>
                <w:szCs w:val="20"/>
              </w:rPr>
            </w:pPr>
            <w:r>
              <w:rPr>
                <w:sz w:val="20"/>
                <w:szCs w:val="20"/>
              </w:rPr>
              <w:t>Cervical or thoracic sympathetic chain, injection of an anaesthetic agent </w:t>
            </w:r>
          </w:p>
          <w:p w14:paraId="4EB29B9A" w14:textId="77777777" w:rsidR="00154ABF" w:rsidRDefault="00154ABF">
            <w:pPr>
              <w:spacing w:before="200" w:after="200"/>
              <w:rPr>
                <w:sz w:val="20"/>
                <w:szCs w:val="20"/>
              </w:rPr>
            </w:pPr>
            <w:r>
              <w:rPr>
                <w:sz w:val="20"/>
                <w:szCs w:val="20"/>
              </w:rPr>
              <w:t xml:space="preserve">  (Anaes.) </w:t>
            </w:r>
          </w:p>
          <w:p w14:paraId="35084D92" w14:textId="77777777" w:rsidR="00A77B3E" w:rsidRDefault="00A77B3E">
            <w:r>
              <w:t>(See para TN.7.5 of explanatory notes to this Category)</w:t>
            </w:r>
          </w:p>
          <w:p w14:paraId="1A949FBA" w14:textId="77777777" w:rsidR="00A77B3E" w:rsidRDefault="00A77B3E">
            <w:pPr>
              <w:tabs>
                <w:tab w:val="left" w:pos="1701"/>
              </w:tabs>
            </w:pPr>
            <w:r>
              <w:rPr>
                <w:b/>
                <w:sz w:val="20"/>
              </w:rPr>
              <w:t xml:space="preserve">Fee: </w:t>
            </w:r>
            <w:r>
              <w:t>$168.15</w:t>
            </w:r>
            <w:r>
              <w:tab/>
            </w:r>
            <w:r>
              <w:rPr>
                <w:b/>
                <w:sz w:val="20"/>
              </w:rPr>
              <w:t xml:space="preserve">Benefit: </w:t>
            </w:r>
            <w:r>
              <w:t>75% = $126.15    85% = $142.95</w:t>
            </w:r>
          </w:p>
        </w:tc>
      </w:tr>
      <w:tr w:rsidR="00154ABF" w14:paraId="05ACA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4A0F2" w14:textId="77777777" w:rsidR="00A77B3E" w:rsidRDefault="00A77B3E">
            <w:pPr>
              <w:rPr>
                <w:b/>
              </w:rPr>
            </w:pPr>
            <w:r>
              <w:rPr>
                <w:b/>
              </w:rPr>
              <w:t>Fee</w:t>
            </w:r>
          </w:p>
          <w:p w14:paraId="5EDF4073" w14:textId="77777777" w:rsidR="00A77B3E" w:rsidRDefault="00A77B3E">
            <w:r>
              <w:t>18286</w:t>
            </w:r>
          </w:p>
        </w:tc>
        <w:tc>
          <w:tcPr>
            <w:tcW w:w="0" w:type="auto"/>
            <w:tcMar>
              <w:top w:w="38" w:type="dxa"/>
              <w:left w:w="38" w:type="dxa"/>
              <w:bottom w:w="38" w:type="dxa"/>
              <w:right w:w="38" w:type="dxa"/>
            </w:tcMar>
            <w:vAlign w:val="bottom"/>
          </w:tcPr>
          <w:p w14:paraId="35B86221" w14:textId="77777777" w:rsidR="00154ABF" w:rsidRDefault="00154ABF">
            <w:pPr>
              <w:spacing w:after="200"/>
              <w:rPr>
                <w:sz w:val="20"/>
                <w:szCs w:val="20"/>
              </w:rPr>
            </w:pPr>
            <w:r>
              <w:rPr>
                <w:sz w:val="20"/>
                <w:szCs w:val="20"/>
              </w:rPr>
              <w:t>Lumbar or pelvic sympathetic chain, injection of an anaesthetic agent </w:t>
            </w:r>
            <w:r>
              <w:rPr>
                <w:sz w:val="20"/>
                <w:szCs w:val="20"/>
              </w:rPr>
              <w:br/>
            </w:r>
            <w:r>
              <w:rPr>
                <w:sz w:val="20"/>
                <w:szCs w:val="20"/>
              </w:rPr>
              <w:br/>
              <w:t xml:space="preserve">(Anaes.) </w:t>
            </w:r>
          </w:p>
          <w:p w14:paraId="7D996A78" w14:textId="77777777" w:rsidR="00A77B3E" w:rsidRDefault="00A77B3E">
            <w:r>
              <w:t>(See para TN.7.5 of explanatory notes to this Category)</w:t>
            </w:r>
          </w:p>
          <w:p w14:paraId="01967FAC" w14:textId="77777777" w:rsidR="00A77B3E" w:rsidRDefault="00A77B3E">
            <w:pPr>
              <w:tabs>
                <w:tab w:val="left" w:pos="1701"/>
              </w:tabs>
            </w:pPr>
            <w:r>
              <w:rPr>
                <w:b/>
                <w:sz w:val="20"/>
              </w:rPr>
              <w:t xml:space="preserve">Fee: </w:t>
            </w:r>
            <w:r>
              <w:t>$168.15</w:t>
            </w:r>
            <w:r>
              <w:tab/>
            </w:r>
            <w:r>
              <w:rPr>
                <w:b/>
                <w:sz w:val="20"/>
              </w:rPr>
              <w:t xml:space="preserve">Benefit: </w:t>
            </w:r>
            <w:r>
              <w:t>75% = $126.15    85% = $142.95</w:t>
            </w:r>
          </w:p>
        </w:tc>
      </w:tr>
      <w:tr w:rsidR="00154ABF" w14:paraId="2823BD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F14550" w14:textId="77777777" w:rsidR="00A77B3E" w:rsidRDefault="00A77B3E">
            <w:pPr>
              <w:rPr>
                <w:b/>
              </w:rPr>
            </w:pPr>
            <w:r>
              <w:rPr>
                <w:b/>
              </w:rPr>
              <w:t>Fee</w:t>
            </w:r>
          </w:p>
          <w:p w14:paraId="01FCF128" w14:textId="77777777" w:rsidR="00A77B3E" w:rsidRDefault="00A77B3E">
            <w:r>
              <w:t>18288</w:t>
            </w:r>
          </w:p>
        </w:tc>
        <w:tc>
          <w:tcPr>
            <w:tcW w:w="0" w:type="auto"/>
            <w:tcMar>
              <w:top w:w="38" w:type="dxa"/>
              <w:left w:w="38" w:type="dxa"/>
              <w:bottom w:w="38" w:type="dxa"/>
              <w:right w:w="38" w:type="dxa"/>
            </w:tcMar>
            <w:vAlign w:val="bottom"/>
          </w:tcPr>
          <w:p w14:paraId="5FBC2CA6" w14:textId="77777777" w:rsidR="00154ABF" w:rsidRDefault="00154ABF">
            <w:pPr>
              <w:spacing w:after="200"/>
              <w:rPr>
                <w:sz w:val="20"/>
                <w:szCs w:val="20"/>
              </w:rPr>
            </w:pPr>
            <w:r>
              <w:rPr>
                <w:sz w:val="20"/>
                <w:szCs w:val="20"/>
              </w:rPr>
              <w:t xml:space="preserve">Coeliac plexus or splanchnic nerves, injection of an anaesthetic agent, not in association with a service to which an item in Group T8 applies,  unless the nerve block is performed using a targeted percutaneous approach  (Anaes.) </w:t>
            </w:r>
          </w:p>
          <w:p w14:paraId="5109C116" w14:textId="77777777" w:rsidR="00A77B3E" w:rsidRDefault="00A77B3E">
            <w:r>
              <w:t>(See para TN.7.5 of explanatory notes to this Category)</w:t>
            </w:r>
          </w:p>
          <w:p w14:paraId="7E413F3B" w14:textId="77777777" w:rsidR="00A77B3E" w:rsidRDefault="00A77B3E">
            <w:pPr>
              <w:tabs>
                <w:tab w:val="left" w:pos="1701"/>
              </w:tabs>
            </w:pPr>
            <w:r>
              <w:rPr>
                <w:b/>
                <w:sz w:val="20"/>
              </w:rPr>
              <w:t xml:space="preserve">Fee: </w:t>
            </w:r>
            <w:r>
              <w:t>$168.15</w:t>
            </w:r>
            <w:r>
              <w:tab/>
            </w:r>
            <w:r>
              <w:rPr>
                <w:b/>
                <w:sz w:val="20"/>
              </w:rPr>
              <w:t xml:space="preserve">Benefit: </w:t>
            </w:r>
            <w:r>
              <w:t>75% = $126.15    85% = $142.95</w:t>
            </w:r>
          </w:p>
        </w:tc>
      </w:tr>
      <w:tr w:rsidR="00154ABF" w14:paraId="64DF1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206C82" w14:textId="77777777" w:rsidR="00A77B3E" w:rsidRDefault="00A77B3E">
            <w:pPr>
              <w:rPr>
                <w:b/>
              </w:rPr>
            </w:pPr>
            <w:r>
              <w:rPr>
                <w:b/>
              </w:rPr>
              <w:t>Fee</w:t>
            </w:r>
          </w:p>
          <w:p w14:paraId="3CEFA7C5" w14:textId="77777777" w:rsidR="00A77B3E" w:rsidRDefault="00A77B3E">
            <w:r>
              <w:t>18290</w:t>
            </w:r>
          </w:p>
        </w:tc>
        <w:tc>
          <w:tcPr>
            <w:tcW w:w="0" w:type="auto"/>
            <w:tcMar>
              <w:top w:w="38" w:type="dxa"/>
              <w:left w:w="38" w:type="dxa"/>
              <w:bottom w:w="38" w:type="dxa"/>
              <w:right w:w="38" w:type="dxa"/>
            </w:tcMar>
            <w:vAlign w:val="bottom"/>
          </w:tcPr>
          <w:p w14:paraId="510403D0" w14:textId="77777777" w:rsidR="00154ABF" w:rsidRDefault="00154ABF">
            <w:pPr>
              <w:spacing w:after="200"/>
              <w:rPr>
                <w:sz w:val="20"/>
                <w:szCs w:val="20"/>
              </w:rPr>
            </w:pPr>
            <w:r>
              <w:rPr>
                <w:sz w:val="20"/>
                <w:szCs w:val="20"/>
              </w:rPr>
              <w:t xml:space="preserve">Cranial nerve other than trigeminal, destruction by a neurolytic agent under image guidance, other than a service associated with the injection of botulinum toxin  (Anaes.) </w:t>
            </w:r>
          </w:p>
          <w:p w14:paraId="221314D6" w14:textId="77777777" w:rsidR="00A77B3E" w:rsidRDefault="00A77B3E">
            <w:r>
              <w:t>(See para TN.7.6 of explanatory notes to this Category)</w:t>
            </w:r>
          </w:p>
          <w:p w14:paraId="51131A27" w14:textId="77777777" w:rsidR="00A77B3E" w:rsidRDefault="00A77B3E">
            <w:pPr>
              <w:tabs>
                <w:tab w:val="left" w:pos="1701"/>
              </w:tabs>
            </w:pPr>
            <w:r>
              <w:rPr>
                <w:b/>
                <w:sz w:val="20"/>
              </w:rPr>
              <w:t xml:space="preserve">Fee: </w:t>
            </w:r>
            <w:r>
              <w:t>$284.45</w:t>
            </w:r>
            <w:r>
              <w:tab/>
            </w:r>
            <w:r>
              <w:rPr>
                <w:b/>
                <w:sz w:val="20"/>
              </w:rPr>
              <w:t xml:space="preserve">Benefit: </w:t>
            </w:r>
            <w:r>
              <w:t>75% = $213.35    85% = $241.80</w:t>
            </w:r>
          </w:p>
        </w:tc>
      </w:tr>
      <w:tr w:rsidR="00154ABF" w14:paraId="26754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869D22" w14:textId="77777777" w:rsidR="00A77B3E" w:rsidRDefault="00A77B3E">
            <w:pPr>
              <w:rPr>
                <w:b/>
              </w:rPr>
            </w:pPr>
            <w:r>
              <w:rPr>
                <w:b/>
              </w:rPr>
              <w:t>Fee</w:t>
            </w:r>
          </w:p>
          <w:p w14:paraId="6D46F784" w14:textId="77777777" w:rsidR="00A77B3E" w:rsidRDefault="00A77B3E">
            <w:r>
              <w:t>18292</w:t>
            </w:r>
          </w:p>
        </w:tc>
        <w:tc>
          <w:tcPr>
            <w:tcW w:w="0" w:type="auto"/>
            <w:tcMar>
              <w:top w:w="38" w:type="dxa"/>
              <w:left w:w="38" w:type="dxa"/>
              <w:bottom w:w="38" w:type="dxa"/>
              <w:right w:w="38" w:type="dxa"/>
            </w:tcMar>
            <w:vAlign w:val="bottom"/>
          </w:tcPr>
          <w:p w14:paraId="56927ECF" w14:textId="77777777" w:rsidR="00154ABF" w:rsidRDefault="00154ABF">
            <w:pPr>
              <w:spacing w:after="200"/>
              <w:rPr>
                <w:sz w:val="20"/>
                <w:szCs w:val="20"/>
              </w:rPr>
            </w:pPr>
            <w:r>
              <w:rPr>
                <w:sz w:val="20"/>
                <w:szCs w:val="20"/>
              </w:rPr>
              <w:t xml:space="preserve">Nerve branch, destruction by a neurolytic agent under image guidance, other than a service to which another item in this Group applies or a service associated with the injection of botulinum toxin except a service to which item 18354 applies   (Anaes.) </w:t>
            </w:r>
          </w:p>
          <w:p w14:paraId="4D17AEC7" w14:textId="77777777" w:rsidR="00A77B3E" w:rsidRDefault="00A77B3E">
            <w:r>
              <w:t>(See para TN.7.5, TN.7.6 of explanatory notes to this Category)</w:t>
            </w:r>
          </w:p>
          <w:p w14:paraId="2098F17F"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561D0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91FF27" w14:textId="77777777" w:rsidR="00A77B3E" w:rsidRDefault="00A77B3E">
            <w:pPr>
              <w:rPr>
                <w:b/>
              </w:rPr>
            </w:pPr>
            <w:r>
              <w:rPr>
                <w:b/>
              </w:rPr>
              <w:t>Fee</w:t>
            </w:r>
          </w:p>
          <w:p w14:paraId="07F66FD6" w14:textId="77777777" w:rsidR="00A77B3E" w:rsidRDefault="00A77B3E">
            <w:r>
              <w:t>18294</w:t>
            </w:r>
          </w:p>
        </w:tc>
        <w:tc>
          <w:tcPr>
            <w:tcW w:w="0" w:type="auto"/>
            <w:tcMar>
              <w:top w:w="38" w:type="dxa"/>
              <w:left w:w="38" w:type="dxa"/>
              <w:bottom w:w="38" w:type="dxa"/>
              <w:right w:w="38" w:type="dxa"/>
            </w:tcMar>
            <w:vAlign w:val="bottom"/>
          </w:tcPr>
          <w:p w14:paraId="142D112D" w14:textId="77777777" w:rsidR="00154ABF" w:rsidRDefault="00154ABF">
            <w:pPr>
              <w:spacing w:after="200"/>
              <w:rPr>
                <w:sz w:val="20"/>
                <w:szCs w:val="20"/>
              </w:rPr>
            </w:pPr>
            <w:r>
              <w:rPr>
                <w:sz w:val="20"/>
                <w:szCs w:val="20"/>
              </w:rPr>
              <w:t xml:space="preserve">Coeliac plexus or splanchnic nerves, destruction by a neurolytic agent under image guidance  (Anaes.) </w:t>
            </w:r>
          </w:p>
          <w:p w14:paraId="1FF8BA2D" w14:textId="77777777" w:rsidR="00A77B3E" w:rsidRDefault="00A77B3E">
            <w:r>
              <w:t>(See para TN.7.6 of explanatory notes to this Category)</w:t>
            </w:r>
          </w:p>
          <w:p w14:paraId="240B071F" w14:textId="77777777" w:rsidR="00A77B3E" w:rsidRDefault="00A77B3E">
            <w:pPr>
              <w:tabs>
                <w:tab w:val="left" w:pos="1701"/>
              </w:tabs>
            </w:pPr>
            <w:r>
              <w:rPr>
                <w:b/>
                <w:sz w:val="20"/>
              </w:rPr>
              <w:t xml:space="preserve">Fee: </w:t>
            </w:r>
            <w:r>
              <w:t>$200.55</w:t>
            </w:r>
            <w:r>
              <w:tab/>
            </w:r>
            <w:r>
              <w:rPr>
                <w:b/>
                <w:sz w:val="20"/>
              </w:rPr>
              <w:t xml:space="preserve">Benefit: </w:t>
            </w:r>
            <w:r>
              <w:t>75% = $150.45    85% = $170.50</w:t>
            </w:r>
          </w:p>
        </w:tc>
      </w:tr>
      <w:tr w:rsidR="00154ABF" w14:paraId="503753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D487BB" w14:textId="77777777" w:rsidR="00A77B3E" w:rsidRDefault="00A77B3E">
            <w:pPr>
              <w:rPr>
                <w:b/>
              </w:rPr>
            </w:pPr>
            <w:r>
              <w:rPr>
                <w:b/>
              </w:rPr>
              <w:t>Fee</w:t>
            </w:r>
          </w:p>
          <w:p w14:paraId="4167EFA5" w14:textId="77777777" w:rsidR="00A77B3E" w:rsidRDefault="00A77B3E">
            <w:r>
              <w:t>18296</w:t>
            </w:r>
          </w:p>
        </w:tc>
        <w:tc>
          <w:tcPr>
            <w:tcW w:w="0" w:type="auto"/>
            <w:tcMar>
              <w:top w:w="38" w:type="dxa"/>
              <w:left w:w="38" w:type="dxa"/>
              <w:bottom w:w="38" w:type="dxa"/>
              <w:right w:w="38" w:type="dxa"/>
            </w:tcMar>
            <w:vAlign w:val="bottom"/>
          </w:tcPr>
          <w:p w14:paraId="4B615732" w14:textId="77777777" w:rsidR="00154ABF" w:rsidRDefault="00154ABF">
            <w:pPr>
              <w:spacing w:after="200"/>
              <w:rPr>
                <w:sz w:val="20"/>
                <w:szCs w:val="20"/>
              </w:rPr>
            </w:pPr>
            <w:r>
              <w:rPr>
                <w:sz w:val="20"/>
                <w:szCs w:val="20"/>
              </w:rPr>
              <w:t xml:space="preserve">Lumbar or pelvic sympathetic chain, destruction by a neurolytic agent under image guidance (Anaes.) </w:t>
            </w:r>
          </w:p>
          <w:p w14:paraId="705AF33A" w14:textId="77777777" w:rsidR="00A77B3E" w:rsidRDefault="00A77B3E">
            <w:r>
              <w:t>(See para TN.7.6 of explanatory notes to this Category)</w:t>
            </w:r>
          </w:p>
          <w:p w14:paraId="6C31DEA5" w14:textId="77777777" w:rsidR="00A77B3E" w:rsidRDefault="00A77B3E">
            <w:pPr>
              <w:tabs>
                <w:tab w:val="left" w:pos="1701"/>
              </w:tabs>
            </w:pPr>
            <w:r>
              <w:rPr>
                <w:b/>
                <w:sz w:val="20"/>
              </w:rPr>
              <w:t xml:space="preserve">Fee: </w:t>
            </w:r>
            <w:r>
              <w:t>$171.50</w:t>
            </w:r>
            <w:r>
              <w:tab/>
            </w:r>
            <w:r>
              <w:rPr>
                <w:b/>
                <w:sz w:val="20"/>
              </w:rPr>
              <w:t xml:space="preserve">Benefit: </w:t>
            </w:r>
            <w:r>
              <w:t>75% = $128.65    85% = $145.80</w:t>
            </w:r>
          </w:p>
        </w:tc>
      </w:tr>
      <w:tr w:rsidR="00154ABF" w14:paraId="7C1C6C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87932C" w14:textId="77777777" w:rsidR="00A77B3E" w:rsidRDefault="00A77B3E">
            <w:pPr>
              <w:rPr>
                <w:b/>
              </w:rPr>
            </w:pPr>
            <w:r>
              <w:rPr>
                <w:b/>
              </w:rPr>
              <w:t>Fee</w:t>
            </w:r>
          </w:p>
          <w:p w14:paraId="6D25E961" w14:textId="77777777" w:rsidR="00A77B3E" w:rsidRDefault="00A77B3E">
            <w:r>
              <w:t>18297</w:t>
            </w:r>
          </w:p>
        </w:tc>
        <w:tc>
          <w:tcPr>
            <w:tcW w:w="0" w:type="auto"/>
            <w:tcMar>
              <w:top w:w="38" w:type="dxa"/>
              <w:left w:w="38" w:type="dxa"/>
              <w:bottom w:w="38" w:type="dxa"/>
              <w:right w:w="38" w:type="dxa"/>
            </w:tcMar>
            <w:vAlign w:val="bottom"/>
          </w:tcPr>
          <w:p w14:paraId="62772BBE" w14:textId="77777777" w:rsidR="00154ABF" w:rsidRDefault="00154ABF">
            <w:pPr>
              <w:spacing w:after="200"/>
              <w:rPr>
                <w:sz w:val="20"/>
                <w:szCs w:val="20"/>
              </w:rPr>
            </w:pPr>
            <w:r>
              <w:rPr>
                <w:sz w:val="20"/>
                <w:szCs w:val="20"/>
              </w:rPr>
              <w:t>Assistance at the administration of an epidural blood patch (a service to which item 18233 applies) by another medical practitioner</w:t>
            </w:r>
          </w:p>
          <w:p w14:paraId="10D5FB75" w14:textId="77777777" w:rsidR="00A77B3E" w:rsidRDefault="00A77B3E">
            <w:pPr>
              <w:tabs>
                <w:tab w:val="left" w:pos="1701"/>
              </w:tabs>
            </w:pPr>
            <w:r>
              <w:rPr>
                <w:b/>
                <w:sz w:val="20"/>
              </w:rPr>
              <w:t xml:space="preserve">Fee: </w:t>
            </w:r>
            <w:r>
              <w:t>$67.60</w:t>
            </w:r>
            <w:r>
              <w:tab/>
            </w:r>
            <w:r>
              <w:rPr>
                <w:b/>
                <w:sz w:val="20"/>
              </w:rPr>
              <w:t xml:space="preserve">Benefit: </w:t>
            </w:r>
            <w:r>
              <w:t>75% = $50.70    85% = $57.50</w:t>
            </w:r>
          </w:p>
        </w:tc>
      </w:tr>
      <w:tr w:rsidR="00154ABF" w14:paraId="76B89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778E65" w14:textId="77777777" w:rsidR="00A77B3E" w:rsidRDefault="00A77B3E">
            <w:pPr>
              <w:rPr>
                <w:b/>
              </w:rPr>
            </w:pPr>
            <w:r>
              <w:rPr>
                <w:b/>
              </w:rPr>
              <w:t>Fee</w:t>
            </w:r>
          </w:p>
          <w:p w14:paraId="2A9EB6F2" w14:textId="77777777" w:rsidR="00A77B3E" w:rsidRDefault="00A77B3E">
            <w:r>
              <w:t>18298</w:t>
            </w:r>
          </w:p>
        </w:tc>
        <w:tc>
          <w:tcPr>
            <w:tcW w:w="0" w:type="auto"/>
            <w:tcMar>
              <w:top w:w="38" w:type="dxa"/>
              <w:left w:w="38" w:type="dxa"/>
              <w:bottom w:w="38" w:type="dxa"/>
              <w:right w:w="38" w:type="dxa"/>
            </w:tcMar>
            <w:vAlign w:val="bottom"/>
          </w:tcPr>
          <w:p w14:paraId="25DD3E3A" w14:textId="77777777" w:rsidR="00154ABF" w:rsidRDefault="00154ABF">
            <w:pPr>
              <w:spacing w:after="200"/>
              <w:rPr>
                <w:sz w:val="20"/>
                <w:szCs w:val="20"/>
              </w:rPr>
            </w:pPr>
            <w:r>
              <w:rPr>
                <w:sz w:val="20"/>
                <w:szCs w:val="20"/>
              </w:rPr>
              <w:t xml:space="preserve">CERVICAL OR THORACIC SYMPATHETIC CHAIN, destruction by a neurolytic agent (Anaes.) </w:t>
            </w:r>
          </w:p>
          <w:p w14:paraId="33A90885" w14:textId="77777777" w:rsidR="00A77B3E" w:rsidRDefault="00A77B3E">
            <w:pPr>
              <w:tabs>
                <w:tab w:val="left" w:pos="1701"/>
              </w:tabs>
            </w:pPr>
            <w:r>
              <w:rPr>
                <w:b/>
                <w:sz w:val="20"/>
              </w:rPr>
              <w:t xml:space="preserve">Fee: </w:t>
            </w:r>
            <w:r>
              <w:t>$200.55</w:t>
            </w:r>
            <w:r>
              <w:tab/>
            </w:r>
            <w:r>
              <w:rPr>
                <w:b/>
                <w:sz w:val="20"/>
              </w:rPr>
              <w:t xml:space="preserve">Benefit: </w:t>
            </w:r>
            <w:r>
              <w:t>75% = $150.45    85% = $170.50</w:t>
            </w:r>
          </w:p>
        </w:tc>
      </w:tr>
    </w:tbl>
    <w:p w14:paraId="2317851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84BA78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232DD15" w14:textId="77777777">
              <w:tc>
                <w:tcPr>
                  <w:tcW w:w="2500" w:type="pct"/>
                  <w:tcBorders>
                    <w:top w:val="nil"/>
                    <w:left w:val="nil"/>
                    <w:bottom w:val="nil"/>
                    <w:right w:val="nil"/>
                  </w:tcBorders>
                  <w:tcMar>
                    <w:top w:w="38" w:type="dxa"/>
                    <w:left w:w="0" w:type="dxa"/>
                    <w:bottom w:w="38" w:type="dxa"/>
                    <w:right w:w="0" w:type="dxa"/>
                  </w:tcMar>
                  <w:vAlign w:val="bottom"/>
                </w:tcPr>
                <w:p w14:paraId="58588184"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66D827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GENERAL</w:t>
                  </w:r>
                </w:p>
              </w:tc>
            </w:tr>
          </w:tbl>
          <w:p w14:paraId="34583DE7" w14:textId="77777777" w:rsidR="00A77B3E" w:rsidRDefault="00A77B3E">
            <w:pPr>
              <w:keepLines/>
              <w:rPr>
                <w:rFonts w:ascii="Helvetica" w:eastAsia="Helvetica" w:hAnsi="Helvetica" w:cs="Helvetica"/>
                <w:b/>
              </w:rPr>
            </w:pPr>
          </w:p>
        </w:tc>
      </w:tr>
      <w:tr w:rsidR="00154ABF" w14:paraId="45F92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65B88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E64395A" w14:textId="77777777" w:rsidR="00A77B3E" w:rsidRDefault="00A77B3E">
            <w:pPr>
              <w:pStyle w:val="Heading2"/>
              <w:spacing w:before="120"/>
              <w:rPr>
                <w:rFonts w:ascii="Helvetica" w:eastAsia="Helvetica" w:hAnsi="Helvetica" w:cs="Helvetica"/>
                <w:i w:val="0"/>
                <w:sz w:val="18"/>
              </w:rPr>
            </w:pPr>
            <w:bookmarkStart w:id="34" w:name="_Toc169794831"/>
            <w:r>
              <w:rPr>
                <w:rFonts w:ascii="Helvetica" w:eastAsia="Helvetica" w:hAnsi="Helvetica" w:cs="Helvetica"/>
                <w:i w:val="0"/>
                <w:sz w:val="18"/>
              </w:rPr>
              <w:t>Group T8. Surgical Operations</w:t>
            </w:r>
            <w:bookmarkEnd w:id="34"/>
          </w:p>
        </w:tc>
      </w:tr>
      <w:tr w:rsidR="00154ABF" w14:paraId="7FE8E9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18C524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F3DC62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5" w:name="_Toc169794832"/>
            <w:r>
              <w:rPr>
                <w:rFonts w:ascii="Helvetica" w:eastAsia="Helvetica" w:hAnsi="Helvetica" w:cs="Helvetica"/>
                <w:b w:val="0"/>
                <w:sz w:val="18"/>
              </w:rPr>
              <w:t>Subgroup 1. General</w:t>
            </w:r>
            <w:bookmarkEnd w:id="35"/>
          </w:p>
        </w:tc>
      </w:tr>
      <w:tr w:rsidR="00154ABF" w14:paraId="44C32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431204" w14:textId="77777777" w:rsidR="00154ABF" w:rsidRDefault="00154ABF">
            <w:r>
              <w:t>30001</w:t>
            </w:r>
          </w:p>
        </w:tc>
        <w:tc>
          <w:tcPr>
            <w:tcW w:w="0" w:type="auto"/>
            <w:tcMar>
              <w:top w:w="38" w:type="dxa"/>
              <w:left w:w="38" w:type="dxa"/>
              <w:bottom w:w="38" w:type="dxa"/>
              <w:right w:w="38" w:type="dxa"/>
            </w:tcMar>
            <w:vAlign w:val="bottom"/>
          </w:tcPr>
          <w:p w14:paraId="1916E445" w14:textId="77777777" w:rsidR="00154ABF" w:rsidRDefault="00154ABF">
            <w:pPr>
              <w:spacing w:after="200"/>
              <w:rPr>
                <w:sz w:val="20"/>
                <w:szCs w:val="20"/>
              </w:rPr>
            </w:pPr>
            <w:r>
              <w:rPr>
                <w:sz w:val="20"/>
                <w:szCs w:val="20"/>
              </w:rPr>
              <w:t xml:space="preserve">OPERATIVE PROCEDURE, not being a service to which any other item in this Group applies, being a service to which an item in this Group would have applied had the procedure not been discontinued on medical grounds </w:t>
            </w:r>
          </w:p>
          <w:p w14:paraId="1E3FE31D" w14:textId="77777777" w:rsidR="00154ABF" w:rsidRDefault="00154ABF">
            <w:r>
              <w:t>(See para TN.8.5 of explanatory notes to this Category)</w:t>
            </w:r>
          </w:p>
          <w:p w14:paraId="13F8A448" w14:textId="77777777" w:rsidR="00154ABF" w:rsidRDefault="00154ABF">
            <w:r>
              <w:rPr>
                <w:b/>
                <w:sz w:val="20"/>
              </w:rPr>
              <w:t xml:space="preserve">Derived Fee: </w:t>
            </w:r>
            <w:r>
              <w:t>50% of the fee which would have applied had the procedure not been discontinued</w:t>
            </w:r>
          </w:p>
        </w:tc>
      </w:tr>
      <w:tr w:rsidR="00154ABF" w14:paraId="76168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0948B0" w14:textId="77777777" w:rsidR="00154ABF" w:rsidRDefault="00154ABF">
            <w:pPr>
              <w:rPr>
                <w:b/>
              </w:rPr>
            </w:pPr>
            <w:r>
              <w:rPr>
                <w:b/>
              </w:rPr>
              <w:t>Fee</w:t>
            </w:r>
          </w:p>
          <w:p w14:paraId="38363CB0" w14:textId="77777777" w:rsidR="00154ABF" w:rsidRDefault="00154ABF">
            <w:r>
              <w:t>30003</w:t>
            </w:r>
          </w:p>
        </w:tc>
        <w:tc>
          <w:tcPr>
            <w:tcW w:w="0" w:type="auto"/>
            <w:tcMar>
              <w:top w:w="38" w:type="dxa"/>
              <w:left w:w="38" w:type="dxa"/>
              <w:bottom w:w="38" w:type="dxa"/>
              <w:right w:w="38" w:type="dxa"/>
            </w:tcMar>
            <w:vAlign w:val="bottom"/>
          </w:tcPr>
          <w:p w14:paraId="13C300FC" w14:textId="77777777" w:rsidR="00154ABF" w:rsidRDefault="00154ABF">
            <w:pPr>
              <w:spacing w:after="200"/>
              <w:rPr>
                <w:sz w:val="20"/>
                <w:szCs w:val="20"/>
              </w:rPr>
            </w:pPr>
            <w:r>
              <w:rPr>
                <w:sz w:val="20"/>
                <w:szCs w:val="20"/>
              </w:rPr>
              <w:t>Burns, involving 1% or more but less than 3% of total body surface, dressing of (including redressing of any related donor site, if required), without anaesthesia, if medical practitioner is present—each attendance at which the procedure is performed</w:t>
            </w:r>
            <w:r>
              <w:rPr>
                <w:sz w:val="20"/>
                <w:szCs w:val="20"/>
              </w:rPr>
              <w:br/>
              <w:t>Not applicable for skin reactions secondary to radiotherapy</w:t>
            </w:r>
          </w:p>
          <w:p w14:paraId="3B097D3E" w14:textId="77777777" w:rsidR="00154ABF" w:rsidRDefault="00154ABF">
            <w:pPr>
              <w:tabs>
                <w:tab w:val="left" w:pos="1701"/>
              </w:tabs>
            </w:pPr>
            <w:r>
              <w:rPr>
                <w:b/>
                <w:sz w:val="20"/>
              </w:rPr>
              <w:t xml:space="preserve">Fee: </w:t>
            </w:r>
            <w:r>
              <w:t>$41.40</w:t>
            </w:r>
            <w:r>
              <w:tab/>
            </w:r>
            <w:r>
              <w:rPr>
                <w:b/>
                <w:sz w:val="20"/>
              </w:rPr>
              <w:t xml:space="preserve">Benefit: </w:t>
            </w:r>
            <w:r>
              <w:t>75% = $31.05    85% = $35.20</w:t>
            </w:r>
          </w:p>
        </w:tc>
      </w:tr>
      <w:tr w:rsidR="00154ABF" w14:paraId="264CD4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70C382" w14:textId="77777777" w:rsidR="00154ABF" w:rsidRDefault="00154ABF">
            <w:pPr>
              <w:rPr>
                <w:b/>
              </w:rPr>
            </w:pPr>
            <w:r>
              <w:rPr>
                <w:b/>
              </w:rPr>
              <w:t>Fee</w:t>
            </w:r>
          </w:p>
          <w:p w14:paraId="56093F8C" w14:textId="77777777" w:rsidR="00154ABF" w:rsidRDefault="00154ABF">
            <w:r>
              <w:t>30006</w:t>
            </w:r>
          </w:p>
        </w:tc>
        <w:tc>
          <w:tcPr>
            <w:tcW w:w="0" w:type="auto"/>
            <w:tcMar>
              <w:top w:w="38" w:type="dxa"/>
              <w:left w:w="38" w:type="dxa"/>
              <w:bottom w:w="38" w:type="dxa"/>
              <w:right w:w="38" w:type="dxa"/>
            </w:tcMar>
            <w:vAlign w:val="bottom"/>
          </w:tcPr>
          <w:p w14:paraId="3BD7B839" w14:textId="77777777" w:rsidR="00154ABF" w:rsidRDefault="00154ABF">
            <w:pPr>
              <w:spacing w:after="200"/>
              <w:rPr>
                <w:sz w:val="20"/>
                <w:szCs w:val="20"/>
              </w:rPr>
            </w:pPr>
            <w:r>
              <w:rPr>
                <w:sz w:val="20"/>
                <w:szCs w:val="20"/>
              </w:rPr>
              <w:t>Burns, involving 3% or more but less than 10% of total body surface, dressing of (including redressing of any related donor site, if required), without anaesthesia, if medical practitioner is present—each attendance at which the procedure is performed</w:t>
            </w:r>
            <w:r>
              <w:rPr>
                <w:sz w:val="20"/>
                <w:szCs w:val="20"/>
              </w:rPr>
              <w:br/>
              <w:t>Not applicable for skin reactions secondary to radiotherapy</w:t>
            </w:r>
          </w:p>
          <w:p w14:paraId="5DC33ECB" w14:textId="77777777" w:rsidR="00154ABF" w:rsidRDefault="00154ABF">
            <w:pPr>
              <w:tabs>
                <w:tab w:val="left" w:pos="1701"/>
              </w:tabs>
            </w:pPr>
            <w:r>
              <w:rPr>
                <w:b/>
                <w:sz w:val="20"/>
              </w:rPr>
              <w:t xml:space="preserve">Fee: </w:t>
            </w:r>
            <w:r>
              <w:t>$52.95</w:t>
            </w:r>
            <w:r>
              <w:tab/>
            </w:r>
            <w:r>
              <w:rPr>
                <w:b/>
                <w:sz w:val="20"/>
              </w:rPr>
              <w:t xml:space="preserve">Benefit: </w:t>
            </w:r>
            <w:r>
              <w:t>75% = $39.75    85% = $45.05</w:t>
            </w:r>
          </w:p>
        </w:tc>
      </w:tr>
      <w:tr w:rsidR="00154ABF" w14:paraId="42CD0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6DB83" w14:textId="77777777" w:rsidR="00154ABF" w:rsidRDefault="00154ABF">
            <w:pPr>
              <w:rPr>
                <w:b/>
              </w:rPr>
            </w:pPr>
            <w:r>
              <w:rPr>
                <w:b/>
              </w:rPr>
              <w:t>Fee</w:t>
            </w:r>
          </w:p>
          <w:p w14:paraId="0CA0306C" w14:textId="77777777" w:rsidR="00154ABF" w:rsidRDefault="00154ABF">
            <w:r>
              <w:t>30007</w:t>
            </w:r>
          </w:p>
        </w:tc>
        <w:tc>
          <w:tcPr>
            <w:tcW w:w="0" w:type="auto"/>
            <w:tcMar>
              <w:top w:w="38" w:type="dxa"/>
              <w:left w:w="38" w:type="dxa"/>
              <w:bottom w:w="38" w:type="dxa"/>
              <w:right w:w="38" w:type="dxa"/>
            </w:tcMar>
            <w:vAlign w:val="bottom"/>
          </w:tcPr>
          <w:p w14:paraId="786E4E36" w14:textId="77777777" w:rsidR="00154ABF" w:rsidRDefault="00154ABF">
            <w:pPr>
              <w:spacing w:after="200"/>
              <w:rPr>
                <w:sz w:val="20"/>
                <w:szCs w:val="20"/>
              </w:rPr>
            </w:pPr>
            <w:r>
              <w:rPr>
                <w:sz w:val="20"/>
                <w:szCs w:val="20"/>
              </w:rPr>
              <w:t>Burns, involving 10% or more of total body surface, dressing of (including redressing of any related donor site, if required), without anaesthesia, if medical practitioner is present—each attendance at which the procedure is performed</w:t>
            </w:r>
            <w:r>
              <w:rPr>
                <w:sz w:val="20"/>
                <w:szCs w:val="20"/>
              </w:rPr>
              <w:br/>
              <w:t>Not applicable for skin reactions secondary to radiotherapy</w:t>
            </w:r>
          </w:p>
          <w:p w14:paraId="3ABB698D" w14:textId="77777777" w:rsidR="00154ABF" w:rsidRDefault="00154ABF">
            <w:pPr>
              <w:tabs>
                <w:tab w:val="left" w:pos="1701"/>
              </w:tabs>
            </w:pPr>
            <w:r>
              <w:rPr>
                <w:b/>
                <w:sz w:val="20"/>
              </w:rPr>
              <w:t xml:space="preserve">Fee: </w:t>
            </w:r>
            <w:r>
              <w:t>$177.05</w:t>
            </w:r>
            <w:r>
              <w:tab/>
            </w:r>
            <w:r>
              <w:rPr>
                <w:b/>
                <w:sz w:val="20"/>
              </w:rPr>
              <w:t xml:space="preserve">Benefit: </w:t>
            </w:r>
            <w:r>
              <w:t>75% = $132.80    85% = $150.50</w:t>
            </w:r>
          </w:p>
        </w:tc>
      </w:tr>
      <w:tr w:rsidR="00154ABF" w14:paraId="40A31E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7FCBB" w14:textId="77777777" w:rsidR="00154ABF" w:rsidRDefault="00154ABF">
            <w:pPr>
              <w:rPr>
                <w:b/>
              </w:rPr>
            </w:pPr>
            <w:r>
              <w:rPr>
                <w:b/>
              </w:rPr>
              <w:t>Fee</w:t>
            </w:r>
          </w:p>
          <w:p w14:paraId="664768EC" w14:textId="77777777" w:rsidR="00154ABF" w:rsidRDefault="00154ABF">
            <w:r>
              <w:t>30010</w:t>
            </w:r>
          </w:p>
        </w:tc>
        <w:tc>
          <w:tcPr>
            <w:tcW w:w="0" w:type="auto"/>
            <w:tcMar>
              <w:top w:w="38" w:type="dxa"/>
              <w:left w:w="38" w:type="dxa"/>
              <w:bottom w:w="38" w:type="dxa"/>
              <w:right w:w="38" w:type="dxa"/>
            </w:tcMar>
            <w:vAlign w:val="bottom"/>
          </w:tcPr>
          <w:p w14:paraId="5C912184" w14:textId="77777777" w:rsidR="00154ABF" w:rsidRDefault="00154ABF">
            <w:pPr>
              <w:spacing w:after="200"/>
              <w:rPr>
                <w:sz w:val="20"/>
                <w:szCs w:val="20"/>
              </w:rPr>
            </w:pPr>
            <w:r>
              <w:rPr>
                <w:sz w:val="20"/>
                <w:szCs w:val="20"/>
              </w:rPr>
              <w:t xml:space="preserve">Burns, involving not more than 3% of total body surface, dressing of (including redressing of any related donor site, if required), in an operating theatre under general anaesthesia or intravenous sedation, if medical practitioner is present (H) (Anaes.) </w:t>
            </w:r>
          </w:p>
          <w:p w14:paraId="46BFA17D" w14:textId="77777777" w:rsidR="00154ABF" w:rsidRDefault="00154ABF">
            <w:pPr>
              <w:tabs>
                <w:tab w:val="left" w:pos="1701"/>
              </w:tabs>
            </w:pPr>
            <w:r>
              <w:rPr>
                <w:b/>
                <w:sz w:val="20"/>
              </w:rPr>
              <w:t xml:space="preserve">Fee: </w:t>
            </w:r>
            <w:r>
              <w:t>$84.25</w:t>
            </w:r>
            <w:r>
              <w:tab/>
            </w:r>
            <w:r>
              <w:rPr>
                <w:b/>
                <w:sz w:val="20"/>
              </w:rPr>
              <w:t xml:space="preserve">Benefit: </w:t>
            </w:r>
            <w:r>
              <w:t>75% = $63.20</w:t>
            </w:r>
          </w:p>
        </w:tc>
      </w:tr>
      <w:tr w:rsidR="00154ABF" w14:paraId="57F07F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DFFD53" w14:textId="77777777" w:rsidR="00154ABF" w:rsidRDefault="00154ABF">
            <w:pPr>
              <w:rPr>
                <w:b/>
              </w:rPr>
            </w:pPr>
            <w:r>
              <w:rPr>
                <w:b/>
              </w:rPr>
              <w:t>Fee</w:t>
            </w:r>
          </w:p>
          <w:p w14:paraId="480634DD" w14:textId="77777777" w:rsidR="00154ABF" w:rsidRDefault="00154ABF">
            <w:r>
              <w:t>30014</w:t>
            </w:r>
          </w:p>
        </w:tc>
        <w:tc>
          <w:tcPr>
            <w:tcW w:w="0" w:type="auto"/>
            <w:tcMar>
              <w:top w:w="38" w:type="dxa"/>
              <w:left w:w="38" w:type="dxa"/>
              <w:bottom w:w="38" w:type="dxa"/>
              <w:right w:w="38" w:type="dxa"/>
            </w:tcMar>
            <w:vAlign w:val="bottom"/>
          </w:tcPr>
          <w:p w14:paraId="3126E8B7" w14:textId="77777777" w:rsidR="00154ABF" w:rsidRDefault="00154ABF">
            <w:pPr>
              <w:spacing w:after="200"/>
              <w:rPr>
                <w:sz w:val="20"/>
                <w:szCs w:val="20"/>
              </w:rPr>
            </w:pPr>
            <w:r>
              <w:rPr>
                <w:sz w:val="20"/>
                <w:szCs w:val="20"/>
              </w:rPr>
              <w:t xml:space="preserve">Burns, involving 3% or more but less than 20% of total body surface, dressing of (including redressing of any related donor site, if required), in an operating theatre under general anaesthesia or intravenous sedation, if medical practitioner is present (H) (Anaes.) </w:t>
            </w:r>
          </w:p>
          <w:p w14:paraId="3CBA7392" w14:textId="77777777" w:rsidR="00154ABF" w:rsidRDefault="00154ABF">
            <w:pPr>
              <w:tabs>
                <w:tab w:val="left" w:pos="1701"/>
              </w:tabs>
            </w:pPr>
            <w:r>
              <w:rPr>
                <w:b/>
                <w:sz w:val="20"/>
              </w:rPr>
              <w:t xml:space="preserve">Fee: </w:t>
            </w:r>
            <w:r>
              <w:t>$177.05</w:t>
            </w:r>
            <w:r>
              <w:tab/>
            </w:r>
            <w:r>
              <w:rPr>
                <w:b/>
                <w:sz w:val="20"/>
              </w:rPr>
              <w:t xml:space="preserve">Benefit: </w:t>
            </w:r>
            <w:r>
              <w:t>75% = $132.80</w:t>
            </w:r>
          </w:p>
        </w:tc>
      </w:tr>
      <w:tr w:rsidR="00154ABF" w14:paraId="52579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D2A4A" w14:textId="77777777" w:rsidR="00154ABF" w:rsidRDefault="00154ABF">
            <w:pPr>
              <w:rPr>
                <w:b/>
              </w:rPr>
            </w:pPr>
            <w:r>
              <w:rPr>
                <w:b/>
              </w:rPr>
              <w:t>Fee</w:t>
            </w:r>
          </w:p>
          <w:p w14:paraId="512C3AD0" w14:textId="77777777" w:rsidR="00154ABF" w:rsidRDefault="00154ABF">
            <w:r>
              <w:t>30015</w:t>
            </w:r>
          </w:p>
        </w:tc>
        <w:tc>
          <w:tcPr>
            <w:tcW w:w="0" w:type="auto"/>
            <w:tcMar>
              <w:top w:w="38" w:type="dxa"/>
              <w:left w:w="38" w:type="dxa"/>
              <w:bottom w:w="38" w:type="dxa"/>
              <w:right w:w="38" w:type="dxa"/>
            </w:tcMar>
            <w:vAlign w:val="bottom"/>
          </w:tcPr>
          <w:p w14:paraId="28D926EA" w14:textId="77777777" w:rsidR="00154ABF" w:rsidRDefault="00154ABF">
            <w:pPr>
              <w:spacing w:after="200"/>
              <w:rPr>
                <w:sz w:val="20"/>
                <w:szCs w:val="20"/>
              </w:rPr>
            </w:pPr>
            <w:r>
              <w:rPr>
                <w:sz w:val="20"/>
                <w:szCs w:val="20"/>
              </w:rPr>
              <w:t xml:space="preserve">Burns, involving 20% or more but less than 50% of total body surface, or burns of less than 20% of total body surface involving 1% or more of total body surface within the hands or face, dressing of (including redressing of any related donor site, if required), in an operating theatre under general anaesthesia or intravenous sedation, if medical practitioner is present (H) (Anaes.) (Assist.) </w:t>
            </w:r>
          </w:p>
          <w:p w14:paraId="2DB6A152" w14:textId="77777777" w:rsidR="00154ABF" w:rsidRDefault="00154ABF">
            <w:pPr>
              <w:tabs>
                <w:tab w:val="left" w:pos="1701"/>
              </w:tabs>
            </w:pPr>
            <w:r>
              <w:rPr>
                <w:b/>
                <w:sz w:val="20"/>
              </w:rPr>
              <w:t xml:space="preserve">Fee: </w:t>
            </w:r>
            <w:r>
              <w:t>$265.60</w:t>
            </w:r>
            <w:r>
              <w:tab/>
            </w:r>
            <w:r>
              <w:rPr>
                <w:b/>
                <w:sz w:val="20"/>
              </w:rPr>
              <w:t xml:space="preserve">Benefit: </w:t>
            </w:r>
            <w:r>
              <w:t>75% = $199.20</w:t>
            </w:r>
          </w:p>
        </w:tc>
      </w:tr>
      <w:tr w:rsidR="00154ABF" w14:paraId="16279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4D0297" w14:textId="77777777" w:rsidR="00154ABF" w:rsidRDefault="00154ABF">
            <w:pPr>
              <w:rPr>
                <w:b/>
              </w:rPr>
            </w:pPr>
            <w:r>
              <w:rPr>
                <w:b/>
              </w:rPr>
              <w:t>Fee</w:t>
            </w:r>
          </w:p>
          <w:p w14:paraId="7669002B" w14:textId="77777777" w:rsidR="00154ABF" w:rsidRDefault="00154ABF">
            <w:r>
              <w:t>30016</w:t>
            </w:r>
          </w:p>
        </w:tc>
        <w:tc>
          <w:tcPr>
            <w:tcW w:w="0" w:type="auto"/>
            <w:tcMar>
              <w:top w:w="38" w:type="dxa"/>
              <w:left w:w="38" w:type="dxa"/>
              <w:bottom w:w="38" w:type="dxa"/>
              <w:right w:w="38" w:type="dxa"/>
            </w:tcMar>
            <w:vAlign w:val="bottom"/>
          </w:tcPr>
          <w:p w14:paraId="35385CFF" w14:textId="77777777" w:rsidR="00154ABF" w:rsidRDefault="00154ABF">
            <w:pPr>
              <w:spacing w:after="200"/>
              <w:rPr>
                <w:sz w:val="20"/>
                <w:szCs w:val="20"/>
              </w:rPr>
            </w:pPr>
            <w:r>
              <w:rPr>
                <w:sz w:val="20"/>
                <w:szCs w:val="20"/>
              </w:rPr>
              <w:t xml:space="preserve">Burns, involving 50% or more of total body surface, dressing of (including redressing of any related donor site, if required), in an operating theatre under general anaesthesia or intravenous sedation, if medical practitioner is present (H) (Anaes.) (Assist.) </w:t>
            </w:r>
          </w:p>
          <w:p w14:paraId="4E54615A" w14:textId="77777777" w:rsidR="00154ABF" w:rsidRDefault="00154ABF">
            <w:pPr>
              <w:tabs>
                <w:tab w:val="left" w:pos="1701"/>
              </w:tabs>
            </w:pPr>
            <w:r>
              <w:rPr>
                <w:b/>
                <w:sz w:val="20"/>
              </w:rPr>
              <w:t xml:space="preserve">Fee: </w:t>
            </w:r>
            <w:r>
              <w:t>$398.30</w:t>
            </w:r>
            <w:r>
              <w:tab/>
            </w:r>
            <w:r>
              <w:rPr>
                <w:b/>
                <w:sz w:val="20"/>
              </w:rPr>
              <w:t xml:space="preserve">Benefit: </w:t>
            </w:r>
            <w:r>
              <w:t>75% = $298.75</w:t>
            </w:r>
          </w:p>
        </w:tc>
      </w:tr>
      <w:tr w:rsidR="00154ABF" w14:paraId="7C1D8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849E3F" w14:textId="77777777" w:rsidR="00154ABF" w:rsidRDefault="00154ABF">
            <w:pPr>
              <w:rPr>
                <w:b/>
              </w:rPr>
            </w:pPr>
            <w:r>
              <w:rPr>
                <w:b/>
              </w:rPr>
              <w:t>Fee</w:t>
            </w:r>
          </w:p>
          <w:p w14:paraId="05B79096" w14:textId="77777777" w:rsidR="00154ABF" w:rsidRDefault="00154ABF">
            <w:r>
              <w:t>30023</w:t>
            </w:r>
          </w:p>
        </w:tc>
        <w:tc>
          <w:tcPr>
            <w:tcW w:w="0" w:type="auto"/>
            <w:tcMar>
              <w:top w:w="38" w:type="dxa"/>
              <w:left w:w="38" w:type="dxa"/>
              <w:bottom w:w="38" w:type="dxa"/>
              <w:right w:w="38" w:type="dxa"/>
            </w:tcMar>
            <w:vAlign w:val="bottom"/>
          </w:tcPr>
          <w:p w14:paraId="6E3278B8" w14:textId="77777777" w:rsidR="00154ABF" w:rsidRDefault="00154ABF">
            <w:pPr>
              <w:spacing w:after="200"/>
              <w:rPr>
                <w:sz w:val="20"/>
                <w:szCs w:val="20"/>
              </w:rPr>
            </w:pPr>
            <w:r>
              <w:rPr>
                <w:sz w:val="20"/>
                <w:szCs w:val="20"/>
              </w:rPr>
              <w:t xml:space="preserve">WOUND OF SOFT TISSUE, traumatic, deep or extensively contaminated, debridement of, under general anaesthesia or regional or field nerve block, including suturing of that wound when performed (Anaes.) (Assist.) </w:t>
            </w:r>
          </w:p>
          <w:p w14:paraId="214E2DD2" w14:textId="77777777" w:rsidR="00154ABF" w:rsidRDefault="00154ABF">
            <w:r>
              <w:t>(See para TN.8.6, TN.8.200, TN.8.283 of explanatory notes to this Category)</w:t>
            </w:r>
          </w:p>
          <w:p w14:paraId="4F40983F" w14:textId="77777777" w:rsidR="00154ABF" w:rsidRDefault="00154ABF">
            <w:pPr>
              <w:tabs>
                <w:tab w:val="left" w:pos="1701"/>
              </w:tabs>
            </w:pPr>
            <w:r>
              <w:rPr>
                <w:b/>
                <w:sz w:val="20"/>
              </w:rPr>
              <w:t xml:space="preserve">Fee: </w:t>
            </w:r>
            <w:r>
              <w:t>$371.45</w:t>
            </w:r>
            <w:r>
              <w:tab/>
            </w:r>
            <w:r>
              <w:rPr>
                <w:b/>
                <w:sz w:val="20"/>
              </w:rPr>
              <w:t xml:space="preserve">Benefit: </w:t>
            </w:r>
            <w:r>
              <w:t>75% = $278.60    85% = $315.75</w:t>
            </w:r>
          </w:p>
        </w:tc>
      </w:tr>
      <w:tr w:rsidR="00154ABF" w14:paraId="0332B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410A57" w14:textId="77777777" w:rsidR="00154ABF" w:rsidRDefault="00154ABF">
            <w:pPr>
              <w:rPr>
                <w:b/>
              </w:rPr>
            </w:pPr>
            <w:r>
              <w:rPr>
                <w:b/>
              </w:rPr>
              <w:t>Fee</w:t>
            </w:r>
          </w:p>
          <w:p w14:paraId="41366839" w14:textId="77777777" w:rsidR="00154ABF" w:rsidRDefault="00154ABF">
            <w:r>
              <w:t>30024</w:t>
            </w:r>
          </w:p>
        </w:tc>
        <w:tc>
          <w:tcPr>
            <w:tcW w:w="0" w:type="auto"/>
            <w:tcMar>
              <w:top w:w="38" w:type="dxa"/>
              <w:left w:w="38" w:type="dxa"/>
              <w:bottom w:w="38" w:type="dxa"/>
              <w:right w:w="38" w:type="dxa"/>
            </w:tcMar>
            <w:vAlign w:val="bottom"/>
          </w:tcPr>
          <w:p w14:paraId="5F492A85" w14:textId="77777777" w:rsidR="00154ABF" w:rsidRDefault="00154ABF">
            <w:pPr>
              <w:spacing w:after="200"/>
              <w:rPr>
                <w:sz w:val="20"/>
                <w:szCs w:val="20"/>
              </w:rPr>
            </w:pPr>
            <w:r>
              <w:rPr>
                <w:sz w:val="20"/>
                <w:szCs w:val="20"/>
              </w:rPr>
              <w:t xml:space="preserve">WOUND OF SOFT TISSUE, debridement of extensively infected post-surgical incision or Fournier's Gangrene, under general anaesthesia or regional or field nerve block, including suturing of that wound when performed (Anaes.) (Assist.) </w:t>
            </w:r>
          </w:p>
          <w:p w14:paraId="14F12C07" w14:textId="77777777" w:rsidR="00154ABF" w:rsidRDefault="00154ABF">
            <w:pPr>
              <w:tabs>
                <w:tab w:val="left" w:pos="1701"/>
              </w:tabs>
            </w:pPr>
            <w:r>
              <w:rPr>
                <w:b/>
                <w:sz w:val="20"/>
              </w:rPr>
              <w:t xml:space="preserve">Fee: </w:t>
            </w:r>
            <w:r>
              <w:t>$371.45</w:t>
            </w:r>
            <w:r>
              <w:tab/>
            </w:r>
            <w:r>
              <w:rPr>
                <w:b/>
                <w:sz w:val="20"/>
              </w:rPr>
              <w:t xml:space="preserve">Benefit: </w:t>
            </w:r>
            <w:r>
              <w:t>75% = $278.60    85% = $315.75</w:t>
            </w:r>
          </w:p>
        </w:tc>
      </w:tr>
      <w:tr w:rsidR="00154ABF" w14:paraId="6C09E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004DC" w14:textId="77777777" w:rsidR="00154ABF" w:rsidRDefault="00154ABF">
            <w:pPr>
              <w:rPr>
                <w:b/>
              </w:rPr>
            </w:pPr>
            <w:r>
              <w:rPr>
                <w:b/>
              </w:rPr>
              <w:t>Fee</w:t>
            </w:r>
          </w:p>
          <w:p w14:paraId="20874A09" w14:textId="77777777" w:rsidR="00154ABF" w:rsidRDefault="00154ABF">
            <w:r>
              <w:t>30026</w:t>
            </w:r>
          </w:p>
        </w:tc>
        <w:tc>
          <w:tcPr>
            <w:tcW w:w="0" w:type="auto"/>
            <w:tcMar>
              <w:top w:w="38" w:type="dxa"/>
              <w:left w:w="38" w:type="dxa"/>
              <w:bottom w:w="38" w:type="dxa"/>
              <w:right w:w="38" w:type="dxa"/>
            </w:tcMar>
            <w:vAlign w:val="bottom"/>
          </w:tcPr>
          <w:p w14:paraId="01300B26" w14:textId="77777777" w:rsidR="00154ABF" w:rsidRDefault="00154ABF">
            <w:pPr>
              <w:spacing w:after="200"/>
              <w:rPr>
                <w:sz w:val="20"/>
                <w:szCs w:val="20"/>
              </w:rPr>
            </w:pPr>
            <w:r>
              <w:rPr>
                <w:sz w:val="20"/>
                <w:szCs w:val="20"/>
              </w:rPr>
              <w:t xml:space="preserve">SKIN AND SUBCUTANEOUS TISSUE OR MUCOUS MEMBRANE, REPAIR OF  WOUND OF, other than wound closure at time of surgery, not on face or neck, small (NOT MORE THAN 7 CM LONG), superficial, not being a service to which another item in Group T4 applies (Anaes.) </w:t>
            </w:r>
          </w:p>
          <w:p w14:paraId="2B28560C" w14:textId="77777777" w:rsidR="00154ABF" w:rsidRDefault="00154ABF">
            <w:r>
              <w:t>(See para TN.8.6 of explanatory notes to this Category)</w:t>
            </w:r>
          </w:p>
          <w:p w14:paraId="4579C867" w14:textId="77777777" w:rsidR="00154ABF" w:rsidRDefault="00154ABF">
            <w:pPr>
              <w:tabs>
                <w:tab w:val="left" w:pos="1701"/>
              </w:tabs>
            </w:pPr>
            <w:r>
              <w:rPr>
                <w:b/>
                <w:sz w:val="20"/>
              </w:rPr>
              <w:t xml:space="preserve">Fee: </w:t>
            </w:r>
            <w:r>
              <w:t>$59.50</w:t>
            </w:r>
            <w:r>
              <w:tab/>
            </w:r>
            <w:r>
              <w:rPr>
                <w:b/>
                <w:sz w:val="20"/>
              </w:rPr>
              <w:t xml:space="preserve">Benefit: </w:t>
            </w:r>
            <w:r>
              <w:t>75% = $44.65    85% = $50.60</w:t>
            </w:r>
          </w:p>
        </w:tc>
      </w:tr>
      <w:tr w:rsidR="00154ABF" w14:paraId="258A10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D26AA" w14:textId="77777777" w:rsidR="00154ABF" w:rsidRDefault="00154ABF">
            <w:pPr>
              <w:rPr>
                <w:b/>
              </w:rPr>
            </w:pPr>
            <w:r>
              <w:rPr>
                <w:b/>
              </w:rPr>
              <w:t>Fee</w:t>
            </w:r>
          </w:p>
          <w:p w14:paraId="3D813BAC" w14:textId="77777777" w:rsidR="00154ABF" w:rsidRDefault="00154ABF">
            <w:r>
              <w:t>30029</w:t>
            </w:r>
          </w:p>
        </w:tc>
        <w:tc>
          <w:tcPr>
            <w:tcW w:w="0" w:type="auto"/>
            <w:tcMar>
              <w:top w:w="38" w:type="dxa"/>
              <w:left w:w="38" w:type="dxa"/>
              <w:bottom w:w="38" w:type="dxa"/>
              <w:right w:w="38" w:type="dxa"/>
            </w:tcMar>
            <w:vAlign w:val="bottom"/>
          </w:tcPr>
          <w:p w14:paraId="21DB0F40" w14:textId="77777777" w:rsidR="00154ABF" w:rsidRDefault="00154ABF">
            <w:pPr>
              <w:spacing w:after="200"/>
              <w:rPr>
                <w:sz w:val="20"/>
                <w:szCs w:val="20"/>
              </w:rPr>
            </w:pPr>
            <w:r>
              <w:rPr>
                <w:sz w:val="20"/>
                <w:szCs w:val="20"/>
              </w:rPr>
              <w:t xml:space="preserve">SKIN AND SUBCUTANEOUS TISSUE OR MUCOUS MEMBRANE, REPAIR OF  WOUND OF, other than wound closure at time of surgery, not on face or neck, small (NOT MORE THAN 7 CM LONG), involving deeper tissue, not being a service to which another item in Group T4 applies (Anaes.) </w:t>
            </w:r>
          </w:p>
          <w:p w14:paraId="6BE4D4F3" w14:textId="77777777" w:rsidR="00154ABF" w:rsidRDefault="00154ABF">
            <w:r>
              <w:t>(See para TN.8.6 of explanatory notes to this Category)</w:t>
            </w:r>
          </w:p>
          <w:p w14:paraId="44CA7227" w14:textId="77777777" w:rsidR="00154ABF" w:rsidRDefault="00154ABF">
            <w:pPr>
              <w:tabs>
                <w:tab w:val="left" w:pos="1701"/>
              </w:tabs>
            </w:pPr>
            <w:r>
              <w:rPr>
                <w:b/>
                <w:sz w:val="20"/>
              </w:rPr>
              <w:t xml:space="preserve">Fee: </w:t>
            </w:r>
            <w:r>
              <w:t>$102.55</w:t>
            </w:r>
            <w:r>
              <w:tab/>
            </w:r>
            <w:r>
              <w:rPr>
                <w:b/>
                <w:sz w:val="20"/>
              </w:rPr>
              <w:t xml:space="preserve">Benefit: </w:t>
            </w:r>
            <w:r>
              <w:t>75% = $76.95    85% = $87.20</w:t>
            </w:r>
          </w:p>
        </w:tc>
      </w:tr>
      <w:tr w:rsidR="00154ABF" w14:paraId="45234B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55F17" w14:textId="77777777" w:rsidR="00154ABF" w:rsidRDefault="00154ABF">
            <w:pPr>
              <w:rPr>
                <w:b/>
              </w:rPr>
            </w:pPr>
            <w:r>
              <w:rPr>
                <w:b/>
              </w:rPr>
              <w:t>Fee</w:t>
            </w:r>
          </w:p>
          <w:p w14:paraId="496DD5F0" w14:textId="77777777" w:rsidR="00154ABF" w:rsidRDefault="00154ABF">
            <w:r>
              <w:t>30032</w:t>
            </w:r>
          </w:p>
        </w:tc>
        <w:tc>
          <w:tcPr>
            <w:tcW w:w="0" w:type="auto"/>
            <w:tcMar>
              <w:top w:w="38" w:type="dxa"/>
              <w:left w:w="38" w:type="dxa"/>
              <w:bottom w:w="38" w:type="dxa"/>
              <w:right w:w="38" w:type="dxa"/>
            </w:tcMar>
            <w:vAlign w:val="bottom"/>
          </w:tcPr>
          <w:p w14:paraId="15B53733" w14:textId="77777777" w:rsidR="00154ABF" w:rsidRDefault="00154ABF">
            <w:pPr>
              <w:spacing w:after="200"/>
              <w:rPr>
                <w:sz w:val="20"/>
                <w:szCs w:val="20"/>
              </w:rPr>
            </w:pPr>
            <w:r>
              <w:rPr>
                <w:sz w:val="20"/>
                <w:szCs w:val="20"/>
              </w:rPr>
              <w:t xml:space="preserve">SKIN AND SUBCUTANEOUS TISSUE OR MUCOUS MEMBRANE, REPAIR OF  WOUND OF, other than wound closure at time of surgery, on face or neck, small (NOT MORE THAN 7 CM LONG), superficial (Anaes.) </w:t>
            </w:r>
          </w:p>
          <w:p w14:paraId="64135F4A" w14:textId="77777777" w:rsidR="00154ABF" w:rsidRDefault="00154ABF">
            <w:r>
              <w:t>(See para TN.8.6 of explanatory notes to this Category)</w:t>
            </w:r>
          </w:p>
          <w:p w14:paraId="563B89D3" w14:textId="77777777" w:rsidR="00154ABF" w:rsidRDefault="00154ABF">
            <w:pPr>
              <w:tabs>
                <w:tab w:val="left" w:pos="1701"/>
              </w:tabs>
            </w:pPr>
            <w:r>
              <w:rPr>
                <w:b/>
                <w:sz w:val="20"/>
              </w:rPr>
              <w:t xml:space="preserve">Fee: </w:t>
            </w:r>
            <w:r>
              <w:t>$93.95</w:t>
            </w:r>
            <w:r>
              <w:tab/>
            </w:r>
            <w:r>
              <w:rPr>
                <w:b/>
                <w:sz w:val="20"/>
              </w:rPr>
              <w:t xml:space="preserve">Benefit: </w:t>
            </w:r>
            <w:r>
              <w:t>75% = $70.50    85% = $79.90</w:t>
            </w:r>
          </w:p>
        </w:tc>
      </w:tr>
      <w:tr w:rsidR="00154ABF" w14:paraId="456357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1D03DF" w14:textId="77777777" w:rsidR="00154ABF" w:rsidRDefault="00154ABF">
            <w:pPr>
              <w:rPr>
                <w:b/>
              </w:rPr>
            </w:pPr>
            <w:r>
              <w:rPr>
                <w:b/>
              </w:rPr>
              <w:t>Fee</w:t>
            </w:r>
          </w:p>
          <w:p w14:paraId="522A7207" w14:textId="77777777" w:rsidR="00154ABF" w:rsidRDefault="00154ABF">
            <w:r>
              <w:t>30035</w:t>
            </w:r>
          </w:p>
        </w:tc>
        <w:tc>
          <w:tcPr>
            <w:tcW w:w="0" w:type="auto"/>
            <w:tcMar>
              <w:top w:w="38" w:type="dxa"/>
              <w:left w:w="38" w:type="dxa"/>
              <w:bottom w:w="38" w:type="dxa"/>
              <w:right w:w="38" w:type="dxa"/>
            </w:tcMar>
            <w:vAlign w:val="bottom"/>
          </w:tcPr>
          <w:p w14:paraId="416565A9" w14:textId="77777777" w:rsidR="00154ABF" w:rsidRDefault="00154ABF">
            <w:pPr>
              <w:spacing w:after="200"/>
              <w:rPr>
                <w:sz w:val="20"/>
                <w:szCs w:val="20"/>
              </w:rPr>
            </w:pPr>
            <w:r>
              <w:rPr>
                <w:sz w:val="20"/>
                <w:szCs w:val="20"/>
              </w:rPr>
              <w:t xml:space="preserve">SKIN AND SUBCUTANEOUS TISSUE OR MUCOUS MEMBRANE, REPAIR OF  WOUND OF, other than wound closure at time of surgery, on face or neck, small (NOT MORE THAN 7 CM LONG), involving deeper tissue (Anaes.) </w:t>
            </w:r>
          </w:p>
          <w:p w14:paraId="69F9EC8B" w14:textId="77777777" w:rsidR="00154ABF" w:rsidRDefault="00154ABF">
            <w:r>
              <w:t>(See para TN.8.6 of explanatory notes to this Category)</w:t>
            </w:r>
          </w:p>
          <w:p w14:paraId="33F47CC5" w14:textId="77777777" w:rsidR="00154ABF" w:rsidRDefault="00154ABF">
            <w:pPr>
              <w:tabs>
                <w:tab w:val="left" w:pos="1701"/>
              </w:tabs>
            </w:pPr>
            <w:r>
              <w:rPr>
                <w:b/>
                <w:sz w:val="20"/>
              </w:rPr>
              <w:t xml:space="preserve">Fee: </w:t>
            </w:r>
            <w:r>
              <w:t>$133.95</w:t>
            </w:r>
            <w:r>
              <w:tab/>
            </w:r>
            <w:r>
              <w:rPr>
                <w:b/>
                <w:sz w:val="20"/>
              </w:rPr>
              <w:t xml:space="preserve">Benefit: </w:t>
            </w:r>
            <w:r>
              <w:t>75% = $100.50    85% = $113.90</w:t>
            </w:r>
          </w:p>
        </w:tc>
      </w:tr>
      <w:tr w:rsidR="00154ABF" w14:paraId="1BDD9B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114981" w14:textId="77777777" w:rsidR="00154ABF" w:rsidRDefault="00154ABF">
            <w:pPr>
              <w:rPr>
                <w:b/>
              </w:rPr>
            </w:pPr>
            <w:r>
              <w:rPr>
                <w:b/>
              </w:rPr>
              <w:t>Fee</w:t>
            </w:r>
          </w:p>
          <w:p w14:paraId="253D912A" w14:textId="77777777" w:rsidR="00154ABF" w:rsidRDefault="00154ABF">
            <w:r>
              <w:t>30038</w:t>
            </w:r>
          </w:p>
        </w:tc>
        <w:tc>
          <w:tcPr>
            <w:tcW w:w="0" w:type="auto"/>
            <w:tcMar>
              <w:top w:w="38" w:type="dxa"/>
              <w:left w:w="38" w:type="dxa"/>
              <w:bottom w:w="38" w:type="dxa"/>
              <w:right w:w="38" w:type="dxa"/>
            </w:tcMar>
            <w:vAlign w:val="bottom"/>
          </w:tcPr>
          <w:p w14:paraId="45F6ADAF" w14:textId="77777777" w:rsidR="00154ABF" w:rsidRDefault="00154ABF">
            <w:pPr>
              <w:spacing w:after="200"/>
              <w:rPr>
                <w:sz w:val="20"/>
                <w:szCs w:val="20"/>
              </w:rPr>
            </w:pPr>
            <w:r>
              <w:rPr>
                <w:sz w:val="20"/>
                <w:szCs w:val="20"/>
              </w:rPr>
              <w:t xml:space="preserve">SKIN AND SUBCUTANEOUS TISSUE OR MUCOUS MEMBRANE, REPAIR OF WOUND OF, other than wound closure at time of surgery, not on face or neck, large (MORE THAN 7 CM LONG), superficial, not being a service to which another item in Group T4 applies (Anaes.) </w:t>
            </w:r>
          </w:p>
          <w:p w14:paraId="2371D99C" w14:textId="77777777" w:rsidR="00154ABF" w:rsidRDefault="00154ABF">
            <w:r>
              <w:t>(See para TN.8.6 of explanatory notes to this Category)</w:t>
            </w:r>
          </w:p>
          <w:p w14:paraId="61B5F0A4" w14:textId="77777777" w:rsidR="00154ABF" w:rsidRDefault="00154ABF">
            <w:pPr>
              <w:tabs>
                <w:tab w:val="left" w:pos="1701"/>
              </w:tabs>
            </w:pPr>
            <w:r>
              <w:rPr>
                <w:b/>
                <w:sz w:val="20"/>
              </w:rPr>
              <w:t xml:space="preserve">Fee: </w:t>
            </w:r>
            <w:r>
              <w:t>$102.55</w:t>
            </w:r>
            <w:r>
              <w:tab/>
            </w:r>
            <w:r>
              <w:rPr>
                <w:b/>
                <w:sz w:val="20"/>
              </w:rPr>
              <w:t xml:space="preserve">Benefit: </w:t>
            </w:r>
            <w:r>
              <w:t>75% = $76.95    85% = $87.20</w:t>
            </w:r>
          </w:p>
        </w:tc>
      </w:tr>
      <w:tr w:rsidR="00154ABF" w14:paraId="7BF45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506C7" w14:textId="77777777" w:rsidR="00154ABF" w:rsidRDefault="00154ABF">
            <w:pPr>
              <w:rPr>
                <w:b/>
              </w:rPr>
            </w:pPr>
            <w:r>
              <w:rPr>
                <w:b/>
              </w:rPr>
              <w:t>Fee</w:t>
            </w:r>
          </w:p>
          <w:p w14:paraId="1901CD9F" w14:textId="77777777" w:rsidR="00154ABF" w:rsidRDefault="00154ABF">
            <w:r>
              <w:t>30042</w:t>
            </w:r>
          </w:p>
        </w:tc>
        <w:tc>
          <w:tcPr>
            <w:tcW w:w="0" w:type="auto"/>
            <w:tcMar>
              <w:top w:w="38" w:type="dxa"/>
              <w:left w:w="38" w:type="dxa"/>
              <w:bottom w:w="38" w:type="dxa"/>
              <w:right w:w="38" w:type="dxa"/>
            </w:tcMar>
            <w:vAlign w:val="bottom"/>
          </w:tcPr>
          <w:p w14:paraId="753A119E" w14:textId="77777777" w:rsidR="00154ABF" w:rsidRDefault="00154ABF">
            <w:pPr>
              <w:spacing w:after="200"/>
              <w:rPr>
                <w:sz w:val="20"/>
                <w:szCs w:val="20"/>
              </w:rPr>
            </w:pPr>
            <w:r>
              <w:rPr>
                <w:sz w:val="20"/>
                <w:szCs w:val="20"/>
              </w:rPr>
              <w:t xml:space="preserve">SKIN AND SUBCUTANEOUS TISSUE OR MUCOUS MEMBRANE, REPAIR OF  WOUND OF, other than wound closure at time of surgery, other than on face or neck, large (MORE THAN 7 CM LONG), involving deeper tissue, other than a service to which another item in Group T4 applies (Anaes.) </w:t>
            </w:r>
          </w:p>
          <w:p w14:paraId="4FC2D7D4" w14:textId="77777777" w:rsidR="00154ABF" w:rsidRDefault="00154ABF">
            <w:r>
              <w:t>(See para TN.8.6 of explanatory notes to this Category)</w:t>
            </w:r>
          </w:p>
          <w:p w14:paraId="00DEBC8E" w14:textId="77777777" w:rsidR="00154ABF" w:rsidRDefault="00154ABF">
            <w:pPr>
              <w:tabs>
                <w:tab w:val="left" w:pos="1701"/>
              </w:tabs>
            </w:pPr>
            <w:r>
              <w:rPr>
                <w:b/>
                <w:sz w:val="20"/>
              </w:rPr>
              <w:t xml:space="preserve">Fee: </w:t>
            </w:r>
            <w:r>
              <w:t>$211.40</w:t>
            </w:r>
            <w:r>
              <w:tab/>
            </w:r>
            <w:r>
              <w:rPr>
                <w:b/>
                <w:sz w:val="20"/>
              </w:rPr>
              <w:t xml:space="preserve">Benefit: </w:t>
            </w:r>
            <w:r>
              <w:t>75% = $158.55    85% = $179.70</w:t>
            </w:r>
          </w:p>
        </w:tc>
      </w:tr>
      <w:tr w:rsidR="00154ABF" w14:paraId="39A6B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370CE3" w14:textId="77777777" w:rsidR="00154ABF" w:rsidRDefault="00154ABF">
            <w:pPr>
              <w:rPr>
                <w:b/>
              </w:rPr>
            </w:pPr>
            <w:r>
              <w:rPr>
                <w:b/>
              </w:rPr>
              <w:t>Fee</w:t>
            </w:r>
          </w:p>
          <w:p w14:paraId="45F647CA" w14:textId="77777777" w:rsidR="00154ABF" w:rsidRDefault="00154ABF">
            <w:r>
              <w:t>30045</w:t>
            </w:r>
          </w:p>
        </w:tc>
        <w:tc>
          <w:tcPr>
            <w:tcW w:w="0" w:type="auto"/>
            <w:tcMar>
              <w:top w:w="38" w:type="dxa"/>
              <w:left w:w="38" w:type="dxa"/>
              <w:bottom w:w="38" w:type="dxa"/>
              <w:right w:w="38" w:type="dxa"/>
            </w:tcMar>
            <w:vAlign w:val="bottom"/>
          </w:tcPr>
          <w:p w14:paraId="142CFCBB" w14:textId="77777777" w:rsidR="00154ABF" w:rsidRDefault="00154ABF">
            <w:pPr>
              <w:spacing w:after="200"/>
              <w:rPr>
                <w:sz w:val="20"/>
                <w:szCs w:val="20"/>
              </w:rPr>
            </w:pPr>
            <w:r>
              <w:rPr>
                <w:sz w:val="20"/>
                <w:szCs w:val="20"/>
              </w:rPr>
              <w:t xml:space="preserve">SKIN AND SUBCUTANEOUS TISSUE OR MUCOUS MEMBRANE, REPAIR OF  WOUND OF, other than wound closure at time of surgery, on face or neck, large (MORE THAN 7 CM LONG), superficial (Anaes.) </w:t>
            </w:r>
          </w:p>
          <w:p w14:paraId="1CE85E70" w14:textId="77777777" w:rsidR="00154ABF" w:rsidRDefault="00154ABF">
            <w:r>
              <w:t>(See para TN.8.6 of explanatory notes to this Category)</w:t>
            </w:r>
          </w:p>
          <w:p w14:paraId="197BB3A0" w14:textId="77777777" w:rsidR="00154ABF" w:rsidRDefault="00154ABF">
            <w:pPr>
              <w:tabs>
                <w:tab w:val="left" w:pos="1701"/>
              </w:tabs>
            </w:pPr>
            <w:r>
              <w:rPr>
                <w:b/>
                <w:sz w:val="20"/>
              </w:rPr>
              <w:t xml:space="preserve">Fee: </w:t>
            </w:r>
            <w:r>
              <w:t>$133.95</w:t>
            </w:r>
            <w:r>
              <w:tab/>
            </w:r>
            <w:r>
              <w:rPr>
                <w:b/>
                <w:sz w:val="20"/>
              </w:rPr>
              <w:t xml:space="preserve">Benefit: </w:t>
            </w:r>
            <w:r>
              <w:t>75% = $100.50    85% = $113.90</w:t>
            </w:r>
          </w:p>
        </w:tc>
      </w:tr>
      <w:tr w:rsidR="00154ABF" w14:paraId="3866B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0C4260" w14:textId="77777777" w:rsidR="00154ABF" w:rsidRDefault="00154ABF">
            <w:pPr>
              <w:rPr>
                <w:b/>
              </w:rPr>
            </w:pPr>
            <w:r>
              <w:rPr>
                <w:b/>
              </w:rPr>
              <w:t>Fee</w:t>
            </w:r>
          </w:p>
          <w:p w14:paraId="0D5B35AB" w14:textId="77777777" w:rsidR="00154ABF" w:rsidRDefault="00154ABF">
            <w:r>
              <w:t>30049</w:t>
            </w:r>
          </w:p>
        </w:tc>
        <w:tc>
          <w:tcPr>
            <w:tcW w:w="0" w:type="auto"/>
            <w:tcMar>
              <w:top w:w="38" w:type="dxa"/>
              <w:left w:w="38" w:type="dxa"/>
              <w:bottom w:w="38" w:type="dxa"/>
              <w:right w:w="38" w:type="dxa"/>
            </w:tcMar>
            <w:vAlign w:val="bottom"/>
          </w:tcPr>
          <w:p w14:paraId="7F269DF6" w14:textId="77777777" w:rsidR="00154ABF" w:rsidRDefault="00154ABF">
            <w:pPr>
              <w:spacing w:after="200"/>
              <w:rPr>
                <w:sz w:val="20"/>
                <w:szCs w:val="20"/>
              </w:rPr>
            </w:pPr>
            <w:r>
              <w:rPr>
                <w:sz w:val="20"/>
                <w:szCs w:val="20"/>
              </w:rPr>
              <w:t xml:space="preserve">SKIN AND SUBCUTANEOUS TISSUE OR MUCOUS MEMBRANE, REPAIR OF  WOUND OF, other than wound closure at time of surgery, on face or neck, large (MORE THAN 7 CM LONG), involving deeper tissue (Anaes.) </w:t>
            </w:r>
          </w:p>
          <w:p w14:paraId="0786D318" w14:textId="77777777" w:rsidR="00154ABF" w:rsidRDefault="00154ABF">
            <w:r>
              <w:t>(See para TN.8.6 of explanatory notes to this Category)</w:t>
            </w:r>
          </w:p>
          <w:p w14:paraId="5A5CE269" w14:textId="77777777" w:rsidR="00154ABF" w:rsidRDefault="00154ABF">
            <w:pPr>
              <w:tabs>
                <w:tab w:val="left" w:pos="1701"/>
              </w:tabs>
            </w:pPr>
            <w:r>
              <w:rPr>
                <w:b/>
                <w:sz w:val="20"/>
              </w:rPr>
              <w:t xml:space="preserve">Fee: </w:t>
            </w:r>
            <w:r>
              <w:t>$211.40</w:t>
            </w:r>
            <w:r>
              <w:tab/>
            </w:r>
            <w:r>
              <w:rPr>
                <w:b/>
                <w:sz w:val="20"/>
              </w:rPr>
              <w:t xml:space="preserve">Benefit: </w:t>
            </w:r>
            <w:r>
              <w:t>75% = $158.55    85% = $179.70</w:t>
            </w:r>
          </w:p>
        </w:tc>
      </w:tr>
      <w:tr w:rsidR="00154ABF" w14:paraId="03514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0CC19F" w14:textId="77777777" w:rsidR="00154ABF" w:rsidRDefault="00154ABF">
            <w:pPr>
              <w:rPr>
                <w:b/>
              </w:rPr>
            </w:pPr>
            <w:r>
              <w:rPr>
                <w:b/>
              </w:rPr>
              <w:t>Fee</w:t>
            </w:r>
          </w:p>
          <w:p w14:paraId="1F6CDE29" w14:textId="77777777" w:rsidR="00154ABF" w:rsidRDefault="00154ABF">
            <w:r>
              <w:t>30052</w:t>
            </w:r>
          </w:p>
        </w:tc>
        <w:tc>
          <w:tcPr>
            <w:tcW w:w="0" w:type="auto"/>
            <w:tcMar>
              <w:top w:w="38" w:type="dxa"/>
              <w:left w:w="38" w:type="dxa"/>
              <w:bottom w:w="38" w:type="dxa"/>
              <w:right w:w="38" w:type="dxa"/>
            </w:tcMar>
            <w:vAlign w:val="bottom"/>
          </w:tcPr>
          <w:p w14:paraId="2E9385DD" w14:textId="77777777" w:rsidR="00154ABF" w:rsidRDefault="00154ABF">
            <w:pPr>
              <w:spacing w:after="200"/>
              <w:rPr>
                <w:sz w:val="20"/>
                <w:szCs w:val="20"/>
              </w:rPr>
            </w:pPr>
            <w:r>
              <w:rPr>
                <w:sz w:val="20"/>
                <w:szCs w:val="20"/>
              </w:rPr>
              <w:t xml:space="preserve">FULL THICKNESS LACERATION OF EAR, EYELID, NOSE OR LIP, repair of, with accurate apposition of each layer of tissue (Anaes.) (Assist.) </w:t>
            </w:r>
          </w:p>
          <w:p w14:paraId="6C834740" w14:textId="77777777" w:rsidR="00154ABF" w:rsidRDefault="00154ABF">
            <w:pPr>
              <w:tabs>
                <w:tab w:val="left" w:pos="1701"/>
              </w:tabs>
            </w:pPr>
            <w:r>
              <w:rPr>
                <w:b/>
                <w:sz w:val="20"/>
              </w:rPr>
              <w:t xml:space="preserve">Fee: </w:t>
            </w:r>
            <w:r>
              <w:t>$289.35</w:t>
            </w:r>
            <w:r>
              <w:tab/>
            </w:r>
            <w:r>
              <w:rPr>
                <w:b/>
                <w:sz w:val="20"/>
              </w:rPr>
              <w:t xml:space="preserve">Benefit: </w:t>
            </w:r>
            <w:r>
              <w:t>75% = $217.05    85% = $245.95</w:t>
            </w:r>
          </w:p>
        </w:tc>
      </w:tr>
      <w:tr w:rsidR="00154ABF" w14:paraId="2DBFF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E53FCE" w14:textId="77777777" w:rsidR="00154ABF" w:rsidRDefault="00154ABF">
            <w:pPr>
              <w:rPr>
                <w:b/>
              </w:rPr>
            </w:pPr>
            <w:r>
              <w:rPr>
                <w:b/>
              </w:rPr>
              <w:t>Fee</w:t>
            </w:r>
          </w:p>
          <w:p w14:paraId="78CDB407" w14:textId="77777777" w:rsidR="00154ABF" w:rsidRDefault="00154ABF">
            <w:r>
              <w:t>30055</w:t>
            </w:r>
          </w:p>
        </w:tc>
        <w:tc>
          <w:tcPr>
            <w:tcW w:w="0" w:type="auto"/>
            <w:tcMar>
              <w:top w:w="38" w:type="dxa"/>
              <w:left w:w="38" w:type="dxa"/>
              <w:bottom w:w="38" w:type="dxa"/>
              <w:right w:w="38" w:type="dxa"/>
            </w:tcMar>
            <w:vAlign w:val="bottom"/>
          </w:tcPr>
          <w:p w14:paraId="06805A7F" w14:textId="77777777" w:rsidR="00154ABF" w:rsidRDefault="00154ABF">
            <w:pPr>
              <w:spacing w:after="200"/>
              <w:rPr>
                <w:sz w:val="20"/>
                <w:szCs w:val="20"/>
              </w:rPr>
            </w:pPr>
            <w:r>
              <w:rPr>
                <w:sz w:val="20"/>
                <w:szCs w:val="20"/>
              </w:rPr>
              <w:t xml:space="preserve">Wounds, dressing of, under general, regional or intravenous sedation, with or without removal of sutures, other than a service associated with a service to which another item in this Group applies (Anaes.) </w:t>
            </w:r>
          </w:p>
          <w:p w14:paraId="051C679F" w14:textId="77777777" w:rsidR="00154ABF" w:rsidRDefault="00154ABF">
            <w:pPr>
              <w:tabs>
                <w:tab w:val="left" w:pos="1701"/>
              </w:tabs>
            </w:pPr>
            <w:r>
              <w:rPr>
                <w:b/>
                <w:sz w:val="20"/>
              </w:rPr>
              <w:t xml:space="preserve">Fee: </w:t>
            </w:r>
            <w:r>
              <w:t>$84.25</w:t>
            </w:r>
            <w:r>
              <w:tab/>
            </w:r>
            <w:r>
              <w:rPr>
                <w:b/>
                <w:sz w:val="20"/>
              </w:rPr>
              <w:t xml:space="preserve">Benefit: </w:t>
            </w:r>
            <w:r>
              <w:t>75% = $63.20    85% = $71.65</w:t>
            </w:r>
          </w:p>
        </w:tc>
      </w:tr>
      <w:tr w:rsidR="00154ABF" w14:paraId="5CBE40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356EE4" w14:textId="77777777" w:rsidR="00154ABF" w:rsidRDefault="00154ABF">
            <w:pPr>
              <w:rPr>
                <w:b/>
              </w:rPr>
            </w:pPr>
            <w:r>
              <w:rPr>
                <w:b/>
              </w:rPr>
              <w:t>Fee</w:t>
            </w:r>
          </w:p>
          <w:p w14:paraId="51EBF772" w14:textId="77777777" w:rsidR="00154ABF" w:rsidRDefault="00154ABF">
            <w:r>
              <w:t>30058</w:t>
            </w:r>
          </w:p>
        </w:tc>
        <w:tc>
          <w:tcPr>
            <w:tcW w:w="0" w:type="auto"/>
            <w:tcMar>
              <w:top w:w="38" w:type="dxa"/>
              <w:left w:w="38" w:type="dxa"/>
              <w:bottom w:w="38" w:type="dxa"/>
              <w:right w:w="38" w:type="dxa"/>
            </w:tcMar>
            <w:vAlign w:val="bottom"/>
          </w:tcPr>
          <w:p w14:paraId="6480A95A" w14:textId="77777777" w:rsidR="00154ABF" w:rsidRDefault="00154ABF">
            <w:pPr>
              <w:spacing w:after="200"/>
              <w:rPr>
                <w:sz w:val="20"/>
                <w:szCs w:val="20"/>
              </w:rPr>
            </w:pPr>
            <w:r>
              <w:rPr>
                <w:sz w:val="20"/>
                <w:szCs w:val="20"/>
              </w:rPr>
              <w:t xml:space="preserve">POSTOPERATIVE HAEMORRHAGE, control of, under general anaesthesia, as an independent procedure (Anaes.) </w:t>
            </w:r>
          </w:p>
          <w:p w14:paraId="36EDD2D7" w14:textId="77777777" w:rsidR="00154ABF" w:rsidRDefault="00154ABF">
            <w:pPr>
              <w:tabs>
                <w:tab w:val="left" w:pos="1701"/>
              </w:tabs>
            </w:pPr>
            <w:r>
              <w:rPr>
                <w:b/>
                <w:sz w:val="20"/>
              </w:rPr>
              <w:t xml:space="preserve">Fee: </w:t>
            </w:r>
            <w:r>
              <w:t>$164.45</w:t>
            </w:r>
            <w:r>
              <w:tab/>
            </w:r>
            <w:r>
              <w:rPr>
                <w:b/>
                <w:sz w:val="20"/>
              </w:rPr>
              <w:t xml:space="preserve">Benefit: </w:t>
            </w:r>
            <w:r>
              <w:t>75% = $123.35    85% = $139.80</w:t>
            </w:r>
          </w:p>
        </w:tc>
      </w:tr>
      <w:tr w:rsidR="00154ABF" w14:paraId="51CC18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29471" w14:textId="77777777" w:rsidR="00154ABF" w:rsidRDefault="00154ABF">
            <w:pPr>
              <w:rPr>
                <w:b/>
              </w:rPr>
            </w:pPr>
            <w:r>
              <w:rPr>
                <w:b/>
              </w:rPr>
              <w:t>Fee</w:t>
            </w:r>
          </w:p>
          <w:p w14:paraId="22F55C57" w14:textId="77777777" w:rsidR="00154ABF" w:rsidRDefault="00154ABF">
            <w:r>
              <w:t>30061</w:t>
            </w:r>
          </w:p>
        </w:tc>
        <w:tc>
          <w:tcPr>
            <w:tcW w:w="0" w:type="auto"/>
            <w:tcMar>
              <w:top w:w="38" w:type="dxa"/>
              <w:left w:w="38" w:type="dxa"/>
              <w:bottom w:w="38" w:type="dxa"/>
              <w:right w:w="38" w:type="dxa"/>
            </w:tcMar>
            <w:vAlign w:val="bottom"/>
          </w:tcPr>
          <w:p w14:paraId="39E42C4E" w14:textId="77777777" w:rsidR="00154ABF" w:rsidRDefault="00154ABF">
            <w:pPr>
              <w:spacing w:after="200"/>
              <w:rPr>
                <w:sz w:val="20"/>
                <w:szCs w:val="20"/>
              </w:rPr>
            </w:pPr>
            <w:r>
              <w:rPr>
                <w:sz w:val="20"/>
                <w:szCs w:val="20"/>
              </w:rPr>
              <w:t xml:space="preserve">SUPERFICIAL FOREIGN BODY, REMOVAL OF, (including from cornea or sclera), as an independent procedure (Anaes.) </w:t>
            </w:r>
          </w:p>
          <w:p w14:paraId="018476BE" w14:textId="77777777" w:rsidR="00154ABF" w:rsidRDefault="00154ABF">
            <w:pPr>
              <w:tabs>
                <w:tab w:val="left" w:pos="1701"/>
              </w:tabs>
            </w:pPr>
            <w:r>
              <w:rPr>
                <w:b/>
                <w:sz w:val="20"/>
              </w:rPr>
              <w:t xml:space="preserve">Fee: </w:t>
            </w:r>
            <w:r>
              <w:t>$26.80</w:t>
            </w:r>
            <w:r>
              <w:tab/>
            </w:r>
            <w:r>
              <w:rPr>
                <w:b/>
                <w:sz w:val="20"/>
              </w:rPr>
              <w:t xml:space="preserve">Benefit: </w:t>
            </w:r>
            <w:r>
              <w:t>75% = $20.10    85% = $22.80</w:t>
            </w:r>
          </w:p>
        </w:tc>
      </w:tr>
      <w:tr w:rsidR="00154ABF" w14:paraId="7E18C1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DAE9BC" w14:textId="77777777" w:rsidR="00154ABF" w:rsidRDefault="00154ABF">
            <w:pPr>
              <w:rPr>
                <w:b/>
              </w:rPr>
            </w:pPr>
            <w:r>
              <w:rPr>
                <w:b/>
              </w:rPr>
              <w:t>Fee</w:t>
            </w:r>
          </w:p>
          <w:p w14:paraId="7245842C" w14:textId="77777777" w:rsidR="00154ABF" w:rsidRDefault="00154ABF">
            <w:r>
              <w:t>30062</w:t>
            </w:r>
          </w:p>
        </w:tc>
        <w:tc>
          <w:tcPr>
            <w:tcW w:w="0" w:type="auto"/>
            <w:tcMar>
              <w:top w:w="38" w:type="dxa"/>
              <w:left w:w="38" w:type="dxa"/>
              <w:bottom w:w="38" w:type="dxa"/>
              <w:right w:w="38" w:type="dxa"/>
            </w:tcMar>
            <w:vAlign w:val="bottom"/>
          </w:tcPr>
          <w:p w14:paraId="6FEC72A2" w14:textId="77777777" w:rsidR="00154ABF" w:rsidRDefault="00154ABF">
            <w:pPr>
              <w:spacing w:after="200"/>
              <w:rPr>
                <w:sz w:val="20"/>
                <w:szCs w:val="20"/>
              </w:rPr>
            </w:pPr>
            <w:r>
              <w:rPr>
                <w:sz w:val="20"/>
                <w:szCs w:val="20"/>
              </w:rPr>
              <w:t xml:space="preserve">Etonogestrel subcutaneous implant, removal of, as an independent procedure (Anaes.) </w:t>
            </w:r>
          </w:p>
          <w:p w14:paraId="5CF6AB5C" w14:textId="77777777" w:rsidR="00154ABF" w:rsidRDefault="00154ABF">
            <w:pPr>
              <w:tabs>
                <w:tab w:val="left" w:pos="1701"/>
              </w:tabs>
            </w:pPr>
            <w:r>
              <w:rPr>
                <w:b/>
                <w:sz w:val="20"/>
              </w:rPr>
              <w:t xml:space="preserve">Fee: </w:t>
            </w:r>
            <w:r>
              <w:t>$69.20</w:t>
            </w:r>
            <w:r>
              <w:tab/>
            </w:r>
            <w:r>
              <w:rPr>
                <w:b/>
                <w:sz w:val="20"/>
              </w:rPr>
              <w:t xml:space="preserve">Benefit: </w:t>
            </w:r>
            <w:r>
              <w:t>75% = $51.90    85% = $58.85</w:t>
            </w:r>
          </w:p>
        </w:tc>
      </w:tr>
      <w:tr w:rsidR="00154ABF" w14:paraId="18E74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CA570D" w14:textId="77777777" w:rsidR="00154ABF" w:rsidRDefault="00154ABF">
            <w:pPr>
              <w:rPr>
                <w:b/>
              </w:rPr>
            </w:pPr>
            <w:r>
              <w:rPr>
                <w:b/>
              </w:rPr>
              <w:t>Fee</w:t>
            </w:r>
          </w:p>
          <w:p w14:paraId="6B7A3B80" w14:textId="77777777" w:rsidR="00154ABF" w:rsidRDefault="00154ABF">
            <w:r>
              <w:t>30064</w:t>
            </w:r>
          </w:p>
        </w:tc>
        <w:tc>
          <w:tcPr>
            <w:tcW w:w="0" w:type="auto"/>
            <w:tcMar>
              <w:top w:w="38" w:type="dxa"/>
              <w:left w:w="38" w:type="dxa"/>
              <w:bottom w:w="38" w:type="dxa"/>
              <w:right w:w="38" w:type="dxa"/>
            </w:tcMar>
            <w:vAlign w:val="bottom"/>
          </w:tcPr>
          <w:p w14:paraId="4B499D07" w14:textId="77777777" w:rsidR="00154ABF" w:rsidRDefault="00154ABF">
            <w:pPr>
              <w:spacing w:after="200"/>
              <w:rPr>
                <w:sz w:val="20"/>
                <w:szCs w:val="20"/>
              </w:rPr>
            </w:pPr>
            <w:r>
              <w:rPr>
                <w:sz w:val="20"/>
                <w:szCs w:val="20"/>
              </w:rPr>
              <w:t xml:space="preserve">SUBCUTANEOUS FOREIGN BODY, removal of, requiring incision and exploration, including closure of wound if performed, as an independent procedure (Anaes.) </w:t>
            </w:r>
          </w:p>
          <w:p w14:paraId="6219F560" w14:textId="77777777" w:rsidR="00154ABF" w:rsidRDefault="00154ABF">
            <w:pPr>
              <w:tabs>
                <w:tab w:val="left" w:pos="1701"/>
              </w:tabs>
            </w:pPr>
            <w:r>
              <w:rPr>
                <w:b/>
                <w:sz w:val="20"/>
              </w:rPr>
              <w:t xml:space="preserve">Fee: </w:t>
            </w:r>
            <w:r>
              <w:t>$125.20</w:t>
            </w:r>
            <w:r>
              <w:tab/>
            </w:r>
            <w:r>
              <w:rPr>
                <w:b/>
                <w:sz w:val="20"/>
              </w:rPr>
              <w:t xml:space="preserve">Benefit: </w:t>
            </w:r>
            <w:r>
              <w:t>75% = $93.90    85% = $106.45</w:t>
            </w:r>
          </w:p>
        </w:tc>
      </w:tr>
      <w:tr w:rsidR="00154ABF" w14:paraId="3F43F5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BF212" w14:textId="77777777" w:rsidR="00154ABF" w:rsidRDefault="00154ABF">
            <w:pPr>
              <w:rPr>
                <w:b/>
              </w:rPr>
            </w:pPr>
            <w:r>
              <w:rPr>
                <w:b/>
              </w:rPr>
              <w:t>Fee</w:t>
            </w:r>
          </w:p>
          <w:p w14:paraId="715288BC" w14:textId="77777777" w:rsidR="00154ABF" w:rsidRDefault="00154ABF">
            <w:r>
              <w:t>30068</w:t>
            </w:r>
          </w:p>
        </w:tc>
        <w:tc>
          <w:tcPr>
            <w:tcW w:w="0" w:type="auto"/>
            <w:tcMar>
              <w:top w:w="38" w:type="dxa"/>
              <w:left w:w="38" w:type="dxa"/>
              <w:bottom w:w="38" w:type="dxa"/>
              <w:right w:w="38" w:type="dxa"/>
            </w:tcMar>
            <w:vAlign w:val="bottom"/>
          </w:tcPr>
          <w:p w14:paraId="0654793B" w14:textId="77777777" w:rsidR="00154ABF" w:rsidRDefault="00154ABF">
            <w:pPr>
              <w:spacing w:after="200"/>
              <w:rPr>
                <w:sz w:val="20"/>
                <w:szCs w:val="20"/>
              </w:rPr>
            </w:pPr>
            <w:r>
              <w:rPr>
                <w:sz w:val="20"/>
                <w:szCs w:val="20"/>
              </w:rPr>
              <w:t xml:space="preserve">FOREIGN BODY IN MUSCLE, TENDON OR OTHER DEEP TISSUE, removal of, as an independent procedure (Anaes.) (Assist.) </w:t>
            </w:r>
          </w:p>
          <w:p w14:paraId="71BB7352"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51196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1C8256" w14:textId="77777777" w:rsidR="00154ABF" w:rsidRDefault="00154ABF">
            <w:pPr>
              <w:rPr>
                <w:b/>
              </w:rPr>
            </w:pPr>
            <w:r>
              <w:rPr>
                <w:b/>
              </w:rPr>
              <w:t>Fee</w:t>
            </w:r>
          </w:p>
          <w:p w14:paraId="39C0E0D4" w14:textId="77777777" w:rsidR="00154ABF" w:rsidRDefault="00154ABF">
            <w:r>
              <w:t>30071</w:t>
            </w:r>
          </w:p>
        </w:tc>
        <w:tc>
          <w:tcPr>
            <w:tcW w:w="0" w:type="auto"/>
            <w:tcMar>
              <w:top w:w="38" w:type="dxa"/>
              <w:left w:w="38" w:type="dxa"/>
              <w:bottom w:w="38" w:type="dxa"/>
              <w:right w:w="38" w:type="dxa"/>
            </w:tcMar>
            <w:vAlign w:val="bottom"/>
          </w:tcPr>
          <w:p w14:paraId="377DF8B6" w14:textId="77777777" w:rsidR="00154ABF" w:rsidRDefault="00154ABF">
            <w:pPr>
              <w:spacing w:after="200"/>
              <w:rPr>
                <w:sz w:val="20"/>
                <w:szCs w:val="20"/>
              </w:rPr>
            </w:pPr>
            <w:r>
              <w:rPr>
                <w:sz w:val="20"/>
                <w:szCs w:val="20"/>
              </w:rPr>
              <w:t xml:space="preserve">Diagnostic biopsy of skin, as an independent procedure, if the biopsy specimen is sent for pathological examination (Anaes.) </w:t>
            </w:r>
          </w:p>
          <w:p w14:paraId="76BB33D5" w14:textId="77777777" w:rsidR="00154ABF" w:rsidRDefault="00154ABF">
            <w:r>
              <w:t>(See para TN.8.7 of explanatory notes to this Category)</w:t>
            </w:r>
          </w:p>
          <w:p w14:paraId="06C06ACB" w14:textId="77777777" w:rsidR="00154ABF" w:rsidRDefault="00154ABF">
            <w:pPr>
              <w:tabs>
                <w:tab w:val="left" w:pos="1701"/>
              </w:tabs>
              <w:rPr>
                <w:b/>
                <w:sz w:val="20"/>
              </w:rPr>
            </w:pPr>
            <w:r>
              <w:rPr>
                <w:b/>
                <w:sz w:val="20"/>
              </w:rPr>
              <w:t xml:space="preserve">Fee: </w:t>
            </w:r>
            <w:r>
              <w:t>$59.50</w:t>
            </w:r>
            <w:r>
              <w:tab/>
            </w:r>
            <w:r>
              <w:rPr>
                <w:b/>
                <w:sz w:val="20"/>
              </w:rPr>
              <w:t xml:space="preserve">Benefit: </w:t>
            </w:r>
            <w:r>
              <w:t>75% = $44.65    85% = $50.60</w:t>
            </w:r>
          </w:p>
          <w:p w14:paraId="1ECD9D54" w14:textId="77777777" w:rsidR="00154ABF" w:rsidRDefault="00154ABF">
            <w:pPr>
              <w:tabs>
                <w:tab w:val="left" w:pos="1701"/>
              </w:tabs>
            </w:pPr>
            <w:r>
              <w:rPr>
                <w:b/>
                <w:sz w:val="20"/>
              </w:rPr>
              <w:t xml:space="preserve">Extended Medicare Safety Net Cap: </w:t>
            </w:r>
            <w:r>
              <w:t>$47.60</w:t>
            </w:r>
          </w:p>
        </w:tc>
      </w:tr>
      <w:tr w:rsidR="00154ABF" w14:paraId="422647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88B550" w14:textId="77777777" w:rsidR="00154ABF" w:rsidRDefault="00154ABF">
            <w:pPr>
              <w:rPr>
                <w:b/>
              </w:rPr>
            </w:pPr>
            <w:r>
              <w:rPr>
                <w:b/>
              </w:rPr>
              <w:t>Fee</w:t>
            </w:r>
          </w:p>
          <w:p w14:paraId="78A09F2B" w14:textId="77777777" w:rsidR="00154ABF" w:rsidRDefault="00154ABF">
            <w:r>
              <w:t>30072</w:t>
            </w:r>
          </w:p>
        </w:tc>
        <w:tc>
          <w:tcPr>
            <w:tcW w:w="0" w:type="auto"/>
            <w:tcMar>
              <w:top w:w="38" w:type="dxa"/>
              <w:left w:w="38" w:type="dxa"/>
              <w:bottom w:w="38" w:type="dxa"/>
              <w:right w:w="38" w:type="dxa"/>
            </w:tcMar>
            <w:vAlign w:val="bottom"/>
          </w:tcPr>
          <w:p w14:paraId="45071E0C" w14:textId="77777777" w:rsidR="00154ABF" w:rsidRDefault="00154ABF">
            <w:pPr>
              <w:spacing w:after="200"/>
              <w:rPr>
                <w:sz w:val="20"/>
                <w:szCs w:val="20"/>
              </w:rPr>
            </w:pPr>
            <w:r>
              <w:rPr>
                <w:sz w:val="20"/>
                <w:szCs w:val="20"/>
              </w:rPr>
              <w:t xml:space="preserve">Diagnostic biopsy of mucous membrane, as an independent procedure, if the biopsy specimen is sent for pathological examination (Anaes.) </w:t>
            </w:r>
          </w:p>
          <w:p w14:paraId="3D187BB7" w14:textId="77777777" w:rsidR="00154ABF" w:rsidRDefault="00154ABF">
            <w:r>
              <w:t>(See para TN.8.7 of explanatory notes to this Category)</w:t>
            </w:r>
          </w:p>
          <w:p w14:paraId="6F4EEEA6" w14:textId="77777777" w:rsidR="00154ABF" w:rsidRDefault="00154ABF">
            <w:pPr>
              <w:tabs>
                <w:tab w:val="left" w:pos="1701"/>
              </w:tabs>
            </w:pPr>
            <w:r>
              <w:rPr>
                <w:b/>
                <w:sz w:val="20"/>
              </w:rPr>
              <w:t xml:space="preserve">Fee: </w:t>
            </w:r>
            <w:r>
              <w:t>$59.50</w:t>
            </w:r>
            <w:r>
              <w:tab/>
            </w:r>
            <w:r>
              <w:rPr>
                <w:b/>
                <w:sz w:val="20"/>
              </w:rPr>
              <w:t xml:space="preserve">Benefit: </w:t>
            </w:r>
            <w:r>
              <w:t>75% = $44.65    85% = $50.60</w:t>
            </w:r>
          </w:p>
        </w:tc>
      </w:tr>
      <w:tr w:rsidR="00154ABF" w14:paraId="39DFA6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3E410" w14:textId="77777777" w:rsidR="00154ABF" w:rsidRDefault="00154ABF">
            <w:pPr>
              <w:rPr>
                <w:b/>
              </w:rPr>
            </w:pPr>
            <w:r>
              <w:rPr>
                <w:b/>
              </w:rPr>
              <w:t>Fee</w:t>
            </w:r>
          </w:p>
          <w:p w14:paraId="17711407" w14:textId="77777777" w:rsidR="00154ABF" w:rsidRDefault="00154ABF">
            <w:r>
              <w:t>30075</w:t>
            </w:r>
          </w:p>
        </w:tc>
        <w:tc>
          <w:tcPr>
            <w:tcW w:w="0" w:type="auto"/>
            <w:tcMar>
              <w:top w:w="38" w:type="dxa"/>
              <w:left w:w="38" w:type="dxa"/>
              <w:bottom w:w="38" w:type="dxa"/>
              <w:right w:w="38" w:type="dxa"/>
            </w:tcMar>
            <w:vAlign w:val="bottom"/>
          </w:tcPr>
          <w:p w14:paraId="681A1EB1" w14:textId="77777777" w:rsidR="00154ABF" w:rsidRDefault="00154ABF">
            <w:pPr>
              <w:spacing w:after="200"/>
              <w:rPr>
                <w:sz w:val="20"/>
                <w:szCs w:val="20"/>
              </w:rPr>
            </w:pPr>
            <w:r>
              <w:rPr>
                <w:sz w:val="20"/>
                <w:szCs w:val="20"/>
              </w:rPr>
              <w:t xml:space="preserve">DIAGNOSTIC BIOPSY OF LYMPH NODE, MUSCLE OR OTHER DEEP TISSUE OR ORGAN, as an independent procedure, if the biopsy specimen is sent for pathological examination (Anaes.) </w:t>
            </w:r>
          </w:p>
          <w:p w14:paraId="4D185773" w14:textId="77777777" w:rsidR="00154ABF" w:rsidRDefault="00154ABF">
            <w:pPr>
              <w:tabs>
                <w:tab w:val="left" w:pos="1701"/>
              </w:tabs>
            </w:pPr>
            <w:r>
              <w:rPr>
                <w:b/>
                <w:sz w:val="20"/>
              </w:rPr>
              <w:t xml:space="preserve">Fee: </w:t>
            </w:r>
            <w:r>
              <w:t>$170.60</w:t>
            </w:r>
            <w:r>
              <w:tab/>
            </w:r>
            <w:r>
              <w:rPr>
                <w:b/>
                <w:sz w:val="20"/>
              </w:rPr>
              <w:t xml:space="preserve">Benefit: </w:t>
            </w:r>
            <w:r>
              <w:t>75% = $127.95    85% = $145.05</w:t>
            </w:r>
          </w:p>
        </w:tc>
      </w:tr>
      <w:tr w:rsidR="00154ABF" w14:paraId="3BB81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11BFE2" w14:textId="77777777" w:rsidR="00154ABF" w:rsidRDefault="00154ABF">
            <w:pPr>
              <w:rPr>
                <w:b/>
              </w:rPr>
            </w:pPr>
            <w:r>
              <w:rPr>
                <w:b/>
              </w:rPr>
              <w:t>Fee</w:t>
            </w:r>
          </w:p>
          <w:p w14:paraId="47FB1924" w14:textId="77777777" w:rsidR="00154ABF" w:rsidRDefault="00154ABF">
            <w:r>
              <w:t>30078</w:t>
            </w:r>
          </w:p>
        </w:tc>
        <w:tc>
          <w:tcPr>
            <w:tcW w:w="0" w:type="auto"/>
            <w:tcMar>
              <w:top w:w="38" w:type="dxa"/>
              <w:left w:w="38" w:type="dxa"/>
              <w:bottom w:w="38" w:type="dxa"/>
              <w:right w:w="38" w:type="dxa"/>
            </w:tcMar>
            <w:vAlign w:val="bottom"/>
          </w:tcPr>
          <w:p w14:paraId="07006455" w14:textId="77777777" w:rsidR="00154ABF" w:rsidRDefault="00154ABF">
            <w:pPr>
              <w:spacing w:after="200"/>
              <w:rPr>
                <w:sz w:val="20"/>
                <w:szCs w:val="20"/>
              </w:rPr>
            </w:pPr>
            <w:r>
              <w:rPr>
                <w:sz w:val="20"/>
                <w:szCs w:val="20"/>
              </w:rPr>
              <w:t xml:space="preserve">DIAGNOSTIC DRILL BIOPSY OF LYMPH NODE, DEEP TISSUE OR ORGAN, as an independent procedure, where the biopsy specimen is sent for pathological examination (Anaes.) </w:t>
            </w:r>
          </w:p>
          <w:p w14:paraId="3515B3B9" w14:textId="77777777" w:rsidR="00154ABF" w:rsidRDefault="00154ABF">
            <w:r>
              <w:t>(See para TN.8.7 of explanatory notes to this Category)</w:t>
            </w:r>
          </w:p>
          <w:p w14:paraId="1C9C8571" w14:textId="77777777" w:rsidR="00154ABF" w:rsidRDefault="00154ABF">
            <w:pPr>
              <w:tabs>
                <w:tab w:val="left" w:pos="1701"/>
              </w:tabs>
            </w:pPr>
            <w:r>
              <w:rPr>
                <w:b/>
                <w:sz w:val="20"/>
              </w:rPr>
              <w:t xml:space="preserve">Fee: </w:t>
            </w:r>
            <w:r>
              <w:t>$55.20</w:t>
            </w:r>
            <w:r>
              <w:tab/>
            </w:r>
            <w:r>
              <w:rPr>
                <w:b/>
                <w:sz w:val="20"/>
              </w:rPr>
              <w:t xml:space="preserve">Benefit: </w:t>
            </w:r>
            <w:r>
              <w:t>75% = $41.40    85% = $46.95</w:t>
            </w:r>
          </w:p>
        </w:tc>
      </w:tr>
      <w:tr w:rsidR="00154ABF" w14:paraId="567BC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49C5E" w14:textId="77777777" w:rsidR="00154ABF" w:rsidRDefault="00154ABF">
            <w:pPr>
              <w:rPr>
                <w:b/>
              </w:rPr>
            </w:pPr>
            <w:r>
              <w:rPr>
                <w:b/>
              </w:rPr>
              <w:t>Fee</w:t>
            </w:r>
          </w:p>
          <w:p w14:paraId="3A7F7613" w14:textId="77777777" w:rsidR="00154ABF" w:rsidRDefault="00154ABF">
            <w:r>
              <w:t>30081</w:t>
            </w:r>
          </w:p>
        </w:tc>
        <w:tc>
          <w:tcPr>
            <w:tcW w:w="0" w:type="auto"/>
            <w:tcMar>
              <w:top w:w="38" w:type="dxa"/>
              <w:left w:w="38" w:type="dxa"/>
              <w:bottom w:w="38" w:type="dxa"/>
              <w:right w:w="38" w:type="dxa"/>
            </w:tcMar>
            <w:vAlign w:val="bottom"/>
          </w:tcPr>
          <w:p w14:paraId="46E18C05" w14:textId="77777777" w:rsidR="00154ABF" w:rsidRDefault="00154ABF">
            <w:pPr>
              <w:spacing w:after="200"/>
              <w:rPr>
                <w:sz w:val="20"/>
                <w:szCs w:val="20"/>
              </w:rPr>
            </w:pPr>
            <w:r>
              <w:rPr>
                <w:sz w:val="20"/>
                <w:szCs w:val="20"/>
              </w:rPr>
              <w:t xml:space="preserve">DIAGNOSTIC BIOPSY OF BONE MARROW by trephine using open approach, where the biopsy specimen is sent for pathological examination (Anaes.) </w:t>
            </w:r>
          </w:p>
          <w:p w14:paraId="55C582D8" w14:textId="77777777" w:rsidR="00154ABF" w:rsidRDefault="00154ABF">
            <w:r>
              <w:t>(See para TN.8.7 of explanatory notes to this Category)</w:t>
            </w:r>
          </w:p>
          <w:p w14:paraId="153968F2" w14:textId="77777777" w:rsidR="00154ABF" w:rsidRDefault="00154ABF">
            <w:pPr>
              <w:tabs>
                <w:tab w:val="left" w:pos="1701"/>
              </w:tabs>
            </w:pPr>
            <w:r>
              <w:rPr>
                <w:b/>
                <w:sz w:val="20"/>
              </w:rPr>
              <w:t xml:space="preserve">Fee: </w:t>
            </w:r>
            <w:r>
              <w:t>$125.20</w:t>
            </w:r>
            <w:r>
              <w:tab/>
            </w:r>
            <w:r>
              <w:rPr>
                <w:b/>
                <w:sz w:val="20"/>
              </w:rPr>
              <w:t xml:space="preserve">Benefit: </w:t>
            </w:r>
            <w:r>
              <w:t>75% = $93.90    85% = $106.45</w:t>
            </w:r>
          </w:p>
        </w:tc>
      </w:tr>
      <w:tr w:rsidR="00154ABF" w14:paraId="565253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E2EB91" w14:textId="77777777" w:rsidR="00154ABF" w:rsidRDefault="00154ABF">
            <w:pPr>
              <w:rPr>
                <w:b/>
              </w:rPr>
            </w:pPr>
            <w:r>
              <w:rPr>
                <w:b/>
              </w:rPr>
              <w:t>Fee</w:t>
            </w:r>
          </w:p>
          <w:p w14:paraId="707405CB" w14:textId="77777777" w:rsidR="00154ABF" w:rsidRDefault="00154ABF">
            <w:r>
              <w:t>30084</w:t>
            </w:r>
          </w:p>
        </w:tc>
        <w:tc>
          <w:tcPr>
            <w:tcW w:w="0" w:type="auto"/>
            <w:tcMar>
              <w:top w:w="38" w:type="dxa"/>
              <w:left w:w="38" w:type="dxa"/>
              <w:bottom w:w="38" w:type="dxa"/>
              <w:right w:w="38" w:type="dxa"/>
            </w:tcMar>
            <w:vAlign w:val="bottom"/>
          </w:tcPr>
          <w:p w14:paraId="2E0F4112" w14:textId="77777777" w:rsidR="00154ABF" w:rsidRDefault="00154ABF">
            <w:pPr>
              <w:spacing w:after="200"/>
              <w:rPr>
                <w:sz w:val="20"/>
                <w:szCs w:val="20"/>
              </w:rPr>
            </w:pPr>
            <w:r>
              <w:rPr>
                <w:sz w:val="20"/>
                <w:szCs w:val="20"/>
              </w:rPr>
              <w:t xml:space="preserve">DIAGNOSTIC BIOPSY OF BONE MARROW by trephine using percutaneous approach where the biopsy is sent for pathological examination (Anaes.) </w:t>
            </w:r>
          </w:p>
          <w:p w14:paraId="1A4020FD" w14:textId="77777777" w:rsidR="00154ABF" w:rsidRDefault="00154ABF">
            <w:r>
              <w:t>(See para TN.8.7 of explanatory notes to this Category)</w:t>
            </w:r>
          </w:p>
          <w:p w14:paraId="293E4E65" w14:textId="77777777" w:rsidR="00154ABF" w:rsidRDefault="00154ABF">
            <w:pPr>
              <w:tabs>
                <w:tab w:val="left" w:pos="1701"/>
              </w:tabs>
            </w:pPr>
            <w:r>
              <w:rPr>
                <w:b/>
                <w:sz w:val="20"/>
              </w:rPr>
              <w:t xml:space="preserve">Fee: </w:t>
            </w:r>
            <w:r>
              <w:t>$67.00</w:t>
            </w:r>
            <w:r>
              <w:tab/>
            </w:r>
            <w:r>
              <w:rPr>
                <w:b/>
                <w:sz w:val="20"/>
              </w:rPr>
              <w:t xml:space="preserve">Benefit: </w:t>
            </w:r>
            <w:r>
              <w:t>75% = $50.25    85% = $56.95</w:t>
            </w:r>
          </w:p>
        </w:tc>
      </w:tr>
      <w:tr w:rsidR="00154ABF" w14:paraId="68EFEC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51BBC9" w14:textId="77777777" w:rsidR="00154ABF" w:rsidRDefault="00154ABF">
            <w:pPr>
              <w:rPr>
                <w:b/>
              </w:rPr>
            </w:pPr>
            <w:r>
              <w:rPr>
                <w:b/>
              </w:rPr>
              <w:t>Fee</w:t>
            </w:r>
          </w:p>
          <w:p w14:paraId="6D9DE48F" w14:textId="77777777" w:rsidR="00154ABF" w:rsidRDefault="00154ABF">
            <w:r>
              <w:t>30087</w:t>
            </w:r>
          </w:p>
        </w:tc>
        <w:tc>
          <w:tcPr>
            <w:tcW w:w="0" w:type="auto"/>
            <w:tcMar>
              <w:top w:w="38" w:type="dxa"/>
              <w:left w:w="38" w:type="dxa"/>
              <w:bottom w:w="38" w:type="dxa"/>
              <w:right w:w="38" w:type="dxa"/>
            </w:tcMar>
            <w:vAlign w:val="bottom"/>
          </w:tcPr>
          <w:p w14:paraId="5D563A48" w14:textId="77777777" w:rsidR="00154ABF" w:rsidRDefault="00154ABF">
            <w:pPr>
              <w:spacing w:after="200"/>
              <w:rPr>
                <w:sz w:val="20"/>
                <w:szCs w:val="20"/>
              </w:rPr>
            </w:pPr>
            <w:r>
              <w:rPr>
                <w:sz w:val="20"/>
                <w:szCs w:val="20"/>
              </w:rPr>
              <w:t xml:space="preserve">DIAGNOSTIC BIOPSY OF BONE MARROW by aspiration or PUNCH BIOPSY OF SYNOVIAL MEMBRANE, where the biopsy is sent for pathological examination (Anaes.) </w:t>
            </w:r>
          </w:p>
          <w:p w14:paraId="5006D191" w14:textId="77777777" w:rsidR="00154ABF" w:rsidRDefault="00154ABF">
            <w:r>
              <w:t>(See para TN.8.7 of explanatory notes to this Category)</w:t>
            </w:r>
          </w:p>
          <w:p w14:paraId="30A299B8" w14:textId="77777777" w:rsidR="00154ABF" w:rsidRDefault="00154ABF">
            <w:pPr>
              <w:tabs>
                <w:tab w:val="left" w:pos="1701"/>
              </w:tabs>
            </w:pPr>
            <w:r>
              <w:rPr>
                <w:b/>
                <w:sz w:val="20"/>
              </w:rPr>
              <w:t xml:space="preserve">Fee: </w:t>
            </w:r>
            <w:r>
              <w:t>$33.50</w:t>
            </w:r>
            <w:r>
              <w:tab/>
            </w:r>
            <w:r>
              <w:rPr>
                <w:b/>
                <w:sz w:val="20"/>
              </w:rPr>
              <w:t xml:space="preserve">Benefit: </w:t>
            </w:r>
            <w:r>
              <w:t>75% = $25.15    85% = $28.50</w:t>
            </w:r>
          </w:p>
        </w:tc>
      </w:tr>
      <w:tr w:rsidR="00154ABF" w14:paraId="1803B7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5E4C33" w14:textId="77777777" w:rsidR="00154ABF" w:rsidRDefault="00154ABF">
            <w:pPr>
              <w:rPr>
                <w:b/>
              </w:rPr>
            </w:pPr>
            <w:r>
              <w:rPr>
                <w:b/>
              </w:rPr>
              <w:t>Fee</w:t>
            </w:r>
          </w:p>
          <w:p w14:paraId="579E14AC" w14:textId="77777777" w:rsidR="00154ABF" w:rsidRDefault="00154ABF">
            <w:r>
              <w:t>30090</w:t>
            </w:r>
          </w:p>
        </w:tc>
        <w:tc>
          <w:tcPr>
            <w:tcW w:w="0" w:type="auto"/>
            <w:tcMar>
              <w:top w:w="38" w:type="dxa"/>
              <w:left w:w="38" w:type="dxa"/>
              <w:bottom w:w="38" w:type="dxa"/>
              <w:right w:w="38" w:type="dxa"/>
            </w:tcMar>
            <w:vAlign w:val="bottom"/>
          </w:tcPr>
          <w:p w14:paraId="668BE3A6" w14:textId="77777777" w:rsidR="00154ABF" w:rsidRDefault="00154ABF">
            <w:pPr>
              <w:spacing w:after="200"/>
              <w:rPr>
                <w:sz w:val="20"/>
                <w:szCs w:val="20"/>
              </w:rPr>
            </w:pPr>
            <w:r>
              <w:rPr>
                <w:sz w:val="20"/>
                <w:szCs w:val="20"/>
              </w:rPr>
              <w:t xml:space="preserve">DIAGNOSTIC BIOPSY OF PLEURA, PERCUTANEOUS 1 or more biopsies on any 1 occasion, where the biopsy is sent for pathological examination (Anaes.) </w:t>
            </w:r>
          </w:p>
          <w:p w14:paraId="1FA936FE" w14:textId="77777777" w:rsidR="00154ABF" w:rsidRDefault="00154ABF">
            <w:r>
              <w:t>(See para TN.8.7 of explanatory notes to this Category)</w:t>
            </w:r>
          </w:p>
          <w:p w14:paraId="39AF6007" w14:textId="77777777" w:rsidR="00154ABF" w:rsidRDefault="00154ABF">
            <w:pPr>
              <w:tabs>
                <w:tab w:val="left" w:pos="1701"/>
              </w:tabs>
            </w:pPr>
            <w:r>
              <w:rPr>
                <w:b/>
                <w:sz w:val="20"/>
              </w:rPr>
              <w:t xml:space="preserve">Fee: </w:t>
            </w:r>
            <w:r>
              <w:t>$146.45</w:t>
            </w:r>
            <w:r>
              <w:tab/>
            </w:r>
            <w:r>
              <w:rPr>
                <w:b/>
                <w:sz w:val="20"/>
              </w:rPr>
              <w:t xml:space="preserve">Benefit: </w:t>
            </w:r>
            <w:r>
              <w:t>75% = $109.85    85% = $124.50</w:t>
            </w:r>
          </w:p>
        </w:tc>
      </w:tr>
      <w:tr w:rsidR="00154ABF" w14:paraId="1614E8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9F8923" w14:textId="77777777" w:rsidR="00154ABF" w:rsidRDefault="00154ABF">
            <w:pPr>
              <w:rPr>
                <w:b/>
              </w:rPr>
            </w:pPr>
            <w:r>
              <w:rPr>
                <w:b/>
              </w:rPr>
              <w:t>Fee</w:t>
            </w:r>
          </w:p>
          <w:p w14:paraId="405CEFB0" w14:textId="77777777" w:rsidR="00154ABF" w:rsidRDefault="00154ABF">
            <w:r>
              <w:t>30093</w:t>
            </w:r>
          </w:p>
        </w:tc>
        <w:tc>
          <w:tcPr>
            <w:tcW w:w="0" w:type="auto"/>
            <w:tcMar>
              <w:top w:w="38" w:type="dxa"/>
              <w:left w:w="38" w:type="dxa"/>
              <w:bottom w:w="38" w:type="dxa"/>
              <w:right w:w="38" w:type="dxa"/>
            </w:tcMar>
            <w:vAlign w:val="bottom"/>
          </w:tcPr>
          <w:p w14:paraId="486402F6" w14:textId="77777777" w:rsidR="00154ABF" w:rsidRDefault="00154ABF">
            <w:pPr>
              <w:spacing w:after="200"/>
              <w:rPr>
                <w:sz w:val="20"/>
                <w:szCs w:val="20"/>
              </w:rPr>
            </w:pPr>
            <w:r>
              <w:rPr>
                <w:sz w:val="20"/>
                <w:szCs w:val="20"/>
              </w:rPr>
              <w:t xml:space="preserve">DIAGNOSTIC NEEDLE BIOPSY OF VERTEBRA, where the biopsy is sent for pathological examination (Anaes.) </w:t>
            </w:r>
          </w:p>
          <w:p w14:paraId="3FD270E8" w14:textId="77777777" w:rsidR="00154ABF" w:rsidRDefault="00154ABF">
            <w:r>
              <w:t>(See para TN.8.7 of explanatory notes to this Category)</w:t>
            </w:r>
          </w:p>
          <w:p w14:paraId="07425072" w14:textId="77777777" w:rsidR="00154ABF" w:rsidRDefault="00154ABF">
            <w:pPr>
              <w:tabs>
                <w:tab w:val="left" w:pos="1701"/>
              </w:tabs>
            </w:pPr>
            <w:r>
              <w:rPr>
                <w:b/>
                <w:sz w:val="20"/>
              </w:rPr>
              <w:t xml:space="preserve">Fee: </w:t>
            </w:r>
            <w:r>
              <w:t>$195.45</w:t>
            </w:r>
            <w:r>
              <w:tab/>
            </w:r>
            <w:r>
              <w:rPr>
                <w:b/>
                <w:sz w:val="20"/>
              </w:rPr>
              <w:t xml:space="preserve">Benefit: </w:t>
            </w:r>
            <w:r>
              <w:t>75% = $146.60    85% = $166.15</w:t>
            </w:r>
          </w:p>
        </w:tc>
      </w:tr>
      <w:tr w:rsidR="00154ABF" w14:paraId="05E217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898D3" w14:textId="77777777" w:rsidR="00154ABF" w:rsidRDefault="00154ABF">
            <w:pPr>
              <w:rPr>
                <w:b/>
              </w:rPr>
            </w:pPr>
            <w:r>
              <w:rPr>
                <w:b/>
              </w:rPr>
              <w:t>Fee</w:t>
            </w:r>
          </w:p>
          <w:p w14:paraId="054BB07F" w14:textId="77777777" w:rsidR="00154ABF" w:rsidRDefault="00154ABF">
            <w:r>
              <w:t>30094</w:t>
            </w:r>
          </w:p>
        </w:tc>
        <w:tc>
          <w:tcPr>
            <w:tcW w:w="0" w:type="auto"/>
            <w:tcMar>
              <w:top w:w="38" w:type="dxa"/>
              <w:left w:w="38" w:type="dxa"/>
              <w:bottom w:w="38" w:type="dxa"/>
              <w:right w:w="38" w:type="dxa"/>
            </w:tcMar>
            <w:vAlign w:val="bottom"/>
          </w:tcPr>
          <w:p w14:paraId="43BEA372" w14:textId="77777777" w:rsidR="00154ABF" w:rsidRDefault="00154ABF">
            <w:pPr>
              <w:spacing w:after="200"/>
              <w:rPr>
                <w:sz w:val="20"/>
                <w:szCs w:val="20"/>
              </w:rPr>
            </w:pPr>
            <w:r>
              <w:rPr>
                <w:sz w:val="20"/>
                <w:szCs w:val="20"/>
              </w:rPr>
              <w:t xml:space="preserve">DIAGNOSTIC PERCUTANEOUS ASPIRATION BIOPSY of deep organ using interventional imaging techniques - but not including imaging, where the biopsy is sent for pathological examination (Anaes.) </w:t>
            </w:r>
          </w:p>
          <w:p w14:paraId="039125CF" w14:textId="77777777" w:rsidR="00154ABF" w:rsidRDefault="00154ABF">
            <w:r>
              <w:t>(See para TN.8.7 of explanatory notes to this Category)</w:t>
            </w:r>
          </w:p>
          <w:p w14:paraId="72641E0F" w14:textId="77777777" w:rsidR="00154ABF" w:rsidRDefault="00154ABF">
            <w:pPr>
              <w:tabs>
                <w:tab w:val="left" w:pos="1701"/>
              </w:tabs>
            </w:pPr>
            <w:r>
              <w:rPr>
                <w:b/>
                <w:sz w:val="20"/>
              </w:rPr>
              <w:t xml:space="preserve">Fee: </w:t>
            </w:r>
            <w:r>
              <w:t>$215.80</w:t>
            </w:r>
            <w:r>
              <w:tab/>
            </w:r>
            <w:r>
              <w:rPr>
                <w:b/>
                <w:sz w:val="20"/>
              </w:rPr>
              <w:t xml:space="preserve">Benefit: </w:t>
            </w:r>
            <w:r>
              <w:t>75% = $161.85    85% = $183.45</w:t>
            </w:r>
          </w:p>
        </w:tc>
      </w:tr>
      <w:tr w:rsidR="00154ABF" w14:paraId="27EF4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EE1BA" w14:textId="77777777" w:rsidR="00154ABF" w:rsidRDefault="00154ABF">
            <w:pPr>
              <w:rPr>
                <w:b/>
              </w:rPr>
            </w:pPr>
            <w:r>
              <w:rPr>
                <w:b/>
              </w:rPr>
              <w:t>Fee</w:t>
            </w:r>
          </w:p>
          <w:p w14:paraId="4916846C" w14:textId="77777777" w:rsidR="00154ABF" w:rsidRDefault="00154ABF">
            <w:r>
              <w:t>30097</w:t>
            </w:r>
          </w:p>
        </w:tc>
        <w:tc>
          <w:tcPr>
            <w:tcW w:w="0" w:type="auto"/>
            <w:tcMar>
              <w:top w:w="38" w:type="dxa"/>
              <w:left w:w="38" w:type="dxa"/>
              <w:bottom w:w="38" w:type="dxa"/>
              <w:right w:w="38" w:type="dxa"/>
            </w:tcMar>
            <w:vAlign w:val="bottom"/>
          </w:tcPr>
          <w:p w14:paraId="7FE2F3A1" w14:textId="77777777" w:rsidR="00154ABF" w:rsidRDefault="00154ABF">
            <w:pPr>
              <w:spacing w:after="200"/>
              <w:rPr>
                <w:sz w:val="20"/>
                <w:szCs w:val="20"/>
              </w:rPr>
            </w:pPr>
            <w:r>
              <w:rPr>
                <w:sz w:val="20"/>
                <w:szCs w:val="20"/>
              </w:rPr>
              <w:t>Personal performance of a Synacthen Stimulation Test, including associated consultation; by a medical practitioner with resuscitation training and access to facilities where life support procedures can be implemented, if:</w:t>
            </w:r>
          </w:p>
          <w:p w14:paraId="40A963DF" w14:textId="77777777" w:rsidR="00154ABF" w:rsidRDefault="00154ABF">
            <w:pPr>
              <w:numPr>
                <w:ilvl w:val="0"/>
                <w:numId w:val="370"/>
              </w:numPr>
              <w:spacing w:before="200"/>
              <w:ind w:hanging="286"/>
              <w:rPr>
                <w:sz w:val="20"/>
                <w:szCs w:val="20"/>
              </w:rPr>
            </w:pPr>
            <w:r>
              <w:rPr>
                <w:sz w:val="20"/>
                <w:szCs w:val="20"/>
              </w:rPr>
              <w:t>serum cortisol at 0830-0930 hours on any day in the preceding month has been measured at greater than 100 nmol/L but less than 400 nmol/L; or</w:t>
            </w:r>
          </w:p>
          <w:p w14:paraId="3D692992" w14:textId="77777777" w:rsidR="00154ABF" w:rsidRDefault="00154ABF">
            <w:pPr>
              <w:numPr>
                <w:ilvl w:val="0"/>
                <w:numId w:val="370"/>
              </w:numPr>
              <w:spacing w:after="200"/>
              <w:ind w:hanging="291"/>
              <w:rPr>
                <w:sz w:val="20"/>
                <w:szCs w:val="20"/>
              </w:rPr>
            </w:pPr>
            <w:r>
              <w:rPr>
                <w:sz w:val="20"/>
                <w:szCs w:val="20"/>
              </w:rPr>
              <w:t>in a patient who is acutely unwell and adrenal insufficiency is suspected.</w:t>
            </w:r>
          </w:p>
          <w:p w14:paraId="066C8B6D" w14:textId="77777777" w:rsidR="00154ABF" w:rsidRDefault="00154ABF">
            <w:r>
              <w:t>(See para TN.8.139 of explanatory notes to this Category)</w:t>
            </w:r>
          </w:p>
          <w:p w14:paraId="0D2D8FB8" w14:textId="77777777" w:rsidR="00154ABF" w:rsidRDefault="00154ABF">
            <w:pPr>
              <w:tabs>
                <w:tab w:val="left" w:pos="1701"/>
              </w:tabs>
            </w:pPr>
            <w:r>
              <w:rPr>
                <w:b/>
                <w:sz w:val="20"/>
              </w:rPr>
              <w:t xml:space="preserve">Fee: </w:t>
            </w:r>
            <w:r>
              <w:t>$110.70</w:t>
            </w:r>
            <w:r>
              <w:tab/>
            </w:r>
            <w:r>
              <w:rPr>
                <w:b/>
                <w:sz w:val="20"/>
              </w:rPr>
              <w:t xml:space="preserve">Benefit: </w:t>
            </w:r>
            <w:r>
              <w:t>75% = $83.05    85% = $94.10</w:t>
            </w:r>
          </w:p>
        </w:tc>
      </w:tr>
      <w:tr w:rsidR="00154ABF" w14:paraId="53F85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459BA4" w14:textId="77777777" w:rsidR="00154ABF" w:rsidRDefault="00154ABF">
            <w:pPr>
              <w:rPr>
                <w:b/>
              </w:rPr>
            </w:pPr>
            <w:r>
              <w:rPr>
                <w:b/>
              </w:rPr>
              <w:t>Fee</w:t>
            </w:r>
          </w:p>
          <w:p w14:paraId="0670B0A8" w14:textId="77777777" w:rsidR="00154ABF" w:rsidRDefault="00154ABF">
            <w:r>
              <w:t>30099</w:t>
            </w:r>
          </w:p>
        </w:tc>
        <w:tc>
          <w:tcPr>
            <w:tcW w:w="0" w:type="auto"/>
            <w:tcMar>
              <w:top w:w="38" w:type="dxa"/>
              <w:left w:w="38" w:type="dxa"/>
              <w:bottom w:w="38" w:type="dxa"/>
              <w:right w:w="38" w:type="dxa"/>
            </w:tcMar>
            <w:vAlign w:val="bottom"/>
          </w:tcPr>
          <w:p w14:paraId="2C35DAD9" w14:textId="77777777" w:rsidR="00154ABF" w:rsidRDefault="00154ABF">
            <w:pPr>
              <w:spacing w:after="200"/>
              <w:rPr>
                <w:sz w:val="20"/>
                <w:szCs w:val="20"/>
              </w:rPr>
            </w:pPr>
            <w:r>
              <w:rPr>
                <w:sz w:val="20"/>
                <w:szCs w:val="20"/>
              </w:rPr>
              <w:t xml:space="preserve">SINUS, excision of, involving superficial tissue only (Anaes.) </w:t>
            </w:r>
          </w:p>
          <w:p w14:paraId="29198B0E" w14:textId="77777777" w:rsidR="00154ABF" w:rsidRDefault="00154ABF">
            <w:pPr>
              <w:tabs>
                <w:tab w:val="left" w:pos="1701"/>
              </w:tabs>
            </w:pPr>
            <w:r>
              <w:rPr>
                <w:b/>
                <w:sz w:val="20"/>
              </w:rPr>
              <w:t xml:space="preserve">Fee: </w:t>
            </w:r>
            <w:r>
              <w:t>$102.55</w:t>
            </w:r>
            <w:r>
              <w:tab/>
            </w:r>
            <w:r>
              <w:rPr>
                <w:b/>
                <w:sz w:val="20"/>
              </w:rPr>
              <w:t xml:space="preserve">Benefit: </w:t>
            </w:r>
            <w:r>
              <w:t>75% = $76.95    85% = $87.20</w:t>
            </w:r>
          </w:p>
        </w:tc>
      </w:tr>
      <w:tr w:rsidR="00154ABF" w14:paraId="0D6EE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691A1E" w14:textId="77777777" w:rsidR="00154ABF" w:rsidRDefault="00154ABF">
            <w:pPr>
              <w:rPr>
                <w:b/>
              </w:rPr>
            </w:pPr>
            <w:r>
              <w:rPr>
                <w:b/>
              </w:rPr>
              <w:t>Fee</w:t>
            </w:r>
          </w:p>
          <w:p w14:paraId="731BEFC0" w14:textId="77777777" w:rsidR="00154ABF" w:rsidRDefault="00154ABF">
            <w:r>
              <w:t>30103</w:t>
            </w:r>
          </w:p>
        </w:tc>
        <w:tc>
          <w:tcPr>
            <w:tcW w:w="0" w:type="auto"/>
            <w:tcMar>
              <w:top w:w="38" w:type="dxa"/>
              <w:left w:w="38" w:type="dxa"/>
              <w:bottom w:w="38" w:type="dxa"/>
              <w:right w:w="38" w:type="dxa"/>
            </w:tcMar>
            <w:vAlign w:val="bottom"/>
          </w:tcPr>
          <w:p w14:paraId="11C98686" w14:textId="77777777" w:rsidR="00154ABF" w:rsidRDefault="00154ABF">
            <w:pPr>
              <w:spacing w:after="200"/>
              <w:rPr>
                <w:sz w:val="20"/>
                <w:szCs w:val="20"/>
              </w:rPr>
            </w:pPr>
            <w:r>
              <w:rPr>
                <w:sz w:val="20"/>
                <w:szCs w:val="20"/>
              </w:rPr>
              <w:t xml:space="preserve">SINUS, excision of, involving muscle and deep tissue (Anaes.) </w:t>
            </w:r>
          </w:p>
          <w:p w14:paraId="7B3A7A33" w14:textId="77777777" w:rsidR="00154ABF" w:rsidRDefault="00154ABF">
            <w:pPr>
              <w:tabs>
                <w:tab w:val="left" w:pos="1701"/>
              </w:tabs>
            </w:pPr>
            <w:r>
              <w:rPr>
                <w:b/>
                <w:sz w:val="20"/>
              </w:rPr>
              <w:t xml:space="preserve">Fee: </w:t>
            </w:r>
            <w:r>
              <w:t>$209.50</w:t>
            </w:r>
            <w:r>
              <w:tab/>
            </w:r>
            <w:r>
              <w:rPr>
                <w:b/>
                <w:sz w:val="20"/>
              </w:rPr>
              <w:t xml:space="preserve">Benefit: </w:t>
            </w:r>
            <w:r>
              <w:t>75% = $157.15    85% = $178.10</w:t>
            </w:r>
          </w:p>
        </w:tc>
      </w:tr>
      <w:tr w:rsidR="00154ABF" w14:paraId="4A3E6E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A93060" w14:textId="77777777" w:rsidR="00154ABF" w:rsidRDefault="00154ABF">
            <w:pPr>
              <w:rPr>
                <w:b/>
              </w:rPr>
            </w:pPr>
            <w:r>
              <w:rPr>
                <w:b/>
              </w:rPr>
              <w:t>Fee</w:t>
            </w:r>
          </w:p>
          <w:p w14:paraId="5FB1B554" w14:textId="77777777" w:rsidR="00154ABF" w:rsidRDefault="00154ABF">
            <w:r>
              <w:t>30104</w:t>
            </w:r>
          </w:p>
        </w:tc>
        <w:tc>
          <w:tcPr>
            <w:tcW w:w="0" w:type="auto"/>
            <w:tcMar>
              <w:top w:w="38" w:type="dxa"/>
              <w:left w:w="38" w:type="dxa"/>
              <w:bottom w:w="38" w:type="dxa"/>
              <w:right w:w="38" w:type="dxa"/>
            </w:tcMar>
            <w:vAlign w:val="bottom"/>
          </w:tcPr>
          <w:p w14:paraId="3F864B6E" w14:textId="77777777" w:rsidR="00154ABF" w:rsidRDefault="00154ABF">
            <w:pPr>
              <w:spacing w:after="200"/>
              <w:rPr>
                <w:sz w:val="20"/>
                <w:szCs w:val="20"/>
              </w:rPr>
            </w:pPr>
            <w:r>
              <w:rPr>
                <w:sz w:val="20"/>
                <w:szCs w:val="20"/>
              </w:rPr>
              <w:t xml:space="preserve">Pre-auricular sinus, excision of, on a patient 10 years of age or over (Anaes.) </w:t>
            </w:r>
          </w:p>
          <w:p w14:paraId="1E0894BA" w14:textId="77777777" w:rsidR="00154ABF" w:rsidRDefault="00154ABF">
            <w:pPr>
              <w:tabs>
                <w:tab w:val="left" w:pos="1701"/>
              </w:tabs>
            </w:pPr>
            <w:r>
              <w:rPr>
                <w:b/>
                <w:sz w:val="20"/>
              </w:rPr>
              <w:t xml:space="preserve">Fee: </w:t>
            </w:r>
            <w:r>
              <w:t>$144.65</w:t>
            </w:r>
            <w:r>
              <w:tab/>
            </w:r>
            <w:r>
              <w:rPr>
                <w:b/>
                <w:sz w:val="20"/>
              </w:rPr>
              <w:t xml:space="preserve">Benefit: </w:t>
            </w:r>
            <w:r>
              <w:t>75% = $108.50    85% = $123.00</w:t>
            </w:r>
          </w:p>
        </w:tc>
      </w:tr>
      <w:tr w:rsidR="00154ABF" w14:paraId="42FC6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1950F0" w14:textId="77777777" w:rsidR="00154ABF" w:rsidRDefault="00154ABF">
            <w:pPr>
              <w:rPr>
                <w:b/>
              </w:rPr>
            </w:pPr>
            <w:r>
              <w:rPr>
                <w:b/>
              </w:rPr>
              <w:t>Fee</w:t>
            </w:r>
          </w:p>
          <w:p w14:paraId="5E42FB66" w14:textId="77777777" w:rsidR="00154ABF" w:rsidRDefault="00154ABF">
            <w:r>
              <w:t>30105</w:t>
            </w:r>
          </w:p>
        </w:tc>
        <w:tc>
          <w:tcPr>
            <w:tcW w:w="0" w:type="auto"/>
            <w:tcMar>
              <w:top w:w="38" w:type="dxa"/>
              <w:left w:w="38" w:type="dxa"/>
              <w:bottom w:w="38" w:type="dxa"/>
              <w:right w:w="38" w:type="dxa"/>
            </w:tcMar>
            <w:vAlign w:val="bottom"/>
          </w:tcPr>
          <w:p w14:paraId="4AB36DB1" w14:textId="77777777" w:rsidR="00154ABF" w:rsidRDefault="00154ABF">
            <w:pPr>
              <w:spacing w:after="200"/>
              <w:rPr>
                <w:sz w:val="20"/>
                <w:szCs w:val="20"/>
              </w:rPr>
            </w:pPr>
            <w:r>
              <w:rPr>
                <w:sz w:val="20"/>
                <w:szCs w:val="20"/>
              </w:rPr>
              <w:t xml:space="preserve">Pre-auricular sinus, excision of, on a patient under 10 years of age (Anaes.) </w:t>
            </w:r>
          </w:p>
          <w:p w14:paraId="6083FFE2" w14:textId="77777777" w:rsidR="00154ABF" w:rsidRDefault="00154ABF">
            <w:pPr>
              <w:tabs>
                <w:tab w:val="left" w:pos="1701"/>
              </w:tabs>
            </w:pPr>
            <w:r>
              <w:rPr>
                <w:b/>
                <w:sz w:val="20"/>
              </w:rPr>
              <w:t xml:space="preserve">Fee: </w:t>
            </w:r>
            <w:r>
              <w:t>$187.95</w:t>
            </w:r>
            <w:r>
              <w:tab/>
            </w:r>
            <w:r>
              <w:rPr>
                <w:b/>
                <w:sz w:val="20"/>
              </w:rPr>
              <w:t xml:space="preserve">Benefit: </w:t>
            </w:r>
            <w:r>
              <w:t>75% = $141.00    85% = $159.80</w:t>
            </w:r>
          </w:p>
        </w:tc>
      </w:tr>
      <w:tr w:rsidR="00154ABF" w14:paraId="38232A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FFF84C" w14:textId="77777777" w:rsidR="00154ABF" w:rsidRDefault="00154ABF">
            <w:pPr>
              <w:rPr>
                <w:b/>
              </w:rPr>
            </w:pPr>
            <w:r>
              <w:rPr>
                <w:b/>
              </w:rPr>
              <w:t>Fee</w:t>
            </w:r>
          </w:p>
          <w:p w14:paraId="04E56B8E" w14:textId="77777777" w:rsidR="00154ABF" w:rsidRDefault="00154ABF">
            <w:r>
              <w:t>30107</w:t>
            </w:r>
          </w:p>
        </w:tc>
        <w:tc>
          <w:tcPr>
            <w:tcW w:w="0" w:type="auto"/>
            <w:tcMar>
              <w:top w:w="38" w:type="dxa"/>
              <w:left w:w="38" w:type="dxa"/>
              <w:bottom w:w="38" w:type="dxa"/>
              <w:right w:w="38" w:type="dxa"/>
            </w:tcMar>
            <w:vAlign w:val="bottom"/>
          </w:tcPr>
          <w:p w14:paraId="705BE84C" w14:textId="77777777" w:rsidR="00154ABF" w:rsidRDefault="00154ABF">
            <w:pPr>
              <w:spacing w:after="200"/>
              <w:rPr>
                <w:sz w:val="20"/>
                <w:szCs w:val="20"/>
              </w:rPr>
            </w:pPr>
            <w:r>
              <w:rPr>
                <w:sz w:val="20"/>
                <w:szCs w:val="20"/>
              </w:rPr>
              <w:t xml:space="preserve">Excision of ganglion, other than a service associated with a service to which another item in this Group applies (Anaes.) </w:t>
            </w:r>
          </w:p>
          <w:p w14:paraId="10EB90EA" w14:textId="77777777" w:rsidR="00154ABF" w:rsidRDefault="00154ABF">
            <w:pPr>
              <w:tabs>
                <w:tab w:val="left" w:pos="1701"/>
              </w:tabs>
            </w:pPr>
            <w:r>
              <w:rPr>
                <w:b/>
                <w:sz w:val="20"/>
              </w:rPr>
              <w:t xml:space="preserve">Fee: </w:t>
            </w:r>
            <w:r>
              <w:t>$250.50</w:t>
            </w:r>
            <w:r>
              <w:tab/>
            </w:r>
            <w:r>
              <w:rPr>
                <w:b/>
                <w:sz w:val="20"/>
              </w:rPr>
              <w:t xml:space="preserve">Benefit: </w:t>
            </w:r>
            <w:r>
              <w:t>75% = $187.90    85% = $212.95</w:t>
            </w:r>
          </w:p>
        </w:tc>
      </w:tr>
      <w:tr w:rsidR="00154ABF" w14:paraId="6C4EF6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288470" w14:textId="77777777" w:rsidR="00154ABF" w:rsidRDefault="00154ABF">
            <w:pPr>
              <w:rPr>
                <w:b/>
              </w:rPr>
            </w:pPr>
            <w:r>
              <w:rPr>
                <w:b/>
              </w:rPr>
              <w:t>Fee</w:t>
            </w:r>
          </w:p>
          <w:p w14:paraId="056D9DE0" w14:textId="77777777" w:rsidR="00154ABF" w:rsidRDefault="00154ABF">
            <w:r>
              <w:t>30166</w:t>
            </w:r>
          </w:p>
        </w:tc>
        <w:tc>
          <w:tcPr>
            <w:tcW w:w="0" w:type="auto"/>
            <w:tcMar>
              <w:top w:w="38" w:type="dxa"/>
              <w:left w:w="38" w:type="dxa"/>
              <w:bottom w:w="38" w:type="dxa"/>
              <w:right w:w="38" w:type="dxa"/>
            </w:tcMar>
            <w:vAlign w:val="bottom"/>
          </w:tcPr>
          <w:p w14:paraId="594E3E0A" w14:textId="77777777" w:rsidR="00154ABF" w:rsidRDefault="00154ABF">
            <w:pPr>
              <w:spacing w:after="200"/>
              <w:rPr>
                <w:sz w:val="20"/>
                <w:szCs w:val="20"/>
              </w:rPr>
            </w:pPr>
            <w:r>
              <w:rPr>
                <w:sz w:val="20"/>
                <w:szCs w:val="20"/>
              </w:rPr>
              <w:t xml:space="preserve">Removal of redundant abdominal skin and lipectomy, as a wedge excision, for functional problems following significant weight loss equivalent to at least 5 body mass index points and if there has been a stable weight for a period of at least 6 months prior to surgery, other than a service associated with a service to which item 30175, 30176, 30177, 45530, 45531, 45564, 45565, 45567, 46060, 46062, 46064, 46066, 46068, 46070, 46072, 46080, 46082, 46084, 46086, 46088 or 46090 applies (H) (Anaes.) (Assist.) </w:t>
            </w:r>
          </w:p>
          <w:p w14:paraId="29AEF128" w14:textId="77777777" w:rsidR="00154ABF" w:rsidRDefault="00154ABF">
            <w:r>
              <w:t>(See para TN.8.8, TN.8.97 of explanatory notes to this Category)</w:t>
            </w:r>
          </w:p>
          <w:p w14:paraId="3766581C" w14:textId="77777777" w:rsidR="00154ABF" w:rsidRDefault="00154ABF">
            <w:pPr>
              <w:tabs>
                <w:tab w:val="left" w:pos="1701"/>
              </w:tabs>
            </w:pPr>
            <w:r>
              <w:rPr>
                <w:b/>
                <w:sz w:val="20"/>
              </w:rPr>
              <w:t xml:space="preserve">Fee: </w:t>
            </w:r>
            <w:r>
              <w:t>$854.45</w:t>
            </w:r>
            <w:r>
              <w:tab/>
            </w:r>
            <w:r>
              <w:rPr>
                <w:b/>
                <w:sz w:val="20"/>
              </w:rPr>
              <w:t xml:space="preserve">Benefit: </w:t>
            </w:r>
            <w:r>
              <w:t>75% = $640.85</w:t>
            </w:r>
          </w:p>
        </w:tc>
      </w:tr>
      <w:tr w:rsidR="00154ABF" w14:paraId="7F483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4310D1" w14:textId="77777777" w:rsidR="00154ABF" w:rsidRDefault="00154ABF">
            <w:pPr>
              <w:rPr>
                <w:b/>
              </w:rPr>
            </w:pPr>
            <w:r>
              <w:rPr>
                <w:b/>
              </w:rPr>
              <w:t>Fee</w:t>
            </w:r>
          </w:p>
          <w:p w14:paraId="23E8FA91" w14:textId="77777777" w:rsidR="00154ABF" w:rsidRDefault="00154ABF">
            <w:r>
              <w:t>30169</w:t>
            </w:r>
          </w:p>
        </w:tc>
        <w:tc>
          <w:tcPr>
            <w:tcW w:w="0" w:type="auto"/>
            <w:tcMar>
              <w:top w:w="38" w:type="dxa"/>
              <w:left w:w="38" w:type="dxa"/>
              <w:bottom w:w="38" w:type="dxa"/>
              <w:right w:w="38" w:type="dxa"/>
            </w:tcMar>
            <w:vAlign w:val="bottom"/>
          </w:tcPr>
          <w:p w14:paraId="3BE161F2" w14:textId="77777777" w:rsidR="00154ABF" w:rsidRDefault="00154ABF">
            <w:pPr>
              <w:spacing w:after="200"/>
              <w:rPr>
                <w:sz w:val="20"/>
                <w:szCs w:val="20"/>
              </w:rPr>
            </w:pPr>
            <w:r>
              <w:rPr>
                <w:sz w:val="20"/>
                <w:szCs w:val="20"/>
              </w:rPr>
              <w:t xml:space="preserve">Removal of redundant non-abdominal skin and lipectomy for functional problems following significant weight loss equivalent to at least 5 body mass index points and if there has been a stable weight for a period of at least 6 months prior to surgery, one or 2 non-abdominal areas, other than a service associated with a service to which item 30175, 30176, 45530, 45531, 45564, 45565, 45567, 46060, 46062, 46064, 46066, 46068, 46070, 46072, 46080, 46082, 46084, 46086, 46088 or 46090 applies (H) (Anaes.) (Assist.) </w:t>
            </w:r>
          </w:p>
          <w:p w14:paraId="50774F83" w14:textId="77777777" w:rsidR="00154ABF" w:rsidRDefault="00154ABF">
            <w:r>
              <w:t>(See para TN.8.8, TN.8.97 of explanatory notes to this Category)</w:t>
            </w:r>
          </w:p>
          <w:p w14:paraId="0C324330" w14:textId="77777777" w:rsidR="00154ABF" w:rsidRDefault="00154ABF">
            <w:pPr>
              <w:tabs>
                <w:tab w:val="left" w:pos="1701"/>
              </w:tabs>
            </w:pPr>
            <w:r>
              <w:rPr>
                <w:b/>
                <w:sz w:val="20"/>
              </w:rPr>
              <w:t xml:space="preserve">Fee: </w:t>
            </w:r>
            <w:r>
              <w:t>$683.55</w:t>
            </w:r>
            <w:r>
              <w:tab/>
            </w:r>
            <w:r>
              <w:rPr>
                <w:b/>
                <w:sz w:val="20"/>
              </w:rPr>
              <w:t xml:space="preserve">Benefit: </w:t>
            </w:r>
            <w:r>
              <w:t>75% = $512.70</w:t>
            </w:r>
          </w:p>
        </w:tc>
      </w:tr>
      <w:tr w:rsidR="00154ABF" w14:paraId="7EC7A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C4CAF5" w14:textId="77777777" w:rsidR="00154ABF" w:rsidRDefault="00154ABF">
            <w:pPr>
              <w:rPr>
                <w:b/>
              </w:rPr>
            </w:pPr>
            <w:r>
              <w:rPr>
                <w:b/>
              </w:rPr>
              <w:t>Fee</w:t>
            </w:r>
          </w:p>
          <w:p w14:paraId="45AADC11" w14:textId="77777777" w:rsidR="00154ABF" w:rsidRDefault="00154ABF">
            <w:r>
              <w:t>30175</w:t>
            </w:r>
          </w:p>
        </w:tc>
        <w:tc>
          <w:tcPr>
            <w:tcW w:w="0" w:type="auto"/>
            <w:tcMar>
              <w:top w:w="38" w:type="dxa"/>
              <w:left w:w="38" w:type="dxa"/>
              <w:bottom w:w="38" w:type="dxa"/>
              <w:right w:w="38" w:type="dxa"/>
            </w:tcMar>
            <w:vAlign w:val="bottom"/>
          </w:tcPr>
          <w:p w14:paraId="46C94175" w14:textId="77777777" w:rsidR="00154ABF" w:rsidRDefault="00154ABF">
            <w:pPr>
              <w:spacing w:after="200"/>
              <w:rPr>
                <w:sz w:val="20"/>
                <w:szCs w:val="20"/>
              </w:rPr>
            </w:pPr>
            <w:r>
              <w:rPr>
                <w:sz w:val="20"/>
                <w:szCs w:val="20"/>
              </w:rPr>
              <w:t>Radical abdominoplasty, with repair of rectus diastasis, excision of skin and subcutaneous tissue, and transposition of umbilicus, not being a laparoscopic procedure, if:</w:t>
            </w:r>
            <w:r>
              <w:rPr>
                <w:sz w:val="20"/>
                <w:szCs w:val="20"/>
              </w:rPr>
              <w:br/>
              <w:t>(a) the patient has an abdominal wall defect as a consequence of pregnancy; and</w:t>
            </w:r>
            <w:r>
              <w:rPr>
                <w:sz w:val="20"/>
                <w:szCs w:val="20"/>
              </w:rPr>
              <w:br/>
              <w:t>(b) the patient:</w:t>
            </w:r>
          </w:p>
          <w:p w14:paraId="31E0F1B5" w14:textId="77777777" w:rsidR="00154ABF" w:rsidRDefault="00154ABF">
            <w:pPr>
              <w:pBdr>
                <w:left w:val="none" w:sz="0" w:space="22" w:color="auto"/>
              </w:pBdr>
              <w:spacing w:before="200" w:after="200"/>
              <w:ind w:left="450"/>
              <w:rPr>
                <w:sz w:val="20"/>
                <w:szCs w:val="20"/>
              </w:rPr>
            </w:pPr>
            <w:r>
              <w:rPr>
                <w:sz w:val="20"/>
                <w:szCs w:val="20"/>
              </w:rPr>
              <w:t>(i) has a diastasis of at least 3cm measured by diagnostic imaging prior to this service; and</w:t>
            </w:r>
            <w:r>
              <w:rPr>
                <w:sz w:val="20"/>
                <w:szCs w:val="20"/>
              </w:rPr>
              <w:br/>
              <w:t>(ii) has either or both of the following:</w:t>
            </w:r>
          </w:p>
          <w:p w14:paraId="1DA57C2E" w14:textId="77777777" w:rsidR="00154ABF" w:rsidRDefault="00154ABF">
            <w:pPr>
              <w:pBdr>
                <w:left w:val="none" w:sz="0" w:space="31" w:color="auto"/>
              </w:pBdr>
              <w:spacing w:before="200" w:after="200"/>
              <w:ind w:left="900"/>
              <w:rPr>
                <w:sz w:val="20"/>
                <w:szCs w:val="20"/>
              </w:rPr>
            </w:pPr>
            <w:r>
              <w:rPr>
                <w:sz w:val="20"/>
                <w:szCs w:val="20"/>
              </w:rPr>
              <w:t>(A) at least moderately severe pain or discomfort at the site of the diastasis in the abdominal wall during functional use and the pain or discomfort has been documented in the patient’s records by the practitioner providing the service;</w:t>
            </w:r>
            <w:r>
              <w:rPr>
                <w:sz w:val="20"/>
                <w:szCs w:val="20"/>
              </w:rPr>
              <w:br/>
              <w:t>(B) low back pain or urinary symptoms likely due to rectus diastasis and the pain or symptoms have been documented in the patient’s records by the practitioner providing the service; and</w:t>
            </w:r>
          </w:p>
          <w:p w14:paraId="7099B8DD" w14:textId="77777777" w:rsidR="00154ABF" w:rsidRDefault="00154ABF">
            <w:pPr>
              <w:pBdr>
                <w:left w:val="none" w:sz="0" w:space="22" w:color="auto"/>
              </w:pBdr>
              <w:spacing w:before="200" w:after="200"/>
              <w:ind w:left="450"/>
              <w:rPr>
                <w:sz w:val="20"/>
                <w:szCs w:val="20"/>
              </w:rPr>
            </w:pPr>
            <w:r>
              <w:rPr>
                <w:sz w:val="20"/>
                <w:szCs w:val="20"/>
              </w:rPr>
              <w:t>(iii) has failed to respond to non-surgical conservative treatment, that must have included physiotherapy; and</w:t>
            </w:r>
            <w:r>
              <w:rPr>
                <w:sz w:val="20"/>
                <w:szCs w:val="20"/>
              </w:rPr>
              <w:br/>
              <w:t>(iv) has not been pregnant in the last 12 months; and</w:t>
            </w:r>
          </w:p>
          <w:p w14:paraId="5455F36A" w14:textId="77777777" w:rsidR="00154ABF" w:rsidRDefault="00154ABF">
            <w:pPr>
              <w:spacing w:before="200" w:after="200"/>
              <w:rPr>
                <w:sz w:val="20"/>
                <w:szCs w:val="20"/>
              </w:rPr>
            </w:pPr>
            <w:r>
              <w:rPr>
                <w:sz w:val="20"/>
                <w:szCs w:val="20"/>
              </w:rPr>
              <w:t>(c) the service is not a service associated with a service to which item 30166, 30169, 30176, 30177, 30179, 30651, 30655, 45530, 45531, 45564, 45565, 45567, 46060, 46062, 46064, 46066, 46068, 46070, 46072, 46080, 46082, 46084, 46086, 46088 or 46090 applies</w:t>
            </w:r>
            <w:r>
              <w:rPr>
                <w:sz w:val="20"/>
                <w:szCs w:val="20"/>
              </w:rPr>
              <w:br/>
              <w:t xml:space="preserve">Applicable once per lifetime (H) (Anaes.) (Assist.) </w:t>
            </w:r>
          </w:p>
          <w:p w14:paraId="0068108A" w14:textId="77777777" w:rsidR="00154ABF" w:rsidRDefault="00154ABF">
            <w:r>
              <w:t>(See para TN.8.8, TN.8.97, TN.8.276 of explanatory notes to this Category)</w:t>
            </w:r>
          </w:p>
          <w:p w14:paraId="334F283E" w14:textId="77777777" w:rsidR="00154ABF" w:rsidRDefault="00154ABF">
            <w:pPr>
              <w:tabs>
                <w:tab w:val="left" w:pos="1701"/>
              </w:tabs>
            </w:pPr>
            <w:r>
              <w:rPr>
                <w:b/>
                <w:sz w:val="20"/>
              </w:rPr>
              <w:t xml:space="preserve">Fee: </w:t>
            </w:r>
            <w:r>
              <w:t>$1,105.15</w:t>
            </w:r>
            <w:r>
              <w:tab/>
            </w:r>
            <w:r>
              <w:rPr>
                <w:b/>
                <w:sz w:val="20"/>
              </w:rPr>
              <w:t xml:space="preserve">Benefit: </w:t>
            </w:r>
            <w:r>
              <w:t>75% = $828.90</w:t>
            </w:r>
          </w:p>
        </w:tc>
      </w:tr>
      <w:tr w:rsidR="00154ABF" w14:paraId="6FCC0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50669" w14:textId="77777777" w:rsidR="00154ABF" w:rsidRDefault="00154ABF">
            <w:pPr>
              <w:rPr>
                <w:b/>
              </w:rPr>
            </w:pPr>
            <w:r>
              <w:rPr>
                <w:b/>
              </w:rPr>
              <w:t>Fee</w:t>
            </w:r>
          </w:p>
          <w:p w14:paraId="4EF3D178" w14:textId="77777777" w:rsidR="00154ABF" w:rsidRDefault="00154ABF">
            <w:r>
              <w:t>30176</w:t>
            </w:r>
          </w:p>
        </w:tc>
        <w:tc>
          <w:tcPr>
            <w:tcW w:w="0" w:type="auto"/>
            <w:tcMar>
              <w:top w:w="38" w:type="dxa"/>
              <w:left w:w="38" w:type="dxa"/>
              <w:bottom w:w="38" w:type="dxa"/>
              <w:right w:w="38" w:type="dxa"/>
            </w:tcMar>
            <w:vAlign w:val="bottom"/>
          </w:tcPr>
          <w:p w14:paraId="7AB7D4F0" w14:textId="77777777" w:rsidR="00154ABF" w:rsidRDefault="00154ABF">
            <w:pPr>
              <w:spacing w:after="200"/>
              <w:rPr>
                <w:sz w:val="20"/>
                <w:szCs w:val="20"/>
              </w:rPr>
            </w:pPr>
            <w:r>
              <w:rPr>
                <w:sz w:val="20"/>
                <w:szCs w:val="20"/>
              </w:rPr>
              <w:t xml:space="preserve">Radical abdominoplasty, with excision of skin and subcutaneous tissue, repair of musculoaponeurotic layer and transposition of umbilicus, not being a service associated with a service to which item 30166, 30169, 30175, 30177, 30179, 45530, 45531, 45564, 45565, 45567, 46060, 46062, 46064, 46066, 46068, 46070 or 46072 applies, if the patient has previously had a massive intra-abdominal or pelvic tumour surgically removed (H) (Anaes.) (Assist.) </w:t>
            </w:r>
          </w:p>
          <w:p w14:paraId="7970EE0D" w14:textId="77777777" w:rsidR="00154ABF" w:rsidRDefault="00154ABF">
            <w:r>
              <w:t>(See para TN.8.97 of explanatory notes to this Category)</w:t>
            </w:r>
          </w:p>
          <w:p w14:paraId="7C695417" w14:textId="77777777" w:rsidR="00154ABF" w:rsidRDefault="00154ABF">
            <w:pPr>
              <w:tabs>
                <w:tab w:val="left" w:pos="1701"/>
              </w:tabs>
            </w:pPr>
            <w:r>
              <w:rPr>
                <w:b/>
                <w:sz w:val="20"/>
              </w:rPr>
              <w:t xml:space="preserve">Fee: </w:t>
            </w:r>
            <w:r>
              <w:t>$1,122.85</w:t>
            </w:r>
            <w:r>
              <w:tab/>
            </w:r>
            <w:r>
              <w:rPr>
                <w:b/>
                <w:sz w:val="20"/>
              </w:rPr>
              <w:t xml:space="preserve">Benefit: </w:t>
            </w:r>
            <w:r>
              <w:t>75% = $842.15</w:t>
            </w:r>
          </w:p>
        </w:tc>
      </w:tr>
      <w:tr w:rsidR="00154ABF" w14:paraId="2C9DCA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6DCA4D" w14:textId="77777777" w:rsidR="00154ABF" w:rsidRDefault="00154ABF">
            <w:pPr>
              <w:rPr>
                <w:b/>
              </w:rPr>
            </w:pPr>
            <w:r>
              <w:rPr>
                <w:b/>
              </w:rPr>
              <w:t>Fee</w:t>
            </w:r>
          </w:p>
          <w:p w14:paraId="0EF6A1B3" w14:textId="77777777" w:rsidR="00154ABF" w:rsidRDefault="00154ABF">
            <w:r>
              <w:t>30177</w:t>
            </w:r>
          </w:p>
        </w:tc>
        <w:tc>
          <w:tcPr>
            <w:tcW w:w="0" w:type="auto"/>
            <w:tcMar>
              <w:top w:w="38" w:type="dxa"/>
              <w:left w:w="38" w:type="dxa"/>
              <w:bottom w:w="38" w:type="dxa"/>
              <w:right w:w="38" w:type="dxa"/>
            </w:tcMar>
            <w:vAlign w:val="bottom"/>
          </w:tcPr>
          <w:p w14:paraId="26A60C93" w14:textId="77777777" w:rsidR="00154ABF" w:rsidRDefault="00154ABF">
            <w:pPr>
              <w:spacing w:after="200"/>
              <w:rPr>
                <w:sz w:val="20"/>
                <w:szCs w:val="20"/>
              </w:rPr>
            </w:pPr>
            <w:r>
              <w:rPr>
                <w:sz w:val="20"/>
                <w:szCs w:val="20"/>
              </w:rPr>
              <w:t>Lipectomy, excision of skin and subcutaneous tissue associated with redundant abdominal skin and fat that is a direct consequence of significant weight loss, in conjunction with a radical abdominoplasty, with or without repair of musculoaponeurotic layer and transposition of umbilicus, not being a service associated with a service to which item 30166, 30175, 30176, 30179, 45530, 45531, 45564, 45565, 45567, 46060, 46062, 46064, 46066, 46068, 46070, 46072, 46080, 46082, 46084, 46086, 46088 or 46090 applies, if:</w:t>
            </w:r>
          </w:p>
          <w:p w14:paraId="4B3D1963" w14:textId="77777777" w:rsidR="00154ABF" w:rsidRDefault="00154ABF">
            <w:pPr>
              <w:spacing w:before="200" w:after="200"/>
              <w:rPr>
                <w:sz w:val="20"/>
                <w:szCs w:val="20"/>
              </w:rPr>
            </w:pPr>
            <w:r>
              <w:rPr>
                <w:sz w:val="20"/>
                <w:szCs w:val="20"/>
              </w:rPr>
              <w:t>(a) there is intertrigo or another skin condition that risks loss of skin integrity and has failed 3 months of conventional (or non-surgical) treatment; and</w:t>
            </w:r>
          </w:p>
          <w:p w14:paraId="0203D315" w14:textId="77777777" w:rsidR="00154ABF" w:rsidRDefault="00154ABF">
            <w:pPr>
              <w:spacing w:before="200" w:after="200"/>
              <w:rPr>
                <w:sz w:val="20"/>
                <w:szCs w:val="20"/>
              </w:rPr>
            </w:pPr>
            <w:r>
              <w:rPr>
                <w:sz w:val="20"/>
                <w:szCs w:val="20"/>
              </w:rPr>
              <w:t>(b) the redundant skin and fat interferes with the activities of daily living; and</w:t>
            </w:r>
          </w:p>
          <w:p w14:paraId="67C57BD5" w14:textId="77777777" w:rsidR="00154ABF" w:rsidRDefault="00154ABF">
            <w:pPr>
              <w:spacing w:before="200" w:after="200"/>
              <w:rPr>
                <w:sz w:val="20"/>
                <w:szCs w:val="20"/>
              </w:rPr>
            </w:pPr>
            <w:r>
              <w:rPr>
                <w:sz w:val="20"/>
                <w:szCs w:val="20"/>
              </w:rPr>
              <w:t>(c) the weight has been stable for at least 6 months following significant weight loss prior to the lipectomy</w:t>
            </w:r>
          </w:p>
          <w:p w14:paraId="1E2C84DB" w14:textId="77777777" w:rsidR="00154ABF" w:rsidRDefault="00154ABF">
            <w:pPr>
              <w:spacing w:before="200" w:after="200"/>
              <w:rPr>
                <w:sz w:val="20"/>
                <w:szCs w:val="20"/>
              </w:rPr>
            </w:pPr>
            <w:r>
              <w:rPr>
                <w:sz w:val="20"/>
                <w:szCs w:val="20"/>
              </w:rPr>
              <w:t xml:space="preserve">(H) (Anaes.) (Assist.) </w:t>
            </w:r>
          </w:p>
          <w:p w14:paraId="2CF1944F" w14:textId="77777777" w:rsidR="00154ABF" w:rsidRDefault="00154ABF">
            <w:r>
              <w:t>(See para TN.8.8, TN.8.97 of explanatory notes to this Category)</w:t>
            </w:r>
          </w:p>
          <w:p w14:paraId="4AD370DE" w14:textId="77777777" w:rsidR="00154ABF" w:rsidRDefault="00154ABF">
            <w:pPr>
              <w:tabs>
                <w:tab w:val="left" w:pos="1701"/>
              </w:tabs>
            </w:pPr>
            <w:r>
              <w:rPr>
                <w:b/>
                <w:sz w:val="20"/>
              </w:rPr>
              <w:t xml:space="preserve">Fee: </w:t>
            </w:r>
            <w:r>
              <w:t>$1,122.85</w:t>
            </w:r>
            <w:r>
              <w:tab/>
            </w:r>
            <w:r>
              <w:rPr>
                <w:b/>
                <w:sz w:val="20"/>
              </w:rPr>
              <w:t xml:space="preserve">Benefit: </w:t>
            </w:r>
            <w:r>
              <w:t>75% = $842.15</w:t>
            </w:r>
          </w:p>
        </w:tc>
      </w:tr>
      <w:tr w:rsidR="00154ABF" w14:paraId="07F658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60AA95" w14:textId="77777777" w:rsidR="00154ABF" w:rsidRDefault="00154ABF">
            <w:pPr>
              <w:rPr>
                <w:b/>
              </w:rPr>
            </w:pPr>
            <w:r>
              <w:rPr>
                <w:b/>
              </w:rPr>
              <w:t>Fee</w:t>
            </w:r>
          </w:p>
          <w:p w14:paraId="637CF85C" w14:textId="77777777" w:rsidR="00154ABF" w:rsidRDefault="00154ABF">
            <w:r>
              <w:t>30179</w:t>
            </w:r>
          </w:p>
        </w:tc>
        <w:tc>
          <w:tcPr>
            <w:tcW w:w="0" w:type="auto"/>
            <w:tcMar>
              <w:top w:w="38" w:type="dxa"/>
              <w:left w:w="38" w:type="dxa"/>
              <w:bottom w:w="38" w:type="dxa"/>
              <w:right w:w="38" w:type="dxa"/>
            </w:tcMar>
            <w:vAlign w:val="bottom"/>
          </w:tcPr>
          <w:p w14:paraId="4C50C048" w14:textId="77777777" w:rsidR="00154ABF" w:rsidRDefault="00154ABF">
            <w:pPr>
              <w:spacing w:after="200"/>
              <w:rPr>
                <w:sz w:val="20"/>
                <w:szCs w:val="20"/>
              </w:rPr>
            </w:pPr>
            <w:r>
              <w:rPr>
                <w:sz w:val="20"/>
                <w:szCs w:val="20"/>
              </w:rPr>
              <w:t>Circumferential lipectomy, as an independent procedure, to correct circumferential excess of redundant skin and fat that is a direct consequence of significant weight loss, with or without a radical abdominoplasty, not being a service associated with a service to which item 30175, 30176, 30177, 45530, 45531, 45564, 45565, 45567, 46060, 46062, 46064, 46066, 46068, 46070, 46072, 46080, 46082, 46084, 46086, 46088 or 46090 applies, if:</w:t>
            </w:r>
          </w:p>
          <w:p w14:paraId="50ED6259" w14:textId="77777777" w:rsidR="00154ABF" w:rsidRDefault="00154ABF">
            <w:pPr>
              <w:spacing w:before="200" w:after="200"/>
              <w:rPr>
                <w:sz w:val="20"/>
                <w:szCs w:val="20"/>
              </w:rPr>
            </w:pPr>
            <w:r>
              <w:rPr>
                <w:sz w:val="20"/>
                <w:szCs w:val="20"/>
              </w:rPr>
              <w:t>(a) the circumferential excess of redundant skin and fat is complicated by intertrigo or another skin condition that risks loss of skin integrity and has failed 3 months of conventional (or non-surgical) treatment; and</w:t>
            </w:r>
          </w:p>
          <w:p w14:paraId="3DE2C227" w14:textId="77777777" w:rsidR="00154ABF" w:rsidRDefault="00154ABF">
            <w:pPr>
              <w:spacing w:before="200" w:after="200"/>
              <w:rPr>
                <w:sz w:val="20"/>
                <w:szCs w:val="20"/>
              </w:rPr>
            </w:pPr>
            <w:r>
              <w:rPr>
                <w:sz w:val="20"/>
                <w:szCs w:val="20"/>
              </w:rPr>
              <w:t>(b) the circumferential excess of redundant skin and fat interferes with the activities of daily living; and</w:t>
            </w:r>
          </w:p>
          <w:p w14:paraId="3F3F397F" w14:textId="77777777" w:rsidR="00154ABF" w:rsidRDefault="00154ABF">
            <w:pPr>
              <w:spacing w:before="200" w:after="200"/>
              <w:rPr>
                <w:sz w:val="20"/>
                <w:szCs w:val="20"/>
              </w:rPr>
            </w:pPr>
            <w:r>
              <w:rPr>
                <w:sz w:val="20"/>
                <w:szCs w:val="20"/>
              </w:rPr>
              <w:t>(c) the weight has been stable for at least 6 months following significant weight loss prior to the lipectomy</w:t>
            </w:r>
          </w:p>
          <w:p w14:paraId="778D831E" w14:textId="77777777" w:rsidR="00154ABF" w:rsidRDefault="00154ABF">
            <w:pPr>
              <w:spacing w:before="200" w:after="200"/>
              <w:rPr>
                <w:sz w:val="20"/>
                <w:szCs w:val="20"/>
              </w:rPr>
            </w:pPr>
            <w:r>
              <w:rPr>
                <w:sz w:val="20"/>
                <w:szCs w:val="20"/>
              </w:rPr>
              <w:t xml:space="preserve">(H) (Anaes.) (Assist.) </w:t>
            </w:r>
          </w:p>
          <w:p w14:paraId="0AEC08C4" w14:textId="77777777" w:rsidR="00154ABF" w:rsidRDefault="00154ABF">
            <w:r>
              <w:t>(See para TN.8.8, TN.8.97 of explanatory notes to this Category)</w:t>
            </w:r>
          </w:p>
          <w:p w14:paraId="1C190C37" w14:textId="77777777" w:rsidR="00154ABF" w:rsidRDefault="00154ABF">
            <w:pPr>
              <w:tabs>
                <w:tab w:val="left" w:pos="1701"/>
              </w:tabs>
            </w:pPr>
            <w:r>
              <w:rPr>
                <w:b/>
                <w:sz w:val="20"/>
              </w:rPr>
              <w:t xml:space="preserve">Fee: </w:t>
            </w:r>
            <w:r>
              <w:t>$1,382.05</w:t>
            </w:r>
            <w:r>
              <w:tab/>
            </w:r>
            <w:r>
              <w:rPr>
                <w:b/>
                <w:sz w:val="20"/>
              </w:rPr>
              <w:t xml:space="preserve">Benefit: </w:t>
            </w:r>
            <w:r>
              <w:t>75% = $1036.55</w:t>
            </w:r>
          </w:p>
        </w:tc>
      </w:tr>
      <w:tr w:rsidR="00154ABF" w14:paraId="1B4E8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B29FE9" w14:textId="77777777" w:rsidR="00154ABF" w:rsidRDefault="00154ABF">
            <w:pPr>
              <w:rPr>
                <w:b/>
              </w:rPr>
            </w:pPr>
            <w:r>
              <w:rPr>
                <w:b/>
              </w:rPr>
              <w:t>Fee</w:t>
            </w:r>
          </w:p>
          <w:p w14:paraId="2FAD6072" w14:textId="77777777" w:rsidR="00154ABF" w:rsidRDefault="00154ABF">
            <w:r>
              <w:t>30180</w:t>
            </w:r>
          </w:p>
        </w:tc>
        <w:tc>
          <w:tcPr>
            <w:tcW w:w="0" w:type="auto"/>
            <w:tcMar>
              <w:top w:w="38" w:type="dxa"/>
              <w:left w:w="38" w:type="dxa"/>
              <w:bottom w:w="38" w:type="dxa"/>
              <w:right w:w="38" w:type="dxa"/>
            </w:tcMar>
            <w:vAlign w:val="bottom"/>
          </w:tcPr>
          <w:p w14:paraId="2959D519" w14:textId="77777777" w:rsidR="00154ABF" w:rsidRDefault="00154ABF">
            <w:pPr>
              <w:spacing w:after="200"/>
              <w:rPr>
                <w:sz w:val="20"/>
                <w:szCs w:val="20"/>
              </w:rPr>
            </w:pPr>
            <w:r>
              <w:rPr>
                <w:sz w:val="20"/>
                <w:szCs w:val="20"/>
              </w:rPr>
              <w:t xml:space="preserve">AXILLARY HYPERHIDROSIS, partial excision for (Anaes.) </w:t>
            </w:r>
          </w:p>
          <w:p w14:paraId="7650F832" w14:textId="77777777" w:rsidR="00154ABF" w:rsidRDefault="00154ABF">
            <w:pPr>
              <w:tabs>
                <w:tab w:val="left" w:pos="1701"/>
              </w:tabs>
            </w:pPr>
            <w:r>
              <w:rPr>
                <w:b/>
                <w:sz w:val="20"/>
              </w:rPr>
              <w:t xml:space="preserve">Fee: </w:t>
            </w:r>
            <w:r>
              <w:t>$155.50</w:t>
            </w:r>
            <w:r>
              <w:tab/>
            </w:r>
            <w:r>
              <w:rPr>
                <w:b/>
                <w:sz w:val="20"/>
              </w:rPr>
              <w:t xml:space="preserve">Benefit: </w:t>
            </w:r>
            <w:r>
              <w:t>75% = $116.65    85% = $132.20</w:t>
            </w:r>
          </w:p>
        </w:tc>
      </w:tr>
      <w:tr w:rsidR="00154ABF" w14:paraId="642AC4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AC7FC3" w14:textId="77777777" w:rsidR="00154ABF" w:rsidRDefault="00154ABF">
            <w:pPr>
              <w:rPr>
                <w:b/>
              </w:rPr>
            </w:pPr>
            <w:r>
              <w:rPr>
                <w:b/>
              </w:rPr>
              <w:t>Fee</w:t>
            </w:r>
          </w:p>
          <w:p w14:paraId="2AAE286B" w14:textId="77777777" w:rsidR="00154ABF" w:rsidRDefault="00154ABF">
            <w:r>
              <w:t>30183</w:t>
            </w:r>
          </w:p>
        </w:tc>
        <w:tc>
          <w:tcPr>
            <w:tcW w:w="0" w:type="auto"/>
            <w:tcMar>
              <w:top w:w="38" w:type="dxa"/>
              <w:left w:w="38" w:type="dxa"/>
              <w:bottom w:w="38" w:type="dxa"/>
              <w:right w:w="38" w:type="dxa"/>
            </w:tcMar>
            <w:vAlign w:val="bottom"/>
          </w:tcPr>
          <w:p w14:paraId="76515CC5" w14:textId="77777777" w:rsidR="00154ABF" w:rsidRDefault="00154ABF">
            <w:pPr>
              <w:spacing w:after="200"/>
              <w:rPr>
                <w:sz w:val="20"/>
                <w:szCs w:val="20"/>
              </w:rPr>
            </w:pPr>
            <w:r>
              <w:rPr>
                <w:sz w:val="20"/>
                <w:szCs w:val="20"/>
              </w:rPr>
              <w:t xml:space="preserve">AXILLARY HYPERHIDROSIS, total excision of sweat gland bearing area (Anaes.) </w:t>
            </w:r>
          </w:p>
          <w:p w14:paraId="2A60F1D8" w14:textId="77777777" w:rsidR="00154ABF" w:rsidRDefault="00154ABF">
            <w:pPr>
              <w:tabs>
                <w:tab w:val="left" w:pos="1701"/>
              </w:tabs>
            </w:pPr>
            <w:r>
              <w:rPr>
                <w:b/>
                <w:sz w:val="20"/>
              </w:rPr>
              <w:t xml:space="preserve">Fee: </w:t>
            </w:r>
            <w:r>
              <w:t>$280.85</w:t>
            </w:r>
            <w:r>
              <w:tab/>
            </w:r>
            <w:r>
              <w:rPr>
                <w:b/>
                <w:sz w:val="20"/>
              </w:rPr>
              <w:t xml:space="preserve">Benefit: </w:t>
            </w:r>
            <w:r>
              <w:t>75% = $210.65    85% = $238.75</w:t>
            </w:r>
          </w:p>
        </w:tc>
      </w:tr>
      <w:tr w:rsidR="00154ABF" w14:paraId="790F7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23B70" w14:textId="77777777" w:rsidR="00154ABF" w:rsidRDefault="00154ABF">
            <w:pPr>
              <w:rPr>
                <w:b/>
              </w:rPr>
            </w:pPr>
            <w:r>
              <w:rPr>
                <w:b/>
              </w:rPr>
              <w:t>Fee</w:t>
            </w:r>
          </w:p>
          <w:p w14:paraId="6B9F2CA6" w14:textId="77777777" w:rsidR="00154ABF" w:rsidRDefault="00154ABF">
            <w:r>
              <w:t>30187</w:t>
            </w:r>
          </w:p>
        </w:tc>
        <w:tc>
          <w:tcPr>
            <w:tcW w:w="0" w:type="auto"/>
            <w:tcMar>
              <w:top w:w="38" w:type="dxa"/>
              <w:left w:w="38" w:type="dxa"/>
              <w:bottom w:w="38" w:type="dxa"/>
              <w:right w:w="38" w:type="dxa"/>
            </w:tcMar>
            <w:vAlign w:val="bottom"/>
          </w:tcPr>
          <w:p w14:paraId="5480CAE6" w14:textId="77777777" w:rsidR="00154ABF" w:rsidRDefault="00154ABF">
            <w:pPr>
              <w:spacing w:after="200"/>
              <w:rPr>
                <w:sz w:val="20"/>
                <w:szCs w:val="20"/>
              </w:rPr>
            </w:pPr>
            <w:r>
              <w:rPr>
                <w:sz w:val="20"/>
                <w:szCs w:val="20"/>
              </w:rPr>
              <w:t xml:space="preserve">PALMAR OR PLANTAR WARTS, removal of, by carbon dioxide laser or erbium laser, requiring admission to a hospital, or when performed by a specialist in the practice of his/her specialty, (5 or more warts) (Anaes.) </w:t>
            </w:r>
          </w:p>
          <w:p w14:paraId="6BF4B74A" w14:textId="77777777" w:rsidR="00154ABF" w:rsidRDefault="00154ABF">
            <w:r>
              <w:t>(See para TN.8.9 of explanatory notes to this Category)</w:t>
            </w:r>
          </w:p>
          <w:p w14:paraId="262874A4" w14:textId="77777777" w:rsidR="00154ABF" w:rsidRDefault="00154ABF">
            <w:pPr>
              <w:tabs>
                <w:tab w:val="left" w:pos="1701"/>
              </w:tabs>
            </w:pPr>
            <w:r>
              <w:rPr>
                <w:b/>
                <w:sz w:val="20"/>
              </w:rPr>
              <w:t xml:space="preserve">Fee: </w:t>
            </w:r>
            <w:r>
              <w:t>$292.75</w:t>
            </w:r>
            <w:r>
              <w:tab/>
            </w:r>
            <w:r>
              <w:rPr>
                <w:b/>
                <w:sz w:val="20"/>
              </w:rPr>
              <w:t xml:space="preserve">Benefit: </w:t>
            </w:r>
            <w:r>
              <w:t>75% = $219.60    85% = $248.85</w:t>
            </w:r>
          </w:p>
        </w:tc>
      </w:tr>
      <w:tr w:rsidR="00154ABF" w14:paraId="59B3A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E0AEDB" w14:textId="77777777" w:rsidR="00154ABF" w:rsidRDefault="00154ABF">
            <w:pPr>
              <w:rPr>
                <w:b/>
              </w:rPr>
            </w:pPr>
            <w:r>
              <w:rPr>
                <w:b/>
              </w:rPr>
              <w:t>Fee</w:t>
            </w:r>
          </w:p>
          <w:p w14:paraId="03A0FA47" w14:textId="77777777" w:rsidR="00154ABF" w:rsidRDefault="00154ABF">
            <w:r>
              <w:t>30189</w:t>
            </w:r>
          </w:p>
        </w:tc>
        <w:tc>
          <w:tcPr>
            <w:tcW w:w="0" w:type="auto"/>
            <w:tcMar>
              <w:top w:w="38" w:type="dxa"/>
              <w:left w:w="38" w:type="dxa"/>
              <w:bottom w:w="38" w:type="dxa"/>
              <w:right w:w="38" w:type="dxa"/>
            </w:tcMar>
            <w:vAlign w:val="bottom"/>
          </w:tcPr>
          <w:p w14:paraId="51AE2CCA" w14:textId="77777777" w:rsidR="00154ABF" w:rsidRDefault="00154ABF">
            <w:pPr>
              <w:spacing w:after="200"/>
              <w:rPr>
                <w:sz w:val="20"/>
                <w:szCs w:val="20"/>
              </w:rPr>
            </w:pPr>
            <w:r>
              <w:rPr>
                <w:sz w:val="20"/>
                <w:szCs w:val="20"/>
              </w:rPr>
              <w:t xml:space="preserve">WARTS or MOLLUSCUM CONTAGIOSUM (one or more), removal of, by any method (other than by chemical means), where undertaken in the operating theatre of a hospital, not being a service associated with a service to which another item in this Group applies (H) (Anaes.) </w:t>
            </w:r>
          </w:p>
          <w:p w14:paraId="21F927A9" w14:textId="77777777" w:rsidR="00154ABF" w:rsidRDefault="00154ABF">
            <w:r>
              <w:t>(See para TN.8.9 of explanatory notes to this Category)</w:t>
            </w:r>
          </w:p>
          <w:p w14:paraId="6E7355E9" w14:textId="77777777" w:rsidR="00154ABF" w:rsidRDefault="00154ABF">
            <w:pPr>
              <w:tabs>
                <w:tab w:val="left" w:pos="1701"/>
              </w:tabs>
            </w:pPr>
            <w:r>
              <w:rPr>
                <w:b/>
                <w:sz w:val="20"/>
              </w:rPr>
              <w:t xml:space="preserve">Fee: </w:t>
            </w:r>
            <w:r>
              <w:t>$167.75</w:t>
            </w:r>
            <w:r>
              <w:tab/>
            </w:r>
            <w:r>
              <w:rPr>
                <w:b/>
                <w:sz w:val="20"/>
              </w:rPr>
              <w:t xml:space="preserve">Benefit: </w:t>
            </w:r>
            <w:r>
              <w:t>75% = $125.85</w:t>
            </w:r>
          </w:p>
        </w:tc>
      </w:tr>
      <w:tr w:rsidR="00154ABF" w14:paraId="7310F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64D72" w14:textId="77777777" w:rsidR="00154ABF" w:rsidRDefault="00154ABF">
            <w:pPr>
              <w:rPr>
                <w:b/>
              </w:rPr>
            </w:pPr>
            <w:r>
              <w:rPr>
                <w:b/>
              </w:rPr>
              <w:t>Fee</w:t>
            </w:r>
          </w:p>
          <w:p w14:paraId="3E95FE5B" w14:textId="77777777" w:rsidR="00154ABF" w:rsidRDefault="00154ABF">
            <w:r>
              <w:t>30190</w:t>
            </w:r>
          </w:p>
        </w:tc>
        <w:tc>
          <w:tcPr>
            <w:tcW w:w="0" w:type="auto"/>
            <w:tcMar>
              <w:top w:w="38" w:type="dxa"/>
              <w:left w:w="38" w:type="dxa"/>
              <w:bottom w:w="38" w:type="dxa"/>
              <w:right w:w="38" w:type="dxa"/>
            </w:tcMar>
            <w:vAlign w:val="bottom"/>
          </w:tcPr>
          <w:p w14:paraId="1B4BD123" w14:textId="77777777" w:rsidR="00154ABF" w:rsidRDefault="00154ABF">
            <w:pPr>
              <w:spacing w:after="200"/>
              <w:rPr>
                <w:sz w:val="20"/>
                <w:szCs w:val="20"/>
              </w:rPr>
            </w:pPr>
            <w:r>
              <w:rPr>
                <w:sz w:val="20"/>
                <w:szCs w:val="20"/>
              </w:rPr>
              <w:t xml:space="preserve">Angiofibromas, trichoepitheliomas or other severely disfiguring tumours of the face or neck (excluding melanocytic naevi, sebaceous hyperplasia, dermatosis papulosa nigra, Campbell De Morgan angiomas and seborrheic or viral warts), suitable for laser ablation as confirmed by the opinion of a specialist in the specialty of dermatology—removal of, by carbon dioxide laser or erbium laser ablation, including associated resurfacing (10 or more tumours) (Anaes.) </w:t>
            </w:r>
          </w:p>
          <w:p w14:paraId="46A2EAA8" w14:textId="77777777" w:rsidR="00154ABF" w:rsidRDefault="00154ABF">
            <w:pPr>
              <w:tabs>
                <w:tab w:val="left" w:pos="1701"/>
              </w:tabs>
            </w:pPr>
            <w:r>
              <w:rPr>
                <w:b/>
                <w:sz w:val="20"/>
              </w:rPr>
              <w:t xml:space="preserve">Fee: </w:t>
            </w:r>
            <w:r>
              <w:t>$453.10</w:t>
            </w:r>
            <w:r>
              <w:tab/>
            </w:r>
            <w:r>
              <w:rPr>
                <w:b/>
                <w:sz w:val="20"/>
              </w:rPr>
              <w:t xml:space="preserve">Benefit: </w:t>
            </w:r>
            <w:r>
              <w:t>75% = $339.85    85% = $385.15</w:t>
            </w:r>
          </w:p>
        </w:tc>
      </w:tr>
      <w:tr w:rsidR="00154ABF" w14:paraId="6BCD8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1409E" w14:textId="77777777" w:rsidR="00154ABF" w:rsidRDefault="00154ABF">
            <w:pPr>
              <w:rPr>
                <w:b/>
              </w:rPr>
            </w:pPr>
            <w:r>
              <w:rPr>
                <w:b/>
              </w:rPr>
              <w:t>Fee</w:t>
            </w:r>
          </w:p>
          <w:p w14:paraId="2FB8CEBB" w14:textId="77777777" w:rsidR="00154ABF" w:rsidRDefault="00154ABF">
            <w:r>
              <w:t>30191</w:t>
            </w:r>
          </w:p>
        </w:tc>
        <w:tc>
          <w:tcPr>
            <w:tcW w:w="0" w:type="auto"/>
            <w:tcMar>
              <w:top w:w="38" w:type="dxa"/>
              <w:left w:w="38" w:type="dxa"/>
              <w:bottom w:w="38" w:type="dxa"/>
              <w:right w:w="38" w:type="dxa"/>
            </w:tcMar>
            <w:vAlign w:val="bottom"/>
          </w:tcPr>
          <w:p w14:paraId="5FDFB3F9" w14:textId="77777777" w:rsidR="00154ABF" w:rsidRDefault="00154ABF">
            <w:pPr>
              <w:spacing w:after="200"/>
              <w:rPr>
                <w:sz w:val="20"/>
                <w:szCs w:val="20"/>
              </w:rPr>
            </w:pPr>
            <w:r>
              <w:rPr>
                <w:sz w:val="20"/>
                <w:szCs w:val="20"/>
              </w:rPr>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 and seborrheic or viral warts), treatment of, with carbon dioxide/erbium or other appropriate laser (or curettage and fine point diathermy for pyogenic granuloma only), if confirmed by the opinion of a specialist in the specialty of dermatology, one or more lesions.</w:t>
            </w:r>
          </w:p>
          <w:p w14:paraId="240841B5" w14:textId="77777777" w:rsidR="00154ABF" w:rsidRDefault="00154ABF">
            <w:pPr>
              <w:tabs>
                <w:tab w:val="left" w:pos="1701"/>
              </w:tabs>
            </w:pPr>
            <w:r>
              <w:rPr>
                <w:b/>
                <w:sz w:val="20"/>
              </w:rPr>
              <w:t xml:space="preserve">Fee: </w:t>
            </w:r>
            <w:r>
              <w:t>$72.30</w:t>
            </w:r>
            <w:r>
              <w:tab/>
            </w:r>
            <w:r>
              <w:rPr>
                <w:b/>
                <w:sz w:val="20"/>
              </w:rPr>
              <w:t xml:space="preserve">Benefit: </w:t>
            </w:r>
            <w:r>
              <w:t>75% = $54.25    85% = $61.50</w:t>
            </w:r>
          </w:p>
        </w:tc>
      </w:tr>
      <w:tr w:rsidR="00154ABF" w14:paraId="3ACB4E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8F39A" w14:textId="77777777" w:rsidR="00154ABF" w:rsidRDefault="00154ABF">
            <w:pPr>
              <w:rPr>
                <w:b/>
              </w:rPr>
            </w:pPr>
            <w:r>
              <w:rPr>
                <w:b/>
              </w:rPr>
              <w:t>Fee</w:t>
            </w:r>
          </w:p>
          <w:p w14:paraId="74C62E7D" w14:textId="77777777" w:rsidR="00154ABF" w:rsidRDefault="00154ABF">
            <w:r>
              <w:t>30192</w:t>
            </w:r>
          </w:p>
        </w:tc>
        <w:tc>
          <w:tcPr>
            <w:tcW w:w="0" w:type="auto"/>
            <w:tcMar>
              <w:top w:w="38" w:type="dxa"/>
              <w:left w:w="38" w:type="dxa"/>
              <w:bottom w:w="38" w:type="dxa"/>
              <w:right w:w="38" w:type="dxa"/>
            </w:tcMar>
            <w:vAlign w:val="bottom"/>
          </w:tcPr>
          <w:p w14:paraId="71F25F8D" w14:textId="77777777" w:rsidR="00154ABF" w:rsidRDefault="00154ABF">
            <w:pPr>
              <w:spacing w:after="200"/>
              <w:rPr>
                <w:sz w:val="20"/>
                <w:szCs w:val="20"/>
              </w:rPr>
            </w:pPr>
            <w:r>
              <w:rPr>
                <w:sz w:val="20"/>
                <w:szCs w:val="20"/>
              </w:rPr>
              <w:t xml:space="preserve">PREMALIGNANT SKIN LESIONS (including solar keratoses), treatment of, by ablative technique (10 or more lesions) (Anaes.) </w:t>
            </w:r>
          </w:p>
          <w:p w14:paraId="7A48A505" w14:textId="77777777" w:rsidR="00154ABF" w:rsidRDefault="00154ABF">
            <w:r>
              <w:t>(See para TN.8.9 of explanatory notes to this Category)</w:t>
            </w:r>
          </w:p>
          <w:p w14:paraId="4FEFBA4F" w14:textId="77777777" w:rsidR="00154ABF" w:rsidRDefault="00154ABF">
            <w:pPr>
              <w:tabs>
                <w:tab w:val="left" w:pos="1701"/>
              </w:tabs>
            </w:pPr>
            <w:r>
              <w:rPr>
                <w:b/>
                <w:sz w:val="20"/>
              </w:rPr>
              <w:t xml:space="preserve">Fee: </w:t>
            </w:r>
            <w:r>
              <w:t>$45.00</w:t>
            </w:r>
            <w:r>
              <w:tab/>
            </w:r>
            <w:r>
              <w:rPr>
                <w:b/>
                <w:sz w:val="20"/>
              </w:rPr>
              <w:t xml:space="preserve">Benefit: </w:t>
            </w:r>
            <w:r>
              <w:t>75% = $33.75    85% = $38.25</w:t>
            </w:r>
          </w:p>
        </w:tc>
      </w:tr>
      <w:tr w:rsidR="00154ABF" w14:paraId="79AD8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90651D" w14:textId="77777777" w:rsidR="00154ABF" w:rsidRDefault="00154ABF">
            <w:pPr>
              <w:rPr>
                <w:b/>
              </w:rPr>
            </w:pPr>
            <w:r>
              <w:rPr>
                <w:b/>
              </w:rPr>
              <w:t>Fee</w:t>
            </w:r>
          </w:p>
          <w:p w14:paraId="5283DBBB" w14:textId="77777777" w:rsidR="00154ABF" w:rsidRDefault="00154ABF">
            <w:r>
              <w:t>30196</w:t>
            </w:r>
          </w:p>
        </w:tc>
        <w:tc>
          <w:tcPr>
            <w:tcW w:w="0" w:type="auto"/>
            <w:tcMar>
              <w:top w:w="38" w:type="dxa"/>
              <w:left w:w="38" w:type="dxa"/>
              <w:bottom w:w="38" w:type="dxa"/>
              <w:right w:w="38" w:type="dxa"/>
            </w:tcMar>
            <w:vAlign w:val="bottom"/>
          </w:tcPr>
          <w:p w14:paraId="279178BD" w14:textId="77777777" w:rsidR="00154ABF" w:rsidRDefault="00154ABF">
            <w:pPr>
              <w:spacing w:after="200"/>
              <w:rPr>
                <w:sz w:val="20"/>
                <w:szCs w:val="20"/>
              </w:rPr>
            </w:pPr>
            <w:r>
              <w:rPr>
                <w:sz w:val="20"/>
                <w:szCs w:val="20"/>
              </w:rPr>
              <w:t>Malignant neoplasm of skin or mucous membrane that has been:</w:t>
            </w:r>
          </w:p>
          <w:p w14:paraId="12D1C267" w14:textId="77777777" w:rsidR="00154ABF" w:rsidRDefault="00154ABF">
            <w:pPr>
              <w:spacing w:before="200" w:after="200"/>
              <w:rPr>
                <w:sz w:val="20"/>
                <w:szCs w:val="20"/>
              </w:rPr>
            </w:pPr>
            <w:r>
              <w:rPr>
                <w:sz w:val="20"/>
                <w:szCs w:val="20"/>
              </w:rPr>
              <w:t>(a) proven by histopathology; or</w:t>
            </w:r>
          </w:p>
          <w:p w14:paraId="141BB7CC" w14:textId="77777777" w:rsidR="00154ABF" w:rsidRDefault="00154ABF">
            <w:pPr>
              <w:spacing w:before="200" w:after="200"/>
              <w:rPr>
                <w:sz w:val="20"/>
                <w:szCs w:val="20"/>
              </w:rPr>
            </w:pPr>
            <w:r>
              <w:rPr>
                <w:sz w:val="20"/>
                <w:szCs w:val="20"/>
              </w:rPr>
              <w:t>(b) confirmed by the opinion of a specialist in the specialty of dermatology or plastic surgery where a specimen has been submitted for histologic confirmation;</w:t>
            </w:r>
          </w:p>
          <w:p w14:paraId="0666C070" w14:textId="77777777" w:rsidR="00154ABF" w:rsidRDefault="00154ABF">
            <w:pPr>
              <w:spacing w:before="200" w:after="200"/>
              <w:rPr>
                <w:sz w:val="20"/>
                <w:szCs w:val="20"/>
              </w:rPr>
            </w:pPr>
            <w:r>
              <w:rPr>
                <w:sz w:val="20"/>
                <w:szCs w:val="20"/>
              </w:rPr>
              <w:t>removal of, by serial curettage, or carbon dioxide laser or erbium laser excision</w:t>
            </w:r>
            <w:r>
              <w:rPr>
                <w:sz w:val="20"/>
                <w:szCs w:val="20"/>
              </w:rPr>
              <w:noBreakHyphen/>
              <w:t xml:space="preserve">ablation, including any associated cryotherapy or diathermy (Anaes.) </w:t>
            </w:r>
          </w:p>
          <w:p w14:paraId="2EF14C6D" w14:textId="77777777" w:rsidR="00154ABF" w:rsidRDefault="00154ABF">
            <w:r>
              <w:t>(See para TN.8.10 of explanatory notes to this Category)</w:t>
            </w:r>
          </w:p>
          <w:p w14:paraId="7A0DACDD" w14:textId="77777777" w:rsidR="00154ABF" w:rsidRDefault="00154ABF">
            <w:pPr>
              <w:tabs>
                <w:tab w:val="left" w:pos="1701"/>
              </w:tabs>
            </w:pPr>
            <w:r>
              <w:rPr>
                <w:b/>
                <w:sz w:val="20"/>
              </w:rPr>
              <w:t xml:space="preserve">Fee: </w:t>
            </w:r>
            <w:r>
              <w:t>$143.80</w:t>
            </w:r>
            <w:r>
              <w:tab/>
            </w:r>
            <w:r>
              <w:rPr>
                <w:b/>
                <w:sz w:val="20"/>
              </w:rPr>
              <w:t xml:space="preserve">Benefit: </w:t>
            </w:r>
            <w:r>
              <w:t>75% = $107.85    85% = $122.25</w:t>
            </w:r>
          </w:p>
        </w:tc>
      </w:tr>
      <w:tr w:rsidR="00154ABF" w14:paraId="3D4B3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23493" w14:textId="77777777" w:rsidR="00154ABF" w:rsidRDefault="00154ABF">
            <w:pPr>
              <w:rPr>
                <w:b/>
              </w:rPr>
            </w:pPr>
            <w:r>
              <w:rPr>
                <w:b/>
              </w:rPr>
              <w:t>Fee</w:t>
            </w:r>
          </w:p>
          <w:p w14:paraId="2B17A1E0" w14:textId="77777777" w:rsidR="00154ABF" w:rsidRDefault="00154ABF">
            <w:r>
              <w:t>30202</w:t>
            </w:r>
          </w:p>
        </w:tc>
        <w:tc>
          <w:tcPr>
            <w:tcW w:w="0" w:type="auto"/>
            <w:tcMar>
              <w:top w:w="38" w:type="dxa"/>
              <w:left w:w="38" w:type="dxa"/>
              <w:bottom w:w="38" w:type="dxa"/>
              <w:right w:w="38" w:type="dxa"/>
            </w:tcMar>
            <w:vAlign w:val="bottom"/>
          </w:tcPr>
          <w:p w14:paraId="44A9EA3D" w14:textId="77777777" w:rsidR="00154ABF" w:rsidRDefault="00154ABF">
            <w:pPr>
              <w:spacing w:after="200"/>
              <w:rPr>
                <w:sz w:val="20"/>
                <w:szCs w:val="20"/>
              </w:rPr>
            </w:pPr>
            <w:r>
              <w:rPr>
                <w:sz w:val="20"/>
                <w:szCs w:val="20"/>
              </w:rPr>
              <w:t>Malignant neoplasm of skin or mucous membrane proven by histopathology or confirmed by the opinion of a specialist in the specialty of dermatology or plastic surgery—removal of, by liquid nitrogen cryotherapy using repeat freeze thaw cycles</w:t>
            </w:r>
          </w:p>
          <w:p w14:paraId="458BF429" w14:textId="77777777" w:rsidR="00154ABF" w:rsidRDefault="00154ABF">
            <w:r>
              <w:t>(See para TN.8.10 of explanatory notes to this Category)</w:t>
            </w:r>
          </w:p>
          <w:p w14:paraId="2522A61B" w14:textId="77777777" w:rsidR="00154ABF" w:rsidRDefault="00154ABF">
            <w:pPr>
              <w:tabs>
                <w:tab w:val="left" w:pos="1701"/>
              </w:tabs>
            </w:pPr>
            <w:r>
              <w:rPr>
                <w:b/>
                <w:sz w:val="20"/>
              </w:rPr>
              <w:t xml:space="preserve">Fee: </w:t>
            </w:r>
            <w:r>
              <w:t>$55.05</w:t>
            </w:r>
            <w:r>
              <w:tab/>
            </w:r>
            <w:r>
              <w:rPr>
                <w:b/>
                <w:sz w:val="20"/>
              </w:rPr>
              <w:t xml:space="preserve">Benefit: </w:t>
            </w:r>
            <w:r>
              <w:t>75% = $41.30    85% = $46.80</w:t>
            </w:r>
          </w:p>
        </w:tc>
      </w:tr>
      <w:tr w:rsidR="00154ABF" w14:paraId="6EBF7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CFBB91" w14:textId="77777777" w:rsidR="00154ABF" w:rsidRDefault="00154ABF">
            <w:pPr>
              <w:rPr>
                <w:b/>
              </w:rPr>
            </w:pPr>
            <w:r>
              <w:rPr>
                <w:b/>
              </w:rPr>
              <w:t>Fee</w:t>
            </w:r>
          </w:p>
          <w:p w14:paraId="245B6266" w14:textId="77777777" w:rsidR="00154ABF" w:rsidRDefault="00154ABF">
            <w:r>
              <w:t>30207</w:t>
            </w:r>
          </w:p>
        </w:tc>
        <w:tc>
          <w:tcPr>
            <w:tcW w:w="0" w:type="auto"/>
            <w:tcMar>
              <w:top w:w="38" w:type="dxa"/>
              <w:left w:w="38" w:type="dxa"/>
              <w:bottom w:w="38" w:type="dxa"/>
              <w:right w:w="38" w:type="dxa"/>
            </w:tcMar>
            <w:vAlign w:val="bottom"/>
          </w:tcPr>
          <w:p w14:paraId="60DAA9C9" w14:textId="77777777" w:rsidR="00154ABF" w:rsidRDefault="00154ABF">
            <w:pPr>
              <w:spacing w:after="200"/>
              <w:rPr>
                <w:sz w:val="20"/>
                <w:szCs w:val="20"/>
              </w:rPr>
            </w:pPr>
            <w:r>
              <w:rPr>
                <w:sz w:val="20"/>
                <w:szCs w:val="20"/>
              </w:rPr>
              <w:t xml:space="preserve">Skin lesions, multiple injections with glucocorticoid preparations (Anaes.) </w:t>
            </w:r>
          </w:p>
          <w:p w14:paraId="3FB06FD7" w14:textId="77777777" w:rsidR="00154ABF" w:rsidRDefault="00154ABF">
            <w:pPr>
              <w:tabs>
                <w:tab w:val="left" w:pos="1701"/>
              </w:tabs>
            </w:pPr>
            <w:r>
              <w:rPr>
                <w:b/>
                <w:sz w:val="20"/>
              </w:rPr>
              <w:t xml:space="preserve">Fee: </w:t>
            </w:r>
            <w:r>
              <w:t>$50.80</w:t>
            </w:r>
            <w:r>
              <w:tab/>
            </w:r>
            <w:r>
              <w:rPr>
                <w:b/>
                <w:sz w:val="20"/>
              </w:rPr>
              <w:t xml:space="preserve">Benefit: </w:t>
            </w:r>
            <w:r>
              <w:t>75% = $38.10    85% = $43.20</w:t>
            </w:r>
          </w:p>
        </w:tc>
      </w:tr>
      <w:tr w:rsidR="00154ABF" w14:paraId="2A5B68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C0F05E" w14:textId="77777777" w:rsidR="00154ABF" w:rsidRDefault="00154ABF">
            <w:pPr>
              <w:rPr>
                <w:b/>
              </w:rPr>
            </w:pPr>
            <w:r>
              <w:rPr>
                <w:b/>
              </w:rPr>
              <w:t>Fee</w:t>
            </w:r>
          </w:p>
          <w:p w14:paraId="21D221A3" w14:textId="77777777" w:rsidR="00154ABF" w:rsidRDefault="00154ABF">
            <w:r>
              <w:t>30210</w:t>
            </w:r>
          </w:p>
        </w:tc>
        <w:tc>
          <w:tcPr>
            <w:tcW w:w="0" w:type="auto"/>
            <w:tcMar>
              <w:top w:w="38" w:type="dxa"/>
              <w:left w:w="38" w:type="dxa"/>
              <w:bottom w:w="38" w:type="dxa"/>
              <w:right w:w="38" w:type="dxa"/>
            </w:tcMar>
            <w:vAlign w:val="bottom"/>
          </w:tcPr>
          <w:p w14:paraId="15613BBD" w14:textId="77777777" w:rsidR="00154ABF" w:rsidRDefault="00154ABF">
            <w:pPr>
              <w:spacing w:after="200"/>
              <w:rPr>
                <w:sz w:val="20"/>
                <w:szCs w:val="20"/>
              </w:rPr>
            </w:pPr>
            <w:r>
              <w:rPr>
                <w:sz w:val="20"/>
                <w:szCs w:val="20"/>
              </w:rPr>
              <w:t xml:space="preserve">Keloid and other skin lesions, extensive, multiple injections of glucocorticoid preparations, if undertaken in the operating theatre of a hospital (H) (Anaes.) </w:t>
            </w:r>
          </w:p>
          <w:p w14:paraId="4E3D8D1D" w14:textId="77777777" w:rsidR="00154ABF" w:rsidRDefault="00154ABF">
            <w:pPr>
              <w:tabs>
                <w:tab w:val="left" w:pos="1701"/>
              </w:tabs>
            </w:pPr>
            <w:r>
              <w:rPr>
                <w:b/>
                <w:sz w:val="20"/>
              </w:rPr>
              <w:t xml:space="preserve">Fee: </w:t>
            </w:r>
            <w:r>
              <w:t>$185.65</w:t>
            </w:r>
            <w:r>
              <w:tab/>
            </w:r>
            <w:r>
              <w:rPr>
                <w:b/>
                <w:sz w:val="20"/>
              </w:rPr>
              <w:t xml:space="preserve">Benefit: </w:t>
            </w:r>
            <w:r>
              <w:t>75% = $139.25</w:t>
            </w:r>
          </w:p>
        </w:tc>
      </w:tr>
      <w:tr w:rsidR="00154ABF" w14:paraId="581F1A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B1B95F" w14:textId="77777777" w:rsidR="00154ABF" w:rsidRDefault="00154ABF">
            <w:pPr>
              <w:rPr>
                <w:b/>
              </w:rPr>
            </w:pPr>
            <w:r>
              <w:rPr>
                <w:b/>
              </w:rPr>
              <w:t>Fee</w:t>
            </w:r>
          </w:p>
          <w:p w14:paraId="30211E2C" w14:textId="77777777" w:rsidR="00154ABF" w:rsidRDefault="00154ABF">
            <w:r>
              <w:t>30216</w:t>
            </w:r>
          </w:p>
        </w:tc>
        <w:tc>
          <w:tcPr>
            <w:tcW w:w="0" w:type="auto"/>
            <w:tcMar>
              <w:top w:w="38" w:type="dxa"/>
              <w:left w:w="38" w:type="dxa"/>
              <w:bottom w:w="38" w:type="dxa"/>
              <w:right w:w="38" w:type="dxa"/>
            </w:tcMar>
            <w:vAlign w:val="bottom"/>
          </w:tcPr>
          <w:p w14:paraId="018F3B5B" w14:textId="77777777" w:rsidR="00154ABF" w:rsidRDefault="00154ABF">
            <w:pPr>
              <w:spacing w:after="200"/>
              <w:rPr>
                <w:sz w:val="20"/>
                <w:szCs w:val="20"/>
              </w:rPr>
            </w:pPr>
            <w:r>
              <w:rPr>
                <w:sz w:val="20"/>
                <w:szCs w:val="20"/>
              </w:rPr>
              <w:t xml:space="preserve">HAEMATOMA, aspiration of (Anaes.) </w:t>
            </w:r>
          </w:p>
          <w:p w14:paraId="6EE4BC77" w14:textId="77777777" w:rsidR="00154ABF" w:rsidRDefault="00154ABF">
            <w:pPr>
              <w:tabs>
                <w:tab w:val="left" w:pos="1701"/>
              </w:tabs>
            </w:pPr>
            <w:r>
              <w:rPr>
                <w:b/>
                <w:sz w:val="20"/>
              </w:rPr>
              <w:t xml:space="preserve">Fee: </w:t>
            </w:r>
            <w:r>
              <w:t>$31.15</w:t>
            </w:r>
            <w:r>
              <w:tab/>
            </w:r>
            <w:r>
              <w:rPr>
                <w:b/>
                <w:sz w:val="20"/>
              </w:rPr>
              <w:t xml:space="preserve">Benefit: </w:t>
            </w:r>
            <w:r>
              <w:t>75% = $23.40    85% = $26.50</w:t>
            </w:r>
          </w:p>
        </w:tc>
      </w:tr>
      <w:tr w:rsidR="00154ABF" w14:paraId="1CAB6F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38C949" w14:textId="77777777" w:rsidR="00154ABF" w:rsidRDefault="00154ABF">
            <w:pPr>
              <w:rPr>
                <w:b/>
              </w:rPr>
            </w:pPr>
            <w:r>
              <w:rPr>
                <w:b/>
              </w:rPr>
              <w:t>Fee</w:t>
            </w:r>
          </w:p>
          <w:p w14:paraId="698EC2B2" w14:textId="77777777" w:rsidR="00154ABF" w:rsidRDefault="00154ABF">
            <w:r>
              <w:t>30219</w:t>
            </w:r>
          </w:p>
        </w:tc>
        <w:tc>
          <w:tcPr>
            <w:tcW w:w="0" w:type="auto"/>
            <w:tcMar>
              <w:top w:w="38" w:type="dxa"/>
              <w:left w:w="38" w:type="dxa"/>
              <w:bottom w:w="38" w:type="dxa"/>
              <w:right w:w="38" w:type="dxa"/>
            </w:tcMar>
            <w:vAlign w:val="bottom"/>
          </w:tcPr>
          <w:p w14:paraId="24D003F4" w14:textId="77777777" w:rsidR="00154ABF" w:rsidRDefault="00154ABF">
            <w:pPr>
              <w:spacing w:after="200"/>
              <w:rPr>
                <w:sz w:val="20"/>
                <w:szCs w:val="20"/>
              </w:rPr>
            </w:pPr>
            <w:r>
              <w:rPr>
                <w:sz w:val="20"/>
                <w:szCs w:val="20"/>
              </w:rPr>
              <w:t xml:space="preserve">HAEMATOMA, FURUNCLE, SMALL ABSCESS OR SIMILAR LESION not requiring admission to a hospital - INCISION WITH DRAINAGE OF (excluding aftercare) </w:t>
            </w:r>
          </w:p>
          <w:p w14:paraId="5B346096" w14:textId="77777777" w:rsidR="00154ABF" w:rsidRDefault="00154ABF">
            <w:r>
              <w:t>(See para TN.8.4 of explanatory notes to this Category)</w:t>
            </w:r>
          </w:p>
          <w:p w14:paraId="036A3622" w14:textId="77777777" w:rsidR="00154ABF" w:rsidRDefault="00154ABF">
            <w:pPr>
              <w:tabs>
                <w:tab w:val="left" w:pos="1701"/>
              </w:tabs>
            </w:pPr>
            <w:r>
              <w:rPr>
                <w:b/>
                <w:sz w:val="20"/>
              </w:rPr>
              <w:t xml:space="preserve">Fee: </w:t>
            </w:r>
            <w:r>
              <w:t>$31.15</w:t>
            </w:r>
            <w:r>
              <w:tab/>
            </w:r>
            <w:r>
              <w:rPr>
                <w:b/>
                <w:sz w:val="20"/>
              </w:rPr>
              <w:t xml:space="preserve">Benefit: </w:t>
            </w:r>
            <w:r>
              <w:t>75% = $23.40    85% = $26.50</w:t>
            </w:r>
          </w:p>
        </w:tc>
      </w:tr>
      <w:tr w:rsidR="00154ABF" w14:paraId="38CAA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DF51FC" w14:textId="77777777" w:rsidR="00154ABF" w:rsidRDefault="00154ABF">
            <w:pPr>
              <w:rPr>
                <w:b/>
              </w:rPr>
            </w:pPr>
            <w:r>
              <w:rPr>
                <w:b/>
              </w:rPr>
              <w:t>Fee</w:t>
            </w:r>
          </w:p>
          <w:p w14:paraId="4D592E20" w14:textId="77777777" w:rsidR="00154ABF" w:rsidRDefault="00154ABF">
            <w:r>
              <w:t>30223</w:t>
            </w:r>
          </w:p>
        </w:tc>
        <w:tc>
          <w:tcPr>
            <w:tcW w:w="0" w:type="auto"/>
            <w:tcMar>
              <w:top w:w="38" w:type="dxa"/>
              <w:left w:w="38" w:type="dxa"/>
              <w:bottom w:w="38" w:type="dxa"/>
              <w:right w:w="38" w:type="dxa"/>
            </w:tcMar>
            <w:vAlign w:val="bottom"/>
          </w:tcPr>
          <w:p w14:paraId="714B6BF2" w14:textId="77777777" w:rsidR="00154ABF" w:rsidRDefault="00154ABF">
            <w:pPr>
              <w:spacing w:after="200"/>
              <w:rPr>
                <w:sz w:val="20"/>
                <w:szCs w:val="20"/>
              </w:rPr>
            </w:pPr>
            <w:r>
              <w:rPr>
                <w:sz w:val="20"/>
                <w:szCs w:val="20"/>
              </w:rPr>
              <w:t xml:space="preserve">LARGE HAEMATOMA, LARGE ABSCESS, CARBUNCLE, CELLULITIS or similar lesion, requiring admission to a hospital, INCISION WITH DRAINAGE OF (excluding aftercare) (Anaes.) </w:t>
            </w:r>
          </w:p>
          <w:p w14:paraId="75791973" w14:textId="77777777" w:rsidR="00154ABF" w:rsidRDefault="00154ABF">
            <w:r>
              <w:t>(See para TN.8.4 of explanatory notes to this Category)</w:t>
            </w:r>
          </w:p>
          <w:p w14:paraId="41D23867" w14:textId="77777777" w:rsidR="00154ABF" w:rsidRDefault="00154ABF">
            <w:pPr>
              <w:tabs>
                <w:tab w:val="left" w:pos="1701"/>
              </w:tabs>
            </w:pPr>
            <w:r>
              <w:rPr>
                <w:b/>
                <w:sz w:val="20"/>
              </w:rPr>
              <w:t xml:space="preserve">Fee: </w:t>
            </w:r>
            <w:r>
              <w:t>$185.65</w:t>
            </w:r>
            <w:r>
              <w:tab/>
            </w:r>
            <w:r>
              <w:rPr>
                <w:b/>
                <w:sz w:val="20"/>
              </w:rPr>
              <w:t xml:space="preserve">Benefit: </w:t>
            </w:r>
            <w:r>
              <w:t>75% = $139.25</w:t>
            </w:r>
          </w:p>
        </w:tc>
      </w:tr>
      <w:tr w:rsidR="00154ABF" w14:paraId="275FF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CFA4AE" w14:textId="77777777" w:rsidR="00154ABF" w:rsidRDefault="00154ABF">
            <w:pPr>
              <w:rPr>
                <w:b/>
              </w:rPr>
            </w:pPr>
            <w:r>
              <w:rPr>
                <w:b/>
              </w:rPr>
              <w:t>Fee</w:t>
            </w:r>
          </w:p>
          <w:p w14:paraId="25ED8FE3" w14:textId="77777777" w:rsidR="00154ABF" w:rsidRDefault="00154ABF">
            <w:r>
              <w:t>30224</w:t>
            </w:r>
          </w:p>
        </w:tc>
        <w:tc>
          <w:tcPr>
            <w:tcW w:w="0" w:type="auto"/>
            <w:tcMar>
              <w:top w:w="38" w:type="dxa"/>
              <w:left w:w="38" w:type="dxa"/>
              <w:bottom w:w="38" w:type="dxa"/>
              <w:right w:w="38" w:type="dxa"/>
            </w:tcMar>
            <w:vAlign w:val="bottom"/>
          </w:tcPr>
          <w:p w14:paraId="25B5C7CA" w14:textId="77777777" w:rsidR="00154ABF" w:rsidRDefault="00154ABF">
            <w:pPr>
              <w:spacing w:after="200"/>
              <w:rPr>
                <w:sz w:val="20"/>
                <w:szCs w:val="20"/>
              </w:rPr>
            </w:pPr>
            <w:r>
              <w:rPr>
                <w:sz w:val="20"/>
                <w:szCs w:val="20"/>
              </w:rPr>
              <w:t xml:space="preserve">PERCUTANEOUS DRAINAGE OF DEEP ABSCESS using interventional imaging techniques - but not including imaging (Anaes.) </w:t>
            </w:r>
          </w:p>
          <w:p w14:paraId="49BE5F6F" w14:textId="77777777" w:rsidR="00154ABF" w:rsidRDefault="00154ABF">
            <w:pPr>
              <w:tabs>
                <w:tab w:val="left" w:pos="1701"/>
              </w:tabs>
            </w:pPr>
            <w:r>
              <w:rPr>
                <w:b/>
                <w:sz w:val="20"/>
              </w:rPr>
              <w:t xml:space="preserve">Fee: </w:t>
            </w:r>
            <w:r>
              <w:t>$270.65</w:t>
            </w:r>
            <w:r>
              <w:tab/>
            </w:r>
            <w:r>
              <w:rPr>
                <w:b/>
                <w:sz w:val="20"/>
              </w:rPr>
              <w:t xml:space="preserve">Benefit: </w:t>
            </w:r>
            <w:r>
              <w:t>75% = $203.00    85% = $230.10</w:t>
            </w:r>
          </w:p>
        </w:tc>
      </w:tr>
      <w:tr w:rsidR="00154ABF" w14:paraId="75AAA1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D7860" w14:textId="77777777" w:rsidR="00154ABF" w:rsidRDefault="00154ABF">
            <w:pPr>
              <w:rPr>
                <w:b/>
              </w:rPr>
            </w:pPr>
            <w:r>
              <w:rPr>
                <w:b/>
              </w:rPr>
              <w:t>Fee</w:t>
            </w:r>
          </w:p>
          <w:p w14:paraId="67EFB983" w14:textId="77777777" w:rsidR="00154ABF" w:rsidRDefault="00154ABF">
            <w:r>
              <w:t>30225</w:t>
            </w:r>
          </w:p>
        </w:tc>
        <w:tc>
          <w:tcPr>
            <w:tcW w:w="0" w:type="auto"/>
            <w:tcMar>
              <w:top w:w="38" w:type="dxa"/>
              <w:left w:w="38" w:type="dxa"/>
              <w:bottom w:w="38" w:type="dxa"/>
              <w:right w:w="38" w:type="dxa"/>
            </w:tcMar>
            <w:vAlign w:val="bottom"/>
          </w:tcPr>
          <w:p w14:paraId="72ACD118" w14:textId="77777777" w:rsidR="00154ABF" w:rsidRDefault="00154ABF">
            <w:pPr>
              <w:spacing w:after="200"/>
              <w:rPr>
                <w:sz w:val="20"/>
                <w:szCs w:val="20"/>
              </w:rPr>
            </w:pPr>
            <w:r>
              <w:rPr>
                <w:sz w:val="20"/>
                <w:szCs w:val="20"/>
              </w:rPr>
              <w:t xml:space="preserve">ABSCESS DRAINAGE TUBE, exchange of using interventional imaging techniques - but not including imaging (Anaes.) </w:t>
            </w:r>
          </w:p>
          <w:p w14:paraId="6ADE853F" w14:textId="77777777" w:rsidR="00154ABF" w:rsidRDefault="00154ABF">
            <w:pPr>
              <w:tabs>
                <w:tab w:val="left" w:pos="1701"/>
              </w:tabs>
            </w:pPr>
            <w:r>
              <w:rPr>
                <w:b/>
                <w:sz w:val="20"/>
              </w:rPr>
              <w:t xml:space="preserve">Fee: </w:t>
            </w:r>
            <w:r>
              <w:t>$304.95</w:t>
            </w:r>
            <w:r>
              <w:tab/>
            </w:r>
            <w:r>
              <w:rPr>
                <w:b/>
                <w:sz w:val="20"/>
              </w:rPr>
              <w:t xml:space="preserve">Benefit: </w:t>
            </w:r>
            <w:r>
              <w:t>75% = $228.75    85% = $259.25</w:t>
            </w:r>
          </w:p>
        </w:tc>
      </w:tr>
      <w:tr w:rsidR="00154ABF" w14:paraId="52FE8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AF5F9" w14:textId="77777777" w:rsidR="00154ABF" w:rsidRDefault="00154ABF">
            <w:pPr>
              <w:rPr>
                <w:b/>
              </w:rPr>
            </w:pPr>
            <w:r>
              <w:rPr>
                <w:b/>
              </w:rPr>
              <w:t>Fee</w:t>
            </w:r>
          </w:p>
          <w:p w14:paraId="758B1B1C" w14:textId="77777777" w:rsidR="00154ABF" w:rsidRDefault="00154ABF">
            <w:r>
              <w:t>30226</w:t>
            </w:r>
          </w:p>
        </w:tc>
        <w:tc>
          <w:tcPr>
            <w:tcW w:w="0" w:type="auto"/>
            <w:tcMar>
              <w:top w:w="38" w:type="dxa"/>
              <w:left w:w="38" w:type="dxa"/>
              <w:bottom w:w="38" w:type="dxa"/>
              <w:right w:w="38" w:type="dxa"/>
            </w:tcMar>
            <w:vAlign w:val="bottom"/>
          </w:tcPr>
          <w:p w14:paraId="749BF036" w14:textId="77777777" w:rsidR="00154ABF" w:rsidRDefault="00154ABF">
            <w:pPr>
              <w:spacing w:after="200"/>
              <w:rPr>
                <w:sz w:val="20"/>
                <w:szCs w:val="20"/>
              </w:rPr>
            </w:pPr>
            <w:r>
              <w:rPr>
                <w:sz w:val="20"/>
                <w:szCs w:val="20"/>
              </w:rPr>
              <w:t xml:space="preserve">MUSCLE, excision of (LIMITED), or fasciotomy (Anaes.) </w:t>
            </w:r>
          </w:p>
          <w:p w14:paraId="1D5B4F51" w14:textId="77777777" w:rsidR="00154ABF" w:rsidRDefault="00154ABF">
            <w:pPr>
              <w:tabs>
                <w:tab w:val="left" w:pos="1701"/>
              </w:tabs>
            </w:pPr>
            <w:r>
              <w:rPr>
                <w:b/>
                <w:sz w:val="20"/>
              </w:rPr>
              <w:t xml:space="preserve">Fee: </w:t>
            </w:r>
            <w:r>
              <w:t>$170.60</w:t>
            </w:r>
            <w:r>
              <w:tab/>
            </w:r>
            <w:r>
              <w:rPr>
                <w:b/>
                <w:sz w:val="20"/>
              </w:rPr>
              <w:t xml:space="preserve">Benefit: </w:t>
            </w:r>
            <w:r>
              <w:t>75% = $127.95    85% = $145.05</w:t>
            </w:r>
          </w:p>
        </w:tc>
      </w:tr>
      <w:tr w:rsidR="00154ABF" w14:paraId="38B2F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837B3" w14:textId="77777777" w:rsidR="00154ABF" w:rsidRDefault="00154ABF">
            <w:pPr>
              <w:rPr>
                <w:b/>
              </w:rPr>
            </w:pPr>
            <w:r>
              <w:rPr>
                <w:b/>
              </w:rPr>
              <w:t>Fee</w:t>
            </w:r>
          </w:p>
          <w:p w14:paraId="7B3D70DE" w14:textId="77777777" w:rsidR="00154ABF" w:rsidRDefault="00154ABF">
            <w:r>
              <w:t>30229</w:t>
            </w:r>
          </w:p>
        </w:tc>
        <w:tc>
          <w:tcPr>
            <w:tcW w:w="0" w:type="auto"/>
            <w:tcMar>
              <w:top w:w="38" w:type="dxa"/>
              <w:left w:w="38" w:type="dxa"/>
              <w:bottom w:w="38" w:type="dxa"/>
              <w:right w:w="38" w:type="dxa"/>
            </w:tcMar>
            <w:vAlign w:val="bottom"/>
          </w:tcPr>
          <w:p w14:paraId="7F1FE03E" w14:textId="77777777" w:rsidR="00154ABF" w:rsidRDefault="00154ABF">
            <w:pPr>
              <w:spacing w:after="200"/>
              <w:rPr>
                <w:sz w:val="20"/>
                <w:szCs w:val="20"/>
              </w:rPr>
            </w:pPr>
            <w:r>
              <w:rPr>
                <w:sz w:val="20"/>
                <w:szCs w:val="20"/>
              </w:rPr>
              <w:t xml:space="preserve">MUSCLE, excision of (EXTENSIVE) (Anaes.) (Assist.) </w:t>
            </w:r>
          </w:p>
          <w:p w14:paraId="04EAA470" w14:textId="77777777" w:rsidR="00154ABF" w:rsidRDefault="00154ABF">
            <w:pPr>
              <w:tabs>
                <w:tab w:val="left" w:pos="1701"/>
              </w:tabs>
            </w:pPr>
            <w:r>
              <w:rPr>
                <w:b/>
                <w:sz w:val="20"/>
              </w:rPr>
              <w:t xml:space="preserve">Fee: </w:t>
            </w:r>
            <w:r>
              <w:t>$310.95</w:t>
            </w:r>
            <w:r>
              <w:tab/>
            </w:r>
            <w:r>
              <w:rPr>
                <w:b/>
                <w:sz w:val="20"/>
              </w:rPr>
              <w:t xml:space="preserve">Benefit: </w:t>
            </w:r>
            <w:r>
              <w:t>75% = $233.25    85% = $264.35</w:t>
            </w:r>
          </w:p>
        </w:tc>
      </w:tr>
      <w:tr w:rsidR="00154ABF" w14:paraId="21AE0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CE0BF8" w14:textId="77777777" w:rsidR="00154ABF" w:rsidRDefault="00154ABF">
            <w:pPr>
              <w:rPr>
                <w:b/>
              </w:rPr>
            </w:pPr>
            <w:r>
              <w:rPr>
                <w:b/>
              </w:rPr>
              <w:t>Fee</w:t>
            </w:r>
          </w:p>
          <w:p w14:paraId="0CADFA18" w14:textId="77777777" w:rsidR="00154ABF" w:rsidRDefault="00154ABF">
            <w:r>
              <w:t>30232</w:t>
            </w:r>
          </w:p>
        </w:tc>
        <w:tc>
          <w:tcPr>
            <w:tcW w:w="0" w:type="auto"/>
            <w:tcMar>
              <w:top w:w="38" w:type="dxa"/>
              <w:left w:w="38" w:type="dxa"/>
              <w:bottom w:w="38" w:type="dxa"/>
              <w:right w:w="38" w:type="dxa"/>
            </w:tcMar>
            <w:vAlign w:val="bottom"/>
          </w:tcPr>
          <w:p w14:paraId="09602BC3" w14:textId="77777777" w:rsidR="00154ABF" w:rsidRDefault="00154ABF">
            <w:pPr>
              <w:spacing w:after="200"/>
              <w:rPr>
                <w:sz w:val="20"/>
                <w:szCs w:val="20"/>
              </w:rPr>
            </w:pPr>
            <w:r>
              <w:rPr>
                <w:sz w:val="20"/>
                <w:szCs w:val="20"/>
              </w:rPr>
              <w:t xml:space="preserve">MUSCLE, RUPTURED, repair of (limited), not associated with external wound (Anaes.) </w:t>
            </w:r>
          </w:p>
          <w:p w14:paraId="497B7E6D" w14:textId="77777777" w:rsidR="00154ABF" w:rsidRDefault="00154ABF">
            <w:pPr>
              <w:tabs>
                <w:tab w:val="left" w:pos="1701"/>
              </w:tabs>
            </w:pPr>
            <w:r>
              <w:rPr>
                <w:b/>
                <w:sz w:val="20"/>
              </w:rPr>
              <w:t xml:space="preserve">Fee: </w:t>
            </w:r>
            <w:r>
              <w:t>$254.70</w:t>
            </w:r>
            <w:r>
              <w:tab/>
            </w:r>
            <w:r>
              <w:rPr>
                <w:b/>
                <w:sz w:val="20"/>
              </w:rPr>
              <w:t xml:space="preserve">Benefit: </w:t>
            </w:r>
            <w:r>
              <w:t>75% = $191.05    85% = $216.50</w:t>
            </w:r>
          </w:p>
        </w:tc>
      </w:tr>
      <w:tr w:rsidR="00154ABF" w14:paraId="75395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CF9747" w14:textId="77777777" w:rsidR="00154ABF" w:rsidRDefault="00154ABF">
            <w:pPr>
              <w:rPr>
                <w:b/>
              </w:rPr>
            </w:pPr>
            <w:r>
              <w:rPr>
                <w:b/>
              </w:rPr>
              <w:t>Fee</w:t>
            </w:r>
          </w:p>
          <w:p w14:paraId="32EB594F" w14:textId="77777777" w:rsidR="00154ABF" w:rsidRDefault="00154ABF">
            <w:r>
              <w:t>30235</w:t>
            </w:r>
          </w:p>
        </w:tc>
        <w:tc>
          <w:tcPr>
            <w:tcW w:w="0" w:type="auto"/>
            <w:tcMar>
              <w:top w:w="38" w:type="dxa"/>
              <w:left w:w="38" w:type="dxa"/>
              <w:bottom w:w="38" w:type="dxa"/>
              <w:right w:w="38" w:type="dxa"/>
            </w:tcMar>
            <w:vAlign w:val="bottom"/>
          </w:tcPr>
          <w:p w14:paraId="09CDEF5D" w14:textId="77777777" w:rsidR="00154ABF" w:rsidRDefault="00154ABF">
            <w:pPr>
              <w:spacing w:after="200"/>
              <w:rPr>
                <w:sz w:val="20"/>
                <w:szCs w:val="20"/>
              </w:rPr>
            </w:pPr>
            <w:r>
              <w:rPr>
                <w:sz w:val="20"/>
                <w:szCs w:val="20"/>
              </w:rPr>
              <w:t xml:space="preserve">MUSCLE, RUPTURED, repair of (extensive), not associated with external wound (Anaes.) (Assist.) </w:t>
            </w:r>
          </w:p>
          <w:p w14:paraId="3C647716" w14:textId="77777777" w:rsidR="00154ABF" w:rsidRDefault="00154ABF">
            <w:pPr>
              <w:tabs>
                <w:tab w:val="left" w:pos="1701"/>
              </w:tabs>
            </w:pPr>
            <w:r>
              <w:rPr>
                <w:b/>
                <w:sz w:val="20"/>
              </w:rPr>
              <w:t xml:space="preserve">Fee: </w:t>
            </w:r>
            <w:r>
              <w:t>$336.85</w:t>
            </w:r>
            <w:r>
              <w:tab/>
            </w:r>
            <w:r>
              <w:rPr>
                <w:b/>
                <w:sz w:val="20"/>
              </w:rPr>
              <w:t xml:space="preserve">Benefit: </w:t>
            </w:r>
            <w:r>
              <w:t>75% = $252.65    85% = $286.35</w:t>
            </w:r>
          </w:p>
        </w:tc>
      </w:tr>
      <w:tr w:rsidR="00154ABF" w14:paraId="506C4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086B47" w14:textId="77777777" w:rsidR="00154ABF" w:rsidRDefault="00154ABF">
            <w:pPr>
              <w:rPr>
                <w:b/>
              </w:rPr>
            </w:pPr>
            <w:r>
              <w:rPr>
                <w:b/>
              </w:rPr>
              <w:t>Fee</w:t>
            </w:r>
          </w:p>
          <w:p w14:paraId="42085524" w14:textId="77777777" w:rsidR="00154ABF" w:rsidRDefault="00154ABF">
            <w:r>
              <w:t>30238</w:t>
            </w:r>
          </w:p>
        </w:tc>
        <w:tc>
          <w:tcPr>
            <w:tcW w:w="0" w:type="auto"/>
            <w:tcMar>
              <w:top w:w="38" w:type="dxa"/>
              <w:left w:w="38" w:type="dxa"/>
              <w:bottom w:w="38" w:type="dxa"/>
              <w:right w:w="38" w:type="dxa"/>
            </w:tcMar>
            <w:vAlign w:val="bottom"/>
          </w:tcPr>
          <w:p w14:paraId="54B71174" w14:textId="77777777" w:rsidR="00154ABF" w:rsidRDefault="00154ABF">
            <w:pPr>
              <w:spacing w:after="200"/>
              <w:rPr>
                <w:sz w:val="20"/>
                <w:szCs w:val="20"/>
              </w:rPr>
            </w:pPr>
            <w:r>
              <w:rPr>
                <w:sz w:val="20"/>
                <w:szCs w:val="20"/>
              </w:rPr>
              <w:t xml:space="preserve">FASCIA, DEEP, repair of, FOR HERNIATED MUSCLE (Anaes.) </w:t>
            </w:r>
          </w:p>
          <w:p w14:paraId="0E258502" w14:textId="77777777" w:rsidR="00154ABF" w:rsidRDefault="00154ABF">
            <w:pPr>
              <w:tabs>
                <w:tab w:val="left" w:pos="1701"/>
              </w:tabs>
            </w:pPr>
            <w:r>
              <w:rPr>
                <w:b/>
                <w:sz w:val="20"/>
              </w:rPr>
              <w:t xml:space="preserve">Fee: </w:t>
            </w:r>
            <w:r>
              <w:t>$170.60</w:t>
            </w:r>
            <w:r>
              <w:tab/>
            </w:r>
            <w:r>
              <w:rPr>
                <w:b/>
                <w:sz w:val="20"/>
              </w:rPr>
              <w:t xml:space="preserve">Benefit: </w:t>
            </w:r>
            <w:r>
              <w:t>75% = $127.95    85% = $145.05</w:t>
            </w:r>
          </w:p>
        </w:tc>
      </w:tr>
      <w:tr w:rsidR="00154ABF" w14:paraId="5180D2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D8FC0E" w14:textId="77777777" w:rsidR="00154ABF" w:rsidRDefault="00154ABF">
            <w:pPr>
              <w:rPr>
                <w:b/>
              </w:rPr>
            </w:pPr>
            <w:r>
              <w:rPr>
                <w:b/>
              </w:rPr>
              <w:t>Fee</w:t>
            </w:r>
          </w:p>
          <w:p w14:paraId="734A8C56" w14:textId="77777777" w:rsidR="00154ABF" w:rsidRDefault="00154ABF">
            <w:r>
              <w:t>30241</w:t>
            </w:r>
          </w:p>
        </w:tc>
        <w:tc>
          <w:tcPr>
            <w:tcW w:w="0" w:type="auto"/>
            <w:tcMar>
              <w:top w:w="38" w:type="dxa"/>
              <w:left w:w="38" w:type="dxa"/>
              <w:bottom w:w="38" w:type="dxa"/>
              <w:right w:w="38" w:type="dxa"/>
            </w:tcMar>
            <w:vAlign w:val="bottom"/>
          </w:tcPr>
          <w:p w14:paraId="0DF6A4A0" w14:textId="77777777" w:rsidR="00154ABF" w:rsidRDefault="00154ABF">
            <w:pPr>
              <w:spacing w:after="200"/>
              <w:rPr>
                <w:sz w:val="20"/>
                <w:szCs w:val="20"/>
              </w:rPr>
            </w:pPr>
            <w:r>
              <w:rPr>
                <w:sz w:val="20"/>
                <w:szCs w:val="20"/>
              </w:rPr>
              <w:t xml:space="preserve">BONE TUMOUR, INNOCENT, excision of, not being a service to which another item in this Group applies (Anaes.) (Assist.) </w:t>
            </w:r>
          </w:p>
          <w:p w14:paraId="4A163876" w14:textId="77777777" w:rsidR="00154ABF" w:rsidRDefault="00154ABF">
            <w:pPr>
              <w:tabs>
                <w:tab w:val="left" w:pos="1701"/>
              </w:tabs>
            </w:pPr>
            <w:r>
              <w:rPr>
                <w:b/>
                <w:sz w:val="20"/>
              </w:rPr>
              <w:t xml:space="preserve">Fee: </w:t>
            </w:r>
            <w:r>
              <w:t>$406.00</w:t>
            </w:r>
            <w:r>
              <w:tab/>
            </w:r>
            <w:r>
              <w:rPr>
                <w:b/>
                <w:sz w:val="20"/>
              </w:rPr>
              <w:t xml:space="preserve">Benefit: </w:t>
            </w:r>
            <w:r>
              <w:t>75% = $304.50    85% = $345.10</w:t>
            </w:r>
          </w:p>
        </w:tc>
      </w:tr>
      <w:tr w:rsidR="00154ABF" w14:paraId="226AFD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144A20" w14:textId="77777777" w:rsidR="00154ABF" w:rsidRDefault="00154ABF">
            <w:pPr>
              <w:rPr>
                <w:b/>
              </w:rPr>
            </w:pPr>
            <w:r>
              <w:rPr>
                <w:b/>
              </w:rPr>
              <w:t>Fee</w:t>
            </w:r>
          </w:p>
          <w:p w14:paraId="636C9ADE" w14:textId="77777777" w:rsidR="00154ABF" w:rsidRDefault="00154ABF">
            <w:r>
              <w:t>30244</w:t>
            </w:r>
          </w:p>
        </w:tc>
        <w:tc>
          <w:tcPr>
            <w:tcW w:w="0" w:type="auto"/>
            <w:tcMar>
              <w:top w:w="38" w:type="dxa"/>
              <w:left w:w="38" w:type="dxa"/>
              <w:bottom w:w="38" w:type="dxa"/>
              <w:right w:w="38" w:type="dxa"/>
            </w:tcMar>
            <w:vAlign w:val="bottom"/>
          </w:tcPr>
          <w:p w14:paraId="587E3068" w14:textId="77777777" w:rsidR="00154ABF" w:rsidRDefault="00154ABF">
            <w:pPr>
              <w:spacing w:after="200"/>
              <w:rPr>
                <w:sz w:val="20"/>
                <w:szCs w:val="20"/>
              </w:rPr>
            </w:pPr>
            <w:r>
              <w:rPr>
                <w:sz w:val="20"/>
                <w:szCs w:val="20"/>
              </w:rPr>
              <w:t xml:space="preserve">STYLOID PROCESS OF TEMPORAL BONE, removal of (Anaes.) (Assist.) </w:t>
            </w:r>
          </w:p>
          <w:p w14:paraId="7C13E5FC" w14:textId="77777777" w:rsidR="00154ABF" w:rsidRDefault="00154ABF">
            <w:pPr>
              <w:tabs>
                <w:tab w:val="left" w:pos="1701"/>
              </w:tabs>
            </w:pPr>
            <w:r>
              <w:rPr>
                <w:b/>
                <w:sz w:val="20"/>
              </w:rPr>
              <w:t xml:space="preserve">Fee: </w:t>
            </w:r>
            <w:r>
              <w:t>$406.00</w:t>
            </w:r>
            <w:r>
              <w:tab/>
            </w:r>
            <w:r>
              <w:rPr>
                <w:b/>
                <w:sz w:val="20"/>
              </w:rPr>
              <w:t xml:space="preserve">Benefit: </w:t>
            </w:r>
            <w:r>
              <w:t>75% = $304.50</w:t>
            </w:r>
          </w:p>
        </w:tc>
      </w:tr>
      <w:tr w:rsidR="00154ABF" w14:paraId="122187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89AC7E" w14:textId="77777777" w:rsidR="00154ABF" w:rsidRDefault="00154ABF">
            <w:pPr>
              <w:rPr>
                <w:b/>
              </w:rPr>
            </w:pPr>
            <w:r>
              <w:rPr>
                <w:b/>
              </w:rPr>
              <w:t>Fee</w:t>
            </w:r>
          </w:p>
          <w:p w14:paraId="25AB52D0" w14:textId="77777777" w:rsidR="00154ABF" w:rsidRDefault="00154ABF">
            <w:r>
              <w:t>30246</w:t>
            </w:r>
          </w:p>
        </w:tc>
        <w:tc>
          <w:tcPr>
            <w:tcW w:w="0" w:type="auto"/>
            <w:tcMar>
              <w:top w:w="38" w:type="dxa"/>
              <w:left w:w="38" w:type="dxa"/>
              <w:bottom w:w="38" w:type="dxa"/>
              <w:right w:w="38" w:type="dxa"/>
            </w:tcMar>
            <w:vAlign w:val="bottom"/>
          </w:tcPr>
          <w:p w14:paraId="3894C4EA" w14:textId="77777777" w:rsidR="00154ABF" w:rsidRDefault="00154ABF">
            <w:pPr>
              <w:spacing w:after="200"/>
              <w:rPr>
                <w:sz w:val="20"/>
                <w:szCs w:val="20"/>
              </w:rPr>
            </w:pPr>
            <w:r>
              <w:rPr>
                <w:sz w:val="20"/>
                <w:szCs w:val="20"/>
              </w:rPr>
              <w:t xml:space="preserve">PAROTID DUCT, repair of, using micro-surgical techniques (Anaes.) (Assist.) </w:t>
            </w:r>
          </w:p>
          <w:p w14:paraId="3E530632" w14:textId="77777777" w:rsidR="00154ABF" w:rsidRDefault="00154ABF">
            <w:pPr>
              <w:tabs>
                <w:tab w:val="left" w:pos="1701"/>
              </w:tabs>
            </w:pPr>
            <w:r>
              <w:rPr>
                <w:b/>
                <w:sz w:val="20"/>
              </w:rPr>
              <w:t xml:space="preserve">Fee: </w:t>
            </w:r>
            <w:r>
              <w:t>$785.90</w:t>
            </w:r>
            <w:r>
              <w:tab/>
            </w:r>
            <w:r>
              <w:rPr>
                <w:b/>
                <w:sz w:val="20"/>
              </w:rPr>
              <w:t xml:space="preserve">Benefit: </w:t>
            </w:r>
            <w:r>
              <w:t>75% = $589.45</w:t>
            </w:r>
          </w:p>
        </w:tc>
      </w:tr>
      <w:tr w:rsidR="00154ABF" w14:paraId="53A170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46E43A" w14:textId="77777777" w:rsidR="00154ABF" w:rsidRDefault="00154ABF">
            <w:pPr>
              <w:rPr>
                <w:b/>
              </w:rPr>
            </w:pPr>
            <w:r>
              <w:rPr>
                <w:b/>
              </w:rPr>
              <w:t>Fee</w:t>
            </w:r>
          </w:p>
          <w:p w14:paraId="59AE4B21" w14:textId="77777777" w:rsidR="00154ABF" w:rsidRDefault="00154ABF">
            <w:r>
              <w:t>30247</w:t>
            </w:r>
          </w:p>
        </w:tc>
        <w:tc>
          <w:tcPr>
            <w:tcW w:w="0" w:type="auto"/>
            <w:tcMar>
              <w:top w:w="38" w:type="dxa"/>
              <w:left w:w="38" w:type="dxa"/>
              <w:bottom w:w="38" w:type="dxa"/>
              <w:right w:w="38" w:type="dxa"/>
            </w:tcMar>
            <w:vAlign w:val="bottom"/>
          </w:tcPr>
          <w:p w14:paraId="0E850476" w14:textId="77777777" w:rsidR="00154ABF" w:rsidRDefault="00154ABF">
            <w:pPr>
              <w:spacing w:after="200"/>
              <w:rPr>
                <w:sz w:val="20"/>
                <w:szCs w:val="20"/>
              </w:rPr>
            </w:pPr>
            <w:r>
              <w:rPr>
                <w:sz w:val="20"/>
                <w:szCs w:val="20"/>
              </w:rPr>
              <w:t xml:space="preserve">Parotid gland, total extirpation of, including removal of tumour, other than a service associated with a service to which item 39321, 39324, 39327 or 39330 applies (H) (Anaes.) (Assist.) </w:t>
            </w:r>
          </w:p>
          <w:p w14:paraId="2008E3AF" w14:textId="77777777" w:rsidR="00154ABF" w:rsidRDefault="00154ABF">
            <w:r>
              <w:t>(See para TN.8.254 of explanatory notes to this Category)</w:t>
            </w:r>
          </w:p>
          <w:p w14:paraId="101368A0" w14:textId="77777777" w:rsidR="00154ABF" w:rsidRDefault="00154ABF">
            <w:pPr>
              <w:tabs>
                <w:tab w:val="left" w:pos="1701"/>
              </w:tabs>
            </w:pPr>
            <w:r>
              <w:rPr>
                <w:b/>
                <w:sz w:val="20"/>
              </w:rPr>
              <w:t xml:space="preserve">Fee: </w:t>
            </w:r>
            <w:r>
              <w:t>$842.30</w:t>
            </w:r>
            <w:r>
              <w:tab/>
            </w:r>
            <w:r>
              <w:rPr>
                <w:b/>
                <w:sz w:val="20"/>
              </w:rPr>
              <w:t xml:space="preserve">Benefit: </w:t>
            </w:r>
            <w:r>
              <w:t>75% = $631.75</w:t>
            </w:r>
          </w:p>
        </w:tc>
      </w:tr>
      <w:tr w:rsidR="00154ABF" w14:paraId="6198A0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65EF69" w14:textId="77777777" w:rsidR="00154ABF" w:rsidRDefault="00154ABF">
            <w:pPr>
              <w:rPr>
                <w:b/>
              </w:rPr>
            </w:pPr>
            <w:r>
              <w:rPr>
                <w:b/>
              </w:rPr>
              <w:t>Fee</w:t>
            </w:r>
          </w:p>
          <w:p w14:paraId="289E7439" w14:textId="77777777" w:rsidR="00154ABF" w:rsidRDefault="00154ABF">
            <w:r>
              <w:t>30250</w:t>
            </w:r>
          </w:p>
        </w:tc>
        <w:tc>
          <w:tcPr>
            <w:tcW w:w="0" w:type="auto"/>
            <w:tcMar>
              <w:top w:w="38" w:type="dxa"/>
              <w:left w:w="38" w:type="dxa"/>
              <w:bottom w:w="38" w:type="dxa"/>
              <w:right w:w="38" w:type="dxa"/>
            </w:tcMar>
            <w:vAlign w:val="bottom"/>
          </w:tcPr>
          <w:p w14:paraId="61DD89E5" w14:textId="77777777" w:rsidR="00154ABF" w:rsidRDefault="00154ABF">
            <w:pPr>
              <w:spacing w:after="200"/>
              <w:rPr>
                <w:sz w:val="20"/>
                <w:szCs w:val="20"/>
              </w:rPr>
            </w:pPr>
            <w:r>
              <w:rPr>
                <w:sz w:val="20"/>
                <w:szCs w:val="20"/>
              </w:rPr>
              <w:t>Parotid gland, total extirpation of, with preservation of facial nerve, including:</w:t>
            </w:r>
          </w:p>
          <w:p w14:paraId="0AFFF235" w14:textId="77777777" w:rsidR="00154ABF" w:rsidRDefault="00154ABF">
            <w:pPr>
              <w:spacing w:before="200" w:after="200"/>
              <w:rPr>
                <w:sz w:val="20"/>
                <w:szCs w:val="20"/>
              </w:rPr>
            </w:pPr>
            <w:r>
              <w:rPr>
                <w:sz w:val="20"/>
                <w:szCs w:val="20"/>
              </w:rPr>
              <w:t>(a) removal of tumour; and</w:t>
            </w:r>
          </w:p>
          <w:p w14:paraId="17FB90D5" w14:textId="77777777" w:rsidR="00154ABF" w:rsidRDefault="00154ABF">
            <w:pPr>
              <w:spacing w:before="200" w:after="200"/>
              <w:rPr>
                <w:sz w:val="20"/>
                <w:szCs w:val="20"/>
              </w:rPr>
            </w:pPr>
            <w:r>
              <w:rPr>
                <w:sz w:val="20"/>
                <w:szCs w:val="20"/>
              </w:rPr>
              <w:t>(b) exposure or mobilisation of facial nerve;</w:t>
            </w:r>
          </w:p>
          <w:p w14:paraId="28EFE9FC" w14:textId="77777777" w:rsidR="00154ABF" w:rsidRDefault="00154ABF">
            <w:pPr>
              <w:spacing w:before="200" w:after="200"/>
              <w:rPr>
                <w:sz w:val="20"/>
                <w:szCs w:val="20"/>
              </w:rPr>
            </w:pPr>
            <w:r>
              <w:rPr>
                <w:sz w:val="20"/>
                <w:szCs w:val="20"/>
              </w:rPr>
              <w:t xml:space="preserve">other than a service associated with a service to which item 39321, 39324, 39327 or 39330 applies (H) (Anaes.) (Assist.) </w:t>
            </w:r>
          </w:p>
          <w:p w14:paraId="16F041A4" w14:textId="77777777" w:rsidR="00154ABF" w:rsidRDefault="00154ABF">
            <w:r>
              <w:t>(See para TN.8.254 of explanatory notes to this Category)</w:t>
            </w:r>
          </w:p>
          <w:p w14:paraId="1A12E2EF" w14:textId="77777777" w:rsidR="00154ABF" w:rsidRDefault="00154ABF">
            <w:pPr>
              <w:tabs>
                <w:tab w:val="left" w:pos="1701"/>
              </w:tabs>
            </w:pPr>
            <w:r>
              <w:rPr>
                <w:b/>
                <w:sz w:val="20"/>
              </w:rPr>
              <w:t xml:space="preserve">Fee: </w:t>
            </w:r>
            <w:r>
              <w:t>$1,425.25</w:t>
            </w:r>
            <w:r>
              <w:tab/>
            </w:r>
            <w:r>
              <w:rPr>
                <w:b/>
                <w:sz w:val="20"/>
              </w:rPr>
              <w:t xml:space="preserve">Benefit: </w:t>
            </w:r>
            <w:r>
              <w:t>75% = $1068.95</w:t>
            </w:r>
          </w:p>
        </w:tc>
      </w:tr>
      <w:tr w:rsidR="00154ABF" w14:paraId="7E5792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9BD82" w14:textId="77777777" w:rsidR="00154ABF" w:rsidRDefault="00154ABF">
            <w:pPr>
              <w:rPr>
                <w:b/>
              </w:rPr>
            </w:pPr>
            <w:r>
              <w:rPr>
                <w:b/>
              </w:rPr>
              <w:t>Fee</w:t>
            </w:r>
          </w:p>
          <w:p w14:paraId="08C7ECD6" w14:textId="77777777" w:rsidR="00154ABF" w:rsidRDefault="00154ABF">
            <w:r>
              <w:t>30251</w:t>
            </w:r>
          </w:p>
        </w:tc>
        <w:tc>
          <w:tcPr>
            <w:tcW w:w="0" w:type="auto"/>
            <w:tcMar>
              <w:top w:w="38" w:type="dxa"/>
              <w:left w:w="38" w:type="dxa"/>
              <w:bottom w:w="38" w:type="dxa"/>
              <w:right w:w="38" w:type="dxa"/>
            </w:tcMar>
            <w:vAlign w:val="bottom"/>
          </w:tcPr>
          <w:p w14:paraId="78D58197" w14:textId="77777777" w:rsidR="00154ABF" w:rsidRDefault="00154ABF">
            <w:pPr>
              <w:spacing w:after="200"/>
              <w:rPr>
                <w:sz w:val="20"/>
                <w:szCs w:val="20"/>
              </w:rPr>
            </w:pPr>
            <w:r>
              <w:rPr>
                <w:sz w:val="20"/>
                <w:szCs w:val="20"/>
              </w:rPr>
              <w:t>Recurrent parotid tumour, excision of, with preservation of facial nerve, including:</w:t>
            </w:r>
          </w:p>
          <w:p w14:paraId="31D9725F" w14:textId="77777777" w:rsidR="00154ABF" w:rsidRDefault="00154ABF">
            <w:pPr>
              <w:spacing w:before="200" w:after="200"/>
              <w:rPr>
                <w:sz w:val="20"/>
                <w:szCs w:val="20"/>
              </w:rPr>
            </w:pPr>
            <w:r>
              <w:rPr>
                <w:sz w:val="20"/>
                <w:szCs w:val="20"/>
              </w:rPr>
              <w:t>(a) removal of tumour; and</w:t>
            </w:r>
          </w:p>
          <w:p w14:paraId="7E056B5E" w14:textId="77777777" w:rsidR="00154ABF" w:rsidRDefault="00154ABF">
            <w:pPr>
              <w:spacing w:before="200" w:after="200"/>
              <w:rPr>
                <w:sz w:val="20"/>
                <w:szCs w:val="20"/>
              </w:rPr>
            </w:pPr>
            <w:r>
              <w:rPr>
                <w:sz w:val="20"/>
                <w:szCs w:val="20"/>
              </w:rPr>
              <w:t>(b) exposure or mobilisation of facial nerve;</w:t>
            </w:r>
          </w:p>
          <w:p w14:paraId="30F4F294" w14:textId="77777777" w:rsidR="00154ABF" w:rsidRDefault="00154ABF">
            <w:pPr>
              <w:spacing w:before="200" w:after="200"/>
              <w:rPr>
                <w:sz w:val="20"/>
                <w:szCs w:val="20"/>
              </w:rPr>
            </w:pPr>
            <w:r>
              <w:rPr>
                <w:sz w:val="20"/>
                <w:szCs w:val="20"/>
              </w:rPr>
              <w:t xml:space="preserve">other than a service associated with a service to which item 39321, 39324, 39327 or 39330 applies (H) (Anaes.) (Assist.) </w:t>
            </w:r>
          </w:p>
          <w:p w14:paraId="400AF44D" w14:textId="77777777" w:rsidR="00154ABF" w:rsidRDefault="00154ABF">
            <w:r>
              <w:t>(See para TN.8.254 of explanatory notes to this Category)</w:t>
            </w:r>
          </w:p>
          <w:p w14:paraId="7F4B1452" w14:textId="77777777" w:rsidR="00154ABF" w:rsidRDefault="00154ABF">
            <w:pPr>
              <w:tabs>
                <w:tab w:val="left" w:pos="1701"/>
              </w:tabs>
            </w:pPr>
            <w:r>
              <w:rPr>
                <w:b/>
                <w:sz w:val="20"/>
              </w:rPr>
              <w:t xml:space="preserve">Fee: </w:t>
            </w:r>
            <w:r>
              <w:t>$2,189.35</w:t>
            </w:r>
            <w:r>
              <w:tab/>
            </w:r>
            <w:r>
              <w:rPr>
                <w:b/>
                <w:sz w:val="20"/>
              </w:rPr>
              <w:t xml:space="preserve">Benefit: </w:t>
            </w:r>
            <w:r>
              <w:t>75% = $1642.05</w:t>
            </w:r>
          </w:p>
        </w:tc>
      </w:tr>
      <w:tr w:rsidR="00154ABF" w14:paraId="595D8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A15302" w14:textId="77777777" w:rsidR="00154ABF" w:rsidRDefault="00154ABF">
            <w:pPr>
              <w:rPr>
                <w:b/>
              </w:rPr>
            </w:pPr>
            <w:r>
              <w:rPr>
                <w:b/>
              </w:rPr>
              <w:t>Fee</w:t>
            </w:r>
          </w:p>
          <w:p w14:paraId="47FA1478" w14:textId="77777777" w:rsidR="00154ABF" w:rsidRDefault="00154ABF">
            <w:r>
              <w:t>30253</w:t>
            </w:r>
          </w:p>
        </w:tc>
        <w:tc>
          <w:tcPr>
            <w:tcW w:w="0" w:type="auto"/>
            <w:tcMar>
              <w:top w:w="38" w:type="dxa"/>
              <w:left w:w="38" w:type="dxa"/>
              <w:bottom w:w="38" w:type="dxa"/>
              <w:right w:w="38" w:type="dxa"/>
            </w:tcMar>
            <w:vAlign w:val="bottom"/>
          </w:tcPr>
          <w:p w14:paraId="5FF027E5" w14:textId="77777777" w:rsidR="00154ABF" w:rsidRDefault="00154ABF">
            <w:pPr>
              <w:spacing w:after="200"/>
              <w:rPr>
                <w:sz w:val="20"/>
                <w:szCs w:val="20"/>
              </w:rPr>
            </w:pPr>
            <w:r>
              <w:rPr>
                <w:sz w:val="20"/>
                <w:szCs w:val="20"/>
              </w:rPr>
              <w:t>Parotid gland, superficial lobectomy of, with exposure of facial nerve, including:</w:t>
            </w:r>
          </w:p>
          <w:p w14:paraId="1B375B81" w14:textId="77777777" w:rsidR="00154ABF" w:rsidRDefault="00154ABF">
            <w:pPr>
              <w:spacing w:before="200" w:after="200"/>
              <w:rPr>
                <w:sz w:val="20"/>
                <w:szCs w:val="20"/>
              </w:rPr>
            </w:pPr>
            <w:r>
              <w:rPr>
                <w:sz w:val="20"/>
                <w:szCs w:val="20"/>
              </w:rPr>
              <w:t>(a) removal of tumour; and</w:t>
            </w:r>
          </w:p>
          <w:p w14:paraId="35BE1923" w14:textId="77777777" w:rsidR="00154ABF" w:rsidRDefault="00154ABF">
            <w:pPr>
              <w:spacing w:before="200" w:after="200"/>
              <w:rPr>
                <w:sz w:val="20"/>
                <w:szCs w:val="20"/>
              </w:rPr>
            </w:pPr>
            <w:r>
              <w:rPr>
                <w:sz w:val="20"/>
                <w:szCs w:val="20"/>
              </w:rPr>
              <w:t>(b) exposure or mobilisation of facial nerve;</w:t>
            </w:r>
          </w:p>
          <w:p w14:paraId="58D7332C" w14:textId="77777777" w:rsidR="00154ABF" w:rsidRDefault="00154ABF">
            <w:pPr>
              <w:spacing w:before="200" w:after="200"/>
              <w:rPr>
                <w:sz w:val="20"/>
                <w:szCs w:val="20"/>
              </w:rPr>
            </w:pPr>
            <w:r>
              <w:rPr>
                <w:sz w:val="20"/>
                <w:szCs w:val="20"/>
              </w:rPr>
              <w:t xml:space="preserve">other than a service associated with a service to which item 39321, 39324, 39327 or 39330 applies (H) (Anaes.) (Assist.) </w:t>
            </w:r>
          </w:p>
          <w:p w14:paraId="52D3088F" w14:textId="77777777" w:rsidR="00154ABF" w:rsidRDefault="00154ABF">
            <w:r>
              <w:t>(See para TN.8.254 of explanatory notes to this Category)</w:t>
            </w:r>
          </w:p>
          <w:p w14:paraId="04FC2D2B" w14:textId="77777777" w:rsidR="00154ABF" w:rsidRDefault="00154ABF">
            <w:pPr>
              <w:tabs>
                <w:tab w:val="left" w:pos="1701"/>
              </w:tabs>
            </w:pPr>
            <w:r>
              <w:rPr>
                <w:b/>
                <w:sz w:val="20"/>
              </w:rPr>
              <w:t xml:space="preserve">Fee: </w:t>
            </w:r>
            <w:r>
              <w:t>$950.20</w:t>
            </w:r>
            <w:r>
              <w:tab/>
            </w:r>
            <w:r>
              <w:rPr>
                <w:b/>
                <w:sz w:val="20"/>
              </w:rPr>
              <w:t xml:space="preserve">Benefit: </w:t>
            </w:r>
            <w:r>
              <w:t>75% = $712.65</w:t>
            </w:r>
          </w:p>
        </w:tc>
      </w:tr>
      <w:tr w:rsidR="00154ABF" w14:paraId="75A9F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3BA4D" w14:textId="77777777" w:rsidR="00154ABF" w:rsidRDefault="00154ABF">
            <w:pPr>
              <w:rPr>
                <w:b/>
              </w:rPr>
            </w:pPr>
            <w:r>
              <w:rPr>
                <w:b/>
              </w:rPr>
              <w:t>Fee</w:t>
            </w:r>
          </w:p>
          <w:p w14:paraId="5C7F0372" w14:textId="77777777" w:rsidR="00154ABF" w:rsidRDefault="00154ABF">
            <w:r>
              <w:t>30255</w:t>
            </w:r>
          </w:p>
        </w:tc>
        <w:tc>
          <w:tcPr>
            <w:tcW w:w="0" w:type="auto"/>
            <w:tcMar>
              <w:top w:w="38" w:type="dxa"/>
              <w:left w:w="38" w:type="dxa"/>
              <w:bottom w:w="38" w:type="dxa"/>
              <w:right w:w="38" w:type="dxa"/>
            </w:tcMar>
            <w:vAlign w:val="bottom"/>
          </w:tcPr>
          <w:p w14:paraId="0FB426C6" w14:textId="77777777" w:rsidR="00154ABF" w:rsidRDefault="00154ABF">
            <w:pPr>
              <w:spacing w:after="200"/>
              <w:rPr>
                <w:sz w:val="20"/>
                <w:szCs w:val="20"/>
              </w:rPr>
            </w:pPr>
            <w:r>
              <w:rPr>
                <w:sz w:val="20"/>
                <w:szCs w:val="20"/>
              </w:rPr>
              <w:t xml:space="preserve">SUBMANDIBULAR DUCTS, relocation of, for surgical control of drooling (Anaes.) (Assist.) </w:t>
            </w:r>
          </w:p>
          <w:p w14:paraId="0D404529" w14:textId="77777777" w:rsidR="00154ABF" w:rsidRDefault="00154ABF">
            <w:pPr>
              <w:tabs>
                <w:tab w:val="left" w:pos="1701"/>
              </w:tabs>
            </w:pPr>
            <w:r>
              <w:rPr>
                <w:b/>
                <w:sz w:val="20"/>
              </w:rPr>
              <w:t xml:space="preserve">Fee: </w:t>
            </w:r>
            <w:r>
              <w:t>$1,265.30</w:t>
            </w:r>
            <w:r>
              <w:tab/>
            </w:r>
            <w:r>
              <w:rPr>
                <w:b/>
                <w:sz w:val="20"/>
              </w:rPr>
              <w:t xml:space="preserve">Benefit: </w:t>
            </w:r>
            <w:r>
              <w:t>75% = $949.00</w:t>
            </w:r>
          </w:p>
        </w:tc>
      </w:tr>
      <w:tr w:rsidR="00154ABF" w14:paraId="024E8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871AE0" w14:textId="77777777" w:rsidR="00154ABF" w:rsidRDefault="00154ABF">
            <w:pPr>
              <w:rPr>
                <w:b/>
              </w:rPr>
            </w:pPr>
            <w:r>
              <w:rPr>
                <w:b/>
              </w:rPr>
              <w:t>Fee</w:t>
            </w:r>
          </w:p>
          <w:p w14:paraId="1E1EAF10" w14:textId="77777777" w:rsidR="00154ABF" w:rsidRDefault="00154ABF">
            <w:r>
              <w:t>30256</w:t>
            </w:r>
          </w:p>
        </w:tc>
        <w:tc>
          <w:tcPr>
            <w:tcW w:w="0" w:type="auto"/>
            <w:tcMar>
              <w:top w:w="38" w:type="dxa"/>
              <w:left w:w="38" w:type="dxa"/>
              <w:bottom w:w="38" w:type="dxa"/>
              <w:right w:w="38" w:type="dxa"/>
            </w:tcMar>
            <w:vAlign w:val="bottom"/>
          </w:tcPr>
          <w:p w14:paraId="1A2EA852" w14:textId="77777777" w:rsidR="00154ABF" w:rsidRDefault="00154ABF">
            <w:pPr>
              <w:spacing w:after="200"/>
              <w:rPr>
                <w:sz w:val="20"/>
                <w:szCs w:val="20"/>
              </w:rPr>
            </w:pPr>
            <w:r>
              <w:rPr>
                <w:sz w:val="20"/>
                <w:szCs w:val="20"/>
              </w:rPr>
              <w:t xml:space="preserve">Submandibular gland, extirpation of, other than a service associated with a service to which item 31423, 31426, 31429, 31432, 31435 or 31438 applies on the same side (H) (Anaes.) (Assist.) </w:t>
            </w:r>
          </w:p>
          <w:p w14:paraId="0AFC0B6A" w14:textId="77777777" w:rsidR="00154ABF" w:rsidRDefault="00154ABF">
            <w:pPr>
              <w:tabs>
                <w:tab w:val="left" w:pos="1701"/>
              </w:tabs>
            </w:pPr>
            <w:r>
              <w:rPr>
                <w:b/>
                <w:sz w:val="20"/>
              </w:rPr>
              <w:t xml:space="preserve">Fee: </w:t>
            </w:r>
            <w:r>
              <w:t>$507.45</w:t>
            </w:r>
            <w:r>
              <w:tab/>
            </w:r>
            <w:r>
              <w:rPr>
                <w:b/>
                <w:sz w:val="20"/>
              </w:rPr>
              <w:t xml:space="preserve">Benefit: </w:t>
            </w:r>
            <w:r>
              <w:t>75% = $380.60</w:t>
            </w:r>
          </w:p>
        </w:tc>
      </w:tr>
      <w:tr w:rsidR="00154ABF" w14:paraId="1A2154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1CE4D" w14:textId="77777777" w:rsidR="00154ABF" w:rsidRDefault="00154ABF">
            <w:pPr>
              <w:rPr>
                <w:b/>
              </w:rPr>
            </w:pPr>
            <w:r>
              <w:rPr>
                <w:b/>
              </w:rPr>
              <w:t>Fee</w:t>
            </w:r>
          </w:p>
          <w:p w14:paraId="06B42690" w14:textId="77777777" w:rsidR="00154ABF" w:rsidRDefault="00154ABF">
            <w:r>
              <w:t>30257</w:t>
            </w:r>
          </w:p>
        </w:tc>
        <w:tc>
          <w:tcPr>
            <w:tcW w:w="0" w:type="auto"/>
            <w:tcMar>
              <w:top w:w="38" w:type="dxa"/>
              <w:left w:w="38" w:type="dxa"/>
              <w:bottom w:w="38" w:type="dxa"/>
              <w:right w:w="38" w:type="dxa"/>
            </w:tcMar>
            <w:vAlign w:val="bottom"/>
          </w:tcPr>
          <w:p w14:paraId="48380A79" w14:textId="77777777" w:rsidR="00154ABF" w:rsidRDefault="00154ABF">
            <w:pPr>
              <w:spacing w:after="200"/>
              <w:rPr>
                <w:sz w:val="20"/>
                <w:szCs w:val="20"/>
              </w:rPr>
            </w:pPr>
            <w:r>
              <w:rPr>
                <w:sz w:val="20"/>
                <w:szCs w:val="20"/>
              </w:rPr>
              <w:t xml:space="preserve">Sialendoscopy, of submandibular or parotid duct, with or without removal of calculus or treatment of stricture  (Anaes.) </w:t>
            </w:r>
          </w:p>
          <w:p w14:paraId="28F6AB96" w14:textId="77777777" w:rsidR="00154ABF" w:rsidRDefault="00154ABF">
            <w:pPr>
              <w:tabs>
                <w:tab w:val="left" w:pos="1701"/>
              </w:tabs>
            </w:pPr>
            <w:r>
              <w:rPr>
                <w:b/>
                <w:sz w:val="20"/>
              </w:rPr>
              <w:t xml:space="preserve">Fee: </w:t>
            </w:r>
            <w:r>
              <w:t>$569.60</w:t>
            </w:r>
            <w:r>
              <w:tab/>
            </w:r>
            <w:r>
              <w:rPr>
                <w:b/>
                <w:sz w:val="20"/>
              </w:rPr>
              <w:t xml:space="preserve">Benefit: </w:t>
            </w:r>
            <w:r>
              <w:t>75% = $427.20    85% = $484.20</w:t>
            </w:r>
          </w:p>
        </w:tc>
      </w:tr>
      <w:tr w:rsidR="00154ABF" w14:paraId="0E044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C629EE" w14:textId="77777777" w:rsidR="00154ABF" w:rsidRDefault="00154ABF">
            <w:pPr>
              <w:rPr>
                <w:b/>
              </w:rPr>
            </w:pPr>
            <w:r>
              <w:rPr>
                <w:b/>
              </w:rPr>
              <w:t>Fee</w:t>
            </w:r>
          </w:p>
          <w:p w14:paraId="4C4355E5" w14:textId="77777777" w:rsidR="00154ABF" w:rsidRDefault="00154ABF">
            <w:r>
              <w:t>30259</w:t>
            </w:r>
          </w:p>
        </w:tc>
        <w:tc>
          <w:tcPr>
            <w:tcW w:w="0" w:type="auto"/>
            <w:tcMar>
              <w:top w:w="38" w:type="dxa"/>
              <w:left w:w="38" w:type="dxa"/>
              <w:bottom w:w="38" w:type="dxa"/>
              <w:right w:w="38" w:type="dxa"/>
            </w:tcMar>
            <w:vAlign w:val="bottom"/>
          </w:tcPr>
          <w:p w14:paraId="4E430224" w14:textId="77777777" w:rsidR="00154ABF" w:rsidRDefault="00154ABF">
            <w:pPr>
              <w:spacing w:after="200"/>
              <w:rPr>
                <w:sz w:val="20"/>
                <w:szCs w:val="20"/>
              </w:rPr>
            </w:pPr>
            <w:r>
              <w:rPr>
                <w:sz w:val="20"/>
                <w:szCs w:val="20"/>
              </w:rPr>
              <w:t xml:space="preserve">SUBLINGUAL GLAND, extirpation of (Anaes.) </w:t>
            </w:r>
          </w:p>
          <w:p w14:paraId="7BB5F1A5" w14:textId="77777777" w:rsidR="00154ABF" w:rsidRDefault="00154ABF">
            <w:pPr>
              <w:tabs>
                <w:tab w:val="left" w:pos="1701"/>
              </w:tabs>
            </w:pPr>
            <w:r>
              <w:rPr>
                <w:b/>
                <w:sz w:val="20"/>
              </w:rPr>
              <w:t xml:space="preserve">Fee: </w:t>
            </w:r>
            <w:r>
              <w:t>$226.20</w:t>
            </w:r>
            <w:r>
              <w:tab/>
            </w:r>
            <w:r>
              <w:rPr>
                <w:b/>
                <w:sz w:val="20"/>
              </w:rPr>
              <w:t xml:space="preserve">Benefit: </w:t>
            </w:r>
            <w:r>
              <w:t>75% = $169.65    85% = $192.30</w:t>
            </w:r>
          </w:p>
        </w:tc>
      </w:tr>
      <w:tr w:rsidR="00154ABF" w14:paraId="14B24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215D11" w14:textId="77777777" w:rsidR="00154ABF" w:rsidRDefault="00154ABF">
            <w:pPr>
              <w:rPr>
                <w:b/>
              </w:rPr>
            </w:pPr>
            <w:r>
              <w:rPr>
                <w:b/>
              </w:rPr>
              <w:t>Fee</w:t>
            </w:r>
          </w:p>
          <w:p w14:paraId="58FC2C64" w14:textId="77777777" w:rsidR="00154ABF" w:rsidRDefault="00154ABF">
            <w:r>
              <w:t>30262</w:t>
            </w:r>
          </w:p>
        </w:tc>
        <w:tc>
          <w:tcPr>
            <w:tcW w:w="0" w:type="auto"/>
            <w:tcMar>
              <w:top w:w="38" w:type="dxa"/>
              <w:left w:w="38" w:type="dxa"/>
              <w:bottom w:w="38" w:type="dxa"/>
              <w:right w:w="38" w:type="dxa"/>
            </w:tcMar>
            <w:vAlign w:val="bottom"/>
          </w:tcPr>
          <w:p w14:paraId="5D3FE2A6" w14:textId="77777777" w:rsidR="00154ABF" w:rsidRDefault="00154ABF">
            <w:pPr>
              <w:spacing w:after="200"/>
              <w:rPr>
                <w:sz w:val="20"/>
                <w:szCs w:val="20"/>
              </w:rPr>
            </w:pPr>
            <w:r>
              <w:rPr>
                <w:sz w:val="20"/>
                <w:szCs w:val="20"/>
              </w:rPr>
              <w:t xml:space="preserve">SALIVARY GLAND, DILATATION OR DIATHERMY of duct (Anaes.) </w:t>
            </w:r>
          </w:p>
          <w:p w14:paraId="76E6F0D7" w14:textId="77777777" w:rsidR="00154ABF" w:rsidRDefault="00154ABF">
            <w:pPr>
              <w:tabs>
                <w:tab w:val="left" w:pos="1701"/>
              </w:tabs>
            </w:pPr>
            <w:r>
              <w:rPr>
                <w:b/>
                <w:sz w:val="20"/>
              </w:rPr>
              <w:t xml:space="preserve">Fee: </w:t>
            </w:r>
            <w:r>
              <w:t>$67.00</w:t>
            </w:r>
            <w:r>
              <w:tab/>
            </w:r>
            <w:r>
              <w:rPr>
                <w:b/>
                <w:sz w:val="20"/>
              </w:rPr>
              <w:t xml:space="preserve">Benefit: </w:t>
            </w:r>
            <w:r>
              <w:t>75% = $50.25    85% = $56.95</w:t>
            </w:r>
          </w:p>
        </w:tc>
      </w:tr>
      <w:tr w:rsidR="00154ABF" w14:paraId="32A12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A3DB20" w14:textId="77777777" w:rsidR="00154ABF" w:rsidRDefault="00154ABF">
            <w:pPr>
              <w:rPr>
                <w:b/>
              </w:rPr>
            </w:pPr>
            <w:r>
              <w:rPr>
                <w:b/>
              </w:rPr>
              <w:t>Fee</w:t>
            </w:r>
          </w:p>
          <w:p w14:paraId="041A25DB" w14:textId="77777777" w:rsidR="00154ABF" w:rsidRDefault="00154ABF">
            <w:r>
              <w:t>30266</w:t>
            </w:r>
          </w:p>
        </w:tc>
        <w:tc>
          <w:tcPr>
            <w:tcW w:w="0" w:type="auto"/>
            <w:tcMar>
              <w:top w:w="38" w:type="dxa"/>
              <w:left w:w="38" w:type="dxa"/>
              <w:bottom w:w="38" w:type="dxa"/>
              <w:right w:w="38" w:type="dxa"/>
            </w:tcMar>
            <w:vAlign w:val="bottom"/>
          </w:tcPr>
          <w:p w14:paraId="7A2B041E" w14:textId="77777777" w:rsidR="00154ABF" w:rsidRDefault="00154ABF">
            <w:pPr>
              <w:spacing w:after="200"/>
              <w:rPr>
                <w:sz w:val="20"/>
                <w:szCs w:val="20"/>
              </w:rPr>
            </w:pPr>
            <w:r>
              <w:rPr>
                <w:sz w:val="20"/>
                <w:szCs w:val="20"/>
              </w:rPr>
              <w:t xml:space="preserve">Salivary gland, removal of calculus from duct or meatotomy or marsupialisation, 1 or more such procedures. (Anaes.) </w:t>
            </w:r>
          </w:p>
          <w:p w14:paraId="5F49F0A0" w14:textId="77777777" w:rsidR="00154ABF" w:rsidRDefault="00154ABF">
            <w:pPr>
              <w:tabs>
                <w:tab w:val="left" w:pos="1701"/>
              </w:tabs>
            </w:pPr>
            <w:r>
              <w:rPr>
                <w:b/>
                <w:sz w:val="20"/>
              </w:rPr>
              <w:t xml:space="preserve">Fee: </w:t>
            </w:r>
            <w:r>
              <w:t>$170.60</w:t>
            </w:r>
            <w:r>
              <w:tab/>
            </w:r>
            <w:r>
              <w:rPr>
                <w:b/>
                <w:sz w:val="20"/>
              </w:rPr>
              <w:t xml:space="preserve">Benefit: </w:t>
            </w:r>
            <w:r>
              <w:t>75% = $127.95    85% = $145.05</w:t>
            </w:r>
          </w:p>
        </w:tc>
      </w:tr>
      <w:tr w:rsidR="00154ABF" w14:paraId="4732A6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B6B7A3" w14:textId="77777777" w:rsidR="00154ABF" w:rsidRDefault="00154ABF">
            <w:pPr>
              <w:rPr>
                <w:b/>
              </w:rPr>
            </w:pPr>
            <w:r>
              <w:rPr>
                <w:b/>
              </w:rPr>
              <w:t>Fee</w:t>
            </w:r>
          </w:p>
          <w:p w14:paraId="7EAFC832" w14:textId="77777777" w:rsidR="00154ABF" w:rsidRDefault="00154ABF">
            <w:r>
              <w:t>30269</w:t>
            </w:r>
          </w:p>
        </w:tc>
        <w:tc>
          <w:tcPr>
            <w:tcW w:w="0" w:type="auto"/>
            <w:tcMar>
              <w:top w:w="38" w:type="dxa"/>
              <w:left w:w="38" w:type="dxa"/>
              <w:bottom w:w="38" w:type="dxa"/>
              <w:right w:w="38" w:type="dxa"/>
            </w:tcMar>
            <w:vAlign w:val="bottom"/>
          </w:tcPr>
          <w:p w14:paraId="38A01A27" w14:textId="77777777" w:rsidR="00154ABF" w:rsidRDefault="00154ABF">
            <w:pPr>
              <w:spacing w:after="200"/>
              <w:rPr>
                <w:sz w:val="20"/>
                <w:szCs w:val="20"/>
              </w:rPr>
            </w:pPr>
            <w:r>
              <w:rPr>
                <w:sz w:val="20"/>
                <w:szCs w:val="20"/>
              </w:rPr>
              <w:t xml:space="preserve">SALIVARY GLAND, repair of CUTANEOUS FISTULA OF (Anaes.) </w:t>
            </w:r>
          </w:p>
          <w:p w14:paraId="71182AE6" w14:textId="77777777" w:rsidR="00154ABF" w:rsidRDefault="00154ABF">
            <w:pPr>
              <w:tabs>
                <w:tab w:val="left" w:pos="1701"/>
              </w:tabs>
            </w:pPr>
            <w:r>
              <w:rPr>
                <w:b/>
                <w:sz w:val="20"/>
              </w:rPr>
              <w:t xml:space="preserve">Fee: </w:t>
            </w:r>
            <w:r>
              <w:t>$170.60</w:t>
            </w:r>
            <w:r>
              <w:tab/>
            </w:r>
            <w:r>
              <w:rPr>
                <w:b/>
                <w:sz w:val="20"/>
              </w:rPr>
              <w:t xml:space="preserve">Benefit: </w:t>
            </w:r>
            <w:r>
              <w:t>75% = $127.95    85% = $145.05</w:t>
            </w:r>
          </w:p>
        </w:tc>
      </w:tr>
      <w:tr w:rsidR="00154ABF" w14:paraId="46BDB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2A5A88" w14:textId="77777777" w:rsidR="00154ABF" w:rsidRDefault="00154ABF">
            <w:pPr>
              <w:rPr>
                <w:b/>
              </w:rPr>
            </w:pPr>
            <w:r>
              <w:rPr>
                <w:b/>
              </w:rPr>
              <w:t>Fee</w:t>
            </w:r>
          </w:p>
          <w:p w14:paraId="5CE01209" w14:textId="77777777" w:rsidR="00154ABF" w:rsidRDefault="00154ABF">
            <w:r>
              <w:t>30272</w:t>
            </w:r>
          </w:p>
        </w:tc>
        <w:tc>
          <w:tcPr>
            <w:tcW w:w="0" w:type="auto"/>
            <w:tcMar>
              <w:top w:w="38" w:type="dxa"/>
              <w:left w:w="38" w:type="dxa"/>
              <w:bottom w:w="38" w:type="dxa"/>
              <w:right w:w="38" w:type="dxa"/>
            </w:tcMar>
            <w:vAlign w:val="bottom"/>
          </w:tcPr>
          <w:p w14:paraId="1B20BC36" w14:textId="77777777" w:rsidR="00154ABF" w:rsidRDefault="00154ABF">
            <w:pPr>
              <w:spacing w:after="200"/>
              <w:rPr>
                <w:sz w:val="20"/>
                <w:szCs w:val="20"/>
              </w:rPr>
            </w:pPr>
            <w:r>
              <w:rPr>
                <w:sz w:val="20"/>
                <w:szCs w:val="20"/>
              </w:rPr>
              <w:t xml:space="preserve">TONGUE, partial excision of (Anaes.) (Assist.) </w:t>
            </w:r>
          </w:p>
          <w:p w14:paraId="51E12E65" w14:textId="77777777" w:rsidR="00154ABF" w:rsidRDefault="00154ABF">
            <w:pPr>
              <w:tabs>
                <w:tab w:val="left" w:pos="1701"/>
              </w:tabs>
            </w:pPr>
            <w:r>
              <w:rPr>
                <w:b/>
                <w:sz w:val="20"/>
              </w:rPr>
              <w:t xml:space="preserve">Fee: </w:t>
            </w:r>
            <w:r>
              <w:t>$336.85</w:t>
            </w:r>
            <w:r>
              <w:tab/>
            </w:r>
            <w:r>
              <w:rPr>
                <w:b/>
                <w:sz w:val="20"/>
              </w:rPr>
              <w:t xml:space="preserve">Benefit: </w:t>
            </w:r>
            <w:r>
              <w:t>75% = $252.65    85% = $286.35</w:t>
            </w:r>
          </w:p>
        </w:tc>
      </w:tr>
      <w:tr w:rsidR="00154ABF" w14:paraId="0D254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0F0AB6" w14:textId="77777777" w:rsidR="00154ABF" w:rsidRDefault="00154ABF">
            <w:pPr>
              <w:rPr>
                <w:b/>
              </w:rPr>
            </w:pPr>
            <w:r>
              <w:rPr>
                <w:b/>
              </w:rPr>
              <w:t>Fee</w:t>
            </w:r>
          </w:p>
          <w:p w14:paraId="741ADE20" w14:textId="77777777" w:rsidR="00154ABF" w:rsidRDefault="00154ABF">
            <w:r>
              <w:t>30275</w:t>
            </w:r>
          </w:p>
        </w:tc>
        <w:tc>
          <w:tcPr>
            <w:tcW w:w="0" w:type="auto"/>
            <w:tcMar>
              <w:top w:w="38" w:type="dxa"/>
              <w:left w:w="38" w:type="dxa"/>
              <w:bottom w:w="38" w:type="dxa"/>
              <w:right w:w="38" w:type="dxa"/>
            </w:tcMar>
            <w:vAlign w:val="bottom"/>
          </w:tcPr>
          <w:p w14:paraId="45C87520" w14:textId="77777777" w:rsidR="00154ABF" w:rsidRDefault="00154ABF">
            <w:pPr>
              <w:spacing w:after="200"/>
              <w:rPr>
                <w:sz w:val="20"/>
                <w:szCs w:val="20"/>
              </w:rPr>
            </w:pPr>
            <w:r>
              <w:rPr>
                <w:sz w:val="20"/>
                <w:szCs w:val="20"/>
              </w:rPr>
              <w:t xml:space="preserve">Radical excision of intra oral tumour, with or without resection of mandible, including dissection of lymph glands of neck, unilateral, other than a service associated with a service to which item 31423, 31426, 31429, 31432, 31435 or 31438 applies on the same side (H) (Anaes.) (Assist.) </w:t>
            </w:r>
          </w:p>
          <w:p w14:paraId="36421E13" w14:textId="77777777" w:rsidR="00154ABF" w:rsidRDefault="00154ABF">
            <w:r>
              <w:t>(See para TN.8.261 of explanatory notes to this Category)</w:t>
            </w:r>
          </w:p>
          <w:p w14:paraId="21888364" w14:textId="77777777" w:rsidR="00154ABF" w:rsidRDefault="00154ABF">
            <w:pPr>
              <w:tabs>
                <w:tab w:val="left" w:pos="1701"/>
              </w:tabs>
            </w:pPr>
            <w:r>
              <w:rPr>
                <w:b/>
                <w:sz w:val="20"/>
              </w:rPr>
              <w:t xml:space="preserve">Fee: </w:t>
            </w:r>
            <w:r>
              <w:t>$2,008.15</w:t>
            </w:r>
            <w:r>
              <w:tab/>
            </w:r>
            <w:r>
              <w:rPr>
                <w:b/>
                <w:sz w:val="20"/>
              </w:rPr>
              <w:t xml:space="preserve">Benefit: </w:t>
            </w:r>
            <w:r>
              <w:t>75% = $1506.15</w:t>
            </w:r>
          </w:p>
        </w:tc>
      </w:tr>
      <w:tr w:rsidR="00154ABF" w14:paraId="42754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36DD36" w14:textId="77777777" w:rsidR="00154ABF" w:rsidRDefault="00154ABF">
            <w:pPr>
              <w:rPr>
                <w:b/>
              </w:rPr>
            </w:pPr>
            <w:r>
              <w:rPr>
                <w:b/>
              </w:rPr>
              <w:t>Fee</w:t>
            </w:r>
          </w:p>
          <w:p w14:paraId="55D15D86" w14:textId="77777777" w:rsidR="00154ABF" w:rsidRDefault="00154ABF">
            <w:r>
              <w:t>30278</w:t>
            </w:r>
          </w:p>
        </w:tc>
        <w:tc>
          <w:tcPr>
            <w:tcW w:w="0" w:type="auto"/>
            <w:tcMar>
              <w:top w:w="38" w:type="dxa"/>
              <w:left w:w="38" w:type="dxa"/>
              <w:bottom w:w="38" w:type="dxa"/>
              <w:right w:w="38" w:type="dxa"/>
            </w:tcMar>
            <w:vAlign w:val="bottom"/>
          </w:tcPr>
          <w:p w14:paraId="5BFDAFA6" w14:textId="77777777" w:rsidR="00154ABF" w:rsidRDefault="00154ABF">
            <w:pPr>
              <w:spacing w:after="200"/>
              <w:rPr>
                <w:sz w:val="20"/>
                <w:szCs w:val="20"/>
              </w:rPr>
            </w:pPr>
            <w:r>
              <w:rPr>
                <w:sz w:val="20"/>
                <w:szCs w:val="20"/>
              </w:rPr>
              <w:t>Tongue tie, repair of, other than:</w:t>
            </w:r>
          </w:p>
          <w:p w14:paraId="2E486892" w14:textId="77777777" w:rsidR="00154ABF" w:rsidRDefault="00154ABF">
            <w:pPr>
              <w:spacing w:before="200" w:after="200"/>
              <w:rPr>
                <w:sz w:val="20"/>
                <w:szCs w:val="20"/>
              </w:rPr>
            </w:pPr>
            <w:r>
              <w:rPr>
                <w:sz w:val="20"/>
                <w:szCs w:val="20"/>
              </w:rPr>
              <w:t>(a) a service to which another item in this Subgroup applies; or</w:t>
            </w:r>
          </w:p>
          <w:p w14:paraId="2AE066C8" w14:textId="77777777" w:rsidR="00154ABF" w:rsidRDefault="00154ABF">
            <w:pPr>
              <w:spacing w:before="200" w:after="200"/>
              <w:rPr>
                <w:sz w:val="20"/>
                <w:szCs w:val="20"/>
              </w:rPr>
            </w:pPr>
            <w:r>
              <w:rPr>
                <w:sz w:val="20"/>
                <w:szCs w:val="20"/>
              </w:rPr>
              <w:t xml:space="preserve">(b) a service associated with a service to which item 45009 applies (Anaes.) </w:t>
            </w:r>
          </w:p>
          <w:p w14:paraId="7DD3D3E7" w14:textId="77777777" w:rsidR="00154ABF" w:rsidRDefault="00154ABF">
            <w:pPr>
              <w:tabs>
                <w:tab w:val="left" w:pos="1701"/>
              </w:tabs>
            </w:pPr>
            <w:r>
              <w:rPr>
                <w:b/>
                <w:sz w:val="20"/>
              </w:rPr>
              <w:t xml:space="preserve">Fee: </w:t>
            </w:r>
            <w:r>
              <w:t>$52.95</w:t>
            </w:r>
            <w:r>
              <w:tab/>
            </w:r>
            <w:r>
              <w:rPr>
                <w:b/>
                <w:sz w:val="20"/>
              </w:rPr>
              <w:t xml:space="preserve">Benefit: </w:t>
            </w:r>
            <w:r>
              <w:t>75% = $39.75    85% = $45.05</w:t>
            </w:r>
          </w:p>
        </w:tc>
      </w:tr>
      <w:tr w:rsidR="00154ABF" w14:paraId="3989B9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79161C" w14:textId="77777777" w:rsidR="00154ABF" w:rsidRDefault="00154ABF">
            <w:pPr>
              <w:rPr>
                <w:b/>
              </w:rPr>
            </w:pPr>
            <w:r>
              <w:rPr>
                <w:b/>
              </w:rPr>
              <w:t>Fee</w:t>
            </w:r>
          </w:p>
          <w:p w14:paraId="2551F3C2" w14:textId="77777777" w:rsidR="00154ABF" w:rsidRDefault="00154ABF">
            <w:r>
              <w:t>30281</w:t>
            </w:r>
          </w:p>
        </w:tc>
        <w:tc>
          <w:tcPr>
            <w:tcW w:w="0" w:type="auto"/>
            <w:tcMar>
              <w:top w:w="38" w:type="dxa"/>
              <w:left w:w="38" w:type="dxa"/>
              <w:bottom w:w="38" w:type="dxa"/>
              <w:right w:w="38" w:type="dxa"/>
            </w:tcMar>
            <w:vAlign w:val="bottom"/>
          </w:tcPr>
          <w:p w14:paraId="54012D2C" w14:textId="77777777" w:rsidR="00154ABF" w:rsidRDefault="00154ABF">
            <w:pPr>
              <w:spacing w:after="200"/>
              <w:rPr>
                <w:sz w:val="20"/>
                <w:szCs w:val="20"/>
              </w:rPr>
            </w:pPr>
            <w:r>
              <w:rPr>
                <w:sz w:val="20"/>
                <w:szCs w:val="20"/>
              </w:rPr>
              <w:t xml:space="preserve">Tongue tie, mandibular frenulum or maxillary frenulum, repair of, in a person aged 2 years and over, under general anaesthesia, other than a service associated with a service to which item 45009 applies (Anaes.) </w:t>
            </w:r>
          </w:p>
          <w:p w14:paraId="4C2EC6B4" w14:textId="77777777" w:rsidR="00154ABF" w:rsidRDefault="00154ABF">
            <w:pPr>
              <w:tabs>
                <w:tab w:val="left" w:pos="1701"/>
              </w:tabs>
            </w:pPr>
            <w:r>
              <w:rPr>
                <w:b/>
                <w:sz w:val="20"/>
              </w:rPr>
              <w:t xml:space="preserve">Fee: </w:t>
            </w:r>
            <w:r>
              <w:t>$136.10</w:t>
            </w:r>
            <w:r>
              <w:tab/>
            </w:r>
            <w:r>
              <w:rPr>
                <w:b/>
                <w:sz w:val="20"/>
              </w:rPr>
              <w:t xml:space="preserve">Benefit: </w:t>
            </w:r>
            <w:r>
              <w:t>75% = $102.10    85% = $115.70</w:t>
            </w:r>
          </w:p>
        </w:tc>
      </w:tr>
      <w:tr w:rsidR="00154ABF" w14:paraId="21A06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9BD38D" w14:textId="77777777" w:rsidR="00154ABF" w:rsidRDefault="00154ABF">
            <w:pPr>
              <w:rPr>
                <w:b/>
              </w:rPr>
            </w:pPr>
            <w:r>
              <w:rPr>
                <w:b/>
              </w:rPr>
              <w:t>Fee</w:t>
            </w:r>
          </w:p>
          <w:p w14:paraId="3C0FCE92" w14:textId="77777777" w:rsidR="00154ABF" w:rsidRDefault="00154ABF">
            <w:r>
              <w:t>30283</w:t>
            </w:r>
          </w:p>
        </w:tc>
        <w:tc>
          <w:tcPr>
            <w:tcW w:w="0" w:type="auto"/>
            <w:tcMar>
              <w:top w:w="38" w:type="dxa"/>
              <w:left w:w="38" w:type="dxa"/>
              <w:bottom w:w="38" w:type="dxa"/>
              <w:right w:w="38" w:type="dxa"/>
            </w:tcMar>
            <w:vAlign w:val="bottom"/>
          </w:tcPr>
          <w:p w14:paraId="457484BD" w14:textId="77777777" w:rsidR="00154ABF" w:rsidRDefault="00154ABF">
            <w:pPr>
              <w:spacing w:after="200"/>
              <w:rPr>
                <w:sz w:val="20"/>
                <w:szCs w:val="20"/>
              </w:rPr>
            </w:pPr>
            <w:r>
              <w:rPr>
                <w:sz w:val="20"/>
                <w:szCs w:val="20"/>
              </w:rPr>
              <w:t xml:space="preserve">RANULA OR MUCOUS CYST OF MOUTH, removal of (Anaes.) </w:t>
            </w:r>
          </w:p>
          <w:p w14:paraId="22152E5D" w14:textId="77777777" w:rsidR="00154ABF" w:rsidRDefault="00154ABF">
            <w:pPr>
              <w:tabs>
                <w:tab w:val="left" w:pos="1701"/>
              </w:tabs>
            </w:pPr>
            <w:r>
              <w:rPr>
                <w:b/>
                <w:sz w:val="20"/>
              </w:rPr>
              <w:t xml:space="preserve">Fee: </w:t>
            </w:r>
            <w:r>
              <w:t>$233.20</w:t>
            </w:r>
            <w:r>
              <w:tab/>
            </w:r>
            <w:r>
              <w:rPr>
                <w:b/>
                <w:sz w:val="20"/>
              </w:rPr>
              <w:t xml:space="preserve">Benefit: </w:t>
            </w:r>
            <w:r>
              <w:t>75% = $174.90    85% = $198.25</w:t>
            </w:r>
          </w:p>
        </w:tc>
      </w:tr>
      <w:tr w:rsidR="00154ABF" w14:paraId="7ECA1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CC1726" w14:textId="77777777" w:rsidR="00154ABF" w:rsidRDefault="00154ABF">
            <w:pPr>
              <w:rPr>
                <w:b/>
              </w:rPr>
            </w:pPr>
            <w:r>
              <w:rPr>
                <w:b/>
              </w:rPr>
              <w:t>Fee</w:t>
            </w:r>
          </w:p>
          <w:p w14:paraId="2DA0D39D" w14:textId="77777777" w:rsidR="00154ABF" w:rsidRDefault="00154ABF">
            <w:r>
              <w:t>30286</w:t>
            </w:r>
          </w:p>
        </w:tc>
        <w:tc>
          <w:tcPr>
            <w:tcW w:w="0" w:type="auto"/>
            <w:tcMar>
              <w:top w:w="38" w:type="dxa"/>
              <w:left w:w="38" w:type="dxa"/>
              <w:bottom w:w="38" w:type="dxa"/>
              <w:right w:w="38" w:type="dxa"/>
            </w:tcMar>
            <w:vAlign w:val="bottom"/>
          </w:tcPr>
          <w:p w14:paraId="0DE2FA77" w14:textId="77777777" w:rsidR="00154ABF" w:rsidRDefault="00154ABF">
            <w:pPr>
              <w:spacing w:after="200"/>
              <w:rPr>
                <w:sz w:val="20"/>
                <w:szCs w:val="20"/>
              </w:rPr>
            </w:pPr>
            <w:r>
              <w:rPr>
                <w:sz w:val="20"/>
                <w:szCs w:val="20"/>
              </w:rPr>
              <w:t xml:space="preserve">Branchial cyst, removal of, on a patient 10 years of age or over (Anaes.) (Assist.) </w:t>
            </w:r>
          </w:p>
          <w:p w14:paraId="57AF6532" w14:textId="77777777" w:rsidR="00154ABF" w:rsidRDefault="00154ABF">
            <w:pPr>
              <w:tabs>
                <w:tab w:val="left" w:pos="1701"/>
              </w:tabs>
            </w:pPr>
            <w:r>
              <w:rPr>
                <w:b/>
                <w:sz w:val="20"/>
              </w:rPr>
              <w:t xml:space="preserve">Fee: </w:t>
            </w:r>
            <w:r>
              <w:t>$453.25</w:t>
            </w:r>
            <w:r>
              <w:tab/>
            </w:r>
            <w:r>
              <w:rPr>
                <w:b/>
                <w:sz w:val="20"/>
              </w:rPr>
              <w:t xml:space="preserve">Benefit: </w:t>
            </w:r>
            <w:r>
              <w:t>75% = $339.95    85% = $385.30</w:t>
            </w:r>
          </w:p>
        </w:tc>
      </w:tr>
      <w:tr w:rsidR="00154ABF" w14:paraId="645459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74EAF" w14:textId="77777777" w:rsidR="00154ABF" w:rsidRDefault="00154ABF">
            <w:pPr>
              <w:rPr>
                <w:b/>
              </w:rPr>
            </w:pPr>
            <w:r>
              <w:rPr>
                <w:b/>
              </w:rPr>
              <w:t>Fee</w:t>
            </w:r>
          </w:p>
          <w:p w14:paraId="1862459A" w14:textId="77777777" w:rsidR="00154ABF" w:rsidRDefault="00154ABF">
            <w:r>
              <w:t>30287</w:t>
            </w:r>
          </w:p>
        </w:tc>
        <w:tc>
          <w:tcPr>
            <w:tcW w:w="0" w:type="auto"/>
            <w:tcMar>
              <w:top w:w="38" w:type="dxa"/>
              <w:left w:w="38" w:type="dxa"/>
              <w:bottom w:w="38" w:type="dxa"/>
              <w:right w:w="38" w:type="dxa"/>
            </w:tcMar>
            <w:vAlign w:val="bottom"/>
          </w:tcPr>
          <w:p w14:paraId="0D14D700" w14:textId="77777777" w:rsidR="00154ABF" w:rsidRDefault="00154ABF">
            <w:pPr>
              <w:spacing w:after="200"/>
              <w:rPr>
                <w:sz w:val="20"/>
                <w:szCs w:val="20"/>
              </w:rPr>
            </w:pPr>
            <w:r>
              <w:rPr>
                <w:sz w:val="20"/>
                <w:szCs w:val="20"/>
              </w:rPr>
              <w:t xml:space="preserve">Branchial cyst, removal of, on a patient under 10 years of age (Anaes.) (Assist.) </w:t>
            </w:r>
          </w:p>
          <w:p w14:paraId="7388DB5C" w14:textId="77777777" w:rsidR="00154ABF" w:rsidRDefault="00154ABF">
            <w:pPr>
              <w:tabs>
                <w:tab w:val="left" w:pos="1701"/>
              </w:tabs>
            </w:pPr>
            <w:r>
              <w:rPr>
                <w:b/>
                <w:sz w:val="20"/>
              </w:rPr>
              <w:t xml:space="preserve">Fee: </w:t>
            </w:r>
            <w:r>
              <w:t>$589.30</w:t>
            </w:r>
            <w:r>
              <w:tab/>
            </w:r>
            <w:r>
              <w:rPr>
                <w:b/>
                <w:sz w:val="20"/>
              </w:rPr>
              <w:t xml:space="preserve">Benefit: </w:t>
            </w:r>
            <w:r>
              <w:t>75% = $442.00    85% = $500.95</w:t>
            </w:r>
          </w:p>
        </w:tc>
      </w:tr>
      <w:tr w:rsidR="00154ABF" w14:paraId="58871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03E203" w14:textId="77777777" w:rsidR="00154ABF" w:rsidRDefault="00154ABF">
            <w:pPr>
              <w:rPr>
                <w:b/>
              </w:rPr>
            </w:pPr>
            <w:r>
              <w:rPr>
                <w:b/>
              </w:rPr>
              <w:t>Fee</w:t>
            </w:r>
          </w:p>
          <w:p w14:paraId="1702369A" w14:textId="77777777" w:rsidR="00154ABF" w:rsidRDefault="00154ABF">
            <w:r>
              <w:t>30289</w:t>
            </w:r>
          </w:p>
        </w:tc>
        <w:tc>
          <w:tcPr>
            <w:tcW w:w="0" w:type="auto"/>
            <w:tcMar>
              <w:top w:w="38" w:type="dxa"/>
              <w:left w:w="38" w:type="dxa"/>
              <w:bottom w:w="38" w:type="dxa"/>
              <w:right w:w="38" w:type="dxa"/>
            </w:tcMar>
            <w:vAlign w:val="bottom"/>
          </w:tcPr>
          <w:p w14:paraId="4AF57D8C" w14:textId="77777777" w:rsidR="00154ABF" w:rsidRDefault="00154ABF">
            <w:pPr>
              <w:spacing w:after="200"/>
              <w:rPr>
                <w:sz w:val="20"/>
                <w:szCs w:val="20"/>
              </w:rPr>
            </w:pPr>
            <w:r>
              <w:rPr>
                <w:sz w:val="20"/>
                <w:szCs w:val="20"/>
              </w:rPr>
              <w:t xml:space="preserve">Branchial fistula, removal of, on a patient 10 years of age or over (Anaes.) (Assist.) </w:t>
            </w:r>
          </w:p>
          <w:p w14:paraId="46DE4843" w14:textId="77777777" w:rsidR="00154ABF" w:rsidRDefault="00154ABF">
            <w:pPr>
              <w:tabs>
                <w:tab w:val="left" w:pos="1701"/>
              </w:tabs>
            </w:pPr>
            <w:r>
              <w:rPr>
                <w:b/>
                <w:sz w:val="20"/>
              </w:rPr>
              <w:t xml:space="preserve">Fee: </w:t>
            </w:r>
            <w:r>
              <w:t>$572.15</w:t>
            </w:r>
            <w:r>
              <w:tab/>
            </w:r>
            <w:r>
              <w:rPr>
                <w:b/>
                <w:sz w:val="20"/>
              </w:rPr>
              <w:t xml:space="preserve">Benefit: </w:t>
            </w:r>
            <w:r>
              <w:t>75% = $429.15</w:t>
            </w:r>
          </w:p>
        </w:tc>
      </w:tr>
      <w:tr w:rsidR="00154ABF" w14:paraId="261554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357800" w14:textId="77777777" w:rsidR="00154ABF" w:rsidRDefault="00154ABF">
            <w:pPr>
              <w:rPr>
                <w:b/>
              </w:rPr>
            </w:pPr>
            <w:r>
              <w:rPr>
                <w:b/>
              </w:rPr>
              <w:t>Fee</w:t>
            </w:r>
          </w:p>
          <w:p w14:paraId="684974AF" w14:textId="77777777" w:rsidR="00154ABF" w:rsidRDefault="00154ABF">
            <w:r>
              <w:t>30293</w:t>
            </w:r>
          </w:p>
        </w:tc>
        <w:tc>
          <w:tcPr>
            <w:tcW w:w="0" w:type="auto"/>
            <w:tcMar>
              <w:top w:w="38" w:type="dxa"/>
              <w:left w:w="38" w:type="dxa"/>
              <w:bottom w:w="38" w:type="dxa"/>
              <w:right w:w="38" w:type="dxa"/>
            </w:tcMar>
            <w:vAlign w:val="bottom"/>
          </w:tcPr>
          <w:p w14:paraId="650E51DC" w14:textId="77777777" w:rsidR="00154ABF" w:rsidRDefault="00154ABF">
            <w:pPr>
              <w:spacing w:after="200"/>
              <w:rPr>
                <w:sz w:val="20"/>
                <w:szCs w:val="20"/>
              </w:rPr>
            </w:pPr>
            <w:r>
              <w:rPr>
                <w:sz w:val="20"/>
                <w:szCs w:val="20"/>
              </w:rPr>
              <w:t xml:space="preserve">CERVICAL OESOPHAGOSTOMY or CLOSURE OF CERVICAL OESOPHAGOSTOMY with or without plastic repair (Anaes.) (Assist.) </w:t>
            </w:r>
          </w:p>
          <w:p w14:paraId="71676186" w14:textId="77777777" w:rsidR="00154ABF" w:rsidRDefault="00154ABF">
            <w:pPr>
              <w:tabs>
                <w:tab w:val="left" w:pos="1701"/>
              </w:tabs>
            </w:pPr>
            <w:r>
              <w:rPr>
                <w:b/>
                <w:sz w:val="20"/>
              </w:rPr>
              <w:t xml:space="preserve">Fee: </w:t>
            </w:r>
            <w:r>
              <w:t>$507.45</w:t>
            </w:r>
            <w:r>
              <w:tab/>
            </w:r>
            <w:r>
              <w:rPr>
                <w:b/>
                <w:sz w:val="20"/>
              </w:rPr>
              <w:t xml:space="preserve">Benefit: </w:t>
            </w:r>
            <w:r>
              <w:t>75% = $380.60    85% = $431.35</w:t>
            </w:r>
          </w:p>
        </w:tc>
      </w:tr>
      <w:tr w:rsidR="00154ABF" w14:paraId="44138F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7B866" w14:textId="77777777" w:rsidR="00154ABF" w:rsidRDefault="00154ABF">
            <w:pPr>
              <w:rPr>
                <w:b/>
              </w:rPr>
            </w:pPr>
            <w:r>
              <w:rPr>
                <w:b/>
              </w:rPr>
              <w:t>Fee</w:t>
            </w:r>
          </w:p>
          <w:p w14:paraId="0F49EB3D" w14:textId="77777777" w:rsidR="00154ABF" w:rsidRDefault="00154ABF">
            <w:r>
              <w:t>30294</w:t>
            </w:r>
          </w:p>
        </w:tc>
        <w:tc>
          <w:tcPr>
            <w:tcW w:w="0" w:type="auto"/>
            <w:tcMar>
              <w:top w:w="38" w:type="dxa"/>
              <w:left w:w="38" w:type="dxa"/>
              <w:bottom w:w="38" w:type="dxa"/>
              <w:right w:w="38" w:type="dxa"/>
            </w:tcMar>
            <w:vAlign w:val="bottom"/>
          </w:tcPr>
          <w:p w14:paraId="21D22FE5" w14:textId="77777777" w:rsidR="00154ABF" w:rsidRDefault="00154ABF">
            <w:pPr>
              <w:spacing w:after="200"/>
              <w:rPr>
                <w:sz w:val="20"/>
                <w:szCs w:val="20"/>
              </w:rPr>
            </w:pPr>
            <w:r>
              <w:rPr>
                <w:sz w:val="20"/>
                <w:szCs w:val="20"/>
              </w:rPr>
              <w:t xml:space="preserve">CERVICAL OESOPHAGECTOMY with tracheostomy and oesophagostomy, with or without plastic reconstruction; or LARYNGOPHARYNGECTOMY with tracheostomy and plastic reconstruction (Anaes.) (Assist.) </w:t>
            </w:r>
          </w:p>
          <w:p w14:paraId="17842887" w14:textId="77777777" w:rsidR="00154ABF" w:rsidRDefault="00154ABF">
            <w:pPr>
              <w:tabs>
                <w:tab w:val="left" w:pos="1701"/>
              </w:tabs>
            </w:pPr>
            <w:r>
              <w:rPr>
                <w:b/>
                <w:sz w:val="20"/>
              </w:rPr>
              <w:t xml:space="preserve">Fee: </w:t>
            </w:r>
            <w:r>
              <w:t>$2,008.15</w:t>
            </w:r>
            <w:r>
              <w:tab/>
            </w:r>
            <w:r>
              <w:rPr>
                <w:b/>
                <w:sz w:val="20"/>
              </w:rPr>
              <w:t xml:space="preserve">Benefit: </w:t>
            </w:r>
            <w:r>
              <w:t>75% = $1506.15</w:t>
            </w:r>
          </w:p>
        </w:tc>
      </w:tr>
      <w:tr w:rsidR="00154ABF" w14:paraId="3C5ADF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C7289" w14:textId="77777777" w:rsidR="00154ABF" w:rsidRDefault="00154ABF">
            <w:pPr>
              <w:rPr>
                <w:b/>
              </w:rPr>
            </w:pPr>
            <w:r>
              <w:rPr>
                <w:b/>
              </w:rPr>
              <w:t>Fee</w:t>
            </w:r>
          </w:p>
          <w:p w14:paraId="6A42C78F" w14:textId="77777777" w:rsidR="00154ABF" w:rsidRDefault="00154ABF">
            <w:r>
              <w:t>30296</w:t>
            </w:r>
          </w:p>
        </w:tc>
        <w:tc>
          <w:tcPr>
            <w:tcW w:w="0" w:type="auto"/>
            <w:tcMar>
              <w:top w:w="38" w:type="dxa"/>
              <w:left w:w="38" w:type="dxa"/>
              <w:bottom w:w="38" w:type="dxa"/>
              <w:right w:w="38" w:type="dxa"/>
            </w:tcMar>
            <w:vAlign w:val="bottom"/>
          </w:tcPr>
          <w:p w14:paraId="1EEEB854" w14:textId="77777777" w:rsidR="00154ABF" w:rsidRDefault="00154ABF">
            <w:pPr>
              <w:spacing w:after="200"/>
              <w:rPr>
                <w:sz w:val="20"/>
                <w:szCs w:val="20"/>
              </w:rPr>
            </w:pPr>
            <w:r>
              <w:rPr>
                <w:sz w:val="20"/>
                <w:szCs w:val="20"/>
              </w:rPr>
              <w:t xml:space="preserve">THYROIDECTOMY, total (Anaes.) (Assist.) </w:t>
            </w:r>
          </w:p>
          <w:p w14:paraId="47224043" w14:textId="77777777" w:rsidR="00154ABF" w:rsidRDefault="00154ABF">
            <w:r>
              <w:t>(See para TN.8.137 of explanatory notes to this Category)</w:t>
            </w:r>
          </w:p>
          <w:p w14:paraId="08082AB4" w14:textId="77777777" w:rsidR="00154ABF" w:rsidRDefault="00154ABF">
            <w:pPr>
              <w:tabs>
                <w:tab w:val="left" w:pos="1701"/>
              </w:tabs>
            </w:pPr>
            <w:r>
              <w:rPr>
                <w:b/>
                <w:sz w:val="20"/>
              </w:rPr>
              <w:t xml:space="preserve">Fee: </w:t>
            </w:r>
            <w:r>
              <w:t>$1,166.25</w:t>
            </w:r>
            <w:r>
              <w:tab/>
            </w:r>
            <w:r>
              <w:rPr>
                <w:b/>
                <w:sz w:val="20"/>
              </w:rPr>
              <w:t xml:space="preserve">Benefit: </w:t>
            </w:r>
            <w:r>
              <w:t>75% = $874.70</w:t>
            </w:r>
          </w:p>
        </w:tc>
      </w:tr>
      <w:tr w:rsidR="00154ABF" w14:paraId="59A5EF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2EE77C" w14:textId="77777777" w:rsidR="00154ABF" w:rsidRDefault="00154ABF">
            <w:pPr>
              <w:rPr>
                <w:b/>
              </w:rPr>
            </w:pPr>
            <w:r>
              <w:rPr>
                <w:b/>
              </w:rPr>
              <w:t>Fee</w:t>
            </w:r>
          </w:p>
          <w:p w14:paraId="73732223" w14:textId="77777777" w:rsidR="00154ABF" w:rsidRDefault="00154ABF">
            <w:r>
              <w:t>30297</w:t>
            </w:r>
          </w:p>
        </w:tc>
        <w:tc>
          <w:tcPr>
            <w:tcW w:w="0" w:type="auto"/>
            <w:tcMar>
              <w:top w:w="38" w:type="dxa"/>
              <w:left w:w="38" w:type="dxa"/>
              <w:bottom w:w="38" w:type="dxa"/>
              <w:right w:w="38" w:type="dxa"/>
            </w:tcMar>
            <w:vAlign w:val="bottom"/>
          </w:tcPr>
          <w:p w14:paraId="22F18B5B" w14:textId="77777777" w:rsidR="00154ABF" w:rsidRDefault="00154ABF">
            <w:pPr>
              <w:spacing w:after="200"/>
              <w:rPr>
                <w:sz w:val="20"/>
                <w:szCs w:val="20"/>
              </w:rPr>
            </w:pPr>
            <w:r>
              <w:rPr>
                <w:sz w:val="20"/>
                <w:szCs w:val="20"/>
              </w:rPr>
              <w:t xml:space="preserve">THYROIDECTOMY following previous thyroid surgery (Anaes.) (Assist.) </w:t>
            </w:r>
          </w:p>
          <w:p w14:paraId="277BF89A" w14:textId="77777777" w:rsidR="00154ABF" w:rsidRDefault="00154ABF">
            <w:r>
              <w:t>(See para TN.8.138 of explanatory notes to this Category)</w:t>
            </w:r>
          </w:p>
          <w:p w14:paraId="59FCFDEA" w14:textId="77777777" w:rsidR="00154ABF" w:rsidRDefault="00154ABF">
            <w:pPr>
              <w:tabs>
                <w:tab w:val="left" w:pos="1701"/>
              </w:tabs>
            </w:pPr>
            <w:r>
              <w:rPr>
                <w:b/>
                <w:sz w:val="20"/>
              </w:rPr>
              <w:t xml:space="preserve">Fee: </w:t>
            </w:r>
            <w:r>
              <w:t>$1,166.25</w:t>
            </w:r>
            <w:r>
              <w:tab/>
            </w:r>
            <w:r>
              <w:rPr>
                <w:b/>
                <w:sz w:val="20"/>
              </w:rPr>
              <w:t xml:space="preserve">Benefit: </w:t>
            </w:r>
            <w:r>
              <w:t>75% = $874.70</w:t>
            </w:r>
          </w:p>
        </w:tc>
      </w:tr>
      <w:tr w:rsidR="00154ABF" w14:paraId="3C2618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D90E2C" w14:textId="77777777" w:rsidR="00154ABF" w:rsidRDefault="00154ABF">
            <w:pPr>
              <w:rPr>
                <w:b/>
              </w:rPr>
            </w:pPr>
            <w:r>
              <w:rPr>
                <w:b/>
              </w:rPr>
              <w:t>Fee</w:t>
            </w:r>
          </w:p>
          <w:p w14:paraId="1B017B3D" w14:textId="77777777" w:rsidR="00154ABF" w:rsidRDefault="00154ABF">
            <w:r>
              <w:t>30299</w:t>
            </w:r>
          </w:p>
        </w:tc>
        <w:tc>
          <w:tcPr>
            <w:tcW w:w="0" w:type="auto"/>
            <w:tcMar>
              <w:top w:w="38" w:type="dxa"/>
              <w:left w:w="38" w:type="dxa"/>
              <w:bottom w:w="38" w:type="dxa"/>
              <w:right w:w="38" w:type="dxa"/>
            </w:tcMar>
            <w:vAlign w:val="bottom"/>
          </w:tcPr>
          <w:p w14:paraId="22E1910E" w14:textId="77777777" w:rsidR="00154ABF" w:rsidRDefault="00154ABF">
            <w:pPr>
              <w:spacing w:after="200"/>
              <w:rPr>
                <w:sz w:val="20"/>
                <w:szCs w:val="20"/>
              </w:rPr>
            </w:pPr>
            <w:r>
              <w:rPr>
                <w:sz w:val="20"/>
                <w:szCs w:val="20"/>
              </w:rPr>
              <w:t xml:space="preserve">Sentinel lymph node biopsy or biopsies for breast cancer, involving dissection in an axilla, using preoperative lymphoscintigraphy and/or lymphotropic dye injection (H) (Anaes.) (Assist.) </w:t>
            </w:r>
          </w:p>
          <w:p w14:paraId="42867AE9" w14:textId="77777777" w:rsidR="00154ABF" w:rsidRDefault="00154ABF">
            <w:pPr>
              <w:tabs>
                <w:tab w:val="left" w:pos="1701"/>
              </w:tabs>
            </w:pPr>
            <w:r>
              <w:rPr>
                <w:b/>
                <w:sz w:val="20"/>
              </w:rPr>
              <w:t xml:space="preserve">Fee: </w:t>
            </w:r>
            <w:r>
              <w:t>$809.10</w:t>
            </w:r>
            <w:r>
              <w:tab/>
            </w:r>
            <w:r>
              <w:rPr>
                <w:b/>
                <w:sz w:val="20"/>
              </w:rPr>
              <w:t xml:space="preserve">Benefit: </w:t>
            </w:r>
            <w:r>
              <w:t>75% = $606.85</w:t>
            </w:r>
          </w:p>
        </w:tc>
      </w:tr>
      <w:tr w:rsidR="00154ABF" w14:paraId="7CFF6A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8CC0F9" w14:textId="77777777" w:rsidR="00154ABF" w:rsidRDefault="00154ABF">
            <w:pPr>
              <w:rPr>
                <w:b/>
              </w:rPr>
            </w:pPr>
            <w:r>
              <w:rPr>
                <w:b/>
              </w:rPr>
              <w:t>Fee</w:t>
            </w:r>
          </w:p>
          <w:p w14:paraId="5ED3BF10" w14:textId="77777777" w:rsidR="00154ABF" w:rsidRDefault="00154ABF">
            <w:r>
              <w:t>30305</w:t>
            </w:r>
          </w:p>
        </w:tc>
        <w:tc>
          <w:tcPr>
            <w:tcW w:w="0" w:type="auto"/>
            <w:tcMar>
              <w:top w:w="38" w:type="dxa"/>
              <w:left w:w="38" w:type="dxa"/>
              <w:bottom w:w="38" w:type="dxa"/>
              <w:right w:w="38" w:type="dxa"/>
            </w:tcMar>
            <w:vAlign w:val="bottom"/>
          </w:tcPr>
          <w:p w14:paraId="7C55A1E6" w14:textId="77777777" w:rsidR="00154ABF" w:rsidRDefault="00154ABF">
            <w:pPr>
              <w:spacing w:after="200"/>
              <w:rPr>
                <w:sz w:val="20"/>
                <w:szCs w:val="20"/>
              </w:rPr>
            </w:pPr>
            <w:r>
              <w:rPr>
                <w:sz w:val="20"/>
                <w:szCs w:val="20"/>
              </w:rPr>
              <w:t xml:space="preserve">Sentinel lymph node biopsy or biopsies for breast cancer, involving dissection along internal mammary chain (H) (Anaes.) (Assist.) </w:t>
            </w:r>
          </w:p>
          <w:p w14:paraId="7C30F3A1" w14:textId="77777777" w:rsidR="00154ABF" w:rsidRDefault="00154ABF">
            <w:pPr>
              <w:tabs>
                <w:tab w:val="left" w:pos="1701"/>
              </w:tabs>
            </w:pPr>
            <w:r>
              <w:rPr>
                <w:b/>
                <w:sz w:val="20"/>
              </w:rPr>
              <w:t xml:space="preserve">Fee: </w:t>
            </w:r>
            <w:r>
              <w:t>$809.15</w:t>
            </w:r>
            <w:r>
              <w:tab/>
            </w:r>
            <w:r>
              <w:rPr>
                <w:b/>
                <w:sz w:val="20"/>
              </w:rPr>
              <w:t xml:space="preserve">Benefit: </w:t>
            </w:r>
            <w:r>
              <w:t>75% = $606.90</w:t>
            </w:r>
          </w:p>
        </w:tc>
      </w:tr>
      <w:tr w:rsidR="00154ABF" w14:paraId="04EA2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95BEE8" w14:textId="77777777" w:rsidR="00154ABF" w:rsidRDefault="00154ABF">
            <w:pPr>
              <w:rPr>
                <w:b/>
              </w:rPr>
            </w:pPr>
            <w:r>
              <w:rPr>
                <w:b/>
              </w:rPr>
              <w:t>Fee</w:t>
            </w:r>
          </w:p>
          <w:p w14:paraId="24C9C04C" w14:textId="77777777" w:rsidR="00154ABF" w:rsidRDefault="00154ABF">
            <w:r>
              <w:t>30306</w:t>
            </w:r>
          </w:p>
        </w:tc>
        <w:tc>
          <w:tcPr>
            <w:tcW w:w="0" w:type="auto"/>
            <w:tcMar>
              <w:top w:w="38" w:type="dxa"/>
              <w:left w:w="38" w:type="dxa"/>
              <w:bottom w:w="38" w:type="dxa"/>
              <w:right w:w="38" w:type="dxa"/>
            </w:tcMar>
            <w:vAlign w:val="bottom"/>
          </w:tcPr>
          <w:p w14:paraId="6AE2DA61" w14:textId="77777777" w:rsidR="00154ABF" w:rsidRDefault="00154ABF">
            <w:pPr>
              <w:spacing w:after="200"/>
              <w:rPr>
                <w:sz w:val="20"/>
                <w:szCs w:val="20"/>
              </w:rPr>
            </w:pPr>
            <w:r>
              <w:rPr>
                <w:sz w:val="20"/>
                <w:szCs w:val="20"/>
              </w:rPr>
              <w:t xml:space="preserve">TOTAL HEMITHYROIDECTOMY (Anaes.) (Assist.) </w:t>
            </w:r>
          </w:p>
          <w:p w14:paraId="1BE0B2FA" w14:textId="77777777" w:rsidR="00154ABF" w:rsidRDefault="00154ABF">
            <w:r>
              <w:t>(See para TN.8.137, TN.8.138 of explanatory notes to this Category)</w:t>
            </w:r>
          </w:p>
          <w:p w14:paraId="163EDE7D" w14:textId="77777777" w:rsidR="00154ABF" w:rsidRDefault="00154ABF">
            <w:pPr>
              <w:tabs>
                <w:tab w:val="left" w:pos="1701"/>
              </w:tabs>
            </w:pPr>
            <w:r>
              <w:rPr>
                <w:b/>
                <w:sz w:val="20"/>
              </w:rPr>
              <w:t xml:space="preserve">Fee: </w:t>
            </w:r>
            <w:r>
              <w:t>$909.80</w:t>
            </w:r>
            <w:r>
              <w:tab/>
            </w:r>
            <w:r>
              <w:rPr>
                <w:b/>
                <w:sz w:val="20"/>
              </w:rPr>
              <w:t xml:space="preserve">Benefit: </w:t>
            </w:r>
            <w:r>
              <w:t>75% = $682.35</w:t>
            </w:r>
          </w:p>
        </w:tc>
      </w:tr>
      <w:tr w:rsidR="00154ABF" w14:paraId="42EEE9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0199AE" w14:textId="77777777" w:rsidR="00154ABF" w:rsidRDefault="00154ABF">
            <w:pPr>
              <w:rPr>
                <w:b/>
              </w:rPr>
            </w:pPr>
            <w:r>
              <w:rPr>
                <w:b/>
              </w:rPr>
              <w:t>Fee</w:t>
            </w:r>
          </w:p>
          <w:p w14:paraId="26715CAA" w14:textId="77777777" w:rsidR="00154ABF" w:rsidRDefault="00154ABF">
            <w:r>
              <w:t>30310</w:t>
            </w:r>
          </w:p>
        </w:tc>
        <w:tc>
          <w:tcPr>
            <w:tcW w:w="0" w:type="auto"/>
            <w:tcMar>
              <w:top w:w="38" w:type="dxa"/>
              <w:left w:w="38" w:type="dxa"/>
              <w:bottom w:w="38" w:type="dxa"/>
              <w:right w:w="38" w:type="dxa"/>
            </w:tcMar>
            <w:vAlign w:val="bottom"/>
          </w:tcPr>
          <w:p w14:paraId="65FC9EED" w14:textId="77777777" w:rsidR="00154ABF" w:rsidRDefault="00154ABF">
            <w:pPr>
              <w:spacing w:after="200"/>
              <w:rPr>
                <w:sz w:val="20"/>
                <w:szCs w:val="20"/>
              </w:rPr>
            </w:pPr>
            <w:r>
              <w:rPr>
                <w:sz w:val="20"/>
                <w:szCs w:val="20"/>
              </w:rPr>
              <w:t xml:space="preserve">Partial or subtotal thyroidectomy (Anaes.) (Assist.) </w:t>
            </w:r>
          </w:p>
          <w:p w14:paraId="2769DAA4" w14:textId="77777777" w:rsidR="00154ABF" w:rsidRDefault="00154ABF">
            <w:r>
              <w:t>(See para TN.8.137 of explanatory notes to this Category)</w:t>
            </w:r>
          </w:p>
          <w:p w14:paraId="22F598AD" w14:textId="77777777" w:rsidR="00154ABF" w:rsidRDefault="00154ABF">
            <w:pPr>
              <w:tabs>
                <w:tab w:val="left" w:pos="1701"/>
              </w:tabs>
            </w:pPr>
            <w:r>
              <w:rPr>
                <w:b/>
                <w:sz w:val="20"/>
              </w:rPr>
              <w:t xml:space="preserve">Fee: </w:t>
            </w:r>
            <w:r>
              <w:t>$909.80</w:t>
            </w:r>
            <w:r>
              <w:tab/>
            </w:r>
            <w:r>
              <w:rPr>
                <w:b/>
                <w:sz w:val="20"/>
              </w:rPr>
              <w:t xml:space="preserve">Benefit: </w:t>
            </w:r>
            <w:r>
              <w:t>75% = $682.35</w:t>
            </w:r>
          </w:p>
        </w:tc>
      </w:tr>
      <w:tr w:rsidR="00154ABF" w14:paraId="384D9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747CB9" w14:textId="77777777" w:rsidR="00154ABF" w:rsidRDefault="00154ABF">
            <w:pPr>
              <w:rPr>
                <w:b/>
              </w:rPr>
            </w:pPr>
            <w:r>
              <w:rPr>
                <w:b/>
              </w:rPr>
              <w:t>Fee</w:t>
            </w:r>
          </w:p>
          <w:p w14:paraId="29E1BE71" w14:textId="77777777" w:rsidR="00154ABF" w:rsidRDefault="00154ABF">
            <w:r>
              <w:t>30311</w:t>
            </w:r>
          </w:p>
        </w:tc>
        <w:tc>
          <w:tcPr>
            <w:tcW w:w="0" w:type="auto"/>
            <w:tcMar>
              <w:top w:w="38" w:type="dxa"/>
              <w:left w:w="38" w:type="dxa"/>
              <w:bottom w:w="38" w:type="dxa"/>
              <w:right w:w="38" w:type="dxa"/>
            </w:tcMar>
            <w:vAlign w:val="bottom"/>
          </w:tcPr>
          <w:p w14:paraId="5453CAD8" w14:textId="77777777" w:rsidR="00154ABF" w:rsidRDefault="00154ABF">
            <w:pPr>
              <w:spacing w:after="200"/>
              <w:rPr>
                <w:sz w:val="20"/>
                <w:szCs w:val="20"/>
              </w:rPr>
            </w:pPr>
            <w:r>
              <w:rPr>
                <w:sz w:val="20"/>
                <w:szCs w:val="20"/>
              </w:rPr>
              <w:t>Sentinel lymph node biopsy or biopsies for cutaneous melanoma, using preoperative lymphoscintigraphy and/or lymphotropic dye injection, if:</w:t>
            </w:r>
          </w:p>
          <w:p w14:paraId="2D99997C" w14:textId="77777777" w:rsidR="00154ABF" w:rsidRDefault="00154ABF">
            <w:pPr>
              <w:spacing w:before="200" w:after="200"/>
              <w:rPr>
                <w:sz w:val="20"/>
                <w:szCs w:val="20"/>
              </w:rPr>
            </w:pPr>
            <w:r>
              <w:rPr>
                <w:sz w:val="20"/>
                <w:szCs w:val="20"/>
              </w:rPr>
              <w:t>(a) the primary lesion is greater than 1.0 mm in depth (or at least 0.8 mm in depth in the presence of ulceration); and</w:t>
            </w:r>
          </w:p>
          <w:p w14:paraId="78A1FBCA" w14:textId="77777777" w:rsidR="00154ABF" w:rsidRDefault="00154ABF">
            <w:pPr>
              <w:spacing w:before="200" w:after="200"/>
              <w:rPr>
                <w:sz w:val="20"/>
                <w:szCs w:val="20"/>
              </w:rPr>
            </w:pPr>
            <w:r>
              <w:rPr>
                <w:sz w:val="20"/>
                <w:szCs w:val="20"/>
              </w:rPr>
              <w:t>(b) appropriate excision of the primary melanoma has occurred; and</w:t>
            </w:r>
          </w:p>
          <w:p w14:paraId="79457B1A" w14:textId="77777777" w:rsidR="00154ABF" w:rsidRDefault="00154ABF">
            <w:pPr>
              <w:spacing w:before="200" w:after="200"/>
              <w:rPr>
                <w:sz w:val="20"/>
                <w:szCs w:val="20"/>
              </w:rPr>
            </w:pPr>
            <w:r>
              <w:rPr>
                <w:sz w:val="20"/>
                <w:szCs w:val="20"/>
              </w:rPr>
              <w:t>(c) the service is not associated with a service to which item 30075, 30078, 30299, 30305, 30329, 30332, 30618, 30820, 31423, 52025 or 52027 applies</w:t>
            </w:r>
            <w:r>
              <w:rPr>
                <w:sz w:val="20"/>
                <w:szCs w:val="20"/>
              </w:rPr>
              <w:br/>
              <w:t xml:space="preserve">Applicable to only one lesion per occasion on which the service is provided (H) (Anaes.) (Assist.) </w:t>
            </w:r>
          </w:p>
          <w:p w14:paraId="7990850F" w14:textId="77777777" w:rsidR="00154ABF" w:rsidRDefault="00154ABF">
            <w:pPr>
              <w:tabs>
                <w:tab w:val="left" w:pos="1701"/>
              </w:tabs>
            </w:pPr>
            <w:r>
              <w:rPr>
                <w:b/>
                <w:sz w:val="20"/>
              </w:rPr>
              <w:t xml:space="preserve">Fee: </w:t>
            </w:r>
            <w:r>
              <w:t>$709.10</w:t>
            </w:r>
            <w:r>
              <w:tab/>
            </w:r>
            <w:r>
              <w:rPr>
                <w:b/>
                <w:sz w:val="20"/>
              </w:rPr>
              <w:t xml:space="preserve">Benefit: </w:t>
            </w:r>
            <w:r>
              <w:t>75% = $531.85</w:t>
            </w:r>
          </w:p>
        </w:tc>
      </w:tr>
      <w:tr w:rsidR="00154ABF" w14:paraId="542166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EA7E7" w14:textId="77777777" w:rsidR="00154ABF" w:rsidRDefault="00154ABF">
            <w:pPr>
              <w:rPr>
                <w:b/>
              </w:rPr>
            </w:pPr>
            <w:r>
              <w:rPr>
                <w:b/>
              </w:rPr>
              <w:t>Fee</w:t>
            </w:r>
          </w:p>
          <w:p w14:paraId="373BF26E" w14:textId="77777777" w:rsidR="00154ABF" w:rsidRDefault="00154ABF">
            <w:r>
              <w:t>30314</w:t>
            </w:r>
          </w:p>
        </w:tc>
        <w:tc>
          <w:tcPr>
            <w:tcW w:w="0" w:type="auto"/>
            <w:tcMar>
              <w:top w:w="38" w:type="dxa"/>
              <w:left w:w="38" w:type="dxa"/>
              <w:bottom w:w="38" w:type="dxa"/>
              <w:right w:w="38" w:type="dxa"/>
            </w:tcMar>
            <w:vAlign w:val="bottom"/>
          </w:tcPr>
          <w:p w14:paraId="11D03191" w14:textId="77777777" w:rsidR="00154ABF" w:rsidRDefault="00154ABF">
            <w:pPr>
              <w:spacing w:after="200"/>
              <w:rPr>
                <w:sz w:val="20"/>
                <w:szCs w:val="20"/>
              </w:rPr>
            </w:pPr>
            <w:r>
              <w:rPr>
                <w:sz w:val="20"/>
                <w:szCs w:val="20"/>
              </w:rPr>
              <w:t xml:space="preserve">Thyroglossal cyst or fistula or both, radical removal of, including thyroglossal duct and portion of hyoid bone, on a patient 10 years of age or over (Anaes.) (Assist.) </w:t>
            </w:r>
          </w:p>
          <w:p w14:paraId="7B0A45B7" w14:textId="77777777" w:rsidR="00154ABF" w:rsidRDefault="00154ABF">
            <w:pPr>
              <w:tabs>
                <w:tab w:val="left" w:pos="1701"/>
              </w:tabs>
            </w:pPr>
            <w:r>
              <w:rPr>
                <w:b/>
                <w:sz w:val="20"/>
              </w:rPr>
              <w:t xml:space="preserve">Fee: </w:t>
            </w:r>
            <w:r>
              <w:t>$521.00</w:t>
            </w:r>
            <w:r>
              <w:tab/>
            </w:r>
            <w:r>
              <w:rPr>
                <w:b/>
                <w:sz w:val="20"/>
              </w:rPr>
              <w:t xml:space="preserve">Benefit: </w:t>
            </w:r>
            <w:r>
              <w:t>75% = $390.75</w:t>
            </w:r>
          </w:p>
        </w:tc>
      </w:tr>
      <w:tr w:rsidR="00154ABF" w14:paraId="213131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6A1C28" w14:textId="77777777" w:rsidR="00154ABF" w:rsidRDefault="00154ABF">
            <w:pPr>
              <w:rPr>
                <w:b/>
              </w:rPr>
            </w:pPr>
            <w:r>
              <w:rPr>
                <w:b/>
              </w:rPr>
              <w:t>Fee</w:t>
            </w:r>
          </w:p>
          <w:p w14:paraId="21C6E7D3" w14:textId="77777777" w:rsidR="00154ABF" w:rsidRDefault="00154ABF">
            <w:r>
              <w:t>30315</w:t>
            </w:r>
          </w:p>
        </w:tc>
        <w:tc>
          <w:tcPr>
            <w:tcW w:w="0" w:type="auto"/>
            <w:tcMar>
              <w:top w:w="38" w:type="dxa"/>
              <w:left w:w="38" w:type="dxa"/>
              <w:bottom w:w="38" w:type="dxa"/>
              <w:right w:w="38" w:type="dxa"/>
            </w:tcMar>
            <w:vAlign w:val="bottom"/>
          </w:tcPr>
          <w:p w14:paraId="66B85374" w14:textId="77777777" w:rsidR="00154ABF" w:rsidRDefault="00154ABF">
            <w:pPr>
              <w:spacing w:after="200"/>
              <w:rPr>
                <w:sz w:val="20"/>
                <w:szCs w:val="20"/>
              </w:rPr>
            </w:pPr>
            <w:r>
              <w:rPr>
                <w:sz w:val="20"/>
                <w:szCs w:val="20"/>
              </w:rPr>
              <w:t>Minimally invasive parathyroidectomy. Removal of 1 or more parathyroid adenoma through a small cervical incision for an image localised adenoma, including thymectomy.</w:t>
            </w:r>
          </w:p>
          <w:p w14:paraId="4866861F" w14:textId="77777777" w:rsidR="00154ABF" w:rsidRDefault="00154ABF">
            <w:pPr>
              <w:spacing w:before="200" w:after="200"/>
              <w:rPr>
                <w:sz w:val="20"/>
                <w:szCs w:val="20"/>
              </w:rPr>
            </w:pPr>
            <w:r>
              <w:rPr>
                <w:sz w:val="20"/>
                <w:szCs w:val="20"/>
              </w:rPr>
              <w:t>For any particular patient - applicable only once per occasion on which the service is provided.</w:t>
            </w:r>
          </w:p>
          <w:p w14:paraId="20342C34" w14:textId="77777777" w:rsidR="00154ABF" w:rsidRDefault="00154ABF">
            <w:pPr>
              <w:spacing w:before="200" w:after="200"/>
              <w:rPr>
                <w:sz w:val="20"/>
                <w:szCs w:val="20"/>
              </w:rPr>
            </w:pPr>
            <w:r>
              <w:rPr>
                <w:sz w:val="20"/>
                <w:szCs w:val="20"/>
              </w:rPr>
              <w:t xml:space="preserve">Not in association with a service to which item 30318, 30317 or 30320 applies. (Anaes.) (Assist.) </w:t>
            </w:r>
          </w:p>
          <w:p w14:paraId="0C9091AC" w14:textId="77777777" w:rsidR="00154ABF" w:rsidRDefault="00154ABF">
            <w:pPr>
              <w:tabs>
                <w:tab w:val="left" w:pos="1701"/>
              </w:tabs>
            </w:pPr>
            <w:r>
              <w:rPr>
                <w:b/>
                <w:sz w:val="20"/>
              </w:rPr>
              <w:t xml:space="preserve">Fee: </w:t>
            </w:r>
            <w:r>
              <w:t>$1,298.65</w:t>
            </w:r>
            <w:r>
              <w:tab/>
            </w:r>
            <w:r>
              <w:rPr>
                <w:b/>
                <w:sz w:val="20"/>
              </w:rPr>
              <w:t xml:space="preserve">Benefit: </w:t>
            </w:r>
            <w:r>
              <w:t>75% = $974.00</w:t>
            </w:r>
          </w:p>
        </w:tc>
      </w:tr>
      <w:tr w:rsidR="00154ABF" w14:paraId="48510C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48AAAC" w14:textId="77777777" w:rsidR="00154ABF" w:rsidRDefault="00154ABF">
            <w:pPr>
              <w:rPr>
                <w:b/>
              </w:rPr>
            </w:pPr>
            <w:r>
              <w:rPr>
                <w:b/>
              </w:rPr>
              <w:t>Fee</w:t>
            </w:r>
          </w:p>
          <w:p w14:paraId="39C87E7F" w14:textId="77777777" w:rsidR="00154ABF" w:rsidRDefault="00154ABF">
            <w:r>
              <w:t>30317</w:t>
            </w:r>
          </w:p>
        </w:tc>
        <w:tc>
          <w:tcPr>
            <w:tcW w:w="0" w:type="auto"/>
            <w:tcMar>
              <w:top w:w="38" w:type="dxa"/>
              <w:left w:w="38" w:type="dxa"/>
              <w:bottom w:w="38" w:type="dxa"/>
              <w:right w:w="38" w:type="dxa"/>
            </w:tcMar>
            <w:vAlign w:val="bottom"/>
          </w:tcPr>
          <w:p w14:paraId="5BA9AB45" w14:textId="77777777" w:rsidR="00154ABF" w:rsidRDefault="00154ABF">
            <w:pPr>
              <w:spacing w:after="200"/>
              <w:rPr>
                <w:sz w:val="20"/>
                <w:szCs w:val="20"/>
              </w:rPr>
            </w:pPr>
            <w:r>
              <w:rPr>
                <w:sz w:val="20"/>
                <w:szCs w:val="20"/>
              </w:rPr>
              <w:t>Redo parathyroidectomy. Cervical re-exploration for persistent or recurrent hyperparathyroidism, including thymectomy and cervical exploration of the mediastinum.</w:t>
            </w:r>
          </w:p>
          <w:p w14:paraId="171C6DCE" w14:textId="77777777" w:rsidR="00154ABF" w:rsidRDefault="00154ABF">
            <w:pPr>
              <w:spacing w:before="200" w:after="200"/>
              <w:rPr>
                <w:sz w:val="20"/>
                <w:szCs w:val="20"/>
              </w:rPr>
            </w:pPr>
            <w:r>
              <w:rPr>
                <w:sz w:val="20"/>
                <w:szCs w:val="20"/>
              </w:rPr>
              <w:t>For any particular patient - applicable only once per occasion on which the service is provided.</w:t>
            </w:r>
          </w:p>
          <w:p w14:paraId="38AD355A" w14:textId="77777777" w:rsidR="00154ABF" w:rsidRDefault="00154ABF">
            <w:pPr>
              <w:spacing w:before="200" w:after="200"/>
              <w:rPr>
                <w:sz w:val="20"/>
                <w:szCs w:val="20"/>
              </w:rPr>
            </w:pPr>
            <w:r>
              <w:rPr>
                <w:sz w:val="20"/>
                <w:szCs w:val="20"/>
              </w:rPr>
              <w:t xml:space="preserve">Not in association with a service to which item 30315, 30318 or 30320 applies. (Anaes.) (Assist.) </w:t>
            </w:r>
          </w:p>
          <w:p w14:paraId="67E49C67" w14:textId="77777777" w:rsidR="00154ABF" w:rsidRDefault="00154ABF">
            <w:pPr>
              <w:tabs>
                <w:tab w:val="left" w:pos="1701"/>
              </w:tabs>
            </w:pPr>
            <w:r>
              <w:rPr>
                <w:b/>
                <w:sz w:val="20"/>
              </w:rPr>
              <w:t xml:space="preserve">Fee: </w:t>
            </w:r>
            <w:r>
              <w:t>$1,554.90</w:t>
            </w:r>
            <w:r>
              <w:tab/>
            </w:r>
            <w:r>
              <w:rPr>
                <w:b/>
                <w:sz w:val="20"/>
              </w:rPr>
              <w:t xml:space="preserve">Benefit: </w:t>
            </w:r>
            <w:r>
              <w:t>75% = $1166.20</w:t>
            </w:r>
          </w:p>
        </w:tc>
      </w:tr>
      <w:tr w:rsidR="00154ABF" w14:paraId="19E10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478F55" w14:textId="77777777" w:rsidR="00154ABF" w:rsidRDefault="00154ABF">
            <w:pPr>
              <w:rPr>
                <w:b/>
              </w:rPr>
            </w:pPr>
            <w:r>
              <w:rPr>
                <w:b/>
              </w:rPr>
              <w:t>Fee</w:t>
            </w:r>
          </w:p>
          <w:p w14:paraId="1C529675" w14:textId="77777777" w:rsidR="00154ABF" w:rsidRDefault="00154ABF">
            <w:r>
              <w:t>30318</w:t>
            </w:r>
          </w:p>
        </w:tc>
        <w:tc>
          <w:tcPr>
            <w:tcW w:w="0" w:type="auto"/>
            <w:tcMar>
              <w:top w:w="38" w:type="dxa"/>
              <w:left w:w="38" w:type="dxa"/>
              <w:bottom w:w="38" w:type="dxa"/>
              <w:right w:w="38" w:type="dxa"/>
            </w:tcMar>
            <w:vAlign w:val="bottom"/>
          </w:tcPr>
          <w:p w14:paraId="2762D388" w14:textId="77777777" w:rsidR="00154ABF" w:rsidRDefault="00154ABF">
            <w:pPr>
              <w:spacing w:after="200"/>
              <w:rPr>
                <w:sz w:val="20"/>
                <w:szCs w:val="20"/>
              </w:rPr>
            </w:pPr>
            <w:r>
              <w:rPr>
                <w:sz w:val="20"/>
                <w:szCs w:val="20"/>
              </w:rPr>
              <w:t>Open parathyroidectomy, exploration and removal of 1 or more adenoma or hyperplastic glands via a cervical incision including thymectomy and cervical exploration of the mediastinum when performed.</w:t>
            </w:r>
          </w:p>
          <w:p w14:paraId="1559D7C2" w14:textId="77777777" w:rsidR="00154ABF" w:rsidRDefault="00154ABF">
            <w:pPr>
              <w:spacing w:before="200" w:after="200"/>
              <w:rPr>
                <w:sz w:val="20"/>
                <w:szCs w:val="20"/>
              </w:rPr>
            </w:pPr>
            <w:r>
              <w:rPr>
                <w:sz w:val="20"/>
                <w:szCs w:val="20"/>
              </w:rPr>
              <w:t>For any particular patient - applicable only once per occasion on which the service is provided.</w:t>
            </w:r>
          </w:p>
          <w:p w14:paraId="32B6EEAA" w14:textId="77777777" w:rsidR="00154ABF" w:rsidRDefault="00154ABF">
            <w:pPr>
              <w:spacing w:before="200" w:after="200"/>
              <w:rPr>
                <w:sz w:val="20"/>
                <w:szCs w:val="20"/>
              </w:rPr>
            </w:pPr>
            <w:r>
              <w:rPr>
                <w:sz w:val="20"/>
                <w:szCs w:val="20"/>
              </w:rPr>
              <w:t xml:space="preserve">Not in association with a service to which item 30315, 30317 or 30320 applies. (Anaes.) (Assist.) </w:t>
            </w:r>
          </w:p>
          <w:p w14:paraId="2EEECAA6" w14:textId="77777777" w:rsidR="00154ABF" w:rsidRDefault="00154ABF">
            <w:pPr>
              <w:tabs>
                <w:tab w:val="left" w:pos="1701"/>
              </w:tabs>
            </w:pPr>
            <w:r>
              <w:rPr>
                <w:b/>
                <w:sz w:val="20"/>
              </w:rPr>
              <w:t xml:space="preserve">Fee: </w:t>
            </w:r>
            <w:r>
              <w:t>$1,298.65</w:t>
            </w:r>
            <w:r>
              <w:tab/>
            </w:r>
            <w:r>
              <w:rPr>
                <w:b/>
                <w:sz w:val="20"/>
              </w:rPr>
              <w:t xml:space="preserve">Benefit: </w:t>
            </w:r>
            <w:r>
              <w:t>75% = $974.00</w:t>
            </w:r>
          </w:p>
        </w:tc>
      </w:tr>
      <w:tr w:rsidR="00154ABF" w14:paraId="5E964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279578" w14:textId="77777777" w:rsidR="00154ABF" w:rsidRDefault="00154ABF">
            <w:pPr>
              <w:rPr>
                <w:b/>
              </w:rPr>
            </w:pPr>
            <w:r>
              <w:rPr>
                <w:b/>
              </w:rPr>
              <w:t>Fee</w:t>
            </w:r>
          </w:p>
          <w:p w14:paraId="519E166D" w14:textId="77777777" w:rsidR="00154ABF" w:rsidRDefault="00154ABF">
            <w:r>
              <w:t>30320</w:t>
            </w:r>
          </w:p>
        </w:tc>
        <w:tc>
          <w:tcPr>
            <w:tcW w:w="0" w:type="auto"/>
            <w:tcMar>
              <w:top w:w="38" w:type="dxa"/>
              <w:left w:w="38" w:type="dxa"/>
              <w:bottom w:w="38" w:type="dxa"/>
              <w:right w:w="38" w:type="dxa"/>
            </w:tcMar>
            <w:vAlign w:val="bottom"/>
          </w:tcPr>
          <w:p w14:paraId="38CF3AC6" w14:textId="77777777" w:rsidR="00154ABF" w:rsidRDefault="00154ABF">
            <w:pPr>
              <w:spacing w:after="200"/>
              <w:rPr>
                <w:sz w:val="20"/>
                <w:szCs w:val="20"/>
              </w:rPr>
            </w:pPr>
            <w:r>
              <w:rPr>
                <w:sz w:val="20"/>
                <w:szCs w:val="20"/>
              </w:rPr>
              <w:t>Removal of a mediastinal parathyroid adenoma via sternotomy or mediastinal thorascopic approach.</w:t>
            </w:r>
          </w:p>
          <w:p w14:paraId="010E9C58" w14:textId="77777777" w:rsidR="00154ABF" w:rsidRDefault="00154ABF">
            <w:pPr>
              <w:spacing w:before="200" w:after="200"/>
              <w:rPr>
                <w:sz w:val="20"/>
                <w:szCs w:val="20"/>
              </w:rPr>
            </w:pPr>
            <w:r>
              <w:rPr>
                <w:sz w:val="20"/>
                <w:szCs w:val="20"/>
              </w:rPr>
              <w:t>For any particular patient - applicable only once per occasion on which the service is provided.</w:t>
            </w:r>
          </w:p>
          <w:p w14:paraId="28908A5A" w14:textId="77777777" w:rsidR="00154ABF" w:rsidRDefault="00154ABF">
            <w:pPr>
              <w:spacing w:before="200" w:after="200"/>
              <w:rPr>
                <w:sz w:val="20"/>
                <w:szCs w:val="20"/>
              </w:rPr>
            </w:pPr>
            <w:r>
              <w:rPr>
                <w:sz w:val="20"/>
                <w:szCs w:val="20"/>
              </w:rPr>
              <w:t xml:space="preserve">Not in association with a service to which item 30315, 30317 or 30318 applies. (Anaes.) (Assist.) </w:t>
            </w:r>
          </w:p>
          <w:p w14:paraId="4C1862E1" w14:textId="77777777" w:rsidR="00154ABF" w:rsidRDefault="00154ABF">
            <w:pPr>
              <w:tabs>
                <w:tab w:val="left" w:pos="1701"/>
              </w:tabs>
            </w:pPr>
            <w:r>
              <w:rPr>
                <w:b/>
                <w:sz w:val="20"/>
              </w:rPr>
              <w:t xml:space="preserve">Fee: </w:t>
            </w:r>
            <w:r>
              <w:t>$1,554.90</w:t>
            </w:r>
            <w:r>
              <w:tab/>
            </w:r>
            <w:r>
              <w:rPr>
                <w:b/>
                <w:sz w:val="20"/>
              </w:rPr>
              <w:t xml:space="preserve">Benefit: </w:t>
            </w:r>
            <w:r>
              <w:t>75% = $1166.20</w:t>
            </w:r>
          </w:p>
        </w:tc>
      </w:tr>
      <w:tr w:rsidR="00154ABF" w14:paraId="4187B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7B0739" w14:textId="77777777" w:rsidR="00154ABF" w:rsidRDefault="00154ABF">
            <w:pPr>
              <w:rPr>
                <w:b/>
              </w:rPr>
            </w:pPr>
            <w:r>
              <w:rPr>
                <w:b/>
              </w:rPr>
              <w:t>Fee</w:t>
            </w:r>
          </w:p>
          <w:p w14:paraId="1BD101D5" w14:textId="77777777" w:rsidR="00154ABF" w:rsidRDefault="00154ABF">
            <w:r>
              <w:t>30323</w:t>
            </w:r>
          </w:p>
        </w:tc>
        <w:tc>
          <w:tcPr>
            <w:tcW w:w="0" w:type="auto"/>
            <w:tcMar>
              <w:top w:w="38" w:type="dxa"/>
              <w:left w:w="38" w:type="dxa"/>
              <w:bottom w:w="38" w:type="dxa"/>
              <w:right w:w="38" w:type="dxa"/>
            </w:tcMar>
            <w:vAlign w:val="bottom"/>
          </w:tcPr>
          <w:p w14:paraId="3C3FFFFA" w14:textId="77777777" w:rsidR="00154ABF" w:rsidRDefault="00154ABF">
            <w:pPr>
              <w:spacing w:after="200"/>
              <w:rPr>
                <w:sz w:val="20"/>
                <w:szCs w:val="20"/>
              </w:rPr>
            </w:pPr>
            <w:r>
              <w:rPr>
                <w:sz w:val="20"/>
                <w:szCs w:val="20"/>
              </w:rPr>
              <w:t xml:space="preserve">Excision of phaeochromocytoma or extraadrenal paraganglioma via endoscopic or open approach. (Anaes.) (Assist.) </w:t>
            </w:r>
          </w:p>
          <w:p w14:paraId="7E4BEB1D" w14:textId="77777777" w:rsidR="00154ABF" w:rsidRDefault="00154ABF">
            <w:pPr>
              <w:tabs>
                <w:tab w:val="left" w:pos="1701"/>
              </w:tabs>
            </w:pPr>
            <w:r>
              <w:rPr>
                <w:b/>
                <w:sz w:val="20"/>
              </w:rPr>
              <w:t xml:space="preserve">Fee: </w:t>
            </w:r>
            <w:r>
              <w:t>$1,554.90</w:t>
            </w:r>
            <w:r>
              <w:tab/>
            </w:r>
            <w:r>
              <w:rPr>
                <w:b/>
                <w:sz w:val="20"/>
              </w:rPr>
              <w:t xml:space="preserve">Benefit: </w:t>
            </w:r>
            <w:r>
              <w:t>75% = $1166.20</w:t>
            </w:r>
          </w:p>
        </w:tc>
      </w:tr>
      <w:tr w:rsidR="00154ABF" w14:paraId="2AC972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167A08" w14:textId="77777777" w:rsidR="00154ABF" w:rsidRDefault="00154ABF">
            <w:pPr>
              <w:rPr>
                <w:b/>
              </w:rPr>
            </w:pPr>
            <w:r>
              <w:rPr>
                <w:b/>
              </w:rPr>
              <w:t>Fee</w:t>
            </w:r>
          </w:p>
          <w:p w14:paraId="6C544EC8" w14:textId="77777777" w:rsidR="00154ABF" w:rsidRDefault="00154ABF">
            <w:r>
              <w:t>30324</w:t>
            </w:r>
          </w:p>
        </w:tc>
        <w:tc>
          <w:tcPr>
            <w:tcW w:w="0" w:type="auto"/>
            <w:tcMar>
              <w:top w:w="38" w:type="dxa"/>
              <w:left w:w="38" w:type="dxa"/>
              <w:bottom w:w="38" w:type="dxa"/>
              <w:right w:w="38" w:type="dxa"/>
            </w:tcMar>
            <w:vAlign w:val="bottom"/>
          </w:tcPr>
          <w:p w14:paraId="795F529A" w14:textId="77777777" w:rsidR="00154ABF" w:rsidRDefault="00154ABF">
            <w:pPr>
              <w:spacing w:after="200"/>
              <w:rPr>
                <w:sz w:val="20"/>
                <w:szCs w:val="20"/>
              </w:rPr>
            </w:pPr>
            <w:r>
              <w:rPr>
                <w:sz w:val="20"/>
                <w:szCs w:val="20"/>
              </w:rPr>
              <w:t xml:space="preserve">Excision of an adrenocortical tumour or hyperplasia via endoscopic or open approach. (Anaes.) (Assist.) </w:t>
            </w:r>
          </w:p>
          <w:p w14:paraId="58F0D933" w14:textId="77777777" w:rsidR="00154ABF" w:rsidRDefault="00154ABF">
            <w:pPr>
              <w:tabs>
                <w:tab w:val="left" w:pos="1701"/>
              </w:tabs>
            </w:pPr>
            <w:r>
              <w:rPr>
                <w:b/>
                <w:sz w:val="20"/>
              </w:rPr>
              <w:t xml:space="preserve">Fee: </w:t>
            </w:r>
            <w:r>
              <w:t>$1,554.90</w:t>
            </w:r>
            <w:r>
              <w:tab/>
            </w:r>
            <w:r>
              <w:rPr>
                <w:b/>
                <w:sz w:val="20"/>
              </w:rPr>
              <w:t xml:space="preserve">Benefit: </w:t>
            </w:r>
            <w:r>
              <w:t>75% = $1166.20</w:t>
            </w:r>
          </w:p>
        </w:tc>
      </w:tr>
      <w:tr w:rsidR="00154ABF" w14:paraId="4EA25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2A99CD" w14:textId="77777777" w:rsidR="00154ABF" w:rsidRDefault="00154ABF">
            <w:pPr>
              <w:rPr>
                <w:b/>
              </w:rPr>
            </w:pPr>
            <w:r>
              <w:rPr>
                <w:b/>
              </w:rPr>
              <w:t>Fee</w:t>
            </w:r>
          </w:p>
          <w:p w14:paraId="365AFEDA" w14:textId="77777777" w:rsidR="00154ABF" w:rsidRDefault="00154ABF">
            <w:r>
              <w:t>30326</w:t>
            </w:r>
          </w:p>
        </w:tc>
        <w:tc>
          <w:tcPr>
            <w:tcW w:w="0" w:type="auto"/>
            <w:tcMar>
              <w:top w:w="38" w:type="dxa"/>
              <w:left w:w="38" w:type="dxa"/>
              <w:bottom w:w="38" w:type="dxa"/>
              <w:right w:w="38" w:type="dxa"/>
            </w:tcMar>
            <w:vAlign w:val="bottom"/>
          </w:tcPr>
          <w:p w14:paraId="5BEFBF92" w14:textId="77777777" w:rsidR="00154ABF" w:rsidRDefault="00154ABF">
            <w:pPr>
              <w:spacing w:after="200"/>
              <w:rPr>
                <w:sz w:val="20"/>
                <w:szCs w:val="20"/>
              </w:rPr>
            </w:pPr>
            <w:r>
              <w:rPr>
                <w:sz w:val="20"/>
                <w:szCs w:val="20"/>
              </w:rPr>
              <w:t xml:space="preserve">Thyroglossal cyst or fistula or both, radical removal of, including thyroglossal duct and portion of hyoid bone, on a patient under 10 years of age (Anaes.) (Assist.) </w:t>
            </w:r>
          </w:p>
          <w:p w14:paraId="17951DBB" w14:textId="77777777" w:rsidR="00154ABF" w:rsidRDefault="00154ABF">
            <w:pPr>
              <w:tabs>
                <w:tab w:val="left" w:pos="1701"/>
              </w:tabs>
            </w:pPr>
            <w:r>
              <w:rPr>
                <w:b/>
                <w:sz w:val="20"/>
              </w:rPr>
              <w:t xml:space="preserve">Fee: </w:t>
            </w:r>
            <w:r>
              <w:t>$677.35</w:t>
            </w:r>
            <w:r>
              <w:tab/>
            </w:r>
            <w:r>
              <w:rPr>
                <w:b/>
                <w:sz w:val="20"/>
              </w:rPr>
              <w:t xml:space="preserve">Benefit: </w:t>
            </w:r>
            <w:r>
              <w:t>75% = $508.05</w:t>
            </w:r>
          </w:p>
        </w:tc>
      </w:tr>
      <w:tr w:rsidR="00154ABF" w14:paraId="7D682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4A4BC1" w14:textId="77777777" w:rsidR="00154ABF" w:rsidRDefault="00154ABF">
            <w:pPr>
              <w:rPr>
                <w:b/>
              </w:rPr>
            </w:pPr>
            <w:r>
              <w:rPr>
                <w:b/>
              </w:rPr>
              <w:t>Fee</w:t>
            </w:r>
          </w:p>
          <w:p w14:paraId="7148F896" w14:textId="77777777" w:rsidR="00154ABF" w:rsidRDefault="00154ABF">
            <w:r>
              <w:t>30329</w:t>
            </w:r>
          </w:p>
        </w:tc>
        <w:tc>
          <w:tcPr>
            <w:tcW w:w="0" w:type="auto"/>
            <w:tcMar>
              <w:top w:w="38" w:type="dxa"/>
              <w:left w:w="38" w:type="dxa"/>
              <w:bottom w:w="38" w:type="dxa"/>
              <w:right w:w="38" w:type="dxa"/>
            </w:tcMar>
            <w:vAlign w:val="bottom"/>
          </w:tcPr>
          <w:p w14:paraId="17758BA7" w14:textId="77777777" w:rsidR="00154ABF" w:rsidRDefault="00154ABF">
            <w:pPr>
              <w:spacing w:after="200"/>
              <w:rPr>
                <w:sz w:val="20"/>
                <w:szCs w:val="20"/>
              </w:rPr>
            </w:pPr>
            <w:r>
              <w:rPr>
                <w:sz w:val="20"/>
                <w:szCs w:val="20"/>
              </w:rPr>
              <w:t xml:space="preserve">LYMPH NODES of GROIN, limited excision of (Anaes.) </w:t>
            </w:r>
          </w:p>
          <w:p w14:paraId="137B5492" w14:textId="77777777" w:rsidR="00154ABF" w:rsidRDefault="00154ABF">
            <w:pPr>
              <w:tabs>
                <w:tab w:val="left" w:pos="1701"/>
              </w:tabs>
            </w:pPr>
            <w:r>
              <w:rPr>
                <w:b/>
                <w:sz w:val="20"/>
              </w:rPr>
              <w:t xml:space="preserve">Fee: </w:t>
            </w:r>
            <w:r>
              <w:t>$281.30</w:t>
            </w:r>
            <w:r>
              <w:tab/>
            </w:r>
            <w:r>
              <w:rPr>
                <w:b/>
                <w:sz w:val="20"/>
              </w:rPr>
              <w:t xml:space="preserve">Benefit: </w:t>
            </w:r>
            <w:r>
              <w:t>75% = $211.00    85% = $239.15</w:t>
            </w:r>
          </w:p>
        </w:tc>
      </w:tr>
      <w:tr w:rsidR="00154ABF" w14:paraId="5879B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0B1FE9" w14:textId="77777777" w:rsidR="00154ABF" w:rsidRDefault="00154ABF">
            <w:pPr>
              <w:rPr>
                <w:b/>
              </w:rPr>
            </w:pPr>
            <w:r>
              <w:rPr>
                <w:b/>
              </w:rPr>
              <w:t>Fee</w:t>
            </w:r>
          </w:p>
          <w:p w14:paraId="08D3EB9D" w14:textId="77777777" w:rsidR="00154ABF" w:rsidRDefault="00154ABF">
            <w:r>
              <w:t>30330</w:t>
            </w:r>
          </w:p>
        </w:tc>
        <w:tc>
          <w:tcPr>
            <w:tcW w:w="0" w:type="auto"/>
            <w:tcMar>
              <w:top w:w="38" w:type="dxa"/>
              <w:left w:w="38" w:type="dxa"/>
              <w:bottom w:w="38" w:type="dxa"/>
              <w:right w:w="38" w:type="dxa"/>
            </w:tcMar>
            <w:vAlign w:val="bottom"/>
          </w:tcPr>
          <w:p w14:paraId="4502A1D4" w14:textId="77777777" w:rsidR="00154ABF" w:rsidRDefault="00154ABF">
            <w:pPr>
              <w:spacing w:after="200"/>
              <w:rPr>
                <w:sz w:val="20"/>
                <w:szCs w:val="20"/>
              </w:rPr>
            </w:pPr>
            <w:r>
              <w:rPr>
                <w:sz w:val="20"/>
                <w:szCs w:val="20"/>
              </w:rPr>
              <w:t xml:space="preserve">LYMPH NODES of GROIN, radical excision of (Anaes.) (Assist.) </w:t>
            </w:r>
          </w:p>
          <w:p w14:paraId="110719E9" w14:textId="77777777" w:rsidR="00154ABF" w:rsidRDefault="00154ABF">
            <w:pPr>
              <w:tabs>
                <w:tab w:val="left" w:pos="1701"/>
              </w:tabs>
            </w:pPr>
            <w:r>
              <w:rPr>
                <w:b/>
                <w:sz w:val="20"/>
              </w:rPr>
              <w:t xml:space="preserve">Fee: </w:t>
            </w:r>
            <w:r>
              <w:t>$818.80</w:t>
            </w:r>
            <w:r>
              <w:tab/>
            </w:r>
            <w:r>
              <w:rPr>
                <w:b/>
                <w:sz w:val="20"/>
              </w:rPr>
              <w:t xml:space="preserve">Benefit: </w:t>
            </w:r>
            <w:r>
              <w:t>75% = $614.10</w:t>
            </w:r>
          </w:p>
        </w:tc>
      </w:tr>
      <w:tr w:rsidR="00154ABF" w14:paraId="18D22C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3859AA" w14:textId="77777777" w:rsidR="00154ABF" w:rsidRDefault="00154ABF">
            <w:pPr>
              <w:rPr>
                <w:b/>
              </w:rPr>
            </w:pPr>
            <w:r>
              <w:rPr>
                <w:b/>
              </w:rPr>
              <w:t>Fee</w:t>
            </w:r>
          </w:p>
          <w:p w14:paraId="1CD4B99C" w14:textId="77777777" w:rsidR="00154ABF" w:rsidRDefault="00154ABF">
            <w:r>
              <w:t>30332</w:t>
            </w:r>
          </w:p>
        </w:tc>
        <w:tc>
          <w:tcPr>
            <w:tcW w:w="0" w:type="auto"/>
            <w:tcMar>
              <w:top w:w="38" w:type="dxa"/>
              <w:left w:w="38" w:type="dxa"/>
              <w:bottom w:w="38" w:type="dxa"/>
              <w:right w:w="38" w:type="dxa"/>
            </w:tcMar>
            <w:vAlign w:val="bottom"/>
          </w:tcPr>
          <w:p w14:paraId="27E149E6" w14:textId="77777777" w:rsidR="00154ABF" w:rsidRDefault="00154ABF">
            <w:pPr>
              <w:spacing w:after="200"/>
              <w:rPr>
                <w:sz w:val="20"/>
                <w:szCs w:val="20"/>
              </w:rPr>
            </w:pPr>
            <w:r>
              <w:rPr>
                <w:sz w:val="20"/>
                <w:szCs w:val="20"/>
              </w:rPr>
              <w:t xml:space="preserve">Lymph nodes of axilla, limited excision of (H) (Anaes.) (Assist.) </w:t>
            </w:r>
          </w:p>
          <w:p w14:paraId="08DCC730" w14:textId="77777777" w:rsidR="00154ABF" w:rsidRDefault="00154ABF">
            <w:pPr>
              <w:tabs>
                <w:tab w:val="left" w:pos="1701"/>
              </w:tabs>
            </w:pPr>
            <w:r>
              <w:rPr>
                <w:b/>
                <w:sz w:val="20"/>
              </w:rPr>
              <w:t xml:space="preserve">Fee: </w:t>
            </w:r>
            <w:r>
              <w:t>$395.00</w:t>
            </w:r>
            <w:r>
              <w:tab/>
            </w:r>
            <w:r>
              <w:rPr>
                <w:b/>
                <w:sz w:val="20"/>
              </w:rPr>
              <w:t xml:space="preserve">Benefit: </w:t>
            </w:r>
            <w:r>
              <w:t>75% = $296.25</w:t>
            </w:r>
          </w:p>
        </w:tc>
      </w:tr>
      <w:tr w:rsidR="00154ABF" w14:paraId="3C9AA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067B5F" w14:textId="77777777" w:rsidR="00154ABF" w:rsidRDefault="00154ABF">
            <w:pPr>
              <w:rPr>
                <w:b/>
              </w:rPr>
            </w:pPr>
            <w:r>
              <w:rPr>
                <w:b/>
              </w:rPr>
              <w:t>Fee</w:t>
            </w:r>
          </w:p>
          <w:p w14:paraId="5DB7BA69" w14:textId="77777777" w:rsidR="00154ABF" w:rsidRDefault="00154ABF">
            <w:r>
              <w:t>30336</w:t>
            </w:r>
          </w:p>
        </w:tc>
        <w:tc>
          <w:tcPr>
            <w:tcW w:w="0" w:type="auto"/>
            <w:tcMar>
              <w:top w:w="38" w:type="dxa"/>
              <w:left w:w="38" w:type="dxa"/>
              <w:bottom w:w="38" w:type="dxa"/>
              <w:right w:w="38" w:type="dxa"/>
            </w:tcMar>
            <w:vAlign w:val="bottom"/>
          </w:tcPr>
          <w:p w14:paraId="6C77323F" w14:textId="77777777" w:rsidR="00154ABF" w:rsidRDefault="00154ABF">
            <w:pPr>
              <w:spacing w:after="200"/>
              <w:rPr>
                <w:sz w:val="20"/>
                <w:szCs w:val="20"/>
              </w:rPr>
            </w:pPr>
            <w:r>
              <w:rPr>
                <w:sz w:val="20"/>
                <w:szCs w:val="20"/>
              </w:rPr>
              <w:t xml:space="preserve">Lymph nodes of axilla, complete excision of (H) (Anaes.) (Assist.) </w:t>
            </w:r>
          </w:p>
          <w:p w14:paraId="33CF8E81" w14:textId="77777777" w:rsidR="00154ABF" w:rsidRDefault="00154ABF">
            <w:pPr>
              <w:tabs>
                <w:tab w:val="left" w:pos="1701"/>
              </w:tabs>
            </w:pPr>
            <w:r>
              <w:rPr>
                <w:b/>
                <w:sz w:val="20"/>
              </w:rPr>
              <w:t xml:space="preserve">Fee: </w:t>
            </w:r>
            <w:r>
              <w:t>$1,185.05</w:t>
            </w:r>
            <w:r>
              <w:tab/>
            </w:r>
            <w:r>
              <w:rPr>
                <w:b/>
                <w:sz w:val="20"/>
              </w:rPr>
              <w:t xml:space="preserve">Benefit: </w:t>
            </w:r>
            <w:r>
              <w:t>75% = $888.80</w:t>
            </w:r>
          </w:p>
        </w:tc>
      </w:tr>
      <w:tr w:rsidR="00154ABF" w14:paraId="52D706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4BAF2D" w14:textId="77777777" w:rsidR="00154ABF" w:rsidRDefault="00154ABF">
            <w:pPr>
              <w:rPr>
                <w:b/>
              </w:rPr>
            </w:pPr>
            <w:r>
              <w:rPr>
                <w:b/>
              </w:rPr>
              <w:t>Fee</w:t>
            </w:r>
          </w:p>
          <w:p w14:paraId="368C02E0" w14:textId="77777777" w:rsidR="00154ABF" w:rsidRDefault="00154ABF">
            <w:r>
              <w:t>30382</w:t>
            </w:r>
          </w:p>
        </w:tc>
        <w:tc>
          <w:tcPr>
            <w:tcW w:w="0" w:type="auto"/>
            <w:tcMar>
              <w:top w:w="38" w:type="dxa"/>
              <w:left w:w="38" w:type="dxa"/>
              <w:bottom w:w="38" w:type="dxa"/>
              <w:right w:w="38" w:type="dxa"/>
            </w:tcMar>
            <w:vAlign w:val="bottom"/>
          </w:tcPr>
          <w:p w14:paraId="345727B0" w14:textId="77777777" w:rsidR="00154ABF" w:rsidRDefault="00154ABF">
            <w:pPr>
              <w:spacing w:after="200"/>
              <w:rPr>
                <w:sz w:val="20"/>
                <w:szCs w:val="20"/>
              </w:rPr>
            </w:pPr>
            <w:r>
              <w:rPr>
                <w:sz w:val="20"/>
                <w:szCs w:val="20"/>
              </w:rPr>
              <w:t xml:space="preserve">Enterocutaneous fistula, repair of,  if dissection and resection of bowel is performed, with or without anastomosis or formation of a stoma (H) (Anaes.) (Assist.) </w:t>
            </w:r>
          </w:p>
          <w:p w14:paraId="0E9A5C63" w14:textId="77777777" w:rsidR="00154ABF" w:rsidRDefault="00154ABF">
            <w:pPr>
              <w:tabs>
                <w:tab w:val="left" w:pos="1701"/>
              </w:tabs>
            </w:pPr>
            <w:r>
              <w:rPr>
                <w:b/>
                <w:sz w:val="20"/>
              </w:rPr>
              <w:t xml:space="preserve">Fee: </w:t>
            </w:r>
            <w:r>
              <w:t>$1,488.85</w:t>
            </w:r>
            <w:r>
              <w:tab/>
            </w:r>
            <w:r>
              <w:rPr>
                <w:b/>
                <w:sz w:val="20"/>
              </w:rPr>
              <w:t xml:space="preserve">Benefit: </w:t>
            </w:r>
            <w:r>
              <w:t>75% = $1116.65</w:t>
            </w:r>
          </w:p>
        </w:tc>
      </w:tr>
      <w:tr w:rsidR="00154ABF" w14:paraId="21177E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1F445E" w14:textId="77777777" w:rsidR="00154ABF" w:rsidRDefault="00154ABF">
            <w:pPr>
              <w:rPr>
                <w:b/>
              </w:rPr>
            </w:pPr>
            <w:r>
              <w:rPr>
                <w:b/>
              </w:rPr>
              <w:t>Fee</w:t>
            </w:r>
          </w:p>
          <w:p w14:paraId="308E94C7" w14:textId="77777777" w:rsidR="00154ABF" w:rsidRDefault="00154ABF">
            <w:r>
              <w:t>30384</w:t>
            </w:r>
          </w:p>
        </w:tc>
        <w:tc>
          <w:tcPr>
            <w:tcW w:w="0" w:type="auto"/>
            <w:tcMar>
              <w:top w:w="38" w:type="dxa"/>
              <w:left w:w="38" w:type="dxa"/>
              <w:bottom w:w="38" w:type="dxa"/>
              <w:right w:w="38" w:type="dxa"/>
            </w:tcMar>
            <w:vAlign w:val="bottom"/>
          </w:tcPr>
          <w:p w14:paraId="68EE6CD5" w14:textId="77777777" w:rsidR="00154ABF" w:rsidRDefault="00154ABF">
            <w:pPr>
              <w:spacing w:after="200"/>
              <w:rPr>
                <w:sz w:val="20"/>
                <w:szCs w:val="20"/>
              </w:rPr>
            </w:pPr>
            <w:r>
              <w:rPr>
                <w:sz w:val="20"/>
                <w:szCs w:val="20"/>
              </w:rPr>
              <w:t xml:space="preserve">Open or minimally invasive excision of a retroperitoneal mass, 4 cm or greater in largest dimension, lasting more than 3 hours, other than a service to which another item in this Group applies (H) (Anaes.) (Assist.) </w:t>
            </w:r>
          </w:p>
          <w:p w14:paraId="1DD21FB7" w14:textId="77777777" w:rsidR="00154ABF" w:rsidRDefault="00154ABF">
            <w:pPr>
              <w:tabs>
                <w:tab w:val="left" w:pos="1701"/>
              </w:tabs>
            </w:pPr>
            <w:r>
              <w:rPr>
                <w:b/>
                <w:sz w:val="20"/>
              </w:rPr>
              <w:t xml:space="preserve">Fee: </w:t>
            </w:r>
            <w:r>
              <w:t>$1,554.90</w:t>
            </w:r>
            <w:r>
              <w:tab/>
            </w:r>
            <w:r>
              <w:rPr>
                <w:b/>
                <w:sz w:val="20"/>
              </w:rPr>
              <w:t xml:space="preserve">Benefit: </w:t>
            </w:r>
            <w:r>
              <w:t>75% = $1166.20</w:t>
            </w:r>
          </w:p>
        </w:tc>
      </w:tr>
      <w:tr w:rsidR="00154ABF" w14:paraId="266825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583358" w14:textId="77777777" w:rsidR="00154ABF" w:rsidRDefault="00154ABF">
            <w:pPr>
              <w:rPr>
                <w:b/>
              </w:rPr>
            </w:pPr>
            <w:r>
              <w:rPr>
                <w:b/>
              </w:rPr>
              <w:t>Fee</w:t>
            </w:r>
          </w:p>
          <w:p w14:paraId="5BB68438" w14:textId="77777777" w:rsidR="00154ABF" w:rsidRDefault="00154ABF">
            <w:r>
              <w:t>30385</w:t>
            </w:r>
          </w:p>
        </w:tc>
        <w:tc>
          <w:tcPr>
            <w:tcW w:w="0" w:type="auto"/>
            <w:tcMar>
              <w:top w:w="38" w:type="dxa"/>
              <w:left w:w="38" w:type="dxa"/>
              <w:bottom w:w="38" w:type="dxa"/>
              <w:right w:w="38" w:type="dxa"/>
            </w:tcMar>
            <w:vAlign w:val="bottom"/>
          </w:tcPr>
          <w:p w14:paraId="03FB3C9A" w14:textId="77777777" w:rsidR="00154ABF" w:rsidRDefault="00154ABF">
            <w:pPr>
              <w:spacing w:after="200"/>
              <w:rPr>
                <w:sz w:val="20"/>
                <w:szCs w:val="20"/>
              </w:rPr>
            </w:pPr>
            <w:r>
              <w:rPr>
                <w:sz w:val="20"/>
                <w:szCs w:val="20"/>
              </w:rPr>
              <w:t xml:space="preserve">Unplanned return to theatre for laparotomy or laparoscopy for control or drainage of intra-abdominal  haemorrhage following abdominal surgery (H) (Anaes.) (Assist.) </w:t>
            </w:r>
          </w:p>
          <w:p w14:paraId="585094C5" w14:textId="77777777" w:rsidR="00154ABF" w:rsidRDefault="00154ABF">
            <w:pPr>
              <w:tabs>
                <w:tab w:val="left" w:pos="1701"/>
              </w:tabs>
            </w:pPr>
            <w:r>
              <w:rPr>
                <w:b/>
                <w:sz w:val="20"/>
              </w:rPr>
              <w:t xml:space="preserve">Fee: </w:t>
            </w:r>
            <w:r>
              <w:t>$641.80</w:t>
            </w:r>
            <w:r>
              <w:tab/>
            </w:r>
            <w:r>
              <w:rPr>
                <w:b/>
                <w:sz w:val="20"/>
              </w:rPr>
              <w:t xml:space="preserve">Benefit: </w:t>
            </w:r>
            <w:r>
              <w:t>75% = $481.35</w:t>
            </w:r>
          </w:p>
        </w:tc>
      </w:tr>
      <w:tr w:rsidR="00154ABF" w14:paraId="120AB0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767AB5" w14:textId="77777777" w:rsidR="00154ABF" w:rsidRDefault="00154ABF">
            <w:pPr>
              <w:rPr>
                <w:b/>
              </w:rPr>
            </w:pPr>
            <w:r>
              <w:rPr>
                <w:b/>
              </w:rPr>
              <w:t>Fee</w:t>
            </w:r>
          </w:p>
          <w:p w14:paraId="504E205C" w14:textId="77777777" w:rsidR="00154ABF" w:rsidRDefault="00154ABF">
            <w:r>
              <w:t>30387</w:t>
            </w:r>
          </w:p>
        </w:tc>
        <w:tc>
          <w:tcPr>
            <w:tcW w:w="0" w:type="auto"/>
            <w:tcMar>
              <w:top w:w="38" w:type="dxa"/>
              <w:left w:w="38" w:type="dxa"/>
              <w:bottom w:w="38" w:type="dxa"/>
              <w:right w:w="38" w:type="dxa"/>
            </w:tcMar>
            <w:vAlign w:val="bottom"/>
          </w:tcPr>
          <w:p w14:paraId="603C4283" w14:textId="77777777" w:rsidR="00154ABF" w:rsidRDefault="00154ABF">
            <w:pPr>
              <w:spacing w:after="200"/>
              <w:rPr>
                <w:sz w:val="20"/>
                <w:szCs w:val="20"/>
              </w:rPr>
            </w:pPr>
            <w:r>
              <w:rPr>
                <w:sz w:val="20"/>
                <w:szCs w:val="20"/>
              </w:rPr>
              <w:t xml:space="preserve">Laparoscopy or laparotomy when an operation is performed on abdominal, retroperitoneal or pelvic viscera, excluding lymph node biopsy, other than a service to which another item in this Group applies (H) (Anaes.) (Assist.) </w:t>
            </w:r>
          </w:p>
          <w:p w14:paraId="02D0744F" w14:textId="77777777" w:rsidR="00154ABF" w:rsidRDefault="00154ABF">
            <w:pPr>
              <w:tabs>
                <w:tab w:val="left" w:pos="1701"/>
              </w:tabs>
            </w:pPr>
            <w:r>
              <w:rPr>
                <w:b/>
                <w:sz w:val="20"/>
              </w:rPr>
              <w:t xml:space="preserve">Fee: </w:t>
            </w:r>
            <w:r>
              <w:t>$723.40</w:t>
            </w:r>
            <w:r>
              <w:tab/>
            </w:r>
            <w:r>
              <w:rPr>
                <w:b/>
                <w:sz w:val="20"/>
              </w:rPr>
              <w:t xml:space="preserve">Benefit: </w:t>
            </w:r>
            <w:r>
              <w:t>75% = $542.55</w:t>
            </w:r>
          </w:p>
        </w:tc>
      </w:tr>
      <w:tr w:rsidR="00154ABF" w14:paraId="3A0ADA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4C1E2" w14:textId="77777777" w:rsidR="00154ABF" w:rsidRDefault="00154ABF">
            <w:pPr>
              <w:rPr>
                <w:b/>
              </w:rPr>
            </w:pPr>
            <w:r>
              <w:rPr>
                <w:b/>
              </w:rPr>
              <w:t>Fee</w:t>
            </w:r>
          </w:p>
          <w:p w14:paraId="002EDAB7" w14:textId="77777777" w:rsidR="00154ABF" w:rsidRDefault="00154ABF">
            <w:r>
              <w:t>30388</w:t>
            </w:r>
          </w:p>
        </w:tc>
        <w:tc>
          <w:tcPr>
            <w:tcW w:w="0" w:type="auto"/>
            <w:tcMar>
              <w:top w:w="38" w:type="dxa"/>
              <w:left w:w="38" w:type="dxa"/>
              <w:bottom w:w="38" w:type="dxa"/>
              <w:right w:w="38" w:type="dxa"/>
            </w:tcMar>
            <w:vAlign w:val="bottom"/>
          </w:tcPr>
          <w:p w14:paraId="20894944" w14:textId="77777777" w:rsidR="00154ABF" w:rsidRDefault="00154ABF">
            <w:pPr>
              <w:spacing w:after="200"/>
              <w:rPr>
                <w:sz w:val="20"/>
                <w:szCs w:val="20"/>
              </w:rPr>
            </w:pPr>
            <w:r>
              <w:rPr>
                <w:sz w:val="20"/>
                <w:szCs w:val="20"/>
              </w:rPr>
              <w:t xml:space="preserve">Laparotomy for abdominal trauma, including control of haemorrhage (with or without packing) and containment of contamination (H) (Anaes.) (Assist.) </w:t>
            </w:r>
          </w:p>
          <w:p w14:paraId="4DCC84AE" w14:textId="77777777" w:rsidR="00154ABF" w:rsidRDefault="00154ABF">
            <w:pPr>
              <w:tabs>
                <w:tab w:val="left" w:pos="1701"/>
              </w:tabs>
            </w:pPr>
            <w:r>
              <w:rPr>
                <w:b/>
                <w:sz w:val="20"/>
              </w:rPr>
              <w:t xml:space="preserve">Fee: </w:t>
            </w:r>
            <w:r>
              <w:t>$1,213.40</w:t>
            </w:r>
            <w:r>
              <w:tab/>
            </w:r>
            <w:r>
              <w:rPr>
                <w:b/>
                <w:sz w:val="20"/>
              </w:rPr>
              <w:t xml:space="preserve">Benefit: </w:t>
            </w:r>
            <w:r>
              <w:t>75% = $910.05</w:t>
            </w:r>
          </w:p>
        </w:tc>
      </w:tr>
      <w:tr w:rsidR="00154ABF" w14:paraId="30330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65CD09" w14:textId="77777777" w:rsidR="00154ABF" w:rsidRDefault="00154ABF">
            <w:pPr>
              <w:rPr>
                <w:b/>
              </w:rPr>
            </w:pPr>
            <w:r>
              <w:rPr>
                <w:b/>
              </w:rPr>
              <w:t>Fee</w:t>
            </w:r>
          </w:p>
          <w:p w14:paraId="55779EEC" w14:textId="77777777" w:rsidR="00154ABF" w:rsidRDefault="00154ABF">
            <w:r>
              <w:t>30390</w:t>
            </w:r>
          </w:p>
        </w:tc>
        <w:tc>
          <w:tcPr>
            <w:tcW w:w="0" w:type="auto"/>
            <w:tcMar>
              <w:top w:w="38" w:type="dxa"/>
              <w:left w:w="38" w:type="dxa"/>
              <w:bottom w:w="38" w:type="dxa"/>
              <w:right w:w="38" w:type="dxa"/>
            </w:tcMar>
            <w:vAlign w:val="bottom"/>
          </w:tcPr>
          <w:p w14:paraId="6918969A" w14:textId="77777777" w:rsidR="00154ABF" w:rsidRDefault="00154ABF">
            <w:pPr>
              <w:spacing w:after="200"/>
              <w:rPr>
                <w:sz w:val="20"/>
                <w:szCs w:val="20"/>
              </w:rPr>
            </w:pPr>
            <w:r>
              <w:rPr>
                <w:sz w:val="20"/>
                <w:szCs w:val="20"/>
              </w:rPr>
              <w:t xml:space="preserve">Laparoscopy, diagnostic, with or without aspiration of fluid, on a patient 10 years of age or over, if no other intra-abdominal procedure is performed (H) (Anaes.) (Assist.) </w:t>
            </w:r>
          </w:p>
          <w:p w14:paraId="6F568E19" w14:textId="77777777" w:rsidR="00154ABF" w:rsidRDefault="00154ABF">
            <w:r>
              <w:t>(See para TN.8.15 of explanatory notes to this Category)</w:t>
            </w:r>
          </w:p>
          <w:p w14:paraId="66965475" w14:textId="77777777" w:rsidR="00154ABF" w:rsidRDefault="00154ABF">
            <w:pPr>
              <w:tabs>
                <w:tab w:val="left" w:pos="1701"/>
              </w:tabs>
            </w:pPr>
            <w:r>
              <w:rPr>
                <w:b/>
                <w:sz w:val="20"/>
              </w:rPr>
              <w:t xml:space="preserve">Fee: </w:t>
            </w:r>
            <w:r>
              <w:t>$250.50</w:t>
            </w:r>
            <w:r>
              <w:tab/>
            </w:r>
            <w:r>
              <w:rPr>
                <w:b/>
                <w:sz w:val="20"/>
              </w:rPr>
              <w:t xml:space="preserve">Benefit: </w:t>
            </w:r>
            <w:r>
              <w:t>75% = $187.90</w:t>
            </w:r>
          </w:p>
        </w:tc>
      </w:tr>
      <w:tr w:rsidR="00154ABF" w14:paraId="06D56A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44DB65" w14:textId="77777777" w:rsidR="00154ABF" w:rsidRDefault="00154ABF">
            <w:pPr>
              <w:rPr>
                <w:b/>
              </w:rPr>
            </w:pPr>
            <w:r>
              <w:rPr>
                <w:b/>
              </w:rPr>
              <w:t>Fee</w:t>
            </w:r>
          </w:p>
          <w:p w14:paraId="5CA17BCB" w14:textId="77777777" w:rsidR="00154ABF" w:rsidRDefault="00154ABF">
            <w:r>
              <w:t>30392</w:t>
            </w:r>
          </w:p>
        </w:tc>
        <w:tc>
          <w:tcPr>
            <w:tcW w:w="0" w:type="auto"/>
            <w:tcMar>
              <w:top w:w="38" w:type="dxa"/>
              <w:left w:w="38" w:type="dxa"/>
              <w:bottom w:w="38" w:type="dxa"/>
              <w:right w:w="38" w:type="dxa"/>
            </w:tcMar>
            <w:vAlign w:val="bottom"/>
          </w:tcPr>
          <w:p w14:paraId="3A170D3D" w14:textId="77777777" w:rsidR="00154ABF" w:rsidRDefault="00154ABF">
            <w:pPr>
              <w:spacing w:after="200"/>
              <w:rPr>
                <w:sz w:val="20"/>
                <w:szCs w:val="20"/>
              </w:rPr>
            </w:pPr>
            <w:r>
              <w:rPr>
                <w:sz w:val="20"/>
                <w:szCs w:val="20"/>
              </w:rPr>
              <w:t xml:space="preserve">RADICAL OR DEBULKING OPERATION for advanced intra-abdominal malignancy, with or without omentectomy, as an independent procedure (Anaes.) (Assist.) </w:t>
            </w:r>
          </w:p>
          <w:p w14:paraId="2163A59E" w14:textId="77777777" w:rsidR="00154ABF" w:rsidRDefault="00154ABF">
            <w:pPr>
              <w:tabs>
                <w:tab w:val="left" w:pos="1701"/>
              </w:tabs>
            </w:pPr>
            <w:r>
              <w:rPr>
                <w:b/>
                <w:sz w:val="20"/>
              </w:rPr>
              <w:t xml:space="preserve">Fee: </w:t>
            </w:r>
            <w:r>
              <w:t>$768.45</w:t>
            </w:r>
            <w:r>
              <w:tab/>
            </w:r>
            <w:r>
              <w:rPr>
                <w:b/>
                <w:sz w:val="20"/>
              </w:rPr>
              <w:t xml:space="preserve">Benefit: </w:t>
            </w:r>
            <w:r>
              <w:t>75% = $576.35</w:t>
            </w:r>
          </w:p>
        </w:tc>
      </w:tr>
      <w:tr w:rsidR="00154ABF" w14:paraId="7B71C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A453D" w14:textId="77777777" w:rsidR="00154ABF" w:rsidRDefault="00154ABF">
            <w:pPr>
              <w:rPr>
                <w:b/>
              </w:rPr>
            </w:pPr>
            <w:r>
              <w:rPr>
                <w:b/>
              </w:rPr>
              <w:t>Fee</w:t>
            </w:r>
          </w:p>
          <w:p w14:paraId="3BEF1F8F" w14:textId="77777777" w:rsidR="00154ABF" w:rsidRDefault="00154ABF">
            <w:r>
              <w:t>30396</w:t>
            </w:r>
          </w:p>
        </w:tc>
        <w:tc>
          <w:tcPr>
            <w:tcW w:w="0" w:type="auto"/>
            <w:tcMar>
              <w:top w:w="38" w:type="dxa"/>
              <w:left w:w="38" w:type="dxa"/>
              <w:bottom w:w="38" w:type="dxa"/>
              <w:right w:w="38" w:type="dxa"/>
            </w:tcMar>
            <w:vAlign w:val="bottom"/>
          </w:tcPr>
          <w:p w14:paraId="5F9A8817" w14:textId="77777777" w:rsidR="00154ABF" w:rsidRDefault="00154ABF">
            <w:pPr>
              <w:spacing w:after="200"/>
              <w:rPr>
                <w:sz w:val="20"/>
                <w:szCs w:val="20"/>
              </w:rPr>
            </w:pPr>
            <w:r>
              <w:rPr>
                <w:sz w:val="20"/>
                <w:szCs w:val="20"/>
              </w:rPr>
              <w:t xml:space="preserve">Laparotomy or laparoscopy for generalised intra-peritoneal sepsis (also known as peritonitis), with or without removal of foreign material or enteric contents, with lavage of the entire peritoneal cavity, with or without closure of the abdomen when performed by laparotomy (H) (Anaes.) (Assist.) </w:t>
            </w:r>
          </w:p>
          <w:p w14:paraId="4663BDB6" w14:textId="77777777" w:rsidR="00154ABF" w:rsidRDefault="00154ABF">
            <w:pPr>
              <w:tabs>
                <w:tab w:val="left" w:pos="1701"/>
              </w:tabs>
            </w:pPr>
            <w:r>
              <w:rPr>
                <w:b/>
                <w:sz w:val="20"/>
              </w:rPr>
              <w:t xml:space="preserve">Fee: </w:t>
            </w:r>
            <w:r>
              <w:t>$1,158.05</w:t>
            </w:r>
            <w:r>
              <w:tab/>
            </w:r>
            <w:r>
              <w:rPr>
                <w:b/>
                <w:sz w:val="20"/>
              </w:rPr>
              <w:t xml:space="preserve">Benefit: </w:t>
            </w:r>
            <w:r>
              <w:t>75% = $868.55</w:t>
            </w:r>
          </w:p>
        </w:tc>
      </w:tr>
      <w:tr w:rsidR="00154ABF" w14:paraId="133D9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627A3F" w14:textId="77777777" w:rsidR="00154ABF" w:rsidRDefault="00154ABF">
            <w:pPr>
              <w:rPr>
                <w:b/>
              </w:rPr>
            </w:pPr>
            <w:r>
              <w:rPr>
                <w:b/>
              </w:rPr>
              <w:t>Fee</w:t>
            </w:r>
          </w:p>
          <w:p w14:paraId="1AF89A55" w14:textId="77777777" w:rsidR="00154ABF" w:rsidRDefault="00154ABF">
            <w:r>
              <w:t>30397</w:t>
            </w:r>
          </w:p>
        </w:tc>
        <w:tc>
          <w:tcPr>
            <w:tcW w:w="0" w:type="auto"/>
            <w:tcMar>
              <w:top w:w="38" w:type="dxa"/>
              <w:left w:w="38" w:type="dxa"/>
              <w:bottom w:w="38" w:type="dxa"/>
              <w:right w:w="38" w:type="dxa"/>
            </w:tcMar>
            <w:vAlign w:val="bottom"/>
          </w:tcPr>
          <w:p w14:paraId="4E456161" w14:textId="77777777" w:rsidR="00154ABF" w:rsidRDefault="00154ABF">
            <w:pPr>
              <w:spacing w:after="200"/>
              <w:rPr>
                <w:sz w:val="20"/>
                <w:szCs w:val="20"/>
              </w:rPr>
            </w:pPr>
            <w:r>
              <w:rPr>
                <w:sz w:val="20"/>
                <w:szCs w:val="20"/>
              </w:rPr>
              <w:t xml:space="preserve">Laparostomy, via wound previously made and left open or closed, including change of dressings or packs, with or without drainage of loculated collections (H) (Anaes.) </w:t>
            </w:r>
          </w:p>
          <w:p w14:paraId="56B5B069" w14:textId="77777777" w:rsidR="00154ABF" w:rsidRDefault="00154ABF">
            <w:pPr>
              <w:tabs>
                <w:tab w:val="left" w:pos="1701"/>
              </w:tabs>
            </w:pPr>
            <w:r>
              <w:rPr>
                <w:b/>
                <w:sz w:val="20"/>
              </w:rPr>
              <w:t xml:space="preserve">Fee: </w:t>
            </w:r>
            <w:r>
              <w:t>$264.65</w:t>
            </w:r>
            <w:r>
              <w:tab/>
            </w:r>
            <w:r>
              <w:rPr>
                <w:b/>
                <w:sz w:val="20"/>
              </w:rPr>
              <w:t xml:space="preserve">Benefit: </w:t>
            </w:r>
            <w:r>
              <w:t>75% = $198.50</w:t>
            </w:r>
          </w:p>
        </w:tc>
      </w:tr>
      <w:tr w:rsidR="00154ABF" w14:paraId="1FAF8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02CBE" w14:textId="77777777" w:rsidR="00154ABF" w:rsidRDefault="00154ABF">
            <w:pPr>
              <w:rPr>
                <w:b/>
              </w:rPr>
            </w:pPr>
            <w:r>
              <w:rPr>
                <w:b/>
              </w:rPr>
              <w:t>Fee</w:t>
            </w:r>
          </w:p>
          <w:p w14:paraId="1C414832" w14:textId="77777777" w:rsidR="00154ABF" w:rsidRDefault="00154ABF">
            <w:r>
              <w:t>30399</w:t>
            </w:r>
          </w:p>
        </w:tc>
        <w:tc>
          <w:tcPr>
            <w:tcW w:w="0" w:type="auto"/>
            <w:tcMar>
              <w:top w:w="38" w:type="dxa"/>
              <w:left w:w="38" w:type="dxa"/>
              <w:bottom w:w="38" w:type="dxa"/>
              <w:right w:w="38" w:type="dxa"/>
            </w:tcMar>
            <w:vAlign w:val="bottom"/>
          </w:tcPr>
          <w:p w14:paraId="0F7B7178" w14:textId="77777777" w:rsidR="00154ABF" w:rsidRDefault="00154ABF">
            <w:pPr>
              <w:spacing w:after="200"/>
              <w:rPr>
                <w:sz w:val="20"/>
                <w:szCs w:val="20"/>
              </w:rPr>
            </w:pPr>
            <w:r>
              <w:rPr>
                <w:sz w:val="20"/>
                <w:szCs w:val="20"/>
              </w:rPr>
              <w:t xml:space="preserve">Laparostomy, final closure of wound made at previous operation, after removal of dressings or packs (Anaes.) (Assist.) </w:t>
            </w:r>
          </w:p>
          <w:p w14:paraId="0DBCD121" w14:textId="77777777" w:rsidR="00154ABF" w:rsidRDefault="00154ABF">
            <w:pPr>
              <w:tabs>
                <w:tab w:val="left" w:pos="1701"/>
              </w:tabs>
            </w:pPr>
            <w:r>
              <w:rPr>
                <w:b/>
                <w:sz w:val="20"/>
              </w:rPr>
              <w:t xml:space="preserve">Fee: </w:t>
            </w:r>
            <w:r>
              <w:t>$364.00</w:t>
            </w:r>
            <w:r>
              <w:tab/>
            </w:r>
            <w:r>
              <w:rPr>
                <w:b/>
                <w:sz w:val="20"/>
              </w:rPr>
              <w:t xml:space="preserve">Benefit: </w:t>
            </w:r>
            <w:r>
              <w:t>75% = $273.00</w:t>
            </w:r>
          </w:p>
        </w:tc>
      </w:tr>
      <w:tr w:rsidR="00154ABF" w14:paraId="0330F1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5BC49" w14:textId="77777777" w:rsidR="00154ABF" w:rsidRDefault="00154ABF">
            <w:pPr>
              <w:rPr>
                <w:b/>
              </w:rPr>
            </w:pPr>
            <w:r>
              <w:rPr>
                <w:b/>
              </w:rPr>
              <w:t>Fee</w:t>
            </w:r>
          </w:p>
          <w:p w14:paraId="076500EF" w14:textId="77777777" w:rsidR="00154ABF" w:rsidRDefault="00154ABF">
            <w:r>
              <w:t>30400</w:t>
            </w:r>
          </w:p>
        </w:tc>
        <w:tc>
          <w:tcPr>
            <w:tcW w:w="0" w:type="auto"/>
            <w:tcMar>
              <w:top w:w="38" w:type="dxa"/>
              <w:left w:w="38" w:type="dxa"/>
              <w:bottom w:w="38" w:type="dxa"/>
              <w:right w:w="38" w:type="dxa"/>
            </w:tcMar>
            <w:vAlign w:val="bottom"/>
          </w:tcPr>
          <w:p w14:paraId="48E17E15" w14:textId="77777777" w:rsidR="00154ABF" w:rsidRDefault="00154ABF">
            <w:pPr>
              <w:spacing w:after="200"/>
              <w:rPr>
                <w:sz w:val="20"/>
                <w:szCs w:val="20"/>
              </w:rPr>
            </w:pPr>
            <w:r>
              <w:rPr>
                <w:sz w:val="20"/>
                <w:szCs w:val="20"/>
              </w:rPr>
              <w:t xml:space="preserve">LAPAROTOMY WITH INSERTION OF PORTACATH for administration of cytotoxic therapy including placement of reservoir (Anaes.) (Assist.) </w:t>
            </w:r>
          </w:p>
          <w:p w14:paraId="0DAEBA62" w14:textId="77777777" w:rsidR="00154ABF" w:rsidRDefault="00154ABF">
            <w:pPr>
              <w:tabs>
                <w:tab w:val="left" w:pos="1701"/>
              </w:tabs>
            </w:pPr>
            <w:r>
              <w:rPr>
                <w:b/>
                <w:sz w:val="20"/>
              </w:rPr>
              <w:t xml:space="preserve">Fee: </w:t>
            </w:r>
            <w:r>
              <w:t>$720.50</w:t>
            </w:r>
            <w:r>
              <w:tab/>
            </w:r>
            <w:r>
              <w:rPr>
                <w:b/>
                <w:sz w:val="20"/>
              </w:rPr>
              <w:t xml:space="preserve">Benefit: </w:t>
            </w:r>
            <w:r>
              <w:t>75% = $540.40</w:t>
            </w:r>
          </w:p>
        </w:tc>
      </w:tr>
      <w:tr w:rsidR="00154ABF" w14:paraId="425745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A9F847" w14:textId="77777777" w:rsidR="00154ABF" w:rsidRDefault="00154ABF">
            <w:pPr>
              <w:rPr>
                <w:b/>
              </w:rPr>
            </w:pPr>
            <w:r>
              <w:rPr>
                <w:b/>
              </w:rPr>
              <w:t>Fee</w:t>
            </w:r>
          </w:p>
          <w:p w14:paraId="1EA678F0" w14:textId="77777777" w:rsidR="00154ABF" w:rsidRDefault="00154ABF">
            <w:r>
              <w:t>30406</w:t>
            </w:r>
          </w:p>
        </w:tc>
        <w:tc>
          <w:tcPr>
            <w:tcW w:w="0" w:type="auto"/>
            <w:tcMar>
              <w:top w:w="38" w:type="dxa"/>
              <w:left w:w="38" w:type="dxa"/>
              <w:bottom w:w="38" w:type="dxa"/>
              <w:right w:w="38" w:type="dxa"/>
            </w:tcMar>
            <w:vAlign w:val="bottom"/>
          </w:tcPr>
          <w:p w14:paraId="737A620C" w14:textId="77777777" w:rsidR="00154ABF" w:rsidRDefault="00154ABF">
            <w:pPr>
              <w:spacing w:after="200"/>
              <w:rPr>
                <w:sz w:val="20"/>
                <w:szCs w:val="20"/>
              </w:rPr>
            </w:pPr>
            <w:r>
              <w:rPr>
                <w:sz w:val="20"/>
                <w:szCs w:val="20"/>
              </w:rPr>
              <w:t xml:space="preserve">PARACENTESIS ABDOMINIS (Anaes.) </w:t>
            </w:r>
          </w:p>
          <w:p w14:paraId="39105345" w14:textId="77777777" w:rsidR="00154ABF" w:rsidRDefault="00154ABF">
            <w:pPr>
              <w:tabs>
                <w:tab w:val="left" w:pos="1701"/>
              </w:tabs>
            </w:pPr>
            <w:r>
              <w:rPr>
                <w:b/>
                <w:sz w:val="20"/>
              </w:rPr>
              <w:t xml:space="preserve">Fee: </w:t>
            </w:r>
            <w:r>
              <w:t>$59.50</w:t>
            </w:r>
            <w:r>
              <w:tab/>
            </w:r>
            <w:r>
              <w:rPr>
                <w:b/>
                <w:sz w:val="20"/>
              </w:rPr>
              <w:t xml:space="preserve">Benefit: </w:t>
            </w:r>
            <w:r>
              <w:t>75% = $44.65    85% = $50.60</w:t>
            </w:r>
          </w:p>
        </w:tc>
      </w:tr>
      <w:tr w:rsidR="00154ABF" w14:paraId="7165E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B5107" w14:textId="77777777" w:rsidR="00154ABF" w:rsidRDefault="00154ABF">
            <w:pPr>
              <w:rPr>
                <w:b/>
              </w:rPr>
            </w:pPr>
            <w:r>
              <w:rPr>
                <w:b/>
              </w:rPr>
              <w:t>Fee</w:t>
            </w:r>
          </w:p>
          <w:p w14:paraId="32304526" w14:textId="77777777" w:rsidR="00154ABF" w:rsidRDefault="00154ABF">
            <w:r>
              <w:t>30408</w:t>
            </w:r>
          </w:p>
        </w:tc>
        <w:tc>
          <w:tcPr>
            <w:tcW w:w="0" w:type="auto"/>
            <w:tcMar>
              <w:top w:w="38" w:type="dxa"/>
              <w:left w:w="38" w:type="dxa"/>
              <w:bottom w:w="38" w:type="dxa"/>
              <w:right w:w="38" w:type="dxa"/>
            </w:tcMar>
            <w:vAlign w:val="bottom"/>
          </w:tcPr>
          <w:p w14:paraId="00D980D9" w14:textId="77777777" w:rsidR="00154ABF" w:rsidRDefault="00154ABF">
            <w:pPr>
              <w:spacing w:after="200"/>
              <w:rPr>
                <w:sz w:val="20"/>
                <w:szCs w:val="20"/>
              </w:rPr>
            </w:pPr>
            <w:r>
              <w:rPr>
                <w:sz w:val="20"/>
                <w:szCs w:val="20"/>
              </w:rPr>
              <w:t xml:space="preserve">PERITONEOVENOUS shunt, insertion of (Anaes.) (Assist.) </w:t>
            </w:r>
          </w:p>
          <w:p w14:paraId="3330C798" w14:textId="77777777" w:rsidR="00154ABF" w:rsidRDefault="00154ABF">
            <w:pPr>
              <w:tabs>
                <w:tab w:val="left" w:pos="1701"/>
              </w:tabs>
            </w:pPr>
            <w:r>
              <w:rPr>
                <w:b/>
                <w:sz w:val="20"/>
              </w:rPr>
              <w:t xml:space="preserve">Fee: </w:t>
            </w:r>
            <w:r>
              <w:t>$446.70</w:t>
            </w:r>
            <w:r>
              <w:tab/>
            </w:r>
            <w:r>
              <w:rPr>
                <w:b/>
                <w:sz w:val="20"/>
              </w:rPr>
              <w:t xml:space="preserve">Benefit: </w:t>
            </w:r>
            <w:r>
              <w:t>75% = $335.05</w:t>
            </w:r>
          </w:p>
        </w:tc>
      </w:tr>
      <w:tr w:rsidR="00154ABF" w14:paraId="37935C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350318" w14:textId="77777777" w:rsidR="00154ABF" w:rsidRDefault="00154ABF">
            <w:pPr>
              <w:rPr>
                <w:b/>
              </w:rPr>
            </w:pPr>
            <w:r>
              <w:rPr>
                <w:b/>
              </w:rPr>
              <w:t>Fee</w:t>
            </w:r>
          </w:p>
          <w:p w14:paraId="25C4B2C5" w14:textId="77777777" w:rsidR="00154ABF" w:rsidRDefault="00154ABF">
            <w:r>
              <w:t>30409</w:t>
            </w:r>
          </w:p>
        </w:tc>
        <w:tc>
          <w:tcPr>
            <w:tcW w:w="0" w:type="auto"/>
            <w:tcMar>
              <w:top w:w="38" w:type="dxa"/>
              <w:left w:w="38" w:type="dxa"/>
              <w:bottom w:w="38" w:type="dxa"/>
              <w:right w:w="38" w:type="dxa"/>
            </w:tcMar>
            <w:vAlign w:val="bottom"/>
          </w:tcPr>
          <w:p w14:paraId="060AFD92" w14:textId="77777777" w:rsidR="00154ABF" w:rsidRDefault="00154ABF">
            <w:pPr>
              <w:spacing w:after="200"/>
              <w:rPr>
                <w:sz w:val="20"/>
                <w:szCs w:val="20"/>
              </w:rPr>
            </w:pPr>
            <w:r>
              <w:rPr>
                <w:sz w:val="20"/>
                <w:szCs w:val="20"/>
              </w:rPr>
              <w:t xml:space="preserve">LIVER BIOPSY, percutaneous (Anaes.) </w:t>
            </w:r>
          </w:p>
          <w:p w14:paraId="6EAE80E2" w14:textId="77777777" w:rsidR="00154ABF" w:rsidRDefault="00154ABF">
            <w:pPr>
              <w:tabs>
                <w:tab w:val="left" w:pos="1701"/>
              </w:tabs>
            </w:pPr>
            <w:r>
              <w:rPr>
                <w:b/>
                <w:sz w:val="20"/>
              </w:rPr>
              <w:t xml:space="preserve">Fee: </w:t>
            </w:r>
            <w:r>
              <w:t>$198.70</w:t>
            </w:r>
            <w:r>
              <w:tab/>
            </w:r>
            <w:r>
              <w:rPr>
                <w:b/>
                <w:sz w:val="20"/>
              </w:rPr>
              <w:t xml:space="preserve">Benefit: </w:t>
            </w:r>
            <w:r>
              <w:t>75% = $149.05    85% = $168.90</w:t>
            </w:r>
          </w:p>
        </w:tc>
      </w:tr>
      <w:tr w:rsidR="00154ABF" w14:paraId="4FB328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5C2AAC" w14:textId="77777777" w:rsidR="00154ABF" w:rsidRDefault="00154ABF">
            <w:pPr>
              <w:rPr>
                <w:b/>
              </w:rPr>
            </w:pPr>
            <w:r>
              <w:rPr>
                <w:b/>
              </w:rPr>
              <w:t>Fee</w:t>
            </w:r>
          </w:p>
          <w:p w14:paraId="09DDC82D" w14:textId="77777777" w:rsidR="00154ABF" w:rsidRDefault="00154ABF">
            <w:r>
              <w:t>30411</w:t>
            </w:r>
          </w:p>
        </w:tc>
        <w:tc>
          <w:tcPr>
            <w:tcW w:w="0" w:type="auto"/>
            <w:tcMar>
              <w:top w:w="38" w:type="dxa"/>
              <w:left w:w="38" w:type="dxa"/>
              <w:bottom w:w="38" w:type="dxa"/>
              <w:right w:w="38" w:type="dxa"/>
            </w:tcMar>
            <w:vAlign w:val="bottom"/>
          </w:tcPr>
          <w:p w14:paraId="1C5528F6" w14:textId="77777777" w:rsidR="00154ABF" w:rsidRDefault="00154ABF">
            <w:pPr>
              <w:spacing w:after="200"/>
              <w:rPr>
                <w:sz w:val="20"/>
                <w:szCs w:val="20"/>
              </w:rPr>
            </w:pPr>
            <w:r>
              <w:rPr>
                <w:sz w:val="20"/>
                <w:szCs w:val="20"/>
              </w:rPr>
              <w:t xml:space="preserve">LIVER BIOPSY by wedge excision when performed in conjunction with another intraabdominal procedure (Anaes.) </w:t>
            </w:r>
          </w:p>
          <w:p w14:paraId="0A112B34" w14:textId="77777777" w:rsidR="00154ABF" w:rsidRDefault="00154ABF">
            <w:pPr>
              <w:tabs>
                <w:tab w:val="left" w:pos="1701"/>
              </w:tabs>
            </w:pPr>
            <w:r>
              <w:rPr>
                <w:b/>
                <w:sz w:val="20"/>
              </w:rPr>
              <w:t xml:space="preserve">Fee: </w:t>
            </w:r>
            <w:r>
              <w:t>$101.15</w:t>
            </w:r>
            <w:r>
              <w:tab/>
            </w:r>
            <w:r>
              <w:rPr>
                <w:b/>
                <w:sz w:val="20"/>
              </w:rPr>
              <w:t xml:space="preserve">Benefit: </w:t>
            </w:r>
            <w:r>
              <w:t>75% = $75.90</w:t>
            </w:r>
          </w:p>
        </w:tc>
      </w:tr>
      <w:tr w:rsidR="00154ABF" w14:paraId="5EC1DB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23DDAF" w14:textId="77777777" w:rsidR="00154ABF" w:rsidRDefault="00154ABF">
            <w:pPr>
              <w:rPr>
                <w:b/>
              </w:rPr>
            </w:pPr>
            <w:r>
              <w:rPr>
                <w:b/>
              </w:rPr>
              <w:t>Fee</w:t>
            </w:r>
          </w:p>
          <w:p w14:paraId="25FC3980" w14:textId="77777777" w:rsidR="00154ABF" w:rsidRDefault="00154ABF">
            <w:r>
              <w:t>30412</w:t>
            </w:r>
          </w:p>
        </w:tc>
        <w:tc>
          <w:tcPr>
            <w:tcW w:w="0" w:type="auto"/>
            <w:tcMar>
              <w:top w:w="38" w:type="dxa"/>
              <w:left w:w="38" w:type="dxa"/>
              <w:bottom w:w="38" w:type="dxa"/>
              <w:right w:w="38" w:type="dxa"/>
            </w:tcMar>
            <w:vAlign w:val="bottom"/>
          </w:tcPr>
          <w:p w14:paraId="58369C72" w14:textId="77777777" w:rsidR="00154ABF" w:rsidRDefault="00154ABF">
            <w:pPr>
              <w:spacing w:after="200"/>
              <w:rPr>
                <w:sz w:val="20"/>
                <w:szCs w:val="20"/>
              </w:rPr>
            </w:pPr>
            <w:r>
              <w:rPr>
                <w:sz w:val="20"/>
                <w:szCs w:val="20"/>
              </w:rPr>
              <w:t xml:space="preserve">LIVER BIOPSY by core needle, when performed in conjunction with another intra-abdominal procedure (Anaes.) </w:t>
            </w:r>
          </w:p>
          <w:p w14:paraId="421C9D0D" w14:textId="77777777" w:rsidR="00154ABF" w:rsidRDefault="00154ABF">
            <w:pPr>
              <w:tabs>
                <w:tab w:val="left" w:pos="1701"/>
              </w:tabs>
            </w:pPr>
            <w:r>
              <w:rPr>
                <w:b/>
                <w:sz w:val="20"/>
              </w:rPr>
              <w:t xml:space="preserve">Fee: </w:t>
            </w:r>
            <w:r>
              <w:t>$59.65</w:t>
            </w:r>
            <w:r>
              <w:tab/>
            </w:r>
            <w:r>
              <w:rPr>
                <w:b/>
                <w:sz w:val="20"/>
              </w:rPr>
              <w:t xml:space="preserve">Benefit: </w:t>
            </w:r>
            <w:r>
              <w:t>75% = $44.75    85% = $50.75</w:t>
            </w:r>
          </w:p>
        </w:tc>
      </w:tr>
      <w:tr w:rsidR="00154ABF" w14:paraId="5D7A05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025D49" w14:textId="77777777" w:rsidR="00154ABF" w:rsidRDefault="00154ABF">
            <w:pPr>
              <w:rPr>
                <w:b/>
              </w:rPr>
            </w:pPr>
            <w:r>
              <w:rPr>
                <w:b/>
              </w:rPr>
              <w:t>Fee</w:t>
            </w:r>
          </w:p>
          <w:p w14:paraId="4BC190BC" w14:textId="77777777" w:rsidR="00154ABF" w:rsidRDefault="00154ABF">
            <w:r>
              <w:t>30414</w:t>
            </w:r>
          </w:p>
        </w:tc>
        <w:tc>
          <w:tcPr>
            <w:tcW w:w="0" w:type="auto"/>
            <w:tcMar>
              <w:top w:w="38" w:type="dxa"/>
              <w:left w:w="38" w:type="dxa"/>
              <w:bottom w:w="38" w:type="dxa"/>
              <w:right w:w="38" w:type="dxa"/>
            </w:tcMar>
            <w:vAlign w:val="bottom"/>
          </w:tcPr>
          <w:p w14:paraId="5BDA669E" w14:textId="77777777" w:rsidR="00154ABF" w:rsidRDefault="00154ABF">
            <w:pPr>
              <w:spacing w:after="200"/>
              <w:rPr>
                <w:sz w:val="20"/>
                <w:szCs w:val="20"/>
              </w:rPr>
            </w:pPr>
            <w:r>
              <w:rPr>
                <w:sz w:val="20"/>
                <w:szCs w:val="20"/>
              </w:rPr>
              <w:t xml:space="preserve">LIVER, subsegmental resection of, (local excision), other than for trauma (Anaes.) (Assist.) </w:t>
            </w:r>
          </w:p>
          <w:p w14:paraId="649FB1EF" w14:textId="77777777" w:rsidR="00154ABF" w:rsidRDefault="00154ABF">
            <w:pPr>
              <w:tabs>
                <w:tab w:val="left" w:pos="1701"/>
              </w:tabs>
            </w:pPr>
            <w:r>
              <w:rPr>
                <w:b/>
                <w:sz w:val="20"/>
              </w:rPr>
              <w:t xml:space="preserve">Fee: </w:t>
            </w:r>
            <w:r>
              <w:t>$785.90</w:t>
            </w:r>
            <w:r>
              <w:tab/>
            </w:r>
            <w:r>
              <w:rPr>
                <w:b/>
                <w:sz w:val="20"/>
              </w:rPr>
              <w:t xml:space="preserve">Benefit: </w:t>
            </w:r>
            <w:r>
              <w:t>75% = $589.45</w:t>
            </w:r>
          </w:p>
        </w:tc>
      </w:tr>
      <w:tr w:rsidR="00154ABF" w14:paraId="7166A6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2A2EE5" w14:textId="77777777" w:rsidR="00154ABF" w:rsidRDefault="00154ABF">
            <w:pPr>
              <w:rPr>
                <w:b/>
              </w:rPr>
            </w:pPr>
            <w:r>
              <w:rPr>
                <w:b/>
              </w:rPr>
              <w:t>Fee</w:t>
            </w:r>
          </w:p>
          <w:p w14:paraId="4655CB73" w14:textId="77777777" w:rsidR="00154ABF" w:rsidRDefault="00154ABF">
            <w:r>
              <w:t>30415</w:t>
            </w:r>
          </w:p>
        </w:tc>
        <w:tc>
          <w:tcPr>
            <w:tcW w:w="0" w:type="auto"/>
            <w:tcMar>
              <w:top w:w="38" w:type="dxa"/>
              <w:left w:w="38" w:type="dxa"/>
              <w:bottom w:w="38" w:type="dxa"/>
              <w:right w:w="38" w:type="dxa"/>
            </w:tcMar>
            <w:vAlign w:val="bottom"/>
          </w:tcPr>
          <w:p w14:paraId="646AE6D2" w14:textId="77777777" w:rsidR="00154ABF" w:rsidRDefault="00154ABF">
            <w:pPr>
              <w:spacing w:after="200"/>
              <w:rPr>
                <w:sz w:val="20"/>
                <w:szCs w:val="20"/>
              </w:rPr>
            </w:pPr>
            <w:r>
              <w:rPr>
                <w:sz w:val="20"/>
                <w:szCs w:val="20"/>
              </w:rPr>
              <w:t xml:space="preserve">LIVER, segmental resection of, other than for trauma (Anaes.) (Assist.) </w:t>
            </w:r>
          </w:p>
          <w:p w14:paraId="742603A4" w14:textId="77777777" w:rsidR="00154ABF" w:rsidRDefault="00154ABF">
            <w:pPr>
              <w:tabs>
                <w:tab w:val="left" w:pos="1701"/>
              </w:tabs>
            </w:pPr>
            <w:r>
              <w:rPr>
                <w:b/>
                <w:sz w:val="20"/>
              </w:rPr>
              <w:t xml:space="preserve">Fee: </w:t>
            </w:r>
            <w:r>
              <w:t>$1,571.50</w:t>
            </w:r>
            <w:r>
              <w:tab/>
            </w:r>
            <w:r>
              <w:rPr>
                <w:b/>
                <w:sz w:val="20"/>
              </w:rPr>
              <w:t xml:space="preserve">Benefit: </w:t>
            </w:r>
            <w:r>
              <w:t>75% = $1178.65</w:t>
            </w:r>
          </w:p>
        </w:tc>
      </w:tr>
      <w:tr w:rsidR="00154ABF" w14:paraId="6E7DD4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08F3F6" w14:textId="77777777" w:rsidR="00154ABF" w:rsidRDefault="00154ABF">
            <w:pPr>
              <w:rPr>
                <w:b/>
              </w:rPr>
            </w:pPr>
            <w:r>
              <w:rPr>
                <w:b/>
              </w:rPr>
              <w:t>Fee</w:t>
            </w:r>
          </w:p>
          <w:p w14:paraId="1483E46F" w14:textId="77777777" w:rsidR="00154ABF" w:rsidRDefault="00154ABF">
            <w:r>
              <w:t>30416</w:t>
            </w:r>
          </w:p>
        </w:tc>
        <w:tc>
          <w:tcPr>
            <w:tcW w:w="0" w:type="auto"/>
            <w:tcMar>
              <w:top w:w="38" w:type="dxa"/>
              <w:left w:w="38" w:type="dxa"/>
              <w:bottom w:w="38" w:type="dxa"/>
              <w:right w:w="38" w:type="dxa"/>
            </w:tcMar>
            <w:vAlign w:val="bottom"/>
          </w:tcPr>
          <w:p w14:paraId="22DF356A" w14:textId="77777777" w:rsidR="00154ABF" w:rsidRDefault="00154ABF">
            <w:pPr>
              <w:spacing w:after="200"/>
              <w:rPr>
                <w:sz w:val="20"/>
                <w:szCs w:val="20"/>
              </w:rPr>
            </w:pPr>
            <w:r>
              <w:rPr>
                <w:sz w:val="20"/>
                <w:szCs w:val="20"/>
              </w:rPr>
              <w:t xml:space="preserve">Liver cysts, greater than 5 cm in diameter, marsupialisation of 4 or less (Anaes.) (Assist.) </w:t>
            </w:r>
          </w:p>
          <w:p w14:paraId="6810FB19" w14:textId="77777777" w:rsidR="00154ABF" w:rsidRDefault="00154ABF">
            <w:pPr>
              <w:tabs>
                <w:tab w:val="left" w:pos="1701"/>
              </w:tabs>
            </w:pPr>
            <w:r>
              <w:rPr>
                <w:b/>
                <w:sz w:val="20"/>
              </w:rPr>
              <w:t xml:space="preserve">Fee: </w:t>
            </w:r>
            <w:r>
              <w:t>$853.20</w:t>
            </w:r>
            <w:r>
              <w:tab/>
            </w:r>
            <w:r>
              <w:rPr>
                <w:b/>
                <w:sz w:val="20"/>
              </w:rPr>
              <w:t xml:space="preserve">Benefit: </w:t>
            </w:r>
            <w:r>
              <w:t>75% = $639.90</w:t>
            </w:r>
          </w:p>
        </w:tc>
      </w:tr>
      <w:tr w:rsidR="00154ABF" w14:paraId="33B54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5CC408" w14:textId="77777777" w:rsidR="00154ABF" w:rsidRDefault="00154ABF">
            <w:pPr>
              <w:rPr>
                <w:b/>
              </w:rPr>
            </w:pPr>
            <w:r>
              <w:rPr>
                <w:b/>
              </w:rPr>
              <w:t>Fee</w:t>
            </w:r>
          </w:p>
          <w:p w14:paraId="3DD95055" w14:textId="77777777" w:rsidR="00154ABF" w:rsidRDefault="00154ABF">
            <w:r>
              <w:t>30417</w:t>
            </w:r>
          </w:p>
        </w:tc>
        <w:tc>
          <w:tcPr>
            <w:tcW w:w="0" w:type="auto"/>
            <w:tcMar>
              <w:top w:w="38" w:type="dxa"/>
              <w:left w:w="38" w:type="dxa"/>
              <w:bottom w:w="38" w:type="dxa"/>
              <w:right w:w="38" w:type="dxa"/>
            </w:tcMar>
            <w:vAlign w:val="bottom"/>
          </w:tcPr>
          <w:p w14:paraId="54EB963C" w14:textId="77777777" w:rsidR="00154ABF" w:rsidRDefault="00154ABF">
            <w:pPr>
              <w:spacing w:after="200"/>
              <w:rPr>
                <w:sz w:val="20"/>
                <w:szCs w:val="20"/>
              </w:rPr>
            </w:pPr>
            <w:r>
              <w:rPr>
                <w:sz w:val="20"/>
                <w:szCs w:val="20"/>
              </w:rPr>
              <w:t xml:space="preserve">Liver cysts, greater than 5 cm in diameter, marsupialisation of 5 or more (Anaes.) (Assist.) </w:t>
            </w:r>
          </w:p>
          <w:p w14:paraId="6CEF4EF7" w14:textId="77777777" w:rsidR="00154ABF" w:rsidRDefault="00154ABF">
            <w:pPr>
              <w:tabs>
                <w:tab w:val="left" w:pos="1701"/>
              </w:tabs>
            </w:pPr>
            <w:r>
              <w:rPr>
                <w:b/>
                <w:sz w:val="20"/>
              </w:rPr>
              <w:t xml:space="preserve">Fee: </w:t>
            </w:r>
            <w:r>
              <w:t>$1,279.80</w:t>
            </w:r>
            <w:r>
              <w:tab/>
            </w:r>
            <w:r>
              <w:rPr>
                <w:b/>
                <w:sz w:val="20"/>
              </w:rPr>
              <w:t xml:space="preserve">Benefit: </w:t>
            </w:r>
            <w:r>
              <w:t>75% = $959.85</w:t>
            </w:r>
          </w:p>
        </w:tc>
      </w:tr>
      <w:tr w:rsidR="00154ABF" w14:paraId="62DFD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1A50A9" w14:textId="77777777" w:rsidR="00154ABF" w:rsidRDefault="00154ABF">
            <w:pPr>
              <w:rPr>
                <w:b/>
              </w:rPr>
            </w:pPr>
            <w:r>
              <w:rPr>
                <w:b/>
              </w:rPr>
              <w:t>Fee</w:t>
            </w:r>
          </w:p>
          <w:p w14:paraId="05953D9D" w14:textId="77777777" w:rsidR="00154ABF" w:rsidRDefault="00154ABF">
            <w:r>
              <w:t>30418</w:t>
            </w:r>
          </w:p>
        </w:tc>
        <w:tc>
          <w:tcPr>
            <w:tcW w:w="0" w:type="auto"/>
            <w:tcMar>
              <w:top w:w="38" w:type="dxa"/>
              <w:left w:w="38" w:type="dxa"/>
              <w:bottom w:w="38" w:type="dxa"/>
              <w:right w:w="38" w:type="dxa"/>
            </w:tcMar>
            <w:vAlign w:val="bottom"/>
          </w:tcPr>
          <w:p w14:paraId="496957D2" w14:textId="77777777" w:rsidR="00154ABF" w:rsidRDefault="00154ABF">
            <w:pPr>
              <w:spacing w:after="200"/>
              <w:rPr>
                <w:sz w:val="20"/>
                <w:szCs w:val="20"/>
              </w:rPr>
            </w:pPr>
            <w:r>
              <w:rPr>
                <w:sz w:val="20"/>
                <w:szCs w:val="20"/>
              </w:rPr>
              <w:t xml:space="preserve">LIVER, lobectomy of, other than for trauma (Anaes.) (Assist.) </w:t>
            </w:r>
          </w:p>
          <w:p w14:paraId="695AFE6F" w14:textId="77777777" w:rsidR="00154ABF" w:rsidRDefault="00154ABF">
            <w:pPr>
              <w:tabs>
                <w:tab w:val="left" w:pos="1701"/>
              </w:tabs>
            </w:pPr>
            <w:r>
              <w:rPr>
                <w:b/>
                <w:sz w:val="20"/>
              </w:rPr>
              <w:t xml:space="preserve">Fee: </w:t>
            </w:r>
            <w:r>
              <w:t>$1,820.00</w:t>
            </w:r>
            <w:r>
              <w:tab/>
            </w:r>
            <w:r>
              <w:rPr>
                <w:b/>
                <w:sz w:val="20"/>
              </w:rPr>
              <w:t xml:space="preserve">Benefit: </w:t>
            </w:r>
            <w:r>
              <w:t>75% = $1365.00</w:t>
            </w:r>
          </w:p>
        </w:tc>
      </w:tr>
      <w:tr w:rsidR="00154ABF" w14:paraId="643D6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72A587" w14:textId="77777777" w:rsidR="00154ABF" w:rsidRDefault="00154ABF">
            <w:pPr>
              <w:rPr>
                <w:b/>
              </w:rPr>
            </w:pPr>
            <w:r>
              <w:rPr>
                <w:b/>
              </w:rPr>
              <w:t>Fee</w:t>
            </w:r>
          </w:p>
          <w:p w14:paraId="66450415" w14:textId="77777777" w:rsidR="00154ABF" w:rsidRDefault="00154ABF">
            <w:r>
              <w:t>30419</w:t>
            </w:r>
          </w:p>
        </w:tc>
        <w:tc>
          <w:tcPr>
            <w:tcW w:w="0" w:type="auto"/>
            <w:tcMar>
              <w:top w:w="38" w:type="dxa"/>
              <w:left w:w="38" w:type="dxa"/>
              <w:bottom w:w="38" w:type="dxa"/>
              <w:right w:w="38" w:type="dxa"/>
            </w:tcMar>
            <w:vAlign w:val="bottom"/>
          </w:tcPr>
          <w:p w14:paraId="00BA83E2" w14:textId="77777777" w:rsidR="00154ABF" w:rsidRDefault="00154ABF">
            <w:pPr>
              <w:spacing w:after="200"/>
              <w:rPr>
                <w:sz w:val="20"/>
                <w:szCs w:val="20"/>
              </w:rPr>
            </w:pPr>
            <w:r>
              <w:rPr>
                <w:sz w:val="20"/>
                <w:szCs w:val="20"/>
              </w:rPr>
              <w:t xml:space="preserve">Liver tumour, other than a hepatocellular carcinoma, destruction of one or more, by local ablation, other than a service associated with a service to which item 50950 or 50952 applies (Anaes.) (Assist.) </w:t>
            </w:r>
          </w:p>
          <w:p w14:paraId="0E6217F2" w14:textId="77777777" w:rsidR="00154ABF" w:rsidRDefault="00154ABF">
            <w:pPr>
              <w:tabs>
                <w:tab w:val="left" w:pos="1701"/>
              </w:tabs>
            </w:pPr>
            <w:r>
              <w:rPr>
                <w:b/>
                <w:sz w:val="20"/>
              </w:rPr>
              <w:t xml:space="preserve">Fee: </w:t>
            </w:r>
            <w:r>
              <w:t>$930.85</w:t>
            </w:r>
            <w:r>
              <w:tab/>
            </w:r>
            <w:r>
              <w:rPr>
                <w:b/>
                <w:sz w:val="20"/>
              </w:rPr>
              <w:t xml:space="preserve">Benefit: </w:t>
            </w:r>
            <w:r>
              <w:t>75% = $698.15    85% = $832.15</w:t>
            </w:r>
          </w:p>
        </w:tc>
      </w:tr>
      <w:tr w:rsidR="00154ABF" w14:paraId="585DE7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37E4DA" w14:textId="77777777" w:rsidR="00154ABF" w:rsidRDefault="00154ABF">
            <w:pPr>
              <w:rPr>
                <w:b/>
              </w:rPr>
            </w:pPr>
            <w:r>
              <w:rPr>
                <w:b/>
              </w:rPr>
              <w:t>Fee</w:t>
            </w:r>
          </w:p>
          <w:p w14:paraId="555355A9" w14:textId="77777777" w:rsidR="00154ABF" w:rsidRDefault="00154ABF">
            <w:r>
              <w:t>30421</w:t>
            </w:r>
          </w:p>
        </w:tc>
        <w:tc>
          <w:tcPr>
            <w:tcW w:w="0" w:type="auto"/>
            <w:tcMar>
              <w:top w:w="38" w:type="dxa"/>
              <w:left w:w="38" w:type="dxa"/>
              <w:bottom w:w="38" w:type="dxa"/>
              <w:right w:w="38" w:type="dxa"/>
            </w:tcMar>
            <w:vAlign w:val="bottom"/>
          </w:tcPr>
          <w:p w14:paraId="790A25C2" w14:textId="77777777" w:rsidR="00154ABF" w:rsidRDefault="00154ABF">
            <w:pPr>
              <w:spacing w:after="200"/>
              <w:rPr>
                <w:sz w:val="20"/>
                <w:szCs w:val="20"/>
              </w:rPr>
            </w:pPr>
            <w:r>
              <w:rPr>
                <w:sz w:val="20"/>
                <w:szCs w:val="20"/>
              </w:rPr>
              <w:t xml:space="preserve">Liver, extended lobectomy of, or central resections of segments 4, 5 and 8, other than for trauma (Anaes.) (Assist.) </w:t>
            </w:r>
          </w:p>
          <w:p w14:paraId="15577CDD" w14:textId="77777777" w:rsidR="00154ABF" w:rsidRDefault="00154ABF">
            <w:pPr>
              <w:tabs>
                <w:tab w:val="left" w:pos="1701"/>
              </w:tabs>
            </w:pPr>
            <w:r>
              <w:rPr>
                <w:b/>
                <w:sz w:val="20"/>
              </w:rPr>
              <w:t xml:space="preserve">Fee: </w:t>
            </w:r>
            <w:r>
              <w:t>$2,274.60</w:t>
            </w:r>
            <w:r>
              <w:tab/>
            </w:r>
            <w:r>
              <w:rPr>
                <w:b/>
                <w:sz w:val="20"/>
              </w:rPr>
              <w:t xml:space="preserve">Benefit: </w:t>
            </w:r>
            <w:r>
              <w:t>75% = $1705.95</w:t>
            </w:r>
          </w:p>
        </w:tc>
      </w:tr>
      <w:tr w:rsidR="00154ABF" w14:paraId="2D61F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8CC271" w14:textId="77777777" w:rsidR="00154ABF" w:rsidRDefault="00154ABF">
            <w:pPr>
              <w:rPr>
                <w:b/>
              </w:rPr>
            </w:pPr>
            <w:r>
              <w:rPr>
                <w:b/>
              </w:rPr>
              <w:t>Fee</w:t>
            </w:r>
          </w:p>
          <w:p w14:paraId="240C3B8D" w14:textId="77777777" w:rsidR="00154ABF" w:rsidRDefault="00154ABF">
            <w:r>
              <w:t>30422</w:t>
            </w:r>
          </w:p>
        </w:tc>
        <w:tc>
          <w:tcPr>
            <w:tcW w:w="0" w:type="auto"/>
            <w:tcMar>
              <w:top w:w="38" w:type="dxa"/>
              <w:left w:w="38" w:type="dxa"/>
              <w:bottom w:w="38" w:type="dxa"/>
              <w:right w:w="38" w:type="dxa"/>
            </w:tcMar>
            <w:vAlign w:val="bottom"/>
          </w:tcPr>
          <w:p w14:paraId="0455432E" w14:textId="77777777" w:rsidR="00154ABF" w:rsidRDefault="00154ABF">
            <w:pPr>
              <w:spacing w:after="200"/>
              <w:rPr>
                <w:sz w:val="20"/>
                <w:szCs w:val="20"/>
              </w:rPr>
            </w:pPr>
            <w:r>
              <w:rPr>
                <w:sz w:val="20"/>
                <w:szCs w:val="20"/>
              </w:rPr>
              <w:t xml:space="preserve">LIVER, repair of superficial laceration of, for trauma (Anaes.) (Assist.) </w:t>
            </w:r>
          </w:p>
          <w:p w14:paraId="55FEDC9A" w14:textId="77777777" w:rsidR="00154ABF" w:rsidRDefault="00154ABF">
            <w:pPr>
              <w:tabs>
                <w:tab w:val="left" w:pos="1701"/>
              </w:tabs>
            </w:pPr>
            <w:r>
              <w:rPr>
                <w:b/>
                <w:sz w:val="20"/>
              </w:rPr>
              <w:t xml:space="preserve">Fee: </w:t>
            </w:r>
            <w:r>
              <w:t>$769.35</w:t>
            </w:r>
            <w:r>
              <w:tab/>
            </w:r>
            <w:r>
              <w:rPr>
                <w:b/>
                <w:sz w:val="20"/>
              </w:rPr>
              <w:t xml:space="preserve">Benefit: </w:t>
            </w:r>
            <w:r>
              <w:t>75% = $577.05</w:t>
            </w:r>
          </w:p>
        </w:tc>
      </w:tr>
      <w:tr w:rsidR="00154ABF" w14:paraId="7BE53D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2E34AE" w14:textId="77777777" w:rsidR="00154ABF" w:rsidRDefault="00154ABF">
            <w:pPr>
              <w:rPr>
                <w:b/>
              </w:rPr>
            </w:pPr>
            <w:r>
              <w:rPr>
                <w:b/>
              </w:rPr>
              <w:t>Fee</w:t>
            </w:r>
          </w:p>
          <w:p w14:paraId="61A7B540" w14:textId="77777777" w:rsidR="00154ABF" w:rsidRDefault="00154ABF">
            <w:r>
              <w:t>30425</w:t>
            </w:r>
          </w:p>
        </w:tc>
        <w:tc>
          <w:tcPr>
            <w:tcW w:w="0" w:type="auto"/>
            <w:tcMar>
              <w:top w:w="38" w:type="dxa"/>
              <w:left w:w="38" w:type="dxa"/>
              <w:bottom w:w="38" w:type="dxa"/>
              <w:right w:w="38" w:type="dxa"/>
            </w:tcMar>
            <w:vAlign w:val="bottom"/>
          </w:tcPr>
          <w:p w14:paraId="79E1415F" w14:textId="77777777" w:rsidR="00154ABF" w:rsidRDefault="00154ABF">
            <w:pPr>
              <w:spacing w:after="200"/>
              <w:rPr>
                <w:sz w:val="20"/>
                <w:szCs w:val="20"/>
              </w:rPr>
            </w:pPr>
            <w:r>
              <w:rPr>
                <w:sz w:val="20"/>
                <w:szCs w:val="20"/>
              </w:rPr>
              <w:t xml:space="preserve">LIVER, repair of deep multiple lacerations of, or debridement of, for trauma (Anaes.) (Assist.) </w:t>
            </w:r>
          </w:p>
          <w:p w14:paraId="5195D3A5" w14:textId="77777777" w:rsidR="00154ABF" w:rsidRDefault="00154ABF">
            <w:pPr>
              <w:tabs>
                <w:tab w:val="left" w:pos="1701"/>
              </w:tabs>
            </w:pPr>
            <w:r>
              <w:rPr>
                <w:b/>
                <w:sz w:val="20"/>
              </w:rPr>
              <w:t xml:space="preserve">Fee: </w:t>
            </w:r>
            <w:r>
              <w:t>$1,488.85</w:t>
            </w:r>
            <w:r>
              <w:tab/>
            </w:r>
            <w:r>
              <w:rPr>
                <w:b/>
                <w:sz w:val="20"/>
              </w:rPr>
              <w:t xml:space="preserve">Benefit: </w:t>
            </w:r>
            <w:r>
              <w:t>75% = $1116.65</w:t>
            </w:r>
          </w:p>
        </w:tc>
      </w:tr>
      <w:tr w:rsidR="00154ABF" w14:paraId="7A4154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7FD728" w14:textId="77777777" w:rsidR="00154ABF" w:rsidRDefault="00154ABF">
            <w:pPr>
              <w:rPr>
                <w:b/>
              </w:rPr>
            </w:pPr>
            <w:r>
              <w:rPr>
                <w:b/>
              </w:rPr>
              <w:t>Fee</w:t>
            </w:r>
          </w:p>
          <w:p w14:paraId="576DE7AE" w14:textId="77777777" w:rsidR="00154ABF" w:rsidRDefault="00154ABF">
            <w:r>
              <w:t>30427</w:t>
            </w:r>
          </w:p>
        </w:tc>
        <w:tc>
          <w:tcPr>
            <w:tcW w:w="0" w:type="auto"/>
            <w:tcMar>
              <w:top w:w="38" w:type="dxa"/>
              <w:left w:w="38" w:type="dxa"/>
              <w:bottom w:w="38" w:type="dxa"/>
              <w:right w:w="38" w:type="dxa"/>
            </w:tcMar>
            <w:vAlign w:val="bottom"/>
          </w:tcPr>
          <w:p w14:paraId="2E5DE95C" w14:textId="77777777" w:rsidR="00154ABF" w:rsidRDefault="00154ABF">
            <w:pPr>
              <w:spacing w:after="200"/>
              <w:rPr>
                <w:sz w:val="20"/>
                <w:szCs w:val="20"/>
              </w:rPr>
            </w:pPr>
            <w:r>
              <w:rPr>
                <w:sz w:val="20"/>
                <w:szCs w:val="20"/>
              </w:rPr>
              <w:t xml:space="preserve">LIVER, segmental resection of, for trauma (Anaes.) (Assist.) </w:t>
            </w:r>
          </w:p>
          <w:p w14:paraId="63CE3E85" w14:textId="77777777" w:rsidR="00154ABF" w:rsidRDefault="00154ABF">
            <w:pPr>
              <w:tabs>
                <w:tab w:val="left" w:pos="1701"/>
              </w:tabs>
            </w:pPr>
            <w:r>
              <w:rPr>
                <w:b/>
                <w:sz w:val="20"/>
              </w:rPr>
              <w:t xml:space="preserve">Fee: </w:t>
            </w:r>
            <w:r>
              <w:t>$1,778.35</w:t>
            </w:r>
            <w:r>
              <w:tab/>
            </w:r>
            <w:r>
              <w:rPr>
                <w:b/>
                <w:sz w:val="20"/>
              </w:rPr>
              <w:t xml:space="preserve">Benefit: </w:t>
            </w:r>
            <w:r>
              <w:t>75% = $1333.80</w:t>
            </w:r>
          </w:p>
        </w:tc>
      </w:tr>
      <w:tr w:rsidR="00154ABF" w14:paraId="77460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FFAB2" w14:textId="77777777" w:rsidR="00154ABF" w:rsidRDefault="00154ABF">
            <w:pPr>
              <w:rPr>
                <w:b/>
              </w:rPr>
            </w:pPr>
            <w:r>
              <w:rPr>
                <w:b/>
              </w:rPr>
              <w:t>Fee</w:t>
            </w:r>
          </w:p>
          <w:p w14:paraId="7821429F" w14:textId="77777777" w:rsidR="00154ABF" w:rsidRDefault="00154ABF">
            <w:r>
              <w:t>30428</w:t>
            </w:r>
          </w:p>
        </w:tc>
        <w:tc>
          <w:tcPr>
            <w:tcW w:w="0" w:type="auto"/>
            <w:tcMar>
              <w:top w:w="38" w:type="dxa"/>
              <w:left w:w="38" w:type="dxa"/>
              <w:bottom w:w="38" w:type="dxa"/>
              <w:right w:w="38" w:type="dxa"/>
            </w:tcMar>
            <w:vAlign w:val="bottom"/>
          </w:tcPr>
          <w:p w14:paraId="2F05C44D" w14:textId="77777777" w:rsidR="00154ABF" w:rsidRDefault="00154ABF">
            <w:pPr>
              <w:spacing w:after="200"/>
              <w:rPr>
                <w:sz w:val="20"/>
                <w:szCs w:val="20"/>
              </w:rPr>
            </w:pPr>
            <w:r>
              <w:rPr>
                <w:sz w:val="20"/>
                <w:szCs w:val="20"/>
              </w:rPr>
              <w:t xml:space="preserve">LIVER, lobectomy of, for trauma (Anaes.) (Assist.) </w:t>
            </w:r>
          </w:p>
          <w:p w14:paraId="0B487F3D" w14:textId="77777777" w:rsidR="00154ABF" w:rsidRDefault="00154ABF">
            <w:pPr>
              <w:tabs>
                <w:tab w:val="left" w:pos="1701"/>
              </w:tabs>
            </w:pPr>
            <w:r>
              <w:rPr>
                <w:b/>
                <w:sz w:val="20"/>
              </w:rPr>
              <w:t xml:space="preserve">Fee: </w:t>
            </w:r>
            <w:r>
              <w:t>$1,902.50</w:t>
            </w:r>
            <w:r>
              <w:tab/>
            </w:r>
            <w:r>
              <w:rPr>
                <w:b/>
                <w:sz w:val="20"/>
              </w:rPr>
              <w:t xml:space="preserve">Benefit: </w:t>
            </w:r>
            <w:r>
              <w:t>75% = $1426.90    85% = $1803.80</w:t>
            </w:r>
          </w:p>
        </w:tc>
      </w:tr>
      <w:tr w:rsidR="00154ABF" w14:paraId="3108F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E0A30C" w14:textId="77777777" w:rsidR="00154ABF" w:rsidRDefault="00154ABF">
            <w:pPr>
              <w:rPr>
                <w:b/>
              </w:rPr>
            </w:pPr>
            <w:r>
              <w:rPr>
                <w:b/>
              </w:rPr>
              <w:t>Fee</w:t>
            </w:r>
          </w:p>
          <w:p w14:paraId="6BDBF03A" w14:textId="77777777" w:rsidR="00154ABF" w:rsidRDefault="00154ABF">
            <w:r>
              <w:t>30430</w:t>
            </w:r>
          </w:p>
        </w:tc>
        <w:tc>
          <w:tcPr>
            <w:tcW w:w="0" w:type="auto"/>
            <w:tcMar>
              <w:top w:w="38" w:type="dxa"/>
              <w:left w:w="38" w:type="dxa"/>
              <w:bottom w:w="38" w:type="dxa"/>
              <w:right w:w="38" w:type="dxa"/>
            </w:tcMar>
            <w:vAlign w:val="bottom"/>
          </w:tcPr>
          <w:p w14:paraId="6F9BDE59" w14:textId="77777777" w:rsidR="00154ABF" w:rsidRDefault="00154ABF">
            <w:pPr>
              <w:spacing w:after="200"/>
              <w:rPr>
                <w:sz w:val="20"/>
                <w:szCs w:val="20"/>
              </w:rPr>
            </w:pPr>
            <w:r>
              <w:rPr>
                <w:sz w:val="20"/>
                <w:szCs w:val="20"/>
              </w:rPr>
              <w:t xml:space="preserve">Liver, extended lobectomy of, or central resections of segments 4, 5 and 8, for trauma (Anaes.) (Assist.) </w:t>
            </w:r>
          </w:p>
          <w:p w14:paraId="49ADF125" w14:textId="77777777" w:rsidR="00154ABF" w:rsidRDefault="00154ABF">
            <w:pPr>
              <w:tabs>
                <w:tab w:val="left" w:pos="1701"/>
              </w:tabs>
            </w:pPr>
            <w:r>
              <w:rPr>
                <w:b/>
                <w:sz w:val="20"/>
              </w:rPr>
              <w:t xml:space="preserve">Fee: </w:t>
            </w:r>
            <w:r>
              <w:t>$2,646.70</w:t>
            </w:r>
            <w:r>
              <w:tab/>
            </w:r>
            <w:r>
              <w:rPr>
                <w:b/>
                <w:sz w:val="20"/>
              </w:rPr>
              <w:t xml:space="preserve">Benefit: </w:t>
            </w:r>
            <w:r>
              <w:t>75% = $1985.05    85% = $2548.00</w:t>
            </w:r>
          </w:p>
        </w:tc>
      </w:tr>
      <w:tr w:rsidR="00154ABF" w14:paraId="4E412D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4BF9EE" w14:textId="77777777" w:rsidR="00154ABF" w:rsidRDefault="00154ABF">
            <w:pPr>
              <w:rPr>
                <w:b/>
              </w:rPr>
            </w:pPr>
            <w:r>
              <w:rPr>
                <w:b/>
              </w:rPr>
              <w:t>Fee</w:t>
            </w:r>
          </w:p>
          <w:p w14:paraId="3DBFFD59" w14:textId="77777777" w:rsidR="00154ABF" w:rsidRDefault="00154ABF">
            <w:r>
              <w:t>30431</w:t>
            </w:r>
          </w:p>
        </w:tc>
        <w:tc>
          <w:tcPr>
            <w:tcW w:w="0" w:type="auto"/>
            <w:tcMar>
              <w:top w:w="38" w:type="dxa"/>
              <w:left w:w="38" w:type="dxa"/>
              <w:bottom w:w="38" w:type="dxa"/>
              <w:right w:w="38" w:type="dxa"/>
            </w:tcMar>
            <w:vAlign w:val="bottom"/>
          </w:tcPr>
          <w:p w14:paraId="096709AA" w14:textId="77777777" w:rsidR="00154ABF" w:rsidRDefault="00154ABF">
            <w:pPr>
              <w:spacing w:after="200"/>
              <w:rPr>
                <w:sz w:val="20"/>
                <w:szCs w:val="20"/>
              </w:rPr>
            </w:pPr>
            <w:r>
              <w:rPr>
                <w:sz w:val="20"/>
                <w:szCs w:val="20"/>
              </w:rPr>
              <w:t xml:space="preserve">Liver abscess, single, open or minimally invasive abdominal drainage of, excluding aftercare (Anaes.) (Assist.) </w:t>
            </w:r>
          </w:p>
          <w:p w14:paraId="50EA796D" w14:textId="77777777" w:rsidR="00154ABF" w:rsidRDefault="00154ABF">
            <w:pPr>
              <w:tabs>
                <w:tab w:val="left" w:pos="1701"/>
              </w:tabs>
            </w:pPr>
            <w:r>
              <w:rPr>
                <w:b/>
                <w:sz w:val="20"/>
              </w:rPr>
              <w:t xml:space="preserve">Fee: </w:t>
            </w:r>
            <w:r>
              <w:t>$593.90</w:t>
            </w:r>
            <w:r>
              <w:tab/>
            </w:r>
            <w:r>
              <w:rPr>
                <w:b/>
                <w:sz w:val="20"/>
              </w:rPr>
              <w:t xml:space="preserve">Benefit: </w:t>
            </w:r>
            <w:r>
              <w:t>75% = $445.45    85% = $504.85</w:t>
            </w:r>
          </w:p>
        </w:tc>
      </w:tr>
      <w:tr w:rsidR="00154ABF" w14:paraId="607CFE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A3F7D" w14:textId="77777777" w:rsidR="00154ABF" w:rsidRDefault="00154ABF">
            <w:pPr>
              <w:rPr>
                <w:b/>
              </w:rPr>
            </w:pPr>
            <w:r>
              <w:rPr>
                <w:b/>
              </w:rPr>
              <w:t>Fee</w:t>
            </w:r>
          </w:p>
          <w:p w14:paraId="48126A3D" w14:textId="77777777" w:rsidR="00154ABF" w:rsidRDefault="00154ABF">
            <w:r>
              <w:t>30433</w:t>
            </w:r>
          </w:p>
        </w:tc>
        <w:tc>
          <w:tcPr>
            <w:tcW w:w="0" w:type="auto"/>
            <w:tcMar>
              <w:top w:w="38" w:type="dxa"/>
              <w:left w:w="38" w:type="dxa"/>
              <w:bottom w:w="38" w:type="dxa"/>
              <w:right w:w="38" w:type="dxa"/>
            </w:tcMar>
            <w:vAlign w:val="bottom"/>
          </w:tcPr>
          <w:p w14:paraId="0582791C" w14:textId="77777777" w:rsidR="00154ABF" w:rsidRDefault="00154ABF">
            <w:pPr>
              <w:spacing w:after="200"/>
              <w:rPr>
                <w:sz w:val="20"/>
                <w:szCs w:val="20"/>
              </w:rPr>
            </w:pPr>
            <w:r>
              <w:rPr>
                <w:sz w:val="20"/>
                <w:szCs w:val="20"/>
              </w:rPr>
              <w:t xml:space="preserve">Liver abscess, multiple, open or minimally invasive abdominal drainage of, excluding aftercare (Anaes.) (Assist.) </w:t>
            </w:r>
          </w:p>
          <w:p w14:paraId="796CDD91" w14:textId="77777777" w:rsidR="00154ABF" w:rsidRDefault="00154ABF">
            <w:pPr>
              <w:tabs>
                <w:tab w:val="left" w:pos="1701"/>
              </w:tabs>
            </w:pPr>
            <w:r>
              <w:rPr>
                <w:b/>
                <w:sz w:val="20"/>
              </w:rPr>
              <w:t xml:space="preserve">Fee: </w:t>
            </w:r>
            <w:r>
              <w:t>$827.15</w:t>
            </w:r>
            <w:r>
              <w:tab/>
            </w:r>
            <w:r>
              <w:rPr>
                <w:b/>
                <w:sz w:val="20"/>
              </w:rPr>
              <w:t xml:space="preserve">Benefit: </w:t>
            </w:r>
            <w:r>
              <w:t>75% = $620.40</w:t>
            </w:r>
          </w:p>
        </w:tc>
      </w:tr>
      <w:tr w:rsidR="00154ABF" w14:paraId="33457B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4CE905" w14:textId="77777777" w:rsidR="00154ABF" w:rsidRDefault="00154ABF">
            <w:pPr>
              <w:rPr>
                <w:b/>
              </w:rPr>
            </w:pPr>
            <w:r>
              <w:rPr>
                <w:b/>
              </w:rPr>
              <w:t>Fee</w:t>
            </w:r>
          </w:p>
          <w:p w14:paraId="3F94489F" w14:textId="77777777" w:rsidR="00154ABF" w:rsidRDefault="00154ABF">
            <w:r>
              <w:t>30439</w:t>
            </w:r>
          </w:p>
        </w:tc>
        <w:tc>
          <w:tcPr>
            <w:tcW w:w="0" w:type="auto"/>
            <w:tcMar>
              <w:top w:w="38" w:type="dxa"/>
              <w:left w:w="38" w:type="dxa"/>
              <w:bottom w:w="38" w:type="dxa"/>
              <w:right w:w="38" w:type="dxa"/>
            </w:tcMar>
            <w:vAlign w:val="bottom"/>
          </w:tcPr>
          <w:p w14:paraId="36B2D381" w14:textId="77777777" w:rsidR="00154ABF" w:rsidRDefault="00154ABF">
            <w:pPr>
              <w:spacing w:after="200"/>
              <w:rPr>
                <w:sz w:val="20"/>
                <w:szCs w:val="20"/>
              </w:rPr>
            </w:pPr>
            <w:r>
              <w:rPr>
                <w:sz w:val="20"/>
                <w:szCs w:val="20"/>
              </w:rPr>
              <w:t>Intraoperative ultrasound of biliary tract, or operative cholangiography, if the service:</w:t>
            </w:r>
          </w:p>
          <w:p w14:paraId="0568CA3E" w14:textId="77777777" w:rsidR="00154ABF" w:rsidRDefault="00154ABF">
            <w:pPr>
              <w:spacing w:before="200" w:after="200"/>
              <w:rPr>
                <w:sz w:val="20"/>
                <w:szCs w:val="20"/>
              </w:rPr>
            </w:pPr>
            <w:r>
              <w:rPr>
                <w:sz w:val="20"/>
                <w:szCs w:val="20"/>
              </w:rPr>
              <w:t>(a) is performed in association with an intra-abdominal procedure; and</w:t>
            </w:r>
          </w:p>
          <w:p w14:paraId="20235FDA" w14:textId="77777777" w:rsidR="00154ABF" w:rsidRDefault="00154ABF">
            <w:pPr>
              <w:spacing w:before="200" w:after="200"/>
              <w:rPr>
                <w:sz w:val="20"/>
                <w:szCs w:val="20"/>
              </w:rPr>
            </w:pPr>
            <w:r>
              <w:rPr>
                <w:sz w:val="20"/>
                <w:szCs w:val="20"/>
              </w:rPr>
              <w:t xml:space="preserve">(b) is not associated with a service to which item 30442 or 30445 applies (Anaes.) (Assist.) </w:t>
            </w:r>
          </w:p>
          <w:p w14:paraId="0820F1EF" w14:textId="77777777" w:rsidR="00154ABF" w:rsidRDefault="00154ABF">
            <w:r>
              <w:t>(See para TN.8.208 of explanatory notes to this Category)</w:t>
            </w:r>
          </w:p>
          <w:p w14:paraId="72EE1917" w14:textId="77777777" w:rsidR="00154ABF" w:rsidRDefault="00154ABF">
            <w:pPr>
              <w:tabs>
                <w:tab w:val="left" w:pos="1701"/>
              </w:tabs>
            </w:pPr>
            <w:r>
              <w:rPr>
                <w:b/>
                <w:sz w:val="20"/>
              </w:rPr>
              <w:t xml:space="preserve">Fee: </w:t>
            </w:r>
            <w:r>
              <w:t>$211.40</w:t>
            </w:r>
            <w:r>
              <w:tab/>
            </w:r>
            <w:r>
              <w:rPr>
                <w:b/>
                <w:sz w:val="20"/>
              </w:rPr>
              <w:t xml:space="preserve">Benefit: </w:t>
            </w:r>
            <w:r>
              <w:t>75% = $158.55</w:t>
            </w:r>
          </w:p>
        </w:tc>
      </w:tr>
      <w:tr w:rsidR="00154ABF" w14:paraId="39D207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94001D" w14:textId="77777777" w:rsidR="00154ABF" w:rsidRDefault="00154ABF">
            <w:pPr>
              <w:rPr>
                <w:b/>
              </w:rPr>
            </w:pPr>
            <w:r>
              <w:rPr>
                <w:b/>
              </w:rPr>
              <w:t>Fee</w:t>
            </w:r>
          </w:p>
          <w:p w14:paraId="47D50EEF" w14:textId="77777777" w:rsidR="00154ABF" w:rsidRDefault="00154ABF">
            <w:r>
              <w:t>30440</w:t>
            </w:r>
          </w:p>
        </w:tc>
        <w:tc>
          <w:tcPr>
            <w:tcW w:w="0" w:type="auto"/>
            <w:tcMar>
              <w:top w:w="38" w:type="dxa"/>
              <w:left w:w="38" w:type="dxa"/>
              <w:bottom w:w="38" w:type="dxa"/>
              <w:right w:w="38" w:type="dxa"/>
            </w:tcMar>
            <w:vAlign w:val="bottom"/>
          </w:tcPr>
          <w:p w14:paraId="53AABBB8" w14:textId="77777777" w:rsidR="00154ABF" w:rsidRDefault="00154ABF">
            <w:pPr>
              <w:spacing w:after="200"/>
              <w:rPr>
                <w:sz w:val="20"/>
                <w:szCs w:val="20"/>
              </w:rPr>
            </w:pPr>
            <w:r>
              <w:rPr>
                <w:sz w:val="20"/>
                <w:szCs w:val="20"/>
              </w:rPr>
              <w:t xml:space="preserve">CHOLANGIOGRAM, percutaneous transhepatic, and insertion of biliary drainage tube, using interventional imaging techniques - but not including imaging, not being a service associated with a service to which item 30451 applies (Anaes.) (Assist.) </w:t>
            </w:r>
          </w:p>
          <w:p w14:paraId="57F053F7" w14:textId="77777777" w:rsidR="00154ABF" w:rsidRDefault="00154ABF">
            <w:pPr>
              <w:tabs>
                <w:tab w:val="left" w:pos="1701"/>
              </w:tabs>
            </w:pPr>
            <w:r>
              <w:rPr>
                <w:b/>
                <w:sz w:val="20"/>
              </w:rPr>
              <w:t xml:space="preserve">Fee: </w:t>
            </w:r>
            <w:r>
              <w:t>$599.70</w:t>
            </w:r>
            <w:r>
              <w:tab/>
            </w:r>
            <w:r>
              <w:rPr>
                <w:b/>
                <w:sz w:val="20"/>
              </w:rPr>
              <w:t xml:space="preserve">Benefit: </w:t>
            </w:r>
            <w:r>
              <w:t>75% = $449.80    85% = $509.75</w:t>
            </w:r>
          </w:p>
        </w:tc>
      </w:tr>
      <w:tr w:rsidR="00154ABF" w14:paraId="1D5BD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79218A" w14:textId="77777777" w:rsidR="00154ABF" w:rsidRDefault="00154ABF">
            <w:pPr>
              <w:rPr>
                <w:b/>
              </w:rPr>
            </w:pPr>
            <w:r>
              <w:rPr>
                <w:b/>
              </w:rPr>
              <w:t>Fee</w:t>
            </w:r>
          </w:p>
          <w:p w14:paraId="47087922" w14:textId="77777777" w:rsidR="00154ABF" w:rsidRDefault="00154ABF">
            <w:r>
              <w:t>30441</w:t>
            </w:r>
          </w:p>
        </w:tc>
        <w:tc>
          <w:tcPr>
            <w:tcW w:w="0" w:type="auto"/>
            <w:tcMar>
              <w:top w:w="38" w:type="dxa"/>
              <w:left w:w="38" w:type="dxa"/>
              <w:bottom w:w="38" w:type="dxa"/>
              <w:right w:w="38" w:type="dxa"/>
            </w:tcMar>
            <w:vAlign w:val="bottom"/>
          </w:tcPr>
          <w:p w14:paraId="2B1BEA90" w14:textId="77777777" w:rsidR="00154ABF" w:rsidRDefault="00154ABF">
            <w:pPr>
              <w:spacing w:after="200"/>
              <w:rPr>
                <w:sz w:val="20"/>
                <w:szCs w:val="20"/>
              </w:rPr>
            </w:pPr>
            <w:r>
              <w:rPr>
                <w:sz w:val="20"/>
                <w:szCs w:val="20"/>
              </w:rPr>
              <w:t xml:space="preserve">Intraoperative ultrasound for staging of intra-abdominal tumours (Anaes.) </w:t>
            </w:r>
          </w:p>
          <w:p w14:paraId="69026EA7" w14:textId="77777777" w:rsidR="00154ABF" w:rsidRDefault="00154ABF">
            <w:pPr>
              <w:tabs>
                <w:tab w:val="left" w:pos="1701"/>
              </w:tabs>
            </w:pPr>
            <w:r>
              <w:rPr>
                <w:b/>
                <w:sz w:val="20"/>
              </w:rPr>
              <w:t xml:space="preserve">Fee: </w:t>
            </w:r>
            <w:r>
              <w:t>$155.25</w:t>
            </w:r>
            <w:r>
              <w:tab/>
            </w:r>
            <w:r>
              <w:rPr>
                <w:b/>
                <w:sz w:val="20"/>
              </w:rPr>
              <w:t xml:space="preserve">Benefit: </w:t>
            </w:r>
            <w:r>
              <w:t>75% = $116.45</w:t>
            </w:r>
          </w:p>
        </w:tc>
      </w:tr>
      <w:tr w:rsidR="00154ABF" w14:paraId="2D05E7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2420AE" w14:textId="77777777" w:rsidR="00154ABF" w:rsidRDefault="00154ABF">
            <w:pPr>
              <w:rPr>
                <w:b/>
              </w:rPr>
            </w:pPr>
            <w:r>
              <w:rPr>
                <w:b/>
              </w:rPr>
              <w:t>Fee</w:t>
            </w:r>
          </w:p>
          <w:p w14:paraId="4D06A04E" w14:textId="77777777" w:rsidR="00154ABF" w:rsidRDefault="00154ABF">
            <w:r>
              <w:t>30442</w:t>
            </w:r>
          </w:p>
        </w:tc>
        <w:tc>
          <w:tcPr>
            <w:tcW w:w="0" w:type="auto"/>
            <w:tcMar>
              <w:top w:w="38" w:type="dxa"/>
              <w:left w:w="38" w:type="dxa"/>
              <w:bottom w:w="38" w:type="dxa"/>
              <w:right w:w="38" w:type="dxa"/>
            </w:tcMar>
            <w:vAlign w:val="bottom"/>
          </w:tcPr>
          <w:p w14:paraId="1240BC29" w14:textId="77777777" w:rsidR="00154ABF" w:rsidRDefault="00154ABF">
            <w:pPr>
              <w:spacing w:after="200"/>
              <w:rPr>
                <w:sz w:val="20"/>
                <w:szCs w:val="20"/>
              </w:rPr>
            </w:pPr>
            <w:r>
              <w:rPr>
                <w:sz w:val="20"/>
                <w:szCs w:val="20"/>
              </w:rPr>
              <w:t xml:space="preserve">CHOLEDOCHOSCOPY in conjunction with another procedure (Anaes.) </w:t>
            </w:r>
          </w:p>
          <w:p w14:paraId="587F32FB" w14:textId="77777777" w:rsidR="00154ABF" w:rsidRDefault="00154ABF">
            <w:r>
              <w:t>(See para TN.8.208 of explanatory notes to this Category)</w:t>
            </w:r>
          </w:p>
          <w:p w14:paraId="22D3A8F8" w14:textId="77777777" w:rsidR="00154ABF" w:rsidRDefault="00154ABF">
            <w:pPr>
              <w:tabs>
                <w:tab w:val="left" w:pos="1701"/>
              </w:tabs>
            </w:pPr>
            <w:r>
              <w:rPr>
                <w:b/>
                <w:sz w:val="20"/>
              </w:rPr>
              <w:t xml:space="preserve">Fee: </w:t>
            </w:r>
            <w:r>
              <w:t>$211.40</w:t>
            </w:r>
            <w:r>
              <w:tab/>
            </w:r>
            <w:r>
              <w:rPr>
                <w:b/>
                <w:sz w:val="20"/>
              </w:rPr>
              <w:t xml:space="preserve">Benefit: </w:t>
            </w:r>
            <w:r>
              <w:t>75% = $158.55</w:t>
            </w:r>
          </w:p>
        </w:tc>
      </w:tr>
      <w:tr w:rsidR="00154ABF" w14:paraId="6C083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8140FE" w14:textId="77777777" w:rsidR="00154ABF" w:rsidRDefault="00154ABF">
            <w:pPr>
              <w:rPr>
                <w:b/>
              </w:rPr>
            </w:pPr>
            <w:r>
              <w:rPr>
                <w:b/>
              </w:rPr>
              <w:t>Fee</w:t>
            </w:r>
          </w:p>
          <w:p w14:paraId="37A74636" w14:textId="77777777" w:rsidR="00154ABF" w:rsidRDefault="00154ABF">
            <w:r>
              <w:t>30443</w:t>
            </w:r>
          </w:p>
        </w:tc>
        <w:tc>
          <w:tcPr>
            <w:tcW w:w="0" w:type="auto"/>
            <w:tcMar>
              <w:top w:w="38" w:type="dxa"/>
              <w:left w:w="38" w:type="dxa"/>
              <w:bottom w:w="38" w:type="dxa"/>
              <w:right w:w="38" w:type="dxa"/>
            </w:tcMar>
            <w:vAlign w:val="bottom"/>
          </w:tcPr>
          <w:p w14:paraId="273D5BB6" w14:textId="77777777" w:rsidR="00154ABF" w:rsidRDefault="00154ABF">
            <w:pPr>
              <w:spacing w:after="200"/>
              <w:rPr>
                <w:sz w:val="20"/>
                <w:szCs w:val="20"/>
              </w:rPr>
            </w:pPr>
            <w:r>
              <w:rPr>
                <w:sz w:val="20"/>
                <w:szCs w:val="20"/>
              </w:rPr>
              <w:t xml:space="preserve">Cholecystectomy, by any approach, without cholangiogram (Anaes.) (Assist.) </w:t>
            </w:r>
          </w:p>
          <w:p w14:paraId="77F423A4" w14:textId="77777777" w:rsidR="00154ABF" w:rsidRDefault="00154ABF">
            <w:pPr>
              <w:tabs>
                <w:tab w:val="left" w:pos="1701"/>
              </w:tabs>
            </w:pPr>
            <w:r>
              <w:rPr>
                <w:b/>
                <w:sz w:val="20"/>
              </w:rPr>
              <w:t xml:space="preserve">Fee: </w:t>
            </w:r>
            <w:r>
              <w:t>$731.85</w:t>
            </w:r>
            <w:r>
              <w:tab/>
            </w:r>
            <w:r>
              <w:rPr>
                <w:b/>
                <w:sz w:val="20"/>
              </w:rPr>
              <w:t xml:space="preserve">Benefit: </w:t>
            </w:r>
            <w:r>
              <w:t>75% = $548.90</w:t>
            </w:r>
          </w:p>
        </w:tc>
      </w:tr>
      <w:tr w:rsidR="00154ABF" w14:paraId="4BBDBD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AD6D3" w14:textId="77777777" w:rsidR="00154ABF" w:rsidRDefault="00154ABF">
            <w:pPr>
              <w:rPr>
                <w:b/>
              </w:rPr>
            </w:pPr>
            <w:r>
              <w:rPr>
                <w:b/>
              </w:rPr>
              <w:t>Fee</w:t>
            </w:r>
          </w:p>
          <w:p w14:paraId="30901FB7" w14:textId="77777777" w:rsidR="00154ABF" w:rsidRDefault="00154ABF">
            <w:r>
              <w:t>30445</w:t>
            </w:r>
          </w:p>
        </w:tc>
        <w:tc>
          <w:tcPr>
            <w:tcW w:w="0" w:type="auto"/>
            <w:tcMar>
              <w:top w:w="38" w:type="dxa"/>
              <w:left w:w="38" w:type="dxa"/>
              <w:bottom w:w="38" w:type="dxa"/>
              <w:right w:w="38" w:type="dxa"/>
            </w:tcMar>
            <w:vAlign w:val="bottom"/>
          </w:tcPr>
          <w:p w14:paraId="241D78C3" w14:textId="77777777" w:rsidR="00154ABF" w:rsidRDefault="00154ABF">
            <w:pPr>
              <w:spacing w:after="200"/>
              <w:rPr>
                <w:sz w:val="20"/>
                <w:szCs w:val="20"/>
              </w:rPr>
            </w:pPr>
            <w:r>
              <w:rPr>
                <w:sz w:val="20"/>
                <w:szCs w:val="20"/>
              </w:rPr>
              <w:t xml:space="preserve">Cholecystectomy, by any approach, with attempted or completed cholangiogram or intraoperative ultrasound of the biliary system, when performed via laparoscopic or open approach or when conversion from laparoscopic to open approach is required (Anaes.) (Assist.) </w:t>
            </w:r>
          </w:p>
          <w:p w14:paraId="19AE9D0B" w14:textId="77777777" w:rsidR="00154ABF" w:rsidRDefault="00154ABF">
            <w:r>
              <w:t>(See para TN.8.208 of explanatory notes to this Category)</w:t>
            </w:r>
          </w:p>
          <w:p w14:paraId="5ACB7E6B" w14:textId="77777777" w:rsidR="00154ABF" w:rsidRDefault="00154ABF">
            <w:pPr>
              <w:tabs>
                <w:tab w:val="left" w:pos="1701"/>
              </w:tabs>
            </w:pPr>
            <w:r>
              <w:rPr>
                <w:b/>
                <w:sz w:val="20"/>
              </w:rPr>
              <w:t xml:space="preserve">Fee: </w:t>
            </w:r>
            <w:r>
              <w:t>$947.95</w:t>
            </w:r>
            <w:r>
              <w:tab/>
            </w:r>
            <w:r>
              <w:rPr>
                <w:b/>
                <w:sz w:val="20"/>
              </w:rPr>
              <w:t xml:space="preserve">Benefit: </w:t>
            </w:r>
            <w:r>
              <w:t>75% = $711.00</w:t>
            </w:r>
          </w:p>
        </w:tc>
      </w:tr>
      <w:tr w:rsidR="00154ABF" w14:paraId="0B598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177C18" w14:textId="77777777" w:rsidR="00154ABF" w:rsidRDefault="00154ABF">
            <w:pPr>
              <w:rPr>
                <w:b/>
              </w:rPr>
            </w:pPr>
            <w:r>
              <w:rPr>
                <w:b/>
              </w:rPr>
              <w:t>Fee</w:t>
            </w:r>
          </w:p>
          <w:p w14:paraId="25008B99" w14:textId="77777777" w:rsidR="00154ABF" w:rsidRDefault="00154ABF">
            <w:r>
              <w:t>30448</w:t>
            </w:r>
          </w:p>
        </w:tc>
        <w:tc>
          <w:tcPr>
            <w:tcW w:w="0" w:type="auto"/>
            <w:tcMar>
              <w:top w:w="38" w:type="dxa"/>
              <w:left w:w="38" w:type="dxa"/>
              <w:bottom w:w="38" w:type="dxa"/>
              <w:right w:w="38" w:type="dxa"/>
            </w:tcMar>
            <w:vAlign w:val="bottom"/>
          </w:tcPr>
          <w:p w14:paraId="20F82F1F" w14:textId="77777777" w:rsidR="00154ABF" w:rsidRDefault="00154ABF">
            <w:pPr>
              <w:spacing w:after="200"/>
              <w:rPr>
                <w:sz w:val="20"/>
                <w:szCs w:val="20"/>
              </w:rPr>
            </w:pPr>
            <w:r>
              <w:rPr>
                <w:sz w:val="20"/>
                <w:szCs w:val="20"/>
              </w:rPr>
              <w:t xml:space="preserve">Cholecystectomy, by any approach, involving removal of common duct calculi via the cystic duct, with or without stent insertion (Anaes.) (Assist.) </w:t>
            </w:r>
          </w:p>
          <w:p w14:paraId="6C347720" w14:textId="77777777" w:rsidR="00154ABF" w:rsidRDefault="00154ABF">
            <w:r>
              <w:t>(See para TN.8.208 of explanatory notes to this Category)</w:t>
            </w:r>
          </w:p>
          <w:p w14:paraId="33CAEFAD" w14:textId="77777777" w:rsidR="00154ABF" w:rsidRDefault="00154ABF">
            <w:pPr>
              <w:tabs>
                <w:tab w:val="left" w:pos="1701"/>
              </w:tabs>
            </w:pPr>
            <w:r>
              <w:rPr>
                <w:b/>
                <w:sz w:val="20"/>
              </w:rPr>
              <w:t xml:space="preserve">Fee: </w:t>
            </w:r>
            <w:r>
              <w:t>$1,108.45</w:t>
            </w:r>
            <w:r>
              <w:tab/>
            </w:r>
            <w:r>
              <w:rPr>
                <w:b/>
                <w:sz w:val="20"/>
              </w:rPr>
              <w:t xml:space="preserve">Benefit: </w:t>
            </w:r>
            <w:r>
              <w:t>75% = $831.35</w:t>
            </w:r>
          </w:p>
        </w:tc>
      </w:tr>
      <w:tr w:rsidR="00154ABF" w14:paraId="7AF0EF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7B5CDB" w14:textId="77777777" w:rsidR="00154ABF" w:rsidRDefault="00154ABF">
            <w:pPr>
              <w:rPr>
                <w:b/>
              </w:rPr>
            </w:pPr>
            <w:r>
              <w:rPr>
                <w:b/>
              </w:rPr>
              <w:t>Fee</w:t>
            </w:r>
          </w:p>
          <w:p w14:paraId="68A602DD" w14:textId="77777777" w:rsidR="00154ABF" w:rsidRDefault="00154ABF">
            <w:r>
              <w:t>30449</w:t>
            </w:r>
          </w:p>
        </w:tc>
        <w:tc>
          <w:tcPr>
            <w:tcW w:w="0" w:type="auto"/>
            <w:tcMar>
              <w:top w:w="38" w:type="dxa"/>
              <w:left w:w="38" w:type="dxa"/>
              <w:bottom w:w="38" w:type="dxa"/>
              <w:right w:w="38" w:type="dxa"/>
            </w:tcMar>
            <w:vAlign w:val="bottom"/>
          </w:tcPr>
          <w:p w14:paraId="43C8D929" w14:textId="77777777" w:rsidR="00154ABF" w:rsidRDefault="00154ABF">
            <w:pPr>
              <w:spacing w:after="200"/>
              <w:rPr>
                <w:sz w:val="20"/>
                <w:szCs w:val="20"/>
              </w:rPr>
            </w:pPr>
            <w:r>
              <w:rPr>
                <w:sz w:val="20"/>
                <w:szCs w:val="20"/>
              </w:rPr>
              <w:t xml:space="preserve">Cholecystectomy with removal of common duct calculi via choledochotomy, by any approach, with or without insertion of a stent (Anaes.) (Assist.) </w:t>
            </w:r>
          </w:p>
          <w:p w14:paraId="0B3FE3EC" w14:textId="77777777" w:rsidR="00154ABF" w:rsidRDefault="00154ABF">
            <w:r>
              <w:t>(See para TN.8.208 of explanatory notes to this Category)</w:t>
            </w:r>
          </w:p>
          <w:p w14:paraId="2D178909" w14:textId="77777777" w:rsidR="00154ABF" w:rsidRDefault="00154ABF">
            <w:pPr>
              <w:tabs>
                <w:tab w:val="left" w:pos="1701"/>
              </w:tabs>
            </w:pPr>
            <w:r>
              <w:rPr>
                <w:b/>
                <w:sz w:val="20"/>
              </w:rPr>
              <w:t xml:space="preserve">Fee: </w:t>
            </w:r>
            <w:r>
              <w:t>$1,232.45</w:t>
            </w:r>
            <w:r>
              <w:tab/>
            </w:r>
            <w:r>
              <w:rPr>
                <w:b/>
                <w:sz w:val="20"/>
              </w:rPr>
              <w:t xml:space="preserve">Benefit: </w:t>
            </w:r>
            <w:r>
              <w:t>75% = $924.35</w:t>
            </w:r>
          </w:p>
        </w:tc>
      </w:tr>
      <w:tr w:rsidR="00154ABF" w14:paraId="47BD77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2EEA13" w14:textId="77777777" w:rsidR="00154ABF" w:rsidRDefault="00154ABF">
            <w:pPr>
              <w:rPr>
                <w:b/>
              </w:rPr>
            </w:pPr>
            <w:r>
              <w:rPr>
                <w:b/>
              </w:rPr>
              <w:t>Fee</w:t>
            </w:r>
          </w:p>
          <w:p w14:paraId="0AD686E4" w14:textId="77777777" w:rsidR="00154ABF" w:rsidRDefault="00154ABF">
            <w:r>
              <w:t>30450</w:t>
            </w:r>
          </w:p>
        </w:tc>
        <w:tc>
          <w:tcPr>
            <w:tcW w:w="0" w:type="auto"/>
            <w:tcMar>
              <w:top w:w="38" w:type="dxa"/>
              <w:left w:w="38" w:type="dxa"/>
              <w:bottom w:w="38" w:type="dxa"/>
              <w:right w:w="38" w:type="dxa"/>
            </w:tcMar>
            <w:vAlign w:val="bottom"/>
          </w:tcPr>
          <w:p w14:paraId="63017DD7" w14:textId="77777777" w:rsidR="00154ABF" w:rsidRDefault="00154ABF">
            <w:pPr>
              <w:spacing w:after="200"/>
              <w:rPr>
                <w:sz w:val="20"/>
                <w:szCs w:val="20"/>
              </w:rPr>
            </w:pPr>
            <w:r>
              <w:rPr>
                <w:sz w:val="20"/>
                <w:szCs w:val="20"/>
              </w:rPr>
              <w:t xml:space="preserve">Calculus of biliary tract, extraction of, using interventional imaging techniques (Anaes.) (Assist.) </w:t>
            </w:r>
          </w:p>
          <w:p w14:paraId="4B4596F8" w14:textId="77777777" w:rsidR="00154ABF" w:rsidRDefault="00154ABF">
            <w:pPr>
              <w:tabs>
                <w:tab w:val="left" w:pos="1701"/>
              </w:tabs>
            </w:pPr>
            <w:r>
              <w:rPr>
                <w:b/>
                <w:sz w:val="20"/>
              </w:rPr>
              <w:t xml:space="preserve">Fee: </w:t>
            </w:r>
            <w:r>
              <w:t>$597.40</w:t>
            </w:r>
            <w:r>
              <w:tab/>
            </w:r>
            <w:r>
              <w:rPr>
                <w:b/>
                <w:sz w:val="20"/>
              </w:rPr>
              <w:t xml:space="preserve">Benefit: </w:t>
            </w:r>
            <w:r>
              <w:t>75% = $448.05    85% = $507.80</w:t>
            </w:r>
          </w:p>
        </w:tc>
      </w:tr>
      <w:tr w:rsidR="00154ABF" w14:paraId="018B63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9371FD" w14:textId="77777777" w:rsidR="00154ABF" w:rsidRDefault="00154ABF">
            <w:pPr>
              <w:rPr>
                <w:b/>
              </w:rPr>
            </w:pPr>
            <w:r>
              <w:rPr>
                <w:b/>
              </w:rPr>
              <w:t>Fee</w:t>
            </w:r>
          </w:p>
          <w:p w14:paraId="1588DE2A" w14:textId="77777777" w:rsidR="00154ABF" w:rsidRDefault="00154ABF">
            <w:r>
              <w:t>30451</w:t>
            </w:r>
          </w:p>
        </w:tc>
        <w:tc>
          <w:tcPr>
            <w:tcW w:w="0" w:type="auto"/>
            <w:tcMar>
              <w:top w:w="38" w:type="dxa"/>
              <w:left w:w="38" w:type="dxa"/>
              <w:bottom w:w="38" w:type="dxa"/>
              <w:right w:w="38" w:type="dxa"/>
            </w:tcMar>
            <w:vAlign w:val="bottom"/>
          </w:tcPr>
          <w:p w14:paraId="3EBFB046" w14:textId="77777777" w:rsidR="00154ABF" w:rsidRDefault="00154ABF">
            <w:pPr>
              <w:spacing w:after="200"/>
              <w:rPr>
                <w:sz w:val="20"/>
                <w:szCs w:val="20"/>
              </w:rPr>
            </w:pPr>
            <w:r>
              <w:rPr>
                <w:sz w:val="20"/>
                <w:szCs w:val="20"/>
              </w:rPr>
              <w:t xml:space="preserve">BILIARY DRAINAGE TUBE, exchange of, using interventional imaging techniques - but not including imaging, not being a service associated with a service to which item 30440 applies (Anaes.) (Assist.) </w:t>
            </w:r>
          </w:p>
          <w:p w14:paraId="5ADA3E0D" w14:textId="77777777" w:rsidR="00154ABF" w:rsidRDefault="00154ABF">
            <w:pPr>
              <w:tabs>
                <w:tab w:val="left" w:pos="1701"/>
              </w:tabs>
            </w:pPr>
            <w:r>
              <w:rPr>
                <w:b/>
                <w:sz w:val="20"/>
              </w:rPr>
              <w:t xml:space="preserve">Fee: </w:t>
            </w:r>
            <w:r>
              <w:t>$304.95</w:t>
            </w:r>
            <w:r>
              <w:tab/>
            </w:r>
            <w:r>
              <w:rPr>
                <w:b/>
                <w:sz w:val="20"/>
              </w:rPr>
              <w:t xml:space="preserve">Benefit: </w:t>
            </w:r>
            <w:r>
              <w:t>75% = $228.75    85% = $259.25</w:t>
            </w:r>
          </w:p>
        </w:tc>
      </w:tr>
      <w:tr w:rsidR="00154ABF" w14:paraId="2D020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7A927F" w14:textId="77777777" w:rsidR="00154ABF" w:rsidRDefault="00154ABF">
            <w:pPr>
              <w:rPr>
                <w:b/>
              </w:rPr>
            </w:pPr>
            <w:r>
              <w:rPr>
                <w:b/>
              </w:rPr>
              <w:t>Fee</w:t>
            </w:r>
          </w:p>
          <w:p w14:paraId="0852FF03" w14:textId="77777777" w:rsidR="00154ABF" w:rsidRDefault="00154ABF">
            <w:r>
              <w:t>30452</w:t>
            </w:r>
          </w:p>
        </w:tc>
        <w:tc>
          <w:tcPr>
            <w:tcW w:w="0" w:type="auto"/>
            <w:tcMar>
              <w:top w:w="38" w:type="dxa"/>
              <w:left w:w="38" w:type="dxa"/>
              <w:bottom w:w="38" w:type="dxa"/>
              <w:right w:w="38" w:type="dxa"/>
            </w:tcMar>
            <w:vAlign w:val="bottom"/>
          </w:tcPr>
          <w:p w14:paraId="730DD21B" w14:textId="77777777" w:rsidR="00154ABF" w:rsidRDefault="00154ABF">
            <w:pPr>
              <w:spacing w:after="200"/>
              <w:rPr>
                <w:sz w:val="20"/>
                <w:szCs w:val="20"/>
              </w:rPr>
            </w:pPr>
            <w:r>
              <w:rPr>
                <w:sz w:val="20"/>
                <w:szCs w:val="20"/>
              </w:rPr>
              <w:t xml:space="preserve">CHOLEDOCHOSCOPY with balloon dilation of a stricture or passage of stent or extraction of calculi (Anaes.) (Assist.) </w:t>
            </w:r>
          </w:p>
          <w:p w14:paraId="7442429A" w14:textId="77777777" w:rsidR="00154ABF" w:rsidRDefault="00154ABF">
            <w:pPr>
              <w:tabs>
                <w:tab w:val="left" w:pos="1701"/>
              </w:tabs>
            </w:pPr>
            <w:r>
              <w:rPr>
                <w:b/>
                <w:sz w:val="20"/>
              </w:rPr>
              <w:t xml:space="preserve">Fee: </w:t>
            </w:r>
            <w:r>
              <w:t>$430.05</w:t>
            </w:r>
            <w:r>
              <w:tab/>
            </w:r>
            <w:r>
              <w:rPr>
                <w:b/>
                <w:sz w:val="20"/>
              </w:rPr>
              <w:t xml:space="preserve">Benefit: </w:t>
            </w:r>
            <w:r>
              <w:t>75% = $322.55</w:t>
            </w:r>
          </w:p>
        </w:tc>
      </w:tr>
      <w:tr w:rsidR="00154ABF" w14:paraId="00614D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A2A9F" w14:textId="77777777" w:rsidR="00154ABF" w:rsidRDefault="00154ABF">
            <w:pPr>
              <w:rPr>
                <w:b/>
              </w:rPr>
            </w:pPr>
            <w:r>
              <w:rPr>
                <w:b/>
              </w:rPr>
              <w:t>Fee</w:t>
            </w:r>
          </w:p>
          <w:p w14:paraId="20F1FD04" w14:textId="77777777" w:rsidR="00154ABF" w:rsidRDefault="00154ABF">
            <w:r>
              <w:t>30454</w:t>
            </w:r>
          </w:p>
        </w:tc>
        <w:tc>
          <w:tcPr>
            <w:tcW w:w="0" w:type="auto"/>
            <w:tcMar>
              <w:top w:w="38" w:type="dxa"/>
              <w:left w:w="38" w:type="dxa"/>
              <w:bottom w:w="38" w:type="dxa"/>
              <w:right w:w="38" w:type="dxa"/>
            </w:tcMar>
            <w:vAlign w:val="bottom"/>
          </w:tcPr>
          <w:p w14:paraId="7E844177" w14:textId="77777777" w:rsidR="00154ABF" w:rsidRDefault="00154ABF">
            <w:pPr>
              <w:spacing w:after="200"/>
              <w:rPr>
                <w:sz w:val="20"/>
                <w:szCs w:val="20"/>
              </w:rPr>
            </w:pPr>
            <w:r>
              <w:rPr>
                <w:sz w:val="20"/>
                <w:szCs w:val="20"/>
              </w:rPr>
              <w:t xml:space="preserve">Choledochotomy without cholecystectomy, with or without removal of calculi (Anaes.) (Assist.) </w:t>
            </w:r>
          </w:p>
          <w:p w14:paraId="32D06938" w14:textId="77777777" w:rsidR="00154ABF" w:rsidRDefault="00154ABF">
            <w:pPr>
              <w:tabs>
                <w:tab w:val="left" w:pos="1701"/>
              </w:tabs>
            </w:pPr>
            <w:r>
              <w:rPr>
                <w:b/>
                <w:sz w:val="20"/>
              </w:rPr>
              <w:t xml:space="preserve">Fee: </w:t>
            </w:r>
            <w:r>
              <w:t>$1,501.75</w:t>
            </w:r>
            <w:r>
              <w:tab/>
            </w:r>
            <w:r>
              <w:rPr>
                <w:b/>
                <w:sz w:val="20"/>
              </w:rPr>
              <w:t xml:space="preserve">Benefit: </w:t>
            </w:r>
            <w:r>
              <w:t>75% = $1126.35</w:t>
            </w:r>
          </w:p>
        </w:tc>
      </w:tr>
      <w:tr w:rsidR="00154ABF" w14:paraId="78AA7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F6787A" w14:textId="77777777" w:rsidR="00154ABF" w:rsidRDefault="00154ABF">
            <w:pPr>
              <w:rPr>
                <w:b/>
              </w:rPr>
            </w:pPr>
            <w:r>
              <w:rPr>
                <w:b/>
              </w:rPr>
              <w:t>Fee</w:t>
            </w:r>
          </w:p>
          <w:p w14:paraId="1D78A6D5" w14:textId="77777777" w:rsidR="00154ABF" w:rsidRDefault="00154ABF">
            <w:r>
              <w:t>30455</w:t>
            </w:r>
          </w:p>
        </w:tc>
        <w:tc>
          <w:tcPr>
            <w:tcW w:w="0" w:type="auto"/>
            <w:tcMar>
              <w:top w:w="38" w:type="dxa"/>
              <w:left w:w="38" w:type="dxa"/>
              <w:bottom w:w="38" w:type="dxa"/>
              <w:right w:w="38" w:type="dxa"/>
            </w:tcMar>
            <w:vAlign w:val="bottom"/>
          </w:tcPr>
          <w:p w14:paraId="38A4F852" w14:textId="77777777" w:rsidR="00154ABF" w:rsidRDefault="00154ABF">
            <w:pPr>
              <w:spacing w:after="200"/>
              <w:rPr>
                <w:sz w:val="20"/>
                <w:szCs w:val="20"/>
              </w:rPr>
            </w:pPr>
            <w:r>
              <w:rPr>
                <w:sz w:val="20"/>
                <w:szCs w:val="20"/>
              </w:rPr>
              <w:t xml:space="preserve">Choledochotomy with cholecystectomy, with removal of calculi, including biliary intestinal anastomosis (Anaes.) (Assist.) </w:t>
            </w:r>
          </w:p>
          <w:p w14:paraId="2BD72B72" w14:textId="77777777" w:rsidR="00154ABF" w:rsidRDefault="00154ABF">
            <w:pPr>
              <w:tabs>
                <w:tab w:val="left" w:pos="1701"/>
              </w:tabs>
            </w:pPr>
            <w:r>
              <w:rPr>
                <w:b/>
                <w:sz w:val="20"/>
              </w:rPr>
              <w:t xml:space="preserve">Fee: </w:t>
            </w:r>
            <w:r>
              <w:t>$1,501.75</w:t>
            </w:r>
            <w:r>
              <w:tab/>
            </w:r>
            <w:r>
              <w:rPr>
                <w:b/>
                <w:sz w:val="20"/>
              </w:rPr>
              <w:t xml:space="preserve">Benefit: </w:t>
            </w:r>
            <w:r>
              <w:t>75% = $1126.35</w:t>
            </w:r>
          </w:p>
        </w:tc>
      </w:tr>
      <w:tr w:rsidR="00154ABF" w14:paraId="44B9D9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8DE2E7" w14:textId="77777777" w:rsidR="00154ABF" w:rsidRDefault="00154ABF">
            <w:pPr>
              <w:rPr>
                <w:b/>
              </w:rPr>
            </w:pPr>
            <w:r>
              <w:rPr>
                <w:b/>
              </w:rPr>
              <w:t>Fee</w:t>
            </w:r>
          </w:p>
          <w:p w14:paraId="41468206" w14:textId="77777777" w:rsidR="00154ABF" w:rsidRDefault="00154ABF">
            <w:r>
              <w:t>30457</w:t>
            </w:r>
          </w:p>
        </w:tc>
        <w:tc>
          <w:tcPr>
            <w:tcW w:w="0" w:type="auto"/>
            <w:tcMar>
              <w:top w:w="38" w:type="dxa"/>
              <w:left w:w="38" w:type="dxa"/>
              <w:bottom w:w="38" w:type="dxa"/>
              <w:right w:w="38" w:type="dxa"/>
            </w:tcMar>
            <w:vAlign w:val="bottom"/>
          </w:tcPr>
          <w:p w14:paraId="48F6EC4E" w14:textId="77777777" w:rsidR="00154ABF" w:rsidRDefault="00154ABF">
            <w:pPr>
              <w:spacing w:after="200"/>
              <w:rPr>
                <w:sz w:val="20"/>
                <w:szCs w:val="20"/>
              </w:rPr>
            </w:pPr>
            <w:r>
              <w:rPr>
                <w:sz w:val="20"/>
                <w:szCs w:val="20"/>
              </w:rPr>
              <w:t xml:space="preserve">CHOLEDOCHOTOMY, intrahepatic, involving removal of intrahepatic bile duct calculi (Anaes.) (Assist.) </w:t>
            </w:r>
          </w:p>
          <w:p w14:paraId="43D45B28" w14:textId="77777777" w:rsidR="00154ABF" w:rsidRDefault="00154ABF">
            <w:pPr>
              <w:tabs>
                <w:tab w:val="left" w:pos="1701"/>
              </w:tabs>
            </w:pPr>
            <w:r>
              <w:rPr>
                <w:b/>
                <w:sz w:val="20"/>
              </w:rPr>
              <w:t xml:space="preserve">Fee: </w:t>
            </w:r>
            <w:r>
              <w:t>$1,571.50</w:t>
            </w:r>
            <w:r>
              <w:tab/>
            </w:r>
            <w:r>
              <w:rPr>
                <w:b/>
                <w:sz w:val="20"/>
              </w:rPr>
              <w:t xml:space="preserve">Benefit: </w:t>
            </w:r>
            <w:r>
              <w:t>75% = $1178.65    85% = $1472.80</w:t>
            </w:r>
          </w:p>
        </w:tc>
      </w:tr>
      <w:tr w:rsidR="00154ABF" w14:paraId="34A59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E5B098" w14:textId="77777777" w:rsidR="00154ABF" w:rsidRDefault="00154ABF">
            <w:pPr>
              <w:rPr>
                <w:b/>
              </w:rPr>
            </w:pPr>
            <w:r>
              <w:rPr>
                <w:b/>
              </w:rPr>
              <w:t>Fee</w:t>
            </w:r>
          </w:p>
          <w:p w14:paraId="0EB47B42" w14:textId="77777777" w:rsidR="00154ABF" w:rsidRDefault="00154ABF">
            <w:r>
              <w:t>30458</w:t>
            </w:r>
          </w:p>
        </w:tc>
        <w:tc>
          <w:tcPr>
            <w:tcW w:w="0" w:type="auto"/>
            <w:tcMar>
              <w:top w:w="38" w:type="dxa"/>
              <w:left w:w="38" w:type="dxa"/>
              <w:bottom w:w="38" w:type="dxa"/>
              <w:right w:w="38" w:type="dxa"/>
            </w:tcMar>
            <w:vAlign w:val="bottom"/>
          </w:tcPr>
          <w:p w14:paraId="3CE943C1" w14:textId="77777777" w:rsidR="00154ABF" w:rsidRDefault="00154ABF">
            <w:pPr>
              <w:spacing w:after="200"/>
              <w:rPr>
                <w:sz w:val="20"/>
                <w:szCs w:val="20"/>
              </w:rPr>
            </w:pPr>
            <w:r>
              <w:rPr>
                <w:sz w:val="20"/>
                <w:szCs w:val="20"/>
              </w:rPr>
              <w:t xml:space="preserve">TRANSDUODENAL OPERATION ON SPHINCTER OF ODDI, involving 1 or more of, removal of calculi, sphincterotomy, sphincteroplasty, biopsy, local excision of peri-ampullary or duodenal tumour, sphincteroplasty of the pancreatic duct, pancreatic duct septoplasty, with or without choledochotomy (Anaes.) (Assist.) </w:t>
            </w:r>
          </w:p>
          <w:p w14:paraId="5BD92678" w14:textId="77777777" w:rsidR="00154ABF" w:rsidRDefault="00154ABF">
            <w:pPr>
              <w:tabs>
                <w:tab w:val="left" w:pos="1701"/>
              </w:tabs>
            </w:pPr>
            <w:r>
              <w:rPr>
                <w:b/>
                <w:sz w:val="20"/>
              </w:rPr>
              <w:t xml:space="preserve">Fee: </w:t>
            </w:r>
            <w:r>
              <w:t>$1,155.20</w:t>
            </w:r>
            <w:r>
              <w:tab/>
            </w:r>
            <w:r>
              <w:rPr>
                <w:b/>
                <w:sz w:val="20"/>
              </w:rPr>
              <w:t xml:space="preserve">Benefit: </w:t>
            </w:r>
            <w:r>
              <w:t>75% = $866.40</w:t>
            </w:r>
          </w:p>
        </w:tc>
      </w:tr>
      <w:tr w:rsidR="00154ABF" w14:paraId="159C6F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A6F491" w14:textId="77777777" w:rsidR="00154ABF" w:rsidRDefault="00154ABF">
            <w:pPr>
              <w:rPr>
                <w:b/>
              </w:rPr>
            </w:pPr>
            <w:r>
              <w:rPr>
                <w:b/>
              </w:rPr>
              <w:t>Fee</w:t>
            </w:r>
          </w:p>
          <w:p w14:paraId="3001361E" w14:textId="77777777" w:rsidR="00154ABF" w:rsidRDefault="00154ABF">
            <w:r>
              <w:t>30460</w:t>
            </w:r>
          </w:p>
        </w:tc>
        <w:tc>
          <w:tcPr>
            <w:tcW w:w="0" w:type="auto"/>
            <w:tcMar>
              <w:top w:w="38" w:type="dxa"/>
              <w:left w:w="38" w:type="dxa"/>
              <w:bottom w:w="38" w:type="dxa"/>
              <w:right w:w="38" w:type="dxa"/>
            </w:tcMar>
            <w:vAlign w:val="bottom"/>
          </w:tcPr>
          <w:p w14:paraId="3985F5C4" w14:textId="77777777" w:rsidR="00154ABF" w:rsidRDefault="00154ABF">
            <w:pPr>
              <w:spacing w:after="200"/>
              <w:rPr>
                <w:sz w:val="20"/>
                <w:szCs w:val="20"/>
              </w:rPr>
            </w:pPr>
            <w:r>
              <w:rPr>
                <w:sz w:val="20"/>
                <w:szCs w:val="20"/>
              </w:rPr>
              <w:t xml:space="preserve">CHOLECYSTODUODENOSTOMY, CHOLECYSTOENTEROSTOMY, CHOLEDOCHOJEJUNOSTOMY or Roux-en-Y as a bypass procedure when no prior biliary surgery performed (Anaes.) (Assist.) </w:t>
            </w:r>
          </w:p>
          <w:p w14:paraId="63322403" w14:textId="77777777" w:rsidR="00154ABF" w:rsidRDefault="00154ABF">
            <w:pPr>
              <w:tabs>
                <w:tab w:val="left" w:pos="1701"/>
              </w:tabs>
            </w:pPr>
            <w:r>
              <w:rPr>
                <w:b/>
                <w:sz w:val="20"/>
              </w:rPr>
              <w:t xml:space="preserve">Fee: </w:t>
            </w:r>
            <w:r>
              <w:t>$982.55</w:t>
            </w:r>
            <w:r>
              <w:tab/>
            </w:r>
            <w:r>
              <w:rPr>
                <w:b/>
                <w:sz w:val="20"/>
              </w:rPr>
              <w:t xml:space="preserve">Benefit: </w:t>
            </w:r>
            <w:r>
              <w:t>75% = $736.95</w:t>
            </w:r>
          </w:p>
        </w:tc>
      </w:tr>
      <w:tr w:rsidR="00154ABF" w14:paraId="3CC5F5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75A2A8" w14:textId="77777777" w:rsidR="00154ABF" w:rsidRDefault="00154ABF">
            <w:pPr>
              <w:rPr>
                <w:b/>
              </w:rPr>
            </w:pPr>
            <w:r>
              <w:rPr>
                <w:b/>
              </w:rPr>
              <w:t>Fee</w:t>
            </w:r>
          </w:p>
          <w:p w14:paraId="14EDDA34" w14:textId="77777777" w:rsidR="00154ABF" w:rsidRDefault="00154ABF">
            <w:r>
              <w:t>30461</w:t>
            </w:r>
          </w:p>
        </w:tc>
        <w:tc>
          <w:tcPr>
            <w:tcW w:w="0" w:type="auto"/>
            <w:tcMar>
              <w:top w:w="38" w:type="dxa"/>
              <w:left w:w="38" w:type="dxa"/>
              <w:bottom w:w="38" w:type="dxa"/>
              <w:right w:w="38" w:type="dxa"/>
            </w:tcMar>
            <w:vAlign w:val="bottom"/>
          </w:tcPr>
          <w:p w14:paraId="03D8C833" w14:textId="77777777" w:rsidR="00154ABF" w:rsidRDefault="00154ABF">
            <w:pPr>
              <w:spacing w:after="200"/>
              <w:rPr>
                <w:sz w:val="20"/>
                <w:szCs w:val="20"/>
              </w:rPr>
            </w:pPr>
            <w:r>
              <w:rPr>
                <w:sz w:val="20"/>
                <w:szCs w:val="20"/>
              </w:rPr>
              <w:t xml:space="preserve">Radical resection of porta hepatis (including associated neuro-lymphatic tissue), for cancer, suspected cancer or choledochal cyst, including bile duct excision and biliary-enteric anastomoses, other than a service associated with a service to which item 30440, 30451 or 31454 applies (Anaes.) (Assist.) </w:t>
            </w:r>
          </w:p>
          <w:p w14:paraId="2E84EEB2" w14:textId="77777777" w:rsidR="00154ABF" w:rsidRDefault="00154ABF">
            <w:pPr>
              <w:tabs>
                <w:tab w:val="left" w:pos="1701"/>
              </w:tabs>
            </w:pPr>
            <w:r>
              <w:rPr>
                <w:b/>
                <w:sz w:val="20"/>
              </w:rPr>
              <w:t xml:space="preserve">Fee: </w:t>
            </w:r>
            <w:r>
              <w:t>$1,684.20</w:t>
            </w:r>
            <w:r>
              <w:tab/>
            </w:r>
            <w:r>
              <w:rPr>
                <w:b/>
                <w:sz w:val="20"/>
              </w:rPr>
              <w:t xml:space="preserve">Benefit: </w:t>
            </w:r>
            <w:r>
              <w:t>75% = $1263.15</w:t>
            </w:r>
          </w:p>
        </w:tc>
      </w:tr>
      <w:tr w:rsidR="00154ABF" w14:paraId="039C7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7BDEB" w14:textId="77777777" w:rsidR="00154ABF" w:rsidRDefault="00154ABF">
            <w:pPr>
              <w:rPr>
                <w:b/>
              </w:rPr>
            </w:pPr>
            <w:r>
              <w:rPr>
                <w:b/>
              </w:rPr>
              <w:t>Fee</w:t>
            </w:r>
          </w:p>
          <w:p w14:paraId="39BDA4C8" w14:textId="77777777" w:rsidR="00154ABF" w:rsidRDefault="00154ABF">
            <w:r>
              <w:t>30463</w:t>
            </w:r>
          </w:p>
        </w:tc>
        <w:tc>
          <w:tcPr>
            <w:tcW w:w="0" w:type="auto"/>
            <w:tcMar>
              <w:top w:w="38" w:type="dxa"/>
              <w:left w:w="38" w:type="dxa"/>
              <w:bottom w:w="38" w:type="dxa"/>
              <w:right w:w="38" w:type="dxa"/>
            </w:tcMar>
            <w:vAlign w:val="bottom"/>
          </w:tcPr>
          <w:p w14:paraId="3B676047" w14:textId="77777777" w:rsidR="00154ABF" w:rsidRDefault="00154ABF">
            <w:pPr>
              <w:spacing w:after="200"/>
              <w:rPr>
                <w:sz w:val="20"/>
                <w:szCs w:val="20"/>
              </w:rPr>
            </w:pPr>
            <w:r>
              <w:rPr>
                <w:sz w:val="20"/>
                <w:szCs w:val="20"/>
              </w:rPr>
              <w:t xml:space="preserve">Radical resection of common hepatic duct and right and left hepatic ducts, with 2 duct anastomoses, for cancer, suspected cancer or choledochal cyst (Anaes.) (Assist.) </w:t>
            </w:r>
          </w:p>
          <w:p w14:paraId="07E5528C" w14:textId="77777777" w:rsidR="00154ABF" w:rsidRDefault="00154ABF">
            <w:pPr>
              <w:tabs>
                <w:tab w:val="left" w:pos="1701"/>
              </w:tabs>
            </w:pPr>
            <w:r>
              <w:rPr>
                <w:b/>
                <w:sz w:val="20"/>
              </w:rPr>
              <w:t xml:space="preserve">Fee: </w:t>
            </w:r>
            <w:r>
              <w:t>$2,067.95</w:t>
            </w:r>
            <w:r>
              <w:tab/>
            </w:r>
            <w:r>
              <w:rPr>
                <w:b/>
                <w:sz w:val="20"/>
              </w:rPr>
              <w:t xml:space="preserve">Benefit: </w:t>
            </w:r>
            <w:r>
              <w:t>75% = $1551.00</w:t>
            </w:r>
          </w:p>
        </w:tc>
      </w:tr>
      <w:tr w:rsidR="00154ABF" w14:paraId="6277B6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47341" w14:textId="77777777" w:rsidR="00154ABF" w:rsidRDefault="00154ABF">
            <w:pPr>
              <w:rPr>
                <w:b/>
              </w:rPr>
            </w:pPr>
            <w:r>
              <w:rPr>
                <w:b/>
              </w:rPr>
              <w:t>Fee</w:t>
            </w:r>
          </w:p>
          <w:p w14:paraId="0B3641C2" w14:textId="77777777" w:rsidR="00154ABF" w:rsidRDefault="00154ABF">
            <w:r>
              <w:t>30464</w:t>
            </w:r>
          </w:p>
        </w:tc>
        <w:tc>
          <w:tcPr>
            <w:tcW w:w="0" w:type="auto"/>
            <w:tcMar>
              <w:top w:w="38" w:type="dxa"/>
              <w:left w:w="38" w:type="dxa"/>
              <w:bottom w:w="38" w:type="dxa"/>
              <w:right w:w="38" w:type="dxa"/>
            </w:tcMar>
            <w:vAlign w:val="bottom"/>
          </w:tcPr>
          <w:p w14:paraId="3B856B58" w14:textId="77777777" w:rsidR="00154ABF" w:rsidRDefault="00154ABF">
            <w:pPr>
              <w:spacing w:after="200"/>
              <w:rPr>
                <w:sz w:val="20"/>
                <w:szCs w:val="20"/>
              </w:rPr>
            </w:pPr>
            <w:r>
              <w:rPr>
                <w:sz w:val="20"/>
                <w:szCs w:val="20"/>
              </w:rPr>
              <w:t>Radical resection of common hepatic duct and right and left hepatic ducts, for cancer, suspected cancer or choledochal cyst, involving either or both of the following:</w:t>
            </w:r>
            <w:r>
              <w:rPr>
                <w:sz w:val="20"/>
                <w:szCs w:val="20"/>
              </w:rPr>
              <w:br/>
              <w:t>(a) more than 2 anastomoses;</w:t>
            </w:r>
            <w:r>
              <w:rPr>
                <w:sz w:val="20"/>
                <w:szCs w:val="20"/>
              </w:rPr>
              <w:br/>
              <w:t xml:space="preserve">(b) resection of segment (or major portion of segment) of liver; (Anaes.) (Assist.) </w:t>
            </w:r>
          </w:p>
          <w:p w14:paraId="0873EDD5" w14:textId="77777777" w:rsidR="00154ABF" w:rsidRDefault="00154ABF">
            <w:pPr>
              <w:tabs>
                <w:tab w:val="left" w:pos="1701"/>
              </w:tabs>
            </w:pPr>
            <w:r>
              <w:rPr>
                <w:b/>
                <w:sz w:val="20"/>
              </w:rPr>
              <w:t xml:space="preserve">Fee: </w:t>
            </w:r>
            <w:r>
              <w:t>$2,481.50</w:t>
            </w:r>
            <w:r>
              <w:tab/>
            </w:r>
            <w:r>
              <w:rPr>
                <w:b/>
                <w:sz w:val="20"/>
              </w:rPr>
              <w:t xml:space="preserve">Benefit: </w:t>
            </w:r>
            <w:r>
              <w:t>75% = $1861.15</w:t>
            </w:r>
          </w:p>
        </w:tc>
      </w:tr>
      <w:tr w:rsidR="00154ABF" w14:paraId="4A4655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95E114" w14:textId="77777777" w:rsidR="00154ABF" w:rsidRDefault="00154ABF">
            <w:pPr>
              <w:rPr>
                <w:b/>
              </w:rPr>
            </w:pPr>
            <w:r>
              <w:rPr>
                <w:b/>
              </w:rPr>
              <w:t>Fee</w:t>
            </w:r>
          </w:p>
          <w:p w14:paraId="01E87D3C" w14:textId="77777777" w:rsidR="00154ABF" w:rsidRDefault="00154ABF">
            <w:r>
              <w:t>30469</w:t>
            </w:r>
          </w:p>
        </w:tc>
        <w:tc>
          <w:tcPr>
            <w:tcW w:w="0" w:type="auto"/>
            <w:tcMar>
              <w:top w:w="38" w:type="dxa"/>
              <w:left w:w="38" w:type="dxa"/>
              <w:bottom w:w="38" w:type="dxa"/>
              <w:right w:w="38" w:type="dxa"/>
            </w:tcMar>
            <w:vAlign w:val="bottom"/>
          </w:tcPr>
          <w:p w14:paraId="4F19066B" w14:textId="77777777" w:rsidR="00154ABF" w:rsidRDefault="00154ABF">
            <w:pPr>
              <w:spacing w:after="200"/>
              <w:rPr>
                <w:sz w:val="20"/>
                <w:szCs w:val="20"/>
              </w:rPr>
            </w:pPr>
            <w:r>
              <w:rPr>
                <w:sz w:val="20"/>
                <w:szCs w:val="20"/>
              </w:rPr>
              <w:t xml:space="preserve">BILIARY STRICTURE, repair of, after 1 or more operations on the biliary tree (Anaes.) (Assist.) </w:t>
            </w:r>
          </w:p>
          <w:p w14:paraId="0E180361" w14:textId="77777777" w:rsidR="00154ABF" w:rsidRDefault="00154ABF">
            <w:pPr>
              <w:tabs>
                <w:tab w:val="left" w:pos="1701"/>
              </w:tabs>
            </w:pPr>
            <w:r>
              <w:rPr>
                <w:b/>
                <w:sz w:val="20"/>
              </w:rPr>
              <w:t xml:space="preserve">Fee: </w:t>
            </w:r>
            <w:r>
              <w:t>$1,960.50</w:t>
            </w:r>
            <w:r>
              <w:tab/>
            </w:r>
            <w:r>
              <w:rPr>
                <w:b/>
                <w:sz w:val="20"/>
              </w:rPr>
              <w:t xml:space="preserve">Benefit: </w:t>
            </w:r>
            <w:r>
              <w:t>75% = $1470.40    85% = $1861.80</w:t>
            </w:r>
          </w:p>
        </w:tc>
      </w:tr>
      <w:tr w:rsidR="00154ABF" w14:paraId="0E832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56E189" w14:textId="77777777" w:rsidR="00154ABF" w:rsidRDefault="00154ABF">
            <w:pPr>
              <w:rPr>
                <w:b/>
              </w:rPr>
            </w:pPr>
            <w:r>
              <w:rPr>
                <w:b/>
              </w:rPr>
              <w:t>Fee</w:t>
            </w:r>
          </w:p>
          <w:p w14:paraId="2B16F77F" w14:textId="77777777" w:rsidR="00154ABF" w:rsidRDefault="00154ABF">
            <w:r>
              <w:t>30472</w:t>
            </w:r>
          </w:p>
        </w:tc>
        <w:tc>
          <w:tcPr>
            <w:tcW w:w="0" w:type="auto"/>
            <w:tcMar>
              <w:top w:w="38" w:type="dxa"/>
              <w:left w:w="38" w:type="dxa"/>
              <w:bottom w:w="38" w:type="dxa"/>
              <w:right w:w="38" w:type="dxa"/>
            </w:tcMar>
            <w:vAlign w:val="bottom"/>
          </w:tcPr>
          <w:p w14:paraId="2B219BDA" w14:textId="77777777" w:rsidR="00154ABF" w:rsidRDefault="00154ABF">
            <w:pPr>
              <w:spacing w:after="200"/>
              <w:rPr>
                <w:sz w:val="20"/>
                <w:szCs w:val="20"/>
              </w:rPr>
            </w:pPr>
            <w:r>
              <w:rPr>
                <w:sz w:val="20"/>
                <w:szCs w:val="20"/>
              </w:rPr>
              <w:t xml:space="preserve">Repair of bile duct injury, including immediate reconstruction, other than a service associated with a service to which item 30584 applies (Anaes.) (Assist.) </w:t>
            </w:r>
          </w:p>
          <w:p w14:paraId="4364D66F" w14:textId="77777777" w:rsidR="00154ABF" w:rsidRDefault="00154ABF">
            <w:pPr>
              <w:tabs>
                <w:tab w:val="left" w:pos="1701"/>
              </w:tabs>
            </w:pPr>
            <w:r>
              <w:rPr>
                <w:b/>
                <w:sz w:val="20"/>
              </w:rPr>
              <w:t xml:space="preserve">Fee: </w:t>
            </w:r>
            <w:r>
              <w:t>$1,518.50</w:t>
            </w:r>
            <w:r>
              <w:tab/>
            </w:r>
            <w:r>
              <w:rPr>
                <w:b/>
                <w:sz w:val="20"/>
              </w:rPr>
              <w:t xml:space="preserve">Benefit: </w:t>
            </w:r>
            <w:r>
              <w:t>75% = $1138.90</w:t>
            </w:r>
          </w:p>
        </w:tc>
      </w:tr>
      <w:tr w:rsidR="00154ABF" w14:paraId="5619F6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0DE971" w14:textId="77777777" w:rsidR="00154ABF" w:rsidRDefault="00154ABF">
            <w:pPr>
              <w:rPr>
                <w:b/>
              </w:rPr>
            </w:pPr>
            <w:r>
              <w:rPr>
                <w:b/>
              </w:rPr>
              <w:t>Fee</w:t>
            </w:r>
          </w:p>
          <w:p w14:paraId="05C16E45" w14:textId="77777777" w:rsidR="00154ABF" w:rsidRDefault="00154ABF">
            <w:r>
              <w:t>30473</w:t>
            </w:r>
          </w:p>
        </w:tc>
        <w:tc>
          <w:tcPr>
            <w:tcW w:w="0" w:type="auto"/>
            <w:tcMar>
              <w:top w:w="38" w:type="dxa"/>
              <w:left w:w="38" w:type="dxa"/>
              <w:bottom w:w="38" w:type="dxa"/>
              <w:right w:w="38" w:type="dxa"/>
            </w:tcMar>
            <w:vAlign w:val="bottom"/>
          </w:tcPr>
          <w:p w14:paraId="68AFF4DA" w14:textId="77777777" w:rsidR="00154ABF" w:rsidRDefault="00154ABF">
            <w:pPr>
              <w:spacing w:after="200"/>
              <w:rPr>
                <w:sz w:val="20"/>
                <w:szCs w:val="20"/>
              </w:rPr>
            </w:pPr>
            <w:r>
              <w:rPr>
                <w:sz w:val="20"/>
                <w:szCs w:val="20"/>
              </w:rPr>
              <w:t xml:space="preserve">Oesophagoscopy (not being a service associated with a service to which item 41822 applies), gastroscopy, duodenoscopy or panendoscopy (1 or more such procedures), with or without biopsy, not being a service associated with a service to which item 30478 or 30479 applies. (Anaes.) </w:t>
            </w:r>
          </w:p>
          <w:p w14:paraId="41513A58" w14:textId="77777777" w:rsidR="00154ABF" w:rsidRDefault="00154ABF">
            <w:r>
              <w:t>(See para TN.8.17 of explanatory notes to this Category)</w:t>
            </w:r>
          </w:p>
          <w:p w14:paraId="64381211" w14:textId="77777777" w:rsidR="00154ABF" w:rsidRDefault="00154ABF">
            <w:pPr>
              <w:tabs>
                <w:tab w:val="left" w:pos="1701"/>
              </w:tabs>
            </w:pPr>
            <w:r>
              <w:rPr>
                <w:b/>
                <w:sz w:val="20"/>
              </w:rPr>
              <w:t xml:space="preserve">Fee: </w:t>
            </w:r>
            <w:r>
              <w:t>$201.75</w:t>
            </w:r>
            <w:r>
              <w:tab/>
            </w:r>
            <w:r>
              <w:rPr>
                <w:b/>
                <w:sz w:val="20"/>
              </w:rPr>
              <w:t xml:space="preserve">Benefit: </w:t>
            </w:r>
            <w:r>
              <w:t>75% = $151.35    85% = $171.50</w:t>
            </w:r>
          </w:p>
        </w:tc>
      </w:tr>
      <w:tr w:rsidR="00154ABF" w14:paraId="53A98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96F9E" w14:textId="77777777" w:rsidR="00154ABF" w:rsidRDefault="00154ABF">
            <w:pPr>
              <w:rPr>
                <w:b/>
              </w:rPr>
            </w:pPr>
            <w:r>
              <w:rPr>
                <w:b/>
              </w:rPr>
              <w:t>Fee</w:t>
            </w:r>
          </w:p>
          <w:p w14:paraId="13DBC449" w14:textId="77777777" w:rsidR="00154ABF" w:rsidRDefault="00154ABF">
            <w:r>
              <w:t>30475</w:t>
            </w:r>
          </w:p>
        </w:tc>
        <w:tc>
          <w:tcPr>
            <w:tcW w:w="0" w:type="auto"/>
            <w:tcMar>
              <w:top w:w="38" w:type="dxa"/>
              <w:left w:w="38" w:type="dxa"/>
              <w:bottom w:w="38" w:type="dxa"/>
              <w:right w:w="38" w:type="dxa"/>
            </w:tcMar>
            <w:vAlign w:val="bottom"/>
          </w:tcPr>
          <w:p w14:paraId="7105EDB9" w14:textId="77777777" w:rsidR="00154ABF" w:rsidRDefault="00154ABF">
            <w:pPr>
              <w:spacing w:after="200"/>
              <w:rPr>
                <w:sz w:val="20"/>
                <w:szCs w:val="20"/>
              </w:rPr>
            </w:pPr>
            <w:r>
              <w:rPr>
                <w:sz w:val="20"/>
                <w:szCs w:val="20"/>
              </w:rPr>
              <w:t xml:space="preserve">Endoscopic dilatation of stricture of upper gastrointestinal tract (including the use of imaging intensification where clinically indicated) (Anaes.) </w:t>
            </w:r>
          </w:p>
          <w:p w14:paraId="0B7DBDCF" w14:textId="77777777" w:rsidR="00154ABF" w:rsidRDefault="00154ABF">
            <w:r>
              <w:t>(See para TN.8.17, TN.8.133 of explanatory notes to this Category)</w:t>
            </w:r>
          </w:p>
          <w:p w14:paraId="71E75B61" w14:textId="77777777" w:rsidR="00154ABF" w:rsidRDefault="00154ABF">
            <w:pPr>
              <w:tabs>
                <w:tab w:val="left" w:pos="1701"/>
              </w:tabs>
            </w:pPr>
            <w:r>
              <w:rPr>
                <w:b/>
                <w:sz w:val="20"/>
              </w:rPr>
              <w:t xml:space="preserve">Fee: </w:t>
            </w:r>
            <w:r>
              <w:t>$397.55</w:t>
            </w:r>
            <w:r>
              <w:tab/>
            </w:r>
            <w:r>
              <w:rPr>
                <w:b/>
                <w:sz w:val="20"/>
              </w:rPr>
              <w:t xml:space="preserve">Benefit: </w:t>
            </w:r>
            <w:r>
              <w:t>75% = $298.20    85% = $337.95</w:t>
            </w:r>
          </w:p>
        </w:tc>
      </w:tr>
      <w:tr w:rsidR="00154ABF" w14:paraId="786A28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95380B" w14:textId="77777777" w:rsidR="00154ABF" w:rsidRDefault="00154ABF">
            <w:pPr>
              <w:rPr>
                <w:b/>
              </w:rPr>
            </w:pPr>
            <w:r>
              <w:rPr>
                <w:b/>
              </w:rPr>
              <w:t>Fee</w:t>
            </w:r>
          </w:p>
          <w:p w14:paraId="5C93BAB0" w14:textId="77777777" w:rsidR="00154ABF" w:rsidRDefault="00154ABF">
            <w:r>
              <w:t>30478</w:t>
            </w:r>
          </w:p>
        </w:tc>
        <w:tc>
          <w:tcPr>
            <w:tcW w:w="0" w:type="auto"/>
            <w:tcMar>
              <w:top w:w="38" w:type="dxa"/>
              <w:left w:w="38" w:type="dxa"/>
              <w:bottom w:w="38" w:type="dxa"/>
              <w:right w:w="38" w:type="dxa"/>
            </w:tcMar>
            <w:vAlign w:val="bottom"/>
          </w:tcPr>
          <w:p w14:paraId="2A6DD0B9" w14:textId="77777777" w:rsidR="00154ABF" w:rsidRDefault="00154ABF">
            <w:pPr>
              <w:spacing w:after="200"/>
              <w:rPr>
                <w:sz w:val="20"/>
                <w:szCs w:val="20"/>
              </w:rPr>
            </w:pPr>
            <w:r>
              <w:rPr>
                <w:sz w:val="20"/>
                <w:szCs w:val="20"/>
              </w:rPr>
              <w:t>Oesophagoscopy (other than a service associated with a service to which item 41822 or 41825 applies), gastroscopy, duodenoscopy, panendoscopy or push enteroscopy, one or more such procedures, if:</w:t>
            </w:r>
          </w:p>
          <w:p w14:paraId="51ED1A6E" w14:textId="77777777" w:rsidR="00154ABF" w:rsidRDefault="00154ABF">
            <w:pPr>
              <w:spacing w:before="200" w:after="200"/>
              <w:rPr>
                <w:sz w:val="20"/>
                <w:szCs w:val="20"/>
              </w:rPr>
            </w:pPr>
            <w:r>
              <w:rPr>
                <w:sz w:val="20"/>
                <w:szCs w:val="20"/>
              </w:rPr>
              <w:t>(a) the procedures are performed using one or more of the following endoscopic procedures:</w:t>
            </w:r>
          </w:p>
          <w:p w14:paraId="101BC3E8" w14:textId="77777777" w:rsidR="00154ABF" w:rsidRDefault="00154ABF">
            <w:pPr>
              <w:spacing w:before="200" w:after="200"/>
              <w:rPr>
                <w:sz w:val="20"/>
                <w:szCs w:val="20"/>
              </w:rPr>
            </w:pPr>
            <w:r>
              <w:rPr>
                <w:sz w:val="20"/>
                <w:szCs w:val="20"/>
              </w:rPr>
              <w:t>(i) polypectomy;</w:t>
            </w:r>
          </w:p>
          <w:p w14:paraId="14375BDF" w14:textId="77777777" w:rsidR="00154ABF" w:rsidRDefault="00154ABF">
            <w:pPr>
              <w:spacing w:before="200" w:after="200"/>
              <w:rPr>
                <w:sz w:val="20"/>
                <w:szCs w:val="20"/>
              </w:rPr>
            </w:pPr>
            <w:r>
              <w:rPr>
                <w:sz w:val="20"/>
                <w:szCs w:val="20"/>
              </w:rPr>
              <w:t>(ii) sclerosing or adrenalin injections;</w:t>
            </w:r>
          </w:p>
          <w:p w14:paraId="2ACC4385" w14:textId="77777777" w:rsidR="00154ABF" w:rsidRDefault="00154ABF">
            <w:pPr>
              <w:spacing w:before="200" w:after="200"/>
              <w:rPr>
                <w:sz w:val="20"/>
                <w:szCs w:val="20"/>
              </w:rPr>
            </w:pPr>
            <w:r>
              <w:rPr>
                <w:sz w:val="20"/>
                <w:szCs w:val="20"/>
              </w:rPr>
              <w:t>(iii) banding;</w:t>
            </w:r>
          </w:p>
          <w:p w14:paraId="7947000F" w14:textId="77777777" w:rsidR="00154ABF" w:rsidRDefault="00154ABF">
            <w:pPr>
              <w:spacing w:before="200" w:after="200"/>
              <w:rPr>
                <w:sz w:val="20"/>
                <w:szCs w:val="20"/>
              </w:rPr>
            </w:pPr>
            <w:r>
              <w:rPr>
                <w:sz w:val="20"/>
                <w:szCs w:val="20"/>
              </w:rPr>
              <w:t>(iv) endoscopic clips;</w:t>
            </w:r>
          </w:p>
          <w:p w14:paraId="33DA28E0" w14:textId="77777777" w:rsidR="00154ABF" w:rsidRDefault="00154ABF">
            <w:pPr>
              <w:spacing w:before="200" w:after="200"/>
              <w:rPr>
                <w:sz w:val="20"/>
                <w:szCs w:val="20"/>
              </w:rPr>
            </w:pPr>
            <w:r>
              <w:rPr>
                <w:sz w:val="20"/>
                <w:szCs w:val="20"/>
              </w:rPr>
              <w:t>(v) haemostatic powders;</w:t>
            </w:r>
          </w:p>
          <w:p w14:paraId="535EE2BB" w14:textId="77777777" w:rsidR="00154ABF" w:rsidRDefault="00154ABF">
            <w:pPr>
              <w:spacing w:before="200" w:after="200"/>
              <w:rPr>
                <w:sz w:val="20"/>
                <w:szCs w:val="20"/>
              </w:rPr>
            </w:pPr>
            <w:r>
              <w:rPr>
                <w:sz w:val="20"/>
                <w:szCs w:val="20"/>
              </w:rPr>
              <w:t>(vi) diathermy;</w:t>
            </w:r>
          </w:p>
          <w:p w14:paraId="7A2CF31A" w14:textId="77777777" w:rsidR="00154ABF" w:rsidRDefault="00154ABF">
            <w:pPr>
              <w:spacing w:before="200" w:after="200"/>
              <w:rPr>
                <w:sz w:val="20"/>
                <w:szCs w:val="20"/>
              </w:rPr>
            </w:pPr>
            <w:r>
              <w:rPr>
                <w:sz w:val="20"/>
                <w:szCs w:val="20"/>
              </w:rPr>
              <w:t>(vii) argon plasma coagulation; and</w:t>
            </w:r>
          </w:p>
          <w:p w14:paraId="29771E1D" w14:textId="77777777" w:rsidR="00154ABF" w:rsidRDefault="00154ABF">
            <w:pPr>
              <w:spacing w:before="200" w:after="200"/>
              <w:rPr>
                <w:sz w:val="20"/>
                <w:szCs w:val="20"/>
              </w:rPr>
            </w:pPr>
            <w:r>
              <w:rPr>
                <w:sz w:val="20"/>
                <w:szCs w:val="20"/>
              </w:rPr>
              <w:t> </w:t>
            </w:r>
          </w:p>
          <w:p w14:paraId="59CB0724" w14:textId="77777777" w:rsidR="00154ABF" w:rsidRDefault="00154ABF">
            <w:pPr>
              <w:spacing w:before="200" w:after="200"/>
              <w:rPr>
                <w:sz w:val="20"/>
                <w:szCs w:val="20"/>
              </w:rPr>
            </w:pPr>
            <w:r>
              <w:rPr>
                <w:sz w:val="20"/>
                <w:szCs w:val="20"/>
              </w:rPr>
              <w:t>(b) the procedures are for the treatment of one or more of the following:</w:t>
            </w:r>
          </w:p>
          <w:p w14:paraId="5CDDCA4A" w14:textId="77777777" w:rsidR="00154ABF" w:rsidRDefault="00154ABF">
            <w:pPr>
              <w:spacing w:before="200" w:after="200"/>
              <w:rPr>
                <w:sz w:val="20"/>
                <w:szCs w:val="20"/>
              </w:rPr>
            </w:pPr>
            <w:r>
              <w:rPr>
                <w:sz w:val="20"/>
                <w:szCs w:val="20"/>
              </w:rPr>
              <w:t>(i) upper gastrointestinal tract bleeding;</w:t>
            </w:r>
          </w:p>
          <w:p w14:paraId="43A66D65" w14:textId="77777777" w:rsidR="00154ABF" w:rsidRDefault="00154ABF">
            <w:pPr>
              <w:spacing w:before="200" w:after="200"/>
              <w:rPr>
                <w:sz w:val="20"/>
                <w:szCs w:val="20"/>
              </w:rPr>
            </w:pPr>
            <w:r>
              <w:rPr>
                <w:sz w:val="20"/>
                <w:szCs w:val="20"/>
              </w:rPr>
              <w:t>(ii) polyps;</w:t>
            </w:r>
          </w:p>
          <w:p w14:paraId="62BFA6D6" w14:textId="77777777" w:rsidR="00154ABF" w:rsidRDefault="00154ABF">
            <w:pPr>
              <w:spacing w:before="200" w:after="200"/>
              <w:rPr>
                <w:sz w:val="20"/>
                <w:szCs w:val="20"/>
              </w:rPr>
            </w:pPr>
            <w:r>
              <w:rPr>
                <w:sz w:val="20"/>
                <w:szCs w:val="20"/>
              </w:rPr>
              <w:t>(iii) removal of foreign body;</w:t>
            </w:r>
          </w:p>
          <w:p w14:paraId="6D705634" w14:textId="77777777" w:rsidR="00154ABF" w:rsidRDefault="00154ABF">
            <w:pPr>
              <w:spacing w:before="200" w:after="200"/>
              <w:rPr>
                <w:sz w:val="20"/>
                <w:szCs w:val="20"/>
              </w:rPr>
            </w:pPr>
            <w:r>
              <w:rPr>
                <w:sz w:val="20"/>
                <w:szCs w:val="20"/>
              </w:rPr>
              <w:t>(iv) oesophageal or gastric varices;</w:t>
            </w:r>
          </w:p>
          <w:p w14:paraId="09A7E967" w14:textId="77777777" w:rsidR="00154ABF" w:rsidRDefault="00154ABF">
            <w:pPr>
              <w:spacing w:before="200" w:after="200"/>
              <w:rPr>
                <w:sz w:val="20"/>
                <w:szCs w:val="20"/>
              </w:rPr>
            </w:pPr>
            <w:r>
              <w:rPr>
                <w:sz w:val="20"/>
                <w:szCs w:val="20"/>
              </w:rPr>
              <w:t>(v) peptic ulcers;</w:t>
            </w:r>
          </w:p>
          <w:p w14:paraId="09B1C619" w14:textId="77777777" w:rsidR="00154ABF" w:rsidRDefault="00154ABF">
            <w:pPr>
              <w:spacing w:before="200" w:after="200"/>
              <w:rPr>
                <w:sz w:val="20"/>
                <w:szCs w:val="20"/>
              </w:rPr>
            </w:pPr>
            <w:r>
              <w:rPr>
                <w:sz w:val="20"/>
                <w:szCs w:val="20"/>
              </w:rPr>
              <w:t>(vi) neoplasia;</w:t>
            </w:r>
          </w:p>
          <w:p w14:paraId="040970F9" w14:textId="77777777" w:rsidR="00154ABF" w:rsidRDefault="00154ABF">
            <w:pPr>
              <w:spacing w:before="200" w:after="200"/>
              <w:rPr>
                <w:sz w:val="20"/>
                <w:szCs w:val="20"/>
              </w:rPr>
            </w:pPr>
            <w:r>
              <w:rPr>
                <w:sz w:val="20"/>
                <w:szCs w:val="20"/>
              </w:rPr>
              <w:t>(vii) benign vascular lesions;</w:t>
            </w:r>
          </w:p>
          <w:p w14:paraId="793FA34C" w14:textId="77777777" w:rsidR="00154ABF" w:rsidRDefault="00154ABF">
            <w:pPr>
              <w:spacing w:before="200" w:after="200"/>
              <w:rPr>
                <w:sz w:val="20"/>
                <w:szCs w:val="20"/>
              </w:rPr>
            </w:pPr>
            <w:r>
              <w:rPr>
                <w:sz w:val="20"/>
                <w:szCs w:val="20"/>
              </w:rPr>
              <w:t>(viii) strictures of the gastrointestinal tract;</w:t>
            </w:r>
          </w:p>
          <w:p w14:paraId="19688636" w14:textId="77777777" w:rsidR="00154ABF" w:rsidRDefault="00154ABF">
            <w:pPr>
              <w:spacing w:before="200" w:after="200"/>
              <w:rPr>
                <w:sz w:val="20"/>
                <w:szCs w:val="20"/>
              </w:rPr>
            </w:pPr>
            <w:r>
              <w:rPr>
                <w:sz w:val="20"/>
                <w:szCs w:val="20"/>
              </w:rPr>
              <w:t>(ix) tumorous overgrowth through or over oesophageal stents;</w:t>
            </w:r>
          </w:p>
          <w:p w14:paraId="59F172CC" w14:textId="77777777" w:rsidR="00154ABF" w:rsidRDefault="00154ABF">
            <w:pPr>
              <w:spacing w:before="200" w:after="200"/>
              <w:rPr>
                <w:sz w:val="20"/>
                <w:szCs w:val="20"/>
              </w:rPr>
            </w:pPr>
            <w:r>
              <w:rPr>
                <w:sz w:val="20"/>
                <w:szCs w:val="20"/>
              </w:rPr>
              <w:t> </w:t>
            </w:r>
          </w:p>
          <w:p w14:paraId="1ECDEA42" w14:textId="77777777" w:rsidR="00154ABF" w:rsidRDefault="00154ABF">
            <w:pPr>
              <w:spacing w:before="200" w:after="200"/>
              <w:rPr>
                <w:sz w:val="20"/>
                <w:szCs w:val="20"/>
              </w:rPr>
            </w:pPr>
            <w:r>
              <w:rPr>
                <w:sz w:val="20"/>
                <w:szCs w:val="20"/>
              </w:rPr>
              <w:t xml:space="preserve">other than a service associated with a service to which item 30473 or 30479 applies (Anaes.) </w:t>
            </w:r>
          </w:p>
          <w:p w14:paraId="5CA099E7" w14:textId="77777777" w:rsidR="00154ABF" w:rsidRDefault="00154ABF">
            <w:r>
              <w:t>(See para TN.8.17 of explanatory notes to this Category)</w:t>
            </w:r>
          </w:p>
          <w:p w14:paraId="183D080A" w14:textId="77777777" w:rsidR="00154ABF" w:rsidRDefault="00154ABF">
            <w:pPr>
              <w:tabs>
                <w:tab w:val="left" w:pos="1701"/>
              </w:tabs>
            </w:pPr>
            <w:r>
              <w:rPr>
                <w:b/>
                <w:sz w:val="20"/>
              </w:rPr>
              <w:t xml:space="preserve">Fee: </w:t>
            </w:r>
            <w:r>
              <w:t>$279.80</w:t>
            </w:r>
            <w:r>
              <w:tab/>
            </w:r>
            <w:r>
              <w:rPr>
                <w:b/>
                <w:sz w:val="20"/>
              </w:rPr>
              <w:t xml:space="preserve">Benefit: </w:t>
            </w:r>
            <w:r>
              <w:t>75% = $209.85    85% = $237.85</w:t>
            </w:r>
          </w:p>
        </w:tc>
      </w:tr>
      <w:tr w:rsidR="00154ABF" w14:paraId="444C6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98BC16" w14:textId="77777777" w:rsidR="00154ABF" w:rsidRDefault="00154ABF">
            <w:pPr>
              <w:rPr>
                <w:b/>
              </w:rPr>
            </w:pPr>
            <w:r>
              <w:rPr>
                <w:b/>
              </w:rPr>
              <w:t>Fee</w:t>
            </w:r>
          </w:p>
          <w:p w14:paraId="4D744EC4" w14:textId="77777777" w:rsidR="00154ABF" w:rsidRDefault="00154ABF">
            <w:r>
              <w:t>30479</w:t>
            </w:r>
          </w:p>
        </w:tc>
        <w:tc>
          <w:tcPr>
            <w:tcW w:w="0" w:type="auto"/>
            <w:tcMar>
              <w:top w:w="38" w:type="dxa"/>
              <w:left w:w="38" w:type="dxa"/>
              <w:bottom w:w="38" w:type="dxa"/>
              <w:right w:w="38" w:type="dxa"/>
            </w:tcMar>
            <w:vAlign w:val="bottom"/>
          </w:tcPr>
          <w:p w14:paraId="01FE8694" w14:textId="77777777" w:rsidR="00154ABF" w:rsidRDefault="00154ABF">
            <w:pPr>
              <w:spacing w:after="200"/>
              <w:rPr>
                <w:sz w:val="20"/>
                <w:szCs w:val="20"/>
              </w:rPr>
            </w:pPr>
            <w:r>
              <w:rPr>
                <w:sz w:val="20"/>
                <w:szCs w:val="20"/>
              </w:rPr>
              <w:t>Endoscopy with laser therapy, for the treatment of one or more of the following:</w:t>
            </w:r>
          </w:p>
          <w:p w14:paraId="1C7D9949" w14:textId="77777777" w:rsidR="00154ABF" w:rsidRDefault="00154ABF">
            <w:pPr>
              <w:spacing w:before="200" w:after="200"/>
              <w:rPr>
                <w:sz w:val="20"/>
                <w:szCs w:val="20"/>
              </w:rPr>
            </w:pPr>
            <w:r>
              <w:rPr>
                <w:sz w:val="20"/>
                <w:szCs w:val="20"/>
              </w:rPr>
              <w:t>(a) neoplasia;</w:t>
            </w:r>
          </w:p>
          <w:p w14:paraId="196E3DDF" w14:textId="77777777" w:rsidR="00154ABF" w:rsidRDefault="00154ABF">
            <w:pPr>
              <w:spacing w:before="200" w:after="200"/>
              <w:rPr>
                <w:sz w:val="20"/>
                <w:szCs w:val="20"/>
              </w:rPr>
            </w:pPr>
            <w:r>
              <w:rPr>
                <w:sz w:val="20"/>
                <w:szCs w:val="20"/>
              </w:rPr>
              <w:t>(b) benign vascular lesions;</w:t>
            </w:r>
          </w:p>
          <w:p w14:paraId="35484EE8" w14:textId="77777777" w:rsidR="00154ABF" w:rsidRDefault="00154ABF">
            <w:pPr>
              <w:spacing w:before="200" w:after="200"/>
              <w:rPr>
                <w:sz w:val="20"/>
                <w:szCs w:val="20"/>
              </w:rPr>
            </w:pPr>
            <w:r>
              <w:rPr>
                <w:sz w:val="20"/>
                <w:szCs w:val="20"/>
              </w:rPr>
              <w:t>(c) strictures of the gastrointestinal tract;</w:t>
            </w:r>
          </w:p>
          <w:p w14:paraId="3207EB48" w14:textId="77777777" w:rsidR="00154ABF" w:rsidRDefault="00154ABF">
            <w:pPr>
              <w:spacing w:before="200" w:after="200"/>
              <w:rPr>
                <w:sz w:val="20"/>
                <w:szCs w:val="20"/>
              </w:rPr>
            </w:pPr>
            <w:r>
              <w:rPr>
                <w:sz w:val="20"/>
                <w:szCs w:val="20"/>
              </w:rPr>
              <w:t>(d) tumorous overgrowth through or over oesophageal stents;</w:t>
            </w:r>
          </w:p>
          <w:p w14:paraId="74D9EA31" w14:textId="77777777" w:rsidR="00154ABF" w:rsidRDefault="00154ABF">
            <w:pPr>
              <w:spacing w:before="200" w:after="200"/>
              <w:rPr>
                <w:sz w:val="20"/>
                <w:szCs w:val="20"/>
              </w:rPr>
            </w:pPr>
            <w:r>
              <w:rPr>
                <w:sz w:val="20"/>
                <w:szCs w:val="20"/>
              </w:rPr>
              <w:t>(e) peptic ulcers;</w:t>
            </w:r>
          </w:p>
          <w:p w14:paraId="66FA4D1D" w14:textId="77777777" w:rsidR="00154ABF" w:rsidRDefault="00154ABF">
            <w:pPr>
              <w:spacing w:before="200" w:after="200"/>
              <w:rPr>
                <w:sz w:val="20"/>
                <w:szCs w:val="20"/>
              </w:rPr>
            </w:pPr>
            <w:r>
              <w:rPr>
                <w:sz w:val="20"/>
                <w:szCs w:val="20"/>
              </w:rPr>
              <w:t>(f) angiodysplasia;</w:t>
            </w:r>
          </w:p>
          <w:p w14:paraId="2B6D405B" w14:textId="77777777" w:rsidR="00154ABF" w:rsidRDefault="00154ABF">
            <w:pPr>
              <w:spacing w:before="200" w:after="200"/>
              <w:rPr>
                <w:sz w:val="20"/>
                <w:szCs w:val="20"/>
              </w:rPr>
            </w:pPr>
            <w:r>
              <w:rPr>
                <w:sz w:val="20"/>
                <w:szCs w:val="20"/>
              </w:rPr>
              <w:t>(g) gastric antral vascular ectasia;</w:t>
            </w:r>
          </w:p>
          <w:p w14:paraId="194AAF57" w14:textId="77777777" w:rsidR="00154ABF" w:rsidRDefault="00154ABF">
            <w:pPr>
              <w:spacing w:before="200" w:after="200"/>
              <w:rPr>
                <w:sz w:val="20"/>
                <w:szCs w:val="20"/>
              </w:rPr>
            </w:pPr>
            <w:r>
              <w:rPr>
                <w:sz w:val="20"/>
                <w:szCs w:val="20"/>
              </w:rPr>
              <w:t>(h) post-polypectomy bleeding;</w:t>
            </w:r>
          </w:p>
          <w:p w14:paraId="61354CA2" w14:textId="77777777" w:rsidR="00154ABF" w:rsidRDefault="00154ABF">
            <w:pPr>
              <w:spacing w:before="200" w:after="200"/>
              <w:rPr>
                <w:sz w:val="20"/>
                <w:szCs w:val="20"/>
              </w:rPr>
            </w:pPr>
            <w:r>
              <w:rPr>
                <w:sz w:val="20"/>
                <w:szCs w:val="20"/>
              </w:rPr>
              <w:t> </w:t>
            </w:r>
          </w:p>
          <w:p w14:paraId="54C9CD40" w14:textId="77777777" w:rsidR="00154ABF" w:rsidRDefault="00154ABF">
            <w:pPr>
              <w:spacing w:before="200" w:after="200"/>
              <w:rPr>
                <w:sz w:val="20"/>
                <w:szCs w:val="20"/>
              </w:rPr>
            </w:pPr>
            <w:r>
              <w:rPr>
                <w:sz w:val="20"/>
                <w:szCs w:val="20"/>
              </w:rPr>
              <w:t xml:space="preserve">other than a service associated with a service to which item 30473 or 30478 applies (Anaes.) </w:t>
            </w:r>
          </w:p>
          <w:p w14:paraId="5CD3E764" w14:textId="77777777" w:rsidR="00154ABF" w:rsidRDefault="00154ABF">
            <w:r>
              <w:t>(See para TN.8.17 of explanatory notes to this Category)</w:t>
            </w:r>
          </w:p>
          <w:p w14:paraId="4860CAAF" w14:textId="77777777" w:rsidR="00154ABF" w:rsidRDefault="00154ABF">
            <w:pPr>
              <w:tabs>
                <w:tab w:val="left" w:pos="1701"/>
              </w:tabs>
            </w:pPr>
            <w:r>
              <w:rPr>
                <w:b/>
                <w:sz w:val="20"/>
              </w:rPr>
              <w:t xml:space="preserve">Fee: </w:t>
            </w:r>
            <w:r>
              <w:t>$542.35</w:t>
            </w:r>
            <w:r>
              <w:tab/>
            </w:r>
            <w:r>
              <w:rPr>
                <w:b/>
                <w:sz w:val="20"/>
              </w:rPr>
              <w:t xml:space="preserve">Benefit: </w:t>
            </w:r>
            <w:r>
              <w:t>75% = $406.80    85% = $461.00</w:t>
            </w:r>
          </w:p>
        </w:tc>
      </w:tr>
      <w:tr w:rsidR="00154ABF" w14:paraId="02319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6C7EC0" w14:textId="77777777" w:rsidR="00154ABF" w:rsidRDefault="00154ABF">
            <w:pPr>
              <w:rPr>
                <w:b/>
              </w:rPr>
            </w:pPr>
            <w:r>
              <w:rPr>
                <w:b/>
              </w:rPr>
              <w:t>Fee</w:t>
            </w:r>
          </w:p>
          <w:p w14:paraId="34476331" w14:textId="77777777" w:rsidR="00154ABF" w:rsidRDefault="00154ABF">
            <w:r>
              <w:t>30481</w:t>
            </w:r>
          </w:p>
        </w:tc>
        <w:tc>
          <w:tcPr>
            <w:tcW w:w="0" w:type="auto"/>
            <w:tcMar>
              <w:top w:w="38" w:type="dxa"/>
              <w:left w:w="38" w:type="dxa"/>
              <w:bottom w:w="38" w:type="dxa"/>
              <w:right w:w="38" w:type="dxa"/>
            </w:tcMar>
            <w:vAlign w:val="bottom"/>
          </w:tcPr>
          <w:p w14:paraId="31B527AB" w14:textId="77777777" w:rsidR="00154ABF" w:rsidRDefault="00154ABF">
            <w:pPr>
              <w:spacing w:after="200"/>
              <w:rPr>
                <w:sz w:val="20"/>
                <w:szCs w:val="20"/>
              </w:rPr>
            </w:pPr>
            <w:r>
              <w:rPr>
                <w:sz w:val="20"/>
                <w:szCs w:val="20"/>
              </w:rPr>
              <w:t>PERCUTANEOUS GASTROSTOMY (initial procedure):</w:t>
            </w:r>
          </w:p>
          <w:p w14:paraId="0DBF8EEF" w14:textId="77777777" w:rsidR="00154ABF" w:rsidRDefault="00154ABF">
            <w:pPr>
              <w:spacing w:before="200" w:after="200"/>
              <w:rPr>
                <w:sz w:val="20"/>
                <w:szCs w:val="20"/>
              </w:rPr>
            </w:pPr>
            <w:r>
              <w:rPr>
                <w:sz w:val="20"/>
                <w:szCs w:val="20"/>
              </w:rPr>
              <w:t>(a) including any associated imaging services; and</w:t>
            </w:r>
          </w:p>
          <w:p w14:paraId="08DB2911" w14:textId="77777777" w:rsidR="00154ABF" w:rsidRDefault="00154ABF">
            <w:pPr>
              <w:spacing w:before="200" w:after="200"/>
              <w:rPr>
                <w:sz w:val="20"/>
                <w:szCs w:val="20"/>
              </w:rPr>
            </w:pPr>
            <w:r>
              <w:rPr>
                <w:sz w:val="20"/>
                <w:szCs w:val="20"/>
              </w:rPr>
              <w:t xml:space="preserve">(b) excluding the insertion of a device for the purpose of facilitating weight loss (Anaes.) </w:t>
            </w:r>
          </w:p>
          <w:p w14:paraId="5AC3142A" w14:textId="77777777" w:rsidR="00154ABF" w:rsidRDefault="00154ABF">
            <w:r>
              <w:t>(See para TN.8.17 of explanatory notes to this Category)</w:t>
            </w:r>
          </w:p>
          <w:p w14:paraId="08E988CC" w14:textId="77777777" w:rsidR="00154ABF" w:rsidRDefault="00154ABF">
            <w:pPr>
              <w:tabs>
                <w:tab w:val="left" w:pos="1701"/>
              </w:tabs>
            </w:pPr>
            <w:r>
              <w:rPr>
                <w:b/>
                <w:sz w:val="20"/>
              </w:rPr>
              <w:t xml:space="preserve">Fee: </w:t>
            </w:r>
            <w:r>
              <w:t>$406.70</w:t>
            </w:r>
            <w:r>
              <w:tab/>
            </w:r>
            <w:r>
              <w:rPr>
                <w:b/>
                <w:sz w:val="20"/>
              </w:rPr>
              <w:t xml:space="preserve">Benefit: </w:t>
            </w:r>
            <w:r>
              <w:t>75% = $305.05    85% = $345.70</w:t>
            </w:r>
          </w:p>
        </w:tc>
      </w:tr>
      <w:tr w:rsidR="00154ABF" w14:paraId="3E98CF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F7E41" w14:textId="77777777" w:rsidR="00154ABF" w:rsidRDefault="00154ABF">
            <w:pPr>
              <w:rPr>
                <w:b/>
              </w:rPr>
            </w:pPr>
            <w:r>
              <w:rPr>
                <w:b/>
              </w:rPr>
              <w:t>Fee</w:t>
            </w:r>
          </w:p>
          <w:p w14:paraId="1B8B56DD" w14:textId="77777777" w:rsidR="00154ABF" w:rsidRDefault="00154ABF">
            <w:r>
              <w:t>30482</w:t>
            </w:r>
          </w:p>
        </w:tc>
        <w:tc>
          <w:tcPr>
            <w:tcW w:w="0" w:type="auto"/>
            <w:tcMar>
              <w:top w:w="38" w:type="dxa"/>
              <w:left w:w="38" w:type="dxa"/>
              <w:bottom w:w="38" w:type="dxa"/>
              <w:right w:w="38" w:type="dxa"/>
            </w:tcMar>
            <w:vAlign w:val="bottom"/>
          </w:tcPr>
          <w:p w14:paraId="4B901F32" w14:textId="77777777" w:rsidR="00154ABF" w:rsidRDefault="00154ABF">
            <w:pPr>
              <w:spacing w:after="200"/>
              <w:rPr>
                <w:sz w:val="20"/>
                <w:szCs w:val="20"/>
              </w:rPr>
            </w:pPr>
            <w:r>
              <w:rPr>
                <w:sz w:val="20"/>
                <w:szCs w:val="20"/>
              </w:rPr>
              <w:t>PERCUTANEOUS GASTROSTOMY (repeat procedure):</w:t>
            </w:r>
          </w:p>
          <w:p w14:paraId="7309A2DE" w14:textId="77777777" w:rsidR="00154ABF" w:rsidRDefault="00154ABF">
            <w:pPr>
              <w:spacing w:before="200" w:after="200"/>
              <w:rPr>
                <w:sz w:val="20"/>
                <w:szCs w:val="20"/>
              </w:rPr>
            </w:pPr>
            <w:r>
              <w:rPr>
                <w:sz w:val="20"/>
                <w:szCs w:val="20"/>
              </w:rPr>
              <w:t>(a) including any associated imaging services; and</w:t>
            </w:r>
          </w:p>
          <w:p w14:paraId="53BA1974" w14:textId="77777777" w:rsidR="00154ABF" w:rsidRDefault="00154ABF">
            <w:pPr>
              <w:spacing w:before="200" w:after="200"/>
              <w:rPr>
                <w:sz w:val="20"/>
                <w:szCs w:val="20"/>
              </w:rPr>
            </w:pPr>
            <w:r>
              <w:rPr>
                <w:sz w:val="20"/>
                <w:szCs w:val="20"/>
              </w:rPr>
              <w:t xml:space="preserve">(b) excluding the insertion of a device for the purpose of facilitating weight loss (Anaes.) </w:t>
            </w:r>
          </w:p>
          <w:p w14:paraId="256F6C41" w14:textId="77777777" w:rsidR="00154ABF" w:rsidRDefault="00154ABF">
            <w:pPr>
              <w:tabs>
                <w:tab w:val="left" w:pos="1701"/>
              </w:tabs>
            </w:pPr>
            <w:r>
              <w:rPr>
                <w:b/>
                <w:sz w:val="20"/>
              </w:rPr>
              <w:t xml:space="preserve">Fee: </w:t>
            </w:r>
            <w:r>
              <w:t>$289.20</w:t>
            </w:r>
            <w:r>
              <w:tab/>
            </w:r>
            <w:r>
              <w:rPr>
                <w:b/>
                <w:sz w:val="20"/>
              </w:rPr>
              <w:t xml:space="preserve">Benefit: </w:t>
            </w:r>
            <w:r>
              <w:t>75% = $216.90    85% = $245.85</w:t>
            </w:r>
          </w:p>
        </w:tc>
      </w:tr>
      <w:tr w:rsidR="00154ABF" w14:paraId="12640E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80127" w14:textId="77777777" w:rsidR="00154ABF" w:rsidRDefault="00154ABF">
            <w:pPr>
              <w:rPr>
                <w:b/>
              </w:rPr>
            </w:pPr>
            <w:r>
              <w:rPr>
                <w:b/>
              </w:rPr>
              <w:t>Fee</w:t>
            </w:r>
          </w:p>
          <w:p w14:paraId="3C00F24F" w14:textId="77777777" w:rsidR="00154ABF" w:rsidRDefault="00154ABF">
            <w:r>
              <w:t>30483</w:t>
            </w:r>
          </w:p>
        </w:tc>
        <w:tc>
          <w:tcPr>
            <w:tcW w:w="0" w:type="auto"/>
            <w:tcMar>
              <w:top w:w="38" w:type="dxa"/>
              <w:left w:w="38" w:type="dxa"/>
              <w:bottom w:w="38" w:type="dxa"/>
              <w:right w:w="38" w:type="dxa"/>
            </w:tcMar>
            <w:vAlign w:val="bottom"/>
          </w:tcPr>
          <w:p w14:paraId="0B5CA2EF" w14:textId="77777777" w:rsidR="00154ABF" w:rsidRDefault="00154ABF">
            <w:pPr>
              <w:spacing w:after="200"/>
              <w:rPr>
                <w:sz w:val="20"/>
                <w:szCs w:val="20"/>
              </w:rPr>
            </w:pPr>
            <w:r>
              <w:rPr>
                <w:sz w:val="20"/>
                <w:szCs w:val="20"/>
              </w:rPr>
              <w:t>Gastrostomy button, caecostomy antegrade enema device (chait etc.) or stomal indwelling device:</w:t>
            </w:r>
          </w:p>
          <w:p w14:paraId="7BE36351" w14:textId="77777777" w:rsidR="00154ABF" w:rsidRDefault="00154ABF">
            <w:pPr>
              <w:spacing w:before="200" w:after="200"/>
              <w:rPr>
                <w:sz w:val="20"/>
                <w:szCs w:val="20"/>
              </w:rPr>
            </w:pPr>
            <w:r>
              <w:rPr>
                <w:sz w:val="20"/>
                <w:szCs w:val="20"/>
              </w:rPr>
              <w:t>(a) non-endoscopic insertion of; or</w:t>
            </w:r>
          </w:p>
          <w:p w14:paraId="5D6618FA" w14:textId="77777777" w:rsidR="00154ABF" w:rsidRDefault="00154ABF">
            <w:pPr>
              <w:spacing w:before="200" w:after="200"/>
              <w:rPr>
                <w:sz w:val="20"/>
                <w:szCs w:val="20"/>
              </w:rPr>
            </w:pPr>
            <w:r>
              <w:rPr>
                <w:sz w:val="20"/>
                <w:szCs w:val="20"/>
              </w:rPr>
              <w:t>(b) non-endoscopic replacement of;</w:t>
            </w:r>
          </w:p>
          <w:p w14:paraId="30D92715" w14:textId="77777777" w:rsidR="00154ABF" w:rsidRDefault="00154ABF">
            <w:pPr>
              <w:spacing w:before="200" w:after="200"/>
              <w:rPr>
                <w:sz w:val="20"/>
                <w:szCs w:val="20"/>
              </w:rPr>
            </w:pPr>
            <w:r>
              <w:rPr>
                <w:sz w:val="20"/>
                <w:szCs w:val="20"/>
              </w:rPr>
              <w:t xml:space="preserve">on a patient 10 years of age or over, excluding the insertion of a device for the purpose of facilitating weight loss (Anaes.) </w:t>
            </w:r>
          </w:p>
          <w:p w14:paraId="15BD1890" w14:textId="77777777" w:rsidR="00154ABF" w:rsidRDefault="00154ABF">
            <w:pPr>
              <w:tabs>
                <w:tab w:val="left" w:pos="1701"/>
              </w:tabs>
            </w:pPr>
            <w:r>
              <w:rPr>
                <w:b/>
                <w:sz w:val="20"/>
              </w:rPr>
              <w:t xml:space="preserve">Fee: </w:t>
            </w:r>
            <w:r>
              <w:t>$201.70</w:t>
            </w:r>
            <w:r>
              <w:tab/>
            </w:r>
            <w:r>
              <w:rPr>
                <w:b/>
                <w:sz w:val="20"/>
              </w:rPr>
              <w:t xml:space="preserve">Benefit: </w:t>
            </w:r>
            <w:r>
              <w:t>75% = $151.30    85% = $171.45</w:t>
            </w:r>
          </w:p>
        </w:tc>
      </w:tr>
      <w:tr w:rsidR="00154ABF" w14:paraId="62ED40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80A13A" w14:textId="77777777" w:rsidR="00154ABF" w:rsidRDefault="00154ABF">
            <w:pPr>
              <w:rPr>
                <w:b/>
              </w:rPr>
            </w:pPr>
            <w:r>
              <w:rPr>
                <w:b/>
              </w:rPr>
              <w:t>Fee</w:t>
            </w:r>
          </w:p>
          <w:p w14:paraId="18B5EF7C" w14:textId="77777777" w:rsidR="00154ABF" w:rsidRDefault="00154ABF">
            <w:r>
              <w:t>30484</w:t>
            </w:r>
          </w:p>
        </w:tc>
        <w:tc>
          <w:tcPr>
            <w:tcW w:w="0" w:type="auto"/>
            <w:tcMar>
              <w:top w:w="38" w:type="dxa"/>
              <w:left w:w="38" w:type="dxa"/>
              <w:bottom w:w="38" w:type="dxa"/>
              <w:right w:w="38" w:type="dxa"/>
            </w:tcMar>
            <w:vAlign w:val="bottom"/>
          </w:tcPr>
          <w:p w14:paraId="16B1317B" w14:textId="77777777" w:rsidR="00154ABF" w:rsidRDefault="00154ABF">
            <w:pPr>
              <w:spacing w:after="200"/>
              <w:rPr>
                <w:sz w:val="20"/>
                <w:szCs w:val="20"/>
              </w:rPr>
            </w:pPr>
            <w:r>
              <w:rPr>
                <w:sz w:val="20"/>
                <w:szCs w:val="20"/>
              </w:rPr>
              <w:t xml:space="preserve">Endoscopic retrograde cholangiopancreatography, other than a service to which item 30664 or 30665 applies (Anaes.) </w:t>
            </w:r>
          </w:p>
          <w:p w14:paraId="26C3EF76" w14:textId="77777777" w:rsidR="00154ABF" w:rsidRDefault="00154ABF">
            <w:r>
              <w:t>(See para TN.8.17 of explanatory notes to this Category)</w:t>
            </w:r>
          </w:p>
          <w:p w14:paraId="45C6490D" w14:textId="77777777" w:rsidR="00154ABF" w:rsidRDefault="00154ABF">
            <w:pPr>
              <w:tabs>
                <w:tab w:val="left" w:pos="1701"/>
              </w:tabs>
            </w:pPr>
            <w:r>
              <w:rPr>
                <w:b/>
                <w:sz w:val="20"/>
              </w:rPr>
              <w:t xml:space="preserve">Fee: </w:t>
            </w:r>
            <w:r>
              <w:t>$415.75</w:t>
            </w:r>
            <w:r>
              <w:tab/>
            </w:r>
            <w:r>
              <w:rPr>
                <w:b/>
                <w:sz w:val="20"/>
              </w:rPr>
              <w:t xml:space="preserve">Benefit: </w:t>
            </w:r>
            <w:r>
              <w:t>75% = $311.85    85% = $353.40</w:t>
            </w:r>
          </w:p>
        </w:tc>
      </w:tr>
      <w:tr w:rsidR="00154ABF" w14:paraId="1EC35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D53036" w14:textId="77777777" w:rsidR="00154ABF" w:rsidRDefault="00154ABF">
            <w:pPr>
              <w:rPr>
                <w:b/>
              </w:rPr>
            </w:pPr>
            <w:r>
              <w:rPr>
                <w:b/>
              </w:rPr>
              <w:t>Fee</w:t>
            </w:r>
          </w:p>
          <w:p w14:paraId="07A76BA6" w14:textId="77777777" w:rsidR="00154ABF" w:rsidRDefault="00154ABF">
            <w:r>
              <w:t>30485</w:t>
            </w:r>
          </w:p>
        </w:tc>
        <w:tc>
          <w:tcPr>
            <w:tcW w:w="0" w:type="auto"/>
            <w:tcMar>
              <w:top w:w="38" w:type="dxa"/>
              <w:left w:w="38" w:type="dxa"/>
              <w:bottom w:w="38" w:type="dxa"/>
              <w:right w:w="38" w:type="dxa"/>
            </w:tcMar>
            <w:vAlign w:val="bottom"/>
          </w:tcPr>
          <w:p w14:paraId="3CD98597" w14:textId="77777777" w:rsidR="00154ABF" w:rsidRDefault="00154ABF">
            <w:pPr>
              <w:spacing w:after="200"/>
              <w:rPr>
                <w:sz w:val="20"/>
                <w:szCs w:val="20"/>
              </w:rPr>
            </w:pPr>
            <w:r>
              <w:rPr>
                <w:sz w:val="20"/>
                <w:szCs w:val="20"/>
              </w:rPr>
              <w:t xml:space="preserve">ENDOSCOPIC SPHINCTEROTOMY with or without extraction of stones from common bile duct (Anaes.) </w:t>
            </w:r>
          </w:p>
          <w:p w14:paraId="7FE6B3DD" w14:textId="77777777" w:rsidR="00154ABF" w:rsidRDefault="00154ABF">
            <w:r>
              <w:t>(See para TN.8.17 of explanatory notes to this Category)</w:t>
            </w:r>
          </w:p>
          <w:p w14:paraId="508F2676" w14:textId="77777777" w:rsidR="00154ABF" w:rsidRDefault="00154ABF">
            <w:pPr>
              <w:tabs>
                <w:tab w:val="left" w:pos="1701"/>
              </w:tabs>
            </w:pPr>
            <w:r>
              <w:rPr>
                <w:b/>
                <w:sz w:val="20"/>
              </w:rPr>
              <w:t xml:space="preserve">Fee: </w:t>
            </w:r>
            <w:r>
              <w:t>$641.80</w:t>
            </w:r>
            <w:r>
              <w:tab/>
            </w:r>
            <w:r>
              <w:rPr>
                <w:b/>
                <w:sz w:val="20"/>
              </w:rPr>
              <w:t xml:space="preserve">Benefit: </w:t>
            </w:r>
            <w:r>
              <w:t>75% = $481.35    85% = $545.55</w:t>
            </w:r>
          </w:p>
        </w:tc>
      </w:tr>
      <w:tr w:rsidR="00154ABF" w14:paraId="2E4203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BCA599" w14:textId="77777777" w:rsidR="00154ABF" w:rsidRDefault="00154ABF">
            <w:pPr>
              <w:rPr>
                <w:b/>
              </w:rPr>
            </w:pPr>
            <w:r>
              <w:rPr>
                <w:b/>
              </w:rPr>
              <w:t>Fee</w:t>
            </w:r>
          </w:p>
          <w:p w14:paraId="2B29B1AE" w14:textId="77777777" w:rsidR="00154ABF" w:rsidRDefault="00154ABF">
            <w:r>
              <w:t>30488</w:t>
            </w:r>
          </w:p>
        </w:tc>
        <w:tc>
          <w:tcPr>
            <w:tcW w:w="0" w:type="auto"/>
            <w:tcMar>
              <w:top w:w="38" w:type="dxa"/>
              <w:left w:w="38" w:type="dxa"/>
              <w:bottom w:w="38" w:type="dxa"/>
              <w:right w:w="38" w:type="dxa"/>
            </w:tcMar>
            <w:vAlign w:val="bottom"/>
          </w:tcPr>
          <w:p w14:paraId="7992248B" w14:textId="77777777" w:rsidR="00154ABF" w:rsidRDefault="00154ABF">
            <w:pPr>
              <w:spacing w:after="200"/>
              <w:rPr>
                <w:sz w:val="20"/>
                <w:szCs w:val="20"/>
              </w:rPr>
            </w:pPr>
            <w:r>
              <w:rPr>
                <w:sz w:val="20"/>
                <w:szCs w:val="20"/>
              </w:rPr>
              <w:t xml:space="preserve">SMALL BOWEL INTUBATION  as an independent procedure (Anaes.) </w:t>
            </w:r>
          </w:p>
          <w:p w14:paraId="7690DB82" w14:textId="77777777" w:rsidR="00154ABF" w:rsidRDefault="00154ABF">
            <w:pPr>
              <w:tabs>
                <w:tab w:val="left" w:pos="1701"/>
              </w:tabs>
            </w:pPr>
            <w:r>
              <w:rPr>
                <w:b/>
                <w:sz w:val="20"/>
              </w:rPr>
              <w:t xml:space="preserve">Fee: </w:t>
            </w:r>
            <w:r>
              <w:t>$102.55</w:t>
            </w:r>
            <w:r>
              <w:tab/>
            </w:r>
            <w:r>
              <w:rPr>
                <w:b/>
                <w:sz w:val="20"/>
              </w:rPr>
              <w:t xml:space="preserve">Benefit: </w:t>
            </w:r>
            <w:r>
              <w:t>75% = $76.95    85% = $87.20</w:t>
            </w:r>
          </w:p>
        </w:tc>
      </w:tr>
      <w:tr w:rsidR="00154ABF" w14:paraId="78D6A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E7B9B" w14:textId="77777777" w:rsidR="00154ABF" w:rsidRDefault="00154ABF">
            <w:pPr>
              <w:rPr>
                <w:b/>
              </w:rPr>
            </w:pPr>
            <w:r>
              <w:rPr>
                <w:b/>
              </w:rPr>
              <w:t>Fee</w:t>
            </w:r>
          </w:p>
          <w:p w14:paraId="3628C52C" w14:textId="77777777" w:rsidR="00154ABF" w:rsidRDefault="00154ABF">
            <w:r>
              <w:t>30490</w:t>
            </w:r>
          </w:p>
        </w:tc>
        <w:tc>
          <w:tcPr>
            <w:tcW w:w="0" w:type="auto"/>
            <w:tcMar>
              <w:top w:w="38" w:type="dxa"/>
              <w:left w:w="38" w:type="dxa"/>
              <w:bottom w:w="38" w:type="dxa"/>
              <w:right w:w="38" w:type="dxa"/>
            </w:tcMar>
            <w:vAlign w:val="bottom"/>
          </w:tcPr>
          <w:p w14:paraId="5520F6FC" w14:textId="77777777" w:rsidR="00154ABF" w:rsidRDefault="00154ABF">
            <w:pPr>
              <w:spacing w:after="200"/>
              <w:rPr>
                <w:sz w:val="20"/>
                <w:szCs w:val="20"/>
              </w:rPr>
            </w:pPr>
            <w:r>
              <w:rPr>
                <w:sz w:val="20"/>
                <w:szCs w:val="20"/>
              </w:rPr>
              <w:t xml:space="preserve">OESOPHAGEAL PROSTHESIS, insertion of, including endoscopy and dilatation (Anaes.) </w:t>
            </w:r>
          </w:p>
          <w:p w14:paraId="6CAFFEC1" w14:textId="77777777" w:rsidR="00154ABF" w:rsidRDefault="00154ABF">
            <w:r>
              <w:t>(See para TN.8.17 of explanatory notes to this Category)</w:t>
            </w:r>
          </w:p>
          <w:p w14:paraId="36CD30D1" w14:textId="77777777" w:rsidR="00154ABF" w:rsidRDefault="00154ABF">
            <w:pPr>
              <w:tabs>
                <w:tab w:val="left" w:pos="1701"/>
              </w:tabs>
            </w:pPr>
            <w:r>
              <w:rPr>
                <w:b/>
                <w:sz w:val="20"/>
              </w:rPr>
              <w:t xml:space="preserve">Fee: </w:t>
            </w:r>
            <w:r>
              <w:t>$599.70</w:t>
            </w:r>
            <w:r>
              <w:tab/>
            </w:r>
            <w:r>
              <w:rPr>
                <w:b/>
                <w:sz w:val="20"/>
              </w:rPr>
              <w:t xml:space="preserve">Benefit: </w:t>
            </w:r>
            <w:r>
              <w:t>75% = $449.80    85% = $509.75</w:t>
            </w:r>
          </w:p>
        </w:tc>
      </w:tr>
      <w:tr w:rsidR="00154ABF" w14:paraId="77EC1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087587" w14:textId="77777777" w:rsidR="00154ABF" w:rsidRDefault="00154ABF">
            <w:pPr>
              <w:rPr>
                <w:b/>
              </w:rPr>
            </w:pPr>
            <w:r>
              <w:rPr>
                <w:b/>
              </w:rPr>
              <w:t>Fee</w:t>
            </w:r>
          </w:p>
          <w:p w14:paraId="2891A52B" w14:textId="77777777" w:rsidR="00154ABF" w:rsidRDefault="00154ABF">
            <w:r>
              <w:t>30491</w:t>
            </w:r>
          </w:p>
        </w:tc>
        <w:tc>
          <w:tcPr>
            <w:tcW w:w="0" w:type="auto"/>
            <w:tcMar>
              <w:top w:w="38" w:type="dxa"/>
              <w:left w:w="38" w:type="dxa"/>
              <w:bottom w:w="38" w:type="dxa"/>
              <w:right w:w="38" w:type="dxa"/>
            </w:tcMar>
            <w:vAlign w:val="bottom"/>
          </w:tcPr>
          <w:p w14:paraId="767A3663" w14:textId="77777777" w:rsidR="00154ABF" w:rsidRDefault="00154ABF">
            <w:pPr>
              <w:spacing w:after="200"/>
              <w:rPr>
                <w:sz w:val="20"/>
                <w:szCs w:val="20"/>
              </w:rPr>
            </w:pPr>
            <w:r>
              <w:rPr>
                <w:sz w:val="20"/>
                <w:szCs w:val="20"/>
              </w:rPr>
              <w:t xml:space="preserve">BILE DUCT, ENDOSCOPIC STENTING OF (including endoscopy and dilatation) (Anaes.) </w:t>
            </w:r>
          </w:p>
          <w:p w14:paraId="49857704" w14:textId="77777777" w:rsidR="00154ABF" w:rsidRDefault="00154ABF">
            <w:r>
              <w:t>(See para TN.8.17 of explanatory notes to this Category)</w:t>
            </w:r>
          </w:p>
          <w:p w14:paraId="2033A275" w14:textId="77777777" w:rsidR="00154ABF" w:rsidRDefault="00154ABF">
            <w:pPr>
              <w:tabs>
                <w:tab w:val="left" w:pos="1701"/>
              </w:tabs>
            </w:pPr>
            <w:r>
              <w:rPr>
                <w:b/>
                <w:sz w:val="20"/>
              </w:rPr>
              <w:t xml:space="preserve">Fee: </w:t>
            </w:r>
            <w:r>
              <w:t>$632.70</w:t>
            </w:r>
            <w:r>
              <w:tab/>
            </w:r>
            <w:r>
              <w:rPr>
                <w:b/>
                <w:sz w:val="20"/>
              </w:rPr>
              <w:t xml:space="preserve">Benefit: </w:t>
            </w:r>
            <w:r>
              <w:t>75% = $474.55    85% = $537.80</w:t>
            </w:r>
          </w:p>
        </w:tc>
      </w:tr>
      <w:tr w:rsidR="00154ABF" w14:paraId="2BF67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56A09" w14:textId="77777777" w:rsidR="00154ABF" w:rsidRDefault="00154ABF">
            <w:pPr>
              <w:rPr>
                <w:b/>
              </w:rPr>
            </w:pPr>
            <w:r>
              <w:rPr>
                <w:b/>
              </w:rPr>
              <w:t>Fee</w:t>
            </w:r>
          </w:p>
          <w:p w14:paraId="7A11BB19" w14:textId="77777777" w:rsidR="00154ABF" w:rsidRDefault="00154ABF">
            <w:r>
              <w:t>30492</w:t>
            </w:r>
          </w:p>
        </w:tc>
        <w:tc>
          <w:tcPr>
            <w:tcW w:w="0" w:type="auto"/>
            <w:tcMar>
              <w:top w:w="38" w:type="dxa"/>
              <w:left w:w="38" w:type="dxa"/>
              <w:bottom w:w="38" w:type="dxa"/>
              <w:right w:w="38" w:type="dxa"/>
            </w:tcMar>
            <w:vAlign w:val="bottom"/>
          </w:tcPr>
          <w:p w14:paraId="1543BA80" w14:textId="77777777" w:rsidR="00154ABF" w:rsidRDefault="00154ABF">
            <w:pPr>
              <w:spacing w:after="200"/>
              <w:rPr>
                <w:sz w:val="20"/>
                <w:szCs w:val="20"/>
              </w:rPr>
            </w:pPr>
            <w:r>
              <w:rPr>
                <w:sz w:val="20"/>
                <w:szCs w:val="20"/>
              </w:rPr>
              <w:t xml:space="preserve">BILE DUCT, PERCUTANEOUS STENTING OF (including dilatation when performed), using interventional imaging techniques - but not including imaging (Anaes.) </w:t>
            </w:r>
          </w:p>
          <w:p w14:paraId="62568342" w14:textId="77777777" w:rsidR="00154ABF" w:rsidRDefault="00154ABF">
            <w:pPr>
              <w:tabs>
                <w:tab w:val="left" w:pos="1701"/>
              </w:tabs>
            </w:pPr>
            <w:r>
              <w:rPr>
                <w:b/>
                <w:sz w:val="20"/>
              </w:rPr>
              <w:t xml:space="preserve">Fee: </w:t>
            </w:r>
            <w:r>
              <w:t>$896.90</w:t>
            </w:r>
            <w:r>
              <w:tab/>
            </w:r>
            <w:r>
              <w:rPr>
                <w:b/>
                <w:sz w:val="20"/>
              </w:rPr>
              <w:t xml:space="preserve">Benefit: </w:t>
            </w:r>
            <w:r>
              <w:t>75% = $672.70</w:t>
            </w:r>
          </w:p>
        </w:tc>
      </w:tr>
      <w:tr w:rsidR="00154ABF" w14:paraId="704FA3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78FDC" w14:textId="77777777" w:rsidR="00154ABF" w:rsidRDefault="00154ABF">
            <w:pPr>
              <w:rPr>
                <w:b/>
              </w:rPr>
            </w:pPr>
            <w:r>
              <w:rPr>
                <w:b/>
              </w:rPr>
              <w:t>Fee</w:t>
            </w:r>
          </w:p>
          <w:p w14:paraId="3C56B8D9" w14:textId="77777777" w:rsidR="00154ABF" w:rsidRDefault="00154ABF">
            <w:r>
              <w:t>30494</w:t>
            </w:r>
          </w:p>
        </w:tc>
        <w:tc>
          <w:tcPr>
            <w:tcW w:w="0" w:type="auto"/>
            <w:tcMar>
              <w:top w:w="38" w:type="dxa"/>
              <w:left w:w="38" w:type="dxa"/>
              <w:bottom w:w="38" w:type="dxa"/>
              <w:right w:w="38" w:type="dxa"/>
            </w:tcMar>
            <w:vAlign w:val="bottom"/>
          </w:tcPr>
          <w:p w14:paraId="65FE3313" w14:textId="77777777" w:rsidR="00154ABF" w:rsidRDefault="00154ABF">
            <w:pPr>
              <w:spacing w:after="200"/>
              <w:rPr>
                <w:sz w:val="20"/>
                <w:szCs w:val="20"/>
              </w:rPr>
            </w:pPr>
            <w:r>
              <w:rPr>
                <w:sz w:val="20"/>
                <w:szCs w:val="20"/>
              </w:rPr>
              <w:t xml:space="preserve">ENDOSCOPIC BILIARY DILATATION (Anaes.) </w:t>
            </w:r>
          </w:p>
          <w:p w14:paraId="63FA3C5D" w14:textId="77777777" w:rsidR="00154ABF" w:rsidRDefault="00154ABF">
            <w:r>
              <w:t>(See para TN.8.17 of explanatory notes to this Category)</w:t>
            </w:r>
          </w:p>
          <w:p w14:paraId="11EA9B2C" w14:textId="77777777" w:rsidR="00154ABF" w:rsidRDefault="00154ABF">
            <w:pPr>
              <w:tabs>
                <w:tab w:val="left" w:pos="1701"/>
              </w:tabs>
            </w:pPr>
            <w:r>
              <w:rPr>
                <w:b/>
                <w:sz w:val="20"/>
              </w:rPr>
              <w:t xml:space="preserve">Fee: </w:t>
            </w:r>
            <w:r>
              <w:t>$479.05</w:t>
            </w:r>
            <w:r>
              <w:tab/>
            </w:r>
            <w:r>
              <w:rPr>
                <w:b/>
                <w:sz w:val="20"/>
              </w:rPr>
              <w:t xml:space="preserve">Benefit: </w:t>
            </w:r>
            <w:r>
              <w:t>75% = $359.30</w:t>
            </w:r>
          </w:p>
        </w:tc>
      </w:tr>
      <w:tr w:rsidR="00154ABF" w14:paraId="58B980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35C369" w14:textId="77777777" w:rsidR="00154ABF" w:rsidRDefault="00154ABF">
            <w:pPr>
              <w:rPr>
                <w:b/>
              </w:rPr>
            </w:pPr>
            <w:r>
              <w:rPr>
                <w:b/>
              </w:rPr>
              <w:t>Fee</w:t>
            </w:r>
          </w:p>
          <w:p w14:paraId="3B9656CE" w14:textId="77777777" w:rsidR="00154ABF" w:rsidRDefault="00154ABF">
            <w:r>
              <w:t>30495</w:t>
            </w:r>
          </w:p>
        </w:tc>
        <w:tc>
          <w:tcPr>
            <w:tcW w:w="0" w:type="auto"/>
            <w:tcMar>
              <w:top w:w="38" w:type="dxa"/>
              <w:left w:w="38" w:type="dxa"/>
              <w:bottom w:w="38" w:type="dxa"/>
              <w:right w:w="38" w:type="dxa"/>
            </w:tcMar>
            <w:vAlign w:val="bottom"/>
          </w:tcPr>
          <w:p w14:paraId="118CF781" w14:textId="77777777" w:rsidR="00154ABF" w:rsidRDefault="00154ABF">
            <w:pPr>
              <w:spacing w:after="200"/>
              <w:rPr>
                <w:sz w:val="20"/>
                <w:szCs w:val="20"/>
              </w:rPr>
            </w:pPr>
            <w:r>
              <w:rPr>
                <w:sz w:val="20"/>
                <w:szCs w:val="20"/>
              </w:rPr>
              <w:t xml:space="preserve">PERCUTANEOUS BILIARY DILATATION for biliary stricture, using interventional imaging techniques - but not including imaging (Anaes.) </w:t>
            </w:r>
          </w:p>
          <w:p w14:paraId="67FFBB18" w14:textId="77777777" w:rsidR="00154ABF" w:rsidRDefault="00154ABF">
            <w:pPr>
              <w:tabs>
                <w:tab w:val="left" w:pos="1701"/>
              </w:tabs>
            </w:pPr>
            <w:r>
              <w:rPr>
                <w:b/>
                <w:sz w:val="20"/>
              </w:rPr>
              <w:t xml:space="preserve">Fee: </w:t>
            </w:r>
            <w:r>
              <w:t>$896.90</w:t>
            </w:r>
            <w:r>
              <w:tab/>
            </w:r>
            <w:r>
              <w:rPr>
                <w:b/>
                <w:sz w:val="20"/>
              </w:rPr>
              <w:t xml:space="preserve">Benefit: </w:t>
            </w:r>
            <w:r>
              <w:t>75% = $672.70</w:t>
            </w:r>
          </w:p>
        </w:tc>
      </w:tr>
      <w:tr w:rsidR="00154ABF" w14:paraId="0FCC3A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83A735" w14:textId="77777777" w:rsidR="00154ABF" w:rsidRDefault="00154ABF">
            <w:pPr>
              <w:rPr>
                <w:b/>
              </w:rPr>
            </w:pPr>
            <w:r>
              <w:rPr>
                <w:b/>
              </w:rPr>
              <w:t>Fee</w:t>
            </w:r>
          </w:p>
          <w:p w14:paraId="58B28DFE" w14:textId="77777777" w:rsidR="00154ABF" w:rsidRDefault="00154ABF">
            <w:r>
              <w:t>30515</w:t>
            </w:r>
          </w:p>
        </w:tc>
        <w:tc>
          <w:tcPr>
            <w:tcW w:w="0" w:type="auto"/>
            <w:tcMar>
              <w:top w:w="38" w:type="dxa"/>
              <w:left w:w="38" w:type="dxa"/>
              <w:bottom w:w="38" w:type="dxa"/>
              <w:right w:w="38" w:type="dxa"/>
            </w:tcMar>
            <w:vAlign w:val="bottom"/>
          </w:tcPr>
          <w:p w14:paraId="54FE3F22" w14:textId="77777777" w:rsidR="00154ABF" w:rsidRDefault="00154ABF">
            <w:pPr>
              <w:spacing w:after="200"/>
              <w:rPr>
                <w:sz w:val="20"/>
                <w:szCs w:val="20"/>
              </w:rPr>
            </w:pPr>
            <w:r>
              <w:rPr>
                <w:sz w:val="20"/>
                <w:szCs w:val="20"/>
              </w:rPr>
              <w:t xml:space="preserve">Gastroenterostomy (including gastroduodenostomy), enterocolostomy or enteroenterostomy, as an independent procedure or in combination with another procedure, only if required for irresectable obstruction, other than a service to which any of items 31569 to 31581 apply (Anaes.) (Assist.) </w:t>
            </w:r>
          </w:p>
          <w:p w14:paraId="38C8F0D7" w14:textId="77777777" w:rsidR="00154ABF" w:rsidRDefault="00154ABF">
            <w:pPr>
              <w:tabs>
                <w:tab w:val="left" w:pos="1701"/>
              </w:tabs>
            </w:pPr>
            <w:r>
              <w:rPr>
                <w:b/>
                <w:sz w:val="20"/>
              </w:rPr>
              <w:t xml:space="preserve">Fee: </w:t>
            </w:r>
            <w:r>
              <w:t>$802.45</w:t>
            </w:r>
            <w:r>
              <w:tab/>
            </w:r>
            <w:r>
              <w:rPr>
                <w:b/>
                <w:sz w:val="20"/>
              </w:rPr>
              <w:t xml:space="preserve">Benefit: </w:t>
            </w:r>
            <w:r>
              <w:t>75% = $601.85</w:t>
            </w:r>
          </w:p>
        </w:tc>
      </w:tr>
      <w:tr w:rsidR="00154ABF" w14:paraId="1C05A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6BF01" w14:textId="77777777" w:rsidR="00154ABF" w:rsidRDefault="00154ABF">
            <w:pPr>
              <w:rPr>
                <w:b/>
              </w:rPr>
            </w:pPr>
            <w:r>
              <w:rPr>
                <w:b/>
              </w:rPr>
              <w:t>Fee</w:t>
            </w:r>
          </w:p>
          <w:p w14:paraId="1D0A4861" w14:textId="77777777" w:rsidR="00154ABF" w:rsidRDefault="00154ABF">
            <w:r>
              <w:t>30517</w:t>
            </w:r>
          </w:p>
        </w:tc>
        <w:tc>
          <w:tcPr>
            <w:tcW w:w="0" w:type="auto"/>
            <w:tcMar>
              <w:top w:w="38" w:type="dxa"/>
              <w:left w:w="38" w:type="dxa"/>
              <w:bottom w:w="38" w:type="dxa"/>
              <w:right w:w="38" w:type="dxa"/>
            </w:tcMar>
            <w:vAlign w:val="bottom"/>
          </w:tcPr>
          <w:p w14:paraId="2E8781DD" w14:textId="77777777" w:rsidR="00154ABF" w:rsidRDefault="00154ABF">
            <w:pPr>
              <w:spacing w:after="200"/>
              <w:rPr>
                <w:sz w:val="20"/>
                <w:szCs w:val="20"/>
              </w:rPr>
            </w:pPr>
            <w:r>
              <w:rPr>
                <w:sz w:val="20"/>
                <w:szCs w:val="20"/>
              </w:rPr>
              <w:t xml:space="preserve">Revision of gastroenterostomy, pyloroplasty or gastroduodenostomy (Anaes.) (Assist.) </w:t>
            </w:r>
          </w:p>
          <w:p w14:paraId="1F8DBFD9" w14:textId="77777777" w:rsidR="00154ABF" w:rsidRDefault="00154ABF">
            <w:pPr>
              <w:tabs>
                <w:tab w:val="left" w:pos="1701"/>
              </w:tabs>
            </w:pPr>
            <w:r>
              <w:rPr>
                <w:b/>
                <w:sz w:val="20"/>
              </w:rPr>
              <w:t xml:space="preserve">Fee: </w:t>
            </w:r>
            <w:r>
              <w:t>$1,050.60</w:t>
            </w:r>
            <w:r>
              <w:tab/>
            </w:r>
            <w:r>
              <w:rPr>
                <w:b/>
                <w:sz w:val="20"/>
              </w:rPr>
              <w:t xml:space="preserve">Benefit: </w:t>
            </w:r>
            <w:r>
              <w:t>75% = $787.95</w:t>
            </w:r>
          </w:p>
        </w:tc>
      </w:tr>
      <w:tr w:rsidR="00154ABF" w14:paraId="2C71AC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4C0A0E" w14:textId="77777777" w:rsidR="00154ABF" w:rsidRDefault="00154ABF">
            <w:pPr>
              <w:rPr>
                <w:b/>
              </w:rPr>
            </w:pPr>
            <w:r>
              <w:rPr>
                <w:b/>
              </w:rPr>
              <w:t>Fee</w:t>
            </w:r>
          </w:p>
          <w:p w14:paraId="432A6BA4" w14:textId="77777777" w:rsidR="00154ABF" w:rsidRDefault="00154ABF">
            <w:r>
              <w:t>30518</w:t>
            </w:r>
          </w:p>
        </w:tc>
        <w:tc>
          <w:tcPr>
            <w:tcW w:w="0" w:type="auto"/>
            <w:tcMar>
              <w:top w:w="38" w:type="dxa"/>
              <w:left w:w="38" w:type="dxa"/>
              <w:bottom w:w="38" w:type="dxa"/>
              <w:right w:w="38" w:type="dxa"/>
            </w:tcMar>
            <w:vAlign w:val="bottom"/>
          </w:tcPr>
          <w:p w14:paraId="4D704107" w14:textId="77777777" w:rsidR="00154ABF" w:rsidRDefault="00154ABF">
            <w:pPr>
              <w:spacing w:after="200"/>
              <w:rPr>
                <w:sz w:val="20"/>
                <w:szCs w:val="20"/>
              </w:rPr>
            </w:pPr>
            <w:r>
              <w:rPr>
                <w:sz w:val="20"/>
                <w:szCs w:val="20"/>
              </w:rPr>
              <w:t xml:space="preserve">Partial gastrectomy, not being a service associated with a service to which any of items 31569 to 31581 apply (Anaes.) (Assist.) </w:t>
            </w:r>
          </w:p>
          <w:p w14:paraId="667B8A33" w14:textId="77777777" w:rsidR="00154ABF" w:rsidRDefault="00154ABF">
            <w:pPr>
              <w:tabs>
                <w:tab w:val="left" w:pos="1701"/>
              </w:tabs>
            </w:pPr>
            <w:r>
              <w:rPr>
                <w:b/>
                <w:sz w:val="20"/>
              </w:rPr>
              <w:t xml:space="preserve">Fee: </w:t>
            </w:r>
            <w:r>
              <w:t>$1,125.00</w:t>
            </w:r>
            <w:r>
              <w:tab/>
            </w:r>
            <w:r>
              <w:rPr>
                <w:b/>
                <w:sz w:val="20"/>
              </w:rPr>
              <w:t xml:space="preserve">Benefit: </w:t>
            </w:r>
            <w:r>
              <w:t>75% = $843.75</w:t>
            </w:r>
          </w:p>
        </w:tc>
      </w:tr>
      <w:tr w:rsidR="00154ABF" w14:paraId="22ECCA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F3B2DF" w14:textId="77777777" w:rsidR="00154ABF" w:rsidRDefault="00154ABF">
            <w:pPr>
              <w:rPr>
                <w:b/>
              </w:rPr>
            </w:pPr>
            <w:r>
              <w:rPr>
                <w:b/>
              </w:rPr>
              <w:t>Fee</w:t>
            </w:r>
          </w:p>
          <w:p w14:paraId="6321DEF7" w14:textId="77777777" w:rsidR="00154ABF" w:rsidRDefault="00154ABF">
            <w:r>
              <w:t>30520</w:t>
            </w:r>
          </w:p>
        </w:tc>
        <w:tc>
          <w:tcPr>
            <w:tcW w:w="0" w:type="auto"/>
            <w:tcMar>
              <w:top w:w="38" w:type="dxa"/>
              <w:left w:w="38" w:type="dxa"/>
              <w:bottom w:w="38" w:type="dxa"/>
              <w:right w:w="38" w:type="dxa"/>
            </w:tcMar>
            <w:vAlign w:val="bottom"/>
          </w:tcPr>
          <w:p w14:paraId="25738E49" w14:textId="77777777" w:rsidR="00154ABF" w:rsidRDefault="00154ABF">
            <w:pPr>
              <w:spacing w:after="200"/>
              <w:rPr>
                <w:sz w:val="20"/>
                <w:szCs w:val="20"/>
              </w:rPr>
            </w:pPr>
            <w:r>
              <w:rPr>
                <w:sz w:val="20"/>
                <w:szCs w:val="20"/>
              </w:rPr>
              <w:t xml:space="preserve">Gastric tumour, 2 cm or greater in diameter, removal of, by local excision, by laparoscopic or open approach, including any associated anastomosis, excluding polypectomy, other than a service to which item 30518 applies (Anaes.) (Assist.) </w:t>
            </w:r>
          </w:p>
          <w:p w14:paraId="5D265737" w14:textId="77777777" w:rsidR="00154ABF" w:rsidRDefault="00154ABF">
            <w:pPr>
              <w:tabs>
                <w:tab w:val="left" w:pos="1701"/>
              </w:tabs>
            </w:pPr>
            <w:r>
              <w:rPr>
                <w:b/>
                <w:sz w:val="20"/>
              </w:rPr>
              <w:t xml:space="preserve">Fee: </w:t>
            </w:r>
            <w:r>
              <w:t>$967.90</w:t>
            </w:r>
            <w:r>
              <w:tab/>
            </w:r>
            <w:r>
              <w:rPr>
                <w:b/>
                <w:sz w:val="20"/>
              </w:rPr>
              <w:t xml:space="preserve">Benefit: </w:t>
            </w:r>
            <w:r>
              <w:t>75% = $725.95</w:t>
            </w:r>
          </w:p>
        </w:tc>
      </w:tr>
      <w:tr w:rsidR="00154ABF" w14:paraId="07527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2FAA72" w14:textId="77777777" w:rsidR="00154ABF" w:rsidRDefault="00154ABF">
            <w:pPr>
              <w:rPr>
                <w:b/>
              </w:rPr>
            </w:pPr>
            <w:r>
              <w:rPr>
                <w:b/>
              </w:rPr>
              <w:t>Fee</w:t>
            </w:r>
          </w:p>
          <w:p w14:paraId="4CAAC4A9" w14:textId="77777777" w:rsidR="00154ABF" w:rsidRDefault="00154ABF">
            <w:r>
              <w:t>30521</w:t>
            </w:r>
          </w:p>
        </w:tc>
        <w:tc>
          <w:tcPr>
            <w:tcW w:w="0" w:type="auto"/>
            <w:tcMar>
              <w:top w:w="38" w:type="dxa"/>
              <w:left w:w="38" w:type="dxa"/>
              <w:bottom w:w="38" w:type="dxa"/>
              <w:right w:w="38" w:type="dxa"/>
            </w:tcMar>
            <w:vAlign w:val="bottom"/>
          </w:tcPr>
          <w:p w14:paraId="4E475AF0" w14:textId="77777777" w:rsidR="00154ABF" w:rsidRDefault="00154ABF">
            <w:pPr>
              <w:spacing w:after="200"/>
              <w:rPr>
                <w:sz w:val="20"/>
                <w:szCs w:val="20"/>
              </w:rPr>
            </w:pPr>
            <w:r>
              <w:rPr>
                <w:sz w:val="20"/>
                <w:szCs w:val="20"/>
              </w:rPr>
              <w:t xml:space="preserve">GASTRECTOMY, TOTAL, for benign disease (Anaes.) (Assist.) </w:t>
            </w:r>
          </w:p>
          <w:p w14:paraId="22789756" w14:textId="77777777" w:rsidR="00154ABF" w:rsidRDefault="00154ABF">
            <w:pPr>
              <w:tabs>
                <w:tab w:val="left" w:pos="1701"/>
              </w:tabs>
            </w:pPr>
            <w:r>
              <w:rPr>
                <w:b/>
                <w:sz w:val="20"/>
              </w:rPr>
              <w:t xml:space="preserve">Fee: </w:t>
            </w:r>
            <w:r>
              <w:t>$1,646.00</w:t>
            </w:r>
            <w:r>
              <w:tab/>
            </w:r>
            <w:r>
              <w:rPr>
                <w:b/>
                <w:sz w:val="20"/>
              </w:rPr>
              <w:t xml:space="preserve">Benefit: </w:t>
            </w:r>
            <w:r>
              <w:t>75% = $1234.50</w:t>
            </w:r>
          </w:p>
        </w:tc>
      </w:tr>
      <w:tr w:rsidR="00154ABF" w14:paraId="676299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F2B0BE" w14:textId="77777777" w:rsidR="00154ABF" w:rsidRDefault="00154ABF">
            <w:pPr>
              <w:rPr>
                <w:b/>
              </w:rPr>
            </w:pPr>
            <w:r>
              <w:rPr>
                <w:b/>
              </w:rPr>
              <w:t>Fee</w:t>
            </w:r>
          </w:p>
          <w:p w14:paraId="797329AF" w14:textId="77777777" w:rsidR="00154ABF" w:rsidRDefault="00154ABF">
            <w:r>
              <w:t>30526</w:t>
            </w:r>
          </w:p>
        </w:tc>
        <w:tc>
          <w:tcPr>
            <w:tcW w:w="0" w:type="auto"/>
            <w:tcMar>
              <w:top w:w="38" w:type="dxa"/>
              <w:left w:w="38" w:type="dxa"/>
              <w:bottom w:w="38" w:type="dxa"/>
              <w:right w:w="38" w:type="dxa"/>
            </w:tcMar>
            <w:vAlign w:val="bottom"/>
          </w:tcPr>
          <w:p w14:paraId="52131569" w14:textId="77777777" w:rsidR="00154ABF" w:rsidRDefault="00154ABF">
            <w:pPr>
              <w:spacing w:after="200"/>
              <w:rPr>
                <w:sz w:val="20"/>
                <w:szCs w:val="20"/>
              </w:rPr>
            </w:pPr>
            <w:r>
              <w:rPr>
                <w:sz w:val="20"/>
                <w:szCs w:val="20"/>
              </w:rPr>
              <w:t>Gastrectomy, total, and removal of lower oesophagus, performed by open or minimally invasive approach, with anastomosis in the mediastinum, including any of the following (if performed):</w:t>
            </w:r>
            <w:r>
              <w:rPr>
                <w:sz w:val="20"/>
                <w:szCs w:val="20"/>
              </w:rPr>
              <w:br/>
              <w:t>(a) distal pancreatectomy;</w:t>
            </w:r>
            <w:r>
              <w:rPr>
                <w:sz w:val="20"/>
                <w:szCs w:val="20"/>
              </w:rPr>
              <w:br/>
              <w:t>(b) nodal dissection;</w:t>
            </w:r>
            <w:r>
              <w:rPr>
                <w:sz w:val="20"/>
                <w:szCs w:val="20"/>
              </w:rPr>
              <w:br/>
              <w:t xml:space="preserve">(c) splenectomy (Anaes.) (Assist.) </w:t>
            </w:r>
          </w:p>
          <w:p w14:paraId="412945AB" w14:textId="77777777" w:rsidR="00154ABF" w:rsidRDefault="00154ABF">
            <w:pPr>
              <w:tabs>
                <w:tab w:val="left" w:pos="1701"/>
              </w:tabs>
            </w:pPr>
            <w:r>
              <w:rPr>
                <w:b/>
                <w:sz w:val="20"/>
              </w:rPr>
              <w:t xml:space="preserve">Fee: </w:t>
            </w:r>
            <w:r>
              <w:t>$2,456.50</w:t>
            </w:r>
            <w:r>
              <w:tab/>
            </w:r>
            <w:r>
              <w:rPr>
                <w:b/>
                <w:sz w:val="20"/>
              </w:rPr>
              <w:t xml:space="preserve">Benefit: </w:t>
            </w:r>
            <w:r>
              <w:t>75% = $1842.40</w:t>
            </w:r>
          </w:p>
        </w:tc>
      </w:tr>
      <w:tr w:rsidR="00154ABF" w14:paraId="2A9322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5D74D" w14:textId="77777777" w:rsidR="00154ABF" w:rsidRDefault="00154ABF">
            <w:pPr>
              <w:rPr>
                <w:b/>
              </w:rPr>
            </w:pPr>
            <w:r>
              <w:rPr>
                <w:b/>
              </w:rPr>
              <w:t>Fee</w:t>
            </w:r>
          </w:p>
          <w:p w14:paraId="77119643" w14:textId="77777777" w:rsidR="00154ABF" w:rsidRDefault="00154ABF">
            <w:r>
              <w:t>30529</w:t>
            </w:r>
          </w:p>
        </w:tc>
        <w:tc>
          <w:tcPr>
            <w:tcW w:w="0" w:type="auto"/>
            <w:tcMar>
              <w:top w:w="38" w:type="dxa"/>
              <w:left w:w="38" w:type="dxa"/>
              <w:bottom w:w="38" w:type="dxa"/>
              <w:right w:w="38" w:type="dxa"/>
            </w:tcMar>
            <w:vAlign w:val="bottom"/>
          </w:tcPr>
          <w:p w14:paraId="78BE7AC1" w14:textId="77777777" w:rsidR="00154ABF" w:rsidRDefault="00154ABF">
            <w:pPr>
              <w:spacing w:after="200"/>
              <w:rPr>
                <w:sz w:val="20"/>
                <w:szCs w:val="20"/>
              </w:rPr>
            </w:pPr>
            <w:r>
              <w:rPr>
                <w:sz w:val="20"/>
                <w:szCs w:val="20"/>
              </w:rPr>
              <w:t xml:space="preserve">ANTIREFLUX operation by fundoplasty, with OESOPHAGOPLASTY for stricture or short oesophagus (Anaes.) (Assist.) </w:t>
            </w:r>
          </w:p>
          <w:p w14:paraId="3E78260A" w14:textId="77777777" w:rsidR="00154ABF" w:rsidRDefault="00154ABF">
            <w:r>
              <w:t>(See para TN.8.19 of explanatory notes to this Category)</w:t>
            </w:r>
          </w:p>
          <w:p w14:paraId="22582514" w14:textId="77777777" w:rsidR="00154ABF" w:rsidRDefault="00154ABF">
            <w:pPr>
              <w:tabs>
                <w:tab w:val="left" w:pos="1701"/>
              </w:tabs>
            </w:pPr>
            <w:r>
              <w:rPr>
                <w:b/>
                <w:sz w:val="20"/>
              </w:rPr>
              <w:t xml:space="preserve">Fee: </w:t>
            </w:r>
            <w:r>
              <w:t>$1,488.85</w:t>
            </w:r>
            <w:r>
              <w:tab/>
            </w:r>
            <w:r>
              <w:rPr>
                <w:b/>
                <w:sz w:val="20"/>
              </w:rPr>
              <w:t xml:space="preserve">Benefit: </w:t>
            </w:r>
            <w:r>
              <w:t>75% = $1116.65</w:t>
            </w:r>
          </w:p>
        </w:tc>
      </w:tr>
      <w:tr w:rsidR="00154ABF" w14:paraId="1AE42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9A360" w14:textId="77777777" w:rsidR="00154ABF" w:rsidRDefault="00154ABF">
            <w:pPr>
              <w:rPr>
                <w:b/>
              </w:rPr>
            </w:pPr>
            <w:r>
              <w:rPr>
                <w:b/>
              </w:rPr>
              <w:t>Fee</w:t>
            </w:r>
          </w:p>
          <w:p w14:paraId="2BED827A" w14:textId="77777777" w:rsidR="00154ABF" w:rsidRDefault="00154ABF">
            <w:r>
              <w:t>30530</w:t>
            </w:r>
          </w:p>
        </w:tc>
        <w:tc>
          <w:tcPr>
            <w:tcW w:w="0" w:type="auto"/>
            <w:tcMar>
              <w:top w:w="38" w:type="dxa"/>
              <w:left w:w="38" w:type="dxa"/>
              <w:bottom w:w="38" w:type="dxa"/>
              <w:right w:w="38" w:type="dxa"/>
            </w:tcMar>
            <w:vAlign w:val="bottom"/>
          </w:tcPr>
          <w:p w14:paraId="51B34BAD" w14:textId="77777777" w:rsidR="00154ABF" w:rsidRDefault="00154ABF">
            <w:pPr>
              <w:spacing w:after="200"/>
              <w:rPr>
                <w:sz w:val="20"/>
                <w:szCs w:val="20"/>
              </w:rPr>
            </w:pPr>
            <w:r>
              <w:rPr>
                <w:sz w:val="20"/>
                <w:szCs w:val="20"/>
              </w:rPr>
              <w:t xml:space="preserve">ANTIREFLUX operation by cardiopexy, with or without fundoplasty (Anaes.) (Assist.) </w:t>
            </w:r>
          </w:p>
          <w:p w14:paraId="666AFF04" w14:textId="77777777" w:rsidR="00154ABF" w:rsidRDefault="00154ABF">
            <w:r>
              <w:t>(See para TN.8.19 of explanatory notes to this Category)</w:t>
            </w:r>
          </w:p>
          <w:p w14:paraId="31C62E1F" w14:textId="77777777" w:rsidR="00154ABF" w:rsidRDefault="00154ABF">
            <w:pPr>
              <w:tabs>
                <w:tab w:val="left" w:pos="1701"/>
              </w:tabs>
            </w:pPr>
            <w:r>
              <w:rPr>
                <w:b/>
                <w:sz w:val="20"/>
              </w:rPr>
              <w:t xml:space="preserve">Fee: </w:t>
            </w:r>
            <w:r>
              <w:t>$893.40</w:t>
            </w:r>
            <w:r>
              <w:tab/>
            </w:r>
            <w:r>
              <w:rPr>
                <w:b/>
                <w:sz w:val="20"/>
              </w:rPr>
              <w:t xml:space="preserve">Benefit: </w:t>
            </w:r>
            <w:r>
              <w:t>75% = $670.05</w:t>
            </w:r>
          </w:p>
        </w:tc>
      </w:tr>
      <w:tr w:rsidR="00154ABF" w14:paraId="7609F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DF5FE" w14:textId="77777777" w:rsidR="00154ABF" w:rsidRDefault="00154ABF">
            <w:pPr>
              <w:rPr>
                <w:b/>
              </w:rPr>
            </w:pPr>
            <w:r>
              <w:rPr>
                <w:b/>
              </w:rPr>
              <w:t>Fee</w:t>
            </w:r>
          </w:p>
          <w:p w14:paraId="0D12E38C" w14:textId="77777777" w:rsidR="00154ABF" w:rsidRDefault="00154ABF">
            <w:r>
              <w:t>30532</w:t>
            </w:r>
          </w:p>
        </w:tc>
        <w:tc>
          <w:tcPr>
            <w:tcW w:w="0" w:type="auto"/>
            <w:tcMar>
              <w:top w:w="38" w:type="dxa"/>
              <w:left w:w="38" w:type="dxa"/>
              <w:bottom w:w="38" w:type="dxa"/>
              <w:right w:w="38" w:type="dxa"/>
            </w:tcMar>
            <w:vAlign w:val="bottom"/>
          </w:tcPr>
          <w:p w14:paraId="28B03645" w14:textId="77777777" w:rsidR="00154ABF" w:rsidRDefault="00154ABF">
            <w:pPr>
              <w:spacing w:after="200"/>
              <w:rPr>
                <w:sz w:val="20"/>
                <w:szCs w:val="20"/>
              </w:rPr>
            </w:pPr>
            <w:r>
              <w:rPr>
                <w:sz w:val="20"/>
                <w:szCs w:val="20"/>
              </w:rPr>
              <w:t xml:space="preserve">Oesophagogastric myotomy (Heller’s operation) by endoscopic, abdominal or thoracic approach, whether performed by open or minimally invasive approach, including fundoplication when performed laparoscopically (Anaes.) (Assist.) </w:t>
            </w:r>
          </w:p>
          <w:p w14:paraId="0B1EC8B1" w14:textId="77777777" w:rsidR="00154ABF" w:rsidRDefault="00154ABF">
            <w:r>
              <w:t>(See para TN.8.19 of explanatory notes to this Category)</w:t>
            </w:r>
          </w:p>
          <w:p w14:paraId="3705D6B0" w14:textId="77777777" w:rsidR="00154ABF" w:rsidRDefault="00154ABF">
            <w:pPr>
              <w:tabs>
                <w:tab w:val="left" w:pos="1701"/>
              </w:tabs>
            </w:pPr>
            <w:r>
              <w:rPr>
                <w:b/>
                <w:sz w:val="20"/>
              </w:rPr>
              <w:t xml:space="preserve">Fee: </w:t>
            </w:r>
            <w:r>
              <w:t>$1,025.80</w:t>
            </w:r>
            <w:r>
              <w:tab/>
            </w:r>
            <w:r>
              <w:rPr>
                <w:b/>
                <w:sz w:val="20"/>
              </w:rPr>
              <w:t xml:space="preserve">Benefit: </w:t>
            </w:r>
            <w:r>
              <w:t>75% = $769.35</w:t>
            </w:r>
          </w:p>
        </w:tc>
      </w:tr>
      <w:tr w:rsidR="00154ABF" w14:paraId="15754A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E6854C" w14:textId="77777777" w:rsidR="00154ABF" w:rsidRDefault="00154ABF">
            <w:pPr>
              <w:rPr>
                <w:b/>
              </w:rPr>
            </w:pPr>
            <w:r>
              <w:rPr>
                <w:b/>
              </w:rPr>
              <w:t>Fee</w:t>
            </w:r>
          </w:p>
          <w:p w14:paraId="0494BE8E" w14:textId="77777777" w:rsidR="00154ABF" w:rsidRDefault="00154ABF">
            <w:r>
              <w:t>30533</w:t>
            </w:r>
          </w:p>
        </w:tc>
        <w:tc>
          <w:tcPr>
            <w:tcW w:w="0" w:type="auto"/>
            <w:tcMar>
              <w:top w:w="38" w:type="dxa"/>
              <w:left w:w="38" w:type="dxa"/>
              <w:bottom w:w="38" w:type="dxa"/>
              <w:right w:w="38" w:type="dxa"/>
            </w:tcMar>
            <w:vAlign w:val="bottom"/>
          </w:tcPr>
          <w:p w14:paraId="595F107F" w14:textId="77777777" w:rsidR="00154ABF" w:rsidRDefault="00154ABF">
            <w:pPr>
              <w:spacing w:after="200"/>
              <w:rPr>
                <w:sz w:val="20"/>
                <w:szCs w:val="20"/>
              </w:rPr>
            </w:pPr>
            <w:r>
              <w:rPr>
                <w:sz w:val="20"/>
                <w:szCs w:val="20"/>
              </w:rPr>
              <w:t xml:space="preserve">OESOPHAGOGASTRIC MYOTOMY (Heller's operation) via abdominal or thoracic approach, WITH FUNDOPLASTY, with or without closure of the diaphragmatic hiatus, by laparoscopy or open operation (Anaes.) (Assist.) </w:t>
            </w:r>
          </w:p>
          <w:p w14:paraId="2F08B9D8" w14:textId="77777777" w:rsidR="00154ABF" w:rsidRDefault="00154ABF">
            <w:r>
              <w:t>(See para TN.8.19 of explanatory notes to this Category)</w:t>
            </w:r>
          </w:p>
          <w:p w14:paraId="7CCE67E9" w14:textId="77777777" w:rsidR="00154ABF" w:rsidRDefault="00154ABF">
            <w:pPr>
              <w:tabs>
                <w:tab w:val="left" w:pos="1701"/>
              </w:tabs>
            </w:pPr>
            <w:r>
              <w:rPr>
                <w:b/>
                <w:sz w:val="20"/>
              </w:rPr>
              <w:t xml:space="preserve">Fee: </w:t>
            </w:r>
            <w:r>
              <w:t>$1,220.10</w:t>
            </w:r>
            <w:r>
              <w:tab/>
            </w:r>
            <w:r>
              <w:rPr>
                <w:b/>
                <w:sz w:val="20"/>
              </w:rPr>
              <w:t xml:space="preserve">Benefit: </w:t>
            </w:r>
            <w:r>
              <w:t>75% = $915.10</w:t>
            </w:r>
          </w:p>
        </w:tc>
      </w:tr>
      <w:tr w:rsidR="00154ABF" w14:paraId="424288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EEAEC" w14:textId="77777777" w:rsidR="00154ABF" w:rsidRDefault="00154ABF">
            <w:pPr>
              <w:rPr>
                <w:b/>
              </w:rPr>
            </w:pPr>
            <w:r>
              <w:rPr>
                <w:b/>
              </w:rPr>
              <w:t>Fee</w:t>
            </w:r>
          </w:p>
          <w:p w14:paraId="6A474748" w14:textId="77777777" w:rsidR="00154ABF" w:rsidRDefault="00154ABF">
            <w:r>
              <w:t>30559</w:t>
            </w:r>
          </w:p>
        </w:tc>
        <w:tc>
          <w:tcPr>
            <w:tcW w:w="0" w:type="auto"/>
            <w:tcMar>
              <w:top w:w="38" w:type="dxa"/>
              <w:left w:w="38" w:type="dxa"/>
              <w:bottom w:w="38" w:type="dxa"/>
              <w:right w:w="38" w:type="dxa"/>
            </w:tcMar>
            <w:vAlign w:val="bottom"/>
          </w:tcPr>
          <w:p w14:paraId="4B869668" w14:textId="77777777" w:rsidR="00154ABF" w:rsidRDefault="00154ABF">
            <w:pPr>
              <w:spacing w:after="200"/>
              <w:rPr>
                <w:sz w:val="20"/>
                <w:szCs w:val="20"/>
              </w:rPr>
            </w:pPr>
            <w:r>
              <w:rPr>
                <w:sz w:val="20"/>
                <w:szCs w:val="20"/>
              </w:rPr>
              <w:t xml:space="preserve">OESOPHAGUS, local excision for tumour of (Anaes.) (Assist.) </w:t>
            </w:r>
          </w:p>
          <w:p w14:paraId="0544FA49" w14:textId="77777777" w:rsidR="00154ABF" w:rsidRDefault="00154ABF">
            <w:pPr>
              <w:tabs>
                <w:tab w:val="left" w:pos="1701"/>
              </w:tabs>
            </w:pPr>
            <w:r>
              <w:rPr>
                <w:b/>
                <w:sz w:val="20"/>
              </w:rPr>
              <w:t xml:space="preserve">Fee: </w:t>
            </w:r>
            <w:r>
              <w:t>$967.90</w:t>
            </w:r>
            <w:r>
              <w:tab/>
            </w:r>
            <w:r>
              <w:rPr>
                <w:b/>
                <w:sz w:val="20"/>
              </w:rPr>
              <w:t xml:space="preserve">Benefit: </w:t>
            </w:r>
            <w:r>
              <w:t>75% = $725.95    85% = $869.20</w:t>
            </w:r>
          </w:p>
        </w:tc>
      </w:tr>
      <w:tr w:rsidR="00154ABF" w14:paraId="18ED46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7E693D" w14:textId="77777777" w:rsidR="00154ABF" w:rsidRDefault="00154ABF">
            <w:pPr>
              <w:rPr>
                <w:b/>
              </w:rPr>
            </w:pPr>
            <w:r>
              <w:rPr>
                <w:b/>
              </w:rPr>
              <w:t>Fee</w:t>
            </w:r>
          </w:p>
          <w:p w14:paraId="459809F9" w14:textId="77777777" w:rsidR="00154ABF" w:rsidRDefault="00154ABF">
            <w:r>
              <w:t>30560</w:t>
            </w:r>
          </w:p>
        </w:tc>
        <w:tc>
          <w:tcPr>
            <w:tcW w:w="0" w:type="auto"/>
            <w:tcMar>
              <w:top w:w="38" w:type="dxa"/>
              <w:left w:w="38" w:type="dxa"/>
              <w:bottom w:w="38" w:type="dxa"/>
              <w:right w:w="38" w:type="dxa"/>
            </w:tcMar>
            <w:vAlign w:val="bottom"/>
          </w:tcPr>
          <w:p w14:paraId="74C373DD" w14:textId="77777777" w:rsidR="00154ABF" w:rsidRDefault="00154ABF">
            <w:pPr>
              <w:spacing w:after="200"/>
              <w:rPr>
                <w:sz w:val="20"/>
                <w:szCs w:val="20"/>
              </w:rPr>
            </w:pPr>
            <w:r>
              <w:rPr>
                <w:sz w:val="20"/>
                <w:szCs w:val="20"/>
              </w:rPr>
              <w:t xml:space="preserve">Oesophageal perforation, repair of, by abdominal or thoracic approach, including thoracic drainage (Anaes.) (Assist.) </w:t>
            </w:r>
          </w:p>
          <w:p w14:paraId="0940E065" w14:textId="77777777" w:rsidR="00154ABF" w:rsidRDefault="00154ABF">
            <w:pPr>
              <w:tabs>
                <w:tab w:val="left" w:pos="1701"/>
              </w:tabs>
            </w:pPr>
            <w:r>
              <w:rPr>
                <w:b/>
                <w:sz w:val="20"/>
              </w:rPr>
              <w:t xml:space="preserve">Fee: </w:t>
            </w:r>
            <w:r>
              <w:t>$1,075.15</w:t>
            </w:r>
            <w:r>
              <w:tab/>
            </w:r>
            <w:r>
              <w:rPr>
                <w:b/>
                <w:sz w:val="20"/>
              </w:rPr>
              <w:t xml:space="preserve">Benefit: </w:t>
            </w:r>
            <w:r>
              <w:t>75% = $806.40</w:t>
            </w:r>
          </w:p>
        </w:tc>
      </w:tr>
      <w:tr w:rsidR="00154ABF" w14:paraId="3A7339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C7C452" w14:textId="77777777" w:rsidR="00154ABF" w:rsidRDefault="00154ABF">
            <w:pPr>
              <w:rPr>
                <w:b/>
              </w:rPr>
            </w:pPr>
            <w:r>
              <w:rPr>
                <w:b/>
              </w:rPr>
              <w:t>Fee</w:t>
            </w:r>
          </w:p>
          <w:p w14:paraId="47C37B25" w14:textId="77777777" w:rsidR="00154ABF" w:rsidRDefault="00154ABF">
            <w:r>
              <w:t>30562</w:t>
            </w:r>
          </w:p>
        </w:tc>
        <w:tc>
          <w:tcPr>
            <w:tcW w:w="0" w:type="auto"/>
            <w:tcMar>
              <w:top w:w="38" w:type="dxa"/>
              <w:left w:w="38" w:type="dxa"/>
              <w:bottom w:w="38" w:type="dxa"/>
              <w:right w:w="38" w:type="dxa"/>
            </w:tcMar>
            <w:vAlign w:val="bottom"/>
          </w:tcPr>
          <w:p w14:paraId="31580FDC" w14:textId="77777777" w:rsidR="00154ABF" w:rsidRDefault="00154ABF">
            <w:pPr>
              <w:spacing w:after="200"/>
              <w:rPr>
                <w:sz w:val="20"/>
                <w:szCs w:val="20"/>
              </w:rPr>
            </w:pPr>
            <w:r>
              <w:rPr>
                <w:sz w:val="20"/>
                <w:szCs w:val="20"/>
              </w:rPr>
              <w:t xml:space="preserve">Enterostomy or colostomy, closure of (not involving resection of bowel), on a patient 10 years of age or over (Anaes.) (Assist.) </w:t>
            </w:r>
          </w:p>
          <w:p w14:paraId="1A654776" w14:textId="77777777" w:rsidR="00154ABF" w:rsidRDefault="00154ABF">
            <w:pPr>
              <w:tabs>
                <w:tab w:val="left" w:pos="1701"/>
              </w:tabs>
            </w:pPr>
            <w:r>
              <w:rPr>
                <w:b/>
                <w:sz w:val="20"/>
              </w:rPr>
              <w:t xml:space="preserve">Fee: </w:t>
            </w:r>
            <w:r>
              <w:t>$677.75</w:t>
            </w:r>
            <w:r>
              <w:tab/>
            </w:r>
            <w:r>
              <w:rPr>
                <w:b/>
                <w:sz w:val="20"/>
              </w:rPr>
              <w:t xml:space="preserve">Benefit: </w:t>
            </w:r>
            <w:r>
              <w:t>75% = $508.35</w:t>
            </w:r>
          </w:p>
        </w:tc>
      </w:tr>
      <w:tr w:rsidR="00154ABF" w14:paraId="73CF3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F650A" w14:textId="77777777" w:rsidR="00154ABF" w:rsidRDefault="00154ABF">
            <w:pPr>
              <w:rPr>
                <w:b/>
              </w:rPr>
            </w:pPr>
            <w:r>
              <w:rPr>
                <w:b/>
              </w:rPr>
              <w:t>Fee</w:t>
            </w:r>
          </w:p>
          <w:p w14:paraId="3F5432B5" w14:textId="77777777" w:rsidR="00154ABF" w:rsidRDefault="00154ABF">
            <w:r>
              <w:t>30563</w:t>
            </w:r>
          </w:p>
        </w:tc>
        <w:tc>
          <w:tcPr>
            <w:tcW w:w="0" w:type="auto"/>
            <w:tcMar>
              <w:top w:w="38" w:type="dxa"/>
              <w:left w:w="38" w:type="dxa"/>
              <w:bottom w:w="38" w:type="dxa"/>
              <w:right w:w="38" w:type="dxa"/>
            </w:tcMar>
            <w:vAlign w:val="bottom"/>
          </w:tcPr>
          <w:p w14:paraId="1C2A302F" w14:textId="77777777" w:rsidR="00154ABF" w:rsidRDefault="00154ABF">
            <w:pPr>
              <w:spacing w:after="200"/>
              <w:rPr>
                <w:sz w:val="20"/>
                <w:szCs w:val="20"/>
              </w:rPr>
            </w:pPr>
            <w:r>
              <w:rPr>
                <w:sz w:val="20"/>
                <w:szCs w:val="20"/>
              </w:rPr>
              <w:t xml:space="preserve">COLOSTOMY OR ILEOSTOMY, refashioning of, on a person 10 years of age or over (Anaes.) (Assist.) </w:t>
            </w:r>
          </w:p>
          <w:p w14:paraId="19873A2B" w14:textId="77777777" w:rsidR="00154ABF" w:rsidRDefault="00154ABF">
            <w:pPr>
              <w:tabs>
                <w:tab w:val="left" w:pos="1701"/>
              </w:tabs>
            </w:pPr>
            <w:r>
              <w:rPr>
                <w:b/>
                <w:sz w:val="20"/>
              </w:rPr>
              <w:t xml:space="preserve">Fee: </w:t>
            </w:r>
            <w:r>
              <w:t>$677.75</w:t>
            </w:r>
            <w:r>
              <w:tab/>
            </w:r>
            <w:r>
              <w:rPr>
                <w:b/>
                <w:sz w:val="20"/>
              </w:rPr>
              <w:t xml:space="preserve">Benefit: </w:t>
            </w:r>
            <w:r>
              <w:t>75% = $508.35    85% = $579.05</w:t>
            </w:r>
          </w:p>
        </w:tc>
      </w:tr>
      <w:tr w:rsidR="00154ABF" w14:paraId="7EF3C5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2B4FA2" w14:textId="77777777" w:rsidR="00154ABF" w:rsidRDefault="00154ABF">
            <w:pPr>
              <w:rPr>
                <w:b/>
              </w:rPr>
            </w:pPr>
            <w:r>
              <w:rPr>
                <w:b/>
              </w:rPr>
              <w:t>Fee</w:t>
            </w:r>
          </w:p>
          <w:p w14:paraId="6B9ADBC8" w14:textId="77777777" w:rsidR="00154ABF" w:rsidRDefault="00154ABF">
            <w:r>
              <w:t>30565</w:t>
            </w:r>
          </w:p>
        </w:tc>
        <w:tc>
          <w:tcPr>
            <w:tcW w:w="0" w:type="auto"/>
            <w:tcMar>
              <w:top w:w="38" w:type="dxa"/>
              <w:left w:w="38" w:type="dxa"/>
              <w:bottom w:w="38" w:type="dxa"/>
              <w:right w:w="38" w:type="dxa"/>
            </w:tcMar>
            <w:vAlign w:val="bottom"/>
          </w:tcPr>
          <w:p w14:paraId="2EEE7115" w14:textId="77777777" w:rsidR="00154ABF" w:rsidRDefault="00154ABF">
            <w:pPr>
              <w:spacing w:after="200"/>
              <w:rPr>
                <w:sz w:val="20"/>
                <w:szCs w:val="20"/>
              </w:rPr>
            </w:pPr>
            <w:r>
              <w:rPr>
                <w:sz w:val="20"/>
                <w:szCs w:val="20"/>
              </w:rPr>
              <w:t xml:space="preserve">SMALL INTESTINE, resection of, without anastomosis (including formation of stoma) (Anaes.) (Assist.) </w:t>
            </w:r>
          </w:p>
          <w:p w14:paraId="0C74FBFD" w14:textId="77777777" w:rsidR="00154ABF" w:rsidRDefault="00154ABF">
            <w:pPr>
              <w:tabs>
                <w:tab w:val="left" w:pos="1701"/>
              </w:tabs>
            </w:pPr>
            <w:r>
              <w:rPr>
                <w:b/>
                <w:sz w:val="20"/>
              </w:rPr>
              <w:t xml:space="preserve">Fee: </w:t>
            </w:r>
            <w:r>
              <w:t>$992.60</w:t>
            </w:r>
            <w:r>
              <w:tab/>
            </w:r>
            <w:r>
              <w:rPr>
                <w:b/>
                <w:sz w:val="20"/>
              </w:rPr>
              <w:t xml:space="preserve">Benefit: </w:t>
            </w:r>
            <w:r>
              <w:t>75% = $744.45</w:t>
            </w:r>
          </w:p>
        </w:tc>
      </w:tr>
      <w:tr w:rsidR="00154ABF" w14:paraId="778B77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F4EF25" w14:textId="77777777" w:rsidR="00154ABF" w:rsidRDefault="00154ABF">
            <w:pPr>
              <w:rPr>
                <w:b/>
              </w:rPr>
            </w:pPr>
            <w:r>
              <w:rPr>
                <w:b/>
              </w:rPr>
              <w:t>Fee</w:t>
            </w:r>
          </w:p>
          <w:p w14:paraId="17874D6A" w14:textId="77777777" w:rsidR="00154ABF" w:rsidRDefault="00154ABF">
            <w:r>
              <w:t>30574</w:t>
            </w:r>
          </w:p>
        </w:tc>
        <w:tc>
          <w:tcPr>
            <w:tcW w:w="0" w:type="auto"/>
            <w:tcMar>
              <w:top w:w="38" w:type="dxa"/>
              <w:left w:w="38" w:type="dxa"/>
              <w:bottom w:w="38" w:type="dxa"/>
              <w:right w:w="38" w:type="dxa"/>
            </w:tcMar>
            <w:vAlign w:val="bottom"/>
          </w:tcPr>
          <w:p w14:paraId="3CB18F5C" w14:textId="77777777" w:rsidR="00154ABF" w:rsidRDefault="00154ABF">
            <w:pPr>
              <w:spacing w:after="200"/>
              <w:rPr>
                <w:sz w:val="20"/>
                <w:szCs w:val="20"/>
              </w:rPr>
            </w:pPr>
            <w:r>
              <w:rPr>
                <w:sz w:val="20"/>
                <w:szCs w:val="20"/>
              </w:rPr>
              <w:t xml:space="preserve">NOTE: </w:t>
            </w:r>
            <w:r>
              <w:rPr>
                <w:i/>
                <w:iCs/>
                <w:sz w:val="20"/>
                <w:szCs w:val="20"/>
              </w:rPr>
              <w:t>Multiple Operation and Multiple Anaesthetic rules apply to this item</w:t>
            </w:r>
          </w:p>
          <w:p w14:paraId="02D58A93" w14:textId="77777777" w:rsidR="00154ABF" w:rsidRDefault="00154ABF">
            <w:pPr>
              <w:spacing w:before="200" w:after="200"/>
              <w:rPr>
                <w:sz w:val="20"/>
                <w:szCs w:val="20"/>
              </w:rPr>
            </w:pPr>
            <w:r>
              <w:rPr>
                <w:sz w:val="20"/>
                <w:szCs w:val="20"/>
              </w:rPr>
              <w:t xml:space="preserve">Appendicectomy, when performed in conjunction with another intra-abdominal procedure and during which a specimen is collected and sent for pathological testing (Anaes.) </w:t>
            </w:r>
          </w:p>
          <w:p w14:paraId="5531EE30" w14:textId="77777777" w:rsidR="00154ABF" w:rsidRDefault="00154ABF">
            <w:pPr>
              <w:tabs>
                <w:tab w:val="left" w:pos="1701"/>
              </w:tabs>
            </w:pPr>
            <w:r>
              <w:rPr>
                <w:b/>
                <w:sz w:val="20"/>
              </w:rPr>
              <w:t xml:space="preserve">Fee: </w:t>
            </w:r>
            <w:r>
              <w:t>$70.20</w:t>
            </w:r>
            <w:r>
              <w:tab/>
            </w:r>
            <w:r>
              <w:rPr>
                <w:b/>
                <w:sz w:val="20"/>
              </w:rPr>
              <w:t xml:space="preserve">Benefit: </w:t>
            </w:r>
            <w:r>
              <w:t>75% = $52.65</w:t>
            </w:r>
          </w:p>
        </w:tc>
      </w:tr>
      <w:tr w:rsidR="00154ABF" w14:paraId="13F56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75BA48" w14:textId="77777777" w:rsidR="00154ABF" w:rsidRDefault="00154ABF">
            <w:pPr>
              <w:rPr>
                <w:b/>
              </w:rPr>
            </w:pPr>
            <w:r>
              <w:rPr>
                <w:b/>
              </w:rPr>
              <w:t>Fee</w:t>
            </w:r>
          </w:p>
          <w:p w14:paraId="0B782B36" w14:textId="77777777" w:rsidR="00154ABF" w:rsidRDefault="00154ABF">
            <w:r>
              <w:t>30577</w:t>
            </w:r>
          </w:p>
        </w:tc>
        <w:tc>
          <w:tcPr>
            <w:tcW w:w="0" w:type="auto"/>
            <w:tcMar>
              <w:top w:w="38" w:type="dxa"/>
              <w:left w:w="38" w:type="dxa"/>
              <w:bottom w:w="38" w:type="dxa"/>
              <w:right w:w="38" w:type="dxa"/>
            </w:tcMar>
            <w:vAlign w:val="bottom"/>
          </w:tcPr>
          <w:p w14:paraId="1C1E5BEF" w14:textId="77777777" w:rsidR="00154ABF" w:rsidRDefault="00154ABF">
            <w:pPr>
              <w:spacing w:after="200"/>
              <w:rPr>
                <w:sz w:val="20"/>
                <w:szCs w:val="20"/>
              </w:rPr>
            </w:pPr>
            <w:r>
              <w:rPr>
                <w:sz w:val="20"/>
                <w:szCs w:val="20"/>
              </w:rPr>
              <w:t xml:space="preserve">Initial pancreatic necrosectomy by open, laparoscopic or endoscopic approach, excluding aftercare (Anaes.) (Assist.) </w:t>
            </w:r>
          </w:p>
          <w:p w14:paraId="53B9A4D5" w14:textId="77777777" w:rsidR="00154ABF" w:rsidRDefault="00154ABF">
            <w:pPr>
              <w:tabs>
                <w:tab w:val="left" w:pos="1701"/>
              </w:tabs>
            </w:pPr>
            <w:r>
              <w:rPr>
                <w:b/>
                <w:sz w:val="20"/>
              </w:rPr>
              <w:t xml:space="preserve">Fee: </w:t>
            </w:r>
            <w:r>
              <w:t>$1,240.80</w:t>
            </w:r>
            <w:r>
              <w:tab/>
            </w:r>
            <w:r>
              <w:rPr>
                <w:b/>
                <w:sz w:val="20"/>
              </w:rPr>
              <w:t xml:space="preserve">Benefit: </w:t>
            </w:r>
            <w:r>
              <w:t>75% = $930.60</w:t>
            </w:r>
          </w:p>
        </w:tc>
      </w:tr>
      <w:tr w:rsidR="00154ABF" w14:paraId="049C7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18D7BF" w14:textId="77777777" w:rsidR="00154ABF" w:rsidRDefault="00154ABF">
            <w:pPr>
              <w:rPr>
                <w:b/>
              </w:rPr>
            </w:pPr>
            <w:r>
              <w:rPr>
                <w:b/>
              </w:rPr>
              <w:t>Fee</w:t>
            </w:r>
          </w:p>
          <w:p w14:paraId="7C19938C" w14:textId="77777777" w:rsidR="00154ABF" w:rsidRDefault="00154ABF">
            <w:r>
              <w:t>30583</w:t>
            </w:r>
          </w:p>
        </w:tc>
        <w:tc>
          <w:tcPr>
            <w:tcW w:w="0" w:type="auto"/>
            <w:tcMar>
              <w:top w:w="38" w:type="dxa"/>
              <w:left w:w="38" w:type="dxa"/>
              <w:bottom w:w="38" w:type="dxa"/>
              <w:right w:w="38" w:type="dxa"/>
            </w:tcMar>
            <w:vAlign w:val="bottom"/>
          </w:tcPr>
          <w:p w14:paraId="7C3E67E7" w14:textId="77777777" w:rsidR="00154ABF" w:rsidRDefault="00154ABF">
            <w:pPr>
              <w:spacing w:after="200"/>
              <w:rPr>
                <w:sz w:val="20"/>
                <w:szCs w:val="20"/>
              </w:rPr>
            </w:pPr>
            <w:r>
              <w:rPr>
                <w:sz w:val="20"/>
                <w:szCs w:val="20"/>
              </w:rPr>
              <w:t xml:space="preserve">Distal pancreatectomy with splenic preservation, by open or minimally invasive approach (Anaes.) (Assist.) </w:t>
            </w:r>
          </w:p>
          <w:p w14:paraId="0125077A" w14:textId="77777777" w:rsidR="00154ABF" w:rsidRDefault="00154ABF">
            <w:pPr>
              <w:tabs>
                <w:tab w:val="left" w:pos="1701"/>
              </w:tabs>
            </w:pPr>
            <w:r>
              <w:rPr>
                <w:b/>
                <w:sz w:val="20"/>
              </w:rPr>
              <w:t xml:space="preserve">Fee: </w:t>
            </w:r>
            <w:r>
              <w:t>$1,770.80</w:t>
            </w:r>
            <w:r>
              <w:tab/>
            </w:r>
            <w:r>
              <w:rPr>
                <w:b/>
                <w:sz w:val="20"/>
              </w:rPr>
              <w:t xml:space="preserve">Benefit: </w:t>
            </w:r>
            <w:r>
              <w:t>75% = $1328.10</w:t>
            </w:r>
          </w:p>
        </w:tc>
      </w:tr>
      <w:tr w:rsidR="00154ABF" w14:paraId="5B12D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B5F7F" w14:textId="77777777" w:rsidR="00154ABF" w:rsidRDefault="00154ABF">
            <w:pPr>
              <w:rPr>
                <w:b/>
              </w:rPr>
            </w:pPr>
            <w:r>
              <w:rPr>
                <w:b/>
              </w:rPr>
              <w:t>Fee</w:t>
            </w:r>
          </w:p>
          <w:p w14:paraId="694B3221" w14:textId="77777777" w:rsidR="00154ABF" w:rsidRDefault="00154ABF">
            <w:r>
              <w:t>30584</w:t>
            </w:r>
          </w:p>
        </w:tc>
        <w:tc>
          <w:tcPr>
            <w:tcW w:w="0" w:type="auto"/>
            <w:tcMar>
              <w:top w:w="38" w:type="dxa"/>
              <w:left w:w="38" w:type="dxa"/>
              <w:bottom w:w="38" w:type="dxa"/>
              <w:right w:w="38" w:type="dxa"/>
            </w:tcMar>
            <w:vAlign w:val="bottom"/>
          </w:tcPr>
          <w:p w14:paraId="04CF1641" w14:textId="77777777" w:rsidR="00154ABF" w:rsidRDefault="00154ABF">
            <w:pPr>
              <w:spacing w:after="200"/>
              <w:rPr>
                <w:sz w:val="20"/>
                <w:szCs w:val="20"/>
              </w:rPr>
            </w:pPr>
            <w:r>
              <w:rPr>
                <w:sz w:val="20"/>
                <w:szCs w:val="20"/>
              </w:rPr>
              <w:t>Pancreatico duodenectomy (Whipple’s procedure), with or without preservation of pylorus, including any of the following (if performed):</w:t>
            </w:r>
            <w:r>
              <w:rPr>
                <w:sz w:val="20"/>
                <w:szCs w:val="20"/>
              </w:rPr>
              <w:br/>
              <w:t>(a) cholecystectomy;</w:t>
            </w:r>
            <w:r>
              <w:rPr>
                <w:sz w:val="20"/>
                <w:szCs w:val="20"/>
              </w:rPr>
              <w:br/>
              <w:t>(b) pancreatico-biliary anastomosis;</w:t>
            </w:r>
            <w:r>
              <w:rPr>
                <w:sz w:val="20"/>
                <w:szCs w:val="20"/>
              </w:rPr>
              <w:br/>
              <w:t xml:space="preserve">(c) gastro-jejunal anastomosis (Anaes.) (Assist.) </w:t>
            </w:r>
          </w:p>
          <w:p w14:paraId="179570BE" w14:textId="77777777" w:rsidR="00154ABF" w:rsidRDefault="00154ABF">
            <w:pPr>
              <w:tabs>
                <w:tab w:val="left" w:pos="1701"/>
              </w:tabs>
            </w:pPr>
            <w:r>
              <w:rPr>
                <w:b/>
                <w:sz w:val="20"/>
              </w:rPr>
              <w:t xml:space="preserve">Fee: </w:t>
            </w:r>
            <w:r>
              <w:t>$3,417.65</w:t>
            </w:r>
            <w:r>
              <w:tab/>
            </w:r>
            <w:r>
              <w:rPr>
                <w:b/>
                <w:sz w:val="20"/>
              </w:rPr>
              <w:t xml:space="preserve">Benefit: </w:t>
            </w:r>
            <w:r>
              <w:t>75% = $2563.25</w:t>
            </w:r>
          </w:p>
        </w:tc>
      </w:tr>
      <w:tr w:rsidR="00154ABF" w14:paraId="5EF8C8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62DA86" w14:textId="77777777" w:rsidR="00154ABF" w:rsidRDefault="00154ABF">
            <w:pPr>
              <w:rPr>
                <w:b/>
              </w:rPr>
            </w:pPr>
            <w:r>
              <w:rPr>
                <w:b/>
              </w:rPr>
              <w:t>Fee</w:t>
            </w:r>
          </w:p>
          <w:p w14:paraId="77664382" w14:textId="77777777" w:rsidR="00154ABF" w:rsidRDefault="00154ABF">
            <w:r>
              <w:t>30589</w:t>
            </w:r>
          </w:p>
        </w:tc>
        <w:tc>
          <w:tcPr>
            <w:tcW w:w="0" w:type="auto"/>
            <w:tcMar>
              <w:top w:w="38" w:type="dxa"/>
              <w:left w:w="38" w:type="dxa"/>
              <w:bottom w:w="38" w:type="dxa"/>
              <w:right w:w="38" w:type="dxa"/>
            </w:tcMar>
            <w:vAlign w:val="bottom"/>
          </w:tcPr>
          <w:p w14:paraId="2938C3BF" w14:textId="77777777" w:rsidR="00154ABF" w:rsidRDefault="00154ABF">
            <w:pPr>
              <w:spacing w:after="200"/>
              <w:rPr>
                <w:sz w:val="20"/>
                <w:szCs w:val="20"/>
              </w:rPr>
            </w:pPr>
            <w:r>
              <w:rPr>
                <w:sz w:val="20"/>
                <w:szCs w:val="20"/>
              </w:rPr>
              <w:t xml:space="preserve">PANCREATICO-JEJUNOSTOMY for pancreatitis or trauma (Anaes.) (Assist.) </w:t>
            </w:r>
          </w:p>
          <w:p w14:paraId="01BA310F" w14:textId="77777777" w:rsidR="00154ABF" w:rsidRDefault="00154ABF">
            <w:pPr>
              <w:tabs>
                <w:tab w:val="left" w:pos="1701"/>
              </w:tabs>
            </w:pPr>
            <w:r>
              <w:rPr>
                <w:b/>
                <w:sz w:val="20"/>
              </w:rPr>
              <w:t xml:space="preserve">Fee: </w:t>
            </w:r>
            <w:r>
              <w:t>$1,425.25</w:t>
            </w:r>
            <w:r>
              <w:tab/>
            </w:r>
            <w:r>
              <w:rPr>
                <w:b/>
                <w:sz w:val="20"/>
              </w:rPr>
              <w:t xml:space="preserve">Benefit: </w:t>
            </w:r>
            <w:r>
              <w:t>75% = $1068.95</w:t>
            </w:r>
          </w:p>
        </w:tc>
      </w:tr>
      <w:tr w:rsidR="00154ABF" w14:paraId="1121EB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3249E7" w14:textId="77777777" w:rsidR="00154ABF" w:rsidRDefault="00154ABF">
            <w:pPr>
              <w:rPr>
                <w:b/>
              </w:rPr>
            </w:pPr>
            <w:r>
              <w:rPr>
                <w:b/>
              </w:rPr>
              <w:t>Fee</w:t>
            </w:r>
          </w:p>
          <w:p w14:paraId="6949DF62" w14:textId="77777777" w:rsidR="00154ABF" w:rsidRDefault="00154ABF">
            <w:r>
              <w:t>30590</w:t>
            </w:r>
          </w:p>
        </w:tc>
        <w:tc>
          <w:tcPr>
            <w:tcW w:w="0" w:type="auto"/>
            <w:tcMar>
              <w:top w:w="38" w:type="dxa"/>
              <w:left w:w="38" w:type="dxa"/>
              <w:bottom w:w="38" w:type="dxa"/>
              <w:right w:w="38" w:type="dxa"/>
            </w:tcMar>
            <w:vAlign w:val="bottom"/>
          </w:tcPr>
          <w:p w14:paraId="520BA2D8" w14:textId="77777777" w:rsidR="00154ABF" w:rsidRDefault="00154ABF">
            <w:pPr>
              <w:spacing w:after="200"/>
              <w:rPr>
                <w:sz w:val="20"/>
                <w:szCs w:val="20"/>
              </w:rPr>
            </w:pPr>
            <w:r>
              <w:rPr>
                <w:sz w:val="20"/>
                <w:szCs w:val="20"/>
              </w:rPr>
              <w:t xml:space="preserve">PANCREATICO-JEJUNOSTOMY following previous pancreatic surgery (Anaes.) (Assist.) </w:t>
            </w:r>
          </w:p>
          <w:p w14:paraId="2373160E" w14:textId="77777777" w:rsidR="00154ABF" w:rsidRDefault="00154ABF">
            <w:pPr>
              <w:tabs>
                <w:tab w:val="left" w:pos="1701"/>
              </w:tabs>
            </w:pPr>
            <w:r>
              <w:rPr>
                <w:b/>
                <w:sz w:val="20"/>
              </w:rPr>
              <w:t xml:space="preserve">Fee: </w:t>
            </w:r>
            <w:r>
              <w:t>$1,571.50</w:t>
            </w:r>
            <w:r>
              <w:tab/>
            </w:r>
            <w:r>
              <w:rPr>
                <w:b/>
                <w:sz w:val="20"/>
              </w:rPr>
              <w:t xml:space="preserve">Benefit: </w:t>
            </w:r>
            <w:r>
              <w:t>75% = $1178.65</w:t>
            </w:r>
          </w:p>
        </w:tc>
      </w:tr>
      <w:tr w:rsidR="00154ABF" w14:paraId="220889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3EE6F" w14:textId="77777777" w:rsidR="00154ABF" w:rsidRDefault="00154ABF">
            <w:pPr>
              <w:rPr>
                <w:b/>
              </w:rPr>
            </w:pPr>
            <w:r>
              <w:rPr>
                <w:b/>
              </w:rPr>
              <w:t>Fee</w:t>
            </w:r>
          </w:p>
          <w:p w14:paraId="5DBEF948" w14:textId="77777777" w:rsidR="00154ABF" w:rsidRDefault="00154ABF">
            <w:r>
              <w:t>30593</w:t>
            </w:r>
          </w:p>
        </w:tc>
        <w:tc>
          <w:tcPr>
            <w:tcW w:w="0" w:type="auto"/>
            <w:tcMar>
              <w:top w:w="38" w:type="dxa"/>
              <w:left w:w="38" w:type="dxa"/>
              <w:bottom w:w="38" w:type="dxa"/>
              <w:right w:w="38" w:type="dxa"/>
            </w:tcMar>
            <w:vAlign w:val="bottom"/>
          </w:tcPr>
          <w:p w14:paraId="026E1AA6" w14:textId="77777777" w:rsidR="00154ABF" w:rsidRDefault="00154ABF">
            <w:pPr>
              <w:spacing w:after="200"/>
              <w:rPr>
                <w:sz w:val="20"/>
                <w:szCs w:val="20"/>
              </w:rPr>
            </w:pPr>
            <w:r>
              <w:rPr>
                <w:sz w:val="20"/>
                <w:szCs w:val="20"/>
              </w:rPr>
              <w:t xml:space="preserve">PANCREATECTOMY, near total or total (including duodenum), with or without splenectomy (Anaes.) (Assist.) </w:t>
            </w:r>
          </w:p>
          <w:p w14:paraId="5500FD76" w14:textId="77777777" w:rsidR="00154ABF" w:rsidRDefault="00154ABF">
            <w:pPr>
              <w:tabs>
                <w:tab w:val="left" w:pos="1701"/>
              </w:tabs>
            </w:pPr>
            <w:r>
              <w:rPr>
                <w:b/>
                <w:sz w:val="20"/>
              </w:rPr>
              <w:t xml:space="preserve">Fee: </w:t>
            </w:r>
            <w:r>
              <w:t>$2,150.55</w:t>
            </w:r>
            <w:r>
              <w:tab/>
            </w:r>
            <w:r>
              <w:rPr>
                <w:b/>
                <w:sz w:val="20"/>
              </w:rPr>
              <w:t xml:space="preserve">Benefit: </w:t>
            </w:r>
            <w:r>
              <w:t>75% = $1612.95    85% = $2051.85</w:t>
            </w:r>
          </w:p>
        </w:tc>
      </w:tr>
      <w:tr w:rsidR="00154ABF" w14:paraId="436A0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6EC0C" w14:textId="77777777" w:rsidR="00154ABF" w:rsidRDefault="00154ABF">
            <w:pPr>
              <w:rPr>
                <w:b/>
              </w:rPr>
            </w:pPr>
            <w:r>
              <w:rPr>
                <w:b/>
              </w:rPr>
              <w:t>Fee</w:t>
            </w:r>
          </w:p>
          <w:p w14:paraId="04EA4A4D" w14:textId="77777777" w:rsidR="00154ABF" w:rsidRDefault="00154ABF">
            <w:r>
              <w:t>30594</w:t>
            </w:r>
          </w:p>
        </w:tc>
        <w:tc>
          <w:tcPr>
            <w:tcW w:w="0" w:type="auto"/>
            <w:tcMar>
              <w:top w:w="38" w:type="dxa"/>
              <w:left w:w="38" w:type="dxa"/>
              <w:bottom w:w="38" w:type="dxa"/>
              <w:right w:w="38" w:type="dxa"/>
            </w:tcMar>
            <w:vAlign w:val="bottom"/>
          </w:tcPr>
          <w:p w14:paraId="2B311975" w14:textId="77777777" w:rsidR="00154ABF" w:rsidRDefault="00154ABF">
            <w:pPr>
              <w:spacing w:after="200"/>
              <w:rPr>
                <w:sz w:val="20"/>
                <w:szCs w:val="20"/>
              </w:rPr>
            </w:pPr>
            <w:r>
              <w:rPr>
                <w:sz w:val="20"/>
                <w:szCs w:val="20"/>
              </w:rPr>
              <w:t xml:space="preserve">PANCREATECTOMY for pancreatitis following previously attempted drainage procedure or partial resection (Anaes.) (Assist.) </w:t>
            </w:r>
          </w:p>
          <w:p w14:paraId="15AA5ACC" w14:textId="77777777" w:rsidR="00154ABF" w:rsidRDefault="00154ABF">
            <w:pPr>
              <w:tabs>
                <w:tab w:val="left" w:pos="1701"/>
              </w:tabs>
            </w:pPr>
            <w:r>
              <w:rPr>
                <w:b/>
                <w:sz w:val="20"/>
              </w:rPr>
              <w:t xml:space="preserve">Fee: </w:t>
            </w:r>
            <w:r>
              <w:t>$2,481.50</w:t>
            </w:r>
            <w:r>
              <w:tab/>
            </w:r>
            <w:r>
              <w:rPr>
                <w:b/>
                <w:sz w:val="20"/>
              </w:rPr>
              <w:t xml:space="preserve">Benefit: </w:t>
            </w:r>
            <w:r>
              <w:t>75% = $1861.15</w:t>
            </w:r>
          </w:p>
        </w:tc>
      </w:tr>
      <w:tr w:rsidR="00154ABF" w14:paraId="3D4634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A4A0A0" w14:textId="77777777" w:rsidR="00154ABF" w:rsidRDefault="00154ABF">
            <w:pPr>
              <w:rPr>
                <w:b/>
              </w:rPr>
            </w:pPr>
            <w:r>
              <w:rPr>
                <w:b/>
              </w:rPr>
              <w:t>Fee</w:t>
            </w:r>
          </w:p>
          <w:p w14:paraId="04B2F312" w14:textId="77777777" w:rsidR="00154ABF" w:rsidRDefault="00154ABF">
            <w:r>
              <w:t>30596</w:t>
            </w:r>
          </w:p>
        </w:tc>
        <w:tc>
          <w:tcPr>
            <w:tcW w:w="0" w:type="auto"/>
            <w:tcMar>
              <w:top w:w="38" w:type="dxa"/>
              <w:left w:w="38" w:type="dxa"/>
              <w:bottom w:w="38" w:type="dxa"/>
              <w:right w:w="38" w:type="dxa"/>
            </w:tcMar>
            <w:vAlign w:val="bottom"/>
          </w:tcPr>
          <w:p w14:paraId="60239DF4" w14:textId="77777777" w:rsidR="00154ABF" w:rsidRDefault="00154ABF">
            <w:pPr>
              <w:spacing w:after="200"/>
              <w:rPr>
                <w:sz w:val="20"/>
                <w:szCs w:val="20"/>
              </w:rPr>
            </w:pPr>
            <w:r>
              <w:rPr>
                <w:sz w:val="20"/>
                <w:szCs w:val="20"/>
              </w:rPr>
              <w:t xml:space="preserve">SPLENORRHAPHY OR PARTIAL SPLENECTOMY (Anaes.) (Assist.) </w:t>
            </w:r>
          </w:p>
          <w:p w14:paraId="516F7E1E" w14:textId="77777777" w:rsidR="00154ABF" w:rsidRDefault="00154ABF">
            <w:pPr>
              <w:tabs>
                <w:tab w:val="left" w:pos="1701"/>
              </w:tabs>
            </w:pPr>
            <w:r>
              <w:rPr>
                <w:b/>
                <w:sz w:val="20"/>
              </w:rPr>
              <w:t xml:space="preserve">Fee: </w:t>
            </w:r>
            <w:r>
              <w:t>$1,022.20</w:t>
            </w:r>
            <w:r>
              <w:tab/>
            </w:r>
            <w:r>
              <w:rPr>
                <w:b/>
                <w:sz w:val="20"/>
              </w:rPr>
              <w:t xml:space="preserve">Benefit: </w:t>
            </w:r>
            <w:r>
              <w:t>75% = $766.65</w:t>
            </w:r>
          </w:p>
        </w:tc>
      </w:tr>
      <w:tr w:rsidR="00154ABF" w14:paraId="75F2D5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6BC3EC" w14:textId="77777777" w:rsidR="00154ABF" w:rsidRDefault="00154ABF">
            <w:pPr>
              <w:rPr>
                <w:b/>
              </w:rPr>
            </w:pPr>
            <w:r>
              <w:rPr>
                <w:b/>
              </w:rPr>
              <w:t>Fee</w:t>
            </w:r>
          </w:p>
          <w:p w14:paraId="464811CC" w14:textId="77777777" w:rsidR="00154ABF" w:rsidRDefault="00154ABF">
            <w:r>
              <w:t>30599</w:t>
            </w:r>
          </w:p>
        </w:tc>
        <w:tc>
          <w:tcPr>
            <w:tcW w:w="0" w:type="auto"/>
            <w:tcMar>
              <w:top w:w="38" w:type="dxa"/>
              <w:left w:w="38" w:type="dxa"/>
              <w:bottom w:w="38" w:type="dxa"/>
              <w:right w:w="38" w:type="dxa"/>
            </w:tcMar>
            <w:vAlign w:val="bottom"/>
          </w:tcPr>
          <w:p w14:paraId="55DF8983" w14:textId="77777777" w:rsidR="00154ABF" w:rsidRDefault="00154ABF">
            <w:pPr>
              <w:spacing w:after="200"/>
              <w:rPr>
                <w:sz w:val="20"/>
                <w:szCs w:val="20"/>
              </w:rPr>
            </w:pPr>
            <w:r>
              <w:rPr>
                <w:sz w:val="20"/>
                <w:szCs w:val="20"/>
              </w:rPr>
              <w:t xml:space="preserve">SPLENECTOMY, for massive spleen (weighing more than 1500 grams) or involving thoraco-abdominal incision (Anaes.) (Assist.) </w:t>
            </w:r>
          </w:p>
          <w:p w14:paraId="7BAB4E96" w14:textId="77777777" w:rsidR="00154ABF" w:rsidRDefault="00154ABF">
            <w:pPr>
              <w:tabs>
                <w:tab w:val="left" w:pos="1701"/>
              </w:tabs>
            </w:pPr>
            <w:r>
              <w:rPr>
                <w:b/>
                <w:sz w:val="20"/>
              </w:rPr>
              <w:t xml:space="preserve">Fee: </w:t>
            </w:r>
            <w:r>
              <w:t>$1,488.85</w:t>
            </w:r>
            <w:r>
              <w:tab/>
            </w:r>
            <w:r>
              <w:rPr>
                <w:b/>
                <w:sz w:val="20"/>
              </w:rPr>
              <w:t xml:space="preserve">Benefit: </w:t>
            </w:r>
            <w:r>
              <w:t>75% = $1116.65</w:t>
            </w:r>
          </w:p>
        </w:tc>
      </w:tr>
      <w:tr w:rsidR="00154ABF" w14:paraId="5B9121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E986A6" w14:textId="77777777" w:rsidR="00154ABF" w:rsidRDefault="00154ABF">
            <w:pPr>
              <w:rPr>
                <w:b/>
              </w:rPr>
            </w:pPr>
            <w:r>
              <w:rPr>
                <w:b/>
              </w:rPr>
              <w:t>Fee</w:t>
            </w:r>
          </w:p>
          <w:p w14:paraId="3CDF8404" w14:textId="77777777" w:rsidR="00154ABF" w:rsidRDefault="00154ABF">
            <w:r>
              <w:t>30600</w:t>
            </w:r>
          </w:p>
        </w:tc>
        <w:tc>
          <w:tcPr>
            <w:tcW w:w="0" w:type="auto"/>
            <w:tcMar>
              <w:top w:w="38" w:type="dxa"/>
              <w:left w:w="38" w:type="dxa"/>
              <w:bottom w:w="38" w:type="dxa"/>
              <w:right w:w="38" w:type="dxa"/>
            </w:tcMar>
            <w:vAlign w:val="bottom"/>
          </w:tcPr>
          <w:p w14:paraId="65D87514" w14:textId="77777777" w:rsidR="00154ABF" w:rsidRDefault="00154ABF">
            <w:pPr>
              <w:spacing w:after="200"/>
              <w:rPr>
                <w:sz w:val="20"/>
                <w:szCs w:val="20"/>
              </w:rPr>
            </w:pPr>
            <w:r>
              <w:rPr>
                <w:sz w:val="20"/>
                <w:szCs w:val="20"/>
              </w:rPr>
              <w:t xml:space="preserve">Emergency repair of diaphragmatic laceration or hernia, following recent trauma, by any approach, including when performed in conjunction with another procedure indicated as a result of abdominal or chest trauma (Anaes.) (Assist.) </w:t>
            </w:r>
          </w:p>
          <w:p w14:paraId="3C10621F" w14:textId="77777777" w:rsidR="00154ABF" w:rsidRDefault="00154ABF">
            <w:pPr>
              <w:tabs>
                <w:tab w:val="left" w:pos="1701"/>
              </w:tabs>
            </w:pPr>
            <w:r>
              <w:rPr>
                <w:b/>
                <w:sz w:val="20"/>
              </w:rPr>
              <w:t xml:space="preserve">Fee: </w:t>
            </w:r>
            <w:r>
              <w:t>$885.35</w:t>
            </w:r>
            <w:r>
              <w:tab/>
            </w:r>
            <w:r>
              <w:rPr>
                <w:b/>
                <w:sz w:val="20"/>
              </w:rPr>
              <w:t xml:space="preserve">Benefit: </w:t>
            </w:r>
            <w:r>
              <w:t>75% = $664.05</w:t>
            </w:r>
          </w:p>
        </w:tc>
      </w:tr>
      <w:tr w:rsidR="00154ABF" w14:paraId="185515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C47D5F" w14:textId="77777777" w:rsidR="00154ABF" w:rsidRDefault="00154ABF">
            <w:pPr>
              <w:rPr>
                <w:b/>
              </w:rPr>
            </w:pPr>
            <w:r>
              <w:rPr>
                <w:b/>
              </w:rPr>
              <w:t>Fee</w:t>
            </w:r>
          </w:p>
          <w:p w14:paraId="320A9BD3" w14:textId="77777777" w:rsidR="00154ABF" w:rsidRDefault="00154ABF">
            <w:r>
              <w:t>30601</w:t>
            </w:r>
          </w:p>
        </w:tc>
        <w:tc>
          <w:tcPr>
            <w:tcW w:w="0" w:type="auto"/>
            <w:tcMar>
              <w:top w:w="38" w:type="dxa"/>
              <w:left w:w="38" w:type="dxa"/>
              <w:bottom w:w="38" w:type="dxa"/>
              <w:right w:w="38" w:type="dxa"/>
            </w:tcMar>
            <w:vAlign w:val="bottom"/>
          </w:tcPr>
          <w:p w14:paraId="5C08C039" w14:textId="77777777" w:rsidR="00154ABF" w:rsidRDefault="00154ABF">
            <w:pPr>
              <w:spacing w:after="200"/>
              <w:rPr>
                <w:sz w:val="20"/>
                <w:szCs w:val="20"/>
              </w:rPr>
            </w:pPr>
            <w:r>
              <w:rPr>
                <w:sz w:val="20"/>
                <w:szCs w:val="20"/>
              </w:rPr>
              <w:t xml:space="preserve">Diaphragmatic hernia, congenital, or delayed presentation of traumatic rupture, repair of, by thoracic or abdominal approach, on a patient 10 years of age or over, other than a service to which any of items 31569 to 31581 apply (Anaes.) (Assist.) </w:t>
            </w:r>
          </w:p>
          <w:p w14:paraId="56C32AFD" w14:textId="77777777" w:rsidR="00154ABF" w:rsidRDefault="00154ABF">
            <w:pPr>
              <w:tabs>
                <w:tab w:val="left" w:pos="1701"/>
              </w:tabs>
            </w:pPr>
            <w:r>
              <w:rPr>
                <w:b/>
                <w:sz w:val="20"/>
              </w:rPr>
              <w:t xml:space="preserve">Fee: </w:t>
            </w:r>
            <w:r>
              <w:t>$1,090.65</w:t>
            </w:r>
            <w:r>
              <w:tab/>
            </w:r>
            <w:r>
              <w:rPr>
                <w:b/>
                <w:sz w:val="20"/>
              </w:rPr>
              <w:t xml:space="preserve">Benefit: </w:t>
            </w:r>
            <w:r>
              <w:t>75% = $818.00</w:t>
            </w:r>
          </w:p>
        </w:tc>
      </w:tr>
      <w:tr w:rsidR="00154ABF" w14:paraId="1847E7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232D65" w14:textId="77777777" w:rsidR="00154ABF" w:rsidRDefault="00154ABF">
            <w:pPr>
              <w:rPr>
                <w:b/>
              </w:rPr>
            </w:pPr>
            <w:r>
              <w:rPr>
                <w:b/>
              </w:rPr>
              <w:t>Fee</w:t>
            </w:r>
          </w:p>
          <w:p w14:paraId="479143C6" w14:textId="77777777" w:rsidR="00154ABF" w:rsidRDefault="00154ABF">
            <w:r>
              <w:t>30606</w:t>
            </w:r>
          </w:p>
        </w:tc>
        <w:tc>
          <w:tcPr>
            <w:tcW w:w="0" w:type="auto"/>
            <w:tcMar>
              <w:top w:w="38" w:type="dxa"/>
              <w:left w:w="38" w:type="dxa"/>
              <w:bottom w:w="38" w:type="dxa"/>
              <w:right w:w="38" w:type="dxa"/>
            </w:tcMar>
            <w:vAlign w:val="bottom"/>
          </w:tcPr>
          <w:p w14:paraId="2AE1D2BB" w14:textId="77777777" w:rsidR="00154ABF" w:rsidRDefault="00154ABF">
            <w:pPr>
              <w:spacing w:after="200"/>
              <w:rPr>
                <w:sz w:val="20"/>
                <w:szCs w:val="20"/>
              </w:rPr>
            </w:pPr>
            <w:r>
              <w:rPr>
                <w:sz w:val="20"/>
                <w:szCs w:val="20"/>
              </w:rPr>
              <w:t xml:space="preserve">PORTAL HYPERTENSION, oesophageal transection via stapler or oversew of gastric varices with or without devascularisation (Anaes.) (Assist.) </w:t>
            </w:r>
          </w:p>
          <w:p w14:paraId="345E1492" w14:textId="77777777" w:rsidR="00154ABF" w:rsidRDefault="00154ABF">
            <w:pPr>
              <w:tabs>
                <w:tab w:val="left" w:pos="1701"/>
              </w:tabs>
            </w:pPr>
            <w:r>
              <w:rPr>
                <w:b/>
                <w:sz w:val="20"/>
              </w:rPr>
              <w:t xml:space="preserve">Fee: </w:t>
            </w:r>
            <w:r>
              <w:t>$1,265.45</w:t>
            </w:r>
            <w:r>
              <w:tab/>
            </w:r>
            <w:r>
              <w:rPr>
                <w:b/>
                <w:sz w:val="20"/>
              </w:rPr>
              <w:t xml:space="preserve">Benefit: </w:t>
            </w:r>
            <w:r>
              <w:t>75% = $949.10</w:t>
            </w:r>
          </w:p>
        </w:tc>
      </w:tr>
      <w:tr w:rsidR="00154ABF" w14:paraId="36E390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D7848" w14:textId="77777777" w:rsidR="00154ABF" w:rsidRDefault="00154ABF">
            <w:pPr>
              <w:rPr>
                <w:b/>
              </w:rPr>
            </w:pPr>
            <w:r>
              <w:rPr>
                <w:b/>
              </w:rPr>
              <w:t>Fee</w:t>
            </w:r>
          </w:p>
          <w:p w14:paraId="7D7C1315" w14:textId="77777777" w:rsidR="00154ABF" w:rsidRDefault="00154ABF">
            <w:r>
              <w:t>30608</w:t>
            </w:r>
          </w:p>
        </w:tc>
        <w:tc>
          <w:tcPr>
            <w:tcW w:w="0" w:type="auto"/>
            <w:tcMar>
              <w:top w:w="38" w:type="dxa"/>
              <w:left w:w="38" w:type="dxa"/>
              <w:bottom w:w="38" w:type="dxa"/>
              <w:right w:w="38" w:type="dxa"/>
            </w:tcMar>
            <w:vAlign w:val="bottom"/>
          </w:tcPr>
          <w:p w14:paraId="1BF4FDEC" w14:textId="77777777" w:rsidR="00154ABF" w:rsidRDefault="00154ABF">
            <w:pPr>
              <w:spacing w:after="200"/>
              <w:rPr>
                <w:sz w:val="20"/>
                <w:szCs w:val="20"/>
              </w:rPr>
            </w:pPr>
            <w:r>
              <w:rPr>
                <w:sz w:val="20"/>
                <w:szCs w:val="20"/>
              </w:rPr>
              <w:t xml:space="preserve">Small intestine, resection of, with anastomosis, on a patient under 10 years of age (Anaes.) (Assist.) </w:t>
            </w:r>
          </w:p>
          <w:p w14:paraId="20BE12CA" w14:textId="77777777" w:rsidR="00154ABF" w:rsidRDefault="00154ABF">
            <w:pPr>
              <w:tabs>
                <w:tab w:val="left" w:pos="1701"/>
              </w:tabs>
            </w:pPr>
            <w:r>
              <w:rPr>
                <w:b/>
                <w:sz w:val="20"/>
              </w:rPr>
              <w:t xml:space="preserve">Fee: </w:t>
            </w:r>
            <w:r>
              <w:t>$1,433.45</w:t>
            </w:r>
            <w:r>
              <w:tab/>
            </w:r>
            <w:r>
              <w:rPr>
                <w:b/>
                <w:sz w:val="20"/>
              </w:rPr>
              <w:t xml:space="preserve">Benefit: </w:t>
            </w:r>
            <w:r>
              <w:t>75% = $1075.10</w:t>
            </w:r>
          </w:p>
        </w:tc>
      </w:tr>
      <w:tr w:rsidR="00154ABF" w14:paraId="72508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398B69" w14:textId="77777777" w:rsidR="00154ABF" w:rsidRDefault="00154ABF">
            <w:pPr>
              <w:rPr>
                <w:b/>
              </w:rPr>
            </w:pPr>
            <w:r>
              <w:rPr>
                <w:b/>
              </w:rPr>
              <w:t>Fee</w:t>
            </w:r>
          </w:p>
          <w:p w14:paraId="61A61129" w14:textId="77777777" w:rsidR="00154ABF" w:rsidRDefault="00154ABF">
            <w:r>
              <w:t>30611</w:t>
            </w:r>
          </w:p>
        </w:tc>
        <w:tc>
          <w:tcPr>
            <w:tcW w:w="0" w:type="auto"/>
            <w:tcMar>
              <w:top w:w="38" w:type="dxa"/>
              <w:left w:w="38" w:type="dxa"/>
              <w:bottom w:w="38" w:type="dxa"/>
              <w:right w:w="38" w:type="dxa"/>
            </w:tcMar>
            <w:vAlign w:val="bottom"/>
          </w:tcPr>
          <w:p w14:paraId="3AED3FD1" w14:textId="77777777" w:rsidR="00154ABF" w:rsidRDefault="00154ABF">
            <w:pPr>
              <w:spacing w:after="200"/>
              <w:rPr>
                <w:sz w:val="20"/>
                <w:szCs w:val="20"/>
              </w:rPr>
            </w:pPr>
            <w:r>
              <w:rPr>
                <w:sz w:val="20"/>
                <w:szCs w:val="20"/>
              </w:rPr>
              <w:t xml:space="preserve">Benign tumour of soft tissue (other than tumours of skin, cartilage and bone, simple lipomas covered by item 31345 and lipomata), removal of, by surgical excision, on a patient under 10 years of age, if the specimen excised is sent for histological confirmation of diagnosis, other than a service to which another item in this Group applies (Anaes.) (Assist.) </w:t>
            </w:r>
          </w:p>
          <w:p w14:paraId="3AB5FA4F" w14:textId="77777777" w:rsidR="00154ABF" w:rsidRDefault="00154ABF">
            <w:pPr>
              <w:tabs>
                <w:tab w:val="left" w:pos="1701"/>
              </w:tabs>
            </w:pPr>
            <w:r>
              <w:rPr>
                <w:b/>
                <w:sz w:val="20"/>
              </w:rPr>
              <w:t xml:space="preserve">Fee: </w:t>
            </w:r>
            <w:r>
              <w:t>$641.85</w:t>
            </w:r>
            <w:r>
              <w:tab/>
            </w:r>
            <w:r>
              <w:rPr>
                <w:b/>
                <w:sz w:val="20"/>
              </w:rPr>
              <w:t xml:space="preserve">Benefit: </w:t>
            </w:r>
            <w:r>
              <w:t>75% = $481.40    85% = $545.60</w:t>
            </w:r>
          </w:p>
        </w:tc>
      </w:tr>
      <w:tr w:rsidR="00154ABF" w14:paraId="6E4CCF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D1EC9E" w14:textId="77777777" w:rsidR="00154ABF" w:rsidRDefault="00154ABF">
            <w:pPr>
              <w:rPr>
                <w:b/>
              </w:rPr>
            </w:pPr>
            <w:r>
              <w:rPr>
                <w:b/>
              </w:rPr>
              <w:t>Fee</w:t>
            </w:r>
          </w:p>
          <w:p w14:paraId="0E6F1E14" w14:textId="77777777" w:rsidR="00154ABF" w:rsidRDefault="00154ABF">
            <w:r>
              <w:t>30615</w:t>
            </w:r>
          </w:p>
        </w:tc>
        <w:tc>
          <w:tcPr>
            <w:tcW w:w="0" w:type="auto"/>
            <w:tcMar>
              <w:top w:w="38" w:type="dxa"/>
              <w:left w:w="38" w:type="dxa"/>
              <w:bottom w:w="38" w:type="dxa"/>
              <w:right w:w="38" w:type="dxa"/>
            </w:tcMar>
            <w:vAlign w:val="bottom"/>
          </w:tcPr>
          <w:p w14:paraId="57E18CFA" w14:textId="77777777" w:rsidR="00154ABF" w:rsidRDefault="00154ABF">
            <w:pPr>
              <w:spacing w:after="200"/>
              <w:rPr>
                <w:sz w:val="20"/>
                <w:szCs w:val="20"/>
              </w:rPr>
            </w:pPr>
            <w:r>
              <w:rPr>
                <w:sz w:val="20"/>
                <w:szCs w:val="20"/>
              </w:rPr>
              <w:t xml:space="preserve">Strangulated, incarcerated or obstructed hernia, repair of, without bowel resection, on a patient 10 years of age or over (Anaes.) (Assist.) </w:t>
            </w:r>
          </w:p>
          <w:p w14:paraId="02EA3701"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29C37B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B6777B" w14:textId="77777777" w:rsidR="00154ABF" w:rsidRDefault="00154ABF">
            <w:pPr>
              <w:rPr>
                <w:b/>
              </w:rPr>
            </w:pPr>
            <w:r>
              <w:rPr>
                <w:b/>
              </w:rPr>
              <w:t>Fee</w:t>
            </w:r>
          </w:p>
          <w:p w14:paraId="5A1275E2" w14:textId="77777777" w:rsidR="00154ABF" w:rsidRDefault="00154ABF">
            <w:r>
              <w:t>30618</w:t>
            </w:r>
          </w:p>
        </w:tc>
        <w:tc>
          <w:tcPr>
            <w:tcW w:w="0" w:type="auto"/>
            <w:tcMar>
              <w:top w:w="38" w:type="dxa"/>
              <w:left w:w="38" w:type="dxa"/>
              <w:bottom w:w="38" w:type="dxa"/>
              <w:right w:w="38" w:type="dxa"/>
            </w:tcMar>
            <w:vAlign w:val="bottom"/>
          </w:tcPr>
          <w:p w14:paraId="114154E4" w14:textId="77777777" w:rsidR="00154ABF" w:rsidRDefault="00154ABF">
            <w:pPr>
              <w:spacing w:after="200"/>
              <w:rPr>
                <w:sz w:val="20"/>
                <w:szCs w:val="20"/>
              </w:rPr>
            </w:pPr>
            <w:r>
              <w:rPr>
                <w:sz w:val="20"/>
                <w:szCs w:val="20"/>
              </w:rPr>
              <w:t xml:space="preserve">Lymph nodes of neck, selective dissection of one or 2 lymph node levels involving removal of soft tissue and lymph nodes from one side of the neck, on a patient under 10 years of age (Anaes.) (Assist.) </w:t>
            </w:r>
          </w:p>
          <w:p w14:paraId="126276FD" w14:textId="77777777" w:rsidR="00154ABF" w:rsidRDefault="00154ABF">
            <w:r>
              <w:t>(See para TN.8.24 of explanatory notes to this Category)</w:t>
            </w:r>
          </w:p>
          <w:p w14:paraId="667B7850" w14:textId="77777777" w:rsidR="00154ABF" w:rsidRDefault="00154ABF">
            <w:pPr>
              <w:tabs>
                <w:tab w:val="left" w:pos="1701"/>
              </w:tabs>
            </w:pPr>
            <w:r>
              <w:rPr>
                <w:b/>
                <w:sz w:val="20"/>
              </w:rPr>
              <w:t xml:space="preserve">Fee: </w:t>
            </w:r>
            <w:r>
              <w:t>$594.95</w:t>
            </w:r>
            <w:r>
              <w:tab/>
            </w:r>
            <w:r>
              <w:rPr>
                <w:b/>
                <w:sz w:val="20"/>
              </w:rPr>
              <w:t xml:space="preserve">Benefit: </w:t>
            </w:r>
            <w:r>
              <w:t>75% = $446.25    85% = $505.75</w:t>
            </w:r>
          </w:p>
        </w:tc>
      </w:tr>
      <w:tr w:rsidR="00154ABF" w14:paraId="4A3EBE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768F16" w14:textId="77777777" w:rsidR="00154ABF" w:rsidRDefault="00154ABF">
            <w:pPr>
              <w:rPr>
                <w:b/>
              </w:rPr>
            </w:pPr>
            <w:r>
              <w:rPr>
                <w:b/>
              </w:rPr>
              <w:t>Fee</w:t>
            </w:r>
          </w:p>
          <w:p w14:paraId="1E5C2439" w14:textId="77777777" w:rsidR="00154ABF" w:rsidRDefault="00154ABF">
            <w:r>
              <w:t>30619</w:t>
            </w:r>
          </w:p>
        </w:tc>
        <w:tc>
          <w:tcPr>
            <w:tcW w:w="0" w:type="auto"/>
            <w:tcMar>
              <w:top w:w="38" w:type="dxa"/>
              <w:left w:w="38" w:type="dxa"/>
              <w:bottom w:w="38" w:type="dxa"/>
              <w:right w:w="38" w:type="dxa"/>
            </w:tcMar>
            <w:vAlign w:val="bottom"/>
          </w:tcPr>
          <w:p w14:paraId="4FE66164" w14:textId="77777777" w:rsidR="00154ABF" w:rsidRDefault="00154ABF">
            <w:pPr>
              <w:spacing w:after="200"/>
              <w:rPr>
                <w:sz w:val="20"/>
                <w:szCs w:val="20"/>
              </w:rPr>
            </w:pPr>
            <w:r>
              <w:rPr>
                <w:sz w:val="20"/>
                <w:szCs w:val="20"/>
              </w:rPr>
              <w:t xml:space="preserve">Laparoscopic splenectomy, on a patient under 10 years of age (Anaes.) (Assist.) </w:t>
            </w:r>
          </w:p>
          <w:p w14:paraId="54332C7E" w14:textId="77777777" w:rsidR="00154ABF" w:rsidRDefault="00154ABF">
            <w:pPr>
              <w:tabs>
                <w:tab w:val="left" w:pos="1701"/>
              </w:tabs>
            </w:pPr>
            <w:r>
              <w:rPr>
                <w:b/>
                <w:sz w:val="20"/>
              </w:rPr>
              <w:t xml:space="preserve">Fee: </w:t>
            </w:r>
            <w:r>
              <w:t>$1,066.65</w:t>
            </w:r>
            <w:r>
              <w:tab/>
            </w:r>
            <w:r>
              <w:rPr>
                <w:b/>
                <w:sz w:val="20"/>
              </w:rPr>
              <w:t xml:space="preserve">Benefit: </w:t>
            </w:r>
            <w:r>
              <w:t>75% = $800.00</w:t>
            </w:r>
          </w:p>
        </w:tc>
      </w:tr>
      <w:tr w:rsidR="00154ABF" w14:paraId="1F1F8B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227AE" w14:textId="77777777" w:rsidR="00154ABF" w:rsidRDefault="00154ABF">
            <w:pPr>
              <w:rPr>
                <w:b/>
              </w:rPr>
            </w:pPr>
            <w:r>
              <w:rPr>
                <w:b/>
              </w:rPr>
              <w:t>Fee</w:t>
            </w:r>
          </w:p>
          <w:p w14:paraId="0D5917FA" w14:textId="77777777" w:rsidR="00154ABF" w:rsidRDefault="00154ABF">
            <w:r>
              <w:t>30621</w:t>
            </w:r>
          </w:p>
        </w:tc>
        <w:tc>
          <w:tcPr>
            <w:tcW w:w="0" w:type="auto"/>
            <w:tcMar>
              <w:top w:w="38" w:type="dxa"/>
              <w:left w:w="38" w:type="dxa"/>
              <w:bottom w:w="38" w:type="dxa"/>
              <w:right w:w="38" w:type="dxa"/>
            </w:tcMar>
            <w:vAlign w:val="bottom"/>
          </w:tcPr>
          <w:p w14:paraId="2DF99C86" w14:textId="77777777" w:rsidR="00154ABF" w:rsidRDefault="00154ABF">
            <w:pPr>
              <w:spacing w:after="200"/>
              <w:rPr>
                <w:sz w:val="20"/>
                <w:szCs w:val="20"/>
              </w:rPr>
            </w:pPr>
            <w:r>
              <w:rPr>
                <w:sz w:val="20"/>
                <w:szCs w:val="20"/>
              </w:rPr>
              <w:t xml:space="preserve">Repair of symptomatic umbilical, epigastric or linea alba hernia requiring mesh or other repair, by open or minimally invasive approach, in a patient 10 years of age or over, other than a service to which item 30651 or 30655 applies (Anaes.) (Assist.) </w:t>
            </w:r>
          </w:p>
          <w:p w14:paraId="5BF69E30" w14:textId="77777777" w:rsidR="00154ABF" w:rsidRDefault="00154ABF">
            <w:pPr>
              <w:tabs>
                <w:tab w:val="left" w:pos="1701"/>
              </w:tabs>
            </w:pPr>
            <w:r>
              <w:rPr>
                <w:b/>
                <w:sz w:val="20"/>
              </w:rPr>
              <w:t xml:space="preserve">Fee: </w:t>
            </w:r>
            <w:r>
              <w:t>$464.25</w:t>
            </w:r>
            <w:r>
              <w:tab/>
            </w:r>
            <w:r>
              <w:rPr>
                <w:b/>
                <w:sz w:val="20"/>
              </w:rPr>
              <w:t xml:space="preserve">Benefit: </w:t>
            </w:r>
            <w:r>
              <w:t>75% = $348.20</w:t>
            </w:r>
          </w:p>
        </w:tc>
      </w:tr>
      <w:tr w:rsidR="00154ABF" w14:paraId="6C59F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D54F2" w14:textId="77777777" w:rsidR="00154ABF" w:rsidRDefault="00154ABF">
            <w:pPr>
              <w:rPr>
                <w:b/>
              </w:rPr>
            </w:pPr>
            <w:r>
              <w:rPr>
                <w:b/>
              </w:rPr>
              <w:t>Fee</w:t>
            </w:r>
          </w:p>
          <w:p w14:paraId="03F08223" w14:textId="77777777" w:rsidR="00154ABF" w:rsidRDefault="00154ABF">
            <w:r>
              <w:t>30622</w:t>
            </w:r>
          </w:p>
        </w:tc>
        <w:tc>
          <w:tcPr>
            <w:tcW w:w="0" w:type="auto"/>
            <w:tcMar>
              <w:top w:w="38" w:type="dxa"/>
              <w:left w:w="38" w:type="dxa"/>
              <w:bottom w:w="38" w:type="dxa"/>
              <w:right w:w="38" w:type="dxa"/>
            </w:tcMar>
            <w:vAlign w:val="bottom"/>
          </w:tcPr>
          <w:p w14:paraId="3CBD315C" w14:textId="77777777" w:rsidR="00154ABF" w:rsidRDefault="00154ABF">
            <w:pPr>
              <w:spacing w:after="200"/>
              <w:rPr>
                <w:sz w:val="20"/>
                <w:szCs w:val="20"/>
              </w:rPr>
            </w:pPr>
            <w:r>
              <w:rPr>
                <w:sz w:val="20"/>
                <w:szCs w:val="20"/>
              </w:rPr>
              <w:t xml:space="preserve">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patient under 10 years of age (Anaes.) (Assist.) </w:t>
            </w:r>
          </w:p>
          <w:p w14:paraId="411B7C8D" w14:textId="77777777" w:rsidR="00154ABF" w:rsidRDefault="00154ABF">
            <w:r>
              <w:t>(See para TN.8.14 of explanatory notes to this Category)</w:t>
            </w:r>
          </w:p>
          <w:p w14:paraId="5685F6CD" w14:textId="77777777" w:rsidR="00154ABF" w:rsidRDefault="00154ABF">
            <w:pPr>
              <w:tabs>
                <w:tab w:val="left" w:pos="1701"/>
              </w:tabs>
            </w:pPr>
            <w:r>
              <w:rPr>
                <w:b/>
                <w:sz w:val="20"/>
              </w:rPr>
              <w:t xml:space="preserve">Fee: </w:t>
            </w:r>
            <w:r>
              <w:t>$772.05</w:t>
            </w:r>
            <w:r>
              <w:tab/>
            </w:r>
            <w:r>
              <w:rPr>
                <w:b/>
                <w:sz w:val="20"/>
              </w:rPr>
              <w:t xml:space="preserve">Benefit: </w:t>
            </w:r>
            <w:r>
              <w:t>75% = $579.05</w:t>
            </w:r>
          </w:p>
        </w:tc>
      </w:tr>
      <w:tr w:rsidR="00154ABF" w14:paraId="1B5FE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872629" w14:textId="77777777" w:rsidR="00154ABF" w:rsidRDefault="00154ABF">
            <w:pPr>
              <w:rPr>
                <w:b/>
              </w:rPr>
            </w:pPr>
            <w:r>
              <w:rPr>
                <w:b/>
              </w:rPr>
              <w:t>Fee</w:t>
            </w:r>
          </w:p>
          <w:p w14:paraId="02CFE2EB" w14:textId="77777777" w:rsidR="00154ABF" w:rsidRDefault="00154ABF">
            <w:r>
              <w:t>30623</w:t>
            </w:r>
          </w:p>
        </w:tc>
        <w:tc>
          <w:tcPr>
            <w:tcW w:w="0" w:type="auto"/>
            <w:tcMar>
              <w:top w:w="38" w:type="dxa"/>
              <w:left w:w="38" w:type="dxa"/>
              <w:bottom w:w="38" w:type="dxa"/>
              <w:right w:w="38" w:type="dxa"/>
            </w:tcMar>
            <w:vAlign w:val="bottom"/>
          </w:tcPr>
          <w:p w14:paraId="7C40F3AF" w14:textId="77777777" w:rsidR="00154ABF" w:rsidRDefault="00154ABF">
            <w:pPr>
              <w:spacing w:after="200"/>
              <w:rPr>
                <w:sz w:val="20"/>
                <w:szCs w:val="20"/>
              </w:rPr>
            </w:pPr>
            <w:r>
              <w:rPr>
                <w:sz w:val="20"/>
                <w:szCs w:val="20"/>
              </w:rPr>
              <w:t xml:space="preserve">Laparotomy involving division of peritoneal adhesions (if no other intra-abdominal procedure is performed), on a patient under 10 years of age (Anaes.) (Assist.) </w:t>
            </w:r>
          </w:p>
          <w:p w14:paraId="62D1881F" w14:textId="77777777" w:rsidR="00154ABF" w:rsidRDefault="00154ABF">
            <w:pPr>
              <w:tabs>
                <w:tab w:val="left" w:pos="1701"/>
              </w:tabs>
            </w:pPr>
            <w:r>
              <w:rPr>
                <w:b/>
                <w:sz w:val="20"/>
              </w:rPr>
              <w:t xml:space="preserve">Fee: </w:t>
            </w:r>
            <w:r>
              <w:t>$772.05</w:t>
            </w:r>
            <w:r>
              <w:tab/>
            </w:r>
            <w:r>
              <w:rPr>
                <w:b/>
                <w:sz w:val="20"/>
              </w:rPr>
              <w:t xml:space="preserve">Benefit: </w:t>
            </w:r>
            <w:r>
              <w:t>75% = $579.05</w:t>
            </w:r>
          </w:p>
        </w:tc>
      </w:tr>
      <w:tr w:rsidR="00154ABF" w14:paraId="76E117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4595B4" w14:textId="77777777" w:rsidR="00154ABF" w:rsidRDefault="00154ABF">
            <w:pPr>
              <w:rPr>
                <w:b/>
              </w:rPr>
            </w:pPr>
            <w:r>
              <w:rPr>
                <w:b/>
              </w:rPr>
              <w:t>Fee</w:t>
            </w:r>
          </w:p>
          <w:p w14:paraId="6A8CE7CA" w14:textId="77777777" w:rsidR="00154ABF" w:rsidRDefault="00154ABF">
            <w:r>
              <w:t>30626</w:t>
            </w:r>
          </w:p>
        </w:tc>
        <w:tc>
          <w:tcPr>
            <w:tcW w:w="0" w:type="auto"/>
            <w:tcMar>
              <w:top w:w="38" w:type="dxa"/>
              <w:left w:w="38" w:type="dxa"/>
              <w:bottom w:w="38" w:type="dxa"/>
              <w:right w:w="38" w:type="dxa"/>
            </w:tcMar>
            <w:vAlign w:val="bottom"/>
          </w:tcPr>
          <w:p w14:paraId="3AA52293" w14:textId="77777777" w:rsidR="00154ABF" w:rsidRDefault="00154ABF">
            <w:pPr>
              <w:spacing w:after="200"/>
              <w:rPr>
                <w:sz w:val="20"/>
                <w:szCs w:val="20"/>
              </w:rPr>
            </w:pPr>
            <w:r>
              <w:rPr>
                <w:sz w:val="20"/>
                <w:szCs w:val="20"/>
              </w:rPr>
              <w:t xml:space="preserve">Laparotomy involving division of adhesions in association with another intra-abdominal procedure if the time taken to divide the adhesions is between 45 minutes and 2 hours, on a patient under 10 years of age (Anaes.) (Assist.) </w:t>
            </w:r>
          </w:p>
          <w:p w14:paraId="6C2C3458" w14:textId="77777777" w:rsidR="00154ABF" w:rsidRDefault="00154ABF">
            <w:pPr>
              <w:tabs>
                <w:tab w:val="left" w:pos="1701"/>
              </w:tabs>
            </w:pPr>
            <w:r>
              <w:rPr>
                <w:b/>
                <w:sz w:val="20"/>
              </w:rPr>
              <w:t xml:space="preserve">Fee: </w:t>
            </w:r>
            <w:r>
              <w:t>$775.65</w:t>
            </w:r>
            <w:r>
              <w:tab/>
            </w:r>
            <w:r>
              <w:rPr>
                <w:b/>
                <w:sz w:val="20"/>
              </w:rPr>
              <w:t xml:space="preserve">Benefit: </w:t>
            </w:r>
            <w:r>
              <w:t>75% = $581.75</w:t>
            </w:r>
          </w:p>
        </w:tc>
      </w:tr>
      <w:tr w:rsidR="00154ABF" w14:paraId="0AA463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3FC8C3" w14:textId="77777777" w:rsidR="00154ABF" w:rsidRDefault="00154ABF">
            <w:pPr>
              <w:rPr>
                <w:b/>
              </w:rPr>
            </w:pPr>
            <w:r>
              <w:rPr>
                <w:b/>
              </w:rPr>
              <w:t>Fee</w:t>
            </w:r>
          </w:p>
          <w:p w14:paraId="0E05C0FA" w14:textId="77777777" w:rsidR="00154ABF" w:rsidRDefault="00154ABF">
            <w:r>
              <w:t>30627</w:t>
            </w:r>
          </w:p>
        </w:tc>
        <w:tc>
          <w:tcPr>
            <w:tcW w:w="0" w:type="auto"/>
            <w:tcMar>
              <w:top w:w="38" w:type="dxa"/>
              <w:left w:w="38" w:type="dxa"/>
              <w:bottom w:w="38" w:type="dxa"/>
              <w:right w:w="38" w:type="dxa"/>
            </w:tcMar>
            <w:vAlign w:val="bottom"/>
          </w:tcPr>
          <w:p w14:paraId="0DC8EC06" w14:textId="77777777" w:rsidR="00154ABF" w:rsidRDefault="00154ABF">
            <w:pPr>
              <w:spacing w:after="200"/>
              <w:rPr>
                <w:sz w:val="20"/>
                <w:szCs w:val="20"/>
              </w:rPr>
            </w:pPr>
            <w:r>
              <w:rPr>
                <w:sz w:val="20"/>
                <w:szCs w:val="20"/>
              </w:rPr>
              <w:t xml:space="preserve">Laparoscopy, diagnostic, if no other intra-abdominal procedure is performed, on a patient under 10 years of age (H) (Anaes.) </w:t>
            </w:r>
          </w:p>
          <w:p w14:paraId="7013544E" w14:textId="77777777" w:rsidR="00154ABF" w:rsidRDefault="00154ABF">
            <w:r>
              <w:t>(See para TN.8.15 of explanatory notes to this Category)</w:t>
            </w:r>
          </w:p>
          <w:p w14:paraId="30962208" w14:textId="77777777" w:rsidR="00154ABF" w:rsidRDefault="00154ABF">
            <w:pPr>
              <w:tabs>
                <w:tab w:val="left" w:pos="1701"/>
              </w:tabs>
            </w:pPr>
            <w:r>
              <w:rPr>
                <w:b/>
                <w:sz w:val="20"/>
              </w:rPr>
              <w:t xml:space="preserve">Fee: </w:t>
            </w:r>
            <w:r>
              <w:t>$325.75</w:t>
            </w:r>
            <w:r>
              <w:tab/>
            </w:r>
            <w:r>
              <w:rPr>
                <w:b/>
                <w:sz w:val="20"/>
              </w:rPr>
              <w:t xml:space="preserve">Benefit: </w:t>
            </w:r>
            <w:r>
              <w:t>75% = $244.35</w:t>
            </w:r>
          </w:p>
        </w:tc>
      </w:tr>
      <w:tr w:rsidR="00154ABF" w14:paraId="77DAE3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93843B" w14:textId="77777777" w:rsidR="00154ABF" w:rsidRDefault="00154ABF">
            <w:pPr>
              <w:rPr>
                <w:b/>
              </w:rPr>
            </w:pPr>
            <w:r>
              <w:rPr>
                <w:b/>
              </w:rPr>
              <w:t>Fee</w:t>
            </w:r>
          </w:p>
          <w:p w14:paraId="3944B036" w14:textId="77777777" w:rsidR="00154ABF" w:rsidRDefault="00154ABF">
            <w:r>
              <w:t>30628</w:t>
            </w:r>
          </w:p>
        </w:tc>
        <w:tc>
          <w:tcPr>
            <w:tcW w:w="0" w:type="auto"/>
            <w:tcMar>
              <w:top w:w="38" w:type="dxa"/>
              <w:left w:w="38" w:type="dxa"/>
              <w:bottom w:w="38" w:type="dxa"/>
              <w:right w:w="38" w:type="dxa"/>
            </w:tcMar>
            <w:vAlign w:val="bottom"/>
          </w:tcPr>
          <w:p w14:paraId="1B28ED39" w14:textId="77777777" w:rsidR="00154ABF" w:rsidRDefault="00154ABF">
            <w:pPr>
              <w:spacing w:after="200"/>
              <w:rPr>
                <w:sz w:val="20"/>
                <w:szCs w:val="20"/>
              </w:rPr>
            </w:pPr>
            <w:r>
              <w:rPr>
                <w:sz w:val="20"/>
                <w:szCs w:val="20"/>
              </w:rPr>
              <w:t xml:space="preserve">HYDROCELE, tapping of </w:t>
            </w:r>
          </w:p>
          <w:p w14:paraId="0C2162E0" w14:textId="77777777" w:rsidR="00154ABF" w:rsidRDefault="00154ABF">
            <w:pPr>
              <w:tabs>
                <w:tab w:val="left" w:pos="1701"/>
              </w:tabs>
            </w:pPr>
            <w:r>
              <w:rPr>
                <w:b/>
                <w:sz w:val="20"/>
              </w:rPr>
              <w:t xml:space="preserve">Fee: </w:t>
            </w:r>
            <w:r>
              <w:t>$40.55</w:t>
            </w:r>
            <w:r>
              <w:tab/>
            </w:r>
            <w:r>
              <w:rPr>
                <w:b/>
                <w:sz w:val="20"/>
              </w:rPr>
              <w:t xml:space="preserve">Benefit: </w:t>
            </w:r>
            <w:r>
              <w:t>75% = $30.45    85% = $34.50</w:t>
            </w:r>
          </w:p>
        </w:tc>
      </w:tr>
      <w:tr w:rsidR="00154ABF" w14:paraId="05420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93AB9" w14:textId="77777777" w:rsidR="00154ABF" w:rsidRDefault="00154ABF">
            <w:pPr>
              <w:rPr>
                <w:b/>
              </w:rPr>
            </w:pPr>
            <w:r>
              <w:rPr>
                <w:b/>
              </w:rPr>
              <w:t>Fee</w:t>
            </w:r>
          </w:p>
          <w:p w14:paraId="312E873A" w14:textId="77777777" w:rsidR="00154ABF" w:rsidRDefault="00154ABF">
            <w:r>
              <w:t>30629</w:t>
            </w:r>
          </w:p>
        </w:tc>
        <w:tc>
          <w:tcPr>
            <w:tcW w:w="0" w:type="auto"/>
            <w:tcMar>
              <w:top w:w="38" w:type="dxa"/>
              <w:left w:w="38" w:type="dxa"/>
              <w:bottom w:w="38" w:type="dxa"/>
              <w:right w:w="38" w:type="dxa"/>
            </w:tcMar>
            <w:vAlign w:val="bottom"/>
          </w:tcPr>
          <w:p w14:paraId="61068280" w14:textId="77777777" w:rsidR="00154ABF" w:rsidRDefault="00154ABF">
            <w:pPr>
              <w:spacing w:after="200"/>
              <w:rPr>
                <w:sz w:val="20"/>
                <w:szCs w:val="20"/>
              </w:rPr>
            </w:pPr>
            <w:r>
              <w:rPr>
                <w:sz w:val="20"/>
                <w:szCs w:val="20"/>
              </w:rPr>
              <w:t>Orchidectomy, radical, including spermatic cord, unilateral, for tumour, inguinal approach, without insertion of testicular prosthesis, other than a service associated with a service to which item 30631, 30635, 30641, 30643 or 30644 applies</w:t>
            </w:r>
          </w:p>
          <w:p w14:paraId="51C95ED0" w14:textId="77777777" w:rsidR="00154ABF" w:rsidRDefault="00154ABF">
            <w:pPr>
              <w:spacing w:before="200" w:after="200"/>
              <w:rPr>
                <w:sz w:val="20"/>
                <w:szCs w:val="20"/>
              </w:rPr>
            </w:pPr>
            <w:r>
              <w:rPr>
                <w:sz w:val="20"/>
                <w:szCs w:val="20"/>
              </w:rPr>
              <w:t xml:space="preserve">  (Anaes.) (Assist.) </w:t>
            </w:r>
          </w:p>
          <w:p w14:paraId="35472422"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30B026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EB8C5A" w14:textId="77777777" w:rsidR="00154ABF" w:rsidRDefault="00154ABF">
            <w:pPr>
              <w:rPr>
                <w:b/>
              </w:rPr>
            </w:pPr>
            <w:r>
              <w:rPr>
                <w:b/>
              </w:rPr>
              <w:t>Fee</w:t>
            </w:r>
          </w:p>
          <w:p w14:paraId="547428F1" w14:textId="77777777" w:rsidR="00154ABF" w:rsidRDefault="00154ABF">
            <w:r>
              <w:t>30630</w:t>
            </w:r>
          </w:p>
        </w:tc>
        <w:tc>
          <w:tcPr>
            <w:tcW w:w="0" w:type="auto"/>
            <w:tcMar>
              <w:top w:w="38" w:type="dxa"/>
              <w:left w:w="38" w:type="dxa"/>
              <w:bottom w:w="38" w:type="dxa"/>
              <w:right w:w="38" w:type="dxa"/>
            </w:tcMar>
            <w:vAlign w:val="bottom"/>
          </w:tcPr>
          <w:p w14:paraId="07539400" w14:textId="77777777" w:rsidR="00154ABF" w:rsidRDefault="00154ABF">
            <w:pPr>
              <w:spacing w:after="200"/>
              <w:rPr>
                <w:sz w:val="20"/>
                <w:szCs w:val="20"/>
              </w:rPr>
            </w:pPr>
            <w:r>
              <w:rPr>
                <w:sz w:val="20"/>
                <w:szCs w:val="20"/>
              </w:rPr>
              <w:t xml:space="preserve">Insertion of testicular prosthesis, at least 6 months following orchidectomy (H) (Anaes.) (Assist.) </w:t>
            </w:r>
          </w:p>
          <w:p w14:paraId="2C616D70" w14:textId="77777777" w:rsidR="00154ABF" w:rsidRDefault="00154ABF">
            <w:pPr>
              <w:tabs>
                <w:tab w:val="left" w:pos="1701"/>
              </w:tabs>
            </w:pPr>
            <w:r>
              <w:rPr>
                <w:b/>
                <w:sz w:val="20"/>
              </w:rPr>
              <w:t xml:space="preserve">Fee: </w:t>
            </w:r>
            <w:r>
              <w:t>$539.75</w:t>
            </w:r>
            <w:r>
              <w:tab/>
            </w:r>
            <w:r>
              <w:rPr>
                <w:b/>
                <w:sz w:val="20"/>
              </w:rPr>
              <w:t xml:space="preserve">Benefit: </w:t>
            </w:r>
            <w:r>
              <w:t>75% = $404.85</w:t>
            </w:r>
          </w:p>
        </w:tc>
      </w:tr>
      <w:tr w:rsidR="00154ABF" w14:paraId="6C7D12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BB0050" w14:textId="77777777" w:rsidR="00154ABF" w:rsidRDefault="00154ABF">
            <w:pPr>
              <w:rPr>
                <w:b/>
              </w:rPr>
            </w:pPr>
            <w:r>
              <w:rPr>
                <w:b/>
              </w:rPr>
              <w:t>Fee</w:t>
            </w:r>
          </w:p>
          <w:p w14:paraId="5107E5D0" w14:textId="77777777" w:rsidR="00154ABF" w:rsidRDefault="00154ABF">
            <w:r>
              <w:t>30631</w:t>
            </w:r>
          </w:p>
        </w:tc>
        <w:tc>
          <w:tcPr>
            <w:tcW w:w="0" w:type="auto"/>
            <w:tcMar>
              <w:top w:w="38" w:type="dxa"/>
              <w:left w:w="38" w:type="dxa"/>
              <w:bottom w:w="38" w:type="dxa"/>
              <w:right w:w="38" w:type="dxa"/>
            </w:tcMar>
            <w:vAlign w:val="bottom"/>
          </w:tcPr>
          <w:p w14:paraId="37083401" w14:textId="77777777" w:rsidR="00154ABF" w:rsidRDefault="00154ABF">
            <w:pPr>
              <w:spacing w:after="200"/>
              <w:rPr>
                <w:sz w:val="20"/>
                <w:szCs w:val="20"/>
              </w:rPr>
            </w:pPr>
            <w:r>
              <w:rPr>
                <w:sz w:val="20"/>
                <w:szCs w:val="20"/>
              </w:rPr>
              <w:t xml:space="preserve">Hydrocele, removal of, other than a service associated with a service to which item 30641, 30642 or 30644 applies (Anaes.) </w:t>
            </w:r>
          </w:p>
          <w:p w14:paraId="50BFE33A" w14:textId="77777777" w:rsidR="00154ABF" w:rsidRDefault="00154ABF">
            <w:pPr>
              <w:tabs>
                <w:tab w:val="left" w:pos="1701"/>
              </w:tabs>
            </w:pPr>
            <w:r>
              <w:rPr>
                <w:b/>
                <w:sz w:val="20"/>
              </w:rPr>
              <w:t xml:space="preserve">Fee: </w:t>
            </w:r>
            <w:r>
              <w:t>$269.60</w:t>
            </w:r>
            <w:r>
              <w:tab/>
            </w:r>
            <w:r>
              <w:rPr>
                <w:b/>
                <w:sz w:val="20"/>
              </w:rPr>
              <w:t xml:space="preserve">Benefit: </w:t>
            </w:r>
            <w:r>
              <w:t>75% = $202.20    85% = $229.20</w:t>
            </w:r>
          </w:p>
        </w:tc>
      </w:tr>
      <w:tr w:rsidR="00154ABF" w14:paraId="36F0C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31BD20" w14:textId="77777777" w:rsidR="00154ABF" w:rsidRDefault="00154ABF">
            <w:pPr>
              <w:rPr>
                <w:b/>
              </w:rPr>
            </w:pPr>
            <w:r>
              <w:rPr>
                <w:b/>
              </w:rPr>
              <w:t>Fee</w:t>
            </w:r>
          </w:p>
          <w:p w14:paraId="30313DFB" w14:textId="77777777" w:rsidR="00154ABF" w:rsidRDefault="00154ABF">
            <w:r>
              <w:t>30635</w:t>
            </w:r>
          </w:p>
        </w:tc>
        <w:tc>
          <w:tcPr>
            <w:tcW w:w="0" w:type="auto"/>
            <w:tcMar>
              <w:top w:w="38" w:type="dxa"/>
              <w:left w:w="38" w:type="dxa"/>
              <w:bottom w:w="38" w:type="dxa"/>
              <w:right w:w="38" w:type="dxa"/>
            </w:tcMar>
            <w:vAlign w:val="bottom"/>
          </w:tcPr>
          <w:p w14:paraId="6C23995A" w14:textId="77777777" w:rsidR="00154ABF" w:rsidRDefault="00154ABF">
            <w:pPr>
              <w:spacing w:after="200"/>
              <w:rPr>
                <w:sz w:val="20"/>
                <w:szCs w:val="20"/>
              </w:rPr>
            </w:pPr>
            <w:r>
              <w:rPr>
                <w:sz w:val="20"/>
                <w:szCs w:val="20"/>
              </w:rPr>
              <w:t xml:space="preserve">Varicocele, surgical correction of, including microsurgical techniques, other than a service associated with a service to which item 30390, 30627, 30641, 30642 or 30644 applies—one procedure (Anaes.) (Assist.) </w:t>
            </w:r>
          </w:p>
          <w:p w14:paraId="2CBF035D" w14:textId="77777777" w:rsidR="00154ABF" w:rsidRDefault="00154ABF">
            <w:pPr>
              <w:tabs>
                <w:tab w:val="left" w:pos="1701"/>
              </w:tabs>
            </w:pPr>
            <w:r>
              <w:rPr>
                <w:b/>
                <w:sz w:val="20"/>
              </w:rPr>
              <w:t xml:space="preserve">Fee: </w:t>
            </w:r>
            <w:r>
              <w:t>$332.40</w:t>
            </w:r>
            <w:r>
              <w:tab/>
            </w:r>
            <w:r>
              <w:rPr>
                <w:b/>
                <w:sz w:val="20"/>
              </w:rPr>
              <w:t xml:space="preserve">Benefit: </w:t>
            </w:r>
            <w:r>
              <w:t>75% = $249.30</w:t>
            </w:r>
          </w:p>
        </w:tc>
      </w:tr>
      <w:tr w:rsidR="00154ABF" w14:paraId="60370C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51098B" w14:textId="77777777" w:rsidR="00154ABF" w:rsidRDefault="00154ABF">
            <w:pPr>
              <w:rPr>
                <w:b/>
              </w:rPr>
            </w:pPr>
            <w:r>
              <w:rPr>
                <w:b/>
              </w:rPr>
              <w:t>Fee</w:t>
            </w:r>
          </w:p>
          <w:p w14:paraId="72E7E7A5" w14:textId="77777777" w:rsidR="00154ABF" w:rsidRDefault="00154ABF">
            <w:r>
              <w:t>30636</w:t>
            </w:r>
          </w:p>
        </w:tc>
        <w:tc>
          <w:tcPr>
            <w:tcW w:w="0" w:type="auto"/>
            <w:tcMar>
              <w:top w:w="38" w:type="dxa"/>
              <w:left w:w="38" w:type="dxa"/>
              <w:bottom w:w="38" w:type="dxa"/>
              <w:right w:w="38" w:type="dxa"/>
            </w:tcMar>
            <w:vAlign w:val="bottom"/>
          </w:tcPr>
          <w:p w14:paraId="45AE9017" w14:textId="77777777" w:rsidR="00154ABF" w:rsidRDefault="00154ABF">
            <w:pPr>
              <w:spacing w:after="200"/>
              <w:rPr>
                <w:sz w:val="20"/>
                <w:szCs w:val="20"/>
              </w:rPr>
            </w:pPr>
            <w:r>
              <w:rPr>
                <w:sz w:val="20"/>
                <w:szCs w:val="20"/>
              </w:rPr>
              <w:t xml:space="preserve">Gastrostomy button, caecostomy antegrade enema device (chait etc.) or stomal indwelling device, non-endoscopic insertion of, or non-endoscopic replacement of, on a patient under 10 years of age (Anaes.) </w:t>
            </w:r>
          </w:p>
          <w:p w14:paraId="54DA929A" w14:textId="77777777" w:rsidR="00154ABF" w:rsidRDefault="00154ABF">
            <w:pPr>
              <w:tabs>
                <w:tab w:val="left" w:pos="1701"/>
              </w:tabs>
            </w:pPr>
            <w:r>
              <w:rPr>
                <w:b/>
                <w:sz w:val="20"/>
              </w:rPr>
              <w:t xml:space="preserve">Fee: </w:t>
            </w:r>
            <w:r>
              <w:t>$265.65</w:t>
            </w:r>
            <w:r>
              <w:tab/>
            </w:r>
            <w:r>
              <w:rPr>
                <w:b/>
                <w:sz w:val="20"/>
              </w:rPr>
              <w:t xml:space="preserve">Benefit: </w:t>
            </w:r>
            <w:r>
              <w:t>75% = $199.25    85% = $225.85</w:t>
            </w:r>
          </w:p>
        </w:tc>
      </w:tr>
      <w:tr w:rsidR="00154ABF" w14:paraId="07AED5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E32821" w14:textId="77777777" w:rsidR="00154ABF" w:rsidRDefault="00154ABF">
            <w:pPr>
              <w:rPr>
                <w:b/>
              </w:rPr>
            </w:pPr>
            <w:r>
              <w:rPr>
                <w:b/>
              </w:rPr>
              <w:t>Fee</w:t>
            </w:r>
          </w:p>
          <w:p w14:paraId="37873EA0" w14:textId="77777777" w:rsidR="00154ABF" w:rsidRDefault="00154ABF">
            <w:r>
              <w:t>30637</w:t>
            </w:r>
          </w:p>
        </w:tc>
        <w:tc>
          <w:tcPr>
            <w:tcW w:w="0" w:type="auto"/>
            <w:tcMar>
              <w:top w:w="38" w:type="dxa"/>
              <w:left w:w="38" w:type="dxa"/>
              <w:bottom w:w="38" w:type="dxa"/>
              <w:right w:w="38" w:type="dxa"/>
            </w:tcMar>
            <w:vAlign w:val="bottom"/>
          </w:tcPr>
          <w:p w14:paraId="5A7A4249" w14:textId="77777777" w:rsidR="00154ABF" w:rsidRDefault="00154ABF">
            <w:pPr>
              <w:spacing w:after="200"/>
              <w:rPr>
                <w:sz w:val="20"/>
                <w:szCs w:val="20"/>
              </w:rPr>
            </w:pPr>
            <w:r>
              <w:rPr>
                <w:sz w:val="20"/>
                <w:szCs w:val="20"/>
              </w:rPr>
              <w:t xml:space="preserve">Enterostomy or colostomy, closure of (not involving resection of bowel), on a patient under 10 years of age (Anaes.) (Assist.) </w:t>
            </w:r>
          </w:p>
          <w:p w14:paraId="1F4DD346" w14:textId="77777777" w:rsidR="00154ABF" w:rsidRDefault="00154ABF">
            <w:pPr>
              <w:tabs>
                <w:tab w:val="left" w:pos="1701"/>
              </w:tabs>
            </w:pPr>
            <w:r>
              <w:rPr>
                <w:b/>
                <w:sz w:val="20"/>
              </w:rPr>
              <w:t xml:space="preserve">Fee: </w:t>
            </w:r>
            <w:r>
              <w:t>$881.30</w:t>
            </w:r>
            <w:r>
              <w:tab/>
            </w:r>
            <w:r>
              <w:rPr>
                <w:b/>
                <w:sz w:val="20"/>
              </w:rPr>
              <w:t xml:space="preserve">Benefit: </w:t>
            </w:r>
            <w:r>
              <w:t>75% = $661.00</w:t>
            </w:r>
          </w:p>
        </w:tc>
      </w:tr>
      <w:tr w:rsidR="00154ABF" w14:paraId="6AE91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3BF559" w14:textId="77777777" w:rsidR="00154ABF" w:rsidRDefault="00154ABF">
            <w:pPr>
              <w:rPr>
                <w:b/>
              </w:rPr>
            </w:pPr>
            <w:r>
              <w:rPr>
                <w:b/>
              </w:rPr>
              <w:t>Fee</w:t>
            </w:r>
          </w:p>
          <w:p w14:paraId="6C4049BF" w14:textId="77777777" w:rsidR="00154ABF" w:rsidRDefault="00154ABF">
            <w:r>
              <w:t>30639</w:t>
            </w:r>
          </w:p>
        </w:tc>
        <w:tc>
          <w:tcPr>
            <w:tcW w:w="0" w:type="auto"/>
            <w:tcMar>
              <w:top w:w="38" w:type="dxa"/>
              <w:left w:w="38" w:type="dxa"/>
              <w:bottom w:w="38" w:type="dxa"/>
              <w:right w:w="38" w:type="dxa"/>
            </w:tcMar>
            <w:vAlign w:val="bottom"/>
          </w:tcPr>
          <w:p w14:paraId="795A0C3C" w14:textId="77777777" w:rsidR="00154ABF" w:rsidRDefault="00154ABF">
            <w:pPr>
              <w:spacing w:after="200"/>
              <w:rPr>
                <w:sz w:val="20"/>
                <w:szCs w:val="20"/>
              </w:rPr>
            </w:pPr>
            <w:r>
              <w:rPr>
                <w:sz w:val="20"/>
                <w:szCs w:val="20"/>
              </w:rPr>
              <w:t xml:space="preserve">Colostomy or ileostomy, refashioning of, on a patient under 10 years of age (Anaes.) (Assist.) </w:t>
            </w:r>
          </w:p>
          <w:p w14:paraId="0E9450B6" w14:textId="77777777" w:rsidR="00154ABF" w:rsidRDefault="00154ABF">
            <w:pPr>
              <w:tabs>
                <w:tab w:val="left" w:pos="1701"/>
              </w:tabs>
            </w:pPr>
            <w:r>
              <w:rPr>
                <w:b/>
                <w:sz w:val="20"/>
              </w:rPr>
              <w:t xml:space="preserve">Fee: </w:t>
            </w:r>
            <w:r>
              <w:t>$881.30</w:t>
            </w:r>
            <w:r>
              <w:tab/>
            </w:r>
            <w:r>
              <w:rPr>
                <w:b/>
                <w:sz w:val="20"/>
              </w:rPr>
              <w:t xml:space="preserve">Benefit: </w:t>
            </w:r>
            <w:r>
              <w:t>75% = $661.00    85% = $782.60</w:t>
            </w:r>
          </w:p>
        </w:tc>
      </w:tr>
      <w:tr w:rsidR="00154ABF" w14:paraId="1461A2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8CC4E" w14:textId="77777777" w:rsidR="00154ABF" w:rsidRDefault="00154ABF">
            <w:pPr>
              <w:rPr>
                <w:b/>
              </w:rPr>
            </w:pPr>
            <w:r>
              <w:rPr>
                <w:b/>
              </w:rPr>
              <w:t>Fee</w:t>
            </w:r>
          </w:p>
          <w:p w14:paraId="08B28E80" w14:textId="77777777" w:rsidR="00154ABF" w:rsidRDefault="00154ABF">
            <w:r>
              <w:t>30640</w:t>
            </w:r>
          </w:p>
        </w:tc>
        <w:tc>
          <w:tcPr>
            <w:tcW w:w="0" w:type="auto"/>
            <w:tcMar>
              <w:top w:w="38" w:type="dxa"/>
              <w:left w:w="38" w:type="dxa"/>
              <w:bottom w:w="38" w:type="dxa"/>
              <w:right w:w="38" w:type="dxa"/>
            </w:tcMar>
            <w:vAlign w:val="bottom"/>
          </w:tcPr>
          <w:p w14:paraId="451186E3" w14:textId="77777777" w:rsidR="00154ABF" w:rsidRDefault="00154ABF">
            <w:pPr>
              <w:spacing w:after="200"/>
              <w:rPr>
                <w:sz w:val="20"/>
                <w:szCs w:val="20"/>
              </w:rPr>
            </w:pPr>
            <w:r>
              <w:rPr>
                <w:sz w:val="20"/>
                <w:szCs w:val="20"/>
              </w:rPr>
              <w:t xml:space="preserve">Repair of large and irreducible scrotal hernia, if surgery exceeds 2 hours, in a patient 10 years of age or over, other than a service to which item 30615, 30621, 30648, 30651 or 30655 applies (Anaes.) (Assist.) </w:t>
            </w:r>
          </w:p>
          <w:p w14:paraId="4C7089C2" w14:textId="77777777" w:rsidR="00154ABF" w:rsidRDefault="00154ABF">
            <w:pPr>
              <w:tabs>
                <w:tab w:val="left" w:pos="1701"/>
              </w:tabs>
            </w:pPr>
            <w:r>
              <w:rPr>
                <w:b/>
                <w:sz w:val="20"/>
              </w:rPr>
              <w:t xml:space="preserve">Fee: </w:t>
            </w:r>
            <w:r>
              <w:t>$1,042.35</w:t>
            </w:r>
            <w:r>
              <w:tab/>
            </w:r>
            <w:r>
              <w:rPr>
                <w:b/>
                <w:sz w:val="20"/>
              </w:rPr>
              <w:t xml:space="preserve">Benefit: </w:t>
            </w:r>
            <w:r>
              <w:t>75% = $781.80</w:t>
            </w:r>
          </w:p>
        </w:tc>
      </w:tr>
      <w:tr w:rsidR="00154ABF" w14:paraId="4A4DD2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A03BD6" w14:textId="77777777" w:rsidR="00154ABF" w:rsidRDefault="00154ABF">
            <w:pPr>
              <w:rPr>
                <w:b/>
              </w:rPr>
            </w:pPr>
            <w:r>
              <w:rPr>
                <w:b/>
              </w:rPr>
              <w:t>Fee</w:t>
            </w:r>
          </w:p>
          <w:p w14:paraId="1E24423B" w14:textId="77777777" w:rsidR="00154ABF" w:rsidRDefault="00154ABF">
            <w:r>
              <w:t>30641</w:t>
            </w:r>
          </w:p>
        </w:tc>
        <w:tc>
          <w:tcPr>
            <w:tcW w:w="0" w:type="auto"/>
            <w:tcMar>
              <w:top w:w="38" w:type="dxa"/>
              <w:left w:w="38" w:type="dxa"/>
              <w:bottom w:w="38" w:type="dxa"/>
              <w:right w:w="38" w:type="dxa"/>
            </w:tcMar>
            <w:vAlign w:val="bottom"/>
          </w:tcPr>
          <w:p w14:paraId="700DA1D5" w14:textId="77777777" w:rsidR="00154ABF" w:rsidRDefault="00154ABF">
            <w:pPr>
              <w:spacing w:after="200"/>
              <w:rPr>
                <w:sz w:val="20"/>
                <w:szCs w:val="20"/>
              </w:rPr>
            </w:pPr>
            <w:r>
              <w:rPr>
                <w:sz w:val="20"/>
                <w:szCs w:val="20"/>
              </w:rPr>
              <w:t xml:space="preserve">Orchidectomy, simple or subcapsular, unilateral with or without insertion of testicular prosthesis (H) (Anaes.) (Assist.) </w:t>
            </w:r>
          </w:p>
          <w:p w14:paraId="560649E6" w14:textId="77777777" w:rsidR="00154ABF" w:rsidRDefault="00154ABF">
            <w:pPr>
              <w:tabs>
                <w:tab w:val="left" w:pos="1701"/>
              </w:tabs>
            </w:pPr>
            <w:r>
              <w:rPr>
                <w:b/>
                <w:sz w:val="20"/>
              </w:rPr>
              <w:t xml:space="preserve">Fee: </w:t>
            </w:r>
            <w:r>
              <w:t>$464.25</w:t>
            </w:r>
            <w:r>
              <w:tab/>
            </w:r>
            <w:r>
              <w:rPr>
                <w:b/>
                <w:sz w:val="20"/>
              </w:rPr>
              <w:t xml:space="preserve">Benefit: </w:t>
            </w:r>
            <w:r>
              <w:t>75% = $348.20</w:t>
            </w:r>
          </w:p>
        </w:tc>
      </w:tr>
      <w:tr w:rsidR="00154ABF" w14:paraId="1B5711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9CB893" w14:textId="77777777" w:rsidR="00154ABF" w:rsidRDefault="00154ABF">
            <w:pPr>
              <w:rPr>
                <w:b/>
              </w:rPr>
            </w:pPr>
            <w:r>
              <w:rPr>
                <w:b/>
              </w:rPr>
              <w:t>Fee</w:t>
            </w:r>
          </w:p>
          <w:p w14:paraId="6561986C" w14:textId="77777777" w:rsidR="00154ABF" w:rsidRDefault="00154ABF">
            <w:r>
              <w:t>30642</w:t>
            </w:r>
          </w:p>
        </w:tc>
        <w:tc>
          <w:tcPr>
            <w:tcW w:w="0" w:type="auto"/>
            <w:tcMar>
              <w:top w:w="38" w:type="dxa"/>
              <w:left w:w="38" w:type="dxa"/>
              <w:bottom w:w="38" w:type="dxa"/>
              <w:right w:w="38" w:type="dxa"/>
            </w:tcMar>
            <w:vAlign w:val="bottom"/>
          </w:tcPr>
          <w:p w14:paraId="6C2149D6" w14:textId="77777777" w:rsidR="00154ABF" w:rsidRDefault="00154ABF">
            <w:pPr>
              <w:spacing w:after="200"/>
              <w:rPr>
                <w:sz w:val="20"/>
                <w:szCs w:val="20"/>
              </w:rPr>
            </w:pPr>
            <w:r>
              <w:rPr>
                <w:sz w:val="20"/>
                <w:szCs w:val="20"/>
              </w:rPr>
              <w:t xml:space="preserve">Orchidectomy, radical, including spermatic cord, unilateral, for tumour, inguinal approach, with insertion of testicular prosthesis, other than a service associated with a service to which item 30631, 30635, 30641, 30643, 30644 or 45051 applies (Anaes.) (Assist.) </w:t>
            </w:r>
          </w:p>
          <w:p w14:paraId="541A9871" w14:textId="77777777" w:rsidR="00154ABF" w:rsidRDefault="00154ABF">
            <w:pPr>
              <w:tabs>
                <w:tab w:val="left" w:pos="1701"/>
              </w:tabs>
            </w:pPr>
            <w:r>
              <w:rPr>
                <w:b/>
                <w:sz w:val="20"/>
              </w:rPr>
              <w:t xml:space="preserve">Fee: </w:t>
            </w:r>
            <w:r>
              <w:t>$863.70</w:t>
            </w:r>
            <w:r>
              <w:tab/>
            </w:r>
            <w:r>
              <w:rPr>
                <w:b/>
                <w:sz w:val="20"/>
              </w:rPr>
              <w:t xml:space="preserve">Benefit: </w:t>
            </w:r>
            <w:r>
              <w:t>75% = $647.80</w:t>
            </w:r>
          </w:p>
        </w:tc>
      </w:tr>
      <w:tr w:rsidR="00154ABF" w14:paraId="151615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36E090" w14:textId="77777777" w:rsidR="00154ABF" w:rsidRDefault="00154ABF">
            <w:pPr>
              <w:rPr>
                <w:b/>
              </w:rPr>
            </w:pPr>
            <w:r>
              <w:rPr>
                <w:b/>
              </w:rPr>
              <w:t>Fee</w:t>
            </w:r>
          </w:p>
          <w:p w14:paraId="3251EC46" w14:textId="77777777" w:rsidR="00154ABF" w:rsidRDefault="00154ABF">
            <w:r>
              <w:t>30643</w:t>
            </w:r>
          </w:p>
        </w:tc>
        <w:tc>
          <w:tcPr>
            <w:tcW w:w="0" w:type="auto"/>
            <w:tcMar>
              <w:top w:w="38" w:type="dxa"/>
              <w:left w:w="38" w:type="dxa"/>
              <w:bottom w:w="38" w:type="dxa"/>
              <w:right w:w="38" w:type="dxa"/>
            </w:tcMar>
            <w:vAlign w:val="bottom"/>
          </w:tcPr>
          <w:p w14:paraId="0BE20BEE" w14:textId="77777777" w:rsidR="00154ABF" w:rsidRDefault="00154ABF">
            <w:pPr>
              <w:spacing w:after="200"/>
              <w:rPr>
                <w:sz w:val="20"/>
                <w:szCs w:val="20"/>
              </w:rPr>
            </w:pPr>
            <w:r>
              <w:rPr>
                <w:sz w:val="20"/>
                <w:szCs w:val="20"/>
              </w:rPr>
              <w:t xml:space="preserve">Exploration of spermatic cord, inguinal approach, with or without testicular biopsy, with or without excision of spermatic cord lesion, for a patient under 10 years of age, other than a service associated with a service to which item 30629, 30630 or 30642 applies (Anaes.) (Assist.) </w:t>
            </w:r>
          </w:p>
          <w:p w14:paraId="79F05C69" w14:textId="77777777" w:rsidR="00154ABF" w:rsidRDefault="00154ABF">
            <w:pPr>
              <w:tabs>
                <w:tab w:val="left" w:pos="1701"/>
              </w:tabs>
            </w:pPr>
            <w:r>
              <w:rPr>
                <w:b/>
                <w:sz w:val="20"/>
              </w:rPr>
              <w:t xml:space="preserve">Fee: </w:t>
            </w:r>
            <w:r>
              <w:t>$772.05</w:t>
            </w:r>
            <w:r>
              <w:tab/>
            </w:r>
            <w:r>
              <w:rPr>
                <w:b/>
                <w:sz w:val="20"/>
              </w:rPr>
              <w:t xml:space="preserve">Benefit: </w:t>
            </w:r>
            <w:r>
              <w:t>75% = $579.05</w:t>
            </w:r>
          </w:p>
        </w:tc>
      </w:tr>
      <w:tr w:rsidR="00154ABF" w14:paraId="118EB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4DD028" w14:textId="77777777" w:rsidR="00154ABF" w:rsidRDefault="00154ABF">
            <w:pPr>
              <w:rPr>
                <w:b/>
              </w:rPr>
            </w:pPr>
            <w:r>
              <w:rPr>
                <w:b/>
              </w:rPr>
              <w:t>Fee</w:t>
            </w:r>
          </w:p>
          <w:p w14:paraId="43373ABD" w14:textId="77777777" w:rsidR="00154ABF" w:rsidRDefault="00154ABF">
            <w:r>
              <w:t>30644</w:t>
            </w:r>
          </w:p>
        </w:tc>
        <w:tc>
          <w:tcPr>
            <w:tcW w:w="0" w:type="auto"/>
            <w:tcMar>
              <w:top w:w="38" w:type="dxa"/>
              <w:left w:w="38" w:type="dxa"/>
              <w:bottom w:w="38" w:type="dxa"/>
              <w:right w:w="38" w:type="dxa"/>
            </w:tcMar>
            <w:vAlign w:val="bottom"/>
          </w:tcPr>
          <w:p w14:paraId="38D544F2" w14:textId="77777777" w:rsidR="00154ABF" w:rsidRDefault="00154ABF">
            <w:pPr>
              <w:spacing w:after="200"/>
              <w:rPr>
                <w:sz w:val="20"/>
                <w:szCs w:val="20"/>
              </w:rPr>
            </w:pPr>
            <w:r>
              <w:rPr>
                <w:sz w:val="20"/>
                <w:szCs w:val="20"/>
              </w:rPr>
              <w:t xml:space="preserve">Exploration of spermatic cord, inguinal approach, with or without testicular biopsy, with or without excision of spermatic cord lesion, for a patient at least 10 years of age, other than a service associated with a service to which item 30629, 30630 or 30642 applies (Anaes.) (Assist.) </w:t>
            </w:r>
          </w:p>
          <w:p w14:paraId="68C2BB0C"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48FBE5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E658A" w14:textId="77777777" w:rsidR="00154ABF" w:rsidRDefault="00154ABF">
            <w:pPr>
              <w:rPr>
                <w:b/>
              </w:rPr>
            </w:pPr>
            <w:r>
              <w:rPr>
                <w:b/>
              </w:rPr>
              <w:t>Fee</w:t>
            </w:r>
          </w:p>
          <w:p w14:paraId="1C9A2EEF" w14:textId="77777777" w:rsidR="00154ABF" w:rsidRDefault="00154ABF">
            <w:r>
              <w:t>30645</w:t>
            </w:r>
          </w:p>
        </w:tc>
        <w:tc>
          <w:tcPr>
            <w:tcW w:w="0" w:type="auto"/>
            <w:tcMar>
              <w:top w:w="38" w:type="dxa"/>
              <w:left w:w="38" w:type="dxa"/>
              <w:bottom w:w="38" w:type="dxa"/>
              <w:right w:w="38" w:type="dxa"/>
            </w:tcMar>
            <w:vAlign w:val="bottom"/>
          </w:tcPr>
          <w:p w14:paraId="62074B75" w14:textId="77777777" w:rsidR="00154ABF" w:rsidRDefault="00154ABF">
            <w:pPr>
              <w:spacing w:after="200"/>
              <w:rPr>
                <w:sz w:val="20"/>
                <w:szCs w:val="20"/>
              </w:rPr>
            </w:pPr>
            <w:r>
              <w:rPr>
                <w:sz w:val="20"/>
                <w:szCs w:val="20"/>
              </w:rPr>
              <w:t xml:space="preserve">Appendicectomy, on a patient under 10 years of age, other than a service to which item 30574 applies (Anaes.) (Assist.) </w:t>
            </w:r>
          </w:p>
          <w:p w14:paraId="4CE6B007" w14:textId="77777777" w:rsidR="00154ABF" w:rsidRDefault="00154ABF">
            <w:pPr>
              <w:tabs>
                <w:tab w:val="left" w:pos="1701"/>
              </w:tabs>
            </w:pPr>
            <w:r>
              <w:rPr>
                <w:b/>
                <w:sz w:val="20"/>
              </w:rPr>
              <w:t xml:space="preserve">Fee: </w:t>
            </w:r>
            <w:r>
              <w:t>$659.55</w:t>
            </w:r>
            <w:r>
              <w:tab/>
            </w:r>
            <w:r>
              <w:rPr>
                <w:b/>
                <w:sz w:val="20"/>
              </w:rPr>
              <w:t xml:space="preserve">Benefit: </w:t>
            </w:r>
            <w:r>
              <w:t>75% = $494.70</w:t>
            </w:r>
          </w:p>
        </w:tc>
      </w:tr>
      <w:tr w:rsidR="00154ABF" w14:paraId="437DE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98458B" w14:textId="77777777" w:rsidR="00154ABF" w:rsidRDefault="00154ABF">
            <w:pPr>
              <w:rPr>
                <w:b/>
              </w:rPr>
            </w:pPr>
            <w:r>
              <w:rPr>
                <w:b/>
              </w:rPr>
              <w:t>Fee</w:t>
            </w:r>
          </w:p>
          <w:p w14:paraId="26B08A10" w14:textId="77777777" w:rsidR="00154ABF" w:rsidRDefault="00154ABF">
            <w:r>
              <w:t>30646</w:t>
            </w:r>
          </w:p>
        </w:tc>
        <w:tc>
          <w:tcPr>
            <w:tcW w:w="0" w:type="auto"/>
            <w:tcMar>
              <w:top w:w="38" w:type="dxa"/>
              <w:left w:w="38" w:type="dxa"/>
              <w:bottom w:w="38" w:type="dxa"/>
              <w:right w:w="38" w:type="dxa"/>
            </w:tcMar>
            <w:vAlign w:val="bottom"/>
          </w:tcPr>
          <w:p w14:paraId="5DAD53DE" w14:textId="77777777" w:rsidR="00154ABF" w:rsidRDefault="00154ABF">
            <w:pPr>
              <w:spacing w:after="200"/>
              <w:rPr>
                <w:sz w:val="20"/>
                <w:szCs w:val="20"/>
              </w:rPr>
            </w:pPr>
            <w:r>
              <w:rPr>
                <w:sz w:val="20"/>
                <w:szCs w:val="20"/>
              </w:rPr>
              <w:t xml:space="preserve">Laparoscopic appendicectomy, on a patient under 10 years of age (Anaes.) (Assist.) </w:t>
            </w:r>
          </w:p>
          <w:p w14:paraId="5D774423" w14:textId="77777777" w:rsidR="00154ABF" w:rsidRDefault="00154ABF">
            <w:pPr>
              <w:tabs>
                <w:tab w:val="left" w:pos="1701"/>
              </w:tabs>
            </w:pPr>
            <w:r>
              <w:rPr>
                <w:b/>
                <w:sz w:val="20"/>
              </w:rPr>
              <w:t xml:space="preserve">Fee: </w:t>
            </w:r>
            <w:r>
              <w:t>$659.55</w:t>
            </w:r>
            <w:r>
              <w:tab/>
            </w:r>
            <w:r>
              <w:rPr>
                <w:b/>
                <w:sz w:val="20"/>
              </w:rPr>
              <w:t xml:space="preserve">Benefit: </w:t>
            </w:r>
            <w:r>
              <w:t>75% = $494.70</w:t>
            </w:r>
          </w:p>
        </w:tc>
      </w:tr>
      <w:tr w:rsidR="00154ABF" w14:paraId="4369DE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6F2FC" w14:textId="77777777" w:rsidR="00154ABF" w:rsidRDefault="00154ABF">
            <w:pPr>
              <w:rPr>
                <w:b/>
              </w:rPr>
            </w:pPr>
            <w:r>
              <w:rPr>
                <w:b/>
              </w:rPr>
              <w:t>Fee</w:t>
            </w:r>
          </w:p>
          <w:p w14:paraId="3E749B64" w14:textId="77777777" w:rsidR="00154ABF" w:rsidRDefault="00154ABF">
            <w:r>
              <w:t>30648</w:t>
            </w:r>
          </w:p>
        </w:tc>
        <w:tc>
          <w:tcPr>
            <w:tcW w:w="0" w:type="auto"/>
            <w:tcMar>
              <w:top w:w="38" w:type="dxa"/>
              <w:left w:w="38" w:type="dxa"/>
              <w:bottom w:w="38" w:type="dxa"/>
              <w:right w:w="38" w:type="dxa"/>
            </w:tcMar>
            <w:vAlign w:val="bottom"/>
          </w:tcPr>
          <w:p w14:paraId="1A7A301C" w14:textId="77777777" w:rsidR="00154ABF" w:rsidRDefault="00154ABF">
            <w:pPr>
              <w:spacing w:after="200"/>
              <w:rPr>
                <w:sz w:val="20"/>
                <w:szCs w:val="20"/>
              </w:rPr>
            </w:pPr>
            <w:r>
              <w:rPr>
                <w:sz w:val="20"/>
                <w:szCs w:val="20"/>
              </w:rPr>
              <w:t xml:space="preserve">Femoral or inguinal hernia or infantile hydrocele, repair of, by open or minimally invasive approach, on a patient 10 years of age or over, other than a service to which item 30615 or 30651 applies (Anaes.) (Assist.) </w:t>
            </w:r>
          </w:p>
          <w:p w14:paraId="5C946169" w14:textId="77777777" w:rsidR="00154ABF" w:rsidRDefault="00154ABF">
            <w:pPr>
              <w:tabs>
                <w:tab w:val="left" w:pos="1701"/>
              </w:tabs>
            </w:pPr>
            <w:r>
              <w:rPr>
                <w:b/>
                <w:sz w:val="20"/>
              </w:rPr>
              <w:t xml:space="preserve">Fee: </w:t>
            </w:r>
            <w:r>
              <w:t>$529.25</w:t>
            </w:r>
            <w:r>
              <w:tab/>
            </w:r>
            <w:r>
              <w:rPr>
                <w:b/>
                <w:sz w:val="20"/>
              </w:rPr>
              <w:t xml:space="preserve">Benefit: </w:t>
            </w:r>
            <w:r>
              <w:t>75% = $396.95</w:t>
            </w:r>
          </w:p>
        </w:tc>
      </w:tr>
      <w:tr w:rsidR="00154ABF" w14:paraId="7EDE1D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904B0B" w14:textId="77777777" w:rsidR="00154ABF" w:rsidRDefault="00154ABF">
            <w:pPr>
              <w:rPr>
                <w:b/>
              </w:rPr>
            </w:pPr>
            <w:r>
              <w:rPr>
                <w:b/>
              </w:rPr>
              <w:t>Fee</w:t>
            </w:r>
          </w:p>
          <w:p w14:paraId="6D9BC7AD" w14:textId="77777777" w:rsidR="00154ABF" w:rsidRDefault="00154ABF">
            <w:r>
              <w:t>30649</w:t>
            </w:r>
          </w:p>
        </w:tc>
        <w:tc>
          <w:tcPr>
            <w:tcW w:w="0" w:type="auto"/>
            <w:tcMar>
              <w:top w:w="38" w:type="dxa"/>
              <w:left w:w="38" w:type="dxa"/>
              <w:bottom w:w="38" w:type="dxa"/>
              <w:right w:w="38" w:type="dxa"/>
            </w:tcMar>
            <w:vAlign w:val="bottom"/>
          </w:tcPr>
          <w:p w14:paraId="0C481A28" w14:textId="77777777" w:rsidR="00154ABF" w:rsidRDefault="00154ABF">
            <w:pPr>
              <w:spacing w:after="200"/>
              <w:rPr>
                <w:sz w:val="20"/>
                <w:szCs w:val="20"/>
              </w:rPr>
            </w:pPr>
            <w:r>
              <w:rPr>
                <w:sz w:val="20"/>
                <w:szCs w:val="20"/>
              </w:rPr>
              <w:t xml:space="preserve">Haemorrhage, arrest of, following circumcision requiring general anaesthesia, on a patient under 10 years of age (Anaes.) </w:t>
            </w:r>
          </w:p>
          <w:p w14:paraId="45202FFF" w14:textId="77777777" w:rsidR="00154ABF" w:rsidRDefault="00154ABF">
            <w:pPr>
              <w:tabs>
                <w:tab w:val="left" w:pos="1701"/>
              </w:tabs>
            </w:pPr>
            <w:r>
              <w:rPr>
                <w:b/>
                <w:sz w:val="20"/>
              </w:rPr>
              <w:t xml:space="preserve">Fee: </w:t>
            </w:r>
            <w:r>
              <w:t>$213.80</w:t>
            </w:r>
            <w:r>
              <w:tab/>
            </w:r>
            <w:r>
              <w:rPr>
                <w:b/>
                <w:sz w:val="20"/>
              </w:rPr>
              <w:t xml:space="preserve">Benefit: </w:t>
            </w:r>
            <w:r>
              <w:t>75% = $160.35    85% = $181.75</w:t>
            </w:r>
          </w:p>
        </w:tc>
      </w:tr>
      <w:tr w:rsidR="00154ABF" w14:paraId="468695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267AF4" w14:textId="77777777" w:rsidR="00154ABF" w:rsidRDefault="00154ABF">
            <w:pPr>
              <w:rPr>
                <w:b/>
              </w:rPr>
            </w:pPr>
            <w:r>
              <w:rPr>
                <w:b/>
              </w:rPr>
              <w:t>Fee</w:t>
            </w:r>
          </w:p>
          <w:p w14:paraId="2147A029" w14:textId="77777777" w:rsidR="00154ABF" w:rsidRDefault="00154ABF">
            <w:r>
              <w:t>30651</w:t>
            </w:r>
          </w:p>
        </w:tc>
        <w:tc>
          <w:tcPr>
            <w:tcW w:w="0" w:type="auto"/>
            <w:tcMar>
              <w:top w:w="38" w:type="dxa"/>
              <w:left w:w="38" w:type="dxa"/>
              <w:bottom w:w="38" w:type="dxa"/>
              <w:right w:w="38" w:type="dxa"/>
            </w:tcMar>
            <w:vAlign w:val="bottom"/>
          </w:tcPr>
          <w:p w14:paraId="53D7FD3D" w14:textId="77777777" w:rsidR="00154ABF" w:rsidRDefault="00154ABF">
            <w:pPr>
              <w:spacing w:after="200"/>
              <w:rPr>
                <w:sz w:val="20"/>
                <w:szCs w:val="20"/>
              </w:rPr>
            </w:pPr>
            <w:r>
              <w:rPr>
                <w:sz w:val="20"/>
                <w:szCs w:val="20"/>
              </w:rPr>
              <w:t xml:space="preserve">Ventral hernia repair involving primary fascial closure by suture, with or without onlay mesh or insertion of intraperitoneal onlay mesh repair, without closure of the defect or advancement of the rectus muscle toward the midline, by open or minimally invasive approach, in a patient 10 years of age or over, other than a service associated with a service to which item 30175, 30621, 30655 or 30657 applies (H) (Anaes.) (Assist.) </w:t>
            </w:r>
          </w:p>
          <w:p w14:paraId="201AFDC8"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55C7C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1CAAA3" w14:textId="77777777" w:rsidR="00154ABF" w:rsidRDefault="00154ABF">
            <w:pPr>
              <w:rPr>
                <w:b/>
              </w:rPr>
            </w:pPr>
            <w:r>
              <w:rPr>
                <w:b/>
              </w:rPr>
              <w:t>Fee</w:t>
            </w:r>
          </w:p>
          <w:p w14:paraId="4ACAFC3E" w14:textId="77777777" w:rsidR="00154ABF" w:rsidRDefault="00154ABF">
            <w:r>
              <w:t>30652</w:t>
            </w:r>
          </w:p>
        </w:tc>
        <w:tc>
          <w:tcPr>
            <w:tcW w:w="0" w:type="auto"/>
            <w:tcMar>
              <w:top w:w="38" w:type="dxa"/>
              <w:left w:w="38" w:type="dxa"/>
              <w:bottom w:w="38" w:type="dxa"/>
              <w:right w:w="38" w:type="dxa"/>
            </w:tcMar>
            <w:vAlign w:val="bottom"/>
          </w:tcPr>
          <w:p w14:paraId="683BA5DF" w14:textId="77777777" w:rsidR="00154ABF" w:rsidRDefault="00154ABF">
            <w:pPr>
              <w:spacing w:after="200"/>
              <w:rPr>
                <w:sz w:val="20"/>
                <w:szCs w:val="20"/>
              </w:rPr>
            </w:pPr>
            <w:r>
              <w:rPr>
                <w:sz w:val="20"/>
                <w:szCs w:val="20"/>
              </w:rPr>
              <w:t xml:space="preserve">Recurrent groin hernia regardless of size of defect, repair of, with or without mesh, by open or minimally invasive approach, in a patient 10 years of age or over (Anaes.) (Assist.) </w:t>
            </w:r>
          </w:p>
          <w:p w14:paraId="53574390"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47763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0B7907" w14:textId="77777777" w:rsidR="00154ABF" w:rsidRDefault="00154ABF">
            <w:pPr>
              <w:rPr>
                <w:b/>
              </w:rPr>
            </w:pPr>
            <w:r>
              <w:rPr>
                <w:b/>
              </w:rPr>
              <w:t>Fee</w:t>
            </w:r>
          </w:p>
          <w:p w14:paraId="0F2EEDF8" w14:textId="77777777" w:rsidR="00154ABF" w:rsidRDefault="00154ABF">
            <w:r>
              <w:t>30654</w:t>
            </w:r>
          </w:p>
        </w:tc>
        <w:tc>
          <w:tcPr>
            <w:tcW w:w="0" w:type="auto"/>
            <w:tcMar>
              <w:top w:w="38" w:type="dxa"/>
              <w:left w:w="38" w:type="dxa"/>
              <w:bottom w:w="38" w:type="dxa"/>
              <w:right w:w="38" w:type="dxa"/>
            </w:tcMar>
            <w:vAlign w:val="bottom"/>
          </w:tcPr>
          <w:p w14:paraId="166BF047" w14:textId="77777777" w:rsidR="00154ABF" w:rsidRDefault="00154ABF">
            <w:pPr>
              <w:spacing w:after="200"/>
              <w:rPr>
                <w:sz w:val="20"/>
                <w:szCs w:val="20"/>
              </w:rPr>
            </w:pPr>
            <w:r>
              <w:rPr>
                <w:sz w:val="20"/>
                <w:szCs w:val="20"/>
              </w:rPr>
              <w:t>Circumcision of the penis, with topical or local analgesia, other than a service to which item 30658 applies</w:t>
            </w:r>
          </w:p>
          <w:p w14:paraId="45ED9B93" w14:textId="77777777" w:rsidR="00154ABF" w:rsidRDefault="00154ABF">
            <w:pPr>
              <w:tabs>
                <w:tab w:val="left" w:pos="1701"/>
              </w:tabs>
            </w:pPr>
            <w:r>
              <w:rPr>
                <w:b/>
                <w:sz w:val="20"/>
              </w:rPr>
              <w:t xml:space="preserve">Fee: </w:t>
            </w:r>
            <w:r>
              <w:t>$52.95</w:t>
            </w:r>
            <w:r>
              <w:tab/>
            </w:r>
            <w:r>
              <w:rPr>
                <w:b/>
                <w:sz w:val="20"/>
              </w:rPr>
              <w:t xml:space="preserve">Benefit: </w:t>
            </w:r>
            <w:r>
              <w:t>75% = $39.75    85% = $45.05</w:t>
            </w:r>
          </w:p>
        </w:tc>
      </w:tr>
      <w:tr w:rsidR="00154ABF" w14:paraId="0BC37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36CB6C" w14:textId="77777777" w:rsidR="00154ABF" w:rsidRDefault="00154ABF">
            <w:pPr>
              <w:rPr>
                <w:b/>
              </w:rPr>
            </w:pPr>
            <w:r>
              <w:rPr>
                <w:b/>
              </w:rPr>
              <w:t>Fee</w:t>
            </w:r>
          </w:p>
          <w:p w14:paraId="7D26AEE5" w14:textId="77777777" w:rsidR="00154ABF" w:rsidRDefault="00154ABF">
            <w:r>
              <w:t>30655</w:t>
            </w:r>
          </w:p>
        </w:tc>
        <w:tc>
          <w:tcPr>
            <w:tcW w:w="0" w:type="auto"/>
            <w:tcMar>
              <w:top w:w="38" w:type="dxa"/>
              <w:left w:w="38" w:type="dxa"/>
              <w:bottom w:w="38" w:type="dxa"/>
              <w:right w:w="38" w:type="dxa"/>
            </w:tcMar>
            <w:vAlign w:val="bottom"/>
          </w:tcPr>
          <w:p w14:paraId="50107E07" w14:textId="77777777" w:rsidR="00154ABF" w:rsidRDefault="00154ABF">
            <w:pPr>
              <w:spacing w:after="200"/>
              <w:rPr>
                <w:sz w:val="20"/>
                <w:szCs w:val="20"/>
              </w:rPr>
            </w:pPr>
            <w:r>
              <w:rPr>
                <w:sz w:val="20"/>
                <w:szCs w:val="20"/>
              </w:rPr>
              <w:t xml:space="preserve">Ventral hernia, repair of, with advancement of the rectus muscles to the midline using a retro-rectus, pre-peritoneal or sublay technique, by open or minimally invasive approach, in a patient 10 years of age or over, other than a service associated with a service to which item 30175, 30621 or 30651 applies (H) (Anaes.) (Assist.) </w:t>
            </w:r>
          </w:p>
          <w:p w14:paraId="23BFAFAE" w14:textId="77777777" w:rsidR="00154ABF" w:rsidRDefault="00154ABF">
            <w:pPr>
              <w:tabs>
                <w:tab w:val="left" w:pos="1701"/>
              </w:tabs>
            </w:pPr>
            <w:r>
              <w:rPr>
                <w:b/>
                <w:sz w:val="20"/>
              </w:rPr>
              <w:t xml:space="preserve">Fee: </w:t>
            </w:r>
            <w:r>
              <w:t>$1,042.35</w:t>
            </w:r>
            <w:r>
              <w:tab/>
            </w:r>
            <w:r>
              <w:rPr>
                <w:b/>
                <w:sz w:val="20"/>
              </w:rPr>
              <w:t xml:space="preserve">Benefit: </w:t>
            </w:r>
            <w:r>
              <w:t>75% = $781.80</w:t>
            </w:r>
          </w:p>
        </w:tc>
      </w:tr>
      <w:tr w:rsidR="00154ABF" w14:paraId="341584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CF7302" w14:textId="77777777" w:rsidR="00154ABF" w:rsidRDefault="00154ABF">
            <w:pPr>
              <w:rPr>
                <w:b/>
              </w:rPr>
            </w:pPr>
            <w:r>
              <w:rPr>
                <w:b/>
              </w:rPr>
              <w:t>Fee</w:t>
            </w:r>
          </w:p>
          <w:p w14:paraId="057BF271" w14:textId="77777777" w:rsidR="00154ABF" w:rsidRDefault="00154ABF">
            <w:r>
              <w:t>30657</w:t>
            </w:r>
          </w:p>
        </w:tc>
        <w:tc>
          <w:tcPr>
            <w:tcW w:w="0" w:type="auto"/>
            <w:tcMar>
              <w:top w:w="38" w:type="dxa"/>
              <w:left w:w="38" w:type="dxa"/>
              <w:bottom w:w="38" w:type="dxa"/>
              <w:right w:w="38" w:type="dxa"/>
            </w:tcMar>
            <w:vAlign w:val="bottom"/>
          </w:tcPr>
          <w:p w14:paraId="7F107CF0" w14:textId="77777777" w:rsidR="00154ABF" w:rsidRDefault="00154ABF">
            <w:pPr>
              <w:spacing w:after="200"/>
              <w:rPr>
                <w:sz w:val="20"/>
                <w:szCs w:val="20"/>
              </w:rPr>
            </w:pPr>
            <w:r>
              <w:rPr>
                <w:sz w:val="20"/>
                <w:szCs w:val="20"/>
              </w:rPr>
              <w:t xml:space="preserve">Unilateral abdominal wall reconstruction with component separation, including transversus abdominus release and external oblique release for abdominal wall closure by mobilising the rectus abdominis muscles to the midline, by open or minimally invasive approach (Anaes.) (Assist.) </w:t>
            </w:r>
          </w:p>
          <w:p w14:paraId="3696039E" w14:textId="77777777" w:rsidR="00154ABF" w:rsidRDefault="00154ABF">
            <w:pPr>
              <w:tabs>
                <w:tab w:val="left" w:pos="1701"/>
              </w:tabs>
            </w:pPr>
            <w:r>
              <w:rPr>
                <w:b/>
                <w:sz w:val="20"/>
              </w:rPr>
              <w:t xml:space="preserve">Fee: </w:t>
            </w:r>
            <w:r>
              <w:t>$1,484.30</w:t>
            </w:r>
            <w:r>
              <w:tab/>
            </w:r>
            <w:r>
              <w:rPr>
                <w:b/>
                <w:sz w:val="20"/>
              </w:rPr>
              <w:t xml:space="preserve">Benefit: </w:t>
            </w:r>
            <w:r>
              <w:t>75% = $1113.25</w:t>
            </w:r>
          </w:p>
        </w:tc>
      </w:tr>
      <w:tr w:rsidR="00154ABF" w14:paraId="583963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9307CE" w14:textId="77777777" w:rsidR="00154ABF" w:rsidRDefault="00154ABF">
            <w:pPr>
              <w:rPr>
                <w:b/>
              </w:rPr>
            </w:pPr>
            <w:r>
              <w:rPr>
                <w:b/>
              </w:rPr>
              <w:t>Fee</w:t>
            </w:r>
          </w:p>
          <w:p w14:paraId="7B9F30F1" w14:textId="77777777" w:rsidR="00154ABF" w:rsidRDefault="00154ABF">
            <w:r>
              <w:t>30658</w:t>
            </w:r>
          </w:p>
        </w:tc>
        <w:tc>
          <w:tcPr>
            <w:tcW w:w="0" w:type="auto"/>
            <w:tcMar>
              <w:top w:w="38" w:type="dxa"/>
              <w:left w:w="38" w:type="dxa"/>
              <w:bottom w:w="38" w:type="dxa"/>
              <w:right w:w="38" w:type="dxa"/>
            </w:tcMar>
            <w:vAlign w:val="bottom"/>
          </w:tcPr>
          <w:p w14:paraId="252575DA" w14:textId="77777777" w:rsidR="00154ABF" w:rsidRDefault="00154ABF">
            <w:pPr>
              <w:spacing w:after="200"/>
              <w:rPr>
                <w:sz w:val="20"/>
                <w:szCs w:val="20"/>
              </w:rPr>
            </w:pPr>
            <w:r>
              <w:rPr>
                <w:sz w:val="20"/>
                <w:szCs w:val="20"/>
              </w:rPr>
              <w:t xml:space="preserve">Circumcision of the penis, when performed under general or regional anaesthesia and in conjunction with a service to which an item in Group T7 or Group T10 applies (Anaes.) </w:t>
            </w:r>
          </w:p>
          <w:p w14:paraId="2927000B" w14:textId="77777777" w:rsidR="00154ABF" w:rsidRDefault="00154ABF">
            <w:pPr>
              <w:tabs>
                <w:tab w:val="left" w:pos="1701"/>
              </w:tabs>
            </w:pPr>
            <w:r>
              <w:rPr>
                <w:b/>
                <w:sz w:val="20"/>
              </w:rPr>
              <w:t xml:space="preserve">Fee: </w:t>
            </w:r>
            <w:r>
              <w:t>$161.70</w:t>
            </w:r>
            <w:r>
              <w:tab/>
            </w:r>
            <w:r>
              <w:rPr>
                <w:b/>
                <w:sz w:val="20"/>
              </w:rPr>
              <w:t xml:space="preserve">Benefit: </w:t>
            </w:r>
            <w:r>
              <w:t>75% = $121.30    85% = $137.45</w:t>
            </w:r>
          </w:p>
        </w:tc>
      </w:tr>
      <w:tr w:rsidR="00154ABF" w14:paraId="33E3B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A2D7B0" w14:textId="77777777" w:rsidR="00154ABF" w:rsidRDefault="00154ABF">
            <w:pPr>
              <w:rPr>
                <w:b/>
              </w:rPr>
            </w:pPr>
            <w:r>
              <w:rPr>
                <w:b/>
              </w:rPr>
              <w:t>Fee</w:t>
            </w:r>
          </w:p>
          <w:p w14:paraId="7E39518D" w14:textId="77777777" w:rsidR="00154ABF" w:rsidRDefault="00154ABF">
            <w:r>
              <w:t>30661</w:t>
            </w:r>
          </w:p>
        </w:tc>
        <w:tc>
          <w:tcPr>
            <w:tcW w:w="0" w:type="auto"/>
            <w:tcMar>
              <w:top w:w="38" w:type="dxa"/>
              <w:left w:w="38" w:type="dxa"/>
              <w:bottom w:w="38" w:type="dxa"/>
              <w:right w:w="38" w:type="dxa"/>
            </w:tcMar>
            <w:vAlign w:val="bottom"/>
          </w:tcPr>
          <w:p w14:paraId="77FA8D86" w14:textId="77777777" w:rsidR="00154ABF" w:rsidRDefault="00154ABF">
            <w:pPr>
              <w:spacing w:after="200"/>
              <w:rPr>
                <w:sz w:val="20"/>
                <w:szCs w:val="20"/>
              </w:rPr>
            </w:pPr>
            <w:r>
              <w:rPr>
                <w:sz w:val="20"/>
                <w:szCs w:val="20"/>
              </w:rPr>
              <w:t xml:space="preserve">Minor surgical repair following a complication from the circumcision of a penis, when performed in conjunction with a service to which an item in Group T7 or Group T10 applies, other than a service associated with a service to which item 45206 applies (H) (Anaes.) </w:t>
            </w:r>
          </w:p>
          <w:p w14:paraId="62143EE5" w14:textId="77777777" w:rsidR="00154ABF" w:rsidRDefault="00154ABF">
            <w:r>
              <w:t>(See para TN.8.252 of explanatory notes to this Category)</w:t>
            </w:r>
          </w:p>
          <w:p w14:paraId="3DBDC2B7" w14:textId="77777777" w:rsidR="00154ABF" w:rsidRDefault="00154ABF">
            <w:pPr>
              <w:tabs>
                <w:tab w:val="left" w:pos="1701"/>
              </w:tabs>
            </w:pPr>
            <w:r>
              <w:rPr>
                <w:b/>
                <w:sz w:val="20"/>
              </w:rPr>
              <w:t xml:space="preserve">Fee: </w:t>
            </w:r>
            <w:r>
              <w:t>$437.00</w:t>
            </w:r>
            <w:r>
              <w:tab/>
            </w:r>
            <w:r>
              <w:rPr>
                <w:b/>
                <w:sz w:val="20"/>
              </w:rPr>
              <w:t xml:space="preserve">Benefit: </w:t>
            </w:r>
            <w:r>
              <w:t>75% = $327.75</w:t>
            </w:r>
          </w:p>
        </w:tc>
      </w:tr>
      <w:tr w:rsidR="00154ABF" w14:paraId="729494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59125A" w14:textId="77777777" w:rsidR="00154ABF" w:rsidRDefault="00154ABF">
            <w:pPr>
              <w:rPr>
                <w:b/>
              </w:rPr>
            </w:pPr>
            <w:r>
              <w:rPr>
                <w:b/>
              </w:rPr>
              <w:t>Fee</w:t>
            </w:r>
          </w:p>
          <w:p w14:paraId="1121E09D" w14:textId="77777777" w:rsidR="00154ABF" w:rsidRDefault="00154ABF">
            <w:r>
              <w:t>30662</w:t>
            </w:r>
          </w:p>
        </w:tc>
        <w:tc>
          <w:tcPr>
            <w:tcW w:w="0" w:type="auto"/>
            <w:tcMar>
              <w:top w:w="38" w:type="dxa"/>
              <w:left w:w="38" w:type="dxa"/>
              <w:bottom w:w="38" w:type="dxa"/>
              <w:right w:w="38" w:type="dxa"/>
            </w:tcMar>
            <w:vAlign w:val="bottom"/>
          </w:tcPr>
          <w:p w14:paraId="5BB29950" w14:textId="77777777" w:rsidR="00154ABF" w:rsidRDefault="00154ABF">
            <w:pPr>
              <w:spacing w:after="200"/>
              <w:rPr>
                <w:sz w:val="20"/>
                <w:szCs w:val="20"/>
              </w:rPr>
            </w:pPr>
            <w:r>
              <w:rPr>
                <w:sz w:val="20"/>
                <w:szCs w:val="20"/>
              </w:rPr>
              <w:t xml:space="preserve">Complex surgical repair following a complication from the circumcision of a penis, including single stage local flap, if indicated, to repair one defect, on genitals (other than a service associated with a service to which item 37819, 37822, 45200, 45201, 45202, 45203 or 45206 applies) (H) (Anaes.) (Assist.) </w:t>
            </w:r>
          </w:p>
          <w:p w14:paraId="6DB06754" w14:textId="77777777" w:rsidR="00154ABF" w:rsidRDefault="00154ABF">
            <w:r>
              <w:t>(See para TN.8.252 of explanatory notes to this Category)</w:t>
            </w:r>
          </w:p>
          <w:p w14:paraId="2378F67B" w14:textId="77777777" w:rsidR="00154ABF" w:rsidRDefault="00154ABF">
            <w:pPr>
              <w:tabs>
                <w:tab w:val="left" w:pos="1701"/>
              </w:tabs>
            </w:pPr>
            <w:r>
              <w:rPr>
                <w:b/>
                <w:sz w:val="20"/>
              </w:rPr>
              <w:t xml:space="preserve">Fee: </w:t>
            </w:r>
            <w:r>
              <w:t>$873.85</w:t>
            </w:r>
            <w:r>
              <w:tab/>
            </w:r>
            <w:r>
              <w:rPr>
                <w:b/>
                <w:sz w:val="20"/>
              </w:rPr>
              <w:t xml:space="preserve">Benefit: </w:t>
            </w:r>
            <w:r>
              <w:t>75% = $655.40</w:t>
            </w:r>
          </w:p>
        </w:tc>
      </w:tr>
      <w:tr w:rsidR="00154ABF" w14:paraId="22DF5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4929D" w14:textId="77777777" w:rsidR="00154ABF" w:rsidRDefault="00154ABF">
            <w:pPr>
              <w:rPr>
                <w:b/>
              </w:rPr>
            </w:pPr>
            <w:r>
              <w:rPr>
                <w:b/>
              </w:rPr>
              <w:t>Fee</w:t>
            </w:r>
          </w:p>
          <w:p w14:paraId="1B196FAC" w14:textId="77777777" w:rsidR="00154ABF" w:rsidRDefault="00154ABF">
            <w:r>
              <w:t>30663</w:t>
            </w:r>
          </w:p>
        </w:tc>
        <w:tc>
          <w:tcPr>
            <w:tcW w:w="0" w:type="auto"/>
            <w:tcMar>
              <w:top w:w="38" w:type="dxa"/>
              <w:left w:w="38" w:type="dxa"/>
              <w:bottom w:w="38" w:type="dxa"/>
              <w:right w:w="38" w:type="dxa"/>
            </w:tcMar>
            <w:vAlign w:val="bottom"/>
          </w:tcPr>
          <w:p w14:paraId="39DDDCC5" w14:textId="77777777" w:rsidR="00154ABF" w:rsidRDefault="00154ABF">
            <w:pPr>
              <w:spacing w:after="200"/>
              <w:rPr>
                <w:sz w:val="20"/>
                <w:szCs w:val="20"/>
              </w:rPr>
            </w:pPr>
            <w:r>
              <w:rPr>
                <w:sz w:val="20"/>
                <w:szCs w:val="20"/>
              </w:rPr>
              <w:t xml:space="preserve">Haemorrhage, arrest of, following circumcision requiring general anaesthesia, on a patient 10 years of age or over (Anaes.) </w:t>
            </w:r>
          </w:p>
          <w:p w14:paraId="0F6B4FC1" w14:textId="77777777" w:rsidR="00154ABF" w:rsidRDefault="00154ABF">
            <w:pPr>
              <w:tabs>
                <w:tab w:val="left" w:pos="1701"/>
              </w:tabs>
            </w:pPr>
            <w:r>
              <w:rPr>
                <w:b/>
                <w:sz w:val="20"/>
              </w:rPr>
              <w:t xml:space="preserve">Fee: </w:t>
            </w:r>
            <w:r>
              <w:t>$164.45</w:t>
            </w:r>
            <w:r>
              <w:tab/>
            </w:r>
            <w:r>
              <w:rPr>
                <w:b/>
                <w:sz w:val="20"/>
              </w:rPr>
              <w:t xml:space="preserve">Benefit: </w:t>
            </w:r>
            <w:r>
              <w:t>75% = $123.35    85% = $139.80</w:t>
            </w:r>
          </w:p>
        </w:tc>
      </w:tr>
      <w:tr w:rsidR="00154ABF" w14:paraId="0110EB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4A8730" w14:textId="77777777" w:rsidR="00154ABF" w:rsidRDefault="00154ABF">
            <w:pPr>
              <w:rPr>
                <w:b/>
              </w:rPr>
            </w:pPr>
            <w:r>
              <w:rPr>
                <w:b/>
              </w:rPr>
              <w:t>Fee</w:t>
            </w:r>
          </w:p>
          <w:p w14:paraId="3C312064" w14:textId="77777777" w:rsidR="00154ABF" w:rsidRDefault="00154ABF">
            <w:r>
              <w:t>30664</w:t>
            </w:r>
          </w:p>
        </w:tc>
        <w:tc>
          <w:tcPr>
            <w:tcW w:w="0" w:type="auto"/>
            <w:tcMar>
              <w:top w:w="38" w:type="dxa"/>
              <w:left w:w="38" w:type="dxa"/>
              <w:bottom w:w="38" w:type="dxa"/>
              <w:right w:w="38" w:type="dxa"/>
            </w:tcMar>
            <w:vAlign w:val="bottom"/>
          </w:tcPr>
          <w:p w14:paraId="43B48228" w14:textId="77777777" w:rsidR="00154ABF" w:rsidRDefault="00154ABF">
            <w:pPr>
              <w:spacing w:after="200"/>
              <w:rPr>
                <w:sz w:val="20"/>
                <w:szCs w:val="20"/>
              </w:rPr>
            </w:pPr>
            <w:r>
              <w:rPr>
                <w:sz w:val="20"/>
                <w:szCs w:val="20"/>
              </w:rPr>
              <w:t>Endoscopic retrograde cholangiopancreatography (ERCP), with single operator, single use peroral cholangiopancreatoscopy (POCPS) and biopsy, for the diagnosis of biliary strictures for a patient for whom:</w:t>
            </w:r>
          </w:p>
          <w:p w14:paraId="7EF20C99" w14:textId="77777777" w:rsidR="00154ABF" w:rsidRDefault="00154ABF">
            <w:pPr>
              <w:spacing w:before="200" w:after="200"/>
              <w:rPr>
                <w:sz w:val="20"/>
                <w:szCs w:val="20"/>
              </w:rPr>
            </w:pPr>
            <w:r>
              <w:rPr>
                <w:sz w:val="20"/>
                <w:szCs w:val="20"/>
              </w:rPr>
              <w:t>(a) a previous ERCP service has been provided; and</w:t>
            </w:r>
          </w:p>
          <w:p w14:paraId="26DA4225" w14:textId="77777777" w:rsidR="00154ABF" w:rsidRDefault="00154ABF">
            <w:pPr>
              <w:spacing w:before="200" w:after="200"/>
              <w:rPr>
                <w:sz w:val="20"/>
                <w:szCs w:val="20"/>
              </w:rPr>
            </w:pPr>
            <w:r>
              <w:rPr>
                <w:sz w:val="20"/>
                <w:szCs w:val="20"/>
              </w:rPr>
              <w:t>(b) results from guided brush cytology or intraductal biopsy (or both) are indeterminate</w:t>
            </w:r>
          </w:p>
          <w:p w14:paraId="1E2842F6" w14:textId="77777777" w:rsidR="00154ABF" w:rsidRDefault="00154ABF">
            <w:pPr>
              <w:spacing w:before="200" w:after="200"/>
              <w:rPr>
                <w:sz w:val="20"/>
                <w:szCs w:val="20"/>
              </w:rPr>
            </w:pPr>
            <w:r>
              <w:rPr>
                <w:sz w:val="20"/>
                <w:szCs w:val="20"/>
              </w:rPr>
              <w:t>Applicable not more than 2 times in a 12 month period, or not more than 3 times in a 12 month period if the patient has been diagnosed with primary sclerosing cholangitis (PSC)</w:t>
            </w:r>
          </w:p>
          <w:p w14:paraId="099D8FB8" w14:textId="77777777" w:rsidR="00154ABF" w:rsidRDefault="00154ABF">
            <w:pPr>
              <w:spacing w:before="200" w:after="200"/>
              <w:rPr>
                <w:sz w:val="20"/>
                <w:szCs w:val="20"/>
              </w:rPr>
            </w:pPr>
            <w:r>
              <w:rPr>
                <w:sz w:val="20"/>
                <w:szCs w:val="20"/>
              </w:rPr>
              <w:t xml:space="preserve">(H) (Anaes.) (Assist.) </w:t>
            </w:r>
          </w:p>
          <w:p w14:paraId="7C9F29BB" w14:textId="77777777" w:rsidR="00154ABF" w:rsidRDefault="00154ABF">
            <w:pPr>
              <w:tabs>
                <w:tab w:val="left" w:pos="1701"/>
              </w:tabs>
            </w:pPr>
            <w:r>
              <w:rPr>
                <w:b/>
                <w:sz w:val="20"/>
              </w:rPr>
              <w:t xml:space="preserve">Fee: </w:t>
            </w:r>
            <w:r>
              <w:t>$666.95</w:t>
            </w:r>
            <w:r>
              <w:tab/>
            </w:r>
            <w:r>
              <w:rPr>
                <w:b/>
                <w:sz w:val="20"/>
              </w:rPr>
              <w:t xml:space="preserve">Benefit: </w:t>
            </w:r>
            <w:r>
              <w:t>75% = $500.25</w:t>
            </w:r>
          </w:p>
        </w:tc>
      </w:tr>
      <w:tr w:rsidR="00154ABF" w14:paraId="56155E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220F27" w14:textId="77777777" w:rsidR="00154ABF" w:rsidRDefault="00154ABF">
            <w:pPr>
              <w:rPr>
                <w:b/>
              </w:rPr>
            </w:pPr>
            <w:r>
              <w:rPr>
                <w:b/>
              </w:rPr>
              <w:t>Fee</w:t>
            </w:r>
          </w:p>
          <w:p w14:paraId="12ABFFC6" w14:textId="77777777" w:rsidR="00154ABF" w:rsidRDefault="00154ABF">
            <w:r>
              <w:t>30665</w:t>
            </w:r>
          </w:p>
        </w:tc>
        <w:tc>
          <w:tcPr>
            <w:tcW w:w="0" w:type="auto"/>
            <w:tcMar>
              <w:top w:w="38" w:type="dxa"/>
              <w:left w:w="38" w:type="dxa"/>
              <w:bottom w:w="38" w:type="dxa"/>
              <w:right w:w="38" w:type="dxa"/>
            </w:tcMar>
            <w:vAlign w:val="bottom"/>
          </w:tcPr>
          <w:p w14:paraId="6B7FFB2C" w14:textId="77777777" w:rsidR="00154ABF" w:rsidRDefault="00154ABF">
            <w:pPr>
              <w:spacing w:after="200"/>
              <w:rPr>
                <w:sz w:val="20"/>
                <w:szCs w:val="20"/>
              </w:rPr>
            </w:pPr>
            <w:r>
              <w:rPr>
                <w:sz w:val="20"/>
                <w:szCs w:val="20"/>
              </w:rPr>
              <w:t>Endoscopic retrograde cholangiopancreatography (ERCP), with single operator, single use peroral cholangiopancreatoscopy (POCPS) and electrohydraulic or laser lithotripsy for the removal of biliary stones that are:</w:t>
            </w:r>
          </w:p>
          <w:p w14:paraId="27D3A6EF" w14:textId="77777777" w:rsidR="00154ABF" w:rsidRDefault="00154ABF">
            <w:pPr>
              <w:spacing w:before="200" w:after="200"/>
              <w:rPr>
                <w:sz w:val="20"/>
                <w:szCs w:val="20"/>
              </w:rPr>
            </w:pPr>
            <w:r>
              <w:rPr>
                <w:sz w:val="20"/>
                <w:szCs w:val="20"/>
              </w:rPr>
              <w:t>(a) greater than 10mm in diameter; or</w:t>
            </w:r>
          </w:p>
          <w:p w14:paraId="7DB7D5E5" w14:textId="77777777" w:rsidR="00154ABF" w:rsidRDefault="00154ABF">
            <w:pPr>
              <w:spacing w:before="200" w:after="200"/>
              <w:rPr>
                <w:sz w:val="20"/>
                <w:szCs w:val="20"/>
              </w:rPr>
            </w:pPr>
            <w:r>
              <w:rPr>
                <w:sz w:val="20"/>
                <w:szCs w:val="20"/>
              </w:rPr>
              <w:t>(b) proximal to a stricture;</w:t>
            </w:r>
          </w:p>
          <w:p w14:paraId="10959F71" w14:textId="77777777" w:rsidR="00154ABF" w:rsidRDefault="00154ABF">
            <w:pPr>
              <w:spacing w:before="200" w:after="200"/>
              <w:rPr>
                <w:sz w:val="20"/>
                <w:szCs w:val="20"/>
              </w:rPr>
            </w:pPr>
            <w:r>
              <w:rPr>
                <w:sz w:val="20"/>
                <w:szCs w:val="20"/>
              </w:rPr>
              <w:t>for a patient for whom there has been at least one failed attempt at removal via ERCP extraction techniques</w:t>
            </w:r>
          </w:p>
          <w:p w14:paraId="57125F3B" w14:textId="77777777" w:rsidR="00154ABF" w:rsidRDefault="00154ABF">
            <w:pPr>
              <w:spacing w:before="200" w:after="200"/>
              <w:rPr>
                <w:sz w:val="20"/>
                <w:szCs w:val="20"/>
              </w:rPr>
            </w:pPr>
            <w:r>
              <w:rPr>
                <w:sz w:val="20"/>
                <w:szCs w:val="20"/>
              </w:rPr>
              <w:t>Applicable not more than 2 times per treatment cycle</w:t>
            </w:r>
          </w:p>
          <w:p w14:paraId="76DC4893" w14:textId="77777777" w:rsidR="00154ABF" w:rsidRDefault="00154ABF">
            <w:pPr>
              <w:spacing w:before="200" w:after="200"/>
              <w:rPr>
                <w:sz w:val="20"/>
                <w:szCs w:val="20"/>
              </w:rPr>
            </w:pPr>
            <w:r>
              <w:rPr>
                <w:sz w:val="20"/>
                <w:szCs w:val="20"/>
              </w:rPr>
              <w:t xml:space="preserve">(H) (Anaes.) (Assist.) </w:t>
            </w:r>
          </w:p>
          <w:p w14:paraId="7BD9300D" w14:textId="77777777" w:rsidR="00154ABF" w:rsidRDefault="00154ABF">
            <w:pPr>
              <w:tabs>
                <w:tab w:val="left" w:pos="1701"/>
              </w:tabs>
            </w:pPr>
            <w:r>
              <w:rPr>
                <w:b/>
                <w:sz w:val="20"/>
              </w:rPr>
              <w:t xml:space="preserve">Fee: </w:t>
            </w:r>
            <w:r>
              <w:t>$932.90</w:t>
            </w:r>
            <w:r>
              <w:tab/>
            </w:r>
            <w:r>
              <w:rPr>
                <w:b/>
                <w:sz w:val="20"/>
              </w:rPr>
              <w:t xml:space="preserve">Benefit: </w:t>
            </w:r>
            <w:r>
              <w:t>75% = $699.70</w:t>
            </w:r>
          </w:p>
        </w:tc>
      </w:tr>
      <w:tr w:rsidR="00154ABF" w14:paraId="2BC41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CEB7DE" w14:textId="77777777" w:rsidR="00154ABF" w:rsidRDefault="00154ABF">
            <w:pPr>
              <w:rPr>
                <w:b/>
              </w:rPr>
            </w:pPr>
            <w:r>
              <w:rPr>
                <w:b/>
              </w:rPr>
              <w:t>Fee</w:t>
            </w:r>
          </w:p>
          <w:p w14:paraId="71706C9A" w14:textId="77777777" w:rsidR="00154ABF" w:rsidRDefault="00154ABF">
            <w:r>
              <w:t>30666</w:t>
            </w:r>
          </w:p>
        </w:tc>
        <w:tc>
          <w:tcPr>
            <w:tcW w:w="0" w:type="auto"/>
            <w:tcMar>
              <w:top w:w="38" w:type="dxa"/>
              <w:left w:w="38" w:type="dxa"/>
              <w:bottom w:w="38" w:type="dxa"/>
              <w:right w:w="38" w:type="dxa"/>
            </w:tcMar>
            <w:vAlign w:val="bottom"/>
          </w:tcPr>
          <w:p w14:paraId="01034F8D" w14:textId="77777777" w:rsidR="00154ABF" w:rsidRDefault="00154ABF">
            <w:pPr>
              <w:spacing w:after="200"/>
              <w:rPr>
                <w:sz w:val="20"/>
                <w:szCs w:val="20"/>
              </w:rPr>
            </w:pPr>
            <w:r>
              <w:rPr>
                <w:sz w:val="20"/>
                <w:szCs w:val="20"/>
              </w:rPr>
              <w:t xml:space="preserve">PARAPHIMOSIS or PHIMOSIS, reduction of, under general anaesthesia, with or without dorsal incision, not being a service associated with a service to which another item in this Group applies (Anaes.) </w:t>
            </w:r>
          </w:p>
          <w:p w14:paraId="770F9495" w14:textId="77777777" w:rsidR="00154ABF" w:rsidRDefault="00154ABF">
            <w:pPr>
              <w:tabs>
                <w:tab w:val="left" w:pos="1701"/>
              </w:tabs>
            </w:pPr>
            <w:r>
              <w:rPr>
                <w:b/>
                <w:sz w:val="20"/>
              </w:rPr>
              <w:t xml:space="preserve">Fee: </w:t>
            </w:r>
            <w:r>
              <w:t>$54.05</w:t>
            </w:r>
            <w:r>
              <w:tab/>
            </w:r>
            <w:r>
              <w:rPr>
                <w:b/>
                <w:sz w:val="20"/>
              </w:rPr>
              <w:t xml:space="preserve">Benefit: </w:t>
            </w:r>
            <w:r>
              <w:t>75% = $40.55    85% = $45.95</w:t>
            </w:r>
          </w:p>
        </w:tc>
      </w:tr>
      <w:tr w:rsidR="00154ABF" w14:paraId="3D4A62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17027" w14:textId="77777777" w:rsidR="00154ABF" w:rsidRDefault="00154ABF">
            <w:pPr>
              <w:rPr>
                <w:b/>
              </w:rPr>
            </w:pPr>
            <w:r>
              <w:rPr>
                <w:b/>
              </w:rPr>
              <w:t>Fee</w:t>
            </w:r>
          </w:p>
          <w:p w14:paraId="4108490E" w14:textId="77777777" w:rsidR="00154ABF" w:rsidRDefault="00154ABF">
            <w:r>
              <w:t>30672</w:t>
            </w:r>
          </w:p>
        </w:tc>
        <w:tc>
          <w:tcPr>
            <w:tcW w:w="0" w:type="auto"/>
            <w:tcMar>
              <w:top w:w="38" w:type="dxa"/>
              <w:left w:w="38" w:type="dxa"/>
              <w:bottom w:w="38" w:type="dxa"/>
              <w:right w:w="38" w:type="dxa"/>
            </w:tcMar>
            <w:vAlign w:val="bottom"/>
          </w:tcPr>
          <w:p w14:paraId="75E78376" w14:textId="77777777" w:rsidR="00154ABF" w:rsidRDefault="00154ABF">
            <w:pPr>
              <w:spacing w:after="200"/>
              <w:rPr>
                <w:sz w:val="20"/>
                <w:szCs w:val="20"/>
              </w:rPr>
            </w:pPr>
            <w:r>
              <w:rPr>
                <w:sz w:val="20"/>
                <w:szCs w:val="20"/>
              </w:rPr>
              <w:t xml:space="preserve">COCCYX, excision of (Anaes.) (Assist.) </w:t>
            </w:r>
          </w:p>
          <w:p w14:paraId="4DAB3CDA" w14:textId="77777777" w:rsidR="00154ABF" w:rsidRDefault="00154ABF">
            <w:pPr>
              <w:tabs>
                <w:tab w:val="left" w:pos="1701"/>
              </w:tabs>
            </w:pPr>
            <w:r>
              <w:rPr>
                <w:b/>
                <w:sz w:val="20"/>
              </w:rPr>
              <w:t xml:space="preserve">Fee: </w:t>
            </w:r>
            <w:r>
              <w:t>$507.45</w:t>
            </w:r>
            <w:r>
              <w:tab/>
            </w:r>
            <w:r>
              <w:rPr>
                <w:b/>
                <w:sz w:val="20"/>
              </w:rPr>
              <w:t xml:space="preserve">Benefit: </w:t>
            </w:r>
            <w:r>
              <w:t>75% = $380.60</w:t>
            </w:r>
          </w:p>
        </w:tc>
      </w:tr>
      <w:tr w:rsidR="00154ABF" w14:paraId="6E1465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2FA74" w14:textId="77777777" w:rsidR="00154ABF" w:rsidRDefault="00154ABF">
            <w:pPr>
              <w:rPr>
                <w:b/>
              </w:rPr>
            </w:pPr>
            <w:r>
              <w:rPr>
                <w:b/>
              </w:rPr>
              <w:t>Fee</w:t>
            </w:r>
          </w:p>
          <w:p w14:paraId="2C6F2103" w14:textId="77777777" w:rsidR="00154ABF" w:rsidRDefault="00154ABF">
            <w:r>
              <w:t>30676</w:t>
            </w:r>
          </w:p>
        </w:tc>
        <w:tc>
          <w:tcPr>
            <w:tcW w:w="0" w:type="auto"/>
            <w:tcMar>
              <w:top w:w="38" w:type="dxa"/>
              <w:left w:w="38" w:type="dxa"/>
              <w:bottom w:w="38" w:type="dxa"/>
              <w:right w:w="38" w:type="dxa"/>
            </w:tcMar>
            <w:vAlign w:val="bottom"/>
          </w:tcPr>
          <w:p w14:paraId="3E524702" w14:textId="77777777" w:rsidR="00154ABF" w:rsidRDefault="00154ABF">
            <w:pPr>
              <w:spacing w:after="200"/>
              <w:rPr>
                <w:sz w:val="20"/>
                <w:szCs w:val="20"/>
              </w:rPr>
            </w:pPr>
            <w:r>
              <w:rPr>
                <w:sz w:val="20"/>
                <w:szCs w:val="20"/>
              </w:rPr>
              <w:t xml:space="preserve">Pilonidal sinus or cyst, or sacral sinus or cyst, definitive excision of (Anaes.) </w:t>
            </w:r>
          </w:p>
          <w:p w14:paraId="757AE62C" w14:textId="77777777" w:rsidR="00154ABF" w:rsidRDefault="00154ABF">
            <w:r>
              <w:t>(See para TN.8.207 of explanatory notes to this Category)</w:t>
            </w:r>
          </w:p>
          <w:p w14:paraId="06DD2D02" w14:textId="77777777" w:rsidR="00154ABF" w:rsidRDefault="00154ABF">
            <w:pPr>
              <w:tabs>
                <w:tab w:val="left" w:pos="1701"/>
              </w:tabs>
            </w:pPr>
            <w:r>
              <w:rPr>
                <w:b/>
                <w:sz w:val="20"/>
              </w:rPr>
              <w:t xml:space="preserve">Fee: </w:t>
            </w:r>
            <w:r>
              <w:t>$431.85</w:t>
            </w:r>
            <w:r>
              <w:tab/>
            </w:r>
            <w:r>
              <w:rPr>
                <w:b/>
                <w:sz w:val="20"/>
              </w:rPr>
              <w:t xml:space="preserve">Benefit: </w:t>
            </w:r>
            <w:r>
              <w:t>75% = $323.90    85% = $367.10</w:t>
            </w:r>
          </w:p>
        </w:tc>
      </w:tr>
      <w:tr w:rsidR="00154ABF" w14:paraId="752842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865C5B" w14:textId="77777777" w:rsidR="00154ABF" w:rsidRDefault="00154ABF">
            <w:pPr>
              <w:rPr>
                <w:b/>
              </w:rPr>
            </w:pPr>
            <w:r>
              <w:rPr>
                <w:b/>
              </w:rPr>
              <w:t>Fee</w:t>
            </w:r>
          </w:p>
          <w:p w14:paraId="0091D0ED" w14:textId="77777777" w:rsidR="00154ABF" w:rsidRDefault="00154ABF">
            <w:r>
              <w:t>30679</w:t>
            </w:r>
          </w:p>
        </w:tc>
        <w:tc>
          <w:tcPr>
            <w:tcW w:w="0" w:type="auto"/>
            <w:tcMar>
              <w:top w:w="38" w:type="dxa"/>
              <w:left w:w="38" w:type="dxa"/>
              <w:bottom w:w="38" w:type="dxa"/>
              <w:right w:w="38" w:type="dxa"/>
            </w:tcMar>
            <w:vAlign w:val="bottom"/>
          </w:tcPr>
          <w:p w14:paraId="7508BA9C" w14:textId="77777777" w:rsidR="00154ABF" w:rsidRDefault="00154ABF">
            <w:pPr>
              <w:spacing w:after="200"/>
              <w:rPr>
                <w:sz w:val="20"/>
                <w:szCs w:val="20"/>
              </w:rPr>
            </w:pPr>
            <w:r>
              <w:rPr>
                <w:sz w:val="20"/>
                <w:szCs w:val="20"/>
              </w:rPr>
              <w:t xml:space="preserve">PILONIDAL SINUS, injection of sclerosant fluid under anaesthesia (Anaes.) </w:t>
            </w:r>
          </w:p>
          <w:p w14:paraId="6AEBDA72" w14:textId="77777777" w:rsidR="00154ABF" w:rsidRDefault="00154ABF">
            <w:pPr>
              <w:tabs>
                <w:tab w:val="left" w:pos="1701"/>
              </w:tabs>
            </w:pPr>
            <w:r>
              <w:rPr>
                <w:b/>
                <w:sz w:val="20"/>
              </w:rPr>
              <w:t xml:space="preserve">Fee: </w:t>
            </w:r>
            <w:r>
              <w:t>$109.70</w:t>
            </w:r>
            <w:r>
              <w:tab/>
            </w:r>
            <w:r>
              <w:rPr>
                <w:b/>
                <w:sz w:val="20"/>
              </w:rPr>
              <w:t xml:space="preserve">Benefit: </w:t>
            </w:r>
            <w:r>
              <w:t>75% = $82.30    85% = $93.25</w:t>
            </w:r>
          </w:p>
        </w:tc>
      </w:tr>
      <w:tr w:rsidR="00154ABF" w14:paraId="3CA29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98526D" w14:textId="77777777" w:rsidR="00154ABF" w:rsidRDefault="00154ABF">
            <w:pPr>
              <w:rPr>
                <w:b/>
              </w:rPr>
            </w:pPr>
            <w:r>
              <w:rPr>
                <w:b/>
              </w:rPr>
              <w:t>Fee</w:t>
            </w:r>
          </w:p>
          <w:p w14:paraId="029ED4E0" w14:textId="77777777" w:rsidR="00154ABF" w:rsidRDefault="00154ABF">
            <w:r>
              <w:t>30680</w:t>
            </w:r>
          </w:p>
        </w:tc>
        <w:tc>
          <w:tcPr>
            <w:tcW w:w="0" w:type="auto"/>
            <w:tcMar>
              <w:top w:w="38" w:type="dxa"/>
              <w:left w:w="38" w:type="dxa"/>
              <w:bottom w:w="38" w:type="dxa"/>
              <w:right w:w="38" w:type="dxa"/>
            </w:tcMar>
            <w:vAlign w:val="bottom"/>
          </w:tcPr>
          <w:p w14:paraId="22594E79" w14:textId="77777777" w:rsidR="00154ABF" w:rsidRDefault="00154ABF">
            <w:pPr>
              <w:spacing w:after="200"/>
              <w:rPr>
                <w:sz w:val="20"/>
                <w:szCs w:val="20"/>
              </w:rPr>
            </w:pPr>
            <w:r>
              <w:rPr>
                <w:sz w:val="20"/>
                <w:szCs w:val="20"/>
              </w:rPr>
              <w:t xml:space="preserve">Balloon enteroscopy, examination of the small bowel (oral approach), with or without biopsy, WITHOUT intraprocedural therapy, for diagnosis of patients with obscure gastrointestinal bleeding, not in association with another item in this subgroup  (with the exception of item 30682 or 30686) </w:t>
            </w:r>
          </w:p>
          <w:p w14:paraId="57243B2B" w14:textId="77777777" w:rsidR="00154ABF" w:rsidRDefault="00154ABF">
            <w:pPr>
              <w:rPr>
                <w:sz w:val="24"/>
              </w:rPr>
            </w:pPr>
          </w:p>
          <w:p w14:paraId="23FECED8" w14:textId="77777777" w:rsidR="00154ABF" w:rsidRDefault="00154ABF">
            <w:pPr>
              <w:spacing w:before="200" w:after="200"/>
              <w:rPr>
                <w:sz w:val="20"/>
                <w:szCs w:val="20"/>
              </w:rPr>
            </w:pPr>
            <w:r>
              <w:rPr>
                <w:sz w:val="20"/>
                <w:szCs w:val="20"/>
              </w:rPr>
              <w:t xml:space="preserve">The patient to whom the service is provided must: </w:t>
            </w:r>
          </w:p>
          <w:p w14:paraId="0151EF5E" w14:textId="77777777" w:rsidR="00154ABF" w:rsidRDefault="00154ABF">
            <w:pPr>
              <w:spacing w:before="200" w:after="200"/>
              <w:rPr>
                <w:sz w:val="20"/>
                <w:szCs w:val="20"/>
              </w:rPr>
            </w:pPr>
            <w:r>
              <w:rPr>
                <w:sz w:val="20"/>
                <w:szCs w:val="20"/>
              </w:rPr>
              <w:t xml:space="preserve">(i)    have recurrent or persistent bleeding; and </w:t>
            </w:r>
          </w:p>
          <w:p w14:paraId="3F5893C8" w14:textId="77777777" w:rsidR="00154ABF" w:rsidRDefault="00154ABF">
            <w:pPr>
              <w:spacing w:before="200" w:after="200"/>
              <w:rPr>
                <w:sz w:val="20"/>
                <w:szCs w:val="20"/>
              </w:rPr>
            </w:pPr>
            <w:r>
              <w:rPr>
                <w:sz w:val="20"/>
                <w:szCs w:val="20"/>
              </w:rPr>
              <w:t xml:space="preserve">(ii)    be anaemic or have active bleeding; and </w:t>
            </w:r>
          </w:p>
          <w:p w14:paraId="442A470F" w14:textId="77777777" w:rsidR="00154ABF" w:rsidRDefault="00154ABF">
            <w:pPr>
              <w:spacing w:before="200" w:after="200"/>
              <w:rPr>
                <w:sz w:val="20"/>
                <w:szCs w:val="20"/>
              </w:rPr>
            </w:pPr>
            <w:r>
              <w:rPr>
                <w:sz w:val="20"/>
                <w:szCs w:val="20"/>
              </w:rPr>
              <w:t xml:space="preserve">(iii)    have had an upper gastrointestinal endoscopy and a colonoscopy performed which did not identify     the cause of     the bleeding. (Anaes.) </w:t>
            </w:r>
          </w:p>
          <w:p w14:paraId="24F4E2DE" w14:textId="77777777" w:rsidR="00154ABF" w:rsidRDefault="00154ABF">
            <w:r>
              <w:t>(See para TN.8.17 of explanatory notes to this Category)</w:t>
            </w:r>
          </w:p>
          <w:p w14:paraId="61B01F03" w14:textId="77777777" w:rsidR="00154ABF" w:rsidRDefault="00154ABF">
            <w:pPr>
              <w:tabs>
                <w:tab w:val="left" w:pos="1701"/>
              </w:tabs>
            </w:pPr>
            <w:r>
              <w:rPr>
                <w:b/>
                <w:sz w:val="20"/>
              </w:rPr>
              <w:t xml:space="preserve">Fee: </w:t>
            </w:r>
            <w:r>
              <w:t>$1,332.90</w:t>
            </w:r>
            <w:r>
              <w:tab/>
            </w:r>
            <w:r>
              <w:rPr>
                <w:b/>
                <w:sz w:val="20"/>
              </w:rPr>
              <w:t xml:space="preserve">Benefit: </w:t>
            </w:r>
            <w:r>
              <w:t>75% = $999.70    85% = $1234.20</w:t>
            </w:r>
          </w:p>
        </w:tc>
      </w:tr>
      <w:tr w:rsidR="00154ABF" w14:paraId="2E385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38D31" w14:textId="77777777" w:rsidR="00154ABF" w:rsidRDefault="00154ABF">
            <w:pPr>
              <w:rPr>
                <w:b/>
              </w:rPr>
            </w:pPr>
            <w:r>
              <w:rPr>
                <w:b/>
              </w:rPr>
              <w:t>Fee</w:t>
            </w:r>
          </w:p>
          <w:p w14:paraId="746C7919" w14:textId="77777777" w:rsidR="00154ABF" w:rsidRDefault="00154ABF">
            <w:r>
              <w:t>30682</w:t>
            </w:r>
          </w:p>
        </w:tc>
        <w:tc>
          <w:tcPr>
            <w:tcW w:w="0" w:type="auto"/>
            <w:tcMar>
              <w:top w:w="38" w:type="dxa"/>
              <w:left w:w="38" w:type="dxa"/>
              <w:bottom w:w="38" w:type="dxa"/>
              <w:right w:w="38" w:type="dxa"/>
            </w:tcMar>
            <w:vAlign w:val="bottom"/>
          </w:tcPr>
          <w:p w14:paraId="006EAE4B" w14:textId="77777777" w:rsidR="00154ABF" w:rsidRDefault="00154ABF">
            <w:pPr>
              <w:spacing w:after="200"/>
              <w:rPr>
                <w:sz w:val="20"/>
                <w:szCs w:val="20"/>
              </w:rPr>
            </w:pPr>
            <w:r>
              <w:rPr>
                <w:sz w:val="20"/>
                <w:szCs w:val="20"/>
              </w:rPr>
              <w:t xml:space="preserve">Balloon enteroscopy, examination of the small bowel (anal approach), with or without biopsy, WITHOUT intraprocedural therapy, for diagnosis of patients with obscure gastrointestinal bleeding, not in association with another item in this subgroup (with the exception of item 30680 or 30684) </w:t>
            </w:r>
          </w:p>
          <w:p w14:paraId="3121309D" w14:textId="77777777" w:rsidR="00154ABF" w:rsidRDefault="00154ABF">
            <w:pPr>
              <w:rPr>
                <w:sz w:val="24"/>
              </w:rPr>
            </w:pPr>
          </w:p>
          <w:p w14:paraId="6152C7CF" w14:textId="77777777" w:rsidR="00154ABF" w:rsidRDefault="00154ABF">
            <w:pPr>
              <w:spacing w:before="200" w:after="200"/>
              <w:rPr>
                <w:sz w:val="20"/>
                <w:szCs w:val="20"/>
              </w:rPr>
            </w:pPr>
            <w:r>
              <w:rPr>
                <w:sz w:val="20"/>
                <w:szCs w:val="20"/>
              </w:rPr>
              <w:t xml:space="preserve">The patient to whom the service is provided must: </w:t>
            </w:r>
          </w:p>
          <w:p w14:paraId="3FC82E32" w14:textId="77777777" w:rsidR="00154ABF" w:rsidRDefault="00154ABF">
            <w:pPr>
              <w:spacing w:before="200" w:after="200"/>
              <w:rPr>
                <w:sz w:val="20"/>
                <w:szCs w:val="20"/>
              </w:rPr>
            </w:pPr>
            <w:r>
              <w:rPr>
                <w:sz w:val="20"/>
                <w:szCs w:val="20"/>
              </w:rPr>
              <w:t xml:space="preserve">(i)    have recurrent or persistent bleeding; and </w:t>
            </w:r>
          </w:p>
          <w:p w14:paraId="7DA11C29" w14:textId="77777777" w:rsidR="00154ABF" w:rsidRDefault="00154ABF">
            <w:pPr>
              <w:spacing w:before="200" w:after="200"/>
              <w:rPr>
                <w:sz w:val="20"/>
                <w:szCs w:val="20"/>
              </w:rPr>
            </w:pPr>
            <w:r>
              <w:rPr>
                <w:sz w:val="20"/>
                <w:szCs w:val="20"/>
              </w:rPr>
              <w:t xml:space="preserve">(ii)    be anaemic or have active bleeding; and </w:t>
            </w:r>
          </w:p>
          <w:p w14:paraId="28C25598" w14:textId="77777777" w:rsidR="00154ABF" w:rsidRDefault="00154ABF">
            <w:pPr>
              <w:spacing w:before="200" w:after="200"/>
              <w:rPr>
                <w:sz w:val="20"/>
                <w:szCs w:val="20"/>
              </w:rPr>
            </w:pPr>
            <w:r>
              <w:rPr>
                <w:sz w:val="20"/>
                <w:szCs w:val="20"/>
              </w:rPr>
              <w:t xml:space="preserve">(iii)    have had an upper gastrointestinal endoscopy and a colonoscopy performed which did not identify the cause of      the bleeding. </w:t>
            </w:r>
          </w:p>
          <w:p w14:paraId="425A7612" w14:textId="77777777" w:rsidR="00154ABF" w:rsidRDefault="00154ABF">
            <w:pPr>
              <w:spacing w:before="200" w:after="200"/>
              <w:rPr>
                <w:sz w:val="20"/>
                <w:szCs w:val="20"/>
              </w:rPr>
            </w:pPr>
            <w:r>
              <w:rPr>
                <w:sz w:val="20"/>
                <w:szCs w:val="20"/>
              </w:rPr>
              <w:t xml:space="preserve">     (Anaes.) </w:t>
            </w:r>
          </w:p>
          <w:p w14:paraId="23705FD1" w14:textId="77777777" w:rsidR="00154ABF" w:rsidRDefault="00154ABF">
            <w:r>
              <w:t>(See para TN.8.17 of explanatory notes to this Category)</w:t>
            </w:r>
          </w:p>
          <w:p w14:paraId="29188F26" w14:textId="77777777" w:rsidR="00154ABF" w:rsidRDefault="00154ABF">
            <w:pPr>
              <w:tabs>
                <w:tab w:val="left" w:pos="1701"/>
              </w:tabs>
            </w:pPr>
            <w:r>
              <w:rPr>
                <w:b/>
                <w:sz w:val="20"/>
              </w:rPr>
              <w:t xml:space="preserve">Fee: </w:t>
            </w:r>
            <w:r>
              <w:t>$1,332.90</w:t>
            </w:r>
            <w:r>
              <w:tab/>
            </w:r>
            <w:r>
              <w:rPr>
                <w:b/>
                <w:sz w:val="20"/>
              </w:rPr>
              <w:t xml:space="preserve">Benefit: </w:t>
            </w:r>
            <w:r>
              <w:t>75% = $999.70    85% = $1234.20</w:t>
            </w:r>
          </w:p>
        </w:tc>
      </w:tr>
      <w:tr w:rsidR="00154ABF" w14:paraId="2A9CF2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65EAE8" w14:textId="77777777" w:rsidR="00154ABF" w:rsidRDefault="00154ABF">
            <w:pPr>
              <w:rPr>
                <w:b/>
              </w:rPr>
            </w:pPr>
            <w:r>
              <w:rPr>
                <w:b/>
              </w:rPr>
              <w:t>Fee</w:t>
            </w:r>
          </w:p>
          <w:p w14:paraId="37F18FDD" w14:textId="77777777" w:rsidR="00154ABF" w:rsidRDefault="00154ABF">
            <w:r>
              <w:t>30684</w:t>
            </w:r>
          </w:p>
        </w:tc>
        <w:tc>
          <w:tcPr>
            <w:tcW w:w="0" w:type="auto"/>
            <w:tcMar>
              <w:top w:w="38" w:type="dxa"/>
              <w:left w:w="38" w:type="dxa"/>
              <w:bottom w:w="38" w:type="dxa"/>
              <w:right w:w="38" w:type="dxa"/>
            </w:tcMar>
            <w:vAlign w:val="bottom"/>
          </w:tcPr>
          <w:p w14:paraId="4928D2FF" w14:textId="77777777" w:rsidR="00154ABF" w:rsidRDefault="00154ABF">
            <w:pPr>
              <w:spacing w:after="200"/>
              <w:rPr>
                <w:sz w:val="20"/>
                <w:szCs w:val="20"/>
              </w:rPr>
            </w:pPr>
            <w:r>
              <w:rPr>
                <w:sz w:val="20"/>
                <w:szCs w:val="20"/>
              </w:rPr>
              <w:t xml:space="preserve">Balloon enteroscopy, examination of the small bowel (oral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30682 or 30686) </w:t>
            </w:r>
          </w:p>
          <w:p w14:paraId="3E3365F1" w14:textId="77777777" w:rsidR="00154ABF" w:rsidRDefault="00154ABF">
            <w:pPr>
              <w:rPr>
                <w:sz w:val="24"/>
              </w:rPr>
            </w:pPr>
          </w:p>
          <w:p w14:paraId="54DA9834" w14:textId="77777777" w:rsidR="00154ABF" w:rsidRDefault="00154ABF">
            <w:pPr>
              <w:spacing w:before="200" w:after="200"/>
              <w:rPr>
                <w:sz w:val="20"/>
                <w:szCs w:val="20"/>
              </w:rPr>
            </w:pPr>
            <w:r>
              <w:rPr>
                <w:sz w:val="20"/>
                <w:szCs w:val="20"/>
              </w:rPr>
              <w:t xml:space="preserve">The patient to whom the service is provided must: </w:t>
            </w:r>
          </w:p>
          <w:p w14:paraId="610DF1EF" w14:textId="77777777" w:rsidR="00154ABF" w:rsidRDefault="00154ABF">
            <w:pPr>
              <w:spacing w:before="200" w:after="200"/>
              <w:rPr>
                <w:sz w:val="20"/>
                <w:szCs w:val="20"/>
              </w:rPr>
            </w:pPr>
            <w:r>
              <w:rPr>
                <w:sz w:val="20"/>
                <w:szCs w:val="20"/>
              </w:rPr>
              <w:t xml:space="preserve">(i)    have recurrent or persistent bleeding; and </w:t>
            </w:r>
          </w:p>
          <w:p w14:paraId="6F073F01" w14:textId="77777777" w:rsidR="00154ABF" w:rsidRDefault="00154ABF">
            <w:pPr>
              <w:spacing w:before="200" w:after="200"/>
              <w:rPr>
                <w:sz w:val="20"/>
                <w:szCs w:val="20"/>
              </w:rPr>
            </w:pPr>
            <w:r>
              <w:rPr>
                <w:sz w:val="20"/>
                <w:szCs w:val="20"/>
              </w:rPr>
              <w:t xml:space="preserve">(ii)    be anaemic or have active bleeding; and </w:t>
            </w:r>
          </w:p>
          <w:p w14:paraId="0408F9C2" w14:textId="77777777" w:rsidR="00154ABF" w:rsidRDefault="00154ABF">
            <w:pPr>
              <w:spacing w:before="200" w:after="200"/>
              <w:rPr>
                <w:sz w:val="20"/>
                <w:szCs w:val="20"/>
              </w:rPr>
            </w:pPr>
            <w:r>
              <w:rPr>
                <w:sz w:val="20"/>
                <w:szCs w:val="20"/>
              </w:rPr>
              <w:t xml:space="preserve">(iii)    have had an upper gastrointestinal endoscopy and a colonoscopy performed which did not identify the cause of     the bleeding. </w:t>
            </w:r>
          </w:p>
          <w:p w14:paraId="67624CA2" w14:textId="77777777" w:rsidR="00154ABF" w:rsidRDefault="00154ABF">
            <w:pPr>
              <w:spacing w:before="200" w:after="200"/>
              <w:rPr>
                <w:sz w:val="20"/>
                <w:szCs w:val="20"/>
              </w:rPr>
            </w:pPr>
            <w:r>
              <w:rPr>
                <w:sz w:val="20"/>
                <w:szCs w:val="20"/>
              </w:rPr>
              <w:t xml:space="preserve">     (Anaes.) </w:t>
            </w:r>
          </w:p>
          <w:p w14:paraId="4122D5CB" w14:textId="77777777" w:rsidR="00154ABF" w:rsidRDefault="00154ABF">
            <w:r>
              <w:t>(See para TN.8.17 of explanatory notes to this Category)</w:t>
            </w:r>
          </w:p>
          <w:p w14:paraId="707098A5" w14:textId="77777777" w:rsidR="00154ABF" w:rsidRDefault="00154ABF">
            <w:pPr>
              <w:tabs>
                <w:tab w:val="left" w:pos="1701"/>
              </w:tabs>
            </w:pPr>
            <w:r>
              <w:rPr>
                <w:b/>
                <w:sz w:val="20"/>
              </w:rPr>
              <w:t xml:space="preserve">Fee: </w:t>
            </w:r>
            <w:r>
              <w:t>$1,640.30</w:t>
            </w:r>
            <w:r>
              <w:tab/>
            </w:r>
            <w:r>
              <w:rPr>
                <w:b/>
                <w:sz w:val="20"/>
              </w:rPr>
              <w:t xml:space="preserve">Benefit: </w:t>
            </w:r>
            <w:r>
              <w:t>75% = $1230.25    85% = $1541.60</w:t>
            </w:r>
          </w:p>
        </w:tc>
      </w:tr>
      <w:tr w:rsidR="00154ABF" w14:paraId="42A77F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0526FB" w14:textId="77777777" w:rsidR="00154ABF" w:rsidRDefault="00154ABF">
            <w:pPr>
              <w:rPr>
                <w:b/>
              </w:rPr>
            </w:pPr>
            <w:r>
              <w:rPr>
                <w:b/>
              </w:rPr>
              <w:t>Fee</w:t>
            </w:r>
          </w:p>
          <w:p w14:paraId="7AB566D0" w14:textId="77777777" w:rsidR="00154ABF" w:rsidRDefault="00154ABF">
            <w:r>
              <w:t>30686</w:t>
            </w:r>
          </w:p>
        </w:tc>
        <w:tc>
          <w:tcPr>
            <w:tcW w:w="0" w:type="auto"/>
            <w:tcMar>
              <w:top w:w="38" w:type="dxa"/>
              <w:left w:w="38" w:type="dxa"/>
              <w:bottom w:w="38" w:type="dxa"/>
              <w:right w:w="38" w:type="dxa"/>
            </w:tcMar>
            <w:vAlign w:val="bottom"/>
          </w:tcPr>
          <w:p w14:paraId="1C362E87" w14:textId="77777777" w:rsidR="00154ABF" w:rsidRDefault="00154ABF">
            <w:pPr>
              <w:spacing w:after="200"/>
              <w:rPr>
                <w:sz w:val="20"/>
                <w:szCs w:val="20"/>
              </w:rPr>
            </w:pPr>
            <w:r>
              <w:rPr>
                <w:sz w:val="20"/>
                <w:szCs w:val="20"/>
              </w:rPr>
              <w:t xml:space="preserve">Balloon enteroscopy, examination of the small bowel (anal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30680 or 30684) </w:t>
            </w:r>
          </w:p>
          <w:p w14:paraId="65A3B959" w14:textId="77777777" w:rsidR="00154ABF" w:rsidRDefault="00154ABF">
            <w:pPr>
              <w:rPr>
                <w:sz w:val="24"/>
              </w:rPr>
            </w:pPr>
          </w:p>
          <w:p w14:paraId="550A7009" w14:textId="77777777" w:rsidR="00154ABF" w:rsidRDefault="00154ABF">
            <w:pPr>
              <w:spacing w:before="200" w:after="200"/>
              <w:rPr>
                <w:sz w:val="20"/>
                <w:szCs w:val="20"/>
              </w:rPr>
            </w:pPr>
            <w:r>
              <w:rPr>
                <w:sz w:val="20"/>
                <w:szCs w:val="20"/>
              </w:rPr>
              <w:t xml:space="preserve">The patient to whom the service is provided must: </w:t>
            </w:r>
          </w:p>
          <w:p w14:paraId="0C78E7E8" w14:textId="77777777" w:rsidR="00154ABF" w:rsidRDefault="00154ABF">
            <w:pPr>
              <w:spacing w:before="200" w:after="200"/>
              <w:rPr>
                <w:sz w:val="20"/>
                <w:szCs w:val="20"/>
              </w:rPr>
            </w:pPr>
            <w:r>
              <w:rPr>
                <w:sz w:val="20"/>
                <w:szCs w:val="20"/>
              </w:rPr>
              <w:t xml:space="preserve">(i)    have recurrent or persistent bleeding; and </w:t>
            </w:r>
          </w:p>
          <w:p w14:paraId="15657292" w14:textId="77777777" w:rsidR="00154ABF" w:rsidRDefault="00154ABF">
            <w:pPr>
              <w:spacing w:before="200" w:after="200"/>
              <w:rPr>
                <w:sz w:val="20"/>
                <w:szCs w:val="20"/>
              </w:rPr>
            </w:pPr>
            <w:r>
              <w:rPr>
                <w:sz w:val="20"/>
                <w:szCs w:val="20"/>
              </w:rPr>
              <w:t xml:space="preserve">(ii)    be anaemic or have active bleeding; and </w:t>
            </w:r>
          </w:p>
          <w:p w14:paraId="6FE902DC" w14:textId="77777777" w:rsidR="00154ABF" w:rsidRDefault="00154ABF">
            <w:pPr>
              <w:spacing w:before="200" w:after="200"/>
              <w:rPr>
                <w:sz w:val="20"/>
                <w:szCs w:val="20"/>
              </w:rPr>
            </w:pPr>
            <w:r>
              <w:rPr>
                <w:sz w:val="20"/>
                <w:szCs w:val="20"/>
              </w:rPr>
              <w:t xml:space="preserve">(iii)    have had an upper gastrointestinal endoscopy and a colonoscopy performed which did not identify the cause of     the bleeding. (Anaes.) </w:t>
            </w:r>
          </w:p>
          <w:p w14:paraId="591F981F" w14:textId="77777777" w:rsidR="00154ABF" w:rsidRDefault="00154ABF">
            <w:r>
              <w:t>(See para TN.8.17 of explanatory notes to this Category)</w:t>
            </w:r>
          </w:p>
          <w:p w14:paraId="2C1BD42D" w14:textId="77777777" w:rsidR="00154ABF" w:rsidRDefault="00154ABF">
            <w:pPr>
              <w:tabs>
                <w:tab w:val="left" w:pos="1701"/>
              </w:tabs>
            </w:pPr>
            <w:r>
              <w:rPr>
                <w:b/>
                <w:sz w:val="20"/>
              </w:rPr>
              <w:t xml:space="preserve">Fee: </w:t>
            </w:r>
            <w:r>
              <w:t>$1,640.30</w:t>
            </w:r>
            <w:r>
              <w:tab/>
            </w:r>
            <w:r>
              <w:rPr>
                <w:b/>
                <w:sz w:val="20"/>
              </w:rPr>
              <w:t xml:space="preserve">Benefit: </w:t>
            </w:r>
            <w:r>
              <w:t>75% = $1230.25    85% = $1541.60</w:t>
            </w:r>
          </w:p>
        </w:tc>
      </w:tr>
      <w:tr w:rsidR="00154ABF" w14:paraId="6EBFB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E3FFDE" w14:textId="77777777" w:rsidR="00154ABF" w:rsidRDefault="00154ABF">
            <w:pPr>
              <w:rPr>
                <w:b/>
              </w:rPr>
            </w:pPr>
            <w:r>
              <w:rPr>
                <w:b/>
              </w:rPr>
              <w:t>Fee</w:t>
            </w:r>
          </w:p>
          <w:p w14:paraId="7BDBADC7" w14:textId="77777777" w:rsidR="00154ABF" w:rsidRDefault="00154ABF">
            <w:r>
              <w:t>30687</w:t>
            </w:r>
          </w:p>
        </w:tc>
        <w:tc>
          <w:tcPr>
            <w:tcW w:w="0" w:type="auto"/>
            <w:tcMar>
              <w:top w:w="38" w:type="dxa"/>
              <w:left w:w="38" w:type="dxa"/>
              <w:bottom w:w="38" w:type="dxa"/>
              <w:right w:w="38" w:type="dxa"/>
            </w:tcMar>
            <w:vAlign w:val="bottom"/>
          </w:tcPr>
          <w:p w14:paraId="35A6AC18" w14:textId="77777777" w:rsidR="00154ABF" w:rsidRDefault="00154ABF">
            <w:pPr>
              <w:spacing w:after="200"/>
              <w:rPr>
                <w:sz w:val="20"/>
                <w:szCs w:val="20"/>
              </w:rPr>
            </w:pPr>
            <w:r>
              <w:rPr>
                <w:sz w:val="20"/>
                <w:szCs w:val="20"/>
              </w:rPr>
              <w:t xml:space="preserve">ENDOSCOPY with RADIOFREQUENCY ABLATION of mucosal metaplasia for the treatment of Barrett's Oesophagus in a single course of treatment, following diagnosis of high grade dysplasia confirmed by histological examination (Anaes.) </w:t>
            </w:r>
          </w:p>
          <w:p w14:paraId="5624F7D9" w14:textId="77777777" w:rsidR="00154ABF" w:rsidRDefault="00154ABF">
            <w:r>
              <w:t>(See para TN.8.17, TN.8.20 of explanatory notes to this Category)</w:t>
            </w:r>
          </w:p>
          <w:p w14:paraId="63452595" w14:textId="77777777" w:rsidR="00154ABF" w:rsidRDefault="00154ABF">
            <w:pPr>
              <w:tabs>
                <w:tab w:val="left" w:pos="1701"/>
              </w:tabs>
            </w:pPr>
            <w:r>
              <w:rPr>
                <w:b/>
                <w:sz w:val="20"/>
              </w:rPr>
              <w:t xml:space="preserve">Fee: </w:t>
            </w:r>
            <w:r>
              <w:t>$542.35</w:t>
            </w:r>
            <w:r>
              <w:tab/>
            </w:r>
            <w:r>
              <w:rPr>
                <w:b/>
                <w:sz w:val="20"/>
              </w:rPr>
              <w:t xml:space="preserve">Benefit: </w:t>
            </w:r>
            <w:r>
              <w:t>75% = $406.80    85% = $461.00</w:t>
            </w:r>
          </w:p>
        </w:tc>
      </w:tr>
      <w:tr w:rsidR="00154ABF" w14:paraId="5243C3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197589" w14:textId="77777777" w:rsidR="00154ABF" w:rsidRDefault="00154ABF">
            <w:pPr>
              <w:rPr>
                <w:b/>
              </w:rPr>
            </w:pPr>
            <w:r>
              <w:rPr>
                <w:b/>
              </w:rPr>
              <w:t>Fee</w:t>
            </w:r>
          </w:p>
          <w:p w14:paraId="07BEEC34" w14:textId="77777777" w:rsidR="00154ABF" w:rsidRDefault="00154ABF">
            <w:r>
              <w:t>30688</w:t>
            </w:r>
          </w:p>
        </w:tc>
        <w:tc>
          <w:tcPr>
            <w:tcW w:w="0" w:type="auto"/>
            <w:tcMar>
              <w:top w:w="38" w:type="dxa"/>
              <w:left w:w="38" w:type="dxa"/>
              <w:bottom w:w="38" w:type="dxa"/>
              <w:right w:w="38" w:type="dxa"/>
            </w:tcMar>
            <w:vAlign w:val="bottom"/>
          </w:tcPr>
          <w:p w14:paraId="42783BCA" w14:textId="77777777" w:rsidR="00154ABF" w:rsidRDefault="00154ABF">
            <w:pPr>
              <w:spacing w:after="200"/>
              <w:rPr>
                <w:sz w:val="20"/>
                <w:szCs w:val="20"/>
              </w:rPr>
            </w:pPr>
            <w:r>
              <w:rPr>
                <w:sz w:val="20"/>
                <w:szCs w:val="20"/>
              </w:rPr>
              <w:t xml:space="preserve">Endoscopic ultrasound (endoscopy with ultrasound imaging), with or without biopsy, for the staging of 1 or more of oesophageal, gastric or pancreatic cancer, not in association with another item in this Subgroup (other than item 30484, 30485, 30491 or 30494) and other than a service associated with the routine monitoring of chronic pancreatitis. (Anaes.) </w:t>
            </w:r>
          </w:p>
          <w:p w14:paraId="199A975E" w14:textId="77777777" w:rsidR="00154ABF" w:rsidRDefault="00154ABF">
            <w:r>
              <w:t>(See para TN.8.21, TN.8.17 of explanatory notes to this Category)</w:t>
            </w:r>
          </w:p>
          <w:p w14:paraId="5AADA29A" w14:textId="77777777" w:rsidR="00154ABF" w:rsidRDefault="00154ABF">
            <w:pPr>
              <w:tabs>
                <w:tab w:val="left" w:pos="1701"/>
              </w:tabs>
            </w:pPr>
            <w:r>
              <w:rPr>
                <w:b/>
                <w:sz w:val="20"/>
              </w:rPr>
              <w:t xml:space="preserve">Fee: </w:t>
            </w:r>
            <w:r>
              <w:t>$415.75</w:t>
            </w:r>
            <w:r>
              <w:tab/>
            </w:r>
            <w:r>
              <w:rPr>
                <w:b/>
                <w:sz w:val="20"/>
              </w:rPr>
              <w:t xml:space="preserve">Benefit: </w:t>
            </w:r>
            <w:r>
              <w:t>75% = $311.85    85% = $353.40</w:t>
            </w:r>
          </w:p>
        </w:tc>
      </w:tr>
      <w:tr w:rsidR="00154ABF" w14:paraId="6554D1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7C374" w14:textId="77777777" w:rsidR="00154ABF" w:rsidRDefault="00154ABF">
            <w:pPr>
              <w:rPr>
                <w:b/>
              </w:rPr>
            </w:pPr>
            <w:r>
              <w:rPr>
                <w:b/>
              </w:rPr>
              <w:t>Fee</w:t>
            </w:r>
          </w:p>
          <w:p w14:paraId="1B01FD41" w14:textId="77777777" w:rsidR="00154ABF" w:rsidRDefault="00154ABF">
            <w:r>
              <w:t>30690</w:t>
            </w:r>
          </w:p>
        </w:tc>
        <w:tc>
          <w:tcPr>
            <w:tcW w:w="0" w:type="auto"/>
            <w:tcMar>
              <w:top w:w="38" w:type="dxa"/>
              <w:left w:w="38" w:type="dxa"/>
              <w:bottom w:w="38" w:type="dxa"/>
              <w:right w:w="38" w:type="dxa"/>
            </w:tcMar>
            <w:vAlign w:val="bottom"/>
          </w:tcPr>
          <w:p w14:paraId="365D5E5C" w14:textId="77777777" w:rsidR="00154ABF" w:rsidRDefault="00154ABF">
            <w:pPr>
              <w:spacing w:after="200"/>
              <w:rPr>
                <w:sz w:val="20"/>
                <w:szCs w:val="20"/>
              </w:rPr>
            </w:pPr>
            <w:r>
              <w:rPr>
                <w:sz w:val="20"/>
                <w:szCs w:val="20"/>
              </w:rPr>
              <w:t xml:space="preserve">Endoscopic ultrasound (endoscopy with ultrasound imaging), with or without biopsy,  with fine needle aspiration, including aspiration of the locoregional lymph nodes if performed, for the staging of 1 or more of oesophageal, gastric or pancreatic cancer, not in association with another item in this Subgroup (other than item 30484, 30485, 30491 or 30494) and other than a service associated with the routine monitoring of chronic pancreatitis. (Anaes.) </w:t>
            </w:r>
          </w:p>
          <w:p w14:paraId="36F9CEA8" w14:textId="77777777" w:rsidR="00154ABF" w:rsidRDefault="00154ABF">
            <w:r>
              <w:t>(See para TN.8.21, TN.8.17 of explanatory notes to this Category)</w:t>
            </w:r>
          </w:p>
          <w:p w14:paraId="2879D7B4" w14:textId="77777777" w:rsidR="00154ABF" w:rsidRDefault="00154ABF">
            <w:pPr>
              <w:tabs>
                <w:tab w:val="left" w:pos="1701"/>
              </w:tabs>
            </w:pPr>
            <w:r>
              <w:rPr>
                <w:b/>
                <w:sz w:val="20"/>
              </w:rPr>
              <w:t xml:space="preserve">Fee: </w:t>
            </w:r>
            <w:r>
              <w:t>$641.80</w:t>
            </w:r>
            <w:r>
              <w:tab/>
            </w:r>
            <w:r>
              <w:rPr>
                <w:b/>
                <w:sz w:val="20"/>
              </w:rPr>
              <w:t xml:space="preserve">Benefit: </w:t>
            </w:r>
            <w:r>
              <w:t>75% = $481.35    85% = $545.55</w:t>
            </w:r>
          </w:p>
        </w:tc>
      </w:tr>
      <w:tr w:rsidR="00154ABF" w14:paraId="5F15E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A1083" w14:textId="77777777" w:rsidR="00154ABF" w:rsidRDefault="00154ABF">
            <w:pPr>
              <w:rPr>
                <w:b/>
              </w:rPr>
            </w:pPr>
            <w:r>
              <w:rPr>
                <w:b/>
              </w:rPr>
              <w:t>Fee</w:t>
            </w:r>
          </w:p>
          <w:p w14:paraId="715825F6" w14:textId="77777777" w:rsidR="00154ABF" w:rsidRDefault="00154ABF">
            <w:r>
              <w:t>30692</w:t>
            </w:r>
          </w:p>
        </w:tc>
        <w:tc>
          <w:tcPr>
            <w:tcW w:w="0" w:type="auto"/>
            <w:tcMar>
              <w:top w:w="38" w:type="dxa"/>
              <w:left w:w="38" w:type="dxa"/>
              <w:bottom w:w="38" w:type="dxa"/>
              <w:right w:w="38" w:type="dxa"/>
            </w:tcMar>
            <w:vAlign w:val="bottom"/>
          </w:tcPr>
          <w:p w14:paraId="5DB54D4C" w14:textId="77777777" w:rsidR="00154ABF" w:rsidRDefault="00154ABF">
            <w:pPr>
              <w:spacing w:after="200"/>
              <w:rPr>
                <w:sz w:val="20"/>
                <w:szCs w:val="20"/>
              </w:rPr>
            </w:pPr>
            <w:r>
              <w:rPr>
                <w:sz w:val="20"/>
                <w:szCs w:val="20"/>
              </w:rPr>
              <w:t xml:space="preserve">Endoscopic ultrasound (endoscopy with ultrasound imaging), with or without biopsy, for the diagnosis of 1 or more of pancreatic, biliary or gastric submucosal tumours, not in association with another item in this Subgroup (other than item 30484, 30485, 30491 or 30494) and other than a service associated with the routine monitoring of chronic pancreatitis. (Anaes.) </w:t>
            </w:r>
          </w:p>
          <w:p w14:paraId="0F6341FE" w14:textId="77777777" w:rsidR="00154ABF" w:rsidRDefault="00154ABF">
            <w:r>
              <w:t>(See para TN.8.21, TN.8.17 of explanatory notes to this Category)</w:t>
            </w:r>
          </w:p>
          <w:p w14:paraId="6DE75788" w14:textId="77777777" w:rsidR="00154ABF" w:rsidRDefault="00154ABF">
            <w:pPr>
              <w:tabs>
                <w:tab w:val="left" w:pos="1701"/>
              </w:tabs>
            </w:pPr>
            <w:r>
              <w:rPr>
                <w:b/>
                <w:sz w:val="20"/>
              </w:rPr>
              <w:t xml:space="preserve">Fee: </w:t>
            </w:r>
            <w:r>
              <w:t>$415.75</w:t>
            </w:r>
            <w:r>
              <w:tab/>
            </w:r>
            <w:r>
              <w:rPr>
                <w:b/>
                <w:sz w:val="20"/>
              </w:rPr>
              <w:t xml:space="preserve">Benefit: </w:t>
            </w:r>
            <w:r>
              <w:t>75% = $311.85    85% = $353.40</w:t>
            </w:r>
          </w:p>
        </w:tc>
      </w:tr>
      <w:tr w:rsidR="00154ABF" w14:paraId="1CA48A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586325" w14:textId="77777777" w:rsidR="00154ABF" w:rsidRDefault="00154ABF">
            <w:pPr>
              <w:rPr>
                <w:b/>
              </w:rPr>
            </w:pPr>
            <w:r>
              <w:rPr>
                <w:b/>
              </w:rPr>
              <w:t>Fee</w:t>
            </w:r>
          </w:p>
          <w:p w14:paraId="67E07647" w14:textId="77777777" w:rsidR="00154ABF" w:rsidRDefault="00154ABF">
            <w:r>
              <w:t>30694</w:t>
            </w:r>
          </w:p>
        </w:tc>
        <w:tc>
          <w:tcPr>
            <w:tcW w:w="0" w:type="auto"/>
            <w:tcMar>
              <w:top w:w="38" w:type="dxa"/>
              <w:left w:w="38" w:type="dxa"/>
              <w:bottom w:w="38" w:type="dxa"/>
              <w:right w:w="38" w:type="dxa"/>
            </w:tcMar>
            <w:vAlign w:val="bottom"/>
          </w:tcPr>
          <w:p w14:paraId="29267AF4" w14:textId="77777777" w:rsidR="00154ABF" w:rsidRDefault="00154ABF">
            <w:pPr>
              <w:spacing w:after="200"/>
              <w:rPr>
                <w:sz w:val="20"/>
                <w:szCs w:val="20"/>
              </w:rPr>
            </w:pPr>
            <w:r>
              <w:rPr>
                <w:sz w:val="20"/>
                <w:szCs w:val="20"/>
              </w:rPr>
              <w:t xml:space="preserve">Endoscopic ultrasound (endoscopy with ultrasound imaging), with or without biopsy,  with fine needle aspiration, for the diagnosis of 1 or more of pancreatic, biliary or gastric submucosal tumours,  not in association with another item in this Subgroup (other than item 30484, 30485, 30491 or 30494) and other than a service associated with the routine monitoring of chronic pancreatitis. (Anaes.) </w:t>
            </w:r>
          </w:p>
          <w:p w14:paraId="4447B177" w14:textId="77777777" w:rsidR="00154ABF" w:rsidRDefault="00154ABF">
            <w:r>
              <w:t>(See para TN.8.21, TN.8.17 of explanatory notes to this Category)</w:t>
            </w:r>
          </w:p>
          <w:p w14:paraId="0D6FFF5F" w14:textId="77777777" w:rsidR="00154ABF" w:rsidRDefault="00154ABF">
            <w:pPr>
              <w:tabs>
                <w:tab w:val="left" w:pos="1701"/>
              </w:tabs>
            </w:pPr>
            <w:r>
              <w:rPr>
                <w:b/>
                <w:sz w:val="20"/>
              </w:rPr>
              <w:t xml:space="preserve">Fee: </w:t>
            </w:r>
            <w:r>
              <w:t>$641.80</w:t>
            </w:r>
            <w:r>
              <w:tab/>
            </w:r>
            <w:r>
              <w:rPr>
                <w:b/>
                <w:sz w:val="20"/>
              </w:rPr>
              <w:t xml:space="preserve">Benefit: </w:t>
            </w:r>
            <w:r>
              <w:t>75% = $481.35    85% = $545.55</w:t>
            </w:r>
          </w:p>
        </w:tc>
      </w:tr>
      <w:tr w:rsidR="00154ABF" w14:paraId="6D7C4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62F431" w14:textId="77777777" w:rsidR="00154ABF" w:rsidRDefault="00154ABF">
            <w:pPr>
              <w:rPr>
                <w:b/>
              </w:rPr>
            </w:pPr>
            <w:r>
              <w:rPr>
                <w:b/>
              </w:rPr>
              <w:t>Fee</w:t>
            </w:r>
          </w:p>
          <w:p w14:paraId="423F00E0" w14:textId="77777777" w:rsidR="00154ABF" w:rsidRDefault="00154ABF">
            <w:r>
              <w:t>30720</w:t>
            </w:r>
          </w:p>
        </w:tc>
        <w:tc>
          <w:tcPr>
            <w:tcW w:w="0" w:type="auto"/>
            <w:tcMar>
              <w:top w:w="38" w:type="dxa"/>
              <w:left w:w="38" w:type="dxa"/>
              <w:bottom w:w="38" w:type="dxa"/>
              <w:right w:w="38" w:type="dxa"/>
            </w:tcMar>
            <w:vAlign w:val="bottom"/>
          </w:tcPr>
          <w:p w14:paraId="06115BA2" w14:textId="77777777" w:rsidR="00154ABF" w:rsidRDefault="00154ABF">
            <w:pPr>
              <w:spacing w:after="200"/>
              <w:rPr>
                <w:sz w:val="20"/>
                <w:szCs w:val="20"/>
              </w:rPr>
            </w:pPr>
            <w:r>
              <w:rPr>
                <w:sz w:val="20"/>
                <w:szCs w:val="20"/>
              </w:rPr>
              <w:t>Appendicectomy, on a patient 10 years of age or over, whether performed by:</w:t>
            </w:r>
            <w:r>
              <w:rPr>
                <w:sz w:val="20"/>
                <w:szCs w:val="20"/>
              </w:rPr>
              <w:br/>
              <w:t>(a) laparoscopy or right iliac fossa open incision; or</w:t>
            </w:r>
            <w:r>
              <w:rPr>
                <w:sz w:val="20"/>
                <w:szCs w:val="20"/>
              </w:rPr>
              <w:br/>
              <w:t>(b) conversion of a laparoscopy to an open right iliac fossa incision;</w:t>
            </w:r>
            <w:r>
              <w:rPr>
                <w:sz w:val="20"/>
                <w:szCs w:val="20"/>
              </w:rPr>
              <w:br/>
              <w:t xml:space="preserve">other than a service to which item 30574 applies (Anaes.) (Assist.) </w:t>
            </w:r>
          </w:p>
          <w:p w14:paraId="62F5098D" w14:textId="77777777" w:rsidR="00154ABF" w:rsidRDefault="00154ABF">
            <w:pPr>
              <w:tabs>
                <w:tab w:val="left" w:pos="1701"/>
              </w:tabs>
            </w:pPr>
            <w:r>
              <w:rPr>
                <w:b/>
                <w:sz w:val="20"/>
              </w:rPr>
              <w:t xml:space="preserve">Fee: </w:t>
            </w:r>
            <w:r>
              <w:t>$507.45</w:t>
            </w:r>
            <w:r>
              <w:tab/>
            </w:r>
            <w:r>
              <w:rPr>
                <w:b/>
                <w:sz w:val="20"/>
              </w:rPr>
              <w:t xml:space="preserve">Benefit: </w:t>
            </w:r>
            <w:r>
              <w:t>75% = $380.60</w:t>
            </w:r>
          </w:p>
        </w:tc>
      </w:tr>
      <w:tr w:rsidR="00154ABF" w14:paraId="273771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9B217F" w14:textId="77777777" w:rsidR="00154ABF" w:rsidRDefault="00154ABF">
            <w:pPr>
              <w:rPr>
                <w:b/>
              </w:rPr>
            </w:pPr>
            <w:r>
              <w:rPr>
                <w:b/>
              </w:rPr>
              <w:t>Fee</w:t>
            </w:r>
          </w:p>
          <w:p w14:paraId="5E60FAD9" w14:textId="77777777" w:rsidR="00154ABF" w:rsidRDefault="00154ABF">
            <w:r>
              <w:t>30721</w:t>
            </w:r>
          </w:p>
        </w:tc>
        <w:tc>
          <w:tcPr>
            <w:tcW w:w="0" w:type="auto"/>
            <w:tcMar>
              <w:top w:w="38" w:type="dxa"/>
              <w:left w:w="38" w:type="dxa"/>
              <w:bottom w:w="38" w:type="dxa"/>
              <w:right w:w="38" w:type="dxa"/>
            </w:tcMar>
            <w:vAlign w:val="bottom"/>
          </w:tcPr>
          <w:p w14:paraId="49843E62" w14:textId="77777777" w:rsidR="00154ABF" w:rsidRDefault="00154ABF">
            <w:pPr>
              <w:spacing w:after="200"/>
              <w:rPr>
                <w:sz w:val="20"/>
                <w:szCs w:val="20"/>
              </w:rPr>
            </w:pPr>
            <w:r>
              <w:rPr>
                <w:sz w:val="20"/>
                <w:szCs w:val="20"/>
              </w:rPr>
              <w:t xml:space="preserve">Laparotomy or laparoscopy, or laparoscopy converted to laparotomy, with or without associated biopsies, including the division of adhesions (if performed, but only if the time taken to divide adhesions is 45 minutes or less), if no other intra-abdominal procedure is performed (Anaes.) (Assist.) </w:t>
            </w:r>
          </w:p>
          <w:p w14:paraId="715A107D" w14:textId="77777777" w:rsidR="00154ABF" w:rsidRDefault="00154ABF">
            <w:pPr>
              <w:tabs>
                <w:tab w:val="left" w:pos="1701"/>
              </w:tabs>
            </w:pPr>
            <w:r>
              <w:rPr>
                <w:b/>
                <w:sz w:val="20"/>
              </w:rPr>
              <w:t xml:space="preserve">Fee: </w:t>
            </w:r>
            <w:r>
              <w:t>$550.55</w:t>
            </w:r>
            <w:r>
              <w:tab/>
            </w:r>
            <w:r>
              <w:rPr>
                <w:b/>
                <w:sz w:val="20"/>
              </w:rPr>
              <w:t xml:space="preserve">Benefit: </w:t>
            </w:r>
            <w:r>
              <w:t>75% = $412.95</w:t>
            </w:r>
          </w:p>
        </w:tc>
      </w:tr>
      <w:tr w:rsidR="00154ABF" w14:paraId="5D72DC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19E412" w14:textId="77777777" w:rsidR="00154ABF" w:rsidRDefault="00154ABF">
            <w:pPr>
              <w:rPr>
                <w:b/>
              </w:rPr>
            </w:pPr>
            <w:r>
              <w:rPr>
                <w:b/>
              </w:rPr>
              <w:t>Fee</w:t>
            </w:r>
          </w:p>
          <w:p w14:paraId="1D4F33A6" w14:textId="77777777" w:rsidR="00154ABF" w:rsidRDefault="00154ABF">
            <w:r>
              <w:t>30722</w:t>
            </w:r>
          </w:p>
        </w:tc>
        <w:tc>
          <w:tcPr>
            <w:tcW w:w="0" w:type="auto"/>
            <w:tcMar>
              <w:top w:w="38" w:type="dxa"/>
              <w:left w:w="38" w:type="dxa"/>
              <w:bottom w:w="38" w:type="dxa"/>
              <w:right w:w="38" w:type="dxa"/>
            </w:tcMar>
            <w:vAlign w:val="bottom"/>
          </w:tcPr>
          <w:p w14:paraId="027D281F" w14:textId="77777777" w:rsidR="00154ABF" w:rsidRDefault="00154ABF">
            <w:pPr>
              <w:spacing w:after="200"/>
              <w:rPr>
                <w:sz w:val="20"/>
                <w:szCs w:val="20"/>
              </w:rPr>
            </w:pPr>
            <w:r>
              <w:rPr>
                <w:sz w:val="20"/>
                <w:szCs w:val="20"/>
              </w:rPr>
              <w:t>Laparotomy or laparoscopy, on a patient 10 years of age or over, including any of the following procedures (if performed, and including division of one or more adhesions, but only if the time taken to divide the adhesions is 45 minutes or less):</w:t>
            </w:r>
            <w:r>
              <w:rPr>
                <w:sz w:val="20"/>
                <w:szCs w:val="20"/>
              </w:rPr>
              <w:br/>
              <w:t>(a) colostomy;</w:t>
            </w:r>
            <w:r>
              <w:rPr>
                <w:sz w:val="20"/>
                <w:szCs w:val="20"/>
              </w:rPr>
              <w:br/>
              <w:t>(b) colotomy;</w:t>
            </w:r>
            <w:r>
              <w:rPr>
                <w:sz w:val="20"/>
                <w:szCs w:val="20"/>
              </w:rPr>
              <w:br/>
              <w:t>(c) cholecystostomy;</w:t>
            </w:r>
            <w:r>
              <w:rPr>
                <w:sz w:val="20"/>
                <w:szCs w:val="20"/>
              </w:rPr>
              <w:br/>
              <w:t>(d) enterostomy;</w:t>
            </w:r>
            <w:r>
              <w:rPr>
                <w:sz w:val="20"/>
                <w:szCs w:val="20"/>
              </w:rPr>
              <w:br/>
              <w:t>(e) enterotomy;</w:t>
            </w:r>
            <w:r>
              <w:rPr>
                <w:sz w:val="20"/>
                <w:szCs w:val="20"/>
              </w:rPr>
              <w:br/>
              <w:t>(f) gastrostomy;</w:t>
            </w:r>
            <w:r>
              <w:rPr>
                <w:sz w:val="20"/>
                <w:szCs w:val="20"/>
              </w:rPr>
              <w:br/>
              <w:t>(g) gastrotomy;</w:t>
            </w:r>
            <w:r>
              <w:rPr>
                <w:sz w:val="20"/>
                <w:szCs w:val="20"/>
              </w:rPr>
              <w:br/>
              <w:t>(h) caecostomy;</w:t>
            </w:r>
            <w:r>
              <w:rPr>
                <w:sz w:val="20"/>
                <w:szCs w:val="20"/>
              </w:rPr>
              <w:br/>
              <w:t>(i) gastric fixation by cardiopexy;</w:t>
            </w:r>
            <w:r>
              <w:rPr>
                <w:sz w:val="20"/>
                <w:szCs w:val="20"/>
              </w:rPr>
              <w:br/>
              <w:t>(j) reduction of intussusception;</w:t>
            </w:r>
            <w:r>
              <w:rPr>
                <w:sz w:val="20"/>
                <w:szCs w:val="20"/>
              </w:rPr>
              <w:br/>
              <w:t>(k) simple repair of ruptured viscus (including perforated peptic ulcer);</w:t>
            </w:r>
            <w:r>
              <w:rPr>
                <w:sz w:val="20"/>
                <w:szCs w:val="20"/>
              </w:rPr>
              <w:br/>
              <w:t>(l) reduction of volvulus;</w:t>
            </w:r>
            <w:r>
              <w:rPr>
                <w:sz w:val="20"/>
                <w:szCs w:val="20"/>
              </w:rPr>
              <w:br/>
              <w:t xml:space="preserve">(m) drainage of pancreas (Anaes.) (Assist.) </w:t>
            </w:r>
          </w:p>
          <w:p w14:paraId="1678E550" w14:textId="77777777" w:rsidR="00154ABF" w:rsidRDefault="00154ABF">
            <w:r>
              <w:t>(See para TN.8.14 of explanatory notes to this Category)</w:t>
            </w:r>
          </w:p>
          <w:p w14:paraId="3701DC72"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58136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85DBF6" w14:textId="77777777" w:rsidR="00154ABF" w:rsidRDefault="00154ABF">
            <w:pPr>
              <w:rPr>
                <w:b/>
              </w:rPr>
            </w:pPr>
            <w:r>
              <w:rPr>
                <w:b/>
              </w:rPr>
              <w:t>Fee</w:t>
            </w:r>
          </w:p>
          <w:p w14:paraId="1C5421F2" w14:textId="77777777" w:rsidR="00154ABF" w:rsidRDefault="00154ABF">
            <w:r>
              <w:t>30723</w:t>
            </w:r>
          </w:p>
        </w:tc>
        <w:tc>
          <w:tcPr>
            <w:tcW w:w="0" w:type="auto"/>
            <w:tcMar>
              <w:top w:w="38" w:type="dxa"/>
              <w:left w:w="38" w:type="dxa"/>
              <w:bottom w:w="38" w:type="dxa"/>
              <w:right w:w="38" w:type="dxa"/>
            </w:tcMar>
            <w:vAlign w:val="bottom"/>
          </w:tcPr>
          <w:p w14:paraId="62A6EF85" w14:textId="77777777" w:rsidR="00154ABF" w:rsidRDefault="00154ABF">
            <w:pPr>
              <w:spacing w:after="200"/>
              <w:rPr>
                <w:sz w:val="20"/>
                <w:szCs w:val="20"/>
              </w:rPr>
            </w:pPr>
            <w:r>
              <w:rPr>
                <w:sz w:val="20"/>
                <w:szCs w:val="20"/>
              </w:rPr>
              <w:t xml:space="preserve">Laparotomy, laparoscopy or extra-peritoneal approach, for drainage of an intra-abdominal, pancreatic or retroperitoneal collection or abscess (Anaes.) (Assist.) </w:t>
            </w:r>
          </w:p>
          <w:p w14:paraId="393F9A68"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7A9F01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69C45F" w14:textId="77777777" w:rsidR="00154ABF" w:rsidRDefault="00154ABF">
            <w:pPr>
              <w:rPr>
                <w:b/>
              </w:rPr>
            </w:pPr>
            <w:r>
              <w:rPr>
                <w:b/>
              </w:rPr>
              <w:t>Fee</w:t>
            </w:r>
          </w:p>
          <w:p w14:paraId="469F615B" w14:textId="77777777" w:rsidR="00154ABF" w:rsidRDefault="00154ABF">
            <w:r>
              <w:t>30724</w:t>
            </w:r>
          </w:p>
        </w:tc>
        <w:tc>
          <w:tcPr>
            <w:tcW w:w="0" w:type="auto"/>
            <w:tcMar>
              <w:top w:w="38" w:type="dxa"/>
              <w:left w:w="38" w:type="dxa"/>
              <w:bottom w:w="38" w:type="dxa"/>
              <w:right w:w="38" w:type="dxa"/>
            </w:tcMar>
            <w:vAlign w:val="bottom"/>
          </w:tcPr>
          <w:p w14:paraId="6B66A8D0" w14:textId="77777777" w:rsidR="00154ABF" w:rsidRDefault="00154ABF">
            <w:pPr>
              <w:spacing w:after="200"/>
              <w:rPr>
                <w:sz w:val="20"/>
                <w:szCs w:val="20"/>
              </w:rPr>
            </w:pPr>
            <w:r>
              <w:rPr>
                <w:sz w:val="20"/>
                <w:szCs w:val="20"/>
              </w:rPr>
              <w:t>Laparotomy or laparoscopy with division of adhesions, lasting more than 45 minutes but less than 2 hours, performed either:</w:t>
            </w:r>
            <w:r>
              <w:rPr>
                <w:sz w:val="20"/>
                <w:szCs w:val="20"/>
              </w:rPr>
              <w:br/>
              <w:t>(a) as a primary procedure; or</w:t>
            </w:r>
            <w:r>
              <w:rPr>
                <w:sz w:val="20"/>
                <w:szCs w:val="20"/>
              </w:rPr>
              <w:br/>
              <w:t xml:space="preserve">(b) when the division of adhesions is performed in conjunction with another primary procedure—to provide access to a surgical field (but excluding mobilisation or normal anatomical dissection of the organ or structure for which the primary procedure is being carried out) (Anaes.) (Assist.) </w:t>
            </w:r>
          </w:p>
          <w:p w14:paraId="5C671BB6" w14:textId="77777777" w:rsidR="00154ABF" w:rsidRDefault="00154ABF">
            <w:pPr>
              <w:tabs>
                <w:tab w:val="left" w:pos="1701"/>
              </w:tabs>
            </w:pPr>
            <w:r>
              <w:rPr>
                <w:b/>
                <w:sz w:val="20"/>
              </w:rPr>
              <w:t xml:space="preserve">Fee: </w:t>
            </w:r>
            <w:r>
              <w:t>$596.65</w:t>
            </w:r>
            <w:r>
              <w:tab/>
            </w:r>
            <w:r>
              <w:rPr>
                <w:b/>
                <w:sz w:val="20"/>
              </w:rPr>
              <w:t xml:space="preserve">Benefit: </w:t>
            </w:r>
            <w:r>
              <w:t>75% = $447.50</w:t>
            </w:r>
          </w:p>
        </w:tc>
      </w:tr>
      <w:tr w:rsidR="00154ABF" w14:paraId="632A8B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0ADE9A" w14:textId="77777777" w:rsidR="00154ABF" w:rsidRDefault="00154ABF">
            <w:pPr>
              <w:rPr>
                <w:b/>
              </w:rPr>
            </w:pPr>
            <w:r>
              <w:rPr>
                <w:b/>
              </w:rPr>
              <w:t>Fee</w:t>
            </w:r>
          </w:p>
          <w:p w14:paraId="590AA145" w14:textId="77777777" w:rsidR="00154ABF" w:rsidRDefault="00154ABF">
            <w:r>
              <w:t>30725</w:t>
            </w:r>
          </w:p>
        </w:tc>
        <w:tc>
          <w:tcPr>
            <w:tcW w:w="0" w:type="auto"/>
            <w:tcMar>
              <w:top w:w="38" w:type="dxa"/>
              <w:left w:w="38" w:type="dxa"/>
              <w:bottom w:w="38" w:type="dxa"/>
              <w:right w:w="38" w:type="dxa"/>
            </w:tcMar>
            <w:vAlign w:val="bottom"/>
          </w:tcPr>
          <w:p w14:paraId="07D9C06B" w14:textId="77777777" w:rsidR="00154ABF" w:rsidRDefault="00154ABF">
            <w:pPr>
              <w:spacing w:after="200"/>
              <w:rPr>
                <w:sz w:val="20"/>
                <w:szCs w:val="20"/>
              </w:rPr>
            </w:pPr>
            <w:r>
              <w:rPr>
                <w:sz w:val="20"/>
                <w:szCs w:val="20"/>
              </w:rPr>
              <w:t>Laparotomy or laparoscopy for intestinal obstruction or division of extensive, complex adhesions, lasting 2 hours or more, performed either:</w:t>
            </w:r>
            <w:r>
              <w:rPr>
                <w:sz w:val="20"/>
                <w:szCs w:val="20"/>
              </w:rPr>
              <w:br/>
              <w:t>a) as a primary procedure; or</w:t>
            </w:r>
            <w:r>
              <w:rPr>
                <w:sz w:val="20"/>
                <w:szCs w:val="20"/>
              </w:rPr>
              <w:br/>
              <w:t xml:space="preserve">b) when the division of adhesions is performed in conjunction with another procedure—to provide access to a surgical field, but excluding mobilisation or normal anatomical dissection of the organ or structure for which the other procedure is being carried out (Anaes.) (Assist.) </w:t>
            </w:r>
          </w:p>
          <w:p w14:paraId="47B76F02" w14:textId="77777777" w:rsidR="00154ABF" w:rsidRDefault="00154ABF">
            <w:pPr>
              <w:tabs>
                <w:tab w:val="left" w:pos="1701"/>
              </w:tabs>
            </w:pPr>
            <w:r>
              <w:rPr>
                <w:b/>
                <w:sz w:val="20"/>
              </w:rPr>
              <w:t xml:space="preserve">Fee: </w:t>
            </w:r>
            <w:r>
              <w:t>$1,057.35</w:t>
            </w:r>
            <w:r>
              <w:tab/>
            </w:r>
            <w:r>
              <w:rPr>
                <w:b/>
                <w:sz w:val="20"/>
              </w:rPr>
              <w:t xml:space="preserve">Benefit: </w:t>
            </w:r>
            <w:r>
              <w:t>75% = $793.05</w:t>
            </w:r>
          </w:p>
        </w:tc>
      </w:tr>
      <w:tr w:rsidR="00154ABF" w14:paraId="10259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244336" w14:textId="77777777" w:rsidR="00154ABF" w:rsidRDefault="00154ABF">
            <w:pPr>
              <w:rPr>
                <w:b/>
              </w:rPr>
            </w:pPr>
            <w:r>
              <w:rPr>
                <w:b/>
              </w:rPr>
              <w:t>Fee</w:t>
            </w:r>
          </w:p>
          <w:p w14:paraId="74336D3E" w14:textId="77777777" w:rsidR="00154ABF" w:rsidRDefault="00154ABF">
            <w:r>
              <w:t>30730</w:t>
            </w:r>
          </w:p>
        </w:tc>
        <w:tc>
          <w:tcPr>
            <w:tcW w:w="0" w:type="auto"/>
            <w:tcMar>
              <w:top w:w="38" w:type="dxa"/>
              <w:left w:w="38" w:type="dxa"/>
              <w:bottom w:w="38" w:type="dxa"/>
              <w:right w:w="38" w:type="dxa"/>
            </w:tcMar>
            <w:vAlign w:val="bottom"/>
          </w:tcPr>
          <w:p w14:paraId="73F2E2D3" w14:textId="77777777" w:rsidR="00154ABF" w:rsidRDefault="00154ABF">
            <w:pPr>
              <w:spacing w:after="200"/>
              <w:rPr>
                <w:sz w:val="20"/>
                <w:szCs w:val="20"/>
              </w:rPr>
            </w:pPr>
            <w:r>
              <w:rPr>
                <w:sz w:val="20"/>
                <w:szCs w:val="20"/>
              </w:rPr>
              <w:t>Small intestine, resection of, including either of the following:</w:t>
            </w:r>
            <w:r>
              <w:rPr>
                <w:sz w:val="20"/>
                <w:szCs w:val="20"/>
              </w:rPr>
              <w:br/>
              <w:t>(a) a small bowel diverticulum (such as Meckel’s procedure) with anastomosis;</w:t>
            </w:r>
            <w:r>
              <w:rPr>
                <w:sz w:val="20"/>
                <w:szCs w:val="20"/>
              </w:rPr>
              <w:br/>
              <w:t xml:space="preserve">(b) stricturoplasty (Anaes.) (Assist.) </w:t>
            </w:r>
          </w:p>
          <w:p w14:paraId="47F4A9DE" w14:textId="77777777" w:rsidR="00154ABF" w:rsidRDefault="00154ABF">
            <w:pPr>
              <w:tabs>
                <w:tab w:val="left" w:pos="1701"/>
              </w:tabs>
            </w:pPr>
            <w:r>
              <w:rPr>
                <w:b/>
                <w:sz w:val="20"/>
              </w:rPr>
              <w:t xml:space="preserve">Fee: </w:t>
            </w:r>
            <w:r>
              <w:t>$1,102.65</w:t>
            </w:r>
            <w:r>
              <w:tab/>
            </w:r>
            <w:r>
              <w:rPr>
                <w:b/>
                <w:sz w:val="20"/>
              </w:rPr>
              <w:t xml:space="preserve">Benefit: </w:t>
            </w:r>
            <w:r>
              <w:t>75% = $827.00</w:t>
            </w:r>
          </w:p>
        </w:tc>
      </w:tr>
      <w:tr w:rsidR="00154ABF" w14:paraId="36E229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D88591" w14:textId="77777777" w:rsidR="00154ABF" w:rsidRDefault="00154ABF">
            <w:pPr>
              <w:rPr>
                <w:b/>
              </w:rPr>
            </w:pPr>
            <w:r>
              <w:rPr>
                <w:b/>
              </w:rPr>
              <w:t>Fee</w:t>
            </w:r>
          </w:p>
          <w:p w14:paraId="6988B136" w14:textId="77777777" w:rsidR="00154ABF" w:rsidRDefault="00154ABF">
            <w:r>
              <w:t>30731</w:t>
            </w:r>
          </w:p>
        </w:tc>
        <w:tc>
          <w:tcPr>
            <w:tcW w:w="0" w:type="auto"/>
            <w:tcMar>
              <w:top w:w="38" w:type="dxa"/>
              <w:left w:w="38" w:type="dxa"/>
              <w:bottom w:w="38" w:type="dxa"/>
              <w:right w:w="38" w:type="dxa"/>
            </w:tcMar>
            <w:vAlign w:val="bottom"/>
          </w:tcPr>
          <w:p w14:paraId="3C0364E5" w14:textId="77777777" w:rsidR="00154ABF" w:rsidRDefault="00154ABF">
            <w:pPr>
              <w:spacing w:after="200"/>
              <w:rPr>
                <w:sz w:val="20"/>
                <w:szCs w:val="20"/>
              </w:rPr>
            </w:pPr>
            <w:r>
              <w:rPr>
                <w:sz w:val="20"/>
                <w:szCs w:val="20"/>
              </w:rPr>
              <w:t xml:space="preserve">Intraoperative enterotomy for visualisation of the small intestine by endoscopy, including endoscopic examination using a flexible endoscope, with or without biopsies (Anaes.) (Assist.) </w:t>
            </w:r>
          </w:p>
          <w:p w14:paraId="69427DD4" w14:textId="77777777" w:rsidR="00154ABF" w:rsidRDefault="00154ABF">
            <w:pPr>
              <w:tabs>
                <w:tab w:val="left" w:pos="1701"/>
              </w:tabs>
            </w:pPr>
            <w:r>
              <w:rPr>
                <w:b/>
                <w:sz w:val="20"/>
              </w:rPr>
              <w:t xml:space="preserve">Fee: </w:t>
            </w:r>
            <w:r>
              <w:t>$827.15</w:t>
            </w:r>
            <w:r>
              <w:tab/>
            </w:r>
            <w:r>
              <w:rPr>
                <w:b/>
                <w:sz w:val="20"/>
              </w:rPr>
              <w:t xml:space="preserve">Benefit: </w:t>
            </w:r>
            <w:r>
              <w:t>75% = $620.40</w:t>
            </w:r>
          </w:p>
        </w:tc>
      </w:tr>
      <w:tr w:rsidR="00154ABF" w14:paraId="1C9D42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6493E8" w14:textId="77777777" w:rsidR="00154ABF" w:rsidRDefault="00154ABF">
            <w:pPr>
              <w:rPr>
                <w:b/>
              </w:rPr>
            </w:pPr>
            <w:r>
              <w:rPr>
                <w:b/>
              </w:rPr>
              <w:t>Fee</w:t>
            </w:r>
          </w:p>
          <w:p w14:paraId="368AF383" w14:textId="77777777" w:rsidR="00154ABF" w:rsidRDefault="00154ABF">
            <w:r>
              <w:t>30732</w:t>
            </w:r>
          </w:p>
        </w:tc>
        <w:tc>
          <w:tcPr>
            <w:tcW w:w="0" w:type="auto"/>
            <w:tcMar>
              <w:top w:w="38" w:type="dxa"/>
              <w:left w:w="38" w:type="dxa"/>
              <w:bottom w:w="38" w:type="dxa"/>
              <w:right w:w="38" w:type="dxa"/>
            </w:tcMar>
            <w:vAlign w:val="bottom"/>
          </w:tcPr>
          <w:p w14:paraId="0BACC654" w14:textId="77777777" w:rsidR="00154ABF" w:rsidRDefault="00154ABF">
            <w:pPr>
              <w:spacing w:after="200"/>
              <w:rPr>
                <w:sz w:val="20"/>
                <w:szCs w:val="20"/>
              </w:rPr>
            </w:pPr>
            <w:r>
              <w:rPr>
                <w:sz w:val="20"/>
                <w:szCs w:val="20"/>
              </w:rPr>
              <w:t xml:space="preserve">Peritonectomy, lasting more than 5 hours, including hyperthermic intra-peritoneal chemotherapy (Anaes.) (Assist.) </w:t>
            </w:r>
          </w:p>
          <w:p w14:paraId="7E4140E8" w14:textId="77777777" w:rsidR="00154ABF" w:rsidRDefault="00154ABF">
            <w:r>
              <w:t>(See para TN.8.205 of explanatory notes to this Category)</w:t>
            </w:r>
          </w:p>
          <w:p w14:paraId="2863ED8F" w14:textId="77777777" w:rsidR="00154ABF" w:rsidRDefault="00154ABF">
            <w:pPr>
              <w:tabs>
                <w:tab w:val="left" w:pos="1701"/>
              </w:tabs>
            </w:pPr>
            <w:r>
              <w:rPr>
                <w:b/>
                <w:sz w:val="20"/>
              </w:rPr>
              <w:t xml:space="preserve">Fee: </w:t>
            </w:r>
            <w:r>
              <w:t>$4,528.50</w:t>
            </w:r>
            <w:r>
              <w:tab/>
            </w:r>
            <w:r>
              <w:rPr>
                <w:b/>
                <w:sz w:val="20"/>
              </w:rPr>
              <w:t xml:space="preserve">Benefit: </w:t>
            </w:r>
            <w:r>
              <w:t>75% = $3396.40</w:t>
            </w:r>
          </w:p>
        </w:tc>
      </w:tr>
      <w:tr w:rsidR="00154ABF" w14:paraId="2F40C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07EB8F" w14:textId="77777777" w:rsidR="00154ABF" w:rsidRDefault="00154ABF">
            <w:pPr>
              <w:rPr>
                <w:b/>
              </w:rPr>
            </w:pPr>
            <w:r>
              <w:rPr>
                <w:b/>
              </w:rPr>
              <w:t>Fee</w:t>
            </w:r>
          </w:p>
          <w:p w14:paraId="42E4BDDE" w14:textId="77777777" w:rsidR="00154ABF" w:rsidRDefault="00154ABF">
            <w:r>
              <w:t>30750</w:t>
            </w:r>
          </w:p>
        </w:tc>
        <w:tc>
          <w:tcPr>
            <w:tcW w:w="0" w:type="auto"/>
            <w:tcMar>
              <w:top w:w="38" w:type="dxa"/>
              <w:left w:w="38" w:type="dxa"/>
              <w:bottom w:w="38" w:type="dxa"/>
              <w:right w:w="38" w:type="dxa"/>
            </w:tcMar>
            <w:vAlign w:val="bottom"/>
          </w:tcPr>
          <w:p w14:paraId="5C54BD39" w14:textId="77777777" w:rsidR="00154ABF" w:rsidRDefault="00154ABF">
            <w:pPr>
              <w:spacing w:after="200"/>
              <w:rPr>
                <w:sz w:val="20"/>
                <w:szCs w:val="20"/>
              </w:rPr>
            </w:pPr>
            <w:r>
              <w:rPr>
                <w:sz w:val="20"/>
                <w:szCs w:val="20"/>
              </w:rPr>
              <w:t>Oesophagectomy with colon or jejunal interposition graft, by any approach, including:</w:t>
            </w:r>
            <w:r>
              <w:rPr>
                <w:sz w:val="20"/>
                <w:szCs w:val="20"/>
              </w:rPr>
              <w:br/>
              <w:t>(a) any gastrointestinal anastomoses (except vascular anastomoses); and</w:t>
            </w:r>
            <w:r>
              <w:rPr>
                <w:sz w:val="20"/>
                <w:szCs w:val="20"/>
              </w:rPr>
              <w:br/>
              <w:t>(b) anastomoses in the chest or neck (if appropriate)</w:t>
            </w:r>
            <w:r>
              <w:rPr>
                <w:sz w:val="20"/>
                <w:szCs w:val="20"/>
              </w:rPr>
              <w:br/>
              <w:t xml:space="preserve">One surgeon (Anaes.) (Assist.) </w:t>
            </w:r>
          </w:p>
          <w:p w14:paraId="39EC09CD" w14:textId="77777777" w:rsidR="00154ABF" w:rsidRDefault="00154ABF">
            <w:pPr>
              <w:tabs>
                <w:tab w:val="left" w:pos="1701"/>
              </w:tabs>
            </w:pPr>
            <w:r>
              <w:rPr>
                <w:b/>
                <w:sz w:val="20"/>
              </w:rPr>
              <w:t xml:space="preserve">Fee: </w:t>
            </w:r>
            <w:r>
              <w:t>$2,349.40</w:t>
            </w:r>
            <w:r>
              <w:tab/>
            </w:r>
            <w:r>
              <w:rPr>
                <w:b/>
                <w:sz w:val="20"/>
              </w:rPr>
              <w:t xml:space="preserve">Benefit: </w:t>
            </w:r>
            <w:r>
              <w:t>75% = $1762.05</w:t>
            </w:r>
          </w:p>
        </w:tc>
      </w:tr>
      <w:tr w:rsidR="00154ABF" w14:paraId="2E9373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DEDD43" w14:textId="77777777" w:rsidR="00154ABF" w:rsidRDefault="00154ABF">
            <w:pPr>
              <w:rPr>
                <w:b/>
              </w:rPr>
            </w:pPr>
            <w:r>
              <w:rPr>
                <w:b/>
              </w:rPr>
              <w:t>Fee</w:t>
            </w:r>
          </w:p>
          <w:p w14:paraId="77DB3531" w14:textId="77777777" w:rsidR="00154ABF" w:rsidRDefault="00154ABF">
            <w:r>
              <w:t>30751</w:t>
            </w:r>
          </w:p>
        </w:tc>
        <w:tc>
          <w:tcPr>
            <w:tcW w:w="0" w:type="auto"/>
            <w:tcMar>
              <w:top w:w="38" w:type="dxa"/>
              <w:left w:w="38" w:type="dxa"/>
              <w:bottom w:w="38" w:type="dxa"/>
              <w:right w:w="38" w:type="dxa"/>
            </w:tcMar>
            <w:vAlign w:val="bottom"/>
          </w:tcPr>
          <w:p w14:paraId="2F94A18C" w14:textId="77777777" w:rsidR="00154ABF" w:rsidRDefault="00154ABF">
            <w:pPr>
              <w:spacing w:after="200"/>
              <w:rPr>
                <w:sz w:val="20"/>
                <w:szCs w:val="20"/>
              </w:rPr>
            </w:pPr>
            <w:r>
              <w:rPr>
                <w:sz w:val="20"/>
                <w:szCs w:val="20"/>
              </w:rPr>
              <w:t>Oesophagectomy with colon or jejunal interposition graft, by any approach, including:</w:t>
            </w:r>
            <w:r>
              <w:rPr>
                <w:sz w:val="20"/>
                <w:szCs w:val="20"/>
              </w:rPr>
              <w:br/>
              <w:t>(a) any gastrointestinal anastomoses (except vascular anastomoses); and</w:t>
            </w:r>
            <w:r>
              <w:rPr>
                <w:sz w:val="20"/>
                <w:szCs w:val="20"/>
              </w:rPr>
              <w:br/>
              <w:t>(b) anastomoses in the chest or neck (if appropriate)</w:t>
            </w:r>
            <w:r>
              <w:rPr>
                <w:sz w:val="20"/>
                <w:szCs w:val="20"/>
              </w:rPr>
              <w:br/>
              <w:t xml:space="preserve">Conjoint surgery, principal surgeon (Anaes.) (Assist.) </w:t>
            </w:r>
          </w:p>
          <w:p w14:paraId="74063E5D" w14:textId="77777777" w:rsidR="00154ABF" w:rsidRDefault="00154ABF">
            <w:pPr>
              <w:tabs>
                <w:tab w:val="left" w:pos="1701"/>
              </w:tabs>
            </w:pPr>
            <w:r>
              <w:rPr>
                <w:b/>
                <w:sz w:val="20"/>
              </w:rPr>
              <w:t xml:space="preserve">Fee: </w:t>
            </w:r>
            <w:r>
              <w:t>$2,349.40</w:t>
            </w:r>
            <w:r>
              <w:tab/>
            </w:r>
            <w:r>
              <w:rPr>
                <w:b/>
                <w:sz w:val="20"/>
              </w:rPr>
              <w:t xml:space="preserve">Benefit: </w:t>
            </w:r>
            <w:r>
              <w:t>75% = $1762.05</w:t>
            </w:r>
          </w:p>
        </w:tc>
      </w:tr>
      <w:tr w:rsidR="00154ABF" w14:paraId="2DEAAA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B221A0" w14:textId="77777777" w:rsidR="00154ABF" w:rsidRDefault="00154ABF">
            <w:pPr>
              <w:rPr>
                <w:b/>
              </w:rPr>
            </w:pPr>
            <w:r>
              <w:rPr>
                <w:b/>
              </w:rPr>
              <w:t>Fee</w:t>
            </w:r>
          </w:p>
          <w:p w14:paraId="71C0D7C8" w14:textId="77777777" w:rsidR="00154ABF" w:rsidRDefault="00154ABF">
            <w:r>
              <w:t>30752</w:t>
            </w:r>
          </w:p>
        </w:tc>
        <w:tc>
          <w:tcPr>
            <w:tcW w:w="0" w:type="auto"/>
            <w:tcMar>
              <w:top w:w="38" w:type="dxa"/>
              <w:left w:w="38" w:type="dxa"/>
              <w:bottom w:w="38" w:type="dxa"/>
              <w:right w:w="38" w:type="dxa"/>
            </w:tcMar>
            <w:vAlign w:val="bottom"/>
          </w:tcPr>
          <w:p w14:paraId="0E22F9A3" w14:textId="77777777" w:rsidR="00154ABF" w:rsidRDefault="00154ABF">
            <w:pPr>
              <w:spacing w:after="200"/>
              <w:rPr>
                <w:sz w:val="20"/>
                <w:szCs w:val="20"/>
              </w:rPr>
            </w:pPr>
            <w:r>
              <w:rPr>
                <w:sz w:val="20"/>
                <w:szCs w:val="20"/>
              </w:rPr>
              <w:t>Oesophagectomy with colon or jejunal interposition graft, by any approach, including:</w:t>
            </w:r>
            <w:r>
              <w:rPr>
                <w:sz w:val="20"/>
                <w:szCs w:val="20"/>
              </w:rPr>
              <w:br/>
              <w:t>(a) any gastrointestinal anastomoses (except vascular anastomoses); and</w:t>
            </w:r>
            <w:r>
              <w:rPr>
                <w:sz w:val="20"/>
                <w:szCs w:val="20"/>
              </w:rPr>
              <w:br/>
              <w:t>(b) anastomoses in the chest or neck (if appropriate)</w:t>
            </w:r>
            <w:r>
              <w:rPr>
                <w:sz w:val="20"/>
                <w:szCs w:val="20"/>
              </w:rPr>
              <w:br/>
              <w:t xml:space="preserve">Conjoint surgery, co-surgeon (Anaes.) (Assist.) </w:t>
            </w:r>
          </w:p>
          <w:p w14:paraId="6ECF9DEE" w14:textId="77777777" w:rsidR="00154ABF" w:rsidRDefault="00154ABF">
            <w:pPr>
              <w:tabs>
                <w:tab w:val="left" w:pos="1701"/>
              </w:tabs>
            </w:pPr>
            <w:r>
              <w:rPr>
                <w:b/>
                <w:sz w:val="20"/>
              </w:rPr>
              <w:t xml:space="preserve">Fee: </w:t>
            </w:r>
            <w:r>
              <w:t>$1,762.00</w:t>
            </w:r>
            <w:r>
              <w:tab/>
            </w:r>
            <w:r>
              <w:rPr>
                <w:b/>
                <w:sz w:val="20"/>
              </w:rPr>
              <w:t xml:space="preserve">Benefit: </w:t>
            </w:r>
            <w:r>
              <w:t>75% = $1321.50</w:t>
            </w:r>
          </w:p>
        </w:tc>
      </w:tr>
      <w:tr w:rsidR="00154ABF" w14:paraId="5B9807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A541D2" w14:textId="77777777" w:rsidR="00154ABF" w:rsidRDefault="00154ABF">
            <w:pPr>
              <w:rPr>
                <w:b/>
              </w:rPr>
            </w:pPr>
            <w:r>
              <w:rPr>
                <w:b/>
              </w:rPr>
              <w:t>Fee</w:t>
            </w:r>
          </w:p>
          <w:p w14:paraId="44DAE65D" w14:textId="77777777" w:rsidR="00154ABF" w:rsidRDefault="00154ABF">
            <w:r>
              <w:t>30753</w:t>
            </w:r>
          </w:p>
        </w:tc>
        <w:tc>
          <w:tcPr>
            <w:tcW w:w="0" w:type="auto"/>
            <w:tcMar>
              <w:top w:w="38" w:type="dxa"/>
              <w:left w:w="38" w:type="dxa"/>
              <w:bottom w:w="38" w:type="dxa"/>
              <w:right w:w="38" w:type="dxa"/>
            </w:tcMar>
            <w:vAlign w:val="bottom"/>
          </w:tcPr>
          <w:p w14:paraId="1CC445CB" w14:textId="77777777" w:rsidR="00154ABF" w:rsidRDefault="00154ABF">
            <w:pPr>
              <w:spacing w:after="200"/>
              <w:rPr>
                <w:sz w:val="20"/>
                <w:szCs w:val="20"/>
              </w:rPr>
            </w:pPr>
            <w:r>
              <w:rPr>
                <w:sz w:val="20"/>
                <w:szCs w:val="20"/>
              </w:rPr>
              <w:t>Oesophagectomy, by any approach, including:</w:t>
            </w:r>
            <w:r>
              <w:rPr>
                <w:sz w:val="20"/>
                <w:szCs w:val="20"/>
              </w:rPr>
              <w:br/>
              <w:t>(a) gastric reconstruction by abdominal mobilisation, thoracotomy or thoracoscopy; and</w:t>
            </w:r>
            <w:r>
              <w:rPr>
                <w:sz w:val="20"/>
                <w:szCs w:val="20"/>
              </w:rPr>
              <w:br/>
              <w:t>(b) anastomosis in the neck or chest</w:t>
            </w:r>
            <w:r>
              <w:rPr>
                <w:sz w:val="20"/>
                <w:szCs w:val="20"/>
              </w:rPr>
              <w:br/>
              <w:t xml:space="preserve">One surgeon (Anaes.) (Assist.) </w:t>
            </w:r>
          </w:p>
          <w:p w14:paraId="30B64594" w14:textId="77777777" w:rsidR="00154ABF" w:rsidRDefault="00154ABF">
            <w:pPr>
              <w:tabs>
                <w:tab w:val="left" w:pos="1701"/>
              </w:tabs>
            </w:pPr>
            <w:r>
              <w:rPr>
                <w:b/>
                <w:sz w:val="20"/>
              </w:rPr>
              <w:t xml:space="preserve">Fee: </w:t>
            </w:r>
            <w:r>
              <w:t>$1,960.50</w:t>
            </w:r>
            <w:r>
              <w:tab/>
            </w:r>
            <w:r>
              <w:rPr>
                <w:b/>
                <w:sz w:val="20"/>
              </w:rPr>
              <w:t xml:space="preserve">Benefit: </w:t>
            </w:r>
            <w:r>
              <w:t>75% = $1470.40</w:t>
            </w:r>
          </w:p>
        </w:tc>
      </w:tr>
      <w:tr w:rsidR="00154ABF" w14:paraId="62C963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656177" w14:textId="77777777" w:rsidR="00154ABF" w:rsidRDefault="00154ABF">
            <w:pPr>
              <w:rPr>
                <w:b/>
              </w:rPr>
            </w:pPr>
            <w:r>
              <w:rPr>
                <w:b/>
              </w:rPr>
              <w:t>Fee</w:t>
            </w:r>
          </w:p>
          <w:p w14:paraId="3658FE81" w14:textId="77777777" w:rsidR="00154ABF" w:rsidRDefault="00154ABF">
            <w:r>
              <w:t>30754</w:t>
            </w:r>
          </w:p>
        </w:tc>
        <w:tc>
          <w:tcPr>
            <w:tcW w:w="0" w:type="auto"/>
            <w:tcMar>
              <w:top w:w="38" w:type="dxa"/>
              <w:left w:w="38" w:type="dxa"/>
              <w:bottom w:w="38" w:type="dxa"/>
              <w:right w:w="38" w:type="dxa"/>
            </w:tcMar>
            <w:vAlign w:val="bottom"/>
          </w:tcPr>
          <w:p w14:paraId="0F28607A" w14:textId="77777777" w:rsidR="00154ABF" w:rsidRDefault="00154ABF">
            <w:pPr>
              <w:spacing w:after="200"/>
              <w:rPr>
                <w:sz w:val="20"/>
                <w:szCs w:val="20"/>
              </w:rPr>
            </w:pPr>
            <w:r>
              <w:rPr>
                <w:sz w:val="20"/>
                <w:szCs w:val="20"/>
              </w:rPr>
              <w:t>Oesophagectomy, by any approach, including:</w:t>
            </w:r>
            <w:r>
              <w:rPr>
                <w:sz w:val="20"/>
                <w:szCs w:val="20"/>
              </w:rPr>
              <w:br/>
              <w:t>(a) gastric reconstruction by abdominal mobilisation, thoracotomy or thoracoscopy; and</w:t>
            </w:r>
            <w:r>
              <w:rPr>
                <w:sz w:val="20"/>
                <w:szCs w:val="20"/>
              </w:rPr>
              <w:br/>
              <w:t>(b) anastomosis in the neck or chest</w:t>
            </w:r>
            <w:r>
              <w:rPr>
                <w:sz w:val="20"/>
                <w:szCs w:val="20"/>
              </w:rPr>
              <w:br/>
              <w:t xml:space="preserve">Conjoint surgery, principal surgeon (Anaes.) (Assist.) </w:t>
            </w:r>
          </w:p>
          <w:p w14:paraId="1B09D1FC" w14:textId="77777777" w:rsidR="00154ABF" w:rsidRDefault="00154ABF">
            <w:pPr>
              <w:tabs>
                <w:tab w:val="left" w:pos="1701"/>
              </w:tabs>
            </w:pPr>
            <w:r>
              <w:rPr>
                <w:b/>
                <w:sz w:val="20"/>
              </w:rPr>
              <w:t xml:space="preserve">Fee: </w:t>
            </w:r>
            <w:r>
              <w:t>$1,960.50</w:t>
            </w:r>
            <w:r>
              <w:tab/>
            </w:r>
            <w:r>
              <w:rPr>
                <w:b/>
                <w:sz w:val="20"/>
              </w:rPr>
              <w:t xml:space="preserve">Benefit: </w:t>
            </w:r>
            <w:r>
              <w:t>75% = $1470.40</w:t>
            </w:r>
          </w:p>
        </w:tc>
      </w:tr>
      <w:tr w:rsidR="00154ABF" w14:paraId="17BCE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038C5E" w14:textId="77777777" w:rsidR="00154ABF" w:rsidRDefault="00154ABF">
            <w:pPr>
              <w:rPr>
                <w:b/>
              </w:rPr>
            </w:pPr>
            <w:r>
              <w:rPr>
                <w:b/>
              </w:rPr>
              <w:t>Fee</w:t>
            </w:r>
          </w:p>
          <w:p w14:paraId="1A2CDC06" w14:textId="77777777" w:rsidR="00154ABF" w:rsidRDefault="00154ABF">
            <w:r>
              <w:t>30755</w:t>
            </w:r>
          </w:p>
        </w:tc>
        <w:tc>
          <w:tcPr>
            <w:tcW w:w="0" w:type="auto"/>
            <w:tcMar>
              <w:top w:w="38" w:type="dxa"/>
              <w:left w:w="38" w:type="dxa"/>
              <w:bottom w:w="38" w:type="dxa"/>
              <w:right w:w="38" w:type="dxa"/>
            </w:tcMar>
            <w:vAlign w:val="bottom"/>
          </w:tcPr>
          <w:p w14:paraId="46019EE8" w14:textId="77777777" w:rsidR="00154ABF" w:rsidRDefault="00154ABF">
            <w:pPr>
              <w:spacing w:after="200"/>
              <w:rPr>
                <w:sz w:val="20"/>
                <w:szCs w:val="20"/>
              </w:rPr>
            </w:pPr>
            <w:r>
              <w:rPr>
                <w:sz w:val="20"/>
                <w:szCs w:val="20"/>
              </w:rPr>
              <w:t>Oesophagectomy by any approach, including:</w:t>
            </w:r>
            <w:r>
              <w:rPr>
                <w:sz w:val="20"/>
                <w:szCs w:val="20"/>
              </w:rPr>
              <w:br/>
              <w:t>(a) gastric reconstruction by abdominal mobilisation, thoracotomy or thoracoscopy; and</w:t>
            </w:r>
            <w:r>
              <w:rPr>
                <w:sz w:val="20"/>
                <w:szCs w:val="20"/>
              </w:rPr>
              <w:br/>
              <w:t>(b) anastomosis in the neck or chest</w:t>
            </w:r>
            <w:r>
              <w:rPr>
                <w:sz w:val="20"/>
                <w:szCs w:val="20"/>
              </w:rPr>
              <w:br/>
              <w:t xml:space="preserve">Conjoint surgery, co-surgeon (Anaes.) (Assist.) </w:t>
            </w:r>
          </w:p>
          <w:p w14:paraId="473A041F" w14:textId="77777777" w:rsidR="00154ABF" w:rsidRDefault="00154ABF">
            <w:pPr>
              <w:tabs>
                <w:tab w:val="left" w:pos="1701"/>
              </w:tabs>
            </w:pPr>
            <w:r>
              <w:rPr>
                <w:b/>
                <w:sz w:val="20"/>
              </w:rPr>
              <w:t xml:space="preserve">Fee: </w:t>
            </w:r>
            <w:r>
              <w:t>$1,470.35</w:t>
            </w:r>
            <w:r>
              <w:tab/>
            </w:r>
            <w:r>
              <w:rPr>
                <w:b/>
                <w:sz w:val="20"/>
              </w:rPr>
              <w:t xml:space="preserve">Benefit: </w:t>
            </w:r>
            <w:r>
              <w:t>75% = $1102.80</w:t>
            </w:r>
          </w:p>
        </w:tc>
      </w:tr>
      <w:tr w:rsidR="00154ABF" w14:paraId="1F781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8DAC37" w14:textId="77777777" w:rsidR="00154ABF" w:rsidRDefault="00154ABF">
            <w:pPr>
              <w:rPr>
                <w:b/>
              </w:rPr>
            </w:pPr>
            <w:r>
              <w:rPr>
                <w:b/>
              </w:rPr>
              <w:t>Fee</w:t>
            </w:r>
          </w:p>
          <w:p w14:paraId="67148834" w14:textId="77777777" w:rsidR="00154ABF" w:rsidRDefault="00154ABF">
            <w:r>
              <w:t>30756</w:t>
            </w:r>
          </w:p>
        </w:tc>
        <w:tc>
          <w:tcPr>
            <w:tcW w:w="0" w:type="auto"/>
            <w:tcMar>
              <w:top w:w="38" w:type="dxa"/>
              <w:left w:w="38" w:type="dxa"/>
              <w:bottom w:w="38" w:type="dxa"/>
              <w:right w:w="38" w:type="dxa"/>
            </w:tcMar>
            <w:vAlign w:val="bottom"/>
          </w:tcPr>
          <w:p w14:paraId="19BA2502" w14:textId="77777777" w:rsidR="00154ABF" w:rsidRDefault="00154ABF">
            <w:pPr>
              <w:spacing w:after="200"/>
              <w:rPr>
                <w:sz w:val="20"/>
                <w:szCs w:val="20"/>
              </w:rPr>
            </w:pPr>
            <w:r>
              <w:rPr>
                <w:sz w:val="20"/>
                <w:szCs w:val="20"/>
              </w:rPr>
              <w:t xml:space="preserve">Antireflux operation by fundoplasty, with or without cardiopexy, by any approach, with or without closure of the diaphragmatic hiatus, other than a service to which item 30601 applies (Anaes.) (Assist.) </w:t>
            </w:r>
          </w:p>
          <w:p w14:paraId="152A89B5" w14:textId="77777777" w:rsidR="00154ABF" w:rsidRDefault="00154ABF">
            <w:r>
              <w:t>(See para TN.8.19 of explanatory notes to this Category)</w:t>
            </w:r>
          </w:p>
          <w:p w14:paraId="1BF19F47" w14:textId="77777777" w:rsidR="00154ABF" w:rsidRDefault="00154ABF">
            <w:pPr>
              <w:tabs>
                <w:tab w:val="left" w:pos="1701"/>
              </w:tabs>
            </w:pPr>
            <w:r>
              <w:rPr>
                <w:b/>
                <w:sz w:val="20"/>
              </w:rPr>
              <w:t xml:space="preserve">Fee: </w:t>
            </w:r>
            <w:r>
              <w:t>$992.60</w:t>
            </w:r>
            <w:r>
              <w:tab/>
            </w:r>
            <w:r>
              <w:rPr>
                <w:b/>
                <w:sz w:val="20"/>
              </w:rPr>
              <w:t xml:space="preserve">Benefit: </w:t>
            </w:r>
            <w:r>
              <w:t>75% = $744.45</w:t>
            </w:r>
          </w:p>
        </w:tc>
      </w:tr>
      <w:tr w:rsidR="00154ABF" w14:paraId="7E606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883EB" w14:textId="77777777" w:rsidR="00154ABF" w:rsidRDefault="00154ABF">
            <w:pPr>
              <w:rPr>
                <w:b/>
              </w:rPr>
            </w:pPr>
            <w:r>
              <w:rPr>
                <w:b/>
              </w:rPr>
              <w:t>Fee</w:t>
            </w:r>
          </w:p>
          <w:p w14:paraId="1379BFD1" w14:textId="77777777" w:rsidR="00154ABF" w:rsidRDefault="00154ABF">
            <w:r>
              <w:t>30760</w:t>
            </w:r>
          </w:p>
        </w:tc>
        <w:tc>
          <w:tcPr>
            <w:tcW w:w="0" w:type="auto"/>
            <w:tcMar>
              <w:top w:w="38" w:type="dxa"/>
              <w:left w:w="38" w:type="dxa"/>
              <w:bottom w:w="38" w:type="dxa"/>
              <w:right w:w="38" w:type="dxa"/>
            </w:tcMar>
            <w:vAlign w:val="bottom"/>
          </w:tcPr>
          <w:p w14:paraId="40C0688D" w14:textId="77777777" w:rsidR="00154ABF" w:rsidRDefault="00154ABF">
            <w:pPr>
              <w:spacing w:after="200"/>
              <w:rPr>
                <w:sz w:val="20"/>
                <w:szCs w:val="20"/>
              </w:rPr>
            </w:pPr>
            <w:r>
              <w:rPr>
                <w:sz w:val="20"/>
                <w:szCs w:val="20"/>
              </w:rPr>
              <w:t xml:space="preserve">Vagotomy, with or without gastroenterostomy,  pyloroplasty or other drainage procedure (Anaes.) (Assist.) </w:t>
            </w:r>
          </w:p>
          <w:p w14:paraId="3077C8D5" w14:textId="77777777" w:rsidR="00154ABF" w:rsidRDefault="00154ABF">
            <w:pPr>
              <w:tabs>
                <w:tab w:val="left" w:pos="1701"/>
              </w:tabs>
            </w:pPr>
            <w:r>
              <w:rPr>
                <w:b/>
                <w:sz w:val="20"/>
              </w:rPr>
              <w:t xml:space="preserve">Fee: </w:t>
            </w:r>
            <w:r>
              <w:t>$670.00</w:t>
            </w:r>
            <w:r>
              <w:tab/>
            </w:r>
            <w:r>
              <w:rPr>
                <w:b/>
                <w:sz w:val="20"/>
              </w:rPr>
              <w:t xml:space="preserve">Benefit: </w:t>
            </w:r>
            <w:r>
              <w:t>75% = $502.50</w:t>
            </w:r>
          </w:p>
        </w:tc>
      </w:tr>
      <w:tr w:rsidR="00154ABF" w14:paraId="592881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FD5E04" w14:textId="77777777" w:rsidR="00154ABF" w:rsidRDefault="00154ABF">
            <w:pPr>
              <w:rPr>
                <w:b/>
              </w:rPr>
            </w:pPr>
            <w:r>
              <w:rPr>
                <w:b/>
              </w:rPr>
              <w:t>Fee</w:t>
            </w:r>
          </w:p>
          <w:p w14:paraId="5D0CAAAD" w14:textId="77777777" w:rsidR="00154ABF" w:rsidRDefault="00154ABF">
            <w:r>
              <w:t>30761</w:t>
            </w:r>
          </w:p>
        </w:tc>
        <w:tc>
          <w:tcPr>
            <w:tcW w:w="0" w:type="auto"/>
            <w:tcMar>
              <w:top w:w="38" w:type="dxa"/>
              <w:left w:w="38" w:type="dxa"/>
              <w:bottom w:w="38" w:type="dxa"/>
              <w:right w:w="38" w:type="dxa"/>
            </w:tcMar>
            <w:vAlign w:val="bottom"/>
          </w:tcPr>
          <w:p w14:paraId="49FC85EA" w14:textId="77777777" w:rsidR="00154ABF" w:rsidRDefault="00154ABF">
            <w:pPr>
              <w:spacing w:after="200"/>
              <w:rPr>
                <w:sz w:val="20"/>
                <w:szCs w:val="20"/>
              </w:rPr>
            </w:pPr>
            <w:r>
              <w:rPr>
                <w:sz w:val="20"/>
                <w:szCs w:val="20"/>
              </w:rPr>
              <w:t>Bleeding peptic ulcer, control of, by laparoscopy or laparotomy, involving suture of bleeding point or wedge excision (with or without gastric resection), including either of the following (if performed):</w:t>
            </w:r>
            <w:r>
              <w:rPr>
                <w:sz w:val="20"/>
                <w:szCs w:val="20"/>
              </w:rPr>
              <w:br/>
              <w:t>(a) vagotomy and pyloroplasty;</w:t>
            </w:r>
            <w:r>
              <w:rPr>
                <w:sz w:val="20"/>
                <w:szCs w:val="20"/>
              </w:rPr>
              <w:br/>
              <w:t xml:space="preserve">(b) gastroenterostomy (Anaes.) (Assist.) </w:t>
            </w:r>
          </w:p>
          <w:p w14:paraId="77AA3E64" w14:textId="77777777" w:rsidR="00154ABF" w:rsidRDefault="00154ABF">
            <w:pPr>
              <w:tabs>
                <w:tab w:val="left" w:pos="1701"/>
              </w:tabs>
            </w:pPr>
            <w:r>
              <w:rPr>
                <w:b/>
                <w:sz w:val="20"/>
              </w:rPr>
              <w:t xml:space="preserve">Fee: </w:t>
            </w:r>
            <w:r>
              <w:t>$864.40</w:t>
            </w:r>
            <w:r>
              <w:tab/>
            </w:r>
            <w:r>
              <w:rPr>
                <w:b/>
                <w:sz w:val="20"/>
              </w:rPr>
              <w:t xml:space="preserve">Benefit: </w:t>
            </w:r>
            <w:r>
              <w:t>75% = $648.30</w:t>
            </w:r>
          </w:p>
        </w:tc>
      </w:tr>
      <w:tr w:rsidR="00154ABF" w14:paraId="0C042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EDCF8A" w14:textId="77777777" w:rsidR="00154ABF" w:rsidRDefault="00154ABF">
            <w:pPr>
              <w:rPr>
                <w:b/>
              </w:rPr>
            </w:pPr>
            <w:r>
              <w:rPr>
                <w:b/>
              </w:rPr>
              <w:t>Fee</w:t>
            </w:r>
          </w:p>
          <w:p w14:paraId="1B3F95BC" w14:textId="77777777" w:rsidR="00154ABF" w:rsidRDefault="00154ABF">
            <w:r>
              <w:t>30762</w:t>
            </w:r>
          </w:p>
        </w:tc>
        <w:tc>
          <w:tcPr>
            <w:tcW w:w="0" w:type="auto"/>
            <w:tcMar>
              <w:top w:w="38" w:type="dxa"/>
              <w:left w:w="38" w:type="dxa"/>
              <w:bottom w:w="38" w:type="dxa"/>
              <w:right w:w="38" w:type="dxa"/>
            </w:tcMar>
            <w:vAlign w:val="bottom"/>
          </w:tcPr>
          <w:p w14:paraId="71601467" w14:textId="77777777" w:rsidR="00154ABF" w:rsidRDefault="00154ABF">
            <w:pPr>
              <w:spacing w:after="200"/>
              <w:rPr>
                <w:sz w:val="20"/>
                <w:szCs w:val="20"/>
              </w:rPr>
            </w:pPr>
            <w:r>
              <w:rPr>
                <w:sz w:val="20"/>
                <w:szCs w:val="20"/>
              </w:rPr>
              <w:t>Gastrectomy, subtotal or total radical, for carcinoma, by open or minimally invasive approach, including all necessary anastomoses, including either or both of the following (if performed):</w:t>
            </w:r>
            <w:r>
              <w:rPr>
                <w:sz w:val="20"/>
                <w:szCs w:val="20"/>
              </w:rPr>
              <w:br/>
              <w:t>(a) extended lymph node dissection;</w:t>
            </w:r>
            <w:r>
              <w:rPr>
                <w:sz w:val="20"/>
                <w:szCs w:val="20"/>
              </w:rPr>
              <w:br/>
              <w:t xml:space="preserve">(b) splenectomy (Anaes.) (Assist.) </w:t>
            </w:r>
          </w:p>
          <w:p w14:paraId="0DFBB2B9" w14:textId="77777777" w:rsidR="00154ABF" w:rsidRDefault="00154ABF">
            <w:pPr>
              <w:tabs>
                <w:tab w:val="left" w:pos="1701"/>
              </w:tabs>
            </w:pPr>
            <w:r>
              <w:rPr>
                <w:b/>
                <w:sz w:val="20"/>
              </w:rPr>
              <w:t xml:space="preserve">Fee: </w:t>
            </w:r>
            <w:r>
              <w:t>$1,894.20</w:t>
            </w:r>
            <w:r>
              <w:tab/>
            </w:r>
            <w:r>
              <w:rPr>
                <w:b/>
                <w:sz w:val="20"/>
              </w:rPr>
              <w:t xml:space="preserve">Benefit: </w:t>
            </w:r>
            <w:r>
              <w:t>75% = $1420.65</w:t>
            </w:r>
          </w:p>
        </w:tc>
      </w:tr>
      <w:tr w:rsidR="00154ABF" w14:paraId="14610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67E0E6" w14:textId="77777777" w:rsidR="00154ABF" w:rsidRDefault="00154ABF">
            <w:pPr>
              <w:rPr>
                <w:b/>
              </w:rPr>
            </w:pPr>
            <w:r>
              <w:rPr>
                <w:b/>
              </w:rPr>
              <w:t>Fee</w:t>
            </w:r>
          </w:p>
          <w:p w14:paraId="072B9D2B" w14:textId="77777777" w:rsidR="00154ABF" w:rsidRDefault="00154ABF">
            <w:r>
              <w:t>30763</w:t>
            </w:r>
          </w:p>
        </w:tc>
        <w:tc>
          <w:tcPr>
            <w:tcW w:w="0" w:type="auto"/>
            <w:tcMar>
              <w:top w:w="38" w:type="dxa"/>
              <w:left w:w="38" w:type="dxa"/>
              <w:bottom w:w="38" w:type="dxa"/>
              <w:right w:w="38" w:type="dxa"/>
            </w:tcMar>
            <w:vAlign w:val="bottom"/>
          </w:tcPr>
          <w:p w14:paraId="2F392448" w14:textId="77777777" w:rsidR="00154ABF" w:rsidRDefault="00154ABF">
            <w:pPr>
              <w:spacing w:after="200"/>
              <w:rPr>
                <w:sz w:val="20"/>
                <w:szCs w:val="20"/>
              </w:rPr>
            </w:pPr>
            <w:r>
              <w:rPr>
                <w:sz w:val="20"/>
                <w:szCs w:val="20"/>
              </w:rPr>
              <w:t xml:space="preserve">Gastric tumour, 2cm or greater in diameter, removal of, by local excision, by endoscopic approach, including any required anastomosis, excluding polypectomy, other than a service to which item 30518 applies (Anaes.) (Assist.) </w:t>
            </w:r>
          </w:p>
          <w:p w14:paraId="3E31B7B2" w14:textId="77777777" w:rsidR="00154ABF" w:rsidRDefault="00154ABF">
            <w:pPr>
              <w:tabs>
                <w:tab w:val="left" w:pos="1701"/>
              </w:tabs>
            </w:pPr>
            <w:r>
              <w:rPr>
                <w:b/>
                <w:sz w:val="20"/>
              </w:rPr>
              <w:t xml:space="preserve">Fee: </w:t>
            </w:r>
            <w:r>
              <w:t>$769.35</w:t>
            </w:r>
            <w:r>
              <w:tab/>
            </w:r>
            <w:r>
              <w:rPr>
                <w:b/>
                <w:sz w:val="20"/>
              </w:rPr>
              <w:t xml:space="preserve">Benefit: </w:t>
            </w:r>
            <w:r>
              <w:t>75% = $577.05</w:t>
            </w:r>
          </w:p>
        </w:tc>
      </w:tr>
      <w:tr w:rsidR="00154ABF" w14:paraId="03580F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DC9F86" w14:textId="77777777" w:rsidR="00154ABF" w:rsidRDefault="00154ABF">
            <w:pPr>
              <w:rPr>
                <w:b/>
              </w:rPr>
            </w:pPr>
            <w:r>
              <w:rPr>
                <w:b/>
              </w:rPr>
              <w:t>Fee</w:t>
            </w:r>
          </w:p>
          <w:p w14:paraId="72E0CAC4" w14:textId="77777777" w:rsidR="00154ABF" w:rsidRDefault="00154ABF">
            <w:r>
              <w:t>30770</w:t>
            </w:r>
          </w:p>
        </w:tc>
        <w:tc>
          <w:tcPr>
            <w:tcW w:w="0" w:type="auto"/>
            <w:tcMar>
              <w:top w:w="38" w:type="dxa"/>
              <w:left w:w="38" w:type="dxa"/>
              <w:bottom w:w="38" w:type="dxa"/>
              <w:right w:w="38" w:type="dxa"/>
            </w:tcMar>
            <w:vAlign w:val="bottom"/>
          </w:tcPr>
          <w:p w14:paraId="34CFC168" w14:textId="77777777" w:rsidR="00154ABF" w:rsidRDefault="00154ABF">
            <w:pPr>
              <w:spacing w:after="200"/>
              <w:rPr>
                <w:sz w:val="20"/>
                <w:szCs w:val="20"/>
              </w:rPr>
            </w:pPr>
            <w:r>
              <w:rPr>
                <w:sz w:val="20"/>
                <w:szCs w:val="20"/>
              </w:rPr>
              <w:t xml:space="preserve">Hydatid cyst of liver, peritoneum or viscus, complete removal of contents of, with or without suture of biliary radicles, with omentoplasty or myeloplasty (Anaes.) (Assist.) </w:t>
            </w:r>
          </w:p>
          <w:p w14:paraId="213B8488" w14:textId="77777777" w:rsidR="00154ABF" w:rsidRDefault="00154ABF">
            <w:pPr>
              <w:tabs>
                <w:tab w:val="left" w:pos="1701"/>
              </w:tabs>
            </w:pPr>
            <w:r>
              <w:rPr>
                <w:b/>
                <w:sz w:val="20"/>
              </w:rPr>
              <w:t xml:space="preserve">Fee: </w:t>
            </w:r>
            <w:r>
              <w:t>$952.80</w:t>
            </w:r>
            <w:r>
              <w:tab/>
            </w:r>
            <w:r>
              <w:rPr>
                <w:b/>
                <w:sz w:val="20"/>
              </w:rPr>
              <w:t xml:space="preserve">Benefit: </w:t>
            </w:r>
            <w:r>
              <w:t>75% = $714.60</w:t>
            </w:r>
          </w:p>
        </w:tc>
      </w:tr>
      <w:tr w:rsidR="00154ABF" w14:paraId="22C1C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53AC85" w14:textId="77777777" w:rsidR="00154ABF" w:rsidRDefault="00154ABF">
            <w:pPr>
              <w:rPr>
                <w:b/>
              </w:rPr>
            </w:pPr>
            <w:r>
              <w:rPr>
                <w:b/>
              </w:rPr>
              <w:t>Fee</w:t>
            </w:r>
          </w:p>
          <w:p w14:paraId="790E5CCE" w14:textId="77777777" w:rsidR="00154ABF" w:rsidRDefault="00154ABF">
            <w:r>
              <w:t>30771</w:t>
            </w:r>
          </w:p>
        </w:tc>
        <w:tc>
          <w:tcPr>
            <w:tcW w:w="0" w:type="auto"/>
            <w:tcMar>
              <w:top w:w="38" w:type="dxa"/>
              <w:left w:w="38" w:type="dxa"/>
              <w:bottom w:w="38" w:type="dxa"/>
              <w:right w:w="38" w:type="dxa"/>
            </w:tcMar>
            <w:vAlign w:val="bottom"/>
          </w:tcPr>
          <w:p w14:paraId="370B39A8" w14:textId="77777777" w:rsidR="00154ABF" w:rsidRDefault="00154ABF">
            <w:pPr>
              <w:spacing w:after="200"/>
              <w:rPr>
                <w:sz w:val="20"/>
                <w:szCs w:val="20"/>
              </w:rPr>
            </w:pPr>
            <w:r>
              <w:rPr>
                <w:sz w:val="20"/>
                <w:szCs w:val="20"/>
              </w:rPr>
              <w:t xml:space="preserve">Portal hypertension, porto-caval, meso-caval or selective spleno-renal shunt for (Anaes.) (Assist.) </w:t>
            </w:r>
          </w:p>
          <w:p w14:paraId="44AFAE62" w14:textId="77777777" w:rsidR="00154ABF" w:rsidRDefault="00154ABF">
            <w:pPr>
              <w:tabs>
                <w:tab w:val="left" w:pos="1701"/>
              </w:tabs>
            </w:pPr>
            <w:r>
              <w:rPr>
                <w:b/>
                <w:sz w:val="20"/>
              </w:rPr>
              <w:t xml:space="preserve">Fee: </w:t>
            </w:r>
            <w:r>
              <w:t>$1,921.75</w:t>
            </w:r>
            <w:r>
              <w:tab/>
            </w:r>
            <w:r>
              <w:rPr>
                <w:b/>
                <w:sz w:val="20"/>
              </w:rPr>
              <w:t xml:space="preserve">Benefit: </w:t>
            </w:r>
            <w:r>
              <w:t>75% = $1441.35</w:t>
            </w:r>
          </w:p>
        </w:tc>
      </w:tr>
      <w:tr w:rsidR="00154ABF" w14:paraId="6DE855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613DA4" w14:textId="77777777" w:rsidR="00154ABF" w:rsidRDefault="00154ABF">
            <w:pPr>
              <w:rPr>
                <w:b/>
              </w:rPr>
            </w:pPr>
            <w:r>
              <w:rPr>
                <w:b/>
              </w:rPr>
              <w:t>Fee</w:t>
            </w:r>
          </w:p>
          <w:p w14:paraId="7386BA74" w14:textId="77777777" w:rsidR="00154ABF" w:rsidRDefault="00154ABF">
            <w:r>
              <w:t>30780</w:t>
            </w:r>
          </w:p>
        </w:tc>
        <w:tc>
          <w:tcPr>
            <w:tcW w:w="0" w:type="auto"/>
            <w:tcMar>
              <w:top w:w="38" w:type="dxa"/>
              <w:left w:w="38" w:type="dxa"/>
              <w:bottom w:w="38" w:type="dxa"/>
              <w:right w:w="38" w:type="dxa"/>
            </w:tcMar>
            <w:vAlign w:val="bottom"/>
          </w:tcPr>
          <w:p w14:paraId="12ABFA57" w14:textId="77777777" w:rsidR="00154ABF" w:rsidRDefault="00154ABF">
            <w:pPr>
              <w:spacing w:after="200"/>
              <w:rPr>
                <w:sz w:val="20"/>
                <w:szCs w:val="20"/>
              </w:rPr>
            </w:pPr>
            <w:r>
              <w:rPr>
                <w:sz w:val="20"/>
                <w:szCs w:val="20"/>
              </w:rPr>
              <w:t xml:space="preserve">Intrahepatic biliary bypass of left or right hepatic ductal system by Roux-en-Y loop to peripheral ductal system (Anaes.) (Assist.) </w:t>
            </w:r>
          </w:p>
          <w:p w14:paraId="6AAF9B5E" w14:textId="77777777" w:rsidR="00154ABF" w:rsidRDefault="00154ABF">
            <w:pPr>
              <w:tabs>
                <w:tab w:val="left" w:pos="1701"/>
              </w:tabs>
            </w:pPr>
            <w:r>
              <w:rPr>
                <w:b/>
                <w:sz w:val="20"/>
              </w:rPr>
              <w:t xml:space="preserve">Fee: </w:t>
            </w:r>
            <w:r>
              <w:t>$1,600.50</w:t>
            </w:r>
            <w:r>
              <w:tab/>
            </w:r>
            <w:r>
              <w:rPr>
                <w:b/>
                <w:sz w:val="20"/>
              </w:rPr>
              <w:t xml:space="preserve">Benefit: </w:t>
            </w:r>
            <w:r>
              <w:t>75% = $1200.40</w:t>
            </w:r>
          </w:p>
        </w:tc>
      </w:tr>
      <w:tr w:rsidR="00154ABF" w14:paraId="29B97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53B6F" w14:textId="77777777" w:rsidR="00154ABF" w:rsidRDefault="00154ABF">
            <w:pPr>
              <w:rPr>
                <w:b/>
              </w:rPr>
            </w:pPr>
            <w:r>
              <w:rPr>
                <w:b/>
              </w:rPr>
              <w:t>Fee</w:t>
            </w:r>
          </w:p>
          <w:p w14:paraId="1A95D057" w14:textId="77777777" w:rsidR="00154ABF" w:rsidRDefault="00154ABF">
            <w:r>
              <w:t>30790</w:t>
            </w:r>
          </w:p>
        </w:tc>
        <w:tc>
          <w:tcPr>
            <w:tcW w:w="0" w:type="auto"/>
            <w:tcMar>
              <w:top w:w="38" w:type="dxa"/>
              <w:left w:w="38" w:type="dxa"/>
              <w:bottom w:w="38" w:type="dxa"/>
              <w:right w:w="38" w:type="dxa"/>
            </w:tcMar>
            <w:vAlign w:val="bottom"/>
          </w:tcPr>
          <w:p w14:paraId="00666A3C" w14:textId="77777777" w:rsidR="00154ABF" w:rsidRDefault="00154ABF">
            <w:pPr>
              <w:spacing w:after="200"/>
              <w:rPr>
                <w:sz w:val="20"/>
                <w:szCs w:val="20"/>
              </w:rPr>
            </w:pPr>
            <w:r>
              <w:rPr>
                <w:sz w:val="20"/>
                <w:szCs w:val="20"/>
              </w:rPr>
              <w:t xml:space="preserve">Pancreatic cyst anastomosis to stomach, duodenum or small intestine, by endoscopic, open or minimally invasive approach, with or without the use of endoscopic or intraoperative ultrasound (Anaes.) (Assist.) </w:t>
            </w:r>
          </w:p>
          <w:p w14:paraId="74061DFD" w14:textId="77777777" w:rsidR="00154ABF" w:rsidRDefault="00154ABF">
            <w:pPr>
              <w:tabs>
                <w:tab w:val="left" w:pos="1701"/>
              </w:tabs>
            </w:pPr>
            <w:r>
              <w:rPr>
                <w:b/>
                <w:sz w:val="20"/>
              </w:rPr>
              <w:t xml:space="preserve">Fee: </w:t>
            </w:r>
            <w:r>
              <w:t>$798.95</w:t>
            </w:r>
            <w:r>
              <w:tab/>
            </w:r>
            <w:r>
              <w:rPr>
                <w:b/>
                <w:sz w:val="20"/>
              </w:rPr>
              <w:t xml:space="preserve">Benefit: </w:t>
            </w:r>
            <w:r>
              <w:t>75% = $599.25</w:t>
            </w:r>
          </w:p>
        </w:tc>
      </w:tr>
      <w:tr w:rsidR="00154ABF" w14:paraId="631145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AA1246" w14:textId="77777777" w:rsidR="00154ABF" w:rsidRDefault="00154ABF">
            <w:pPr>
              <w:rPr>
                <w:b/>
              </w:rPr>
            </w:pPr>
            <w:r>
              <w:rPr>
                <w:b/>
              </w:rPr>
              <w:t>Fee</w:t>
            </w:r>
          </w:p>
          <w:p w14:paraId="568BD98D" w14:textId="77777777" w:rsidR="00154ABF" w:rsidRDefault="00154ABF">
            <w:r>
              <w:t>30791</w:t>
            </w:r>
          </w:p>
        </w:tc>
        <w:tc>
          <w:tcPr>
            <w:tcW w:w="0" w:type="auto"/>
            <w:tcMar>
              <w:top w:w="38" w:type="dxa"/>
              <w:left w:w="38" w:type="dxa"/>
              <w:bottom w:w="38" w:type="dxa"/>
              <w:right w:w="38" w:type="dxa"/>
            </w:tcMar>
            <w:vAlign w:val="bottom"/>
          </w:tcPr>
          <w:p w14:paraId="4E25D30F" w14:textId="77777777" w:rsidR="00154ABF" w:rsidRDefault="00154ABF">
            <w:pPr>
              <w:spacing w:after="200"/>
              <w:rPr>
                <w:sz w:val="20"/>
                <w:szCs w:val="20"/>
              </w:rPr>
            </w:pPr>
            <w:r>
              <w:rPr>
                <w:sz w:val="20"/>
                <w:szCs w:val="20"/>
              </w:rPr>
              <w:t xml:space="preserve">Pancreatic necrosectomy, by open, laparoscopic or endoscopic approach, excluding aftercare, subsequent procedure (Anaes.) (Assist.) </w:t>
            </w:r>
          </w:p>
          <w:p w14:paraId="1C1EC250" w14:textId="77777777" w:rsidR="00154ABF" w:rsidRDefault="00154ABF">
            <w:pPr>
              <w:tabs>
                <w:tab w:val="left" w:pos="1701"/>
              </w:tabs>
            </w:pPr>
            <w:r>
              <w:rPr>
                <w:b/>
                <w:sz w:val="20"/>
              </w:rPr>
              <w:t xml:space="preserve">Fee: </w:t>
            </w:r>
            <w:r>
              <w:t>$496.40</w:t>
            </w:r>
            <w:r>
              <w:tab/>
            </w:r>
            <w:r>
              <w:rPr>
                <w:b/>
                <w:sz w:val="20"/>
              </w:rPr>
              <w:t xml:space="preserve">Benefit: </w:t>
            </w:r>
            <w:r>
              <w:t>75% = $372.30</w:t>
            </w:r>
          </w:p>
        </w:tc>
      </w:tr>
      <w:tr w:rsidR="00154ABF" w14:paraId="40B23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935406" w14:textId="77777777" w:rsidR="00154ABF" w:rsidRDefault="00154ABF">
            <w:pPr>
              <w:rPr>
                <w:b/>
              </w:rPr>
            </w:pPr>
            <w:r>
              <w:rPr>
                <w:b/>
              </w:rPr>
              <w:t>Fee</w:t>
            </w:r>
          </w:p>
          <w:p w14:paraId="370B4285" w14:textId="77777777" w:rsidR="00154ABF" w:rsidRDefault="00154ABF">
            <w:r>
              <w:t>30792</w:t>
            </w:r>
          </w:p>
        </w:tc>
        <w:tc>
          <w:tcPr>
            <w:tcW w:w="0" w:type="auto"/>
            <w:tcMar>
              <w:top w:w="38" w:type="dxa"/>
              <w:left w:w="38" w:type="dxa"/>
              <w:bottom w:w="38" w:type="dxa"/>
              <w:right w:w="38" w:type="dxa"/>
            </w:tcMar>
            <w:vAlign w:val="bottom"/>
          </w:tcPr>
          <w:p w14:paraId="4603C813" w14:textId="77777777" w:rsidR="00154ABF" w:rsidRDefault="00154ABF">
            <w:pPr>
              <w:spacing w:after="200"/>
              <w:rPr>
                <w:sz w:val="20"/>
                <w:szCs w:val="20"/>
              </w:rPr>
            </w:pPr>
            <w:r>
              <w:rPr>
                <w:sz w:val="20"/>
                <w:szCs w:val="20"/>
              </w:rPr>
              <w:t xml:space="preserve">Distal pancreatectomy with splenectomy, by open or minimally invasive approach (Anaes.) (Assist.) </w:t>
            </w:r>
          </w:p>
          <w:p w14:paraId="1A1F5FFD" w14:textId="77777777" w:rsidR="00154ABF" w:rsidRDefault="00154ABF">
            <w:pPr>
              <w:tabs>
                <w:tab w:val="left" w:pos="1701"/>
              </w:tabs>
            </w:pPr>
            <w:r>
              <w:rPr>
                <w:b/>
                <w:sz w:val="20"/>
              </w:rPr>
              <w:t xml:space="preserve">Fee: </w:t>
            </w:r>
            <w:r>
              <w:t>$1,360.55</w:t>
            </w:r>
            <w:r>
              <w:tab/>
            </w:r>
            <w:r>
              <w:rPr>
                <w:b/>
                <w:sz w:val="20"/>
              </w:rPr>
              <w:t xml:space="preserve">Benefit: </w:t>
            </w:r>
            <w:r>
              <w:t>75% = $1020.45</w:t>
            </w:r>
          </w:p>
        </w:tc>
      </w:tr>
      <w:tr w:rsidR="00154ABF" w14:paraId="6702A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740667" w14:textId="77777777" w:rsidR="00154ABF" w:rsidRDefault="00154ABF">
            <w:pPr>
              <w:rPr>
                <w:b/>
              </w:rPr>
            </w:pPr>
            <w:r>
              <w:rPr>
                <w:b/>
              </w:rPr>
              <w:t>Fee</w:t>
            </w:r>
          </w:p>
          <w:p w14:paraId="71265F81" w14:textId="77777777" w:rsidR="00154ABF" w:rsidRDefault="00154ABF">
            <w:r>
              <w:t>30800</w:t>
            </w:r>
          </w:p>
        </w:tc>
        <w:tc>
          <w:tcPr>
            <w:tcW w:w="0" w:type="auto"/>
            <w:tcMar>
              <w:top w:w="38" w:type="dxa"/>
              <w:left w:w="38" w:type="dxa"/>
              <w:bottom w:w="38" w:type="dxa"/>
              <w:right w:w="38" w:type="dxa"/>
            </w:tcMar>
            <w:vAlign w:val="bottom"/>
          </w:tcPr>
          <w:p w14:paraId="682AB9A5" w14:textId="77777777" w:rsidR="00154ABF" w:rsidRDefault="00154ABF">
            <w:pPr>
              <w:spacing w:after="200"/>
              <w:rPr>
                <w:sz w:val="20"/>
                <w:szCs w:val="20"/>
              </w:rPr>
            </w:pPr>
            <w:r>
              <w:rPr>
                <w:sz w:val="20"/>
                <w:szCs w:val="20"/>
              </w:rPr>
              <w:t xml:space="preserve">Splenectomy, by open or minimally invasive approach, other than a service to which item 30792 applies (Anaes.) (Assist.) </w:t>
            </w:r>
          </w:p>
          <w:p w14:paraId="4A20CA6E" w14:textId="77777777" w:rsidR="00154ABF" w:rsidRDefault="00154ABF">
            <w:pPr>
              <w:tabs>
                <w:tab w:val="left" w:pos="1701"/>
              </w:tabs>
            </w:pPr>
            <w:r>
              <w:rPr>
                <w:b/>
                <w:sz w:val="20"/>
              </w:rPr>
              <w:t xml:space="preserve">Fee: </w:t>
            </w:r>
            <w:r>
              <w:t>$820.50</w:t>
            </w:r>
            <w:r>
              <w:tab/>
            </w:r>
            <w:r>
              <w:rPr>
                <w:b/>
                <w:sz w:val="20"/>
              </w:rPr>
              <w:t xml:space="preserve">Benefit: </w:t>
            </w:r>
            <w:r>
              <w:t>75% = $615.40</w:t>
            </w:r>
          </w:p>
        </w:tc>
      </w:tr>
      <w:tr w:rsidR="00154ABF" w14:paraId="7287DA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2F37F" w14:textId="77777777" w:rsidR="00154ABF" w:rsidRDefault="00154ABF">
            <w:pPr>
              <w:rPr>
                <w:b/>
              </w:rPr>
            </w:pPr>
            <w:r>
              <w:rPr>
                <w:b/>
              </w:rPr>
              <w:t>Fee</w:t>
            </w:r>
          </w:p>
          <w:p w14:paraId="0B144BF9" w14:textId="77777777" w:rsidR="00154ABF" w:rsidRDefault="00154ABF">
            <w:r>
              <w:t>30810</w:t>
            </w:r>
          </w:p>
        </w:tc>
        <w:tc>
          <w:tcPr>
            <w:tcW w:w="0" w:type="auto"/>
            <w:tcMar>
              <w:top w:w="38" w:type="dxa"/>
              <w:left w:w="38" w:type="dxa"/>
              <w:bottom w:w="38" w:type="dxa"/>
              <w:right w:w="38" w:type="dxa"/>
            </w:tcMar>
            <w:vAlign w:val="bottom"/>
          </w:tcPr>
          <w:p w14:paraId="24B33440" w14:textId="77777777" w:rsidR="00154ABF" w:rsidRDefault="00154ABF">
            <w:pPr>
              <w:spacing w:after="200"/>
              <w:rPr>
                <w:sz w:val="20"/>
                <w:szCs w:val="20"/>
              </w:rPr>
            </w:pPr>
            <w:r>
              <w:rPr>
                <w:sz w:val="20"/>
                <w:szCs w:val="20"/>
              </w:rPr>
              <w:t xml:space="preserve">Exploration of pancreas or duodenum for endocrine tumour, including associated imaging, either: </w:t>
            </w:r>
            <w:r>
              <w:rPr>
                <w:sz w:val="20"/>
                <w:szCs w:val="20"/>
              </w:rPr>
              <w:br/>
              <w:t xml:space="preserve">(a) followed by local excision of tumour; or </w:t>
            </w:r>
            <w:r>
              <w:rPr>
                <w:sz w:val="20"/>
                <w:szCs w:val="20"/>
              </w:rPr>
              <w:br/>
              <w:t xml:space="preserve">(b) when, after extensive exploration, no tumour is found (Anaes.) (Assist.) </w:t>
            </w:r>
          </w:p>
          <w:p w14:paraId="09E835D9" w14:textId="77777777" w:rsidR="00154ABF" w:rsidRDefault="00154ABF">
            <w:r>
              <w:t>(See para TN.8.206 of explanatory notes to this Category)</w:t>
            </w:r>
          </w:p>
          <w:p w14:paraId="2C667AF5" w14:textId="77777777" w:rsidR="00154ABF" w:rsidRDefault="00154ABF">
            <w:pPr>
              <w:tabs>
                <w:tab w:val="left" w:pos="1701"/>
              </w:tabs>
            </w:pPr>
            <w:r>
              <w:rPr>
                <w:b/>
                <w:sz w:val="20"/>
              </w:rPr>
              <w:t xml:space="preserve">Fee: </w:t>
            </w:r>
            <w:r>
              <w:t>$1,306.95</w:t>
            </w:r>
            <w:r>
              <w:tab/>
            </w:r>
            <w:r>
              <w:rPr>
                <w:b/>
                <w:sz w:val="20"/>
              </w:rPr>
              <w:t xml:space="preserve">Benefit: </w:t>
            </w:r>
            <w:r>
              <w:t>75% = $980.25</w:t>
            </w:r>
          </w:p>
        </w:tc>
      </w:tr>
      <w:tr w:rsidR="00154ABF" w14:paraId="664135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D7387E" w14:textId="77777777" w:rsidR="00154ABF" w:rsidRDefault="00154ABF">
            <w:pPr>
              <w:rPr>
                <w:b/>
              </w:rPr>
            </w:pPr>
            <w:r>
              <w:rPr>
                <w:b/>
              </w:rPr>
              <w:t>Fee</w:t>
            </w:r>
          </w:p>
          <w:p w14:paraId="3B9F36AE" w14:textId="77777777" w:rsidR="00154ABF" w:rsidRDefault="00154ABF">
            <w:r>
              <w:t>30820</w:t>
            </w:r>
          </w:p>
        </w:tc>
        <w:tc>
          <w:tcPr>
            <w:tcW w:w="0" w:type="auto"/>
            <w:tcMar>
              <w:top w:w="38" w:type="dxa"/>
              <w:left w:w="38" w:type="dxa"/>
              <w:bottom w:w="38" w:type="dxa"/>
              <w:right w:w="38" w:type="dxa"/>
            </w:tcMar>
            <w:vAlign w:val="bottom"/>
          </w:tcPr>
          <w:p w14:paraId="6601832E" w14:textId="77777777" w:rsidR="00154ABF" w:rsidRDefault="00154ABF">
            <w:pPr>
              <w:spacing w:after="200"/>
              <w:rPr>
                <w:sz w:val="20"/>
                <w:szCs w:val="20"/>
              </w:rPr>
            </w:pPr>
            <w:r>
              <w:rPr>
                <w:sz w:val="20"/>
                <w:szCs w:val="20"/>
              </w:rPr>
              <w:t xml:space="preserve">Lymph node of neck, biopsy of, by open procedure, if the specimen excised is sent for pathological examination (Anaes.) </w:t>
            </w:r>
          </w:p>
          <w:p w14:paraId="631270F9" w14:textId="77777777" w:rsidR="00154ABF" w:rsidRDefault="00154ABF">
            <w:r>
              <w:t>(See para TN.8.7 of explanatory notes to this Category)</w:t>
            </w:r>
          </w:p>
          <w:p w14:paraId="5584E48F" w14:textId="77777777" w:rsidR="00154ABF" w:rsidRDefault="00154ABF">
            <w:pPr>
              <w:tabs>
                <w:tab w:val="left" w:pos="1701"/>
              </w:tabs>
            </w:pPr>
            <w:r>
              <w:rPr>
                <w:b/>
                <w:sz w:val="20"/>
              </w:rPr>
              <w:t xml:space="preserve">Fee: </w:t>
            </w:r>
            <w:r>
              <w:t>$209.50</w:t>
            </w:r>
            <w:r>
              <w:tab/>
            </w:r>
            <w:r>
              <w:rPr>
                <w:b/>
                <w:sz w:val="20"/>
              </w:rPr>
              <w:t xml:space="preserve">Benefit: </w:t>
            </w:r>
            <w:r>
              <w:t>75% = $157.15    85% = $178.10</w:t>
            </w:r>
          </w:p>
        </w:tc>
      </w:tr>
      <w:tr w:rsidR="00154ABF" w14:paraId="5DE36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B0B990" w14:textId="77777777" w:rsidR="00154ABF" w:rsidRDefault="00154ABF">
            <w:pPr>
              <w:rPr>
                <w:b/>
              </w:rPr>
            </w:pPr>
            <w:r>
              <w:rPr>
                <w:b/>
              </w:rPr>
              <w:t>Fee</w:t>
            </w:r>
          </w:p>
          <w:p w14:paraId="0CCBCADE" w14:textId="77777777" w:rsidR="00154ABF" w:rsidRDefault="00154ABF">
            <w:r>
              <w:t>31000</w:t>
            </w:r>
          </w:p>
        </w:tc>
        <w:tc>
          <w:tcPr>
            <w:tcW w:w="0" w:type="auto"/>
            <w:tcMar>
              <w:top w:w="38" w:type="dxa"/>
              <w:left w:w="38" w:type="dxa"/>
              <w:bottom w:w="38" w:type="dxa"/>
              <w:right w:w="38" w:type="dxa"/>
            </w:tcMar>
            <w:vAlign w:val="bottom"/>
          </w:tcPr>
          <w:p w14:paraId="01325C60" w14:textId="77777777" w:rsidR="00154ABF" w:rsidRDefault="00154ABF">
            <w:pPr>
              <w:spacing w:after="200"/>
              <w:rPr>
                <w:sz w:val="20"/>
                <w:szCs w:val="20"/>
              </w:rPr>
            </w:pPr>
            <w:r>
              <w:rPr>
                <w:sz w:val="20"/>
                <w:szCs w:val="20"/>
              </w:rPr>
              <w:t xml:space="preserve">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 (Anaes.) </w:t>
            </w:r>
          </w:p>
          <w:p w14:paraId="040E8B6C" w14:textId="77777777" w:rsidR="00154ABF" w:rsidRDefault="00154ABF">
            <w:r>
              <w:t>(See para TN.8.151 of explanatory notes to this Category)</w:t>
            </w:r>
          </w:p>
          <w:p w14:paraId="3D0758B8" w14:textId="77777777" w:rsidR="00154ABF" w:rsidRDefault="00154ABF">
            <w:pPr>
              <w:tabs>
                <w:tab w:val="left" w:pos="1701"/>
              </w:tabs>
            </w:pPr>
            <w:r>
              <w:rPr>
                <w:b/>
                <w:sz w:val="20"/>
              </w:rPr>
              <w:t xml:space="preserve">Fee: </w:t>
            </w:r>
            <w:r>
              <w:t>$661.80</w:t>
            </w:r>
            <w:r>
              <w:tab/>
            </w:r>
            <w:r>
              <w:rPr>
                <w:b/>
                <w:sz w:val="20"/>
              </w:rPr>
              <w:t xml:space="preserve">Benefit: </w:t>
            </w:r>
            <w:r>
              <w:t>75% = $496.35    85% = $563.10</w:t>
            </w:r>
          </w:p>
        </w:tc>
      </w:tr>
      <w:tr w:rsidR="00154ABF" w14:paraId="46D1CD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450E12" w14:textId="77777777" w:rsidR="00154ABF" w:rsidRDefault="00154ABF">
            <w:pPr>
              <w:rPr>
                <w:b/>
              </w:rPr>
            </w:pPr>
            <w:r>
              <w:rPr>
                <w:b/>
              </w:rPr>
              <w:t>Fee</w:t>
            </w:r>
          </w:p>
          <w:p w14:paraId="6939B961" w14:textId="77777777" w:rsidR="00154ABF" w:rsidRDefault="00154ABF">
            <w:r>
              <w:t>31001</w:t>
            </w:r>
          </w:p>
        </w:tc>
        <w:tc>
          <w:tcPr>
            <w:tcW w:w="0" w:type="auto"/>
            <w:tcMar>
              <w:top w:w="38" w:type="dxa"/>
              <w:left w:w="38" w:type="dxa"/>
              <w:bottom w:w="38" w:type="dxa"/>
              <w:right w:w="38" w:type="dxa"/>
            </w:tcMar>
            <w:vAlign w:val="bottom"/>
          </w:tcPr>
          <w:p w14:paraId="6689AD5B" w14:textId="77777777" w:rsidR="00154ABF" w:rsidRDefault="00154ABF">
            <w:pPr>
              <w:spacing w:after="200"/>
              <w:rPr>
                <w:sz w:val="20"/>
                <w:szCs w:val="20"/>
              </w:rPr>
            </w:pPr>
            <w:r>
              <w:rPr>
                <w:sz w:val="20"/>
                <w:szCs w:val="20"/>
              </w:rPr>
              <w:t xml:space="preserve">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 (Anaes.) </w:t>
            </w:r>
          </w:p>
          <w:p w14:paraId="4ACC6435" w14:textId="77777777" w:rsidR="00154ABF" w:rsidRDefault="00154ABF">
            <w:r>
              <w:t>(See para TN.8.151 of explanatory notes to this Category)</w:t>
            </w:r>
          </w:p>
          <w:p w14:paraId="1E2D3187" w14:textId="77777777" w:rsidR="00154ABF" w:rsidRDefault="00154ABF">
            <w:pPr>
              <w:tabs>
                <w:tab w:val="left" w:pos="1701"/>
              </w:tabs>
            </w:pPr>
            <w:r>
              <w:rPr>
                <w:b/>
                <w:sz w:val="20"/>
              </w:rPr>
              <w:t xml:space="preserve">Fee: </w:t>
            </w:r>
            <w:r>
              <w:t>$827.15</w:t>
            </w:r>
            <w:r>
              <w:tab/>
            </w:r>
            <w:r>
              <w:rPr>
                <w:b/>
                <w:sz w:val="20"/>
              </w:rPr>
              <w:t xml:space="preserve">Benefit: </w:t>
            </w:r>
            <w:r>
              <w:t>75% = $620.40    85% = $728.45</w:t>
            </w:r>
          </w:p>
        </w:tc>
      </w:tr>
      <w:tr w:rsidR="00154ABF" w14:paraId="4BEAAD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C86FD1" w14:textId="77777777" w:rsidR="00154ABF" w:rsidRDefault="00154ABF">
            <w:pPr>
              <w:rPr>
                <w:b/>
              </w:rPr>
            </w:pPr>
            <w:r>
              <w:rPr>
                <w:b/>
              </w:rPr>
              <w:t>Fee</w:t>
            </w:r>
          </w:p>
          <w:p w14:paraId="1976A8F4" w14:textId="77777777" w:rsidR="00154ABF" w:rsidRDefault="00154ABF">
            <w:r>
              <w:t>31002</w:t>
            </w:r>
          </w:p>
        </w:tc>
        <w:tc>
          <w:tcPr>
            <w:tcW w:w="0" w:type="auto"/>
            <w:tcMar>
              <w:top w:w="38" w:type="dxa"/>
              <w:left w:w="38" w:type="dxa"/>
              <w:bottom w:w="38" w:type="dxa"/>
              <w:right w:w="38" w:type="dxa"/>
            </w:tcMar>
            <w:vAlign w:val="bottom"/>
          </w:tcPr>
          <w:p w14:paraId="783C4E36" w14:textId="77777777" w:rsidR="00154ABF" w:rsidRDefault="00154ABF">
            <w:pPr>
              <w:spacing w:after="200"/>
              <w:rPr>
                <w:sz w:val="20"/>
                <w:szCs w:val="20"/>
              </w:rPr>
            </w:pPr>
            <w:r>
              <w:rPr>
                <w:sz w:val="20"/>
                <w:szCs w:val="20"/>
              </w:rPr>
              <w:t xml:space="preserve">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 (Anaes.) </w:t>
            </w:r>
          </w:p>
          <w:p w14:paraId="3C9168F3" w14:textId="77777777" w:rsidR="00154ABF" w:rsidRDefault="00154ABF">
            <w:r>
              <w:t>(See para TN.8.151 of explanatory notes to this Category)</w:t>
            </w:r>
          </w:p>
          <w:p w14:paraId="31740B85" w14:textId="77777777" w:rsidR="00154ABF" w:rsidRDefault="00154ABF">
            <w:pPr>
              <w:tabs>
                <w:tab w:val="left" w:pos="1701"/>
              </w:tabs>
            </w:pPr>
            <w:r>
              <w:rPr>
                <w:b/>
                <w:sz w:val="20"/>
              </w:rPr>
              <w:t xml:space="preserve">Fee: </w:t>
            </w:r>
            <w:r>
              <w:t>$992.60</w:t>
            </w:r>
            <w:r>
              <w:tab/>
            </w:r>
            <w:r>
              <w:rPr>
                <w:b/>
                <w:sz w:val="20"/>
              </w:rPr>
              <w:t xml:space="preserve">Benefit: </w:t>
            </w:r>
            <w:r>
              <w:t>75% = $744.45    85% = $893.90</w:t>
            </w:r>
          </w:p>
        </w:tc>
      </w:tr>
      <w:tr w:rsidR="00154ABF" w14:paraId="07C964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2E74F" w14:textId="77777777" w:rsidR="00154ABF" w:rsidRDefault="00154ABF">
            <w:pPr>
              <w:rPr>
                <w:b/>
              </w:rPr>
            </w:pPr>
            <w:r>
              <w:rPr>
                <w:b/>
              </w:rPr>
              <w:t>Fee</w:t>
            </w:r>
          </w:p>
          <w:p w14:paraId="41406690" w14:textId="77777777" w:rsidR="00154ABF" w:rsidRDefault="00154ABF">
            <w:r>
              <w:t>31003</w:t>
            </w:r>
          </w:p>
        </w:tc>
        <w:tc>
          <w:tcPr>
            <w:tcW w:w="0" w:type="auto"/>
            <w:tcMar>
              <w:top w:w="38" w:type="dxa"/>
              <w:left w:w="38" w:type="dxa"/>
              <w:bottom w:w="38" w:type="dxa"/>
              <w:right w:w="38" w:type="dxa"/>
            </w:tcMar>
            <w:vAlign w:val="bottom"/>
          </w:tcPr>
          <w:p w14:paraId="5EAB8A3D" w14:textId="77777777" w:rsidR="00154ABF" w:rsidRDefault="00154ABF">
            <w:pPr>
              <w:spacing w:after="200"/>
              <w:rPr>
                <w:sz w:val="20"/>
                <w:szCs w:val="20"/>
              </w:rPr>
            </w:pPr>
            <w:r>
              <w:rPr>
                <w:sz w:val="20"/>
                <w:szCs w:val="20"/>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w:t>
            </w:r>
          </w:p>
          <w:p w14:paraId="75E31D86" w14:textId="77777777" w:rsidR="00154ABF" w:rsidRDefault="00154ABF">
            <w:pPr>
              <w:spacing w:before="200" w:after="200"/>
              <w:rPr>
                <w:sz w:val="20"/>
                <w:szCs w:val="20"/>
              </w:rPr>
            </w:pPr>
            <w:r>
              <w:rPr>
                <w:sz w:val="20"/>
                <w:szCs w:val="20"/>
              </w:rPr>
              <w:t xml:space="preserve">Not applicable to a service performed in association with a service to which item 31000 applies (Anaes.) </w:t>
            </w:r>
          </w:p>
          <w:p w14:paraId="24F095F1" w14:textId="77777777" w:rsidR="00154ABF" w:rsidRDefault="00154ABF">
            <w:r>
              <w:t>(See para TN.8.151 of explanatory notes to this Category)</w:t>
            </w:r>
          </w:p>
          <w:p w14:paraId="3CB5068F" w14:textId="77777777" w:rsidR="00154ABF" w:rsidRDefault="00154ABF">
            <w:pPr>
              <w:tabs>
                <w:tab w:val="left" w:pos="1701"/>
              </w:tabs>
            </w:pPr>
            <w:r>
              <w:rPr>
                <w:b/>
                <w:sz w:val="20"/>
              </w:rPr>
              <w:t xml:space="preserve">Fee: </w:t>
            </w:r>
            <w:r>
              <w:t>$661.80</w:t>
            </w:r>
            <w:r>
              <w:tab/>
            </w:r>
            <w:r>
              <w:rPr>
                <w:b/>
                <w:sz w:val="20"/>
              </w:rPr>
              <w:t xml:space="preserve">Benefit: </w:t>
            </w:r>
            <w:r>
              <w:t>75% = $496.35    85% = $563.10</w:t>
            </w:r>
          </w:p>
        </w:tc>
      </w:tr>
      <w:tr w:rsidR="00154ABF" w14:paraId="5C5C4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2C1569" w14:textId="77777777" w:rsidR="00154ABF" w:rsidRDefault="00154ABF">
            <w:pPr>
              <w:rPr>
                <w:b/>
              </w:rPr>
            </w:pPr>
            <w:r>
              <w:rPr>
                <w:b/>
              </w:rPr>
              <w:t>Fee</w:t>
            </w:r>
          </w:p>
          <w:p w14:paraId="3A3E454C" w14:textId="77777777" w:rsidR="00154ABF" w:rsidRDefault="00154ABF">
            <w:r>
              <w:t>31004</w:t>
            </w:r>
          </w:p>
        </w:tc>
        <w:tc>
          <w:tcPr>
            <w:tcW w:w="0" w:type="auto"/>
            <w:tcMar>
              <w:top w:w="38" w:type="dxa"/>
              <w:left w:w="38" w:type="dxa"/>
              <w:bottom w:w="38" w:type="dxa"/>
              <w:right w:w="38" w:type="dxa"/>
            </w:tcMar>
            <w:vAlign w:val="bottom"/>
          </w:tcPr>
          <w:p w14:paraId="01F53A86" w14:textId="77777777" w:rsidR="00154ABF" w:rsidRDefault="00154ABF">
            <w:pPr>
              <w:spacing w:after="200"/>
              <w:rPr>
                <w:sz w:val="20"/>
                <w:szCs w:val="20"/>
              </w:rPr>
            </w:pPr>
            <w:r>
              <w:rPr>
                <w:sz w:val="20"/>
                <w:szCs w:val="20"/>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w:t>
            </w:r>
          </w:p>
          <w:p w14:paraId="37D2C5DA" w14:textId="77777777" w:rsidR="00154ABF" w:rsidRDefault="00154ABF">
            <w:pPr>
              <w:spacing w:before="200" w:after="200"/>
              <w:rPr>
                <w:sz w:val="20"/>
                <w:szCs w:val="20"/>
              </w:rPr>
            </w:pPr>
            <w:r>
              <w:rPr>
                <w:sz w:val="20"/>
                <w:szCs w:val="20"/>
              </w:rPr>
              <w:t xml:space="preserve">Not applicable to a service performed in association with a service to which item 31001 applies (Anaes.) </w:t>
            </w:r>
          </w:p>
          <w:p w14:paraId="2BFD0541" w14:textId="77777777" w:rsidR="00154ABF" w:rsidRDefault="00154ABF">
            <w:r>
              <w:t>(See para TN.8.151 of explanatory notes to this Category)</w:t>
            </w:r>
          </w:p>
          <w:p w14:paraId="24BF5CEA" w14:textId="77777777" w:rsidR="00154ABF" w:rsidRDefault="00154ABF">
            <w:pPr>
              <w:tabs>
                <w:tab w:val="left" w:pos="1701"/>
              </w:tabs>
            </w:pPr>
            <w:r>
              <w:rPr>
                <w:b/>
                <w:sz w:val="20"/>
              </w:rPr>
              <w:t xml:space="preserve">Fee: </w:t>
            </w:r>
            <w:r>
              <w:t>$827.15</w:t>
            </w:r>
            <w:r>
              <w:tab/>
            </w:r>
            <w:r>
              <w:rPr>
                <w:b/>
                <w:sz w:val="20"/>
              </w:rPr>
              <w:t xml:space="preserve">Benefit: </w:t>
            </w:r>
            <w:r>
              <w:t>75% = $620.40    85% = $728.45</w:t>
            </w:r>
          </w:p>
        </w:tc>
      </w:tr>
      <w:tr w:rsidR="00154ABF" w14:paraId="3EFF18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6B80CA" w14:textId="77777777" w:rsidR="00154ABF" w:rsidRDefault="00154ABF">
            <w:pPr>
              <w:rPr>
                <w:b/>
              </w:rPr>
            </w:pPr>
            <w:r>
              <w:rPr>
                <w:b/>
              </w:rPr>
              <w:t>Fee</w:t>
            </w:r>
          </w:p>
          <w:p w14:paraId="2338A6A4" w14:textId="77777777" w:rsidR="00154ABF" w:rsidRDefault="00154ABF">
            <w:r>
              <w:t>31005</w:t>
            </w:r>
          </w:p>
        </w:tc>
        <w:tc>
          <w:tcPr>
            <w:tcW w:w="0" w:type="auto"/>
            <w:tcMar>
              <w:top w:w="38" w:type="dxa"/>
              <w:left w:w="38" w:type="dxa"/>
              <w:bottom w:w="38" w:type="dxa"/>
              <w:right w:w="38" w:type="dxa"/>
            </w:tcMar>
            <w:vAlign w:val="bottom"/>
          </w:tcPr>
          <w:p w14:paraId="4F5DB293" w14:textId="77777777" w:rsidR="00154ABF" w:rsidRDefault="00154ABF">
            <w:pPr>
              <w:spacing w:after="200"/>
              <w:rPr>
                <w:sz w:val="20"/>
                <w:szCs w:val="20"/>
              </w:rPr>
            </w:pPr>
            <w:r>
              <w:rPr>
                <w:sz w:val="20"/>
                <w:szCs w:val="20"/>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w:t>
            </w:r>
          </w:p>
          <w:p w14:paraId="589898CD" w14:textId="77777777" w:rsidR="00154ABF" w:rsidRDefault="00154ABF">
            <w:pPr>
              <w:spacing w:before="200" w:after="200"/>
              <w:rPr>
                <w:sz w:val="20"/>
                <w:szCs w:val="20"/>
              </w:rPr>
            </w:pPr>
            <w:r>
              <w:rPr>
                <w:sz w:val="20"/>
                <w:szCs w:val="20"/>
              </w:rPr>
              <w:t xml:space="preserve">Not applicable to a service performed in association with a service to which item 31002 applies (Anaes.) </w:t>
            </w:r>
          </w:p>
          <w:p w14:paraId="712AE3C9" w14:textId="77777777" w:rsidR="00154ABF" w:rsidRDefault="00154ABF">
            <w:r>
              <w:t>(See para TN.8.151 of explanatory notes to this Category)</w:t>
            </w:r>
          </w:p>
          <w:p w14:paraId="157184C4" w14:textId="77777777" w:rsidR="00154ABF" w:rsidRDefault="00154ABF">
            <w:pPr>
              <w:tabs>
                <w:tab w:val="left" w:pos="1701"/>
              </w:tabs>
            </w:pPr>
            <w:r>
              <w:rPr>
                <w:b/>
                <w:sz w:val="20"/>
              </w:rPr>
              <w:t xml:space="preserve">Fee: </w:t>
            </w:r>
            <w:r>
              <w:t>$992.60</w:t>
            </w:r>
            <w:r>
              <w:tab/>
            </w:r>
            <w:r>
              <w:rPr>
                <w:b/>
                <w:sz w:val="20"/>
              </w:rPr>
              <w:t xml:space="preserve">Benefit: </w:t>
            </w:r>
            <w:r>
              <w:t>75% = $744.45    85% = $893.90</w:t>
            </w:r>
          </w:p>
        </w:tc>
      </w:tr>
      <w:tr w:rsidR="00154ABF" w14:paraId="75A63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61F3D8" w14:textId="77777777" w:rsidR="00154ABF" w:rsidRDefault="00154ABF">
            <w:pPr>
              <w:rPr>
                <w:b/>
              </w:rPr>
            </w:pPr>
            <w:r>
              <w:rPr>
                <w:b/>
              </w:rPr>
              <w:t>Fee</w:t>
            </w:r>
          </w:p>
          <w:p w14:paraId="57D48740" w14:textId="77777777" w:rsidR="00154ABF" w:rsidRDefault="00154ABF">
            <w:r>
              <w:t>31206</w:t>
            </w:r>
          </w:p>
        </w:tc>
        <w:tc>
          <w:tcPr>
            <w:tcW w:w="0" w:type="auto"/>
            <w:tcMar>
              <w:top w:w="38" w:type="dxa"/>
              <w:left w:w="38" w:type="dxa"/>
              <w:bottom w:w="38" w:type="dxa"/>
              <w:right w:w="38" w:type="dxa"/>
            </w:tcMar>
            <w:vAlign w:val="bottom"/>
          </w:tcPr>
          <w:p w14:paraId="0F557DAA" w14:textId="77777777" w:rsidR="00154ABF" w:rsidRDefault="00154ABF">
            <w:pPr>
              <w:spacing w:after="200"/>
              <w:rPr>
                <w:sz w:val="20"/>
                <w:szCs w:val="20"/>
              </w:rPr>
            </w:pPr>
            <w:r>
              <w:rPr>
                <w:sz w:val="20"/>
                <w:szCs w:val="20"/>
              </w:rPr>
              <w:t xml:space="preserve">Tumour, cyst, ulcer or scar (other than a scar removed during the surgical approach at an operation), removal of and suture, if: </w:t>
            </w:r>
          </w:p>
          <w:p w14:paraId="5DC2AD4F" w14:textId="77777777" w:rsidR="00154ABF" w:rsidRDefault="00154ABF">
            <w:pPr>
              <w:spacing w:before="200" w:after="200"/>
              <w:rPr>
                <w:sz w:val="20"/>
                <w:szCs w:val="20"/>
              </w:rPr>
            </w:pPr>
            <w:r>
              <w:rPr>
                <w:sz w:val="20"/>
                <w:szCs w:val="20"/>
              </w:rPr>
              <w:t xml:space="preserve">(a)     the lesion size is not more than 10 mm in diameter; and </w:t>
            </w:r>
          </w:p>
          <w:p w14:paraId="107FA5A4" w14:textId="77777777" w:rsidR="00154ABF" w:rsidRDefault="00154ABF">
            <w:pPr>
              <w:spacing w:before="200" w:after="200"/>
              <w:rPr>
                <w:sz w:val="20"/>
                <w:szCs w:val="20"/>
              </w:rPr>
            </w:pPr>
            <w:r>
              <w:rPr>
                <w:sz w:val="20"/>
                <w:szCs w:val="20"/>
              </w:rPr>
              <w:t xml:space="preserve">(b)     the removal is from a mucous membrane by surgical excision (other than by shave excision); and </w:t>
            </w:r>
          </w:p>
          <w:p w14:paraId="0C023450" w14:textId="77777777" w:rsidR="00154ABF" w:rsidRDefault="00154ABF">
            <w:pPr>
              <w:spacing w:before="200" w:after="200"/>
              <w:rPr>
                <w:sz w:val="20"/>
                <w:szCs w:val="20"/>
              </w:rPr>
            </w:pPr>
            <w:r>
              <w:rPr>
                <w:sz w:val="20"/>
                <w:szCs w:val="20"/>
              </w:rPr>
              <w:t xml:space="preserve">(c)     the specimen excised is sent for histological examination (Anaes.) </w:t>
            </w:r>
          </w:p>
          <w:p w14:paraId="4B9D8939" w14:textId="77777777" w:rsidR="00154ABF" w:rsidRDefault="00154ABF">
            <w:pPr>
              <w:tabs>
                <w:tab w:val="left" w:pos="1701"/>
              </w:tabs>
            </w:pPr>
            <w:r>
              <w:rPr>
                <w:b/>
                <w:sz w:val="20"/>
              </w:rPr>
              <w:t xml:space="preserve">Fee: </w:t>
            </w:r>
            <w:r>
              <w:t>$108.80</w:t>
            </w:r>
            <w:r>
              <w:tab/>
            </w:r>
            <w:r>
              <w:rPr>
                <w:b/>
                <w:sz w:val="20"/>
              </w:rPr>
              <w:t xml:space="preserve">Benefit: </w:t>
            </w:r>
            <w:r>
              <w:t>75% = $81.60    85% = $92.50</w:t>
            </w:r>
          </w:p>
        </w:tc>
      </w:tr>
      <w:tr w:rsidR="00154ABF" w14:paraId="7D33B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A599BD" w14:textId="77777777" w:rsidR="00154ABF" w:rsidRDefault="00154ABF">
            <w:pPr>
              <w:rPr>
                <w:b/>
              </w:rPr>
            </w:pPr>
            <w:r>
              <w:rPr>
                <w:b/>
              </w:rPr>
              <w:t>Fee</w:t>
            </w:r>
          </w:p>
          <w:p w14:paraId="6007A3D3" w14:textId="77777777" w:rsidR="00154ABF" w:rsidRDefault="00154ABF">
            <w:r>
              <w:t>31211</w:t>
            </w:r>
          </w:p>
        </w:tc>
        <w:tc>
          <w:tcPr>
            <w:tcW w:w="0" w:type="auto"/>
            <w:tcMar>
              <w:top w:w="38" w:type="dxa"/>
              <w:left w:w="38" w:type="dxa"/>
              <w:bottom w:w="38" w:type="dxa"/>
              <w:right w:w="38" w:type="dxa"/>
            </w:tcMar>
            <w:vAlign w:val="bottom"/>
          </w:tcPr>
          <w:p w14:paraId="2024D063" w14:textId="77777777" w:rsidR="00154ABF" w:rsidRDefault="00154ABF">
            <w:pPr>
              <w:spacing w:after="200"/>
              <w:rPr>
                <w:sz w:val="20"/>
                <w:szCs w:val="20"/>
              </w:rPr>
            </w:pPr>
            <w:r>
              <w:rPr>
                <w:sz w:val="20"/>
                <w:szCs w:val="20"/>
              </w:rPr>
              <w:t xml:space="preserve">Tumour, cyst, ulcer or scar (other than a scar removed during the surgical approach at an operation), removal of and suture, if: </w:t>
            </w:r>
          </w:p>
          <w:p w14:paraId="3F5B2DAC" w14:textId="77777777" w:rsidR="00154ABF" w:rsidRDefault="00154ABF">
            <w:pPr>
              <w:spacing w:before="200" w:after="200"/>
              <w:rPr>
                <w:sz w:val="20"/>
                <w:szCs w:val="20"/>
              </w:rPr>
            </w:pPr>
            <w:r>
              <w:rPr>
                <w:sz w:val="20"/>
                <w:szCs w:val="20"/>
              </w:rPr>
              <w:t xml:space="preserve">(a)     the lesion size is more than 10 mm, but not more than 20 mm, in diameter; and </w:t>
            </w:r>
          </w:p>
          <w:p w14:paraId="27F3F2CE" w14:textId="77777777" w:rsidR="00154ABF" w:rsidRDefault="00154ABF">
            <w:pPr>
              <w:spacing w:before="200" w:after="200"/>
              <w:rPr>
                <w:sz w:val="20"/>
                <w:szCs w:val="20"/>
              </w:rPr>
            </w:pPr>
            <w:r>
              <w:rPr>
                <w:sz w:val="20"/>
                <w:szCs w:val="20"/>
              </w:rPr>
              <w:t xml:space="preserve">(b)     the removal is from a mucous membrane by surgical excision (other than by shave excision); and </w:t>
            </w:r>
          </w:p>
          <w:p w14:paraId="54B6A213" w14:textId="77777777" w:rsidR="00154ABF" w:rsidRDefault="00154ABF">
            <w:pPr>
              <w:spacing w:before="200" w:after="200"/>
              <w:rPr>
                <w:sz w:val="20"/>
                <w:szCs w:val="20"/>
              </w:rPr>
            </w:pPr>
            <w:r>
              <w:rPr>
                <w:sz w:val="20"/>
                <w:szCs w:val="20"/>
              </w:rPr>
              <w:t xml:space="preserve">(c)     the specimen excised is sent for histological examination (Anaes.) </w:t>
            </w:r>
          </w:p>
          <w:p w14:paraId="7D74998D" w14:textId="77777777" w:rsidR="00154ABF" w:rsidRDefault="00154ABF">
            <w:pPr>
              <w:tabs>
                <w:tab w:val="left" w:pos="1701"/>
              </w:tabs>
            </w:pPr>
            <w:r>
              <w:rPr>
                <w:b/>
                <w:sz w:val="20"/>
              </w:rPr>
              <w:t xml:space="preserve">Fee: </w:t>
            </w:r>
            <w:r>
              <w:t>$140.25</w:t>
            </w:r>
            <w:r>
              <w:tab/>
            </w:r>
            <w:r>
              <w:rPr>
                <w:b/>
                <w:sz w:val="20"/>
              </w:rPr>
              <w:t xml:space="preserve">Benefit: </w:t>
            </w:r>
            <w:r>
              <w:t>75% = $105.20    85% = $119.25</w:t>
            </w:r>
          </w:p>
        </w:tc>
      </w:tr>
      <w:tr w:rsidR="00154ABF" w14:paraId="4637DF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0A0F6F" w14:textId="77777777" w:rsidR="00154ABF" w:rsidRDefault="00154ABF">
            <w:pPr>
              <w:rPr>
                <w:b/>
              </w:rPr>
            </w:pPr>
            <w:r>
              <w:rPr>
                <w:b/>
              </w:rPr>
              <w:t>Fee</w:t>
            </w:r>
          </w:p>
          <w:p w14:paraId="73FEDDED" w14:textId="77777777" w:rsidR="00154ABF" w:rsidRDefault="00154ABF">
            <w:r>
              <w:t>31216</w:t>
            </w:r>
          </w:p>
        </w:tc>
        <w:tc>
          <w:tcPr>
            <w:tcW w:w="0" w:type="auto"/>
            <w:tcMar>
              <w:top w:w="38" w:type="dxa"/>
              <w:left w:w="38" w:type="dxa"/>
              <w:bottom w:w="38" w:type="dxa"/>
              <w:right w:w="38" w:type="dxa"/>
            </w:tcMar>
            <w:vAlign w:val="bottom"/>
          </w:tcPr>
          <w:p w14:paraId="1394CDAD" w14:textId="77777777" w:rsidR="00154ABF" w:rsidRDefault="00154ABF">
            <w:pPr>
              <w:spacing w:after="200"/>
              <w:rPr>
                <w:sz w:val="20"/>
                <w:szCs w:val="20"/>
              </w:rPr>
            </w:pPr>
            <w:r>
              <w:rPr>
                <w:sz w:val="20"/>
                <w:szCs w:val="20"/>
              </w:rPr>
              <w:t xml:space="preserve">Tumour, cyst, ulcer or scar (other than a scar removed during the surgical approach at an operation), removal of and suture, if: </w:t>
            </w:r>
          </w:p>
          <w:p w14:paraId="4EA333FF" w14:textId="77777777" w:rsidR="00154ABF" w:rsidRDefault="00154ABF">
            <w:pPr>
              <w:spacing w:before="200" w:after="200"/>
              <w:rPr>
                <w:sz w:val="20"/>
                <w:szCs w:val="20"/>
              </w:rPr>
            </w:pPr>
            <w:r>
              <w:rPr>
                <w:sz w:val="20"/>
                <w:szCs w:val="20"/>
              </w:rPr>
              <w:t xml:space="preserve">(a)     the lesion size is more than 20 mm in diameter; and </w:t>
            </w:r>
          </w:p>
          <w:p w14:paraId="660EA8C8" w14:textId="77777777" w:rsidR="00154ABF" w:rsidRDefault="00154ABF">
            <w:pPr>
              <w:spacing w:before="200" w:after="200"/>
              <w:rPr>
                <w:sz w:val="20"/>
                <w:szCs w:val="20"/>
              </w:rPr>
            </w:pPr>
            <w:r>
              <w:rPr>
                <w:sz w:val="20"/>
                <w:szCs w:val="20"/>
              </w:rPr>
              <w:t xml:space="preserve">(b)     the removal is from a mucous membrane by surgical excision (other than by shave excision); and </w:t>
            </w:r>
          </w:p>
          <w:p w14:paraId="5B6DF71E" w14:textId="77777777" w:rsidR="00154ABF" w:rsidRDefault="00154ABF">
            <w:pPr>
              <w:spacing w:before="200" w:after="200"/>
              <w:rPr>
                <w:sz w:val="20"/>
                <w:szCs w:val="20"/>
              </w:rPr>
            </w:pPr>
            <w:r>
              <w:rPr>
                <w:sz w:val="20"/>
                <w:szCs w:val="20"/>
              </w:rPr>
              <w:t xml:space="preserve">(c)     the specimen excised is sent for histological examination (Anaes.) </w:t>
            </w:r>
          </w:p>
          <w:p w14:paraId="24AE1A68" w14:textId="77777777" w:rsidR="00154ABF" w:rsidRDefault="00154ABF">
            <w:pPr>
              <w:tabs>
                <w:tab w:val="left" w:pos="1701"/>
              </w:tabs>
            </w:pPr>
            <w:r>
              <w:rPr>
                <w:b/>
                <w:sz w:val="20"/>
              </w:rPr>
              <w:t xml:space="preserve">Fee: </w:t>
            </w:r>
            <w:r>
              <w:t>$163.60</w:t>
            </w:r>
            <w:r>
              <w:tab/>
            </w:r>
            <w:r>
              <w:rPr>
                <w:b/>
                <w:sz w:val="20"/>
              </w:rPr>
              <w:t xml:space="preserve">Benefit: </w:t>
            </w:r>
            <w:r>
              <w:t>75% = $122.70    85% = $139.10</w:t>
            </w:r>
          </w:p>
        </w:tc>
      </w:tr>
      <w:tr w:rsidR="00154ABF" w14:paraId="1F789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926589" w14:textId="77777777" w:rsidR="00154ABF" w:rsidRDefault="00154ABF">
            <w:pPr>
              <w:rPr>
                <w:b/>
              </w:rPr>
            </w:pPr>
            <w:r>
              <w:rPr>
                <w:b/>
              </w:rPr>
              <w:t>Fee</w:t>
            </w:r>
          </w:p>
          <w:p w14:paraId="534E2856" w14:textId="77777777" w:rsidR="00154ABF" w:rsidRDefault="00154ABF">
            <w:r>
              <w:t>31220</w:t>
            </w:r>
          </w:p>
        </w:tc>
        <w:tc>
          <w:tcPr>
            <w:tcW w:w="0" w:type="auto"/>
            <w:tcMar>
              <w:top w:w="38" w:type="dxa"/>
              <w:left w:w="38" w:type="dxa"/>
              <w:bottom w:w="38" w:type="dxa"/>
              <w:right w:w="38" w:type="dxa"/>
            </w:tcMar>
            <w:vAlign w:val="bottom"/>
          </w:tcPr>
          <w:p w14:paraId="786E56D6" w14:textId="77777777" w:rsidR="00154ABF" w:rsidRDefault="00154ABF">
            <w:pPr>
              <w:spacing w:after="200"/>
              <w:rPr>
                <w:sz w:val="20"/>
                <w:szCs w:val="20"/>
              </w:rPr>
            </w:pPr>
            <w:r>
              <w:rPr>
                <w:sz w:val="20"/>
                <w:szCs w:val="20"/>
              </w:rPr>
              <w:t>Tumours (other than viral verrucae (common warts) and seborrheic keratoses), lipomas, cysts, ulcers or scars (other than scars removed during the surgical approach at an operation), removal of 4 to 10 lesions and suture, if:</w:t>
            </w:r>
          </w:p>
          <w:p w14:paraId="3C0649A7" w14:textId="77777777" w:rsidR="00154ABF" w:rsidRDefault="00154ABF">
            <w:pPr>
              <w:spacing w:before="200" w:after="200"/>
              <w:rPr>
                <w:sz w:val="20"/>
                <w:szCs w:val="20"/>
              </w:rPr>
            </w:pPr>
            <w:r>
              <w:rPr>
                <w:sz w:val="20"/>
                <w:szCs w:val="20"/>
              </w:rPr>
              <w:t>(a) the size of each lesion is not more than 10 mm in diameter; and</w:t>
            </w:r>
          </w:p>
          <w:p w14:paraId="58445386" w14:textId="77777777" w:rsidR="00154ABF" w:rsidRDefault="00154ABF">
            <w:pPr>
              <w:spacing w:before="200" w:after="200"/>
              <w:rPr>
                <w:sz w:val="20"/>
                <w:szCs w:val="20"/>
              </w:rPr>
            </w:pPr>
            <w:r>
              <w:rPr>
                <w:sz w:val="20"/>
                <w:szCs w:val="20"/>
              </w:rPr>
              <w:t>(b) each removal is from cutaneous or subcutaneous tissue by surgical excision (other than by shave excision); and</w:t>
            </w:r>
          </w:p>
          <w:p w14:paraId="50451CF0" w14:textId="77777777" w:rsidR="00154ABF" w:rsidRDefault="00154ABF">
            <w:pPr>
              <w:spacing w:before="200" w:after="200"/>
              <w:rPr>
                <w:sz w:val="20"/>
                <w:szCs w:val="20"/>
              </w:rPr>
            </w:pPr>
            <w:r>
              <w:rPr>
                <w:sz w:val="20"/>
                <w:szCs w:val="20"/>
              </w:rPr>
              <w:t>(c) all of the specimens excised are sent for histological examination</w:t>
            </w:r>
          </w:p>
          <w:p w14:paraId="0673F430" w14:textId="77777777" w:rsidR="00154ABF" w:rsidRDefault="00154ABF">
            <w:pPr>
              <w:spacing w:before="200" w:after="200"/>
              <w:rPr>
                <w:sz w:val="20"/>
                <w:szCs w:val="20"/>
              </w:rPr>
            </w:pPr>
            <w:r>
              <w:rPr>
                <w:sz w:val="20"/>
                <w:szCs w:val="20"/>
              </w:rPr>
              <w:t xml:space="preserve">  (Anaes.) </w:t>
            </w:r>
          </w:p>
          <w:p w14:paraId="296B967A" w14:textId="77777777" w:rsidR="00154ABF" w:rsidRDefault="00154ABF">
            <w:pPr>
              <w:tabs>
                <w:tab w:val="left" w:pos="1701"/>
              </w:tabs>
            </w:pPr>
            <w:r>
              <w:rPr>
                <w:b/>
                <w:sz w:val="20"/>
              </w:rPr>
              <w:t xml:space="preserve">Fee: </w:t>
            </w:r>
            <w:r>
              <w:t>$244.35</w:t>
            </w:r>
            <w:r>
              <w:tab/>
            </w:r>
            <w:r>
              <w:rPr>
                <w:b/>
                <w:sz w:val="20"/>
              </w:rPr>
              <w:t xml:space="preserve">Benefit: </w:t>
            </w:r>
            <w:r>
              <w:t>75% = $183.30    85% = $207.70</w:t>
            </w:r>
          </w:p>
        </w:tc>
      </w:tr>
      <w:tr w:rsidR="00154ABF" w14:paraId="300A1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B6ACCF" w14:textId="77777777" w:rsidR="00154ABF" w:rsidRDefault="00154ABF">
            <w:pPr>
              <w:rPr>
                <w:b/>
              </w:rPr>
            </w:pPr>
            <w:r>
              <w:rPr>
                <w:b/>
              </w:rPr>
              <w:t>Fee</w:t>
            </w:r>
          </w:p>
          <w:p w14:paraId="4E106CDF" w14:textId="77777777" w:rsidR="00154ABF" w:rsidRDefault="00154ABF">
            <w:r>
              <w:t>31221</w:t>
            </w:r>
          </w:p>
        </w:tc>
        <w:tc>
          <w:tcPr>
            <w:tcW w:w="0" w:type="auto"/>
            <w:tcMar>
              <w:top w:w="38" w:type="dxa"/>
              <w:left w:w="38" w:type="dxa"/>
              <w:bottom w:w="38" w:type="dxa"/>
              <w:right w:w="38" w:type="dxa"/>
            </w:tcMar>
            <w:vAlign w:val="bottom"/>
          </w:tcPr>
          <w:p w14:paraId="672D8199" w14:textId="77777777" w:rsidR="00154ABF" w:rsidRDefault="00154ABF">
            <w:pPr>
              <w:spacing w:after="200"/>
              <w:rPr>
                <w:sz w:val="20"/>
                <w:szCs w:val="20"/>
              </w:rPr>
            </w:pPr>
            <w:r>
              <w:rPr>
                <w:sz w:val="20"/>
                <w:szCs w:val="20"/>
              </w:rPr>
              <w:t xml:space="preserve">Tumours, cysts, ulcers or scars (other than scars removed during the surgical approach at an operation), removal of 4 to 10 lesions, if: </w:t>
            </w:r>
          </w:p>
          <w:p w14:paraId="57D1BB93" w14:textId="77777777" w:rsidR="00154ABF" w:rsidRDefault="00154ABF">
            <w:pPr>
              <w:spacing w:before="200" w:after="200"/>
              <w:rPr>
                <w:sz w:val="20"/>
                <w:szCs w:val="20"/>
              </w:rPr>
            </w:pPr>
            <w:r>
              <w:rPr>
                <w:sz w:val="20"/>
                <w:szCs w:val="20"/>
              </w:rPr>
              <w:t xml:space="preserve">(a)     the size of each lesion is not more than 10 mm in diameter; and </w:t>
            </w:r>
          </w:p>
          <w:p w14:paraId="2415CCF2" w14:textId="77777777" w:rsidR="00154ABF" w:rsidRDefault="00154ABF">
            <w:pPr>
              <w:spacing w:before="200" w:after="200"/>
              <w:rPr>
                <w:sz w:val="20"/>
                <w:szCs w:val="20"/>
              </w:rPr>
            </w:pPr>
            <w:r>
              <w:rPr>
                <w:sz w:val="20"/>
                <w:szCs w:val="20"/>
              </w:rPr>
              <w:t xml:space="preserve">(b)     each removal is from a mucous membrane by surgical excision (other than by shave excision); and </w:t>
            </w:r>
          </w:p>
          <w:p w14:paraId="736431E2" w14:textId="77777777" w:rsidR="00154ABF" w:rsidRDefault="00154ABF">
            <w:pPr>
              <w:spacing w:before="200" w:after="200"/>
              <w:rPr>
                <w:sz w:val="20"/>
                <w:szCs w:val="20"/>
              </w:rPr>
            </w:pPr>
            <w:r>
              <w:rPr>
                <w:sz w:val="20"/>
                <w:szCs w:val="20"/>
              </w:rPr>
              <w:t xml:space="preserve">(c)     each site of excision is closed by suture; and </w:t>
            </w:r>
          </w:p>
          <w:p w14:paraId="65DAA05D" w14:textId="77777777" w:rsidR="00154ABF" w:rsidRDefault="00154ABF">
            <w:pPr>
              <w:spacing w:before="200" w:after="200"/>
              <w:rPr>
                <w:sz w:val="20"/>
                <w:szCs w:val="20"/>
              </w:rPr>
            </w:pPr>
            <w:r>
              <w:rPr>
                <w:sz w:val="20"/>
                <w:szCs w:val="20"/>
              </w:rPr>
              <w:t xml:space="preserve">(d)     all of the specimens excised are sent for histological examination (Anaes.) </w:t>
            </w:r>
          </w:p>
          <w:p w14:paraId="0F46F3F8" w14:textId="77777777" w:rsidR="00154ABF" w:rsidRDefault="00154ABF">
            <w:pPr>
              <w:tabs>
                <w:tab w:val="left" w:pos="1701"/>
              </w:tabs>
            </w:pPr>
            <w:r>
              <w:rPr>
                <w:b/>
                <w:sz w:val="20"/>
              </w:rPr>
              <w:t xml:space="preserve">Fee: </w:t>
            </w:r>
            <w:r>
              <w:t>$244.35</w:t>
            </w:r>
            <w:r>
              <w:tab/>
            </w:r>
            <w:r>
              <w:rPr>
                <w:b/>
                <w:sz w:val="20"/>
              </w:rPr>
              <w:t xml:space="preserve">Benefit: </w:t>
            </w:r>
            <w:r>
              <w:t>75% = $183.30    85% = $207.70</w:t>
            </w:r>
          </w:p>
        </w:tc>
      </w:tr>
      <w:tr w:rsidR="00154ABF" w14:paraId="6C962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52306A" w14:textId="77777777" w:rsidR="00154ABF" w:rsidRDefault="00154ABF">
            <w:pPr>
              <w:rPr>
                <w:b/>
              </w:rPr>
            </w:pPr>
            <w:r>
              <w:rPr>
                <w:b/>
              </w:rPr>
              <w:t>Fee</w:t>
            </w:r>
          </w:p>
          <w:p w14:paraId="5F1807B5" w14:textId="77777777" w:rsidR="00154ABF" w:rsidRDefault="00154ABF">
            <w:r>
              <w:t>31225</w:t>
            </w:r>
          </w:p>
        </w:tc>
        <w:tc>
          <w:tcPr>
            <w:tcW w:w="0" w:type="auto"/>
            <w:tcMar>
              <w:top w:w="38" w:type="dxa"/>
              <w:left w:w="38" w:type="dxa"/>
              <w:bottom w:w="38" w:type="dxa"/>
              <w:right w:w="38" w:type="dxa"/>
            </w:tcMar>
            <w:vAlign w:val="bottom"/>
          </w:tcPr>
          <w:p w14:paraId="37EC833F" w14:textId="77777777" w:rsidR="00154ABF" w:rsidRDefault="00154ABF">
            <w:pPr>
              <w:spacing w:after="200"/>
              <w:rPr>
                <w:sz w:val="20"/>
                <w:szCs w:val="20"/>
              </w:rPr>
            </w:pPr>
            <w:r>
              <w:rPr>
                <w:sz w:val="20"/>
                <w:szCs w:val="20"/>
              </w:rPr>
              <w:t>Tumours (other than viral verrucae (common warts) and seborrheic keratoses), lipomas, cysts, ulcers or scars (other than scars removed during the surgical approach at an operation), removal of more than 10 lesions, if:</w:t>
            </w:r>
          </w:p>
          <w:p w14:paraId="0773CF39" w14:textId="77777777" w:rsidR="00154ABF" w:rsidRDefault="00154ABF">
            <w:pPr>
              <w:spacing w:before="200" w:after="200"/>
              <w:rPr>
                <w:sz w:val="20"/>
                <w:szCs w:val="20"/>
              </w:rPr>
            </w:pPr>
            <w:r>
              <w:rPr>
                <w:sz w:val="20"/>
                <w:szCs w:val="20"/>
              </w:rPr>
              <w:t>(a) the size of each lesion is not more than 10 mm in diameter; and</w:t>
            </w:r>
          </w:p>
          <w:p w14:paraId="00E16E31" w14:textId="77777777" w:rsidR="00154ABF" w:rsidRDefault="00154ABF">
            <w:pPr>
              <w:spacing w:before="200" w:after="200"/>
              <w:rPr>
                <w:sz w:val="20"/>
                <w:szCs w:val="20"/>
              </w:rPr>
            </w:pPr>
            <w:r>
              <w:rPr>
                <w:sz w:val="20"/>
                <w:szCs w:val="20"/>
              </w:rPr>
              <w:t>(b) each removal is from cutaneous or subcutaneous tissue or mucous membrane by surgical excision (other than by shave excision); and</w:t>
            </w:r>
          </w:p>
          <w:p w14:paraId="634CEEEB" w14:textId="77777777" w:rsidR="00154ABF" w:rsidRDefault="00154ABF">
            <w:pPr>
              <w:spacing w:before="200" w:after="200"/>
              <w:rPr>
                <w:sz w:val="20"/>
                <w:szCs w:val="20"/>
              </w:rPr>
            </w:pPr>
            <w:r>
              <w:rPr>
                <w:sz w:val="20"/>
                <w:szCs w:val="20"/>
              </w:rPr>
              <w:t>(c) each site of excision is closed by suture; and</w:t>
            </w:r>
          </w:p>
          <w:p w14:paraId="19769227" w14:textId="77777777" w:rsidR="00154ABF" w:rsidRDefault="00154ABF">
            <w:pPr>
              <w:spacing w:before="200" w:after="200"/>
              <w:rPr>
                <w:sz w:val="20"/>
                <w:szCs w:val="20"/>
              </w:rPr>
            </w:pPr>
            <w:r>
              <w:rPr>
                <w:sz w:val="20"/>
                <w:szCs w:val="20"/>
              </w:rPr>
              <w:t>(d) all of the specimens excised are sent for histological examination</w:t>
            </w:r>
          </w:p>
          <w:p w14:paraId="74D1ACDE" w14:textId="77777777" w:rsidR="00154ABF" w:rsidRDefault="00154ABF">
            <w:pPr>
              <w:spacing w:before="200" w:after="200"/>
              <w:rPr>
                <w:sz w:val="20"/>
                <w:szCs w:val="20"/>
              </w:rPr>
            </w:pPr>
            <w:r>
              <w:rPr>
                <w:sz w:val="20"/>
                <w:szCs w:val="20"/>
              </w:rPr>
              <w:t> </w:t>
            </w:r>
          </w:p>
          <w:p w14:paraId="2AE1C486" w14:textId="77777777" w:rsidR="00154ABF" w:rsidRDefault="00154ABF">
            <w:pPr>
              <w:spacing w:before="200" w:after="200"/>
              <w:rPr>
                <w:sz w:val="20"/>
                <w:szCs w:val="20"/>
              </w:rPr>
            </w:pPr>
            <w:r>
              <w:rPr>
                <w:sz w:val="20"/>
                <w:szCs w:val="20"/>
              </w:rPr>
              <w:t xml:space="preserve">  (Anaes.) </w:t>
            </w:r>
          </w:p>
          <w:p w14:paraId="323D1688" w14:textId="77777777" w:rsidR="00154ABF" w:rsidRDefault="00154ABF">
            <w:pPr>
              <w:tabs>
                <w:tab w:val="left" w:pos="1701"/>
              </w:tabs>
            </w:pPr>
            <w:r>
              <w:rPr>
                <w:b/>
                <w:sz w:val="20"/>
              </w:rPr>
              <w:t xml:space="preserve">Fee: </w:t>
            </w:r>
            <w:r>
              <w:t>$434.40</w:t>
            </w:r>
            <w:r>
              <w:tab/>
            </w:r>
            <w:r>
              <w:rPr>
                <w:b/>
                <w:sz w:val="20"/>
              </w:rPr>
              <w:t xml:space="preserve">Benefit: </w:t>
            </w:r>
            <w:r>
              <w:t>75% = $325.80    85% = $369.25</w:t>
            </w:r>
          </w:p>
        </w:tc>
      </w:tr>
      <w:tr w:rsidR="00154ABF" w14:paraId="4144A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89A9CB" w14:textId="77777777" w:rsidR="00154ABF" w:rsidRDefault="00154ABF">
            <w:pPr>
              <w:rPr>
                <w:b/>
              </w:rPr>
            </w:pPr>
            <w:r>
              <w:rPr>
                <w:b/>
              </w:rPr>
              <w:t>Fee</w:t>
            </w:r>
          </w:p>
          <w:p w14:paraId="3443AFD5" w14:textId="77777777" w:rsidR="00154ABF" w:rsidRDefault="00154ABF">
            <w:r>
              <w:t>31227</w:t>
            </w:r>
          </w:p>
        </w:tc>
        <w:tc>
          <w:tcPr>
            <w:tcW w:w="0" w:type="auto"/>
            <w:tcMar>
              <w:top w:w="38" w:type="dxa"/>
              <w:left w:w="38" w:type="dxa"/>
              <w:bottom w:w="38" w:type="dxa"/>
              <w:right w:w="38" w:type="dxa"/>
            </w:tcMar>
            <w:vAlign w:val="bottom"/>
          </w:tcPr>
          <w:p w14:paraId="23BD451D" w14:textId="77777777" w:rsidR="00154ABF" w:rsidRDefault="00154ABF">
            <w:pPr>
              <w:spacing w:after="200"/>
              <w:rPr>
                <w:sz w:val="20"/>
                <w:szCs w:val="20"/>
              </w:rPr>
            </w:pPr>
            <w:r>
              <w:rPr>
                <w:sz w:val="20"/>
                <w:szCs w:val="20"/>
              </w:rPr>
              <w:t xml:space="preserve">Tumour, lipoma or cyst, removal of single lesion by excision and suture, where removal is from subcutaneous tissue and the specimen excised is sent for histological examination (Anaes.) </w:t>
            </w:r>
          </w:p>
          <w:p w14:paraId="2F112EFF" w14:textId="77777777" w:rsidR="00154ABF" w:rsidRDefault="00154ABF">
            <w:pPr>
              <w:tabs>
                <w:tab w:val="left" w:pos="1701"/>
              </w:tabs>
            </w:pPr>
            <w:r>
              <w:rPr>
                <w:b/>
                <w:sz w:val="20"/>
              </w:rPr>
              <w:t xml:space="preserve">Fee: </w:t>
            </w:r>
            <w:r>
              <w:t>$152.60</w:t>
            </w:r>
            <w:r>
              <w:tab/>
            </w:r>
            <w:r>
              <w:rPr>
                <w:b/>
                <w:sz w:val="20"/>
              </w:rPr>
              <w:t xml:space="preserve">Benefit: </w:t>
            </w:r>
            <w:r>
              <w:t>75% = $114.45    85% = $129.75</w:t>
            </w:r>
          </w:p>
        </w:tc>
      </w:tr>
      <w:tr w:rsidR="00154ABF" w14:paraId="17EE9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EFD0FE" w14:textId="77777777" w:rsidR="00154ABF" w:rsidRDefault="00154ABF">
            <w:pPr>
              <w:rPr>
                <w:b/>
              </w:rPr>
            </w:pPr>
            <w:r>
              <w:rPr>
                <w:b/>
              </w:rPr>
              <w:t>Fee</w:t>
            </w:r>
          </w:p>
          <w:p w14:paraId="45315553" w14:textId="77777777" w:rsidR="00154ABF" w:rsidRDefault="00154ABF">
            <w:r>
              <w:t>31245</w:t>
            </w:r>
          </w:p>
        </w:tc>
        <w:tc>
          <w:tcPr>
            <w:tcW w:w="0" w:type="auto"/>
            <w:tcMar>
              <w:top w:w="38" w:type="dxa"/>
              <w:left w:w="38" w:type="dxa"/>
              <w:bottom w:w="38" w:type="dxa"/>
              <w:right w:w="38" w:type="dxa"/>
            </w:tcMar>
            <w:vAlign w:val="bottom"/>
          </w:tcPr>
          <w:p w14:paraId="10A31BB6" w14:textId="77777777" w:rsidR="00154ABF" w:rsidRDefault="00154ABF">
            <w:pPr>
              <w:spacing w:after="200"/>
              <w:rPr>
                <w:sz w:val="20"/>
                <w:szCs w:val="20"/>
              </w:rPr>
            </w:pPr>
            <w:r>
              <w:rPr>
                <w:sz w:val="20"/>
                <w:szCs w:val="20"/>
              </w:rPr>
              <w:t xml:space="preserve">SKIN AND SUBCUTANEOUS TISSUE, extensive excision of, in the treatment of SUPPURATIVE HIDRADENITIS (excision from axilla, groin or natal cleft) or SYCOSIS BARBAE or NUCHAE (excision from face or neck) (Anaes.) </w:t>
            </w:r>
          </w:p>
          <w:p w14:paraId="5C6AD554" w14:textId="77777777" w:rsidR="00154ABF" w:rsidRDefault="00154ABF">
            <w:r>
              <w:t>(See para TN.8.23 of explanatory notes to this Category)</w:t>
            </w:r>
          </w:p>
          <w:p w14:paraId="0986EAE9" w14:textId="77777777" w:rsidR="00154ABF" w:rsidRDefault="00154ABF">
            <w:pPr>
              <w:tabs>
                <w:tab w:val="left" w:pos="1701"/>
              </w:tabs>
            </w:pPr>
            <w:r>
              <w:rPr>
                <w:b/>
                <w:sz w:val="20"/>
              </w:rPr>
              <w:t xml:space="preserve">Fee: </w:t>
            </w:r>
            <w:r>
              <w:t>$420.30</w:t>
            </w:r>
            <w:r>
              <w:tab/>
            </w:r>
            <w:r>
              <w:rPr>
                <w:b/>
                <w:sz w:val="20"/>
              </w:rPr>
              <w:t xml:space="preserve">Benefit: </w:t>
            </w:r>
            <w:r>
              <w:t>75% = $315.25    85% = $357.30</w:t>
            </w:r>
          </w:p>
        </w:tc>
      </w:tr>
      <w:tr w:rsidR="00154ABF" w14:paraId="5F025E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EF290A" w14:textId="77777777" w:rsidR="00154ABF" w:rsidRDefault="00154ABF">
            <w:pPr>
              <w:rPr>
                <w:b/>
              </w:rPr>
            </w:pPr>
            <w:r>
              <w:rPr>
                <w:b/>
              </w:rPr>
              <w:t>Fee</w:t>
            </w:r>
          </w:p>
          <w:p w14:paraId="10063F86" w14:textId="77777777" w:rsidR="00154ABF" w:rsidRDefault="00154ABF">
            <w:r>
              <w:t>31250</w:t>
            </w:r>
          </w:p>
        </w:tc>
        <w:tc>
          <w:tcPr>
            <w:tcW w:w="0" w:type="auto"/>
            <w:tcMar>
              <w:top w:w="38" w:type="dxa"/>
              <w:left w:w="38" w:type="dxa"/>
              <w:bottom w:w="38" w:type="dxa"/>
              <w:right w:w="38" w:type="dxa"/>
            </w:tcMar>
            <w:vAlign w:val="bottom"/>
          </w:tcPr>
          <w:p w14:paraId="5ABFB7D1" w14:textId="77777777" w:rsidR="00154ABF" w:rsidRDefault="00154ABF">
            <w:pPr>
              <w:spacing w:after="200"/>
              <w:rPr>
                <w:sz w:val="20"/>
                <w:szCs w:val="20"/>
              </w:rPr>
            </w:pPr>
            <w:r>
              <w:rPr>
                <w:sz w:val="20"/>
                <w:szCs w:val="20"/>
              </w:rPr>
              <w:t xml:space="preserve">GIANT HAIRY or COMPOUND NAEVUS, excision of an area at least 1 percent of body surface </w:t>
            </w:r>
            <w:r>
              <w:rPr>
                <w:i/>
                <w:iCs/>
                <w:sz w:val="20"/>
                <w:szCs w:val="20"/>
              </w:rPr>
              <w:t>where the specimen excised is sent for histological confirmation of diagnosis</w:t>
            </w:r>
            <w:r>
              <w:rPr>
                <w:sz w:val="20"/>
                <w:szCs w:val="20"/>
              </w:rPr>
              <w:t xml:space="preserve"> (Anaes.) </w:t>
            </w:r>
          </w:p>
          <w:p w14:paraId="07FBB95A" w14:textId="77777777" w:rsidR="00154ABF" w:rsidRDefault="00154ABF">
            <w:pPr>
              <w:tabs>
                <w:tab w:val="left" w:pos="1701"/>
              </w:tabs>
            </w:pPr>
            <w:r>
              <w:rPr>
                <w:b/>
                <w:sz w:val="20"/>
              </w:rPr>
              <w:t xml:space="preserve">Fee: </w:t>
            </w:r>
            <w:r>
              <w:t>$420.30</w:t>
            </w:r>
            <w:r>
              <w:tab/>
            </w:r>
            <w:r>
              <w:rPr>
                <w:b/>
                <w:sz w:val="20"/>
              </w:rPr>
              <w:t xml:space="preserve">Benefit: </w:t>
            </w:r>
            <w:r>
              <w:t>75% = $315.25    85% = $357.30</w:t>
            </w:r>
          </w:p>
        </w:tc>
      </w:tr>
      <w:tr w:rsidR="00154ABF" w14:paraId="09B95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FBC5A5" w14:textId="77777777" w:rsidR="00154ABF" w:rsidRDefault="00154ABF">
            <w:r>
              <w:t>31340</w:t>
            </w:r>
          </w:p>
        </w:tc>
        <w:tc>
          <w:tcPr>
            <w:tcW w:w="0" w:type="auto"/>
            <w:tcMar>
              <w:top w:w="38" w:type="dxa"/>
              <w:left w:w="38" w:type="dxa"/>
              <w:bottom w:w="38" w:type="dxa"/>
              <w:right w:w="38" w:type="dxa"/>
            </w:tcMar>
            <w:vAlign w:val="bottom"/>
          </w:tcPr>
          <w:p w14:paraId="6DDA4FB6" w14:textId="77777777" w:rsidR="00154ABF" w:rsidRDefault="00154ABF">
            <w:pPr>
              <w:spacing w:after="200"/>
              <w:rPr>
                <w:sz w:val="20"/>
                <w:szCs w:val="20"/>
              </w:rPr>
            </w:pPr>
            <w:r>
              <w:rPr>
                <w:sz w:val="20"/>
                <w:szCs w:val="20"/>
              </w:rPr>
              <w:t>Muscle, bone or cartilage, excision of one or more of, if clinically indicated, and if:</w:t>
            </w:r>
          </w:p>
          <w:p w14:paraId="6B30F439" w14:textId="77777777" w:rsidR="00154ABF" w:rsidRDefault="00154ABF">
            <w:pPr>
              <w:spacing w:before="200" w:after="200"/>
              <w:rPr>
                <w:sz w:val="20"/>
                <w:szCs w:val="20"/>
              </w:rPr>
            </w:pPr>
            <w:r>
              <w:rPr>
                <w:sz w:val="20"/>
                <w:szCs w:val="20"/>
              </w:rPr>
              <w:t>(a) the specimen excised is sent for histological confirmation; and</w:t>
            </w:r>
          </w:p>
          <w:p w14:paraId="50161954" w14:textId="77777777" w:rsidR="00154ABF" w:rsidRDefault="00154ABF">
            <w:pPr>
              <w:spacing w:before="200" w:after="200"/>
              <w:rPr>
                <w:sz w:val="20"/>
                <w:szCs w:val="20"/>
              </w:rPr>
            </w:pPr>
            <w:r>
              <w:rPr>
                <w:sz w:val="20"/>
                <w:szCs w:val="20"/>
              </w:rPr>
              <w:t>(b) a malignant tumour of skin covered by item 31000, 31001, 31002, 31003, 31004, 31005, 31356, 31358, 31359, 31361, 31363, 31365, 31367, 31369, 31371, 31372, 31373, 31374, 31375, 31376, 31377, 31378, 31379, 31380, 31381, 31382 or 31383 is excised</w:t>
            </w:r>
          </w:p>
          <w:p w14:paraId="7AD697A2" w14:textId="77777777" w:rsidR="00154ABF" w:rsidRDefault="00154ABF">
            <w:pPr>
              <w:spacing w:before="200" w:after="200"/>
              <w:rPr>
                <w:sz w:val="20"/>
                <w:szCs w:val="20"/>
              </w:rPr>
            </w:pPr>
            <w:r>
              <w:rPr>
                <w:sz w:val="20"/>
                <w:szCs w:val="20"/>
              </w:rPr>
              <w:t xml:space="preserve">  (Anaes.) </w:t>
            </w:r>
          </w:p>
          <w:p w14:paraId="1584262E" w14:textId="77777777" w:rsidR="00154ABF" w:rsidRDefault="00154ABF">
            <w:r>
              <w:rPr>
                <w:b/>
                <w:sz w:val="20"/>
              </w:rPr>
              <w:t xml:space="preserve">Derived Fee: </w:t>
            </w:r>
            <w:r>
              <w:t>75% of the fee for excision of malignant tumour</w:t>
            </w:r>
          </w:p>
        </w:tc>
      </w:tr>
      <w:tr w:rsidR="00154ABF" w14:paraId="3FD0F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501F98" w14:textId="77777777" w:rsidR="00154ABF" w:rsidRDefault="00154ABF">
            <w:pPr>
              <w:rPr>
                <w:b/>
              </w:rPr>
            </w:pPr>
            <w:r>
              <w:rPr>
                <w:b/>
              </w:rPr>
              <w:t>Fee</w:t>
            </w:r>
          </w:p>
          <w:p w14:paraId="47D8E4CF" w14:textId="77777777" w:rsidR="00154ABF" w:rsidRDefault="00154ABF">
            <w:r>
              <w:t>31344</w:t>
            </w:r>
          </w:p>
        </w:tc>
        <w:tc>
          <w:tcPr>
            <w:tcW w:w="0" w:type="auto"/>
            <w:tcMar>
              <w:top w:w="38" w:type="dxa"/>
              <w:left w:w="38" w:type="dxa"/>
              <w:bottom w:w="38" w:type="dxa"/>
              <w:right w:w="38" w:type="dxa"/>
            </w:tcMar>
            <w:vAlign w:val="bottom"/>
          </w:tcPr>
          <w:p w14:paraId="66CEA3D3" w14:textId="77777777" w:rsidR="00154ABF" w:rsidRDefault="00154ABF">
            <w:pPr>
              <w:spacing w:after="200"/>
              <w:rPr>
                <w:sz w:val="20"/>
                <w:szCs w:val="20"/>
              </w:rPr>
            </w:pPr>
            <w:r>
              <w:rPr>
                <w:sz w:val="20"/>
                <w:szCs w:val="20"/>
              </w:rPr>
              <w:t>Lipoma, removal of, by surgical excision or liposuction, if:</w:t>
            </w:r>
            <w:r>
              <w:rPr>
                <w:sz w:val="20"/>
                <w:szCs w:val="20"/>
              </w:rPr>
              <w:br/>
              <w:t>(a) the lesion:</w:t>
            </w:r>
            <w:r>
              <w:rPr>
                <w:sz w:val="20"/>
                <w:szCs w:val="20"/>
              </w:rPr>
              <w:br/>
              <w:t>(i) is subcutaneous and 150mm or more in diameter; or</w:t>
            </w:r>
            <w:r>
              <w:rPr>
                <w:sz w:val="20"/>
                <w:szCs w:val="20"/>
              </w:rPr>
              <w:br/>
              <w:t>(ii) is submuscular, intramuscular or involves dissection of a named nerve or vessel and is 50 mm or more in diameter; and</w:t>
            </w:r>
            <w:r>
              <w:rPr>
                <w:sz w:val="20"/>
                <w:szCs w:val="20"/>
              </w:rPr>
              <w:br/>
              <w:t>(b) a specimen of the excised lipoma is sent for histological confirmation of diagnosis</w:t>
            </w:r>
          </w:p>
          <w:p w14:paraId="206FD28F" w14:textId="77777777" w:rsidR="00154ABF" w:rsidRDefault="00154ABF">
            <w:pPr>
              <w:spacing w:before="200" w:after="200"/>
              <w:rPr>
                <w:sz w:val="20"/>
                <w:szCs w:val="20"/>
              </w:rPr>
            </w:pPr>
            <w:r>
              <w:rPr>
                <w:sz w:val="20"/>
                <w:szCs w:val="20"/>
              </w:rPr>
              <w:t xml:space="preserve">(H) (Anaes.) (Assist.) </w:t>
            </w:r>
          </w:p>
          <w:p w14:paraId="7CED89EB" w14:textId="77777777" w:rsidR="00154ABF" w:rsidRDefault="00154ABF">
            <w:pPr>
              <w:tabs>
                <w:tab w:val="left" w:pos="1701"/>
              </w:tabs>
            </w:pPr>
            <w:r>
              <w:rPr>
                <w:b/>
                <w:sz w:val="20"/>
              </w:rPr>
              <w:t xml:space="preserve">Fee: </w:t>
            </w:r>
            <w:r>
              <w:t>$719.70</w:t>
            </w:r>
            <w:r>
              <w:tab/>
            </w:r>
            <w:r>
              <w:rPr>
                <w:b/>
                <w:sz w:val="20"/>
              </w:rPr>
              <w:t xml:space="preserve">Benefit: </w:t>
            </w:r>
            <w:r>
              <w:t>75% = $539.80</w:t>
            </w:r>
          </w:p>
        </w:tc>
      </w:tr>
      <w:tr w:rsidR="00154ABF" w14:paraId="6E5DE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D2B808" w14:textId="77777777" w:rsidR="00154ABF" w:rsidRDefault="00154ABF">
            <w:pPr>
              <w:rPr>
                <w:b/>
              </w:rPr>
            </w:pPr>
            <w:r>
              <w:rPr>
                <w:b/>
              </w:rPr>
              <w:t>Fee</w:t>
            </w:r>
          </w:p>
          <w:p w14:paraId="27EADF21" w14:textId="77777777" w:rsidR="00154ABF" w:rsidRDefault="00154ABF">
            <w:r>
              <w:t>31345</w:t>
            </w:r>
          </w:p>
        </w:tc>
        <w:tc>
          <w:tcPr>
            <w:tcW w:w="0" w:type="auto"/>
            <w:tcMar>
              <w:top w:w="38" w:type="dxa"/>
              <w:left w:w="38" w:type="dxa"/>
              <w:bottom w:w="38" w:type="dxa"/>
              <w:right w:w="38" w:type="dxa"/>
            </w:tcMar>
            <w:vAlign w:val="bottom"/>
          </w:tcPr>
          <w:p w14:paraId="787EAEC1" w14:textId="77777777" w:rsidR="00154ABF" w:rsidRDefault="00154ABF">
            <w:pPr>
              <w:spacing w:after="200"/>
              <w:rPr>
                <w:sz w:val="20"/>
                <w:szCs w:val="20"/>
              </w:rPr>
            </w:pPr>
            <w:r>
              <w:rPr>
                <w:sz w:val="20"/>
                <w:szCs w:val="20"/>
              </w:rPr>
              <w:t>Lipoma, removal of, by surgical excision or liposuction, if:</w:t>
            </w:r>
            <w:r>
              <w:rPr>
                <w:sz w:val="20"/>
                <w:szCs w:val="20"/>
              </w:rPr>
              <w:br/>
              <w:t>(a) the lesion is:</w:t>
            </w:r>
          </w:p>
          <w:p w14:paraId="2F03240A" w14:textId="77777777" w:rsidR="00154ABF" w:rsidRDefault="00154ABF">
            <w:pPr>
              <w:pBdr>
                <w:left w:val="none" w:sz="0" w:space="22" w:color="auto"/>
              </w:pBdr>
              <w:spacing w:before="200" w:after="200"/>
              <w:ind w:left="450"/>
              <w:rPr>
                <w:sz w:val="20"/>
                <w:szCs w:val="20"/>
              </w:rPr>
            </w:pPr>
            <w:r>
              <w:rPr>
                <w:sz w:val="20"/>
                <w:szCs w:val="20"/>
              </w:rPr>
              <w:t>(i) subcutaneous and 50 mm or more in diameter but less than 150 mm in diameter; or</w:t>
            </w:r>
            <w:r>
              <w:rPr>
                <w:sz w:val="20"/>
                <w:szCs w:val="20"/>
              </w:rPr>
              <w:br/>
              <w:t>(ii) sub fascial; and</w:t>
            </w:r>
          </w:p>
          <w:p w14:paraId="268A6C46" w14:textId="77777777" w:rsidR="00154ABF" w:rsidRDefault="00154ABF">
            <w:pPr>
              <w:spacing w:before="200" w:after="200"/>
              <w:rPr>
                <w:sz w:val="20"/>
                <w:szCs w:val="20"/>
              </w:rPr>
            </w:pPr>
            <w:r>
              <w:rPr>
                <w:sz w:val="20"/>
                <w:szCs w:val="20"/>
              </w:rPr>
              <w:t>(b) the specimen excised is sent for histological confirmation of diagnosis</w:t>
            </w:r>
          </w:p>
          <w:p w14:paraId="27688EB3" w14:textId="77777777" w:rsidR="00154ABF" w:rsidRDefault="00154ABF">
            <w:pPr>
              <w:spacing w:before="200" w:after="200"/>
              <w:rPr>
                <w:sz w:val="20"/>
                <w:szCs w:val="20"/>
              </w:rPr>
            </w:pPr>
            <w:r>
              <w:rPr>
                <w:sz w:val="20"/>
                <w:szCs w:val="20"/>
              </w:rPr>
              <w:t xml:space="preserve">  (Anaes.) </w:t>
            </w:r>
          </w:p>
          <w:p w14:paraId="713737A0" w14:textId="77777777" w:rsidR="00154ABF" w:rsidRDefault="00154ABF">
            <w:pPr>
              <w:tabs>
                <w:tab w:val="left" w:pos="1701"/>
              </w:tabs>
            </w:pPr>
            <w:r>
              <w:rPr>
                <w:b/>
                <w:sz w:val="20"/>
              </w:rPr>
              <w:t xml:space="preserve">Fee: </w:t>
            </w:r>
            <w:r>
              <w:t>$240.35</w:t>
            </w:r>
            <w:r>
              <w:tab/>
            </w:r>
            <w:r>
              <w:rPr>
                <w:b/>
                <w:sz w:val="20"/>
              </w:rPr>
              <w:t xml:space="preserve">Benefit: </w:t>
            </w:r>
            <w:r>
              <w:t>75% = $180.30    85% = $204.30</w:t>
            </w:r>
          </w:p>
        </w:tc>
      </w:tr>
      <w:tr w:rsidR="00154ABF" w14:paraId="6E142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F5E795" w14:textId="77777777" w:rsidR="00154ABF" w:rsidRDefault="00154ABF">
            <w:pPr>
              <w:rPr>
                <w:b/>
              </w:rPr>
            </w:pPr>
            <w:r>
              <w:rPr>
                <w:b/>
              </w:rPr>
              <w:t>Fee</w:t>
            </w:r>
          </w:p>
          <w:p w14:paraId="4EC1FB98" w14:textId="77777777" w:rsidR="00154ABF" w:rsidRDefault="00154ABF">
            <w:r>
              <w:t>31346</w:t>
            </w:r>
          </w:p>
        </w:tc>
        <w:tc>
          <w:tcPr>
            <w:tcW w:w="0" w:type="auto"/>
            <w:tcMar>
              <w:top w:w="38" w:type="dxa"/>
              <w:left w:w="38" w:type="dxa"/>
              <w:bottom w:w="38" w:type="dxa"/>
              <w:right w:w="38" w:type="dxa"/>
            </w:tcMar>
            <w:vAlign w:val="bottom"/>
          </w:tcPr>
          <w:p w14:paraId="02DDE677" w14:textId="77777777" w:rsidR="00154ABF" w:rsidRDefault="00154ABF">
            <w:pPr>
              <w:spacing w:after="200"/>
              <w:rPr>
                <w:sz w:val="20"/>
                <w:szCs w:val="20"/>
              </w:rPr>
            </w:pPr>
            <w:r>
              <w:rPr>
                <w:sz w:val="20"/>
                <w:szCs w:val="20"/>
              </w:rPr>
              <w:t>Liposuction (suction assisted lipolysis) to one regional area for contour problems of abdominal, upper arm or thigh fat because of repeated insulin injections, if:</w:t>
            </w:r>
          </w:p>
          <w:p w14:paraId="15DF1A75" w14:textId="77777777" w:rsidR="00154ABF" w:rsidRDefault="00154ABF">
            <w:pPr>
              <w:spacing w:before="200" w:after="200"/>
              <w:rPr>
                <w:sz w:val="20"/>
                <w:szCs w:val="20"/>
              </w:rPr>
            </w:pPr>
            <w:r>
              <w:rPr>
                <w:sz w:val="20"/>
                <w:szCs w:val="20"/>
              </w:rPr>
              <w:t>(a) the lesion is subcutaneous; and</w:t>
            </w:r>
          </w:p>
          <w:p w14:paraId="2B06A8F7" w14:textId="77777777" w:rsidR="00154ABF" w:rsidRDefault="00154ABF">
            <w:pPr>
              <w:spacing w:before="200" w:after="200"/>
              <w:rPr>
                <w:sz w:val="20"/>
                <w:szCs w:val="20"/>
              </w:rPr>
            </w:pPr>
            <w:r>
              <w:rPr>
                <w:sz w:val="20"/>
                <w:szCs w:val="20"/>
              </w:rPr>
              <w:t>(b) the lesion is 50 mm or more in diameter; and</w:t>
            </w:r>
          </w:p>
          <w:p w14:paraId="398CC786" w14:textId="77777777" w:rsidR="00154ABF" w:rsidRDefault="00154ABF">
            <w:pPr>
              <w:spacing w:before="200" w:after="200"/>
              <w:rPr>
                <w:sz w:val="20"/>
                <w:szCs w:val="20"/>
              </w:rPr>
            </w:pPr>
            <w:r>
              <w:rPr>
                <w:sz w:val="20"/>
                <w:szCs w:val="20"/>
              </w:rPr>
              <w:t xml:space="preserve">(c) photographic and/or diagnostic imaging evidence demonstrating the need for this service is documented in the patient notes (Anaes.) </w:t>
            </w:r>
          </w:p>
          <w:p w14:paraId="68CF3792" w14:textId="77777777" w:rsidR="00154ABF" w:rsidRDefault="00154ABF">
            <w:r>
              <w:t>(See para TN.8.101 of explanatory notes to this Category)</w:t>
            </w:r>
          </w:p>
          <w:p w14:paraId="7093B859" w14:textId="77777777" w:rsidR="00154ABF" w:rsidRDefault="00154ABF">
            <w:pPr>
              <w:tabs>
                <w:tab w:val="left" w:pos="1701"/>
              </w:tabs>
            </w:pPr>
            <w:r>
              <w:rPr>
                <w:b/>
                <w:sz w:val="20"/>
              </w:rPr>
              <w:t xml:space="preserve">Fee: </w:t>
            </w:r>
            <w:r>
              <w:t>$240.35</w:t>
            </w:r>
            <w:r>
              <w:tab/>
            </w:r>
            <w:r>
              <w:rPr>
                <w:b/>
                <w:sz w:val="20"/>
              </w:rPr>
              <w:t xml:space="preserve">Benefit: </w:t>
            </w:r>
            <w:r>
              <w:t>75% = $180.30    85% = $204.30</w:t>
            </w:r>
          </w:p>
        </w:tc>
      </w:tr>
      <w:tr w:rsidR="00154ABF" w14:paraId="5F858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81E01" w14:textId="77777777" w:rsidR="00154ABF" w:rsidRDefault="00154ABF">
            <w:pPr>
              <w:rPr>
                <w:b/>
              </w:rPr>
            </w:pPr>
            <w:r>
              <w:rPr>
                <w:b/>
              </w:rPr>
              <w:t>Fee</w:t>
            </w:r>
          </w:p>
          <w:p w14:paraId="5073C7A2" w14:textId="77777777" w:rsidR="00154ABF" w:rsidRDefault="00154ABF">
            <w:r>
              <w:t>31350</w:t>
            </w:r>
          </w:p>
        </w:tc>
        <w:tc>
          <w:tcPr>
            <w:tcW w:w="0" w:type="auto"/>
            <w:tcMar>
              <w:top w:w="38" w:type="dxa"/>
              <w:left w:w="38" w:type="dxa"/>
              <w:bottom w:w="38" w:type="dxa"/>
              <w:right w:w="38" w:type="dxa"/>
            </w:tcMar>
            <w:vAlign w:val="bottom"/>
          </w:tcPr>
          <w:p w14:paraId="04BE5F55" w14:textId="77777777" w:rsidR="00154ABF" w:rsidRDefault="00154ABF">
            <w:pPr>
              <w:spacing w:after="200"/>
              <w:rPr>
                <w:sz w:val="20"/>
                <w:szCs w:val="20"/>
              </w:rPr>
            </w:pPr>
            <w:r>
              <w:rPr>
                <w:sz w:val="20"/>
                <w:szCs w:val="20"/>
              </w:rPr>
              <w:t xml:space="preserve">Benign tumour of soft tissue (other than tumours of skin, cartilage and bone, simple lipomas covered by item 31345 and lipomata), removal of, by surgical excision, on a patient 10 years of age or over, if the specimen excised is sent for histological confirmation of diagnosis, other than a service to which another item in this Group applies (Anaes.) (Assist.) </w:t>
            </w:r>
          </w:p>
          <w:p w14:paraId="165BEC50" w14:textId="77777777" w:rsidR="00154ABF" w:rsidRDefault="00154ABF">
            <w:pPr>
              <w:tabs>
                <w:tab w:val="left" w:pos="1701"/>
              </w:tabs>
            </w:pPr>
            <w:r>
              <w:rPr>
                <w:b/>
                <w:sz w:val="20"/>
              </w:rPr>
              <w:t xml:space="preserve">Fee: </w:t>
            </w:r>
            <w:r>
              <w:t>$493.65</w:t>
            </w:r>
            <w:r>
              <w:tab/>
            </w:r>
            <w:r>
              <w:rPr>
                <w:b/>
                <w:sz w:val="20"/>
              </w:rPr>
              <w:t xml:space="preserve">Benefit: </w:t>
            </w:r>
            <w:r>
              <w:t>75% = $370.25    85% = $419.65</w:t>
            </w:r>
          </w:p>
        </w:tc>
      </w:tr>
      <w:tr w:rsidR="00154ABF" w14:paraId="51302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BAEC9A" w14:textId="77777777" w:rsidR="00154ABF" w:rsidRDefault="00154ABF">
            <w:pPr>
              <w:rPr>
                <w:b/>
              </w:rPr>
            </w:pPr>
            <w:r>
              <w:rPr>
                <w:b/>
              </w:rPr>
              <w:t>Fee</w:t>
            </w:r>
          </w:p>
          <w:p w14:paraId="3E13A151" w14:textId="77777777" w:rsidR="00154ABF" w:rsidRDefault="00154ABF">
            <w:r>
              <w:t>31355</w:t>
            </w:r>
          </w:p>
        </w:tc>
        <w:tc>
          <w:tcPr>
            <w:tcW w:w="0" w:type="auto"/>
            <w:tcMar>
              <w:top w:w="38" w:type="dxa"/>
              <w:left w:w="38" w:type="dxa"/>
              <w:bottom w:w="38" w:type="dxa"/>
              <w:right w:w="38" w:type="dxa"/>
            </w:tcMar>
            <w:vAlign w:val="bottom"/>
          </w:tcPr>
          <w:p w14:paraId="1220844F" w14:textId="77777777" w:rsidR="00154ABF" w:rsidRDefault="00154ABF">
            <w:pPr>
              <w:spacing w:after="200"/>
              <w:rPr>
                <w:sz w:val="20"/>
                <w:szCs w:val="20"/>
              </w:rPr>
            </w:pPr>
            <w:r>
              <w:rPr>
                <w:sz w:val="20"/>
                <w:szCs w:val="20"/>
              </w:rPr>
              <w:t xml:space="preserve">MALIGNANT TUMOUR  of SOFT TISSUE, excluding tumours of skin, cartilage and bone, removal of by surgical excision, where </w:t>
            </w:r>
            <w:r>
              <w:rPr>
                <w:i/>
                <w:iCs/>
                <w:sz w:val="20"/>
                <w:szCs w:val="20"/>
              </w:rPr>
              <w:t>histological proof of malignancy has been obtained</w:t>
            </w:r>
            <w:r>
              <w:rPr>
                <w:sz w:val="20"/>
                <w:szCs w:val="20"/>
              </w:rPr>
              <w:t xml:space="preserve">, not being a service to which another item in this Group applies (Anaes.) (Assist.) </w:t>
            </w:r>
          </w:p>
          <w:p w14:paraId="0480830D" w14:textId="77777777" w:rsidR="00154ABF" w:rsidRDefault="00154ABF">
            <w:pPr>
              <w:tabs>
                <w:tab w:val="left" w:pos="1701"/>
              </w:tabs>
            </w:pPr>
            <w:r>
              <w:rPr>
                <w:b/>
                <w:sz w:val="20"/>
              </w:rPr>
              <w:t xml:space="preserve">Fee: </w:t>
            </w:r>
            <w:r>
              <w:t>$814.00</w:t>
            </w:r>
            <w:r>
              <w:tab/>
            </w:r>
            <w:r>
              <w:rPr>
                <w:b/>
                <w:sz w:val="20"/>
              </w:rPr>
              <w:t xml:space="preserve">Benefit: </w:t>
            </w:r>
            <w:r>
              <w:t>75% = $610.50    85% = $715.30</w:t>
            </w:r>
          </w:p>
        </w:tc>
      </w:tr>
      <w:tr w:rsidR="00154ABF" w14:paraId="4E1F85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2BA19" w14:textId="77777777" w:rsidR="00154ABF" w:rsidRDefault="00154ABF">
            <w:pPr>
              <w:rPr>
                <w:b/>
              </w:rPr>
            </w:pPr>
            <w:r>
              <w:rPr>
                <w:b/>
              </w:rPr>
              <w:t>Fee</w:t>
            </w:r>
          </w:p>
          <w:p w14:paraId="40BA37A9" w14:textId="77777777" w:rsidR="00154ABF" w:rsidRDefault="00154ABF">
            <w:r>
              <w:t>31356</w:t>
            </w:r>
          </w:p>
        </w:tc>
        <w:tc>
          <w:tcPr>
            <w:tcW w:w="0" w:type="auto"/>
            <w:tcMar>
              <w:top w:w="38" w:type="dxa"/>
              <w:left w:w="38" w:type="dxa"/>
              <w:bottom w:w="38" w:type="dxa"/>
              <w:right w:w="38" w:type="dxa"/>
            </w:tcMar>
            <w:vAlign w:val="bottom"/>
          </w:tcPr>
          <w:p w14:paraId="42F61B6C"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and repair of, if:</w:t>
            </w:r>
          </w:p>
          <w:p w14:paraId="7686CD95" w14:textId="77777777" w:rsidR="00154ABF" w:rsidRDefault="00154ABF">
            <w:pPr>
              <w:spacing w:before="200" w:after="200"/>
              <w:rPr>
                <w:sz w:val="20"/>
                <w:szCs w:val="20"/>
              </w:rPr>
            </w:pPr>
            <w:r>
              <w:rPr>
                <w:sz w:val="20"/>
                <w:szCs w:val="20"/>
              </w:rPr>
              <w:t>(a)     the lesion is excised from nose, eyelid, eyebrow, lip, ear, digit or genitalia, or from a contiguous area; and</w:t>
            </w:r>
          </w:p>
          <w:p w14:paraId="2C89B4AE" w14:textId="77777777" w:rsidR="00154ABF" w:rsidRDefault="00154ABF">
            <w:pPr>
              <w:spacing w:before="200" w:after="200"/>
              <w:rPr>
                <w:sz w:val="20"/>
                <w:szCs w:val="20"/>
              </w:rPr>
            </w:pPr>
            <w:r>
              <w:rPr>
                <w:sz w:val="20"/>
                <w:szCs w:val="20"/>
              </w:rPr>
              <w:t>(b)     the necessary excision diameter is less than 6 mm; and</w:t>
            </w:r>
          </w:p>
          <w:p w14:paraId="39E55240" w14:textId="77777777" w:rsidR="00154ABF" w:rsidRDefault="00154ABF">
            <w:pPr>
              <w:spacing w:before="200" w:after="200"/>
              <w:rPr>
                <w:sz w:val="20"/>
                <w:szCs w:val="20"/>
              </w:rPr>
            </w:pPr>
            <w:r>
              <w:rPr>
                <w:sz w:val="20"/>
                <w:szCs w:val="20"/>
              </w:rPr>
              <w:t>(c)     the excised specimen is sent for histological examination; and</w:t>
            </w:r>
          </w:p>
          <w:p w14:paraId="2D912F54" w14:textId="77777777" w:rsidR="00154ABF" w:rsidRDefault="00154ABF">
            <w:pPr>
              <w:spacing w:before="200" w:after="200"/>
              <w:rPr>
                <w:sz w:val="20"/>
                <w:szCs w:val="20"/>
              </w:rPr>
            </w:pPr>
            <w:r>
              <w:rPr>
                <w:sz w:val="20"/>
                <w:szCs w:val="20"/>
              </w:rPr>
              <w:t>(d)     malignancy is confirmed from the excised specimen or previous biopsy;</w:t>
            </w:r>
          </w:p>
          <w:p w14:paraId="35D16755" w14:textId="77777777" w:rsidR="00154ABF" w:rsidRDefault="00154ABF">
            <w:pPr>
              <w:spacing w:before="200" w:after="200"/>
              <w:rPr>
                <w:sz w:val="20"/>
                <w:szCs w:val="20"/>
              </w:rPr>
            </w:pPr>
            <w:r>
              <w:rPr>
                <w:sz w:val="20"/>
                <w:szCs w:val="20"/>
              </w:rPr>
              <w:t>not in association with item 45201</w:t>
            </w:r>
          </w:p>
          <w:p w14:paraId="3D75FC19" w14:textId="77777777" w:rsidR="00154ABF" w:rsidRDefault="00154ABF">
            <w:pPr>
              <w:spacing w:before="200" w:after="200"/>
              <w:rPr>
                <w:sz w:val="20"/>
                <w:szCs w:val="20"/>
              </w:rPr>
            </w:pPr>
            <w:r>
              <w:rPr>
                <w:sz w:val="20"/>
                <w:szCs w:val="20"/>
              </w:rPr>
              <w:t xml:space="preserve">  (Anaes.) </w:t>
            </w:r>
          </w:p>
          <w:p w14:paraId="72552B36" w14:textId="77777777" w:rsidR="00154ABF" w:rsidRDefault="00154ABF">
            <w:r>
              <w:t>(See para TN.8.22, TN.8.125 of explanatory notes to this Category)</w:t>
            </w:r>
          </w:p>
          <w:p w14:paraId="4867B88B" w14:textId="77777777" w:rsidR="00154ABF" w:rsidRDefault="00154ABF">
            <w:pPr>
              <w:tabs>
                <w:tab w:val="left" w:pos="1701"/>
              </w:tabs>
            </w:pPr>
            <w:r>
              <w:rPr>
                <w:b/>
                <w:sz w:val="20"/>
              </w:rPr>
              <w:t xml:space="preserve">Fee: </w:t>
            </w:r>
            <w:r>
              <w:t>$252.15</w:t>
            </w:r>
            <w:r>
              <w:tab/>
            </w:r>
            <w:r>
              <w:rPr>
                <w:b/>
                <w:sz w:val="20"/>
              </w:rPr>
              <w:t xml:space="preserve">Benefit: </w:t>
            </w:r>
            <w:r>
              <w:t>75% = $189.15    85% = $214.35</w:t>
            </w:r>
          </w:p>
        </w:tc>
      </w:tr>
      <w:tr w:rsidR="00154ABF" w14:paraId="213BC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364FC" w14:textId="77777777" w:rsidR="00154ABF" w:rsidRDefault="00154ABF">
            <w:pPr>
              <w:rPr>
                <w:b/>
              </w:rPr>
            </w:pPr>
            <w:r>
              <w:rPr>
                <w:b/>
              </w:rPr>
              <w:t>Fee</w:t>
            </w:r>
          </w:p>
          <w:p w14:paraId="7685E625" w14:textId="77777777" w:rsidR="00154ABF" w:rsidRDefault="00154ABF">
            <w:r>
              <w:t>31357</w:t>
            </w:r>
          </w:p>
        </w:tc>
        <w:tc>
          <w:tcPr>
            <w:tcW w:w="0" w:type="auto"/>
            <w:tcMar>
              <w:top w:w="38" w:type="dxa"/>
              <w:left w:w="38" w:type="dxa"/>
              <w:bottom w:w="38" w:type="dxa"/>
              <w:right w:w="38" w:type="dxa"/>
            </w:tcMar>
            <w:vAlign w:val="bottom"/>
          </w:tcPr>
          <w:p w14:paraId="09DB080A" w14:textId="77777777" w:rsidR="00154ABF" w:rsidRDefault="00154ABF">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32D01F02" w14:textId="77777777" w:rsidR="00154ABF" w:rsidRDefault="00154ABF">
            <w:pPr>
              <w:spacing w:before="200" w:after="200"/>
              <w:rPr>
                <w:sz w:val="20"/>
                <w:szCs w:val="20"/>
              </w:rPr>
            </w:pPr>
            <w:r>
              <w:rPr>
                <w:sz w:val="20"/>
                <w:szCs w:val="20"/>
              </w:rPr>
              <w:t xml:space="preserve">(a)     the lesion is excised from nose, eyelid, eyebrow, lip, ear, digit or genitalia, or from a contiguous area; and </w:t>
            </w:r>
          </w:p>
          <w:p w14:paraId="75424C1E" w14:textId="77777777" w:rsidR="00154ABF" w:rsidRDefault="00154ABF">
            <w:pPr>
              <w:spacing w:before="200" w:after="200"/>
              <w:rPr>
                <w:sz w:val="20"/>
                <w:szCs w:val="20"/>
              </w:rPr>
            </w:pPr>
            <w:r>
              <w:rPr>
                <w:sz w:val="20"/>
                <w:szCs w:val="20"/>
              </w:rPr>
              <w:t xml:space="preserve">(b)     the necessary excision diameter is less than 6 mm; and </w:t>
            </w:r>
          </w:p>
          <w:p w14:paraId="0B6F042D" w14:textId="77777777" w:rsidR="00154ABF" w:rsidRDefault="00154ABF">
            <w:pPr>
              <w:spacing w:before="200" w:after="200"/>
              <w:rPr>
                <w:sz w:val="20"/>
                <w:szCs w:val="20"/>
              </w:rPr>
            </w:pPr>
            <w:r>
              <w:rPr>
                <w:sz w:val="20"/>
                <w:szCs w:val="20"/>
              </w:rPr>
              <w:t xml:space="preserve">(c)     the excised specimen is sent for histological examination; </w:t>
            </w:r>
          </w:p>
          <w:p w14:paraId="3CFFEDC4" w14:textId="77777777" w:rsidR="00154ABF" w:rsidRDefault="00154ABF">
            <w:pPr>
              <w:spacing w:before="200" w:after="200"/>
              <w:rPr>
                <w:sz w:val="20"/>
                <w:szCs w:val="20"/>
              </w:rPr>
            </w:pPr>
            <w:r>
              <w:rPr>
                <w:sz w:val="20"/>
                <w:szCs w:val="20"/>
              </w:rPr>
              <w:t xml:space="preserve">not in association with item 45201 (Anaes.) </w:t>
            </w:r>
          </w:p>
          <w:p w14:paraId="4151539E" w14:textId="77777777" w:rsidR="00154ABF" w:rsidRDefault="00154ABF">
            <w:r>
              <w:t>(See para TN.8.22, TN.8.125 of explanatory notes to this Category)</w:t>
            </w:r>
          </w:p>
          <w:p w14:paraId="68019EF3" w14:textId="77777777" w:rsidR="00154ABF" w:rsidRDefault="00154ABF">
            <w:pPr>
              <w:tabs>
                <w:tab w:val="left" w:pos="1701"/>
              </w:tabs>
            </w:pPr>
            <w:r>
              <w:rPr>
                <w:b/>
                <w:sz w:val="20"/>
              </w:rPr>
              <w:t xml:space="preserve">Fee: </w:t>
            </w:r>
            <w:r>
              <w:t>$124.90</w:t>
            </w:r>
            <w:r>
              <w:tab/>
            </w:r>
            <w:r>
              <w:rPr>
                <w:b/>
                <w:sz w:val="20"/>
              </w:rPr>
              <w:t xml:space="preserve">Benefit: </w:t>
            </w:r>
            <w:r>
              <w:t>75% = $93.70    85% = $106.20</w:t>
            </w:r>
          </w:p>
        </w:tc>
      </w:tr>
      <w:tr w:rsidR="00154ABF" w14:paraId="48D0F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300214" w14:textId="77777777" w:rsidR="00154ABF" w:rsidRDefault="00154ABF">
            <w:pPr>
              <w:rPr>
                <w:b/>
              </w:rPr>
            </w:pPr>
            <w:r>
              <w:rPr>
                <w:b/>
              </w:rPr>
              <w:t>Fee</w:t>
            </w:r>
          </w:p>
          <w:p w14:paraId="05CC616E" w14:textId="77777777" w:rsidR="00154ABF" w:rsidRDefault="00154ABF">
            <w:r>
              <w:t>31358</w:t>
            </w:r>
          </w:p>
        </w:tc>
        <w:tc>
          <w:tcPr>
            <w:tcW w:w="0" w:type="auto"/>
            <w:tcMar>
              <w:top w:w="38" w:type="dxa"/>
              <w:left w:w="38" w:type="dxa"/>
              <w:bottom w:w="38" w:type="dxa"/>
              <w:right w:w="38" w:type="dxa"/>
            </w:tcMar>
            <w:vAlign w:val="bottom"/>
          </w:tcPr>
          <w:p w14:paraId="0CC27A3A"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and repair of, if:</w:t>
            </w:r>
          </w:p>
          <w:p w14:paraId="1BD7BE91" w14:textId="77777777" w:rsidR="00154ABF" w:rsidRDefault="00154ABF">
            <w:pPr>
              <w:spacing w:before="200" w:after="200"/>
              <w:rPr>
                <w:sz w:val="20"/>
                <w:szCs w:val="20"/>
              </w:rPr>
            </w:pPr>
            <w:r>
              <w:rPr>
                <w:sz w:val="20"/>
                <w:szCs w:val="20"/>
              </w:rPr>
              <w:t>(a)     the lesion is excised from nose, eyelid, eyebrow, lip, ear, digit or genitalia, or from a contiguous area; and</w:t>
            </w:r>
          </w:p>
          <w:p w14:paraId="3EB67CB2" w14:textId="77777777" w:rsidR="00154ABF" w:rsidRDefault="00154ABF">
            <w:pPr>
              <w:spacing w:before="200" w:after="200"/>
              <w:rPr>
                <w:sz w:val="20"/>
                <w:szCs w:val="20"/>
              </w:rPr>
            </w:pPr>
            <w:r>
              <w:rPr>
                <w:sz w:val="20"/>
                <w:szCs w:val="20"/>
              </w:rPr>
              <w:t>(b)     the necessary excision diameter is 6 mm or more; and</w:t>
            </w:r>
          </w:p>
          <w:p w14:paraId="79DA7F18" w14:textId="77777777" w:rsidR="00154ABF" w:rsidRDefault="00154ABF">
            <w:pPr>
              <w:spacing w:before="200" w:after="200"/>
              <w:rPr>
                <w:sz w:val="20"/>
                <w:szCs w:val="20"/>
              </w:rPr>
            </w:pPr>
            <w:r>
              <w:rPr>
                <w:sz w:val="20"/>
                <w:szCs w:val="20"/>
              </w:rPr>
              <w:t>(c)     the excised specimen is sent for histological examination; and</w:t>
            </w:r>
          </w:p>
          <w:p w14:paraId="4E4AB208" w14:textId="77777777" w:rsidR="00154ABF" w:rsidRDefault="00154ABF">
            <w:pPr>
              <w:spacing w:before="200" w:after="200"/>
              <w:rPr>
                <w:sz w:val="20"/>
                <w:szCs w:val="20"/>
              </w:rPr>
            </w:pPr>
            <w:r>
              <w:rPr>
                <w:sz w:val="20"/>
                <w:szCs w:val="20"/>
              </w:rPr>
              <w:t>(d)     malignancy is confirmed from the excised specimen or previous biopsy</w:t>
            </w:r>
          </w:p>
          <w:p w14:paraId="229CAF8E" w14:textId="77777777" w:rsidR="00154ABF" w:rsidRDefault="00154ABF">
            <w:pPr>
              <w:spacing w:before="200" w:after="200"/>
              <w:rPr>
                <w:sz w:val="20"/>
                <w:szCs w:val="20"/>
              </w:rPr>
            </w:pPr>
            <w:r>
              <w:rPr>
                <w:sz w:val="20"/>
                <w:szCs w:val="20"/>
              </w:rPr>
              <w:t xml:space="preserve">  (Anaes.) </w:t>
            </w:r>
          </w:p>
          <w:p w14:paraId="70079B79" w14:textId="77777777" w:rsidR="00154ABF" w:rsidRDefault="00154ABF">
            <w:r>
              <w:t>(See para TN.8.22, TN.8.125 of explanatory notes to this Category)</w:t>
            </w:r>
          </w:p>
          <w:p w14:paraId="6EE45655" w14:textId="77777777" w:rsidR="00154ABF" w:rsidRDefault="00154ABF">
            <w:pPr>
              <w:tabs>
                <w:tab w:val="left" w:pos="1701"/>
              </w:tabs>
            </w:pPr>
            <w:r>
              <w:rPr>
                <w:b/>
                <w:sz w:val="20"/>
              </w:rPr>
              <w:t xml:space="preserve">Fee: </w:t>
            </w:r>
            <w:r>
              <w:t>$308.60</w:t>
            </w:r>
            <w:r>
              <w:tab/>
            </w:r>
            <w:r>
              <w:rPr>
                <w:b/>
                <w:sz w:val="20"/>
              </w:rPr>
              <w:t xml:space="preserve">Benefit: </w:t>
            </w:r>
            <w:r>
              <w:t>75% = $231.45    85% = $262.35</w:t>
            </w:r>
          </w:p>
        </w:tc>
      </w:tr>
      <w:tr w:rsidR="00154ABF" w14:paraId="0A2C8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DE7628" w14:textId="77777777" w:rsidR="00154ABF" w:rsidRDefault="00154ABF">
            <w:pPr>
              <w:rPr>
                <w:b/>
              </w:rPr>
            </w:pPr>
            <w:r>
              <w:rPr>
                <w:b/>
              </w:rPr>
              <w:t>Fee</w:t>
            </w:r>
          </w:p>
          <w:p w14:paraId="7B679A92" w14:textId="77777777" w:rsidR="00154ABF" w:rsidRDefault="00154ABF">
            <w:r>
              <w:t>31359</w:t>
            </w:r>
          </w:p>
        </w:tc>
        <w:tc>
          <w:tcPr>
            <w:tcW w:w="0" w:type="auto"/>
            <w:tcMar>
              <w:top w:w="38" w:type="dxa"/>
              <w:left w:w="38" w:type="dxa"/>
              <w:bottom w:w="38" w:type="dxa"/>
              <w:right w:w="38" w:type="dxa"/>
            </w:tcMar>
            <w:vAlign w:val="bottom"/>
          </w:tcPr>
          <w:p w14:paraId="50A1BC2A"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if:</w:t>
            </w:r>
          </w:p>
          <w:p w14:paraId="67BC6B1A" w14:textId="77777777" w:rsidR="00154ABF" w:rsidRDefault="00154ABF">
            <w:pPr>
              <w:spacing w:before="200" w:after="200"/>
              <w:rPr>
                <w:sz w:val="20"/>
                <w:szCs w:val="20"/>
              </w:rPr>
            </w:pPr>
            <w:r>
              <w:rPr>
                <w:sz w:val="20"/>
                <w:szCs w:val="20"/>
              </w:rPr>
              <w:t>(a)     the lesion is excised from nose, eyelid, eyebrow, lip, ear, digit or genitalia (the applicable site); and</w:t>
            </w:r>
          </w:p>
          <w:p w14:paraId="4265A81A" w14:textId="77777777" w:rsidR="00154ABF" w:rsidRDefault="00154ABF">
            <w:pPr>
              <w:spacing w:before="200" w:after="200"/>
              <w:rPr>
                <w:sz w:val="20"/>
                <w:szCs w:val="20"/>
              </w:rPr>
            </w:pPr>
            <w:r>
              <w:rPr>
                <w:sz w:val="20"/>
                <w:szCs w:val="20"/>
              </w:rPr>
              <w:t>(b)     the necessary excision area is at least one third of the surface area of the applicable site; and</w:t>
            </w:r>
          </w:p>
          <w:p w14:paraId="50EEB740" w14:textId="77777777" w:rsidR="00154ABF" w:rsidRDefault="00154ABF">
            <w:pPr>
              <w:spacing w:before="200" w:after="200"/>
              <w:rPr>
                <w:sz w:val="20"/>
                <w:szCs w:val="20"/>
              </w:rPr>
            </w:pPr>
            <w:r>
              <w:rPr>
                <w:sz w:val="20"/>
                <w:szCs w:val="20"/>
              </w:rPr>
              <w:t>(c)     the excised specimen is sent for histological examination; and</w:t>
            </w:r>
          </w:p>
          <w:p w14:paraId="70F8E8DD" w14:textId="77777777" w:rsidR="00154ABF" w:rsidRDefault="00154ABF">
            <w:pPr>
              <w:spacing w:before="200" w:after="200"/>
              <w:rPr>
                <w:sz w:val="20"/>
                <w:szCs w:val="20"/>
              </w:rPr>
            </w:pPr>
            <w:r>
              <w:rPr>
                <w:sz w:val="20"/>
                <w:szCs w:val="20"/>
              </w:rPr>
              <w:t>(d)     malignancy is confirmed from the excised specimen or previous biopsy</w:t>
            </w:r>
          </w:p>
          <w:p w14:paraId="180A6597" w14:textId="77777777" w:rsidR="00154ABF" w:rsidRDefault="00154ABF">
            <w:pPr>
              <w:spacing w:before="200" w:after="200"/>
              <w:rPr>
                <w:sz w:val="20"/>
                <w:szCs w:val="20"/>
              </w:rPr>
            </w:pPr>
            <w:r>
              <w:rPr>
                <w:sz w:val="20"/>
                <w:szCs w:val="20"/>
              </w:rPr>
              <w:t xml:space="preserve">(H) (Anaes.) </w:t>
            </w:r>
          </w:p>
          <w:p w14:paraId="61E81CB5" w14:textId="77777777" w:rsidR="00154ABF" w:rsidRDefault="00154ABF">
            <w:r>
              <w:t>(See para TN.8.22, TN.8.125 of explanatory notes to this Category)</w:t>
            </w:r>
          </w:p>
          <w:p w14:paraId="20A23734" w14:textId="77777777" w:rsidR="00154ABF" w:rsidRDefault="00154ABF">
            <w:pPr>
              <w:tabs>
                <w:tab w:val="left" w:pos="1701"/>
              </w:tabs>
            </w:pPr>
            <w:r>
              <w:rPr>
                <w:b/>
                <w:sz w:val="20"/>
              </w:rPr>
              <w:t xml:space="preserve">Fee: </w:t>
            </w:r>
            <w:r>
              <w:t>$376.10</w:t>
            </w:r>
            <w:r>
              <w:tab/>
            </w:r>
            <w:r>
              <w:rPr>
                <w:b/>
                <w:sz w:val="20"/>
              </w:rPr>
              <w:t xml:space="preserve">Benefit: </w:t>
            </w:r>
            <w:r>
              <w:t>75% = $282.10</w:t>
            </w:r>
          </w:p>
        </w:tc>
      </w:tr>
      <w:tr w:rsidR="00154ABF" w14:paraId="1F36B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F07D85" w14:textId="77777777" w:rsidR="00154ABF" w:rsidRDefault="00154ABF">
            <w:pPr>
              <w:rPr>
                <w:b/>
              </w:rPr>
            </w:pPr>
            <w:r>
              <w:rPr>
                <w:b/>
              </w:rPr>
              <w:t>Fee</w:t>
            </w:r>
          </w:p>
          <w:p w14:paraId="4A0C5738" w14:textId="77777777" w:rsidR="00154ABF" w:rsidRDefault="00154ABF">
            <w:r>
              <w:t>31360</w:t>
            </w:r>
          </w:p>
        </w:tc>
        <w:tc>
          <w:tcPr>
            <w:tcW w:w="0" w:type="auto"/>
            <w:tcMar>
              <w:top w:w="38" w:type="dxa"/>
              <w:left w:w="38" w:type="dxa"/>
              <w:bottom w:w="38" w:type="dxa"/>
              <w:right w:w="38" w:type="dxa"/>
            </w:tcMar>
            <w:vAlign w:val="bottom"/>
          </w:tcPr>
          <w:p w14:paraId="567ADB81" w14:textId="77777777" w:rsidR="00154ABF" w:rsidRDefault="00154ABF">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4243CDBD" w14:textId="77777777" w:rsidR="00154ABF" w:rsidRDefault="00154ABF">
            <w:pPr>
              <w:spacing w:before="200" w:after="200"/>
              <w:rPr>
                <w:sz w:val="20"/>
                <w:szCs w:val="20"/>
              </w:rPr>
            </w:pPr>
            <w:r>
              <w:rPr>
                <w:sz w:val="20"/>
                <w:szCs w:val="20"/>
              </w:rPr>
              <w:t xml:space="preserve">(a)     the lesion is excised from nose, eyelid, eyebrow, lip, ear, digit or genitalia, or from a contiguous area; and </w:t>
            </w:r>
          </w:p>
          <w:p w14:paraId="3E389863" w14:textId="77777777" w:rsidR="00154ABF" w:rsidRDefault="00154ABF">
            <w:pPr>
              <w:spacing w:before="200" w:after="200"/>
              <w:rPr>
                <w:sz w:val="20"/>
                <w:szCs w:val="20"/>
              </w:rPr>
            </w:pPr>
            <w:r>
              <w:rPr>
                <w:sz w:val="20"/>
                <w:szCs w:val="20"/>
              </w:rPr>
              <w:t xml:space="preserve">(b)     the necessary excision diameter is 6 mm or more; and </w:t>
            </w:r>
          </w:p>
          <w:p w14:paraId="1C3AE7CE" w14:textId="77777777" w:rsidR="00154ABF" w:rsidRDefault="00154ABF">
            <w:pPr>
              <w:spacing w:before="200" w:after="200"/>
              <w:rPr>
                <w:sz w:val="20"/>
                <w:szCs w:val="20"/>
              </w:rPr>
            </w:pPr>
            <w:r>
              <w:rPr>
                <w:sz w:val="20"/>
                <w:szCs w:val="20"/>
              </w:rPr>
              <w:t xml:space="preserve">(c)     the excised specimen is sent for histological examination (Anaes.) </w:t>
            </w:r>
          </w:p>
          <w:p w14:paraId="1ADB9B83" w14:textId="77777777" w:rsidR="00154ABF" w:rsidRDefault="00154ABF">
            <w:r>
              <w:t>(See para TN.8.22, TN.8.125 of explanatory notes to this Category)</w:t>
            </w:r>
          </w:p>
          <w:p w14:paraId="75E9A39D" w14:textId="77777777" w:rsidR="00154ABF" w:rsidRDefault="00154ABF">
            <w:pPr>
              <w:tabs>
                <w:tab w:val="left" w:pos="1701"/>
              </w:tabs>
            </w:pPr>
            <w:r>
              <w:rPr>
                <w:b/>
                <w:sz w:val="20"/>
              </w:rPr>
              <w:t xml:space="preserve">Fee: </w:t>
            </w:r>
            <w:r>
              <w:t>$191.40</w:t>
            </w:r>
            <w:r>
              <w:tab/>
            </w:r>
            <w:r>
              <w:rPr>
                <w:b/>
                <w:sz w:val="20"/>
              </w:rPr>
              <w:t xml:space="preserve">Benefit: </w:t>
            </w:r>
            <w:r>
              <w:t>75% = $143.55    85% = $162.70</w:t>
            </w:r>
          </w:p>
        </w:tc>
      </w:tr>
      <w:tr w:rsidR="00154ABF" w14:paraId="0BE5D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F6FE1" w14:textId="77777777" w:rsidR="00154ABF" w:rsidRDefault="00154ABF">
            <w:pPr>
              <w:rPr>
                <w:b/>
              </w:rPr>
            </w:pPr>
            <w:r>
              <w:rPr>
                <w:b/>
              </w:rPr>
              <w:t>Fee</w:t>
            </w:r>
          </w:p>
          <w:p w14:paraId="1E23D6B8" w14:textId="77777777" w:rsidR="00154ABF" w:rsidRDefault="00154ABF">
            <w:r>
              <w:t>31361</w:t>
            </w:r>
          </w:p>
        </w:tc>
        <w:tc>
          <w:tcPr>
            <w:tcW w:w="0" w:type="auto"/>
            <w:tcMar>
              <w:top w:w="38" w:type="dxa"/>
              <w:left w:w="38" w:type="dxa"/>
              <w:bottom w:w="38" w:type="dxa"/>
              <w:right w:w="38" w:type="dxa"/>
            </w:tcMar>
            <w:vAlign w:val="bottom"/>
          </w:tcPr>
          <w:p w14:paraId="5FF10B5C"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and repair of, if:</w:t>
            </w:r>
          </w:p>
          <w:p w14:paraId="3D4DC34E" w14:textId="77777777" w:rsidR="00154ABF" w:rsidRDefault="00154ABF">
            <w:pPr>
              <w:spacing w:before="200" w:after="200"/>
              <w:rPr>
                <w:sz w:val="20"/>
                <w:szCs w:val="20"/>
              </w:rPr>
            </w:pPr>
            <w:r>
              <w:rPr>
                <w:sz w:val="20"/>
                <w:szCs w:val="20"/>
              </w:rPr>
              <w:t>(a)     the lesion is excised from face, neck, scalp, nipple-areola complex, distal lower limb (distal to, and including, the</w:t>
            </w:r>
          </w:p>
          <w:p w14:paraId="6B4A5CFA" w14:textId="77777777" w:rsidR="00154ABF" w:rsidRDefault="00154ABF">
            <w:pPr>
              <w:spacing w:before="200" w:after="200"/>
              <w:rPr>
                <w:sz w:val="20"/>
                <w:szCs w:val="20"/>
              </w:rPr>
            </w:pPr>
            <w:r>
              <w:rPr>
                <w:sz w:val="20"/>
                <w:szCs w:val="20"/>
              </w:rPr>
              <w:t>    knee) or distal upper limb (distal to, and including, the ulnar styloid); and</w:t>
            </w:r>
          </w:p>
          <w:p w14:paraId="1EDDD444" w14:textId="77777777" w:rsidR="00154ABF" w:rsidRDefault="00154ABF">
            <w:pPr>
              <w:spacing w:before="200" w:after="200"/>
              <w:rPr>
                <w:sz w:val="20"/>
                <w:szCs w:val="20"/>
              </w:rPr>
            </w:pPr>
            <w:r>
              <w:rPr>
                <w:sz w:val="20"/>
                <w:szCs w:val="20"/>
              </w:rPr>
              <w:t>(b)     the necessary excision diameter is less than 14 mm; and</w:t>
            </w:r>
          </w:p>
          <w:p w14:paraId="3F24E87B" w14:textId="77777777" w:rsidR="00154ABF" w:rsidRDefault="00154ABF">
            <w:pPr>
              <w:spacing w:before="200" w:after="200"/>
              <w:rPr>
                <w:sz w:val="20"/>
                <w:szCs w:val="20"/>
              </w:rPr>
            </w:pPr>
            <w:r>
              <w:rPr>
                <w:sz w:val="20"/>
                <w:szCs w:val="20"/>
              </w:rPr>
              <w:t>(c)     the excised specimen is sent for histological examination; and</w:t>
            </w:r>
          </w:p>
          <w:p w14:paraId="05F77DDF" w14:textId="77777777" w:rsidR="00154ABF" w:rsidRDefault="00154ABF">
            <w:pPr>
              <w:spacing w:before="200" w:after="200"/>
              <w:rPr>
                <w:sz w:val="20"/>
                <w:szCs w:val="20"/>
              </w:rPr>
            </w:pPr>
            <w:r>
              <w:rPr>
                <w:sz w:val="20"/>
                <w:szCs w:val="20"/>
              </w:rPr>
              <w:t>(d)     malignancy is confirmed from the excised specimen or previous biopsy;</w:t>
            </w:r>
          </w:p>
          <w:p w14:paraId="02A4768F" w14:textId="77777777" w:rsidR="00154ABF" w:rsidRDefault="00154ABF">
            <w:pPr>
              <w:spacing w:before="200" w:after="200"/>
              <w:rPr>
                <w:sz w:val="20"/>
                <w:szCs w:val="20"/>
              </w:rPr>
            </w:pPr>
            <w:r>
              <w:rPr>
                <w:sz w:val="20"/>
                <w:szCs w:val="20"/>
              </w:rPr>
              <w:t xml:space="preserve">not in association with item 45201 (Anaes.) </w:t>
            </w:r>
          </w:p>
          <w:p w14:paraId="7A64F54E" w14:textId="77777777" w:rsidR="00154ABF" w:rsidRDefault="00154ABF">
            <w:r>
              <w:t>(See para TN.8.23, TN.8.22, TN.8.125 of explanatory notes to this Category)</w:t>
            </w:r>
          </w:p>
          <w:p w14:paraId="0E23BBBC" w14:textId="77777777" w:rsidR="00154ABF" w:rsidRDefault="00154ABF">
            <w:pPr>
              <w:tabs>
                <w:tab w:val="left" w:pos="1701"/>
              </w:tabs>
            </w:pPr>
            <w:r>
              <w:rPr>
                <w:b/>
                <w:sz w:val="20"/>
              </w:rPr>
              <w:t xml:space="preserve">Fee: </w:t>
            </w:r>
            <w:r>
              <w:t>$212.70</w:t>
            </w:r>
            <w:r>
              <w:tab/>
            </w:r>
            <w:r>
              <w:rPr>
                <w:b/>
                <w:sz w:val="20"/>
              </w:rPr>
              <w:t xml:space="preserve">Benefit: </w:t>
            </w:r>
            <w:r>
              <w:t>75% = $159.55    85% = $180.80</w:t>
            </w:r>
          </w:p>
        </w:tc>
      </w:tr>
      <w:tr w:rsidR="00154ABF" w14:paraId="493AFB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BE8DA8" w14:textId="77777777" w:rsidR="00154ABF" w:rsidRDefault="00154ABF">
            <w:pPr>
              <w:rPr>
                <w:b/>
              </w:rPr>
            </w:pPr>
            <w:r>
              <w:rPr>
                <w:b/>
              </w:rPr>
              <w:t>Fee</w:t>
            </w:r>
          </w:p>
          <w:p w14:paraId="4B4D1B4E" w14:textId="77777777" w:rsidR="00154ABF" w:rsidRDefault="00154ABF">
            <w:r>
              <w:t>31362</w:t>
            </w:r>
          </w:p>
        </w:tc>
        <w:tc>
          <w:tcPr>
            <w:tcW w:w="0" w:type="auto"/>
            <w:tcMar>
              <w:top w:w="38" w:type="dxa"/>
              <w:left w:w="38" w:type="dxa"/>
              <w:bottom w:w="38" w:type="dxa"/>
              <w:right w:w="38" w:type="dxa"/>
            </w:tcMar>
            <w:vAlign w:val="bottom"/>
          </w:tcPr>
          <w:p w14:paraId="681D5ECB" w14:textId="77777777" w:rsidR="00154ABF" w:rsidRDefault="00154ABF">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49CA7B52" w14:textId="77777777" w:rsidR="00154ABF" w:rsidRDefault="00154ABF">
            <w:pPr>
              <w:spacing w:before="200" w:after="200"/>
              <w:rPr>
                <w:sz w:val="20"/>
                <w:szCs w:val="20"/>
              </w:rPr>
            </w:pPr>
            <w:r>
              <w:rPr>
                <w:sz w:val="20"/>
                <w:szCs w:val="20"/>
              </w:rPr>
              <w:t xml:space="preserve">(a)     the lesion is excised from face, neck, scalp, nipple-areola complex, distal lower limb (distal to, and including, the </w:t>
            </w:r>
          </w:p>
          <w:p w14:paraId="77E9D001" w14:textId="77777777" w:rsidR="00154ABF" w:rsidRDefault="00154ABF">
            <w:pPr>
              <w:spacing w:before="200" w:after="200"/>
              <w:rPr>
                <w:sz w:val="20"/>
                <w:szCs w:val="20"/>
              </w:rPr>
            </w:pPr>
            <w:r>
              <w:rPr>
                <w:sz w:val="20"/>
                <w:szCs w:val="20"/>
              </w:rPr>
              <w:t xml:space="preserve">    knee) or distal upper limb (distal to, and including, the ulnar styloid); and </w:t>
            </w:r>
          </w:p>
          <w:p w14:paraId="5FDDA0AF" w14:textId="77777777" w:rsidR="00154ABF" w:rsidRDefault="00154ABF">
            <w:pPr>
              <w:spacing w:before="200" w:after="200"/>
              <w:rPr>
                <w:sz w:val="20"/>
                <w:szCs w:val="20"/>
              </w:rPr>
            </w:pPr>
            <w:r>
              <w:rPr>
                <w:sz w:val="20"/>
                <w:szCs w:val="20"/>
              </w:rPr>
              <w:t xml:space="preserve">(b)     the necessary excision diameter is less than 14 mm; and </w:t>
            </w:r>
          </w:p>
          <w:p w14:paraId="546A502F" w14:textId="77777777" w:rsidR="00154ABF" w:rsidRDefault="00154ABF">
            <w:pPr>
              <w:spacing w:before="200" w:after="200"/>
              <w:rPr>
                <w:sz w:val="20"/>
                <w:szCs w:val="20"/>
              </w:rPr>
            </w:pPr>
            <w:r>
              <w:rPr>
                <w:sz w:val="20"/>
                <w:szCs w:val="20"/>
              </w:rPr>
              <w:t xml:space="preserve">(c)     the excised specimen is sent for histological examination; </w:t>
            </w:r>
          </w:p>
          <w:p w14:paraId="0D930986" w14:textId="77777777" w:rsidR="00154ABF" w:rsidRDefault="00154ABF">
            <w:pPr>
              <w:spacing w:before="200" w:after="200"/>
              <w:rPr>
                <w:sz w:val="20"/>
                <w:szCs w:val="20"/>
              </w:rPr>
            </w:pPr>
            <w:r>
              <w:rPr>
                <w:sz w:val="20"/>
                <w:szCs w:val="20"/>
              </w:rPr>
              <w:t xml:space="preserve">not in association with item 45201 (Anaes.) </w:t>
            </w:r>
          </w:p>
          <w:p w14:paraId="5CE1031D" w14:textId="77777777" w:rsidR="00154ABF" w:rsidRDefault="00154ABF">
            <w:r>
              <w:t>(See para TN.8.23, TN.8.22, TN.8.125 of explanatory notes to this Category)</w:t>
            </w:r>
          </w:p>
          <w:p w14:paraId="3F415A88" w14:textId="77777777" w:rsidR="00154ABF" w:rsidRDefault="00154ABF">
            <w:pPr>
              <w:tabs>
                <w:tab w:val="left" w:pos="1701"/>
              </w:tabs>
            </w:pPr>
            <w:r>
              <w:rPr>
                <w:b/>
                <w:sz w:val="20"/>
              </w:rPr>
              <w:t xml:space="preserve">Fee: </w:t>
            </w:r>
            <w:r>
              <w:t>$152.60</w:t>
            </w:r>
            <w:r>
              <w:tab/>
            </w:r>
            <w:r>
              <w:rPr>
                <w:b/>
                <w:sz w:val="20"/>
              </w:rPr>
              <w:t xml:space="preserve">Benefit: </w:t>
            </w:r>
            <w:r>
              <w:t>75% = $114.45    85% = $129.75</w:t>
            </w:r>
          </w:p>
        </w:tc>
      </w:tr>
      <w:tr w:rsidR="00154ABF" w14:paraId="56ECA0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DFC235" w14:textId="77777777" w:rsidR="00154ABF" w:rsidRDefault="00154ABF">
            <w:pPr>
              <w:rPr>
                <w:b/>
              </w:rPr>
            </w:pPr>
            <w:r>
              <w:rPr>
                <w:b/>
              </w:rPr>
              <w:t>Fee</w:t>
            </w:r>
          </w:p>
          <w:p w14:paraId="012A68EA" w14:textId="77777777" w:rsidR="00154ABF" w:rsidRDefault="00154ABF">
            <w:r>
              <w:t>31363</w:t>
            </w:r>
          </w:p>
        </w:tc>
        <w:tc>
          <w:tcPr>
            <w:tcW w:w="0" w:type="auto"/>
            <w:tcMar>
              <w:top w:w="38" w:type="dxa"/>
              <w:left w:w="38" w:type="dxa"/>
              <w:bottom w:w="38" w:type="dxa"/>
              <w:right w:w="38" w:type="dxa"/>
            </w:tcMar>
            <w:vAlign w:val="bottom"/>
          </w:tcPr>
          <w:p w14:paraId="53077DA6"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and repair of, if:</w:t>
            </w:r>
          </w:p>
          <w:p w14:paraId="616C1C53" w14:textId="77777777" w:rsidR="00154ABF" w:rsidRDefault="00154ABF">
            <w:pPr>
              <w:spacing w:before="200" w:after="200"/>
              <w:rPr>
                <w:sz w:val="20"/>
                <w:szCs w:val="20"/>
              </w:rPr>
            </w:pPr>
            <w:r>
              <w:rPr>
                <w:sz w:val="20"/>
                <w:szCs w:val="20"/>
              </w:rPr>
              <w:t>(a)     the lesion is excised from face, neck, scalp, nipple-areola complex, distal lower limb (distal to, and including, the</w:t>
            </w:r>
          </w:p>
          <w:p w14:paraId="0B878B59" w14:textId="77777777" w:rsidR="00154ABF" w:rsidRDefault="00154ABF">
            <w:pPr>
              <w:spacing w:before="200" w:after="200"/>
              <w:rPr>
                <w:sz w:val="20"/>
                <w:szCs w:val="20"/>
              </w:rPr>
            </w:pPr>
            <w:r>
              <w:rPr>
                <w:sz w:val="20"/>
                <w:szCs w:val="20"/>
              </w:rPr>
              <w:t>    knee) or distal upper limb (distal to, and including, the ulnar styloid); and</w:t>
            </w:r>
          </w:p>
          <w:p w14:paraId="69F99E16" w14:textId="77777777" w:rsidR="00154ABF" w:rsidRDefault="00154ABF">
            <w:pPr>
              <w:spacing w:before="200" w:after="200"/>
              <w:rPr>
                <w:sz w:val="20"/>
                <w:szCs w:val="20"/>
              </w:rPr>
            </w:pPr>
            <w:r>
              <w:rPr>
                <w:sz w:val="20"/>
                <w:szCs w:val="20"/>
              </w:rPr>
              <w:t>(b)     the necessary excision diameter is 14 mm or more; and</w:t>
            </w:r>
          </w:p>
          <w:p w14:paraId="28329A25" w14:textId="77777777" w:rsidR="00154ABF" w:rsidRDefault="00154ABF">
            <w:pPr>
              <w:spacing w:before="200" w:after="200"/>
              <w:rPr>
                <w:sz w:val="20"/>
                <w:szCs w:val="20"/>
              </w:rPr>
            </w:pPr>
            <w:r>
              <w:rPr>
                <w:sz w:val="20"/>
                <w:szCs w:val="20"/>
              </w:rPr>
              <w:t>(c)     the excised specimen is sent for histological examination; and</w:t>
            </w:r>
          </w:p>
          <w:p w14:paraId="3850435A" w14:textId="77777777" w:rsidR="00154ABF" w:rsidRDefault="00154ABF">
            <w:pPr>
              <w:spacing w:before="200" w:after="200"/>
              <w:rPr>
                <w:sz w:val="20"/>
                <w:szCs w:val="20"/>
              </w:rPr>
            </w:pPr>
            <w:r>
              <w:rPr>
                <w:sz w:val="20"/>
                <w:szCs w:val="20"/>
              </w:rPr>
              <w:t>(d)     malignancy is confirmed from the excised specimen or previous biopsy</w:t>
            </w:r>
          </w:p>
          <w:p w14:paraId="7A34993A" w14:textId="77777777" w:rsidR="00154ABF" w:rsidRDefault="00154ABF">
            <w:pPr>
              <w:spacing w:before="200" w:after="200"/>
              <w:rPr>
                <w:sz w:val="20"/>
                <w:szCs w:val="20"/>
              </w:rPr>
            </w:pPr>
            <w:r>
              <w:rPr>
                <w:sz w:val="20"/>
                <w:szCs w:val="20"/>
              </w:rPr>
              <w:t xml:space="preserve">  (Anaes.) </w:t>
            </w:r>
          </w:p>
          <w:p w14:paraId="4EE7357D" w14:textId="77777777" w:rsidR="00154ABF" w:rsidRDefault="00154ABF">
            <w:r>
              <w:t>(See para TN.8.23, TN.8.22, TN.8.125 of explanatory notes to this Category)</w:t>
            </w:r>
          </w:p>
          <w:p w14:paraId="16FBDA26" w14:textId="77777777" w:rsidR="00154ABF" w:rsidRDefault="00154ABF">
            <w:pPr>
              <w:tabs>
                <w:tab w:val="left" w:pos="1701"/>
              </w:tabs>
            </w:pPr>
            <w:r>
              <w:rPr>
                <w:b/>
                <w:sz w:val="20"/>
              </w:rPr>
              <w:t xml:space="preserve">Fee: </w:t>
            </w:r>
            <w:r>
              <w:t>$278.25</w:t>
            </w:r>
            <w:r>
              <w:tab/>
            </w:r>
            <w:r>
              <w:rPr>
                <w:b/>
                <w:sz w:val="20"/>
              </w:rPr>
              <w:t xml:space="preserve">Benefit: </w:t>
            </w:r>
            <w:r>
              <w:t>75% = $208.70    85% = $236.55</w:t>
            </w:r>
          </w:p>
        </w:tc>
      </w:tr>
      <w:tr w:rsidR="00154ABF" w14:paraId="2BB19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CA8770" w14:textId="77777777" w:rsidR="00154ABF" w:rsidRDefault="00154ABF">
            <w:pPr>
              <w:rPr>
                <w:b/>
              </w:rPr>
            </w:pPr>
            <w:r>
              <w:rPr>
                <w:b/>
              </w:rPr>
              <w:t>Fee</w:t>
            </w:r>
          </w:p>
          <w:p w14:paraId="4ABAB565" w14:textId="77777777" w:rsidR="00154ABF" w:rsidRDefault="00154ABF">
            <w:r>
              <w:t>31364</w:t>
            </w:r>
          </w:p>
        </w:tc>
        <w:tc>
          <w:tcPr>
            <w:tcW w:w="0" w:type="auto"/>
            <w:tcMar>
              <w:top w:w="38" w:type="dxa"/>
              <w:left w:w="38" w:type="dxa"/>
              <w:bottom w:w="38" w:type="dxa"/>
              <w:right w:w="38" w:type="dxa"/>
            </w:tcMar>
            <w:vAlign w:val="bottom"/>
          </w:tcPr>
          <w:p w14:paraId="77CDB822" w14:textId="77777777" w:rsidR="00154ABF" w:rsidRDefault="00154ABF">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2A1DE564" w14:textId="77777777" w:rsidR="00154ABF" w:rsidRDefault="00154ABF">
            <w:pPr>
              <w:spacing w:before="200" w:after="200"/>
              <w:rPr>
                <w:sz w:val="20"/>
                <w:szCs w:val="20"/>
              </w:rPr>
            </w:pPr>
            <w:r>
              <w:rPr>
                <w:sz w:val="20"/>
                <w:szCs w:val="20"/>
              </w:rPr>
              <w:t xml:space="preserve">(a)     the lesion is excised from face, neck, scalp, nipple-areola complex, distal lower limb (distal to, and including, the </w:t>
            </w:r>
          </w:p>
          <w:p w14:paraId="57F5FCAD" w14:textId="77777777" w:rsidR="00154ABF" w:rsidRDefault="00154ABF">
            <w:pPr>
              <w:spacing w:before="200" w:after="200"/>
              <w:rPr>
                <w:sz w:val="20"/>
                <w:szCs w:val="20"/>
              </w:rPr>
            </w:pPr>
            <w:r>
              <w:rPr>
                <w:sz w:val="20"/>
                <w:szCs w:val="20"/>
              </w:rPr>
              <w:t xml:space="preserve">    knee) or distal upper limb (distal to, and including, the ulnar styloid); and </w:t>
            </w:r>
          </w:p>
          <w:p w14:paraId="12EB6067" w14:textId="77777777" w:rsidR="00154ABF" w:rsidRDefault="00154ABF">
            <w:pPr>
              <w:spacing w:before="200" w:after="200"/>
              <w:rPr>
                <w:sz w:val="20"/>
                <w:szCs w:val="20"/>
              </w:rPr>
            </w:pPr>
            <w:r>
              <w:rPr>
                <w:sz w:val="20"/>
                <w:szCs w:val="20"/>
              </w:rPr>
              <w:t xml:space="preserve">(b)     the necessary excision diameter is 14 mm or more; and </w:t>
            </w:r>
          </w:p>
          <w:p w14:paraId="6ADE03F1" w14:textId="77777777" w:rsidR="00154ABF" w:rsidRDefault="00154ABF">
            <w:pPr>
              <w:spacing w:before="200" w:after="200"/>
              <w:rPr>
                <w:sz w:val="20"/>
                <w:szCs w:val="20"/>
              </w:rPr>
            </w:pPr>
            <w:r>
              <w:rPr>
                <w:sz w:val="20"/>
                <w:szCs w:val="20"/>
              </w:rPr>
              <w:t xml:space="preserve">(c)     the excised specimen is sent for histological examination (Anaes.) </w:t>
            </w:r>
          </w:p>
          <w:p w14:paraId="624A1B0D" w14:textId="77777777" w:rsidR="00154ABF" w:rsidRDefault="00154ABF">
            <w:r>
              <w:t>(See para TN.8.23, TN.8.22, TN.8.125 of explanatory notes to this Category)</w:t>
            </w:r>
          </w:p>
          <w:p w14:paraId="4FFCAE25" w14:textId="77777777" w:rsidR="00154ABF" w:rsidRDefault="00154ABF">
            <w:pPr>
              <w:tabs>
                <w:tab w:val="left" w:pos="1701"/>
              </w:tabs>
            </w:pPr>
            <w:r>
              <w:rPr>
                <w:b/>
                <w:sz w:val="20"/>
              </w:rPr>
              <w:t xml:space="preserve">Fee: </w:t>
            </w:r>
            <w:r>
              <w:t>$191.40</w:t>
            </w:r>
            <w:r>
              <w:tab/>
            </w:r>
            <w:r>
              <w:rPr>
                <w:b/>
                <w:sz w:val="20"/>
              </w:rPr>
              <w:t xml:space="preserve">Benefit: </w:t>
            </w:r>
            <w:r>
              <w:t>75% = $143.55    85% = $162.70</w:t>
            </w:r>
          </w:p>
        </w:tc>
      </w:tr>
      <w:tr w:rsidR="00154ABF" w14:paraId="290996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AA95D2" w14:textId="77777777" w:rsidR="00154ABF" w:rsidRDefault="00154ABF">
            <w:pPr>
              <w:rPr>
                <w:b/>
              </w:rPr>
            </w:pPr>
            <w:r>
              <w:rPr>
                <w:b/>
              </w:rPr>
              <w:t>Fee</w:t>
            </w:r>
          </w:p>
          <w:p w14:paraId="694277B2" w14:textId="77777777" w:rsidR="00154ABF" w:rsidRDefault="00154ABF">
            <w:r>
              <w:t>31365</w:t>
            </w:r>
          </w:p>
        </w:tc>
        <w:tc>
          <w:tcPr>
            <w:tcW w:w="0" w:type="auto"/>
            <w:tcMar>
              <w:top w:w="38" w:type="dxa"/>
              <w:left w:w="38" w:type="dxa"/>
              <w:bottom w:w="38" w:type="dxa"/>
              <w:right w:w="38" w:type="dxa"/>
            </w:tcMar>
            <w:vAlign w:val="bottom"/>
          </w:tcPr>
          <w:p w14:paraId="35F6E2C6" w14:textId="77777777" w:rsidR="00154ABF" w:rsidRDefault="00154ABF">
            <w:pPr>
              <w:spacing w:after="200"/>
              <w:rPr>
                <w:sz w:val="20"/>
                <w:szCs w:val="20"/>
              </w:rPr>
            </w:pPr>
            <w:r>
              <w:rPr>
                <w:sz w:val="20"/>
                <w:szCs w:val="20"/>
              </w:rPr>
              <w:t>Malignant skin lesion (other than a malignant skin lesion covered by item 31369, 31370, 31371, 31372, 31373, 31377, 31378 or 31379), surgical excision (other than by shave excision) and repair of, if:</w:t>
            </w:r>
          </w:p>
          <w:p w14:paraId="5B668A1D" w14:textId="77777777" w:rsidR="00154ABF" w:rsidRDefault="00154ABF">
            <w:pPr>
              <w:spacing w:before="200" w:after="200"/>
              <w:rPr>
                <w:sz w:val="20"/>
                <w:szCs w:val="20"/>
              </w:rPr>
            </w:pPr>
            <w:r>
              <w:rPr>
                <w:sz w:val="20"/>
                <w:szCs w:val="20"/>
              </w:rPr>
              <w:t>(a)     the lesion is excised from any part of the body not covered by item 31356, 31358, 31359, 31361 or 31363; and</w:t>
            </w:r>
          </w:p>
          <w:p w14:paraId="07CD5F9E" w14:textId="77777777" w:rsidR="00154ABF" w:rsidRDefault="00154ABF">
            <w:pPr>
              <w:spacing w:before="200" w:after="200"/>
              <w:rPr>
                <w:sz w:val="20"/>
                <w:szCs w:val="20"/>
              </w:rPr>
            </w:pPr>
            <w:r>
              <w:rPr>
                <w:sz w:val="20"/>
                <w:szCs w:val="20"/>
              </w:rPr>
              <w:t>(b)     the necessary excision diameter is less than 15 mm; and</w:t>
            </w:r>
          </w:p>
          <w:p w14:paraId="6CD9E525" w14:textId="77777777" w:rsidR="00154ABF" w:rsidRDefault="00154ABF">
            <w:pPr>
              <w:spacing w:before="200" w:after="200"/>
              <w:rPr>
                <w:sz w:val="20"/>
                <w:szCs w:val="20"/>
              </w:rPr>
            </w:pPr>
            <w:r>
              <w:rPr>
                <w:sz w:val="20"/>
                <w:szCs w:val="20"/>
              </w:rPr>
              <w:t>(c)     the excised specimen is sent for histological examination; and</w:t>
            </w:r>
          </w:p>
          <w:p w14:paraId="7E38B7D8" w14:textId="77777777" w:rsidR="00154ABF" w:rsidRDefault="00154ABF">
            <w:pPr>
              <w:spacing w:before="200" w:after="200"/>
              <w:rPr>
                <w:sz w:val="20"/>
                <w:szCs w:val="20"/>
              </w:rPr>
            </w:pPr>
            <w:r>
              <w:rPr>
                <w:sz w:val="20"/>
                <w:szCs w:val="20"/>
              </w:rPr>
              <w:t>(d)     malignancy is confirmed from the excised specimen or previous biopsy;</w:t>
            </w:r>
          </w:p>
          <w:p w14:paraId="60F1DFF7" w14:textId="77777777" w:rsidR="00154ABF" w:rsidRDefault="00154ABF">
            <w:pPr>
              <w:spacing w:before="200" w:after="200"/>
              <w:rPr>
                <w:sz w:val="20"/>
                <w:szCs w:val="20"/>
              </w:rPr>
            </w:pPr>
            <w:r>
              <w:rPr>
                <w:sz w:val="20"/>
                <w:szCs w:val="20"/>
              </w:rPr>
              <w:t xml:space="preserve">not in association with item 45201 (Anaes.) </w:t>
            </w:r>
          </w:p>
          <w:p w14:paraId="3A29E25E" w14:textId="77777777" w:rsidR="00154ABF" w:rsidRDefault="00154ABF">
            <w:r>
              <w:t>(See para TN.8.22, TN.8.125 of explanatory notes to this Category)</w:t>
            </w:r>
          </w:p>
          <w:p w14:paraId="73DE0F9B" w14:textId="77777777" w:rsidR="00154ABF" w:rsidRDefault="00154ABF">
            <w:pPr>
              <w:tabs>
                <w:tab w:val="left" w:pos="1701"/>
              </w:tabs>
            </w:pPr>
            <w:r>
              <w:rPr>
                <w:b/>
                <w:sz w:val="20"/>
              </w:rPr>
              <w:t xml:space="preserve">Fee: </w:t>
            </w:r>
            <w:r>
              <w:t>$180.30</w:t>
            </w:r>
            <w:r>
              <w:tab/>
            </w:r>
            <w:r>
              <w:rPr>
                <w:b/>
                <w:sz w:val="20"/>
              </w:rPr>
              <w:t xml:space="preserve">Benefit: </w:t>
            </w:r>
            <w:r>
              <w:t>75% = $135.25    85% = $153.30</w:t>
            </w:r>
          </w:p>
        </w:tc>
      </w:tr>
      <w:tr w:rsidR="00154ABF" w14:paraId="78007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E3364" w14:textId="77777777" w:rsidR="00154ABF" w:rsidRDefault="00154ABF">
            <w:pPr>
              <w:rPr>
                <w:b/>
              </w:rPr>
            </w:pPr>
            <w:r>
              <w:rPr>
                <w:b/>
              </w:rPr>
              <w:t>Fee</w:t>
            </w:r>
          </w:p>
          <w:p w14:paraId="2036749F" w14:textId="77777777" w:rsidR="00154ABF" w:rsidRDefault="00154ABF">
            <w:r>
              <w:t>31366</w:t>
            </w:r>
          </w:p>
        </w:tc>
        <w:tc>
          <w:tcPr>
            <w:tcW w:w="0" w:type="auto"/>
            <w:tcMar>
              <w:top w:w="38" w:type="dxa"/>
              <w:left w:w="38" w:type="dxa"/>
              <w:bottom w:w="38" w:type="dxa"/>
              <w:right w:w="38" w:type="dxa"/>
            </w:tcMar>
            <w:vAlign w:val="bottom"/>
          </w:tcPr>
          <w:p w14:paraId="6424C3D0" w14:textId="77777777" w:rsidR="00154ABF" w:rsidRDefault="00154ABF">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7178EA69" w14:textId="77777777" w:rsidR="00154ABF" w:rsidRDefault="00154ABF">
            <w:pPr>
              <w:spacing w:before="200" w:after="200"/>
              <w:rPr>
                <w:sz w:val="20"/>
                <w:szCs w:val="20"/>
              </w:rPr>
            </w:pPr>
            <w:r>
              <w:rPr>
                <w:sz w:val="20"/>
                <w:szCs w:val="20"/>
              </w:rPr>
              <w:t xml:space="preserve">(a)     the lesion is excised from any part of the body not covered by item 31357, 31360, 31362 or 31364; and </w:t>
            </w:r>
          </w:p>
          <w:p w14:paraId="46C5B4E8" w14:textId="77777777" w:rsidR="00154ABF" w:rsidRDefault="00154ABF">
            <w:pPr>
              <w:spacing w:before="200" w:after="200"/>
              <w:rPr>
                <w:sz w:val="20"/>
                <w:szCs w:val="20"/>
              </w:rPr>
            </w:pPr>
            <w:r>
              <w:rPr>
                <w:sz w:val="20"/>
                <w:szCs w:val="20"/>
              </w:rPr>
              <w:t xml:space="preserve">(b)     the necessary excision diameter is less than 15 mm; and </w:t>
            </w:r>
          </w:p>
          <w:p w14:paraId="29B9FE60" w14:textId="77777777" w:rsidR="00154ABF" w:rsidRDefault="00154ABF">
            <w:pPr>
              <w:spacing w:before="200" w:after="200"/>
              <w:rPr>
                <w:sz w:val="20"/>
                <w:szCs w:val="20"/>
              </w:rPr>
            </w:pPr>
            <w:r>
              <w:rPr>
                <w:sz w:val="20"/>
                <w:szCs w:val="20"/>
              </w:rPr>
              <w:t xml:space="preserve">(c)     the excised specimen is sent for histological examination; </w:t>
            </w:r>
          </w:p>
          <w:p w14:paraId="5F607766" w14:textId="77777777" w:rsidR="00154ABF" w:rsidRDefault="00154ABF">
            <w:pPr>
              <w:spacing w:before="200" w:after="200"/>
              <w:rPr>
                <w:sz w:val="20"/>
                <w:szCs w:val="20"/>
              </w:rPr>
            </w:pPr>
            <w:r>
              <w:rPr>
                <w:sz w:val="20"/>
                <w:szCs w:val="20"/>
              </w:rPr>
              <w:t xml:space="preserve">not in association with item 45201 (Anaes.) </w:t>
            </w:r>
          </w:p>
          <w:p w14:paraId="12D16BAF" w14:textId="77777777" w:rsidR="00154ABF" w:rsidRDefault="00154ABF">
            <w:r>
              <w:t>(See para TN.8.22, TN.8.125 of explanatory notes to this Category)</w:t>
            </w:r>
          </w:p>
          <w:p w14:paraId="071CD412" w14:textId="77777777" w:rsidR="00154ABF" w:rsidRDefault="00154ABF">
            <w:pPr>
              <w:tabs>
                <w:tab w:val="left" w:pos="1701"/>
              </w:tabs>
            </w:pPr>
            <w:r>
              <w:rPr>
                <w:b/>
                <w:sz w:val="20"/>
              </w:rPr>
              <w:t xml:space="preserve">Fee: </w:t>
            </w:r>
            <w:r>
              <w:t>$108.80</w:t>
            </w:r>
            <w:r>
              <w:tab/>
            </w:r>
            <w:r>
              <w:rPr>
                <w:b/>
                <w:sz w:val="20"/>
              </w:rPr>
              <w:t xml:space="preserve">Benefit: </w:t>
            </w:r>
            <w:r>
              <w:t>75% = $81.60    85% = $92.50</w:t>
            </w:r>
          </w:p>
        </w:tc>
      </w:tr>
      <w:tr w:rsidR="00154ABF" w14:paraId="023AE8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379E62" w14:textId="77777777" w:rsidR="00154ABF" w:rsidRDefault="00154ABF">
            <w:pPr>
              <w:rPr>
                <w:b/>
              </w:rPr>
            </w:pPr>
            <w:r>
              <w:rPr>
                <w:b/>
              </w:rPr>
              <w:t>Fee</w:t>
            </w:r>
          </w:p>
          <w:p w14:paraId="24C3E58D" w14:textId="77777777" w:rsidR="00154ABF" w:rsidRDefault="00154ABF">
            <w:r>
              <w:t>31367</w:t>
            </w:r>
          </w:p>
        </w:tc>
        <w:tc>
          <w:tcPr>
            <w:tcW w:w="0" w:type="auto"/>
            <w:tcMar>
              <w:top w:w="38" w:type="dxa"/>
              <w:left w:w="38" w:type="dxa"/>
              <w:bottom w:w="38" w:type="dxa"/>
              <w:right w:w="38" w:type="dxa"/>
            </w:tcMar>
            <w:vAlign w:val="bottom"/>
          </w:tcPr>
          <w:p w14:paraId="0A4A24CC"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and repair of, if:</w:t>
            </w:r>
          </w:p>
          <w:p w14:paraId="59726007" w14:textId="77777777" w:rsidR="00154ABF" w:rsidRDefault="00154ABF">
            <w:pPr>
              <w:spacing w:before="200" w:after="200"/>
              <w:rPr>
                <w:sz w:val="20"/>
                <w:szCs w:val="20"/>
              </w:rPr>
            </w:pPr>
            <w:r>
              <w:rPr>
                <w:sz w:val="20"/>
                <w:szCs w:val="20"/>
              </w:rPr>
              <w:t>(a)     the lesion is excised from any part of the body not covered by item 31356, 31358, 31359, 31361 or 31363; and</w:t>
            </w:r>
          </w:p>
          <w:p w14:paraId="13DAD60C" w14:textId="77777777" w:rsidR="00154ABF" w:rsidRDefault="00154ABF">
            <w:pPr>
              <w:spacing w:before="200" w:after="200"/>
              <w:rPr>
                <w:sz w:val="20"/>
                <w:szCs w:val="20"/>
              </w:rPr>
            </w:pPr>
            <w:r>
              <w:rPr>
                <w:sz w:val="20"/>
                <w:szCs w:val="20"/>
              </w:rPr>
              <w:t>(b)     the necessary excision diameter is at least 15 mm but not more than 30 mm; and</w:t>
            </w:r>
          </w:p>
          <w:p w14:paraId="4D52343E" w14:textId="77777777" w:rsidR="00154ABF" w:rsidRDefault="00154ABF">
            <w:pPr>
              <w:spacing w:before="200" w:after="200"/>
              <w:rPr>
                <w:sz w:val="20"/>
                <w:szCs w:val="20"/>
              </w:rPr>
            </w:pPr>
            <w:r>
              <w:rPr>
                <w:sz w:val="20"/>
                <w:szCs w:val="20"/>
              </w:rPr>
              <w:t>(c)     the excised specimen is sent for histological examination; and</w:t>
            </w:r>
          </w:p>
          <w:p w14:paraId="65AB1CF7" w14:textId="77777777" w:rsidR="00154ABF" w:rsidRDefault="00154ABF">
            <w:pPr>
              <w:spacing w:before="200" w:after="200"/>
              <w:rPr>
                <w:sz w:val="20"/>
                <w:szCs w:val="20"/>
              </w:rPr>
            </w:pPr>
            <w:r>
              <w:rPr>
                <w:sz w:val="20"/>
                <w:szCs w:val="20"/>
              </w:rPr>
              <w:t>(d)     malignancy is confirmed from the excised specimen or previous biopsy;</w:t>
            </w:r>
          </w:p>
          <w:p w14:paraId="708325E4" w14:textId="77777777" w:rsidR="00154ABF" w:rsidRDefault="00154ABF">
            <w:pPr>
              <w:spacing w:before="200" w:after="200"/>
              <w:rPr>
                <w:sz w:val="20"/>
                <w:szCs w:val="20"/>
              </w:rPr>
            </w:pPr>
            <w:r>
              <w:rPr>
                <w:sz w:val="20"/>
                <w:szCs w:val="20"/>
              </w:rPr>
              <w:t xml:space="preserve">not in association with item 45201 (Anaes.) </w:t>
            </w:r>
          </w:p>
          <w:p w14:paraId="725186D3" w14:textId="77777777" w:rsidR="00154ABF" w:rsidRDefault="00154ABF">
            <w:r>
              <w:t>(See para TN.8.22, TN.8.125 of explanatory notes to this Category)</w:t>
            </w:r>
          </w:p>
          <w:p w14:paraId="3CAE352E" w14:textId="77777777" w:rsidR="00154ABF" w:rsidRDefault="00154ABF">
            <w:pPr>
              <w:tabs>
                <w:tab w:val="left" w:pos="1701"/>
              </w:tabs>
            </w:pPr>
            <w:r>
              <w:rPr>
                <w:b/>
                <w:sz w:val="20"/>
              </w:rPr>
              <w:t xml:space="preserve">Fee: </w:t>
            </w:r>
            <w:r>
              <w:t>$243.35</w:t>
            </w:r>
            <w:r>
              <w:tab/>
            </w:r>
            <w:r>
              <w:rPr>
                <w:b/>
                <w:sz w:val="20"/>
              </w:rPr>
              <w:t xml:space="preserve">Benefit: </w:t>
            </w:r>
            <w:r>
              <w:t>75% = $182.55    85% = $206.85</w:t>
            </w:r>
          </w:p>
        </w:tc>
      </w:tr>
      <w:tr w:rsidR="00154ABF" w14:paraId="0B58D8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E9BE3F" w14:textId="77777777" w:rsidR="00154ABF" w:rsidRDefault="00154ABF">
            <w:pPr>
              <w:rPr>
                <w:b/>
              </w:rPr>
            </w:pPr>
            <w:r>
              <w:rPr>
                <w:b/>
              </w:rPr>
              <w:t>Fee</w:t>
            </w:r>
          </w:p>
          <w:p w14:paraId="2A343DB3" w14:textId="77777777" w:rsidR="00154ABF" w:rsidRDefault="00154ABF">
            <w:r>
              <w:t>31368</w:t>
            </w:r>
          </w:p>
        </w:tc>
        <w:tc>
          <w:tcPr>
            <w:tcW w:w="0" w:type="auto"/>
            <w:tcMar>
              <w:top w:w="38" w:type="dxa"/>
              <w:left w:w="38" w:type="dxa"/>
              <w:bottom w:w="38" w:type="dxa"/>
              <w:right w:w="38" w:type="dxa"/>
            </w:tcMar>
            <w:vAlign w:val="bottom"/>
          </w:tcPr>
          <w:p w14:paraId="312FB918" w14:textId="77777777" w:rsidR="00154ABF" w:rsidRDefault="00154ABF">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0EDCA8FC" w14:textId="77777777" w:rsidR="00154ABF" w:rsidRDefault="00154ABF">
            <w:pPr>
              <w:spacing w:before="200" w:after="200"/>
              <w:rPr>
                <w:sz w:val="20"/>
                <w:szCs w:val="20"/>
              </w:rPr>
            </w:pPr>
            <w:r>
              <w:rPr>
                <w:sz w:val="20"/>
                <w:szCs w:val="20"/>
              </w:rPr>
              <w:t xml:space="preserve">(a)     the lesion is excised from any part of the body not covered by item 31357, 31360, 31362 or 31364; and </w:t>
            </w:r>
          </w:p>
          <w:p w14:paraId="424B882A" w14:textId="77777777" w:rsidR="00154ABF" w:rsidRDefault="00154ABF">
            <w:pPr>
              <w:spacing w:before="200" w:after="200"/>
              <w:rPr>
                <w:sz w:val="20"/>
                <w:szCs w:val="20"/>
              </w:rPr>
            </w:pPr>
            <w:r>
              <w:rPr>
                <w:sz w:val="20"/>
                <w:szCs w:val="20"/>
              </w:rPr>
              <w:t xml:space="preserve">(b)     the necessary excision diameter is at least 15 mm but not more than 30mm; and </w:t>
            </w:r>
          </w:p>
          <w:p w14:paraId="66B38B12" w14:textId="77777777" w:rsidR="00154ABF" w:rsidRDefault="00154ABF">
            <w:pPr>
              <w:spacing w:before="200" w:after="200"/>
              <w:rPr>
                <w:sz w:val="20"/>
                <w:szCs w:val="20"/>
              </w:rPr>
            </w:pPr>
            <w:r>
              <w:rPr>
                <w:sz w:val="20"/>
                <w:szCs w:val="20"/>
              </w:rPr>
              <w:t xml:space="preserve">(c)     the excised specimen is sent for histological examination; </w:t>
            </w:r>
          </w:p>
          <w:p w14:paraId="10EB2D40" w14:textId="77777777" w:rsidR="00154ABF" w:rsidRDefault="00154ABF">
            <w:pPr>
              <w:spacing w:before="200" w:after="200"/>
              <w:rPr>
                <w:sz w:val="20"/>
                <w:szCs w:val="20"/>
              </w:rPr>
            </w:pPr>
            <w:r>
              <w:rPr>
                <w:sz w:val="20"/>
                <w:szCs w:val="20"/>
              </w:rPr>
              <w:t xml:space="preserve">not in association with item 45201 (Anaes.) </w:t>
            </w:r>
          </w:p>
          <w:p w14:paraId="29339F75" w14:textId="77777777" w:rsidR="00154ABF" w:rsidRDefault="00154ABF">
            <w:r>
              <w:t>(See para TN.8.22, TN.8.125 of explanatory notes to this Category)</w:t>
            </w:r>
          </w:p>
          <w:p w14:paraId="3C790F9D" w14:textId="77777777" w:rsidR="00154ABF" w:rsidRDefault="00154ABF">
            <w:pPr>
              <w:tabs>
                <w:tab w:val="left" w:pos="1701"/>
              </w:tabs>
            </w:pPr>
            <w:r>
              <w:rPr>
                <w:b/>
                <w:sz w:val="20"/>
              </w:rPr>
              <w:t xml:space="preserve">Fee: </w:t>
            </w:r>
            <w:r>
              <w:t>$143.05</w:t>
            </w:r>
            <w:r>
              <w:tab/>
            </w:r>
            <w:r>
              <w:rPr>
                <w:b/>
                <w:sz w:val="20"/>
              </w:rPr>
              <w:t xml:space="preserve">Benefit: </w:t>
            </w:r>
            <w:r>
              <w:t>75% = $107.30    85% = $121.60</w:t>
            </w:r>
          </w:p>
        </w:tc>
      </w:tr>
      <w:tr w:rsidR="00154ABF" w14:paraId="702EBE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68E2AC" w14:textId="77777777" w:rsidR="00154ABF" w:rsidRDefault="00154ABF">
            <w:pPr>
              <w:rPr>
                <w:b/>
              </w:rPr>
            </w:pPr>
            <w:r>
              <w:rPr>
                <w:b/>
              </w:rPr>
              <w:t>Fee</w:t>
            </w:r>
          </w:p>
          <w:p w14:paraId="54CCDB84" w14:textId="77777777" w:rsidR="00154ABF" w:rsidRDefault="00154ABF">
            <w:r>
              <w:t>31369</w:t>
            </w:r>
          </w:p>
        </w:tc>
        <w:tc>
          <w:tcPr>
            <w:tcW w:w="0" w:type="auto"/>
            <w:tcMar>
              <w:top w:w="38" w:type="dxa"/>
              <w:left w:w="38" w:type="dxa"/>
              <w:bottom w:w="38" w:type="dxa"/>
              <w:right w:w="38" w:type="dxa"/>
            </w:tcMar>
            <w:vAlign w:val="bottom"/>
          </w:tcPr>
          <w:p w14:paraId="520E3A88"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and repair of, if:</w:t>
            </w:r>
          </w:p>
          <w:p w14:paraId="06E85C9C" w14:textId="77777777" w:rsidR="00154ABF" w:rsidRDefault="00154ABF">
            <w:pPr>
              <w:spacing w:before="200" w:after="200"/>
              <w:rPr>
                <w:sz w:val="20"/>
                <w:szCs w:val="20"/>
              </w:rPr>
            </w:pPr>
            <w:r>
              <w:rPr>
                <w:sz w:val="20"/>
                <w:szCs w:val="20"/>
              </w:rPr>
              <w:t>(a)     the lesion is excised from any part of the body not covered by item 31356, 31358, 31359, 31361 or 31363; and</w:t>
            </w:r>
          </w:p>
          <w:p w14:paraId="1B35810D" w14:textId="77777777" w:rsidR="00154ABF" w:rsidRDefault="00154ABF">
            <w:pPr>
              <w:spacing w:before="200" w:after="200"/>
              <w:rPr>
                <w:sz w:val="20"/>
                <w:szCs w:val="20"/>
              </w:rPr>
            </w:pPr>
            <w:r>
              <w:rPr>
                <w:sz w:val="20"/>
                <w:szCs w:val="20"/>
              </w:rPr>
              <w:t>(b)     the necessary excision diameter is more than 30 mm; and</w:t>
            </w:r>
          </w:p>
          <w:p w14:paraId="6EA481EC" w14:textId="77777777" w:rsidR="00154ABF" w:rsidRDefault="00154ABF">
            <w:pPr>
              <w:spacing w:before="200" w:after="200"/>
              <w:rPr>
                <w:sz w:val="20"/>
                <w:szCs w:val="20"/>
              </w:rPr>
            </w:pPr>
            <w:r>
              <w:rPr>
                <w:sz w:val="20"/>
                <w:szCs w:val="20"/>
              </w:rPr>
              <w:t>(c)     the excised specimen is sent for histological examination; and</w:t>
            </w:r>
          </w:p>
          <w:p w14:paraId="38192F66" w14:textId="77777777" w:rsidR="00154ABF" w:rsidRDefault="00154ABF">
            <w:pPr>
              <w:spacing w:before="200" w:after="200"/>
              <w:rPr>
                <w:sz w:val="20"/>
                <w:szCs w:val="20"/>
              </w:rPr>
            </w:pPr>
            <w:r>
              <w:rPr>
                <w:sz w:val="20"/>
                <w:szCs w:val="20"/>
              </w:rPr>
              <w:t>(d)     malignancy is confirmed from the excised specimen or previous biopsy</w:t>
            </w:r>
          </w:p>
          <w:p w14:paraId="393C2EDA" w14:textId="77777777" w:rsidR="00154ABF" w:rsidRDefault="00154ABF">
            <w:pPr>
              <w:spacing w:before="200" w:after="200"/>
              <w:rPr>
                <w:sz w:val="20"/>
                <w:szCs w:val="20"/>
              </w:rPr>
            </w:pPr>
            <w:r>
              <w:rPr>
                <w:sz w:val="20"/>
                <w:szCs w:val="20"/>
              </w:rPr>
              <w:t xml:space="preserve">  (Anaes.) </w:t>
            </w:r>
          </w:p>
          <w:p w14:paraId="54DE3005" w14:textId="77777777" w:rsidR="00154ABF" w:rsidRDefault="00154ABF">
            <w:r>
              <w:t>(See para TN.8.22, TN.8.125 of explanatory notes to this Category)</w:t>
            </w:r>
          </w:p>
          <w:p w14:paraId="6AE50CF3" w14:textId="77777777" w:rsidR="00154ABF" w:rsidRDefault="00154ABF">
            <w:pPr>
              <w:tabs>
                <w:tab w:val="left" w:pos="1701"/>
              </w:tabs>
            </w:pPr>
            <w:r>
              <w:rPr>
                <w:b/>
                <w:sz w:val="20"/>
              </w:rPr>
              <w:t xml:space="preserve">Fee: </w:t>
            </w:r>
            <w:r>
              <w:t>$280.15</w:t>
            </w:r>
            <w:r>
              <w:tab/>
            </w:r>
            <w:r>
              <w:rPr>
                <w:b/>
                <w:sz w:val="20"/>
              </w:rPr>
              <w:t xml:space="preserve">Benefit: </w:t>
            </w:r>
            <w:r>
              <w:t>75% = $210.15    85% = $238.15</w:t>
            </w:r>
          </w:p>
        </w:tc>
      </w:tr>
      <w:tr w:rsidR="00154ABF" w14:paraId="291B7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C5D1E" w14:textId="77777777" w:rsidR="00154ABF" w:rsidRDefault="00154ABF">
            <w:pPr>
              <w:rPr>
                <w:b/>
              </w:rPr>
            </w:pPr>
            <w:r>
              <w:rPr>
                <w:b/>
              </w:rPr>
              <w:t>Fee</w:t>
            </w:r>
          </w:p>
          <w:p w14:paraId="42CD349F" w14:textId="77777777" w:rsidR="00154ABF" w:rsidRDefault="00154ABF">
            <w:r>
              <w:t>31370</w:t>
            </w:r>
          </w:p>
        </w:tc>
        <w:tc>
          <w:tcPr>
            <w:tcW w:w="0" w:type="auto"/>
            <w:tcMar>
              <w:top w:w="38" w:type="dxa"/>
              <w:left w:w="38" w:type="dxa"/>
              <w:bottom w:w="38" w:type="dxa"/>
              <w:right w:w="38" w:type="dxa"/>
            </w:tcMar>
            <w:vAlign w:val="bottom"/>
          </w:tcPr>
          <w:p w14:paraId="556880BE" w14:textId="77777777" w:rsidR="00154ABF" w:rsidRDefault="00154ABF">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251FCFB8" w14:textId="77777777" w:rsidR="00154ABF" w:rsidRDefault="00154ABF">
            <w:pPr>
              <w:spacing w:before="200" w:after="200"/>
              <w:rPr>
                <w:sz w:val="20"/>
                <w:szCs w:val="20"/>
              </w:rPr>
            </w:pPr>
            <w:r>
              <w:rPr>
                <w:sz w:val="20"/>
                <w:szCs w:val="20"/>
              </w:rPr>
              <w:t xml:space="preserve">(a)     the lesion is excised from any part of the body not covered by item 31357, 31360, 31362 or 31364; and </w:t>
            </w:r>
          </w:p>
          <w:p w14:paraId="50707F63" w14:textId="77777777" w:rsidR="00154ABF" w:rsidRDefault="00154ABF">
            <w:pPr>
              <w:spacing w:before="200" w:after="200"/>
              <w:rPr>
                <w:sz w:val="20"/>
                <w:szCs w:val="20"/>
              </w:rPr>
            </w:pPr>
            <w:r>
              <w:rPr>
                <w:sz w:val="20"/>
                <w:szCs w:val="20"/>
              </w:rPr>
              <w:t xml:space="preserve">(b)     the necessary excision diameter is more than 30 mm; and </w:t>
            </w:r>
          </w:p>
          <w:p w14:paraId="06D3E5FD" w14:textId="77777777" w:rsidR="00154ABF" w:rsidRDefault="00154ABF">
            <w:pPr>
              <w:spacing w:before="200" w:after="200"/>
              <w:rPr>
                <w:sz w:val="20"/>
                <w:szCs w:val="20"/>
              </w:rPr>
            </w:pPr>
            <w:r>
              <w:rPr>
                <w:sz w:val="20"/>
                <w:szCs w:val="20"/>
              </w:rPr>
              <w:t xml:space="preserve">(c)     the excised specimen is sent for histological examination (Anaes.) </w:t>
            </w:r>
          </w:p>
          <w:p w14:paraId="0A2AD967" w14:textId="77777777" w:rsidR="00154ABF" w:rsidRDefault="00154ABF">
            <w:r>
              <w:t>(See para TN.8.22, TN.8.125 of explanatory notes to this Category)</w:t>
            </w:r>
          </w:p>
          <w:p w14:paraId="28E30AA1" w14:textId="77777777" w:rsidR="00154ABF" w:rsidRDefault="00154ABF">
            <w:pPr>
              <w:tabs>
                <w:tab w:val="left" w:pos="1701"/>
              </w:tabs>
            </w:pPr>
            <w:r>
              <w:rPr>
                <w:b/>
                <w:sz w:val="20"/>
              </w:rPr>
              <w:t xml:space="preserve">Fee: </w:t>
            </w:r>
            <w:r>
              <w:t>$163.60</w:t>
            </w:r>
            <w:r>
              <w:tab/>
            </w:r>
            <w:r>
              <w:rPr>
                <w:b/>
                <w:sz w:val="20"/>
              </w:rPr>
              <w:t xml:space="preserve">Benefit: </w:t>
            </w:r>
            <w:r>
              <w:t>75% = $122.70    85% = $139.10</w:t>
            </w:r>
          </w:p>
        </w:tc>
      </w:tr>
      <w:tr w:rsidR="00154ABF" w14:paraId="5CCA3F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ABA958" w14:textId="77777777" w:rsidR="00154ABF" w:rsidRDefault="00154ABF">
            <w:pPr>
              <w:rPr>
                <w:b/>
              </w:rPr>
            </w:pPr>
            <w:r>
              <w:rPr>
                <w:b/>
              </w:rPr>
              <w:t>Fee</w:t>
            </w:r>
          </w:p>
          <w:p w14:paraId="3A8C4DC4" w14:textId="77777777" w:rsidR="00154ABF" w:rsidRDefault="00154ABF">
            <w:r>
              <w:t>31371</w:t>
            </w:r>
          </w:p>
        </w:tc>
        <w:tc>
          <w:tcPr>
            <w:tcW w:w="0" w:type="auto"/>
            <w:tcMar>
              <w:top w:w="38" w:type="dxa"/>
              <w:left w:w="38" w:type="dxa"/>
              <w:bottom w:w="38" w:type="dxa"/>
              <w:right w:w="38" w:type="dxa"/>
            </w:tcMar>
            <w:vAlign w:val="bottom"/>
          </w:tcPr>
          <w:p w14:paraId="339025E8" w14:textId="77777777" w:rsidR="00154ABF" w:rsidRDefault="00154ABF">
            <w:pPr>
              <w:spacing w:after="200"/>
              <w:rPr>
                <w:sz w:val="20"/>
                <w:szCs w:val="20"/>
              </w:rPr>
            </w:pPr>
            <w:r>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3C0AF69F" w14:textId="77777777" w:rsidR="00154ABF" w:rsidRDefault="00154ABF">
            <w:pPr>
              <w:spacing w:before="200" w:after="200"/>
              <w:rPr>
                <w:sz w:val="20"/>
                <w:szCs w:val="20"/>
              </w:rPr>
            </w:pPr>
            <w:r>
              <w:rPr>
                <w:sz w:val="20"/>
                <w:szCs w:val="20"/>
              </w:rPr>
              <w:t>(a)     the tumour is excised from nose, eyelid, eyebrow, lip, ear, digit or genitalia, or from a contiguous area; and</w:t>
            </w:r>
          </w:p>
          <w:p w14:paraId="0BA3F43A" w14:textId="77777777" w:rsidR="00154ABF" w:rsidRDefault="00154ABF">
            <w:pPr>
              <w:spacing w:before="200" w:after="200"/>
              <w:rPr>
                <w:sz w:val="20"/>
                <w:szCs w:val="20"/>
              </w:rPr>
            </w:pPr>
            <w:r>
              <w:rPr>
                <w:sz w:val="20"/>
                <w:szCs w:val="20"/>
              </w:rPr>
              <w:t>(b)     the necessary excision diameter is 6 mm or more; and</w:t>
            </w:r>
          </w:p>
          <w:p w14:paraId="2BDD0CF8" w14:textId="77777777" w:rsidR="00154ABF" w:rsidRDefault="00154ABF">
            <w:pPr>
              <w:spacing w:before="200" w:after="200"/>
              <w:rPr>
                <w:sz w:val="20"/>
                <w:szCs w:val="20"/>
              </w:rPr>
            </w:pPr>
            <w:r>
              <w:rPr>
                <w:sz w:val="20"/>
                <w:szCs w:val="20"/>
              </w:rPr>
              <w:t>(c)     the excised specimen is sent for histological examination; and</w:t>
            </w:r>
          </w:p>
          <w:p w14:paraId="5A474CE6" w14:textId="77777777" w:rsidR="00154ABF" w:rsidRDefault="00154ABF">
            <w:pPr>
              <w:spacing w:before="200" w:after="200"/>
              <w:rPr>
                <w:sz w:val="20"/>
                <w:szCs w:val="20"/>
              </w:rPr>
            </w:pPr>
            <w:r>
              <w:rPr>
                <w:sz w:val="20"/>
                <w:szCs w:val="20"/>
              </w:rPr>
              <w:t xml:space="preserve">(d)     malignancy is confirmed from the excised specimen or previous biopsy (Anaes.) </w:t>
            </w:r>
          </w:p>
          <w:p w14:paraId="7C5E0657" w14:textId="77777777" w:rsidR="00154ABF" w:rsidRDefault="00154ABF">
            <w:r>
              <w:t>(See para TN.8.22, TN.8.125 of explanatory notes to this Category)</w:t>
            </w:r>
          </w:p>
          <w:p w14:paraId="3E26424C" w14:textId="77777777" w:rsidR="00154ABF" w:rsidRDefault="00154ABF">
            <w:pPr>
              <w:tabs>
                <w:tab w:val="left" w:pos="1701"/>
              </w:tabs>
            </w:pPr>
            <w:r>
              <w:rPr>
                <w:b/>
                <w:sz w:val="20"/>
              </w:rPr>
              <w:t xml:space="preserve">Fee: </w:t>
            </w:r>
            <w:r>
              <w:t>$406.70</w:t>
            </w:r>
            <w:r>
              <w:tab/>
            </w:r>
            <w:r>
              <w:rPr>
                <w:b/>
                <w:sz w:val="20"/>
              </w:rPr>
              <w:t xml:space="preserve">Benefit: </w:t>
            </w:r>
            <w:r>
              <w:t>75% = $305.05    85% = $345.70</w:t>
            </w:r>
          </w:p>
        </w:tc>
      </w:tr>
      <w:tr w:rsidR="00154ABF" w14:paraId="4840C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FFF9F7" w14:textId="77777777" w:rsidR="00154ABF" w:rsidRDefault="00154ABF">
            <w:pPr>
              <w:rPr>
                <w:b/>
              </w:rPr>
            </w:pPr>
            <w:r>
              <w:rPr>
                <w:b/>
              </w:rPr>
              <w:t>Fee</w:t>
            </w:r>
          </w:p>
          <w:p w14:paraId="582550EB" w14:textId="77777777" w:rsidR="00154ABF" w:rsidRDefault="00154ABF">
            <w:r>
              <w:t>31372</w:t>
            </w:r>
          </w:p>
        </w:tc>
        <w:tc>
          <w:tcPr>
            <w:tcW w:w="0" w:type="auto"/>
            <w:tcMar>
              <w:top w:w="38" w:type="dxa"/>
              <w:left w:w="38" w:type="dxa"/>
              <w:bottom w:w="38" w:type="dxa"/>
              <w:right w:w="38" w:type="dxa"/>
            </w:tcMar>
            <w:vAlign w:val="bottom"/>
          </w:tcPr>
          <w:p w14:paraId="2A9E3F8F" w14:textId="77777777" w:rsidR="00154ABF" w:rsidRDefault="00154ABF">
            <w:pPr>
              <w:spacing w:after="200"/>
              <w:rPr>
                <w:sz w:val="20"/>
                <w:szCs w:val="20"/>
              </w:rPr>
            </w:pPr>
            <w:r>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13F911EA" w14:textId="77777777" w:rsidR="00154ABF" w:rsidRDefault="00154ABF">
            <w:pPr>
              <w:spacing w:before="200" w:after="200"/>
              <w:rPr>
                <w:sz w:val="20"/>
                <w:szCs w:val="20"/>
              </w:rPr>
            </w:pPr>
            <w:r>
              <w:rPr>
                <w:sz w:val="20"/>
                <w:szCs w:val="20"/>
              </w:rPr>
              <w:t>(a)     the tumour is excised from face, neck, scalp, nipple-areola complex, distal lower limb (distal to, and including, the knee) or distal upper limb (distal to, and including, the ulnar styloid); and</w:t>
            </w:r>
          </w:p>
          <w:p w14:paraId="553103FD" w14:textId="77777777" w:rsidR="00154ABF" w:rsidRDefault="00154ABF">
            <w:pPr>
              <w:spacing w:before="200" w:after="200"/>
              <w:rPr>
                <w:sz w:val="20"/>
                <w:szCs w:val="20"/>
              </w:rPr>
            </w:pPr>
            <w:r>
              <w:rPr>
                <w:sz w:val="20"/>
                <w:szCs w:val="20"/>
              </w:rPr>
              <w:t>(b)     the necessary excision diameter is less than 14 mm; and</w:t>
            </w:r>
          </w:p>
          <w:p w14:paraId="5472F3C6" w14:textId="77777777" w:rsidR="00154ABF" w:rsidRDefault="00154ABF">
            <w:pPr>
              <w:spacing w:before="200" w:after="200"/>
              <w:rPr>
                <w:sz w:val="20"/>
                <w:szCs w:val="20"/>
              </w:rPr>
            </w:pPr>
            <w:r>
              <w:rPr>
                <w:sz w:val="20"/>
                <w:szCs w:val="20"/>
              </w:rPr>
              <w:t>(c)     the excised specimen is sent for histological examination; and</w:t>
            </w:r>
          </w:p>
          <w:p w14:paraId="58FEDE3A" w14:textId="77777777" w:rsidR="00154ABF" w:rsidRDefault="00154ABF">
            <w:pPr>
              <w:spacing w:before="200" w:after="200"/>
              <w:rPr>
                <w:sz w:val="20"/>
                <w:szCs w:val="20"/>
              </w:rPr>
            </w:pPr>
            <w:r>
              <w:rPr>
                <w:sz w:val="20"/>
                <w:szCs w:val="20"/>
              </w:rPr>
              <w:t>(d)     malignancy is confirmed from the excised specimen or previous biopsy;</w:t>
            </w:r>
          </w:p>
          <w:p w14:paraId="44A0351B" w14:textId="77777777" w:rsidR="00154ABF" w:rsidRDefault="00154ABF">
            <w:pPr>
              <w:spacing w:before="200" w:after="200"/>
              <w:rPr>
                <w:sz w:val="20"/>
                <w:szCs w:val="20"/>
              </w:rPr>
            </w:pPr>
            <w:r>
              <w:rPr>
                <w:sz w:val="20"/>
                <w:szCs w:val="20"/>
              </w:rPr>
              <w:t xml:space="preserve">not in association with a service to which item 45201 applies (Anaes.) </w:t>
            </w:r>
          </w:p>
          <w:p w14:paraId="51222513" w14:textId="77777777" w:rsidR="00154ABF" w:rsidRDefault="00154ABF">
            <w:r>
              <w:t>(See para TN.8.23, TN.8.22, TN.8.125 of explanatory notes to this Category)</w:t>
            </w:r>
          </w:p>
          <w:p w14:paraId="25F522B2" w14:textId="77777777" w:rsidR="00154ABF" w:rsidRDefault="00154ABF">
            <w:pPr>
              <w:tabs>
                <w:tab w:val="left" w:pos="1701"/>
              </w:tabs>
            </w:pPr>
            <w:r>
              <w:rPr>
                <w:b/>
                <w:sz w:val="20"/>
              </w:rPr>
              <w:t xml:space="preserve">Fee: </w:t>
            </w:r>
            <w:r>
              <w:t>$351.70</w:t>
            </w:r>
            <w:r>
              <w:tab/>
            </w:r>
            <w:r>
              <w:rPr>
                <w:b/>
                <w:sz w:val="20"/>
              </w:rPr>
              <w:t xml:space="preserve">Benefit: </w:t>
            </w:r>
            <w:r>
              <w:t>75% = $263.80    85% = $298.95</w:t>
            </w:r>
          </w:p>
        </w:tc>
      </w:tr>
      <w:tr w:rsidR="00154ABF" w14:paraId="6B719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91895" w14:textId="77777777" w:rsidR="00154ABF" w:rsidRDefault="00154ABF">
            <w:pPr>
              <w:rPr>
                <w:b/>
              </w:rPr>
            </w:pPr>
            <w:r>
              <w:rPr>
                <w:b/>
              </w:rPr>
              <w:t>Fee</w:t>
            </w:r>
          </w:p>
          <w:p w14:paraId="4750FB79" w14:textId="77777777" w:rsidR="00154ABF" w:rsidRDefault="00154ABF">
            <w:r>
              <w:t>31373</w:t>
            </w:r>
          </w:p>
        </w:tc>
        <w:tc>
          <w:tcPr>
            <w:tcW w:w="0" w:type="auto"/>
            <w:tcMar>
              <w:top w:w="38" w:type="dxa"/>
              <w:left w:w="38" w:type="dxa"/>
              <w:bottom w:w="38" w:type="dxa"/>
              <w:right w:w="38" w:type="dxa"/>
            </w:tcMar>
            <w:vAlign w:val="bottom"/>
          </w:tcPr>
          <w:p w14:paraId="08CC27CD" w14:textId="77777777" w:rsidR="00154ABF" w:rsidRDefault="00154ABF">
            <w:pPr>
              <w:spacing w:after="200"/>
              <w:rPr>
                <w:sz w:val="20"/>
                <w:szCs w:val="20"/>
              </w:rPr>
            </w:pPr>
            <w:r>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1B1FAAF5" w14:textId="77777777" w:rsidR="00154ABF" w:rsidRDefault="00154ABF">
            <w:pPr>
              <w:spacing w:before="200" w:after="200"/>
              <w:rPr>
                <w:sz w:val="20"/>
                <w:szCs w:val="20"/>
              </w:rPr>
            </w:pPr>
            <w:r>
              <w:rPr>
                <w:sz w:val="20"/>
                <w:szCs w:val="20"/>
              </w:rPr>
              <w:t>(a)     the tumour is excised from face, neck, scalp, nipple-areola complex, distal lower limb (distal to, and including, the knee) or distal upper limb (distal to, and including, the ulnar styloid); and</w:t>
            </w:r>
          </w:p>
          <w:p w14:paraId="28EE376C" w14:textId="77777777" w:rsidR="00154ABF" w:rsidRDefault="00154ABF">
            <w:pPr>
              <w:spacing w:before="200" w:after="200"/>
              <w:rPr>
                <w:sz w:val="20"/>
                <w:szCs w:val="20"/>
              </w:rPr>
            </w:pPr>
            <w:r>
              <w:rPr>
                <w:sz w:val="20"/>
                <w:szCs w:val="20"/>
              </w:rPr>
              <w:t>(b)     the necessary excision diameter is 14 mm or more; and</w:t>
            </w:r>
          </w:p>
          <w:p w14:paraId="55D0E979" w14:textId="77777777" w:rsidR="00154ABF" w:rsidRDefault="00154ABF">
            <w:pPr>
              <w:spacing w:before="200" w:after="200"/>
              <w:rPr>
                <w:sz w:val="20"/>
                <w:szCs w:val="20"/>
              </w:rPr>
            </w:pPr>
            <w:r>
              <w:rPr>
                <w:sz w:val="20"/>
                <w:szCs w:val="20"/>
              </w:rPr>
              <w:t>(c)     the excised specimen is sent for histological examination; and</w:t>
            </w:r>
          </w:p>
          <w:p w14:paraId="4A99AC7C" w14:textId="77777777" w:rsidR="00154ABF" w:rsidRDefault="00154ABF">
            <w:pPr>
              <w:spacing w:before="200" w:after="200"/>
              <w:rPr>
                <w:sz w:val="20"/>
                <w:szCs w:val="20"/>
              </w:rPr>
            </w:pPr>
            <w:r>
              <w:rPr>
                <w:sz w:val="20"/>
                <w:szCs w:val="20"/>
              </w:rPr>
              <w:t xml:space="preserve">(d)     malignancy is confirmed from the excised specimen or previous biopsy (Anaes.) </w:t>
            </w:r>
          </w:p>
          <w:p w14:paraId="047AEF9C" w14:textId="77777777" w:rsidR="00154ABF" w:rsidRDefault="00154ABF">
            <w:r>
              <w:t>(See para TN.8.23, TN.8.22, TN.8.125 of explanatory notes to this Category)</w:t>
            </w:r>
          </w:p>
          <w:p w14:paraId="7B46EFFC" w14:textId="77777777" w:rsidR="00154ABF" w:rsidRDefault="00154ABF">
            <w:pPr>
              <w:tabs>
                <w:tab w:val="left" w:pos="1701"/>
              </w:tabs>
            </w:pPr>
            <w:r>
              <w:rPr>
                <w:b/>
                <w:sz w:val="20"/>
              </w:rPr>
              <w:t xml:space="preserve">Fee: </w:t>
            </w:r>
            <w:r>
              <w:t>$406.50</w:t>
            </w:r>
            <w:r>
              <w:tab/>
            </w:r>
            <w:r>
              <w:rPr>
                <w:b/>
                <w:sz w:val="20"/>
              </w:rPr>
              <w:t xml:space="preserve">Benefit: </w:t>
            </w:r>
            <w:r>
              <w:t>75% = $304.90    85% = $345.55</w:t>
            </w:r>
          </w:p>
        </w:tc>
      </w:tr>
      <w:tr w:rsidR="00154ABF" w14:paraId="002DF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F5E6D0" w14:textId="77777777" w:rsidR="00154ABF" w:rsidRDefault="00154ABF">
            <w:pPr>
              <w:rPr>
                <w:b/>
              </w:rPr>
            </w:pPr>
            <w:r>
              <w:rPr>
                <w:b/>
              </w:rPr>
              <w:t>Fee</w:t>
            </w:r>
          </w:p>
          <w:p w14:paraId="74A46757" w14:textId="77777777" w:rsidR="00154ABF" w:rsidRDefault="00154ABF">
            <w:r>
              <w:t>31374</w:t>
            </w:r>
          </w:p>
        </w:tc>
        <w:tc>
          <w:tcPr>
            <w:tcW w:w="0" w:type="auto"/>
            <w:tcMar>
              <w:top w:w="38" w:type="dxa"/>
              <w:left w:w="38" w:type="dxa"/>
              <w:bottom w:w="38" w:type="dxa"/>
              <w:right w:w="38" w:type="dxa"/>
            </w:tcMar>
            <w:vAlign w:val="bottom"/>
          </w:tcPr>
          <w:p w14:paraId="621D7422" w14:textId="77777777" w:rsidR="00154ABF" w:rsidRDefault="00154ABF">
            <w:pPr>
              <w:spacing w:after="200"/>
              <w:rPr>
                <w:sz w:val="20"/>
                <w:szCs w:val="20"/>
              </w:rPr>
            </w:pPr>
            <w:r>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1EFD2794" w14:textId="77777777" w:rsidR="00154ABF" w:rsidRDefault="00154ABF">
            <w:pPr>
              <w:spacing w:before="200" w:after="200"/>
              <w:rPr>
                <w:sz w:val="20"/>
                <w:szCs w:val="20"/>
              </w:rPr>
            </w:pPr>
            <w:r>
              <w:rPr>
                <w:sz w:val="20"/>
                <w:szCs w:val="20"/>
              </w:rPr>
              <w:t>(a)     the tumour is excised from any part of the body not covered by item 31371, 31372 or 31373; and</w:t>
            </w:r>
          </w:p>
          <w:p w14:paraId="70E40977" w14:textId="77777777" w:rsidR="00154ABF" w:rsidRDefault="00154ABF">
            <w:pPr>
              <w:spacing w:before="200" w:after="200"/>
              <w:rPr>
                <w:sz w:val="20"/>
                <w:szCs w:val="20"/>
              </w:rPr>
            </w:pPr>
            <w:r>
              <w:rPr>
                <w:sz w:val="20"/>
                <w:szCs w:val="20"/>
              </w:rPr>
              <w:t>(b)     the necessary excision diameter is less than 15 mm; and</w:t>
            </w:r>
          </w:p>
          <w:p w14:paraId="774C1CFA" w14:textId="77777777" w:rsidR="00154ABF" w:rsidRDefault="00154ABF">
            <w:pPr>
              <w:spacing w:before="200" w:after="200"/>
              <w:rPr>
                <w:sz w:val="20"/>
                <w:szCs w:val="20"/>
              </w:rPr>
            </w:pPr>
            <w:r>
              <w:rPr>
                <w:sz w:val="20"/>
                <w:szCs w:val="20"/>
              </w:rPr>
              <w:t>(c)     the excised specimen is sent for histological examination; and</w:t>
            </w:r>
          </w:p>
          <w:p w14:paraId="3E00A1AD" w14:textId="77777777" w:rsidR="00154ABF" w:rsidRDefault="00154ABF">
            <w:pPr>
              <w:spacing w:before="200" w:after="200"/>
              <w:rPr>
                <w:sz w:val="20"/>
                <w:szCs w:val="20"/>
              </w:rPr>
            </w:pPr>
            <w:r>
              <w:rPr>
                <w:sz w:val="20"/>
                <w:szCs w:val="20"/>
              </w:rPr>
              <w:t>(d)     malignancy is confirmed from the excised specimen or previous biopsy;</w:t>
            </w:r>
          </w:p>
          <w:p w14:paraId="39473141" w14:textId="77777777" w:rsidR="00154ABF" w:rsidRDefault="00154ABF">
            <w:pPr>
              <w:spacing w:before="200" w:after="200"/>
              <w:rPr>
                <w:sz w:val="20"/>
                <w:szCs w:val="20"/>
              </w:rPr>
            </w:pPr>
            <w:r>
              <w:rPr>
                <w:sz w:val="20"/>
                <w:szCs w:val="20"/>
              </w:rPr>
              <w:t xml:space="preserve">not in association with a service to which item 45201 applies (Anaes.) </w:t>
            </w:r>
          </w:p>
          <w:p w14:paraId="7B39686C" w14:textId="77777777" w:rsidR="00154ABF" w:rsidRDefault="00154ABF">
            <w:r>
              <w:t>(See para TN.8.125, TN.8.22 of explanatory notes to this Category)</w:t>
            </w:r>
          </w:p>
          <w:p w14:paraId="6467E0F5" w14:textId="77777777" w:rsidR="00154ABF" w:rsidRDefault="00154ABF">
            <w:pPr>
              <w:tabs>
                <w:tab w:val="left" w:pos="1701"/>
              </w:tabs>
            </w:pPr>
            <w:r>
              <w:rPr>
                <w:b/>
                <w:sz w:val="20"/>
              </w:rPr>
              <w:t xml:space="preserve">Fee: </w:t>
            </w:r>
            <w:r>
              <w:t>$321.15</w:t>
            </w:r>
            <w:r>
              <w:tab/>
            </w:r>
            <w:r>
              <w:rPr>
                <w:b/>
                <w:sz w:val="20"/>
              </w:rPr>
              <w:t xml:space="preserve">Benefit: </w:t>
            </w:r>
            <w:r>
              <w:t>75% = $240.90    85% = $273.00</w:t>
            </w:r>
          </w:p>
        </w:tc>
      </w:tr>
      <w:tr w:rsidR="00154ABF" w14:paraId="66BFCC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324C7B" w14:textId="77777777" w:rsidR="00154ABF" w:rsidRDefault="00154ABF">
            <w:pPr>
              <w:rPr>
                <w:b/>
              </w:rPr>
            </w:pPr>
            <w:r>
              <w:rPr>
                <w:b/>
              </w:rPr>
              <w:t>Fee</w:t>
            </w:r>
          </w:p>
          <w:p w14:paraId="47ACFDDA" w14:textId="77777777" w:rsidR="00154ABF" w:rsidRDefault="00154ABF">
            <w:r>
              <w:t>31375</w:t>
            </w:r>
          </w:p>
        </w:tc>
        <w:tc>
          <w:tcPr>
            <w:tcW w:w="0" w:type="auto"/>
            <w:tcMar>
              <w:top w:w="38" w:type="dxa"/>
              <w:left w:w="38" w:type="dxa"/>
              <w:bottom w:w="38" w:type="dxa"/>
              <w:right w:w="38" w:type="dxa"/>
            </w:tcMar>
            <w:vAlign w:val="bottom"/>
          </w:tcPr>
          <w:p w14:paraId="52935D1A" w14:textId="77777777" w:rsidR="00154ABF" w:rsidRDefault="00154ABF">
            <w:pPr>
              <w:spacing w:after="200"/>
              <w:rPr>
                <w:sz w:val="20"/>
                <w:szCs w:val="20"/>
              </w:rPr>
            </w:pPr>
            <w:r>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7A677E2A" w14:textId="77777777" w:rsidR="00154ABF" w:rsidRDefault="00154ABF">
            <w:pPr>
              <w:spacing w:before="200" w:after="200"/>
              <w:rPr>
                <w:sz w:val="20"/>
                <w:szCs w:val="20"/>
              </w:rPr>
            </w:pPr>
            <w:r>
              <w:rPr>
                <w:sz w:val="20"/>
                <w:szCs w:val="20"/>
              </w:rPr>
              <w:t>(a)     the tumour is excised from any part of the body not covered by item 31371, 31372 or 31373; and</w:t>
            </w:r>
          </w:p>
          <w:p w14:paraId="6F601BA6" w14:textId="77777777" w:rsidR="00154ABF" w:rsidRDefault="00154ABF">
            <w:pPr>
              <w:spacing w:before="200" w:after="200"/>
              <w:rPr>
                <w:sz w:val="20"/>
                <w:szCs w:val="20"/>
              </w:rPr>
            </w:pPr>
            <w:r>
              <w:rPr>
                <w:sz w:val="20"/>
                <w:szCs w:val="20"/>
              </w:rPr>
              <w:t>(b)     the necessary excision diameter is at least 15 mm but not more than 30 mm; and</w:t>
            </w:r>
          </w:p>
          <w:p w14:paraId="55119C06" w14:textId="77777777" w:rsidR="00154ABF" w:rsidRDefault="00154ABF">
            <w:pPr>
              <w:spacing w:before="200" w:after="200"/>
              <w:rPr>
                <w:sz w:val="20"/>
                <w:szCs w:val="20"/>
              </w:rPr>
            </w:pPr>
            <w:r>
              <w:rPr>
                <w:sz w:val="20"/>
                <w:szCs w:val="20"/>
              </w:rPr>
              <w:t>(c)     the excised specimen is sent for histological examination; and</w:t>
            </w:r>
          </w:p>
          <w:p w14:paraId="1F9B819A" w14:textId="77777777" w:rsidR="00154ABF" w:rsidRDefault="00154ABF">
            <w:pPr>
              <w:spacing w:before="200" w:after="200"/>
              <w:rPr>
                <w:sz w:val="20"/>
                <w:szCs w:val="20"/>
              </w:rPr>
            </w:pPr>
            <w:r>
              <w:rPr>
                <w:sz w:val="20"/>
                <w:szCs w:val="20"/>
              </w:rPr>
              <w:t>(d)     malignancy is confirmed from the excised specimen or previous biopsy;</w:t>
            </w:r>
          </w:p>
          <w:p w14:paraId="2BC7A83E" w14:textId="77777777" w:rsidR="00154ABF" w:rsidRDefault="00154ABF">
            <w:pPr>
              <w:spacing w:before="200" w:after="200"/>
              <w:rPr>
                <w:sz w:val="20"/>
                <w:szCs w:val="20"/>
              </w:rPr>
            </w:pPr>
            <w:r>
              <w:rPr>
                <w:sz w:val="20"/>
                <w:szCs w:val="20"/>
              </w:rPr>
              <w:t xml:space="preserve">not in association with a service to which item 45201 applies (Anaes.) </w:t>
            </w:r>
          </w:p>
          <w:p w14:paraId="258E2E50" w14:textId="77777777" w:rsidR="00154ABF" w:rsidRDefault="00154ABF">
            <w:r>
              <w:t>(See para TN.8.22, TN.8.125 of explanatory notes to this Category)</w:t>
            </w:r>
          </w:p>
          <w:p w14:paraId="5A937A18" w14:textId="77777777" w:rsidR="00154ABF" w:rsidRDefault="00154ABF">
            <w:pPr>
              <w:tabs>
                <w:tab w:val="left" w:pos="1701"/>
              </w:tabs>
            </w:pPr>
            <w:r>
              <w:rPr>
                <w:b/>
                <w:sz w:val="20"/>
              </w:rPr>
              <w:t xml:space="preserve">Fee: </w:t>
            </w:r>
            <w:r>
              <w:t>$345.60</w:t>
            </w:r>
            <w:r>
              <w:tab/>
            </w:r>
            <w:r>
              <w:rPr>
                <w:b/>
                <w:sz w:val="20"/>
              </w:rPr>
              <w:t xml:space="preserve">Benefit: </w:t>
            </w:r>
            <w:r>
              <w:t>75% = $259.20    85% = $293.80</w:t>
            </w:r>
          </w:p>
        </w:tc>
      </w:tr>
      <w:tr w:rsidR="00154ABF" w14:paraId="1F4372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03E6B0" w14:textId="77777777" w:rsidR="00154ABF" w:rsidRDefault="00154ABF">
            <w:pPr>
              <w:rPr>
                <w:b/>
              </w:rPr>
            </w:pPr>
            <w:r>
              <w:rPr>
                <w:b/>
              </w:rPr>
              <w:t>Fee</w:t>
            </w:r>
          </w:p>
          <w:p w14:paraId="1BB5D138" w14:textId="77777777" w:rsidR="00154ABF" w:rsidRDefault="00154ABF">
            <w:r>
              <w:t>31376</w:t>
            </w:r>
          </w:p>
        </w:tc>
        <w:tc>
          <w:tcPr>
            <w:tcW w:w="0" w:type="auto"/>
            <w:tcMar>
              <w:top w:w="38" w:type="dxa"/>
              <w:left w:w="38" w:type="dxa"/>
              <w:bottom w:w="38" w:type="dxa"/>
              <w:right w:w="38" w:type="dxa"/>
            </w:tcMar>
            <w:vAlign w:val="bottom"/>
          </w:tcPr>
          <w:p w14:paraId="29281EAC" w14:textId="77777777" w:rsidR="00154ABF" w:rsidRDefault="00154ABF">
            <w:pPr>
              <w:spacing w:after="200"/>
              <w:rPr>
                <w:sz w:val="20"/>
                <w:szCs w:val="20"/>
              </w:rPr>
            </w:pPr>
            <w:r>
              <w:rPr>
                <w:sz w:val="20"/>
                <w:szCs w:val="20"/>
              </w:rPr>
              <w:t>Malignant melanoma, appendageal carcinoma, malignant connective tissue tumour of skin or merkel cell carcinoma of skin, definitive surgical excision (other than by shave excision) and repair of, including excision of the primary tumour bed, if:</w:t>
            </w:r>
          </w:p>
          <w:p w14:paraId="032D7159" w14:textId="77777777" w:rsidR="00154ABF" w:rsidRDefault="00154ABF">
            <w:pPr>
              <w:spacing w:before="200" w:after="200"/>
              <w:rPr>
                <w:sz w:val="20"/>
                <w:szCs w:val="20"/>
              </w:rPr>
            </w:pPr>
            <w:r>
              <w:rPr>
                <w:sz w:val="20"/>
                <w:szCs w:val="20"/>
              </w:rPr>
              <w:t>(a)     the tumour is excised from any part of the body not covered by item 31371, 31372 or 31373; and</w:t>
            </w:r>
          </w:p>
          <w:p w14:paraId="0162140A" w14:textId="77777777" w:rsidR="00154ABF" w:rsidRDefault="00154ABF">
            <w:pPr>
              <w:spacing w:before="200" w:after="200"/>
              <w:rPr>
                <w:sz w:val="20"/>
                <w:szCs w:val="20"/>
              </w:rPr>
            </w:pPr>
            <w:r>
              <w:rPr>
                <w:sz w:val="20"/>
                <w:szCs w:val="20"/>
              </w:rPr>
              <w:t>(b)     the necessary excision diameter is more than 30 mm; and</w:t>
            </w:r>
          </w:p>
          <w:p w14:paraId="2AA779A9" w14:textId="77777777" w:rsidR="00154ABF" w:rsidRDefault="00154ABF">
            <w:pPr>
              <w:spacing w:before="200" w:after="200"/>
              <w:rPr>
                <w:sz w:val="20"/>
                <w:szCs w:val="20"/>
              </w:rPr>
            </w:pPr>
            <w:r>
              <w:rPr>
                <w:sz w:val="20"/>
                <w:szCs w:val="20"/>
              </w:rPr>
              <w:t>(c)     the excised specimen is sent for histological examination; and</w:t>
            </w:r>
          </w:p>
          <w:p w14:paraId="75F31171" w14:textId="77777777" w:rsidR="00154ABF" w:rsidRDefault="00154ABF">
            <w:pPr>
              <w:spacing w:before="200" w:after="200"/>
              <w:rPr>
                <w:sz w:val="20"/>
                <w:szCs w:val="20"/>
              </w:rPr>
            </w:pPr>
            <w:r>
              <w:rPr>
                <w:sz w:val="20"/>
                <w:szCs w:val="20"/>
              </w:rPr>
              <w:t xml:space="preserve">(d)     malignancy is confirmed from the excised specimen or previous biopsy (Anaes.) </w:t>
            </w:r>
          </w:p>
          <w:p w14:paraId="08F10CEF" w14:textId="77777777" w:rsidR="00154ABF" w:rsidRDefault="00154ABF">
            <w:r>
              <w:t>(See para TN.8.22, TN.8.125 of explanatory notes to this Category)</w:t>
            </w:r>
          </w:p>
          <w:p w14:paraId="2289E5D9" w14:textId="77777777" w:rsidR="00154ABF" w:rsidRDefault="00154ABF">
            <w:pPr>
              <w:tabs>
                <w:tab w:val="left" w:pos="1701"/>
              </w:tabs>
            </w:pPr>
            <w:r>
              <w:rPr>
                <w:b/>
                <w:sz w:val="20"/>
              </w:rPr>
              <w:t xml:space="preserve">Fee: </w:t>
            </w:r>
            <w:r>
              <w:t>$400.60</w:t>
            </w:r>
            <w:r>
              <w:tab/>
            </w:r>
            <w:r>
              <w:rPr>
                <w:b/>
                <w:sz w:val="20"/>
              </w:rPr>
              <w:t xml:space="preserve">Benefit: </w:t>
            </w:r>
            <w:r>
              <w:t>75% = $300.45    85% = $340.55</w:t>
            </w:r>
          </w:p>
        </w:tc>
      </w:tr>
      <w:tr w:rsidR="00154ABF" w14:paraId="1B04EA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C1E3D" w14:textId="77777777" w:rsidR="00154ABF" w:rsidRDefault="00154ABF">
            <w:pPr>
              <w:rPr>
                <w:b/>
              </w:rPr>
            </w:pPr>
            <w:r>
              <w:rPr>
                <w:b/>
              </w:rPr>
              <w:t>Fee</w:t>
            </w:r>
          </w:p>
          <w:p w14:paraId="29A0F41C" w14:textId="77777777" w:rsidR="00154ABF" w:rsidRDefault="00154ABF">
            <w:r>
              <w:t>31377</w:t>
            </w:r>
          </w:p>
        </w:tc>
        <w:tc>
          <w:tcPr>
            <w:tcW w:w="0" w:type="auto"/>
            <w:tcMar>
              <w:top w:w="38" w:type="dxa"/>
              <w:left w:w="38" w:type="dxa"/>
              <w:bottom w:w="38" w:type="dxa"/>
              <w:right w:w="38" w:type="dxa"/>
            </w:tcMar>
            <w:vAlign w:val="bottom"/>
          </w:tcPr>
          <w:p w14:paraId="1EC1AA05" w14:textId="77777777" w:rsidR="00154ABF" w:rsidRDefault="00154ABF">
            <w:pPr>
              <w:spacing w:after="200"/>
              <w:rPr>
                <w:sz w:val="20"/>
                <w:szCs w:val="20"/>
              </w:rPr>
            </w:pPr>
            <w:r>
              <w:rPr>
                <w:sz w:val="20"/>
                <w:szCs w:val="20"/>
              </w:rPr>
              <w:t>Clinically suspected melanoma, surgical excision (other than by shave excision) and repair of, if:</w:t>
            </w:r>
          </w:p>
          <w:p w14:paraId="06A43F1D" w14:textId="77777777" w:rsidR="00154ABF" w:rsidRDefault="00154ABF">
            <w:pPr>
              <w:spacing w:before="200" w:after="200"/>
              <w:rPr>
                <w:sz w:val="20"/>
                <w:szCs w:val="20"/>
              </w:rPr>
            </w:pPr>
            <w:r>
              <w:rPr>
                <w:sz w:val="20"/>
                <w:szCs w:val="20"/>
              </w:rPr>
              <w:t>(a) the lesion is excised from nose, eyelid, eyebrow, lip, ear, digit or genitalia, or from a contiguous area; and</w:t>
            </w:r>
          </w:p>
          <w:p w14:paraId="6615DEF9" w14:textId="77777777" w:rsidR="00154ABF" w:rsidRDefault="00154ABF">
            <w:pPr>
              <w:spacing w:before="200" w:after="200"/>
              <w:rPr>
                <w:sz w:val="20"/>
                <w:szCs w:val="20"/>
              </w:rPr>
            </w:pPr>
            <w:r>
              <w:rPr>
                <w:sz w:val="20"/>
                <w:szCs w:val="20"/>
              </w:rPr>
              <w:t>(b) the necessary excision diameter is less than 6 mm; and</w:t>
            </w:r>
          </w:p>
          <w:p w14:paraId="7017F36F" w14:textId="77777777" w:rsidR="00154ABF" w:rsidRDefault="00154ABF">
            <w:pPr>
              <w:spacing w:before="200" w:after="200"/>
              <w:rPr>
                <w:sz w:val="20"/>
                <w:szCs w:val="20"/>
              </w:rPr>
            </w:pPr>
            <w:r>
              <w:rPr>
                <w:sz w:val="20"/>
                <w:szCs w:val="20"/>
              </w:rPr>
              <w:t>(c) the excised specimen is sent for histological examination;</w:t>
            </w:r>
          </w:p>
          <w:p w14:paraId="61E2E8A0" w14:textId="77777777" w:rsidR="00154ABF" w:rsidRDefault="00154ABF">
            <w:pPr>
              <w:spacing w:before="200" w:after="200"/>
              <w:rPr>
                <w:sz w:val="20"/>
                <w:szCs w:val="20"/>
              </w:rPr>
            </w:pPr>
            <w:r>
              <w:rPr>
                <w:sz w:val="20"/>
                <w:szCs w:val="20"/>
              </w:rPr>
              <w:t xml:space="preserve">not in association with a service to which item 45201 applies (Anaes.) </w:t>
            </w:r>
          </w:p>
          <w:p w14:paraId="59033357" w14:textId="77777777" w:rsidR="00154ABF" w:rsidRDefault="00154ABF">
            <w:r>
              <w:t>(See para TN.8.125 of explanatory notes to this Category)</w:t>
            </w:r>
          </w:p>
          <w:p w14:paraId="6AD57C0D" w14:textId="77777777" w:rsidR="00154ABF" w:rsidRDefault="00154ABF">
            <w:pPr>
              <w:tabs>
                <w:tab w:val="left" w:pos="1701"/>
              </w:tabs>
            </w:pPr>
            <w:r>
              <w:rPr>
                <w:b/>
                <w:sz w:val="20"/>
              </w:rPr>
              <w:t xml:space="preserve">Fee: </w:t>
            </w:r>
            <w:r>
              <w:t>$124.90</w:t>
            </w:r>
            <w:r>
              <w:tab/>
            </w:r>
            <w:r>
              <w:rPr>
                <w:b/>
                <w:sz w:val="20"/>
              </w:rPr>
              <w:t xml:space="preserve">Benefit: </w:t>
            </w:r>
            <w:r>
              <w:t>75% = $93.70    85% = $106.20</w:t>
            </w:r>
          </w:p>
        </w:tc>
      </w:tr>
      <w:tr w:rsidR="00154ABF" w14:paraId="53E343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C7EC4" w14:textId="77777777" w:rsidR="00154ABF" w:rsidRDefault="00154ABF">
            <w:pPr>
              <w:rPr>
                <w:b/>
              </w:rPr>
            </w:pPr>
            <w:r>
              <w:rPr>
                <w:b/>
              </w:rPr>
              <w:t>Fee</w:t>
            </w:r>
          </w:p>
          <w:p w14:paraId="4287DF59" w14:textId="77777777" w:rsidR="00154ABF" w:rsidRDefault="00154ABF">
            <w:r>
              <w:t>31378</w:t>
            </w:r>
          </w:p>
        </w:tc>
        <w:tc>
          <w:tcPr>
            <w:tcW w:w="0" w:type="auto"/>
            <w:tcMar>
              <w:top w:w="38" w:type="dxa"/>
              <w:left w:w="38" w:type="dxa"/>
              <w:bottom w:w="38" w:type="dxa"/>
              <w:right w:w="38" w:type="dxa"/>
            </w:tcMar>
            <w:vAlign w:val="bottom"/>
          </w:tcPr>
          <w:p w14:paraId="7190315F" w14:textId="77777777" w:rsidR="00154ABF" w:rsidRDefault="00154ABF">
            <w:pPr>
              <w:spacing w:after="200"/>
              <w:rPr>
                <w:sz w:val="20"/>
                <w:szCs w:val="20"/>
              </w:rPr>
            </w:pPr>
            <w:r>
              <w:rPr>
                <w:sz w:val="20"/>
                <w:szCs w:val="20"/>
              </w:rPr>
              <w:t>Clinically suspected melanoma, surgical excision (other than by shave excision) and repair of, if:</w:t>
            </w:r>
          </w:p>
          <w:p w14:paraId="43C2F3C3" w14:textId="77777777" w:rsidR="00154ABF" w:rsidRDefault="00154ABF">
            <w:pPr>
              <w:spacing w:before="200" w:after="200"/>
              <w:rPr>
                <w:sz w:val="20"/>
                <w:szCs w:val="20"/>
              </w:rPr>
            </w:pPr>
            <w:r>
              <w:rPr>
                <w:sz w:val="20"/>
                <w:szCs w:val="20"/>
              </w:rPr>
              <w:t>(a) the lesion is excised from nose, eyelid, eyebrow, lip, ear, digit or genitalia, or from a contiguous area; and</w:t>
            </w:r>
          </w:p>
          <w:p w14:paraId="290E4932" w14:textId="77777777" w:rsidR="00154ABF" w:rsidRDefault="00154ABF">
            <w:pPr>
              <w:spacing w:before="200" w:after="200"/>
              <w:rPr>
                <w:sz w:val="20"/>
                <w:szCs w:val="20"/>
              </w:rPr>
            </w:pPr>
            <w:r>
              <w:rPr>
                <w:sz w:val="20"/>
                <w:szCs w:val="20"/>
              </w:rPr>
              <w:t>(b) the necessary excision diameter is 6 mm or more; and</w:t>
            </w:r>
          </w:p>
          <w:p w14:paraId="241AD656" w14:textId="77777777" w:rsidR="00154ABF" w:rsidRDefault="00154ABF">
            <w:pPr>
              <w:spacing w:before="200" w:after="200"/>
              <w:rPr>
                <w:sz w:val="20"/>
                <w:szCs w:val="20"/>
              </w:rPr>
            </w:pPr>
            <w:r>
              <w:rPr>
                <w:sz w:val="20"/>
                <w:szCs w:val="20"/>
              </w:rPr>
              <w:t>(c) the excised specimen is sent for histological examination</w:t>
            </w:r>
          </w:p>
          <w:p w14:paraId="349D6C8C" w14:textId="77777777" w:rsidR="00154ABF" w:rsidRDefault="00154ABF">
            <w:pPr>
              <w:spacing w:before="200" w:after="200"/>
              <w:rPr>
                <w:sz w:val="20"/>
                <w:szCs w:val="20"/>
              </w:rPr>
            </w:pPr>
            <w:r>
              <w:rPr>
                <w:sz w:val="20"/>
                <w:szCs w:val="20"/>
              </w:rPr>
              <w:t xml:space="preserve">  (Anaes.) </w:t>
            </w:r>
          </w:p>
          <w:p w14:paraId="1659FF65" w14:textId="77777777" w:rsidR="00154ABF" w:rsidRDefault="00154ABF">
            <w:r>
              <w:t>(See para TN.8.125 of explanatory notes to this Category)</w:t>
            </w:r>
          </w:p>
          <w:p w14:paraId="15A77294" w14:textId="77777777" w:rsidR="00154ABF" w:rsidRDefault="00154ABF">
            <w:pPr>
              <w:tabs>
                <w:tab w:val="left" w:pos="1701"/>
              </w:tabs>
            </w:pPr>
            <w:r>
              <w:rPr>
                <w:b/>
                <w:sz w:val="20"/>
              </w:rPr>
              <w:t xml:space="preserve">Fee: </w:t>
            </w:r>
            <w:r>
              <w:t>$191.40</w:t>
            </w:r>
            <w:r>
              <w:tab/>
            </w:r>
            <w:r>
              <w:rPr>
                <w:b/>
                <w:sz w:val="20"/>
              </w:rPr>
              <w:t xml:space="preserve">Benefit: </w:t>
            </w:r>
            <w:r>
              <w:t>75% = $143.55    85% = $162.70</w:t>
            </w:r>
          </w:p>
        </w:tc>
      </w:tr>
      <w:tr w:rsidR="00154ABF" w14:paraId="7B1D4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A80842" w14:textId="77777777" w:rsidR="00154ABF" w:rsidRDefault="00154ABF">
            <w:pPr>
              <w:rPr>
                <w:b/>
              </w:rPr>
            </w:pPr>
            <w:r>
              <w:rPr>
                <w:b/>
              </w:rPr>
              <w:t>Fee</w:t>
            </w:r>
          </w:p>
          <w:p w14:paraId="59519F98" w14:textId="77777777" w:rsidR="00154ABF" w:rsidRDefault="00154ABF">
            <w:r>
              <w:t>31379</w:t>
            </w:r>
          </w:p>
        </w:tc>
        <w:tc>
          <w:tcPr>
            <w:tcW w:w="0" w:type="auto"/>
            <w:tcMar>
              <w:top w:w="38" w:type="dxa"/>
              <w:left w:w="38" w:type="dxa"/>
              <w:bottom w:w="38" w:type="dxa"/>
              <w:right w:w="38" w:type="dxa"/>
            </w:tcMar>
            <w:vAlign w:val="bottom"/>
          </w:tcPr>
          <w:p w14:paraId="2B647F55" w14:textId="77777777" w:rsidR="00154ABF" w:rsidRDefault="00154ABF">
            <w:pPr>
              <w:spacing w:after="200"/>
              <w:rPr>
                <w:sz w:val="20"/>
                <w:szCs w:val="20"/>
              </w:rPr>
            </w:pPr>
            <w:r>
              <w:rPr>
                <w:sz w:val="20"/>
                <w:szCs w:val="20"/>
              </w:rPr>
              <w:t>Clinically suspected melanoma, surgical excision (other than by shave excision) and repair of, if:</w:t>
            </w:r>
          </w:p>
          <w:p w14:paraId="4975B60C" w14:textId="77777777" w:rsidR="00154ABF" w:rsidRDefault="00154ABF">
            <w:pPr>
              <w:spacing w:before="200" w:after="200"/>
              <w:rPr>
                <w:sz w:val="20"/>
                <w:szCs w:val="20"/>
              </w:rPr>
            </w:pPr>
            <w:r>
              <w:rPr>
                <w:sz w:val="20"/>
                <w:szCs w:val="20"/>
              </w:rPr>
              <w:t>(a) the lesion is excised from face, neck, scalp, nipple</w:t>
            </w:r>
            <w:r>
              <w:rPr>
                <w:sz w:val="20"/>
                <w:szCs w:val="20"/>
              </w:rPr>
              <w:noBreakHyphen/>
              <w:t>areola complex, distal lower limb (distal to, and including, the knee) or distal upper limb (distal to, and including, the ulnar styloid); and</w:t>
            </w:r>
          </w:p>
          <w:p w14:paraId="43D5BFDA" w14:textId="77777777" w:rsidR="00154ABF" w:rsidRDefault="00154ABF">
            <w:pPr>
              <w:spacing w:before="200" w:after="200"/>
              <w:rPr>
                <w:sz w:val="20"/>
                <w:szCs w:val="20"/>
              </w:rPr>
            </w:pPr>
            <w:r>
              <w:rPr>
                <w:sz w:val="20"/>
                <w:szCs w:val="20"/>
              </w:rPr>
              <w:t>(b) the necessary excision diameter is less than 14 mm; and</w:t>
            </w:r>
          </w:p>
          <w:p w14:paraId="7A2DF1B2" w14:textId="77777777" w:rsidR="00154ABF" w:rsidRDefault="00154ABF">
            <w:pPr>
              <w:spacing w:before="200" w:after="200"/>
              <w:rPr>
                <w:sz w:val="20"/>
                <w:szCs w:val="20"/>
              </w:rPr>
            </w:pPr>
            <w:r>
              <w:rPr>
                <w:sz w:val="20"/>
                <w:szCs w:val="20"/>
              </w:rPr>
              <w:t>(c) the excised specimen is sent for histological examination;</w:t>
            </w:r>
          </w:p>
          <w:p w14:paraId="4F9E4242" w14:textId="77777777" w:rsidR="00154ABF" w:rsidRDefault="00154ABF">
            <w:pPr>
              <w:spacing w:before="200" w:after="200"/>
              <w:rPr>
                <w:sz w:val="20"/>
                <w:szCs w:val="20"/>
              </w:rPr>
            </w:pPr>
            <w:r>
              <w:rPr>
                <w:sz w:val="20"/>
                <w:szCs w:val="20"/>
              </w:rPr>
              <w:t xml:space="preserve">not in association with a service to which item 45201 applies (Anaes.) </w:t>
            </w:r>
          </w:p>
          <w:p w14:paraId="0560BCEA" w14:textId="77777777" w:rsidR="00154ABF" w:rsidRDefault="00154ABF">
            <w:r>
              <w:t>(See para TN.8.125 of explanatory notes to this Category)</w:t>
            </w:r>
          </w:p>
          <w:p w14:paraId="6B3C15CD" w14:textId="77777777" w:rsidR="00154ABF" w:rsidRDefault="00154ABF">
            <w:pPr>
              <w:tabs>
                <w:tab w:val="left" w:pos="1701"/>
              </w:tabs>
            </w:pPr>
            <w:r>
              <w:rPr>
                <w:b/>
                <w:sz w:val="20"/>
              </w:rPr>
              <w:t xml:space="preserve">Fee: </w:t>
            </w:r>
            <w:r>
              <w:t>$152.60</w:t>
            </w:r>
            <w:r>
              <w:tab/>
            </w:r>
            <w:r>
              <w:rPr>
                <w:b/>
                <w:sz w:val="20"/>
              </w:rPr>
              <w:t xml:space="preserve">Benefit: </w:t>
            </w:r>
            <w:r>
              <w:t>75% = $114.45    85% = $129.75</w:t>
            </w:r>
          </w:p>
        </w:tc>
      </w:tr>
      <w:tr w:rsidR="00154ABF" w14:paraId="01150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4688C" w14:textId="77777777" w:rsidR="00154ABF" w:rsidRDefault="00154ABF">
            <w:pPr>
              <w:rPr>
                <w:b/>
              </w:rPr>
            </w:pPr>
            <w:r>
              <w:rPr>
                <w:b/>
              </w:rPr>
              <w:t>Fee</w:t>
            </w:r>
          </w:p>
          <w:p w14:paraId="2B9B8C5E" w14:textId="77777777" w:rsidR="00154ABF" w:rsidRDefault="00154ABF">
            <w:r>
              <w:t>31380</w:t>
            </w:r>
          </w:p>
        </w:tc>
        <w:tc>
          <w:tcPr>
            <w:tcW w:w="0" w:type="auto"/>
            <w:tcMar>
              <w:top w:w="38" w:type="dxa"/>
              <w:left w:w="38" w:type="dxa"/>
              <w:bottom w:w="38" w:type="dxa"/>
              <w:right w:w="38" w:type="dxa"/>
            </w:tcMar>
            <w:vAlign w:val="bottom"/>
          </w:tcPr>
          <w:p w14:paraId="0964ACE5" w14:textId="77777777" w:rsidR="00154ABF" w:rsidRDefault="00154ABF">
            <w:pPr>
              <w:spacing w:after="200"/>
              <w:rPr>
                <w:sz w:val="20"/>
                <w:szCs w:val="20"/>
              </w:rPr>
            </w:pPr>
            <w:r>
              <w:rPr>
                <w:sz w:val="20"/>
                <w:szCs w:val="20"/>
              </w:rPr>
              <w:t>Clinically suspected melanoma, surgical excision (other than by shave excision) and repair of, if:</w:t>
            </w:r>
          </w:p>
          <w:p w14:paraId="76499040" w14:textId="77777777" w:rsidR="00154ABF" w:rsidRDefault="00154ABF">
            <w:pPr>
              <w:spacing w:before="200" w:after="200"/>
              <w:rPr>
                <w:sz w:val="20"/>
                <w:szCs w:val="20"/>
              </w:rPr>
            </w:pPr>
            <w:r>
              <w:rPr>
                <w:sz w:val="20"/>
                <w:szCs w:val="20"/>
              </w:rPr>
              <w:t>(a) the lesion is excised from face, neck, scalp, nipple</w:t>
            </w:r>
            <w:r>
              <w:rPr>
                <w:sz w:val="20"/>
                <w:szCs w:val="20"/>
              </w:rPr>
              <w:noBreakHyphen/>
              <w:t>areola complex, distal lower limb (distal to, and including, the knee) or distal upper limb (distal to, and including, the ulnar styloid); and</w:t>
            </w:r>
          </w:p>
          <w:p w14:paraId="7F2FD6E4" w14:textId="77777777" w:rsidR="00154ABF" w:rsidRDefault="00154ABF">
            <w:pPr>
              <w:spacing w:before="200" w:after="200"/>
              <w:rPr>
                <w:sz w:val="20"/>
                <w:szCs w:val="20"/>
              </w:rPr>
            </w:pPr>
            <w:r>
              <w:rPr>
                <w:sz w:val="20"/>
                <w:szCs w:val="20"/>
              </w:rPr>
              <w:t>(b) the necessary excision diameter is 14 mm or more; and</w:t>
            </w:r>
          </w:p>
          <w:p w14:paraId="6953DB8B" w14:textId="77777777" w:rsidR="00154ABF" w:rsidRDefault="00154ABF">
            <w:pPr>
              <w:spacing w:before="200" w:after="200"/>
              <w:rPr>
                <w:sz w:val="20"/>
                <w:szCs w:val="20"/>
              </w:rPr>
            </w:pPr>
            <w:r>
              <w:rPr>
                <w:sz w:val="20"/>
                <w:szCs w:val="20"/>
              </w:rPr>
              <w:t xml:space="preserve">(c) the excised specimen is sent for histological examination (Anaes.) </w:t>
            </w:r>
          </w:p>
          <w:p w14:paraId="511A40EE" w14:textId="77777777" w:rsidR="00154ABF" w:rsidRDefault="00154ABF">
            <w:r>
              <w:t>(See para TN.8.125 of explanatory notes to this Category)</w:t>
            </w:r>
          </w:p>
          <w:p w14:paraId="7739D7B4" w14:textId="77777777" w:rsidR="00154ABF" w:rsidRDefault="00154ABF">
            <w:pPr>
              <w:tabs>
                <w:tab w:val="left" w:pos="1701"/>
              </w:tabs>
            </w:pPr>
            <w:r>
              <w:rPr>
                <w:b/>
                <w:sz w:val="20"/>
              </w:rPr>
              <w:t xml:space="preserve">Fee: </w:t>
            </w:r>
            <w:r>
              <w:t>$191.40</w:t>
            </w:r>
            <w:r>
              <w:tab/>
            </w:r>
            <w:r>
              <w:rPr>
                <w:b/>
                <w:sz w:val="20"/>
              </w:rPr>
              <w:t xml:space="preserve">Benefit: </w:t>
            </w:r>
            <w:r>
              <w:t>75% = $143.55    85% = $162.70</w:t>
            </w:r>
          </w:p>
        </w:tc>
      </w:tr>
      <w:tr w:rsidR="00154ABF" w14:paraId="4963F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CCA817" w14:textId="77777777" w:rsidR="00154ABF" w:rsidRDefault="00154ABF">
            <w:pPr>
              <w:rPr>
                <w:b/>
              </w:rPr>
            </w:pPr>
            <w:r>
              <w:rPr>
                <w:b/>
              </w:rPr>
              <w:t>Fee</w:t>
            </w:r>
          </w:p>
          <w:p w14:paraId="09593D7F" w14:textId="77777777" w:rsidR="00154ABF" w:rsidRDefault="00154ABF">
            <w:r>
              <w:t>31381</w:t>
            </w:r>
          </w:p>
        </w:tc>
        <w:tc>
          <w:tcPr>
            <w:tcW w:w="0" w:type="auto"/>
            <w:tcMar>
              <w:top w:w="38" w:type="dxa"/>
              <w:left w:w="38" w:type="dxa"/>
              <w:bottom w:w="38" w:type="dxa"/>
              <w:right w:w="38" w:type="dxa"/>
            </w:tcMar>
            <w:vAlign w:val="bottom"/>
          </w:tcPr>
          <w:p w14:paraId="3F98E686" w14:textId="77777777" w:rsidR="00154ABF" w:rsidRDefault="00154ABF">
            <w:pPr>
              <w:spacing w:after="200"/>
              <w:rPr>
                <w:sz w:val="20"/>
                <w:szCs w:val="20"/>
              </w:rPr>
            </w:pPr>
            <w:r>
              <w:rPr>
                <w:sz w:val="20"/>
                <w:szCs w:val="20"/>
              </w:rPr>
              <w:t>Clinically suspected melanoma, surgical excision (other than by shave excision) and repair of, if:</w:t>
            </w:r>
          </w:p>
          <w:p w14:paraId="67D07968" w14:textId="77777777" w:rsidR="00154ABF" w:rsidRDefault="00154ABF">
            <w:pPr>
              <w:spacing w:before="200" w:after="200"/>
              <w:rPr>
                <w:sz w:val="20"/>
                <w:szCs w:val="20"/>
              </w:rPr>
            </w:pPr>
            <w:r>
              <w:rPr>
                <w:sz w:val="20"/>
                <w:szCs w:val="20"/>
              </w:rPr>
              <w:t>(a) the lesion is excised from any part of the body not covered by item 31377, 31378, 31379 or 31380; and</w:t>
            </w:r>
          </w:p>
          <w:p w14:paraId="43CE8151" w14:textId="77777777" w:rsidR="00154ABF" w:rsidRDefault="00154ABF">
            <w:pPr>
              <w:spacing w:before="200" w:after="200"/>
              <w:rPr>
                <w:sz w:val="20"/>
                <w:szCs w:val="20"/>
              </w:rPr>
            </w:pPr>
            <w:r>
              <w:rPr>
                <w:sz w:val="20"/>
                <w:szCs w:val="20"/>
              </w:rPr>
              <w:t>(b) the necessary excision diameter is less than 15 mm; and</w:t>
            </w:r>
          </w:p>
          <w:p w14:paraId="6443E7E6" w14:textId="77777777" w:rsidR="00154ABF" w:rsidRDefault="00154ABF">
            <w:pPr>
              <w:spacing w:before="200" w:after="200"/>
              <w:rPr>
                <w:sz w:val="20"/>
                <w:szCs w:val="20"/>
              </w:rPr>
            </w:pPr>
            <w:r>
              <w:rPr>
                <w:sz w:val="20"/>
                <w:szCs w:val="20"/>
              </w:rPr>
              <w:t>(c) the excised specimen is sent for histological examination;</w:t>
            </w:r>
          </w:p>
          <w:p w14:paraId="1C245CD7" w14:textId="77777777" w:rsidR="00154ABF" w:rsidRDefault="00154ABF">
            <w:pPr>
              <w:spacing w:before="200" w:after="200"/>
              <w:rPr>
                <w:sz w:val="20"/>
                <w:szCs w:val="20"/>
              </w:rPr>
            </w:pPr>
            <w:r>
              <w:rPr>
                <w:sz w:val="20"/>
                <w:szCs w:val="20"/>
              </w:rPr>
              <w:t xml:space="preserve">not in association with a service to which item 45201 applies (Anaes.) </w:t>
            </w:r>
          </w:p>
          <w:p w14:paraId="3A0A685E" w14:textId="77777777" w:rsidR="00154ABF" w:rsidRDefault="00154ABF">
            <w:r>
              <w:t>(See para TN.8.125 of explanatory notes to this Category)</w:t>
            </w:r>
          </w:p>
          <w:p w14:paraId="3C52A3D5" w14:textId="77777777" w:rsidR="00154ABF" w:rsidRDefault="00154ABF">
            <w:pPr>
              <w:tabs>
                <w:tab w:val="left" w:pos="1701"/>
              </w:tabs>
            </w:pPr>
            <w:r>
              <w:rPr>
                <w:b/>
                <w:sz w:val="20"/>
              </w:rPr>
              <w:t xml:space="preserve">Fee: </w:t>
            </w:r>
            <w:r>
              <w:t>$108.80</w:t>
            </w:r>
            <w:r>
              <w:tab/>
            </w:r>
            <w:r>
              <w:rPr>
                <w:b/>
                <w:sz w:val="20"/>
              </w:rPr>
              <w:t xml:space="preserve">Benefit: </w:t>
            </w:r>
            <w:r>
              <w:t>75% = $81.60    85% = $92.50</w:t>
            </w:r>
          </w:p>
        </w:tc>
      </w:tr>
      <w:tr w:rsidR="00154ABF" w14:paraId="333C8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6286EF" w14:textId="77777777" w:rsidR="00154ABF" w:rsidRDefault="00154ABF">
            <w:pPr>
              <w:rPr>
                <w:b/>
              </w:rPr>
            </w:pPr>
            <w:r>
              <w:rPr>
                <w:b/>
              </w:rPr>
              <w:t>Fee</w:t>
            </w:r>
          </w:p>
          <w:p w14:paraId="2DDF3500" w14:textId="77777777" w:rsidR="00154ABF" w:rsidRDefault="00154ABF">
            <w:r>
              <w:t>31382</w:t>
            </w:r>
          </w:p>
        </w:tc>
        <w:tc>
          <w:tcPr>
            <w:tcW w:w="0" w:type="auto"/>
            <w:tcMar>
              <w:top w:w="38" w:type="dxa"/>
              <w:left w:w="38" w:type="dxa"/>
              <w:bottom w:w="38" w:type="dxa"/>
              <w:right w:w="38" w:type="dxa"/>
            </w:tcMar>
            <w:vAlign w:val="bottom"/>
          </w:tcPr>
          <w:p w14:paraId="670100FD" w14:textId="77777777" w:rsidR="00154ABF" w:rsidRDefault="00154ABF">
            <w:pPr>
              <w:spacing w:after="200"/>
              <w:rPr>
                <w:sz w:val="20"/>
                <w:szCs w:val="20"/>
              </w:rPr>
            </w:pPr>
            <w:r>
              <w:rPr>
                <w:sz w:val="20"/>
                <w:szCs w:val="20"/>
              </w:rPr>
              <w:t>Clinically suspected melanoma, surgical excision (other than by shave excision) and repair of, if:</w:t>
            </w:r>
          </w:p>
          <w:p w14:paraId="2C8FC865" w14:textId="77777777" w:rsidR="00154ABF" w:rsidRDefault="00154ABF">
            <w:pPr>
              <w:spacing w:before="200" w:after="200"/>
              <w:rPr>
                <w:sz w:val="20"/>
                <w:szCs w:val="20"/>
              </w:rPr>
            </w:pPr>
            <w:r>
              <w:rPr>
                <w:sz w:val="20"/>
                <w:szCs w:val="20"/>
              </w:rPr>
              <w:t>(a) the lesion is excised from any part of the body not covered by item 31377, 31378, 31379 or 31380; and</w:t>
            </w:r>
          </w:p>
          <w:p w14:paraId="2307A668" w14:textId="77777777" w:rsidR="00154ABF" w:rsidRDefault="00154ABF">
            <w:pPr>
              <w:spacing w:before="200" w:after="200"/>
              <w:rPr>
                <w:sz w:val="20"/>
                <w:szCs w:val="20"/>
              </w:rPr>
            </w:pPr>
            <w:r>
              <w:rPr>
                <w:sz w:val="20"/>
                <w:szCs w:val="20"/>
              </w:rPr>
              <w:t>(b) the necessary excision diameter is at least 15 mm but not more than 30 mm; and</w:t>
            </w:r>
          </w:p>
          <w:p w14:paraId="7787A3D8" w14:textId="77777777" w:rsidR="00154ABF" w:rsidRDefault="00154ABF">
            <w:pPr>
              <w:spacing w:before="200" w:after="200"/>
              <w:rPr>
                <w:sz w:val="20"/>
                <w:szCs w:val="20"/>
              </w:rPr>
            </w:pPr>
            <w:r>
              <w:rPr>
                <w:sz w:val="20"/>
                <w:szCs w:val="20"/>
              </w:rPr>
              <w:t>(c) the excised specimen is sent for histological examination;</w:t>
            </w:r>
          </w:p>
          <w:p w14:paraId="29A57AEC" w14:textId="77777777" w:rsidR="00154ABF" w:rsidRDefault="00154ABF">
            <w:pPr>
              <w:spacing w:before="200" w:after="200"/>
              <w:rPr>
                <w:sz w:val="20"/>
                <w:szCs w:val="20"/>
              </w:rPr>
            </w:pPr>
            <w:r>
              <w:rPr>
                <w:sz w:val="20"/>
                <w:szCs w:val="20"/>
              </w:rPr>
              <w:t xml:space="preserve">not in association with a service to which item 45201 applies (Anaes.) </w:t>
            </w:r>
          </w:p>
          <w:p w14:paraId="4C69877A" w14:textId="77777777" w:rsidR="00154ABF" w:rsidRDefault="00154ABF">
            <w:r>
              <w:t>(See para TN.8.125 of explanatory notes to this Category)</w:t>
            </w:r>
          </w:p>
          <w:p w14:paraId="077F21B3" w14:textId="77777777" w:rsidR="00154ABF" w:rsidRDefault="00154ABF">
            <w:pPr>
              <w:tabs>
                <w:tab w:val="left" w:pos="1701"/>
              </w:tabs>
            </w:pPr>
            <w:r>
              <w:rPr>
                <w:b/>
                <w:sz w:val="20"/>
              </w:rPr>
              <w:t xml:space="preserve">Fee: </w:t>
            </w:r>
            <w:r>
              <w:t>$143.05</w:t>
            </w:r>
            <w:r>
              <w:tab/>
            </w:r>
            <w:r>
              <w:rPr>
                <w:b/>
                <w:sz w:val="20"/>
              </w:rPr>
              <w:t xml:space="preserve">Benefit: </w:t>
            </w:r>
            <w:r>
              <w:t>75% = $107.30    85% = $121.60</w:t>
            </w:r>
          </w:p>
        </w:tc>
      </w:tr>
      <w:tr w:rsidR="00154ABF" w14:paraId="79299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87FDCB" w14:textId="77777777" w:rsidR="00154ABF" w:rsidRDefault="00154ABF">
            <w:pPr>
              <w:rPr>
                <w:b/>
              </w:rPr>
            </w:pPr>
            <w:r>
              <w:rPr>
                <w:b/>
              </w:rPr>
              <w:t>Fee</w:t>
            </w:r>
          </w:p>
          <w:p w14:paraId="03203662" w14:textId="77777777" w:rsidR="00154ABF" w:rsidRDefault="00154ABF">
            <w:r>
              <w:t>31383</w:t>
            </w:r>
          </w:p>
        </w:tc>
        <w:tc>
          <w:tcPr>
            <w:tcW w:w="0" w:type="auto"/>
            <w:tcMar>
              <w:top w:w="38" w:type="dxa"/>
              <w:left w:w="38" w:type="dxa"/>
              <w:bottom w:w="38" w:type="dxa"/>
              <w:right w:w="38" w:type="dxa"/>
            </w:tcMar>
            <w:vAlign w:val="bottom"/>
          </w:tcPr>
          <w:p w14:paraId="05D2F4B8" w14:textId="77777777" w:rsidR="00154ABF" w:rsidRDefault="00154ABF">
            <w:pPr>
              <w:spacing w:after="200"/>
              <w:rPr>
                <w:sz w:val="20"/>
                <w:szCs w:val="20"/>
              </w:rPr>
            </w:pPr>
            <w:r>
              <w:rPr>
                <w:sz w:val="20"/>
                <w:szCs w:val="20"/>
              </w:rPr>
              <w:t>Clinically suspected melanoma, surgical excision (other than by shave excision) and repair of, if:</w:t>
            </w:r>
          </w:p>
          <w:p w14:paraId="0902E348" w14:textId="77777777" w:rsidR="00154ABF" w:rsidRDefault="00154ABF">
            <w:pPr>
              <w:spacing w:before="200" w:after="200"/>
              <w:rPr>
                <w:sz w:val="20"/>
                <w:szCs w:val="20"/>
              </w:rPr>
            </w:pPr>
            <w:r>
              <w:rPr>
                <w:sz w:val="20"/>
                <w:szCs w:val="20"/>
              </w:rPr>
              <w:t>(a) the lesion is excised from any part of the body not covered by item 31377, 31378, 31379 or 31380; and</w:t>
            </w:r>
          </w:p>
          <w:p w14:paraId="4ED6009C" w14:textId="77777777" w:rsidR="00154ABF" w:rsidRDefault="00154ABF">
            <w:pPr>
              <w:spacing w:before="200" w:after="200"/>
              <w:rPr>
                <w:sz w:val="20"/>
                <w:szCs w:val="20"/>
              </w:rPr>
            </w:pPr>
            <w:r>
              <w:rPr>
                <w:sz w:val="20"/>
                <w:szCs w:val="20"/>
              </w:rPr>
              <w:t>(b) the necessary excision diameter is more than 30 mm; and</w:t>
            </w:r>
          </w:p>
          <w:p w14:paraId="02E24BDA" w14:textId="77777777" w:rsidR="00154ABF" w:rsidRDefault="00154ABF">
            <w:pPr>
              <w:spacing w:before="200" w:after="200"/>
              <w:rPr>
                <w:sz w:val="20"/>
                <w:szCs w:val="20"/>
              </w:rPr>
            </w:pPr>
            <w:r>
              <w:rPr>
                <w:sz w:val="20"/>
                <w:szCs w:val="20"/>
              </w:rPr>
              <w:t xml:space="preserve">(c) the excised specimen is sent for histological examination (Anaes.) </w:t>
            </w:r>
          </w:p>
          <w:p w14:paraId="3E849B59" w14:textId="77777777" w:rsidR="00154ABF" w:rsidRDefault="00154ABF">
            <w:r>
              <w:t>(See para TN.8.125 of explanatory notes to this Category)</w:t>
            </w:r>
          </w:p>
          <w:p w14:paraId="0048852C" w14:textId="77777777" w:rsidR="00154ABF" w:rsidRDefault="00154ABF">
            <w:pPr>
              <w:tabs>
                <w:tab w:val="left" w:pos="1701"/>
              </w:tabs>
            </w:pPr>
            <w:r>
              <w:rPr>
                <w:b/>
                <w:sz w:val="20"/>
              </w:rPr>
              <w:t xml:space="preserve">Fee: </w:t>
            </w:r>
            <w:r>
              <w:t>$163.60</w:t>
            </w:r>
            <w:r>
              <w:tab/>
            </w:r>
            <w:r>
              <w:rPr>
                <w:b/>
                <w:sz w:val="20"/>
              </w:rPr>
              <w:t xml:space="preserve">Benefit: </w:t>
            </w:r>
            <w:r>
              <w:t>75% = $122.70    85% = $139.10</w:t>
            </w:r>
          </w:p>
        </w:tc>
      </w:tr>
      <w:tr w:rsidR="00154ABF" w14:paraId="3EC23C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EB71F9" w14:textId="77777777" w:rsidR="00154ABF" w:rsidRDefault="00154ABF">
            <w:pPr>
              <w:rPr>
                <w:b/>
              </w:rPr>
            </w:pPr>
            <w:r>
              <w:rPr>
                <w:b/>
              </w:rPr>
              <w:t>Fee</w:t>
            </w:r>
          </w:p>
          <w:p w14:paraId="22803281" w14:textId="77777777" w:rsidR="00154ABF" w:rsidRDefault="00154ABF">
            <w:r>
              <w:t>31386</w:t>
            </w:r>
          </w:p>
        </w:tc>
        <w:tc>
          <w:tcPr>
            <w:tcW w:w="0" w:type="auto"/>
            <w:tcMar>
              <w:top w:w="38" w:type="dxa"/>
              <w:left w:w="38" w:type="dxa"/>
              <w:bottom w:w="38" w:type="dxa"/>
              <w:right w:w="38" w:type="dxa"/>
            </w:tcMar>
            <w:vAlign w:val="bottom"/>
          </w:tcPr>
          <w:p w14:paraId="2B1E388F"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and repair of, if:</w:t>
            </w:r>
            <w:r>
              <w:rPr>
                <w:sz w:val="20"/>
                <w:szCs w:val="20"/>
              </w:rPr>
              <w:br/>
              <w:t>(a) the lesion is excised from the head or neck; and</w:t>
            </w:r>
            <w:r>
              <w:rPr>
                <w:sz w:val="20"/>
                <w:szCs w:val="20"/>
              </w:rPr>
              <w:br/>
              <w:t>(b) the necessary excision diameter is more than 50 mm; and</w:t>
            </w:r>
            <w:r>
              <w:rPr>
                <w:sz w:val="20"/>
                <w:szCs w:val="20"/>
              </w:rPr>
              <w:br/>
              <w:t>(c) the excision involves at least 2 critical areas (eyelid, nose, ear, mouth); and</w:t>
            </w:r>
            <w:r>
              <w:rPr>
                <w:sz w:val="20"/>
                <w:szCs w:val="20"/>
              </w:rPr>
              <w:br/>
              <w:t>(d) the excised specimen is sent for histological examination; and</w:t>
            </w:r>
            <w:r>
              <w:rPr>
                <w:sz w:val="20"/>
                <w:szCs w:val="20"/>
              </w:rPr>
              <w:br/>
              <w:t>(e) malignancy is confirmed from the excised specimen or previous biopsy; and</w:t>
            </w:r>
            <w:r>
              <w:rPr>
                <w:sz w:val="20"/>
                <w:szCs w:val="20"/>
              </w:rPr>
              <w:br/>
              <w:t>(f) the service is not covered by item 31387</w:t>
            </w:r>
          </w:p>
          <w:p w14:paraId="416C9A8B" w14:textId="77777777" w:rsidR="00154ABF" w:rsidRDefault="00154ABF">
            <w:pPr>
              <w:spacing w:before="200" w:after="200"/>
              <w:rPr>
                <w:sz w:val="20"/>
                <w:szCs w:val="20"/>
              </w:rPr>
            </w:pPr>
            <w:r>
              <w:rPr>
                <w:sz w:val="20"/>
                <w:szCs w:val="20"/>
              </w:rPr>
              <w:t xml:space="preserve">(H) (Anaes.) (Assist.) </w:t>
            </w:r>
          </w:p>
          <w:p w14:paraId="7E71A31B" w14:textId="77777777" w:rsidR="00154ABF" w:rsidRDefault="00154ABF">
            <w:r>
              <w:t>(See para TN.8.125, TN.8.22 of explanatory notes to this Category)</w:t>
            </w:r>
          </w:p>
          <w:p w14:paraId="688B3020" w14:textId="77777777" w:rsidR="00154ABF" w:rsidRDefault="00154ABF">
            <w:pPr>
              <w:tabs>
                <w:tab w:val="left" w:pos="1701"/>
              </w:tabs>
            </w:pPr>
            <w:r>
              <w:rPr>
                <w:b/>
                <w:sz w:val="20"/>
              </w:rPr>
              <w:t xml:space="preserve">Fee: </w:t>
            </w:r>
            <w:r>
              <w:t>$814.00</w:t>
            </w:r>
            <w:r>
              <w:tab/>
            </w:r>
            <w:r>
              <w:rPr>
                <w:b/>
                <w:sz w:val="20"/>
              </w:rPr>
              <w:t xml:space="preserve">Benefit: </w:t>
            </w:r>
            <w:r>
              <w:t>75% = $610.50</w:t>
            </w:r>
          </w:p>
        </w:tc>
      </w:tr>
      <w:tr w:rsidR="00154ABF" w14:paraId="26D8A8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504A7" w14:textId="77777777" w:rsidR="00154ABF" w:rsidRDefault="00154ABF">
            <w:pPr>
              <w:rPr>
                <w:b/>
              </w:rPr>
            </w:pPr>
            <w:r>
              <w:rPr>
                <w:b/>
              </w:rPr>
              <w:t>Fee</w:t>
            </w:r>
          </w:p>
          <w:p w14:paraId="3BE05974" w14:textId="77777777" w:rsidR="00154ABF" w:rsidRDefault="00154ABF">
            <w:r>
              <w:t>31387</w:t>
            </w:r>
          </w:p>
        </w:tc>
        <w:tc>
          <w:tcPr>
            <w:tcW w:w="0" w:type="auto"/>
            <w:tcMar>
              <w:top w:w="38" w:type="dxa"/>
              <w:left w:w="38" w:type="dxa"/>
              <w:bottom w:w="38" w:type="dxa"/>
              <w:right w:w="38" w:type="dxa"/>
            </w:tcMar>
            <w:vAlign w:val="bottom"/>
          </w:tcPr>
          <w:p w14:paraId="28D4885D"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and repair of, if:</w:t>
            </w:r>
            <w:r>
              <w:rPr>
                <w:sz w:val="20"/>
                <w:szCs w:val="20"/>
              </w:rPr>
              <w:br/>
              <w:t>(a) the lesion is excised from the head or neck; and</w:t>
            </w:r>
            <w:r>
              <w:rPr>
                <w:sz w:val="20"/>
                <w:szCs w:val="20"/>
              </w:rPr>
              <w:br/>
              <w:t>(b) the necessary excision diameter is more than 70 mm; and</w:t>
            </w:r>
            <w:r>
              <w:rPr>
                <w:sz w:val="20"/>
                <w:szCs w:val="20"/>
              </w:rPr>
              <w:br/>
              <w:t>(c) the excised specimen is sent for histological examination; and</w:t>
            </w:r>
            <w:r>
              <w:rPr>
                <w:sz w:val="20"/>
                <w:szCs w:val="20"/>
              </w:rPr>
              <w:br/>
              <w:t>(d) malignancy is confirmed from the excised specimen or previous biopsy; and</w:t>
            </w:r>
            <w:r>
              <w:rPr>
                <w:sz w:val="20"/>
                <w:szCs w:val="20"/>
              </w:rPr>
              <w:br/>
              <w:t>(e) the service is not covered by item 31386</w:t>
            </w:r>
          </w:p>
          <w:p w14:paraId="7C802DB9" w14:textId="77777777" w:rsidR="00154ABF" w:rsidRDefault="00154ABF">
            <w:pPr>
              <w:spacing w:before="200" w:after="200"/>
              <w:rPr>
                <w:sz w:val="20"/>
                <w:szCs w:val="20"/>
              </w:rPr>
            </w:pPr>
            <w:r>
              <w:rPr>
                <w:sz w:val="20"/>
                <w:szCs w:val="20"/>
              </w:rPr>
              <w:t xml:space="preserve">(H) (Anaes.) (Assist.) </w:t>
            </w:r>
          </w:p>
          <w:p w14:paraId="5C671F85" w14:textId="77777777" w:rsidR="00154ABF" w:rsidRDefault="00154ABF">
            <w:r>
              <w:t>(See para TN.8.125, TN.8.22 of explanatory notes to this Category)</w:t>
            </w:r>
          </w:p>
          <w:p w14:paraId="7B312155" w14:textId="77777777" w:rsidR="00154ABF" w:rsidRDefault="00154ABF">
            <w:pPr>
              <w:tabs>
                <w:tab w:val="left" w:pos="1701"/>
              </w:tabs>
            </w:pPr>
            <w:r>
              <w:rPr>
                <w:b/>
                <w:sz w:val="20"/>
              </w:rPr>
              <w:t xml:space="preserve">Fee: </w:t>
            </w:r>
            <w:r>
              <w:t>$732.45</w:t>
            </w:r>
            <w:r>
              <w:tab/>
            </w:r>
            <w:r>
              <w:rPr>
                <w:b/>
                <w:sz w:val="20"/>
              </w:rPr>
              <w:t xml:space="preserve">Benefit: </w:t>
            </w:r>
            <w:r>
              <w:t>75% = $549.35</w:t>
            </w:r>
          </w:p>
        </w:tc>
      </w:tr>
      <w:tr w:rsidR="00154ABF" w14:paraId="27140D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D54711" w14:textId="77777777" w:rsidR="00154ABF" w:rsidRDefault="00154ABF">
            <w:pPr>
              <w:rPr>
                <w:b/>
              </w:rPr>
            </w:pPr>
            <w:r>
              <w:rPr>
                <w:b/>
              </w:rPr>
              <w:t>Fee</w:t>
            </w:r>
          </w:p>
          <w:p w14:paraId="71142F24" w14:textId="77777777" w:rsidR="00154ABF" w:rsidRDefault="00154ABF">
            <w:r>
              <w:t>31388</w:t>
            </w:r>
          </w:p>
        </w:tc>
        <w:tc>
          <w:tcPr>
            <w:tcW w:w="0" w:type="auto"/>
            <w:tcMar>
              <w:top w:w="38" w:type="dxa"/>
              <w:left w:w="38" w:type="dxa"/>
              <w:bottom w:w="38" w:type="dxa"/>
              <w:right w:w="38" w:type="dxa"/>
            </w:tcMar>
            <w:vAlign w:val="bottom"/>
          </w:tcPr>
          <w:p w14:paraId="2E615B5C" w14:textId="77777777" w:rsidR="00154ABF" w:rsidRDefault="00154ABF">
            <w:pPr>
              <w:spacing w:after="200"/>
              <w:rPr>
                <w:sz w:val="20"/>
                <w:szCs w:val="20"/>
              </w:rPr>
            </w:pPr>
            <w:r>
              <w:rPr>
                <w:sz w:val="20"/>
                <w:szCs w:val="20"/>
              </w:rPr>
              <w:t>Malignant skin lesion (other than a malignant skin lesion covered by item 31371, 31372, 31373, 31374, 31375, 31376, 31377, 31378, 31379, 31380, 31381, 31382 or 31383), surgical excision (other than by shave excision) and repair of, if:</w:t>
            </w:r>
            <w:r>
              <w:rPr>
                <w:sz w:val="20"/>
                <w:szCs w:val="20"/>
              </w:rPr>
              <w:br/>
              <w:t>(a) the lesion is excised from the trunk or limbs; and</w:t>
            </w:r>
            <w:r>
              <w:rPr>
                <w:sz w:val="20"/>
                <w:szCs w:val="20"/>
              </w:rPr>
              <w:br/>
              <w:t>(b) the necessary excision diameter is more than 120 mm; and</w:t>
            </w:r>
            <w:r>
              <w:rPr>
                <w:sz w:val="20"/>
                <w:szCs w:val="20"/>
              </w:rPr>
              <w:br/>
              <w:t>(c) the excised specimen is sent for histological examination; and</w:t>
            </w:r>
            <w:r>
              <w:rPr>
                <w:sz w:val="20"/>
                <w:szCs w:val="20"/>
              </w:rPr>
              <w:br/>
              <w:t>(d) malignancy is confirmed from the excised specimen or previous biopsy</w:t>
            </w:r>
          </w:p>
          <w:p w14:paraId="67FAA5D2" w14:textId="77777777" w:rsidR="00154ABF" w:rsidRDefault="00154ABF">
            <w:pPr>
              <w:spacing w:before="200" w:after="200"/>
              <w:rPr>
                <w:sz w:val="20"/>
                <w:szCs w:val="20"/>
              </w:rPr>
            </w:pPr>
            <w:r>
              <w:rPr>
                <w:sz w:val="20"/>
                <w:szCs w:val="20"/>
              </w:rPr>
              <w:t xml:space="preserve">(H) (Anaes.) (Assist.) </w:t>
            </w:r>
          </w:p>
          <w:p w14:paraId="15B85B7C" w14:textId="77777777" w:rsidR="00154ABF" w:rsidRDefault="00154ABF">
            <w:r>
              <w:t>(See para TN.8.125, TN.8.22 of explanatory notes to this Category)</w:t>
            </w:r>
          </w:p>
          <w:p w14:paraId="5C9A50A1" w14:textId="77777777" w:rsidR="00154ABF" w:rsidRDefault="00154ABF">
            <w:pPr>
              <w:tabs>
                <w:tab w:val="left" w:pos="1701"/>
              </w:tabs>
            </w:pPr>
            <w:r>
              <w:rPr>
                <w:b/>
                <w:sz w:val="20"/>
              </w:rPr>
              <w:t xml:space="preserve">Fee: </w:t>
            </w:r>
            <w:r>
              <w:t>$659.20</w:t>
            </w:r>
            <w:r>
              <w:tab/>
            </w:r>
            <w:r>
              <w:rPr>
                <w:b/>
                <w:sz w:val="20"/>
              </w:rPr>
              <w:t xml:space="preserve">Benefit: </w:t>
            </w:r>
            <w:r>
              <w:t>75% = $494.40</w:t>
            </w:r>
          </w:p>
        </w:tc>
      </w:tr>
      <w:tr w:rsidR="00154ABF" w14:paraId="232E45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4D2525" w14:textId="77777777" w:rsidR="00154ABF" w:rsidRDefault="00154ABF">
            <w:pPr>
              <w:rPr>
                <w:b/>
              </w:rPr>
            </w:pPr>
            <w:r>
              <w:rPr>
                <w:b/>
              </w:rPr>
              <w:t>Fee</w:t>
            </w:r>
          </w:p>
          <w:p w14:paraId="7596CE8F" w14:textId="77777777" w:rsidR="00154ABF" w:rsidRDefault="00154ABF">
            <w:r>
              <w:t>31400</w:t>
            </w:r>
          </w:p>
        </w:tc>
        <w:tc>
          <w:tcPr>
            <w:tcW w:w="0" w:type="auto"/>
            <w:tcMar>
              <w:top w:w="38" w:type="dxa"/>
              <w:left w:w="38" w:type="dxa"/>
              <w:bottom w:w="38" w:type="dxa"/>
              <w:right w:w="38" w:type="dxa"/>
            </w:tcMar>
            <w:vAlign w:val="bottom"/>
          </w:tcPr>
          <w:p w14:paraId="357F4726" w14:textId="77777777" w:rsidR="00154ABF" w:rsidRDefault="00154ABF">
            <w:pPr>
              <w:spacing w:after="200"/>
              <w:rPr>
                <w:sz w:val="20"/>
                <w:szCs w:val="20"/>
              </w:rPr>
            </w:pPr>
            <w:r>
              <w:rPr>
                <w:sz w:val="20"/>
                <w:szCs w:val="20"/>
              </w:rPr>
              <w:t xml:space="preserve">MALIGNANT UPPER AERODIGESTIVE TRACT TUMOUR up to and including 20mm in diameter (excluding tumour of the lip), excision of, where histological confirmation of malignancy has been obtained (Anaes.) (Assist.) </w:t>
            </w:r>
          </w:p>
          <w:p w14:paraId="6ED958BD" w14:textId="77777777" w:rsidR="00154ABF" w:rsidRDefault="00154ABF">
            <w:pPr>
              <w:tabs>
                <w:tab w:val="left" w:pos="1701"/>
              </w:tabs>
            </w:pPr>
            <w:r>
              <w:rPr>
                <w:b/>
                <w:sz w:val="20"/>
              </w:rPr>
              <w:t xml:space="preserve">Fee: </w:t>
            </w:r>
            <w:r>
              <w:t>$297.45</w:t>
            </w:r>
            <w:r>
              <w:tab/>
            </w:r>
            <w:r>
              <w:rPr>
                <w:b/>
                <w:sz w:val="20"/>
              </w:rPr>
              <w:t xml:space="preserve">Benefit: </w:t>
            </w:r>
            <w:r>
              <w:t>75% = $223.10    85% = $252.85</w:t>
            </w:r>
          </w:p>
        </w:tc>
      </w:tr>
      <w:tr w:rsidR="00154ABF" w14:paraId="18B24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3FFA83" w14:textId="77777777" w:rsidR="00154ABF" w:rsidRDefault="00154ABF">
            <w:pPr>
              <w:rPr>
                <w:b/>
              </w:rPr>
            </w:pPr>
            <w:r>
              <w:rPr>
                <w:b/>
              </w:rPr>
              <w:t>Fee</w:t>
            </w:r>
          </w:p>
          <w:p w14:paraId="4E7A5A3E" w14:textId="77777777" w:rsidR="00154ABF" w:rsidRDefault="00154ABF">
            <w:r>
              <w:t>31403</w:t>
            </w:r>
          </w:p>
        </w:tc>
        <w:tc>
          <w:tcPr>
            <w:tcW w:w="0" w:type="auto"/>
            <w:tcMar>
              <w:top w:w="38" w:type="dxa"/>
              <w:left w:w="38" w:type="dxa"/>
              <w:bottom w:w="38" w:type="dxa"/>
              <w:right w:w="38" w:type="dxa"/>
            </w:tcMar>
            <w:vAlign w:val="bottom"/>
          </w:tcPr>
          <w:p w14:paraId="46E4D085" w14:textId="77777777" w:rsidR="00154ABF" w:rsidRDefault="00154ABF">
            <w:pPr>
              <w:spacing w:after="200"/>
              <w:rPr>
                <w:sz w:val="20"/>
                <w:szCs w:val="20"/>
              </w:rPr>
            </w:pPr>
            <w:r>
              <w:rPr>
                <w:sz w:val="20"/>
                <w:szCs w:val="20"/>
              </w:rPr>
              <w:t xml:space="preserve">MALIGNANT UPPER AERODIGESTIVE TRACT TUMOUR more than 20mm and up to and including 40mm in diameter (excluding tumour of the lip), excision of, where histological confirmation of malignancy has been obtained (Anaes.) (Assist.) </w:t>
            </w:r>
          </w:p>
          <w:p w14:paraId="5320498B" w14:textId="77777777" w:rsidR="00154ABF" w:rsidRDefault="00154ABF">
            <w:pPr>
              <w:tabs>
                <w:tab w:val="left" w:pos="1701"/>
              </w:tabs>
            </w:pPr>
            <w:r>
              <w:rPr>
                <w:b/>
                <w:sz w:val="20"/>
              </w:rPr>
              <w:t xml:space="preserve">Fee: </w:t>
            </w:r>
            <w:r>
              <w:t>$343.25</w:t>
            </w:r>
            <w:r>
              <w:tab/>
            </w:r>
            <w:r>
              <w:rPr>
                <w:b/>
                <w:sz w:val="20"/>
              </w:rPr>
              <w:t xml:space="preserve">Benefit: </w:t>
            </w:r>
            <w:r>
              <w:t>75% = $257.45</w:t>
            </w:r>
          </w:p>
        </w:tc>
      </w:tr>
      <w:tr w:rsidR="00154ABF" w14:paraId="7D95C6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4A39B" w14:textId="77777777" w:rsidR="00154ABF" w:rsidRDefault="00154ABF">
            <w:pPr>
              <w:rPr>
                <w:b/>
              </w:rPr>
            </w:pPr>
            <w:r>
              <w:rPr>
                <w:b/>
              </w:rPr>
              <w:t>Fee</w:t>
            </w:r>
          </w:p>
          <w:p w14:paraId="40851CD8" w14:textId="77777777" w:rsidR="00154ABF" w:rsidRDefault="00154ABF">
            <w:r>
              <w:t>31406</w:t>
            </w:r>
          </w:p>
        </w:tc>
        <w:tc>
          <w:tcPr>
            <w:tcW w:w="0" w:type="auto"/>
            <w:tcMar>
              <w:top w:w="38" w:type="dxa"/>
              <w:left w:w="38" w:type="dxa"/>
              <w:bottom w:w="38" w:type="dxa"/>
              <w:right w:w="38" w:type="dxa"/>
            </w:tcMar>
            <w:vAlign w:val="bottom"/>
          </w:tcPr>
          <w:p w14:paraId="4DB05266" w14:textId="77777777" w:rsidR="00154ABF" w:rsidRDefault="00154ABF">
            <w:pPr>
              <w:spacing w:after="200"/>
              <w:rPr>
                <w:sz w:val="20"/>
                <w:szCs w:val="20"/>
              </w:rPr>
            </w:pPr>
            <w:r>
              <w:rPr>
                <w:sz w:val="20"/>
                <w:szCs w:val="20"/>
              </w:rPr>
              <w:t xml:space="preserve">MALIGNANT UPPER AERODIGESTIVE TRACT TUMOUR more than 40mm in diameter (excluding tumour of the lip), excision of, where histological confirmation of malignancy has been obtained (Anaes.) (Assist.) </w:t>
            </w:r>
          </w:p>
          <w:p w14:paraId="0055FB49" w14:textId="77777777" w:rsidR="00154ABF" w:rsidRDefault="00154ABF">
            <w:pPr>
              <w:tabs>
                <w:tab w:val="left" w:pos="1701"/>
              </w:tabs>
            </w:pPr>
            <w:r>
              <w:rPr>
                <w:b/>
                <w:sz w:val="20"/>
              </w:rPr>
              <w:t xml:space="preserve">Fee: </w:t>
            </w:r>
            <w:r>
              <w:t>$572.05</w:t>
            </w:r>
            <w:r>
              <w:tab/>
            </w:r>
            <w:r>
              <w:rPr>
                <w:b/>
                <w:sz w:val="20"/>
              </w:rPr>
              <w:t xml:space="preserve">Benefit: </w:t>
            </w:r>
            <w:r>
              <w:t>75% = $429.05    85% = $486.25</w:t>
            </w:r>
          </w:p>
        </w:tc>
      </w:tr>
      <w:tr w:rsidR="00154ABF" w14:paraId="4E0C1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B08AE" w14:textId="77777777" w:rsidR="00154ABF" w:rsidRDefault="00154ABF">
            <w:pPr>
              <w:rPr>
                <w:b/>
              </w:rPr>
            </w:pPr>
            <w:r>
              <w:rPr>
                <w:b/>
              </w:rPr>
              <w:t>Fee</w:t>
            </w:r>
          </w:p>
          <w:p w14:paraId="6EE8F976" w14:textId="77777777" w:rsidR="00154ABF" w:rsidRDefault="00154ABF">
            <w:r>
              <w:t>31409</w:t>
            </w:r>
          </w:p>
        </w:tc>
        <w:tc>
          <w:tcPr>
            <w:tcW w:w="0" w:type="auto"/>
            <w:tcMar>
              <w:top w:w="38" w:type="dxa"/>
              <w:left w:w="38" w:type="dxa"/>
              <w:bottom w:w="38" w:type="dxa"/>
              <w:right w:w="38" w:type="dxa"/>
            </w:tcMar>
            <w:vAlign w:val="bottom"/>
          </w:tcPr>
          <w:p w14:paraId="7AB7269D" w14:textId="77777777" w:rsidR="00154ABF" w:rsidRDefault="00154ABF">
            <w:pPr>
              <w:spacing w:after="200"/>
              <w:rPr>
                <w:sz w:val="20"/>
                <w:szCs w:val="20"/>
              </w:rPr>
            </w:pPr>
            <w:r>
              <w:rPr>
                <w:sz w:val="20"/>
                <w:szCs w:val="20"/>
              </w:rPr>
              <w:t xml:space="preserve">PARAPHARYNGEAL TUMOUR, excision of, by cervical approach (Anaes.) (Assist.) </w:t>
            </w:r>
          </w:p>
          <w:p w14:paraId="5F5153E3" w14:textId="77777777" w:rsidR="00154ABF" w:rsidRDefault="00154ABF">
            <w:pPr>
              <w:tabs>
                <w:tab w:val="left" w:pos="1701"/>
              </w:tabs>
            </w:pPr>
            <w:r>
              <w:rPr>
                <w:b/>
                <w:sz w:val="20"/>
              </w:rPr>
              <w:t xml:space="preserve">Fee: </w:t>
            </w:r>
            <w:r>
              <w:t>$1,777.40</w:t>
            </w:r>
            <w:r>
              <w:tab/>
            </w:r>
            <w:r>
              <w:rPr>
                <w:b/>
                <w:sz w:val="20"/>
              </w:rPr>
              <w:t xml:space="preserve">Benefit: </w:t>
            </w:r>
            <w:r>
              <w:t>75% = $1333.05</w:t>
            </w:r>
          </w:p>
        </w:tc>
      </w:tr>
      <w:tr w:rsidR="00154ABF" w14:paraId="15A7AB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30F09B" w14:textId="77777777" w:rsidR="00154ABF" w:rsidRDefault="00154ABF">
            <w:pPr>
              <w:rPr>
                <w:b/>
              </w:rPr>
            </w:pPr>
            <w:r>
              <w:rPr>
                <w:b/>
              </w:rPr>
              <w:t>Fee</w:t>
            </w:r>
          </w:p>
          <w:p w14:paraId="0D8B5409" w14:textId="77777777" w:rsidR="00154ABF" w:rsidRDefault="00154ABF">
            <w:r>
              <w:t>31412</w:t>
            </w:r>
          </w:p>
        </w:tc>
        <w:tc>
          <w:tcPr>
            <w:tcW w:w="0" w:type="auto"/>
            <w:tcMar>
              <w:top w:w="38" w:type="dxa"/>
              <w:left w:w="38" w:type="dxa"/>
              <w:bottom w:w="38" w:type="dxa"/>
              <w:right w:w="38" w:type="dxa"/>
            </w:tcMar>
            <w:vAlign w:val="bottom"/>
          </w:tcPr>
          <w:p w14:paraId="35239C0F" w14:textId="77777777" w:rsidR="00154ABF" w:rsidRDefault="00154ABF">
            <w:pPr>
              <w:spacing w:after="200"/>
              <w:rPr>
                <w:sz w:val="20"/>
                <w:szCs w:val="20"/>
              </w:rPr>
            </w:pPr>
            <w:r>
              <w:rPr>
                <w:sz w:val="20"/>
                <w:szCs w:val="20"/>
              </w:rPr>
              <w:t xml:space="preserve">RECURRENT OR PERSISTENT PARAPHARYNGEAL TUMOUR, excision of, by cervical approach (Anaes.) (Assist.) </w:t>
            </w:r>
          </w:p>
          <w:p w14:paraId="3226CD88" w14:textId="77777777" w:rsidR="00154ABF" w:rsidRDefault="00154ABF">
            <w:pPr>
              <w:tabs>
                <w:tab w:val="left" w:pos="1701"/>
              </w:tabs>
            </w:pPr>
            <w:r>
              <w:rPr>
                <w:b/>
                <w:sz w:val="20"/>
              </w:rPr>
              <w:t xml:space="preserve">Fee: </w:t>
            </w:r>
            <w:r>
              <w:t>$2,189.35</w:t>
            </w:r>
            <w:r>
              <w:tab/>
            </w:r>
            <w:r>
              <w:rPr>
                <w:b/>
                <w:sz w:val="20"/>
              </w:rPr>
              <w:t xml:space="preserve">Benefit: </w:t>
            </w:r>
            <w:r>
              <w:t>75% = $1642.05</w:t>
            </w:r>
          </w:p>
        </w:tc>
      </w:tr>
      <w:tr w:rsidR="00154ABF" w14:paraId="2DBC80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6495F2" w14:textId="77777777" w:rsidR="00154ABF" w:rsidRDefault="00154ABF">
            <w:pPr>
              <w:rPr>
                <w:b/>
              </w:rPr>
            </w:pPr>
            <w:r>
              <w:rPr>
                <w:b/>
              </w:rPr>
              <w:t>Fee</w:t>
            </w:r>
          </w:p>
          <w:p w14:paraId="19D95C5A" w14:textId="77777777" w:rsidR="00154ABF" w:rsidRDefault="00154ABF">
            <w:r>
              <w:t>31423</w:t>
            </w:r>
          </w:p>
        </w:tc>
        <w:tc>
          <w:tcPr>
            <w:tcW w:w="0" w:type="auto"/>
            <w:tcMar>
              <w:top w:w="38" w:type="dxa"/>
              <w:left w:w="38" w:type="dxa"/>
              <w:bottom w:w="38" w:type="dxa"/>
              <w:right w:w="38" w:type="dxa"/>
            </w:tcMar>
            <w:vAlign w:val="bottom"/>
          </w:tcPr>
          <w:p w14:paraId="42B8B0B4" w14:textId="77777777" w:rsidR="00154ABF" w:rsidRDefault="00154ABF">
            <w:pPr>
              <w:spacing w:after="200"/>
              <w:rPr>
                <w:sz w:val="20"/>
                <w:szCs w:val="20"/>
              </w:rPr>
            </w:pPr>
            <w:r>
              <w:rPr>
                <w:sz w:val="20"/>
                <w:szCs w:val="20"/>
              </w:rPr>
              <w:t xml:space="preserve">Lymph nodes of neck, selective dissection of one or 2 lymph node levels involving removal of soft tissue and lymph nodes from one side of the neck, on a patient 10 years of age or over, other than a service associated with a service to which item 30256 or 30275 applies on the same side (Anaes.) (Assist.) </w:t>
            </w:r>
          </w:p>
          <w:p w14:paraId="425FB239" w14:textId="77777777" w:rsidR="00154ABF" w:rsidRDefault="00154ABF">
            <w:r>
              <w:t>(See para TN.8.24 of explanatory notes to this Category)</w:t>
            </w:r>
          </w:p>
          <w:p w14:paraId="6C44FD76" w14:textId="77777777" w:rsidR="00154ABF" w:rsidRDefault="00154ABF">
            <w:pPr>
              <w:tabs>
                <w:tab w:val="left" w:pos="1701"/>
              </w:tabs>
            </w:pPr>
            <w:r>
              <w:rPr>
                <w:b/>
                <w:sz w:val="20"/>
              </w:rPr>
              <w:t xml:space="preserve">Fee: </w:t>
            </w:r>
            <w:r>
              <w:t>$457.75</w:t>
            </w:r>
            <w:r>
              <w:tab/>
            </w:r>
            <w:r>
              <w:rPr>
                <w:b/>
                <w:sz w:val="20"/>
              </w:rPr>
              <w:t xml:space="preserve">Benefit: </w:t>
            </w:r>
            <w:r>
              <w:t>75% = $343.35    85% = $389.10</w:t>
            </w:r>
          </w:p>
        </w:tc>
      </w:tr>
      <w:tr w:rsidR="00154ABF" w14:paraId="73EE16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8805E0" w14:textId="77777777" w:rsidR="00154ABF" w:rsidRDefault="00154ABF">
            <w:pPr>
              <w:rPr>
                <w:b/>
              </w:rPr>
            </w:pPr>
            <w:r>
              <w:rPr>
                <w:b/>
              </w:rPr>
              <w:t>Fee</w:t>
            </w:r>
          </w:p>
          <w:p w14:paraId="045635D9" w14:textId="77777777" w:rsidR="00154ABF" w:rsidRDefault="00154ABF">
            <w:r>
              <w:t>31426</w:t>
            </w:r>
          </w:p>
        </w:tc>
        <w:tc>
          <w:tcPr>
            <w:tcW w:w="0" w:type="auto"/>
            <w:tcMar>
              <w:top w:w="38" w:type="dxa"/>
              <w:left w:w="38" w:type="dxa"/>
              <w:bottom w:w="38" w:type="dxa"/>
              <w:right w:w="38" w:type="dxa"/>
            </w:tcMar>
            <w:vAlign w:val="bottom"/>
          </w:tcPr>
          <w:p w14:paraId="7A5C86A4" w14:textId="77777777" w:rsidR="00154ABF" w:rsidRDefault="00154ABF">
            <w:pPr>
              <w:spacing w:after="200"/>
              <w:rPr>
                <w:sz w:val="20"/>
                <w:szCs w:val="20"/>
              </w:rPr>
            </w:pPr>
            <w:r>
              <w:rPr>
                <w:sz w:val="20"/>
                <w:szCs w:val="20"/>
              </w:rPr>
              <w:t xml:space="preserve">Lymph nodes of neck, selective dissection of 3 lymph node levels involving removal of soft tissue and lymph nodes from one side of the neck, other than a service associated with a service to which item 30256 or 30275 applies on the same side (H) (Anaes.) (Assist.) </w:t>
            </w:r>
          </w:p>
          <w:p w14:paraId="4AA6465A" w14:textId="77777777" w:rsidR="00154ABF" w:rsidRDefault="00154ABF">
            <w:r>
              <w:t>(See para TN.8.24 of explanatory notes to this Category)</w:t>
            </w:r>
          </w:p>
          <w:p w14:paraId="67E5BF70" w14:textId="77777777" w:rsidR="00154ABF" w:rsidRDefault="00154ABF">
            <w:pPr>
              <w:tabs>
                <w:tab w:val="left" w:pos="1701"/>
              </w:tabs>
            </w:pPr>
            <w:r>
              <w:rPr>
                <w:b/>
                <w:sz w:val="20"/>
              </w:rPr>
              <w:t xml:space="preserve">Fee: </w:t>
            </w:r>
            <w:r>
              <w:t>$915.35</w:t>
            </w:r>
            <w:r>
              <w:tab/>
            </w:r>
            <w:r>
              <w:rPr>
                <w:b/>
                <w:sz w:val="20"/>
              </w:rPr>
              <w:t xml:space="preserve">Benefit: </w:t>
            </w:r>
            <w:r>
              <w:t>75% = $686.55</w:t>
            </w:r>
          </w:p>
        </w:tc>
      </w:tr>
      <w:tr w:rsidR="00154ABF" w14:paraId="13667C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7E0E1" w14:textId="77777777" w:rsidR="00154ABF" w:rsidRDefault="00154ABF">
            <w:pPr>
              <w:rPr>
                <w:b/>
              </w:rPr>
            </w:pPr>
            <w:r>
              <w:rPr>
                <w:b/>
              </w:rPr>
              <w:t>Fee</w:t>
            </w:r>
          </w:p>
          <w:p w14:paraId="67DACC90" w14:textId="77777777" w:rsidR="00154ABF" w:rsidRDefault="00154ABF">
            <w:r>
              <w:t>31429</w:t>
            </w:r>
          </w:p>
        </w:tc>
        <w:tc>
          <w:tcPr>
            <w:tcW w:w="0" w:type="auto"/>
            <w:tcMar>
              <w:top w:w="38" w:type="dxa"/>
              <w:left w:w="38" w:type="dxa"/>
              <w:bottom w:w="38" w:type="dxa"/>
              <w:right w:w="38" w:type="dxa"/>
            </w:tcMar>
            <w:vAlign w:val="bottom"/>
          </w:tcPr>
          <w:p w14:paraId="4FE68C53" w14:textId="77777777" w:rsidR="00154ABF" w:rsidRDefault="00154ABF">
            <w:pPr>
              <w:spacing w:after="200"/>
              <w:rPr>
                <w:sz w:val="20"/>
                <w:szCs w:val="20"/>
              </w:rPr>
            </w:pPr>
            <w:r>
              <w:rPr>
                <w:sz w:val="20"/>
                <w:szCs w:val="20"/>
              </w:rPr>
              <w:t xml:space="preserve">Lymph nodes of neck, selective dissection of 4 lymph node levels on one side of the neck with preservation of one or more of: internal jugular vein, sternocleido-mastoid muscle, or spinal accessory nerve, other than a service associated with a service to which item 30256 or 30275 applies on the same side (H) (Anaes.) (Assist.) </w:t>
            </w:r>
          </w:p>
          <w:p w14:paraId="5AA22817" w14:textId="77777777" w:rsidR="00154ABF" w:rsidRDefault="00154ABF">
            <w:r>
              <w:t>(See para TN.8.24 of explanatory notes to this Category)</w:t>
            </w:r>
          </w:p>
          <w:p w14:paraId="19E8CF54" w14:textId="77777777" w:rsidR="00154ABF" w:rsidRDefault="00154ABF">
            <w:pPr>
              <w:tabs>
                <w:tab w:val="left" w:pos="1701"/>
              </w:tabs>
            </w:pPr>
            <w:r>
              <w:rPr>
                <w:b/>
                <w:sz w:val="20"/>
              </w:rPr>
              <w:t xml:space="preserve">Fee: </w:t>
            </w:r>
            <w:r>
              <w:t>$1,426.45</w:t>
            </w:r>
            <w:r>
              <w:tab/>
            </w:r>
            <w:r>
              <w:rPr>
                <w:b/>
                <w:sz w:val="20"/>
              </w:rPr>
              <w:t xml:space="preserve">Benefit: </w:t>
            </w:r>
            <w:r>
              <w:t>75% = $1069.85</w:t>
            </w:r>
          </w:p>
        </w:tc>
      </w:tr>
      <w:tr w:rsidR="00154ABF" w14:paraId="5F8A1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B92F3D" w14:textId="77777777" w:rsidR="00154ABF" w:rsidRDefault="00154ABF">
            <w:pPr>
              <w:rPr>
                <w:b/>
              </w:rPr>
            </w:pPr>
            <w:r>
              <w:rPr>
                <w:b/>
              </w:rPr>
              <w:t>Fee</w:t>
            </w:r>
          </w:p>
          <w:p w14:paraId="24561366" w14:textId="77777777" w:rsidR="00154ABF" w:rsidRDefault="00154ABF">
            <w:r>
              <w:t>31432</w:t>
            </w:r>
          </w:p>
        </w:tc>
        <w:tc>
          <w:tcPr>
            <w:tcW w:w="0" w:type="auto"/>
            <w:tcMar>
              <w:top w:w="38" w:type="dxa"/>
              <w:left w:w="38" w:type="dxa"/>
              <w:bottom w:w="38" w:type="dxa"/>
              <w:right w:w="38" w:type="dxa"/>
            </w:tcMar>
            <w:vAlign w:val="bottom"/>
          </w:tcPr>
          <w:p w14:paraId="1532FA89" w14:textId="77777777" w:rsidR="00154ABF" w:rsidRDefault="00154ABF">
            <w:pPr>
              <w:spacing w:after="200"/>
              <w:rPr>
                <w:sz w:val="20"/>
                <w:szCs w:val="20"/>
              </w:rPr>
            </w:pPr>
            <w:r>
              <w:rPr>
                <w:sz w:val="20"/>
                <w:szCs w:val="20"/>
              </w:rPr>
              <w:t xml:space="preserve">Lymph nodes of neck, bilateral selective dissection of levels I, II and III (bilateral supraomohyoid dissections), other than a service associated with a service to which item 30256 or 30275 applies on the same side (H) (Anaes.) (Assist.) </w:t>
            </w:r>
          </w:p>
          <w:p w14:paraId="5FC22260" w14:textId="77777777" w:rsidR="00154ABF" w:rsidRDefault="00154ABF">
            <w:r>
              <w:t>(See para TN.8.24 of explanatory notes to this Category)</w:t>
            </w:r>
          </w:p>
          <w:p w14:paraId="35AD9717" w14:textId="77777777" w:rsidR="00154ABF" w:rsidRDefault="00154ABF">
            <w:pPr>
              <w:tabs>
                <w:tab w:val="left" w:pos="1701"/>
              </w:tabs>
            </w:pPr>
            <w:r>
              <w:rPr>
                <w:b/>
                <w:sz w:val="20"/>
              </w:rPr>
              <w:t xml:space="preserve">Fee: </w:t>
            </w:r>
            <w:r>
              <w:t>$1,525.65</w:t>
            </w:r>
            <w:r>
              <w:tab/>
            </w:r>
            <w:r>
              <w:rPr>
                <w:b/>
                <w:sz w:val="20"/>
              </w:rPr>
              <w:t xml:space="preserve">Benefit: </w:t>
            </w:r>
            <w:r>
              <w:t>75% = $1144.25</w:t>
            </w:r>
          </w:p>
        </w:tc>
      </w:tr>
      <w:tr w:rsidR="00154ABF" w14:paraId="747E6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4E0F03" w14:textId="77777777" w:rsidR="00154ABF" w:rsidRDefault="00154ABF">
            <w:pPr>
              <w:rPr>
                <w:b/>
              </w:rPr>
            </w:pPr>
            <w:r>
              <w:rPr>
                <w:b/>
              </w:rPr>
              <w:t>Fee</w:t>
            </w:r>
          </w:p>
          <w:p w14:paraId="5DA2B630" w14:textId="77777777" w:rsidR="00154ABF" w:rsidRDefault="00154ABF">
            <w:r>
              <w:t>31435</w:t>
            </w:r>
          </w:p>
        </w:tc>
        <w:tc>
          <w:tcPr>
            <w:tcW w:w="0" w:type="auto"/>
            <w:tcMar>
              <w:top w:w="38" w:type="dxa"/>
              <w:left w:w="38" w:type="dxa"/>
              <w:bottom w:w="38" w:type="dxa"/>
              <w:right w:w="38" w:type="dxa"/>
            </w:tcMar>
            <w:vAlign w:val="bottom"/>
          </w:tcPr>
          <w:p w14:paraId="46342FF2" w14:textId="77777777" w:rsidR="00154ABF" w:rsidRDefault="00154ABF">
            <w:pPr>
              <w:spacing w:after="200"/>
              <w:rPr>
                <w:sz w:val="20"/>
                <w:szCs w:val="20"/>
              </w:rPr>
            </w:pPr>
            <w:r>
              <w:rPr>
                <w:sz w:val="20"/>
                <w:szCs w:val="20"/>
              </w:rPr>
              <w:t xml:space="preserve">Lymph nodes of neck, comprehensive dissection of all 5 lymph node levels on one side of the neck, other than a service associated with a service to which item 30256 or 30275 applies on the same side (H) (Anaes.) (Assist.) </w:t>
            </w:r>
          </w:p>
          <w:p w14:paraId="5B202EF4" w14:textId="77777777" w:rsidR="00154ABF" w:rsidRDefault="00154ABF">
            <w:r>
              <w:t>(See para TN.8.24 of explanatory notes to this Category)</w:t>
            </w:r>
          </w:p>
          <w:p w14:paraId="7CB630E3" w14:textId="77777777" w:rsidR="00154ABF" w:rsidRDefault="00154ABF">
            <w:pPr>
              <w:tabs>
                <w:tab w:val="left" w:pos="1701"/>
              </w:tabs>
            </w:pPr>
            <w:r>
              <w:rPr>
                <w:b/>
                <w:sz w:val="20"/>
              </w:rPr>
              <w:t xml:space="preserve">Fee: </w:t>
            </w:r>
            <w:r>
              <w:t>$1,121.35</w:t>
            </w:r>
            <w:r>
              <w:tab/>
            </w:r>
            <w:r>
              <w:rPr>
                <w:b/>
                <w:sz w:val="20"/>
              </w:rPr>
              <w:t xml:space="preserve">Benefit: </w:t>
            </w:r>
            <w:r>
              <w:t>75% = $841.05</w:t>
            </w:r>
          </w:p>
        </w:tc>
      </w:tr>
      <w:tr w:rsidR="00154ABF" w14:paraId="3ED6D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D07294" w14:textId="77777777" w:rsidR="00154ABF" w:rsidRDefault="00154ABF">
            <w:pPr>
              <w:rPr>
                <w:b/>
              </w:rPr>
            </w:pPr>
            <w:r>
              <w:rPr>
                <w:b/>
              </w:rPr>
              <w:t>Fee</w:t>
            </w:r>
          </w:p>
          <w:p w14:paraId="6AC8725A" w14:textId="77777777" w:rsidR="00154ABF" w:rsidRDefault="00154ABF">
            <w:r>
              <w:t>31438</w:t>
            </w:r>
          </w:p>
        </w:tc>
        <w:tc>
          <w:tcPr>
            <w:tcW w:w="0" w:type="auto"/>
            <w:tcMar>
              <w:top w:w="38" w:type="dxa"/>
              <w:left w:w="38" w:type="dxa"/>
              <w:bottom w:w="38" w:type="dxa"/>
              <w:right w:w="38" w:type="dxa"/>
            </w:tcMar>
            <w:vAlign w:val="bottom"/>
          </w:tcPr>
          <w:p w14:paraId="26D7D7B0" w14:textId="77777777" w:rsidR="00154ABF" w:rsidRDefault="00154ABF">
            <w:pPr>
              <w:spacing w:after="200"/>
              <w:rPr>
                <w:sz w:val="20"/>
                <w:szCs w:val="20"/>
              </w:rPr>
            </w:pPr>
            <w:r>
              <w:rPr>
                <w:sz w:val="20"/>
                <w:szCs w:val="20"/>
              </w:rPr>
              <w:t xml:space="preserve">Lymph nodes of neck, comprehensive dissection of all 5 lymph node levels on one side of the neck with preservation of one or more of: internal jugular vein, sternocleido-mastoid muscle, or spinal accessory nerve, other than a service associated with a service to which item 30256 or 30275 applies on the same side (H) (Anaes.) (Assist.) </w:t>
            </w:r>
          </w:p>
          <w:p w14:paraId="417A517B" w14:textId="77777777" w:rsidR="00154ABF" w:rsidRDefault="00154ABF">
            <w:r>
              <w:t>(See para TN.8.24 of explanatory notes to this Category)</w:t>
            </w:r>
          </w:p>
          <w:p w14:paraId="0C94ADA9" w14:textId="77777777" w:rsidR="00154ABF" w:rsidRDefault="00154ABF">
            <w:pPr>
              <w:tabs>
                <w:tab w:val="left" w:pos="1701"/>
              </w:tabs>
            </w:pPr>
            <w:r>
              <w:rPr>
                <w:b/>
                <w:sz w:val="20"/>
              </w:rPr>
              <w:t xml:space="preserve">Fee: </w:t>
            </w:r>
            <w:r>
              <w:t>$1,777.40</w:t>
            </w:r>
            <w:r>
              <w:tab/>
            </w:r>
            <w:r>
              <w:rPr>
                <w:b/>
                <w:sz w:val="20"/>
              </w:rPr>
              <w:t xml:space="preserve">Benefit: </w:t>
            </w:r>
            <w:r>
              <w:t>75% = $1333.05</w:t>
            </w:r>
          </w:p>
        </w:tc>
      </w:tr>
      <w:tr w:rsidR="00154ABF" w14:paraId="54F0D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39290" w14:textId="77777777" w:rsidR="00154ABF" w:rsidRDefault="00154ABF">
            <w:pPr>
              <w:rPr>
                <w:b/>
              </w:rPr>
            </w:pPr>
            <w:r>
              <w:rPr>
                <w:b/>
              </w:rPr>
              <w:t>Fee</w:t>
            </w:r>
          </w:p>
          <w:p w14:paraId="4E0A91ED" w14:textId="77777777" w:rsidR="00154ABF" w:rsidRDefault="00154ABF">
            <w:r>
              <w:t>31454</w:t>
            </w:r>
          </w:p>
        </w:tc>
        <w:tc>
          <w:tcPr>
            <w:tcW w:w="0" w:type="auto"/>
            <w:tcMar>
              <w:top w:w="38" w:type="dxa"/>
              <w:left w:w="38" w:type="dxa"/>
              <w:bottom w:w="38" w:type="dxa"/>
              <w:right w:w="38" w:type="dxa"/>
            </w:tcMar>
            <w:vAlign w:val="bottom"/>
          </w:tcPr>
          <w:p w14:paraId="068D155B" w14:textId="77777777" w:rsidR="00154ABF" w:rsidRDefault="00154ABF">
            <w:pPr>
              <w:spacing w:after="200"/>
              <w:rPr>
                <w:sz w:val="20"/>
                <w:szCs w:val="20"/>
              </w:rPr>
            </w:pPr>
            <w:r>
              <w:rPr>
                <w:sz w:val="20"/>
                <w:szCs w:val="20"/>
              </w:rPr>
              <w:t xml:space="preserve">Laparoscopy or laparotomy with drainage of bile, as an independent procedure (H) (Anaes.) (Assist.) </w:t>
            </w:r>
          </w:p>
          <w:p w14:paraId="6D78F8E1" w14:textId="77777777" w:rsidR="00154ABF" w:rsidRDefault="00154ABF">
            <w:pPr>
              <w:tabs>
                <w:tab w:val="left" w:pos="1701"/>
              </w:tabs>
            </w:pPr>
            <w:r>
              <w:rPr>
                <w:b/>
                <w:sz w:val="20"/>
              </w:rPr>
              <w:t xml:space="preserve">Fee: </w:t>
            </w:r>
            <w:r>
              <w:t>$641.80</w:t>
            </w:r>
            <w:r>
              <w:tab/>
            </w:r>
            <w:r>
              <w:rPr>
                <w:b/>
                <w:sz w:val="20"/>
              </w:rPr>
              <w:t xml:space="preserve">Benefit: </w:t>
            </w:r>
            <w:r>
              <w:t>75% = $481.35</w:t>
            </w:r>
          </w:p>
        </w:tc>
      </w:tr>
      <w:tr w:rsidR="00154ABF" w14:paraId="13650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B97E79" w14:textId="77777777" w:rsidR="00154ABF" w:rsidRDefault="00154ABF">
            <w:pPr>
              <w:rPr>
                <w:b/>
              </w:rPr>
            </w:pPr>
            <w:r>
              <w:rPr>
                <w:b/>
              </w:rPr>
              <w:t>Fee</w:t>
            </w:r>
          </w:p>
          <w:p w14:paraId="2835BCED" w14:textId="77777777" w:rsidR="00154ABF" w:rsidRDefault="00154ABF">
            <w:r>
              <w:t>31456</w:t>
            </w:r>
          </w:p>
        </w:tc>
        <w:tc>
          <w:tcPr>
            <w:tcW w:w="0" w:type="auto"/>
            <w:tcMar>
              <w:top w:w="38" w:type="dxa"/>
              <w:left w:w="38" w:type="dxa"/>
              <w:bottom w:w="38" w:type="dxa"/>
              <w:right w:w="38" w:type="dxa"/>
            </w:tcMar>
            <w:vAlign w:val="bottom"/>
          </w:tcPr>
          <w:p w14:paraId="309DA930" w14:textId="77777777" w:rsidR="00154ABF" w:rsidRDefault="00154ABF">
            <w:pPr>
              <w:spacing w:after="200"/>
              <w:rPr>
                <w:sz w:val="20"/>
                <w:szCs w:val="20"/>
              </w:rPr>
            </w:pPr>
            <w:r>
              <w:rPr>
                <w:sz w:val="20"/>
                <w:szCs w:val="20"/>
              </w:rPr>
              <w:t xml:space="preserve">GASTROSCOPY and insertion of nasogastric or nasoenteral feeding tube, where blind insertion of the feeding tube has failed or is inappropriate due to the patient's medical condition (Anaes.) </w:t>
            </w:r>
          </w:p>
          <w:p w14:paraId="2B706F27" w14:textId="77777777" w:rsidR="00154ABF" w:rsidRDefault="00154ABF">
            <w:pPr>
              <w:tabs>
                <w:tab w:val="left" w:pos="1701"/>
              </w:tabs>
            </w:pPr>
            <w:r>
              <w:rPr>
                <w:b/>
                <w:sz w:val="20"/>
              </w:rPr>
              <w:t xml:space="preserve">Fee: </w:t>
            </w:r>
            <w:r>
              <w:t>$279.80</w:t>
            </w:r>
            <w:r>
              <w:tab/>
            </w:r>
            <w:r>
              <w:rPr>
                <w:b/>
                <w:sz w:val="20"/>
              </w:rPr>
              <w:t xml:space="preserve">Benefit: </w:t>
            </w:r>
            <w:r>
              <w:t>75% = $209.85</w:t>
            </w:r>
          </w:p>
        </w:tc>
      </w:tr>
      <w:tr w:rsidR="00154ABF" w14:paraId="77B36C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D9EB43" w14:textId="77777777" w:rsidR="00154ABF" w:rsidRDefault="00154ABF">
            <w:pPr>
              <w:rPr>
                <w:b/>
              </w:rPr>
            </w:pPr>
            <w:r>
              <w:rPr>
                <w:b/>
              </w:rPr>
              <w:t>Fee</w:t>
            </w:r>
          </w:p>
          <w:p w14:paraId="342331F2" w14:textId="77777777" w:rsidR="00154ABF" w:rsidRDefault="00154ABF">
            <w:r>
              <w:t>31458</w:t>
            </w:r>
          </w:p>
        </w:tc>
        <w:tc>
          <w:tcPr>
            <w:tcW w:w="0" w:type="auto"/>
            <w:tcMar>
              <w:top w:w="38" w:type="dxa"/>
              <w:left w:w="38" w:type="dxa"/>
              <w:bottom w:w="38" w:type="dxa"/>
              <w:right w:w="38" w:type="dxa"/>
            </w:tcMar>
            <w:vAlign w:val="bottom"/>
          </w:tcPr>
          <w:p w14:paraId="453FEB21" w14:textId="77777777" w:rsidR="00154ABF" w:rsidRDefault="00154ABF">
            <w:pPr>
              <w:spacing w:after="200"/>
              <w:rPr>
                <w:sz w:val="20"/>
                <w:szCs w:val="20"/>
              </w:rPr>
            </w:pPr>
            <w:r>
              <w:rPr>
                <w:sz w:val="20"/>
                <w:szCs w:val="20"/>
              </w:rPr>
              <w:t xml:space="preserve">GASTROSCOPY and insertion of nasogastric or nasoenteral feeding tube, where blind insertion of the feeding tube has failed or is inappropriate due to the patient's medical condition, and where the use of imaging intensification is clinically indicated (Anaes.) </w:t>
            </w:r>
          </w:p>
          <w:p w14:paraId="402C1F24" w14:textId="77777777" w:rsidR="00154ABF" w:rsidRDefault="00154ABF">
            <w:pPr>
              <w:tabs>
                <w:tab w:val="left" w:pos="1701"/>
              </w:tabs>
            </w:pPr>
            <w:r>
              <w:rPr>
                <w:b/>
                <w:sz w:val="20"/>
              </w:rPr>
              <w:t xml:space="preserve">Fee: </w:t>
            </w:r>
            <w:r>
              <w:t>$335.65</w:t>
            </w:r>
            <w:r>
              <w:tab/>
            </w:r>
            <w:r>
              <w:rPr>
                <w:b/>
                <w:sz w:val="20"/>
              </w:rPr>
              <w:t xml:space="preserve">Benefit: </w:t>
            </w:r>
            <w:r>
              <w:t>75% = $251.75</w:t>
            </w:r>
          </w:p>
        </w:tc>
      </w:tr>
      <w:tr w:rsidR="00154ABF" w14:paraId="05BAAF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642A62" w14:textId="77777777" w:rsidR="00154ABF" w:rsidRDefault="00154ABF">
            <w:pPr>
              <w:rPr>
                <w:b/>
              </w:rPr>
            </w:pPr>
            <w:r>
              <w:rPr>
                <w:b/>
              </w:rPr>
              <w:t>Fee</w:t>
            </w:r>
          </w:p>
          <w:p w14:paraId="52BAD22F" w14:textId="77777777" w:rsidR="00154ABF" w:rsidRDefault="00154ABF">
            <w:r>
              <w:t>31460</w:t>
            </w:r>
          </w:p>
        </w:tc>
        <w:tc>
          <w:tcPr>
            <w:tcW w:w="0" w:type="auto"/>
            <w:tcMar>
              <w:top w:w="38" w:type="dxa"/>
              <w:left w:w="38" w:type="dxa"/>
              <w:bottom w:w="38" w:type="dxa"/>
              <w:right w:w="38" w:type="dxa"/>
            </w:tcMar>
            <w:vAlign w:val="bottom"/>
          </w:tcPr>
          <w:p w14:paraId="641E3415" w14:textId="77777777" w:rsidR="00154ABF" w:rsidRDefault="00154ABF">
            <w:pPr>
              <w:spacing w:after="200"/>
              <w:rPr>
                <w:sz w:val="20"/>
                <w:szCs w:val="20"/>
              </w:rPr>
            </w:pPr>
            <w:r>
              <w:rPr>
                <w:sz w:val="20"/>
                <w:szCs w:val="20"/>
              </w:rPr>
              <w:t xml:space="preserve">PERCUTANEOUS GASTROSTOMY TUBE, jejunal extension to, including any associated imaging services (Anaes.) (Assist.) </w:t>
            </w:r>
          </w:p>
          <w:p w14:paraId="75C0EFC1" w14:textId="77777777" w:rsidR="00154ABF" w:rsidRDefault="00154ABF">
            <w:pPr>
              <w:tabs>
                <w:tab w:val="left" w:pos="1701"/>
              </w:tabs>
            </w:pPr>
            <w:r>
              <w:rPr>
                <w:b/>
                <w:sz w:val="20"/>
              </w:rPr>
              <w:t xml:space="preserve">Fee: </w:t>
            </w:r>
            <w:r>
              <w:t>$406.70</w:t>
            </w:r>
            <w:r>
              <w:tab/>
            </w:r>
            <w:r>
              <w:rPr>
                <w:b/>
                <w:sz w:val="20"/>
              </w:rPr>
              <w:t xml:space="preserve">Benefit: </w:t>
            </w:r>
            <w:r>
              <w:t>75% = $305.05</w:t>
            </w:r>
          </w:p>
        </w:tc>
      </w:tr>
      <w:tr w:rsidR="00154ABF" w14:paraId="185F8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DA944F" w14:textId="77777777" w:rsidR="00154ABF" w:rsidRDefault="00154ABF">
            <w:pPr>
              <w:rPr>
                <w:b/>
              </w:rPr>
            </w:pPr>
            <w:r>
              <w:rPr>
                <w:b/>
              </w:rPr>
              <w:t>Fee</w:t>
            </w:r>
          </w:p>
          <w:p w14:paraId="0D788DF1" w14:textId="77777777" w:rsidR="00154ABF" w:rsidRDefault="00154ABF">
            <w:r>
              <w:t>31462</w:t>
            </w:r>
          </w:p>
        </w:tc>
        <w:tc>
          <w:tcPr>
            <w:tcW w:w="0" w:type="auto"/>
            <w:tcMar>
              <w:top w:w="38" w:type="dxa"/>
              <w:left w:w="38" w:type="dxa"/>
              <w:bottom w:w="38" w:type="dxa"/>
              <w:right w:w="38" w:type="dxa"/>
            </w:tcMar>
            <w:vAlign w:val="bottom"/>
          </w:tcPr>
          <w:p w14:paraId="64EA17F6" w14:textId="77777777" w:rsidR="00154ABF" w:rsidRDefault="00154ABF">
            <w:pPr>
              <w:spacing w:after="200"/>
              <w:rPr>
                <w:sz w:val="20"/>
                <w:szCs w:val="20"/>
              </w:rPr>
            </w:pPr>
            <w:r>
              <w:rPr>
                <w:sz w:val="20"/>
                <w:szCs w:val="20"/>
              </w:rPr>
              <w:t xml:space="preserve">OPERATIVE FEEDING JEJUNOSTOMY performed in conjunction with major upper gastro-intestinal resection (Anaes.) (Assist.) </w:t>
            </w:r>
          </w:p>
          <w:p w14:paraId="03A6282A"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669EF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CC2B74" w14:textId="77777777" w:rsidR="00154ABF" w:rsidRDefault="00154ABF">
            <w:pPr>
              <w:rPr>
                <w:b/>
              </w:rPr>
            </w:pPr>
            <w:r>
              <w:rPr>
                <w:b/>
              </w:rPr>
              <w:t>Fee</w:t>
            </w:r>
          </w:p>
          <w:p w14:paraId="6AABCA0B" w14:textId="77777777" w:rsidR="00154ABF" w:rsidRDefault="00154ABF">
            <w:r>
              <w:t>31466</w:t>
            </w:r>
          </w:p>
        </w:tc>
        <w:tc>
          <w:tcPr>
            <w:tcW w:w="0" w:type="auto"/>
            <w:tcMar>
              <w:top w:w="38" w:type="dxa"/>
              <w:left w:w="38" w:type="dxa"/>
              <w:bottom w:w="38" w:type="dxa"/>
              <w:right w:w="38" w:type="dxa"/>
            </w:tcMar>
            <w:vAlign w:val="bottom"/>
          </w:tcPr>
          <w:p w14:paraId="5B72FE15" w14:textId="77777777" w:rsidR="00154ABF" w:rsidRDefault="00154ABF">
            <w:pPr>
              <w:spacing w:after="200"/>
              <w:rPr>
                <w:sz w:val="20"/>
                <w:szCs w:val="20"/>
              </w:rPr>
            </w:pPr>
            <w:r>
              <w:rPr>
                <w:sz w:val="20"/>
                <w:szCs w:val="20"/>
              </w:rPr>
              <w:t xml:space="preserve">ANTIREFLUX OPERATION BY FUNDOPLASTY, via abdominal or thoracic approach, with or without closure of the diaphragmatic hiatus, revision procedure, by laparoscopy or open operation (Anaes.) (Assist.) </w:t>
            </w:r>
          </w:p>
          <w:p w14:paraId="658A4FA8" w14:textId="77777777" w:rsidR="00154ABF" w:rsidRDefault="00154ABF">
            <w:r>
              <w:t>(See para TN.8.19 of explanatory notes to this Category)</w:t>
            </w:r>
          </w:p>
          <w:p w14:paraId="061ECCAE" w14:textId="77777777" w:rsidR="00154ABF" w:rsidRDefault="00154ABF">
            <w:pPr>
              <w:tabs>
                <w:tab w:val="left" w:pos="1701"/>
              </w:tabs>
            </w:pPr>
            <w:r>
              <w:rPr>
                <w:b/>
                <w:sz w:val="20"/>
              </w:rPr>
              <w:t xml:space="preserve">Fee: </w:t>
            </w:r>
            <w:r>
              <w:t>$1,488.90</w:t>
            </w:r>
            <w:r>
              <w:tab/>
            </w:r>
            <w:r>
              <w:rPr>
                <w:b/>
                <w:sz w:val="20"/>
              </w:rPr>
              <w:t xml:space="preserve">Benefit: </w:t>
            </w:r>
            <w:r>
              <w:t>75% = $1116.70</w:t>
            </w:r>
          </w:p>
        </w:tc>
      </w:tr>
      <w:tr w:rsidR="00154ABF" w14:paraId="1C522F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98F284" w14:textId="77777777" w:rsidR="00154ABF" w:rsidRDefault="00154ABF">
            <w:pPr>
              <w:rPr>
                <w:b/>
              </w:rPr>
            </w:pPr>
            <w:r>
              <w:rPr>
                <w:b/>
              </w:rPr>
              <w:t>Fee</w:t>
            </w:r>
          </w:p>
          <w:p w14:paraId="589CB7D9" w14:textId="77777777" w:rsidR="00154ABF" w:rsidRDefault="00154ABF">
            <w:r>
              <w:t>31468</w:t>
            </w:r>
          </w:p>
        </w:tc>
        <w:tc>
          <w:tcPr>
            <w:tcW w:w="0" w:type="auto"/>
            <w:tcMar>
              <w:top w:w="38" w:type="dxa"/>
              <w:left w:w="38" w:type="dxa"/>
              <w:bottom w:w="38" w:type="dxa"/>
              <w:right w:w="38" w:type="dxa"/>
            </w:tcMar>
            <w:vAlign w:val="bottom"/>
          </w:tcPr>
          <w:p w14:paraId="0F45F074" w14:textId="77777777" w:rsidR="00154ABF" w:rsidRDefault="00154ABF">
            <w:pPr>
              <w:spacing w:after="200"/>
              <w:rPr>
                <w:sz w:val="20"/>
                <w:szCs w:val="20"/>
              </w:rPr>
            </w:pPr>
            <w:r>
              <w:rPr>
                <w:sz w:val="20"/>
                <w:szCs w:val="20"/>
              </w:rPr>
              <w:t xml:space="preserve">Para-oesophageal hiatus hernia, repair of, with complete reduction of hernia, resection of sac and repair of hiatus, with or without fundoplication, other than a service associated with a service to which item 30756 or 31466 applies (Anaes.) (Assist.) </w:t>
            </w:r>
          </w:p>
          <w:p w14:paraId="092645D8" w14:textId="77777777" w:rsidR="00154ABF" w:rsidRDefault="00154ABF">
            <w:pPr>
              <w:tabs>
                <w:tab w:val="left" w:pos="1701"/>
              </w:tabs>
            </w:pPr>
            <w:r>
              <w:rPr>
                <w:b/>
                <w:sz w:val="20"/>
              </w:rPr>
              <w:t xml:space="preserve">Fee: </w:t>
            </w:r>
            <w:r>
              <w:t>$1,635.75</w:t>
            </w:r>
            <w:r>
              <w:tab/>
            </w:r>
            <w:r>
              <w:rPr>
                <w:b/>
                <w:sz w:val="20"/>
              </w:rPr>
              <w:t xml:space="preserve">Benefit: </w:t>
            </w:r>
            <w:r>
              <w:t>75% = $1226.85</w:t>
            </w:r>
          </w:p>
        </w:tc>
      </w:tr>
      <w:tr w:rsidR="00154ABF" w14:paraId="2D7475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FC199A" w14:textId="77777777" w:rsidR="00154ABF" w:rsidRDefault="00154ABF">
            <w:pPr>
              <w:rPr>
                <w:b/>
              </w:rPr>
            </w:pPr>
            <w:r>
              <w:rPr>
                <w:b/>
              </w:rPr>
              <w:t>Fee</w:t>
            </w:r>
          </w:p>
          <w:p w14:paraId="3D6EF84B" w14:textId="77777777" w:rsidR="00154ABF" w:rsidRDefault="00154ABF">
            <w:r>
              <w:t>31472</w:t>
            </w:r>
          </w:p>
        </w:tc>
        <w:tc>
          <w:tcPr>
            <w:tcW w:w="0" w:type="auto"/>
            <w:tcMar>
              <w:top w:w="38" w:type="dxa"/>
              <w:left w:w="38" w:type="dxa"/>
              <w:bottom w:w="38" w:type="dxa"/>
              <w:right w:w="38" w:type="dxa"/>
            </w:tcMar>
            <w:vAlign w:val="bottom"/>
          </w:tcPr>
          <w:p w14:paraId="65383CCC" w14:textId="77777777" w:rsidR="00154ABF" w:rsidRDefault="00154ABF">
            <w:pPr>
              <w:spacing w:after="200"/>
              <w:rPr>
                <w:sz w:val="20"/>
                <w:szCs w:val="20"/>
              </w:rPr>
            </w:pPr>
            <w:r>
              <w:rPr>
                <w:sz w:val="20"/>
                <w:szCs w:val="20"/>
              </w:rPr>
              <w:t xml:space="preserve">Cholecystoduodenostomy, cholecystoenterostomy, choledochojejunostomy or Roux-en-y loop to provide biliary drainage or bypass, other than a service associated with a service to which item 30584 applies (Anaes.) (Assist.) </w:t>
            </w:r>
          </w:p>
          <w:p w14:paraId="39813900" w14:textId="77777777" w:rsidR="00154ABF" w:rsidRDefault="00154ABF">
            <w:pPr>
              <w:tabs>
                <w:tab w:val="left" w:pos="1701"/>
              </w:tabs>
            </w:pPr>
            <w:r>
              <w:rPr>
                <w:b/>
                <w:sz w:val="20"/>
              </w:rPr>
              <w:t xml:space="preserve">Fee: </w:t>
            </w:r>
            <w:r>
              <w:t>$1,532.60</w:t>
            </w:r>
            <w:r>
              <w:tab/>
            </w:r>
            <w:r>
              <w:rPr>
                <w:b/>
                <w:sz w:val="20"/>
              </w:rPr>
              <w:t xml:space="preserve">Benefit: </w:t>
            </w:r>
            <w:r>
              <w:t>75% = $1149.45</w:t>
            </w:r>
          </w:p>
        </w:tc>
      </w:tr>
      <w:tr w:rsidR="00154ABF" w14:paraId="71293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BEAC22" w14:textId="77777777" w:rsidR="00154ABF" w:rsidRDefault="00154ABF">
            <w:pPr>
              <w:rPr>
                <w:b/>
              </w:rPr>
            </w:pPr>
            <w:r>
              <w:rPr>
                <w:b/>
              </w:rPr>
              <w:t>Fee</w:t>
            </w:r>
          </w:p>
          <w:p w14:paraId="18DE8E30" w14:textId="77777777" w:rsidR="00154ABF" w:rsidRDefault="00154ABF">
            <w:r>
              <w:t>31500</w:t>
            </w:r>
          </w:p>
        </w:tc>
        <w:tc>
          <w:tcPr>
            <w:tcW w:w="0" w:type="auto"/>
            <w:tcMar>
              <w:top w:w="38" w:type="dxa"/>
              <w:left w:w="38" w:type="dxa"/>
              <w:bottom w:w="38" w:type="dxa"/>
              <w:right w:w="38" w:type="dxa"/>
            </w:tcMar>
            <w:vAlign w:val="bottom"/>
          </w:tcPr>
          <w:p w14:paraId="2D018841" w14:textId="77777777" w:rsidR="00154ABF" w:rsidRDefault="00154ABF">
            <w:pPr>
              <w:spacing w:after="200"/>
              <w:rPr>
                <w:sz w:val="20"/>
                <w:szCs w:val="20"/>
              </w:rPr>
            </w:pPr>
            <w:r>
              <w:rPr>
                <w:sz w:val="20"/>
                <w:szCs w:val="20"/>
              </w:rPr>
              <w:t xml:space="preserve">BREAST, BENIGN LESION up to and including 50mm in diameter, including simple cyst, fibroadenoma or fibrocystic disease, open surgical biopsy or excision of, with or without frozen section histology (Anaes.) </w:t>
            </w:r>
          </w:p>
          <w:p w14:paraId="2ED4DDA9" w14:textId="77777777" w:rsidR="00154ABF" w:rsidRDefault="00154ABF">
            <w:r>
              <w:t>(See para TN.8.25, TN.8.280 of explanatory notes to this Category)</w:t>
            </w:r>
          </w:p>
          <w:p w14:paraId="37487124" w14:textId="77777777" w:rsidR="00154ABF" w:rsidRDefault="00154ABF">
            <w:pPr>
              <w:tabs>
                <w:tab w:val="left" w:pos="1701"/>
              </w:tabs>
            </w:pPr>
            <w:r>
              <w:rPr>
                <w:b/>
                <w:sz w:val="20"/>
              </w:rPr>
              <w:t xml:space="preserve">Fee: </w:t>
            </w:r>
            <w:r>
              <w:t>$296.20</w:t>
            </w:r>
            <w:r>
              <w:tab/>
            </w:r>
            <w:r>
              <w:rPr>
                <w:b/>
                <w:sz w:val="20"/>
              </w:rPr>
              <w:t xml:space="preserve">Benefit: </w:t>
            </w:r>
            <w:r>
              <w:t>75% = $222.15    85% = $251.80</w:t>
            </w:r>
          </w:p>
        </w:tc>
      </w:tr>
      <w:tr w:rsidR="00154ABF" w14:paraId="0FD54C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38D6B" w14:textId="77777777" w:rsidR="00154ABF" w:rsidRDefault="00154ABF">
            <w:pPr>
              <w:rPr>
                <w:b/>
              </w:rPr>
            </w:pPr>
            <w:r>
              <w:rPr>
                <w:b/>
              </w:rPr>
              <w:t>Fee</w:t>
            </w:r>
          </w:p>
          <w:p w14:paraId="6A251D0E" w14:textId="77777777" w:rsidR="00154ABF" w:rsidRDefault="00154ABF">
            <w:r>
              <w:t>31503</w:t>
            </w:r>
          </w:p>
        </w:tc>
        <w:tc>
          <w:tcPr>
            <w:tcW w:w="0" w:type="auto"/>
            <w:tcMar>
              <w:top w:w="38" w:type="dxa"/>
              <w:left w:w="38" w:type="dxa"/>
              <w:bottom w:w="38" w:type="dxa"/>
              <w:right w:w="38" w:type="dxa"/>
            </w:tcMar>
            <w:vAlign w:val="bottom"/>
          </w:tcPr>
          <w:p w14:paraId="2CD8A476" w14:textId="77777777" w:rsidR="00154ABF" w:rsidRDefault="00154ABF">
            <w:pPr>
              <w:spacing w:after="200"/>
              <w:rPr>
                <w:sz w:val="20"/>
                <w:szCs w:val="20"/>
              </w:rPr>
            </w:pPr>
            <w:r>
              <w:rPr>
                <w:sz w:val="20"/>
                <w:szCs w:val="20"/>
              </w:rPr>
              <w:t xml:space="preserve">BREAST, BENIGN LESION more than 50mm in diameter, excision of (Anaes.) (Assist.) </w:t>
            </w:r>
          </w:p>
          <w:p w14:paraId="0E2A1ECF" w14:textId="77777777" w:rsidR="00154ABF" w:rsidRDefault="00154ABF">
            <w:r>
              <w:t>(See para TN.8.25, TN.8.280 of explanatory notes to this Category)</w:t>
            </w:r>
          </w:p>
          <w:p w14:paraId="00EC99CF" w14:textId="77777777" w:rsidR="00154ABF" w:rsidRDefault="00154ABF">
            <w:pPr>
              <w:tabs>
                <w:tab w:val="left" w:pos="1701"/>
              </w:tabs>
            </w:pPr>
            <w:r>
              <w:rPr>
                <w:b/>
                <w:sz w:val="20"/>
              </w:rPr>
              <w:t xml:space="preserve">Fee: </w:t>
            </w:r>
            <w:r>
              <w:t>$395.00</w:t>
            </w:r>
            <w:r>
              <w:tab/>
            </w:r>
            <w:r>
              <w:rPr>
                <w:b/>
                <w:sz w:val="20"/>
              </w:rPr>
              <w:t xml:space="preserve">Benefit: </w:t>
            </w:r>
            <w:r>
              <w:t>75% = $296.25    85% = $335.75</w:t>
            </w:r>
          </w:p>
        </w:tc>
      </w:tr>
      <w:tr w:rsidR="00154ABF" w14:paraId="31239A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F4F8D1" w14:textId="77777777" w:rsidR="00154ABF" w:rsidRDefault="00154ABF">
            <w:pPr>
              <w:rPr>
                <w:b/>
              </w:rPr>
            </w:pPr>
            <w:r>
              <w:rPr>
                <w:b/>
              </w:rPr>
              <w:t>Fee</w:t>
            </w:r>
          </w:p>
          <w:p w14:paraId="44FA2B4D" w14:textId="77777777" w:rsidR="00154ABF" w:rsidRDefault="00154ABF">
            <w:r>
              <w:t>31506</w:t>
            </w:r>
          </w:p>
        </w:tc>
        <w:tc>
          <w:tcPr>
            <w:tcW w:w="0" w:type="auto"/>
            <w:tcMar>
              <w:top w:w="38" w:type="dxa"/>
              <w:left w:w="38" w:type="dxa"/>
              <w:bottom w:w="38" w:type="dxa"/>
              <w:right w:w="38" w:type="dxa"/>
            </w:tcMar>
            <w:vAlign w:val="bottom"/>
          </w:tcPr>
          <w:p w14:paraId="4C5C0219" w14:textId="77777777" w:rsidR="00154ABF" w:rsidRDefault="00154ABF">
            <w:pPr>
              <w:spacing w:after="200"/>
              <w:rPr>
                <w:sz w:val="20"/>
                <w:szCs w:val="20"/>
              </w:rPr>
            </w:pPr>
            <w:r>
              <w:rPr>
                <w:sz w:val="20"/>
                <w:szCs w:val="20"/>
              </w:rPr>
              <w:t xml:space="preserve">BREAST, ABNORMALITY detected by mammography or ultrasound where guidewire or other localisation procedure is performed, excision biopsy of (Anaes.) (Assist.) </w:t>
            </w:r>
          </w:p>
          <w:p w14:paraId="00C9686E" w14:textId="77777777" w:rsidR="00154ABF" w:rsidRDefault="00154ABF">
            <w:r>
              <w:t>(See para TN.8.25, TN.8.280 of explanatory notes to this Category)</w:t>
            </w:r>
          </w:p>
          <w:p w14:paraId="49B7F44A" w14:textId="77777777" w:rsidR="00154ABF" w:rsidRDefault="00154ABF">
            <w:pPr>
              <w:tabs>
                <w:tab w:val="left" w:pos="1701"/>
              </w:tabs>
            </w:pPr>
            <w:r>
              <w:rPr>
                <w:b/>
                <w:sz w:val="20"/>
              </w:rPr>
              <w:t xml:space="preserve">Fee: </w:t>
            </w:r>
            <w:r>
              <w:t>$444.45</w:t>
            </w:r>
            <w:r>
              <w:tab/>
            </w:r>
            <w:r>
              <w:rPr>
                <w:b/>
                <w:sz w:val="20"/>
              </w:rPr>
              <w:t xml:space="preserve">Benefit: </w:t>
            </w:r>
            <w:r>
              <w:t>75% = $333.35</w:t>
            </w:r>
          </w:p>
        </w:tc>
      </w:tr>
      <w:tr w:rsidR="00154ABF" w14:paraId="47EEA7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F62FDE" w14:textId="77777777" w:rsidR="00154ABF" w:rsidRDefault="00154ABF">
            <w:pPr>
              <w:rPr>
                <w:b/>
              </w:rPr>
            </w:pPr>
            <w:r>
              <w:rPr>
                <w:b/>
              </w:rPr>
              <w:t>Fee</w:t>
            </w:r>
          </w:p>
          <w:p w14:paraId="2897347D" w14:textId="77777777" w:rsidR="00154ABF" w:rsidRDefault="00154ABF">
            <w:r>
              <w:t>31509</w:t>
            </w:r>
          </w:p>
        </w:tc>
        <w:tc>
          <w:tcPr>
            <w:tcW w:w="0" w:type="auto"/>
            <w:tcMar>
              <w:top w:w="38" w:type="dxa"/>
              <w:left w:w="38" w:type="dxa"/>
              <w:bottom w:w="38" w:type="dxa"/>
              <w:right w:w="38" w:type="dxa"/>
            </w:tcMar>
            <w:vAlign w:val="bottom"/>
          </w:tcPr>
          <w:p w14:paraId="4BC554E9" w14:textId="77777777" w:rsidR="00154ABF" w:rsidRDefault="00154ABF">
            <w:pPr>
              <w:spacing w:after="200"/>
              <w:rPr>
                <w:sz w:val="20"/>
                <w:szCs w:val="20"/>
              </w:rPr>
            </w:pPr>
            <w:r>
              <w:rPr>
                <w:sz w:val="20"/>
                <w:szCs w:val="20"/>
              </w:rPr>
              <w:t xml:space="preserve">BREAST, MALIGNANT TUMOUR, open surgical biopsy of, with or without frozen section histology (Anaes.) </w:t>
            </w:r>
          </w:p>
          <w:p w14:paraId="6C573CA4" w14:textId="77777777" w:rsidR="00154ABF" w:rsidRDefault="00154ABF">
            <w:r>
              <w:t>(See para TN.8.25, TN.8.280 of explanatory notes to this Category)</w:t>
            </w:r>
          </w:p>
          <w:p w14:paraId="69BE6326" w14:textId="77777777" w:rsidR="00154ABF" w:rsidRDefault="00154ABF">
            <w:pPr>
              <w:tabs>
                <w:tab w:val="left" w:pos="1701"/>
              </w:tabs>
            </w:pPr>
            <w:r>
              <w:rPr>
                <w:b/>
                <w:sz w:val="20"/>
              </w:rPr>
              <w:t xml:space="preserve">Fee: </w:t>
            </w:r>
            <w:r>
              <w:t>$395.00</w:t>
            </w:r>
            <w:r>
              <w:tab/>
            </w:r>
            <w:r>
              <w:rPr>
                <w:b/>
                <w:sz w:val="20"/>
              </w:rPr>
              <w:t xml:space="preserve">Benefit: </w:t>
            </w:r>
            <w:r>
              <w:t>75% = $296.25    85% = $335.75</w:t>
            </w:r>
          </w:p>
        </w:tc>
      </w:tr>
      <w:tr w:rsidR="00154ABF" w14:paraId="72CAA9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9D05FD" w14:textId="77777777" w:rsidR="00154ABF" w:rsidRDefault="00154ABF">
            <w:pPr>
              <w:rPr>
                <w:b/>
              </w:rPr>
            </w:pPr>
            <w:r>
              <w:rPr>
                <w:b/>
              </w:rPr>
              <w:t>Fee</w:t>
            </w:r>
          </w:p>
          <w:p w14:paraId="07FB73A2" w14:textId="77777777" w:rsidR="00154ABF" w:rsidRDefault="00154ABF">
            <w:r>
              <w:t>31512</w:t>
            </w:r>
          </w:p>
        </w:tc>
        <w:tc>
          <w:tcPr>
            <w:tcW w:w="0" w:type="auto"/>
            <w:tcMar>
              <w:top w:w="38" w:type="dxa"/>
              <w:left w:w="38" w:type="dxa"/>
              <w:bottom w:w="38" w:type="dxa"/>
              <w:right w:w="38" w:type="dxa"/>
            </w:tcMar>
            <w:vAlign w:val="bottom"/>
          </w:tcPr>
          <w:p w14:paraId="548FD495" w14:textId="77777777" w:rsidR="00154ABF" w:rsidRDefault="00154ABF">
            <w:pPr>
              <w:spacing w:after="200"/>
              <w:rPr>
                <w:sz w:val="20"/>
                <w:szCs w:val="20"/>
              </w:rPr>
            </w:pPr>
            <w:r>
              <w:rPr>
                <w:sz w:val="20"/>
                <w:szCs w:val="20"/>
              </w:rPr>
              <w:t>Breast, malignant tumour, complete local excision of, with or without frozen section histology, other than a service associated with a service to which:</w:t>
            </w:r>
            <w:r>
              <w:rPr>
                <w:sz w:val="20"/>
                <w:szCs w:val="20"/>
              </w:rPr>
              <w:br/>
              <w:t>(a) item 45523 or 45558 applies; and</w:t>
            </w:r>
            <w:r>
              <w:rPr>
                <w:sz w:val="20"/>
                <w:szCs w:val="20"/>
              </w:rPr>
              <w:br/>
              <w:t>(b) item 31513, 31514, 45520, 45522 or 45556 applies on the same side (if performed by the same medical practitioner)</w:t>
            </w:r>
            <w:r>
              <w:rPr>
                <w:sz w:val="20"/>
                <w:szCs w:val="20"/>
              </w:rPr>
              <w:br/>
              <w:t xml:space="preserve">(H) (Anaes.) (Assist.) </w:t>
            </w:r>
          </w:p>
          <w:p w14:paraId="2CDB43F4" w14:textId="77777777" w:rsidR="00154ABF" w:rsidRDefault="00154ABF">
            <w:pPr>
              <w:tabs>
                <w:tab w:val="left" w:pos="1701"/>
              </w:tabs>
            </w:pPr>
            <w:r>
              <w:rPr>
                <w:b/>
                <w:sz w:val="20"/>
              </w:rPr>
              <w:t xml:space="preserve">Fee: </w:t>
            </w:r>
            <w:r>
              <w:t>$740.65</w:t>
            </w:r>
            <w:r>
              <w:tab/>
            </w:r>
            <w:r>
              <w:rPr>
                <w:b/>
                <w:sz w:val="20"/>
              </w:rPr>
              <w:t xml:space="preserve">Benefit: </w:t>
            </w:r>
            <w:r>
              <w:t>75% = $555.50</w:t>
            </w:r>
          </w:p>
        </w:tc>
      </w:tr>
      <w:tr w:rsidR="00154ABF" w14:paraId="45A9C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DE265A" w14:textId="77777777" w:rsidR="00154ABF" w:rsidRDefault="00154ABF">
            <w:pPr>
              <w:rPr>
                <w:b/>
              </w:rPr>
            </w:pPr>
            <w:r>
              <w:rPr>
                <w:b/>
              </w:rPr>
              <w:t>Fee</w:t>
            </w:r>
          </w:p>
          <w:p w14:paraId="5C72262E" w14:textId="77777777" w:rsidR="00154ABF" w:rsidRDefault="00154ABF">
            <w:r>
              <w:t>31513</w:t>
            </w:r>
          </w:p>
        </w:tc>
        <w:tc>
          <w:tcPr>
            <w:tcW w:w="0" w:type="auto"/>
            <w:tcMar>
              <w:top w:w="38" w:type="dxa"/>
              <w:left w:w="38" w:type="dxa"/>
              <w:bottom w:w="38" w:type="dxa"/>
              <w:right w:w="38" w:type="dxa"/>
            </w:tcMar>
            <w:vAlign w:val="bottom"/>
          </w:tcPr>
          <w:p w14:paraId="222FAA99" w14:textId="77777777" w:rsidR="00154ABF" w:rsidRDefault="00154ABF">
            <w:pPr>
              <w:spacing w:after="200"/>
              <w:rPr>
                <w:sz w:val="20"/>
                <w:szCs w:val="20"/>
              </w:rPr>
            </w:pPr>
            <w:r>
              <w:rPr>
                <w:sz w:val="20"/>
                <w:szCs w:val="20"/>
              </w:rPr>
              <w:t>Breast, malignant tumour, complete local excision of, with simultaneous reshaping of the breast parenchyma using techniques such as round block or rotation flaps, other than a service associated with a service to which:</w:t>
            </w:r>
            <w:r>
              <w:rPr>
                <w:sz w:val="20"/>
                <w:szCs w:val="20"/>
              </w:rPr>
              <w:br/>
              <w:t>(a) item 45523 or 45558 applies; and</w:t>
            </w:r>
            <w:r>
              <w:rPr>
                <w:sz w:val="20"/>
                <w:szCs w:val="20"/>
              </w:rPr>
              <w:br/>
              <w:t>(b) item 31512, 31514, 45520, 45522 or 45556 applies on the same side</w:t>
            </w:r>
            <w:r>
              <w:rPr>
                <w:sz w:val="20"/>
                <w:szCs w:val="20"/>
              </w:rPr>
              <w:br/>
              <w:t xml:space="preserve">(H) (Anaes.) (Assist.) </w:t>
            </w:r>
          </w:p>
          <w:p w14:paraId="19B07B0A" w14:textId="77777777" w:rsidR="00154ABF" w:rsidRDefault="00154ABF">
            <w:r>
              <w:t>(See para TN.8.265 of explanatory notes to this Category)</w:t>
            </w:r>
          </w:p>
          <w:p w14:paraId="226CDEBD" w14:textId="77777777" w:rsidR="00154ABF" w:rsidRDefault="00154ABF">
            <w:pPr>
              <w:tabs>
                <w:tab w:val="left" w:pos="1701"/>
              </w:tabs>
            </w:pPr>
            <w:r>
              <w:rPr>
                <w:b/>
                <w:sz w:val="20"/>
              </w:rPr>
              <w:t xml:space="preserve">Fee: </w:t>
            </w:r>
            <w:r>
              <w:t>$968.35</w:t>
            </w:r>
            <w:r>
              <w:tab/>
            </w:r>
            <w:r>
              <w:rPr>
                <w:b/>
                <w:sz w:val="20"/>
              </w:rPr>
              <w:t xml:space="preserve">Benefit: </w:t>
            </w:r>
            <w:r>
              <w:t>75% = $726.30</w:t>
            </w:r>
          </w:p>
        </w:tc>
      </w:tr>
      <w:tr w:rsidR="00154ABF" w14:paraId="1EE3F8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C423C8" w14:textId="77777777" w:rsidR="00154ABF" w:rsidRDefault="00154ABF">
            <w:pPr>
              <w:rPr>
                <w:b/>
              </w:rPr>
            </w:pPr>
            <w:r>
              <w:rPr>
                <w:b/>
              </w:rPr>
              <w:t>Fee</w:t>
            </w:r>
          </w:p>
          <w:p w14:paraId="2B9D6D06" w14:textId="77777777" w:rsidR="00154ABF" w:rsidRDefault="00154ABF">
            <w:r>
              <w:t>31514</w:t>
            </w:r>
          </w:p>
        </w:tc>
        <w:tc>
          <w:tcPr>
            <w:tcW w:w="0" w:type="auto"/>
            <w:tcMar>
              <w:top w:w="38" w:type="dxa"/>
              <w:left w:w="38" w:type="dxa"/>
              <w:bottom w:w="38" w:type="dxa"/>
              <w:right w:w="38" w:type="dxa"/>
            </w:tcMar>
            <w:vAlign w:val="bottom"/>
          </w:tcPr>
          <w:p w14:paraId="516C4FF4" w14:textId="77777777" w:rsidR="00154ABF" w:rsidRDefault="00154ABF">
            <w:pPr>
              <w:spacing w:after="200"/>
              <w:rPr>
                <w:sz w:val="20"/>
                <w:szCs w:val="20"/>
              </w:rPr>
            </w:pPr>
            <w:r>
              <w:rPr>
                <w:sz w:val="20"/>
                <w:szCs w:val="20"/>
              </w:rPr>
              <w:t>Breast, malignant tumour, complete local excision of, with simultaneous ipsilateral pedicled breast reduction, including repositioning of the nipple, other than a service associated with a service to which:</w:t>
            </w:r>
            <w:r>
              <w:rPr>
                <w:sz w:val="20"/>
                <w:szCs w:val="20"/>
              </w:rPr>
              <w:br/>
              <w:t>(a) item 45523 or 45558 applies; and</w:t>
            </w:r>
            <w:r>
              <w:rPr>
                <w:sz w:val="20"/>
                <w:szCs w:val="20"/>
              </w:rPr>
              <w:br/>
              <w:t>(b) item 31512, 31513, 45520, 45522 or 45556 applies on the same side</w:t>
            </w:r>
            <w:r>
              <w:rPr>
                <w:sz w:val="20"/>
                <w:szCs w:val="20"/>
              </w:rPr>
              <w:br/>
              <w:t xml:space="preserve">(H) (Anaes.) (Assist.) </w:t>
            </w:r>
          </w:p>
          <w:p w14:paraId="43441623" w14:textId="77777777" w:rsidR="00154ABF" w:rsidRDefault="00154ABF">
            <w:r>
              <w:t>(See para TN.8.265 of explanatory notes to this Category)</w:t>
            </w:r>
          </w:p>
          <w:p w14:paraId="26121608" w14:textId="77777777" w:rsidR="00154ABF" w:rsidRDefault="00154ABF">
            <w:pPr>
              <w:tabs>
                <w:tab w:val="left" w:pos="1701"/>
              </w:tabs>
            </w:pPr>
            <w:r>
              <w:rPr>
                <w:b/>
                <w:sz w:val="20"/>
              </w:rPr>
              <w:t xml:space="preserve">Fee: </w:t>
            </w:r>
            <w:r>
              <w:t>$1,396.10</w:t>
            </w:r>
            <w:r>
              <w:tab/>
            </w:r>
            <w:r>
              <w:rPr>
                <w:b/>
                <w:sz w:val="20"/>
              </w:rPr>
              <w:t xml:space="preserve">Benefit: </w:t>
            </w:r>
            <w:r>
              <w:t>75% = $1047.10</w:t>
            </w:r>
          </w:p>
        </w:tc>
      </w:tr>
      <w:tr w:rsidR="00154ABF" w14:paraId="05F41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43322" w14:textId="77777777" w:rsidR="00154ABF" w:rsidRDefault="00154ABF">
            <w:pPr>
              <w:rPr>
                <w:b/>
              </w:rPr>
            </w:pPr>
            <w:r>
              <w:rPr>
                <w:b/>
              </w:rPr>
              <w:t>Fee</w:t>
            </w:r>
          </w:p>
          <w:p w14:paraId="5E1A6AF4" w14:textId="77777777" w:rsidR="00154ABF" w:rsidRDefault="00154ABF">
            <w:r>
              <w:t>31515</w:t>
            </w:r>
          </w:p>
        </w:tc>
        <w:tc>
          <w:tcPr>
            <w:tcW w:w="0" w:type="auto"/>
            <w:tcMar>
              <w:top w:w="38" w:type="dxa"/>
              <w:left w:w="38" w:type="dxa"/>
              <w:bottom w:w="38" w:type="dxa"/>
              <w:right w:w="38" w:type="dxa"/>
            </w:tcMar>
            <w:vAlign w:val="bottom"/>
          </w:tcPr>
          <w:p w14:paraId="3685F70C" w14:textId="77777777" w:rsidR="00154ABF" w:rsidRDefault="00154ABF">
            <w:pPr>
              <w:spacing w:after="200"/>
              <w:rPr>
                <w:sz w:val="20"/>
                <w:szCs w:val="20"/>
              </w:rPr>
            </w:pPr>
            <w:r>
              <w:rPr>
                <w:sz w:val="20"/>
                <w:szCs w:val="20"/>
              </w:rPr>
              <w:t xml:space="preserve">BREAST, TUMOUR SITE, re-excision of following open biopsy or incomplete excision of malignant tumour (Anaes.) (Assist.) </w:t>
            </w:r>
          </w:p>
          <w:p w14:paraId="4C634A1F" w14:textId="77777777" w:rsidR="00154ABF" w:rsidRDefault="00154ABF">
            <w:r>
              <w:t>(See para TN.8.25, TN.8.280 of explanatory notes to this Category)</w:t>
            </w:r>
          </w:p>
          <w:p w14:paraId="181F5B09" w14:textId="77777777" w:rsidR="00154ABF" w:rsidRDefault="00154ABF">
            <w:pPr>
              <w:tabs>
                <w:tab w:val="left" w:pos="1701"/>
              </w:tabs>
            </w:pPr>
            <w:r>
              <w:rPr>
                <w:b/>
                <w:sz w:val="20"/>
              </w:rPr>
              <w:t xml:space="preserve">Fee: </w:t>
            </w:r>
            <w:r>
              <w:t>$496.90</w:t>
            </w:r>
            <w:r>
              <w:tab/>
            </w:r>
            <w:r>
              <w:rPr>
                <w:b/>
                <w:sz w:val="20"/>
              </w:rPr>
              <w:t xml:space="preserve">Benefit: </w:t>
            </w:r>
            <w:r>
              <w:t>75% = $372.70</w:t>
            </w:r>
          </w:p>
        </w:tc>
      </w:tr>
      <w:tr w:rsidR="00154ABF" w14:paraId="19C141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67B26" w14:textId="77777777" w:rsidR="00154ABF" w:rsidRDefault="00154ABF">
            <w:pPr>
              <w:rPr>
                <w:b/>
              </w:rPr>
            </w:pPr>
            <w:r>
              <w:rPr>
                <w:b/>
              </w:rPr>
              <w:t>Fee</w:t>
            </w:r>
          </w:p>
          <w:p w14:paraId="07EF10B0" w14:textId="77777777" w:rsidR="00154ABF" w:rsidRDefault="00154ABF">
            <w:r>
              <w:t>31516</w:t>
            </w:r>
          </w:p>
        </w:tc>
        <w:tc>
          <w:tcPr>
            <w:tcW w:w="0" w:type="auto"/>
            <w:tcMar>
              <w:top w:w="38" w:type="dxa"/>
              <w:left w:w="38" w:type="dxa"/>
              <w:bottom w:w="38" w:type="dxa"/>
              <w:right w:w="38" w:type="dxa"/>
            </w:tcMar>
            <w:vAlign w:val="bottom"/>
          </w:tcPr>
          <w:p w14:paraId="795FE609" w14:textId="77777777" w:rsidR="00154ABF" w:rsidRDefault="00154ABF">
            <w:pPr>
              <w:spacing w:after="200"/>
              <w:rPr>
                <w:sz w:val="20"/>
                <w:szCs w:val="20"/>
              </w:rPr>
            </w:pPr>
            <w:r>
              <w:rPr>
                <w:sz w:val="20"/>
                <w:szCs w:val="20"/>
              </w:rPr>
              <w:t>BREAST, MALIGNANT TUMOUR, complete local excision of, with or without frozen section histology when targeted intraoperative radiation therapy (using an Intrabeam® or Xoft® Axxent® device) is performed concurrently, if the patient satisfies the requirements mentioned in paragraphs (a) to (g) of item 15900</w:t>
            </w:r>
          </w:p>
          <w:p w14:paraId="6F08D227" w14:textId="77777777" w:rsidR="00154ABF" w:rsidRDefault="00154ABF">
            <w:pPr>
              <w:spacing w:before="200" w:after="200"/>
              <w:rPr>
                <w:sz w:val="20"/>
                <w:szCs w:val="20"/>
              </w:rPr>
            </w:pPr>
            <w:r>
              <w:rPr>
                <w:sz w:val="20"/>
                <w:szCs w:val="20"/>
              </w:rPr>
              <w:t xml:space="preserve">Applicable only once per breast per lifetime (H) (Anaes.) (Assist.) </w:t>
            </w:r>
          </w:p>
          <w:p w14:paraId="40731389" w14:textId="77777777" w:rsidR="00154ABF" w:rsidRDefault="00154ABF">
            <w:pPr>
              <w:tabs>
                <w:tab w:val="left" w:pos="1701"/>
              </w:tabs>
            </w:pPr>
            <w:r>
              <w:rPr>
                <w:b/>
                <w:sz w:val="20"/>
              </w:rPr>
              <w:t xml:space="preserve">Fee: </w:t>
            </w:r>
            <w:r>
              <w:t>$987.70</w:t>
            </w:r>
            <w:r>
              <w:tab/>
            </w:r>
            <w:r>
              <w:rPr>
                <w:b/>
                <w:sz w:val="20"/>
              </w:rPr>
              <w:t xml:space="preserve">Benefit: </w:t>
            </w:r>
            <w:r>
              <w:t>75% = $740.80</w:t>
            </w:r>
          </w:p>
        </w:tc>
      </w:tr>
      <w:tr w:rsidR="00154ABF" w14:paraId="7E7251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08A5FC" w14:textId="77777777" w:rsidR="00154ABF" w:rsidRDefault="00154ABF">
            <w:pPr>
              <w:rPr>
                <w:b/>
              </w:rPr>
            </w:pPr>
            <w:r>
              <w:rPr>
                <w:b/>
              </w:rPr>
              <w:t>Fee</w:t>
            </w:r>
          </w:p>
          <w:p w14:paraId="34D48133" w14:textId="77777777" w:rsidR="00154ABF" w:rsidRDefault="00154ABF">
            <w:r>
              <w:t>31519</w:t>
            </w:r>
          </w:p>
        </w:tc>
        <w:tc>
          <w:tcPr>
            <w:tcW w:w="0" w:type="auto"/>
            <w:tcMar>
              <w:top w:w="38" w:type="dxa"/>
              <w:left w:w="38" w:type="dxa"/>
              <w:bottom w:w="38" w:type="dxa"/>
              <w:right w:w="38" w:type="dxa"/>
            </w:tcMar>
            <w:vAlign w:val="bottom"/>
          </w:tcPr>
          <w:p w14:paraId="576D5466" w14:textId="77777777" w:rsidR="00154ABF" w:rsidRDefault="00154ABF">
            <w:pPr>
              <w:spacing w:after="200"/>
              <w:rPr>
                <w:sz w:val="20"/>
                <w:szCs w:val="20"/>
              </w:rPr>
            </w:pPr>
            <w:r>
              <w:rPr>
                <w:sz w:val="20"/>
                <w:szCs w:val="20"/>
              </w:rPr>
              <w:t>Total mastectomy (unilateral)</w:t>
            </w:r>
          </w:p>
          <w:p w14:paraId="184BA2DA" w14:textId="77777777" w:rsidR="00154ABF" w:rsidRDefault="00154ABF">
            <w:pPr>
              <w:spacing w:before="200" w:after="200"/>
              <w:rPr>
                <w:sz w:val="20"/>
                <w:szCs w:val="20"/>
              </w:rPr>
            </w:pPr>
            <w:r>
              <w:rPr>
                <w:sz w:val="20"/>
                <w:szCs w:val="20"/>
              </w:rPr>
              <w:t xml:space="preserve">(H) (Anaes.) (Assist.) </w:t>
            </w:r>
          </w:p>
          <w:p w14:paraId="28B337D9" w14:textId="77777777" w:rsidR="00154ABF" w:rsidRDefault="00154ABF">
            <w:pPr>
              <w:tabs>
                <w:tab w:val="left" w:pos="1701"/>
              </w:tabs>
            </w:pPr>
            <w:r>
              <w:rPr>
                <w:b/>
                <w:sz w:val="20"/>
              </w:rPr>
              <w:t xml:space="preserve">Fee: </w:t>
            </w:r>
            <w:r>
              <w:t>$838.55</w:t>
            </w:r>
            <w:r>
              <w:tab/>
            </w:r>
            <w:r>
              <w:rPr>
                <w:b/>
                <w:sz w:val="20"/>
              </w:rPr>
              <w:t xml:space="preserve">Benefit: </w:t>
            </w:r>
            <w:r>
              <w:t>75% = $628.95</w:t>
            </w:r>
          </w:p>
        </w:tc>
      </w:tr>
      <w:tr w:rsidR="00154ABF" w14:paraId="732724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07B21" w14:textId="77777777" w:rsidR="00154ABF" w:rsidRDefault="00154ABF">
            <w:pPr>
              <w:rPr>
                <w:b/>
              </w:rPr>
            </w:pPr>
            <w:r>
              <w:rPr>
                <w:b/>
              </w:rPr>
              <w:t>Fee</w:t>
            </w:r>
          </w:p>
          <w:p w14:paraId="477044E1" w14:textId="77777777" w:rsidR="00154ABF" w:rsidRDefault="00154ABF">
            <w:r>
              <w:t>31520</w:t>
            </w:r>
          </w:p>
        </w:tc>
        <w:tc>
          <w:tcPr>
            <w:tcW w:w="0" w:type="auto"/>
            <w:tcMar>
              <w:top w:w="38" w:type="dxa"/>
              <w:left w:w="38" w:type="dxa"/>
              <w:bottom w:w="38" w:type="dxa"/>
              <w:right w:w="38" w:type="dxa"/>
            </w:tcMar>
            <w:vAlign w:val="bottom"/>
          </w:tcPr>
          <w:p w14:paraId="390F45CE" w14:textId="77777777" w:rsidR="00154ABF" w:rsidRDefault="00154ABF">
            <w:pPr>
              <w:spacing w:after="200"/>
              <w:rPr>
                <w:sz w:val="20"/>
                <w:szCs w:val="20"/>
              </w:rPr>
            </w:pPr>
            <w:r>
              <w:rPr>
                <w:sz w:val="20"/>
                <w:szCs w:val="20"/>
              </w:rPr>
              <w:t>Total mastectomy (bilateral)</w:t>
            </w:r>
          </w:p>
          <w:p w14:paraId="19F5C70E" w14:textId="77777777" w:rsidR="00154ABF" w:rsidRDefault="00154ABF">
            <w:pPr>
              <w:spacing w:before="200" w:after="200"/>
              <w:rPr>
                <w:sz w:val="20"/>
                <w:szCs w:val="20"/>
              </w:rPr>
            </w:pPr>
            <w:r>
              <w:rPr>
                <w:sz w:val="20"/>
                <w:szCs w:val="20"/>
              </w:rPr>
              <w:t xml:space="preserve">(H) (Anaes.) (Assist.) </w:t>
            </w:r>
          </w:p>
          <w:p w14:paraId="04E2280D" w14:textId="77777777" w:rsidR="00154ABF" w:rsidRDefault="00154ABF">
            <w:pPr>
              <w:tabs>
                <w:tab w:val="left" w:pos="1701"/>
              </w:tabs>
            </w:pPr>
            <w:r>
              <w:rPr>
                <w:b/>
                <w:sz w:val="20"/>
              </w:rPr>
              <w:t xml:space="preserve">Fee: </w:t>
            </w:r>
            <w:r>
              <w:t>$1,467.40</w:t>
            </w:r>
            <w:r>
              <w:tab/>
            </w:r>
            <w:r>
              <w:rPr>
                <w:b/>
                <w:sz w:val="20"/>
              </w:rPr>
              <w:t xml:space="preserve">Benefit: </w:t>
            </w:r>
            <w:r>
              <w:t>75% = $1100.55</w:t>
            </w:r>
          </w:p>
        </w:tc>
      </w:tr>
      <w:tr w:rsidR="00154ABF" w14:paraId="65DB0A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B15CE2" w14:textId="77777777" w:rsidR="00154ABF" w:rsidRDefault="00154ABF">
            <w:pPr>
              <w:rPr>
                <w:b/>
              </w:rPr>
            </w:pPr>
            <w:r>
              <w:rPr>
                <w:b/>
              </w:rPr>
              <w:t>Fee</w:t>
            </w:r>
          </w:p>
          <w:p w14:paraId="12451E19" w14:textId="77777777" w:rsidR="00154ABF" w:rsidRDefault="00154ABF">
            <w:r>
              <w:t>31522</w:t>
            </w:r>
          </w:p>
        </w:tc>
        <w:tc>
          <w:tcPr>
            <w:tcW w:w="0" w:type="auto"/>
            <w:tcMar>
              <w:top w:w="38" w:type="dxa"/>
              <w:left w:w="38" w:type="dxa"/>
              <w:bottom w:w="38" w:type="dxa"/>
              <w:right w:w="38" w:type="dxa"/>
            </w:tcMar>
            <w:vAlign w:val="bottom"/>
          </w:tcPr>
          <w:p w14:paraId="00A07050" w14:textId="77777777" w:rsidR="00154ABF" w:rsidRDefault="00154ABF">
            <w:pPr>
              <w:spacing w:after="200"/>
              <w:rPr>
                <w:sz w:val="20"/>
                <w:szCs w:val="20"/>
              </w:rPr>
            </w:pPr>
            <w:r>
              <w:rPr>
                <w:sz w:val="20"/>
                <w:szCs w:val="20"/>
              </w:rPr>
              <w:t>Skin sparing mastectomy (unilateral)</w:t>
            </w:r>
          </w:p>
          <w:p w14:paraId="26016EA0" w14:textId="77777777" w:rsidR="00154ABF" w:rsidRDefault="00154ABF">
            <w:pPr>
              <w:spacing w:before="200" w:after="200"/>
              <w:rPr>
                <w:sz w:val="20"/>
                <w:szCs w:val="20"/>
              </w:rPr>
            </w:pPr>
            <w:r>
              <w:rPr>
                <w:sz w:val="20"/>
                <w:szCs w:val="20"/>
              </w:rPr>
              <w:t xml:space="preserve">(H) (Anaes.) (Assist.) </w:t>
            </w:r>
          </w:p>
          <w:p w14:paraId="1FFDC77F" w14:textId="77777777" w:rsidR="00154ABF" w:rsidRDefault="00154ABF">
            <w:pPr>
              <w:tabs>
                <w:tab w:val="left" w:pos="1701"/>
              </w:tabs>
            </w:pPr>
            <w:r>
              <w:rPr>
                <w:b/>
                <w:sz w:val="20"/>
              </w:rPr>
              <w:t xml:space="preserve">Fee: </w:t>
            </w:r>
            <w:r>
              <w:t>$1,185.05</w:t>
            </w:r>
            <w:r>
              <w:tab/>
            </w:r>
            <w:r>
              <w:rPr>
                <w:b/>
                <w:sz w:val="20"/>
              </w:rPr>
              <w:t xml:space="preserve">Benefit: </w:t>
            </w:r>
            <w:r>
              <w:t>75% = $888.80</w:t>
            </w:r>
          </w:p>
        </w:tc>
      </w:tr>
      <w:tr w:rsidR="00154ABF" w14:paraId="6076E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221091" w14:textId="77777777" w:rsidR="00154ABF" w:rsidRDefault="00154ABF">
            <w:pPr>
              <w:rPr>
                <w:b/>
              </w:rPr>
            </w:pPr>
            <w:r>
              <w:rPr>
                <w:b/>
              </w:rPr>
              <w:t>Fee</w:t>
            </w:r>
          </w:p>
          <w:p w14:paraId="78E24CE9" w14:textId="77777777" w:rsidR="00154ABF" w:rsidRDefault="00154ABF">
            <w:r>
              <w:t>31523</w:t>
            </w:r>
          </w:p>
        </w:tc>
        <w:tc>
          <w:tcPr>
            <w:tcW w:w="0" w:type="auto"/>
            <w:tcMar>
              <w:top w:w="38" w:type="dxa"/>
              <w:left w:w="38" w:type="dxa"/>
              <w:bottom w:w="38" w:type="dxa"/>
              <w:right w:w="38" w:type="dxa"/>
            </w:tcMar>
            <w:vAlign w:val="bottom"/>
          </w:tcPr>
          <w:p w14:paraId="1CAD765D" w14:textId="77777777" w:rsidR="00154ABF" w:rsidRDefault="00154ABF">
            <w:pPr>
              <w:spacing w:after="200"/>
              <w:rPr>
                <w:sz w:val="20"/>
                <w:szCs w:val="20"/>
              </w:rPr>
            </w:pPr>
            <w:r>
              <w:rPr>
                <w:sz w:val="20"/>
                <w:szCs w:val="20"/>
              </w:rPr>
              <w:t>Skin sparing mastectomy (bilateral)</w:t>
            </w:r>
          </w:p>
          <w:p w14:paraId="45A2A108" w14:textId="77777777" w:rsidR="00154ABF" w:rsidRDefault="00154ABF">
            <w:pPr>
              <w:spacing w:before="200" w:after="200"/>
              <w:rPr>
                <w:sz w:val="20"/>
                <w:szCs w:val="20"/>
              </w:rPr>
            </w:pPr>
            <w:r>
              <w:rPr>
                <w:sz w:val="20"/>
                <w:szCs w:val="20"/>
              </w:rPr>
              <w:t xml:space="preserve">(H) (Anaes.) (Assist.) </w:t>
            </w:r>
          </w:p>
          <w:p w14:paraId="0B08822E" w14:textId="77777777" w:rsidR="00154ABF" w:rsidRDefault="00154ABF">
            <w:pPr>
              <w:tabs>
                <w:tab w:val="left" w:pos="1701"/>
              </w:tabs>
            </w:pPr>
            <w:r>
              <w:rPr>
                <w:b/>
                <w:sz w:val="20"/>
              </w:rPr>
              <w:t xml:space="preserve">Fee: </w:t>
            </w:r>
            <w:r>
              <w:t>$2,073.95</w:t>
            </w:r>
            <w:r>
              <w:tab/>
            </w:r>
            <w:r>
              <w:rPr>
                <w:b/>
                <w:sz w:val="20"/>
              </w:rPr>
              <w:t xml:space="preserve">Benefit: </w:t>
            </w:r>
            <w:r>
              <w:t>75% = $1555.50</w:t>
            </w:r>
          </w:p>
        </w:tc>
      </w:tr>
      <w:tr w:rsidR="00154ABF" w14:paraId="649ED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F3EFE2" w14:textId="77777777" w:rsidR="00154ABF" w:rsidRDefault="00154ABF">
            <w:pPr>
              <w:rPr>
                <w:b/>
              </w:rPr>
            </w:pPr>
            <w:r>
              <w:rPr>
                <w:b/>
              </w:rPr>
              <w:t>Fee</w:t>
            </w:r>
          </w:p>
          <w:p w14:paraId="68467FD9" w14:textId="77777777" w:rsidR="00154ABF" w:rsidRDefault="00154ABF">
            <w:r>
              <w:t>31525</w:t>
            </w:r>
          </w:p>
        </w:tc>
        <w:tc>
          <w:tcPr>
            <w:tcW w:w="0" w:type="auto"/>
            <w:tcMar>
              <w:top w:w="38" w:type="dxa"/>
              <w:left w:w="38" w:type="dxa"/>
              <w:bottom w:w="38" w:type="dxa"/>
              <w:right w:w="38" w:type="dxa"/>
            </w:tcMar>
            <w:vAlign w:val="bottom"/>
          </w:tcPr>
          <w:p w14:paraId="73A3A45C" w14:textId="77777777" w:rsidR="00154ABF" w:rsidRDefault="00154ABF">
            <w:pPr>
              <w:spacing w:after="200"/>
              <w:rPr>
                <w:sz w:val="20"/>
                <w:szCs w:val="20"/>
              </w:rPr>
            </w:pPr>
            <w:r>
              <w:rPr>
                <w:sz w:val="20"/>
                <w:szCs w:val="20"/>
              </w:rPr>
              <w:t>Mastectomy for gynaecomastia (unilateral), with or without liposuction (suction assisted lipolysis), if:</w:t>
            </w:r>
            <w:r>
              <w:rPr>
                <w:sz w:val="20"/>
                <w:szCs w:val="20"/>
              </w:rPr>
              <w:br/>
              <w:t>(a) breast enlargement is not due to obesity and is not proportionate to body habitus; and</w:t>
            </w:r>
            <w:r>
              <w:rPr>
                <w:sz w:val="20"/>
                <w:szCs w:val="20"/>
              </w:rPr>
              <w:br/>
              <w:t>(b) sufficient photographic evidence demonstrating the clinical need for the service is included in patient notes;</w:t>
            </w:r>
            <w:r>
              <w:rPr>
                <w:sz w:val="20"/>
                <w:szCs w:val="20"/>
              </w:rPr>
              <w:br/>
              <w:t xml:space="preserve">not being a service associated with a service to which item 45585 applies (H) (Anaes.) (Assist.) </w:t>
            </w:r>
          </w:p>
          <w:p w14:paraId="67E55947" w14:textId="77777777" w:rsidR="00154ABF" w:rsidRDefault="00154ABF">
            <w:pPr>
              <w:tabs>
                <w:tab w:val="left" w:pos="1701"/>
              </w:tabs>
            </w:pPr>
            <w:r>
              <w:rPr>
                <w:b/>
                <w:sz w:val="20"/>
              </w:rPr>
              <w:t xml:space="preserve">Fee: </w:t>
            </w:r>
            <w:r>
              <w:t>$592.40</w:t>
            </w:r>
            <w:r>
              <w:tab/>
            </w:r>
            <w:r>
              <w:rPr>
                <w:b/>
                <w:sz w:val="20"/>
              </w:rPr>
              <w:t xml:space="preserve">Benefit: </w:t>
            </w:r>
            <w:r>
              <w:t>75% = $444.30</w:t>
            </w:r>
          </w:p>
        </w:tc>
      </w:tr>
      <w:tr w:rsidR="00154ABF" w14:paraId="371DE6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911B6" w14:textId="77777777" w:rsidR="00154ABF" w:rsidRDefault="00154ABF">
            <w:pPr>
              <w:rPr>
                <w:b/>
              </w:rPr>
            </w:pPr>
            <w:r>
              <w:rPr>
                <w:b/>
              </w:rPr>
              <w:t>Fee</w:t>
            </w:r>
          </w:p>
          <w:p w14:paraId="68A94DDA" w14:textId="77777777" w:rsidR="00154ABF" w:rsidRDefault="00154ABF">
            <w:r>
              <w:t>31526</w:t>
            </w:r>
          </w:p>
        </w:tc>
        <w:tc>
          <w:tcPr>
            <w:tcW w:w="0" w:type="auto"/>
            <w:tcMar>
              <w:top w:w="38" w:type="dxa"/>
              <w:left w:w="38" w:type="dxa"/>
              <w:bottom w:w="38" w:type="dxa"/>
              <w:right w:w="38" w:type="dxa"/>
            </w:tcMar>
            <w:vAlign w:val="bottom"/>
          </w:tcPr>
          <w:p w14:paraId="421CA320" w14:textId="77777777" w:rsidR="00154ABF" w:rsidRDefault="00154ABF">
            <w:pPr>
              <w:spacing w:after="200"/>
              <w:rPr>
                <w:sz w:val="20"/>
                <w:szCs w:val="20"/>
              </w:rPr>
            </w:pPr>
            <w:r>
              <w:rPr>
                <w:sz w:val="20"/>
                <w:szCs w:val="20"/>
              </w:rPr>
              <w:t>Mastectomy for gynaecomastia (bilateral), with or without liposuction (suction assisted lipolysis), if:</w:t>
            </w:r>
            <w:r>
              <w:rPr>
                <w:sz w:val="20"/>
                <w:szCs w:val="20"/>
              </w:rPr>
              <w:br/>
              <w:t>(a) breast enlargement is not due to obesity and is not proportionate to body habitus; and</w:t>
            </w:r>
            <w:r>
              <w:rPr>
                <w:sz w:val="20"/>
                <w:szCs w:val="20"/>
              </w:rPr>
              <w:br/>
              <w:t>(b) sufficient photographic evidence demonstrating the clinical need for the service is included in patient notes;</w:t>
            </w:r>
            <w:r>
              <w:rPr>
                <w:sz w:val="20"/>
                <w:szCs w:val="20"/>
              </w:rPr>
              <w:br/>
              <w:t xml:space="preserve">not being a service associated with a service to which item 45585 applies (H) (Anaes.) (Assist.) </w:t>
            </w:r>
          </w:p>
          <w:p w14:paraId="5FAAD0EC" w14:textId="77777777" w:rsidR="00154ABF" w:rsidRDefault="00154ABF">
            <w:pPr>
              <w:tabs>
                <w:tab w:val="left" w:pos="1701"/>
              </w:tabs>
            </w:pPr>
            <w:r>
              <w:rPr>
                <w:b/>
                <w:sz w:val="20"/>
              </w:rPr>
              <w:t xml:space="preserve">Fee: </w:t>
            </w:r>
            <w:r>
              <w:t>$1,036.70</w:t>
            </w:r>
            <w:r>
              <w:tab/>
            </w:r>
            <w:r>
              <w:rPr>
                <w:b/>
                <w:sz w:val="20"/>
              </w:rPr>
              <w:t xml:space="preserve">Benefit: </w:t>
            </w:r>
            <w:r>
              <w:t>75% = $777.55</w:t>
            </w:r>
          </w:p>
        </w:tc>
      </w:tr>
      <w:tr w:rsidR="00154ABF" w14:paraId="29FD88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2CCE26" w14:textId="77777777" w:rsidR="00154ABF" w:rsidRDefault="00154ABF">
            <w:pPr>
              <w:rPr>
                <w:b/>
              </w:rPr>
            </w:pPr>
            <w:r>
              <w:rPr>
                <w:b/>
              </w:rPr>
              <w:t>Fee</w:t>
            </w:r>
          </w:p>
          <w:p w14:paraId="7EED42B2" w14:textId="77777777" w:rsidR="00154ABF" w:rsidRDefault="00154ABF">
            <w:r>
              <w:t>31528</w:t>
            </w:r>
          </w:p>
        </w:tc>
        <w:tc>
          <w:tcPr>
            <w:tcW w:w="0" w:type="auto"/>
            <w:tcMar>
              <w:top w:w="38" w:type="dxa"/>
              <w:left w:w="38" w:type="dxa"/>
              <w:bottom w:w="38" w:type="dxa"/>
              <w:right w:w="38" w:type="dxa"/>
            </w:tcMar>
            <w:vAlign w:val="bottom"/>
          </w:tcPr>
          <w:p w14:paraId="6F249E06" w14:textId="77777777" w:rsidR="00154ABF" w:rsidRDefault="00154ABF">
            <w:pPr>
              <w:spacing w:after="200"/>
              <w:rPr>
                <w:sz w:val="20"/>
                <w:szCs w:val="20"/>
              </w:rPr>
            </w:pPr>
            <w:r>
              <w:rPr>
                <w:sz w:val="20"/>
                <w:szCs w:val="20"/>
              </w:rPr>
              <w:t xml:space="preserve">Nipple sparing mastectomy (unilateral) (H) (Anaes.) (Assist.) </w:t>
            </w:r>
          </w:p>
          <w:p w14:paraId="6ACF33A7" w14:textId="77777777" w:rsidR="00154ABF" w:rsidRDefault="00154ABF">
            <w:pPr>
              <w:tabs>
                <w:tab w:val="left" w:pos="1701"/>
              </w:tabs>
            </w:pPr>
            <w:r>
              <w:rPr>
                <w:b/>
                <w:sz w:val="20"/>
              </w:rPr>
              <w:t xml:space="preserve">Fee: </w:t>
            </w:r>
            <w:r>
              <w:t>$1,185.05</w:t>
            </w:r>
            <w:r>
              <w:tab/>
            </w:r>
            <w:r>
              <w:rPr>
                <w:b/>
                <w:sz w:val="20"/>
              </w:rPr>
              <w:t xml:space="preserve">Benefit: </w:t>
            </w:r>
            <w:r>
              <w:t>75% = $888.80</w:t>
            </w:r>
          </w:p>
        </w:tc>
      </w:tr>
      <w:tr w:rsidR="00154ABF" w14:paraId="755285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583FD8" w14:textId="77777777" w:rsidR="00154ABF" w:rsidRDefault="00154ABF">
            <w:pPr>
              <w:rPr>
                <w:b/>
              </w:rPr>
            </w:pPr>
            <w:r>
              <w:rPr>
                <w:b/>
              </w:rPr>
              <w:t>Fee</w:t>
            </w:r>
          </w:p>
          <w:p w14:paraId="1A96305D" w14:textId="77777777" w:rsidR="00154ABF" w:rsidRDefault="00154ABF">
            <w:r>
              <w:t>31529</w:t>
            </w:r>
          </w:p>
        </w:tc>
        <w:tc>
          <w:tcPr>
            <w:tcW w:w="0" w:type="auto"/>
            <w:tcMar>
              <w:top w:w="38" w:type="dxa"/>
              <w:left w:w="38" w:type="dxa"/>
              <w:bottom w:w="38" w:type="dxa"/>
              <w:right w:w="38" w:type="dxa"/>
            </w:tcMar>
            <w:vAlign w:val="bottom"/>
          </w:tcPr>
          <w:p w14:paraId="0ECA3309" w14:textId="77777777" w:rsidR="00154ABF" w:rsidRDefault="00154ABF">
            <w:pPr>
              <w:spacing w:after="200"/>
              <w:rPr>
                <w:sz w:val="20"/>
                <w:szCs w:val="20"/>
              </w:rPr>
            </w:pPr>
            <w:r>
              <w:rPr>
                <w:sz w:val="20"/>
                <w:szCs w:val="20"/>
              </w:rPr>
              <w:t xml:space="preserve">Nipple sparing mastectomy (bilateral) (H) (Anaes.) (Assist.) </w:t>
            </w:r>
          </w:p>
          <w:p w14:paraId="7E148C2D" w14:textId="77777777" w:rsidR="00154ABF" w:rsidRDefault="00154ABF">
            <w:pPr>
              <w:tabs>
                <w:tab w:val="left" w:pos="1701"/>
              </w:tabs>
            </w:pPr>
            <w:r>
              <w:rPr>
                <w:b/>
                <w:sz w:val="20"/>
              </w:rPr>
              <w:t xml:space="preserve">Fee: </w:t>
            </w:r>
            <w:r>
              <w:t>$2,073.95</w:t>
            </w:r>
            <w:r>
              <w:tab/>
            </w:r>
            <w:r>
              <w:rPr>
                <w:b/>
                <w:sz w:val="20"/>
              </w:rPr>
              <w:t xml:space="preserve">Benefit: </w:t>
            </w:r>
            <w:r>
              <w:t>75% = $1555.50</w:t>
            </w:r>
          </w:p>
        </w:tc>
      </w:tr>
      <w:tr w:rsidR="00154ABF" w14:paraId="131F67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C9C9F4" w14:textId="77777777" w:rsidR="00154ABF" w:rsidRDefault="00154ABF">
            <w:pPr>
              <w:rPr>
                <w:b/>
              </w:rPr>
            </w:pPr>
            <w:r>
              <w:rPr>
                <w:b/>
              </w:rPr>
              <w:t>Fee</w:t>
            </w:r>
          </w:p>
          <w:p w14:paraId="4D5591CC" w14:textId="77777777" w:rsidR="00154ABF" w:rsidRDefault="00154ABF">
            <w:r>
              <w:t>31530</w:t>
            </w:r>
          </w:p>
        </w:tc>
        <w:tc>
          <w:tcPr>
            <w:tcW w:w="0" w:type="auto"/>
            <w:tcMar>
              <w:top w:w="38" w:type="dxa"/>
              <w:left w:w="38" w:type="dxa"/>
              <w:bottom w:w="38" w:type="dxa"/>
              <w:right w:w="38" w:type="dxa"/>
            </w:tcMar>
            <w:vAlign w:val="bottom"/>
          </w:tcPr>
          <w:p w14:paraId="66C71832" w14:textId="77777777" w:rsidR="00154ABF" w:rsidRDefault="00154ABF">
            <w:pPr>
              <w:spacing w:after="200"/>
              <w:rPr>
                <w:sz w:val="20"/>
                <w:szCs w:val="20"/>
              </w:rPr>
            </w:pPr>
            <w:r>
              <w:rPr>
                <w:sz w:val="20"/>
                <w:szCs w:val="20"/>
              </w:rPr>
              <w:t>Breast, biopsy of solid tumour or tissue of, using a vacuum-assisted breast biopsy device under imaging guidance, for histological examination, if imaging has demonstrated:</w:t>
            </w:r>
            <w:r>
              <w:rPr>
                <w:sz w:val="20"/>
                <w:szCs w:val="20"/>
              </w:rPr>
              <w:br/>
              <w:t>(a) microcalcification of lesion; or</w:t>
            </w:r>
            <w:r>
              <w:rPr>
                <w:sz w:val="20"/>
                <w:szCs w:val="20"/>
              </w:rPr>
              <w:br/>
              <w:t>(b) impalpable lesion less than one cm in diameter;</w:t>
            </w:r>
            <w:r>
              <w:rPr>
                <w:sz w:val="20"/>
                <w:szCs w:val="20"/>
              </w:rPr>
              <w:br/>
              <w:t>including pre-operative localisation of lesion, if performed, other than a service associated with a service to which item 31548 applies</w:t>
            </w:r>
          </w:p>
          <w:p w14:paraId="7EF8353D" w14:textId="77777777" w:rsidR="00154ABF" w:rsidRDefault="00154ABF">
            <w:pPr>
              <w:tabs>
                <w:tab w:val="left" w:pos="1701"/>
              </w:tabs>
            </w:pPr>
            <w:r>
              <w:rPr>
                <w:b/>
                <w:sz w:val="20"/>
              </w:rPr>
              <w:t xml:space="preserve">Fee: </w:t>
            </w:r>
            <w:r>
              <w:t>$678.60</w:t>
            </w:r>
            <w:r>
              <w:tab/>
            </w:r>
            <w:r>
              <w:rPr>
                <w:b/>
                <w:sz w:val="20"/>
              </w:rPr>
              <w:t xml:space="preserve">Benefit: </w:t>
            </w:r>
            <w:r>
              <w:t>75% = $508.95    85% = $579.90</w:t>
            </w:r>
          </w:p>
        </w:tc>
      </w:tr>
      <w:tr w:rsidR="00154ABF" w14:paraId="7C8EC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C6E65" w14:textId="77777777" w:rsidR="00154ABF" w:rsidRDefault="00154ABF">
            <w:pPr>
              <w:rPr>
                <w:b/>
              </w:rPr>
            </w:pPr>
            <w:r>
              <w:rPr>
                <w:b/>
              </w:rPr>
              <w:t>Fee</w:t>
            </w:r>
          </w:p>
          <w:p w14:paraId="4183E844" w14:textId="77777777" w:rsidR="00154ABF" w:rsidRDefault="00154ABF">
            <w:r>
              <w:t>31533</w:t>
            </w:r>
          </w:p>
        </w:tc>
        <w:tc>
          <w:tcPr>
            <w:tcW w:w="0" w:type="auto"/>
            <w:tcMar>
              <w:top w:w="38" w:type="dxa"/>
              <w:left w:w="38" w:type="dxa"/>
              <w:bottom w:w="38" w:type="dxa"/>
              <w:right w:w="38" w:type="dxa"/>
            </w:tcMar>
            <w:vAlign w:val="bottom"/>
          </w:tcPr>
          <w:p w14:paraId="7C724ECB" w14:textId="77777777" w:rsidR="00154ABF" w:rsidRDefault="00154ABF">
            <w:pPr>
              <w:spacing w:after="200"/>
              <w:rPr>
                <w:sz w:val="20"/>
                <w:szCs w:val="20"/>
              </w:rPr>
            </w:pPr>
            <w:r>
              <w:rPr>
                <w:sz w:val="20"/>
                <w:szCs w:val="20"/>
              </w:rPr>
              <w:t xml:space="preserve">FINE NEEDLE ASPIRATION of an impalpable breast lesion detected by mammography or ultrasound, imaging guided - but not including imaging (Anaes.) </w:t>
            </w:r>
          </w:p>
          <w:p w14:paraId="4845B6A2" w14:textId="77777777" w:rsidR="00154ABF" w:rsidRDefault="00154ABF">
            <w:r>
              <w:t>(See para TN.8.26 of explanatory notes to this Category)</w:t>
            </w:r>
          </w:p>
          <w:p w14:paraId="357C4C7A" w14:textId="77777777" w:rsidR="00154ABF" w:rsidRDefault="00154ABF">
            <w:pPr>
              <w:tabs>
                <w:tab w:val="left" w:pos="1701"/>
              </w:tabs>
            </w:pPr>
            <w:r>
              <w:rPr>
                <w:b/>
                <w:sz w:val="20"/>
              </w:rPr>
              <w:t xml:space="preserve">Fee: </w:t>
            </w:r>
            <w:r>
              <w:t>$157.10</w:t>
            </w:r>
            <w:r>
              <w:tab/>
            </w:r>
            <w:r>
              <w:rPr>
                <w:b/>
                <w:sz w:val="20"/>
              </w:rPr>
              <w:t xml:space="preserve">Benefit: </w:t>
            </w:r>
            <w:r>
              <w:t>75% = $117.85    85% = $133.55</w:t>
            </w:r>
          </w:p>
        </w:tc>
      </w:tr>
      <w:tr w:rsidR="00154ABF" w14:paraId="3FDF1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558EBB" w14:textId="77777777" w:rsidR="00154ABF" w:rsidRDefault="00154ABF">
            <w:pPr>
              <w:rPr>
                <w:b/>
              </w:rPr>
            </w:pPr>
            <w:r>
              <w:rPr>
                <w:b/>
              </w:rPr>
              <w:t>Fee</w:t>
            </w:r>
          </w:p>
          <w:p w14:paraId="49516271" w14:textId="77777777" w:rsidR="00154ABF" w:rsidRDefault="00154ABF">
            <w:r>
              <w:t>31536</w:t>
            </w:r>
          </w:p>
        </w:tc>
        <w:tc>
          <w:tcPr>
            <w:tcW w:w="0" w:type="auto"/>
            <w:tcMar>
              <w:top w:w="38" w:type="dxa"/>
              <w:left w:w="38" w:type="dxa"/>
              <w:bottom w:w="38" w:type="dxa"/>
              <w:right w:w="38" w:type="dxa"/>
            </w:tcMar>
            <w:vAlign w:val="bottom"/>
          </w:tcPr>
          <w:p w14:paraId="523A5FF8" w14:textId="77777777" w:rsidR="00154ABF" w:rsidRDefault="00154ABF">
            <w:pPr>
              <w:spacing w:after="200"/>
              <w:rPr>
                <w:sz w:val="20"/>
                <w:szCs w:val="20"/>
              </w:rPr>
            </w:pPr>
            <w:r>
              <w:rPr>
                <w:sz w:val="20"/>
                <w:szCs w:val="20"/>
              </w:rPr>
              <w:t xml:space="preserve">Breast, preoperative localisation of lesion of, by hookwire or similar device, using interventional imaging techniques, but not including imaging (Anaes.) (Anaes.) </w:t>
            </w:r>
          </w:p>
          <w:p w14:paraId="24807B8C" w14:textId="77777777" w:rsidR="00154ABF" w:rsidRDefault="00154ABF">
            <w:r>
              <w:t>(See para TN.8.280 of explanatory notes to this Category)</w:t>
            </w:r>
          </w:p>
          <w:p w14:paraId="70106427" w14:textId="77777777" w:rsidR="00154ABF" w:rsidRDefault="00154ABF">
            <w:pPr>
              <w:tabs>
                <w:tab w:val="left" w:pos="1701"/>
              </w:tabs>
            </w:pPr>
            <w:r>
              <w:rPr>
                <w:b/>
                <w:sz w:val="20"/>
              </w:rPr>
              <w:t xml:space="preserve">Fee: </w:t>
            </w:r>
            <w:r>
              <w:t>$215.80</w:t>
            </w:r>
            <w:r>
              <w:tab/>
            </w:r>
            <w:r>
              <w:rPr>
                <w:b/>
                <w:sz w:val="20"/>
              </w:rPr>
              <w:t xml:space="preserve">Benefit: </w:t>
            </w:r>
            <w:r>
              <w:t>75% = $161.85    85% = $183.45</w:t>
            </w:r>
          </w:p>
        </w:tc>
      </w:tr>
      <w:tr w:rsidR="00154ABF" w14:paraId="08F22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C7F785" w14:textId="77777777" w:rsidR="00154ABF" w:rsidRDefault="00154ABF">
            <w:pPr>
              <w:rPr>
                <w:b/>
              </w:rPr>
            </w:pPr>
            <w:r>
              <w:rPr>
                <w:b/>
              </w:rPr>
              <w:t>Fee</w:t>
            </w:r>
          </w:p>
          <w:p w14:paraId="716FA099" w14:textId="77777777" w:rsidR="00154ABF" w:rsidRDefault="00154ABF">
            <w:r>
              <w:t>31537</w:t>
            </w:r>
          </w:p>
        </w:tc>
        <w:tc>
          <w:tcPr>
            <w:tcW w:w="0" w:type="auto"/>
            <w:tcMar>
              <w:top w:w="38" w:type="dxa"/>
              <w:left w:w="38" w:type="dxa"/>
              <w:bottom w:w="38" w:type="dxa"/>
              <w:right w:w="38" w:type="dxa"/>
            </w:tcMar>
            <w:vAlign w:val="bottom"/>
          </w:tcPr>
          <w:p w14:paraId="62711460" w14:textId="77777777" w:rsidR="00154ABF" w:rsidRDefault="00154ABF">
            <w:pPr>
              <w:spacing w:after="200"/>
              <w:rPr>
                <w:sz w:val="20"/>
                <w:szCs w:val="20"/>
              </w:rPr>
            </w:pPr>
            <w:r>
              <w:rPr>
                <w:sz w:val="20"/>
                <w:szCs w:val="20"/>
              </w:rPr>
              <w:t>Insertion of a marker clip into a breast, including axilla, following a breast biopsy and using imaging (but not including the associated imaging), if additional surgery, neoadjuvant systemic therapy, follow up imaging or radiation may be required and the insertion is for any of the following reasons:</w:t>
            </w:r>
          </w:p>
          <w:p w14:paraId="27279E63" w14:textId="77777777" w:rsidR="00154ABF" w:rsidRDefault="00154ABF">
            <w:pPr>
              <w:spacing w:before="200" w:after="200"/>
              <w:rPr>
                <w:sz w:val="20"/>
                <w:szCs w:val="20"/>
              </w:rPr>
            </w:pPr>
            <w:r>
              <w:rPr>
                <w:sz w:val="20"/>
                <w:szCs w:val="20"/>
              </w:rPr>
              <w:t>(a) to mark the site of a lesion that has been totally or almost completely removed;</w:t>
            </w:r>
          </w:p>
          <w:p w14:paraId="35F40AF1" w14:textId="77777777" w:rsidR="00154ABF" w:rsidRDefault="00154ABF">
            <w:pPr>
              <w:spacing w:before="200" w:after="200"/>
              <w:rPr>
                <w:sz w:val="20"/>
                <w:szCs w:val="20"/>
              </w:rPr>
            </w:pPr>
            <w:r>
              <w:rPr>
                <w:sz w:val="20"/>
                <w:szCs w:val="20"/>
              </w:rPr>
              <w:t>(b) to confirm biopsy site if multiple lesions are present;</w:t>
            </w:r>
          </w:p>
          <w:p w14:paraId="6E548442" w14:textId="77777777" w:rsidR="00154ABF" w:rsidRDefault="00154ABF">
            <w:pPr>
              <w:spacing w:before="200" w:after="200"/>
              <w:rPr>
                <w:sz w:val="20"/>
                <w:szCs w:val="20"/>
              </w:rPr>
            </w:pPr>
            <w:r>
              <w:rPr>
                <w:sz w:val="20"/>
                <w:szCs w:val="20"/>
              </w:rPr>
              <w:t>(c) to confirm biopsy site of an ill-defined lesion;</w:t>
            </w:r>
          </w:p>
          <w:p w14:paraId="3B62C778" w14:textId="77777777" w:rsidR="00154ABF" w:rsidRDefault="00154ABF">
            <w:pPr>
              <w:spacing w:before="200" w:after="200"/>
              <w:rPr>
                <w:sz w:val="20"/>
                <w:szCs w:val="20"/>
              </w:rPr>
            </w:pPr>
            <w:r>
              <w:rPr>
                <w:sz w:val="20"/>
                <w:szCs w:val="20"/>
              </w:rPr>
              <w:t>(d) future surgery or preoperative localisation is considered to be potentially difficult due to lesion conspicuity;</w:t>
            </w:r>
          </w:p>
          <w:p w14:paraId="578B2B39" w14:textId="77777777" w:rsidR="00154ABF" w:rsidRDefault="00154ABF">
            <w:pPr>
              <w:spacing w:before="200" w:after="200"/>
              <w:rPr>
                <w:sz w:val="20"/>
                <w:szCs w:val="20"/>
              </w:rPr>
            </w:pPr>
            <w:r>
              <w:rPr>
                <w:sz w:val="20"/>
                <w:szCs w:val="20"/>
              </w:rPr>
              <w:t>(e) preoperative localisation is likely to be carried out using a modality different from the biopsy modality;</w:t>
            </w:r>
          </w:p>
          <w:p w14:paraId="11060160" w14:textId="77777777" w:rsidR="00154ABF" w:rsidRDefault="00154ABF">
            <w:pPr>
              <w:spacing w:before="200" w:after="200"/>
              <w:rPr>
                <w:sz w:val="20"/>
                <w:szCs w:val="20"/>
              </w:rPr>
            </w:pPr>
            <w:r>
              <w:rPr>
                <w:sz w:val="20"/>
                <w:szCs w:val="20"/>
              </w:rPr>
              <w:t>(f) for correlation across modalities for diagnostic reasons</w:t>
            </w:r>
          </w:p>
          <w:p w14:paraId="2E6F8748" w14:textId="77777777" w:rsidR="00154ABF" w:rsidRDefault="00154ABF">
            <w:pPr>
              <w:spacing w:before="200" w:after="200"/>
              <w:rPr>
                <w:sz w:val="20"/>
                <w:szCs w:val="20"/>
              </w:rPr>
            </w:pPr>
            <w:r>
              <w:rPr>
                <w:sz w:val="20"/>
                <w:szCs w:val="20"/>
              </w:rPr>
              <w:t xml:space="preserve">  (Anaes.) </w:t>
            </w:r>
          </w:p>
          <w:p w14:paraId="07A5B2F8" w14:textId="77777777" w:rsidR="00154ABF" w:rsidRDefault="00154ABF">
            <w:r>
              <w:t>(See para TN.8.2, TN.8.280 of explanatory notes to this Category)</w:t>
            </w:r>
          </w:p>
          <w:p w14:paraId="7ACF9773" w14:textId="77777777" w:rsidR="00154ABF" w:rsidRDefault="00154ABF">
            <w:pPr>
              <w:tabs>
                <w:tab w:val="left" w:pos="1701"/>
              </w:tabs>
            </w:pPr>
            <w:r>
              <w:rPr>
                <w:b/>
                <w:sz w:val="20"/>
              </w:rPr>
              <w:t xml:space="preserve">Fee: </w:t>
            </w:r>
            <w:r>
              <w:t>$215.80</w:t>
            </w:r>
            <w:r>
              <w:tab/>
            </w:r>
            <w:r>
              <w:rPr>
                <w:b/>
                <w:sz w:val="20"/>
              </w:rPr>
              <w:t xml:space="preserve">Benefit: </w:t>
            </w:r>
            <w:r>
              <w:t>75% = $161.85    85% = $183.45</w:t>
            </w:r>
          </w:p>
        </w:tc>
      </w:tr>
      <w:tr w:rsidR="00154ABF" w14:paraId="5C9413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1A797A" w14:textId="77777777" w:rsidR="00154ABF" w:rsidRDefault="00154ABF">
            <w:pPr>
              <w:rPr>
                <w:b/>
              </w:rPr>
            </w:pPr>
            <w:r>
              <w:rPr>
                <w:b/>
              </w:rPr>
              <w:t>Fee</w:t>
            </w:r>
          </w:p>
          <w:p w14:paraId="2EB31C2E" w14:textId="77777777" w:rsidR="00154ABF" w:rsidRDefault="00154ABF">
            <w:r>
              <w:t>31548</w:t>
            </w:r>
          </w:p>
        </w:tc>
        <w:tc>
          <w:tcPr>
            <w:tcW w:w="0" w:type="auto"/>
            <w:tcMar>
              <w:top w:w="38" w:type="dxa"/>
              <w:left w:w="38" w:type="dxa"/>
              <w:bottom w:w="38" w:type="dxa"/>
              <w:right w:w="38" w:type="dxa"/>
            </w:tcMar>
            <w:vAlign w:val="bottom"/>
          </w:tcPr>
          <w:p w14:paraId="284CE8E7" w14:textId="77777777" w:rsidR="00154ABF" w:rsidRDefault="00154ABF">
            <w:pPr>
              <w:spacing w:after="200"/>
              <w:rPr>
                <w:sz w:val="20"/>
                <w:szCs w:val="20"/>
              </w:rPr>
            </w:pPr>
            <w:r>
              <w:rPr>
                <w:sz w:val="20"/>
                <w:szCs w:val="20"/>
              </w:rPr>
              <w:t xml:space="preserve">Breast, biopsy of solid tumour or tissue of, using mechanical biopsy device, for histological examination, other than a service associated with a service to which item 31530 applies (Anaes.) (Anaes.) </w:t>
            </w:r>
          </w:p>
          <w:p w14:paraId="298FB7BE" w14:textId="77777777" w:rsidR="00154ABF" w:rsidRDefault="00154ABF">
            <w:r>
              <w:t>(See para TN.8.26 of explanatory notes to this Category)</w:t>
            </w:r>
          </w:p>
          <w:p w14:paraId="0988B4FD" w14:textId="77777777" w:rsidR="00154ABF" w:rsidRDefault="00154ABF">
            <w:pPr>
              <w:tabs>
                <w:tab w:val="left" w:pos="1701"/>
              </w:tabs>
            </w:pPr>
            <w:r>
              <w:rPr>
                <w:b/>
                <w:sz w:val="20"/>
              </w:rPr>
              <w:t xml:space="preserve">Fee: </w:t>
            </w:r>
            <w:r>
              <w:t>$227.85</w:t>
            </w:r>
            <w:r>
              <w:tab/>
            </w:r>
            <w:r>
              <w:rPr>
                <w:b/>
                <w:sz w:val="20"/>
              </w:rPr>
              <w:t xml:space="preserve">Benefit: </w:t>
            </w:r>
            <w:r>
              <w:t>75% = $170.90    85% = $193.70</w:t>
            </w:r>
          </w:p>
        </w:tc>
      </w:tr>
      <w:tr w:rsidR="00154ABF" w14:paraId="325A7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CC04B2" w14:textId="77777777" w:rsidR="00154ABF" w:rsidRDefault="00154ABF">
            <w:pPr>
              <w:rPr>
                <w:b/>
              </w:rPr>
            </w:pPr>
            <w:r>
              <w:rPr>
                <w:b/>
              </w:rPr>
              <w:t>Fee</w:t>
            </w:r>
          </w:p>
          <w:p w14:paraId="28DCE59A" w14:textId="77777777" w:rsidR="00154ABF" w:rsidRDefault="00154ABF">
            <w:r>
              <w:t>31551</w:t>
            </w:r>
          </w:p>
        </w:tc>
        <w:tc>
          <w:tcPr>
            <w:tcW w:w="0" w:type="auto"/>
            <w:tcMar>
              <w:top w:w="38" w:type="dxa"/>
              <w:left w:w="38" w:type="dxa"/>
              <w:bottom w:w="38" w:type="dxa"/>
              <w:right w:w="38" w:type="dxa"/>
            </w:tcMar>
            <w:vAlign w:val="bottom"/>
          </w:tcPr>
          <w:p w14:paraId="3D60FC9E" w14:textId="77777777" w:rsidR="00154ABF" w:rsidRDefault="00154ABF">
            <w:pPr>
              <w:spacing w:after="200"/>
              <w:rPr>
                <w:sz w:val="20"/>
                <w:szCs w:val="20"/>
              </w:rPr>
            </w:pPr>
            <w:r>
              <w:rPr>
                <w:sz w:val="20"/>
                <w:szCs w:val="20"/>
              </w:rPr>
              <w:t xml:space="preserve">BREAST, HAEMATOMA, SEROMA OR INFLAMMATORY CONDITION including abscess, granulomatous mastitis or similar, exploration and drainage of when undertaken in the operating theatre of a hospital, excluding aftercare (Anaes.) </w:t>
            </w:r>
          </w:p>
          <w:p w14:paraId="4CC811AA" w14:textId="77777777" w:rsidR="00154ABF" w:rsidRDefault="00154ABF">
            <w:pPr>
              <w:tabs>
                <w:tab w:val="left" w:pos="1701"/>
              </w:tabs>
            </w:pPr>
            <w:r>
              <w:rPr>
                <w:b/>
                <w:sz w:val="20"/>
              </w:rPr>
              <w:t xml:space="preserve">Fee: </w:t>
            </w:r>
            <w:r>
              <w:t>$246.90</w:t>
            </w:r>
            <w:r>
              <w:tab/>
            </w:r>
            <w:r>
              <w:rPr>
                <w:b/>
                <w:sz w:val="20"/>
              </w:rPr>
              <w:t xml:space="preserve">Benefit: </w:t>
            </w:r>
            <w:r>
              <w:t>75% = $185.20</w:t>
            </w:r>
          </w:p>
        </w:tc>
      </w:tr>
      <w:tr w:rsidR="00154ABF" w14:paraId="3CFBB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DC0110" w14:textId="77777777" w:rsidR="00154ABF" w:rsidRDefault="00154ABF">
            <w:pPr>
              <w:rPr>
                <w:b/>
              </w:rPr>
            </w:pPr>
            <w:r>
              <w:rPr>
                <w:b/>
              </w:rPr>
              <w:t>Fee</w:t>
            </w:r>
          </w:p>
          <w:p w14:paraId="1721AF89" w14:textId="77777777" w:rsidR="00154ABF" w:rsidRDefault="00154ABF">
            <w:r>
              <w:t>31554</w:t>
            </w:r>
          </w:p>
        </w:tc>
        <w:tc>
          <w:tcPr>
            <w:tcW w:w="0" w:type="auto"/>
            <w:tcMar>
              <w:top w:w="38" w:type="dxa"/>
              <w:left w:w="38" w:type="dxa"/>
              <w:bottom w:w="38" w:type="dxa"/>
              <w:right w:w="38" w:type="dxa"/>
            </w:tcMar>
            <w:vAlign w:val="bottom"/>
          </w:tcPr>
          <w:p w14:paraId="0257E3C1" w14:textId="77777777" w:rsidR="00154ABF" w:rsidRDefault="00154ABF">
            <w:pPr>
              <w:spacing w:after="200"/>
              <w:rPr>
                <w:sz w:val="20"/>
                <w:szCs w:val="20"/>
              </w:rPr>
            </w:pPr>
            <w:r>
              <w:rPr>
                <w:sz w:val="20"/>
                <w:szCs w:val="20"/>
              </w:rPr>
              <w:t xml:space="preserve">BREAST, microdochotomy of, for benign or malignant condition (Anaes.) (Assist.) </w:t>
            </w:r>
          </w:p>
          <w:p w14:paraId="00C91372" w14:textId="77777777" w:rsidR="00154ABF" w:rsidRDefault="00154ABF">
            <w:pPr>
              <w:tabs>
                <w:tab w:val="left" w:pos="1701"/>
              </w:tabs>
            </w:pPr>
            <w:r>
              <w:rPr>
                <w:b/>
                <w:sz w:val="20"/>
              </w:rPr>
              <w:t xml:space="preserve">Fee: </w:t>
            </w:r>
            <w:r>
              <w:t>$493.80</w:t>
            </w:r>
            <w:r>
              <w:tab/>
            </w:r>
            <w:r>
              <w:rPr>
                <w:b/>
                <w:sz w:val="20"/>
              </w:rPr>
              <w:t xml:space="preserve">Benefit: </w:t>
            </w:r>
            <w:r>
              <w:t>75% = $370.35</w:t>
            </w:r>
          </w:p>
        </w:tc>
      </w:tr>
      <w:tr w:rsidR="00154ABF" w14:paraId="121A6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807C06" w14:textId="77777777" w:rsidR="00154ABF" w:rsidRDefault="00154ABF">
            <w:pPr>
              <w:rPr>
                <w:b/>
              </w:rPr>
            </w:pPr>
            <w:r>
              <w:rPr>
                <w:b/>
              </w:rPr>
              <w:t>Fee</w:t>
            </w:r>
          </w:p>
          <w:p w14:paraId="1F22BADD" w14:textId="77777777" w:rsidR="00154ABF" w:rsidRDefault="00154ABF">
            <w:r>
              <w:t>31557</w:t>
            </w:r>
          </w:p>
        </w:tc>
        <w:tc>
          <w:tcPr>
            <w:tcW w:w="0" w:type="auto"/>
            <w:tcMar>
              <w:top w:w="38" w:type="dxa"/>
              <w:left w:w="38" w:type="dxa"/>
              <w:bottom w:w="38" w:type="dxa"/>
              <w:right w:w="38" w:type="dxa"/>
            </w:tcMar>
            <w:vAlign w:val="bottom"/>
          </w:tcPr>
          <w:p w14:paraId="12676B1B" w14:textId="77777777" w:rsidR="00154ABF" w:rsidRDefault="00154ABF">
            <w:pPr>
              <w:spacing w:after="200"/>
              <w:rPr>
                <w:sz w:val="20"/>
                <w:szCs w:val="20"/>
              </w:rPr>
            </w:pPr>
            <w:r>
              <w:rPr>
                <w:sz w:val="20"/>
                <w:szCs w:val="20"/>
              </w:rPr>
              <w:t xml:space="preserve">BREAST CENTRAL DUCTS, excision of, for benign condition (Anaes.) (Assist.) </w:t>
            </w:r>
          </w:p>
          <w:p w14:paraId="2484B4D7" w14:textId="77777777" w:rsidR="00154ABF" w:rsidRDefault="00154ABF">
            <w:pPr>
              <w:tabs>
                <w:tab w:val="left" w:pos="1701"/>
              </w:tabs>
            </w:pPr>
            <w:r>
              <w:rPr>
                <w:b/>
                <w:sz w:val="20"/>
              </w:rPr>
              <w:t xml:space="preserve">Fee: </w:t>
            </w:r>
            <w:r>
              <w:t>$395.00</w:t>
            </w:r>
            <w:r>
              <w:tab/>
            </w:r>
            <w:r>
              <w:rPr>
                <w:b/>
                <w:sz w:val="20"/>
              </w:rPr>
              <w:t xml:space="preserve">Benefit: </w:t>
            </w:r>
            <w:r>
              <w:t>75% = $296.25    85% = $335.75</w:t>
            </w:r>
          </w:p>
        </w:tc>
      </w:tr>
      <w:tr w:rsidR="00154ABF" w14:paraId="5C9802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23A48" w14:textId="77777777" w:rsidR="00154ABF" w:rsidRDefault="00154ABF">
            <w:pPr>
              <w:rPr>
                <w:b/>
              </w:rPr>
            </w:pPr>
            <w:r>
              <w:rPr>
                <w:b/>
              </w:rPr>
              <w:t>Fee</w:t>
            </w:r>
          </w:p>
          <w:p w14:paraId="6B52A80E" w14:textId="77777777" w:rsidR="00154ABF" w:rsidRDefault="00154ABF">
            <w:r>
              <w:t>31560</w:t>
            </w:r>
          </w:p>
        </w:tc>
        <w:tc>
          <w:tcPr>
            <w:tcW w:w="0" w:type="auto"/>
            <w:tcMar>
              <w:top w:w="38" w:type="dxa"/>
              <w:left w:w="38" w:type="dxa"/>
              <w:bottom w:w="38" w:type="dxa"/>
              <w:right w:w="38" w:type="dxa"/>
            </w:tcMar>
            <w:vAlign w:val="bottom"/>
          </w:tcPr>
          <w:p w14:paraId="5D06215D" w14:textId="77777777" w:rsidR="00154ABF" w:rsidRDefault="00154ABF">
            <w:pPr>
              <w:spacing w:after="200"/>
              <w:rPr>
                <w:sz w:val="20"/>
                <w:szCs w:val="20"/>
              </w:rPr>
            </w:pPr>
            <w:r>
              <w:rPr>
                <w:sz w:val="20"/>
                <w:szCs w:val="20"/>
              </w:rPr>
              <w:t xml:space="preserve">ACCESSORY BREAST TISSUE, excision of (Anaes.) (Assist.) </w:t>
            </w:r>
          </w:p>
          <w:p w14:paraId="4F3AC56D" w14:textId="77777777" w:rsidR="00154ABF" w:rsidRDefault="00154ABF">
            <w:pPr>
              <w:tabs>
                <w:tab w:val="left" w:pos="1701"/>
              </w:tabs>
              <w:rPr>
                <w:b/>
                <w:sz w:val="20"/>
              </w:rPr>
            </w:pPr>
            <w:r>
              <w:rPr>
                <w:b/>
                <w:sz w:val="20"/>
              </w:rPr>
              <w:t xml:space="preserve">Fee: </w:t>
            </w:r>
            <w:r>
              <w:t>$395.00</w:t>
            </w:r>
            <w:r>
              <w:tab/>
            </w:r>
            <w:r>
              <w:rPr>
                <w:b/>
                <w:sz w:val="20"/>
              </w:rPr>
              <w:t xml:space="preserve">Benefit: </w:t>
            </w:r>
            <w:r>
              <w:t>75% = $296.25    85% = $335.75</w:t>
            </w:r>
          </w:p>
          <w:p w14:paraId="1CB4BBDE" w14:textId="77777777" w:rsidR="00154ABF" w:rsidRDefault="00154ABF">
            <w:pPr>
              <w:tabs>
                <w:tab w:val="left" w:pos="1701"/>
              </w:tabs>
            </w:pPr>
            <w:r>
              <w:rPr>
                <w:b/>
                <w:sz w:val="20"/>
              </w:rPr>
              <w:t xml:space="preserve">Extended Medicare Safety Net Cap: </w:t>
            </w:r>
            <w:r>
              <w:t>$316.00</w:t>
            </w:r>
          </w:p>
        </w:tc>
      </w:tr>
      <w:tr w:rsidR="00154ABF" w14:paraId="3C1309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9B197B" w14:textId="77777777" w:rsidR="00154ABF" w:rsidRDefault="00154ABF">
            <w:pPr>
              <w:rPr>
                <w:b/>
              </w:rPr>
            </w:pPr>
            <w:r>
              <w:rPr>
                <w:b/>
              </w:rPr>
              <w:t>Fee</w:t>
            </w:r>
          </w:p>
          <w:p w14:paraId="2F2D616C" w14:textId="77777777" w:rsidR="00154ABF" w:rsidRDefault="00154ABF">
            <w:r>
              <w:t>31563</w:t>
            </w:r>
          </w:p>
        </w:tc>
        <w:tc>
          <w:tcPr>
            <w:tcW w:w="0" w:type="auto"/>
            <w:tcMar>
              <w:top w:w="38" w:type="dxa"/>
              <w:left w:w="38" w:type="dxa"/>
              <w:bottom w:w="38" w:type="dxa"/>
              <w:right w:w="38" w:type="dxa"/>
            </w:tcMar>
            <w:vAlign w:val="bottom"/>
          </w:tcPr>
          <w:p w14:paraId="7AFF28A0" w14:textId="77777777" w:rsidR="00154ABF" w:rsidRDefault="00154ABF">
            <w:pPr>
              <w:spacing w:after="200"/>
              <w:rPr>
                <w:sz w:val="20"/>
                <w:szCs w:val="20"/>
              </w:rPr>
            </w:pPr>
            <w:r>
              <w:rPr>
                <w:sz w:val="20"/>
                <w:szCs w:val="20"/>
              </w:rPr>
              <w:t xml:space="preserve">Inverted nipple, surgical eversion of, with or without flap repair, if the nipple cannot readily be everted manually (Anaes.) </w:t>
            </w:r>
          </w:p>
          <w:p w14:paraId="29C66B67" w14:textId="77777777" w:rsidR="00154ABF" w:rsidRDefault="00154ABF">
            <w:pPr>
              <w:tabs>
                <w:tab w:val="left" w:pos="1701"/>
              </w:tabs>
            </w:pPr>
            <w:r>
              <w:rPr>
                <w:b/>
                <w:sz w:val="20"/>
              </w:rPr>
              <w:t xml:space="preserve">Fee: </w:t>
            </w:r>
            <w:r>
              <w:t>$295.85</w:t>
            </w:r>
            <w:r>
              <w:tab/>
            </w:r>
            <w:r>
              <w:rPr>
                <w:b/>
                <w:sz w:val="20"/>
              </w:rPr>
              <w:t xml:space="preserve">Benefit: </w:t>
            </w:r>
            <w:r>
              <w:t>75% = $221.90    85% = $251.50</w:t>
            </w:r>
          </w:p>
        </w:tc>
      </w:tr>
      <w:tr w:rsidR="00154ABF" w14:paraId="595696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D3228" w14:textId="77777777" w:rsidR="00154ABF" w:rsidRDefault="00154ABF">
            <w:pPr>
              <w:rPr>
                <w:b/>
              </w:rPr>
            </w:pPr>
            <w:r>
              <w:rPr>
                <w:b/>
              </w:rPr>
              <w:t>Fee</w:t>
            </w:r>
          </w:p>
          <w:p w14:paraId="1529F316" w14:textId="77777777" w:rsidR="00154ABF" w:rsidRDefault="00154ABF">
            <w:r>
              <w:t>31566</w:t>
            </w:r>
          </w:p>
        </w:tc>
        <w:tc>
          <w:tcPr>
            <w:tcW w:w="0" w:type="auto"/>
            <w:tcMar>
              <w:top w:w="38" w:type="dxa"/>
              <w:left w:w="38" w:type="dxa"/>
              <w:bottom w:w="38" w:type="dxa"/>
              <w:right w:w="38" w:type="dxa"/>
            </w:tcMar>
            <w:vAlign w:val="bottom"/>
          </w:tcPr>
          <w:p w14:paraId="055F6292" w14:textId="77777777" w:rsidR="00154ABF" w:rsidRDefault="00154ABF">
            <w:pPr>
              <w:spacing w:after="200"/>
              <w:rPr>
                <w:sz w:val="20"/>
                <w:szCs w:val="20"/>
              </w:rPr>
            </w:pPr>
            <w:r>
              <w:rPr>
                <w:sz w:val="20"/>
                <w:szCs w:val="20"/>
              </w:rPr>
              <w:t xml:space="preserve">ACCESSORY NIPPLE, excision of (Anaes.) </w:t>
            </w:r>
          </w:p>
          <w:p w14:paraId="37552AC5" w14:textId="77777777" w:rsidR="00154ABF" w:rsidRDefault="00154ABF">
            <w:pPr>
              <w:tabs>
                <w:tab w:val="left" w:pos="1701"/>
              </w:tabs>
            </w:pPr>
            <w:r>
              <w:rPr>
                <w:b/>
                <w:sz w:val="20"/>
              </w:rPr>
              <w:t xml:space="preserve">Fee: </w:t>
            </w:r>
            <w:r>
              <w:t>$148.05</w:t>
            </w:r>
            <w:r>
              <w:tab/>
            </w:r>
            <w:r>
              <w:rPr>
                <w:b/>
                <w:sz w:val="20"/>
              </w:rPr>
              <w:t xml:space="preserve">Benefit: </w:t>
            </w:r>
            <w:r>
              <w:t>75% = $111.05    85% = $125.85</w:t>
            </w:r>
          </w:p>
        </w:tc>
      </w:tr>
      <w:tr w:rsidR="00154ABF" w14:paraId="19764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C8D7FB" w14:textId="77777777" w:rsidR="00154ABF" w:rsidRDefault="00154ABF">
            <w:pPr>
              <w:rPr>
                <w:b/>
              </w:rPr>
            </w:pPr>
            <w:r>
              <w:rPr>
                <w:b/>
              </w:rPr>
              <w:t>Fee</w:t>
            </w:r>
          </w:p>
          <w:p w14:paraId="59129A0A" w14:textId="77777777" w:rsidR="00154ABF" w:rsidRDefault="00154ABF">
            <w:r>
              <w:t>31585</w:t>
            </w:r>
          </w:p>
        </w:tc>
        <w:tc>
          <w:tcPr>
            <w:tcW w:w="0" w:type="auto"/>
            <w:tcMar>
              <w:top w:w="38" w:type="dxa"/>
              <w:left w:w="38" w:type="dxa"/>
              <w:bottom w:w="38" w:type="dxa"/>
              <w:right w:w="38" w:type="dxa"/>
            </w:tcMar>
            <w:vAlign w:val="bottom"/>
          </w:tcPr>
          <w:p w14:paraId="39AC5404" w14:textId="77777777" w:rsidR="00154ABF" w:rsidRDefault="00154ABF">
            <w:pPr>
              <w:spacing w:after="200"/>
              <w:rPr>
                <w:sz w:val="20"/>
                <w:szCs w:val="20"/>
              </w:rPr>
            </w:pPr>
            <w:r>
              <w:rPr>
                <w:sz w:val="20"/>
                <w:szCs w:val="20"/>
              </w:rPr>
              <w:t xml:space="preserve">Removal of adjustable gastric band (Anaes.) (Assist.) </w:t>
            </w:r>
          </w:p>
          <w:p w14:paraId="231FE3E3" w14:textId="77777777" w:rsidR="00154ABF" w:rsidRDefault="00154ABF">
            <w:pPr>
              <w:tabs>
                <w:tab w:val="left" w:pos="1701"/>
              </w:tabs>
            </w:pPr>
            <w:r>
              <w:rPr>
                <w:b/>
                <w:sz w:val="20"/>
              </w:rPr>
              <w:t xml:space="preserve">Fee: </w:t>
            </w:r>
            <w:r>
              <w:t>$947.95</w:t>
            </w:r>
            <w:r>
              <w:tab/>
            </w:r>
            <w:r>
              <w:rPr>
                <w:b/>
                <w:sz w:val="20"/>
              </w:rPr>
              <w:t xml:space="preserve">Benefit: </w:t>
            </w:r>
            <w:r>
              <w:t>75% = $711.00</w:t>
            </w:r>
          </w:p>
        </w:tc>
      </w:tr>
      <w:tr w:rsidR="00154ABF" w14:paraId="0C127B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37F414" w14:textId="77777777" w:rsidR="00154ABF" w:rsidRDefault="00154ABF">
            <w:pPr>
              <w:tabs>
                <w:tab w:val="left" w:pos="1701"/>
              </w:tabs>
            </w:pPr>
          </w:p>
        </w:tc>
        <w:tc>
          <w:tcPr>
            <w:tcW w:w="0" w:type="auto"/>
            <w:tcMar>
              <w:top w:w="38" w:type="dxa"/>
              <w:left w:w="38" w:type="dxa"/>
              <w:bottom w:w="38" w:type="dxa"/>
              <w:right w:w="38" w:type="dxa"/>
            </w:tcMar>
          </w:tcPr>
          <w:p w14:paraId="7F9B838C" w14:textId="77777777" w:rsidR="00154ABF" w:rsidRDefault="00154ABF">
            <w:pPr>
              <w:jc w:val="center"/>
              <w:rPr>
                <w:rFonts w:ascii="Helvetica" w:eastAsia="Helvetica" w:hAnsi="Helvetica" w:cs="Helvetica"/>
              </w:rPr>
            </w:pPr>
            <w:r>
              <w:rPr>
                <w:rFonts w:ascii="Helvetica" w:eastAsia="Helvetica" w:hAnsi="Helvetica" w:cs="Helvetica"/>
              </w:rPr>
              <w:t>BARIATRIC</w:t>
            </w:r>
          </w:p>
        </w:tc>
      </w:tr>
      <w:tr w:rsidR="00154ABF" w14:paraId="6510DD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1348AC" w14:textId="77777777" w:rsidR="00154ABF" w:rsidRDefault="00154ABF">
            <w:pPr>
              <w:rPr>
                <w:b/>
              </w:rPr>
            </w:pPr>
            <w:r>
              <w:rPr>
                <w:b/>
              </w:rPr>
              <w:t>Fee</w:t>
            </w:r>
          </w:p>
          <w:p w14:paraId="4AD7B691" w14:textId="77777777" w:rsidR="00154ABF" w:rsidRDefault="00154ABF">
            <w:r>
              <w:t>31569</w:t>
            </w:r>
          </w:p>
        </w:tc>
        <w:tc>
          <w:tcPr>
            <w:tcW w:w="0" w:type="auto"/>
            <w:tcMar>
              <w:top w:w="38" w:type="dxa"/>
              <w:left w:w="38" w:type="dxa"/>
              <w:bottom w:w="38" w:type="dxa"/>
              <w:right w:w="38" w:type="dxa"/>
            </w:tcMar>
            <w:vAlign w:val="bottom"/>
          </w:tcPr>
          <w:p w14:paraId="5083A879" w14:textId="77777777" w:rsidR="00154ABF" w:rsidRDefault="00154ABF">
            <w:pPr>
              <w:spacing w:after="200"/>
              <w:rPr>
                <w:sz w:val="20"/>
                <w:szCs w:val="20"/>
              </w:rPr>
            </w:pPr>
            <w:r>
              <w:rPr>
                <w:sz w:val="20"/>
                <w:szCs w:val="20"/>
              </w:rPr>
              <w:t xml:space="preserve">Adjustable gastric band, placement of, with or without crural repair taking 45 minutes or less, for a patient with clinically severe obesity (Anaes.) (Assist.) </w:t>
            </w:r>
          </w:p>
          <w:p w14:paraId="65E314F4" w14:textId="77777777" w:rsidR="00154ABF" w:rsidRDefault="00154ABF">
            <w:r>
              <w:t>(See para TN.8.29 of explanatory notes to this Category)</w:t>
            </w:r>
          </w:p>
          <w:p w14:paraId="53A7BD2A" w14:textId="77777777" w:rsidR="00154ABF" w:rsidRDefault="00154ABF">
            <w:pPr>
              <w:tabs>
                <w:tab w:val="left" w:pos="1701"/>
              </w:tabs>
            </w:pPr>
            <w:r>
              <w:rPr>
                <w:b/>
                <w:sz w:val="20"/>
              </w:rPr>
              <w:t xml:space="preserve">Fee: </w:t>
            </w:r>
            <w:r>
              <w:t>$967.90</w:t>
            </w:r>
            <w:r>
              <w:tab/>
            </w:r>
            <w:r>
              <w:rPr>
                <w:b/>
                <w:sz w:val="20"/>
              </w:rPr>
              <w:t xml:space="preserve">Benefit: </w:t>
            </w:r>
            <w:r>
              <w:t>75% = $725.95</w:t>
            </w:r>
          </w:p>
        </w:tc>
      </w:tr>
      <w:tr w:rsidR="00154ABF" w14:paraId="5E09D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FB6D04" w14:textId="77777777" w:rsidR="00154ABF" w:rsidRDefault="00154ABF">
            <w:pPr>
              <w:rPr>
                <w:b/>
              </w:rPr>
            </w:pPr>
            <w:r>
              <w:rPr>
                <w:b/>
              </w:rPr>
              <w:t>Fee</w:t>
            </w:r>
          </w:p>
          <w:p w14:paraId="129223BF" w14:textId="77777777" w:rsidR="00154ABF" w:rsidRDefault="00154ABF">
            <w:r>
              <w:t>31572</w:t>
            </w:r>
          </w:p>
        </w:tc>
        <w:tc>
          <w:tcPr>
            <w:tcW w:w="0" w:type="auto"/>
            <w:tcMar>
              <w:top w:w="38" w:type="dxa"/>
              <w:left w:w="38" w:type="dxa"/>
              <w:bottom w:w="38" w:type="dxa"/>
              <w:right w:w="38" w:type="dxa"/>
            </w:tcMar>
            <w:vAlign w:val="bottom"/>
          </w:tcPr>
          <w:p w14:paraId="0B722271" w14:textId="77777777" w:rsidR="00154ABF" w:rsidRDefault="00154ABF">
            <w:pPr>
              <w:spacing w:after="200"/>
              <w:rPr>
                <w:sz w:val="20"/>
                <w:szCs w:val="20"/>
              </w:rPr>
            </w:pPr>
            <w:r>
              <w:rPr>
                <w:sz w:val="20"/>
                <w:szCs w:val="20"/>
              </w:rPr>
              <w:t xml:space="preserve">Gastric bypass by Roux-en-Y including associated anastomoses, with or without crural repair taking 45 minutes or less, for a patient with clinically severe obesity not being associated with a service to which item 30515 applies (Anaes.) (Assist.) </w:t>
            </w:r>
          </w:p>
          <w:p w14:paraId="34A00A8A" w14:textId="77777777" w:rsidR="00154ABF" w:rsidRDefault="00154ABF">
            <w:r>
              <w:t>(See para TN.8.29 of explanatory notes to this Category)</w:t>
            </w:r>
          </w:p>
          <w:p w14:paraId="7AC12087" w14:textId="77777777" w:rsidR="00154ABF" w:rsidRDefault="00154ABF">
            <w:pPr>
              <w:tabs>
                <w:tab w:val="left" w:pos="1701"/>
              </w:tabs>
            </w:pPr>
            <w:r>
              <w:rPr>
                <w:b/>
                <w:sz w:val="20"/>
              </w:rPr>
              <w:t xml:space="preserve">Fee: </w:t>
            </w:r>
            <w:r>
              <w:t>$1,190.95</w:t>
            </w:r>
            <w:r>
              <w:tab/>
            </w:r>
            <w:r>
              <w:rPr>
                <w:b/>
                <w:sz w:val="20"/>
              </w:rPr>
              <w:t xml:space="preserve">Benefit: </w:t>
            </w:r>
            <w:r>
              <w:t>75% = $893.25</w:t>
            </w:r>
          </w:p>
        </w:tc>
      </w:tr>
      <w:tr w:rsidR="00154ABF" w14:paraId="73855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9A3828" w14:textId="77777777" w:rsidR="00154ABF" w:rsidRDefault="00154ABF">
            <w:pPr>
              <w:rPr>
                <w:b/>
              </w:rPr>
            </w:pPr>
            <w:r>
              <w:rPr>
                <w:b/>
              </w:rPr>
              <w:t>Fee</w:t>
            </w:r>
          </w:p>
          <w:p w14:paraId="49691BEA" w14:textId="77777777" w:rsidR="00154ABF" w:rsidRDefault="00154ABF">
            <w:r>
              <w:t>31575</w:t>
            </w:r>
          </w:p>
        </w:tc>
        <w:tc>
          <w:tcPr>
            <w:tcW w:w="0" w:type="auto"/>
            <w:tcMar>
              <w:top w:w="38" w:type="dxa"/>
              <w:left w:w="38" w:type="dxa"/>
              <w:bottom w:w="38" w:type="dxa"/>
              <w:right w:w="38" w:type="dxa"/>
            </w:tcMar>
            <w:vAlign w:val="bottom"/>
          </w:tcPr>
          <w:p w14:paraId="6060C17D" w14:textId="77777777" w:rsidR="00154ABF" w:rsidRDefault="00154ABF">
            <w:pPr>
              <w:spacing w:after="200"/>
              <w:rPr>
                <w:sz w:val="20"/>
                <w:szCs w:val="20"/>
              </w:rPr>
            </w:pPr>
            <w:r>
              <w:rPr>
                <w:sz w:val="20"/>
                <w:szCs w:val="20"/>
              </w:rPr>
              <w:t xml:space="preserve">Sleeve gastrectomy, with or without crural repair taking 45 minutes or less, for a patient with clinically severe obesity (Anaes.) (Assist.) </w:t>
            </w:r>
          </w:p>
          <w:p w14:paraId="7AEBBE4F" w14:textId="77777777" w:rsidR="00154ABF" w:rsidRDefault="00154ABF">
            <w:r>
              <w:t>(See para TN.8.29 of explanatory notes to this Category)</w:t>
            </w:r>
          </w:p>
          <w:p w14:paraId="40F0DE1A" w14:textId="77777777" w:rsidR="00154ABF" w:rsidRDefault="00154ABF">
            <w:pPr>
              <w:tabs>
                <w:tab w:val="left" w:pos="1701"/>
              </w:tabs>
            </w:pPr>
            <w:r>
              <w:rPr>
                <w:b/>
                <w:sz w:val="20"/>
              </w:rPr>
              <w:t xml:space="preserve">Fee: </w:t>
            </w:r>
            <w:r>
              <w:t>$967.90</w:t>
            </w:r>
            <w:r>
              <w:tab/>
            </w:r>
            <w:r>
              <w:rPr>
                <w:b/>
                <w:sz w:val="20"/>
              </w:rPr>
              <w:t xml:space="preserve">Benefit: </w:t>
            </w:r>
            <w:r>
              <w:t>75% = $725.95</w:t>
            </w:r>
          </w:p>
        </w:tc>
      </w:tr>
      <w:tr w:rsidR="00154ABF" w14:paraId="2DAED3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B075D" w14:textId="77777777" w:rsidR="00154ABF" w:rsidRDefault="00154ABF">
            <w:pPr>
              <w:rPr>
                <w:b/>
              </w:rPr>
            </w:pPr>
            <w:r>
              <w:rPr>
                <w:b/>
              </w:rPr>
              <w:t>Fee</w:t>
            </w:r>
          </w:p>
          <w:p w14:paraId="50E67165" w14:textId="77777777" w:rsidR="00154ABF" w:rsidRDefault="00154ABF">
            <w:r>
              <w:t>31578</w:t>
            </w:r>
          </w:p>
        </w:tc>
        <w:tc>
          <w:tcPr>
            <w:tcW w:w="0" w:type="auto"/>
            <w:tcMar>
              <w:top w:w="38" w:type="dxa"/>
              <w:left w:w="38" w:type="dxa"/>
              <w:bottom w:w="38" w:type="dxa"/>
              <w:right w:w="38" w:type="dxa"/>
            </w:tcMar>
            <w:vAlign w:val="bottom"/>
          </w:tcPr>
          <w:p w14:paraId="33991E23" w14:textId="77777777" w:rsidR="00154ABF" w:rsidRDefault="00154ABF">
            <w:pPr>
              <w:spacing w:after="200"/>
              <w:rPr>
                <w:sz w:val="20"/>
                <w:szCs w:val="20"/>
              </w:rPr>
            </w:pPr>
            <w:r>
              <w:rPr>
                <w:sz w:val="20"/>
                <w:szCs w:val="20"/>
              </w:rPr>
              <w:t xml:space="preserve">Gastroplasty (excluding by gastric plication), with or without crural repair taking 45 minutes or less, for a patient with clinically severe obesity (Anaes.) (Assist.) </w:t>
            </w:r>
          </w:p>
          <w:p w14:paraId="1425F484" w14:textId="77777777" w:rsidR="00154ABF" w:rsidRDefault="00154ABF">
            <w:r>
              <w:t>(See para TN.8.29 of explanatory notes to this Category)</w:t>
            </w:r>
          </w:p>
          <w:p w14:paraId="0F223097" w14:textId="77777777" w:rsidR="00154ABF" w:rsidRDefault="00154ABF">
            <w:pPr>
              <w:tabs>
                <w:tab w:val="left" w:pos="1701"/>
              </w:tabs>
            </w:pPr>
            <w:r>
              <w:rPr>
                <w:b/>
                <w:sz w:val="20"/>
              </w:rPr>
              <w:t xml:space="preserve">Fee: </w:t>
            </w:r>
            <w:r>
              <w:t>$967.90</w:t>
            </w:r>
            <w:r>
              <w:tab/>
            </w:r>
            <w:r>
              <w:rPr>
                <w:b/>
                <w:sz w:val="20"/>
              </w:rPr>
              <w:t xml:space="preserve">Benefit: </w:t>
            </w:r>
            <w:r>
              <w:t>75% = $725.95</w:t>
            </w:r>
          </w:p>
        </w:tc>
      </w:tr>
      <w:tr w:rsidR="00154ABF" w14:paraId="197562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E22934" w14:textId="77777777" w:rsidR="00154ABF" w:rsidRDefault="00154ABF">
            <w:pPr>
              <w:rPr>
                <w:b/>
              </w:rPr>
            </w:pPr>
            <w:r>
              <w:rPr>
                <w:b/>
              </w:rPr>
              <w:t>Fee</w:t>
            </w:r>
          </w:p>
          <w:p w14:paraId="4D53872E" w14:textId="77777777" w:rsidR="00154ABF" w:rsidRDefault="00154ABF">
            <w:r>
              <w:t>31581</w:t>
            </w:r>
          </w:p>
        </w:tc>
        <w:tc>
          <w:tcPr>
            <w:tcW w:w="0" w:type="auto"/>
            <w:tcMar>
              <w:top w:w="38" w:type="dxa"/>
              <w:left w:w="38" w:type="dxa"/>
              <w:bottom w:w="38" w:type="dxa"/>
              <w:right w:w="38" w:type="dxa"/>
            </w:tcMar>
            <w:vAlign w:val="bottom"/>
          </w:tcPr>
          <w:p w14:paraId="1875E101" w14:textId="77777777" w:rsidR="00154ABF" w:rsidRDefault="00154ABF">
            <w:pPr>
              <w:spacing w:after="200"/>
              <w:rPr>
                <w:sz w:val="20"/>
                <w:szCs w:val="20"/>
              </w:rPr>
            </w:pPr>
            <w:r>
              <w:rPr>
                <w:sz w:val="20"/>
                <w:szCs w:val="20"/>
              </w:rPr>
              <w:t xml:space="preserve">Gastric bypass by biliopancreatic diversion with or without duodenal switch including gastric resection and anastomoses, with or without crural repair taking 45 minutes or less, for a patient with clinically severe obesity (Anaes.) (Assist.) </w:t>
            </w:r>
          </w:p>
          <w:p w14:paraId="7D45AF69" w14:textId="77777777" w:rsidR="00154ABF" w:rsidRDefault="00154ABF">
            <w:r>
              <w:t>(See para TN.8.29 of explanatory notes to this Category)</w:t>
            </w:r>
          </w:p>
          <w:p w14:paraId="75675D5B" w14:textId="77777777" w:rsidR="00154ABF" w:rsidRDefault="00154ABF">
            <w:pPr>
              <w:tabs>
                <w:tab w:val="left" w:pos="1701"/>
              </w:tabs>
            </w:pPr>
            <w:r>
              <w:rPr>
                <w:b/>
                <w:sz w:val="20"/>
              </w:rPr>
              <w:t xml:space="preserve">Fee: </w:t>
            </w:r>
            <w:r>
              <w:t>$1,190.95</w:t>
            </w:r>
            <w:r>
              <w:tab/>
            </w:r>
            <w:r>
              <w:rPr>
                <w:b/>
                <w:sz w:val="20"/>
              </w:rPr>
              <w:t xml:space="preserve">Benefit: </w:t>
            </w:r>
            <w:r>
              <w:t>75% = $893.25</w:t>
            </w:r>
          </w:p>
        </w:tc>
      </w:tr>
      <w:tr w:rsidR="00154ABF" w14:paraId="5D693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62A81F" w14:textId="77777777" w:rsidR="00154ABF" w:rsidRDefault="00154ABF">
            <w:pPr>
              <w:rPr>
                <w:b/>
              </w:rPr>
            </w:pPr>
            <w:r>
              <w:rPr>
                <w:b/>
              </w:rPr>
              <w:t>Fee</w:t>
            </w:r>
          </w:p>
          <w:p w14:paraId="2ED899E9" w14:textId="77777777" w:rsidR="00154ABF" w:rsidRDefault="00154ABF">
            <w:r>
              <w:t>31584</w:t>
            </w:r>
          </w:p>
        </w:tc>
        <w:tc>
          <w:tcPr>
            <w:tcW w:w="0" w:type="auto"/>
            <w:tcMar>
              <w:top w:w="38" w:type="dxa"/>
              <w:left w:w="38" w:type="dxa"/>
              <w:bottom w:w="38" w:type="dxa"/>
              <w:right w:w="38" w:type="dxa"/>
            </w:tcMar>
            <w:vAlign w:val="bottom"/>
          </w:tcPr>
          <w:p w14:paraId="469541A8" w14:textId="77777777" w:rsidR="00154ABF" w:rsidRDefault="00154ABF">
            <w:pPr>
              <w:spacing w:after="200"/>
              <w:rPr>
                <w:sz w:val="20"/>
                <w:szCs w:val="20"/>
              </w:rPr>
            </w:pPr>
            <w:r>
              <w:rPr>
                <w:sz w:val="20"/>
                <w:szCs w:val="20"/>
              </w:rPr>
              <w:t>Surgical reversal of previous bariatric procedure, including revision or conversion, if:</w:t>
            </w:r>
            <w:r>
              <w:rPr>
                <w:sz w:val="20"/>
                <w:szCs w:val="20"/>
              </w:rPr>
              <w:br/>
              <w:t>a) the previous procedure involved any of the following:</w:t>
            </w:r>
            <w:r>
              <w:rPr>
                <w:sz w:val="20"/>
                <w:szCs w:val="20"/>
              </w:rPr>
              <w:br/>
              <w:t>(i) placement of adjustable gastric banding;</w:t>
            </w:r>
            <w:r>
              <w:rPr>
                <w:sz w:val="20"/>
                <w:szCs w:val="20"/>
              </w:rPr>
              <w:br/>
              <w:t>(ii) gastric bypass;</w:t>
            </w:r>
            <w:r>
              <w:rPr>
                <w:sz w:val="20"/>
                <w:szCs w:val="20"/>
              </w:rPr>
              <w:br/>
              <w:t>(iii) sleeve gastrectomy;</w:t>
            </w:r>
            <w:r>
              <w:rPr>
                <w:sz w:val="20"/>
                <w:szCs w:val="20"/>
              </w:rPr>
              <w:br/>
              <w:t>(iv) gastroplasty (excluding gastric plication);</w:t>
            </w:r>
            <w:r>
              <w:rPr>
                <w:sz w:val="20"/>
                <w:szCs w:val="20"/>
              </w:rPr>
              <w:br/>
              <w:t>(v) biliopancreatic diversion; and</w:t>
            </w:r>
            <w:r>
              <w:rPr>
                <w:sz w:val="20"/>
                <w:szCs w:val="20"/>
              </w:rPr>
              <w:br/>
              <w:t>(b) any of items 31569 to 31581 applied to the previous procedure</w:t>
            </w:r>
            <w:r>
              <w:rPr>
                <w:sz w:val="20"/>
                <w:szCs w:val="20"/>
              </w:rPr>
              <w:br/>
              <w:t xml:space="preserve">other than a service associated with a service to which item 31585 applies (Anaes.) (Assist.) </w:t>
            </w:r>
          </w:p>
          <w:p w14:paraId="6704A4D8" w14:textId="77777777" w:rsidR="00154ABF" w:rsidRDefault="00154ABF">
            <w:r>
              <w:t>(See para TN.8.30 of explanatory notes to this Category)</w:t>
            </w:r>
          </w:p>
          <w:p w14:paraId="3834D201" w14:textId="77777777" w:rsidR="00154ABF" w:rsidRDefault="00154ABF">
            <w:pPr>
              <w:tabs>
                <w:tab w:val="left" w:pos="1701"/>
              </w:tabs>
            </w:pPr>
            <w:r>
              <w:rPr>
                <w:b/>
                <w:sz w:val="20"/>
              </w:rPr>
              <w:t xml:space="preserve">Fee: </w:t>
            </w:r>
            <w:r>
              <w:t>$1,753.45</w:t>
            </w:r>
            <w:r>
              <w:tab/>
            </w:r>
            <w:r>
              <w:rPr>
                <w:b/>
                <w:sz w:val="20"/>
              </w:rPr>
              <w:t xml:space="preserve">Benefit: </w:t>
            </w:r>
            <w:r>
              <w:t>75% = $1315.10</w:t>
            </w:r>
          </w:p>
        </w:tc>
      </w:tr>
      <w:tr w:rsidR="00154ABF" w14:paraId="322F3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7B998" w14:textId="77777777" w:rsidR="00154ABF" w:rsidRDefault="00154ABF">
            <w:pPr>
              <w:rPr>
                <w:b/>
              </w:rPr>
            </w:pPr>
            <w:r>
              <w:rPr>
                <w:b/>
              </w:rPr>
              <w:t>Fee</w:t>
            </w:r>
          </w:p>
          <w:p w14:paraId="4297C08E" w14:textId="77777777" w:rsidR="00154ABF" w:rsidRDefault="00154ABF">
            <w:r>
              <w:t>31587</w:t>
            </w:r>
          </w:p>
        </w:tc>
        <w:tc>
          <w:tcPr>
            <w:tcW w:w="0" w:type="auto"/>
            <w:tcMar>
              <w:top w:w="38" w:type="dxa"/>
              <w:left w:w="38" w:type="dxa"/>
              <w:bottom w:w="38" w:type="dxa"/>
              <w:right w:w="38" w:type="dxa"/>
            </w:tcMar>
            <w:vAlign w:val="bottom"/>
          </w:tcPr>
          <w:p w14:paraId="52C2D43D" w14:textId="77777777" w:rsidR="00154ABF" w:rsidRDefault="00154ABF">
            <w:pPr>
              <w:spacing w:after="200"/>
              <w:rPr>
                <w:sz w:val="20"/>
                <w:szCs w:val="20"/>
              </w:rPr>
            </w:pPr>
            <w:r>
              <w:rPr>
                <w:sz w:val="20"/>
                <w:szCs w:val="20"/>
              </w:rPr>
              <w:t xml:space="preserve">Adjustment of gastric band as an independent procedure including any associated consultation </w:t>
            </w:r>
          </w:p>
          <w:p w14:paraId="1754FB09" w14:textId="77777777" w:rsidR="00154ABF" w:rsidRDefault="00154ABF">
            <w:pPr>
              <w:tabs>
                <w:tab w:val="left" w:pos="1701"/>
              </w:tabs>
            </w:pPr>
            <w:r>
              <w:rPr>
                <w:b/>
                <w:sz w:val="20"/>
              </w:rPr>
              <w:t xml:space="preserve">Fee: </w:t>
            </w:r>
            <w:r>
              <w:t>$111.60</w:t>
            </w:r>
            <w:r>
              <w:tab/>
            </w:r>
            <w:r>
              <w:rPr>
                <w:b/>
                <w:sz w:val="20"/>
              </w:rPr>
              <w:t xml:space="preserve">Benefit: </w:t>
            </w:r>
            <w:r>
              <w:t>75% = $83.70    85% = $94.90</w:t>
            </w:r>
          </w:p>
        </w:tc>
      </w:tr>
      <w:tr w:rsidR="00154ABF" w14:paraId="58366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78A70A" w14:textId="77777777" w:rsidR="00154ABF" w:rsidRDefault="00154ABF">
            <w:pPr>
              <w:rPr>
                <w:b/>
              </w:rPr>
            </w:pPr>
            <w:r>
              <w:rPr>
                <w:b/>
              </w:rPr>
              <w:t>Fee</w:t>
            </w:r>
          </w:p>
          <w:p w14:paraId="27AD22BF" w14:textId="77777777" w:rsidR="00154ABF" w:rsidRDefault="00154ABF">
            <w:r>
              <w:t>31590</w:t>
            </w:r>
          </w:p>
        </w:tc>
        <w:tc>
          <w:tcPr>
            <w:tcW w:w="0" w:type="auto"/>
            <w:tcMar>
              <w:top w:w="38" w:type="dxa"/>
              <w:left w:w="38" w:type="dxa"/>
              <w:bottom w:w="38" w:type="dxa"/>
              <w:right w:w="38" w:type="dxa"/>
            </w:tcMar>
            <w:vAlign w:val="bottom"/>
          </w:tcPr>
          <w:p w14:paraId="381AB362" w14:textId="77777777" w:rsidR="00154ABF" w:rsidRDefault="00154ABF">
            <w:pPr>
              <w:spacing w:after="200"/>
              <w:rPr>
                <w:sz w:val="20"/>
                <w:szCs w:val="20"/>
              </w:rPr>
            </w:pPr>
            <w:r>
              <w:rPr>
                <w:sz w:val="20"/>
                <w:szCs w:val="20"/>
              </w:rPr>
              <w:t xml:space="preserve">Adjustment of gastric band reservoir, repair, revision or replacement of (Anaes.) (Assist.) </w:t>
            </w:r>
          </w:p>
          <w:p w14:paraId="736080B4" w14:textId="77777777" w:rsidR="00154ABF" w:rsidRDefault="00154ABF">
            <w:pPr>
              <w:tabs>
                <w:tab w:val="left" w:pos="1701"/>
              </w:tabs>
            </w:pPr>
            <w:r>
              <w:rPr>
                <w:b/>
                <w:sz w:val="20"/>
              </w:rPr>
              <w:t xml:space="preserve">Fee: </w:t>
            </w:r>
            <w:r>
              <w:t>$286.85</w:t>
            </w:r>
            <w:r>
              <w:tab/>
            </w:r>
            <w:r>
              <w:rPr>
                <w:b/>
                <w:sz w:val="20"/>
              </w:rPr>
              <w:t xml:space="preserve">Benefit: </w:t>
            </w:r>
            <w:r>
              <w:t>75% = $215.15    85% = $243.85</w:t>
            </w:r>
          </w:p>
        </w:tc>
      </w:tr>
    </w:tbl>
    <w:p w14:paraId="3AD5858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C130BD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1BFC745" w14:textId="77777777">
              <w:tc>
                <w:tcPr>
                  <w:tcW w:w="2500" w:type="pct"/>
                  <w:tcBorders>
                    <w:top w:val="nil"/>
                    <w:left w:val="nil"/>
                    <w:bottom w:val="nil"/>
                    <w:right w:val="nil"/>
                  </w:tcBorders>
                  <w:tcMar>
                    <w:top w:w="38" w:type="dxa"/>
                    <w:left w:w="0" w:type="dxa"/>
                    <w:bottom w:w="38" w:type="dxa"/>
                    <w:right w:w="0" w:type="dxa"/>
                  </w:tcMar>
                  <w:vAlign w:val="bottom"/>
                </w:tcPr>
                <w:p w14:paraId="2C718B3A"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AF7067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COLORECTAL</w:t>
                  </w:r>
                </w:p>
              </w:tc>
            </w:tr>
          </w:tbl>
          <w:p w14:paraId="054C52D9" w14:textId="77777777" w:rsidR="00A77B3E" w:rsidRDefault="00A77B3E">
            <w:pPr>
              <w:keepLines/>
              <w:rPr>
                <w:rFonts w:ascii="Helvetica" w:eastAsia="Helvetica" w:hAnsi="Helvetica" w:cs="Helvetica"/>
                <w:b/>
              </w:rPr>
            </w:pPr>
          </w:p>
        </w:tc>
      </w:tr>
      <w:tr w:rsidR="00154ABF" w14:paraId="3A52C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B971F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2553804"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51E4C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4F1D20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C144D4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6" w:name="_Toc169794833"/>
            <w:r>
              <w:rPr>
                <w:rFonts w:ascii="Helvetica" w:eastAsia="Helvetica" w:hAnsi="Helvetica" w:cs="Helvetica"/>
                <w:b w:val="0"/>
                <w:sz w:val="18"/>
              </w:rPr>
              <w:t>Subgroup 2. Colorectal</w:t>
            </w:r>
            <w:bookmarkEnd w:id="36"/>
          </w:p>
        </w:tc>
      </w:tr>
      <w:tr w:rsidR="00154ABF" w14:paraId="2E1A2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7C881F" w14:textId="77777777" w:rsidR="00154ABF" w:rsidRDefault="00154ABF">
            <w:pPr>
              <w:rPr>
                <w:b/>
              </w:rPr>
            </w:pPr>
            <w:r>
              <w:rPr>
                <w:b/>
              </w:rPr>
              <w:t>Fee</w:t>
            </w:r>
          </w:p>
          <w:p w14:paraId="547EE06E" w14:textId="77777777" w:rsidR="00154ABF" w:rsidRDefault="00154ABF">
            <w:r>
              <w:t>32000</w:t>
            </w:r>
          </w:p>
        </w:tc>
        <w:tc>
          <w:tcPr>
            <w:tcW w:w="0" w:type="auto"/>
            <w:tcMar>
              <w:top w:w="38" w:type="dxa"/>
              <w:left w:w="38" w:type="dxa"/>
              <w:bottom w:w="38" w:type="dxa"/>
              <w:right w:w="38" w:type="dxa"/>
            </w:tcMar>
            <w:vAlign w:val="bottom"/>
          </w:tcPr>
          <w:p w14:paraId="2274CDA1" w14:textId="77777777" w:rsidR="00154ABF" w:rsidRDefault="00154ABF">
            <w:pPr>
              <w:spacing w:after="200"/>
              <w:rPr>
                <w:sz w:val="20"/>
                <w:szCs w:val="20"/>
              </w:rPr>
            </w:pPr>
            <w:r>
              <w:rPr>
                <w:sz w:val="20"/>
                <w:szCs w:val="20"/>
              </w:rPr>
              <w:t xml:space="preserve">LARGE INTESTINE, resection of, without anastomosis, including right hemicolectomy (including formation of stoma) (Anaes.) (Assist.) </w:t>
            </w:r>
          </w:p>
          <w:p w14:paraId="76016204" w14:textId="77777777" w:rsidR="00154ABF" w:rsidRDefault="00154ABF">
            <w:pPr>
              <w:tabs>
                <w:tab w:val="left" w:pos="1701"/>
              </w:tabs>
            </w:pPr>
            <w:r>
              <w:rPr>
                <w:b/>
                <w:sz w:val="20"/>
              </w:rPr>
              <w:t xml:space="preserve">Fee: </w:t>
            </w:r>
            <w:r>
              <w:t>$1,174.90</w:t>
            </w:r>
            <w:r>
              <w:tab/>
            </w:r>
            <w:r>
              <w:rPr>
                <w:b/>
                <w:sz w:val="20"/>
              </w:rPr>
              <w:t xml:space="preserve">Benefit: </w:t>
            </w:r>
            <w:r>
              <w:t>75% = $881.20</w:t>
            </w:r>
          </w:p>
        </w:tc>
      </w:tr>
      <w:tr w:rsidR="00154ABF" w14:paraId="3136F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F9129" w14:textId="77777777" w:rsidR="00154ABF" w:rsidRDefault="00154ABF">
            <w:pPr>
              <w:rPr>
                <w:b/>
              </w:rPr>
            </w:pPr>
            <w:r>
              <w:rPr>
                <w:b/>
              </w:rPr>
              <w:t>Fee</w:t>
            </w:r>
          </w:p>
          <w:p w14:paraId="4AB09D46" w14:textId="77777777" w:rsidR="00154ABF" w:rsidRDefault="00154ABF">
            <w:r>
              <w:t>32003</w:t>
            </w:r>
          </w:p>
        </w:tc>
        <w:tc>
          <w:tcPr>
            <w:tcW w:w="0" w:type="auto"/>
            <w:tcMar>
              <w:top w:w="38" w:type="dxa"/>
              <w:left w:w="38" w:type="dxa"/>
              <w:bottom w:w="38" w:type="dxa"/>
              <w:right w:w="38" w:type="dxa"/>
            </w:tcMar>
            <w:vAlign w:val="bottom"/>
          </w:tcPr>
          <w:p w14:paraId="748E55ED" w14:textId="77777777" w:rsidR="00154ABF" w:rsidRDefault="00154ABF">
            <w:pPr>
              <w:spacing w:after="200"/>
              <w:rPr>
                <w:sz w:val="20"/>
                <w:szCs w:val="20"/>
              </w:rPr>
            </w:pPr>
            <w:r>
              <w:rPr>
                <w:sz w:val="20"/>
                <w:szCs w:val="20"/>
              </w:rPr>
              <w:t xml:space="preserve">LARGE INTESTINE, resection of, with anastomosis, including right hemicolectomy (Anaes.) (Assist.) </w:t>
            </w:r>
          </w:p>
          <w:p w14:paraId="13835A97" w14:textId="77777777" w:rsidR="00154ABF" w:rsidRDefault="00154ABF">
            <w:pPr>
              <w:tabs>
                <w:tab w:val="left" w:pos="1701"/>
              </w:tabs>
            </w:pPr>
            <w:r>
              <w:rPr>
                <w:b/>
                <w:sz w:val="20"/>
              </w:rPr>
              <w:t xml:space="preserve">Fee: </w:t>
            </w:r>
            <w:r>
              <w:t>$1,228.95</w:t>
            </w:r>
            <w:r>
              <w:tab/>
            </w:r>
            <w:r>
              <w:rPr>
                <w:b/>
                <w:sz w:val="20"/>
              </w:rPr>
              <w:t xml:space="preserve">Benefit: </w:t>
            </w:r>
            <w:r>
              <w:t>75% = $921.75</w:t>
            </w:r>
          </w:p>
        </w:tc>
      </w:tr>
      <w:tr w:rsidR="00154ABF" w14:paraId="126026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6C8F8" w14:textId="77777777" w:rsidR="00154ABF" w:rsidRDefault="00154ABF">
            <w:pPr>
              <w:rPr>
                <w:b/>
              </w:rPr>
            </w:pPr>
            <w:r>
              <w:rPr>
                <w:b/>
              </w:rPr>
              <w:t>Fee</w:t>
            </w:r>
          </w:p>
          <w:p w14:paraId="21B8911C" w14:textId="77777777" w:rsidR="00154ABF" w:rsidRDefault="00154ABF">
            <w:r>
              <w:t>32004</w:t>
            </w:r>
          </w:p>
        </w:tc>
        <w:tc>
          <w:tcPr>
            <w:tcW w:w="0" w:type="auto"/>
            <w:tcMar>
              <w:top w:w="38" w:type="dxa"/>
              <w:left w:w="38" w:type="dxa"/>
              <w:bottom w:w="38" w:type="dxa"/>
              <w:right w:w="38" w:type="dxa"/>
            </w:tcMar>
            <w:vAlign w:val="bottom"/>
          </w:tcPr>
          <w:p w14:paraId="40A3AFCC" w14:textId="77777777" w:rsidR="00154ABF" w:rsidRDefault="00154ABF">
            <w:pPr>
              <w:spacing w:after="200"/>
              <w:rPr>
                <w:sz w:val="20"/>
                <w:szCs w:val="20"/>
              </w:rPr>
            </w:pPr>
            <w:r>
              <w:rPr>
                <w:sz w:val="20"/>
                <w:szCs w:val="20"/>
              </w:rPr>
              <w:t xml:space="preserve">LARGE INTESTINE, subtotal colectomy (resection of right colon, transverse colon and splenic flexure) without anastomosis, not being a service associated with a service to which item 32000, 32003, 32005, 32006 or 32030 applies (H) (Anaes.) (Assist.) </w:t>
            </w:r>
          </w:p>
          <w:p w14:paraId="629BE9AB" w14:textId="77777777" w:rsidR="00154ABF" w:rsidRDefault="00154ABF">
            <w:pPr>
              <w:tabs>
                <w:tab w:val="left" w:pos="1701"/>
              </w:tabs>
            </w:pPr>
            <w:r>
              <w:rPr>
                <w:b/>
                <w:sz w:val="20"/>
              </w:rPr>
              <w:t xml:space="preserve">Fee: </w:t>
            </w:r>
            <w:r>
              <w:t>$1,310.55</w:t>
            </w:r>
            <w:r>
              <w:tab/>
            </w:r>
            <w:r>
              <w:rPr>
                <w:b/>
                <w:sz w:val="20"/>
              </w:rPr>
              <w:t xml:space="preserve">Benefit: </w:t>
            </w:r>
            <w:r>
              <w:t>75% = $982.95</w:t>
            </w:r>
          </w:p>
        </w:tc>
      </w:tr>
      <w:tr w:rsidR="00154ABF" w14:paraId="196E3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B8A7B9" w14:textId="77777777" w:rsidR="00154ABF" w:rsidRDefault="00154ABF">
            <w:pPr>
              <w:rPr>
                <w:b/>
              </w:rPr>
            </w:pPr>
            <w:r>
              <w:rPr>
                <w:b/>
              </w:rPr>
              <w:t>Fee</w:t>
            </w:r>
          </w:p>
          <w:p w14:paraId="000714C4" w14:textId="77777777" w:rsidR="00154ABF" w:rsidRDefault="00154ABF">
            <w:r>
              <w:t>32005</w:t>
            </w:r>
          </w:p>
        </w:tc>
        <w:tc>
          <w:tcPr>
            <w:tcW w:w="0" w:type="auto"/>
            <w:tcMar>
              <w:top w:w="38" w:type="dxa"/>
              <w:left w:w="38" w:type="dxa"/>
              <w:bottom w:w="38" w:type="dxa"/>
              <w:right w:w="38" w:type="dxa"/>
            </w:tcMar>
            <w:vAlign w:val="bottom"/>
          </w:tcPr>
          <w:p w14:paraId="2AB44B4B" w14:textId="77777777" w:rsidR="00154ABF" w:rsidRDefault="00154ABF">
            <w:pPr>
              <w:spacing w:after="200"/>
              <w:rPr>
                <w:sz w:val="20"/>
                <w:szCs w:val="20"/>
              </w:rPr>
            </w:pPr>
            <w:r>
              <w:rPr>
                <w:sz w:val="20"/>
                <w:szCs w:val="20"/>
              </w:rPr>
              <w:t xml:space="preserve">LARGE INTESTINE, subtotal colectomy (resection of right colon, transverse colon and splenic flexure) with anastomosis, not being a service associated with a service to which item 32000, 32003, 32004, 32006 or 32030 applies (H) (Anaes.) (Assist.) </w:t>
            </w:r>
          </w:p>
          <w:p w14:paraId="61B9368A" w14:textId="77777777" w:rsidR="00154ABF" w:rsidRDefault="00154ABF">
            <w:pPr>
              <w:tabs>
                <w:tab w:val="left" w:pos="1701"/>
              </w:tabs>
            </w:pPr>
            <w:r>
              <w:rPr>
                <w:b/>
                <w:sz w:val="20"/>
              </w:rPr>
              <w:t xml:space="preserve">Fee: </w:t>
            </w:r>
            <w:r>
              <w:t>$1,480.45</w:t>
            </w:r>
            <w:r>
              <w:tab/>
            </w:r>
            <w:r>
              <w:rPr>
                <w:b/>
                <w:sz w:val="20"/>
              </w:rPr>
              <w:t xml:space="preserve">Benefit: </w:t>
            </w:r>
            <w:r>
              <w:t>75% = $1110.35</w:t>
            </w:r>
          </w:p>
        </w:tc>
      </w:tr>
      <w:tr w:rsidR="00154ABF" w14:paraId="1DDFE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9066A4" w14:textId="77777777" w:rsidR="00154ABF" w:rsidRDefault="00154ABF">
            <w:pPr>
              <w:rPr>
                <w:b/>
              </w:rPr>
            </w:pPr>
            <w:r>
              <w:rPr>
                <w:b/>
              </w:rPr>
              <w:t>Fee</w:t>
            </w:r>
          </w:p>
          <w:p w14:paraId="7FBE7CC3" w14:textId="77777777" w:rsidR="00154ABF" w:rsidRDefault="00154ABF">
            <w:r>
              <w:t>32006</w:t>
            </w:r>
          </w:p>
        </w:tc>
        <w:tc>
          <w:tcPr>
            <w:tcW w:w="0" w:type="auto"/>
            <w:tcMar>
              <w:top w:w="38" w:type="dxa"/>
              <w:left w:w="38" w:type="dxa"/>
              <w:bottom w:w="38" w:type="dxa"/>
              <w:right w:w="38" w:type="dxa"/>
            </w:tcMar>
            <w:vAlign w:val="bottom"/>
          </w:tcPr>
          <w:p w14:paraId="49C54737" w14:textId="77777777" w:rsidR="00154ABF" w:rsidRDefault="00154ABF">
            <w:pPr>
              <w:spacing w:after="200"/>
              <w:rPr>
                <w:sz w:val="20"/>
                <w:szCs w:val="20"/>
              </w:rPr>
            </w:pPr>
            <w:r>
              <w:rPr>
                <w:sz w:val="20"/>
                <w:szCs w:val="20"/>
              </w:rPr>
              <w:t xml:space="preserve">Left hemicolectomy, including the descending and sigmoid colon (including formation of stoma), other than a service associated with a service to which item 32024, 32025, 32026 or 32028 applies (H) (Anaes.) (Assist.) </w:t>
            </w:r>
          </w:p>
          <w:p w14:paraId="3049E4EB" w14:textId="77777777" w:rsidR="00154ABF" w:rsidRDefault="00154ABF">
            <w:pPr>
              <w:tabs>
                <w:tab w:val="left" w:pos="1701"/>
              </w:tabs>
            </w:pPr>
            <w:r>
              <w:rPr>
                <w:b/>
                <w:sz w:val="20"/>
              </w:rPr>
              <w:t xml:space="preserve">Fee: </w:t>
            </w:r>
            <w:r>
              <w:t>$1,310.55</w:t>
            </w:r>
            <w:r>
              <w:tab/>
            </w:r>
            <w:r>
              <w:rPr>
                <w:b/>
                <w:sz w:val="20"/>
              </w:rPr>
              <w:t xml:space="preserve">Benefit: </w:t>
            </w:r>
            <w:r>
              <w:t>75% = $982.95</w:t>
            </w:r>
          </w:p>
        </w:tc>
      </w:tr>
      <w:tr w:rsidR="00154ABF" w14:paraId="10B3D3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AE42B2" w14:textId="77777777" w:rsidR="00154ABF" w:rsidRDefault="00154ABF">
            <w:pPr>
              <w:rPr>
                <w:b/>
              </w:rPr>
            </w:pPr>
            <w:r>
              <w:rPr>
                <w:b/>
              </w:rPr>
              <w:t>Fee</w:t>
            </w:r>
          </w:p>
          <w:p w14:paraId="28417F62" w14:textId="77777777" w:rsidR="00154ABF" w:rsidRDefault="00154ABF">
            <w:r>
              <w:t>32009</w:t>
            </w:r>
          </w:p>
        </w:tc>
        <w:tc>
          <w:tcPr>
            <w:tcW w:w="0" w:type="auto"/>
            <w:tcMar>
              <w:top w:w="38" w:type="dxa"/>
              <w:left w:w="38" w:type="dxa"/>
              <w:bottom w:w="38" w:type="dxa"/>
              <w:right w:w="38" w:type="dxa"/>
            </w:tcMar>
            <w:vAlign w:val="bottom"/>
          </w:tcPr>
          <w:p w14:paraId="73C08879" w14:textId="77777777" w:rsidR="00154ABF" w:rsidRDefault="00154ABF">
            <w:pPr>
              <w:spacing w:after="200"/>
              <w:rPr>
                <w:sz w:val="20"/>
                <w:szCs w:val="20"/>
              </w:rPr>
            </w:pPr>
            <w:r>
              <w:rPr>
                <w:sz w:val="20"/>
                <w:szCs w:val="20"/>
              </w:rPr>
              <w:t xml:space="preserve">TOTAL COLECTOMY AND ILEOSTOMY (Anaes.) (Assist.) </w:t>
            </w:r>
          </w:p>
          <w:p w14:paraId="3C407ACD" w14:textId="77777777" w:rsidR="00154ABF" w:rsidRDefault="00154ABF">
            <w:pPr>
              <w:tabs>
                <w:tab w:val="left" w:pos="1701"/>
              </w:tabs>
            </w:pPr>
            <w:r>
              <w:rPr>
                <w:b/>
                <w:sz w:val="20"/>
              </w:rPr>
              <w:t xml:space="preserve">Fee: </w:t>
            </w:r>
            <w:r>
              <w:t>$1,554.55</w:t>
            </w:r>
            <w:r>
              <w:tab/>
            </w:r>
            <w:r>
              <w:rPr>
                <w:b/>
                <w:sz w:val="20"/>
              </w:rPr>
              <w:t xml:space="preserve">Benefit: </w:t>
            </w:r>
            <w:r>
              <w:t>75% = $1165.95</w:t>
            </w:r>
          </w:p>
        </w:tc>
      </w:tr>
      <w:tr w:rsidR="00154ABF" w14:paraId="72DD7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BB4038" w14:textId="77777777" w:rsidR="00154ABF" w:rsidRDefault="00154ABF">
            <w:pPr>
              <w:rPr>
                <w:b/>
              </w:rPr>
            </w:pPr>
            <w:r>
              <w:rPr>
                <w:b/>
              </w:rPr>
              <w:t>Fee</w:t>
            </w:r>
          </w:p>
          <w:p w14:paraId="739B909D" w14:textId="77777777" w:rsidR="00154ABF" w:rsidRDefault="00154ABF">
            <w:r>
              <w:t>32012</w:t>
            </w:r>
          </w:p>
        </w:tc>
        <w:tc>
          <w:tcPr>
            <w:tcW w:w="0" w:type="auto"/>
            <w:tcMar>
              <w:top w:w="38" w:type="dxa"/>
              <w:left w:w="38" w:type="dxa"/>
              <w:bottom w:w="38" w:type="dxa"/>
              <w:right w:w="38" w:type="dxa"/>
            </w:tcMar>
            <w:vAlign w:val="bottom"/>
          </w:tcPr>
          <w:p w14:paraId="3207C2EF" w14:textId="77777777" w:rsidR="00154ABF" w:rsidRDefault="00154ABF">
            <w:pPr>
              <w:spacing w:after="200"/>
              <w:rPr>
                <w:sz w:val="20"/>
                <w:szCs w:val="20"/>
              </w:rPr>
            </w:pPr>
            <w:r>
              <w:rPr>
                <w:sz w:val="20"/>
                <w:szCs w:val="20"/>
              </w:rPr>
              <w:t xml:space="preserve">TOTAL COLECTOMY AND ILEORECTAL ANASTOMOSIS (Anaes.) (Assist.) </w:t>
            </w:r>
          </w:p>
          <w:p w14:paraId="6ECE13E0" w14:textId="77777777" w:rsidR="00154ABF" w:rsidRDefault="00154ABF">
            <w:pPr>
              <w:tabs>
                <w:tab w:val="left" w:pos="1701"/>
              </w:tabs>
            </w:pPr>
            <w:r>
              <w:rPr>
                <w:b/>
                <w:sz w:val="20"/>
              </w:rPr>
              <w:t xml:space="preserve">Fee: </w:t>
            </w:r>
            <w:r>
              <w:t>$1,717.20</w:t>
            </w:r>
            <w:r>
              <w:tab/>
            </w:r>
            <w:r>
              <w:rPr>
                <w:b/>
                <w:sz w:val="20"/>
              </w:rPr>
              <w:t xml:space="preserve">Benefit: </w:t>
            </w:r>
            <w:r>
              <w:t>75% = $1287.90</w:t>
            </w:r>
          </w:p>
        </w:tc>
      </w:tr>
      <w:tr w:rsidR="00154ABF" w14:paraId="5E769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FA30FE" w14:textId="77777777" w:rsidR="00154ABF" w:rsidRDefault="00154ABF">
            <w:pPr>
              <w:rPr>
                <w:b/>
              </w:rPr>
            </w:pPr>
            <w:r>
              <w:rPr>
                <w:b/>
              </w:rPr>
              <w:t>Fee</w:t>
            </w:r>
          </w:p>
          <w:p w14:paraId="5A365551" w14:textId="77777777" w:rsidR="00154ABF" w:rsidRDefault="00154ABF">
            <w:r>
              <w:t>32015</w:t>
            </w:r>
          </w:p>
        </w:tc>
        <w:tc>
          <w:tcPr>
            <w:tcW w:w="0" w:type="auto"/>
            <w:tcMar>
              <w:top w:w="38" w:type="dxa"/>
              <w:left w:w="38" w:type="dxa"/>
              <w:bottom w:w="38" w:type="dxa"/>
              <w:right w:w="38" w:type="dxa"/>
            </w:tcMar>
            <w:vAlign w:val="bottom"/>
          </w:tcPr>
          <w:p w14:paraId="7173E47B" w14:textId="77777777" w:rsidR="00154ABF" w:rsidRDefault="00154ABF">
            <w:pPr>
              <w:spacing w:after="200"/>
              <w:rPr>
                <w:sz w:val="20"/>
                <w:szCs w:val="20"/>
              </w:rPr>
            </w:pPr>
            <w:r>
              <w:rPr>
                <w:sz w:val="20"/>
                <w:szCs w:val="20"/>
              </w:rPr>
              <w:t xml:space="preserve">TOTAL COLECTOMY WITH EXCISION OF RECTUM AND ILEOSTOMY  1 surgeon (Anaes.) (Assist.) </w:t>
            </w:r>
          </w:p>
          <w:p w14:paraId="06113DA5" w14:textId="77777777" w:rsidR="00154ABF" w:rsidRDefault="00154ABF">
            <w:pPr>
              <w:tabs>
                <w:tab w:val="left" w:pos="1701"/>
              </w:tabs>
            </w:pPr>
            <w:r>
              <w:rPr>
                <w:b/>
                <w:sz w:val="20"/>
              </w:rPr>
              <w:t xml:space="preserve">Fee: </w:t>
            </w:r>
            <w:r>
              <w:t>$2,110.45</w:t>
            </w:r>
            <w:r>
              <w:tab/>
            </w:r>
            <w:r>
              <w:rPr>
                <w:b/>
                <w:sz w:val="20"/>
              </w:rPr>
              <w:t xml:space="preserve">Benefit: </w:t>
            </w:r>
            <w:r>
              <w:t>75% = $1582.85</w:t>
            </w:r>
          </w:p>
        </w:tc>
      </w:tr>
      <w:tr w:rsidR="00154ABF" w14:paraId="0E83B8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E293A2" w14:textId="77777777" w:rsidR="00154ABF" w:rsidRDefault="00154ABF">
            <w:pPr>
              <w:rPr>
                <w:b/>
              </w:rPr>
            </w:pPr>
            <w:r>
              <w:rPr>
                <w:b/>
              </w:rPr>
              <w:t>Fee</w:t>
            </w:r>
          </w:p>
          <w:p w14:paraId="3D465DBB" w14:textId="77777777" w:rsidR="00154ABF" w:rsidRDefault="00154ABF">
            <w:r>
              <w:t>32018</w:t>
            </w:r>
          </w:p>
        </w:tc>
        <w:tc>
          <w:tcPr>
            <w:tcW w:w="0" w:type="auto"/>
            <w:tcMar>
              <w:top w:w="38" w:type="dxa"/>
              <w:left w:w="38" w:type="dxa"/>
              <w:bottom w:w="38" w:type="dxa"/>
              <w:right w:w="38" w:type="dxa"/>
            </w:tcMar>
            <w:vAlign w:val="bottom"/>
          </w:tcPr>
          <w:p w14:paraId="4F86AB65" w14:textId="77777777" w:rsidR="00154ABF" w:rsidRDefault="00154ABF">
            <w:pPr>
              <w:spacing w:after="200"/>
              <w:rPr>
                <w:sz w:val="20"/>
                <w:szCs w:val="20"/>
              </w:rPr>
            </w:pPr>
            <w:r>
              <w:rPr>
                <w:sz w:val="20"/>
                <w:szCs w:val="20"/>
              </w:rPr>
              <w:t xml:space="preserve">TOTAL COLECTOMY WITH EXCISION OF RECTUM AND ILEOSTOMY, COMBINED SYNCHRONOUS OPERATION; ABDOMINAL RESECTION (including aftercare) (Anaes.) (Assist.) </w:t>
            </w:r>
          </w:p>
          <w:p w14:paraId="7C6A2112" w14:textId="77777777" w:rsidR="00154ABF" w:rsidRDefault="00154ABF">
            <w:pPr>
              <w:tabs>
                <w:tab w:val="left" w:pos="1701"/>
              </w:tabs>
            </w:pPr>
            <w:r>
              <w:rPr>
                <w:b/>
                <w:sz w:val="20"/>
              </w:rPr>
              <w:t xml:space="preserve">Fee: </w:t>
            </w:r>
            <w:r>
              <w:t>$1,789.60</w:t>
            </w:r>
            <w:r>
              <w:tab/>
            </w:r>
            <w:r>
              <w:rPr>
                <w:b/>
                <w:sz w:val="20"/>
              </w:rPr>
              <w:t xml:space="preserve">Benefit: </w:t>
            </w:r>
            <w:r>
              <w:t>75% = $1342.20</w:t>
            </w:r>
          </w:p>
        </w:tc>
      </w:tr>
      <w:tr w:rsidR="00154ABF" w14:paraId="26C29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4A2E90" w14:textId="77777777" w:rsidR="00154ABF" w:rsidRDefault="00154ABF">
            <w:pPr>
              <w:rPr>
                <w:b/>
              </w:rPr>
            </w:pPr>
            <w:r>
              <w:rPr>
                <w:b/>
              </w:rPr>
              <w:t>Fee</w:t>
            </w:r>
          </w:p>
          <w:p w14:paraId="2EE93443" w14:textId="77777777" w:rsidR="00154ABF" w:rsidRDefault="00154ABF">
            <w:r>
              <w:t>32021</w:t>
            </w:r>
          </w:p>
        </w:tc>
        <w:tc>
          <w:tcPr>
            <w:tcW w:w="0" w:type="auto"/>
            <w:tcMar>
              <w:top w:w="38" w:type="dxa"/>
              <w:left w:w="38" w:type="dxa"/>
              <w:bottom w:w="38" w:type="dxa"/>
              <w:right w:w="38" w:type="dxa"/>
            </w:tcMar>
            <w:vAlign w:val="bottom"/>
          </w:tcPr>
          <w:p w14:paraId="4386C22F" w14:textId="77777777" w:rsidR="00154ABF" w:rsidRDefault="00154ABF">
            <w:pPr>
              <w:spacing w:after="200"/>
              <w:rPr>
                <w:sz w:val="20"/>
                <w:szCs w:val="20"/>
              </w:rPr>
            </w:pPr>
            <w:r>
              <w:rPr>
                <w:sz w:val="20"/>
                <w:szCs w:val="20"/>
              </w:rPr>
              <w:t xml:space="preserve">TOTAL COLECTOMY WITH EXCISION OF RECTUM AND ILEOSTOMY, COMBINED SYNCHRONOUS OPERATION; PERINEAL RESECTION (Assist.) </w:t>
            </w:r>
          </w:p>
          <w:p w14:paraId="23D468BB" w14:textId="77777777" w:rsidR="00154ABF" w:rsidRDefault="00154ABF">
            <w:pPr>
              <w:tabs>
                <w:tab w:val="left" w:pos="1701"/>
              </w:tabs>
            </w:pPr>
            <w:r>
              <w:rPr>
                <w:b/>
                <w:sz w:val="20"/>
              </w:rPr>
              <w:t xml:space="preserve">Fee: </w:t>
            </w:r>
            <w:r>
              <w:t>$641.80</w:t>
            </w:r>
            <w:r>
              <w:tab/>
            </w:r>
            <w:r>
              <w:rPr>
                <w:b/>
                <w:sz w:val="20"/>
              </w:rPr>
              <w:t xml:space="preserve">Benefit: </w:t>
            </w:r>
            <w:r>
              <w:t>75% = $481.35</w:t>
            </w:r>
          </w:p>
        </w:tc>
      </w:tr>
      <w:tr w:rsidR="00154ABF" w14:paraId="6DC8D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40448" w14:textId="77777777" w:rsidR="00154ABF" w:rsidRDefault="00154ABF">
            <w:pPr>
              <w:rPr>
                <w:b/>
              </w:rPr>
            </w:pPr>
            <w:r>
              <w:rPr>
                <w:b/>
              </w:rPr>
              <w:t>Fee</w:t>
            </w:r>
          </w:p>
          <w:p w14:paraId="5664F0BB" w14:textId="77777777" w:rsidR="00154ABF" w:rsidRDefault="00154ABF">
            <w:r>
              <w:t>32023</w:t>
            </w:r>
          </w:p>
        </w:tc>
        <w:tc>
          <w:tcPr>
            <w:tcW w:w="0" w:type="auto"/>
            <w:tcMar>
              <w:top w:w="38" w:type="dxa"/>
              <w:left w:w="38" w:type="dxa"/>
              <w:bottom w:w="38" w:type="dxa"/>
              <w:right w:w="38" w:type="dxa"/>
            </w:tcMar>
            <w:vAlign w:val="bottom"/>
          </w:tcPr>
          <w:p w14:paraId="79742712" w14:textId="77777777" w:rsidR="00154ABF" w:rsidRDefault="00154ABF">
            <w:pPr>
              <w:spacing w:after="200"/>
              <w:rPr>
                <w:sz w:val="20"/>
                <w:szCs w:val="20"/>
              </w:rPr>
            </w:pPr>
            <w:r>
              <w:rPr>
                <w:sz w:val="20"/>
                <w:szCs w:val="20"/>
              </w:rPr>
              <w:t xml:space="preserve">Endoscopic insertion of stent or stents for large bowel obstruction, stricture or stenosis, including colonoscopy and any image intensification, where the obstruction is due to: </w:t>
            </w:r>
          </w:p>
          <w:p w14:paraId="780BE861" w14:textId="77777777" w:rsidR="00154ABF" w:rsidRDefault="00154ABF">
            <w:pPr>
              <w:spacing w:before="200" w:after="200"/>
              <w:ind w:left="2880" w:hanging="2325"/>
              <w:rPr>
                <w:sz w:val="20"/>
                <w:szCs w:val="20"/>
              </w:rPr>
            </w:pPr>
            <w:r>
              <w:rPr>
                <w:sz w:val="20"/>
                <w:szCs w:val="20"/>
              </w:rPr>
              <w:t xml:space="preserve">a) a pre-diagnosed colorectal cancer, or cancer of an organ adjacent to the bowel; or </w:t>
            </w:r>
          </w:p>
          <w:p w14:paraId="7BDEC167" w14:textId="77777777" w:rsidR="00154ABF" w:rsidRDefault="00154ABF">
            <w:pPr>
              <w:spacing w:before="200" w:after="200"/>
              <w:ind w:left="2880" w:hanging="2325"/>
              <w:rPr>
                <w:sz w:val="20"/>
                <w:szCs w:val="20"/>
              </w:rPr>
            </w:pPr>
            <w:r>
              <w:rPr>
                <w:sz w:val="20"/>
                <w:szCs w:val="20"/>
              </w:rPr>
              <w:t xml:space="preserve">b) an unknown diagnosis (Anaes.) </w:t>
            </w:r>
          </w:p>
          <w:p w14:paraId="2BAE897A" w14:textId="77777777" w:rsidR="00154ABF" w:rsidRDefault="00154ABF">
            <w:r>
              <w:t>(See para TN.8.17 of explanatory notes to this Category)</w:t>
            </w:r>
          </w:p>
          <w:p w14:paraId="61DCC6F0" w14:textId="77777777" w:rsidR="00154ABF" w:rsidRDefault="00154ABF">
            <w:pPr>
              <w:tabs>
                <w:tab w:val="left" w:pos="1701"/>
              </w:tabs>
            </w:pPr>
            <w:r>
              <w:rPr>
                <w:b/>
                <w:sz w:val="20"/>
              </w:rPr>
              <w:t xml:space="preserve">Fee: </w:t>
            </w:r>
            <w:r>
              <w:t>$632.70</w:t>
            </w:r>
            <w:r>
              <w:tab/>
            </w:r>
            <w:r>
              <w:rPr>
                <w:b/>
                <w:sz w:val="20"/>
              </w:rPr>
              <w:t xml:space="preserve">Benefit: </w:t>
            </w:r>
            <w:r>
              <w:t>75% = $474.55</w:t>
            </w:r>
          </w:p>
        </w:tc>
      </w:tr>
      <w:tr w:rsidR="00154ABF" w14:paraId="40F57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07414" w14:textId="77777777" w:rsidR="00154ABF" w:rsidRDefault="00154ABF">
            <w:pPr>
              <w:rPr>
                <w:b/>
              </w:rPr>
            </w:pPr>
            <w:r>
              <w:rPr>
                <w:b/>
              </w:rPr>
              <w:t>Fee</w:t>
            </w:r>
          </w:p>
          <w:p w14:paraId="3CB21049" w14:textId="77777777" w:rsidR="00154ABF" w:rsidRDefault="00154ABF">
            <w:r>
              <w:t>32024</w:t>
            </w:r>
          </w:p>
        </w:tc>
        <w:tc>
          <w:tcPr>
            <w:tcW w:w="0" w:type="auto"/>
            <w:tcMar>
              <w:top w:w="38" w:type="dxa"/>
              <w:left w:w="38" w:type="dxa"/>
              <w:bottom w:w="38" w:type="dxa"/>
              <w:right w:w="38" w:type="dxa"/>
            </w:tcMar>
            <w:vAlign w:val="bottom"/>
          </w:tcPr>
          <w:p w14:paraId="1627A560" w14:textId="77777777" w:rsidR="00154ABF" w:rsidRDefault="00154ABF">
            <w:pPr>
              <w:spacing w:after="200"/>
              <w:rPr>
                <w:sz w:val="20"/>
                <w:szCs w:val="20"/>
              </w:rPr>
            </w:pPr>
            <w:r>
              <w:rPr>
                <w:sz w:val="20"/>
                <w:szCs w:val="20"/>
              </w:rPr>
              <w:t xml:space="preserve">RECTUM, HIGH RESTORATIVE ANTERIOR RESECTION WITH INTRAPERITONEAL ANASTOMOSIS (of the rectum) greater than 10 centimetres from the anal verge  excluding resection of sigmoid colon alone not being a service associated with a service to which item 32000, 32030, 32106 or 32232 applies (H) (Anaes.) (Assist.) </w:t>
            </w:r>
          </w:p>
          <w:p w14:paraId="0A001A16" w14:textId="77777777" w:rsidR="00154ABF" w:rsidRDefault="00154ABF">
            <w:pPr>
              <w:tabs>
                <w:tab w:val="left" w:pos="1701"/>
              </w:tabs>
            </w:pPr>
            <w:r>
              <w:rPr>
                <w:b/>
                <w:sz w:val="20"/>
              </w:rPr>
              <w:t xml:space="preserve">Fee: </w:t>
            </w:r>
            <w:r>
              <w:t>$1,554.55</w:t>
            </w:r>
            <w:r>
              <w:tab/>
            </w:r>
            <w:r>
              <w:rPr>
                <w:b/>
                <w:sz w:val="20"/>
              </w:rPr>
              <w:t xml:space="preserve">Benefit: </w:t>
            </w:r>
            <w:r>
              <w:t>75% = $1165.95</w:t>
            </w:r>
          </w:p>
        </w:tc>
      </w:tr>
      <w:tr w:rsidR="00154ABF" w14:paraId="12846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12D35" w14:textId="77777777" w:rsidR="00154ABF" w:rsidRDefault="00154ABF">
            <w:pPr>
              <w:rPr>
                <w:b/>
              </w:rPr>
            </w:pPr>
            <w:r>
              <w:rPr>
                <w:b/>
              </w:rPr>
              <w:t>Fee</w:t>
            </w:r>
          </w:p>
          <w:p w14:paraId="0DA0030E" w14:textId="77777777" w:rsidR="00154ABF" w:rsidRDefault="00154ABF">
            <w:r>
              <w:t>32025</w:t>
            </w:r>
          </w:p>
        </w:tc>
        <w:tc>
          <w:tcPr>
            <w:tcW w:w="0" w:type="auto"/>
            <w:tcMar>
              <w:top w:w="38" w:type="dxa"/>
              <w:left w:w="38" w:type="dxa"/>
              <w:bottom w:w="38" w:type="dxa"/>
              <w:right w:w="38" w:type="dxa"/>
            </w:tcMar>
            <w:vAlign w:val="bottom"/>
          </w:tcPr>
          <w:p w14:paraId="4EA1D76C" w14:textId="77777777" w:rsidR="00154ABF" w:rsidRDefault="00154ABF">
            <w:pPr>
              <w:spacing w:after="200"/>
              <w:rPr>
                <w:sz w:val="20"/>
                <w:szCs w:val="20"/>
              </w:rPr>
            </w:pPr>
            <w:r>
              <w:rPr>
                <w:sz w:val="20"/>
                <w:szCs w:val="20"/>
              </w:rPr>
              <w:t xml:space="preserve">RECTUM, LOW RESTORATIVE ANTERIOR RESECTION WITH EXTRAPERITONEAL ANASTOMOSIS (of the rectum) less than 10 centimetres from the anal verge, with or without covering stoma not being a service associated with a service to which item 32000, 32030, 32106 or 32232 applies (H) (Anaes.) (Assist.) </w:t>
            </w:r>
          </w:p>
          <w:p w14:paraId="31D231F0" w14:textId="77777777" w:rsidR="00154ABF" w:rsidRDefault="00154ABF">
            <w:r>
              <w:t>(See para TN.8.246 of explanatory notes to this Category)</w:t>
            </w:r>
          </w:p>
          <w:p w14:paraId="67D286A6" w14:textId="77777777" w:rsidR="00154ABF" w:rsidRDefault="00154ABF">
            <w:pPr>
              <w:tabs>
                <w:tab w:val="left" w:pos="1701"/>
              </w:tabs>
            </w:pPr>
            <w:r>
              <w:rPr>
                <w:b/>
                <w:sz w:val="20"/>
              </w:rPr>
              <w:t xml:space="preserve">Fee: </w:t>
            </w:r>
            <w:r>
              <w:t>$2,079.40</w:t>
            </w:r>
            <w:r>
              <w:tab/>
            </w:r>
            <w:r>
              <w:rPr>
                <w:b/>
                <w:sz w:val="20"/>
              </w:rPr>
              <w:t xml:space="preserve">Benefit: </w:t>
            </w:r>
            <w:r>
              <w:t>75% = $1559.55</w:t>
            </w:r>
          </w:p>
        </w:tc>
      </w:tr>
      <w:tr w:rsidR="00154ABF" w14:paraId="72A9D6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45BD7B" w14:textId="77777777" w:rsidR="00154ABF" w:rsidRDefault="00154ABF">
            <w:pPr>
              <w:rPr>
                <w:b/>
              </w:rPr>
            </w:pPr>
            <w:r>
              <w:rPr>
                <w:b/>
              </w:rPr>
              <w:t>Fee</w:t>
            </w:r>
          </w:p>
          <w:p w14:paraId="77830A78" w14:textId="77777777" w:rsidR="00154ABF" w:rsidRDefault="00154ABF">
            <w:r>
              <w:t>32026</w:t>
            </w:r>
          </w:p>
        </w:tc>
        <w:tc>
          <w:tcPr>
            <w:tcW w:w="0" w:type="auto"/>
            <w:tcMar>
              <w:top w:w="38" w:type="dxa"/>
              <w:left w:w="38" w:type="dxa"/>
              <w:bottom w:w="38" w:type="dxa"/>
              <w:right w:w="38" w:type="dxa"/>
            </w:tcMar>
            <w:vAlign w:val="bottom"/>
          </w:tcPr>
          <w:p w14:paraId="7935A848" w14:textId="77777777" w:rsidR="00154ABF" w:rsidRDefault="00154ABF">
            <w:pPr>
              <w:spacing w:after="200"/>
              <w:rPr>
                <w:sz w:val="20"/>
                <w:szCs w:val="20"/>
              </w:rPr>
            </w:pPr>
            <w:r>
              <w:rPr>
                <w:sz w:val="20"/>
                <w:szCs w:val="20"/>
              </w:rPr>
              <w:t xml:space="preserve">Rectum, ultra-low restorative resection, with or without covering stoma and with or without colonic reservoir, if the anastomosis is sited in the anorectal region and is 6 cm or less from the anal verge, not being a service associated with a service to which item 32000, 32030, 32106, 32117 or 32232 applies (H) (Anaes.) (Assist.) </w:t>
            </w:r>
          </w:p>
          <w:p w14:paraId="1A85DAC1" w14:textId="77777777" w:rsidR="00154ABF" w:rsidRDefault="00154ABF">
            <w:r>
              <w:t>(See para TN.8.246 of explanatory notes to this Category)</w:t>
            </w:r>
          </w:p>
          <w:p w14:paraId="1C25D6B0" w14:textId="77777777" w:rsidR="00154ABF" w:rsidRDefault="00154ABF">
            <w:pPr>
              <w:tabs>
                <w:tab w:val="left" w:pos="1701"/>
              </w:tabs>
            </w:pPr>
            <w:r>
              <w:rPr>
                <w:b/>
                <w:sz w:val="20"/>
              </w:rPr>
              <w:t xml:space="preserve">Fee: </w:t>
            </w:r>
            <w:r>
              <w:t>$2,328.40</w:t>
            </w:r>
            <w:r>
              <w:tab/>
            </w:r>
            <w:r>
              <w:rPr>
                <w:b/>
                <w:sz w:val="20"/>
              </w:rPr>
              <w:t xml:space="preserve">Benefit: </w:t>
            </w:r>
            <w:r>
              <w:t>75% = $1746.30</w:t>
            </w:r>
          </w:p>
        </w:tc>
      </w:tr>
      <w:tr w:rsidR="00154ABF" w14:paraId="494F0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FB7FF" w14:textId="77777777" w:rsidR="00154ABF" w:rsidRDefault="00154ABF">
            <w:pPr>
              <w:rPr>
                <w:b/>
              </w:rPr>
            </w:pPr>
            <w:r>
              <w:rPr>
                <w:b/>
              </w:rPr>
              <w:t>Fee</w:t>
            </w:r>
          </w:p>
          <w:p w14:paraId="2262996A" w14:textId="77777777" w:rsidR="00154ABF" w:rsidRDefault="00154ABF">
            <w:r>
              <w:t>32028</w:t>
            </w:r>
          </w:p>
        </w:tc>
        <w:tc>
          <w:tcPr>
            <w:tcW w:w="0" w:type="auto"/>
            <w:tcMar>
              <w:top w:w="38" w:type="dxa"/>
              <w:left w:w="38" w:type="dxa"/>
              <w:bottom w:w="38" w:type="dxa"/>
              <w:right w:w="38" w:type="dxa"/>
            </w:tcMar>
            <w:vAlign w:val="bottom"/>
          </w:tcPr>
          <w:p w14:paraId="3BA44103" w14:textId="77777777" w:rsidR="00154ABF" w:rsidRDefault="00154ABF">
            <w:pPr>
              <w:spacing w:after="200"/>
              <w:rPr>
                <w:sz w:val="20"/>
                <w:szCs w:val="20"/>
              </w:rPr>
            </w:pPr>
            <w:r>
              <w:rPr>
                <w:sz w:val="20"/>
                <w:szCs w:val="20"/>
              </w:rPr>
              <w:t xml:space="preserve">Rectum, low or ultra-low restorative resection, with per anal sutured coloanal anastomosis, with or without covering stoma and with or without colonic reservoir, not being a service associated with a service to which item 32000, 32030, 32106, 32117 or 32232 applies (H) (Anaes.) (Assist.) </w:t>
            </w:r>
          </w:p>
          <w:p w14:paraId="275EF133" w14:textId="77777777" w:rsidR="00154ABF" w:rsidRDefault="00154ABF">
            <w:r>
              <w:t>(See para TN.8.246 of explanatory notes to this Category)</w:t>
            </w:r>
          </w:p>
          <w:p w14:paraId="0057F498" w14:textId="77777777" w:rsidR="00154ABF" w:rsidRDefault="00154ABF">
            <w:pPr>
              <w:tabs>
                <w:tab w:val="left" w:pos="1701"/>
              </w:tabs>
            </w:pPr>
            <w:r>
              <w:rPr>
                <w:b/>
                <w:sz w:val="20"/>
              </w:rPr>
              <w:t xml:space="preserve">Fee: </w:t>
            </w:r>
            <w:r>
              <w:t>$2,473.35</w:t>
            </w:r>
            <w:r>
              <w:tab/>
            </w:r>
            <w:r>
              <w:rPr>
                <w:b/>
                <w:sz w:val="20"/>
              </w:rPr>
              <w:t xml:space="preserve">Benefit: </w:t>
            </w:r>
            <w:r>
              <w:t>75% = $1855.05</w:t>
            </w:r>
          </w:p>
        </w:tc>
      </w:tr>
      <w:tr w:rsidR="00154ABF" w14:paraId="5E195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DE20EA" w14:textId="77777777" w:rsidR="00154ABF" w:rsidRDefault="00154ABF">
            <w:pPr>
              <w:rPr>
                <w:b/>
              </w:rPr>
            </w:pPr>
            <w:r>
              <w:rPr>
                <w:b/>
              </w:rPr>
              <w:t>Fee</w:t>
            </w:r>
          </w:p>
          <w:p w14:paraId="7CA1B52E" w14:textId="77777777" w:rsidR="00154ABF" w:rsidRDefault="00154ABF">
            <w:r>
              <w:t>32030</w:t>
            </w:r>
          </w:p>
        </w:tc>
        <w:tc>
          <w:tcPr>
            <w:tcW w:w="0" w:type="auto"/>
            <w:tcMar>
              <w:top w:w="38" w:type="dxa"/>
              <w:left w:w="38" w:type="dxa"/>
              <w:bottom w:w="38" w:type="dxa"/>
              <w:right w:w="38" w:type="dxa"/>
            </w:tcMar>
            <w:vAlign w:val="bottom"/>
          </w:tcPr>
          <w:p w14:paraId="62B08F6F" w14:textId="77777777" w:rsidR="00154ABF" w:rsidRDefault="00154ABF">
            <w:pPr>
              <w:spacing w:after="200"/>
              <w:rPr>
                <w:sz w:val="20"/>
                <w:szCs w:val="20"/>
              </w:rPr>
            </w:pPr>
            <w:r>
              <w:rPr>
                <w:sz w:val="20"/>
                <w:szCs w:val="20"/>
              </w:rPr>
              <w:t xml:space="preserve">RECTOSIGMOIDECTOMY, including formation of stoma (H) (Anaes.) (Assist.) </w:t>
            </w:r>
          </w:p>
          <w:p w14:paraId="2A7B7A8E" w14:textId="77777777" w:rsidR="00154ABF" w:rsidRDefault="00154ABF">
            <w:pPr>
              <w:tabs>
                <w:tab w:val="left" w:pos="1701"/>
              </w:tabs>
            </w:pPr>
            <w:r>
              <w:rPr>
                <w:b/>
                <w:sz w:val="20"/>
              </w:rPr>
              <w:t xml:space="preserve">Fee: </w:t>
            </w:r>
            <w:r>
              <w:t>$1,174.90</w:t>
            </w:r>
            <w:r>
              <w:tab/>
            </w:r>
            <w:r>
              <w:rPr>
                <w:b/>
                <w:sz w:val="20"/>
              </w:rPr>
              <w:t xml:space="preserve">Benefit: </w:t>
            </w:r>
            <w:r>
              <w:t>75% = $881.20</w:t>
            </w:r>
          </w:p>
        </w:tc>
      </w:tr>
      <w:tr w:rsidR="00154ABF" w14:paraId="69571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F5B63C" w14:textId="77777777" w:rsidR="00154ABF" w:rsidRDefault="00154ABF">
            <w:pPr>
              <w:rPr>
                <w:b/>
              </w:rPr>
            </w:pPr>
            <w:r>
              <w:rPr>
                <w:b/>
              </w:rPr>
              <w:t>Fee</w:t>
            </w:r>
          </w:p>
          <w:p w14:paraId="265CD63E" w14:textId="77777777" w:rsidR="00154ABF" w:rsidRDefault="00154ABF">
            <w:r>
              <w:t>32033</w:t>
            </w:r>
          </w:p>
        </w:tc>
        <w:tc>
          <w:tcPr>
            <w:tcW w:w="0" w:type="auto"/>
            <w:tcMar>
              <w:top w:w="38" w:type="dxa"/>
              <w:left w:w="38" w:type="dxa"/>
              <w:bottom w:w="38" w:type="dxa"/>
              <w:right w:w="38" w:type="dxa"/>
            </w:tcMar>
            <w:vAlign w:val="bottom"/>
          </w:tcPr>
          <w:p w14:paraId="5293D613" w14:textId="77777777" w:rsidR="00154ABF" w:rsidRDefault="00154ABF">
            <w:pPr>
              <w:spacing w:after="200"/>
              <w:rPr>
                <w:sz w:val="20"/>
                <w:szCs w:val="20"/>
              </w:rPr>
            </w:pPr>
            <w:r>
              <w:rPr>
                <w:sz w:val="20"/>
                <w:szCs w:val="20"/>
              </w:rPr>
              <w:t xml:space="preserve">RESTORATION OF BOWEL continuity following rectosigmoidectomy or similar operation, including dismantling of the stoma (H) (Anaes.) (Assist.) </w:t>
            </w:r>
          </w:p>
          <w:p w14:paraId="0C8870AB" w14:textId="77777777" w:rsidR="00154ABF" w:rsidRDefault="00154ABF">
            <w:pPr>
              <w:tabs>
                <w:tab w:val="left" w:pos="1701"/>
              </w:tabs>
            </w:pPr>
            <w:r>
              <w:rPr>
                <w:b/>
                <w:sz w:val="20"/>
              </w:rPr>
              <w:t xml:space="preserve">Fee: </w:t>
            </w:r>
            <w:r>
              <w:t>$1,717.20</w:t>
            </w:r>
            <w:r>
              <w:tab/>
            </w:r>
            <w:r>
              <w:rPr>
                <w:b/>
                <w:sz w:val="20"/>
              </w:rPr>
              <w:t xml:space="preserve">Benefit: </w:t>
            </w:r>
            <w:r>
              <w:t>75% = $1287.90</w:t>
            </w:r>
          </w:p>
        </w:tc>
      </w:tr>
      <w:tr w:rsidR="00154ABF" w14:paraId="40676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CEE2A" w14:textId="77777777" w:rsidR="00154ABF" w:rsidRDefault="00154ABF">
            <w:pPr>
              <w:rPr>
                <w:b/>
              </w:rPr>
            </w:pPr>
            <w:r>
              <w:rPr>
                <w:b/>
              </w:rPr>
              <w:t>Fee</w:t>
            </w:r>
          </w:p>
          <w:p w14:paraId="7E398F1B" w14:textId="77777777" w:rsidR="00154ABF" w:rsidRDefault="00154ABF">
            <w:r>
              <w:t>32036</w:t>
            </w:r>
          </w:p>
        </w:tc>
        <w:tc>
          <w:tcPr>
            <w:tcW w:w="0" w:type="auto"/>
            <w:tcMar>
              <w:top w:w="38" w:type="dxa"/>
              <w:left w:w="38" w:type="dxa"/>
              <w:bottom w:w="38" w:type="dxa"/>
              <w:right w:w="38" w:type="dxa"/>
            </w:tcMar>
            <w:vAlign w:val="bottom"/>
          </w:tcPr>
          <w:p w14:paraId="0133F473" w14:textId="77777777" w:rsidR="00154ABF" w:rsidRDefault="00154ABF">
            <w:pPr>
              <w:spacing w:after="200"/>
              <w:rPr>
                <w:sz w:val="20"/>
                <w:szCs w:val="20"/>
              </w:rPr>
            </w:pPr>
            <w:r>
              <w:rPr>
                <w:sz w:val="20"/>
                <w:szCs w:val="20"/>
              </w:rPr>
              <w:t xml:space="preserve">SACROCOCCYGEAL AND PRESACRAL TUMOUR  excision of (Anaes.) (Assist.) </w:t>
            </w:r>
          </w:p>
          <w:p w14:paraId="41359A26" w14:textId="77777777" w:rsidR="00154ABF" w:rsidRDefault="00154ABF">
            <w:pPr>
              <w:tabs>
                <w:tab w:val="left" w:pos="1701"/>
              </w:tabs>
            </w:pPr>
            <w:r>
              <w:rPr>
                <w:b/>
                <w:sz w:val="20"/>
              </w:rPr>
              <w:t xml:space="preserve">Fee: </w:t>
            </w:r>
            <w:r>
              <w:t>$2,178.00</w:t>
            </w:r>
            <w:r>
              <w:tab/>
            </w:r>
            <w:r>
              <w:rPr>
                <w:b/>
                <w:sz w:val="20"/>
              </w:rPr>
              <w:t xml:space="preserve">Benefit: </w:t>
            </w:r>
            <w:r>
              <w:t>75% = $1633.50</w:t>
            </w:r>
          </w:p>
        </w:tc>
      </w:tr>
      <w:tr w:rsidR="00154ABF" w14:paraId="100DFF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694150" w14:textId="77777777" w:rsidR="00154ABF" w:rsidRDefault="00154ABF">
            <w:pPr>
              <w:rPr>
                <w:b/>
              </w:rPr>
            </w:pPr>
            <w:r>
              <w:rPr>
                <w:b/>
              </w:rPr>
              <w:t>Fee</w:t>
            </w:r>
          </w:p>
          <w:p w14:paraId="12FB82BE" w14:textId="77777777" w:rsidR="00154ABF" w:rsidRDefault="00154ABF">
            <w:r>
              <w:t>32039</w:t>
            </w:r>
          </w:p>
        </w:tc>
        <w:tc>
          <w:tcPr>
            <w:tcW w:w="0" w:type="auto"/>
            <w:tcMar>
              <w:top w:w="38" w:type="dxa"/>
              <w:left w:w="38" w:type="dxa"/>
              <w:bottom w:w="38" w:type="dxa"/>
              <w:right w:w="38" w:type="dxa"/>
            </w:tcMar>
            <w:vAlign w:val="bottom"/>
          </w:tcPr>
          <w:p w14:paraId="55D35CFB" w14:textId="77777777" w:rsidR="00154ABF" w:rsidRDefault="00154ABF">
            <w:pPr>
              <w:spacing w:after="200"/>
              <w:rPr>
                <w:sz w:val="20"/>
                <w:szCs w:val="20"/>
              </w:rPr>
            </w:pPr>
            <w:r>
              <w:rPr>
                <w:sz w:val="20"/>
                <w:szCs w:val="20"/>
              </w:rPr>
              <w:t xml:space="preserve">RECTUM AND ANUS, ABDOMINOPERINEAL RESECTION OF  1 surgeon (Anaes.) (Assist.) </w:t>
            </w:r>
          </w:p>
          <w:p w14:paraId="28A2FE99" w14:textId="77777777" w:rsidR="00154ABF" w:rsidRDefault="00154ABF">
            <w:pPr>
              <w:tabs>
                <w:tab w:val="left" w:pos="1701"/>
              </w:tabs>
            </w:pPr>
            <w:r>
              <w:rPr>
                <w:b/>
                <w:sz w:val="20"/>
              </w:rPr>
              <w:t xml:space="preserve">Fee: </w:t>
            </w:r>
            <w:r>
              <w:t>$1,748.75</w:t>
            </w:r>
            <w:r>
              <w:tab/>
            </w:r>
            <w:r>
              <w:rPr>
                <w:b/>
                <w:sz w:val="20"/>
              </w:rPr>
              <w:t xml:space="preserve">Benefit: </w:t>
            </w:r>
            <w:r>
              <w:t>75% = $1311.60</w:t>
            </w:r>
          </w:p>
        </w:tc>
      </w:tr>
      <w:tr w:rsidR="00154ABF" w14:paraId="24224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06725A" w14:textId="77777777" w:rsidR="00154ABF" w:rsidRDefault="00154ABF">
            <w:pPr>
              <w:rPr>
                <w:b/>
              </w:rPr>
            </w:pPr>
            <w:r>
              <w:rPr>
                <w:b/>
              </w:rPr>
              <w:t>Fee</w:t>
            </w:r>
          </w:p>
          <w:p w14:paraId="065DA557" w14:textId="77777777" w:rsidR="00154ABF" w:rsidRDefault="00154ABF">
            <w:r>
              <w:t>32042</w:t>
            </w:r>
          </w:p>
        </w:tc>
        <w:tc>
          <w:tcPr>
            <w:tcW w:w="0" w:type="auto"/>
            <w:tcMar>
              <w:top w:w="38" w:type="dxa"/>
              <w:left w:w="38" w:type="dxa"/>
              <w:bottom w:w="38" w:type="dxa"/>
              <w:right w:w="38" w:type="dxa"/>
            </w:tcMar>
            <w:vAlign w:val="bottom"/>
          </w:tcPr>
          <w:p w14:paraId="519CA863" w14:textId="77777777" w:rsidR="00154ABF" w:rsidRDefault="00154ABF">
            <w:pPr>
              <w:spacing w:after="200"/>
              <w:rPr>
                <w:sz w:val="20"/>
                <w:szCs w:val="20"/>
              </w:rPr>
            </w:pPr>
            <w:r>
              <w:rPr>
                <w:sz w:val="20"/>
                <w:szCs w:val="20"/>
              </w:rPr>
              <w:t xml:space="preserve">RECTUM AND ANUS, ABDOMINOPERINEAL RESECTION OF, COMBINED SYNCHRONOUS OPERATION  abdominal resection (Anaes.) (Assist.) </w:t>
            </w:r>
          </w:p>
          <w:p w14:paraId="01F4B722" w14:textId="77777777" w:rsidR="00154ABF" w:rsidRDefault="00154ABF">
            <w:pPr>
              <w:tabs>
                <w:tab w:val="left" w:pos="1701"/>
              </w:tabs>
            </w:pPr>
            <w:r>
              <w:rPr>
                <w:b/>
                <w:sz w:val="20"/>
              </w:rPr>
              <w:t xml:space="preserve">Fee: </w:t>
            </w:r>
            <w:r>
              <w:t>$1,473.20</w:t>
            </w:r>
            <w:r>
              <w:tab/>
            </w:r>
            <w:r>
              <w:rPr>
                <w:b/>
                <w:sz w:val="20"/>
              </w:rPr>
              <w:t xml:space="preserve">Benefit: </w:t>
            </w:r>
            <w:r>
              <w:t>75% = $1104.90</w:t>
            </w:r>
          </w:p>
        </w:tc>
      </w:tr>
      <w:tr w:rsidR="00154ABF" w14:paraId="78DFC8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E43A9A" w14:textId="77777777" w:rsidR="00154ABF" w:rsidRDefault="00154ABF">
            <w:pPr>
              <w:rPr>
                <w:b/>
              </w:rPr>
            </w:pPr>
            <w:r>
              <w:rPr>
                <w:b/>
              </w:rPr>
              <w:t>Fee</w:t>
            </w:r>
          </w:p>
          <w:p w14:paraId="18A907CE" w14:textId="77777777" w:rsidR="00154ABF" w:rsidRDefault="00154ABF">
            <w:r>
              <w:t>32045</w:t>
            </w:r>
          </w:p>
        </w:tc>
        <w:tc>
          <w:tcPr>
            <w:tcW w:w="0" w:type="auto"/>
            <w:tcMar>
              <w:top w:w="38" w:type="dxa"/>
              <w:left w:w="38" w:type="dxa"/>
              <w:bottom w:w="38" w:type="dxa"/>
              <w:right w:w="38" w:type="dxa"/>
            </w:tcMar>
            <w:vAlign w:val="bottom"/>
          </w:tcPr>
          <w:p w14:paraId="279D25DB" w14:textId="77777777" w:rsidR="00154ABF" w:rsidRDefault="00154ABF">
            <w:pPr>
              <w:spacing w:after="200"/>
              <w:rPr>
                <w:sz w:val="20"/>
                <w:szCs w:val="20"/>
              </w:rPr>
            </w:pPr>
            <w:r>
              <w:rPr>
                <w:sz w:val="20"/>
                <w:szCs w:val="20"/>
              </w:rPr>
              <w:t xml:space="preserve">RECTUM AND ANUS, ABDOMINOPERINEAL RESECTION OF, COMBINED SYNCHRONOUS OPERATION  perineal resection (Assist.) </w:t>
            </w:r>
          </w:p>
          <w:p w14:paraId="52C208FE" w14:textId="77777777" w:rsidR="00154ABF" w:rsidRDefault="00154ABF">
            <w:pPr>
              <w:tabs>
                <w:tab w:val="left" w:pos="1701"/>
              </w:tabs>
            </w:pPr>
            <w:r>
              <w:rPr>
                <w:b/>
                <w:sz w:val="20"/>
              </w:rPr>
              <w:t xml:space="preserve">Fee: </w:t>
            </w:r>
            <w:r>
              <w:t>$551.35</w:t>
            </w:r>
            <w:r>
              <w:tab/>
            </w:r>
            <w:r>
              <w:rPr>
                <w:b/>
                <w:sz w:val="20"/>
              </w:rPr>
              <w:t xml:space="preserve">Benefit: </w:t>
            </w:r>
            <w:r>
              <w:t>75% = $413.55</w:t>
            </w:r>
          </w:p>
        </w:tc>
      </w:tr>
      <w:tr w:rsidR="00154ABF" w14:paraId="0178A6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110547" w14:textId="77777777" w:rsidR="00154ABF" w:rsidRDefault="00154ABF">
            <w:pPr>
              <w:rPr>
                <w:b/>
              </w:rPr>
            </w:pPr>
            <w:r>
              <w:rPr>
                <w:b/>
              </w:rPr>
              <w:t>Fee</w:t>
            </w:r>
          </w:p>
          <w:p w14:paraId="74045539" w14:textId="77777777" w:rsidR="00154ABF" w:rsidRDefault="00154ABF">
            <w:r>
              <w:t>32046</w:t>
            </w:r>
          </w:p>
        </w:tc>
        <w:tc>
          <w:tcPr>
            <w:tcW w:w="0" w:type="auto"/>
            <w:tcMar>
              <w:top w:w="38" w:type="dxa"/>
              <w:left w:w="38" w:type="dxa"/>
              <w:bottom w:w="38" w:type="dxa"/>
              <w:right w:w="38" w:type="dxa"/>
            </w:tcMar>
            <w:vAlign w:val="bottom"/>
          </w:tcPr>
          <w:p w14:paraId="65466324" w14:textId="77777777" w:rsidR="00154ABF" w:rsidRDefault="00154ABF">
            <w:pPr>
              <w:spacing w:after="200"/>
              <w:rPr>
                <w:sz w:val="20"/>
                <w:szCs w:val="20"/>
              </w:rPr>
            </w:pPr>
            <w:r>
              <w:rPr>
                <w:sz w:val="20"/>
                <w:szCs w:val="20"/>
              </w:rPr>
              <w:t xml:space="preserve">RECTUM and ANUS, abdomino-perineal resection of, combined synchronous operation - perineal resection where the perineal surgeon also provides assistance to the abdominal surgeon (Assist.) </w:t>
            </w:r>
          </w:p>
          <w:p w14:paraId="58564A99" w14:textId="77777777" w:rsidR="00154ABF" w:rsidRDefault="00154ABF">
            <w:pPr>
              <w:tabs>
                <w:tab w:val="left" w:pos="1701"/>
              </w:tabs>
            </w:pPr>
            <w:r>
              <w:rPr>
                <w:b/>
                <w:sz w:val="20"/>
              </w:rPr>
              <w:t xml:space="preserve">Fee: </w:t>
            </w:r>
            <w:r>
              <w:t>$852.00</w:t>
            </w:r>
            <w:r>
              <w:tab/>
            </w:r>
            <w:r>
              <w:rPr>
                <w:b/>
                <w:sz w:val="20"/>
              </w:rPr>
              <w:t xml:space="preserve">Benefit: </w:t>
            </w:r>
            <w:r>
              <w:t>75% = $639.00</w:t>
            </w:r>
          </w:p>
        </w:tc>
      </w:tr>
      <w:tr w:rsidR="00154ABF" w14:paraId="70C034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928B36" w14:textId="77777777" w:rsidR="00154ABF" w:rsidRDefault="00154ABF">
            <w:pPr>
              <w:rPr>
                <w:b/>
              </w:rPr>
            </w:pPr>
            <w:r>
              <w:rPr>
                <w:b/>
              </w:rPr>
              <w:t>Fee</w:t>
            </w:r>
          </w:p>
          <w:p w14:paraId="6CF35927" w14:textId="77777777" w:rsidR="00154ABF" w:rsidRDefault="00154ABF">
            <w:r>
              <w:t>32047</w:t>
            </w:r>
          </w:p>
        </w:tc>
        <w:tc>
          <w:tcPr>
            <w:tcW w:w="0" w:type="auto"/>
            <w:tcMar>
              <w:top w:w="38" w:type="dxa"/>
              <w:left w:w="38" w:type="dxa"/>
              <w:bottom w:w="38" w:type="dxa"/>
              <w:right w:w="38" w:type="dxa"/>
            </w:tcMar>
            <w:vAlign w:val="bottom"/>
          </w:tcPr>
          <w:p w14:paraId="4EB01DE6" w14:textId="77777777" w:rsidR="00154ABF" w:rsidRDefault="00154ABF">
            <w:pPr>
              <w:spacing w:after="200"/>
              <w:rPr>
                <w:sz w:val="20"/>
                <w:szCs w:val="20"/>
              </w:rPr>
            </w:pPr>
            <w:r>
              <w:rPr>
                <w:sz w:val="20"/>
                <w:szCs w:val="20"/>
              </w:rPr>
              <w:t xml:space="preserve">PERINEAL PROCTECTOMY (Anaes.) (Assist.) </w:t>
            </w:r>
          </w:p>
          <w:p w14:paraId="5577D200" w14:textId="77777777" w:rsidR="00154ABF" w:rsidRDefault="00154ABF">
            <w:pPr>
              <w:tabs>
                <w:tab w:val="left" w:pos="1701"/>
              </w:tabs>
            </w:pPr>
            <w:r>
              <w:rPr>
                <w:b/>
                <w:sz w:val="20"/>
              </w:rPr>
              <w:t xml:space="preserve">Fee: </w:t>
            </w:r>
            <w:r>
              <w:t>$992.60</w:t>
            </w:r>
            <w:r>
              <w:tab/>
            </w:r>
            <w:r>
              <w:rPr>
                <w:b/>
                <w:sz w:val="20"/>
              </w:rPr>
              <w:t xml:space="preserve">Benefit: </w:t>
            </w:r>
            <w:r>
              <w:t>75% = $744.45</w:t>
            </w:r>
          </w:p>
        </w:tc>
      </w:tr>
      <w:tr w:rsidR="00154ABF" w14:paraId="02AAA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8436C" w14:textId="77777777" w:rsidR="00154ABF" w:rsidRDefault="00154ABF">
            <w:pPr>
              <w:rPr>
                <w:b/>
              </w:rPr>
            </w:pPr>
            <w:r>
              <w:rPr>
                <w:b/>
              </w:rPr>
              <w:t>Fee</w:t>
            </w:r>
          </w:p>
          <w:p w14:paraId="6FFF50EF" w14:textId="77777777" w:rsidR="00154ABF" w:rsidRDefault="00154ABF">
            <w:r>
              <w:t>32051</w:t>
            </w:r>
          </w:p>
        </w:tc>
        <w:tc>
          <w:tcPr>
            <w:tcW w:w="0" w:type="auto"/>
            <w:tcMar>
              <w:top w:w="38" w:type="dxa"/>
              <w:left w:w="38" w:type="dxa"/>
              <w:bottom w:w="38" w:type="dxa"/>
              <w:right w:w="38" w:type="dxa"/>
            </w:tcMar>
            <w:vAlign w:val="bottom"/>
          </w:tcPr>
          <w:p w14:paraId="30D0E4B3" w14:textId="77777777" w:rsidR="00154ABF" w:rsidRDefault="00154ABF">
            <w:pPr>
              <w:spacing w:after="200"/>
              <w:rPr>
                <w:sz w:val="20"/>
                <w:szCs w:val="20"/>
              </w:rPr>
            </w:pPr>
            <w:r>
              <w:rPr>
                <w:sz w:val="20"/>
                <w:szCs w:val="20"/>
              </w:rPr>
              <w:t xml:space="preserve">TOTAL COLECTOMY with excision of rectum and ileoanal anastomosis with formation of ileal reservoir, with or without creation of temporary ileostomy  1 surgeon (Anaes.) (Assist.) </w:t>
            </w:r>
          </w:p>
          <w:p w14:paraId="58E274E0" w14:textId="77777777" w:rsidR="00154ABF" w:rsidRDefault="00154ABF">
            <w:pPr>
              <w:tabs>
                <w:tab w:val="left" w:pos="1701"/>
              </w:tabs>
            </w:pPr>
            <w:r>
              <w:rPr>
                <w:b/>
                <w:sz w:val="20"/>
              </w:rPr>
              <w:t xml:space="preserve">Fee: </w:t>
            </w:r>
            <w:r>
              <w:t>$2,639.10</w:t>
            </w:r>
            <w:r>
              <w:tab/>
            </w:r>
            <w:r>
              <w:rPr>
                <w:b/>
                <w:sz w:val="20"/>
              </w:rPr>
              <w:t xml:space="preserve">Benefit: </w:t>
            </w:r>
            <w:r>
              <w:t>75% = $1979.35</w:t>
            </w:r>
          </w:p>
        </w:tc>
      </w:tr>
      <w:tr w:rsidR="00154ABF" w14:paraId="0F74E1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6F72AC" w14:textId="77777777" w:rsidR="00154ABF" w:rsidRDefault="00154ABF">
            <w:pPr>
              <w:rPr>
                <w:b/>
              </w:rPr>
            </w:pPr>
            <w:r>
              <w:rPr>
                <w:b/>
              </w:rPr>
              <w:t>Fee</w:t>
            </w:r>
          </w:p>
          <w:p w14:paraId="168F0F80" w14:textId="77777777" w:rsidR="00154ABF" w:rsidRDefault="00154ABF">
            <w:r>
              <w:t>32054</w:t>
            </w:r>
          </w:p>
        </w:tc>
        <w:tc>
          <w:tcPr>
            <w:tcW w:w="0" w:type="auto"/>
            <w:tcMar>
              <w:top w:w="38" w:type="dxa"/>
              <w:left w:w="38" w:type="dxa"/>
              <w:bottom w:w="38" w:type="dxa"/>
              <w:right w:w="38" w:type="dxa"/>
            </w:tcMar>
            <w:vAlign w:val="bottom"/>
          </w:tcPr>
          <w:p w14:paraId="095251E8" w14:textId="77777777" w:rsidR="00154ABF" w:rsidRDefault="00154ABF">
            <w:pPr>
              <w:spacing w:after="200"/>
              <w:rPr>
                <w:sz w:val="20"/>
                <w:szCs w:val="20"/>
              </w:rPr>
            </w:pPr>
            <w:r>
              <w:rPr>
                <w:sz w:val="20"/>
                <w:szCs w:val="20"/>
              </w:rPr>
              <w:t xml:space="preserve">TOTAL COLECTOMY with excision of rectum and ileoanal anastomosis with formation of ileal reservoir, with or without creation of temporary ileostomy  conjoint surgery, abdominal surgeon (including aftercare) (Anaes.) (Assist.) </w:t>
            </w:r>
          </w:p>
          <w:p w14:paraId="361CF1CC" w14:textId="77777777" w:rsidR="00154ABF" w:rsidRDefault="00154ABF">
            <w:pPr>
              <w:tabs>
                <w:tab w:val="left" w:pos="1701"/>
              </w:tabs>
            </w:pPr>
            <w:r>
              <w:rPr>
                <w:b/>
                <w:sz w:val="20"/>
              </w:rPr>
              <w:t xml:space="preserve">Fee: </w:t>
            </w:r>
            <w:r>
              <w:t>$2,422.20</w:t>
            </w:r>
            <w:r>
              <w:tab/>
            </w:r>
            <w:r>
              <w:rPr>
                <w:b/>
                <w:sz w:val="20"/>
              </w:rPr>
              <w:t xml:space="preserve">Benefit: </w:t>
            </w:r>
            <w:r>
              <w:t>75% = $1816.65</w:t>
            </w:r>
          </w:p>
        </w:tc>
      </w:tr>
      <w:tr w:rsidR="00154ABF" w14:paraId="07679A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015C2C" w14:textId="77777777" w:rsidR="00154ABF" w:rsidRDefault="00154ABF">
            <w:pPr>
              <w:rPr>
                <w:b/>
              </w:rPr>
            </w:pPr>
            <w:r>
              <w:rPr>
                <w:b/>
              </w:rPr>
              <w:t>Fee</w:t>
            </w:r>
          </w:p>
          <w:p w14:paraId="5939C6AB" w14:textId="77777777" w:rsidR="00154ABF" w:rsidRDefault="00154ABF">
            <w:r>
              <w:t>32057</w:t>
            </w:r>
          </w:p>
        </w:tc>
        <w:tc>
          <w:tcPr>
            <w:tcW w:w="0" w:type="auto"/>
            <w:tcMar>
              <w:top w:w="38" w:type="dxa"/>
              <w:left w:w="38" w:type="dxa"/>
              <w:bottom w:w="38" w:type="dxa"/>
              <w:right w:w="38" w:type="dxa"/>
            </w:tcMar>
            <w:vAlign w:val="bottom"/>
          </w:tcPr>
          <w:p w14:paraId="1887814A" w14:textId="77777777" w:rsidR="00154ABF" w:rsidRDefault="00154ABF">
            <w:pPr>
              <w:spacing w:after="200"/>
              <w:rPr>
                <w:sz w:val="20"/>
                <w:szCs w:val="20"/>
              </w:rPr>
            </w:pPr>
            <w:r>
              <w:rPr>
                <w:sz w:val="20"/>
                <w:szCs w:val="20"/>
              </w:rPr>
              <w:t xml:space="preserve">TOTAL COLECTOMY with excision of rectum and ileoanal anastomosis with formation of ileal reservoir  conjoint surgery, perineal surgeon (Assist.) </w:t>
            </w:r>
          </w:p>
          <w:p w14:paraId="2177AE54" w14:textId="77777777" w:rsidR="00154ABF" w:rsidRDefault="00154ABF">
            <w:pPr>
              <w:tabs>
                <w:tab w:val="left" w:pos="1701"/>
              </w:tabs>
            </w:pPr>
            <w:r>
              <w:rPr>
                <w:b/>
                <w:sz w:val="20"/>
              </w:rPr>
              <w:t xml:space="preserve">Fee: </w:t>
            </w:r>
            <w:r>
              <w:t>$641.80</w:t>
            </w:r>
            <w:r>
              <w:tab/>
            </w:r>
            <w:r>
              <w:rPr>
                <w:b/>
                <w:sz w:val="20"/>
              </w:rPr>
              <w:t xml:space="preserve">Benefit: </w:t>
            </w:r>
            <w:r>
              <w:t>75% = $481.35</w:t>
            </w:r>
          </w:p>
        </w:tc>
      </w:tr>
      <w:tr w:rsidR="00154ABF" w14:paraId="21D2E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8E57F1" w14:textId="77777777" w:rsidR="00154ABF" w:rsidRDefault="00154ABF">
            <w:pPr>
              <w:rPr>
                <w:b/>
              </w:rPr>
            </w:pPr>
            <w:r>
              <w:rPr>
                <w:b/>
              </w:rPr>
              <w:t>Fee</w:t>
            </w:r>
          </w:p>
          <w:p w14:paraId="6BD08340" w14:textId="77777777" w:rsidR="00154ABF" w:rsidRDefault="00154ABF">
            <w:r>
              <w:t>32060</w:t>
            </w:r>
          </w:p>
        </w:tc>
        <w:tc>
          <w:tcPr>
            <w:tcW w:w="0" w:type="auto"/>
            <w:tcMar>
              <w:top w:w="38" w:type="dxa"/>
              <w:left w:w="38" w:type="dxa"/>
              <w:bottom w:w="38" w:type="dxa"/>
              <w:right w:w="38" w:type="dxa"/>
            </w:tcMar>
            <w:vAlign w:val="bottom"/>
          </w:tcPr>
          <w:p w14:paraId="39483220" w14:textId="77777777" w:rsidR="00154ABF" w:rsidRDefault="00154ABF">
            <w:pPr>
              <w:spacing w:after="200"/>
              <w:rPr>
                <w:sz w:val="20"/>
                <w:szCs w:val="20"/>
              </w:rPr>
            </w:pPr>
            <w:r>
              <w:rPr>
                <w:sz w:val="20"/>
                <w:szCs w:val="20"/>
              </w:rPr>
              <w:t xml:space="preserve">Restorative proctectomy, involving rectal resection with formation of ileal reservoir and ileoanal anastomosis, including ileostomy mobilisation, with or without mucosectomy or temporary loop ileostomy, 1 surgeon (H) (Anaes.) (Assist.) </w:t>
            </w:r>
          </w:p>
          <w:p w14:paraId="21B7C37A" w14:textId="77777777" w:rsidR="00154ABF" w:rsidRDefault="00154ABF">
            <w:pPr>
              <w:tabs>
                <w:tab w:val="left" w:pos="1701"/>
              </w:tabs>
            </w:pPr>
            <w:r>
              <w:rPr>
                <w:b/>
                <w:sz w:val="20"/>
              </w:rPr>
              <w:t xml:space="preserve">Fee: </w:t>
            </w:r>
            <w:r>
              <w:t>$2,639.10</w:t>
            </w:r>
            <w:r>
              <w:tab/>
            </w:r>
            <w:r>
              <w:rPr>
                <w:b/>
                <w:sz w:val="20"/>
              </w:rPr>
              <w:t xml:space="preserve">Benefit: </w:t>
            </w:r>
            <w:r>
              <w:t>75% = $1979.35</w:t>
            </w:r>
          </w:p>
        </w:tc>
      </w:tr>
      <w:tr w:rsidR="00154ABF" w14:paraId="7F31E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181DCD" w14:textId="77777777" w:rsidR="00154ABF" w:rsidRDefault="00154ABF">
            <w:pPr>
              <w:rPr>
                <w:b/>
              </w:rPr>
            </w:pPr>
            <w:r>
              <w:rPr>
                <w:b/>
              </w:rPr>
              <w:t>Fee</w:t>
            </w:r>
          </w:p>
          <w:p w14:paraId="1C3C207C" w14:textId="77777777" w:rsidR="00154ABF" w:rsidRDefault="00154ABF">
            <w:r>
              <w:t>32063</w:t>
            </w:r>
          </w:p>
        </w:tc>
        <w:tc>
          <w:tcPr>
            <w:tcW w:w="0" w:type="auto"/>
            <w:tcMar>
              <w:top w:w="38" w:type="dxa"/>
              <w:left w:w="38" w:type="dxa"/>
              <w:bottom w:w="38" w:type="dxa"/>
              <w:right w:w="38" w:type="dxa"/>
            </w:tcMar>
            <w:vAlign w:val="bottom"/>
          </w:tcPr>
          <w:p w14:paraId="49B6F4D0" w14:textId="77777777" w:rsidR="00154ABF" w:rsidRDefault="00154ABF">
            <w:pPr>
              <w:spacing w:after="200"/>
              <w:rPr>
                <w:sz w:val="20"/>
                <w:szCs w:val="20"/>
              </w:rPr>
            </w:pPr>
            <w:r>
              <w:rPr>
                <w:sz w:val="20"/>
                <w:szCs w:val="20"/>
              </w:rPr>
              <w:t xml:space="preserve">ILEOSTOMY CLOSURE with rectal resection and mucosectomy and ileoanal anastomosis with formation of ileal reservoir, with or without temporary loop ileostomy  conjoint surgery, abdominal surgeon (including aftercare) (Anaes.) (Assist.) </w:t>
            </w:r>
          </w:p>
          <w:p w14:paraId="0ADA9925" w14:textId="77777777" w:rsidR="00154ABF" w:rsidRDefault="00154ABF">
            <w:pPr>
              <w:tabs>
                <w:tab w:val="left" w:pos="1701"/>
              </w:tabs>
            </w:pPr>
            <w:r>
              <w:rPr>
                <w:b/>
                <w:sz w:val="20"/>
              </w:rPr>
              <w:t xml:space="preserve">Fee: </w:t>
            </w:r>
            <w:r>
              <w:t>$2,422.20</w:t>
            </w:r>
            <w:r>
              <w:tab/>
            </w:r>
            <w:r>
              <w:rPr>
                <w:b/>
                <w:sz w:val="20"/>
              </w:rPr>
              <w:t xml:space="preserve">Benefit: </w:t>
            </w:r>
            <w:r>
              <w:t>75% = $1816.65</w:t>
            </w:r>
          </w:p>
        </w:tc>
      </w:tr>
      <w:tr w:rsidR="00154ABF" w14:paraId="26BD61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BDD779" w14:textId="77777777" w:rsidR="00154ABF" w:rsidRDefault="00154ABF">
            <w:pPr>
              <w:rPr>
                <w:b/>
              </w:rPr>
            </w:pPr>
            <w:r>
              <w:rPr>
                <w:b/>
              </w:rPr>
              <w:t>Fee</w:t>
            </w:r>
          </w:p>
          <w:p w14:paraId="0900069D" w14:textId="77777777" w:rsidR="00154ABF" w:rsidRDefault="00154ABF">
            <w:r>
              <w:t>32066</w:t>
            </w:r>
          </w:p>
        </w:tc>
        <w:tc>
          <w:tcPr>
            <w:tcW w:w="0" w:type="auto"/>
            <w:tcMar>
              <w:top w:w="38" w:type="dxa"/>
              <w:left w:w="38" w:type="dxa"/>
              <w:bottom w:w="38" w:type="dxa"/>
              <w:right w:w="38" w:type="dxa"/>
            </w:tcMar>
            <w:vAlign w:val="bottom"/>
          </w:tcPr>
          <w:p w14:paraId="610A7DB7" w14:textId="77777777" w:rsidR="00154ABF" w:rsidRDefault="00154ABF">
            <w:pPr>
              <w:spacing w:after="200"/>
              <w:rPr>
                <w:sz w:val="20"/>
                <w:szCs w:val="20"/>
              </w:rPr>
            </w:pPr>
            <w:r>
              <w:rPr>
                <w:sz w:val="20"/>
                <w:szCs w:val="20"/>
              </w:rPr>
              <w:t xml:space="preserve">ILEOSTOMY CLOSURE with rectal resection and mucosectomy and ileoanal anastomosis with formation of ileal reservoir, with or without temporary loop ileostomy  conjoint surgery, perineal surgeon (Assist.) </w:t>
            </w:r>
          </w:p>
          <w:p w14:paraId="6A85B6A9" w14:textId="77777777" w:rsidR="00154ABF" w:rsidRDefault="00154ABF">
            <w:pPr>
              <w:tabs>
                <w:tab w:val="left" w:pos="1701"/>
              </w:tabs>
            </w:pPr>
            <w:r>
              <w:rPr>
                <w:b/>
                <w:sz w:val="20"/>
              </w:rPr>
              <w:t xml:space="preserve">Fee: </w:t>
            </w:r>
            <w:r>
              <w:t>$641.80</w:t>
            </w:r>
            <w:r>
              <w:tab/>
            </w:r>
            <w:r>
              <w:rPr>
                <w:b/>
                <w:sz w:val="20"/>
              </w:rPr>
              <w:t xml:space="preserve">Benefit: </w:t>
            </w:r>
            <w:r>
              <w:t>75% = $481.35</w:t>
            </w:r>
          </w:p>
        </w:tc>
      </w:tr>
      <w:tr w:rsidR="00154ABF" w14:paraId="3CE23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5D478B" w14:textId="77777777" w:rsidR="00154ABF" w:rsidRDefault="00154ABF">
            <w:pPr>
              <w:rPr>
                <w:b/>
              </w:rPr>
            </w:pPr>
            <w:r>
              <w:rPr>
                <w:b/>
              </w:rPr>
              <w:t>Fee</w:t>
            </w:r>
          </w:p>
          <w:p w14:paraId="778E6C12" w14:textId="77777777" w:rsidR="00154ABF" w:rsidRDefault="00154ABF">
            <w:r>
              <w:t>32069</w:t>
            </w:r>
          </w:p>
        </w:tc>
        <w:tc>
          <w:tcPr>
            <w:tcW w:w="0" w:type="auto"/>
            <w:tcMar>
              <w:top w:w="38" w:type="dxa"/>
              <w:left w:w="38" w:type="dxa"/>
              <w:bottom w:w="38" w:type="dxa"/>
              <w:right w:w="38" w:type="dxa"/>
            </w:tcMar>
            <w:vAlign w:val="bottom"/>
          </w:tcPr>
          <w:p w14:paraId="2DD4E0CE" w14:textId="77777777" w:rsidR="00154ABF" w:rsidRDefault="00154ABF">
            <w:pPr>
              <w:spacing w:after="200"/>
              <w:rPr>
                <w:sz w:val="20"/>
                <w:szCs w:val="20"/>
              </w:rPr>
            </w:pPr>
            <w:r>
              <w:rPr>
                <w:sz w:val="20"/>
                <w:szCs w:val="20"/>
              </w:rPr>
              <w:t xml:space="preserve">ILEOSTOMY RESERVOIR, continent type, creation of, including conversion of existing ileostomy where appropriate (Anaes.) </w:t>
            </w:r>
          </w:p>
          <w:p w14:paraId="5AC118D3" w14:textId="77777777" w:rsidR="00154ABF" w:rsidRDefault="00154ABF">
            <w:pPr>
              <w:tabs>
                <w:tab w:val="left" w:pos="1701"/>
              </w:tabs>
            </w:pPr>
            <w:r>
              <w:rPr>
                <w:b/>
                <w:sz w:val="20"/>
              </w:rPr>
              <w:t xml:space="preserve">Fee: </w:t>
            </w:r>
            <w:r>
              <w:t>$1,952.20</w:t>
            </w:r>
            <w:r>
              <w:tab/>
            </w:r>
            <w:r>
              <w:rPr>
                <w:b/>
                <w:sz w:val="20"/>
              </w:rPr>
              <w:t xml:space="preserve">Benefit: </w:t>
            </w:r>
            <w:r>
              <w:t>75% = $1464.15</w:t>
            </w:r>
          </w:p>
        </w:tc>
      </w:tr>
      <w:tr w:rsidR="00154ABF" w14:paraId="10C861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8797D" w14:textId="77777777" w:rsidR="00154ABF" w:rsidRDefault="00154ABF">
            <w:pPr>
              <w:rPr>
                <w:b/>
              </w:rPr>
            </w:pPr>
            <w:r>
              <w:rPr>
                <w:b/>
              </w:rPr>
              <w:t>Fee</w:t>
            </w:r>
          </w:p>
          <w:p w14:paraId="70697F62" w14:textId="77777777" w:rsidR="00154ABF" w:rsidRDefault="00154ABF">
            <w:r>
              <w:t>32072</w:t>
            </w:r>
          </w:p>
        </w:tc>
        <w:tc>
          <w:tcPr>
            <w:tcW w:w="0" w:type="auto"/>
            <w:tcMar>
              <w:top w:w="38" w:type="dxa"/>
              <w:left w:w="38" w:type="dxa"/>
              <w:bottom w:w="38" w:type="dxa"/>
              <w:right w:w="38" w:type="dxa"/>
            </w:tcMar>
            <w:vAlign w:val="bottom"/>
          </w:tcPr>
          <w:p w14:paraId="1A48BDAD" w14:textId="77777777" w:rsidR="00154ABF" w:rsidRDefault="00154ABF">
            <w:pPr>
              <w:spacing w:after="200"/>
              <w:rPr>
                <w:sz w:val="20"/>
                <w:szCs w:val="20"/>
              </w:rPr>
            </w:pPr>
            <w:r>
              <w:rPr>
                <w:sz w:val="20"/>
                <w:szCs w:val="20"/>
              </w:rPr>
              <w:t xml:space="preserve">SIGMOIDOSCOPIC EXAMINATION (with rigid sigmoidoscope), with or without biopsy </w:t>
            </w:r>
          </w:p>
          <w:p w14:paraId="73A15F0D" w14:textId="77777777" w:rsidR="00154ABF" w:rsidRDefault="00154ABF">
            <w:pPr>
              <w:tabs>
                <w:tab w:val="left" w:pos="1701"/>
              </w:tabs>
            </w:pPr>
            <w:r>
              <w:rPr>
                <w:b/>
                <w:sz w:val="20"/>
              </w:rPr>
              <w:t xml:space="preserve">Fee: </w:t>
            </w:r>
            <w:r>
              <w:t>$54.50</w:t>
            </w:r>
            <w:r>
              <w:tab/>
            </w:r>
            <w:r>
              <w:rPr>
                <w:b/>
                <w:sz w:val="20"/>
              </w:rPr>
              <w:t xml:space="preserve">Benefit: </w:t>
            </w:r>
            <w:r>
              <w:t>75% = $40.90    85% = $46.35</w:t>
            </w:r>
          </w:p>
        </w:tc>
      </w:tr>
      <w:tr w:rsidR="00154ABF" w14:paraId="08542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4A5A55" w14:textId="77777777" w:rsidR="00154ABF" w:rsidRDefault="00154ABF">
            <w:pPr>
              <w:rPr>
                <w:b/>
              </w:rPr>
            </w:pPr>
            <w:r>
              <w:rPr>
                <w:b/>
              </w:rPr>
              <w:t>Fee</w:t>
            </w:r>
          </w:p>
          <w:p w14:paraId="29785D06" w14:textId="77777777" w:rsidR="00154ABF" w:rsidRDefault="00154ABF">
            <w:r>
              <w:t>32075</w:t>
            </w:r>
          </w:p>
        </w:tc>
        <w:tc>
          <w:tcPr>
            <w:tcW w:w="0" w:type="auto"/>
            <w:tcMar>
              <w:top w:w="38" w:type="dxa"/>
              <w:left w:w="38" w:type="dxa"/>
              <w:bottom w:w="38" w:type="dxa"/>
              <w:right w:w="38" w:type="dxa"/>
            </w:tcMar>
            <w:vAlign w:val="bottom"/>
          </w:tcPr>
          <w:p w14:paraId="0995899F" w14:textId="77777777" w:rsidR="00154ABF" w:rsidRDefault="00154ABF">
            <w:pPr>
              <w:spacing w:after="200"/>
              <w:rPr>
                <w:sz w:val="20"/>
                <w:szCs w:val="20"/>
              </w:rPr>
            </w:pPr>
            <w:r>
              <w:rPr>
                <w:sz w:val="20"/>
                <w:szCs w:val="20"/>
              </w:rPr>
              <w:t xml:space="preserve">SIGMOIDOSCOPIC EXAMINATION (with rigid sigmoidoscope), UNDER GENERAL ANAESTHESIA, with or without biopsy, not being a service associated with a service to which another item in this Group applies (Anaes.) </w:t>
            </w:r>
          </w:p>
          <w:p w14:paraId="48CD5574" w14:textId="77777777" w:rsidR="00154ABF" w:rsidRDefault="00154ABF">
            <w:pPr>
              <w:tabs>
                <w:tab w:val="left" w:pos="1701"/>
              </w:tabs>
            </w:pPr>
            <w:r>
              <w:rPr>
                <w:b/>
                <w:sz w:val="20"/>
              </w:rPr>
              <w:t xml:space="preserve">Fee: </w:t>
            </w:r>
            <w:r>
              <w:t>$85.50</w:t>
            </w:r>
            <w:r>
              <w:tab/>
            </w:r>
            <w:r>
              <w:rPr>
                <w:b/>
                <w:sz w:val="20"/>
              </w:rPr>
              <w:t xml:space="preserve">Benefit: </w:t>
            </w:r>
            <w:r>
              <w:t>75% = $64.15    85% = $72.70</w:t>
            </w:r>
          </w:p>
        </w:tc>
      </w:tr>
      <w:tr w:rsidR="00154ABF" w14:paraId="70DF93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A65253" w14:textId="77777777" w:rsidR="00154ABF" w:rsidRDefault="00154ABF">
            <w:pPr>
              <w:rPr>
                <w:b/>
              </w:rPr>
            </w:pPr>
            <w:r>
              <w:rPr>
                <w:b/>
              </w:rPr>
              <w:t>Fee</w:t>
            </w:r>
          </w:p>
          <w:p w14:paraId="6DB0E9BB" w14:textId="77777777" w:rsidR="00154ABF" w:rsidRDefault="00154ABF">
            <w:r>
              <w:t>32084</w:t>
            </w:r>
          </w:p>
        </w:tc>
        <w:tc>
          <w:tcPr>
            <w:tcW w:w="0" w:type="auto"/>
            <w:tcMar>
              <w:top w:w="38" w:type="dxa"/>
              <w:left w:w="38" w:type="dxa"/>
              <w:bottom w:w="38" w:type="dxa"/>
              <w:right w:w="38" w:type="dxa"/>
            </w:tcMar>
            <w:vAlign w:val="bottom"/>
          </w:tcPr>
          <w:p w14:paraId="370391E3" w14:textId="77777777" w:rsidR="00154ABF" w:rsidRDefault="00154ABF">
            <w:pPr>
              <w:spacing w:after="200"/>
              <w:rPr>
                <w:sz w:val="20"/>
                <w:szCs w:val="20"/>
              </w:rPr>
            </w:pPr>
            <w:r>
              <w:rPr>
                <w:sz w:val="20"/>
                <w:szCs w:val="20"/>
              </w:rPr>
              <w:t>Sigmoidoscopy or colonoscopy up to the hepatic flexure, with or without biopsy, other than a service associated with a service to which any of items 32222 to 32228 applies.</w:t>
            </w:r>
          </w:p>
          <w:p w14:paraId="1F007B1F" w14:textId="77777777" w:rsidR="00154ABF" w:rsidRDefault="00154ABF">
            <w:pPr>
              <w:spacing w:before="200" w:after="200"/>
              <w:rPr>
                <w:sz w:val="20"/>
                <w:szCs w:val="20"/>
              </w:rPr>
            </w:pPr>
            <w:r>
              <w:rPr>
                <w:sz w:val="20"/>
                <w:szCs w:val="20"/>
              </w:rPr>
              <w:t> </w:t>
            </w:r>
          </w:p>
          <w:p w14:paraId="70801CF1" w14:textId="77777777" w:rsidR="00154ABF" w:rsidRDefault="00154ABF">
            <w:pPr>
              <w:spacing w:before="200" w:after="200"/>
              <w:rPr>
                <w:sz w:val="20"/>
                <w:szCs w:val="20"/>
              </w:rPr>
            </w:pPr>
            <w:r>
              <w:rPr>
                <w:sz w:val="20"/>
                <w:szCs w:val="20"/>
              </w:rPr>
              <w:t xml:space="preserve">  (Anaes.) </w:t>
            </w:r>
          </w:p>
          <w:p w14:paraId="7DE32ABB" w14:textId="77777777" w:rsidR="00154ABF" w:rsidRDefault="00154ABF">
            <w:r>
              <w:t>(See para TN.8.17, TN.8.134 of explanatory notes to this Category)</w:t>
            </w:r>
          </w:p>
          <w:p w14:paraId="0EEB3867" w14:textId="77777777" w:rsidR="00154ABF" w:rsidRDefault="00154ABF">
            <w:pPr>
              <w:tabs>
                <w:tab w:val="left" w:pos="1701"/>
              </w:tabs>
            </w:pPr>
            <w:r>
              <w:rPr>
                <w:b/>
                <w:sz w:val="20"/>
              </w:rPr>
              <w:t xml:space="preserve">Fee: </w:t>
            </w:r>
            <w:r>
              <w:t>$126.90</w:t>
            </w:r>
            <w:r>
              <w:tab/>
            </w:r>
            <w:r>
              <w:rPr>
                <w:b/>
                <w:sz w:val="20"/>
              </w:rPr>
              <w:t xml:space="preserve">Benefit: </w:t>
            </w:r>
            <w:r>
              <w:t>75% = $95.20    85% = $107.90</w:t>
            </w:r>
          </w:p>
        </w:tc>
      </w:tr>
      <w:tr w:rsidR="00154ABF" w14:paraId="74E6D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2F0A2F" w14:textId="77777777" w:rsidR="00154ABF" w:rsidRDefault="00154ABF">
            <w:pPr>
              <w:rPr>
                <w:b/>
              </w:rPr>
            </w:pPr>
            <w:r>
              <w:rPr>
                <w:b/>
              </w:rPr>
              <w:t>Fee</w:t>
            </w:r>
          </w:p>
          <w:p w14:paraId="43A69B98" w14:textId="77777777" w:rsidR="00154ABF" w:rsidRDefault="00154ABF">
            <w:r>
              <w:t>32087</w:t>
            </w:r>
          </w:p>
        </w:tc>
        <w:tc>
          <w:tcPr>
            <w:tcW w:w="0" w:type="auto"/>
            <w:tcMar>
              <w:top w:w="38" w:type="dxa"/>
              <w:left w:w="38" w:type="dxa"/>
              <w:bottom w:w="38" w:type="dxa"/>
              <w:right w:w="38" w:type="dxa"/>
            </w:tcMar>
            <w:vAlign w:val="bottom"/>
          </w:tcPr>
          <w:p w14:paraId="69ABECFC" w14:textId="77777777" w:rsidR="00154ABF" w:rsidRDefault="00154ABF">
            <w:pPr>
              <w:spacing w:after="200"/>
              <w:rPr>
                <w:sz w:val="20"/>
                <w:szCs w:val="20"/>
              </w:rPr>
            </w:pPr>
            <w:r>
              <w:rPr>
                <w:sz w:val="20"/>
                <w:szCs w:val="20"/>
              </w:rPr>
              <w:t>Endoscopic examination of the colon up to the hepatic flexure by sigmoidoscopy or colonoscopy for the removal of one or more polyps, other than a service associated with a service to which any of items 32222 to 32228 applies (Anaes.)</w:t>
            </w:r>
          </w:p>
          <w:p w14:paraId="03AF666D" w14:textId="77777777" w:rsidR="00154ABF" w:rsidRDefault="00154ABF">
            <w:pPr>
              <w:spacing w:before="200" w:after="200"/>
              <w:rPr>
                <w:sz w:val="20"/>
                <w:szCs w:val="20"/>
              </w:rPr>
            </w:pPr>
            <w:r>
              <w:rPr>
                <w:sz w:val="20"/>
                <w:szCs w:val="20"/>
              </w:rPr>
              <w:t xml:space="preserve">  (Anaes.) </w:t>
            </w:r>
          </w:p>
          <w:p w14:paraId="7AF92621" w14:textId="77777777" w:rsidR="00154ABF" w:rsidRDefault="00154ABF">
            <w:r>
              <w:t>(See para TN.8.17, TN.8.134 of explanatory notes to this Category)</w:t>
            </w:r>
          </w:p>
          <w:p w14:paraId="4338CB94" w14:textId="77777777" w:rsidR="00154ABF" w:rsidRDefault="00154ABF">
            <w:pPr>
              <w:tabs>
                <w:tab w:val="left" w:pos="1701"/>
              </w:tabs>
            </w:pPr>
            <w:r>
              <w:rPr>
                <w:b/>
                <w:sz w:val="20"/>
              </w:rPr>
              <w:t xml:space="preserve">Fee: </w:t>
            </w:r>
            <w:r>
              <w:t>$233.20</w:t>
            </w:r>
            <w:r>
              <w:tab/>
            </w:r>
            <w:r>
              <w:rPr>
                <w:b/>
                <w:sz w:val="20"/>
              </w:rPr>
              <w:t xml:space="preserve">Benefit: </w:t>
            </w:r>
            <w:r>
              <w:t>75% = $174.90    85% = $198.25</w:t>
            </w:r>
          </w:p>
        </w:tc>
      </w:tr>
      <w:tr w:rsidR="00154ABF" w14:paraId="6C0C37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A85F99" w14:textId="77777777" w:rsidR="00154ABF" w:rsidRDefault="00154ABF">
            <w:pPr>
              <w:rPr>
                <w:b/>
              </w:rPr>
            </w:pPr>
            <w:r>
              <w:rPr>
                <w:b/>
              </w:rPr>
              <w:t>Fee</w:t>
            </w:r>
          </w:p>
          <w:p w14:paraId="14684D6C" w14:textId="77777777" w:rsidR="00154ABF" w:rsidRDefault="00154ABF">
            <w:r>
              <w:t>32094</w:t>
            </w:r>
          </w:p>
        </w:tc>
        <w:tc>
          <w:tcPr>
            <w:tcW w:w="0" w:type="auto"/>
            <w:tcMar>
              <w:top w:w="38" w:type="dxa"/>
              <w:left w:w="38" w:type="dxa"/>
              <w:bottom w:w="38" w:type="dxa"/>
              <w:right w:w="38" w:type="dxa"/>
            </w:tcMar>
            <w:vAlign w:val="bottom"/>
          </w:tcPr>
          <w:p w14:paraId="006EDDBD" w14:textId="77777777" w:rsidR="00154ABF" w:rsidRDefault="00154ABF">
            <w:pPr>
              <w:spacing w:after="200"/>
              <w:rPr>
                <w:sz w:val="20"/>
                <w:szCs w:val="20"/>
              </w:rPr>
            </w:pPr>
            <w:r>
              <w:rPr>
                <w:sz w:val="20"/>
                <w:szCs w:val="20"/>
              </w:rPr>
              <w:t xml:space="preserve">ENDOSCOPIC DILATATION OF COLORECTAL STRICTURES including colonoscopy (Anaes.) </w:t>
            </w:r>
          </w:p>
          <w:p w14:paraId="383D434C" w14:textId="77777777" w:rsidR="00154ABF" w:rsidRDefault="00154ABF">
            <w:r>
              <w:t>(See para TN.8.17 of explanatory notes to this Category)</w:t>
            </w:r>
          </w:p>
          <w:p w14:paraId="214B97D3" w14:textId="77777777" w:rsidR="00154ABF" w:rsidRDefault="00154ABF">
            <w:pPr>
              <w:tabs>
                <w:tab w:val="left" w:pos="1701"/>
              </w:tabs>
            </w:pPr>
            <w:r>
              <w:rPr>
                <w:b/>
                <w:sz w:val="20"/>
              </w:rPr>
              <w:t xml:space="preserve">Fee: </w:t>
            </w:r>
            <w:r>
              <w:t>$628.65</w:t>
            </w:r>
            <w:r>
              <w:tab/>
            </w:r>
            <w:r>
              <w:rPr>
                <w:b/>
                <w:sz w:val="20"/>
              </w:rPr>
              <w:t xml:space="preserve">Benefit: </w:t>
            </w:r>
            <w:r>
              <w:t>75% = $471.50</w:t>
            </w:r>
          </w:p>
        </w:tc>
      </w:tr>
      <w:tr w:rsidR="00154ABF" w14:paraId="543BE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AA6B76" w14:textId="77777777" w:rsidR="00154ABF" w:rsidRDefault="00154ABF">
            <w:pPr>
              <w:rPr>
                <w:b/>
              </w:rPr>
            </w:pPr>
            <w:r>
              <w:rPr>
                <w:b/>
              </w:rPr>
              <w:t>Fee</w:t>
            </w:r>
          </w:p>
          <w:p w14:paraId="43E95C51" w14:textId="77777777" w:rsidR="00154ABF" w:rsidRDefault="00154ABF">
            <w:r>
              <w:t>32095</w:t>
            </w:r>
          </w:p>
        </w:tc>
        <w:tc>
          <w:tcPr>
            <w:tcW w:w="0" w:type="auto"/>
            <w:tcMar>
              <w:top w:w="38" w:type="dxa"/>
              <w:left w:w="38" w:type="dxa"/>
              <w:bottom w:w="38" w:type="dxa"/>
              <w:right w:w="38" w:type="dxa"/>
            </w:tcMar>
            <w:vAlign w:val="bottom"/>
          </w:tcPr>
          <w:p w14:paraId="6A877015" w14:textId="77777777" w:rsidR="00154ABF" w:rsidRDefault="00154ABF">
            <w:pPr>
              <w:spacing w:after="200"/>
              <w:rPr>
                <w:sz w:val="20"/>
                <w:szCs w:val="20"/>
              </w:rPr>
            </w:pPr>
            <w:r>
              <w:rPr>
                <w:sz w:val="20"/>
                <w:szCs w:val="20"/>
              </w:rPr>
              <w:t xml:space="preserve">ENDOSCOPIC EXAMINATION of SMALL BOWEL with flexible endoscope passed by stoma, with or without biopsies (Anaes.) </w:t>
            </w:r>
          </w:p>
          <w:p w14:paraId="68E3BB9B" w14:textId="77777777" w:rsidR="00154ABF" w:rsidRDefault="00154ABF">
            <w:r>
              <w:t>(See para TN.8.17 of explanatory notes to this Category)</w:t>
            </w:r>
          </w:p>
          <w:p w14:paraId="03A10B52" w14:textId="77777777" w:rsidR="00154ABF" w:rsidRDefault="00154ABF">
            <w:pPr>
              <w:tabs>
                <w:tab w:val="left" w:pos="1701"/>
              </w:tabs>
            </w:pPr>
            <w:r>
              <w:rPr>
                <w:b/>
                <w:sz w:val="20"/>
              </w:rPr>
              <w:t xml:space="preserve">Fee: </w:t>
            </w:r>
            <w:r>
              <w:t>$145.60</w:t>
            </w:r>
            <w:r>
              <w:tab/>
            </w:r>
            <w:r>
              <w:rPr>
                <w:b/>
                <w:sz w:val="20"/>
              </w:rPr>
              <w:t xml:space="preserve">Benefit: </w:t>
            </w:r>
            <w:r>
              <w:t>75% = $109.20    85% = $123.80</w:t>
            </w:r>
          </w:p>
        </w:tc>
      </w:tr>
      <w:tr w:rsidR="00154ABF" w14:paraId="2BAF0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829CB" w14:textId="77777777" w:rsidR="00154ABF" w:rsidRDefault="00154ABF">
            <w:pPr>
              <w:rPr>
                <w:b/>
              </w:rPr>
            </w:pPr>
            <w:r>
              <w:rPr>
                <w:b/>
              </w:rPr>
              <w:t>Fee</w:t>
            </w:r>
          </w:p>
          <w:p w14:paraId="7A982171" w14:textId="77777777" w:rsidR="00154ABF" w:rsidRDefault="00154ABF">
            <w:r>
              <w:t>32096</w:t>
            </w:r>
          </w:p>
        </w:tc>
        <w:tc>
          <w:tcPr>
            <w:tcW w:w="0" w:type="auto"/>
            <w:tcMar>
              <w:top w:w="38" w:type="dxa"/>
              <w:left w:w="38" w:type="dxa"/>
              <w:bottom w:w="38" w:type="dxa"/>
              <w:right w:w="38" w:type="dxa"/>
            </w:tcMar>
            <w:vAlign w:val="bottom"/>
          </w:tcPr>
          <w:p w14:paraId="3947DDF1" w14:textId="77777777" w:rsidR="00154ABF" w:rsidRDefault="00154ABF">
            <w:pPr>
              <w:spacing w:after="200"/>
              <w:rPr>
                <w:sz w:val="20"/>
                <w:szCs w:val="20"/>
              </w:rPr>
            </w:pPr>
            <w:r>
              <w:rPr>
                <w:sz w:val="20"/>
                <w:szCs w:val="20"/>
              </w:rPr>
              <w:t xml:space="preserve">RECTAL BIOPSY, full thickness, to diagnose or exclude Hirschsprung's Disease, under general anaesthesia, or under epidural or spinal (intrathecal) nerve block where undertaken in a hospital (Anaes.) (Assist.) </w:t>
            </w:r>
          </w:p>
          <w:p w14:paraId="151A43FD" w14:textId="77777777" w:rsidR="00154ABF" w:rsidRDefault="00154ABF">
            <w:pPr>
              <w:tabs>
                <w:tab w:val="left" w:pos="1701"/>
              </w:tabs>
            </w:pPr>
            <w:r>
              <w:rPr>
                <w:b/>
                <w:sz w:val="20"/>
              </w:rPr>
              <w:t xml:space="preserve">Fee: </w:t>
            </w:r>
            <w:r>
              <w:t>$292.75</w:t>
            </w:r>
            <w:r>
              <w:tab/>
            </w:r>
            <w:r>
              <w:rPr>
                <w:b/>
                <w:sz w:val="20"/>
              </w:rPr>
              <w:t xml:space="preserve">Benefit: </w:t>
            </w:r>
            <w:r>
              <w:t>75% = $219.60</w:t>
            </w:r>
          </w:p>
        </w:tc>
      </w:tr>
      <w:tr w:rsidR="00154ABF" w14:paraId="478C9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CACA23" w14:textId="77777777" w:rsidR="00154ABF" w:rsidRDefault="00154ABF">
            <w:pPr>
              <w:rPr>
                <w:b/>
              </w:rPr>
            </w:pPr>
            <w:r>
              <w:rPr>
                <w:b/>
              </w:rPr>
              <w:t>Fee</w:t>
            </w:r>
          </w:p>
          <w:p w14:paraId="22B9A74A" w14:textId="77777777" w:rsidR="00154ABF" w:rsidRDefault="00154ABF">
            <w:r>
              <w:t>32105</w:t>
            </w:r>
          </w:p>
        </w:tc>
        <w:tc>
          <w:tcPr>
            <w:tcW w:w="0" w:type="auto"/>
            <w:tcMar>
              <w:top w:w="38" w:type="dxa"/>
              <w:left w:w="38" w:type="dxa"/>
              <w:bottom w:w="38" w:type="dxa"/>
              <w:right w:w="38" w:type="dxa"/>
            </w:tcMar>
            <w:vAlign w:val="bottom"/>
          </w:tcPr>
          <w:p w14:paraId="47537E0D" w14:textId="77777777" w:rsidR="00154ABF" w:rsidRDefault="00154ABF">
            <w:pPr>
              <w:spacing w:after="200"/>
              <w:rPr>
                <w:sz w:val="20"/>
                <w:szCs w:val="20"/>
              </w:rPr>
            </w:pPr>
            <w:r>
              <w:rPr>
                <w:sz w:val="20"/>
                <w:szCs w:val="20"/>
              </w:rPr>
              <w:t xml:space="preserve">ANORECTAL CARCINOMA  per anal full thickness excision of (Anaes.) (Assist.) </w:t>
            </w:r>
          </w:p>
          <w:p w14:paraId="69178D17" w14:textId="77777777" w:rsidR="00154ABF" w:rsidRDefault="00154ABF">
            <w:pPr>
              <w:tabs>
                <w:tab w:val="left" w:pos="1701"/>
              </w:tabs>
            </w:pPr>
            <w:r>
              <w:rPr>
                <w:b/>
                <w:sz w:val="20"/>
              </w:rPr>
              <w:t xml:space="preserve">Fee: </w:t>
            </w:r>
            <w:r>
              <w:t>$551.35</w:t>
            </w:r>
            <w:r>
              <w:tab/>
            </w:r>
            <w:r>
              <w:rPr>
                <w:b/>
                <w:sz w:val="20"/>
              </w:rPr>
              <w:t xml:space="preserve">Benefit: </w:t>
            </w:r>
            <w:r>
              <w:t>75% = $413.55    85% = $468.65</w:t>
            </w:r>
          </w:p>
        </w:tc>
      </w:tr>
      <w:tr w:rsidR="00154ABF" w14:paraId="32EDA4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E6BDEA" w14:textId="77777777" w:rsidR="00154ABF" w:rsidRDefault="00154ABF">
            <w:pPr>
              <w:rPr>
                <w:b/>
              </w:rPr>
            </w:pPr>
            <w:r>
              <w:rPr>
                <w:b/>
              </w:rPr>
              <w:t>Fee</w:t>
            </w:r>
          </w:p>
          <w:p w14:paraId="6A10B99C" w14:textId="77777777" w:rsidR="00154ABF" w:rsidRDefault="00154ABF">
            <w:r>
              <w:t>32106</w:t>
            </w:r>
          </w:p>
        </w:tc>
        <w:tc>
          <w:tcPr>
            <w:tcW w:w="0" w:type="auto"/>
            <w:tcMar>
              <w:top w:w="38" w:type="dxa"/>
              <w:left w:w="38" w:type="dxa"/>
              <w:bottom w:w="38" w:type="dxa"/>
              <w:right w:w="38" w:type="dxa"/>
            </w:tcMar>
            <w:vAlign w:val="bottom"/>
          </w:tcPr>
          <w:p w14:paraId="1EAD7C67" w14:textId="77777777" w:rsidR="00154ABF" w:rsidRDefault="00154ABF">
            <w:pPr>
              <w:spacing w:after="200"/>
              <w:rPr>
                <w:sz w:val="20"/>
                <w:szCs w:val="20"/>
              </w:rPr>
            </w:pPr>
            <w:r>
              <w:rPr>
                <w:sz w:val="20"/>
                <w:szCs w:val="20"/>
              </w:rPr>
              <w:t>Anterolateral intraperitoneal rectal tumour, per anal excision of, using rectoscopy digital viewing system and pneumorectum, if:</w:t>
            </w:r>
            <w:r>
              <w:rPr>
                <w:sz w:val="20"/>
                <w:szCs w:val="20"/>
              </w:rPr>
              <w:br/>
              <w:t>(a) clinically appropriate; and</w:t>
            </w:r>
            <w:r>
              <w:rPr>
                <w:sz w:val="20"/>
                <w:szCs w:val="20"/>
              </w:rPr>
              <w:br/>
              <w:t>(b) removal requires dissection within the peritoneal cavity;</w:t>
            </w:r>
            <w:r>
              <w:rPr>
                <w:sz w:val="20"/>
                <w:szCs w:val="20"/>
              </w:rPr>
              <w:br/>
              <w:t xml:space="preserve">excluding use of a colonoscope as the operating platform and not being a service associated with a service to which item 32024, 32025 or 32232 applies  (Anaes.) (Assist.) </w:t>
            </w:r>
          </w:p>
          <w:p w14:paraId="008A3006" w14:textId="77777777" w:rsidR="00154ABF" w:rsidRDefault="00154ABF">
            <w:r>
              <w:t>(See para TN.8.31, TN.8.17 of explanatory notes to this Category)</w:t>
            </w:r>
          </w:p>
          <w:p w14:paraId="5060F6EC" w14:textId="77777777" w:rsidR="00154ABF" w:rsidRDefault="00154ABF">
            <w:pPr>
              <w:tabs>
                <w:tab w:val="left" w:pos="1701"/>
              </w:tabs>
            </w:pPr>
            <w:r>
              <w:rPr>
                <w:b/>
                <w:sz w:val="20"/>
              </w:rPr>
              <w:t xml:space="preserve">Fee: </w:t>
            </w:r>
            <w:r>
              <w:t>$1,554.55</w:t>
            </w:r>
            <w:r>
              <w:tab/>
            </w:r>
            <w:r>
              <w:rPr>
                <w:b/>
                <w:sz w:val="20"/>
              </w:rPr>
              <w:t xml:space="preserve">Benefit: </w:t>
            </w:r>
            <w:r>
              <w:t>75% = $1165.95    85% = $1455.85</w:t>
            </w:r>
          </w:p>
        </w:tc>
      </w:tr>
      <w:tr w:rsidR="00154ABF" w14:paraId="054A8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BACC94" w14:textId="77777777" w:rsidR="00154ABF" w:rsidRDefault="00154ABF">
            <w:pPr>
              <w:rPr>
                <w:b/>
              </w:rPr>
            </w:pPr>
            <w:r>
              <w:rPr>
                <w:b/>
              </w:rPr>
              <w:t>Fee</w:t>
            </w:r>
          </w:p>
          <w:p w14:paraId="56472567" w14:textId="77777777" w:rsidR="00154ABF" w:rsidRDefault="00154ABF">
            <w:r>
              <w:t>32108</w:t>
            </w:r>
          </w:p>
        </w:tc>
        <w:tc>
          <w:tcPr>
            <w:tcW w:w="0" w:type="auto"/>
            <w:tcMar>
              <w:top w:w="38" w:type="dxa"/>
              <w:left w:w="38" w:type="dxa"/>
              <w:bottom w:w="38" w:type="dxa"/>
              <w:right w:w="38" w:type="dxa"/>
            </w:tcMar>
            <w:vAlign w:val="bottom"/>
          </w:tcPr>
          <w:p w14:paraId="0272BFE1" w14:textId="77777777" w:rsidR="00154ABF" w:rsidRDefault="00154ABF">
            <w:pPr>
              <w:spacing w:after="200"/>
              <w:rPr>
                <w:sz w:val="20"/>
                <w:szCs w:val="20"/>
              </w:rPr>
            </w:pPr>
            <w:r>
              <w:rPr>
                <w:sz w:val="20"/>
                <w:szCs w:val="20"/>
              </w:rPr>
              <w:t xml:space="preserve">RECTAL TUMOUR, transsphincteric excision of (Kraske or similar operation) (Anaes.) (Assist.) </w:t>
            </w:r>
          </w:p>
          <w:p w14:paraId="0737DDF4" w14:textId="77777777" w:rsidR="00154ABF" w:rsidRDefault="00154ABF">
            <w:pPr>
              <w:tabs>
                <w:tab w:val="left" w:pos="1701"/>
              </w:tabs>
            </w:pPr>
            <w:r>
              <w:rPr>
                <w:b/>
                <w:sz w:val="20"/>
              </w:rPr>
              <w:t xml:space="preserve">Fee: </w:t>
            </w:r>
            <w:r>
              <w:t>$1,138.85</w:t>
            </w:r>
            <w:r>
              <w:tab/>
            </w:r>
            <w:r>
              <w:rPr>
                <w:b/>
                <w:sz w:val="20"/>
              </w:rPr>
              <w:t xml:space="preserve">Benefit: </w:t>
            </w:r>
            <w:r>
              <w:t>75% = $854.15</w:t>
            </w:r>
          </w:p>
        </w:tc>
      </w:tr>
      <w:tr w:rsidR="00154ABF" w14:paraId="45427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B00518" w14:textId="77777777" w:rsidR="00154ABF" w:rsidRDefault="00154ABF">
            <w:pPr>
              <w:rPr>
                <w:b/>
              </w:rPr>
            </w:pPr>
            <w:r>
              <w:rPr>
                <w:b/>
              </w:rPr>
              <w:t>Fee</w:t>
            </w:r>
          </w:p>
          <w:p w14:paraId="56C02191" w14:textId="77777777" w:rsidR="00154ABF" w:rsidRDefault="00154ABF">
            <w:r>
              <w:t>32117</w:t>
            </w:r>
          </w:p>
        </w:tc>
        <w:tc>
          <w:tcPr>
            <w:tcW w:w="0" w:type="auto"/>
            <w:tcMar>
              <w:top w:w="38" w:type="dxa"/>
              <w:left w:w="38" w:type="dxa"/>
              <w:bottom w:w="38" w:type="dxa"/>
              <w:right w:w="38" w:type="dxa"/>
            </w:tcMar>
            <w:vAlign w:val="bottom"/>
          </w:tcPr>
          <w:p w14:paraId="23D4A54C" w14:textId="77777777" w:rsidR="00154ABF" w:rsidRDefault="00154ABF">
            <w:pPr>
              <w:spacing w:after="200"/>
              <w:rPr>
                <w:sz w:val="20"/>
                <w:szCs w:val="20"/>
              </w:rPr>
            </w:pPr>
            <w:r>
              <w:rPr>
                <w:sz w:val="20"/>
                <w:szCs w:val="20"/>
              </w:rPr>
              <w:t xml:space="preserve">Rectal prolapse, abdominal rectopexy of, excluding ventral mesh rectopexy, not being a service associated with a service to which item 32025 or 32026 applies (H) (Anaes.) (Assist.) </w:t>
            </w:r>
          </w:p>
          <w:p w14:paraId="2FD6247C" w14:textId="77777777" w:rsidR="00154ABF" w:rsidRDefault="00154ABF">
            <w:pPr>
              <w:tabs>
                <w:tab w:val="left" w:pos="1701"/>
              </w:tabs>
            </w:pPr>
            <w:r>
              <w:rPr>
                <w:b/>
                <w:sz w:val="20"/>
              </w:rPr>
              <w:t xml:space="preserve">Fee: </w:t>
            </w:r>
            <w:r>
              <w:t>$1,431.10</w:t>
            </w:r>
            <w:r>
              <w:tab/>
            </w:r>
            <w:r>
              <w:rPr>
                <w:b/>
                <w:sz w:val="20"/>
              </w:rPr>
              <w:t xml:space="preserve">Benefit: </w:t>
            </w:r>
            <w:r>
              <w:t>75% = $1073.35</w:t>
            </w:r>
          </w:p>
        </w:tc>
      </w:tr>
      <w:tr w:rsidR="00154ABF" w14:paraId="51048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81E8B6" w14:textId="77777777" w:rsidR="00154ABF" w:rsidRDefault="00154ABF">
            <w:pPr>
              <w:rPr>
                <w:b/>
              </w:rPr>
            </w:pPr>
            <w:r>
              <w:rPr>
                <w:b/>
              </w:rPr>
              <w:t>Fee</w:t>
            </w:r>
          </w:p>
          <w:p w14:paraId="0FC950E2" w14:textId="77777777" w:rsidR="00154ABF" w:rsidRDefault="00154ABF">
            <w:r>
              <w:t>32118</w:t>
            </w:r>
          </w:p>
        </w:tc>
        <w:tc>
          <w:tcPr>
            <w:tcW w:w="0" w:type="auto"/>
            <w:tcMar>
              <w:top w:w="38" w:type="dxa"/>
              <w:left w:w="38" w:type="dxa"/>
              <w:bottom w:w="38" w:type="dxa"/>
              <w:right w:w="38" w:type="dxa"/>
            </w:tcMar>
            <w:vAlign w:val="bottom"/>
          </w:tcPr>
          <w:p w14:paraId="39309B82" w14:textId="77777777" w:rsidR="00154ABF" w:rsidRDefault="00154ABF">
            <w:pPr>
              <w:spacing w:after="200"/>
              <w:rPr>
                <w:sz w:val="20"/>
                <w:szCs w:val="20"/>
              </w:rPr>
            </w:pPr>
            <w:r>
              <w:rPr>
                <w:sz w:val="20"/>
                <w:szCs w:val="20"/>
              </w:rPr>
              <w:t>Treatment of external rectal prolapse, or of symptomatic high grade rectal intussusception (the rectum descends to the level of or into the anal canal, confirmed by diagnostic imaging):</w:t>
            </w:r>
          </w:p>
          <w:p w14:paraId="18CAA6EA" w14:textId="77777777" w:rsidR="00154ABF" w:rsidRDefault="00154ABF">
            <w:pPr>
              <w:spacing w:before="200" w:after="200"/>
              <w:rPr>
                <w:sz w:val="20"/>
                <w:szCs w:val="20"/>
              </w:rPr>
            </w:pPr>
            <w:r>
              <w:rPr>
                <w:sz w:val="20"/>
                <w:szCs w:val="20"/>
              </w:rPr>
              <w:t>(a) by minimally invasive surgery involving:</w:t>
            </w:r>
          </w:p>
          <w:p w14:paraId="31722CEF" w14:textId="77777777" w:rsidR="00154ABF" w:rsidRDefault="00154ABF">
            <w:pPr>
              <w:pBdr>
                <w:left w:val="none" w:sz="0" w:space="22" w:color="auto"/>
              </w:pBdr>
              <w:spacing w:before="200" w:after="200"/>
              <w:ind w:left="450"/>
              <w:rPr>
                <w:sz w:val="20"/>
                <w:szCs w:val="20"/>
              </w:rPr>
            </w:pPr>
            <w:r>
              <w:rPr>
                <w:sz w:val="20"/>
                <w:szCs w:val="20"/>
              </w:rPr>
              <w:t>(i) ventral dissection of the extra-peritoneal rectum; and</w:t>
            </w:r>
          </w:p>
          <w:p w14:paraId="0432A312" w14:textId="77777777" w:rsidR="00154ABF" w:rsidRDefault="00154ABF">
            <w:pPr>
              <w:pBdr>
                <w:left w:val="none" w:sz="0" w:space="22" w:color="auto"/>
              </w:pBdr>
              <w:spacing w:before="200" w:after="200"/>
              <w:ind w:left="450"/>
              <w:rPr>
                <w:sz w:val="20"/>
                <w:szCs w:val="20"/>
              </w:rPr>
            </w:pPr>
            <w:r>
              <w:rPr>
                <w:sz w:val="20"/>
                <w:szCs w:val="20"/>
              </w:rPr>
              <w:t>(ii) suspension of the rectum from the sacral promontory by means of a prosthesis; and</w:t>
            </w:r>
          </w:p>
          <w:p w14:paraId="25A69FA4" w14:textId="77777777" w:rsidR="00154ABF" w:rsidRDefault="00154ABF">
            <w:pPr>
              <w:spacing w:before="200" w:after="200"/>
              <w:rPr>
                <w:sz w:val="20"/>
                <w:szCs w:val="20"/>
              </w:rPr>
            </w:pPr>
            <w:r>
              <w:rPr>
                <w:sz w:val="20"/>
                <w:szCs w:val="20"/>
              </w:rPr>
              <w:t>(b) including suspension of the vagina if performed, and any associated repair;</w:t>
            </w:r>
          </w:p>
          <w:p w14:paraId="04470F9A" w14:textId="77777777" w:rsidR="00154ABF" w:rsidRDefault="00154ABF">
            <w:pPr>
              <w:spacing w:before="200" w:after="200"/>
              <w:rPr>
                <w:sz w:val="20"/>
                <w:szCs w:val="20"/>
              </w:rPr>
            </w:pPr>
            <w:r>
              <w:rPr>
                <w:sz w:val="20"/>
                <w:szCs w:val="20"/>
              </w:rPr>
              <w:t xml:space="preserve">other than a service associated with a service to which item 30390, 35595 or 35597 applies (H) (Anaes.) (Assist.) </w:t>
            </w:r>
          </w:p>
          <w:p w14:paraId="352E4330" w14:textId="77777777" w:rsidR="00154ABF" w:rsidRDefault="00154ABF">
            <w:r>
              <w:t>(See para TN.8.279 of explanatory notes to this Category)</w:t>
            </w:r>
          </w:p>
          <w:p w14:paraId="4AD463C6" w14:textId="77777777" w:rsidR="00154ABF" w:rsidRDefault="00154ABF">
            <w:pPr>
              <w:tabs>
                <w:tab w:val="left" w:pos="1701"/>
              </w:tabs>
            </w:pPr>
            <w:r>
              <w:rPr>
                <w:b/>
                <w:sz w:val="20"/>
              </w:rPr>
              <w:t xml:space="preserve">Fee: </w:t>
            </w:r>
            <w:r>
              <w:t>$1,678.25</w:t>
            </w:r>
            <w:r>
              <w:tab/>
            </w:r>
            <w:r>
              <w:rPr>
                <w:b/>
                <w:sz w:val="20"/>
              </w:rPr>
              <w:t xml:space="preserve">Benefit: </w:t>
            </w:r>
            <w:r>
              <w:t>75% = $1258.70</w:t>
            </w:r>
          </w:p>
        </w:tc>
      </w:tr>
      <w:tr w:rsidR="00154ABF" w14:paraId="4AEC54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9D676F" w14:textId="77777777" w:rsidR="00154ABF" w:rsidRDefault="00154ABF">
            <w:pPr>
              <w:rPr>
                <w:b/>
              </w:rPr>
            </w:pPr>
            <w:r>
              <w:rPr>
                <w:b/>
              </w:rPr>
              <w:t>Fee</w:t>
            </w:r>
          </w:p>
          <w:p w14:paraId="4F95E30B" w14:textId="77777777" w:rsidR="00154ABF" w:rsidRDefault="00154ABF">
            <w:r>
              <w:t>32123</w:t>
            </w:r>
          </w:p>
        </w:tc>
        <w:tc>
          <w:tcPr>
            <w:tcW w:w="0" w:type="auto"/>
            <w:tcMar>
              <w:top w:w="38" w:type="dxa"/>
              <w:left w:w="38" w:type="dxa"/>
              <w:bottom w:w="38" w:type="dxa"/>
              <w:right w:w="38" w:type="dxa"/>
            </w:tcMar>
            <w:vAlign w:val="bottom"/>
          </w:tcPr>
          <w:p w14:paraId="4433EF0B" w14:textId="77777777" w:rsidR="00154ABF" w:rsidRDefault="00154ABF">
            <w:pPr>
              <w:spacing w:after="200"/>
              <w:rPr>
                <w:sz w:val="20"/>
                <w:szCs w:val="20"/>
              </w:rPr>
            </w:pPr>
            <w:r>
              <w:rPr>
                <w:sz w:val="20"/>
                <w:szCs w:val="20"/>
              </w:rPr>
              <w:t xml:space="preserve">ANAL STRICTURE, anoplasty for (Anaes.) (Assist.) </w:t>
            </w:r>
          </w:p>
          <w:p w14:paraId="17664EDE" w14:textId="77777777" w:rsidR="00154ABF" w:rsidRDefault="00154ABF">
            <w:pPr>
              <w:tabs>
                <w:tab w:val="left" w:pos="1701"/>
              </w:tabs>
            </w:pPr>
            <w:r>
              <w:rPr>
                <w:b/>
                <w:sz w:val="20"/>
              </w:rPr>
              <w:t xml:space="preserve">Fee: </w:t>
            </w:r>
            <w:r>
              <w:t>$379.65</w:t>
            </w:r>
            <w:r>
              <w:tab/>
            </w:r>
            <w:r>
              <w:rPr>
                <w:b/>
                <w:sz w:val="20"/>
              </w:rPr>
              <w:t xml:space="preserve">Benefit: </w:t>
            </w:r>
            <w:r>
              <w:t>75% = $284.75    85% = $322.75</w:t>
            </w:r>
          </w:p>
        </w:tc>
      </w:tr>
      <w:tr w:rsidR="00154ABF" w14:paraId="2E0136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9A8B1" w14:textId="77777777" w:rsidR="00154ABF" w:rsidRDefault="00154ABF">
            <w:pPr>
              <w:rPr>
                <w:b/>
              </w:rPr>
            </w:pPr>
            <w:r>
              <w:rPr>
                <w:b/>
              </w:rPr>
              <w:t>Fee</w:t>
            </w:r>
          </w:p>
          <w:p w14:paraId="5B796F08" w14:textId="77777777" w:rsidR="00154ABF" w:rsidRDefault="00154ABF">
            <w:r>
              <w:t>32129</w:t>
            </w:r>
          </w:p>
        </w:tc>
        <w:tc>
          <w:tcPr>
            <w:tcW w:w="0" w:type="auto"/>
            <w:tcMar>
              <w:top w:w="38" w:type="dxa"/>
              <w:left w:w="38" w:type="dxa"/>
              <w:bottom w:w="38" w:type="dxa"/>
              <w:right w:w="38" w:type="dxa"/>
            </w:tcMar>
            <w:vAlign w:val="bottom"/>
          </w:tcPr>
          <w:p w14:paraId="5CA572DA" w14:textId="77777777" w:rsidR="00154ABF" w:rsidRDefault="00154ABF">
            <w:pPr>
              <w:spacing w:after="200"/>
              <w:rPr>
                <w:sz w:val="20"/>
                <w:szCs w:val="20"/>
              </w:rPr>
            </w:pPr>
            <w:r>
              <w:rPr>
                <w:sz w:val="20"/>
                <w:szCs w:val="20"/>
              </w:rPr>
              <w:t xml:space="preserve">ANAL SPHINCTER, repair (H) (Anaes.) (Assist.) </w:t>
            </w:r>
          </w:p>
          <w:p w14:paraId="5233F314" w14:textId="77777777" w:rsidR="00154ABF" w:rsidRDefault="00154ABF">
            <w:pPr>
              <w:tabs>
                <w:tab w:val="left" w:pos="1701"/>
              </w:tabs>
            </w:pPr>
            <w:r>
              <w:rPr>
                <w:b/>
                <w:sz w:val="20"/>
              </w:rPr>
              <w:t xml:space="preserve">Fee: </w:t>
            </w:r>
            <w:r>
              <w:t>$723.05</w:t>
            </w:r>
            <w:r>
              <w:tab/>
            </w:r>
            <w:r>
              <w:rPr>
                <w:b/>
                <w:sz w:val="20"/>
              </w:rPr>
              <w:t xml:space="preserve">Benefit: </w:t>
            </w:r>
            <w:r>
              <w:t>75% = $542.30</w:t>
            </w:r>
          </w:p>
        </w:tc>
      </w:tr>
      <w:tr w:rsidR="00154ABF" w14:paraId="13B70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A63608" w14:textId="77777777" w:rsidR="00154ABF" w:rsidRDefault="00154ABF">
            <w:pPr>
              <w:rPr>
                <w:b/>
              </w:rPr>
            </w:pPr>
            <w:r>
              <w:rPr>
                <w:b/>
              </w:rPr>
              <w:t>Fee</w:t>
            </w:r>
          </w:p>
          <w:p w14:paraId="2673D9BA" w14:textId="77777777" w:rsidR="00154ABF" w:rsidRDefault="00154ABF">
            <w:r>
              <w:t>32131</w:t>
            </w:r>
          </w:p>
        </w:tc>
        <w:tc>
          <w:tcPr>
            <w:tcW w:w="0" w:type="auto"/>
            <w:tcMar>
              <w:top w:w="38" w:type="dxa"/>
              <w:left w:w="38" w:type="dxa"/>
              <w:bottom w:w="38" w:type="dxa"/>
              <w:right w:w="38" w:type="dxa"/>
            </w:tcMar>
            <w:vAlign w:val="bottom"/>
          </w:tcPr>
          <w:p w14:paraId="4574821F" w14:textId="77777777" w:rsidR="00154ABF" w:rsidRDefault="00154ABF">
            <w:pPr>
              <w:spacing w:after="200"/>
              <w:rPr>
                <w:sz w:val="20"/>
                <w:szCs w:val="20"/>
              </w:rPr>
            </w:pPr>
            <w:r>
              <w:rPr>
                <w:sz w:val="20"/>
                <w:szCs w:val="20"/>
              </w:rPr>
              <w:t xml:space="preserve">RECTOCELE, transanal repair of rectocele (Anaes.) (Assist.) </w:t>
            </w:r>
          </w:p>
          <w:p w14:paraId="21B0B907" w14:textId="77777777" w:rsidR="00154ABF" w:rsidRDefault="00154ABF">
            <w:pPr>
              <w:tabs>
                <w:tab w:val="left" w:pos="1701"/>
              </w:tabs>
            </w:pPr>
            <w:r>
              <w:rPr>
                <w:b/>
                <w:sz w:val="20"/>
              </w:rPr>
              <w:t xml:space="preserve">Fee: </w:t>
            </w:r>
            <w:r>
              <w:t>$607.90</w:t>
            </w:r>
            <w:r>
              <w:tab/>
            </w:r>
            <w:r>
              <w:rPr>
                <w:b/>
                <w:sz w:val="20"/>
              </w:rPr>
              <w:t xml:space="preserve">Benefit: </w:t>
            </w:r>
            <w:r>
              <w:t>75% = $455.95</w:t>
            </w:r>
          </w:p>
        </w:tc>
      </w:tr>
      <w:tr w:rsidR="00154ABF" w14:paraId="622DE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5DAA65" w14:textId="77777777" w:rsidR="00154ABF" w:rsidRDefault="00154ABF">
            <w:pPr>
              <w:rPr>
                <w:b/>
              </w:rPr>
            </w:pPr>
            <w:r>
              <w:rPr>
                <w:b/>
              </w:rPr>
              <w:t>Fee</w:t>
            </w:r>
          </w:p>
          <w:p w14:paraId="545ED8E7" w14:textId="77777777" w:rsidR="00154ABF" w:rsidRDefault="00154ABF">
            <w:r>
              <w:t>32135</w:t>
            </w:r>
          </w:p>
        </w:tc>
        <w:tc>
          <w:tcPr>
            <w:tcW w:w="0" w:type="auto"/>
            <w:tcMar>
              <w:top w:w="38" w:type="dxa"/>
              <w:left w:w="38" w:type="dxa"/>
              <w:bottom w:w="38" w:type="dxa"/>
              <w:right w:w="38" w:type="dxa"/>
            </w:tcMar>
            <w:vAlign w:val="bottom"/>
          </w:tcPr>
          <w:p w14:paraId="55B40BA1" w14:textId="77777777" w:rsidR="00154ABF" w:rsidRDefault="00154ABF">
            <w:pPr>
              <w:spacing w:after="200"/>
              <w:rPr>
                <w:sz w:val="20"/>
                <w:szCs w:val="20"/>
              </w:rPr>
            </w:pPr>
            <w:r>
              <w:rPr>
                <w:sz w:val="20"/>
                <w:szCs w:val="20"/>
              </w:rPr>
              <w:t xml:space="preserve">Treatment of haemorrhoids or rectal prolapse, including rubber band ligation or sclerotherapy for, not being a service to which item 32139 applies  (Anaes.) </w:t>
            </w:r>
          </w:p>
          <w:p w14:paraId="772F0709" w14:textId="77777777" w:rsidR="00154ABF" w:rsidRDefault="00154ABF">
            <w:pPr>
              <w:tabs>
                <w:tab w:val="left" w:pos="1701"/>
              </w:tabs>
            </w:pPr>
            <w:r>
              <w:rPr>
                <w:b/>
                <w:sz w:val="20"/>
              </w:rPr>
              <w:t xml:space="preserve">Fee: </w:t>
            </w:r>
            <w:r>
              <w:t>$76.90</w:t>
            </w:r>
            <w:r>
              <w:tab/>
            </w:r>
            <w:r>
              <w:rPr>
                <w:b/>
                <w:sz w:val="20"/>
              </w:rPr>
              <w:t xml:space="preserve">Benefit: </w:t>
            </w:r>
            <w:r>
              <w:t>75% = $57.70    85% = $65.40</w:t>
            </w:r>
          </w:p>
        </w:tc>
      </w:tr>
      <w:tr w:rsidR="00154ABF" w14:paraId="7517D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CB05E5" w14:textId="77777777" w:rsidR="00154ABF" w:rsidRDefault="00154ABF">
            <w:pPr>
              <w:rPr>
                <w:b/>
              </w:rPr>
            </w:pPr>
            <w:r>
              <w:rPr>
                <w:b/>
              </w:rPr>
              <w:t>Fee</w:t>
            </w:r>
          </w:p>
          <w:p w14:paraId="28ADEF38" w14:textId="77777777" w:rsidR="00154ABF" w:rsidRDefault="00154ABF">
            <w:r>
              <w:t>32139</w:t>
            </w:r>
          </w:p>
        </w:tc>
        <w:tc>
          <w:tcPr>
            <w:tcW w:w="0" w:type="auto"/>
            <w:tcMar>
              <w:top w:w="38" w:type="dxa"/>
              <w:left w:w="38" w:type="dxa"/>
              <w:bottom w:w="38" w:type="dxa"/>
              <w:right w:w="38" w:type="dxa"/>
            </w:tcMar>
            <w:vAlign w:val="bottom"/>
          </w:tcPr>
          <w:p w14:paraId="33BF06B2" w14:textId="77777777" w:rsidR="00154ABF" w:rsidRDefault="00154ABF">
            <w:pPr>
              <w:spacing w:after="200"/>
              <w:rPr>
                <w:sz w:val="20"/>
                <w:szCs w:val="20"/>
              </w:rPr>
            </w:pPr>
            <w:r>
              <w:rPr>
                <w:sz w:val="20"/>
                <w:szCs w:val="20"/>
              </w:rPr>
              <w:t xml:space="preserve">Operative treatment of haemorrhoids involving third-degree or fourth-degree haemorrhoids, including excision of anal skin tags when performed, not being a service associated with a service to which item 32135 or 32233 applies (H) (Anaes.) (Assist.) </w:t>
            </w:r>
          </w:p>
          <w:p w14:paraId="42709BDA" w14:textId="77777777" w:rsidR="00154ABF" w:rsidRDefault="00154ABF">
            <w:pPr>
              <w:tabs>
                <w:tab w:val="left" w:pos="1701"/>
              </w:tabs>
            </w:pPr>
            <w:r>
              <w:rPr>
                <w:b/>
                <w:sz w:val="20"/>
              </w:rPr>
              <w:t xml:space="preserve">Fee: </w:t>
            </w:r>
            <w:r>
              <w:t>$418.90</w:t>
            </w:r>
            <w:r>
              <w:tab/>
            </w:r>
            <w:r>
              <w:rPr>
                <w:b/>
                <w:sz w:val="20"/>
              </w:rPr>
              <w:t xml:space="preserve">Benefit: </w:t>
            </w:r>
            <w:r>
              <w:t>75% = $314.20</w:t>
            </w:r>
          </w:p>
        </w:tc>
      </w:tr>
      <w:tr w:rsidR="00154ABF" w14:paraId="20D786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566D22" w14:textId="77777777" w:rsidR="00154ABF" w:rsidRDefault="00154ABF">
            <w:pPr>
              <w:rPr>
                <w:b/>
              </w:rPr>
            </w:pPr>
            <w:r>
              <w:rPr>
                <w:b/>
              </w:rPr>
              <w:t>Fee</w:t>
            </w:r>
          </w:p>
          <w:p w14:paraId="44A57769" w14:textId="77777777" w:rsidR="00154ABF" w:rsidRDefault="00154ABF">
            <w:r>
              <w:t>32147</w:t>
            </w:r>
          </w:p>
        </w:tc>
        <w:tc>
          <w:tcPr>
            <w:tcW w:w="0" w:type="auto"/>
            <w:tcMar>
              <w:top w:w="38" w:type="dxa"/>
              <w:left w:w="38" w:type="dxa"/>
              <w:bottom w:w="38" w:type="dxa"/>
              <w:right w:w="38" w:type="dxa"/>
            </w:tcMar>
            <w:vAlign w:val="bottom"/>
          </w:tcPr>
          <w:p w14:paraId="1AE2CA9E" w14:textId="77777777" w:rsidR="00154ABF" w:rsidRDefault="00154ABF">
            <w:pPr>
              <w:spacing w:after="200"/>
              <w:rPr>
                <w:sz w:val="20"/>
                <w:szCs w:val="20"/>
              </w:rPr>
            </w:pPr>
            <w:r>
              <w:rPr>
                <w:sz w:val="20"/>
                <w:szCs w:val="20"/>
              </w:rPr>
              <w:t xml:space="preserve">PERIANAL THROMBOSIS, incision of (Anaes.) </w:t>
            </w:r>
          </w:p>
          <w:p w14:paraId="0983D037" w14:textId="77777777" w:rsidR="00154ABF" w:rsidRDefault="00154ABF">
            <w:pPr>
              <w:tabs>
                <w:tab w:val="left" w:pos="1701"/>
              </w:tabs>
            </w:pPr>
            <w:r>
              <w:rPr>
                <w:b/>
                <w:sz w:val="20"/>
              </w:rPr>
              <w:t xml:space="preserve">Fee: </w:t>
            </w:r>
            <w:r>
              <w:t>$51.35</w:t>
            </w:r>
            <w:r>
              <w:tab/>
            </w:r>
            <w:r>
              <w:rPr>
                <w:b/>
                <w:sz w:val="20"/>
              </w:rPr>
              <w:t xml:space="preserve">Benefit: </w:t>
            </w:r>
            <w:r>
              <w:t>75% = $38.55    85% = $43.65</w:t>
            </w:r>
          </w:p>
        </w:tc>
      </w:tr>
      <w:tr w:rsidR="00154ABF" w14:paraId="7AD4A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3D8F4A" w14:textId="77777777" w:rsidR="00154ABF" w:rsidRDefault="00154ABF">
            <w:pPr>
              <w:rPr>
                <w:b/>
              </w:rPr>
            </w:pPr>
            <w:r>
              <w:rPr>
                <w:b/>
              </w:rPr>
              <w:t>Fee</w:t>
            </w:r>
          </w:p>
          <w:p w14:paraId="5FAECE11" w14:textId="77777777" w:rsidR="00154ABF" w:rsidRDefault="00154ABF">
            <w:r>
              <w:t>32150</w:t>
            </w:r>
          </w:p>
        </w:tc>
        <w:tc>
          <w:tcPr>
            <w:tcW w:w="0" w:type="auto"/>
            <w:tcMar>
              <w:top w:w="38" w:type="dxa"/>
              <w:left w:w="38" w:type="dxa"/>
              <w:bottom w:w="38" w:type="dxa"/>
              <w:right w:w="38" w:type="dxa"/>
            </w:tcMar>
            <w:vAlign w:val="bottom"/>
          </w:tcPr>
          <w:p w14:paraId="50244741" w14:textId="77777777" w:rsidR="00154ABF" w:rsidRDefault="00154ABF">
            <w:pPr>
              <w:spacing w:after="200"/>
              <w:rPr>
                <w:sz w:val="20"/>
                <w:szCs w:val="20"/>
              </w:rPr>
            </w:pPr>
            <w:r>
              <w:rPr>
                <w:sz w:val="20"/>
                <w:szCs w:val="20"/>
              </w:rPr>
              <w:t xml:space="preserve">Operation for anal fissure, including excision, injection of Botulinum toxin or sphincterotomy, excluding dilatation (Anaes.) (Assist.) </w:t>
            </w:r>
          </w:p>
          <w:p w14:paraId="1ACE63BB" w14:textId="77777777" w:rsidR="00154ABF" w:rsidRDefault="00154ABF">
            <w:pPr>
              <w:tabs>
                <w:tab w:val="left" w:pos="1701"/>
              </w:tabs>
            </w:pPr>
            <w:r>
              <w:rPr>
                <w:b/>
                <w:sz w:val="20"/>
              </w:rPr>
              <w:t xml:space="preserve">Fee: </w:t>
            </w:r>
            <w:r>
              <w:t>$292.75</w:t>
            </w:r>
            <w:r>
              <w:tab/>
            </w:r>
            <w:r>
              <w:rPr>
                <w:b/>
                <w:sz w:val="20"/>
              </w:rPr>
              <w:t xml:space="preserve">Benefit: </w:t>
            </w:r>
            <w:r>
              <w:t>75% = $219.60    85% = $248.85</w:t>
            </w:r>
          </w:p>
        </w:tc>
      </w:tr>
      <w:tr w:rsidR="00154ABF" w14:paraId="43364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88618" w14:textId="77777777" w:rsidR="00154ABF" w:rsidRDefault="00154ABF">
            <w:pPr>
              <w:rPr>
                <w:b/>
              </w:rPr>
            </w:pPr>
            <w:r>
              <w:rPr>
                <w:b/>
              </w:rPr>
              <w:t>Fee</w:t>
            </w:r>
          </w:p>
          <w:p w14:paraId="66CD1B76" w14:textId="77777777" w:rsidR="00154ABF" w:rsidRDefault="00154ABF">
            <w:r>
              <w:t>32156</w:t>
            </w:r>
          </w:p>
        </w:tc>
        <w:tc>
          <w:tcPr>
            <w:tcW w:w="0" w:type="auto"/>
            <w:tcMar>
              <w:top w:w="38" w:type="dxa"/>
              <w:left w:w="38" w:type="dxa"/>
              <w:bottom w:w="38" w:type="dxa"/>
              <w:right w:w="38" w:type="dxa"/>
            </w:tcMar>
            <w:vAlign w:val="bottom"/>
          </w:tcPr>
          <w:p w14:paraId="65A3686A" w14:textId="77777777" w:rsidR="00154ABF" w:rsidRDefault="00154ABF">
            <w:pPr>
              <w:spacing w:after="200"/>
              <w:rPr>
                <w:sz w:val="20"/>
                <w:szCs w:val="20"/>
              </w:rPr>
            </w:pPr>
            <w:r>
              <w:rPr>
                <w:sz w:val="20"/>
                <w:szCs w:val="20"/>
              </w:rPr>
              <w:t xml:space="preserve">Anal fistula, subcutaneous, excision of   (Anaes.) </w:t>
            </w:r>
          </w:p>
          <w:p w14:paraId="48E98F96" w14:textId="77777777" w:rsidR="00154ABF" w:rsidRDefault="00154ABF">
            <w:pPr>
              <w:tabs>
                <w:tab w:val="left" w:pos="1701"/>
              </w:tabs>
            </w:pPr>
            <w:r>
              <w:rPr>
                <w:b/>
                <w:sz w:val="20"/>
              </w:rPr>
              <w:t xml:space="preserve">Fee: </w:t>
            </w:r>
            <w:r>
              <w:t>$150.00</w:t>
            </w:r>
            <w:r>
              <w:tab/>
            </w:r>
            <w:r>
              <w:rPr>
                <w:b/>
                <w:sz w:val="20"/>
              </w:rPr>
              <w:t xml:space="preserve">Benefit: </w:t>
            </w:r>
            <w:r>
              <w:t>75% = $112.50    85% = $127.50</w:t>
            </w:r>
          </w:p>
        </w:tc>
      </w:tr>
      <w:tr w:rsidR="00154ABF" w14:paraId="528EDC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8C375B" w14:textId="77777777" w:rsidR="00154ABF" w:rsidRDefault="00154ABF">
            <w:pPr>
              <w:rPr>
                <w:b/>
              </w:rPr>
            </w:pPr>
            <w:r>
              <w:rPr>
                <w:b/>
              </w:rPr>
              <w:t>Fee</w:t>
            </w:r>
          </w:p>
          <w:p w14:paraId="623457C0" w14:textId="77777777" w:rsidR="00154ABF" w:rsidRDefault="00154ABF">
            <w:r>
              <w:t>32159</w:t>
            </w:r>
          </w:p>
        </w:tc>
        <w:tc>
          <w:tcPr>
            <w:tcW w:w="0" w:type="auto"/>
            <w:tcMar>
              <w:top w:w="38" w:type="dxa"/>
              <w:left w:w="38" w:type="dxa"/>
              <w:bottom w:w="38" w:type="dxa"/>
              <w:right w:w="38" w:type="dxa"/>
            </w:tcMar>
            <w:vAlign w:val="bottom"/>
          </w:tcPr>
          <w:p w14:paraId="0D175BB6" w14:textId="77777777" w:rsidR="00154ABF" w:rsidRDefault="00154ABF">
            <w:pPr>
              <w:spacing w:after="200"/>
              <w:rPr>
                <w:sz w:val="20"/>
                <w:szCs w:val="20"/>
              </w:rPr>
            </w:pPr>
            <w:r>
              <w:rPr>
                <w:sz w:val="20"/>
                <w:szCs w:val="20"/>
              </w:rPr>
              <w:t xml:space="preserve">ANAL FISTULA, treatment of, by excision or by insertion of a Seton, or by a combination of both procedures, involving the lower half of the anal sphincter mechanism (Anaes.) (Assist.) </w:t>
            </w:r>
          </w:p>
          <w:p w14:paraId="54260B5D" w14:textId="77777777" w:rsidR="00154ABF" w:rsidRDefault="00154ABF">
            <w:pPr>
              <w:tabs>
                <w:tab w:val="left" w:pos="1701"/>
              </w:tabs>
            </w:pPr>
            <w:r>
              <w:rPr>
                <w:b/>
                <w:sz w:val="20"/>
              </w:rPr>
              <w:t xml:space="preserve">Fee: </w:t>
            </w:r>
            <w:r>
              <w:t>$379.65</w:t>
            </w:r>
            <w:r>
              <w:tab/>
            </w:r>
            <w:r>
              <w:rPr>
                <w:b/>
                <w:sz w:val="20"/>
              </w:rPr>
              <w:t xml:space="preserve">Benefit: </w:t>
            </w:r>
            <w:r>
              <w:t>75% = $284.75</w:t>
            </w:r>
          </w:p>
        </w:tc>
      </w:tr>
      <w:tr w:rsidR="00154ABF" w14:paraId="2B7D24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9ED22C" w14:textId="77777777" w:rsidR="00154ABF" w:rsidRDefault="00154ABF">
            <w:pPr>
              <w:rPr>
                <w:b/>
              </w:rPr>
            </w:pPr>
            <w:r>
              <w:rPr>
                <w:b/>
              </w:rPr>
              <w:t>Fee</w:t>
            </w:r>
          </w:p>
          <w:p w14:paraId="60F1BE12" w14:textId="77777777" w:rsidR="00154ABF" w:rsidRDefault="00154ABF">
            <w:r>
              <w:t>32162</w:t>
            </w:r>
          </w:p>
        </w:tc>
        <w:tc>
          <w:tcPr>
            <w:tcW w:w="0" w:type="auto"/>
            <w:tcMar>
              <w:top w:w="38" w:type="dxa"/>
              <w:left w:w="38" w:type="dxa"/>
              <w:bottom w:w="38" w:type="dxa"/>
              <w:right w:w="38" w:type="dxa"/>
            </w:tcMar>
            <w:vAlign w:val="bottom"/>
          </w:tcPr>
          <w:p w14:paraId="35159B72" w14:textId="77777777" w:rsidR="00154ABF" w:rsidRDefault="00154ABF">
            <w:pPr>
              <w:spacing w:after="200"/>
              <w:rPr>
                <w:sz w:val="20"/>
                <w:szCs w:val="20"/>
              </w:rPr>
            </w:pPr>
            <w:r>
              <w:rPr>
                <w:sz w:val="20"/>
                <w:szCs w:val="20"/>
              </w:rPr>
              <w:t xml:space="preserve">ANAL FISTULA, treatment of, by excision or by insertion of a Seton, or by a combination of both procedures, involving the upper half of the anal sphincter mechanism (Anaes.) (Assist.) </w:t>
            </w:r>
          </w:p>
          <w:p w14:paraId="18F93544" w14:textId="77777777" w:rsidR="00154ABF" w:rsidRDefault="00154ABF">
            <w:pPr>
              <w:tabs>
                <w:tab w:val="left" w:pos="1701"/>
              </w:tabs>
            </w:pPr>
            <w:r>
              <w:rPr>
                <w:b/>
                <w:sz w:val="20"/>
              </w:rPr>
              <w:t xml:space="preserve">Fee: </w:t>
            </w:r>
            <w:r>
              <w:t>$551.35</w:t>
            </w:r>
            <w:r>
              <w:tab/>
            </w:r>
            <w:r>
              <w:rPr>
                <w:b/>
                <w:sz w:val="20"/>
              </w:rPr>
              <w:t xml:space="preserve">Benefit: </w:t>
            </w:r>
            <w:r>
              <w:t>75% = $413.55</w:t>
            </w:r>
          </w:p>
        </w:tc>
      </w:tr>
      <w:tr w:rsidR="00154ABF" w14:paraId="10C9DA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F9C807" w14:textId="77777777" w:rsidR="00154ABF" w:rsidRDefault="00154ABF">
            <w:pPr>
              <w:rPr>
                <w:b/>
              </w:rPr>
            </w:pPr>
            <w:r>
              <w:rPr>
                <w:b/>
              </w:rPr>
              <w:t>Fee</w:t>
            </w:r>
          </w:p>
          <w:p w14:paraId="5B7BA289" w14:textId="77777777" w:rsidR="00154ABF" w:rsidRDefault="00154ABF">
            <w:r>
              <w:t>32165</w:t>
            </w:r>
          </w:p>
        </w:tc>
        <w:tc>
          <w:tcPr>
            <w:tcW w:w="0" w:type="auto"/>
            <w:tcMar>
              <w:top w:w="38" w:type="dxa"/>
              <w:left w:w="38" w:type="dxa"/>
              <w:bottom w:w="38" w:type="dxa"/>
              <w:right w:w="38" w:type="dxa"/>
            </w:tcMar>
            <w:vAlign w:val="bottom"/>
          </w:tcPr>
          <w:p w14:paraId="3117547C" w14:textId="77777777" w:rsidR="00154ABF" w:rsidRDefault="00154ABF">
            <w:pPr>
              <w:spacing w:after="200"/>
              <w:rPr>
                <w:sz w:val="20"/>
                <w:szCs w:val="20"/>
              </w:rPr>
            </w:pPr>
            <w:r>
              <w:rPr>
                <w:sz w:val="20"/>
                <w:szCs w:val="20"/>
              </w:rPr>
              <w:t xml:space="preserve">Operative treatment of anal fistula, repair by mucosal advancement flap, including ligation of inter-sphincteric fistula tract (LIFT) or other complex sphincter sparing surgery  (Anaes.) (Assist.) </w:t>
            </w:r>
          </w:p>
          <w:p w14:paraId="6710F668" w14:textId="77777777" w:rsidR="00154ABF" w:rsidRDefault="00154ABF">
            <w:pPr>
              <w:tabs>
                <w:tab w:val="left" w:pos="1701"/>
              </w:tabs>
            </w:pPr>
            <w:r>
              <w:rPr>
                <w:b/>
                <w:sz w:val="20"/>
              </w:rPr>
              <w:t xml:space="preserve">Fee: </w:t>
            </w:r>
            <w:r>
              <w:t>$723.05</w:t>
            </w:r>
            <w:r>
              <w:tab/>
            </w:r>
            <w:r>
              <w:rPr>
                <w:b/>
                <w:sz w:val="20"/>
              </w:rPr>
              <w:t xml:space="preserve">Benefit: </w:t>
            </w:r>
            <w:r>
              <w:t>75% = $542.30    85% = $624.35</w:t>
            </w:r>
          </w:p>
        </w:tc>
      </w:tr>
      <w:tr w:rsidR="00154ABF" w14:paraId="2E9177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F48F8" w14:textId="77777777" w:rsidR="00154ABF" w:rsidRDefault="00154ABF">
            <w:pPr>
              <w:rPr>
                <w:b/>
              </w:rPr>
            </w:pPr>
            <w:r>
              <w:rPr>
                <w:b/>
              </w:rPr>
              <w:t>Fee</w:t>
            </w:r>
          </w:p>
          <w:p w14:paraId="075F0B91" w14:textId="77777777" w:rsidR="00154ABF" w:rsidRDefault="00154ABF">
            <w:r>
              <w:t>32166</w:t>
            </w:r>
          </w:p>
        </w:tc>
        <w:tc>
          <w:tcPr>
            <w:tcW w:w="0" w:type="auto"/>
            <w:tcMar>
              <w:top w:w="38" w:type="dxa"/>
              <w:left w:w="38" w:type="dxa"/>
              <w:bottom w:w="38" w:type="dxa"/>
              <w:right w:w="38" w:type="dxa"/>
            </w:tcMar>
            <w:vAlign w:val="bottom"/>
          </w:tcPr>
          <w:p w14:paraId="644B795D" w14:textId="77777777" w:rsidR="00154ABF" w:rsidRDefault="00154ABF">
            <w:pPr>
              <w:spacing w:after="200"/>
              <w:rPr>
                <w:sz w:val="20"/>
                <w:szCs w:val="20"/>
              </w:rPr>
            </w:pPr>
            <w:r>
              <w:rPr>
                <w:sz w:val="20"/>
                <w:szCs w:val="20"/>
              </w:rPr>
              <w:t xml:space="preserve">ANAL FISTULA - readjustment of Seton (Anaes.) </w:t>
            </w:r>
          </w:p>
          <w:p w14:paraId="3E7BCDC3" w14:textId="77777777" w:rsidR="00154ABF" w:rsidRDefault="00154ABF">
            <w:pPr>
              <w:tabs>
                <w:tab w:val="left" w:pos="1701"/>
              </w:tabs>
            </w:pPr>
            <w:r>
              <w:rPr>
                <w:b/>
                <w:sz w:val="20"/>
              </w:rPr>
              <w:t xml:space="preserve">Fee: </w:t>
            </w:r>
            <w:r>
              <w:t>$234.95</w:t>
            </w:r>
            <w:r>
              <w:tab/>
            </w:r>
            <w:r>
              <w:rPr>
                <w:b/>
                <w:sz w:val="20"/>
              </w:rPr>
              <w:t xml:space="preserve">Benefit: </w:t>
            </w:r>
            <w:r>
              <w:t>75% = $176.25    85% = $199.75</w:t>
            </w:r>
          </w:p>
        </w:tc>
      </w:tr>
      <w:tr w:rsidR="00154ABF" w14:paraId="784D2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A8E66A" w14:textId="77777777" w:rsidR="00154ABF" w:rsidRDefault="00154ABF">
            <w:pPr>
              <w:rPr>
                <w:b/>
              </w:rPr>
            </w:pPr>
            <w:r>
              <w:rPr>
                <w:b/>
              </w:rPr>
              <w:t>Fee</w:t>
            </w:r>
          </w:p>
          <w:p w14:paraId="739C3DAE" w14:textId="77777777" w:rsidR="00154ABF" w:rsidRDefault="00154ABF">
            <w:r>
              <w:t>32171</w:t>
            </w:r>
          </w:p>
        </w:tc>
        <w:tc>
          <w:tcPr>
            <w:tcW w:w="0" w:type="auto"/>
            <w:tcMar>
              <w:top w:w="38" w:type="dxa"/>
              <w:left w:w="38" w:type="dxa"/>
              <w:bottom w:w="38" w:type="dxa"/>
              <w:right w:w="38" w:type="dxa"/>
            </w:tcMar>
            <w:vAlign w:val="bottom"/>
          </w:tcPr>
          <w:p w14:paraId="4BF73FDC" w14:textId="77777777" w:rsidR="00154ABF" w:rsidRDefault="00154ABF">
            <w:pPr>
              <w:spacing w:after="200"/>
              <w:rPr>
                <w:sz w:val="20"/>
                <w:szCs w:val="20"/>
              </w:rPr>
            </w:pPr>
            <w:r>
              <w:rPr>
                <w:sz w:val="20"/>
                <w:szCs w:val="20"/>
              </w:rPr>
              <w:t xml:space="preserve">Anorectal examination, with or without biopsy, under general anaesthetic, with or without faecal disimpaction, other than a service associated with a service to which another item in this Group applies (H) (Anaes.) </w:t>
            </w:r>
          </w:p>
          <w:p w14:paraId="6759BA4E" w14:textId="77777777" w:rsidR="00154ABF" w:rsidRDefault="00154ABF">
            <w:pPr>
              <w:tabs>
                <w:tab w:val="left" w:pos="1701"/>
              </w:tabs>
            </w:pPr>
            <w:r>
              <w:rPr>
                <w:b/>
                <w:sz w:val="20"/>
              </w:rPr>
              <w:t xml:space="preserve">Fee: </w:t>
            </w:r>
            <w:r>
              <w:t>$101.15</w:t>
            </w:r>
            <w:r>
              <w:tab/>
            </w:r>
            <w:r>
              <w:rPr>
                <w:b/>
                <w:sz w:val="20"/>
              </w:rPr>
              <w:t xml:space="preserve">Benefit: </w:t>
            </w:r>
            <w:r>
              <w:t>75% = $75.90</w:t>
            </w:r>
          </w:p>
        </w:tc>
      </w:tr>
      <w:tr w:rsidR="00154ABF" w14:paraId="0B0EFA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8F0CE3" w14:textId="77777777" w:rsidR="00154ABF" w:rsidRDefault="00154ABF">
            <w:pPr>
              <w:rPr>
                <w:b/>
              </w:rPr>
            </w:pPr>
            <w:r>
              <w:rPr>
                <w:b/>
              </w:rPr>
              <w:t>Fee</w:t>
            </w:r>
          </w:p>
          <w:p w14:paraId="04EE4A7E" w14:textId="77777777" w:rsidR="00154ABF" w:rsidRDefault="00154ABF">
            <w:r>
              <w:t>32174</w:t>
            </w:r>
          </w:p>
        </w:tc>
        <w:tc>
          <w:tcPr>
            <w:tcW w:w="0" w:type="auto"/>
            <w:tcMar>
              <w:top w:w="38" w:type="dxa"/>
              <w:left w:w="38" w:type="dxa"/>
              <w:bottom w:w="38" w:type="dxa"/>
              <w:right w:w="38" w:type="dxa"/>
            </w:tcMar>
            <w:vAlign w:val="bottom"/>
          </w:tcPr>
          <w:p w14:paraId="44AC7813" w14:textId="77777777" w:rsidR="00154ABF" w:rsidRDefault="00154ABF">
            <w:pPr>
              <w:spacing w:after="200"/>
              <w:rPr>
                <w:sz w:val="20"/>
                <w:szCs w:val="20"/>
              </w:rPr>
            </w:pPr>
            <w:r>
              <w:rPr>
                <w:sz w:val="20"/>
                <w:szCs w:val="20"/>
              </w:rPr>
              <w:t xml:space="preserve">INTR-AANAL, perianal or ischiorectal abscess, drainage of (excluding aftercare) (Anaes.) </w:t>
            </w:r>
          </w:p>
          <w:p w14:paraId="27874280" w14:textId="77777777" w:rsidR="00154ABF" w:rsidRDefault="00154ABF">
            <w:pPr>
              <w:tabs>
                <w:tab w:val="left" w:pos="1701"/>
              </w:tabs>
            </w:pPr>
            <w:r>
              <w:rPr>
                <w:b/>
                <w:sz w:val="20"/>
              </w:rPr>
              <w:t xml:space="preserve">Fee: </w:t>
            </w:r>
            <w:r>
              <w:t>$101.15</w:t>
            </w:r>
            <w:r>
              <w:tab/>
            </w:r>
            <w:r>
              <w:rPr>
                <w:b/>
                <w:sz w:val="20"/>
              </w:rPr>
              <w:t xml:space="preserve">Benefit: </w:t>
            </w:r>
            <w:r>
              <w:t>75% = $75.90    85% = $86.00</w:t>
            </w:r>
          </w:p>
        </w:tc>
      </w:tr>
      <w:tr w:rsidR="00154ABF" w14:paraId="4E8F23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BD0214" w14:textId="77777777" w:rsidR="00154ABF" w:rsidRDefault="00154ABF">
            <w:pPr>
              <w:rPr>
                <w:b/>
              </w:rPr>
            </w:pPr>
            <w:r>
              <w:rPr>
                <w:b/>
              </w:rPr>
              <w:t>Fee</w:t>
            </w:r>
          </w:p>
          <w:p w14:paraId="6605AB01" w14:textId="77777777" w:rsidR="00154ABF" w:rsidRDefault="00154ABF">
            <w:r>
              <w:t>32175</w:t>
            </w:r>
          </w:p>
        </w:tc>
        <w:tc>
          <w:tcPr>
            <w:tcW w:w="0" w:type="auto"/>
            <w:tcMar>
              <w:top w:w="38" w:type="dxa"/>
              <w:left w:w="38" w:type="dxa"/>
              <w:bottom w:w="38" w:type="dxa"/>
              <w:right w:w="38" w:type="dxa"/>
            </w:tcMar>
            <w:vAlign w:val="bottom"/>
          </w:tcPr>
          <w:p w14:paraId="027E3B3B" w14:textId="77777777" w:rsidR="00154ABF" w:rsidRDefault="00154ABF">
            <w:pPr>
              <w:spacing w:after="200"/>
              <w:rPr>
                <w:sz w:val="20"/>
                <w:szCs w:val="20"/>
              </w:rPr>
            </w:pPr>
            <w:r>
              <w:rPr>
                <w:sz w:val="20"/>
                <w:szCs w:val="20"/>
              </w:rPr>
              <w:t xml:space="preserve">INTRA-ANAL, PERIANAL or ISCHIO-RECTAL ABSCESS, draining of, undertaken in the operating theatre of a hospital (excluding aftercare) (Anaes.) </w:t>
            </w:r>
          </w:p>
          <w:p w14:paraId="3FB2EF32" w14:textId="77777777" w:rsidR="00154ABF" w:rsidRDefault="00154ABF">
            <w:pPr>
              <w:tabs>
                <w:tab w:val="left" w:pos="1701"/>
              </w:tabs>
            </w:pPr>
            <w:r>
              <w:rPr>
                <w:b/>
                <w:sz w:val="20"/>
              </w:rPr>
              <w:t xml:space="preserve">Fee: </w:t>
            </w:r>
            <w:r>
              <w:t>$185.30</w:t>
            </w:r>
            <w:r>
              <w:tab/>
            </w:r>
            <w:r>
              <w:rPr>
                <w:b/>
                <w:sz w:val="20"/>
              </w:rPr>
              <w:t xml:space="preserve">Benefit: </w:t>
            </w:r>
            <w:r>
              <w:t>75% = $139.00</w:t>
            </w:r>
          </w:p>
        </w:tc>
      </w:tr>
      <w:tr w:rsidR="00154ABF" w14:paraId="03B59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5DBA74" w14:textId="77777777" w:rsidR="00154ABF" w:rsidRDefault="00154ABF">
            <w:pPr>
              <w:rPr>
                <w:b/>
              </w:rPr>
            </w:pPr>
            <w:r>
              <w:rPr>
                <w:b/>
              </w:rPr>
              <w:t>Fee</w:t>
            </w:r>
          </w:p>
          <w:p w14:paraId="7AC6D073" w14:textId="77777777" w:rsidR="00154ABF" w:rsidRDefault="00154ABF">
            <w:r>
              <w:t>32183</w:t>
            </w:r>
          </w:p>
        </w:tc>
        <w:tc>
          <w:tcPr>
            <w:tcW w:w="0" w:type="auto"/>
            <w:tcMar>
              <w:top w:w="38" w:type="dxa"/>
              <w:left w:w="38" w:type="dxa"/>
              <w:bottom w:w="38" w:type="dxa"/>
              <w:right w:w="38" w:type="dxa"/>
            </w:tcMar>
            <w:vAlign w:val="bottom"/>
          </w:tcPr>
          <w:p w14:paraId="3837C397" w14:textId="77777777" w:rsidR="00154ABF" w:rsidRDefault="00154ABF">
            <w:pPr>
              <w:spacing w:after="200"/>
              <w:rPr>
                <w:sz w:val="20"/>
                <w:szCs w:val="20"/>
              </w:rPr>
            </w:pPr>
            <w:r>
              <w:rPr>
                <w:sz w:val="20"/>
                <w:szCs w:val="20"/>
              </w:rPr>
              <w:t xml:space="preserve">INTESTINAL SLING PROCEDURE prior to radiotherapy (Anaes.) (Assist.) </w:t>
            </w:r>
          </w:p>
          <w:p w14:paraId="4E573C6A" w14:textId="77777777" w:rsidR="00154ABF" w:rsidRDefault="00154ABF">
            <w:pPr>
              <w:tabs>
                <w:tab w:val="left" w:pos="1701"/>
              </w:tabs>
            </w:pPr>
            <w:r>
              <w:rPr>
                <w:b/>
                <w:sz w:val="20"/>
              </w:rPr>
              <w:t xml:space="preserve">Fee: </w:t>
            </w:r>
            <w:r>
              <w:t>$639.85</w:t>
            </w:r>
            <w:r>
              <w:tab/>
            </w:r>
            <w:r>
              <w:rPr>
                <w:b/>
                <w:sz w:val="20"/>
              </w:rPr>
              <w:t xml:space="preserve">Benefit: </w:t>
            </w:r>
            <w:r>
              <w:t>75% = $479.90</w:t>
            </w:r>
          </w:p>
        </w:tc>
      </w:tr>
      <w:tr w:rsidR="00154ABF" w14:paraId="032F76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4A2AE" w14:textId="77777777" w:rsidR="00154ABF" w:rsidRDefault="00154ABF">
            <w:pPr>
              <w:rPr>
                <w:b/>
              </w:rPr>
            </w:pPr>
            <w:r>
              <w:rPr>
                <w:b/>
              </w:rPr>
              <w:t>Fee</w:t>
            </w:r>
          </w:p>
          <w:p w14:paraId="1AC1EA7E" w14:textId="77777777" w:rsidR="00154ABF" w:rsidRDefault="00154ABF">
            <w:r>
              <w:t>32186</w:t>
            </w:r>
          </w:p>
        </w:tc>
        <w:tc>
          <w:tcPr>
            <w:tcW w:w="0" w:type="auto"/>
            <w:tcMar>
              <w:top w:w="38" w:type="dxa"/>
              <w:left w:w="38" w:type="dxa"/>
              <w:bottom w:w="38" w:type="dxa"/>
              <w:right w:w="38" w:type="dxa"/>
            </w:tcMar>
            <w:vAlign w:val="bottom"/>
          </w:tcPr>
          <w:p w14:paraId="1C4DB23A" w14:textId="77777777" w:rsidR="00154ABF" w:rsidRDefault="00154ABF">
            <w:pPr>
              <w:spacing w:after="200"/>
              <w:rPr>
                <w:sz w:val="20"/>
                <w:szCs w:val="20"/>
              </w:rPr>
            </w:pPr>
            <w:r>
              <w:rPr>
                <w:sz w:val="20"/>
                <w:szCs w:val="20"/>
              </w:rPr>
              <w:t xml:space="preserve">COLONIC LAVAGE, total, intra operative (Anaes.) (Assist.) </w:t>
            </w:r>
          </w:p>
          <w:p w14:paraId="6BBB155D" w14:textId="77777777" w:rsidR="00154ABF" w:rsidRDefault="00154ABF">
            <w:pPr>
              <w:tabs>
                <w:tab w:val="left" w:pos="1701"/>
              </w:tabs>
            </w:pPr>
            <w:r>
              <w:rPr>
                <w:b/>
                <w:sz w:val="20"/>
              </w:rPr>
              <w:t xml:space="preserve">Fee: </w:t>
            </w:r>
            <w:r>
              <w:t>$639.85</w:t>
            </w:r>
            <w:r>
              <w:tab/>
            </w:r>
            <w:r>
              <w:rPr>
                <w:b/>
                <w:sz w:val="20"/>
              </w:rPr>
              <w:t xml:space="preserve">Benefit: </w:t>
            </w:r>
            <w:r>
              <w:t>75% = $479.90</w:t>
            </w:r>
          </w:p>
        </w:tc>
      </w:tr>
      <w:tr w:rsidR="00154ABF" w14:paraId="511755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EBF8EC" w14:textId="77777777" w:rsidR="00154ABF" w:rsidRDefault="00154ABF">
            <w:pPr>
              <w:rPr>
                <w:b/>
              </w:rPr>
            </w:pPr>
            <w:r>
              <w:rPr>
                <w:b/>
              </w:rPr>
              <w:t>Fee</w:t>
            </w:r>
          </w:p>
          <w:p w14:paraId="4DB946A9" w14:textId="77777777" w:rsidR="00154ABF" w:rsidRDefault="00154ABF">
            <w:r>
              <w:t>32212</w:t>
            </w:r>
          </w:p>
        </w:tc>
        <w:tc>
          <w:tcPr>
            <w:tcW w:w="0" w:type="auto"/>
            <w:tcMar>
              <w:top w:w="38" w:type="dxa"/>
              <w:left w:w="38" w:type="dxa"/>
              <w:bottom w:w="38" w:type="dxa"/>
              <w:right w:w="38" w:type="dxa"/>
            </w:tcMar>
            <w:vAlign w:val="bottom"/>
          </w:tcPr>
          <w:p w14:paraId="57D89277" w14:textId="77777777" w:rsidR="00154ABF" w:rsidRDefault="00154ABF">
            <w:pPr>
              <w:spacing w:after="200"/>
              <w:rPr>
                <w:sz w:val="20"/>
                <w:szCs w:val="20"/>
              </w:rPr>
            </w:pPr>
            <w:r>
              <w:rPr>
                <w:sz w:val="20"/>
                <w:szCs w:val="20"/>
              </w:rPr>
              <w:t xml:space="preserve">ANO-RECTAL APPLICATION OF FORMALIN in the treatment of radiation proctitis, where performed in the operating theatre of a hospital, excluding aftercare (Anaes.) </w:t>
            </w:r>
          </w:p>
          <w:p w14:paraId="2A77CD9A" w14:textId="77777777" w:rsidR="00154ABF" w:rsidRDefault="00154ABF">
            <w:pPr>
              <w:tabs>
                <w:tab w:val="left" w:pos="1701"/>
              </w:tabs>
            </w:pPr>
            <w:r>
              <w:rPr>
                <w:b/>
                <w:sz w:val="20"/>
              </w:rPr>
              <w:t xml:space="preserve">Fee: </w:t>
            </w:r>
            <w:r>
              <w:t>$155.25</w:t>
            </w:r>
            <w:r>
              <w:tab/>
            </w:r>
            <w:r>
              <w:rPr>
                <w:b/>
                <w:sz w:val="20"/>
              </w:rPr>
              <w:t xml:space="preserve">Benefit: </w:t>
            </w:r>
            <w:r>
              <w:t>75% = $116.45</w:t>
            </w:r>
          </w:p>
        </w:tc>
      </w:tr>
      <w:tr w:rsidR="00154ABF" w14:paraId="09A5F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427C0D" w14:textId="77777777" w:rsidR="00154ABF" w:rsidRDefault="00154ABF">
            <w:pPr>
              <w:rPr>
                <w:b/>
              </w:rPr>
            </w:pPr>
            <w:r>
              <w:rPr>
                <w:b/>
              </w:rPr>
              <w:t>Fee</w:t>
            </w:r>
          </w:p>
          <w:p w14:paraId="1C9DC083" w14:textId="77777777" w:rsidR="00154ABF" w:rsidRDefault="00154ABF">
            <w:r>
              <w:t>32213</w:t>
            </w:r>
          </w:p>
        </w:tc>
        <w:tc>
          <w:tcPr>
            <w:tcW w:w="0" w:type="auto"/>
            <w:tcMar>
              <w:top w:w="38" w:type="dxa"/>
              <w:left w:w="38" w:type="dxa"/>
              <w:bottom w:w="38" w:type="dxa"/>
              <w:right w:w="38" w:type="dxa"/>
            </w:tcMar>
            <w:vAlign w:val="bottom"/>
          </w:tcPr>
          <w:p w14:paraId="6AEF277F" w14:textId="77777777" w:rsidR="00154ABF" w:rsidRDefault="00154ABF">
            <w:pPr>
              <w:spacing w:after="200"/>
              <w:rPr>
                <w:sz w:val="20"/>
                <w:szCs w:val="20"/>
              </w:rPr>
            </w:pPr>
            <w:r>
              <w:rPr>
                <w:sz w:val="20"/>
                <w:szCs w:val="20"/>
              </w:rPr>
              <w:t xml:space="preserve">Sacral nerve lead or leads, placement of, percutaneous or open, including intraoperative test stimulation and programming, for the management of faecal incontinence (H) (Anaes.) </w:t>
            </w:r>
          </w:p>
          <w:p w14:paraId="73CB1F08" w14:textId="77777777" w:rsidR="00154ABF" w:rsidRDefault="00154ABF">
            <w:r>
              <w:t>(See para TN.8.247 of explanatory notes to this Category)</w:t>
            </w:r>
          </w:p>
          <w:p w14:paraId="52726553" w14:textId="77777777" w:rsidR="00154ABF" w:rsidRDefault="00154ABF">
            <w:pPr>
              <w:tabs>
                <w:tab w:val="left" w:pos="1701"/>
              </w:tabs>
            </w:pPr>
            <w:r>
              <w:rPr>
                <w:b/>
                <w:sz w:val="20"/>
              </w:rPr>
              <w:t xml:space="preserve">Fee: </w:t>
            </w:r>
            <w:r>
              <w:t>$752.95</w:t>
            </w:r>
            <w:r>
              <w:tab/>
            </w:r>
            <w:r>
              <w:rPr>
                <w:b/>
                <w:sz w:val="20"/>
              </w:rPr>
              <w:t xml:space="preserve">Benefit: </w:t>
            </w:r>
            <w:r>
              <w:t>75% = $564.75</w:t>
            </w:r>
          </w:p>
        </w:tc>
      </w:tr>
      <w:tr w:rsidR="00154ABF" w14:paraId="4723F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302D38" w14:textId="77777777" w:rsidR="00154ABF" w:rsidRDefault="00154ABF">
            <w:pPr>
              <w:rPr>
                <w:b/>
              </w:rPr>
            </w:pPr>
            <w:r>
              <w:rPr>
                <w:b/>
              </w:rPr>
              <w:t>Fee</w:t>
            </w:r>
          </w:p>
          <w:p w14:paraId="1343A69F" w14:textId="77777777" w:rsidR="00154ABF" w:rsidRDefault="00154ABF">
            <w:r>
              <w:t>32215</w:t>
            </w:r>
          </w:p>
        </w:tc>
        <w:tc>
          <w:tcPr>
            <w:tcW w:w="0" w:type="auto"/>
            <w:tcMar>
              <w:top w:w="38" w:type="dxa"/>
              <w:left w:w="38" w:type="dxa"/>
              <w:bottom w:w="38" w:type="dxa"/>
              <w:right w:w="38" w:type="dxa"/>
            </w:tcMar>
            <w:vAlign w:val="bottom"/>
          </w:tcPr>
          <w:p w14:paraId="255BDD1B" w14:textId="77777777" w:rsidR="00154ABF" w:rsidRDefault="00154ABF">
            <w:pPr>
              <w:spacing w:after="200"/>
              <w:rPr>
                <w:sz w:val="20"/>
                <w:szCs w:val="20"/>
              </w:rPr>
            </w:pPr>
            <w:r>
              <w:rPr>
                <w:sz w:val="20"/>
                <w:szCs w:val="20"/>
              </w:rPr>
              <w:t>Sacral nerve electrode or electrodes, management, adjustment and electronic programming of the neurostimulator by a medical practitioner, to manage faecal incontinence, not being a service associated with a service to which item 32213, 32216, 32218 or 32237 applies.</w:t>
            </w:r>
          </w:p>
          <w:p w14:paraId="503E2941" w14:textId="77777777" w:rsidR="00154ABF" w:rsidRDefault="00154ABF">
            <w:pPr>
              <w:spacing w:before="200" w:after="200"/>
              <w:rPr>
                <w:sz w:val="20"/>
                <w:szCs w:val="20"/>
              </w:rPr>
            </w:pPr>
            <w:r>
              <w:rPr>
                <w:sz w:val="20"/>
                <w:szCs w:val="20"/>
              </w:rPr>
              <w:t>Applicable once per day for the same patient by the same practitioner </w:t>
            </w:r>
          </w:p>
          <w:p w14:paraId="7BC17149" w14:textId="77777777" w:rsidR="00154ABF" w:rsidRDefault="00154ABF">
            <w:pPr>
              <w:tabs>
                <w:tab w:val="left" w:pos="1701"/>
              </w:tabs>
            </w:pPr>
            <w:r>
              <w:rPr>
                <w:b/>
                <w:sz w:val="20"/>
              </w:rPr>
              <w:t xml:space="preserve">Fee: </w:t>
            </w:r>
            <w:r>
              <w:t>$142.85</w:t>
            </w:r>
            <w:r>
              <w:tab/>
            </w:r>
            <w:r>
              <w:rPr>
                <w:b/>
                <w:sz w:val="20"/>
              </w:rPr>
              <w:t xml:space="preserve">Benefit: </w:t>
            </w:r>
            <w:r>
              <w:t>75% = $107.15    85% = $121.45</w:t>
            </w:r>
          </w:p>
        </w:tc>
      </w:tr>
      <w:tr w:rsidR="00154ABF" w14:paraId="5F83E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314651" w14:textId="77777777" w:rsidR="00154ABF" w:rsidRDefault="00154ABF">
            <w:pPr>
              <w:rPr>
                <w:b/>
              </w:rPr>
            </w:pPr>
            <w:r>
              <w:rPr>
                <w:b/>
              </w:rPr>
              <w:t>Fee</w:t>
            </w:r>
          </w:p>
          <w:p w14:paraId="02637B87" w14:textId="77777777" w:rsidR="00154ABF" w:rsidRDefault="00154ABF">
            <w:r>
              <w:t>32216</w:t>
            </w:r>
          </w:p>
        </w:tc>
        <w:tc>
          <w:tcPr>
            <w:tcW w:w="0" w:type="auto"/>
            <w:tcMar>
              <w:top w:w="38" w:type="dxa"/>
              <w:left w:w="38" w:type="dxa"/>
              <w:bottom w:w="38" w:type="dxa"/>
              <w:right w:w="38" w:type="dxa"/>
            </w:tcMar>
            <w:vAlign w:val="bottom"/>
          </w:tcPr>
          <w:p w14:paraId="3D86A550" w14:textId="77777777" w:rsidR="00154ABF" w:rsidRDefault="00154ABF">
            <w:pPr>
              <w:spacing w:after="200"/>
              <w:rPr>
                <w:sz w:val="20"/>
                <w:szCs w:val="20"/>
              </w:rPr>
            </w:pPr>
            <w:r>
              <w:rPr>
                <w:sz w:val="20"/>
                <w:szCs w:val="20"/>
              </w:rPr>
              <w:t>Sacral nerve lead or leads, inserted for the management of faecal incontinence in a patient with faecal incontinence refractory to conservative non-surgical treatment, either:</w:t>
            </w:r>
            <w:r>
              <w:rPr>
                <w:sz w:val="20"/>
                <w:szCs w:val="20"/>
              </w:rPr>
              <w:br/>
              <w:t>(a) percutaneous surgical repositioning of the lead or leads, using fluoroscopic guidance; or</w:t>
            </w:r>
            <w:r>
              <w:rPr>
                <w:sz w:val="20"/>
                <w:szCs w:val="20"/>
              </w:rPr>
              <w:br/>
              <w:t>(b) open surgical repositioning of the lead or leads;</w:t>
            </w:r>
          </w:p>
          <w:p w14:paraId="7180BB8A" w14:textId="77777777" w:rsidR="00154ABF" w:rsidRDefault="00154ABF">
            <w:pPr>
              <w:spacing w:before="200" w:after="200"/>
              <w:rPr>
                <w:sz w:val="20"/>
                <w:szCs w:val="20"/>
              </w:rPr>
            </w:pPr>
            <w:r>
              <w:rPr>
                <w:sz w:val="20"/>
                <w:szCs w:val="20"/>
              </w:rPr>
              <w:t xml:space="preserve">to correct displacement or unsatisfactory positioning (including intraoperative test stimulation), not being a service associated with a service to which item 32213 applies (H) (Anaes.) </w:t>
            </w:r>
          </w:p>
          <w:p w14:paraId="72A786EE" w14:textId="77777777" w:rsidR="00154ABF" w:rsidRDefault="00154ABF">
            <w:r>
              <w:t>(See para TN.8.247 of explanatory notes to this Category)</w:t>
            </w:r>
          </w:p>
          <w:p w14:paraId="1FF04496" w14:textId="77777777" w:rsidR="00154ABF" w:rsidRDefault="00154ABF">
            <w:pPr>
              <w:tabs>
                <w:tab w:val="left" w:pos="1701"/>
              </w:tabs>
            </w:pPr>
            <w:r>
              <w:rPr>
                <w:b/>
                <w:sz w:val="20"/>
              </w:rPr>
              <w:t xml:space="preserve">Fee: </w:t>
            </w:r>
            <w:r>
              <w:t>$676.20</w:t>
            </w:r>
            <w:r>
              <w:tab/>
            </w:r>
            <w:r>
              <w:rPr>
                <w:b/>
                <w:sz w:val="20"/>
              </w:rPr>
              <w:t xml:space="preserve">Benefit: </w:t>
            </w:r>
            <w:r>
              <w:t>75% = $507.15</w:t>
            </w:r>
          </w:p>
        </w:tc>
      </w:tr>
      <w:tr w:rsidR="00154ABF" w14:paraId="0954EA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21B186" w14:textId="77777777" w:rsidR="00154ABF" w:rsidRDefault="00154ABF">
            <w:pPr>
              <w:rPr>
                <w:b/>
              </w:rPr>
            </w:pPr>
            <w:r>
              <w:rPr>
                <w:b/>
              </w:rPr>
              <w:t>Fee</w:t>
            </w:r>
          </w:p>
          <w:p w14:paraId="41A43A78" w14:textId="77777777" w:rsidR="00154ABF" w:rsidRDefault="00154ABF">
            <w:r>
              <w:t>32218</w:t>
            </w:r>
          </w:p>
        </w:tc>
        <w:tc>
          <w:tcPr>
            <w:tcW w:w="0" w:type="auto"/>
            <w:tcMar>
              <w:top w:w="38" w:type="dxa"/>
              <w:left w:w="38" w:type="dxa"/>
              <w:bottom w:w="38" w:type="dxa"/>
              <w:right w:w="38" w:type="dxa"/>
            </w:tcMar>
            <w:vAlign w:val="bottom"/>
          </w:tcPr>
          <w:p w14:paraId="5463F0CC" w14:textId="77777777" w:rsidR="00154ABF" w:rsidRDefault="00154ABF">
            <w:pPr>
              <w:spacing w:after="200"/>
              <w:rPr>
                <w:sz w:val="20"/>
                <w:szCs w:val="20"/>
              </w:rPr>
            </w:pPr>
            <w:r>
              <w:rPr>
                <w:sz w:val="20"/>
                <w:szCs w:val="20"/>
              </w:rPr>
              <w:t xml:space="preserve">Sacral nerve lead or leads, removal (H) (Anaes.) </w:t>
            </w:r>
          </w:p>
          <w:p w14:paraId="1919AED5" w14:textId="77777777" w:rsidR="00154ABF" w:rsidRDefault="00154ABF">
            <w:pPr>
              <w:tabs>
                <w:tab w:val="left" w:pos="1701"/>
              </w:tabs>
            </w:pPr>
            <w:r>
              <w:rPr>
                <w:b/>
                <w:sz w:val="20"/>
              </w:rPr>
              <w:t xml:space="preserve">Fee: </w:t>
            </w:r>
            <w:r>
              <w:t>$178.05</w:t>
            </w:r>
            <w:r>
              <w:tab/>
            </w:r>
            <w:r>
              <w:rPr>
                <w:b/>
                <w:sz w:val="20"/>
              </w:rPr>
              <w:t xml:space="preserve">Benefit: </w:t>
            </w:r>
            <w:r>
              <w:t>75% = $133.55</w:t>
            </w:r>
          </w:p>
        </w:tc>
      </w:tr>
      <w:tr w:rsidR="00154ABF" w14:paraId="1B8AA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AFA21E" w14:textId="77777777" w:rsidR="00154ABF" w:rsidRDefault="00154ABF">
            <w:pPr>
              <w:rPr>
                <w:b/>
              </w:rPr>
            </w:pPr>
            <w:r>
              <w:rPr>
                <w:b/>
              </w:rPr>
              <w:t>Fee</w:t>
            </w:r>
          </w:p>
          <w:p w14:paraId="01EB1273" w14:textId="77777777" w:rsidR="00154ABF" w:rsidRDefault="00154ABF">
            <w:r>
              <w:t>32221</w:t>
            </w:r>
          </w:p>
        </w:tc>
        <w:tc>
          <w:tcPr>
            <w:tcW w:w="0" w:type="auto"/>
            <w:tcMar>
              <w:top w:w="38" w:type="dxa"/>
              <w:left w:w="38" w:type="dxa"/>
              <w:bottom w:w="38" w:type="dxa"/>
              <w:right w:w="38" w:type="dxa"/>
            </w:tcMar>
            <w:vAlign w:val="bottom"/>
          </w:tcPr>
          <w:p w14:paraId="322F6613" w14:textId="77777777" w:rsidR="00154ABF" w:rsidRDefault="00154ABF">
            <w:pPr>
              <w:spacing w:after="200"/>
              <w:rPr>
                <w:sz w:val="20"/>
                <w:szCs w:val="20"/>
              </w:rPr>
            </w:pPr>
            <w:r>
              <w:rPr>
                <w:sz w:val="20"/>
                <w:szCs w:val="20"/>
              </w:rPr>
              <w:t xml:space="preserve">Removal or revision of an artificial bowel sphincter (with or without replacement) for severe faecal incontinence in the treatment of a patient for whom conservative and other less invasive forms of treatment are contraindicated or have failed. (Anaes.) (Assist.) </w:t>
            </w:r>
          </w:p>
          <w:p w14:paraId="5F6BA565" w14:textId="77777777" w:rsidR="00154ABF" w:rsidRDefault="00154ABF">
            <w:r>
              <w:t>(See para TN.8.277 of explanatory notes to this Category)</w:t>
            </w:r>
          </w:p>
          <w:p w14:paraId="3FB4F0E7" w14:textId="77777777" w:rsidR="00154ABF" w:rsidRDefault="00154ABF">
            <w:pPr>
              <w:tabs>
                <w:tab w:val="left" w:pos="1701"/>
              </w:tabs>
            </w:pPr>
            <w:r>
              <w:rPr>
                <w:b/>
                <w:sz w:val="20"/>
              </w:rPr>
              <w:t xml:space="preserve">Fee: </w:t>
            </w:r>
            <w:r>
              <w:t>$1,029.75</w:t>
            </w:r>
            <w:r>
              <w:tab/>
            </w:r>
            <w:r>
              <w:rPr>
                <w:b/>
                <w:sz w:val="20"/>
              </w:rPr>
              <w:t xml:space="preserve">Benefit: </w:t>
            </w:r>
            <w:r>
              <w:t>75% = $772.35    85% = $931.05</w:t>
            </w:r>
          </w:p>
        </w:tc>
      </w:tr>
      <w:tr w:rsidR="00154ABF" w14:paraId="33698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1911BC" w14:textId="77777777" w:rsidR="00154ABF" w:rsidRDefault="00154ABF">
            <w:pPr>
              <w:rPr>
                <w:b/>
              </w:rPr>
            </w:pPr>
            <w:r>
              <w:rPr>
                <w:b/>
              </w:rPr>
              <w:t>Amend</w:t>
            </w:r>
          </w:p>
          <w:p w14:paraId="29CA3862" w14:textId="77777777" w:rsidR="00154ABF" w:rsidRDefault="00154ABF">
            <w:pPr>
              <w:rPr>
                <w:b/>
              </w:rPr>
            </w:pPr>
            <w:r>
              <w:rPr>
                <w:b/>
              </w:rPr>
              <w:t>Fee</w:t>
            </w:r>
          </w:p>
          <w:p w14:paraId="4DE1CE55" w14:textId="77777777" w:rsidR="00154ABF" w:rsidRDefault="00154ABF">
            <w:r>
              <w:t>32222</w:t>
            </w:r>
          </w:p>
        </w:tc>
        <w:tc>
          <w:tcPr>
            <w:tcW w:w="0" w:type="auto"/>
            <w:tcMar>
              <w:top w:w="38" w:type="dxa"/>
              <w:left w:w="38" w:type="dxa"/>
              <w:bottom w:w="38" w:type="dxa"/>
              <w:right w:w="38" w:type="dxa"/>
            </w:tcMar>
            <w:vAlign w:val="bottom"/>
          </w:tcPr>
          <w:p w14:paraId="6AB57EB3" w14:textId="77777777" w:rsidR="00154ABF" w:rsidRDefault="00154ABF">
            <w:pPr>
              <w:spacing w:after="200"/>
              <w:rPr>
                <w:sz w:val="20"/>
                <w:szCs w:val="20"/>
              </w:rPr>
            </w:pPr>
            <w:r>
              <w:rPr>
                <w:sz w:val="20"/>
                <w:szCs w:val="20"/>
              </w:rPr>
              <w:t>Endoscopic examination of the colon to the caecum by colonoscopy, for a patient:</w:t>
            </w:r>
          </w:p>
          <w:p w14:paraId="4FCA817A" w14:textId="77777777" w:rsidR="00154ABF" w:rsidRDefault="00154ABF">
            <w:pPr>
              <w:spacing w:before="200" w:after="200"/>
              <w:rPr>
                <w:sz w:val="20"/>
                <w:szCs w:val="20"/>
              </w:rPr>
            </w:pPr>
            <w:r>
              <w:rPr>
                <w:sz w:val="20"/>
                <w:szCs w:val="20"/>
              </w:rPr>
              <w:t>(a) following a positive faecal occult blood test; or</w:t>
            </w:r>
          </w:p>
          <w:p w14:paraId="26D6071B" w14:textId="77777777" w:rsidR="00154ABF" w:rsidRDefault="00154ABF">
            <w:pPr>
              <w:spacing w:before="200" w:after="200"/>
              <w:rPr>
                <w:sz w:val="20"/>
                <w:szCs w:val="20"/>
              </w:rPr>
            </w:pPr>
            <w:r>
              <w:rPr>
                <w:sz w:val="20"/>
                <w:szCs w:val="20"/>
              </w:rPr>
              <w:t>(b) who has symptoms consistent with pathology of the colonic mucosa; or</w:t>
            </w:r>
          </w:p>
          <w:p w14:paraId="7BDB4BDB" w14:textId="77777777" w:rsidR="00154ABF" w:rsidRDefault="00154ABF">
            <w:pPr>
              <w:spacing w:before="200" w:after="200"/>
              <w:rPr>
                <w:sz w:val="20"/>
                <w:szCs w:val="20"/>
              </w:rPr>
            </w:pPr>
            <w:r>
              <w:rPr>
                <w:sz w:val="20"/>
                <w:szCs w:val="20"/>
              </w:rPr>
              <w:t>(c) who has anaemia or iron deficiency; or</w:t>
            </w:r>
          </w:p>
          <w:p w14:paraId="26FA017A" w14:textId="77777777" w:rsidR="00154ABF" w:rsidRDefault="00154ABF">
            <w:pPr>
              <w:spacing w:before="200" w:after="200"/>
              <w:rPr>
                <w:sz w:val="20"/>
                <w:szCs w:val="20"/>
              </w:rPr>
            </w:pPr>
            <w:r>
              <w:rPr>
                <w:sz w:val="20"/>
                <w:szCs w:val="20"/>
              </w:rPr>
              <w:t>(d) for whom diagnostic imaging has shown an abnormality of the colon; or</w:t>
            </w:r>
          </w:p>
          <w:p w14:paraId="601774F8" w14:textId="77777777" w:rsidR="00154ABF" w:rsidRDefault="00154ABF">
            <w:pPr>
              <w:spacing w:before="200" w:after="200"/>
              <w:rPr>
                <w:sz w:val="20"/>
                <w:szCs w:val="20"/>
              </w:rPr>
            </w:pPr>
            <w:r>
              <w:rPr>
                <w:sz w:val="20"/>
                <w:szCs w:val="20"/>
              </w:rPr>
              <w:t>(e) who is undergoing the first examination following surgery for colorectal cancer; or</w:t>
            </w:r>
          </w:p>
          <w:p w14:paraId="7EEF2B27" w14:textId="77777777" w:rsidR="00154ABF" w:rsidRDefault="00154ABF">
            <w:pPr>
              <w:spacing w:before="200" w:after="200"/>
              <w:rPr>
                <w:sz w:val="20"/>
                <w:szCs w:val="20"/>
              </w:rPr>
            </w:pPr>
            <w:r>
              <w:rPr>
                <w:sz w:val="20"/>
                <w:szCs w:val="20"/>
              </w:rPr>
              <w:t>(f) who is undergoing pre</w:t>
            </w:r>
            <w:r>
              <w:rPr>
                <w:sz w:val="20"/>
                <w:szCs w:val="20"/>
              </w:rPr>
              <w:noBreakHyphen/>
              <w:t>operative evaluation; or</w:t>
            </w:r>
          </w:p>
          <w:p w14:paraId="385767F0" w14:textId="77777777" w:rsidR="00154ABF" w:rsidRDefault="00154ABF">
            <w:pPr>
              <w:spacing w:before="200" w:after="200"/>
              <w:rPr>
                <w:sz w:val="20"/>
                <w:szCs w:val="20"/>
              </w:rPr>
            </w:pPr>
            <w:r>
              <w:rPr>
                <w:sz w:val="20"/>
                <w:szCs w:val="20"/>
              </w:rPr>
              <w:t>(g) for whom a repeat colonoscopy is required due to inadequate bowel preparation for the patient’s previous colonoscopy; or</w:t>
            </w:r>
          </w:p>
          <w:p w14:paraId="0C3B23E7" w14:textId="77777777" w:rsidR="00154ABF" w:rsidRDefault="00154ABF">
            <w:pPr>
              <w:spacing w:before="200" w:after="200"/>
              <w:rPr>
                <w:sz w:val="20"/>
                <w:szCs w:val="20"/>
              </w:rPr>
            </w:pPr>
            <w:r>
              <w:rPr>
                <w:sz w:val="20"/>
                <w:szCs w:val="20"/>
              </w:rPr>
              <w:t>(h) for the management of inflammatory bowel disease;</w:t>
            </w:r>
          </w:p>
          <w:p w14:paraId="53DD13DB" w14:textId="77777777" w:rsidR="00154ABF" w:rsidRDefault="00154ABF">
            <w:pPr>
              <w:spacing w:before="200" w:after="200"/>
              <w:rPr>
                <w:sz w:val="20"/>
                <w:szCs w:val="20"/>
              </w:rPr>
            </w:pPr>
            <w:r>
              <w:rPr>
                <w:sz w:val="20"/>
                <w:szCs w:val="20"/>
              </w:rPr>
              <w:t>other than a service associated with a service to which item 32230 applies</w:t>
            </w:r>
          </w:p>
          <w:p w14:paraId="634FA893" w14:textId="77777777" w:rsidR="00154ABF" w:rsidRDefault="00154ABF">
            <w:pPr>
              <w:spacing w:before="200" w:after="200"/>
              <w:rPr>
                <w:sz w:val="20"/>
                <w:szCs w:val="20"/>
              </w:rPr>
            </w:pPr>
            <w:r>
              <w:rPr>
                <w:sz w:val="20"/>
                <w:szCs w:val="20"/>
              </w:rPr>
              <w:t xml:space="preserve">Applicable once on a day under a single episode of anaesthesia or other sedation (Anaes.) </w:t>
            </w:r>
          </w:p>
          <w:p w14:paraId="0202FE73" w14:textId="77777777" w:rsidR="00154ABF" w:rsidRDefault="00154ABF">
            <w:r>
              <w:t>(See para TN.8.152, TN.8.17, TN.8.2, TN.8.293 of explanatory notes to this Category)</w:t>
            </w:r>
          </w:p>
          <w:p w14:paraId="47E83C99" w14:textId="77777777" w:rsidR="00154ABF" w:rsidRDefault="00154ABF">
            <w:pPr>
              <w:tabs>
                <w:tab w:val="left" w:pos="1701"/>
              </w:tabs>
            </w:pPr>
            <w:r>
              <w:rPr>
                <w:b/>
                <w:sz w:val="20"/>
              </w:rPr>
              <w:t xml:space="preserve">Fee: </w:t>
            </w:r>
            <w:r>
              <w:t>$380.90</w:t>
            </w:r>
            <w:r>
              <w:tab/>
            </w:r>
            <w:r>
              <w:rPr>
                <w:b/>
                <w:sz w:val="20"/>
              </w:rPr>
              <w:t xml:space="preserve">Benefit: </w:t>
            </w:r>
            <w:r>
              <w:t>75% = $285.70    85% = $323.80</w:t>
            </w:r>
          </w:p>
        </w:tc>
      </w:tr>
      <w:tr w:rsidR="00154ABF" w14:paraId="302E0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EAFA32" w14:textId="77777777" w:rsidR="00154ABF" w:rsidRDefault="00154ABF">
            <w:pPr>
              <w:rPr>
                <w:b/>
              </w:rPr>
            </w:pPr>
            <w:r>
              <w:rPr>
                <w:b/>
              </w:rPr>
              <w:t>Amend</w:t>
            </w:r>
          </w:p>
          <w:p w14:paraId="5E8D3A09" w14:textId="77777777" w:rsidR="00154ABF" w:rsidRDefault="00154ABF">
            <w:pPr>
              <w:rPr>
                <w:b/>
              </w:rPr>
            </w:pPr>
            <w:r>
              <w:rPr>
                <w:b/>
              </w:rPr>
              <w:t>Fee</w:t>
            </w:r>
          </w:p>
          <w:p w14:paraId="6AF85E6F" w14:textId="77777777" w:rsidR="00154ABF" w:rsidRDefault="00154ABF">
            <w:r>
              <w:t>32223</w:t>
            </w:r>
          </w:p>
        </w:tc>
        <w:tc>
          <w:tcPr>
            <w:tcW w:w="0" w:type="auto"/>
            <w:tcMar>
              <w:top w:w="38" w:type="dxa"/>
              <w:left w:w="38" w:type="dxa"/>
              <w:bottom w:w="38" w:type="dxa"/>
              <w:right w:w="38" w:type="dxa"/>
            </w:tcMar>
            <w:vAlign w:val="bottom"/>
          </w:tcPr>
          <w:p w14:paraId="554BA921" w14:textId="77777777" w:rsidR="00154ABF" w:rsidRDefault="00154ABF">
            <w:pPr>
              <w:spacing w:after="200"/>
              <w:rPr>
                <w:sz w:val="20"/>
                <w:szCs w:val="20"/>
              </w:rPr>
            </w:pPr>
            <w:r>
              <w:rPr>
                <w:sz w:val="20"/>
                <w:szCs w:val="20"/>
              </w:rPr>
              <w:t>Endoscopic examination of the colon to the caecum by colonoscopy, for a patient:</w:t>
            </w:r>
          </w:p>
          <w:p w14:paraId="52A44AE7" w14:textId="77777777" w:rsidR="00154ABF" w:rsidRDefault="00154ABF">
            <w:pPr>
              <w:pBdr>
                <w:left w:val="none" w:sz="0" w:space="22" w:color="auto"/>
              </w:pBdr>
              <w:spacing w:before="200" w:after="200"/>
              <w:ind w:left="450"/>
              <w:rPr>
                <w:sz w:val="20"/>
                <w:szCs w:val="20"/>
              </w:rPr>
            </w:pPr>
            <w:r>
              <w:rPr>
                <w:sz w:val="20"/>
                <w:szCs w:val="20"/>
              </w:rPr>
              <w:t>(a) who has had a colonoscopy that revealed:</w:t>
            </w:r>
          </w:p>
          <w:p w14:paraId="03DA59B0" w14:textId="77777777" w:rsidR="00154ABF" w:rsidRDefault="00154ABF">
            <w:pPr>
              <w:pBdr>
                <w:left w:val="none" w:sz="0" w:space="31" w:color="auto"/>
              </w:pBdr>
              <w:spacing w:before="200" w:after="200"/>
              <w:ind w:left="900"/>
              <w:rPr>
                <w:sz w:val="20"/>
                <w:szCs w:val="20"/>
              </w:rPr>
            </w:pPr>
            <w:r>
              <w:rPr>
                <w:sz w:val="20"/>
                <w:szCs w:val="20"/>
              </w:rPr>
              <w:t>(i) one to 4 adenomas, each of which was less than 10 mm in diameter, had no villous features and had no high grade dysplasia; or</w:t>
            </w:r>
          </w:p>
          <w:p w14:paraId="6AAF5947" w14:textId="77777777" w:rsidR="00154ABF" w:rsidRDefault="00154ABF">
            <w:pPr>
              <w:pBdr>
                <w:left w:val="none" w:sz="0" w:space="31" w:color="auto"/>
              </w:pBdr>
              <w:spacing w:before="200" w:after="200"/>
              <w:ind w:left="900"/>
              <w:rPr>
                <w:sz w:val="20"/>
                <w:szCs w:val="20"/>
              </w:rPr>
            </w:pPr>
            <w:r>
              <w:rPr>
                <w:sz w:val="20"/>
                <w:szCs w:val="20"/>
              </w:rPr>
              <w:t>(ii) one or 2 sessile serrated lesions, each of which was less than 10 mm in diameter, and without dysplasia; or</w:t>
            </w:r>
          </w:p>
          <w:p w14:paraId="6400D64D" w14:textId="77777777" w:rsidR="00154ABF" w:rsidRDefault="00154ABF">
            <w:pPr>
              <w:pBdr>
                <w:left w:val="none" w:sz="0" w:space="22" w:color="auto"/>
              </w:pBdr>
              <w:spacing w:before="200" w:after="200"/>
              <w:ind w:left="450"/>
              <w:rPr>
                <w:sz w:val="20"/>
                <w:szCs w:val="20"/>
              </w:rPr>
            </w:pPr>
            <w:r>
              <w:rPr>
                <w:sz w:val="20"/>
                <w:szCs w:val="20"/>
              </w:rPr>
              <w:t>(b) who has a moderate risk of colorectal cancer due to family history; or</w:t>
            </w:r>
          </w:p>
          <w:p w14:paraId="0F2A3C31" w14:textId="77777777" w:rsidR="00154ABF" w:rsidRDefault="00154ABF">
            <w:pPr>
              <w:pBdr>
                <w:left w:val="none" w:sz="0" w:space="22" w:color="auto"/>
              </w:pBdr>
              <w:spacing w:before="200" w:after="200"/>
              <w:ind w:left="450"/>
              <w:rPr>
                <w:sz w:val="20"/>
                <w:szCs w:val="20"/>
              </w:rPr>
            </w:pPr>
            <w:r>
              <w:rPr>
                <w:sz w:val="20"/>
                <w:szCs w:val="20"/>
              </w:rPr>
              <w:t>(c) who has a history of colorectal cancer and has had an initial post</w:t>
            </w:r>
            <w:r>
              <w:rPr>
                <w:sz w:val="20"/>
                <w:szCs w:val="20"/>
              </w:rPr>
              <w:noBreakHyphen/>
              <w:t>operative colonoscopy that did not reveal any adenomas or colorectal cancer;</w:t>
            </w:r>
          </w:p>
          <w:p w14:paraId="6253CCB6" w14:textId="77777777" w:rsidR="00154ABF" w:rsidRDefault="00154ABF">
            <w:pPr>
              <w:spacing w:before="200" w:after="200"/>
              <w:rPr>
                <w:sz w:val="20"/>
                <w:szCs w:val="20"/>
              </w:rPr>
            </w:pPr>
            <w:r>
              <w:rPr>
                <w:sz w:val="20"/>
                <w:szCs w:val="20"/>
              </w:rPr>
              <w:t>other than a service associated with a service to which item 32230 applies</w:t>
            </w:r>
          </w:p>
          <w:p w14:paraId="43E142B3" w14:textId="77777777" w:rsidR="00154ABF" w:rsidRDefault="00154ABF">
            <w:pPr>
              <w:spacing w:before="200" w:after="200"/>
              <w:rPr>
                <w:sz w:val="20"/>
                <w:szCs w:val="20"/>
              </w:rPr>
            </w:pPr>
            <w:r>
              <w:rPr>
                <w:sz w:val="20"/>
                <w:szCs w:val="20"/>
              </w:rPr>
              <w:t xml:space="preserve">Applicable once in any 5 year period (Anaes.) </w:t>
            </w:r>
          </w:p>
          <w:p w14:paraId="33C8AC0A" w14:textId="77777777" w:rsidR="00154ABF" w:rsidRDefault="00154ABF">
            <w:r>
              <w:t>(See para TN.8.152, TN.8.2, TN.8.17, TN.8.293 of explanatory notes to this Category)</w:t>
            </w:r>
          </w:p>
          <w:p w14:paraId="347CBB66" w14:textId="77777777" w:rsidR="00154ABF" w:rsidRDefault="00154ABF">
            <w:pPr>
              <w:tabs>
                <w:tab w:val="left" w:pos="1701"/>
              </w:tabs>
            </w:pPr>
            <w:r>
              <w:rPr>
                <w:b/>
                <w:sz w:val="20"/>
              </w:rPr>
              <w:t xml:space="preserve">Fee: </w:t>
            </w:r>
            <w:r>
              <w:t>$380.90</w:t>
            </w:r>
            <w:r>
              <w:tab/>
            </w:r>
            <w:r>
              <w:rPr>
                <w:b/>
                <w:sz w:val="20"/>
              </w:rPr>
              <w:t xml:space="preserve">Benefit: </w:t>
            </w:r>
            <w:r>
              <w:t>75% = $285.70    85% = $323.80</w:t>
            </w:r>
          </w:p>
        </w:tc>
      </w:tr>
      <w:tr w:rsidR="00154ABF" w14:paraId="6E62F0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018BED" w14:textId="77777777" w:rsidR="00154ABF" w:rsidRDefault="00154ABF">
            <w:pPr>
              <w:rPr>
                <w:b/>
              </w:rPr>
            </w:pPr>
            <w:r>
              <w:rPr>
                <w:b/>
              </w:rPr>
              <w:t>Amend</w:t>
            </w:r>
          </w:p>
          <w:p w14:paraId="0661E868" w14:textId="77777777" w:rsidR="00154ABF" w:rsidRDefault="00154ABF">
            <w:pPr>
              <w:rPr>
                <w:b/>
              </w:rPr>
            </w:pPr>
            <w:r>
              <w:rPr>
                <w:b/>
              </w:rPr>
              <w:t>Fee</w:t>
            </w:r>
          </w:p>
          <w:p w14:paraId="751D8112" w14:textId="77777777" w:rsidR="00154ABF" w:rsidRDefault="00154ABF">
            <w:r>
              <w:t>32224</w:t>
            </w:r>
          </w:p>
        </w:tc>
        <w:tc>
          <w:tcPr>
            <w:tcW w:w="0" w:type="auto"/>
            <w:tcMar>
              <w:top w:w="38" w:type="dxa"/>
              <w:left w:w="38" w:type="dxa"/>
              <w:bottom w:w="38" w:type="dxa"/>
              <w:right w:w="38" w:type="dxa"/>
            </w:tcMar>
            <w:vAlign w:val="bottom"/>
          </w:tcPr>
          <w:p w14:paraId="07ED7E96" w14:textId="77777777" w:rsidR="00154ABF" w:rsidRDefault="00154ABF">
            <w:pPr>
              <w:spacing w:after="200"/>
              <w:rPr>
                <w:sz w:val="20"/>
                <w:szCs w:val="20"/>
              </w:rPr>
            </w:pPr>
            <w:r>
              <w:rPr>
                <w:sz w:val="20"/>
                <w:szCs w:val="20"/>
              </w:rPr>
              <w:t>Endoscopic examination of the colon to the caecum by colonoscopy, for a patient who has a moderate risk of colorectal cancer due to:</w:t>
            </w:r>
          </w:p>
          <w:p w14:paraId="3D1DFB76" w14:textId="77777777" w:rsidR="00154ABF" w:rsidRDefault="00154ABF">
            <w:pPr>
              <w:spacing w:before="200" w:after="200"/>
              <w:rPr>
                <w:sz w:val="20"/>
                <w:szCs w:val="20"/>
              </w:rPr>
            </w:pPr>
            <w:r>
              <w:rPr>
                <w:sz w:val="20"/>
                <w:szCs w:val="20"/>
              </w:rPr>
              <w:t>(a) a history of adenomas, including an adenoma that:</w:t>
            </w:r>
          </w:p>
          <w:p w14:paraId="4244B5D5" w14:textId="77777777" w:rsidR="00154ABF" w:rsidRDefault="00154ABF">
            <w:pPr>
              <w:pBdr>
                <w:left w:val="none" w:sz="0" w:space="22" w:color="auto"/>
              </w:pBdr>
              <w:spacing w:before="200" w:after="200"/>
              <w:ind w:left="450"/>
              <w:rPr>
                <w:sz w:val="20"/>
                <w:szCs w:val="20"/>
              </w:rPr>
            </w:pPr>
            <w:r>
              <w:rPr>
                <w:sz w:val="20"/>
                <w:szCs w:val="20"/>
              </w:rPr>
              <w:t>(i) was 10 mm or greater in diameter; or</w:t>
            </w:r>
          </w:p>
          <w:p w14:paraId="61008FA8" w14:textId="77777777" w:rsidR="00154ABF" w:rsidRDefault="00154ABF">
            <w:pPr>
              <w:pBdr>
                <w:left w:val="none" w:sz="0" w:space="22" w:color="auto"/>
              </w:pBdr>
              <w:spacing w:before="200" w:after="200"/>
              <w:ind w:left="450"/>
              <w:rPr>
                <w:sz w:val="20"/>
                <w:szCs w:val="20"/>
              </w:rPr>
            </w:pPr>
            <w:r>
              <w:rPr>
                <w:sz w:val="20"/>
                <w:szCs w:val="20"/>
              </w:rPr>
              <w:t>(ii) had villous features; or</w:t>
            </w:r>
          </w:p>
          <w:p w14:paraId="6D9413B8" w14:textId="77777777" w:rsidR="00154ABF" w:rsidRDefault="00154ABF">
            <w:pPr>
              <w:pBdr>
                <w:left w:val="none" w:sz="0" w:space="22" w:color="auto"/>
              </w:pBdr>
              <w:spacing w:before="200" w:after="200"/>
              <w:ind w:left="450"/>
              <w:rPr>
                <w:sz w:val="20"/>
                <w:szCs w:val="20"/>
              </w:rPr>
            </w:pPr>
            <w:r>
              <w:rPr>
                <w:sz w:val="20"/>
                <w:szCs w:val="20"/>
              </w:rPr>
              <w:t>(iii) had high grade dysplasia; or</w:t>
            </w:r>
          </w:p>
          <w:p w14:paraId="64C56510" w14:textId="77777777" w:rsidR="00154ABF" w:rsidRDefault="00154ABF">
            <w:pPr>
              <w:spacing w:before="200" w:after="200"/>
              <w:rPr>
                <w:sz w:val="20"/>
                <w:szCs w:val="20"/>
              </w:rPr>
            </w:pPr>
            <w:r>
              <w:rPr>
                <w:sz w:val="20"/>
                <w:szCs w:val="20"/>
              </w:rPr>
              <w:t>(b) having had a previous colonoscopy that revealed:</w:t>
            </w:r>
          </w:p>
          <w:p w14:paraId="03C31452" w14:textId="77777777" w:rsidR="00154ABF" w:rsidRDefault="00154ABF">
            <w:pPr>
              <w:pBdr>
                <w:left w:val="none" w:sz="0" w:space="22" w:color="auto"/>
              </w:pBdr>
              <w:spacing w:before="200" w:after="200"/>
              <w:ind w:left="450"/>
              <w:rPr>
                <w:sz w:val="20"/>
                <w:szCs w:val="20"/>
              </w:rPr>
            </w:pPr>
            <w:r>
              <w:rPr>
                <w:sz w:val="20"/>
                <w:szCs w:val="20"/>
              </w:rPr>
              <w:t>(i) 5 to 9 adenomas, each of which was less than 10 mm in diameter, had no villous features and had no high grade dysplasia; or</w:t>
            </w:r>
          </w:p>
          <w:p w14:paraId="6DEF4AC7" w14:textId="77777777" w:rsidR="00154ABF" w:rsidRDefault="00154ABF">
            <w:pPr>
              <w:pBdr>
                <w:left w:val="none" w:sz="0" w:space="22" w:color="auto"/>
              </w:pBdr>
              <w:spacing w:before="200" w:after="200"/>
              <w:ind w:left="450"/>
              <w:rPr>
                <w:sz w:val="20"/>
                <w:szCs w:val="20"/>
              </w:rPr>
            </w:pPr>
            <w:r>
              <w:rPr>
                <w:sz w:val="20"/>
                <w:szCs w:val="20"/>
              </w:rPr>
              <w:t>(ii) one or 2 sessile serrated lesions, each of which was 10 mm or greater in diameter or had dysplasia; or</w:t>
            </w:r>
          </w:p>
          <w:p w14:paraId="1014AEF4" w14:textId="77777777" w:rsidR="00154ABF" w:rsidRDefault="00154ABF">
            <w:pPr>
              <w:pBdr>
                <w:left w:val="none" w:sz="0" w:space="22" w:color="auto"/>
              </w:pBdr>
              <w:spacing w:before="200" w:after="200"/>
              <w:ind w:left="450"/>
              <w:rPr>
                <w:sz w:val="20"/>
                <w:szCs w:val="20"/>
              </w:rPr>
            </w:pPr>
            <w:r>
              <w:rPr>
                <w:sz w:val="20"/>
                <w:szCs w:val="20"/>
              </w:rPr>
              <w:t>(iii) a hyperplastic polyp that was 10 mm or greater in diameter; or</w:t>
            </w:r>
          </w:p>
          <w:p w14:paraId="04888775" w14:textId="77777777" w:rsidR="00154ABF" w:rsidRDefault="00154ABF">
            <w:pPr>
              <w:pBdr>
                <w:left w:val="none" w:sz="0" w:space="22" w:color="auto"/>
              </w:pBdr>
              <w:spacing w:before="200" w:after="200"/>
              <w:ind w:left="450"/>
              <w:rPr>
                <w:sz w:val="20"/>
                <w:szCs w:val="20"/>
              </w:rPr>
            </w:pPr>
            <w:r>
              <w:rPr>
                <w:sz w:val="20"/>
                <w:szCs w:val="20"/>
              </w:rPr>
              <w:t>(iv) 3 or more sessile serrated lesions, each of which was less than 10 mm in diameter and had no dysplasia; or</w:t>
            </w:r>
          </w:p>
          <w:p w14:paraId="04C14B8E" w14:textId="77777777" w:rsidR="00154ABF" w:rsidRDefault="00154ABF">
            <w:pPr>
              <w:pBdr>
                <w:left w:val="none" w:sz="0" w:space="22" w:color="auto"/>
              </w:pBdr>
              <w:spacing w:before="200" w:after="200"/>
              <w:ind w:left="450"/>
              <w:rPr>
                <w:sz w:val="20"/>
                <w:szCs w:val="20"/>
              </w:rPr>
            </w:pPr>
            <w:r>
              <w:rPr>
                <w:sz w:val="20"/>
                <w:szCs w:val="20"/>
              </w:rPr>
              <w:t>(v) one or 2 traditional serrated adenomas, of any size;</w:t>
            </w:r>
          </w:p>
          <w:p w14:paraId="067C34F8" w14:textId="77777777" w:rsidR="00154ABF" w:rsidRDefault="00154ABF">
            <w:pPr>
              <w:spacing w:before="200" w:after="200"/>
              <w:rPr>
                <w:sz w:val="20"/>
                <w:szCs w:val="20"/>
              </w:rPr>
            </w:pPr>
            <w:r>
              <w:rPr>
                <w:sz w:val="20"/>
                <w:szCs w:val="20"/>
              </w:rPr>
              <w:t>other than a service associated with a service to which item 32230 applies</w:t>
            </w:r>
          </w:p>
          <w:p w14:paraId="6608D247" w14:textId="77777777" w:rsidR="00154ABF" w:rsidRDefault="00154ABF">
            <w:pPr>
              <w:spacing w:before="200" w:after="200"/>
              <w:rPr>
                <w:sz w:val="20"/>
                <w:szCs w:val="20"/>
              </w:rPr>
            </w:pPr>
            <w:r>
              <w:rPr>
                <w:sz w:val="20"/>
                <w:szCs w:val="20"/>
              </w:rPr>
              <w:t xml:space="preserve">Applicable once in any 3 year period (Anaes.) </w:t>
            </w:r>
          </w:p>
          <w:p w14:paraId="7B77D2DE" w14:textId="77777777" w:rsidR="00154ABF" w:rsidRDefault="00154ABF">
            <w:r>
              <w:t>(See para TN.8.152, TN.8.2, TN.8.17, TN.8.293 of explanatory notes to this Category)</w:t>
            </w:r>
          </w:p>
          <w:p w14:paraId="3EE19020" w14:textId="77777777" w:rsidR="00154ABF" w:rsidRDefault="00154ABF">
            <w:pPr>
              <w:tabs>
                <w:tab w:val="left" w:pos="1701"/>
              </w:tabs>
            </w:pPr>
            <w:r>
              <w:rPr>
                <w:b/>
                <w:sz w:val="20"/>
              </w:rPr>
              <w:t xml:space="preserve">Fee: </w:t>
            </w:r>
            <w:r>
              <w:t>$380.90</w:t>
            </w:r>
            <w:r>
              <w:tab/>
            </w:r>
            <w:r>
              <w:rPr>
                <w:b/>
                <w:sz w:val="20"/>
              </w:rPr>
              <w:t xml:space="preserve">Benefit: </w:t>
            </w:r>
            <w:r>
              <w:t>75% = $285.70    85% = $323.80</w:t>
            </w:r>
          </w:p>
        </w:tc>
      </w:tr>
      <w:tr w:rsidR="00154ABF" w14:paraId="59D951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B7B02D" w14:textId="77777777" w:rsidR="00154ABF" w:rsidRDefault="00154ABF">
            <w:pPr>
              <w:rPr>
                <w:b/>
              </w:rPr>
            </w:pPr>
            <w:r>
              <w:rPr>
                <w:b/>
              </w:rPr>
              <w:t>Amend</w:t>
            </w:r>
          </w:p>
          <w:p w14:paraId="75EEA974" w14:textId="77777777" w:rsidR="00154ABF" w:rsidRDefault="00154ABF">
            <w:pPr>
              <w:rPr>
                <w:b/>
              </w:rPr>
            </w:pPr>
            <w:r>
              <w:rPr>
                <w:b/>
              </w:rPr>
              <w:t>Fee</w:t>
            </w:r>
          </w:p>
          <w:p w14:paraId="5FE7B1B0" w14:textId="77777777" w:rsidR="00154ABF" w:rsidRDefault="00154ABF">
            <w:r>
              <w:t>32225</w:t>
            </w:r>
          </w:p>
        </w:tc>
        <w:tc>
          <w:tcPr>
            <w:tcW w:w="0" w:type="auto"/>
            <w:tcMar>
              <w:top w:w="38" w:type="dxa"/>
              <w:left w:w="38" w:type="dxa"/>
              <w:bottom w:w="38" w:type="dxa"/>
              <w:right w:w="38" w:type="dxa"/>
            </w:tcMar>
            <w:vAlign w:val="bottom"/>
          </w:tcPr>
          <w:p w14:paraId="5698922A" w14:textId="77777777" w:rsidR="00154ABF" w:rsidRDefault="00154ABF">
            <w:pPr>
              <w:spacing w:after="200"/>
              <w:rPr>
                <w:sz w:val="20"/>
                <w:szCs w:val="20"/>
              </w:rPr>
            </w:pPr>
            <w:r>
              <w:rPr>
                <w:sz w:val="20"/>
                <w:szCs w:val="20"/>
              </w:rPr>
              <w:t>Endoscopic examination of the colon to the caecum by colonoscopy, for a patient who has a high risk of colorectal cancer due to having had a previous colonoscopy that:</w:t>
            </w:r>
          </w:p>
          <w:p w14:paraId="362C3E4F" w14:textId="77777777" w:rsidR="00154ABF" w:rsidRDefault="00154ABF">
            <w:pPr>
              <w:spacing w:before="200" w:after="200"/>
              <w:rPr>
                <w:sz w:val="20"/>
                <w:szCs w:val="20"/>
              </w:rPr>
            </w:pPr>
            <w:r>
              <w:rPr>
                <w:sz w:val="20"/>
                <w:szCs w:val="20"/>
              </w:rPr>
              <w:t>(a) revealed 10 or more adenomas; or</w:t>
            </w:r>
          </w:p>
          <w:p w14:paraId="5A5F2980" w14:textId="77777777" w:rsidR="00154ABF" w:rsidRDefault="00154ABF">
            <w:pPr>
              <w:spacing w:before="200" w:after="200"/>
              <w:rPr>
                <w:sz w:val="20"/>
                <w:szCs w:val="20"/>
              </w:rPr>
            </w:pPr>
            <w:r>
              <w:rPr>
                <w:sz w:val="20"/>
                <w:szCs w:val="20"/>
              </w:rPr>
              <w:t>(b) included a piecemeal, or possibly incomplete, excision of a large, sessile polyp;</w:t>
            </w:r>
          </w:p>
          <w:p w14:paraId="0FC7F450" w14:textId="77777777" w:rsidR="00154ABF" w:rsidRDefault="00154ABF">
            <w:pPr>
              <w:spacing w:before="200" w:after="200"/>
              <w:rPr>
                <w:sz w:val="20"/>
                <w:szCs w:val="20"/>
              </w:rPr>
            </w:pPr>
            <w:r>
              <w:rPr>
                <w:sz w:val="20"/>
                <w:szCs w:val="20"/>
              </w:rPr>
              <w:t>other than a service associated with a service to which item 32230 applies</w:t>
            </w:r>
          </w:p>
          <w:p w14:paraId="04F44841" w14:textId="77777777" w:rsidR="00154ABF" w:rsidRDefault="00154ABF">
            <w:pPr>
              <w:spacing w:before="200" w:after="200"/>
              <w:rPr>
                <w:sz w:val="20"/>
                <w:szCs w:val="20"/>
              </w:rPr>
            </w:pPr>
            <w:r>
              <w:rPr>
                <w:sz w:val="20"/>
                <w:szCs w:val="20"/>
              </w:rPr>
              <w:t xml:space="preserve">Applicable 4 times in any 12 month period (Anaes.) </w:t>
            </w:r>
          </w:p>
          <w:p w14:paraId="2A849904" w14:textId="77777777" w:rsidR="00154ABF" w:rsidRDefault="00154ABF">
            <w:r>
              <w:t>(See para TN.8.152, TN.8.2, TN.8.17, TN.8.293 of explanatory notes to this Category)</w:t>
            </w:r>
          </w:p>
          <w:p w14:paraId="3BEEF928" w14:textId="77777777" w:rsidR="00154ABF" w:rsidRDefault="00154ABF">
            <w:pPr>
              <w:tabs>
                <w:tab w:val="left" w:pos="1701"/>
              </w:tabs>
            </w:pPr>
            <w:r>
              <w:rPr>
                <w:b/>
                <w:sz w:val="20"/>
              </w:rPr>
              <w:t xml:space="preserve">Fee: </w:t>
            </w:r>
            <w:r>
              <w:t>$380.90</w:t>
            </w:r>
            <w:r>
              <w:tab/>
            </w:r>
            <w:r>
              <w:rPr>
                <w:b/>
                <w:sz w:val="20"/>
              </w:rPr>
              <w:t xml:space="preserve">Benefit: </w:t>
            </w:r>
            <w:r>
              <w:t>75% = $285.70    85% = $323.80</w:t>
            </w:r>
          </w:p>
        </w:tc>
      </w:tr>
      <w:tr w:rsidR="00154ABF" w14:paraId="42048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06E0DA" w14:textId="77777777" w:rsidR="00154ABF" w:rsidRDefault="00154ABF">
            <w:pPr>
              <w:rPr>
                <w:b/>
              </w:rPr>
            </w:pPr>
            <w:r>
              <w:rPr>
                <w:b/>
              </w:rPr>
              <w:t>Amend</w:t>
            </w:r>
          </w:p>
          <w:p w14:paraId="7FECB41A" w14:textId="77777777" w:rsidR="00154ABF" w:rsidRDefault="00154ABF">
            <w:pPr>
              <w:rPr>
                <w:b/>
              </w:rPr>
            </w:pPr>
            <w:r>
              <w:rPr>
                <w:b/>
              </w:rPr>
              <w:t>Fee</w:t>
            </w:r>
          </w:p>
          <w:p w14:paraId="36C65065" w14:textId="77777777" w:rsidR="00154ABF" w:rsidRDefault="00154ABF">
            <w:r>
              <w:t>32226</w:t>
            </w:r>
          </w:p>
        </w:tc>
        <w:tc>
          <w:tcPr>
            <w:tcW w:w="0" w:type="auto"/>
            <w:tcMar>
              <w:top w:w="38" w:type="dxa"/>
              <w:left w:w="38" w:type="dxa"/>
              <w:bottom w:w="38" w:type="dxa"/>
              <w:right w:w="38" w:type="dxa"/>
            </w:tcMar>
            <w:vAlign w:val="bottom"/>
          </w:tcPr>
          <w:p w14:paraId="7106F6F3" w14:textId="77777777" w:rsidR="00154ABF" w:rsidRDefault="00154ABF">
            <w:pPr>
              <w:spacing w:after="200"/>
              <w:rPr>
                <w:sz w:val="20"/>
                <w:szCs w:val="20"/>
              </w:rPr>
            </w:pPr>
            <w:r>
              <w:rPr>
                <w:sz w:val="20"/>
                <w:szCs w:val="20"/>
              </w:rPr>
              <w:t>Endoscopic examination of the colon to the caecum by colonoscopy, for a patient who has a high risk of colorectal cancer due to:</w:t>
            </w:r>
          </w:p>
          <w:p w14:paraId="333CB453" w14:textId="77777777" w:rsidR="00154ABF" w:rsidRDefault="00154ABF">
            <w:pPr>
              <w:spacing w:before="200" w:after="200"/>
              <w:rPr>
                <w:sz w:val="20"/>
                <w:szCs w:val="20"/>
              </w:rPr>
            </w:pPr>
            <w:r>
              <w:rPr>
                <w:sz w:val="20"/>
                <w:szCs w:val="20"/>
              </w:rPr>
              <w:t>(a) having either:</w:t>
            </w:r>
          </w:p>
          <w:p w14:paraId="3ADEAB4B" w14:textId="77777777" w:rsidR="00154ABF" w:rsidRDefault="00154ABF">
            <w:pPr>
              <w:pBdr>
                <w:left w:val="none" w:sz="0" w:space="22" w:color="auto"/>
              </w:pBdr>
              <w:spacing w:before="200" w:after="200"/>
              <w:ind w:left="450"/>
              <w:rPr>
                <w:sz w:val="20"/>
                <w:szCs w:val="20"/>
              </w:rPr>
            </w:pPr>
            <w:r>
              <w:rPr>
                <w:sz w:val="20"/>
                <w:szCs w:val="20"/>
              </w:rPr>
              <w:t>(i) a known or suspected familial condition, such as familial adenomatous polyposis, Lynch syndrome or serrated polyposis syndrome; or</w:t>
            </w:r>
          </w:p>
          <w:p w14:paraId="0B5E3F9B" w14:textId="77777777" w:rsidR="00154ABF" w:rsidRDefault="00154ABF">
            <w:pPr>
              <w:pBdr>
                <w:left w:val="none" w:sz="0" w:space="22" w:color="auto"/>
              </w:pBdr>
              <w:spacing w:before="200" w:after="200"/>
              <w:ind w:left="450"/>
              <w:rPr>
                <w:sz w:val="20"/>
                <w:szCs w:val="20"/>
              </w:rPr>
            </w:pPr>
            <w:r>
              <w:rPr>
                <w:sz w:val="20"/>
                <w:szCs w:val="20"/>
              </w:rPr>
              <w:t>(ii) a genetic mutation associated with hereditary colorectal cancer; or</w:t>
            </w:r>
          </w:p>
          <w:p w14:paraId="39BACB3E" w14:textId="77777777" w:rsidR="00154ABF" w:rsidRDefault="00154ABF">
            <w:pPr>
              <w:spacing w:before="200" w:after="200"/>
              <w:rPr>
                <w:sz w:val="20"/>
                <w:szCs w:val="20"/>
              </w:rPr>
            </w:pPr>
            <w:r>
              <w:rPr>
                <w:sz w:val="20"/>
                <w:szCs w:val="20"/>
              </w:rPr>
              <w:t>(b) having had a previous colonoscopy that revealed:</w:t>
            </w:r>
          </w:p>
          <w:p w14:paraId="4E13CA43" w14:textId="77777777" w:rsidR="00154ABF" w:rsidRDefault="00154ABF">
            <w:pPr>
              <w:pBdr>
                <w:left w:val="none" w:sz="0" w:space="22" w:color="auto"/>
              </w:pBdr>
              <w:spacing w:before="200" w:after="200"/>
              <w:ind w:left="450"/>
              <w:rPr>
                <w:sz w:val="20"/>
                <w:szCs w:val="20"/>
              </w:rPr>
            </w:pPr>
            <w:r>
              <w:rPr>
                <w:sz w:val="20"/>
                <w:szCs w:val="20"/>
              </w:rPr>
              <w:t>(i) 5 or more sessile serrated lesions, each of which was less than 10 mm in diameter and had no dysplasia; or</w:t>
            </w:r>
          </w:p>
          <w:p w14:paraId="684343C7" w14:textId="77777777" w:rsidR="00154ABF" w:rsidRDefault="00154ABF">
            <w:pPr>
              <w:pBdr>
                <w:left w:val="none" w:sz="0" w:space="22" w:color="auto"/>
              </w:pBdr>
              <w:spacing w:before="200" w:after="200"/>
              <w:ind w:left="450"/>
              <w:rPr>
                <w:sz w:val="20"/>
                <w:szCs w:val="20"/>
              </w:rPr>
            </w:pPr>
            <w:r>
              <w:rPr>
                <w:sz w:val="20"/>
                <w:szCs w:val="20"/>
              </w:rPr>
              <w:t>(ii) 3 or more sessile serrated lesions, one or more of which was 10 mm or greater in diameter or had dysplasia; or</w:t>
            </w:r>
          </w:p>
          <w:p w14:paraId="778C2885" w14:textId="77777777" w:rsidR="00154ABF" w:rsidRDefault="00154ABF">
            <w:pPr>
              <w:pBdr>
                <w:left w:val="none" w:sz="0" w:space="22" w:color="auto"/>
              </w:pBdr>
              <w:spacing w:before="200" w:after="200"/>
              <w:ind w:left="450"/>
              <w:rPr>
                <w:sz w:val="20"/>
                <w:szCs w:val="20"/>
              </w:rPr>
            </w:pPr>
            <w:r>
              <w:rPr>
                <w:sz w:val="20"/>
                <w:szCs w:val="20"/>
              </w:rPr>
              <w:t>(iii) 3 or more traditional serrated adenomas, of any size;</w:t>
            </w:r>
          </w:p>
          <w:p w14:paraId="56FB607D" w14:textId="77777777" w:rsidR="00154ABF" w:rsidRDefault="00154ABF">
            <w:pPr>
              <w:spacing w:before="200" w:after="200"/>
              <w:rPr>
                <w:sz w:val="20"/>
                <w:szCs w:val="20"/>
              </w:rPr>
            </w:pPr>
            <w:r>
              <w:rPr>
                <w:sz w:val="20"/>
                <w:szCs w:val="20"/>
              </w:rPr>
              <w:t>other than a service associated with a service to which item 32230 applies</w:t>
            </w:r>
          </w:p>
          <w:p w14:paraId="04B18417" w14:textId="77777777" w:rsidR="00154ABF" w:rsidRDefault="00154ABF">
            <w:pPr>
              <w:spacing w:before="200" w:after="200"/>
              <w:rPr>
                <w:sz w:val="20"/>
                <w:szCs w:val="20"/>
              </w:rPr>
            </w:pPr>
            <w:r>
              <w:rPr>
                <w:sz w:val="20"/>
                <w:szCs w:val="20"/>
              </w:rPr>
              <w:t xml:space="preserve">Applicable once in any 12 month period (Anaes.) </w:t>
            </w:r>
          </w:p>
          <w:p w14:paraId="29251051" w14:textId="77777777" w:rsidR="00154ABF" w:rsidRDefault="00154ABF">
            <w:r>
              <w:t>(See para TN.8.152, TN.8.2, TN.8.17, TN.8.293 of explanatory notes to this Category)</w:t>
            </w:r>
          </w:p>
          <w:p w14:paraId="0DEFC27A" w14:textId="77777777" w:rsidR="00154ABF" w:rsidRDefault="00154ABF">
            <w:pPr>
              <w:tabs>
                <w:tab w:val="left" w:pos="1701"/>
              </w:tabs>
            </w:pPr>
            <w:r>
              <w:rPr>
                <w:b/>
                <w:sz w:val="20"/>
              </w:rPr>
              <w:t xml:space="preserve">Fee: </w:t>
            </w:r>
            <w:r>
              <w:t>$380.90</w:t>
            </w:r>
            <w:r>
              <w:tab/>
            </w:r>
            <w:r>
              <w:rPr>
                <w:b/>
                <w:sz w:val="20"/>
              </w:rPr>
              <w:t xml:space="preserve">Benefit: </w:t>
            </w:r>
            <w:r>
              <w:t>75% = $285.70    85% = $323.80</w:t>
            </w:r>
          </w:p>
        </w:tc>
      </w:tr>
      <w:tr w:rsidR="00154ABF" w14:paraId="608C4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C85B02" w14:textId="77777777" w:rsidR="00154ABF" w:rsidRDefault="00154ABF">
            <w:pPr>
              <w:rPr>
                <w:b/>
              </w:rPr>
            </w:pPr>
            <w:r>
              <w:rPr>
                <w:b/>
              </w:rPr>
              <w:t>Fee</w:t>
            </w:r>
          </w:p>
          <w:p w14:paraId="785840BA" w14:textId="77777777" w:rsidR="00154ABF" w:rsidRDefault="00154ABF">
            <w:r>
              <w:t>32227</w:t>
            </w:r>
          </w:p>
        </w:tc>
        <w:tc>
          <w:tcPr>
            <w:tcW w:w="0" w:type="auto"/>
            <w:tcMar>
              <w:top w:w="38" w:type="dxa"/>
              <w:left w:w="38" w:type="dxa"/>
              <w:bottom w:w="38" w:type="dxa"/>
              <w:right w:w="38" w:type="dxa"/>
            </w:tcMar>
            <w:vAlign w:val="bottom"/>
          </w:tcPr>
          <w:p w14:paraId="6CB81A13" w14:textId="77777777" w:rsidR="00154ABF" w:rsidRDefault="00154ABF">
            <w:pPr>
              <w:spacing w:after="200"/>
              <w:rPr>
                <w:sz w:val="20"/>
                <w:szCs w:val="20"/>
              </w:rPr>
            </w:pPr>
            <w:r>
              <w:rPr>
                <w:sz w:val="20"/>
                <w:szCs w:val="20"/>
              </w:rPr>
              <w:t>Endoscopic examination of the colon to the caecum by colonoscopy:</w:t>
            </w:r>
          </w:p>
          <w:p w14:paraId="6DCD4A81" w14:textId="77777777" w:rsidR="00154ABF" w:rsidRDefault="00154ABF">
            <w:pPr>
              <w:spacing w:before="200" w:after="200"/>
              <w:rPr>
                <w:sz w:val="20"/>
                <w:szCs w:val="20"/>
              </w:rPr>
            </w:pPr>
            <w:r>
              <w:rPr>
                <w:sz w:val="20"/>
                <w:szCs w:val="20"/>
              </w:rPr>
              <w:t>(a) for the treatment of bleeding, including one or more of the following:</w:t>
            </w:r>
          </w:p>
          <w:p w14:paraId="77B01D96" w14:textId="77777777" w:rsidR="00154ABF" w:rsidRDefault="00154ABF">
            <w:pPr>
              <w:spacing w:before="200" w:after="200"/>
              <w:rPr>
                <w:sz w:val="20"/>
                <w:szCs w:val="20"/>
              </w:rPr>
            </w:pPr>
            <w:r>
              <w:rPr>
                <w:sz w:val="20"/>
                <w:szCs w:val="20"/>
              </w:rPr>
              <w:t>    (i) radiation proctitis;</w:t>
            </w:r>
          </w:p>
          <w:p w14:paraId="3A6C04E5" w14:textId="77777777" w:rsidR="00154ABF" w:rsidRDefault="00154ABF">
            <w:pPr>
              <w:spacing w:before="200" w:after="200"/>
              <w:rPr>
                <w:sz w:val="20"/>
                <w:szCs w:val="20"/>
              </w:rPr>
            </w:pPr>
            <w:r>
              <w:rPr>
                <w:sz w:val="20"/>
                <w:szCs w:val="20"/>
              </w:rPr>
              <w:t>    (ii) angioectasia;</w:t>
            </w:r>
          </w:p>
          <w:p w14:paraId="5D049357" w14:textId="77777777" w:rsidR="00154ABF" w:rsidRDefault="00154ABF">
            <w:pPr>
              <w:spacing w:before="200" w:after="200"/>
              <w:rPr>
                <w:sz w:val="20"/>
                <w:szCs w:val="20"/>
              </w:rPr>
            </w:pPr>
            <w:r>
              <w:rPr>
                <w:sz w:val="20"/>
                <w:szCs w:val="20"/>
              </w:rPr>
              <w:t>    (iii) post</w:t>
            </w:r>
            <w:r>
              <w:rPr>
                <w:sz w:val="20"/>
                <w:szCs w:val="20"/>
              </w:rPr>
              <w:noBreakHyphen/>
              <w:t>polypectomy bleeding; or</w:t>
            </w:r>
          </w:p>
          <w:p w14:paraId="13955BC2" w14:textId="77777777" w:rsidR="00154ABF" w:rsidRDefault="00154ABF">
            <w:pPr>
              <w:spacing w:before="200" w:after="200"/>
              <w:rPr>
                <w:sz w:val="20"/>
                <w:szCs w:val="20"/>
              </w:rPr>
            </w:pPr>
            <w:r>
              <w:rPr>
                <w:sz w:val="20"/>
                <w:szCs w:val="20"/>
              </w:rPr>
              <w:t>(b) for the treatment of colonic strictures with balloon dilatation</w:t>
            </w:r>
          </w:p>
          <w:p w14:paraId="63EDCB36" w14:textId="77777777" w:rsidR="00154ABF" w:rsidRDefault="00154ABF">
            <w:pPr>
              <w:spacing w:before="200" w:after="200"/>
              <w:rPr>
                <w:sz w:val="20"/>
                <w:szCs w:val="20"/>
              </w:rPr>
            </w:pPr>
            <w:r>
              <w:rPr>
                <w:sz w:val="20"/>
                <w:szCs w:val="20"/>
              </w:rPr>
              <w:t xml:space="preserve">Applicable only once on a day under a single episode of anaesthesia or other sedation (Anaes.) </w:t>
            </w:r>
          </w:p>
          <w:p w14:paraId="3499B720" w14:textId="77777777" w:rsidR="00154ABF" w:rsidRDefault="00154ABF">
            <w:r>
              <w:t>(See para TN.8.152, TN.8.17, TN.8.2 of explanatory notes to this Category)</w:t>
            </w:r>
          </w:p>
          <w:p w14:paraId="08131EAB" w14:textId="77777777" w:rsidR="00154ABF" w:rsidRDefault="00154ABF">
            <w:pPr>
              <w:tabs>
                <w:tab w:val="left" w:pos="1701"/>
              </w:tabs>
            </w:pPr>
            <w:r>
              <w:rPr>
                <w:b/>
                <w:sz w:val="20"/>
              </w:rPr>
              <w:t xml:space="preserve">Fee: </w:t>
            </w:r>
            <w:r>
              <w:t>$534.45</w:t>
            </w:r>
            <w:r>
              <w:tab/>
            </w:r>
            <w:r>
              <w:rPr>
                <w:b/>
                <w:sz w:val="20"/>
              </w:rPr>
              <w:t xml:space="preserve">Benefit: </w:t>
            </w:r>
            <w:r>
              <w:t>75% = $400.85    85% = $454.30</w:t>
            </w:r>
          </w:p>
        </w:tc>
      </w:tr>
      <w:tr w:rsidR="00154ABF" w14:paraId="0DB575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FFF7F0" w14:textId="77777777" w:rsidR="00154ABF" w:rsidRDefault="00154ABF">
            <w:pPr>
              <w:rPr>
                <w:b/>
              </w:rPr>
            </w:pPr>
            <w:r>
              <w:rPr>
                <w:b/>
              </w:rPr>
              <w:t>Amend</w:t>
            </w:r>
          </w:p>
          <w:p w14:paraId="76D7510E" w14:textId="77777777" w:rsidR="00154ABF" w:rsidRDefault="00154ABF">
            <w:pPr>
              <w:rPr>
                <w:b/>
              </w:rPr>
            </w:pPr>
            <w:r>
              <w:rPr>
                <w:b/>
              </w:rPr>
              <w:t>Fee</w:t>
            </w:r>
          </w:p>
          <w:p w14:paraId="3D4D7FFF" w14:textId="77777777" w:rsidR="00154ABF" w:rsidRDefault="00154ABF">
            <w:r>
              <w:t>32228</w:t>
            </w:r>
          </w:p>
        </w:tc>
        <w:tc>
          <w:tcPr>
            <w:tcW w:w="0" w:type="auto"/>
            <w:tcMar>
              <w:top w:w="38" w:type="dxa"/>
              <w:left w:w="38" w:type="dxa"/>
              <w:bottom w:w="38" w:type="dxa"/>
              <w:right w:w="38" w:type="dxa"/>
            </w:tcMar>
            <w:vAlign w:val="bottom"/>
          </w:tcPr>
          <w:p w14:paraId="61342D08" w14:textId="77777777" w:rsidR="00154ABF" w:rsidRDefault="00154ABF">
            <w:pPr>
              <w:spacing w:after="200"/>
              <w:rPr>
                <w:sz w:val="20"/>
                <w:szCs w:val="20"/>
              </w:rPr>
            </w:pPr>
            <w:r>
              <w:rPr>
                <w:sz w:val="20"/>
                <w:szCs w:val="20"/>
              </w:rPr>
              <w:t>Endoscopic examination of the colon to the caecum by colonoscopy, other than:</w:t>
            </w:r>
          </w:p>
          <w:p w14:paraId="29B06C1E" w14:textId="77777777" w:rsidR="00154ABF" w:rsidRDefault="00154ABF">
            <w:pPr>
              <w:spacing w:before="200" w:after="200"/>
              <w:rPr>
                <w:sz w:val="20"/>
                <w:szCs w:val="20"/>
              </w:rPr>
            </w:pPr>
            <w:r>
              <w:rPr>
                <w:sz w:val="20"/>
                <w:szCs w:val="20"/>
              </w:rPr>
              <w:t>(a) a service to which item 32222, 32223, 32224, 32225 or 32226 applies; or</w:t>
            </w:r>
          </w:p>
          <w:p w14:paraId="70307710" w14:textId="77777777" w:rsidR="00154ABF" w:rsidRDefault="00154ABF">
            <w:pPr>
              <w:spacing w:before="200" w:after="200"/>
              <w:rPr>
                <w:sz w:val="20"/>
                <w:szCs w:val="20"/>
              </w:rPr>
            </w:pPr>
            <w:r>
              <w:rPr>
                <w:sz w:val="20"/>
                <w:szCs w:val="20"/>
              </w:rPr>
              <w:t>(b) a service associated with a service to which item 32230 applies</w:t>
            </w:r>
          </w:p>
          <w:p w14:paraId="0E549B8C" w14:textId="77777777" w:rsidR="00154ABF" w:rsidRDefault="00154ABF">
            <w:pPr>
              <w:spacing w:before="200" w:after="200"/>
              <w:rPr>
                <w:sz w:val="20"/>
                <w:szCs w:val="20"/>
              </w:rPr>
            </w:pPr>
            <w:r>
              <w:rPr>
                <w:sz w:val="20"/>
                <w:szCs w:val="20"/>
              </w:rPr>
              <w:t xml:space="preserve">Applicable once (Anaes.) </w:t>
            </w:r>
          </w:p>
          <w:p w14:paraId="5EE011B7" w14:textId="77777777" w:rsidR="00154ABF" w:rsidRDefault="00154ABF">
            <w:r>
              <w:t>(See para TN.8.17, TN.8.2, TN.8.152, TN.8.293 of explanatory notes to this Category)</w:t>
            </w:r>
          </w:p>
          <w:p w14:paraId="55147ABD" w14:textId="77777777" w:rsidR="00154ABF" w:rsidRDefault="00154ABF">
            <w:pPr>
              <w:tabs>
                <w:tab w:val="left" w:pos="1701"/>
              </w:tabs>
            </w:pPr>
            <w:r>
              <w:rPr>
                <w:b/>
                <w:sz w:val="20"/>
              </w:rPr>
              <w:t xml:space="preserve">Fee: </w:t>
            </w:r>
            <w:r>
              <w:t>$380.90</w:t>
            </w:r>
            <w:r>
              <w:tab/>
            </w:r>
            <w:r>
              <w:rPr>
                <w:b/>
                <w:sz w:val="20"/>
              </w:rPr>
              <w:t xml:space="preserve">Benefit: </w:t>
            </w:r>
            <w:r>
              <w:t>75% = $285.70    85% = $323.80</w:t>
            </w:r>
          </w:p>
        </w:tc>
      </w:tr>
      <w:tr w:rsidR="00154ABF" w14:paraId="22A35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6F9570" w14:textId="77777777" w:rsidR="00154ABF" w:rsidRDefault="00154ABF">
            <w:pPr>
              <w:rPr>
                <w:b/>
              </w:rPr>
            </w:pPr>
            <w:r>
              <w:rPr>
                <w:b/>
              </w:rPr>
              <w:t>Fee</w:t>
            </w:r>
          </w:p>
          <w:p w14:paraId="24C49047" w14:textId="77777777" w:rsidR="00154ABF" w:rsidRDefault="00154ABF">
            <w:r>
              <w:t>32229</w:t>
            </w:r>
          </w:p>
        </w:tc>
        <w:tc>
          <w:tcPr>
            <w:tcW w:w="0" w:type="auto"/>
            <w:tcMar>
              <w:top w:w="38" w:type="dxa"/>
              <w:left w:w="38" w:type="dxa"/>
              <w:bottom w:w="38" w:type="dxa"/>
              <w:right w:w="38" w:type="dxa"/>
            </w:tcMar>
            <w:vAlign w:val="bottom"/>
          </w:tcPr>
          <w:p w14:paraId="23DFBC2D" w14:textId="77777777" w:rsidR="00154ABF" w:rsidRDefault="00154ABF">
            <w:pPr>
              <w:spacing w:after="200"/>
              <w:rPr>
                <w:sz w:val="20"/>
                <w:szCs w:val="20"/>
              </w:rPr>
            </w:pPr>
            <w:r>
              <w:rPr>
                <w:sz w:val="20"/>
                <w:szCs w:val="20"/>
              </w:rPr>
              <w:t>Removal of one or more polyps during colonoscopy, in association with a service to which item 32222, 32223, 32224, 32225, 32226, or 32228 applies</w:t>
            </w:r>
          </w:p>
          <w:p w14:paraId="5942CFA8" w14:textId="77777777" w:rsidR="00154ABF" w:rsidRDefault="00154ABF">
            <w:pPr>
              <w:spacing w:before="200" w:after="200"/>
              <w:rPr>
                <w:sz w:val="20"/>
                <w:szCs w:val="20"/>
              </w:rPr>
            </w:pPr>
            <w:r>
              <w:rPr>
                <w:sz w:val="20"/>
                <w:szCs w:val="20"/>
              </w:rPr>
              <w:t xml:space="preserve">  (Anaes.) </w:t>
            </w:r>
          </w:p>
          <w:p w14:paraId="73253A8B" w14:textId="77777777" w:rsidR="00154ABF" w:rsidRDefault="00154ABF">
            <w:r>
              <w:t>(See para TN.8.152, TN.8.17, TN.8.2, TN.8.293 of explanatory notes to this Category)</w:t>
            </w:r>
          </w:p>
          <w:p w14:paraId="7643D084" w14:textId="77777777" w:rsidR="00154ABF" w:rsidRDefault="00154ABF">
            <w:pPr>
              <w:tabs>
                <w:tab w:val="left" w:pos="1701"/>
              </w:tabs>
            </w:pPr>
            <w:r>
              <w:rPr>
                <w:b/>
                <w:sz w:val="20"/>
              </w:rPr>
              <w:t xml:space="preserve">Fee: </w:t>
            </w:r>
            <w:r>
              <w:t>$307.25</w:t>
            </w:r>
            <w:r>
              <w:tab/>
            </w:r>
            <w:r>
              <w:rPr>
                <w:b/>
                <w:sz w:val="20"/>
              </w:rPr>
              <w:t xml:space="preserve">Benefit: </w:t>
            </w:r>
            <w:r>
              <w:t>75% = $230.45    85% = $261.20</w:t>
            </w:r>
          </w:p>
        </w:tc>
      </w:tr>
      <w:tr w:rsidR="00154ABF" w14:paraId="0745ED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9C46B9" w14:textId="77777777" w:rsidR="00154ABF" w:rsidRDefault="00154ABF">
            <w:pPr>
              <w:rPr>
                <w:b/>
              </w:rPr>
            </w:pPr>
            <w:r>
              <w:rPr>
                <w:b/>
              </w:rPr>
              <w:t>Amend</w:t>
            </w:r>
          </w:p>
          <w:p w14:paraId="595222D6" w14:textId="77777777" w:rsidR="00154ABF" w:rsidRDefault="00154ABF">
            <w:pPr>
              <w:rPr>
                <w:b/>
              </w:rPr>
            </w:pPr>
            <w:r>
              <w:rPr>
                <w:b/>
              </w:rPr>
              <w:t>Fee</w:t>
            </w:r>
          </w:p>
          <w:p w14:paraId="3F0F60DB" w14:textId="77777777" w:rsidR="00154ABF" w:rsidRDefault="00154ABF">
            <w:r>
              <w:t>32230</w:t>
            </w:r>
          </w:p>
        </w:tc>
        <w:tc>
          <w:tcPr>
            <w:tcW w:w="0" w:type="auto"/>
            <w:tcMar>
              <w:top w:w="38" w:type="dxa"/>
              <w:left w:w="38" w:type="dxa"/>
              <w:bottom w:w="38" w:type="dxa"/>
              <w:right w:w="38" w:type="dxa"/>
            </w:tcMar>
            <w:vAlign w:val="bottom"/>
          </w:tcPr>
          <w:p w14:paraId="4C0387BA" w14:textId="77777777" w:rsidR="00154ABF" w:rsidRDefault="00154ABF">
            <w:pPr>
              <w:spacing w:after="200"/>
              <w:rPr>
                <w:sz w:val="20"/>
                <w:szCs w:val="20"/>
              </w:rPr>
            </w:pPr>
            <w:r>
              <w:rPr>
                <w:sz w:val="20"/>
                <w:szCs w:val="20"/>
              </w:rPr>
              <w:t>Endoscopic mucosal resection using electrocautery of a non</w:t>
            </w:r>
            <w:r>
              <w:rPr>
                <w:sz w:val="20"/>
                <w:szCs w:val="20"/>
              </w:rPr>
              <w:noBreakHyphen/>
              <w:t>invasive sessile or flat superficial colorectal neoplasm which is at least 25mm in diameter, if the service is supported by photographic evidence to confirm the size of the polyp in situ</w:t>
            </w:r>
          </w:p>
          <w:p w14:paraId="3E7AC010" w14:textId="77777777" w:rsidR="00154ABF" w:rsidRDefault="00154ABF">
            <w:pPr>
              <w:spacing w:before="200" w:after="200"/>
              <w:rPr>
                <w:sz w:val="20"/>
                <w:szCs w:val="20"/>
              </w:rPr>
            </w:pPr>
            <w:r>
              <w:rPr>
                <w:sz w:val="20"/>
                <w:szCs w:val="20"/>
              </w:rPr>
              <w:t xml:space="preserve">Applicable once per polyp (H)  (Anaes.) </w:t>
            </w:r>
          </w:p>
          <w:p w14:paraId="06270952" w14:textId="77777777" w:rsidR="00154ABF" w:rsidRDefault="00154ABF">
            <w:r>
              <w:t>(See para TN.8.293 of explanatory notes to this Category)</w:t>
            </w:r>
          </w:p>
          <w:p w14:paraId="229D4AA9" w14:textId="77777777" w:rsidR="00154ABF" w:rsidRDefault="00154ABF">
            <w:pPr>
              <w:tabs>
                <w:tab w:val="left" w:pos="1701"/>
              </w:tabs>
            </w:pPr>
            <w:r>
              <w:rPr>
                <w:b/>
                <w:sz w:val="20"/>
              </w:rPr>
              <w:t xml:space="preserve">Fee: </w:t>
            </w:r>
            <w:r>
              <w:t>$761.20</w:t>
            </w:r>
            <w:r>
              <w:tab/>
            </w:r>
            <w:r>
              <w:rPr>
                <w:b/>
                <w:sz w:val="20"/>
              </w:rPr>
              <w:t xml:space="preserve">Benefit: </w:t>
            </w:r>
            <w:r>
              <w:t>75% = $570.90</w:t>
            </w:r>
          </w:p>
        </w:tc>
      </w:tr>
      <w:tr w:rsidR="00154ABF" w14:paraId="496DD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C41C05" w14:textId="77777777" w:rsidR="00154ABF" w:rsidRDefault="00154ABF">
            <w:pPr>
              <w:rPr>
                <w:b/>
              </w:rPr>
            </w:pPr>
            <w:r>
              <w:rPr>
                <w:b/>
              </w:rPr>
              <w:t>Fee</w:t>
            </w:r>
          </w:p>
          <w:p w14:paraId="1E73BDA4" w14:textId="77777777" w:rsidR="00154ABF" w:rsidRDefault="00154ABF">
            <w:r>
              <w:t>32231</w:t>
            </w:r>
          </w:p>
        </w:tc>
        <w:tc>
          <w:tcPr>
            <w:tcW w:w="0" w:type="auto"/>
            <w:tcMar>
              <w:top w:w="38" w:type="dxa"/>
              <w:left w:w="38" w:type="dxa"/>
              <w:bottom w:w="38" w:type="dxa"/>
              <w:right w:w="38" w:type="dxa"/>
            </w:tcMar>
            <w:vAlign w:val="bottom"/>
          </w:tcPr>
          <w:p w14:paraId="593EFD8A" w14:textId="77777777" w:rsidR="00154ABF" w:rsidRDefault="00154ABF">
            <w:pPr>
              <w:spacing w:after="200"/>
              <w:rPr>
                <w:sz w:val="20"/>
                <w:szCs w:val="20"/>
              </w:rPr>
            </w:pPr>
            <w:r>
              <w:rPr>
                <w:sz w:val="20"/>
                <w:szCs w:val="20"/>
              </w:rPr>
              <w:t xml:space="preserve">Rectal tumour, per anal excision of (H) (Anaes.) (Assist.) </w:t>
            </w:r>
          </w:p>
          <w:p w14:paraId="6091837A" w14:textId="77777777" w:rsidR="00154ABF" w:rsidRDefault="00154ABF">
            <w:pPr>
              <w:tabs>
                <w:tab w:val="left" w:pos="1701"/>
              </w:tabs>
            </w:pPr>
            <w:r>
              <w:rPr>
                <w:b/>
                <w:sz w:val="20"/>
              </w:rPr>
              <w:t xml:space="preserve">Fee: </w:t>
            </w:r>
            <w:r>
              <w:t>$379.65</w:t>
            </w:r>
            <w:r>
              <w:tab/>
            </w:r>
            <w:r>
              <w:rPr>
                <w:b/>
                <w:sz w:val="20"/>
              </w:rPr>
              <w:t xml:space="preserve">Benefit: </w:t>
            </w:r>
            <w:r>
              <w:t>75% = $284.75</w:t>
            </w:r>
          </w:p>
        </w:tc>
      </w:tr>
      <w:tr w:rsidR="00154ABF" w14:paraId="715B20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54060" w14:textId="77777777" w:rsidR="00154ABF" w:rsidRDefault="00154ABF">
            <w:pPr>
              <w:rPr>
                <w:b/>
              </w:rPr>
            </w:pPr>
            <w:r>
              <w:rPr>
                <w:b/>
              </w:rPr>
              <w:t>Fee</w:t>
            </w:r>
          </w:p>
          <w:p w14:paraId="51235A8C" w14:textId="77777777" w:rsidR="00154ABF" w:rsidRDefault="00154ABF">
            <w:r>
              <w:t>32232</w:t>
            </w:r>
          </w:p>
        </w:tc>
        <w:tc>
          <w:tcPr>
            <w:tcW w:w="0" w:type="auto"/>
            <w:tcMar>
              <w:top w:w="38" w:type="dxa"/>
              <w:left w:w="38" w:type="dxa"/>
              <w:bottom w:w="38" w:type="dxa"/>
              <w:right w:w="38" w:type="dxa"/>
            </w:tcMar>
            <w:vAlign w:val="bottom"/>
          </w:tcPr>
          <w:p w14:paraId="54558520" w14:textId="77777777" w:rsidR="00154ABF" w:rsidRDefault="00154ABF">
            <w:pPr>
              <w:spacing w:after="200"/>
              <w:rPr>
                <w:sz w:val="20"/>
                <w:szCs w:val="20"/>
              </w:rPr>
            </w:pPr>
            <w:r>
              <w:rPr>
                <w:sz w:val="20"/>
                <w:szCs w:val="20"/>
              </w:rPr>
              <w:t xml:space="preserve">Rectal tumour, per anal excision of, using a rectoscopy digital viewing system and pneumorectum if clinically appropriate and excluding use of a colonoscope as the operating platform, not being a service associated with a service to which item 32024, 32025 or 32106 applies (H) (Anaes.) (Assist.) </w:t>
            </w:r>
          </w:p>
          <w:p w14:paraId="6FE0F56A" w14:textId="77777777" w:rsidR="00154ABF" w:rsidRDefault="00154ABF">
            <w:r>
              <w:t>(See para TN.8.31, TN.8.17 of explanatory notes to this Category)</w:t>
            </w:r>
          </w:p>
          <w:p w14:paraId="2433C6B7" w14:textId="77777777" w:rsidR="00154ABF" w:rsidRDefault="00154ABF">
            <w:pPr>
              <w:tabs>
                <w:tab w:val="left" w:pos="1701"/>
              </w:tabs>
            </w:pPr>
            <w:r>
              <w:rPr>
                <w:b/>
                <w:sz w:val="20"/>
              </w:rPr>
              <w:t xml:space="preserve">Fee: </w:t>
            </w:r>
            <w:r>
              <w:t>$1,029.30</w:t>
            </w:r>
            <w:r>
              <w:tab/>
            </w:r>
            <w:r>
              <w:rPr>
                <w:b/>
                <w:sz w:val="20"/>
              </w:rPr>
              <w:t xml:space="preserve">Benefit: </w:t>
            </w:r>
            <w:r>
              <w:t>75% = $772.00</w:t>
            </w:r>
          </w:p>
        </w:tc>
      </w:tr>
      <w:tr w:rsidR="00154ABF" w14:paraId="29B049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07A116" w14:textId="77777777" w:rsidR="00154ABF" w:rsidRDefault="00154ABF">
            <w:pPr>
              <w:rPr>
                <w:b/>
              </w:rPr>
            </w:pPr>
            <w:r>
              <w:rPr>
                <w:b/>
              </w:rPr>
              <w:t>Fee</w:t>
            </w:r>
          </w:p>
          <w:p w14:paraId="4FBB9FD5" w14:textId="77777777" w:rsidR="00154ABF" w:rsidRDefault="00154ABF">
            <w:r>
              <w:t>32233</w:t>
            </w:r>
          </w:p>
        </w:tc>
        <w:tc>
          <w:tcPr>
            <w:tcW w:w="0" w:type="auto"/>
            <w:tcMar>
              <w:top w:w="38" w:type="dxa"/>
              <w:left w:w="38" w:type="dxa"/>
              <w:bottom w:w="38" w:type="dxa"/>
              <w:right w:w="38" w:type="dxa"/>
            </w:tcMar>
            <w:vAlign w:val="bottom"/>
          </w:tcPr>
          <w:p w14:paraId="6BEF9C39" w14:textId="77777777" w:rsidR="00154ABF" w:rsidRDefault="00154ABF">
            <w:pPr>
              <w:spacing w:after="200"/>
              <w:rPr>
                <w:sz w:val="20"/>
                <w:szCs w:val="20"/>
              </w:rPr>
            </w:pPr>
            <w:r>
              <w:rPr>
                <w:sz w:val="20"/>
                <w:szCs w:val="20"/>
              </w:rPr>
              <w:t xml:space="preserve">Perineal repair of rectal prolapse, not being a service associated with a service to which item 32139 applies (H) (Anaes.) (Assist.) </w:t>
            </w:r>
          </w:p>
          <w:p w14:paraId="62491B7C" w14:textId="77777777" w:rsidR="00154ABF" w:rsidRDefault="00154ABF">
            <w:pPr>
              <w:tabs>
                <w:tab w:val="left" w:pos="1701"/>
              </w:tabs>
            </w:pPr>
            <w:r>
              <w:rPr>
                <w:b/>
                <w:sz w:val="20"/>
              </w:rPr>
              <w:t xml:space="preserve">Fee: </w:t>
            </w:r>
            <w:r>
              <w:t>$731.00</w:t>
            </w:r>
            <w:r>
              <w:tab/>
            </w:r>
            <w:r>
              <w:rPr>
                <w:b/>
                <w:sz w:val="20"/>
              </w:rPr>
              <w:t xml:space="preserve">Benefit: </w:t>
            </w:r>
            <w:r>
              <w:t>75% = $548.25</w:t>
            </w:r>
          </w:p>
        </w:tc>
      </w:tr>
      <w:tr w:rsidR="00154ABF" w14:paraId="33A5A9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92AB3" w14:textId="77777777" w:rsidR="00154ABF" w:rsidRDefault="00154ABF">
            <w:pPr>
              <w:rPr>
                <w:b/>
              </w:rPr>
            </w:pPr>
            <w:r>
              <w:rPr>
                <w:b/>
              </w:rPr>
              <w:t>Fee</w:t>
            </w:r>
          </w:p>
          <w:p w14:paraId="59B815D4" w14:textId="77777777" w:rsidR="00154ABF" w:rsidRDefault="00154ABF">
            <w:r>
              <w:t>32234</w:t>
            </w:r>
          </w:p>
        </w:tc>
        <w:tc>
          <w:tcPr>
            <w:tcW w:w="0" w:type="auto"/>
            <w:tcMar>
              <w:top w:w="38" w:type="dxa"/>
              <w:left w:w="38" w:type="dxa"/>
              <w:bottom w:w="38" w:type="dxa"/>
              <w:right w:w="38" w:type="dxa"/>
            </w:tcMar>
            <w:vAlign w:val="bottom"/>
          </w:tcPr>
          <w:p w14:paraId="062A4926" w14:textId="77777777" w:rsidR="00154ABF" w:rsidRDefault="00154ABF">
            <w:pPr>
              <w:spacing w:after="200"/>
              <w:rPr>
                <w:sz w:val="20"/>
                <w:szCs w:val="20"/>
              </w:rPr>
            </w:pPr>
            <w:r>
              <w:rPr>
                <w:sz w:val="20"/>
                <w:szCs w:val="20"/>
              </w:rPr>
              <w:t xml:space="preserve">Rectal stricture, treatment of (H) (Anaes.) </w:t>
            </w:r>
          </w:p>
          <w:p w14:paraId="1F44F632" w14:textId="77777777" w:rsidR="00154ABF" w:rsidRDefault="00154ABF">
            <w:pPr>
              <w:tabs>
                <w:tab w:val="left" w:pos="1701"/>
              </w:tabs>
            </w:pPr>
            <w:r>
              <w:rPr>
                <w:b/>
                <w:sz w:val="20"/>
              </w:rPr>
              <w:t xml:space="preserve">Fee: </w:t>
            </w:r>
            <w:r>
              <w:t>$144.60</w:t>
            </w:r>
            <w:r>
              <w:tab/>
            </w:r>
            <w:r>
              <w:rPr>
                <w:b/>
                <w:sz w:val="20"/>
              </w:rPr>
              <w:t xml:space="preserve">Benefit: </w:t>
            </w:r>
            <w:r>
              <w:t>75% = $108.45</w:t>
            </w:r>
          </w:p>
        </w:tc>
      </w:tr>
      <w:tr w:rsidR="00154ABF" w14:paraId="2F7A2B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5B6C05" w14:textId="77777777" w:rsidR="00154ABF" w:rsidRDefault="00154ABF">
            <w:pPr>
              <w:rPr>
                <w:b/>
              </w:rPr>
            </w:pPr>
            <w:r>
              <w:rPr>
                <w:b/>
              </w:rPr>
              <w:t>Fee</w:t>
            </w:r>
          </w:p>
          <w:p w14:paraId="4F4BDF3F" w14:textId="77777777" w:rsidR="00154ABF" w:rsidRDefault="00154ABF">
            <w:r>
              <w:t>32235</w:t>
            </w:r>
          </w:p>
        </w:tc>
        <w:tc>
          <w:tcPr>
            <w:tcW w:w="0" w:type="auto"/>
            <w:tcMar>
              <w:top w:w="38" w:type="dxa"/>
              <w:left w:w="38" w:type="dxa"/>
              <w:bottom w:w="38" w:type="dxa"/>
              <w:right w:w="38" w:type="dxa"/>
            </w:tcMar>
            <w:vAlign w:val="bottom"/>
          </w:tcPr>
          <w:p w14:paraId="2CC04F3A" w14:textId="77777777" w:rsidR="00154ABF" w:rsidRDefault="00154ABF">
            <w:pPr>
              <w:spacing w:after="200"/>
              <w:rPr>
                <w:sz w:val="20"/>
                <w:szCs w:val="20"/>
              </w:rPr>
            </w:pPr>
            <w:r>
              <w:rPr>
                <w:sz w:val="20"/>
                <w:szCs w:val="20"/>
              </w:rPr>
              <w:t xml:space="preserve">Anal skin tags or anal polyps, excision of one or more of  (Anaes.) </w:t>
            </w:r>
          </w:p>
          <w:p w14:paraId="68AC27A7" w14:textId="77777777" w:rsidR="00154ABF" w:rsidRDefault="00154ABF">
            <w:pPr>
              <w:tabs>
                <w:tab w:val="left" w:pos="1701"/>
              </w:tabs>
            </w:pPr>
            <w:r>
              <w:rPr>
                <w:b/>
                <w:sz w:val="20"/>
              </w:rPr>
              <w:t xml:space="preserve">Fee: </w:t>
            </w:r>
            <w:r>
              <w:t>$139.50</w:t>
            </w:r>
            <w:r>
              <w:tab/>
            </w:r>
            <w:r>
              <w:rPr>
                <w:b/>
                <w:sz w:val="20"/>
              </w:rPr>
              <w:t xml:space="preserve">Benefit: </w:t>
            </w:r>
            <w:r>
              <w:t>75% = $104.65    85% = $118.60</w:t>
            </w:r>
          </w:p>
        </w:tc>
      </w:tr>
      <w:tr w:rsidR="00154ABF" w14:paraId="5032E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EC5449" w14:textId="77777777" w:rsidR="00154ABF" w:rsidRDefault="00154ABF">
            <w:pPr>
              <w:rPr>
                <w:b/>
              </w:rPr>
            </w:pPr>
            <w:r>
              <w:rPr>
                <w:b/>
              </w:rPr>
              <w:t>Fee</w:t>
            </w:r>
          </w:p>
          <w:p w14:paraId="116A6CEF" w14:textId="77777777" w:rsidR="00154ABF" w:rsidRDefault="00154ABF">
            <w:r>
              <w:t>32236</w:t>
            </w:r>
          </w:p>
        </w:tc>
        <w:tc>
          <w:tcPr>
            <w:tcW w:w="0" w:type="auto"/>
            <w:tcMar>
              <w:top w:w="38" w:type="dxa"/>
              <w:left w:w="38" w:type="dxa"/>
              <w:bottom w:w="38" w:type="dxa"/>
              <w:right w:w="38" w:type="dxa"/>
            </w:tcMar>
            <w:vAlign w:val="bottom"/>
          </w:tcPr>
          <w:p w14:paraId="3AE1BC68" w14:textId="77777777" w:rsidR="00154ABF" w:rsidRDefault="00154ABF">
            <w:pPr>
              <w:spacing w:after="200"/>
              <w:rPr>
                <w:sz w:val="20"/>
                <w:szCs w:val="20"/>
              </w:rPr>
            </w:pPr>
            <w:r>
              <w:rPr>
                <w:sz w:val="20"/>
                <w:szCs w:val="20"/>
              </w:rPr>
              <w:t xml:space="preserve">Anal warts, removal of, under general anaesthesia, or under regional or field nerve block (excluding pudendal block), not being a service associated with a service to which item 35507 or 35508 applies (H) (Anaes.) </w:t>
            </w:r>
          </w:p>
          <w:p w14:paraId="0105A260" w14:textId="77777777" w:rsidR="00154ABF" w:rsidRDefault="00154ABF">
            <w:pPr>
              <w:tabs>
                <w:tab w:val="left" w:pos="1701"/>
              </w:tabs>
            </w:pPr>
            <w:r>
              <w:rPr>
                <w:b/>
                <w:sz w:val="20"/>
              </w:rPr>
              <w:t xml:space="preserve">Fee: </w:t>
            </w:r>
            <w:r>
              <w:t>$198.50</w:t>
            </w:r>
            <w:r>
              <w:tab/>
            </w:r>
            <w:r>
              <w:rPr>
                <w:b/>
                <w:sz w:val="20"/>
              </w:rPr>
              <w:t xml:space="preserve">Benefit: </w:t>
            </w:r>
            <w:r>
              <w:t>75% = $148.90</w:t>
            </w:r>
          </w:p>
        </w:tc>
      </w:tr>
      <w:tr w:rsidR="00154ABF" w14:paraId="0DB98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C8DA90" w14:textId="77777777" w:rsidR="00154ABF" w:rsidRDefault="00154ABF">
            <w:pPr>
              <w:rPr>
                <w:b/>
              </w:rPr>
            </w:pPr>
            <w:r>
              <w:rPr>
                <w:b/>
              </w:rPr>
              <w:t>Fee</w:t>
            </w:r>
          </w:p>
          <w:p w14:paraId="167594D7" w14:textId="77777777" w:rsidR="00154ABF" w:rsidRDefault="00154ABF">
            <w:r>
              <w:t>32237</w:t>
            </w:r>
          </w:p>
        </w:tc>
        <w:tc>
          <w:tcPr>
            <w:tcW w:w="0" w:type="auto"/>
            <w:tcMar>
              <w:top w:w="38" w:type="dxa"/>
              <w:left w:w="38" w:type="dxa"/>
              <w:bottom w:w="38" w:type="dxa"/>
              <w:right w:w="38" w:type="dxa"/>
            </w:tcMar>
            <w:vAlign w:val="bottom"/>
          </w:tcPr>
          <w:p w14:paraId="37DBBD5E" w14:textId="77777777" w:rsidR="00154ABF" w:rsidRDefault="00154ABF">
            <w:pPr>
              <w:spacing w:after="200"/>
              <w:rPr>
                <w:sz w:val="20"/>
                <w:szCs w:val="20"/>
              </w:rPr>
            </w:pPr>
            <w:r>
              <w:rPr>
                <w:sz w:val="20"/>
                <w:szCs w:val="20"/>
              </w:rPr>
              <w:t xml:space="preserve">Neurostimulator or receiver, subcutaneous placement of, replacement of, or removal of, including programming and placement and connection of an extension wire or wires to sacral nerve electrode(s), for the management of faecal incontinence (H) (Anaes.) (Assist.) </w:t>
            </w:r>
          </w:p>
          <w:p w14:paraId="03FCA102" w14:textId="77777777" w:rsidR="00154ABF" w:rsidRDefault="00154ABF">
            <w:pPr>
              <w:tabs>
                <w:tab w:val="left" w:pos="1701"/>
              </w:tabs>
            </w:pPr>
            <w:r>
              <w:rPr>
                <w:b/>
                <w:sz w:val="20"/>
              </w:rPr>
              <w:t xml:space="preserve">Fee: </w:t>
            </w:r>
            <w:r>
              <w:t>$321.95</w:t>
            </w:r>
            <w:r>
              <w:tab/>
            </w:r>
            <w:r>
              <w:rPr>
                <w:b/>
                <w:sz w:val="20"/>
              </w:rPr>
              <w:t xml:space="preserve">Benefit: </w:t>
            </w:r>
            <w:r>
              <w:t>75% = $241.50</w:t>
            </w:r>
          </w:p>
        </w:tc>
      </w:tr>
    </w:tbl>
    <w:p w14:paraId="214CB6D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3EC13F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A435A38" w14:textId="77777777">
              <w:tc>
                <w:tcPr>
                  <w:tcW w:w="2500" w:type="pct"/>
                  <w:tcBorders>
                    <w:top w:val="nil"/>
                    <w:left w:val="nil"/>
                    <w:bottom w:val="nil"/>
                    <w:right w:val="nil"/>
                  </w:tcBorders>
                  <w:tcMar>
                    <w:top w:w="38" w:type="dxa"/>
                    <w:left w:w="0" w:type="dxa"/>
                    <w:bottom w:w="38" w:type="dxa"/>
                    <w:right w:w="0" w:type="dxa"/>
                  </w:tcMar>
                  <w:vAlign w:val="bottom"/>
                </w:tcPr>
                <w:p w14:paraId="170E663E"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E7504B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VASCULAR</w:t>
                  </w:r>
                </w:p>
              </w:tc>
            </w:tr>
          </w:tbl>
          <w:p w14:paraId="54E8D97B" w14:textId="77777777" w:rsidR="00A77B3E" w:rsidRDefault="00A77B3E">
            <w:pPr>
              <w:keepLines/>
              <w:rPr>
                <w:rFonts w:ascii="Helvetica" w:eastAsia="Helvetica" w:hAnsi="Helvetica" w:cs="Helvetica"/>
                <w:b/>
              </w:rPr>
            </w:pPr>
          </w:p>
        </w:tc>
      </w:tr>
      <w:tr w:rsidR="00154ABF" w14:paraId="58246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C57FE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DC8B715"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7A1CB6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74DA3D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8943E0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7" w:name="_Toc169794834"/>
            <w:r>
              <w:rPr>
                <w:rFonts w:ascii="Helvetica" w:eastAsia="Helvetica" w:hAnsi="Helvetica" w:cs="Helvetica"/>
                <w:b w:val="0"/>
                <w:sz w:val="18"/>
              </w:rPr>
              <w:t>Subgroup 3. Vascular</w:t>
            </w:r>
            <w:bookmarkEnd w:id="37"/>
          </w:p>
        </w:tc>
      </w:tr>
      <w:tr w:rsidR="00154ABF" w14:paraId="1B4C1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A947D3E" w14:textId="77777777" w:rsidR="00154ABF" w:rsidRDefault="00154ABF">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6D957F93" w14:textId="77777777" w:rsidR="00154ABF" w:rsidRDefault="00154ABF">
            <w:pPr>
              <w:jc w:val="center"/>
              <w:rPr>
                <w:rFonts w:ascii="Helvetica" w:eastAsia="Helvetica" w:hAnsi="Helvetica" w:cs="Helvetica"/>
              </w:rPr>
            </w:pPr>
            <w:r>
              <w:rPr>
                <w:rFonts w:ascii="Helvetica" w:eastAsia="Helvetica" w:hAnsi="Helvetica" w:cs="Helvetica"/>
              </w:rPr>
              <w:t>VARICOSE VEINS</w:t>
            </w:r>
          </w:p>
        </w:tc>
      </w:tr>
      <w:tr w:rsidR="00154ABF" w14:paraId="634E1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651829" w14:textId="77777777" w:rsidR="00154ABF" w:rsidRDefault="00154ABF">
            <w:pPr>
              <w:rPr>
                <w:b/>
              </w:rPr>
            </w:pPr>
            <w:r>
              <w:rPr>
                <w:b/>
              </w:rPr>
              <w:t>Fee</w:t>
            </w:r>
          </w:p>
          <w:p w14:paraId="515CC0D9" w14:textId="77777777" w:rsidR="00154ABF" w:rsidRDefault="00154ABF">
            <w:r>
              <w:t>32500</w:t>
            </w:r>
          </w:p>
        </w:tc>
        <w:tc>
          <w:tcPr>
            <w:tcW w:w="0" w:type="auto"/>
            <w:tcMar>
              <w:top w:w="38" w:type="dxa"/>
              <w:left w:w="38" w:type="dxa"/>
              <w:bottom w:w="38" w:type="dxa"/>
              <w:right w:w="38" w:type="dxa"/>
            </w:tcMar>
            <w:vAlign w:val="bottom"/>
          </w:tcPr>
          <w:p w14:paraId="6E5F2A82" w14:textId="77777777" w:rsidR="00154ABF" w:rsidRDefault="00154ABF">
            <w:pPr>
              <w:spacing w:after="200"/>
              <w:rPr>
                <w:sz w:val="20"/>
                <w:szCs w:val="20"/>
              </w:rPr>
            </w:pPr>
            <w:r>
              <w:rPr>
                <w:sz w:val="20"/>
                <w:szCs w:val="20"/>
              </w:rPr>
              <w:t>Varicose veins, multiple injections of sclerosant using continuous compression techniques, including associated consultation, one or both legs, if:</w:t>
            </w:r>
          </w:p>
          <w:p w14:paraId="53EEA9B9" w14:textId="77777777" w:rsidR="00154ABF" w:rsidRDefault="00154ABF">
            <w:pPr>
              <w:spacing w:before="200" w:after="200"/>
              <w:rPr>
                <w:sz w:val="20"/>
                <w:szCs w:val="20"/>
              </w:rPr>
            </w:pPr>
            <w:r>
              <w:rPr>
                <w:sz w:val="20"/>
                <w:szCs w:val="20"/>
              </w:rPr>
              <w:t>(a) proximal reflux of 0.5 seconds or longer has been demonstrated; and</w:t>
            </w:r>
          </w:p>
          <w:p w14:paraId="05F1F8A6" w14:textId="77777777" w:rsidR="00154ABF" w:rsidRDefault="00154ABF">
            <w:pPr>
              <w:spacing w:before="200" w:after="200"/>
              <w:rPr>
                <w:sz w:val="20"/>
                <w:szCs w:val="20"/>
              </w:rPr>
            </w:pPr>
            <w:r>
              <w:rPr>
                <w:sz w:val="20"/>
                <w:szCs w:val="20"/>
              </w:rPr>
              <w:t>(b) the service is not for cosmetic purposes; and</w:t>
            </w:r>
          </w:p>
          <w:p w14:paraId="2EDCB4FF" w14:textId="77777777" w:rsidR="00154ABF" w:rsidRDefault="00154ABF">
            <w:pPr>
              <w:spacing w:before="200" w:after="200"/>
              <w:rPr>
                <w:sz w:val="20"/>
                <w:szCs w:val="20"/>
              </w:rPr>
            </w:pPr>
            <w:r>
              <w:rPr>
                <w:sz w:val="20"/>
                <w:szCs w:val="20"/>
              </w:rPr>
              <w:t>(c) the service is not associated with:</w:t>
            </w:r>
          </w:p>
          <w:p w14:paraId="6418796B" w14:textId="77777777" w:rsidR="00154ABF" w:rsidRDefault="00154ABF">
            <w:pPr>
              <w:pBdr>
                <w:left w:val="none" w:sz="0" w:space="22" w:color="auto"/>
              </w:pBdr>
              <w:spacing w:before="200" w:after="200"/>
              <w:ind w:left="450"/>
              <w:rPr>
                <w:sz w:val="20"/>
                <w:szCs w:val="20"/>
              </w:rPr>
            </w:pPr>
            <w:r>
              <w:rPr>
                <w:sz w:val="20"/>
                <w:szCs w:val="20"/>
              </w:rPr>
              <w:t>(i) any other varicose vein operation on the same leg (excluding aftercare); or</w:t>
            </w:r>
          </w:p>
          <w:p w14:paraId="19F6F576" w14:textId="77777777" w:rsidR="00154ABF" w:rsidRDefault="00154ABF">
            <w:pPr>
              <w:pBdr>
                <w:left w:val="none" w:sz="0" w:space="22" w:color="auto"/>
              </w:pBdr>
              <w:spacing w:before="200" w:after="200"/>
              <w:ind w:left="450"/>
              <w:rPr>
                <w:sz w:val="20"/>
                <w:szCs w:val="20"/>
              </w:rPr>
            </w:pPr>
            <w:r>
              <w:rPr>
                <w:sz w:val="20"/>
                <w:szCs w:val="20"/>
              </w:rPr>
              <w:t>(ii) a service on the same leg (excluding aftercare) to which any of the following items apply:</w:t>
            </w:r>
          </w:p>
          <w:p w14:paraId="32335F73" w14:textId="77777777" w:rsidR="00154ABF" w:rsidRDefault="00154ABF">
            <w:pPr>
              <w:pBdr>
                <w:left w:val="none" w:sz="0" w:space="31" w:color="auto"/>
              </w:pBdr>
              <w:spacing w:before="200" w:after="200"/>
              <w:ind w:left="900"/>
              <w:rPr>
                <w:sz w:val="20"/>
                <w:szCs w:val="20"/>
              </w:rPr>
            </w:pPr>
            <w:r>
              <w:rPr>
                <w:sz w:val="20"/>
                <w:szCs w:val="20"/>
              </w:rPr>
              <w:t>(A) 35200;</w:t>
            </w:r>
          </w:p>
          <w:p w14:paraId="77E17F5D" w14:textId="77777777" w:rsidR="00154ABF" w:rsidRDefault="00154ABF">
            <w:pPr>
              <w:pBdr>
                <w:left w:val="none" w:sz="0" w:space="31" w:color="auto"/>
              </w:pBdr>
              <w:spacing w:before="200" w:after="200"/>
              <w:ind w:left="900"/>
              <w:rPr>
                <w:sz w:val="20"/>
                <w:szCs w:val="20"/>
              </w:rPr>
            </w:pPr>
            <w:r>
              <w:rPr>
                <w:sz w:val="20"/>
                <w:szCs w:val="20"/>
              </w:rPr>
              <w:t>(B) 59970 to 60078;</w:t>
            </w:r>
          </w:p>
          <w:p w14:paraId="20E002A8" w14:textId="77777777" w:rsidR="00154ABF" w:rsidRDefault="00154ABF">
            <w:pPr>
              <w:pBdr>
                <w:left w:val="none" w:sz="0" w:space="31" w:color="auto"/>
              </w:pBdr>
              <w:spacing w:before="200" w:after="200"/>
              <w:ind w:left="900"/>
              <w:rPr>
                <w:sz w:val="20"/>
                <w:szCs w:val="20"/>
              </w:rPr>
            </w:pPr>
            <w:r>
              <w:rPr>
                <w:sz w:val="20"/>
                <w:szCs w:val="20"/>
              </w:rPr>
              <w:t>(C) 60500 to 60509;</w:t>
            </w:r>
          </w:p>
          <w:p w14:paraId="4CD2A1D9" w14:textId="77777777" w:rsidR="00154ABF" w:rsidRDefault="00154ABF">
            <w:pPr>
              <w:pBdr>
                <w:left w:val="none" w:sz="0" w:space="31" w:color="auto"/>
              </w:pBdr>
              <w:spacing w:before="200" w:after="200"/>
              <w:ind w:left="900"/>
              <w:rPr>
                <w:sz w:val="20"/>
                <w:szCs w:val="20"/>
              </w:rPr>
            </w:pPr>
            <w:r>
              <w:rPr>
                <w:sz w:val="20"/>
                <w:szCs w:val="20"/>
              </w:rPr>
              <w:t>(D) 61109</w:t>
            </w:r>
          </w:p>
          <w:p w14:paraId="4797F239" w14:textId="77777777" w:rsidR="00154ABF" w:rsidRDefault="00154ABF">
            <w:pPr>
              <w:spacing w:before="200" w:after="200"/>
              <w:rPr>
                <w:sz w:val="20"/>
                <w:szCs w:val="20"/>
              </w:rPr>
            </w:pPr>
            <w:r>
              <w:rPr>
                <w:sz w:val="20"/>
                <w:szCs w:val="20"/>
              </w:rPr>
              <w:t xml:space="preserve">Applicable to a maximum of 6 treatments in a 12 month period (Anaes.) </w:t>
            </w:r>
          </w:p>
          <w:p w14:paraId="2B34603B" w14:textId="77777777" w:rsidR="00154ABF" w:rsidRDefault="00154ABF">
            <w:r>
              <w:t>(See para TN.8.4, TN.8.32, TN.8.33, TN.8.228 of explanatory notes to this Category)</w:t>
            </w:r>
          </w:p>
          <w:p w14:paraId="135C8403" w14:textId="77777777" w:rsidR="00154ABF" w:rsidRDefault="00154ABF">
            <w:pPr>
              <w:tabs>
                <w:tab w:val="left" w:pos="1701"/>
              </w:tabs>
              <w:rPr>
                <w:b/>
                <w:sz w:val="20"/>
              </w:rPr>
            </w:pPr>
            <w:r>
              <w:rPr>
                <w:b/>
                <w:sz w:val="20"/>
              </w:rPr>
              <w:t xml:space="preserve">Fee: </w:t>
            </w:r>
            <w:r>
              <w:t>$125.10</w:t>
            </w:r>
            <w:r>
              <w:tab/>
            </w:r>
            <w:r>
              <w:rPr>
                <w:b/>
                <w:sz w:val="20"/>
              </w:rPr>
              <w:t xml:space="preserve">Benefit: </w:t>
            </w:r>
            <w:r>
              <w:t>75% = $93.85    85% = $106.35</w:t>
            </w:r>
          </w:p>
          <w:p w14:paraId="5F4132FE" w14:textId="77777777" w:rsidR="00154ABF" w:rsidRDefault="00154ABF">
            <w:pPr>
              <w:tabs>
                <w:tab w:val="left" w:pos="1701"/>
              </w:tabs>
            </w:pPr>
            <w:r>
              <w:rPr>
                <w:b/>
                <w:sz w:val="20"/>
              </w:rPr>
              <w:t xml:space="preserve">Extended Medicare Safety Net Cap: </w:t>
            </w:r>
            <w:r>
              <w:t>$137.65</w:t>
            </w:r>
          </w:p>
        </w:tc>
      </w:tr>
      <w:tr w:rsidR="00154ABF" w14:paraId="1968C3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694E14" w14:textId="77777777" w:rsidR="00154ABF" w:rsidRDefault="00154ABF">
            <w:pPr>
              <w:rPr>
                <w:b/>
              </w:rPr>
            </w:pPr>
            <w:r>
              <w:rPr>
                <w:b/>
              </w:rPr>
              <w:t>Fee</w:t>
            </w:r>
          </w:p>
          <w:p w14:paraId="73E52A88" w14:textId="77777777" w:rsidR="00154ABF" w:rsidRDefault="00154ABF">
            <w:r>
              <w:t>32504</w:t>
            </w:r>
          </w:p>
        </w:tc>
        <w:tc>
          <w:tcPr>
            <w:tcW w:w="0" w:type="auto"/>
            <w:tcMar>
              <w:top w:w="38" w:type="dxa"/>
              <w:left w:w="38" w:type="dxa"/>
              <w:bottom w:w="38" w:type="dxa"/>
              <w:right w:w="38" w:type="dxa"/>
            </w:tcMar>
            <w:vAlign w:val="bottom"/>
          </w:tcPr>
          <w:p w14:paraId="399D985F" w14:textId="77777777" w:rsidR="00154ABF" w:rsidRDefault="00154ABF">
            <w:pPr>
              <w:spacing w:after="200"/>
              <w:rPr>
                <w:sz w:val="20"/>
                <w:szCs w:val="20"/>
              </w:rPr>
            </w:pPr>
            <w:r>
              <w:rPr>
                <w:sz w:val="20"/>
                <w:szCs w:val="20"/>
              </w:rPr>
              <w:t xml:space="preserve">VARICOSE VEINS, multiple excision of tributaries, with or without division of 1 or more perforating veins - 1 leg - not being a service associated with a service to which item 32507, 32508, 32511, 32514 or 32517 applies on the same leg (Anaes.) </w:t>
            </w:r>
          </w:p>
          <w:p w14:paraId="6DEB3CD1" w14:textId="77777777" w:rsidR="00154ABF" w:rsidRDefault="00154ABF">
            <w:r>
              <w:t>(See para TN.8.32 of explanatory notes to this Category)</w:t>
            </w:r>
          </w:p>
          <w:p w14:paraId="748902A0" w14:textId="77777777" w:rsidR="00154ABF" w:rsidRDefault="00154ABF">
            <w:pPr>
              <w:tabs>
                <w:tab w:val="left" w:pos="1701"/>
              </w:tabs>
              <w:rPr>
                <w:b/>
                <w:sz w:val="20"/>
              </w:rPr>
            </w:pPr>
            <w:r>
              <w:rPr>
                <w:b/>
                <w:sz w:val="20"/>
              </w:rPr>
              <w:t xml:space="preserve">Fee: </w:t>
            </w:r>
            <w:r>
              <w:t>$304.95</w:t>
            </w:r>
            <w:r>
              <w:tab/>
            </w:r>
            <w:r>
              <w:rPr>
                <w:b/>
                <w:sz w:val="20"/>
              </w:rPr>
              <w:t xml:space="preserve">Benefit: </w:t>
            </w:r>
            <w:r>
              <w:t>75% = $228.75    85% = $259.25</w:t>
            </w:r>
          </w:p>
          <w:p w14:paraId="4736B91F" w14:textId="77777777" w:rsidR="00154ABF" w:rsidRDefault="00154ABF">
            <w:pPr>
              <w:tabs>
                <w:tab w:val="left" w:pos="1701"/>
              </w:tabs>
            </w:pPr>
            <w:r>
              <w:rPr>
                <w:b/>
                <w:sz w:val="20"/>
              </w:rPr>
              <w:t xml:space="preserve">Extended Medicare Safety Net Cap: </w:t>
            </w:r>
            <w:r>
              <w:t>$244.00</w:t>
            </w:r>
          </w:p>
        </w:tc>
      </w:tr>
      <w:tr w:rsidR="00154ABF" w14:paraId="173AE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337FB3" w14:textId="77777777" w:rsidR="00154ABF" w:rsidRDefault="00154ABF">
            <w:pPr>
              <w:rPr>
                <w:b/>
              </w:rPr>
            </w:pPr>
            <w:r>
              <w:rPr>
                <w:b/>
              </w:rPr>
              <w:t>Fee</w:t>
            </w:r>
          </w:p>
          <w:p w14:paraId="49B6D81C" w14:textId="77777777" w:rsidR="00154ABF" w:rsidRDefault="00154ABF">
            <w:r>
              <w:t>32507</w:t>
            </w:r>
          </w:p>
        </w:tc>
        <w:tc>
          <w:tcPr>
            <w:tcW w:w="0" w:type="auto"/>
            <w:tcMar>
              <w:top w:w="38" w:type="dxa"/>
              <w:left w:w="38" w:type="dxa"/>
              <w:bottom w:w="38" w:type="dxa"/>
              <w:right w:w="38" w:type="dxa"/>
            </w:tcMar>
            <w:vAlign w:val="bottom"/>
          </w:tcPr>
          <w:p w14:paraId="068D7B19" w14:textId="77777777" w:rsidR="00154ABF" w:rsidRDefault="00154ABF">
            <w:pPr>
              <w:spacing w:after="200"/>
              <w:rPr>
                <w:sz w:val="20"/>
                <w:szCs w:val="20"/>
              </w:rPr>
            </w:pPr>
            <w:r>
              <w:rPr>
                <w:sz w:val="20"/>
                <w:szCs w:val="20"/>
              </w:rPr>
              <w:t>Varicose veins, sub</w:t>
            </w:r>
            <w:r>
              <w:rPr>
                <w:sz w:val="20"/>
                <w:szCs w:val="20"/>
              </w:rPr>
              <w:noBreakHyphen/>
              <w:t>fascial ligation of one or more incompetent perforating veins in one leg of a patient, if the service:</w:t>
            </w:r>
          </w:p>
          <w:p w14:paraId="7CB82826" w14:textId="77777777" w:rsidR="00154ABF" w:rsidRDefault="00154ABF">
            <w:pPr>
              <w:spacing w:before="200" w:after="200"/>
              <w:rPr>
                <w:sz w:val="20"/>
                <w:szCs w:val="20"/>
              </w:rPr>
            </w:pPr>
            <w:r>
              <w:rPr>
                <w:sz w:val="20"/>
                <w:szCs w:val="20"/>
              </w:rPr>
              <w:t>(a) is performed by open surgical technique (not including endoscopic ligation) and the patient has significant signs or symptoms (including one or more of the following signs or symptoms) attributable to venous reflux:</w:t>
            </w:r>
          </w:p>
          <w:p w14:paraId="3FE9313E" w14:textId="77777777" w:rsidR="00154ABF" w:rsidRDefault="00154ABF">
            <w:pPr>
              <w:pBdr>
                <w:left w:val="none" w:sz="0" w:space="22" w:color="auto"/>
              </w:pBdr>
              <w:spacing w:before="200" w:after="200"/>
              <w:ind w:left="450"/>
              <w:rPr>
                <w:sz w:val="20"/>
                <w:szCs w:val="20"/>
              </w:rPr>
            </w:pPr>
            <w:r>
              <w:rPr>
                <w:sz w:val="20"/>
                <w:szCs w:val="20"/>
              </w:rPr>
              <w:t>(i) ache;</w:t>
            </w:r>
          </w:p>
          <w:p w14:paraId="7012DFAD" w14:textId="77777777" w:rsidR="00154ABF" w:rsidRDefault="00154ABF">
            <w:pPr>
              <w:pBdr>
                <w:left w:val="none" w:sz="0" w:space="22" w:color="auto"/>
              </w:pBdr>
              <w:spacing w:before="200" w:after="200"/>
              <w:ind w:left="450"/>
              <w:rPr>
                <w:sz w:val="20"/>
                <w:szCs w:val="20"/>
              </w:rPr>
            </w:pPr>
            <w:r>
              <w:rPr>
                <w:sz w:val="20"/>
                <w:szCs w:val="20"/>
              </w:rPr>
              <w:t>(ii) pain;</w:t>
            </w:r>
          </w:p>
          <w:p w14:paraId="1F1BECFB" w14:textId="77777777" w:rsidR="00154ABF" w:rsidRDefault="00154ABF">
            <w:pPr>
              <w:pBdr>
                <w:left w:val="none" w:sz="0" w:space="22" w:color="auto"/>
              </w:pBdr>
              <w:spacing w:before="200" w:after="200"/>
              <w:ind w:left="450"/>
              <w:rPr>
                <w:sz w:val="20"/>
                <w:szCs w:val="20"/>
              </w:rPr>
            </w:pPr>
            <w:r>
              <w:rPr>
                <w:sz w:val="20"/>
                <w:szCs w:val="20"/>
              </w:rPr>
              <w:t>(iii) tightness;</w:t>
            </w:r>
          </w:p>
          <w:p w14:paraId="0D5F19DA" w14:textId="77777777" w:rsidR="00154ABF" w:rsidRDefault="00154ABF">
            <w:pPr>
              <w:pBdr>
                <w:left w:val="none" w:sz="0" w:space="22" w:color="auto"/>
              </w:pBdr>
              <w:spacing w:before="200" w:after="200"/>
              <w:ind w:left="450"/>
              <w:rPr>
                <w:sz w:val="20"/>
                <w:szCs w:val="20"/>
              </w:rPr>
            </w:pPr>
            <w:r>
              <w:rPr>
                <w:sz w:val="20"/>
                <w:szCs w:val="20"/>
              </w:rPr>
              <w:t>(iv) skin irritation;</w:t>
            </w:r>
          </w:p>
          <w:p w14:paraId="146F6A4F" w14:textId="77777777" w:rsidR="00154ABF" w:rsidRDefault="00154ABF">
            <w:pPr>
              <w:pBdr>
                <w:left w:val="none" w:sz="0" w:space="22" w:color="auto"/>
              </w:pBdr>
              <w:spacing w:before="200" w:after="200"/>
              <w:ind w:left="450"/>
              <w:rPr>
                <w:sz w:val="20"/>
                <w:szCs w:val="20"/>
              </w:rPr>
            </w:pPr>
            <w:r>
              <w:rPr>
                <w:sz w:val="20"/>
                <w:szCs w:val="20"/>
              </w:rPr>
              <w:t>(v) heaviness;</w:t>
            </w:r>
          </w:p>
          <w:p w14:paraId="114E0F53" w14:textId="77777777" w:rsidR="00154ABF" w:rsidRDefault="00154ABF">
            <w:pPr>
              <w:pBdr>
                <w:left w:val="none" w:sz="0" w:space="22" w:color="auto"/>
              </w:pBdr>
              <w:spacing w:before="200" w:after="200"/>
              <w:ind w:left="450"/>
              <w:rPr>
                <w:sz w:val="20"/>
                <w:szCs w:val="20"/>
              </w:rPr>
            </w:pPr>
            <w:r>
              <w:rPr>
                <w:sz w:val="20"/>
                <w:szCs w:val="20"/>
              </w:rPr>
              <w:t>(vi) muscle cramps;</w:t>
            </w:r>
          </w:p>
          <w:p w14:paraId="7AAEA696" w14:textId="77777777" w:rsidR="00154ABF" w:rsidRDefault="00154ABF">
            <w:pPr>
              <w:pBdr>
                <w:left w:val="none" w:sz="0" w:space="22" w:color="auto"/>
              </w:pBdr>
              <w:spacing w:before="200" w:after="200"/>
              <w:ind w:left="450"/>
              <w:rPr>
                <w:sz w:val="20"/>
                <w:szCs w:val="20"/>
              </w:rPr>
            </w:pPr>
            <w:r>
              <w:rPr>
                <w:sz w:val="20"/>
                <w:szCs w:val="20"/>
              </w:rPr>
              <w:t>(vii) limb swelling;</w:t>
            </w:r>
          </w:p>
          <w:p w14:paraId="1939B49E" w14:textId="77777777" w:rsidR="00154ABF" w:rsidRDefault="00154ABF">
            <w:pPr>
              <w:pBdr>
                <w:left w:val="none" w:sz="0" w:space="22" w:color="auto"/>
              </w:pBdr>
              <w:spacing w:before="200" w:after="200"/>
              <w:ind w:left="450"/>
              <w:rPr>
                <w:sz w:val="20"/>
                <w:szCs w:val="20"/>
              </w:rPr>
            </w:pPr>
            <w:r>
              <w:rPr>
                <w:sz w:val="20"/>
                <w:szCs w:val="20"/>
              </w:rPr>
              <w:t>(viii) discolouration;</w:t>
            </w:r>
          </w:p>
          <w:p w14:paraId="55D2C912" w14:textId="77777777" w:rsidR="00154ABF" w:rsidRDefault="00154ABF">
            <w:pPr>
              <w:pBdr>
                <w:left w:val="none" w:sz="0" w:space="22" w:color="auto"/>
              </w:pBdr>
              <w:spacing w:before="200" w:after="200"/>
              <w:ind w:left="450"/>
              <w:rPr>
                <w:sz w:val="20"/>
                <w:szCs w:val="20"/>
              </w:rPr>
            </w:pPr>
            <w:r>
              <w:rPr>
                <w:sz w:val="20"/>
                <w:szCs w:val="20"/>
              </w:rPr>
              <w:t>(ix) discomfort;</w:t>
            </w:r>
          </w:p>
          <w:p w14:paraId="12788FCF" w14:textId="77777777" w:rsidR="00154ABF" w:rsidRDefault="00154ABF">
            <w:pPr>
              <w:pBdr>
                <w:left w:val="none" w:sz="0" w:space="22" w:color="auto"/>
              </w:pBdr>
              <w:spacing w:before="200" w:after="200"/>
              <w:ind w:left="450"/>
              <w:rPr>
                <w:sz w:val="20"/>
                <w:szCs w:val="20"/>
              </w:rPr>
            </w:pPr>
            <w:r>
              <w:rPr>
                <w:sz w:val="20"/>
                <w:szCs w:val="20"/>
              </w:rPr>
              <w:t>(x) any other signs or symptoms attributable to venous dysfunction; and</w:t>
            </w:r>
          </w:p>
          <w:p w14:paraId="3631AAA0" w14:textId="77777777" w:rsidR="00154ABF" w:rsidRDefault="00154ABF">
            <w:pPr>
              <w:spacing w:before="200" w:after="200"/>
              <w:rPr>
                <w:sz w:val="20"/>
                <w:szCs w:val="20"/>
              </w:rPr>
            </w:pPr>
            <w:r>
              <w:rPr>
                <w:sz w:val="20"/>
                <w:szCs w:val="20"/>
              </w:rPr>
              <w:t>(b) is not associated with:</w:t>
            </w:r>
          </w:p>
          <w:p w14:paraId="2A6B9F55" w14:textId="77777777" w:rsidR="00154ABF" w:rsidRDefault="00154ABF">
            <w:pPr>
              <w:pBdr>
                <w:left w:val="none" w:sz="0" w:space="22" w:color="auto"/>
              </w:pBdr>
              <w:spacing w:before="200" w:after="200"/>
              <w:ind w:left="450"/>
              <w:rPr>
                <w:sz w:val="20"/>
                <w:szCs w:val="20"/>
              </w:rPr>
            </w:pPr>
            <w:r>
              <w:rPr>
                <w:sz w:val="20"/>
                <w:szCs w:val="20"/>
              </w:rPr>
              <w:t>(i) any other varicose vein operation on the same leg; or</w:t>
            </w:r>
          </w:p>
          <w:p w14:paraId="7DCC463C" w14:textId="77777777" w:rsidR="00154ABF" w:rsidRDefault="00154ABF">
            <w:pPr>
              <w:pBdr>
                <w:left w:val="none" w:sz="0" w:space="22" w:color="auto"/>
              </w:pBdr>
              <w:spacing w:before="200" w:after="200"/>
              <w:ind w:left="450"/>
              <w:rPr>
                <w:sz w:val="20"/>
                <w:szCs w:val="20"/>
              </w:rPr>
            </w:pPr>
            <w:r>
              <w:rPr>
                <w:sz w:val="20"/>
                <w:szCs w:val="20"/>
              </w:rPr>
              <w:t>(ii) a service (on the same leg) to which item 35200, 60072, 60075 or 60078 applies</w:t>
            </w:r>
          </w:p>
          <w:p w14:paraId="20AF5B24" w14:textId="77777777" w:rsidR="00154ABF" w:rsidRDefault="00154ABF">
            <w:pPr>
              <w:pBdr>
                <w:left w:val="none" w:sz="0" w:space="22" w:color="auto"/>
              </w:pBdr>
              <w:spacing w:before="200" w:after="200"/>
              <w:ind w:left="450"/>
              <w:rPr>
                <w:sz w:val="20"/>
                <w:szCs w:val="20"/>
              </w:rPr>
            </w:pPr>
            <w:r>
              <w:rPr>
                <w:sz w:val="20"/>
                <w:szCs w:val="20"/>
              </w:rPr>
              <w:t xml:space="preserve">(H) (Anaes.) (Assist.) </w:t>
            </w:r>
          </w:p>
          <w:p w14:paraId="02484AED" w14:textId="77777777" w:rsidR="00154ABF" w:rsidRDefault="00154ABF">
            <w:r>
              <w:t>(See para TN.8.32, TN.8.33 of explanatory notes to this Category)</w:t>
            </w:r>
          </w:p>
          <w:p w14:paraId="2A6F0738" w14:textId="77777777" w:rsidR="00154ABF" w:rsidRDefault="00154ABF">
            <w:pPr>
              <w:tabs>
                <w:tab w:val="left" w:pos="1701"/>
              </w:tabs>
              <w:rPr>
                <w:b/>
                <w:sz w:val="20"/>
              </w:rPr>
            </w:pPr>
            <w:r>
              <w:rPr>
                <w:b/>
                <w:sz w:val="20"/>
              </w:rPr>
              <w:t xml:space="preserve">Fee: </w:t>
            </w:r>
            <w:r>
              <w:t>$607.90</w:t>
            </w:r>
            <w:r>
              <w:tab/>
            </w:r>
            <w:r>
              <w:rPr>
                <w:b/>
                <w:sz w:val="20"/>
              </w:rPr>
              <w:t xml:space="preserve">Benefit: </w:t>
            </w:r>
            <w:r>
              <w:t>75% = $455.95</w:t>
            </w:r>
          </w:p>
          <w:p w14:paraId="0074ADC4" w14:textId="77777777" w:rsidR="00154ABF" w:rsidRDefault="00154ABF">
            <w:pPr>
              <w:tabs>
                <w:tab w:val="left" w:pos="1701"/>
              </w:tabs>
            </w:pPr>
            <w:r>
              <w:rPr>
                <w:b/>
                <w:sz w:val="20"/>
              </w:rPr>
              <w:t xml:space="preserve">Extended Medicare Safety Net Cap: </w:t>
            </w:r>
            <w:r>
              <w:t>$486.35</w:t>
            </w:r>
          </w:p>
        </w:tc>
      </w:tr>
      <w:tr w:rsidR="00154ABF" w14:paraId="175998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E64A17" w14:textId="77777777" w:rsidR="00154ABF" w:rsidRDefault="00154ABF">
            <w:pPr>
              <w:rPr>
                <w:b/>
              </w:rPr>
            </w:pPr>
            <w:r>
              <w:rPr>
                <w:b/>
              </w:rPr>
              <w:t>Fee</w:t>
            </w:r>
          </w:p>
          <w:p w14:paraId="22B53F3E" w14:textId="77777777" w:rsidR="00154ABF" w:rsidRDefault="00154ABF">
            <w:r>
              <w:t>32508</w:t>
            </w:r>
          </w:p>
        </w:tc>
        <w:tc>
          <w:tcPr>
            <w:tcW w:w="0" w:type="auto"/>
            <w:tcMar>
              <w:top w:w="38" w:type="dxa"/>
              <w:left w:w="38" w:type="dxa"/>
              <w:bottom w:w="38" w:type="dxa"/>
              <w:right w:w="38" w:type="dxa"/>
            </w:tcMar>
            <w:vAlign w:val="bottom"/>
          </w:tcPr>
          <w:p w14:paraId="1E47F874" w14:textId="77777777" w:rsidR="00154ABF" w:rsidRDefault="00154ABF">
            <w:pPr>
              <w:spacing w:after="200"/>
              <w:rPr>
                <w:sz w:val="20"/>
                <w:szCs w:val="20"/>
              </w:rPr>
            </w:pPr>
            <w:r>
              <w:rPr>
                <w:sz w:val="20"/>
                <w:szCs w:val="20"/>
              </w:rPr>
              <w:t>Varicose veins, complete dissection at the sapheno</w:t>
            </w:r>
            <w:r>
              <w:rPr>
                <w:sz w:val="20"/>
                <w:szCs w:val="20"/>
              </w:rPr>
              <w:noBreakHyphen/>
              <w:t>femoral or sapheno</w:t>
            </w:r>
            <w:r>
              <w:rPr>
                <w:sz w:val="20"/>
                <w:szCs w:val="20"/>
              </w:rPr>
              <w:noBreakHyphen/>
              <w:t>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w:t>
            </w:r>
          </w:p>
          <w:p w14:paraId="4A134631" w14:textId="77777777" w:rsidR="00154ABF" w:rsidRDefault="00154ABF">
            <w:pPr>
              <w:spacing w:before="200" w:after="200"/>
              <w:rPr>
                <w:sz w:val="20"/>
                <w:szCs w:val="20"/>
              </w:rPr>
            </w:pPr>
            <w:r>
              <w:rPr>
                <w:sz w:val="20"/>
                <w:szCs w:val="20"/>
              </w:rPr>
              <w:t>(a) ache;</w:t>
            </w:r>
          </w:p>
          <w:p w14:paraId="6078ADA6" w14:textId="77777777" w:rsidR="00154ABF" w:rsidRDefault="00154ABF">
            <w:pPr>
              <w:spacing w:before="200" w:after="200"/>
              <w:rPr>
                <w:sz w:val="20"/>
                <w:szCs w:val="20"/>
              </w:rPr>
            </w:pPr>
            <w:r>
              <w:rPr>
                <w:sz w:val="20"/>
                <w:szCs w:val="20"/>
              </w:rPr>
              <w:t>(b) pain;</w:t>
            </w:r>
          </w:p>
          <w:p w14:paraId="10AAB012" w14:textId="77777777" w:rsidR="00154ABF" w:rsidRDefault="00154ABF">
            <w:pPr>
              <w:spacing w:before="200" w:after="200"/>
              <w:rPr>
                <w:sz w:val="20"/>
                <w:szCs w:val="20"/>
              </w:rPr>
            </w:pPr>
            <w:r>
              <w:rPr>
                <w:sz w:val="20"/>
                <w:szCs w:val="20"/>
              </w:rPr>
              <w:t>(c) tightness;</w:t>
            </w:r>
          </w:p>
          <w:p w14:paraId="7F315231" w14:textId="77777777" w:rsidR="00154ABF" w:rsidRDefault="00154ABF">
            <w:pPr>
              <w:spacing w:before="200" w:after="200"/>
              <w:rPr>
                <w:sz w:val="20"/>
                <w:szCs w:val="20"/>
              </w:rPr>
            </w:pPr>
            <w:r>
              <w:rPr>
                <w:sz w:val="20"/>
                <w:szCs w:val="20"/>
              </w:rPr>
              <w:t>(d) skin irritation;</w:t>
            </w:r>
          </w:p>
          <w:p w14:paraId="222B0FB9" w14:textId="77777777" w:rsidR="00154ABF" w:rsidRDefault="00154ABF">
            <w:pPr>
              <w:spacing w:before="200" w:after="200"/>
              <w:rPr>
                <w:sz w:val="20"/>
                <w:szCs w:val="20"/>
              </w:rPr>
            </w:pPr>
            <w:r>
              <w:rPr>
                <w:sz w:val="20"/>
                <w:szCs w:val="20"/>
              </w:rPr>
              <w:t>(e) heaviness;</w:t>
            </w:r>
          </w:p>
          <w:p w14:paraId="6906F1AA" w14:textId="77777777" w:rsidR="00154ABF" w:rsidRDefault="00154ABF">
            <w:pPr>
              <w:spacing w:before="200" w:after="200"/>
              <w:rPr>
                <w:sz w:val="20"/>
                <w:szCs w:val="20"/>
              </w:rPr>
            </w:pPr>
            <w:r>
              <w:rPr>
                <w:sz w:val="20"/>
                <w:szCs w:val="20"/>
              </w:rPr>
              <w:t>(f) muscle cramps;</w:t>
            </w:r>
          </w:p>
          <w:p w14:paraId="4A71EF35" w14:textId="77777777" w:rsidR="00154ABF" w:rsidRDefault="00154ABF">
            <w:pPr>
              <w:spacing w:before="200" w:after="200"/>
              <w:rPr>
                <w:sz w:val="20"/>
                <w:szCs w:val="20"/>
              </w:rPr>
            </w:pPr>
            <w:r>
              <w:rPr>
                <w:sz w:val="20"/>
                <w:szCs w:val="20"/>
              </w:rPr>
              <w:t>(g) limb swelling;</w:t>
            </w:r>
          </w:p>
          <w:p w14:paraId="0FF2A60A" w14:textId="77777777" w:rsidR="00154ABF" w:rsidRDefault="00154ABF">
            <w:pPr>
              <w:spacing w:before="200" w:after="200"/>
              <w:rPr>
                <w:sz w:val="20"/>
                <w:szCs w:val="20"/>
              </w:rPr>
            </w:pPr>
            <w:r>
              <w:rPr>
                <w:sz w:val="20"/>
                <w:szCs w:val="20"/>
              </w:rPr>
              <w:t>(h) discolouration;</w:t>
            </w:r>
          </w:p>
          <w:p w14:paraId="6AD882AE" w14:textId="77777777" w:rsidR="00154ABF" w:rsidRDefault="00154ABF">
            <w:pPr>
              <w:spacing w:before="200" w:after="200"/>
              <w:rPr>
                <w:sz w:val="20"/>
                <w:szCs w:val="20"/>
              </w:rPr>
            </w:pPr>
            <w:r>
              <w:rPr>
                <w:sz w:val="20"/>
                <w:szCs w:val="20"/>
              </w:rPr>
              <w:t>(i) discomfort;</w:t>
            </w:r>
          </w:p>
          <w:p w14:paraId="0F1A3E22" w14:textId="77777777" w:rsidR="00154ABF" w:rsidRDefault="00154ABF">
            <w:pPr>
              <w:spacing w:before="200" w:after="200"/>
              <w:rPr>
                <w:sz w:val="20"/>
                <w:szCs w:val="20"/>
              </w:rPr>
            </w:pPr>
            <w:r>
              <w:rPr>
                <w:sz w:val="20"/>
                <w:szCs w:val="20"/>
              </w:rPr>
              <w:t>(j) any other signs or symptoms attributable to venous dysfunction</w:t>
            </w:r>
          </w:p>
          <w:p w14:paraId="7CCE47A2" w14:textId="77777777" w:rsidR="00154ABF" w:rsidRDefault="00154ABF">
            <w:pPr>
              <w:spacing w:before="200" w:after="200"/>
              <w:rPr>
                <w:sz w:val="20"/>
                <w:szCs w:val="20"/>
              </w:rPr>
            </w:pPr>
            <w:r>
              <w:rPr>
                <w:sz w:val="20"/>
                <w:szCs w:val="20"/>
              </w:rPr>
              <w:t xml:space="preserve">(H) (Anaes.) (Assist.) </w:t>
            </w:r>
          </w:p>
          <w:p w14:paraId="109F1547" w14:textId="77777777" w:rsidR="00154ABF" w:rsidRDefault="00154ABF">
            <w:r>
              <w:t>(See para TN.8.32, TN.8.33 of explanatory notes to this Category)</w:t>
            </w:r>
          </w:p>
          <w:p w14:paraId="42000F59" w14:textId="77777777" w:rsidR="00154ABF" w:rsidRDefault="00154ABF">
            <w:pPr>
              <w:tabs>
                <w:tab w:val="left" w:pos="1701"/>
              </w:tabs>
            </w:pPr>
            <w:r>
              <w:rPr>
                <w:b/>
                <w:sz w:val="20"/>
              </w:rPr>
              <w:t xml:space="preserve">Fee: </w:t>
            </w:r>
            <w:r>
              <w:t>$607.90</w:t>
            </w:r>
            <w:r>
              <w:tab/>
            </w:r>
            <w:r>
              <w:rPr>
                <w:b/>
                <w:sz w:val="20"/>
              </w:rPr>
              <w:t xml:space="preserve">Benefit: </w:t>
            </w:r>
            <w:r>
              <w:t>75% = $455.95</w:t>
            </w:r>
          </w:p>
        </w:tc>
      </w:tr>
      <w:tr w:rsidR="00154ABF" w14:paraId="4F7412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4BD25F" w14:textId="77777777" w:rsidR="00154ABF" w:rsidRDefault="00154ABF">
            <w:pPr>
              <w:rPr>
                <w:b/>
              </w:rPr>
            </w:pPr>
            <w:r>
              <w:rPr>
                <w:b/>
              </w:rPr>
              <w:t>Fee</w:t>
            </w:r>
          </w:p>
          <w:p w14:paraId="6ED27B66" w14:textId="77777777" w:rsidR="00154ABF" w:rsidRDefault="00154ABF">
            <w:r>
              <w:t>32511</w:t>
            </w:r>
          </w:p>
        </w:tc>
        <w:tc>
          <w:tcPr>
            <w:tcW w:w="0" w:type="auto"/>
            <w:tcMar>
              <w:top w:w="38" w:type="dxa"/>
              <w:left w:w="38" w:type="dxa"/>
              <w:bottom w:w="38" w:type="dxa"/>
              <w:right w:w="38" w:type="dxa"/>
            </w:tcMar>
            <w:vAlign w:val="bottom"/>
          </w:tcPr>
          <w:p w14:paraId="1BD4DFAF" w14:textId="77777777" w:rsidR="00154ABF" w:rsidRDefault="00154ABF">
            <w:pPr>
              <w:spacing w:after="200"/>
              <w:rPr>
                <w:sz w:val="20"/>
                <w:szCs w:val="20"/>
              </w:rPr>
            </w:pPr>
            <w:r>
              <w:rPr>
                <w:sz w:val="20"/>
                <w:szCs w:val="20"/>
              </w:rPr>
              <w:t>Varicose veins, complete dissection at the sapheno</w:t>
            </w:r>
            <w:r>
              <w:rPr>
                <w:sz w:val="20"/>
                <w:szCs w:val="20"/>
              </w:rPr>
              <w:noBreakHyphen/>
              <w:t>femoral and sapheno</w:t>
            </w:r>
            <w:r>
              <w:rPr>
                <w:sz w:val="20"/>
                <w:szCs w:val="20"/>
              </w:rPr>
              <w:noBreakHyphen/>
              <w:t>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w:t>
            </w:r>
          </w:p>
          <w:p w14:paraId="5095F824" w14:textId="77777777" w:rsidR="00154ABF" w:rsidRDefault="00154ABF">
            <w:pPr>
              <w:spacing w:before="200" w:after="200"/>
              <w:rPr>
                <w:sz w:val="20"/>
                <w:szCs w:val="20"/>
              </w:rPr>
            </w:pPr>
            <w:r>
              <w:rPr>
                <w:sz w:val="20"/>
                <w:szCs w:val="20"/>
              </w:rPr>
              <w:t>(a) ache;</w:t>
            </w:r>
          </w:p>
          <w:p w14:paraId="245D666E" w14:textId="77777777" w:rsidR="00154ABF" w:rsidRDefault="00154ABF">
            <w:pPr>
              <w:spacing w:before="200" w:after="200"/>
              <w:rPr>
                <w:sz w:val="20"/>
                <w:szCs w:val="20"/>
              </w:rPr>
            </w:pPr>
            <w:r>
              <w:rPr>
                <w:sz w:val="20"/>
                <w:szCs w:val="20"/>
              </w:rPr>
              <w:t>(b) pain;</w:t>
            </w:r>
          </w:p>
          <w:p w14:paraId="2E2F4C46" w14:textId="77777777" w:rsidR="00154ABF" w:rsidRDefault="00154ABF">
            <w:pPr>
              <w:spacing w:before="200" w:after="200"/>
              <w:rPr>
                <w:sz w:val="20"/>
                <w:szCs w:val="20"/>
              </w:rPr>
            </w:pPr>
            <w:r>
              <w:rPr>
                <w:sz w:val="20"/>
                <w:szCs w:val="20"/>
              </w:rPr>
              <w:t>(c) tightness;</w:t>
            </w:r>
          </w:p>
          <w:p w14:paraId="678DE9C0" w14:textId="77777777" w:rsidR="00154ABF" w:rsidRDefault="00154ABF">
            <w:pPr>
              <w:spacing w:before="200" w:after="200"/>
              <w:rPr>
                <w:sz w:val="20"/>
                <w:szCs w:val="20"/>
              </w:rPr>
            </w:pPr>
            <w:r>
              <w:rPr>
                <w:sz w:val="20"/>
                <w:szCs w:val="20"/>
              </w:rPr>
              <w:t>(d) skin irritation;</w:t>
            </w:r>
          </w:p>
          <w:p w14:paraId="4A4D602A" w14:textId="77777777" w:rsidR="00154ABF" w:rsidRDefault="00154ABF">
            <w:pPr>
              <w:spacing w:before="200" w:after="200"/>
              <w:rPr>
                <w:sz w:val="20"/>
                <w:szCs w:val="20"/>
              </w:rPr>
            </w:pPr>
            <w:r>
              <w:rPr>
                <w:sz w:val="20"/>
                <w:szCs w:val="20"/>
              </w:rPr>
              <w:t>(e) heaviness;</w:t>
            </w:r>
          </w:p>
          <w:p w14:paraId="156EF6F0" w14:textId="77777777" w:rsidR="00154ABF" w:rsidRDefault="00154ABF">
            <w:pPr>
              <w:spacing w:before="200" w:after="200"/>
              <w:rPr>
                <w:sz w:val="20"/>
                <w:szCs w:val="20"/>
              </w:rPr>
            </w:pPr>
            <w:r>
              <w:rPr>
                <w:sz w:val="20"/>
                <w:szCs w:val="20"/>
              </w:rPr>
              <w:t>(f) muscle cramps;</w:t>
            </w:r>
          </w:p>
          <w:p w14:paraId="5D041A32" w14:textId="77777777" w:rsidR="00154ABF" w:rsidRDefault="00154ABF">
            <w:pPr>
              <w:spacing w:before="200" w:after="200"/>
              <w:rPr>
                <w:sz w:val="20"/>
                <w:szCs w:val="20"/>
              </w:rPr>
            </w:pPr>
            <w:r>
              <w:rPr>
                <w:sz w:val="20"/>
                <w:szCs w:val="20"/>
              </w:rPr>
              <w:t>(g) limb swelling;</w:t>
            </w:r>
          </w:p>
          <w:p w14:paraId="016DD52C" w14:textId="77777777" w:rsidR="00154ABF" w:rsidRDefault="00154ABF">
            <w:pPr>
              <w:spacing w:before="200" w:after="200"/>
              <w:rPr>
                <w:sz w:val="20"/>
                <w:szCs w:val="20"/>
              </w:rPr>
            </w:pPr>
            <w:r>
              <w:rPr>
                <w:sz w:val="20"/>
                <w:szCs w:val="20"/>
              </w:rPr>
              <w:t>(h) discolouration;</w:t>
            </w:r>
          </w:p>
          <w:p w14:paraId="6D97A6C3" w14:textId="77777777" w:rsidR="00154ABF" w:rsidRDefault="00154ABF">
            <w:pPr>
              <w:spacing w:before="200" w:after="200"/>
              <w:rPr>
                <w:sz w:val="20"/>
                <w:szCs w:val="20"/>
              </w:rPr>
            </w:pPr>
            <w:r>
              <w:rPr>
                <w:sz w:val="20"/>
                <w:szCs w:val="20"/>
              </w:rPr>
              <w:t>(i) discomfort;</w:t>
            </w:r>
          </w:p>
          <w:p w14:paraId="6DE5865E" w14:textId="77777777" w:rsidR="00154ABF" w:rsidRDefault="00154ABF">
            <w:pPr>
              <w:spacing w:before="200" w:after="200"/>
              <w:rPr>
                <w:sz w:val="20"/>
                <w:szCs w:val="20"/>
              </w:rPr>
            </w:pPr>
            <w:r>
              <w:rPr>
                <w:sz w:val="20"/>
                <w:szCs w:val="20"/>
              </w:rPr>
              <w:t>(j) any other signs or symptoms attributable to venous dysfunction</w:t>
            </w:r>
          </w:p>
          <w:p w14:paraId="1960AF60" w14:textId="77777777" w:rsidR="00154ABF" w:rsidRDefault="00154ABF">
            <w:pPr>
              <w:spacing w:before="200" w:after="200"/>
              <w:rPr>
                <w:sz w:val="20"/>
                <w:szCs w:val="20"/>
              </w:rPr>
            </w:pPr>
            <w:r>
              <w:rPr>
                <w:sz w:val="20"/>
                <w:szCs w:val="20"/>
              </w:rPr>
              <w:t xml:space="preserve">(H) (Anaes.) (Assist.) </w:t>
            </w:r>
          </w:p>
          <w:p w14:paraId="2D34A6A8" w14:textId="77777777" w:rsidR="00154ABF" w:rsidRDefault="00154ABF">
            <w:r>
              <w:t>(See para TN.8.32, TN.8.33 of explanatory notes to this Category)</w:t>
            </w:r>
          </w:p>
          <w:p w14:paraId="57EA3806" w14:textId="77777777" w:rsidR="00154ABF" w:rsidRDefault="00154ABF">
            <w:pPr>
              <w:tabs>
                <w:tab w:val="left" w:pos="1701"/>
              </w:tabs>
            </w:pPr>
            <w:r>
              <w:rPr>
                <w:b/>
                <w:sz w:val="20"/>
              </w:rPr>
              <w:t xml:space="preserve">Fee: </w:t>
            </w:r>
            <w:r>
              <w:t>$903.75</w:t>
            </w:r>
            <w:r>
              <w:tab/>
            </w:r>
            <w:r>
              <w:rPr>
                <w:b/>
                <w:sz w:val="20"/>
              </w:rPr>
              <w:t xml:space="preserve">Benefit: </w:t>
            </w:r>
            <w:r>
              <w:t>75% = $677.85</w:t>
            </w:r>
          </w:p>
        </w:tc>
      </w:tr>
      <w:tr w:rsidR="00154ABF" w14:paraId="14EF3F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F5930F" w14:textId="77777777" w:rsidR="00154ABF" w:rsidRDefault="00154ABF">
            <w:pPr>
              <w:rPr>
                <w:b/>
              </w:rPr>
            </w:pPr>
            <w:r>
              <w:rPr>
                <w:b/>
              </w:rPr>
              <w:t>Fee</w:t>
            </w:r>
          </w:p>
          <w:p w14:paraId="12177DE5" w14:textId="77777777" w:rsidR="00154ABF" w:rsidRDefault="00154ABF">
            <w:r>
              <w:t>32514</w:t>
            </w:r>
          </w:p>
        </w:tc>
        <w:tc>
          <w:tcPr>
            <w:tcW w:w="0" w:type="auto"/>
            <w:tcMar>
              <w:top w:w="38" w:type="dxa"/>
              <w:left w:w="38" w:type="dxa"/>
              <w:bottom w:w="38" w:type="dxa"/>
              <w:right w:w="38" w:type="dxa"/>
            </w:tcMar>
            <w:vAlign w:val="bottom"/>
          </w:tcPr>
          <w:p w14:paraId="2A456CB2" w14:textId="77777777" w:rsidR="00154ABF" w:rsidRDefault="00154ABF">
            <w:pPr>
              <w:spacing w:after="200"/>
              <w:rPr>
                <w:sz w:val="20"/>
                <w:szCs w:val="20"/>
              </w:rPr>
            </w:pPr>
            <w:r>
              <w:rPr>
                <w:sz w:val="20"/>
                <w:szCs w:val="20"/>
              </w:rPr>
              <w:t>Varicose veins, ligation of the great or small saphenous vein in the same leg of a patient, with or without stripping, by re</w:t>
            </w:r>
            <w:r>
              <w:rPr>
                <w:sz w:val="20"/>
                <w:szCs w:val="20"/>
              </w:rPr>
              <w:noBreakHyphen/>
              <w:t>operation for recurrent veins in the same territory—one leg—including excision or injection of either tributaries or incompetent perforating veins, or both, if the patient has significant signs or symptoms (including one or more of the following signs or symptoms) attributable to venous reflux:</w:t>
            </w:r>
          </w:p>
          <w:p w14:paraId="4467AC79" w14:textId="77777777" w:rsidR="00154ABF" w:rsidRDefault="00154ABF">
            <w:pPr>
              <w:spacing w:before="200" w:after="200"/>
              <w:rPr>
                <w:sz w:val="20"/>
                <w:szCs w:val="20"/>
              </w:rPr>
            </w:pPr>
            <w:r>
              <w:rPr>
                <w:sz w:val="20"/>
                <w:szCs w:val="20"/>
              </w:rPr>
              <w:t>(a) ache;</w:t>
            </w:r>
          </w:p>
          <w:p w14:paraId="5850868E" w14:textId="77777777" w:rsidR="00154ABF" w:rsidRDefault="00154ABF">
            <w:pPr>
              <w:spacing w:before="200" w:after="200"/>
              <w:rPr>
                <w:sz w:val="20"/>
                <w:szCs w:val="20"/>
              </w:rPr>
            </w:pPr>
            <w:r>
              <w:rPr>
                <w:sz w:val="20"/>
                <w:szCs w:val="20"/>
              </w:rPr>
              <w:t>(b) pain;</w:t>
            </w:r>
          </w:p>
          <w:p w14:paraId="2446E54E" w14:textId="77777777" w:rsidR="00154ABF" w:rsidRDefault="00154ABF">
            <w:pPr>
              <w:spacing w:before="200" w:after="200"/>
              <w:rPr>
                <w:sz w:val="20"/>
                <w:szCs w:val="20"/>
              </w:rPr>
            </w:pPr>
            <w:r>
              <w:rPr>
                <w:sz w:val="20"/>
                <w:szCs w:val="20"/>
              </w:rPr>
              <w:t>(c) tightness;</w:t>
            </w:r>
          </w:p>
          <w:p w14:paraId="4ED7B481" w14:textId="77777777" w:rsidR="00154ABF" w:rsidRDefault="00154ABF">
            <w:pPr>
              <w:spacing w:before="200" w:after="200"/>
              <w:rPr>
                <w:sz w:val="20"/>
                <w:szCs w:val="20"/>
              </w:rPr>
            </w:pPr>
            <w:r>
              <w:rPr>
                <w:sz w:val="20"/>
                <w:szCs w:val="20"/>
              </w:rPr>
              <w:t>(d) skin irritation;</w:t>
            </w:r>
          </w:p>
          <w:p w14:paraId="4434AA88" w14:textId="77777777" w:rsidR="00154ABF" w:rsidRDefault="00154ABF">
            <w:pPr>
              <w:spacing w:before="200" w:after="200"/>
              <w:rPr>
                <w:sz w:val="20"/>
                <w:szCs w:val="20"/>
              </w:rPr>
            </w:pPr>
            <w:r>
              <w:rPr>
                <w:sz w:val="20"/>
                <w:szCs w:val="20"/>
              </w:rPr>
              <w:t>(e) heaviness;</w:t>
            </w:r>
          </w:p>
          <w:p w14:paraId="337EEBF0" w14:textId="77777777" w:rsidR="00154ABF" w:rsidRDefault="00154ABF">
            <w:pPr>
              <w:spacing w:before="200" w:after="200"/>
              <w:rPr>
                <w:sz w:val="20"/>
                <w:szCs w:val="20"/>
              </w:rPr>
            </w:pPr>
            <w:r>
              <w:rPr>
                <w:sz w:val="20"/>
                <w:szCs w:val="20"/>
              </w:rPr>
              <w:t>(f) muscle cramps;</w:t>
            </w:r>
          </w:p>
          <w:p w14:paraId="272E296F" w14:textId="77777777" w:rsidR="00154ABF" w:rsidRDefault="00154ABF">
            <w:pPr>
              <w:spacing w:before="200" w:after="200"/>
              <w:rPr>
                <w:sz w:val="20"/>
                <w:szCs w:val="20"/>
              </w:rPr>
            </w:pPr>
            <w:r>
              <w:rPr>
                <w:sz w:val="20"/>
                <w:szCs w:val="20"/>
              </w:rPr>
              <w:t>(g) limb swelling;</w:t>
            </w:r>
          </w:p>
          <w:p w14:paraId="30F85999" w14:textId="77777777" w:rsidR="00154ABF" w:rsidRDefault="00154ABF">
            <w:pPr>
              <w:spacing w:before="200" w:after="200"/>
              <w:rPr>
                <w:sz w:val="20"/>
                <w:szCs w:val="20"/>
              </w:rPr>
            </w:pPr>
            <w:r>
              <w:rPr>
                <w:sz w:val="20"/>
                <w:szCs w:val="20"/>
              </w:rPr>
              <w:t>(h) discolouration;</w:t>
            </w:r>
          </w:p>
          <w:p w14:paraId="429206FE" w14:textId="77777777" w:rsidR="00154ABF" w:rsidRDefault="00154ABF">
            <w:pPr>
              <w:spacing w:before="200" w:after="200"/>
              <w:rPr>
                <w:sz w:val="20"/>
                <w:szCs w:val="20"/>
              </w:rPr>
            </w:pPr>
            <w:r>
              <w:rPr>
                <w:sz w:val="20"/>
                <w:szCs w:val="20"/>
              </w:rPr>
              <w:t>(i) discomfort;</w:t>
            </w:r>
          </w:p>
          <w:p w14:paraId="772311E4" w14:textId="77777777" w:rsidR="00154ABF" w:rsidRDefault="00154ABF">
            <w:pPr>
              <w:spacing w:before="200" w:after="200"/>
              <w:rPr>
                <w:sz w:val="20"/>
                <w:szCs w:val="20"/>
              </w:rPr>
            </w:pPr>
            <w:r>
              <w:rPr>
                <w:sz w:val="20"/>
                <w:szCs w:val="20"/>
              </w:rPr>
              <w:t>(j) any other signs or symptoms attributable to venous dysfunction</w:t>
            </w:r>
          </w:p>
          <w:p w14:paraId="17724CF2" w14:textId="77777777" w:rsidR="00154ABF" w:rsidRDefault="00154ABF">
            <w:pPr>
              <w:spacing w:before="200" w:after="200"/>
              <w:rPr>
                <w:sz w:val="20"/>
                <w:szCs w:val="20"/>
              </w:rPr>
            </w:pPr>
            <w:r>
              <w:rPr>
                <w:sz w:val="20"/>
                <w:szCs w:val="20"/>
              </w:rPr>
              <w:t xml:space="preserve">(H) (Anaes.) (Assist.) </w:t>
            </w:r>
          </w:p>
          <w:p w14:paraId="16FE8FCC" w14:textId="77777777" w:rsidR="00154ABF" w:rsidRDefault="00154ABF">
            <w:r>
              <w:t>(See para TN.8.32, TN.8.33 of explanatory notes to this Category)</w:t>
            </w:r>
          </w:p>
          <w:p w14:paraId="3EDF3B35" w14:textId="77777777" w:rsidR="00154ABF" w:rsidRDefault="00154ABF">
            <w:pPr>
              <w:tabs>
                <w:tab w:val="left" w:pos="1701"/>
              </w:tabs>
            </w:pPr>
            <w:r>
              <w:rPr>
                <w:b/>
                <w:sz w:val="20"/>
              </w:rPr>
              <w:t xml:space="preserve">Fee: </w:t>
            </w:r>
            <w:r>
              <w:t>$1,055.85</w:t>
            </w:r>
            <w:r>
              <w:tab/>
            </w:r>
            <w:r>
              <w:rPr>
                <w:b/>
                <w:sz w:val="20"/>
              </w:rPr>
              <w:t xml:space="preserve">Benefit: </w:t>
            </w:r>
            <w:r>
              <w:t>75% = $791.90</w:t>
            </w:r>
          </w:p>
        </w:tc>
      </w:tr>
      <w:tr w:rsidR="00154ABF" w14:paraId="47E069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6932D2" w14:textId="77777777" w:rsidR="00154ABF" w:rsidRDefault="00154ABF">
            <w:pPr>
              <w:rPr>
                <w:b/>
              </w:rPr>
            </w:pPr>
            <w:r>
              <w:rPr>
                <w:b/>
              </w:rPr>
              <w:t>Fee</w:t>
            </w:r>
          </w:p>
          <w:p w14:paraId="13CF7DA1" w14:textId="77777777" w:rsidR="00154ABF" w:rsidRDefault="00154ABF">
            <w:r>
              <w:t>32517</w:t>
            </w:r>
          </w:p>
        </w:tc>
        <w:tc>
          <w:tcPr>
            <w:tcW w:w="0" w:type="auto"/>
            <w:tcMar>
              <w:top w:w="38" w:type="dxa"/>
              <w:left w:w="38" w:type="dxa"/>
              <w:bottom w:w="38" w:type="dxa"/>
              <w:right w:w="38" w:type="dxa"/>
            </w:tcMar>
            <w:vAlign w:val="bottom"/>
          </w:tcPr>
          <w:p w14:paraId="1A134D14" w14:textId="77777777" w:rsidR="00154ABF" w:rsidRDefault="00154ABF">
            <w:pPr>
              <w:spacing w:after="200"/>
              <w:rPr>
                <w:sz w:val="20"/>
                <w:szCs w:val="20"/>
              </w:rPr>
            </w:pPr>
            <w:r>
              <w:rPr>
                <w:sz w:val="20"/>
                <w:szCs w:val="20"/>
              </w:rPr>
              <w:t>Varicose veins, ligation of the great and small saphenous vein in the same leg of a patient, with or without stripping, by re</w:t>
            </w:r>
            <w:r>
              <w:rPr>
                <w:sz w:val="20"/>
                <w:szCs w:val="20"/>
              </w:rPr>
              <w:noBreakHyphen/>
              <w:t>operation for recurrent veins in either territory—one leg—including excision or injection of either tributaries or incompetent perforating veins, or both, if the patient has significant signs or symptoms (including one or more of the following signs or symptoms) attributable to venous reflux:</w:t>
            </w:r>
          </w:p>
          <w:p w14:paraId="7180A598" w14:textId="77777777" w:rsidR="00154ABF" w:rsidRDefault="00154ABF">
            <w:pPr>
              <w:spacing w:before="200" w:after="200"/>
              <w:rPr>
                <w:sz w:val="20"/>
                <w:szCs w:val="20"/>
              </w:rPr>
            </w:pPr>
            <w:r>
              <w:rPr>
                <w:sz w:val="20"/>
                <w:szCs w:val="20"/>
              </w:rPr>
              <w:t>(a) ache;</w:t>
            </w:r>
          </w:p>
          <w:p w14:paraId="6F5DB44C" w14:textId="77777777" w:rsidR="00154ABF" w:rsidRDefault="00154ABF">
            <w:pPr>
              <w:spacing w:before="200" w:after="200"/>
              <w:rPr>
                <w:sz w:val="20"/>
                <w:szCs w:val="20"/>
              </w:rPr>
            </w:pPr>
            <w:r>
              <w:rPr>
                <w:sz w:val="20"/>
                <w:szCs w:val="20"/>
              </w:rPr>
              <w:t>(b) pain;</w:t>
            </w:r>
          </w:p>
          <w:p w14:paraId="78DAC004" w14:textId="77777777" w:rsidR="00154ABF" w:rsidRDefault="00154ABF">
            <w:pPr>
              <w:spacing w:before="200" w:after="200"/>
              <w:rPr>
                <w:sz w:val="20"/>
                <w:szCs w:val="20"/>
              </w:rPr>
            </w:pPr>
            <w:r>
              <w:rPr>
                <w:sz w:val="20"/>
                <w:szCs w:val="20"/>
              </w:rPr>
              <w:t>(c) tightness;</w:t>
            </w:r>
          </w:p>
          <w:p w14:paraId="7B0555C2" w14:textId="77777777" w:rsidR="00154ABF" w:rsidRDefault="00154ABF">
            <w:pPr>
              <w:spacing w:before="200" w:after="200"/>
              <w:rPr>
                <w:sz w:val="20"/>
                <w:szCs w:val="20"/>
              </w:rPr>
            </w:pPr>
            <w:r>
              <w:rPr>
                <w:sz w:val="20"/>
                <w:szCs w:val="20"/>
              </w:rPr>
              <w:t>(d) skin irritation;</w:t>
            </w:r>
          </w:p>
          <w:p w14:paraId="16B7DA81" w14:textId="77777777" w:rsidR="00154ABF" w:rsidRDefault="00154ABF">
            <w:pPr>
              <w:spacing w:before="200" w:after="200"/>
              <w:rPr>
                <w:sz w:val="20"/>
                <w:szCs w:val="20"/>
              </w:rPr>
            </w:pPr>
            <w:r>
              <w:rPr>
                <w:sz w:val="20"/>
                <w:szCs w:val="20"/>
              </w:rPr>
              <w:t>(e) heaviness;</w:t>
            </w:r>
          </w:p>
          <w:p w14:paraId="2646576A" w14:textId="77777777" w:rsidR="00154ABF" w:rsidRDefault="00154ABF">
            <w:pPr>
              <w:spacing w:before="200" w:after="200"/>
              <w:rPr>
                <w:sz w:val="20"/>
                <w:szCs w:val="20"/>
              </w:rPr>
            </w:pPr>
            <w:r>
              <w:rPr>
                <w:sz w:val="20"/>
                <w:szCs w:val="20"/>
              </w:rPr>
              <w:t>(f) muscle cramps;</w:t>
            </w:r>
          </w:p>
          <w:p w14:paraId="73943B19" w14:textId="77777777" w:rsidR="00154ABF" w:rsidRDefault="00154ABF">
            <w:pPr>
              <w:spacing w:before="200" w:after="200"/>
              <w:rPr>
                <w:sz w:val="20"/>
                <w:szCs w:val="20"/>
              </w:rPr>
            </w:pPr>
            <w:r>
              <w:rPr>
                <w:sz w:val="20"/>
                <w:szCs w:val="20"/>
              </w:rPr>
              <w:t>(g) limb swelling;</w:t>
            </w:r>
          </w:p>
          <w:p w14:paraId="18AC13C3" w14:textId="77777777" w:rsidR="00154ABF" w:rsidRDefault="00154ABF">
            <w:pPr>
              <w:spacing w:before="200" w:after="200"/>
              <w:rPr>
                <w:sz w:val="20"/>
                <w:szCs w:val="20"/>
              </w:rPr>
            </w:pPr>
            <w:r>
              <w:rPr>
                <w:sz w:val="20"/>
                <w:szCs w:val="20"/>
              </w:rPr>
              <w:t>(h) discolouration;</w:t>
            </w:r>
          </w:p>
          <w:p w14:paraId="1C7EE60D" w14:textId="77777777" w:rsidR="00154ABF" w:rsidRDefault="00154ABF">
            <w:pPr>
              <w:spacing w:before="200" w:after="200"/>
              <w:rPr>
                <w:sz w:val="20"/>
                <w:szCs w:val="20"/>
              </w:rPr>
            </w:pPr>
            <w:r>
              <w:rPr>
                <w:sz w:val="20"/>
                <w:szCs w:val="20"/>
              </w:rPr>
              <w:t>(i) discomfort;</w:t>
            </w:r>
          </w:p>
          <w:p w14:paraId="4B4C3BC4" w14:textId="77777777" w:rsidR="00154ABF" w:rsidRDefault="00154ABF">
            <w:pPr>
              <w:spacing w:before="200" w:after="200"/>
              <w:rPr>
                <w:sz w:val="20"/>
                <w:szCs w:val="20"/>
              </w:rPr>
            </w:pPr>
            <w:r>
              <w:rPr>
                <w:sz w:val="20"/>
                <w:szCs w:val="20"/>
              </w:rPr>
              <w:t>(j) any other signs or symptoms attributable to venous dysfunction</w:t>
            </w:r>
          </w:p>
          <w:p w14:paraId="469DAD23" w14:textId="77777777" w:rsidR="00154ABF" w:rsidRDefault="00154ABF">
            <w:pPr>
              <w:spacing w:before="200" w:after="200"/>
              <w:rPr>
                <w:sz w:val="20"/>
                <w:szCs w:val="20"/>
              </w:rPr>
            </w:pPr>
            <w:r>
              <w:rPr>
                <w:sz w:val="20"/>
                <w:szCs w:val="20"/>
              </w:rPr>
              <w:t xml:space="preserve">(H) (Anaes.) (Assist.) </w:t>
            </w:r>
          </w:p>
          <w:p w14:paraId="2A07F6E0" w14:textId="77777777" w:rsidR="00154ABF" w:rsidRDefault="00154ABF">
            <w:r>
              <w:t>(See para TN.8.32, TN.8.33 of explanatory notes to this Category)</w:t>
            </w:r>
          </w:p>
          <w:p w14:paraId="0E96BD14" w14:textId="77777777" w:rsidR="00154ABF" w:rsidRDefault="00154ABF">
            <w:pPr>
              <w:tabs>
                <w:tab w:val="left" w:pos="1701"/>
              </w:tabs>
            </w:pPr>
            <w:r>
              <w:rPr>
                <w:b/>
                <w:sz w:val="20"/>
              </w:rPr>
              <w:t xml:space="preserve">Fee: </w:t>
            </w:r>
            <w:r>
              <w:t>$1,359.60</w:t>
            </w:r>
            <w:r>
              <w:tab/>
            </w:r>
            <w:r>
              <w:rPr>
                <w:b/>
                <w:sz w:val="20"/>
              </w:rPr>
              <w:t xml:space="preserve">Benefit: </w:t>
            </w:r>
            <w:r>
              <w:t>75% = $1019.70</w:t>
            </w:r>
          </w:p>
        </w:tc>
      </w:tr>
      <w:tr w:rsidR="00154ABF" w14:paraId="4DB83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4021C6" w14:textId="77777777" w:rsidR="00154ABF" w:rsidRDefault="00154ABF">
            <w:pPr>
              <w:rPr>
                <w:b/>
              </w:rPr>
            </w:pPr>
            <w:r>
              <w:rPr>
                <w:b/>
              </w:rPr>
              <w:t>Fee</w:t>
            </w:r>
          </w:p>
          <w:p w14:paraId="425C60D4" w14:textId="77777777" w:rsidR="00154ABF" w:rsidRDefault="00154ABF">
            <w:r>
              <w:t>32520</w:t>
            </w:r>
          </w:p>
        </w:tc>
        <w:tc>
          <w:tcPr>
            <w:tcW w:w="0" w:type="auto"/>
            <w:tcMar>
              <w:top w:w="38" w:type="dxa"/>
              <w:left w:w="38" w:type="dxa"/>
              <w:bottom w:w="38" w:type="dxa"/>
              <w:right w:w="38" w:type="dxa"/>
            </w:tcMar>
            <w:vAlign w:val="bottom"/>
          </w:tcPr>
          <w:p w14:paraId="6CFB6BD2" w14:textId="77777777" w:rsidR="00154ABF" w:rsidRDefault="00154ABF">
            <w:pPr>
              <w:spacing w:after="200"/>
              <w:rPr>
                <w:sz w:val="20"/>
                <w:szCs w:val="20"/>
              </w:rPr>
            </w:pPr>
            <w:r>
              <w:rPr>
                <w:sz w:val="20"/>
                <w:szCs w:val="20"/>
              </w:rPr>
              <w:t>Varicose veins, abolition of venous reflux by occlusion of a primary or recurrent great or small saphenous vein (and major tributaries of saphenous veins as necessary) in one leg of a patient, using a laser probe introduced by an endovenous catheter, if all of the following apply:</w:t>
            </w:r>
          </w:p>
          <w:p w14:paraId="04644A15" w14:textId="77777777" w:rsidR="00154ABF" w:rsidRDefault="00154ABF">
            <w:pPr>
              <w:spacing w:before="200" w:after="200"/>
              <w:rPr>
                <w:sz w:val="20"/>
                <w:szCs w:val="20"/>
              </w:rPr>
            </w:pPr>
            <w:r>
              <w:rPr>
                <w:sz w:val="20"/>
                <w:szCs w:val="20"/>
              </w:rPr>
              <w:t>(a) it is documented by duplex ultrasound that the great or small saphenous vein (whichever is to be treated) of the patient demonstrates reflux of 0.5 seconds or longer;</w:t>
            </w:r>
          </w:p>
          <w:p w14:paraId="167AC599" w14:textId="77777777" w:rsidR="00154ABF" w:rsidRDefault="00154ABF">
            <w:pPr>
              <w:spacing w:before="200" w:after="200"/>
              <w:rPr>
                <w:sz w:val="20"/>
                <w:szCs w:val="20"/>
              </w:rPr>
            </w:pPr>
            <w:r>
              <w:rPr>
                <w:sz w:val="20"/>
                <w:szCs w:val="20"/>
              </w:rPr>
              <w:t>(b) the patient has significant signs or symptoms (including one or more of the following signs or symptoms) attributable to venous reflux:</w:t>
            </w:r>
          </w:p>
          <w:p w14:paraId="7EFB3A5F" w14:textId="77777777" w:rsidR="00154ABF" w:rsidRDefault="00154ABF">
            <w:pPr>
              <w:pBdr>
                <w:left w:val="none" w:sz="0" w:space="22" w:color="auto"/>
              </w:pBdr>
              <w:spacing w:before="200" w:after="200"/>
              <w:ind w:left="450"/>
              <w:rPr>
                <w:sz w:val="20"/>
                <w:szCs w:val="20"/>
              </w:rPr>
            </w:pPr>
            <w:r>
              <w:rPr>
                <w:sz w:val="20"/>
                <w:szCs w:val="20"/>
              </w:rPr>
              <w:t>(i) ache;</w:t>
            </w:r>
          </w:p>
          <w:p w14:paraId="06FB4CC5" w14:textId="77777777" w:rsidR="00154ABF" w:rsidRDefault="00154ABF">
            <w:pPr>
              <w:pBdr>
                <w:left w:val="none" w:sz="0" w:space="22" w:color="auto"/>
              </w:pBdr>
              <w:spacing w:before="200" w:after="200"/>
              <w:ind w:left="450"/>
              <w:rPr>
                <w:sz w:val="20"/>
                <w:szCs w:val="20"/>
              </w:rPr>
            </w:pPr>
            <w:r>
              <w:rPr>
                <w:sz w:val="20"/>
                <w:szCs w:val="20"/>
              </w:rPr>
              <w:t>(ii) pain;</w:t>
            </w:r>
          </w:p>
          <w:p w14:paraId="71BCD796" w14:textId="77777777" w:rsidR="00154ABF" w:rsidRDefault="00154ABF">
            <w:pPr>
              <w:pBdr>
                <w:left w:val="none" w:sz="0" w:space="22" w:color="auto"/>
              </w:pBdr>
              <w:spacing w:before="200" w:after="200"/>
              <w:ind w:left="450"/>
              <w:rPr>
                <w:sz w:val="20"/>
                <w:szCs w:val="20"/>
              </w:rPr>
            </w:pPr>
            <w:r>
              <w:rPr>
                <w:sz w:val="20"/>
                <w:szCs w:val="20"/>
              </w:rPr>
              <w:t>(iii) tightness;</w:t>
            </w:r>
          </w:p>
          <w:p w14:paraId="74A79445" w14:textId="77777777" w:rsidR="00154ABF" w:rsidRDefault="00154ABF">
            <w:pPr>
              <w:pBdr>
                <w:left w:val="none" w:sz="0" w:space="22" w:color="auto"/>
              </w:pBdr>
              <w:spacing w:before="200" w:after="200"/>
              <w:ind w:left="450"/>
              <w:rPr>
                <w:sz w:val="20"/>
                <w:szCs w:val="20"/>
              </w:rPr>
            </w:pPr>
            <w:r>
              <w:rPr>
                <w:sz w:val="20"/>
                <w:szCs w:val="20"/>
              </w:rPr>
              <w:t>(iv) skin irritation;</w:t>
            </w:r>
          </w:p>
          <w:p w14:paraId="5BF001CB" w14:textId="77777777" w:rsidR="00154ABF" w:rsidRDefault="00154ABF">
            <w:pPr>
              <w:pBdr>
                <w:left w:val="none" w:sz="0" w:space="22" w:color="auto"/>
              </w:pBdr>
              <w:spacing w:before="200" w:after="200"/>
              <w:ind w:left="450"/>
              <w:rPr>
                <w:sz w:val="20"/>
                <w:szCs w:val="20"/>
              </w:rPr>
            </w:pPr>
            <w:r>
              <w:rPr>
                <w:sz w:val="20"/>
                <w:szCs w:val="20"/>
              </w:rPr>
              <w:t>(v) heaviness;</w:t>
            </w:r>
          </w:p>
          <w:p w14:paraId="2181A3C9" w14:textId="77777777" w:rsidR="00154ABF" w:rsidRDefault="00154ABF">
            <w:pPr>
              <w:pBdr>
                <w:left w:val="none" w:sz="0" w:space="22" w:color="auto"/>
              </w:pBdr>
              <w:spacing w:before="200" w:after="200"/>
              <w:ind w:left="450"/>
              <w:rPr>
                <w:sz w:val="20"/>
                <w:szCs w:val="20"/>
              </w:rPr>
            </w:pPr>
            <w:r>
              <w:rPr>
                <w:sz w:val="20"/>
                <w:szCs w:val="20"/>
              </w:rPr>
              <w:t>(vi) muscle cramps;</w:t>
            </w:r>
          </w:p>
          <w:p w14:paraId="05752419" w14:textId="77777777" w:rsidR="00154ABF" w:rsidRDefault="00154ABF">
            <w:pPr>
              <w:pBdr>
                <w:left w:val="none" w:sz="0" w:space="22" w:color="auto"/>
              </w:pBdr>
              <w:spacing w:before="200" w:after="200"/>
              <w:ind w:left="450"/>
              <w:rPr>
                <w:sz w:val="20"/>
                <w:szCs w:val="20"/>
              </w:rPr>
            </w:pPr>
            <w:r>
              <w:rPr>
                <w:sz w:val="20"/>
                <w:szCs w:val="20"/>
              </w:rPr>
              <w:t>(vii) limb swelling;</w:t>
            </w:r>
          </w:p>
          <w:p w14:paraId="79F690E5" w14:textId="77777777" w:rsidR="00154ABF" w:rsidRDefault="00154ABF">
            <w:pPr>
              <w:pBdr>
                <w:left w:val="none" w:sz="0" w:space="22" w:color="auto"/>
              </w:pBdr>
              <w:spacing w:before="200" w:after="200"/>
              <w:ind w:left="450"/>
              <w:rPr>
                <w:sz w:val="20"/>
                <w:szCs w:val="20"/>
              </w:rPr>
            </w:pPr>
            <w:r>
              <w:rPr>
                <w:sz w:val="20"/>
                <w:szCs w:val="20"/>
              </w:rPr>
              <w:t>(viii) discolouration;</w:t>
            </w:r>
          </w:p>
          <w:p w14:paraId="03219BC7" w14:textId="77777777" w:rsidR="00154ABF" w:rsidRDefault="00154ABF">
            <w:pPr>
              <w:pBdr>
                <w:left w:val="none" w:sz="0" w:space="22" w:color="auto"/>
              </w:pBdr>
              <w:spacing w:before="200" w:after="200"/>
              <w:ind w:left="450"/>
              <w:rPr>
                <w:sz w:val="20"/>
                <w:szCs w:val="20"/>
              </w:rPr>
            </w:pPr>
            <w:r>
              <w:rPr>
                <w:sz w:val="20"/>
                <w:szCs w:val="20"/>
              </w:rPr>
              <w:t>(ix) discomfort;</w:t>
            </w:r>
          </w:p>
          <w:p w14:paraId="3B61DB10" w14:textId="77777777" w:rsidR="00154ABF" w:rsidRDefault="00154ABF">
            <w:pPr>
              <w:pBdr>
                <w:left w:val="none" w:sz="0" w:space="22" w:color="auto"/>
              </w:pBdr>
              <w:spacing w:before="200" w:after="200"/>
              <w:ind w:left="450"/>
              <w:rPr>
                <w:sz w:val="20"/>
                <w:szCs w:val="20"/>
              </w:rPr>
            </w:pPr>
            <w:r>
              <w:rPr>
                <w:sz w:val="20"/>
                <w:szCs w:val="20"/>
              </w:rPr>
              <w:t>(x) any other signs or symptoms attributable to venous dysfunction;</w:t>
            </w:r>
          </w:p>
          <w:p w14:paraId="341DD061" w14:textId="77777777" w:rsidR="00154ABF" w:rsidRDefault="00154ABF">
            <w:pPr>
              <w:spacing w:before="200" w:after="200"/>
              <w:rPr>
                <w:sz w:val="20"/>
                <w:szCs w:val="20"/>
              </w:rPr>
            </w:pPr>
            <w:r>
              <w:rPr>
                <w:sz w:val="20"/>
                <w:szCs w:val="20"/>
              </w:rPr>
              <w:t>(c) the service does not include radiofrequency diathermy, radiofrequency ablation or cyanoacrylate adhesive;</w:t>
            </w:r>
          </w:p>
          <w:p w14:paraId="76CFE25E" w14:textId="77777777" w:rsidR="00154ABF" w:rsidRDefault="00154ABF">
            <w:pPr>
              <w:spacing w:before="200" w:after="200"/>
              <w:rPr>
                <w:sz w:val="20"/>
                <w:szCs w:val="20"/>
              </w:rPr>
            </w:pPr>
            <w:r>
              <w:rPr>
                <w:sz w:val="20"/>
                <w:szCs w:val="20"/>
              </w:rPr>
              <w:t>(d) the service is not associated with a service (on the same leg) to which any of the following items apply:</w:t>
            </w:r>
          </w:p>
          <w:p w14:paraId="202C14C8" w14:textId="77777777" w:rsidR="00154ABF" w:rsidRDefault="00154ABF">
            <w:pPr>
              <w:pBdr>
                <w:left w:val="none" w:sz="0" w:space="22" w:color="auto"/>
              </w:pBdr>
              <w:spacing w:before="200" w:after="200"/>
              <w:ind w:left="450"/>
              <w:rPr>
                <w:sz w:val="20"/>
                <w:szCs w:val="20"/>
              </w:rPr>
            </w:pPr>
            <w:r>
              <w:rPr>
                <w:sz w:val="20"/>
                <w:szCs w:val="20"/>
              </w:rPr>
              <w:t>(i) 32500 to 32507;</w:t>
            </w:r>
          </w:p>
          <w:p w14:paraId="5625EE08" w14:textId="77777777" w:rsidR="00154ABF" w:rsidRDefault="00154ABF">
            <w:pPr>
              <w:pBdr>
                <w:left w:val="none" w:sz="0" w:space="22" w:color="auto"/>
              </w:pBdr>
              <w:spacing w:before="200" w:after="200"/>
              <w:ind w:left="450"/>
              <w:rPr>
                <w:sz w:val="20"/>
                <w:szCs w:val="20"/>
              </w:rPr>
            </w:pPr>
            <w:r>
              <w:rPr>
                <w:sz w:val="20"/>
                <w:szCs w:val="20"/>
              </w:rPr>
              <w:t>(ii) 35200;</w:t>
            </w:r>
          </w:p>
          <w:p w14:paraId="08299DA6" w14:textId="77777777" w:rsidR="00154ABF" w:rsidRDefault="00154ABF">
            <w:pPr>
              <w:pBdr>
                <w:left w:val="none" w:sz="0" w:space="22" w:color="auto"/>
              </w:pBdr>
              <w:spacing w:before="200" w:after="200"/>
              <w:ind w:left="450"/>
              <w:rPr>
                <w:sz w:val="20"/>
                <w:szCs w:val="20"/>
              </w:rPr>
            </w:pPr>
            <w:r>
              <w:rPr>
                <w:sz w:val="20"/>
                <w:szCs w:val="20"/>
              </w:rPr>
              <w:t>(iii) 59970 to 60021;</w:t>
            </w:r>
          </w:p>
          <w:p w14:paraId="3F919CA2" w14:textId="77777777" w:rsidR="00154ABF" w:rsidRDefault="00154ABF">
            <w:pPr>
              <w:pBdr>
                <w:left w:val="none" w:sz="0" w:space="22" w:color="auto"/>
              </w:pBdr>
              <w:spacing w:before="200" w:after="200"/>
              <w:ind w:left="450"/>
              <w:rPr>
                <w:sz w:val="20"/>
                <w:szCs w:val="20"/>
              </w:rPr>
            </w:pPr>
            <w:r>
              <w:rPr>
                <w:sz w:val="20"/>
                <w:szCs w:val="20"/>
              </w:rPr>
              <w:t>(iv) 60036 to 60045;</w:t>
            </w:r>
          </w:p>
          <w:p w14:paraId="5032B696" w14:textId="77777777" w:rsidR="00154ABF" w:rsidRDefault="00154ABF">
            <w:pPr>
              <w:pBdr>
                <w:left w:val="none" w:sz="0" w:space="22" w:color="auto"/>
              </w:pBdr>
              <w:spacing w:before="200" w:after="200"/>
              <w:ind w:left="450"/>
              <w:rPr>
                <w:sz w:val="20"/>
                <w:szCs w:val="20"/>
              </w:rPr>
            </w:pPr>
            <w:r>
              <w:rPr>
                <w:sz w:val="20"/>
                <w:szCs w:val="20"/>
              </w:rPr>
              <w:t>(v) 60060 to 60078;</w:t>
            </w:r>
          </w:p>
          <w:p w14:paraId="44937A20" w14:textId="77777777" w:rsidR="00154ABF" w:rsidRDefault="00154ABF">
            <w:pPr>
              <w:pBdr>
                <w:left w:val="none" w:sz="0" w:space="22" w:color="auto"/>
              </w:pBdr>
              <w:spacing w:before="200" w:after="200"/>
              <w:ind w:left="450"/>
              <w:rPr>
                <w:sz w:val="20"/>
                <w:szCs w:val="20"/>
              </w:rPr>
            </w:pPr>
            <w:r>
              <w:rPr>
                <w:sz w:val="20"/>
                <w:szCs w:val="20"/>
              </w:rPr>
              <w:t>(vi) 60500 to 60509;</w:t>
            </w:r>
          </w:p>
          <w:p w14:paraId="68C0EB19" w14:textId="77777777" w:rsidR="00154ABF" w:rsidRDefault="00154ABF">
            <w:pPr>
              <w:pBdr>
                <w:left w:val="none" w:sz="0" w:space="22" w:color="auto"/>
              </w:pBdr>
              <w:spacing w:before="200" w:after="200"/>
              <w:ind w:left="450"/>
              <w:rPr>
                <w:sz w:val="20"/>
                <w:szCs w:val="20"/>
              </w:rPr>
            </w:pPr>
            <w:r>
              <w:rPr>
                <w:sz w:val="20"/>
                <w:szCs w:val="20"/>
              </w:rPr>
              <w:t>(vii) 61109</w:t>
            </w:r>
          </w:p>
          <w:p w14:paraId="4C08173E" w14:textId="77777777" w:rsidR="00154ABF" w:rsidRDefault="00154ABF">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6D707458" w14:textId="77777777" w:rsidR="00154ABF" w:rsidRDefault="00154ABF">
            <w:r>
              <w:t>(See para TN.8.33 of explanatory notes to this Category)</w:t>
            </w:r>
          </w:p>
          <w:p w14:paraId="0E2C5779" w14:textId="77777777" w:rsidR="00154ABF" w:rsidRDefault="00154ABF">
            <w:pPr>
              <w:tabs>
                <w:tab w:val="left" w:pos="1701"/>
              </w:tabs>
              <w:rPr>
                <w:b/>
                <w:sz w:val="20"/>
              </w:rPr>
            </w:pPr>
            <w:r>
              <w:rPr>
                <w:b/>
                <w:sz w:val="20"/>
              </w:rPr>
              <w:t xml:space="preserve">Fee: </w:t>
            </w:r>
            <w:r>
              <w:t>$607.90</w:t>
            </w:r>
            <w:r>
              <w:tab/>
            </w:r>
            <w:r>
              <w:rPr>
                <w:b/>
                <w:sz w:val="20"/>
              </w:rPr>
              <w:t xml:space="preserve">Benefit: </w:t>
            </w:r>
            <w:r>
              <w:t>75% = $455.95    85% = $516.75</w:t>
            </w:r>
          </w:p>
          <w:p w14:paraId="5624680A" w14:textId="77777777" w:rsidR="00154ABF" w:rsidRDefault="00154ABF">
            <w:pPr>
              <w:tabs>
                <w:tab w:val="left" w:pos="1701"/>
              </w:tabs>
            </w:pPr>
            <w:r>
              <w:rPr>
                <w:b/>
                <w:sz w:val="20"/>
              </w:rPr>
              <w:t xml:space="preserve">Extended Medicare Safety Net Cap: </w:t>
            </w:r>
            <w:r>
              <w:t>$91.20</w:t>
            </w:r>
          </w:p>
        </w:tc>
      </w:tr>
      <w:tr w:rsidR="00154ABF" w14:paraId="79D6C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757346" w14:textId="77777777" w:rsidR="00154ABF" w:rsidRDefault="00154ABF">
            <w:pPr>
              <w:rPr>
                <w:b/>
              </w:rPr>
            </w:pPr>
            <w:r>
              <w:rPr>
                <w:b/>
              </w:rPr>
              <w:t>Fee</w:t>
            </w:r>
          </w:p>
          <w:p w14:paraId="6AD40F0E" w14:textId="77777777" w:rsidR="00154ABF" w:rsidRDefault="00154ABF">
            <w:r>
              <w:t>32522</w:t>
            </w:r>
          </w:p>
        </w:tc>
        <w:tc>
          <w:tcPr>
            <w:tcW w:w="0" w:type="auto"/>
            <w:tcMar>
              <w:top w:w="38" w:type="dxa"/>
              <w:left w:w="38" w:type="dxa"/>
              <w:bottom w:w="38" w:type="dxa"/>
              <w:right w:w="38" w:type="dxa"/>
            </w:tcMar>
            <w:vAlign w:val="bottom"/>
          </w:tcPr>
          <w:p w14:paraId="645288FD" w14:textId="77777777" w:rsidR="00154ABF" w:rsidRDefault="00154ABF">
            <w:pPr>
              <w:spacing w:after="200"/>
              <w:rPr>
                <w:sz w:val="20"/>
                <w:szCs w:val="20"/>
              </w:rPr>
            </w:pPr>
            <w:r>
              <w:rPr>
                <w:sz w:val="20"/>
                <w:szCs w:val="20"/>
              </w:rPr>
              <w:t>Varicose veins, abolition of venous reflux by occlusion of a primary or recurrent great and small saphenous vein (and major tributaries of saphenous veins as necessary) in one leg of a patient, using a laser probe introduced by an endovenous catheter, if all of the following apply:</w:t>
            </w:r>
          </w:p>
          <w:p w14:paraId="4D5E4A52" w14:textId="77777777" w:rsidR="00154ABF" w:rsidRDefault="00154ABF">
            <w:pPr>
              <w:spacing w:before="200" w:after="200"/>
              <w:rPr>
                <w:sz w:val="20"/>
                <w:szCs w:val="20"/>
              </w:rPr>
            </w:pPr>
            <w:r>
              <w:rPr>
                <w:sz w:val="20"/>
                <w:szCs w:val="20"/>
              </w:rPr>
              <w:t>(a) it is documented by duplex ultrasound that the great and small saphenous veins of the patient demonstrate reflux of 0.5 seconds or longer;</w:t>
            </w:r>
          </w:p>
          <w:p w14:paraId="355601A8" w14:textId="77777777" w:rsidR="00154ABF" w:rsidRDefault="00154ABF">
            <w:pPr>
              <w:spacing w:before="200" w:after="200"/>
              <w:rPr>
                <w:sz w:val="20"/>
                <w:szCs w:val="20"/>
              </w:rPr>
            </w:pPr>
            <w:r>
              <w:rPr>
                <w:sz w:val="20"/>
                <w:szCs w:val="20"/>
              </w:rPr>
              <w:t>(b) the patient has significant signs or symptoms (including one or more of the following signs or symptoms) attributable to venous reflux:</w:t>
            </w:r>
          </w:p>
          <w:p w14:paraId="3F8A6A04" w14:textId="77777777" w:rsidR="00154ABF" w:rsidRDefault="00154ABF">
            <w:pPr>
              <w:pBdr>
                <w:left w:val="none" w:sz="0" w:space="22" w:color="auto"/>
              </w:pBdr>
              <w:spacing w:before="200" w:after="200"/>
              <w:ind w:left="450"/>
              <w:rPr>
                <w:sz w:val="20"/>
                <w:szCs w:val="20"/>
              </w:rPr>
            </w:pPr>
            <w:r>
              <w:rPr>
                <w:sz w:val="20"/>
                <w:szCs w:val="20"/>
              </w:rPr>
              <w:t>(i) ache;</w:t>
            </w:r>
          </w:p>
          <w:p w14:paraId="3C11E914" w14:textId="77777777" w:rsidR="00154ABF" w:rsidRDefault="00154ABF">
            <w:pPr>
              <w:pBdr>
                <w:left w:val="none" w:sz="0" w:space="22" w:color="auto"/>
              </w:pBdr>
              <w:spacing w:before="200" w:after="200"/>
              <w:ind w:left="450"/>
              <w:rPr>
                <w:sz w:val="20"/>
                <w:szCs w:val="20"/>
              </w:rPr>
            </w:pPr>
            <w:r>
              <w:rPr>
                <w:sz w:val="20"/>
                <w:szCs w:val="20"/>
              </w:rPr>
              <w:t>(ii) pain;</w:t>
            </w:r>
          </w:p>
          <w:p w14:paraId="16278500" w14:textId="77777777" w:rsidR="00154ABF" w:rsidRDefault="00154ABF">
            <w:pPr>
              <w:pBdr>
                <w:left w:val="none" w:sz="0" w:space="22" w:color="auto"/>
              </w:pBdr>
              <w:spacing w:before="200" w:after="200"/>
              <w:ind w:left="450"/>
              <w:rPr>
                <w:sz w:val="20"/>
                <w:szCs w:val="20"/>
              </w:rPr>
            </w:pPr>
            <w:r>
              <w:rPr>
                <w:sz w:val="20"/>
                <w:szCs w:val="20"/>
              </w:rPr>
              <w:t>(iii) tightness;</w:t>
            </w:r>
          </w:p>
          <w:p w14:paraId="05261796" w14:textId="77777777" w:rsidR="00154ABF" w:rsidRDefault="00154ABF">
            <w:pPr>
              <w:pBdr>
                <w:left w:val="none" w:sz="0" w:space="22" w:color="auto"/>
              </w:pBdr>
              <w:spacing w:before="200" w:after="200"/>
              <w:ind w:left="450"/>
              <w:rPr>
                <w:sz w:val="20"/>
                <w:szCs w:val="20"/>
              </w:rPr>
            </w:pPr>
            <w:r>
              <w:rPr>
                <w:sz w:val="20"/>
                <w:szCs w:val="20"/>
              </w:rPr>
              <w:t>(iv) skin irritation;</w:t>
            </w:r>
          </w:p>
          <w:p w14:paraId="21638D04" w14:textId="77777777" w:rsidR="00154ABF" w:rsidRDefault="00154ABF">
            <w:pPr>
              <w:pBdr>
                <w:left w:val="none" w:sz="0" w:space="22" w:color="auto"/>
              </w:pBdr>
              <w:spacing w:before="200" w:after="200"/>
              <w:ind w:left="450"/>
              <w:rPr>
                <w:sz w:val="20"/>
                <w:szCs w:val="20"/>
              </w:rPr>
            </w:pPr>
            <w:r>
              <w:rPr>
                <w:sz w:val="20"/>
                <w:szCs w:val="20"/>
              </w:rPr>
              <w:t>(v) heaviness;</w:t>
            </w:r>
          </w:p>
          <w:p w14:paraId="03259CC9" w14:textId="77777777" w:rsidR="00154ABF" w:rsidRDefault="00154ABF">
            <w:pPr>
              <w:pBdr>
                <w:left w:val="none" w:sz="0" w:space="22" w:color="auto"/>
              </w:pBdr>
              <w:spacing w:before="200" w:after="200"/>
              <w:ind w:left="450"/>
              <w:rPr>
                <w:sz w:val="20"/>
                <w:szCs w:val="20"/>
              </w:rPr>
            </w:pPr>
            <w:r>
              <w:rPr>
                <w:sz w:val="20"/>
                <w:szCs w:val="20"/>
              </w:rPr>
              <w:t>(vi) muscle cramps;</w:t>
            </w:r>
          </w:p>
          <w:p w14:paraId="54FC85B0" w14:textId="77777777" w:rsidR="00154ABF" w:rsidRDefault="00154ABF">
            <w:pPr>
              <w:pBdr>
                <w:left w:val="none" w:sz="0" w:space="22" w:color="auto"/>
              </w:pBdr>
              <w:spacing w:before="200" w:after="200"/>
              <w:ind w:left="450"/>
              <w:rPr>
                <w:sz w:val="20"/>
                <w:szCs w:val="20"/>
              </w:rPr>
            </w:pPr>
            <w:r>
              <w:rPr>
                <w:sz w:val="20"/>
                <w:szCs w:val="20"/>
              </w:rPr>
              <w:t>(vii) limb swelling;</w:t>
            </w:r>
          </w:p>
          <w:p w14:paraId="76A19365" w14:textId="77777777" w:rsidR="00154ABF" w:rsidRDefault="00154ABF">
            <w:pPr>
              <w:pBdr>
                <w:left w:val="none" w:sz="0" w:space="22" w:color="auto"/>
              </w:pBdr>
              <w:spacing w:before="200" w:after="200"/>
              <w:ind w:left="450"/>
              <w:rPr>
                <w:sz w:val="20"/>
                <w:szCs w:val="20"/>
              </w:rPr>
            </w:pPr>
            <w:r>
              <w:rPr>
                <w:sz w:val="20"/>
                <w:szCs w:val="20"/>
              </w:rPr>
              <w:t>(viii) discolouration;</w:t>
            </w:r>
          </w:p>
          <w:p w14:paraId="2FA06E19" w14:textId="77777777" w:rsidR="00154ABF" w:rsidRDefault="00154ABF">
            <w:pPr>
              <w:pBdr>
                <w:left w:val="none" w:sz="0" w:space="22" w:color="auto"/>
              </w:pBdr>
              <w:spacing w:before="200" w:after="200"/>
              <w:ind w:left="450"/>
              <w:rPr>
                <w:sz w:val="20"/>
                <w:szCs w:val="20"/>
              </w:rPr>
            </w:pPr>
            <w:r>
              <w:rPr>
                <w:sz w:val="20"/>
                <w:szCs w:val="20"/>
              </w:rPr>
              <w:t>(ix) discomfort;</w:t>
            </w:r>
          </w:p>
          <w:p w14:paraId="38AC77D8" w14:textId="77777777" w:rsidR="00154ABF" w:rsidRDefault="00154ABF">
            <w:pPr>
              <w:pBdr>
                <w:left w:val="none" w:sz="0" w:space="22" w:color="auto"/>
              </w:pBdr>
              <w:spacing w:before="200" w:after="200"/>
              <w:ind w:left="450"/>
              <w:rPr>
                <w:sz w:val="20"/>
                <w:szCs w:val="20"/>
              </w:rPr>
            </w:pPr>
            <w:r>
              <w:rPr>
                <w:sz w:val="20"/>
                <w:szCs w:val="20"/>
              </w:rPr>
              <w:t>(x) any other signs or symptoms attributable to venous dysfunction;</w:t>
            </w:r>
          </w:p>
          <w:p w14:paraId="4B7E6D3D" w14:textId="77777777" w:rsidR="00154ABF" w:rsidRDefault="00154ABF">
            <w:pPr>
              <w:spacing w:before="200" w:after="200"/>
              <w:rPr>
                <w:sz w:val="20"/>
                <w:szCs w:val="20"/>
              </w:rPr>
            </w:pPr>
            <w:r>
              <w:rPr>
                <w:sz w:val="20"/>
                <w:szCs w:val="20"/>
              </w:rPr>
              <w:t>(c) the service does not include radiofrequency diathermy, radiofrequency ablation or cyanoacrylate adhesive;</w:t>
            </w:r>
          </w:p>
          <w:p w14:paraId="4C3199D9" w14:textId="77777777" w:rsidR="00154ABF" w:rsidRDefault="00154ABF">
            <w:pPr>
              <w:spacing w:before="200" w:after="200"/>
              <w:rPr>
                <w:sz w:val="20"/>
                <w:szCs w:val="20"/>
              </w:rPr>
            </w:pPr>
            <w:r>
              <w:rPr>
                <w:sz w:val="20"/>
                <w:szCs w:val="20"/>
              </w:rPr>
              <w:t>(d) the service is not associated with a service (on the same leg) to which any of the following items apply:</w:t>
            </w:r>
          </w:p>
          <w:p w14:paraId="25E7E7C2" w14:textId="77777777" w:rsidR="00154ABF" w:rsidRDefault="00154ABF">
            <w:pPr>
              <w:pBdr>
                <w:left w:val="none" w:sz="0" w:space="22" w:color="auto"/>
              </w:pBdr>
              <w:spacing w:before="200" w:after="200"/>
              <w:ind w:left="450"/>
              <w:rPr>
                <w:sz w:val="20"/>
                <w:szCs w:val="20"/>
              </w:rPr>
            </w:pPr>
            <w:r>
              <w:rPr>
                <w:sz w:val="20"/>
                <w:szCs w:val="20"/>
              </w:rPr>
              <w:t>(i) 32500 to 32507;</w:t>
            </w:r>
          </w:p>
          <w:p w14:paraId="4CB2D3B8" w14:textId="77777777" w:rsidR="00154ABF" w:rsidRDefault="00154ABF">
            <w:pPr>
              <w:pBdr>
                <w:left w:val="none" w:sz="0" w:space="22" w:color="auto"/>
              </w:pBdr>
              <w:spacing w:before="200" w:after="200"/>
              <w:ind w:left="450"/>
              <w:rPr>
                <w:sz w:val="20"/>
                <w:szCs w:val="20"/>
              </w:rPr>
            </w:pPr>
            <w:r>
              <w:rPr>
                <w:sz w:val="20"/>
                <w:szCs w:val="20"/>
              </w:rPr>
              <w:t>(ii) 35200;</w:t>
            </w:r>
          </w:p>
          <w:p w14:paraId="0371164F" w14:textId="77777777" w:rsidR="00154ABF" w:rsidRDefault="00154ABF">
            <w:pPr>
              <w:spacing w:before="200" w:after="200"/>
              <w:rPr>
                <w:sz w:val="20"/>
                <w:szCs w:val="20"/>
              </w:rPr>
            </w:pPr>
            <w:r>
              <w:rPr>
                <w:sz w:val="20"/>
                <w:szCs w:val="20"/>
              </w:rPr>
              <w:t>        (iii) 59970 to 60021;</w:t>
            </w:r>
          </w:p>
          <w:p w14:paraId="24718DB9" w14:textId="77777777" w:rsidR="00154ABF" w:rsidRDefault="00154ABF">
            <w:pPr>
              <w:spacing w:before="200" w:after="200"/>
              <w:rPr>
                <w:sz w:val="20"/>
                <w:szCs w:val="20"/>
              </w:rPr>
            </w:pPr>
            <w:r>
              <w:rPr>
                <w:sz w:val="20"/>
                <w:szCs w:val="20"/>
              </w:rPr>
              <w:t>        (iv) 60036 to 60045;</w:t>
            </w:r>
          </w:p>
          <w:p w14:paraId="3356AE73" w14:textId="77777777" w:rsidR="00154ABF" w:rsidRDefault="00154ABF">
            <w:pPr>
              <w:spacing w:before="200" w:after="200"/>
              <w:rPr>
                <w:sz w:val="20"/>
                <w:szCs w:val="20"/>
              </w:rPr>
            </w:pPr>
            <w:r>
              <w:rPr>
                <w:sz w:val="20"/>
                <w:szCs w:val="20"/>
              </w:rPr>
              <w:t>        (v) 60060 to 60078;</w:t>
            </w:r>
          </w:p>
          <w:p w14:paraId="1F6F4D1E" w14:textId="77777777" w:rsidR="00154ABF" w:rsidRDefault="00154ABF">
            <w:pPr>
              <w:spacing w:before="200" w:after="200"/>
              <w:rPr>
                <w:sz w:val="20"/>
                <w:szCs w:val="20"/>
              </w:rPr>
            </w:pPr>
            <w:r>
              <w:rPr>
                <w:sz w:val="20"/>
                <w:szCs w:val="20"/>
              </w:rPr>
              <w:t>        (vi) 60500 to 60509;</w:t>
            </w:r>
          </w:p>
          <w:p w14:paraId="0BEE3B7D" w14:textId="77777777" w:rsidR="00154ABF" w:rsidRDefault="00154ABF">
            <w:pPr>
              <w:spacing w:before="200" w:after="200"/>
              <w:rPr>
                <w:sz w:val="20"/>
                <w:szCs w:val="20"/>
              </w:rPr>
            </w:pPr>
            <w:r>
              <w:rPr>
                <w:sz w:val="20"/>
                <w:szCs w:val="20"/>
              </w:rPr>
              <w:t>        (vii) 61109 </w:t>
            </w:r>
          </w:p>
          <w:p w14:paraId="4D6CD7BE" w14:textId="77777777" w:rsidR="00154ABF" w:rsidRDefault="00154ABF">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639D69BD" w14:textId="77777777" w:rsidR="00154ABF" w:rsidRDefault="00154ABF">
            <w:r>
              <w:t>(See para TN.8.33 of explanatory notes to this Category)</w:t>
            </w:r>
          </w:p>
          <w:p w14:paraId="28EE7012" w14:textId="77777777" w:rsidR="00154ABF" w:rsidRDefault="00154ABF">
            <w:pPr>
              <w:tabs>
                <w:tab w:val="left" w:pos="1701"/>
              </w:tabs>
              <w:rPr>
                <w:b/>
                <w:sz w:val="20"/>
              </w:rPr>
            </w:pPr>
            <w:r>
              <w:rPr>
                <w:b/>
                <w:sz w:val="20"/>
              </w:rPr>
              <w:t xml:space="preserve">Fee: </w:t>
            </w:r>
            <w:r>
              <w:t>$903.75</w:t>
            </w:r>
            <w:r>
              <w:tab/>
            </w:r>
            <w:r>
              <w:rPr>
                <w:b/>
                <w:sz w:val="20"/>
              </w:rPr>
              <w:t xml:space="preserve">Benefit: </w:t>
            </w:r>
            <w:r>
              <w:t>75% = $677.85    85% = $805.05</w:t>
            </w:r>
          </w:p>
          <w:p w14:paraId="5E4E3868" w14:textId="77777777" w:rsidR="00154ABF" w:rsidRDefault="00154ABF">
            <w:pPr>
              <w:tabs>
                <w:tab w:val="left" w:pos="1701"/>
              </w:tabs>
            </w:pPr>
            <w:r>
              <w:rPr>
                <w:b/>
                <w:sz w:val="20"/>
              </w:rPr>
              <w:t xml:space="preserve">Extended Medicare Safety Net Cap: </w:t>
            </w:r>
            <w:r>
              <w:t>$90.40</w:t>
            </w:r>
          </w:p>
        </w:tc>
      </w:tr>
      <w:tr w:rsidR="00154ABF" w14:paraId="2BE96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A0A5D4" w14:textId="77777777" w:rsidR="00154ABF" w:rsidRDefault="00154ABF">
            <w:pPr>
              <w:rPr>
                <w:b/>
              </w:rPr>
            </w:pPr>
            <w:r>
              <w:rPr>
                <w:b/>
              </w:rPr>
              <w:t>Fee</w:t>
            </w:r>
          </w:p>
          <w:p w14:paraId="6E0696BF" w14:textId="77777777" w:rsidR="00154ABF" w:rsidRDefault="00154ABF">
            <w:r>
              <w:t>32523</w:t>
            </w:r>
          </w:p>
        </w:tc>
        <w:tc>
          <w:tcPr>
            <w:tcW w:w="0" w:type="auto"/>
            <w:tcMar>
              <w:top w:w="38" w:type="dxa"/>
              <w:left w:w="38" w:type="dxa"/>
              <w:bottom w:w="38" w:type="dxa"/>
              <w:right w:w="38" w:type="dxa"/>
            </w:tcMar>
            <w:vAlign w:val="bottom"/>
          </w:tcPr>
          <w:p w14:paraId="0DD20A56" w14:textId="77777777" w:rsidR="00154ABF" w:rsidRDefault="00154ABF">
            <w:pPr>
              <w:spacing w:after="200"/>
              <w:rPr>
                <w:sz w:val="20"/>
                <w:szCs w:val="20"/>
              </w:rPr>
            </w:pPr>
            <w:r>
              <w:rPr>
                <w:sz w:val="20"/>
                <w:szCs w:val="20"/>
              </w:rPr>
              <w:t>Varicose veins, abolition of venous reflux by occlusion of a primary or recurrent great or small saphenous vein (and major tributaries of saphenous veins as necessary) in one leg of a patient, using a radiofrequency catheter introduced by an endovenous catheter, if all of the following apply:</w:t>
            </w:r>
          </w:p>
          <w:p w14:paraId="4DE33CEA" w14:textId="77777777" w:rsidR="00154ABF" w:rsidRDefault="00154ABF">
            <w:pPr>
              <w:spacing w:before="200" w:after="200"/>
              <w:rPr>
                <w:sz w:val="20"/>
                <w:szCs w:val="20"/>
              </w:rPr>
            </w:pPr>
            <w:r>
              <w:rPr>
                <w:sz w:val="20"/>
                <w:szCs w:val="20"/>
              </w:rPr>
              <w:t>(a) it is documented by duplex ultrasound that the great or small saphenous vein (whichever is to be treated) demonstrates reflux of 0.5 seconds or longer;</w:t>
            </w:r>
          </w:p>
          <w:p w14:paraId="21A4B547" w14:textId="77777777" w:rsidR="00154ABF" w:rsidRDefault="00154ABF">
            <w:pPr>
              <w:spacing w:before="200" w:after="200"/>
              <w:rPr>
                <w:sz w:val="20"/>
                <w:szCs w:val="20"/>
              </w:rPr>
            </w:pPr>
            <w:r>
              <w:rPr>
                <w:sz w:val="20"/>
                <w:szCs w:val="20"/>
              </w:rPr>
              <w:t>(b) the patient has significant signs or symptoms (including one or more of the following signs or symptoms) attributable to venous reflux:</w:t>
            </w:r>
          </w:p>
          <w:p w14:paraId="46CB1738" w14:textId="77777777" w:rsidR="00154ABF" w:rsidRDefault="00154ABF">
            <w:pPr>
              <w:pBdr>
                <w:left w:val="none" w:sz="0" w:space="22" w:color="auto"/>
              </w:pBdr>
              <w:spacing w:before="200" w:after="200"/>
              <w:ind w:left="450"/>
              <w:rPr>
                <w:sz w:val="20"/>
                <w:szCs w:val="20"/>
              </w:rPr>
            </w:pPr>
            <w:r>
              <w:rPr>
                <w:sz w:val="20"/>
                <w:szCs w:val="20"/>
              </w:rPr>
              <w:t>(i) ache;</w:t>
            </w:r>
          </w:p>
          <w:p w14:paraId="7846A28C" w14:textId="77777777" w:rsidR="00154ABF" w:rsidRDefault="00154ABF">
            <w:pPr>
              <w:pBdr>
                <w:left w:val="none" w:sz="0" w:space="22" w:color="auto"/>
              </w:pBdr>
              <w:spacing w:before="200" w:after="200"/>
              <w:ind w:left="450"/>
              <w:rPr>
                <w:sz w:val="20"/>
                <w:szCs w:val="20"/>
              </w:rPr>
            </w:pPr>
            <w:r>
              <w:rPr>
                <w:sz w:val="20"/>
                <w:szCs w:val="20"/>
              </w:rPr>
              <w:t>(ii) pain;</w:t>
            </w:r>
          </w:p>
          <w:p w14:paraId="48D6C195" w14:textId="77777777" w:rsidR="00154ABF" w:rsidRDefault="00154ABF">
            <w:pPr>
              <w:pBdr>
                <w:left w:val="none" w:sz="0" w:space="22" w:color="auto"/>
              </w:pBdr>
              <w:spacing w:before="200" w:after="200"/>
              <w:ind w:left="450"/>
              <w:rPr>
                <w:sz w:val="20"/>
                <w:szCs w:val="20"/>
              </w:rPr>
            </w:pPr>
            <w:r>
              <w:rPr>
                <w:sz w:val="20"/>
                <w:szCs w:val="20"/>
              </w:rPr>
              <w:t>(iii) tightness;</w:t>
            </w:r>
          </w:p>
          <w:p w14:paraId="71CD3A2E" w14:textId="77777777" w:rsidR="00154ABF" w:rsidRDefault="00154ABF">
            <w:pPr>
              <w:pBdr>
                <w:left w:val="none" w:sz="0" w:space="22" w:color="auto"/>
              </w:pBdr>
              <w:spacing w:before="200" w:after="200"/>
              <w:ind w:left="450"/>
              <w:rPr>
                <w:sz w:val="20"/>
                <w:szCs w:val="20"/>
              </w:rPr>
            </w:pPr>
            <w:r>
              <w:rPr>
                <w:sz w:val="20"/>
                <w:szCs w:val="20"/>
              </w:rPr>
              <w:t>(iv) skin irritation;</w:t>
            </w:r>
          </w:p>
          <w:p w14:paraId="693DFABB" w14:textId="77777777" w:rsidR="00154ABF" w:rsidRDefault="00154ABF">
            <w:pPr>
              <w:pBdr>
                <w:left w:val="none" w:sz="0" w:space="22" w:color="auto"/>
              </w:pBdr>
              <w:spacing w:before="200" w:after="200"/>
              <w:ind w:left="450"/>
              <w:rPr>
                <w:sz w:val="20"/>
                <w:szCs w:val="20"/>
              </w:rPr>
            </w:pPr>
            <w:r>
              <w:rPr>
                <w:sz w:val="20"/>
                <w:szCs w:val="20"/>
              </w:rPr>
              <w:t>(v) heaviness;</w:t>
            </w:r>
          </w:p>
          <w:p w14:paraId="09C8DA3D" w14:textId="77777777" w:rsidR="00154ABF" w:rsidRDefault="00154ABF">
            <w:pPr>
              <w:pBdr>
                <w:left w:val="none" w:sz="0" w:space="22" w:color="auto"/>
              </w:pBdr>
              <w:spacing w:before="200" w:after="200"/>
              <w:ind w:left="450"/>
              <w:rPr>
                <w:sz w:val="20"/>
                <w:szCs w:val="20"/>
              </w:rPr>
            </w:pPr>
            <w:r>
              <w:rPr>
                <w:sz w:val="20"/>
                <w:szCs w:val="20"/>
              </w:rPr>
              <w:t>(vi) muscle cramps;</w:t>
            </w:r>
          </w:p>
          <w:p w14:paraId="796904C3" w14:textId="77777777" w:rsidR="00154ABF" w:rsidRDefault="00154ABF">
            <w:pPr>
              <w:pBdr>
                <w:left w:val="none" w:sz="0" w:space="22" w:color="auto"/>
              </w:pBdr>
              <w:spacing w:before="200" w:after="200"/>
              <w:ind w:left="450"/>
              <w:rPr>
                <w:sz w:val="20"/>
                <w:szCs w:val="20"/>
              </w:rPr>
            </w:pPr>
            <w:r>
              <w:rPr>
                <w:sz w:val="20"/>
                <w:szCs w:val="20"/>
              </w:rPr>
              <w:t>(vii) limb swelling;</w:t>
            </w:r>
          </w:p>
          <w:p w14:paraId="4CE8AC4B" w14:textId="77777777" w:rsidR="00154ABF" w:rsidRDefault="00154ABF">
            <w:pPr>
              <w:pBdr>
                <w:left w:val="none" w:sz="0" w:space="22" w:color="auto"/>
              </w:pBdr>
              <w:spacing w:before="200" w:after="200"/>
              <w:ind w:left="450"/>
              <w:rPr>
                <w:sz w:val="20"/>
                <w:szCs w:val="20"/>
              </w:rPr>
            </w:pPr>
            <w:r>
              <w:rPr>
                <w:sz w:val="20"/>
                <w:szCs w:val="20"/>
              </w:rPr>
              <w:t>(viii) discolouration;</w:t>
            </w:r>
          </w:p>
          <w:p w14:paraId="1526920A" w14:textId="77777777" w:rsidR="00154ABF" w:rsidRDefault="00154ABF">
            <w:pPr>
              <w:pBdr>
                <w:left w:val="none" w:sz="0" w:space="22" w:color="auto"/>
              </w:pBdr>
              <w:spacing w:before="200" w:after="200"/>
              <w:ind w:left="450"/>
              <w:rPr>
                <w:sz w:val="20"/>
                <w:szCs w:val="20"/>
              </w:rPr>
            </w:pPr>
            <w:r>
              <w:rPr>
                <w:sz w:val="20"/>
                <w:szCs w:val="20"/>
              </w:rPr>
              <w:t>(ix) discomfort;</w:t>
            </w:r>
          </w:p>
          <w:p w14:paraId="03BD467B" w14:textId="77777777" w:rsidR="00154ABF" w:rsidRDefault="00154ABF">
            <w:pPr>
              <w:pBdr>
                <w:left w:val="none" w:sz="0" w:space="22" w:color="auto"/>
              </w:pBdr>
              <w:spacing w:before="200" w:after="200"/>
              <w:ind w:left="450"/>
              <w:rPr>
                <w:sz w:val="20"/>
                <w:szCs w:val="20"/>
              </w:rPr>
            </w:pPr>
            <w:r>
              <w:rPr>
                <w:sz w:val="20"/>
                <w:szCs w:val="20"/>
              </w:rPr>
              <w:t>(x) any other signs or symptoms attributable to venous dysfunction;</w:t>
            </w:r>
          </w:p>
          <w:p w14:paraId="0F457CAE" w14:textId="77777777" w:rsidR="00154ABF" w:rsidRDefault="00154ABF">
            <w:pPr>
              <w:spacing w:before="200" w:after="200"/>
              <w:rPr>
                <w:sz w:val="20"/>
                <w:szCs w:val="20"/>
              </w:rPr>
            </w:pPr>
            <w:r>
              <w:rPr>
                <w:sz w:val="20"/>
                <w:szCs w:val="20"/>
              </w:rPr>
              <w:t>(c) the service does not include endovenous laser therapy or cyanoacrylate adhesive;</w:t>
            </w:r>
          </w:p>
          <w:p w14:paraId="77CCE830" w14:textId="77777777" w:rsidR="00154ABF" w:rsidRDefault="00154ABF">
            <w:pPr>
              <w:spacing w:before="200" w:after="200"/>
              <w:rPr>
                <w:sz w:val="20"/>
                <w:szCs w:val="20"/>
              </w:rPr>
            </w:pPr>
            <w:r>
              <w:rPr>
                <w:sz w:val="20"/>
                <w:szCs w:val="20"/>
              </w:rPr>
              <w:t>(d) the service is not associated with a service (on the same leg) to which any of the following items apply:</w:t>
            </w:r>
          </w:p>
          <w:p w14:paraId="0AF4767F" w14:textId="77777777" w:rsidR="00154ABF" w:rsidRDefault="00154ABF">
            <w:pPr>
              <w:pBdr>
                <w:left w:val="none" w:sz="0" w:space="22" w:color="auto"/>
              </w:pBdr>
              <w:spacing w:before="200" w:after="200"/>
              <w:ind w:left="450"/>
              <w:rPr>
                <w:sz w:val="20"/>
                <w:szCs w:val="20"/>
              </w:rPr>
            </w:pPr>
            <w:r>
              <w:rPr>
                <w:sz w:val="20"/>
                <w:szCs w:val="20"/>
              </w:rPr>
              <w:t>(i) 32500 to 32507;</w:t>
            </w:r>
          </w:p>
          <w:p w14:paraId="5F729FC1" w14:textId="77777777" w:rsidR="00154ABF" w:rsidRDefault="00154ABF">
            <w:pPr>
              <w:pBdr>
                <w:left w:val="none" w:sz="0" w:space="22" w:color="auto"/>
              </w:pBdr>
              <w:spacing w:before="200" w:after="200"/>
              <w:ind w:left="450"/>
              <w:rPr>
                <w:sz w:val="20"/>
                <w:szCs w:val="20"/>
              </w:rPr>
            </w:pPr>
            <w:r>
              <w:rPr>
                <w:sz w:val="20"/>
                <w:szCs w:val="20"/>
              </w:rPr>
              <w:t>(ii) 35200;</w:t>
            </w:r>
          </w:p>
          <w:p w14:paraId="4B67A31A" w14:textId="77777777" w:rsidR="00154ABF" w:rsidRDefault="00154ABF">
            <w:pPr>
              <w:spacing w:before="200" w:after="200"/>
              <w:rPr>
                <w:sz w:val="20"/>
                <w:szCs w:val="20"/>
              </w:rPr>
            </w:pPr>
            <w:r>
              <w:rPr>
                <w:sz w:val="20"/>
                <w:szCs w:val="20"/>
              </w:rPr>
              <w:t>        (iii) 59970 to 60021;</w:t>
            </w:r>
          </w:p>
          <w:p w14:paraId="61E8FD2D" w14:textId="77777777" w:rsidR="00154ABF" w:rsidRDefault="00154ABF">
            <w:pPr>
              <w:spacing w:before="200" w:after="200"/>
              <w:rPr>
                <w:sz w:val="20"/>
                <w:szCs w:val="20"/>
              </w:rPr>
            </w:pPr>
            <w:r>
              <w:rPr>
                <w:sz w:val="20"/>
                <w:szCs w:val="20"/>
              </w:rPr>
              <w:t>        (iv) 60036 to 60045;</w:t>
            </w:r>
          </w:p>
          <w:p w14:paraId="4245944B" w14:textId="77777777" w:rsidR="00154ABF" w:rsidRDefault="00154ABF">
            <w:pPr>
              <w:spacing w:before="200" w:after="200"/>
              <w:rPr>
                <w:sz w:val="20"/>
                <w:szCs w:val="20"/>
              </w:rPr>
            </w:pPr>
            <w:r>
              <w:rPr>
                <w:sz w:val="20"/>
                <w:szCs w:val="20"/>
              </w:rPr>
              <w:t>        (v) 60060 to 60078;</w:t>
            </w:r>
          </w:p>
          <w:p w14:paraId="0256DF23" w14:textId="77777777" w:rsidR="00154ABF" w:rsidRDefault="00154ABF">
            <w:pPr>
              <w:spacing w:before="200" w:after="200"/>
              <w:rPr>
                <w:sz w:val="20"/>
                <w:szCs w:val="20"/>
              </w:rPr>
            </w:pPr>
            <w:r>
              <w:rPr>
                <w:sz w:val="20"/>
                <w:szCs w:val="20"/>
              </w:rPr>
              <w:t>        (vi) 60500 to 60509;</w:t>
            </w:r>
          </w:p>
          <w:p w14:paraId="59BAE5AE" w14:textId="77777777" w:rsidR="00154ABF" w:rsidRDefault="00154ABF">
            <w:pPr>
              <w:spacing w:before="200" w:after="200"/>
              <w:rPr>
                <w:sz w:val="20"/>
                <w:szCs w:val="20"/>
              </w:rPr>
            </w:pPr>
            <w:r>
              <w:rPr>
                <w:sz w:val="20"/>
                <w:szCs w:val="20"/>
              </w:rPr>
              <w:t>        (vii) 61109 </w:t>
            </w:r>
          </w:p>
          <w:p w14:paraId="720A253E" w14:textId="77777777" w:rsidR="00154ABF" w:rsidRDefault="00154ABF">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0A43B4FC" w14:textId="77777777" w:rsidR="00154ABF" w:rsidRDefault="00154ABF">
            <w:r>
              <w:t>(See para TN.8.33 of explanatory notes to this Category)</w:t>
            </w:r>
          </w:p>
          <w:p w14:paraId="6282EBF4" w14:textId="77777777" w:rsidR="00154ABF" w:rsidRDefault="00154ABF">
            <w:pPr>
              <w:tabs>
                <w:tab w:val="left" w:pos="1701"/>
              </w:tabs>
              <w:rPr>
                <w:b/>
                <w:sz w:val="20"/>
              </w:rPr>
            </w:pPr>
            <w:r>
              <w:rPr>
                <w:b/>
                <w:sz w:val="20"/>
              </w:rPr>
              <w:t xml:space="preserve">Fee: </w:t>
            </w:r>
            <w:r>
              <w:t>$607.90</w:t>
            </w:r>
            <w:r>
              <w:tab/>
            </w:r>
            <w:r>
              <w:rPr>
                <w:b/>
                <w:sz w:val="20"/>
              </w:rPr>
              <w:t xml:space="preserve">Benefit: </w:t>
            </w:r>
            <w:r>
              <w:t>75% = $455.95    85% = $516.75</w:t>
            </w:r>
          </w:p>
          <w:p w14:paraId="53A2E99F" w14:textId="77777777" w:rsidR="00154ABF" w:rsidRDefault="00154ABF">
            <w:pPr>
              <w:tabs>
                <w:tab w:val="left" w:pos="1701"/>
              </w:tabs>
            </w:pPr>
            <w:r>
              <w:rPr>
                <w:b/>
                <w:sz w:val="20"/>
              </w:rPr>
              <w:t xml:space="preserve">Extended Medicare Safety Net Cap: </w:t>
            </w:r>
            <w:r>
              <w:t>$91.20</w:t>
            </w:r>
          </w:p>
        </w:tc>
      </w:tr>
      <w:tr w:rsidR="00154ABF" w14:paraId="4063DA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29008B" w14:textId="77777777" w:rsidR="00154ABF" w:rsidRDefault="00154ABF">
            <w:pPr>
              <w:rPr>
                <w:b/>
              </w:rPr>
            </w:pPr>
            <w:r>
              <w:rPr>
                <w:b/>
              </w:rPr>
              <w:t>Fee</w:t>
            </w:r>
          </w:p>
          <w:p w14:paraId="0106A9FE" w14:textId="77777777" w:rsidR="00154ABF" w:rsidRDefault="00154ABF">
            <w:r>
              <w:t>32526</w:t>
            </w:r>
          </w:p>
        </w:tc>
        <w:tc>
          <w:tcPr>
            <w:tcW w:w="0" w:type="auto"/>
            <w:tcMar>
              <w:top w:w="38" w:type="dxa"/>
              <w:left w:w="38" w:type="dxa"/>
              <w:bottom w:w="38" w:type="dxa"/>
              <w:right w:w="38" w:type="dxa"/>
            </w:tcMar>
            <w:vAlign w:val="bottom"/>
          </w:tcPr>
          <w:p w14:paraId="77B43269" w14:textId="77777777" w:rsidR="00154ABF" w:rsidRDefault="00154ABF">
            <w:pPr>
              <w:spacing w:after="200"/>
              <w:rPr>
                <w:sz w:val="20"/>
                <w:szCs w:val="20"/>
              </w:rPr>
            </w:pPr>
            <w:r>
              <w:rPr>
                <w:sz w:val="20"/>
                <w:szCs w:val="20"/>
              </w:rPr>
              <w:t>Varicose veins, abolition of venous reflux by occlusion of a primary or recurrent great and small saphenous vein (and major tributaries of saphenous veins as necessary) in one leg of a patient, using a radiofrequency catheter introduced by an endovenous catheter, if all of the following apply:</w:t>
            </w:r>
          </w:p>
          <w:p w14:paraId="56FEEEBD" w14:textId="77777777" w:rsidR="00154ABF" w:rsidRDefault="00154ABF">
            <w:pPr>
              <w:spacing w:before="200" w:after="200"/>
              <w:rPr>
                <w:sz w:val="20"/>
                <w:szCs w:val="20"/>
              </w:rPr>
            </w:pPr>
            <w:r>
              <w:rPr>
                <w:sz w:val="20"/>
                <w:szCs w:val="20"/>
              </w:rPr>
              <w:t>(a) it is documented by duplex ultrasound that the great and small saphenous veins demonstrate reflux of 0.5 seconds or longer;</w:t>
            </w:r>
          </w:p>
          <w:p w14:paraId="0D19B323" w14:textId="77777777" w:rsidR="00154ABF" w:rsidRDefault="00154ABF">
            <w:pPr>
              <w:spacing w:before="200" w:after="200"/>
              <w:rPr>
                <w:sz w:val="20"/>
                <w:szCs w:val="20"/>
              </w:rPr>
            </w:pPr>
            <w:r>
              <w:rPr>
                <w:sz w:val="20"/>
                <w:szCs w:val="20"/>
              </w:rPr>
              <w:t>(b) the patient has significant signs or symptoms (including one or more of the following signs or symptoms) attributable to venous reflux:</w:t>
            </w:r>
          </w:p>
          <w:p w14:paraId="2DF9FD77" w14:textId="77777777" w:rsidR="00154ABF" w:rsidRDefault="00154ABF">
            <w:pPr>
              <w:pBdr>
                <w:left w:val="none" w:sz="0" w:space="22" w:color="auto"/>
              </w:pBdr>
              <w:spacing w:before="200" w:after="200"/>
              <w:ind w:left="450"/>
              <w:rPr>
                <w:sz w:val="20"/>
                <w:szCs w:val="20"/>
              </w:rPr>
            </w:pPr>
            <w:r>
              <w:rPr>
                <w:sz w:val="20"/>
                <w:szCs w:val="20"/>
              </w:rPr>
              <w:t>(i) ache;</w:t>
            </w:r>
          </w:p>
          <w:p w14:paraId="6A7D7719" w14:textId="77777777" w:rsidR="00154ABF" w:rsidRDefault="00154ABF">
            <w:pPr>
              <w:pBdr>
                <w:left w:val="none" w:sz="0" w:space="22" w:color="auto"/>
              </w:pBdr>
              <w:spacing w:before="200" w:after="200"/>
              <w:ind w:left="450"/>
              <w:rPr>
                <w:sz w:val="20"/>
                <w:szCs w:val="20"/>
              </w:rPr>
            </w:pPr>
            <w:r>
              <w:rPr>
                <w:sz w:val="20"/>
                <w:szCs w:val="20"/>
              </w:rPr>
              <w:t>(ii) pain;</w:t>
            </w:r>
          </w:p>
          <w:p w14:paraId="6A4EF51D" w14:textId="77777777" w:rsidR="00154ABF" w:rsidRDefault="00154ABF">
            <w:pPr>
              <w:pBdr>
                <w:left w:val="none" w:sz="0" w:space="22" w:color="auto"/>
              </w:pBdr>
              <w:spacing w:before="200" w:after="200"/>
              <w:ind w:left="450"/>
              <w:rPr>
                <w:sz w:val="20"/>
                <w:szCs w:val="20"/>
              </w:rPr>
            </w:pPr>
            <w:r>
              <w:rPr>
                <w:sz w:val="20"/>
                <w:szCs w:val="20"/>
              </w:rPr>
              <w:t>(iii) tightness;</w:t>
            </w:r>
          </w:p>
          <w:p w14:paraId="721E3D1D" w14:textId="77777777" w:rsidR="00154ABF" w:rsidRDefault="00154ABF">
            <w:pPr>
              <w:pBdr>
                <w:left w:val="none" w:sz="0" w:space="22" w:color="auto"/>
              </w:pBdr>
              <w:spacing w:before="200" w:after="200"/>
              <w:ind w:left="450"/>
              <w:rPr>
                <w:sz w:val="20"/>
                <w:szCs w:val="20"/>
              </w:rPr>
            </w:pPr>
            <w:r>
              <w:rPr>
                <w:sz w:val="20"/>
                <w:szCs w:val="20"/>
              </w:rPr>
              <w:t>(iv) skin irritation;</w:t>
            </w:r>
          </w:p>
          <w:p w14:paraId="0D1B6ABD" w14:textId="77777777" w:rsidR="00154ABF" w:rsidRDefault="00154ABF">
            <w:pPr>
              <w:pBdr>
                <w:left w:val="none" w:sz="0" w:space="22" w:color="auto"/>
              </w:pBdr>
              <w:spacing w:before="200" w:after="200"/>
              <w:ind w:left="450"/>
              <w:rPr>
                <w:sz w:val="20"/>
                <w:szCs w:val="20"/>
              </w:rPr>
            </w:pPr>
            <w:r>
              <w:rPr>
                <w:sz w:val="20"/>
                <w:szCs w:val="20"/>
              </w:rPr>
              <w:t>(v) heaviness;</w:t>
            </w:r>
          </w:p>
          <w:p w14:paraId="6FDA8908" w14:textId="77777777" w:rsidR="00154ABF" w:rsidRDefault="00154ABF">
            <w:pPr>
              <w:pBdr>
                <w:left w:val="none" w:sz="0" w:space="22" w:color="auto"/>
              </w:pBdr>
              <w:spacing w:before="200" w:after="200"/>
              <w:ind w:left="450"/>
              <w:rPr>
                <w:sz w:val="20"/>
                <w:szCs w:val="20"/>
              </w:rPr>
            </w:pPr>
            <w:r>
              <w:rPr>
                <w:sz w:val="20"/>
                <w:szCs w:val="20"/>
              </w:rPr>
              <w:t>(vi) muscle cramps;</w:t>
            </w:r>
          </w:p>
          <w:p w14:paraId="2DC7F6D6" w14:textId="77777777" w:rsidR="00154ABF" w:rsidRDefault="00154ABF">
            <w:pPr>
              <w:pBdr>
                <w:left w:val="none" w:sz="0" w:space="22" w:color="auto"/>
              </w:pBdr>
              <w:spacing w:before="200" w:after="200"/>
              <w:ind w:left="450"/>
              <w:rPr>
                <w:sz w:val="20"/>
                <w:szCs w:val="20"/>
              </w:rPr>
            </w:pPr>
            <w:r>
              <w:rPr>
                <w:sz w:val="20"/>
                <w:szCs w:val="20"/>
              </w:rPr>
              <w:t>(vii) limb swelling;</w:t>
            </w:r>
          </w:p>
          <w:p w14:paraId="6B553E31" w14:textId="77777777" w:rsidR="00154ABF" w:rsidRDefault="00154ABF">
            <w:pPr>
              <w:pBdr>
                <w:left w:val="none" w:sz="0" w:space="22" w:color="auto"/>
              </w:pBdr>
              <w:spacing w:before="200" w:after="200"/>
              <w:ind w:left="450"/>
              <w:rPr>
                <w:sz w:val="20"/>
                <w:szCs w:val="20"/>
              </w:rPr>
            </w:pPr>
            <w:r>
              <w:rPr>
                <w:sz w:val="20"/>
                <w:szCs w:val="20"/>
              </w:rPr>
              <w:t>(viii) discolouration;</w:t>
            </w:r>
          </w:p>
          <w:p w14:paraId="403FBE75" w14:textId="77777777" w:rsidR="00154ABF" w:rsidRDefault="00154ABF">
            <w:pPr>
              <w:pBdr>
                <w:left w:val="none" w:sz="0" w:space="22" w:color="auto"/>
              </w:pBdr>
              <w:spacing w:before="200" w:after="200"/>
              <w:ind w:left="450"/>
              <w:rPr>
                <w:sz w:val="20"/>
                <w:szCs w:val="20"/>
              </w:rPr>
            </w:pPr>
            <w:r>
              <w:rPr>
                <w:sz w:val="20"/>
                <w:szCs w:val="20"/>
              </w:rPr>
              <w:t>(ix) discomfort;</w:t>
            </w:r>
          </w:p>
          <w:p w14:paraId="687A74A1" w14:textId="77777777" w:rsidR="00154ABF" w:rsidRDefault="00154ABF">
            <w:pPr>
              <w:pBdr>
                <w:left w:val="none" w:sz="0" w:space="22" w:color="auto"/>
              </w:pBdr>
              <w:spacing w:before="200" w:after="200"/>
              <w:ind w:left="450"/>
              <w:rPr>
                <w:sz w:val="20"/>
                <w:szCs w:val="20"/>
              </w:rPr>
            </w:pPr>
            <w:r>
              <w:rPr>
                <w:sz w:val="20"/>
                <w:szCs w:val="20"/>
              </w:rPr>
              <w:t>(x) any other signs or symptoms attributable to venous dysfunction;</w:t>
            </w:r>
          </w:p>
          <w:p w14:paraId="3CD9346F" w14:textId="77777777" w:rsidR="00154ABF" w:rsidRDefault="00154ABF">
            <w:pPr>
              <w:spacing w:before="200" w:after="200"/>
              <w:rPr>
                <w:sz w:val="20"/>
                <w:szCs w:val="20"/>
              </w:rPr>
            </w:pPr>
            <w:r>
              <w:rPr>
                <w:sz w:val="20"/>
                <w:szCs w:val="20"/>
              </w:rPr>
              <w:t>(c) the service does not include endovenous laser therapy or cyanoacrylate adhesive;</w:t>
            </w:r>
          </w:p>
          <w:p w14:paraId="73BD4809" w14:textId="77777777" w:rsidR="00154ABF" w:rsidRDefault="00154ABF">
            <w:pPr>
              <w:spacing w:before="200" w:after="200"/>
              <w:rPr>
                <w:sz w:val="20"/>
                <w:szCs w:val="20"/>
              </w:rPr>
            </w:pPr>
            <w:r>
              <w:rPr>
                <w:sz w:val="20"/>
                <w:szCs w:val="20"/>
              </w:rPr>
              <w:t>(d) the service is not associated with a service (on the same leg) to which any of the following items apply:</w:t>
            </w:r>
          </w:p>
          <w:p w14:paraId="3F816693" w14:textId="77777777" w:rsidR="00154ABF" w:rsidRDefault="00154ABF">
            <w:pPr>
              <w:pBdr>
                <w:left w:val="none" w:sz="0" w:space="22" w:color="auto"/>
              </w:pBdr>
              <w:spacing w:before="200" w:after="200"/>
              <w:ind w:left="450"/>
              <w:rPr>
                <w:sz w:val="20"/>
                <w:szCs w:val="20"/>
              </w:rPr>
            </w:pPr>
            <w:r>
              <w:rPr>
                <w:sz w:val="20"/>
                <w:szCs w:val="20"/>
              </w:rPr>
              <w:t>(i) 32500 to 32507;</w:t>
            </w:r>
          </w:p>
          <w:p w14:paraId="6248DF0E" w14:textId="77777777" w:rsidR="00154ABF" w:rsidRDefault="00154ABF">
            <w:pPr>
              <w:pBdr>
                <w:left w:val="none" w:sz="0" w:space="22" w:color="auto"/>
              </w:pBdr>
              <w:spacing w:before="200" w:after="200"/>
              <w:ind w:left="450"/>
              <w:rPr>
                <w:sz w:val="20"/>
                <w:szCs w:val="20"/>
              </w:rPr>
            </w:pPr>
            <w:r>
              <w:rPr>
                <w:sz w:val="20"/>
                <w:szCs w:val="20"/>
              </w:rPr>
              <w:t>(ii) 35200;</w:t>
            </w:r>
          </w:p>
          <w:p w14:paraId="20A20B22" w14:textId="77777777" w:rsidR="00154ABF" w:rsidRDefault="00154ABF">
            <w:pPr>
              <w:spacing w:before="200" w:after="200"/>
              <w:rPr>
                <w:sz w:val="20"/>
                <w:szCs w:val="20"/>
              </w:rPr>
            </w:pPr>
            <w:r>
              <w:rPr>
                <w:sz w:val="20"/>
                <w:szCs w:val="20"/>
              </w:rPr>
              <w:t>        (iii) 59970 to 60021;</w:t>
            </w:r>
          </w:p>
          <w:p w14:paraId="0391D22D" w14:textId="77777777" w:rsidR="00154ABF" w:rsidRDefault="00154ABF">
            <w:pPr>
              <w:spacing w:before="200" w:after="200"/>
              <w:rPr>
                <w:sz w:val="20"/>
                <w:szCs w:val="20"/>
              </w:rPr>
            </w:pPr>
            <w:r>
              <w:rPr>
                <w:sz w:val="20"/>
                <w:szCs w:val="20"/>
              </w:rPr>
              <w:t>        (iv) 60036 to 60045;</w:t>
            </w:r>
          </w:p>
          <w:p w14:paraId="0C38AC04" w14:textId="77777777" w:rsidR="00154ABF" w:rsidRDefault="00154ABF">
            <w:pPr>
              <w:spacing w:before="200" w:after="200"/>
              <w:rPr>
                <w:sz w:val="20"/>
                <w:szCs w:val="20"/>
              </w:rPr>
            </w:pPr>
            <w:r>
              <w:rPr>
                <w:sz w:val="20"/>
                <w:szCs w:val="20"/>
              </w:rPr>
              <w:t>        (v) 60060 to 60078;</w:t>
            </w:r>
          </w:p>
          <w:p w14:paraId="752BDA9C" w14:textId="77777777" w:rsidR="00154ABF" w:rsidRDefault="00154ABF">
            <w:pPr>
              <w:spacing w:before="200" w:after="200"/>
              <w:rPr>
                <w:sz w:val="20"/>
                <w:szCs w:val="20"/>
              </w:rPr>
            </w:pPr>
            <w:r>
              <w:rPr>
                <w:sz w:val="20"/>
                <w:szCs w:val="20"/>
              </w:rPr>
              <w:t>        (vi) 60500 to 60509;</w:t>
            </w:r>
          </w:p>
          <w:p w14:paraId="2E6E859D" w14:textId="77777777" w:rsidR="00154ABF" w:rsidRDefault="00154ABF">
            <w:pPr>
              <w:spacing w:before="200" w:after="200"/>
              <w:rPr>
                <w:sz w:val="20"/>
                <w:szCs w:val="20"/>
              </w:rPr>
            </w:pPr>
            <w:r>
              <w:rPr>
                <w:sz w:val="20"/>
                <w:szCs w:val="20"/>
              </w:rPr>
              <w:t>        (vii) 61109 </w:t>
            </w:r>
          </w:p>
          <w:p w14:paraId="6108A416" w14:textId="77777777" w:rsidR="00154ABF" w:rsidRDefault="00154ABF">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238BC7D8" w14:textId="77777777" w:rsidR="00154ABF" w:rsidRDefault="00154ABF">
            <w:r>
              <w:t>(See para TN.8.33 of explanatory notes to this Category)</w:t>
            </w:r>
          </w:p>
          <w:p w14:paraId="447E79DE" w14:textId="77777777" w:rsidR="00154ABF" w:rsidRDefault="00154ABF">
            <w:pPr>
              <w:tabs>
                <w:tab w:val="left" w:pos="1701"/>
              </w:tabs>
              <w:rPr>
                <w:b/>
                <w:sz w:val="20"/>
              </w:rPr>
            </w:pPr>
            <w:r>
              <w:rPr>
                <w:b/>
                <w:sz w:val="20"/>
              </w:rPr>
              <w:t xml:space="preserve">Fee: </w:t>
            </w:r>
            <w:r>
              <w:t>$903.75</w:t>
            </w:r>
            <w:r>
              <w:tab/>
            </w:r>
            <w:r>
              <w:rPr>
                <w:b/>
                <w:sz w:val="20"/>
              </w:rPr>
              <w:t xml:space="preserve">Benefit: </w:t>
            </w:r>
            <w:r>
              <w:t>75% = $677.85    85% = $805.05</w:t>
            </w:r>
          </w:p>
          <w:p w14:paraId="43160FAB" w14:textId="77777777" w:rsidR="00154ABF" w:rsidRDefault="00154ABF">
            <w:pPr>
              <w:tabs>
                <w:tab w:val="left" w:pos="1701"/>
              </w:tabs>
            </w:pPr>
            <w:r>
              <w:rPr>
                <w:b/>
                <w:sz w:val="20"/>
              </w:rPr>
              <w:t xml:space="preserve">Extended Medicare Safety Net Cap: </w:t>
            </w:r>
            <w:r>
              <w:t>$90.40</w:t>
            </w:r>
          </w:p>
        </w:tc>
      </w:tr>
      <w:tr w:rsidR="00154ABF" w14:paraId="36440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C90A98" w14:textId="77777777" w:rsidR="00154ABF" w:rsidRDefault="00154ABF">
            <w:pPr>
              <w:rPr>
                <w:b/>
              </w:rPr>
            </w:pPr>
            <w:r>
              <w:rPr>
                <w:b/>
              </w:rPr>
              <w:t>Fee</w:t>
            </w:r>
          </w:p>
          <w:p w14:paraId="28A84AB4" w14:textId="77777777" w:rsidR="00154ABF" w:rsidRDefault="00154ABF">
            <w:r>
              <w:t>32528</w:t>
            </w:r>
          </w:p>
        </w:tc>
        <w:tc>
          <w:tcPr>
            <w:tcW w:w="0" w:type="auto"/>
            <w:tcMar>
              <w:top w:w="38" w:type="dxa"/>
              <w:left w:w="38" w:type="dxa"/>
              <w:bottom w:w="38" w:type="dxa"/>
              <w:right w:w="38" w:type="dxa"/>
            </w:tcMar>
            <w:vAlign w:val="bottom"/>
          </w:tcPr>
          <w:p w14:paraId="5B469AEE" w14:textId="77777777" w:rsidR="00154ABF" w:rsidRDefault="00154ABF">
            <w:pPr>
              <w:spacing w:after="200"/>
              <w:rPr>
                <w:sz w:val="20"/>
                <w:szCs w:val="20"/>
              </w:rPr>
            </w:pPr>
            <w:r>
              <w:rPr>
                <w:sz w:val="20"/>
                <w:szCs w:val="20"/>
              </w:rPr>
              <w:t>Varicose veins, abolition of venous reflux by occlusion of a primary or recurrent great or small saphenous vein (and major tributaries of saphenous veins as necessary) in one leg of a patient, using cyanoacrylate adhesive, if all of the following apply:</w:t>
            </w:r>
          </w:p>
          <w:p w14:paraId="3EB27780" w14:textId="77777777" w:rsidR="00154ABF" w:rsidRDefault="00154ABF">
            <w:pPr>
              <w:spacing w:before="200" w:after="200"/>
              <w:rPr>
                <w:sz w:val="20"/>
                <w:szCs w:val="20"/>
              </w:rPr>
            </w:pPr>
            <w:r>
              <w:rPr>
                <w:sz w:val="20"/>
                <w:szCs w:val="20"/>
              </w:rPr>
              <w:t>(a) it is documented by duplex ultrasound that the great or small saphenous vein (whichever is to be treated) demonstrates reflux of 0.5 seconds or longer;</w:t>
            </w:r>
          </w:p>
          <w:p w14:paraId="5F9F3793" w14:textId="77777777" w:rsidR="00154ABF" w:rsidRDefault="00154ABF">
            <w:pPr>
              <w:spacing w:before="200" w:after="200"/>
              <w:rPr>
                <w:sz w:val="20"/>
                <w:szCs w:val="20"/>
              </w:rPr>
            </w:pPr>
            <w:r>
              <w:rPr>
                <w:sz w:val="20"/>
                <w:szCs w:val="20"/>
              </w:rPr>
              <w:t>(b) the patient has significant signs or symptoms (including one or more of the following signs or symptoms) attributable to venous reflux:</w:t>
            </w:r>
          </w:p>
          <w:p w14:paraId="7A23E694" w14:textId="77777777" w:rsidR="00154ABF" w:rsidRDefault="00154ABF">
            <w:pPr>
              <w:pBdr>
                <w:left w:val="none" w:sz="0" w:space="22" w:color="auto"/>
              </w:pBdr>
              <w:spacing w:before="200" w:after="200"/>
              <w:ind w:left="450"/>
              <w:rPr>
                <w:sz w:val="20"/>
                <w:szCs w:val="20"/>
              </w:rPr>
            </w:pPr>
            <w:r>
              <w:rPr>
                <w:sz w:val="20"/>
                <w:szCs w:val="20"/>
              </w:rPr>
              <w:t>(i) ache;</w:t>
            </w:r>
          </w:p>
          <w:p w14:paraId="4E51B659" w14:textId="77777777" w:rsidR="00154ABF" w:rsidRDefault="00154ABF">
            <w:pPr>
              <w:pBdr>
                <w:left w:val="none" w:sz="0" w:space="22" w:color="auto"/>
              </w:pBdr>
              <w:spacing w:before="200" w:after="200"/>
              <w:ind w:left="450"/>
              <w:rPr>
                <w:sz w:val="20"/>
                <w:szCs w:val="20"/>
              </w:rPr>
            </w:pPr>
            <w:r>
              <w:rPr>
                <w:sz w:val="20"/>
                <w:szCs w:val="20"/>
              </w:rPr>
              <w:t>(ii) pain;</w:t>
            </w:r>
          </w:p>
          <w:p w14:paraId="2FCD5477" w14:textId="77777777" w:rsidR="00154ABF" w:rsidRDefault="00154ABF">
            <w:pPr>
              <w:pBdr>
                <w:left w:val="none" w:sz="0" w:space="22" w:color="auto"/>
              </w:pBdr>
              <w:spacing w:before="200" w:after="200"/>
              <w:ind w:left="450"/>
              <w:rPr>
                <w:sz w:val="20"/>
                <w:szCs w:val="20"/>
              </w:rPr>
            </w:pPr>
            <w:r>
              <w:rPr>
                <w:sz w:val="20"/>
                <w:szCs w:val="20"/>
              </w:rPr>
              <w:t>(iii) tightness;</w:t>
            </w:r>
          </w:p>
          <w:p w14:paraId="732E34CA" w14:textId="77777777" w:rsidR="00154ABF" w:rsidRDefault="00154ABF">
            <w:pPr>
              <w:pBdr>
                <w:left w:val="none" w:sz="0" w:space="22" w:color="auto"/>
              </w:pBdr>
              <w:spacing w:before="200" w:after="200"/>
              <w:ind w:left="450"/>
              <w:rPr>
                <w:sz w:val="20"/>
                <w:szCs w:val="20"/>
              </w:rPr>
            </w:pPr>
            <w:r>
              <w:rPr>
                <w:sz w:val="20"/>
                <w:szCs w:val="20"/>
              </w:rPr>
              <w:t>(iv) skin irritation;</w:t>
            </w:r>
          </w:p>
          <w:p w14:paraId="4EAC283C" w14:textId="77777777" w:rsidR="00154ABF" w:rsidRDefault="00154ABF">
            <w:pPr>
              <w:pBdr>
                <w:left w:val="none" w:sz="0" w:space="22" w:color="auto"/>
              </w:pBdr>
              <w:spacing w:before="200" w:after="200"/>
              <w:ind w:left="450"/>
              <w:rPr>
                <w:sz w:val="20"/>
                <w:szCs w:val="20"/>
              </w:rPr>
            </w:pPr>
            <w:r>
              <w:rPr>
                <w:sz w:val="20"/>
                <w:szCs w:val="20"/>
              </w:rPr>
              <w:t>(v) heaviness;</w:t>
            </w:r>
          </w:p>
          <w:p w14:paraId="3D907391" w14:textId="77777777" w:rsidR="00154ABF" w:rsidRDefault="00154ABF">
            <w:pPr>
              <w:pBdr>
                <w:left w:val="none" w:sz="0" w:space="22" w:color="auto"/>
              </w:pBdr>
              <w:spacing w:before="200" w:after="200"/>
              <w:ind w:left="450"/>
              <w:rPr>
                <w:sz w:val="20"/>
                <w:szCs w:val="20"/>
              </w:rPr>
            </w:pPr>
            <w:r>
              <w:rPr>
                <w:sz w:val="20"/>
                <w:szCs w:val="20"/>
              </w:rPr>
              <w:t>(vi) muscle cramps;</w:t>
            </w:r>
          </w:p>
          <w:p w14:paraId="69AE5F7C" w14:textId="77777777" w:rsidR="00154ABF" w:rsidRDefault="00154ABF">
            <w:pPr>
              <w:pBdr>
                <w:left w:val="none" w:sz="0" w:space="22" w:color="auto"/>
              </w:pBdr>
              <w:spacing w:before="200" w:after="200"/>
              <w:ind w:left="450"/>
              <w:rPr>
                <w:sz w:val="20"/>
                <w:szCs w:val="20"/>
              </w:rPr>
            </w:pPr>
            <w:r>
              <w:rPr>
                <w:sz w:val="20"/>
                <w:szCs w:val="20"/>
              </w:rPr>
              <w:t>(vii) limb swelling;</w:t>
            </w:r>
          </w:p>
          <w:p w14:paraId="619201C5" w14:textId="77777777" w:rsidR="00154ABF" w:rsidRDefault="00154ABF">
            <w:pPr>
              <w:pBdr>
                <w:left w:val="none" w:sz="0" w:space="22" w:color="auto"/>
              </w:pBdr>
              <w:spacing w:before="200" w:after="200"/>
              <w:ind w:left="450"/>
              <w:rPr>
                <w:sz w:val="20"/>
                <w:szCs w:val="20"/>
              </w:rPr>
            </w:pPr>
            <w:r>
              <w:rPr>
                <w:sz w:val="20"/>
                <w:szCs w:val="20"/>
              </w:rPr>
              <w:t>(viii) discolouration;</w:t>
            </w:r>
          </w:p>
          <w:p w14:paraId="395AC7B8" w14:textId="77777777" w:rsidR="00154ABF" w:rsidRDefault="00154ABF">
            <w:pPr>
              <w:pBdr>
                <w:left w:val="none" w:sz="0" w:space="22" w:color="auto"/>
              </w:pBdr>
              <w:spacing w:before="200" w:after="200"/>
              <w:ind w:left="450"/>
              <w:rPr>
                <w:sz w:val="20"/>
                <w:szCs w:val="20"/>
              </w:rPr>
            </w:pPr>
            <w:r>
              <w:rPr>
                <w:sz w:val="20"/>
                <w:szCs w:val="20"/>
              </w:rPr>
              <w:t>(ix) discomfort;</w:t>
            </w:r>
          </w:p>
          <w:p w14:paraId="6AACBFEC" w14:textId="77777777" w:rsidR="00154ABF" w:rsidRDefault="00154ABF">
            <w:pPr>
              <w:pBdr>
                <w:left w:val="none" w:sz="0" w:space="22" w:color="auto"/>
              </w:pBdr>
              <w:spacing w:before="200" w:after="200"/>
              <w:ind w:left="450"/>
              <w:rPr>
                <w:sz w:val="20"/>
                <w:szCs w:val="20"/>
              </w:rPr>
            </w:pPr>
            <w:r>
              <w:rPr>
                <w:sz w:val="20"/>
                <w:szCs w:val="20"/>
              </w:rPr>
              <w:t>(x) any other signs or symptoms attributable to venous dysfunction;</w:t>
            </w:r>
          </w:p>
          <w:p w14:paraId="004BB806" w14:textId="77777777" w:rsidR="00154ABF" w:rsidRDefault="00154ABF">
            <w:pPr>
              <w:spacing w:before="200" w:after="200"/>
              <w:rPr>
                <w:sz w:val="20"/>
                <w:szCs w:val="20"/>
              </w:rPr>
            </w:pPr>
            <w:r>
              <w:rPr>
                <w:sz w:val="20"/>
                <w:szCs w:val="20"/>
              </w:rPr>
              <w:t>(c) the service does not include radiofrequency diathermy, radiofrequency ablation or endovenous laser therapy;</w:t>
            </w:r>
          </w:p>
          <w:p w14:paraId="73DF783F" w14:textId="77777777" w:rsidR="00154ABF" w:rsidRDefault="00154ABF">
            <w:pPr>
              <w:spacing w:before="200" w:after="200"/>
              <w:rPr>
                <w:sz w:val="20"/>
                <w:szCs w:val="20"/>
              </w:rPr>
            </w:pPr>
            <w:r>
              <w:rPr>
                <w:sz w:val="20"/>
                <w:szCs w:val="20"/>
              </w:rPr>
              <w:t>(d) the service is not associated with a service (on the same leg) to which any of the following items apply:</w:t>
            </w:r>
          </w:p>
          <w:p w14:paraId="5F150053" w14:textId="77777777" w:rsidR="00154ABF" w:rsidRDefault="00154ABF">
            <w:pPr>
              <w:pBdr>
                <w:left w:val="none" w:sz="0" w:space="22" w:color="auto"/>
              </w:pBdr>
              <w:spacing w:before="200" w:after="200"/>
              <w:ind w:left="450"/>
              <w:rPr>
                <w:sz w:val="20"/>
                <w:szCs w:val="20"/>
              </w:rPr>
            </w:pPr>
            <w:r>
              <w:rPr>
                <w:sz w:val="20"/>
                <w:szCs w:val="20"/>
              </w:rPr>
              <w:t>(i) 32500 to 32507;</w:t>
            </w:r>
          </w:p>
          <w:p w14:paraId="43BA468B" w14:textId="77777777" w:rsidR="00154ABF" w:rsidRDefault="00154ABF">
            <w:pPr>
              <w:pBdr>
                <w:left w:val="none" w:sz="0" w:space="22" w:color="auto"/>
              </w:pBdr>
              <w:spacing w:before="200" w:after="200"/>
              <w:ind w:left="450"/>
              <w:rPr>
                <w:sz w:val="20"/>
                <w:szCs w:val="20"/>
              </w:rPr>
            </w:pPr>
            <w:r>
              <w:rPr>
                <w:sz w:val="20"/>
                <w:szCs w:val="20"/>
              </w:rPr>
              <w:t>(ii) 35200;</w:t>
            </w:r>
          </w:p>
          <w:p w14:paraId="5C312CE5" w14:textId="77777777" w:rsidR="00154ABF" w:rsidRDefault="00154ABF">
            <w:pPr>
              <w:spacing w:before="200" w:after="200"/>
              <w:rPr>
                <w:sz w:val="20"/>
                <w:szCs w:val="20"/>
              </w:rPr>
            </w:pPr>
            <w:r>
              <w:rPr>
                <w:sz w:val="20"/>
                <w:szCs w:val="20"/>
              </w:rPr>
              <w:t>        (iii) 59970 to 60021;</w:t>
            </w:r>
          </w:p>
          <w:p w14:paraId="65942455" w14:textId="77777777" w:rsidR="00154ABF" w:rsidRDefault="00154ABF">
            <w:pPr>
              <w:spacing w:before="200" w:after="200"/>
              <w:rPr>
                <w:sz w:val="20"/>
                <w:szCs w:val="20"/>
              </w:rPr>
            </w:pPr>
            <w:r>
              <w:rPr>
                <w:sz w:val="20"/>
                <w:szCs w:val="20"/>
              </w:rPr>
              <w:t>        (iv) 60036 to 60045;</w:t>
            </w:r>
          </w:p>
          <w:p w14:paraId="7F42B43B" w14:textId="77777777" w:rsidR="00154ABF" w:rsidRDefault="00154ABF">
            <w:pPr>
              <w:spacing w:before="200" w:after="200"/>
              <w:rPr>
                <w:sz w:val="20"/>
                <w:szCs w:val="20"/>
              </w:rPr>
            </w:pPr>
            <w:r>
              <w:rPr>
                <w:sz w:val="20"/>
                <w:szCs w:val="20"/>
              </w:rPr>
              <w:t>        (v) 60060 to 60078;</w:t>
            </w:r>
          </w:p>
          <w:p w14:paraId="3D093617" w14:textId="77777777" w:rsidR="00154ABF" w:rsidRDefault="00154ABF">
            <w:pPr>
              <w:spacing w:before="200" w:after="200"/>
              <w:rPr>
                <w:sz w:val="20"/>
                <w:szCs w:val="20"/>
              </w:rPr>
            </w:pPr>
            <w:r>
              <w:rPr>
                <w:sz w:val="20"/>
                <w:szCs w:val="20"/>
              </w:rPr>
              <w:t>        (vi) 60500 to 60509;</w:t>
            </w:r>
          </w:p>
          <w:p w14:paraId="256CF789" w14:textId="77777777" w:rsidR="00154ABF" w:rsidRDefault="00154ABF">
            <w:pPr>
              <w:spacing w:before="200" w:after="200"/>
              <w:rPr>
                <w:sz w:val="20"/>
                <w:szCs w:val="20"/>
              </w:rPr>
            </w:pPr>
            <w:r>
              <w:rPr>
                <w:sz w:val="20"/>
                <w:szCs w:val="20"/>
              </w:rPr>
              <w:t>        (vii) 61109</w:t>
            </w:r>
          </w:p>
          <w:p w14:paraId="6060FAD0" w14:textId="77777777" w:rsidR="00154ABF" w:rsidRDefault="00154ABF">
            <w:pPr>
              <w:spacing w:before="200" w:after="200"/>
              <w:rPr>
                <w:sz w:val="20"/>
                <w:szCs w:val="20"/>
              </w:rPr>
            </w:pPr>
            <w:r>
              <w:rPr>
                <w:sz w:val="20"/>
                <w:szCs w:val="20"/>
              </w:rPr>
              <w:t xml:space="preserve">The service include all preparation and immediate clinical aftercare (including excision or injection of either tributaries or incompetent perforating veins, or both) (Anaes.) </w:t>
            </w:r>
          </w:p>
          <w:p w14:paraId="0382F8AC" w14:textId="77777777" w:rsidR="00154ABF" w:rsidRDefault="00154ABF">
            <w:r>
              <w:t>(See para TN.8.33 of explanatory notes to this Category)</w:t>
            </w:r>
          </w:p>
          <w:p w14:paraId="528AA2AB" w14:textId="77777777" w:rsidR="00154ABF" w:rsidRDefault="00154ABF">
            <w:pPr>
              <w:tabs>
                <w:tab w:val="left" w:pos="1701"/>
              </w:tabs>
              <w:rPr>
                <w:b/>
                <w:sz w:val="20"/>
              </w:rPr>
            </w:pPr>
            <w:r>
              <w:rPr>
                <w:b/>
                <w:sz w:val="20"/>
              </w:rPr>
              <w:t xml:space="preserve">Fee: </w:t>
            </w:r>
            <w:r>
              <w:t>$607.90</w:t>
            </w:r>
            <w:r>
              <w:tab/>
            </w:r>
            <w:r>
              <w:rPr>
                <w:b/>
                <w:sz w:val="20"/>
              </w:rPr>
              <w:t xml:space="preserve">Benefit: </w:t>
            </w:r>
            <w:r>
              <w:t>75% = $455.95    85% = $516.75</w:t>
            </w:r>
          </w:p>
          <w:p w14:paraId="2B8F5F33" w14:textId="77777777" w:rsidR="00154ABF" w:rsidRDefault="00154ABF">
            <w:pPr>
              <w:tabs>
                <w:tab w:val="left" w:pos="1701"/>
              </w:tabs>
            </w:pPr>
            <w:r>
              <w:rPr>
                <w:b/>
                <w:sz w:val="20"/>
              </w:rPr>
              <w:t xml:space="preserve">Extended Medicare Safety Net Cap: </w:t>
            </w:r>
            <w:r>
              <w:t>$91.20</w:t>
            </w:r>
          </w:p>
        </w:tc>
      </w:tr>
      <w:tr w:rsidR="00154ABF" w14:paraId="06C565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26229F" w14:textId="77777777" w:rsidR="00154ABF" w:rsidRDefault="00154ABF">
            <w:pPr>
              <w:rPr>
                <w:b/>
              </w:rPr>
            </w:pPr>
            <w:r>
              <w:rPr>
                <w:b/>
              </w:rPr>
              <w:t>Fee</w:t>
            </w:r>
          </w:p>
          <w:p w14:paraId="540B0DD2" w14:textId="77777777" w:rsidR="00154ABF" w:rsidRDefault="00154ABF">
            <w:r>
              <w:t>32529</w:t>
            </w:r>
          </w:p>
        </w:tc>
        <w:tc>
          <w:tcPr>
            <w:tcW w:w="0" w:type="auto"/>
            <w:tcMar>
              <w:top w:w="38" w:type="dxa"/>
              <w:left w:w="38" w:type="dxa"/>
              <w:bottom w:w="38" w:type="dxa"/>
              <w:right w:w="38" w:type="dxa"/>
            </w:tcMar>
            <w:vAlign w:val="bottom"/>
          </w:tcPr>
          <w:p w14:paraId="471E05E2" w14:textId="77777777" w:rsidR="00154ABF" w:rsidRDefault="00154ABF">
            <w:pPr>
              <w:spacing w:after="200"/>
              <w:rPr>
                <w:sz w:val="20"/>
                <w:szCs w:val="20"/>
              </w:rPr>
            </w:pPr>
            <w:r>
              <w:rPr>
                <w:sz w:val="20"/>
                <w:szCs w:val="20"/>
              </w:rPr>
              <w:t>Varicose veins, abolition of venous reflux by occlusion of a primary or recurrent great and small saphenous vein (and major tributaries of saphenous veins as necessary) in one leg of a patient, using cyanoacrylate adhesive, if all of the following apply:</w:t>
            </w:r>
          </w:p>
          <w:p w14:paraId="65D48BB6" w14:textId="77777777" w:rsidR="00154ABF" w:rsidRDefault="00154ABF">
            <w:pPr>
              <w:spacing w:before="200" w:after="200"/>
              <w:rPr>
                <w:sz w:val="20"/>
                <w:szCs w:val="20"/>
              </w:rPr>
            </w:pPr>
            <w:r>
              <w:rPr>
                <w:sz w:val="20"/>
                <w:szCs w:val="20"/>
              </w:rPr>
              <w:t>(a) it is documented by duplex ultrasound that the great and small saphenous veins demonstrate reflux of 0.5 seconds or longer;</w:t>
            </w:r>
          </w:p>
          <w:p w14:paraId="2600B271" w14:textId="77777777" w:rsidR="00154ABF" w:rsidRDefault="00154ABF">
            <w:pPr>
              <w:spacing w:before="200" w:after="200"/>
              <w:rPr>
                <w:sz w:val="20"/>
                <w:szCs w:val="20"/>
              </w:rPr>
            </w:pPr>
            <w:r>
              <w:rPr>
                <w:sz w:val="20"/>
                <w:szCs w:val="20"/>
              </w:rPr>
              <w:t>(b) the patient has significant signs or symptoms (including one or more of the following signs or symptoms) attributable to venous reflux:</w:t>
            </w:r>
          </w:p>
          <w:p w14:paraId="03CA4D0E" w14:textId="77777777" w:rsidR="00154ABF" w:rsidRDefault="00154ABF">
            <w:pPr>
              <w:pBdr>
                <w:left w:val="none" w:sz="0" w:space="22" w:color="auto"/>
              </w:pBdr>
              <w:spacing w:before="200" w:after="200"/>
              <w:ind w:left="450"/>
              <w:rPr>
                <w:sz w:val="20"/>
                <w:szCs w:val="20"/>
              </w:rPr>
            </w:pPr>
            <w:r>
              <w:rPr>
                <w:sz w:val="20"/>
                <w:szCs w:val="20"/>
              </w:rPr>
              <w:t>(i) ache;</w:t>
            </w:r>
          </w:p>
          <w:p w14:paraId="02FAC7D0" w14:textId="77777777" w:rsidR="00154ABF" w:rsidRDefault="00154ABF">
            <w:pPr>
              <w:pBdr>
                <w:left w:val="none" w:sz="0" w:space="22" w:color="auto"/>
              </w:pBdr>
              <w:spacing w:before="200" w:after="200"/>
              <w:ind w:left="450"/>
              <w:rPr>
                <w:sz w:val="20"/>
                <w:szCs w:val="20"/>
              </w:rPr>
            </w:pPr>
            <w:r>
              <w:rPr>
                <w:sz w:val="20"/>
                <w:szCs w:val="20"/>
              </w:rPr>
              <w:t>(ii) pain;</w:t>
            </w:r>
          </w:p>
          <w:p w14:paraId="69D0331A" w14:textId="77777777" w:rsidR="00154ABF" w:rsidRDefault="00154ABF">
            <w:pPr>
              <w:pBdr>
                <w:left w:val="none" w:sz="0" w:space="22" w:color="auto"/>
              </w:pBdr>
              <w:spacing w:before="200" w:after="200"/>
              <w:ind w:left="450"/>
              <w:rPr>
                <w:sz w:val="20"/>
                <w:szCs w:val="20"/>
              </w:rPr>
            </w:pPr>
            <w:r>
              <w:rPr>
                <w:sz w:val="20"/>
                <w:szCs w:val="20"/>
              </w:rPr>
              <w:t>(iii) tightness;</w:t>
            </w:r>
          </w:p>
          <w:p w14:paraId="734563A8" w14:textId="77777777" w:rsidR="00154ABF" w:rsidRDefault="00154ABF">
            <w:pPr>
              <w:pBdr>
                <w:left w:val="none" w:sz="0" w:space="22" w:color="auto"/>
              </w:pBdr>
              <w:spacing w:before="200" w:after="200"/>
              <w:ind w:left="450"/>
              <w:rPr>
                <w:sz w:val="20"/>
                <w:szCs w:val="20"/>
              </w:rPr>
            </w:pPr>
            <w:r>
              <w:rPr>
                <w:sz w:val="20"/>
                <w:szCs w:val="20"/>
              </w:rPr>
              <w:t>(iv) skin irritation;</w:t>
            </w:r>
          </w:p>
          <w:p w14:paraId="480D1480" w14:textId="77777777" w:rsidR="00154ABF" w:rsidRDefault="00154ABF">
            <w:pPr>
              <w:pBdr>
                <w:left w:val="none" w:sz="0" w:space="22" w:color="auto"/>
              </w:pBdr>
              <w:spacing w:before="200" w:after="200"/>
              <w:ind w:left="450"/>
              <w:rPr>
                <w:sz w:val="20"/>
                <w:szCs w:val="20"/>
              </w:rPr>
            </w:pPr>
            <w:r>
              <w:rPr>
                <w:sz w:val="20"/>
                <w:szCs w:val="20"/>
              </w:rPr>
              <w:t>(v) heaviness;</w:t>
            </w:r>
          </w:p>
          <w:p w14:paraId="38D83EB4" w14:textId="77777777" w:rsidR="00154ABF" w:rsidRDefault="00154ABF">
            <w:pPr>
              <w:pBdr>
                <w:left w:val="none" w:sz="0" w:space="22" w:color="auto"/>
              </w:pBdr>
              <w:spacing w:before="200" w:after="200"/>
              <w:ind w:left="450"/>
              <w:rPr>
                <w:sz w:val="20"/>
                <w:szCs w:val="20"/>
              </w:rPr>
            </w:pPr>
            <w:r>
              <w:rPr>
                <w:sz w:val="20"/>
                <w:szCs w:val="20"/>
              </w:rPr>
              <w:t>(vi) muscle cramps;</w:t>
            </w:r>
          </w:p>
          <w:p w14:paraId="5AEA4ED0" w14:textId="77777777" w:rsidR="00154ABF" w:rsidRDefault="00154ABF">
            <w:pPr>
              <w:pBdr>
                <w:left w:val="none" w:sz="0" w:space="22" w:color="auto"/>
              </w:pBdr>
              <w:spacing w:before="200" w:after="200"/>
              <w:ind w:left="450"/>
              <w:rPr>
                <w:sz w:val="20"/>
                <w:szCs w:val="20"/>
              </w:rPr>
            </w:pPr>
            <w:r>
              <w:rPr>
                <w:sz w:val="20"/>
                <w:szCs w:val="20"/>
              </w:rPr>
              <w:t>(vii) limb swelling;</w:t>
            </w:r>
          </w:p>
          <w:p w14:paraId="69DE7014" w14:textId="77777777" w:rsidR="00154ABF" w:rsidRDefault="00154ABF">
            <w:pPr>
              <w:pBdr>
                <w:left w:val="none" w:sz="0" w:space="22" w:color="auto"/>
              </w:pBdr>
              <w:spacing w:before="200" w:after="200"/>
              <w:ind w:left="450"/>
              <w:rPr>
                <w:sz w:val="20"/>
                <w:szCs w:val="20"/>
              </w:rPr>
            </w:pPr>
            <w:r>
              <w:rPr>
                <w:sz w:val="20"/>
                <w:szCs w:val="20"/>
              </w:rPr>
              <w:t>(viii) discolouration;</w:t>
            </w:r>
          </w:p>
          <w:p w14:paraId="157EAC66" w14:textId="77777777" w:rsidR="00154ABF" w:rsidRDefault="00154ABF">
            <w:pPr>
              <w:pBdr>
                <w:left w:val="none" w:sz="0" w:space="22" w:color="auto"/>
              </w:pBdr>
              <w:spacing w:before="200" w:after="200"/>
              <w:ind w:left="450"/>
              <w:rPr>
                <w:sz w:val="20"/>
                <w:szCs w:val="20"/>
              </w:rPr>
            </w:pPr>
            <w:r>
              <w:rPr>
                <w:sz w:val="20"/>
                <w:szCs w:val="20"/>
              </w:rPr>
              <w:t>(ix) discomfort;</w:t>
            </w:r>
          </w:p>
          <w:p w14:paraId="37A88592" w14:textId="77777777" w:rsidR="00154ABF" w:rsidRDefault="00154ABF">
            <w:pPr>
              <w:pBdr>
                <w:left w:val="none" w:sz="0" w:space="22" w:color="auto"/>
              </w:pBdr>
              <w:spacing w:before="200" w:after="200"/>
              <w:ind w:left="450"/>
              <w:rPr>
                <w:sz w:val="20"/>
                <w:szCs w:val="20"/>
              </w:rPr>
            </w:pPr>
            <w:r>
              <w:rPr>
                <w:sz w:val="20"/>
                <w:szCs w:val="20"/>
              </w:rPr>
              <w:t>(x) any other signs or symptoms attributable to venous dysfunction;</w:t>
            </w:r>
          </w:p>
          <w:p w14:paraId="5718F493" w14:textId="77777777" w:rsidR="00154ABF" w:rsidRDefault="00154ABF">
            <w:pPr>
              <w:spacing w:before="200" w:after="200"/>
              <w:rPr>
                <w:sz w:val="20"/>
                <w:szCs w:val="20"/>
              </w:rPr>
            </w:pPr>
            <w:r>
              <w:rPr>
                <w:sz w:val="20"/>
                <w:szCs w:val="20"/>
              </w:rPr>
              <w:t>(c) the service does not include radiofrequency diathermy, radiofrequency ablation or endovenous laser therapy;</w:t>
            </w:r>
          </w:p>
          <w:p w14:paraId="736B90A1" w14:textId="77777777" w:rsidR="00154ABF" w:rsidRDefault="00154ABF">
            <w:pPr>
              <w:spacing w:before="200" w:after="200"/>
              <w:rPr>
                <w:sz w:val="20"/>
                <w:szCs w:val="20"/>
              </w:rPr>
            </w:pPr>
            <w:r>
              <w:rPr>
                <w:sz w:val="20"/>
                <w:szCs w:val="20"/>
              </w:rPr>
              <w:t>(d) the service is not associated with a service (on the same leg) to which any of the following items apply:</w:t>
            </w:r>
          </w:p>
          <w:p w14:paraId="0098598B" w14:textId="77777777" w:rsidR="00154ABF" w:rsidRDefault="00154ABF">
            <w:pPr>
              <w:pBdr>
                <w:left w:val="none" w:sz="0" w:space="22" w:color="auto"/>
              </w:pBdr>
              <w:spacing w:before="200" w:after="200"/>
              <w:ind w:left="450"/>
              <w:rPr>
                <w:sz w:val="20"/>
                <w:szCs w:val="20"/>
              </w:rPr>
            </w:pPr>
            <w:r>
              <w:rPr>
                <w:sz w:val="20"/>
                <w:szCs w:val="20"/>
              </w:rPr>
              <w:t>(i) 32500 to 32507;</w:t>
            </w:r>
          </w:p>
          <w:p w14:paraId="6FAFD015" w14:textId="77777777" w:rsidR="00154ABF" w:rsidRDefault="00154ABF">
            <w:pPr>
              <w:pBdr>
                <w:left w:val="none" w:sz="0" w:space="22" w:color="auto"/>
              </w:pBdr>
              <w:spacing w:before="200" w:after="200"/>
              <w:ind w:left="450"/>
              <w:rPr>
                <w:sz w:val="20"/>
                <w:szCs w:val="20"/>
              </w:rPr>
            </w:pPr>
            <w:r>
              <w:rPr>
                <w:sz w:val="20"/>
                <w:szCs w:val="20"/>
              </w:rPr>
              <w:t>(ii) 35200;</w:t>
            </w:r>
          </w:p>
          <w:p w14:paraId="46CEA460" w14:textId="77777777" w:rsidR="00154ABF" w:rsidRDefault="00154ABF">
            <w:pPr>
              <w:spacing w:before="200" w:after="200"/>
              <w:rPr>
                <w:sz w:val="20"/>
                <w:szCs w:val="20"/>
              </w:rPr>
            </w:pPr>
            <w:r>
              <w:rPr>
                <w:sz w:val="20"/>
                <w:szCs w:val="20"/>
              </w:rPr>
              <w:t>        (iii) 59970 to 60021;</w:t>
            </w:r>
          </w:p>
          <w:p w14:paraId="0084C7BA" w14:textId="77777777" w:rsidR="00154ABF" w:rsidRDefault="00154ABF">
            <w:pPr>
              <w:spacing w:before="200" w:after="200"/>
              <w:rPr>
                <w:sz w:val="20"/>
                <w:szCs w:val="20"/>
              </w:rPr>
            </w:pPr>
            <w:r>
              <w:rPr>
                <w:sz w:val="20"/>
                <w:szCs w:val="20"/>
              </w:rPr>
              <w:t>        (iv) 60036 to 60045;</w:t>
            </w:r>
          </w:p>
          <w:p w14:paraId="00EEDDAD" w14:textId="77777777" w:rsidR="00154ABF" w:rsidRDefault="00154ABF">
            <w:pPr>
              <w:spacing w:before="200" w:after="200"/>
              <w:rPr>
                <w:sz w:val="20"/>
                <w:szCs w:val="20"/>
              </w:rPr>
            </w:pPr>
            <w:r>
              <w:rPr>
                <w:sz w:val="20"/>
                <w:szCs w:val="20"/>
              </w:rPr>
              <w:t>        (v) 60060 to 60078;</w:t>
            </w:r>
          </w:p>
          <w:p w14:paraId="66BAE4AD" w14:textId="77777777" w:rsidR="00154ABF" w:rsidRDefault="00154ABF">
            <w:pPr>
              <w:spacing w:before="200" w:after="200"/>
              <w:rPr>
                <w:sz w:val="20"/>
                <w:szCs w:val="20"/>
              </w:rPr>
            </w:pPr>
            <w:r>
              <w:rPr>
                <w:sz w:val="20"/>
                <w:szCs w:val="20"/>
              </w:rPr>
              <w:t>        (vi) 60500 to 60509;</w:t>
            </w:r>
          </w:p>
          <w:p w14:paraId="2AE3BA58" w14:textId="77777777" w:rsidR="00154ABF" w:rsidRDefault="00154ABF">
            <w:pPr>
              <w:spacing w:before="200" w:after="200"/>
              <w:rPr>
                <w:sz w:val="20"/>
                <w:szCs w:val="20"/>
              </w:rPr>
            </w:pPr>
            <w:r>
              <w:rPr>
                <w:sz w:val="20"/>
                <w:szCs w:val="20"/>
              </w:rPr>
              <w:t>        (vii) 61109</w:t>
            </w:r>
          </w:p>
          <w:p w14:paraId="7D708600" w14:textId="77777777" w:rsidR="00154ABF" w:rsidRDefault="00154ABF">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60D1AB81" w14:textId="77777777" w:rsidR="00154ABF" w:rsidRDefault="00154ABF">
            <w:r>
              <w:t>(See para TN.8.33 of explanatory notes to this Category)</w:t>
            </w:r>
          </w:p>
          <w:p w14:paraId="66AD574B" w14:textId="77777777" w:rsidR="00154ABF" w:rsidRDefault="00154ABF">
            <w:pPr>
              <w:tabs>
                <w:tab w:val="left" w:pos="1701"/>
              </w:tabs>
              <w:rPr>
                <w:b/>
                <w:sz w:val="20"/>
              </w:rPr>
            </w:pPr>
            <w:r>
              <w:rPr>
                <w:b/>
                <w:sz w:val="20"/>
              </w:rPr>
              <w:t xml:space="preserve">Fee: </w:t>
            </w:r>
            <w:r>
              <w:t>$903.75</w:t>
            </w:r>
            <w:r>
              <w:tab/>
            </w:r>
            <w:r>
              <w:rPr>
                <w:b/>
                <w:sz w:val="20"/>
              </w:rPr>
              <w:t xml:space="preserve">Benefit: </w:t>
            </w:r>
            <w:r>
              <w:t>75% = $677.85    85% = $805.05</w:t>
            </w:r>
          </w:p>
          <w:p w14:paraId="22FAB383" w14:textId="77777777" w:rsidR="00154ABF" w:rsidRDefault="00154ABF">
            <w:pPr>
              <w:tabs>
                <w:tab w:val="left" w:pos="1701"/>
              </w:tabs>
            </w:pPr>
            <w:r>
              <w:rPr>
                <w:b/>
                <w:sz w:val="20"/>
              </w:rPr>
              <w:t xml:space="preserve">Extended Medicare Safety Net Cap: </w:t>
            </w:r>
            <w:r>
              <w:t>$90.40</w:t>
            </w:r>
          </w:p>
        </w:tc>
      </w:tr>
      <w:tr w:rsidR="00154ABF" w14:paraId="68568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87A12" w14:textId="77777777" w:rsidR="00154ABF" w:rsidRDefault="00154ABF">
            <w:pPr>
              <w:tabs>
                <w:tab w:val="left" w:pos="1701"/>
              </w:tabs>
            </w:pPr>
          </w:p>
        </w:tc>
        <w:tc>
          <w:tcPr>
            <w:tcW w:w="0" w:type="auto"/>
            <w:tcMar>
              <w:top w:w="38" w:type="dxa"/>
              <w:left w:w="38" w:type="dxa"/>
              <w:bottom w:w="38" w:type="dxa"/>
              <w:right w:w="38" w:type="dxa"/>
            </w:tcMar>
          </w:tcPr>
          <w:p w14:paraId="6EFFD9E1" w14:textId="77777777" w:rsidR="00154ABF" w:rsidRDefault="00154ABF">
            <w:pPr>
              <w:jc w:val="center"/>
              <w:rPr>
                <w:rFonts w:ascii="Helvetica" w:eastAsia="Helvetica" w:hAnsi="Helvetica" w:cs="Helvetica"/>
              </w:rPr>
            </w:pPr>
            <w:r>
              <w:rPr>
                <w:rFonts w:ascii="Helvetica" w:eastAsia="Helvetica" w:hAnsi="Helvetica" w:cs="Helvetica"/>
              </w:rPr>
              <w:t>BYPASS OR ANASTOMOSIS FOR OCCLUSIVE ARTERIAL DISEASE</w:t>
            </w:r>
          </w:p>
        </w:tc>
      </w:tr>
      <w:tr w:rsidR="00154ABF" w14:paraId="704B1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C5F2BE" w14:textId="77777777" w:rsidR="00154ABF" w:rsidRDefault="00154ABF">
            <w:pPr>
              <w:rPr>
                <w:b/>
              </w:rPr>
            </w:pPr>
            <w:r>
              <w:rPr>
                <w:b/>
              </w:rPr>
              <w:t>Fee</w:t>
            </w:r>
          </w:p>
          <w:p w14:paraId="76FE4F11" w14:textId="77777777" w:rsidR="00154ABF" w:rsidRDefault="00154ABF">
            <w:r>
              <w:t>32700</w:t>
            </w:r>
          </w:p>
        </w:tc>
        <w:tc>
          <w:tcPr>
            <w:tcW w:w="0" w:type="auto"/>
            <w:tcMar>
              <w:top w:w="38" w:type="dxa"/>
              <w:left w:w="38" w:type="dxa"/>
              <w:bottom w:w="38" w:type="dxa"/>
              <w:right w:w="38" w:type="dxa"/>
            </w:tcMar>
            <w:vAlign w:val="bottom"/>
          </w:tcPr>
          <w:p w14:paraId="152C3C89" w14:textId="77777777" w:rsidR="00154ABF" w:rsidRDefault="00154ABF">
            <w:pPr>
              <w:spacing w:after="200"/>
              <w:rPr>
                <w:sz w:val="20"/>
                <w:szCs w:val="20"/>
              </w:rPr>
            </w:pPr>
            <w:r>
              <w:rPr>
                <w:sz w:val="20"/>
                <w:szCs w:val="20"/>
              </w:rPr>
              <w:t xml:space="preserve">ARTERY OF NECK, bypass using vein or synthetic material (Anaes.) (Assist.) </w:t>
            </w:r>
          </w:p>
          <w:p w14:paraId="5D1B02E6" w14:textId="77777777" w:rsidR="00154ABF" w:rsidRDefault="00154ABF">
            <w:pPr>
              <w:tabs>
                <w:tab w:val="left" w:pos="1701"/>
              </w:tabs>
            </w:pPr>
            <w:r>
              <w:rPr>
                <w:b/>
                <w:sz w:val="20"/>
              </w:rPr>
              <w:t xml:space="preserve">Fee: </w:t>
            </w:r>
            <w:r>
              <w:t>$1,636.30</w:t>
            </w:r>
            <w:r>
              <w:tab/>
            </w:r>
            <w:r>
              <w:rPr>
                <w:b/>
                <w:sz w:val="20"/>
              </w:rPr>
              <w:t xml:space="preserve">Benefit: </w:t>
            </w:r>
            <w:r>
              <w:t>75% = $1227.25</w:t>
            </w:r>
          </w:p>
        </w:tc>
      </w:tr>
      <w:tr w:rsidR="00154ABF" w14:paraId="51B374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73C2AF" w14:textId="77777777" w:rsidR="00154ABF" w:rsidRDefault="00154ABF">
            <w:pPr>
              <w:rPr>
                <w:b/>
              </w:rPr>
            </w:pPr>
            <w:r>
              <w:rPr>
                <w:b/>
              </w:rPr>
              <w:t>Fee</w:t>
            </w:r>
          </w:p>
          <w:p w14:paraId="73006C24" w14:textId="77777777" w:rsidR="00154ABF" w:rsidRDefault="00154ABF">
            <w:r>
              <w:t>32703</w:t>
            </w:r>
          </w:p>
        </w:tc>
        <w:tc>
          <w:tcPr>
            <w:tcW w:w="0" w:type="auto"/>
            <w:tcMar>
              <w:top w:w="38" w:type="dxa"/>
              <w:left w:w="38" w:type="dxa"/>
              <w:bottom w:w="38" w:type="dxa"/>
              <w:right w:w="38" w:type="dxa"/>
            </w:tcMar>
            <w:vAlign w:val="bottom"/>
          </w:tcPr>
          <w:p w14:paraId="7241A699" w14:textId="77777777" w:rsidR="00154ABF" w:rsidRDefault="00154ABF">
            <w:pPr>
              <w:spacing w:after="200"/>
              <w:rPr>
                <w:sz w:val="20"/>
                <w:szCs w:val="20"/>
              </w:rPr>
            </w:pPr>
            <w:r>
              <w:rPr>
                <w:sz w:val="20"/>
                <w:szCs w:val="20"/>
              </w:rPr>
              <w:t xml:space="preserve">INTERNAL CAROTID ARTERY, transection and reanastomosis of, or resection of small length and reanastomosis of - with or without endarterectomy (Anaes.) (Assist.) </w:t>
            </w:r>
          </w:p>
          <w:p w14:paraId="5BA12FCB" w14:textId="77777777" w:rsidR="00154ABF" w:rsidRDefault="00154ABF">
            <w:pPr>
              <w:tabs>
                <w:tab w:val="left" w:pos="1701"/>
              </w:tabs>
            </w:pPr>
            <w:r>
              <w:rPr>
                <w:b/>
                <w:sz w:val="20"/>
              </w:rPr>
              <w:t xml:space="preserve">Fee: </w:t>
            </w:r>
            <w:r>
              <w:t>$1,353.60</w:t>
            </w:r>
            <w:r>
              <w:tab/>
            </w:r>
            <w:r>
              <w:rPr>
                <w:b/>
                <w:sz w:val="20"/>
              </w:rPr>
              <w:t xml:space="preserve">Benefit: </w:t>
            </w:r>
            <w:r>
              <w:t>75% = $1015.20</w:t>
            </w:r>
          </w:p>
        </w:tc>
      </w:tr>
      <w:tr w:rsidR="00154ABF" w14:paraId="2446C2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7940D" w14:textId="77777777" w:rsidR="00154ABF" w:rsidRDefault="00154ABF">
            <w:pPr>
              <w:rPr>
                <w:b/>
              </w:rPr>
            </w:pPr>
            <w:r>
              <w:rPr>
                <w:b/>
              </w:rPr>
              <w:t>Fee</w:t>
            </w:r>
          </w:p>
          <w:p w14:paraId="2847B7FA" w14:textId="77777777" w:rsidR="00154ABF" w:rsidRDefault="00154ABF">
            <w:r>
              <w:t>32708</w:t>
            </w:r>
          </w:p>
        </w:tc>
        <w:tc>
          <w:tcPr>
            <w:tcW w:w="0" w:type="auto"/>
            <w:tcMar>
              <w:top w:w="38" w:type="dxa"/>
              <w:left w:w="38" w:type="dxa"/>
              <w:bottom w:w="38" w:type="dxa"/>
              <w:right w:w="38" w:type="dxa"/>
            </w:tcMar>
            <w:vAlign w:val="bottom"/>
          </w:tcPr>
          <w:p w14:paraId="6269B208" w14:textId="77777777" w:rsidR="00154ABF" w:rsidRDefault="00154ABF">
            <w:pPr>
              <w:spacing w:after="200"/>
              <w:rPr>
                <w:sz w:val="20"/>
                <w:szCs w:val="20"/>
              </w:rPr>
            </w:pPr>
            <w:r>
              <w:rPr>
                <w:sz w:val="20"/>
                <w:szCs w:val="20"/>
              </w:rPr>
              <w:t xml:space="preserve">AORTIC BYPASS for occlusive disease using a straight non-bifurcated graft (Anaes.) (Assist.) </w:t>
            </w:r>
          </w:p>
          <w:p w14:paraId="0BDFD04D" w14:textId="77777777" w:rsidR="00154ABF" w:rsidRDefault="00154ABF">
            <w:pPr>
              <w:tabs>
                <w:tab w:val="left" w:pos="1701"/>
              </w:tabs>
            </w:pPr>
            <w:r>
              <w:rPr>
                <w:b/>
                <w:sz w:val="20"/>
              </w:rPr>
              <w:t xml:space="preserve">Fee: </w:t>
            </w:r>
            <w:r>
              <w:t>$1,619.25</w:t>
            </w:r>
            <w:r>
              <w:tab/>
            </w:r>
            <w:r>
              <w:rPr>
                <w:b/>
                <w:sz w:val="20"/>
              </w:rPr>
              <w:t xml:space="preserve">Benefit: </w:t>
            </w:r>
            <w:r>
              <w:t>75% = $1214.45</w:t>
            </w:r>
          </w:p>
        </w:tc>
      </w:tr>
      <w:tr w:rsidR="00154ABF" w14:paraId="31060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B2188E" w14:textId="77777777" w:rsidR="00154ABF" w:rsidRDefault="00154ABF">
            <w:pPr>
              <w:rPr>
                <w:b/>
              </w:rPr>
            </w:pPr>
            <w:r>
              <w:rPr>
                <w:b/>
              </w:rPr>
              <w:t>Fee</w:t>
            </w:r>
          </w:p>
          <w:p w14:paraId="5064DA79" w14:textId="77777777" w:rsidR="00154ABF" w:rsidRDefault="00154ABF">
            <w:r>
              <w:t>32710</w:t>
            </w:r>
          </w:p>
        </w:tc>
        <w:tc>
          <w:tcPr>
            <w:tcW w:w="0" w:type="auto"/>
            <w:tcMar>
              <w:top w:w="38" w:type="dxa"/>
              <w:left w:w="38" w:type="dxa"/>
              <w:bottom w:w="38" w:type="dxa"/>
              <w:right w:w="38" w:type="dxa"/>
            </w:tcMar>
            <w:vAlign w:val="bottom"/>
          </w:tcPr>
          <w:p w14:paraId="481E3A75" w14:textId="77777777" w:rsidR="00154ABF" w:rsidRDefault="00154ABF">
            <w:pPr>
              <w:spacing w:after="200"/>
              <w:rPr>
                <w:sz w:val="20"/>
                <w:szCs w:val="20"/>
              </w:rPr>
            </w:pPr>
            <w:r>
              <w:rPr>
                <w:sz w:val="20"/>
                <w:szCs w:val="20"/>
              </w:rPr>
              <w:t xml:space="preserve">AORTIC BYPASS for occlusive disease using a bifurcated graft with 1 or both anastomoses to the iliac arteries (Anaes.) (Assist.) </w:t>
            </w:r>
          </w:p>
          <w:p w14:paraId="4AB586ED" w14:textId="77777777" w:rsidR="00154ABF" w:rsidRDefault="00154ABF">
            <w:pPr>
              <w:tabs>
                <w:tab w:val="left" w:pos="1701"/>
              </w:tabs>
            </w:pPr>
            <w:r>
              <w:rPr>
                <w:b/>
                <w:sz w:val="20"/>
              </w:rPr>
              <w:t xml:space="preserve">Fee: </w:t>
            </w:r>
            <w:r>
              <w:t>$1,799.15</w:t>
            </w:r>
            <w:r>
              <w:tab/>
            </w:r>
            <w:r>
              <w:rPr>
                <w:b/>
                <w:sz w:val="20"/>
              </w:rPr>
              <w:t xml:space="preserve">Benefit: </w:t>
            </w:r>
            <w:r>
              <w:t>75% = $1349.40</w:t>
            </w:r>
          </w:p>
        </w:tc>
      </w:tr>
      <w:tr w:rsidR="00154ABF" w14:paraId="33E50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072DA" w14:textId="77777777" w:rsidR="00154ABF" w:rsidRDefault="00154ABF">
            <w:pPr>
              <w:rPr>
                <w:b/>
              </w:rPr>
            </w:pPr>
            <w:r>
              <w:rPr>
                <w:b/>
              </w:rPr>
              <w:t>Fee</w:t>
            </w:r>
          </w:p>
          <w:p w14:paraId="4512F39B" w14:textId="77777777" w:rsidR="00154ABF" w:rsidRDefault="00154ABF">
            <w:r>
              <w:t>32711</w:t>
            </w:r>
          </w:p>
        </w:tc>
        <w:tc>
          <w:tcPr>
            <w:tcW w:w="0" w:type="auto"/>
            <w:tcMar>
              <w:top w:w="38" w:type="dxa"/>
              <w:left w:w="38" w:type="dxa"/>
              <w:bottom w:w="38" w:type="dxa"/>
              <w:right w:w="38" w:type="dxa"/>
            </w:tcMar>
            <w:vAlign w:val="bottom"/>
          </w:tcPr>
          <w:p w14:paraId="0318560E" w14:textId="77777777" w:rsidR="00154ABF" w:rsidRDefault="00154ABF">
            <w:pPr>
              <w:spacing w:after="200"/>
              <w:rPr>
                <w:sz w:val="20"/>
                <w:szCs w:val="20"/>
              </w:rPr>
            </w:pPr>
            <w:r>
              <w:rPr>
                <w:sz w:val="20"/>
                <w:szCs w:val="20"/>
              </w:rPr>
              <w:t xml:space="preserve">AORTIC BYPASS for occlusive disease using a bifurcated graft with 1 or both anastomoses to the common femoral or profunda femoris arteries (Anaes.) (Assist.) </w:t>
            </w:r>
          </w:p>
          <w:p w14:paraId="57AA1B45" w14:textId="77777777" w:rsidR="00154ABF" w:rsidRDefault="00154ABF">
            <w:pPr>
              <w:tabs>
                <w:tab w:val="left" w:pos="1701"/>
              </w:tabs>
            </w:pPr>
            <w:r>
              <w:rPr>
                <w:b/>
                <w:sz w:val="20"/>
              </w:rPr>
              <w:t xml:space="preserve">Fee: </w:t>
            </w:r>
            <w:r>
              <w:t>$1,979.10</w:t>
            </w:r>
            <w:r>
              <w:tab/>
            </w:r>
            <w:r>
              <w:rPr>
                <w:b/>
                <w:sz w:val="20"/>
              </w:rPr>
              <w:t xml:space="preserve">Benefit: </w:t>
            </w:r>
            <w:r>
              <w:t>75% = $1484.35</w:t>
            </w:r>
          </w:p>
        </w:tc>
      </w:tr>
      <w:tr w:rsidR="00154ABF" w14:paraId="27558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E97C8E" w14:textId="77777777" w:rsidR="00154ABF" w:rsidRDefault="00154ABF">
            <w:pPr>
              <w:rPr>
                <w:b/>
              </w:rPr>
            </w:pPr>
            <w:r>
              <w:rPr>
                <w:b/>
              </w:rPr>
              <w:t>Fee</w:t>
            </w:r>
          </w:p>
          <w:p w14:paraId="3C5C45ED" w14:textId="77777777" w:rsidR="00154ABF" w:rsidRDefault="00154ABF">
            <w:r>
              <w:t>32712</w:t>
            </w:r>
          </w:p>
        </w:tc>
        <w:tc>
          <w:tcPr>
            <w:tcW w:w="0" w:type="auto"/>
            <w:tcMar>
              <w:top w:w="38" w:type="dxa"/>
              <w:left w:w="38" w:type="dxa"/>
              <w:bottom w:w="38" w:type="dxa"/>
              <w:right w:w="38" w:type="dxa"/>
            </w:tcMar>
            <w:vAlign w:val="bottom"/>
          </w:tcPr>
          <w:p w14:paraId="3AF37621" w14:textId="77777777" w:rsidR="00154ABF" w:rsidRDefault="00154ABF">
            <w:pPr>
              <w:spacing w:after="200"/>
              <w:rPr>
                <w:sz w:val="20"/>
                <w:szCs w:val="20"/>
              </w:rPr>
            </w:pPr>
            <w:r>
              <w:rPr>
                <w:sz w:val="20"/>
                <w:szCs w:val="20"/>
              </w:rPr>
              <w:t xml:space="preserve">ILIO-FEMORAL BYPASS GRAFTING (Anaes.) (Assist.) </w:t>
            </w:r>
          </w:p>
          <w:p w14:paraId="2907B272" w14:textId="77777777" w:rsidR="00154ABF" w:rsidRDefault="00154ABF">
            <w:pPr>
              <w:tabs>
                <w:tab w:val="left" w:pos="1701"/>
              </w:tabs>
            </w:pPr>
            <w:r>
              <w:rPr>
                <w:b/>
                <w:sz w:val="20"/>
              </w:rPr>
              <w:t xml:space="preserve">Fee: </w:t>
            </w:r>
            <w:r>
              <w:t>$1,430.70</w:t>
            </w:r>
            <w:r>
              <w:tab/>
            </w:r>
            <w:r>
              <w:rPr>
                <w:b/>
                <w:sz w:val="20"/>
              </w:rPr>
              <w:t xml:space="preserve">Benefit: </w:t>
            </w:r>
            <w:r>
              <w:t>75% = $1073.05</w:t>
            </w:r>
          </w:p>
        </w:tc>
      </w:tr>
      <w:tr w:rsidR="00154ABF" w14:paraId="5D052F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7F9C2" w14:textId="77777777" w:rsidR="00154ABF" w:rsidRDefault="00154ABF">
            <w:pPr>
              <w:rPr>
                <w:b/>
              </w:rPr>
            </w:pPr>
            <w:r>
              <w:rPr>
                <w:b/>
              </w:rPr>
              <w:t>Fee</w:t>
            </w:r>
          </w:p>
          <w:p w14:paraId="05053410" w14:textId="77777777" w:rsidR="00154ABF" w:rsidRDefault="00154ABF">
            <w:r>
              <w:t>32715</w:t>
            </w:r>
          </w:p>
        </w:tc>
        <w:tc>
          <w:tcPr>
            <w:tcW w:w="0" w:type="auto"/>
            <w:tcMar>
              <w:top w:w="38" w:type="dxa"/>
              <w:left w:w="38" w:type="dxa"/>
              <w:bottom w:w="38" w:type="dxa"/>
              <w:right w:w="38" w:type="dxa"/>
            </w:tcMar>
            <w:vAlign w:val="bottom"/>
          </w:tcPr>
          <w:p w14:paraId="33AB0036" w14:textId="77777777" w:rsidR="00154ABF" w:rsidRDefault="00154ABF">
            <w:pPr>
              <w:spacing w:after="200"/>
              <w:rPr>
                <w:sz w:val="20"/>
                <w:szCs w:val="20"/>
              </w:rPr>
            </w:pPr>
            <w:r>
              <w:rPr>
                <w:sz w:val="20"/>
                <w:szCs w:val="20"/>
              </w:rPr>
              <w:t xml:space="preserve">AXILLARY or SUBCLAVIAN TO FEMORAL BYPASS GRAFTING to 1 or both FEMORAL ARTERIES (Anaes.) (Assist.) </w:t>
            </w:r>
          </w:p>
          <w:p w14:paraId="4233EC83" w14:textId="77777777" w:rsidR="00154ABF" w:rsidRDefault="00154ABF">
            <w:pPr>
              <w:tabs>
                <w:tab w:val="left" w:pos="1701"/>
              </w:tabs>
            </w:pPr>
            <w:r>
              <w:rPr>
                <w:b/>
                <w:sz w:val="20"/>
              </w:rPr>
              <w:t xml:space="preserve">Fee: </w:t>
            </w:r>
            <w:r>
              <w:t>$1,430.70</w:t>
            </w:r>
            <w:r>
              <w:tab/>
            </w:r>
            <w:r>
              <w:rPr>
                <w:b/>
                <w:sz w:val="20"/>
              </w:rPr>
              <w:t xml:space="preserve">Benefit: </w:t>
            </w:r>
            <w:r>
              <w:t>75% = $1073.05</w:t>
            </w:r>
          </w:p>
        </w:tc>
      </w:tr>
      <w:tr w:rsidR="00154ABF" w14:paraId="49842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0435F4" w14:textId="77777777" w:rsidR="00154ABF" w:rsidRDefault="00154ABF">
            <w:pPr>
              <w:rPr>
                <w:b/>
              </w:rPr>
            </w:pPr>
            <w:r>
              <w:rPr>
                <w:b/>
              </w:rPr>
              <w:t>Fee</w:t>
            </w:r>
          </w:p>
          <w:p w14:paraId="5B96AD80" w14:textId="77777777" w:rsidR="00154ABF" w:rsidRDefault="00154ABF">
            <w:r>
              <w:t>32718</w:t>
            </w:r>
          </w:p>
        </w:tc>
        <w:tc>
          <w:tcPr>
            <w:tcW w:w="0" w:type="auto"/>
            <w:tcMar>
              <w:top w:w="38" w:type="dxa"/>
              <w:left w:w="38" w:type="dxa"/>
              <w:bottom w:w="38" w:type="dxa"/>
              <w:right w:w="38" w:type="dxa"/>
            </w:tcMar>
            <w:vAlign w:val="bottom"/>
          </w:tcPr>
          <w:p w14:paraId="3E8AFBDD" w14:textId="77777777" w:rsidR="00154ABF" w:rsidRDefault="00154ABF">
            <w:pPr>
              <w:spacing w:after="200"/>
              <w:rPr>
                <w:sz w:val="20"/>
                <w:szCs w:val="20"/>
              </w:rPr>
            </w:pPr>
            <w:r>
              <w:rPr>
                <w:sz w:val="20"/>
                <w:szCs w:val="20"/>
              </w:rPr>
              <w:t xml:space="preserve">FEMORO-FEMORAL OR ILIO-FEMORAL CROSS-OVER BYPASS GRAFTING (Anaes.) (Assist.) </w:t>
            </w:r>
          </w:p>
          <w:p w14:paraId="74ED2A7E" w14:textId="77777777" w:rsidR="00154ABF" w:rsidRDefault="00154ABF">
            <w:pPr>
              <w:tabs>
                <w:tab w:val="left" w:pos="1701"/>
              </w:tabs>
            </w:pPr>
            <w:r>
              <w:rPr>
                <w:b/>
                <w:sz w:val="20"/>
              </w:rPr>
              <w:t xml:space="preserve">Fee: </w:t>
            </w:r>
            <w:r>
              <w:t>$1,353.60</w:t>
            </w:r>
            <w:r>
              <w:tab/>
            </w:r>
            <w:r>
              <w:rPr>
                <w:b/>
                <w:sz w:val="20"/>
              </w:rPr>
              <w:t xml:space="preserve">Benefit: </w:t>
            </w:r>
            <w:r>
              <w:t>75% = $1015.20</w:t>
            </w:r>
          </w:p>
        </w:tc>
      </w:tr>
      <w:tr w:rsidR="00154ABF" w14:paraId="20394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B8227" w14:textId="77777777" w:rsidR="00154ABF" w:rsidRDefault="00154ABF">
            <w:pPr>
              <w:rPr>
                <w:b/>
              </w:rPr>
            </w:pPr>
            <w:r>
              <w:rPr>
                <w:b/>
              </w:rPr>
              <w:t>Fee</w:t>
            </w:r>
          </w:p>
          <w:p w14:paraId="392CF839" w14:textId="77777777" w:rsidR="00154ABF" w:rsidRDefault="00154ABF">
            <w:r>
              <w:t>32721</w:t>
            </w:r>
          </w:p>
        </w:tc>
        <w:tc>
          <w:tcPr>
            <w:tcW w:w="0" w:type="auto"/>
            <w:tcMar>
              <w:top w:w="38" w:type="dxa"/>
              <w:left w:w="38" w:type="dxa"/>
              <w:bottom w:w="38" w:type="dxa"/>
              <w:right w:w="38" w:type="dxa"/>
            </w:tcMar>
            <w:vAlign w:val="bottom"/>
          </w:tcPr>
          <w:p w14:paraId="0D3B6579" w14:textId="77777777" w:rsidR="00154ABF" w:rsidRDefault="00154ABF">
            <w:pPr>
              <w:spacing w:after="200"/>
              <w:rPr>
                <w:sz w:val="20"/>
                <w:szCs w:val="20"/>
              </w:rPr>
            </w:pPr>
            <w:r>
              <w:rPr>
                <w:sz w:val="20"/>
                <w:szCs w:val="20"/>
              </w:rPr>
              <w:t xml:space="preserve">RENAL ARTERY, bypass grafting to (Anaes.) (Assist.) </w:t>
            </w:r>
          </w:p>
          <w:p w14:paraId="3AB0805D" w14:textId="77777777" w:rsidR="00154ABF" w:rsidRDefault="00154ABF">
            <w:pPr>
              <w:tabs>
                <w:tab w:val="left" w:pos="1701"/>
              </w:tabs>
            </w:pPr>
            <w:r>
              <w:rPr>
                <w:b/>
                <w:sz w:val="20"/>
              </w:rPr>
              <w:t xml:space="preserve">Fee: </w:t>
            </w:r>
            <w:r>
              <w:t>$2,150.10</w:t>
            </w:r>
            <w:r>
              <w:tab/>
            </w:r>
            <w:r>
              <w:rPr>
                <w:b/>
                <w:sz w:val="20"/>
              </w:rPr>
              <w:t xml:space="preserve">Benefit: </w:t>
            </w:r>
            <w:r>
              <w:t>75% = $1612.60</w:t>
            </w:r>
          </w:p>
        </w:tc>
      </w:tr>
      <w:tr w:rsidR="00154ABF" w14:paraId="2E648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378BE2" w14:textId="77777777" w:rsidR="00154ABF" w:rsidRDefault="00154ABF">
            <w:pPr>
              <w:rPr>
                <w:b/>
              </w:rPr>
            </w:pPr>
            <w:r>
              <w:rPr>
                <w:b/>
              </w:rPr>
              <w:t>Fee</w:t>
            </w:r>
          </w:p>
          <w:p w14:paraId="5AFE3358" w14:textId="77777777" w:rsidR="00154ABF" w:rsidRDefault="00154ABF">
            <w:r>
              <w:t>32724</w:t>
            </w:r>
          </w:p>
        </w:tc>
        <w:tc>
          <w:tcPr>
            <w:tcW w:w="0" w:type="auto"/>
            <w:tcMar>
              <w:top w:w="38" w:type="dxa"/>
              <w:left w:w="38" w:type="dxa"/>
              <w:bottom w:w="38" w:type="dxa"/>
              <w:right w:w="38" w:type="dxa"/>
            </w:tcMar>
            <w:vAlign w:val="bottom"/>
          </w:tcPr>
          <w:p w14:paraId="6504936E" w14:textId="77777777" w:rsidR="00154ABF" w:rsidRDefault="00154ABF">
            <w:pPr>
              <w:spacing w:after="200"/>
              <w:rPr>
                <w:sz w:val="20"/>
                <w:szCs w:val="20"/>
              </w:rPr>
            </w:pPr>
            <w:r>
              <w:rPr>
                <w:sz w:val="20"/>
                <w:szCs w:val="20"/>
              </w:rPr>
              <w:t xml:space="preserve">RENAL ARTERIES (both), bypass grafting to (Anaes.) (Assist.) </w:t>
            </w:r>
          </w:p>
          <w:p w14:paraId="7B98C257" w14:textId="77777777" w:rsidR="00154ABF" w:rsidRDefault="00154ABF">
            <w:pPr>
              <w:tabs>
                <w:tab w:val="left" w:pos="1701"/>
              </w:tabs>
            </w:pPr>
            <w:r>
              <w:rPr>
                <w:b/>
                <w:sz w:val="20"/>
              </w:rPr>
              <w:t xml:space="preserve">Fee: </w:t>
            </w:r>
            <w:r>
              <w:t>$2,441.50</w:t>
            </w:r>
            <w:r>
              <w:tab/>
            </w:r>
            <w:r>
              <w:rPr>
                <w:b/>
                <w:sz w:val="20"/>
              </w:rPr>
              <w:t xml:space="preserve">Benefit: </w:t>
            </w:r>
            <w:r>
              <w:t>75% = $1831.15</w:t>
            </w:r>
          </w:p>
        </w:tc>
      </w:tr>
      <w:tr w:rsidR="00154ABF" w14:paraId="5DA49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71BEBD" w14:textId="77777777" w:rsidR="00154ABF" w:rsidRDefault="00154ABF">
            <w:pPr>
              <w:rPr>
                <w:b/>
              </w:rPr>
            </w:pPr>
            <w:r>
              <w:rPr>
                <w:b/>
              </w:rPr>
              <w:t>Fee</w:t>
            </w:r>
          </w:p>
          <w:p w14:paraId="40AF429C" w14:textId="77777777" w:rsidR="00154ABF" w:rsidRDefault="00154ABF">
            <w:r>
              <w:t>32730</w:t>
            </w:r>
          </w:p>
        </w:tc>
        <w:tc>
          <w:tcPr>
            <w:tcW w:w="0" w:type="auto"/>
            <w:tcMar>
              <w:top w:w="38" w:type="dxa"/>
              <w:left w:w="38" w:type="dxa"/>
              <w:bottom w:w="38" w:type="dxa"/>
              <w:right w:w="38" w:type="dxa"/>
            </w:tcMar>
            <w:vAlign w:val="bottom"/>
          </w:tcPr>
          <w:p w14:paraId="1E9B2E5F" w14:textId="77777777" w:rsidR="00154ABF" w:rsidRDefault="00154ABF">
            <w:pPr>
              <w:spacing w:after="200"/>
              <w:rPr>
                <w:sz w:val="20"/>
                <w:szCs w:val="20"/>
              </w:rPr>
            </w:pPr>
            <w:r>
              <w:rPr>
                <w:sz w:val="20"/>
                <w:szCs w:val="20"/>
              </w:rPr>
              <w:t xml:space="preserve">MESENTERIC VESSEL (single), bypass grafting to (Anaes.) (Assist.) </w:t>
            </w:r>
          </w:p>
          <w:p w14:paraId="424EA1DE" w14:textId="77777777" w:rsidR="00154ABF" w:rsidRDefault="00154ABF">
            <w:pPr>
              <w:tabs>
                <w:tab w:val="left" w:pos="1701"/>
              </w:tabs>
            </w:pPr>
            <w:r>
              <w:rPr>
                <w:b/>
                <w:sz w:val="20"/>
              </w:rPr>
              <w:t xml:space="preserve">Fee: </w:t>
            </w:r>
            <w:r>
              <w:t>$1,850.50</w:t>
            </w:r>
            <w:r>
              <w:tab/>
            </w:r>
            <w:r>
              <w:rPr>
                <w:b/>
                <w:sz w:val="20"/>
              </w:rPr>
              <w:t xml:space="preserve">Benefit: </w:t>
            </w:r>
            <w:r>
              <w:t>75% = $1387.90</w:t>
            </w:r>
          </w:p>
        </w:tc>
      </w:tr>
      <w:tr w:rsidR="00154ABF" w14:paraId="735A85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C2E989" w14:textId="77777777" w:rsidR="00154ABF" w:rsidRDefault="00154ABF">
            <w:pPr>
              <w:rPr>
                <w:b/>
              </w:rPr>
            </w:pPr>
            <w:r>
              <w:rPr>
                <w:b/>
              </w:rPr>
              <w:t>Fee</w:t>
            </w:r>
          </w:p>
          <w:p w14:paraId="0985E665" w14:textId="77777777" w:rsidR="00154ABF" w:rsidRDefault="00154ABF">
            <w:r>
              <w:t>32733</w:t>
            </w:r>
          </w:p>
        </w:tc>
        <w:tc>
          <w:tcPr>
            <w:tcW w:w="0" w:type="auto"/>
            <w:tcMar>
              <w:top w:w="38" w:type="dxa"/>
              <w:left w:w="38" w:type="dxa"/>
              <w:bottom w:w="38" w:type="dxa"/>
              <w:right w:w="38" w:type="dxa"/>
            </w:tcMar>
            <w:vAlign w:val="bottom"/>
          </w:tcPr>
          <w:p w14:paraId="70E457F4" w14:textId="77777777" w:rsidR="00154ABF" w:rsidRDefault="00154ABF">
            <w:pPr>
              <w:spacing w:after="200"/>
              <w:rPr>
                <w:sz w:val="20"/>
                <w:szCs w:val="20"/>
              </w:rPr>
            </w:pPr>
            <w:r>
              <w:rPr>
                <w:sz w:val="20"/>
                <w:szCs w:val="20"/>
              </w:rPr>
              <w:t xml:space="preserve">MESENTERIC VESSELS (multiple), bypass grafting to (Anaes.) (Assist.) </w:t>
            </w:r>
          </w:p>
          <w:p w14:paraId="030F0C61" w14:textId="77777777" w:rsidR="00154ABF" w:rsidRDefault="00154ABF">
            <w:pPr>
              <w:tabs>
                <w:tab w:val="left" w:pos="1701"/>
              </w:tabs>
            </w:pPr>
            <w:r>
              <w:rPr>
                <w:b/>
                <w:sz w:val="20"/>
              </w:rPr>
              <w:t xml:space="preserve">Fee: </w:t>
            </w:r>
            <w:r>
              <w:t>$2,150.10</w:t>
            </w:r>
            <w:r>
              <w:tab/>
            </w:r>
            <w:r>
              <w:rPr>
                <w:b/>
                <w:sz w:val="20"/>
              </w:rPr>
              <w:t xml:space="preserve">Benefit: </w:t>
            </w:r>
            <w:r>
              <w:t>75% = $1612.60</w:t>
            </w:r>
          </w:p>
        </w:tc>
      </w:tr>
      <w:tr w:rsidR="00154ABF" w14:paraId="7397BA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C19742" w14:textId="77777777" w:rsidR="00154ABF" w:rsidRDefault="00154ABF">
            <w:pPr>
              <w:rPr>
                <w:b/>
              </w:rPr>
            </w:pPr>
            <w:r>
              <w:rPr>
                <w:b/>
              </w:rPr>
              <w:t>Fee</w:t>
            </w:r>
          </w:p>
          <w:p w14:paraId="07D4C2A1" w14:textId="77777777" w:rsidR="00154ABF" w:rsidRDefault="00154ABF">
            <w:r>
              <w:t>32736</w:t>
            </w:r>
          </w:p>
        </w:tc>
        <w:tc>
          <w:tcPr>
            <w:tcW w:w="0" w:type="auto"/>
            <w:tcMar>
              <w:top w:w="38" w:type="dxa"/>
              <w:left w:w="38" w:type="dxa"/>
              <w:bottom w:w="38" w:type="dxa"/>
              <w:right w:w="38" w:type="dxa"/>
            </w:tcMar>
            <w:vAlign w:val="bottom"/>
          </w:tcPr>
          <w:p w14:paraId="083B5383" w14:textId="77777777" w:rsidR="00154ABF" w:rsidRDefault="00154ABF">
            <w:pPr>
              <w:spacing w:after="200"/>
              <w:rPr>
                <w:sz w:val="20"/>
                <w:szCs w:val="20"/>
              </w:rPr>
            </w:pPr>
            <w:r>
              <w:rPr>
                <w:sz w:val="20"/>
                <w:szCs w:val="20"/>
              </w:rPr>
              <w:t xml:space="preserve">INFERIOR MESENTERIC ARTERY, operation on, when performed in conjunction with another intra-abdominal vascular operation (Anaes.) (Assist.) </w:t>
            </w:r>
          </w:p>
          <w:p w14:paraId="66FF84D5" w14:textId="77777777" w:rsidR="00154ABF" w:rsidRDefault="00154ABF">
            <w:pPr>
              <w:tabs>
                <w:tab w:val="left" w:pos="1701"/>
              </w:tabs>
            </w:pPr>
            <w:r>
              <w:rPr>
                <w:b/>
                <w:sz w:val="20"/>
              </w:rPr>
              <w:t xml:space="preserve">Fee: </w:t>
            </w:r>
            <w:r>
              <w:t>$471.15</w:t>
            </w:r>
            <w:r>
              <w:tab/>
            </w:r>
            <w:r>
              <w:rPr>
                <w:b/>
                <w:sz w:val="20"/>
              </w:rPr>
              <w:t xml:space="preserve">Benefit: </w:t>
            </w:r>
            <w:r>
              <w:t>75% = $353.40</w:t>
            </w:r>
          </w:p>
        </w:tc>
      </w:tr>
      <w:tr w:rsidR="00154ABF" w14:paraId="177D7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E2E86E" w14:textId="77777777" w:rsidR="00154ABF" w:rsidRDefault="00154ABF">
            <w:pPr>
              <w:rPr>
                <w:b/>
              </w:rPr>
            </w:pPr>
            <w:r>
              <w:rPr>
                <w:b/>
              </w:rPr>
              <w:t>Fee</w:t>
            </w:r>
          </w:p>
          <w:p w14:paraId="01FB97CF" w14:textId="77777777" w:rsidR="00154ABF" w:rsidRDefault="00154ABF">
            <w:r>
              <w:t>32739</w:t>
            </w:r>
          </w:p>
        </w:tc>
        <w:tc>
          <w:tcPr>
            <w:tcW w:w="0" w:type="auto"/>
            <w:tcMar>
              <w:top w:w="38" w:type="dxa"/>
              <w:left w:w="38" w:type="dxa"/>
              <w:bottom w:w="38" w:type="dxa"/>
              <w:right w:w="38" w:type="dxa"/>
            </w:tcMar>
            <w:vAlign w:val="bottom"/>
          </w:tcPr>
          <w:p w14:paraId="2BFB9D7E" w14:textId="77777777" w:rsidR="00154ABF" w:rsidRDefault="00154ABF">
            <w:pPr>
              <w:spacing w:after="200"/>
              <w:rPr>
                <w:sz w:val="20"/>
                <w:szCs w:val="20"/>
              </w:rPr>
            </w:pPr>
            <w:r>
              <w:rPr>
                <w:sz w:val="20"/>
                <w:szCs w:val="20"/>
              </w:rPr>
              <w:t xml:space="preserve">FEMORAL ARTERY BYPASS GRAFTING using vein, including harvesting of vein (when it is the ipsilateral long saphenous vein) with above knee anastomosis (Anaes.) (Assist.) </w:t>
            </w:r>
          </w:p>
          <w:p w14:paraId="6ED5B494" w14:textId="77777777" w:rsidR="00154ABF" w:rsidRDefault="00154ABF">
            <w:pPr>
              <w:tabs>
                <w:tab w:val="left" w:pos="1701"/>
              </w:tabs>
            </w:pPr>
            <w:r>
              <w:rPr>
                <w:b/>
                <w:sz w:val="20"/>
              </w:rPr>
              <w:t xml:space="preserve">Fee: </w:t>
            </w:r>
            <w:r>
              <w:t>$1,473.50</w:t>
            </w:r>
            <w:r>
              <w:tab/>
            </w:r>
            <w:r>
              <w:rPr>
                <w:b/>
                <w:sz w:val="20"/>
              </w:rPr>
              <w:t xml:space="preserve">Benefit: </w:t>
            </w:r>
            <w:r>
              <w:t>75% = $1105.15</w:t>
            </w:r>
          </w:p>
        </w:tc>
      </w:tr>
      <w:tr w:rsidR="00154ABF" w14:paraId="65EE3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8CC8EA" w14:textId="77777777" w:rsidR="00154ABF" w:rsidRDefault="00154ABF">
            <w:pPr>
              <w:rPr>
                <w:b/>
              </w:rPr>
            </w:pPr>
            <w:r>
              <w:rPr>
                <w:b/>
              </w:rPr>
              <w:t>Fee</w:t>
            </w:r>
          </w:p>
          <w:p w14:paraId="68048B94" w14:textId="77777777" w:rsidR="00154ABF" w:rsidRDefault="00154ABF">
            <w:r>
              <w:t>32742</w:t>
            </w:r>
          </w:p>
        </w:tc>
        <w:tc>
          <w:tcPr>
            <w:tcW w:w="0" w:type="auto"/>
            <w:tcMar>
              <w:top w:w="38" w:type="dxa"/>
              <w:left w:w="38" w:type="dxa"/>
              <w:bottom w:w="38" w:type="dxa"/>
              <w:right w:w="38" w:type="dxa"/>
            </w:tcMar>
            <w:vAlign w:val="bottom"/>
          </w:tcPr>
          <w:p w14:paraId="116B8D0D" w14:textId="77777777" w:rsidR="00154ABF" w:rsidRDefault="00154ABF">
            <w:pPr>
              <w:spacing w:after="200"/>
              <w:rPr>
                <w:sz w:val="20"/>
                <w:szCs w:val="20"/>
              </w:rPr>
            </w:pPr>
            <w:r>
              <w:rPr>
                <w:sz w:val="20"/>
                <w:szCs w:val="20"/>
              </w:rPr>
              <w:t xml:space="preserve">FEMORAL ARTERY BYPASS GRAFTING using vein, including harvesting of vein (when it is the ipsilateral long saphenous vein) with distal anastomosis to below knee popliteal artery (Anaes.) (Assist.) </w:t>
            </w:r>
          </w:p>
          <w:p w14:paraId="660EEEDB" w14:textId="77777777" w:rsidR="00154ABF" w:rsidRDefault="00154ABF">
            <w:pPr>
              <w:tabs>
                <w:tab w:val="left" w:pos="1701"/>
              </w:tabs>
            </w:pPr>
            <w:r>
              <w:rPr>
                <w:b/>
                <w:sz w:val="20"/>
              </w:rPr>
              <w:t xml:space="preserve">Fee: </w:t>
            </w:r>
            <w:r>
              <w:t>$1,687.75</w:t>
            </w:r>
            <w:r>
              <w:tab/>
            </w:r>
            <w:r>
              <w:rPr>
                <w:b/>
                <w:sz w:val="20"/>
              </w:rPr>
              <w:t xml:space="preserve">Benefit: </w:t>
            </w:r>
            <w:r>
              <w:t>75% = $1265.85</w:t>
            </w:r>
          </w:p>
        </w:tc>
      </w:tr>
      <w:tr w:rsidR="00154ABF" w14:paraId="3C596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3E610" w14:textId="77777777" w:rsidR="00154ABF" w:rsidRDefault="00154ABF">
            <w:pPr>
              <w:rPr>
                <w:b/>
              </w:rPr>
            </w:pPr>
            <w:r>
              <w:rPr>
                <w:b/>
              </w:rPr>
              <w:t>Fee</w:t>
            </w:r>
          </w:p>
          <w:p w14:paraId="7F2DE9F9" w14:textId="77777777" w:rsidR="00154ABF" w:rsidRDefault="00154ABF">
            <w:r>
              <w:t>32745</w:t>
            </w:r>
          </w:p>
        </w:tc>
        <w:tc>
          <w:tcPr>
            <w:tcW w:w="0" w:type="auto"/>
            <w:tcMar>
              <w:top w:w="38" w:type="dxa"/>
              <w:left w:w="38" w:type="dxa"/>
              <w:bottom w:w="38" w:type="dxa"/>
              <w:right w:w="38" w:type="dxa"/>
            </w:tcMar>
            <w:vAlign w:val="bottom"/>
          </w:tcPr>
          <w:p w14:paraId="1F75E088" w14:textId="77777777" w:rsidR="00154ABF" w:rsidRDefault="00154ABF">
            <w:pPr>
              <w:spacing w:after="200"/>
              <w:rPr>
                <w:sz w:val="20"/>
                <w:szCs w:val="20"/>
              </w:rPr>
            </w:pPr>
            <w:r>
              <w:rPr>
                <w:sz w:val="20"/>
                <w:szCs w:val="20"/>
              </w:rPr>
              <w:t xml:space="preserve">FEMORAL ARTERY BYPASS GRAFTING using vein, including harvesting of vein (when it is the ipsilateral long saphenous vein) with distal anastomosis to tibio peroneal trunk or tibial or peroneal artery (Anaes.) (Assist.) </w:t>
            </w:r>
          </w:p>
          <w:p w14:paraId="08338A9D" w14:textId="77777777" w:rsidR="00154ABF" w:rsidRDefault="00154ABF">
            <w:pPr>
              <w:tabs>
                <w:tab w:val="left" w:pos="1701"/>
              </w:tabs>
            </w:pPr>
            <w:r>
              <w:rPr>
                <w:b/>
                <w:sz w:val="20"/>
              </w:rPr>
              <w:t xml:space="preserve">Fee: </w:t>
            </w:r>
            <w:r>
              <w:t>$1,927.50</w:t>
            </w:r>
            <w:r>
              <w:tab/>
            </w:r>
            <w:r>
              <w:rPr>
                <w:b/>
                <w:sz w:val="20"/>
              </w:rPr>
              <w:t xml:space="preserve">Benefit: </w:t>
            </w:r>
            <w:r>
              <w:t>75% = $1445.65</w:t>
            </w:r>
          </w:p>
        </w:tc>
      </w:tr>
      <w:tr w:rsidR="00154ABF" w14:paraId="06BCB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E8209C" w14:textId="77777777" w:rsidR="00154ABF" w:rsidRDefault="00154ABF">
            <w:pPr>
              <w:rPr>
                <w:b/>
              </w:rPr>
            </w:pPr>
            <w:r>
              <w:rPr>
                <w:b/>
              </w:rPr>
              <w:t>Fee</w:t>
            </w:r>
          </w:p>
          <w:p w14:paraId="5D37EED1" w14:textId="77777777" w:rsidR="00154ABF" w:rsidRDefault="00154ABF">
            <w:r>
              <w:t>32748</w:t>
            </w:r>
          </w:p>
        </w:tc>
        <w:tc>
          <w:tcPr>
            <w:tcW w:w="0" w:type="auto"/>
            <w:tcMar>
              <w:top w:w="38" w:type="dxa"/>
              <w:left w:w="38" w:type="dxa"/>
              <w:bottom w:w="38" w:type="dxa"/>
              <w:right w:w="38" w:type="dxa"/>
            </w:tcMar>
            <w:vAlign w:val="bottom"/>
          </w:tcPr>
          <w:p w14:paraId="45D1A237" w14:textId="77777777" w:rsidR="00154ABF" w:rsidRDefault="00154ABF">
            <w:pPr>
              <w:spacing w:after="200"/>
              <w:rPr>
                <w:sz w:val="20"/>
                <w:szCs w:val="20"/>
              </w:rPr>
            </w:pPr>
            <w:r>
              <w:rPr>
                <w:sz w:val="20"/>
                <w:szCs w:val="20"/>
              </w:rPr>
              <w:t xml:space="preserve">FEMORAL ARTERY BYPASS GRAFTING using vein, including harvesting of vein (when it is the ipsilateral long saphenous vein) with distal anastomosis within 5cms of the ankle joint (Anaes.) (Assist.) </w:t>
            </w:r>
          </w:p>
          <w:p w14:paraId="1648ED1A" w14:textId="77777777" w:rsidR="00154ABF" w:rsidRDefault="00154ABF">
            <w:pPr>
              <w:tabs>
                <w:tab w:val="left" w:pos="1701"/>
              </w:tabs>
            </w:pPr>
            <w:r>
              <w:rPr>
                <w:b/>
                <w:sz w:val="20"/>
              </w:rPr>
              <w:t xml:space="preserve">Fee: </w:t>
            </w:r>
            <w:r>
              <w:t>$2,090.30</w:t>
            </w:r>
            <w:r>
              <w:tab/>
            </w:r>
            <w:r>
              <w:rPr>
                <w:b/>
                <w:sz w:val="20"/>
              </w:rPr>
              <w:t xml:space="preserve">Benefit: </w:t>
            </w:r>
            <w:r>
              <w:t>75% = $1567.75</w:t>
            </w:r>
          </w:p>
        </w:tc>
      </w:tr>
      <w:tr w:rsidR="00154ABF" w14:paraId="4D6BF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FC65A6" w14:textId="77777777" w:rsidR="00154ABF" w:rsidRDefault="00154ABF">
            <w:pPr>
              <w:rPr>
                <w:b/>
              </w:rPr>
            </w:pPr>
            <w:r>
              <w:rPr>
                <w:b/>
              </w:rPr>
              <w:t>Fee</w:t>
            </w:r>
          </w:p>
          <w:p w14:paraId="1AD447EE" w14:textId="77777777" w:rsidR="00154ABF" w:rsidRDefault="00154ABF">
            <w:r>
              <w:t>32751</w:t>
            </w:r>
          </w:p>
        </w:tc>
        <w:tc>
          <w:tcPr>
            <w:tcW w:w="0" w:type="auto"/>
            <w:tcMar>
              <w:top w:w="38" w:type="dxa"/>
              <w:left w:w="38" w:type="dxa"/>
              <w:bottom w:w="38" w:type="dxa"/>
              <w:right w:w="38" w:type="dxa"/>
            </w:tcMar>
            <w:vAlign w:val="bottom"/>
          </w:tcPr>
          <w:p w14:paraId="5CD838E5" w14:textId="77777777" w:rsidR="00154ABF" w:rsidRDefault="00154ABF">
            <w:pPr>
              <w:spacing w:after="200"/>
              <w:rPr>
                <w:sz w:val="20"/>
                <w:szCs w:val="20"/>
              </w:rPr>
            </w:pPr>
            <w:r>
              <w:rPr>
                <w:sz w:val="20"/>
                <w:szCs w:val="20"/>
              </w:rPr>
              <w:t xml:space="preserve">FEMORAL ARTERY BYPASS GRAFTING using synthetic graft, with lower anastomosis above or below the knee (Anaes.) (Assist.) </w:t>
            </w:r>
          </w:p>
          <w:p w14:paraId="6E0B954F" w14:textId="77777777" w:rsidR="00154ABF" w:rsidRDefault="00154ABF">
            <w:pPr>
              <w:tabs>
                <w:tab w:val="left" w:pos="1701"/>
              </w:tabs>
            </w:pPr>
            <w:r>
              <w:rPr>
                <w:b/>
                <w:sz w:val="20"/>
              </w:rPr>
              <w:t xml:space="preserve">Fee: </w:t>
            </w:r>
            <w:r>
              <w:t>$1,353.60</w:t>
            </w:r>
            <w:r>
              <w:tab/>
            </w:r>
            <w:r>
              <w:rPr>
                <w:b/>
                <w:sz w:val="20"/>
              </w:rPr>
              <w:t xml:space="preserve">Benefit: </w:t>
            </w:r>
            <w:r>
              <w:t>75% = $1015.20</w:t>
            </w:r>
          </w:p>
        </w:tc>
      </w:tr>
      <w:tr w:rsidR="00154ABF" w14:paraId="159D0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043A0" w14:textId="77777777" w:rsidR="00154ABF" w:rsidRDefault="00154ABF">
            <w:pPr>
              <w:rPr>
                <w:b/>
              </w:rPr>
            </w:pPr>
            <w:r>
              <w:rPr>
                <w:b/>
              </w:rPr>
              <w:t>Fee</w:t>
            </w:r>
          </w:p>
          <w:p w14:paraId="7F1F3BF8" w14:textId="77777777" w:rsidR="00154ABF" w:rsidRDefault="00154ABF">
            <w:r>
              <w:t>32754</w:t>
            </w:r>
          </w:p>
        </w:tc>
        <w:tc>
          <w:tcPr>
            <w:tcW w:w="0" w:type="auto"/>
            <w:tcMar>
              <w:top w:w="38" w:type="dxa"/>
              <w:left w:w="38" w:type="dxa"/>
              <w:bottom w:w="38" w:type="dxa"/>
              <w:right w:w="38" w:type="dxa"/>
            </w:tcMar>
            <w:vAlign w:val="bottom"/>
          </w:tcPr>
          <w:p w14:paraId="6C4C9A0B" w14:textId="77777777" w:rsidR="00154ABF" w:rsidRDefault="00154ABF">
            <w:pPr>
              <w:spacing w:after="200"/>
              <w:rPr>
                <w:sz w:val="20"/>
                <w:szCs w:val="20"/>
              </w:rPr>
            </w:pPr>
            <w:r>
              <w:rPr>
                <w:sz w:val="20"/>
                <w:szCs w:val="20"/>
              </w:rPr>
              <w:t xml:space="preserve">FEMORAL ARTERY BYPASS GRAFTING, using a composite graft (synthetic material and vein) with lower anastomosis above or below the knee, including use of a cuff or sleeve of vein at 1 or both anastomoses (Anaes.) (Assist.) </w:t>
            </w:r>
          </w:p>
          <w:p w14:paraId="51BE8910" w14:textId="77777777" w:rsidR="00154ABF" w:rsidRDefault="00154ABF">
            <w:pPr>
              <w:tabs>
                <w:tab w:val="left" w:pos="1701"/>
              </w:tabs>
            </w:pPr>
            <w:r>
              <w:rPr>
                <w:b/>
                <w:sz w:val="20"/>
              </w:rPr>
              <w:t xml:space="preserve">Fee: </w:t>
            </w:r>
            <w:r>
              <w:t>$1,687.75</w:t>
            </w:r>
            <w:r>
              <w:tab/>
            </w:r>
            <w:r>
              <w:rPr>
                <w:b/>
                <w:sz w:val="20"/>
              </w:rPr>
              <w:t xml:space="preserve">Benefit: </w:t>
            </w:r>
            <w:r>
              <w:t>75% = $1265.85</w:t>
            </w:r>
          </w:p>
        </w:tc>
      </w:tr>
      <w:tr w:rsidR="00154ABF" w14:paraId="63A4B8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5805E0" w14:textId="77777777" w:rsidR="00154ABF" w:rsidRDefault="00154ABF">
            <w:pPr>
              <w:rPr>
                <w:b/>
              </w:rPr>
            </w:pPr>
            <w:r>
              <w:rPr>
                <w:b/>
              </w:rPr>
              <w:t>Fee</w:t>
            </w:r>
          </w:p>
          <w:p w14:paraId="7FE62D86" w14:textId="77777777" w:rsidR="00154ABF" w:rsidRDefault="00154ABF">
            <w:r>
              <w:t>32757</w:t>
            </w:r>
          </w:p>
        </w:tc>
        <w:tc>
          <w:tcPr>
            <w:tcW w:w="0" w:type="auto"/>
            <w:tcMar>
              <w:top w:w="38" w:type="dxa"/>
              <w:left w:w="38" w:type="dxa"/>
              <w:bottom w:w="38" w:type="dxa"/>
              <w:right w:w="38" w:type="dxa"/>
            </w:tcMar>
            <w:vAlign w:val="bottom"/>
          </w:tcPr>
          <w:p w14:paraId="3C6D7500" w14:textId="77777777" w:rsidR="00154ABF" w:rsidRDefault="00154ABF">
            <w:pPr>
              <w:spacing w:after="200"/>
              <w:rPr>
                <w:sz w:val="20"/>
                <w:szCs w:val="20"/>
              </w:rPr>
            </w:pPr>
            <w:r>
              <w:rPr>
                <w:sz w:val="20"/>
                <w:szCs w:val="20"/>
              </w:rPr>
              <w:t xml:space="preserve">FEMORAL ARTERY SEQUENTIAL BYPASS GRAFTING, (using a vein or synthetic material) where an additional anastomosis is made to separately revascularise more than 1 artery - each additional artery revascularised beyond a femoral bypass (Anaes.) (Assist.) </w:t>
            </w:r>
          </w:p>
          <w:p w14:paraId="4E2E5CA3" w14:textId="77777777" w:rsidR="00154ABF" w:rsidRDefault="00154ABF">
            <w:pPr>
              <w:tabs>
                <w:tab w:val="left" w:pos="1701"/>
              </w:tabs>
            </w:pPr>
            <w:r>
              <w:rPr>
                <w:b/>
                <w:sz w:val="20"/>
              </w:rPr>
              <w:t xml:space="preserve">Fee: </w:t>
            </w:r>
            <w:r>
              <w:t>$471.15</w:t>
            </w:r>
            <w:r>
              <w:tab/>
            </w:r>
            <w:r>
              <w:rPr>
                <w:b/>
                <w:sz w:val="20"/>
              </w:rPr>
              <w:t xml:space="preserve">Benefit: </w:t>
            </w:r>
            <w:r>
              <w:t>75% = $353.40</w:t>
            </w:r>
          </w:p>
        </w:tc>
      </w:tr>
      <w:tr w:rsidR="00154ABF" w14:paraId="07CD9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4D880F" w14:textId="77777777" w:rsidR="00154ABF" w:rsidRDefault="00154ABF">
            <w:pPr>
              <w:rPr>
                <w:b/>
              </w:rPr>
            </w:pPr>
            <w:r>
              <w:rPr>
                <w:b/>
              </w:rPr>
              <w:t>Fee</w:t>
            </w:r>
          </w:p>
          <w:p w14:paraId="56697EAA" w14:textId="77777777" w:rsidR="00154ABF" w:rsidRDefault="00154ABF">
            <w:r>
              <w:t>32760</w:t>
            </w:r>
          </w:p>
        </w:tc>
        <w:tc>
          <w:tcPr>
            <w:tcW w:w="0" w:type="auto"/>
            <w:tcMar>
              <w:top w:w="38" w:type="dxa"/>
              <w:left w:w="38" w:type="dxa"/>
              <w:bottom w:w="38" w:type="dxa"/>
              <w:right w:w="38" w:type="dxa"/>
            </w:tcMar>
            <w:vAlign w:val="bottom"/>
          </w:tcPr>
          <w:p w14:paraId="282D2A15" w14:textId="77777777" w:rsidR="00154ABF" w:rsidRDefault="00154ABF">
            <w:pPr>
              <w:spacing w:after="200"/>
              <w:rPr>
                <w:sz w:val="20"/>
                <w:szCs w:val="20"/>
              </w:rPr>
            </w:pPr>
            <w:r>
              <w:rPr>
                <w:sz w:val="20"/>
                <w:szCs w:val="20"/>
              </w:rPr>
              <w:t xml:space="preserve">VEIN, HARVESTING OF, FROM LEG OR ARM for bypass or replacement graft when not performed on the limb which is the subject of the bypass or graft - each vein (Anaes.) (Assist.) </w:t>
            </w:r>
          </w:p>
          <w:p w14:paraId="67B437CD" w14:textId="77777777" w:rsidR="00154ABF" w:rsidRDefault="00154ABF">
            <w:pPr>
              <w:tabs>
                <w:tab w:val="left" w:pos="1701"/>
              </w:tabs>
            </w:pPr>
            <w:r>
              <w:rPr>
                <w:b/>
                <w:sz w:val="20"/>
              </w:rPr>
              <w:t xml:space="preserve">Fee: </w:t>
            </w:r>
            <w:r>
              <w:t>$462.55</w:t>
            </w:r>
            <w:r>
              <w:tab/>
            </w:r>
            <w:r>
              <w:rPr>
                <w:b/>
                <w:sz w:val="20"/>
              </w:rPr>
              <w:t xml:space="preserve">Benefit: </w:t>
            </w:r>
            <w:r>
              <w:t>75% = $346.95</w:t>
            </w:r>
          </w:p>
        </w:tc>
      </w:tr>
      <w:tr w:rsidR="00154ABF" w14:paraId="4DC882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BE3032" w14:textId="77777777" w:rsidR="00154ABF" w:rsidRDefault="00154ABF">
            <w:pPr>
              <w:rPr>
                <w:b/>
              </w:rPr>
            </w:pPr>
            <w:r>
              <w:rPr>
                <w:b/>
              </w:rPr>
              <w:t>Fee</w:t>
            </w:r>
          </w:p>
          <w:p w14:paraId="1C4BD8CA" w14:textId="77777777" w:rsidR="00154ABF" w:rsidRDefault="00154ABF">
            <w:r>
              <w:t>32763</w:t>
            </w:r>
          </w:p>
        </w:tc>
        <w:tc>
          <w:tcPr>
            <w:tcW w:w="0" w:type="auto"/>
            <w:tcMar>
              <w:top w:w="38" w:type="dxa"/>
              <w:left w:w="38" w:type="dxa"/>
              <w:bottom w:w="38" w:type="dxa"/>
              <w:right w:w="38" w:type="dxa"/>
            </w:tcMar>
            <w:vAlign w:val="bottom"/>
          </w:tcPr>
          <w:p w14:paraId="24C88325" w14:textId="77777777" w:rsidR="00154ABF" w:rsidRDefault="00154ABF">
            <w:pPr>
              <w:spacing w:after="200"/>
              <w:rPr>
                <w:sz w:val="20"/>
                <w:szCs w:val="20"/>
              </w:rPr>
            </w:pPr>
            <w:r>
              <w:rPr>
                <w:sz w:val="20"/>
                <w:szCs w:val="20"/>
              </w:rPr>
              <w:t xml:space="preserve">ARTERIAL BYPASS GRAFTING, using vein or synthetic material, not being a service to which another item in this Sub-group applies (Anaes.) (Assist.) </w:t>
            </w:r>
          </w:p>
          <w:p w14:paraId="3B5BDA0A" w14:textId="77777777" w:rsidR="00154ABF" w:rsidRDefault="00154ABF">
            <w:pPr>
              <w:tabs>
                <w:tab w:val="left" w:pos="1701"/>
              </w:tabs>
            </w:pPr>
            <w:r>
              <w:rPr>
                <w:b/>
                <w:sz w:val="20"/>
              </w:rPr>
              <w:t xml:space="preserve">Fee: </w:t>
            </w:r>
            <w:r>
              <w:t>$1,353.60</w:t>
            </w:r>
            <w:r>
              <w:tab/>
            </w:r>
            <w:r>
              <w:rPr>
                <w:b/>
                <w:sz w:val="20"/>
              </w:rPr>
              <w:t xml:space="preserve">Benefit: </w:t>
            </w:r>
            <w:r>
              <w:t>75% = $1015.20</w:t>
            </w:r>
          </w:p>
        </w:tc>
      </w:tr>
      <w:tr w:rsidR="00154ABF" w14:paraId="6E262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53C160" w14:textId="77777777" w:rsidR="00154ABF" w:rsidRDefault="00154ABF">
            <w:pPr>
              <w:rPr>
                <w:b/>
              </w:rPr>
            </w:pPr>
            <w:r>
              <w:rPr>
                <w:b/>
              </w:rPr>
              <w:t>Fee</w:t>
            </w:r>
          </w:p>
          <w:p w14:paraId="482E3C58" w14:textId="77777777" w:rsidR="00154ABF" w:rsidRDefault="00154ABF">
            <w:r>
              <w:t>32766</w:t>
            </w:r>
          </w:p>
        </w:tc>
        <w:tc>
          <w:tcPr>
            <w:tcW w:w="0" w:type="auto"/>
            <w:tcMar>
              <w:top w:w="38" w:type="dxa"/>
              <w:left w:w="38" w:type="dxa"/>
              <w:bottom w:w="38" w:type="dxa"/>
              <w:right w:w="38" w:type="dxa"/>
            </w:tcMar>
            <w:vAlign w:val="bottom"/>
          </w:tcPr>
          <w:p w14:paraId="30CDC5D9" w14:textId="77777777" w:rsidR="00154ABF" w:rsidRDefault="00154ABF">
            <w:pPr>
              <w:spacing w:after="200"/>
              <w:rPr>
                <w:sz w:val="20"/>
                <w:szCs w:val="20"/>
              </w:rPr>
            </w:pPr>
            <w:r>
              <w:rPr>
                <w:sz w:val="20"/>
                <w:szCs w:val="20"/>
              </w:rPr>
              <w:t xml:space="preserve">ARTERIAL OR VENOUS ANASTOMOSIS, not being a service to which another item in this Sub-group applies, as an independent procedure (Anaes.) (Assist.) </w:t>
            </w:r>
          </w:p>
          <w:p w14:paraId="612BF36A" w14:textId="77777777" w:rsidR="00154ABF" w:rsidRDefault="00154ABF">
            <w:pPr>
              <w:tabs>
                <w:tab w:val="left" w:pos="1701"/>
              </w:tabs>
            </w:pPr>
            <w:r>
              <w:rPr>
                <w:b/>
                <w:sz w:val="20"/>
              </w:rPr>
              <w:t xml:space="preserve">Fee: </w:t>
            </w:r>
            <w:r>
              <w:t>$899.60</w:t>
            </w:r>
            <w:r>
              <w:tab/>
            </w:r>
            <w:r>
              <w:rPr>
                <w:b/>
                <w:sz w:val="20"/>
              </w:rPr>
              <w:t xml:space="preserve">Benefit: </w:t>
            </w:r>
            <w:r>
              <w:t>75% = $674.70</w:t>
            </w:r>
          </w:p>
        </w:tc>
      </w:tr>
      <w:tr w:rsidR="00154ABF" w14:paraId="7D8F0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5A6574" w14:textId="77777777" w:rsidR="00154ABF" w:rsidRDefault="00154ABF">
            <w:pPr>
              <w:rPr>
                <w:b/>
              </w:rPr>
            </w:pPr>
            <w:r>
              <w:rPr>
                <w:b/>
              </w:rPr>
              <w:t>Fee</w:t>
            </w:r>
          </w:p>
          <w:p w14:paraId="4EF2F42C" w14:textId="77777777" w:rsidR="00154ABF" w:rsidRDefault="00154ABF">
            <w:r>
              <w:t>32769</w:t>
            </w:r>
          </w:p>
        </w:tc>
        <w:tc>
          <w:tcPr>
            <w:tcW w:w="0" w:type="auto"/>
            <w:tcMar>
              <w:top w:w="38" w:type="dxa"/>
              <w:left w:w="38" w:type="dxa"/>
              <w:bottom w:w="38" w:type="dxa"/>
              <w:right w:w="38" w:type="dxa"/>
            </w:tcMar>
            <w:vAlign w:val="bottom"/>
          </w:tcPr>
          <w:p w14:paraId="598E1E70" w14:textId="77777777" w:rsidR="00154ABF" w:rsidRDefault="00154ABF">
            <w:pPr>
              <w:spacing w:after="200"/>
              <w:rPr>
                <w:sz w:val="20"/>
                <w:szCs w:val="20"/>
              </w:rPr>
            </w:pPr>
            <w:r>
              <w:rPr>
                <w:sz w:val="20"/>
                <w:szCs w:val="20"/>
              </w:rPr>
              <w:t xml:space="preserve">ARTERIAL OR VENOUS ANASTOMOSIS not being a service to which another item in this Sub-group applies, when performed in combination with another vascular operation (including graft to graft anastomosis) (Anaes.) (Assist.) </w:t>
            </w:r>
          </w:p>
          <w:p w14:paraId="3C32A274" w14:textId="77777777" w:rsidR="00154ABF" w:rsidRDefault="00154ABF">
            <w:pPr>
              <w:tabs>
                <w:tab w:val="left" w:pos="1701"/>
              </w:tabs>
            </w:pPr>
            <w:r>
              <w:rPr>
                <w:b/>
                <w:sz w:val="20"/>
              </w:rPr>
              <w:t xml:space="preserve">Fee: </w:t>
            </w:r>
            <w:r>
              <w:t>$311.75</w:t>
            </w:r>
            <w:r>
              <w:tab/>
            </w:r>
            <w:r>
              <w:rPr>
                <w:b/>
                <w:sz w:val="20"/>
              </w:rPr>
              <w:t xml:space="preserve">Benefit: </w:t>
            </w:r>
            <w:r>
              <w:t>75% = $233.85</w:t>
            </w:r>
          </w:p>
        </w:tc>
      </w:tr>
      <w:tr w:rsidR="00154ABF" w14:paraId="0C4A0B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318809" w14:textId="77777777" w:rsidR="00154ABF" w:rsidRDefault="00154ABF">
            <w:pPr>
              <w:tabs>
                <w:tab w:val="left" w:pos="1701"/>
              </w:tabs>
            </w:pPr>
          </w:p>
        </w:tc>
        <w:tc>
          <w:tcPr>
            <w:tcW w:w="0" w:type="auto"/>
            <w:tcMar>
              <w:top w:w="38" w:type="dxa"/>
              <w:left w:w="38" w:type="dxa"/>
              <w:bottom w:w="38" w:type="dxa"/>
              <w:right w:w="38" w:type="dxa"/>
            </w:tcMar>
          </w:tcPr>
          <w:p w14:paraId="4E3CC478" w14:textId="77777777" w:rsidR="00154ABF" w:rsidRDefault="00154ABF">
            <w:pPr>
              <w:jc w:val="center"/>
              <w:rPr>
                <w:rFonts w:ascii="Helvetica" w:eastAsia="Helvetica" w:hAnsi="Helvetica" w:cs="Helvetica"/>
              </w:rPr>
            </w:pPr>
            <w:r>
              <w:rPr>
                <w:rFonts w:ascii="Helvetica" w:eastAsia="Helvetica" w:hAnsi="Helvetica" w:cs="Helvetica"/>
              </w:rPr>
              <w:t>BYPASS, REPLACEMENT, LIGATION OF ANEURYSMS</w:t>
            </w:r>
          </w:p>
        </w:tc>
      </w:tr>
      <w:tr w:rsidR="00154ABF" w14:paraId="20758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A93561" w14:textId="77777777" w:rsidR="00154ABF" w:rsidRDefault="00154ABF">
            <w:pPr>
              <w:rPr>
                <w:b/>
              </w:rPr>
            </w:pPr>
            <w:r>
              <w:rPr>
                <w:b/>
              </w:rPr>
              <w:t>Fee</w:t>
            </w:r>
          </w:p>
          <w:p w14:paraId="69717CF6" w14:textId="77777777" w:rsidR="00154ABF" w:rsidRDefault="00154ABF">
            <w:r>
              <w:t>33050</w:t>
            </w:r>
          </w:p>
        </w:tc>
        <w:tc>
          <w:tcPr>
            <w:tcW w:w="0" w:type="auto"/>
            <w:tcMar>
              <w:top w:w="38" w:type="dxa"/>
              <w:left w:w="38" w:type="dxa"/>
              <w:bottom w:w="38" w:type="dxa"/>
              <w:right w:w="38" w:type="dxa"/>
            </w:tcMar>
            <w:vAlign w:val="bottom"/>
          </w:tcPr>
          <w:p w14:paraId="41D3E872" w14:textId="77777777" w:rsidR="00154ABF" w:rsidRDefault="00154ABF">
            <w:pPr>
              <w:spacing w:after="200"/>
              <w:rPr>
                <w:sz w:val="20"/>
                <w:szCs w:val="20"/>
              </w:rPr>
            </w:pPr>
            <w:r>
              <w:rPr>
                <w:sz w:val="20"/>
                <w:szCs w:val="20"/>
              </w:rPr>
              <w:t xml:space="preserve">BYPASS GRAFTING to replace a popliteal aneurysm using vein, including harvesting vein (when it is the ipsilateral long saphenous vein) (Anaes.) (Assist.) </w:t>
            </w:r>
          </w:p>
          <w:p w14:paraId="798939A6" w14:textId="77777777" w:rsidR="00154ABF" w:rsidRDefault="00154ABF">
            <w:pPr>
              <w:tabs>
                <w:tab w:val="left" w:pos="1701"/>
              </w:tabs>
            </w:pPr>
            <w:r>
              <w:rPr>
                <w:b/>
                <w:sz w:val="20"/>
              </w:rPr>
              <w:t xml:space="preserve">Fee: </w:t>
            </w:r>
            <w:r>
              <w:t>$1,657.95</w:t>
            </w:r>
            <w:r>
              <w:tab/>
            </w:r>
            <w:r>
              <w:rPr>
                <w:b/>
                <w:sz w:val="20"/>
              </w:rPr>
              <w:t xml:space="preserve">Benefit: </w:t>
            </w:r>
            <w:r>
              <w:t>75% = $1243.50</w:t>
            </w:r>
          </w:p>
        </w:tc>
      </w:tr>
      <w:tr w:rsidR="00154ABF" w14:paraId="77BCF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A8288F" w14:textId="77777777" w:rsidR="00154ABF" w:rsidRDefault="00154ABF">
            <w:pPr>
              <w:rPr>
                <w:b/>
              </w:rPr>
            </w:pPr>
            <w:r>
              <w:rPr>
                <w:b/>
              </w:rPr>
              <w:t>Fee</w:t>
            </w:r>
          </w:p>
          <w:p w14:paraId="6928DE19" w14:textId="77777777" w:rsidR="00154ABF" w:rsidRDefault="00154ABF">
            <w:r>
              <w:t>33055</w:t>
            </w:r>
          </w:p>
        </w:tc>
        <w:tc>
          <w:tcPr>
            <w:tcW w:w="0" w:type="auto"/>
            <w:tcMar>
              <w:top w:w="38" w:type="dxa"/>
              <w:left w:w="38" w:type="dxa"/>
              <w:bottom w:w="38" w:type="dxa"/>
              <w:right w:w="38" w:type="dxa"/>
            </w:tcMar>
            <w:vAlign w:val="bottom"/>
          </w:tcPr>
          <w:p w14:paraId="5FDD515A" w14:textId="77777777" w:rsidR="00154ABF" w:rsidRDefault="00154ABF">
            <w:pPr>
              <w:spacing w:after="200"/>
              <w:rPr>
                <w:sz w:val="20"/>
                <w:szCs w:val="20"/>
              </w:rPr>
            </w:pPr>
            <w:r>
              <w:rPr>
                <w:sz w:val="20"/>
                <w:szCs w:val="20"/>
              </w:rPr>
              <w:t xml:space="preserve">BYPASS GRAFTING to replace a popliteal aneurysm using a synthetic graft (Anaes.) (Assist.) </w:t>
            </w:r>
          </w:p>
          <w:p w14:paraId="4886D598" w14:textId="77777777" w:rsidR="00154ABF" w:rsidRDefault="00154ABF">
            <w:pPr>
              <w:tabs>
                <w:tab w:val="left" w:pos="1701"/>
              </w:tabs>
            </w:pPr>
            <w:r>
              <w:rPr>
                <w:b/>
                <w:sz w:val="20"/>
              </w:rPr>
              <w:t xml:space="preserve">Fee: </w:t>
            </w:r>
            <w:r>
              <w:t>$1,329.55</w:t>
            </w:r>
            <w:r>
              <w:tab/>
            </w:r>
            <w:r>
              <w:rPr>
                <w:b/>
                <w:sz w:val="20"/>
              </w:rPr>
              <w:t xml:space="preserve">Benefit: </w:t>
            </w:r>
            <w:r>
              <w:t>75% = $997.20</w:t>
            </w:r>
          </w:p>
        </w:tc>
      </w:tr>
      <w:tr w:rsidR="00154ABF" w14:paraId="6729F6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80E818" w14:textId="77777777" w:rsidR="00154ABF" w:rsidRDefault="00154ABF">
            <w:pPr>
              <w:rPr>
                <w:b/>
              </w:rPr>
            </w:pPr>
            <w:r>
              <w:rPr>
                <w:b/>
              </w:rPr>
              <w:t>Fee</w:t>
            </w:r>
          </w:p>
          <w:p w14:paraId="3A54964B" w14:textId="77777777" w:rsidR="00154ABF" w:rsidRDefault="00154ABF">
            <w:r>
              <w:t>33070</w:t>
            </w:r>
          </w:p>
        </w:tc>
        <w:tc>
          <w:tcPr>
            <w:tcW w:w="0" w:type="auto"/>
            <w:tcMar>
              <w:top w:w="38" w:type="dxa"/>
              <w:left w:w="38" w:type="dxa"/>
              <w:bottom w:w="38" w:type="dxa"/>
              <w:right w:w="38" w:type="dxa"/>
            </w:tcMar>
            <w:vAlign w:val="bottom"/>
          </w:tcPr>
          <w:p w14:paraId="5A169037" w14:textId="77777777" w:rsidR="00154ABF" w:rsidRDefault="00154ABF">
            <w:pPr>
              <w:spacing w:after="200"/>
              <w:rPr>
                <w:sz w:val="20"/>
                <w:szCs w:val="20"/>
              </w:rPr>
            </w:pPr>
            <w:r>
              <w:rPr>
                <w:sz w:val="20"/>
                <w:szCs w:val="20"/>
              </w:rPr>
              <w:t xml:space="preserve">ANEURYSM IN THE EXTREMITIES, ligation, suture closure or excision of, without bypass grafting (Anaes.) (Assist.) </w:t>
            </w:r>
          </w:p>
          <w:p w14:paraId="2EA76712" w14:textId="77777777" w:rsidR="00154ABF" w:rsidRDefault="00154ABF">
            <w:pPr>
              <w:tabs>
                <w:tab w:val="left" w:pos="1701"/>
              </w:tabs>
            </w:pPr>
            <w:r>
              <w:rPr>
                <w:b/>
                <w:sz w:val="20"/>
              </w:rPr>
              <w:t xml:space="preserve">Fee: </w:t>
            </w:r>
            <w:r>
              <w:t>$959.20</w:t>
            </w:r>
            <w:r>
              <w:tab/>
            </w:r>
            <w:r>
              <w:rPr>
                <w:b/>
                <w:sz w:val="20"/>
              </w:rPr>
              <w:t xml:space="preserve">Benefit: </w:t>
            </w:r>
            <w:r>
              <w:t>75% = $719.40    85% = $860.50</w:t>
            </w:r>
          </w:p>
        </w:tc>
      </w:tr>
      <w:tr w:rsidR="00154ABF" w14:paraId="37D14A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D8F7D9" w14:textId="77777777" w:rsidR="00154ABF" w:rsidRDefault="00154ABF">
            <w:pPr>
              <w:rPr>
                <w:b/>
              </w:rPr>
            </w:pPr>
            <w:r>
              <w:rPr>
                <w:b/>
              </w:rPr>
              <w:t>Fee</w:t>
            </w:r>
          </w:p>
          <w:p w14:paraId="51A930AC" w14:textId="77777777" w:rsidR="00154ABF" w:rsidRDefault="00154ABF">
            <w:r>
              <w:t>33075</w:t>
            </w:r>
          </w:p>
        </w:tc>
        <w:tc>
          <w:tcPr>
            <w:tcW w:w="0" w:type="auto"/>
            <w:tcMar>
              <w:top w:w="38" w:type="dxa"/>
              <w:left w:w="38" w:type="dxa"/>
              <w:bottom w:w="38" w:type="dxa"/>
              <w:right w:w="38" w:type="dxa"/>
            </w:tcMar>
            <w:vAlign w:val="bottom"/>
          </w:tcPr>
          <w:p w14:paraId="62BD2574" w14:textId="77777777" w:rsidR="00154ABF" w:rsidRDefault="00154ABF">
            <w:pPr>
              <w:spacing w:after="200"/>
              <w:rPr>
                <w:sz w:val="20"/>
                <w:szCs w:val="20"/>
              </w:rPr>
            </w:pPr>
            <w:r>
              <w:rPr>
                <w:sz w:val="20"/>
                <w:szCs w:val="20"/>
              </w:rPr>
              <w:t xml:space="preserve">ANEURYSM IN THE NECK, ligation, suture closure or excision of, without bypass grafting (Anaes.) (Assist.) </w:t>
            </w:r>
          </w:p>
          <w:p w14:paraId="0D52AD5C" w14:textId="77777777" w:rsidR="00154ABF" w:rsidRDefault="00154ABF">
            <w:pPr>
              <w:tabs>
                <w:tab w:val="left" w:pos="1701"/>
              </w:tabs>
            </w:pPr>
            <w:r>
              <w:rPr>
                <w:b/>
                <w:sz w:val="20"/>
              </w:rPr>
              <w:t xml:space="preserve">Fee: </w:t>
            </w:r>
            <w:r>
              <w:t>$1,220.15</w:t>
            </w:r>
            <w:r>
              <w:tab/>
            </w:r>
            <w:r>
              <w:rPr>
                <w:b/>
                <w:sz w:val="20"/>
              </w:rPr>
              <w:t xml:space="preserve">Benefit: </w:t>
            </w:r>
            <w:r>
              <w:t>75% = $915.15</w:t>
            </w:r>
          </w:p>
        </w:tc>
      </w:tr>
      <w:tr w:rsidR="00154ABF" w14:paraId="5D8707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18BE66" w14:textId="77777777" w:rsidR="00154ABF" w:rsidRDefault="00154ABF">
            <w:pPr>
              <w:rPr>
                <w:b/>
              </w:rPr>
            </w:pPr>
            <w:r>
              <w:rPr>
                <w:b/>
              </w:rPr>
              <w:t>Fee</w:t>
            </w:r>
          </w:p>
          <w:p w14:paraId="174D4585" w14:textId="77777777" w:rsidR="00154ABF" w:rsidRDefault="00154ABF">
            <w:r>
              <w:t>33080</w:t>
            </w:r>
          </w:p>
        </w:tc>
        <w:tc>
          <w:tcPr>
            <w:tcW w:w="0" w:type="auto"/>
            <w:tcMar>
              <w:top w:w="38" w:type="dxa"/>
              <w:left w:w="38" w:type="dxa"/>
              <w:bottom w:w="38" w:type="dxa"/>
              <w:right w:w="38" w:type="dxa"/>
            </w:tcMar>
            <w:vAlign w:val="bottom"/>
          </w:tcPr>
          <w:p w14:paraId="0A70B98A" w14:textId="77777777" w:rsidR="00154ABF" w:rsidRDefault="00154ABF">
            <w:pPr>
              <w:spacing w:after="200"/>
              <w:rPr>
                <w:sz w:val="20"/>
                <w:szCs w:val="20"/>
              </w:rPr>
            </w:pPr>
            <w:r>
              <w:rPr>
                <w:sz w:val="20"/>
                <w:szCs w:val="20"/>
              </w:rPr>
              <w:t xml:space="preserve">INTRA-ABDOMINAL OR PELVIC ANEURYSM, ligation, suture closure or excision of, without bypass grafting (Anaes.) (Assist.) </w:t>
            </w:r>
          </w:p>
          <w:p w14:paraId="218A9BC8" w14:textId="77777777" w:rsidR="00154ABF" w:rsidRDefault="00154ABF">
            <w:pPr>
              <w:tabs>
                <w:tab w:val="left" w:pos="1701"/>
              </w:tabs>
            </w:pPr>
            <w:r>
              <w:rPr>
                <w:b/>
                <w:sz w:val="20"/>
              </w:rPr>
              <w:t xml:space="preserve">Fee: </w:t>
            </w:r>
            <w:r>
              <w:t>$1,489.45</w:t>
            </w:r>
            <w:r>
              <w:tab/>
            </w:r>
            <w:r>
              <w:rPr>
                <w:b/>
                <w:sz w:val="20"/>
              </w:rPr>
              <w:t xml:space="preserve">Benefit: </w:t>
            </w:r>
            <w:r>
              <w:t>75% = $1117.10</w:t>
            </w:r>
          </w:p>
        </w:tc>
      </w:tr>
      <w:tr w:rsidR="00154ABF" w14:paraId="485E48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3483D1" w14:textId="77777777" w:rsidR="00154ABF" w:rsidRDefault="00154ABF">
            <w:pPr>
              <w:rPr>
                <w:b/>
              </w:rPr>
            </w:pPr>
            <w:r>
              <w:rPr>
                <w:b/>
              </w:rPr>
              <w:t>Fee</w:t>
            </w:r>
          </w:p>
          <w:p w14:paraId="19B1AAA4" w14:textId="77777777" w:rsidR="00154ABF" w:rsidRDefault="00154ABF">
            <w:r>
              <w:t>33100</w:t>
            </w:r>
          </w:p>
        </w:tc>
        <w:tc>
          <w:tcPr>
            <w:tcW w:w="0" w:type="auto"/>
            <w:tcMar>
              <w:top w:w="38" w:type="dxa"/>
              <w:left w:w="38" w:type="dxa"/>
              <w:bottom w:w="38" w:type="dxa"/>
              <w:right w:w="38" w:type="dxa"/>
            </w:tcMar>
            <w:vAlign w:val="bottom"/>
          </w:tcPr>
          <w:p w14:paraId="4FEC1484" w14:textId="77777777" w:rsidR="00154ABF" w:rsidRDefault="00154ABF">
            <w:pPr>
              <w:spacing w:after="200"/>
              <w:rPr>
                <w:sz w:val="20"/>
                <w:szCs w:val="20"/>
              </w:rPr>
            </w:pPr>
            <w:r>
              <w:rPr>
                <w:sz w:val="20"/>
                <w:szCs w:val="20"/>
              </w:rPr>
              <w:t xml:space="preserve">ANEURYSM OF COMMON OR INTERNAL CAROTID ARTERY, OR BOTH, replacement by graft of vein or synthetic material (Anaes.) (Assist.) </w:t>
            </w:r>
          </w:p>
          <w:p w14:paraId="2EDBFBF9" w14:textId="77777777" w:rsidR="00154ABF" w:rsidRDefault="00154ABF">
            <w:pPr>
              <w:tabs>
                <w:tab w:val="left" w:pos="1701"/>
              </w:tabs>
            </w:pPr>
            <w:r>
              <w:rPr>
                <w:b/>
                <w:sz w:val="20"/>
              </w:rPr>
              <w:t xml:space="preserve">Fee: </w:t>
            </w:r>
            <w:r>
              <w:t>$1,636.30</w:t>
            </w:r>
            <w:r>
              <w:tab/>
            </w:r>
            <w:r>
              <w:rPr>
                <w:b/>
                <w:sz w:val="20"/>
              </w:rPr>
              <w:t xml:space="preserve">Benefit: </w:t>
            </w:r>
            <w:r>
              <w:t>75% = $1227.25    85% = $1537.60</w:t>
            </w:r>
          </w:p>
        </w:tc>
      </w:tr>
      <w:tr w:rsidR="00154ABF" w14:paraId="60769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0247E5" w14:textId="77777777" w:rsidR="00154ABF" w:rsidRDefault="00154ABF">
            <w:pPr>
              <w:rPr>
                <w:b/>
              </w:rPr>
            </w:pPr>
            <w:r>
              <w:rPr>
                <w:b/>
              </w:rPr>
              <w:t>Fee</w:t>
            </w:r>
          </w:p>
          <w:p w14:paraId="468D0C95" w14:textId="77777777" w:rsidR="00154ABF" w:rsidRDefault="00154ABF">
            <w:r>
              <w:t>33103</w:t>
            </w:r>
          </w:p>
        </w:tc>
        <w:tc>
          <w:tcPr>
            <w:tcW w:w="0" w:type="auto"/>
            <w:tcMar>
              <w:top w:w="38" w:type="dxa"/>
              <w:left w:w="38" w:type="dxa"/>
              <w:bottom w:w="38" w:type="dxa"/>
              <w:right w:w="38" w:type="dxa"/>
            </w:tcMar>
            <w:vAlign w:val="bottom"/>
          </w:tcPr>
          <w:p w14:paraId="2C289BA7" w14:textId="77777777" w:rsidR="00154ABF" w:rsidRDefault="00154ABF">
            <w:pPr>
              <w:spacing w:after="200"/>
              <w:rPr>
                <w:sz w:val="20"/>
                <w:szCs w:val="20"/>
              </w:rPr>
            </w:pPr>
            <w:r>
              <w:rPr>
                <w:sz w:val="20"/>
                <w:szCs w:val="20"/>
              </w:rPr>
              <w:t xml:space="preserve">THORACIC ANEURYSM, replacement by graft (Anaes.) (Assist.) </w:t>
            </w:r>
          </w:p>
          <w:p w14:paraId="2CE8223F" w14:textId="77777777" w:rsidR="00154ABF" w:rsidRDefault="00154ABF">
            <w:pPr>
              <w:tabs>
                <w:tab w:val="left" w:pos="1701"/>
              </w:tabs>
            </w:pPr>
            <w:r>
              <w:rPr>
                <w:b/>
                <w:sz w:val="20"/>
              </w:rPr>
              <w:t xml:space="preserve">Fee: </w:t>
            </w:r>
            <w:r>
              <w:t>$2,295.90</w:t>
            </w:r>
            <w:r>
              <w:tab/>
            </w:r>
            <w:r>
              <w:rPr>
                <w:b/>
                <w:sz w:val="20"/>
              </w:rPr>
              <w:t xml:space="preserve">Benefit: </w:t>
            </w:r>
            <w:r>
              <w:t>75% = $1721.95</w:t>
            </w:r>
          </w:p>
        </w:tc>
      </w:tr>
      <w:tr w:rsidR="00154ABF" w14:paraId="624A70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39D4C" w14:textId="77777777" w:rsidR="00154ABF" w:rsidRDefault="00154ABF">
            <w:pPr>
              <w:rPr>
                <w:b/>
              </w:rPr>
            </w:pPr>
            <w:r>
              <w:rPr>
                <w:b/>
              </w:rPr>
              <w:t>Fee</w:t>
            </w:r>
          </w:p>
          <w:p w14:paraId="14364541" w14:textId="77777777" w:rsidR="00154ABF" w:rsidRDefault="00154ABF">
            <w:r>
              <w:t>33109</w:t>
            </w:r>
          </w:p>
        </w:tc>
        <w:tc>
          <w:tcPr>
            <w:tcW w:w="0" w:type="auto"/>
            <w:tcMar>
              <w:top w:w="38" w:type="dxa"/>
              <w:left w:w="38" w:type="dxa"/>
              <w:bottom w:w="38" w:type="dxa"/>
              <w:right w:w="38" w:type="dxa"/>
            </w:tcMar>
            <w:vAlign w:val="bottom"/>
          </w:tcPr>
          <w:p w14:paraId="010B7D86" w14:textId="77777777" w:rsidR="00154ABF" w:rsidRDefault="00154ABF">
            <w:pPr>
              <w:spacing w:after="200"/>
              <w:rPr>
                <w:sz w:val="20"/>
                <w:szCs w:val="20"/>
              </w:rPr>
            </w:pPr>
            <w:r>
              <w:rPr>
                <w:sz w:val="20"/>
                <w:szCs w:val="20"/>
              </w:rPr>
              <w:t xml:space="preserve">THORACO-ABDOMINAL ANEURYSM, replacement by graft including re-implantation of arteries (Anaes.) (Assist.) </w:t>
            </w:r>
          </w:p>
          <w:p w14:paraId="30DB25EB" w14:textId="77777777" w:rsidR="00154ABF" w:rsidRDefault="00154ABF">
            <w:pPr>
              <w:tabs>
                <w:tab w:val="left" w:pos="1701"/>
              </w:tabs>
            </w:pPr>
            <w:r>
              <w:rPr>
                <w:b/>
                <w:sz w:val="20"/>
              </w:rPr>
              <w:t xml:space="preserve">Fee: </w:t>
            </w:r>
            <w:r>
              <w:t>$2,775.75</w:t>
            </w:r>
            <w:r>
              <w:tab/>
            </w:r>
            <w:r>
              <w:rPr>
                <w:b/>
                <w:sz w:val="20"/>
              </w:rPr>
              <w:t xml:space="preserve">Benefit: </w:t>
            </w:r>
            <w:r>
              <w:t>75% = $2081.85    85% = $2677.05</w:t>
            </w:r>
          </w:p>
        </w:tc>
      </w:tr>
      <w:tr w:rsidR="00154ABF" w14:paraId="0FE4E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EAD2E" w14:textId="77777777" w:rsidR="00154ABF" w:rsidRDefault="00154ABF">
            <w:pPr>
              <w:rPr>
                <w:b/>
              </w:rPr>
            </w:pPr>
            <w:r>
              <w:rPr>
                <w:b/>
              </w:rPr>
              <w:t>Fee</w:t>
            </w:r>
          </w:p>
          <w:p w14:paraId="7FD6AF26" w14:textId="77777777" w:rsidR="00154ABF" w:rsidRDefault="00154ABF">
            <w:r>
              <w:t>33112</w:t>
            </w:r>
          </w:p>
        </w:tc>
        <w:tc>
          <w:tcPr>
            <w:tcW w:w="0" w:type="auto"/>
            <w:tcMar>
              <w:top w:w="38" w:type="dxa"/>
              <w:left w:w="38" w:type="dxa"/>
              <w:bottom w:w="38" w:type="dxa"/>
              <w:right w:w="38" w:type="dxa"/>
            </w:tcMar>
            <w:vAlign w:val="bottom"/>
          </w:tcPr>
          <w:p w14:paraId="6A0A4528" w14:textId="77777777" w:rsidR="00154ABF" w:rsidRDefault="00154ABF">
            <w:pPr>
              <w:spacing w:after="200"/>
              <w:rPr>
                <w:sz w:val="20"/>
                <w:szCs w:val="20"/>
              </w:rPr>
            </w:pPr>
            <w:r>
              <w:rPr>
                <w:sz w:val="20"/>
                <w:szCs w:val="20"/>
              </w:rPr>
              <w:t xml:space="preserve">SUPRARENAL ABDOMINAL AORTIC ANEURYSM, replacement by graft including re-implantation of arteries (Anaes.) (Assist.) </w:t>
            </w:r>
          </w:p>
          <w:p w14:paraId="270BEF37" w14:textId="77777777" w:rsidR="00154ABF" w:rsidRDefault="00154ABF">
            <w:pPr>
              <w:tabs>
                <w:tab w:val="left" w:pos="1701"/>
              </w:tabs>
            </w:pPr>
            <w:r>
              <w:rPr>
                <w:b/>
                <w:sz w:val="20"/>
              </w:rPr>
              <w:t xml:space="preserve">Fee: </w:t>
            </w:r>
            <w:r>
              <w:t>$2,407.25</w:t>
            </w:r>
            <w:r>
              <w:tab/>
            </w:r>
            <w:r>
              <w:rPr>
                <w:b/>
                <w:sz w:val="20"/>
              </w:rPr>
              <w:t xml:space="preserve">Benefit: </w:t>
            </w:r>
            <w:r>
              <w:t>75% = $1805.45</w:t>
            </w:r>
          </w:p>
        </w:tc>
      </w:tr>
      <w:tr w:rsidR="00154ABF" w14:paraId="1C478E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F2EEF" w14:textId="77777777" w:rsidR="00154ABF" w:rsidRDefault="00154ABF">
            <w:pPr>
              <w:rPr>
                <w:b/>
              </w:rPr>
            </w:pPr>
            <w:r>
              <w:rPr>
                <w:b/>
              </w:rPr>
              <w:t>Fee</w:t>
            </w:r>
          </w:p>
          <w:p w14:paraId="36487246" w14:textId="77777777" w:rsidR="00154ABF" w:rsidRDefault="00154ABF">
            <w:r>
              <w:t>33115</w:t>
            </w:r>
          </w:p>
        </w:tc>
        <w:tc>
          <w:tcPr>
            <w:tcW w:w="0" w:type="auto"/>
            <w:tcMar>
              <w:top w:w="38" w:type="dxa"/>
              <w:left w:w="38" w:type="dxa"/>
              <w:bottom w:w="38" w:type="dxa"/>
              <w:right w:w="38" w:type="dxa"/>
            </w:tcMar>
            <w:vAlign w:val="bottom"/>
          </w:tcPr>
          <w:p w14:paraId="1454AD0B" w14:textId="77777777" w:rsidR="00154ABF" w:rsidRDefault="00154ABF">
            <w:pPr>
              <w:spacing w:after="200"/>
              <w:rPr>
                <w:sz w:val="20"/>
                <w:szCs w:val="20"/>
              </w:rPr>
            </w:pPr>
            <w:r>
              <w:rPr>
                <w:sz w:val="20"/>
                <w:szCs w:val="20"/>
              </w:rPr>
              <w:t xml:space="preserve">INFRARENAL ABDOMINAL AORTIC ANEURYSM, replacement by tube graft, not being a service associated with a service to which item 33116 applies (Anaes.) (Assist.) </w:t>
            </w:r>
          </w:p>
          <w:p w14:paraId="0F7F28A9" w14:textId="77777777" w:rsidR="00154ABF" w:rsidRDefault="00154ABF">
            <w:pPr>
              <w:tabs>
                <w:tab w:val="left" w:pos="1701"/>
              </w:tabs>
            </w:pPr>
            <w:r>
              <w:rPr>
                <w:b/>
                <w:sz w:val="20"/>
              </w:rPr>
              <w:t xml:space="preserve">Fee: </w:t>
            </w:r>
            <w:r>
              <w:t>$1,619.25</w:t>
            </w:r>
            <w:r>
              <w:tab/>
            </w:r>
            <w:r>
              <w:rPr>
                <w:b/>
                <w:sz w:val="20"/>
              </w:rPr>
              <w:t xml:space="preserve">Benefit: </w:t>
            </w:r>
            <w:r>
              <w:t>75% = $1214.45</w:t>
            </w:r>
          </w:p>
        </w:tc>
      </w:tr>
      <w:tr w:rsidR="00154ABF" w14:paraId="33A721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355335" w14:textId="77777777" w:rsidR="00154ABF" w:rsidRDefault="00154ABF">
            <w:pPr>
              <w:rPr>
                <w:b/>
              </w:rPr>
            </w:pPr>
            <w:r>
              <w:rPr>
                <w:b/>
              </w:rPr>
              <w:t>Fee</w:t>
            </w:r>
          </w:p>
          <w:p w14:paraId="18C5B567" w14:textId="77777777" w:rsidR="00154ABF" w:rsidRDefault="00154ABF">
            <w:r>
              <w:t>33116</w:t>
            </w:r>
          </w:p>
        </w:tc>
        <w:tc>
          <w:tcPr>
            <w:tcW w:w="0" w:type="auto"/>
            <w:tcMar>
              <w:top w:w="38" w:type="dxa"/>
              <w:left w:w="38" w:type="dxa"/>
              <w:bottom w:w="38" w:type="dxa"/>
              <w:right w:w="38" w:type="dxa"/>
            </w:tcMar>
            <w:vAlign w:val="bottom"/>
          </w:tcPr>
          <w:p w14:paraId="73CCFD25" w14:textId="77777777" w:rsidR="00154ABF" w:rsidRDefault="00154ABF">
            <w:pPr>
              <w:spacing w:after="200"/>
              <w:rPr>
                <w:sz w:val="20"/>
                <w:szCs w:val="20"/>
              </w:rPr>
            </w:pPr>
            <w:r>
              <w:rPr>
                <w:sz w:val="20"/>
                <w:szCs w:val="20"/>
              </w:rPr>
              <w:t xml:space="preserve">INFRARENAL ABDOMINAL AORTIC ANEURYSM, replacement by tube graft using endovascular repair procedure, excluding associated radiological services (Anaes.) (Assist.) </w:t>
            </w:r>
          </w:p>
          <w:p w14:paraId="1A185CA7" w14:textId="77777777" w:rsidR="00154ABF" w:rsidRDefault="00154ABF">
            <w:pPr>
              <w:tabs>
                <w:tab w:val="left" w:pos="1701"/>
              </w:tabs>
            </w:pPr>
            <w:r>
              <w:rPr>
                <w:b/>
                <w:sz w:val="20"/>
              </w:rPr>
              <w:t xml:space="preserve">Fee: </w:t>
            </w:r>
            <w:r>
              <w:t>$1,593.80</w:t>
            </w:r>
            <w:r>
              <w:tab/>
            </w:r>
            <w:r>
              <w:rPr>
                <w:b/>
                <w:sz w:val="20"/>
              </w:rPr>
              <w:t xml:space="preserve">Benefit: </w:t>
            </w:r>
            <w:r>
              <w:t>75% = $1195.35    85% = $1495.10</w:t>
            </w:r>
          </w:p>
        </w:tc>
      </w:tr>
      <w:tr w:rsidR="00154ABF" w14:paraId="0619A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ABB3E9" w14:textId="77777777" w:rsidR="00154ABF" w:rsidRDefault="00154ABF">
            <w:pPr>
              <w:rPr>
                <w:b/>
              </w:rPr>
            </w:pPr>
            <w:r>
              <w:rPr>
                <w:b/>
              </w:rPr>
              <w:t>Fee</w:t>
            </w:r>
          </w:p>
          <w:p w14:paraId="2F21B05C" w14:textId="77777777" w:rsidR="00154ABF" w:rsidRDefault="00154ABF">
            <w:r>
              <w:t>33118</w:t>
            </w:r>
          </w:p>
        </w:tc>
        <w:tc>
          <w:tcPr>
            <w:tcW w:w="0" w:type="auto"/>
            <w:tcMar>
              <w:top w:w="38" w:type="dxa"/>
              <w:left w:w="38" w:type="dxa"/>
              <w:bottom w:w="38" w:type="dxa"/>
              <w:right w:w="38" w:type="dxa"/>
            </w:tcMar>
            <w:vAlign w:val="bottom"/>
          </w:tcPr>
          <w:p w14:paraId="3A779489" w14:textId="77777777" w:rsidR="00154ABF" w:rsidRDefault="00154ABF">
            <w:pPr>
              <w:spacing w:after="200"/>
              <w:rPr>
                <w:sz w:val="20"/>
                <w:szCs w:val="20"/>
              </w:rPr>
            </w:pPr>
            <w:r>
              <w:rPr>
                <w:sz w:val="20"/>
                <w:szCs w:val="20"/>
              </w:rPr>
              <w:t xml:space="preserve">INFRARENAL ABDOMINAL AORTIC ANEURYSM, replacement by bifurcation graft to iliac arteries (with or without excision of common iliac aneurysms) not being a service associated with a service to which item 33119 applies (Anaes.) (Assist.) </w:t>
            </w:r>
          </w:p>
          <w:p w14:paraId="188A20D1" w14:textId="77777777" w:rsidR="00154ABF" w:rsidRDefault="00154ABF">
            <w:pPr>
              <w:tabs>
                <w:tab w:val="left" w:pos="1701"/>
              </w:tabs>
            </w:pPr>
            <w:r>
              <w:rPr>
                <w:b/>
                <w:sz w:val="20"/>
              </w:rPr>
              <w:t xml:space="preserve">Fee: </w:t>
            </w:r>
            <w:r>
              <w:t>$1,799.15</w:t>
            </w:r>
            <w:r>
              <w:tab/>
            </w:r>
            <w:r>
              <w:rPr>
                <w:b/>
                <w:sz w:val="20"/>
              </w:rPr>
              <w:t xml:space="preserve">Benefit: </w:t>
            </w:r>
            <w:r>
              <w:t>75% = $1349.40</w:t>
            </w:r>
          </w:p>
        </w:tc>
      </w:tr>
      <w:tr w:rsidR="00154ABF" w14:paraId="64BB6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9C75C" w14:textId="77777777" w:rsidR="00154ABF" w:rsidRDefault="00154ABF">
            <w:pPr>
              <w:rPr>
                <w:b/>
              </w:rPr>
            </w:pPr>
            <w:r>
              <w:rPr>
                <w:b/>
              </w:rPr>
              <w:t>Fee</w:t>
            </w:r>
          </w:p>
          <w:p w14:paraId="3AC1CAAC" w14:textId="77777777" w:rsidR="00154ABF" w:rsidRDefault="00154ABF">
            <w:r>
              <w:t>33119</w:t>
            </w:r>
          </w:p>
        </w:tc>
        <w:tc>
          <w:tcPr>
            <w:tcW w:w="0" w:type="auto"/>
            <w:tcMar>
              <w:top w:w="38" w:type="dxa"/>
              <w:left w:w="38" w:type="dxa"/>
              <w:bottom w:w="38" w:type="dxa"/>
              <w:right w:w="38" w:type="dxa"/>
            </w:tcMar>
            <w:vAlign w:val="bottom"/>
          </w:tcPr>
          <w:p w14:paraId="3788EF71" w14:textId="77777777" w:rsidR="00154ABF" w:rsidRDefault="00154ABF">
            <w:pPr>
              <w:spacing w:after="200"/>
              <w:rPr>
                <w:sz w:val="20"/>
                <w:szCs w:val="20"/>
              </w:rPr>
            </w:pPr>
            <w:r>
              <w:rPr>
                <w:sz w:val="20"/>
                <w:szCs w:val="20"/>
              </w:rPr>
              <w:t xml:space="preserve">INFRARENAL ABDOMINAL AORTIC ANEURYSM, replacement by bifurcation graft to one or both iliac arteries using endovascular repair procedure, excluding associated radiological services (Anaes.) (Assist.) </w:t>
            </w:r>
          </w:p>
          <w:p w14:paraId="1B569C6B" w14:textId="77777777" w:rsidR="00154ABF" w:rsidRDefault="00154ABF">
            <w:pPr>
              <w:tabs>
                <w:tab w:val="left" w:pos="1701"/>
              </w:tabs>
            </w:pPr>
            <w:r>
              <w:rPr>
                <w:b/>
                <w:sz w:val="20"/>
              </w:rPr>
              <w:t xml:space="preserve">Fee: </w:t>
            </w:r>
            <w:r>
              <w:t>$1,771.00</w:t>
            </w:r>
            <w:r>
              <w:tab/>
            </w:r>
            <w:r>
              <w:rPr>
                <w:b/>
                <w:sz w:val="20"/>
              </w:rPr>
              <w:t xml:space="preserve">Benefit: </w:t>
            </w:r>
            <w:r>
              <w:t>75% = $1328.25    85% = $1672.30</w:t>
            </w:r>
          </w:p>
        </w:tc>
      </w:tr>
      <w:tr w:rsidR="00154ABF" w14:paraId="40F6C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F52C21" w14:textId="77777777" w:rsidR="00154ABF" w:rsidRDefault="00154ABF">
            <w:pPr>
              <w:rPr>
                <w:b/>
              </w:rPr>
            </w:pPr>
            <w:r>
              <w:rPr>
                <w:b/>
              </w:rPr>
              <w:t>Fee</w:t>
            </w:r>
          </w:p>
          <w:p w14:paraId="4CAA9879" w14:textId="77777777" w:rsidR="00154ABF" w:rsidRDefault="00154ABF">
            <w:r>
              <w:t>33121</w:t>
            </w:r>
          </w:p>
        </w:tc>
        <w:tc>
          <w:tcPr>
            <w:tcW w:w="0" w:type="auto"/>
            <w:tcMar>
              <w:top w:w="38" w:type="dxa"/>
              <w:left w:w="38" w:type="dxa"/>
              <w:bottom w:w="38" w:type="dxa"/>
              <w:right w:w="38" w:type="dxa"/>
            </w:tcMar>
            <w:vAlign w:val="bottom"/>
          </w:tcPr>
          <w:p w14:paraId="47A8336C" w14:textId="77777777" w:rsidR="00154ABF" w:rsidRDefault="00154ABF">
            <w:pPr>
              <w:spacing w:after="200"/>
              <w:rPr>
                <w:sz w:val="20"/>
                <w:szCs w:val="20"/>
              </w:rPr>
            </w:pPr>
            <w:r>
              <w:rPr>
                <w:sz w:val="20"/>
                <w:szCs w:val="20"/>
              </w:rPr>
              <w:t xml:space="preserve">INFRARENAL ABDOMINAL AORTIC ANEURYSM, replacement by bifurcation graft to 1 or both femoral arteries (with or without excision or bypass of common iliac aneurysms) (Anaes.) (Assist.) </w:t>
            </w:r>
          </w:p>
          <w:p w14:paraId="1AC98B6E" w14:textId="77777777" w:rsidR="00154ABF" w:rsidRDefault="00154ABF">
            <w:pPr>
              <w:tabs>
                <w:tab w:val="left" w:pos="1701"/>
              </w:tabs>
            </w:pPr>
            <w:r>
              <w:rPr>
                <w:b/>
                <w:sz w:val="20"/>
              </w:rPr>
              <w:t xml:space="preserve">Fee: </w:t>
            </w:r>
            <w:r>
              <w:t>$1,979.10</w:t>
            </w:r>
            <w:r>
              <w:tab/>
            </w:r>
            <w:r>
              <w:rPr>
                <w:b/>
                <w:sz w:val="20"/>
              </w:rPr>
              <w:t xml:space="preserve">Benefit: </w:t>
            </w:r>
            <w:r>
              <w:t>75% = $1484.35</w:t>
            </w:r>
          </w:p>
        </w:tc>
      </w:tr>
      <w:tr w:rsidR="00154ABF" w14:paraId="3D6A0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940D92" w14:textId="77777777" w:rsidR="00154ABF" w:rsidRDefault="00154ABF">
            <w:pPr>
              <w:rPr>
                <w:b/>
              </w:rPr>
            </w:pPr>
            <w:r>
              <w:rPr>
                <w:b/>
              </w:rPr>
              <w:t>Fee</w:t>
            </w:r>
          </w:p>
          <w:p w14:paraId="2BD97767" w14:textId="77777777" w:rsidR="00154ABF" w:rsidRDefault="00154ABF">
            <w:r>
              <w:t>33124</w:t>
            </w:r>
          </w:p>
        </w:tc>
        <w:tc>
          <w:tcPr>
            <w:tcW w:w="0" w:type="auto"/>
            <w:tcMar>
              <w:top w:w="38" w:type="dxa"/>
              <w:left w:w="38" w:type="dxa"/>
              <w:bottom w:w="38" w:type="dxa"/>
              <w:right w:w="38" w:type="dxa"/>
            </w:tcMar>
            <w:vAlign w:val="bottom"/>
          </w:tcPr>
          <w:p w14:paraId="50C66A55" w14:textId="77777777" w:rsidR="00154ABF" w:rsidRDefault="00154ABF">
            <w:pPr>
              <w:spacing w:after="200"/>
              <w:rPr>
                <w:sz w:val="20"/>
                <w:szCs w:val="20"/>
              </w:rPr>
            </w:pPr>
            <w:r>
              <w:rPr>
                <w:sz w:val="20"/>
                <w:szCs w:val="20"/>
              </w:rPr>
              <w:t xml:space="preserve">ANEURYSM OF ILIAC ARTERY (common, external or internal), replacement by graft - unilateral (Anaes.) (Assist.) </w:t>
            </w:r>
          </w:p>
          <w:p w14:paraId="66EA1665" w14:textId="77777777" w:rsidR="00154ABF" w:rsidRDefault="00154ABF">
            <w:pPr>
              <w:tabs>
                <w:tab w:val="left" w:pos="1701"/>
              </w:tabs>
            </w:pPr>
            <w:r>
              <w:rPr>
                <w:b/>
                <w:sz w:val="20"/>
              </w:rPr>
              <w:t xml:space="preserve">Fee: </w:t>
            </w:r>
            <w:r>
              <w:t>$1,379.40</w:t>
            </w:r>
            <w:r>
              <w:tab/>
            </w:r>
            <w:r>
              <w:rPr>
                <w:b/>
                <w:sz w:val="20"/>
              </w:rPr>
              <w:t xml:space="preserve">Benefit: </w:t>
            </w:r>
            <w:r>
              <w:t>75% = $1034.55</w:t>
            </w:r>
          </w:p>
        </w:tc>
      </w:tr>
      <w:tr w:rsidR="00154ABF" w14:paraId="7CD9A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2FABC" w14:textId="77777777" w:rsidR="00154ABF" w:rsidRDefault="00154ABF">
            <w:pPr>
              <w:rPr>
                <w:b/>
              </w:rPr>
            </w:pPr>
            <w:r>
              <w:rPr>
                <w:b/>
              </w:rPr>
              <w:t>Fee</w:t>
            </w:r>
          </w:p>
          <w:p w14:paraId="5579C0E8" w14:textId="77777777" w:rsidR="00154ABF" w:rsidRDefault="00154ABF">
            <w:r>
              <w:t>33127</w:t>
            </w:r>
          </w:p>
        </w:tc>
        <w:tc>
          <w:tcPr>
            <w:tcW w:w="0" w:type="auto"/>
            <w:tcMar>
              <w:top w:w="38" w:type="dxa"/>
              <w:left w:w="38" w:type="dxa"/>
              <w:bottom w:w="38" w:type="dxa"/>
              <w:right w:w="38" w:type="dxa"/>
            </w:tcMar>
            <w:vAlign w:val="bottom"/>
          </w:tcPr>
          <w:p w14:paraId="3AEA707A" w14:textId="77777777" w:rsidR="00154ABF" w:rsidRDefault="00154ABF">
            <w:pPr>
              <w:spacing w:after="200"/>
              <w:rPr>
                <w:sz w:val="20"/>
                <w:szCs w:val="20"/>
              </w:rPr>
            </w:pPr>
            <w:r>
              <w:rPr>
                <w:sz w:val="20"/>
                <w:szCs w:val="20"/>
              </w:rPr>
              <w:t xml:space="preserve">ANEURYSMS OF ILIAC ARTERIES (common, external or internal), replacement by graft - bilateral (Anaes.) (Assist.) </w:t>
            </w:r>
          </w:p>
          <w:p w14:paraId="4EE9DD40" w14:textId="77777777" w:rsidR="00154ABF" w:rsidRDefault="00154ABF">
            <w:pPr>
              <w:tabs>
                <w:tab w:val="left" w:pos="1701"/>
              </w:tabs>
            </w:pPr>
            <w:r>
              <w:rPr>
                <w:b/>
                <w:sz w:val="20"/>
              </w:rPr>
              <w:t xml:space="preserve">Fee: </w:t>
            </w:r>
            <w:r>
              <w:t>$1,807.75</w:t>
            </w:r>
            <w:r>
              <w:tab/>
            </w:r>
            <w:r>
              <w:rPr>
                <w:b/>
                <w:sz w:val="20"/>
              </w:rPr>
              <w:t xml:space="preserve">Benefit: </w:t>
            </w:r>
            <w:r>
              <w:t>75% = $1355.85    85% = $1709.05</w:t>
            </w:r>
          </w:p>
        </w:tc>
      </w:tr>
      <w:tr w:rsidR="00154ABF" w14:paraId="62024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DF0BE2" w14:textId="77777777" w:rsidR="00154ABF" w:rsidRDefault="00154ABF">
            <w:pPr>
              <w:rPr>
                <w:b/>
              </w:rPr>
            </w:pPr>
            <w:r>
              <w:rPr>
                <w:b/>
              </w:rPr>
              <w:t>Fee</w:t>
            </w:r>
          </w:p>
          <w:p w14:paraId="18D7BC7D" w14:textId="77777777" w:rsidR="00154ABF" w:rsidRDefault="00154ABF">
            <w:r>
              <w:t>33130</w:t>
            </w:r>
          </w:p>
        </w:tc>
        <w:tc>
          <w:tcPr>
            <w:tcW w:w="0" w:type="auto"/>
            <w:tcMar>
              <w:top w:w="38" w:type="dxa"/>
              <w:left w:w="38" w:type="dxa"/>
              <w:bottom w:w="38" w:type="dxa"/>
              <w:right w:w="38" w:type="dxa"/>
            </w:tcMar>
            <w:vAlign w:val="bottom"/>
          </w:tcPr>
          <w:p w14:paraId="2766C3A8" w14:textId="77777777" w:rsidR="00154ABF" w:rsidRDefault="00154ABF">
            <w:pPr>
              <w:spacing w:after="200"/>
              <w:rPr>
                <w:sz w:val="20"/>
                <w:szCs w:val="20"/>
              </w:rPr>
            </w:pPr>
            <w:r>
              <w:rPr>
                <w:sz w:val="20"/>
                <w:szCs w:val="20"/>
              </w:rPr>
              <w:t xml:space="preserve">ANEURYSM OF VISCERAL ARTERY, excision and repair by direct anastomosis or replacement by graft (Anaes.) (Assist.) </w:t>
            </w:r>
          </w:p>
          <w:p w14:paraId="2C6CB902" w14:textId="77777777" w:rsidR="00154ABF" w:rsidRDefault="00154ABF">
            <w:pPr>
              <w:tabs>
                <w:tab w:val="left" w:pos="1701"/>
              </w:tabs>
            </w:pPr>
            <w:r>
              <w:rPr>
                <w:b/>
                <w:sz w:val="20"/>
              </w:rPr>
              <w:t xml:space="preserve">Fee: </w:t>
            </w:r>
            <w:r>
              <w:t>$1,576.35</w:t>
            </w:r>
            <w:r>
              <w:tab/>
            </w:r>
            <w:r>
              <w:rPr>
                <w:b/>
                <w:sz w:val="20"/>
              </w:rPr>
              <w:t xml:space="preserve">Benefit: </w:t>
            </w:r>
            <w:r>
              <w:t>75% = $1182.30</w:t>
            </w:r>
          </w:p>
        </w:tc>
      </w:tr>
      <w:tr w:rsidR="00154ABF" w14:paraId="63B397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29E1C3" w14:textId="77777777" w:rsidR="00154ABF" w:rsidRDefault="00154ABF">
            <w:pPr>
              <w:rPr>
                <w:b/>
              </w:rPr>
            </w:pPr>
            <w:r>
              <w:rPr>
                <w:b/>
              </w:rPr>
              <w:t>Fee</w:t>
            </w:r>
          </w:p>
          <w:p w14:paraId="3DC6A532" w14:textId="77777777" w:rsidR="00154ABF" w:rsidRDefault="00154ABF">
            <w:r>
              <w:t>33133</w:t>
            </w:r>
          </w:p>
        </w:tc>
        <w:tc>
          <w:tcPr>
            <w:tcW w:w="0" w:type="auto"/>
            <w:tcMar>
              <w:top w:w="38" w:type="dxa"/>
              <w:left w:w="38" w:type="dxa"/>
              <w:bottom w:w="38" w:type="dxa"/>
              <w:right w:w="38" w:type="dxa"/>
            </w:tcMar>
            <w:vAlign w:val="bottom"/>
          </w:tcPr>
          <w:p w14:paraId="08BC4137" w14:textId="77777777" w:rsidR="00154ABF" w:rsidRDefault="00154ABF">
            <w:pPr>
              <w:spacing w:after="200"/>
              <w:rPr>
                <w:sz w:val="20"/>
                <w:szCs w:val="20"/>
              </w:rPr>
            </w:pPr>
            <w:r>
              <w:rPr>
                <w:sz w:val="20"/>
                <w:szCs w:val="20"/>
              </w:rPr>
              <w:t xml:space="preserve">ANEURYSM OF VISCERAL ARTERY, dissection and ligation of arteries without restoration of continuity (Anaes.) (Assist.) </w:t>
            </w:r>
          </w:p>
          <w:p w14:paraId="391E8A7C" w14:textId="77777777" w:rsidR="00154ABF" w:rsidRDefault="00154ABF">
            <w:pPr>
              <w:tabs>
                <w:tab w:val="left" w:pos="1701"/>
              </w:tabs>
            </w:pPr>
            <w:r>
              <w:rPr>
                <w:b/>
                <w:sz w:val="20"/>
              </w:rPr>
              <w:t xml:space="preserve">Fee: </w:t>
            </w:r>
            <w:r>
              <w:t>$1,182.20</w:t>
            </w:r>
            <w:r>
              <w:tab/>
            </w:r>
            <w:r>
              <w:rPr>
                <w:b/>
                <w:sz w:val="20"/>
              </w:rPr>
              <w:t xml:space="preserve">Benefit: </w:t>
            </w:r>
            <w:r>
              <w:t>75% = $886.65</w:t>
            </w:r>
          </w:p>
        </w:tc>
      </w:tr>
      <w:tr w:rsidR="00154ABF" w14:paraId="4551A3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B5DB87" w14:textId="77777777" w:rsidR="00154ABF" w:rsidRDefault="00154ABF">
            <w:pPr>
              <w:rPr>
                <w:b/>
              </w:rPr>
            </w:pPr>
            <w:r>
              <w:rPr>
                <w:b/>
              </w:rPr>
              <w:t>Fee</w:t>
            </w:r>
          </w:p>
          <w:p w14:paraId="0AB3D124" w14:textId="77777777" w:rsidR="00154ABF" w:rsidRDefault="00154ABF">
            <w:r>
              <w:t>33136</w:t>
            </w:r>
          </w:p>
        </w:tc>
        <w:tc>
          <w:tcPr>
            <w:tcW w:w="0" w:type="auto"/>
            <w:tcMar>
              <w:top w:w="38" w:type="dxa"/>
              <w:left w:w="38" w:type="dxa"/>
              <w:bottom w:w="38" w:type="dxa"/>
              <w:right w:w="38" w:type="dxa"/>
            </w:tcMar>
            <w:vAlign w:val="bottom"/>
          </w:tcPr>
          <w:p w14:paraId="2F6B18BD" w14:textId="77777777" w:rsidR="00154ABF" w:rsidRDefault="00154ABF">
            <w:pPr>
              <w:spacing w:after="200"/>
              <w:rPr>
                <w:sz w:val="20"/>
                <w:szCs w:val="20"/>
              </w:rPr>
            </w:pPr>
            <w:r>
              <w:rPr>
                <w:sz w:val="20"/>
                <w:szCs w:val="20"/>
              </w:rPr>
              <w:t xml:space="preserve">FALSE ANEURYSM, repair of, at aortic anastomosis following previous aortic surgery (Anaes.) (Assist.) </w:t>
            </w:r>
          </w:p>
          <w:p w14:paraId="3AA0C927" w14:textId="77777777" w:rsidR="00154ABF" w:rsidRDefault="00154ABF">
            <w:pPr>
              <w:tabs>
                <w:tab w:val="left" w:pos="1701"/>
              </w:tabs>
            </w:pPr>
            <w:r>
              <w:rPr>
                <w:b/>
                <w:sz w:val="20"/>
              </w:rPr>
              <w:t xml:space="preserve">Fee: </w:t>
            </w:r>
            <w:r>
              <w:t>$2,981.10</w:t>
            </w:r>
            <w:r>
              <w:tab/>
            </w:r>
            <w:r>
              <w:rPr>
                <w:b/>
                <w:sz w:val="20"/>
              </w:rPr>
              <w:t xml:space="preserve">Benefit: </w:t>
            </w:r>
            <w:r>
              <w:t>75% = $2235.85</w:t>
            </w:r>
          </w:p>
        </w:tc>
      </w:tr>
      <w:tr w:rsidR="00154ABF" w14:paraId="591B6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F57B48" w14:textId="77777777" w:rsidR="00154ABF" w:rsidRDefault="00154ABF">
            <w:pPr>
              <w:rPr>
                <w:b/>
              </w:rPr>
            </w:pPr>
            <w:r>
              <w:rPr>
                <w:b/>
              </w:rPr>
              <w:t>Fee</w:t>
            </w:r>
          </w:p>
          <w:p w14:paraId="4F875817" w14:textId="77777777" w:rsidR="00154ABF" w:rsidRDefault="00154ABF">
            <w:r>
              <w:t>33139</w:t>
            </w:r>
          </w:p>
        </w:tc>
        <w:tc>
          <w:tcPr>
            <w:tcW w:w="0" w:type="auto"/>
            <w:tcMar>
              <w:top w:w="38" w:type="dxa"/>
              <w:left w:w="38" w:type="dxa"/>
              <w:bottom w:w="38" w:type="dxa"/>
              <w:right w:w="38" w:type="dxa"/>
            </w:tcMar>
            <w:vAlign w:val="bottom"/>
          </w:tcPr>
          <w:p w14:paraId="164B4984" w14:textId="77777777" w:rsidR="00154ABF" w:rsidRDefault="00154ABF">
            <w:pPr>
              <w:spacing w:after="200"/>
              <w:rPr>
                <w:sz w:val="20"/>
                <w:szCs w:val="20"/>
              </w:rPr>
            </w:pPr>
            <w:r>
              <w:rPr>
                <w:sz w:val="20"/>
                <w:szCs w:val="20"/>
              </w:rPr>
              <w:t xml:space="preserve">FALSE ANEURYSM, repair of, in iliac artery and restoration of arterial continuity (Anaes.) (Assist.) </w:t>
            </w:r>
          </w:p>
          <w:p w14:paraId="61501AA7" w14:textId="77777777" w:rsidR="00154ABF" w:rsidRDefault="00154ABF">
            <w:pPr>
              <w:tabs>
                <w:tab w:val="left" w:pos="1701"/>
              </w:tabs>
            </w:pPr>
            <w:r>
              <w:rPr>
                <w:b/>
                <w:sz w:val="20"/>
              </w:rPr>
              <w:t xml:space="preserve">Fee: </w:t>
            </w:r>
            <w:r>
              <w:t>$1,807.75</w:t>
            </w:r>
            <w:r>
              <w:tab/>
            </w:r>
            <w:r>
              <w:rPr>
                <w:b/>
                <w:sz w:val="20"/>
              </w:rPr>
              <w:t xml:space="preserve">Benefit: </w:t>
            </w:r>
            <w:r>
              <w:t>75% = $1355.85</w:t>
            </w:r>
          </w:p>
        </w:tc>
      </w:tr>
      <w:tr w:rsidR="00154ABF" w14:paraId="54812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4CDEFA" w14:textId="77777777" w:rsidR="00154ABF" w:rsidRDefault="00154ABF">
            <w:pPr>
              <w:rPr>
                <w:b/>
              </w:rPr>
            </w:pPr>
            <w:r>
              <w:rPr>
                <w:b/>
              </w:rPr>
              <w:t>Fee</w:t>
            </w:r>
          </w:p>
          <w:p w14:paraId="4212D4B8" w14:textId="77777777" w:rsidR="00154ABF" w:rsidRDefault="00154ABF">
            <w:r>
              <w:t>33142</w:t>
            </w:r>
          </w:p>
        </w:tc>
        <w:tc>
          <w:tcPr>
            <w:tcW w:w="0" w:type="auto"/>
            <w:tcMar>
              <w:top w:w="38" w:type="dxa"/>
              <w:left w:w="38" w:type="dxa"/>
              <w:bottom w:w="38" w:type="dxa"/>
              <w:right w:w="38" w:type="dxa"/>
            </w:tcMar>
            <w:vAlign w:val="bottom"/>
          </w:tcPr>
          <w:p w14:paraId="67775DA6" w14:textId="77777777" w:rsidR="00154ABF" w:rsidRDefault="00154ABF">
            <w:pPr>
              <w:spacing w:after="200"/>
              <w:rPr>
                <w:sz w:val="20"/>
                <w:szCs w:val="20"/>
              </w:rPr>
            </w:pPr>
            <w:r>
              <w:rPr>
                <w:sz w:val="20"/>
                <w:szCs w:val="20"/>
              </w:rPr>
              <w:t xml:space="preserve">FALSE ANEURYSM, repair of, in femoral artery and restoration of arterial continuity (Anaes.) (Assist.) </w:t>
            </w:r>
          </w:p>
          <w:p w14:paraId="69509C18" w14:textId="77777777" w:rsidR="00154ABF" w:rsidRDefault="00154ABF">
            <w:pPr>
              <w:tabs>
                <w:tab w:val="left" w:pos="1701"/>
              </w:tabs>
            </w:pPr>
            <w:r>
              <w:rPr>
                <w:b/>
                <w:sz w:val="20"/>
              </w:rPr>
              <w:t xml:space="preserve">Fee: </w:t>
            </w:r>
            <w:r>
              <w:t>$1,687.75</w:t>
            </w:r>
            <w:r>
              <w:tab/>
            </w:r>
            <w:r>
              <w:rPr>
                <w:b/>
                <w:sz w:val="20"/>
              </w:rPr>
              <w:t xml:space="preserve">Benefit: </w:t>
            </w:r>
            <w:r>
              <w:t>75% = $1265.85    85% = $1589.05</w:t>
            </w:r>
          </w:p>
        </w:tc>
      </w:tr>
      <w:tr w:rsidR="00154ABF" w14:paraId="05BB4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109383" w14:textId="77777777" w:rsidR="00154ABF" w:rsidRDefault="00154ABF">
            <w:pPr>
              <w:rPr>
                <w:b/>
              </w:rPr>
            </w:pPr>
            <w:r>
              <w:rPr>
                <w:b/>
              </w:rPr>
              <w:t>Fee</w:t>
            </w:r>
          </w:p>
          <w:p w14:paraId="68F806D8" w14:textId="77777777" w:rsidR="00154ABF" w:rsidRDefault="00154ABF">
            <w:r>
              <w:t>33145</w:t>
            </w:r>
          </w:p>
        </w:tc>
        <w:tc>
          <w:tcPr>
            <w:tcW w:w="0" w:type="auto"/>
            <w:tcMar>
              <w:top w:w="38" w:type="dxa"/>
              <w:left w:w="38" w:type="dxa"/>
              <w:bottom w:w="38" w:type="dxa"/>
              <w:right w:w="38" w:type="dxa"/>
            </w:tcMar>
            <w:vAlign w:val="bottom"/>
          </w:tcPr>
          <w:p w14:paraId="0E2B68DC" w14:textId="77777777" w:rsidR="00154ABF" w:rsidRDefault="00154ABF">
            <w:pPr>
              <w:spacing w:after="200"/>
              <w:rPr>
                <w:sz w:val="20"/>
                <w:szCs w:val="20"/>
              </w:rPr>
            </w:pPr>
            <w:r>
              <w:rPr>
                <w:sz w:val="20"/>
                <w:szCs w:val="20"/>
              </w:rPr>
              <w:t xml:space="preserve">RUPTURED THORACIC AORTIC ANEURYSM, replacement by graft (Anaes.) (Assist.) </w:t>
            </w:r>
          </w:p>
          <w:p w14:paraId="326271FA" w14:textId="77777777" w:rsidR="00154ABF" w:rsidRDefault="00154ABF">
            <w:pPr>
              <w:tabs>
                <w:tab w:val="left" w:pos="1701"/>
              </w:tabs>
            </w:pPr>
            <w:r>
              <w:rPr>
                <w:b/>
                <w:sz w:val="20"/>
              </w:rPr>
              <w:t xml:space="preserve">Fee: </w:t>
            </w:r>
            <w:r>
              <w:t>$2,904.10</w:t>
            </w:r>
            <w:r>
              <w:tab/>
            </w:r>
            <w:r>
              <w:rPr>
                <w:b/>
                <w:sz w:val="20"/>
              </w:rPr>
              <w:t xml:space="preserve">Benefit: </w:t>
            </w:r>
            <w:r>
              <w:t>75% = $2178.10</w:t>
            </w:r>
          </w:p>
        </w:tc>
      </w:tr>
      <w:tr w:rsidR="00154ABF" w14:paraId="1CED54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339A09" w14:textId="77777777" w:rsidR="00154ABF" w:rsidRDefault="00154ABF">
            <w:pPr>
              <w:rPr>
                <w:b/>
              </w:rPr>
            </w:pPr>
            <w:r>
              <w:rPr>
                <w:b/>
              </w:rPr>
              <w:t>Fee</w:t>
            </w:r>
          </w:p>
          <w:p w14:paraId="62A938BD" w14:textId="77777777" w:rsidR="00154ABF" w:rsidRDefault="00154ABF">
            <w:r>
              <w:t>33148</w:t>
            </w:r>
          </w:p>
        </w:tc>
        <w:tc>
          <w:tcPr>
            <w:tcW w:w="0" w:type="auto"/>
            <w:tcMar>
              <w:top w:w="38" w:type="dxa"/>
              <w:left w:w="38" w:type="dxa"/>
              <w:bottom w:w="38" w:type="dxa"/>
              <w:right w:w="38" w:type="dxa"/>
            </w:tcMar>
            <w:vAlign w:val="bottom"/>
          </w:tcPr>
          <w:p w14:paraId="10F2930A" w14:textId="77777777" w:rsidR="00154ABF" w:rsidRDefault="00154ABF">
            <w:pPr>
              <w:spacing w:after="200"/>
              <w:rPr>
                <w:sz w:val="20"/>
                <w:szCs w:val="20"/>
              </w:rPr>
            </w:pPr>
            <w:r>
              <w:rPr>
                <w:sz w:val="20"/>
                <w:szCs w:val="20"/>
              </w:rPr>
              <w:t xml:space="preserve">RUPTURED THORACO-ABDOMINAL AORTIC ANEURYSM, replacement by graft (Anaes.) (Assist.) </w:t>
            </w:r>
          </w:p>
          <w:p w14:paraId="44FF9B15" w14:textId="77777777" w:rsidR="00154ABF" w:rsidRDefault="00154ABF">
            <w:pPr>
              <w:tabs>
                <w:tab w:val="left" w:pos="1701"/>
              </w:tabs>
            </w:pPr>
            <w:r>
              <w:rPr>
                <w:b/>
                <w:sz w:val="20"/>
              </w:rPr>
              <w:t xml:space="preserve">Fee: </w:t>
            </w:r>
            <w:r>
              <w:t>$3,606.60</w:t>
            </w:r>
            <w:r>
              <w:tab/>
            </w:r>
            <w:r>
              <w:rPr>
                <w:b/>
                <w:sz w:val="20"/>
              </w:rPr>
              <w:t xml:space="preserve">Benefit: </w:t>
            </w:r>
            <w:r>
              <w:t>75% = $2704.95</w:t>
            </w:r>
          </w:p>
        </w:tc>
      </w:tr>
      <w:tr w:rsidR="00154ABF" w14:paraId="369996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C29970" w14:textId="77777777" w:rsidR="00154ABF" w:rsidRDefault="00154ABF">
            <w:pPr>
              <w:rPr>
                <w:b/>
              </w:rPr>
            </w:pPr>
            <w:r>
              <w:rPr>
                <w:b/>
              </w:rPr>
              <w:t>Fee</w:t>
            </w:r>
          </w:p>
          <w:p w14:paraId="5F8530C8" w14:textId="77777777" w:rsidR="00154ABF" w:rsidRDefault="00154ABF">
            <w:r>
              <w:t>33151</w:t>
            </w:r>
          </w:p>
        </w:tc>
        <w:tc>
          <w:tcPr>
            <w:tcW w:w="0" w:type="auto"/>
            <w:tcMar>
              <w:top w:w="38" w:type="dxa"/>
              <w:left w:w="38" w:type="dxa"/>
              <w:bottom w:w="38" w:type="dxa"/>
              <w:right w:w="38" w:type="dxa"/>
            </w:tcMar>
            <w:vAlign w:val="bottom"/>
          </w:tcPr>
          <w:p w14:paraId="13AD535B" w14:textId="77777777" w:rsidR="00154ABF" w:rsidRDefault="00154ABF">
            <w:pPr>
              <w:spacing w:after="200"/>
              <w:rPr>
                <w:sz w:val="20"/>
                <w:szCs w:val="20"/>
              </w:rPr>
            </w:pPr>
            <w:r>
              <w:rPr>
                <w:sz w:val="20"/>
                <w:szCs w:val="20"/>
              </w:rPr>
              <w:t xml:space="preserve">RUPTURED SUPRARENAL ABDOMINAL AORTIC ANEURYSM, replacement by graft (Anaes.) (Assist.) </w:t>
            </w:r>
          </w:p>
          <w:p w14:paraId="7B6396B5" w14:textId="77777777" w:rsidR="00154ABF" w:rsidRDefault="00154ABF">
            <w:pPr>
              <w:tabs>
                <w:tab w:val="left" w:pos="1701"/>
              </w:tabs>
            </w:pPr>
            <w:r>
              <w:rPr>
                <w:b/>
                <w:sz w:val="20"/>
              </w:rPr>
              <w:t xml:space="preserve">Fee: </w:t>
            </w:r>
            <w:r>
              <w:t>$3,426.75</w:t>
            </w:r>
            <w:r>
              <w:tab/>
            </w:r>
            <w:r>
              <w:rPr>
                <w:b/>
                <w:sz w:val="20"/>
              </w:rPr>
              <w:t xml:space="preserve">Benefit: </w:t>
            </w:r>
            <w:r>
              <w:t>75% = $2570.10</w:t>
            </w:r>
          </w:p>
        </w:tc>
      </w:tr>
      <w:tr w:rsidR="00154ABF" w14:paraId="0B347D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423DDA" w14:textId="77777777" w:rsidR="00154ABF" w:rsidRDefault="00154ABF">
            <w:pPr>
              <w:rPr>
                <w:b/>
              </w:rPr>
            </w:pPr>
            <w:r>
              <w:rPr>
                <w:b/>
              </w:rPr>
              <w:t>Fee</w:t>
            </w:r>
          </w:p>
          <w:p w14:paraId="314BBB26" w14:textId="77777777" w:rsidR="00154ABF" w:rsidRDefault="00154ABF">
            <w:r>
              <w:t>33154</w:t>
            </w:r>
          </w:p>
        </w:tc>
        <w:tc>
          <w:tcPr>
            <w:tcW w:w="0" w:type="auto"/>
            <w:tcMar>
              <w:top w:w="38" w:type="dxa"/>
              <w:left w:w="38" w:type="dxa"/>
              <w:bottom w:w="38" w:type="dxa"/>
              <w:right w:w="38" w:type="dxa"/>
            </w:tcMar>
            <w:vAlign w:val="bottom"/>
          </w:tcPr>
          <w:p w14:paraId="41576A4F" w14:textId="77777777" w:rsidR="00154ABF" w:rsidRDefault="00154ABF">
            <w:pPr>
              <w:spacing w:after="200"/>
              <w:rPr>
                <w:sz w:val="20"/>
                <w:szCs w:val="20"/>
              </w:rPr>
            </w:pPr>
            <w:r>
              <w:rPr>
                <w:sz w:val="20"/>
                <w:szCs w:val="20"/>
              </w:rPr>
              <w:t xml:space="preserve">RUPTURED INFRARENAL ABDOMINAL AORTIC ANEURYSM, replacement by tube graft (Anaes.) (Assist.) </w:t>
            </w:r>
          </w:p>
          <w:p w14:paraId="519639CE" w14:textId="77777777" w:rsidR="00154ABF" w:rsidRDefault="00154ABF">
            <w:pPr>
              <w:tabs>
                <w:tab w:val="left" w:pos="1701"/>
              </w:tabs>
            </w:pPr>
            <w:r>
              <w:rPr>
                <w:b/>
                <w:sz w:val="20"/>
              </w:rPr>
              <w:t xml:space="preserve">Fee: </w:t>
            </w:r>
            <w:r>
              <w:t>$2,535.75</w:t>
            </w:r>
            <w:r>
              <w:tab/>
            </w:r>
            <w:r>
              <w:rPr>
                <w:b/>
                <w:sz w:val="20"/>
              </w:rPr>
              <w:t xml:space="preserve">Benefit: </w:t>
            </w:r>
            <w:r>
              <w:t>75% = $1901.85</w:t>
            </w:r>
          </w:p>
        </w:tc>
      </w:tr>
      <w:tr w:rsidR="00154ABF" w14:paraId="776350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B63C9E" w14:textId="77777777" w:rsidR="00154ABF" w:rsidRDefault="00154ABF">
            <w:pPr>
              <w:rPr>
                <w:b/>
              </w:rPr>
            </w:pPr>
            <w:r>
              <w:rPr>
                <w:b/>
              </w:rPr>
              <w:t>Fee</w:t>
            </w:r>
          </w:p>
          <w:p w14:paraId="25406BF7" w14:textId="77777777" w:rsidR="00154ABF" w:rsidRDefault="00154ABF">
            <w:r>
              <w:t>33157</w:t>
            </w:r>
          </w:p>
        </w:tc>
        <w:tc>
          <w:tcPr>
            <w:tcW w:w="0" w:type="auto"/>
            <w:tcMar>
              <w:top w:w="38" w:type="dxa"/>
              <w:left w:w="38" w:type="dxa"/>
              <w:bottom w:w="38" w:type="dxa"/>
              <w:right w:w="38" w:type="dxa"/>
            </w:tcMar>
            <w:vAlign w:val="bottom"/>
          </w:tcPr>
          <w:p w14:paraId="337AB23B" w14:textId="77777777" w:rsidR="00154ABF" w:rsidRDefault="00154ABF">
            <w:pPr>
              <w:spacing w:after="200"/>
              <w:rPr>
                <w:sz w:val="20"/>
                <w:szCs w:val="20"/>
              </w:rPr>
            </w:pPr>
            <w:r>
              <w:rPr>
                <w:sz w:val="20"/>
                <w:szCs w:val="20"/>
              </w:rPr>
              <w:t xml:space="preserve">RUPTURED INFRARENAL ABDOMINAL AORTIC ANEURYSM, replacement by bifurcation graft to iliac arteries (with or without excision or bypass of common iliac aneurysms) (Anaes.) (Assist.) </w:t>
            </w:r>
          </w:p>
          <w:p w14:paraId="05145090" w14:textId="77777777" w:rsidR="00154ABF" w:rsidRDefault="00154ABF">
            <w:pPr>
              <w:tabs>
                <w:tab w:val="left" w:pos="1701"/>
              </w:tabs>
            </w:pPr>
            <w:r>
              <w:rPr>
                <w:b/>
                <w:sz w:val="20"/>
              </w:rPr>
              <w:t xml:space="preserve">Fee: </w:t>
            </w:r>
            <w:r>
              <w:t>$2,827.00</w:t>
            </w:r>
            <w:r>
              <w:tab/>
            </w:r>
            <w:r>
              <w:rPr>
                <w:b/>
                <w:sz w:val="20"/>
              </w:rPr>
              <w:t xml:space="preserve">Benefit: </w:t>
            </w:r>
            <w:r>
              <w:t>75% = $2120.25</w:t>
            </w:r>
          </w:p>
        </w:tc>
      </w:tr>
      <w:tr w:rsidR="00154ABF" w14:paraId="2E5833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17BE79" w14:textId="77777777" w:rsidR="00154ABF" w:rsidRDefault="00154ABF">
            <w:pPr>
              <w:rPr>
                <w:b/>
              </w:rPr>
            </w:pPr>
            <w:r>
              <w:rPr>
                <w:b/>
              </w:rPr>
              <w:t>Fee</w:t>
            </w:r>
          </w:p>
          <w:p w14:paraId="01F2E720" w14:textId="77777777" w:rsidR="00154ABF" w:rsidRDefault="00154ABF">
            <w:r>
              <w:t>33160</w:t>
            </w:r>
          </w:p>
        </w:tc>
        <w:tc>
          <w:tcPr>
            <w:tcW w:w="0" w:type="auto"/>
            <w:tcMar>
              <w:top w:w="38" w:type="dxa"/>
              <w:left w:w="38" w:type="dxa"/>
              <w:bottom w:w="38" w:type="dxa"/>
              <w:right w:w="38" w:type="dxa"/>
            </w:tcMar>
            <w:vAlign w:val="bottom"/>
          </w:tcPr>
          <w:p w14:paraId="5E996ED2" w14:textId="77777777" w:rsidR="00154ABF" w:rsidRDefault="00154ABF">
            <w:pPr>
              <w:spacing w:after="200"/>
              <w:rPr>
                <w:sz w:val="20"/>
                <w:szCs w:val="20"/>
              </w:rPr>
            </w:pPr>
            <w:r>
              <w:rPr>
                <w:sz w:val="20"/>
                <w:szCs w:val="20"/>
              </w:rPr>
              <w:t xml:space="preserve">RUPTURED INFRARENAL ABDOMINAL AORTIC ANEURYSM, replacement by bifurcation graft to 1 or both femoral arteries (Anaes.) (Assist.) </w:t>
            </w:r>
          </w:p>
          <w:p w14:paraId="3F3D50F9" w14:textId="77777777" w:rsidR="00154ABF" w:rsidRDefault="00154ABF">
            <w:pPr>
              <w:tabs>
                <w:tab w:val="left" w:pos="1701"/>
              </w:tabs>
            </w:pPr>
            <w:r>
              <w:rPr>
                <w:b/>
                <w:sz w:val="20"/>
              </w:rPr>
              <w:t xml:space="preserve">Fee: </w:t>
            </w:r>
            <w:r>
              <w:t>$2,827.00</w:t>
            </w:r>
            <w:r>
              <w:tab/>
            </w:r>
            <w:r>
              <w:rPr>
                <w:b/>
                <w:sz w:val="20"/>
              </w:rPr>
              <w:t xml:space="preserve">Benefit: </w:t>
            </w:r>
            <w:r>
              <w:t>75% = $2120.25</w:t>
            </w:r>
          </w:p>
        </w:tc>
      </w:tr>
      <w:tr w:rsidR="00154ABF" w14:paraId="76C1B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B8D32F" w14:textId="77777777" w:rsidR="00154ABF" w:rsidRDefault="00154ABF">
            <w:pPr>
              <w:rPr>
                <w:b/>
              </w:rPr>
            </w:pPr>
            <w:r>
              <w:rPr>
                <w:b/>
              </w:rPr>
              <w:t>Fee</w:t>
            </w:r>
          </w:p>
          <w:p w14:paraId="358A609B" w14:textId="77777777" w:rsidR="00154ABF" w:rsidRDefault="00154ABF">
            <w:r>
              <w:t>33163</w:t>
            </w:r>
          </w:p>
        </w:tc>
        <w:tc>
          <w:tcPr>
            <w:tcW w:w="0" w:type="auto"/>
            <w:tcMar>
              <w:top w:w="38" w:type="dxa"/>
              <w:left w:w="38" w:type="dxa"/>
              <w:bottom w:w="38" w:type="dxa"/>
              <w:right w:w="38" w:type="dxa"/>
            </w:tcMar>
            <w:vAlign w:val="bottom"/>
          </w:tcPr>
          <w:p w14:paraId="18A8EC6F" w14:textId="77777777" w:rsidR="00154ABF" w:rsidRDefault="00154ABF">
            <w:pPr>
              <w:spacing w:after="200"/>
              <w:rPr>
                <w:sz w:val="20"/>
                <w:szCs w:val="20"/>
              </w:rPr>
            </w:pPr>
            <w:r>
              <w:rPr>
                <w:sz w:val="20"/>
                <w:szCs w:val="20"/>
              </w:rPr>
              <w:t xml:space="preserve">RUPTURED ILIAC ARTERY ANEURYSM, replacement by graft (Anaes.) (Assist.) </w:t>
            </w:r>
          </w:p>
          <w:p w14:paraId="238314CD" w14:textId="77777777" w:rsidR="00154ABF" w:rsidRDefault="00154ABF">
            <w:pPr>
              <w:tabs>
                <w:tab w:val="left" w:pos="1701"/>
              </w:tabs>
            </w:pPr>
            <w:r>
              <w:rPr>
                <w:b/>
                <w:sz w:val="20"/>
              </w:rPr>
              <w:t xml:space="preserve">Fee: </w:t>
            </w:r>
            <w:r>
              <w:t>$2,398.90</w:t>
            </w:r>
            <w:r>
              <w:tab/>
            </w:r>
            <w:r>
              <w:rPr>
                <w:b/>
                <w:sz w:val="20"/>
              </w:rPr>
              <w:t xml:space="preserve">Benefit: </w:t>
            </w:r>
            <w:r>
              <w:t>75% = $1799.20</w:t>
            </w:r>
          </w:p>
        </w:tc>
      </w:tr>
      <w:tr w:rsidR="00154ABF" w14:paraId="6A681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56B74" w14:textId="77777777" w:rsidR="00154ABF" w:rsidRDefault="00154ABF">
            <w:pPr>
              <w:rPr>
                <w:b/>
              </w:rPr>
            </w:pPr>
            <w:r>
              <w:rPr>
                <w:b/>
              </w:rPr>
              <w:t>Fee</w:t>
            </w:r>
          </w:p>
          <w:p w14:paraId="398844CA" w14:textId="77777777" w:rsidR="00154ABF" w:rsidRDefault="00154ABF">
            <w:r>
              <w:t>33166</w:t>
            </w:r>
          </w:p>
        </w:tc>
        <w:tc>
          <w:tcPr>
            <w:tcW w:w="0" w:type="auto"/>
            <w:tcMar>
              <w:top w:w="38" w:type="dxa"/>
              <w:left w:w="38" w:type="dxa"/>
              <w:bottom w:w="38" w:type="dxa"/>
              <w:right w:w="38" w:type="dxa"/>
            </w:tcMar>
            <w:vAlign w:val="bottom"/>
          </w:tcPr>
          <w:p w14:paraId="3BC3D8C4" w14:textId="77777777" w:rsidR="00154ABF" w:rsidRDefault="00154ABF">
            <w:pPr>
              <w:spacing w:after="200"/>
              <w:rPr>
                <w:sz w:val="20"/>
                <w:szCs w:val="20"/>
              </w:rPr>
            </w:pPr>
            <w:r>
              <w:rPr>
                <w:sz w:val="20"/>
                <w:szCs w:val="20"/>
              </w:rPr>
              <w:t xml:space="preserve">RUPTURED ANEURYSM OF VISCERAL ARTERY, replacement by anastomosis or graft (Anaes.) (Assist.) </w:t>
            </w:r>
          </w:p>
          <w:p w14:paraId="635FB9CF" w14:textId="77777777" w:rsidR="00154ABF" w:rsidRDefault="00154ABF">
            <w:pPr>
              <w:tabs>
                <w:tab w:val="left" w:pos="1701"/>
              </w:tabs>
            </w:pPr>
            <w:r>
              <w:rPr>
                <w:b/>
                <w:sz w:val="20"/>
              </w:rPr>
              <w:t xml:space="preserve">Fee: </w:t>
            </w:r>
            <w:r>
              <w:t>$2,398.90</w:t>
            </w:r>
            <w:r>
              <w:tab/>
            </w:r>
            <w:r>
              <w:rPr>
                <w:b/>
                <w:sz w:val="20"/>
              </w:rPr>
              <w:t xml:space="preserve">Benefit: </w:t>
            </w:r>
            <w:r>
              <w:t>75% = $1799.20    85% = $2300.20</w:t>
            </w:r>
          </w:p>
        </w:tc>
      </w:tr>
      <w:tr w:rsidR="00154ABF" w14:paraId="1F371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0F12B8" w14:textId="77777777" w:rsidR="00154ABF" w:rsidRDefault="00154ABF">
            <w:pPr>
              <w:rPr>
                <w:b/>
              </w:rPr>
            </w:pPr>
            <w:r>
              <w:rPr>
                <w:b/>
              </w:rPr>
              <w:t>Fee</w:t>
            </w:r>
          </w:p>
          <w:p w14:paraId="7B4DF089" w14:textId="77777777" w:rsidR="00154ABF" w:rsidRDefault="00154ABF">
            <w:r>
              <w:t>33169</w:t>
            </w:r>
          </w:p>
        </w:tc>
        <w:tc>
          <w:tcPr>
            <w:tcW w:w="0" w:type="auto"/>
            <w:tcMar>
              <w:top w:w="38" w:type="dxa"/>
              <w:left w:w="38" w:type="dxa"/>
              <w:bottom w:w="38" w:type="dxa"/>
              <w:right w:w="38" w:type="dxa"/>
            </w:tcMar>
            <w:vAlign w:val="bottom"/>
          </w:tcPr>
          <w:p w14:paraId="7811B3D9" w14:textId="77777777" w:rsidR="00154ABF" w:rsidRDefault="00154ABF">
            <w:pPr>
              <w:spacing w:after="200"/>
              <w:rPr>
                <w:sz w:val="20"/>
                <w:szCs w:val="20"/>
              </w:rPr>
            </w:pPr>
            <w:r>
              <w:rPr>
                <w:sz w:val="20"/>
                <w:szCs w:val="20"/>
              </w:rPr>
              <w:t xml:space="preserve">RUPTURED ANEURYSM OF VISCERAL ARTERY, simple ligation of (Anaes.) (Assist.) </w:t>
            </w:r>
          </w:p>
          <w:p w14:paraId="5A2D843E" w14:textId="77777777" w:rsidR="00154ABF" w:rsidRDefault="00154ABF">
            <w:pPr>
              <w:tabs>
                <w:tab w:val="left" w:pos="1701"/>
              </w:tabs>
            </w:pPr>
            <w:r>
              <w:rPr>
                <w:b/>
                <w:sz w:val="20"/>
              </w:rPr>
              <w:t xml:space="preserve">Fee: </w:t>
            </w:r>
            <w:r>
              <w:t>$1,867.65</w:t>
            </w:r>
            <w:r>
              <w:tab/>
            </w:r>
            <w:r>
              <w:rPr>
                <w:b/>
                <w:sz w:val="20"/>
              </w:rPr>
              <w:t xml:space="preserve">Benefit: </w:t>
            </w:r>
            <w:r>
              <w:t>75% = $1400.75</w:t>
            </w:r>
          </w:p>
        </w:tc>
      </w:tr>
      <w:tr w:rsidR="00154ABF" w14:paraId="30B237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19002F" w14:textId="77777777" w:rsidR="00154ABF" w:rsidRDefault="00154ABF">
            <w:pPr>
              <w:rPr>
                <w:b/>
              </w:rPr>
            </w:pPr>
            <w:r>
              <w:rPr>
                <w:b/>
              </w:rPr>
              <w:t>Fee</w:t>
            </w:r>
          </w:p>
          <w:p w14:paraId="1D28D495" w14:textId="77777777" w:rsidR="00154ABF" w:rsidRDefault="00154ABF">
            <w:r>
              <w:t>33172</w:t>
            </w:r>
          </w:p>
        </w:tc>
        <w:tc>
          <w:tcPr>
            <w:tcW w:w="0" w:type="auto"/>
            <w:tcMar>
              <w:top w:w="38" w:type="dxa"/>
              <w:left w:w="38" w:type="dxa"/>
              <w:bottom w:w="38" w:type="dxa"/>
              <w:right w:w="38" w:type="dxa"/>
            </w:tcMar>
            <w:vAlign w:val="bottom"/>
          </w:tcPr>
          <w:p w14:paraId="427012DF" w14:textId="77777777" w:rsidR="00154ABF" w:rsidRDefault="00154ABF">
            <w:pPr>
              <w:spacing w:after="200"/>
              <w:rPr>
                <w:sz w:val="20"/>
                <w:szCs w:val="20"/>
              </w:rPr>
            </w:pPr>
            <w:r>
              <w:rPr>
                <w:sz w:val="20"/>
                <w:szCs w:val="20"/>
              </w:rPr>
              <w:t xml:space="preserve">ANEURYSM OF MAJOR ARTERY, replacement by graft, not being a service to which another item in this Sub-group applies (Anaes.) (Assist.) </w:t>
            </w:r>
          </w:p>
          <w:p w14:paraId="6090DE6F" w14:textId="77777777" w:rsidR="00154ABF" w:rsidRDefault="00154ABF">
            <w:pPr>
              <w:tabs>
                <w:tab w:val="left" w:pos="1701"/>
              </w:tabs>
            </w:pPr>
            <w:r>
              <w:rPr>
                <w:b/>
                <w:sz w:val="20"/>
              </w:rPr>
              <w:t xml:space="preserve">Fee: </w:t>
            </w:r>
            <w:r>
              <w:t>$1,456.35</w:t>
            </w:r>
            <w:r>
              <w:tab/>
            </w:r>
            <w:r>
              <w:rPr>
                <w:b/>
                <w:sz w:val="20"/>
              </w:rPr>
              <w:t xml:space="preserve">Benefit: </w:t>
            </w:r>
            <w:r>
              <w:t>75% = $1092.30</w:t>
            </w:r>
          </w:p>
        </w:tc>
      </w:tr>
      <w:tr w:rsidR="00154ABF" w14:paraId="72267B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19F14C" w14:textId="77777777" w:rsidR="00154ABF" w:rsidRDefault="00154ABF">
            <w:pPr>
              <w:rPr>
                <w:b/>
              </w:rPr>
            </w:pPr>
            <w:r>
              <w:rPr>
                <w:b/>
              </w:rPr>
              <w:t>Fee</w:t>
            </w:r>
          </w:p>
          <w:p w14:paraId="3E4AC009" w14:textId="77777777" w:rsidR="00154ABF" w:rsidRDefault="00154ABF">
            <w:r>
              <w:t>33175</w:t>
            </w:r>
          </w:p>
        </w:tc>
        <w:tc>
          <w:tcPr>
            <w:tcW w:w="0" w:type="auto"/>
            <w:tcMar>
              <w:top w:w="38" w:type="dxa"/>
              <w:left w:w="38" w:type="dxa"/>
              <w:bottom w:w="38" w:type="dxa"/>
              <w:right w:w="38" w:type="dxa"/>
            </w:tcMar>
            <w:vAlign w:val="bottom"/>
          </w:tcPr>
          <w:p w14:paraId="54B5E16D" w14:textId="77777777" w:rsidR="00154ABF" w:rsidRDefault="00154ABF">
            <w:pPr>
              <w:spacing w:after="200"/>
              <w:rPr>
                <w:sz w:val="20"/>
                <w:szCs w:val="20"/>
              </w:rPr>
            </w:pPr>
            <w:r>
              <w:rPr>
                <w:sz w:val="20"/>
                <w:szCs w:val="20"/>
              </w:rPr>
              <w:t xml:space="preserve">RUPTURED ANEURYSM IN THE EXTREMITIES, ligation, suture closure or excision of, without bypass grafting (Anaes.) (Assist.) </w:t>
            </w:r>
          </w:p>
          <w:p w14:paraId="6095E95D" w14:textId="77777777" w:rsidR="00154ABF" w:rsidRDefault="00154ABF">
            <w:pPr>
              <w:tabs>
                <w:tab w:val="left" w:pos="1701"/>
              </w:tabs>
            </w:pPr>
            <w:r>
              <w:rPr>
                <w:b/>
                <w:sz w:val="20"/>
              </w:rPr>
              <w:t xml:space="preserve">Fee: </w:t>
            </w:r>
            <w:r>
              <w:t>$1,342.15</w:t>
            </w:r>
            <w:r>
              <w:tab/>
            </w:r>
            <w:r>
              <w:rPr>
                <w:b/>
                <w:sz w:val="20"/>
              </w:rPr>
              <w:t xml:space="preserve">Benefit: </w:t>
            </w:r>
            <w:r>
              <w:t>75% = $1006.65</w:t>
            </w:r>
          </w:p>
        </w:tc>
      </w:tr>
      <w:tr w:rsidR="00154ABF" w14:paraId="4A751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62EB4B" w14:textId="77777777" w:rsidR="00154ABF" w:rsidRDefault="00154ABF">
            <w:pPr>
              <w:rPr>
                <w:b/>
              </w:rPr>
            </w:pPr>
            <w:r>
              <w:rPr>
                <w:b/>
              </w:rPr>
              <w:t>Fee</w:t>
            </w:r>
          </w:p>
          <w:p w14:paraId="72E98179" w14:textId="77777777" w:rsidR="00154ABF" w:rsidRDefault="00154ABF">
            <w:r>
              <w:t>33178</w:t>
            </w:r>
          </w:p>
        </w:tc>
        <w:tc>
          <w:tcPr>
            <w:tcW w:w="0" w:type="auto"/>
            <w:tcMar>
              <w:top w:w="38" w:type="dxa"/>
              <w:left w:w="38" w:type="dxa"/>
              <w:bottom w:w="38" w:type="dxa"/>
              <w:right w:w="38" w:type="dxa"/>
            </w:tcMar>
            <w:vAlign w:val="bottom"/>
          </w:tcPr>
          <w:p w14:paraId="0318E803" w14:textId="77777777" w:rsidR="00154ABF" w:rsidRDefault="00154ABF">
            <w:pPr>
              <w:spacing w:after="200"/>
              <w:rPr>
                <w:sz w:val="20"/>
                <w:szCs w:val="20"/>
              </w:rPr>
            </w:pPr>
            <w:r>
              <w:rPr>
                <w:sz w:val="20"/>
                <w:szCs w:val="20"/>
              </w:rPr>
              <w:t xml:space="preserve">RUPTURED ANEURYSM IN THE NECK, ligation, suture closure or excision of, without bypass grafting (Anaes.) (Assist.) </w:t>
            </w:r>
          </w:p>
          <w:p w14:paraId="6D8961AD" w14:textId="77777777" w:rsidR="00154ABF" w:rsidRDefault="00154ABF">
            <w:pPr>
              <w:tabs>
                <w:tab w:val="left" w:pos="1701"/>
              </w:tabs>
            </w:pPr>
            <w:r>
              <w:rPr>
                <w:b/>
                <w:sz w:val="20"/>
              </w:rPr>
              <w:t xml:space="preserve">Fee: </w:t>
            </w:r>
            <w:r>
              <w:t>$1,706.75</w:t>
            </w:r>
            <w:r>
              <w:tab/>
            </w:r>
            <w:r>
              <w:rPr>
                <w:b/>
                <w:sz w:val="20"/>
              </w:rPr>
              <w:t xml:space="preserve">Benefit: </w:t>
            </w:r>
            <w:r>
              <w:t>75% = $1280.10</w:t>
            </w:r>
          </w:p>
        </w:tc>
      </w:tr>
      <w:tr w:rsidR="00154ABF" w14:paraId="4CFBA7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3D5B9C" w14:textId="77777777" w:rsidR="00154ABF" w:rsidRDefault="00154ABF">
            <w:pPr>
              <w:rPr>
                <w:b/>
              </w:rPr>
            </w:pPr>
            <w:r>
              <w:rPr>
                <w:b/>
              </w:rPr>
              <w:t>Fee</w:t>
            </w:r>
          </w:p>
          <w:p w14:paraId="11F021BA" w14:textId="77777777" w:rsidR="00154ABF" w:rsidRDefault="00154ABF">
            <w:r>
              <w:t>33181</w:t>
            </w:r>
          </w:p>
        </w:tc>
        <w:tc>
          <w:tcPr>
            <w:tcW w:w="0" w:type="auto"/>
            <w:tcMar>
              <w:top w:w="38" w:type="dxa"/>
              <w:left w:w="38" w:type="dxa"/>
              <w:bottom w:w="38" w:type="dxa"/>
              <w:right w:w="38" w:type="dxa"/>
            </w:tcMar>
            <w:vAlign w:val="bottom"/>
          </w:tcPr>
          <w:p w14:paraId="444A9CEF" w14:textId="77777777" w:rsidR="00154ABF" w:rsidRDefault="00154ABF">
            <w:pPr>
              <w:spacing w:after="200"/>
              <w:rPr>
                <w:sz w:val="20"/>
                <w:szCs w:val="20"/>
              </w:rPr>
            </w:pPr>
            <w:r>
              <w:rPr>
                <w:sz w:val="20"/>
                <w:szCs w:val="20"/>
              </w:rPr>
              <w:t xml:space="preserve">RUPTURED INTRA-ABDOMINAL OR PELVIC ANEURYSM, ligation, suture closure or excision of, without bypass grafting (Anaes.) (Assist.) </w:t>
            </w:r>
          </w:p>
          <w:p w14:paraId="7D7357C9" w14:textId="77777777" w:rsidR="00154ABF" w:rsidRDefault="00154ABF">
            <w:pPr>
              <w:tabs>
                <w:tab w:val="left" w:pos="1701"/>
              </w:tabs>
            </w:pPr>
            <w:r>
              <w:rPr>
                <w:b/>
                <w:sz w:val="20"/>
              </w:rPr>
              <w:t xml:space="preserve">Fee: </w:t>
            </w:r>
            <w:r>
              <w:t>$2,086.70</w:t>
            </w:r>
            <w:r>
              <w:tab/>
            </w:r>
            <w:r>
              <w:rPr>
                <w:b/>
                <w:sz w:val="20"/>
              </w:rPr>
              <w:t xml:space="preserve">Benefit: </w:t>
            </w:r>
            <w:r>
              <w:t>75% = $1565.05</w:t>
            </w:r>
          </w:p>
        </w:tc>
      </w:tr>
      <w:tr w:rsidR="00154ABF" w14:paraId="5F4F7D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554EC8" w14:textId="77777777" w:rsidR="00154ABF" w:rsidRDefault="00154ABF">
            <w:pPr>
              <w:tabs>
                <w:tab w:val="left" w:pos="1701"/>
              </w:tabs>
            </w:pPr>
          </w:p>
        </w:tc>
        <w:tc>
          <w:tcPr>
            <w:tcW w:w="0" w:type="auto"/>
            <w:tcMar>
              <w:top w:w="38" w:type="dxa"/>
              <w:left w:w="38" w:type="dxa"/>
              <w:bottom w:w="38" w:type="dxa"/>
              <w:right w:w="38" w:type="dxa"/>
            </w:tcMar>
          </w:tcPr>
          <w:p w14:paraId="7CBC4FD4" w14:textId="77777777" w:rsidR="00154ABF" w:rsidRDefault="00154ABF">
            <w:pPr>
              <w:jc w:val="center"/>
              <w:rPr>
                <w:rFonts w:ascii="Helvetica" w:eastAsia="Helvetica" w:hAnsi="Helvetica" w:cs="Helvetica"/>
              </w:rPr>
            </w:pPr>
            <w:r>
              <w:rPr>
                <w:rFonts w:ascii="Helvetica" w:eastAsia="Helvetica" w:hAnsi="Helvetica" w:cs="Helvetica"/>
              </w:rPr>
              <w:t>ENDARTERECTOMY AND ARTERIAL PATCH</w:t>
            </w:r>
          </w:p>
        </w:tc>
      </w:tr>
      <w:tr w:rsidR="00154ABF" w14:paraId="69441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9E4444" w14:textId="77777777" w:rsidR="00154ABF" w:rsidRDefault="00154ABF">
            <w:pPr>
              <w:rPr>
                <w:b/>
              </w:rPr>
            </w:pPr>
            <w:r>
              <w:rPr>
                <w:b/>
              </w:rPr>
              <w:t>Fee</w:t>
            </w:r>
          </w:p>
          <w:p w14:paraId="5DAD9867" w14:textId="77777777" w:rsidR="00154ABF" w:rsidRDefault="00154ABF">
            <w:r>
              <w:t>33500</w:t>
            </w:r>
          </w:p>
        </w:tc>
        <w:tc>
          <w:tcPr>
            <w:tcW w:w="0" w:type="auto"/>
            <w:tcMar>
              <w:top w:w="38" w:type="dxa"/>
              <w:left w:w="38" w:type="dxa"/>
              <w:bottom w:w="38" w:type="dxa"/>
              <w:right w:w="38" w:type="dxa"/>
            </w:tcMar>
            <w:vAlign w:val="bottom"/>
          </w:tcPr>
          <w:p w14:paraId="67BC8DFE" w14:textId="77777777" w:rsidR="00154ABF" w:rsidRDefault="00154ABF">
            <w:pPr>
              <w:spacing w:after="200"/>
              <w:rPr>
                <w:sz w:val="20"/>
                <w:szCs w:val="20"/>
              </w:rPr>
            </w:pPr>
            <w:r>
              <w:rPr>
                <w:sz w:val="20"/>
                <w:szCs w:val="20"/>
              </w:rPr>
              <w:t xml:space="preserve">ARTERY OR ARTERIES OF NECK, endarterectomy of, including closure by suture (where endarterectomy of 1 or more arteries is undertaken through 1 arteriotomy incision) (Anaes.) (Assist.) </w:t>
            </w:r>
          </w:p>
          <w:p w14:paraId="47A03CAA" w14:textId="77777777" w:rsidR="00154ABF" w:rsidRDefault="00154ABF">
            <w:pPr>
              <w:tabs>
                <w:tab w:val="left" w:pos="1701"/>
              </w:tabs>
            </w:pPr>
            <w:r>
              <w:rPr>
                <w:b/>
                <w:sz w:val="20"/>
              </w:rPr>
              <w:t xml:space="preserve">Fee: </w:t>
            </w:r>
            <w:r>
              <w:t>$1,293.45</w:t>
            </w:r>
            <w:r>
              <w:tab/>
            </w:r>
            <w:r>
              <w:rPr>
                <w:b/>
                <w:sz w:val="20"/>
              </w:rPr>
              <w:t xml:space="preserve">Benefit: </w:t>
            </w:r>
            <w:r>
              <w:t>75% = $970.10</w:t>
            </w:r>
          </w:p>
        </w:tc>
      </w:tr>
      <w:tr w:rsidR="00154ABF" w14:paraId="01F96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EA945B" w14:textId="77777777" w:rsidR="00154ABF" w:rsidRDefault="00154ABF">
            <w:pPr>
              <w:rPr>
                <w:b/>
              </w:rPr>
            </w:pPr>
            <w:r>
              <w:rPr>
                <w:b/>
              </w:rPr>
              <w:t>Fee</w:t>
            </w:r>
          </w:p>
          <w:p w14:paraId="094A6850" w14:textId="77777777" w:rsidR="00154ABF" w:rsidRDefault="00154ABF">
            <w:r>
              <w:t>33506</w:t>
            </w:r>
          </w:p>
        </w:tc>
        <w:tc>
          <w:tcPr>
            <w:tcW w:w="0" w:type="auto"/>
            <w:tcMar>
              <w:top w:w="38" w:type="dxa"/>
              <w:left w:w="38" w:type="dxa"/>
              <w:bottom w:w="38" w:type="dxa"/>
              <w:right w:w="38" w:type="dxa"/>
            </w:tcMar>
            <w:vAlign w:val="bottom"/>
          </w:tcPr>
          <w:p w14:paraId="06908548" w14:textId="77777777" w:rsidR="00154ABF" w:rsidRDefault="00154ABF">
            <w:pPr>
              <w:spacing w:after="200"/>
              <w:rPr>
                <w:sz w:val="20"/>
                <w:szCs w:val="20"/>
              </w:rPr>
            </w:pPr>
            <w:r>
              <w:rPr>
                <w:sz w:val="20"/>
                <w:szCs w:val="20"/>
              </w:rPr>
              <w:t xml:space="preserve">INNOMINATE OR SUBCLAVIAN ARTERY, endarterectomy of, including closure by suture (Anaes.) (Assist.) </w:t>
            </w:r>
          </w:p>
          <w:p w14:paraId="7155C1D1" w14:textId="77777777" w:rsidR="00154ABF" w:rsidRDefault="00154ABF">
            <w:pPr>
              <w:tabs>
                <w:tab w:val="left" w:pos="1701"/>
              </w:tabs>
            </w:pPr>
            <w:r>
              <w:rPr>
                <w:b/>
                <w:sz w:val="20"/>
              </w:rPr>
              <w:t xml:space="preserve">Fee: </w:t>
            </w:r>
            <w:r>
              <w:t>$1,447.80</w:t>
            </w:r>
            <w:r>
              <w:tab/>
            </w:r>
            <w:r>
              <w:rPr>
                <w:b/>
                <w:sz w:val="20"/>
              </w:rPr>
              <w:t xml:space="preserve">Benefit: </w:t>
            </w:r>
            <w:r>
              <w:t>75% = $1085.85</w:t>
            </w:r>
          </w:p>
        </w:tc>
      </w:tr>
      <w:tr w:rsidR="00154ABF" w14:paraId="75774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96A8D7" w14:textId="77777777" w:rsidR="00154ABF" w:rsidRDefault="00154ABF">
            <w:pPr>
              <w:rPr>
                <w:b/>
              </w:rPr>
            </w:pPr>
            <w:r>
              <w:rPr>
                <w:b/>
              </w:rPr>
              <w:t>Fee</w:t>
            </w:r>
          </w:p>
          <w:p w14:paraId="49D821F7" w14:textId="77777777" w:rsidR="00154ABF" w:rsidRDefault="00154ABF">
            <w:r>
              <w:t>33509</w:t>
            </w:r>
          </w:p>
        </w:tc>
        <w:tc>
          <w:tcPr>
            <w:tcW w:w="0" w:type="auto"/>
            <w:tcMar>
              <w:top w:w="38" w:type="dxa"/>
              <w:left w:w="38" w:type="dxa"/>
              <w:bottom w:w="38" w:type="dxa"/>
              <w:right w:w="38" w:type="dxa"/>
            </w:tcMar>
            <w:vAlign w:val="bottom"/>
          </w:tcPr>
          <w:p w14:paraId="039BD3C1" w14:textId="77777777" w:rsidR="00154ABF" w:rsidRDefault="00154ABF">
            <w:pPr>
              <w:spacing w:after="200"/>
              <w:rPr>
                <w:sz w:val="20"/>
                <w:szCs w:val="20"/>
              </w:rPr>
            </w:pPr>
            <w:r>
              <w:rPr>
                <w:sz w:val="20"/>
                <w:szCs w:val="20"/>
              </w:rPr>
              <w:t xml:space="preserve">AORTIC ENDARTERECTOMY, including closure by suture, not being a service associated with another procedure on the aorta (Anaes.) (Assist.) </w:t>
            </w:r>
          </w:p>
          <w:p w14:paraId="0C17507C" w14:textId="77777777" w:rsidR="00154ABF" w:rsidRDefault="00154ABF">
            <w:pPr>
              <w:tabs>
                <w:tab w:val="left" w:pos="1701"/>
              </w:tabs>
            </w:pPr>
            <w:r>
              <w:rPr>
                <w:b/>
                <w:sz w:val="20"/>
              </w:rPr>
              <w:t xml:space="preserve">Fee: </w:t>
            </w:r>
            <w:r>
              <w:t>$1,619.25</w:t>
            </w:r>
            <w:r>
              <w:tab/>
            </w:r>
            <w:r>
              <w:rPr>
                <w:b/>
                <w:sz w:val="20"/>
              </w:rPr>
              <w:t xml:space="preserve">Benefit: </w:t>
            </w:r>
            <w:r>
              <w:t>75% = $1214.45</w:t>
            </w:r>
          </w:p>
        </w:tc>
      </w:tr>
      <w:tr w:rsidR="00154ABF" w14:paraId="2C2C6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300DFF" w14:textId="77777777" w:rsidR="00154ABF" w:rsidRDefault="00154ABF">
            <w:pPr>
              <w:rPr>
                <w:b/>
              </w:rPr>
            </w:pPr>
            <w:r>
              <w:rPr>
                <w:b/>
              </w:rPr>
              <w:t>Fee</w:t>
            </w:r>
          </w:p>
          <w:p w14:paraId="3795EF64" w14:textId="77777777" w:rsidR="00154ABF" w:rsidRDefault="00154ABF">
            <w:r>
              <w:t>33512</w:t>
            </w:r>
          </w:p>
        </w:tc>
        <w:tc>
          <w:tcPr>
            <w:tcW w:w="0" w:type="auto"/>
            <w:tcMar>
              <w:top w:w="38" w:type="dxa"/>
              <w:left w:w="38" w:type="dxa"/>
              <w:bottom w:w="38" w:type="dxa"/>
              <w:right w:w="38" w:type="dxa"/>
            </w:tcMar>
            <w:vAlign w:val="bottom"/>
          </w:tcPr>
          <w:p w14:paraId="0E0D9DA2" w14:textId="77777777" w:rsidR="00154ABF" w:rsidRDefault="00154ABF">
            <w:pPr>
              <w:spacing w:after="200"/>
              <w:rPr>
                <w:sz w:val="20"/>
                <w:szCs w:val="20"/>
              </w:rPr>
            </w:pPr>
            <w:r>
              <w:rPr>
                <w:sz w:val="20"/>
                <w:szCs w:val="20"/>
              </w:rPr>
              <w:t xml:space="preserve">AORTO-ILIAC ENDARTERECTOMY (1 or both iliac arteries), including closure by suture not being a service associated with a service to which item 33515 applies (Anaes.) (Assist.) </w:t>
            </w:r>
          </w:p>
          <w:p w14:paraId="3B64FC36" w14:textId="77777777" w:rsidR="00154ABF" w:rsidRDefault="00154ABF">
            <w:pPr>
              <w:tabs>
                <w:tab w:val="left" w:pos="1701"/>
              </w:tabs>
            </w:pPr>
            <w:r>
              <w:rPr>
                <w:b/>
                <w:sz w:val="20"/>
              </w:rPr>
              <w:t xml:space="preserve">Fee: </w:t>
            </w:r>
            <w:r>
              <w:t>$1,799.15</w:t>
            </w:r>
            <w:r>
              <w:tab/>
            </w:r>
            <w:r>
              <w:rPr>
                <w:b/>
                <w:sz w:val="20"/>
              </w:rPr>
              <w:t xml:space="preserve">Benefit: </w:t>
            </w:r>
            <w:r>
              <w:t>75% = $1349.40</w:t>
            </w:r>
          </w:p>
        </w:tc>
      </w:tr>
      <w:tr w:rsidR="00154ABF" w14:paraId="09554C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3E237" w14:textId="77777777" w:rsidR="00154ABF" w:rsidRDefault="00154ABF">
            <w:pPr>
              <w:rPr>
                <w:b/>
              </w:rPr>
            </w:pPr>
            <w:r>
              <w:rPr>
                <w:b/>
              </w:rPr>
              <w:t>Fee</w:t>
            </w:r>
          </w:p>
          <w:p w14:paraId="5EAA28FA" w14:textId="77777777" w:rsidR="00154ABF" w:rsidRDefault="00154ABF">
            <w:r>
              <w:t>33515</w:t>
            </w:r>
          </w:p>
        </w:tc>
        <w:tc>
          <w:tcPr>
            <w:tcW w:w="0" w:type="auto"/>
            <w:tcMar>
              <w:top w:w="38" w:type="dxa"/>
              <w:left w:w="38" w:type="dxa"/>
              <w:bottom w:w="38" w:type="dxa"/>
              <w:right w:w="38" w:type="dxa"/>
            </w:tcMar>
            <w:vAlign w:val="bottom"/>
          </w:tcPr>
          <w:p w14:paraId="40F2E639" w14:textId="77777777" w:rsidR="00154ABF" w:rsidRDefault="00154ABF">
            <w:pPr>
              <w:spacing w:after="200"/>
              <w:rPr>
                <w:sz w:val="20"/>
                <w:szCs w:val="20"/>
              </w:rPr>
            </w:pPr>
            <w:r>
              <w:rPr>
                <w:sz w:val="20"/>
                <w:szCs w:val="20"/>
              </w:rPr>
              <w:t xml:space="preserve">AORTO-FEMORAL ENDARTERECTOMY (1 or both femoral arteries) or BILATERAL ILIO-FEMORAL ENDARTERECTOMY, including closure by suture, not being a service associated with a service to which item 33512 applies (Anaes.) (Assist.) </w:t>
            </w:r>
          </w:p>
          <w:p w14:paraId="4176E5A9" w14:textId="77777777" w:rsidR="00154ABF" w:rsidRDefault="00154ABF">
            <w:pPr>
              <w:tabs>
                <w:tab w:val="left" w:pos="1701"/>
              </w:tabs>
            </w:pPr>
            <w:r>
              <w:rPr>
                <w:b/>
                <w:sz w:val="20"/>
              </w:rPr>
              <w:t xml:space="preserve">Fee: </w:t>
            </w:r>
            <w:r>
              <w:t>$1,979.10</w:t>
            </w:r>
            <w:r>
              <w:tab/>
            </w:r>
            <w:r>
              <w:rPr>
                <w:b/>
                <w:sz w:val="20"/>
              </w:rPr>
              <w:t xml:space="preserve">Benefit: </w:t>
            </w:r>
            <w:r>
              <w:t>75% = $1484.35</w:t>
            </w:r>
          </w:p>
        </w:tc>
      </w:tr>
      <w:tr w:rsidR="00154ABF" w14:paraId="164D5D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6F339A" w14:textId="77777777" w:rsidR="00154ABF" w:rsidRDefault="00154ABF">
            <w:pPr>
              <w:rPr>
                <w:b/>
              </w:rPr>
            </w:pPr>
            <w:r>
              <w:rPr>
                <w:b/>
              </w:rPr>
              <w:t>Fee</w:t>
            </w:r>
          </w:p>
          <w:p w14:paraId="4D1B7575" w14:textId="77777777" w:rsidR="00154ABF" w:rsidRDefault="00154ABF">
            <w:r>
              <w:t>33518</w:t>
            </w:r>
          </w:p>
        </w:tc>
        <w:tc>
          <w:tcPr>
            <w:tcW w:w="0" w:type="auto"/>
            <w:tcMar>
              <w:top w:w="38" w:type="dxa"/>
              <w:left w:w="38" w:type="dxa"/>
              <w:bottom w:w="38" w:type="dxa"/>
              <w:right w:w="38" w:type="dxa"/>
            </w:tcMar>
            <w:vAlign w:val="bottom"/>
          </w:tcPr>
          <w:p w14:paraId="3175F387" w14:textId="77777777" w:rsidR="00154ABF" w:rsidRDefault="00154ABF">
            <w:pPr>
              <w:spacing w:after="200"/>
              <w:rPr>
                <w:sz w:val="20"/>
                <w:szCs w:val="20"/>
              </w:rPr>
            </w:pPr>
            <w:r>
              <w:rPr>
                <w:sz w:val="20"/>
                <w:szCs w:val="20"/>
              </w:rPr>
              <w:t xml:space="preserve">ILIAC ENDARTERECTOMY, including closure by suture, not being a service associated with another procedure on the iliac artery (Anaes.) (Assist.) </w:t>
            </w:r>
          </w:p>
          <w:p w14:paraId="150C5CB6" w14:textId="77777777" w:rsidR="00154ABF" w:rsidRDefault="00154ABF">
            <w:pPr>
              <w:tabs>
                <w:tab w:val="left" w:pos="1701"/>
              </w:tabs>
            </w:pPr>
            <w:r>
              <w:rPr>
                <w:b/>
                <w:sz w:val="20"/>
              </w:rPr>
              <w:t xml:space="preserve">Fee: </w:t>
            </w:r>
            <w:r>
              <w:t>$1,447.80</w:t>
            </w:r>
            <w:r>
              <w:tab/>
            </w:r>
            <w:r>
              <w:rPr>
                <w:b/>
                <w:sz w:val="20"/>
              </w:rPr>
              <w:t xml:space="preserve">Benefit: </w:t>
            </w:r>
            <w:r>
              <w:t>75% = $1085.85    85% = $1349.10</w:t>
            </w:r>
          </w:p>
        </w:tc>
      </w:tr>
      <w:tr w:rsidR="00154ABF" w14:paraId="62FDE3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03181E" w14:textId="77777777" w:rsidR="00154ABF" w:rsidRDefault="00154ABF">
            <w:pPr>
              <w:rPr>
                <w:b/>
              </w:rPr>
            </w:pPr>
            <w:r>
              <w:rPr>
                <w:b/>
              </w:rPr>
              <w:t>Fee</w:t>
            </w:r>
          </w:p>
          <w:p w14:paraId="5EC1093E" w14:textId="77777777" w:rsidR="00154ABF" w:rsidRDefault="00154ABF">
            <w:r>
              <w:t>33521</w:t>
            </w:r>
          </w:p>
        </w:tc>
        <w:tc>
          <w:tcPr>
            <w:tcW w:w="0" w:type="auto"/>
            <w:tcMar>
              <w:top w:w="38" w:type="dxa"/>
              <w:left w:w="38" w:type="dxa"/>
              <w:bottom w:w="38" w:type="dxa"/>
              <w:right w:w="38" w:type="dxa"/>
            </w:tcMar>
            <w:vAlign w:val="bottom"/>
          </w:tcPr>
          <w:p w14:paraId="2E8C8144" w14:textId="77777777" w:rsidR="00154ABF" w:rsidRDefault="00154ABF">
            <w:pPr>
              <w:spacing w:after="200"/>
              <w:rPr>
                <w:sz w:val="20"/>
                <w:szCs w:val="20"/>
              </w:rPr>
            </w:pPr>
            <w:r>
              <w:rPr>
                <w:sz w:val="20"/>
                <w:szCs w:val="20"/>
              </w:rPr>
              <w:t xml:space="preserve">ILIO-FEMORAL ENDARTERECTOMY (1 side), including closure by suture (Anaes.) (Assist.) </w:t>
            </w:r>
          </w:p>
          <w:p w14:paraId="5F47DD33" w14:textId="77777777" w:rsidR="00154ABF" w:rsidRDefault="00154ABF">
            <w:pPr>
              <w:tabs>
                <w:tab w:val="left" w:pos="1701"/>
              </w:tabs>
            </w:pPr>
            <w:r>
              <w:rPr>
                <w:b/>
                <w:sz w:val="20"/>
              </w:rPr>
              <w:t xml:space="preserve">Fee: </w:t>
            </w:r>
            <w:r>
              <w:t>$1,567.60</w:t>
            </w:r>
            <w:r>
              <w:tab/>
            </w:r>
            <w:r>
              <w:rPr>
                <w:b/>
                <w:sz w:val="20"/>
              </w:rPr>
              <w:t xml:space="preserve">Benefit: </w:t>
            </w:r>
            <w:r>
              <w:t>75% = $1175.70</w:t>
            </w:r>
          </w:p>
        </w:tc>
      </w:tr>
      <w:tr w:rsidR="00154ABF" w14:paraId="1C03DF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FAE319" w14:textId="77777777" w:rsidR="00154ABF" w:rsidRDefault="00154ABF">
            <w:pPr>
              <w:rPr>
                <w:b/>
              </w:rPr>
            </w:pPr>
            <w:r>
              <w:rPr>
                <w:b/>
              </w:rPr>
              <w:t>Fee</w:t>
            </w:r>
          </w:p>
          <w:p w14:paraId="73E71D55" w14:textId="77777777" w:rsidR="00154ABF" w:rsidRDefault="00154ABF">
            <w:r>
              <w:t>33524</w:t>
            </w:r>
          </w:p>
        </w:tc>
        <w:tc>
          <w:tcPr>
            <w:tcW w:w="0" w:type="auto"/>
            <w:tcMar>
              <w:top w:w="38" w:type="dxa"/>
              <w:left w:w="38" w:type="dxa"/>
              <w:bottom w:w="38" w:type="dxa"/>
              <w:right w:w="38" w:type="dxa"/>
            </w:tcMar>
            <w:vAlign w:val="bottom"/>
          </w:tcPr>
          <w:p w14:paraId="045D2B43" w14:textId="77777777" w:rsidR="00154ABF" w:rsidRDefault="00154ABF">
            <w:pPr>
              <w:spacing w:after="200"/>
              <w:rPr>
                <w:sz w:val="20"/>
                <w:szCs w:val="20"/>
              </w:rPr>
            </w:pPr>
            <w:r>
              <w:rPr>
                <w:sz w:val="20"/>
                <w:szCs w:val="20"/>
              </w:rPr>
              <w:t xml:space="preserve">RENAL ARTERY, endarterectomy of (Anaes.) (Assist.) </w:t>
            </w:r>
          </w:p>
          <w:p w14:paraId="055153AE" w14:textId="77777777" w:rsidR="00154ABF" w:rsidRDefault="00154ABF">
            <w:pPr>
              <w:tabs>
                <w:tab w:val="left" w:pos="1701"/>
              </w:tabs>
            </w:pPr>
            <w:r>
              <w:rPr>
                <w:b/>
                <w:sz w:val="20"/>
              </w:rPr>
              <w:t xml:space="preserve">Fee: </w:t>
            </w:r>
            <w:r>
              <w:t>$1,850.50</w:t>
            </w:r>
            <w:r>
              <w:tab/>
            </w:r>
            <w:r>
              <w:rPr>
                <w:b/>
                <w:sz w:val="20"/>
              </w:rPr>
              <w:t xml:space="preserve">Benefit: </w:t>
            </w:r>
            <w:r>
              <w:t>75% = $1387.90</w:t>
            </w:r>
          </w:p>
        </w:tc>
      </w:tr>
      <w:tr w:rsidR="00154ABF" w14:paraId="68E05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9D434F" w14:textId="77777777" w:rsidR="00154ABF" w:rsidRDefault="00154ABF">
            <w:pPr>
              <w:rPr>
                <w:b/>
              </w:rPr>
            </w:pPr>
            <w:r>
              <w:rPr>
                <w:b/>
              </w:rPr>
              <w:t>Fee</w:t>
            </w:r>
          </w:p>
          <w:p w14:paraId="3B2C1AF2" w14:textId="77777777" w:rsidR="00154ABF" w:rsidRDefault="00154ABF">
            <w:r>
              <w:t>33527</w:t>
            </w:r>
          </w:p>
        </w:tc>
        <w:tc>
          <w:tcPr>
            <w:tcW w:w="0" w:type="auto"/>
            <w:tcMar>
              <w:top w:w="38" w:type="dxa"/>
              <w:left w:w="38" w:type="dxa"/>
              <w:bottom w:w="38" w:type="dxa"/>
              <w:right w:w="38" w:type="dxa"/>
            </w:tcMar>
            <w:vAlign w:val="bottom"/>
          </w:tcPr>
          <w:p w14:paraId="26128950" w14:textId="77777777" w:rsidR="00154ABF" w:rsidRDefault="00154ABF">
            <w:pPr>
              <w:spacing w:after="200"/>
              <w:rPr>
                <w:sz w:val="20"/>
                <w:szCs w:val="20"/>
              </w:rPr>
            </w:pPr>
            <w:r>
              <w:rPr>
                <w:sz w:val="20"/>
                <w:szCs w:val="20"/>
              </w:rPr>
              <w:t xml:space="preserve">RENAL ARTERIES (both), endarterectomy of (Anaes.) (Assist.) </w:t>
            </w:r>
          </w:p>
          <w:p w14:paraId="302A7BE9" w14:textId="77777777" w:rsidR="00154ABF" w:rsidRDefault="00154ABF">
            <w:pPr>
              <w:tabs>
                <w:tab w:val="left" w:pos="1701"/>
              </w:tabs>
            </w:pPr>
            <w:r>
              <w:rPr>
                <w:b/>
                <w:sz w:val="20"/>
              </w:rPr>
              <w:t xml:space="preserve">Fee: </w:t>
            </w:r>
            <w:r>
              <w:t>$2,150.10</w:t>
            </w:r>
            <w:r>
              <w:tab/>
            </w:r>
            <w:r>
              <w:rPr>
                <w:b/>
                <w:sz w:val="20"/>
              </w:rPr>
              <w:t xml:space="preserve">Benefit: </w:t>
            </w:r>
            <w:r>
              <w:t>75% = $1612.60</w:t>
            </w:r>
          </w:p>
        </w:tc>
      </w:tr>
      <w:tr w:rsidR="00154ABF" w14:paraId="47C63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8E0F0" w14:textId="77777777" w:rsidR="00154ABF" w:rsidRDefault="00154ABF">
            <w:pPr>
              <w:rPr>
                <w:b/>
              </w:rPr>
            </w:pPr>
            <w:r>
              <w:rPr>
                <w:b/>
              </w:rPr>
              <w:t>Fee</w:t>
            </w:r>
          </w:p>
          <w:p w14:paraId="63E9F887" w14:textId="77777777" w:rsidR="00154ABF" w:rsidRDefault="00154ABF">
            <w:r>
              <w:t>33530</w:t>
            </w:r>
          </w:p>
        </w:tc>
        <w:tc>
          <w:tcPr>
            <w:tcW w:w="0" w:type="auto"/>
            <w:tcMar>
              <w:top w:w="38" w:type="dxa"/>
              <w:left w:w="38" w:type="dxa"/>
              <w:bottom w:w="38" w:type="dxa"/>
              <w:right w:w="38" w:type="dxa"/>
            </w:tcMar>
            <w:vAlign w:val="bottom"/>
          </w:tcPr>
          <w:p w14:paraId="21F04CBB" w14:textId="77777777" w:rsidR="00154ABF" w:rsidRDefault="00154ABF">
            <w:pPr>
              <w:spacing w:after="200"/>
              <w:rPr>
                <w:sz w:val="20"/>
                <w:szCs w:val="20"/>
              </w:rPr>
            </w:pPr>
            <w:r>
              <w:rPr>
                <w:sz w:val="20"/>
                <w:szCs w:val="20"/>
              </w:rPr>
              <w:t xml:space="preserve">COELIAC OR SUPERIOR MESENTERIC ARTERY, endarterectomy of (Anaes.) (Assist.) </w:t>
            </w:r>
          </w:p>
          <w:p w14:paraId="1ABC6047" w14:textId="77777777" w:rsidR="00154ABF" w:rsidRDefault="00154ABF">
            <w:pPr>
              <w:tabs>
                <w:tab w:val="left" w:pos="1701"/>
              </w:tabs>
            </w:pPr>
            <w:r>
              <w:rPr>
                <w:b/>
                <w:sz w:val="20"/>
              </w:rPr>
              <w:t xml:space="preserve">Fee: </w:t>
            </w:r>
            <w:r>
              <w:t>$1,850.50</w:t>
            </w:r>
            <w:r>
              <w:tab/>
            </w:r>
            <w:r>
              <w:rPr>
                <w:b/>
                <w:sz w:val="20"/>
              </w:rPr>
              <w:t xml:space="preserve">Benefit: </w:t>
            </w:r>
            <w:r>
              <w:t>75% = $1387.90</w:t>
            </w:r>
          </w:p>
        </w:tc>
      </w:tr>
      <w:tr w:rsidR="00154ABF" w14:paraId="0FEA8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B1B77" w14:textId="77777777" w:rsidR="00154ABF" w:rsidRDefault="00154ABF">
            <w:pPr>
              <w:rPr>
                <w:b/>
              </w:rPr>
            </w:pPr>
            <w:r>
              <w:rPr>
                <w:b/>
              </w:rPr>
              <w:t>Fee</w:t>
            </w:r>
          </w:p>
          <w:p w14:paraId="2E595C0E" w14:textId="77777777" w:rsidR="00154ABF" w:rsidRDefault="00154ABF">
            <w:r>
              <w:t>33533</w:t>
            </w:r>
          </w:p>
        </w:tc>
        <w:tc>
          <w:tcPr>
            <w:tcW w:w="0" w:type="auto"/>
            <w:tcMar>
              <w:top w:w="38" w:type="dxa"/>
              <w:left w:w="38" w:type="dxa"/>
              <w:bottom w:w="38" w:type="dxa"/>
              <w:right w:w="38" w:type="dxa"/>
            </w:tcMar>
            <w:vAlign w:val="bottom"/>
          </w:tcPr>
          <w:p w14:paraId="352D44ED" w14:textId="77777777" w:rsidR="00154ABF" w:rsidRDefault="00154ABF">
            <w:pPr>
              <w:spacing w:after="200"/>
              <w:rPr>
                <w:sz w:val="20"/>
                <w:szCs w:val="20"/>
              </w:rPr>
            </w:pPr>
            <w:r>
              <w:rPr>
                <w:sz w:val="20"/>
                <w:szCs w:val="20"/>
              </w:rPr>
              <w:t xml:space="preserve">COELIAC AND SUPERIOR MESENTERIC ARTERY, endarterectomy of (Anaes.) (Assist.) </w:t>
            </w:r>
          </w:p>
          <w:p w14:paraId="24BA08A6" w14:textId="77777777" w:rsidR="00154ABF" w:rsidRDefault="00154ABF">
            <w:pPr>
              <w:tabs>
                <w:tab w:val="left" w:pos="1701"/>
              </w:tabs>
            </w:pPr>
            <w:r>
              <w:rPr>
                <w:b/>
                <w:sz w:val="20"/>
              </w:rPr>
              <w:t xml:space="preserve">Fee: </w:t>
            </w:r>
            <w:r>
              <w:t>$2,150.10</w:t>
            </w:r>
            <w:r>
              <w:tab/>
            </w:r>
            <w:r>
              <w:rPr>
                <w:b/>
                <w:sz w:val="20"/>
              </w:rPr>
              <w:t xml:space="preserve">Benefit: </w:t>
            </w:r>
            <w:r>
              <w:t>75% = $1612.60</w:t>
            </w:r>
          </w:p>
        </w:tc>
      </w:tr>
      <w:tr w:rsidR="00154ABF" w14:paraId="6434B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1F87DF" w14:textId="77777777" w:rsidR="00154ABF" w:rsidRDefault="00154ABF">
            <w:pPr>
              <w:rPr>
                <w:b/>
              </w:rPr>
            </w:pPr>
            <w:r>
              <w:rPr>
                <w:b/>
              </w:rPr>
              <w:t>Fee</w:t>
            </w:r>
          </w:p>
          <w:p w14:paraId="5BAC3C25" w14:textId="77777777" w:rsidR="00154ABF" w:rsidRDefault="00154ABF">
            <w:r>
              <w:t>33536</w:t>
            </w:r>
          </w:p>
        </w:tc>
        <w:tc>
          <w:tcPr>
            <w:tcW w:w="0" w:type="auto"/>
            <w:tcMar>
              <w:top w:w="38" w:type="dxa"/>
              <w:left w:w="38" w:type="dxa"/>
              <w:bottom w:w="38" w:type="dxa"/>
              <w:right w:w="38" w:type="dxa"/>
            </w:tcMar>
            <w:vAlign w:val="bottom"/>
          </w:tcPr>
          <w:p w14:paraId="798C31E0" w14:textId="77777777" w:rsidR="00154ABF" w:rsidRDefault="00154ABF">
            <w:pPr>
              <w:spacing w:after="200"/>
              <w:rPr>
                <w:sz w:val="20"/>
                <w:szCs w:val="20"/>
              </w:rPr>
            </w:pPr>
            <w:r>
              <w:rPr>
                <w:sz w:val="20"/>
                <w:szCs w:val="20"/>
              </w:rPr>
              <w:t xml:space="preserve">INFERIOR MESENTERIC ARTERY, endarterectomy of, not being a service associated with a service to which another item in this Sub-group applies (Anaes.) (Assist.) </w:t>
            </w:r>
          </w:p>
          <w:p w14:paraId="126267CC" w14:textId="77777777" w:rsidR="00154ABF" w:rsidRDefault="00154ABF">
            <w:pPr>
              <w:tabs>
                <w:tab w:val="left" w:pos="1701"/>
              </w:tabs>
            </w:pPr>
            <w:r>
              <w:rPr>
                <w:b/>
                <w:sz w:val="20"/>
              </w:rPr>
              <w:t xml:space="preserve">Fee: </w:t>
            </w:r>
            <w:r>
              <w:t>$1,533.50</w:t>
            </w:r>
            <w:r>
              <w:tab/>
            </w:r>
            <w:r>
              <w:rPr>
                <w:b/>
                <w:sz w:val="20"/>
              </w:rPr>
              <w:t xml:space="preserve">Benefit: </w:t>
            </w:r>
            <w:r>
              <w:t>75% = $1150.15</w:t>
            </w:r>
          </w:p>
        </w:tc>
      </w:tr>
      <w:tr w:rsidR="00154ABF" w14:paraId="2AEF5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2AB35E" w14:textId="77777777" w:rsidR="00154ABF" w:rsidRDefault="00154ABF">
            <w:pPr>
              <w:rPr>
                <w:b/>
              </w:rPr>
            </w:pPr>
            <w:r>
              <w:rPr>
                <w:b/>
              </w:rPr>
              <w:t>Fee</w:t>
            </w:r>
          </w:p>
          <w:p w14:paraId="62301136" w14:textId="77777777" w:rsidR="00154ABF" w:rsidRDefault="00154ABF">
            <w:r>
              <w:t>33539</w:t>
            </w:r>
          </w:p>
        </w:tc>
        <w:tc>
          <w:tcPr>
            <w:tcW w:w="0" w:type="auto"/>
            <w:tcMar>
              <w:top w:w="38" w:type="dxa"/>
              <w:left w:w="38" w:type="dxa"/>
              <w:bottom w:w="38" w:type="dxa"/>
              <w:right w:w="38" w:type="dxa"/>
            </w:tcMar>
            <w:vAlign w:val="bottom"/>
          </w:tcPr>
          <w:p w14:paraId="69112C51" w14:textId="77777777" w:rsidR="00154ABF" w:rsidRDefault="00154ABF">
            <w:pPr>
              <w:spacing w:after="200"/>
              <w:rPr>
                <w:sz w:val="20"/>
                <w:szCs w:val="20"/>
              </w:rPr>
            </w:pPr>
            <w:r>
              <w:rPr>
                <w:sz w:val="20"/>
                <w:szCs w:val="20"/>
              </w:rPr>
              <w:t xml:space="preserve">ARTERY OF EXTREMITIES, endarterectomy of, including closure by suture (Anaes.) (Assist.) </w:t>
            </w:r>
          </w:p>
          <w:p w14:paraId="52DE0840" w14:textId="77777777" w:rsidR="00154ABF" w:rsidRDefault="00154ABF">
            <w:pPr>
              <w:tabs>
                <w:tab w:val="left" w:pos="1701"/>
              </w:tabs>
            </w:pPr>
            <w:r>
              <w:rPr>
                <w:b/>
                <w:sz w:val="20"/>
              </w:rPr>
              <w:t xml:space="preserve">Fee: </w:t>
            </w:r>
            <w:r>
              <w:t>$1,105.05</w:t>
            </w:r>
            <w:r>
              <w:tab/>
            </w:r>
            <w:r>
              <w:rPr>
                <w:b/>
                <w:sz w:val="20"/>
              </w:rPr>
              <w:t xml:space="preserve">Benefit: </w:t>
            </w:r>
            <w:r>
              <w:t>75% = $828.80</w:t>
            </w:r>
          </w:p>
        </w:tc>
      </w:tr>
      <w:tr w:rsidR="00154ABF" w14:paraId="7691B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E33166" w14:textId="77777777" w:rsidR="00154ABF" w:rsidRDefault="00154ABF">
            <w:pPr>
              <w:rPr>
                <w:b/>
              </w:rPr>
            </w:pPr>
            <w:r>
              <w:rPr>
                <w:b/>
              </w:rPr>
              <w:t>Fee</w:t>
            </w:r>
          </w:p>
          <w:p w14:paraId="15EAE27C" w14:textId="77777777" w:rsidR="00154ABF" w:rsidRDefault="00154ABF">
            <w:r>
              <w:t>33542</w:t>
            </w:r>
          </w:p>
        </w:tc>
        <w:tc>
          <w:tcPr>
            <w:tcW w:w="0" w:type="auto"/>
            <w:tcMar>
              <w:top w:w="38" w:type="dxa"/>
              <w:left w:w="38" w:type="dxa"/>
              <w:bottom w:w="38" w:type="dxa"/>
              <w:right w:w="38" w:type="dxa"/>
            </w:tcMar>
            <w:vAlign w:val="bottom"/>
          </w:tcPr>
          <w:p w14:paraId="6EFF6D03" w14:textId="77777777" w:rsidR="00154ABF" w:rsidRDefault="00154ABF">
            <w:pPr>
              <w:spacing w:after="200"/>
              <w:rPr>
                <w:sz w:val="20"/>
                <w:szCs w:val="20"/>
              </w:rPr>
            </w:pPr>
            <w:r>
              <w:rPr>
                <w:sz w:val="20"/>
                <w:szCs w:val="20"/>
              </w:rPr>
              <w:t xml:space="preserve">EXTENDED DEEP FEMORAL ENDARTERECTOMY where the endarterectomy is at least 7cms long (Anaes.) (Assist.) </w:t>
            </w:r>
          </w:p>
          <w:p w14:paraId="5805EE3F" w14:textId="77777777" w:rsidR="00154ABF" w:rsidRDefault="00154ABF">
            <w:pPr>
              <w:tabs>
                <w:tab w:val="left" w:pos="1701"/>
              </w:tabs>
            </w:pPr>
            <w:r>
              <w:rPr>
                <w:b/>
                <w:sz w:val="20"/>
              </w:rPr>
              <w:t xml:space="preserve">Fee: </w:t>
            </w:r>
            <w:r>
              <w:t>$1,576.35</w:t>
            </w:r>
            <w:r>
              <w:tab/>
            </w:r>
            <w:r>
              <w:rPr>
                <w:b/>
                <w:sz w:val="20"/>
              </w:rPr>
              <w:t xml:space="preserve">Benefit: </w:t>
            </w:r>
            <w:r>
              <w:t>75% = $1182.30</w:t>
            </w:r>
          </w:p>
        </w:tc>
      </w:tr>
      <w:tr w:rsidR="00154ABF" w14:paraId="0897A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567458" w14:textId="77777777" w:rsidR="00154ABF" w:rsidRDefault="00154ABF">
            <w:pPr>
              <w:rPr>
                <w:b/>
              </w:rPr>
            </w:pPr>
            <w:r>
              <w:rPr>
                <w:b/>
              </w:rPr>
              <w:t>Fee</w:t>
            </w:r>
          </w:p>
          <w:p w14:paraId="1FBA43B0" w14:textId="77777777" w:rsidR="00154ABF" w:rsidRDefault="00154ABF">
            <w:r>
              <w:t>33545</w:t>
            </w:r>
          </w:p>
        </w:tc>
        <w:tc>
          <w:tcPr>
            <w:tcW w:w="0" w:type="auto"/>
            <w:tcMar>
              <w:top w:w="38" w:type="dxa"/>
              <w:left w:w="38" w:type="dxa"/>
              <w:bottom w:w="38" w:type="dxa"/>
              <w:right w:w="38" w:type="dxa"/>
            </w:tcMar>
            <w:vAlign w:val="bottom"/>
          </w:tcPr>
          <w:p w14:paraId="47C38A1C" w14:textId="77777777" w:rsidR="00154ABF" w:rsidRDefault="00154ABF">
            <w:pPr>
              <w:spacing w:after="200"/>
              <w:rPr>
                <w:sz w:val="20"/>
                <w:szCs w:val="20"/>
              </w:rPr>
            </w:pPr>
            <w:r>
              <w:rPr>
                <w:sz w:val="20"/>
                <w:szCs w:val="20"/>
              </w:rPr>
              <w:t xml:space="preserve">ARTERY, VEIN OR BYPASS GRAFT, patch grafting to by vein or synthetic material where patch is less than 3cm long (Anaes.) (Assist.) </w:t>
            </w:r>
          </w:p>
          <w:p w14:paraId="33961F7A" w14:textId="77777777" w:rsidR="00154ABF" w:rsidRDefault="00154ABF">
            <w:r>
              <w:t>(See para TN.8.36 of explanatory notes to this Category)</w:t>
            </w:r>
          </w:p>
          <w:p w14:paraId="214253DA" w14:textId="77777777" w:rsidR="00154ABF" w:rsidRDefault="00154ABF">
            <w:pPr>
              <w:tabs>
                <w:tab w:val="left" w:pos="1701"/>
              </w:tabs>
            </w:pPr>
            <w:r>
              <w:rPr>
                <w:b/>
                <w:sz w:val="20"/>
              </w:rPr>
              <w:t xml:space="preserve">Fee: </w:t>
            </w:r>
            <w:r>
              <w:t>$311.75</w:t>
            </w:r>
            <w:r>
              <w:tab/>
            </w:r>
            <w:r>
              <w:rPr>
                <w:b/>
                <w:sz w:val="20"/>
              </w:rPr>
              <w:t xml:space="preserve">Benefit: </w:t>
            </w:r>
            <w:r>
              <w:t>75% = $233.85</w:t>
            </w:r>
          </w:p>
        </w:tc>
      </w:tr>
      <w:tr w:rsidR="00154ABF" w14:paraId="7BF51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B2B253" w14:textId="77777777" w:rsidR="00154ABF" w:rsidRDefault="00154ABF">
            <w:pPr>
              <w:rPr>
                <w:b/>
              </w:rPr>
            </w:pPr>
            <w:r>
              <w:rPr>
                <w:b/>
              </w:rPr>
              <w:t>Fee</w:t>
            </w:r>
          </w:p>
          <w:p w14:paraId="2E6FDE90" w14:textId="77777777" w:rsidR="00154ABF" w:rsidRDefault="00154ABF">
            <w:r>
              <w:t>33548</w:t>
            </w:r>
          </w:p>
        </w:tc>
        <w:tc>
          <w:tcPr>
            <w:tcW w:w="0" w:type="auto"/>
            <w:tcMar>
              <w:top w:w="38" w:type="dxa"/>
              <w:left w:w="38" w:type="dxa"/>
              <w:bottom w:w="38" w:type="dxa"/>
              <w:right w:w="38" w:type="dxa"/>
            </w:tcMar>
            <w:vAlign w:val="bottom"/>
          </w:tcPr>
          <w:p w14:paraId="14BA0DEF" w14:textId="77777777" w:rsidR="00154ABF" w:rsidRDefault="00154ABF">
            <w:pPr>
              <w:spacing w:after="200"/>
              <w:rPr>
                <w:sz w:val="20"/>
                <w:szCs w:val="20"/>
              </w:rPr>
            </w:pPr>
            <w:r>
              <w:rPr>
                <w:sz w:val="20"/>
                <w:szCs w:val="20"/>
              </w:rPr>
              <w:t xml:space="preserve">ARTERY, VEIN OR BYPASS GRAFT, patch grafting to by vein or synthetic material where patch is 3cm long or greater (Anaes.) (Assist.) </w:t>
            </w:r>
          </w:p>
          <w:p w14:paraId="40B55893" w14:textId="77777777" w:rsidR="00154ABF" w:rsidRDefault="00154ABF">
            <w:r>
              <w:t>(See para TN.8.36 of explanatory notes to this Category)</w:t>
            </w:r>
          </w:p>
          <w:p w14:paraId="0813D593" w14:textId="77777777" w:rsidR="00154ABF" w:rsidRDefault="00154ABF">
            <w:pPr>
              <w:tabs>
                <w:tab w:val="left" w:pos="1701"/>
              </w:tabs>
            </w:pPr>
            <w:r>
              <w:rPr>
                <w:b/>
                <w:sz w:val="20"/>
              </w:rPr>
              <w:t xml:space="preserve">Fee: </w:t>
            </w:r>
            <w:r>
              <w:t>$634.10</w:t>
            </w:r>
            <w:r>
              <w:tab/>
            </w:r>
            <w:r>
              <w:rPr>
                <w:b/>
                <w:sz w:val="20"/>
              </w:rPr>
              <w:t xml:space="preserve">Benefit: </w:t>
            </w:r>
            <w:r>
              <w:t>75% = $475.60</w:t>
            </w:r>
          </w:p>
        </w:tc>
      </w:tr>
      <w:tr w:rsidR="00154ABF" w14:paraId="529B0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949FEA" w14:textId="77777777" w:rsidR="00154ABF" w:rsidRDefault="00154ABF">
            <w:pPr>
              <w:rPr>
                <w:b/>
              </w:rPr>
            </w:pPr>
            <w:r>
              <w:rPr>
                <w:b/>
              </w:rPr>
              <w:t>Fee</w:t>
            </w:r>
          </w:p>
          <w:p w14:paraId="54C78FE0" w14:textId="77777777" w:rsidR="00154ABF" w:rsidRDefault="00154ABF">
            <w:r>
              <w:t>33551</w:t>
            </w:r>
          </w:p>
        </w:tc>
        <w:tc>
          <w:tcPr>
            <w:tcW w:w="0" w:type="auto"/>
            <w:tcMar>
              <w:top w:w="38" w:type="dxa"/>
              <w:left w:w="38" w:type="dxa"/>
              <w:bottom w:w="38" w:type="dxa"/>
              <w:right w:w="38" w:type="dxa"/>
            </w:tcMar>
            <w:vAlign w:val="bottom"/>
          </w:tcPr>
          <w:p w14:paraId="06E7633D" w14:textId="77777777" w:rsidR="00154ABF" w:rsidRDefault="00154ABF">
            <w:pPr>
              <w:spacing w:after="200"/>
              <w:rPr>
                <w:sz w:val="20"/>
                <w:szCs w:val="20"/>
              </w:rPr>
            </w:pPr>
            <w:r>
              <w:rPr>
                <w:sz w:val="20"/>
                <w:szCs w:val="20"/>
              </w:rPr>
              <w:t xml:space="preserve">VEIN, harvesting of from leg or arm for patch when not performed through same incision as operation (Anaes.) (Assist.) </w:t>
            </w:r>
          </w:p>
          <w:p w14:paraId="75D6CCFC" w14:textId="77777777" w:rsidR="00154ABF" w:rsidRDefault="00154ABF">
            <w:r>
              <w:t>(See para TN.8.36 of explanatory notes to this Category)</w:t>
            </w:r>
          </w:p>
          <w:p w14:paraId="4C82D7BB" w14:textId="77777777" w:rsidR="00154ABF" w:rsidRDefault="00154ABF">
            <w:pPr>
              <w:tabs>
                <w:tab w:val="left" w:pos="1701"/>
              </w:tabs>
            </w:pPr>
            <w:r>
              <w:rPr>
                <w:b/>
                <w:sz w:val="20"/>
              </w:rPr>
              <w:t xml:space="preserve">Fee: </w:t>
            </w:r>
            <w:r>
              <w:t>$311.75</w:t>
            </w:r>
            <w:r>
              <w:tab/>
            </w:r>
            <w:r>
              <w:rPr>
                <w:b/>
                <w:sz w:val="20"/>
              </w:rPr>
              <w:t xml:space="preserve">Benefit: </w:t>
            </w:r>
            <w:r>
              <w:t>75% = $233.85</w:t>
            </w:r>
          </w:p>
        </w:tc>
      </w:tr>
      <w:tr w:rsidR="00154ABF" w14:paraId="477A9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98B853" w14:textId="77777777" w:rsidR="00154ABF" w:rsidRDefault="00154ABF">
            <w:pPr>
              <w:rPr>
                <w:b/>
              </w:rPr>
            </w:pPr>
            <w:r>
              <w:rPr>
                <w:b/>
              </w:rPr>
              <w:t>Fee</w:t>
            </w:r>
          </w:p>
          <w:p w14:paraId="1DE414A8" w14:textId="77777777" w:rsidR="00154ABF" w:rsidRDefault="00154ABF">
            <w:r>
              <w:t>33554</w:t>
            </w:r>
          </w:p>
        </w:tc>
        <w:tc>
          <w:tcPr>
            <w:tcW w:w="0" w:type="auto"/>
            <w:tcMar>
              <w:top w:w="38" w:type="dxa"/>
              <w:left w:w="38" w:type="dxa"/>
              <w:bottom w:w="38" w:type="dxa"/>
              <w:right w:w="38" w:type="dxa"/>
            </w:tcMar>
            <w:vAlign w:val="bottom"/>
          </w:tcPr>
          <w:p w14:paraId="51F935F7" w14:textId="77777777" w:rsidR="00154ABF" w:rsidRDefault="00154ABF">
            <w:pPr>
              <w:spacing w:after="200"/>
              <w:rPr>
                <w:sz w:val="20"/>
                <w:szCs w:val="20"/>
              </w:rPr>
            </w:pPr>
            <w:r>
              <w:rPr>
                <w:sz w:val="20"/>
                <w:szCs w:val="20"/>
              </w:rPr>
              <w:t xml:space="preserve">ENDARTERECTOMY, in conjunction with an arterial bypass operation to prepare the site for anastomosis - each site (Anaes.) (Assist.) </w:t>
            </w:r>
          </w:p>
          <w:p w14:paraId="609822C4" w14:textId="77777777" w:rsidR="00154ABF" w:rsidRDefault="00154ABF">
            <w:pPr>
              <w:tabs>
                <w:tab w:val="left" w:pos="1701"/>
              </w:tabs>
            </w:pPr>
            <w:r>
              <w:rPr>
                <w:b/>
                <w:sz w:val="20"/>
              </w:rPr>
              <w:t xml:space="preserve">Fee: </w:t>
            </w:r>
            <w:r>
              <w:t>$310.35</w:t>
            </w:r>
            <w:r>
              <w:tab/>
            </w:r>
            <w:r>
              <w:rPr>
                <w:b/>
                <w:sz w:val="20"/>
              </w:rPr>
              <w:t xml:space="preserve">Benefit: </w:t>
            </w:r>
            <w:r>
              <w:t>75% = $232.80</w:t>
            </w:r>
          </w:p>
        </w:tc>
      </w:tr>
      <w:tr w:rsidR="00154ABF" w14:paraId="6F411E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2B8162" w14:textId="77777777" w:rsidR="00154ABF" w:rsidRDefault="00154ABF">
            <w:pPr>
              <w:tabs>
                <w:tab w:val="left" w:pos="1701"/>
              </w:tabs>
            </w:pPr>
          </w:p>
        </w:tc>
        <w:tc>
          <w:tcPr>
            <w:tcW w:w="0" w:type="auto"/>
            <w:tcMar>
              <w:top w:w="38" w:type="dxa"/>
              <w:left w:w="38" w:type="dxa"/>
              <w:bottom w:w="38" w:type="dxa"/>
              <w:right w:w="38" w:type="dxa"/>
            </w:tcMar>
          </w:tcPr>
          <w:p w14:paraId="540F6FCE" w14:textId="77777777" w:rsidR="00154ABF" w:rsidRDefault="00154ABF">
            <w:pPr>
              <w:jc w:val="center"/>
              <w:rPr>
                <w:rFonts w:ascii="Helvetica" w:eastAsia="Helvetica" w:hAnsi="Helvetica" w:cs="Helvetica"/>
              </w:rPr>
            </w:pPr>
            <w:r>
              <w:rPr>
                <w:rFonts w:ascii="Helvetica" w:eastAsia="Helvetica" w:hAnsi="Helvetica" w:cs="Helvetica"/>
              </w:rPr>
              <w:t>EMBOLECTOMY, THROMBECTOMY AND VASCULAR TRAUMA</w:t>
            </w:r>
          </w:p>
        </w:tc>
      </w:tr>
      <w:tr w:rsidR="00154ABF" w14:paraId="48FF4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3E1CEE" w14:textId="77777777" w:rsidR="00154ABF" w:rsidRDefault="00154ABF">
            <w:pPr>
              <w:rPr>
                <w:b/>
              </w:rPr>
            </w:pPr>
            <w:r>
              <w:rPr>
                <w:b/>
              </w:rPr>
              <w:t>Fee</w:t>
            </w:r>
          </w:p>
          <w:p w14:paraId="59E8AD4D" w14:textId="77777777" w:rsidR="00154ABF" w:rsidRDefault="00154ABF">
            <w:r>
              <w:t>33800</w:t>
            </w:r>
          </w:p>
        </w:tc>
        <w:tc>
          <w:tcPr>
            <w:tcW w:w="0" w:type="auto"/>
            <w:tcMar>
              <w:top w:w="38" w:type="dxa"/>
              <w:left w:w="38" w:type="dxa"/>
              <w:bottom w:w="38" w:type="dxa"/>
              <w:right w:w="38" w:type="dxa"/>
            </w:tcMar>
            <w:vAlign w:val="bottom"/>
          </w:tcPr>
          <w:p w14:paraId="4E4D50D1" w14:textId="77777777" w:rsidR="00154ABF" w:rsidRDefault="00154ABF">
            <w:pPr>
              <w:spacing w:after="200"/>
              <w:rPr>
                <w:sz w:val="20"/>
                <w:szCs w:val="20"/>
              </w:rPr>
            </w:pPr>
            <w:r>
              <w:rPr>
                <w:sz w:val="20"/>
                <w:szCs w:val="20"/>
              </w:rPr>
              <w:t xml:space="preserve">EMBOLUS, removal of, from artery of neck (Anaes.) (Assist.) </w:t>
            </w:r>
          </w:p>
          <w:p w14:paraId="072246B5" w14:textId="77777777" w:rsidR="00154ABF" w:rsidRDefault="00154ABF">
            <w:pPr>
              <w:tabs>
                <w:tab w:val="left" w:pos="1701"/>
              </w:tabs>
            </w:pPr>
            <w:r>
              <w:rPr>
                <w:b/>
                <w:sz w:val="20"/>
              </w:rPr>
              <w:t xml:space="preserve">Fee: </w:t>
            </w:r>
            <w:r>
              <w:t>$1,345.00</w:t>
            </w:r>
            <w:r>
              <w:tab/>
            </w:r>
            <w:r>
              <w:rPr>
                <w:b/>
                <w:sz w:val="20"/>
              </w:rPr>
              <w:t xml:space="preserve">Benefit: </w:t>
            </w:r>
            <w:r>
              <w:t>75% = $1008.75    85% = $1246.30</w:t>
            </w:r>
          </w:p>
        </w:tc>
      </w:tr>
      <w:tr w:rsidR="00154ABF" w14:paraId="1D63B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3991CE" w14:textId="77777777" w:rsidR="00154ABF" w:rsidRDefault="00154ABF">
            <w:pPr>
              <w:rPr>
                <w:b/>
              </w:rPr>
            </w:pPr>
            <w:r>
              <w:rPr>
                <w:b/>
              </w:rPr>
              <w:t>Fee</w:t>
            </w:r>
          </w:p>
          <w:p w14:paraId="0C9B4409" w14:textId="77777777" w:rsidR="00154ABF" w:rsidRDefault="00154ABF">
            <w:r>
              <w:t>33803</w:t>
            </w:r>
          </w:p>
        </w:tc>
        <w:tc>
          <w:tcPr>
            <w:tcW w:w="0" w:type="auto"/>
            <w:tcMar>
              <w:top w:w="38" w:type="dxa"/>
              <w:left w:w="38" w:type="dxa"/>
              <w:bottom w:w="38" w:type="dxa"/>
              <w:right w:w="38" w:type="dxa"/>
            </w:tcMar>
            <w:vAlign w:val="bottom"/>
          </w:tcPr>
          <w:p w14:paraId="3B8DC996" w14:textId="77777777" w:rsidR="00154ABF" w:rsidRDefault="00154ABF">
            <w:pPr>
              <w:spacing w:after="200"/>
              <w:rPr>
                <w:sz w:val="20"/>
                <w:szCs w:val="20"/>
              </w:rPr>
            </w:pPr>
            <w:r>
              <w:rPr>
                <w:sz w:val="20"/>
                <w:szCs w:val="20"/>
              </w:rPr>
              <w:t xml:space="preserve">EMBOLECTOMY or THROMBECTOMY, by abdominal approach, of an artery or bypass graft of trunk (Anaes.) (Assist.) </w:t>
            </w:r>
          </w:p>
          <w:p w14:paraId="497B61CC" w14:textId="77777777" w:rsidR="00154ABF" w:rsidRDefault="00154ABF">
            <w:pPr>
              <w:tabs>
                <w:tab w:val="left" w:pos="1701"/>
              </w:tabs>
            </w:pPr>
            <w:r>
              <w:rPr>
                <w:b/>
                <w:sz w:val="20"/>
              </w:rPr>
              <w:t xml:space="preserve">Fee: </w:t>
            </w:r>
            <w:r>
              <w:t>$1,285.15</w:t>
            </w:r>
            <w:r>
              <w:tab/>
            </w:r>
            <w:r>
              <w:rPr>
                <w:b/>
                <w:sz w:val="20"/>
              </w:rPr>
              <w:t xml:space="preserve">Benefit: </w:t>
            </w:r>
            <w:r>
              <w:t>75% = $963.90</w:t>
            </w:r>
          </w:p>
        </w:tc>
      </w:tr>
      <w:tr w:rsidR="00154ABF" w14:paraId="0AC5A3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12F43" w14:textId="77777777" w:rsidR="00154ABF" w:rsidRDefault="00154ABF">
            <w:pPr>
              <w:rPr>
                <w:b/>
              </w:rPr>
            </w:pPr>
            <w:r>
              <w:rPr>
                <w:b/>
              </w:rPr>
              <w:t>Fee</w:t>
            </w:r>
          </w:p>
          <w:p w14:paraId="351EC92D" w14:textId="77777777" w:rsidR="00154ABF" w:rsidRDefault="00154ABF">
            <w:r>
              <w:t>33806</w:t>
            </w:r>
          </w:p>
        </w:tc>
        <w:tc>
          <w:tcPr>
            <w:tcW w:w="0" w:type="auto"/>
            <w:tcMar>
              <w:top w:w="38" w:type="dxa"/>
              <w:left w:w="38" w:type="dxa"/>
              <w:bottom w:w="38" w:type="dxa"/>
              <w:right w:w="38" w:type="dxa"/>
            </w:tcMar>
            <w:vAlign w:val="bottom"/>
          </w:tcPr>
          <w:p w14:paraId="791880C9" w14:textId="77777777" w:rsidR="00154ABF" w:rsidRDefault="00154ABF">
            <w:pPr>
              <w:spacing w:after="200"/>
              <w:rPr>
                <w:sz w:val="20"/>
                <w:szCs w:val="20"/>
              </w:rPr>
            </w:pPr>
            <w:r>
              <w:rPr>
                <w:sz w:val="20"/>
                <w:szCs w:val="20"/>
              </w:rPr>
              <w:t xml:space="preserve">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 </w:t>
            </w:r>
          </w:p>
          <w:p w14:paraId="3C119D20" w14:textId="77777777" w:rsidR="00154ABF" w:rsidRDefault="00154ABF">
            <w:pPr>
              <w:tabs>
                <w:tab w:val="left" w:pos="1701"/>
              </w:tabs>
            </w:pPr>
            <w:r>
              <w:rPr>
                <w:b/>
                <w:sz w:val="20"/>
              </w:rPr>
              <w:t xml:space="preserve">Fee: </w:t>
            </w:r>
            <w:r>
              <w:t>$925.25</w:t>
            </w:r>
            <w:r>
              <w:tab/>
            </w:r>
            <w:r>
              <w:rPr>
                <w:b/>
                <w:sz w:val="20"/>
              </w:rPr>
              <w:t xml:space="preserve">Benefit: </w:t>
            </w:r>
            <w:r>
              <w:t>75% = $693.95    85% = $826.55</w:t>
            </w:r>
          </w:p>
        </w:tc>
      </w:tr>
      <w:tr w:rsidR="00154ABF" w14:paraId="51A82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0DF08F" w14:textId="77777777" w:rsidR="00154ABF" w:rsidRDefault="00154ABF">
            <w:pPr>
              <w:rPr>
                <w:b/>
              </w:rPr>
            </w:pPr>
            <w:r>
              <w:rPr>
                <w:b/>
              </w:rPr>
              <w:t>Fee</w:t>
            </w:r>
          </w:p>
          <w:p w14:paraId="40D283ED" w14:textId="77777777" w:rsidR="00154ABF" w:rsidRDefault="00154ABF">
            <w:r>
              <w:t>33810</w:t>
            </w:r>
          </w:p>
        </w:tc>
        <w:tc>
          <w:tcPr>
            <w:tcW w:w="0" w:type="auto"/>
            <w:tcMar>
              <w:top w:w="38" w:type="dxa"/>
              <w:left w:w="38" w:type="dxa"/>
              <w:bottom w:w="38" w:type="dxa"/>
              <w:right w:w="38" w:type="dxa"/>
            </w:tcMar>
            <w:vAlign w:val="bottom"/>
          </w:tcPr>
          <w:p w14:paraId="671BFD1A" w14:textId="77777777" w:rsidR="00154ABF" w:rsidRDefault="00154ABF">
            <w:pPr>
              <w:spacing w:after="200"/>
              <w:rPr>
                <w:sz w:val="20"/>
                <w:szCs w:val="20"/>
              </w:rPr>
            </w:pPr>
            <w:r>
              <w:rPr>
                <w:sz w:val="20"/>
                <w:szCs w:val="20"/>
              </w:rPr>
              <w:t xml:space="preserve">INFERIOR VENA CAVA OR ILIAC VEIN, closed thrombectomy by catheter via the femoral vein (Anaes.) (Assist.) </w:t>
            </w:r>
          </w:p>
          <w:p w14:paraId="37C9BEC3" w14:textId="77777777" w:rsidR="00154ABF" w:rsidRDefault="00154ABF">
            <w:pPr>
              <w:tabs>
                <w:tab w:val="left" w:pos="1701"/>
              </w:tabs>
            </w:pPr>
            <w:r>
              <w:rPr>
                <w:b/>
                <w:sz w:val="20"/>
              </w:rPr>
              <w:t xml:space="preserve">Fee: </w:t>
            </w:r>
            <w:r>
              <w:t>$675.00</w:t>
            </w:r>
            <w:r>
              <w:tab/>
            </w:r>
            <w:r>
              <w:rPr>
                <w:b/>
                <w:sz w:val="20"/>
              </w:rPr>
              <w:t xml:space="preserve">Benefit: </w:t>
            </w:r>
            <w:r>
              <w:t>75% = $506.25    85% = $576.30</w:t>
            </w:r>
          </w:p>
        </w:tc>
      </w:tr>
      <w:tr w:rsidR="00154ABF" w14:paraId="4D80D5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62AA64" w14:textId="77777777" w:rsidR="00154ABF" w:rsidRDefault="00154ABF">
            <w:pPr>
              <w:rPr>
                <w:b/>
              </w:rPr>
            </w:pPr>
            <w:r>
              <w:rPr>
                <w:b/>
              </w:rPr>
              <w:t>Fee</w:t>
            </w:r>
          </w:p>
          <w:p w14:paraId="762F89DA" w14:textId="77777777" w:rsidR="00154ABF" w:rsidRDefault="00154ABF">
            <w:r>
              <w:t>33811</w:t>
            </w:r>
          </w:p>
        </w:tc>
        <w:tc>
          <w:tcPr>
            <w:tcW w:w="0" w:type="auto"/>
            <w:tcMar>
              <w:top w:w="38" w:type="dxa"/>
              <w:left w:w="38" w:type="dxa"/>
              <w:bottom w:w="38" w:type="dxa"/>
              <w:right w:w="38" w:type="dxa"/>
            </w:tcMar>
            <w:vAlign w:val="bottom"/>
          </w:tcPr>
          <w:p w14:paraId="18C873FF" w14:textId="77777777" w:rsidR="00154ABF" w:rsidRDefault="00154ABF">
            <w:pPr>
              <w:spacing w:after="200"/>
              <w:rPr>
                <w:sz w:val="20"/>
                <w:szCs w:val="20"/>
              </w:rPr>
            </w:pPr>
            <w:r>
              <w:rPr>
                <w:sz w:val="20"/>
                <w:szCs w:val="20"/>
              </w:rPr>
              <w:t xml:space="preserve">INFERIOR VENA CAVA OR ILIAC VEIN, open removal of thrombus or tumour (Anaes.) (Assist.) </w:t>
            </w:r>
          </w:p>
          <w:p w14:paraId="5D16C498" w14:textId="77777777" w:rsidR="00154ABF" w:rsidRDefault="00154ABF">
            <w:pPr>
              <w:tabs>
                <w:tab w:val="left" w:pos="1701"/>
              </w:tabs>
            </w:pPr>
            <w:r>
              <w:rPr>
                <w:b/>
                <w:sz w:val="20"/>
              </w:rPr>
              <w:t xml:space="preserve">Fee: </w:t>
            </w:r>
            <w:r>
              <w:t>$2,009.35</w:t>
            </w:r>
            <w:r>
              <w:tab/>
            </w:r>
            <w:r>
              <w:rPr>
                <w:b/>
                <w:sz w:val="20"/>
              </w:rPr>
              <w:t xml:space="preserve">Benefit: </w:t>
            </w:r>
            <w:r>
              <w:t>75% = $1507.05</w:t>
            </w:r>
          </w:p>
        </w:tc>
      </w:tr>
      <w:tr w:rsidR="00154ABF" w14:paraId="54160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8E9137" w14:textId="77777777" w:rsidR="00154ABF" w:rsidRDefault="00154ABF">
            <w:pPr>
              <w:rPr>
                <w:b/>
              </w:rPr>
            </w:pPr>
            <w:r>
              <w:rPr>
                <w:b/>
              </w:rPr>
              <w:t>Fee</w:t>
            </w:r>
          </w:p>
          <w:p w14:paraId="1265CDE4" w14:textId="77777777" w:rsidR="00154ABF" w:rsidRDefault="00154ABF">
            <w:r>
              <w:t>33812</w:t>
            </w:r>
          </w:p>
        </w:tc>
        <w:tc>
          <w:tcPr>
            <w:tcW w:w="0" w:type="auto"/>
            <w:tcMar>
              <w:top w:w="38" w:type="dxa"/>
              <w:left w:w="38" w:type="dxa"/>
              <w:bottom w:w="38" w:type="dxa"/>
              <w:right w:w="38" w:type="dxa"/>
            </w:tcMar>
            <w:vAlign w:val="bottom"/>
          </w:tcPr>
          <w:p w14:paraId="66984E4F" w14:textId="77777777" w:rsidR="00154ABF" w:rsidRDefault="00154ABF">
            <w:pPr>
              <w:spacing w:after="200"/>
              <w:rPr>
                <w:sz w:val="20"/>
                <w:szCs w:val="20"/>
              </w:rPr>
            </w:pPr>
            <w:r>
              <w:rPr>
                <w:sz w:val="20"/>
                <w:szCs w:val="20"/>
              </w:rPr>
              <w:t xml:space="preserve">THROMBUS, removal of, from femoral or other similar large vein (Anaes.) (Assist.) </w:t>
            </w:r>
          </w:p>
          <w:p w14:paraId="7C012C86" w14:textId="77777777" w:rsidR="00154ABF" w:rsidRDefault="00154ABF">
            <w:pPr>
              <w:tabs>
                <w:tab w:val="left" w:pos="1701"/>
              </w:tabs>
            </w:pPr>
            <w:r>
              <w:rPr>
                <w:b/>
                <w:sz w:val="20"/>
              </w:rPr>
              <w:t xml:space="preserve">Fee: </w:t>
            </w:r>
            <w:r>
              <w:t>$1,062.20</w:t>
            </w:r>
            <w:r>
              <w:tab/>
            </w:r>
            <w:r>
              <w:rPr>
                <w:b/>
                <w:sz w:val="20"/>
              </w:rPr>
              <w:t xml:space="preserve">Benefit: </w:t>
            </w:r>
            <w:r>
              <w:t>75% = $796.65    85% = $963.50</w:t>
            </w:r>
          </w:p>
        </w:tc>
      </w:tr>
      <w:tr w:rsidR="00154ABF" w14:paraId="43AB11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E047DD" w14:textId="77777777" w:rsidR="00154ABF" w:rsidRDefault="00154ABF">
            <w:pPr>
              <w:rPr>
                <w:b/>
              </w:rPr>
            </w:pPr>
            <w:r>
              <w:rPr>
                <w:b/>
              </w:rPr>
              <w:t>Fee</w:t>
            </w:r>
          </w:p>
          <w:p w14:paraId="7331E2F7" w14:textId="77777777" w:rsidR="00154ABF" w:rsidRDefault="00154ABF">
            <w:r>
              <w:t>33815</w:t>
            </w:r>
          </w:p>
        </w:tc>
        <w:tc>
          <w:tcPr>
            <w:tcW w:w="0" w:type="auto"/>
            <w:tcMar>
              <w:top w:w="38" w:type="dxa"/>
              <w:left w:w="38" w:type="dxa"/>
              <w:bottom w:w="38" w:type="dxa"/>
              <w:right w:w="38" w:type="dxa"/>
            </w:tcMar>
            <w:vAlign w:val="bottom"/>
          </w:tcPr>
          <w:p w14:paraId="5BDD1D55" w14:textId="77777777" w:rsidR="00154ABF" w:rsidRDefault="00154ABF">
            <w:pPr>
              <w:spacing w:after="200"/>
              <w:rPr>
                <w:sz w:val="20"/>
                <w:szCs w:val="20"/>
              </w:rPr>
            </w:pPr>
            <w:r>
              <w:rPr>
                <w:sz w:val="20"/>
                <w:szCs w:val="20"/>
              </w:rPr>
              <w:t xml:space="preserve">MAJOR ARTERY OR VEIN OF EXTREMITY, repair of wound of, with restoration of continuity, by lateral suture (Anaes.) (Assist.) </w:t>
            </w:r>
          </w:p>
          <w:p w14:paraId="4CBB2C9B" w14:textId="77777777" w:rsidR="00154ABF" w:rsidRDefault="00154ABF">
            <w:pPr>
              <w:tabs>
                <w:tab w:val="left" w:pos="1701"/>
              </w:tabs>
            </w:pPr>
            <w:r>
              <w:rPr>
                <w:b/>
                <w:sz w:val="20"/>
              </w:rPr>
              <w:t xml:space="preserve">Fee: </w:t>
            </w:r>
            <w:r>
              <w:t>$976.55</w:t>
            </w:r>
            <w:r>
              <w:tab/>
            </w:r>
            <w:r>
              <w:rPr>
                <w:b/>
                <w:sz w:val="20"/>
              </w:rPr>
              <w:t xml:space="preserve">Benefit: </w:t>
            </w:r>
            <w:r>
              <w:t>75% = $732.45</w:t>
            </w:r>
          </w:p>
        </w:tc>
      </w:tr>
      <w:tr w:rsidR="00154ABF" w14:paraId="0067D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C2718A" w14:textId="77777777" w:rsidR="00154ABF" w:rsidRDefault="00154ABF">
            <w:pPr>
              <w:rPr>
                <w:b/>
              </w:rPr>
            </w:pPr>
            <w:r>
              <w:rPr>
                <w:b/>
              </w:rPr>
              <w:t>Fee</w:t>
            </w:r>
          </w:p>
          <w:p w14:paraId="028A7D13" w14:textId="77777777" w:rsidR="00154ABF" w:rsidRDefault="00154ABF">
            <w:r>
              <w:t>33818</w:t>
            </w:r>
          </w:p>
        </w:tc>
        <w:tc>
          <w:tcPr>
            <w:tcW w:w="0" w:type="auto"/>
            <w:tcMar>
              <w:top w:w="38" w:type="dxa"/>
              <w:left w:w="38" w:type="dxa"/>
              <w:bottom w:w="38" w:type="dxa"/>
              <w:right w:w="38" w:type="dxa"/>
            </w:tcMar>
            <w:vAlign w:val="bottom"/>
          </w:tcPr>
          <w:p w14:paraId="15ECEF63" w14:textId="77777777" w:rsidR="00154ABF" w:rsidRDefault="00154ABF">
            <w:pPr>
              <w:spacing w:after="200"/>
              <w:rPr>
                <w:sz w:val="20"/>
                <w:szCs w:val="20"/>
              </w:rPr>
            </w:pPr>
            <w:r>
              <w:rPr>
                <w:sz w:val="20"/>
                <w:szCs w:val="20"/>
              </w:rPr>
              <w:t xml:space="preserve">MAJOR ARTERY OR VEIN OF EXTREMITY, repair of wound of, with restoration of continuity, by direct anastomosis (Anaes.) (Assist.) </w:t>
            </w:r>
          </w:p>
          <w:p w14:paraId="3DA86642" w14:textId="77777777" w:rsidR="00154ABF" w:rsidRDefault="00154ABF">
            <w:pPr>
              <w:tabs>
                <w:tab w:val="left" w:pos="1701"/>
              </w:tabs>
            </w:pPr>
            <w:r>
              <w:rPr>
                <w:b/>
                <w:sz w:val="20"/>
              </w:rPr>
              <w:t xml:space="preserve">Fee: </w:t>
            </w:r>
            <w:r>
              <w:t>$1,139.45</w:t>
            </w:r>
            <w:r>
              <w:tab/>
            </w:r>
            <w:r>
              <w:rPr>
                <w:b/>
                <w:sz w:val="20"/>
              </w:rPr>
              <w:t xml:space="preserve">Benefit: </w:t>
            </w:r>
            <w:r>
              <w:t>75% = $854.60</w:t>
            </w:r>
          </w:p>
        </w:tc>
      </w:tr>
      <w:tr w:rsidR="00154ABF" w14:paraId="1227B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E3692" w14:textId="77777777" w:rsidR="00154ABF" w:rsidRDefault="00154ABF">
            <w:pPr>
              <w:rPr>
                <w:b/>
              </w:rPr>
            </w:pPr>
            <w:r>
              <w:rPr>
                <w:b/>
              </w:rPr>
              <w:t>Fee</w:t>
            </w:r>
          </w:p>
          <w:p w14:paraId="7E5058CD" w14:textId="77777777" w:rsidR="00154ABF" w:rsidRDefault="00154ABF">
            <w:r>
              <w:t>33821</w:t>
            </w:r>
          </w:p>
        </w:tc>
        <w:tc>
          <w:tcPr>
            <w:tcW w:w="0" w:type="auto"/>
            <w:tcMar>
              <w:top w:w="38" w:type="dxa"/>
              <w:left w:w="38" w:type="dxa"/>
              <w:bottom w:w="38" w:type="dxa"/>
              <w:right w:w="38" w:type="dxa"/>
            </w:tcMar>
            <w:vAlign w:val="bottom"/>
          </w:tcPr>
          <w:p w14:paraId="6B6BAFEC" w14:textId="77777777" w:rsidR="00154ABF" w:rsidRDefault="00154ABF">
            <w:pPr>
              <w:spacing w:after="200"/>
              <w:rPr>
                <w:sz w:val="20"/>
                <w:szCs w:val="20"/>
              </w:rPr>
            </w:pPr>
            <w:r>
              <w:rPr>
                <w:sz w:val="20"/>
                <w:szCs w:val="20"/>
              </w:rPr>
              <w:t xml:space="preserve">MAJOR ARTERY OR VEIN OF EXTREMITY, repair of wound of, with restoration of continuity, by interposition graft of synthetic material or vein (Anaes.) (Assist.) </w:t>
            </w:r>
          </w:p>
          <w:p w14:paraId="1D48EFE4" w14:textId="77777777" w:rsidR="00154ABF" w:rsidRDefault="00154ABF">
            <w:pPr>
              <w:tabs>
                <w:tab w:val="left" w:pos="1701"/>
              </w:tabs>
            </w:pPr>
            <w:r>
              <w:rPr>
                <w:b/>
                <w:sz w:val="20"/>
              </w:rPr>
              <w:t xml:space="preserve">Fee: </w:t>
            </w:r>
            <w:r>
              <w:t>$1,302.15</w:t>
            </w:r>
            <w:r>
              <w:tab/>
            </w:r>
            <w:r>
              <w:rPr>
                <w:b/>
                <w:sz w:val="20"/>
              </w:rPr>
              <w:t xml:space="preserve">Benefit: </w:t>
            </w:r>
            <w:r>
              <w:t>75% = $976.65</w:t>
            </w:r>
          </w:p>
        </w:tc>
      </w:tr>
      <w:tr w:rsidR="00154ABF" w14:paraId="45AF1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33FEB7" w14:textId="77777777" w:rsidR="00154ABF" w:rsidRDefault="00154ABF">
            <w:pPr>
              <w:rPr>
                <w:b/>
              </w:rPr>
            </w:pPr>
            <w:r>
              <w:rPr>
                <w:b/>
              </w:rPr>
              <w:t>Fee</w:t>
            </w:r>
          </w:p>
          <w:p w14:paraId="7ABF7756" w14:textId="77777777" w:rsidR="00154ABF" w:rsidRDefault="00154ABF">
            <w:r>
              <w:t>33824</w:t>
            </w:r>
          </w:p>
        </w:tc>
        <w:tc>
          <w:tcPr>
            <w:tcW w:w="0" w:type="auto"/>
            <w:tcMar>
              <w:top w:w="38" w:type="dxa"/>
              <w:left w:w="38" w:type="dxa"/>
              <w:bottom w:w="38" w:type="dxa"/>
              <w:right w:w="38" w:type="dxa"/>
            </w:tcMar>
            <w:vAlign w:val="bottom"/>
          </w:tcPr>
          <w:p w14:paraId="1E521BAD" w14:textId="77777777" w:rsidR="00154ABF" w:rsidRDefault="00154ABF">
            <w:pPr>
              <w:spacing w:after="200"/>
              <w:rPr>
                <w:sz w:val="20"/>
                <w:szCs w:val="20"/>
              </w:rPr>
            </w:pPr>
            <w:r>
              <w:rPr>
                <w:sz w:val="20"/>
                <w:szCs w:val="20"/>
              </w:rPr>
              <w:t xml:space="preserve">MAJOR ARTERY OR VEIN OF NECK, repair of wound of, with restoration of continuity, by lateral suture (Anaes.) (Assist.) </w:t>
            </w:r>
          </w:p>
          <w:p w14:paraId="4EFC7205" w14:textId="77777777" w:rsidR="00154ABF" w:rsidRDefault="00154ABF">
            <w:pPr>
              <w:tabs>
                <w:tab w:val="left" w:pos="1701"/>
              </w:tabs>
            </w:pPr>
            <w:r>
              <w:rPr>
                <w:b/>
                <w:sz w:val="20"/>
              </w:rPr>
              <w:t xml:space="preserve">Fee: </w:t>
            </w:r>
            <w:r>
              <w:t>$1,242.10</w:t>
            </w:r>
            <w:r>
              <w:tab/>
            </w:r>
            <w:r>
              <w:rPr>
                <w:b/>
                <w:sz w:val="20"/>
              </w:rPr>
              <w:t xml:space="preserve">Benefit: </w:t>
            </w:r>
            <w:r>
              <w:t>75% = $931.60</w:t>
            </w:r>
          </w:p>
        </w:tc>
      </w:tr>
      <w:tr w:rsidR="00154ABF" w14:paraId="45F75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C201B" w14:textId="77777777" w:rsidR="00154ABF" w:rsidRDefault="00154ABF">
            <w:pPr>
              <w:rPr>
                <w:b/>
              </w:rPr>
            </w:pPr>
            <w:r>
              <w:rPr>
                <w:b/>
              </w:rPr>
              <w:t>Fee</w:t>
            </w:r>
          </w:p>
          <w:p w14:paraId="34388786" w14:textId="77777777" w:rsidR="00154ABF" w:rsidRDefault="00154ABF">
            <w:r>
              <w:t>33827</w:t>
            </w:r>
          </w:p>
        </w:tc>
        <w:tc>
          <w:tcPr>
            <w:tcW w:w="0" w:type="auto"/>
            <w:tcMar>
              <w:top w:w="38" w:type="dxa"/>
              <w:left w:w="38" w:type="dxa"/>
              <w:bottom w:w="38" w:type="dxa"/>
              <w:right w:w="38" w:type="dxa"/>
            </w:tcMar>
            <w:vAlign w:val="bottom"/>
          </w:tcPr>
          <w:p w14:paraId="77B3DFBE" w14:textId="77777777" w:rsidR="00154ABF" w:rsidRDefault="00154ABF">
            <w:pPr>
              <w:spacing w:after="200"/>
              <w:rPr>
                <w:sz w:val="20"/>
                <w:szCs w:val="20"/>
              </w:rPr>
            </w:pPr>
            <w:r>
              <w:rPr>
                <w:sz w:val="20"/>
                <w:szCs w:val="20"/>
              </w:rPr>
              <w:t xml:space="preserve">MAJOR ARTERY OR VEIN OF NECK, repair of wound of, with restoration of continuity, by direct anastomosis (Anaes.) (Assist.) </w:t>
            </w:r>
          </w:p>
          <w:p w14:paraId="4A9B617A" w14:textId="77777777" w:rsidR="00154ABF" w:rsidRDefault="00154ABF">
            <w:pPr>
              <w:tabs>
                <w:tab w:val="left" w:pos="1701"/>
              </w:tabs>
            </w:pPr>
            <w:r>
              <w:rPr>
                <w:b/>
                <w:sz w:val="20"/>
              </w:rPr>
              <w:t xml:space="preserve">Fee: </w:t>
            </w:r>
            <w:r>
              <w:t>$1,456.35</w:t>
            </w:r>
            <w:r>
              <w:tab/>
            </w:r>
            <w:r>
              <w:rPr>
                <w:b/>
                <w:sz w:val="20"/>
              </w:rPr>
              <w:t xml:space="preserve">Benefit: </w:t>
            </w:r>
            <w:r>
              <w:t>75% = $1092.30</w:t>
            </w:r>
          </w:p>
        </w:tc>
      </w:tr>
      <w:tr w:rsidR="00154ABF" w14:paraId="78EFD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B9FD30" w14:textId="77777777" w:rsidR="00154ABF" w:rsidRDefault="00154ABF">
            <w:pPr>
              <w:rPr>
                <w:b/>
              </w:rPr>
            </w:pPr>
            <w:r>
              <w:rPr>
                <w:b/>
              </w:rPr>
              <w:t>Fee</w:t>
            </w:r>
          </w:p>
          <w:p w14:paraId="2332F421" w14:textId="77777777" w:rsidR="00154ABF" w:rsidRDefault="00154ABF">
            <w:r>
              <w:t>33830</w:t>
            </w:r>
          </w:p>
        </w:tc>
        <w:tc>
          <w:tcPr>
            <w:tcW w:w="0" w:type="auto"/>
            <w:tcMar>
              <w:top w:w="38" w:type="dxa"/>
              <w:left w:w="38" w:type="dxa"/>
              <w:bottom w:w="38" w:type="dxa"/>
              <w:right w:w="38" w:type="dxa"/>
            </w:tcMar>
            <w:vAlign w:val="bottom"/>
          </w:tcPr>
          <w:p w14:paraId="74CC59B8" w14:textId="77777777" w:rsidR="00154ABF" w:rsidRDefault="00154ABF">
            <w:pPr>
              <w:spacing w:after="200"/>
              <w:rPr>
                <w:sz w:val="20"/>
                <w:szCs w:val="20"/>
              </w:rPr>
            </w:pPr>
            <w:r>
              <w:rPr>
                <w:sz w:val="20"/>
                <w:szCs w:val="20"/>
              </w:rPr>
              <w:t xml:space="preserve">MAJOR ARTERY OR VEIN OF NECK, repair of wound of, with restoration of continuity, by interposition graft of synthetic material or vein (Anaes.) (Assist.) </w:t>
            </w:r>
          </w:p>
          <w:p w14:paraId="5E9AEFD6" w14:textId="77777777" w:rsidR="00154ABF" w:rsidRDefault="00154ABF">
            <w:pPr>
              <w:tabs>
                <w:tab w:val="left" w:pos="1701"/>
              </w:tabs>
            </w:pPr>
            <w:r>
              <w:rPr>
                <w:b/>
                <w:sz w:val="20"/>
              </w:rPr>
              <w:t xml:space="preserve">Fee: </w:t>
            </w:r>
            <w:r>
              <w:t>$1,670.45</w:t>
            </w:r>
            <w:r>
              <w:tab/>
            </w:r>
            <w:r>
              <w:rPr>
                <w:b/>
                <w:sz w:val="20"/>
              </w:rPr>
              <w:t xml:space="preserve">Benefit: </w:t>
            </w:r>
            <w:r>
              <w:t>75% = $1252.85</w:t>
            </w:r>
          </w:p>
        </w:tc>
      </w:tr>
      <w:tr w:rsidR="00154ABF" w14:paraId="332664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577ECC" w14:textId="77777777" w:rsidR="00154ABF" w:rsidRDefault="00154ABF">
            <w:pPr>
              <w:rPr>
                <w:b/>
              </w:rPr>
            </w:pPr>
            <w:r>
              <w:rPr>
                <w:b/>
              </w:rPr>
              <w:t>Fee</w:t>
            </w:r>
          </w:p>
          <w:p w14:paraId="4BA822F6" w14:textId="77777777" w:rsidR="00154ABF" w:rsidRDefault="00154ABF">
            <w:r>
              <w:t>33833</w:t>
            </w:r>
          </w:p>
        </w:tc>
        <w:tc>
          <w:tcPr>
            <w:tcW w:w="0" w:type="auto"/>
            <w:tcMar>
              <w:top w:w="38" w:type="dxa"/>
              <w:left w:w="38" w:type="dxa"/>
              <w:bottom w:w="38" w:type="dxa"/>
              <w:right w:w="38" w:type="dxa"/>
            </w:tcMar>
            <w:vAlign w:val="bottom"/>
          </w:tcPr>
          <w:p w14:paraId="0C5222D1" w14:textId="77777777" w:rsidR="00154ABF" w:rsidRDefault="00154ABF">
            <w:pPr>
              <w:spacing w:after="200"/>
              <w:rPr>
                <w:sz w:val="20"/>
                <w:szCs w:val="20"/>
              </w:rPr>
            </w:pPr>
            <w:r>
              <w:rPr>
                <w:sz w:val="20"/>
                <w:szCs w:val="20"/>
              </w:rPr>
              <w:t xml:space="preserve">MAJOR ARTERY OR VEIN OF ABDOMEN, repair of wound of, with restoration of continuity by lateral suture (Anaes.) (Assist.) </w:t>
            </w:r>
          </w:p>
          <w:p w14:paraId="460E7189" w14:textId="77777777" w:rsidR="00154ABF" w:rsidRDefault="00154ABF">
            <w:pPr>
              <w:tabs>
                <w:tab w:val="left" w:pos="1701"/>
              </w:tabs>
            </w:pPr>
            <w:r>
              <w:rPr>
                <w:b/>
                <w:sz w:val="20"/>
              </w:rPr>
              <w:t xml:space="preserve">Fee: </w:t>
            </w:r>
            <w:r>
              <w:t>$1,516.50</w:t>
            </w:r>
            <w:r>
              <w:tab/>
            </w:r>
            <w:r>
              <w:rPr>
                <w:b/>
                <w:sz w:val="20"/>
              </w:rPr>
              <w:t xml:space="preserve">Benefit: </w:t>
            </w:r>
            <w:r>
              <w:t>75% = $1137.40</w:t>
            </w:r>
          </w:p>
        </w:tc>
      </w:tr>
      <w:tr w:rsidR="00154ABF" w14:paraId="2EDEC5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F59949" w14:textId="77777777" w:rsidR="00154ABF" w:rsidRDefault="00154ABF">
            <w:pPr>
              <w:rPr>
                <w:b/>
              </w:rPr>
            </w:pPr>
            <w:r>
              <w:rPr>
                <w:b/>
              </w:rPr>
              <w:t>Fee</w:t>
            </w:r>
          </w:p>
          <w:p w14:paraId="030661AF" w14:textId="77777777" w:rsidR="00154ABF" w:rsidRDefault="00154ABF">
            <w:r>
              <w:t>33836</w:t>
            </w:r>
          </w:p>
        </w:tc>
        <w:tc>
          <w:tcPr>
            <w:tcW w:w="0" w:type="auto"/>
            <w:tcMar>
              <w:top w:w="38" w:type="dxa"/>
              <w:left w:w="38" w:type="dxa"/>
              <w:bottom w:w="38" w:type="dxa"/>
              <w:right w:w="38" w:type="dxa"/>
            </w:tcMar>
            <w:vAlign w:val="bottom"/>
          </w:tcPr>
          <w:p w14:paraId="26DE3A16" w14:textId="77777777" w:rsidR="00154ABF" w:rsidRDefault="00154ABF">
            <w:pPr>
              <w:spacing w:after="200"/>
              <w:rPr>
                <w:sz w:val="20"/>
                <w:szCs w:val="20"/>
              </w:rPr>
            </w:pPr>
            <w:r>
              <w:rPr>
                <w:sz w:val="20"/>
                <w:szCs w:val="20"/>
              </w:rPr>
              <w:t xml:space="preserve">MAJOR ARTERY OR VEIN OF ABDOMEN, repair of wound of, with restoration of continuity by direct anastomosis (Anaes.) (Assist.) </w:t>
            </w:r>
          </w:p>
          <w:p w14:paraId="36672AB9" w14:textId="77777777" w:rsidR="00154ABF" w:rsidRDefault="00154ABF">
            <w:pPr>
              <w:tabs>
                <w:tab w:val="left" w:pos="1701"/>
              </w:tabs>
            </w:pPr>
            <w:r>
              <w:rPr>
                <w:b/>
                <w:sz w:val="20"/>
              </w:rPr>
              <w:t xml:space="preserve">Fee: </w:t>
            </w:r>
            <w:r>
              <w:t>$1,807.75</w:t>
            </w:r>
            <w:r>
              <w:tab/>
            </w:r>
            <w:r>
              <w:rPr>
                <w:b/>
                <w:sz w:val="20"/>
              </w:rPr>
              <w:t xml:space="preserve">Benefit: </w:t>
            </w:r>
            <w:r>
              <w:t>75% = $1355.85</w:t>
            </w:r>
          </w:p>
        </w:tc>
      </w:tr>
      <w:tr w:rsidR="00154ABF" w14:paraId="46606D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52B98B" w14:textId="77777777" w:rsidR="00154ABF" w:rsidRDefault="00154ABF">
            <w:pPr>
              <w:rPr>
                <w:b/>
              </w:rPr>
            </w:pPr>
            <w:r>
              <w:rPr>
                <w:b/>
              </w:rPr>
              <w:t>Fee</w:t>
            </w:r>
          </w:p>
          <w:p w14:paraId="07A4E3B7" w14:textId="77777777" w:rsidR="00154ABF" w:rsidRDefault="00154ABF">
            <w:r>
              <w:t>33839</w:t>
            </w:r>
          </w:p>
        </w:tc>
        <w:tc>
          <w:tcPr>
            <w:tcW w:w="0" w:type="auto"/>
            <w:tcMar>
              <w:top w:w="38" w:type="dxa"/>
              <w:left w:w="38" w:type="dxa"/>
              <w:bottom w:w="38" w:type="dxa"/>
              <w:right w:w="38" w:type="dxa"/>
            </w:tcMar>
            <w:vAlign w:val="bottom"/>
          </w:tcPr>
          <w:p w14:paraId="5BC08B44" w14:textId="77777777" w:rsidR="00154ABF" w:rsidRDefault="00154ABF">
            <w:pPr>
              <w:spacing w:after="200"/>
              <w:rPr>
                <w:sz w:val="20"/>
                <w:szCs w:val="20"/>
              </w:rPr>
            </w:pPr>
            <w:r>
              <w:rPr>
                <w:sz w:val="20"/>
                <w:szCs w:val="20"/>
              </w:rPr>
              <w:t xml:space="preserve">MAJOR ARTERY OR VEIN OF ABDOMEN, repair of wound of, with restoration of continuity by means of interposition graft (Anaes.) (Assist.) </w:t>
            </w:r>
          </w:p>
          <w:p w14:paraId="04AB9ADB" w14:textId="77777777" w:rsidR="00154ABF" w:rsidRDefault="00154ABF">
            <w:pPr>
              <w:tabs>
                <w:tab w:val="left" w:pos="1701"/>
              </w:tabs>
            </w:pPr>
            <w:r>
              <w:rPr>
                <w:b/>
                <w:sz w:val="20"/>
              </w:rPr>
              <w:t xml:space="preserve">Fee: </w:t>
            </w:r>
            <w:r>
              <w:t>$2,115.95</w:t>
            </w:r>
            <w:r>
              <w:tab/>
            </w:r>
            <w:r>
              <w:rPr>
                <w:b/>
                <w:sz w:val="20"/>
              </w:rPr>
              <w:t xml:space="preserve">Benefit: </w:t>
            </w:r>
            <w:r>
              <w:t>75% = $1587.00</w:t>
            </w:r>
          </w:p>
        </w:tc>
      </w:tr>
      <w:tr w:rsidR="00154ABF" w14:paraId="378B3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4DB6C0" w14:textId="77777777" w:rsidR="00154ABF" w:rsidRDefault="00154ABF">
            <w:pPr>
              <w:rPr>
                <w:b/>
              </w:rPr>
            </w:pPr>
            <w:r>
              <w:rPr>
                <w:b/>
              </w:rPr>
              <w:t>Fee</w:t>
            </w:r>
          </w:p>
          <w:p w14:paraId="4C68E227" w14:textId="77777777" w:rsidR="00154ABF" w:rsidRDefault="00154ABF">
            <w:r>
              <w:t>33842</w:t>
            </w:r>
          </w:p>
        </w:tc>
        <w:tc>
          <w:tcPr>
            <w:tcW w:w="0" w:type="auto"/>
            <w:tcMar>
              <w:top w:w="38" w:type="dxa"/>
              <w:left w:w="38" w:type="dxa"/>
              <w:bottom w:w="38" w:type="dxa"/>
              <w:right w:w="38" w:type="dxa"/>
            </w:tcMar>
            <w:vAlign w:val="bottom"/>
          </w:tcPr>
          <w:p w14:paraId="6EB8DC7D" w14:textId="77777777" w:rsidR="00154ABF" w:rsidRDefault="00154ABF">
            <w:pPr>
              <w:spacing w:after="200"/>
              <w:rPr>
                <w:sz w:val="20"/>
                <w:szCs w:val="20"/>
              </w:rPr>
            </w:pPr>
            <w:r>
              <w:rPr>
                <w:sz w:val="20"/>
                <w:szCs w:val="20"/>
              </w:rPr>
              <w:t xml:space="preserve">ARTERY OF NECK, re-operation for bleeding or thrombosis after carotid or vertebral artery surgery (Anaes.) (Assist.) </w:t>
            </w:r>
          </w:p>
          <w:p w14:paraId="44EF9DF2" w14:textId="77777777" w:rsidR="00154ABF" w:rsidRDefault="00154ABF">
            <w:pPr>
              <w:tabs>
                <w:tab w:val="left" w:pos="1701"/>
              </w:tabs>
            </w:pPr>
            <w:r>
              <w:rPr>
                <w:b/>
                <w:sz w:val="20"/>
              </w:rPr>
              <w:t xml:space="preserve">Fee: </w:t>
            </w:r>
            <w:r>
              <w:t>$1,045.10</w:t>
            </w:r>
            <w:r>
              <w:tab/>
            </w:r>
            <w:r>
              <w:rPr>
                <w:b/>
                <w:sz w:val="20"/>
              </w:rPr>
              <w:t xml:space="preserve">Benefit: </w:t>
            </w:r>
            <w:r>
              <w:t>75% = $783.85</w:t>
            </w:r>
          </w:p>
        </w:tc>
      </w:tr>
      <w:tr w:rsidR="00154ABF" w14:paraId="499912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6B73FD" w14:textId="77777777" w:rsidR="00154ABF" w:rsidRDefault="00154ABF">
            <w:pPr>
              <w:rPr>
                <w:b/>
              </w:rPr>
            </w:pPr>
            <w:r>
              <w:rPr>
                <w:b/>
              </w:rPr>
              <w:t>Fee</w:t>
            </w:r>
          </w:p>
          <w:p w14:paraId="1F4D934B" w14:textId="77777777" w:rsidR="00154ABF" w:rsidRDefault="00154ABF">
            <w:r>
              <w:t>33845</w:t>
            </w:r>
          </w:p>
        </w:tc>
        <w:tc>
          <w:tcPr>
            <w:tcW w:w="0" w:type="auto"/>
            <w:tcMar>
              <w:top w:w="38" w:type="dxa"/>
              <w:left w:w="38" w:type="dxa"/>
              <w:bottom w:w="38" w:type="dxa"/>
              <w:right w:w="38" w:type="dxa"/>
            </w:tcMar>
            <w:vAlign w:val="bottom"/>
          </w:tcPr>
          <w:p w14:paraId="7E186AC0" w14:textId="77777777" w:rsidR="00154ABF" w:rsidRDefault="00154ABF">
            <w:pPr>
              <w:spacing w:after="200"/>
              <w:rPr>
                <w:sz w:val="20"/>
                <w:szCs w:val="20"/>
              </w:rPr>
            </w:pPr>
            <w:r>
              <w:rPr>
                <w:sz w:val="20"/>
                <w:szCs w:val="20"/>
              </w:rPr>
              <w:t xml:space="preserve">LAPAROTOMY for control of post operative bleeding or thrombosis after intra-abdominal vascular procedure, where no other procedure is performed (Anaes.) (Assist.) </w:t>
            </w:r>
          </w:p>
          <w:p w14:paraId="09C44509" w14:textId="77777777" w:rsidR="00154ABF" w:rsidRDefault="00154ABF">
            <w:pPr>
              <w:tabs>
                <w:tab w:val="left" w:pos="1701"/>
              </w:tabs>
            </w:pPr>
            <w:r>
              <w:rPr>
                <w:b/>
                <w:sz w:val="20"/>
              </w:rPr>
              <w:t xml:space="preserve">Fee: </w:t>
            </w:r>
            <w:r>
              <w:t>$728.30</w:t>
            </w:r>
            <w:r>
              <w:tab/>
            </w:r>
            <w:r>
              <w:rPr>
                <w:b/>
                <w:sz w:val="20"/>
              </w:rPr>
              <w:t xml:space="preserve">Benefit: </w:t>
            </w:r>
            <w:r>
              <w:t>75% = $546.25</w:t>
            </w:r>
          </w:p>
        </w:tc>
      </w:tr>
      <w:tr w:rsidR="00154ABF" w14:paraId="2C0F0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20DB8" w14:textId="77777777" w:rsidR="00154ABF" w:rsidRDefault="00154ABF">
            <w:pPr>
              <w:rPr>
                <w:b/>
              </w:rPr>
            </w:pPr>
            <w:r>
              <w:rPr>
                <w:b/>
              </w:rPr>
              <w:t>Fee</w:t>
            </w:r>
          </w:p>
          <w:p w14:paraId="1CB50B76" w14:textId="77777777" w:rsidR="00154ABF" w:rsidRDefault="00154ABF">
            <w:r>
              <w:t>33848</w:t>
            </w:r>
          </w:p>
        </w:tc>
        <w:tc>
          <w:tcPr>
            <w:tcW w:w="0" w:type="auto"/>
            <w:tcMar>
              <w:top w:w="38" w:type="dxa"/>
              <w:left w:w="38" w:type="dxa"/>
              <w:bottom w:w="38" w:type="dxa"/>
              <w:right w:w="38" w:type="dxa"/>
            </w:tcMar>
            <w:vAlign w:val="bottom"/>
          </w:tcPr>
          <w:p w14:paraId="68856982" w14:textId="77777777" w:rsidR="00154ABF" w:rsidRDefault="00154ABF">
            <w:pPr>
              <w:spacing w:after="200"/>
              <w:rPr>
                <w:sz w:val="20"/>
                <w:szCs w:val="20"/>
              </w:rPr>
            </w:pPr>
            <w:r>
              <w:rPr>
                <w:sz w:val="20"/>
                <w:szCs w:val="20"/>
              </w:rPr>
              <w:t xml:space="preserve">EXTREMITY, re-operation on, for control of bleeding or thrombosis after vascular procedure, where no other procedure is performed (Anaes.) (Assist.) </w:t>
            </w:r>
          </w:p>
          <w:p w14:paraId="612D908B" w14:textId="77777777" w:rsidR="00154ABF" w:rsidRDefault="00154ABF">
            <w:pPr>
              <w:tabs>
                <w:tab w:val="left" w:pos="1701"/>
              </w:tabs>
            </w:pPr>
            <w:r>
              <w:rPr>
                <w:b/>
                <w:sz w:val="20"/>
              </w:rPr>
              <w:t xml:space="preserve">Fee: </w:t>
            </w:r>
            <w:r>
              <w:t>$728.30</w:t>
            </w:r>
            <w:r>
              <w:tab/>
            </w:r>
            <w:r>
              <w:rPr>
                <w:b/>
                <w:sz w:val="20"/>
              </w:rPr>
              <w:t xml:space="preserve">Benefit: </w:t>
            </w:r>
            <w:r>
              <w:t>75% = $546.25</w:t>
            </w:r>
          </w:p>
        </w:tc>
      </w:tr>
      <w:tr w:rsidR="00154ABF" w14:paraId="69AE30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DB086B" w14:textId="77777777" w:rsidR="00154ABF" w:rsidRDefault="00154ABF">
            <w:pPr>
              <w:tabs>
                <w:tab w:val="left" w:pos="1701"/>
              </w:tabs>
            </w:pPr>
          </w:p>
        </w:tc>
        <w:tc>
          <w:tcPr>
            <w:tcW w:w="0" w:type="auto"/>
            <w:tcMar>
              <w:top w:w="38" w:type="dxa"/>
              <w:left w:w="38" w:type="dxa"/>
              <w:bottom w:w="38" w:type="dxa"/>
              <w:right w:w="38" w:type="dxa"/>
            </w:tcMar>
          </w:tcPr>
          <w:p w14:paraId="08DEE2C4" w14:textId="77777777" w:rsidR="00154ABF" w:rsidRDefault="00154ABF">
            <w:pPr>
              <w:jc w:val="center"/>
              <w:rPr>
                <w:rFonts w:ascii="Helvetica" w:eastAsia="Helvetica" w:hAnsi="Helvetica" w:cs="Helvetica"/>
              </w:rPr>
            </w:pPr>
            <w:r>
              <w:rPr>
                <w:rFonts w:ascii="Helvetica" w:eastAsia="Helvetica" w:hAnsi="Helvetica" w:cs="Helvetica"/>
              </w:rPr>
              <w:t>LIGATION, EXCISION, ELECTIVE REPAIR, DECOMPRESSION OF VESSELS</w:t>
            </w:r>
          </w:p>
        </w:tc>
      </w:tr>
      <w:tr w:rsidR="00154ABF" w14:paraId="3BDBA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7EDAAD" w14:textId="77777777" w:rsidR="00154ABF" w:rsidRDefault="00154ABF">
            <w:pPr>
              <w:rPr>
                <w:b/>
              </w:rPr>
            </w:pPr>
            <w:r>
              <w:rPr>
                <w:b/>
              </w:rPr>
              <w:t>Fee</w:t>
            </w:r>
          </w:p>
          <w:p w14:paraId="4F97F23E" w14:textId="77777777" w:rsidR="00154ABF" w:rsidRDefault="00154ABF">
            <w:r>
              <w:t>34100</w:t>
            </w:r>
          </w:p>
        </w:tc>
        <w:tc>
          <w:tcPr>
            <w:tcW w:w="0" w:type="auto"/>
            <w:tcMar>
              <w:top w:w="38" w:type="dxa"/>
              <w:left w:w="38" w:type="dxa"/>
              <w:bottom w:w="38" w:type="dxa"/>
              <w:right w:w="38" w:type="dxa"/>
            </w:tcMar>
            <w:vAlign w:val="bottom"/>
          </w:tcPr>
          <w:p w14:paraId="133514BC" w14:textId="77777777" w:rsidR="00154ABF" w:rsidRDefault="00154ABF">
            <w:pPr>
              <w:spacing w:after="200"/>
              <w:rPr>
                <w:sz w:val="20"/>
                <w:szCs w:val="20"/>
              </w:rPr>
            </w:pPr>
            <w:r>
              <w:rPr>
                <w:sz w:val="20"/>
                <w:szCs w:val="20"/>
              </w:rPr>
              <w:t xml:space="preserve">MAJOR ARTERY OF NECK, elective ligation or exploration of, not being a service associated with any other vascular procedure (Anaes.) (Assist.) </w:t>
            </w:r>
          </w:p>
          <w:p w14:paraId="76692C76" w14:textId="77777777" w:rsidR="00154ABF" w:rsidRDefault="00154ABF">
            <w:pPr>
              <w:tabs>
                <w:tab w:val="left" w:pos="1701"/>
              </w:tabs>
            </w:pPr>
            <w:r>
              <w:rPr>
                <w:b/>
                <w:sz w:val="20"/>
              </w:rPr>
              <w:t xml:space="preserve">Fee: </w:t>
            </w:r>
            <w:r>
              <w:t>$805.35</w:t>
            </w:r>
            <w:r>
              <w:tab/>
            </w:r>
            <w:r>
              <w:rPr>
                <w:b/>
                <w:sz w:val="20"/>
              </w:rPr>
              <w:t xml:space="preserve">Benefit: </w:t>
            </w:r>
            <w:r>
              <w:t>75% = $604.05</w:t>
            </w:r>
          </w:p>
        </w:tc>
      </w:tr>
      <w:tr w:rsidR="00154ABF" w14:paraId="363BFB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6CCCCC" w14:textId="77777777" w:rsidR="00154ABF" w:rsidRDefault="00154ABF">
            <w:pPr>
              <w:rPr>
                <w:b/>
              </w:rPr>
            </w:pPr>
            <w:r>
              <w:rPr>
                <w:b/>
              </w:rPr>
              <w:t>Fee</w:t>
            </w:r>
          </w:p>
          <w:p w14:paraId="0CF9B5BC" w14:textId="77777777" w:rsidR="00154ABF" w:rsidRDefault="00154ABF">
            <w:r>
              <w:t>34103</w:t>
            </w:r>
          </w:p>
        </w:tc>
        <w:tc>
          <w:tcPr>
            <w:tcW w:w="0" w:type="auto"/>
            <w:tcMar>
              <w:top w:w="38" w:type="dxa"/>
              <w:left w:w="38" w:type="dxa"/>
              <w:bottom w:w="38" w:type="dxa"/>
              <w:right w:w="38" w:type="dxa"/>
            </w:tcMar>
            <w:vAlign w:val="bottom"/>
          </w:tcPr>
          <w:p w14:paraId="62BD9814" w14:textId="77777777" w:rsidR="00154ABF" w:rsidRDefault="00154ABF">
            <w:pPr>
              <w:spacing w:after="200"/>
              <w:rPr>
                <w:sz w:val="20"/>
                <w:szCs w:val="20"/>
              </w:rPr>
            </w:pPr>
            <w:r>
              <w:rPr>
                <w:sz w:val="20"/>
                <w:szCs w:val="20"/>
              </w:rPr>
              <w:t xml:space="preserve">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item 32508, 32511, 32520, 32522, 32523, 32526, 32528 or 32529 - for a maximum of 2 services provided to the same patient on the same occasion (H) (Anaes.) (Assist.) </w:t>
            </w:r>
          </w:p>
          <w:p w14:paraId="1E802C9B" w14:textId="77777777" w:rsidR="00154ABF" w:rsidRDefault="00154ABF">
            <w:pPr>
              <w:tabs>
                <w:tab w:val="left" w:pos="1701"/>
              </w:tabs>
            </w:pPr>
            <w:r>
              <w:rPr>
                <w:b/>
                <w:sz w:val="20"/>
              </w:rPr>
              <w:t xml:space="preserve">Fee: </w:t>
            </w:r>
            <w:r>
              <w:t>$471.15</w:t>
            </w:r>
            <w:r>
              <w:tab/>
            </w:r>
            <w:r>
              <w:rPr>
                <w:b/>
                <w:sz w:val="20"/>
              </w:rPr>
              <w:t xml:space="preserve">Benefit: </w:t>
            </w:r>
            <w:r>
              <w:t>75% = $353.40</w:t>
            </w:r>
          </w:p>
        </w:tc>
      </w:tr>
      <w:tr w:rsidR="00154ABF" w14:paraId="5BB1D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19B7F3" w14:textId="77777777" w:rsidR="00154ABF" w:rsidRDefault="00154ABF">
            <w:pPr>
              <w:rPr>
                <w:b/>
              </w:rPr>
            </w:pPr>
            <w:r>
              <w:rPr>
                <w:b/>
              </w:rPr>
              <w:t>Fee</w:t>
            </w:r>
          </w:p>
          <w:p w14:paraId="13B2A38C" w14:textId="77777777" w:rsidR="00154ABF" w:rsidRDefault="00154ABF">
            <w:r>
              <w:t>34106</w:t>
            </w:r>
          </w:p>
        </w:tc>
        <w:tc>
          <w:tcPr>
            <w:tcW w:w="0" w:type="auto"/>
            <w:tcMar>
              <w:top w:w="38" w:type="dxa"/>
              <w:left w:w="38" w:type="dxa"/>
              <w:bottom w:w="38" w:type="dxa"/>
              <w:right w:w="38" w:type="dxa"/>
            </w:tcMar>
            <w:vAlign w:val="bottom"/>
          </w:tcPr>
          <w:p w14:paraId="4738E329" w14:textId="77777777" w:rsidR="00154ABF" w:rsidRDefault="00154ABF">
            <w:pPr>
              <w:spacing w:after="200"/>
              <w:rPr>
                <w:sz w:val="20"/>
                <w:szCs w:val="20"/>
              </w:rPr>
            </w:pPr>
            <w:r>
              <w:rPr>
                <w:sz w:val="20"/>
                <w:szCs w:val="20"/>
              </w:rPr>
              <w:t xml:space="preserve">ARTERY OR VEIN (including brachial, radial, ulnar or tibial), ligation of, by elective operation, or exploration of, not being a service associated with any other vascular procedure except those services to which items 32508, 32511, 32514 or 32517 apply (Anaes.) (Assist.) </w:t>
            </w:r>
          </w:p>
          <w:p w14:paraId="6C6F89A9" w14:textId="77777777" w:rsidR="00154ABF" w:rsidRDefault="00154ABF">
            <w:pPr>
              <w:tabs>
                <w:tab w:val="left" w:pos="1701"/>
              </w:tabs>
              <w:rPr>
                <w:b/>
                <w:sz w:val="20"/>
              </w:rPr>
            </w:pPr>
            <w:r>
              <w:rPr>
                <w:b/>
                <w:sz w:val="20"/>
              </w:rPr>
              <w:t xml:space="preserve">Fee: </w:t>
            </w:r>
            <w:r>
              <w:t>$332.30</w:t>
            </w:r>
            <w:r>
              <w:tab/>
            </w:r>
            <w:r>
              <w:rPr>
                <w:b/>
                <w:sz w:val="20"/>
              </w:rPr>
              <w:t xml:space="preserve">Benefit: </w:t>
            </w:r>
            <w:r>
              <w:t>75% = $249.25    85% = $282.50</w:t>
            </w:r>
          </w:p>
          <w:p w14:paraId="0E011C92" w14:textId="77777777" w:rsidR="00154ABF" w:rsidRDefault="00154ABF">
            <w:pPr>
              <w:tabs>
                <w:tab w:val="left" w:pos="1701"/>
              </w:tabs>
            </w:pPr>
            <w:r>
              <w:rPr>
                <w:b/>
                <w:sz w:val="20"/>
              </w:rPr>
              <w:t xml:space="preserve">Extended Medicare Safety Net Cap: </w:t>
            </w:r>
            <w:r>
              <w:t>$265.85</w:t>
            </w:r>
          </w:p>
        </w:tc>
      </w:tr>
      <w:tr w:rsidR="00154ABF" w14:paraId="1CB38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94BE35" w14:textId="77777777" w:rsidR="00154ABF" w:rsidRDefault="00154ABF">
            <w:pPr>
              <w:rPr>
                <w:b/>
              </w:rPr>
            </w:pPr>
            <w:r>
              <w:rPr>
                <w:b/>
              </w:rPr>
              <w:t>Fee</w:t>
            </w:r>
          </w:p>
          <w:p w14:paraId="1851D956" w14:textId="77777777" w:rsidR="00154ABF" w:rsidRDefault="00154ABF">
            <w:r>
              <w:t>34109</w:t>
            </w:r>
          </w:p>
        </w:tc>
        <w:tc>
          <w:tcPr>
            <w:tcW w:w="0" w:type="auto"/>
            <w:tcMar>
              <w:top w:w="38" w:type="dxa"/>
              <w:left w:w="38" w:type="dxa"/>
              <w:bottom w:w="38" w:type="dxa"/>
              <w:right w:w="38" w:type="dxa"/>
            </w:tcMar>
            <w:vAlign w:val="bottom"/>
          </w:tcPr>
          <w:p w14:paraId="170B892B" w14:textId="77777777" w:rsidR="00154ABF" w:rsidRDefault="00154ABF">
            <w:pPr>
              <w:spacing w:after="200"/>
              <w:rPr>
                <w:sz w:val="20"/>
                <w:szCs w:val="20"/>
              </w:rPr>
            </w:pPr>
            <w:r>
              <w:rPr>
                <w:sz w:val="20"/>
                <w:szCs w:val="20"/>
              </w:rPr>
              <w:t xml:space="preserve">TEMPORAL ARTERY, biopsy of (Anaes.) (Assist.) </w:t>
            </w:r>
          </w:p>
          <w:p w14:paraId="3099F0B1" w14:textId="77777777" w:rsidR="00154ABF" w:rsidRDefault="00154ABF">
            <w:pPr>
              <w:tabs>
                <w:tab w:val="left" w:pos="1701"/>
              </w:tabs>
            </w:pPr>
            <w:r>
              <w:rPr>
                <w:b/>
                <w:sz w:val="20"/>
              </w:rPr>
              <w:t xml:space="preserve">Fee: </w:t>
            </w:r>
            <w:r>
              <w:t>$385.50</w:t>
            </w:r>
            <w:r>
              <w:tab/>
            </w:r>
            <w:r>
              <w:rPr>
                <w:b/>
                <w:sz w:val="20"/>
              </w:rPr>
              <w:t xml:space="preserve">Benefit: </w:t>
            </w:r>
            <w:r>
              <w:t>75% = $289.15    85% = $327.70</w:t>
            </w:r>
          </w:p>
        </w:tc>
      </w:tr>
      <w:tr w:rsidR="00154ABF" w14:paraId="532E4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5D35E2" w14:textId="77777777" w:rsidR="00154ABF" w:rsidRDefault="00154ABF">
            <w:pPr>
              <w:rPr>
                <w:b/>
              </w:rPr>
            </w:pPr>
            <w:r>
              <w:rPr>
                <w:b/>
              </w:rPr>
              <w:t>Fee</w:t>
            </w:r>
          </w:p>
          <w:p w14:paraId="48E8E7EF" w14:textId="77777777" w:rsidR="00154ABF" w:rsidRDefault="00154ABF">
            <w:r>
              <w:t>34112</w:t>
            </w:r>
          </w:p>
        </w:tc>
        <w:tc>
          <w:tcPr>
            <w:tcW w:w="0" w:type="auto"/>
            <w:tcMar>
              <w:top w:w="38" w:type="dxa"/>
              <w:left w:w="38" w:type="dxa"/>
              <w:bottom w:w="38" w:type="dxa"/>
              <w:right w:w="38" w:type="dxa"/>
            </w:tcMar>
            <w:vAlign w:val="bottom"/>
          </w:tcPr>
          <w:p w14:paraId="2A168495" w14:textId="77777777" w:rsidR="00154ABF" w:rsidRDefault="00154ABF">
            <w:pPr>
              <w:spacing w:after="200"/>
              <w:rPr>
                <w:sz w:val="20"/>
                <w:szCs w:val="20"/>
              </w:rPr>
            </w:pPr>
            <w:r>
              <w:rPr>
                <w:sz w:val="20"/>
                <w:szCs w:val="20"/>
              </w:rPr>
              <w:t xml:space="preserve">ARTERIO-VENOUS FISTULA OF AN EXTREMITY, dissection and ligation (Anaes.) (Assist.) </w:t>
            </w:r>
          </w:p>
          <w:p w14:paraId="3CE909EB" w14:textId="77777777" w:rsidR="00154ABF" w:rsidRDefault="00154ABF">
            <w:pPr>
              <w:tabs>
                <w:tab w:val="left" w:pos="1701"/>
              </w:tabs>
            </w:pPr>
            <w:r>
              <w:rPr>
                <w:b/>
                <w:sz w:val="20"/>
              </w:rPr>
              <w:t xml:space="preserve">Fee: </w:t>
            </w:r>
            <w:r>
              <w:t>$976.55</w:t>
            </w:r>
            <w:r>
              <w:tab/>
            </w:r>
            <w:r>
              <w:rPr>
                <w:b/>
                <w:sz w:val="20"/>
              </w:rPr>
              <w:t xml:space="preserve">Benefit: </w:t>
            </w:r>
            <w:r>
              <w:t>75% = $732.45</w:t>
            </w:r>
          </w:p>
        </w:tc>
      </w:tr>
      <w:tr w:rsidR="00154ABF" w14:paraId="7B03E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189B1" w14:textId="77777777" w:rsidR="00154ABF" w:rsidRDefault="00154ABF">
            <w:pPr>
              <w:rPr>
                <w:b/>
              </w:rPr>
            </w:pPr>
            <w:r>
              <w:rPr>
                <w:b/>
              </w:rPr>
              <w:t>Fee</w:t>
            </w:r>
          </w:p>
          <w:p w14:paraId="25FC145C" w14:textId="77777777" w:rsidR="00154ABF" w:rsidRDefault="00154ABF">
            <w:r>
              <w:t>34115</w:t>
            </w:r>
          </w:p>
        </w:tc>
        <w:tc>
          <w:tcPr>
            <w:tcW w:w="0" w:type="auto"/>
            <w:tcMar>
              <w:top w:w="38" w:type="dxa"/>
              <w:left w:w="38" w:type="dxa"/>
              <w:bottom w:w="38" w:type="dxa"/>
              <w:right w:w="38" w:type="dxa"/>
            </w:tcMar>
            <w:vAlign w:val="bottom"/>
          </w:tcPr>
          <w:p w14:paraId="52A5C4B8" w14:textId="77777777" w:rsidR="00154ABF" w:rsidRDefault="00154ABF">
            <w:pPr>
              <w:spacing w:after="200"/>
              <w:rPr>
                <w:sz w:val="20"/>
                <w:szCs w:val="20"/>
              </w:rPr>
            </w:pPr>
            <w:r>
              <w:rPr>
                <w:sz w:val="20"/>
                <w:szCs w:val="20"/>
              </w:rPr>
              <w:t xml:space="preserve">ARTERIO-VENOUS FISTULA OF THE NECK, dissection and ligation (Anaes.) (Assist.) </w:t>
            </w:r>
          </w:p>
          <w:p w14:paraId="3C78A2A2" w14:textId="77777777" w:rsidR="00154ABF" w:rsidRDefault="00154ABF">
            <w:pPr>
              <w:tabs>
                <w:tab w:val="left" w:pos="1701"/>
              </w:tabs>
            </w:pPr>
            <w:r>
              <w:rPr>
                <w:b/>
                <w:sz w:val="20"/>
              </w:rPr>
              <w:t xml:space="preserve">Fee: </w:t>
            </w:r>
            <w:r>
              <w:t>$1,105.05</w:t>
            </w:r>
            <w:r>
              <w:tab/>
            </w:r>
            <w:r>
              <w:rPr>
                <w:b/>
                <w:sz w:val="20"/>
              </w:rPr>
              <w:t xml:space="preserve">Benefit: </w:t>
            </w:r>
            <w:r>
              <w:t>75% = $828.80</w:t>
            </w:r>
          </w:p>
        </w:tc>
      </w:tr>
      <w:tr w:rsidR="00154ABF" w14:paraId="087BBD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E3AA6F" w14:textId="77777777" w:rsidR="00154ABF" w:rsidRDefault="00154ABF">
            <w:pPr>
              <w:rPr>
                <w:b/>
              </w:rPr>
            </w:pPr>
            <w:r>
              <w:rPr>
                <w:b/>
              </w:rPr>
              <w:t>Fee</w:t>
            </w:r>
          </w:p>
          <w:p w14:paraId="3C0E3C5E" w14:textId="77777777" w:rsidR="00154ABF" w:rsidRDefault="00154ABF">
            <w:r>
              <w:t>34118</w:t>
            </w:r>
          </w:p>
        </w:tc>
        <w:tc>
          <w:tcPr>
            <w:tcW w:w="0" w:type="auto"/>
            <w:tcMar>
              <w:top w:w="38" w:type="dxa"/>
              <w:left w:w="38" w:type="dxa"/>
              <w:bottom w:w="38" w:type="dxa"/>
              <w:right w:w="38" w:type="dxa"/>
            </w:tcMar>
            <w:vAlign w:val="bottom"/>
          </w:tcPr>
          <w:p w14:paraId="092EA60A" w14:textId="77777777" w:rsidR="00154ABF" w:rsidRDefault="00154ABF">
            <w:pPr>
              <w:spacing w:after="200"/>
              <w:rPr>
                <w:sz w:val="20"/>
                <w:szCs w:val="20"/>
              </w:rPr>
            </w:pPr>
            <w:r>
              <w:rPr>
                <w:sz w:val="20"/>
                <w:szCs w:val="20"/>
              </w:rPr>
              <w:t xml:space="preserve">ARTERIO-VENOUS FISTULA OF THE ABDOMEN, dissection and ligation (Anaes.) (Assist.) </w:t>
            </w:r>
          </w:p>
          <w:p w14:paraId="5DA47079" w14:textId="77777777" w:rsidR="00154ABF" w:rsidRDefault="00154ABF">
            <w:pPr>
              <w:tabs>
                <w:tab w:val="left" w:pos="1701"/>
              </w:tabs>
            </w:pPr>
            <w:r>
              <w:rPr>
                <w:b/>
                <w:sz w:val="20"/>
              </w:rPr>
              <w:t xml:space="preserve">Fee: </w:t>
            </w:r>
            <w:r>
              <w:t>$1,576.35</w:t>
            </w:r>
            <w:r>
              <w:tab/>
            </w:r>
            <w:r>
              <w:rPr>
                <w:b/>
                <w:sz w:val="20"/>
              </w:rPr>
              <w:t xml:space="preserve">Benefit: </w:t>
            </w:r>
            <w:r>
              <w:t>75% = $1182.30    85% = $1477.65</w:t>
            </w:r>
          </w:p>
        </w:tc>
      </w:tr>
      <w:tr w:rsidR="00154ABF" w14:paraId="2157C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3C422" w14:textId="77777777" w:rsidR="00154ABF" w:rsidRDefault="00154ABF">
            <w:pPr>
              <w:rPr>
                <w:b/>
              </w:rPr>
            </w:pPr>
            <w:r>
              <w:rPr>
                <w:b/>
              </w:rPr>
              <w:t>Fee</w:t>
            </w:r>
          </w:p>
          <w:p w14:paraId="0D281423" w14:textId="77777777" w:rsidR="00154ABF" w:rsidRDefault="00154ABF">
            <w:r>
              <w:t>34121</w:t>
            </w:r>
          </w:p>
        </w:tc>
        <w:tc>
          <w:tcPr>
            <w:tcW w:w="0" w:type="auto"/>
            <w:tcMar>
              <w:top w:w="38" w:type="dxa"/>
              <w:left w:w="38" w:type="dxa"/>
              <w:bottom w:w="38" w:type="dxa"/>
              <w:right w:w="38" w:type="dxa"/>
            </w:tcMar>
            <w:vAlign w:val="bottom"/>
          </w:tcPr>
          <w:p w14:paraId="559936A4" w14:textId="77777777" w:rsidR="00154ABF" w:rsidRDefault="00154ABF">
            <w:pPr>
              <w:spacing w:after="200"/>
              <w:rPr>
                <w:sz w:val="20"/>
                <w:szCs w:val="20"/>
              </w:rPr>
            </w:pPr>
            <w:r>
              <w:rPr>
                <w:sz w:val="20"/>
                <w:szCs w:val="20"/>
              </w:rPr>
              <w:t xml:space="preserve">ARTERIO-VENOUS FISTULA OF AN EXTREMITY, dissection and repair of, with restoration of continuity (Anaes.) (Assist.) </w:t>
            </w:r>
          </w:p>
          <w:p w14:paraId="71D206B2" w14:textId="77777777" w:rsidR="00154ABF" w:rsidRDefault="00154ABF">
            <w:pPr>
              <w:tabs>
                <w:tab w:val="left" w:pos="1701"/>
              </w:tabs>
            </w:pPr>
            <w:r>
              <w:rPr>
                <w:b/>
                <w:sz w:val="20"/>
              </w:rPr>
              <w:t xml:space="preserve">Fee: </w:t>
            </w:r>
            <w:r>
              <w:t>$1,259.25</w:t>
            </w:r>
            <w:r>
              <w:tab/>
            </w:r>
            <w:r>
              <w:rPr>
                <w:b/>
                <w:sz w:val="20"/>
              </w:rPr>
              <w:t xml:space="preserve">Benefit: </w:t>
            </w:r>
            <w:r>
              <w:t>75% = $944.45</w:t>
            </w:r>
          </w:p>
        </w:tc>
      </w:tr>
      <w:tr w:rsidR="00154ABF" w14:paraId="61B9A3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AE73D9" w14:textId="77777777" w:rsidR="00154ABF" w:rsidRDefault="00154ABF">
            <w:pPr>
              <w:rPr>
                <w:b/>
              </w:rPr>
            </w:pPr>
            <w:r>
              <w:rPr>
                <w:b/>
              </w:rPr>
              <w:t>Fee</w:t>
            </w:r>
          </w:p>
          <w:p w14:paraId="459F2FC9" w14:textId="77777777" w:rsidR="00154ABF" w:rsidRDefault="00154ABF">
            <w:r>
              <w:t>34124</w:t>
            </w:r>
          </w:p>
        </w:tc>
        <w:tc>
          <w:tcPr>
            <w:tcW w:w="0" w:type="auto"/>
            <w:tcMar>
              <w:top w:w="38" w:type="dxa"/>
              <w:left w:w="38" w:type="dxa"/>
              <w:bottom w:w="38" w:type="dxa"/>
              <w:right w:w="38" w:type="dxa"/>
            </w:tcMar>
            <w:vAlign w:val="bottom"/>
          </w:tcPr>
          <w:p w14:paraId="06F917B3" w14:textId="77777777" w:rsidR="00154ABF" w:rsidRDefault="00154ABF">
            <w:pPr>
              <w:spacing w:after="200"/>
              <w:rPr>
                <w:sz w:val="20"/>
                <w:szCs w:val="20"/>
              </w:rPr>
            </w:pPr>
            <w:r>
              <w:rPr>
                <w:sz w:val="20"/>
                <w:szCs w:val="20"/>
              </w:rPr>
              <w:t xml:space="preserve">ARTERIO-VENOUS FISTULA OF THE NECK, dissection and repair of, with restoration of continuity (Anaes.) (Assist.) </w:t>
            </w:r>
          </w:p>
          <w:p w14:paraId="1D0EF42A" w14:textId="77777777" w:rsidR="00154ABF" w:rsidRDefault="00154ABF">
            <w:pPr>
              <w:tabs>
                <w:tab w:val="left" w:pos="1701"/>
              </w:tabs>
            </w:pPr>
            <w:r>
              <w:rPr>
                <w:b/>
                <w:sz w:val="20"/>
              </w:rPr>
              <w:t xml:space="preserve">Fee: </w:t>
            </w:r>
            <w:r>
              <w:t>$1,379.40</w:t>
            </w:r>
            <w:r>
              <w:tab/>
            </w:r>
            <w:r>
              <w:rPr>
                <w:b/>
                <w:sz w:val="20"/>
              </w:rPr>
              <w:t xml:space="preserve">Benefit: </w:t>
            </w:r>
            <w:r>
              <w:t>75% = $1034.55</w:t>
            </w:r>
          </w:p>
        </w:tc>
      </w:tr>
      <w:tr w:rsidR="00154ABF" w14:paraId="44B3C4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BD6F0" w14:textId="77777777" w:rsidR="00154ABF" w:rsidRDefault="00154ABF">
            <w:pPr>
              <w:rPr>
                <w:b/>
              </w:rPr>
            </w:pPr>
            <w:r>
              <w:rPr>
                <w:b/>
              </w:rPr>
              <w:t>Fee</w:t>
            </w:r>
          </w:p>
          <w:p w14:paraId="26316D9C" w14:textId="77777777" w:rsidR="00154ABF" w:rsidRDefault="00154ABF">
            <w:r>
              <w:t>34127</w:t>
            </w:r>
          </w:p>
        </w:tc>
        <w:tc>
          <w:tcPr>
            <w:tcW w:w="0" w:type="auto"/>
            <w:tcMar>
              <w:top w:w="38" w:type="dxa"/>
              <w:left w:w="38" w:type="dxa"/>
              <w:bottom w:w="38" w:type="dxa"/>
              <w:right w:w="38" w:type="dxa"/>
            </w:tcMar>
            <w:vAlign w:val="bottom"/>
          </w:tcPr>
          <w:p w14:paraId="5146CAE5" w14:textId="77777777" w:rsidR="00154ABF" w:rsidRDefault="00154ABF">
            <w:pPr>
              <w:spacing w:after="200"/>
              <w:rPr>
                <w:sz w:val="20"/>
                <w:szCs w:val="20"/>
              </w:rPr>
            </w:pPr>
            <w:r>
              <w:rPr>
                <w:sz w:val="20"/>
                <w:szCs w:val="20"/>
              </w:rPr>
              <w:t xml:space="preserve">ARTERIO-VENOUS FISTULA OF THE ABDOMEN, dissection and repair of, with restoration of continuity (Anaes.) (Assist.) </w:t>
            </w:r>
          </w:p>
          <w:p w14:paraId="23E28923" w14:textId="77777777" w:rsidR="00154ABF" w:rsidRDefault="00154ABF">
            <w:pPr>
              <w:tabs>
                <w:tab w:val="left" w:pos="1701"/>
              </w:tabs>
            </w:pPr>
            <w:r>
              <w:rPr>
                <w:b/>
                <w:sz w:val="20"/>
              </w:rPr>
              <w:t xml:space="preserve">Fee: </w:t>
            </w:r>
            <w:r>
              <w:t>$1,807.75</w:t>
            </w:r>
            <w:r>
              <w:tab/>
            </w:r>
            <w:r>
              <w:rPr>
                <w:b/>
                <w:sz w:val="20"/>
              </w:rPr>
              <w:t xml:space="preserve">Benefit: </w:t>
            </w:r>
            <w:r>
              <w:t>75% = $1355.85</w:t>
            </w:r>
          </w:p>
        </w:tc>
      </w:tr>
      <w:tr w:rsidR="00154ABF" w14:paraId="647D25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7EADD7" w14:textId="77777777" w:rsidR="00154ABF" w:rsidRDefault="00154ABF">
            <w:pPr>
              <w:rPr>
                <w:b/>
              </w:rPr>
            </w:pPr>
            <w:r>
              <w:rPr>
                <w:b/>
              </w:rPr>
              <w:t>Fee</w:t>
            </w:r>
          </w:p>
          <w:p w14:paraId="79DFF236" w14:textId="77777777" w:rsidR="00154ABF" w:rsidRDefault="00154ABF">
            <w:r>
              <w:t>34130</w:t>
            </w:r>
          </w:p>
        </w:tc>
        <w:tc>
          <w:tcPr>
            <w:tcW w:w="0" w:type="auto"/>
            <w:tcMar>
              <w:top w:w="38" w:type="dxa"/>
              <w:left w:w="38" w:type="dxa"/>
              <w:bottom w:w="38" w:type="dxa"/>
              <w:right w:w="38" w:type="dxa"/>
            </w:tcMar>
            <w:vAlign w:val="bottom"/>
          </w:tcPr>
          <w:p w14:paraId="1F5BEB0B" w14:textId="77777777" w:rsidR="00154ABF" w:rsidRDefault="00154ABF">
            <w:pPr>
              <w:spacing w:after="200"/>
              <w:rPr>
                <w:sz w:val="20"/>
                <w:szCs w:val="20"/>
              </w:rPr>
            </w:pPr>
            <w:r>
              <w:rPr>
                <w:sz w:val="20"/>
                <w:szCs w:val="20"/>
              </w:rPr>
              <w:t xml:space="preserve">SURGICALLY CREATED ARTERIO-VENOUS FISTULA OF AN EXTREMITY, closure of (Anaes.) (Assist.) </w:t>
            </w:r>
          </w:p>
          <w:p w14:paraId="2454CE5A" w14:textId="77777777" w:rsidR="00154ABF" w:rsidRDefault="00154ABF">
            <w:pPr>
              <w:tabs>
                <w:tab w:val="left" w:pos="1701"/>
              </w:tabs>
            </w:pPr>
            <w:r>
              <w:rPr>
                <w:b/>
                <w:sz w:val="20"/>
              </w:rPr>
              <w:t xml:space="preserve">Fee: </w:t>
            </w:r>
            <w:r>
              <w:t>$565.35</w:t>
            </w:r>
            <w:r>
              <w:tab/>
            </w:r>
            <w:r>
              <w:rPr>
                <w:b/>
                <w:sz w:val="20"/>
              </w:rPr>
              <w:t xml:space="preserve">Benefit: </w:t>
            </w:r>
            <w:r>
              <w:t>75% = $424.05    85% = $480.55</w:t>
            </w:r>
          </w:p>
        </w:tc>
      </w:tr>
      <w:tr w:rsidR="00154ABF" w14:paraId="34838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2280F4" w14:textId="77777777" w:rsidR="00154ABF" w:rsidRDefault="00154ABF">
            <w:pPr>
              <w:rPr>
                <w:b/>
              </w:rPr>
            </w:pPr>
            <w:r>
              <w:rPr>
                <w:b/>
              </w:rPr>
              <w:t>Fee</w:t>
            </w:r>
          </w:p>
          <w:p w14:paraId="36B9D92C" w14:textId="77777777" w:rsidR="00154ABF" w:rsidRDefault="00154ABF">
            <w:r>
              <w:t>34133</w:t>
            </w:r>
          </w:p>
        </w:tc>
        <w:tc>
          <w:tcPr>
            <w:tcW w:w="0" w:type="auto"/>
            <w:tcMar>
              <w:top w:w="38" w:type="dxa"/>
              <w:left w:w="38" w:type="dxa"/>
              <w:bottom w:w="38" w:type="dxa"/>
              <w:right w:w="38" w:type="dxa"/>
            </w:tcMar>
            <w:vAlign w:val="bottom"/>
          </w:tcPr>
          <w:p w14:paraId="12CD403C" w14:textId="77777777" w:rsidR="00154ABF" w:rsidRDefault="00154ABF">
            <w:pPr>
              <w:spacing w:after="200"/>
              <w:rPr>
                <w:sz w:val="20"/>
                <w:szCs w:val="20"/>
              </w:rPr>
            </w:pPr>
            <w:r>
              <w:rPr>
                <w:sz w:val="20"/>
                <w:szCs w:val="20"/>
              </w:rPr>
              <w:t xml:space="preserve">SCALENOTOMY (Anaes.) (Assist.) </w:t>
            </w:r>
          </w:p>
          <w:p w14:paraId="6725E9B4" w14:textId="77777777" w:rsidR="00154ABF" w:rsidRDefault="00154ABF">
            <w:pPr>
              <w:tabs>
                <w:tab w:val="left" w:pos="1701"/>
              </w:tabs>
            </w:pPr>
            <w:r>
              <w:rPr>
                <w:b/>
                <w:sz w:val="20"/>
              </w:rPr>
              <w:t xml:space="preserve">Fee: </w:t>
            </w:r>
            <w:r>
              <w:t>$634.10</w:t>
            </w:r>
            <w:r>
              <w:tab/>
            </w:r>
            <w:r>
              <w:rPr>
                <w:b/>
                <w:sz w:val="20"/>
              </w:rPr>
              <w:t xml:space="preserve">Benefit: </w:t>
            </w:r>
            <w:r>
              <w:t>75% = $475.60</w:t>
            </w:r>
          </w:p>
        </w:tc>
      </w:tr>
      <w:tr w:rsidR="00154ABF" w14:paraId="24BEA8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31E3E1" w14:textId="77777777" w:rsidR="00154ABF" w:rsidRDefault="00154ABF">
            <w:pPr>
              <w:rPr>
                <w:b/>
              </w:rPr>
            </w:pPr>
            <w:r>
              <w:rPr>
                <w:b/>
              </w:rPr>
              <w:t>Fee</w:t>
            </w:r>
          </w:p>
          <w:p w14:paraId="55FFFD7D" w14:textId="77777777" w:rsidR="00154ABF" w:rsidRDefault="00154ABF">
            <w:r>
              <w:t>34136</w:t>
            </w:r>
          </w:p>
        </w:tc>
        <w:tc>
          <w:tcPr>
            <w:tcW w:w="0" w:type="auto"/>
            <w:tcMar>
              <w:top w:w="38" w:type="dxa"/>
              <w:left w:w="38" w:type="dxa"/>
              <w:bottom w:w="38" w:type="dxa"/>
              <w:right w:w="38" w:type="dxa"/>
            </w:tcMar>
            <w:vAlign w:val="bottom"/>
          </w:tcPr>
          <w:p w14:paraId="58AC7A94" w14:textId="77777777" w:rsidR="00154ABF" w:rsidRDefault="00154ABF">
            <w:pPr>
              <w:spacing w:after="200"/>
              <w:rPr>
                <w:sz w:val="20"/>
                <w:szCs w:val="20"/>
              </w:rPr>
            </w:pPr>
            <w:r>
              <w:rPr>
                <w:sz w:val="20"/>
                <w:szCs w:val="20"/>
              </w:rPr>
              <w:t xml:space="preserve">FIRST RIB, resection of portion of (Anaes.) (Assist.) </w:t>
            </w:r>
          </w:p>
          <w:p w14:paraId="6BE75542" w14:textId="77777777" w:rsidR="00154ABF" w:rsidRDefault="00154ABF">
            <w:pPr>
              <w:tabs>
                <w:tab w:val="left" w:pos="1701"/>
              </w:tabs>
            </w:pPr>
            <w:r>
              <w:rPr>
                <w:b/>
                <w:sz w:val="20"/>
              </w:rPr>
              <w:t xml:space="preserve">Fee: </w:t>
            </w:r>
            <w:r>
              <w:t>$1,019.30</w:t>
            </w:r>
            <w:r>
              <w:tab/>
            </w:r>
            <w:r>
              <w:rPr>
                <w:b/>
                <w:sz w:val="20"/>
              </w:rPr>
              <w:t xml:space="preserve">Benefit: </w:t>
            </w:r>
            <w:r>
              <w:t>75% = $764.50</w:t>
            </w:r>
          </w:p>
        </w:tc>
      </w:tr>
      <w:tr w:rsidR="00154ABF" w14:paraId="5D0C2F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5258EA" w14:textId="77777777" w:rsidR="00154ABF" w:rsidRDefault="00154ABF">
            <w:pPr>
              <w:rPr>
                <w:b/>
              </w:rPr>
            </w:pPr>
            <w:r>
              <w:rPr>
                <w:b/>
              </w:rPr>
              <w:t>Fee</w:t>
            </w:r>
          </w:p>
          <w:p w14:paraId="0F29E7DF" w14:textId="77777777" w:rsidR="00154ABF" w:rsidRDefault="00154ABF">
            <w:r>
              <w:t>34139</w:t>
            </w:r>
          </w:p>
        </w:tc>
        <w:tc>
          <w:tcPr>
            <w:tcW w:w="0" w:type="auto"/>
            <w:tcMar>
              <w:top w:w="38" w:type="dxa"/>
              <w:left w:w="38" w:type="dxa"/>
              <w:bottom w:w="38" w:type="dxa"/>
              <w:right w:w="38" w:type="dxa"/>
            </w:tcMar>
            <w:vAlign w:val="bottom"/>
          </w:tcPr>
          <w:p w14:paraId="55B107D7" w14:textId="77777777" w:rsidR="00154ABF" w:rsidRDefault="00154ABF">
            <w:pPr>
              <w:spacing w:after="200"/>
              <w:rPr>
                <w:sz w:val="20"/>
                <w:szCs w:val="20"/>
              </w:rPr>
            </w:pPr>
            <w:r>
              <w:rPr>
                <w:sz w:val="20"/>
                <w:szCs w:val="20"/>
              </w:rPr>
              <w:t xml:space="preserve">CERVICAL RIB, removal of, or other operation for removal of thoracic outlet compression, not being a service to which another item in this Sub-group applies (Anaes.) (Assist.) </w:t>
            </w:r>
          </w:p>
          <w:p w14:paraId="038694EE" w14:textId="77777777" w:rsidR="00154ABF" w:rsidRDefault="00154ABF">
            <w:pPr>
              <w:tabs>
                <w:tab w:val="left" w:pos="1701"/>
              </w:tabs>
            </w:pPr>
            <w:r>
              <w:rPr>
                <w:b/>
                <w:sz w:val="20"/>
              </w:rPr>
              <w:t xml:space="preserve">Fee: </w:t>
            </w:r>
            <w:r>
              <w:t>$1,019.30</w:t>
            </w:r>
            <w:r>
              <w:tab/>
            </w:r>
            <w:r>
              <w:rPr>
                <w:b/>
                <w:sz w:val="20"/>
              </w:rPr>
              <w:t xml:space="preserve">Benefit: </w:t>
            </w:r>
            <w:r>
              <w:t>75% = $764.50</w:t>
            </w:r>
          </w:p>
        </w:tc>
      </w:tr>
      <w:tr w:rsidR="00154ABF" w14:paraId="538AA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42E95" w14:textId="77777777" w:rsidR="00154ABF" w:rsidRDefault="00154ABF">
            <w:pPr>
              <w:rPr>
                <w:b/>
              </w:rPr>
            </w:pPr>
            <w:r>
              <w:rPr>
                <w:b/>
              </w:rPr>
              <w:t>Fee</w:t>
            </w:r>
          </w:p>
          <w:p w14:paraId="64FBD6A1" w14:textId="77777777" w:rsidR="00154ABF" w:rsidRDefault="00154ABF">
            <w:r>
              <w:t>34142</w:t>
            </w:r>
          </w:p>
        </w:tc>
        <w:tc>
          <w:tcPr>
            <w:tcW w:w="0" w:type="auto"/>
            <w:tcMar>
              <w:top w:w="38" w:type="dxa"/>
              <w:left w:w="38" w:type="dxa"/>
              <w:bottom w:w="38" w:type="dxa"/>
              <w:right w:w="38" w:type="dxa"/>
            </w:tcMar>
            <w:vAlign w:val="bottom"/>
          </w:tcPr>
          <w:p w14:paraId="2C65C9CA" w14:textId="77777777" w:rsidR="00154ABF" w:rsidRDefault="00154ABF">
            <w:pPr>
              <w:spacing w:after="200"/>
              <w:rPr>
                <w:sz w:val="20"/>
                <w:szCs w:val="20"/>
              </w:rPr>
            </w:pPr>
            <w:r>
              <w:rPr>
                <w:sz w:val="20"/>
                <w:szCs w:val="20"/>
              </w:rPr>
              <w:t xml:space="preserve">COELIAC ARTERY, decompression of, for coeliac artery compression syndrome, as an independent procedure (Anaes.) (Assist.) </w:t>
            </w:r>
          </w:p>
          <w:p w14:paraId="57FB020E" w14:textId="77777777" w:rsidR="00154ABF" w:rsidRDefault="00154ABF">
            <w:pPr>
              <w:tabs>
                <w:tab w:val="left" w:pos="1701"/>
              </w:tabs>
            </w:pPr>
            <w:r>
              <w:rPr>
                <w:b/>
                <w:sz w:val="20"/>
              </w:rPr>
              <w:t xml:space="preserve">Fee: </w:t>
            </w:r>
            <w:r>
              <w:t>$1,259.25</w:t>
            </w:r>
            <w:r>
              <w:tab/>
            </w:r>
            <w:r>
              <w:rPr>
                <w:b/>
                <w:sz w:val="20"/>
              </w:rPr>
              <w:t xml:space="preserve">Benefit: </w:t>
            </w:r>
            <w:r>
              <w:t>75% = $944.45</w:t>
            </w:r>
          </w:p>
        </w:tc>
      </w:tr>
      <w:tr w:rsidR="00154ABF" w14:paraId="516E9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DC747D" w14:textId="77777777" w:rsidR="00154ABF" w:rsidRDefault="00154ABF">
            <w:pPr>
              <w:rPr>
                <w:b/>
              </w:rPr>
            </w:pPr>
            <w:r>
              <w:rPr>
                <w:b/>
              </w:rPr>
              <w:t>Fee</w:t>
            </w:r>
          </w:p>
          <w:p w14:paraId="696D9C40" w14:textId="77777777" w:rsidR="00154ABF" w:rsidRDefault="00154ABF">
            <w:r>
              <w:t>34145</w:t>
            </w:r>
          </w:p>
        </w:tc>
        <w:tc>
          <w:tcPr>
            <w:tcW w:w="0" w:type="auto"/>
            <w:tcMar>
              <w:top w:w="38" w:type="dxa"/>
              <w:left w:w="38" w:type="dxa"/>
              <w:bottom w:w="38" w:type="dxa"/>
              <w:right w:w="38" w:type="dxa"/>
            </w:tcMar>
            <w:vAlign w:val="bottom"/>
          </w:tcPr>
          <w:p w14:paraId="2D102FF9" w14:textId="77777777" w:rsidR="00154ABF" w:rsidRDefault="00154ABF">
            <w:pPr>
              <w:spacing w:after="200"/>
              <w:rPr>
                <w:sz w:val="20"/>
                <w:szCs w:val="20"/>
              </w:rPr>
            </w:pPr>
            <w:r>
              <w:rPr>
                <w:sz w:val="20"/>
                <w:szCs w:val="20"/>
              </w:rPr>
              <w:t xml:space="preserve">POPLITEAL ARTERY, exploration of, for popliteal entrapment, with or without division of fibrous tissue and muscle (Anaes.) (Assist.) </w:t>
            </w:r>
          </w:p>
          <w:p w14:paraId="610D2C6F" w14:textId="77777777" w:rsidR="00154ABF" w:rsidRDefault="00154ABF">
            <w:pPr>
              <w:tabs>
                <w:tab w:val="left" w:pos="1701"/>
              </w:tabs>
            </w:pPr>
            <w:r>
              <w:rPr>
                <w:b/>
                <w:sz w:val="20"/>
              </w:rPr>
              <w:t xml:space="preserve">Fee: </w:t>
            </w:r>
            <w:r>
              <w:t>$916.60</w:t>
            </w:r>
            <w:r>
              <w:tab/>
            </w:r>
            <w:r>
              <w:rPr>
                <w:b/>
                <w:sz w:val="20"/>
              </w:rPr>
              <w:t xml:space="preserve">Benefit: </w:t>
            </w:r>
            <w:r>
              <w:t>75% = $687.45</w:t>
            </w:r>
          </w:p>
        </w:tc>
      </w:tr>
      <w:tr w:rsidR="00154ABF" w14:paraId="232AE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4BB826" w14:textId="77777777" w:rsidR="00154ABF" w:rsidRDefault="00154ABF">
            <w:pPr>
              <w:rPr>
                <w:b/>
              </w:rPr>
            </w:pPr>
            <w:r>
              <w:rPr>
                <w:b/>
              </w:rPr>
              <w:t>Fee</w:t>
            </w:r>
          </w:p>
          <w:p w14:paraId="42E45076" w14:textId="77777777" w:rsidR="00154ABF" w:rsidRDefault="00154ABF">
            <w:r>
              <w:t>34148</w:t>
            </w:r>
          </w:p>
        </w:tc>
        <w:tc>
          <w:tcPr>
            <w:tcW w:w="0" w:type="auto"/>
            <w:tcMar>
              <w:top w:w="38" w:type="dxa"/>
              <w:left w:w="38" w:type="dxa"/>
              <w:bottom w:w="38" w:type="dxa"/>
              <w:right w:w="38" w:type="dxa"/>
            </w:tcMar>
            <w:vAlign w:val="bottom"/>
          </w:tcPr>
          <w:p w14:paraId="4BEFA3B8" w14:textId="77777777" w:rsidR="00154ABF" w:rsidRDefault="00154ABF">
            <w:pPr>
              <w:spacing w:after="200"/>
              <w:rPr>
                <w:sz w:val="20"/>
                <w:szCs w:val="20"/>
              </w:rPr>
            </w:pPr>
            <w:r>
              <w:rPr>
                <w:sz w:val="20"/>
                <w:szCs w:val="20"/>
              </w:rPr>
              <w:t xml:space="preserve">CAROTID ASSOCIATED TUMOUR, resection of, with or without repair or reconstruction of internal or common carotid arteries, when tumour is 4cm or less in maximum diameter (Anaes.) (Assist.) </w:t>
            </w:r>
          </w:p>
          <w:p w14:paraId="4368B66A" w14:textId="77777777" w:rsidR="00154ABF" w:rsidRDefault="00154ABF">
            <w:pPr>
              <w:tabs>
                <w:tab w:val="left" w:pos="1701"/>
              </w:tabs>
            </w:pPr>
            <w:r>
              <w:rPr>
                <w:b/>
                <w:sz w:val="20"/>
              </w:rPr>
              <w:t xml:space="preserve">Fee: </w:t>
            </w:r>
            <w:r>
              <w:t>$1,636.30</w:t>
            </w:r>
            <w:r>
              <w:tab/>
            </w:r>
            <w:r>
              <w:rPr>
                <w:b/>
                <w:sz w:val="20"/>
              </w:rPr>
              <w:t xml:space="preserve">Benefit: </w:t>
            </w:r>
            <w:r>
              <w:t>75% = $1227.25</w:t>
            </w:r>
          </w:p>
        </w:tc>
      </w:tr>
      <w:tr w:rsidR="00154ABF" w14:paraId="7637D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9ACF1" w14:textId="77777777" w:rsidR="00154ABF" w:rsidRDefault="00154ABF">
            <w:pPr>
              <w:rPr>
                <w:b/>
              </w:rPr>
            </w:pPr>
            <w:r>
              <w:rPr>
                <w:b/>
              </w:rPr>
              <w:t>Fee</w:t>
            </w:r>
          </w:p>
          <w:p w14:paraId="3CDC78B6" w14:textId="77777777" w:rsidR="00154ABF" w:rsidRDefault="00154ABF">
            <w:r>
              <w:t>34151</w:t>
            </w:r>
          </w:p>
        </w:tc>
        <w:tc>
          <w:tcPr>
            <w:tcW w:w="0" w:type="auto"/>
            <w:tcMar>
              <w:top w:w="38" w:type="dxa"/>
              <w:left w:w="38" w:type="dxa"/>
              <w:bottom w:w="38" w:type="dxa"/>
              <w:right w:w="38" w:type="dxa"/>
            </w:tcMar>
            <w:vAlign w:val="bottom"/>
          </w:tcPr>
          <w:p w14:paraId="710FABD1" w14:textId="77777777" w:rsidR="00154ABF" w:rsidRDefault="00154ABF">
            <w:pPr>
              <w:spacing w:after="200"/>
              <w:rPr>
                <w:sz w:val="20"/>
                <w:szCs w:val="20"/>
              </w:rPr>
            </w:pPr>
            <w:r>
              <w:rPr>
                <w:sz w:val="20"/>
                <w:szCs w:val="20"/>
              </w:rPr>
              <w:t xml:space="preserve">CAROTID ASSOCIATED TUMOUR, resection of, with or without repair or reconstruction of internal or common carotid arteries, when tumour is greater than 4cm in maximum diameter (Anaes.) (Assist.) </w:t>
            </w:r>
          </w:p>
          <w:p w14:paraId="013F58A1" w14:textId="77777777" w:rsidR="00154ABF" w:rsidRDefault="00154ABF">
            <w:pPr>
              <w:tabs>
                <w:tab w:val="left" w:pos="1701"/>
              </w:tabs>
            </w:pPr>
            <w:r>
              <w:rPr>
                <w:b/>
                <w:sz w:val="20"/>
              </w:rPr>
              <w:t xml:space="preserve">Fee: </w:t>
            </w:r>
            <w:r>
              <w:t>$2,235.85</w:t>
            </w:r>
            <w:r>
              <w:tab/>
            </w:r>
            <w:r>
              <w:rPr>
                <w:b/>
                <w:sz w:val="20"/>
              </w:rPr>
              <w:t xml:space="preserve">Benefit: </w:t>
            </w:r>
            <w:r>
              <w:t>75% = $1676.90</w:t>
            </w:r>
          </w:p>
        </w:tc>
      </w:tr>
      <w:tr w:rsidR="00154ABF" w14:paraId="2D7BBC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D77A8A" w14:textId="77777777" w:rsidR="00154ABF" w:rsidRDefault="00154ABF">
            <w:pPr>
              <w:rPr>
                <w:b/>
              </w:rPr>
            </w:pPr>
            <w:r>
              <w:rPr>
                <w:b/>
              </w:rPr>
              <w:t>Fee</w:t>
            </w:r>
          </w:p>
          <w:p w14:paraId="0084D27C" w14:textId="77777777" w:rsidR="00154ABF" w:rsidRDefault="00154ABF">
            <w:r>
              <w:t>34154</w:t>
            </w:r>
          </w:p>
        </w:tc>
        <w:tc>
          <w:tcPr>
            <w:tcW w:w="0" w:type="auto"/>
            <w:tcMar>
              <w:top w:w="38" w:type="dxa"/>
              <w:left w:w="38" w:type="dxa"/>
              <w:bottom w:w="38" w:type="dxa"/>
              <w:right w:w="38" w:type="dxa"/>
            </w:tcMar>
            <w:vAlign w:val="bottom"/>
          </w:tcPr>
          <w:p w14:paraId="028B8411" w14:textId="77777777" w:rsidR="00154ABF" w:rsidRDefault="00154ABF">
            <w:pPr>
              <w:spacing w:after="200"/>
              <w:rPr>
                <w:sz w:val="20"/>
                <w:szCs w:val="20"/>
              </w:rPr>
            </w:pPr>
            <w:r>
              <w:rPr>
                <w:sz w:val="20"/>
                <w:szCs w:val="20"/>
              </w:rPr>
              <w:t xml:space="preserve">RECURRENT CAROTID ASSOCIATED TUMOUR, resection of, with or without repair or replacement of portion of internal or common carotid arteries (Anaes.) (Assist.) </w:t>
            </w:r>
          </w:p>
          <w:p w14:paraId="3D562950" w14:textId="77777777" w:rsidR="00154ABF" w:rsidRDefault="00154ABF">
            <w:pPr>
              <w:tabs>
                <w:tab w:val="left" w:pos="1701"/>
              </w:tabs>
            </w:pPr>
            <w:r>
              <w:rPr>
                <w:b/>
                <w:sz w:val="20"/>
              </w:rPr>
              <w:t xml:space="preserve">Fee: </w:t>
            </w:r>
            <w:r>
              <w:t>$2,664.35</w:t>
            </w:r>
            <w:r>
              <w:tab/>
            </w:r>
            <w:r>
              <w:rPr>
                <w:b/>
                <w:sz w:val="20"/>
              </w:rPr>
              <w:t xml:space="preserve">Benefit: </w:t>
            </w:r>
            <w:r>
              <w:t>75% = $1998.30    85% = $2565.65</w:t>
            </w:r>
          </w:p>
        </w:tc>
      </w:tr>
      <w:tr w:rsidR="00154ABF" w14:paraId="2BCED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027643" w14:textId="77777777" w:rsidR="00154ABF" w:rsidRDefault="00154ABF">
            <w:pPr>
              <w:rPr>
                <w:b/>
              </w:rPr>
            </w:pPr>
            <w:r>
              <w:rPr>
                <w:b/>
              </w:rPr>
              <w:t>Fee</w:t>
            </w:r>
          </w:p>
          <w:p w14:paraId="1C7FEFBD" w14:textId="77777777" w:rsidR="00154ABF" w:rsidRDefault="00154ABF">
            <w:r>
              <w:t>34157</w:t>
            </w:r>
          </w:p>
        </w:tc>
        <w:tc>
          <w:tcPr>
            <w:tcW w:w="0" w:type="auto"/>
            <w:tcMar>
              <w:top w:w="38" w:type="dxa"/>
              <w:left w:w="38" w:type="dxa"/>
              <w:bottom w:w="38" w:type="dxa"/>
              <w:right w:w="38" w:type="dxa"/>
            </w:tcMar>
            <w:vAlign w:val="bottom"/>
          </w:tcPr>
          <w:p w14:paraId="731CE1D3" w14:textId="77777777" w:rsidR="00154ABF" w:rsidRDefault="00154ABF">
            <w:pPr>
              <w:spacing w:after="200"/>
              <w:rPr>
                <w:sz w:val="20"/>
                <w:szCs w:val="20"/>
              </w:rPr>
            </w:pPr>
            <w:r>
              <w:rPr>
                <w:sz w:val="20"/>
                <w:szCs w:val="20"/>
              </w:rPr>
              <w:t xml:space="preserve">NECK, excision of infected bypass graft, including closure of vessel or vessels (Anaes.) (Assist.) </w:t>
            </w:r>
          </w:p>
          <w:p w14:paraId="36105663" w14:textId="77777777" w:rsidR="00154ABF" w:rsidRDefault="00154ABF">
            <w:pPr>
              <w:tabs>
                <w:tab w:val="left" w:pos="1701"/>
              </w:tabs>
            </w:pPr>
            <w:r>
              <w:rPr>
                <w:b/>
                <w:sz w:val="20"/>
              </w:rPr>
              <w:t xml:space="preserve">Fee: </w:t>
            </w:r>
            <w:r>
              <w:t>$1,353.60</w:t>
            </w:r>
            <w:r>
              <w:tab/>
            </w:r>
            <w:r>
              <w:rPr>
                <w:b/>
                <w:sz w:val="20"/>
              </w:rPr>
              <w:t xml:space="preserve">Benefit: </w:t>
            </w:r>
            <w:r>
              <w:t>75% = $1015.20</w:t>
            </w:r>
          </w:p>
        </w:tc>
      </w:tr>
      <w:tr w:rsidR="00154ABF" w14:paraId="72B6AB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D3E88C" w14:textId="77777777" w:rsidR="00154ABF" w:rsidRDefault="00154ABF">
            <w:pPr>
              <w:rPr>
                <w:b/>
              </w:rPr>
            </w:pPr>
            <w:r>
              <w:rPr>
                <w:b/>
              </w:rPr>
              <w:t>Fee</w:t>
            </w:r>
          </w:p>
          <w:p w14:paraId="118D13DC" w14:textId="77777777" w:rsidR="00154ABF" w:rsidRDefault="00154ABF">
            <w:r>
              <w:t>34160</w:t>
            </w:r>
          </w:p>
        </w:tc>
        <w:tc>
          <w:tcPr>
            <w:tcW w:w="0" w:type="auto"/>
            <w:tcMar>
              <w:top w:w="38" w:type="dxa"/>
              <w:left w:w="38" w:type="dxa"/>
              <w:bottom w:w="38" w:type="dxa"/>
              <w:right w:w="38" w:type="dxa"/>
            </w:tcMar>
            <w:vAlign w:val="bottom"/>
          </w:tcPr>
          <w:p w14:paraId="6C3F9FF5" w14:textId="77777777" w:rsidR="00154ABF" w:rsidRDefault="00154ABF">
            <w:pPr>
              <w:spacing w:after="200"/>
              <w:rPr>
                <w:sz w:val="20"/>
                <w:szCs w:val="20"/>
              </w:rPr>
            </w:pPr>
            <w:r>
              <w:rPr>
                <w:sz w:val="20"/>
                <w:szCs w:val="20"/>
              </w:rPr>
              <w:t xml:space="preserve">AORTO-DUODENAL FISTULA, repair of, by suture of aorta and repair of duodenum (Anaes.) (Assist.) </w:t>
            </w:r>
          </w:p>
          <w:p w14:paraId="5FE86D51" w14:textId="77777777" w:rsidR="00154ABF" w:rsidRDefault="00154ABF">
            <w:pPr>
              <w:tabs>
                <w:tab w:val="left" w:pos="1701"/>
              </w:tabs>
            </w:pPr>
            <w:r>
              <w:rPr>
                <w:b/>
                <w:sz w:val="20"/>
              </w:rPr>
              <w:t xml:space="preserve">Fee: </w:t>
            </w:r>
            <w:r>
              <w:t>$2,535.75</w:t>
            </w:r>
            <w:r>
              <w:tab/>
            </w:r>
            <w:r>
              <w:rPr>
                <w:b/>
                <w:sz w:val="20"/>
              </w:rPr>
              <w:t xml:space="preserve">Benefit: </w:t>
            </w:r>
            <w:r>
              <w:t>75% = $1901.85</w:t>
            </w:r>
          </w:p>
        </w:tc>
      </w:tr>
      <w:tr w:rsidR="00154ABF" w14:paraId="4368D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D45C29" w14:textId="77777777" w:rsidR="00154ABF" w:rsidRDefault="00154ABF">
            <w:pPr>
              <w:rPr>
                <w:b/>
              </w:rPr>
            </w:pPr>
            <w:r>
              <w:rPr>
                <w:b/>
              </w:rPr>
              <w:t>Fee</w:t>
            </w:r>
          </w:p>
          <w:p w14:paraId="41E08DCD" w14:textId="77777777" w:rsidR="00154ABF" w:rsidRDefault="00154ABF">
            <w:r>
              <w:t>34163</w:t>
            </w:r>
          </w:p>
        </w:tc>
        <w:tc>
          <w:tcPr>
            <w:tcW w:w="0" w:type="auto"/>
            <w:tcMar>
              <w:top w:w="38" w:type="dxa"/>
              <w:left w:w="38" w:type="dxa"/>
              <w:bottom w:w="38" w:type="dxa"/>
              <w:right w:w="38" w:type="dxa"/>
            </w:tcMar>
            <w:vAlign w:val="bottom"/>
          </w:tcPr>
          <w:p w14:paraId="5EACC371" w14:textId="77777777" w:rsidR="00154ABF" w:rsidRDefault="00154ABF">
            <w:pPr>
              <w:spacing w:after="200"/>
              <w:rPr>
                <w:sz w:val="20"/>
                <w:szCs w:val="20"/>
              </w:rPr>
            </w:pPr>
            <w:r>
              <w:rPr>
                <w:sz w:val="20"/>
                <w:szCs w:val="20"/>
              </w:rPr>
              <w:t xml:space="preserve">AORTO-DUODENAL FISTULA, repair of, by insertion of aortic graft and repair of duodenum (Anaes.) (Assist.) </w:t>
            </w:r>
          </w:p>
          <w:p w14:paraId="24D2BB51" w14:textId="77777777" w:rsidR="00154ABF" w:rsidRDefault="00154ABF">
            <w:pPr>
              <w:tabs>
                <w:tab w:val="left" w:pos="1701"/>
              </w:tabs>
            </w:pPr>
            <w:r>
              <w:rPr>
                <w:b/>
                <w:sz w:val="20"/>
              </w:rPr>
              <w:t xml:space="preserve">Fee: </w:t>
            </w:r>
            <w:r>
              <w:t>$3,255.35</w:t>
            </w:r>
            <w:r>
              <w:tab/>
            </w:r>
            <w:r>
              <w:rPr>
                <w:b/>
                <w:sz w:val="20"/>
              </w:rPr>
              <w:t xml:space="preserve">Benefit: </w:t>
            </w:r>
            <w:r>
              <w:t>75% = $2441.55</w:t>
            </w:r>
          </w:p>
        </w:tc>
      </w:tr>
      <w:tr w:rsidR="00154ABF" w14:paraId="1F6C9E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06CEE0" w14:textId="77777777" w:rsidR="00154ABF" w:rsidRDefault="00154ABF">
            <w:pPr>
              <w:rPr>
                <w:b/>
              </w:rPr>
            </w:pPr>
            <w:r>
              <w:rPr>
                <w:b/>
              </w:rPr>
              <w:t>Fee</w:t>
            </w:r>
          </w:p>
          <w:p w14:paraId="4B3B2544" w14:textId="77777777" w:rsidR="00154ABF" w:rsidRDefault="00154ABF">
            <w:r>
              <w:t>34166</w:t>
            </w:r>
          </w:p>
        </w:tc>
        <w:tc>
          <w:tcPr>
            <w:tcW w:w="0" w:type="auto"/>
            <w:tcMar>
              <w:top w:w="38" w:type="dxa"/>
              <w:left w:w="38" w:type="dxa"/>
              <w:bottom w:w="38" w:type="dxa"/>
              <w:right w:w="38" w:type="dxa"/>
            </w:tcMar>
            <w:vAlign w:val="bottom"/>
          </w:tcPr>
          <w:p w14:paraId="37117CE4" w14:textId="77777777" w:rsidR="00154ABF" w:rsidRDefault="00154ABF">
            <w:pPr>
              <w:spacing w:after="200"/>
              <w:rPr>
                <w:sz w:val="20"/>
                <w:szCs w:val="20"/>
              </w:rPr>
            </w:pPr>
            <w:r>
              <w:rPr>
                <w:sz w:val="20"/>
                <w:szCs w:val="20"/>
              </w:rPr>
              <w:t xml:space="preserve">AORTO-DUODENAL FISTULA, repair of, by oversewing of abdominal aorta, repair of duodenum and axillo-bifemoral grafting (Anaes.) (Assist.) </w:t>
            </w:r>
          </w:p>
          <w:p w14:paraId="34F112D7" w14:textId="77777777" w:rsidR="00154ABF" w:rsidRDefault="00154ABF">
            <w:pPr>
              <w:tabs>
                <w:tab w:val="left" w:pos="1701"/>
              </w:tabs>
            </w:pPr>
            <w:r>
              <w:rPr>
                <w:b/>
                <w:sz w:val="20"/>
              </w:rPr>
              <w:t xml:space="preserve">Fee: </w:t>
            </w:r>
            <w:r>
              <w:t>$3,255.35</w:t>
            </w:r>
            <w:r>
              <w:tab/>
            </w:r>
            <w:r>
              <w:rPr>
                <w:b/>
                <w:sz w:val="20"/>
              </w:rPr>
              <w:t xml:space="preserve">Benefit: </w:t>
            </w:r>
            <w:r>
              <w:t>75% = $2441.55</w:t>
            </w:r>
          </w:p>
        </w:tc>
      </w:tr>
      <w:tr w:rsidR="00154ABF" w14:paraId="13195D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7E0F7" w14:textId="77777777" w:rsidR="00154ABF" w:rsidRDefault="00154ABF">
            <w:pPr>
              <w:rPr>
                <w:b/>
              </w:rPr>
            </w:pPr>
            <w:r>
              <w:rPr>
                <w:b/>
              </w:rPr>
              <w:t>Fee</w:t>
            </w:r>
          </w:p>
          <w:p w14:paraId="547E3CD2" w14:textId="77777777" w:rsidR="00154ABF" w:rsidRDefault="00154ABF">
            <w:r>
              <w:t>34169</w:t>
            </w:r>
          </w:p>
        </w:tc>
        <w:tc>
          <w:tcPr>
            <w:tcW w:w="0" w:type="auto"/>
            <w:tcMar>
              <w:top w:w="38" w:type="dxa"/>
              <w:left w:w="38" w:type="dxa"/>
              <w:bottom w:w="38" w:type="dxa"/>
              <w:right w:w="38" w:type="dxa"/>
            </w:tcMar>
            <w:vAlign w:val="bottom"/>
          </w:tcPr>
          <w:p w14:paraId="09F01D02" w14:textId="77777777" w:rsidR="00154ABF" w:rsidRDefault="00154ABF">
            <w:pPr>
              <w:spacing w:after="200"/>
              <w:rPr>
                <w:sz w:val="20"/>
                <w:szCs w:val="20"/>
              </w:rPr>
            </w:pPr>
            <w:r>
              <w:rPr>
                <w:sz w:val="20"/>
                <w:szCs w:val="20"/>
              </w:rPr>
              <w:t xml:space="preserve">INFECTED BYPASS GRAFT FROM TRUNK, excision of, including closure of arteries (Anaes.) (Assist.) </w:t>
            </w:r>
          </w:p>
          <w:p w14:paraId="5B958B99" w14:textId="77777777" w:rsidR="00154ABF" w:rsidRDefault="00154ABF">
            <w:pPr>
              <w:tabs>
                <w:tab w:val="left" w:pos="1701"/>
              </w:tabs>
            </w:pPr>
            <w:r>
              <w:rPr>
                <w:b/>
                <w:sz w:val="20"/>
              </w:rPr>
              <w:t xml:space="preserve">Fee: </w:t>
            </w:r>
            <w:r>
              <w:t>$1,807.75</w:t>
            </w:r>
            <w:r>
              <w:tab/>
            </w:r>
            <w:r>
              <w:rPr>
                <w:b/>
                <w:sz w:val="20"/>
              </w:rPr>
              <w:t xml:space="preserve">Benefit: </w:t>
            </w:r>
            <w:r>
              <w:t>75% = $1355.85</w:t>
            </w:r>
          </w:p>
        </w:tc>
      </w:tr>
      <w:tr w:rsidR="00154ABF" w14:paraId="3783B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21E734" w14:textId="77777777" w:rsidR="00154ABF" w:rsidRDefault="00154ABF">
            <w:pPr>
              <w:rPr>
                <w:b/>
              </w:rPr>
            </w:pPr>
            <w:r>
              <w:rPr>
                <w:b/>
              </w:rPr>
              <w:t>Fee</w:t>
            </w:r>
          </w:p>
          <w:p w14:paraId="62AF901A" w14:textId="77777777" w:rsidR="00154ABF" w:rsidRDefault="00154ABF">
            <w:r>
              <w:t>34172</w:t>
            </w:r>
          </w:p>
        </w:tc>
        <w:tc>
          <w:tcPr>
            <w:tcW w:w="0" w:type="auto"/>
            <w:tcMar>
              <w:top w:w="38" w:type="dxa"/>
              <w:left w:w="38" w:type="dxa"/>
              <w:bottom w:w="38" w:type="dxa"/>
              <w:right w:w="38" w:type="dxa"/>
            </w:tcMar>
            <w:vAlign w:val="bottom"/>
          </w:tcPr>
          <w:p w14:paraId="043829F6" w14:textId="77777777" w:rsidR="00154ABF" w:rsidRDefault="00154ABF">
            <w:pPr>
              <w:spacing w:after="200"/>
              <w:rPr>
                <w:sz w:val="20"/>
                <w:szCs w:val="20"/>
              </w:rPr>
            </w:pPr>
            <w:r>
              <w:rPr>
                <w:sz w:val="20"/>
                <w:szCs w:val="20"/>
              </w:rPr>
              <w:t xml:space="preserve">INFECTED AXILLO-FEMORAL OR FEMORO-FEMORAL GRAFT, excision of, including closure of arteries (Anaes.) (Assist.) </w:t>
            </w:r>
          </w:p>
          <w:p w14:paraId="79AE8726" w14:textId="77777777" w:rsidR="00154ABF" w:rsidRDefault="00154ABF">
            <w:pPr>
              <w:tabs>
                <w:tab w:val="left" w:pos="1701"/>
              </w:tabs>
            </w:pPr>
            <w:r>
              <w:rPr>
                <w:b/>
                <w:sz w:val="20"/>
              </w:rPr>
              <w:t xml:space="preserve">Fee: </w:t>
            </w:r>
            <w:r>
              <w:t>$1,473.50</w:t>
            </w:r>
            <w:r>
              <w:tab/>
            </w:r>
            <w:r>
              <w:rPr>
                <w:b/>
                <w:sz w:val="20"/>
              </w:rPr>
              <w:t xml:space="preserve">Benefit: </w:t>
            </w:r>
            <w:r>
              <w:t>75% = $1105.15</w:t>
            </w:r>
          </w:p>
        </w:tc>
      </w:tr>
      <w:tr w:rsidR="00154ABF" w14:paraId="3D2E4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811849" w14:textId="77777777" w:rsidR="00154ABF" w:rsidRDefault="00154ABF">
            <w:pPr>
              <w:rPr>
                <w:b/>
              </w:rPr>
            </w:pPr>
            <w:r>
              <w:rPr>
                <w:b/>
              </w:rPr>
              <w:t>Fee</w:t>
            </w:r>
          </w:p>
          <w:p w14:paraId="3D8D8787" w14:textId="77777777" w:rsidR="00154ABF" w:rsidRDefault="00154ABF">
            <w:r>
              <w:t>34175</w:t>
            </w:r>
          </w:p>
        </w:tc>
        <w:tc>
          <w:tcPr>
            <w:tcW w:w="0" w:type="auto"/>
            <w:tcMar>
              <w:top w:w="38" w:type="dxa"/>
              <w:left w:w="38" w:type="dxa"/>
              <w:bottom w:w="38" w:type="dxa"/>
              <w:right w:w="38" w:type="dxa"/>
            </w:tcMar>
            <w:vAlign w:val="bottom"/>
          </w:tcPr>
          <w:p w14:paraId="79952C2B" w14:textId="77777777" w:rsidR="00154ABF" w:rsidRDefault="00154ABF">
            <w:pPr>
              <w:spacing w:after="200"/>
              <w:rPr>
                <w:sz w:val="20"/>
                <w:szCs w:val="20"/>
              </w:rPr>
            </w:pPr>
            <w:r>
              <w:rPr>
                <w:sz w:val="20"/>
                <w:szCs w:val="20"/>
              </w:rPr>
              <w:t xml:space="preserve">INFECTED BYPASS GRAFT FROM EXTREMITIES, excision of including closure of arteries (Anaes.) (Assist.) </w:t>
            </w:r>
          </w:p>
          <w:p w14:paraId="6ACC5D90" w14:textId="77777777" w:rsidR="00154ABF" w:rsidRDefault="00154ABF">
            <w:pPr>
              <w:tabs>
                <w:tab w:val="left" w:pos="1701"/>
              </w:tabs>
            </w:pPr>
            <w:r>
              <w:rPr>
                <w:b/>
                <w:sz w:val="20"/>
              </w:rPr>
              <w:t xml:space="preserve">Fee: </w:t>
            </w:r>
            <w:r>
              <w:t>$1,353.60</w:t>
            </w:r>
            <w:r>
              <w:tab/>
            </w:r>
            <w:r>
              <w:rPr>
                <w:b/>
                <w:sz w:val="20"/>
              </w:rPr>
              <w:t xml:space="preserve">Benefit: </w:t>
            </w:r>
            <w:r>
              <w:t>75% = $1015.20</w:t>
            </w:r>
          </w:p>
        </w:tc>
      </w:tr>
      <w:tr w:rsidR="00154ABF" w14:paraId="53D258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2E8C16" w14:textId="77777777" w:rsidR="00154ABF" w:rsidRDefault="00154ABF">
            <w:pPr>
              <w:tabs>
                <w:tab w:val="left" w:pos="1701"/>
              </w:tabs>
            </w:pPr>
          </w:p>
        </w:tc>
        <w:tc>
          <w:tcPr>
            <w:tcW w:w="0" w:type="auto"/>
            <w:tcMar>
              <w:top w:w="38" w:type="dxa"/>
              <w:left w:w="38" w:type="dxa"/>
              <w:bottom w:w="38" w:type="dxa"/>
              <w:right w:w="38" w:type="dxa"/>
            </w:tcMar>
          </w:tcPr>
          <w:p w14:paraId="1BC0F060" w14:textId="77777777" w:rsidR="00154ABF" w:rsidRDefault="00154ABF">
            <w:pPr>
              <w:jc w:val="center"/>
              <w:rPr>
                <w:rFonts w:ascii="Helvetica" w:eastAsia="Helvetica" w:hAnsi="Helvetica" w:cs="Helvetica"/>
              </w:rPr>
            </w:pPr>
            <w:r>
              <w:rPr>
                <w:rFonts w:ascii="Helvetica" w:eastAsia="Helvetica" w:hAnsi="Helvetica" w:cs="Helvetica"/>
              </w:rPr>
              <w:t>OPERATIONS FOR VASCULAR ACCESS</w:t>
            </w:r>
          </w:p>
        </w:tc>
      </w:tr>
      <w:tr w:rsidR="00154ABF" w14:paraId="5CEF6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8DDD96" w14:textId="77777777" w:rsidR="00154ABF" w:rsidRDefault="00154ABF">
            <w:pPr>
              <w:rPr>
                <w:b/>
              </w:rPr>
            </w:pPr>
            <w:r>
              <w:rPr>
                <w:b/>
              </w:rPr>
              <w:t>Fee</w:t>
            </w:r>
          </w:p>
          <w:p w14:paraId="287AAD84" w14:textId="77777777" w:rsidR="00154ABF" w:rsidRDefault="00154ABF">
            <w:r>
              <w:t>34500</w:t>
            </w:r>
          </w:p>
        </w:tc>
        <w:tc>
          <w:tcPr>
            <w:tcW w:w="0" w:type="auto"/>
            <w:tcMar>
              <w:top w:w="38" w:type="dxa"/>
              <w:left w:w="38" w:type="dxa"/>
              <w:bottom w:w="38" w:type="dxa"/>
              <w:right w:w="38" w:type="dxa"/>
            </w:tcMar>
            <w:vAlign w:val="bottom"/>
          </w:tcPr>
          <w:p w14:paraId="055F7B9F" w14:textId="77777777" w:rsidR="00154ABF" w:rsidRDefault="00154ABF">
            <w:pPr>
              <w:spacing w:after="200"/>
              <w:rPr>
                <w:sz w:val="20"/>
                <w:szCs w:val="20"/>
              </w:rPr>
            </w:pPr>
            <w:r>
              <w:rPr>
                <w:sz w:val="20"/>
                <w:szCs w:val="20"/>
              </w:rPr>
              <w:t xml:space="preserve">ARTERIOVENOUS SHUNT, EXTERNAL, insertion of (Anaes.) (Assist.) </w:t>
            </w:r>
          </w:p>
          <w:p w14:paraId="3B162DFF" w14:textId="77777777" w:rsidR="00154ABF" w:rsidRDefault="00154ABF">
            <w:pPr>
              <w:tabs>
                <w:tab w:val="left" w:pos="1701"/>
              </w:tabs>
            </w:pPr>
            <w:r>
              <w:rPr>
                <w:b/>
                <w:sz w:val="20"/>
              </w:rPr>
              <w:t xml:space="preserve">Fee: </w:t>
            </w:r>
            <w:r>
              <w:t>$351.40</w:t>
            </w:r>
            <w:r>
              <w:tab/>
            </w:r>
            <w:r>
              <w:rPr>
                <w:b/>
                <w:sz w:val="20"/>
              </w:rPr>
              <w:t xml:space="preserve">Benefit: </w:t>
            </w:r>
            <w:r>
              <w:t>75% = $263.55    85% = $298.70</w:t>
            </w:r>
          </w:p>
        </w:tc>
      </w:tr>
      <w:tr w:rsidR="00154ABF" w14:paraId="63D93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91ABCB" w14:textId="77777777" w:rsidR="00154ABF" w:rsidRDefault="00154ABF">
            <w:pPr>
              <w:rPr>
                <w:b/>
              </w:rPr>
            </w:pPr>
            <w:r>
              <w:rPr>
                <w:b/>
              </w:rPr>
              <w:t>Fee</w:t>
            </w:r>
          </w:p>
          <w:p w14:paraId="7D787C7C" w14:textId="77777777" w:rsidR="00154ABF" w:rsidRDefault="00154ABF">
            <w:r>
              <w:t>34503</w:t>
            </w:r>
          </w:p>
        </w:tc>
        <w:tc>
          <w:tcPr>
            <w:tcW w:w="0" w:type="auto"/>
            <w:tcMar>
              <w:top w:w="38" w:type="dxa"/>
              <w:left w:w="38" w:type="dxa"/>
              <w:bottom w:w="38" w:type="dxa"/>
              <w:right w:w="38" w:type="dxa"/>
            </w:tcMar>
            <w:vAlign w:val="bottom"/>
          </w:tcPr>
          <w:p w14:paraId="124C96EA" w14:textId="77777777" w:rsidR="00154ABF" w:rsidRDefault="00154ABF">
            <w:pPr>
              <w:spacing w:after="200"/>
              <w:rPr>
                <w:sz w:val="20"/>
                <w:szCs w:val="20"/>
              </w:rPr>
            </w:pPr>
            <w:r>
              <w:rPr>
                <w:sz w:val="20"/>
                <w:szCs w:val="20"/>
              </w:rPr>
              <w:t xml:space="preserve">ARTERIOVENOUS ANASTOMOSIS OF UPPER OR LOWER LIMB, in conjunction with another venous or arterial operation (Anaes.) (Assist.) </w:t>
            </w:r>
          </w:p>
          <w:p w14:paraId="1F4637D9" w14:textId="77777777" w:rsidR="00154ABF" w:rsidRDefault="00154ABF">
            <w:pPr>
              <w:tabs>
                <w:tab w:val="left" w:pos="1701"/>
              </w:tabs>
            </w:pPr>
            <w:r>
              <w:rPr>
                <w:b/>
                <w:sz w:val="20"/>
              </w:rPr>
              <w:t xml:space="preserve">Fee: </w:t>
            </w:r>
            <w:r>
              <w:t>$471.15</w:t>
            </w:r>
            <w:r>
              <w:tab/>
            </w:r>
            <w:r>
              <w:rPr>
                <w:b/>
                <w:sz w:val="20"/>
              </w:rPr>
              <w:t xml:space="preserve">Benefit: </w:t>
            </w:r>
            <w:r>
              <w:t>75% = $353.40</w:t>
            </w:r>
          </w:p>
        </w:tc>
      </w:tr>
      <w:tr w:rsidR="00154ABF" w14:paraId="649DB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98FC3" w14:textId="77777777" w:rsidR="00154ABF" w:rsidRDefault="00154ABF">
            <w:pPr>
              <w:rPr>
                <w:b/>
              </w:rPr>
            </w:pPr>
            <w:r>
              <w:rPr>
                <w:b/>
              </w:rPr>
              <w:t>Fee</w:t>
            </w:r>
          </w:p>
          <w:p w14:paraId="1E5CEB3B" w14:textId="77777777" w:rsidR="00154ABF" w:rsidRDefault="00154ABF">
            <w:r>
              <w:t>34506</w:t>
            </w:r>
          </w:p>
        </w:tc>
        <w:tc>
          <w:tcPr>
            <w:tcW w:w="0" w:type="auto"/>
            <w:tcMar>
              <w:top w:w="38" w:type="dxa"/>
              <w:left w:w="38" w:type="dxa"/>
              <w:bottom w:w="38" w:type="dxa"/>
              <w:right w:w="38" w:type="dxa"/>
            </w:tcMar>
            <w:vAlign w:val="bottom"/>
          </w:tcPr>
          <w:p w14:paraId="6DB90388" w14:textId="77777777" w:rsidR="00154ABF" w:rsidRDefault="00154ABF">
            <w:pPr>
              <w:spacing w:after="200"/>
              <w:rPr>
                <w:sz w:val="20"/>
                <w:szCs w:val="20"/>
              </w:rPr>
            </w:pPr>
            <w:r>
              <w:rPr>
                <w:sz w:val="20"/>
                <w:szCs w:val="20"/>
              </w:rPr>
              <w:t xml:space="preserve">ARTERIOVENOUS SHUNT, EXTERNAL, removal of (Anaes.) (Assist.) </w:t>
            </w:r>
          </w:p>
          <w:p w14:paraId="6DC97516" w14:textId="77777777" w:rsidR="00154ABF" w:rsidRDefault="00154ABF">
            <w:pPr>
              <w:tabs>
                <w:tab w:val="left" w:pos="1701"/>
              </w:tabs>
            </w:pPr>
            <w:r>
              <w:rPr>
                <w:b/>
                <w:sz w:val="20"/>
              </w:rPr>
              <w:t xml:space="preserve">Fee: </w:t>
            </w:r>
            <w:r>
              <w:t>$239.70</w:t>
            </w:r>
            <w:r>
              <w:tab/>
            </w:r>
            <w:r>
              <w:rPr>
                <w:b/>
                <w:sz w:val="20"/>
              </w:rPr>
              <w:t xml:space="preserve">Benefit: </w:t>
            </w:r>
            <w:r>
              <w:t>75% = $179.80</w:t>
            </w:r>
          </w:p>
        </w:tc>
      </w:tr>
      <w:tr w:rsidR="00154ABF" w14:paraId="7D5EFF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85FA93" w14:textId="77777777" w:rsidR="00154ABF" w:rsidRDefault="00154ABF">
            <w:pPr>
              <w:rPr>
                <w:b/>
              </w:rPr>
            </w:pPr>
            <w:r>
              <w:rPr>
                <w:b/>
              </w:rPr>
              <w:t>Fee</w:t>
            </w:r>
          </w:p>
          <w:p w14:paraId="7EEA9CFC" w14:textId="77777777" w:rsidR="00154ABF" w:rsidRDefault="00154ABF">
            <w:r>
              <w:t>34509</w:t>
            </w:r>
          </w:p>
        </w:tc>
        <w:tc>
          <w:tcPr>
            <w:tcW w:w="0" w:type="auto"/>
            <w:tcMar>
              <w:top w:w="38" w:type="dxa"/>
              <w:left w:w="38" w:type="dxa"/>
              <w:bottom w:w="38" w:type="dxa"/>
              <w:right w:w="38" w:type="dxa"/>
            </w:tcMar>
            <w:vAlign w:val="bottom"/>
          </w:tcPr>
          <w:p w14:paraId="0995699C" w14:textId="77777777" w:rsidR="00154ABF" w:rsidRDefault="00154ABF">
            <w:pPr>
              <w:spacing w:after="200"/>
              <w:rPr>
                <w:sz w:val="20"/>
                <w:szCs w:val="20"/>
              </w:rPr>
            </w:pPr>
            <w:r>
              <w:rPr>
                <w:sz w:val="20"/>
                <w:szCs w:val="20"/>
              </w:rPr>
              <w:t xml:space="preserve">ARTERIOVENOUS ANASTOMOSIS OF UPPER OR LOWER LIMB, not in conjunction  with another venous or arterial operation (Anaes.) (Assist.) </w:t>
            </w:r>
          </w:p>
          <w:p w14:paraId="4401351A" w14:textId="77777777" w:rsidR="00154ABF" w:rsidRDefault="00154ABF">
            <w:pPr>
              <w:tabs>
                <w:tab w:val="left" w:pos="1701"/>
              </w:tabs>
            </w:pPr>
            <w:r>
              <w:rPr>
                <w:b/>
                <w:sz w:val="20"/>
              </w:rPr>
              <w:t xml:space="preserve">Fee: </w:t>
            </w:r>
            <w:r>
              <w:t>$1,113.60</w:t>
            </w:r>
            <w:r>
              <w:tab/>
            </w:r>
            <w:r>
              <w:rPr>
                <w:b/>
                <w:sz w:val="20"/>
              </w:rPr>
              <w:t xml:space="preserve">Benefit: </w:t>
            </w:r>
            <w:r>
              <w:t>75% = $835.20</w:t>
            </w:r>
          </w:p>
        </w:tc>
      </w:tr>
      <w:tr w:rsidR="00154ABF" w14:paraId="540A4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7B239D" w14:textId="77777777" w:rsidR="00154ABF" w:rsidRDefault="00154ABF">
            <w:pPr>
              <w:rPr>
                <w:b/>
              </w:rPr>
            </w:pPr>
            <w:r>
              <w:rPr>
                <w:b/>
              </w:rPr>
              <w:t>Fee</w:t>
            </w:r>
          </w:p>
          <w:p w14:paraId="4F121E78" w14:textId="77777777" w:rsidR="00154ABF" w:rsidRDefault="00154ABF">
            <w:r>
              <w:t>34512</w:t>
            </w:r>
          </w:p>
        </w:tc>
        <w:tc>
          <w:tcPr>
            <w:tcW w:w="0" w:type="auto"/>
            <w:tcMar>
              <w:top w:w="38" w:type="dxa"/>
              <w:left w:w="38" w:type="dxa"/>
              <w:bottom w:w="38" w:type="dxa"/>
              <w:right w:w="38" w:type="dxa"/>
            </w:tcMar>
            <w:vAlign w:val="bottom"/>
          </w:tcPr>
          <w:p w14:paraId="0527B2AC" w14:textId="77777777" w:rsidR="00154ABF" w:rsidRDefault="00154ABF">
            <w:pPr>
              <w:spacing w:after="200"/>
              <w:rPr>
                <w:sz w:val="20"/>
                <w:szCs w:val="20"/>
              </w:rPr>
            </w:pPr>
            <w:r>
              <w:rPr>
                <w:sz w:val="20"/>
                <w:szCs w:val="20"/>
              </w:rPr>
              <w:t xml:space="preserve">ARTERIOVENOUS ACCESS DEVICE, insertion of (Anaes.) (Assist.) </w:t>
            </w:r>
          </w:p>
          <w:p w14:paraId="5EFE1220" w14:textId="77777777" w:rsidR="00154ABF" w:rsidRDefault="00154ABF">
            <w:pPr>
              <w:tabs>
                <w:tab w:val="left" w:pos="1701"/>
              </w:tabs>
            </w:pPr>
            <w:r>
              <w:rPr>
                <w:b/>
                <w:sz w:val="20"/>
              </w:rPr>
              <w:t xml:space="preserve">Fee: </w:t>
            </w:r>
            <w:r>
              <w:t>$1,225.20</w:t>
            </w:r>
            <w:r>
              <w:tab/>
            </w:r>
            <w:r>
              <w:rPr>
                <w:b/>
                <w:sz w:val="20"/>
              </w:rPr>
              <w:t xml:space="preserve">Benefit: </w:t>
            </w:r>
            <w:r>
              <w:t>75% = $918.90</w:t>
            </w:r>
          </w:p>
        </w:tc>
      </w:tr>
      <w:tr w:rsidR="00154ABF" w14:paraId="395FC6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EF50C" w14:textId="77777777" w:rsidR="00154ABF" w:rsidRDefault="00154ABF">
            <w:pPr>
              <w:rPr>
                <w:b/>
              </w:rPr>
            </w:pPr>
            <w:r>
              <w:rPr>
                <w:b/>
              </w:rPr>
              <w:t>Fee</w:t>
            </w:r>
          </w:p>
          <w:p w14:paraId="580B8F25" w14:textId="77777777" w:rsidR="00154ABF" w:rsidRDefault="00154ABF">
            <w:r>
              <w:t>34515</w:t>
            </w:r>
          </w:p>
        </w:tc>
        <w:tc>
          <w:tcPr>
            <w:tcW w:w="0" w:type="auto"/>
            <w:tcMar>
              <w:top w:w="38" w:type="dxa"/>
              <w:left w:w="38" w:type="dxa"/>
              <w:bottom w:w="38" w:type="dxa"/>
              <w:right w:w="38" w:type="dxa"/>
            </w:tcMar>
            <w:vAlign w:val="bottom"/>
          </w:tcPr>
          <w:p w14:paraId="4E7F6AB6" w14:textId="77777777" w:rsidR="00154ABF" w:rsidRDefault="00154ABF">
            <w:pPr>
              <w:spacing w:after="200"/>
              <w:rPr>
                <w:sz w:val="20"/>
                <w:szCs w:val="20"/>
              </w:rPr>
            </w:pPr>
            <w:r>
              <w:rPr>
                <w:sz w:val="20"/>
                <w:szCs w:val="20"/>
              </w:rPr>
              <w:t xml:space="preserve">ARTERIOVENOUS ACCESS DEVICE, thrombectomy of (Anaes.) (Assist.) </w:t>
            </w:r>
          </w:p>
          <w:p w14:paraId="092DB405" w14:textId="77777777" w:rsidR="00154ABF" w:rsidRDefault="00154ABF">
            <w:pPr>
              <w:tabs>
                <w:tab w:val="left" w:pos="1701"/>
              </w:tabs>
            </w:pPr>
            <w:r>
              <w:rPr>
                <w:b/>
                <w:sz w:val="20"/>
              </w:rPr>
              <w:t xml:space="preserve">Fee: </w:t>
            </w:r>
            <w:r>
              <w:t>$873.75</w:t>
            </w:r>
            <w:r>
              <w:tab/>
            </w:r>
            <w:r>
              <w:rPr>
                <w:b/>
                <w:sz w:val="20"/>
              </w:rPr>
              <w:t xml:space="preserve">Benefit: </w:t>
            </w:r>
            <w:r>
              <w:t>75% = $655.35</w:t>
            </w:r>
          </w:p>
        </w:tc>
      </w:tr>
      <w:tr w:rsidR="00154ABF" w14:paraId="63B0CE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F46E3" w14:textId="77777777" w:rsidR="00154ABF" w:rsidRDefault="00154ABF">
            <w:pPr>
              <w:rPr>
                <w:b/>
              </w:rPr>
            </w:pPr>
            <w:r>
              <w:rPr>
                <w:b/>
              </w:rPr>
              <w:t>Fee</w:t>
            </w:r>
          </w:p>
          <w:p w14:paraId="3E5F4E41" w14:textId="77777777" w:rsidR="00154ABF" w:rsidRDefault="00154ABF">
            <w:r>
              <w:t>34518</w:t>
            </w:r>
          </w:p>
        </w:tc>
        <w:tc>
          <w:tcPr>
            <w:tcW w:w="0" w:type="auto"/>
            <w:tcMar>
              <w:top w:w="38" w:type="dxa"/>
              <w:left w:w="38" w:type="dxa"/>
              <w:bottom w:w="38" w:type="dxa"/>
              <w:right w:w="38" w:type="dxa"/>
            </w:tcMar>
            <w:vAlign w:val="bottom"/>
          </w:tcPr>
          <w:p w14:paraId="6949DAA5" w14:textId="77777777" w:rsidR="00154ABF" w:rsidRDefault="00154ABF">
            <w:pPr>
              <w:spacing w:after="200"/>
              <w:rPr>
                <w:sz w:val="20"/>
                <w:szCs w:val="20"/>
              </w:rPr>
            </w:pPr>
            <w:r>
              <w:rPr>
                <w:sz w:val="20"/>
                <w:szCs w:val="20"/>
              </w:rPr>
              <w:t xml:space="preserve">STENOSIS OF ARTERIOVENOUS FISTULA OR PROSTHETIC ARTERIOVENOUS ACCESS DEVICE, correction of (Anaes.) (Assist.) </w:t>
            </w:r>
          </w:p>
          <w:p w14:paraId="5155CD46" w14:textId="77777777" w:rsidR="00154ABF" w:rsidRDefault="00154ABF">
            <w:pPr>
              <w:tabs>
                <w:tab w:val="left" w:pos="1701"/>
              </w:tabs>
            </w:pPr>
            <w:r>
              <w:rPr>
                <w:b/>
                <w:sz w:val="20"/>
              </w:rPr>
              <w:t xml:space="preserve">Fee: </w:t>
            </w:r>
            <w:r>
              <w:t>$1,464.80</w:t>
            </w:r>
            <w:r>
              <w:tab/>
            </w:r>
            <w:r>
              <w:rPr>
                <w:b/>
                <w:sz w:val="20"/>
              </w:rPr>
              <w:t xml:space="preserve">Benefit: </w:t>
            </w:r>
            <w:r>
              <w:t>75% = $1098.60</w:t>
            </w:r>
          </w:p>
        </w:tc>
      </w:tr>
      <w:tr w:rsidR="00154ABF" w14:paraId="3C276A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EADBF9" w14:textId="77777777" w:rsidR="00154ABF" w:rsidRDefault="00154ABF">
            <w:pPr>
              <w:rPr>
                <w:b/>
              </w:rPr>
            </w:pPr>
            <w:r>
              <w:rPr>
                <w:b/>
              </w:rPr>
              <w:t>Fee</w:t>
            </w:r>
          </w:p>
          <w:p w14:paraId="1D05ACC9" w14:textId="77777777" w:rsidR="00154ABF" w:rsidRDefault="00154ABF">
            <w:r>
              <w:t>34521</w:t>
            </w:r>
          </w:p>
        </w:tc>
        <w:tc>
          <w:tcPr>
            <w:tcW w:w="0" w:type="auto"/>
            <w:tcMar>
              <w:top w:w="38" w:type="dxa"/>
              <w:left w:w="38" w:type="dxa"/>
              <w:bottom w:w="38" w:type="dxa"/>
              <w:right w:w="38" w:type="dxa"/>
            </w:tcMar>
            <w:vAlign w:val="bottom"/>
          </w:tcPr>
          <w:p w14:paraId="7DC25FE0" w14:textId="77777777" w:rsidR="00154ABF" w:rsidRDefault="00154ABF">
            <w:pPr>
              <w:spacing w:after="200"/>
              <w:rPr>
                <w:sz w:val="20"/>
                <w:szCs w:val="20"/>
              </w:rPr>
            </w:pPr>
            <w:r>
              <w:rPr>
                <w:sz w:val="20"/>
                <w:szCs w:val="20"/>
              </w:rPr>
              <w:t xml:space="preserve">INTRA-ABDOMINAL ARTERY OR VEIN, cannulation of, for infusion chemotherapy, by open operation (excluding aftercare) (Anaes.) (Assist.) </w:t>
            </w:r>
          </w:p>
          <w:p w14:paraId="24E511CF" w14:textId="77777777" w:rsidR="00154ABF" w:rsidRDefault="00154ABF">
            <w:r>
              <w:t>(See para TN.8.4 of explanatory notes to this Category)</w:t>
            </w:r>
          </w:p>
          <w:p w14:paraId="02E8E860" w14:textId="77777777" w:rsidR="00154ABF" w:rsidRDefault="00154ABF">
            <w:pPr>
              <w:tabs>
                <w:tab w:val="left" w:pos="1701"/>
              </w:tabs>
            </w:pPr>
            <w:r>
              <w:rPr>
                <w:b/>
                <w:sz w:val="20"/>
              </w:rPr>
              <w:t xml:space="preserve">Fee: </w:t>
            </w:r>
            <w:r>
              <w:t>$900.00</w:t>
            </w:r>
            <w:r>
              <w:tab/>
            </w:r>
            <w:r>
              <w:rPr>
                <w:b/>
                <w:sz w:val="20"/>
              </w:rPr>
              <w:t xml:space="preserve">Benefit: </w:t>
            </w:r>
            <w:r>
              <w:t>75% = $675.00</w:t>
            </w:r>
          </w:p>
        </w:tc>
      </w:tr>
      <w:tr w:rsidR="00154ABF" w14:paraId="0284D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3B7EC5" w14:textId="77777777" w:rsidR="00154ABF" w:rsidRDefault="00154ABF">
            <w:pPr>
              <w:rPr>
                <w:b/>
              </w:rPr>
            </w:pPr>
            <w:r>
              <w:rPr>
                <w:b/>
              </w:rPr>
              <w:t>Fee</w:t>
            </w:r>
          </w:p>
          <w:p w14:paraId="387B3E48" w14:textId="77777777" w:rsidR="00154ABF" w:rsidRDefault="00154ABF">
            <w:r>
              <w:t>34524</w:t>
            </w:r>
          </w:p>
        </w:tc>
        <w:tc>
          <w:tcPr>
            <w:tcW w:w="0" w:type="auto"/>
            <w:tcMar>
              <w:top w:w="38" w:type="dxa"/>
              <w:left w:w="38" w:type="dxa"/>
              <w:bottom w:w="38" w:type="dxa"/>
              <w:right w:w="38" w:type="dxa"/>
            </w:tcMar>
            <w:vAlign w:val="bottom"/>
          </w:tcPr>
          <w:p w14:paraId="6B112D84" w14:textId="77777777" w:rsidR="00154ABF" w:rsidRDefault="00154ABF">
            <w:pPr>
              <w:spacing w:after="200"/>
              <w:rPr>
                <w:sz w:val="20"/>
                <w:szCs w:val="20"/>
              </w:rPr>
            </w:pPr>
            <w:r>
              <w:rPr>
                <w:sz w:val="20"/>
                <w:szCs w:val="20"/>
              </w:rPr>
              <w:t xml:space="preserve">ARTERIAL CANNULATION for infusion chemotherapy by open operation, not being a service to which item 34521 applies (excluding after-care) (Anaes.) (Assist.) </w:t>
            </w:r>
          </w:p>
          <w:p w14:paraId="0D0C073C" w14:textId="77777777" w:rsidR="00154ABF" w:rsidRDefault="00154ABF">
            <w:r>
              <w:t>(See para TN.8.4 of explanatory notes to this Category)</w:t>
            </w:r>
          </w:p>
          <w:p w14:paraId="217E3A07" w14:textId="77777777" w:rsidR="00154ABF" w:rsidRDefault="00154ABF">
            <w:pPr>
              <w:tabs>
                <w:tab w:val="left" w:pos="1701"/>
              </w:tabs>
            </w:pPr>
            <w:r>
              <w:rPr>
                <w:b/>
                <w:sz w:val="20"/>
              </w:rPr>
              <w:t xml:space="preserve">Fee: </w:t>
            </w:r>
            <w:r>
              <w:t>$471.15</w:t>
            </w:r>
            <w:r>
              <w:tab/>
            </w:r>
            <w:r>
              <w:rPr>
                <w:b/>
                <w:sz w:val="20"/>
              </w:rPr>
              <w:t xml:space="preserve">Benefit: </w:t>
            </w:r>
            <w:r>
              <w:t>75% = $353.40</w:t>
            </w:r>
          </w:p>
        </w:tc>
      </w:tr>
      <w:tr w:rsidR="00154ABF" w14:paraId="6C804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6B251E" w14:textId="77777777" w:rsidR="00154ABF" w:rsidRDefault="00154ABF">
            <w:pPr>
              <w:rPr>
                <w:b/>
              </w:rPr>
            </w:pPr>
            <w:r>
              <w:rPr>
                <w:b/>
              </w:rPr>
              <w:t>Fee</w:t>
            </w:r>
          </w:p>
          <w:p w14:paraId="2F7BB2E3" w14:textId="77777777" w:rsidR="00154ABF" w:rsidRDefault="00154ABF">
            <w:r>
              <w:t>34527</w:t>
            </w:r>
          </w:p>
        </w:tc>
        <w:tc>
          <w:tcPr>
            <w:tcW w:w="0" w:type="auto"/>
            <w:tcMar>
              <w:top w:w="38" w:type="dxa"/>
              <w:left w:w="38" w:type="dxa"/>
              <w:bottom w:w="38" w:type="dxa"/>
              <w:right w:w="38" w:type="dxa"/>
            </w:tcMar>
            <w:vAlign w:val="bottom"/>
          </w:tcPr>
          <w:p w14:paraId="378A87C8" w14:textId="77777777" w:rsidR="00154ABF" w:rsidRDefault="00154ABF">
            <w:pPr>
              <w:spacing w:after="200"/>
              <w:rPr>
                <w:sz w:val="20"/>
                <w:szCs w:val="20"/>
              </w:rPr>
            </w:pPr>
            <w:r>
              <w:rPr>
                <w:sz w:val="20"/>
                <w:szCs w:val="20"/>
              </w:rPr>
              <w:t xml:space="preserve">CENTRAL VEIN CATHETERISATION by open technique, using subcutaneous tunnel with pump or access port as with central venous line catheter or other chemotherapy delivery device, including any associated percutaneous central vein catheterisation, on a patient 10 years of age or over (Anaes.) </w:t>
            </w:r>
          </w:p>
          <w:p w14:paraId="5887CAE9" w14:textId="77777777" w:rsidR="00154ABF" w:rsidRDefault="00154ABF">
            <w:pPr>
              <w:tabs>
                <w:tab w:val="left" w:pos="1701"/>
              </w:tabs>
            </w:pPr>
            <w:r>
              <w:rPr>
                <w:b/>
                <w:sz w:val="20"/>
              </w:rPr>
              <w:t xml:space="preserve">Fee: </w:t>
            </w:r>
            <w:r>
              <w:t>$628.40</w:t>
            </w:r>
            <w:r>
              <w:tab/>
            </w:r>
            <w:r>
              <w:rPr>
                <w:b/>
                <w:sz w:val="20"/>
              </w:rPr>
              <w:t xml:space="preserve">Benefit: </w:t>
            </w:r>
            <w:r>
              <w:t>75% = $471.30    85% = $534.15</w:t>
            </w:r>
          </w:p>
        </w:tc>
      </w:tr>
      <w:tr w:rsidR="00154ABF" w14:paraId="433C03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92A3B5" w14:textId="77777777" w:rsidR="00154ABF" w:rsidRDefault="00154ABF">
            <w:pPr>
              <w:rPr>
                <w:b/>
              </w:rPr>
            </w:pPr>
            <w:r>
              <w:rPr>
                <w:b/>
              </w:rPr>
              <w:t>Fee</w:t>
            </w:r>
          </w:p>
          <w:p w14:paraId="079F14E0" w14:textId="77777777" w:rsidR="00154ABF" w:rsidRDefault="00154ABF">
            <w:r>
              <w:t>34528</w:t>
            </w:r>
          </w:p>
        </w:tc>
        <w:tc>
          <w:tcPr>
            <w:tcW w:w="0" w:type="auto"/>
            <w:tcMar>
              <w:top w:w="38" w:type="dxa"/>
              <w:left w:w="38" w:type="dxa"/>
              <w:bottom w:w="38" w:type="dxa"/>
              <w:right w:w="38" w:type="dxa"/>
            </w:tcMar>
            <w:vAlign w:val="bottom"/>
          </w:tcPr>
          <w:p w14:paraId="7CF078BD" w14:textId="77777777" w:rsidR="00154ABF" w:rsidRDefault="00154ABF">
            <w:pPr>
              <w:spacing w:after="200"/>
              <w:rPr>
                <w:sz w:val="20"/>
                <w:szCs w:val="20"/>
              </w:rPr>
            </w:pPr>
            <w:r>
              <w:rPr>
                <w:sz w:val="20"/>
                <w:szCs w:val="20"/>
              </w:rPr>
              <w:t xml:space="preserve">CENTRAL VEIN CATHETERISATION by percutaneous technique, using subcutaneous tunnel with pump or access port as with central venous line catheter or other chemotherapy delivery device, on a patient 10 years of age or over (Anaes.) </w:t>
            </w:r>
          </w:p>
          <w:p w14:paraId="3054E0AC" w14:textId="77777777" w:rsidR="00154ABF" w:rsidRDefault="00154ABF">
            <w:pPr>
              <w:tabs>
                <w:tab w:val="left" w:pos="1701"/>
              </w:tabs>
            </w:pPr>
            <w:r>
              <w:rPr>
                <w:b/>
                <w:sz w:val="20"/>
              </w:rPr>
              <w:t xml:space="preserve">Fee: </w:t>
            </w:r>
            <w:r>
              <w:t>$310.35</w:t>
            </w:r>
            <w:r>
              <w:tab/>
            </w:r>
            <w:r>
              <w:rPr>
                <w:b/>
                <w:sz w:val="20"/>
              </w:rPr>
              <w:t xml:space="preserve">Benefit: </w:t>
            </w:r>
            <w:r>
              <w:t>75% = $232.80    85% = $263.80</w:t>
            </w:r>
          </w:p>
        </w:tc>
      </w:tr>
      <w:tr w:rsidR="00154ABF" w14:paraId="57691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63BC22" w14:textId="77777777" w:rsidR="00154ABF" w:rsidRDefault="00154ABF">
            <w:pPr>
              <w:rPr>
                <w:b/>
              </w:rPr>
            </w:pPr>
            <w:r>
              <w:rPr>
                <w:b/>
              </w:rPr>
              <w:t>Fee</w:t>
            </w:r>
          </w:p>
          <w:p w14:paraId="3D35483B" w14:textId="77777777" w:rsidR="00154ABF" w:rsidRDefault="00154ABF">
            <w:r>
              <w:t>34529</w:t>
            </w:r>
          </w:p>
        </w:tc>
        <w:tc>
          <w:tcPr>
            <w:tcW w:w="0" w:type="auto"/>
            <w:tcMar>
              <w:top w:w="38" w:type="dxa"/>
              <w:left w:w="38" w:type="dxa"/>
              <w:bottom w:w="38" w:type="dxa"/>
              <w:right w:w="38" w:type="dxa"/>
            </w:tcMar>
            <w:vAlign w:val="bottom"/>
          </w:tcPr>
          <w:p w14:paraId="4020DE38" w14:textId="77777777" w:rsidR="00154ABF" w:rsidRDefault="00154ABF">
            <w:pPr>
              <w:spacing w:after="200"/>
              <w:rPr>
                <w:sz w:val="20"/>
                <w:szCs w:val="20"/>
              </w:rPr>
            </w:pPr>
            <w:r>
              <w:rPr>
                <w:sz w:val="20"/>
                <w:szCs w:val="20"/>
              </w:rPr>
              <w:t xml:space="preserve">CENTRAL VEIN CATHETERISATION by open technique, using subcutaneous tunnel with pump or access port as with central venous line catheter or other chemotherapy delivery device, including any associated percutaneous central vein catheterisation, on a patient under 10 years of age (Anaes.) </w:t>
            </w:r>
          </w:p>
          <w:p w14:paraId="47F9DB91" w14:textId="77777777" w:rsidR="00154ABF" w:rsidRDefault="00154ABF">
            <w:pPr>
              <w:tabs>
                <w:tab w:val="left" w:pos="1701"/>
              </w:tabs>
            </w:pPr>
            <w:r>
              <w:rPr>
                <w:b/>
                <w:sz w:val="20"/>
              </w:rPr>
              <w:t xml:space="preserve">Fee: </w:t>
            </w:r>
            <w:r>
              <w:t>$817.00</w:t>
            </w:r>
            <w:r>
              <w:tab/>
            </w:r>
            <w:r>
              <w:rPr>
                <w:b/>
                <w:sz w:val="20"/>
              </w:rPr>
              <w:t xml:space="preserve">Benefit: </w:t>
            </w:r>
            <w:r>
              <w:t>75% = $612.75    85% = $718.30</w:t>
            </w:r>
          </w:p>
        </w:tc>
      </w:tr>
      <w:tr w:rsidR="00154ABF" w14:paraId="60FF9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EED759" w14:textId="77777777" w:rsidR="00154ABF" w:rsidRDefault="00154ABF">
            <w:pPr>
              <w:rPr>
                <w:b/>
              </w:rPr>
            </w:pPr>
            <w:r>
              <w:rPr>
                <w:b/>
              </w:rPr>
              <w:t>Fee</w:t>
            </w:r>
          </w:p>
          <w:p w14:paraId="43C86133" w14:textId="77777777" w:rsidR="00154ABF" w:rsidRDefault="00154ABF">
            <w:r>
              <w:t>34530</w:t>
            </w:r>
          </w:p>
        </w:tc>
        <w:tc>
          <w:tcPr>
            <w:tcW w:w="0" w:type="auto"/>
            <w:tcMar>
              <w:top w:w="38" w:type="dxa"/>
              <w:left w:w="38" w:type="dxa"/>
              <w:bottom w:w="38" w:type="dxa"/>
              <w:right w:w="38" w:type="dxa"/>
            </w:tcMar>
            <w:vAlign w:val="bottom"/>
          </w:tcPr>
          <w:p w14:paraId="7945C2B5" w14:textId="77777777" w:rsidR="00154ABF" w:rsidRDefault="00154ABF">
            <w:pPr>
              <w:spacing w:after="200"/>
              <w:rPr>
                <w:sz w:val="20"/>
                <w:szCs w:val="20"/>
              </w:rPr>
            </w:pPr>
            <w:r>
              <w:rPr>
                <w:sz w:val="20"/>
                <w:szCs w:val="20"/>
              </w:rPr>
              <w:t xml:space="preserve">CENTRAL VENOUS LINE, OR OTHER CHEMOTHERAPY DEVICE, removal of, by open surgical procedure in the operating theatre of a hospital on a patient 10 years of age or over (Anaes.) </w:t>
            </w:r>
          </w:p>
          <w:p w14:paraId="044B8A26" w14:textId="77777777" w:rsidR="00154ABF" w:rsidRDefault="00154ABF">
            <w:pPr>
              <w:tabs>
                <w:tab w:val="left" w:pos="1701"/>
              </w:tabs>
            </w:pPr>
            <w:r>
              <w:rPr>
                <w:b/>
                <w:sz w:val="20"/>
              </w:rPr>
              <w:t xml:space="preserve">Fee: </w:t>
            </w:r>
            <w:r>
              <w:t>$232.60</w:t>
            </w:r>
            <w:r>
              <w:tab/>
            </w:r>
            <w:r>
              <w:rPr>
                <w:b/>
                <w:sz w:val="20"/>
              </w:rPr>
              <w:t xml:space="preserve">Benefit: </w:t>
            </w:r>
            <w:r>
              <w:t>75% = $174.45    85% = $197.75</w:t>
            </w:r>
          </w:p>
        </w:tc>
      </w:tr>
      <w:tr w:rsidR="00154ABF" w14:paraId="4A7AC0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9C084F" w14:textId="77777777" w:rsidR="00154ABF" w:rsidRDefault="00154ABF">
            <w:pPr>
              <w:rPr>
                <w:b/>
              </w:rPr>
            </w:pPr>
            <w:r>
              <w:rPr>
                <w:b/>
              </w:rPr>
              <w:t>Fee</w:t>
            </w:r>
          </w:p>
          <w:p w14:paraId="24F78A9B" w14:textId="77777777" w:rsidR="00154ABF" w:rsidRDefault="00154ABF">
            <w:r>
              <w:t>34533</w:t>
            </w:r>
          </w:p>
        </w:tc>
        <w:tc>
          <w:tcPr>
            <w:tcW w:w="0" w:type="auto"/>
            <w:tcMar>
              <w:top w:w="38" w:type="dxa"/>
              <w:left w:w="38" w:type="dxa"/>
              <w:bottom w:w="38" w:type="dxa"/>
              <w:right w:w="38" w:type="dxa"/>
            </w:tcMar>
            <w:vAlign w:val="bottom"/>
          </w:tcPr>
          <w:p w14:paraId="478D0FDC" w14:textId="77777777" w:rsidR="00154ABF" w:rsidRDefault="00154ABF">
            <w:pPr>
              <w:spacing w:after="200"/>
              <w:rPr>
                <w:sz w:val="20"/>
                <w:szCs w:val="20"/>
              </w:rPr>
            </w:pPr>
            <w:r>
              <w:rPr>
                <w:sz w:val="20"/>
                <w:szCs w:val="20"/>
              </w:rPr>
              <w:t xml:space="preserve">ISOLATED LIMB PERFUSION, including cannulation of artery and vein at commencement of procedure, regional perfusion for chemotherapy, or other therapy, repair of arteriotomy and venotomy at conclusion of procedure (excluding aftercare) (Anaes.) (Assist.) </w:t>
            </w:r>
          </w:p>
          <w:p w14:paraId="09A64391" w14:textId="77777777" w:rsidR="00154ABF" w:rsidRDefault="00154ABF">
            <w:pPr>
              <w:tabs>
                <w:tab w:val="left" w:pos="1701"/>
              </w:tabs>
            </w:pPr>
            <w:r>
              <w:rPr>
                <w:b/>
                <w:sz w:val="20"/>
              </w:rPr>
              <w:t xml:space="preserve">Fee: </w:t>
            </w:r>
            <w:r>
              <w:t>$1,413.35</w:t>
            </w:r>
            <w:r>
              <w:tab/>
            </w:r>
            <w:r>
              <w:rPr>
                <w:b/>
                <w:sz w:val="20"/>
              </w:rPr>
              <w:t xml:space="preserve">Benefit: </w:t>
            </w:r>
            <w:r>
              <w:t>75% = $1060.05    85% = $1314.65</w:t>
            </w:r>
          </w:p>
        </w:tc>
      </w:tr>
      <w:tr w:rsidR="00154ABF" w14:paraId="20F12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3AE2BA" w14:textId="77777777" w:rsidR="00154ABF" w:rsidRDefault="00154ABF">
            <w:pPr>
              <w:rPr>
                <w:b/>
              </w:rPr>
            </w:pPr>
            <w:r>
              <w:rPr>
                <w:b/>
              </w:rPr>
              <w:t>Fee</w:t>
            </w:r>
          </w:p>
          <w:p w14:paraId="0818E82B" w14:textId="77777777" w:rsidR="00154ABF" w:rsidRDefault="00154ABF">
            <w:r>
              <w:t>34534</w:t>
            </w:r>
          </w:p>
        </w:tc>
        <w:tc>
          <w:tcPr>
            <w:tcW w:w="0" w:type="auto"/>
            <w:tcMar>
              <w:top w:w="38" w:type="dxa"/>
              <w:left w:w="38" w:type="dxa"/>
              <w:bottom w:w="38" w:type="dxa"/>
              <w:right w:w="38" w:type="dxa"/>
            </w:tcMar>
            <w:vAlign w:val="bottom"/>
          </w:tcPr>
          <w:p w14:paraId="3E8F70FE" w14:textId="77777777" w:rsidR="00154ABF" w:rsidRDefault="00154ABF">
            <w:pPr>
              <w:spacing w:after="200"/>
              <w:rPr>
                <w:sz w:val="20"/>
                <w:szCs w:val="20"/>
              </w:rPr>
            </w:pPr>
            <w:r>
              <w:rPr>
                <w:sz w:val="20"/>
                <w:szCs w:val="20"/>
              </w:rPr>
              <w:t xml:space="preserve">CENTRAL VEIN CATHETERISATION by percutaneous technique, using subcutaneous tunnel with pump or access port as with central venous line catheter or other chemotherapy delivery device, on a patient under 10 years of age (Anaes.) </w:t>
            </w:r>
          </w:p>
          <w:p w14:paraId="1FEEA308" w14:textId="77777777" w:rsidR="00154ABF" w:rsidRDefault="00154ABF">
            <w:pPr>
              <w:tabs>
                <w:tab w:val="left" w:pos="1701"/>
              </w:tabs>
            </w:pPr>
            <w:r>
              <w:rPr>
                <w:b/>
                <w:sz w:val="20"/>
              </w:rPr>
              <w:t xml:space="preserve">Fee: </w:t>
            </w:r>
            <w:r>
              <w:t>$403.45</w:t>
            </w:r>
            <w:r>
              <w:tab/>
            </w:r>
            <w:r>
              <w:rPr>
                <w:b/>
                <w:sz w:val="20"/>
              </w:rPr>
              <w:t xml:space="preserve">Benefit: </w:t>
            </w:r>
            <w:r>
              <w:t>75% = $302.60    85% = $342.95</w:t>
            </w:r>
          </w:p>
        </w:tc>
      </w:tr>
      <w:tr w:rsidR="00154ABF" w14:paraId="0B0DF7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512FA1" w14:textId="77777777" w:rsidR="00154ABF" w:rsidRDefault="00154ABF">
            <w:pPr>
              <w:rPr>
                <w:b/>
              </w:rPr>
            </w:pPr>
            <w:r>
              <w:rPr>
                <w:b/>
              </w:rPr>
              <w:t>Fee</w:t>
            </w:r>
          </w:p>
          <w:p w14:paraId="489D2E4C" w14:textId="77777777" w:rsidR="00154ABF" w:rsidRDefault="00154ABF">
            <w:r>
              <w:t>34538</w:t>
            </w:r>
          </w:p>
        </w:tc>
        <w:tc>
          <w:tcPr>
            <w:tcW w:w="0" w:type="auto"/>
            <w:tcMar>
              <w:top w:w="38" w:type="dxa"/>
              <w:left w:w="38" w:type="dxa"/>
              <w:bottom w:w="38" w:type="dxa"/>
              <w:right w:w="38" w:type="dxa"/>
            </w:tcMar>
            <w:vAlign w:val="bottom"/>
          </w:tcPr>
          <w:p w14:paraId="5105E849" w14:textId="77777777" w:rsidR="00154ABF" w:rsidRDefault="00154ABF">
            <w:pPr>
              <w:spacing w:after="200"/>
              <w:rPr>
                <w:sz w:val="20"/>
                <w:szCs w:val="20"/>
              </w:rPr>
            </w:pPr>
            <w:r>
              <w:rPr>
                <w:sz w:val="20"/>
                <w:szCs w:val="20"/>
              </w:rPr>
              <w:t xml:space="preserve">CENTRAL VEIN CATHERTERISATION by percutaneous technique, using subcutaneous tunnelled cuffed catheter or similar device, for the administration of haemodialysis or parenteral nutrition (Anaes.) </w:t>
            </w:r>
          </w:p>
          <w:p w14:paraId="6AAD07B7" w14:textId="77777777" w:rsidR="00154ABF" w:rsidRDefault="00154ABF">
            <w:pPr>
              <w:tabs>
                <w:tab w:val="left" w:pos="1701"/>
              </w:tabs>
            </w:pPr>
            <w:r>
              <w:rPr>
                <w:b/>
                <w:sz w:val="20"/>
              </w:rPr>
              <w:t xml:space="preserve">Fee: </w:t>
            </w:r>
            <w:r>
              <w:t>$310.35</w:t>
            </w:r>
            <w:r>
              <w:tab/>
            </w:r>
            <w:r>
              <w:rPr>
                <w:b/>
                <w:sz w:val="20"/>
              </w:rPr>
              <w:t xml:space="preserve">Benefit: </w:t>
            </w:r>
            <w:r>
              <w:t>75% = $232.80    85% = $263.80</w:t>
            </w:r>
          </w:p>
        </w:tc>
      </w:tr>
      <w:tr w:rsidR="00154ABF" w14:paraId="49EDF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DB26A3" w14:textId="77777777" w:rsidR="00154ABF" w:rsidRDefault="00154ABF">
            <w:pPr>
              <w:rPr>
                <w:b/>
              </w:rPr>
            </w:pPr>
            <w:r>
              <w:rPr>
                <w:b/>
              </w:rPr>
              <w:t>Fee</w:t>
            </w:r>
          </w:p>
          <w:p w14:paraId="3F65FA9B" w14:textId="77777777" w:rsidR="00154ABF" w:rsidRDefault="00154ABF">
            <w:r>
              <w:t>34539</w:t>
            </w:r>
          </w:p>
        </w:tc>
        <w:tc>
          <w:tcPr>
            <w:tcW w:w="0" w:type="auto"/>
            <w:tcMar>
              <w:top w:w="38" w:type="dxa"/>
              <w:left w:w="38" w:type="dxa"/>
              <w:bottom w:w="38" w:type="dxa"/>
              <w:right w:w="38" w:type="dxa"/>
            </w:tcMar>
            <w:vAlign w:val="bottom"/>
          </w:tcPr>
          <w:p w14:paraId="464BD969" w14:textId="77777777" w:rsidR="00154ABF" w:rsidRDefault="00154ABF">
            <w:pPr>
              <w:spacing w:after="200"/>
              <w:rPr>
                <w:sz w:val="20"/>
                <w:szCs w:val="20"/>
              </w:rPr>
            </w:pPr>
            <w:r>
              <w:rPr>
                <w:sz w:val="20"/>
                <w:szCs w:val="20"/>
              </w:rPr>
              <w:t xml:space="preserve">TUNNELLED CUFFED CATHETER, OR SIMILAR DEVICE, removal of, by open surgical procedure (Anaes.) </w:t>
            </w:r>
          </w:p>
          <w:p w14:paraId="66E06776" w14:textId="77777777" w:rsidR="00154ABF" w:rsidRDefault="00154ABF">
            <w:pPr>
              <w:tabs>
                <w:tab w:val="left" w:pos="1701"/>
              </w:tabs>
            </w:pPr>
            <w:r>
              <w:rPr>
                <w:b/>
                <w:sz w:val="20"/>
              </w:rPr>
              <w:t xml:space="preserve">Fee: </w:t>
            </w:r>
            <w:r>
              <w:t>$232.60</w:t>
            </w:r>
            <w:r>
              <w:tab/>
            </w:r>
            <w:r>
              <w:rPr>
                <w:b/>
                <w:sz w:val="20"/>
              </w:rPr>
              <w:t xml:space="preserve">Benefit: </w:t>
            </w:r>
            <w:r>
              <w:t>75% = $174.45    85% = $197.75</w:t>
            </w:r>
          </w:p>
        </w:tc>
      </w:tr>
      <w:tr w:rsidR="00154ABF" w14:paraId="5AC6F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B27DF" w14:textId="77777777" w:rsidR="00154ABF" w:rsidRDefault="00154ABF">
            <w:pPr>
              <w:rPr>
                <w:b/>
              </w:rPr>
            </w:pPr>
            <w:r>
              <w:rPr>
                <w:b/>
              </w:rPr>
              <w:t>Fee</w:t>
            </w:r>
          </w:p>
          <w:p w14:paraId="0ED578FF" w14:textId="77777777" w:rsidR="00154ABF" w:rsidRDefault="00154ABF">
            <w:r>
              <w:t>34540</w:t>
            </w:r>
          </w:p>
        </w:tc>
        <w:tc>
          <w:tcPr>
            <w:tcW w:w="0" w:type="auto"/>
            <w:tcMar>
              <w:top w:w="38" w:type="dxa"/>
              <w:left w:w="38" w:type="dxa"/>
              <w:bottom w:w="38" w:type="dxa"/>
              <w:right w:w="38" w:type="dxa"/>
            </w:tcMar>
            <w:vAlign w:val="bottom"/>
          </w:tcPr>
          <w:p w14:paraId="2E8F8017" w14:textId="77777777" w:rsidR="00154ABF" w:rsidRDefault="00154ABF">
            <w:pPr>
              <w:spacing w:after="200"/>
              <w:rPr>
                <w:sz w:val="20"/>
                <w:szCs w:val="20"/>
              </w:rPr>
            </w:pPr>
            <w:r>
              <w:rPr>
                <w:sz w:val="20"/>
                <w:szCs w:val="20"/>
              </w:rPr>
              <w:t xml:space="preserve">CENTRAL VENOUS LINE, OR OTHER CHEMOTHERAPY DEVICE, removal of, by open surgical procedure in the operating theatre of a hospital, on a patient under 10 years of age (Anaes.) </w:t>
            </w:r>
          </w:p>
          <w:p w14:paraId="5231C7B3" w14:textId="77777777" w:rsidR="00154ABF" w:rsidRDefault="00154ABF">
            <w:pPr>
              <w:tabs>
                <w:tab w:val="left" w:pos="1701"/>
              </w:tabs>
            </w:pPr>
            <w:r>
              <w:rPr>
                <w:b/>
                <w:sz w:val="20"/>
              </w:rPr>
              <w:t xml:space="preserve">Fee: </w:t>
            </w:r>
            <w:r>
              <w:t>$302.45</w:t>
            </w:r>
            <w:r>
              <w:tab/>
            </w:r>
            <w:r>
              <w:rPr>
                <w:b/>
                <w:sz w:val="20"/>
              </w:rPr>
              <w:t xml:space="preserve">Benefit: </w:t>
            </w:r>
            <w:r>
              <w:t>75% = $226.85    85% = $257.10</w:t>
            </w:r>
          </w:p>
        </w:tc>
      </w:tr>
      <w:tr w:rsidR="00154ABF" w14:paraId="05B1A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BF8B2" w14:textId="77777777" w:rsidR="00154ABF" w:rsidRDefault="00154ABF">
            <w:pPr>
              <w:tabs>
                <w:tab w:val="left" w:pos="1701"/>
              </w:tabs>
            </w:pPr>
          </w:p>
        </w:tc>
        <w:tc>
          <w:tcPr>
            <w:tcW w:w="0" w:type="auto"/>
            <w:tcMar>
              <w:top w:w="38" w:type="dxa"/>
              <w:left w:w="38" w:type="dxa"/>
              <w:bottom w:w="38" w:type="dxa"/>
              <w:right w:w="38" w:type="dxa"/>
            </w:tcMar>
          </w:tcPr>
          <w:p w14:paraId="38007C69" w14:textId="77777777" w:rsidR="00154ABF" w:rsidRDefault="00154ABF">
            <w:pPr>
              <w:jc w:val="center"/>
              <w:rPr>
                <w:rFonts w:ascii="Helvetica" w:eastAsia="Helvetica" w:hAnsi="Helvetica" w:cs="Helvetica"/>
              </w:rPr>
            </w:pPr>
            <w:r>
              <w:rPr>
                <w:rFonts w:ascii="Helvetica" w:eastAsia="Helvetica" w:hAnsi="Helvetica" w:cs="Helvetica"/>
              </w:rPr>
              <w:t>COMPLEX VENOUS OPERATIONS</w:t>
            </w:r>
          </w:p>
        </w:tc>
      </w:tr>
      <w:tr w:rsidR="00154ABF" w14:paraId="07CECC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6F08E9" w14:textId="77777777" w:rsidR="00154ABF" w:rsidRDefault="00154ABF">
            <w:pPr>
              <w:rPr>
                <w:b/>
              </w:rPr>
            </w:pPr>
            <w:r>
              <w:rPr>
                <w:b/>
              </w:rPr>
              <w:t>Fee</w:t>
            </w:r>
          </w:p>
          <w:p w14:paraId="3DB58FDD" w14:textId="77777777" w:rsidR="00154ABF" w:rsidRDefault="00154ABF">
            <w:r>
              <w:t>34800</w:t>
            </w:r>
          </w:p>
        </w:tc>
        <w:tc>
          <w:tcPr>
            <w:tcW w:w="0" w:type="auto"/>
            <w:tcMar>
              <w:top w:w="38" w:type="dxa"/>
              <w:left w:w="38" w:type="dxa"/>
              <w:bottom w:w="38" w:type="dxa"/>
              <w:right w:w="38" w:type="dxa"/>
            </w:tcMar>
            <w:vAlign w:val="bottom"/>
          </w:tcPr>
          <w:p w14:paraId="795CD41E" w14:textId="77777777" w:rsidR="00154ABF" w:rsidRDefault="00154ABF">
            <w:pPr>
              <w:spacing w:after="200"/>
              <w:rPr>
                <w:sz w:val="20"/>
                <w:szCs w:val="20"/>
              </w:rPr>
            </w:pPr>
            <w:r>
              <w:rPr>
                <w:sz w:val="20"/>
                <w:szCs w:val="20"/>
              </w:rPr>
              <w:t xml:space="preserve">INFERIOR VENA CAVA, plication, ligation, or application of caval clip (Anaes.) (Assist.) </w:t>
            </w:r>
          </w:p>
          <w:p w14:paraId="794283FF" w14:textId="77777777" w:rsidR="00154ABF" w:rsidRDefault="00154ABF">
            <w:pPr>
              <w:tabs>
                <w:tab w:val="left" w:pos="1701"/>
              </w:tabs>
            </w:pPr>
            <w:r>
              <w:rPr>
                <w:b/>
                <w:sz w:val="20"/>
              </w:rPr>
              <w:t xml:space="preserve">Fee: </w:t>
            </w:r>
            <w:r>
              <w:t>$925.25</w:t>
            </w:r>
            <w:r>
              <w:tab/>
            </w:r>
            <w:r>
              <w:rPr>
                <w:b/>
                <w:sz w:val="20"/>
              </w:rPr>
              <w:t xml:space="preserve">Benefit: </w:t>
            </w:r>
            <w:r>
              <w:t>75% = $693.95    85% = $826.55</w:t>
            </w:r>
          </w:p>
        </w:tc>
      </w:tr>
      <w:tr w:rsidR="00154ABF" w14:paraId="76591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8D84EC" w14:textId="77777777" w:rsidR="00154ABF" w:rsidRDefault="00154ABF">
            <w:pPr>
              <w:rPr>
                <w:b/>
              </w:rPr>
            </w:pPr>
            <w:r>
              <w:rPr>
                <w:b/>
              </w:rPr>
              <w:t>Fee</w:t>
            </w:r>
          </w:p>
          <w:p w14:paraId="0731274E" w14:textId="77777777" w:rsidR="00154ABF" w:rsidRDefault="00154ABF">
            <w:r>
              <w:t>34803</w:t>
            </w:r>
          </w:p>
        </w:tc>
        <w:tc>
          <w:tcPr>
            <w:tcW w:w="0" w:type="auto"/>
            <w:tcMar>
              <w:top w:w="38" w:type="dxa"/>
              <w:left w:w="38" w:type="dxa"/>
              <w:bottom w:w="38" w:type="dxa"/>
              <w:right w:w="38" w:type="dxa"/>
            </w:tcMar>
            <w:vAlign w:val="bottom"/>
          </w:tcPr>
          <w:p w14:paraId="03BD9F73" w14:textId="77777777" w:rsidR="00154ABF" w:rsidRDefault="00154ABF">
            <w:pPr>
              <w:spacing w:after="200"/>
              <w:rPr>
                <w:sz w:val="20"/>
                <w:szCs w:val="20"/>
              </w:rPr>
            </w:pPr>
            <w:r>
              <w:rPr>
                <w:sz w:val="20"/>
                <w:szCs w:val="20"/>
              </w:rPr>
              <w:t xml:space="preserve">INFERIOR VENA CAVA, reconstruction of or bypass by vein or synthetic material (Anaes.) (Assist.) </w:t>
            </w:r>
          </w:p>
          <w:p w14:paraId="1C9AB687" w14:textId="77777777" w:rsidR="00154ABF" w:rsidRDefault="00154ABF">
            <w:pPr>
              <w:tabs>
                <w:tab w:val="left" w:pos="1701"/>
              </w:tabs>
            </w:pPr>
            <w:r>
              <w:rPr>
                <w:b/>
                <w:sz w:val="20"/>
              </w:rPr>
              <w:t xml:space="preserve">Fee: </w:t>
            </w:r>
            <w:r>
              <w:t>$2,039.05</w:t>
            </w:r>
            <w:r>
              <w:tab/>
            </w:r>
            <w:r>
              <w:rPr>
                <w:b/>
                <w:sz w:val="20"/>
              </w:rPr>
              <w:t xml:space="preserve">Benefit: </w:t>
            </w:r>
            <w:r>
              <w:t>75% = $1529.30</w:t>
            </w:r>
          </w:p>
        </w:tc>
      </w:tr>
      <w:tr w:rsidR="00154ABF" w14:paraId="7DC56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1112AD" w14:textId="77777777" w:rsidR="00154ABF" w:rsidRDefault="00154ABF">
            <w:pPr>
              <w:rPr>
                <w:b/>
              </w:rPr>
            </w:pPr>
            <w:r>
              <w:rPr>
                <w:b/>
              </w:rPr>
              <w:t>Fee</w:t>
            </w:r>
          </w:p>
          <w:p w14:paraId="74065A93" w14:textId="77777777" w:rsidR="00154ABF" w:rsidRDefault="00154ABF">
            <w:r>
              <w:t>34806</w:t>
            </w:r>
          </w:p>
        </w:tc>
        <w:tc>
          <w:tcPr>
            <w:tcW w:w="0" w:type="auto"/>
            <w:tcMar>
              <w:top w:w="38" w:type="dxa"/>
              <w:left w:w="38" w:type="dxa"/>
              <w:bottom w:w="38" w:type="dxa"/>
              <w:right w:w="38" w:type="dxa"/>
            </w:tcMar>
            <w:vAlign w:val="bottom"/>
          </w:tcPr>
          <w:p w14:paraId="32CDB08A" w14:textId="77777777" w:rsidR="00154ABF" w:rsidRDefault="00154ABF">
            <w:pPr>
              <w:spacing w:after="200"/>
              <w:rPr>
                <w:sz w:val="20"/>
                <w:szCs w:val="20"/>
              </w:rPr>
            </w:pPr>
            <w:r>
              <w:rPr>
                <w:sz w:val="20"/>
                <w:szCs w:val="20"/>
              </w:rPr>
              <w:t xml:space="preserve">CROSS LEG BYPASS GRAFTING, saphenous to iliac or femoral vein (Anaes.) (Assist.) </w:t>
            </w:r>
          </w:p>
          <w:p w14:paraId="17FA70C8" w14:textId="77777777" w:rsidR="00154ABF" w:rsidRDefault="00154ABF">
            <w:pPr>
              <w:tabs>
                <w:tab w:val="left" w:pos="1701"/>
              </w:tabs>
            </w:pPr>
            <w:r>
              <w:rPr>
                <w:b/>
                <w:sz w:val="20"/>
              </w:rPr>
              <w:t xml:space="preserve">Fee: </w:t>
            </w:r>
            <w:r>
              <w:t>$1,105.05</w:t>
            </w:r>
            <w:r>
              <w:tab/>
            </w:r>
            <w:r>
              <w:rPr>
                <w:b/>
                <w:sz w:val="20"/>
              </w:rPr>
              <w:t xml:space="preserve">Benefit: </w:t>
            </w:r>
            <w:r>
              <w:t>75% = $828.80</w:t>
            </w:r>
          </w:p>
        </w:tc>
      </w:tr>
      <w:tr w:rsidR="00154ABF" w14:paraId="20A45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6EDEE0" w14:textId="77777777" w:rsidR="00154ABF" w:rsidRDefault="00154ABF">
            <w:pPr>
              <w:rPr>
                <w:b/>
              </w:rPr>
            </w:pPr>
            <w:r>
              <w:rPr>
                <w:b/>
              </w:rPr>
              <w:t>Fee</w:t>
            </w:r>
          </w:p>
          <w:p w14:paraId="4D690813" w14:textId="77777777" w:rsidR="00154ABF" w:rsidRDefault="00154ABF">
            <w:r>
              <w:t>34809</w:t>
            </w:r>
          </w:p>
        </w:tc>
        <w:tc>
          <w:tcPr>
            <w:tcW w:w="0" w:type="auto"/>
            <w:tcMar>
              <w:top w:w="38" w:type="dxa"/>
              <w:left w:w="38" w:type="dxa"/>
              <w:bottom w:w="38" w:type="dxa"/>
              <w:right w:w="38" w:type="dxa"/>
            </w:tcMar>
            <w:vAlign w:val="bottom"/>
          </w:tcPr>
          <w:p w14:paraId="51678C6E" w14:textId="77777777" w:rsidR="00154ABF" w:rsidRDefault="00154ABF">
            <w:pPr>
              <w:spacing w:after="200"/>
              <w:rPr>
                <w:sz w:val="20"/>
                <w:szCs w:val="20"/>
              </w:rPr>
            </w:pPr>
            <w:r>
              <w:rPr>
                <w:sz w:val="20"/>
                <w:szCs w:val="20"/>
              </w:rPr>
              <w:t xml:space="preserve">SAPHENOUS VEIN ANASTOMOSIS to femoral or popliteal vein for femoral vein bypass (Anaes.) (Assist.) </w:t>
            </w:r>
          </w:p>
          <w:p w14:paraId="0C833566" w14:textId="77777777" w:rsidR="00154ABF" w:rsidRDefault="00154ABF">
            <w:pPr>
              <w:tabs>
                <w:tab w:val="left" w:pos="1701"/>
              </w:tabs>
            </w:pPr>
            <w:r>
              <w:rPr>
                <w:b/>
                <w:sz w:val="20"/>
              </w:rPr>
              <w:t xml:space="preserve">Fee: </w:t>
            </w:r>
            <w:r>
              <w:t>$1,105.05</w:t>
            </w:r>
            <w:r>
              <w:tab/>
            </w:r>
            <w:r>
              <w:rPr>
                <w:b/>
                <w:sz w:val="20"/>
              </w:rPr>
              <w:t xml:space="preserve">Benefit: </w:t>
            </w:r>
            <w:r>
              <w:t>75% = $828.80</w:t>
            </w:r>
          </w:p>
        </w:tc>
      </w:tr>
      <w:tr w:rsidR="00154ABF" w14:paraId="4C7E7C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C1DA95" w14:textId="77777777" w:rsidR="00154ABF" w:rsidRDefault="00154ABF">
            <w:pPr>
              <w:rPr>
                <w:b/>
              </w:rPr>
            </w:pPr>
            <w:r>
              <w:rPr>
                <w:b/>
              </w:rPr>
              <w:t>Fee</w:t>
            </w:r>
          </w:p>
          <w:p w14:paraId="59EB6656" w14:textId="77777777" w:rsidR="00154ABF" w:rsidRDefault="00154ABF">
            <w:r>
              <w:t>34812</w:t>
            </w:r>
          </w:p>
        </w:tc>
        <w:tc>
          <w:tcPr>
            <w:tcW w:w="0" w:type="auto"/>
            <w:tcMar>
              <w:top w:w="38" w:type="dxa"/>
              <w:left w:w="38" w:type="dxa"/>
              <w:bottom w:w="38" w:type="dxa"/>
              <w:right w:w="38" w:type="dxa"/>
            </w:tcMar>
            <w:vAlign w:val="bottom"/>
          </w:tcPr>
          <w:p w14:paraId="36C1D3C6" w14:textId="77777777" w:rsidR="00154ABF" w:rsidRDefault="00154ABF">
            <w:pPr>
              <w:spacing w:after="200"/>
              <w:rPr>
                <w:sz w:val="20"/>
                <w:szCs w:val="20"/>
              </w:rPr>
            </w:pPr>
            <w:r>
              <w:rPr>
                <w:sz w:val="20"/>
                <w:szCs w:val="20"/>
              </w:rPr>
              <w:t xml:space="preserve">VENOUS STENOSIS OR OCCLUSION, vein bypass for, using vein or synthetic material, not being a service associated with a service to which item 34806 or 34809 applies (Anaes.) (Assist.) </w:t>
            </w:r>
          </w:p>
          <w:p w14:paraId="44E6274D" w14:textId="77777777" w:rsidR="00154ABF" w:rsidRDefault="00154ABF">
            <w:pPr>
              <w:tabs>
                <w:tab w:val="left" w:pos="1701"/>
              </w:tabs>
            </w:pPr>
            <w:r>
              <w:rPr>
                <w:b/>
                <w:sz w:val="20"/>
              </w:rPr>
              <w:t xml:space="preserve">Fee: </w:t>
            </w:r>
            <w:r>
              <w:t>$1,336.40</w:t>
            </w:r>
            <w:r>
              <w:tab/>
            </w:r>
            <w:r>
              <w:rPr>
                <w:b/>
                <w:sz w:val="20"/>
              </w:rPr>
              <w:t xml:space="preserve">Benefit: </w:t>
            </w:r>
            <w:r>
              <w:t>75% = $1002.30</w:t>
            </w:r>
          </w:p>
        </w:tc>
      </w:tr>
      <w:tr w:rsidR="00154ABF" w14:paraId="10AA55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81F288" w14:textId="77777777" w:rsidR="00154ABF" w:rsidRDefault="00154ABF">
            <w:pPr>
              <w:rPr>
                <w:b/>
              </w:rPr>
            </w:pPr>
            <w:r>
              <w:rPr>
                <w:b/>
              </w:rPr>
              <w:t>Fee</w:t>
            </w:r>
          </w:p>
          <w:p w14:paraId="334224A6" w14:textId="77777777" w:rsidR="00154ABF" w:rsidRDefault="00154ABF">
            <w:r>
              <w:t>34815</w:t>
            </w:r>
          </w:p>
        </w:tc>
        <w:tc>
          <w:tcPr>
            <w:tcW w:w="0" w:type="auto"/>
            <w:tcMar>
              <w:top w:w="38" w:type="dxa"/>
              <w:left w:w="38" w:type="dxa"/>
              <w:bottom w:w="38" w:type="dxa"/>
              <w:right w:w="38" w:type="dxa"/>
            </w:tcMar>
            <w:vAlign w:val="bottom"/>
          </w:tcPr>
          <w:p w14:paraId="0B84B499" w14:textId="77777777" w:rsidR="00154ABF" w:rsidRDefault="00154ABF">
            <w:pPr>
              <w:spacing w:after="200"/>
              <w:rPr>
                <w:sz w:val="20"/>
                <w:szCs w:val="20"/>
              </w:rPr>
            </w:pPr>
            <w:r>
              <w:rPr>
                <w:sz w:val="20"/>
                <w:szCs w:val="20"/>
              </w:rPr>
              <w:t xml:space="preserve">VEIN STENOSIS, patch angioplasty for, (excluding vein graft stenosis)-using vein or synthetic material (Anaes.) (Assist.) </w:t>
            </w:r>
          </w:p>
          <w:p w14:paraId="7D10FF36" w14:textId="77777777" w:rsidR="00154ABF" w:rsidRDefault="00154ABF">
            <w:r>
              <w:t>(See para TN.8.36 of explanatory notes to this Category)</w:t>
            </w:r>
          </w:p>
          <w:p w14:paraId="101BAC36" w14:textId="77777777" w:rsidR="00154ABF" w:rsidRDefault="00154ABF">
            <w:pPr>
              <w:tabs>
                <w:tab w:val="left" w:pos="1701"/>
              </w:tabs>
            </w:pPr>
            <w:r>
              <w:rPr>
                <w:b/>
                <w:sz w:val="20"/>
              </w:rPr>
              <w:t xml:space="preserve">Fee: </w:t>
            </w:r>
            <w:r>
              <w:t>$1,105.05</w:t>
            </w:r>
            <w:r>
              <w:tab/>
            </w:r>
            <w:r>
              <w:rPr>
                <w:b/>
                <w:sz w:val="20"/>
              </w:rPr>
              <w:t xml:space="preserve">Benefit: </w:t>
            </w:r>
            <w:r>
              <w:t>75% = $828.80</w:t>
            </w:r>
          </w:p>
        </w:tc>
      </w:tr>
      <w:tr w:rsidR="00154ABF" w14:paraId="5AE4F2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929D13" w14:textId="77777777" w:rsidR="00154ABF" w:rsidRDefault="00154ABF">
            <w:pPr>
              <w:rPr>
                <w:b/>
              </w:rPr>
            </w:pPr>
            <w:r>
              <w:rPr>
                <w:b/>
              </w:rPr>
              <w:t>Fee</w:t>
            </w:r>
          </w:p>
          <w:p w14:paraId="20A0DA2A" w14:textId="77777777" w:rsidR="00154ABF" w:rsidRDefault="00154ABF">
            <w:r>
              <w:t>34818</w:t>
            </w:r>
          </w:p>
        </w:tc>
        <w:tc>
          <w:tcPr>
            <w:tcW w:w="0" w:type="auto"/>
            <w:tcMar>
              <w:top w:w="38" w:type="dxa"/>
              <w:left w:w="38" w:type="dxa"/>
              <w:bottom w:w="38" w:type="dxa"/>
              <w:right w:w="38" w:type="dxa"/>
            </w:tcMar>
            <w:vAlign w:val="bottom"/>
          </w:tcPr>
          <w:p w14:paraId="55DE4543" w14:textId="77777777" w:rsidR="00154ABF" w:rsidRDefault="00154ABF">
            <w:pPr>
              <w:spacing w:after="200"/>
              <w:rPr>
                <w:sz w:val="20"/>
                <w:szCs w:val="20"/>
              </w:rPr>
            </w:pPr>
            <w:r>
              <w:rPr>
                <w:sz w:val="20"/>
                <w:szCs w:val="20"/>
              </w:rPr>
              <w:t xml:space="preserve">VENOUS VALVE, plication or repair to restore valve competency (Anaes.) (Assist.) </w:t>
            </w:r>
          </w:p>
          <w:p w14:paraId="4B140A88" w14:textId="77777777" w:rsidR="00154ABF" w:rsidRDefault="00154ABF">
            <w:pPr>
              <w:tabs>
                <w:tab w:val="left" w:pos="1701"/>
              </w:tabs>
            </w:pPr>
            <w:r>
              <w:rPr>
                <w:b/>
                <w:sz w:val="20"/>
              </w:rPr>
              <w:t xml:space="preserve">Fee: </w:t>
            </w:r>
            <w:r>
              <w:t>$1,216.50</w:t>
            </w:r>
            <w:r>
              <w:tab/>
            </w:r>
            <w:r>
              <w:rPr>
                <w:b/>
                <w:sz w:val="20"/>
              </w:rPr>
              <w:t xml:space="preserve">Benefit: </w:t>
            </w:r>
            <w:r>
              <w:t>75% = $912.40</w:t>
            </w:r>
          </w:p>
        </w:tc>
      </w:tr>
      <w:tr w:rsidR="00154ABF" w14:paraId="46FB45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38E6D5" w14:textId="77777777" w:rsidR="00154ABF" w:rsidRDefault="00154ABF">
            <w:pPr>
              <w:rPr>
                <w:b/>
              </w:rPr>
            </w:pPr>
            <w:r>
              <w:rPr>
                <w:b/>
              </w:rPr>
              <w:t>Fee</w:t>
            </w:r>
          </w:p>
          <w:p w14:paraId="4DFC3F49" w14:textId="77777777" w:rsidR="00154ABF" w:rsidRDefault="00154ABF">
            <w:r>
              <w:t>34821</w:t>
            </w:r>
          </w:p>
        </w:tc>
        <w:tc>
          <w:tcPr>
            <w:tcW w:w="0" w:type="auto"/>
            <w:tcMar>
              <w:top w:w="38" w:type="dxa"/>
              <w:left w:w="38" w:type="dxa"/>
              <w:bottom w:w="38" w:type="dxa"/>
              <w:right w:w="38" w:type="dxa"/>
            </w:tcMar>
            <w:vAlign w:val="bottom"/>
          </w:tcPr>
          <w:p w14:paraId="6114BF6A" w14:textId="77777777" w:rsidR="00154ABF" w:rsidRDefault="00154ABF">
            <w:pPr>
              <w:spacing w:after="200"/>
              <w:rPr>
                <w:sz w:val="20"/>
                <w:szCs w:val="20"/>
              </w:rPr>
            </w:pPr>
            <w:r>
              <w:rPr>
                <w:sz w:val="20"/>
                <w:szCs w:val="20"/>
              </w:rPr>
              <w:t xml:space="preserve">VEIN TRANSPLANT to restore valvular function (Anaes.) (Assist.) </w:t>
            </w:r>
          </w:p>
          <w:p w14:paraId="740034EC" w14:textId="77777777" w:rsidR="00154ABF" w:rsidRDefault="00154ABF">
            <w:pPr>
              <w:tabs>
                <w:tab w:val="left" w:pos="1701"/>
              </w:tabs>
            </w:pPr>
            <w:r>
              <w:rPr>
                <w:b/>
                <w:sz w:val="20"/>
              </w:rPr>
              <w:t xml:space="preserve">Fee: </w:t>
            </w:r>
            <w:r>
              <w:t>$1,653.45</w:t>
            </w:r>
            <w:r>
              <w:tab/>
            </w:r>
            <w:r>
              <w:rPr>
                <w:b/>
                <w:sz w:val="20"/>
              </w:rPr>
              <w:t xml:space="preserve">Benefit: </w:t>
            </w:r>
            <w:r>
              <w:t>75% = $1240.10    85% = $1554.75</w:t>
            </w:r>
          </w:p>
        </w:tc>
      </w:tr>
      <w:tr w:rsidR="00154ABF" w14:paraId="53282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AFFF6A" w14:textId="77777777" w:rsidR="00154ABF" w:rsidRDefault="00154ABF">
            <w:pPr>
              <w:rPr>
                <w:b/>
              </w:rPr>
            </w:pPr>
            <w:r>
              <w:rPr>
                <w:b/>
              </w:rPr>
              <w:t>Fee</w:t>
            </w:r>
          </w:p>
          <w:p w14:paraId="6AE65A79" w14:textId="77777777" w:rsidR="00154ABF" w:rsidRDefault="00154ABF">
            <w:r>
              <w:t>34824</w:t>
            </w:r>
          </w:p>
        </w:tc>
        <w:tc>
          <w:tcPr>
            <w:tcW w:w="0" w:type="auto"/>
            <w:tcMar>
              <w:top w:w="38" w:type="dxa"/>
              <w:left w:w="38" w:type="dxa"/>
              <w:bottom w:w="38" w:type="dxa"/>
              <w:right w:w="38" w:type="dxa"/>
            </w:tcMar>
            <w:vAlign w:val="bottom"/>
          </w:tcPr>
          <w:p w14:paraId="2229D36A" w14:textId="77777777" w:rsidR="00154ABF" w:rsidRDefault="00154ABF">
            <w:pPr>
              <w:spacing w:after="200"/>
              <w:rPr>
                <w:sz w:val="20"/>
                <w:szCs w:val="20"/>
              </w:rPr>
            </w:pPr>
            <w:r>
              <w:rPr>
                <w:sz w:val="20"/>
                <w:szCs w:val="20"/>
              </w:rPr>
              <w:t xml:space="preserve">EXTERNAL STENT, application of, to restore venous valve competency to superficial vein - 1 stent (Anaes.) (Assist.) </w:t>
            </w:r>
          </w:p>
          <w:p w14:paraId="39A03BEF" w14:textId="77777777" w:rsidR="00154ABF" w:rsidRDefault="00154ABF">
            <w:pPr>
              <w:tabs>
                <w:tab w:val="left" w:pos="1701"/>
              </w:tabs>
            </w:pPr>
            <w:r>
              <w:rPr>
                <w:b/>
                <w:sz w:val="20"/>
              </w:rPr>
              <w:t xml:space="preserve">Fee: </w:t>
            </w:r>
            <w:r>
              <w:t>$565.35</w:t>
            </w:r>
            <w:r>
              <w:tab/>
            </w:r>
            <w:r>
              <w:rPr>
                <w:b/>
                <w:sz w:val="20"/>
              </w:rPr>
              <w:t xml:space="preserve">Benefit: </w:t>
            </w:r>
            <w:r>
              <w:t>75% = $424.05</w:t>
            </w:r>
          </w:p>
        </w:tc>
      </w:tr>
      <w:tr w:rsidR="00154ABF" w14:paraId="41CF3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D4B044" w14:textId="77777777" w:rsidR="00154ABF" w:rsidRDefault="00154ABF">
            <w:pPr>
              <w:rPr>
                <w:b/>
              </w:rPr>
            </w:pPr>
            <w:r>
              <w:rPr>
                <w:b/>
              </w:rPr>
              <w:t>Fee</w:t>
            </w:r>
          </w:p>
          <w:p w14:paraId="0B7AE9B0" w14:textId="77777777" w:rsidR="00154ABF" w:rsidRDefault="00154ABF">
            <w:r>
              <w:t>34827</w:t>
            </w:r>
          </w:p>
        </w:tc>
        <w:tc>
          <w:tcPr>
            <w:tcW w:w="0" w:type="auto"/>
            <w:tcMar>
              <w:top w:w="38" w:type="dxa"/>
              <w:left w:w="38" w:type="dxa"/>
              <w:bottom w:w="38" w:type="dxa"/>
              <w:right w:w="38" w:type="dxa"/>
            </w:tcMar>
            <w:vAlign w:val="bottom"/>
          </w:tcPr>
          <w:p w14:paraId="0563B545" w14:textId="77777777" w:rsidR="00154ABF" w:rsidRDefault="00154ABF">
            <w:pPr>
              <w:spacing w:after="200"/>
              <w:rPr>
                <w:sz w:val="20"/>
                <w:szCs w:val="20"/>
              </w:rPr>
            </w:pPr>
            <w:r>
              <w:rPr>
                <w:sz w:val="20"/>
                <w:szCs w:val="20"/>
              </w:rPr>
              <w:t xml:space="preserve">EXTERNAL STENTS, application of, to restore venous valve competency to superficial vein or veins - more than 1 stent (Anaes.) (Assist.) </w:t>
            </w:r>
          </w:p>
          <w:p w14:paraId="5D2DD19C" w14:textId="77777777" w:rsidR="00154ABF" w:rsidRDefault="00154ABF">
            <w:pPr>
              <w:tabs>
                <w:tab w:val="left" w:pos="1701"/>
              </w:tabs>
            </w:pPr>
            <w:r>
              <w:rPr>
                <w:b/>
                <w:sz w:val="20"/>
              </w:rPr>
              <w:t xml:space="preserve">Fee: </w:t>
            </w:r>
            <w:r>
              <w:t>$685.45</w:t>
            </w:r>
            <w:r>
              <w:tab/>
            </w:r>
            <w:r>
              <w:rPr>
                <w:b/>
                <w:sz w:val="20"/>
              </w:rPr>
              <w:t xml:space="preserve">Benefit: </w:t>
            </w:r>
            <w:r>
              <w:t>75% = $514.10</w:t>
            </w:r>
          </w:p>
        </w:tc>
      </w:tr>
      <w:tr w:rsidR="00154ABF" w14:paraId="6F74A5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0B7D27" w14:textId="77777777" w:rsidR="00154ABF" w:rsidRDefault="00154ABF">
            <w:pPr>
              <w:rPr>
                <w:b/>
              </w:rPr>
            </w:pPr>
            <w:r>
              <w:rPr>
                <w:b/>
              </w:rPr>
              <w:t>Fee</w:t>
            </w:r>
          </w:p>
          <w:p w14:paraId="41CD2DBD" w14:textId="77777777" w:rsidR="00154ABF" w:rsidRDefault="00154ABF">
            <w:r>
              <w:t>34830</w:t>
            </w:r>
          </w:p>
        </w:tc>
        <w:tc>
          <w:tcPr>
            <w:tcW w:w="0" w:type="auto"/>
            <w:tcMar>
              <w:top w:w="38" w:type="dxa"/>
              <w:left w:w="38" w:type="dxa"/>
              <w:bottom w:w="38" w:type="dxa"/>
              <w:right w:w="38" w:type="dxa"/>
            </w:tcMar>
            <w:vAlign w:val="bottom"/>
          </w:tcPr>
          <w:p w14:paraId="77608D10" w14:textId="77777777" w:rsidR="00154ABF" w:rsidRDefault="00154ABF">
            <w:pPr>
              <w:spacing w:after="200"/>
              <w:rPr>
                <w:sz w:val="20"/>
                <w:szCs w:val="20"/>
              </w:rPr>
            </w:pPr>
            <w:r>
              <w:rPr>
                <w:sz w:val="20"/>
                <w:szCs w:val="20"/>
              </w:rPr>
              <w:t xml:space="preserve">EXTERNAL STENT, application of, to restore venous valve competency to deep vein (1 stent) (Anaes.) (Assist.) </w:t>
            </w:r>
          </w:p>
          <w:p w14:paraId="4E10A41C" w14:textId="77777777" w:rsidR="00154ABF" w:rsidRDefault="00154ABF">
            <w:pPr>
              <w:tabs>
                <w:tab w:val="left" w:pos="1701"/>
              </w:tabs>
            </w:pPr>
            <w:r>
              <w:rPr>
                <w:b/>
                <w:sz w:val="20"/>
              </w:rPr>
              <w:t xml:space="preserve">Fee: </w:t>
            </w:r>
            <w:r>
              <w:t>$805.35</w:t>
            </w:r>
            <w:r>
              <w:tab/>
            </w:r>
            <w:r>
              <w:rPr>
                <w:b/>
                <w:sz w:val="20"/>
              </w:rPr>
              <w:t xml:space="preserve">Benefit: </w:t>
            </w:r>
            <w:r>
              <w:t>75% = $604.05    85% = $706.65</w:t>
            </w:r>
          </w:p>
        </w:tc>
      </w:tr>
      <w:tr w:rsidR="00154ABF" w14:paraId="1A3BB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FA5B73" w14:textId="77777777" w:rsidR="00154ABF" w:rsidRDefault="00154ABF">
            <w:pPr>
              <w:rPr>
                <w:b/>
              </w:rPr>
            </w:pPr>
            <w:r>
              <w:rPr>
                <w:b/>
              </w:rPr>
              <w:t>Fee</w:t>
            </w:r>
          </w:p>
          <w:p w14:paraId="67932E81" w14:textId="77777777" w:rsidR="00154ABF" w:rsidRDefault="00154ABF">
            <w:r>
              <w:t>34833</w:t>
            </w:r>
          </w:p>
        </w:tc>
        <w:tc>
          <w:tcPr>
            <w:tcW w:w="0" w:type="auto"/>
            <w:tcMar>
              <w:top w:w="38" w:type="dxa"/>
              <w:left w:w="38" w:type="dxa"/>
              <w:bottom w:w="38" w:type="dxa"/>
              <w:right w:w="38" w:type="dxa"/>
            </w:tcMar>
            <w:vAlign w:val="bottom"/>
          </w:tcPr>
          <w:p w14:paraId="146C0201" w14:textId="77777777" w:rsidR="00154ABF" w:rsidRDefault="00154ABF">
            <w:pPr>
              <w:spacing w:after="200"/>
              <w:rPr>
                <w:sz w:val="20"/>
                <w:szCs w:val="20"/>
              </w:rPr>
            </w:pPr>
            <w:r>
              <w:rPr>
                <w:sz w:val="20"/>
                <w:szCs w:val="20"/>
              </w:rPr>
              <w:t xml:space="preserve">EXTERNAL STENTS, application of, to restore venous valve competency to deep vein or veins (more than 1 stent) (Anaes.) (Assist.) </w:t>
            </w:r>
          </w:p>
          <w:p w14:paraId="0E958C80" w14:textId="77777777" w:rsidR="00154ABF" w:rsidRDefault="00154ABF">
            <w:pPr>
              <w:tabs>
                <w:tab w:val="left" w:pos="1701"/>
              </w:tabs>
            </w:pPr>
            <w:r>
              <w:rPr>
                <w:b/>
                <w:sz w:val="20"/>
              </w:rPr>
              <w:t xml:space="preserve">Fee: </w:t>
            </w:r>
            <w:r>
              <w:t>$1,045.10</w:t>
            </w:r>
            <w:r>
              <w:tab/>
            </w:r>
            <w:r>
              <w:rPr>
                <w:b/>
                <w:sz w:val="20"/>
              </w:rPr>
              <w:t xml:space="preserve">Benefit: </w:t>
            </w:r>
            <w:r>
              <w:t>75% = $783.85</w:t>
            </w:r>
          </w:p>
        </w:tc>
      </w:tr>
      <w:tr w:rsidR="00154ABF" w14:paraId="3BBB10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FD267" w14:textId="77777777" w:rsidR="00154ABF" w:rsidRDefault="00154ABF">
            <w:pPr>
              <w:tabs>
                <w:tab w:val="left" w:pos="1701"/>
              </w:tabs>
            </w:pPr>
          </w:p>
        </w:tc>
        <w:tc>
          <w:tcPr>
            <w:tcW w:w="0" w:type="auto"/>
            <w:tcMar>
              <w:top w:w="38" w:type="dxa"/>
              <w:left w:w="38" w:type="dxa"/>
              <w:bottom w:w="38" w:type="dxa"/>
              <w:right w:w="38" w:type="dxa"/>
            </w:tcMar>
          </w:tcPr>
          <w:p w14:paraId="259762EE" w14:textId="77777777" w:rsidR="00154ABF" w:rsidRDefault="00154ABF">
            <w:pPr>
              <w:jc w:val="center"/>
              <w:rPr>
                <w:rFonts w:ascii="Helvetica" w:eastAsia="Helvetica" w:hAnsi="Helvetica" w:cs="Helvetica"/>
              </w:rPr>
            </w:pPr>
            <w:r>
              <w:rPr>
                <w:rFonts w:ascii="Helvetica" w:eastAsia="Helvetica" w:hAnsi="Helvetica" w:cs="Helvetica"/>
              </w:rPr>
              <w:t>SYMPATHECTOMY</w:t>
            </w:r>
          </w:p>
        </w:tc>
      </w:tr>
      <w:tr w:rsidR="00154ABF" w14:paraId="3512E1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6425B9" w14:textId="77777777" w:rsidR="00154ABF" w:rsidRDefault="00154ABF">
            <w:pPr>
              <w:rPr>
                <w:b/>
              </w:rPr>
            </w:pPr>
            <w:r>
              <w:rPr>
                <w:b/>
              </w:rPr>
              <w:t>Fee</w:t>
            </w:r>
          </w:p>
          <w:p w14:paraId="2707D538" w14:textId="77777777" w:rsidR="00154ABF" w:rsidRDefault="00154ABF">
            <w:r>
              <w:t>35000</w:t>
            </w:r>
          </w:p>
        </w:tc>
        <w:tc>
          <w:tcPr>
            <w:tcW w:w="0" w:type="auto"/>
            <w:tcMar>
              <w:top w:w="38" w:type="dxa"/>
              <w:left w:w="38" w:type="dxa"/>
              <w:bottom w:w="38" w:type="dxa"/>
              <w:right w:w="38" w:type="dxa"/>
            </w:tcMar>
            <w:vAlign w:val="bottom"/>
          </w:tcPr>
          <w:p w14:paraId="728B82DB" w14:textId="77777777" w:rsidR="00154ABF" w:rsidRDefault="00154ABF">
            <w:pPr>
              <w:spacing w:after="200"/>
              <w:rPr>
                <w:sz w:val="20"/>
                <w:szCs w:val="20"/>
              </w:rPr>
            </w:pPr>
            <w:r>
              <w:rPr>
                <w:sz w:val="20"/>
                <w:szCs w:val="20"/>
              </w:rPr>
              <w:t xml:space="preserve">LUMBAR SYMPATHECTOMY (Anaes.) (Assist.) </w:t>
            </w:r>
          </w:p>
          <w:p w14:paraId="6D2810A1" w14:textId="77777777" w:rsidR="00154ABF" w:rsidRDefault="00154ABF">
            <w:pPr>
              <w:tabs>
                <w:tab w:val="left" w:pos="1701"/>
              </w:tabs>
            </w:pPr>
            <w:r>
              <w:rPr>
                <w:b/>
                <w:sz w:val="20"/>
              </w:rPr>
              <w:t xml:space="preserve">Fee: </w:t>
            </w:r>
            <w:r>
              <w:t>$805.35</w:t>
            </w:r>
            <w:r>
              <w:tab/>
            </w:r>
            <w:r>
              <w:rPr>
                <w:b/>
                <w:sz w:val="20"/>
              </w:rPr>
              <w:t xml:space="preserve">Benefit: </w:t>
            </w:r>
            <w:r>
              <w:t>75% = $604.05    85% = $706.65</w:t>
            </w:r>
          </w:p>
        </w:tc>
      </w:tr>
      <w:tr w:rsidR="00154ABF" w14:paraId="25821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2A2F3" w14:textId="77777777" w:rsidR="00154ABF" w:rsidRDefault="00154ABF">
            <w:pPr>
              <w:rPr>
                <w:b/>
              </w:rPr>
            </w:pPr>
            <w:r>
              <w:rPr>
                <w:b/>
              </w:rPr>
              <w:t>Fee</w:t>
            </w:r>
          </w:p>
          <w:p w14:paraId="6D420B75" w14:textId="77777777" w:rsidR="00154ABF" w:rsidRDefault="00154ABF">
            <w:r>
              <w:t>35003</w:t>
            </w:r>
          </w:p>
        </w:tc>
        <w:tc>
          <w:tcPr>
            <w:tcW w:w="0" w:type="auto"/>
            <w:tcMar>
              <w:top w:w="38" w:type="dxa"/>
              <w:left w:w="38" w:type="dxa"/>
              <w:bottom w:w="38" w:type="dxa"/>
              <w:right w:w="38" w:type="dxa"/>
            </w:tcMar>
            <w:vAlign w:val="bottom"/>
          </w:tcPr>
          <w:p w14:paraId="19BE76C6" w14:textId="77777777" w:rsidR="00154ABF" w:rsidRDefault="00154ABF">
            <w:pPr>
              <w:spacing w:after="200"/>
              <w:rPr>
                <w:sz w:val="20"/>
                <w:szCs w:val="20"/>
              </w:rPr>
            </w:pPr>
            <w:r>
              <w:rPr>
                <w:sz w:val="20"/>
                <w:szCs w:val="20"/>
              </w:rPr>
              <w:t xml:space="preserve">CERVICAL OR UPPER THORACIC SYMPATHECTOMY by any surgical approach (Anaes.) (Assist.) </w:t>
            </w:r>
          </w:p>
          <w:p w14:paraId="3ADF59BB" w14:textId="77777777" w:rsidR="00154ABF" w:rsidRDefault="00154ABF">
            <w:pPr>
              <w:tabs>
                <w:tab w:val="left" w:pos="1701"/>
              </w:tabs>
            </w:pPr>
            <w:r>
              <w:rPr>
                <w:b/>
                <w:sz w:val="20"/>
              </w:rPr>
              <w:t xml:space="preserve">Fee: </w:t>
            </w:r>
            <w:r>
              <w:t>$1,045.10</w:t>
            </w:r>
            <w:r>
              <w:tab/>
            </w:r>
            <w:r>
              <w:rPr>
                <w:b/>
                <w:sz w:val="20"/>
              </w:rPr>
              <w:t xml:space="preserve">Benefit: </w:t>
            </w:r>
            <w:r>
              <w:t>75% = $783.85</w:t>
            </w:r>
          </w:p>
        </w:tc>
      </w:tr>
      <w:tr w:rsidR="00154ABF" w14:paraId="513041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01E634" w14:textId="77777777" w:rsidR="00154ABF" w:rsidRDefault="00154ABF">
            <w:pPr>
              <w:rPr>
                <w:b/>
              </w:rPr>
            </w:pPr>
            <w:r>
              <w:rPr>
                <w:b/>
              </w:rPr>
              <w:t>Fee</w:t>
            </w:r>
          </w:p>
          <w:p w14:paraId="3FE91B47" w14:textId="77777777" w:rsidR="00154ABF" w:rsidRDefault="00154ABF">
            <w:r>
              <w:t>35006</w:t>
            </w:r>
          </w:p>
        </w:tc>
        <w:tc>
          <w:tcPr>
            <w:tcW w:w="0" w:type="auto"/>
            <w:tcMar>
              <w:top w:w="38" w:type="dxa"/>
              <w:left w:w="38" w:type="dxa"/>
              <w:bottom w:w="38" w:type="dxa"/>
              <w:right w:w="38" w:type="dxa"/>
            </w:tcMar>
            <w:vAlign w:val="bottom"/>
          </w:tcPr>
          <w:p w14:paraId="6CC84A15" w14:textId="77777777" w:rsidR="00154ABF" w:rsidRDefault="00154ABF">
            <w:pPr>
              <w:spacing w:after="200"/>
              <w:rPr>
                <w:sz w:val="20"/>
                <w:szCs w:val="20"/>
              </w:rPr>
            </w:pPr>
            <w:r>
              <w:rPr>
                <w:sz w:val="20"/>
                <w:szCs w:val="20"/>
              </w:rPr>
              <w:t xml:space="preserve">CERVICAL OR UPPER THORACIC SYMPATHECTOMY, where operation is a reoperation for previous incomplete sympathectomy by any surgical approach (Anaes.) (Assist.) </w:t>
            </w:r>
          </w:p>
          <w:p w14:paraId="5ACEF8EB" w14:textId="77777777" w:rsidR="00154ABF" w:rsidRDefault="00154ABF">
            <w:pPr>
              <w:tabs>
                <w:tab w:val="left" w:pos="1701"/>
              </w:tabs>
            </w:pPr>
            <w:r>
              <w:rPr>
                <w:b/>
                <w:sz w:val="20"/>
              </w:rPr>
              <w:t xml:space="preserve">Fee: </w:t>
            </w:r>
            <w:r>
              <w:t>$1,310.80</w:t>
            </w:r>
            <w:r>
              <w:tab/>
            </w:r>
            <w:r>
              <w:rPr>
                <w:b/>
                <w:sz w:val="20"/>
              </w:rPr>
              <w:t xml:space="preserve">Benefit: </w:t>
            </w:r>
            <w:r>
              <w:t>75% = $983.10</w:t>
            </w:r>
          </w:p>
        </w:tc>
      </w:tr>
      <w:tr w:rsidR="00154ABF" w14:paraId="60EF7D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58A3DF" w14:textId="77777777" w:rsidR="00154ABF" w:rsidRDefault="00154ABF">
            <w:pPr>
              <w:rPr>
                <w:b/>
              </w:rPr>
            </w:pPr>
            <w:r>
              <w:rPr>
                <w:b/>
              </w:rPr>
              <w:t>Fee</w:t>
            </w:r>
          </w:p>
          <w:p w14:paraId="3A937269" w14:textId="77777777" w:rsidR="00154ABF" w:rsidRDefault="00154ABF">
            <w:r>
              <w:t>35009</w:t>
            </w:r>
          </w:p>
        </w:tc>
        <w:tc>
          <w:tcPr>
            <w:tcW w:w="0" w:type="auto"/>
            <w:tcMar>
              <w:top w:w="38" w:type="dxa"/>
              <w:left w:w="38" w:type="dxa"/>
              <w:bottom w:w="38" w:type="dxa"/>
              <w:right w:w="38" w:type="dxa"/>
            </w:tcMar>
            <w:vAlign w:val="bottom"/>
          </w:tcPr>
          <w:p w14:paraId="4598FC2A" w14:textId="77777777" w:rsidR="00154ABF" w:rsidRDefault="00154ABF">
            <w:pPr>
              <w:spacing w:after="200"/>
              <w:rPr>
                <w:sz w:val="20"/>
                <w:szCs w:val="20"/>
              </w:rPr>
            </w:pPr>
            <w:r>
              <w:rPr>
                <w:sz w:val="20"/>
                <w:szCs w:val="20"/>
              </w:rPr>
              <w:t xml:space="preserve">LUMBAR SYMPATHECTOMY, where operation is following chemical sympathectomy or for previous incomplete surgical sympathectomy (Anaes.) (Assist.) </w:t>
            </w:r>
          </w:p>
          <w:p w14:paraId="190E9ED1" w14:textId="77777777" w:rsidR="00154ABF" w:rsidRDefault="00154ABF">
            <w:pPr>
              <w:tabs>
                <w:tab w:val="left" w:pos="1701"/>
              </w:tabs>
            </w:pPr>
            <w:r>
              <w:rPr>
                <w:b/>
                <w:sz w:val="20"/>
              </w:rPr>
              <w:t xml:space="preserve">Fee: </w:t>
            </w:r>
            <w:r>
              <w:t>$1,019.30</w:t>
            </w:r>
            <w:r>
              <w:tab/>
            </w:r>
            <w:r>
              <w:rPr>
                <w:b/>
                <w:sz w:val="20"/>
              </w:rPr>
              <w:t xml:space="preserve">Benefit: </w:t>
            </w:r>
            <w:r>
              <w:t>75% = $764.50</w:t>
            </w:r>
          </w:p>
        </w:tc>
      </w:tr>
      <w:tr w:rsidR="00154ABF" w14:paraId="2C5C7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A7212E" w14:textId="77777777" w:rsidR="00154ABF" w:rsidRDefault="00154ABF">
            <w:pPr>
              <w:rPr>
                <w:b/>
              </w:rPr>
            </w:pPr>
            <w:r>
              <w:rPr>
                <w:b/>
              </w:rPr>
              <w:t>Fee</w:t>
            </w:r>
          </w:p>
          <w:p w14:paraId="4CB0C79D" w14:textId="77777777" w:rsidR="00154ABF" w:rsidRDefault="00154ABF">
            <w:r>
              <w:t>35012</w:t>
            </w:r>
          </w:p>
        </w:tc>
        <w:tc>
          <w:tcPr>
            <w:tcW w:w="0" w:type="auto"/>
            <w:tcMar>
              <w:top w:w="38" w:type="dxa"/>
              <w:left w:w="38" w:type="dxa"/>
              <w:bottom w:w="38" w:type="dxa"/>
              <w:right w:w="38" w:type="dxa"/>
            </w:tcMar>
            <w:vAlign w:val="bottom"/>
          </w:tcPr>
          <w:p w14:paraId="34E6AD13" w14:textId="77777777" w:rsidR="00154ABF" w:rsidRDefault="00154ABF">
            <w:pPr>
              <w:spacing w:after="200"/>
              <w:rPr>
                <w:sz w:val="20"/>
                <w:szCs w:val="20"/>
              </w:rPr>
            </w:pPr>
            <w:r>
              <w:rPr>
                <w:sz w:val="20"/>
                <w:szCs w:val="20"/>
              </w:rPr>
              <w:t xml:space="preserve">SACRAL or PRE-SACRAL SYMPATHECTOMY (Anaes.) (Assist.) </w:t>
            </w:r>
          </w:p>
          <w:p w14:paraId="108A7FFB" w14:textId="77777777" w:rsidR="00154ABF" w:rsidRDefault="00154ABF">
            <w:pPr>
              <w:tabs>
                <w:tab w:val="left" w:pos="1701"/>
              </w:tabs>
            </w:pPr>
            <w:r>
              <w:rPr>
                <w:b/>
                <w:sz w:val="20"/>
              </w:rPr>
              <w:t xml:space="preserve">Fee: </w:t>
            </w:r>
            <w:r>
              <w:t>$805.35</w:t>
            </w:r>
            <w:r>
              <w:tab/>
            </w:r>
            <w:r>
              <w:rPr>
                <w:b/>
                <w:sz w:val="20"/>
              </w:rPr>
              <w:t xml:space="preserve">Benefit: </w:t>
            </w:r>
            <w:r>
              <w:t>75% = $604.05</w:t>
            </w:r>
          </w:p>
        </w:tc>
      </w:tr>
      <w:tr w:rsidR="00154ABF" w14:paraId="75C5C1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A9A37" w14:textId="77777777" w:rsidR="00154ABF" w:rsidRDefault="00154ABF">
            <w:pPr>
              <w:tabs>
                <w:tab w:val="left" w:pos="1701"/>
              </w:tabs>
            </w:pPr>
          </w:p>
        </w:tc>
        <w:tc>
          <w:tcPr>
            <w:tcW w:w="0" w:type="auto"/>
            <w:tcMar>
              <w:top w:w="38" w:type="dxa"/>
              <w:left w:w="38" w:type="dxa"/>
              <w:bottom w:w="38" w:type="dxa"/>
              <w:right w:w="38" w:type="dxa"/>
            </w:tcMar>
          </w:tcPr>
          <w:p w14:paraId="75DB3679" w14:textId="77777777" w:rsidR="00154ABF" w:rsidRDefault="00154ABF">
            <w:pPr>
              <w:jc w:val="center"/>
              <w:rPr>
                <w:rFonts w:ascii="Helvetica" w:eastAsia="Helvetica" w:hAnsi="Helvetica" w:cs="Helvetica"/>
              </w:rPr>
            </w:pPr>
            <w:r>
              <w:rPr>
                <w:rFonts w:ascii="Helvetica" w:eastAsia="Helvetica" w:hAnsi="Helvetica" w:cs="Helvetica"/>
              </w:rPr>
              <w:t>DEBRIDEMENT AND AMPUTATIONS FOR VASCULAR DISEASE</w:t>
            </w:r>
          </w:p>
        </w:tc>
      </w:tr>
      <w:tr w:rsidR="00154ABF" w14:paraId="76EE64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AEB38A" w14:textId="77777777" w:rsidR="00154ABF" w:rsidRDefault="00154ABF">
            <w:pPr>
              <w:rPr>
                <w:b/>
              </w:rPr>
            </w:pPr>
            <w:r>
              <w:rPr>
                <w:b/>
              </w:rPr>
              <w:t>Fee</w:t>
            </w:r>
          </w:p>
          <w:p w14:paraId="4F2A7F63" w14:textId="77777777" w:rsidR="00154ABF" w:rsidRDefault="00154ABF">
            <w:r>
              <w:t>35100</w:t>
            </w:r>
          </w:p>
        </w:tc>
        <w:tc>
          <w:tcPr>
            <w:tcW w:w="0" w:type="auto"/>
            <w:tcMar>
              <w:top w:w="38" w:type="dxa"/>
              <w:left w:w="38" w:type="dxa"/>
              <w:bottom w:w="38" w:type="dxa"/>
              <w:right w:w="38" w:type="dxa"/>
            </w:tcMar>
            <w:vAlign w:val="bottom"/>
          </w:tcPr>
          <w:p w14:paraId="2C65D308" w14:textId="77777777" w:rsidR="00154ABF" w:rsidRDefault="00154ABF">
            <w:pPr>
              <w:spacing w:after="200"/>
              <w:rPr>
                <w:sz w:val="20"/>
                <w:szCs w:val="20"/>
              </w:rPr>
            </w:pPr>
            <w:r>
              <w:rPr>
                <w:sz w:val="20"/>
                <w:szCs w:val="20"/>
              </w:rPr>
              <w:t xml:space="preserve">ISCHAEMIC LIMB, debridement of necrotic material, gangrenous tissue, or slough in, in the operating theatre of a hospital, when debridement includes muscle, tendon or bone (Anaes.) (Assist.) </w:t>
            </w:r>
          </w:p>
          <w:p w14:paraId="595D9A1E" w14:textId="77777777" w:rsidR="00154ABF" w:rsidRDefault="00154ABF">
            <w:pPr>
              <w:tabs>
                <w:tab w:val="left" w:pos="1701"/>
              </w:tabs>
            </w:pPr>
            <w:r>
              <w:rPr>
                <w:b/>
                <w:sz w:val="20"/>
              </w:rPr>
              <w:t xml:space="preserve">Fee: </w:t>
            </w:r>
            <w:r>
              <w:t>$419.85</w:t>
            </w:r>
            <w:r>
              <w:tab/>
            </w:r>
            <w:r>
              <w:rPr>
                <w:b/>
                <w:sz w:val="20"/>
              </w:rPr>
              <w:t xml:space="preserve">Benefit: </w:t>
            </w:r>
            <w:r>
              <w:t>75% = $314.90</w:t>
            </w:r>
          </w:p>
        </w:tc>
      </w:tr>
      <w:tr w:rsidR="00154ABF" w14:paraId="33D921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8A3A3C" w14:textId="77777777" w:rsidR="00154ABF" w:rsidRDefault="00154ABF">
            <w:pPr>
              <w:rPr>
                <w:b/>
              </w:rPr>
            </w:pPr>
            <w:r>
              <w:rPr>
                <w:b/>
              </w:rPr>
              <w:t>Fee</w:t>
            </w:r>
          </w:p>
          <w:p w14:paraId="7BE8D10E" w14:textId="77777777" w:rsidR="00154ABF" w:rsidRDefault="00154ABF">
            <w:r>
              <w:t>35103</w:t>
            </w:r>
          </w:p>
        </w:tc>
        <w:tc>
          <w:tcPr>
            <w:tcW w:w="0" w:type="auto"/>
            <w:tcMar>
              <w:top w:w="38" w:type="dxa"/>
              <w:left w:w="38" w:type="dxa"/>
              <w:bottom w:w="38" w:type="dxa"/>
              <w:right w:w="38" w:type="dxa"/>
            </w:tcMar>
            <w:vAlign w:val="bottom"/>
          </w:tcPr>
          <w:p w14:paraId="2DA90E4F" w14:textId="77777777" w:rsidR="00154ABF" w:rsidRDefault="00154ABF">
            <w:pPr>
              <w:spacing w:after="200"/>
              <w:rPr>
                <w:sz w:val="20"/>
                <w:szCs w:val="20"/>
              </w:rPr>
            </w:pPr>
            <w:r>
              <w:rPr>
                <w:sz w:val="20"/>
                <w:szCs w:val="20"/>
              </w:rPr>
              <w:t xml:space="preserve">ISCHAEMIC LIMB, debridement of necrotic material, gangrenous tissue, or slough in, in the operating theatre of a hospital, superficial tissue only (Anaes.) </w:t>
            </w:r>
          </w:p>
          <w:p w14:paraId="4996A8DE" w14:textId="77777777" w:rsidR="00154ABF" w:rsidRDefault="00154ABF">
            <w:pPr>
              <w:tabs>
                <w:tab w:val="left" w:pos="1701"/>
              </w:tabs>
            </w:pPr>
            <w:r>
              <w:rPr>
                <w:b/>
                <w:sz w:val="20"/>
              </w:rPr>
              <w:t xml:space="preserve">Fee: </w:t>
            </w:r>
            <w:r>
              <w:t>$267.25</w:t>
            </w:r>
            <w:r>
              <w:tab/>
            </w:r>
            <w:r>
              <w:rPr>
                <w:b/>
                <w:sz w:val="20"/>
              </w:rPr>
              <w:t xml:space="preserve">Benefit: </w:t>
            </w:r>
            <w:r>
              <w:t>75% = $200.45</w:t>
            </w:r>
          </w:p>
        </w:tc>
      </w:tr>
      <w:tr w:rsidR="00154ABF" w14:paraId="23C0C5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48486" w14:textId="77777777" w:rsidR="00154ABF" w:rsidRDefault="00154ABF">
            <w:pPr>
              <w:tabs>
                <w:tab w:val="left" w:pos="1701"/>
              </w:tabs>
            </w:pPr>
          </w:p>
        </w:tc>
        <w:tc>
          <w:tcPr>
            <w:tcW w:w="0" w:type="auto"/>
            <w:tcMar>
              <w:top w:w="38" w:type="dxa"/>
              <w:left w:w="38" w:type="dxa"/>
              <w:bottom w:w="38" w:type="dxa"/>
              <w:right w:w="38" w:type="dxa"/>
            </w:tcMar>
          </w:tcPr>
          <w:p w14:paraId="12ECDC01" w14:textId="77777777" w:rsidR="00154ABF" w:rsidRDefault="00154ABF">
            <w:pPr>
              <w:jc w:val="center"/>
              <w:rPr>
                <w:rFonts w:ascii="Helvetica" w:eastAsia="Helvetica" w:hAnsi="Helvetica" w:cs="Helvetica"/>
              </w:rPr>
            </w:pPr>
            <w:r>
              <w:rPr>
                <w:rFonts w:ascii="Helvetica" w:eastAsia="Helvetica" w:hAnsi="Helvetica" w:cs="Helvetica"/>
              </w:rPr>
              <w:t>MISCELLANEOUS VASCULAR PROCEDURES</w:t>
            </w:r>
          </w:p>
        </w:tc>
      </w:tr>
      <w:tr w:rsidR="00154ABF" w14:paraId="540CE9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5B9BD0" w14:textId="77777777" w:rsidR="00154ABF" w:rsidRDefault="00154ABF">
            <w:pPr>
              <w:rPr>
                <w:b/>
              </w:rPr>
            </w:pPr>
            <w:r>
              <w:rPr>
                <w:b/>
              </w:rPr>
              <w:t>Fee</w:t>
            </w:r>
          </w:p>
          <w:p w14:paraId="16754E8F" w14:textId="77777777" w:rsidR="00154ABF" w:rsidRDefault="00154ABF">
            <w:r>
              <w:t>35200</w:t>
            </w:r>
          </w:p>
        </w:tc>
        <w:tc>
          <w:tcPr>
            <w:tcW w:w="0" w:type="auto"/>
            <w:tcMar>
              <w:top w:w="38" w:type="dxa"/>
              <w:left w:w="38" w:type="dxa"/>
              <w:bottom w:w="38" w:type="dxa"/>
              <w:right w:w="38" w:type="dxa"/>
            </w:tcMar>
            <w:vAlign w:val="bottom"/>
          </w:tcPr>
          <w:p w14:paraId="2D538F2E" w14:textId="77777777" w:rsidR="00154ABF" w:rsidRDefault="00154ABF">
            <w:pPr>
              <w:spacing w:after="200"/>
              <w:rPr>
                <w:sz w:val="20"/>
                <w:szCs w:val="20"/>
              </w:rPr>
            </w:pPr>
            <w:r>
              <w:rPr>
                <w:sz w:val="20"/>
                <w:szCs w:val="20"/>
              </w:rPr>
              <w:t xml:space="preserve">OPERATIVE ARTERIOGRAPHY OR VENOGRAPHY, 1 or more of, performed during the course of an operative procedure on an artery or vein, 1 site (Anaes.) </w:t>
            </w:r>
          </w:p>
          <w:p w14:paraId="79A89945" w14:textId="77777777" w:rsidR="00154ABF" w:rsidRDefault="00154ABF">
            <w:pPr>
              <w:tabs>
                <w:tab w:val="left" w:pos="1701"/>
              </w:tabs>
            </w:pPr>
            <w:r>
              <w:rPr>
                <w:b/>
                <w:sz w:val="20"/>
              </w:rPr>
              <w:t xml:space="preserve">Fee: </w:t>
            </w:r>
            <w:r>
              <w:t>$195.40</w:t>
            </w:r>
            <w:r>
              <w:tab/>
            </w:r>
            <w:r>
              <w:rPr>
                <w:b/>
                <w:sz w:val="20"/>
              </w:rPr>
              <w:t xml:space="preserve">Benefit: </w:t>
            </w:r>
            <w:r>
              <w:t>75% = $146.55</w:t>
            </w:r>
          </w:p>
        </w:tc>
      </w:tr>
      <w:tr w:rsidR="00154ABF" w14:paraId="7ECE6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20929" w14:textId="77777777" w:rsidR="00154ABF" w:rsidRDefault="00154ABF">
            <w:pPr>
              <w:rPr>
                <w:b/>
              </w:rPr>
            </w:pPr>
            <w:r>
              <w:rPr>
                <w:b/>
              </w:rPr>
              <w:t>Fee</w:t>
            </w:r>
          </w:p>
          <w:p w14:paraId="47D61966" w14:textId="77777777" w:rsidR="00154ABF" w:rsidRDefault="00154ABF">
            <w:r>
              <w:t>35202</w:t>
            </w:r>
          </w:p>
        </w:tc>
        <w:tc>
          <w:tcPr>
            <w:tcW w:w="0" w:type="auto"/>
            <w:tcMar>
              <w:top w:w="38" w:type="dxa"/>
              <w:left w:w="38" w:type="dxa"/>
              <w:bottom w:w="38" w:type="dxa"/>
              <w:right w:w="38" w:type="dxa"/>
            </w:tcMar>
            <w:vAlign w:val="bottom"/>
          </w:tcPr>
          <w:p w14:paraId="7B993E09" w14:textId="77777777" w:rsidR="00154ABF" w:rsidRDefault="00154ABF">
            <w:pPr>
              <w:spacing w:after="200"/>
              <w:rPr>
                <w:sz w:val="20"/>
                <w:szCs w:val="20"/>
              </w:rPr>
            </w:pPr>
            <w:r>
              <w:rPr>
                <w:sz w:val="20"/>
                <w:szCs w:val="20"/>
              </w:rPr>
              <w:t xml:space="preserve">MAJOR ARTERIES OR VEINS IN THE NECK, ABDOMEN OR EXTREMITIES, access to, as part of RE-OPERATION after prior surgery on these vessels (Anaes.) (Assist.) </w:t>
            </w:r>
          </w:p>
          <w:p w14:paraId="40EDD342" w14:textId="77777777" w:rsidR="00154ABF" w:rsidRDefault="00154ABF">
            <w:pPr>
              <w:tabs>
                <w:tab w:val="left" w:pos="1701"/>
              </w:tabs>
            </w:pPr>
            <w:r>
              <w:rPr>
                <w:b/>
                <w:sz w:val="20"/>
              </w:rPr>
              <w:t xml:space="preserve">Fee: </w:t>
            </w:r>
            <w:r>
              <w:t>$930.85</w:t>
            </w:r>
            <w:r>
              <w:tab/>
            </w:r>
            <w:r>
              <w:rPr>
                <w:b/>
                <w:sz w:val="20"/>
              </w:rPr>
              <w:t xml:space="preserve">Benefit: </w:t>
            </w:r>
            <w:r>
              <w:t>75% = $698.15</w:t>
            </w:r>
          </w:p>
        </w:tc>
      </w:tr>
      <w:tr w:rsidR="00154ABF" w14:paraId="22AE0E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06EBB3" w14:textId="77777777" w:rsidR="00154ABF" w:rsidRDefault="00154ABF">
            <w:pPr>
              <w:tabs>
                <w:tab w:val="left" w:pos="1701"/>
              </w:tabs>
            </w:pPr>
          </w:p>
        </w:tc>
        <w:tc>
          <w:tcPr>
            <w:tcW w:w="0" w:type="auto"/>
            <w:tcMar>
              <w:top w:w="38" w:type="dxa"/>
              <w:left w:w="38" w:type="dxa"/>
              <w:bottom w:w="38" w:type="dxa"/>
              <w:right w:w="38" w:type="dxa"/>
            </w:tcMar>
          </w:tcPr>
          <w:p w14:paraId="348D1010" w14:textId="77777777" w:rsidR="00154ABF" w:rsidRDefault="00154ABF">
            <w:pPr>
              <w:jc w:val="center"/>
              <w:rPr>
                <w:rFonts w:ascii="Helvetica" w:eastAsia="Helvetica" w:hAnsi="Helvetica" w:cs="Helvetica"/>
              </w:rPr>
            </w:pPr>
            <w:r>
              <w:rPr>
                <w:rFonts w:ascii="Helvetica" w:eastAsia="Helvetica" w:hAnsi="Helvetica" w:cs="Helvetica"/>
              </w:rPr>
              <w:t>ENDOVASCULAR INTERVENTIONAL PROCEDURES</w:t>
            </w:r>
          </w:p>
        </w:tc>
      </w:tr>
      <w:tr w:rsidR="00154ABF" w14:paraId="662079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5EEE0F" w14:textId="77777777" w:rsidR="00154ABF" w:rsidRDefault="00154ABF">
            <w:pPr>
              <w:rPr>
                <w:b/>
              </w:rPr>
            </w:pPr>
            <w:r>
              <w:rPr>
                <w:b/>
              </w:rPr>
              <w:t>Fee</w:t>
            </w:r>
          </w:p>
          <w:p w14:paraId="76DF724A" w14:textId="77777777" w:rsidR="00154ABF" w:rsidRDefault="00154ABF">
            <w:r>
              <w:t>35300</w:t>
            </w:r>
          </w:p>
        </w:tc>
        <w:tc>
          <w:tcPr>
            <w:tcW w:w="0" w:type="auto"/>
            <w:tcMar>
              <w:top w:w="38" w:type="dxa"/>
              <w:left w:w="38" w:type="dxa"/>
              <w:bottom w:w="38" w:type="dxa"/>
              <w:right w:w="38" w:type="dxa"/>
            </w:tcMar>
            <w:vAlign w:val="bottom"/>
          </w:tcPr>
          <w:p w14:paraId="75306D9A" w14:textId="77777777" w:rsidR="00154ABF" w:rsidRDefault="00154ABF">
            <w:pPr>
              <w:spacing w:after="200"/>
              <w:rPr>
                <w:sz w:val="20"/>
                <w:szCs w:val="20"/>
              </w:rPr>
            </w:pPr>
            <w:r>
              <w:rPr>
                <w:sz w:val="20"/>
                <w:szCs w:val="20"/>
              </w:rPr>
              <w:t xml:space="preserve">TRANSLUMINAL BALLOON ANGIOPLASTY of 1 peripheral artery or vein of 1 limb, percutaneous or by open exposure, excluding associated radiological services or preparation, and excluding aftercare (Anaes.) (Assist.) </w:t>
            </w:r>
          </w:p>
          <w:p w14:paraId="5DE99C5D" w14:textId="77777777" w:rsidR="00154ABF" w:rsidRDefault="00154ABF">
            <w:pPr>
              <w:tabs>
                <w:tab w:val="left" w:pos="1701"/>
              </w:tabs>
            </w:pPr>
            <w:r>
              <w:rPr>
                <w:b/>
                <w:sz w:val="20"/>
              </w:rPr>
              <w:t xml:space="preserve">Fee: </w:t>
            </w:r>
            <w:r>
              <w:t>$587.10</w:t>
            </w:r>
            <w:r>
              <w:tab/>
            </w:r>
            <w:r>
              <w:rPr>
                <w:b/>
                <w:sz w:val="20"/>
              </w:rPr>
              <w:t xml:space="preserve">Benefit: </w:t>
            </w:r>
            <w:r>
              <w:t>75% = $440.35    85% = $499.05</w:t>
            </w:r>
          </w:p>
        </w:tc>
      </w:tr>
      <w:tr w:rsidR="00154ABF" w14:paraId="074FF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E2C613" w14:textId="77777777" w:rsidR="00154ABF" w:rsidRDefault="00154ABF">
            <w:pPr>
              <w:rPr>
                <w:b/>
              </w:rPr>
            </w:pPr>
            <w:r>
              <w:rPr>
                <w:b/>
              </w:rPr>
              <w:t>Fee</w:t>
            </w:r>
          </w:p>
          <w:p w14:paraId="44D589D0" w14:textId="77777777" w:rsidR="00154ABF" w:rsidRDefault="00154ABF">
            <w:r>
              <w:t>35303</w:t>
            </w:r>
          </w:p>
        </w:tc>
        <w:tc>
          <w:tcPr>
            <w:tcW w:w="0" w:type="auto"/>
            <w:tcMar>
              <w:top w:w="38" w:type="dxa"/>
              <w:left w:w="38" w:type="dxa"/>
              <w:bottom w:w="38" w:type="dxa"/>
              <w:right w:w="38" w:type="dxa"/>
            </w:tcMar>
            <w:vAlign w:val="bottom"/>
          </w:tcPr>
          <w:p w14:paraId="4F14D245" w14:textId="77777777" w:rsidR="00154ABF" w:rsidRDefault="00154ABF">
            <w:pPr>
              <w:spacing w:after="200"/>
              <w:rPr>
                <w:sz w:val="20"/>
                <w:szCs w:val="20"/>
              </w:rPr>
            </w:pPr>
            <w:r>
              <w:rPr>
                <w:sz w:val="20"/>
                <w:szCs w:val="20"/>
              </w:rPr>
              <w:t xml:space="preserve">TRANSLUMINAL BALLOON ANGIOPLASTY of aortic arch branches, aortic visceral branches, or more than 1 peripheral artery or vein of 1 limb, percutaneous or by open exposure, excluding associated radiological services or preparation, and excluding aftercare (Anaes.) (Assist.) </w:t>
            </w:r>
          </w:p>
          <w:p w14:paraId="6CD37582" w14:textId="77777777" w:rsidR="00154ABF" w:rsidRDefault="00154ABF">
            <w:pPr>
              <w:tabs>
                <w:tab w:val="left" w:pos="1701"/>
              </w:tabs>
            </w:pPr>
            <w:r>
              <w:rPr>
                <w:b/>
                <w:sz w:val="20"/>
              </w:rPr>
              <w:t xml:space="preserve">Fee: </w:t>
            </w:r>
            <w:r>
              <w:t>$752.75</w:t>
            </w:r>
            <w:r>
              <w:tab/>
            </w:r>
            <w:r>
              <w:rPr>
                <w:b/>
                <w:sz w:val="20"/>
              </w:rPr>
              <w:t xml:space="preserve">Benefit: </w:t>
            </w:r>
            <w:r>
              <w:t>75% = $564.60    85% = $654.05</w:t>
            </w:r>
          </w:p>
        </w:tc>
      </w:tr>
      <w:tr w:rsidR="00154ABF" w14:paraId="4A4D0C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E78D0E" w14:textId="77777777" w:rsidR="00154ABF" w:rsidRDefault="00154ABF">
            <w:pPr>
              <w:rPr>
                <w:b/>
              </w:rPr>
            </w:pPr>
            <w:r>
              <w:rPr>
                <w:b/>
              </w:rPr>
              <w:t>Fee</w:t>
            </w:r>
          </w:p>
          <w:p w14:paraId="6E1B1345" w14:textId="77777777" w:rsidR="00154ABF" w:rsidRDefault="00154ABF">
            <w:r>
              <w:t>35306</w:t>
            </w:r>
          </w:p>
        </w:tc>
        <w:tc>
          <w:tcPr>
            <w:tcW w:w="0" w:type="auto"/>
            <w:tcMar>
              <w:top w:w="38" w:type="dxa"/>
              <w:left w:w="38" w:type="dxa"/>
              <w:bottom w:w="38" w:type="dxa"/>
              <w:right w:w="38" w:type="dxa"/>
            </w:tcMar>
            <w:vAlign w:val="bottom"/>
          </w:tcPr>
          <w:p w14:paraId="1FBF3F52" w14:textId="77777777" w:rsidR="00154ABF" w:rsidRDefault="00154ABF">
            <w:pPr>
              <w:spacing w:after="200"/>
              <w:rPr>
                <w:sz w:val="20"/>
                <w:szCs w:val="20"/>
              </w:rPr>
            </w:pPr>
            <w:r>
              <w:rPr>
                <w:sz w:val="20"/>
                <w:szCs w:val="20"/>
              </w:rPr>
              <w:t xml:space="preserve">TRANSLUMINAL STENT INSERTION, 1 or more stents, including associated balloon dilatation for 1 peripheral artery or vein of 1 limb, percutaneous or by open exposure, excluding associated radiological services or preparation, and excluding aftercare. (Anaes.) (Assist.) </w:t>
            </w:r>
          </w:p>
          <w:p w14:paraId="06ECED02" w14:textId="77777777" w:rsidR="00154ABF" w:rsidRDefault="00154ABF">
            <w:pPr>
              <w:tabs>
                <w:tab w:val="left" w:pos="1701"/>
              </w:tabs>
            </w:pPr>
            <w:r>
              <w:rPr>
                <w:b/>
                <w:sz w:val="20"/>
              </w:rPr>
              <w:t xml:space="preserve">Fee: </w:t>
            </w:r>
            <w:r>
              <w:t>$694.80</w:t>
            </w:r>
            <w:r>
              <w:tab/>
            </w:r>
            <w:r>
              <w:rPr>
                <w:b/>
                <w:sz w:val="20"/>
              </w:rPr>
              <w:t xml:space="preserve">Benefit: </w:t>
            </w:r>
            <w:r>
              <w:t>75% = $521.10    85% = $596.10</w:t>
            </w:r>
          </w:p>
        </w:tc>
      </w:tr>
      <w:tr w:rsidR="00154ABF" w14:paraId="413A37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E127AE" w14:textId="77777777" w:rsidR="00154ABF" w:rsidRDefault="00154ABF">
            <w:pPr>
              <w:rPr>
                <w:b/>
              </w:rPr>
            </w:pPr>
            <w:r>
              <w:rPr>
                <w:b/>
              </w:rPr>
              <w:t>Fee</w:t>
            </w:r>
          </w:p>
          <w:p w14:paraId="40BBFF66" w14:textId="77777777" w:rsidR="00154ABF" w:rsidRDefault="00154ABF">
            <w:r>
              <w:t>35307</w:t>
            </w:r>
          </w:p>
        </w:tc>
        <w:tc>
          <w:tcPr>
            <w:tcW w:w="0" w:type="auto"/>
            <w:tcMar>
              <w:top w:w="38" w:type="dxa"/>
              <w:left w:w="38" w:type="dxa"/>
              <w:bottom w:w="38" w:type="dxa"/>
              <w:right w:w="38" w:type="dxa"/>
            </w:tcMar>
            <w:vAlign w:val="bottom"/>
          </w:tcPr>
          <w:p w14:paraId="0741C6F2" w14:textId="77777777" w:rsidR="00154ABF" w:rsidRDefault="00154ABF">
            <w:pPr>
              <w:spacing w:after="200"/>
              <w:rPr>
                <w:sz w:val="20"/>
                <w:szCs w:val="20"/>
              </w:rPr>
            </w:pPr>
            <w:r>
              <w:rPr>
                <w:sz w:val="20"/>
                <w:szCs w:val="20"/>
              </w:rPr>
              <w:t xml:space="preserve">TRANSLUMINAL STENT INSERTION, 1 or more stents (not drug-eluting), with or without associated balloon dilatation, for 1 carotid artery, percutaneous (not direct), with or without the use of an embolic protection device, in patients who: </w:t>
            </w:r>
          </w:p>
          <w:p w14:paraId="0179F20F" w14:textId="77777777" w:rsidR="00154ABF" w:rsidRDefault="00154ABF">
            <w:pPr>
              <w:spacing w:before="200" w:after="200"/>
              <w:rPr>
                <w:sz w:val="20"/>
                <w:szCs w:val="20"/>
              </w:rPr>
            </w:pPr>
            <w:r>
              <w:rPr>
                <w:sz w:val="20"/>
                <w:szCs w:val="20"/>
              </w:rPr>
              <w:t xml:space="preserve">-    meet the indications for carotid endarterectomy; and </w:t>
            </w:r>
          </w:p>
          <w:p w14:paraId="3E47C925" w14:textId="77777777" w:rsidR="00154ABF" w:rsidRDefault="00154ABF">
            <w:pPr>
              <w:spacing w:before="200" w:after="200"/>
              <w:rPr>
                <w:sz w:val="20"/>
                <w:szCs w:val="20"/>
              </w:rPr>
            </w:pPr>
            <w:r>
              <w:rPr>
                <w:sz w:val="20"/>
                <w:szCs w:val="20"/>
              </w:rPr>
              <w:t xml:space="preserve">-    have medical or surgical comorbidities that would make them at high risk of perioperative complications from carotid endarterectomy, </w:t>
            </w:r>
          </w:p>
          <w:p w14:paraId="62FC63E9" w14:textId="77777777" w:rsidR="00154ABF" w:rsidRDefault="00154ABF">
            <w:pPr>
              <w:spacing w:before="200" w:after="200"/>
              <w:rPr>
                <w:sz w:val="20"/>
                <w:szCs w:val="20"/>
              </w:rPr>
            </w:pPr>
            <w:r>
              <w:rPr>
                <w:sz w:val="20"/>
                <w:szCs w:val="20"/>
              </w:rPr>
              <w:t xml:space="preserve">excluding associated radiological services or preparation, and excluding aftercare (Anaes.) (Assist.) </w:t>
            </w:r>
          </w:p>
          <w:p w14:paraId="0791D44A" w14:textId="77777777" w:rsidR="00154ABF" w:rsidRDefault="00154ABF">
            <w:r>
              <w:t>(See para TN.8.37 of explanatory notes to this Category)</w:t>
            </w:r>
          </w:p>
          <w:p w14:paraId="0089CAEB" w14:textId="77777777" w:rsidR="00154ABF" w:rsidRDefault="00154ABF">
            <w:pPr>
              <w:tabs>
                <w:tab w:val="left" w:pos="1701"/>
              </w:tabs>
            </w:pPr>
            <w:r>
              <w:rPr>
                <w:b/>
                <w:sz w:val="20"/>
              </w:rPr>
              <w:t xml:space="preserve">Fee: </w:t>
            </w:r>
            <w:r>
              <w:t>$1,277.25</w:t>
            </w:r>
            <w:r>
              <w:tab/>
            </w:r>
            <w:r>
              <w:rPr>
                <w:b/>
                <w:sz w:val="20"/>
              </w:rPr>
              <w:t xml:space="preserve">Benefit: </w:t>
            </w:r>
            <w:r>
              <w:t>75% = $957.95</w:t>
            </w:r>
          </w:p>
        </w:tc>
      </w:tr>
      <w:tr w:rsidR="00154ABF" w14:paraId="7FE6C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5E7823" w14:textId="77777777" w:rsidR="00154ABF" w:rsidRDefault="00154ABF">
            <w:pPr>
              <w:rPr>
                <w:b/>
              </w:rPr>
            </w:pPr>
            <w:r>
              <w:rPr>
                <w:b/>
              </w:rPr>
              <w:t>Fee</w:t>
            </w:r>
          </w:p>
          <w:p w14:paraId="5033C588" w14:textId="77777777" w:rsidR="00154ABF" w:rsidRDefault="00154ABF">
            <w:r>
              <w:t>35309</w:t>
            </w:r>
          </w:p>
        </w:tc>
        <w:tc>
          <w:tcPr>
            <w:tcW w:w="0" w:type="auto"/>
            <w:tcMar>
              <w:top w:w="38" w:type="dxa"/>
              <w:left w:w="38" w:type="dxa"/>
              <w:bottom w:w="38" w:type="dxa"/>
              <w:right w:w="38" w:type="dxa"/>
            </w:tcMar>
            <w:vAlign w:val="bottom"/>
          </w:tcPr>
          <w:p w14:paraId="6D2DE51E" w14:textId="77777777" w:rsidR="00154ABF" w:rsidRDefault="00154ABF">
            <w:pPr>
              <w:spacing w:after="200"/>
              <w:rPr>
                <w:sz w:val="20"/>
                <w:szCs w:val="20"/>
              </w:rPr>
            </w:pPr>
            <w:r>
              <w:rPr>
                <w:sz w:val="20"/>
                <w:szCs w:val="20"/>
              </w:rPr>
              <w:t xml:space="preserve">TRANSLUMINAL STENT INSERTION, 1 or more stents, including associated balloon dilatation for visceral arteries or veins, or more than 1 peripheral artery or vein of 1 limb, percutaneous or by open exposure, excluding associated radiological services or preparation, and excluding aftercare. (Anaes.) (Assist.) </w:t>
            </w:r>
          </w:p>
          <w:p w14:paraId="14BBB3A0" w14:textId="77777777" w:rsidR="00154ABF" w:rsidRDefault="00154ABF">
            <w:pPr>
              <w:tabs>
                <w:tab w:val="left" w:pos="1701"/>
              </w:tabs>
            </w:pPr>
            <w:r>
              <w:rPr>
                <w:b/>
                <w:sz w:val="20"/>
              </w:rPr>
              <w:t xml:space="preserve">Fee: </w:t>
            </w:r>
            <w:r>
              <w:t>$868.45</w:t>
            </w:r>
            <w:r>
              <w:tab/>
            </w:r>
            <w:r>
              <w:rPr>
                <w:b/>
                <w:sz w:val="20"/>
              </w:rPr>
              <w:t xml:space="preserve">Benefit: </w:t>
            </w:r>
            <w:r>
              <w:t>75% = $651.35    85% = $769.75</w:t>
            </w:r>
          </w:p>
        </w:tc>
      </w:tr>
      <w:tr w:rsidR="00154ABF" w14:paraId="16F2C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8E33E4" w14:textId="77777777" w:rsidR="00154ABF" w:rsidRDefault="00154ABF">
            <w:pPr>
              <w:rPr>
                <w:b/>
              </w:rPr>
            </w:pPr>
            <w:r>
              <w:rPr>
                <w:b/>
              </w:rPr>
              <w:t>Fee</w:t>
            </w:r>
          </w:p>
          <w:p w14:paraId="34698992" w14:textId="77777777" w:rsidR="00154ABF" w:rsidRDefault="00154ABF">
            <w:r>
              <w:t>35312</w:t>
            </w:r>
          </w:p>
        </w:tc>
        <w:tc>
          <w:tcPr>
            <w:tcW w:w="0" w:type="auto"/>
            <w:tcMar>
              <w:top w:w="38" w:type="dxa"/>
              <w:left w:w="38" w:type="dxa"/>
              <w:bottom w:w="38" w:type="dxa"/>
              <w:right w:w="38" w:type="dxa"/>
            </w:tcMar>
            <w:vAlign w:val="bottom"/>
          </w:tcPr>
          <w:p w14:paraId="4FCF746A" w14:textId="77777777" w:rsidR="00154ABF" w:rsidRDefault="00154ABF">
            <w:pPr>
              <w:spacing w:after="200"/>
              <w:rPr>
                <w:sz w:val="20"/>
                <w:szCs w:val="20"/>
              </w:rPr>
            </w:pPr>
            <w:r>
              <w:rPr>
                <w:sz w:val="20"/>
                <w:szCs w:val="20"/>
              </w:rPr>
              <w:t xml:space="preserve">PERIPHERAL ARTERIAL ATHERECTOMY including associated balloon dilatation of 1 limb, percutaneous or by open exposure, excluding associated radiological services or preparation, and excluding aftercare (Anaes.) (Assist.) </w:t>
            </w:r>
          </w:p>
          <w:p w14:paraId="64B1E032" w14:textId="77777777" w:rsidR="00154ABF" w:rsidRDefault="00154ABF">
            <w:pPr>
              <w:tabs>
                <w:tab w:val="left" w:pos="1701"/>
              </w:tabs>
            </w:pPr>
            <w:r>
              <w:rPr>
                <w:b/>
                <w:sz w:val="20"/>
              </w:rPr>
              <w:t xml:space="preserve">Fee: </w:t>
            </w:r>
            <w:r>
              <w:t>$984.35</w:t>
            </w:r>
            <w:r>
              <w:tab/>
            </w:r>
            <w:r>
              <w:rPr>
                <w:b/>
                <w:sz w:val="20"/>
              </w:rPr>
              <w:t xml:space="preserve">Benefit: </w:t>
            </w:r>
            <w:r>
              <w:t>75% = $738.30</w:t>
            </w:r>
          </w:p>
        </w:tc>
      </w:tr>
      <w:tr w:rsidR="00154ABF" w14:paraId="681A94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F993F8" w14:textId="77777777" w:rsidR="00154ABF" w:rsidRDefault="00154ABF">
            <w:pPr>
              <w:rPr>
                <w:b/>
              </w:rPr>
            </w:pPr>
            <w:r>
              <w:rPr>
                <w:b/>
              </w:rPr>
              <w:t>Fee</w:t>
            </w:r>
          </w:p>
          <w:p w14:paraId="53AE84EF" w14:textId="77777777" w:rsidR="00154ABF" w:rsidRDefault="00154ABF">
            <w:r>
              <w:t>35315</w:t>
            </w:r>
          </w:p>
        </w:tc>
        <w:tc>
          <w:tcPr>
            <w:tcW w:w="0" w:type="auto"/>
            <w:tcMar>
              <w:top w:w="38" w:type="dxa"/>
              <w:left w:w="38" w:type="dxa"/>
              <w:bottom w:w="38" w:type="dxa"/>
              <w:right w:w="38" w:type="dxa"/>
            </w:tcMar>
            <w:vAlign w:val="bottom"/>
          </w:tcPr>
          <w:p w14:paraId="692E97C5" w14:textId="77777777" w:rsidR="00154ABF" w:rsidRDefault="00154ABF">
            <w:pPr>
              <w:spacing w:after="200"/>
              <w:rPr>
                <w:sz w:val="20"/>
                <w:szCs w:val="20"/>
              </w:rPr>
            </w:pPr>
            <w:r>
              <w:rPr>
                <w:sz w:val="20"/>
                <w:szCs w:val="20"/>
              </w:rPr>
              <w:t xml:space="preserve">PERIPHERAL LASER ANGIOPLASTY including associated balloon dilatation of 1 limb, percutaneous or by open exposure, excluding associated radiological services or preparation, and excluding aftercare (Anaes.) (Assist.) </w:t>
            </w:r>
          </w:p>
          <w:p w14:paraId="3B813D54" w14:textId="77777777" w:rsidR="00154ABF" w:rsidRDefault="00154ABF">
            <w:pPr>
              <w:tabs>
                <w:tab w:val="left" w:pos="1701"/>
              </w:tabs>
            </w:pPr>
            <w:r>
              <w:rPr>
                <w:b/>
                <w:sz w:val="20"/>
              </w:rPr>
              <w:t xml:space="preserve">Fee: </w:t>
            </w:r>
            <w:r>
              <w:t>$984.35</w:t>
            </w:r>
            <w:r>
              <w:tab/>
            </w:r>
            <w:r>
              <w:rPr>
                <w:b/>
                <w:sz w:val="20"/>
              </w:rPr>
              <w:t xml:space="preserve">Benefit: </w:t>
            </w:r>
            <w:r>
              <w:t>75% = $738.30</w:t>
            </w:r>
          </w:p>
        </w:tc>
      </w:tr>
      <w:tr w:rsidR="00154ABF" w14:paraId="44831B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C5244" w14:textId="77777777" w:rsidR="00154ABF" w:rsidRDefault="00154ABF">
            <w:pPr>
              <w:rPr>
                <w:b/>
              </w:rPr>
            </w:pPr>
            <w:r>
              <w:rPr>
                <w:b/>
              </w:rPr>
              <w:t>Fee</w:t>
            </w:r>
          </w:p>
          <w:p w14:paraId="79ACD789" w14:textId="77777777" w:rsidR="00154ABF" w:rsidRDefault="00154ABF">
            <w:r>
              <w:t>35317</w:t>
            </w:r>
          </w:p>
        </w:tc>
        <w:tc>
          <w:tcPr>
            <w:tcW w:w="0" w:type="auto"/>
            <w:tcMar>
              <w:top w:w="38" w:type="dxa"/>
              <w:left w:w="38" w:type="dxa"/>
              <w:bottom w:w="38" w:type="dxa"/>
              <w:right w:w="38" w:type="dxa"/>
            </w:tcMar>
            <w:vAlign w:val="bottom"/>
          </w:tcPr>
          <w:p w14:paraId="76D5A4FE" w14:textId="77777777" w:rsidR="00154ABF" w:rsidRDefault="00154ABF">
            <w:pPr>
              <w:spacing w:after="200"/>
              <w:rPr>
                <w:sz w:val="20"/>
                <w:szCs w:val="20"/>
              </w:rPr>
            </w:pPr>
            <w:r>
              <w:rPr>
                <w:sz w:val="20"/>
                <w:szCs w:val="20"/>
              </w:rPr>
              <w:t xml:space="preserve">PERIPHERAL ARTERIAL OR VENOUS CATHETERISATION with administration of thrombolytic or chemotherapeutic agents, BY CONTINUOUS INFUSION, using percutaneous approach, excluding associated radiological services or preparation, and excluding aftercare (not being a service associated with a service to which another item in Subgroup 11 of Group T1 or items 35319 or 35320 applies and not being a service associated with photodynamic therapy with verteporfin) (Anaes.) (Assist.) </w:t>
            </w:r>
          </w:p>
          <w:p w14:paraId="7D2798C9" w14:textId="77777777" w:rsidR="00154ABF" w:rsidRDefault="00154ABF">
            <w:r>
              <w:t>(See para TN.8.38 of explanatory notes to this Category)</w:t>
            </w:r>
          </w:p>
          <w:p w14:paraId="731D423D" w14:textId="77777777" w:rsidR="00154ABF" w:rsidRDefault="00154ABF">
            <w:pPr>
              <w:tabs>
                <w:tab w:val="left" w:pos="1701"/>
              </w:tabs>
            </w:pPr>
            <w:r>
              <w:rPr>
                <w:b/>
                <w:sz w:val="20"/>
              </w:rPr>
              <w:t xml:space="preserve">Fee: </w:t>
            </w:r>
            <w:r>
              <w:t>$405.30</w:t>
            </w:r>
            <w:r>
              <w:tab/>
            </w:r>
            <w:r>
              <w:rPr>
                <w:b/>
                <w:sz w:val="20"/>
              </w:rPr>
              <w:t xml:space="preserve">Benefit: </w:t>
            </w:r>
            <w:r>
              <w:t>75% = $304.00    85% = $344.55</w:t>
            </w:r>
          </w:p>
        </w:tc>
      </w:tr>
      <w:tr w:rsidR="00154ABF" w14:paraId="0A0D9F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C92C2F" w14:textId="77777777" w:rsidR="00154ABF" w:rsidRDefault="00154ABF">
            <w:pPr>
              <w:rPr>
                <w:b/>
              </w:rPr>
            </w:pPr>
            <w:r>
              <w:rPr>
                <w:b/>
              </w:rPr>
              <w:t>Fee</w:t>
            </w:r>
          </w:p>
          <w:p w14:paraId="64B108B3" w14:textId="77777777" w:rsidR="00154ABF" w:rsidRDefault="00154ABF">
            <w:r>
              <w:t>35319</w:t>
            </w:r>
          </w:p>
        </w:tc>
        <w:tc>
          <w:tcPr>
            <w:tcW w:w="0" w:type="auto"/>
            <w:tcMar>
              <w:top w:w="38" w:type="dxa"/>
              <w:left w:w="38" w:type="dxa"/>
              <w:bottom w:w="38" w:type="dxa"/>
              <w:right w:w="38" w:type="dxa"/>
            </w:tcMar>
            <w:vAlign w:val="bottom"/>
          </w:tcPr>
          <w:p w14:paraId="76A79E28" w14:textId="77777777" w:rsidR="00154ABF" w:rsidRDefault="00154ABF">
            <w:pPr>
              <w:spacing w:after="200"/>
              <w:rPr>
                <w:sz w:val="20"/>
                <w:szCs w:val="20"/>
              </w:rPr>
            </w:pPr>
            <w:r>
              <w:rPr>
                <w:sz w:val="20"/>
                <w:szCs w:val="20"/>
              </w:rPr>
              <w:t xml:space="preserve">PERIPHERAL ARTERIAL OR VENOUS CATHETERISATION with administration of thrombolytic or chemotherapeutic agents, BY PULSE SPRAY TECHNIQUE, using percutaneous approach, excluding associated radiological services or preparation, and excluding aftercare (not being a service associated with a service to which another item in Subgroup 11 of Group T1 or items 35317 or 35320 applies and not being a service associated with photodynamic therapy with verteporfin) (Anaes.) (Assist.) </w:t>
            </w:r>
          </w:p>
          <w:p w14:paraId="176B4A49" w14:textId="77777777" w:rsidR="00154ABF" w:rsidRDefault="00154ABF">
            <w:pPr>
              <w:tabs>
                <w:tab w:val="left" w:pos="1701"/>
              </w:tabs>
            </w:pPr>
            <w:r>
              <w:rPr>
                <w:b/>
                <w:sz w:val="20"/>
              </w:rPr>
              <w:t xml:space="preserve">Fee: </w:t>
            </w:r>
            <w:r>
              <w:t>$726.50</w:t>
            </w:r>
            <w:r>
              <w:tab/>
            </w:r>
            <w:r>
              <w:rPr>
                <w:b/>
                <w:sz w:val="20"/>
              </w:rPr>
              <w:t xml:space="preserve">Benefit: </w:t>
            </w:r>
            <w:r>
              <w:t>75% = $544.90    85% = $627.80</w:t>
            </w:r>
          </w:p>
        </w:tc>
      </w:tr>
      <w:tr w:rsidR="00154ABF" w14:paraId="36042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B72CD2" w14:textId="77777777" w:rsidR="00154ABF" w:rsidRDefault="00154ABF">
            <w:pPr>
              <w:rPr>
                <w:b/>
              </w:rPr>
            </w:pPr>
            <w:r>
              <w:rPr>
                <w:b/>
              </w:rPr>
              <w:t>Fee</w:t>
            </w:r>
          </w:p>
          <w:p w14:paraId="593F4F7A" w14:textId="77777777" w:rsidR="00154ABF" w:rsidRDefault="00154ABF">
            <w:r>
              <w:t>35320</w:t>
            </w:r>
          </w:p>
        </w:tc>
        <w:tc>
          <w:tcPr>
            <w:tcW w:w="0" w:type="auto"/>
            <w:tcMar>
              <w:top w:w="38" w:type="dxa"/>
              <w:left w:w="38" w:type="dxa"/>
              <w:bottom w:w="38" w:type="dxa"/>
              <w:right w:w="38" w:type="dxa"/>
            </w:tcMar>
            <w:vAlign w:val="bottom"/>
          </w:tcPr>
          <w:p w14:paraId="6CD8D754" w14:textId="77777777" w:rsidR="00154ABF" w:rsidRDefault="00154ABF">
            <w:pPr>
              <w:spacing w:after="200"/>
              <w:rPr>
                <w:sz w:val="20"/>
                <w:szCs w:val="20"/>
              </w:rPr>
            </w:pPr>
            <w:r>
              <w:rPr>
                <w:sz w:val="20"/>
                <w:szCs w:val="20"/>
              </w:rPr>
              <w:t xml:space="preserve">PERIPHERAL ARTERIAL OR VENOUS CATHETERISATION with administration of thrombolytic or chemotherapeutic agents, BY OPEN EXPOSURE, excluding associated radiological services or preparation, and excluding aftercare (not being a service associated with a service to which another item in Subgroup 11 of Group T1 or items 35317 or 35319 applies and not being a service associated with photodynamic therapy with verteporfin) (Anaes.) (Assist.) </w:t>
            </w:r>
          </w:p>
          <w:p w14:paraId="55C9B3D1" w14:textId="77777777" w:rsidR="00154ABF" w:rsidRDefault="00154ABF">
            <w:pPr>
              <w:tabs>
                <w:tab w:val="left" w:pos="1701"/>
              </w:tabs>
            </w:pPr>
            <w:r>
              <w:rPr>
                <w:b/>
                <w:sz w:val="20"/>
              </w:rPr>
              <w:t xml:space="preserve">Fee: </w:t>
            </w:r>
            <w:r>
              <w:t>$975.95</w:t>
            </w:r>
            <w:r>
              <w:tab/>
            </w:r>
            <w:r>
              <w:rPr>
                <w:b/>
                <w:sz w:val="20"/>
              </w:rPr>
              <w:t xml:space="preserve">Benefit: </w:t>
            </w:r>
            <w:r>
              <w:t>75% = $732.00    85% = $877.25</w:t>
            </w:r>
          </w:p>
        </w:tc>
      </w:tr>
      <w:tr w:rsidR="00154ABF" w14:paraId="261F3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646327" w14:textId="77777777" w:rsidR="00154ABF" w:rsidRDefault="00154ABF">
            <w:pPr>
              <w:rPr>
                <w:b/>
              </w:rPr>
            </w:pPr>
            <w:r>
              <w:rPr>
                <w:b/>
              </w:rPr>
              <w:t>Fee</w:t>
            </w:r>
          </w:p>
          <w:p w14:paraId="7B3CA3C2" w14:textId="77777777" w:rsidR="00154ABF" w:rsidRDefault="00154ABF">
            <w:r>
              <w:t>35321</w:t>
            </w:r>
          </w:p>
        </w:tc>
        <w:tc>
          <w:tcPr>
            <w:tcW w:w="0" w:type="auto"/>
            <w:tcMar>
              <w:top w:w="38" w:type="dxa"/>
              <w:left w:w="38" w:type="dxa"/>
              <w:bottom w:w="38" w:type="dxa"/>
              <w:right w:w="38" w:type="dxa"/>
            </w:tcMar>
            <w:vAlign w:val="bottom"/>
          </w:tcPr>
          <w:p w14:paraId="60634C73" w14:textId="77777777" w:rsidR="00154ABF" w:rsidRDefault="00154ABF">
            <w:pPr>
              <w:spacing w:after="200"/>
              <w:rPr>
                <w:sz w:val="20"/>
                <w:szCs w:val="20"/>
              </w:rPr>
            </w:pPr>
            <w:r>
              <w:rPr>
                <w:sz w:val="20"/>
                <w:szCs w:val="20"/>
              </w:rPr>
              <w:t xml:space="preserve">PERIPHERAL ARTERIAL OR VENOUS CATHETERISATION to administer agents to occlude arteries, veins or arterio-venous fistulae or to arrest haemorrhage, (but not for the treatment of uterine fibroids or varicose veins) percutaneous or by open exposure, excluding associated radiological services or preparation, and excluding aftercare, not being a service associated with photodynamic therapy with verteporfin (Anaes.) (Assist.) </w:t>
            </w:r>
          </w:p>
          <w:p w14:paraId="5C78C519" w14:textId="77777777" w:rsidR="00154ABF" w:rsidRDefault="00154ABF">
            <w:r>
              <w:t>(See para TN.8.32 of explanatory notes to this Category)</w:t>
            </w:r>
          </w:p>
          <w:p w14:paraId="202E2A73" w14:textId="77777777" w:rsidR="00154ABF" w:rsidRDefault="00154ABF">
            <w:pPr>
              <w:tabs>
                <w:tab w:val="left" w:pos="1701"/>
              </w:tabs>
            </w:pPr>
            <w:r>
              <w:rPr>
                <w:b/>
                <w:sz w:val="20"/>
              </w:rPr>
              <w:t xml:space="preserve">Fee: </w:t>
            </w:r>
            <w:r>
              <w:t>$926.55</w:t>
            </w:r>
            <w:r>
              <w:tab/>
            </w:r>
            <w:r>
              <w:rPr>
                <w:b/>
                <w:sz w:val="20"/>
              </w:rPr>
              <w:t xml:space="preserve">Benefit: </w:t>
            </w:r>
            <w:r>
              <w:t>75% = $694.95    85% = $827.85</w:t>
            </w:r>
          </w:p>
        </w:tc>
      </w:tr>
      <w:tr w:rsidR="00154ABF" w14:paraId="079221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79869" w14:textId="77777777" w:rsidR="00154ABF" w:rsidRDefault="00154ABF">
            <w:pPr>
              <w:rPr>
                <w:b/>
              </w:rPr>
            </w:pPr>
            <w:r>
              <w:rPr>
                <w:b/>
              </w:rPr>
              <w:t>Fee</w:t>
            </w:r>
          </w:p>
          <w:p w14:paraId="3C6E9EA1" w14:textId="77777777" w:rsidR="00154ABF" w:rsidRDefault="00154ABF">
            <w:r>
              <w:t>35324</w:t>
            </w:r>
          </w:p>
        </w:tc>
        <w:tc>
          <w:tcPr>
            <w:tcW w:w="0" w:type="auto"/>
            <w:tcMar>
              <w:top w:w="38" w:type="dxa"/>
              <w:left w:w="38" w:type="dxa"/>
              <w:bottom w:w="38" w:type="dxa"/>
              <w:right w:w="38" w:type="dxa"/>
            </w:tcMar>
            <w:vAlign w:val="bottom"/>
          </w:tcPr>
          <w:p w14:paraId="7AC85FF3" w14:textId="77777777" w:rsidR="00154ABF" w:rsidRDefault="00154ABF">
            <w:pPr>
              <w:spacing w:after="200"/>
              <w:rPr>
                <w:sz w:val="20"/>
                <w:szCs w:val="20"/>
              </w:rPr>
            </w:pPr>
            <w:r>
              <w:rPr>
                <w:sz w:val="20"/>
                <w:szCs w:val="20"/>
              </w:rPr>
              <w:t xml:space="preserve">ANGIOSCOPY not combined with any other procedure, excluding associated radiological services or preparation, and excluding aftercare (Anaes.) (Assist.) </w:t>
            </w:r>
          </w:p>
          <w:p w14:paraId="7415E8D5" w14:textId="77777777" w:rsidR="00154ABF" w:rsidRDefault="00154ABF">
            <w:pPr>
              <w:tabs>
                <w:tab w:val="left" w:pos="1701"/>
              </w:tabs>
            </w:pPr>
            <w:r>
              <w:rPr>
                <w:b/>
                <w:sz w:val="20"/>
              </w:rPr>
              <w:t xml:space="preserve">Fee: </w:t>
            </w:r>
            <w:r>
              <w:t>$347.45</w:t>
            </w:r>
            <w:r>
              <w:tab/>
            </w:r>
            <w:r>
              <w:rPr>
                <w:b/>
                <w:sz w:val="20"/>
              </w:rPr>
              <w:t xml:space="preserve">Benefit: </w:t>
            </w:r>
            <w:r>
              <w:t>75% = $260.60</w:t>
            </w:r>
          </w:p>
        </w:tc>
      </w:tr>
      <w:tr w:rsidR="00154ABF" w14:paraId="37D2B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1A0C2D" w14:textId="77777777" w:rsidR="00154ABF" w:rsidRDefault="00154ABF">
            <w:pPr>
              <w:rPr>
                <w:b/>
              </w:rPr>
            </w:pPr>
            <w:r>
              <w:rPr>
                <w:b/>
              </w:rPr>
              <w:t>Fee</w:t>
            </w:r>
          </w:p>
          <w:p w14:paraId="5E51D431" w14:textId="77777777" w:rsidR="00154ABF" w:rsidRDefault="00154ABF">
            <w:r>
              <w:t>35327</w:t>
            </w:r>
          </w:p>
        </w:tc>
        <w:tc>
          <w:tcPr>
            <w:tcW w:w="0" w:type="auto"/>
            <w:tcMar>
              <w:top w:w="38" w:type="dxa"/>
              <w:left w:w="38" w:type="dxa"/>
              <w:bottom w:w="38" w:type="dxa"/>
              <w:right w:w="38" w:type="dxa"/>
            </w:tcMar>
            <w:vAlign w:val="bottom"/>
          </w:tcPr>
          <w:p w14:paraId="04463E56" w14:textId="77777777" w:rsidR="00154ABF" w:rsidRDefault="00154ABF">
            <w:pPr>
              <w:spacing w:after="200"/>
              <w:rPr>
                <w:sz w:val="20"/>
                <w:szCs w:val="20"/>
              </w:rPr>
            </w:pPr>
            <w:r>
              <w:rPr>
                <w:sz w:val="20"/>
                <w:szCs w:val="20"/>
              </w:rPr>
              <w:t xml:space="preserve">ANGIOSCOPY combined with any other procedure, excluding associated radiological services or preparation, and excluding aftercare (Anaes.) (Assist.) </w:t>
            </w:r>
          </w:p>
          <w:p w14:paraId="15D21740" w14:textId="77777777" w:rsidR="00154ABF" w:rsidRDefault="00154ABF">
            <w:pPr>
              <w:tabs>
                <w:tab w:val="left" w:pos="1701"/>
              </w:tabs>
            </w:pPr>
            <w:r>
              <w:rPr>
                <w:b/>
                <w:sz w:val="20"/>
              </w:rPr>
              <w:t xml:space="preserve">Fee: </w:t>
            </w:r>
            <w:r>
              <w:t>$465.65</w:t>
            </w:r>
            <w:r>
              <w:tab/>
            </w:r>
            <w:r>
              <w:rPr>
                <w:b/>
                <w:sz w:val="20"/>
              </w:rPr>
              <w:t xml:space="preserve">Benefit: </w:t>
            </w:r>
            <w:r>
              <w:t>75% = $349.25</w:t>
            </w:r>
          </w:p>
        </w:tc>
      </w:tr>
      <w:tr w:rsidR="00154ABF" w14:paraId="775A8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34BF53" w14:textId="77777777" w:rsidR="00154ABF" w:rsidRDefault="00154ABF">
            <w:pPr>
              <w:rPr>
                <w:b/>
              </w:rPr>
            </w:pPr>
            <w:r>
              <w:rPr>
                <w:b/>
              </w:rPr>
              <w:t>Fee</w:t>
            </w:r>
          </w:p>
          <w:p w14:paraId="449CAC64" w14:textId="77777777" w:rsidR="00154ABF" w:rsidRDefault="00154ABF">
            <w:r>
              <w:t>35330</w:t>
            </w:r>
          </w:p>
        </w:tc>
        <w:tc>
          <w:tcPr>
            <w:tcW w:w="0" w:type="auto"/>
            <w:tcMar>
              <w:top w:w="38" w:type="dxa"/>
              <w:left w:w="38" w:type="dxa"/>
              <w:bottom w:w="38" w:type="dxa"/>
              <w:right w:w="38" w:type="dxa"/>
            </w:tcMar>
            <w:vAlign w:val="bottom"/>
          </w:tcPr>
          <w:p w14:paraId="498E5EFB" w14:textId="77777777" w:rsidR="00154ABF" w:rsidRDefault="00154ABF">
            <w:pPr>
              <w:spacing w:after="200"/>
              <w:rPr>
                <w:sz w:val="20"/>
                <w:szCs w:val="20"/>
              </w:rPr>
            </w:pPr>
            <w:r>
              <w:rPr>
                <w:sz w:val="20"/>
                <w:szCs w:val="20"/>
              </w:rPr>
              <w:t xml:space="preserve">INSERTION of INFERIOR VENA CAVAL FILTER, percutaneous or by open exposure, excluding associated radiological services or preparation, and excluding aftercare (Anaes.) (Assist.) </w:t>
            </w:r>
          </w:p>
          <w:p w14:paraId="75DE972D" w14:textId="77777777" w:rsidR="00154ABF" w:rsidRDefault="00154ABF">
            <w:pPr>
              <w:tabs>
                <w:tab w:val="left" w:pos="1701"/>
              </w:tabs>
            </w:pPr>
            <w:r>
              <w:rPr>
                <w:b/>
                <w:sz w:val="20"/>
              </w:rPr>
              <w:t xml:space="preserve">Fee: </w:t>
            </w:r>
            <w:r>
              <w:t>$587.10</w:t>
            </w:r>
            <w:r>
              <w:tab/>
            </w:r>
            <w:r>
              <w:rPr>
                <w:b/>
                <w:sz w:val="20"/>
              </w:rPr>
              <w:t xml:space="preserve">Benefit: </w:t>
            </w:r>
            <w:r>
              <w:t>75% = $440.35    85% = $499.05</w:t>
            </w:r>
          </w:p>
        </w:tc>
      </w:tr>
      <w:tr w:rsidR="00154ABF" w14:paraId="6D3D0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91011C" w14:textId="77777777" w:rsidR="00154ABF" w:rsidRDefault="00154ABF">
            <w:pPr>
              <w:rPr>
                <w:b/>
              </w:rPr>
            </w:pPr>
            <w:r>
              <w:rPr>
                <w:b/>
              </w:rPr>
              <w:t>Fee</w:t>
            </w:r>
          </w:p>
          <w:p w14:paraId="40E48CFA" w14:textId="77777777" w:rsidR="00154ABF" w:rsidRDefault="00154ABF">
            <w:r>
              <w:t>35331</w:t>
            </w:r>
          </w:p>
        </w:tc>
        <w:tc>
          <w:tcPr>
            <w:tcW w:w="0" w:type="auto"/>
            <w:tcMar>
              <w:top w:w="38" w:type="dxa"/>
              <w:left w:w="38" w:type="dxa"/>
              <w:bottom w:w="38" w:type="dxa"/>
              <w:right w:w="38" w:type="dxa"/>
            </w:tcMar>
            <w:vAlign w:val="bottom"/>
          </w:tcPr>
          <w:p w14:paraId="1B012BB0" w14:textId="77777777" w:rsidR="00154ABF" w:rsidRDefault="00154ABF">
            <w:pPr>
              <w:spacing w:after="200"/>
              <w:rPr>
                <w:sz w:val="20"/>
                <w:szCs w:val="20"/>
              </w:rPr>
            </w:pPr>
            <w:r>
              <w:rPr>
                <w:sz w:val="20"/>
                <w:szCs w:val="20"/>
              </w:rPr>
              <w:t xml:space="preserve">RETRIEVAL OF INFERIOR VENA CAVAL FILTER, percutaneous or by open exposure, not including associated radiological services or preparation, and not including aftercare (Anaes.) </w:t>
            </w:r>
          </w:p>
          <w:p w14:paraId="16F5C2C0" w14:textId="77777777" w:rsidR="00154ABF" w:rsidRDefault="00154ABF">
            <w:pPr>
              <w:tabs>
                <w:tab w:val="left" w:pos="1701"/>
              </w:tabs>
            </w:pPr>
            <w:r>
              <w:rPr>
                <w:b/>
                <w:sz w:val="20"/>
              </w:rPr>
              <w:t xml:space="preserve">Fee: </w:t>
            </w:r>
            <w:r>
              <w:t>$675.00</w:t>
            </w:r>
            <w:r>
              <w:tab/>
            </w:r>
            <w:r>
              <w:rPr>
                <w:b/>
                <w:sz w:val="20"/>
              </w:rPr>
              <w:t xml:space="preserve">Benefit: </w:t>
            </w:r>
            <w:r>
              <w:t>75% = $506.25</w:t>
            </w:r>
          </w:p>
        </w:tc>
      </w:tr>
      <w:tr w:rsidR="00154ABF" w14:paraId="11755B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821044" w14:textId="77777777" w:rsidR="00154ABF" w:rsidRDefault="00154ABF">
            <w:pPr>
              <w:rPr>
                <w:b/>
              </w:rPr>
            </w:pPr>
            <w:r>
              <w:rPr>
                <w:b/>
              </w:rPr>
              <w:t>Fee</w:t>
            </w:r>
          </w:p>
          <w:p w14:paraId="10B6D3F4" w14:textId="77777777" w:rsidR="00154ABF" w:rsidRDefault="00154ABF">
            <w:r>
              <w:t>35360</w:t>
            </w:r>
          </w:p>
        </w:tc>
        <w:tc>
          <w:tcPr>
            <w:tcW w:w="0" w:type="auto"/>
            <w:tcMar>
              <w:top w:w="38" w:type="dxa"/>
              <w:left w:w="38" w:type="dxa"/>
              <w:bottom w:w="38" w:type="dxa"/>
              <w:right w:w="38" w:type="dxa"/>
            </w:tcMar>
            <w:vAlign w:val="bottom"/>
          </w:tcPr>
          <w:p w14:paraId="50EDE38C" w14:textId="77777777" w:rsidR="00154ABF" w:rsidRDefault="00154ABF">
            <w:pPr>
              <w:spacing w:after="200"/>
              <w:rPr>
                <w:sz w:val="20"/>
                <w:szCs w:val="20"/>
              </w:rPr>
            </w:pPr>
            <w:r>
              <w:rPr>
                <w:sz w:val="20"/>
                <w:szCs w:val="20"/>
              </w:rPr>
              <w:t xml:space="preserve">Retrieval of foreign body in PULMONARY ARTERY, percutaneous or by open exposure, not including associated radiological services or preparation, and not including aftercare </w:t>
            </w:r>
          </w:p>
          <w:p w14:paraId="513F5CA2" w14:textId="77777777" w:rsidR="00154ABF" w:rsidRDefault="00154ABF">
            <w:pPr>
              <w:rPr>
                <w:sz w:val="24"/>
              </w:rPr>
            </w:pPr>
          </w:p>
          <w:p w14:paraId="06D1867A" w14:textId="77777777" w:rsidR="00154ABF" w:rsidRDefault="00154ABF">
            <w:pPr>
              <w:spacing w:before="200" w:after="200"/>
              <w:rPr>
                <w:sz w:val="20"/>
                <w:szCs w:val="20"/>
              </w:rPr>
            </w:pPr>
            <w:r>
              <w:rPr>
                <w:i/>
                <w:iCs/>
                <w:sz w:val="20"/>
                <w:szCs w:val="20"/>
              </w:rPr>
              <w:t>(foreign body does not include an instrument inserted for the purpose of a service being rendered)</w:t>
            </w:r>
            <w:r>
              <w:rPr>
                <w:sz w:val="20"/>
                <w:szCs w:val="20"/>
              </w:rPr>
              <w:t xml:space="preserve"> (Anaes.) (Assist.) </w:t>
            </w:r>
          </w:p>
          <w:p w14:paraId="2F209EB5" w14:textId="77777777" w:rsidR="00154ABF" w:rsidRDefault="00154ABF">
            <w:pPr>
              <w:tabs>
                <w:tab w:val="left" w:pos="1701"/>
              </w:tabs>
            </w:pPr>
            <w:r>
              <w:rPr>
                <w:b/>
                <w:sz w:val="20"/>
              </w:rPr>
              <w:t xml:space="preserve">Fee: </w:t>
            </w:r>
            <w:r>
              <w:t>$943.50</w:t>
            </w:r>
            <w:r>
              <w:tab/>
            </w:r>
            <w:r>
              <w:rPr>
                <w:b/>
                <w:sz w:val="20"/>
              </w:rPr>
              <w:t xml:space="preserve">Benefit: </w:t>
            </w:r>
            <w:r>
              <w:t>75% = $707.65</w:t>
            </w:r>
          </w:p>
        </w:tc>
      </w:tr>
      <w:tr w:rsidR="00154ABF" w14:paraId="4710D3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54423A" w14:textId="77777777" w:rsidR="00154ABF" w:rsidRDefault="00154ABF">
            <w:pPr>
              <w:rPr>
                <w:b/>
              </w:rPr>
            </w:pPr>
            <w:r>
              <w:rPr>
                <w:b/>
              </w:rPr>
              <w:t>Fee</w:t>
            </w:r>
          </w:p>
          <w:p w14:paraId="617D8E93" w14:textId="77777777" w:rsidR="00154ABF" w:rsidRDefault="00154ABF">
            <w:r>
              <w:t>35361</w:t>
            </w:r>
          </w:p>
        </w:tc>
        <w:tc>
          <w:tcPr>
            <w:tcW w:w="0" w:type="auto"/>
            <w:tcMar>
              <w:top w:w="38" w:type="dxa"/>
              <w:left w:w="38" w:type="dxa"/>
              <w:bottom w:w="38" w:type="dxa"/>
              <w:right w:w="38" w:type="dxa"/>
            </w:tcMar>
            <w:vAlign w:val="bottom"/>
          </w:tcPr>
          <w:p w14:paraId="28D37FA3" w14:textId="77777777" w:rsidR="00154ABF" w:rsidRDefault="00154ABF">
            <w:pPr>
              <w:spacing w:after="200"/>
              <w:rPr>
                <w:sz w:val="20"/>
                <w:szCs w:val="20"/>
              </w:rPr>
            </w:pPr>
            <w:r>
              <w:rPr>
                <w:sz w:val="20"/>
                <w:szCs w:val="20"/>
              </w:rPr>
              <w:t xml:space="preserve">Retrieval of foreign body in RIGHT ATRIUM, percutaneous or by open exposure, not including associated radiological services or preparation, and not including aftercare </w:t>
            </w:r>
          </w:p>
          <w:p w14:paraId="54D448B6" w14:textId="77777777" w:rsidR="00154ABF" w:rsidRDefault="00154ABF">
            <w:pPr>
              <w:rPr>
                <w:sz w:val="24"/>
              </w:rPr>
            </w:pPr>
          </w:p>
          <w:p w14:paraId="6EF6464E" w14:textId="77777777" w:rsidR="00154ABF" w:rsidRDefault="00154ABF">
            <w:pPr>
              <w:spacing w:before="200" w:after="200"/>
              <w:rPr>
                <w:sz w:val="20"/>
                <w:szCs w:val="20"/>
              </w:rPr>
            </w:pPr>
            <w:r>
              <w:rPr>
                <w:i/>
                <w:iCs/>
                <w:sz w:val="20"/>
                <w:szCs w:val="20"/>
              </w:rPr>
              <w:t>(foreign body does not include an instrument inserted for the purpose of a service being rendered)</w:t>
            </w:r>
            <w:r>
              <w:rPr>
                <w:sz w:val="20"/>
                <w:szCs w:val="20"/>
              </w:rPr>
              <w:t xml:space="preserve"> (Anaes.) (Assist.) </w:t>
            </w:r>
          </w:p>
          <w:p w14:paraId="78F41685" w14:textId="77777777" w:rsidR="00154ABF" w:rsidRDefault="00154ABF">
            <w:pPr>
              <w:tabs>
                <w:tab w:val="left" w:pos="1701"/>
              </w:tabs>
            </w:pPr>
            <w:r>
              <w:rPr>
                <w:b/>
                <w:sz w:val="20"/>
              </w:rPr>
              <w:t xml:space="preserve">Fee: </w:t>
            </w:r>
            <w:r>
              <w:t>$809.15</w:t>
            </w:r>
            <w:r>
              <w:tab/>
            </w:r>
            <w:r>
              <w:rPr>
                <w:b/>
                <w:sz w:val="20"/>
              </w:rPr>
              <w:t xml:space="preserve">Benefit: </w:t>
            </w:r>
            <w:r>
              <w:t>75% = $606.90</w:t>
            </w:r>
          </w:p>
        </w:tc>
      </w:tr>
      <w:tr w:rsidR="00154ABF" w14:paraId="26D2CB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426FF" w14:textId="77777777" w:rsidR="00154ABF" w:rsidRDefault="00154ABF">
            <w:pPr>
              <w:rPr>
                <w:b/>
              </w:rPr>
            </w:pPr>
            <w:r>
              <w:rPr>
                <w:b/>
              </w:rPr>
              <w:t>Fee</w:t>
            </w:r>
          </w:p>
          <w:p w14:paraId="2DA8FE79" w14:textId="77777777" w:rsidR="00154ABF" w:rsidRDefault="00154ABF">
            <w:r>
              <w:t>35362</w:t>
            </w:r>
          </w:p>
        </w:tc>
        <w:tc>
          <w:tcPr>
            <w:tcW w:w="0" w:type="auto"/>
            <w:tcMar>
              <w:top w:w="38" w:type="dxa"/>
              <w:left w:w="38" w:type="dxa"/>
              <w:bottom w:w="38" w:type="dxa"/>
              <w:right w:w="38" w:type="dxa"/>
            </w:tcMar>
            <w:vAlign w:val="bottom"/>
          </w:tcPr>
          <w:p w14:paraId="473728EB" w14:textId="77777777" w:rsidR="00154ABF" w:rsidRDefault="00154ABF">
            <w:pPr>
              <w:spacing w:after="200"/>
              <w:rPr>
                <w:sz w:val="20"/>
                <w:szCs w:val="20"/>
              </w:rPr>
            </w:pPr>
            <w:r>
              <w:rPr>
                <w:sz w:val="20"/>
                <w:szCs w:val="20"/>
              </w:rPr>
              <w:t xml:space="preserve">Retrieval of foreign body in INFERIOR VENA CAVA or AORTA, percutaneous or by open exposure, not including associated radiological services or preparation, and not including aftercare </w:t>
            </w:r>
          </w:p>
          <w:p w14:paraId="2A29ABB8" w14:textId="77777777" w:rsidR="00154ABF" w:rsidRDefault="00154ABF">
            <w:pPr>
              <w:rPr>
                <w:sz w:val="24"/>
              </w:rPr>
            </w:pPr>
          </w:p>
          <w:p w14:paraId="1BAD7E59" w14:textId="77777777" w:rsidR="00154ABF" w:rsidRDefault="00154ABF">
            <w:pPr>
              <w:spacing w:before="200" w:after="200"/>
              <w:rPr>
                <w:sz w:val="20"/>
                <w:szCs w:val="20"/>
              </w:rPr>
            </w:pPr>
            <w:r>
              <w:rPr>
                <w:i/>
                <w:iCs/>
                <w:sz w:val="20"/>
                <w:szCs w:val="20"/>
              </w:rPr>
              <w:t>(foreign body does not include an instrument inserted for the purpose of a service being rendered)</w:t>
            </w:r>
            <w:r>
              <w:rPr>
                <w:sz w:val="20"/>
                <w:szCs w:val="20"/>
              </w:rPr>
              <w:t xml:space="preserve"> (Anaes.) (Assist.) </w:t>
            </w:r>
          </w:p>
          <w:p w14:paraId="69D4E144" w14:textId="77777777" w:rsidR="00154ABF" w:rsidRDefault="00154ABF">
            <w:pPr>
              <w:tabs>
                <w:tab w:val="left" w:pos="1701"/>
              </w:tabs>
            </w:pPr>
            <w:r>
              <w:rPr>
                <w:b/>
                <w:sz w:val="20"/>
              </w:rPr>
              <w:t xml:space="preserve">Fee: </w:t>
            </w:r>
            <w:r>
              <w:t>$675.00</w:t>
            </w:r>
            <w:r>
              <w:tab/>
            </w:r>
            <w:r>
              <w:rPr>
                <w:b/>
                <w:sz w:val="20"/>
              </w:rPr>
              <w:t xml:space="preserve">Benefit: </w:t>
            </w:r>
            <w:r>
              <w:t>75% = $506.25</w:t>
            </w:r>
          </w:p>
        </w:tc>
      </w:tr>
      <w:tr w:rsidR="00154ABF" w14:paraId="0F5D1B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EE9EC" w14:textId="77777777" w:rsidR="00154ABF" w:rsidRDefault="00154ABF">
            <w:pPr>
              <w:rPr>
                <w:b/>
              </w:rPr>
            </w:pPr>
            <w:r>
              <w:rPr>
                <w:b/>
              </w:rPr>
              <w:t>Fee</w:t>
            </w:r>
          </w:p>
          <w:p w14:paraId="25C101E4" w14:textId="77777777" w:rsidR="00154ABF" w:rsidRDefault="00154ABF">
            <w:r>
              <w:t>35363</w:t>
            </w:r>
          </w:p>
        </w:tc>
        <w:tc>
          <w:tcPr>
            <w:tcW w:w="0" w:type="auto"/>
            <w:tcMar>
              <w:top w:w="38" w:type="dxa"/>
              <w:left w:w="38" w:type="dxa"/>
              <w:bottom w:w="38" w:type="dxa"/>
              <w:right w:w="38" w:type="dxa"/>
            </w:tcMar>
            <w:vAlign w:val="bottom"/>
          </w:tcPr>
          <w:p w14:paraId="787244BE" w14:textId="77777777" w:rsidR="00154ABF" w:rsidRDefault="00154ABF">
            <w:pPr>
              <w:spacing w:after="200"/>
              <w:rPr>
                <w:sz w:val="20"/>
                <w:szCs w:val="20"/>
              </w:rPr>
            </w:pPr>
            <w:r>
              <w:rPr>
                <w:sz w:val="20"/>
                <w:szCs w:val="20"/>
              </w:rPr>
              <w:t xml:space="preserve">Retrieval of foreign body in PERIPHERAL VEIN or PERIPHERAL ARTERY, percutaneous or by open exposure, not including associated radiological services or preparation, and not including aftercare </w:t>
            </w:r>
          </w:p>
          <w:p w14:paraId="52C420B6" w14:textId="77777777" w:rsidR="00154ABF" w:rsidRDefault="00154ABF">
            <w:pPr>
              <w:rPr>
                <w:sz w:val="24"/>
              </w:rPr>
            </w:pPr>
          </w:p>
          <w:p w14:paraId="4927D157" w14:textId="77777777" w:rsidR="00154ABF" w:rsidRDefault="00154ABF">
            <w:pPr>
              <w:spacing w:before="200" w:after="200"/>
              <w:rPr>
                <w:sz w:val="20"/>
                <w:szCs w:val="20"/>
              </w:rPr>
            </w:pPr>
            <w:r>
              <w:rPr>
                <w:i/>
                <w:iCs/>
                <w:sz w:val="20"/>
                <w:szCs w:val="20"/>
              </w:rPr>
              <w:t>(foreign body does not include an instrument inserted for the purpose of a service being rendered)</w:t>
            </w:r>
            <w:r>
              <w:rPr>
                <w:sz w:val="20"/>
                <w:szCs w:val="20"/>
              </w:rPr>
              <w:t xml:space="preserve"> (Anaes.) (Assist.) </w:t>
            </w:r>
          </w:p>
          <w:p w14:paraId="1796CDAD" w14:textId="77777777" w:rsidR="00154ABF" w:rsidRDefault="00154ABF">
            <w:pPr>
              <w:tabs>
                <w:tab w:val="left" w:pos="1701"/>
              </w:tabs>
            </w:pPr>
            <w:r>
              <w:rPr>
                <w:b/>
                <w:sz w:val="20"/>
              </w:rPr>
              <w:t xml:space="preserve">Fee: </w:t>
            </w:r>
            <w:r>
              <w:t>$540.75</w:t>
            </w:r>
            <w:r>
              <w:tab/>
            </w:r>
            <w:r>
              <w:rPr>
                <w:b/>
                <w:sz w:val="20"/>
              </w:rPr>
              <w:t xml:space="preserve">Benefit: </w:t>
            </w:r>
            <w:r>
              <w:t>75% = $405.60</w:t>
            </w:r>
          </w:p>
        </w:tc>
      </w:tr>
      <w:tr w:rsidR="00154ABF" w14:paraId="12533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03126E" w14:textId="77777777" w:rsidR="00154ABF" w:rsidRDefault="00154ABF">
            <w:pPr>
              <w:tabs>
                <w:tab w:val="left" w:pos="1701"/>
              </w:tabs>
            </w:pPr>
          </w:p>
        </w:tc>
        <w:tc>
          <w:tcPr>
            <w:tcW w:w="0" w:type="auto"/>
            <w:tcMar>
              <w:top w:w="38" w:type="dxa"/>
              <w:left w:w="38" w:type="dxa"/>
              <w:bottom w:w="38" w:type="dxa"/>
              <w:right w:w="38" w:type="dxa"/>
            </w:tcMar>
          </w:tcPr>
          <w:p w14:paraId="4AE6C653" w14:textId="77777777" w:rsidR="00154ABF" w:rsidRDefault="00154ABF">
            <w:pPr>
              <w:jc w:val="center"/>
              <w:rPr>
                <w:rFonts w:ascii="Helvetica" w:eastAsia="Helvetica" w:hAnsi="Helvetica" w:cs="Helvetica"/>
              </w:rPr>
            </w:pPr>
            <w:r>
              <w:rPr>
                <w:rFonts w:ascii="Helvetica" w:eastAsia="Helvetica" w:hAnsi="Helvetica" w:cs="Helvetica"/>
              </w:rPr>
              <w:t>INTERVENTIONAL RADIOLOGY PROCEDURES</w:t>
            </w:r>
          </w:p>
        </w:tc>
      </w:tr>
      <w:tr w:rsidR="00154ABF" w14:paraId="7C53C9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C31203" w14:textId="77777777" w:rsidR="00154ABF" w:rsidRDefault="00154ABF">
            <w:pPr>
              <w:rPr>
                <w:b/>
              </w:rPr>
            </w:pPr>
            <w:r>
              <w:rPr>
                <w:b/>
              </w:rPr>
              <w:t>Fee</w:t>
            </w:r>
          </w:p>
          <w:p w14:paraId="5F96B5F5" w14:textId="77777777" w:rsidR="00154ABF" w:rsidRDefault="00154ABF">
            <w:r>
              <w:t>35401</w:t>
            </w:r>
          </w:p>
        </w:tc>
        <w:tc>
          <w:tcPr>
            <w:tcW w:w="0" w:type="auto"/>
            <w:tcMar>
              <w:top w:w="38" w:type="dxa"/>
              <w:left w:w="38" w:type="dxa"/>
              <w:bottom w:w="38" w:type="dxa"/>
              <w:right w:w="38" w:type="dxa"/>
            </w:tcMar>
            <w:vAlign w:val="bottom"/>
          </w:tcPr>
          <w:p w14:paraId="33CF730A" w14:textId="77777777" w:rsidR="00154ABF" w:rsidRDefault="00154ABF">
            <w:pPr>
              <w:spacing w:after="200"/>
              <w:rPr>
                <w:sz w:val="20"/>
                <w:szCs w:val="20"/>
              </w:rPr>
            </w:pPr>
            <w:r>
              <w:rPr>
                <w:sz w:val="20"/>
                <w:szCs w:val="20"/>
              </w:rPr>
              <w:t>Vertebroplasty, for one or more fractures in one or more vertebrae, performed by an interventional radiologist, for the treatment of a painful osteoporotic thoracolumbar vertebral compression fracture of the thoracolumbar spinal segment (T11, T12, L1 or L2), if:</w:t>
            </w:r>
          </w:p>
          <w:p w14:paraId="387D03DA" w14:textId="77777777" w:rsidR="00154ABF" w:rsidRDefault="00154ABF">
            <w:pPr>
              <w:spacing w:before="200" w:after="200"/>
              <w:rPr>
                <w:sz w:val="20"/>
                <w:szCs w:val="20"/>
              </w:rPr>
            </w:pPr>
            <w:r>
              <w:rPr>
                <w:sz w:val="20"/>
                <w:szCs w:val="20"/>
              </w:rPr>
              <w:t>(a) pain is severe (numeric rated pain score greater than or equal to 7 out of 10); and</w:t>
            </w:r>
          </w:p>
          <w:p w14:paraId="2F098508" w14:textId="77777777" w:rsidR="00154ABF" w:rsidRDefault="00154ABF">
            <w:pPr>
              <w:spacing w:before="200" w:after="200"/>
              <w:rPr>
                <w:sz w:val="20"/>
                <w:szCs w:val="20"/>
              </w:rPr>
            </w:pPr>
            <w:r>
              <w:rPr>
                <w:sz w:val="20"/>
                <w:szCs w:val="20"/>
              </w:rPr>
              <w:t>(b) symptoms are poorly controlled by opiate therapy; and</w:t>
            </w:r>
          </w:p>
          <w:p w14:paraId="1B415EA6" w14:textId="77777777" w:rsidR="00154ABF" w:rsidRDefault="00154ABF">
            <w:pPr>
              <w:spacing w:before="200" w:after="200"/>
              <w:rPr>
                <w:sz w:val="20"/>
                <w:szCs w:val="20"/>
              </w:rPr>
            </w:pPr>
            <w:r>
              <w:rPr>
                <w:sz w:val="20"/>
                <w:szCs w:val="20"/>
              </w:rPr>
              <w:t>(c) severe pain duration is 3 weeks or less; and</w:t>
            </w:r>
          </w:p>
          <w:p w14:paraId="35D8B882" w14:textId="77777777" w:rsidR="00154ABF" w:rsidRDefault="00154ABF">
            <w:pPr>
              <w:spacing w:before="200" w:after="200"/>
              <w:rPr>
                <w:sz w:val="20"/>
                <w:szCs w:val="20"/>
              </w:rPr>
            </w:pPr>
            <w:r>
              <w:rPr>
                <w:sz w:val="20"/>
                <w:szCs w:val="20"/>
              </w:rPr>
              <w:t>(d) there is MRI (or SPECT</w:t>
            </w:r>
            <w:r>
              <w:rPr>
                <w:sz w:val="20"/>
                <w:szCs w:val="20"/>
              </w:rPr>
              <w:noBreakHyphen/>
              <w:t>CT if MRI unavailable) evidence of acute vertebral fracture</w:t>
            </w:r>
          </w:p>
          <w:p w14:paraId="562B2187" w14:textId="77777777" w:rsidR="00154ABF" w:rsidRDefault="00154ABF">
            <w:pPr>
              <w:spacing w:before="200" w:after="200"/>
              <w:rPr>
                <w:sz w:val="20"/>
                <w:szCs w:val="20"/>
              </w:rPr>
            </w:pPr>
            <w:r>
              <w:rPr>
                <w:sz w:val="20"/>
                <w:szCs w:val="20"/>
              </w:rPr>
              <w:t xml:space="preserve">Applicable only once for the same fracture, but is applicable for a new fracture of the same vertebra or vertebrae (H) (Anaes.) </w:t>
            </w:r>
          </w:p>
          <w:p w14:paraId="4FB20AC3" w14:textId="77777777" w:rsidR="00154ABF" w:rsidRDefault="00154ABF">
            <w:pPr>
              <w:tabs>
                <w:tab w:val="left" w:pos="1701"/>
              </w:tabs>
            </w:pPr>
            <w:r>
              <w:rPr>
                <w:b/>
                <w:sz w:val="20"/>
              </w:rPr>
              <w:t xml:space="preserve">Fee: </w:t>
            </w:r>
            <w:r>
              <w:t>$777.90</w:t>
            </w:r>
            <w:r>
              <w:tab/>
            </w:r>
            <w:r>
              <w:rPr>
                <w:b/>
                <w:sz w:val="20"/>
              </w:rPr>
              <w:t xml:space="preserve">Benefit: </w:t>
            </w:r>
            <w:r>
              <w:t>75% = $583.45</w:t>
            </w:r>
          </w:p>
        </w:tc>
      </w:tr>
      <w:tr w:rsidR="00154ABF" w14:paraId="6803F2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5525B5" w14:textId="77777777" w:rsidR="00154ABF" w:rsidRDefault="00154ABF">
            <w:pPr>
              <w:rPr>
                <w:b/>
              </w:rPr>
            </w:pPr>
            <w:r>
              <w:rPr>
                <w:b/>
              </w:rPr>
              <w:t>Fee</w:t>
            </w:r>
          </w:p>
          <w:p w14:paraId="1E9461E7" w14:textId="77777777" w:rsidR="00154ABF" w:rsidRDefault="00154ABF">
            <w:r>
              <w:t>35404</w:t>
            </w:r>
          </w:p>
        </w:tc>
        <w:tc>
          <w:tcPr>
            <w:tcW w:w="0" w:type="auto"/>
            <w:tcMar>
              <w:top w:w="38" w:type="dxa"/>
              <w:left w:w="38" w:type="dxa"/>
              <w:bottom w:w="38" w:type="dxa"/>
              <w:right w:w="38" w:type="dxa"/>
            </w:tcMar>
            <w:vAlign w:val="bottom"/>
          </w:tcPr>
          <w:p w14:paraId="3D7CA9E5" w14:textId="77777777" w:rsidR="00154ABF" w:rsidRDefault="00154ABF">
            <w:pPr>
              <w:spacing w:after="200"/>
              <w:rPr>
                <w:sz w:val="20"/>
                <w:szCs w:val="20"/>
              </w:rPr>
            </w:pPr>
            <w:r>
              <w:rPr>
                <w:sz w:val="20"/>
                <w:szCs w:val="20"/>
              </w:rPr>
              <w:t xml:space="preserve">DOSIMETRY, HANDLING AND INJECTION OF SIR-SPHERES for selective internal radiation therapy of hepatic metastases which are secondary to colorectal cancer and are not suitable for resection or ablation, used in combination with systemic chemotherapy using 5-fluorouracil (5FU) and leucovorin, not being a service to which item 35317, 35319, 35320 or 35321 applies </w:t>
            </w:r>
          </w:p>
          <w:p w14:paraId="728E7AE6" w14:textId="77777777" w:rsidR="00154ABF" w:rsidRDefault="00154ABF">
            <w:pPr>
              <w:spacing w:before="200" w:after="200"/>
              <w:rPr>
                <w:sz w:val="20"/>
                <w:szCs w:val="20"/>
              </w:rPr>
            </w:pPr>
            <w:r>
              <w:rPr>
                <w:sz w:val="20"/>
                <w:szCs w:val="20"/>
              </w:rPr>
              <w:t xml:space="preserve">The procedure must be performed by a specialist or consultant physician recognised in the specialties of nuclear medicine or radiation oncology on an admitted patient in a hospital. To be claimed once in the patient's lifetime only. </w:t>
            </w:r>
          </w:p>
          <w:p w14:paraId="5F0DB90C" w14:textId="77777777" w:rsidR="00154ABF" w:rsidRDefault="00154ABF">
            <w:r>
              <w:t>(See para TN.3.1, TN.8.40 of explanatory notes to this Category)</w:t>
            </w:r>
          </w:p>
          <w:p w14:paraId="2C80E5FD" w14:textId="77777777" w:rsidR="00154ABF" w:rsidRDefault="00154ABF">
            <w:pPr>
              <w:tabs>
                <w:tab w:val="left" w:pos="1701"/>
              </w:tabs>
            </w:pPr>
            <w:r>
              <w:rPr>
                <w:b/>
                <w:sz w:val="20"/>
              </w:rPr>
              <w:t xml:space="preserve">Fee: </w:t>
            </w:r>
            <w:r>
              <w:t>$394.85</w:t>
            </w:r>
            <w:r>
              <w:tab/>
            </w:r>
            <w:r>
              <w:rPr>
                <w:b/>
                <w:sz w:val="20"/>
              </w:rPr>
              <w:t xml:space="preserve">Benefit: </w:t>
            </w:r>
            <w:r>
              <w:t>75% = $296.15</w:t>
            </w:r>
          </w:p>
        </w:tc>
      </w:tr>
      <w:tr w:rsidR="00154ABF" w14:paraId="3A03E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7DDF2B" w14:textId="77777777" w:rsidR="00154ABF" w:rsidRDefault="00154ABF">
            <w:pPr>
              <w:rPr>
                <w:b/>
              </w:rPr>
            </w:pPr>
            <w:r>
              <w:rPr>
                <w:b/>
              </w:rPr>
              <w:t>Fee</w:t>
            </w:r>
          </w:p>
          <w:p w14:paraId="49E778CB" w14:textId="77777777" w:rsidR="00154ABF" w:rsidRDefault="00154ABF">
            <w:r>
              <w:t>35406</w:t>
            </w:r>
          </w:p>
        </w:tc>
        <w:tc>
          <w:tcPr>
            <w:tcW w:w="0" w:type="auto"/>
            <w:tcMar>
              <w:top w:w="38" w:type="dxa"/>
              <w:left w:w="38" w:type="dxa"/>
              <w:bottom w:w="38" w:type="dxa"/>
              <w:right w:w="38" w:type="dxa"/>
            </w:tcMar>
            <w:vAlign w:val="bottom"/>
          </w:tcPr>
          <w:p w14:paraId="5011ED78" w14:textId="77777777" w:rsidR="00154ABF" w:rsidRDefault="00154ABF">
            <w:pPr>
              <w:spacing w:after="200"/>
              <w:rPr>
                <w:sz w:val="20"/>
                <w:szCs w:val="20"/>
              </w:rPr>
            </w:pPr>
            <w:r>
              <w:rPr>
                <w:sz w:val="20"/>
                <w:szCs w:val="20"/>
              </w:rPr>
              <w:t xml:space="preserve">Trans-femoral catheterisation of the hepatic artery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w:t>
            </w:r>
          </w:p>
          <w:p w14:paraId="5ACFF9BF" w14:textId="77777777" w:rsidR="00154ABF" w:rsidRDefault="00154ABF">
            <w:pPr>
              <w:spacing w:before="200" w:after="200"/>
              <w:rPr>
                <w:sz w:val="20"/>
                <w:szCs w:val="20"/>
              </w:rPr>
            </w:pPr>
            <w:r>
              <w:rPr>
                <w:sz w:val="20"/>
                <w:szCs w:val="20"/>
              </w:rPr>
              <w:t xml:space="preserve">excluding associated radiological services or preparation, and excluding aftercare (Anaes.) (Assist.) </w:t>
            </w:r>
          </w:p>
          <w:p w14:paraId="77ACF677" w14:textId="77777777" w:rsidR="00154ABF" w:rsidRDefault="00154ABF">
            <w:r>
              <w:t>(See para TN.3.1, TN.8.40 of explanatory notes to this Category)</w:t>
            </w:r>
          </w:p>
          <w:p w14:paraId="41782A84" w14:textId="77777777" w:rsidR="00154ABF" w:rsidRDefault="00154ABF">
            <w:pPr>
              <w:tabs>
                <w:tab w:val="left" w:pos="1701"/>
              </w:tabs>
            </w:pPr>
            <w:r>
              <w:rPr>
                <w:b/>
                <w:sz w:val="20"/>
              </w:rPr>
              <w:t xml:space="preserve">Fee: </w:t>
            </w:r>
            <w:r>
              <w:t>$926.55</w:t>
            </w:r>
            <w:r>
              <w:tab/>
            </w:r>
            <w:r>
              <w:rPr>
                <w:b/>
                <w:sz w:val="20"/>
              </w:rPr>
              <w:t xml:space="preserve">Benefit: </w:t>
            </w:r>
            <w:r>
              <w:t>75% = $694.95</w:t>
            </w:r>
          </w:p>
        </w:tc>
      </w:tr>
      <w:tr w:rsidR="00154ABF" w14:paraId="0570F3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43A90A" w14:textId="77777777" w:rsidR="00154ABF" w:rsidRDefault="00154ABF">
            <w:pPr>
              <w:rPr>
                <w:b/>
              </w:rPr>
            </w:pPr>
            <w:r>
              <w:rPr>
                <w:b/>
              </w:rPr>
              <w:t>Fee</w:t>
            </w:r>
          </w:p>
          <w:p w14:paraId="15B8ACA4" w14:textId="77777777" w:rsidR="00154ABF" w:rsidRDefault="00154ABF">
            <w:r>
              <w:t>35408</w:t>
            </w:r>
          </w:p>
        </w:tc>
        <w:tc>
          <w:tcPr>
            <w:tcW w:w="0" w:type="auto"/>
            <w:tcMar>
              <w:top w:w="38" w:type="dxa"/>
              <w:left w:w="38" w:type="dxa"/>
              <w:bottom w:w="38" w:type="dxa"/>
              <w:right w:w="38" w:type="dxa"/>
            </w:tcMar>
            <w:vAlign w:val="bottom"/>
          </w:tcPr>
          <w:p w14:paraId="68C3D868" w14:textId="77777777" w:rsidR="00154ABF" w:rsidRDefault="00154ABF">
            <w:pPr>
              <w:spacing w:after="200"/>
              <w:rPr>
                <w:sz w:val="20"/>
                <w:szCs w:val="20"/>
              </w:rPr>
            </w:pPr>
            <w:r>
              <w:rPr>
                <w:sz w:val="20"/>
                <w:szCs w:val="20"/>
              </w:rPr>
              <w:t xml:space="preserve">Catheterisation of the hepatic artery via a permanently implanted hepatic artery port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w:t>
            </w:r>
          </w:p>
          <w:p w14:paraId="3C51FCE7" w14:textId="77777777" w:rsidR="00154ABF" w:rsidRDefault="00154ABF">
            <w:pPr>
              <w:spacing w:before="200" w:after="200"/>
              <w:rPr>
                <w:sz w:val="20"/>
                <w:szCs w:val="20"/>
              </w:rPr>
            </w:pPr>
            <w:r>
              <w:rPr>
                <w:sz w:val="20"/>
                <w:szCs w:val="20"/>
              </w:rPr>
              <w:t xml:space="preserve">excluding associated radiological services or preparation, and excluding aftercare (Anaes.) (Assist.) </w:t>
            </w:r>
          </w:p>
          <w:p w14:paraId="305FEBB5" w14:textId="77777777" w:rsidR="00154ABF" w:rsidRDefault="00154ABF">
            <w:r>
              <w:t>(See para TN.3.1, TN.8.40 of explanatory notes to this Category)</w:t>
            </w:r>
          </w:p>
          <w:p w14:paraId="6AE244A9" w14:textId="77777777" w:rsidR="00154ABF" w:rsidRDefault="00154ABF">
            <w:pPr>
              <w:tabs>
                <w:tab w:val="left" w:pos="1701"/>
              </w:tabs>
            </w:pPr>
            <w:r>
              <w:rPr>
                <w:b/>
                <w:sz w:val="20"/>
              </w:rPr>
              <w:t xml:space="preserve">Fee: </w:t>
            </w:r>
            <w:r>
              <w:t>$695.00</w:t>
            </w:r>
            <w:r>
              <w:tab/>
            </w:r>
            <w:r>
              <w:rPr>
                <w:b/>
                <w:sz w:val="20"/>
              </w:rPr>
              <w:t xml:space="preserve">Benefit: </w:t>
            </w:r>
            <w:r>
              <w:t>75% = $521.25</w:t>
            </w:r>
          </w:p>
        </w:tc>
      </w:tr>
      <w:tr w:rsidR="00154ABF" w14:paraId="0BD516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324D4D" w14:textId="77777777" w:rsidR="00154ABF" w:rsidRDefault="00154ABF">
            <w:pPr>
              <w:rPr>
                <w:b/>
              </w:rPr>
            </w:pPr>
            <w:r>
              <w:rPr>
                <w:b/>
              </w:rPr>
              <w:t>Fee</w:t>
            </w:r>
          </w:p>
          <w:p w14:paraId="79CC60A1" w14:textId="77777777" w:rsidR="00154ABF" w:rsidRDefault="00154ABF">
            <w:r>
              <w:t>35410</w:t>
            </w:r>
          </w:p>
        </w:tc>
        <w:tc>
          <w:tcPr>
            <w:tcW w:w="0" w:type="auto"/>
            <w:tcMar>
              <w:top w:w="38" w:type="dxa"/>
              <w:left w:w="38" w:type="dxa"/>
              <w:bottom w:w="38" w:type="dxa"/>
              <w:right w:w="38" w:type="dxa"/>
            </w:tcMar>
            <w:vAlign w:val="bottom"/>
          </w:tcPr>
          <w:p w14:paraId="30A402A4" w14:textId="77777777" w:rsidR="00154ABF" w:rsidRDefault="00154ABF">
            <w:pPr>
              <w:spacing w:after="200"/>
              <w:rPr>
                <w:sz w:val="20"/>
                <w:szCs w:val="20"/>
              </w:rPr>
            </w:pPr>
            <w:r>
              <w:rPr>
                <w:sz w:val="20"/>
                <w:szCs w:val="20"/>
              </w:rPr>
              <w:t xml:space="preserve">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 </w:t>
            </w:r>
          </w:p>
          <w:p w14:paraId="1F0614B0" w14:textId="77777777" w:rsidR="00154ABF" w:rsidRDefault="00154ABF">
            <w:r>
              <w:t>(See para TN.8.34 of explanatory notes to this Category)</w:t>
            </w:r>
          </w:p>
          <w:p w14:paraId="475465E0" w14:textId="77777777" w:rsidR="00154ABF" w:rsidRDefault="00154ABF">
            <w:pPr>
              <w:tabs>
                <w:tab w:val="left" w:pos="1701"/>
              </w:tabs>
            </w:pPr>
            <w:r>
              <w:rPr>
                <w:b/>
                <w:sz w:val="20"/>
              </w:rPr>
              <w:t xml:space="preserve">Fee: </w:t>
            </w:r>
            <w:r>
              <w:t>$926.55</w:t>
            </w:r>
            <w:r>
              <w:tab/>
            </w:r>
            <w:r>
              <w:rPr>
                <w:b/>
                <w:sz w:val="20"/>
              </w:rPr>
              <w:t xml:space="preserve">Benefit: </w:t>
            </w:r>
            <w:r>
              <w:t>75% = $694.95    85% = $827.85</w:t>
            </w:r>
          </w:p>
        </w:tc>
      </w:tr>
      <w:tr w:rsidR="00154ABF" w14:paraId="09F71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C24601" w14:textId="77777777" w:rsidR="00154ABF" w:rsidRDefault="00154ABF">
            <w:pPr>
              <w:rPr>
                <w:b/>
              </w:rPr>
            </w:pPr>
            <w:r>
              <w:rPr>
                <w:b/>
              </w:rPr>
              <w:t>Fee</w:t>
            </w:r>
          </w:p>
          <w:p w14:paraId="200437CF" w14:textId="77777777" w:rsidR="00154ABF" w:rsidRDefault="00154ABF">
            <w:r>
              <w:t>35412</w:t>
            </w:r>
          </w:p>
        </w:tc>
        <w:tc>
          <w:tcPr>
            <w:tcW w:w="0" w:type="auto"/>
            <w:tcMar>
              <w:top w:w="38" w:type="dxa"/>
              <w:left w:w="38" w:type="dxa"/>
              <w:bottom w:w="38" w:type="dxa"/>
              <w:right w:w="38" w:type="dxa"/>
            </w:tcMar>
            <w:vAlign w:val="bottom"/>
          </w:tcPr>
          <w:p w14:paraId="5CDDB074" w14:textId="77777777" w:rsidR="00154ABF" w:rsidRDefault="00154ABF">
            <w:pPr>
              <w:spacing w:after="200"/>
              <w:rPr>
                <w:sz w:val="20"/>
                <w:szCs w:val="20"/>
              </w:rPr>
            </w:pPr>
            <w:r>
              <w:rPr>
                <w:sz w:val="20"/>
                <w:szCs w:val="20"/>
              </w:rPr>
              <w:t>Intracranial aneurysm, ruptured or unruptured, endovascular occlusion with detachable coils, and assisted coiling (if performed), with parent artery preservation, not for use with liquid embolics only, including intra</w:t>
            </w:r>
            <w:r>
              <w:rPr>
                <w:sz w:val="20"/>
                <w:szCs w:val="20"/>
              </w:rPr>
              <w:noBreakHyphen/>
              <w:t>operative imaging, but in association with pre</w:t>
            </w:r>
            <w:r>
              <w:rPr>
                <w:sz w:val="20"/>
                <w:szCs w:val="20"/>
              </w:rPr>
              <w:noBreakHyphen/>
              <w:t>operative diagnostic imaging under item 60009 and one of items 60072, 60075 and 60078, including aftercare</w:t>
            </w:r>
          </w:p>
          <w:p w14:paraId="3FC72B15" w14:textId="77777777" w:rsidR="00154ABF" w:rsidRDefault="00154ABF">
            <w:pPr>
              <w:spacing w:before="200" w:after="200"/>
              <w:rPr>
                <w:sz w:val="20"/>
                <w:szCs w:val="20"/>
              </w:rPr>
            </w:pPr>
            <w:r>
              <w:rPr>
                <w:sz w:val="20"/>
                <w:szCs w:val="20"/>
              </w:rPr>
              <w:t> </w:t>
            </w:r>
          </w:p>
          <w:p w14:paraId="56CC8F68" w14:textId="77777777" w:rsidR="00154ABF" w:rsidRDefault="00154ABF">
            <w:pPr>
              <w:spacing w:before="200" w:after="200"/>
              <w:rPr>
                <w:sz w:val="20"/>
                <w:szCs w:val="20"/>
              </w:rPr>
            </w:pPr>
            <w:r>
              <w:rPr>
                <w:sz w:val="20"/>
                <w:szCs w:val="20"/>
              </w:rPr>
              <w:t xml:space="preserve">  (Anaes.) (Assist.) </w:t>
            </w:r>
          </w:p>
          <w:p w14:paraId="00A66D44" w14:textId="77777777" w:rsidR="00154ABF" w:rsidRDefault="00154ABF">
            <w:r>
              <w:t>(See para TN.8.35 of explanatory notes to this Category)</w:t>
            </w:r>
          </w:p>
          <w:p w14:paraId="0BBA6D13" w14:textId="77777777" w:rsidR="00154ABF" w:rsidRDefault="00154ABF">
            <w:pPr>
              <w:tabs>
                <w:tab w:val="left" w:pos="1701"/>
              </w:tabs>
            </w:pPr>
            <w:r>
              <w:rPr>
                <w:b/>
                <w:sz w:val="20"/>
              </w:rPr>
              <w:t xml:space="preserve">Fee: </w:t>
            </w:r>
            <w:r>
              <w:t>$3,255.35</w:t>
            </w:r>
            <w:r>
              <w:tab/>
            </w:r>
            <w:r>
              <w:rPr>
                <w:b/>
                <w:sz w:val="20"/>
              </w:rPr>
              <w:t xml:space="preserve">Benefit: </w:t>
            </w:r>
            <w:r>
              <w:t>75% = $2441.55    85% = $3156.65</w:t>
            </w:r>
          </w:p>
        </w:tc>
      </w:tr>
      <w:tr w:rsidR="00154ABF" w14:paraId="432D2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DAE8FF" w14:textId="77777777" w:rsidR="00154ABF" w:rsidRDefault="00154ABF">
            <w:pPr>
              <w:rPr>
                <w:b/>
              </w:rPr>
            </w:pPr>
            <w:r>
              <w:rPr>
                <w:b/>
              </w:rPr>
              <w:t>Fee</w:t>
            </w:r>
          </w:p>
          <w:p w14:paraId="54297E0D" w14:textId="77777777" w:rsidR="00154ABF" w:rsidRDefault="00154ABF">
            <w:r>
              <w:t>35414</w:t>
            </w:r>
          </w:p>
        </w:tc>
        <w:tc>
          <w:tcPr>
            <w:tcW w:w="0" w:type="auto"/>
            <w:tcMar>
              <w:top w:w="38" w:type="dxa"/>
              <w:left w:w="38" w:type="dxa"/>
              <w:bottom w:w="38" w:type="dxa"/>
              <w:right w:w="38" w:type="dxa"/>
            </w:tcMar>
            <w:vAlign w:val="bottom"/>
          </w:tcPr>
          <w:p w14:paraId="56D5A12C" w14:textId="77777777" w:rsidR="00154ABF" w:rsidRDefault="00154ABF">
            <w:pPr>
              <w:spacing w:after="200"/>
              <w:rPr>
                <w:sz w:val="20"/>
                <w:szCs w:val="20"/>
              </w:rPr>
            </w:pPr>
            <w:r>
              <w:rPr>
                <w:sz w:val="20"/>
                <w:szCs w:val="20"/>
              </w:rPr>
              <w:t>Mechanical thrombectomy, in a patient with a diagnosis of acute ischaemic stroke caused by occlusion of a large vessel of the anterior cerebral circulation, including intra-operative imaging and aftercare, if:</w:t>
            </w:r>
          </w:p>
          <w:p w14:paraId="5C94F6C4" w14:textId="77777777" w:rsidR="00154ABF" w:rsidRDefault="00154ABF">
            <w:pPr>
              <w:spacing w:before="200" w:after="200"/>
              <w:rPr>
                <w:sz w:val="20"/>
                <w:szCs w:val="20"/>
              </w:rPr>
            </w:pPr>
            <w:r>
              <w:rPr>
                <w:sz w:val="20"/>
                <w:szCs w:val="20"/>
              </w:rPr>
              <w:t>(a) the diagnosis is confirmed by an appropriate imaging modality such as computed tomography, magnetic resonance imaging or angiography; and</w:t>
            </w:r>
          </w:p>
          <w:p w14:paraId="59CB989D" w14:textId="77777777" w:rsidR="00154ABF" w:rsidRDefault="00154ABF">
            <w:pPr>
              <w:spacing w:before="200" w:after="200"/>
              <w:rPr>
                <w:sz w:val="20"/>
                <w:szCs w:val="20"/>
              </w:rPr>
            </w:pPr>
            <w:r>
              <w:rPr>
                <w:sz w:val="20"/>
                <w:szCs w:val="20"/>
              </w:rPr>
              <w:t>(b) the service is performed by a specialist or consultant physician with appropriate training that is recognised by the Conjoint Committee for Recognition of Training in Interventional Neuroradiology; and</w:t>
            </w:r>
          </w:p>
          <w:p w14:paraId="72AAAFF3" w14:textId="77777777" w:rsidR="00154ABF" w:rsidRDefault="00154ABF">
            <w:pPr>
              <w:spacing w:before="200" w:after="200"/>
              <w:rPr>
                <w:sz w:val="20"/>
                <w:szCs w:val="20"/>
              </w:rPr>
            </w:pPr>
            <w:r>
              <w:rPr>
                <w:sz w:val="20"/>
                <w:szCs w:val="20"/>
              </w:rPr>
              <w:t>(c) the service is provided in an eligible stroke centre.</w:t>
            </w:r>
          </w:p>
          <w:p w14:paraId="192CF338" w14:textId="77777777" w:rsidR="00154ABF" w:rsidRDefault="00154ABF">
            <w:pPr>
              <w:spacing w:before="200" w:after="200"/>
              <w:rPr>
                <w:sz w:val="20"/>
                <w:szCs w:val="20"/>
              </w:rPr>
            </w:pPr>
            <w:r>
              <w:rPr>
                <w:sz w:val="20"/>
                <w:szCs w:val="20"/>
              </w:rPr>
              <w:t xml:space="preserve">For any particular patient - applicable once per presentation by the patient at an eligible stroke centre, regardless of the number of times mechanical thrombectomy is attempted during that presentation (Anaes.) (Assist.) </w:t>
            </w:r>
          </w:p>
          <w:p w14:paraId="6C7B5B38" w14:textId="77777777" w:rsidR="00154ABF" w:rsidRDefault="00154ABF">
            <w:r>
              <w:t>(See para TR.8.1 of explanatory notes to this Category)</w:t>
            </w:r>
          </w:p>
          <w:p w14:paraId="5367762B" w14:textId="77777777" w:rsidR="00154ABF" w:rsidRDefault="00154ABF">
            <w:pPr>
              <w:tabs>
                <w:tab w:val="left" w:pos="1701"/>
              </w:tabs>
            </w:pPr>
            <w:r>
              <w:rPr>
                <w:b/>
                <w:sz w:val="20"/>
              </w:rPr>
              <w:t xml:space="preserve">Fee: </w:t>
            </w:r>
            <w:r>
              <w:t>$3,987.30</w:t>
            </w:r>
            <w:r>
              <w:tab/>
            </w:r>
            <w:r>
              <w:rPr>
                <w:b/>
                <w:sz w:val="20"/>
              </w:rPr>
              <w:t xml:space="preserve">Benefit: </w:t>
            </w:r>
            <w:r>
              <w:t>75% = $2990.50</w:t>
            </w:r>
          </w:p>
        </w:tc>
      </w:tr>
    </w:tbl>
    <w:p w14:paraId="3776DBB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963008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5619215" w14:textId="77777777">
              <w:tc>
                <w:tcPr>
                  <w:tcW w:w="2500" w:type="pct"/>
                  <w:tcBorders>
                    <w:top w:val="nil"/>
                    <w:left w:val="nil"/>
                    <w:bottom w:val="nil"/>
                    <w:right w:val="nil"/>
                  </w:tcBorders>
                  <w:tcMar>
                    <w:top w:w="38" w:type="dxa"/>
                    <w:left w:w="0" w:type="dxa"/>
                    <w:bottom w:w="38" w:type="dxa"/>
                    <w:right w:w="0" w:type="dxa"/>
                  </w:tcMar>
                  <w:vAlign w:val="bottom"/>
                </w:tcPr>
                <w:p w14:paraId="65D7A836"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D5D0A51"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GYNAECOLOGICAL</w:t>
                  </w:r>
                </w:p>
              </w:tc>
            </w:tr>
          </w:tbl>
          <w:p w14:paraId="5B2DDC23" w14:textId="77777777" w:rsidR="00A77B3E" w:rsidRDefault="00A77B3E">
            <w:pPr>
              <w:keepLines/>
              <w:rPr>
                <w:rFonts w:ascii="Helvetica" w:eastAsia="Helvetica" w:hAnsi="Helvetica" w:cs="Helvetica"/>
                <w:b/>
              </w:rPr>
            </w:pPr>
          </w:p>
        </w:tc>
      </w:tr>
      <w:tr w:rsidR="00154ABF" w14:paraId="179C57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17543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807A045"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19975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3D2BAB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651578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8" w:name="_Toc169794835"/>
            <w:r>
              <w:rPr>
                <w:rFonts w:ascii="Helvetica" w:eastAsia="Helvetica" w:hAnsi="Helvetica" w:cs="Helvetica"/>
                <w:b w:val="0"/>
                <w:sz w:val="18"/>
              </w:rPr>
              <w:t>Subgroup 4. Gynaecological</w:t>
            </w:r>
            <w:bookmarkEnd w:id="38"/>
          </w:p>
        </w:tc>
      </w:tr>
      <w:tr w:rsidR="00154ABF" w14:paraId="2BD77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28E535" w14:textId="77777777" w:rsidR="00154ABF" w:rsidRDefault="00154ABF">
            <w:pPr>
              <w:rPr>
                <w:b/>
              </w:rPr>
            </w:pPr>
            <w:r>
              <w:rPr>
                <w:b/>
              </w:rPr>
              <w:t>Fee</w:t>
            </w:r>
          </w:p>
          <w:p w14:paraId="04EDF8A6" w14:textId="77777777" w:rsidR="00154ABF" w:rsidRDefault="00154ABF">
            <w:r>
              <w:t>35500</w:t>
            </w:r>
          </w:p>
        </w:tc>
        <w:tc>
          <w:tcPr>
            <w:tcW w:w="0" w:type="auto"/>
            <w:tcMar>
              <w:top w:w="38" w:type="dxa"/>
              <w:left w:w="38" w:type="dxa"/>
              <w:bottom w:w="38" w:type="dxa"/>
              <w:right w:w="38" w:type="dxa"/>
            </w:tcMar>
            <w:vAlign w:val="bottom"/>
          </w:tcPr>
          <w:p w14:paraId="3868BC57" w14:textId="77777777" w:rsidR="00154ABF" w:rsidRDefault="00154ABF">
            <w:pPr>
              <w:spacing w:after="200"/>
              <w:rPr>
                <w:sz w:val="20"/>
                <w:szCs w:val="20"/>
              </w:rPr>
            </w:pPr>
            <w:r>
              <w:rPr>
                <w:sz w:val="20"/>
                <w:szCs w:val="20"/>
              </w:rPr>
              <w:t xml:space="preserve">GYNAECOLOGICAL EXAMINATION UNDER ANAESTHESIA, not being a service associated with a service to which another item in this Group applies (Anaes.) </w:t>
            </w:r>
          </w:p>
          <w:p w14:paraId="250E2CC0" w14:textId="77777777" w:rsidR="00154ABF" w:rsidRDefault="00154ABF">
            <w:pPr>
              <w:tabs>
                <w:tab w:val="left" w:pos="1701"/>
              </w:tabs>
            </w:pPr>
            <w:r>
              <w:rPr>
                <w:b/>
                <w:sz w:val="20"/>
              </w:rPr>
              <w:t xml:space="preserve">Fee: </w:t>
            </w:r>
            <w:r>
              <w:t>$92.65</w:t>
            </w:r>
            <w:r>
              <w:tab/>
            </w:r>
            <w:r>
              <w:rPr>
                <w:b/>
                <w:sz w:val="20"/>
              </w:rPr>
              <w:t xml:space="preserve">Benefit: </w:t>
            </w:r>
            <w:r>
              <w:t>75% = $69.50    85% = $78.80</w:t>
            </w:r>
          </w:p>
        </w:tc>
      </w:tr>
      <w:tr w:rsidR="00154ABF" w14:paraId="001144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261352" w14:textId="77777777" w:rsidR="00154ABF" w:rsidRDefault="00154ABF">
            <w:pPr>
              <w:rPr>
                <w:b/>
              </w:rPr>
            </w:pPr>
            <w:r>
              <w:rPr>
                <w:b/>
              </w:rPr>
              <w:t>Fee</w:t>
            </w:r>
          </w:p>
          <w:p w14:paraId="20BFF188" w14:textId="77777777" w:rsidR="00154ABF" w:rsidRDefault="00154ABF">
            <w:r>
              <w:t>35503</w:t>
            </w:r>
          </w:p>
        </w:tc>
        <w:tc>
          <w:tcPr>
            <w:tcW w:w="0" w:type="auto"/>
            <w:tcMar>
              <w:top w:w="38" w:type="dxa"/>
              <w:left w:w="38" w:type="dxa"/>
              <w:bottom w:w="38" w:type="dxa"/>
              <w:right w:w="38" w:type="dxa"/>
            </w:tcMar>
            <w:vAlign w:val="bottom"/>
          </w:tcPr>
          <w:p w14:paraId="7EA19F7B" w14:textId="77777777" w:rsidR="00154ABF" w:rsidRDefault="00154ABF">
            <w:pPr>
              <w:spacing w:after="200"/>
              <w:rPr>
                <w:sz w:val="20"/>
                <w:szCs w:val="20"/>
              </w:rPr>
            </w:pPr>
            <w:r>
              <w:rPr>
                <w:sz w:val="20"/>
                <w:szCs w:val="20"/>
              </w:rPr>
              <w:t xml:space="preserve">Introduction of an intra-uterine device for abnormal uterine bleeding or contraception or for endometrial protection during oestrogen replacement therapy, if the service is not associated with a service to which another item in this Group applies (other than a service described in item 30062, 35506 or 35620) (Anaes.) </w:t>
            </w:r>
          </w:p>
          <w:p w14:paraId="197030EA" w14:textId="77777777" w:rsidR="00154ABF" w:rsidRDefault="00154ABF">
            <w:pPr>
              <w:tabs>
                <w:tab w:val="left" w:pos="1701"/>
              </w:tabs>
            </w:pPr>
            <w:r>
              <w:rPr>
                <w:b/>
                <w:sz w:val="20"/>
              </w:rPr>
              <w:t xml:space="preserve">Fee: </w:t>
            </w:r>
            <w:r>
              <w:t>$91.35</w:t>
            </w:r>
            <w:r>
              <w:tab/>
            </w:r>
            <w:r>
              <w:rPr>
                <w:b/>
                <w:sz w:val="20"/>
              </w:rPr>
              <w:t xml:space="preserve">Benefit: </w:t>
            </w:r>
            <w:r>
              <w:t>75% = $68.55    85% = $77.65</w:t>
            </w:r>
          </w:p>
        </w:tc>
      </w:tr>
      <w:tr w:rsidR="00154ABF" w14:paraId="56132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8FAE45" w14:textId="77777777" w:rsidR="00154ABF" w:rsidRDefault="00154ABF">
            <w:pPr>
              <w:rPr>
                <w:b/>
              </w:rPr>
            </w:pPr>
            <w:r>
              <w:rPr>
                <w:b/>
              </w:rPr>
              <w:t>Fee</w:t>
            </w:r>
          </w:p>
          <w:p w14:paraId="701D4E2E" w14:textId="77777777" w:rsidR="00154ABF" w:rsidRDefault="00154ABF">
            <w:r>
              <w:t>35506</w:t>
            </w:r>
          </w:p>
        </w:tc>
        <w:tc>
          <w:tcPr>
            <w:tcW w:w="0" w:type="auto"/>
            <w:tcMar>
              <w:top w:w="38" w:type="dxa"/>
              <w:left w:w="38" w:type="dxa"/>
              <w:bottom w:w="38" w:type="dxa"/>
              <w:right w:w="38" w:type="dxa"/>
            </w:tcMar>
            <w:vAlign w:val="bottom"/>
          </w:tcPr>
          <w:p w14:paraId="2F4D1C45" w14:textId="77777777" w:rsidR="00154ABF" w:rsidRDefault="00154ABF">
            <w:pPr>
              <w:spacing w:after="200"/>
              <w:rPr>
                <w:sz w:val="20"/>
                <w:szCs w:val="20"/>
              </w:rPr>
            </w:pPr>
            <w:r>
              <w:rPr>
                <w:sz w:val="20"/>
                <w:szCs w:val="20"/>
              </w:rPr>
              <w:t xml:space="preserve">Intra-uterine device, removal of under general anaesthesia, for a retained or embedded device, not being a service associated with a service to which another item in this Group applies (other than a service described in item 35503)  (Anaes.) </w:t>
            </w:r>
          </w:p>
          <w:p w14:paraId="3C4249B9" w14:textId="77777777" w:rsidR="00154ABF" w:rsidRDefault="00154ABF">
            <w:pPr>
              <w:tabs>
                <w:tab w:val="left" w:pos="1701"/>
              </w:tabs>
            </w:pPr>
            <w:r>
              <w:rPr>
                <w:b/>
                <w:sz w:val="20"/>
              </w:rPr>
              <w:t xml:space="preserve">Fee: </w:t>
            </w:r>
            <w:r>
              <w:t>$61.15</w:t>
            </w:r>
            <w:r>
              <w:tab/>
            </w:r>
            <w:r>
              <w:rPr>
                <w:b/>
                <w:sz w:val="20"/>
              </w:rPr>
              <w:t xml:space="preserve">Benefit: </w:t>
            </w:r>
            <w:r>
              <w:t>75% = $45.90    85% = $52.00</w:t>
            </w:r>
          </w:p>
        </w:tc>
      </w:tr>
      <w:tr w:rsidR="00154ABF" w14:paraId="09928A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34E305" w14:textId="77777777" w:rsidR="00154ABF" w:rsidRDefault="00154ABF">
            <w:pPr>
              <w:rPr>
                <w:b/>
              </w:rPr>
            </w:pPr>
            <w:r>
              <w:rPr>
                <w:b/>
              </w:rPr>
              <w:t>Fee</w:t>
            </w:r>
          </w:p>
          <w:p w14:paraId="02F6183A" w14:textId="77777777" w:rsidR="00154ABF" w:rsidRDefault="00154ABF">
            <w:r>
              <w:t>35507</w:t>
            </w:r>
          </w:p>
        </w:tc>
        <w:tc>
          <w:tcPr>
            <w:tcW w:w="0" w:type="auto"/>
            <w:tcMar>
              <w:top w:w="38" w:type="dxa"/>
              <w:left w:w="38" w:type="dxa"/>
              <w:bottom w:w="38" w:type="dxa"/>
              <w:right w:w="38" w:type="dxa"/>
            </w:tcMar>
            <w:vAlign w:val="bottom"/>
          </w:tcPr>
          <w:p w14:paraId="360C21A4" w14:textId="77777777" w:rsidR="00154ABF" w:rsidRDefault="00154ABF">
            <w:pPr>
              <w:spacing w:after="200"/>
              <w:rPr>
                <w:sz w:val="20"/>
                <w:szCs w:val="20"/>
              </w:rPr>
            </w:pPr>
            <w:r>
              <w:rPr>
                <w:sz w:val="20"/>
                <w:szCs w:val="20"/>
              </w:rPr>
              <w:t xml:space="preserve">Vulval or vaginal warts, removal of under general anaesthesia, or under regional or field nerve block (excluding pudendal block), if the time taken is less than or equal to 45 minutes—other than a service associated with a service to which item 32236 applies (H) (Anaes.) </w:t>
            </w:r>
          </w:p>
          <w:p w14:paraId="0A736FBE" w14:textId="77777777" w:rsidR="00154ABF" w:rsidRDefault="00154ABF">
            <w:pPr>
              <w:tabs>
                <w:tab w:val="left" w:pos="1701"/>
              </w:tabs>
            </w:pPr>
            <w:r>
              <w:rPr>
                <w:b/>
                <w:sz w:val="20"/>
              </w:rPr>
              <w:t xml:space="preserve">Fee: </w:t>
            </w:r>
            <w:r>
              <w:t>$198.70</w:t>
            </w:r>
            <w:r>
              <w:tab/>
            </w:r>
            <w:r>
              <w:rPr>
                <w:b/>
                <w:sz w:val="20"/>
              </w:rPr>
              <w:t xml:space="preserve">Benefit: </w:t>
            </w:r>
            <w:r>
              <w:t>75% = $149.05</w:t>
            </w:r>
          </w:p>
        </w:tc>
      </w:tr>
      <w:tr w:rsidR="00154ABF" w14:paraId="7A89E3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D2F06B" w14:textId="77777777" w:rsidR="00154ABF" w:rsidRDefault="00154ABF">
            <w:pPr>
              <w:rPr>
                <w:b/>
              </w:rPr>
            </w:pPr>
            <w:r>
              <w:rPr>
                <w:b/>
              </w:rPr>
              <w:t>Fee</w:t>
            </w:r>
          </w:p>
          <w:p w14:paraId="185E2286" w14:textId="77777777" w:rsidR="00154ABF" w:rsidRDefault="00154ABF">
            <w:r>
              <w:t>35508</w:t>
            </w:r>
          </w:p>
        </w:tc>
        <w:tc>
          <w:tcPr>
            <w:tcW w:w="0" w:type="auto"/>
            <w:tcMar>
              <w:top w:w="38" w:type="dxa"/>
              <w:left w:w="38" w:type="dxa"/>
              <w:bottom w:w="38" w:type="dxa"/>
              <w:right w:w="38" w:type="dxa"/>
            </w:tcMar>
            <w:vAlign w:val="bottom"/>
          </w:tcPr>
          <w:p w14:paraId="6E5F2680" w14:textId="77777777" w:rsidR="00154ABF" w:rsidRDefault="00154ABF">
            <w:pPr>
              <w:spacing w:after="200"/>
              <w:rPr>
                <w:sz w:val="20"/>
                <w:szCs w:val="20"/>
              </w:rPr>
            </w:pPr>
            <w:r>
              <w:rPr>
                <w:sz w:val="20"/>
                <w:szCs w:val="20"/>
              </w:rPr>
              <w:t xml:space="preserve">Vulval or vaginal warts, removal of under general anaesthesia, or under regional or field nerve block (excluding pudendal block), if the time taken is greater than 45 minutes—other than a service associated with a service to which item 32236 applies (H) (Anaes.) (Assist.) </w:t>
            </w:r>
          </w:p>
          <w:p w14:paraId="5354E2B4" w14:textId="77777777" w:rsidR="00154ABF" w:rsidRDefault="00154ABF">
            <w:pPr>
              <w:tabs>
                <w:tab w:val="left" w:pos="1701"/>
              </w:tabs>
            </w:pPr>
            <w:r>
              <w:rPr>
                <w:b/>
                <w:sz w:val="20"/>
              </w:rPr>
              <w:t xml:space="preserve">Fee: </w:t>
            </w:r>
            <w:r>
              <w:t>$292.75</w:t>
            </w:r>
            <w:r>
              <w:tab/>
            </w:r>
            <w:r>
              <w:rPr>
                <w:b/>
                <w:sz w:val="20"/>
              </w:rPr>
              <w:t xml:space="preserve">Benefit: </w:t>
            </w:r>
            <w:r>
              <w:t>75% = $219.60</w:t>
            </w:r>
          </w:p>
        </w:tc>
      </w:tr>
      <w:tr w:rsidR="00154ABF" w14:paraId="476E2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FA5225" w14:textId="77777777" w:rsidR="00154ABF" w:rsidRDefault="00154ABF">
            <w:pPr>
              <w:rPr>
                <w:b/>
              </w:rPr>
            </w:pPr>
            <w:r>
              <w:rPr>
                <w:b/>
              </w:rPr>
              <w:t>Fee</w:t>
            </w:r>
          </w:p>
          <w:p w14:paraId="1C2E14E8" w14:textId="77777777" w:rsidR="00154ABF" w:rsidRDefault="00154ABF">
            <w:r>
              <w:t>35509</w:t>
            </w:r>
          </w:p>
        </w:tc>
        <w:tc>
          <w:tcPr>
            <w:tcW w:w="0" w:type="auto"/>
            <w:tcMar>
              <w:top w:w="38" w:type="dxa"/>
              <w:left w:w="38" w:type="dxa"/>
              <w:bottom w:w="38" w:type="dxa"/>
              <w:right w:w="38" w:type="dxa"/>
            </w:tcMar>
            <w:vAlign w:val="bottom"/>
          </w:tcPr>
          <w:p w14:paraId="2EE4DC5A" w14:textId="77777777" w:rsidR="00154ABF" w:rsidRDefault="00154ABF">
            <w:pPr>
              <w:spacing w:after="200"/>
              <w:rPr>
                <w:sz w:val="20"/>
                <w:szCs w:val="20"/>
              </w:rPr>
            </w:pPr>
            <w:r>
              <w:rPr>
                <w:sz w:val="20"/>
                <w:szCs w:val="20"/>
              </w:rPr>
              <w:t xml:space="preserve">HYMENECTOMY (Anaes.) </w:t>
            </w:r>
          </w:p>
          <w:p w14:paraId="1CE63AE5" w14:textId="77777777" w:rsidR="00154ABF" w:rsidRDefault="00154ABF">
            <w:pPr>
              <w:tabs>
                <w:tab w:val="left" w:pos="1701"/>
              </w:tabs>
            </w:pPr>
            <w:r>
              <w:rPr>
                <w:b/>
                <w:sz w:val="20"/>
              </w:rPr>
              <w:t xml:space="preserve">Fee: </w:t>
            </w:r>
            <w:r>
              <w:t>$101.95</w:t>
            </w:r>
            <w:r>
              <w:tab/>
            </w:r>
            <w:r>
              <w:rPr>
                <w:b/>
                <w:sz w:val="20"/>
              </w:rPr>
              <w:t xml:space="preserve">Benefit: </w:t>
            </w:r>
            <w:r>
              <w:t>75% = $76.50    85% = $86.70</w:t>
            </w:r>
          </w:p>
        </w:tc>
      </w:tr>
      <w:tr w:rsidR="00154ABF" w14:paraId="47474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E6BE97" w14:textId="77777777" w:rsidR="00154ABF" w:rsidRDefault="00154ABF">
            <w:pPr>
              <w:rPr>
                <w:b/>
              </w:rPr>
            </w:pPr>
            <w:r>
              <w:rPr>
                <w:b/>
              </w:rPr>
              <w:t>Fee</w:t>
            </w:r>
          </w:p>
          <w:p w14:paraId="3D2A9B98" w14:textId="77777777" w:rsidR="00154ABF" w:rsidRDefault="00154ABF">
            <w:r>
              <w:t>35513</w:t>
            </w:r>
          </w:p>
        </w:tc>
        <w:tc>
          <w:tcPr>
            <w:tcW w:w="0" w:type="auto"/>
            <w:tcMar>
              <w:top w:w="38" w:type="dxa"/>
              <w:left w:w="38" w:type="dxa"/>
              <w:bottom w:w="38" w:type="dxa"/>
              <w:right w:w="38" w:type="dxa"/>
            </w:tcMar>
            <w:vAlign w:val="bottom"/>
          </w:tcPr>
          <w:p w14:paraId="269FEFE9" w14:textId="77777777" w:rsidR="00154ABF" w:rsidRDefault="00154ABF">
            <w:pPr>
              <w:spacing w:after="200"/>
              <w:rPr>
                <w:sz w:val="20"/>
                <w:szCs w:val="20"/>
              </w:rPr>
            </w:pPr>
            <w:r>
              <w:rPr>
                <w:sz w:val="20"/>
                <w:szCs w:val="20"/>
              </w:rPr>
              <w:t xml:space="preserve">Bartholin's abscess, cyst or gland, excision of (Anaes.) </w:t>
            </w:r>
          </w:p>
          <w:p w14:paraId="60C38161" w14:textId="77777777" w:rsidR="00154ABF" w:rsidRDefault="00154ABF">
            <w:pPr>
              <w:tabs>
                <w:tab w:val="left" w:pos="1701"/>
              </w:tabs>
            </w:pPr>
            <w:r>
              <w:rPr>
                <w:b/>
                <w:sz w:val="20"/>
              </w:rPr>
              <w:t xml:space="preserve">Fee: </w:t>
            </w:r>
            <w:r>
              <w:t>$252.60</w:t>
            </w:r>
            <w:r>
              <w:tab/>
            </w:r>
            <w:r>
              <w:rPr>
                <w:b/>
                <w:sz w:val="20"/>
              </w:rPr>
              <w:t xml:space="preserve">Benefit: </w:t>
            </w:r>
            <w:r>
              <w:t>75% = $189.45    85% = $214.75</w:t>
            </w:r>
          </w:p>
        </w:tc>
      </w:tr>
      <w:tr w:rsidR="00154ABF" w14:paraId="388425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9D037E" w14:textId="77777777" w:rsidR="00154ABF" w:rsidRDefault="00154ABF">
            <w:pPr>
              <w:rPr>
                <w:b/>
              </w:rPr>
            </w:pPr>
            <w:r>
              <w:rPr>
                <w:b/>
              </w:rPr>
              <w:t>Fee</w:t>
            </w:r>
          </w:p>
          <w:p w14:paraId="669BA534" w14:textId="77777777" w:rsidR="00154ABF" w:rsidRDefault="00154ABF">
            <w:r>
              <w:t>35517</w:t>
            </w:r>
          </w:p>
        </w:tc>
        <w:tc>
          <w:tcPr>
            <w:tcW w:w="0" w:type="auto"/>
            <w:tcMar>
              <w:top w:w="38" w:type="dxa"/>
              <w:left w:w="38" w:type="dxa"/>
              <w:bottom w:w="38" w:type="dxa"/>
              <w:right w:w="38" w:type="dxa"/>
            </w:tcMar>
            <w:vAlign w:val="bottom"/>
          </w:tcPr>
          <w:p w14:paraId="7C1DB113" w14:textId="77777777" w:rsidR="00154ABF" w:rsidRDefault="00154ABF">
            <w:pPr>
              <w:spacing w:after="200"/>
              <w:rPr>
                <w:sz w:val="20"/>
                <w:szCs w:val="20"/>
              </w:rPr>
            </w:pPr>
            <w:r>
              <w:rPr>
                <w:sz w:val="20"/>
                <w:szCs w:val="20"/>
              </w:rPr>
              <w:t xml:space="preserve">Bartholin's abscess, cyst or gland, marsupialisation of (Anaes.) </w:t>
            </w:r>
          </w:p>
          <w:p w14:paraId="1A1F2967" w14:textId="77777777" w:rsidR="00154ABF" w:rsidRDefault="00154ABF">
            <w:pPr>
              <w:tabs>
                <w:tab w:val="left" w:pos="1701"/>
              </w:tabs>
            </w:pPr>
            <w:r>
              <w:rPr>
                <w:b/>
                <w:sz w:val="20"/>
              </w:rPr>
              <w:t xml:space="preserve">Fee: </w:t>
            </w:r>
            <w:r>
              <w:t>$166.40</w:t>
            </w:r>
            <w:r>
              <w:tab/>
            </w:r>
            <w:r>
              <w:rPr>
                <w:b/>
                <w:sz w:val="20"/>
              </w:rPr>
              <w:t xml:space="preserve">Benefit: </w:t>
            </w:r>
            <w:r>
              <w:t>75% = $124.80    85% = $141.45</w:t>
            </w:r>
          </w:p>
        </w:tc>
      </w:tr>
      <w:tr w:rsidR="00154ABF" w14:paraId="5D89F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AD7A22" w14:textId="77777777" w:rsidR="00154ABF" w:rsidRDefault="00154ABF">
            <w:pPr>
              <w:rPr>
                <w:b/>
              </w:rPr>
            </w:pPr>
            <w:r>
              <w:rPr>
                <w:b/>
              </w:rPr>
              <w:t>Fee</w:t>
            </w:r>
          </w:p>
          <w:p w14:paraId="5A3344F0" w14:textId="77777777" w:rsidR="00154ABF" w:rsidRDefault="00154ABF">
            <w:r>
              <w:t>35518</w:t>
            </w:r>
          </w:p>
        </w:tc>
        <w:tc>
          <w:tcPr>
            <w:tcW w:w="0" w:type="auto"/>
            <w:tcMar>
              <w:top w:w="38" w:type="dxa"/>
              <w:left w:w="38" w:type="dxa"/>
              <w:bottom w:w="38" w:type="dxa"/>
              <w:right w:w="38" w:type="dxa"/>
            </w:tcMar>
            <w:vAlign w:val="bottom"/>
          </w:tcPr>
          <w:p w14:paraId="7BE89C2D" w14:textId="77777777" w:rsidR="00154ABF" w:rsidRDefault="00154ABF">
            <w:pPr>
              <w:spacing w:after="200"/>
              <w:rPr>
                <w:sz w:val="20"/>
                <w:szCs w:val="20"/>
              </w:rPr>
            </w:pPr>
            <w:r>
              <w:rPr>
                <w:sz w:val="20"/>
                <w:szCs w:val="20"/>
              </w:rPr>
              <w:t xml:space="preserve">Ovarian cyst aspiration, for cysts of at least 4 cm in diameter in a premenopausal patient and at least 2 cm in diameter in a postmenopausal patient, by abdominal or vaginal route, using interventional imaging techniques and not associated with services provided for assisted reproductive techniques, and not in cases of suspected or possible malignancy  (Anaes.) </w:t>
            </w:r>
          </w:p>
          <w:p w14:paraId="25BC6741" w14:textId="77777777" w:rsidR="00154ABF" w:rsidRDefault="00154ABF">
            <w:r>
              <w:t>(See para TN.4.11 of explanatory notes to this Category)</w:t>
            </w:r>
          </w:p>
          <w:p w14:paraId="47D1FAA9" w14:textId="77777777" w:rsidR="00154ABF" w:rsidRDefault="00154ABF">
            <w:pPr>
              <w:tabs>
                <w:tab w:val="left" w:pos="1701"/>
              </w:tabs>
            </w:pPr>
            <w:r>
              <w:rPr>
                <w:b/>
                <w:sz w:val="20"/>
              </w:rPr>
              <w:t xml:space="preserve">Fee: </w:t>
            </w:r>
            <w:r>
              <w:t>$236.80</w:t>
            </w:r>
            <w:r>
              <w:tab/>
            </w:r>
            <w:r>
              <w:rPr>
                <w:b/>
                <w:sz w:val="20"/>
              </w:rPr>
              <w:t xml:space="preserve">Benefit: </w:t>
            </w:r>
            <w:r>
              <w:t>75% = $177.60    85% = $201.30</w:t>
            </w:r>
          </w:p>
        </w:tc>
      </w:tr>
      <w:tr w:rsidR="00154ABF" w14:paraId="072C5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91953" w14:textId="77777777" w:rsidR="00154ABF" w:rsidRDefault="00154ABF">
            <w:pPr>
              <w:rPr>
                <w:b/>
              </w:rPr>
            </w:pPr>
            <w:r>
              <w:rPr>
                <w:b/>
              </w:rPr>
              <w:t>Fee</w:t>
            </w:r>
          </w:p>
          <w:p w14:paraId="6DCD52C7" w14:textId="77777777" w:rsidR="00154ABF" w:rsidRDefault="00154ABF">
            <w:r>
              <w:t>35527</w:t>
            </w:r>
          </w:p>
        </w:tc>
        <w:tc>
          <w:tcPr>
            <w:tcW w:w="0" w:type="auto"/>
            <w:tcMar>
              <w:top w:w="38" w:type="dxa"/>
              <w:left w:w="38" w:type="dxa"/>
              <w:bottom w:w="38" w:type="dxa"/>
              <w:right w:w="38" w:type="dxa"/>
            </w:tcMar>
            <w:vAlign w:val="bottom"/>
          </w:tcPr>
          <w:p w14:paraId="78ED7D06" w14:textId="77777777" w:rsidR="00154ABF" w:rsidRDefault="00154ABF">
            <w:pPr>
              <w:spacing w:after="200"/>
              <w:rPr>
                <w:sz w:val="20"/>
                <w:szCs w:val="20"/>
              </w:rPr>
            </w:pPr>
            <w:r>
              <w:rPr>
                <w:sz w:val="20"/>
                <w:szCs w:val="20"/>
              </w:rPr>
              <w:t>Urethral caruncle, symptomatic excision of, if:</w:t>
            </w:r>
            <w:r>
              <w:rPr>
                <w:sz w:val="20"/>
                <w:szCs w:val="20"/>
              </w:rPr>
              <w:br/>
              <w:t>(a) conservative management has failed; or</w:t>
            </w:r>
            <w:r>
              <w:rPr>
                <w:sz w:val="20"/>
                <w:szCs w:val="20"/>
              </w:rPr>
              <w:br/>
              <w:t>(b) there is a suspicion of malignancy</w:t>
            </w:r>
            <w:r>
              <w:rPr>
                <w:sz w:val="20"/>
                <w:szCs w:val="20"/>
              </w:rPr>
              <w:br/>
            </w:r>
            <w:r>
              <w:rPr>
                <w:sz w:val="20"/>
                <w:szCs w:val="20"/>
              </w:rPr>
              <w:br/>
              <w:t xml:space="preserve">(Anaes.) </w:t>
            </w:r>
          </w:p>
          <w:p w14:paraId="49E23C33" w14:textId="77777777" w:rsidR="00154ABF" w:rsidRDefault="00154ABF">
            <w:pPr>
              <w:tabs>
                <w:tab w:val="left" w:pos="1701"/>
              </w:tabs>
            </w:pPr>
            <w:r>
              <w:rPr>
                <w:b/>
                <w:sz w:val="20"/>
              </w:rPr>
              <w:t xml:space="preserve">Fee: </w:t>
            </w:r>
            <w:r>
              <w:t>$166.40</w:t>
            </w:r>
            <w:r>
              <w:tab/>
            </w:r>
            <w:r>
              <w:rPr>
                <w:b/>
                <w:sz w:val="20"/>
              </w:rPr>
              <w:t xml:space="preserve">Benefit: </w:t>
            </w:r>
            <w:r>
              <w:t>75% = $124.80    85% = $141.45</w:t>
            </w:r>
          </w:p>
        </w:tc>
      </w:tr>
      <w:tr w:rsidR="00154ABF" w14:paraId="231B4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D736AE" w14:textId="77777777" w:rsidR="00154ABF" w:rsidRDefault="00154ABF">
            <w:pPr>
              <w:rPr>
                <w:b/>
              </w:rPr>
            </w:pPr>
            <w:r>
              <w:rPr>
                <w:b/>
              </w:rPr>
              <w:t>Fee</w:t>
            </w:r>
          </w:p>
          <w:p w14:paraId="3D598E7F" w14:textId="77777777" w:rsidR="00154ABF" w:rsidRDefault="00154ABF">
            <w:r>
              <w:t>35533</w:t>
            </w:r>
          </w:p>
        </w:tc>
        <w:tc>
          <w:tcPr>
            <w:tcW w:w="0" w:type="auto"/>
            <w:tcMar>
              <w:top w:w="38" w:type="dxa"/>
              <w:left w:w="38" w:type="dxa"/>
              <w:bottom w:w="38" w:type="dxa"/>
              <w:right w:w="38" w:type="dxa"/>
            </w:tcMar>
            <w:vAlign w:val="bottom"/>
          </w:tcPr>
          <w:p w14:paraId="2FBC7D72" w14:textId="77777777" w:rsidR="00154ABF" w:rsidRDefault="00154ABF">
            <w:pPr>
              <w:spacing w:after="200"/>
              <w:rPr>
                <w:sz w:val="20"/>
                <w:szCs w:val="20"/>
              </w:rPr>
            </w:pPr>
            <w:r>
              <w:rPr>
                <w:sz w:val="20"/>
                <w:szCs w:val="20"/>
              </w:rPr>
              <w:t>Vulvoplasty or labioplasty, for repair of:</w:t>
            </w:r>
          </w:p>
          <w:p w14:paraId="6D255A0D" w14:textId="77777777" w:rsidR="00154ABF" w:rsidRDefault="00154ABF">
            <w:pPr>
              <w:spacing w:before="200" w:after="200"/>
              <w:rPr>
                <w:sz w:val="20"/>
                <w:szCs w:val="20"/>
              </w:rPr>
            </w:pPr>
            <w:r>
              <w:rPr>
                <w:sz w:val="20"/>
                <w:szCs w:val="20"/>
              </w:rPr>
              <w:t>(a) female genital mutilation; or</w:t>
            </w:r>
          </w:p>
          <w:p w14:paraId="4CFC842E" w14:textId="77777777" w:rsidR="00154ABF" w:rsidRDefault="00154ABF">
            <w:pPr>
              <w:spacing w:before="200" w:after="200"/>
              <w:rPr>
                <w:sz w:val="20"/>
                <w:szCs w:val="20"/>
              </w:rPr>
            </w:pPr>
            <w:r>
              <w:rPr>
                <w:sz w:val="20"/>
                <w:szCs w:val="20"/>
              </w:rPr>
              <w:t>(b) an anomaly associated with a major congenital anomaly of the uro-gynaecological tract</w:t>
            </w:r>
          </w:p>
          <w:p w14:paraId="0E67C270" w14:textId="77777777" w:rsidR="00154ABF" w:rsidRDefault="00154ABF">
            <w:pPr>
              <w:spacing w:before="200" w:after="200"/>
              <w:rPr>
                <w:sz w:val="20"/>
                <w:szCs w:val="20"/>
              </w:rPr>
            </w:pPr>
            <w:r>
              <w:rPr>
                <w:sz w:val="20"/>
                <w:szCs w:val="20"/>
              </w:rPr>
              <w:t xml:space="preserve">other than a service associated with a service to which item 35536, 37836, 37050, 37842, 37851 or 43882 applies (Anaes.) </w:t>
            </w:r>
          </w:p>
          <w:p w14:paraId="3D9B017A" w14:textId="77777777" w:rsidR="00154ABF" w:rsidRDefault="00154ABF">
            <w:r>
              <w:t>(See para TN.8.123 of explanatory notes to this Category)</w:t>
            </w:r>
          </w:p>
          <w:p w14:paraId="7E948766" w14:textId="77777777" w:rsidR="00154ABF" w:rsidRDefault="00154ABF">
            <w:pPr>
              <w:tabs>
                <w:tab w:val="left" w:pos="1701"/>
              </w:tabs>
            </w:pPr>
            <w:r>
              <w:rPr>
                <w:b/>
                <w:sz w:val="20"/>
              </w:rPr>
              <w:t xml:space="preserve">Fee: </w:t>
            </w:r>
            <w:r>
              <w:t>$398.55</w:t>
            </w:r>
            <w:r>
              <w:tab/>
            </w:r>
            <w:r>
              <w:rPr>
                <w:b/>
                <w:sz w:val="20"/>
              </w:rPr>
              <w:t xml:space="preserve">Benefit: </w:t>
            </w:r>
            <w:r>
              <w:t>75% = $298.95</w:t>
            </w:r>
          </w:p>
        </w:tc>
      </w:tr>
      <w:tr w:rsidR="00154ABF" w14:paraId="63DEF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262909" w14:textId="77777777" w:rsidR="00154ABF" w:rsidRDefault="00154ABF">
            <w:pPr>
              <w:rPr>
                <w:b/>
              </w:rPr>
            </w:pPr>
            <w:r>
              <w:rPr>
                <w:b/>
              </w:rPr>
              <w:t>Fee</w:t>
            </w:r>
          </w:p>
          <w:p w14:paraId="780135B4" w14:textId="77777777" w:rsidR="00154ABF" w:rsidRDefault="00154ABF">
            <w:r>
              <w:t>35534</w:t>
            </w:r>
          </w:p>
        </w:tc>
        <w:tc>
          <w:tcPr>
            <w:tcW w:w="0" w:type="auto"/>
            <w:tcMar>
              <w:top w:w="38" w:type="dxa"/>
              <w:left w:w="38" w:type="dxa"/>
              <w:bottom w:w="38" w:type="dxa"/>
              <w:right w:w="38" w:type="dxa"/>
            </w:tcMar>
            <w:vAlign w:val="bottom"/>
          </w:tcPr>
          <w:p w14:paraId="617628C2" w14:textId="77777777" w:rsidR="00154ABF" w:rsidRDefault="00154ABF">
            <w:pPr>
              <w:spacing w:after="200"/>
              <w:rPr>
                <w:sz w:val="20"/>
                <w:szCs w:val="20"/>
              </w:rPr>
            </w:pPr>
            <w:r>
              <w:rPr>
                <w:sz w:val="20"/>
                <w:szCs w:val="20"/>
              </w:rPr>
              <w:t xml:space="preserve">Vulvoplasty or labioplasty, in a patient aged 18 years or more, performed by a specialist in the practice of the specialist's specialty, for a structural abnormality that is causing significant functional impairment, if the patient's labium extends more than 8 cm below the vaginal introitus while the patient is in a standing resting position (Anaes.) </w:t>
            </w:r>
          </w:p>
          <w:p w14:paraId="0D0689C0" w14:textId="77777777" w:rsidR="00154ABF" w:rsidRDefault="00154ABF">
            <w:r>
              <w:t>(See para TN.8.123 of explanatory notes to this Category)</w:t>
            </w:r>
          </w:p>
          <w:p w14:paraId="4EDF341C" w14:textId="77777777" w:rsidR="00154ABF" w:rsidRDefault="00154ABF">
            <w:pPr>
              <w:tabs>
                <w:tab w:val="left" w:pos="1701"/>
              </w:tabs>
            </w:pPr>
            <w:r>
              <w:rPr>
                <w:b/>
                <w:sz w:val="20"/>
              </w:rPr>
              <w:t xml:space="preserve">Fee: </w:t>
            </w:r>
            <w:r>
              <w:t>$398.55</w:t>
            </w:r>
            <w:r>
              <w:tab/>
            </w:r>
            <w:r>
              <w:rPr>
                <w:b/>
                <w:sz w:val="20"/>
              </w:rPr>
              <w:t xml:space="preserve">Benefit: </w:t>
            </w:r>
            <w:r>
              <w:t>75% = $298.95</w:t>
            </w:r>
          </w:p>
        </w:tc>
      </w:tr>
      <w:tr w:rsidR="00154ABF" w14:paraId="0B7C4D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31632C" w14:textId="77777777" w:rsidR="00154ABF" w:rsidRDefault="00154ABF">
            <w:pPr>
              <w:rPr>
                <w:b/>
              </w:rPr>
            </w:pPr>
            <w:r>
              <w:rPr>
                <w:b/>
              </w:rPr>
              <w:t>Fee</w:t>
            </w:r>
          </w:p>
          <w:p w14:paraId="0DB6775D" w14:textId="77777777" w:rsidR="00154ABF" w:rsidRDefault="00154ABF">
            <w:r>
              <w:t>35536</w:t>
            </w:r>
          </w:p>
        </w:tc>
        <w:tc>
          <w:tcPr>
            <w:tcW w:w="0" w:type="auto"/>
            <w:tcMar>
              <w:top w:w="38" w:type="dxa"/>
              <w:left w:w="38" w:type="dxa"/>
              <w:bottom w:w="38" w:type="dxa"/>
              <w:right w:w="38" w:type="dxa"/>
            </w:tcMar>
            <w:vAlign w:val="bottom"/>
          </w:tcPr>
          <w:p w14:paraId="2C0DDF50" w14:textId="77777777" w:rsidR="00154ABF" w:rsidRDefault="00154ABF">
            <w:pPr>
              <w:spacing w:after="200"/>
              <w:rPr>
                <w:sz w:val="20"/>
                <w:szCs w:val="20"/>
              </w:rPr>
            </w:pPr>
            <w:r>
              <w:rPr>
                <w:sz w:val="20"/>
                <w:szCs w:val="20"/>
              </w:rPr>
              <w:t xml:space="preserve">Vulva, wide local excision or hemivulvectomy, one or both procedures, for suspected malignancy or vulval lesions with a high risk of malignancy (Anaes.) (Assist.) </w:t>
            </w:r>
          </w:p>
          <w:p w14:paraId="2B3CC034" w14:textId="77777777" w:rsidR="00154ABF" w:rsidRDefault="00154ABF">
            <w:r>
              <w:t>(See para TN.8.235 of explanatory notes to this Category)</w:t>
            </w:r>
          </w:p>
          <w:p w14:paraId="54A650F3" w14:textId="77777777" w:rsidR="00154ABF" w:rsidRDefault="00154ABF">
            <w:pPr>
              <w:tabs>
                <w:tab w:val="left" w:pos="1701"/>
              </w:tabs>
            </w:pPr>
            <w:r>
              <w:rPr>
                <w:b/>
                <w:sz w:val="20"/>
              </w:rPr>
              <w:t xml:space="preserve">Fee: </w:t>
            </w:r>
            <w:r>
              <w:t>$396.95</w:t>
            </w:r>
            <w:r>
              <w:tab/>
            </w:r>
            <w:r>
              <w:rPr>
                <w:b/>
                <w:sz w:val="20"/>
              </w:rPr>
              <w:t xml:space="preserve">Benefit: </w:t>
            </w:r>
            <w:r>
              <w:t>75% = $297.75    85% = $337.45</w:t>
            </w:r>
          </w:p>
        </w:tc>
      </w:tr>
      <w:tr w:rsidR="00154ABF" w14:paraId="0DABA5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F7F90" w14:textId="77777777" w:rsidR="00154ABF" w:rsidRDefault="00154ABF">
            <w:pPr>
              <w:rPr>
                <w:b/>
              </w:rPr>
            </w:pPr>
            <w:r>
              <w:rPr>
                <w:b/>
              </w:rPr>
              <w:t>Fee</w:t>
            </w:r>
          </w:p>
          <w:p w14:paraId="5F8D95B8" w14:textId="77777777" w:rsidR="00154ABF" w:rsidRDefault="00154ABF">
            <w:r>
              <w:t>35539</w:t>
            </w:r>
          </w:p>
        </w:tc>
        <w:tc>
          <w:tcPr>
            <w:tcW w:w="0" w:type="auto"/>
            <w:tcMar>
              <w:top w:w="38" w:type="dxa"/>
              <w:left w:w="38" w:type="dxa"/>
              <w:bottom w:w="38" w:type="dxa"/>
              <w:right w:w="38" w:type="dxa"/>
            </w:tcMar>
            <w:vAlign w:val="bottom"/>
          </w:tcPr>
          <w:p w14:paraId="55B5AEF3" w14:textId="77777777" w:rsidR="00154ABF" w:rsidRDefault="00154ABF">
            <w:pPr>
              <w:spacing w:after="200"/>
              <w:rPr>
                <w:sz w:val="20"/>
                <w:szCs w:val="20"/>
              </w:rPr>
            </w:pPr>
            <w:r>
              <w:rPr>
                <w:sz w:val="20"/>
                <w:szCs w:val="20"/>
              </w:rPr>
              <w:t xml:space="preserve">Colposcopically directed laser therapy for histologically-confirmed high grade intraepithelial neoplastic changes of the vagina, vulva, urethra or anal canal, including any associated biopsies—one anatomical site  (Anaes.) </w:t>
            </w:r>
          </w:p>
          <w:p w14:paraId="36058AD4" w14:textId="77777777" w:rsidR="00154ABF" w:rsidRDefault="00154ABF">
            <w:pPr>
              <w:tabs>
                <w:tab w:val="left" w:pos="1701"/>
              </w:tabs>
            </w:pPr>
            <w:r>
              <w:rPr>
                <w:b/>
                <w:sz w:val="20"/>
              </w:rPr>
              <w:t xml:space="preserve">Fee: </w:t>
            </w:r>
            <w:r>
              <w:t>$310.95</w:t>
            </w:r>
            <w:r>
              <w:tab/>
            </w:r>
            <w:r>
              <w:rPr>
                <w:b/>
                <w:sz w:val="20"/>
              </w:rPr>
              <w:t xml:space="preserve">Benefit: </w:t>
            </w:r>
            <w:r>
              <w:t>75% = $233.25    85% = $264.35</w:t>
            </w:r>
          </w:p>
        </w:tc>
      </w:tr>
      <w:tr w:rsidR="00154ABF" w14:paraId="763DB7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01D20D" w14:textId="77777777" w:rsidR="00154ABF" w:rsidRDefault="00154ABF">
            <w:pPr>
              <w:rPr>
                <w:b/>
              </w:rPr>
            </w:pPr>
            <w:r>
              <w:rPr>
                <w:b/>
              </w:rPr>
              <w:t>Fee</w:t>
            </w:r>
          </w:p>
          <w:p w14:paraId="19E3EB68" w14:textId="77777777" w:rsidR="00154ABF" w:rsidRDefault="00154ABF">
            <w:r>
              <w:t>35545</w:t>
            </w:r>
          </w:p>
        </w:tc>
        <w:tc>
          <w:tcPr>
            <w:tcW w:w="0" w:type="auto"/>
            <w:tcMar>
              <w:top w:w="38" w:type="dxa"/>
              <w:left w:w="38" w:type="dxa"/>
              <w:bottom w:w="38" w:type="dxa"/>
              <w:right w:w="38" w:type="dxa"/>
            </w:tcMar>
            <w:vAlign w:val="bottom"/>
          </w:tcPr>
          <w:p w14:paraId="57CAAE7A" w14:textId="77777777" w:rsidR="00154ABF" w:rsidRDefault="00154ABF">
            <w:pPr>
              <w:spacing w:after="200"/>
              <w:rPr>
                <w:sz w:val="20"/>
                <w:szCs w:val="20"/>
              </w:rPr>
            </w:pPr>
            <w:r>
              <w:rPr>
                <w:sz w:val="20"/>
                <w:szCs w:val="20"/>
              </w:rPr>
              <w:t xml:space="preserve">Colposcopically directed laser therapy for condylomata, unsuccessfully treated by other methods (Anaes.) </w:t>
            </w:r>
          </w:p>
          <w:p w14:paraId="159452EB" w14:textId="77777777" w:rsidR="00154ABF" w:rsidRDefault="00154ABF">
            <w:pPr>
              <w:tabs>
                <w:tab w:val="left" w:pos="1701"/>
              </w:tabs>
            </w:pPr>
            <w:r>
              <w:rPr>
                <w:b/>
                <w:sz w:val="20"/>
              </w:rPr>
              <w:t xml:space="preserve">Fee: </w:t>
            </w:r>
            <w:r>
              <w:t>$209.15</w:t>
            </w:r>
            <w:r>
              <w:tab/>
            </w:r>
            <w:r>
              <w:rPr>
                <w:b/>
                <w:sz w:val="20"/>
              </w:rPr>
              <w:t xml:space="preserve">Benefit: </w:t>
            </w:r>
            <w:r>
              <w:t>75% = $156.90    85% = $177.80</w:t>
            </w:r>
          </w:p>
        </w:tc>
      </w:tr>
      <w:tr w:rsidR="00154ABF" w14:paraId="0C279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BA15B8" w14:textId="77777777" w:rsidR="00154ABF" w:rsidRDefault="00154ABF">
            <w:pPr>
              <w:rPr>
                <w:b/>
              </w:rPr>
            </w:pPr>
            <w:r>
              <w:rPr>
                <w:b/>
              </w:rPr>
              <w:t>Fee</w:t>
            </w:r>
          </w:p>
          <w:p w14:paraId="55E00E48" w14:textId="77777777" w:rsidR="00154ABF" w:rsidRDefault="00154ABF">
            <w:r>
              <w:t>35548</w:t>
            </w:r>
          </w:p>
        </w:tc>
        <w:tc>
          <w:tcPr>
            <w:tcW w:w="0" w:type="auto"/>
            <w:tcMar>
              <w:top w:w="38" w:type="dxa"/>
              <w:left w:w="38" w:type="dxa"/>
              <w:bottom w:w="38" w:type="dxa"/>
              <w:right w:w="38" w:type="dxa"/>
            </w:tcMar>
            <w:vAlign w:val="bottom"/>
          </w:tcPr>
          <w:p w14:paraId="0F90C337" w14:textId="77777777" w:rsidR="00154ABF" w:rsidRDefault="00154ABF">
            <w:pPr>
              <w:spacing w:after="200"/>
              <w:rPr>
                <w:sz w:val="20"/>
                <w:szCs w:val="20"/>
              </w:rPr>
            </w:pPr>
            <w:r>
              <w:rPr>
                <w:sz w:val="20"/>
                <w:szCs w:val="20"/>
              </w:rPr>
              <w:t xml:space="preserve">VULVECTOMY, radical, for malignancy (H) (Anaes.) (Assist.) </w:t>
            </w:r>
          </w:p>
          <w:p w14:paraId="3F9DCD67" w14:textId="77777777" w:rsidR="00154ABF" w:rsidRDefault="00154ABF">
            <w:r>
              <w:t>(See para TN.8.235, TN.8.239 of explanatory notes to this Category)</w:t>
            </w:r>
          </w:p>
          <w:p w14:paraId="23DDB9A4" w14:textId="77777777" w:rsidR="00154ABF" w:rsidRDefault="00154ABF">
            <w:pPr>
              <w:tabs>
                <w:tab w:val="left" w:pos="1701"/>
              </w:tabs>
            </w:pPr>
            <w:r>
              <w:rPr>
                <w:b/>
                <w:sz w:val="20"/>
              </w:rPr>
              <w:t xml:space="preserve">Fee: </w:t>
            </w:r>
            <w:r>
              <w:t>$1,425.25</w:t>
            </w:r>
            <w:r>
              <w:tab/>
            </w:r>
            <w:r>
              <w:rPr>
                <w:b/>
                <w:sz w:val="20"/>
              </w:rPr>
              <w:t xml:space="preserve">Benefit: </w:t>
            </w:r>
            <w:r>
              <w:t>75% = $1068.95</w:t>
            </w:r>
          </w:p>
        </w:tc>
      </w:tr>
      <w:tr w:rsidR="00154ABF" w14:paraId="144865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F93B44" w14:textId="77777777" w:rsidR="00154ABF" w:rsidRDefault="00154ABF">
            <w:pPr>
              <w:rPr>
                <w:b/>
              </w:rPr>
            </w:pPr>
            <w:r>
              <w:rPr>
                <w:b/>
              </w:rPr>
              <w:t>Fee</w:t>
            </w:r>
          </w:p>
          <w:p w14:paraId="02638F93" w14:textId="77777777" w:rsidR="00154ABF" w:rsidRDefault="00154ABF">
            <w:r>
              <w:t>35551</w:t>
            </w:r>
          </w:p>
        </w:tc>
        <w:tc>
          <w:tcPr>
            <w:tcW w:w="0" w:type="auto"/>
            <w:tcMar>
              <w:top w:w="38" w:type="dxa"/>
              <w:left w:w="38" w:type="dxa"/>
              <w:bottom w:w="38" w:type="dxa"/>
              <w:right w:w="38" w:type="dxa"/>
            </w:tcMar>
            <w:vAlign w:val="bottom"/>
          </w:tcPr>
          <w:p w14:paraId="4087B525" w14:textId="77777777" w:rsidR="00154ABF" w:rsidRDefault="00154ABF">
            <w:pPr>
              <w:spacing w:after="200"/>
              <w:rPr>
                <w:sz w:val="20"/>
                <w:szCs w:val="20"/>
              </w:rPr>
            </w:pPr>
            <w:r>
              <w:rPr>
                <w:sz w:val="20"/>
                <w:szCs w:val="20"/>
              </w:rPr>
              <w:t xml:space="preserve">Pelvic lymph nodes, radical excision of, unilateral, or sentinel node dissection (including any pre-operative injection) (Anaes.) (Assist.) </w:t>
            </w:r>
          </w:p>
          <w:p w14:paraId="313D35DE"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40D26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7B44F6" w14:textId="77777777" w:rsidR="00154ABF" w:rsidRDefault="00154ABF">
            <w:pPr>
              <w:rPr>
                <w:b/>
              </w:rPr>
            </w:pPr>
            <w:r>
              <w:rPr>
                <w:b/>
              </w:rPr>
              <w:t>Fee</w:t>
            </w:r>
          </w:p>
          <w:p w14:paraId="6C11619D" w14:textId="77777777" w:rsidR="00154ABF" w:rsidRDefault="00154ABF">
            <w:r>
              <w:t>35552</w:t>
            </w:r>
          </w:p>
        </w:tc>
        <w:tc>
          <w:tcPr>
            <w:tcW w:w="0" w:type="auto"/>
            <w:tcMar>
              <w:top w:w="38" w:type="dxa"/>
              <w:left w:w="38" w:type="dxa"/>
              <w:bottom w:w="38" w:type="dxa"/>
              <w:right w:w="38" w:type="dxa"/>
            </w:tcMar>
            <w:vAlign w:val="bottom"/>
          </w:tcPr>
          <w:p w14:paraId="71DAB27A" w14:textId="77777777" w:rsidR="00154ABF" w:rsidRDefault="00154ABF">
            <w:pPr>
              <w:spacing w:after="200"/>
              <w:rPr>
                <w:sz w:val="20"/>
                <w:szCs w:val="20"/>
              </w:rPr>
            </w:pPr>
            <w:r>
              <w:rPr>
                <w:sz w:val="20"/>
                <w:szCs w:val="20"/>
              </w:rPr>
              <w:t xml:space="preserve">Pelvic lymph nodes, radical excision of, unilateral or sentinel node dissection, following similar previous dissection, radiation or chemotherapy (H) (Anaes.) (Assist.) </w:t>
            </w:r>
          </w:p>
          <w:p w14:paraId="6DFDE8A1" w14:textId="77777777" w:rsidR="00154ABF" w:rsidRDefault="00154ABF">
            <w:pPr>
              <w:tabs>
                <w:tab w:val="left" w:pos="1701"/>
              </w:tabs>
            </w:pPr>
            <w:r>
              <w:rPr>
                <w:b/>
                <w:sz w:val="20"/>
              </w:rPr>
              <w:t xml:space="preserve">Fee: </w:t>
            </w:r>
            <w:r>
              <w:t>$1,584.80</w:t>
            </w:r>
            <w:r>
              <w:tab/>
            </w:r>
            <w:r>
              <w:rPr>
                <w:b/>
                <w:sz w:val="20"/>
              </w:rPr>
              <w:t xml:space="preserve">Benefit: </w:t>
            </w:r>
            <w:r>
              <w:t>75% = $1188.60</w:t>
            </w:r>
          </w:p>
        </w:tc>
      </w:tr>
      <w:tr w:rsidR="00154ABF" w14:paraId="5E9E9D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F32C76" w14:textId="77777777" w:rsidR="00154ABF" w:rsidRDefault="00154ABF">
            <w:pPr>
              <w:rPr>
                <w:b/>
              </w:rPr>
            </w:pPr>
            <w:r>
              <w:rPr>
                <w:b/>
              </w:rPr>
              <w:t>Fee</w:t>
            </w:r>
          </w:p>
          <w:p w14:paraId="48FD9737" w14:textId="77777777" w:rsidR="00154ABF" w:rsidRDefault="00154ABF">
            <w:r>
              <w:t>35554</w:t>
            </w:r>
          </w:p>
        </w:tc>
        <w:tc>
          <w:tcPr>
            <w:tcW w:w="0" w:type="auto"/>
            <w:tcMar>
              <w:top w:w="38" w:type="dxa"/>
              <w:left w:w="38" w:type="dxa"/>
              <w:bottom w:w="38" w:type="dxa"/>
              <w:right w:w="38" w:type="dxa"/>
            </w:tcMar>
            <w:vAlign w:val="bottom"/>
          </w:tcPr>
          <w:p w14:paraId="439EE57B" w14:textId="77777777" w:rsidR="00154ABF" w:rsidRDefault="00154ABF">
            <w:pPr>
              <w:spacing w:after="200"/>
              <w:rPr>
                <w:sz w:val="20"/>
                <w:szCs w:val="20"/>
              </w:rPr>
            </w:pPr>
            <w:r>
              <w:rPr>
                <w:sz w:val="20"/>
                <w:szCs w:val="20"/>
              </w:rPr>
              <w:t xml:space="preserve">VAGINA, DILATATION OF, as an independent procedure including any associated consultation (Anaes.) </w:t>
            </w:r>
          </w:p>
          <w:p w14:paraId="41D68AFB" w14:textId="77777777" w:rsidR="00154ABF" w:rsidRDefault="00154ABF">
            <w:pPr>
              <w:tabs>
                <w:tab w:val="left" w:pos="1701"/>
              </w:tabs>
            </w:pPr>
            <w:r>
              <w:rPr>
                <w:b/>
                <w:sz w:val="20"/>
              </w:rPr>
              <w:t xml:space="preserve">Fee: </w:t>
            </w:r>
            <w:r>
              <w:t>$49.50</w:t>
            </w:r>
            <w:r>
              <w:tab/>
            </w:r>
            <w:r>
              <w:rPr>
                <w:b/>
                <w:sz w:val="20"/>
              </w:rPr>
              <w:t xml:space="preserve">Benefit: </w:t>
            </w:r>
            <w:r>
              <w:t>75% = $37.15    85% = $42.10</w:t>
            </w:r>
          </w:p>
        </w:tc>
      </w:tr>
      <w:tr w:rsidR="00154ABF" w14:paraId="7A4CE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02459D" w14:textId="77777777" w:rsidR="00154ABF" w:rsidRDefault="00154ABF">
            <w:pPr>
              <w:rPr>
                <w:b/>
              </w:rPr>
            </w:pPr>
            <w:r>
              <w:rPr>
                <w:b/>
              </w:rPr>
              <w:t>Fee</w:t>
            </w:r>
          </w:p>
          <w:p w14:paraId="20354A77" w14:textId="77777777" w:rsidR="00154ABF" w:rsidRDefault="00154ABF">
            <w:r>
              <w:t>35557</w:t>
            </w:r>
          </w:p>
        </w:tc>
        <w:tc>
          <w:tcPr>
            <w:tcW w:w="0" w:type="auto"/>
            <w:tcMar>
              <w:top w:w="38" w:type="dxa"/>
              <w:left w:w="38" w:type="dxa"/>
              <w:bottom w:w="38" w:type="dxa"/>
              <w:right w:w="38" w:type="dxa"/>
            </w:tcMar>
            <w:vAlign w:val="bottom"/>
          </w:tcPr>
          <w:p w14:paraId="37767413" w14:textId="77777777" w:rsidR="00154ABF" w:rsidRDefault="00154ABF">
            <w:pPr>
              <w:spacing w:after="200"/>
              <w:rPr>
                <w:sz w:val="20"/>
                <w:szCs w:val="20"/>
              </w:rPr>
            </w:pPr>
            <w:r>
              <w:rPr>
                <w:sz w:val="20"/>
                <w:szCs w:val="20"/>
              </w:rPr>
              <w:t xml:space="preserve">Vagina, complete excision of benign tumour (including Gartner duct cyst), with histological documentation (Anaes.) </w:t>
            </w:r>
          </w:p>
          <w:p w14:paraId="564FC342" w14:textId="77777777" w:rsidR="00154ABF" w:rsidRDefault="00154ABF">
            <w:r>
              <w:t>(See para TN.8.237 of explanatory notes to this Category)</w:t>
            </w:r>
          </w:p>
          <w:p w14:paraId="4D02AA52" w14:textId="77777777" w:rsidR="00154ABF" w:rsidRDefault="00154ABF">
            <w:pPr>
              <w:tabs>
                <w:tab w:val="left" w:pos="1701"/>
              </w:tabs>
            </w:pPr>
            <w:r>
              <w:rPr>
                <w:b/>
                <w:sz w:val="20"/>
              </w:rPr>
              <w:t xml:space="preserve">Fee: </w:t>
            </w:r>
            <w:r>
              <w:t>$244.30</w:t>
            </w:r>
            <w:r>
              <w:tab/>
            </w:r>
            <w:r>
              <w:rPr>
                <w:b/>
                <w:sz w:val="20"/>
              </w:rPr>
              <w:t xml:space="preserve">Benefit: </w:t>
            </w:r>
            <w:r>
              <w:t>75% = $183.25    85% = $207.70</w:t>
            </w:r>
          </w:p>
        </w:tc>
      </w:tr>
      <w:tr w:rsidR="00154ABF" w14:paraId="05E486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996897" w14:textId="77777777" w:rsidR="00154ABF" w:rsidRDefault="00154ABF">
            <w:pPr>
              <w:rPr>
                <w:b/>
              </w:rPr>
            </w:pPr>
            <w:r>
              <w:rPr>
                <w:b/>
              </w:rPr>
              <w:t>Fee</w:t>
            </w:r>
          </w:p>
          <w:p w14:paraId="024E55E1" w14:textId="77777777" w:rsidR="00154ABF" w:rsidRDefault="00154ABF">
            <w:r>
              <w:t>35560</w:t>
            </w:r>
          </w:p>
        </w:tc>
        <w:tc>
          <w:tcPr>
            <w:tcW w:w="0" w:type="auto"/>
            <w:tcMar>
              <w:top w:w="38" w:type="dxa"/>
              <w:left w:w="38" w:type="dxa"/>
              <w:bottom w:w="38" w:type="dxa"/>
              <w:right w:w="38" w:type="dxa"/>
            </w:tcMar>
            <w:vAlign w:val="bottom"/>
          </w:tcPr>
          <w:p w14:paraId="1241574E" w14:textId="77777777" w:rsidR="00154ABF" w:rsidRDefault="00154ABF">
            <w:pPr>
              <w:spacing w:after="200"/>
              <w:rPr>
                <w:sz w:val="20"/>
                <w:szCs w:val="20"/>
              </w:rPr>
            </w:pPr>
            <w:r>
              <w:rPr>
                <w:sz w:val="20"/>
                <w:szCs w:val="20"/>
              </w:rPr>
              <w:t>Partial or complete vaginectomy, for either or both of the following:</w:t>
            </w:r>
            <w:r>
              <w:rPr>
                <w:sz w:val="20"/>
                <w:szCs w:val="20"/>
              </w:rPr>
              <w:br/>
              <w:t>(a) deeply infiltrating vaginal endometriosis, if accompanied by histological confirmation from excised tissue;</w:t>
            </w:r>
            <w:r>
              <w:rPr>
                <w:sz w:val="20"/>
                <w:szCs w:val="20"/>
              </w:rPr>
              <w:br/>
              <w:t>(b) pre-invasive or invasive lesions</w:t>
            </w:r>
            <w:r>
              <w:rPr>
                <w:sz w:val="20"/>
                <w:szCs w:val="20"/>
              </w:rPr>
              <w:br/>
              <w:t xml:space="preserve">Not being a service associated with hysterectomy for non invasive indications (H)  (Anaes.) (Assist.) </w:t>
            </w:r>
          </w:p>
          <w:p w14:paraId="6FBF1883" w14:textId="77777777" w:rsidR="00154ABF" w:rsidRDefault="00154ABF">
            <w:r>
              <w:t>(See para TN.8.235, TN.8.238 of explanatory notes to this Category)</w:t>
            </w:r>
          </w:p>
          <w:p w14:paraId="111C4DE2" w14:textId="77777777" w:rsidR="00154ABF" w:rsidRDefault="00154ABF">
            <w:pPr>
              <w:tabs>
                <w:tab w:val="left" w:pos="1701"/>
              </w:tabs>
            </w:pPr>
            <w:r>
              <w:rPr>
                <w:b/>
                <w:sz w:val="20"/>
              </w:rPr>
              <w:t xml:space="preserve">Fee: </w:t>
            </w:r>
            <w:r>
              <w:t>$779.15</w:t>
            </w:r>
            <w:r>
              <w:tab/>
            </w:r>
            <w:r>
              <w:rPr>
                <w:b/>
                <w:sz w:val="20"/>
              </w:rPr>
              <w:t xml:space="preserve">Benefit: </w:t>
            </w:r>
            <w:r>
              <w:t>75% = $584.40</w:t>
            </w:r>
          </w:p>
        </w:tc>
      </w:tr>
      <w:tr w:rsidR="00154ABF" w14:paraId="4ABCC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1B27A6" w14:textId="77777777" w:rsidR="00154ABF" w:rsidRDefault="00154ABF">
            <w:pPr>
              <w:rPr>
                <w:b/>
              </w:rPr>
            </w:pPr>
            <w:r>
              <w:rPr>
                <w:b/>
              </w:rPr>
              <w:t>Fee</w:t>
            </w:r>
          </w:p>
          <w:p w14:paraId="4BCCC453" w14:textId="77777777" w:rsidR="00154ABF" w:rsidRDefault="00154ABF">
            <w:r>
              <w:t>35561</w:t>
            </w:r>
          </w:p>
        </w:tc>
        <w:tc>
          <w:tcPr>
            <w:tcW w:w="0" w:type="auto"/>
            <w:tcMar>
              <w:top w:w="38" w:type="dxa"/>
              <w:left w:w="38" w:type="dxa"/>
              <w:bottom w:w="38" w:type="dxa"/>
              <w:right w:w="38" w:type="dxa"/>
            </w:tcMar>
            <w:vAlign w:val="bottom"/>
          </w:tcPr>
          <w:p w14:paraId="099486C3" w14:textId="77777777" w:rsidR="00154ABF" w:rsidRDefault="00154ABF">
            <w:pPr>
              <w:spacing w:after="200"/>
              <w:rPr>
                <w:sz w:val="20"/>
                <w:szCs w:val="20"/>
              </w:rPr>
            </w:pPr>
            <w:r>
              <w:rPr>
                <w:sz w:val="20"/>
                <w:szCs w:val="20"/>
              </w:rPr>
              <w:t xml:space="preserve">VAGINECTOMY, radical, for proven invasive malignancy - 1 surgeon (H) (Anaes.) (Assist.) </w:t>
            </w:r>
          </w:p>
          <w:p w14:paraId="22029BD1" w14:textId="77777777" w:rsidR="00154ABF" w:rsidRDefault="00154ABF">
            <w:r>
              <w:t>(See para TN.8.235 of explanatory notes to this Category)</w:t>
            </w:r>
          </w:p>
          <w:p w14:paraId="59206483" w14:textId="77777777" w:rsidR="00154ABF" w:rsidRDefault="00154ABF">
            <w:pPr>
              <w:tabs>
                <w:tab w:val="left" w:pos="1701"/>
              </w:tabs>
            </w:pPr>
            <w:r>
              <w:rPr>
                <w:b/>
                <w:sz w:val="20"/>
              </w:rPr>
              <w:t xml:space="preserve">Fee: </w:t>
            </w:r>
            <w:r>
              <w:t>$1,748.75</w:t>
            </w:r>
            <w:r>
              <w:tab/>
            </w:r>
            <w:r>
              <w:rPr>
                <w:b/>
                <w:sz w:val="20"/>
              </w:rPr>
              <w:t xml:space="preserve">Benefit: </w:t>
            </w:r>
            <w:r>
              <w:t>75% = $1311.60</w:t>
            </w:r>
          </w:p>
        </w:tc>
      </w:tr>
      <w:tr w:rsidR="00154ABF" w14:paraId="3CD9F1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82CB3D" w14:textId="77777777" w:rsidR="00154ABF" w:rsidRDefault="00154ABF">
            <w:pPr>
              <w:rPr>
                <w:b/>
              </w:rPr>
            </w:pPr>
            <w:r>
              <w:rPr>
                <w:b/>
              </w:rPr>
              <w:t>Fee</w:t>
            </w:r>
          </w:p>
          <w:p w14:paraId="7FBBB534" w14:textId="77777777" w:rsidR="00154ABF" w:rsidRDefault="00154ABF">
            <w:r>
              <w:t>35562</w:t>
            </w:r>
          </w:p>
        </w:tc>
        <w:tc>
          <w:tcPr>
            <w:tcW w:w="0" w:type="auto"/>
            <w:tcMar>
              <w:top w:w="38" w:type="dxa"/>
              <w:left w:w="38" w:type="dxa"/>
              <w:bottom w:w="38" w:type="dxa"/>
              <w:right w:w="38" w:type="dxa"/>
            </w:tcMar>
            <w:vAlign w:val="bottom"/>
          </w:tcPr>
          <w:p w14:paraId="5F23881F" w14:textId="77777777" w:rsidR="00154ABF" w:rsidRDefault="00154ABF">
            <w:pPr>
              <w:spacing w:after="200"/>
              <w:rPr>
                <w:sz w:val="20"/>
                <w:szCs w:val="20"/>
              </w:rPr>
            </w:pPr>
            <w:r>
              <w:rPr>
                <w:sz w:val="20"/>
                <w:szCs w:val="20"/>
              </w:rPr>
              <w:t xml:space="preserve">VAGINECTOMY, radical, for proven invasive malignancy, conjoint surgery - abdominal surgeon (including aftercare) (H) (Anaes.) (Assist.) </w:t>
            </w:r>
          </w:p>
          <w:p w14:paraId="7129ED64" w14:textId="77777777" w:rsidR="00154ABF" w:rsidRDefault="00154ABF">
            <w:r>
              <w:t>(See para TN.8.235 of explanatory notes to this Category)</w:t>
            </w:r>
          </w:p>
          <w:p w14:paraId="70851740" w14:textId="77777777" w:rsidR="00154ABF" w:rsidRDefault="00154ABF">
            <w:pPr>
              <w:tabs>
                <w:tab w:val="left" w:pos="1701"/>
              </w:tabs>
            </w:pPr>
            <w:r>
              <w:rPr>
                <w:b/>
                <w:sz w:val="20"/>
              </w:rPr>
              <w:t xml:space="preserve">Fee: </w:t>
            </w:r>
            <w:r>
              <w:t>$1,473.20</w:t>
            </w:r>
            <w:r>
              <w:tab/>
            </w:r>
            <w:r>
              <w:rPr>
                <w:b/>
                <w:sz w:val="20"/>
              </w:rPr>
              <w:t xml:space="preserve">Benefit: </w:t>
            </w:r>
            <w:r>
              <w:t>75% = $1104.90</w:t>
            </w:r>
          </w:p>
        </w:tc>
      </w:tr>
      <w:tr w:rsidR="00154ABF" w14:paraId="2F7836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91FF6" w14:textId="77777777" w:rsidR="00154ABF" w:rsidRDefault="00154ABF">
            <w:pPr>
              <w:rPr>
                <w:b/>
              </w:rPr>
            </w:pPr>
            <w:r>
              <w:rPr>
                <w:b/>
              </w:rPr>
              <w:t>Fee</w:t>
            </w:r>
          </w:p>
          <w:p w14:paraId="491BCF92" w14:textId="77777777" w:rsidR="00154ABF" w:rsidRDefault="00154ABF">
            <w:r>
              <w:t>35564</w:t>
            </w:r>
          </w:p>
        </w:tc>
        <w:tc>
          <w:tcPr>
            <w:tcW w:w="0" w:type="auto"/>
            <w:tcMar>
              <w:top w:w="38" w:type="dxa"/>
              <w:left w:w="38" w:type="dxa"/>
              <w:bottom w:w="38" w:type="dxa"/>
              <w:right w:w="38" w:type="dxa"/>
            </w:tcMar>
            <w:vAlign w:val="bottom"/>
          </w:tcPr>
          <w:p w14:paraId="4AF6FE83" w14:textId="77777777" w:rsidR="00154ABF" w:rsidRDefault="00154ABF">
            <w:pPr>
              <w:spacing w:after="200"/>
              <w:rPr>
                <w:sz w:val="20"/>
                <w:szCs w:val="20"/>
              </w:rPr>
            </w:pPr>
            <w:r>
              <w:rPr>
                <w:sz w:val="20"/>
                <w:szCs w:val="20"/>
              </w:rPr>
              <w:t xml:space="preserve">VAGINECTOMY, radical, for proven invasive malignancy, conjoint surgery - perineal surgeon (H) (Assist.) </w:t>
            </w:r>
          </w:p>
          <w:p w14:paraId="008EC5B4" w14:textId="77777777" w:rsidR="00154ABF" w:rsidRDefault="00154ABF">
            <w:r>
              <w:t>(See para TN.8.235 of explanatory notes to this Category)</w:t>
            </w:r>
          </w:p>
          <w:p w14:paraId="00434344" w14:textId="77777777" w:rsidR="00154ABF" w:rsidRDefault="00154ABF">
            <w:pPr>
              <w:tabs>
                <w:tab w:val="left" w:pos="1701"/>
              </w:tabs>
            </w:pPr>
            <w:r>
              <w:rPr>
                <w:b/>
                <w:sz w:val="20"/>
              </w:rPr>
              <w:t xml:space="preserve">Fee: </w:t>
            </w:r>
            <w:r>
              <w:t>$736.60</w:t>
            </w:r>
            <w:r>
              <w:tab/>
            </w:r>
            <w:r>
              <w:rPr>
                <w:b/>
                <w:sz w:val="20"/>
              </w:rPr>
              <w:t xml:space="preserve">Benefit: </w:t>
            </w:r>
            <w:r>
              <w:t>75% = $552.45</w:t>
            </w:r>
          </w:p>
        </w:tc>
      </w:tr>
      <w:tr w:rsidR="00154ABF" w14:paraId="42BB82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BCD9CF" w14:textId="77777777" w:rsidR="00154ABF" w:rsidRDefault="00154ABF">
            <w:pPr>
              <w:rPr>
                <w:b/>
              </w:rPr>
            </w:pPr>
            <w:r>
              <w:rPr>
                <w:b/>
              </w:rPr>
              <w:t>Fee</w:t>
            </w:r>
          </w:p>
          <w:p w14:paraId="34FC9791" w14:textId="77777777" w:rsidR="00154ABF" w:rsidRDefault="00154ABF">
            <w:r>
              <w:t>35565</w:t>
            </w:r>
          </w:p>
        </w:tc>
        <w:tc>
          <w:tcPr>
            <w:tcW w:w="0" w:type="auto"/>
            <w:tcMar>
              <w:top w:w="38" w:type="dxa"/>
              <w:left w:w="38" w:type="dxa"/>
              <w:bottom w:w="38" w:type="dxa"/>
              <w:right w:w="38" w:type="dxa"/>
            </w:tcMar>
            <w:vAlign w:val="bottom"/>
          </w:tcPr>
          <w:p w14:paraId="594F6672" w14:textId="77777777" w:rsidR="00154ABF" w:rsidRDefault="00154ABF">
            <w:pPr>
              <w:spacing w:after="200"/>
              <w:rPr>
                <w:sz w:val="20"/>
                <w:szCs w:val="20"/>
              </w:rPr>
            </w:pPr>
            <w:r>
              <w:rPr>
                <w:sz w:val="20"/>
                <w:szCs w:val="20"/>
              </w:rPr>
              <w:t xml:space="preserve">VAGINAL RECONSTRUCTION for congenital absence, gynatresia or urogenital sinus (Anaes.) (Assist.) </w:t>
            </w:r>
          </w:p>
          <w:p w14:paraId="561A1C46" w14:textId="77777777" w:rsidR="00154ABF" w:rsidRDefault="00154ABF">
            <w:pPr>
              <w:tabs>
                <w:tab w:val="left" w:pos="1701"/>
              </w:tabs>
            </w:pPr>
            <w:r>
              <w:rPr>
                <w:b/>
                <w:sz w:val="20"/>
              </w:rPr>
              <w:t xml:space="preserve">Fee: </w:t>
            </w:r>
            <w:r>
              <w:t>$779.15</w:t>
            </w:r>
            <w:r>
              <w:tab/>
            </w:r>
            <w:r>
              <w:rPr>
                <w:b/>
                <w:sz w:val="20"/>
              </w:rPr>
              <w:t xml:space="preserve">Benefit: </w:t>
            </w:r>
            <w:r>
              <w:t>75% = $584.40</w:t>
            </w:r>
          </w:p>
        </w:tc>
      </w:tr>
      <w:tr w:rsidR="00154ABF" w14:paraId="1C7833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93A0A5" w14:textId="77777777" w:rsidR="00154ABF" w:rsidRDefault="00154ABF">
            <w:pPr>
              <w:rPr>
                <w:b/>
              </w:rPr>
            </w:pPr>
            <w:r>
              <w:rPr>
                <w:b/>
              </w:rPr>
              <w:t>Fee</w:t>
            </w:r>
          </w:p>
          <w:p w14:paraId="7086A9D0" w14:textId="77777777" w:rsidR="00154ABF" w:rsidRDefault="00154ABF">
            <w:r>
              <w:t>35566</w:t>
            </w:r>
          </w:p>
        </w:tc>
        <w:tc>
          <w:tcPr>
            <w:tcW w:w="0" w:type="auto"/>
            <w:tcMar>
              <w:top w:w="38" w:type="dxa"/>
              <w:left w:w="38" w:type="dxa"/>
              <w:bottom w:w="38" w:type="dxa"/>
              <w:right w:w="38" w:type="dxa"/>
            </w:tcMar>
            <w:vAlign w:val="bottom"/>
          </w:tcPr>
          <w:p w14:paraId="792D8286" w14:textId="77777777" w:rsidR="00154ABF" w:rsidRDefault="00154ABF">
            <w:pPr>
              <w:spacing w:after="200"/>
              <w:rPr>
                <w:sz w:val="20"/>
                <w:szCs w:val="20"/>
              </w:rPr>
            </w:pPr>
            <w:r>
              <w:rPr>
                <w:sz w:val="20"/>
                <w:szCs w:val="20"/>
              </w:rPr>
              <w:t xml:space="preserve">VAGINAL SEPTUM, excision of, for correction of double vagina (Anaes.) (Assist.) </w:t>
            </w:r>
          </w:p>
          <w:p w14:paraId="61F55985" w14:textId="77777777" w:rsidR="00154ABF" w:rsidRDefault="00154ABF">
            <w:pPr>
              <w:tabs>
                <w:tab w:val="left" w:pos="1701"/>
              </w:tabs>
            </w:pPr>
            <w:r>
              <w:rPr>
                <w:b/>
                <w:sz w:val="20"/>
              </w:rPr>
              <w:t xml:space="preserve">Fee: </w:t>
            </w:r>
            <w:r>
              <w:t>$452.55</w:t>
            </w:r>
            <w:r>
              <w:tab/>
            </w:r>
            <w:r>
              <w:rPr>
                <w:b/>
                <w:sz w:val="20"/>
              </w:rPr>
              <w:t xml:space="preserve">Benefit: </w:t>
            </w:r>
            <w:r>
              <w:t>75% = $339.45</w:t>
            </w:r>
          </w:p>
        </w:tc>
      </w:tr>
      <w:tr w:rsidR="00154ABF" w14:paraId="2E323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5BF2AA" w14:textId="77777777" w:rsidR="00154ABF" w:rsidRDefault="00154ABF">
            <w:pPr>
              <w:rPr>
                <w:b/>
              </w:rPr>
            </w:pPr>
            <w:r>
              <w:rPr>
                <w:b/>
              </w:rPr>
              <w:t>Fee</w:t>
            </w:r>
          </w:p>
          <w:p w14:paraId="44793CB3" w14:textId="77777777" w:rsidR="00154ABF" w:rsidRDefault="00154ABF">
            <w:r>
              <w:t>35568</w:t>
            </w:r>
          </w:p>
        </w:tc>
        <w:tc>
          <w:tcPr>
            <w:tcW w:w="0" w:type="auto"/>
            <w:tcMar>
              <w:top w:w="38" w:type="dxa"/>
              <w:left w:w="38" w:type="dxa"/>
              <w:bottom w:w="38" w:type="dxa"/>
              <w:right w:w="38" w:type="dxa"/>
            </w:tcMar>
            <w:vAlign w:val="bottom"/>
          </w:tcPr>
          <w:p w14:paraId="7A1A69CD" w14:textId="77777777" w:rsidR="00154ABF" w:rsidRDefault="00154ABF">
            <w:pPr>
              <w:spacing w:after="200"/>
              <w:rPr>
                <w:sz w:val="20"/>
                <w:szCs w:val="20"/>
              </w:rPr>
            </w:pPr>
            <w:r>
              <w:rPr>
                <w:sz w:val="20"/>
                <w:szCs w:val="20"/>
              </w:rPr>
              <w:t xml:space="preserve">Procedures for the management of symptomatic upper vaginal (vault or cervical) prolapse by sacrospinous or ilococcygeus fixation (H)  (Anaes.) (Assist.) </w:t>
            </w:r>
          </w:p>
          <w:p w14:paraId="6259E850" w14:textId="77777777" w:rsidR="00154ABF" w:rsidRDefault="00154ABF">
            <w:pPr>
              <w:tabs>
                <w:tab w:val="left" w:pos="1701"/>
              </w:tabs>
            </w:pPr>
            <w:r>
              <w:rPr>
                <w:b/>
                <w:sz w:val="20"/>
              </w:rPr>
              <w:t xml:space="preserve">Fee: </w:t>
            </w:r>
            <w:r>
              <w:t>$711.50</w:t>
            </w:r>
            <w:r>
              <w:tab/>
            </w:r>
            <w:r>
              <w:rPr>
                <w:b/>
                <w:sz w:val="20"/>
              </w:rPr>
              <w:t xml:space="preserve">Benefit: </w:t>
            </w:r>
            <w:r>
              <w:t>75% = $533.65</w:t>
            </w:r>
          </w:p>
        </w:tc>
      </w:tr>
      <w:tr w:rsidR="00154ABF" w14:paraId="5F801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30EF0D" w14:textId="77777777" w:rsidR="00154ABF" w:rsidRDefault="00154ABF">
            <w:pPr>
              <w:rPr>
                <w:b/>
              </w:rPr>
            </w:pPr>
            <w:r>
              <w:rPr>
                <w:b/>
              </w:rPr>
              <w:t>Fee</w:t>
            </w:r>
          </w:p>
          <w:p w14:paraId="0B4F9EAB" w14:textId="77777777" w:rsidR="00154ABF" w:rsidRDefault="00154ABF">
            <w:r>
              <w:t>35569</w:t>
            </w:r>
          </w:p>
        </w:tc>
        <w:tc>
          <w:tcPr>
            <w:tcW w:w="0" w:type="auto"/>
            <w:tcMar>
              <w:top w:w="38" w:type="dxa"/>
              <w:left w:w="38" w:type="dxa"/>
              <w:bottom w:w="38" w:type="dxa"/>
              <w:right w:w="38" w:type="dxa"/>
            </w:tcMar>
            <w:vAlign w:val="bottom"/>
          </w:tcPr>
          <w:p w14:paraId="0886AA8A" w14:textId="77777777" w:rsidR="00154ABF" w:rsidRDefault="00154ABF">
            <w:pPr>
              <w:spacing w:after="200"/>
              <w:rPr>
                <w:sz w:val="20"/>
                <w:szCs w:val="20"/>
              </w:rPr>
            </w:pPr>
            <w:r>
              <w:rPr>
                <w:sz w:val="20"/>
                <w:szCs w:val="20"/>
              </w:rPr>
              <w:t xml:space="preserve">PLASTIC REPAIR TO ENLARGE VAGINAL ORIFICE (Anaes.) </w:t>
            </w:r>
          </w:p>
          <w:p w14:paraId="31492E40" w14:textId="77777777" w:rsidR="00154ABF" w:rsidRDefault="00154ABF">
            <w:pPr>
              <w:tabs>
                <w:tab w:val="left" w:pos="1701"/>
              </w:tabs>
            </w:pPr>
            <w:r>
              <w:rPr>
                <w:b/>
                <w:sz w:val="20"/>
              </w:rPr>
              <w:t xml:space="preserve">Fee: </w:t>
            </w:r>
            <w:r>
              <w:t>$183.25</w:t>
            </w:r>
            <w:r>
              <w:tab/>
            </w:r>
            <w:r>
              <w:rPr>
                <w:b/>
                <w:sz w:val="20"/>
              </w:rPr>
              <w:t xml:space="preserve">Benefit: </w:t>
            </w:r>
            <w:r>
              <w:t>75% = $137.45</w:t>
            </w:r>
          </w:p>
        </w:tc>
      </w:tr>
      <w:tr w:rsidR="00154ABF" w14:paraId="0F3C7A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FE6AD5" w14:textId="77777777" w:rsidR="00154ABF" w:rsidRDefault="00154ABF">
            <w:pPr>
              <w:rPr>
                <w:b/>
              </w:rPr>
            </w:pPr>
            <w:r>
              <w:rPr>
                <w:b/>
              </w:rPr>
              <w:t>Fee</w:t>
            </w:r>
          </w:p>
          <w:p w14:paraId="6E554A70" w14:textId="77777777" w:rsidR="00154ABF" w:rsidRDefault="00154ABF">
            <w:r>
              <w:t>35570</w:t>
            </w:r>
          </w:p>
        </w:tc>
        <w:tc>
          <w:tcPr>
            <w:tcW w:w="0" w:type="auto"/>
            <w:tcMar>
              <w:top w:w="38" w:type="dxa"/>
              <w:left w:w="38" w:type="dxa"/>
              <w:bottom w:w="38" w:type="dxa"/>
              <w:right w:w="38" w:type="dxa"/>
            </w:tcMar>
            <w:vAlign w:val="bottom"/>
          </w:tcPr>
          <w:p w14:paraId="59159B74" w14:textId="77777777" w:rsidR="00154ABF" w:rsidRDefault="00154ABF">
            <w:pPr>
              <w:spacing w:after="200"/>
              <w:rPr>
                <w:sz w:val="20"/>
                <w:szCs w:val="20"/>
              </w:rPr>
            </w:pPr>
            <w:r>
              <w:rPr>
                <w:sz w:val="20"/>
                <w:szCs w:val="20"/>
              </w:rPr>
              <w:t>Anterior vaginal compartment repair by vaginal approach for pelvic organ prolapse:</w:t>
            </w:r>
          </w:p>
          <w:p w14:paraId="2CF99938" w14:textId="77777777" w:rsidR="00154ABF" w:rsidRDefault="00154ABF">
            <w:pPr>
              <w:spacing w:before="200" w:after="200"/>
              <w:rPr>
                <w:sz w:val="20"/>
                <w:szCs w:val="20"/>
              </w:rPr>
            </w:pPr>
            <w:r>
              <w:rPr>
                <w:sz w:val="20"/>
                <w:szCs w:val="20"/>
              </w:rPr>
              <w:t>(a) involving repair of urethrocele and cystocele; and</w:t>
            </w:r>
          </w:p>
          <w:p w14:paraId="7E77B848" w14:textId="77777777" w:rsidR="00154ABF" w:rsidRDefault="00154ABF">
            <w:pPr>
              <w:spacing w:before="200" w:after="200"/>
              <w:rPr>
                <w:sz w:val="20"/>
                <w:szCs w:val="20"/>
              </w:rPr>
            </w:pPr>
            <w:r>
              <w:rPr>
                <w:sz w:val="20"/>
                <w:szCs w:val="20"/>
              </w:rPr>
              <w:t>(b) using native tissue without graft;</w:t>
            </w:r>
          </w:p>
          <w:p w14:paraId="51E5922C" w14:textId="77777777" w:rsidR="00154ABF" w:rsidRDefault="00154ABF">
            <w:pPr>
              <w:spacing w:before="200" w:after="200"/>
              <w:rPr>
                <w:sz w:val="20"/>
                <w:szCs w:val="20"/>
              </w:rPr>
            </w:pPr>
            <w:r>
              <w:rPr>
                <w:sz w:val="20"/>
                <w:szCs w:val="20"/>
              </w:rPr>
              <w:t xml:space="preserve">other than a service associated with a service to which item 35573, 35577 or 35578 applies (Anaes.) (Assist.) </w:t>
            </w:r>
          </w:p>
          <w:p w14:paraId="6F25911A" w14:textId="77777777" w:rsidR="00154ABF" w:rsidRDefault="00154ABF">
            <w:pPr>
              <w:tabs>
                <w:tab w:val="left" w:pos="1701"/>
              </w:tabs>
            </w:pPr>
            <w:r>
              <w:rPr>
                <w:b/>
                <w:sz w:val="20"/>
              </w:rPr>
              <w:t xml:space="preserve">Fee: </w:t>
            </w:r>
            <w:r>
              <w:t>$631.00</w:t>
            </w:r>
            <w:r>
              <w:tab/>
            </w:r>
            <w:r>
              <w:rPr>
                <w:b/>
                <w:sz w:val="20"/>
              </w:rPr>
              <w:t xml:space="preserve">Benefit: </w:t>
            </w:r>
            <w:r>
              <w:t>75% = $473.25</w:t>
            </w:r>
          </w:p>
        </w:tc>
      </w:tr>
      <w:tr w:rsidR="00154ABF" w14:paraId="60F37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3805A4" w14:textId="77777777" w:rsidR="00154ABF" w:rsidRDefault="00154ABF">
            <w:pPr>
              <w:rPr>
                <w:b/>
              </w:rPr>
            </w:pPr>
            <w:r>
              <w:rPr>
                <w:b/>
              </w:rPr>
              <w:t>Fee</w:t>
            </w:r>
          </w:p>
          <w:p w14:paraId="663D380C" w14:textId="77777777" w:rsidR="00154ABF" w:rsidRDefault="00154ABF">
            <w:r>
              <w:t>35571</w:t>
            </w:r>
          </w:p>
        </w:tc>
        <w:tc>
          <w:tcPr>
            <w:tcW w:w="0" w:type="auto"/>
            <w:tcMar>
              <w:top w:w="38" w:type="dxa"/>
              <w:left w:w="38" w:type="dxa"/>
              <w:bottom w:w="38" w:type="dxa"/>
              <w:right w:w="38" w:type="dxa"/>
            </w:tcMar>
            <w:vAlign w:val="bottom"/>
          </w:tcPr>
          <w:p w14:paraId="559C0B89" w14:textId="77777777" w:rsidR="00154ABF" w:rsidRDefault="00154ABF">
            <w:pPr>
              <w:spacing w:after="200"/>
              <w:rPr>
                <w:sz w:val="20"/>
                <w:szCs w:val="20"/>
              </w:rPr>
            </w:pPr>
            <w:r>
              <w:rPr>
                <w:sz w:val="20"/>
                <w:szCs w:val="20"/>
              </w:rPr>
              <w:t>Posterior vaginal compartment repair by vaginal approach for pelvic organ prolapse:</w:t>
            </w:r>
          </w:p>
          <w:p w14:paraId="5E73652D" w14:textId="77777777" w:rsidR="00154ABF" w:rsidRDefault="00154ABF">
            <w:pPr>
              <w:spacing w:before="200" w:after="200"/>
              <w:rPr>
                <w:sz w:val="20"/>
                <w:szCs w:val="20"/>
              </w:rPr>
            </w:pPr>
            <w:r>
              <w:rPr>
                <w:sz w:val="20"/>
                <w:szCs w:val="20"/>
              </w:rPr>
              <w:t>(a) involving repair of one or more of the following:</w:t>
            </w:r>
          </w:p>
          <w:p w14:paraId="0BFD6A75" w14:textId="77777777" w:rsidR="00154ABF" w:rsidRDefault="00154ABF">
            <w:pPr>
              <w:pBdr>
                <w:left w:val="none" w:sz="0" w:space="22" w:color="auto"/>
              </w:pBdr>
              <w:spacing w:before="200" w:after="200"/>
              <w:ind w:left="450"/>
              <w:rPr>
                <w:sz w:val="20"/>
                <w:szCs w:val="20"/>
              </w:rPr>
            </w:pPr>
            <w:r>
              <w:rPr>
                <w:sz w:val="20"/>
                <w:szCs w:val="20"/>
              </w:rPr>
              <w:t>(i) perineum;</w:t>
            </w:r>
          </w:p>
          <w:p w14:paraId="13E9CEB1" w14:textId="77777777" w:rsidR="00154ABF" w:rsidRDefault="00154ABF">
            <w:pPr>
              <w:pBdr>
                <w:left w:val="none" w:sz="0" w:space="22" w:color="auto"/>
              </w:pBdr>
              <w:spacing w:before="200" w:after="200"/>
              <w:ind w:left="450"/>
              <w:rPr>
                <w:sz w:val="20"/>
                <w:szCs w:val="20"/>
              </w:rPr>
            </w:pPr>
            <w:r>
              <w:rPr>
                <w:sz w:val="20"/>
                <w:szCs w:val="20"/>
              </w:rPr>
              <w:t>(ii) rectocoele;</w:t>
            </w:r>
          </w:p>
          <w:p w14:paraId="0BAB1B05" w14:textId="77777777" w:rsidR="00154ABF" w:rsidRDefault="00154ABF">
            <w:pPr>
              <w:pBdr>
                <w:left w:val="none" w:sz="0" w:space="22" w:color="auto"/>
              </w:pBdr>
              <w:spacing w:before="200" w:after="200"/>
              <w:ind w:left="450"/>
              <w:rPr>
                <w:sz w:val="20"/>
                <w:szCs w:val="20"/>
              </w:rPr>
            </w:pPr>
            <w:r>
              <w:rPr>
                <w:sz w:val="20"/>
                <w:szCs w:val="20"/>
              </w:rPr>
              <w:t>(iii) enterocoele; and</w:t>
            </w:r>
          </w:p>
          <w:p w14:paraId="3E384391" w14:textId="77777777" w:rsidR="00154ABF" w:rsidRDefault="00154ABF">
            <w:pPr>
              <w:spacing w:before="200" w:after="200"/>
              <w:rPr>
                <w:sz w:val="20"/>
                <w:szCs w:val="20"/>
              </w:rPr>
            </w:pPr>
            <w:r>
              <w:rPr>
                <w:sz w:val="20"/>
                <w:szCs w:val="20"/>
              </w:rPr>
              <w:t>(b) using native tissue without graft;</w:t>
            </w:r>
          </w:p>
          <w:p w14:paraId="0F84E6B9" w14:textId="77777777" w:rsidR="00154ABF" w:rsidRDefault="00154ABF">
            <w:pPr>
              <w:spacing w:before="200" w:after="200"/>
              <w:rPr>
                <w:sz w:val="20"/>
                <w:szCs w:val="20"/>
              </w:rPr>
            </w:pPr>
            <w:r>
              <w:rPr>
                <w:sz w:val="20"/>
                <w:szCs w:val="20"/>
              </w:rPr>
              <w:t xml:space="preserve">other than a service associated with a service to which item 35573, 35577 or 35578 applies (Anaes.) (Assist.) </w:t>
            </w:r>
          </w:p>
          <w:p w14:paraId="789400E6" w14:textId="77777777" w:rsidR="00154ABF" w:rsidRDefault="00154ABF">
            <w:pPr>
              <w:tabs>
                <w:tab w:val="left" w:pos="1701"/>
              </w:tabs>
            </w:pPr>
            <w:r>
              <w:rPr>
                <w:b/>
                <w:sz w:val="20"/>
              </w:rPr>
              <w:t xml:space="preserve">Fee: </w:t>
            </w:r>
            <w:r>
              <w:t>$631.00</w:t>
            </w:r>
            <w:r>
              <w:tab/>
            </w:r>
            <w:r>
              <w:rPr>
                <w:b/>
                <w:sz w:val="20"/>
              </w:rPr>
              <w:t xml:space="preserve">Benefit: </w:t>
            </w:r>
            <w:r>
              <w:t>75% = $473.25</w:t>
            </w:r>
          </w:p>
        </w:tc>
      </w:tr>
      <w:tr w:rsidR="00154ABF" w14:paraId="04960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7CE846" w14:textId="77777777" w:rsidR="00154ABF" w:rsidRDefault="00154ABF">
            <w:pPr>
              <w:rPr>
                <w:b/>
              </w:rPr>
            </w:pPr>
            <w:r>
              <w:rPr>
                <w:b/>
              </w:rPr>
              <w:t>Fee</w:t>
            </w:r>
          </w:p>
          <w:p w14:paraId="30E7B9B8" w14:textId="77777777" w:rsidR="00154ABF" w:rsidRDefault="00154ABF">
            <w:r>
              <w:t>35573</w:t>
            </w:r>
          </w:p>
        </w:tc>
        <w:tc>
          <w:tcPr>
            <w:tcW w:w="0" w:type="auto"/>
            <w:tcMar>
              <w:top w:w="38" w:type="dxa"/>
              <w:left w:w="38" w:type="dxa"/>
              <w:bottom w:w="38" w:type="dxa"/>
              <w:right w:w="38" w:type="dxa"/>
            </w:tcMar>
            <w:vAlign w:val="bottom"/>
          </w:tcPr>
          <w:p w14:paraId="44CC9E16" w14:textId="77777777" w:rsidR="00154ABF" w:rsidRDefault="00154ABF">
            <w:pPr>
              <w:spacing w:after="200"/>
              <w:rPr>
                <w:sz w:val="20"/>
                <w:szCs w:val="20"/>
              </w:rPr>
            </w:pPr>
            <w:r>
              <w:rPr>
                <w:sz w:val="20"/>
                <w:szCs w:val="20"/>
              </w:rPr>
              <w:t>Anterior and posterior vaginal compartment repair by vaginal approach for pelvic organ prolapse:</w:t>
            </w:r>
          </w:p>
          <w:p w14:paraId="78D98E73" w14:textId="77777777" w:rsidR="00154ABF" w:rsidRDefault="00154ABF">
            <w:pPr>
              <w:spacing w:before="200" w:after="200"/>
              <w:rPr>
                <w:sz w:val="20"/>
                <w:szCs w:val="20"/>
              </w:rPr>
            </w:pPr>
            <w:r>
              <w:rPr>
                <w:sz w:val="20"/>
                <w:szCs w:val="20"/>
              </w:rPr>
              <w:t>(a) involving anterior and posterior compartment defects; and</w:t>
            </w:r>
          </w:p>
          <w:p w14:paraId="4D3AD786" w14:textId="77777777" w:rsidR="00154ABF" w:rsidRDefault="00154ABF">
            <w:pPr>
              <w:spacing w:before="200" w:after="200"/>
              <w:rPr>
                <w:sz w:val="20"/>
                <w:szCs w:val="20"/>
              </w:rPr>
            </w:pPr>
            <w:r>
              <w:rPr>
                <w:sz w:val="20"/>
                <w:szCs w:val="20"/>
              </w:rPr>
              <w:t>(b) using native tissue without graft;</w:t>
            </w:r>
          </w:p>
          <w:p w14:paraId="656B125C" w14:textId="77777777" w:rsidR="00154ABF" w:rsidRDefault="00154ABF">
            <w:pPr>
              <w:spacing w:before="200" w:after="200"/>
              <w:rPr>
                <w:sz w:val="20"/>
                <w:szCs w:val="20"/>
              </w:rPr>
            </w:pPr>
            <w:r>
              <w:rPr>
                <w:sz w:val="20"/>
                <w:szCs w:val="20"/>
              </w:rPr>
              <w:t xml:space="preserve">other than a service associated with a service to which item 35577 or 35578 applies (Anaes.) (Assist.) </w:t>
            </w:r>
          </w:p>
          <w:p w14:paraId="57AC35BA" w14:textId="77777777" w:rsidR="00154ABF" w:rsidRDefault="00154ABF">
            <w:pPr>
              <w:tabs>
                <w:tab w:val="left" w:pos="1701"/>
              </w:tabs>
            </w:pPr>
            <w:r>
              <w:rPr>
                <w:b/>
                <w:sz w:val="20"/>
              </w:rPr>
              <w:t xml:space="preserve">Fee: </w:t>
            </w:r>
            <w:r>
              <w:t>$946.55</w:t>
            </w:r>
            <w:r>
              <w:tab/>
            </w:r>
            <w:r>
              <w:rPr>
                <w:b/>
                <w:sz w:val="20"/>
              </w:rPr>
              <w:t xml:space="preserve">Benefit: </w:t>
            </w:r>
            <w:r>
              <w:t>75% = $709.95</w:t>
            </w:r>
          </w:p>
        </w:tc>
      </w:tr>
      <w:tr w:rsidR="00154ABF" w14:paraId="5E82C8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804B21" w14:textId="77777777" w:rsidR="00154ABF" w:rsidRDefault="00154ABF">
            <w:pPr>
              <w:rPr>
                <w:b/>
              </w:rPr>
            </w:pPr>
            <w:r>
              <w:rPr>
                <w:b/>
              </w:rPr>
              <w:t>Fee</w:t>
            </w:r>
          </w:p>
          <w:p w14:paraId="76CEDCD1" w14:textId="77777777" w:rsidR="00154ABF" w:rsidRDefault="00154ABF">
            <w:r>
              <w:t>35577</w:t>
            </w:r>
          </w:p>
        </w:tc>
        <w:tc>
          <w:tcPr>
            <w:tcW w:w="0" w:type="auto"/>
            <w:tcMar>
              <w:top w:w="38" w:type="dxa"/>
              <w:left w:w="38" w:type="dxa"/>
              <w:bottom w:w="38" w:type="dxa"/>
              <w:right w:w="38" w:type="dxa"/>
            </w:tcMar>
            <w:vAlign w:val="bottom"/>
          </w:tcPr>
          <w:p w14:paraId="78FA4817" w14:textId="77777777" w:rsidR="00154ABF" w:rsidRDefault="00154ABF">
            <w:pPr>
              <w:spacing w:after="200"/>
              <w:rPr>
                <w:sz w:val="20"/>
                <w:szCs w:val="20"/>
              </w:rPr>
            </w:pPr>
            <w:r>
              <w:rPr>
                <w:sz w:val="20"/>
                <w:szCs w:val="20"/>
              </w:rPr>
              <w:t>Manchester (Donald Fothergill) operation for pelvic organ prolapse, involving either or both of the following:</w:t>
            </w:r>
          </w:p>
          <w:p w14:paraId="34AC9876" w14:textId="77777777" w:rsidR="00154ABF" w:rsidRDefault="00154ABF">
            <w:pPr>
              <w:spacing w:before="200" w:after="200"/>
              <w:rPr>
                <w:sz w:val="20"/>
                <w:szCs w:val="20"/>
              </w:rPr>
            </w:pPr>
            <w:r>
              <w:rPr>
                <w:sz w:val="20"/>
                <w:szCs w:val="20"/>
              </w:rPr>
              <w:t>(a) cervical amputation;</w:t>
            </w:r>
          </w:p>
          <w:p w14:paraId="5C61B551" w14:textId="77777777" w:rsidR="00154ABF" w:rsidRDefault="00154ABF">
            <w:pPr>
              <w:spacing w:before="200" w:after="200"/>
              <w:rPr>
                <w:sz w:val="20"/>
                <w:szCs w:val="20"/>
              </w:rPr>
            </w:pPr>
            <w:r>
              <w:rPr>
                <w:sz w:val="20"/>
                <w:szCs w:val="20"/>
              </w:rPr>
              <w:t>(b) anterior and posterior native tissue vaginal wall repairs without graft</w:t>
            </w:r>
          </w:p>
          <w:p w14:paraId="2B75C516" w14:textId="77777777" w:rsidR="00154ABF" w:rsidRDefault="00154ABF">
            <w:pPr>
              <w:spacing w:before="200" w:after="200"/>
              <w:rPr>
                <w:sz w:val="20"/>
                <w:szCs w:val="20"/>
              </w:rPr>
            </w:pPr>
            <w:r>
              <w:rPr>
                <w:sz w:val="20"/>
                <w:szCs w:val="20"/>
              </w:rPr>
              <w:t xml:space="preserve">  (Anaes.) (Assist.) </w:t>
            </w:r>
          </w:p>
          <w:p w14:paraId="60169C9B" w14:textId="77777777" w:rsidR="00154ABF" w:rsidRDefault="00154ABF">
            <w:pPr>
              <w:tabs>
                <w:tab w:val="left" w:pos="1701"/>
              </w:tabs>
            </w:pPr>
            <w:r>
              <w:rPr>
                <w:b/>
                <w:sz w:val="20"/>
              </w:rPr>
              <w:t xml:space="preserve">Fee: </w:t>
            </w:r>
            <w:r>
              <w:t>$768.45</w:t>
            </w:r>
            <w:r>
              <w:tab/>
            </w:r>
            <w:r>
              <w:rPr>
                <w:b/>
                <w:sz w:val="20"/>
              </w:rPr>
              <w:t xml:space="preserve">Benefit: </w:t>
            </w:r>
            <w:r>
              <w:t>75% = $576.35</w:t>
            </w:r>
          </w:p>
        </w:tc>
      </w:tr>
      <w:tr w:rsidR="00154ABF" w14:paraId="74E23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4B9561" w14:textId="77777777" w:rsidR="00154ABF" w:rsidRDefault="00154ABF">
            <w:pPr>
              <w:rPr>
                <w:b/>
              </w:rPr>
            </w:pPr>
            <w:r>
              <w:rPr>
                <w:b/>
              </w:rPr>
              <w:t>Fee</w:t>
            </w:r>
          </w:p>
          <w:p w14:paraId="20AE8ECB" w14:textId="77777777" w:rsidR="00154ABF" w:rsidRDefault="00154ABF">
            <w:r>
              <w:t>35578</w:t>
            </w:r>
          </w:p>
        </w:tc>
        <w:tc>
          <w:tcPr>
            <w:tcW w:w="0" w:type="auto"/>
            <w:tcMar>
              <w:top w:w="38" w:type="dxa"/>
              <w:left w:w="38" w:type="dxa"/>
              <w:bottom w:w="38" w:type="dxa"/>
              <w:right w:w="38" w:type="dxa"/>
            </w:tcMar>
            <w:vAlign w:val="bottom"/>
          </w:tcPr>
          <w:p w14:paraId="63A8D271" w14:textId="77777777" w:rsidR="00154ABF" w:rsidRDefault="00154ABF">
            <w:pPr>
              <w:spacing w:after="200"/>
              <w:rPr>
                <w:sz w:val="20"/>
                <w:szCs w:val="20"/>
              </w:rPr>
            </w:pPr>
            <w:r>
              <w:rPr>
                <w:sz w:val="20"/>
                <w:szCs w:val="20"/>
              </w:rPr>
              <w:t xml:space="preserve">Colpocleisis for pelvic organ prolapse, not being a service associated with a service to which another item (other than item 35599) in this Subgroup applies (H)  (Anaes.) (Assist.) </w:t>
            </w:r>
          </w:p>
          <w:p w14:paraId="5E9E2AF1" w14:textId="77777777" w:rsidR="00154ABF" w:rsidRDefault="00154ABF">
            <w:pPr>
              <w:tabs>
                <w:tab w:val="left" w:pos="1701"/>
              </w:tabs>
            </w:pPr>
            <w:r>
              <w:rPr>
                <w:b/>
                <w:sz w:val="20"/>
              </w:rPr>
              <w:t xml:space="preserve">Fee: </w:t>
            </w:r>
            <w:r>
              <w:t>$768.45</w:t>
            </w:r>
            <w:r>
              <w:tab/>
            </w:r>
            <w:r>
              <w:rPr>
                <w:b/>
                <w:sz w:val="20"/>
              </w:rPr>
              <w:t xml:space="preserve">Benefit: </w:t>
            </w:r>
            <w:r>
              <w:t>75% = $576.35</w:t>
            </w:r>
          </w:p>
        </w:tc>
      </w:tr>
      <w:tr w:rsidR="00154ABF" w14:paraId="083AFA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4A7CCB" w14:textId="77777777" w:rsidR="00154ABF" w:rsidRDefault="00154ABF">
            <w:pPr>
              <w:rPr>
                <w:b/>
              </w:rPr>
            </w:pPr>
            <w:r>
              <w:rPr>
                <w:b/>
              </w:rPr>
              <w:t>Fee</w:t>
            </w:r>
          </w:p>
          <w:p w14:paraId="12A24B4B" w14:textId="77777777" w:rsidR="00154ABF" w:rsidRDefault="00154ABF">
            <w:r>
              <w:t>35581</w:t>
            </w:r>
          </w:p>
        </w:tc>
        <w:tc>
          <w:tcPr>
            <w:tcW w:w="0" w:type="auto"/>
            <w:tcMar>
              <w:top w:w="38" w:type="dxa"/>
              <w:left w:w="38" w:type="dxa"/>
              <w:bottom w:w="38" w:type="dxa"/>
              <w:right w:w="38" w:type="dxa"/>
            </w:tcMar>
            <w:vAlign w:val="bottom"/>
          </w:tcPr>
          <w:p w14:paraId="772F4406" w14:textId="77777777" w:rsidR="00154ABF" w:rsidRDefault="00154ABF">
            <w:pPr>
              <w:spacing w:after="200"/>
              <w:rPr>
                <w:sz w:val="20"/>
                <w:szCs w:val="20"/>
              </w:rPr>
            </w:pPr>
            <w:r>
              <w:rPr>
                <w:sz w:val="20"/>
                <w:szCs w:val="20"/>
              </w:rPr>
              <w:t>Vaginal procedure for excision of graft material in symptomatic patients with graft related complications (including graft related pain or discharge and bleeding related to graft exposure), less than 2cm</w:t>
            </w:r>
            <w:r>
              <w:rPr>
                <w:sz w:val="25"/>
                <w:szCs w:val="25"/>
                <w:vertAlign w:val="superscript"/>
              </w:rPr>
              <w:t>2</w:t>
            </w:r>
            <w:r>
              <w:rPr>
                <w:sz w:val="20"/>
                <w:szCs w:val="20"/>
              </w:rPr>
              <w:t xml:space="preserve"> in its maximum area, either singly or in multiple pieces, other than a service associated with a service to which item 35582 or 35585 applies</w:t>
            </w:r>
          </w:p>
          <w:p w14:paraId="6B519AD4" w14:textId="77777777" w:rsidR="00154ABF" w:rsidRDefault="00154ABF">
            <w:pPr>
              <w:spacing w:before="200" w:after="200"/>
              <w:rPr>
                <w:sz w:val="20"/>
                <w:szCs w:val="20"/>
              </w:rPr>
            </w:pPr>
            <w:r>
              <w:rPr>
                <w:sz w:val="20"/>
                <w:szCs w:val="20"/>
              </w:rPr>
              <w:t xml:space="preserve">  (Anaes.) (Assist.) </w:t>
            </w:r>
          </w:p>
          <w:p w14:paraId="34ADB293" w14:textId="77777777" w:rsidR="00154ABF" w:rsidRDefault="00154ABF">
            <w:r>
              <w:t>(See para TN.8.140 of explanatory notes to this Category)</w:t>
            </w:r>
          </w:p>
          <w:p w14:paraId="06A8791D" w14:textId="77777777" w:rsidR="00154ABF" w:rsidRDefault="00154ABF">
            <w:pPr>
              <w:tabs>
                <w:tab w:val="left" w:pos="1701"/>
              </w:tabs>
            </w:pPr>
            <w:r>
              <w:rPr>
                <w:b/>
                <w:sz w:val="20"/>
              </w:rPr>
              <w:t xml:space="preserve">Fee: </w:t>
            </w:r>
            <w:r>
              <w:t>$631.00</w:t>
            </w:r>
            <w:r>
              <w:tab/>
            </w:r>
            <w:r>
              <w:rPr>
                <w:b/>
                <w:sz w:val="20"/>
              </w:rPr>
              <w:t xml:space="preserve">Benefit: </w:t>
            </w:r>
            <w:r>
              <w:t>75% = $473.25</w:t>
            </w:r>
          </w:p>
        </w:tc>
      </w:tr>
      <w:tr w:rsidR="00154ABF" w14:paraId="00EA44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A88D03" w14:textId="77777777" w:rsidR="00154ABF" w:rsidRDefault="00154ABF">
            <w:pPr>
              <w:rPr>
                <w:b/>
              </w:rPr>
            </w:pPr>
            <w:r>
              <w:rPr>
                <w:b/>
              </w:rPr>
              <w:t>Fee</w:t>
            </w:r>
          </w:p>
          <w:p w14:paraId="323692BE" w14:textId="77777777" w:rsidR="00154ABF" w:rsidRDefault="00154ABF">
            <w:r>
              <w:t>35582</w:t>
            </w:r>
          </w:p>
        </w:tc>
        <w:tc>
          <w:tcPr>
            <w:tcW w:w="0" w:type="auto"/>
            <w:tcMar>
              <w:top w:w="38" w:type="dxa"/>
              <w:left w:w="38" w:type="dxa"/>
              <w:bottom w:w="38" w:type="dxa"/>
              <w:right w:w="38" w:type="dxa"/>
            </w:tcMar>
            <w:vAlign w:val="bottom"/>
          </w:tcPr>
          <w:p w14:paraId="72A85704" w14:textId="77777777" w:rsidR="00154ABF" w:rsidRDefault="00154ABF">
            <w:pPr>
              <w:spacing w:after="200"/>
              <w:rPr>
                <w:sz w:val="20"/>
                <w:szCs w:val="20"/>
              </w:rPr>
            </w:pPr>
            <w:r>
              <w:rPr>
                <w:sz w:val="20"/>
                <w:szCs w:val="20"/>
              </w:rPr>
              <w:t>Vaginal procedure for excision of graft material in symptomatic patients with graft related complications (including graft related pain or discharge and bleeding related to graft exposure), 2cm</w:t>
            </w:r>
            <w:r>
              <w:rPr>
                <w:sz w:val="25"/>
                <w:szCs w:val="25"/>
                <w:vertAlign w:val="superscript"/>
              </w:rPr>
              <w:t>2</w:t>
            </w:r>
            <w:r>
              <w:rPr>
                <w:sz w:val="20"/>
                <w:szCs w:val="20"/>
              </w:rPr>
              <w:t xml:space="preserve"> or more in its maximum area, either singly or in multiple pieces, other than a service associated with a service to which item 35581 or 35585 applies (Anaes.) (Assist.) </w:t>
            </w:r>
          </w:p>
          <w:p w14:paraId="3F1F260B" w14:textId="77777777" w:rsidR="00154ABF" w:rsidRDefault="00154ABF">
            <w:r>
              <w:t>(See para TN.8.140 of explanatory notes to this Category)</w:t>
            </w:r>
          </w:p>
          <w:p w14:paraId="29035BEC" w14:textId="77777777" w:rsidR="00154ABF" w:rsidRDefault="00154ABF">
            <w:pPr>
              <w:tabs>
                <w:tab w:val="left" w:pos="1701"/>
              </w:tabs>
            </w:pPr>
            <w:r>
              <w:rPr>
                <w:b/>
                <w:sz w:val="20"/>
              </w:rPr>
              <w:t xml:space="preserve">Fee: </w:t>
            </w:r>
            <w:r>
              <w:t>$946.55</w:t>
            </w:r>
            <w:r>
              <w:tab/>
            </w:r>
            <w:r>
              <w:rPr>
                <w:b/>
                <w:sz w:val="20"/>
              </w:rPr>
              <w:t xml:space="preserve">Benefit: </w:t>
            </w:r>
            <w:r>
              <w:t>75% = $709.95</w:t>
            </w:r>
          </w:p>
        </w:tc>
      </w:tr>
      <w:tr w:rsidR="00154ABF" w14:paraId="1B565B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436B58" w14:textId="77777777" w:rsidR="00154ABF" w:rsidRDefault="00154ABF">
            <w:pPr>
              <w:rPr>
                <w:b/>
              </w:rPr>
            </w:pPr>
            <w:r>
              <w:rPr>
                <w:b/>
              </w:rPr>
              <w:t>Fee</w:t>
            </w:r>
          </w:p>
          <w:p w14:paraId="5379D6E6" w14:textId="77777777" w:rsidR="00154ABF" w:rsidRDefault="00154ABF">
            <w:r>
              <w:t>35585</w:t>
            </w:r>
          </w:p>
        </w:tc>
        <w:tc>
          <w:tcPr>
            <w:tcW w:w="0" w:type="auto"/>
            <w:tcMar>
              <w:top w:w="38" w:type="dxa"/>
              <w:left w:w="38" w:type="dxa"/>
              <w:bottom w:w="38" w:type="dxa"/>
              <w:right w:w="38" w:type="dxa"/>
            </w:tcMar>
            <w:vAlign w:val="bottom"/>
          </w:tcPr>
          <w:p w14:paraId="0436293F" w14:textId="77777777" w:rsidR="00154ABF" w:rsidRDefault="00154ABF">
            <w:pPr>
              <w:spacing w:after="200"/>
              <w:rPr>
                <w:sz w:val="20"/>
                <w:szCs w:val="20"/>
              </w:rPr>
            </w:pPr>
            <w:r>
              <w:rPr>
                <w:sz w:val="20"/>
                <w:szCs w:val="20"/>
              </w:rPr>
              <w:t>Abdominal procedure, by open, laparoscopic or robot</w:t>
            </w:r>
            <w:r>
              <w:rPr>
                <w:sz w:val="20"/>
                <w:szCs w:val="20"/>
              </w:rPr>
              <w:noBreakHyphen/>
              <w:t>assisted approach, if the service:</w:t>
            </w:r>
          </w:p>
          <w:p w14:paraId="2CD91ABF" w14:textId="77777777" w:rsidR="00154ABF" w:rsidRDefault="00154ABF">
            <w:pPr>
              <w:spacing w:before="200" w:after="200"/>
              <w:rPr>
                <w:sz w:val="20"/>
                <w:szCs w:val="20"/>
              </w:rPr>
            </w:pPr>
            <w:r>
              <w:rPr>
                <w:sz w:val="20"/>
                <w:szCs w:val="20"/>
              </w:rPr>
              <w:t>(a) is for the removal of graft material:</w:t>
            </w:r>
          </w:p>
          <w:p w14:paraId="1FE3E875" w14:textId="77777777" w:rsidR="00154ABF" w:rsidRDefault="00154ABF">
            <w:pPr>
              <w:pBdr>
                <w:left w:val="none" w:sz="0" w:space="22" w:color="auto"/>
              </w:pBdr>
              <w:spacing w:before="200" w:after="200"/>
              <w:ind w:left="450"/>
              <w:rPr>
                <w:sz w:val="20"/>
                <w:szCs w:val="20"/>
              </w:rPr>
            </w:pPr>
            <w:r>
              <w:rPr>
                <w:sz w:val="20"/>
                <w:szCs w:val="20"/>
              </w:rPr>
              <w:t>(i) in symptomatic patients with graft related complications (including graft related pain or discharge and bleeding related to graft exposure); or</w:t>
            </w:r>
          </w:p>
          <w:p w14:paraId="05598688" w14:textId="77777777" w:rsidR="00154ABF" w:rsidRDefault="00154ABF">
            <w:pPr>
              <w:pBdr>
                <w:left w:val="none" w:sz="0" w:space="22" w:color="auto"/>
              </w:pBdr>
              <w:spacing w:before="200" w:after="200"/>
              <w:ind w:left="450"/>
              <w:rPr>
                <w:sz w:val="20"/>
                <w:szCs w:val="20"/>
              </w:rPr>
            </w:pPr>
            <w:r>
              <w:rPr>
                <w:sz w:val="20"/>
                <w:szCs w:val="20"/>
              </w:rPr>
              <w:t>(ii) where the graft has penetrated adjacent organs such as the bladder (including urethra) or bowel; and</w:t>
            </w:r>
          </w:p>
          <w:p w14:paraId="568AC175" w14:textId="77777777" w:rsidR="00154ABF" w:rsidRDefault="00154ABF">
            <w:pPr>
              <w:spacing w:before="200" w:after="200"/>
              <w:rPr>
                <w:sz w:val="20"/>
                <w:szCs w:val="20"/>
              </w:rPr>
            </w:pPr>
            <w:r>
              <w:rPr>
                <w:sz w:val="20"/>
                <w:szCs w:val="20"/>
              </w:rPr>
              <w:t>(b) if required—includes retroperitoneal dissection, and mobilisation, of either or both of the bladder and bowel;</w:t>
            </w:r>
          </w:p>
          <w:p w14:paraId="242C8C3C" w14:textId="77777777" w:rsidR="00154ABF" w:rsidRDefault="00154ABF">
            <w:pPr>
              <w:spacing w:before="200" w:after="200"/>
              <w:rPr>
                <w:sz w:val="20"/>
                <w:szCs w:val="20"/>
              </w:rPr>
            </w:pPr>
            <w:r>
              <w:rPr>
                <w:sz w:val="20"/>
                <w:szCs w:val="20"/>
              </w:rPr>
              <w:t>other than a service associated with a service to which item 35581 or 35582 applies</w:t>
            </w:r>
          </w:p>
          <w:p w14:paraId="5C0C8E65" w14:textId="77777777" w:rsidR="00154ABF" w:rsidRDefault="00154ABF">
            <w:pPr>
              <w:spacing w:before="200" w:after="200"/>
              <w:rPr>
                <w:sz w:val="20"/>
                <w:szCs w:val="20"/>
              </w:rPr>
            </w:pPr>
            <w:r>
              <w:rPr>
                <w:sz w:val="20"/>
                <w:szCs w:val="20"/>
              </w:rPr>
              <w:t xml:space="preserve">  (Anaes.) (Assist.) </w:t>
            </w:r>
          </w:p>
          <w:p w14:paraId="68BFA629" w14:textId="77777777" w:rsidR="00154ABF" w:rsidRDefault="00154ABF">
            <w:pPr>
              <w:tabs>
                <w:tab w:val="left" w:pos="1701"/>
              </w:tabs>
            </w:pPr>
            <w:r>
              <w:rPr>
                <w:b/>
                <w:sz w:val="20"/>
              </w:rPr>
              <w:t xml:space="preserve">Fee: </w:t>
            </w:r>
            <w:r>
              <w:t>$1,678.25</w:t>
            </w:r>
            <w:r>
              <w:tab/>
            </w:r>
            <w:r>
              <w:rPr>
                <w:b/>
                <w:sz w:val="20"/>
              </w:rPr>
              <w:t xml:space="preserve">Benefit: </w:t>
            </w:r>
            <w:r>
              <w:t>75% = $1258.70</w:t>
            </w:r>
          </w:p>
        </w:tc>
      </w:tr>
      <w:tr w:rsidR="00154ABF" w14:paraId="6DEA2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F56102" w14:textId="77777777" w:rsidR="00154ABF" w:rsidRDefault="00154ABF">
            <w:pPr>
              <w:rPr>
                <w:b/>
              </w:rPr>
            </w:pPr>
            <w:r>
              <w:rPr>
                <w:b/>
              </w:rPr>
              <w:t>Fee</w:t>
            </w:r>
          </w:p>
          <w:p w14:paraId="12976D62" w14:textId="77777777" w:rsidR="00154ABF" w:rsidRDefault="00154ABF">
            <w:r>
              <w:t>35591</w:t>
            </w:r>
          </w:p>
        </w:tc>
        <w:tc>
          <w:tcPr>
            <w:tcW w:w="0" w:type="auto"/>
            <w:tcMar>
              <w:top w:w="38" w:type="dxa"/>
              <w:left w:w="38" w:type="dxa"/>
              <w:bottom w:w="38" w:type="dxa"/>
              <w:right w:w="38" w:type="dxa"/>
            </w:tcMar>
            <w:vAlign w:val="bottom"/>
          </w:tcPr>
          <w:p w14:paraId="564C1268" w14:textId="77777777" w:rsidR="00154ABF" w:rsidRDefault="00154ABF">
            <w:pPr>
              <w:spacing w:after="200"/>
              <w:rPr>
                <w:sz w:val="20"/>
                <w:szCs w:val="20"/>
              </w:rPr>
            </w:pPr>
            <w:r>
              <w:rPr>
                <w:sz w:val="20"/>
                <w:szCs w:val="20"/>
              </w:rPr>
              <w:t xml:space="preserve">Rectovaginal fistula repair of, by vaginal route approach, not being a service associated with a service to which item 35592, 35596, 37029, 37333 or 37336 applies (H)  (Anaes.) (Assist.) </w:t>
            </w:r>
          </w:p>
          <w:p w14:paraId="3F6AF666" w14:textId="77777777" w:rsidR="00154ABF" w:rsidRDefault="00154ABF">
            <w:r>
              <w:t>(See para TN.8.2 of explanatory notes to this Category)</w:t>
            </w:r>
          </w:p>
          <w:p w14:paraId="057B8000"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0B3D3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83DAFD" w14:textId="77777777" w:rsidR="00154ABF" w:rsidRDefault="00154ABF">
            <w:pPr>
              <w:rPr>
                <w:b/>
              </w:rPr>
            </w:pPr>
            <w:r>
              <w:rPr>
                <w:b/>
              </w:rPr>
              <w:t>Fee</w:t>
            </w:r>
          </w:p>
          <w:p w14:paraId="3F74E5B7" w14:textId="77777777" w:rsidR="00154ABF" w:rsidRDefault="00154ABF">
            <w:r>
              <w:t>35592</w:t>
            </w:r>
          </w:p>
        </w:tc>
        <w:tc>
          <w:tcPr>
            <w:tcW w:w="0" w:type="auto"/>
            <w:tcMar>
              <w:top w:w="38" w:type="dxa"/>
              <w:left w:w="38" w:type="dxa"/>
              <w:bottom w:w="38" w:type="dxa"/>
              <w:right w:w="38" w:type="dxa"/>
            </w:tcMar>
            <w:vAlign w:val="bottom"/>
          </w:tcPr>
          <w:p w14:paraId="029D741A" w14:textId="77777777" w:rsidR="00154ABF" w:rsidRDefault="00154ABF">
            <w:pPr>
              <w:spacing w:after="200"/>
              <w:rPr>
                <w:sz w:val="20"/>
                <w:szCs w:val="20"/>
              </w:rPr>
            </w:pPr>
            <w:r>
              <w:rPr>
                <w:sz w:val="20"/>
                <w:szCs w:val="20"/>
              </w:rPr>
              <w:t xml:space="preserve">Vesicovaginal fistula closure of, by vaginal approach, not being a service associated with a service to which item 35591, 35596, 37029, 37333 or 37336 applies (H) (Anaes.) (Assist.) </w:t>
            </w:r>
          </w:p>
          <w:p w14:paraId="6D7BBC05" w14:textId="77777777" w:rsidR="00154ABF" w:rsidRDefault="00154ABF">
            <w:r>
              <w:t>(See para TN.8.2 of explanatory notes to this Category)</w:t>
            </w:r>
          </w:p>
          <w:p w14:paraId="3EE8FCF6"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5CAFE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95E1F2" w14:textId="77777777" w:rsidR="00154ABF" w:rsidRDefault="00154ABF">
            <w:pPr>
              <w:rPr>
                <w:b/>
              </w:rPr>
            </w:pPr>
            <w:r>
              <w:rPr>
                <w:b/>
              </w:rPr>
              <w:t>Fee</w:t>
            </w:r>
          </w:p>
          <w:p w14:paraId="5C09CD44" w14:textId="77777777" w:rsidR="00154ABF" w:rsidRDefault="00154ABF">
            <w:r>
              <w:t>35595</w:t>
            </w:r>
          </w:p>
        </w:tc>
        <w:tc>
          <w:tcPr>
            <w:tcW w:w="0" w:type="auto"/>
            <w:tcMar>
              <w:top w:w="38" w:type="dxa"/>
              <w:left w:w="38" w:type="dxa"/>
              <w:bottom w:w="38" w:type="dxa"/>
              <w:right w:w="38" w:type="dxa"/>
            </w:tcMar>
            <w:vAlign w:val="bottom"/>
          </w:tcPr>
          <w:p w14:paraId="7F14870F" w14:textId="77777777" w:rsidR="00154ABF" w:rsidRDefault="00154ABF">
            <w:pPr>
              <w:spacing w:after="200"/>
              <w:rPr>
                <w:sz w:val="20"/>
                <w:szCs w:val="20"/>
              </w:rPr>
            </w:pPr>
            <w:r>
              <w:rPr>
                <w:sz w:val="20"/>
                <w:szCs w:val="20"/>
              </w:rPr>
              <w:t xml:space="preserve">Procedure for the management of symptomatic vaginal vault or cervical prolapse, by uterosacral ligament suspension, by any approach, without graft, if the uterosacral ligaments are separately identified, transfixed and then incorporated into rectovaginal and pubocervical fascia of the vaginal vault, including cystoscopy to check ureteric integrity (H)  (Anaes.) (Assist.) </w:t>
            </w:r>
          </w:p>
          <w:p w14:paraId="518E5717" w14:textId="77777777" w:rsidR="00154ABF" w:rsidRDefault="00154ABF">
            <w:pPr>
              <w:tabs>
                <w:tab w:val="left" w:pos="1701"/>
              </w:tabs>
            </w:pPr>
            <w:r>
              <w:rPr>
                <w:b/>
                <w:sz w:val="20"/>
              </w:rPr>
              <w:t xml:space="preserve">Fee: </w:t>
            </w:r>
            <w:r>
              <w:t>$711.50</w:t>
            </w:r>
            <w:r>
              <w:tab/>
            </w:r>
            <w:r>
              <w:rPr>
                <w:b/>
                <w:sz w:val="20"/>
              </w:rPr>
              <w:t xml:space="preserve">Benefit: </w:t>
            </w:r>
            <w:r>
              <w:t>75% = $533.65</w:t>
            </w:r>
          </w:p>
        </w:tc>
      </w:tr>
      <w:tr w:rsidR="00154ABF" w14:paraId="33FDDF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EEFEB7" w14:textId="77777777" w:rsidR="00154ABF" w:rsidRDefault="00154ABF">
            <w:pPr>
              <w:rPr>
                <w:b/>
              </w:rPr>
            </w:pPr>
            <w:r>
              <w:rPr>
                <w:b/>
              </w:rPr>
              <w:t>Fee</w:t>
            </w:r>
          </w:p>
          <w:p w14:paraId="05AE946A" w14:textId="77777777" w:rsidR="00154ABF" w:rsidRDefault="00154ABF">
            <w:r>
              <w:t>35596</w:t>
            </w:r>
          </w:p>
        </w:tc>
        <w:tc>
          <w:tcPr>
            <w:tcW w:w="0" w:type="auto"/>
            <w:tcMar>
              <w:top w:w="38" w:type="dxa"/>
              <w:left w:w="38" w:type="dxa"/>
              <w:bottom w:w="38" w:type="dxa"/>
              <w:right w:w="38" w:type="dxa"/>
            </w:tcMar>
            <w:vAlign w:val="bottom"/>
          </w:tcPr>
          <w:p w14:paraId="1580697F" w14:textId="77777777" w:rsidR="00154ABF" w:rsidRDefault="00154ABF">
            <w:pPr>
              <w:spacing w:after="200"/>
              <w:rPr>
                <w:sz w:val="20"/>
                <w:szCs w:val="20"/>
              </w:rPr>
            </w:pPr>
            <w:r>
              <w:rPr>
                <w:sz w:val="20"/>
                <w:szCs w:val="20"/>
              </w:rPr>
              <w:t xml:space="preserve">Fistula between genital and urinary or alimentary tracts, repair of, other than a service to which item 35591, 35592, 37029, 37333 or 37336 applies (H)  (Anaes.) (Assist.) </w:t>
            </w:r>
          </w:p>
          <w:p w14:paraId="7A5BEF72"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44E92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64B77F" w14:textId="77777777" w:rsidR="00154ABF" w:rsidRDefault="00154ABF">
            <w:pPr>
              <w:rPr>
                <w:b/>
              </w:rPr>
            </w:pPr>
            <w:r>
              <w:rPr>
                <w:b/>
              </w:rPr>
              <w:t>Fee</w:t>
            </w:r>
          </w:p>
          <w:p w14:paraId="0BE04ED1" w14:textId="77777777" w:rsidR="00154ABF" w:rsidRDefault="00154ABF">
            <w:r>
              <w:t>35597</w:t>
            </w:r>
          </w:p>
        </w:tc>
        <w:tc>
          <w:tcPr>
            <w:tcW w:w="0" w:type="auto"/>
            <w:tcMar>
              <w:top w:w="38" w:type="dxa"/>
              <w:left w:w="38" w:type="dxa"/>
              <w:bottom w:w="38" w:type="dxa"/>
              <w:right w:w="38" w:type="dxa"/>
            </w:tcMar>
            <w:vAlign w:val="bottom"/>
          </w:tcPr>
          <w:p w14:paraId="373C6CF0" w14:textId="77777777" w:rsidR="00154ABF" w:rsidRDefault="00154ABF">
            <w:pPr>
              <w:spacing w:after="200"/>
              <w:rPr>
                <w:sz w:val="20"/>
                <w:szCs w:val="20"/>
              </w:rPr>
            </w:pPr>
            <w:r>
              <w:rPr>
                <w:sz w:val="20"/>
                <w:szCs w:val="20"/>
              </w:rPr>
              <w:t xml:space="preserve">Sacral colpopexy, by any approach where graft or mesh is secured to vault, anterior and posterior compartments and to sacrum for correction of symptomatic upper vaginal vault prolapse (H)  (Anaes.) (Assist.) </w:t>
            </w:r>
          </w:p>
          <w:p w14:paraId="242BF1D4" w14:textId="77777777" w:rsidR="00154ABF" w:rsidRDefault="00154ABF">
            <w:pPr>
              <w:tabs>
                <w:tab w:val="left" w:pos="1701"/>
              </w:tabs>
            </w:pPr>
            <w:r>
              <w:rPr>
                <w:b/>
                <w:sz w:val="20"/>
              </w:rPr>
              <w:t xml:space="preserve">Fee: </w:t>
            </w:r>
            <w:r>
              <w:t>$1,678.25</w:t>
            </w:r>
            <w:r>
              <w:tab/>
            </w:r>
            <w:r>
              <w:rPr>
                <w:b/>
                <w:sz w:val="20"/>
              </w:rPr>
              <w:t xml:space="preserve">Benefit: </w:t>
            </w:r>
            <w:r>
              <w:t>75% = $1258.70</w:t>
            </w:r>
          </w:p>
        </w:tc>
      </w:tr>
      <w:tr w:rsidR="00154ABF" w14:paraId="50EC8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69CC0F" w14:textId="77777777" w:rsidR="00154ABF" w:rsidRDefault="00154ABF">
            <w:pPr>
              <w:rPr>
                <w:b/>
              </w:rPr>
            </w:pPr>
            <w:r>
              <w:rPr>
                <w:b/>
              </w:rPr>
              <w:t>Fee</w:t>
            </w:r>
          </w:p>
          <w:p w14:paraId="58C63B22" w14:textId="77777777" w:rsidR="00154ABF" w:rsidRDefault="00154ABF">
            <w:r>
              <w:t>35599</w:t>
            </w:r>
          </w:p>
        </w:tc>
        <w:tc>
          <w:tcPr>
            <w:tcW w:w="0" w:type="auto"/>
            <w:tcMar>
              <w:top w:w="38" w:type="dxa"/>
              <w:left w:w="38" w:type="dxa"/>
              <w:bottom w:w="38" w:type="dxa"/>
              <w:right w:w="38" w:type="dxa"/>
            </w:tcMar>
            <w:vAlign w:val="bottom"/>
          </w:tcPr>
          <w:p w14:paraId="47D75F78" w14:textId="77777777" w:rsidR="00154ABF" w:rsidRDefault="00154ABF">
            <w:pPr>
              <w:spacing w:after="200"/>
              <w:rPr>
                <w:sz w:val="20"/>
                <w:szCs w:val="20"/>
              </w:rPr>
            </w:pPr>
            <w:r>
              <w:rPr>
                <w:sz w:val="20"/>
                <w:szCs w:val="20"/>
              </w:rPr>
              <w:t xml:space="preserve">Stress incontinence, procedure using a female synthetic mid-urethral sling, with diagnostic cystoscopy to assess the integrity of the lower urinary tract, other than a service associated with a service to which item 36812 applies (H)  (Anaes.) (Assist.) </w:t>
            </w:r>
          </w:p>
          <w:p w14:paraId="2C764973" w14:textId="77777777" w:rsidR="00154ABF" w:rsidRDefault="00154ABF">
            <w:pPr>
              <w:tabs>
                <w:tab w:val="left" w:pos="1701"/>
              </w:tabs>
            </w:pPr>
            <w:r>
              <w:rPr>
                <w:b/>
                <w:sz w:val="20"/>
              </w:rPr>
              <w:t xml:space="preserve">Fee: </w:t>
            </w:r>
            <w:r>
              <w:t>$863.40</w:t>
            </w:r>
            <w:r>
              <w:tab/>
            </w:r>
            <w:r>
              <w:rPr>
                <w:b/>
                <w:sz w:val="20"/>
              </w:rPr>
              <w:t xml:space="preserve">Benefit: </w:t>
            </w:r>
            <w:r>
              <w:t>75% = $647.55</w:t>
            </w:r>
          </w:p>
        </w:tc>
      </w:tr>
      <w:tr w:rsidR="00154ABF" w14:paraId="68B0B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D834E5" w14:textId="77777777" w:rsidR="00154ABF" w:rsidRDefault="00154ABF">
            <w:pPr>
              <w:rPr>
                <w:b/>
              </w:rPr>
            </w:pPr>
            <w:r>
              <w:rPr>
                <w:b/>
              </w:rPr>
              <w:t>Fee</w:t>
            </w:r>
          </w:p>
          <w:p w14:paraId="2D720537" w14:textId="77777777" w:rsidR="00154ABF" w:rsidRDefault="00154ABF">
            <w:r>
              <w:t>35608</w:t>
            </w:r>
          </w:p>
        </w:tc>
        <w:tc>
          <w:tcPr>
            <w:tcW w:w="0" w:type="auto"/>
            <w:tcMar>
              <w:top w:w="38" w:type="dxa"/>
              <w:left w:w="38" w:type="dxa"/>
              <w:bottom w:w="38" w:type="dxa"/>
              <w:right w:w="38" w:type="dxa"/>
            </w:tcMar>
            <w:vAlign w:val="bottom"/>
          </w:tcPr>
          <w:p w14:paraId="0A3EE886" w14:textId="77777777" w:rsidR="00154ABF" w:rsidRDefault="00154ABF">
            <w:pPr>
              <w:spacing w:after="200"/>
              <w:rPr>
                <w:sz w:val="20"/>
                <w:szCs w:val="20"/>
              </w:rPr>
            </w:pPr>
            <w:r>
              <w:rPr>
                <w:sz w:val="20"/>
                <w:szCs w:val="20"/>
              </w:rPr>
              <w:t xml:space="preserve">Cervix, one or more biopsies, cauterisation (other than by chemical means), ionisation, diathermy or endocervical curettage of, with or without dilatation of cervix  (Anaes.) </w:t>
            </w:r>
          </w:p>
          <w:p w14:paraId="2A6B127B" w14:textId="77777777" w:rsidR="00154ABF" w:rsidRDefault="00154ABF">
            <w:pPr>
              <w:tabs>
                <w:tab w:val="left" w:pos="1701"/>
              </w:tabs>
            </w:pPr>
            <w:r>
              <w:rPr>
                <w:b/>
                <w:sz w:val="20"/>
              </w:rPr>
              <w:t xml:space="preserve">Fee: </w:t>
            </w:r>
            <w:r>
              <w:t>$72.85</w:t>
            </w:r>
            <w:r>
              <w:tab/>
            </w:r>
            <w:r>
              <w:rPr>
                <w:b/>
                <w:sz w:val="20"/>
              </w:rPr>
              <w:t xml:space="preserve">Benefit: </w:t>
            </w:r>
            <w:r>
              <w:t>75% = $54.65    85% = $61.95</w:t>
            </w:r>
          </w:p>
        </w:tc>
      </w:tr>
      <w:tr w:rsidR="00154ABF" w14:paraId="719DA9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3096E4" w14:textId="77777777" w:rsidR="00154ABF" w:rsidRDefault="00154ABF">
            <w:pPr>
              <w:rPr>
                <w:b/>
              </w:rPr>
            </w:pPr>
            <w:r>
              <w:rPr>
                <w:b/>
              </w:rPr>
              <w:t>Fee</w:t>
            </w:r>
          </w:p>
          <w:p w14:paraId="661982AA" w14:textId="77777777" w:rsidR="00154ABF" w:rsidRDefault="00154ABF">
            <w:r>
              <w:t>35609</w:t>
            </w:r>
          </w:p>
        </w:tc>
        <w:tc>
          <w:tcPr>
            <w:tcW w:w="0" w:type="auto"/>
            <w:tcMar>
              <w:top w:w="38" w:type="dxa"/>
              <w:left w:w="38" w:type="dxa"/>
              <w:bottom w:w="38" w:type="dxa"/>
              <w:right w:w="38" w:type="dxa"/>
            </w:tcMar>
            <w:vAlign w:val="bottom"/>
          </w:tcPr>
          <w:p w14:paraId="7BB6ABCA" w14:textId="77777777" w:rsidR="00154ABF" w:rsidRDefault="00154ABF">
            <w:pPr>
              <w:spacing w:after="200"/>
              <w:rPr>
                <w:sz w:val="20"/>
                <w:szCs w:val="20"/>
              </w:rPr>
            </w:pPr>
            <w:r>
              <w:rPr>
                <w:sz w:val="20"/>
                <w:szCs w:val="20"/>
              </w:rPr>
              <w:t xml:space="preserve">Cervix, cone biopsy or amputation (Anaes.) </w:t>
            </w:r>
          </w:p>
          <w:p w14:paraId="29E96423" w14:textId="77777777" w:rsidR="00154ABF" w:rsidRDefault="00154ABF">
            <w:r>
              <w:t>(See para TN.8.233, TN.8.235, TN.8.2 of explanatory notes to this Category)</w:t>
            </w:r>
          </w:p>
          <w:p w14:paraId="79B36103" w14:textId="77777777" w:rsidR="00154ABF" w:rsidRDefault="00154ABF">
            <w:pPr>
              <w:tabs>
                <w:tab w:val="left" w:pos="1701"/>
              </w:tabs>
            </w:pPr>
            <w:r>
              <w:rPr>
                <w:b/>
                <w:sz w:val="20"/>
              </w:rPr>
              <w:t xml:space="preserve">Fee: </w:t>
            </w:r>
            <w:r>
              <w:t>$248.35</w:t>
            </w:r>
            <w:r>
              <w:tab/>
            </w:r>
            <w:r>
              <w:rPr>
                <w:b/>
                <w:sz w:val="20"/>
              </w:rPr>
              <w:t xml:space="preserve">Benefit: </w:t>
            </w:r>
            <w:r>
              <w:t>75% = $186.30    85% = $211.10</w:t>
            </w:r>
          </w:p>
        </w:tc>
      </w:tr>
      <w:tr w:rsidR="00154ABF" w14:paraId="185AB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6FEB34" w14:textId="77777777" w:rsidR="00154ABF" w:rsidRDefault="00154ABF">
            <w:pPr>
              <w:rPr>
                <w:b/>
              </w:rPr>
            </w:pPr>
            <w:r>
              <w:rPr>
                <w:b/>
              </w:rPr>
              <w:t>Fee</w:t>
            </w:r>
          </w:p>
          <w:p w14:paraId="089F0B3A" w14:textId="77777777" w:rsidR="00154ABF" w:rsidRDefault="00154ABF">
            <w:r>
              <w:t>35610</w:t>
            </w:r>
          </w:p>
        </w:tc>
        <w:tc>
          <w:tcPr>
            <w:tcW w:w="0" w:type="auto"/>
            <w:tcMar>
              <w:top w:w="38" w:type="dxa"/>
              <w:left w:w="38" w:type="dxa"/>
              <w:bottom w:w="38" w:type="dxa"/>
              <w:right w:w="38" w:type="dxa"/>
            </w:tcMar>
            <w:vAlign w:val="bottom"/>
          </w:tcPr>
          <w:p w14:paraId="587E61AC" w14:textId="77777777" w:rsidR="00154ABF" w:rsidRDefault="00154ABF">
            <w:pPr>
              <w:spacing w:after="200"/>
              <w:rPr>
                <w:sz w:val="20"/>
                <w:szCs w:val="20"/>
              </w:rPr>
            </w:pPr>
            <w:r>
              <w:rPr>
                <w:sz w:val="20"/>
                <w:szCs w:val="20"/>
              </w:rPr>
              <w:t xml:space="preserve">Cervix, cone biopsy for histologically proven malignancy (Anaes.) </w:t>
            </w:r>
          </w:p>
          <w:p w14:paraId="0375E6C5" w14:textId="77777777" w:rsidR="00154ABF" w:rsidRDefault="00154ABF">
            <w:r>
              <w:t>(See para TN.8.233, TN.8.235, TN.8.2 of explanatory notes to this Category)</w:t>
            </w:r>
          </w:p>
          <w:p w14:paraId="5D22BA87" w14:textId="77777777" w:rsidR="00154ABF" w:rsidRDefault="00154ABF">
            <w:pPr>
              <w:tabs>
                <w:tab w:val="left" w:pos="1701"/>
              </w:tabs>
            </w:pPr>
            <w:r>
              <w:rPr>
                <w:b/>
                <w:sz w:val="20"/>
              </w:rPr>
              <w:t xml:space="preserve">Fee: </w:t>
            </w:r>
            <w:r>
              <w:t>$434.60</w:t>
            </w:r>
            <w:r>
              <w:tab/>
            </w:r>
            <w:r>
              <w:rPr>
                <w:b/>
                <w:sz w:val="20"/>
              </w:rPr>
              <w:t xml:space="preserve">Benefit: </w:t>
            </w:r>
            <w:r>
              <w:t>75% = $325.95    85% = $369.45</w:t>
            </w:r>
          </w:p>
        </w:tc>
      </w:tr>
      <w:tr w:rsidR="00154ABF" w14:paraId="566578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5BDFC4" w14:textId="77777777" w:rsidR="00154ABF" w:rsidRDefault="00154ABF">
            <w:pPr>
              <w:rPr>
                <w:b/>
              </w:rPr>
            </w:pPr>
            <w:r>
              <w:rPr>
                <w:b/>
              </w:rPr>
              <w:t>Fee</w:t>
            </w:r>
          </w:p>
          <w:p w14:paraId="3EA464F4" w14:textId="77777777" w:rsidR="00154ABF" w:rsidRDefault="00154ABF">
            <w:r>
              <w:t>35611</w:t>
            </w:r>
          </w:p>
        </w:tc>
        <w:tc>
          <w:tcPr>
            <w:tcW w:w="0" w:type="auto"/>
            <w:tcMar>
              <w:top w:w="38" w:type="dxa"/>
              <w:left w:w="38" w:type="dxa"/>
              <w:bottom w:w="38" w:type="dxa"/>
              <w:right w:w="38" w:type="dxa"/>
            </w:tcMar>
            <w:vAlign w:val="bottom"/>
          </w:tcPr>
          <w:p w14:paraId="43C1BD22" w14:textId="77777777" w:rsidR="00154ABF" w:rsidRDefault="00154ABF">
            <w:pPr>
              <w:spacing w:after="200"/>
              <w:rPr>
                <w:sz w:val="20"/>
                <w:szCs w:val="20"/>
              </w:rPr>
            </w:pPr>
            <w:r>
              <w:rPr>
                <w:sz w:val="20"/>
                <w:szCs w:val="20"/>
              </w:rPr>
              <w:t xml:space="preserve">Removal of cervical or vaginal polyp or polypi, with or without dilatation of cervix, not being a service associated with a service to which item 35608 applies  (Anaes.) </w:t>
            </w:r>
          </w:p>
          <w:p w14:paraId="7A8188AE" w14:textId="77777777" w:rsidR="00154ABF" w:rsidRDefault="00154ABF">
            <w:pPr>
              <w:tabs>
                <w:tab w:val="left" w:pos="1701"/>
              </w:tabs>
            </w:pPr>
            <w:r>
              <w:rPr>
                <w:b/>
                <w:sz w:val="20"/>
              </w:rPr>
              <w:t xml:space="preserve">Fee: </w:t>
            </w:r>
            <w:r>
              <w:t>$72.85</w:t>
            </w:r>
            <w:r>
              <w:tab/>
            </w:r>
            <w:r>
              <w:rPr>
                <w:b/>
                <w:sz w:val="20"/>
              </w:rPr>
              <w:t xml:space="preserve">Benefit: </w:t>
            </w:r>
            <w:r>
              <w:t>75% = $54.65    85% = $61.95</w:t>
            </w:r>
          </w:p>
        </w:tc>
      </w:tr>
      <w:tr w:rsidR="00154ABF" w14:paraId="62A38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C9686E" w14:textId="77777777" w:rsidR="00154ABF" w:rsidRDefault="00154ABF">
            <w:pPr>
              <w:rPr>
                <w:b/>
              </w:rPr>
            </w:pPr>
            <w:r>
              <w:rPr>
                <w:b/>
              </w:rPr>
              <w:t>Fee</w:t>
            </w:r>
          </w:p>
          <w:p w14:paraId="02B80959" w14:textId="77777777" w:rsidR="00154ABF" w:rsidRDefault="00154ABF">
            <w:r>
              <w:t>35612</w:t>
            </w:r>
          </w:p>
        </w:tc>
        <w:tc>
          <w:tcPr>
            <w:tcW w:w="0" w:type="auto"/>
            <w:tcMar>
              <w:top w:w="38" w:type="dxa"/>
              <w:left w:w="38" w:type="dxa"/>
              <w:bottom w:w="38" w:type="dxa"/>
              <w:right w:w="38" w:type="dxa"/>
            </w:tcMar>
            <w:vAlign w:val="bottom"/>
          </w:tcPr>
          <w:p w14:paraId="694B5673" w14:textId="77777777" w:rsidR="00154ABF" w:rsidRDefault="00154ABF">
            <w:pPr>
              <w:spacing w:after="200"/>
              <w:rPr>
                <w:sz w:val="20"/>
                <w:szCs w:val="20"/>
              </w:rPr>
            </w:pPr>
            <w:r>
              <w:rPr>
                <w:sz w:val="20"/>
                <w:szCs w:val="20"/>
              </w:rPr>
              <w:t xml:space="preserve">Cervix, residual stump, removal of, by abdominal approach for non-malignant lesions (Anaes.) (Assist.) </w:t>
            </w:r>
          </w:p>
          <w:p w14:paraId="0A405FB0" w14:textId="77777777" w:rsidR="00154ABF" w:rsidRDefault="00154ABF">
            <w:pPr>
              <w:tabs>
                <w:tab w:val="left" w:pos="1701"/>
              </w:tabs>
            </w:pPr>
            <w:r>
              <w:rPr>
                <w:b/>
                <w:sz w:val="20"/>
              </w:rPr>
              <w:t xml:space="preserve">Fee: </w:t>
            </w:r>
            <w:r>
              <w:t>$576.40</w:t>
            </w:r>
            <w:r>
              <w:tab/>
            </w:r>
            <w:r>
              <w:rPr>
                <w:b/>
                <w:sz w:val="20"/>
              </w:rPr>
              <w:t xml:space="preserve">Benefit: </w:t>
            </w:r>
            <w:r>
              <w:t>75% = $432.30    85% = $489.95</w:t>
            </w:r>
          </w:p>
        </w:tc>
      </w:tr>
      <w:tr w:rsidR="00154ABF" w14:paraId="650965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AEEAA0" w14:textId="77777777" w:rsidR="00154ABF" w:rsidRDefault="00154ABF">
            <w:pPr>
              <w:rPr>
                <w:b/>
              </w:rPr>
            </w:pPr>
            <w:r>
              <w:rPr>
                <w:b/>
              </w:rPr>
              <w:t>Fee</w:t>
            </w:r>
          </w:p>
          <w:p w14:paraId="6F6BBAC3" w14:textId="77777777" w:rsidR="00154ABF" w:rsidRDefault="00154ABF">
            <w:r>
              <w:t>35614</w:t>
            </w:r>
          </w:p>
        </w:tc>
        <w:tc>
          <w:tcPr>
            <w:tcW w:w="0" w:type="auto"/>
            <w:tcMar>
              <w:top w:w="38" w:type="dxa"/>
              <w:left w:w="38" w:type="dxa"/>
              <w:bottom w:w="38" w:type="dxa"/>
              <w:right w:w="38" w:type="dxa"/>
            </w:tcMar>
            <w:vAlign w:val="bottom"/>
          </w:tcPr>
          <w:p w14:paraId="12E8C55A" w14:textId="77777777" w:rsidR="00154ABF" w:rsidRDefault="00154ABF">
            <w:pPr>
              <w:spacing w:after="200"/>
              <w:rPr>
                <w:sz w:val="20"/>
                <w:szCs w:val="20"/>
              </w:rPr>
            </w:pPr>
            <w:r>
              <w:rPr>
                <w:sz w:val="20"/>
                <w:szCs w:val="20"/>
              </w:rPr>
              <w:t>Examination of the lower genital tract using a colposcope in a patient who:</w:t>
            </w:r>
            <w:r>
              <w:rPr>
                <w:sz w:val="20"/>
                <w:szCs w:val="20"/>
              </w:rPr>
              <w:br/>
              <w:t>(a) has a human papilloma virus related gynaecology indication; or</w:t>
            </w:r>
            <w:r>
              <w:rPr>
                <w:sz w:val="20"/>
                <w:szCs w:val="20"/>
              </w:rPr>
              <w:br/>
              <w:t>(b) has symptoms or signs suspicious of lower genital tract malignancy; or</w:t>
            </w:r>
            <w:r>
              <w:rPr>
                <w:sz w:val="20"/>
                <w:szCs w:val="20"/>
              </w:rPr>
              <w:br/>
              <w:t>(c) is undergoing follow-up treatment of lower genital tract malignancy; or</w:t>
            </w:r>
            <w:r>
              <w:rPr>
                <w:sz w:val="20"/>
                <w:szCs w:val="20"/>
              </w:rPr>
              <w:br/>
              <w:t>(d) is undergoing assessment or surveillance of a vulvovaginal pre-malignant or malignant disease; or</w:t>
            </w:r>
            <w:r>
              <w:rPr>
                <w:sz w:val="20"/>
                <w:szCs w:val="20"/>
              </w:rPr>
              <w:br/>
              <w:t>(e) is undergoing assessment or surveillance as part of an identified at risk population</w:t>
            </w:r>
          </w:p>
          <w:p w14:paraId="06E7C093" w14:textId="77777777" w:rsidR="00154ABF" w:rsidRDefault="00154ABF">
            <w:r>
              <w:t>(See para TN.8.42, TN.8.233 of explanatory notes to this Category)</w:t>
            </w:r>
          </w:p>
          <w:p w14:paraId="03D387B2" w14:textId="77777777" w:rsidR="00154ABF" w:rsidRDefault="00154ABF">
            <w:pPr>
              <w:tabs>
                <w:tab w:val="left" w:pos="1701"/>
              </w:tabs>
            </w:pPr>
            <w:r>
              <w:rPr>
                <w:b/>
                <w:sz w:val="20"/>
              </w:rPr>
              <w:t xml:space="preserve">Fee: </w:t>
            </w:r>
            <w:r>
              <w:t>$72.75</w:t>
            </w:r>
            <w:r>
              <w:tab/>
            </w:r>
            <w:r>
              <w:rPr>
                <w:b/>
                <w:sz w:val="20"/>
              </w:rPr>
              <w:t xml:space="preserve">Benefit: </w:t>
            </w:r>
            <w:r>
              <w:t>75% = $54.60    85% = $61.85</w:t>
            </w:r>
          </w:p>
        </w:tc>
      </w:tr>
      <w:tr w:rsidR="00154ABF" w14:paraId="391232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7FDFD7" w14:textId="77777777" w:rsidR="00154ABF" w:rsidRDefault="00154ABF">
            <w:pPr>
              <w:rPr>
                <w:b/>
              </w:rPr>
            </w:pPr>
            <w:r>
              <w:rPr>
                <w:b/>
              </w:rPr>
              <w:t>Fee</w:t>
            </w:r>
          </w:p>
          <w:p w14:paraId="28BAFCAB" w14:textId="77777777" w:rsidR="00154ABF" w:rsidRDefault="00154ABF">
            <w:r>
              <w:t>35615</w:t>
            </w:r>
          </w:p>
        </w:tc>
        <w:tc>
          <w:tcPr>
            <w:tcW w:w="0" w:type="auto"/>
            <w:tcMar>
              <w:top w:w="38" w:type="dxa"/>
              <w:left w:w="38" w:type="dxa"/>
              <w:bottom w:w="38" w:type="dxa"/>
              <w:right w:w="38" w:type="dxa"/>
            </w:tcMar>
            <w:vAlign w:val="bottom"/>
          </w:tcPr>
          <w:p w14:paraId="287C037D" w14:textId="77777777" w:rsidR="00154ABF" w:rsidRDefault="00154ABF">
            <w:pPr>
              <w:spacing w:after="200"/>
              <w:rPr>
                <w:sz w:val="20"/>
                <w:szCs w:val="20"/>
              </w:rPr>
            </w:pPr>
            <w:r>
              <w:rPr>
                <w:sz w:val="20"/>
                <w:szCs w:val="20"/>
              </w:rPr>
              <w:t>Vulva or vagina, biopsy of, when performed in conjunction with a service to which item 35614 applies</w:t>
            </w:r>
          </w:p>
          <w:p w14:paraId="389EA44F" w14:textId="77777777" w:rsidR="00154ABF" w:rsidRDefault="00154ABF">
            <w:pPr>
              <w:tabs>
                <w:tab w:val="left" w:pos="1701"/>
              </w:tabs>
            </w:pPr>
            <w:r>
              <w:rPr>
                <w:b/>
                <w:sz w:val="20"/>
              </w:rPr>
              <w:t xml:space="preserve">Fee: </w:t>
            </w:r>
            <w:r>
              <w:t>$80.20</w:t>
            </w:r>
            <w:r>
              <w:tab/>
            </w:r>
            <w:r>
              <w:rPr>
                <w:b/>
                <w:sz w:val="20"/>
              </w:rPr>
              <w:t xml:space="preserve">Benefit: </w:t>
            </w:r>
            <w:r>
              <w:t>75% = $60.15    85% = $68.20</w:t>
            </w:r>
          </w:p>
        </w:tc>
      </w:tr>
      <w:tr w:rsidR="00154ABF" w14:paraId="25EE6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2D32B8" w14:textId="77777777" w:rsidR="00154ABF" w:rsidRDefault="00154ABF">
            <w:pPr>
              <w:rPr>
                <w:b/>
              </w:rPr>
            </w:pPr>
            <w:r>
              <w:rPr>
                <w:b/>
              </w:rPr>
              <w:t>Fee</w:t>
            </w:r>
          </w:p>
          <w:p w14:paraId="02FF635C" w14:textId="77777777" w:rsidR="00154ABF" w:rsidRDefault="00154ABF">
            <w:r>
              <w:t>35616</w:t>
            </w:r>
          </w:p>
        </w:tc>
        <w:tc>
          <w:tcPr>
            <w:tcW w:w="0" w:type="auto"/>
            <w:tcMar>
              <w:top w:w="38" w:type="dxa"/>
              <w:left w:w="38" w:type="dxa"/>
              <w:bottom w:w="38" w:type="dxa"/>
              <w:right w:w="38" w:type="dxa"/>
            </w:tcMar>
            <w:vAlign w:val="bottom"/>
          </w:tcPr>
          <w:p w14:paraId="1A9381D6" w14:textId="77777777" w:rsidR="00154ABF" w:rsidRDefault="00154ABF">
            <w:pPr>
              <w:spacing w:after="200"/>
              <w:rPr>
                <w:sz w:val="20"/>
                <w:szCs w:val="20"/>
              </w:rPr>
            </w:pPr>
            <w:r>
              <w:rPr>
                <w:sz w:val="20"/>
                <w:szCs w:val="20"/>
              </w:rPr>
              <w:t xml:space="preserve">Endometrial ablation by thermal balloon or radiofrequency electrosurgery, for abnormal uterine bleeding, with or without endometrial sampling, including any hysteroscopy performed on the same day (H)  (Anaes.) </w:t>
            </w:r>
          </w:p>
          <w:p w14:paraId="27E8B82D" w14:textId="77777777" w:rsidR="00154ABF" w:rsidRDefault="00154ABF">
            <w:pPr>
              <w:tabs>
                <w:tab w:val="left" w:pos="1701"/>
              </w:tabs>
            </w:pPr>
            <w:r>
              <w:rPr>
                <w:b/>
                <w:sz w:val="20"/>
              </w:rPr>
              <w:t xml:space="preserve">Fee: </w:t>
            </w:r>
            <w:r>
              <w:t>$512.15</w:t>
            </w:r>
            <w:r>
              <w:tab/>
            </w:r>
            <w:r>
              <w:rPr>
                <w:b/>
                <w:sz w:val="20"/>
              </w:rPr>
              <w:t xml:space="preserve">Benefit: </w:t>
            </w:r>
            <w:r>
              <w:t>75% = $384.15</w:t>
            </w:r>
          </w:p>
        </w:tc>
      </w:tr>
      <w:tr w:rsidR="00154ABF" w14:paraId="2DD28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0ED1B" w14:textId="77777777" w:rsidR="00154ABF" w:rsidRDefault="00154ABF">
            <w:pPr>
              <w:rPr>
                <w:b/>
              </w:rPr>
            </w:pPr>
            <w:r>
              <w:rPr>
                <w:b/>
              </w:rPr>
              <w:t>Fee</w:t>
            </w:r>
          </w:p>
          <w:p w14:paraId="3564EE8A" w14:textId="77777777" w:rsidR="00154ABF" w:rsidRDefault="00154ABF">
            <w:r>
              <w:t>35620</w:t>
            </w:r>
          </w:p>
        </w:tc>
        <w:tc>
          <w:tcPr>
            <w:tcW w:w="0" w:type="auto"/>
            <w:tcMar>
              <w:top w:w="38" w:type="dxa"/>
              <w:left w:w="38" w:type="dxa"/>
              <w:bottom w:w="38" w:type="dxa"/>
              <w:right w:w="38" w:type="dxa"/>
            </w:tcMar>
            <w:vAlign w:val="bottom"/>
          </w:tcPr>
          <w:p w14:paraId="7C1FF3C7" w14:textId="77777777" w:rsidR="00154ABF" w:rsidRDefault="00154ABF">
            <w:pPr>
              <w:spacing w:after="200"/>
              <w:rPr>
                <w:sz w:val="20"/>
                <w:szCs w:val="20"/>
              </w:rPr>
            </w:pPr>
            <w:r>
              <w:rPr>
                <w:sz w:val="20"/>
                <w:szCs w:val="20"/>
              </w:rPr>
              <w:t xml:space="preserve">Endometrial biopsy for pathological assessment in women with abnormal uterine bleeding or post-menopausal bleeding  (Anaes.) </w:t>
            </w:r>
          </w:p>
          <w:p w14:paraId="70D81CB7" w14:textId="77777777" w:rsidR="00154ABF" w:rsidRDefault="00154ABF">
            <w:pPr>
              <w:tabs>
                <w:tab w:val="left" w:pos="1701"/>
              </w:tabs>
            </w:pPr>
            <w:r>
              <w:rPr>
                <w:b/>
                <w:sz w:val="20"/>
              </w:rPr>
              <w:t xml:space="preserve">Fee: </w:t>
            </w:r>
            <w:r>
              <w:t>$60.80</w:t>
            </w:r>
            <w:r>
              <w:tab/>
            </w:r>
            <w:r>
              <w:rPr>
                <w:b/>
                <w:sz w:val="20"/>
              </w:rPr>
              <w:t xml:space="preserve">Benefit: </w:t>
            </w:r>
            <w:r>
              <w:t>75% = $45.60    85% = $51.70</w:t>
            </w:r>
          </w:p>
        </w:tc>
      </w:tr>
      <w:tr w:rsidR="00154ABF" w14:paraId="7E412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DDDB5" w14:textId="77777777" w:rsidR="00154ABF" w:rsidRDefault="00154ABF">
            <w:pPr>
              <w:rPr>
                <w:b/>
              </w:rPr>
            </w:pPr>
            <w:r>
              <w:rPr>
                <w:b/>
              </w:rPr>
              <w:t>Fee</w:t>
            </w:r>
          </w:p>
          <w:p w14:paraId="405F1F74" w14:textId="77777777" w:rsidR="00154ABF" w:rsidRDefault="00154ABF">
            <w:r>
              <w:t>35622</w:t>
            </w:r>
          </w:p>
        </w:tc>
        <w:tc>
          <w:tcPr>
            <w:tcW w:w="0" w:type="auto"/>
            <w:tcMar>
              <w:top w:w="38" w:type="dxa"/>
              <w:left w:w="38" w:type="dxa"/>
              <w:bottom w:w="38" w:type="dxa"/>
              <w:right w:w="38" w:type="dxa"/>
            </w:tcMar>
            <w:vAlign w:val="bottom"/>
          </w:tcPr>
          <w:p w14:paraId="1C466F8C" w14:textId="77777777" w:rsidR="00154ABF" w:rsidRDefault="00154ABF">
            <w:pPr>
              <w:spacing w:after="200"/>
              <w:rPr>
                <w:sz w:val="20"/>
                <w:szCs w:val="20"/>
              </w:rPr>
            </w:pPr>
            <w:r>
              <w:rPr>
                <w:sz w:val="20"/>
                <w:szCs w:val="20"/>
              </w:rPr>
              <w:t xml:space="preserve">Endometrial ablation, using hysteroscopically guided electrosurgery or laser energy for abnormal uterine bleeding, with or without endometrial sampling, not being a service associated with a service to which item 30390 applies (H)  (Anaes.) </w:t>
            </w:r>
          </w:p>
          <w:p w14:paraId="55321AF6" w14:textId="77777777" w:rsidR="00154ABF" w:rsidRDefault="00154ABF">
            <w:pPr>
              <w:tabs>
                <w:tab w:val="left" w:pos="1701"/>
              </w:tabs>
            </w:pPr>
            <w:r>
              <w:rPr>
                <w:b/>
                <w:sz w:val="20"/>
              </w:rPr>
              <w:t xml:space="preserve">Fee: </w:t>
            </w:r>
            <w:r>
              <w:t>$686.40</w:t>
            </w:r>
            <w:r>
              <w:tab/>
            </w:r>
            <w:r>
              <w:rPr>
                <w:b/>
                <w:sz w:val="20"/>
              </w:rPr>
              <w:t xml:space="preserve">Benefit: </w:t>
            </w:r>
            <w:r>
              <w:t>75% = $514.80</w:t>
            </w:r>
          </w:p>
        </w:tc>
      </w:tr>
      <w:tr w:rsidR="00154ABF" w14:paraId="497E0E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4F8E02" w14:textId="77777777" w:rsidR="00154ABF" w:rsidRDefault="00154ABF">
            <w:pPr>
              <w:rPr>
                <w:b/>
              </w:rPr>
            </w:pPr>
            <w:r>
              <w:rPr>
                <w:b/>
              </w:rPr>
              <w:t>Fee</w:t>
            </w:r>
          </w:p>
          <w:p w14:paraId="1B0797B4" w14:textId="77777777" w:rsidR="00154ABF" w:rsidRDefault="00154ABF">
            <w:r>
              <w:t>35623</w:t>
            </w:r>
          </w:p>
        </w:tc>
        <w:tc>
          <w:tcPr>
            <w:tcW w:w="0" w:type="auto"/>
            <w:tcMar>
              <w:top w:w="38" w:type="dxa"/>
              <w:left w:w="38" w:type="dxa"/>
              <w:bottom w:w="38" w:type="dxa"/>
              <w:right w:w="38" w:type="dxa"/>
            </w:tcMar>
            <w:vAlign w:val="bottom"/>
          </w:tcPr>
          <w:p w14:paraId="0D5397FB" w14:textId="77777777" w:rsidR="00154ABF" w:rsidRDefault="00154ABF">
            <w:pPr>
              <w:spacing w:after="200"/>
              <w:rPr>
                <w:sz w:val="20"/>
                <w:szCs w:val="20"/>
              </w:rPr>
            </w:pPr>
            <w:r>
              <w:rPr>
                <w:sz w:val="20"/>
                <w:szCs w:val="20"/>
              </w:rPr>
              <w:t xml:space="preserve">Endometrial ablation and resection of myoma or uterine septum (or both), using hysteroscopic guided electrosurgery or laser energy, for abnormal uterine bleeding, with or without endometrial sampling (H) (Anaes.) </w:t>
            </w:r>
          </w:p>
          <w:p w14:paraId="5AFA2584" w14:textId="77777777" w:rsidR="00154ABF" w:rsidRDefault="00154ABF">
            <w:pPr>
              <w:tabs>
                <w:tab w:val="left" w:pos="1701"/>
              </w:tabs>
            </w:pPr>
            <w:r>
              <w:rPr>
                <w:b/>
                <w:sz w:val="20"/>
              </w:rPr>
              <w:t xml:space="preserve">Fee: </w:t>
            </w:r>
            <w:r>
              <w:t>$933.35</w:t>
            </w:r>
            <w:r>
              <w:tab/>
            </w:r>
            <w:r>
              <w:rPr>
                <w:b/>
                <w:sz w:val="20"/>
              </w:rPr>
              <w:t xml:space="preserve">Benefit: </w:t>
            </w:r>
            <w:r>
              <w:t>75% = $700.05</w:t>
            </w:r>
          </w:p>
        </w:tc>
      </w:tr>
      <w:tr w:rsidR="00154ABF" w14:paraId="5E698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05AE89" w14:textId="77777777" w:rsidR="00154ABF" w:rsidRDefault="00154ABF">
            <w:pPr>
              <w:rPr>
                <w:b/>
              </w:rPr>
            </w:pPr>
            <w:r>
              <w:rPr>
                <w:b/>
              </w:rPr>
              <w:t>Fee</w:t>
            </w:r>
          </w:p>
          <w:p w14:paraId="69056D46" w14:textId="77777777" w:rsidR="00154ABF" w:rsidRDefault="00154ABF">
            <w:r>
              <w:t>35626</w:t>
            </w:r>
          </w:p>
        </w:tc>
        <w:tc>
          <w:tcPr>
            <w:tcW w:w="0" w:type="auto"/>
            <w:tcMar>
              <w:top w:w="38" w:type="dxa"/>
              <w:left w:w="38" w:type="dxa"/>
              <w:bottom w:w="38" w:type="dxa"/>
              <w:right w:w="38" w:type="dxa"/>
            </w:tcMar>
            <w:vAlign w:val="bottom"/>
          </w:tcPr>
          <w:p w14:paraId="103DF66B" w14:textId="77777777" w:rsidR="00154ABF" w:rsidRDefault="00154ABF">
            <w:pPr>
              <w:spacing w:after="200"/>
              <w:rPr>
                <w:sz w:val="20"/>
                <w:szCs w:val="20"/>
              </w:rPr>
            </w:pPr>
            <w:r>
              <w:rPr>
                <w:sz w:val="20"/>
                <w:szCs w:val="20"/>
              </w:rPr>
              <w:t>Hysteroscopy for investigation of suspected intrauterine pathology, with or without local anaesthesia, including any associated endometrial biopsy, not being a service associated with a service to which item 35630 applies</w:t>
            </w:r>
          </w:p>
          <w:p w14:paraId="34230E22" w14:textId="77777777" w:rsidR="00154ABF" w:rsidRDefault="00154ABF">
            <w:r>
              <w:t>(See para TN.8.43 of explanatory notes to this Category)</w:t>
            </w:r>
          </w:p>
          <w:p w14:paraId="3FE20F16" w14:textId="77777777" w:rsidR="00154ABF" w:rsidRDefault="00154ABF">
            <w:pPr>
              <w:tabs>
                <w:tab w:val="left" w:pos="1701"/>
              </w:tabs>
            </w:pPr>
            <w:r>
              <w:rPr>
                <w:b/>
                <w:sz w:val="20"/>
              </w:rPr>
              <w:t xml:space="preserve">Fee: </w:t>
            </w:r>
            <w:r>
              <w:t>$255.30</w:t>
            </w:r>
            <w:r>
              <w:tab/>
            </w:r>
            <w:r>
              <w:rPr>
                <w:b/>
                <w:sz w:val="20"/>
              </w:rPr>
              <w:t xml:space="preserve">Benefit: </w:t>
            </w:r>
            <w:r>
              <w:t>75% = $191.50    85% = $217.05</w:t>
            </w:r>
          </w:p>
        </w:tc>
      </w:tr>
      <w:tr w:rsidR="00154ABF" w14:paraId="1877B3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36364A" w14:textId="77777777" w:rsidR="00154ABF" w:rsidRDefault="00154ABF">
            <w:pPr>
              <w:rPr>
                <w:b/>
              </w:rPr>
            </w:pPr>
            <w:r>
              <w:rPr>
                <w:b/>
              </w:rPr>
              <w:t>Fee</w:t>
            </w:r>
          </w:p>
          <w:p w14:paraId="67CD7F36" w14:textId="77777777" w:rsidR="00154ABF" w:rsidRDefault="00154ABF">
            <w:r>
              <w:t>35630</w:t>
            </w:r>
          </w:p>
        </w:tc>
        <w:tc>
          <w:tcPr>
            <w:tcW w:w="0" w:type="auto"/>
            <w:tcMar>
              <w:top w:w="38" w:type="dxa"/>
              <w:left w:w="38" w:type="dxa"/>
              <w:bottom w:w="38" w:type="dxa"/>
              <w:right w:w="38" w:type="dxa"/>
            </w:tcMar>
            <w:vAlign w:val="bottom"/>
          </w:tcPr>
          <w:p w14:paraId="51961BA6" w14:textId="77777777" w:rsidR="00154ABF" w:rsidRDefault="00154ABF">
            <w:pPr>
              <w:spacing w:after="200"/>
              <w:rPr>
                <w:sz w:val="20"/>
                <w:szCs w:val="20"/>
              </w:rPr>
            </w:pPr>
            <w:r>
              <w:rPr>
                <w:sz w:val="20"/>
                <w:szCs w:val="20"/>
              </w:rPr>
              <w:t xml:space="preserve">Hysteroscopy for investigation of suspected intrauterine pathology if performed under general anaesthesia, including any associated endometrial biopsy, not being a service associated with a service to which item 35626 applies (H)  (Anaes.) </w:t>
            </w:r>
          </w:p>
          <w:p w14:paraId="06AF91C4" w14:textId="77777777" w:rsidR="00154ABF" w:rsidRDefault="00154ABF">
            <w:pPr>
              <w:tabs>
                <w:tab w:val="left" w:pos="1701"/>
              </w:tabs>
            </w:pPr>
            <w:r>
              <w:rPr>
                <w:b/>
                <w:sz w:val="20"/>
              </w:rPr>
              <w:t xml:space="preserve">Fee: </w:t>
            </w:r>
            <w:r>
              <w:t>$208.50</w:t>
            </w:r>
            <w:r>
              <w:tab/>
            </w:r>
            <w:r>
              <w:rPr>
                <w:b/>
                <w:sz w:val="20"/>
              </w:rPr>
              <w:t xml:space="preserve">Benefit: </w:t>
            </w:r>
            <w:r>
              <w:t>75% = $156.40</w:t>
            </w:r>
          </w:p>
        </w:tc>
      </w:tr>
      <w:tr w:rsidR="00154ABF" w14:paraId="49338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241D5A" w14:textId="77777777" w:rsidR="00154ABF" w:rsidRDefault="00154ABF">
            <w:pPr>
              <w:rPr>
                <w:b/>
              </w:rPr>
            </w:pPr>
            <w:r>
              <w:rPr>
                <w:b/>
              </w:rPr>
              <w:t>Fee</w:t>
            </w:r>
          </w:p>
          <w:p w14:paraId="5B86D8A4" w14:textId="77777777" w:rsidR="00154ABF" w:rsidRDefault="00154ABF">
            <w:r>
              <w:t>35631</w:t>
            </w:r>
          </w:p>
        </w:tc>
        <w:tc>
          <w:tcPr>
            <w:tcW w:w="0" w:type="auto"/>
            <w:tcMar>
              <w:top w:w="38" w:type="dxa"/>
              <w:left w:w="38" w:type="dxa"/>
              <w:bottom w:w="38" w:type="dxa"/>
              <w:right w:w="38" w:type="dxa"/>
            </w:tcMar>
            <w:vAlign w:val="bottom"/>
          </w:tcPr>
          <w:p w14:paraId="5F31E856" w14:textId="77777777" w:rsidR="00154ABF" w:rsidRDefault="00154ABF">
            <w:pPr>
              <w:spacing w:after="200"/>
              <w:rPr>
                <w:sz w:val="20"/>
                <w:szCs w:val="20"/>
              </w:rPr>
            </w:pPr>
            <w:r>
              <w:rPr>
                <w:sz w:val="20"/>
                <w:szCs w:val="20"/>
              </w:rPr>
              <w:t>Operative laparoscopy, including any of the following:</w:t>
            </w:r>
            <w:r>
              <w:rPr>
                <w:sz w:val="20"/>
                <w:szCs w:val="20"/>
              </w:rPr>
              <w:br/>
              <w:t>(a) unilateral or bilateral ovarian cystectomy;</w:t>
            </w:r>
            <w:r>
              <w:rPr>
                <w:sz w:val="20"/>
                <w:szCs w:val="20"/>
              </w:rPr>
              <w:br/>
              <w:t>(b) salpingo-oophorectomy;</w:t>
            </w:r>
            <w:r>
              <w:rPr>
                <w:sz w:val="20"/>
                <w:szCs w:val="20"/>
              </w:rPr>
              <w:br/>
              <w:t>(c) salpingectomy for tubal pathology (including ectopic pregnancy by tubal removal or salpingostomy, but excluding sterilisation);</w:t>
            </w:r>
            <w:r>
              <w:rPr>
                <w:sz w:val="20"/>
                <w:szCs w:val="20"/>
              </w:rPr>
              <w:br/>
              <w:t>(d) excision of mild endometriosis;</w:t>
            </w:r>
            <w:r>
              <w:rPr>
                <w:sz w:val="20"/>
                <w:szCs w:val="20"/>
              </w:rPr>
              <w:br/>
              <w:t xml:space="preserve">not being a service associated with a service to which any other intraperitoneal or retroperitoneal procedure item (other than item 30724 or 30725) applies (H) (Anaes.) (Assist.) </w:t>
            </w:r>
          </w:p>
          <w:p w14:paraId="18AB2680" w14:textId="77777777" w:rsidR="00154ABF" w:rsidRDefault="00154ABF">
            <w:r>
              <w:t>(See para TN.8.248, TN.8.229, TN.1.4, TN.8.2 of explanatory notes to this Category)</w:t>
            </w:r>
          </w:p>
          <w:p w14:paraId="78F0CE9E" w14:textId="77777777" w:rsidR="00154ABF" w:rsidRDefault="00154ABF">
            <w:pPr>
              <w:tabs>
                <w:tab w:val="left" w:pos="1701"/>
              </w:tabs>
            </w:pPr>
            <w:r>
              <w:rPr>
                <w:b/>
                <w:sz w:val="20"/>
              </w:rPr>
              <w:t xml:space="preserve">Fee: </w:t>
            </w:r>
            <w:r>
              <w:t>$810.60</w:t>
            </w:r>
            <w:r>
              <w:tab/>
            </w:r>
            <w:r>
              <w:rPr>
                <w:b/>
                <w:sz w:val="20"/>
              </w:rPr>
              <w:t xml:space="preserve">Benefit: </w:t>
            </w:r>
            <w:r>
              <w:t>75% = $607.95</w:t>
            </w:r>
          </w:p>
        </w:tc>
      </w:tr>
      <w:tr w:rsidR="00154ABF" w14:paraId="476E4B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BF7785" w14:textId="77777777" w:rsidR="00154ABF" w:rsidRDefault="00154ABF">
            <w:pPr>
              <w:rPr>
                <w:b/>
              </w:rPr>
            </w:pPr>
            <w:r>
              <w:rPr>
                <w:b/>
              </w:rPr>
              <w:t>Fee</w:t>
            </w:r>
          </w:p>
          <w:p w14:paraId="4458FE49" w14:textId="77777777" w:rsidR="00154ABF" w:rsidRDefault="00154ABF">
            <w:r>
              <w:t>35632</w:t>
            </w:r>
          </w:p>
        </w:tc>
        <w:tc>
          <w:tcPr>
            <w:tcW w:w="0" w:type="auto"/>
            <w:tcMar>
              <w:top w:w="38" w:type="dxa"/>
              <w:left w:w="38" w:type="dxa"/>
              <w:bottom w:w="38" w:type="dxa"/>
              <w:right w:w="38" w:type="dxa"/>
            </w:tcMar>
            <w:vAlign w:val="bottom"/>
          </w:tcPr>
          <w:p w14:paraId="25200F9C" w14:textId="77777777" w:rsidR="00154ABF" w:rsidRDefault="00154ABF">
            <w:pPr>
              <w:spacing w:after="200"/>
              <w:rPr>
                <w:sz w:val="20"/>
                <w:szCs w:val="20"/>
              </w:rPr>
            </w:pPr>
            <w:r>
              <w:rPr>
                <w:sz w:val="20"/>
                <w:szCs w:val="20"/>
              </w:rPr>
              <w:t>Complicated operative laparoscopy, including either or both of the following:</w:t>
            </w:r>
            <w:r>
              <w:rPr>
                <w:sz w:val="20"/>
                <w:szCs w:val="20"/>
              </w:rPr>
              <w:br/>
              <w:t>(a) excision of moderate endometriosis;</w:t>
            </w:r>
            <w:r>
              <w:rPr>
                <w:sz w:val="20"/>
                <w:szCs w:val="20"/>
              </w:rPr>
              <w:br/>
              <w:t>(b) laparoscopic myomectomy for a myoma of at least 4cm, including incision and repair of the uterus;</w:t>
            </w:r>
            <w:r>
              <w:rPr>
                <w:sz w:val="20"/>
                <w:szCs w:val="20"/>
              </w:rPr>
              <w:br/>
              <w:t xml:space="preserve">not being a service associated with a service to which any other intraperitoneal or retroperitoneal procedure item (other than item 30724 or 30725 or 35658) applies (H) (Anaes.) (Assist.) </w:t>
            </w:r>
          </w:p>
          <w:p w14:paraId="5A03AC63" w14:textId="77777777" w:rsidR="00154ABF" w:rsidRDefault="00154ABF">
            <w:r>
              <w:t>(See para TN.8.248, TN.8.229, TN.1.4, TN.8.2 of explanatory notes to this Category)</w:t>
            </w:r>
          </w:p>
          <w:p w14:paraId="59F92E33" w14:textId="77777777" w:rsidR="00154ABF" w:rsidRDefault="00154ABF">
            <w:pPr>
              <w:tabs>
                <w:tab w:val="left" w:pos="1701"/>
              </w:tabs>
            </w:pPr>
            <w:r>
              <w:rPr>
                <w:b/>
                <w:sz w:val="20"/>
              </w:rPr>
              <w:t xml:space="preserve">Fee: </w:t>
            </w:r>
            <w:r>
              <w:t>$1,013.15</w:t>
            </w:r>
            <w:r>
              <w:tab/>
            </w:r>
            <w:r>
              <w:rPr>
                <w:b/>
                <w:sz w:val="20"/>
              </w:rPr>
              <w:t xml:space="preserve">Benefit: </w:t>
            </w:r>
            <w:r>
              <w:t>75% = $759.90</w:t>
            </w:r>
          </w:p>
        </w:tc>
      </w:tr>
      <w:tr w:rsidR="00154ABF" w14:paraId="55215E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4E441D" w14:textId="77777777" w:rsidR="00154ABF" w:rsidRDefault="00154ABF">
            <w:pPr>
              <w:rPr>
                <w:b/>
              </w:rPr>
            </w:pPr>
            <w:r>
              <w:rPr>
                <w:b/>
              </w:rPr>
              <w:t>Fee</w:t>
            </w:r>
          </w:p>
          <w:p w14:paraId="6E980D1C" w14:textId="77777777" w:rsidR="00154ABF" w:rsidRDefault="00154ABF">
            <w:r>
              <w:t>35633</w:t>
            </w:r>
          </w:p>
        </w:tc>
        <w:tc>
          <w:tcPr>
            <w:tcW w:w="0" w:type="auto"/>
            <w:tcMar>
              <w:top w:w="38" w:type="dxa"/>
              <w:left w:w="38" w:type="dxa"/>
              <w:bottom w:w="38" w:type="dxa"/>
              <w:right w:w="38" w:type="dxa"/>
            </w:tcMar>
            <w:vAlign w:val="bottom"/>
          </w:tcPr>
          <w:p w14:paraId="5A3BDFAF" w14:textId="77777777" w:rsidR="00154ABF" w:rsidRDefault="00154ABF">
            <w:pPr>
              <w:spacing w:after="200"/>
              <w:rPr>
                <w:sz w:val="20"/>
                <w:szCs w:val="20"/>
              </w:rPr>
            </w:pPr>
            <w:r>
              <w:rPr>
                <w:sz w:val="20"/>
                <w:szCs w:val="20"/>
              </w:rPr>
              <w:t>Hysteroscopy, under visual guidance, including any of the following:</w:t>
            </w:r>
            <w:r>
              <w:rPr>
                <w:sz w:val="20"/>
                <w:szCs w:val="20"/>
              </w:rPr>
              <w:br/>
              <w:t>(a) removal of an intra-uterine device;</w:t>
            </w:r>
            <w:r>
              <w:rPr>
                <w:sz w:val="20"/>
                <w:szCs w:val="20"/>
              </w:rPr>
              <w:br/>
              <w:t>(b) removal of polyps by any method;</w:t>
            </w:r>
            <w:r>
              <w:rPr>
                <w:sz w:val="20"/>
                <w:szCs w:val="20"/>
              </w:rPr>
              <w:br/>
              <w:t xml:space="preserve">(c) division of minor intrauterine adhesions (Anaes.) </w:t>
            </w:r>
          </w:p>
          <w:p w14:paraId="460127CC" w14:textId="77777777" w:rsidR="00154ABF" w:rsidRDefault="00154ABF">
            <w:r>
              <w:t>(See para TN.8.249 of explanatory notes to this Category)</w:t>
            </w:r>
          </w:p>
          <w:p w14:paraId="3560942D" w14:textId="77777777" w:rsidR="00154ABF" w:rsidRDefault="00154ABF">
            <w:pPr>
              <w:tabs>
                <w:tab w:val="left" w:pos="1701"/>
              </w:tabs>
            </w:pPr>
            <w:r>
              <w:rPr>
                <w:b/>
                <w:sz w:val="20"/>
              </w:rPr>
              <w:t xml:space="preserve">Fee: </w:t>
            </w:r>
            <w:r>
              <w:t>$248.35</w:t>
            </w:r>
            <w:r>
              <w:tab/>
            </w:r>
            <w:r>
              <w:rPr>
                <w:b/>
                <w:sz w:val="20"/>
              </w:rPr>
              <w:t xml:space="preserve">Benefit: </w:t>
            </w:r>
            <w:r>
              <w:t>75% = $186.30    85% = $211.10</w:t>
            </w:r>
          </w:p>
        </w:tc>
      </w:tr>
      <w:tr w:rsidR="00154ABF" w14:paraId="17F9DE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3C2AB5" w14:textId="77777777" w:rsidR="00154ABF" w:rsidRDefault="00154ABF">
            <w:pPr>
              <w:rPr>
                <w:b/>
              </w:rPr>
            </w:pPr>
            <w:r>
              <w:rPr>
                <w:b/>
              </w:rPr>
              <w:t>Fee</w:t>
            </w:r>
          </w:p>
          <w:p w14:paraId="2B3F6ED8" w14:textId="77777777" w:rsidR="00154ABF" w:rsidRDefault="00154ABF">
            <w:r>
              <w:t>35635</w:t>
            </w:r>
          </w:p>
        </w:tc>
        <w:tc>
          <w:tcPr>
            <w:tcW w:w="0" w:type="auto"/>
            <w:tcMar>
              <w:top w:w="38" w:type="dxa"/>
              <w:left w:w="38" w:type="dxa"/>
              <w:bottom w:w="38" w:type="dxa"/>
              <w:right w:w="38" w:type="dxa"/>
            </w:tcMar>
            <w:vAlign w:val="bottom"/>
          </w:tcPr>
          <w:p w14:paraId="3B8C2F82" w14:textId="77777777" w:rsidR="00154ABF" w:rsidRDefault="00154ABF">
            <w:pPr>
              <w:spacing w:after="200"/>
              <w:rPr>
                <w:sz w:val="20"/>
                <w:szCs w:val="20"/>
              </w:rPr>
            </w:pPr>
            <w:r>
              <w:rPr>
                <w:sz w:val="20"/>
                <w:szCs w:val="20"/>
              </w:rPr>
              <w:t>Hysteroscopy involving division of:</w:t>
            </w:r>
            <w:r>
              <w:rPr>
                <w:sz w:val="20"/>
                <w:szCs w:val="20"/>
              </w:rPr>
              <w:br/>
              <w:t>(a) a uterine septum; or</w:t>
            </w:r>
            <w:r>
              <w:rPr>
                <w:sz w:val="20"/>
                <w:szCs w:val="20"/>
              </w:rPr>
              <w:br/>
              <w:t xml:space="preserve">(b) moderate to severe intrauterine adhesions (H) (Anaes.) </w:t>
            </w:r>
          </w:p>
          <w:p w14:paraId="0C075C4E" w14:textId="77777777" w:rsidR="00154ABF" w:rsidRDefault="00154ABF">
            <w:r>
              <w:t>(See para TN.8.249 of explanatory notes to this Category)</w:t>
            </w:r>
          </w:p>
          <w:p w14:paraId="116CDA28" w14:textId="77777777" w:rsidR="00154ABF" w:rsidRDefault="00154ABF">
            <w:pPr>
              <w:tabs>
                <w:tab w:val="left" w:pos="1701"/>
              </w:tabs>
            </w:pPr>
            <w:r>
              <w:rPr>
                <w:b/>
                <w:sz w:val="20"/>
              </w:rPr>
              <w:t xml:space="preserve">Fee: </w:t>
            </w:r>
            <w:r>
              <w:t>$341.20</w:t>
            </w:r>
            <w:r>
              <w:tab/>
            </w:r>
            <w:r>
              <w:rPr>
                <w:b/>
                <w:sz w:val="20"/>
              </w:rPr>
              <w:t xml:space="preserve">Benefit: </w:t>
            </w:r>
            <w:r>
              <w:t>75% = $255.90</w:t>
            </w:r>
          </w:p>
        </w:tc>
      </w:tr>
      <w:tr w:rsidR="00154ABF" w14:paraId="588EC8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D55C19" w14:textId="77777777" w:rsidR="00154ABF" w:rsidRDefault="00154ABF">
            <w:pPr>
              <w:rPr>
                <w:b/>
              </w:rPr>
            </w:pPr>
            <w:r>
              <w:rPr>
                <w:b/>
              </w:rPr>
              <w:t>Fee</w:t>
            </w:r>
          </w:p>
          <w:p w14:paraId="7F3B06A4" w14:textId="77777777" w:rsidR="00154ABF" w:rsidRDefault="00154ABF">
            <w:r>
              <w:t>35636</w:t>
            </w:r>
          </w:p>
        </w:tc>
        <w:tc>
          <w:tcPr>
            <w:tcW w:w="0" w:type="auto"/>
            <w:tcMar>
              <w:top w:w="38" w:type="dxa"/>
              <w:left w:w="38" w:type="dxa"/>
              <w:bottom w:w="38" w:type="dxa"/>
              <w:right w:w="38" w:type="dxa"/>
            </w:tcMar>
            <w:vAlign w:val="bottom"/>
          </w:tcPr>
          <w:p w14:paraId="167AC06F" w14:textId="77777777" w:rsidR="00154ABF" w:rsidRDefault="00154ABF">
            <w:pPr>
              <w:spacing w:after="200"/>
              <w:rPr>
                <w:sz w:val="20"/>
                <w:szCs w:val="20"/>
              </w:rPr>
            </w:pPr>
            <w:r>
              <w:rPr>
                <w:sz w:val="20"/>
                <w:szCs w:val="20"/>
              </w:rPr>
              <w:t xml:space="preserve">Hysteroscopy, resection of myoma or myoma and uterine septum (if both are performed) (H) (Anaes.) </w:t>
            </w:r>
          </w:p>
          <w:p w14:paraId="7E3529BA" w14:textId="77777777" w:rsidR="00154ABF" w:rsidRDefault="00154ABF">
            <w:pPr>
              <w:tabs>
                <w:tab w:val="left" w:pos="1701"/>
              </w:tabs>
            </w:pPr>
            <w:r>
              <w:rPr>
                <w:b/>
                <w:sz w:val="20"/>
              </w:rPr>
              <w:t xml:space="preserve">Fee: </w:t>
            </w:r>
            <w:r>
              <w:t>$493.30</w:t>
            </w:r>
            <w:r>
              <w:tab/>
            </w:r>
            <w:r>
              <w:rPr>
                <w:b/>
                <w:sz w:val="20"/>
              </w:rPr>
              <w:t xml:space="preserve">Benefit: </w:t>
            </w:r>
            <w:r>
              <w:t>75% = $370.00</w:t>
            </w:r>
          </w:p>
        </w:tc>
      </w:tr>
      <w:tr w:rsidR="00154ABF" w14:paraId="14B9AE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B80ABE" w14:textId="77777777" w:rsidR="00154ABF" w:rsidRDefault="00154ABF">
            <w:pPr>
              <w:rPr>
                <w:b/>
              </w:rPr>
            </w:pPr>
            <w:r>
              <w:rPr>
                <w:b/>
              </w:rPr>
              <w:t>Fee</w:t>
            </w:r>
          </w:p>
          <w:p w14:paraId="4781268A" w14:textId="77777777" w:rsidR="00154ABF" w:rsidRDefault="00154ABF">
            <w:r>
              <w:t>35637</w:t>
            </w:r>
          </w:p>
        </w:tc>
        <w:tc>
          <w:tcPr>
            <w:tcW w:w="0" w:type="auto"/>
            <w:tcMar>
              <w:top w:w="38" w:type="dxa"/>
              <w:left w:w="38" w:type="dxa"/>
              <w:bottom w:w="38" w:type="dxa"/>
              <w:right w:w="38" w:type="dxa"/>
            </w:tcMar>
            <w:vAlign w:val="bottom"/>
          </w:tcPr>
          <w:p w14:paraId="40B05E5D" w14:textId="77777777" w:rsidR="00154ABF" w:rsidRDefault="00154ABF">
            <w:pPr>
              <w:spacing w:after="200"/>
              <w:rPr>
                <w:sz w:val="20"/>
                <w:szCs w:val="20"/>
              </w:rPr>
            </w:pPr>
            <w:r>
              <w:rPr>
                <w:sz w:val="20"/>
                <w:szCs w:val="20"/>
              </w:rPr>
              <w:t>Operative laparoscopy, including any of the following:</w:t>
            </w:r>
            <w:r>
              <w:rPr>
                <w:sz w:val="20"/>
                <w:szCs w:val="20"/>
              </w:rPr>
              <w:br/>
              <w:t>(a) excision or ablation of minimal endometriosis;</w:t>
            </w:r>
            <w:r>
              <w:rPr>
                <w:sz w:val="20"/>
                <w:szCs w:val="20"/>
              </w:rPr>
              <w:br/>
              <w:t>(b) division of pathological adhesions;</w:t>
            </w:r>
            <w:r>
              <w:rPr>
                <w:sz w:val="20"/>
                <w:szCs w:val="20"/>
              </w:rPr>
              <w:br/>
              <w:t>(c) sterilisation by application of clips, division, destruction or removal of tubes;</w:t>
            </w:r>
            <w:r>
              <w:rPr>
                <w:sz w:val="20"/>
                <w:szCs w:val="20"/>
              </w:rPr>
              <w:br/>
              <w:t>not being a service associated with another laparoscopic procedure (H) </w:t>
            </w:r>
          </w:p>
          <w:p w14:paraId="4920F4A5" w14:textId="77777777" w:rsidR="00154ABF" w:rsidRDefault="00154ABF">
            <w:pPr>
              <w:spacing w:before="200" w:after="200"/>
              <w:rPr>
                <w:sz w:val="20"/>
                <w:szCs w:val="20"/>
              </w:rPr>
            </w:pPr>
            <w:r>
              <w:rPr>
                <w:sz w:val="20"/>
                <w:szCs w:val="20"/>
              </w:rPr>
              <w:t> </w:t>
            </w:r>
          </w:p>
          <w:p w14:paraId="10563623" w14:textId="77777777" w:rsidR="00154ABF" w:rsidRDefault="00154ABF">
            <w:pPr>
              <w:spacing w:before="200" w:after="200"/>
              <w:rPr>
                <w:sz w:val="20"/>
                <w:szCs w:val="20"/>
              </w:rPr>
            </w:pPr>
            <w:r>
              <w:rPr>
                <w:sz w:val="20"/>
                <w:szCs w:val="20"/>
              </w:rPr>
              <w:t xml:space="preserve">NOTE: Strict legal requirements apply in relation to sterilisation procedures on minors. Medicare benefits are not payable for services not rendered in accordance with relevant Commonwealth and State and Territory law. Observe the explanatory note before submitting a claim. (Anaes.) (Assist.) </w:t>
            </w:r>
          </w:p>
          <w:p w14:paraId="5667882C" w14:textId="77777777" w:rsidR="00154ABF" w:rsidRDefault="00154ABF">
            <w:r>
              <w:t>(See para TN.1.4, TN.8.248, TN.8.229, TN.8.46 of explanatory notes to this Category)</w:t>
            </w:r>
          </w:p>
          <w:p w14:paraId="5CDFE74F" w14:textId="77777777" w:rsidR="00154ABF" w:rsidRDefault="00154ABF">
            <w:pPr>
              <w:tabs>
                <w:tab w:val="left" w:pos="1701"/>
              </w:tabs>
            </w:pPr>
            <w:r>
              <w:rPr>
                <w:b/>
                <w:sz w:val="20"/>
              </w:rPr>
              <w:t xml:space="preserve">Fee: </w:t>
            </w:r>
            <w:r>
              <w:t>$463.20</w:t>
            </w:r>
            <w:r>
              <w:tab/>
            </w:r>
            <w:r>
              <w:rPr>
                <w:b/>
                <w:sz w:val="20"/>
              </w:rPr>
              <w:t xml:space="preserve">Benefit: </w:t>
            </w:r>
            <w:r>
              <w:t>75% = $347.40</w:t>
            </w:r>
          </w:p>
        </w:tc>
      </w:tr>
      <w:tr w:rsidR="00154ABF" w14:paraId="080AB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6CEDD" w14:textId="77777777" w:rsidR="00154ABF" w:rsidRDefault="00154ABF">
            <w:pPr>
              <w:rPr>
                <w:b/>
              </w:rPr>
            </w:pPr>
            <w:r>
              <w:rPr>
                <w:b/>
              </w:rPr>
              <w:t>Fee</w:t>
            </w:r>
          </w:p>
          <w:p w14:paraId="474AB938" w14:textId="77777777" w:rsidR="00154ABF" w:rsidRDefault="00154ABF">
            <w:r>
              <w:t>35640</w:t>
            </w:r>
          </w:p>
        </w:tc>
        <w:tc>
          <w:tcPr>
            <w:tcW w:w="0" w:type="auto"/>
            <w:tcMar>
              <w:top w:w="38" w:type="dxa"/>
              <w:left w:w="38" w:type="dxa"/>
              <w:bottom w:w="38" w:type="dxa"/>
              <w:right w:w="38" w:type="dxa"/>
            </w:tcMar>
            <w:vAlign w:val="bottom"/>
          </w:tcPr>
          <w:p w14:paraId="18B07762" w14:textId="77777777" w:rsidR="00154ABF" w:rsidRDefault="00154ABF">
            <w:pPr>
              <w:spacing w:after="200"/>
              <w:rPr>
                <w:sz w:val="20"/>
                <w:szCs w:val="20"/>
              </w:rPr>
            </w:pPr>
            <w:r>
              <w:rPr>
                <w:sz w:val="20"/>
                <w:szCs w:val="20"/>
              </w:rPr>
              <w:t>Uterus, curettage of, with or without dilation (including curettage for incomplete miscarriage), if performed under:</w:t>
            </w:r>
            <w:r>
              <w:rPr>
                <w:sz w:val="20"/>
                <w:szCs w:val="20"/>
              </w:rPr>
              <w:br/>
              <w:t>(a) general anaesthesia; or</w:t>
            </w:r>
            <w:r>
              <w:rPr>
                <w:sz w:val="20"/>
                <w:szCs w:val="20"/>
              </w:rPr>
              <w:br/>
              <w:t>(b) epidural or spinal (intrathecal) nerve block; or</w:t>
            </w:r>
            <w:r>
              <w:rPr>
                <w:sz w:val="20"/>
                <w:szCs w:val="20"/>
              </w:rPr>
              <w:br/>
              <w:t>(c) sedation;</w:t>
            </w:r>
            <w:r>
              <w:rPr>
                <w:sz w:val="20"/>
                <w:szCs w:val="20"/>
              </w:rPr>
              <w:br/>
              <w:t xml:space="preserve">including procedures (if performed) to which item 35626 or 35630 applies  (Anaes.) </w:t>
            </w:r>
          </w:p>
          <w:p w14:paraId="44E09C81" w14:textId="77777777" w:rsidR="00154ABF" w:rsidRDefault="00154ABF">
            <w:r>
              <w:t>(See para TN.8.44 of explanatory notes to this Category)</w:t>
            </w:r>
          </w:p>
          <w:p w14:paraId="77E0D9A6" w14:textId="77777777" w:rsidR="00154ABF" w:rsidRDefault="00154ABF">
            <w:pPr>
              <w:tabs>
                <w:tab w:val="left" w:pos="1701"/>
              </w:tabs>
            </w:pPr>
            <w:r>
              <w:rPr>
                <w:b/>
                <w:sz w:val="20"/>
              </w:rPr>
              <w:t xml:space="preserve">Fee: </w:t>
            </w:r>
            <w:r>
              <w:t>$208.50</w:t>
            </w:r>
            <w:r>
              <w:tab/>
            </w:r>
            <w:r>
              <w:rPr>
                <w:b/>
                <w:sz w:val="20"/>
              </w:rPr>
              <w:t xml:space="preserve">Benefit: </w:t>
            </w:r>
            <w:r>
              <w:t>75% = $156.40    85% = $177.25</w:t>
            </w:r>
          </w:p>
        </w:tc>
      </w:tr>
      <w:tr w:rsidR="00154ABF" w14:paraId="260435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495DBC" w14:textId="77777777" w:rsidR="00154ABF" w:rsidRDefault="00154ABF">
            <w:pPr>
              <w:rPr>
                <w:b/>
              </w:rPr>
            </w:pPr>
            <w:r>
              <w:rPr>
                <w:b/>
              </w:rPr>
              <w:t>Fee</w:t>
            </w:r>
          </w:p>
          <w:p w14:paraId="5C9DBE47" w14:textId="77777777" w:rsidR="00154ABF" w:rsidRDefault="00154ABF">
            <w:r>
              <w:t>35641</w:t>
            </w:r>
          </w:p>
        </w:tc>
        <w:tc>
          <w:tcPr>
            <w:tcW w:w="0" w:type="auto"/>
            <w:tcMar>
              <w:top w:w="38" w:type="dxa"/>
              <w:left w:w="38" w:type="dxa"/>
              <w:bottom w:w="38" w:type="dxa"/>
              <w:right w:w="38" w:type="dxa"/>
            </w:tcMar>
            <w:vAlign w:val="bottom"/>
          </w:tcPr>
          <w:p w14:paraId="2A99807D" w14:textId="77777777" w:rsidR="00154ABF" w:rsidRDefault="00154ABF">
            <w:pPr>
              <w:spacing w:after="200"/>
              <w:rPr>
                <w:sz w:val="20"/>
                <w:szCs w:val="20"/>
              </w:rPr>
            </w:pPr>
            <w:r>
              <w:rPr>
                <w:sz w:val="20"/>
                <w:szCs w:val="20"/>
              </w:rPr>
              <w:t>Severe endometriosis, laparoscopic resection of, involving 2 of the following procedures:</w:t>
            </w:r>
            <w:r>
              <w:rPr>
                <w:sz w:val="20"/>
                <w:szCs w:val="20"/>
              </w:rPr>
              <w:br/>
              <w:t>(a) resection of the pelvic side wall including dissection of endometriosis or scar tissue from the ureter;</w:t>
            </w:r>
            <w:r>
              <w:rPr>
                <w:sz w:val="20"/>
                <w:szCs w:val="20"/>
              </w:rPr>
              <w:br/>
              <w:t xml:space="preserve">(b) resection of the Pouch of Douglas; </w:t>
            </w:r>
            <w:r>
              <w:rPr>
                <w:sz w:val="20"/>
                <w:szCs w:val="20"/>
              </w:rPr>
              <w:br/>
              <w:t>(c) resection of an ovarian endometrioma greater than 2 cm in diameter;</w:t>
            </w:r>
            <w:r>
              <w:rPr>
                <w:sz w:val="20"/>
                <w:szCs w:val="20"/>
              </w:rPr>
              <w:br/>
              <w:t xml:space="preserve">(d) dissection of bowel from uterus from the level of the endocervical junction or above (H) (Anaes.) (Assist.) </w:t>
            </w:r>
          </w:p>
          <w:p w14:paraId="5DE2F4F4" w14:textId="77777777" w:rsidR="00154ABF" w:rsidRDefault="00154ABF">
            <w:r>
              <w:t>(See para TN.8.248, TN.8.229, TN.1.4 of explanatory notes to this Category)</w:t>
            </w:r>
          </w:p>
          <w:p w14:paraId="66DC21A9" w14:textId="77777777" w:rsidR="00154ABF" w:rsidRDefault="00154ABF">
            <w:pPr>
              <w:tabs>
                <w:tab w:val="left" w:pos="1701"/>
              </w:tabs>
            </w:pPr>
            <w:r>
              <w:rPr>
                <w:b/>
                <w:sz w:val="20"/>
              </w:rPr>
              <w:t xml:space="preserve">Fee: </w:t>
            </w:r>
            <w:r>
              <w:t>$1,415.70</w:t>
            </w:r>
            <w:r>
              <w:tab/>
            </w:r>
            <w:r>
              <w:rPr>
                <w:b/>
                <w:sz w:val="20"/>
              </w:rPr>
              <w:t xml:space="preserve">Benefit: </w:t>
            </w:r>
            <w:r>
              <w:t>75% = $1061.80</w:t>
            </w:r>
          </w:p>
        </w:tc>
      </w:tr>
      <w:tr w:rsidR="00154ABF" w14:paraId="21BB8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7B9E76" w14:textId="77777777" w:rsidR="00154ABF" w:rsidRDefault="00154ABF">
            <w:pPr>
              <w:rPr>
                <w:b/>
              </w:rPr>
            </w:pPr>
            <w:r>
              <w:rPr>
                <w:b/>
              </w:rPr>
              <w:t>Fee</w:t>
            </w:r>
          </w:p>
          <w:p w14:paraId="437ACFE9" w14:textId="77777777" w:rsidR="00154ABF" w:rsidRDefault="00154ABF">
            <w:r>
              <w:t>35643</w:t>
            </w:r>
          </w:p>
        </w:tc>
        <w:tc>
          <w:tcPr>
            <w:tcW w:w="0" w:type="auto"/>
            <w:tcMar>
              <w:top w:w="38" w:type="dxa"/>
              <w:left w:w="38" w:type="dxa"/>
              <w:bottom w:w="38" w:type="dxa"/>
              <w:right w:w="38" w:type="dxa"/>
            </w:tcMar>
            <w:vAlign w:val="bottom"/>
          </w:tcPr>
          <w:p w14:paraId="5986FC94" w14:textId="77777777" w:rsidR="00154ABF" w:rsidRDefault="00154ABF">
            <w:pPr>
              <w:spacing w:after="200"/>
              <w:rPr>
                <w:sz w:val="20"/>
                <w:szCs w:val="20"/>
              </w:rPr>
            </w:pPr>
            <w:r>
              <w:rPr>
                <w:sz w:val="20"/>
                <w:szCs w:val="20"/>
              </w:rPr>
              <w:t>Evacuation of the contents of the gravid uterus by curettage or suction curettage, if performed under:</w:t>
            </w:r>
            <w:r>
              <w:rPr>
                <w:sz w:val="20"/>
                <w:szCs w:val="20"/>
              </w:rPr>
              <w:br/>
              <w:t>(a) local anaesthesia; or</w:t>
            </w:r>
            <w:r>
              <w:rPr>
                <w:sz w:val="20"/>
                <w:szCs w:val="20"/>
              </w:rPr>
              <w:br/>
              <w:t>(b) general anaesthesia; or</w:t>
            </w:r>
            <w:r>
              <w:rPr>
                <w:sz w:val="20"/>
                <w:szCs w:val="20"/>
              </w:rPr>
              <w:br/>
              <w:t>(c) epidural or spinal (intrathecal) nerve block; or</w:t>
            </w:r>
            <w:r>
              <w:rPr>
                <w:sz w:val="20"/>
                <w:szCs w:val="20"/>
              </w:rPr>
              <w:br/>
              <w:t>(d) sedation;</w:t>
            </w:r>
            <w:r>
              <w:rPr>
                <w:sz w:val="20"/>
                <w:szCs w:val="20"/>
              </w:rPr>
              <w:br/>
              <w:t xml:space="preserve">including procedures (if performed) to which item 35626 or 35630 applies  (Anaes.) </w:t>
            </w:r>
          </w:p>
          <w:p w14:paraId="2A9498ED" w14:textId="77777777" w:rsidR="00154ABF" w:rsidRDefault="00154ABF">
            <w:pPr>
              <w:tabs>
                <w:tab w:val="left" w:pos="1701"/>
              </w:tabs>
            </w:pPr>
            <w:r>
              <w:rPr>
                <w:b/>
                <w:sz w:val="20"/>
              </w:rPr>
              <w:t xml:space="preserve">Fee: </w:t>
            </w:r>
            <w:r>
              <w:t>$248.35</w:t>
            </w:r>
            <w:r>
              <w:tab/>
            </w:r>
            <w:r>
              <w:rPr>
                <w:b/>
                <w:sz w:val="20"/>
              </w:rPr>
              <w:t xml:space="preserve">Benefit: </w:t>
            </w:r>
            <w:r>
              <w:t>75% = $186.30    85% = $211.10</w:t>
            </w:r>
          </w:p>
        </w:tc>
      </w:tr>
      <w:tr w:rsidR="00154ABF" w14:paraId="23861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A23ED0" w14:textId="77777777" w:rsidR="00154ABF" w:rsidRDefault="00154ABF">
            <w:pPr>
              <w:rPr>
                <w:b/>
              </w:rPr>
            </w:pPr>
            <w:r>
              <w:rPr>
                <w:b/>
              </w:rPr>
              <w:t>Fee</w:t>
            </w:r>
          </w:p>
          <w:p w14:paraId="15507407" w14:textId="77777777" w:rsidR="00154ABF" w:rsidRDefault="00154ABF">
            <w:r>
              <w:t>35644</w:t>
            </w:r>
          </w:p>
        </w:tc>
        <w:tc>
          <w:tcPr>
            <w:tcW w:w="0" w:type="auto"/>
            <w:tcMar>
              <w:top w:w="38" w:type="dxa"/>
              <w:left w:w="38" w:type="dxa"/>
              <w:bottom w:w="38" w:type="dxa"/>
              <w:right w:w="38" w:type="dxa"/>
            </w:tcMar>
            <w:vAlign w:val="bottom"/>
          </w:tcPr>
          <w:p w14:paraId="4A7FE870" w14:textId="77777777" w:rsidR="00154ABF" w:rsidRDefault="00154ABF">
            <w:pPr>
              <w:spacing w:after="200"/>
              <w:rPr>
                <w:sz w:val="20"/>
                <w:szCs w:val="20"/>
              </w:rPr>
            </w:pPr>
            <w:r>
              <w:rPr>
                <w:sz w:val="20"/>
                <w:szCs w:val="20"/>
              </w:rPr>
              <w:t>Cervix, ablation by electrocoagulation diathermy, laser or cryotherapy, with colposcopy, including any local anaesthesia and biopsies, for previously biopsy confirmed HSIL (CIN 2/3) in a patient with a Type 1 or 2 (completely visible) transformation zone, if there is:</w:t>
            </w:r>
            <w:r>
              <w:rPr>
                <w:sz w:val="20"/>
                <w:szCs w:val="20"/>
              </w:rPr>
              <w:br/>
              <w:t>(a) no evidence of invasive or glandular disease; and</w:t>
            </w:r>
            <w:r>
              <w:rPr>
                <w:sz w:val="20"/>
                <w:szCs w:val="20"/>
              </w:rPr>
              <w:br/>
              <w:t>(b) no discordance between cytology and previous histology;</w:t>
            </w:r>
            <w:r>
              <w:rPr>
                <w:sz w:val="20"/>
                <w:szCs w:val="20"/>
              </w:rPr>
              <w:br/>
              <w:t xml:space="preserve">not being a service associated with a service to which item 35647 or 35648 applies  (Anaes.) </w:t>
            </w:r>
          </w:p>
          <w:p w14:paraId="2804FDDC" w14:textId="77777777" w:rsidR="00154ABF" w:rsidRDefault="00154ABF">
            <w:r>
              <w:t>(See para TN.8.45, TN.8.234 of explanatory notes to this Category)</w:t>
            </w:r>
          </w:p>
          <w:p w14:paraId="628BAD59" w14:textId="77777777" w:rsidR="00154ABF" w:rsidRDefault="00154ABF">
            <w:pPr>
              <w:tabs>
                <w:tab w:val="left" w:pos="1701"/>
              </w:tabs>
            </w:pPr>
            <w:r>
              <w:rPr>
                <w:b/>
                <w:sz w:val="20"/>
              </w:rPr>
              <w:t xml:space="preserve">Fee: </w:t>
            </w:r>
            <w:r>
              <w:t>$232.00</w:t>
            </w:r>
            <w:r>
              <w:tab/>
            </w:r>
            <w:r>
              <w:rPr>
                <w:b/>
                <w:sz w:val="20"/>
              </w:rPr>
              <w:t xml:space="preserve">Benefit: </w:t>
            </w:r>
            <w:r>
              <w:t>75% = $174.00    85% = $197.20</w:t>
            </w:r>
          </w:p>
        </w:tc>
      </w:tr>
      <w:tr w:rsidR="00154ABF" w14:paraId="2E92C3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D1C8C" w14:textId="77777777" w:rsidR="00154ABF" w:rsidRDefault="00154ABF">
            <w:pPr>
              <w:rPr>
                <w:b/>
              </w:rPr>
            </w:pPr>
            <w:r>
              <w:rPr>
                <w:b/>
              </w:rPr>
              <w:t>Fee</w:t>
            </w:r>
          </w:p>
          <w:p w14:paraId="312D251D" w14:textId="77777777" w:rsidR="00154ABF" w:rsidRDefault="00154ABF">
            <w:r>
              <w:t>35645</w:t>
            </w:r>
          </w:p>
        </w:tc>
        <w:tc>
          <w:tcPr>
            <w:tcW w:w="0" w:type="auto"/>
            <w:tcMar>
              <w:top w:w="38" w:type="dxa"/>
              <w:left w:w="38" w:type="dxa"/>
              <w:bottom w:w="38" w:type="dxa"/>
              <w:right w:w="38" w:type="dxa"/>
            </w:tcMar>
            <w:vAlign w:val="bottom"/>
          </w:tcPr>
          <w:p w14:paraId="2BF5A5D9" w14:textId="77777777" w:rsidR="00154ABF" w:rsidRDefault="00154ABF">
            <w:pPr>
              <w:spacing w:after="200"/>
              <w:rPr>
                <w:sz w:val="20"/>
                <w:szCs w:val="20"/>
              </w:rPr>
            </w:pPr>
            <w:r>
              <w:rPr>
                <w:sz w:val="20"/>
                <w:szCs w:val="20"/>
              </w:rPr>
              <w:t>Cervix, ablation by electrocoagulation diathermy, laser or cryotherapy, with colposcopy, including any local anaesthesia or biopsies, in conjunction with ablative therapy of additional areas of biopsy proven high grade intraepithelial lesions of one or more sites of the vagina, vulva, urethra or anus, for previously biopsy confirmed HSIL (CIN2/3) in a patient with a Type 1 of 2 (completely visible) transformation zone, if there is:</w:t>
            </w:r>
            <w:r>
              <w:rPr>
                <w:sz w:val="20"/>
                <w:szCs w:val="20"/>
              </w:rPr>
              <w:br/>
              <w:t>(a) no evidence of invasive or glandular disease; and</w:t>
            </w:r>
            <w:r>
              <w:rPr>
                <w:sz w:val="20"/>
                <w:szCs w:val="20"/>
              </w:rPr>
              <w:br/>
              <w:t>(b) no discordance between cytology and previous histology;</w:t>
            </w:r>
            <w:r>
              <w:rPr>
                <w:sz w:val="20"/>
                <w:szCs w:val="20"/>
              </w:rPr>
              <w:br/>
              <w:t xml:space="preserve">not being a service associated with a service to which item 35647 or 35648 applies  (Anaes.) </w:t>
            </w:r>
          </w:p>
          <w:p w14:paraId="09E84748" w14:textId="77777777" w:rsidR="00154ABF" w:rsidRDefault="00154ABF">
            <w:r>
              <w:t>(See para TN.8.45, TN.8.234 of explanatory notes to this Category)</w:t>
            </w:r>
          </w:p>
          <w:p w14:paraId="2F0359A4" w14:textId="77777777" w:rsidR="00154ABF" w:rsidRDefault="00154ABF">
            <w:pPr>
              <w:tabs>
                <w:tab w:val="left" w:pos="1701"/>
              </w:tabs>
            </w:pPr>
            <w:r>
              <w:rPr>
                <w:b/>
                <w:sz w:val="20"/>
              </w:rPr>
              <w:t xml:space="preserve">Fee: </w:t>
            </w:r>
            <w:r>
              <w:t>$363.10</w:t>
            </w:r>
            <w:r>
              <w:tab/>
            </w:r>
            <w:r>
              <w:rPr>
                <w:b/>
                <w:sz w:val="20"/>
              </w:rPr>
              <w:t xml:space="preserve">Benefit: </w:t>
            </w:r>
            <w:r>
              <w:t>75% = $272.35    85% = $308.65</w:t>
            </w:r>
          </w:p>
        </w:tc>
      </w:tr>
      <w:tr w:rsidR="00154ABF" w14:paraId="0A857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561340" w14:textId="77777777" w:rsidR="00154ABF" w:rsidRDefault="00154ABF">
            <w:pPr>
              <w:rPr>
                <w:b/>
              </w:rPr>
            </w:pPr>
            <w:r>
              <w:rPr>
                <w:b/>
              </w:rPr>
              <w:t>Fee</w:t>
            </w:r>
          </w:p>
          <w:p w14:paraId="342D54CB" w14:textId="77777777" w:rsidR="00154ABF" w:rsidRDefault="00154ABF">
            <w:r>
              <w:t>35647</w:t>
            </w:r>
          </w:p>
        </w:tc>
        <w:tc>
          <w:tcPr>
            <w:tcW w:w="0" w:type="auto"/>
            <w:tcMar>
              <w:top w:w="38" w:type="dxa"/>
              <w:left w:w="38" w:type="dxa"/>
              <w:bottom w:w="38" w:type="dxa"/>
              <w:right w:w="38" w:type="dxa"/>
            </w:tcMar>
            <w:vAlign w:val="bottom"/>
          </w:tcPr>
          <w:p w14:paraId="4A1AC1B8" w14:textId="77777777" w:rsidR="00154ABF" w:rsidRDefault="00154ABF">
            <w:pPr>
              <w:spacing w:after="200"/>
              <w:rPr>
                <w:sz w:val="20"/>
                <w:szCs w:val="20"/>
              </w:rPr>
            </w:pPr>
            <w:r>
              <w:rPr>
                <w:sz w:val="20"/>
                <w:szCs w:val="20"/>
              </w:rPr>
              <w:t xml:space="preserve">Cervix, complete excision of the endocervical transformation zone, using large loop or laser therapy, including any local anaesthesia and biopsies  (Anaes.) </w:t>
            </w:r>
          </w:p>
          <w:p w14:paraId="7F867EBD" w14:textId="77777777" w:rsidR="00154ABF" w:rsidRDefault="00154ABF">
            <w:r>
              <w:t>(See para TN.8.45, TN.8.233, TN.8.235 of explanatory notes to this Category)</w:t>
            </w:r>
          </w:p>
          <w:p w14:paraId="65B92320" w14:textId="77777777" w:rsidR="00154ABF" w:rsidRDefault="00154ABF">
            <w:pPr>
              <w:tabs>
                <w:tab w:val="left" w:pos="1701"/>
              </w:tabs>
            </w:pPr>
            <w:r>
              <w:rPr>
                <w:b/>
                <w:sz w:val="20"/>
              </w:rPr>
              <w:t xml:space="preserve">Fee: </w:t>
            </w:r>
            <w:r>
              <w:t>$232.00</w:t>
            </w:r>
            <w:r>
              <w:tab/>
            </w:r>
            <w:r>
              <w:rPr>
                <w:b/>
                <w:sz w:val="20"/>
              </w:rPr>
              <w:t xml:space="preserve">Benefit: </w:t>
            </w:r>
            <w:r>
              <w:t>75% = $174.00    85% = $197.20</w:t>
            </w:r>
          </w:p>
        </w:tc>
      </w:tr>
      <w:tr w:rsidR="00154ABF" w14:paraId="4FB1D4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5E66A" w14:textId="77777777" w:rsidR="00154ABF" w:rsidRDefault="00154ABF">
            <w:pPr>
              <w:rPr>
                <w:b/>
              </w:rPr>
            </w:pPr>
            <w:r>
              <w:rPr>
                <w:b/>
              </w:rPr>
              <w:t>Fee</w:t>
            </w:r>
          </w:p>
          <w:p w14:paraId="0C354BB3" w14:textId="77777777" w:rsidR="00154ABF" w:rsidRDefault="00154ABF">
            <w:r>
              <w:t>35648</w:t>
            </w:r>
          </w:p>
        </w:tc>
        <w:tc>
          <w:tcPr>
            <w:tcW w:w="0" w:type="auto"/>
            <w:tcMar>
              <w:top w:w="38" w:type="dxa"/>
              <w:left w:w="38" w:type="dxa"/>
              <w:bottom w:w="38" w:type="dxa"/>
              <w:right w:w="38" w:type="dxa"/>
            </w:tcMar>
            <w:vAlign w:val="bottom"/>
          </w:tcPr>
          <w:p w14:paraId="73A5C7AC" w14:textId="77777777" w:rsidR="00154ABF" w:rsidRDefault="00154ABF">
            <w:pPr>
              <w:spacing w:after="200"/>
              <w:rPr>
                <w:sz w:val="20"/>
                <w:szCs w:val="20"/>
              </w:rPr>
            </w:pPr>
            <w:r>
              <w:rPr>
                <w:sz w:val="20"/>
                <w:szCs w:val="20"/>
              </w:rPr>
              <w:t xml:space="preserve">Cervix, complete excision of the endocervical transformation zone, using large loop or laser therapy, including any local anaesthesia and biopsies, in conjunction with ablative treatment of additional areas of biopsy-proven high grade intraepithelial lesions of one or more sites of the vagina, vulva, urethra or anus  (Anaes.) </w:t>
            </w:r>
          </w:p>
          <w:p w14:paraId="39EA13C9" w14:textId="77777777" w:rsidR="00154ABF" w:rsidRDefault="00154ABF">
            <w:r>
              <w:t>(See para TN.8.45, TN.8.233, TN.8.235 of explanatory notes to this Category)</w:t>
            </w:r>
          </w:p>
          <w:p w14:paraId="6405DB10" w14:textId="77777777" w:rsidR="00154ABF" w:rsidRDefault="00154ABF">
            <w:pPr>
              <w:tabs>
                <w:tab w:val="left" w:pos="1701"/>
              </w:tabs>
            </w:pPr>
            <w:r>
              <w:rPr>
                <w:b/>
                <w:sz w:val="20"/>
              </w:rPr>
              <w:t xml:space="preserve">Fee: </w:t>
            </w:r>
            <w:r>
              <w:t>$363.10</w:t>
            </w:r>
            <w:r>
              <w:tab/>
            </w:r>
            <w:r>
              <w:rPr>
                <w:b/>
                <w:sz w:val="20"/>
              </w:rPr>
              <w:t xml:space="preserve">Benefit: </w:t>
            </w:r>
            <w:r>
              <w:t>75% = $272.35    85% = $308.65</w:t>
            </w:r>
          </w:p>
        </w:tc>
      </w:tr>
      <w:tr w:rsidR="00154ABF" w14:paraId="0E649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40439A" w14:textId="77777777" w:rsidR="00154ABF" w:rsidRDefault="00154ABF">
            <w:pPr>
              <w:rPr>
                <w:b/>
              </w:rPr>
            </w:pPr>
            <w:r>
              <w:rPr>
                <w:b/>
              </w:rPr>
              <w:t>Fee</w:t>
            </w:r>
          </w:p>
          <w:p w14:paraId="606E6DEB" w14:textId="77777777" w:rsidR="00154ABF" w:rsidRDefault="00154ABF">
            <w:r>
              <w:t>35649</w:t>
            </w:r>
          </w:p>
        </w:tc>
        <w:tc>
          <w:tcPr>
            <w:tcW w:w="0" w:type="auto"/>
            <w:tcMar>
              <w:top w:w="38" w:type="dxa"/>
              <w:left w:w="38" w:type="dxa"/>
              <w:bottom w:w="38" w:type="dxa"/>
              <w:right w:w="38" w:type="dxa"/>
            </w:tcMar>
            <w:vAlign w:val="bottom"/>
          </w:tcPr>
          <w:p w14:paraId="077BBDB2" w14:textId="77777777" w:rsidR="00154ABF" w:rsidRDefault="00154ABF">
            <w:pPr>
              <w:spacing w:after="200"/>
              <w:rPr>
                <w:sz w:val="20"/>
                <w:szCs w:val="20"/>
              </w:rPr>
            </w:pPr>
            <w:r>
              <w:rPr>
                <w:sz w:val="20"/>
                <w:szCs w:val="20"/>
              </w:rPr>
              <w:t xml:space="preserve">Myomectomy, one or more myomas, when undertaken by an open abdominal approach (H)  (Anaes.) (Assist.) </w:t>
            </w:r>
          </w:p>
          <w:p w14:paraId="312909AA" w14:textId="77777777" w:rsidR="00154ABF" w:rsidRDefault="00154ABF">
            <w:pPr>
              <w:tabs>
                <w:tab w:val="left" w:pos="1701"/>
              </w:tabs>
            </w:pPr>
            <w:r>
              <w:rPr>
                <w:b/>
                <w:sz w:val="20"/>
              </w:rPr>
              <w:t xml:space="preserve">Fee: </w:t>
            </w:r>
            <w:r>
              <w:t>$610.60</w:t>
            </w:r>
            <w:r>
              <w:tab/>
            </w:r>
            <w:r>
              <w:rPr>
                <w:b/>
                <w:sz w:val="20"/>
              </w:rPr>
              <w:t xml:space="preserve">Benefit: </w:t>
            </w:r>
            <w:r>
              <w:t>75% = $457.95</w:t>
            </w:r>
          </w:p>
        </w:tc>
      </w:tr>
      <w:tr w:rsidR="00154ABF" w14:paraId="6F8DC3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53360" w14:textId="77777777" w:rsidR="00154ABF" w:rsidRDefault="00154ABF">
            <w:pPr>
              <w:rPr>
                <w:b/>
              </w:rPr>
            </w:pPr>
            <w:r>
              <w:rPr>
                <w:b/>
              </w:rPr>
              <w:t>Fee</w:t>
            </w:r>
          </w:p>
          <w:p w14:paraId="2AE0BAB9" w14:textId="77777777" w:rsidR="00154ABF" w:rsidRDefault="00154ABF">
            <w:r>
              <w:t>35653</w:t>
            </w:r>
          </w:p>
        </w:tc>
        <w:tc>
          <w:tcPr>
            <w:tcW w:w="0" w:type="auto"/>
            <w:tcMar>
              <w:top w:w="38" w:type="dxa"/>
              <w:left w:w="38" w:type="dxa"/>
              <w:bottom w:w="38" w:type="dxa"/>
              <w:right w:w="38" w:type="dxa"/>
            </w:tcMar>
            <w:vAlign w:val="bottom"/>
          </w:tcPr>
          <w:p w14:paraId="0A6824AD" w14:textId="77777777" w:rsidR="00154ABF" w:rsidRDefault="00154ABF">
            <w:pPr>
              <w:spacing w:after="200"/>
              <w:rPr>
                <w:sz w:val="20"/>
                <w:szCs w:val="20"/>
              </w:rPr>
            </w:pPr>
            <w:r>
              <w:rPr>
                <w:sz w:val="20"/>
                <w:szCs w:val="20"/>
              </w:rPr>
              <w:t xml:space="preserve">Hysterectomy, abdominal, with or without removal of fallopian tubes and ovaries (H)  (Anaes.) (Assist.) </w:t>
            </w:r>
          </w:p>
          <w:p w14:paraId="5853AFAD" w14:textId="77777777" w:rsidR="00154ABF" w:rsidRDefault="00154ABF">
            <w:r>
              <w:t>(See para TN.8.232 of explanatory notes to this Category)</w:t>
            </w:r>
          </w:p>
          <w:p w14:paraId="1D876DD8" w14:textId="77777777" w:rsidR="00154ABF" w:rsidRDefault="00154ABF">
            <w:pPr>
              <w:tabs>
                <w:tab w:val="left" w:pos="1701"/>
              </w:tabs>
            </w:pPr>
            <w:r>
              <w:rPr>
                <w:b/>
                <w:sz w:val="20"/>
              </w:rPr>
              <w:t xml:space="preserve">Fee: </w:t>
            </w:r>
            <w:r>
              <w:t>$768.70</w:t>
            </w:r>
            <w:r>
              <w:tab/>
            </w:r>
            <w:r>
              <w:rPr>
                <w:b/>
                <w:sz w:val="20"/>
              </w:rPr>
              <w:t xml:space="preserve">Benefit: </w:t>
            </w:r>
            <w:r>
              <w:t>75% = $576.55</w:t>
            </w:r>
          </w:p>
        </w:tc>
      </w:tr>
      <w:tr w:rsidR="00154ABF" w14:paraId="3AC05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E2CA7" w14:textId="77777777" w:rsidR="00154ABF" w:rsidRDefault="00154ABF">
            <w:pPr>
              <w:rPr>
                <w:b/>
              </w:rPr>
            </w:pPr>
            <w:r>
              <w:rPr>
                <w:b/>
              </w:rPr>
              <w:t>Fee</w:t>
            </w:r>
          </w:p>
          <w:p w14:paraId="4B23C2BB" w14:textId="77777777" w:rsidR="00154ABF" w:rsidRDefault="00154ABF">
            <w:r>
              <w:t>35657</w:t>
            </w:r>
          </w:p>
        </w:tc>
        <w:tc>
          <w:tcPr>
            <w:tcW w:w="0" w:type="auto"/>
            <w:tcMar>
              <w:top w:w="38" w:type="dxa"/>
              <w:left w:w="38" w:type="dxa"/>
              <w:bottom w:w="38" w:type="dxa"/>
              <w:right w:w="38" w:type="dxa"/>
            </w:tcMar>
            <w:vAlign w:val="bottom"/>
          </w:tcPr>
          <w:p w14:paraId="35F26563" w14:textId="77777777" w:rsidR="00154ABF" w:rsidRDefault="00154ABF">
            <w:pPr>
              <w:spacing w:after="200"/>
              <w:rPr>
                <w:sz w:val="20"/>
                <w:szCs w:val="20"/>
              </w:rPr>
            </w:pPr>
            <w:r>
              <w:rPr>
                <w:sz w:val="20"/>
                <w:szCs w:val="20"/>
              </w:rPr>
              <w:t xml:space="preserve">Hysterectomy, vaginal, with or without uterine curettage, inclusive of posterior culdoplasty, not being a service associated with a service to which item 35673 applies (H) (Anaes.) (Assist.) </w:t>
            </w:r>
          </w:p>
          <w:p w14:paraId="2F285E8F" w14:textId="77777777" w:rsidR="00154ABF" w:rsidRDefault="00154ABF">
            <w:pPr>
              <w:tabs>
                <w:tab w:val="left" w:pos="1701"/>
              </w:tabs>
            </w:pPr>
            <w:r>
              <w:rPr>
                <w:b/>
                <w:sz w:val="20"/>
              </w:rPr>
              <w:t xml:space="preserve">Fee: </w:t>
            </w:r>
            <w:r>
              <w:t>$768.70</w:t>
            </w:r>
            <w:r>
              <w:tab/>
            </w:r>
            <w:r>
              <w:rPr>
                <w:b/>
                <w:sz w:val="20"/>
              </w:rPr>
              <w:t xml:space="preserve">Benefit: </w:t>
            </w:r>
            <w:r>
              <w:t>75% = $576.55</w:t>
            </w:r>
          </w:p>
        </w:tc>
      </w:tr>
      <w:tr w:rsidR="00154ABF" w14:paraId="4DE20D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23BE4" w14:textId="77777777" w:rsidR="00154ABF" w:rsidRDefault="00154ABF">
            <w:pPr>
              <w:rPr>
                <w:b/>
              </w:rPr>
            </w:pPr>
            <w:r>
              <w:rPr>
                <w:b/>
              </w:rPr>
              <w:t>Fee</w:t>
            </w:r>
          </w:p>
          <w:p w14:paraId="5C70A98A" w14:textId="77777777" w:rsidR="00154ABF" w:rsidRDefault="00154ABF">
            <w:r>
              <w:t>35658</w:t>
            </w:r>
          </w:p>
        </w:tc>
        <w:tc>
          <w:tcPr>
            <w:tcW w:w="0" w:type="auto"/>
            <w:tcMar>
              <w:top w:w="38" w:type="dxa"/>
              <w:left w:w="38" w:type="dxa"/>
              <w:bottom w:w="38" w:type="dxa"/>
              <w:right w:w="38" w:type="dxa"/>
            </w:tcMar>
            <w:vAlign w:val="bottom"/>
          </w:tcPr>
          <w:p w14:paraId="6924FBF5" w14:textId="77777777" w:rsidR="00154ABF" w:rsidRDefault="00154ABF">
            <w:pPr>
              <w:spacing w:after="200"/>
              <w:rPr>
                <w:sz w:val="20"/>
                <w:szCs w:val="20"/>
              </w:rPr>
            </w:pPr>
            <w:r>
              <w:rPr>
                <w:sz w:val="20"/>
                <w:szCs w:val="20"/>
              </w:rPr>
              <w:t xml:space="preserve">Uterus (at least equivalent in size to a 10 week gravid uterus), debulking of, prior to vaginal or laparoscopic removal at hysterectomy or myoma of at least 4 cm removed by laparoscopy when retrieved from the abdomen (H)  (Anaes.) (Assist.) </w:t>
            </w:r>
          </w:p>
          <w:p w14:paraId="4AE2C443" w14:textId="77777777" w:rsidR="00154ABF" w:rsidRDefault="00154ABF">
            <w:r>
              <w:t>(See para TN.8.47, TN.8.229 of explanatory notes to this Category)</w:t>
            </w:r>
          </w:p>
          <w:p w14:paraId="78902B82" w14:textId="77777777" w:rsidR="00154ABF" w:rsidRDefault="00154ABF">
            <w:pPr>
              <w:tabs>
                <w:tab w:val="left" w:pos="1701"/>
              </w:tabs>
            </w:pPr>
            <w:r>
              <w:rPr>
                <w:b/>
                <w:sz w:val="20"/>
              </w:rPr>
              <w:t xml:space="preserve">Fee: </w:t>
            </w:r>
            <w:r>
              <w:t>$474.05</w:t>
            </w:r>
            <w:r>
              <w:tab/>
            </w:r>
            <w:r>
              <w:rPr>
                <w:b/>
                <w:sz w:val="20"/>
              </w:rPr>
              <w:t xml:space="preserve">Benefit: </w:t>
            </w:r>
            <w:r>
              <w:t>75% = $355.55</w:t>
            </w:r>
          </w:p>
        </w:tc>
      </w:tr>
      <w:tr w:rsidR="00154ABF" w14:paraId="569D41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A36C7" w14:textId="77777777" w:rsidR="00154ABF" w:rsidRDefault="00154ABF">
            <w:pPr>
              <w:rPr>
                <w:b/>
              </w:rPr>
            </w:pPr>
            <w:r>
              <w:rPr>
                <w:b/>
              </w:rPr>
              <w:t>Fee</w:t>
            </w:r>
          </w:p>
          <w:p w14:paraId="2CB478D0" w14:textId="77777777" w:rsidR="00154ABF" w:rsidRDefault="00154ABF">
            <w:r>
              <w:t>35661</w:t>
            </w:r>
          </w:p>
        </w:tc>
        <w:tc>
          <w:tcPr>
            <w:tcW w:w="0" w:type="auto"/>
            <w:tcMar>
              <w:top w:w="38" w:type="dxa"/>
              <w:left w:w="38" w:type="dxa"/>
              <w:bottom w:w="38" w:type="dxa"/>
              <w:right w:w="38" w:type="dxa"/>
            </w:tcMar>
            <w:vAlign w:val="bottom"/>
          </w:tcPr>
          <w:p w14:paraId="228B9B9B" w14:textId="77777777" w:rsidR="00154ABF" w:rsidRDefault="00154ABF">
            <w:pPr>
              <w:spacing w:after="200"/>
              <w:rPr>
                <w:sz w:val="20"/>
                <w:szCs w:val="20"/>
              </w:rPr>
            </w:pPr>
            <w:r>
              <w:rPr>
                <w:sz w:val="20"/>
                <w:szCs w:val="20"/>
              </w:rPr>
              <w:t>Hysterectomy, abdominal, that concurrently requires extensive retroperitoneal dissection with exposure of one or both ureters and complex side wall dissection, including when performed with one or more of the following procedures:</w:t>
            </w:r>
            <w:r>
              <w:rPr>
                <w:sz w:val="20"/>
                <w:szCs w:val="20"/>
              </w:rPr>
              <w:br/>
              <w:t>(a) salpingectomy;</w:t>
            </w:r>
            <w:r>
              <w:rPr>
                <w:sz w:val="20"/>
                <w:szCs w:val="20"/>
              </w:rPr>
              <w:br/>
              <w:t>(b) oophorectomy;</w:t>
            </w:r>
            <w:r>
              <w:rPr>
                <w:sz w:val="20"/>
                <w:szCs w:val="20"/>
              </w:rPr>
              <w:br/>
              <w:t>(c) excision of ovarian cyst</w:t>
            </w:r>
            <w:r>
              <w:rPr>
                <w:sz w:val="20"/>
                <w:szCs w:val="20"/>
              </w:rPr>
              <w:br/>
              <w:t xml:space="preserve">(H) (Anaes.) (Assist.) </w:t>
            </w:r>
          </w:p>
          <w:p w14:paraId="60DD4D31" w14:textId="77777777" w:rsidR="00154ABF" w:rsidRDefault="00154ABF">
            <w:r>
              <w:t>(See para TN.8.232 of explanatory notes to this Category)</w:t>
            </w:r>
          </w:p>
          <w:p w14:paraId="24E7405F" w14:textId="77777777" w:rsidR="00154ABF" w:rsidRDefault="00154ABF">
            <w:pPr>
              <w:tabs>
                <w:tab w:val="left" w:pos="1701"/>
              </w:tabs>
            </w:pPr>
            <w:r>
              <w:rPr>
                <w:b/>
                <w:sz w:val="20"/>
              </w:rPr>
              <w:t xml:space="preserve">Fee: </w:t>
            </w:r>
            <w:r>
              <w:t>$1,921.90</w:t>
            </w:r>
            <w:r>
              <w:tab/>
            </w:r>
            <w:r>
              <w:rPr>
                <w:b/>
                <w:sz w:val="20"/>
              </w:rPr>
              <w:t xml:space="preserve">Benefit: </w:t>
            </w:r>
            <w:r>
              <w:t>75% = $1441.45</w:t>
            </w:r>
          </w:p>
        </w:tc>
      </w:tr>
      <w:tr w:rsidR="00154ABF" w14:paraId="54D12C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F00FEE" w14:textId="77777777" w:rsidR="00154ABF" w:rsidRDefault="00154ABF">
            <w:pPr>
              <w:rPr>
                <w:b/>
              </w:rPr>
            </w:pPr>
            <w:r>
              <w:rPr>
                <w:b/>
              </w:rPr>
              <w:t>Fee</w:t>
            </w:r>
          </w:p>
          <w:p w14:paraId="39A00B9B" w14:textId="77777777" w:rsidR="00154ABF" w:rsidRDefault="00154ABF">
            <w:r>
              <w:t>35667</w:t>
            </w:r>
          </w:p>
        </w:tc>
        <w:tc>
          <w:tcPr>
            <w:tcW w:w="0" w:type="auto"/>
            <w:tcMar>
              <w:top w:w="38" w:type="dxa"/>
              <w:left w:w="38" w:type="dxa"/>
              <w:bottom w:w="38" w:type="dxa"/>
              <w:right w:w="38" w:type="dxa"/>
            </w:tcMar>
            <w:vAlign w:val="bottom"/>
          </w:tcPr>
          <w:p w14:paraId="4BEA1399" w14:textId="77777777" w:rsidR="00154ABF" w:rsidRDefault="00154ABF">
            <w:pPr>
              <w:spacing w:after="200"/>
              <w:rPr>
                <w:sz w:val="20"/>
                <w:szCs w:val="20"/>
              </w:rPr>
            </w:pPr>
            <w:r>
              <w:rPr>
                <w:sz w:val="20"/>
                <w:szCs w:val="20"/>
              </w:rPr>
              <w:t>Radical hysterectomy or radical trachelectomy (with or without excision of uterine adnexae) for proven malignancy, including excision of any one or more of the following:</w:t>
            </w:r>
            <w:r>
              <w:rPr>
                <w:sz w:val="20"/>
                <w:szCs w:val="20"/>
              </w:rPr>
              <w:br/>
              <w:t>(a) parametrium;</w:t>
            </w:r>
            <w:r>
              <w:rPr>
                <w:sz w:val="20"/>
                <w:szCs w:val="20"/>
              </w:rPr>
              <w:br/>
              <w:t>(b) paracolpos;</w:t>
            </w:r>
            <w:r>
              <w:rPr>
                <w:sz w:val="20"/>
                <w:szCs w:val="20"/>
              </w:rPr>
              <w:br/>
              <w:t>(c) upper vagina;</w:t>
            </w:r>
            <w:r>
              <w:rPr>
                <w:sz w:val="20"/>
                <w:szCs w:val="20"/>
              </w:rPr>
              <w:br/>
              <w:t>(d) contiguous pelvic peritoneum;</w:t>
            </w:r>
            <w:r>
              <w:rPr>
                <w:sz w:val="20"/>
                <w:szCs w:val="20"/>
              </w:rPr>
              <w:br/>
              <w:t xml:space="preserve">utilising nerve sparing techniques and involving ureterolysis, if performed (H)  (Anaes.) (Assist.) </w:t>
            </w:r>
          </w:p>
          <w:p w14:paraId="6DFEA9B3" w14:textId="77777777" w:rsidR="00154ABF" w:rsidRDefault="00154ABF">
            <w:r>
              <w:t>(See para TN.8.235 of explanatory notes to this Category)</w:t>
            </w:r>
          </w:p>
          <w:p w14:paraId="5DC11F0D" w14:textId="77777777" w:rsidR="00154ABF" w:rsidRDefault="00154ABF">
            <w:pPr>
              <w:tabs>
                <w:tab w:val="left" w:pos="1701"/>
              </w:tabs>
            </w:pPr>
            <w:r>
              <w:rPr>
                <w:b/>
                <w:sz w:val="20"/>
              </w:rPr>
              <w:t xml:space="preserve">Fee: </w:t>
            </w:r>
            <w:r>
              <w:t>$1,815.35</w:t>
            </w:r>
            <w:r>
              <w:tab/>
            </w:r>
            <w:r>
              <w:rPr>
                <w:b/>
                <w:sz w:val="20"/>
              </w:rPr>
              <w:t xml:space="preserve">Benefit: </w:t>
            </w:r>
            <w:r>
              <w:t>75% = $1361.55</w:t>
            </w:r>
          </w:p>
        </w:tc>
      </w:tr>
      <w:tr w:rsidR="00154ABF" w14:paraId="357219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AA26CE" w14:textId="77777777" w:rsidR="00154ABF" w:rsidRDefault="00154ABF">
            <w:pPr>
              <w:rPr>
                <w:b/>
              </w:rPr>
            </w:pPr>
            <w:r>
              <w:rPr>
                <w:b/>
              </w:rPr>
              <w:t>Fee</w:t>
            </w:r>
          </w:p>
          <w:p w14:paraId="559F9283" w14:textId="77777777" w:rsidR="00154ABF" w:rsidRDefault="00154ABF">
            <w:r>
              <w:t>35668</w:t>
            </w:r>
          </w:p>
        </w:tc>
        <w:tc>
          <w:tcPr>
            <w:tcW w:w="0" w:type="auto"/>
            <w:tcMar>
              <w:top w:w="38" w:type="dxa"/>
              <w:left w:w="38" w:type="dxa"/>
              <w:bottom w:w="38" w:type="dxa"/>
              <w:right w:w="38" w:type="dxa"/>
            </w:tcMar>
            <w:vAlign w:val="bottom"/>
          </w:tcPr>
          <w:p w14:paraId="65C49829" w14:textId="77777777" w:rsidR="00154ABF" w:rsidRDefault="00154ABF">
            <w:pPr>
              <w:spacing w:after="200"/>
              <w:rPr>
                <w:sz w:val="20"/>
                <w:szCs w:val="20"/>
              </w:rPr>
            </w:pPr>
            <w:r>
              <w:rPr>
                <w:sz w:val="20"/>
                <w:szCs w:val="20"/>
              </w:rPr>
              <w:t>Hysterectomy, radical (with or without excision of uterine adnexae) including excision of any one or more of the following:</w:t>
            </w:r>
            <w:r>
              <w:rPr>
                <w:sz w:val="20"/>
                <w:szCs w:val="20"/>
              </w:rPr>
              <w:br/>
              <w:t>(a) parametrium;</w:t>
            </w:r>
            <w:r>
              <w:rPr>
                <w:sz w:val="20"/>
                <w:szCs w:val="20"/>
              </w:rPr>
              <w:br/>
              <w:t>(b) paracolpos;</w:t>
            </w:r>
            <w:r>
              <w:rPr>
                <w:sz w:val="20"/>
                <w:szCs w:val="20"/>
              </w:rPr>
              <w:br/>
              <w:t>(c) upper vagina;</w:t>
            </w:r>
            <w:r>
              <w:rPr>
                <w:sz w:val="20"/>
                <w:szCs w:val="20"/>
              </w:rPr>
              <w:br/>
              <w:t>(d) contiguous pelvic peritoneum;</w:t>
            </w:r>
            <w:r>
              <w:rPr>
                <w:sz w:val="20"/>
                <w:szCs w:val="20"/>
              </w:rPr>
              <w:br/>
              <w:t xml:space="preserve">utilising nerve sparing techniques and involving ureterolysis, if performed in a patient with malignancy and previous pelvic radiation or chemotherapy treatment (H)  (Anaes.) (Assist.) </w:t>
            </w:r>
          </w:p>
          <w:p w14:paraId="420E3E4D" w14:textId="77777777" w:rsidR="00154ABF" w:rsidRDefault="00154ABF">
            <w:r>
              <w:t>(See para TN.8.235, TN.8.2 of explanatory notes to this Category)</w:t>
            </w:r>
          </w:p>
          <w:p w14:paraId="3778EEE8" w14:textId="77777777" w:rsidR="00154ABF" w:rsidRDefault="00154ABF">
            <w:pPr>
              <w:tabs>
                <w:tab w:val="left" w:pos="1701"/>
              </w:tabs>
            </w:pPr>
            <w:r>
              <w:rPr>
                <w:b/>
                <w:sz w:val="20"/>
              </w:rPr>
              <w:t xml:space="preserve">Fee: </w:t>
            </w:r>
            <w:r>
              <w:t>$2,109.05</w:t>
            </w:r>
            <w:r>
              <w:tab/>
            </w:r>
            <w:r>
              <w:rPr>
                <w:b/>
                <w:sz w:val="20"/>
              </w:rPr>
              <w:t xml:space="preserve">Benefit: </w:t>
            </w:r>
            <w:r>
              <w:t>75% = $1581.80</w:t>
            </w:r>
          </w:p>
        </w:tc>
      </w:tr>
      <w:tr w:rsidR="00154ABF" w14:paraId="5F323A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46D1C0" w14:textId="77777777" w:rsidR="00154ABF" w:rsidRDefault="00154ABF">
            <w:pPr>
              <w:rPr>
                <w:b/>
              </w:rPr>
            </w:pPr>
            <w:r>
              <w:rPr>
                <w:b/>
              </w:rPr>
              <w:t>Fee</w:t>
            </w:r>
          </w:p>
          <w:p w14:paraId="38E99A74" w14:textId="77777777" w:rsidR="00154ABF" w:rsidRDefault="00154ABF">
            <w:r>
              <w:t>35669</w:t>
            </w:r>
          </w:p>
        </w:tc>
        <w:tc>
          <w:tcPr>
            <w:tcW w:w="0" w:type="auto"/>
            <w:tcMar>
              <w:top w:w="38" w:type="dxa"/>
              <w:left w:w="38" w:type="dxa"/>
              <w:bottom w:w="38" w:type="dxa"/>
              <w:right w:w="38" w:type="dxa"/>
            </w:tcMar>
            <w:vAlign w:val="bottom"/>
          </w:tcPr>
          <w:p w14:paraId="74D71699" w14:textId="77777777" w:rsidR="00154ABF" w:rsidRDefault="00154ABF">
            <w:pPr>
              <w:spacing w:after="200"/>
              <w:rPr>
                <w:sz w:val="20"/>
                <w:szCs w:val="20"/>
              </w:rPr>
            </w:pPr>
            <w:r>
              <w:rPr>
                <w:sz w:val="20"/>
                <w:szCs w:val="20"/>
              </w:rPr>
              <w:t xml:space="preserve">Hysterectomy, peripartum, performed for histologically proven placenta increta or percreta, or placenta accreta, if the patient has been referred to another practitioner for the management of severe intractable peripartum haemorrhage (H)  (Anaes.) (Assist.) </w:t>
            </w:r>
          </w:p>
          <w:p w14:paraId="7A8AF034" w14:textId="77777777" w:rsidR="00154ABF" w:rsidRDefault="00154ABF">
            <w:r>
              <w:t>(See para TN.8.2 of explanatory notes to this Category)</w:t>
            </w:r>
          </w:p>
          <w:p w14:paraId="3F2DE836" w14:textId="77777777" w:rsidR="00154ABF" w:rsidRDefault="00154ABF">
            <w:pPr>
              <w:tabs>
                <w:tab w:val="left" w:pos="1701"/>
              </w:tabs>
            </w:pPr>
            <w:r>
              <w:rPr>
                <w:b/>
                <w:sz w:val="20"/>
              </w:rPr>
              <w:t xml:space="preserve">Fee: </w:t>
            </w:r>
            <w:r>
              <w:t>$2,109.05</w:t>
            </w:r>
            <w:r>
              <w:tab/>
            </w:r>
            <w:r>
              <w:rPr>
                <w:b/>
                <w:sz w:val="20"/>
              </w:rPr>
              <w:t xml:space="preserve">Benefit: </w:t>
            </w:r>
            <w:r>
              <w:t>75% = $1581.80</w:t>
            </w:r>
          </w:p>
        </w:tc>
      </w:tr>
      <w:tr w:rsidR="00154ABF" w14:paraId="34D8B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A0E25" w14:textId="77777777" w:rsidR="00154ABF" w:rsidRDefault="00154ABF">
            <w:pPr>
              <w:rPr>
                <w:b/>
              </w:rPr>
            </w:pPr>
            <w:r>
              <w:rPr>
                <w:b/>
              </w:rPr>
              <w:t>Fee</w:t>
            </w:r>
          </w:p>
          <w:p w14:paraId="422D59DD" w14:textId="77777777" w:rsidR="00154ABF" w:rsidRDefault="00154ABF">
            <w:r>
              <w:t>35671</w:t>
            </w:r>
          </w:p>
        </w:tc>
        <w:tc>
          <w:tcPr>
            <w:tcW w:w="0" w:type="auto"/>
            <w:tcMar>
              <w:top w:w="38" w:type="dxa"/>
              <w:left w:w="38" w:type="dxa"/>
              <w:bottom w:w="38" w:type="dxa"/>
              <w:right w:w="38" w:type="dxa"/>
            </w:tcMar>
            <w:vAlign w:val="bottom"/>
          </w:tcPr>
          <w:p w14:paraId="60DD4481" w14:textId="77777777" w:rsidR="00154ABF" w:rsidRDefault="00154ABF">
            <w:pPr>
              <w:spacing w:after="200"/>
              <w:rPr>
                <w:sz w:val="20"/>
                <w:szCs w:val="20"/>
              </w:rPr>
            </w:pPr>
            <w:r>
              <w:rPr>
                <w:sz w:val="20"/>
                <w:szCs w:val="20"/>
              </w:rPr>
              <w:t xml:space="preserve">Hysterectomy, peripartum, for ongoing intractable haemorrhage where other haemorrhage control techniques have failed, for the purpose of providing lifesaving emergency treatment, not being a service associated with a service to which item 35667, 35668 or 35669 applies (H) (Anaes.) (Assist.) </w:t>
            </w:r>
          </w:p>
          <w:p w14:paraId="239A052C" w14:textId="77777777" w:rsidR="00154ABF" w:rsidRDefault="00154ABF">
            <w:r>
              <w:t>(See para TN.8.2 of explanatory notes to this Category)</w:t>
            </w:r>
          </w:p>
          <w:p w14:paraId="66C52992" w14:textId="77777777" w:rsidR="00154ABF" w:rsidRDefault="00154ABF">
            <w:pPr>
              <w:tabs>
                <w:tab w:val="left" w:pos="1701"/>
              </w:tabs>
            </w:pPr>
            <w:r>
              <w:rPr>
                <w:b/>
                <w:sz w:val="20"/>
              </w:rPr>
              <w:t xml:space="preserve">Fee: </w:t>
            </w:r>
            <w:r>
              <w:t>$1,654.45</w:t>
            </w:r>
            <w:r>
              <w:tab/>
            </w:r>
            <w:r>
              <w:rPr>
                <w:b/>
                <w:sz w:val="20"/>
              </w:rPr>
              <w:t xml:space="preserve">Benefit: </w:t>
            </w:r>
            <w:r>
              <w:t>75% = $1240.85</w:t>
            </w:r>
          </w:p>
        </w:tc>
      </w:tr>
      <w:tr w:rsidR="00154ABF" w14:paraId="3EF674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C76663" w14:textId="77777777" w:rsidR="00154ABF" w:rsidRDefault="00154ABF">
            <w:pPr>
              <w:rPr>
                <w:b/>
              </w:rPr>
            </w:pPr>
            <w:r>
              <w:rPr>
                <w:b/>
              </w:rPr>
              <w:t>Fee</w:t>
            </w:r>
          </w:p>
          <w:p w14:paraId="14AFCD64" w14:textId="77777777" w:rsidR="00154ABF" w:rsidRDefault="00154ABF">
            <w:r>
              <w:t>35673</w:t>
            </w:r>
          </w:p>
        </w:tc>
        <w:tc>
          <w:tcPr>
            <w:tcW w:w="0" w:type="auto"/>
            <w:tcMar>
              <w:top w:w="38" w:type="dxa"/>
              <w:left w:w="38" w:type="dxa"/>
              <w:bottom w:w="38" w:type="dxa"/>
              <w:right w:w="38" w:type="dxa"/>
            </w:tcMar>
            <w:vAlign w:val="bottom"/>
          </w:tcPr>
          <w:p w14:paraId="37673EAF" w14:textId="77777777" w:rsidR="00154ABF" w:rsidRDefault="00154ABF">
            <w:pPr>
              <w:spacing w:after="200"/>
              <w:rPr>
                <w:sz w:val="20"/>
                <w:szCs w:val="20"/>
              </w:rPr>
            </w:pPr>
            <w:r>
              <w:rPr>
                <w:sz w:val="20"/>
                <w:szCs w:val="20"/>
              </w:rPr>
              <w:t xml:space="preserve">Hysterectomy, vaginal, with or without uterine curettage, with salpingectomy, oophorectomy or excision of ovarian cyst, one or more, one or both sides, inclusive of a posterior culdoplasty, not being a service associated with a service to which item 35657 applies (H)  (Anaes.) (Assist.) </w:t>
            </w:r>
          </w:p>
          <w:p w14:paraId="0EDC92BF" w14:textId="77777777" w:rsidR="00154ABF" w:rsidRDefault="00154ABF">
            <w:pPr>
              <w:tabs>
                <w:tab w:val="left" w:pos="1701"/>
              </w:tabs>
            </w:pPr>
            <w:r>
              <w:rPr>
                <w:b/>
                <w:sz w:val="20"/>
              </w:rPr>
              <w:t xml:space="preserve">Fee: </w:t>
            </w:r>
            <w:r>
              <w:t>$863.30</w:t>
            </w:r>
            <w:r>
              <w:tab/>
            </w:r>
            <w:r>
              <w:rPr>
                <w:b/>
                <w:sz w:val="20"/>
              </w:rPr>
              <w:t xml:space="preserve">Benefit: </w:t>
            </w:r>
            <w:r>
              <w:t>75% = $647.50</w:t>
            </w:r>
          </w:p>
        </w:tc>
      </w:tr>
      <w:tr w:rsidR="00154ABF" w14:paraId="3BED5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E772D6" w14:textId="77777777" w:rsidR="00154ABF" w:rsidRDefault="00154ABF">
            <w:pPr>
              <w:rPr>
                <w:b/>
              </w:rPr>
            </w:pPr>
            <w:r>
              <w:rPr>
                <w:b/>
              </w:rPr>
              <w:t>Fee</w:t>
            </w:r>
          </w:p>
          <w:p w14:paraId="3D2D28A0" w14:textId="77777777" w:rsidR="00154ABF" w:rsidRDefault="00154ABF">
            <w:r>
              <w:t>35674</w:t>
            </w:r>
          </w:p>
        </w:tc>
        <w:tc>
          <w:tcPr>
            <w:tcW w:w="0" w:type="auto"/>
            <w:tcMar>
              <w:top w:w="38" w:type="dxa"/>
              <w:left w:w="38" w:type="dxa"/>
              <w:bottom w:w="38" w:type="dxa"/>
              <w:right w:w="38" w:type="dxa"/>
            </w:tcMar>
            <w:vAlign w:val="bottom"/>
          </w:tcPr>
          <w:p w14:paraId="087C5466" w14:textId="77777777" w:rsidR="00154ABF" w:rsidRDefault="00154ABF">
            <w:pPr>
              <w:spacing w:after="200"/>
              <w:rPr>
                <w:sz w:val="20"/>
                <w:szCs w:val="20"/>
              </w:rPr>
            </w:pPr>
            <w:r>
              <w:rPr>
                <w:sz w:val="20"/>
                <w:szCs w:val="20"/>
              </w:rPr>
              <w:t xml:space="preserve">ULTRASOUND GUIDED NEEDLING and injection of ectopic pregnancy </w:t>
            </w:r>
          </w:p>
          <w:p w14:paraId="24BE9177" w14:textId="77777777" w:rsidR="00154ABF" w:rsidRDefault="00154ABF">
            <w:r>
              <w:t>(See para TN.4.11 of explanatory notes to this Category)</w:t>
            </w:r>
          </w:p>
          <w:p w14:paraId="3DDF55DA" w14:textId="77777777" w:rsidR="00154ABF" w:rsidRDefault="00154ABF">
            <w:pPr>
              <w:tabs>
                <w:tab w:val="left" w:pos="1701"/>
              </w:tabs>
            </w:pPr>
            <w:r>
              <w:rPr>
                <w:b/>
                <w:sz w:val="20"/>
              </w:rPr>
              <w:t xml:space="preserve">Fee: </w:t>
            </w:r>
            <w:r>
              <w:t>$236.80</w:t>
            </w:r>
            <w:r>
              <w:tab/>
            </w:r>
            <w:r>
              <w:rPr>
                <w:b/>
                <w:sz w:val="20"/>
              </w:rPr>
              <w:t xml:space="preserve">Benefit: </w:t>
            </w:r>
            <w:r>
              <w:t>75% = $177.60    85% = $201.30</w:t>
            </w:r>
          </w:p>
        </w:tc>
      </w:tr>
      <w:tr w:rsidR="00154ABF" w14:paraId="77115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C6CC16" w14:textId="77777777" w:rsidR="00154ABF" w:rsidRDefault="00154ABF">
            <w:pPr>
              <w:rPr>
                <w:b/>
              </w:rPr>
            </w:pPr>
            <w:r>
              <w:rPr>
                <w:b/>
              </w:rPr>
              <w:t>Fee</w:t>
            </w:r>
          </w:p>
          <w:p w14:paraId="34901720" w14:textId="77777777" w:rsidR="00154ABF" w:rsidRDefault="00154ABF">
            <w:r>
              <w:t>35680</w:t>
            </w:r>
          </w:p>
        </w:tc>
        <w:tc>
          <w:tcPr>
            <w:tcW w:w="0" w:type="auto"/>
            <w:tcMar>
              <w:top w:w="38" w:type="dxa"/>
              <w:left w:w="38" w:type="dxa"/>
              <w:bottom w:w="38" w:type="dxa"/>
              <w:right w:w="38" w:type="dxa"/>
            </w:tcMar>
            <w:vAlign w:val="bottom"/>
          </w:tcPr>
          <w:p w14:paraId="16D3E3C5" w14:textId="77777777" w:rsidR="00154ABF" w:rsidRDefault="00154ABF">
            <w:pPr>
              <w:spacing w:after="200"/>
              <w:rPr>
                <w:sz w:val="20"/>
                <w:szCs w:val="20"/>
              </w:rPr>
            </w:pPr>
            <w:r>
              <w:rPr>
                <w:sz w:val="20"/>
                <w:szCs w:val="20"/>
              </w:rPr>
              <w:t xml:space="preserve">BICORNUATE UTERUS, plastic reconstruction for (Anaes.) (Assist.) </w:t>
            </w:r>
          </w:p>
          <w:p w14:paraId="59D5B86F" w14:textId="77777777" w:rsidR="00154ABF" w:rsidRDefault="00154ABF">
            <w:pPr>
              <w:tabs>
                <w:tab w:val="left" w:pos="1701"/>
              </w:tabs>
            </w:pPr>
            <w:r>
              <w:rPr>
                <w:b/>
                <w:sz w:val="20"/>
              </w:rPr>
              <w:t xml:space="preserve">Fee: </w:t>
            </w:r>
            <w:r>
              <w:t>$663.05</w:t>
            </w:r>
            <w:r>
              <w:tab/>
            </w:r>
            <w:r>
              <w:rPr>
                <w:b/>
                <w:sz w:val="20"/>
              </w:rPr>
              <w:t xml:space="preserve">Benefit: </w:t>
            </w:r>
            <w:r>
              <w:t>75% = $497.30    85% = $564.35</w:t>
            </w:r>
          </w:p>
        </w:tc>
      </w:tr>
      <w:tr w:rsidR="00154ABF" w14:paraId="6ECBC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973843" w14:textId="77777777" w:rsidR="00154ABF" w:rsidRDefault="00154ABF">
            <w:pPr>
              <w:rPr>
                <w:b/>
              </w:rPr>
            </w:pPr>
            <w:r>
              <w:rPr>
                <w:b/>
              </w:rPr>
              <w:t>Fee</w:t>
            </w:r>
          </w:p>
          <w:p w14:paraId="17565A9A" w14:textId="77777777" w:rsidR="00154ABF" w:rsidRDefault="00154ABF">
            <w:r>
              <w:t>35691</w:t>
            </w:r>
          </w:p>
        </w:tc>
        <w:tc>
          <w:tcPr>
            <w:tcW w:w="0" w:type="auto"/>
            <w:tcMar>
              <w:top w:w="38" w:type="dxa"/>
              <w:left w:w="38" w:type="dxa"/>
              <w:bottom w:w="38" w:type="dxa"/>
              <w:right w:w="38" w:type="dxa"/>
            </w:tcMar>
            <w:vAlign w:val="bottom"/>
          </w:tcPr>
          <w:p w14:paraId="66DE8DF3" w14:textId="77777777" w:rsidR="00154ABF" w:rsidRDefault="00154ABF">
            <w:pPr>
              <w:spacing w:after="200"/>
              <w:rPr>
                <w:sz w:val="20"/>
                <w:szCs w:val="20"/>
              </w:rPr>
            </w:pPr>
            <w:r>
              <w:rPr>
                <w:sz w:val="20"/>
                <w:szCs w:val="20"/>
              </w:rPr>
              <w:t xml:space="preserve">STERILISATION BY INTERRUPTION OF FALLOPIAN TUBES, when performed in conjunction with Caesarean section </w:t>
            </w:r>
          </w:p>
          <w:p w14:paraId="02F8927A" w14:textId="77777777" w:rsidR="00154ABF" w:rsidRDefault="00154ABF">
            <w:pPr>
              <w:rPr>
                <w:sz w:val="24"/>
              </w:rPr>
            </w:pPr>
          </w:p>
          <w:p w14:paraId="1517F4B7" w14:textId="77777777" w:rsidR="00154ABF" w:rsidRDefault="00154ABF">
            <w:pPr>
              <w:spacing w:before="200" w:after="200"/>
              <w:rPr>
                <w:sz w:val="20"/>
                <w:szCs w:val="20"/>
              </w:rPr>
            </w:pPr>
            <w:r>
              <w:rPr>
                <w:sz w:val="20"/>
                <w:szCs w:val="20"/>
              </w:rPr>
              <w:t>NOTE:</w:t>
            </w:r>
            <w:r>
              <w:rPr>
                <w:i/>
                <w:iCs/>
                <w:sz w:val="20"/>
                <w:szCs w:val="20"/>
              </w:rPr>
              <w:t>  Strict legal requirements apply in relation to sterilisation procedures on minors.  Medicare benefits are not payable for services not rendered in accordance with relevant Commonwealth and State and Territory law.  Observe the explantory note before submitting a claim.</w:t>
            </w:r>
            <w:r>
              <w:rPr>
                <w:sz w:val="20"/>
                <w:szCs w:val="20"/>
              </w:rPr>
              <w:t xml:space="preserve"> (Anaes.) (Assist.) </w:t>
            </w:r>
          </w:p>
          <w:p w14:paraId="5313D245" w14:textId="77777777" w:rsidR="00154ABF" w:rsidRDefault="00154ABF">
            <w:r>
              <w:t>(See para TN.8.46 of explanatory notes to this Category)</w:t>
            </w:r>
          </w:p>
          <w:p w14:paraId="3A767DFA" w14:textId="77777777" w:rsidR="00154ABF" w:rsidRDefault="00154ABF">
            <w:pPr>
              <w:tabs>
                <w:tab w:val="left" w:pos="1701"/>
              </w:tabs>
            </w:pPr>
            <w:r>
              <w:rPr>
                <w:b/>
                <w:sz w:val="20"/>
              </w:rPr>
              <w:t xml:space="preserve">Fee: </w:t>
            </w:r>
            <w:r>
              <w:t>$180.75</w:t>
            </w:r>
            <w:r>
              <w:tab/>
            </w:r>
            <w:r>
              <w:rPr>
                <w:b/>
                <w:sz w:val="20"/>
              </w:rPr>
              <w:t xml:space="preserve">Benefit: </w:t>
            </w:r>
            <w:r>
              <w:t>75% = $135.60</w:t>
            </w:r>
          </w:p>
        </w:tc>
      </w:tr>
      <w:tr w:rsidR="00154ABF" w14:paraId="1CB4EF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F74A8D" w14:textId="77777777" w:rsidR="00154ABF" w:rsidRDefault="00154ABF">
            <w:pPr>
              <w:rPr>
                <w:b/>
              </w:rPr>
            </w:pPr>
            <w:r>
              <w:rPr>
                <w:b/>
              </w:rPr>
              <w:t>Fee</w:t>
            </w:r>
          </w:p>
          <w:p w14:paraId="3EF3BA98" w14:textId="77777777" w:rsidR="00154ABF" w:rsidRDefault="00154ABF">
            <w:r>
              <w:t>35694</w:t>
            </w:r>
          </w:p>
        </w:tc>
        <w:tc>
          <w:tcPr>
            <w:tcW w:w="0" w:type="auto"/>
            <w:tcMar>
              <w:top w:w="38" w:type="dxa"/>
              <w:left w:w="38" w:type="dxa"/>
              <w:bottom w:w="38" w:type="dxa"/>
              <w:right w:w="38" w:type="dxa"/>
            </w:tcMar>
            <w:vAlign w:val="bottom"/>
          </w:tcPr>
          <w:p w14:paraId="274A3BFA" w14:textId="77777777" w:rsidR="00154ABF" w:rsidRDefault="00154ABF">
            <w:pPr>
              <w:spacing w:after="200"/>
              <w:rPr>
                <w:sz w:val="20"/>
                <w:szCs w:val="20"/>
              </w:rPr>
            </w:pPr>
            <w:r>
              <w:rPr>
                <w:sz w:val="20"/>
                <w:szCs w:val="20"/>
              </w:rPr>
              <w:t xml:space="preserve">Tuboplasty (salpingostomy or salpingolysis), unilateral or bilateral, one or more procedures (H)  (Anaes.) (Assist.) </w:t>
            </w:r>
          </w:p>
          <w:p w14:paraId="65EBA8BB" w14:textId="77777777" w:rsidR="00154ABF" w:rsidRDefault="00154ABF">
            <w:pPr>
              <w:tabs>
                <w:tab w:val="left" w:pos="1701"/>
              </w:tabs>
            </w:pPr>
            <w:r>
              <w:rPr>
                <w:b/>
                <w:sz w:val="20"/>
              </w:rPr>
              <w:t xml:space="preserve">Fee: </w:t>
            </w:r>
            <w:r>
              <w:t>$726.40</w:t>
            </w:r>
            <w:r>
              <w:tab/>
            </w:r>
            <w:r>
              <w:rPr>
                <w:b/>
                <w:sz w:val="20"/>
              </w:rPr>
              <w:t xml:space="preserve">Benefit: </w:t>
            </w:r>
            <w:r>
              <w:t>75% = $544.80</w:t>
            </w:r>
          </w:p>
        </w:tc>
      </w:tr>
      <w:tr w:rsidR="00154ABF" w14:paraId="4B944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5A3B05" w14:textId="77777777" w:rsidR="00154ABF" w:rsidRDefault="00154ABF">
            <w:pPr>
              <w:rPr>
                <w:b/>
              </w:rPr>
            </w:pPr>
            <w:r>
              <w:rPr>
                <w:b/>
              </w:rPr>
              <w:t>Fee</w:t>
            </w:r>
          </w:p>
          <w:p w14:paraId="749723DA" w14:textId="77777777" w:rsidR="00154ABF" w:rsidRDefault="00154ABF">
            <w:r>
              <w:t>35697</w:t>
            </w:r>
          </w:p>
        </w:tc>
        <w:tc>
          <w:tcPr>
            <w:tcW w:w="0" w:type="auto"/>
            <w:tcMar>
              <w:top w:w="38" w:type="dxa"/>
              <w:left w:w="38" w:type="dxa"/>
              <w:bottom w:w="38" w:type="dxa"/>
              <w:right w:w="38" w:type="dxa"/>
            </w:tcMar>
            <w:vAlign w:val="bottom"/>
          </w:tcPr>
          <w:p w14:paraId="654757C1" w14:textId="77777777" w:rsidR="00154ABF" w:rsidRDefault="00154ABF">
            <w:pPr>
              <w:spacing w:after="200"/>
              <w:rPr>
                <w:sz w:val="20"/>
                <w:szCs w:val="20"/>
              </w:rPr>
            </w:pPr>
            <w:r>
              <w:rPr>
                <w:sz w:val="20"/>
                <w:szCs w:val="20"/>
              </w:rPr>
              <w:t xml:space="preserve">Microsurgical or laparoscopic tuboplasty (salpingostomy, salpingolysis or tubal implantation into uterus), UNILATERAL or BILATERAL, 1 or more procedures (Anaes.) (Assist.) </w:t>
            </w:r>
          </w:p>
          <w:p w14:paraId="7CFE872A" w14:textId="77777777" w:rsidR="00154ABF" w:rsidRDefault="00154ABF">
            <w:pPr>
              <w:tabs>
                <w:tab w:val="left" w:pos="1701"/>
              </w:tabs>
            </w:pPr>
            <w:r>
              <w:rPr>
                <w:b/>
                <w:sz w:val="20"/>
              </w:rPr>
              <w:t xml:space="preserve">Fee: </w:t>
            </w:r>
            <w:r>
              <w:t>$1,077.95</w:t>
            </w:r>
            <w:r>
              <w:tab/>
            </w:r>
            <w:r>
              <w:rPr>
                <w:b/>
                <w:sz w:val="20"/>
              </w:rPr>
              <w:t xml:space="preserve">Benefit: </w:t>
            </w:r>
            <w:r>
              <w:t>75% = $808.50</w:t>
            </w:r>
          </w:p>
        </w:tc>
      </w:tr>
      <w:tr w:rsidR="00154ABF" w14:paraId="203A56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5C4B1" w14:textId="77777777" w:rsidR="00154ABF" w:rsidRDefault="00154ABF">
            <w:pPr>
              <w:rPr>
                <w:b/>
              </w:rPr>
            </w:pPr>
            <w:r>
              <w:rPr>
                <w:b/>
              </w:rPr>
              <w:t>Fee</w:t>
            </w:r>
          </w:p>
          <w:p w14:paraId="6E0787C6" w14:textId="77777777" w:rsidR="00154ABF" w:rsidRDefault="00154ABF">
            <w:r>
              <w:t>35700</w:t>
            </w:r>
          </w:p>
        </w:tc>
        <w:tc>
          <w:tcPr>
            <w:tcW w:w="0" w:type="auto"/>
            <w:tcMar>
              <w:top w:w="38" w:type="dxa"/>
              <w:left w:w="38" w:type="dxa"/>
              <w:bottom w:w="38" w:type="dxa"/>
              <w:right w:w="38" w:type="dxa"/>
            </w:tcMar>
            <w:vAlign w:val="bottom"/>
          </w:tcPr>
          <w:p w14:paraId="31F0B017" w14:textId="77777777" w:rsidR="00154ABF" w:rsidRDefault="00154ABF">
            <w:pPr>
              <w:spacing w:after="200"/>
              <w:rPr>
                <w:sz w:val="20"/>
                <w:szCs w:val="20"/>
              </w:rPr>
            </w:pPr>
            <w:r>
              <w:rPr>
                <w:sz w:val="20"/>
                <w:szCs w:val="20"/>
              </w:rPr>
              <w:t>FALLOPIAN TUBES, unilateral microsurgical or laparoscopic anastomosis of (H)</w:t>
            </w:r>
          </w:p>
          <w:p w14:paraId="79A03140" w14:textId="77777777" w:rsidR="00154ABF" w:rsidRDefault="00154ABF">
            <w:pPr>
              <w:spacing w:before="200" w:after="200"/>
              <w:rPr>
                <w:sz w:val="20"/>
                <w:szCs w:val="20"/>
              </w:rPr>
            </w:pPr>
            <w:r>
              <w:rPr>
                <w:sz w:val="20"/>
                <w:szCs w:val="20"/>
              </w:rPr>
              <w:t xml:space="preserve">  (Anaes.) (Assist.) </w:t>
            </w:r>
          </w:p>
          <w:p w14:paraId="118E6EB8" w14:textId="77777777" w:rsidR="00154ABF" w:rsidRDefault="00154ABF">
            <w:pPr>
              <w:tabs>
                <w:tab w:val="left" w:pos="1701"/>
              </w:tabs>
            </w:pPr>
            <w:r>
              <w:rPr>
                <w:b/>
                <w:sz w:val="20"/>
              </w:rPr>
              <w:t xml:space="preserve">Fee: </w:t>
            </w:r>
            <w:r>
              <w:t>$831.80</w:t>
            </w:r>
            <w:r>
              <w:tab/>
            </w:r>
            <w:r>
              <w:rPr>
                <w:b/>
                <w:sz w:val="20"/>
              </w:rPr>
              <w:t xml:space="preserve">Benefit: </w:t>
            </w:r>
            <w:r>
              <w:t>75% = $623.85</w:t>
            </w:r>
          </w:p>
        </w:tc>
      </w:tr>
      <w:tr w:rsidR="00154ABF" w14:paraId="26975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05BAF8" w14:textId="77777777" w:rsidR="00154ABF" w:rsidRDefault="00154ABF">
            <w:pPr>
              <w:rPr>
                <w:b/>
              </w:rPr>
            </w:pPr>
            <w:r>
              <w:rPr>
                <w:b/>
              </w:rPr>
              <w:t>Fee</w:t>
            </w:r>
          </w:p>
          <w:p w14:paraId="6BE2BDA4" w14:textId="77777777" w:rsidR="00154ABF" w:rsidRDefault="00154ABF">
            <w:r>
              <w:t>35703</w:t>
            </w:r>
          </w:p>
        </w:tc>
        <w:tc>
          <w:tcPr>
            <w:tcW w:w="0" w:type="auto"/>
            <w:tcMar>
              <w:top w:w="38" w:type="dxa"/>
              <w:left w:w="38" w:type="dxa"/>
              <w:bottom w:w="38" w:type="dxa"/>
              <w:right w:w="38" w:type="dxa"/>
            </w:tcMar>
            <w:vAlign w:val="bottom"/>
          </w:tcPr>
          <w:p w14:paraId="74923F07" w14:textId="77777777" w:rsidR="00154ABF" w:rsidRDefault="00154ABF">
            <w:pPr>
              <w:spacing w:after="200"/>
              <w:rPr>
                <w:sz w:val="20"/>
                <w:szCs w:val="20"/>
              </w:rPr>
            </w:pPr>
            <w:r>
              <w:rPr>
                <w:sz w:val="20"/>
                <w:szCs w:val="20"/>
              </w:rPr>
              <w:t xml:space="preserve">HYDROTUBATION OF FALLOPIAN TUBES as a nonrepetitive procedure  (Anaes.) </w:t>
            </w:r>
          </w:p>
          <w:p w14:paraId="2988D286" w14:textId="77777777" w:rsidR="00154ABF" w:rsidRDefault="00154ABF">
            <w:r>
              <w:t>(See para TN.8.230 of explanatory notes to this Category)</w:t>
            </w:r>
          </w:p>
          <w:p w14:paraId="01013693" w14:textId="77777777" w:rsidR="00154ABF" w:rsidRDefault="00154ABF">
            <w:pPr>
              <w:tabs>
                <w:tab w:val="left" w:pos="1701"/>
              </w:tabs>
            </w:pPr>
            <w:r>
              <w:rPr>
                <w:b/>
                <w:sz w:val="20"/>
              </w:rPr>
              <w:t xml:space="preserve">Fee: </w:t>
            </w:r>
            <w:r>
              <w:t>$76.90</w:t>
            </w:r>
            <w:r>
              <w:tab/>
            </w:r>
            <w:r>
              <w:rPr>
                <w:b/>
                <w:sz w:val="20"/>
              </w:rPr>
              <w:t xml:space="preserve">Benefit: </w:t>
            </w:r>
            <w:r>
              <w:t>75% = $57.70    85% = $65.40</w:t>
            </w:r>
          </w:p>
        </w:tc>
      </w:tr>
      <w:tr w:rsidR="00154ABF" w14:paraId="6FF7A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985D25" w14:textId="77777777" w:rsidR="00154ABF" w:rsidRDefault="00154ABF">
            <w:pPr>
              <w:rPr>
                <w:b/>
              </w:rPr>
            </w:pPr>
            <w:r>
              <w:rPr>
                <w:b/>
              </w:rPr>
              <w:t>Fee</w:t>
            </w:r>
          </w:p>
          <w:p w14:paraId="4B3A246D" w14:textId="77777777" w:rsidR="00154ABF" w:rsidRDefault="00154ABF">
            <w:r>
              <w:t>35717</w:t>
            </w:r>
          </w:p>
        </w:tc>
        <w:tc>
          <w:tcPr>
            <w:tcW w:w="0" w:type="auto"/>
            <w:tcMar>
              <w:top w:w="38" w:type="dxa"/>
              <w:left w:w="38" w:type="dxa"/>
              <w:bottom w:w="38" w:type="dxa"/>
              <w:right w:w="38" w:type="dxa"/>
            </w:tcMar>
            <w:vAlign w:val="bottom"/>
          </w:tcPr>
          <w:p w14:paraId="109452D6" w14:textId="77777777" w:rsidR="00154ABF" w:rsidRDefault="00154ABF">
            <w:pPr>
              <w:spacing w:after="200"/>
              <w:rPr>
                <w:sz w:val="20"/>
                <w:szCs w:val="20"/>
              </w:rPr>
            </w:pPr>
            <w:r>
              <w:rPr>
                <w:sz w:val="20"/>
                <w:szCs w:val="20"/>
              </w:rPr>
              <w:t xml:space="preserve">Laparotomy, involving oophorectomy, salpingectomy, salpingo-oophorectomy, removal of ovarian, parovarian, fimbrial or broad ligament cyst—one or more such procedures, unilateral or bilateral, including adhesiolysis, for benign disease (including ectopic pregnancy by tubal removal or salpingostomy), not being a service associated with hysterectomy (H)  (Anaes.) (Assist.) </w:t>
            </w:r>
          </w:p>
          <w:p w14:paraId="253AA6D3" w14:textId="77777777" w:rsidR="00154ABF" w:rsidRDefault="00154ABF">
            <w:r>
              <w:t>(See para TN.8.232 of explanatory notes to this Category)</w:t>
            </w:r>
          </w:p>
          <w:p w14:paraId="561EA047" w14:textId="77777777" w:rsidR="00154ABF" w:rsidRDefault="00154ABF">
            <w:pPr>
              <w:tabs>
                <w:tab w:val="left" w:pos="1701"/>
              </w:tabs>
            </w:pPr>
            <w:r>
              <w:rPr>
                <w:b/>
                <w:sz w:val="20"/>
              </w:rPr>
              <w:t xml:space="preserve">Fee: </w:t>
            </w:r>
            <w:r>
              <w:t>$971.90</w:t>
            </w:r>
            <w:r>
              <w:tab/>
            </w:r>
            <w:r>
              <w:rPr>
                <w:b/>
                <w:sz w:val="20"/>
              </w:rPr>
              <w:t xml:space="preserve">Benefit: </w:t>
            </w:r>
            <w:r>
              <w:t>75% = $728.95</w:t>
            </w:r>
          </w:p>
        </w:tc>
      </w:tr>
      <w:tr w:rsidR="00154ABF" w14:paraId="30AD63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447792" w14:textId="77777777" w:rsidR="00154ABF" w:rsidRDefault="00154ABF">
            <w:pPr>
              <w:rPr>
                <w:b/>
              </w:rPr>
            </w:pPr>
            <w:r>
              <w:rPr>
                <w:b/>
              </w:rPr>
              <w:t>Fee</w:t>
            </w:r>
          </w:p>
          <w:p w14:paraId="7FABC4B9" w14:textId="77777777" w:rsidR="00154ABF" w:rsidRDefault="00154ABF">
            <w:r>
              <w:t>35720</w:t>
            </w:r>
          </w:p>
        </w:tc>
        <w:tc>
          <w:tcPr>
            <w:tcW w:w="0" w:type="auto"/>
            <w:tcMar>
              <w:top w:w="38" w:type="dxa"/>
              <w:left w:w="38" w:type="dxa"/>
              <w:bottom w:w="38" w:type="dxa"/>
              <w:right w:w="38" w:type="dxa"/>
            </w:tcMar>
            <w:vAlign w:val="bottom"/>
          </w:tcPr>
          <w:p w14:paraId="7BA6DF3F" w14:textId="77777777" w:rsidR="00154ABF" w:rsidRDefault="00154ABF">
            <w:pPr>
              <w:spacing w:after="200"/>
              <w:rPr>
                <w:sz w:val="20"/>
                <w:szCs w:val="20"/>
              </w:rPr>
            </w:pPr>
            <w:r>
              <w:rPr>
                <w:sz w:val="20"/>
                <w:szCs w:val="20"/>
              </w:rPr>
              <w:t>Radical debulking, involving the radical excision of a macroscopically disseminated gynaecological malignancy from the pelvic cavity, including resection of peritoneum from the following:</w:t>
            </w:r>
            <w:r>
              <w:rPr>
                <w:sz w:val="20"/>
                <w:szCs w:val="20"/>
              </w:rPr>
              <w:br/>
              <w:t>(a) the pelvic side wall;</w:t>
            </w:r>
            <w:r>
              <w:rPr>
                <w:sz w:val="20"/>
                <w:szCs w:val="20"/>
              </w:rPr>
              <w:br/>
              <w:t>(b) the pouch of Douglas;</w:t>
            </w:r>
            <w:r>
              <w:rPr>
                <w:sz w:val="20"/>
                <w:szCs w:val="20"/>
              </w:rPr>
              <w:br/>
              <w:t>(c) the bladder;</w:t>
            </w:r>
            <w:r>
              <w:rPr>
                <w:sz w:val="20"/>
                <w:szCs w:val="20"/>
              </w:rPr>
              <w:br/>
              <w:t xml:space="preserve">for macroscopic disease confined to the pelvis, not being a service associated with a service to which item 35721 applies (H)  (Anaes.) (Assist.) </w:t>
            </w:r>
          </w:p>
          <w:p w14:paraId="4BCF5F69" w14:textId="77777777" w:rsidR="00154ABF" w:rsidRDefault="00154ABF">
            <w:r>
              <w:t>(See para TN.8.57, TN.8.235 of explanatory notes to this Category)</w:t>
            </w:r>
          </w:p>
          <w:p w14:paraId="6D8C0BCB" w14:textId="77777777" w:rsidR="00154ABF" w:rsidRDefault="00154ABF">
            <w:pPr>
              <w:tabs>
                <w:tab w:val="left" w:pos="1701"/>
              </w:tabs>
            </w:pPr>
            <w:r>
              <w:rPr>
                <w:b/>
                <w:sz w:val="20"/>
              </w:rPr>
              <w:t xml:space="preserve">Fee: </w:t>
            </w:r>
            <w:r>
              <w:t>$1,817.00</w:t>
            </w:r>
            <w:r>
              <w:tab/>
            </w:r>
            <w:r>
              <w:rPr>
                <w:b/>
                <w:sz w:val="20"/>
              </w:rPr>
              <w:t xml:space="preserve">Benefit: </w:t>
            </w:r>
            <w:r>
              <w:t>75% = $1362.75</w:t>
            </w:r>
          </w:p>
        </w:tc>
      </w:tr>
      <w:tr w:rsidR="00154ABF" w14:paraId="6229A1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E16A21" w14:textId="77777777" w:rsidR="00154ABF" w:rsidRDefault="00154ABF">
            <w:pPr>
              <w:rPr>
                <w:b/>
              </w:rPr>
            </w:pPr>
            <w:r>
              <w:rPr>
                <w:b/>
              </w:rPr>
              <w:t>Fee</w:t>
            </w:r>
          </w:p>
          <w:p w14:paraId="10B13494" w14:textId="77777777" w:rsidR="00154ABF" w:rsidRDefault="00154ABF">
            <w:r>
              <w:t>35721</w:t>
            </w:r>
          </w:p>
        </w:tc>
        <w:tc>
          <w:tcPr>
            <w:tcW w:w="0" w:type="auto"/>
            <w:tcMar>
              <w:top w:w="38" w:type="dxa"/>
              <w:left w:w="38" w:type="dxa"/>
              <w:bottom w:w="38" w:type="dxa"/>
              <w:right w:w="38" w:type="dxa"/>
            </w:tcMar>
            <w:vAlign w:val="bottom"/>
          </w:tcPr>
          <w:p w14:paraId="793ADB44" w14:textId="77777777" w:rsidR="00154ABF" w:rsidRDefault="00154ABF">
            <w:pPr>
              <w:spacing w:after="200"/>
              <w:rPr>
                <w:sz w:val="20"/>
                <w:szCs w:val="20"/>
              </w:rPr>
            </w:pPr>
            <w:r>
              <w:rPr>
                <w:sz w:val="20"/>
                <w:szCs w:val="20"/>
              </w:rPr>
              <w:t>Radical debulking, involving the radical excision of a macroscopically disseminated gynaecological malignancy from the abdominal and pelvic cavity, where cancer has extended beyond the pelvis, including any of the following:</w:t>
            </w:r>
            <w:r>
              <w:rPr>
                <w:sz w:val="20"/>
                <w:szCs w:val="20"/>
              </w:rPr>
              <w:br/>
              <w:t>(a) resection of peritoneum over any of the following:</w:t>
            </w:r>
            <w:r>
              <w:rPr>
                <w:sz w:val="20"/>
                <w:szCs w:val="20"/>
              </w:rPr>
              <w:br/>
              <w:t>         (i) the diaphragm;</w:t>
            </w:r>
            <w:r>
              <w:rPr>
                <w:sz w:val="20"/>
                <w:szCs w:val="20"/>
              </w:rPr>
              <w:br/>
              <w:t>         (ii) the paracolic gutters;</w:t>
            </w:r>
            <w:r>
              <w:rPr>
                <w:sz w:val="20"/>
                <w:szCs w:val="20"/>
              </w:rPr>
              <w:br/>
              <w:t>         (iii) the greater or lesser omentum;</w:t>
            </w:r>
            <w:r>
              <w:rPr>
                <w:sz w:val="20"/>
                <w:szCs w:val="20"/>
              </w:rPr>
              <w:br/>
              <w:t>         (iv) the porta hepatis;</w:t>
            </w:r>
            <w:r>
              <w:rPr>
                <w:sz w:val="20"/>
                <w:szCs w:val="20"/>
              </w:rPr>
              <w:br/>
              <w:t>(b) cytoreduction of recurrent gynaecological malignancy from the abdominal cavity following previous abdominal surgery, radiation or chemotherapy;</w:t>
            </w:r>
            <w:r>
              <w:rPr>
                <w:sz w:val="20"/>
                <w:szCs w:val="20"/>
              </w:rPr>
              <w:br/>
              <w:t>(c) cytoreduction of recurrent gynaecological malignancy from the pelvic cavity following previous pelvic surgery, radiation or chemotherapy;</w:t>
            </w:r>
            <w:r>
              <w:rPr>
                <w:sz w:val="20"/>
                <w:szCs w:val="20"/>
              </w:rPr>
              <w:br/>
              <w:t xml:space="preserve">not being a service to which a service associated with a service to which item 35720 or 35726 applies (H)  (Anaes.) (Assist.) </w:t>
            </w:r>
          </w:p>
          <w:p w14:paraId="61FAC72C" w14:textId="77777777" w:rsidR="00154ABF" w:rsidRDefault="00154ABF">
            <w:r>
              <w:t>(See para TN.8.235, TN.8.236, TN.8.2 of explanatory notes to this Category)</w:t>
            </w:r>
          </w:p>
          <w:p w14:paraId="6CB7CC68" w14:textId="77777777" w:rsidR="00154ABF" w:rsidRDefault="00154ABF">
            <w:pPr>
              <w:tabs>
                <w:tab w:val="left" w:pos="1701"/>
              </w:tabs>
            </w:pPr>
            <w:r>
              <w:rPr>
                <w:b/>
                <w:sz w:val="20"/>
              </w:rPr>
              <w:t xml:space="preserve">Fee: </w:t>
            </w:r>
            <w:r>
              <w:t>$3,634.00</w:t>
            </w:r>
            <w:r>
              <w:tab/>
            </w:r>
            <w:r>
              <w:rPr>
                <w:b/>
                <w:sz w:val="20"/>
              </w:rPr>
              <w:t xml:space="preserve">Benefit: </w:t>
            </w:r>
            <w:r>
              <w:t>75% = $2725.50</w:t>
            </w:r>
          </w:p>
        </w:tc>
      </w:tr>
      <w:tr w:rsidR="00154ABF" w14:paraId="40E96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229EF2" w14:textId="77777777" w:rsidR="00154ABF" w:rsidRDefault="00154ABF">
            <w:pPr>
              <w:rPr>
                <w:b/>
              </w:rPr>
            </w:pPr>
            <w:r>
              <w:rPr>
                <w:b/>
              </w:rPr>
              <w:t>Fee</w:t>
            </w:r>
          </w:p>
          <w:p w14:paraId="3538ADA4" w14:textId="77777777" w:rsidR="00154ABF" w:rsidRDefault="00154ABF">
            <w:r>
              <w:t>35723</w:t>
            </w:r>
          </w:p>
        </w:tc>
        <w:tc>
          <w:tcPr>
            <w:tcW w:w="0" w:type="auto"/>
            <w:tcMar>
              <w:top w:w="38" w:type="dxa"/>
              <w:left w:w="38" w:type="dxa"/>
              <w:bottom w:w="38" w:type="dxa"/>
              <w:right w:w="38" w:type="dxa"/>
            </w:tcMar>
            <w:vAlign w:val="bottom"/>
          </w:tcPr>
          <w:p w14:paraId="5A6A2CA4" w14:textId="77777777" w:rsidR="00154ABF" w:rsidRDefault="00154ABF">
            <w:pPr>
              <w:spacing w:after="200"/>
              <w:rPr>
                <w:sz w:val="20"/>
                <w:szCs w:val="20"/>
              </w:rPr>
            </w:pPr>
            <w:r>
              <w:rPr>
                <w:sz w:val="20"/>
                <w:szCs w:val="20"/>
              </w:rPr>
              <w:t xml:space="preserve">Para-aortic lymph node dissection from above the level of the aortic bifurcation (unilateral), for staging or restaging of gynaecological malignancy (H)  (Anaes.) (Assist.) </w:t>
            </w:r>
          </w:p>
          <w:p w14:paraId="363F7508" w14:textId="77777777" w:rsidR="00154ABF" w:rsidRDefault="00154ABF">
            <w:r>
              <w:t>(See para TN.8.233, TN.8.235 of explanatory notes to this Category)</w:t>
            </w:r>
          </w:p>
          <w:p w14:paraId="3B798B7F" w14:textId="77777777" w:rsidR="00154ABF" w:rsidRDefault="00154ABF">
            <w:pPr>
              <w:tabs>
                <w:tab w:val="left" w:pos="1701"/>
              </w:tabs>
            </w:pPr>
            <w:r>
              <w:rPr>
                <w:b/>
                <w:sz w:val="20"/>
              </w:rPr>
              <w:t xml:space="preserve">Fee: </w:t>
            </w:r>
            <w:r>
              <w:t>$1,580.20</w:t>
            </w:r>
            <w:r>
              <w:tab/>
            </w:r>
            <w:r>
              <w:rPr>
                <w:b/>
                <w:sz w:val="20"/>
              </w:rPr>
              <w:t xml:space="preserve">Benefit: </w:t>
            </w:r>
            <w:r>
              <w:t>75% = $1185.15</w:t>
            </w:r>
          </w:p>
        </w:tc>
      </w:tr>
      <w:tr w:rsidR="00154ABF" w14:paraId="68507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2B721E" w14:textId="77777777" w:rsidR="00154ABF" w:rsidRDefault="00154ABF">
            <w:pPr>
              <w:rPr>
                <w:b/>
              </w:rPr>
            </w:pPr>
            <w:r>
              <w:rPr>
                <w:b/>
              </w:rPr>
              <w:t>Fee</w:t>
            </w:r>
          </w:p>
          <w:p w14:paraId="5BC5D23F" w14:textId="77777777" w:rsidR="00154ABF" w:rsidRDefault="00154ABF">
            <w:r>
              <w:t>35724</w:t>
            </w:r>
          </w:p>
        </w:tc>
        <w:tc>
          <w:tcPr>
            <w:tcW w:w="0" w:type="auto"/>
            <w:tcMar>
              <w:top w:w="38" w:type="dxa"/>
              <w:left w:w="38" w:type="dxa"/>
              <w:bottom w:w="38" w:type="dxa"/>
              <w:right w:w="38" w:type="dxa"/>
            </w:tcMar>
            <w:vAlign w:val="bottom"/>
          </w:tcPr>
          <w:p w14:paraId="4F1FA390" w14:textId="77777777" w:rsidR="00154ABF" w:rsidRDefault="00154ABF">
            <w:pPr>
              <w:spacing w:after="200"/>
              <w:rPr>
                <w:sz w:val="20"/>
                <w:szCs w:val="20"/>
              </w:rPr>
            </w:pPr>
            <w:r>
              <w:rPr>
                <w:sz w:val="20"/>
                <w:szCs w:val="20"/>
              </w:rPr>
              <w:t xml:space="preserve">Para-aortic lymph node dissection (pelvic or above the aortic bifurcation) after prior similar dissection, radiotherapy or chemotherapy for malignancy (H)  (Anaes.) (Assist.) </w:t>
            </w:r>
          </w:p>
          <w:p w14:paraId="0BD29BA4" w14:textId="77777777" w:rsidR="00154ABF" w:rsidRDefault="00154ABF">
            <w:r>
              <w:t>(See para TN.8.233, TN.8.235, TN.8.2 of explanatory notes to this Category)</w:t>
            </w:r>
          </w:p>
          <w:p w14:paraId="29A98B44" w14:textId="77777777" w:rsidR="00154ABF" w:rsidRDefault="00154ABF">
            <w:pPr>
              <w:tabs>
                <w:tab w:val="left" w:pos="1701"/>
              </w:tabs>
            </w:pPr>
            <w:r>
              <w:rPr>
                <w:b/>
                <w:sz w:val="20"/>
              </w:rPr>
              <w:t xml:space="preserve">Fee: </w:t>
            </w:r>
            <w:r>
              <w:t>$2,377.30</w:t>
            </w:r>
            <w:r>
              <w:tab/>
            </w:r>
            <w:r>
              <w:rPr>
                <w:b/>
                <w:sz w:val="20"/>
              </w:rPr>
              <w:t xml:space="preserve">Benefit: </w:t>
            </w:r>
            <w:r>
              <w:t>75% = $1783.00</w:t>
            </w:r>
          </w:p>
        </w:tc>
      </w:tr>
      <w:tr w:rsidR="00154ABF" w14:paraId="68E7F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9A239C" w14:textId="77777777" w:rsidR="00154ABF" w:rsidRDefault="00154ABF">
            <w:pPr>
              <w:rPr>
                <w:b/>
              </w:rPr>
            </w:pPr>
            <w:r>
              <w:rPr>
                <w:b/>
              </w:rPr>
              <w:t>Fee</w:t>
            </w:r>
          </w:p>
          <w:p w14:paraId="1E54FCAD" w14:textId="77777777" w:rsidR="00154ABF" w:rsidRDefault="00154ABF">
            <w:r>
              <w:t>35726</w:t>
            </w:r>
          </w:p>
        </w:tc>
        <w:tc>
          <w:tcPr>
            <w:tcW w:w="0" w:type="auto"/>
            <w:tcMar>
              <w:top w:w="38" w:type="dxa"/>
              <w:left w:w="38" w:type="dxa"/>
              <w:bottom w:w="38" w:type="dxa"/>
              <w:right w:w="38" w:type="dxa"/>
            </w:tcMar>
            <w:vAlign w:val="bottom"/>
          </w:tcPr>
          <w:p w14:paraId="3D6E4CFE" w14:textId="77777777" w:rsidR="00154ABF" w:rsidRDefault="00154ABF">
            <w:pPr>
              <w:spacing w:after="200"/>
              <w:rPr>
                <w:sz w:val="20"/>
                <w:szCs w:val="20"/>
              </w:rPr>
            </w:pPr>
            <w:r>
              <w:rPr>
                <w:sz w:val="20"/>
                <w:szCs w:val="20"/>
              </w:rPr>
              <w:t xml:space="preserve">Infra-colic omentectomy, with or without multiple peritoneal biopsies, for staging or restaging of gynaecological malignancy, not being a service associated with a service to which item 35721 applies (H)  (Anaes.) (Assist.) </w:t>
            </w:r>
          </w:p>
          <w:p w14:paraId="4B8C8570" w14:textId="77777777" w:rsidR="00154ABF" w:rsidRDefault="00154ABF">
            <w:pPr>
              <w:tabs>
                <w:tab w:val="left" w:pos="1701"/>
              </w:tabs>
            </w:pPr>
            <w:r>
              <w:rPr>
                <w:b/>
                <w:sz w:val="20"/>
              </w:rPr>
              <w:t xml:space="preserve">Fee: </w:t>
            </w:r>
            <w:r>
              <w:t>$550.40</w:t>
            </w:r>
            <w:r>
              <w:tab/>
            </w:r>
            <w:r>
              <w:rPr>
                <w:b/>
                <w:sz w:val="20"/>
              </w:rPr>
              <w:t xml:space="preserve">Benefit: </w:t>
            </w:r>
            <w:r>
              <w:t>75% = $412.80</w:t>
            </w:r>
          </w:p>
        </w:tc>
      </w:tr>
      <w:tr w:rsidR="00154ABF" w14:paraId="2ED9EF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5689A1" w14:textId="77777777" w:rsidR="00154ABF" w:rsidRDefault="00154ABF">
            <w:pPr>
              <w:rPr>
                <w:b/>
              </w:rPr>
            </w:pPr>
            <w:r>
              <w:rPr>
                <w:b/>
              </w:rPr>
              <w:t>Fee</w:t>
            </w:r>
          </w:p>
          <w:p w14:paraId="60EAB057" w14:textId="77777777" w:rsidR="00154ABF" w:rsidRDefault="00154ABF">
            <w:r>
              <w:t>35729</w:t>
            </w:r>
          </w:p>
        </w:tc>
        <w:tc>
          <w:tcPr>
            <w:tcW w:w="0" w:type="auto"/>
            <w:tcMar>
              <w:top w:w="38" w:type="dxa"/>
              <w:left w:w="38" w:type="dxa"/>
              <w:bottom w:w="38" w:type="dxa"/>
              <w:right w:w="38" w:type="dxa"/>
            </w:tcMar>
            <w:vAlign w:val="bottom"/>
          </w:tcPr>
          <w:p w14:paraId="267BE50E" w14:textId="77777777" w:rsidR="00154ABF" w:rsidRDefault="00154ABF">
            <w:pPr>
              <w:spacing w:after="200"/>
              <w:rPr>
                <w:sz w:val="20"/>
                <w:szCs w:val="20"/>
              </w:rPr>
            </w:pPr>
            <w:r>
              <w:rPr>
                <w:sz w:val="20"/>
                <w:szCs w:val="20"/>
              </w:rPr>
              <w:t xml:space="preserve">OVARIAN TRANSPOSITION out of the pelvis, in conjunction with radical hysterectomy for invasive malignancy (Anaes.) </w:t>
            </w:r>
          </w:p>
          <w:p w14:paraId="7A0F0FB1" w14:textId="77777777" w:rsidR="00154ABF" w:rsidRDefault="00154ABF">
            <w:pPr>
              <w:tabs>
                <w:tab w:val="left" w:pos="1701"/>
              </w:tabs>
            </w:pPr>
            <w:r>
              <w:rPr>
                <w:b/>
                <w:sz w:val="20"/>
              </w:rPr>
              <w:t xml:space="preserve">Fee: </w:t>
            </w:r>
            <w:r>
              <w:t>$248.15</w:t>
            </w:r>
            <w:r>
              <w:tab/>
            </w:r>
            <w:r>
              <w:rPr>
                <w:b/>
                <w:sz w:val="20"/>
              </w:rPr>
              <w:t xml:space="preserve">Benefit: </w:t>
            </w:r>
            <w:r>
              <w:t>75% = $186.15</w:t>
            </w:r>
          </w:p>
        </w:tc>
      </w:tr>
      <w:tr w:rsidR="00154ABF" w14:paraId="774944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CD0C79" w14:textId="77777777" w:rsidR="00154ABF" w:rsidRDefault="00154ABF">
            <w:pPr>
              <w:rPr>
                <w:b/>
              </w:rPr>
            </w:pPr>
            <w:r>
              <w:rPr>
                <w:b/>
              </w:rPr>
              <w:t>Fee</w:t>
            </w:r>
          </w:p>
          <w:p w14:paraId="4A64807B" w14:textId="77777777" w:rsidR="00154ABF" w:rsidRDefault="00154ABF">
            <w:r>
              <w:t>35730</w:t>
            </w:r>
          </w:p>
        </w:tc>
        <w:tc>
          <w:tcPr>
            <w:tcW w:w="0" w:type="auto"/>
            <w:tcMar>
              <w:top w:w="38" w:type="dxa"/>
              <w:left w:w="38" w:type="dxa"/>
              <w:bottom w:w="38" w:type="dxa"/>
              <w:right w:w="38" w:type="dxa"/>
            </w:tcMar>
            <w:vAlign w:val="bottom"/>
          </w:tcPr>
          <w:p w14:paraId="0CA1D8B6" w14:textId="77777777" w:rsidR="00154ABF" w:rsidRDefault="00154ABF">
            <w:pPr>
              <w:spacing w:after="200"/>
              <w:rPr>
                <w:sz w:val="20"/>
                <w:szCs w:val="20"/>
              </w:rPr>
            </w:pPr>
            <w:r>
              <w:rPr>
                <w:sz w:val="20"/>
                <w:szCs w:val="20"/>
              </w:rPr>
              <w:t xml:space="preserve">Ovarian repositioning for one or both ovaries to preserve ovarian function, prior to gonadotoxic radiotherapy when the treatment volume and dose of radiation have a high probability of causing infertility (Anaes.) </w:t>
            </w:r>
          </w:p>
          <w:p w14:paraId="3803726B" w14:textId="77777777" w:rsidR="00154ABF" w:rsidRDefault="00154ABF">
            <w:pPr>
              <w:tabs>
                <w:tab w:val="left" w:pos="1701"/>
              </w:tabs>
            </w:pPr>
            <w:r>
              <w:rPr>
                <w:b/>
                <w:sz w:val="20"/>
              </w:rPr>
              <w:t xml:space="preserve">Fee: </w:t>
            </w:r>
            <w:r>
              <w:t>$248.15</w:t>
            </w:r>
            <w:r>
              <w:tab/>
            </w:r>
            <w:r>
              <w:rPr>
                <w:b/>
                <w:sz w:val="20"/>
              </w:rPr>
              <w:t xml:space="preserve">Benefit: </w:t>
            </w:r>
            <w:r>
              <w:t>75% = $186.15</w:t>
            </w:r>
          </w:p>
        </w:tc>
      </w:tr>
      <w:tr w:rsidR="00154ABF" w14:paraId="5FF2D5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D48204" w14:textId="77777777" w:rsidR="00154ABF" w:rsidRDefault="00154ABF">
            <w:pPr>
              <w:rPr>
                <w:b/>
              </w:rPr>
            </w:pPr>
            <w:r>
              <w:rPr>
                <w:b/>
              </w:rPr>
              <w:t>Fee</w:t>
            </w:r>
          </w:p>
          <w:p w14:paraId="038CA5CE" w14:textId="77777777" w:rsidR="00154ABF" w:rsidRDefault="00154ABF">
            <w:r>
              <w:t>35750</w:t>
            </w:r>
          </w:p>
        </w:tc>
        <w:tc>
          <w:tcPr>
            <w:tcW w:w="0" w:type="auto"/>
            <w:tcMar>
              <w:top w:w="38" w:type="dxa"/>
              <w:left w:w="38" w:type="dxa"/>
              <w:bottom w:w="38" w:type="dxa"/>
              <w:right w:w="38" w:type="dxa"/>
            </w:tcMar>
            <w:vAlign w:val="bottom"/>
          </w:tcPr>
          <w:p w14:paraId="45C174DA" w14:textId="77777777" w:rsidR="00154ABF" w:rsidRDefault="00154ABF">
            <w:pPr>
              <w:spacing w:after="200"/>
              <w:rPr>
                <w:sz w:val="20"/>
                <w:szCs w:val="20"/>
              </w:rPr>
            </w:pPr>
            <w:r>
              <w:rPr>
                <w:sz w:val="20"/>
                <w:szCs w:val="20"/>
              </w:rPr>
              <w:t xml:space="preserve">Hysterectomy, laparoscopic assisted vaginal, by any approach, including any endometrial sampling, with or without removal of the tubes or ovarian cystectomy or removal of the ovaries and tubes due to other pathology, not being a service associated with a service to which item 35595 or 35673 applies. (H) (Anaes.) (Assist.) </w:t>
            </w:r>
          </w:p>
          <w:p w14:paraId="29AC9EB2" w14:textId="77777777" w:rsidR="00154ABF" w:rsidRDefault="00154ABF">
            <w:r>
              <w:t>(See para TN.8.229, TN.8.231 of explanatory notes to this Category)</w:t>
            </w:r>
          </w:p>
          <w:p w14:paraId="5E50E1C9" w14:textId="77777777" w:rsidR="00154ABF" w:rsidRDefault="00154ABF">
            <w:pPr>
              <w:tabs>
                <w:tab w:val="left" w:pos="1701"/>
              </w:tabs>
            </w:pPr>
            <w:r>
              <w:rPr>
                <w:b/>
                <w:sz w:val="20"/>
              </w:rPr>
              <w:t xml:space="preserve">Fee: </w:t>
            </w:r>
            <w:r>
              <w:t>$893.85</w:t>
            </w:r>
            <w:r>
              <w:tab/>
            </w:r>
            <w:r>
              <w:rPr>
                <w:b/>
                <w:sz w:val="20"/>
              </w:rPr>
              <w:t xml:space="preserve">Benefit: </w:t>
            </w:r>
            <w:r>
              <w:t>75% = $670.40</w:t>
            </w:r>
          </w:p>
        </w:tc>
      </w:tr>
      <w:tr w:rsidR="00154ABF" w14:paraId="3BF4E6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E354CC" w14:textId="77777777" w:rsidR="00154ABF" w:rsidRDefault="00154ABF">
            <w:pPr>
              <w:rPr>
                <w:b/>
              </w:rPr>
            </w:pPr>
            <w:r>
              <w:rPr>
                <w:b/>
              </w:rPr>
              <w:t>Fee</w:t>
            </w:r>
          </w:p>
          <w:p w14:paraId="0938D521" w14:textId="77777777" w:rsidR="00154ABF" w:rsidRDefault="00154ABF">
            <w:r>
              <w:t>35751</w:t>
            </w:r>
          </w:p>
        </w:tc>
        <w:tc>
          <w:tcPr>
            <w:tcW w:w="0" w:type="auto"/>
            <w:tcMar>
              <w:top w:w="38" w:type="dxa"/>
              <w:left w:w="38" w:type="dxa"/>
              <w:bottom w:w="38" w:type="dxa"/>
              <w:right w:w="38" w:type="dxa"/>
            </w:tcMar>
            <w:vAlign w:val="bottom"/>
          </w:tcPr>
          <w:p w14:paraId="6454FD40" w14:textId="77777777" w:rsidR="00154ABF" w:rsidRDefault="00154ABF">
            <w:pPr>
              <w:spacing w:after="200"/>
              <w:rPr>
                <w:sz w:val="20"/>
                <w:szCs w:val="20"/>
              </w:rPr>
            </w:pPr>
            <w:r>
              <w:rPr>
                <w:sz w:val="20"/>
                <w:szCs w:val="20"/>
              </w:rPr>
              <w:t xml:space="preserve">Hysterectomy, laparoscopic, by any approach, including any endometrial sampling, with or without removal of the tubes, not being a service associated with a service to which item 35595 applies (H)  (Anaes.) (Assist.) </w:t>
            </w:r>
          </w:p>
          <w:p w14:paraId="2B845BCE" w14:textId="77777777" w:rsidR="00154ABF" w:rsidRDefault="00154ABF">
            <w:r>
              <w:t>(See para TN.8.229, TN.8.231, TN.8.2 of explanatory notes to this Category)</w:t>
            </w:r>
          </w:p>
          <w:p w14:paraId="0FC2B70B" w14:textId="77777777" w:rsidR="00154ABF" w:rsidRDefault="00154ABF">
            <w:pPr>
              <w:tabs>
                <w:tab w:val="left" w:pos="1701"/>
              </w:tabs>
            </w:pPr>
            <w:r>
              <w:rPr>
                <w:b/>
                <w:sz w:val="20"/>
              </w:rPr>
              <w:t xml:space="preserve">Fee: </w:t>
            </w:r>
            <w:r>
              <w:t>$893.85</w:t>
            </w:r>
            <w:r>
              <w:tab/>
            </w:r>
            <w:r>
              <w:rPr>
                <w:b/>
                <w:sz w:val="20"/>
              </w:rPr>
              <w:t xml:space="preserve">Benefit: </w:t>
            </w:r>
            <w:r>
              <w:t>75% = $670.40</w:t>
            </w:r>
          </w:p>
        </w:tc>
      </w:tr>
      <w:tr w:rsidR="00154ABF" w14:paraId="3470F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138FB" w14:textId="77777777" w:rsidR="00154ABF" w:rsidRDefault="00154ABF">
            <w:pPr>
              <w:rPr>
                <w:b/>
              </w:rPr>
            </w:pPr>
            <w:r>
              <w:rPr>
                <w:b/>
              </w:rPr>
              <w:t>Fee</w:t>
            </w:r>
          </w:p>
          <w:p w14:paraId="2463BCF8" w14:textId="77777777" w:rsidR="00154ABF" w:rsidRDefault="00154ABF">
            <w:r>
              <w:t>35753</w:t>
            </w:r>
          </w:p>
        </w:tc>
        <w:tc>
          <w:tcPr>
            <w:tcW w:w="0" w:type="auto"/>
            <w:tcMar>
              <w:top w:w="38" w:type="dxa"/>
              <w:left w:w="38" w:type="dxa"/>
              <w:bottom w:w="38" w:type="dxa"/>
              <w:right w:w="38" w:type="dxa"/>
            </w:tcMar>
            <w:vAlign w:val="bottom"/>
          </w:tcPr>
          <w:p w14:paraId="21552A05" w14:textId="77777777" w:rsidR="00154ABF" w:rsidRDefault="00154ABF">
            <w:pPr>
              <w:spacing w:after="200"/>
              <w:rPr>
                <w:sz w:val="20"/>
                <w:szCs w:val="20"/>
              </w:rPr>
            </w:pPr>
            <w:r>
              <w:rPr>
                <w:sz w:val="20"/>
                <w:szCs w:val="20"/>
              </w:rPr>
              <w:t>Hysterectomy, complex laparoscopic, by any approach, including endometrial sampling, with either or both of the following procedures:</w:t>
            </w:r>
            <w:r>
              <w:rPr>
                <w:sz w:val="20"/>
                <w:szCs w:val="20"/>
              </w:rPr>
              <w:br/>
              <w:t>(a) unilateral or bilateral salpingo-oophorectomy (excluding salpingectomy);</w:t>
            </w:r>
            <w:r>
              <w:rPr>
                <w:sz w:val="20"/>
                <w:szCs w:val="20"/>
              </w:rPr>
              <w:br/>
              <w:t>(b) excision of moderate endometriosis or ovarian cyst;</w:t>
            </w:r>
            <w:r>
              <w:rPr>
                <w:sz w:val="20"/>
                <w:szCs w:val="20"/>
              </w:rPr>
              <w:br/>
              <w:t xml:space="preserve">including any associated laparoscopy, not being a service associated with a service to which item 35595 applies (H)  (Anaes.) (Assist.) </w:t>
            </w:r>
          </w:p>
          <w:p w14:paraId="5B39D6EF" w14:textId="77777777" w:rsidR="00154ABF" w:rsidRDefault="00154ABF">
            <w:r>
              <w:t>(See para TN.8.229, TN.8.231 of explanatory notes to this Category)</w:t>
            </w:r>
          </w:p>
          <w:p w14:paraId="54F775DA" w14:textId="77777777" w:rsidR="00154ABF" w:rsidRDefault="00154ABF">
            <w:pPr>
              <w:tabs>
                <w:tab w:val="left" w:pos="1701"/>
              </w:tabs>
            </w:pPr>
            <w:r>
              <w:rPr>
                <w:b/>
                <w:sz w:val="20"/>
              </w:rPr>
              <w:t xml:space="preserve">Fee: </w:t>
            </w:r>
            <w:r>
              <w:t>$988.35</w:t>
            </w:r>
            <w:r>
              <w:tab/>
            </w:r>
            <w:r>
              <w:rPr>
                <w:b/>
                <w:sz w:val="20"/>
              </w:rPr>
              <w:t xml:space="preserve">Benefit: </w:t>
            </w:r>
            <w:r>
              <w:t>75% = $741.30</w:t>
            </w:r>
          </w:p>
        </w:tc>
      </w:tr>
      <w:tr w:rsidR="00154ABF" w14:paraId="5554DB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9A091B" w14:textId="77777777" w:rsidR="00154ABF" w:rsidRDefault="00154ABF">
            <w:pPr>
              <w:rPr>
                <w:b/>
              </w:rPr>
            </w:pPr>
            <w:r>
              <w:rPr>
                <w:b/>
              </w:rPr>
              <w:t>Fee</w:t>
            </w:r>
          </w:p>
          <w:p w14:paraId="495C3A9B" w14:textId="77777777" w:rsidR="00154ABF" w:rsidRDefault="00154ABF">
            <w:r>
              <w:t>35754</w:t>
            </w:r>
          </w:p>
        </w:tc>
        <w:tc>
          <w:tcPr>
            <w:tcW w:w="0" w:type="auto"/>
            <w:tcMar>
              <w:top w:w="38" w:type="dxa"/>
              <w:left w:w="38" w:type="dxa"/>
              <w:bottom w:w="38" w:type="dxa"/>
              <w:right w:w="38" w:type="dxa"/>
            </w:tcMar>
            <w:vAlign w:val="bottom"/>
          </w:tcPr>
          <w:p w14:paraId="7241386D" w14:textId="77777777" w:rsidR="00154ABF" w:rsidRDefault="00154ABF">
            <w:pPr>
              <w:spacing w:after="200"/>
              <w:rPr>
                <w:sz w:val="20"/>
                <w:szCs w:val="20"/>
              </w:rPr>
            </w:pPr>
            <w:r>
              <w:rPr>
                <w:sz w:val="20"/>
                <w:szCs w:val="20"/>
              </w:rPr>
              <w:t>Hysterectomy, complex laparoscopic, by any approach, that concurrently requires either extensive retroperitoneal dissection or complex side wall dissection, or both, with any of the following procedures (if performed):</w:t>
            </w:r>
            <w:r>
              <w:rPr>
                <w:sz w:val="20"/>
                <w:szCs w:val="20"/>
              </w:rPr>
              <w:br/>
              <w:t xml:space="preserve">(a) endometrial sampling; </w:t>
            </w:r>
            <w:r>
              <w:rPr>
                <w:sz w:val="20"/>
                <w:szCs w:val="20"/>
              </w:rPr>
              <w:br/>
              <w:t>(b) unilateral or bilateral salpingectomy, oophorectomy or salpingo-oophorectomy;</w:t>
            </w:r>
            <w:r>
              <w:rPr>
                <w:sz w:val="20"/>
                <w:szCs w:val="20"/>
              </w:rPr>
              <w:br/>
              <w:t xml:space="preserve">(c) excision of ovarian cyst; </w:t>
            </w:r>
            <w:r>
              <w:rPr>
                <w:sz w:val="20"/>
                <w:szCs w:val="20"/>
              </w:rPr>
              <w:br/>
              <w:t xml:space="preserve">(d) any other associated laparoscopy; </w:t>
            </w:r>
            <w:r>
              <w:rPr>
                <w:sz w:val="20"/>
                <w:szCs w:val="20"/>
              </w:rPr>
              <w:br/>
              <w:t xml:space="preserve">not being a service associated with a service to which item 35595 or 35641 applies (H) (Anaes.) (Assist.) </w:t>
            </w:r>
          </w:p>
          <w:p w14:paraId="4B1EB1EC" w14:textId="77777777" w:rsidR="00154ABF" w:rsidRDefault="00154ABF">
            <w:r>
              <w:t>(See para TN.8.229, TN.8.231 of explanatory notes to this Category)</w:t>
            </w:r>
          </w:p>
          <w:p w14:paraId="739C7C2E" w14:textId="77777777" w:rsidR="00154ABF" w:rsidRDefault="00154ABF">
            <w:pPr>
              <w:tabs>
                <w:tab w:val="left" w:pos="1701"/>
              </w:tabs>
            </w:pPr>
            <w:r>
              <w:rPr>
                <w:b/>
                <w:sz w:val="20"/>
              </w:rPr>
              <w:t xml:space="preserve">Fee: </w:t>
            </w:r>
            <w:r>
              <w:t>$1,909.85</w:t>
            </w:r>
            <w:r>
              <w:tab/>
            </w:r>
            <w:r>
              <w:rPr>
                <w:b/>
                <w:sz w:val="20"/>
              </w:rPr>
              <w:t xml:space="preserve">Benefit: </w:t>
            </w:r>
            <w:r>
              <w:t>75% = $1432.40</w:t>
            </w:r>
          </w:p>
        </w:tc>
      </w:tr>
      <w:tr w:rsidR="00154ABF" w14:paraId="312148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77D7B0" w14:textId="77777777" w:rsidR="00154ABF" w:rsidRDefault="00154ABF">
            <w:pPr>
              <w:rPr>
                <w:b/>
              </w:rPr>
            </w:pPr>
            <w:r>
              <w:rPr>
                <w:b/>
              </w:rPr>
              <w:t>Fee</w:t>
            </w:r>
          </w:p>
          <w:p w14:paraId="179A5381" w14:textId="77777777" w:rsidR="00154ABF" w:rsidRDefault="00154ABF">
            <w:r>
              <w:t>35756</w:t>
            </w:r>
          </w:p>
        </w:tc>
        <w:tc>
          <w:tcPr>
            <w:tcW w:w="0" w:type="auto"/>
            <w:tcMar>
              <w:top w:w="38" w:type="dxa"/>
              <w:left w:w="38" w:type="dxa"/>
              <w:bottom w:w="38" w:type="dxa"/>
              <w:right w:w="38" w:type="dxa"/>
            </w:tcMar>
            <w:vAlign w:val="bottom"/>
          </w:tcPr>
          <w:p w14:paraId="16824A2B" w14:textId="77777777" w:rsidR="00154ABF" w:rsidRDefault="00154ABF">
            <w:pPr>
              <w:spacing w:after="200"/>
              <w:rPr>
                <w:sz w:val="20"/>
                <w:szCs w:val="20"/>
              </w:rPr>
            </w:pPr>
            <w:r>
              <w:rPr>
                <w:sz w:val="20"/>
                <w:szCs w:val="20"/>
              </w:rPr>
              <w:t xml:space="preserve">Hysterectomy, laparoscopic, by any approach, if the procedure is completed by open hysterectomy for control of bleeding or extensive pathology, including any associated laparoscopy, not being a service associated with a service to which item 35595 or 35641 applies (H)  (Anaes.) (Assist.) </w:t>
            </w:r>
          </w:p>
          <w:p w14:paraId="1F63FFFB" w14:textId="77777777" w:rsidR="00154ABF" w:rsidRDefault="00154ABF">
            <w:r>
              <w:t>(See para TN.8.229, TN.8.231 of explanatory notes to this Category)</w:t>
            </w:r>
          </w:p>
          <w:p w14:paraId="5A60080A" w14:textId="77777777" w:rsidR="00154ABF" w:rsidRDefault="00154ABF">
            <w:pPr>
              <w:tabs>
                <w:tab w:val="left" w:pos="1701"/>
              </w:tabs>
            </w:pPr>
            <w:r>
              <w:rPr>
                <w:b/>
                <w:sz w:val="20"/>
              </w:rPr>
              <w:t xml:space="preserve">Fee: </w:t>
            </w:r>
            <w:r>
              <w:t>$1,630.10</w:t>
            </w:r>
            <w:r>
              <w:tab/>
            </w:r>
            <w:r>
              <w:rPr>
                <w:b/>
                <w:sz w:val="20"/>
              </w:rPr>
              <w:t xml:space="preserve">Benefit: </w:t>
            </w:r>
            <w:r>
              <w:t>75% = $1222.60</w:t>
            </w:r>
          </w:p>
        </w:tc>
      </w:tr>
      <w:tr w:rsidR="00154ABF" w14:paraId="7E044D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F623D3" w14:textId="77777777" w:rsidR="00154ABF" w:rsidRDefault="00154ABF">
            <w:pPr>
              <w:rPr>
                <w:b/>
              </w:rPr>
            </w:pPr>
            <w:r>
              <w:rPr>
                <w:b/>
              </w:rPr>
              <w:t>Fee</w:t>
            </w:r>
          </w:p>
          <w:p w14:paraId="51C93D0D" w14:textId="77777777" w:rsidR="00154ABF" w:rsidRDefault="00154ABF">
            <w:r>
              <w:t>35759</w:t>
            </w:r>
          </w:p>
        </w:tc>
        <w:tc>
          <w:tcPr>
            <w:tcW w:w="0" w:type="auto"/>
            <w:tcMar>
              <w:top w:w="38" w:type="dxa"/>
              <w:left w:w="38" w:type="dxa"/>
              <w:bottom w:w="38" w:type="dxa"/>
              <w:right w:w="38" w:type="dxa"/>
            </w:tcMar>
            <w:vAlign w:val="bottom"/>
          </w:tcPr>
          <w:p w14:paraId="30380F0A" w14:textId="77777777" w:rsidR="00154ABF" w:rsidRDefault="00154ABF">
            <w:pPr>
              <w:spacing w:after="200"/>
              <w:rPr>
                <w:sz w:val="20"/>
                <w:szCs w:val="20"/>
              </w:rPr>
            </w:pPr>
            <w:r>
              <w:rPr>
                <w:sz w:val="20"/>
                <w:szCs w:val="20"/>
              </w:rPr>
              <w:t xml:space="preserve">Procedure for the control of post operative haemorrhage following gynaecological surgery, under general anaesthesia, utilising a vaginal, abdominal or laparoscopic approach if no other procedure is performed (H) (Anaes.) (Assist.) </w:t>
            </w:r>
          </w:p>
          <w:p w14:paraId="71A5BB03" w14:textId="77777777" w:rsidR="00154ABF" w:rsidRDefault="00154ABF">
            <w:pPr>
              <w:tabs>
                <w:tab w:val="left" w:pos="1701"/>
              </w:tabs>
            </w:pPr>
            <w:r>
              <w:rPr>
                <w:b/>
                <w:sz w:val="20"/>
              </w:rPr>
              <w:t xml:space="preserve">Fee: </w:t>
            </w:r>
            <w:r>
              <w:t>$641.80</w:t>
            </w:r>
            <w:r>
              <w:tab/>
            </w:r>
            <w:r>
              <w:rPr>
                <w:b/>
                <w:sz w:val="20"/>
              </w:rPr>
              <w:t xml:space="preserve">Benefit: </w:t>
            </w:r>
            <w:r>
              <w:t>75% = $481.35</w:t>
            </w:r>
          </w:p>
        </w:tc>
      </w:tr>
    </w:tbl>
    <w:p w14:paraId="06280C6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1E6018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5C0F1EB" w14:textId="77777777">
              <w:tc>
                <w:tcPr>
                  <w:tcW w:w="2500" w:type="pct"/>
                  <w:tcBorders>
                    <w:top w:val="nil"/>
                    <w:left w:val="nil"/>
                    <w:bottom w:val="nil"/>
                    <w:right w:val="nil"/>
                  </w:tcBorders>
                  <w:tcMar>
                    <w:top w:w="38" w:type="dxa"/>
                    <w:left w:w="0" w:type="dxa"/>
                    <w:bottom w:w="38" w:type="dxa"/>
                    <w:right w:w="0" w:type="dxa"/>
                  </w:tcMar>
                  <w:vAlign w:val="bottom"/>
                </w:tcPr>
                <w:p w14:paraId="4971A2AA"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277A3145"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5. UROLOGICAL</w:t>
                  </w:r>
                </w:p>
              </w:tc>
            </w:tr>
          </w:tbl>
          <w:p w14:paraId="260D93A6" w14:textId="77777777" w:rsidR="00A77B3E" w:rsidRDefault="00A77B3E">
            <w:pPr>
              <w:keepLines/>
              <w:rPr>
                <w:rFonts w:ascii="Helvetica" w:eastAsia="Helvetica" w:hAnsi="Helvetica" w:cs="Helvetica"/>
                <w:b/>
              </w:rPr>
            </w:pPr>
          </w:p>
        </w:tc>
      </w:tr>
      <w:tr w:rsidR="00154ABF" w14:paraId="77439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550B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5855610"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16417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6883B3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35385D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9" w:name="_Toc169794836"/>
            <w:r>
              <w:rPr>
                <w:rFonts w:ascii="Helvetica" w:eastAsia="Helvetica" w:hAnsi="Helvetica" w:cs="Helvetica"/>
                <w:b w:val="0"/>
                <w:sz w:val="18"/>
              </w:rPr>
              <w:t>Subgroup 5. Urological</w:t>
            </w:r>
            <w:bookmarkEnd w:id="39"/>
          </w:p>
        </w:tc>
      </w:tr>
      <w:tr w:rsidR="00154ABF" w14:paraId="20188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FD8CA7" w14:textId="77777777" w:rsidR="00154ABF" w:rsidRDefault="00154ABF">
            <w:pPr>
              <w:rPr>
                <w:b/>
              </w:rPr>
            </w:pPr>
            <w:r>
              <w:rPr>
                <w:b/>
              </w:rPr>
              <w:t>Fee</w:t>
            </w:r>
          </w:p>
          <w:p w14:paraId="0509C01C" w14:textId="77777777" w:rsidR="00154ABF" w:rsidRDefault="00154ABF">
            <w:r>
              <w:t>37046</w:t>
            </w:r>
          </w:p>
        </w:tc>
        <w:tc>
          <w:tcPr>
            <w:tcW w:w="0" w:type="auto"/>
            <w:tcMar>
              <w:top w:w="38" w:type="dxa"/>
              <w:left w:w="38" w:type="dxa"/>
              <w:bottom w:w="38" w:type="dxa"/>
              <w:right w:w="38" w:type="dxa"/>
            </w:tcMar>
            <w:vAlign w:val="bottom"/>
          </w:tcPr>
          <w:p w14:paraId="621B92B0" w14:textId="77777777" w:rsidR="00154ABF" w:rsidRDefault="00154ABF">
            <w:pPr>
              <w:spacing w:after="200"/>
              <w:rPr>
                <w:sz w:val="20"/>
                <w:szCs w:val="20"/>
              </w:rPr>
            </w:pPr>
            <w:r>
              <w:rPr>
                <w:sz w:val="20"/>
                <w:szCs w:val="20"/>
              </w:rPr>
              <w:t xml:space="preserve">Suprapubic or perineal procedure for excision of graft material, either singly or in multiple pieces, for a symptomatic patient with graft related complications (including graft related pain or discharge and bleeding related to graft exposure), if not more than one service to which this item applies has been provided to the patient by the same practitioner in the preceding 12 months (Anaes.) (Assist.) </w:t>
            </w:r>
          </w:p>
          <w:p w14:paraId="56D763B2" w14:textId="77777777" w:rsidR="00154ABF" w:rsidRDefault="00154ABF">
            <w:pPr>
              <w:tabs>
                <w:tab w:val="left" w:pos="1701"/>
              </w:tabs>
            </w:pPr>
            <w:r>
              <w:rPr>
                <w:b/>
                <w:sz w:val="20"/>
              </w:rPr>
              <w:t xml:space="preserve">Fee: </w:t>
            </w:r>
            <w:r>
              <w:t>$788.90</w:t>
            </w:r>
            <w:r>
              <w:tab/>
            </w:r>
            <w:r>
              <w:rPr>
                <w:b/>
                <w:sz w:val="20"/>
              </w:rPr>
              <w:t xml:space="preserve">Benefit: </w:t>
            </w:r>
            <w:r>
              <w:t>75% = $591.70</w:t>
            </w:r>
          </w:p>
        </w:tc>
      </w:tr>
      <w:tr w:rsidR="00154ABF" w14:paraId="0D4E4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87E48A" w14:textId="77777777" w:rsidR="00154ABF" w:rsidRDefault="00154ABF">
            <w:pPr>
              <w:rPr>
                <w:b/>
              </w:rPr>
            </w:pPr>
            <w:r>
              <w:rPr>
                <w:b/>
              </w:rPr>
              <w:t>Fee</w:t>
            </w:r>
          </w:p>
          <w:p w14:paraId="63577CDD" w14:textId="77777777" w:rsidR="00154ABF" w:rsidRDefault="00154ABF">
            <w:r>
              <w:t>37226</w:t>
            </w:r>
          </w:p>
        </w:tc>
        <w:tc>
          <w:tcPr>
            <w:tcW w:w="0" w:type="auto"/>
            <w:tcMar>
              <w:top w:w="38" w:type="dxa"/>
              <w:left w:w="38" w:type="dxa"/>
              <w:bottom w:w="38" w:type="dxa"/>
              <w:right w:w="38" w:type="dxa"/>
            </w:tcMar>
            <w:vAlign w:val="bottom"/>
          </w:tcPr>
          <w:p w14:paraId="2E5E185B" w14:textId="77777777" w:rsidR="00154ABF" w:rsidRDefault="00154ABF">
            <w:pPr>
              <w:spacing w:after="200"/>
              <w:rPr>
                <w:sz w:val="20"/>
                <w:szCs w:val="20"/>
              </w:rPr>
            </w:pPr>
            <w:r>
              <w:rPr>
                <w:sz w:val="20"/>
                <w:szCs w:val="20"/>
              </w:rPr>
              <w:t>Prostate or prostatic bed, needle biopsy of, using prostatic magnetic resonance imaging techniques and obtaining 1 or more prostatic specimens.</w:t>
            </w:r>
          </w:p>
          <w:p w14:paraId="6AD92E60" w14:textId="77777777" w:rsidR="00154ABF" w:rsidRDefault="00154ABF">
            <w:pPr>
              <w:spacing w:before="200" w:after="200"/>
              <w:rPr>
                <w:sz w:val="20"/>
                <w:szCs w:val="20"/>
              </w:rPr>
            </w:pPr>
            <w:r>
              <w:rPr>
                <w:sz w:val="20"/>
                <w:szCs w:val="20"/>
              </w:rPr>
              <w:t>(Anaes.)</w:t>
            </w:r>
          </w:p>
          <w:p w14:paraId="28D5187B" w14:textId="77777777" w:rsidR="00154ABF" w:rsidRDefault="00154ABF">
            <w:pPr>
              <w:spacing w:before="200" w:after="200"/>
              <w:rPr>
                <w:sz w:val="20"/>
                <w:szCs w:val="20"/>
              </w:rPr>
            </w:pPr>
            <w:r>
              <w:rPr>
                <w:sz w:val="20"/>
                <w:szCs w:val="20"/>
              </w:rPr>
              <w:t xml:space="preserve">  (Anaes.) </w:t>
            </w:r>
          </w:p>
          <w:p w14:paraId="1218E70D" w14:textId="77777777" w:rsidR="00154ABF" w:rsidRDefault="00154ABF">
            <w:r>
              <w:t>(See para TN.8.2 of explanatory notes to this Category)</w:t>
            </w:r>
          </w:p>
          <w:p w14:paraId="60649252" w14:textId="77777777" w:rsidR="00154ABF" w:rsidRDefault="00154ABF">
            <w:pPr>
              <w:tabs>
                <w:tab w:val="left" w:pos="1701"/>
              </w:tabs>
            </w:pPr>
            <w:r>
              <w:rPr>
                <w:b/>
                <w:sz w:val="20"/>
              </w:rPr>
              <w:t xml:space="preserve">Fee: </w:t>
            </w:r>
            <w:r>
              <w:t>$320.00</w:t>
            </w:r>
            <w:r>
              <w:tab/>
            </w:r>
            <w:r>
              <w:rPr>
                <w:b/>
                <w:sz w:val="20"/>
              </w:rPr>
              <w:t xml:space="preserve">Benefit: </w:t>
            </w:r>
            <w:r>
              <w:t>75% = $240.00    85% = $272.00</w:t>
            </w:r>
          </w:p>
        </w:tc>
      </w:tr>
      <w:tr w:rsidR="00154ABF" w14:paraId="3426F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A6948" w14:textId="77777777" w:rsidR="00154ABF" w:rsidRDefault="00154ABF">
            <w:pPr>
              <w:tabs>
                <w:tab w:val="left" w:pos="1701"/>
              </w:tabs>
            </w:pPr>
          </w:p>
        </w:tc>
        <w:tc>
          <w:tcPr>
            <w:tcW w:w="0" w:type="auto"/>
            <w:tcMar>
              <w:top w:w="38" w:type="dxa"/>
              <w:left w:w="38" w:type="dxa"/>
              <w:bottom w:w="38" w:type="dxa"/>
              <w:right w:w="38" w:type="dxa"/>
            </w:tcMar>
          </w:tcPr>
          <w:p w14:paraId="0C159CA4" w14:textId="77777777" w:rsidR="00154ABF" w:rsidRDefault="00154ABF">
            <w:pPr>
              <w:jc w:val="center"/>
              <w:rPr>
                <w:rFonts w:ascii="Helvetica" w:eastAsia="Helvetica" w:hAnsi="Helvetica" w:cs="Helvetica"/>
              </w:rPr>
            </w:pPr>
            <w:r>
              <w:rPr>
                <w:rFonts w:ascii="Helvetica" w:eastAsia="Helvetica" w:hAnsi="Helvetica" w:cs="Helvetica"/>
              </w:rPr>
              <w:t>GENERAL</w:t>
            </w:r>
          </w:p>
        </w:tc>
      </w:tr>
      <w:tr w:rsidR="00154ABF" w14:paraId="0DC17D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BFC0D1" w14:textId="77777777" w:rsidR="00154ABF" w:rsidRDefault="00154ABF">
            <w:pPr>
              <w:rPr>
                <w:b/>
              </w:rPr>
            </w:pPr>
            <w:r>
              <w:rPr>
                <w:b/>
              </w:rPr>
              <w:t>Fee</w:t>
            </w:r>
          </w:p>
          <w:p w14:paraId="1554E88C" w14:textId="77777777" w:rsidR="00154ABF" w:rsidRDefault="00154ABF">
            <w:r>
              <w:t>36502</w:t>
            </w:r>
          </w:p>
        </w:tc>
        <w:tc>
          <w:tcPr>
            <w:tcW w:w="0" w:type="auto"/>
            <w:tcMar>
              <w:top w:w="38" w:type="dxa"/>
              <w:left w:w="38" w:type="dxa"/>
              <w:bottom w:w="38" w:type="dxa"/>
              <w:right w:w="38" w:type="dxa"/>
            </w:tcMar>
            <w:vAlign w:val="bottom"/>
          </w:tcPr>
          <w:p w14:paraId="7569F56F" w14:textId="77777777" w:rsidR="00154ABF" w:rsidRDefault="00154ABF">
            <w:pPr>
              <w:spacing w:after="200"/>
              <w:rPr>
                <w:sz w:val="20"/>
                <w:szCs w:val="20"/>
              </w:rPr>
            </w:pPr>
            <w:r>
              <w:rPr>
                <w:sz w:val="20"/>
                <w:szCs w:val="20"/>
              </w:rPr>
              <w:t xml:space="preserve">PELVIC LYMPHADENECTOMY, open or laparoscopic, or both, unilateral or bilateral (Anaes.) (Assist.) </w:t>
            </w:r>
          </w:p>
          <w:p w14:paraId="7CF99476" w14:textId="77777777" w:rsidR="00154ABF" w:rsidRDefault="00154ABF">
            <w:pPr>
              <w:tabs>
                <w:tab w:val="left" w:pos="1701"/>
              </w:tabs>
            </w:pPr>
            <w:r>
              <w:rPr>
                <w:b/>
                <w:sz w:val="20"/>
              </w:rPr>
              <w:t xml:space="preserve">Fee: </w:t>
            </w:r>
            <w:r>
              <w:t>$779.15</w:t>
            </w:r>
            <w:r>
              <w:tab/>
            </w:r>
            <w:r>
              <w:rPr>
                <w:b/>
                <w:sz w:val="20"/>
              </w:rPr>
              <w:t xml:space="preserve">Benefit: </w:t>
            </w:r>
            <w:r>
              <w:t>75% = $584.40</w:t>
            </w:r>
          </w:p>
        </w:tc>
      </w:tr>
      <w:tr w:rsidR="00154ABF" w14:paraId="32572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0638A9" w14:textId="77777777" w:rsidR="00154ABF" w:rsidRDefault="00154ABF">
            <w:pPr>
              <w:rPr>
                <w:b/>
              </w:rPr>
            </w:pPr>
            <w:r>
              <w:rPr>
                <w:b/>
              </w:rPr>
              <w:t>Fee</w:t>
            </w:r>
          </w:p>
          <w:p w14:paraId="30B8A022" w14:textId="77777777" w:rsidR="00154ABF" w:rsidRDefault="00154ABF">
            <w:r>
              <w:t>36503</w:t>
            </w:r>
          </w:p>
        </w:tc>
        <w:tc>
          <w:tcPr>
            <w:tcW w:w="0" w:type="auto"/>
            <w:tcMar>
              <w:top w:w="38" w:type="dxa"/>
              <w:left w:w="38" w:type="dxa"/>
              <w:bottom w:w="38" w:type="dxa"/>
              <w:right w:w="38" w:type="dxa"/>
            </w:tcMar>
            <w:vAlign w:val="bottom"/>
          </w:tcPr>
          <w:p w14:paraId="35E4120B" w14:textId="77777777" w:rsidR="00154ABF" w:rsidRDefault="00154ABF">
            <w:pPr>
              <w:spacing w:after="200"/>
              <w:rPr>
                <w:sz w:val="20"/>
                <w:szCs w:val="20"/>
              </w:rPr>
            </w:pPr>
            <w:r>
              <w:rPr>
                <w:sz w:val="20"/>
                <w:szCs w:val="20"/>
              </w:rPr>
              <w:t xml:space="preserve">RENAL TRANSPLANT (not being a service to which item 36506 or 36509 applies) (Anaes.) (Assist.) </w:t>
            </w:r>
          </w:p>
          <w:p w14:paraId="0994F3BC" w14:textId="77777777" w:rsidR="00154ABF" w:rsidRDefault="00154ABF">
            <w:pPr>
              <w:tabs>
                <w:tab w:val="left" w:pos="1701"/>
              </w:tabs>
            </w:pPr>
            <w:r>
              <w:rPr>
                <w:b/>
                <w:sz w:val="20"/>
              </w:rPr>
              <w:t xml:space="preserve">Fee: </w:t>
            </w:r>
            <w:r>
              <w:t>$1,584.80</w:t>
            </w:r>
            <w:r>
              <w:tab/>
            </w:r>
            <w:r>
              <w:rPr>
                <w:b/>
                <w:sz w:val="20"/>
              </w:rPr>
              <w:t xml:space="preserve">Benefit: </w:t>
            </w:r>
            <w:r>
              <w:t>75% = $1188.60</w:t>
            </w:r>
          </w:p>
        </w:tc>
      </w:tr>
      <w:tr w:rsidR="00154ABF" w14:paraId="02A37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A23E27" w14:textId="77777777" w:rsidR="00154ABF" w:rsidRDefault="00154ABF">
            <w:pPr>
              <w:rPr>
                <w:b/>
              </w:rPr>
            </w:pPr>
            <w:r>
              <w:rPr>
                <w:b/>
              </w:rPr>
              <w:t>Fee</w:t>
            </w:r>
          </w:p>
          <w:p w14:paraId="4C3730F7" w14:textId="77777777" w:rsidR="00154ABF" w:rsidRDefault="00154ABF">
            <w:r>
              <w:t>36506</w:t>
            </w:r>
          </w:p>
        </w:tc>
        <w:tc>
          <w:tcPr>
            <w:tcW w:w="0" w:type="auto"/>
            <w:tcMar>
              <w:top w:w="38" w:type="dxa"/>
              <w:left w:w="38" w:type="dxa"/>
              <w:bottom w:w="38" w:type="dxa"/>
              <w:right w:w="38" w:type="dxa"/>
            </w:tcMar>
            <w:vAlign w:val="bottom"/>
          </w:tcPr>
          <w:p w14:paraId="7C5E428D" w14:textId="77777777" w:rsidR="00154ABF" w:rsidRDefault="00154ABF">
            <w:pPr>
              <w:spacing w:after="200"/>
              <w:rPr>
                <w:sz w:val="20"/>
                <w:szCs w:val="20"/>
              </w:rPr>
            </w:pPr>
            <w:r>
              <w:rPr>
                <w:sz w:val="20"/>
                <w:szCs w:val="20"/>
              </w:rPr>
              <w:t xml:space="preserve">RENAL TRANSPLANT, performed by vascular surgeon and urologist operating together  vascular anastomosis including aftercare (Anaes.) (Assist.) </w:t>
            </w:r>
          </w:p>
          <w:p w14:paraId="472C1EB9"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3F738C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25A184" w14:textId="77777777" w:rsidR="00154ABF" w:rsidRDefault="00154ABF">
            <w:pPr>
              <w:rPr>
                <w:b/>
              </w:rPr>
            </w:pPr>
            <w:r>
              <w:rPr>
                <w:b/>
              </w:rPr>
              <w:t>Fee</w:t>
            </w:r>
          </w:p>
          <w:p w14:paraId="65B21F8B" w14:textId="77777777" w:rsidR="00154ABF" w:rsidRDefault="00154ABF">
            <w:r>
              <w:t>36509</w:t>
            </w:r>
          </w:p>
        </w:tc>
        <w:tc>
          <w:tcPr>
            <w:tcW w:w="0" w:type="auto"/>
            <w:tcMar>
              <w:top w:w="38" w:type="dxa"/>
              <w:left w:w="38" w:type="dxa"/>
              <w:bottom w:w="38" w:type="dxa"/>
              <w:right w:w="38" w:type="dxa"/>
            </w:tcMar>
            <w:vAlign w:val="bottom"/>
          </w:tcPr>
          <w:p w14:paraId="7D70F920" w14:textId="77777777" w:rsidR="00154ABF" w:rsidRDefault="00154ABF">
            <w:pPr>
              <w:spacing w:after="200"/>
              <w:rPr>
                <w:sz w:val="20"/>
                <w:szCs w:val="20"/>
              </w:rPr>
            </w:pPr>
            <w:r>
              <w:rPr>
                <w:sz w:val="20"/>
                <w:szCs w:val="20"/>
              </w:rPr>
              <w:t xml:space="preserve">RENAL TRANSPLANT, performed by vascular surgeon and urologist operating together  ureterovesical anastomosis including aftercare (Assist.) </w:t>
            </w:r>
          </w:p>
          <w:p w14:paraId="72123476" w14:textId="77777777" w:rsidR="00154ABF" w:rsidRDefault="00154ABF">
            <w:pPr>
              <w:tabs>
                <w:tab w:val="left" w:pos="1701"/>
              </w:tabs>
            </w:pPr>
            <w:r>
              <w:rPr>
                <w:b/>
                <w:sz w:val="20"/>
              </w:rPr>
              <w:t xml:space="preserve">Fee: </w:t>
            </w:r>
            <w:r>
              <w:t>$892.00</w:t>
            </w:r>
            <w:r>
              <w:tab/>
            </w:r>
            <w:r>
              <w:rPr>
                <w:b/>
                <w:sz w:val="20"/>
              </w:rPr>
              <w:t xml:space="preserve">Benefit: </w:t>
            </w:r>
            <w:r>
              <w:t>75% = $669.00</w:t>
            </w:r>
          </w:p>
        </w:tc>
      </w:tr>
      <w:tr w:rsidR="00154ABF" w14:paraId="012CA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D5772F" w14:textId="77777777" w:rsidR="00154ABF" w:rsidRDefault="00154ABF">
            <w:pPr>
              <w:rPr>
                <w:b/>
              </w:rPr>
            </w:pPr>
            <w:r>
              <w:rPr>
                <w:b/>
              </w:rPr>
              <w:t>Fee</w:t>
            </w:r>
          </w:p>
          <w:p w14:paraId="6E4A21EF" w14:textId="77777777" w:rsidR="00154ABF" w:rsidRDefault="00154ABF">
            <w:r>
              <w:t>36516</w:t>
            </w:r>
          </w:p>
        </w:tc>
        <w:tc>
          <w:tcPr>
            <w:tcW w:w="0" w:type="auto"/>
            <w:tcMar>
              <w:top w:w="38" w:type="dxa"/>
              <w:left w:w="38" w:type="dxa"/>
              <w:bottom w:w="38" w:type="dxa"/>
              <w:right w:w="38" w:type="dxa"/>
            </w:tcMar>
            <w:vAlign w:val="bottom"/>
          </w:tcPr>
          <w:p w14:paraId="2D04C230" w14:textId="77777777" w:rsidR="00154ABF" w:rsidRDefault="00154ABF">
            <w:pPr>
              <w:spacing w:after="200"/>
              <w:rPr>
                <w:sz w:val="20"/>
                <w:szCs w:val="20"/>
              </w:rPr>
            </w:pPr>
            <w:r>
              <w:rPr>
                <w:sz w:val="20"/>
                <w:szCs w:val="20"/>
              </w:rPr>
              <w:t xml:space="preserve">Nephrectomy, complete, by open, laparoscopic or robot-assisted approach, other than a service associated with a service to which item 30390 or 30627 applies (Anaes.) (Assist.) </w:t>
            </w:r>
          </w:p>
          <w:p w14:paraId="2A9A88BA" w14:textId="77777777" w:rsidR="00154ABF" w:rsidRDefault="00154ABF">
            <w:r>
              <w:t>(See para TN.8.154 of explanatory notes to this Category)</w:t>
            </w:r>
          </w:p>
          <w:p w14:paraId="057C0085"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6C2BA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8CB751" w14:textId="77777777" w:rsidR="00154ABF" w:rsidRDefault="00154ABF">
            <w:pPr>
              <w:rPr>
                <w:b/>
              </w:rPr>
            </w:pPr>
            <w:r>
              <w:rPr>
                <w:b/>
              </w:rPr>
              <w:t>Fee</w:t>
            </w:r>
          </w:p>
          <w:p w14:paraId="396161A3" w14:textId="77777777" w:rsidR="00154ABF" w:rsidRDefault="00154ABF">
            <w:r>
              <w:t>36519</w:t>
            </w:r>
          </w:p>
        </w:tc>
        <w:tc>
          <w:tcPr>
            <w:tcW w:w="0" w:type="auto"/>
            <w:tcMar>
              <w:top w:w="38" w:type="dxa"/>
              <w:left w:w="38" w:type="dxa"/>
              <w:bottom w:w="38" w:type="dxa"/>
              <w:right w:w="38" w:type="dxa"/>
            </w:tcMar>
            <w:vAlign w:val="bottom"/>
          </w:tcPr>
          <w:p w14:paraId="67EB8CEE" w14:textId="77777777" w:rsidR="00154ABF" w:rsidRDefault="00154ABF">
            <w:pPr>
              <w:spacing w:after="200"/>
              <w:rPr>
                <w:sz w:val="20"/>
                <w:szCs w:val="20"/>
              </w:rPr>
            </w:pPr>
            <w:r>
              <w:rPr>
                <w:sz w:val="20"/>
                <w:szCs w:val="20"/>
              </w:rPr>
              <w:t xml:space="preserve">Nephrectomy, complete, by open, laparoscopic or robot-assisted approach, complicated by previous surgery on the same kidney, other than a service associated with a service to which item 30390 or 30627 applies (Anaes.) (Assist.) </w:t>
            </w:r>
          </w:p>
          <w:p w14:paraId="528A7F65" w14:textId="77777777" w:rsidR="00154ABF" w:rsidRDefault="00154ABF">
            <w:r>
              <w:t>(See para TN.8.154 of explanatory notes to this Category)</w:t>
            </w:r>
          </w:p>
          <w:p w14:paraId="264625FA" w14:textId="77777777" w:rsidR="00154ABF" w:rsidRDefault="00154ABF">
            <w:pPr>
              <w:tabs>
                <w:tab w:val="left" w:pos="1701"/>
              </w:tabs>
            </w:pPr>
            <w:r>
              <w:rPr>
                <w:b/>
                <w:sz w:val="20"/>
              </w:rPr>
              <w:t xml:space="preserve">Fee: </w:t>
            </w:r>
            <w:r>
              <w:t>$1,470.90</w:t>
            </w:r>
            <w:r>
              <w:tab/>
            </w:r>
            <w:r>
              <w:rPr>
                <w:b/>
                <w:sz w:val="20"/>
              </w:rPr>
              <w:t xml:space="preserve">Benefit: </w:t>
            </w:r>
            <w:r>
              <w:t>75% = $1103.20</w:t>
            </w:r>
          </w:p>
        </w:tc>
      </w:tr>
      <w:tr w:rsidR="00154ABF" w14:paraId="6B50A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4A4940" w14:textId="77777777" w:rsidR="00154ABF" w:rsidRDefault="00154ABF">
            <w:pPr>
              <w:rPr>
                <w:b/>
              </w:rPr>
            </w:pPr>
            <w:r>
              <w:rPr>
                <w:b/>
              </w:rPr>
              <w:t>Fee</w:t>
            </w:r>
          </w:p>
          <w:p w14:paraId="56E90AC5" w14:textId="77777777" w:rsidR="00154ABF" w:rsidRDefault="00154ABF">
            <w:r>
              <w:t>36522</w:t>
            </w:r>
          </w:p>
        </w:tc>
        <w:tc>
          <w:tcPr>
            <w:tcW w:w="0" w:type="auto"/>
            <w:tcMar>
              <w:top w:w="38" w:type="dxa"/>
              <w:left w:w="38" w:type="dxa"/>
              <w:bottom w:w="38" w:type="dxa"/>
              <w:right w:w="38" w:type="dxa"/>
            </w:tcMar>
            <w:vAlign w:val="bottom"/>
          </w:tcPr>
          <w:p w14:paraId="454EFE55" w14:textId="77777777" w:rsidR="00154ABF" w:rsidRDefault="00154ABF">
            <w:pPr>
              <w:spacing w:after="200"/>
              <w:rPr>
                <w:sz w:val="20"/>
                <w:szCs w:val="20"/>
              </w:rPr>
            </w:pPr>
            <w:r>
              <w:rPr>
                <w:sz w:val="20"/>
                <w:szCs w:val="20"/>
              </w:rPr>
              <w:t xml:space="preserve">Nephrectomy, partial, by open, laparoscopic or robot-assisted approach, other than a service associated with a service to which item 30390 or 30627 applies (Anaes.) (Assist.) </w:t>
            </w:r>
          </w:p>
          <w:p w14:paraId="027FE9C2" w14:textId="77777777" w:rsidR="00154ABF" w:rsidRDefault="00154ABF">
            <w:r>
              <w:t>(See para TN.8.154 of explanatory notes to this Category)</w:t>
            </w:r>
          </w:p>
          <w:p w14:paraId="00377A04" w14:textId="77777777" w:rsidR="00154ABF" w:rsidRDefault="00154ABF">
            <w:pPr>
              <w:tabs>
                <w:tab w:val="left" w:pos="1701"/>
              </w:tabs>
            </w:pPr>
            <w:r>
              <w:rPr>
                <w:b/>
                <w:sz w:val="20"/>
              </w:rPr>
              <w:t xml:space="preserve">Fee: </w:t>
            </w:r>
            <w:r>
              <w:t>$1,262.25</w:t>
            </w:r>
            <w:r>
              <w:tab/>
            </w:r>
            <w:r>
              <w:rPr>
                <w:b/>
                <w:sz w:val="20"/>
              </w:rPr>
              <w:t xml:space="preserve">Benefit: </w:t>
            </w:r>
            <w:r>
              <w:t>75% = $946.70</w:t>
            </w:r>
          </w:p>
        </w:tc>
      </w:tr>
      <w:tr w:rsidR="00154ABF" w14:paraId="3E417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A2E57A" w14:textId="77777777" w:rsidR="00154ABF" w:rsidRDefault="00154ABF">
            <w:pPr>
              <w:rPr>
                <w:b/>
              </w:rPr>
            </w:pPr>
            <w:r>
              <w:rPr>
                <w:b/>
              </w:rPr>
              <w:t>Fee</w:t>
            </w:r>
          </w:p>
          <w:p w14:paraId="544A2CF2" w14:textId="77777777" w:rsidR="00154ABF" w:rsidRDefault="00154ABF">
            <w:r>
              <w:t>36525</w:t>
            </w:r>
          </w:p>
        </w:tc>
        <w:tc>
          <w:tcPr>
            <w:tcW w:w="0" w:type="auto"/>
            <w:tcMar>
              <w:top w:w="38" w:type="dxa"/>
              <w:left w:w="38" w:type="dxa"/>
              <w:bottom w:w="38" w:type="dxa"/>
              <w:right w:w="38" w:type="dxa"/>
            </w:tcMar>
            <w:vAlign w:val="bottom"/>
          </w:tcPr>
          <w:p w14:paraId="3CAB1F86" w14:textId="77777777" w:rsidR="00154ABF" w:rsidRDefault="00154ABF">
            <w:pPr>
              <w:spacing w:after="200"/>
              <w:rPr>
                <w:sz w:val="20"/>
                <w:szCs w:val="20"/>
              </w:rPr>
            </w:pPr>
            <w:r>
              <w:rPr>
                <w:sz w:val="20"/>
                <w:szCs w:val="20"/>
              </w:rPr>
              <w:t>Nephrectomy, partial, by open, laparoscopic or robot</w:t>
            </w:r>
            <w:r>
              <w:rPr>
                <w:sz w:val="20"/>
                <w:szCs w:val="20"/>
              </w:rPr>
              <w:noBreakHyphen/>
              <w:t>assisted approach:</w:t>
            </w:r>
          </w:p>
          <w:p w14:paraId="0BE528D5" w14:textId="77777777" w:rsidR="00154ABF" w:rsidRDefault="00154ABF">
            <w:pPr>
              <w:spacing w:before="200" w:after="200"/>
              <w:rPr>
                <w:sz w:val="20"/>
                <w:szCs w:val="20"/>
              </w:rPr>
            </w:pPr>
            <w:r>
              <w:rPr>
                <w:sz w:val="20"/>
                <w:szCs w:val="20"/>
              </w:rPr>
              <w:t>(a) if complicated by previous surgery or ablative procedure on the same kidney; or</w:t>
            </w:r>
          </w:p>
          <w:p w14:paraId="715C1BFD" w14:textId="77777777" w:rsidR="00154ABF" w:rsidRDefault="00154ABF">
            <w:pPr>
              <w:spacing w:before="200" w:after="200"/>
              <w:rPr>
                <w:sz w:val="20"/>
                <w:szCs w:val="20"/>
              </w:rPr>
            </w:pPr>
            <w:r>
              <w:rPr>
                <w:sz w:val="20"/>
                <w:szCs w:val="20"/>
              </w:rPr>
              <w:t>(b) for a patient with a solitary functioning kidney; or</w:t>
            </w:r>
          </w:p>
          <w:p w14:paraId="75AAA3FB" w14:textId="77777777" w:rsidR="00154ABF" w:rsidRDefault="00154ABF">
            <w:pPr>
              <w:spacing w:before="200" w:after="200"/>
              <w:rPr>
                <w:sz w:val="20"/>
                <w:szCs w:val="20"/>
              </w:rPr>
            </w:pPr>
            <w:r>
              <w:rPr>
                <w:sz w:val="20"/>
                <w:szCs w:val="20"/>
              </w:rPr>
              <w:t>(c) for a patient with an estimated glomerular filtration rate (eGFR) of less than 60ml/min/1.73m</w:t>
            </w:r>
            <w:r>
              <w:rPr>
                <w:sz w:val="25"/>
                <w:szCs w:val="25"/>
                <w:vertAlign w:val="superscript"/>
              </w:rPr>
              <w:t>2</w:t>
            </w:r>
            <w:r>
              <w:rPr>
                <w:sz w:val="20"/>
                <w:szCs w:val="20"/>
              </w:rPr>
              <w:t>;</w:t>
            </w:r>
          </w:p>
          <w:p w14:paraId="2E61C3C1" w14:textId="77777777" w:rsidR="00154ABF" w:rsidRDefault="00154ABF">
            <w:pPr>
              <w:spacing w:before="200" w:after="200"/>
              <w:rPr>
                <w:sz w:val="20"/>
                <w:szCs w:val="20"/>
              </w:rPr>
            </w:pPr>
            <w:r>
              <w:rPr>
                <w:sz w:val="20"/>
                <w:szCs w:val="20"/>
              </w:rPr>
              <w:t xml:space="preserve">other than a service associated with a service to which item 30390 or 30627 applies (Anaes.) (Assist.) </w:t>
            </w:r>
          </w:p>
          <w:p w14:paraId="779F886B" w14:textId="77777777" w:rsidR="00154ABF" w:rsidRDefault="00154ABF">
            <w:pPr>
              <w:tabs>
                <w:tab w:val="left" w:pos="1701"/>
              </w:tabs>
            </w:pPr>
            <w:r>
              <w:rPr>
                <w:b/>
                <w:sz w:val="20"/>
              </w:rPr>
              <w:t xml:space="preserve">Fee: </w:t>
            </w:r>
            <w:r>
              <w:t>$1,793.60</w:t>
            </w:r>
            <w:r>
              <w:tab/>
            </w:r>
            <w:r>
              <w:rPr>
                <w:b/>
                <w:sz w:val="20"/>
              </w:rPr>
              <w:t xml:space="preserve">Benefit: </w:t>
            </w:r>
            <w:r>
              <w:t>75% = $1345.20</w:t>
            </w:r>
          </w:p>
        </w:tc>
      </w:tr>
      <w:tr w:rsidR="00154ABF" w14:paraId="2948E4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B59668" w14:textId="77777777" w:rsidR="00154ABF" w:rsidRDefault="00154ABF">
            <w:pPr>
              <w:rPr>
                <w:b/>
              </w:rPr>
            </w:pPr>
            <w:r>
              <w:rPr>
                <w:b/>
              </w:rPr>
              <w:t>Fee</w:t>
            </w:r>
          </w:p>
          <w:p w14:paraId="245814CF" w14:textId="77777777" w:rsidR="00154ABF" w:rsidRDefault="00154ABF">
            <w:r>
              <w:t>36528</w:t>
            </w:r>
          </w:p>
        </w:tc>
        <w:tc>
          <w:tcPr>
            <w:tcW w:w="0" w:type="auto"/>
            <w:tcMar>
              <w:top w:w="38" w:type="dxa"/>
              <w:left w:w="38" w:type="dxa"/>
              <w:bottom w:w="38" w:type="dxa"/>
              <w:right w:w="38" w:type="dxa"/>
            </w:tcMar>
            <w:vAlign w:val="bottom"/>
          </w:tcPr>
          <w:p w14:paraId="62231AF2" w14:textId="77777777" w:rsidR="00154ABF" w:rsidRDefault="00154ABF">
            <w:pPr>
              <w:spacing w:after="200"/>
              <w:rPr>
                <w:sz w:val="20"/>
                <w:szCs w:val="20"/>
              </w:rPr>
            </w:pPr>
            <w:r>
              <w:rPr>
                <w:sz w:val="20"/>
                <w:szCs w:val="20"/>
              </w:rPr>
              <w:t xml:space="preserve">Nephrectomy, radical, by open, laparoscopic or robot-assisted approach, with or without en bloc dissection of lymph nodes, with or without adrenalectomy, for a tumour less than 10 cm in diameter, other than a service associated with a service to which item 30390 or 30627 applies (Anaes.) (Assist.) </w:t>
            </w:r>
          </w:p>
          <w:p w14:paraId="77CD9645" w14:textId="77777777" w:rsidR="00154ABF" w:rsidRDefault="00154ABF">
            <w:r>
              <w:t>(See para TN.8.154 of explanatory notes to this Category)</w:t>
            </w:r>
          </w:p>
          <w:p w14:paraId="250AC589" w14:textId="77777777" w:rsidR="00154ABF" w:rsidRDefault="00154ABF">
            <w:pPr>
              <w:tabs>
                <w:tab w:val="left" w:pos="1701"/>
              </w:tabs>
            </w:pPr>
            <w:r>
              <w:rPr>
                <w:b/>
                <w:sz w:val="20"/>
              </w:rPr>
              <w:t xml:space="preserve">Fee: </w:t>
            </w:r>
            <w:r>
              <w:t>$1,470.90</w:t>
            </w:r>
            <w:r>
              <w:tab/>
            </w:r>
            <w:r>
              <w:rPr>
                <w:b/>
                <w:sz w:val="20"/>
              </w:rPr>
              <w:t xml:space="preserve">Benefit: </w:t>
            </w:r>
            <w:r>
              <w:t>75% = $1103.20</w:t>
            </w:r>
          </w:p>
        </w:tc>
      </w:tr>
      <w:tr w:rsidR="00154ABF" w14:paraId="414ECC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4F3E1" w14:textId="77777777" w:rsidR="00154ABF" w:rsidRDefault="00154ABF">
            <w:pPr>
              <w:rPr>
                <w:b/>
              </w:rPr>
            </w:pPr>
            <w:r>
              <w:rPr>
                <w:b/>
              </w:rPr>
              <w:t>Fee</w:t>
            </w:r>
          </w:p>
          <w:p w14:paraId="438CED42" w14:textId="77777777" w:rsidR="00154ABF" w:rsidRDefault="00154ABF">
            <w:r>
              <w:t>36529</w:t>
            </w:r>
          </w:p>
        </w:tc>
        <w:tc>
          <w:tcPr>
            <w:tcW w:w="0" w:type="auto"/>
            <w:tcMar>
              <w:top w:w="38" w:type="dxa"/>
              <w:left w:w="38" w:type="dxa"/>
              <w:bottom w:w="38" w:type="dxa"/>
              <w:right w:w="38" w:type="dxa"/>
            </w:tcMar>
            <w:vAlign w:val="bottom"/>
          </w:tcPr>
          <w:p w14:paraId="1076D3D2" w14:textId="77777777" w:rsidR="00154ABF" w:rsidRDefault="00154ABF">
            <w:pPr>
              <w:spacing w:after="200"/>
              <w:rPr>
                <w:sz w:val="20"/>
                <w:szCs w:val="20"/>
              </w:rPr>
            </w:pPr>
            <w:r>
              <w:rPr>
                <w:sz w:val="20"/>
                <w:szCs w:val="20"/>
              </w:rPr>
              <w:t>Nephrectomy, radical, by open, laparoscopic or robot</w:t>
            </w:r>
            <w:r>
              <w:rPr>
                <w:sz w:val="20"/>
                <w:szCs w:val="20"/>
              </w:rPr>
              <w:noBreakHyphen/>
              <w:t>assisted approach, with or without en bloc dissection of lymph nodes, with or without adrenalectomy:</w:t>
            </w:r>
          </w:p>
          <w:p w14:paraId="39A8E6C5" w14:textId="77777777" w:rsidR="00154ABF" w:rsidRDefault="00154ABF">
            <w:pPr>
              <w:spacing w:before="200" w:after="200"/>
              <w:rPr>
                <w:sz w:val="20"/>
                <w:szCs w:val="20"/>
              </w:rPr>
            </w:pPr>
            <w:r>
              <w:rPr>
                <w:sz w:val="20"/>
                <w:szCs w:val="20"/>
              </w:rPr>
              <w:t>(a) for a tumour 10 cm or more in diameter; or</w:t>
            </w:r>
          </w:p>
          <w:p w14:paraId="1FA9F859" w14:textId="77777777" w:rsidR="00154ABF" w:rsidRDefault="00154ABF">
            <w:pPr>
              <w:spacing w:before="200" w:after="200"/>
              <w:rPr>
                <w:sz w:val="20"/>
                <w:szCs w:val="20"/>
              </w:rPr>
            </w:pPr>
            <w:r>
              <w:rPr>
                <w:sz w:val="20"/>
                <w:szCs w:val="20"/>
              </w:rPr>
              <w:t>(b) if complicated by previous open or laparoscopic surgery on the same kidney;</w:t>
            </w:r>
          </w:p>
          <w:p w14:paraId="56A92D92" w14:textId="77777777" w:rsidR="00154ABF" w:rsidRDefault="00154ABF">
            <w:pPr>
              <w:spacing w:before="200" w:after="200"/>
              <w:rPr>
                <w:sz w:val="20"/>
                <w:szCs w:val="20"/>
              </w:rPr>
            </w:pPr>
            <w:r>
              <w:rPr>
                <w:sz w:val="20"/>
                <w:szCs w:val="20"/>
              </w:rPr>
              <w:t xml:space="preserve">other than a service associated with a service to which item 30390 or 30627 applies (Anaes.) (Assist.) </w:t>
            </w:r>
          </w:p>
          <w:p w14:paraId="33461F91" w14:textId="77777777" w:rsidR="00154ABF" w:rsidRDefault="00154ABF">
            <w:r>
              <w:t>(See para TN.8.154 of explanatory notes to this Category)</w:t>
            </w:r>
          </w:p>
          <w:p w14:paraId="2435DC3D" w14:textId="77777777" w:rsidR="00154ABF" w:rsidRDefault="00154ABF">
            <w:pPr>
              <w:tabs>
                <w:tab w:val="left" w:pos="1701"/>
              </w:tabs>
            </w:pPr>
            <w:r>
              <w:rPr>
                <w:b/>
                <w:sz w:val="20"/>
              </w:rPr>
              <w:t xml:space="preserve">Fee: </w:t>
            </w:r>
            <w:r>
              <w:t>$1,815.35</w:t>
            </w:r>
            <w:r>
              <w:tab/>
            </w:r>
            <w:r>
              <w:rPr>
                <w:b/>
                <w:sz w:val="20"/>
              </w:rPr>
              <w:t xml:space="preserve">Benefit: </w:t>
            </w:r>
            <w:r>
              <w:t>75% = $1361.55</w:t>
            </w:r>
          </w:p>
        </w:tc>
      </w:tr>
      <w:tr w:rsidR="00154ABF" w14:paraId="4A4DE3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0746A1" w14:textId="77777777" w:rsidR="00154ABF" w:rsidRDefault="00154ABF">
            <w:pPr>
              <w:rPr>
                <w:b/>
              </w:rPr>
            </w:pPr>
            <w:r>
              <w:rPr>
                <w:b/>
              </w:rPr>
              <w:t>Fee</w:t>
            </w:r>
          </w:p>
          <w:p w14:paraId="3D2D4DF4" w14:textId="77777777" w:rsidR="00154ABF" w:rsidRDefault="00154ABF">
            <w:r>
              <w:t>36530</w:t>
            </w:r>
          </w:p>
        </w:tc>
        <w:tc>
          <w:tcPr>
            <w:tcW w:w="0" w:type="auto"/>
            <w:tcMar>
              <w:top w:w="38" w:type="dxa"/>
              <w:left w:w="38" w:type="dxa"/>
              <w:bottom w:w="38" w:type="dxa"/>
              <w:right w:w="38" w:type="dxa"/>
            </w:tcMar>
            <w:vAlign w:val="bottom"/>
          </w:tcPr>
          <w:p w14:paraId="0E145DB7" w14:textId="77777777" w:rsidR="00154ABF" w:rsidRDefault="00154ABF">
            <w:pPr>
              <w:spacing w:after="200"/>
              <w:rPr>
                <w:sz w:val="20"/>
                <w:szCs w:val="20"/>
              </w:rPr>
            </w:pPr>
            <w:r>
              <w:rPr>
                <w:sz w:val="20"/>
                <w:szCs w:val="20"/>
              </w:rPr>
              <w:t>Renal cell carcinoma, not more than 4 cm in diameter, destruction of, by percutaneous, laparoscopic or open cryoablation (including any associated imaging services), if:</w:t>
            </w:r>
          </w:p>
          <w:p w14:paraId="3E5BE150" w14:textId="77777777" w:rsidR="00154ABF" w:rsidRDefault="00154ABF">
            <w:pPr>
              <w:spacing w:before="200" w:after="200"/>
              <w:rPr>
                <w:sz w:val="20"/>
                <w:szCs w:val="20"/>
              </w:rPr>
            </w:pPr>
            <w:r>
              <w:rPr>
                <w:sz w:val="20"/>
                <w:szCs w:val="20"/>
              </w:rPr>
              <w:t>(a) malignancy has previously been confirmed by histopathological examination; and</w:t>
            </w:r>
          </w:p>
          <w:p w14:paraId="65DF9DDD" w14:textId="77777777" w:rsidR="00154ABF" w:rsidRDefault="00154ABF">
            <w:pPr>
              <w:spacing w:before="200" w:after="200"/>
              <w:rPr>
                <w:sz w:val="20"/>
                <w:szCs w:val="20"/>
              </w:rPr>
            </w:pPr>
            <w:r>
              <w:rPr>
                <w:sz w:val="20"/>
                <w:szCs w:val="20"/>
              </w:rPr>
              <w:t>(b) a multi</w:t>
            </w:r>
            <w:r>
              <w:rPr>
                <w:sz w:val="20"/>
                <w:szCs w:val="20"/>
              </w:rPr>
              <w:noBreakHyphen/>
              <w:t>disciplinary team has reviewed treatment options for the patient and assessed that partial nephrectomy is not suitable; and</w:t>
            </w:r>
          </w:p>
          <w:p w14:paraId="4EB82564" w14:textId="77777777" w:rsidR="00154ABF" w:rsidRDefault="00154ABF">
            <w:pPr>
              <w:spacing w:before="200" w:after="200"/>
              <w:rPr>
                <w:sz w:val="20"/>
                <w:szCs w:val="20"/>
              </w:rPr>
            </w:pPr>
            <w:r>
              <w:rPr>
                <w:sz w:val="20"/>
                <w:szCs w:val="20"/>
              </w:rPr>
              <w:t>(c) the service is not a service associated with a service to which item 36522 or 36525 applies (H)</w:t>
            </w:r>
          </w:p>
          <w:p w14:paraId="097F3BB5" w14:textId="77777777" w:rsidR="00154ABF" w:rsidRDefault="00154ABF">
            <w:pPr>
              <w:spacing w:before="200" w:after="200"/>
              <w:rPr>
                <w:sz w:val="20"/>
                <w:szCs w:val="20"/>
              </w:rPr>
            </w:pPr>
            <w:r>
              <w:rPr>
                <w:sz w:val="20"/>
                <w:szCs w:val="20"/>
              </w:rPr>
              <w:t xml:space="preserve">  (Anaes.) </w:t>
            </w:r>
          </w:p>
          <w:p w14:paraId="71224214" w14:textId="77777777" w:rsidR="00154ABF" w:rsidRDefault="00154ABF">
            <w:pPr>
              <w:tabs>
                <w:tab w:val="left" w:pos="1701"/>
              </w:tabs>
            </w:pPr>
            <w:r>
              <w:rPr>
                <w:b/>
                <w:sz w:val="20"/>
              </w:rPr>
              <w:t xml:space="preserve">Fee: </w:t>
            </w:r>
            <w:r>
              <w:t>$922.55</w:t>
            </w:r>
            <w:r>
              <w:tab/>
            </w:r>
            <w:r>
              <w:rPr>
                <w:b/>
                <w:sz w:val="20"/>
              </w:rPr>
              <w:t xml:space="preserve">Benefit: </w:t>
            </w:r>
            <w:r>
              <w:t>75% = $691.95</w:t>
            </w:r>
          </w:p>
        </w:tc>
      </w:tr>
      <w:tr w:rsidR="00154ABF" w14:paraId="2E9077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8486B" w14:textId="77777777" w:rsidR="00154ABF" w:rsidRDefault="00154ABF">
            <w:pPr>
              <w:rPr>
                <w:b/>
              </w:rPr>
            </w:pPr>
            <w:r>
              <w:rPr>
                <w:b/>
              </w:rPr>
              <w:t>Fee</w:t>
            </w:r>
          </w:p>
          <w:p w14:paraId="239EFE59" w14:textId="77777777" w:rsidR="00154ABF" w:rsidRDefault="00154ABF">
            <w:r>
              <w:t>36531</w:t>
            </w:r>
          </w:p>
        </w:tc>
        <w:tc>
          <w:tcPr>
            <w:tcW w:w="0" w:type="auto"/>
            <w:tcMar>
              <w:top w:w="38" w:type="dxa"/>
              <w:left w:w="38" w:type="dxa"/>
              <w:bottom w:w="38" w:type="dxa"/>
              <w:right w:w="38" w:type="dxa"/>
            </w:tcMar>
            <w:vAlign w:val="bottom"/>
          </w:tcPr>
          <w:p w14:paraId="25906F21" w14:textId="77777777" w:rsidR="00154ABF" w:rsidRDefault="00154ABF">
            <w:pPr>
              <w:spacing w:after="200"/>
              <w:rPr>
                <w:sz w:val="20"/>
                <w:szCs w:val="20"/>
              </w:rPr>
            </w:pPr>
            <w:r>
              <w:rPr>
                <w:sz w:val="20"/>
                <w:szCs w:val="20"/>
              </w:rPr>
              <w:t xml:space="preserve">Nephroureterectomy, complete, by open, laparoscopic or robot-assisted approach, including associated bladder repair and any associated endoscopic procedure, other than a service associated with a service to which item 30390 or 30627 applies (Anaes.) (Assist.) </w:t>
            </w:r>
          </w:p>
          <w:p w14:paraId="310413D0" w14:textId="77777777" w:rsidR="00154ABF" w:rsidRDefault="00154ABF">
            <w:r>
              <w:t>(See para TN.8.154 of explanatory notes to this Category)</w:t>
            </w:r>
          </w:p>
          <w:p w14:paraId="0478EFB4" w14:textId="77777777" w:rsidR="00154ABF" w:rsidRDefault="00154ABF">
            <w:pPr>
              <w:tabs>
                <w:tab w:val="left" w:pos="1701"/>
              </w:tabs>
            </w:pPr>
            <w:r>
              <w:rPr>
                <w:b/>
                <w:sz w:val="20"/>
              </w:rPr>
              <w:t xml:space="preserve">Fee: </w:t>
            </w:r>
            <w:r>
              <w:t>$1,319.10</w:t>
            </w:r>
            <w:r>
              <w:tab/>
            </w:r>
            <w:r>
              <w:rPr>
                <w:b/>
                <w:sz w:val="20"/>
              </w:rPr>
              <w:t xml:space="preserve">Benefit: </w:t>
            </w:r>
            <w:r>
              <w:t>75% = $989.35</w:t>
            </w:r>
          </w:p>
        </w:tc>
      </w:tr>
      <w:tr w:rsidR="00154ABF" w14:paraId="2206D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4167EE" w14:textId="77777777" w:rsidR="00154ABF" w:rsidRDefault="00154ABF">
            <w:pPr>
              <w:rPr>
                <w:b/>
              </w:rPr>
            </w:pPr>
            <w:r>
              <w:rPr>
                <w:b/>
              </w:rPr>
              <w:t>Fee</w:t>
            </w:r>
          </w:p>
          <w:p w14:paraId="233D1A89" w14:textId="77777777" w:rsidR="00154ABF" w:rsidRDefault="00154ABF">
            <w:r>
              <w:t>36532</w:t>
            </w:r>
          </w:p>
        </w:tc>
        <w:tc>
          <w:tcPr>
            <w:tcW w:w="0" w:type="auto"/>
            <w:tcMar>
              <w:top w:w="38" w:type="dxa"/>
              <w:left w:w="38" w:type="dxa"/>
              <w:bottom w:w="38" w:type="dxa"/>
              <w:right w:w="38" w:type="dxa"/>
            </w:tcMar>
            <w:vAlign w:val="bottom"/>
          </w:tcPr>
          <w:p w14:paraId="7A2FC405" w14:textId="77777777" w:rsidR="00154ABF" w:rsidRDefault="00154ABF">
            <w:pPr>
              <w:spacing w:after="200"/>
              <w:rPr>
                <w:sz w:val="20"/>
                <w:szCs w:val="20"/>
              </w:rPr>
            </w:pPr>
            <w:r>
              <w:rPr>
                <w:sz w:val="20"/>
                <w:szCs w:val="20"/>
              </w:rPr>
              <w:t xml:space="preserve">Nephroureterectomy, for tumour, by open, laparoscopic or robot-assisted approach, with or without en bloc dissection of lymph nodes, including associated bladder repair and any associated endoscopic procedures, other than a service to which item 36533 applies or a service associated with a service to which item 30390 or 30627 applies (Anaes.) (Assist.) </w:t>
            </w:r>
          </w:p>
          <w:p w14:paraId="157FF43F" w14:textId="77777777" w:rsidR="00154ABF" w:rsidRDefault="00154ABF">
            <w:r>
              <w:t>(See para TN.8.154 of explanatory notes to this Category)</w:t>
            </w:r>
          </w:p>
          <w:p w14:paraId="68C9D53F" w14:textId="77777777" w:rsidR="00154ABF" w:rsidRDefault="00154ABF">
            <w:pPr>
              <w:tabs>
                <w:tab w:val="left" w:pos="1701"/>
              </w:tabs>
            </w:pPr>
            <w:r>
              <w:rPr>
                <w:b/>
                <w:sz w:val="20"/>
              </w:rPr>
              <w:t xml:space="preserve">Fee: </w:t>
            </w:r>
            <w:r>
              <w:t>$1,893.20</w:t>
            </w:r>
            <w:r>
              <w:tab/>
            </w:r>
            <w:r>
              <w:rPr>
                <w:b/>
                <w:sz w:val="20"/>
              </w:rPr>
              <w:t xml:space="preserve">Benefit: </w:t>
            </w:r>
            <w:r>
              <w:t>75% = $1419.90</w:t>
            </w:r>
          </w:p>
        </w:tc>
      </w:tr>
      <w:tr w:rsidR="00154ABF" w14:paraId="395A7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E1AC16" w14:textId="77777777" w:rsidR="00154ABF" w:rsidRDefault="00154ABF">
            <w:pPr>
              <w:rPr>
                <w:b/>
              </w:rPr>
            </w:pPr>
            <w:r>
              <w:rPr>
                <w:b/>
              </w:rPr>
              <w:t>Fee</w:t>
            </w:r>
          </w:p>
          <w:p w14:paraId="3E93B04B" w14:textId="77777777" w:rsidR="00154ABF" w:rsidRDefault="00154ABF">
            <w:r>
              <w:t>36533</w:t>
            </w:r>
          </w:p>
        </w:tc>
        <w:tc>
          <w:tcPr>
            <w:tcW w:w="0" w:type="auto"/>
            <w:tcMar>
              <w:top w:w="38" w:type="dxa"/>
              <w:left w:w="38" w:type="dxa"/>
              <w:bottom w:w="38" w:type="dxa"/>
              <w:right w:w="38" w:type="dxa"/>
            </w:tcMar>
            <w:vAlign w:val="bottom"/>
          </w:tcPr>
          <w:p w14:paraId="42DF0117" w14:textId="77777777" w:rsidR="00154ABF" w:rsidRDefault="00154ABF">
            <w:pPr>
              <w:spacing w:after="200"/>
              <w:rPr>
                <w:sz w:val="20"/>
                <w:szCs w:val="20"/>
              </w:rPr>
            </w:pPr>
            <w:r>
              <w:rPr>
                <w:sz w:val="20"/>
                <w:szCs w:val="20"/>
              </w:rPr>
              <w:t xml:space="preserve">Nephroureterectomy, for tumour, by open, laparoscopic or robot-assisted approach, with or without en bloc dissection of lymph nodes, including associated bladder repair and any associated endoscopic procedures, if complicated by previous open or laparoscopic surgery on the same kidney or ureter, other than a service associated with a service to which item 30390 or 30627 applies (Anaes.) (Assist.) </w:t>
            </w:r>
          </w:p>
          <w:p w14:paraId="0039B304" w14:textId="77777777" w:rsidR="00154ABF" w:rsidRDefault="00154ABF">
            <w:r>
              <w:t>(See para TN.8.154 of explanatory notes to this Category)</w:t>
            </w:r>
          </w:p>
          <w:p w14:paraId="409543E5" w14:textId="77777777" w:rsidR="00154ABF" w:rsidRDefault="00154ABF">
            <w:pPr>
              <w:tabs>
                <w:tab w:val="left" w:pos="1701"/>
              </w:tabs>
            </w:pPr>
            <w:r>
              <w:rPr>
                <w:b/>
                <w:sz w:val="20"/>
              </w:rPr>
              <w:t xml:space="preserve">Fee: </w:t>
            </w:r>
            <w:r>
              <w:t>$2,237.65</w:t>
            </w:r>
            <w:r>
              <w:tab/>
            </w:r>
            <w:r>
              <w:rPr>
                <w:b/>
                <w:sz w:val="20"/>
              </w:rPr>
              <w:t xml:space="preserve">Benefit: </w:t>
            </w:r>
            <w:r>
              <w:t>75% = $1678.25</w:t>
            </w:r>
          </w:p>
        </w:tc>
      </w:tr>
      <w:tr w:rsidR="00154ABF" w14:paraId="26888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BFB286" w14:textId="77777777" w:rsidR="00154ABF" w:rsidRDefault="00154ABF">
            <w:pPr>
              <w:rPr>
                <w:b/>
              </w:rPr>
            </w:pPr>
            <w:r>
              <w:rPr>
                <w:b/>
              </w:rPr>
              <w:t>Fee</w:t>
            </w:r>
          </w:p>
          <w:p w14:paraId="5830AB06" w14:textId="77777777" w:rsidR="00154ABF" w:rsidRDefault="00154ABF">
            <w:r>
              <w:t>36537</w:t>
            </w:r>
          </w:p>
        </w:tc>
        <w:tc>
          <w:tcPr>
            <w:tcW w:w="0" w:type="auto"/>
            <w:tcMar>
              <w:top w:w="38" w:type="dxa"/>
              <w:left w:w="38" w:type="dxa"/>
              <w:bottom w:w="38" w:type="dxa"/>
              <w:right w:w="38" w:type="dxa"/>
            </w:tcMar>
            <w:vAlign w:val="bottom"/>
          </w:tcPr>
          <w:p w14:paraId="5E1DF80B" w14:textId="77777777" w:rsidR="00154ABF" w:rsidRDefault="00154ABF">
            <w:pPr>
              <w:spacing w:after="200"/>
              <w:rPr>
                <w:sz w:val="20"/>
                <w:szCs w:val="20"/>
              </w:rPr>
            </w:pPr>
            <w:r>
              <w:rPr>
                <w:sz w:val="20"/>
                <w:szCs w:val="20"/>
              </w:rPr>
              <w:t xml:space="preserve">KIDNEY OR PERINEPHRIC AREA, EXPLORATION OF, with or without drainage of, by open exposure, not being a service to which another item in this Sub-group applies (Anaes.) (Assist.) </w:t>
            </w:r>
          </w:p>
          <w:p w14:paraId="3EC1A94B" w14:textId="77777777" w:rsidR="00154ABF" w:rsidRDefault="00154ABF">
            <w:pPr>
              <w:tabs>
                <w:tab w:val="left" w:pos="1701"/>
              </w:tabs>
            </w:pPr>
            <w:r>
              <w:rPr>
                <w:b/>
                <w:sz w:val="20"/>
              </w:rPr>
              <w:t xml:space="preserve">Fee: </w:t>
            </w:r>
            <w:r>
              <w:t>$787.65</w:t>
            </w:r>
            <w:r>
              <w:tab/>
            </w:r>
            <w:r>
              <w:rPr>
                <w:b/>
                <w:sz w:val="20"/>
              </w:rPr>
              <w:t xml:space="preserve">Benefit: </w:t>
            </w:r>
            <w:r>
              <w:t>75% = $590.75</w:t>
            </w:r>
          </w:p>
        </w:tc>
      </w:tr>
      <w:tr w:rsidR="00154ABF" w14:paraId="0829A0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AE226C" w14:textId="77777777" w:rsidR="00154ABF" w:rsidRDefault="00154ABF">
            <w:pPr>
              <w:rPr>
                <w:b/>
              </w:rPr>
            </w:pPr>
            <w:r>
              <w:rPr>
                <w:b/>
              </w:rPr>
              <w:t>Fee</w:t>
            </w:r>
          </w:p>
          <w:p w14:paraId="7C6B6205" w14:textId="77777777" w:rsidR="00154ABF" w:rsidRDefault="00154ABF">
            <w:r>
              <w:t>36543</w:t>
            </w:r>
          </w:p>
        </w:tc>
        <w:tc>
          <w:tcPr>
            <w:tcW w:w="0" w:type="auto"/>
            <w:tcMar>
              <w:top w:w="38" w:type="dxa"/>
              <w:left w:w="38" w:type="dxa"/>
              <w:bottom w:w="38" w:type="dxa"/>
              <w:right w:w="38" w:type="dxa"/>
            </w:tcMar>
            <w:vAlign w:val="bottom"/>
          </w:tcPr>
          <w:p w14:paraId="3E9C6363" w14:textId="77777777" w:rsidR="00154ABF" w:rsidRDefault="00154ABF">
            <w:pPr>
              <w:spacing w:after="200"/>
              <w:rPr>
                <w:sz w:val="20"/>
                <w:szCs w:val="20"/>
              </w:rPr>
            </w:pPr>
            <w:r>
              <w:rPr>
                <w:sz w:val="20"/>
                <w:szCs w:val="20"/>
              </w:rPr>
              <w:t xml:space="preserve">Nephrolithotomy or pyelolithotomy, or both, extended, for one or more renal stones, including one or more of nephrostomy, pyelostomy, pedicle control with or without freezing, calyorrhaphy or pyeloplasty (Anaes.) (Assist.) </w:t>
            </w:r>
          </w:p>
          <w:p w14:paraId="109D9353" w14:textId="77777777" w:rsidR="00154ABF" w:rsidRDefault="00154ABF">
            <w:pPr>
              <w:tabs>
                <w:tab w:val="left" w:pos="1701"/>
              </w:tabs>
            </w:pPr>
            <w:r>
              <w:rPr>
                <w:b/>
                <w:sz w:val="20"/>
              </w:rPr>
              <w:t xml:space="preserve">Fee: </w:t>
            </w:r>
            <w:r>
              <w:t>$1,470.90</w:t>
            </w:r>
            <w:r>
              <w:tab/>
            </w:r>
            <w:r>
              <w:rPr>
                <w:b/>
                <w:sz w:val="20"/>
              </w:rPr>
              <w:t xml:space="preserve">Benefit: </w:t>
            </w:r>
            <w:r>
              <w:t>75% = $1103.20    85% = $1372.20</w:t>
            </w:r>
          </w:p>
        </w:tc>
      </w:tr>
      <w:tr w:rsidR="00154ABF" w14:paraId="32B28A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10F0B" w14:textId="77777777" w:rsidR="00154ABF" w:rsidRDefault="00154ABF">
            <w:pPr>
              <w:rPr>
                <w:b/>
              </w:rPr>
            </w:pPr>
            <w:r>
              <w:rPr>
                <w:b/>
              </w:rPr>
              <w:t>Fee</w:t>
            </w:r>
          </w:p>
          <w:p w14:paraId="1DDAF8E8" w14:textId="77777777" w:rsidR="00154ABF" w:rsidRDefault="00154ABF">
            <w:r>
              <w:t>36546</w:t>
            </w:r>
          </w:p>
        </w:tc>
        <w:tc>
          <w:tcPr>
            <w:tcW w:w="0" w:type="auto"/>
            <w:tcMar>
              <w:top w:w="38" w:type="dxa"/>
              <w:left w:w="38" w:type="dxa"/>
              <w:bottom w:w="38" w:type="dxa"/>
              <w:right w:w="38" w:type="dxa"/>
            </w:tcMar>
            <w:vAlign w:val="bottom"/>
          </w:tcPr>
          <w:p w14:paraId="748BA2F0" w14:textId="77777777" w:rsidR="00154ABF" w:rsidRDefault="00154ABF">
            <w:pPr>
              <w:spacing w:after="200"/>
              <w:rPr>
                <w:sz w:val="20"/>
                <w:szCs w:val="20"/>
              </w:rPr>
            </w:pPr>
            <w:r>
              <w:rPr>
                <w:sz w:val="20"/>
                <w:szCs w:val="20"/>
              </w:rPr>
              <w:t xml:space="preserve">EXTRACORPOREAL SHOCK WAVE LITHOTRIPSY (ESWL) to urinary tract and posttreatment care for 3 days, including pretreatment consultation, unilateral (Anaes.) </w:t>
            </w:r>
          </w:p>
          <w:p w14:paraId="2BF6B60B" w14:textId="77777777" w:rsidR="00154ABF" w:rsidRDefault="00154ABF">
            <w:pPr>
              <w:tabs>
                <w:tab w:val="left" w:pos="1701"/>
              </w:tabs>
            </w:pPr>
            <w:r>
              <w:rPr>
                <w:b/>
                <w:sz w:val="20"/>
              </w:rPr>
              <w:t xml:space="preserve">Fee: </w:t>
            </w:r>
            <w:r>
              <w:t>$787.65</w:t>
            </w:r>
            <w:r>
              <w:tab/>
            </w:r>
            <w:r>
              <w:rPr>
                <w:b/>
                <w:sz w:val="20"/>
              </w:rPr>
              <w:t xml:space="preserve">Benefit: </w:t>
            </w:r>
            <w:r>
              <w:t>75% = $590.75    85% = $688.95</w:t>
            </w:r>
          </w:p>
        </w:tc>
      </w:tr>
      <w:tr w:rsidR="00154ABF" w14:paraId="0E3948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28E0B" w14:textId="77777777" w:rsidR="00154ABF" w:rsidRDefault="00154ABF">
            <w:pPr>
              <w:rPr>
                <w:b/>
              </w:rPr>
            </w:pPr>
            <w:r>
              <w:rPr>
                <w:b/>
              </w:rPr>
              <w:t>Fee</w:t>
            </w:r>
          </w:p>
          <w:p w14:paraId="73BFEC52" w14:textId="77777777" w:rsidR="00154ABF" w:rsidRDefault="00154ABF">
            <w:r>
              <w:t>36549</w:t>
            </w:r>
          </w:p>
        </w:tc>
        <w:tc>
          <w:tcPr>
            <w:tcW w:w="0" w:type="auto"/>
            <w:tcMar>
              <w:top w:w="38" w:type="dxa"/>
              <w:left w:w="38" w:type="dxa"/>
              <w:bottom w:w="38" w:type="dxa"/>
              <w:right w:w="38" w:type="dxa"/>
            </w:tcMar>
            <w:vAlign w:val="bottom"/>
          </w:tcPr>
          <w:p w14:paraId="24DA0C10" w14:textId="77777777" w:rsidR="00154ABF" w:rsidRDefault="00154ABF">
            <w:pPr>
              <w:spacing w:after="200"/>
              <w:rPr>
                <w:sz w:val="20"/>
                <w:szCs w:val="20"/>
              </w:rPr>
            </w:pPr>
            <w:r>
              <w:rPr>
                <w:sz w:val="20"/>
                <w:szCs w:val="20"/>
              </w:rPr>
              <w:t xml:space="preserve">Ureterolithotomy, by open, laparoscopic or robot-assisted approach (Anaes.) (Assist.) </w:t>
            </w:r>
          </w:p>
          <w:p w14:paraId="5C0D8878" w14:textId="77777777" w:rsidR="00154ABF" w:rsidRDefault="00154ABF">
            <w:pPr>
              <w:tabs>
                <w:tab w:val="left" w:pos="1701"/>
              </w:tabs>
            </w:pPr>
            <w:r>
              <w:rPr>
                <w:b/>
                <w:sz w:val="20"/>
              </w:rPr>
              <w:t xml:space="preserve">Fee: </w:t>
            </w:r>
            <w:r>
              <w:t>$949.10</w:t>
            </w:r>
            <w:r>
              <w:tab/>
            </w:r>
            <w:r>
              <w:rPr>
                <w:b/>
                <w:sz w:val="20"/>
              </w:rPr>
              <w:t xml:space="preserve">Benefit: </w:t>
            </w:r>
            <w:r>
              <w:t>75% = $711.85</w:t>
            </w:r>
          </w:p>
        </w:tc>
      </w:tr>
      <w:tr w:rsidR="00154ABF" w14:paraId="14A1C4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D29FC" w14:textId="77777777" w:rsidR="00154ABF" w:rsidRDefault="00154ABF">
            <w:pPr>
              <w:rPr>
                <w:b/>
              </w:rPr>
            </w:pPr>
            <w:r>
              <w:rPr>
                <w:b/>
              </w:rPr>
              <w:t>Fee</w:t>
            </w:r>
          </w:p>
          <w:p w14:paraId="166089F5" w14:textId="77777777" w:rsidR="00154ABF" w:rsidRDefault="00154ABF">
            <w:r>
              <w:t>36552</w:t>
            </w:r>
          </w:p>
        </w:tc>
        <w:tc>
          <w:tcPr>
            <w:tcW w:w="0" w:type="auto"/>
            <w:tcMar>
              <w:top w:w="38" w:type="dxa"/>
              <w:left w:w="38" w:type="dxa"/>
              <w:bottom w:w="38" w:type="dxa"/>
              <w:right w:w="38" w:type="dxa"/>
            </w:tcMar>
            <w:vAlign w:val="bottom"/>
          </w:tcPr>
          <w:p w14:paraId="10993494" w14:textId="77777777" w:rsidR="00154ABF" w:rsidRDefault="00154ABF">
            <w:pPr>
              <w:spacing w:after="200"/>
              <w:rPr>
                <w:sz w:val="20"/>
                <w:szCs w:val="20"/>
              </w:rPr>
            </w:pPr>
            <w:r>
              <w:rPr>
                <w:sz w:val="20"/>
                <w:szCs w:val="20"/>
              </w:rPr>
              <w:t xml:space="preserve">NEPHROSTOMY or pyelostomy, open, as an independent procedure (Anaes.) (Assist.) </w:t>
            </w:r>
          </w:p>
          <w:p w14:paraId="6082CA8F"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5CD1F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E98ECB" w14:textId="77777777" w:rsidR="00154ABF" w:rsidRDefault="00154ABF">
            <w:pPr>
              <w:rPr>
                <w:b/>
              </w:rPr>
            </w:pPr>
            <w:r>
              <w:rPr>
                <w:b/>
              </w:rPr>
              <w:t>Fee</w:t>
            </w:r>
          </w:p>
          <w:p w14:paraId="4717C435" w14:textId="77777777" w:rsidR="00154ABF" w:rsidRDefault="00154ABF">
            <w:r>
              <w:t>36558</w:t>
            </w:r>
          </w:p>
        </w:tc>
        <w:tc>
          <w:tcPr>
            <w:tcW w:w="0" w:type="auto"/>
            <w:tcMar>
              <w:top w:w="38" w:type="dxa"/>
              <w:left w:w="38" w:type="dxa"/>
              <w:bottom w:w="38" w:type="dxa"/>
              <w:right w:w="38" w:type="dxa"/>
            </w:tcMar>
            <w:vAlign w:val="bottom"/>
          </w:tcPr>
          <w:p w14:paraId="75CF0383" w14:textId="77777777" w:rsidR="00154ABF" w:rsidRDefault="00154ABF">
            <w:pPr>
              <w:spacing w:after="200"/>
              <w:rPr>
                <w:sz w:val="20"/>
                <w:szCs w:val="20"/>
              </w:rPr>
            </w:pPr>
            <w:r>
              <w:rPr>
                <w:sz w:val="20"/>
                <w:szCs w:val="20"/>
              </w:rPr>
              <w:t xml:space="preserve">RENAL CYST OR CYSTS, excision or unroofing of (Anaes.) (Assist.) </w:t>
            </w:r>
          </w:p>
          <w:p w14:paraId="21C6A5C3" w14:textId="77777777" w:rsidR="00154ABF" w:rsidRDefault="00154ABF">
            <w:pPr>
              <w:tabs>
                <w:tab w:val="left" w:pos="1701"/>
              </w:tabs>
            </w:pPr>
            <w:r>
              <w:rPr>
                <w:b/>
                <w:sz w:val="20"/>
              </w:rPr>
              <w:t xml:space="preserve">Fee: </w:t>
            </w:r>
            <w:r>
              <w:t>$740.30</w:t>
            </w:r>
            <w:r>
              <w:tab/>
            </w:r>
            <w:r>
              <w:rPr>
                <w:b/>
                <w:sz w:val="20"/>
              </w:rPr>
              <w:t xml:space="preserve">Benefit: </w:t>
            </w:r>
            <w:r>
              <w:t>75% = $555.25    85% = $641.60</w:t>
            </w:r>
          </w:p>
        </w:tc>
      </w:tr>
      <w:tr w:rsidR="00154ABF" w14:paraId="4BED0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452E6" w14:textId="77777777" w:rsidR="00154ABF" w:rsidRDefault="00154ABF">
            <w:pPr>
              <w:rPr>
                <w:b/>
              </w:rPr>
            </w:pPr>
            <w:r>
              <w:rPr>
                <w:b/>
              </w:rPr>
              <w:t>Fee</w:t>
            </w:r>
          </w:p>
          <w:p w14:paraId="3B4D45F4" w14:textId="77777777" w:rsidR="00154ABF" w:rsidRDefault="00154ABF">
            <w:r>
              <w:t>36561</w:t>
            </w:r>
          </w:p>
        </w:tc>
        <w:tc>
          <w:tcPr>
            <w:tcW w:w="0" w:type="auto"/>
            <w:tcMar>
              <w:top w:w="38" w:type="dxa"/>
              <w:left w:w="38" w:type="dxa"/>
              <w:bottom w:w="38" w:type="dxa"/>
              <w:right w:w="38" w:type="dxa"/>
            </w:tcMar>
            <w:vAlign w:val="bottom"/>
          </w:tcPr>
          <w:p w14:paraId="1E8179FC" w14:textId="77777777" w:rsidR="00154ABF" w:rsidRDefault="00154ABF">
            <w:pPr>
              <w:spacing w:after="200"/>
              <w:rPr>
                <w:sz w:val="20"/>
                <w:szCs w:val="20"/>
              </w:rPr>
            </w:pPr>
            <w:r>
              <w:rPr>
                <w:sz w:val="20"/>
                <w:szCs w:val="20"/>
              </w:rPr>
              <w:t xml:space="preserve">Renal biopsy, performed under image guidance (closed) (Anaes.) </w:t>
            </w:r>
          </w:p>
          <w:p w14:paraId="683171F1" w14:textId="77777777" w:rsidR="00154ABF" w:rsidRDefault="00154ABF">
            <w:pPr>
              <w:tabs>
                <w:tab w:val="left" w:pos="1701"/>
              </w:tabs>
            </w:pPr>
            <w:r>
              <w:rPr>
                <w:b/>
                <w:sz w:val="20"/>
              </w:rPr>
              <w:t xml:space="preserve">Fee: </w:t>
            </w:r>
            <w:r>
              <w:t>$196.50</w:t>
            </w:r>
            <w:r>
              <w:tab/>
            </w:r>
            <w:r>
              <w:rPr>
                <w:b/>
                <w:sz w:val="20"/>
              </w:rPr>
              <w:t xml:space="preserve">Benefit: </w:t>
            </w:r>
            <w:r>
              <w:t>75% = $147.40    85% = $167.05</w:t>
            </w:r>
          </w:p>
        </w:tc>
      </w:tr>
      <w:tr w:rsidR="00154ABF" w14:paraId="62F0C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9778F2" w14:textId="77777777" w:rsidR="00154ABF" w:rsidRDefault="00154ABF">
            <w:pPr>
              <w:rPr>
                <w:b/>
              </w:rPr>
            </w:pPr>
            <w:r>
              <w:rPr>
                <w:b/>
              </w:rPr>
              <w:t>Fee</w:t>
            </w:r>
          </w:p>
          <w:p w14:paraId="5107C7BC" w14:textId="77777777" w:rsidR="00154ABF" w:rsidRDefault="00154ABF">
            <w:r>
              <w:t>36564</w:t>
            </w:r>
          </w:p>
        </w:tc>
        <w:tc>
          <w:tcPr>
            <w:tcW w:w="0" w:type="auto"/>
            <w:tcMar>
              <w:top w:w="38" w:type="dxa"/>
              <w:left w:w="38" w:type="dxa"/>
              <w:bottom w:w="38" w:type="dxa"/>
              <w:right w:w="38" w:type="dxa"/>
            </w:tcMar>
            <w:vAlign w:val="bottom"/>
          </w:tcPr>
          <w:p w14:paraId="32865FC0" w14:textId="77777777" w:rsidR="00154ABF" w:rsidRDefault="00154ABF">
            <w:pPr>
              <w:spacing w:after="200"/>
              <w:rPr>
                <w:sz w:val="20"/>
                <w:szCs w:val="20"/>
              </w:rPr>
            </w:pPr>
            <w:r>
              <w:rPr>
                <w:sz w:val="20"/>
                <w:szCs w:val="20"/>
              </w:rPr>
              <w:t xml:space="preserve">Pyeloplasty, (plastic reconstruction of the pelvi-ureteric junction) by open, laparoscopic or robot-assisted approach, with or without the use of a retroperitoneal approach (Anaes.) (Assist.) </w:t>
            </w:r>
          </w:p>
          <w:p w14:paraId="6814042B"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7830A7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A40D3" w14:textId="77777777" w:rsidR="00154ABF" w:rsidRDefault="00154ABF">
            <w:pPr>
              <w:rPr>
                <w:b/>
              </w:rPr>
            </w:pPr>
            <w:r>
              <w:rPr>
                <w:b/>
              </w:rPr>
              <w:t>Fee</w:t>
            </w:r>
          </w:p>
          <w:p w14:paraId="7505AE39" w14:textId="77777777" w:rsidR="00154ABF" w:rsidRDefault="00154ABF">
            <w:r>
              <w:t>36567</w:t>
            </w:r>
          </w:p>
        </w:tc>
        <w:tc>
          <w:tcPr>
            <w:tcW w:w="0" w:type="auto"/>
            <w:tcMar>
              <w:top w:w="38" w:type="dxa"/>
              <w:left w:w="38" w:type="dxa"/>
              <w:bottom w:w="38" w:type="dxa"/>
              <w:right w:w="38" w:type="dxa"/>
            </w:tcMar>
            <w:vAlign w:val="bottom"/>
          </w:tcPr>
          <w:p w14:paraId="75F9BD29" w14:textId="77777777" w:rsidR="00154ABF" w:rsidRDefault="00154ABF">
            <w:pPr>
              <w:spacing w:after="200"/>
              <w:rPr>
                <w:sz w:val="20"/>
                <w:szCs w:val="20"/>
              </w:rPr>
            </w:pPr>
            <w:r>
              <w:rPr>
                <w:sz w:val="20"/>
                <w:szCs w:val="20"/>
              </w:rPr>
              <w:t xml:space="preserve">Pyeloplasty in a kidney that is congenitally abnormal (in addition to the presence of pelvi-ureteric junction obstruction), or in a solitary kidney, by open, laparoscopic or robot-assisted approach, with or without the use of a retroperitoneal approach (Anaes.) (Assist.) </w:t>
            </w:r>
          </w:p>
          <w:p w14:paraId="08DAC2DC" w14:textId="77777777" w:rsidR="00154ABF" w:rsidRDefault="00154ABF">
            <w:r>
              <w:t>(See para TN.8.155 of explanatory notes to this Category)</w:t>
            </w:r>
          </w:p>
          <w:p w14:paraId="4B723A3A" w14:textId="77777777" w:rsidR="00154ABF" w:rsidRDefault="00154ABF">
            <w:pPr>
              <w:tabs>
                <w:tab w:val="left" w:pos="1701"/>
              </w:tabs>
            </w:pPr>
            <w:r>
              <w:rPr>
                <w:b/>
                <w:sz w:val="20"/>
              </w:rPr>
              <w:t xml:space="preserve">Fee: </w:t>
            </w:r>
            <w:r>
              <w:t>$1,157.80</w:t>
            </w:r>
            <w:r>
              <w:tab/>
            </w:r>
            <w:r>
              <w:rPr>
                <w:b/>
                <w:sz w:val="20"/>
              </w:rPr>
              <w:t xml:space="preserve">Benefit: </w:t>
            </w:r>
            <w:r>
              <w:t>75% = $868.35</w:t>
            </w:r>
          </w:p>
        </w:tc>
      </w:tr>
      <w:tr w:rsidR="00154ABF" w14:paraId="1874F4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A13590" w14:textId="77777777" w:rsidR="00154ABF" w:rsidRDefault="00154ABF">
            <w:pPr>
              <w:rPr>
                <w:b/>
              </w:rPr>
            </w:pPr>
            <w:r>
              <w:rPr>
                <w:b/>
              </w:rPr>
              <w:t>Fee</w:t>
            </w:r>
          </w:p>
          <w:p w14:paraId="2C90BF0A" w14:textId="77777777" w:rsidR="00154ABF" w:rsidRDefault="00154ABF">
            <w:r>
              <w:t>36570</w:t>
            </w:r>
          </w:p>
        </w:tc>
        <w:tc>
          <w:tcPr>
            <w:tcW w:w="0" w:type="auto"/>
            <w:tcMar>
              <w:top w:w="38" w:type="dxa"/>
              <w:left w:w="38" w:type="dxa"/>
              <w:bottom w:w="38" w:type="dxa"/>
              <w:right w:w="38" w:type="dxa"/>
            </w:tcMar>
            <w:vAlign w:val="bottom"/>
          </w:tcPr>
          <w:p w14:paraId="47FDA17F" w14:textId="77777777" w:rsidR="00154ABF" w:rsidRDefault="00154ABF">
            <w:pPr>
              <w:spacing w:after="200"/>
              <w:rPr>
                <w:sz w:val="20"/>
                <w:szCs w:val="20"/>
              </w:rPr>
            </w:pPr>
            <w:r>
              <w:rPr>
                <w:sz w:val="20"/>
                <w:szCs w:val="20"/>
              </w:rPr>
              <w:t xml:space="preserve">Pyeloplasty, complicated by previous surgery on the same kidney, by open, laparoscopic or robot-assisted approach, with or without the use of a retroperitoneal approach (Anaes.) (Assist.) </w:t>
            </w:r>
          </w:p>
          <w:p w14:paraId="68296E2F" w14:textId="77777777" w:rsidR="00154ABF" w:rsidRDefault="00154ABF">
            <w:pPr>
              <w:tabs>
                <w:tab w:val="left" w:pos="1701"/>
              </w:tabs>
            </w:pPr>
            <w:r>
              <w:rPr>
                <w:b/>
                <w:sz w:val="20"/>
              </w:rPr>
              <w:t xml:space="preserve">Fee: </w:t>
            </w:r>
            <w:r>
              <w:t>$1,470.90</w:t>
            </w:r>
            <w:r>
              <w:tab/>
            </w:r>
            <w:r>
              <w:rPr>
                <w:b/>
                <w:sz w:val="20"/>
              </w:rPr>
              <w:t xml:space="preserve">Benefit: </w:t>
            </w:r>
            <w:r>
              <w:t>75% = $1103.20</w:t>
            </w:r>
          </w:p>
        </w:tc>
      </w:tr>
      <w:tr w:rsidR="00154ABF" w14:paraId="1E5ECE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CAA8F7" w14:textId="77777777" w:rsidR="00154ABF" w:rsidRDefault="00154ABF">
            <w:pPr>
              <w:rPr>
                <w:b/>
              </w:rPr>
            </w:pPr>
            <w:r>
              <w:rPr>
                <w:b/>
              </w:rPr>
              <w:t>Fee</w:t>
            </w:r>
          </w:p>
          <w:p w14:paraId="4EC0FFA5" w14:textId="77777777" w:rsidR="00154ABF" w:rsidRDefault="00154ABF">
            <w:r>
              <w:t>36573</w:t>
            </w:r>
          </w:p>
        </w:tc>
        <w:tc>
          <w:tcPr>
            <w:tcW w:w="0" w:type="auto"/>
            <w:tcMar>
              <w:top w:w="38" w:type="dxa"/>
              <w:left w:w="38" w:type="dxa"/>
              <w:bottom w:w="38" w:type="dxa"/>
              <w:right w:w="38" w:type="dxa"/>
            </w:tcMar>
            <w:vAlign w:val="bottom"/>
          </w:tcPr>
          <w:p w14:paraId="5D1C36B4" w14:textId="77777777" w:rsidR="00154ABF" w:rsidRDefault="00154ABF">
            <w:pPr>
              <w:spacing w:after="200"/>
              <w:rPr>
                <w:sz w:val="20"/>
                <w:szCs w:val="20"/>
              </w:rPr>
            </w:pPr>
            <w:r>
              <w:rPr>
                <w:sz w:val="20"/>
                <w:szCs w:val="20"/>
              </w:rPr>
              <w:t xml:space="preserve">DIVIDED URETER, repair of (Anaes.) (Assist.) </w:t>
            </w:r>
          </w:p>
          <w:p w14:paraId="1E6B8876"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336319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123D4E" w14:textId="77777777" w:rsidR="00154ABF" w:rsidRDefault="00154ABF">
            <w:pPr>
              <w:rPr>
                <w:b/>
              </w:rPr>
            </w:pPr>
            <w:r>
              <w:rPr>
                <w:b/>
              </w:rPr>
              <w:t>Fee</w:t>
            </w:r>
          </w:p>
          <w:p w14:paraId="74C6A89B" w14:textId="77777777" w:rsidR="00154ABF" w:rsidRDefault="00154ABF">
            <w:r>
              <w:t>36576</w:t>
            </w:r>
          </w:p>
        </w:tc>
        <w:tc>
          <w:tcPr>
            <w:tcW w:w="0" w:type="auto"/>
            <w:tcMar>
              <w:top w:w="38" w:type="dxa"/>
              <w:left w:w="38" w:type="dxa"/>
              <w:bottom w:w="38" w:type="dxa"/>
              <w:right w:w="38" w:type="dxa"/>
            </w:tcMar>
            <w:vAlign w:val="bottom"/>
          </w:tcPr>
          <w:p w14:paraId="043F4942" w14:textId="77777777" w:rsidR="00154ABF" w:rsidRDefault="00154ABF">
            <w:pPr>
              <w:spacing w:after="200"/>
              <w:rPr>
                <w:sz w:val="20"/>
                <w:szCs w:val="20"/>
              </w:rPr>
            </w:pPr>
            <w:r>
              <w:rPr>
                <w:sz w:val="20"/>
                <w:szCs w:val="20"/>
              </w:rPr>
              <w:t>Kidney, exposure and exploration of, including repair or nephrectomy, for trauma, by open, laparoscopic or robot</w:t>
            </w:r>
            <w:r>
              <w:rPr>
                <w:sz w:val="20"/>
                <w:szCs w:val="20"/>
              </w:rPr>
              <w:noBreakHyphen/>
              <w:t>assisted approach, other than a service associated with:</w:t>
            </w:r>
          </w:p>
          <w:p w14:paraId="0AEA21B3" w14:textId="77777777" w:rsidR="00154ABF" w:rsidRDefault="00154ABF">
            <w:pPr>
              <w:spacing w:before="200" w:after="200"/>
              <w:rPr>
                <w:sz w:val="20"/>
                <w:szCs w:val="20"/>
              </w:rPr>
            </w:pPr>
            <w:r>
              <w:rPr>
                <w:sz w:val="20"/>
                <w:szCs w:val="20"/>
              </w:rPr>
              <w:t>(a) any other procedure performed on the kidney, renal pelvis or renal pedicle; or</w:t>
            </w:r>
          </w:p>
          <w:p w14:paraId="531B96C2" w14:textId="77777777" w:rsidR="00154ABF" w:rsidRDefault="00154ABF">
            <w:pPr>
              <w:spacing w:before="200" w:after="200"/>
              <w:rPr>
                <w:sz w:val="20"/>
                <w:szCs w:val="20"/>
              </w:rPr>
            </w:pPr>
            <w:r>
              <w:rPr>
                <w:sz w:val="20"/>
                <w:szCs w:val="20"/>
              </w:rPr>
              <w:t xml:space="preserve">(b) a service to which item 30390 or 30627 applies (Anaes.) (Assist.) </w:t>
            </w:r>
          </w:p>
          <w:p w14:paraId="64737C4C" w14:textId="77777777" w:rsidR="00154ABF" w:rsidRDefault="00154ABF">
            <w:r>
              <w:t>(See para TN.8.154 of explanatory notes to this Category)</w:t>
            </w:r>
          </w:p>
          <w:p w14:paraId="3D74580F" w14:textId="77777777" w:rsidR="00154ABF" w:rsidRDefault="00154ABF">
            <w:pPr>
              <w:tabs>
                <w:tab w:val="left" w:pos="1701"/>
              </w:tabs>
            </w:pPr>
            <w:r>
              <w:rPr>
                <w:b/>
                <w:sz w:val="20"/>
              </w:rPr>
              <w:t xml:space="preserve">Fee: </w:t>
            </w:r>
            <w:r>
              <w:t>$1,319.10</w:t>
            </w:r>
            <w:r>
              <w:tab/>
            </w:r>
            <w:r>
              <w:rPr>
                <w:b/>
                <w:sz w:val="20"/>
              </w:rPr>
              <w:t xml:space="preserve">Benefit: </w:t>
            </w:r>
            <w:r>
              <w:t>75% = $989.35</w:t>
            </w:r>
          </w:p>
        </w:tc>
      </w:tr>
      <w:tr w:rsidR="00154ABF" w14:paraId="1BCCE7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CBC7D8" w14:textId="77777777" w:rsidR="00154ABF" w:rsidRDefault="00154ABF">
            <w:pPr>
              <w:rPr>
                <w:b/>
              </w:rPr>
            </w:pPr>
            <w:r>
              <w:rPr>
                <w:b/>
              </w:rPr>
              <w:t>Fee</w:t>
            </w:r>
          </w:p>
          <w:p w14:paraId="53BE9A63" w14:textId="77777777" w:rsidR="00154ABF" w:rsidRDefault="00154ABF">
            <w:r>
              <w:t>36579</w:t>
            </w:r>
          </w:p>
        </w:tc>
        <w:tc>
          <w:tcPr>
            <w:tcW w:w="0" w:type="auto"/>
            <w:tcMar>
              <w:top w:w="38" w:type="dxa"/>
              <w:left w:w="38" w:type="dxa"/>
              <w:bottom w:w="38" w:type="dxa"/>
              <w:right w:w="38" w:type="dxa"/>
            </w:tcMar>
            <w:vAlign w:val="bottom"/>
          </w:tcPr>
          <w:p w14:paraId="5235979D" w14:textId="77777777" w:rsidR="00154ABF" w:rsidRDefault="00154ABF">
            <w:pPr>
              <w:spacing w:after="200"/>
              <w:rPr>
                <w:sz w:val="20"/>
                <w:szCs w:val="20"/>
              </w:rPr>
            </w:pPr>
            <w:r>
              <w:rPr>
                <w:sz w:val="20"/>
                <w:szCs w:val="20"/>
              </w:rPr>
              <w:t>Ureterectomy, complete or partial:</w:t>
            </w:r>
          </w:p>
          <w:p w14:paraId="6D063F18" w14:textId="77777777" w:rsidR="00154ABF" w:rsidRDefault="00154ABF">
            <w:pPr>
              <w:spacing w:before="200" w:after="200"/>
              <w:rPr>
                <w:sz w:val="20"/>
                <w:szCs w:val="20"/>
              </w:rPr>
            </w:pPr>
            <w:r>
              <w:rPr>
                <w:sz w:val="20"/>
                <w:szCs w:val="20"/>
              </w:rPr>
              <w:t>(a) for a tumour within the ureter, proven by histopathology at the time of surgery; or</w:t>
            </w:r>
          </w:p>
          <w:p w14:paraId="23AF6C7D" w14:textId="77777777" w:rsidR="00154ABF" w:rsidRDefault="00154ABF">
            <w:pPr>
              <w:spacing w:before="200" w:after="200"/>
              <w:rPr>
                <w:sz w:val="20"/>
                <w:szCs w:val="20"/>
              </w:rPr>
            </w:pPr>
            <w:r>
              <w:rPr>
                <w:sz w:val="20"/>
                <w:szCs w:val="20"/>
              </w:rPr>
              <w:t>(b) for congenital anomaly;</w:t>
            </w:r>
          </w:p>
          <w:p w14:paraId="1BE1B920" w14:textId="77777777" w:rsidR="00154ABF" w:rsidRDefault="00154ABF">
            <w:pPr>
              <w:spacing w:before="200" w:after="200"/>
              <w:rPr>
                <w:sz w:val="20"/>
                <w:szCs w:val="20"/>
              </w:rPr>
            </w:pPr>
            <w:r>
              <w:rPr>
                <w:sz w:val="20"/>
                <w:szCs w:val="20"/>
              </w:rPr>
              <w:t xml:space="preserve">with or without associated bladder repair (Anaes.) (Assist.) </w:t>
            </w:r>
          </w:p>
          <w:p w14:paraId="3D87BF91"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495196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D37090" w14:textId="77777777" w:rsidR="00154ABF" w:rsidRDefault="00154ABF">
            <w:pPr>
              <w:rPr>
                <w:b/>
              </w:rPr>
            </w:pPr>
            <w:r>
              <w:rPr>
                <w:b/>
              </w:rPr>
              <w:t>Fee</w:t>
            </w:r>
          </w:p>
          <w:p w14:paraId="3091FF22" w14:textId="77777777" w:rsidR="00154ABF" w:rsidRDefault="00154ABF">
            <w:r>
              <w:t>36585</w:t>
            </w:r>
          </w:p>
        </w:tc>
        <w:tc>
          <w:tcPr>
            <w:tcW w:w="0" w:type="auto"/>
            <w:tcMar>
              <w:top w:w="38" w:type="dxa"/>
              <w:left w:w="38" w:type="dxa"/>
              <w:bottom w:w="38" w:type="dxa"/>
              <w:right w:w="38" w:type="dxa"/>
            </w:tcMar>
            <w:vAlign w:val="bottom"/>
          </w:tcPr>
          <w:p w14:paraId="6BF58561" w14:textId="77777777" w:rsidR="00154ABF" w:rsidRDefault="00154ABF">
            <w:pPr>
              <w:spacing w:after="200"/>
              <w:rPr>
                <w:sz w:val="20"/>
                <w:szCs w:val="20"/>
              </w:rPr>
            </w:pPr>
            <w:r>
              <w:rPr>
                <w:sz w:val="20"/>
                <w:szCs w:val="20"/>
              </w:rPr>
              <w:t xml:space="preserve">URETER, transplantation of, into skin (Anaes.) (Assist.) </w:t>
            </w:r>
          </w:p>
          <w:p w14:paraId="450AC5C3"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5A1A4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0732A5" w14:textId="77777777" w:rsidR="00154ABF" w:rsidRDefault="00154ABF">
            <w:pPr>
              <w:rPr>
                <w:b/>
              </w:rPr>
            </w:pPr>
            <w:r>
              <w:rPr>
                <w:b/>
              </w:rPr>
              <w:t>Fee</w:t>
            </w:r>
          </w:p>
          <w:p w14:paraId="612EB9BC" w14:textId="77777777" w:rsidR="00154ABF" w:rsidRDefault="00154ABF">
            <w:r>
              <w:t>36588</w:t>
            </w:r>
          </w:p>
        </w:tc>
        <w:tc>
          <w:tcPr>
            <w:tcW w:w="0" w:type="auto"/>
            <w:tcMar>
              <w:top w:w="38" w:type="dxa"/>
              <w:left w:w="38" w:type="dxa"/>
              <w:bottom w:w="38" w:type="dxa"/>
              <w:right w:w="38" w:type="dxa"/>
            </w:tcMar>
            <w:vAlign w:val="bottom"/>
          </w:tcPr>
          <w:p w14:paraId="58983A4F" w14:textId="77777777" w:rsidR="00154ABF" w:rsidRDefault="00154ABF">
            <w:pPr>
              <w:spacing w:after="200"/>
              <w:rPr>
                <w:sz w:val="20"/>
                <w:szCs w:val="20"/>
              </w:rPr>
            </w:pPr>
            <w:r>
              <w:rPr>
                <w:sz w:val="20"/>
                <w:szCs w:val="20"/>
              </w:rPr>
              <w:t xml:space="preserve">URETER, reimplantation into bladder (Anaes.) (Assist.) </w:t>
            </w:r>
          </w:p>
          <w:p w14:paraId="6301E0CF"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0B8066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EB490E" w14:textId="77777777" w:rsidR="00154ABF" w:rsidRDefault="00154ABF">
            <w:pPr>
              <w:rPr>
                <w:b/>
              </w:rPr>
            </w:pPr>
            <w:r>
              <w:rPr>
                <w:b/>
              </w:rPr>
              <w:t>Fee</w:t>
            </w:r>
          </w:p>
          <w:p w14:paraId="295E6A37" w14:textId="77777777" w:rsidR="00154ABF" w:rsidRDefault="00154ABF">
            <w:r>
              <w:t>36591</w:t>
            </w:r>
          </w:p>
        </w:tc>
        <w:tc>
          <w:tcPr>
            <w:tcW w:w="0" w:type="auto"/>
            <w:tcMar>
              <w:top w:w="38" w:type="dxa"/>
              <w:left w:w="38" w:type="dxa"/>
              <w:bottom w:w="38" w:type="dxa"/>
              <w:right w:w="38" w:type="dxa"/>
            </w:tcMar>
            <w:vAlign w:val="bottom"/>
          </w:tcPr>
          <w:p w14:paraId="261D8870" w14:textId="77777777" w:rsidR="00154ABF" w:rsidRDefault="00154ABF">
            <w:pPr>
              <w:spacing w:after="200"/>
              <w:rPr>
                <w:sz w:val="20"/>
                <w:szCs w:val="20"/>
              </w:rPr>
            </w:pPr>
            <w:r>
              <w:rPr>
                <w:sz w:val="20"/>
                <w:szCs w:val="20"/>
              </w:rPr>
              <w:t xml:space="preserve">URETER, reimplantation into bladder with psoas hitch or Boari flap or both (Anaes.) (Assist.) </w:t>
            </w:r>
          </w:p>
          <w:p w14:paraId="5607FCF7" w14:textId="77777777" w:rsidR="00154ABF" w:rsidRDefault="00154ABF">
            <w:pPr>
              <w:tabs>
                <w:tab w:val="left" w:pos="1701"/>
              </w:tabs>
            </w:pPr>
            <w:r>
              <w:rPr>
                <w:b/>
                <w:sz w:val="20"/>
              </w:rPr>
              <w:t xml:space="preserve">Fee: </w:t>
            </w:r>
            <w:r>
              <w:t>$1,262.25</w:t>
            </w:r>
            <w:r>
              <w:tab/>
            </w:r>
            <w:r>
              <w:rPr>
                <w:b/>
                <w:sz w:val="20"/>
              </w:rPr>
              <w:t xml:space="preserve">Benefit: </w:t>
            </w:r>
            <w:r>
              <w:t>75% = $946.70</w:t>
            </w:r>
          </w:p>
        </w:tc>
      </w:tr>
      <w:tr w:rsidR="00154ABF" w14:paraId="21A6A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DA9DA9" w14:textId="77777777" w:rsidR="00154ABF" w:rsidRDefault="00154ABF">
            <w:pPr>
              <w:rPr>
                <w:b/>
              </w:rPr>
            </w:pPr>
            <w:r>
              <w:rPr>
                <w:b/>
              </w:rPr>
              <w:t>Fee</w:t>
            </w:r>
          </w:p>
          <w:p w14:paraId="78DF3388" w14:textId="77777777" w:rsidR="00154ABF" w:rsidRDefault="00154ABF">
            <w:r>
              <w:t>36594</w:t>
            </w:r>
          </w:p>
        </w:tc>
        <w:tc>
          <w:tcPr>
            <w:tcW w:w="0" w:type="auto"/>
            <w:tcMar>
              <w:top w:w="38" w:type="dxa"/>
              <w:left w:w="38" w:type="dxa"/>
              <w:bottom w:w="38" w:type="dxa"/>
              <w:right w:w="38" w:type="dxa"/>
            </w:tcMar>
            <w:vAlign w:val="bottom"/>
          </w:tcPr>
          <w:p w14:paraId="25C8F220" w14:textId="77777777" w:rsidR="00154ABF" w:rsidRDefault="00154ABF">
            <w:pPr>
              <w:spacing w:after="200"/>
              <w:rPr>
                <w:sz w:val="20"/>
                <w:szCs w:val="20"/>
              </w:rPr>
            </w:pPr>
            <w:r>
              <w:rPr>
                <w:sz w:val="20"/>
                <w:szCs w:val="20"/>
              </w:rPr>
              <w:t xml:space="preserve">URETER, transplantation of, into intestine (Anaes.) (Assist.) </w:t>
            </w:r>
          </w:p>
          <w:p w14:paraId="28FD8A12"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7023A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D0442F" w14:textId="77777777" w:rsidR="00154ABF" w:rsidRDefault="00154ABF">
            <w:pPr>
              <w:rPr>
                <w:b/>
              </w:rPr>
            </w:pPr>
            <w:r>
              <w:rPr>
                <w:b/>
              </w:rPr>
              <w:t>Fee</w:t>
            </w:r>
          </w:p>
          <w:p w14:paraId="20D47254" w14:textId="77777777" w:rsidR="00154ABF" w:rsidRDefault="00154ABF">
            <w:r>
              <w:t>36597</w:t>
            </w:r>
          </w:p>
        </w:tc>
        <w:tc>
          <w:tcPr>
            <w:tcW w:w="0" w:type="auto"/>
            <w:tcMar>
              <w:top w:w="38" w:type="dxa"/>
              <w:left w:w="38" w:type="dxa"/>
              <w:bottom w:w="38" w:type="dxa"/>
              <w:right w:w="38" w:type="dxa"/>
            </w:tcMar>
            <w:vAlign w:val="bottom"/>
          </w:tcPr>
          <w:p w14:paraId="1132BD49" w14:textId="77777777" w:rsidR="00154ABF" w:rsidRDefault="00154ABF">
            <w:pPr>
              <w:spacing w:after="200"/>
              <w:rPr>
                <w:sz w:val="20"/>
                <w:szCs w:val="20"/>
              </w:rPr>
            </w:pPr>
            <w:r>
              <w:rPr>
                <w:sz w:val="20"/>
                <w:szCs w:val="20"/>
              </w:rPr>
              <w:t xml:space="preserve">URETER, transplantation of, into another ureter (Anaes.) (Assist.) </w:t>
            </w:r>
          </w:p>
          <w:p w14:paraId="629458E8"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291C75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1A08B5" w14:textId="77777777" w:rsidR="00154ABF" w:rsidRDefault="00154ABF">
            <w:pPr>
              <w:rPr>
                <w:b/>
              </w:rPr>
            </w:pPr>
            <w:r>
              <w:rPr>
                <w:b/>
              </w:rPr>
              <w:t>Fee</w:t>
            </w:r>
          </w:p>
          <w:p w14:paraId="15CCC4D3" w14:textId="77777777" w:rsidR="00154ABF" w:rsidRDefault="00154ABF">
            <w:r>
              <w:t>36600</w:t>
            </w:r>
          </w:p>
        </w:tc>
        <w:tc>
          <w:tcPr>
            <w:tcW w:w="0" w:type="auto"/>
            <w:tcMar>
              <w:top w:w="38" w:type="dxa"/>
              <w:left w:w="38" w:type="dxa"/>
              <w:bottom w:w="38" w:type="dxa"/>
              <w:right w:w="38" w:type="dxa"/>
            </w:tcMar>
            <w:vAlign w:val="bottom"/>
          </w:tcPr>
          <w:p w14:paraId="6BA7878D" w14:textId="77777777" w:rsidR="00154ABF" w:rsidRDefault="00154ABF">
            <w:pPr>
              <w:spacing w:after="200"/>
              <w:rPr>
                <w:sz w:val="20"/>
                <w:szCs w:val="20"/>
              </w:rPr>
            </w:pPr>
            <w:r>
              <w:rPr>
                <w:sz w:val="20"/>
                <w:szCs w:val="20"/>
              </w:rPr>
              <w:t xml:space="preserve">URETER, transplantation of, into isolated intestinal segment, unilateral (Anaes.) (Assist.) </w:t>
            </w:r>
          </w:p>
          <w:p w14:paraId="15080F35" w14:textId="77777777" w:rsidR="00154ABF" w:rsidRDefault="00154ABF">
            <w:r>
              <w:t>(See para TN.8.153 of explanatory notes to this Category)</w:t>
            </w:r>
          </w:p>
          <w:p w14:paraId="713C15C7" w14:textId="77777777" w:rsidR="00154ABF" w:rsidRDefault="00154ABF">
            <w:pPr>
              <w:tabs>
                <w:tab w:val="left" w:pos="1701"/>
              </w:tabs>
            </w:pPr>
            <w:r>
              <w:rPr>
                <w:b/>
                <w:sz w:val="20"/>
              </w:rPr>
              <w:t xml:space="preserve">Fee: </w:t>
            </w:r>
            <w:r>
              <w:t>$1,262.25</w:t>
            </w:r>
            <w:r>
              <w:tab/>
            </w:r>
            <w:r>
              <w:rPr>
                <w:b/>
                <w:sz w:val="20"/>
              </w:rPr>
              <w:t xml:space="preserve">Benefit: </w:t>
            </w:r>
            <w:r>
              <w:t>75% = $946.70    85% = $1163.55</w:t>
            </w:r>
          </w:p>
        </w:tc>
      </w:tr>
      <w:tr w:rsidR="00154ABF" w14:paraId="4E628E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E67C8A" w14:textId="77777777" w:rsidR="00154ABF" w:rsidRDefault="00154ABF">
            <w:pPr>
              <w:rPr>
                <w:b/>
              </w:rPr>
            </w:pPr>
            <w:r>
              <w:rPr>
                <w:b/>
              </w:rPr>
              <w:t>Fee</w:t>
            </w:r>
          </w:p>
          <w:p w14:paraId="7C44A4FA" w14:textId="77777777" w:rsidR="00154ABF" w:rsidRDefault="00154ABF">
            <w:r>
              <w:t>36603</w:t>
            </w:r>
          </w:p>
        </w:tc>
        <w:tc>
          <w:tcPr>
            <w:tcW w:w="0" w:type="auto"/>
            <w:tcMar>
              <w:top w:w="38" w:type="dxa"/>
              <w:left w:w="38" w:type="dxa"/>
              <w:bottom w:w="38" w:type="dxa"/>
              <w:right w:w="38" w:type="dxa"/>
            </w:tcMar>
            <w:vAlign w:val="bottom"/>
          </w:tcPr>
          <w:p w14:paraId="707A0BC5" w14:textId="77777777" w:rsidR="00154ABF" w:rsidRDefault="00154ABF">
            <w:pPr>
              <w:spacing w:after="200"/>
              <w:rPr>
                <w:sz w:val="20"/>
                <w:szCs w:val="20"/>
              </w:rPr>
            </w:pPr>
            <w:r>
              <w:rPr>
                <w:sz w:val="20"/>
                <w:szCs w:val="20"/>
              </w:rPr>
              <w:t xml:space="preserve">URETERS, transplantation of, into isolated intestinal segment, bilateral (Anaes.) (Assist.) </w:t>
            </w:r>
          </w:p>
          <w:p w14:paraId="152275A3" w14:textId="77777777" w:rsidR="00154ABF" w:rsidRDefault="00154ABF">
            <w:r>
              <w:t>(See para TN.8.153 of explanatory notes to this Category)</w:t>
            </w:r>
          </w:p>
          <w:p w14:paraId="6607A56F" w14:textId="77777777" w:rsidR="00154ABF" w:rsidRDefault="00154ABF">
            <w:pPr>
              <w:tabs>
                <w:tab w:val="left" w:pos="1701"/>
              </w:tabs>
            </w:pPr>
            <w:r>
              <w:rPr>
                <w:b/>
                <w:sz w:val="20"/>
              </w:rPr>
              <w:t xml:space="preserve">Fee: </w:t>
            </w:r>
            <w:r>
              <w:t>$1,470.90</w:t>
            </w:r>
            <w:r>
              <w:tab/>
            </w:r>
            <w:r>
              <w:rPr>
                <w:b/>
                <w:sz w:val="20"/>
              </w:rPr>
              <w:t xml:space="preserve">Benefit: </w:t>
            </w:r>
            <w:r>
              <w:t>75% = $1103.20</w:t>
            </w:r>
          </w:p>
        </w:tc>
      </w:tr>
      <w:tr w:rsidR="00154ABF" w14:paraId="6CF435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01DC61" w14:textId="77777777" w:rsidR="00154ABF" w:rsidRDefault="00154ABF">
            <w:pPr>
              <w:rPr>
                <w:b/>
              </w:rPr>
            </w:pPr>
            <w:r>
              <w:rPr>
                <w:b/>
              </w:rPr>
              <w:t>Fee</w:t>
            </w:r>
          </w:p>
          <w:p w14:paraId="00705633" w14:textId="77777777" w:rsidR="00154ABF" w:rsidRDefault="00154ABF">
            <w:r>
              <w:t>36604</w:t>
            </w:r>
          </w:p>
        </w:tc>
        <w:tc>
          <w:tcPr>
            <w:tcW w:w="0" w:type="auto"/>
            <w:tcMar>
              <w:top w:w="38" w:type="dxa"/>
              <w:left w:w="38" w:type="dxa"/>
              <w:bottom w:w="38" w:type="dxa"/>
              <w:right w:w="38" w:type="dxa"/>
            </w:tcMar>
            <w:vAlign w:val="bottom"/>
          </w:tcPr>
          <w:p w14:paraId="70A797A6" w14:textId="77777777" w:rsidR="00154ABF" w:rsidRDefault="00154ABF">
            <w:pPr>
              <w:spacing w:after="200"/>
              <w:rPr>
                <w:sz w:val="20"/>
                <w:szCs w:val="20"/>
              </w:rPr>
            </w:pPr>
            <w:r>
              <w:rPr>
                <w:sz w:val="20"/>
                <w:szCs w:val="20"/>
              </w:rPr>
              <w:t xml:space="preserve">Ureteric stent, passage of through percutaneous nephrostomy tube, using interventional radiology techniques, but not including imaging (Anaes.) </w:t>
            </w:r>
          </w:p>
          <w:p w14:paraId="6871B330" w14:textId="77777777" w:rsidR="00154ABF" w:rsidRDefault="00154ABF">
            <w:pPr>
              <w:tabs>
                <w:tab w:val="left" w:pos="1701"/>
              </w:tabs>
            </w:pPr>
            <w:r>
              <w:rPr>
                <w:b/>
                <w:sz w:val="20"/>
              </w:rPr>
              <w:t xml:space="preserve">Fee: </w:t>
            </w:r>
            <w:r>
              <w:t>$304.95</w:t>
            </w:r>
            <w:r>
              <w:tab/>
            </w:r>
            <w:r>
              <w:rPr>
                <w:b/>
                <w:sz w:val="20"/>
              </w:rPr>
              <w:t xml:space="preserve">Benefit: </w:t>
            </w:r>
            <w:r>
              <w:t>75% = $228.75    85% = $259.25</w:t>
            </w:r>
          </w:p>
        </w:tc>
      </w:tr>
      <w:tr w:rsidR="00154ABF" w14:paraId="679D50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C08229" w14:textId="77777777" w:rsidR="00154ABF" w:rsidRDefault="00154ABF">
            <w:pPr>
              <w:rPr>
                <w:b/>
              </w:rPr>
            </w:pPr>
            <w:r>
              <w:rPr>
                <w:b/>
              </w:rPr>
              <w:t>Fee</w:t>
            </w:r>
          </w:p>
          <w:p w14:paraId="474E61CB" w14:textId="77777777" w:rsidR="00154ABF" w:rsidRDefault="00154ABF">
            <w:r>
              <w:t>36606</w:t>
            </w:r>
          </w:p>
        </w:tc>
        <w:tc>
          <w:tcPr>
            <w:tcW w:w="0" w:type="auto"/>
            <w:tcMar>
              <w:top w:w="38" w:type="dxa"/>
              <w:left w:w="38" w:type="dxa"/>
              <w:bottom w:w="38" w:type="dxa"/>
              <w:right w:w="38" w:type="dxa"/>
            </w:tcMar>
            <w:vAlign w:val="bottom"/>
          </w:tcPr>
          <w:p w14:paraId="250A8F2D" w14:textId="77777777" w:rsidR="00154ABF" w:rsidRDefault="00154ABF">
            <w:pPr>
              <w:spacing w:after="200"/>
              <w:rPr>
                <w:sz w:val="20"/>
                <w:szCs w:val="20"/>
              </w:rPr>
            </w:pPr>
            <w:r>
              <w:rPr>
                <w:sz w:val="20"/>
                <w:szCs w:val="20"/>
              </w:rPr>
              <w:t xml:space="preserve">INTESTINAL URINARY RESERVOIR, continent, formation of, including formation of nonreturn valves and implantation of ureters (1 or both) into reservoir (Anaes.) (Assist.) </w:t>
            </w:r>
          </w:p>
          <w:p w14:paraId="21237071" w14:textId="77777777" w:rsidR="00154ABF" w:rsidRDefault="00154ABF">
            <w:pPr>
              <w:tabs>
                <w:tab w:val="left" w:pos="1701"/>
              </w:tabs>
            </w:pPr>
            <w:r>
              <w:rPr>
                <w:b/>
                <w:sz w:val="20"/>
              </w:rPr>
              <w:t xml:space="preserve">Fee: </w:t>
            </w:r>
            <w:r>
              <w:t>$2,638.25</w:t>
            </w:r>
            <w:r>
              <w:tab/>
            </w:r>
            <w:r>
              <w:rPr>
                <w:b/>
                <w:sz w:val="20"/>
              </w:rPr>
              <w:t xml:space="preserve">Benefit: </w:t>
            </w:r>
            <w:r>
              <w:t>75% = $1978.70</w:t>
            </w:r>
          </w:p>
        </w:tc>
      </w:tr>
      <w:tr w:rsidR="00154ABF" w14:paraId="7B3AD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D9A99" w14:textId="77777777" w:rsidR="00154ABF" w:rsidRDefault="00154ABF">
            <w:pPr>
              <w:rPr>
                <w:b/>
              </w:rPr>
            </w:pPr>
            <w:r>
              <w:rPr>
                <w:b/>
              </w:rPr>
              <w:t>Fee</w:t>
            </w:r>
          </w:p>
          <w:p w14:paraId="1FC09B27" w14:textId="77777777" w:rsidR="00154ABF" w:rsidRDefault="00154ABF">
            <w:r>
              <w:t>36607</w:t>
            </w:r>
          </w:p>
        </w:tc>
        <w:tc>
          <w:tcPr>
            <w:tcW w:w="0" w:type="auto"/>
            <w:tcMar>
              <w:top w:w="38" w:type="dxa"/>
              <w:left w:w="38" w:type="dxa"/>
              <w:bottom w:w="38" w:type="dxa"/>
              <w:right w:w="38" w:type="dxa"/>
            </w:tcMar>
            <w:vAlign w:val="bottom"/>
          </w:tcPr>
          <w:p w14:paraId="3B0CEA28" w14:textId="77777777" w:rsidR="00154ABF" w:rsidRDefault="00154ABF">
            <w:pPr>
              <w:spacing w:after="200"/>
              <w:rPr>
                <w:sz w:val="20"/>
                <w:szCs w:val="20"/>
              </w:rPr>
            </w:pPr>
            <w:r>
              <w:rPr>
                <w:sz w:val="20"/>
                <w:szCs w:val="20"/>
              </w:rPr>
              <w:t>Ureteric stent insertion of, with balloon dilatation of:</w:t>
            </w:r>
          </w:p>
          <w:p w14:paraId="797FC2D7" w14:textId="77777777" w:rsidR="00154ABF" w:rsidRDefault="00154ABF">
            <w:pPr>
              <w:spacing w:before="200" w:after="200"/>
              <w:rPr>
                <w:sz w:val="20"/>
                <w:szCs w:val="20"/>
              </w:rPr>
            </w:pPr>
            <w:r>
              <w:rPr>
                <w:sz w:val="20"/>
                <w:szCs w:val="20"/>
              </w:rPr>
              <w:t>    (a) the pelvicalyceal system; or</w:t>
            </w:r>
          </w:p>
          <w:p w14:paraId="3562A8CB" w14:textId="77777777" w:rsidR="00154ABF" w:rsidRDefault="00154ABF">
            <w:pPr>
              <w:spacing w:before="200" w:after="200"/>
              <w:rPr>
                <w:sz w:val="20"/>
                <w:szCs w:val="20"/>
              </w:rPr>
            </w:pPr>
            <w:r>
              <w:rPr>
                <w:sz w:val="20"/>
                <w:szCs w:val="20"/>
              </w:rPr>
              <w:t>    (b) ureter; or</w:t>
            </w:r>
          </w:p>
          <w:p w14:paraId="24F242CC" w14:textId="77777777" w:rsidR="00154ABF" w:rsidRDefault="00154ABF">
            <w:pPr>
              <w:spacing w:before="200" w:after="200"/>
              <w:rPr>
                <w:sz w:val="20"/>
                <w:szCs w:val="20"/>
              </w:rPr>
            </w:pPr>
            <w:r>
              <w:rPr>
                <w:sz w:val="20"/>
                <w:szCs w:val="20"/>
              </w:rPr>
              <w:t>    (c) the pelvicalyceal system and ureter;</w:t>
            </w:r>
          </w:p>
          <w:p w14:paraId="7CF957C9" w14:textId="77777777" w:rsidR="00154ABF" w:rsidRDefault="00154ABF">
            <w:pPr>
              <w:spacing w:before="200" w:after="200"/>
              <w:rPr>
                <w:sz w:val="20"/>
                <w:szCs w:val="20"/>
              </w:rPr>
            </w:pPr>
            <w:r>
              <w:rPr>
                <w:sz w:val="20"/>
                <w:szCs w:val="20"/>
              </w:rPr>
              <w:t xml:space="preserve">through a nephrostomy tube using interventional radiology techniques, but not including imaging (Anaes.) </w:t>
            </w:r>
          </w:p>
          <w:p w14:paraId="04A9A565" w14:textId="77777777" w:rsidR="00154ABF" w:rsidRDefault="00154ABF">
            <w:pPr>
              <w:tabs>
                <w:tab w:val="left" w:pos="1701"/>
              </w:tabs>
            </w:pPr>
            <w:r>
              <w:rPr>
                <w:b/>
                <w:sz w:val="20"/>
              </w:rPr>
              <w:t xml:space="preserve">Fee: </w:t>
            </w:r>
            <w:r>
              <w:t>$786.90</w:t>
            </w:r>
            <w:r>
              <w:tab/>
            </w:r>
            <w:r>
              <w:rPr>
                <w:b/>
                <w:sz w:val="20"/>
              </w:rPr>
              <w:t xml:space="preserve">Benefit: </w:t>
            </w:r>
            <w:r>
              <w:t>75% = $590.20</w:t>
            </w:r>
          </w:p>
        </w:tc>
      </w:tr>
      <w:tr w:rsidR="00154ABF" w14:paraId="532F1F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A6BAE6" w14:textId="77777777" w:rsidR="00154ABF" w:rsidRDefault="00154ABF">
            <w:pPr>
              <w:rPr>
                <w:b/>
              </w:rPr>
            </w:pPr>
            <w:r>
              <w:rPr>
                <w:b/>
              </w:rPr>
              <w:t>Fee</w:t>
            </w:r>
          </w:p>
          <w:p w14:paraId="095CB83D" w14:textId="77777777" w:rsidR="00154ABF" w:rsidRDefault="00154ABF">
            <w:r>
              <w:t>36608</w:t>
            </w:r>
          </w:p>
        </w:tc>
        <w:tc>
          <w:tcPr>
            <w:tcW w:w="0" w:type="auto"/>
            <w:tcMar>
              <w:top w:w="38" w:type="dxa"/>
              <w:left w:w="38" w:type="dxa"/>
              <w:bottom w:w="38" w:type="dxa"/>
              <w:right w:w="38" w:type="dxa"/>
            </w:tcMar>
            <w:vAlign w:val="bottom"/>
          </w:tcPr>
          <w:p w14:paraId="4514B5DB" w14:textId="77777777" w:rsidR="00154ABF" w:rsidRDefault="00154ABF">
            <w:pPr>
              <w:spacing w:after="200"/>
              <w:rPr>
                <w:sz w:val="20"/>
                <w:szCs w:val="20"/>
              </w:rPr>
            </w:pPr>
            <w:r>
              <w:rPr>
                <w:sz w:val="20"/>
                <w:szCs w:val="20"/>
              </w:rPr>
              <w:t xml:space="preserve">Ureteric stent, exchange of, percutaneously through either the ileal conduit or bladder, using interventional radiology techniques, but not including imaging, not being a service associated with a service to which items 36811 to 36854 apply (Anaes.) </w:t>
            </w:r>
          </w:p>
          <w:p w14:paraId="46916727" w14:textId="77777777" w:rsidR="00154ABF" w:rsidRDefault="00154ABF">
            <w:pPr>
              <w:tabs>
                <w:tab w:val="left" w:pos="1701"/>
              </w:tabs>
            </w:pPr>
            <w:r>
              <w:rPr>
                <w:b/>
                <w:sz w:val="20"/>
              </w:rPr>
              <w:t xml:space="preserve">Fee: </w:t>
            </w:r>
            <w:r>
              <w:t>$304.95</w:t>
            </w:r>
            <w:r>
              <w:tab/>
            </w:r>
            <w:r>
              <w:rPr>
                <w:b/>
                <w:sz w:val="20"/>
              </w:rPr>
              <w:t xml:space="preserve">Benefit: </w:t>
            </w:r>
            <w:r>
              <w:t>75% = $228.75</w:t>
            </w:r>
          </w:p>
        </w:tc>
      </w:tr>
      <w:tr w:rsidR="00154ABF" w14:paraId="296AF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E3029D" w14:textId="77777777" w:rsidR="00154ABF" w:rsidRDefault="00154ABF">
            <w:pPr>
              <w:rPr>
                <w:b/>
              </w:rPr>
            </w:pPr>
            <w:r>
              <w:rPr>
                <w:b/>
              </w:rPr>
              <w:t>Fee</w:t>
            </w:r>
          </w:p>
          <w:p w14:paraId="0CE81B67" w14:textId="77777777" w:rsidR="00154ABF" w:rsidRDefault="00154ABF">
            <w:r>
              <w:t>36609</w:t>
            </w:r>
          </w:p>
        </w:tc>
        <w:tc>
          <w:tcPr>
            <w:tcW w:w="0" w:type="auto"/>
            <w:tcMar>
              <w:top w:w="38" w:type="dxa"/>
              <w:left w:w="38" w:type="dxa"/>
              <w:bottom w:w="38" w:type="dxa"/>
              <w:right w:w="38" w:type="dxa"/>
            </w:tcMar>
            <w:vAlign w:val="bottom"/>
          </w:tcPr>
          <w:p w14:paraId="3F6FF424" w14:textId="77777777" w:rsidR="00154ABF" w:rsidRDefault="00154ABF">
            <w:pPr>
              <w:spacing w:after="200"/>
              <w:rPr>
                <w:sz w:val="20"/>
                <w:szCs w:val="20"/>
              </w:rPr>
            </w:pPr>
            <w:r>
              <w:rPr>
                <w:sz w:val="20"/>
                <w:szCs w:val="20"/>
              </w:rPr>
              <w:t xml:space="preserve">Intestinal urinary conduit, reservoir or ureterostomy, revision of (Anaes.) (Assist.) </w:t>
            </w:r>
          </w:p>
          <w:p w14:paraId="44F5EBFC"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051AF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084329" w14:textId="77777777" w:rsidR="00154ABF" w:rsidRDefault="00154ABF">
            <w:pPr>
              <w:rPr>
                <w:b/>
              </w:rPr>
            </w:pPr>
            <w:r>
              <w:rPr>
                <w:b/>
              </w:rPr>
              <w:t>Fee</w:t>
            </w:r>
          </w:p>
          <w:p w14:paraId="63052AB9" w14:textId="77777777" w:rsidR="00154ABF" w:rsidRDefault="00154ABF">
            <w:r>
              <w:t>36610</w:t>
            </w:r>
          </w:p>
        </w:tc>
        <w:tc>
          <w:tcPr>
            <w:tcW w:w="0" w:type="auto"/>
            <w:tcMar>
              <w:top w:w="38" w:type="dxa"/>
              <w:left w:w="38" w:type="dxa"/>
              <w:bottom w:w="38" w:type="dxa"/>
              <w:right w:w="38" w:type="dxa"/>
            </w:tcMar>
            <w:vAlign w:val="bottom"/>
          </w:tcPr>
          <w:p w14:paraId="5844E933" w14:textId="77777777" w:rsidR="00154ABF" w:rsidRDefault="00154ABF">
            <w:pPr>
              <w:spacing w:after="200"/>
              <w:rPr>
                <w:sz w:val="20"/>
                <w:szCs w:val="20"/>
              </w:rPr>
            </w:pPr>
            <w:r>
              <w:rPr>
                <w:sz w:val="20"/>
                <w:szCs w:val="20"/>
              </w:rPr>
              <w:t xml:space="preserve">Intestinal urinary conduit, incontinent, formation of (including associated small bowel resection and anastomosis), including implantation of one or both ureters into reservoir (Anaes.) (Assist.) </w:t>
            </w:r>
          </w:p>
          <w:p w14:paraId="66B33C3E" w14:textId="77777777" w:rsidR="00154ABF" w:rsidRDefault="00154ABF">
            <w:pPr>
              <w:tabs>
                <w:tab w:val="left" w:pos="1701"/>
              </w:tabs>
            </w:pPr>
            <w:r>
              <w:rPr>
                <w:b/>
                <w:sz w:val="20"/>
              </w:rPr>
              <w:t xml:space="preserve">Fee: </w:t>
            </w:r>
            <w:r>
              <w:t>$2,022.15</w:t>
            </w:r>
            <w:r>
              <w:tab/>
            </w:r>
            <w:r>
              <w:rPr>
                <w:b/>
                <w:sz w:val="20"/>
              </w:rPr>
              <w:t xml:space="preserve">Benefit: </w:t>
            </w:r>
            <w:r>
              <w:t>75% = $1516.65</w:t>
            </w:r>
          </w:p>
        </w:tc>
      </w:tr>
      <w:tr w:rsidR="00154ABF" w14:paraId="26CD0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0B0B60" w14:textId="77777777" w:rsidR="00154ABF" w:rsidRDefault="00154ABF">
            <w:pPr>
              <w:rPr>
                <w:b/>
              </w:rPr>
            </w:pPr>
            <w:r>
              <w:rPr>
                <w:b/>
              </w:rPr>
              <w:t>Fee</w:t>
            </w:r>
          </w:p>
          <w:p w14:paraId="20C05FC2" w14:textId="77777777" w:rsidR="00154ABF" w:rsidRDefault="00154ABF">
            <w:r>
              <w:t>36611</w:t>
            </w:r>
          </w:p>
        </w:tc>
        <w:tc>
          <w:tcPr>
            <w:tcW w:w="0" w:type="auto"/>
            <w:tcMar>
              <w:top w:w="38" w:type="dxa"/>
              <w:left w:w="38" w:type="dxa"/>
              <w:bottom w:w="38" w:type="dxa"/>
              <w:right w:w="38" w:type="dxa"/>
            </w:tcMar>
            <w:vAlign w:val="bottom"/>
          </w:tcPr>
          <w:p w14:paraId="0F264EF3" w14:textId="77777777" w:rsidR="00154ABF" w:rsidRDefault="00154ABF">
            <w:pPr>
              <w:spacing w:after="200"/>
              <w:rPr>
                <w:sz w:val="20"/>
                <w:szCs w:val="20"/>
              </w:rPr>
            </w:pPr>
            <w:r>
              <w:rPr>
                <w:sz w:val="20"/>
                <w:szCs w:val="20"/>
              </w:rPr>
              <w:t xml:space="preserve">Intestinal urinary reservoir, continent, formation of (including associated small bowel resection and anastomosis), including formation of non-return valves and implantation of one or both ureters into reservoir, performed by open, laparoscopic or robot-assisted approach (Anaes.) (Assist.) </w:t>
            </w:r>
          </w:p>
          <w:p w14:paraId="4BAF7FF7" w14:textId="77777777" w:rsidR="00154ABF" w:rsidRDefault="00154ABF">
            <w:pPr>
              <w:tabs>
                <w:tab w:val="left" w:pos="1701"/>
              </w:tabs>
            </w:pPr>
            <w:r>
              <w:rPr>
                <w:b/>
                <w:sz w:val="20"/>
              </w:rPr>
              <w:t xml:space="preserve">Fee: </w:t>
            </w:r>
            <w:r>
              <w:t>$3,189.55</w:t>
            </w:r>
            <w:r>
              <w:tab/>
            </w:r>
            <w:r>
              <w:rPr>
                <w:b/>
                <w:sz w:val="20"/>
              </w:rPr>
              <w:t xml:space="preserve">Benefit: </w:t>
            </w:r>
            <w:r>
              <w:t>75% = $2392.20</w:t>
            </w:r>
          </w:p>
        </w:tc>
      </w:tr>
      <w:tr w:rsidR="00154ABF" w14:paraId="6B833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E05897" w14:textId="77777777" w:rsidR="00154ABF" w:rsidRDefault="00154ABF">
            <w:pPr>
              <w:rPr>
                <w:b/>
              </w:rPr>
            </w:pPr>
            <w:r>
              <w:rPr>
                <w:b/>
              </w:rPr>
              <w:t>Fee</w:t>
            </w:r>
          </w:p>
          <w:p w14:paraId="70B3576B" w14:textId="77777777" w:rsidR="00154ABF" w:rsidRDefault="00154ABF">
            <w:r>
              <w:t>36612</w:t>
            </w:r>
          </w:p>
        </w:tc>
        <w:tc>
          <w:tcPr>
            <w:tcW w:w="0" w:type="auto"/>
            <w:tcMar>
              <w:top w:w="38" w:type="dxa"/>
              <w:left w:w="38" w:type="dxa"/>
              <w:bottom w:w="38" w:type="dxa"/>
              <w:right w:w="38" w:type="dxa"/>
            </w:tcMar>
            <w:vAlign w:val="bottom"/>
          </w:tcPr>
          <w:p w14:paraId="2B2D976A" w14:textId="77777777" w:rsidR="00154ABF" w:rsidRDefault="00154ABF">
            <w:pPr>
              <w:spacing w:after="200"/>
              <w:rPr>
                <w:sz w:val="20"/>
                <w:szCs w:val="20"/>
              </w:rPr>
            </w:pPr>
            <w:r>
              <w:rPr>
                <w:sz w:val="20"/>
                <w:szCs w:val="20"/>
              </w:rPr>
              <w:t xml:space="preserve">URETER, exploration of, with or without drainage of, as an independent procedure (Anaes.) (Assist.) </w:t>
            </w:r>
          </w:p>
          <w:p w14:paraId="0F167495" w14:textId="77777777" w:rsidR="00154ABF" w:rsidRDefault="00154ABF">
            <w:pPr>
              <w:tabs>
                <w:tab w:val="left" w:pos="1701"/>
              </w:tabs>
            </w:pPr>
            <w:r>
              <w:rPr>
                <w:b/>
                <w:sz w:val="20"/>
              </w:rPr>
              <w:t xml:space="preserve">Fee: </w:t>
            </w:r>
            <w:r>
              <w:t>$740.30</w:t>
            </w:r>
            <w:r>
              <w:tab/>
            </w:r>
            <w:r>
              <w:rPr>
                <w:b/>
                <w:sz w:val="20"/>
              </w:rPr>
              <w:t xml:space="preserve">Benefit: </w:t>
            </w:r>
            <w:r>
              <w:t>75% = $555.25</w:t>
            </w:r>
          </w:p>
        </w:tc>
      </w:tr>
      <w:tr w:rsidR="00154ABF" w14:paraId="27746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15297D" w14:textId="77777777" w:rsidR="00154ABF" w:rsidRDefault="00154ABF">
            <w:pPr>
              <w:rPr>
                <w:b/>
              </w:rPr>
            </w:pPr>
            <w:r>
              <w:rPr>
                <w:b/>
              </w:rPr>
              <w:t>Fee</w:t>
            </w:r>
          </w:p>
          <w:p w14:paraId="37E55A55" w14:textId="77777777" w:rsidR="00154ABF" w:rsidRDefault="00154ABF">
            <w:r>
              <w:t>36615</w:t>
            </w:r>
          </w:p>
        </w:tc>
        <w:tc>
          <w:tcPr>
            <w:tcW w:w="0" w:type="auto"/>
            <w:tcMar>
              <w:top w:w="38" w:type="dxa"/>
              <w:left w:w="38" w:type="dxa"/>
              <w:bottom w:w="38" w:type="dxa"/>
              <w:right w:w="38" w:type="dxa"/>
            </w:tcMar>
            <w:vAlign w:val="bottom"/>
          </w:tcPr>
          <w:p w14:paraId="74C73203" w14:textId="77777777" w:rsidR="00154ABF" w:rsidRDefault="00154ABF">
            <w:pPr>
              <w:spacing w:after="200"/>
              <w:rPr>
                <w:sz w:val="20"/>
                <w:szCs w:val="20"/>
              </w:rPr>
            </w:pPr>
            <w:r>
              <w:rPr>
                <w:sz w:val="20"/>
                <w:szCs w:val="20"/>
              </w:rPr>
              <w:t>Ureterolysis, unilateral, with or without repositioning of the ureter, for obstruction of the ureter, if:</w:t>
            </w:r>
          </w:p>
          <w:p w14:paraId="18D693B4" w14:textId="77777777" w:rsidR="00154ABF" w:rsidRDefault="00154ABF">
            <w:pPr>
              <w:spacing w:before="200" w:after="200"/>
              <w:rPr>
                <w:sz w:val="20"/>
                <w:szCs w:val="20"/>
              </w:rPr>
            </w:pPr>
            <w:r>
              <w:rPr>
                <w:sz w:val="20"/>
                <w:szCs w:val="20"/>
              </w:rPr>
              <w:t>(a) the obstruction:</w:t>
            </w:r>
          </w:p>
          <w:p w14:paraId="7AED288B" w14:textId="77777777" w:rsidR="00154ABF" w:rsidRDefault="00154ABF">
            <w:pPr>
              <w:pBdr>
                <w:left w:val="none" w:sz="0" w:space="22" w:color="auto"/>
              </w:pBdr>
              <w:spacing w:before="200" w:after="200"/>
              <w:ind w:left="450"/>
              <w:rPr>
                <w:sz w:val="20"/>
                <w:szCs w:val="20"/>
              </w:rPr>
            </w:pPr>
            <w:r>
              <w:rPr>
                <w:sz w:val="20"/>
                <w:szCs w:val="20"/>
              </w:rPr>
              <w:t>(i) is evident either radiologically or by proximal ureteric dilatation at operation; and</w:t>
            </w:r>
          </w:p>
          <w:p w14:paraId="773959A0" w14:textId="77777777" w:rsidR="00154ABF" w:rsidRDefault="00154ABF">
            <w:pPr>
              <w:pBdr>
                <w:left w:val="none" w:sz="0" w:space="22" w:color="auto"/>
              </w:pBdr>
              <w:spacing w:before="200" w:after="200"/>
              <w:ind w:left="450"/>
              <w:rPr>
                <w:sz w:val="20"/>
                <w:szCs w:val="20"/>
              </w:rPr>
            </w:pPr>
            <w:r>
              <w:rPr>
                <w:sz w:val="20"/>
                <w:szCs w:val="20"/>
              </w:rPr>
              <w:t>(ii) is secondary to retroperitoneal fibrosis; and</w:t>
            </w:r>
          </w:p>
          <w:p w14:paraId="6E303626" w14:textId="77777777" w:rsidR="00154ABF" w:rsidRDefault="00154ABF">
            <w:pPr>
              <w:spacing w:before="200" w:after="200"/>
              <w:rPr>
                <w:sz w:val="20"/>
                <w:szCs w:val="20"/>
              </w:rPr>
            </w:pPr>
            <w:r>
              <w:rPr>
                <w:sz w:val="20"/>
                <w:szCs w:val="20"/>
              </w:rPr>
              <w:t xml:space="preserve">(b) there is biopsy proven fibrosis, endometriosis or cancer at the site of the obstruction at time of surgery (Anaes.) (Assist.) </w:t>
            </w:r>
          </w:p>
          <w:p w14:paraId="4A9A46B7" w14:textId="77777777" w:rsidR="00154ABF" w:rsidRDefault="00154ABF">
            <w:r>
              <w:t>(See para TN.8.156 of explanatory notes to this Category)</w:t>
            </w:r>
          </w:p>
          <w:p w14:paraId="1B97BE83"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09C65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7EC63" w14:textId="77777777" w:rsidR="00154ABF" w:rsidRDefault="00154ABF">
            <w:pPr>
              <w:rPr>
                <w:b/>
              </w:rPr>
            </w:pPr>
            <w:r>
              <w:rPr>
                <w:b/>
              </w:rPr>
              <w:t>Fee</w:t>
            </w:r>
          </w:p>
          <w:p w14:paraId="1D246CC8" w14:textId="77777777" w:rsidR="00154ABF" w:rsidRDefault="00154ABF">
            <w:r>
              <w:t>36618</w:t>
            </w:r>
          </w:p>
        </w:tc>
        <w:tc>
          <w:tcPr>
            <w:tcW w:w="0" w:type="auto"/>
            <w:tcMar>
              <w:top w:w="38" w:type="dxa"/>
              <w:left w:w="38" w:type="dxa"/>
              <w:bottom w:w="38" w:type="dxa"/>
              <w:right w:w="38" w:type="dxa"/>
            </w:tcMar>
            <w:vAlign w:val="bottom"/>
          </w:tcPr>
          <w:p w14:paraId="196DEDD4" w14:textId="77777777" w:rsidR="00154ABF" w:rsidRDefault="00154ABF">
            <w:pPr>
              <w:spacing w:after="200"/>
              <w:rPr>
                <w:sz w:val="20"/>
                <w:szCs w:val="20"/>
              </w:rPr>
            </w:pPr>
            <w:r>
              <w:rPr>
                <w:sz w:val="20"/>
                <w:szCs w:val="20"/>
              </w:rPr>
              <w:t xml:space="preserve">REDUCTION URETEROPLASTY (Anaes.) (Assist.) </w:t>
            </w:r>
          </w:p>
          <w:p w14:paraId="2949A832" w14:textId="77777777" w:rsidR="00154ABF" w:rsidRDefault="00154ABF">
            <w:pPr>
              <w:tabs>
                <w:tab w:val="left" w:pos="1701"/>
              </w:tabs>
            </w:pPr>
            <w:r>
              <w:rPr>
                <w:b/>
                <w:sz w:val="20"/>
              </w:rPr>
              <w:t xml:space="preserve">Fee: </w:t>
            </w:r>
            <w:r>
              <w:t>$740.30</w:t>
            </w:r>
            <w:r>
              <w:tab/>
            </w:r>
            <w:r>
              <w:rPr>
                <w:b/>
                <w:sz w:val="20"/>
              </w:rPr>
              <w:t xml:space="preserve">Benefit: </w:t>
            </w:r>
            <w:r>
              <w:t>75% = $555.25</w:t>
            </w:r>
          </w:p>
        </w:tc>
      </w:tr>
      <w:tr w:rsidR="00154ABF" w14:paraId="263E0C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5B23AD" w14:textId="77777777" w:rsidR="00154ABF" w:rsidRDefault="00154ABF">
            <w:pPr>
              <w:rPr>
                <w:b/>
              </w:rPr>
            </w:pPr>
            <w:r>
              <w:rPr>
                <w:b/>
              </w:rPr>
              <w:t>Fee</w:t>
            </w:r>
          </w:p>
          <w:p w14:paraId="58747080" w14:textId="77777777" w:rsidR="00154ABF" w:rsidRDefault="00154ABF">
            <w:r>
              <w:t>36621</w:t>
            </w:r>
          </w:p>
        </w:tc>
        <w:tc>
          <w:tcPr>
            <w:tcW w:w="0" w:type="auto"/>
            <w:tcMar>
              <w:top w:w="38" w:type="dxa"/>
              <w:left w:w="38" w:type="dxa"/>
              <w:bottom w:w="38" w:type="dxa"/>
              <w:right w:w="38" w:type="dxa"/>
            </w:tcMar>
            <w:vAlign w:val="bottom"/>
          </w:tcPr>
          <w:p w14:paraId="060CB160" w14:textId="77777777" w:rsidR="00154ABF" w:rsidRDefault="00154ABF">
            <w:pPr>
              <w:spacing w:after="200"/>
              <w:rPr>
                <w:sz w:val="20"/>
                <w:szCs w:val="20"/>
              </w:rPr>
            </w:pPr>
            <w:r>
              <w:rPr>
                <w:sz w:val="20"/>
                <w:szCs w:val="20"/>
              </w:rPr>
              <w:t xml:space="preserve">CLOSURE OF CUTANEOUS URETEROSTOMY (Anaes.) (Assist.) </w:t>
            </w:r>
          </w:p>
          <w:p w14:paraId="2FFD5F4E" w14:textId="77777777" w:rsidR="00154ABF" w:rsidRDefault="00154ABF">
            <w:pPr>
              <w:tabs>
                <w:tab w:val="left" w:pos="1701"/>
              </w:tabs>
            </w:pPr>
            <w:r>
              <w:rPr>
                <w:b/>
                <w:sz w:val="20"/>
              </w:rPr>
              <w:t xml:space="preserve">Fee: </w:t>
            </w:r>
            <w:r>
              <w:t>$529.25</w:t>
            </w:r>
            <w:r>
              <w:tab/>
            </w:r>
            <w:r>
              <w:rPr>
                <w:b/>
                <w:sz w:val="20"/>
              </w:rPr>
              <w:t xml:space="preserve">Benefit: </w:t>
            </w:r>
            <w:r>
              <w:t>75% = $396.95</w:t>
            </w:r>
          </w:p>
        </w:tc>
      </w:tr>
      <w:tr w:rsidR="00154ABF" w14:paraId="1BAC5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CAA71" w14:textId="77777777" w:rsidR="00154ABF" w:rsidRDefault="00154ABF">
            <w:pPr>
              <w:rPr>
                <w:b/>
              </w:rPr>
            </w:pPr>
            <w:r>
              <w:rPr>
                <w:b/>
              </w:rPr>
              <w:t>Fee</w:t>
            </w:r>
          </w:p>
          <w:p w14:paraId="24D39169" w14:textId="77777777" w:rsidR="00154ABF" w:rsidRDefault="00154ABF">
            <w:r>
              <w:t>36624</w:t>
            </w:r>
          </w:p>
        </w:tc>
        <w:tc>
          <w:tcPr>
            <w:tcW w:w="0" w:type="auto"/>
            <w:tcMar>
              <w:top w:w="38" w:type="dxa"/>
              <w:left w:w="38" w:type="dxa"/>
              <w:bottom w:w="38" w:type="dxa"/>
              <w:right w:w="38" w:type="dxa"/>
            </w:tcMar>
            <w:vAlign w:val="bottom"/>
          </w:tcPr>
          <w:p w14:paraId="637E333F" w14:textId="77777777" w:rsidR="00154ABF" w:rsidRDefault="00154ABF">
            <w:pPr>
              <w:spacing w:after="200"/>
              <w:rPr>
                <w:sz w:val="20"/>
                <w:szCs w:val="20"/>
              </w:rPr>
            </w:pPr>
            <w:r>
              <w:rPr>
                <w:sz w:val="20"/>
                <w:szCs w:val="20"/>
              </w:rPr>
              <w:t xml:space="preserve">Nephrostomy, percutaneous, using interventional radiology techniques, but not including imaging (Anaes.) (Assist.) </w:t>
            </w:r>
          </w:p>
          <w:p w14:paraId="7B80EA60" w14:textId="77777777" w:rsidR="00154ABF" w:rsidRDefault="00154ABF">
            <w:pPr>
              <w:tabs>
                <w:tab w:val="left" w:pos="1701"/>
              </w:tabs>
            </w:pPr>
            <w:r>
              <w:rPr>
                <w:b/>
                <w:sz w:val="20"/>
              </w:rPr>
              <w:t xml:space="preserve">Fee: </w:t>
            </w:r>
            <w:r>
              <w:t>$635.85</w:t>
            </w:r>
            <w:r>
              <w:tab/>
            </w:r>
            <w:r>
              <w:rPr>
                <w:b/>
                <w:sz w:val="20"/>
              </w:rPr>
              <w:t xml:space="preserve">Benefit: </w:t>
            </w:r>
            <w:r>
              <w:t>75% = $476.90    85% = $540.50</w:t>
            </w:r>
          </w:p>
        </w:tc>
      </w:tr>
      <w:tr w:rsidR="00154ABF" w14:paraId="47BC6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3A004" w14:textId="77777777" w:rsidR="00154ABF" w:rsidRDefault="00154ABF">
            <w:pPr>
              <w:rPr>
                <w:b/>
              </w:rPr>
            </w:pPr>
            <w:r>
              <w:rPr>
                <w:b/>
              </w:rPr>
              <w:t>Fee</w:t>
            </w:r>
          </w:p>
          <w:p w14:paraId="34EE96D1" w14:textId="77777777" w:rsidR="00154ABF" w:rsidRDefault="00154ABF">
            <w:r>
              <w:t>36627</w:t>
            </w:r>
          </w:p>
        </w:tc>
        <w:tc>
          <w:tcPr>
            <w:tcW w:w="0" w:type="auto"/>
            <w:tcMar>
              <w:top w:w="38" w:type="dxa"/>
              <w:left w:w="38" w:type="dxa"/>
              <w:bottom w:w="38" w:type="dxa"/>
              <w:right w:w="38" w:type="dxa"/>
            </w:tcMar>
            <w:vAlign w:val="bottom"/>
          </w:tcPr>
          <w:p w14:paraId="401C8FD7" w14:textId="77777777" w:rsidR="00154ABF" w:rsidRDefault="00154ABF">
            <w:pPr>
              <w:spacing w:after="200"/>
              <w:rPr>
                <w:sz w:val="20"/>
                <w:szCs w:val="20"/>
              </w:rPr>
            </w:pPr>
            <w:r>
              <w:rPr>
                <w:sz w:val="20"/>
                <w:szCs w:val="20"/>
              </w:rPr>
              <w:t xml:space="preserve">Nephroscopy, percutaneous, with or without any one or more of; stone extraction, biopsy or diathermy, not being a service to which item 36639 or 36645 applies (Anaes.) </w:t>
            </w:r>
          </w:p>
          <w:p w14:paraId="22C702A0" w14:textId="77777777" w:rsidR="00154ABF" w:rsidRDefault="00154ABF">
            <w:pPr>
              <w:tabs>
                <w:tab w:val="left" w:pos="1701"/>
              </w:tabs>
            </w:pPr>
            <w:r>
              <w:rPr>
                <w:b/>
                <w:sz w:val="20"/>
              </w:rPr>
              <w:t xml:space="preserve">Fee: </w:t>
            </w:r>
            <w:r>
              <w:t>$787.65</w:t>
            </w:r>
            <w:r>
              <w:tab/>
            </w:r>
            <w:r>
              <w:rPr>
                <w:b/>
                <w:sz w:val="20"/>
              </w:rPr>
              <w:t xml:space="preserve">Benefit: </w:t>
            </w:r>
            <w:r>
              <w:t>75% = $590.75</w:t>
            </w:r>
          </w:p>
        </w:tc>
      </w:tr>
      <w:tr w:rsidR="00154ABF" w14:paraId="477DDF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54646" w14:textId="77777777" w:rsidR="00154ABF" w:rsidRDefault="00154ABF">
            <w:pPr>
              <w:rPr>
                <w:b/>
              </w:rPr>
            </w:pPr>
            <w:r>
              <w:rPr>
                <w:b/>
              </w:rPr>
              <w:t>Fee</w:t>
            </w:r>
          </w:p>
          <w:p w14:paraId="0525AE0B" w14:textId="77777777" w:rsidR="00154ABF" w:rsidRDefault="00154ABF">
            <w:r>
              <w:t>36633</w:t>
            </w:r>
          </w:p>
        </w:tc>
        <w:tc>
          <w:tcPr>
            <w:tcW w:w="0" w:type="auto"/>
            <w:tcMar>
              <w:top w:w="38" w:type="dxa"/>
              <w:left w:w="38" w:type="dxa"/>
              <w:bottom w:w="38" w:type="dxa"/>
              <w:right w:w="38" w:type="dxa"/>
            </w:tcMar>
            <w:vAlign w:val="bottom"/>
          </w:tcPr>
          <w:p w14:paraId="1192A1D5" w14:textId="77777777" w:rsidR="00154ABF" w:rsidRDefault="00154ABF">
            <w:pPr>
              <w:spacing w:after="200"/>
              <w:rPr>
                <w:sz w:val="20"/>
                <w:szCs w:val="20"/>
              </w:rPr>
            </w:pPr>
            <w:r>
              <w:rPr>
                <w:sz w:val="20"/>
                <w:szCs w:val="20"/>
              </w:rPr>
              <w:t xml:space="preserve">Nephroscopy, percutaneous, with incision of any one or more of; renal pelvis, calyx or calyces or ureter and including antegrade insertion of ureteric stent, not being a service associated with a service to which item 36627, 36639 or 36645 applies (Anaes.) (Assist.) </w:t>
            </w:r>
          </w:p>
          <w:p w14:paraId="415726F2" w14:textId="77777777" w:rsidR="00154ABF" w:rsidRDefault="00154ABF">
            <w:pPr>
              <w:tabs>
                <w:tab w:val="left" w:pos="1701"/>
              </w:tabs>
            </w:pPr>
            <w:r>
              <w:rPr>
                <w:b/>
                <w:sz w:val="20"/>
              </w:rPr>
              <w:t xml:space="preserve">Fee: </w:t>
            </w:r>
            <w:r>
              <w:t>$844.70</w:t>
            </w:r>
            <w:r>
              <w:tab/>
            </w:r>
            <w:r>
              <w:rPr>
                <w:b/>
                <w:sz w:val="20"/>
              </w:rPr>
              <w:t xml:space="preserve">Benefit: </w:t>
            </w:r>
            <w:r>
              <w:t>75% = $633.55    85% = $746.00</w:t>
            </w:r>
          </w:p>
        </w:tc>
      </w:tr>
      <w:tr w:rsidR="00154ABF" w14:paraId="78BCC7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E452A4" w14:textId="77777777" w:rsidR="00154ABF" w:rsidRDefault="00154ABF">
            <w:pPr>
              <w:rPr>
                <w:b/>
              </w:rPr>
            </w:pPr>
            <w:r>
              <w:rPr>
                <w:b/>
              </w:rPr>
              <w:t>Fee</w:t>
            </w:r>
          </w:p>
          <w:p w14:paraId="4C433CE3" w14:textId="77777777" w:rsidR="00154ABF" w:rsidRDefault="00154ABF">
            <w:r>
              <w:t>36636</w:t>
            </w:r>
          </w:p>
        </w:tc>
        <w:tc>
          <w:tcPr>
            <w:tcW w:w="0" w:type="auto"/>
            <w:tcMar>
              <w:top w:w="38" w:type="dxa"/>
              <w:left w:w="38" w:type="dxa"/>
              <w:bottom w:w="38" w:type="dxa"/>
              <w:right w:w="38" w:type="dxa"/>
            </w:tcMar>
            <w:vAlign w:val="bottom"/>
          </w:tcPr>
          <w:p w14:paraId="4A83AC1A" w14:textId="77777777" w:rsidR="00154ABF" w:rsidRDefault="00154ABF">
            <w:pPr>
              <w:spacing w:after="200"/>
              <w:rPr>
                <w:sz w:val="20"/>
                <w:szCs w:val="20"/>
              </w:rPr>
            </w:pPr>
            <w:r>
              <w:rPr>
                <w:sz w:val="20"/>
                <w:szCs w:val="20"/>
              </w:rPr>
              <w:t xml:space="preserve">Nephroscopy, percutaneous, with incision of any one or more of; renal pelvis, calyx or calyces or ureter and including antegrade insertion of ureteric stent, being a service associated with a service to which item 36627, 36639 or 36645 applies (Anaes.) (Assist.) </w:t>
            </w:r>
          </w:p>
          <w:p w14:paraId="386E40E8" w14:textId="77777777" w:rsidR="00154ABF" w:rsidRDefault="00154ABF">
            <w:pPr>
              <w:tabs>
                <w:tab w:val="left" w:pos="1701"/>
              </w:tabs>
            </w:pPr>
            <w:r>
              <w:rPr>
                <w:b/>
                <w:sz w:val="20"/>
              </w:rPr>
              <w:t xml:space="preserve">Fee: </w:t>
            </w:r>
            <w:r>
              <w:t>$455.55</w:t>
            </w:r>
            <w:r>
              <w:tab/>
            </w:r>
            <w:r>
              <w:rPr>
                <w:b/>
                <w:sz w:val="20"/>
              </w:rPr>
              <w:t xml:space="preserve">Benefit: </w:t>
            </w:r>
            <w:r>
              <w:t>75% = $341.70</w:t>
            </w:r>
          </w:p>
        </w:tc>
      </w:tr>
      <w:tr w:rsidR="00154ABF" w14:paraId="3509D7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3E03FD" w14:textId="77777777" w:rsidR="00154ABF" w:rsidRDefault="00154ABF">
            <w:pPr>
              <w:rPr>
                <w:b/>
              </w:rPr>
            </w:pPr>
            <w:r>
              <w:rPr>
                <w:b/>
              </w:rPr>
              <w:t>Fee</w:t>
            </w:r>
          </w:p>
          <w:p w14:paraId="4F2BEB3C" w14:textId="77777777" w:rsidR="00154ABF" w:rsidRDefault="00154ABF">
            <w:r>
              <w:t>36639</w:t>
            </w:r>
          </w:p>
        </w:tc>
        <w:tc>
          <w:tcPr>
            <w:tcW w:w="0" w:type="auto"/>
            <w:tcMar>
              <w:top w:w="38" w:type="dxa"/>
              <w:left w:w="38" w:type="dxa"/>
              <w:bottom w:w="38" w:type="dxa"/>
              <w:right w:w="38" w:type="dxa"/>
            </w:tcMar>
            <w:vAlign w:val="bottom"/>
          </w:tcPr>
          <w:p w14:paraId="62EC2D0B" w14:textId="77777777" w:rsidR="00154ABF" w:rsidRDefault="00154ABF">
            <w:pPr>
              <w:spacing w:after="200"/>
              <w:rPr>
                <w:sz w:val="20"/>
                <w:szCs w:val="20"/>
              </w:rPr>
            </w:pPr>
            <w:r>
              <w:rPr>
                <w:sz w:val="20"/>
                <w:szCs w:val="20"/>
              </w:rPr>
              <w:t xml:space="preserve">Nephroscopy, percutaneous, with destruction and extraction of one or two stones using ultrasound or electrohydraulic shock waves or lasers, other than a service to which item 36645 applies (Anaes.) </w:t>
            </w:r>
          </w:p>
          <w:p w14:paraId="1988ED71" w14:textId="77777777" w:rsidR="00154ABF" w:rsidRDefault="00154ABF">
            <w:pPr>
              <w:tabs>
                <w:tab w:val="left" w:pos="1701"/>
              </w:tabs>
            </w:pPr>
            <w:r>
              <w:rPr>
                <w:b/>
                <w:sz w:val="20"/>
              </w:rPr>
              <w:t xml:space="preserve">Fee: </w:t>
            </w:r>
            <w:r>
              <w:t>$949.10</w:t>
            </w:r>
            <w:r>
              <w:tab/>
            </w:r>
            <w:r>
              <w:rPr>
                <w:b/>
                <w:sz w:val="20"/>
              </w:rPr>
              <w:t xml:space="preserve">Benefit: </w:t>
            </w:r>
            <w:r>
              <w:t>75% = $711.85</w:t>
            </w:r>
          </w:p>
        </w:tc>
      </w:tr>
      <w:tr w:rsidR="00154ABF" w14:paraId="40D67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AA8AD4" w14:textId="77777777" w:rsidR="00154ABF" w:rsidRDefault="00154ABF">
            <w:pPr>
              <w:rPr>
                <w:b/>
              </w:rPr>
            </w:pPr>
            <w:r>
              <w:rPr>
                <w:b/>
              </w:rPr>
              <w:t>Fee</w:t>
            </w:r>
          </w:p>
          <w:p w14:paraId="0A9CCF8B" w14:textId="77777777" w:rsidR="00154ABF" w:rsidRDefault="00154ABF">
            <w:r>
              <w:t>36645</w:t>
            </w:r>
          </w:p>
        </w:tc>
        <w:tc>
          <w:tcPr>
            <w:tcW w:w="0" w:type="auto"/>
            <w:tcMar>
              <w:top w:w="38" w:type="dxa"/>
              <w:left w:w="38" w:type="dxa"/>
              <w:bottom w:w="38" w:type="dxa"/>
              <w:right w:w="38" w:type="dxa"/>
            </w:tcMar>
            <w:vAlign w:val="bottom"/>
          </w:tcPr>
          <w:p w14:paraId="3CD2C9E2" w14:textId="77777777" w:rsidR="00154ABF" w:rsidRDefault="00154ABF">
            <w:pPr>
              <w:spacing w:after="200"/>
              <w:rPr>
                <w:sz w:val="20"/>
                <w:szCs w:val="20"/>
              </w:rPr>
            </w:pPr>
            <w:r>
              <w:rPr>
                <w:sz w:val="20"/>
                <w:szCs w:val="20"/>
              </w:rPr>
              <w:t xml:space="preserve">NEPHROSCOPY, percutaneous, with removal or destruction of a stone greater than 3 cm in any dimension, or for 3 or more stones (Anaes.) (Assist.) </w:t>
            </w:r>
          </w:p>
          <w:p w14:paraId="7D97BA64" w14:textId="77777777" w:rsidR="00154ABF" w:rsidRDefault="00154ABF">
            <w:pPr>
              <w:tabs>
                <w:tab w:val="left" w:pos="1701"/>
              </w:tabs>
            </w:pPr>
            <w:r>
              <w:rPr>
                <w:b/>
                <w:sz w:val="20"/>
              </w:rPr>
              <w:t xml:space="preserve">Fee: </w:t>
            </w:r>
            <w:r>
              <w:t>$1,214.80</w:t>
            </w:r>
            <w:r>
              <w:tab/>
            </w:r>
            <w:r>
              <w:rPr>
                <w:b/>
                <w:sz w:val="20"/>
              </w:rPr>
              <w:t xml:space="preserve">Benefit: </w:t>
            </w:r>
            <w:r>
              <w:t>75% = $911.10</w:t>
            </w:r>
          </w:p>
        </w:tc>
      </w:tr>
      <w:tr w:rsidR="00154ABF" w14:paraId="722B7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EAC2CF" w14:textId="77777777" w:rsidR="00154ABF" w:rsidRDefault="00154ABF">
            <w:pPr>
              <w:rPr>
                <w:b/>
              </w:rPr>
            </w:pPr>
            <w:r>
              <w:rPr>
                <w:b/>
              </w:rPr>
              <w:t>Fee</w:t>
            </w:r>
          </w:p>
          <w:p w14:paraId="6C408D69" w14:textId="77777777" w:rsidR="00154ABF" w:rsidRDefault="00154ABF">
            <w:r>
              <w:t>36649</w:t>
            </w:r>
          </w:p>
        </w:tc>
        <w:tc>
          <w:tcPr>
            <w:tcW w:w="0" w:type="auto"/>
            <w:tcMar>
              <w:top w:w="38" w:type="dxa"/>
              <w:left w:w="38" w:type="dxa"/>
              <w:bottom w:w="38" w:type="dxa"/>
              <w:right w:w="38" w:type="dxa"/>
            </w:tcMar>
            <w:vAlign w:val="bottom"/>
          </w:tcPr>
          <w:p w14:paraId="037DEC0F" w14:textId="77777777" w:rsidR="00154ABF" w:rsidRDefault="00154ABF">
            <w:pPr>
              <w:spacing w:after="200"/>
              <w:rPr>
                <w:sz w:val="20"/>
                <w:szCs w:val="20"/>
              </w:rPr>
            </w:pPr>
            <w:r>
              <w:rPr>
                <w:sz w:val="20"/>
                <w:szCs w:val="20"/>
              </w:rPr>
              <w:t xml:space="preserve">Nephrostomy drainage tube, exchange of, using interventional radiology techniques, but not including imaging (Anaes.) (Assist.) </w:t>
            </w:r>
          </w:p>
          <w:p w14:paraId="10D5B91E" w14:textId="77777777" w:rsidR="00154ABF" w:rsidRDefault="00154ABF">
            <w:pPr>
              <w:tabs>
                <w:tab w:val="left" w:pos="1701"/>
              </w:tabs>
            </w:pPr>
            <w:r>
              <w:rPr>
                <w:b/>
                <w:sz w:val="20"/>
              </w:rPr>
              <w:t xml:space="preserve">Fee: </w:t>
            </w:r>
            <w:r>
              <w:t>$304.95</w:t>
            </w:r>
            <w:r>
              <w:tab/>
            </w:r>
            <w:r>
              <w:rPr>
                <w:b/>
                <w:sz w:val="20"/>
              </w:rPr>
              <w:t xml:space="preserve">Benefit: </w:t>
            </w:r>
            <w:r>
              <w:t>75% = $228.75    85% = $259.25</w:t>
            </w:r>
          </w:p>
        </w:tc>
      </w:tr>
      <w:tr w:rsidR="00154ABF" w14:paraId="12451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FB1F17" w14:textId="77777777" w:rsidR="00154ABF" w:rsidRDefault="00154ABF">
            <w:pPr>
              <w:rPr>
                <w:b/>
              </w:rPr>
            </w:pPr>
            <w:r>
              <w:rPr>
                <w:b/>
              </w:rPr>
              <w:t>Fee</w:t>
            </w:r>
          </w:p>
          <w:p w14:paraId="24E469E2" w14:textId="77777777" w:rsidR="00154ABF" w:rsidRDefault="00154ABF">
            <w:r>
              <w:t>36650</w:t>
            </w:r>
          </w:p>
        </w:tc>
        <w:tc>
          <w:tcPr>
            <w:tcW w:w="0" w:type="auto"/>
            <w:tcMar>
              <w:top w:w="38" w:type="dxa"/>
              <w:left w:w="38" w:type="dxa"/>
              <w:bottom w:w="38" w:type="dxa"/>
              <w:right w:w="38" w:type="dxa"/>
            </w:tcMar>
            <w:vAlign w:val="bottom"/>
          </w:tcPr>
          <w:p w14:paraId="69BEC33D" w14:textId="77777777" w:rsidR="00154ABF" w:rsidRDefault="00154ABF">
            <w:pPr>
              <w:spacing w:after="200"/>
              <w:rPr>
                <w:sz w:val="20"/>
                <w:szCs w:val="20"/>
              </w:rPr>
            </w:pPr>
            <w:r>
              <w:rPr>
                <w:sz w:val="20"/>
                <w:szCs w:val="20"/>
              </w:rPr>
              <w:t xml:space="preserve">Nephrostomy tube, removal of, using interventional radiology techniques, but not including imaging, if the ureter has been stented with a double J ureteric stent and that stent is left in place (Anaes.) </w:t>
            </w:r>
          </w:p>
          <w:p w14:paraId="5654E795" w14:textId="77777777" w:rsidR="00154ABF" w:rsidRDefault="00154ABF">
            <w:pPr>
              <w:tabs>
                <w:tab w:val="left" w:pos="1701"/>
              </w:tabs>
            </w:pPr>
            <w:r>
              <w:rPr>
                <w:b/>
                <w:sz w:val="20"/>
              </w:rPr>
              <w:t xml:space="preserve">Fee: </w:t>
            </w:r>
            <w:r>
              <w:t>$170.55</w:t>
            </w:r>
            <w:r>
              <w:tab/>
            </w:r>
            <w:r>
              <w:rPr>
                <w:b/>
                <w:sz w:val="20"/>
              </w:rPr>
              <w:t xml:space="preserve">Benefit: </w:t>
            </w:r>
            <w:r>
              <w:t>75% = $127.95</w:t>
            </w:r>
          </w:p>
        </w:tc>
      </w:tr>
      <w:tr w:rsidR="00154ABF" w14:paraId="6C45FB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E75EC1" w14:textId="77777777" w:rsidR="00154ABF" w:rsidRDefault="00154ABF">
            <w:pPr>
              <w:rPr>
                <w:b/>
              </w:rPr>
            </w:pPr>
            <w:r>
              <w:rPr>
                <w:b/>
              </w:rPr>
              <w:t>Fee</w:t>
            </w:r>
          </w:p>
          <w:p w14:paraId="0D2B16E4" w14:textId="77777777" w:rsidR="00154ABF" w:rsidRDefault="00154ABF">
            <w:r>
              <w:t>36652</w:t>
            </w:r>
          </w:p>
        </w:tc>
        <w:tc>
          <w:tcPr>
            <w:tcW w:w="0" w:type="auto"/>
            <w:tcMar>
              <w:top w:w="38" w:type="dxa"/>
              <w:left w:w="38" w:type="dxa"/>
              <w:bottom w:w="38" w:type="dxa"/>
              <w:right w:w="38" w:type="dxa"/>
            </w:tcMar>
            <w:vAlign w:val="bottom"/>
          </w:tcPr>
          <w:p w14:paraId="4919D735" w14:textId="77777777" w:rsidR="00154ABF" w:rsidRDefault="00154ABF">
            <w:pPr>
              <w:spacing w:after="200"/>
              <w:rPr>
                <w:sz w:val="20"/>
                <w:szCs w:val="20"/>
              </w:rPr>
            </w:pPr>
            <w:r>
              <w:rPr>
                <w:sz w:val="20"/>
                <w:szCs w:val="20"/>
              </w:rPr>
              <w:t xml:space="preserve">PYELOSCOPY, retrograde, of one collecting system, with or without any one or more of, cystoscopy, ureteric meatotomy, ureteric dilatation, not being a service associated with a service to which item 36803, 36812 or 36824 applies (Anaes.) (Assist.) </w:t>
            </w:r>
          </w:p>
          <w:p w14:paraId="7F61F6CC" w14:textId="77777777" w:rsidR="00154ABF" w:rsidRDefault="00154ABF">
            <w:pPr>
              <w:tabs>
                <w:tab w:val="left" w:pos="1701"/>
              </w:tabs>
            </w:pPr>
            <w:r>
              <w:rPr>
                <w:b/>
                <w:sz w:val="20"/>
              </w:rPr>
              <w:t xml:space="preserve">Fee: </w:t>
            </w:r>
            <w:r>
              <w:t>$740.30</w:t>
            </w:r>
            <w:r>
              <w:tab/>
            </w:r>
            <w:r>
              <w:rPr>
                <w:b/>
                <w:sz w:val="20"/>
              </w:rPr>
              <w:t xml:space="preserve">Benefit: </w:t>
            </w:r>
            <w:r>
              <w:t>75% = $555.25</w:t>
            </w:r>
          </w:p>
        </w:tc>
      </w:tr>
      <w:tr w:rsidR="00154ABF" w14:paraId="12CE8A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D02B69" w14:textId="77777777" w:rsidR="00154ABF" w:rsidRDefault="00154ABF">
            <w:pPr>
              <w:rPr>
                <w:b/>
              </w:rPr>
            </w:pPr>
            <w:r>
              <w:rPr>
                <w:b/>
              </w:rPr>
              <w:t>Fee</w:t>
            </w:r>
          </w:p>
          <w:p w14:paraId="741E373B" w14:textId="77777777" w:rsidR="00154ABF" w:rsidRDefault="00154ABF">
            <w:r>
              <w:t>36654</w:t>
            </w:r>
          </w:p>
        </w:tc>
        <w:tc>
          <w:tcPr>
            <w:tcW w:w="0" w:type="auto"/>
            <w:tcMar>
              <w:top w:w="38" w:type="dxa"/>
              <w:left w:w="38" w:type="dxa"/>
              <w:bottom w:w="38" w:type="dxa"/>
              <w:right w:w="38" w:type="dxa"/>
            </w:tcMar>
            <w:vAlign w:val="bottom"/>
          </w:tcPr>
          <w:p w14:paraId="4639B557" w14:textId="77777777" w:rsidR="00154ABF" w:rsidRDefault="00154ABF">
            <w:pPr>
              <w:spacing w:after="200"/>
              <w:rPr>
                <w:sz w:val="20"/>
                <w:szCs w:val="20"/>
              </w:rPr>
            </w:pPr>
            <w:r>
              <w:rPr>
                <w:sz w:val="20"/>
                <w:szCs w:val="20"/>
              </w:rPr>
              <w:t xml:space="preserve">PYELOSCOPY, retrograde, of one collecting system, being a service to which item 36652 applies, plus 1 or more of extraction of stone from the renal pelvis or calyces, or biopsy or diathermy of the renal pelvis or calyces, not being a service associated with a service to which item 36656 applies to a procedure performed in the same collecting system (Anaes.) (Assist.) </w:t>
            </w:r>
          </w:p>
          <w:p w14:paraId="2EEE9B74" w14:textId="77777777" w:rsidR="00154ABF" w:rsidRDefault="00154ABF">
            <w:pPr>
              <w:tabs>
                <w:tab w:val="left" w:pos="1701"/>
              </w:tabs>
            </w:pPr>
            <w:r>
              <w:rPr>
                <w:b/>
                <w:sz w:val="20"/>
              </w:rPr>
              <w:t xml:space="preserve">Fee: </w:t>
            </w:r>
            <w:r>
              <w:t>$949.10</w:t>
            </w:r>
            <w:r>
              <w:tab/>
            </w:r>
            <w:r>
              <w:rPr>
                <w:b/>
                <w:sz w:val="20"/>
              </w:rPr>
              <w:t xml:space="preserve">Benefit: </w:t>
            </w:r>
            <w:r>
              <w:t>75% = $711.85</w:t>
            </w:r>
          </w:p>
        </w:tc>
      </w:tr>
      <w:tr w:rsidR="00154ABF" w14:paraId="3C3DA4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A83181" w14:textId="77777777" w:rsidR="00154ABF" w:rsidRDefault="00154ABF">
            <w:pPr>
              <w:rPr>
                <w:b/>
              </w:rPr>
            </w:pPr>
            <w:r>
              <w:rPr>
                <w:b/>
              </w:rPr>
              <w:t>Fee</w:t>
            </w:r>
          </w:p>
          <w:p w14:paraId="077FE980" w14:textId="77777777" w:rsidR="00154ABF" w:rsidRDefault="00154ABF">
            <w:r>
              <w:t>36656</w:t>
            </w:r>
          </w:p>
        </w:tc>
        <w:tc>
          <w:tcPr>
            <w:tcW w:w="0" w:type="auto"/>
            <w:tcMar>
              <w:top w:w="38" w:type="dxa"/>
              <w:left w:w="38" w:type="dxa"/>
              <w:bottom w:w="38" w:type="dxa"/>
              <w:right w:w="38" w:type="dxa"/>
            </w:tcMar>
            <w:vAlign w:val="bottom"/>
          </w:tcPr>
          <w:p w14:paraId="512D797D" w14:textId="77777777" w:rsidR="00154ABF" w:rsidRDefault="00154ABF">
            <w:pPr>
              <w:spacing w:after="200"/>
              <w:rPr>
                <w:sz w:val="20"/>
                <w:szCs w:val="20"/>
              </w:rPr>
            </w:pPr>
            <w:r>
              <w:rPr>
                <w:sz w:val="20"/>
                <w:szCs w:val="20"/>
              </w:rPr>
              <w:t xml:space="preserve">PYELOSCOPY, retrograde, of one collecting system, being a service to which item 36652 applies, plus extraction of 2 or more stones in the renal pelvis or calyces or destruction of stone with ultrasound, electrohydraulic or kinetic lithotripsy, or laser in the renal pelvis or calyces, with or without extraction of fragments, not being a service associated with a service to which item 36654 applies to a procedure performed in the same collecting system (Anaes.) (Assist.) </w:t>
            </w:r>
          </w:p>
          <w:p w14:paraId="589A8DC5" w14:textId="77777777" w:rsidR="00154ABF" w:rsidRDefault="00154ABF">
            <w:pPr>
              <w:tabs>
                <w:tab w:val="left" w:pos="1701"/>
              </w:tabs>
            </w:pPr>
            <w:r>
              <w:rPr>
                <w:b/>
                <w:sz w:val="20"/>
              </w:rPr>
              <w:t xml:space="preserve">Fee: </w:t>
            </w:r>
            <w:r>
              <w:t>$1,214.80</w:t>
            </w:r>
            <w:r>
              <w:tab/>
            </w:r>
            <w:r>
              <w:rPr>
                <w:b/>
                <w:sz w:val="20"/>
              </w:rPr>
              <w:t xml:space="preserve">Benefit: </w:t>
            </w:r>
            <w:r>
              <w:t>75% = $911.10</w:t>
            </w:r>
          </w:p>
        </w:tc>
      </w:tr>
      <w:tr w:rsidR="00154ABF" w14:paraId="43A677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E9C9FD" w14:textId="77777777" w:rsidR="00154ABF" w:rsidRDefault="00154ABF">
            <w:pPr>
              <w:tabs>
                <w:tab w:val="left" w:pos="1701"/>
              </w:tabs>
            </w:pPr>
          </w:p>
        </w:tc>
        <w:tc>
          <w:tcPr>
            <w:tcW w:w="0" w:type="auto"/>
            <w:tcMar>
              <w:top w:w="38" w:type="dxa"/>
              <w:left w:w="38" w:type="dxa"/>
              <w:bottom w:w="38" w:type="dxa"/>
              <w:right w:w="38" w:type="dxa"/>
            </w:tcMar>
          </w:tcPr>
          <w:p w14:paraId="5AF6A861" w14:textId="77777777" w:rsidR="00154ABF" w:rsidRDefault="00154ABF">
            <w:pPr>
              <w:jc w:val="center"/>
              <w:rPr>
                <w:rFonts w:ascii="Helvetica" w:eastAsia="Helvetica" w:hAnsi="Helvetica" w:cs="Helvetica"/>
              </w:rPr>
            </w:pPr>
            <w:r>
              <w:rPr>
                <w:rFonts w:ascii="Helvetica" w:eastAsia="Helvetica" w:hAnsi="Helvetica" w:cs="Helvetica"/>
              </w:rPr>
              <w:t>OPERATIONS ON BLADDER</w:t>
            </w:r>
          </w:p>
        </w:tc>
      </w:tr>
      <w:tr w:rsidR="00154ABF" w14:paraId="6DB3D6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3B3ADB" w14:textId="77777777" w:rsidR="00154ABF" w:rsidRDefault="00154ABF">
            <w:pPr>
              <w:rPr>
                <w:b/>
              </w:rPr>
            </w:pPr>
            <w:r>
              <w:rPr>
                <w:b/>
              </w:rPr>
              <w:t>Fee</w:t>
            </w:r>
          </w:p>
          <w:p w14:paraId="4F4DCFC1" w14:textId="77777777" w:rsidR="00154ABF" w:rsidRDefault="00154ABF">
            <w:r>
              <w:t>36504</w:t>
            </w:r>
          </w:p>
        </w:tc>
        <w:tc>
          <w:tcPr>
            <w:tcW w:w="0" w:type="auto"/>
            <w:tcMar>
              <w:top w:w="38" w:type="dxa"/>
              <w:left w:w="38" w:type="dxa"/>
              <w:bottom w:w="38" w:type="dxa"/>
              <w:right w:w="38" w:type="dxa"/>
            </w:tcMar>
            <w:vAlign w:val="bottom"/>
          </w:tcPr>
          <w:p w14:paraId="7728040A" w14:textId="77777777" w:rsidR="00154ABF" w:rsidRDefault="00154ABF">
            <w:pPr>
              <w:spacing w:after="200"/>
              <w:rPr>
                <w:sz w:val="20"/>
                <w:szCs w:val="20"/>
              </w:rPr>
            </w:pPr>
            <w:r>
              <w:rPr>
                <w:sz w:val="20"/>
                <w:szCs w:val="20"/>
              </w:rPr>
              <w:t xml:space="preserve">Rigid cystoscopy using blue light with hexaminolevulinate as an adjunct to white light, including catheterisation, with biopsy of bladder, not being a service associated with a service to which item 36505, 36507, 36508, 36812, 36830, 36836, 36840, 36845, 36848, 36854, 37203 or 37215 applies (Anaes.) </w:t>
            </w:r>
          </w:p>
          <w:p w14:paraId="552FE72C" w14:textId="77777777" w:rsidR="00154ABF" w:rsidRDefault="00154ABF">
            <w:r>
              <w:t>(See para TN.8.2 of explanatory notes to this Category)</w:t>
            </w:r>
          </w:p>
          <w:p w14:paraId="29C4606C" w14:textId="77777777" w:rsidR="00154ABF" w:rsidRDefault="00154ABF">
            <w:pPr>
              <w:tabs>
                <w:tab w:val="left" w:pos="1701"/>
              </w:tabs>
            </w:pPr>
            <w:r>
              <w:rPr>
                <w:b/>
                <w:sz w:val="20"/>
              </w:rPr>
              <w:t xml:space="preserve">Fee: </w:t>
            </w:r>
            <w:r>
              <w:t>$335.85</w:t>
            </w:r>
            <w:r>
              <w:tab/>
            </w:r>
            <w:r>
              <w:rPr>
                <w:b/>
                <w:sz w:val="20"/>
              </w:rPr>
              <w:t xml:space="preserve">Benefit: </w:t>
            </w:r>
            <w:r>
              <w:t>75% = $251.90    85% = $285.50</w:t>
            </w:r>
          </w:p>
        </w:tc>
      </w:tr>
      <w:tr w:rsidR="00154ABF" w14:paraId="74B90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2A104C" w14:textId="77777777" w:rsidR="00154ABF" w:rsidRDefault="00154ABF">
            <w:pPr>
              <w:rPr>
                <w:b/>
              </w:rPr>
            </w:pPr>
            <w:r>
              <w:rPr>
                <w:b/>
              </w:rPr>
              <w:t>Fee</w:t>
            </w:r>
          </w:p>
          <w:p w14:paraId="13BFED88" w14:textId="77777777" w:rsidR="00154ABF" w:rsidRDefault="00154ABF">
            <w:r>
              <w:t>36505</w:t>
            </w:r>
          </w:p>
        </w:tc>
        <w:tc>
          <w:tcPr>
            <w:tcW w:w="0" w:type="auto"/>
            <w:tcMar>
              <w:top w:w="38" w:type="dxa"/>
              <w:left w:w="38" w:type="dxa"/>
              <w:bottom w:w="38" w:type="dxa"/>
              <w:right w:w="38" w:type="dxa"/>
            </w:tcMar>
            <w:vAlign w:val="bottom"/>
          </w:tcPr>
          <w:p w14:paraId="45083D8B" w14:textId="77777777" w:rsidR="00154ABF" w:rsidRDefault="00154ABF">
            <w:pPr>
              <w:spacing w:after="200"/>
              <w:rPr>
                <w:sz w:val="20"/>
                <w:szCs w:val="20"/>
              </w:rPr>
            </w:pPr>
            <w:r>
              <w:rPr>
                <w:sz w:val="20"/>
                <w:szCs w:val="20"/>
              </w:rPr>
              <w:t>RIGID CYSTOSCOPY using blue light with hexaminolevulinate as an adjunct to white light, including catheterisation, with urethroscopy with or without urethral dilatation, not being a service associated with any other urological endoscopic procedure on the lower urinary tract except a service to which item 37327 applies.</w:t>
            </w:r>
          </w:p>
          <w:p w14:paraId="682DCDBE" w14:textId="77777777" w:rsidR="00154ABF" w:rsidRDefault="00154ABF">
            <w:pPr>
              <w:spacing w:before="200" w:after="200"/>
              <w:rPr>
                <w:sz w:val="20"/>
                <w:szCs w:val="20"/>
              </w:rPr>
            </w:pPr>
            <w:r>
              <w:rPr>
                <w:sz w:val="20"/>
                <w:szCs w:val="20"/>
              </w:rPr>
              <w:t> </w:t>
            </w:r>
          </w:p>
          <w:p w14:paraId="403AE078" w14:textId="77777777" w:rsidR="00154ABF" w:rsidRDefault="00154ABF">
            <w:pPr>
              <w:spacing w:before="200" w:after="200"/>
              <w:rPr>
                <w:sz w:val="20"/>
                <w:szCs w:val="20"/>
              </w:rPr>
            </w:pPr>
            <w:r>
              <w:rPr>
                <w:sz w:val="20"/>
                <w:szCs w:val="20"/>
              </w:rPr>
              <w:t xml:space="preserve">  (Anaes.) </w:t>
            </w:r>
          </w:p>
          <w:p w14:paraId="2DC22B65" w14:textId="77777777" w:rsidR="00154ABF" w:rsidRDefault="00154ABF">
            <w:r>
              <w:t>(See para TN.8.2 of explanatory notes to this Category)</w:t>
            </w:r>
          </w:p>
          <w:p w14:paraId="0D078654" w14:textId="77777777" w:rsidR="00154ABF" w:rsidRDefault="00154ABF">
            <w:pPr>
              <w:tabs>
                <w:tab w:val="left" w:pos="1701"/>
              </w:tabs>
            </w:pPr>
            <w:r>
              <w:rPr>
                <w:b/>
                <w:sz w:val="20"/>
              </w:rPr>
              <w:t xml:space="preserve">Fee: </w:t>
            </w:r>
            <w:r>
              <w:t>$263.90</w:t>
            </w:r>
            <w:r>
              <w:tab/>
            </w:r>
            <w:r>
              <w:rPr>
                <w:b/>
                <w:sz w:val="20"/>
              </w:rPr>
              <w:t xml:space="preserve">Benefit: </w:t>
            </w:r>
            <w:r>
              <w:t>75% = $197.95    85% = $224.35</w:t>
            </w:r>
          </w:p>
        </w:tc>
      </w:tr>
      <w:tr w:rsidR="00154ABF" w14:paraId="2FA463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420398" w14:textId="77777777" w:rsidR="00154ABF" w:rsidRDefault="00154ABF">
            <w:pPr>
              <w:rPr>
                <w:b/>
              </w:rPr>
            </w:pPr>
            <w:r>
              <w:rPr>
                <w:b/>
              </w:rPr>
              <w:t>Fee</w:t>
            </w:r>
          </w:p>
          <w:p w14:paraId="7490DC05" w14:textId="77777777" w:rsidR="00154ABF" w:rsidRDefault="00154ABF">
            <w:r>
              <w:t>36507</w:t>
            </w:r>
          </w:p>
        </w:tc>
        <w:tc>
          <w:tcPr>
            <w:tcW w:w="0" w:type="auto"/>
            <w:tcMar>
              <w:top w:w="38" w:type="dxa"/>
              <w:left w:w="38" w:type="dxa"/>
              <w:bottom w:w="38" w:type="dxa"/>
              <w:right w:w="38" w:type="dxa"/>
            </w:tcMar>
            <w:vAlign w:val="bottom"/>
          </w:tcPr>
          <w:p w14:paraId="7455AB1E" w14:textId="77777777" w:rsidR="00154ABF" w:rsidRDefault="00154ABF">
            <w:pPr>
              <w:spacing w:after="200"/>
              <w:rPr>
                <w:sz w:val="20"/>
                <w:szCs w:val="20"/>
              </w:rPr>
            </w:pPr>
            <w:r>
              <w:rPr>
                <w:sz w:val="20"/>
                <w:szCs w:val="20"/>
              </w:rPr>
              <w:t>RIGID CYSTOSCOPY using blue light with hexaminolevulinate as an adjunct to white light, including catheterisation, with resection, diathermy or visual laser destruction of bladder tumour or other lesion of the bladder, not being a service to which item 36840 or 36845 applies.</w:t>
            </w:r>
          </w:p>
          <w:p w14:paraId="15928F1E" w14:textId="77777777" w:rsidR="00154ABF" w:rsidRDefault="00154ABF">
            <w:pPr>
              <w:spacing w:before="200" w:after="200"/>
              <w:rPr>
                <w:sz w:val="20"/>
                <w:szCs w:val="20"/>
              </w:rPr>
            </w:pPr>
            <w:r>
              <w:rPr>
                <w:sz w:val="20"/>
                <w:szCs w:val="20"/>
              </w:rPr>
              <w:t xml:space="preserve">  (Anaes.) </w:t>
            </w:r>
          </w:p>
          <w:p w14:paraId="3289370F" w14:textId="77777777" w:rsidR="00154ABF" w:rsidRDefault="00154ABF">
            <w:r>
              <w:t>(See para TN.8.2 of explanatory notes to this Category)</w:t>
            </w:r>
          </w:p>
          <w:p w14:paraId="55120706" w14:textId="77777777" w:rsidR="00154ABF" w:rsidRDefault="00154ABF">
            <w:pPr>
              <w:tabs>
                <w:tab w:val="left" w:pos="1701"/>
              </w:tabs>
            </w:pPr>
            <w:r>
              <w:rPr>
                <w:b/>
                <w:sz w:val="20"/>
              </w:rPr>
              <w:t xml:space="preserve">Fee: </w:t>
            </w:r>
            <w:r>
              <w:t>$442.20</w:t>
            </w:r>
            <w:r>
              <w:tab/>
            </w:r>
            <w:r>
              <w:rPr>
                <w:b/>
                <w:sz w:val="20"/>
              </w:rPr>
              <w:t xml:space="preserve">Benefit: </w:t>
            </w:r>
            <w:r>
              <w:t>75% = $331.65    85% = $375.90</w:t>
            </w:r>
          </w:p>
        </w:tc>
      </w:tr>
      <w:tr w:rsidR="00154ABF" w14:paraId="5B071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87E654" w14:textId="77777777" w:rsidR="00154ABF" w:rsidRDefault="00154ABF">
            <w:pPr>
              <w:rPr>
                <w:b/>
              </w:rPr>
            </w:pPr>
            <w:r>
              <w:rPr>
                <w:b/>
              </w:rPr>
              <w:t>Fee</w:t>
            </w:r>
          </w:p>
          <w:p w14:paraId="089BFD29" w14:textId="77777777" w:rsidR="00154ABF" w:rsidRDefault="00154ABF">
            <w:r>
              <w:t>36508</w:t>
            </w:r>
          </w:p>
        </w:tc>
        <w:tc>
          <w:tcPr>
            <w:tcW w:w="0" w:type="auto"/>
            <w:tcMar>
              <w:top w:w="38" w:type="dxa"/>
              <w:left w:w="38" w:type="dxa"/>
              <w:bottom w:w="38" w:type="dxa"/>
              <w:right w:w="38" w:type="dxa"/>
            </w:tcMar>
            <w:vAlign w:val="bottom"/>
          </w:tcPr>
          <w:p w14:paraId="634BBCCC" w14:textId="77777777" w:rsidR="00154ABF" w:rsidRDefault="00154ABF">
            <w:pPr>
              <w:spacing w:after="200"/>
              <w:rPr>
                <w:sz w:val="20"/>
                <w:szCs w:val="20"/>
              </w:rPr>
            </w:pPr>
            <w:r>
              <w:rPr>
                <w:sz w:val="20"/>
                <w:szCs w:val="20"/>
              </w:rPr>
              <w:t>RIGID CYSTOSCOPY using blue light with hexaminolevulinate as an adjunct to white light, including catheterisation, with diathermy, resection or visual laser destruction of multiple tumours in more than 2 quadrants of the bladder or solitary tumour greater than 2cm in diameter, not being a service to which item 36845 applies.</w:t>
            </w:r>
          </w:p>
          <w:p w14:paraId="6B96D312" w14:textId="77777777" w:rsidR="00154ABF" w:rsidRDefault="00154ABF">
            <w:pPr>
              <w:spacing w:before="200" w:after="200"/>
              <w:rPr>
                <w:sz w:val="20"/>
                <w:szCs w:val="20"/>
              </w:rPr>
            </w:pPr>
            <w:r>
              <w:rPr>
                <w:sz w:val="20"/>
                <w:szCs w:val="20"/>
              </w:rPr>
              <w:t xml:space="preserve">  (Anaes.) </w:t>
            </w:r>
          </w:p>
          <w:p w14:paraId="142C4823" w14:textId="77777777" w:rsidR="00154ABF" w:rsidRDefault="00154ABF">
            <w:r>
              <w:t>(See para TN.8.2 of explanatory notes to this Category)</w:t>
            </w:r>
          </w:p>
          <w:p w14:paraId="01D81E17" w14:textId="77777777" w:rsidR="00154ABF" w:rsidRDefault="00154ABF">
            <w:pPr>
              <w:tabs>
                <w:tab w:val="left" w:pos="1701"/>
              </w:tabs>
            </w:pPr>
            <w:r>
              <w:rPr>
                <w:b/>
                <w:sz w:val="20"/>
              </w:rPr>
              <w:t xml:space="preserve">Fee: </w:t>
            </w:r>
            <w:r>
              <w:t>$861.75</w:t>
            </w:r>
            <w:r>
              <w:tab/>
            </w:r>
            <w:r>
              <w:rPr>
                <w:b/>
                <w:sz w:val="20"/>
              </w:rPr>
              <w:t xml:space="preserve">Benefit: </w:t>
            </w:r>
            <w:r>
              <w:t>75% = $646.35    85% = $763.05</w:t>
            </w:r>
          </w:p>
        </w:tc>
      </w:tr>
      <w:tr w:rsidR="00154ABF" w14:paraId="1C804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B3CCAA" w14:textId="77777777" w:rsidR="00154ABF" w:rsidRDefault="00154ABF">
            <w:pPr>
              <w:rPr>
                <w:b/>
              </w:rPr>
            </w:pPr>
            <w:r>
              <w:rPr>
                <w:b/>
              </w:rPr>
              <w:t>Fee</w:t>
            </w:r>
          </w:p>
          <w:p w14:paraId="41BF681B" w14:textId="77777777" w:rsidR="00154ABF" w:rsidRDefault="00154ABF">
            <w:r>
              <w:t>36663</w:t>
            </w:r>
          </w:p>
        </w:tc>
        <w:tc>
          <w:tcPr>
            <w:tcW w:w="0" w:type="auto"/>
            <w:tcMar>
              <w:top w:w="38" w:type="dxa"/>
              <w:left w:w="38" w:type="dxa"/>
              <w:bottom w:w="38" w:type="dxa"/>
              <w:right w:w="38" w:type="dxa"/>
            </w:tcMar>
            <w:vAlign w:val="bottom"/>
          </w:tcPr>
          <w:p w14:paraId="67099F2F" w14:textId="77777777" w:rsidR="00154ABF" w:rsidRDefault="00154ABF">
            <w:pPr>
              <w:spacing w:after="200"/>
              <w:rPr>
                <w:sz w:val="20"/>
                <w:szCs w:val="20"/>
              </w:rPr>
            </w:pPr>
            <w:r>
              <w:rPr>
                <w:sz w:val="20"/>
                <w:szCs w:val="20"/>
              </w:rPr>
              <w:t>Both:</w:t>
            </w:r>
          </w:p>
          <w:p w14:paraId="772CC3EF" w14:textId="77777777" w:rsidR="00154ABF" w:rsidRDefault="00154ABF">
            <w:pPr>
              <w:spacing w:before="200" w:after="200"/>
              <w:rPr>
                <w:sz w:val="20"/>
                <w:szCs w:val="20"/>
              </w:rPr>
            </w:pPr>
            <w:r>
              <w:rPr>
                <w:sz w:val="20"/>
                <w:szCs w:val="20"/>
              </w:rPr>
              <w:t>(a) percutaneous placement of sacral nerve lead or leads using fluoroscopic guidance, or open placement of sacral nerve lead or leads; and</w:t>
            </w:r>
          </w:p>
          <w:p w14:paraId="0B659D51" w14:textId="77777777" w:rsidR="00154ABF" w:rsidRDefault="00154ABF">
            <w:pPr>
              <w:spacing w:before="200" w:after="200"/>
              <w:rPr>
                <w:sz w:val="20"/>
                <w:szCs w:val="20"/>
              </w:rPr>
            </w:pPr>
            <w:r>
              <w:rPr>
                <w:sz w:val="20"/>
                <w:szCs w:val="20"/>
              </w:rPr>
              <w:t>(b) intra</w:t>
            </w:r>
            <w:r>
              <w:rPr>
                <w:sz w:val="20"/>
                <w:szCs w:val="20"/>
              </w:rPr>
              <w:noBreakHyphen/>
              <w:t>operative test stimulation, to manage:</w:t>
            </w:r>
          </w:p>
          <w:p w14:paraId="5450D8B5" w14:textId="77777777" w:rsidR="00154ABF" w:rsidRDefault="00154ABF">
            <w:pPr>
              <w:pBdr>
                <w:left w:val="none" w:sz="0" w:space="22" w:color="auto"/>
              </w:pBdr>
              <w:spacing w:before="200" w:after="200"/>
              <w:ind w:left="450"/>
              <w:rPr>
                <w:sz w:val="20"/>
                <w:szCs w:val="20"/>
              </w:rPr>
            </w:pPr>
            <w:r>
              <w:rPr>
                <w:sz w:val="20"/>
                <w:szCs w:val="20"/>
              </w:rPr>
              <w:t>(i) detrusor over</w:t>
            </w:r>
            <w:r>
              <w:rPr>
                <w:sz w:val="20"/>
                <w:szCs w:val="20"/>
              </w:rPr>
              <w:noBreakHyphen/>
              <w:t>activity that has been refractory to at least 12 months conservative non</w:t>
            </w:r>
            <w:r>
              <w:rPr>
                <w:sz w:val="20"/>
                <w:szCs w:val="20"/>
              </w:rPr>
              <w:noBreakHyphen/>
              <w:t>surgical treatment; or</w:t>
            </w:r>
          </w:p>
          <w:p w14:paraId="3C967F01" w14:textId="77777777" w:rsidR="00154ABF" w:rsidRDefault="00154ABF">
            <w:pPr>
              <w:pBdr>
                <w:left w:val="none" w:sz="0" w:space="22" w:color="auto"/>
              </w:pBdr>
              <w:spacing w:before="200" w:after="200"/>
              <w:ind w:left="450"/>
              <w:rPr>
                <w:sz w:val="20"/>
                <w:szCs w:val="20"/>
              </w:rPr>
            </w:pPr>
            <w:r>
              <w:rPr>
                <w:sz w:val="20"/>
                <w:szCs w:val="20"/>
              </w:rPr>
              <w:t>(ii) non</w:t>
            </w:r>
            <w:r>
              <w:rPr>
                <w:sz w:val="20"/>
                <w:szCs w:val="20"/>
              </w:rPr>
              <w:noBreakHyphen/>
              <w:t>obstructive urinary retention that has been refractory to at least 12 months conservative non</w:t>
            </w:r>
            <w:r>
              <w:rPr>
                <w:sz w:val="20"/>
                <w:szCs w:val="20"/>
              </w:rPr>
              <w:noBreakHyphen/>
              <w:t>surgical treatment</w:t>
            </w:r>
          </w:p>
          <w:p w14:paraId="74932EBD" w14:textId="77777777" w:rsidR="00154ABF" w:rsidRDefault="00154ABF">
            <w:pPr>
              <w:spacing w:before="200" w:after="200"/>
              <w:rPr>
                <w:sz w:val="20"/>
                <w:szCs w:val="20"/>
              </w:rPr>
            </w:pPr>
            <w:r>
              <w:rPr>
                <w:sz w:val="20"/>
                <w:szCs w:val="20"/>
              </w:rPr>
              <w:t xml:space="preserve">  (Anaes.) </w:t>
            </w:r>
          </w:p>
          <w:p w14:paraId="4D74FFA5" w14:textId="77777777" w:rsidR="00154ABF" w:rsidRDefault="00154ABF">
            <w:pPr>
              <w:tabs>
                <w:tab w:val="left" w:pos="1701"/>
              </w:tabs>
            </w:pPr>
            <w:r>
              <w:rPr>
                <w:b/>
                <w:sz w:val="20"/>
              </w:rPr>
              <w:t xml:space="preserve">Fee: </w:t>
            </w:r>
            <w:r>
              <w:t>$752.95</w:t>
            </w:r>
            <w:r>
              <w:tab/>
            </w:r>
            <w:r>
              <w:rPr>
                <w:b/>
                <w:sz w:val="20"/>
              </w:rPr>
              <w:t xml:space="preserve">Benefit: </w:t>
            </w:r>
            <w:r>
              <w:t>75% = $564.75    85% = $654.25</w:t>
            </w:r>
          </w:p>
        </w:tc>
      </w:tr>
      <w:tr w:rsidR="00154ABF" w14:paraId="79450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51CAD9" w14:textId="77777777" w:rsidR="00154ABF" w:rsidRDefault="00154ABF">
            <w:pPr>
              <w:rPr>
                <w:b/>
              </w:rPr>
            </w:pPr>
            <w:r>
              <w:rPr>
                <w:b/>
              </w:rPr>
              <w:t>Fee</w:t>
            </w:r>
          </w:p>
          <w:p w14:paraId="5CDF86FA" w14:textId="77777777" w:rsidR="00154ABF" w:rsidRDefault="00154ABF">
            <w:r>
              <w:t>36664</w:t>
            </w:r>
          </w:p>
        </w:tc>
        <w:tc>
          <w:tcPr>
            <w:tcW w:w="0" w:type="auto"/>
            <w:tcMar>
              <w:top w:w="38" w:type="dxa"/>
              <w:left w:w="38" w:type="dxa"/>
              <w:bottom w:w="38" w:type="dxa"/>
              <w:right w:w="38" w:type="dxa"/>
            </w:tcMar>
            <w:vAlign w:val="bottom"/>
          </w:tcPr>
          <w:p w14:paraId="0649FBBE" w14:textId="77777777" w:rsidR="00154ABF" w:rsidRDefault="00154ABF">
            <w:pPr>
              <w:spacing w:after="200"/>
              <w:rPr>
                <w:sz w:val="20"/>
                <w:szCs w:val="20"/>
              </w:rPr>
            </w:pPr>
            <w:r>
              <w:rPr>
                <w:sz w:val="20"/>
                <w:szCs w:val="20"/>
              </w:rPr>
              <w:t>Both:</w:t>
            </w:r>
          </w:p>
          <w:p w14:paraId="5F4B5E7F" w14:textId="77777777" w:rsidR="00154ABF" w:rsidRDefault="00154ABF">
            <w:pPr>
              <w:spacing w:before="200" w:after="200"/>
              <w:rPr>
                <w:sz w:val="20"/>
                <w:szCs w:val="20"/>
              </w:rPr>
            </w:pPr>
            <w:r>
              <w:rPr>
                <w:sz w:val="20"/>
                <w:szCs w:val="20"/>
              </w:rPr>
              <w:t>(a) percutaneous repositioning of sacral nerve lead or leads using fluoroscopic guidance, or open repositioning of sacral nerve lead or leads; and</w:t>
            </w:r>
          </w:p>
          <w:p w14:paraId="697509FF" w14:textId="77777777" w:rsidR="00154ABF" w:rsidRDefault="00154ABF">
            <w:pPr>
              <w:spacing w:before="200" w:after="200"/>
              <w:rPr>
                <w:sz w:val="20"/>
                <w:szCs w:val="20"/>
              </w:rPr>
            </w:pPr>
            <w:r>
              <w:rPr>
                <w:sz w:val="20"/>
                <w:szCs w:val="20"/>
              </w:rPr>
              <w:t>(b) intra</w:t>
            </w:r>
            <w:r>
              <w:rPr>
                <w:sz w:val="20"/>
                <w:szCs w:val="20"/>
              </w:rPr>
              <w:noBreakHyphen/>
              <w:t>operative test stimulation, to correct displacement or unsatisfactory positioning, if inserted for the management of:</w:t>
            </w:r>
          </w:p>
          <w:p w14:paraId="4A0D7000" w14:textId="77777777" w:rsidR="00154ABF" w:rsidRDefault="00154ABF">
            <w:pPr>
              <w:pBdr>
                <w:left w:val="none" w:sz="0" w:space="22" w:color="auto"/>
              </w:pBdr>
              <w:spacing w:before="200" w:after="200"/>
              <w:ind w:left="450"/>
              <w:rPr>
                <w:sz w:val="20"/>
                <w:szCs w:val="20"/>
              </w:rPr>
            </w:pPr>
            <w:r>
              <w:rPr>
                <w:sz w:val="20"/>
                <w:szCs w:val="20"/>
              </w:rPr>
              <w:t>(i) detrusor over</w:t>
            </w:r>
            <w:r>
              <w:rPr>
                <w:sz w:val="20"/>
                <w:szCs w:val="20"/>
              </w:rPr>
              <w:noBreakHyphen/>
              <w:t>activity that has been refractory to at least 12 months conservative non</w:t>
            </w:r>
            <w:r>
              <w:rPr>
                <w:sz w:val="20"/>
                <w:szCs w:val="20"/>
              </w:rPr>
              <w:noBreakHyphen/>
              <w:t>surgical treatment; or</w:t>
            </w:r>
          </w:p>
          <w:p w14:paraId="008E8D37" w14:textId="77777777" w:rsidR="00154ABF" w:rsidRDefault="00154ABF">
            <w:pPr>
              <w:pBdr>
                <w:left w:val="none" w:sz="0" w:space="22" w:color="auto"/>
              </w:pBdr>
              <w:spacing w:before="200" w:after="200"/>
              <w:ind w:left="450"/>
              <w:rPr>
                <w:sz w:val="20"/>
                <w:szCs w:val="20"/>
              </w:rPr>
            </w:pPr>
            <w:r>
              <w:rPr>
                <w:sz w:val="20"/>
                <w:szCs w:val="20"/>
              </w:rPr>
              <w:t>(ii) non</w:t>
            </w:r>
            <w:r>
              <w:rPr>
                <w:sz w:val="20"/>
                <w:szCs w:val="20"/>
              </w:rPr>
              <w:noBreakHyphen/>
              <w:t>obstructive urinary retention that has been refractory to at least 12 months conservative non</w:t>
            </w:r>
            <w:r>
              <w:rPr>
                <w:sz w:val="20"/>
                <w:szCs w:val="20"/>
              </w:rPr>
              <w:noBreakHyphen/>
              <w:t>surgical treatment</w:t>
            </w:r>
          </w:p>
          <w:p w14:paraId="77CC28F4" w14:textId="77777777" w:rsidR="00154ABF" w:rsidRDefault="00154ABF">
            <w:pPr>
              <w:pBdr>
                <w:left w:val="none" w:sz="0" w:space="22" w:color="auto"/>
              </w:pBdr>
              <w:spacing w:before="200" w:after="200"/>
              <w:ind w:left="450"/>
              <w:rPr>
                <w:sz w:val="20"/>
                <w:szCs w:val="20"/>
              </w:rPr>
            </w:pPr>
            <w:r>
              <w:rPr>
                <w:sz w:val="20"/>
                <w:szCs w:val="20"/>
              </w:rPr>
              <w:t xml:space="preserve">—other than a service to which item 36663 applies (Anaes.) </w:t>
            </w:r>
          </w:p>
          <w:p w14:paraId="6E4C1EC3" w14:textId="77777777" w:rsidR="00154ABF" w:rsidRDefault="00154ABF">
            <w:pPr>
              <w:tabs>
                <w:tab w:val="left" w:pos="1701"/>
              </w:tabs>
            </w:pPr>
            <w:r>
              <w:rPr>
                <w:b/>
                <w:sz w:val="20"/>
              </w:rPr>
              <w:t xml:space="preserve">Fee: </w:t>
            </w:r>
            <w:r>
              <w:t>$676.20</w:t>
            </w:r>
            <w:r>
              <w:tab/>
            </w:r>
            <w:r>
              <w:rPr>
                <w:b/>
                <w:sz w:val="20"/>
              </w:rPr>
              <w:t xml:space="preserve">Benefit: </w:t>
            </w:r>
            <w:r>
              <w:t>75% = $507.15    85% = $577.50</w:t>
            </w:r>
          </w:p>
        </w:tc>
      </w:tr>
      <w:tr w:rsidR="00154ABF" w14:paraId="6081A8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8DFFD" w14:textId="77777777" w:rsidR="00154ABF" w:rsidRDefault="00154ABF">
            <w:pPr>
              <w:rPr>
                <w:b/>
              </w:rPr>
            </w:pPr>
            <w:r>
              <w:rPr>
                <w:b/>
              </w:rPr>
              <w:t>Fee</w:t>
            </w:r>
          </w:p>
          <w:p w14:paraId="6605CAF1" w14:textId="77777777" w:rsidR="00154ABF" w:rsidRDefault="00154ABF">
            <w:r>
              <w:t>36665</w:t>
            </w:r>
          </w:p>
        </w:tc>
        <w:tc>
          <w:tcPr>
            <w:tcW w:w="0" w:type="auto"/>
            <w:tcMar>
              <w:top w:w="38" w:type="dxa"/>
              <w:left w:w="38" w:type="dxa"/>
              <w:bottom w:w="38" w:type="dxa"/>
              <w:right w:w="38" w:type="dxa"/>
            </w:tcMar>
            <w:vAlign w:val="bottom"/>
          </w:tcPr>
          <w:p w14:paraId="07477E2F" w14:textId="77777777" w:rsidR="00154ABF" w:rsidRDefault="00154ABF">
            <w:pPr>
              <w:spacing w:after="200"/>
              <w:rPr>
                <w:sz w:val="20"/>
                <w:szCs w:val="20"/>
              </w:rPr>
            </w:pPr>
            <w:r>
              <w:rPr>
                <w:sz w:val="20"/>
                <w:szCs w:val="20"/>
              </w:rPr>
              <w:t xml:space="preserve">Sacral nerve electrode or electrodes, management and adjustment of the pulse generator by a medical practitioner, to manage detrusor overactivity or non obstructive urinary retention - each day </w:t>
            </w:r>
          </w:p>
          <w:p w14:paraId="5CC08380" w14:textId="77777777" w:rsidR="00154ABF" w:rsidRDefault="00154ABF">
            <w:pPr>
              <w:tabs>
                <w:tab w:val="left" w:pos="1701"/>
              </w:tabs>
            </w:pPr>
            <w:r>
              <w:rPr>
                <w:b/>
                <w:sz w:val="20"/>
              </w:rPr>
              <w:t xml:space="preserve">Fee: </w:t>
            </w:r>
            <w:r>
              <w:t>$142.85</w:t>
            </w:r>
            <w:r>
              <w:tab/>
            </w:r>
            <w:r>
              <w:rPr>
                <w:b/>
                <w:sz w:val="20"/>
              </w:rPr>
              <w:t xml:space="preserve">Benefit: </w:t>
            </w:r>
            <w:r>
              <w:t>75% = $107.15    85% = $121.45</w:t>
            </w:r>
          </w:p>
        </w:tc>
      </w:tr>
      <w:tr w:rsidR="00154ABF" w14:paraId="0957A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31EE1C" w14:textId="77777777" w:rsidR="00154ABF" w:rsidRDefault="00154ABF">
            <w:pPr>
              <w:rPr>
                <w:b/>
              </w:rPr>
            </w:pPr>
            <w:r>
              <w:rPr>
                <w:b/>
              </w:rPr>
              <w:t>Fee</w:t>
            </w:r>
          </w:p>
          <w:p w14:paraId="3B889784" w14:textId="77777777" w:rsidR="00154ABF" w:rsidRDefault="00154ABF">
            <w:r>
              <w:t>36666</w:t>
            </w:r>
          </w:p>
        </w:tc>
        <w:tc>
          <w:tcPr>
            <w:tcW w:w="0" w:type="auto"/>
            <w:tcMar>
              <w:top w:w="38" w:type="dxa"/>
              <w:left w:w="38" w:type="dxa"/>
              <w:bottom w:w="38" w:type="dxa"/>
              <w:right w:w="38" w:type="dxa"/>
            </w:tcMar>
            <w:vAlign w:val="bottom"/>
          </w:tcPr>
          <w:p w14:paraId="022979A6" w14:textId="77777777" w:rsidR="00154ABF" w:rsidRDefault="00154ABF">
            <w:pPr>
              <w:spacing w:after="200"/>
              <w:rPr>
                <w:sz w:val="20"/>
                <w:szCs w:val="20"/>
              </w:rPr>
            </w:pPr>
            <w:r>
              <w:rPr>
                <w:sz w:val="20"/>
                <w:szCs w:val="20"/>
              </w:rPr>
              <w:t>Pulse generator, subcutaneous placement of, and placement and connection of extension wire or wires to sacral nerve electrode or electrodes, for the management of:</w:t>
            </w:r>
          </w:p>
          <w:p w14:paraId="0C2C8EDA" w14:textId="77777777" w:rsidR="00154ABF" w:rsidRDefault="00154ABF">
            <w:pPr>
              <w:spacing w:before="200" w:after="200"/>
              <w:rPr>
                <w:sz w:val="20"/>
                <w:szCs w:val="20"/>
              </w:rPr>
            </w:pPr>
            <w:r>
              <w:rPr>
                <w:sz w:val="20"/>
                <w:szCs w:val="20"/>
              </w:rPr>
              <w:t>(a) detrusor over</w:t>
            </w:r>
            <w:r>
              <w:rPr>
                <w:sz w:val="20"/>
                <w:szCs w:val="20"/>
              </w:rPr>
              <w:noBreakHyphen/>
              <w:t>activity that has been refractory to at least 12 months conservative non</w:t>
            </w:r>
            <w:r>
              <w:rPr>
                <w:sz w:val="20"/>
                <w:szCs w:val="20"/>
              </w:rPr>
              <w:noBreakHyphen/>
              <w:t>surgical treatment; or</w:t>
            </w:r>
          </w:p>
          <w:p w14:paraId="247107DB" w14:textId="77777777" w:rsidR="00154ABF" w:rsidRDefault="00154ABF">
            <w:pPr>
              <w:spacing w:before="200" w:after="200"/>
              <w:rPr>
                <w:sz w:val="20"/>
                <w:szCs w:val="20"/>
              </w:rPr>
            </w:pPr>
            <w:r>
              <w:rPr>
                <w:sz w:val="20"/>
                <w:szCs w:val="20"/>
              </w:rPr>
              <w:t>(b) non</w:t>
            </w:r>
            <w:r>
              <w:rPr>
                <w:sz w:val="20"/>
                <w:szCs w:val="20"/>
              </w:rPr>
              <w:noBreakHyphen/>
              <w:t>obstructive urinary retention that has been refractory to at least 12 months conservative non</w:t>
            </w:r>
            <w:r>
              <w:rPr>
                <w:sz w:val="20"/>
                <w:szCs w:val="20"/>
              </w:rPr>
              <w:noBreakHyphen/>
              <w:t xml:space="preserve">surgical treatment (Anaes.) </w:t>
            </w:r>
          </w:p>
          <w:p w14:paraId="1F47320B" w14:textId="77777777" w:rsidR="00154ABF" w:rsidRDefault="00154ABF">
            <w:pPr>
              <w:tabs>
                <w:tab w:val="left" w:pos="1701"/>
              </w:tabs>
            </w:pPr>
            <w:r>
              <w:rPr>
                <w:b/>
                <w:sz w:val="20"/>
              </w:rPr>
              <w:t xml:space="preserve">Fee: </w:t>
            </w:r>
            <w:r>
              <w:t>$380.50</w:t>
            </w:r>
            <w:r>
              <w:tab/>
            </w:r>
            <w:r>
              <w:rPr>
                <w:b/>
                <w:sz w:val="20"/>
              </w:rPr>
              <w:t xml:space="preserve">Benefit: </w:t>
            </w:r>
            <w:r>
              <w:t>75% = $285.40    85% = $323.45</w:t>
            </w:r>
          </w:p>
        </w:tc>
      </w:tr>
      <w:tr w:rsidR="00154ABF" w14:paraId="55126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45220E" w14:textId="77777777" w:rsidR="00154ABF" w:rsidRDefault="00154ABF">
            <w:pPr>
              <w:rPr>
                <w:b/>
              </w:rPr>
            </w:pPr>
            <w:r>
              <w:rPr>
                <w:b/>
              </w:rPr>
              <w:t>Fee</w:t>
            </w:r>
          </w:p>
          <w:p w14:paraId="3138130B" w14:textId="77777777" w:rsidR="00154ABF" w:rsidRDefault="00154ABF">
            <w:r>
              <w:t>36667</w:t>
            </w:r>
          </w:p>
        </w:tc>
        <w:tc>
          <w:tcPr>
            <w:tcW w:w="0" w:type="auto"/>
            <w:tcMar>
              <w:top w:w="38" w:type="dxa"/>
              <w:left w:w="38" w:type="dxa"/>
              <w:bottom w:w="38" w:type="dxa"/>
              <w:right w:w="38" w:type="dxa"/>
            </w:tcMar>
            <w:vAlign w:val="bottom"/>
          </w:tcPr>
          <w:p w14:paraId="4F3F65AD" w14:textId="77777777" w:rsidR="00154ABF" w:rsidRDefault="00154ABF">
            <w:pPr>
              <w:spacing w:after="200"/>
              <w:rPr>
                <w:sz w:val="20"/>
                <w:szCs w:val="20"/>
              </w:rPr>
            </w:pPr>
            <w:r>
              <w:rPr>
                <w:sz w:val="20"/>
                <w:szCs w:val="20"/>
              </w:rPr>
              <w:t>Sacral nerve lead or leads, removal of, if the lead was inserted to manage:</w:t>
            </w:r>
          </w:p>
          <w:p w14:paraId="4E2C7A6C" w14:textId="77777777" w:rsidR="00154ABF" w:rsidRDefault="00154ABF">
            <w:pPr>
              <w:spacing w:before="200" w:after="200"/>
              <w:rPr>
                <w:sz w:val="20"/>
                <w:szCs w:val="20"/>
              </w:rPr>
            </w:pPr>
            <w:r>
              <w:rPr>
                <w:sz w:val="20"/>
                <w:szCs w:val="20"/>
              </w:rPr>
              <w:t>(a) detrusor over</w:t>
            </w:r>
            <w:r>
              <w:rPr>
                <w:sz w:val="20"/>
                <w:szCs w:val="20"/>
              </w:rPr>
              <w:noBreakHyphen/>
              <w:t>activity that has been refractory to at least 12 months conservative non</w:t>
            </w:r>
            <w:r>
              <w:rPr>
                <w:sz w:val="20"/>
                <w:szCs w:val="20"/>
              </w:rPr>
              <w:noBreakHyphen/>
              <w:t>surgical treatment; or</w:t>
            </w:r>
          </w:p>
          <w:p w14:paraId="1B6157DB" w14:textId="77777777" w:rsidR="00154ABF" w:rsidRDefault="00154ABF">
            <w:pPr>
              <w:spacing w:before="200" w:after="200"/>
              <w:rPr>
                <w:sz w:val="20"/>
                <w:szCs w:val="20"/>
              </w:rPr>
            </w:pPr>
            <w:r>
              <w:rPr>
                <w:sz w:val="20"/>
                <w:szCs w:val="20"/>
              </w:rPr>
              <w:t>(b) non</w:t>
            </w:r>
            <w:r>
              <w:rPr>
                <w:sz w:val="20"/>
                <w:szCs w:val="20"/>
              </w:rPr>
              <w:noBreakHyphen/>
              <w:t>obstructive urinary retention that has been refractory to at least 12 months conservative non</w:t>
            </w:r>
            <w:r>
              <w:rPr>
                <w:sz w:val="20"/>
                <w:szCs w:val="20"/>
              </w:rPr>
              <w:noBreakHyphen/>
              <w:t>surgical treatment</w:t>
            </w:r>
          </w:p>
          <w:p w14:paraId="00741F24" w14:textId="77777777" w:rsidR="00154ABF" w:rsidRDefault="00154ABF">
            <w:pPr>
              <w:spacing w:before="200" w:after="200"/>
              <w:rPr>
                <w:sz w:val="20"/>
                <w:szCs w:val="20"/>
              </w:rPr>
            </w:pPr>
            <w:r>
              <w:rPr>
                <w:sz w:val="20"/>
                <w:szCs w:val="20"/>
              </w:rPr>
              <w:t xml:space="preserve">  (Anaes.) </w:t>
            </w:r>
          </w:p>
          <w:p w14:paraId="01DB4C7F" w14:textId="77777777" w:rsidR="00154ABF" w:rsidRDefault="00154ABF">
            <w:pPr>
              <w:tabs>
                <w:tab w:val="left" w:pos="1701"/>
              </w:tabs>
            </w:pPr>
            <w:r>
              <w:rPr>
                <w:b/>
                <w:sz w:val="20"/>
              </w:rPr>
              <w:t xml:space="preserve">Fee: </w:t>
            </w:r>
            <w:r>
              <w:t>$178.05</w:t>
            </w:r>
            <w:r>
              <w:tab/>
            </w:r>
            <w:r>
              <w:rPr>
                <w:b/>
                <w:sz w:val="20"/>
              </w:rPr>
              <w:t xml:space="preserve">Benefit: </w:t>
            </w:r>
            <w:r>
              <w:t>75% = $133.55    85% = $151.35</w:t>
            </w:r>
          </w:p>
        </w:tc>
      </w:tr>
      <w:tr w:rsidR="00154ABF" w14:paraId="6BF200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502CD8" w14:textId="77777777" w:rsidR="00154ABF" w:rsidRDefault="00154ABF">
            <w:pPr>
              <w:rPr>
                <w:b/>
              </w:rPr>
            </w:pPr>
            <w:r>
              <w:rPr>
                <w:b/>
              </w:rPr>
              <w:t>Fee</w:t>
            </w:r>
          </w:p>
          <w:p w14:paraId="47D521CD" w14:textId="77777777" w:rsidR="00154ABF" w:rsidRDefault="00154ABF">
            <w:r>
              <w:t>36668</w:t>
            </w:r>
          </w:p>
        </w:tc>
        <w:tc>
          <w:tcPr>
            <w:tcW w:w="0" w:type="auto"/>
            <w:tcMar>
              <w:top w:w="38" w:type="dxa"/>
              <w:left w:w="38" w:type="dxa"/>
              <w:bottom w:w="38" w:type="dxa"/>
              <w:right w:w="38" w:type="dxa"/>
            </w:tcMar>
            <w:vAlign w:val="bottom"/>
          </w:tcPr>
          <w:p w14:paraId="567E8C50" w14:textId="77777777" w:rsidR="00154ABF" w:rsidRDefault="00154ABF">
            <w:pPr>
              <w:spacing w:after="200"/>
              <w:rPr>
                <w:sz w:val="20"/>
                <w:szCs w:val="20"/>
              </w:rPr>
            </w:pPr>
            <w:r>
              <w:rPr>
                <w:sz w:val="20"/>
                <w:szCs w:val="20"/>
              </w:rPr>
              <w:t>Pulse generator, removal of, if the pulse generator was inserted to manage:</w:t>
            </w:r>
          </w:p>
          <w:p w14:paraId="4FD9C6E8" w14:textId="77777777" w:rsidR="00154ABF" w:rsidRDefault="00154ABF">
            <w:pPr>
              <w:spacing w:before="200" w:after="200"/>
              <w:rPr>
                <w:sz w:val="20"/>
                <w:szCs w:val="20"/>
              </w:rPr>
            </w:pPr>
            <w:r>
              <w:rPr>
                <w:sz w:val="20"/>
                <w:szCs w:val="20"/>
              </w:rPr>
              <w:t>(a) detrusor over</w:t>
            </w:r>
            <w:r>
              <w:rPr>
                <w:sz w:val="20"/>
                <w:szCs w:val="20"/>
              </w:rPr>
              <w:noBreakHyphen/>
              <w:t>activity that has been refractory to at least 12 months conservative non</w:t>
            </w:r>
            <w:r>
              <w:rPr>
                <w:sz w:val="20"/>
                <w:szCs w:val="20"/>
              </w:rPr>
              <w:noBreakHyphen/>
              <w:t>surgical treatment; or</w:t>
            </w:r>
          </w:p>
          <w:p w14:paraId="70B0970F" w14:textId="77777777" w:rsidR="00154ABF" w:rsidRDefault="00154ABF">
            <w:pPr>
              <w:spacing w:before="200" w:after="200"/>
              <w:rPr>
                <w:sz w:val="20"/>
                <w:szCs w:val="20"/>
              </w:rPr>
            </w:pPr>
            <w:r>
              <w:rPr>
                <w:sz w:val="20"/>
                <w:szCs w:val="20"/>
              </w:rPr>
              <w:t>(b) non</w:t>
            </w:r>
            <w:r>
              <w:rPr>
                <w:sz w:val="20"/>
                <w:szCs w:val="20"/>
              </w:rPr>
              <w:noBreakHyphen/>
              <w:t>obstructive urinary retention that has been refractory to at least 12 months conservative non</w:t>
            </w:r>
            <w:r>
              <w:rPr>
                <w:sz w:val="20"/>
                <w:szCs w:val="20"/>
              </w:rPr>
              <w:noBreakHyphen/>
              <w:t>surgical treatment</w:t>
            </w:r>
          </w:p>
          <w:p w14:paraId="41A0000D" w14:textId="77777777" w:rsidR="00154ABF" w:rsidRDefault="00154ABF">
            <w:pPr>
              <w:spacing w:before="200" w:after="200"/>
              <w:rPr>
                <w:sz w:val="20"/>
                <w:szCs w:val="20"/>
              </w:rPr>
            </w:pPr>
            <w:r>
              <w:rPr>
                <w:sz w:val="20"/>
                <w:szCs w:val="20"/>
              </w:rPr>
              <w:t> </w:t>
            </w:r>
          </w:p>
          <w:p w14:paraId="322ED840" w14:textId="77777777" w:rsidR="00154ABF" w:rsidRDefault="00154ABF">
            <w:pPr>
              <w:spacing w:before="200" w:after="200"/>
              <w:rPr>
                <w:sz w:val="20"/>
                <w:szCs w:val="20"/>
              </w:rPr>
            </w:pPr>
            <w:r>
              <w:rPr>
                <w:sz w:val="20"/>
                <w:szCs w:val="20"/>
              </w:rPr>
              <w:t xml:space="preserve">  (Anaes.) </w:t>
            </w:r>
          </w:p>
          <w:p w14:paraId="4A2AEDCF" w14:textId="77777777" w:rsidR="00154ABF" w:rsidRDefault="00154ABF">
            <w:pPr>
              <w:tabs>
                <w:tab w:val="left" w:pos="1701"/>
              </w:tabs>
            </w:pPr>
            <w:r>
              <w:rPr>
                <w:b/>
                <w:sz w:val="20"/>
              </w:rPr>
              <w:t xml:space="preserve">Fee: </w:t>
            </w:r>
            <w:r>
              <w:t>$178.05</w:t>
            </w:r>
            <w:r>
              <w:tab/>
            </w:r>
            <w:r>
              <w:rPr>
                <w:b/>
                <w:sz w:val="20"/>
              </w:rPr>
              <w:t xml:space="preserve">Benefit: </w:t>
            </w:r>
            <w:r>
              <w:t>75% = $133.55    85% = $151.35</w:t>
            </w:r>
          </w:p>
        </w:tc>
      </w:tr>
      <w:tr w:rsidR="00154ABF" w14:paraId="5B7DE2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189A0B" w14:textId="77777777" w:rsidR="00154ABF" w:rsidRDefault="00154ABF">
            <w:pPr>
              <w:rPr>
                <w:b/>
              </w:rPr>
            </w:pPr>
            <w:r>
              <w:rPr>
                <w:b/>
              </w:rPr>
              <w:t>Fee</w:t>
            </w:r>
          </w:p>
          <w:p w14:paraId="50DA7DD3" w14:textId="77777777" w:rsidR="00154ABF" w:rsidRDefault="00154ABF">
            <w:r>
              <w:t>36671</w:t>
            </w:r>
          </w:p>
        </w:tc>
        <w:tc>
          <w:tcPr>
            <w:tcW w:w="0" w:type="auto"/>
            <w:tcMar>
              <w:top w:w="38" w:type="dxa"/>
              <w:left w:w="38" w:type="dxa"/>
              <w:bottom w:w="38" w:type="dxa"/>
              <w:right w:w="38" w:type="dxa"/>
            </w:tcMar>
            <w:vAlign w:val="bottom"/>
          </w:tcPr>
          <w:p w14:paraId="6919DBB8" w14:textId="77777777" w:rsidR="00154ABF" w:rsidRDefault="00154ABF">
            <w:pPr>
              <w:spacing w:after="200"/>
              <w:rPr>
                <w:sz w:val="20"/>
                <w:szCs w:val="20"/>
              </w:rPr>
            </w:pPr>
            <w:r>
              <w:rPr>
                <w:sz w:val="20"/>
                <w:szCs w:val="20"/>
              </w:rPr>
              <w:t>Percutaneous tibial nerve stimulation, initial treatment protocol, for the treatment of overactive bladder, by a specialist urologist, gynaecologist or urogynaecologist, if:</w:t>
            </w:r>
          </w:p>
          <w:p w14:paraId="200F1A68" w14:textId="77777777" w:rsidR="00154ABF" w:rsidRDefault="00154ABF">
            <w:pPr>
              <w:spacing w:before="200" w:after="200"/>
              <w:rPr>
                <w:sz w:val="20"/>
                <w:szCs w:val="20"/>
              </w:rPr>
            </w:pPr>
            <w:r>
              <w:rPr>
                <w:sz w:val="20"/>
                <w:szCs w:val="20"/>
              </w:rPr>
              <w:t>(a) the patient has been diagnosed with idiopathic overactive bladder; and</w:t>
            </w:r>
          </w:p>
          <w:p w14:paraId="7E74C538" w14:textId="77777777" w:rsidR="00154ABF" w:rsidRDefault="00154ABF">
            <w:pPr>
              <w:spacing w:before="200" w:after="200"/>
              <w:rPr>
                <w:sz w:val="20"/>
                <w:szCs w:val="20"/>
              </w:rPr>
            </w:pPr>
            <w:r>
              <w:rPr>
                <w:sz w:val="20"/>
                <w:szCs w:val="20"/>
              </w:rPr>
              <w:t>(b) the patient has been refractory to, is contraindicated or otherwise not suitable for conservative treatments (including anti</w:t>
            </w:r>
            <w:r>
              <w:rPr>
                <w:sz w:val="20"/>
                <w:szCs w:val="20"/>
              </w:rPr>
              <w:noBreakHyphen/>
              <w:t>cholinergic agents); and</w:t>
            </w:r>
          </w:p>
          <w:p w14:paraId="60BEF372" w14:textId="77777777" w:rsidR="00154ABF" w:rsidRDefault="00154ABF">
            <w:pPr>
              <w:spacing w:before="200" w:after="200"/>
              <w:rPr>
                <w:sz w:val="20"/>
                <w:szCs w:val="20"/>
              </w:rPr>
            </w:pPr>
            <w:r>
              <w:rPr>
                <w:sz w:val="20"/>
                <w:szCs w:val="20"/>
              </w:rPr>
              <w:t>(c) the patient is contraindicated or otherwise not a suitable candidate for botulinum toxin type A therapy; and</w:t>
            </w:r>
          </w:p>
          <w:p w14:paraId="188E513B" w14:textId="77777777" w:rsidR="00154ABF" w:rsidRDefault="00154ABF">
            <w:pPr>
              <w:spacing w:before="200" w:after="200"/>
              <w:rPr>
                <w:sz w:val="20"/>
                <w:szCs w:val="20"/>
              </w:rPr>
            </w:pPr>
            <w:r>
              <w:rPr>
                <w:sz w:val="20"/>
                <w:szCs w:val="20"/>
              </w:rPr>
              <w:t>(d) the patient is contraindicated or otherwise not a suitable candidate for sacral nerve stimulation; and</w:t>
            </w:r>
          </w:p>
          <w:p w14:paraId="26CEFEBB" w14:textId="77777777" w:rsidR="00154ABF" w:rsidRDefault="00154ABF">
            <w:pPr>
              <w:spacing w:before="200" w:after="200"/>
              <w:rPr>
                <w:sz w:val="20"/>
                <w:szCs w:val="20"/>
              </w:rPr>
            </w:pPr>
            <w:r>
              <w:rPr>
                <w:sz w:val="20"/>
                <w:szCs w:val="20"/>
              </w:rPr>
              <w:t>(e) the patient is willing and able to comply with the treatment protocol; and</w:t>
            </w:r>
          </w:p>
          <w:p w14:paraId="6E0F0B8C" w14:textId="77777777" w:rsidR="00154ABF" w:rsidRDefault="00154ABF">
            <w:pPr>
              <w:spacing w:before="200" w:after="200"/>
              <w:rPr>
                <w:sz w:val="20"/>
                <w:szCs w:val="20"/>
              </w:rPr>
            </w:pPr>
            <w:r>
              <w:rPr>
                <w:sz w:val="20"/>
                <w:szCs w:val="20"/>
              </w:rPr>
              <w:t>(f) the initial treatment protocol comprises 12 sessions, delivered over a 3 month period; and</w:t>
            </w:r>
          </w:p>
          <w:p w14:paraId="523ADBDD" w14:textId="77777777" w:rsidR="00154ABF" w:rsidRDefault="00154ABF">
            <w:pPr>
              <w:spacing w:before="200" w:after="200"/>
              <w:rPr>
                <w:sz w:val="20"/>
                <w:szCs w:val="20"/>
              </w:rPr>
            </w:pPr>
            <w:r>
              <w:rPr>
                <w:sz w:val="20"/>
                <w:szCs w:val="20"/>
              </w:rPr>
              <w:t>(g) each session lasts for a minimum of 45 minutes, of which neurostimulation lasts for 30 minutes.</w:t>
            </w:r>
          </w:p>
          <w:p w14:paraId="37119D9B" w14:textId="77777777" w:rsidR="00154ABF" w:rsidRDefault="00154ABF">
            <w:pPr>
              <w:spacing w:before="200" w:after="200"/>
              <w:rPr>
                <w:sz w:val="20"/>
                <w:szCs w:val="20"/>
              </w:rPr>
            </w:pPr>
            <w:r>
              <w:rPr>
                <w:sz w:val="20"/>
                <w:szCs w:val="20"/>
              </w:rPr>
              <w:t>For each patient—applicable only once, unless the patient achieves at least a 50% reduction in overactive bladder symptoms from baseline at any time during the 3 month treatment period.</w:t>
            </w:r>
          </w:p>
          <w:p w14:paraId="39D80180" w14:textId="77777777" w:rsidR="00154ABF" w:rsidRDefault="00154ABF">
            <w:pPr>
              <w:spacing w:before="200" w:after="200"/>
              <w:rPr>
                <w:sz w:val="20"/>
                <w:szCs w:val="20"/>
              </w:rPr>
            </w:pPr>
            <w:r>
              <w:rPr>
                <w:sz w:val="20"/>
                <w:szCs w:val="20"/>
              </w:rPr>
              <w:t>Not applicable for a service associated with a service to which item 36672 or 36673 applies</w:t>
            </w:r>
          </w:p>
          <w:p w14:paraId="2EBE5C33" w14:textId="77777777" w:rsidR="00154ABF" w:rsidRDefault="00154ABF">
            <w:pPr>
              <w:spacing w:before="200" w:after="200"/>
              <w:rPr>
                <w:sz w:val="20"/>
                <w:szCs w:val="20"/>
              </w:rPr>
            </w:pPr>
            <w:r>
              <w:rPr>
                <w:sz w:val="20"/>
                <w:szCs w:val="20"/>
              </w:rPr>
              <w:t> </w:t>
            </w:r>
          </w:p>
          <w:p w14:paraId="57E3DC0E" w14:textId="77777777" w:rsidR="00154ABF" w:rsidRDefault="00154ABF">
            <w:pPr>
              <w:tabs>
                <w:tab w:val="left" w:pos="1701"/>
              </w:tabs>
            </w:pPr>
            <w:r>
              <w:rPr>
                <w:b/>
                <w:sz w:val="20"/>
              </w:rPr>
              <w:t xml:space="preserve">Fee: </w:t>
            </w:r>
            <w:r>
              <w:t>$227.85</w:t>
            </w:r>
            <w:r>
              <w:tab/>
            </w:r>
            <w:r>
              <w:rPr>
                <w:b/>
                <w:sz w:val="20"/>
              </w:rPr>
              <w:t xml:space="preserve">Benefit: </w:t>
            </w:r>
            <w:r>
              <w:t>75% = $170.90    85% = $193.70</w:t>
            </w:r>
          </w:p>
        </w:tc>
      </w:tr>
      <w:tr w:rsidR="00154ABF" w14:paraId="479DA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7F591" w14:textId="77777777" w:rsidR="00154ABF" w:rsidRDefault="00154ABF">
            <w:pPr>
              <w:rPr>
                <w:b/>
              </w:rPr>
            </w:pPr>
            <w:r>
              <w:rPr>
                <w:b/>
              </w:rPr>
              <w:t>Fee</w:t>
            </w:r>
          </w:p>
          <w:p w14:paraId="3A4468B5" w14:textId="77777777" w:rsidR="00154ABF" w:rsidRDefault="00154ABF">
            <w:r>
              <w:t>36672</w:t>
            </w:r>
          </w:p>
        </w:tc>
        <w:tc>
          <w:tcPr>
            <w:tcW w:w="0" w:type="auto"/>
            <w:tcMar>
              <w:top w:w="38" w:type="dxa"/>
              <w:left w:w="38" w:type="dxa"/>
              <w:bottom w:w="38" w:type="dxa"/>
              <w:right w:w="38" w:type="dxa"/>
            </w:tcMar>
            <w:vAlign w:val="bottom"/>
          </w:tcPr>
          <w:p w14:paraId="6D71C7F6" w14:textId="77777777" w:rsidR="00154ABF" w:rsidRDefault="00154ABF">
            <w:pPr>
              <w:spacing w:after="200"/>
              <w:rPr>
                <w:sz w:val="20"/>
                <w:szCs w:val="20"/>
              </w:rPr>
            </w:pPr>
            <w:r>
              <w:rPr>
                <w:sz w:val="20"/>
                <w:szCs w:val="20"/>
              </w:rPr>
              <w:t>Percutaneous tibial nerve stimulation, tapering treatment protocol, for the treatment of overactive bladder, including any associated consultation at the time the percutaneous tibial nerve stimulation treatment is administered, if:</w:t>
            </w:r>
          </w:p>
          <w:p w14:paraId="41110AE6" w14:textId="77777777" w:rsidR="00154ABF" w:rsidRDefault="00154ABF">
            <w:pPr>
              <w:spacing w:before="200" w:after="200"/>
              <w:rPr>
                <w:sz w:val="20"/>
                <w:szCs w:val="20"/>
              </w:rPr>
            </w:pPr>
            <w:r>
              <w:rPr>
                <w:sz w:val="20"/>
                <w:szCs w:val="20"/>
              </w:rPr>
              <w:t>(a) the patient responded to the percutaneous tibial nerve stimulation initial treatment protocol and has achieved at least a 50% reduction in overactive bladder symptoms from baseline at any time during the treatment period for the initial treatment protocol; and</w:t>
            </w:r>
          </w:p>
          <w:p w14:paraId="45DBEE00" w14:textId="77777777" w:rsidR="00154ABF" w:rsidRDefault="00154ABF">
            <w:pPr>
              <w:spacing w:before="200" w:after="200"/>
              <w:rPr>
                <w:sz w:val="20"/>
                <w:szCs w:val="20"/>
              </w:rPr>
            </w:pPr>
            <w:r>
              <w:rPr>
                <w:sz w:val="20"/>
                <w:szCs w:val="20"/>
              </w:rPr>
              <w:t>(b) the tapering treatment protocol comprises no more than 5 sessions, delivered over a 3 month period, and the interval between sessions is adjusted with the aim of sustaining therapeutic benefit of the treatment; and</w:t>
            </w:r>
          </w:p>
          <w:p w14:paraId="214644AD" w14:textId="77777777" w:rsidR="00154ABF" w:rsidRDefault="00154ABF">
            <w:pPr>
              <w:spacing w:before="200" w:after="200"/>
              <w:rPr>
                <w:sz w:val="20"/>
                <w:szCs w:val="20"/>
              </w:rPr>
            </w:pPr>
            <w:r>
              <w:rPr>
                <w:sz w:val="20"/>
                <w:szCs w:val="20"/>
              </w:rPr>
              <w:t>(c) each session lasts for a minimum of 45 minutes, of which neurostimulation lasts for 30 minutes.</w:t>
            </w:r>
          </w:p>
          <w:p w14:paraId="1FC5700D" w14:textId="77777777" w:rsidR="00154ABF" w:rsidRDefault="00154ABF">
            <w:pPr>
              <w:spacing w:before="200" w:after="200"/>
              <w:rPr>
                <w:sz w:val="20"/>
                <w:szCs w:val="20"/>
              </w:rPr>
            </w:pPr>
            <w:r>
              <w:rPr>
                <w:sz w:val="20"/>
                <w:szCs w:val="20"/>
              </w:rPr>
              <w:t>Not applicable for a service associated with a service to which item 36671 or 36673 applies</w:t>
            </w:r>
          </w:p>
          <w:p w14:paraId="746855F9" w14:textId="77777777" w:rsidR="00154ABF" w:rsidRDefault="00154ABF">
            <w:pPr>
              <w:spacing w:before="200" w:after="200"/>
              <w:rPr>
                <w:sz w:val="20"/>
                <w:szCs w:val="20"/>
              </w:rPr>
            </w:pPr>
            <w:r>
              <w:rPr>
                <w:sz w:val="20"/>
                <w:szCs w:val="20"/>
              </w:rPr>
              <w:t> </w:t>
            </w:r>
          </w:p>
          <w:p w14:paraId="61B71496" w14:textId="77777777" w:rsidR="00154ABF" w:rsidRDefault="00154ABF">
            <w:pPr>
              <w:tabs>
                <w:tab w:val="left" w:pos="1701"/>
              </w:tabs>
            </w:pPr>
            <w:r>
              <w:rPr>
                <w:b/>
                <w:sz w:val="20"/>
              </w:rPr>
              <w:t xml:space="preserve">Fee: </w:t>
            </w:r>
            <w:r>
              <w:t>$227.85</w:t>
            </w:r>
            <w:r>
              <w:tab/>
            </w:r>
            <w:r>
              <w:rPr>
                <w:b/>
                <w:sz w:val="20"/>
              </w:rPr>
              <w:t xml:space="preserve">Benefit: </w:t>
            </w:r>
            <w:r>
              <w:t>75% = $170.90    85% = $193.70</w:t>
            </w:r>
          </w:p>
        </w:tc>
      </w:tr>
      <w:tr w:rsidR="00154ABF" w14:paraId="554AB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B5B1DD" w14:textId="77777777" w:rsidR="00154ABF" w:rsidRDefault="00154ABF">
            <w:pPr>
              <w:rPr>
                <w:b/>
              </w:rPr>
            </w:pPr>
            <w:r>
              <w:rPr>
                <w:b/>
              </w:rPr>
              <w:t>Fee</w:t>
            </w:r>
          </w:p>
          <w:p w14:paraId="2675171F" w14:textId="77777777" w:rsidR="00154ABF" w:rsidRDefault="00154ABF">
            <w:r>
              <w:t>36673</w:t>
            </w:r>
          </w:p>
        </w:tc>
        <w:tc>
          <w:tcPr>
            <w:tcW w:w="0" w:type="auto"/>
            <w:tcMar>
              <w:top w:w="38" w:type="dxa"/>
              <w:left w:w="38" w:type="dxa"/>
              <w:bottom w:w="38" w:type="dxa"/>
              <w:right w:w="38" w:type="dxa"/>
            </w:tcMar>
            <w:vAlign w:val="bottom"/>
          </w:tcPr>
          <w:p w14:paraId="7504BDB3" w14:textId="77777777" w:rsidR="00154ABF" w:rsidRDefault="00154ABF">
            <w:pPr>
              <w:spacing w:after="200"/>
              <w:rPr>
                <w:sz w:val="20"/>
                <w:szCs w:val="20"/>
              </w:rPr>
            </w:pPr>
            <w:r>
              <w:rPr>
                <w:sz w:val="20"/>
                <w:szCs w:val="20"/>
              </w:rPr>
              <w:t>Percutaneous tibial nerve stimulation, maintenance treatment protocol, for the treatment of overactive bladder, including any associated consultation at the time the percutaneous tibial nerve stimulation treatment is administered, if:</w:t>
            </w:r>
          </w:p>
          <w:p w14:paraId="51EE7A22" w14:textId="77777777" w:rsidR="00154ABF" w:rsidRDefault="00154ABF">
            <w:pPr>
              <w:spacing w:before="200" w:after="200"/>
              <w:rPr>
                <w:sz w:val="20"/>
                <w:szCs w:val="20"/>
              </w:rPr>
            </w:pPr>
            <w:r>
              <w:rPr>
                <w:sz w:val="20"/>
                <w:szCs w:val="20"/>
              </w:rPr>
              <w:t>(a) the patient responded to the percutaneous tibial nerve stimulation initial treatment protocol and to the tapering treatment protocol, and has achieved at least a 50% reduction in overactive bladder symptoms from baseline at any time during the treatment period for the initial treatment protocol; and</w:t>
            </w:r>
          </w:p>
          <w:p w14:paraId="44D038CD" w14:textId="77777777" w:rsidR="00154ABF" w:rsidRDefault="00154ABF">
            <w:pPr>
              <w:spacing w:before="200" w:after="200"/>
              <w:rPr>
                <w:sz w:val="20"/>
                <w:szCs w:val="20"/>
              </w:rPr>
            </w:pPr>
            <w:r>
              <w:rPr>
                <w:sz w:val="20"/>
                <w:szCs w:val="20"/>
              </w:rPr>
              <w:t>(b) the maintenance treatment protocol comprises no more than 12 sessions, delivered over a 12 month period, and the interval between sessions is adjusted with the aim of sustaining therapeutic benefit of the treatment; and</w:t>
            </w:r>
          </w:p>
          <w:p w14:paraId="031FF122" w14:textId="77777777" w:rsidR="00154ABF" w:rsidRDefault="00154ABF">
            <w:pPr>
              <w:spacing w:before="200" w:after="200"/>
              <w:rPr>
                <w:sz w:val="20"/>
                <w:szCs w:val="20"/>
              </w:rPr>
            </w:pPr>
            <w:r>
              <w:rPr>
                <w:sz w:val="20"/>
                <w:szCs w:val="20"/>
              </w:rPr>
              <w:t>(c) each session lasts for a minimum of 45 minutes, of which neurostimulation lasts for 30 minutes.</w:t>
            </w:r>
          </w:p>
          <w:p w14:paraId="7B7264F6" w14:textId="77777777" w:rsidR="00154ABF" w:rsidRDefault="00154ABF">
            <w:pPr>
              <w:spacing w:before="200" w:after="200"/>
              <w:rPr>
                <w:sz w:val="20"/>
                <w:szCs w:val="20"/>
              </w:rPr>
            </w:pPr>
            <w:r>
              <w:rPr>
                <w:sz w:val="20"/>
                <w:szCs w:val="20"/>
              </w:rPr>
              <w:t xml:space="preserve">Not applicable for service associated with a service to which item 36671 or 36672 applies </w:t>
            </w:r>
            <w:r>
              <w:rPr>
                <w:sz w:val="20"/>
                <w:szCs w:val="20"/>
              </w:rPr>
              <w:br/>
              <w:t> </w:t>
            </w:r>
          </w:p>
          <w:p w14:paraId="6E9839BD" w14:textId="77777777" w:rsidR="00154ABF" w:rsidRDefault="00154ABF">
            <w:pPr>
              <w:spacing w:before="200" w:after="200"/>
              <w:rPr>
                <w:sz w:val="20"/>
                <w:szCs w:val="20"/>
              </w:rPr>
            </w:pPr>
            <w:r>
              <w:rPr>
                <w:sz w:val="20"/>
                <w:szCs w:val="20"/>
              </w:rPr>
              <w:t> </w:t>
            </w:r>
          </w:p>
          <w:p w14:paraId="60EBE8B1" w14:textId="77777777" w:rsidR="00154ABF" w:rsidRDefault="00154ABF">
            <w:pPr>
              <w:tabs>
                <w:tab w:val="left" w:pos="1701"/>
              </w:tabs>
            </w:pPr>
            <w:r>
              <w:rPr>
                <w:b/>
                <w:sz w:val="20"/>
              </w:rPr>
              <w:t xml:space="preserve">Fee: </w:t>
            </w:r>
            <w:r>
              <w:t>$227.85</w:t>
            </w:r>
            <w:r>
              <w:tab/>
            </w:r>
            <w:r>
              <w:rPr>
                <w:b/>
                <w:sz w:val="20"/>
              </w:rPr>
              <w:t xml:space="preserve">Benefit: </w:t>
            </w:r>
            <w:r>
              <w:t>75% = $170.90    85% = $193.70</w:t>
            </w:r>
          </w:p>
        </w:tc>
      </w:tr>
      <w:tr w:rsidR="00154ABF" w14:paraId="61C25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6EAFC0" w14:textId="77777777" w:rsidR="00154ABF" w:rsidRDefault="00154ABF">
            <w:pPr>
              <w:rPr>
                <w:b/>
              </w:rPr>
            </w:pPr>
            <w:r>
              <w:rPr>
                <w:b/>
              </w:rPr>
              <w:t>Fee</w:t>
            </w:r>
          </w:p>
          <w:p w14:paraId="0A592076" w14:textId="77777777" w:rsidR="00154ABF" w:rsidRDefault="00154ABF">
            <w:r>
              <w:t>36800</w:t>
            </w:r>
          </w:p>
        </w:tc>
        <w:tc>
          <w:tcPr>
            <w:tcW w:w="0" w:type="auto"/>
            <w:tcMar>
              <w:top w:w="38" w:type="dxa"/>
              <w:left w:w="38" w:type="dxa"/>
              <w:bottom w:w="38" w:type="dxa"/>
              <w:right w:w="38" w:type="dxa"/>
            </w:tcMar>
            <w:vAlign w:val="bottom"/>
          </w:tcPr>
          <w:p w14:paraId="183EFBD4" w14:textId="77777777" w:rsidR="00154ABF" w:rsidRDefault="00154ABF">
            <w:pPr>
              <w:spacing w:after="200"/>
              <w:rPr>
                <w:sz w:val="20"/>
                <w:szCs w:val="20"/>
              </w:rPr>
            </w:pPr>
            <w:r>
              <w:rPr>
                <w:sz w:val="20"/>
                <w:szCs w:val="20"/>
              </w:rPr>
              <w:t xml:space="preserve">BLADDER, catheterisation of, where no other procedure is performed (Anaes.) </w:t>
            </w:r>
          </w:p>
          <w:p w14:paraId="434FA6E4" w14:textId="77777777" w:rsidR="00154ABF" w:rsidRDefault="00154ABF">
            <w:pPr>
              <w:tabs>
                <w:tab w:val="left" w:pos="1701"/>
              </w:tabs>
            </w:pPr>
            <w:r>
              <w:rPr>
                <w:b/>
                <w:sz w:val="20"/>
              </w:rPr>
              <w:t xml:space="preserve">Fee: </w:t>
            </w:r>
            <w:r>
              <w:t>$31.40</w:t>
            </w:r>
            <w:r>
              <w:tab/>
            </w:r>
            <w:r>
              <w:rPr>
                <w:b/>
                <w:sz w:val="20"/>
              </w:rPr>
              <w:t xml:space="preserve">Benefit: </w:t>
            </w:r>
            <w:r>
              <w:t>75% = $23.55    85% = $26.70</w:t>
            </w:r>
          </w:p>
        </w:tc>
      </w:tr>
      <w:tr w:rsidR="00154ABF" w14:paraId="08AB6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D5C5AD" w14:textId="77777777" w:rsidR="00154ABF" w:rsidRDefault="00154ABF">
            <w:pPr>
              <w:rPr>
                <w:b/>
              </w:rPr>
            </w:pPr>
            <w:r>
              <w:rPr>
                <w:b/>
              </w:rPr>
              <w:t>Fee</w:t>
            </w:r>
          </w:p>
          <w:p w14:paraId="3C0D6F71" w14:textId="77777777" w:rsidR="00154ABF" w:rsidRDefault="00154ABF">
            <w:r>
              <w:t>36803</w:t>
            </w:r>
          </w:p>
        </w:tc>
        <w:tc>
          <w:tcPr>
            <w:tcW w:w="0" w:type="auto"/>
            <w:tcMar>
              <w:top w:w="38" w:type="dxa"/>
              <w:left w:w="38" w:type="dxa"/>
              <w:bottom w:w="38" w:type="dxa"/>
              <w:right w:w="38" w:type="dxa"/>
            </w:tcMar>
            <w:vAlign w:val="bottom"/>
          </w:tcPr>
          <w:p w14:paraId="6A79039C" w14:textId="77777777" w:rsidR="00154ABF" w:rsidRDefault="00154ABF">
            <w:pPr>
              <w:spacing w:after="200"/>
              <w:rPr>
                <w:sz w:val="20"/>
                <w:szCs w:val="20"/>
              </w:rPr>
            </w:pPr>
            <w:r>
              <w:rPr>
                <w:sz w:val="20"/>
                <w:szCs w:val="20"/>
              </w:rPr>
              <w:t xml:space="preserve">Ureteroscopy, of one ureter, with or without any one or more of; cystoscopy, ureteric meatotomy or ureteric dilatation, not being a service associated with a service to which item 36652, 36654, 36656,  36806, 36809, 36812, 36824 or 36848 applies (Anaes.) (Assist.) </w:t>
            </w:r>
          </w:p>
          <w:p w14:paraId="3F8C7567" w14:textId="77777777" w:rsidR="00154ABF" w:rsidRDefault="00154ABF">
            <w:r>
              <w:t>(See para TN.8.51 of explanatory notes to this Category)</w:t>
            </w:r>
          </w:p>
          <w:p w14:paraId="0A80C251" w14:textId="77777777" w:rsidR="00154ABF" w:rsidRDefault="00154ABF">
            <w:pPr>
              <w:tabs>
                <w:tab w:val="left" w:pos="1701"/>
              </w:tabs>
            </w:pPr>
            <w:r>
              <w:rPr>
                <w:b/>
                <w:sz w:val="20"/>
              </w:rPr>
              <w:t xml:space="preserve">Fee: </w:t>
            </w:r>
            <w:r>
              <w:t>$531.25</w:t>
            </w:r>
            <w:r>
              <w:tab/>
            </w:r>
            <w:r>
              <w:rPr>
                <w:b/>
                <w:sz w:val="20"/>
              </w:rPr>
              <w:t xml:space="preserve">Benefit: </w:t>
            </w:r>
            <w:r>
              <w:t>75% = $398.45    85% = $451.60</w:t>
            </w:r>
          </w:p>
        </w:tc>
      </w:tr>
      <w:tr w:rsidR="00154ABF" w14:paraId="60FCD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C3C49" w14:textId="77777777" w:rsidR="00154ABF" w:rsidRDefault="00154ABF">
            <w:pPr>
              <w:rPr>
                <w:b/>
              </w:rPr>
            </w:pPr>
            <w:r>
              <w:rPr>
                <w:b/>
              </w:rPr>
              <w:t>Fee</w:t>
            </w:r>
          </w:p>
          <w:p w14:paraId="17818966" w14:textId="77777777" w:rsidR="00154ABF" w:rsidRDefault="00154ABF">
            <w:r>
              <w:t>36806</w:t>
            </w:r>
          </w:p>
        </w:tc>
        <w:tc>
          <w:tcPr>
            <w:tcW w:w="0" w:type="auto"/>
            <w:tcMar>
              <w:top w:w="38" w:type="dxa"/>
              <w:left w:w="38" w:type="dxa"/>
              <w:bottom w:w="38" w:type="dxa"/>
              <w:right w:w="38" w:type="dxa"/>
            </w:tcMar>
            <w:vAlign w:val="bottom"/>
          </w:tcPr>
          <w:p w14:paraId="5F80CF77" w14:textId="77777777" w:rsidR="00154ABF" w:rsidRDefault="00154ABF">
            <w:pPr>
              <w:spacing w:after="200"/>
              <w:rPr>
                <w:sz w:val="20"/>
                <w:szCs w:val="20"/>
              </w:rPr>
            </w:pPr>
            <w:r>
              <w:rPr>
                <w:sz w:val="20"/>
                <w:szCs w:val="20"/>
              </w:rPr>
              <w:t>Ureteroscopy, of one ureter:</w:t>
            </w:r>
          </w:p>
          <w:p w14:paraId="6BA3F805" w14:textId="77777777" w:rsidR="00154ABF" w:rsidRDefault="00154ABF">
            <w:pPr>
              <w:spacing w:before="200" w:after="200"/>
              <w:rPr>
                <w:sz w:val="20"/>
                <w:szCs w:val="20"/>
              </w:rPr>
            </w:pPr>
            <w:r>
              <w:rPr>
                <w:sz w:val="20"/>
                <w:szCs w:val="20"/>
              </w:rPr>
              <w:t>(a) with or without one or more of the following:</w:t>
            </w:r>
          </w:p>
          <w:p w14:paraId="0C6ED852" w14:textId="77777777" w:rsidR="00154ABF" w:rsidRDefault="00154ABF">
            <w:pPr>
              <w:pBdr>
                <w:left w:val="none" w:sz="0" w:space="22" w:color="auto"/>
              </w:pBdr>
              <w:spacing w:before="200" w:after="200"/>
              <w:ind w:left="450"/>
              <w:rPr>
                <w:sz w:val="20"/>
                <w:szCs w:val="20"/>
              </w:rPr>
            </w:pPr>
            <w:r>
              <w:rPr>
                <w:sz w:val="20"/>
                <w:szCs w:val="20"/>
              </w:rPr>
              <w:t>(i) cystoscopy;</w:t>
            </w:r>
          </w:p>
          <w:p w14:paraId="136D890D" w14:textId="77777777" w:rsidR="00154ABF" w:rsidRDefault="00154ABF">
            <w:pPr>
              <w:pBdr>
                <w:left w:val="none" w:sz="0" w:space="22" w:color="auto"/>
              </w:pBdr>
              <w:spacing w:before="200" w:after="200"/>
              <w:ind w:left="450"/>
              <w:rPr>
                <w:sz w:val="20"/>
                <w:szCs w:val="20"/>
              </w:rPr>
            </w:pPr>
            <w:r>
              <w:rPr>
                <w:sz w:val="20"/>
                <w:szCs w:val="20"/>
              </w:rPr>
              <w:t>(ii) endoscopic incision of pelviureteric junction or ureteric stricture;</w:t>
            </w:r>
          </w:p>
          <w:p w14:paraId="6C2F613B" w14:textId="77777777" w:rsidR="00154ABF" w:rsidRDefault="00154ABF">
            <w:pPr>
              <w:pBdr>
                <w:left w:val="none" w:sz="0" w:space="22" w:color="auto"/>
              </w:pBdr>
              <w:spacing w:before="200" w:after="200"/>
              <w:ind w:left="450"/>
              <w:rPr>
                <w:sz w:val="20"/>
                <w:szCs w:val="20"/>
              </w:rPr>
            </w:pPr>
            <w:r>
              <w:rPr>
                <w:sz w:val="20"/>
                <w:szCs w:val="20"/>
              </w:rPr>
              <w:t>(iii) ureteric meatotomy;</w:t>
            </w:r>
          </w:p>
          <w:p w14:paraId="70B20666" w14:textId="77777777" w:rsidR="00154ABF" w:rsidRDefault="00154ABF">
            <w:pPr>
              <w:pBdr>
                <w:left w:val="none" w:sz="0" w:space="22" w:color="auto"/>
              </w:pBdr>
              <w:spacing w:before="200" w:after="200"/>
              <w:ind w:left="450"/>
              <w:rPr>
                <w:sz w:val="20"/>
                <w:szCs w:val="20"/>
              </w:rPr>
            </w:pPr>
            <w:r>
              <w:rPr>
                <w:sz w:val="20"/>
                <w:szCs w:val="20"/>
              </w:rPr>
              <w:t>(iv) ureteric dilatation; and</w:t>
            </w:r>
          </w:p>
          <w:p w14:paraId="78AC5B88" w14:textId="77777777" w:rsidR="00154ABF" w:rsidRDefault="00154ABF">
            <w:pPr>
              <w:spacing w:before="200" w:after="200"/>
              <w:rPr>
                <w:sz w:val="20"/>
                <w:szCs w:val="20"/>
              </w:rPr>
            </w:pPr>
            <w:r>
              <w:rPr>
                <w:sz w:val="20"/>
                <w:szCs w:val="20"/>
              </w:rPr>
              <w:t>(b) with either or both of the following:</w:t>
            </w:r>
          </w:p>
          <w:p w14:paraId="07406094" w14:textId="77777777" w:rsidR="00154ABF" w:rsidRDefault="00154ABF">
            <w:pPr>
              <w:pBdr>
                <w:left w:val="none" w:sz="0" w:space="22" w:color="auto"/>
              </w:pBdr>
              <w:spacing w:before="200" w:after="200"/>
              <w:ind w:left="450"/>
              <w:rPr>
                <w:sz w:val="20"/>
                <w:szCs w:val="20"/>
              </w:rPr>
            </w:pPr>
            <w:r>
              <w:rPr>
                <w:sz w:val="20"/>
                <w:szCs w:val="20"/>
              </w:rPr>
              <w:t>(i) extraction of stone from the ureter;</w:t>
            </w:r>
          </w:p>
          <w:p w14:paraId="4BC5BE18" w14:textId="77777777" w:rsidR="00154ABF" w:rsidRDefault="00154ABF">
            <w:pPr>
              <w:pBdr>
                <w:left w:val="none" w:sz="0" w:space="22" w:color="auto"/>
              </w:pBdr>
              <w:spacing w:before="200" w:after="200"/>
              <w:ind w:left="450"/>
              <w:rPr>
                <w:sz w:val="20"/>
                <w:szCs w:val="20"/>
              </w:rPr>
            </w:pPr>
            <w:r>
              <w:rPr>
                <w:sz w:val="20"/>
                <w:szCs w:val="20"/>
              </w:rPr>
              <w:t>(ii) biopsy or diathermy of the ureter;</w:t>
            </w:r>
          </w:p>
          <w:p w14:paraId="7C1A7EA0" w14:textId="77777777" w:rsidR="00154ABF" w:rsidRDefault="00154ABF">
            <w:pPr>
              <w:spacing w:before="200" w:after="200"/>
              <w:rPr>
                <w:sz w:val="20"/>
                <w:szCs w:val="20"/>
              </w:rPr>
            </w:pPr>
            <w:r>
              <w:rPr>
                <w:sz w:val="20"/>
                <w:szCs w:val="20"/>
              </w:rPr>
              <w:t>other than:</w:t>
            </w:r>
          </w:p>
          <w:p w14:paraId="1F78AD26" w14:textId="77777777" w:rsidR="00154ABF" w:rsidRDefault="00154ABF">
            <w:pPr>
              <w:spacing w:before="200" w:after="200"/>
              <w:rPr>
                <w:sz w:val="20"/>
                <w:szCs w:val="20"/>
              </w:rPr>
            </w:pPr>
            <w:r>
              <w:rPr>
                <w:sz w:val="20"/>
                <w:szCs w:val="20"/>
              </w:rPr>
              <w:t>(c) a service associated with a service to which item 36803 or 36812 applies; or</w:t>
            </w:r>
          </w:p>
          <w:p w14:paraId="7397495E" w14:textId="77777777" w:rsidR="00154ABF" w:rsidRDefault="00154ABF">
            <w:pPr>
              <w:spacing w:before="200" w:after="200"/>
              <w:rPr>
                <w:sz w:val="20"/>
                <w:szCs w:val="20"/>
              </w:rPr>
            </w:pPr>
            <w:r>
              <w:rPr>
                <w:sz w:val="20"/>
                <w:szCs w:val="20"/>
              </w:rPr>
              <w:t xml:space="preserve">(d) a service associated with a service, performed on the same ureter, to which item 36809, 36824 or 36848 applies (Anaes.) (Assist.) </w:t>
            </w:r>
          </w:p>
          <w:p w14:paraId="0DE68EB1" w14:textId="77777777" w:rsidR="00154ABF" w:rsidRDefault="00154ABF">
            <w:pPr>
              <w:tabs>
                <w:tab w:val="left" w:pos="1701"/>
              </w:tabs>
            </w:pPr>
            <w:r>
              <w:rPr>
                <w:b/>
                <w:sz w:val="20"/>
              </w:rPr>
              <w:t xml:space="preserve">Fee: </w:t>
            </w:r>
            <w:r>
              <w:t>$740.30</w:t>
            </w:r>
            <w:r>
              <w:tab/>
            </w:r>
            <w:r>
              <w:rPr>
                <w:b/>
                <w:sz w:val="20"/>
              </w:rPr>
              <w:t xml:space="preserve">Benefit: </w:t>
            </w:r>
            <w:r>
              <w:t>75% = $555.25</w:t>
            </w:r>
          </w:p>
        </w:tc>
      </w:tr>
      <w:tr w:rsidR="00154ABF" w14:paraId="236CFF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45D0C1" w14:textId="77777777" w:rsidR="00154ABF" w:rsidRDefault="00154ABF">
            <w:pPr>
              <w:rPr>
                <w:b/>
              </w:rPr>
            </w:pPr>
            <w:r>
              <w:rPr>
                <w:b/>
              </w:rPr>
              <w:t>Fee</w:t>
            </w:r>
          </w:p>
          <w:p w14:paraId="376675DF" w14:textId="77777777" w:rsidR="00154ABF" w:rsidRDefault="00154ABF">
            <w:r>
              <w:t>36809</w:t>
            </w:r>
          </w:p>
        </w:tc>
        <w:tc>
          <w:tcPr>
            <w:tcW w:w="0" w:type="auto"/>
            <w:tcMar>
              <w:top w:w="38" w:type="dxa"/>
              <w:left w:w="38" w:type="dxa"/>
              <w:bottom w:w="38" w:type="dxa"/>
              <w:right w:w="38" w:type="dxa"/>
            </w:tcMar>
            <w:vAlign w:val="bottom"/>
          </w:tcPr>
          <w:p w14:paraId="70C4CC38" w14:textId="77777777" w:rsidR="00154ABF" w:rsidRDefault="00154ABF">
            <w:pPr>
              <w:spacing w:after="200"/>
              <w:rPr>
                <w:sz w:val="20"/>
                <w:szCs w:val="20"/>
              </w:rPr>
            </w:pPr>
            <w:r>
              <w:rPr>
                <w:sz w:val="20"/>
                <w:szCs w:val="20"/>
              </w:rPr>
              <w:t xml:space="preserve">Ureteroscopy, of one ureter, with or without any one or more of, cystoscopy, ureteric meatotomy or ureteric dilatation, plus destruction of stone in the ureter with ultrasound, electrohydraulic or kinetic lithotripsy, or laser, with or without extraction of fragments, not being a service associated with a service to which item 36803 or 36812 applies, or a service associated with a service to which item 36806, 36824 or 36848 applies to a procedure performed on the same ureter (Anaes.) (Assist.) </w:t>
            </w:r>
          </w:p>
          <w:p w14:paraId="48DB62E0" w14:textId="77777777" w:rsidR="00154ABF" w:rsidRDefault="00154ABF">
            <w:pPr>
              <w:tabs>
                <w:tab w:val="left" w:pos="1701"/>
              </w:tabs>
            </w:pPr>
            <w:r>
              <w:rPr>
                <w:b/>
                <w:sz w:val="20"/>
              </w:rPr>
              <w:t xml:space="preserve">Fee: </w:t>
            </w:r>
            <w:r>
              <w:t>$949.10</w:t>
            </w:r>
            <w:r>
              <w:tab/>
            </w:r>
            <w:r>
              <w:rPr>
                <w:b/>
                <w:sz w:val="20"/>
              </w:rPr>
              <w:t xml:space="preserve">Benefit: </w:t>
            </w:r>
            <w:r>
              <w:t>75% = $711.85</w:t>
            </w:r>
          </w:p>
        </w:tc>
      </w:tr>
      <w:tr w:rsidR="00154ABF" w14:paraId="5EBD5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EE9F7" w14:textId="77777777" w:rsidR="00154ABF" w:rsidRDefault="00154ABF">
            <w:pPr>
              <w:rPr>
                <w:b/>
              </w:rPr>
            </w:pPr>
            <w:r>
              <w:rPr>
                <w:b/>
              </w:rPr>
              <w:t>Fee</w:t>
            </w:r>
          </w:p>
          <w:p w14:paraId="168277EF" w14:textId="77777777" w:rsidR="00154ABF" w:rsidRDefault="00154ABF">
            <w:r>
              <w:t>36811</w:t>
            </w:r>
          </w:p>
        </w:tc>
        <w:tc>
          <w:tcPr>
            <w:tcW w:w="0" w:type="auto"/>
            <w:tcMar>
              <w:top w:w="38" w:type="dxa"/>
              <w:left w:w="38" w:type="dxa"/>
              <w:bottom w:w="38" w:type="dxa"/>
              <w:right w:w="38" w:type="dxa"/>
            </w:tcMar>
            <w:vAlign w:val="bottom"/>
          </w:tcPr>
          <w:p w14:paraId="263FBF14" w14:textId="77777777" w:rsidR="00154ABF" w:rsidRDefault="00154ABF">
            <w:pPr>
              <w:spacing w:after="200"/>
              <w:rPr>
                <w:sz w:val="20"/>
                <w:szCs w:val="20"/>
              </w:rPr>
            </w:pPr>
            <w:r>
              <w:rPr>
                <w:sz w:val="20"/>
                <w:szCs w:val="20"/>
              </w:rPr>
              <w:t xml:space="preserve">Cystoscopy, with insertion of one or more urethral or prostatic prostheses, other than a service associated with a service to which item 37203, 37207 or 37230 applies (Anaes.) </w:t>
            </w:r>
          </w:p>
          <w:p w14:paraId="76921F08" w14:textId="77777777" w:rsidR="00154ABF" w:rsidRDefault="00154ABF">
            <w:pPr>
              <w:tabs>
                <w:tab w:val="left" w:pos="1701"/>
              </w:tabs>
            </w:pPr>
            <w:r>
              <w:rPr>
                <w:b/>
                <w:sz w:val="20"/>
              </w:rPr>
              <w:t xml:space="preserve">Fee: </w:t>
            </w:r>
            <w:r>
              <w:t>$368.40</w:t>
            </w:r>
            <w:r>
              <w:tab/>
            </w:r>
            <w:r>
              <w:rPr>
                <w:b/>
                <w:sz w:val="20"/>
              </w:rPr>
              <w:t xml:space="preserve">Benefit: </w:t>
            </w:r>
            <w:r>
              <w:t>75% = $276.30    85% = $313.15</w:t>
            </w:r>
          </w:p>
        </w:tc>
      </w:tr>
      <w:tr w:rsidR="00154ABF" w14:paraId="6205E0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22FA6" w14:textId="77777777" w:rsidR="00154ABF" w:rsidRDefault="00154ABF">
            <w:pPr>
              <w:rPr>
                <w:b/>
              </w:rPr>
            </w:pPr>
            <w:r>
              <w:rPr>
                <w:b/>
              </w:rPr>
              <w:t>Fee</w:t>
            </w:r>
          </w:p>
          <w:p w14:paraId="349AB132" w14:textId="77777777" w:rsidR="00154ABF" w:rsidRDefault="00154ABF">
            <w:r>
              <w:t>36812</w:t>
            </w:r>
          </w:p>
        </w:tc>
        <w:tc>
          <w:tcPr>
            <w:tcW w:w="0" w:type="auto"/>
            <w:tcMar>
              <w:top w:w="38" w:type="dxa"/>
              <w:left w:w="38" w:type="dxa"/>
              <w:bottom w:w="38" w:type="dxa"/>
              <w:right w:w="38" w:type="dxa"/>
            </w:tcMar>
            <w:vAlign w:val="bottom"/>
          </w:tcPr>
          <w:p w14:paraId="2D8CA65A" w14:textId="77777777" w:rsidR="00154ABF" w:rsidRDefault="00154ABF">
            <w:pPr>
              <w:spacing w:after="200"/>
              <w:rPr>
                <w:sz w:val="20"/>
                <w:szCs w:val="20"/>
              </w:rPr>
            </w:pPr>
            <w:r>
              <w:rPr>
                <w:sz w:val="20"/>
                <w:szCs w:val="20"/>
              </w:rPr>
              <w:t xml:space="preserve">Either or both of cystoscopy and urethroscopy, with or without urethral dilatation, other than a service associated with any other urological endoscopic procedure on the lower urinary tract (Anaes.) </w:t>
            </w:r>
          </w:p>
          <w:p w14:paraId="07D6A6B6" w14:textId="77777777" w:rsidR="00154ABF" w:rsidRDefault="00154ABF">
            <w:r>
              <w:t>(See para TN.8.158 of explanatory notes to this Category)</w:t>
            </w:r>
          </w:p>
          <w:p w14:paraId="50C649B1" w14:textId="77777777" w:rsidR="00154ABF" w:rsidRDefault="00154ABF">
            <w:pPr>
              <w:tabs>
                <w:tab w:val="left" w:pos="1701"/>
              </w:tabs>
            </w:pPr>
            <w:r>
              <w:rPr>
                <w:b/>
                <w:sz w:val="20"/>
              </w:rPr>
              <w:t xml:space="preserve">Fee: </w:t>
            </w:r>
            <w:r>
              <w:t>$189.90</w:t>
            </w:r>
            <w:r>
              <w:tab/>
            </w:r>
            <w:r>
              <w:rPr>
                <w:b/>
                <w:sz w:val="20"/>
              </w:rPr>
              <w:t xml:space="preserve">Benefit: </w:t>
            </w:r>
            <w:r>
              <w:t>75% = $142.45    85% = $161.45</w:t>
            </w:r>
          </w:p>
        </w:tc>
      </w:tr>
      <w:tr w:rsidR="00154ABF" w14:paraId="0402DE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799029" w14:textId="77777777" w:rsidR="00154ABF" w:rsidRDefault="00154ABF">
            <w:pPr>
              <w:rPr>
                <w:b/>
              </w:rPr>
            </w:pPr>
            <w:r>
              <w:rPr>
                <w:b/>
              </w:rPr>
              <w:t>Fee</w:t>
            </w:r>
          </w:p>
          <w:p w14:paraId="509C273F" w14:textId="77777777" w:rsidR="00154ABF" w:rsidRDefault="00154ABF">
            <w:r>
              <w:t>36815</w:t>
            </w:r>
          </w:p>
        </w:tc>
        <w:tc>
          <w:tcPr>
            <w:tcW w:w="0" w:type="auto"/>
            <w:tcMar>
              <w:top w:w="38" w:type="dxa"/>
              <w:left w:w="38" w:type="dxa"/>
              <w:bottom w:w="38" w:type="dxa"/>
              <w:right w:w="38" w:type="dxa"/>
            </w:tcMar>
            <w:vAlign w:val="bottom"/>
          </w:tcPr>
          <w:p w14:paraId="119A7820" w14:textId="77777777" w:rsidR="00154ABF" w:rsidRDefault="00154ABF">
            <w:pPr>
              <w:spacing w:after="200"/>
              <w:rPr>
                <w:sz w:val="20"/>
                <w:szCs w:val="20"/>
              </w:rPr>
            </w:pPr>
            <w:r>
              <w:rPr>
                <w:sz w:val="20"/>
                <w:szCs w:val="20"/>
              </w:rPr>
              <w:t xml:space="preserve">CYSTOSCOPY, with or without urethroscopy, for the treatment of penile warts or uretheral warts, not being a service associated with a service to which item 30189 applies (Anaes.) </w:t>
            </w:r>
          </w:p>
          <w:p w14:paraId="6DFF2E1A" w14:textId="77777777" w:rsidR="00154ABF" w:rsidRDefault="00154ABF">
            <w:r>
              <w:t>(See para TN.8.9 of explanatory notes to this Category)</w:t>
            </w:r>
          </w:p>
          <w:p w14:paraId="71988A69" w14:textId="77777777" w:rsidR="00154ABF" w:rsidRDefault="00154ABF">
            <w:pPr>
              <w:tabs>
                <w:tab w:val="left" w:pos="1701"/>
              </w:tabs>
            </w:pPr>
            <w:r>
              <w:rPr>
                <w:b/>
                <w:sz w:val="20"/>
              </w:rPr>
              <w:t xml:space="preserve">Fee: </w:t>
            </w:r>
            <w:r>
              <w:t>$271.00</w:t>
            </w:r>
            <w:r>
              <w:tab/>
            </w:r>
            <w:r>
              <w:rPr>
                <w:b/>
                <w:sz w:val="20"/>
              </w:rPr>
              <w:t xml:space="preserve">Benefit: </w:t>
            </w:r>
            <w:r>
              <w:t>75% = $203.25    85% = $230.35</w:t>
            </w:r>
          </w:p>
        </w:tc>
      </w:tr>
      <w:tr w:rsidR="00154ABF" w14:paraId="21D192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2A0D4D" w14:textId="77777777" w:rsidR="00154ABF" w:rsidRDefault="00154ABF">
            <w:pPr>
              <w:rPr>
                <w:b/>
              </w:rPr>
            </w:pPr>
            <w:r>
              <w:rPr>
                <w:b/>
              </w:rPr>
              <w:t>Fee</w:t>
            </w:r>
          </w:p>
          <w:p w14:paraId="514D30F7" w14:textId="77777777" w:rsidR="00154ABF" w:rsidRDefault="00154ABF">
            <w:r>
              <w:t>36818</w:t>
            </w:r>
          </w:p>
        </w:tc>
        <w:tc>
          <w:tcPr>
            <w:tcW w:w="0" w:type="auto"/>
            <w:tcMar>
              <w:top w:w="38" w:type="dxa"/>
              <w:left w:w="38" w:type="dxa"/>
              <w:bottom w:w="38" w:type="dxa"/>
              <w:right w:w="38" w:type="dxa"/>
            </w:tcMar>
            <w:vAlign w:val="bottom"/>
          </w:tcPr>
          <w:p w14:paraId="195C6673" w14:textId="77777777" w:rsidR="00154ABF" w:rsidRDefault="00154ABF">
            <w:pPr>
              <w:spacing w:after="200"/>
              <w:rPr>
                <w:sz w:val="20"/>
                <w:szCs w:val="20"/>
              </w:rPr>
            </w:pPr>
            <w:r>
              <w:rPr>
                <w:sz w:val="20"/>
                <w:szCs w:val="20"/>
              </w:rPr>
              <w:t xml:space="preserve">Cystoscopy, with ureteric catheterisation, unilateral or bilateral, guided by fluoroscopic imaging of the upper urinary tract, other than a service associated with a service to which item 36824 or 36830 applies (Anaes.) </w:t>
            </w:r>
          </w:p>
          <w:p w14:paraId="08D300C7" w14:textId="77777777" w:rsidR="00154ABF" w:rsidRDefault="00154ABF">
            <w:pPr>
              <w:tabs>
                <w:tab w:val="left" w:pos="1701"/>
              </w:tabs>
            </w:pPr>
            <w:r>
              <w:rPr>
                <w:b/>
                <w:sz w:val="20"/>
              </w:rPr>
              <w:t xml:space="preserve">Fee: </w:t>
            </w:r>
            <w:r>
              <w:t>$315.10</w:t>
            </w:r>
            <w:r>
              <w:tab/>
            </w:r>
            <w:r>
              <w:rPr>
                <w:b/>
                <w:sz w:val="20"/>
              </w:rPr>
              <w:t xml:space="preserve">Benefit: </w:t>
            </w:r>
            <w:r>
              <w:t>75% = $236.35    85% = $267.85</w:t>
            </w:r>
          </w:p>
        </w:tc>
      </w:tr>
      <w:tr w:rsidR="00154ABF" w14:paraId="5C0D44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E2D2C4" w14:textId="77777777" w:rsidR="00154ABF" w:rsidRDefault="00154ABF">
            <w:pPr>
              <w:rPr>
                <w:b/>
              </w:rPr>
            </w:pPr>
            <w:r>
              <w:rPr>
                <w:b/>
              </w:rPr>
              <w:t>Fee</w:t>
            </w:r>
          </w:p>
          <w:p w14:paraId="3BBCAF66" w14:textId="77777777" w:rsidR="00154ABF" w:rsidRDefault="00154ABF">
            <w:r>
              <w:t>36821</w:t>
            </w:r>
          </w:p>
        </w:tc>
        <w:tc>
          <w:tcPr>
            <w:tcW w:w="0" w:type="auto"/>
            <w:tcMar>
              <w:top w:w="38" w:type="dxa"/>
              <w:left w:w="38" w:type="dxa"/>
              <w:bottom w:w="38" w:type="dxa"/>
              <w:right w:w="38" w:type="dxa"/>
            </w:tcMar>
            <w:vAlign w:val="bottom"/>
          </w:tcPr>
          <w:p w14:paraId="50A1C22E" w14:textId="77777777" w:rsidR="00154ABF" w:rsidRDefault="00154ABF">
            <w:pPr>
              <w:spacing w:after="200"/>
              <w:rPr>
                <w:sz w:val="20"/>
                <w:szCs w:val="20"/>
              </w:rPr>
            </w:pPr>
            <w:r>
              <w:rPr>
                <w:sz w:val="20"/>
                <w:szCs w:val="20"/>
              </w:rPr>
              <w:t xml:space="preserve">Cystoscopy with one or more of; ureteric dilatation, insertion of ureteric stent, or brush biopsy of ureter or renal pelvis, unilateral (Anaes.) (Assist.) </w:t>
            </w:r>
          </w:p>
          <w:p w14:paraId="68A34EA7" w14:textId="77777777" w:rsidR="00154ABF" w:rsidRDefault="00154ABF">
            <w:pPr>
              <w:tabs>
                <w:tab w:val="left" w:pos="1701"/>
              </w:tabs>
            </w:pPr>
            <w:r>
              <w:rPr>
                <w:b/>
                <w:sz w:val="20"/>
              </w:rPr>
              <w:t xml:space="preserve">Fee: </w:t>
            </w:r>
            <w:r>
              <w:t>$368.20</w:t>
            </w:r>
            <w:r>
              <w:tab/>
            </w:r>
            <w:r>
              <w:rPr>
                <w:b/>
                <w:sz w:val="20"/>
              </w:rPr>
              <w:t xml:space="preserve">Benefit: </w:t>
            </w:r>
            <w:r>
              <w:t>75% = $276.15    85% = $313.00</w:t>
            </w:r>
          </w:p>
        </w:tc>
      </w:tr>
      <w:tr w:rsidR="00154ABF" w14:paraId="41C89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31255" w14:textId="77777777" w:rsidR="00154ABF" w:rsidRDefault="00154ABF">
            <w:pPr>
              <w:rPr>
                <w:b/>
              </w:rPr>
            </w:pPr>
            <w:r>
              <w:rPr>
                <w:b/>
              </w:rPr>
              <w:t>Fee</w:t>
            </w:r>
          </w:p>
          <w:p w14:paraId="6AB2EA2B" w14:textId="77777777" w:rsidR="00154ABF" w:rsidRDefault="00154ABF">
            <w:r>
              <w:t>36822</w:t>
            </w:r>
          </w:p>
        </w:tc>
        <w:tc>
          <w:tcPr>
            <w:tcW w:w="0" w:type="auto"/>
            <w:tcMar>
              <w:top w:w="38" w:type="dxa"/>
              <w:left w:w="38" w:type="dxa"/>
              <w:bottom w:w="38" w:type="dxa"/>
              <w:right w:w="38" w:type="dxa"/>
            </w:tcMar>
            <w:vAlign w:val="bottom"/>
          </w:tcPr>
          <w:p w14:paraId="6CCE62AA" w14:textId="77777777" w:rsidR="00154ABF" w:rsidRDefault="00154ABF">
            <w:pPr>
              <w:spacing w:after="200"/>
              <w:rPr>
                <w:sz w:val="20"/>
                <w:szCs w:val="20"/>
              </w:rPr>
            </w:pPr>
            <w:r>
              <w:rPr>
                <w:sz w:val="20"/>
                <w:szCs w:val="20"/>
              </w:rPr>
              <w:t>Cystoscopy, with ureteric catheterisation, unilateral:</w:t>
            </w:r>
          </w:p>
          <w:p w14:paraId="44ABF4F1" w14:textId="77777777" w:rsidR="00154ABF" w:rsidRDefault="00154ABF">
            <w:pPr>
              <w:spacing w:before="200" w:after="200"/>
              <w:rPr>
                <w:sz w:val="20"/>
                <w:szCs w:val="20"/>
              </w:rPr>
            </w:pPr>
            <w:r>
              <w:rPr>
                <w:sz w:val="20"/>
                <w:szCs w:val="20"/>
              </w:rPr>
              <w:t>(a) guided by fluoroscopic imaging of the upper urinary tract; and</w:t>
            </w:r>
          </w:p>
          <w:p w14:paraId="13E08BA8" w14:textId="77777777" w:rsidR="00154ABF" w:rsidRDefault="00154ABF">
            <w:pPr>
              <w:spacing w:before="200" w:after="200"/>
              <w:rPr>
                <w:sz w:val="20"/>
                <w:szCs w:val="20"/>
              </w:rPr>
            </w:pPr>
            <w:r>
              <w:rPr>
                <w:sz w:val="20"/>
                <w:szCs w:val="20"/>
              </w:rPr>
              <w:t>(b) including one or more of ureteric dilatation, insertion of ureteric stent, or brush biopsy of ureter or of renal pelvis;</w:t>
            </w:r>
          </w:p>
          <w:p w14:paraId="285A7829" w14:textId="77777777" w:rsidR="00154ABF" w:rsidRDefault="00154ABF">
            <w:pPr>
              <w:spacing w:before="200" w:after="200"/>
              <w:rPr>
                <w:sz w:val="20"/>
                <w:szCs w:val="20"/>
              </w:rPr>
            </w:pPr>
            <w:r>
              <w:rPr>
                <w:sz w:val="20"/>
                <w:szCs w:val="20"/>
              </w:rPr>
              <w:t xml:space="preserve">other than a service associated with a service to which item 36818, 36821 or 36830 applies (Anaes.) (Assist.) </w:t>
            </w:r>
          </w:p>
          <w:p w14:paraId="31C0855A" w14:textId="77777777" w:rsidR="00154ABF" w:rsidRDefault="00154ABF">
            <w:pPr>
              <w:tabs>
                <w:tab w:val="left" w:pos="1701"/>
              </w:tabs>
            </w:pPr>
            <w:r>
              <w:rPr>
                <w:b/>
                <w:sz w:val="20"/>
              </w:rPr>
              <w:t xml:space="preserve">Fee: </w:t>
            </w:r>
            <w:r>
              <w:t>$525.85</w:t>
            </w:r>
            <w:r>
              <w:tab/>
            </w:r>
            <w:r>
              <w:rPr>
                <w:b/>
                <w:sz w:val="20"/>
              </w:rPr>
              <w:t xml:space="preserve">Benefit: </w:t>
            </w:r>
            <w:r>
              <w:t>75% = $394.40    85% = $447.00</w:t>
            </w:r>
          </w:p>
        </w:tc>
      </w:tr>
      <w:tr w:rsidR="00154ABF" w14:paraId="06A1F6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C7BBD9" w14:textId="77777777" w:rsidR="00154ABF" w:rsidRDefault="00154ABF">
            <w:pPr>
              <w:rPr>
                <w:b/>
              </w:rPr>
            </w:pPr>
            <w:r>
              <w:rPr>
                <w:b/>
              </w:rPr>
              <w:t>Fee</w:t>
            </w:r>
          </w:p>
          <w:p w14:paraId="547E5E3B" w14:textId="77777777" w:rsidR="00154ABF" w:rsidRDefault="00154ABF">
            <w:r>
              <w:t>36823</w:t>
            </w:r>
          </w:p>
        </w:tc>
        <w:tc>
          <w:tcPr>
            <w:tcW w:w="0" w:type="auto"/>
            <w:tcMar>
              <w:top w:w="38" w:type="dxa"/>
              <w:left w:w="38" w:type="dxa"/>
              <w:bottom w:w="38" w:type="dxa"/>
              <w:right w:w="38" w:type="dxa"/>
            </w:tcMar>
            <w:vAlign w:val="bottom"/>
          </w:tcPr>
          <w:p w14:paraId="0EF1D494" w14:textId="77777777" w:rsidR="00154ABF" w:rsidRDefault="00154ABF">
            <w:pPr>
              <w:spacing w:after="200"/>
              <w:rPr>
                <w:sz w:val="20"/>
                <w:szCs w:val="20"/>
              </w:rPr>
            </w:pPr>
            <w:r>
              <w:rPr>
                <w:sz w:val="20"/>
                <w:szCs w:val="20"/>
              </w:rPr>
              <w:t>Cystoscopy, with removal of ureteric stent and ureteric catheterisation, unilateral:</w:t>
            </w:r>
          </w:p>
          <w:p w14:paraId="6E74EEC1" w14:textId="77777777" w:rsidR="00154ABF" w:rsidRDefault="00154ABF">
            <w:pPr>
              <w:spacing w:before="200" w:after="200"/>
              <w:rPr>
                <w:sz w:val="20"/>
                <w:szCs w:val="20"/>
              </w:rPr>
            </w:pPr>
            <w:r>
              <w:rPr>
                <w:sz w:val="20"/>
                <w:szCs w:val="20"/>
              </w:rPr>
              <w:t>(a) guided by fluoroscopic imaging of the upper urinary tract; and</w:t>
            </w:r>
          </w:p>
          <w:p w14:paraId="16F85CC6" w14:textId="77777777" w:rsidR="00154ABF" w:rsidRDefault="00154ABF">
            <w:pPr>
              <w:spacing w:before="200" w:after="200"/>
              <w:rPr>
                <w:sz w:val="20"/>
                <w:szCs w:val="20"/>
              </w:rPr>
            </w:pPr>
            <w:r>
              <w:rPr>
                <w:sz w:val="20"/>
                <w:szCs w:val="20"/>
              </w:rPr>
              <w:t>(b) including either or both of the following:</w:t>
            </w:r>
          </w:p>
          <w:p w14:paraId="510BD8BE" w14:textId="77777777" w:rsidR="00154ABF" w:rsidRDefault="00154ABF">
            <w:pPr>
              <w:pBdr>
                <w:left w:val="none" w:sz="0" w:space="22" w:color="auto"/>
              </w:pBdr>
              <w:spacing w:before="200" w:after="200"/>
              <w:ind w:left="450"/>
              <w:rPr>
                <w:sz w:val="20"/>
                <w:szCs w:val="20"/>
              </w:rPr>
            </w:pPr>
            <w:r>
              <w:rPr>
                <w:sz w:val="20"/>
                <w:szCs w:val="20"/>
              </w:rPr>
              <w:t>(i) ureteric dilatation; or</w:t>
            </w:r>
          </w:p>
          <w:p w14:paraId="4E86CF6F" w14:textId="77777777" w:rsidR="00154ABF" w:rsidRDefault="00154ABF">
            <w:pPr>
              <w:pBdr>
                <w:left w:val="none" w:sz="0" w:space="22" w:color="auto"/>
              </w:pBdr>
              <w:spacing w:before="200" w:after="200"/>
              <w:ind w:left="450"/>
              <w:rPr>
                <w:sz w:val="20"/>
                <w:szCs w:val="20"/>
              </w:rPr>
            </w:pPr>
            <w:r>
              <w:rPr>
                <w:sz w:val="20"/>
                <w:szCs w:val="20"/>
              </w:rPr>
              <w:t>(ii) insertion of ureteric stent of ureter or of renal pelvis;</w:t>
            </w:r>
          </w:p>
          <w:p w14:paraId="24D0AA12" w14:textId="77777777" w:rsidR="00154ABF" w:rsidRDefault="00154ABF">
            <w:pPr>
              <w:spacing w:before="200" w:after="200"/>
              <w:rPr>
                <w:sz w:val="20"/>
                <w:szCs w:val="20"/>
              </w:rPr>
            </w:pPr>
            <w:r>
              <w:rPr>
                <w:sz w:val="20"/>
                <w:szCs w:val="20"/>
              </w:rPr>
              <w:t xml:space="preserve">other than a service associated with a service to which item 36818, 36821, 36830 or 36833 applies (Anaes.) (Assist.) </w:t>
            </w:r>
          </w:p>
          <w:p w14:paraId="741938B9" w14:textId="77777777" w:rsidR="00154ABF" w:rsidRDefault="00154ABF">
            <w:pPr>
              <w:tabs>
                <w:tab w:val="left" w:pos="1701"/>
              </w:tabs>
            </w:pPr>
            <w:r>
              <w:rPr>
                <w:b/>
                <w:sz w:val="20"/>
              </w:rPr>
              <w:t xml:space="preserve">Fee: </w:t>
            </w:r>
            <w:r>
              <w:t>$604.60</w:t>
            </w:r>
            <w:r>
              <w:tab/>
            </w:r>
            <w:r>
              <w:rPr>
                <w:b/>
                <w:sz w:val="20"/>
              </w:rPr>
              <w:t xml:space="preserve">Benefit: </w:t>
            </w:r>
            <w:r>
              <w:t>75% = $453.45    85% = $513.95</w:t>
            </w:r>
          </w:p>
        </w:tc>
      </w:tr>
      <w:tr w:rsidR="00154ABF" w14:paraId="2A936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229B6" w14:textId="77777777" w:rsidR="00154ABF" w:rsidRDefault="00154ABF">
            <w:pPr>
              <w:rPr>
                <w:b/>
              </w:rPr>
            </w:pPr>
            <w:r>
              <w:rPr>
                <w:b/>
              </w:rPr>
              <w:t>Fee</w:t>
            </w:r>
          </w:p>
          <w:p w14:paraId="4CB6E0C4" w14:textId="77777777" w:rsidR="00154ABF" w:rsidRDefault="00154ABF">
            <w:r>
              <w:t>36824</w:t>
            </w:r>
          </w:p>
        </w:tc>
        <w:tc>
          <w:tcPr>
            <w:tcW w:w="0" w:type="auto"/>
            <w:tcMar>
              <w:top w:w="38" w:type="dxa"/>
              <w:left w:w="38" w:type="dxa"/>
              <w:bottom w:w="38" w:type="dxa"/>
              <w:right w:w="38" w:type="dxa"/>
            </w:tcMar>
            <w:vAlign w:val="bottom"/>
          </w:tcPr>
          <w:p w14:paraId="1ED99B24" w14:textId="77777777" w:rsidR="00154ABF" w:rsidRDefault="00154ABF">
            <w:pPr>
              <w:spacing w:after="200"/>
              <w:rPr>
                <w:sz w:val="20"/>
                <w:szCs w:val="20"/>
              </w:rPr>
            </w:pPr>
            <w:r>
              <w:rPr>
                <w:sz w:val="20"/>
                <w:szCs w:val="20"/>
              </w:rPr>
              <w:t xml:space="preserve">Cystoscopy, with ureteric catheterisation, unilateral or bilateral, other than a service associated with a service to which item 36818 applies (Anaes.) </w:t>
            </w:r>
          </w:p>
          <w:p w14:paraId="1D21890D" w14:textId="77777777" w:rsidR="00154ABF" w:rsidRDefault="00154ABF">
            <w:pPr>
              <w:tabs>
                <w:tab w:val="left" w:pos="1701"/>
              </w:tabs>
            </w:pPr>
            <w:r>
              <w:rPr>
                <w:b/>
                <w:sz w:val="20"/>
              </w:rPr>
              <w:t xml:space="preserve">Fee: </w:t>
            </w:r>
            <w:r>
              <w:t>$242.80</w:t>
            </w:r>
            <w:r>
              <w:tab/>
            </w:r>
            <w:r>
              <w:rPr>
                <w:b/>
                <w:sz w:val="20"/>
              </w:rPr>
              <w:t xml:space="preserve">Benefit: </w:t>
            </w:r>
            <w:r>
              <w:t>75% = $182.10    85% = $206.40</w:t>
            </w:r>
          </w:p>
        </w:tc>
      </w:tr>
      <w:tr w:rsidR="00154ABF" w14:paraId="25537E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67967D" w14:textId="77777777" w:rsidR="00154ABF" w:rsidRDefault="00154ABF">
            <w:pPr>
              <w:rPr>
                <w:b/>
              </w:rPr>
            </w:pPr>
            <w:r>
              <w:rPr>
                <w:b/>
              </w:rPr>
              <w:t>Fee</w:t>
            </w:r>
          </w:p>
          <w:p w14:paraId="45053C03" w14:textId="77777777" w:rsidR="00154ABF" w:rsidRDefault="00154ABF">
            <w:r>
              <w:t>36827</w:t>
            </w:r>
          </w:p>
        </w:tc>
        <w:tc>
          <w:tcPr>
            <w:tcW w:w="0" w:type="auto"/>
            <w:tcMar>
              <w:top w:w="38" w:type="dxa"/>
              <w:left w:w="38" w:type="dxa"/>
              <w:bottom w:w="38" w:type="dxa"/>
              <w:right w:w="38" w:type="dxa"/>
            </w:tcMar>
            <w:vAlign w:val="bottom"/>
          </w:tcPr>
          <w:p w14:paraId="74DC09A4" w14:textId="77777777" w:rsidR="00154ABF" w:rsidRDefault="00154ABF">
            <w:pPr>
              <w:spacing w:after="200"/>
              <w:rPr>
                <w:sz w:val="20"/>
                <w:szCs w:val="20"/>
              </w:rPr>
            </w:pPr>
            <w:r>
              <w:rPr>
                <w:sz w:val="20"/>
                <w:szCs w:val="20"/>
              </w:rPr>
              <w:t xml:space="preserve">Cystoscopy, with controlled hydrodilatation of the bladder, other than a service associated with a service to which item 37011 or 37245 applies (Anaes.) </w:t>
            </w:r>
          </w:p>
          <w:p w14:paraId="386ACE84" w14:textId="77777777" w:rsidR="00154ABF" w:rsidRDefault="00154ABF">
            <w:r>
              <w:t>(See para TN.8.158 of explanatory notes to this Category)</w:t>
            </w:r>
          </w:p>
          <w:p w14:paraId="74817431" w14:textId="77777777" w:rsidR="00154ABF" w:rsidRDefault="00154ABF">
            <w:pPr>
              <w:tabs>
                <w:tab w:val="left" w:pos="1701"/>
              </w:tabs>
            </w:pPr>
            <w:r>
              <w:rPr>
                <w:b/>
                <w:sz w:val="20"/>
              </w:rPr>
              <w:t xml:space="preserve">Fee: </w:t>
            </w:r>
            <w:r>
              <w:t>$261.90</w:t>
            </w:r>
            <w:r>
              <w:tab/>
            </w:r>
            <w:r>
              <w:rPr>
                <w:b/>
                <w:sz w:val="20"/>
              </w:rPr>
              <w:t xml:space="preserve">Benefit: </w:t>
            </w:r>
            <w:r>
              <w:t>75% = $196.45    85% = $222.65</w:t>
            </w:r>
          </w:p>
        </w:tc>
      </w:tr>
      <w:tr w:rsidR="00154ABF" w14:paraId="42E2BF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2D9FA9" w14:textId="77777777" w:rsidR="00154ABF" w:rsidRDefault="00154ABF">
            <w:pPr>
              <w:rPr>
                <w:b/>
              </w:rPr>
            </w:pPr>
            <w:r>
              <w:rPr>
                <w:b/>
              </w:rPr>
              <w:t>Fee</w:t>
            </w:r>
          </w:p>
          <w:p w14:paraId="6452E092" w14:textId="77777777" w:rsidR="00154ABF" w:rsidRDefault="00154ABF">
            <w:r>
              <w:t>36830</w:t>
            </w:r>
          </w:p>
        </w:tc>
        <w:tc>
          <w:tcPr>
            <w:tcW w:w="0" w:type="auto"/>
            <w:tcMar>
              <w:top w:w="38" w:type="dxa"/>
              <w:left w:w="38" w:type="dxa"/>
              <w:bottom w:w="38" w:type="dxa"/>
              <w:right w:w="38" w:type="dxa"/>
            </w:tcMar>
            <w:vAlign w:val="bottom"/>
          </w:tcPr>
          <w:p w14:paraId="5A7E3A7F" w14:textId="77777777" w:rsidR="00154ABF" w:rsidRDefault="00154ABF">
            <w:pPr>
              <w:spacing w:after="200"/>
              <w:rPr>
                <w:sz w:val="20"/>
                <w:szCs w:val="20"/>
              </w:rPr>
            </w:pPr>
            <w:r>
              <w:rPr>
                <w:sz w:val="20"/>
                <w:szCs w:val="20"/>
              </w:rPr>
              <w:t xml:space="preserve">CYSTOSCOPY, with ureteric meatotomy (Anaes.) </w:t>
            </w:r>
          </w:p>
          <w:p w14:paraId="379704D6" w14:textId="77777777" w:rsidR="00154ABF" w:rsidRDefault="00154ABF">
            <w:r>
              <w:t>(See para TN.8.158 of explanatory notes to this Category)</w:t>
            </w:r>
          </w:p>
          <w:p w14:paraId="37A15265" w14:textId="77777777" w:rsidR="00154ABF" w:rsidRDefault="00154ABF">
            <w:pPr>
              <w:tabs>
                <w:tab w:val="left" w:pos="1701"/>
              </w:tabs>
            </w:pPr>
            <w:r>
              <w:rPr>
                <w:b/>
                <w:sz w:val="20"/>
              </w:rPr>
              <w:t xml:space="preserve">Fee: </w:t>
            </w:r>
            <w:r>
              <w:t>$231.60</w:t>
            </w:r>
            <w:r>
              <w:tab/>
            </w:r>
            <w:r>
              <w:rPr>
                <w:b/>
                <w:sz w:val="20"/>
              </w:rPr>
              <w:t xml:space="preserve">Benefit: </w:t>
            </w:r>
            <w:r>
              <w:t>75% = $173.70</w:t>
            </w:r>
          </w:p>
        </w:tc>
      </w:tr>
      <w:tr w:rsidR="00154ABF" w14:paraId="31AB87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BCD1C" w14:textId="77777777" w:rsidR="00154ABF" w:rsidRDefault="00154ABF">
            <w:pPr>
              <w:rPr>
                <w:b/>
              </w:rPr>
            </w:pPr>
            <w:r>
              <w:rPr>
                <w:b/>
              </w:rPr>
              <w:t>Fee</w:t>
            </w:r>
          </w:p>
          <w:p w14:paraId="7E585DD2" w14:textId="77777777" w:rsidR="00154ABF" w:rsidRDefault="00154ABF">
            <w:r>
              <w:t>36833</w:t>
            </w:r>
          </w:p>
        </w:tc>
        <w:tc>
          <w:tcPr>
            <w:tcW w:w="0" w:type="auto"/>
            <w:tcMar>
              <w:top w:w="38" w:type="dxa"/>
              <w:left w:w="38" w:type="dxa"/>
              <w:bottom w:w="38" w:type="dxa"/>
              <w:right w:w="38" w:type="dxa"/>
            </w:tcMar>
            <w:vAlign w:val="bottom"/>
          </w:tcPr>
          <w:p w14:paraId="1F143967" w14:textId="77777777" w:rsidR="00154ABF" w:rsidRDefault="00154ABF">
            <w:pPr>
              <w:spacing w:after="200"/>
              <w:rPr>
                <w:sz w:val="20"/>
                <w:szCs w:val="20"/>
              </w:rPr>
            </w:pPr>
            <w:r>
              <w:rPr>
                <w:sz w:val="20"/>
                <w:szCs w:val="20"/>
              </w:rPr>
              <w:t xml:space="preserve">Cystoscopy, with removal of ureteric stent or other foreign body in the lower urinary tract, unilateral (Anaes.) </w:t>
            </w:r>
          </w:p>
          <w:p w14:paraId="65EADE7C" w14:textId="77777777" w:rsidR="00154ABF" w:rsidRDefault="00154ABF">
            <w:r>
              <w:t>(See para TN.8.158 of explanatory notes to this Category)</w:t>
            </w:r>
          </w:p>
          <w:p w14:paraId="7E66327B" w14:textId="77777777" w:rsidR="00154ABF" w:rsidRDefault="00154ABF">
            <w:pPr>
              <w:tabs>
                <w:tab w:val="left" w:pos="1701"/>
              </w:tabs>
            </w:pPr>
            <w:r>
              <w:rPr>
                <w:b/>
                <w:sz w:val="20"/>
              </w:rPr>
              <w:t xml:space="preserve">Fee: </w:t>
            </w:r>
            <w:r>
              <w:t>$315.10</w:t>
            </w:r>
            <w:r>
              <w:tab/>
            </w:r>
            <w:r>
              <w:rPr>
                <w:b/>
                <w:sz w:val="20"/>
              </w:rPr>
              <w:t xml:space="preserve">Benefit: </w:t>
            </w:r>
            <w:r>
              <w:t>75% = $236.35    85% = $267.85</w:t>
            </w:r>
          </w:p>
        </w:tc>
      </w:tr>
      <w:tr w:rsidR="00154ABF" w14:paraId="20FFE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68ECFE" w14:textId="77777777" w:rsidR="00154ABF" w:rsidRDefault="00154ABF">
            <w:pPr>
              <w:rPr>
                <w:b/>
              </w:rPr>
            </w:pPr>
            <w:r>
              <w:rPr>
                <w:b/>
              </w:rPr>
              <w:t>Fee</w:t>
            </w:r>
          </w:p>
          <w:p w14:paraId="00589C00" w14:textId="77777777" w:rsidR="00154ABF" w:rsidRDefault="00154ABF">
            <w:r>
              <w:t>36836</w:t>
            </w:r>
          </w:p>
        </w:tc>
        <w:tc>
          <w:tcPr>
            <w:tcW w:w="0" w:type="auto"/>
            <w:tcMar>
              <w:top w:w="38" w:type="dxa"/>
              <w:left w:w="38" w:type="dxa"/>
              <w:bottom w:w="38" w:type="dxa"/>
              <w:right w:w="38" w:type="dxa"/>
            </w:tcMar>
            <w:vAlign w:val="bottom"/>
          </w:tcPr>
          <w:p w14:paraId="626569AA" w14:textId="77777777" w:rsidR="00154ABF" w:rsidRDefault="00154ABF">
            <w:pPr>
              <w:spacing w:after="200"/>
              <w:rPr>
                <w:sz w:val="20"/>
                <w:szCs w:val="20"/>
              </w:rPr>
            </w:pPr>
            <w:r>
              <w:rPr>
                <w:sz w:val="20"/>
                <w:szCs w:val="20"/>
              </w:rPr>
              <w:t xml:space="preserve">Cystoscopy, with biopsy of bladder, not being a service associated with a service to which item 36812, 36830, 36840, 36845, 36848, 36854, 37203 or 37215 applies (Anaes.) </w:t>
            </w:r>
          </w:p>
          <w:p w14:paraId="67938B67" w14:textId="77777777" w:rsidR="00154ABF" w:rsidRDefault="00154ABF">
            <w:r>
              <w:t>(See para TN.8.2, TN.8.158 of explanatory notes to this Category)</w:t>
            </w:r>
          </w:p>
          <w:p w14:paraId="2257E52E" w14:textId="77777777" w:rsidR="00154ABF" w:rsidRDefault="00154ABF">
            <w:pPr>
              <w:tabs>
                <w:tab w:val="left" w:pos="1701"/>
              </w:tabs>
            </w:pPr>
            <w:r>
              <w:rPr>
                <w:b/>
                <w:sz w:val="20"/>
              </w:rPr>
              <w:t xml:space="preserve">Fee: </w:t>
            </w:r>
            <w:r>
              <w:t>$261.90</w:t>
            </w:r>
            <w:r>
              <w:tab/>
            </w:r>
            <w:r>
              <w:rPr>
                <w:b/>
                <w:sz w:val="20"/>
              </w:rPr>
              <w:t xml:space="preserve">Benefit: </w:t>
            </w:r>
            <w:r>
              <w:t>75% = $196.45    85% = $222.65</w:t>
            </w:r>
          </w:p>
        </w:tc>
      </w:tr>
      <w:tr w:rsidR="00154ABF" w14:paraId="765748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032C7E" w14:textId="77777777" w:rsidR="00154ABF" w:rsidRDefault="00154ABF">
            <w:pPr>
              <w:rPr>
                <w:b/>
              </w:rPr>
            </w:pPr>
            <w:r>
              <w:rPr>
                <w:b/>
              </w:rPr>
              <w:t>Fee</w:t>
            </w:r>
          </w:p>
          <w:p w14:paraId="35CEA328" w14:textId="77777777" w:rsidR="00154ABF" w:rsidRDefault="00154ABF">
            <w:r>
              <w:t>36840</w:t>
            </w:r>
          </w:p>
        </w:tc>
        <w:tc>
          <w:tcPr>
            <w:tcW w:w="0" w:type="auto"/>
            <w:tcMar>
              <w:top w:w="38" w:type="dxa"/>
              <w:left w:w="38" w:type="dxa"/>
              <w:bottom w:w="38" w:type="dxa"/>
              <w:right w:w="38" w:type="dxa"/>
            </w:tcMar>
            <w:vAlign w:val="bottom"/>
          </w:tcPr>
          <w:p w14:paraId="53561703" w14:textId="77777777" w:rsidR="00154ABF" w:rsidRDefault="00154ABF">
            <w:pPr>
              <w:spacing w:after="200"/>
              <w:rPr>
                <w:sz w:val="20"/>
                <w:szCs w:val="20"/>
              </w:rPr>
            </w:pPr>
            <w:r>
              <w:rPr>
                <w:sz w:val="20"/>
                <w:szCs w:val="20"/>
              </w:rPr>
              <w:t>Cystoscopy, with diathermy, resection or visual laser destruction of bladder tumour or other lesion of the bladder, for:</w:t>
            </w:r>
          </w:p>
          <w:p w14:paraId="28BDB3FE" w14:textId="77777777" w:rsidR="00154ABF" w:rsidRDefault="00154ABF">
            <w:pPr>
              <w:spacing w:before="200" w:after="200"/>
              <w:rPr>
                <w:sz w:val="20"/>
                <w:szCs w:val="20"/>
              </w:rPr>
            </w:pPr>
            <w:r>
              <w:rPr>
                <w:sz w:val="20"/>
                <w:szCs w:val="20"/>
              </w:rPr>
              <w:t>(a) a tumour or lesion in only one quadrant of the bladder; or</w:t>
            </w:r>
          </w:p>
          <w:p w14:paraId="10AEF251" w14:textId="77777777" w:rsidR="00154ABF" w:rsidRDefault="00154ABF">
            <w:pPr>
              <w:spacing w:before="200" w:after="200"/>
              <w:rPr>
                <w:sz w:val="20"/>
                <w:szCs w:val="20"/>
              </w:rPr>
            </w:pPr>
            <w:r>
              <w:rPr>
                <w:sz w:val="20"/>
                <w:szCs w:val="20"/>
              </w:rPr>
              <w:t>(b) a solitary tumour of not more than 2 cm in diameter;</w:t>
            </w:r>
          </w:p>
          <w:p w14:paraId="2292B524" w14:textId="77777777" w:rsidR="00154ABF" w:rsidRDefault="00154ABF">
            <w:pPr>
              <w:spacing w:before="200" w:after="200"/>
              <w:rPr>
                <w:sz w:val="20"/>
                <w:szCs w:val="20"/>
              </w:rPr>
            </w:pPr>
            <w:r>
              <w:rPr>
                <w:sz w:val="20"/>
                <w:szCs w:val="20"/>
              </w:rPr>
              <w:t xml:space="preserve">other than a service associated with a service to which item 36845 applies (Anaes.) </w:t>
            </w:r>
          </w:p>
          <w:p w14:paraId="713BE3E4" w14:textId="77777777" w:rsidR="00154ABF" w:rsidRDefault="00154ABF">
            <w:r>
              <w:t>(See para TN.8.158 of explanatory notes to this Category)</w:t>
            </w:r>
          </w:p>
          <w:p w14:paraId="21A29C6A" w14:textId="77777777" w:rsidR="00154ABF" w:rsidRDefault="00154ABF">
            <w:pPr>
              <w:tabs>
                <w:tab w:val="left" w:pos="1701"/>
              </w:tabs>
            </w:pPr>
            <w:r>
              <w:rPr>
                <w:b/>
                <w:sz w:val="20"/>
              </w:rPr>
              <w:t xml:space="preserve">Fee: </w:t>
            </w:r>
            <w:r>
              <w:t>$368.20</w:t>
            </w:r>
            <w:r>
              <w:tab/>
            </w:r>
            <w:r>
              <w:rPr>
                <w:b/>
                <w:sz w:val="20"/>
              </w:rPr>
              <w:t xml:space="preserve">Benefit: </w:t>
            </w:r>
            <w:r>
              <w:t>75% = $276.15    85% = $313.00</w:t>
            </w:r>
          </w:p>
        </w:tc>
      </w:tr>
      <w:tr w:rsidR="00154ABF" w14:paraId="2B646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7CA75C" w14:textId="77777777" w:rsidR="00154ABF" w:rsidRDefault="00154ABF">
            <w:pPr>
              <w:rPr>
                <w:b/>
              </w:rPr>
            </w:pPr>
            <w:r>
              <w:rPr>
                <w:b/>
              </w:rPr>
              <w:t>Fee</w:t>
            </w:r>
          </w:p>
          <w:p w14:paraId="022D26B4" w14:textId="77777777" w:rsidR="00154ABF" w:rsidRDefault="00154ABF">
            <w:r>
              <w:t>36842</w:t>
            </w:r>
          </w:p>
        </w:tc>
        <w:tc>
          <w:tcPr>
            <w:tcW w:w="0" w:type="auto"/>
            <w:tcMar>
              <w:top w:w="38" w:type="dxa"/>
              <w:left w:w="38" w:type="dxa"/>
              <w:bottom w:w="38" w:type="dxa"/>
              <w:right w:w="38" w:type="dxa"/>
            </w:tcMar>
            <w:vAlign w:val="bottom"/>
          </w:tcPr>
          <w:p w14:paraId="1932764C" w14:textId="77777777" w:rsidR="00154ABF" w:rsidRDefault="00154ABF">
            <w:pPr>
              <w:spacing w:after="200"/>
              <w:rPr>
                <w:sz w:val="20"/>
                <w:szCs w:val="20"/>
              </w:rPr>
            </w:pPr>
            <w:r>
              <w:rPr>
                <w:sz w:val="20"/>
                <w:szCs w:val="20"/>
              </w:rPr>
              <w:t xml:space="preserve">Cystoscopy, with lavage of blood clots from bladder, including any associated cautery of prostate or bladder, other than a service associated with a service to which any of items 36812, 36827 to 36863 and 37203 apply (H) (Anaes.) </w:t>
            </w:r>
          </w:p>
          <w:p w14:paraId="3FF11036" w14:textId="77777777" w:rsidR="00154ABF" w:rsidRDefault="00154ABF">
            <w:r>
              <w:t>(See para TN.8.158 of explanatory notes to this Category)</w:t>
            </w:r>
          </w:p>
          <w:p w14:paraId="1E07C6DA" w14:textId="77777777" w:rsidR="00154ABF" w:rsidRDefault="00154ABF">
            <w:pPr>
              <w:tabs>
                <w:tab w:val="left" w:pos="1701"/>
              </w:tabs>
            </w:pPr>
            <w:r>
              <w:rPr>
                <w:b/>
                <w:sz w:val="20"/>
              </w:rPr>
              <w:t xml:space="preserve">Fee: </w:t>
            </w:r>
            <w:r>
              <w:t>$370.45</w:t>
            </w:r>
            <w:r>
              <w:tab/>
            </w:r>
            <w:r>
              <w:rPr>
                <w:b/>
                <w:sz w:val="20"/>
              </w:rPr>
              <w:t xml:space="preserve">Benefit: </w:t>
            </w:r>
            <w:r>
              <w:t>75% = $277.85</w:t>
            </w:r>
          </w:p>
        </w:tc>
      </w:tr>
      <w:tr w:rsidR="00154ABF" w14:paraId="3BCEC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79ADD" w14:textId="77777777" w:rsidR="00154ABF" w:rsidRDefault="00154ABF">
            <w:pPr>
              <w:rPr>
                <w:b/>
              </w:rPr>
            </w:pPr>
            <w:r>
              <w:rPr>
                <w:b/>
              </w:rPr>
              <w:t>Fee</w:t>
            </w:r>
          </w:p>
          <w:p w14:paraId="585CF97C" w14:textId="77777777" w:rsidR="00154ABF" w:rsidRDefault="00154ABF">
            <w:r>
              <w:t>36845</w:t>
            </w:r>
          </w:p>
        </w:tc>
        <w:tc>
          <w:tcPr>
            <w:tcW w:w="0" w:type="auto"/>
            <w:tcMar>
              <w:top w:w="38" w:type="dxa"/>
              <w:left w:w="38" w:type="dxa"/>
              <w:bottom w:w="38" w:type="dxa"/>
              <w:right w:w="38" w:type="dxa"/>
            </w:tcMar>
            <w:vAlign w:val="bottom"/>
          </w:tcPr>
          <w:p w14:paraId="01DBE4CA" w14:textId="77777777" w:rsidR="00154ABF" w:rsidRDefault="00154ABF">
            <w:pPr>
              <w:spacing w:after="200"/>
              <w:rPr>
                <w:sz w:val="20"/>
                <w:szCs w:val="20"/>
              </w:rPr>
            </w:pPr>
            <w:r>
              <w:rPr>
                <w:sz w:val="20"/>
                <w:szCs w:val="20"/>
              </w:rPr>
              <w:t>Cystoscopy, with diathermy, resection or visual laser destruction of:</w:t>
            </w:r>
          </w:p>
          <w:p w14:paraId="6BE4CB95" w14:textId="77777777" w:rsidR="00154ABF" w:rsidRDefault="00154ABF">
            <w:pPr>
              <w:spacing w:before="200" w:after="200"/>
              <w:rPr>
                <w:sz w:val="20"/>
                <w:szCs w:val="20"/>
              </w:rPr>
            </w:pPr>
            <w:r>
              <w:rPr>
                <w:sz w:val="20"/>
                <w:szCs w:val="20"/>
              </w:rPr>
              <w:t>(a) multiple tumours in 2 or more quadrants of the bladder; or</w:t>
            </w:r>
          </w:p>
          <w:p w14:paraId="436307CB" w14:textId="77777777" w:rsidR="00154ABF" w:rsidRDefault="00154ABF">
            <w:pPr>
              <w:spacing w:before="200" w:after="200"/>
              <w:rPr>
                <w:sz w:val="20"/>
                <w:szCs w:val="20"/>
              </w:rPr>
            </w:pPr>
            <w:r>
              <w:rPr>
                <w:sz w:val="20"/>
                <w:szCs w:val="20"/>
              </w:rPr>
              <w:t xml:space="preserve">(b) a solitary bladder tumour of more than 2 cm in diameter (Anaes.) </w:t>
            </w:r>
          </w:p>
          <w:p w14:paraId="492EE078" w14:textId="77777777" w:rsidR="00154ABF" w:rsidRDefault="00154ABF">
            <w:r>
              <w:t>(See para TN.8.158 of explanatory notes to this Category)</w:t>
            </w:r>
          </w:p>
          <w:p w14:paraId="266640C0" w14:textId="77777777" w:rsidR="00154ABF" w:rsidRDefault="00154ABF">
            <w:pPr>
              <w:tabs>
                <w:tab w:val="left" w:pos="1701"/>
              </w:tabs>
            </w:pPr>
            <w:r>
              <w:rPr>
                <w:b/>
                <w:sz w:val="20"/>
              </w:rPr>
              <w:t xml:space="preserve">Fee: </w:t>
            </w:r>
            <w:r>
              <w:t>$787.65</w:t>
            </w:r>
            <w:r>
              <w:tab/>
            </w:r>
            <w:r>
              <w:rPr>
                <w:b/>
                <w:sz w:val="20"/>
              </w:rPr>
              <w:t xml:space="preserve">Benefit: </w:t>
            </w:r>
            <w:r>
              <w:t>75% = $590.75    85% = $688.95</w:t>
            </w:r>
          </w:p>
        </w:tc>
      </w:tr>
      <w:tr w:rsidR="00154ABF" w14:paraId="4F8ECF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E0E985" w14:textId="77777777" w:rsidR="00154ABF" w:rsidRDefault="00154ABF">
            <w:pPr>
              <w:rPr>
                <w:b/>
              </w:rPr>
            </w:pPr>
            <w:r>
              <w:rPr>
                <w:b/>
              </w:rPr>
              <w:t>Fee</w:t>
            </w:r>
          </w:p>
          <w:p w14:paraId="206B4D63" w14:textId="77777777" w:rsidR="00154ABF" w:rsidRDefault="00154ABF">
            <w:r>
              <w:t>36848</w:t>
            </w:r>
          </w:p>
        </w:tc>
        <w:tc>
          <w:tcPr>
            <w:tcW w:w="0" w:type="auto"/>
            <w:tcMar>
              <w:top w:w="38" w:type="dxa"/>
              <w:left w:w="38" w:type="dxa"/>
              <w:bottom w:w="38" w:type="dxa"/>
              <w:right w:w="38" w:type="dxa"/>
            </w:tcMar>
            <w:vAlign w:val="bottom"/>
          </w:tcPr>
          <w:p w14:paraId="4F84A009" w14:textId="77777777" w:rsidR="00154ABF" w:rsidRDefault="00154ABF">
            <w:pPr>
              <w:spacing w:after="200"/>
              <w:rPr>
                <w:sz w:val="20"/>
                <w:szCs w:val="20"/>
              </w:rPr>
            </w:pPr>
            <w:r>
              <w:rPr>
                <w:sz w:val="20"/>
                <w:szCs w:val="20"/>
              </w:rPr>
              <w:t xml:space="preserve">CYSTOSCOPY, with resection of ureterocele (Anaes.) </w:t>
            </w:r>
          </w:p>
          <w:p w14:paraId="2DFC67A4" w14:textId="77777777" w:rsidR="00154ABF" w:rsidRDefault="00154ABF">
            <w:r>
              <w:t>(See para TN.8.158 of explanatory notes to this Category)</w:t>
            </w:r>
          </w:p>
          <w:p w14:paraId="4720C769" w14:textId="77777777" w:rsidR="00154ABF" w:rsidRDefault="00154ABF">
            <w:pPr>
              <w:tabs>
                <w:tab w:val="left" w:pos="1701"/>
              </w:tabs>
            </w:pPr>
            <w:r>
              <w:rPr>
                <w:b/>
                <w:sz w:val="20"/>
              </w:rPr>
              <w:t xml:space="preserve">Fee: </w:t>
            </w:r>
            <w:r>
              <w:t>$261.90</w:t>
            </w:r>
            <w:r>
              <w:tab/>
            </w:r>
            <w:r>
              <w:rPr>
                <w:b/>
                <w:sz w:val="20"/>
              </w:rPr>
              <w:t xml:space="preserve">Benefit: </w:t>
            </w:r>
            <w:r>
              <w:t>75% = $196.45</w:t>
            </w:r>
          </w:p>
        </w:tc>
      </w:tr>
      <w:tr w:rsidR="00154ABF" w14:paraId="1C049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CA92B5" w14:textId="77777777" w:rsidR="00154ABF" w:rsidRDefault="00154ABF">
            <w:pPr>
              <w:rPr>
                <w:b/>
              </w:rPr>
            </w:pPr>
            <w:r>
              <w:rPr>
                <w:b/>
              </w:rPr>
              <w:t>Fee</w:t>
            </w:r>
          </w:p>
          <w:p w14:paraId="5A6AEFA9" w14:textId="77777777" w:rsidR="00154ABF" w:rsidRDefault="00154ABF">
            <w:r>
              <w:t>36851</w:t>
            </w:r>
          </w:p>
        </w:tc>
        <w:tc>
          <w:tcPr>
            <w:tcW w:w="0" w:type="auto"/>
            <w:tcMar>
              <w:top w:w="38" w:type="dxa"/>
              <w:left w:w="38" w:type="dxa"/>
              <w:bottom w:w="38" w:type="dxa"/>
              <w:right w:w="38" w:type="dxa"/>
            </w:tcMar>
            <w:vAlign w:val="bottom"/>
          </w:tcPr>
          <w:p w14:paraId="5379124A" w14:textId="77777777" w:rsidR="00154ABF" w:rsidRDefault="00154ABF">
            <w:pPr>
              <w:spacing w:after="200"/>
              <w:rPr>
                <w:sz w:val="20"/>
                <w:szCs w:val="20"/>
              </w:rPr>
            </w:pPr>
            <w:r>
              <w:rPr>
                <w:sz w:val="20"/>
                <w:szCs w:val="20"/>
              </w:rPr>
              <w:t xml:space="preserve">Cystoscopy, with injection into bladder wall, other than a service associated with a service to which item 18375 or 18379 applies (H) (Anaes.) </w:t>
            </w:r>
          </w:p>
          <w:p w14:paraId="66BF904D" w14:textId="77777777" w:rsidR="00154ABF" w:rsidRDefault="00154ABF">
            <w:r>
              <w:t>(See para TN.8.158 of explanatory notes to this Category)</w:t>
            </w:r>
          </w:p>
          <w:p w14:paraId="5E0FB7A2" w14:textId="77777777" w:rsidR="00154ABF" w:rsidRDefault="00154ABF">
            <w:pPr>
              <w:tabs>
                <w:tab w:val="left" w:pos="1701"/>
              </w:tabs>
            </w:pPr>
            <w:r>
              <w:rPr>
                <w:b/>
                <w:sz w:val="20"/>
              </w:rPr>
              <w:t xml:space="preserve">Fee: </w:t>
            </w:r>
            <w:r>
              <w:t>$261.90</w:t>
            </w:r>
            <w:r>
              <w:tab/>
            </w:r>
            <w:r>
              <w:rPr>
                <w:b/>
                <w:sz w:val="20"/>
              </w:rPr>
              <w:t xml:space="preserve">Benefit: </w:t>
            </w:r>
            <w:r>
              <w:t>75% = $196.45</w:t>
            </w:r>
          </w:p>
        </w:tc>
      </w:tr>
      <w:tr w:rsidR="00154ABF" w14:paraId="1928A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0639B" w14:textId="77777777" w:rsidR="00154ABF" w:rsidRDefault="00154ABF">
            <w:pPr>
              <w:rPr>
                <w:b/>
              </w:rPr>
            </w:pPr>
            <w:r>
              <w:rPr>
                <w:b/>
              </w:rPr>
              <w:t>Fee</w:t>
            </w:r>
          </w:p>
          <w:p w14:paraId="0D9A3902" w14:textId="77777777" w:rsidR="00154ABF" w:rsidRDefault="00154ABF">
            <w:r>
              <w:t>36854</w:t>
            </w:r>
          </w:p>
        </w:tc>
        <w:tc>
          <w:tcPr>
            <w:tcW w:w="0" w:type="auto"/>
            <w:tcMar>
              <w:top w:w="38" w:type="dxa"/>
              <w:left w:w="38" w:type="dxa"/>
              <w:bottom w:w="38" w:type="dxa"/>
              <w:right w:w="38" w:type="dxa"/>
            </w:tcMar>
            <w:vAlign w:val="bottom"/>
          </w:tcPr>
          <w:p w14:paraId="7089B367" w14:textId="77777777" w:rsidR="00154ABF" w:rsidRDefault="00154ABF">
            <w:pPr>
              <w:spacing w:after="200"/>
              <w:rPr>
                <w:sz w:val="20"/>
                <w:szCs w:val="20"/>
              </w:rPr>
            </w:pPr>
            <w:r>
              <w:rPr>
                <w:sz w:val="20"/>
                <w:szCs w:val="20"/>
              </w:rPr>
              <w:t xml:space="preserve">CYSTOSCOPY, with endoscopic incision or resection of external sphincter, bladder neck or both (Anaes.) </w:t>
            </w:r>
          </w:p>
          <w:p w14:paraId="6DB460AA" w14:textId="77777777" w:rsidR="00154ABF" w:rsidRDefault="00154ABF">
            <w:r>
              <w:t>(See para TN.8.158 of explanatory notes to this Category)</w:t>
            </w:r>
          </w:p>
          <w:p w14:paraId="3BED497A" w14:textId="77777777" w:rsidR="00154ABF" w:rsidRDefault="00154ABF">
            <w:pPr>
              <w:tabs>
                <w:tab w:val="left" w:pos="1701"/>
              </w:tabs>
            </w:pPr>
            <w:r>
              <w:rPr>
                <w:b/>
                <w:sz w:val="20"/>
              </w:rPr>
              <w:t xml:space="preserve">Fee: </w:t>
            </w:r>
            <w:r>
              <w:t>$531.25</w:t>
            </w:r>
            <w:r>
              <w:tab/>
            </w:r>
            <w:r>
              <w:rPr>
                <w:b/>
                <w:sz w:val="20"/>
              </w:rPr>
              <w:t xml:space="preserve">Benefit: </w:t>
            </w:r>
            <w:r>
              <w:t>75% = $398.45</w:t>
            </w:r>
          </w:p>
        </w:tc>
      </w:tr>
      <w:tr w:rsidR="00154ABF" w14:paraId="5DC79D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4ACF2" w14:textId="77777777" w:rsidR="00154ABF" w:rsidRDefault="00154ABF">
            <w:pPr>
              <w:rPr>
                <w:b/>
              </w:rPr>
            </w:pPr>
            <w:r>
              <w:rPr>
                <w:b/>
              </w:rPr>
              <w:t>Fee</w:t>
            </w:r>
          </w:p>
          <w:p w14:paraId="368BAAB0" w14:textId="77777777" w:rsidR="00154ABF" w:rsidRDefault="00154ABF">
            <w:r>
              <w:t>36860</w:t>
            </w:r>
          </w:p>
        </w:tc>
        <w:tc>
          <w:tcPr>
            <w:tcW w:w="0" w:type="auto"/>
            <w:tcMar>
              <w:top w:w="38" w:type="dxa"/>
              <w:left w:w="38" w:type="dxa"/>
              <w:bottom w:w="38" w:type="dxa"/>
              <w:right w:w="38" w:type="dxa"/>
            </w:tcMar>
            <w:vAlign w:val="bottom"/>
          </w:tcPr>
          <w:p w14:paraId="271FF58F" w14:textId="77777777" w:rsidR="00154ABF" w:rsidRDefault="00154ABF">
            <w:pPr>
              <w:spacing w:after="200"/>
              <w:rPr>
                <w:sz w:val="20"/>
                <w:szCs w:val="20"/>
              </w:rPr>
            </w:pPr>
            <w:r>
              <w:rPr>
                <w:sz w:val="20"/>
                <w:szCs w:val="20"/>
              </w:rPr>
              <w:t xml:space="preserve">ENDOSCOPIC EXAMINATION of intestinal conduit or reservoir (Anaes.) </w:t>
            </w:r>
          </w:p>
          <w:p w14:paraId="101C3DB4" w14:textId="77777777" w:rsidR="00154ABF" w:rsidRDefault="00154ABF">
            <w:r>
              <w:t>(See para TN.8.158 of explanatory notes to this Category)</w:t>
            </w:r>
          </w:p>
          <w:p w14:paraId="2677D232" w14:textId="77777777" w:rsidR="00154ABF" w:rsidRDefault="00154ABF">
            <w:pPr>
              <w:tabs>
                <w:tab w:val="left" w:pos="1701"/>
              </w:tabs>
            </w:pPr>
            <w:r>
              <w:rPr>
                <w:b/>
                <w:sz w:val="20"/>
              </w:rPr>
              <w:t xml:space="preserve">Fee: </w:t>
            </w:r>
            <w:r>
              <w:t>$189.90</w:t>
            </w:r>
            <w:r>
              <w:tab/>
            </w:r>
            <w:r>
              <w:rPr>
                <w:b/>
                <w:sz w:val="20"/>
              </w:rPr>
              <w:t xml:space="preserve">Benefit: </w:t>
            </w:r>
            <w:r>
              <w:t>75% = $142.45    85% = $161.45</w:t>
            </w:r>
          </w:p>
        </w:tc>
      </w:tr>
      <w:tr w:rsidR="00154ABF" w14:paraId="1BC701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F81989" w14:textId="77777777" w:rsidR="00154ABF" w:rsidRDefault="00154ABF">
            <w:pPr>
              <w:rPr>
                <w:b/>
              </w:rPr>
            </w:pPr>
            <w:r>
              <w:rPr>
                <w:b/>
              </w:rPr>
              <w:t>Fee</w:t>
            </w:r>
          </w:p>
          <w:p w14:paraId="41F87F00" w14:textId="77777777" w:rsidR="00154ABF" w:rsidRDefault="00154ABF">
            <w:r>
              <w:t>36863</w:t>
            </w:r>
          </w:p>
        </w:tc>
        <w:tc>
          <w:tcPr>
            <w:tcW w:w="0" w:type="auto"/>
            <w:tcMar>
              <w:top w:w="38" w:type="dxa"/>
              <w:left w:w="38" w:type="dxa"/>
              <w:bottom w:w="38" w:type="dxa"/>
              <w:right w:w="38" w:type="dxa"/>
            </w:tcMar>
            <w:vAlign w:val="bottom"/>
          </w:tcPr>
          <w:p w14:paraId="752D01DB" w14:textId="77777777" w:rsidR="00154ABF" w:rsidRDefault="00154ABF">
            <w:pPr>
              <w:spacing w:after="200"/>
              <w:rPr>
                <w:sz w:val="20"/>
                <w:szCs w:val="20"/>
              </w:rPr>
            </w:pPr>
            <w:r>
              <w:rPr>
                <w:sz w:val="20"/>
                <w:szCs w:val="20"/>
              </w:rPr>
              <w:t xml:space="preserve">Litholapaxy, with or without cystoscopy (Anaes.) </w:t>
            </w:r>
          </w:p>
          <w:p w14:paraId="5AAD2D1C" w14:textId="77777777" w:rsidR="00154ABF" w:rsidRDefault="00154ABF">
            <w:r>
              <w:t>(See para TN.8.158 of explanatory notes to this Category)</w:t>
            </w:r>
          </w:p>
          <w:p w14:paraId="40A8836F" w14:textId="77777777" w:rsidR="00154ABF" w:rsidRDefault="00154ABF">
            <w:pPr>
              <w:tabs>
                <w:tab w:val="left" w:pos="1701"/>
              </w:tabs>
            </w:pPr>
            <w:r>
              <w:rPr>
                <w:b/>
                <w:sz w:val="20"/>
              </w:rPr>
              <w:t xml:space="preserve">Fee: </w:t>
            </w:r>
            <w:r>
              <w:t>$531.25</w:t>
            </w:r>
            <w:r>
              <w:tab/>
            </w:r>
            <w:r>
              <w:rPr>
                <w:b/>
                <w:sz w:val="20"/>
              </w:rPr>
              <w:t xml:space="preserve">Benefit: </w:t>
            </w:r>
            <w:r>
              <w:t>75% = $398.45</w:t>
            </w:r>
          </w:p>
        </w:tc>
      </w:tr>
      <w:tr w:rsidR="00154ABF" w14:paraId="2648A2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802D7" w14:textId="77777777" w:rsidR="00154ABF" w:rsidRDefault="00154ABF">
            <w:pPr>
              <w:rPr>
                <w:b/>
              </w:rPr>
            </w:pPr>
            <w:r>
              <w:rPr>
                <w:b/>
              </w:rPr>
              <w:t>Fee</w:t>
            </w:r>
          </w:p>
          <w:p w14:paraId="48E1BEFB" w14:textId="77777777" w:rsidR="00154ABF" w:rsidRDefault="00154ABF">
            <w:r>
              <w:t>37000</w:t>
            </w:r>
          </w:p>
        </w:tc>
        <w:tc>
          <w:tcPr>
            <w:tcW w:w="0" w:type="auto"/>
            <w:tcMar>
              <w:top w:w="38" w:type="dxa"/>
              <w:left w:w="38" w:type="dxa"/>
              <w:bottom w:w="38" w:type="dxa"/>
              <w:right w:w="38" w:type="dxa"/>
            </w:tcMar>
            <w:vAlign w:val="bottom"/>
          </w:tcPr>
          <w:p w14:paraId="17688AF6" w14:textId="77777777" w:rsidR="00154ABF" w:rsidRDefault="00154ABF">
            <w:pPr>
              <w:spacing w:after="200"/>
              <w:rPr>
                <w:sz w:val="20"/>
                <w:szCs w:val="20"/>
              </w:rPr>
            </w:pPr>
            <w:r>
              <w:rPr>
                <w:sz w:val="20"/>
                <w:szCs w:val="20"/>
              </w:rPr>
              <w:t xml:space="preserve">BLADDER, partial excision of (Anaes.) (Assist.) </w:t>
            </w:r>
          </w:p>
          <w:p w14:paraId="20A7C8CD" w14:textId="77777777" w:rsidR="00154ABF" w:rsidRDefault="00154ABF">
            <w:r>
              <w:t>(See para TN.8.157 of explanatory notes to this Category)</w:t>
            </w:r>
          </w:p>
          <w:p w14:paraId="5FCF143F"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34D36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C453B" w14:textId="77777777" w:rsidR="00154ABF" w:rsidRDefault="00154ABF">
            <w:pPr>
              <w:rPr>
                <w:b/>
              </w:rPr>
            </w:pPr>
            <w:r>
              <w:rPr>
                <w:b/>
              </w:rPr>
              <w:t>Fee</w:t>
            </w:r>
          </w:p>
          <w:p w14:paraId="5F48B828" w14:textId="77777777" w:rsidR="00154ABF" w:rsidRDefault="00154ABF">
            <w:r>
              <w:t>37004</w:t>
            </w:r>
          </w:p>
        </w:tc>
        <w:tc>
          <w:tcPr>
            <w:tcW w:w="0" w:type="auto"/>
            <w:tcMar>
              <w:top w:w="38" w:type="dxa"/>
              <w:left w:w="38" w:type="dxa"/>
              <w:bottom w:w="38" w:type="dxa"/>
              <w:right w:w="38" w:type="dxa"/>
            </w:tcMar>
            <w:vAlign w:val="bottom"/>
          </w:tcPr>
          <w:p w14:paraId="03CDBA91" w14:textId="77777777" w:rsidR="00154ABF" w:rsidRDefault="00154ABF">
            <w:pPr>
              <w:spacing w:after="200"/>
              <w:rPr>
                <w:sz w:val="20"/>
                <w:szCs w:val="20"/>
              </w:rPr>
            </w:pPr>
            <w:r>
              <w:rPr>
                <w:sz w:val="20"/>
                <w:szCs w:val="20"/>
              </w:rPr>
              <w:t xml:space="preserve">BLADDER, repair of rupture (Anaes.) (Assist.) </w:t>
            </w:r>
          </w:p>
          <w:p w14:paraId="067AEC99" w14:textId="77777777" w:rsidR="00154ABF" w:rsidRDefault="00154ABF">
            <w:pPr>
              <w:tabs>
                <w:tab w:val="left" w:pos="1701"/>
              </w:tabs>
            </w:pPr>
            <w:r>
              <w:rPr>
                <w:b/>
                <w:sz w:val="20"/>
              </w:rPr>
              <w:t xml:space="preserve">Fee: </w:t>
            </w:r>
            <w:r>
              <w:t>$740.30</w:t>
            </w:r>
            <w:r>
              <w:tab/>
            </w:r>
            <w:r>
              <w:rPr>
                <w:b/>
                <w:sz w:val="20"/>
              </w:rPr>
              <w:t xml:space="preserve">Benefit: </w:t>
            </w:r>
            <w:r>
              <w:t>75% = $555.25</w:t>
            </w:r>
          </w:p>
        </w:tc>
      </w:tr>
      <w:tr w:rsidR="00154ABF" w14:paraId="1F1A1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D38109" w14:textId="77777777" w:rsidR="00154ABF" w:rsidRDefault="00154ABF">
            <w:pPr>
              <w:rPr>
                <w:b/>
              </w:rPr>
            </w:pPr>
            <w:r>
              <w:rPr>
                <w:b/>
              </w:rPr>
              <w:t>Fee</w:t>
            </w:r>
          </w:p>
          <w:p w14:paraId="2609EF71" w14:textId="77777777" w:rsidR="00154ABF" w:rsidRDefault="00154ABF">
            <w:r>
              <w:t>37008</w:t>
            </w:r>
          </w:p>
        </w:tc>
        <w:tc>
          <w:tcPr>
            <w:tcW w:w="0" w:type="auto"/>
            <w:tcMar>
              <w:top w:w="38" w:type="dxa"/>
              <w:left w:w="38" w:type="dxa"/>
              <w:bottom w:w="38" w:type="dxa"/>
              <w:right w:w="38" w:type="dxa"/>
            </w:tcMar>
            <w:vAlign w:val="bottom"/>
          </w:tcPr>
          <w:p w14:paraId="66338C3A" w14:textId="77777777" w:rsidR="00154ABF" w:rsidRDefault="00154ABF">
            <w:pPr>
              <w:spacing w:after="200"/>
              <w:rPr>
                <w:sz w:val="20"/>
                <w:szCs w:val="20"/>
              </w:rPr>
            </w:pPr>
            <w:r>
              <w:rPr>
                <w:sz w:val="20"/>
                <w:szCs w:val="20"/>
              </w:rPr>
              <w:t>Open cystostomy or cystotomy, suprapubic, other than:</w:t>
            </w:r>
          </w:p>
          <w:p w14:paraId="62978687" w14:textId="77777777" w:rsidR="00154ABF" w:rsidRDefault="00154ABF">
            <w:pPr>
              <w:spacing w:before="200" w:after="200"/>
              <w:rPr>
                <w:sz w:val="20"/>
                <w:szCs w:val="20"/>
              </w:rPr>
            </w:pPr>
            <w:r>
              <w:rPr>
                <w:sz w:val="20"/>
                <w:szCs w:val="20"/>
              </w:rPr>
              <w:t>(a) a service to which item 37011 applies; or</w:t>
            </w:r>
          </w:p>
          <w:p w14:paraId="6A10D3BD" w14:textId="77777777" w:rsidR="00154ABF" w:rsidRDefault="00154ABF">
            <w:pPr>
              <w:spacing w:before="200" w:after="200"/>
              <w:rPr>
                <w:sz w:val="20"/>
                <w:szCs w:val="20"/>
              </w:rPr>
            </w:pPr>
            <w:r>
              <w:rPr>
                <w:sz w:val="20"/>
                <w:szCs w:val="20"/>
              </w:rPr>
              <w:t>(b) a service associated with a service to which item 37245 applies; or</w:t>
            </w:r>
          </w:p>
          <w:p w14:paraId="2297ECAD" w14:textId="77777777" w:rsidR="00154ABF" w:rsidRDefault="00154ABF">
            <w:pPr>
              <w:spacing w:before="200" w:after="200"/>
              <w:rPr>
                <w:sz w:val="20"/>
                <w:szCs w:val="20"/>
              </w:rPr>
            </w:pPr>
            <w:r>
              <w:rPr>
                <w:sz w:val="20"/>
                <w:szCs w:val="20"/>
              </w:rPr>
              <w:t xml:space="preserve">(c) another open bladder procedure (Anaes.) (Assist.) </w:t>
            </w:r>
          </w:p>
          <w:p w14:paraId="395F7BB8" w14:textId="77777777" w:rsidR="00154ABF" w:rsidRDefault="00154ABF">
            <w:pPr>
              <w:tabs>
                <w:tab w:val="left" w:pos="1701"/>
              </w:tabs>
            </w:pPr>
            <w:r>
              <w:rPr>
                <w:b/>
                <w:sz w:val="20"/>
              </w:rPr>
              <w:t xml:space="preserve">Fee: </w:t>
            </w:r>
            <w:r>
              <w:t>$474.45</w:t>
            </w:r>
            <w:r>
              <w:tab/>
            </w:r>
            <w:r>
              <w:rPr>
                <w:b/>
                <w:sz w:val="20"/>
              </w:rPr>
              <w:t xml:space="preserve">Benefit: </w:t>
            </w:r>
            <w:r>
              <w:t>75% = $355.85    85% = $403.30</w:t>
            </w:r>
          </w:p>
        </w:tc>
      </w:tr>
      <w:tr w:rsidR="00154ABF" w14:paraId="4B686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09A13B" w14:textId="77777777" w:rsidR="00154ABF" w:rsidRDefault="00154ABF">
            <w:pPr>
              <w:rPr>
                <w:b/>
              </w:rPr>
            </w:pPr>
            <w:r>
              <w:rPr>
                <w:b/>
              </w:rPr>
              <w:t>Fee</w:t>
            </w:r>
          </w:p>
          <w:p w14:paraId="577B262E" w14:textId="77777777" w:rsidR="00154ABF" w:rsidRDefault="00154ABF">
            <w:r>
              <w:t>37011</w:t>
            </w:r>
          </w:p>
        </w:tc>
        <w:tc>
          <w:tcPr>
            <w:tcW w:w="0" w:type="auto"/>
            <w:tcMar>
              <w:top w:w="38" w:type="dxa"/>
              <w:left w:w="38" w:type="dxa"/>
              <w:bottom w:w="38" w:type="dxa"/>
              <w:right w:w="38" w:type="dxa"/>
            </w:tcMar>
            <w:vAlign w:val="bottom"/>
          </w:tcPr>
          <w:p w14:paraId="2A749312" w14:textId="77777777" w:rsidR="00154ABF" w:rsidRDefault="00154ABF">
            <w:pPr>
              <w:spacing w:after="200"/>
              <w:rPr>
                <w:sz w:val="20"/>
                <w:szCs w:val="20"/>
              </w:rPr>
            </w:pPr>
            <w:r>
              <w:rPr>
                <w:sz w:val="20"/>
                <w:szCs w:val="20"/>
              </w:rPr>
              <w:t xml:space="preserve">Suprapubic stab cystotomy, other than a service associated with a service to which item 36827 applies (Anaes.) </w:t>
            </w:r>
          </w:p>
          <w:p w14:paraId="553AE3A4" w14:textId="77777777" w:rsidR="00154ABF" w:rsidRDefault="00154ABF">
            <w:r>
              <w:t>(See para TN.8.159 of explanatory notes to this Category)</w:t>
            </w:r>
          </w:p>
          <w:p w14:paraId="4F3BFD11" w14:textId="77777777" w:rsidR="00154ABF" w:rsidRDefault="00154ABF">
            <w:pPr>
              <w:tabs>
                <w:tab w:val="left" w:pos="1701"/>
              </w:tabs>
            </w:pPr>
            <w:r>
              <w:rPr>
                <w:b/>
                <w:sz w:val="20"/>
              </w:rPr>
              <w:t xml:space="preserve">Fee: </w:t>
            </w:r>
            <w:r>
              <w:t>$106.30</w:t>
            </w:r>
            <w:r>
              <w:tab/>
            </w:r>
            <w:r>
              <w:rPr>
                <w:b/>
                <w:sz w:val="20"/>
              </w:rPr>
              <w:t xml:space="preserve">Benefit: </w:t>
            </w:r>
            <w:r>
              <w:t>75% = $79.75    85% = $90.40</w:t>
            </w:r>
          </w:p>
        </w:tc>
      </w:tr>
      <w:tr w:rsidR="00154ABF" w14:paraId="28487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D0F9E9" w14:textId="77777777" w:rsidR="00154ABF" w:rsidRDefault="00154ABF">
            <w:pPr>
              <w:rPr>
                <w:b/>
              </w:rPr>
            </w:pPr>
            <w:r>
              <w:rPr>
                <w:b/>
              </w:rPr>
              <w:t>Fee</w:t>
            </w:r>
          </w:p>
          <w:p w14:paraId="32105C67" w14:textId="77777777" w:rsidR="00154ABF" w:rsidRDefault="00154ABF">
            <w:r>
              <w:t>37014</w:t>
            </w:r>
          </w:p>
        </w:tc>
        <w:tc>
          <w:tcPr>
            <w:tcW w:w="0" w:type="auto"/>
            <w:tcMar>
              <w:top w:w="38" w:type="dxa"/>
              <w:left w:w="38" w:type="dxa"/>
              <w:bottom w:w="38" w:type="dxa"/>
              <w:right w:w="38" w:type="dxa"/>
            </w:tcMar>
            <w:vAlign w:val="bottom"/>
          </w:tcPr>
          <w:p w14:paraId="38B59F87" w14:textId="77777777" w:rsidR="00154ABF" w:rsidRDefault="00154ABF">
            <w:pPr>
              <w:spacing w:after="200"/>
              <w:rPr>
                <w:sz w:val="20"/>
                <w:szCs w:val="20"/>
              </w:rPr>
            </w:pPr>
            <w:r>
              <w:rPr>
                <w:sz w:val="20"/>
                <w:szCs w:val="20"/>
              </w:rPr>
              <w:t xml:space="preserve">BLADDER, total excision of (Anaes.) (Assist.) </w:t>
            </w:r>
          </w:p>
          <w:p w14:paraId="2AB5DC28" w14:textId="77777777" w:rsidR="00154ABF" w:rsidRDefault="00154ABF">
            <w:r>
              <w:t>(See para TN.8.157 of explanatory notes to this Category)</w:t>
            </w:r>
          </w:p>
          <w:p w14:paraId="1DCBA367" w14:textId="77777777" w:rsidR="00154ABF" w:rsidRDefault="00154ABF">
            <w:pPr>
              <w:tabs>
                <w:tab w:val="left" w:pos="1701"/>
              </w:tabs>
            </w:pPr>
            <w:r>
              <w:rPr>
                <w:b/>
                <w:sz w:val="20"/>
              </w:rPr>
              <w:t xml:space="preserve">Fee: </w:t>
            </w:r>
            <w:r>
              <w:t>$1,214.80</w:t>
            </w:r>
            <w:r>
              <w:tab/>
            </w:r>
            <w:r>
              <w:rPr>
                <w:b/>
                <w:sz w:val="20"/>
              </w:rPr>
              <w:t xml:space="preserve">Benefit: </w:t>
            </w:r>
            <w:r>
              <w:t>75% = $911.10</w:t>
            </w:r>
          </w:p>
        </w:tc>
      </w:tr>
      <w:tr w:rsidR="00154ABF" w14:paraId="51F72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A6DE91" w14:textId="77777777" w:rsidR="00154ABF" w:rsidRDefault="00154ABF">
            <w:pPr>
              <w:rPr>
                <w:b/>
              </w:rPr>
            </w:pPr>
            <w:r>
              <w:rPr>
                <w:b/>
              </w:rPr>
              <w:t>Fee</w:t>
            </w:r>
          </w:p>
          <w:p w14:paraId="3FB5703D" w14:textId="77777777" w:rsidR="00154ABF" w:rsidRDefault="00154ABF">
            <w:r>
              <w:t>37015</w:t>
            </w:r>
          </w:p>
        </w:tc>
        <w:tc>
          <w:tcPr>
            <w:tcW w:w="0" w:type="auto"/>
            <w:tcMar>
              <w:top w:w="38" w:type="dxa"/>
              <w:left w:w="38" w:type="dxa"/>
              <w:bottom w:w="38" w:type="dxa"/>
              <w:right w:w="38" w:type="dxa"/>
            </w:tcMar>
            <w:vAlign w:val="bottom"/>
          </w:tcPr>
          <w:p w14:paraId="2E9FAEE6" w14:textId="77777777" w:rsidR="00154ABF" w:rsidRDefault="00154ABF">
            <w:pPr>
              <w:spacing w:after="200"/>
              <w:rPr>
                <w:sz w:val="20"/>
                <w:szCs w:val="20"/>
              </w:rPr>
            </w:pPr>
            <w:r>
              <w:rPr>
                <w:sz w:val="20"/>
                <w:szCs w:val="20"/>
              </w:rPr>
              <w:t xml:space="preserve">Bladder, total excision of, following previous open, laparoscopic or robot-assisted surgery, or radiation therapy or chemotherapy to the pelvis (Anaes.) (Assist.) </w:t>
            </w:r>
          </w:p>
          <w:p w14:paraId="3F05861F" w14:textId="77777777" w:rsidR="00154ABF" w:rsidRDefault="00154ABF">
            <w:pPr>
              <w:tabs>
                <w:tab w:val="left" w:pos="1701"/>
              </w:tabs>
            </w:pPr>
            <w:r>
              <w:rPr>
                <w:b/>
                <w:sz w:val="20"/>
              </w:rPr>
              <w:t xml:space="preserve">Fee: </w:t>
            </w:r>
            <w:r>
              <w:t>$1,457.70</w:t>
            </w:r>
            <w:r>
              <w:tab/>
            </w:r>
            <w:r>
              <w:rPr>
                <w:b/>
                <w:sz w:val="20"/>
              </w:rPr>
              <w:t xml:space="preserve">Benefit: </w:t>
            </w:r>
            <w:r>
              <w:t>75% = $1093.30</w:t>
            </w:r>
          </w:p>
        </w:tc>
      </w:tr>
      <w:tr w:rsidR="00154ABF" w14:paraId="787D4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CF6409" w14:textId="77777777" w:rsidR="00154ABF" w:rsidRDefault="00154ABF">
            <w:pPr>
              <w:rPr>
                <w:b/>
              </w:rPr>
            </w:pPr>
            <w:r>
              <w:rPr>
                <w:b/>
              </w:rPr>
              <w:t>Fee</w:t>
            </w:r>
          </w:p>
          <w:p w14:paraId="7F3D751F" w14:textId="77777777" w:rsidR="00154ABF" w:rsidRDefault="00154ABF">
            <w:r>
              <w:t>37016</w:t>
            </w:r>
          </w:p>
        </w:tc>
        <w:tc>
          <w:tcPr>
            <w:tcW w:w="0" w:type="auto"/>
            <w:tcMar>
              <w:top w:w="38" w:type="dxa"/>
              <w:left w:w="38" w:type="dxa"/>
              <w:bottom w:w="38" w:type="dxa"/>
              <w:right w:w="38" w:type="dxa"/>
            </w:tcMar>
            <w:vAlign w:val="bottom"/>
          </w:tcPr>
          <w:p w14:paraId="73C32DE1" w14:textId="77777777" w:rsidR="00154ABF" w:rsidRDefault="00154ABF">
            <w:pPr>
              <w:spacing w:after="200"/>
              <w:rPr>
                <w:sz w:val="20"/>
                <w:szCs w:val="20"/>
              </w:rPr>
            </w:pPr>
            <w:r>
              <w:rPr>
                <w:sz w:val="20"/>
                <w:szCs w:val="20"/>
              </w:rPr>
              <w:t xml:space="preserve">Cystectomy, including prostatectomy and pelvic lymph node dissection, other than a service associated with a service to which items 37000, 37014, 37015, 37209, 35551 or 36502 applies (Anaes.) (Assist.) </w:t>
            </w:r>
          </w:p>
          <w:p w14:paraId="21C40840" w14:textId="77777777" w:rsidR="00154ABF" w:rsidRDefault="00154ABF">
            <w:pPr>
              <w:tabs>
                <w:tab w:val="left" w:pos="1701"/>
              </w:tabs>
            </w:pPr>
            <w:r>
              <w:rPr>
                <w:b/>
                <w:sz w:val="20"/>
              </w:rPr>
              <w:t xml:space="preserve">Fee: </w:t>
            </w:r>
            <w:r>
              <w:t>$2,273.00</w:t>
            </w:r>
            <w:r>
              <w:tab/>
            </w:r>
            <w:r>
              <w:rPr>
                <w:b/>
                <w:sz w:val="20"/>
              </w:rPr>
              <w:t xml:space="preserve">Benefit: </w:t>
            </w:r>
            <w:r>
              <w:t>75% = $1704.75</w:t>
            </w:r>
          </w:p>
        </w:tc>
      </w:tr>
      <w:tr w:rsidR="00154ABF" w14:paraId="16CFB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1ABA6" w14:textId="77777777" w:rsidR="00154ABF" w:rsidRDefault="00154ABF">
            <w:pPr>
              <w:rPr>
                <w:b/>
              </w:rPr>
            </w:pPr>
            <w:r>
              <w:rPr>
                <w:b/>
              </w:rPr>
              <w:t>Fee</w:t>
            </w:r>
          </w:p>
          <w:p w14:paraId="5E92EAD3" w14:textId="77777777" w:rsidR="00154ABF" w:rsidRDefault="00154ABF">
            <w:r>
              <w:t>37018</w:t>
            </w:r>
          </w:p>
        </w:tc>
        <w:tc>
          <w:tcPr>
            <w:tcW w:w="0" w:type="auto"/>
            <w:tcMar>
              <w:top w:w="38" w:type="dxa"/>
              <w:left w:w="38" w:type="dxa"/>
              <w:bottom w:w="38" w:type="dxa"/>
              <w:right w:w="38" w:type="dxa"/>
            </w:tcMar>
            <w:vAlign w:val="bottom"/>
          </w:tcPr>
          <w:p w14:paraId="454793AB" w14:textId="77777777" w:rsidR="00154ABF" w:rsidRDefault="00154ABF">
            <w:pPr>
              <w:spacing w:after="200"/>
              <w:rPr>
                <w:sz w:val="20"/>
                <w:szCs w:val="20"/>
              </w:rPr>
            </w:pPr>
            <w:r>
              <w:rPr>
                <w:sz w:val="20"/>
                <w:szCs w:val="20"/>
              </w:rPr>
              <w:t xml:space="preserve">Cystectomy, including prostatectomy and pelvic lymph node dissection, following previous open, laparoscopic or robot-assisted surgery, or radiation therapy or chemotherapy to the pelvis, other than a service associated with a service to which items 37000, 37014, 37015, 37016, 37209, 35551 or 36502 applies (Anaes.) (Assist.) </w:t>
            </w:r>
          </w:p>
          <w:p w14:paraId="65F8D9FD" w14:textId="77777777" w:rsidR="00154ABF" w:rsidRDefault="00154ABF">
            <w:pPr>
              <w:tabs>
                <w:tab w:val="left" w:pos="1701"/>
              </w:tabs>
            </w:pPr>
            <w:r>
              <w:rPr>
                <w:b/>
                <w:sz w:val="20"/>
              </w:rPr>
              <w:t xml:space="preserve">Fee: </w:t>
            </w:r>
            <w:r>
              <w:t>$3,409.60</w:t>
            </w:r>
            <w:r>
              <w:tab/>
            </w:r>
            <w:r>
              <w:rPr>
                <w:b/>
                <w:sz w:val="20"/>
              </w:rPr>
              <w:t xml:space="preserve">Benefit: </w:t>
            </w:r>
            <w:r>
              <w:t>75% = $2557.20</w:t>
            </w:r>
          </w:p>
        </w:tc>
      </w:tr>
      <w:tr w:rsidR="00154ABF" w14:paraId="092D11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485431" w14:textId="77777777" w:rsidR="00154ABF" w:rsidRDefault="00154ABF">
            <w:pPr>
              <w:rPr>
                <w:b/>
              </w:rPr>
            </w:pPr>
            <w:r>
              <w:rPr>
                <w:b/>
              </w:rPr>
              <w:t>Fee</w:t>
            </w:r>
          </w:p>
          <w:p w14:paraId="03D2AD8D" w14:textId="77777777" w:rsidR="00154ABF" w:rsidRDefault="00154ABF">
            <w:r>
              <w:t>37019</w:t>
            </w:r>
          </w:p>
        </w:tc>
        <w:tc>
          <w:tcPr>
            <w:tcW w:w="0" w:type="auto"/>
            <w:tcMar>
              <w:top w:w="38" w:type="dxa"/>
              <w:left w:w="38" w:type="dxa"/>
              <w:bottom w:w="38" w:type="dxa"/>
              <w:right w:w="38" w:type="dxa"/>
            </w:tcMar>
            <w:vAlign w:val="bottom"/>
          </w:tcPr>
          <w:p w14:paraId="4458B438" w14:textId="77777777" w:rsidR="00154ABF" w:rsidRDefault="00154ABF">
            <w:pPr>
              <w:spacing w:after="200"/>
              <w:rPr>
                <w:sz w:val="20"/>
                <w:szCs w:val="20"/>
              </w:rPr>
            </w:pPr>
            <w:r>
              <w:rPr>
                <w:sz w:val="20"/>
                <w:szCs w:val="20"/>
              </w:rPr>
              <w:t xml:space="preserve">Cystectomy, including anterior exenteration and pelvic lymph node dissection, other than a service associated with a service to which any of items 37000, 37014, 37015, 35551, 36502, and 35653 to 35756 apply (Anaes.) (Assist.) </w:t>
            </w:r>
          </w:p>
          <w:p w14:paraId="1A069273" w14:textId="77777777" w:rsidR="00154ABF" w:rsidRDefault="00154ABF">
            <w:pPr>
              <w:tabs>
                <w:tab w:val="left" w:pos="1701"/>
              </w:tabs>
            </w:pPr>
            <w:r>
              <w:rPr>
                <w:b/>
                <w:sz w:val="20"/>
              </w:rPr>
              <w:t xml:space="preserve">Fee: </w:t>
            </w:r>
            <w:r>
              <w:t>$2,270.45</w:t>
            </w:r>
            <w:r>
              <w:tab/>
            </w:r>
            <w:r>
              <w:rPr>
                <w:b/>
                <w:sz w:val="20"/>
              </w:rPr>
              <w:t xml:space="preserve">Benefit: </w:t>
            </w:r>
            <w:r>
              <w:t>75% = $1702.85</w:t>
            </w:r>
          </w:p>
        </w:tc>
      </w:tr>
      <w:tr w:rsidR="00154ABF" w14:paraId="59A46E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14B9BD" w14:textId="77777777" w:rsidR="00154ABF" w:rsidRDefault="00154ABF">
            <w:pPr>
              <w:rPr>
                <w:b/>
              </w:rPr>
            </w:pPr>
            <w:r>
              <w:rPr>
                <w:b/>
              </w:rPr>
              <w:t>Fee</w:t>
            </w:r>
          </w:p>
          <w:p w14:paraId="332653F0" w14:textId="77777777" w:rsidR="00154ABF" w:rsidRDefault="00154ABF">
            <w:r>
              <w:t>37020</w:t>
            </w:r>
          </w:p>
        </w:tc>
        <w:tc>
          <w:tcPr>
            <w:tcW w:w="0" w:type="auto"/>
            <w:tcMar>
              <w:top w:w="38" w:type="dxa"/>
              <w:left w:w="38" w:type="dxa"/>
              <w:bottom w:w="38" w:type="dxa"/>
              <w:right w:w="38" w:type="dxa"/>
            </w:tcMar>
            <w:vAlign w:val="bottom"/>
          </w:tcPr>
          <w:p w14:paraId="606EF494" w14:textId="77777777" w:rsidR="00154ABF" w:rsidRDefault="00154ABF">
            <w:pPr>
              <w:spacing w:after="200"/>
              <w:rPr>
                <w:sz w:val="20"/>
                <w:szCs w:val="20"/>
              </w:rPr>
            </w:pPr>
            <w:r>
              <w:rPr>
                <w:sz w:val="20"/>
                <w:szCs w:val="20"/>
              </w:rPr>
              <w:t xml:space="preserve">BLADDER DIVERTICULUM, excision or obliteration of (Anaes.) (Assist.) </w:t>
            </w:r>
          </w:p>
          <w:p w14:paraId="1BA9BC2B"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27439C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2C226A" w14:textId="77777777" w:rsidR="00154ABF" w:rsidRDefault="00154ABF">
            <w:pPr>
              <w:rPr>
                <w:b/>
              </w:rPr>
            </w:pPr>
            <w:r>
              <w:rPr>
                <w:b/>
              </w:rPr>
              <w:t>Fee</w:t>
            </w:r>
          </w:p>
          <w:p w14:paraId="7C30EA6F" w14:textId="77777777" w:rsidR="00154ABF" w:rsidRDefault="00154ABF">
            <w:r>
              <w:t>37021</w:t>
            </w:r>
          </w:p>
        </w:tc>
        <w:tc>
          <w:tcPr>
            <w:tcW w:w="0" w:type="auto"/>
            <w:tcMar>
              <w:top w:w="38" w:type="dxa"/>
              <w:left w:w="38" w:type="dxa"/>
              <w:bottom w:w="38" w:type="dxa"/>
              <w:right w:w="38" w:type="dxa"/>
            </w:tcMar>
            <w:vAlign w:val="bottom"/>
          </w:tcPr>
          <w:p w14:paraId="7B9EB1C9" w14:textId="77777777" w:rsidR="00154ABF" w:rsidRDefault="00154ABF">
            <w:pPr>
              <w:spacing w:after="200"/>
              <w:rPr>
                <w:sz w:val="20"/>
                <w:szCs w:val="20"/>
              </w:rPr>
            </w:pPr>
            <w:r>
              <w:rPr>
                <w:sz w:val="20"/>
                <w:szCs w:val="20"/>
              </w:rPr>
              <w:t xml:space="preserve">Cystectomy, including anterior exenteration and pelvic lymph node dissection, following previous open, laparoscopic or robot-assisted surgery, radiation therapy or chemotherapy to the pelvis, other than a service associated with a service to which any of items 37000, 37014, 37015, 35551, 36502 and 35653 to 35756 apply (Anaes.) (Assist.) </w:t>
            </w:r>
          </w:p>
          <w:p w14:paraId="121769D4" w14:textId="77777777" w:rsidR="00154ABF" w:rsidRDefault="00154ABF">
            <w:pPr>
              <w:tabs>
                <w:tab w:val="left" w:pos="1701"/>
              </w:tabs>
            </w:pPr>
            <w:r>
              <w:rPr>
                <w:b/>
                <w:sz w:val="20"/>
              </w:rPr>
              <w:t xml:space="preserve">Fee: </w:t>
            </w:r>
            <w:r>
              <w:t>$3,405.55</w:t>
            </w:r>
            <w:r>
              <w:tab/>
            </w:r>
            <w:r>
              <w:rPr>
                <w:b/>
                <w:sz w:val="20"/>
              </w:rPr>
              <w:t xml:space="preserve">Benefit: </w:t>
            </w:r>
            <w:r>
              <w:t>75% = $2554.20</w:t>
            </w:r>
          </w:p>
        </w:tc>
      </w:tr>
      <w:tr w:rsidR="00154ABF" w14:paraId="03762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DB3DFF" w14:textId="77777777" w:rsidR="00154ABF" w:rsidRDefault="00154ABF">
            <w:pPr>
              <w:rPr>
                <w:b/>
              </w:rPr>
            </w:pPr>
            <w:r>
              <w:rPr>
                <w:b/>
              </w:rPr>
              <w:t>Fee</w:t>
            </w:r>
          </w:p>
          <w:p w14:paraId="60E6441D" w14:textId="77777777" w:rsidR="00154ABF" w:rsidRDefault="00154ABF">
            <w:r>
              <w:t>37023</w:t>
            </w:r>
          </w:p>
        </w:tc>
        <w:tc>
          <w:tcPr>
            <w:tcW w:w="0" w:type="auto"/>
            <w:tcMar>
              <w:top w:w="38" w:type="dxa"/>
              <w:left w:w="38" w:type="dxa"/>
              <w:bottom w:w="38" w:type="dxa"/>
              <w:right w:w="38" w:type="dxa"/>
            </w:tcMar>
            <w:vAlign w:val="bottom"/>
          </w:tcPr>
          <w:p w14:paraId="7CCFFCA0" w14:textId="77777777" w:rsidR="00154ABF" w:rsidRDefault="00154ABF">
            <w:pPr>
              <w:spacing w:after="200"/>
              <w:rPr>
                <w:sz w:val="20"/>
                <w:szCs w:val="20"/>
              </w:rPr>
            </w:pPr>
            <w:r>
              <w:rPr>
                <w:sz w:val="20"/>
                <w:szCs w:val="20"/>
              </w:rPr>
              <w:t xml:space="preserve">VESICAL FISTULA, cutaneous, operation for (Anaes.) </w:t>
            </w:r>
          </w:p>
          <w:p w14:paraId="521B7C23" w14:textId="77777777" w:rsidR="00154ABF" w:rsidRDefault="00154ABF">
            <w:pPr>
              <w:tabs>
                <w:tab w:val="left" w:pos="1701"/>
              </w:tabs>
            </w:pPr>
            <w:r>
              <w:rPr>
                <w:b/>
                <w:sz w:val="20"/>
              </w:rPr>
              <w:t xml:space="preserve">Fee: </w:t>
            </w:r>
            <w:r>
              <w:t>$474.45</w:t>
            </w:r>
            <w:r>
              <w:tab/>
            </w:r>
            <w:r>
              <w:rPr>
                <w:b/>
                <w:sz w:val="20"/>
              </w:rPr>
              <w:t xml:space="preserve">Benefit: </w:t>
            </w:r>
            <w:r>
              <w:t>75% = $355.85</w:t>
            </w:r>
          </w:p>
        </w:tc>
      </w:tr>
      <w:tr w:rsidR="00154ABF" w14:paraId="2CAB94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E3A791" w14:textId="77777777" w:rsidR="00154ABF" w:rsidRDefault="00154ABF">
            <w:pPr>
              <w:rPr>
                <w:b/>
              </w:rPr>
            </w:pPr>
            <w:r>
              <w:rPr>
                <w:b/>
              </w:rPr>
              <w:t>Fee</w:t>
            </w:r>
          </w:p>
          <w:p w14:paraId="46A0498E" w14:textId="77777777" w:rsidR="00154ABF" w:rsidRDefault="00154ABF">
            <w:r>
              <w:t>37026</w:t>
            </w:r>
          </w:p>
        </w:tc>
        <w:tc>
          <w:tcPr>
            <w:tcW w:w="0" w:type="auto"/>
            <w:tcMar>
              <w:top w:w="38" w:type="dxa"/>
              <w:left w:w="38" w:type="dxa"/>
              <w:bottom w:w="38" w:type="dxa"/>
              <w:right w:w="38" w:type="dxa"/>
            </w:tcMar>
            <w:vAlign w:val="bottom"/>
          </w:tcPr>
          <w:p w14:paraId="0E32AB4C" w14:textId="77777777" w:rsidR="00154ABF" w:rsidRDefault="00154ABF">
            <w:pPr>
              <w:spacing w:after="200"/>
              <w:rPr>
                <w:sz w:val="20"/>
                <w:szCs w:val="20"/>
              </w:rPr>
            </w:pPr>
            <w:r>
              <w:rPr>
                <w:sz w:val="20"/>
                <w:szCs w:val="20"/>
              </w:rPr>
              <w:t xml:space="preserve">CUTANEOUS VESICOSTOMY, establishment of (Anaes.) (Assist.) </w:t>
            </w:r>
          </w:p>
          <w:p w14:paraId="48E24CDD" w14:textId="77777777" w:rsidR="00154ABF" w:rsidRDefault="00154ABF">
            <w:pPr>
              <w:tabs>
                <w:tab w:val="left" w:pos="1701"/>
              </w:tabs>
            </w:pPr>
            <w:r>
              <w:rPr>
                <w:b/>
                <w:sz w:val="20"/>
              </w:rPr>
              <w:t xml:space="preserve">Fee: </w:t>
            </w:r>
            <w:r>
              <w:t>$474.45</w:t>
            </w:r>
            <w:r>
              <w:tab/>
            </w:r>
            <w:r>
              <w:rPr>
                <w:b/>
                <w:sz w:val="20"/>
              </w:rPr>
              <w:t xml:space="preserve">Benefit: </w:t>
            </w:r>
            <w:r>
              <w:t>75% = $355.85</w:t>
            </w:r>
          </w:p>
        </w:tc>
      </w:tr>
      <w:tr w:rsidR="00154ABF" w14:paraId="5FEE5F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6700E9" w14:textId="77777777" w:rsidR="00154ABF" w:rsidRDefault="00154ABF">
            <w:pPr>
              <w:rPr>
                <w:b/>
              </w:rPr>
            </w:pPr>
            <w:r>
              <w:rPr>
                <w:b/>
              </w:rPr>
              <w:t>Fee</w:t>
            </w:r>
          </w:p>
          <w:p w14:paraId="039AB7AD" w14:textId="77777777" w:rsidR="00154ABF" w:rsidRDefault="00154ABF">
            <w:r>
              <w:t>37029</w:t>
            </w:r>
          </w:p>
        </w:tc>
        <w:tc>
          <w:tcPr>
            <w:tcW w:w="0" w:type="auto"/>
            <w:tcMar>
              <w:top w:w="38" w:type="dxa"/>
              <w:left w:w="38" w:type="dxa"/>
              <w:bottom w:w="38" w:type="dxa"/>
              <w:right w:w="38" w:type="dxa"/>
            </w:tcMar>
            <w:vAlign w:val="bottom"/>
          </w:tcPr>
          <w:p w14:paraId="618510D5" w14:textId="77777777" w:rsidR="00154ABF" w:rsidRDefault="00154ABF">
            <w:pPr>
              <w:spacing w:after="200"/>
              <w:rPr>
                <w:sz w:val="20"/>
                <w:szCs w:val="20"/>
              </w:rPr>
            </w:pPr>
            <w:r>
              <w:rPr>
                <w:sz w:val="20"/>
                <w:szCs w:val="20"/>
              </w:rPr>
              <w:t xml:space="preserve">VESICOVAGINAL FISTULA, closure of, by abdominal approach (Anaes.) (Assist.) </w:t>
            </w:r>
          </w:p>
          <w:p w14:paraId="48E3A2EE"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553777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CCBFD5" w14:textId="77777777" w:rsidR="00154ABF" w:rsidRDefault="00154ABF">
            <w:pPr>
              <w:rPr>
                <w:b/>
              </w:rPr>
            </w:pPr>
            <w:r>
              <w:rPr>
                <w:b/>
              </w:rPr>
              <w:t>Fee</w:t>
            </w:r>
          </w:p>
          <w:p w14:paraId="07E83ACE" w14:textId="77777777" w:rsidR="00154ABF" w:rsidRDefault="00154ABF">
            <w:r>
              <w:t>37038</w:t>
            </w:r>
          </w:p>
        </w:tc>
        <w:tc>
          <w:tcPr>
            <w:tcW w:w="0" w:type="auto"/>
            <w:tcMar>
              <w:top w:w="38" w:type="dxa"/>
              <w:left w:w="38" w:type="dxa"/>
              <w:bottom w:w="38" w:type="dxa"/>
              <w:right w:w="38" w:type="dxa"/>
            </w:tcMar>
            <w:vAlign w:val="bottom"/>
          </w:tcPr>
          <w:p w14:paraId="73249DF1" w14:textId="77777777" w:rsidR="00154ABF" w:rsidRDefault="00154ABF">
            <w:pPr>
              <w:spacing w:after="200"/>
              <w:rPr>
                <w:sz w:val="20"/>
                <w:szCs w:val="20"/>
              </w:rPr>
            </w:pPr>
            <w:r>
              <w:rPr>
                <w:sz w:val="20"/>
                <w:szCs w:val="20"/>
              </w:rPr>
              <w:t xml:space="preserve">VESICOINTESTINAL FISTULA, closure of, excluding bowel resection (Anaes.) (Assist.) </w:t>
            </w:r>
          </w:p>
          <w:p w14:paraId="5ECC0DBA" w14:textId="77777777" w:rsidR="00154ABF" w:rsidRDefault="00154ABF">
            <w:pPr>
              <w:tabs>
                <w:tab w:val="left" w:pos="1701"/>
              </w:tabs>
            </w:pPr>
            <w:r>
              <w:rPr>
                <w:b/>
                <w:sz w:val="20"/>
              </w:rPr>
              <w:t xml:space="preserve">Fee: </w:t>
            </w:r>
            <w:r>
              <w:t>$788.00</w:t>
            </w:r>
            <w:r>
              <w:tab/>
            </w:r>
            <w:r>
              <w:rPr>
                <w:b/>
                <w:sz w:val="20"/>
              </w:rPr>
              <w:t xml:space="preserve">Benefit: </w:t>
            </w:r>
            <w:r>
              <w:t>75% = $591.00</w:t>
            </w:r>
          </w:p>
        </w:tc>
      </w:tr>
      <w:tr w:rsidR="00154ABF" w14:paraId="6ED83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DF2FCC" w14:textId="77777777" w:rsidR="00154ABF" w:rsidRDefault="00154ABF">
            <w:pPr>
              <w:rPr>
                <w:b/>
              </w:rPr>
            </w:pPr>
            <w:r>
              <w:rPr>
                <w:b/>
              </w:rPr>
              <w:t>Fee</w:t>
            </w:r>
          </w:p>
          <w:p w14:paraId="4C398B89" w14:textId="77777777" w:rsidR="00154ABF" w:rsidRDefault="00154ABF">
            <w:r>
              <w:t>37039</w:t>
            </w:r>
          </w:p>
        </w:tc>
        <w:tc>
          <w:tcPr>
            <w:tcW w:w="0" w:type="auto"/>
            <w:tcMar>
              <w:top w:w="38" w:type="dxa"/>
              <w:left w:w="38" w:type="dxa"/>
              <w:bottom w:w="38" w:type="dxa"/>
              <w:right w:w="38" w:type="dxa"/>
            </w:tcMar>
            <w:vAlign w:val="bottom"/>
          </w:tcPr>
          <w:p w14:paraId="56AAEC39" w14:textId="77777777" w:rsidR="00154ABF" w:rsidRDefault="00154ABF">
            <w:pPr>
              <w:spacing w:after="200"/>
              <w:rPr>
                <w:sz w:val="20"/>
                <w:szCs w:val="20"/>
              </w:rPr>
            </w:pPr>
            <w:r>
              <w:rPr>
                <w:sz w:val="20"/>
                <w:szCs w:val="20"/>
              </w:rPr>
              <w:t xml:space="preserve">Bladder stress incontinence, sling procedure for, using a non-autologous biological sling (Anaes.) (Assist.) </w:t>
            </w:r>
          </w:p>
          <w:p w14:paraId="76351E4C" w14:textId="77777777" w:rsidR="00154ABF" w:rsidRDefault="00154ABF">
            <w:pPr>
              <w:tabs>
                <w:tab w:val="left" w:pos="1701"/>
              </w:tabs>
            </w:pPr>
            <w:r>
              <w:rPr>
                <w:b/>
                <w:sz w:val="20"/>
              </w:rPr>
              <w:t xml:space="preserve">Fee: </w:t>
            </w:r>
            <w:r>
              <w:t>$768.45</w:t>
            </w:r>
            <w:r>
              <w:tab/>
            </w:r>
            <w:r>
              <w:rPr>
                <w:b/>
                <w:sz w:val="20"/>
              </w:rPr>
              <w:t xml:space="preserve">Benefit: </w:t>
            </w:r>
            <w:r>
              <w:t>75% = $576.35</w:t>
            </w:r>
          </w:p>
        </w:tc>
      </w:tr>
      <w:tr w:rsidR="00154ABF" w14:paraId="5F552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C60E13" w14:textId="77777777" w:rsidR="00154ABF" w:rsidRDefault="00154ABF">
            <w:pPr>
              <w:rPr>
                <w:b/>
              </w:rPr>
            </w:pPr>
            <w:r>
              <w:rPr>
                <w:b/>
              </w:rPr>
              <w:t>Fee</w:t>
            </w:r>
          </w:p>
          <w:p w14:paraId="2716D854" w14:textId="77777777" w:rsidR="00154ABF" w:rsidRDefault="00154ABF">
            <w:r>
              <w:t>37040</w:t>
            </w:r>
          </w:p>
        </w:tc>
        <w:tc>
          <w:tcPr>
            <w:tcW w:w="0" w:type="auto"/>
            <w:tcMar>
              <w:top w:w="38" w:type="dxa"/>
              <w:left w:w="38" w:type="dxa"/>
              <w:bottom w:w="38" w:type="dxa"/>
              <w:right w:w="38" w:type="dxa"/>
            </w:tcMar>
            <w:vAlign w:val="bottom"/>
          </w:tcPr>
          <w:p w14:paraId="3275D7DF" w14:textId="77777777" w:rsidR="00154ABF" w:rsidRDefault="00154ABF">
            <w:pPr>
              <w:spacing w:after="200"/>
              <w:rPr>
                <w:sz w:val="20"/>
                <w:szCs w:val="20"/>
              </w:rPr>
            </w:pPr>
            <w:r>
              <w:rPr>
                <w:sz w:val="20"/>
                <w:szCs w:val="20"/>
              </w:rPr>
              <w:t xml:space="preserve">Bladder stress incontinence, sling procedure for, using a non-adjustable synthetic male sling system, other than a service associated with a service to which item 37042 applies (H)  (Anaes.) (Assist.) </w:t>
            </w:r>
          </w:p>
          <w:p w14:paraId="6DE7592E" w14:textId="77777777" w:rsidR="00154ABF" w:rsidRDefault="00154ABF">
            <w:pPr>
              <w:tabs>
                <w:tab w:val="left" w:pos="1701"/>
              </w:tabs>
            </w:pPr>
            <w:r>
              <w:rPr>
                <w:b/>
                <w:sz w:val="20"/>
              </w:rPr>
              <w:t xml:space="preserve">Fee: </w:t>
            </w:r>
            <w:r>
              <w:t>$1,038.20</w:t>
            </w:r>
            <w:r>
              <w:tab/>
            </w:r>
            <w:r>
              <w:rPr>
                <w:b/>
                <w:sz w:val="20"/>
              </w:rPr>
              <w:t xml:space="preserve">Benefit: </w:t>
            </w:r>
            <w:r>
              <w:t>75% = $778.65</w:t>
            </w:r>
          </w:p>
        </w:tc>
      </w:tr>
      <w:tr w:rsidR="00154ABF" w14:paraId="25F88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6DF0D8" w14:textId="77777777" w:rsidR="00154ABF" w:rsidRDefault="00154ABF">
            <w:pPr>
              <w:rPr>
                <w:b/>
              </w:rPr>
            </w:pPr>
            <w:r>
              <w:rPr>
                <w:b/>
              </w:rPr>
              <w:t>Fee</w:t>
            </w:r>
          </w:p>
          <w:p w14:paraId="51BD68AF" w14:textId="77777777" w:rsidR="00154ABF" w:rsidRDefault="00154ABF">
            <w:r>
              <w:t>37041</w:t>
            </w:r>
          </w:p>
        </w:tc>
        <w:tc>
          <w:tcPr>
            <w:tcW w:w="0" w:type="auto"/>
            <w:tcMar>
              <w:top w:w="38" w:type="dxa"/>
              <w:left w:w="38" w:type="dxa"/>
              <w:bottom w:w="38" w:type="dxa"/>
              <w:right w:w="38" w:type="dxa"/>
            </w:tcMar>
            <w:vAlign w:val="bottom"/>
          </w:tcPr>
          <w:p w14:paraId="6A65CFB9" w14:textId="77777777" w:rsidR="00154ABF" w:rsidRDefault="00154ABF">
            <w:pPr>
              <w:spacing w:after="200"/>
              <w:rPr>
                <w:sz w:val="20"/>
                <w:szCs w:val="20"/>
              </w:rPr>
            </w:pPr>
            <w:r>
              <w:rPr>
                <w:sz w:val="20"/>
                <w:szCs w:val="20"/>
              </w:rPr>
              <w:t xml:space="preserve">BLADDER ASPIRATION by needle </w:t>
            </w:r>
          </w:p>
          <w:p w14:paraId="5EDED75A" w14:textId="77777777" w:rsidR="00154ABF" w:rsidRDefault="00154ABF">
            <w:pPr>
              <w:tabs>
                <w:tab w:val="left" w:pos="1701"/>
              </w:tabs>
            </w:pPr>
            <w:r>
              <w:rPr>
                <w:b/>
                <w:sz w:val="20"/>
              </w:rPr>
              <w:t xml:space="preserve">Fee: </w:t>
            </w:r>
            <w:r>
              <w:t>$53.10</w:t>
            </w:r>
            <w:r>
              <w:tab/>
            </w:r>
            <w:r>
              <w:rPr>
                <w:b/>
                <w:sz w:val="20"/>
              </w:rPr>
              <w:t xml:space="preserve">Benefit: </w:t>
            </w:r>
            <w:r>
              <w:t>75% = $39.85    85% = $45.15</w:t>
            </w:r>
          </w:p>
        </w:tc>
      </w:tr>
      <w:tr w:rsidR="00154ABF" w14:paraId="74738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72750A" w14:textId="77777777" w:rsidR="00154ABF" w:rsidRDefault="00154ABF">
            <w:pPr>
              <w:rPr>
                <w:b/>
              </w:rPr>
            </w:pPr>
            <w:r>
              <w:rPr>
                <w:b/>
              </w:rPr>
              <w:t>Fee</w:t>
            </w:r>
          </w:p>
          <w:p w14:paraId="0100D8AD" w14:textId="77777777" w:rsidR="00154ABF" w:rsidRDefault="00154ABF">
            <w:r>
              <w:t>37042</w:t>
            </w:r>
          </w:p>
        </w:tc>
        <w:tc>
          <w:tcPr>
            <w:tcW w:w="0" w:type="auto"/>
            <w:tcMar>
              <w:top w:w="38" w:type="dxa"/>
              <w:left w:w="38" w:type="dxa"/>
              <w:bottom w:w="38" w:type="dxa"/>
              <w:right w:w="38" w:type="dxa"/>
            </w:tcMar>
            <w:vAlign w:val="bottom"/>
          </w:tcPr>
          <w:p w14:paraId="188528BC" w14:textId="77777777" w:rsidR="00154ABF" w:rsidRDefault="00154ABF">
            <w:pPr>
              <w:spacing w:after="200"/>
              <w:rPr>
                <w:sz w:val="20"/>
                <w:szCs w:val="20"/>
              </w:rPr>
            </w:pPr>
            <w:r>
              <w:rPr>
                <w:sz w:val="20"/>
                <w:szCs w:val="20"/>
              </w:rPr>
              <w:t xml:space="preserve">Bladder stress incontinence—sling procedure for, using autologous fascial sling, including harvesting of sling, other than a service associated with a service to which item 35599 applies (H) (Anaes.) (Assist.) </w:t>
            </w:r>
          </w:p>
          <w:p w14:paraId="47787D81" w14:textId="77777777" w:rsidR="00154ABF" w:rsidRDefault="00154ABF">
            <w:pPr>
              <w:tabs>
                <w:tab w:val="left" w:pos="1701"/>
              </w:tabs>
            </w:pPr>
            <w:r>
              <w:rPr>
                <w:b/>
                <w:sz w:val="20"/>
              </w:rPr>
              <w:t xml:space="preserve">Fee: </w:t>
            </w:r>
            <w:r>
              <w:t>$1,038.20</w:t>
            </w:r>
            <w:r>
              <w:tab/>
            </w:r>
            <w:r>
              <w:rPr>
                <w:b/>
                <w:sz w:val="20"/>
              </w:rPr>
              <w:t xml:space="preserve">Benefit: </w:t>
            </w:r>
            <w:r>
              <w:t>75% = $778.65</w:t>
            </w:r>
          </w:p>
        </w:tc>
      </w:tr>
      <w:tr w:rsidR="00154ABF" w14:paraId="06E4C9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3265BE" w14:textId="77777777" w:rsidR="00154ABF" w:rsidRDefault="00154ABF">
            <w:pPr>
              <w:rPr>
                <w:b/>
              </w:rPr>
            </w:pPr>
            <w:r>
              <w:rPr>
                <w:b/>
              </w:rPr>
              <w:t>Fee</w:t>
            </w:r>
          </w:p>
          <w:p w14:paraId="7875DBB3" w14:textId="77777777" w:rsidR="00154ABF" w:rsidRDefault="00154ABF">
            <w:r>
              <w:t>37044</w:t>
            </w:r>
          </w:p>
        </w:tc>
        <w:tc>
          <w:tcPr>
            <w:tcW w:w="0" w:type="auto"/>
            <w:tcMar>
              <w:top w:w="38" w:type="dxa"/>
              <w:left w:w="38" w:type="dxa"/>
              <w:bottom w:w="38" w:type="dxa"/>
              <w:right w:w="38" w:type="dxa"/>
            </w:tcMar>
            <w:vAlign w:val="bottom"/>
          </w:tcPr>
          <w:p w14:paraId="5C7A4C46" w14:textId="77777777" w:rsidR="00154ABF" w:rsidRDefault="00154ABF">
            <w:pPr>
              <w:spacing w:after="200"/>
              <w:rPr>
                <w:sz w:val="20"/>
                <w:szCs w:val="20"/>
              </w:rPr>
            </w:pPr>
            <w:r>
              <w:rPr>
                <w:sz w:val="20"/>
                <w:szCs w:val="20"/>
              </w:rPr>
              <w:t xml:space="preserve">Bladder stress incontinence, suprapubic operation for (such as Burch colposuspension), open or laparoscopic route, using native tissue without graft, with diagnostic cystoscopy to assess the integrity of the lower urinary tract, not being a service associated with a service to which item 35599 or 36812 applies (H)  (Anaes.) (Assist.) </w:t>
            </w:r>
          </w:p>
          <w:p w14:paraId="5ACD0925" w14:textId="77777777" w:rsidR="00154ABF" w:rsidRDefault="00154ABF">
            <w:pPr>
              <w:tabs>
                <w:tab w:val="left" w:pos="1701"/>
              </w:tabs>
            </w:pPr>
            <w:r>
              <w:rPr>
                <w:b/>
                <w:sz w:val="20"/>
              </w:rPr>
              <w:t xml:space="preserve">Fee: </w:t>
            </w:r>
            <w:r>
              <w:t>$883.00</w:t>
            </w:r>
            <w:r>
              <w:tab/>
            </w:r>
            <w:r>
              <w:rPr>
                <w:b/>
                <w:sz w:val="20"/>
              </w:rPr>
              <w:t xml:space="preserve">Benefit: </w:t>
            </w:r>
            <w:r>
              <w:t>75% = $662.25</w:t>
            </w:r>
          </w:p>
        </w:tc>
      </w:tr>
      <w:tr w:rsidR="00154ABF" w14:paraId="52030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254720" w14:textId="77777777" w:rsidR="00154ABF" w:rsidRDefault="00154ABF">
            <w:pPr>
              <w:rPr>
                <w:b/>
              </w:rPr>
            </w:pPr>
            <w:r>
              <w:rPr>
                <w:b/>
              </w:rPr>
              <w:t>Fee</w:t>
            </w:r>
          </w:p>
          <w:p w14:paraId="3B265F28" w14:textId="77777777" w:rsidR="00154ABF" w:rsidRDefault="00154ABF">
            <w:r>
              <w:t>37045</w:t>
            </w:r>
          </w:p>
        </w:tc>
        <w:tc>
          <w:tcPr>
            <w:tcW w:w="0" w:type="auto"/>
            <w:tcMar>
              <w:top w:w="38" w:type="dxa"/>
              <w:left w:w="38" w:type="dxa"/>
              <w:bottom w:w="38" w:type="dxa"/>
              <w:right w:w="38" w:type="dxa"/>
            </w:tcMar>
            <w:vAlign w:val="bottom"/>
          </w:tcPr>
          <w:p w14:paraId="4A1D54C7" w14:textId="77777777" w:rsidR="00154ABF" w:rsidRDefault="00154ABF">
            <w:pPr>
              <w:spacing w:after="200"/>
              <w:rPr>
                <w:sz w:val="20"/>
                <w:szCs w:val="20"/>
              </w:rPr>
            </w:pPr>
            <w:r>
              <w:rPr>
                <w:sz w:val="20"/>
                <w:szCs w:val="20"/>
              </w:rPr>
              <w:t xml:space="preserve">CONTINENT CATHETERISATION BLADDER STOMAS (eg. Mitrofanoff), formation of (Anaes.) (Assist.) </w:t>
            </w:r>
          </w:p>
          <w:p w14:paraId="624A2890" w14:textId="77777777" w:rsidR="00154ABF" w:rsidRDefault="00154ABF">
            <w:pPr>
              <w:tabs>
                <w:tab w:val="left" w:pos="1701"/>
              </w:tabs>
            </w:pPr>
            <w:r>
              <w:rPr>
                <w:b/>
                <w:sz w:val="20"/>
              </w:rPr>
              <w:t xml:space="preserve">Fee: </w:t>
            </w:r>
            <w:r>
              <w:t>$1,627.60</w:t>
            </w:r>
            <w:r>
              <w:tab/>
            </w:r>
            <w:r>
              <w:rPr>
                <w:b/>
                <w:sz w:val="20"/>
              </w:rPr>
              <w:t xml:space="preserve">Benefit: </w:t>
            </w:r>
            <w:r>
              <w:t>75% = $1220.70</w:t>
            </w:r>
          </w:p>
        </w:tc>
      </w:tr>
      <w:tr w:rsidR="00154ABF" w14:paraId="16A78B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33AA9C" w14:textId="77777777" w:rsidR="00154ABF" w:rsidRDefault="00154ABF">
            <w:pPr>
              <w:rPr>
                <w:b/>
              </w:rPr>
            </w:pPr>
            <w:r>
              <w:rPr>
                <w:b/>
              </w:rPr>
              <w:t>Fee</w:t>
            </w:r>
          </w:p>
          <w:p w14:paraId="2E2517C9" w14:textId="77777777" w:rsidR="00154ABF" w:rsidRDefault="00154ABF">
            <w:r>
              <w:t>37047</w:t>
            </w:r>
          </w:p>
        </w:tc>
        <w:tc>
          <w:tcPr>
            <w:tcW w:w="0" w:type="auto"/>
            <w:tcMar>
              <w:top w:w="38" w:type="dxa"/>
              <w:left w:w="38" w:type="dxa"/>
              <w:bottom w:w="38" w:type="dxa"/>
              <w:right w:w="38" w:type="dxa"/>
            </w:tcMar>
            <w:vAlign w:val="bottom"/>
          </w:tcPr>
          <w:p w14:paraId="600E502F" w14:textId="77777777" w:rsidR="00154ABF" w:rsidRDefault="00154ABF">
            <w:pPr>
              <w:spacing w:after="200"/>
              <w:rPr>
                <w:sz w:val="20"/>
                <w:szCs w:val="20"/>
              </w:rPr>
            </w:pPr>
            <w:r>
              <w:rPr>
                <w:sz w:val="20"/>
                <w:szCs w:val="20"/>
              </w:rPr>
              <w:t xml:space="preserve">BLADDER ENLARGEMENT using intestine (Anaes.) (Assist.) </w:t>
            </w:r>
          </w:p>
          <w:p w14:paraId="202716EF" w14:textId="77777777" w:rsidR="00154ABF" w:rsidRDefault="00154ABF">
            <w:pPr>
              <w:tabs>
                <w:tab w:val="left" w:pos="1701"/>
              </w:tabs>
            </w:pPr>
            <w:r>
              <w:rPr>
                <w:b/>
                <w:sz w:val="20"/>
              </w:rPr>
              <w:t xml:space="preserve">Fee: </w:t>
            </w:r>
            <w:r>
              <w:t>$1,898.00</w:t>
            </w:r>
            <w:r>
              <w:tab/>
            </w:r>
            <w:r>
              <w:rPr>
                <w:b/>
                <w:sz w:val="20"/>
              </w:rPr>
              <w:t xml:space="preserve">Benefit: </w:t>
            </w:r>
            <w:r>
              <w:t>75% = $1423.50</w:t>
            </w:r>
          </w:p>
        </w:tc>
      </w:tr>
      <w:tr w:rsidR="00154ABF" w14:paraId="72FDD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B164F6" w14:textId="77777777" w:rsidR="00154ABF" w:rsidRDefault="00154ABF">
            <w:pPr>
              <w:rPr>
                <w:b/>
              </w:rPr>
            </w:pPr>
            <w:r>
              <w:rPr>
                <w:b/>
              </w:rPr>
              <w:t>Fee</w:t>
            </w:r>
          </w:p>
          <w:p w14:paraId="147B103B" w14:textId="77777777" w:rsidR="00154ABF" w:rsidRDefault="00154ABF">
            <w:r>
              <w:t>37048</w:t>
            </w:r>
          </w:p>
        </w:tc>
        <w:tc>
          <w:tcPr>
            <w:tcW w:w="0" w:type="auto"/>
            <w:tcMar>
              <w:top w:w="38" w:type="dxa"/>
              <w:left w:w="38" w:type="dxa"/>
              <w:bottom w:w="38" w:type="dxa"/>
              <w:right w:w="38" w:type="dxa"/>
            </w:tcMar>
            <w:vAlign w:val="bottom"/>
          </w:tcPr>
          <w:p w14:paraId="502A5943" w14:textId="77777777" w:rsidR="00154ABF" w:rsidRDefault="00154ABF">
            <w:pPr>
              <w:spacing w:after="200"/>
              <w:rPr>
                <w:sz w:val="20"/>
                <w:szCs w:val="20"/>
              </w:rPr>
            </w:pPr>
            <w:r>
              <w:rPr>
                <w:sz w:val="20"/>
                <w:szCs w:val="20"/>
              </w:rPr>
              <w:t xml:space="preserve">Bladder neck closure for the management of urinary incontinence (Anaes.) (Assist.) </w:t>
            </w:r>
          </w:p>
          <w:p w14:paraId="03AF312A"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58374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8325B1" w14:textId="77777777" w:rsidR="00154ABF" w:rsidRDefault="00154ABF">
            <w:pPr>
              <w:rPr>
                <w:b/>
              </w:rPr>
            </w:pPr>
            <w:r>
              <w:rPr>
                <w:b/>
              </w:rPr>
              <w:t>Fee</w:t>
            </w:r>
          </w:p>
          <w:p w14:paraId="3549C3F4" w14:textId="77777777" w:rsidR="00154ABF" w:rsidRDefault="00154ABF">
            <w:r>
              <w:t>37050</w:t>
            </w:r>
          </w:p>
        </w:tc>
        <w:tc>
          <w:tcPr>
            <w:tcW w:w="0" w:type="auto"/>
            <w:tcMar>
              <w:top w:w="38" w:type="dxa"/>
              <w:left w:w="38" w:type="dxa"/>
              <w:bottom w:w="38" w:type="dxa"/>
              <w:right w:w="38" w:type="dxa"/>
            </w:tcMar>
            <w:vAlign w:val="bottom"/>
          </w:tcPr>
          <w:p w14:paraId="69EF3A82" w14:textId="77777777" w:rsidR="00154ABF" w:rsidRDefault="00154ABF">
            <w:pPr>
              <w:spacing w:after="200"/>
              <w:rPr>
                <w:sz w:val="20"/>
                <w:szCs w:val="20"/>
              </w:rPr>
            </w:pPr>
            <w:r>
              <w:rPr>
                <w:sz w:val="20"/>
                <w:szCs w:val="20"/>
              </w:rPr>
              <w:t xml:space="preserve">BLADDER EXSTROPHY CLOSURE, not involving sphincter reconstruction (Anaes.) (Assist.) </w:t>
            </w:r>
          </w:p>
          <w:p w14:paraId="19A48963"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0B968F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A97825" w14:textId="77777777" w:rsidR="00154ABF" w:rsidRDefault="00154ABF">
            <w:pPr>
              <w:rPr>
                <w:b/>
              </w:rPr>
            </w:pPr>
            <w:r>
              <w:rPr>
                <w:b/>
              </w:rPr>
              <w:t>Fee</w:t>
            </w:r>
          </w:p>
          <w:p w14:paraId="6C7303CC" w14:textId="77777777" w:rsidR="00154ABF" w:rsidRDefault="00154ABF">
            <w:r>
              <w:t>37053</w:t>
            </w:r>
          </w:p>
        </w:tc>
        <w:tc>
          <w:tcPr>
            <w:tcW w:w="0" w:type="auto"/>
            <w:tcMar>
              <w:top w:w="38" w:type="dxa"/>
              <w:left w:w="38" w:type="dxa"/>
              <w:bottom w:w="38" w:type="dxa"/>
              <w:right w:w="38" w:type="dxa"/>
            </w:tcMar>
            <w:vAlign w:val="bottom"/>
          </w:tcPr>
          <w:p w14:paraId="13659994" w14:textId="77777777" w:rsidR="00154ABF" w:rsidRDefault="00154ABF">
            <w:pPr>
              <w:spacing w:after="200"/>
              <w:rPr>
                <w:sz w:val="20"/>
                <w:szCs w:val="20"/>
              </w:rPr>
            </w:pPr>
            <w:r>
              <w:rPr>
                <w:sz w:val="20"/>
                <w:szCs w:val="20"/>
              </w:rPr>
              <w:t xml:space="preserve">BLADDER TRANSECTION AND RE-ANASTOMOSIS TO TRIGONE (Anaes.) (Assist.) </w:t>
            </w:r>
          </w:p>
          <w:p w14:paraId="3BC18EF8" w14:textId="77777777" w:rsidR="00154ABF" w:rsidRDefault="00154ABF">
            <w:pPr>
              <w:tabs>
                <w:tab w:val="left" w:pos="1701"/>
              </w:tabs>
            </w:pPr>
            <w:r>
              <w:rPr>
                <w:b/>
                <w:sz w:val="20"/>
              </w:rPr>
              <w:t xml:space="preserve">Fee: </w:t>
            </w:r>
            <w:r>
              <w:t>$975.95</w:t>
            </w:r>
            <w:r>
              <w:tab/>
            </w:r>
            <w:r>
              <w:rPr>
                <w:b/>
                <w:sz w:val="20"/>
              </w:rPr>
              <w:t xml:space="preserve">Benefit: </w:t>
            </w:r>
            <w:r>
              <w:t>75% = $732.00</w:t>
            </w:r>
          </w:p>
        </w:tc>
      </w:tr>
      <w:tr w:rsidR="00154ABF" w14:paraId="01EE6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CA979" w14:textId="77777777" w:rsidR="00154ABF" w:rsidRDefault="00154ABF">
            <w:pPr>
              <w:tabs>
                <w:tab w:val="left" w:pos="1701"/>
              </w:tabs>
            </w:pPr>
          </w:p>
        </w:tc>
        <w:tc>
          <w:tcPr>
            <w:tcW w:w="0" w:type="auto"/>
            <w:tcMar>
              <w:top w:w="38" w:type="dxa"/>
              <w:left w:w="38" w:type="dxa"/>
              <w:bottom w:w="38" w:type="dxa"/>
              <w:right w:w="38" w:type="dxa"/>
            </w:tcMar>
          </w:tcPr>
          <w:p w14:paraId="42CE5DB9" w14:textId="77777777" w:rsidR="00154ABF" w:rsidRDefault="00154ABF">
            <w:pPr>
              <w:jc w:val="center"/>
              <w:rPr>
                <w:rFonts w:ascii="Helvetica" w:eastAsia="Helvetica" w:hAnsi="Helvetica" w:cs="Helvetica"/>
              </w:rPr>
            </w:pPr>
            <w:r>
              <w:rPr>
                <w:rFonts w:ascii="Helvetica" w:eastAsia="Helvetica" w:hAnsi="Helvetica" w:cs="Helvetica"/>
              </w:rPr>
              <w:t>OPERATIONS ON PROSTATE</w:t>
            </w:r>
          </w:p>
        </w:tc>
      </w:tr>
      <w:tr w:rsidR="00154ABF" w14:paraId="05BE8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423388" w14:textId="77777777" w:rsidR="00154ABF" w:rsidRDefault="00154ABF">
            <w:pPr>
              <w:rPr>
                <w:b/>
              </w:rPr>
            </w:pPr>
            <w:r>
              <w:rPr>
                <w:b/>
              </w:rPr>
              <w:t>Fee</w:t>
            </w:r>
          </w:p>
          <w:p w14:paraId="30BFA746" w14:textId="77777777" w:rsidR="00154ABF" w:rsidRDefault="00154ABF">
            <w:r>
              <w:t>37200</w:t>
            </w:r>
          </w:p>
        </w:tc>
        <w:tc>
          <w:tcPr>
            <w:tcW w:w="0" w:type="auto"/>
            <w:tcMar>
              <w:top w:w="38" w:type="dxa"/>
              <w:left w:w="38" w:type="dxa"/>
              <w:bottom w:w="38" w:type="dxa"/>
              <w:right w:w="38" w:type="dxa"/>
            </w:tcMar>
            <w:vAlign w:val="bottom"/>
          </w:tcPr>
          <w:p w14:paraId="4381021E" w14:textId="77777777" w:rsidR="00154ABF" w:rsidRDefault="00154ABF">
            <w:pPr>
              <w:spacing w:after="200"/>
              <w:rPr>
                <w:sz w:val="20"/>
                <w:szCs w:val="20"/>
              </w:rPr>
            </w:pPr>
            <w:r>
              <w:rPr>
                <w:sz w:val="20"/>
                <w:szCs w:val="20"/>
              </w:rPr>
              <w:t xml:space="preserve">Prostatectomy, by open, laparoscopic or robot-assisted approach (Anaes.) (Assist.) </w:t>
            </w:r>
          </w:p>
          <w:p w14:paraId="473B22FF" w14:textId="77777777" w:rsidR="00154ABF" w:rsidRDefault="00154ABF">
            <w:r>
              <w:t>(See para TN.8.162 of explanatory notes to this Category)</w:t>
            </w:r>
          </w:p>
          <w:p w14:paraId="42BA7245" w14:textId="77777777" w:rsidR="00154ABF" w:rsidRDefault="00154ABF">
            <w:pPr>
              <w:tabs>
                <w:tab w:val="left" w:pos="1701"/>
              </w:tabs>
            </w:pPr>
            <w:r>
              <w:rPr>
                <w:b/>
                <w:sz w:val="20"/>
              </w:rPr>
              <w:t xml:space="preserve">Fee: </w:t>
            </w:r>
            <w:r>
              <w:t>$1,157.80</w:t>
            </w:r>
            <w:r>
              <w:tab/>
            </w:r>
            <w:r>
              <w:rPr>
                <w:b/>
                <w:sz w:val="20"/>
              </w:rPr>
              <w:t xml:space="preserve">Benefit: </w:t>
            </w:r>
            <w:r>
              <w:t>75% = $868.35</w:t>
            </w:r>
          </w:p>
        </w:tc>
      </w:tr>
      <w:tr w:rsidR="00154ABF" w14:paraId="1F74C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6F3D4A" w14:textId="77777777" w:rsidR="00154ABF" w:rsidRDefault="00154ABF">
            <w:pPr>
              <w:rPr>
                <w:b/>
              </w:rPr>
            </w:pPr>
            <w:r>
              <w:rPr>
                <w:b/>
              </w:rPr>
              <w:t>Fee</w:t>
            </w:r>
          </w:p>
          <w:p w14:paraId="188F3513" w14:textId="77777777" w:rsidR="00154ABF" w:rsidRDefault="00154ABF">
            <w:r>
              <w:t>37201</w:t>
            </w:r>
          </w:p>
        </w:tc>
        <w:tc>
          <w:tcPr>
            <w:tcW w:w="0" w:type="auto"/>
            <w:tcMar>
              <w:top w:w="38" w:type="dxa"/>
              <w:left w:w="38" w:type="dxa"/>
              <w:bottom w:w="38" w:type="dxa"/>
              <w:right w:w="38" w:type="dxa"/>
            </w:tcMar>
            <w:vAlign w:val="bottom"/>
          </w:tcPr>
          <w:p w14:paraId="48F3D0AD" w14:textId="77777777" w:rsidR="00154ABF" w:rsidRDefault="00154ABF">
            <w:pPr>
              <w:spacing w:after="200"/>
              <w:rPr>
                <w:sz w:val="20"/>
                <w:szCs w:val="20"/>
              </w:rPr>
            </w:pPr>
            <w:r>
              <w:rPr>
                <w:sz w:val="20"/>
                <w:szCs w:val="20"/>
              </w:rPr>
              <w:t xml:space="preserve">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37203, 37207, 37208, 37245, 37303, 37321 or 37324 applies (H) (Anaes.) </w:t>
            </w:r>
          </w:p>
          <w:p w14:paraId="4C994E38" w14:textId="77777777" w:rsidR="00154ABF" w:rsidRDefault="00154ABF">
            <w:r>
              <w:t>(See para TN.8.53 of explanatory notes to this Category)</w:t>
            </w:r>
          </w:p>
          <w:p w14:paraId="305A9E39" w14:textId="77777777" w:rsidR="00154ABF" w:rsidRDefault="00154ABF">
            <w:pPr>
              <w:tabs>
                <w:tab w:val="left" w:pos="1701"/>
              </w:tabs>
            </w:pPr>
            <w:r>
              <w:rPr>
                <w:b/>
                <w:sz w:val="20"/>
              </w:rPr>
              <w:t xml:space="preserve">Fee: </w:t>
            </w:r>
            <w:r>
              <w:t>$944.30</w:t>
            </w:r>
            <w:r>
              <w:tab/>
            </w:r>
            <w:r>
              <w:rPr>
                <w:b/>
                <w:sz w:val="20"/>
              </w:rPr>
              <w:t xml:space="preserve">Benefit: </w:t>
            </w:r>
            <w:r>
              <w:t>75% = $708.25</w:t>
            </w:r>
          </w:p>
        </w:tc>
      </w:tr>
      <w:tr w:rsidR="00154ABF" w14:paraId="2DCD5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460620" w14:textId="77777777" w:rsidR="00154ABF" w:rsidRDefault="00154ABF">
            <w:pPr>
              <w:rPr>
                <w:b/>
              </w:rPr>
            </w:pPr>
            <w:r>
              <w:rPr>
                <w:b/>
              </w:rPr>
              <w:t>Fee</w:t>
            </w:r>
          </w:p>
          <w:p w14:paraId="1C65D3B1" w14:textId="77777777" w:rsidR="00154ABF" w:rsidRDefault="00154ABF">
            <w:r>
              <w:t>37203</w:t>
            </w:r>
          </w:p>
        </w:tc>
        <w:tc>
          <w:tcPr>
            <w:tcW w:w="0" w:type="auto"/>
            <w:tcMar>
              <w:top w:w="38" w:type="dxa"/>
              <w:left w:w="38" w:type="dxa"/>
              <w:bottom w:w="38" w:type="dxa"/>
              <w:right w:w="38" w:type="dxa"/>
            </w:tcMar>
            <w:vAlign w:val="bottom"/>
          </w:tcPr>
          <w:p w14:paraId="0976ED85" w14:textId="77777777" w:rsidR="00154ABF" w:rsidRDefault="00154ABF">
            <w:pPr>
              <w:spacing w:after="200"/>
              <w:rPr>
                <w:sz w:val="20"/>
                <w:szCs w:val="20"/>
              </w:rPr>
            </w:pPr>
            <w:r>
              <w:rPr>
                <w:sz w:val="20"/>
                <w:szCs w:val="20"/>
              </w:rPr>
              <w:t xml:space="preserve">Prostatectomy, transurethral resection using cautery, with or without cystoscopy and with or without urethroscopy, and including services to which item 36854, 37201, 37207, 37208, 37245, 37303, 37321 or 37324 applies (H) (Anaes.) </w:t>
            </w:r>
          </w:p>
          <w:p w14:paraId="3282ADFB" w14:textId="77777777" w:rsidR="00154ABF" w:rsidRDefault="00154ABF">
            <w:r>
              <w:t>(See para TN.8.158 of explanatory notes to this Category)</w:t>
            </w:r>
          </w:p>
          <w:p w14:paraId="5A594588" w14:textId="77777777" w:rsidR="00154ABF" w:rsidRDefault="00154ABF">
            <w:pPr>
              <w:tabs>
                <w:tab w:val="left" w:pos="1701"/>
              </w:tabs>
            </w:pPr>
            <w:r>
              <w:rPr>
                <w:b/>
                <w:sz w:val="20"/>
              </w:rPr>
              <w:t xml:space="preserve">Fee: </w:t>
            </w:r>
            <w:r>
              <w:t>$1,187.20</w:t>
            </w:r>
            <w:r>
              <w:tab/>
            </w:r>
            <w:r>
              <w:rPr>
                <w:b/>
                <w:sz w:val="20"/>
              </w:rPr>
              <w:t xml:space="preserve">Benefit: </w:t>
            </w:r>
            <w:r>
              <w:t>75% = $890.40</w:t>
            </w:r>
          </w:p>
        </w:tc>
      </w:tr>
      <w:tr w:rsidR="00154ABF" w14:paraId="1B55A3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00E6E5" w14:textId="77777777" w:rsidR="00154ABF" w:rsidRDefault="00154ABF">
            <w:pPr>
              <w:rPr>
                <w:b/>
              </w:rPr>
            </w:pPr>
            <w:r>
              <w:rPr>
                <w:b/>
              </w:rPr>
              <w:t>Fee</w:t>
            </w:r>
          </w:p>
          <w:p w14:paraId="4FA69F54" w14:textId="77777777" w:rsidR="00154ABF" w:rsidRDefault="00154ABF">
            <w:r>
              <w:t>37204</w:t>
            </w:r>
          </w:p>
        </w:tc>
        <w:tc>
          <w:tcPr>
            <w:tcW w:w="0" w:type="auto"/>
            <w:tcMar>
              <w:top w:w="38" w:type="dxa"/>
              <w:left w:w="38" w:type="dxa"/>
              <w:bottom w:w="38" w:type="dxa"/>
              <w:right w:w="38" w:type="dxa"/>
            </w:tcMar>
            <w:vAlign w:val="bottom"/>
          </w:tcPr>
          <w:p w14:paraId="463B45F0" w14:textId="77777777" w:rsidR="00154ABF" w:rsidRDefault="00154ABF">
            <w:pPr>
              <w:spacing w:after="200"/>
              <w:rPr>
                <w:sz w:val="20"/>
                <w:szCs w:val="20"/>
              </w:rPr>
            </w:pPr>
            <w:r>
              <w:rPr>
                <w:sz w:val="20"/>
                <w:szCs w:val="20"/>
              </w:rPr>
              <w:t xml:space="preserve">Cystoscopy with insertion of prostatic implants for the treatment of benign prostatic hyperplasia (Anaes.) </w:t>
            </w:r>
          </w:p>
          <w:p w14:paraId="6AF6DBA8" w14:textId="77777777" w:rsidR="00154ABF" w:rsidRDefault="00154ABF">
            <w:pPr>
              <w:tabs>
                <w:tab w:val="left" w:pos="1701"/>
              </w:tabs>
            </w:pPr>
            <w:r>
              <w:rPr>
                <w:b/>
                <w:sz w:val="20"/>
              </w:rPr>
              <w:t xml:space="preserve">Fee: </w:t>
            </w:r>
            <w:r>
              <w:t>$907.45</w:t>
            </w:r>
            <w:r>
              <w:tab/>
            </w:r>
            <w:r>
              <w:rPr>
                <w:b/>
                <w:sz w:val="20"/>
              </w:rPr>
              <w:t xml:space="preserve">Benefit: </w:t>
            </w:r>
            <w:r>
              <w:t>75% = $680.60    85% = $808.75</w:t>
            </w:r>
          </w:p>
        </w:tc>
      </w:tr>
      <w:tr w:rsidR="00154ABF" w14:paraId="5FF4D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6306BD" w14:textId="77777777" w:rsidR="00154ABF" w:rsidRDefault="00154ABF">
            <w:pPr>
              <w:rPr>
                <w:b/>
              </w:rPr>
            </w:pPr>
            <w:r>
              <w:rPr>
                <w:b/>
              </w:rPr>
              <w:t>Fee</w:t>
            </w:r>
          </w:p>
          <w:p w14:paraId="55065C5F" w14:textId="77777777" w:rsidR="00154ABF" w:rsidRDefault="00154ABF">
            <w:r>
              <w:t>37205</w:t>
            </w:r>
          </w:p>
        </w:tc>
        <w:tc>
          <w:tcPr>
            <w:tcW w:w="0" w:type="auto"/>
            <w:tcMar>
              <w:top w:w="38" w:type="dxa"/>
              <w:left w:w="38" w:type="dxa"/>
              <w:bottom w:w="38" w:type="dxa"/>
              <w:right w:w="38" w:type="dxa"/>
            </w:tcMar>
            <w:vAlign w:val="bottom"/>
          </w:tcPr>
          <w:p w14:paraId="70128EF0" w14:textId="77777777" w:rsidR="00154ABF" w:rsidRDefault="00154ABF">
            <w:pPr>
              <w:spacing w:after="200"/>
              <w:rPr>
                <w:sz w:val="20"/>
                <w:szCs w:val="20"/>
              </w:rPr>
            </w:pPr>
            <w:r>
              <w:rPr>
                <w:sz w:val="20"/>
                <w:szCs w:val="20"/>
              </w:rPr>
              <w:t xml:space="preserve">Prostate, ablation by water vapour with or without cystoscopy and with or without urethroscopy (Anaes.) </w:t>
            </w:r>
          </w:p>
          <w:p w14:paraId="130272A5" w14:textId="77777777" w:rsidR="00154ABF" w:rsidRDefault="00154ABF">
            <w:pPr>
              <w:tabs>
                <w:tab w:val="left" w:pos="1701"/>
              </w:tabs>
            </w:pPr>
            <w:r>
              <w:rPr>
                <w:b/>
                <w:sz w:val="20"/>
              </w:rPr>
              <w:t xml:space="preserve">Fee: </w:t>
            </w:r>
            <w:r>
              <w:t>$368.40</w:t>
            </w:r>
            <w:r>
              <w:tab/>
            </w:r>
            <w:r>
              <w:rPr>
                <w:b/>
                <w:sz w:val="20"/>
              </w:rPr>
              <w:t xml:space="preserve">Benefit: </w:t>
            </w:r>
            <w:r>
              <w:t>75% = $276.30    85% = $313.15</w:t>
            </w:r>
          </w:p>
        </w:tc>
      </w:tr>
      <w:tr w:rsidR="00154ABF" w14:paraId="2BC4A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A8792A" w14:textId="77777777" w:rsidR="00154ABF" w:rsidRDefault="00154ABF">
            <w:pPr>
              <w:rPr>
                <w:b/>
              </w:rPr>
            </w:pPr>
            <w:r>
              <w:rPr>
                <w:b/>
              </w:rPr>
              <w:t>Fee</w:t>
            </w:r>
          </w:p>
          <w:p w14:paraId="303D19F3" w14:textId="77777777" w:rsidR="00154ABF" w:rsidRDefault="00154ABF">
            <w:r>
              <w:t>37207</w:t>
            </w:r>
          </w:p>
        </w:tc>
        <w:tc>
          <w:tcPr>
            <w:tcW w:w="0" w:type="auto"/>
            <w:tcMar>
              <w:top w:w="38" w:type="dxa"/>
              <w:left w:w="38" w:type="dxa"/>
              <w:bottom w:w="38" w:type="dxa"/>
              <w:right w:w="38" w:type="dxa"/>
            </w:tcMar>
            <w:vAlign w:val="bottom"/>
          </w:tcPr>
          <w:p w14:paraId="33194303" w14:textId="77777777" w:rsidR="00154ABF" w:rsidRDefault="00154ABF">
            <w:pPr>
              <w:spacing w:after="200"/>
              <w:rPr>
                <w:sz w:val="20"/>
                <w:szCs w:val="20"/>
              </w:rPr>
            </w:pPr>
            <w:r>
              <w:rPr>
                <w:sz w:val="20"/>
                <w:szCs w:val="20"/>
              </w:rPr>
              <w:t xml:space="preserve">Prostate, endoscopic non-contact (side firing) visual laser ablation, with or without cystoscopy and with or without urethroscopy, and including services to which items 36854, 37201, 37203, 37245, 37303, 37321 or 37324 applies (H) (Anaes.) </w:t>
            </w:r>
          </w:p>
          <w:p w14:paraId="6B2CABB8" w14:textId="77777777" w:rsidR="00154ABF" w:rsidRDefault="00154ABF">
            <w:pPr>
              <w:tabs>
                <w:tab w:val="left" w:pos="1701"/>
              </w:tabs>
            </w:pPr>
            <w:r>
              <w:rPr>
                <w:b/>
                <w:sz w:val="20"/>
              </w:rPr>
              <w:t xml:space="preserve">Fee: </w:t>
            </w:r>
            <w:r>
              <w:t>$1,187.20</w:t>
            </w:r>
            <w:r>
              <w:tab/>
            </w:r>
            <w:r>
              <w:rPr>
                <w:b/>
                <w:sz w:val="20"/>
              </w:rPr>
              <w:t xml:space="preserve">Benefit: </w:t>
            </w:r>
            <w:r>
              <w:t>75% = $890.40</w:t>
            </w:r>
          </w:p>
        </w:tc>
      </w:tr>
      <w:tr w:rsidR="00154ABF" w14:paraId="48B62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14FD85" w14:textId="77777777" w:rsidR="00154ABF" w:rsidRDefault="00154ABF">
            <w:pPr>
              <w:rPr>
                <w:b/>
              </w:rPr>
            </w:pPr>
            <w:r>
              <w:rPr>
                <w:b/>
              </w:rPr>
              <w:t>Fee</w:t>
            </w:r>
          </w:p>
          <w:p w14:paraId="6A4EB413" w14:textId="77777777" w:rsidR="00154ABF" w:rsidRDefault="00154ABF">
            <w:r>
              <w:t>37208</w:t>
            </w:r>
          </w:p>
        </w:tc>
        <w:tc>
          <w:tcPr>
            <w:tcW w:w="0" w:type="auto"/>
            <w:tcMar>
              <w:top w:w="38" w:type="dxa"/>
              <w:left w:w="38" w:type="dxa"/>
              <w:bottom w:w="38" w:type="dxa"/>
              <w:right w:w="38" w:type="dxa"/>
            </w:tcMar>
            <w:vAlign w:val="bottom"/>
          </w:tcPr>
          <w:p w14:paraId="685F3828" w14:textId="77777777" w:rsidR="00154ABF" w:rsidRDefault="00154ABF">
            <w:pPr>
              <w:spacing w:after="200"/>
              <w:rPr>
                <w:sz w:val="20"/>
                <w:szCs w:val="20"/>
              </w:rPr>
            </w:pPr>
            <w:r>
              <w:rPr>
                <w:sz w:val="20"/>
                <w:szCs w:val="20"/>
              </w:rPr>
              <w:t xml:space="preserve">PROSTATE, endoscopic non-contact (side firing) visual laser ablation, with or without cystoscopy and with or without urethroscopy, and including services to which item 36854, 37303, 37321 or 37324 applies, continuation of, within 10 days of the procedure described by items 37201, 37203, 37207 or 37245 which had to be discontinued for medical reasons (Anaes.) </w:t>
            </w:r>
          </w:p>
          <w:p w14:paraId="27FA4F05" w14:textId="77777777" w:rsidR="00154ABF" w:rsidRDefault="00154ABF">
            <w:pPr>
              <w:tabs>
                <w:tab w:val="left" w:pos="1701"/>
              </w:tabs>
            </w:pPr>
            <w:r>
              <w:rPr>
                <w:b/>
                <w:sz w:val="20"/>
              </w:rPr>
              <w:t xml:space="preserve">Fee: </w:t>
            </w:r>
            <w:r>
              <w:t>$635.85</w:t>
            </w:r>
            <w:r>
              <w:tab/>
            </w:r>
            <w:r>
              <w:rPr>
                <w:b/>
                <w:sz w:val="20"/>
              </w:rPr>
              <w:t xml:space="preserve">Benefit: </w:t>
            </w:r>
            <w:r>
              <w:t>75% = $476.90</w:t>
            </w:r>
          </w:p>
        </w:tc>
      </w:tr>
      <w:tr w:rsidR="00154ABF" w14:paraId="5410F0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5AD7C0" w14:textId="77777777" w:rsidR="00154ABF" w:rsidRDefault="00154ABF">
            <w:pPr>
              <w:rPr>
                <w:b/>
              </w:rPr>
            </w:pPr>
            <w:r>
              <w:rPr>
                <w:b/>
              </w:rPr>
              <w:t>Fee</w:t>
            </w:r>
          </w:p>
          <w:p w14:paraId="2B138864" w14:textId="77777777" w:rsidR="00154ABF" w:rsidRDefault="00154ABF">
            <w:r>
              <w:t>37209</w:t>
            </w:r>
          </w:p>
        </w:tc>
        <w:tc>
          <w:tcPr>
            <w:tcW w:w="0" w:type="auto"/>
            <w:tcMar>
              <w:top w:w="38" w:type="dxa"/>
              <w:left w:w="38" w:type="dxa"/>
              <w:bottom w:w="38" w:type="dxa"/>
              <w:right w:w="38" w:type="dxa"/>
            </w:tcMar>
            <w:vAlign w:val="bottom"/>
          </w:tcPr>
          <w:p w14:paraId="27641B2D" w14:textId="77777777" w:rsidR="00154ABF" w:rsidRDefault="00154ABF">
            <w:pPr>
              <w:spacing w:after="200"/>
              <w:rPr>
                <w:sz w:val="20"/>
                <w:szCs w:val="20"/>
              </w:rPr>
            </w:pPr>
            <w:r>
              <w:rPr>
                <w:sz w:val="20"/>
                <w:szCs w:val="20"/>
              </w:rPr>
              <w:t xml:space="preserve">PROSTATE, and/or SEMINAL VESICLE/AMPULLA OF VAS, unilateral or bilateral, total excision of, not being a service associated with a service to which item number 37210 or 37211 applies (Anaes.) (Assist.) </w:t>
            </w:r>
          </w:p>
          <w:p w14:paraId="467365B0" w14:textId="77777777" w:rsidR="00154ABF" w:rsidRDefault="00154ABF">
            <w:pPr>
              <w:tabs>
                <w:tab w:val="left" w:pos="1701"/>
              </w:tabs>
            </w:pPr>
            <w:r>
              <w:rPr>
                <w:b/>
                <w:sz w:val="20"/>
              </w:rPr>
              <w:t xml:space="preserve">Fee: </w:t>
            </w:r>
            <w:r>
              <w:t>$1,470.90</w:t>
            </w:r>
            <w:r>
              <w:tab/>
            </w:r>
            <w:r>
              <w:rPr>
                <w:b/>
                <w:sz w:val="20"/>
              </w:rPr>
              <w:t xml:space="preserve">Benefit: </w:t>
            </w:r>
            <w:r>
              <w:t>75% = $1103.20</w:t>
            </w:r>
          </w:p>
        </w:tc>
      </w:tr>
      <w:tr w:rsidR="00154ABF" w14:paraId="2905F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EEBBC0" w14:textId="77777777" w:rsidR="00154ABF" w:rsidRDefault="00154ABF">
            <w:pPr>
              <w:rPr>
                <w:b/>
              </w:rPr>
            </w:pPr>
            <w:r>
              <w:rPr>
                <w:b/>
              </w:rPr>
              <w:t>Fee</w:t>
            </w:r>
          </w:p>
          <w:p w14:paraId="69A57B7B" w14:textId="77777777" w:rsidR="00154ABF" w:rsidRDefault="00154ABF">
            <w:r>
              <w:t>37210</w:t>
            </w:r>
          </w:p>
        </w:tc>
        <w:tc>
          <w:tcPr>
            <w:tcW w:w="0" w:type="auto"/>
            <w:tcMar>
              <w:top w:w="38" w:type="dxa"/>
              <w:left w:w="38" w:type="dxa"/>
              <w:bottom w:w="38" w:type="dxa"/>
              <w:right w:w="38" w:type="dxa"/>
            </w:tcMar>
            <w:vAlign w:val="bottom"/>
          </w:tcPr>
          <w:p w14:paraId="0C7F0982" w14:textId="77777777" w:rsidR="00154ABF" w:rsidRDefault="00154ABF">
            <w:pPr>
              <w:spacing w:after="200"/>
              <w:rPr>
                <w:sz w:val="20"/>
                <w:szCs w:val="20"/>
              </w:rPr>
            </w:pPr>
            <w:r>
              <w:rPr>
                <w:sz w:val="20"/>
                <w:szCs w:val="20"/>
              </w:rPr>
              <w:t xml:space="preserve">Prostatectomy, radical, involving total excision of the prostate, sparing of nerves around the prostate (where clinically indicated) with or without bladder neck reconstruction, other than a service associated with a service to which item 30390, 30627, 35551, 36502 or 37375 applies (Anaes.) (Assist.) </w:t>
            </w:r>
          </w:p>
          <w:p w14:paraId="009C8251" w14:textId="77777777" w:rsidR="00154ABF" w:rsidRDefault="00154ABF">
            <w:r>
              <w:t>(See para TN.8.161 of explanatory notes to this Category)</w:t>
            </w:r>
          </w:p>
          <w:p w14:paraId="0F4018D9" w14:textId="77777777" w:rsidR="00154ABF" w:rsidRDefault="00154ABF">
            <w:pPr>
              <w:tabs>
                <w:tab w:val="left" w:pos="1701"/>
              </w:tabs>
            </w:pPr>
            <w:r>
              <w:rPr>
                <w:b/>
                <w:sz w:val="20"/>
              </w:rPr>
              <w:t xml:space="preserve">Fee: </w:t>
            </w:r>
            <w:r>
              <w:t>$1,815.35</w:t>
            </w:r>
            <w:r>
              <w:tab/>
            </w:r>
            <w:r>
              <w:rPr>
                <w:b/>
                <w:sz w:val="20"/>
              </w:rPr>
              <w:t xml:space="preserve">Benefit: </w:t>
            </w:r>
            <w:r>
              <w:t>75% = $1361.55</w:t>
            </w:r>
          </w:p>
        </w:tc>
      </w:tr>
      <w:tr w:rsidR="00154ABF" w14:paraId="382A9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1D4128" w14:textId="77777777" w:rsidR="00154ABF" w:rsidRDefault="00154ABF">
            <w:pPr>
              <w:rPr>
                <w:b/>
              </w:rPr>
            </w:pPr>
            <w:r>
              <w:rPr>
                <w:b/>
              </w:rPr>
              <w:t>Fee</w:t>
            </w:r>
          </w:p>
          <w:p w14:paraId="515979C1" w14:textId="77777777" w:rsidR="00154ABF" w:rsidRDefault="00154ABF">
            <w:r>
              <w:t>37211</w:t>
            </w:r>
          </w:p>
        </w:tc>
        <w:tc>
          <w:tcPr>
            <w:tcW w:w="0" w:type="auto"/>
            <w:tcMar>
              <w:top w:w="38" w:type="dxa"/>
              <w:left w:w="38" w:type="dxa"/>
              <w:bottom w:w="38" w:type="dxa"/>
              <w:right w:w="38" w:type="dxa"/>
            </w:tcMar>
            <w:vAlign w:val="bottom"/>
          </w:tcPr>
          <w:p w14:paraId="70A0B794" w14:textId="77777777" w:rsidR="00154ABF" w:rsidRDefault="00154ABF">
            <w:pPr>
              <w:spacing w:after="200"/>
              <w:rPr>
                <w:sz w:val="20"/>
                <w:szCs w:val="20"/>
              </w:rPr>
            </w:pPr>
            <w:r>
              <w:rPr>
                <w:sz w:val="20"/>
                <w:szCs w:val="20"/>
              </w:rPr>
              <w:t>Prostatectomy, radical, involving total excision of the prostate, sparing of nerves around the prostate (where clinically indicated):</w:t>
            </w:r>
          </w:p>
          <w:p w14:paraId="60AF9A21" w14:textId="77777777" w:rsidR="00154ABF" w:rsidRDefault="00154ABF">
            <w:pPr>
              <w:spacing w:before="200" w:after="200"/>
              <w:rPr>
                <w:sz w:val="20"/>
                <w:szCs w:val="20"/>
              </w:rPr>
            </w:pPr>
            <w:r>
              <w:rPr>
                <w:sz w:val="20"/>
                <w:szCs w:val="20"/>
              </w:rPr>
              <w:t>(a) with or without bladder neck reconstruction; and</w:t>
            </w:r>
          </w:p>
          <w:p w14:paraId="4BB8DD72" w14:textId="77777777" w:rsidR="00154ABF" w:rsidRDefault="00154ABF">
            <w:pPr>
              <w:spacing w:before="200" w:after="200"/>
              <w:rPr>
                <w:sz w:val="20"/>
                <w:szCs w:val="20"/>
              </w:rPr>
            </w:pPr>
            <w:r>
              <w:rPr>
                <w:sz w:val="20"/>
                <w:szCs w:val="20"/>
              </w:rPr>
              <w:t>(b) with pelvic lymphadenectomy;</w:t>
            </w:r>
          </w:p>
          <w:p w14:paraId="0E14491E" w14:textId="77777777" w:rsidR="00154ABF" w:rsidRDefault="00154ABF">
            <w:pPr>
              <w:spacing w:before="200" w:after="200"/>
              <w:rPr>
                <w:sz w:val="20"/>
                <w:szCs w:val="20"/>
              </w:rPr>
            </w:pPr>
            <w:r>
              <w:rPr>
                <w:sz w:val="20"/>
                <w:szCs w:val="20"/>
              </w:rPr>
              <w:t xml:space="preserve">other than a service associated with a service to which item 30390, 30627, 35551, 36502 or 37375 applies (Anaes.) (Assist.) </w:t>
            </w:r>
          </w:p>
          <w:p w14:paraId="3B45AA30" w14:textId="77777777" w:rsidR="00154ABF" w:rsidRDefault="00154ABF">
            <w:r>
              <w:t>(See para TN.8.161 of explanatory notes to this Category)</w:t>
            </w:r>
          </w:p>
          <w:p w14:paraId="7A9EC64E" w14:textId="77777777" w:rsidR="00154ABF" w:rsidRDefault="00154ABF">
            <w:pPr>
              <w:tabs>
                <w:tab w:val="left" w:pos="1701"/>
              </w:tabs>
            </w:pPr>
            <w:r>
              <w:rPr>
                <w:b/>
                <w:sz w:val="20"/>
              </w:rPr>
              <w:t xml:space="preserve">Fee: </w:t>
            </w:r>
            <w:r>
              <w:t>$2,204.60</w:t>
            </w:r>
            <w:r>
              <w:tab/>
            </w:r>
            <w:r>
              <w:rPr>
                <w:b/>
                <w:sz w:val="20"/>
              </w:rPr>
              <w:t xml:space="preserve">Benefit: </w:t>
            </w:r>
            <w:r>
              <w:t>75% = $1653.45</w:t>
            </w:r>
          </w:p>
        </w:tc>
      </w:tr>
      <w:tr w:rsidR="00154ABF" w14:paraId="69365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75ACDD" w14:textId="77777777" w:rsidR="00154ABF" w:rsidRDefault="00154ABF">
            <w:pPr>
              <w:rPr>
                <w:b/>
              </w:rPr>
            </w:pPr>
            <w:r>
              <w:rPr>
                <w:b/>
              </w:rPr>
              <w:t>Fee</w:t>
            </w:r>
          </w:p>
          <w:p w14:paraId="1E757301" w14:textId="77777777" w:rsidR="00154ABF" w:rsidRDefault="00154ABF">
            <w:r>
              <w:t>37213</w:t>
            </w:r>
          </w:p>
        </w:tc>
        <w:tc>
          <w:tcPr>
            <w:tcW w:w="0" w:type="auto"/>
            <w:tcMar>
              <w:top w:w="38" w:type="dxa"/>
              <w:left w:w="38" w:type="dxa"/>
              <w:bottom w:w="38" w:type="dxa"/>
              <w:right w:w="38" w:type="dxa"/>
            </w:tcMar>
            <w:vAlign w:val="bottom"/>
          </w:tcPr>
          <w:p w14:paraId="1AC9A33D" w14:textId="77777777" w:rsidR="00154ABF" w:rsidRDefault="00154ABF">
            <w:pPr>
              <w:spacing w:after="200"/>
              <w:rPr>
                <w:sz w:val="20"/>
                <w:szCs w:val="20"/>
              </w:rPr>
            </w:pPr>
            <w:r>
              <w:rPr>
                <w:sz w:val="20"/>
                <w:szCs w:val="20"/>
              </w:rPr>
              <w:t>Prostatectomy, radical, involving total excision of the prostate, sparing of nerves around the prostate (where clinically indicated):</w:t>
            </w:r>
          </w:p>
          <w:p w14:paraId="448825A4" w14:textId="77777777" w:rsidR="00154ABF" w:rsidRDefault="00154ABF">
            <w:pPr>
              <w:spacing w:before="200" w:after="200"/>
              <w:rPr>
                <w:sz w:val="20"/>
                <w:szCs w:val="20"/>
              </w:rPr>
            </w:pPr>
            <w:r>
              <w:rPr>
                <w:sz w:val="20"/>
                <w:szCs w:val="20"/>
              </w:rPr>
              <w:t>(a) complicated by:</w:t>
            </w:r>
          </w:p>
          <w:p w14:paraId="3618CD2F" w14:textId="77777777" w:rsidR="00154ABF" w:rsidRDefault="00154ABF">
            <w:pPr>
              <w:pBdr>
                <w:left w:val="none" w:sz="0" w:space="22" w:color="auto"/>
              </w:pBdr>
              <w:spacing w:before="200" w:after="200"/>
              <w:ind w:left="450"/>
              <w:rPr>
                <w:sz w:val="20"/>
                <w:szCs w:val="20"/>
              </w:rPr>
            </w:pPr>
            <w:r>
              <w:rPr>
                <w:sz w:val="20"/>
                <w:szCs w:val="20"/>
              </w:rPr>
              <w:t>(i) previous radiation therapy (including brachytherapy) on the prostate; or</w:t>
            </w:r>
          </w:p>
          <w:p w14:paraId="70845E49" w14:textId="77777777" w:rsidR="00154ABF" w:rsidRDefault="00154ABF">
            <w:pPr>
              <w:pBdr>
                <w:left w:val="none" w:sz="0" w:space="22" w:color="auto"/>
              </w:pBdr>
              <w:spacing w:before="200" w:after="200"/>
              <w:ind w:left="450"/>
              <w:rPr>
                <w:sz w:val="20"/>
                <w:szCs w:val="20"/>
              </w:rPr>
            </w:pPr>
            <w:r>
              <w:rPr>
                <w:sz w:val="20"/>
                <w:szCs w:val="20"/>
              </w:rPr>
              <w:t>(ii) previous ablative procedures on the prostate; and</w:t>
            </w:r>
          </w:p>
          <w:p w14:paraId="21220B09" w14:textId="77777777" w:rsidR="00154ABF" w:rsidRDefault="00154ABF">
            <w:pPr>
              <w:spacing w:before="200" w:after="200"/>
              <w:rPr>
                <w:sz w:val="20"/>
                <w:szCs w:val="20"/>
              </w:rPr>
            </w:pPr>
            <w:r>
              <w:rPr>
                <w:sz w:val="20"/>
                <w:szCs w:val="20"/>
              </w:rPr>
              <w:t>(b) with bladder neck reconstruction;</w:t>
            </w:r>
          </w:p>
          <w:p w14:paraId="320E1D21" w14:textId="77777777" w:rsidR="00154ABF" w:rsidRDefault="00154ABF">
            <w:pPr>
              <w:spacing w:before="200" w:after="200"/>
              <w:rPr>
                <w:sz w:val="20"/>
                <w:szCs w:val="20"/>
              </w:rPr>
            </w:pPr>
            <w:r>
              <w:rPr>
                <w:sz w:val="20"/>
                <w:szCs w:val="20"/>
              </w:rPr>
              <w:t xml:space="preserve">other than a service associated with a service to which item 30390, 30627, 35551, 36502 or 37375 applies (Anaes.) (Assist.) </w:t>
            </w:r>
          </w:p>
          <w:p w14:paraId="6280520E" w14:textId="77777777" w:rsidR="00154ABF" w:rsidRDefault="00154ABF">
            <w:r>
              <w:t>(See para TN.8.161 of explanatory notes to this Category)</w:t>
            </w:r>
          </w:p>
          <w:p w14:paraId="6FD8BF78" w14:textId="77777777" w:rsidR="00154ABF" w:rsidRDefault="00154ABF">
            <w:pPr>
              <w:tabs>
                <w:tab w:val="left" w:pos="1701"/>
              </w:tabs>
            </w:pPr>
            <w:r>
              <w:rPr>
                <w:b/>
                <w:sz w:val="20"/>
              </w:rPr>
              <w:t xml:space="preserve">Fee: </w:t>
            </w:r>
            <w:r>
              <w:t>$2,722.75</w:t>
            </w:r>
            <w:r>
              <w:tab/>
            </w:r>
            <w:r>
              <w:rPr>
                <w:b/>
                <w:sz w:val="20"/>
              </w:rPr>
              <w:t xml:space="preserve">Benefit: </w:t>
            </w:r>
            <w:r>
              <w:t>75% = $2042.10</w:t>
            </w:r>
          </w:p>
        </w:tc>
      </w:tr>
      <w:tr w:rsidR="00154ABF" w14:paraId="24D92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A8EC3D" w14:textId="77777777" w:rsidR="00154ABF" w:rsidRDefault="00154ABF">
            <w:pPr>
              <w:rPr>
                <w:b/>
              </w:rPr>
            </w:pPr>
            <w:r>
              <w:rPr>
                <w:b/>
              </w:rPr>
              <w:t>Fee</w:t>
            </w:r>
          </w:p>
          <w:p w14:paraId="1C7BBB20" w14:textId="77777777" w:rsidR="00154ABF" w:rsidRDefault="00154ABF">
            <w:r>
              <w:t>37214</w:t>
            </w:r>
          </w:p>
        </w:tc>
        <w:tc>
          <w:tcPr>
            <w:tcW w:w="0" w:type="auto"/>
            <w:tcMar>
              <w:top w:w="38" w:type="dxa"/>
              <w:left w:w="38" w:type="dxa"/>
              <w:bottom w:w="38" w:type="dxa"/>
              <w:right w:w="38" w:type="dxa"/>
            </w:tcMar>
            <w:vAlign w:val="bottom"/>
          </w:tcPr>
          <w:p w14:paraId="51C681BB" w14:textId="77777777" w:rsidR="00154ABF" w:rsidRDefault="00154ABF">
            <w:pPr>
              <w:spacing w:after="200"/>
              <w:rPr>
                <w:sz w:val="20"/>
                <w:szCs w:val="20"/>
              </w:rPr>
            </w:pPr>
            <w:r>
              <w:rPr>
                <w:sz w:val="20"/>
                <w:szCs w:val="20"/>
              </w:rPr>
              <w:t>Prostatectomy, radical, involving total excision of the prostate, sparing of nerves around the prostate (where clinically indicated):</w:t>
            </w:r>
          </w:p>
          <w:p w14:paraId="476BCB3C" w14:textId="77777777" w:rsidR="00154ABF" w:rsidRDefault="00154ABF">
            <w:pPr>
              <w:spacing w:before="200" w:after="200"/>
              <w:rPr>
                <w:sz w:val="20"/>
                <w:szCs w:val="20"/>
              </w:rPr>
            </w:pPr>
            <w:r>
              <w:rPr>
                <w:sz w:val="20"/>
                <w:szCs w:val="20"/>
              </w:rPr>
              <w:t>(a) complicated by:</w:t>
            </w:r>
          </w:p>
          <w:p w14:paraId="0D6090A5" w14:textId="77777777" w:rsidR="00154ABF" w:rsidRDefault="00154ABF">
            <w:pPr>
              <w:pBdr>
                <w:left w:val="none" w:sz="0" w:space="22" w:color="auto"/>
              </w:pBdr>
              <w:spacing w:before="200" w:after="200"/>
              <w:ind w:left="450"/>
              <w:rPr>
                <w:sz w:val="20"/>
                <w:szCs w:val="20"/>
              </w:rPr>
            </w:pPr>
            <w:r>
              <w:rPr>
                <w:sz w:val="20"/>
                <w:szCs w:val="20"/>
              </w:rPr>
              <w:t>(i) previous radiation therapy (including brachytherapy) on the prostate; or</w:t>
            </w:r>
          </w:p>
          <w:p w14:paraId="4C99C73B" w14:textId="77777777" w:rsidR="00154ABF" w:rsidRDefault="00154ABF">
            <w:pPr>
              <w:pBdr>
                <w:left w:val="none" w:sz="0" w:space="22" w:color="auto"/>
              </w:pBdr>
              <w:spacing w:before="200" w:after="200"/>
              <w:ind w:left="450"/>
              <w:rPr>
                <w:sz w:val="20"/>
                <w:szCs w:val="20"/>
              </w:rPr>
            </w:pPr>
            <w:r>
              <w:rPr>
                <w:sz w:val="20"/>
                <w:szCs w:val="20"/>
              </w:rPr>
              <w:t>(ii) previous ablative procedures on the prostate; and</w:t>
            </w:r>
          </w:p>
          <w:p w14:paraId="427D129A" w14:textId="77777777" w:rsidR="00154ABF" w:rsidRDefault="00154ABF">
            <w:pPr>
              <w:spacing w:before="200" w:after="200"/>
              <w:rPr>
                <w:sz w:val="20"/>
                <w:szCs w:val="20"/>
              </w:rPr>
            </w:pPr>
            <w:r>
              <w:rPr>
                <w:sz w:val="20"/>
                <w:szCs w:val="20"/>
              </w:rPr>
              <w:t>(b) with bladder neck reconstruction and pelvic lymphadenectomy;</w:t>
            </w:r>
          </w:p>
          <w:p w14:paraId="533F7490" w14:textId="77777777" w:rsidR="00154ABF" w:rsidRDefault="00154ABF">
            <w:pPr>
              <w:spacing w:before="200" w:after="200"/>
              <w:rPr>
                <w:sz w:val="20"/>
                <w:szCs w:val="20"/>
              </w:rPr>
            </w:pPr>
            <w:r>
              <w:rPr>
                <w:sz w:val="20"/>
                <w:szCs w:val="20"/>
              </w:rPr>
              <w:t xml:space="preserve">other than a service associated with a service to which item 30390, 30627, 35551, 36502 or 37375 applies (Anaes.) (Assist.) </w:t>
            </w:r>
          </w:p>
          <w:p w14:paraId="44679141" w14:textId="77777777" w:rsidR="00154ABF" w:rsidRDefault="00154ABF">
            <w:r>
              <w:t>(See para TN.8.161 of explanatory notes to this Category)</w:t>
            </w:r>
          </w:p>
          <w:p w14:paraId="543C3564" w14:textId="77777777" w:rsidR="00154ABF" w:rsidRDefault="00154ABF">
            <w:pPr>
              <w:tabs>
                <w:tab w:val="left" w:pos="1701"/>
              </w:tabs>
            </w:pPr>
            <w:r>
              <w:rPr>
                <w:b/>
                <w:sz w:val="20"/>
              </w:rPr>
              <w:t xml:space="preserve">Fee: </w:t>
            </w:r>
            <w:r>
              <w:t>$3,307.25</w:t>
            </w:r>
            <w:r>
              <w:tab/>
            </w:r>
            <w:r>
              <w:rPr>
                <w:b/>
                <w:sz w:val="20"/>
              </w:rPr>
              <w:t xml:space="preserve">Benefit: </w:t>
            </w:r>
            <w:r>
              <w:t>75% = $2480.45</w:t>
            </w:r>
          </w:p>
        </w:tc>
      </w:tr>
      <w:tr w:rsidR="00154ABF" w14:paraId="3A4D1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2CBEE" w14:textId="77777777" w:rsidR="00154ABF" w:rsidRDefault="00154ABF">
            <w:pPr>
              <w:rPr>
                <w:b/>
              </w:rPr>
            </w:pPr>
            <w:r>
              <w:rPr>
                <w:b/>
              </w:rPr>
              <w:t>Fee</w:t>
            </w:r>
          </w:p>
          <w:p w14:paraId="5586391C" w14:textId="77777777" w:rsidR="00154ABF" w:rsidRDefault="00154ABF">
            <w:r>
              <w:t>37215</w:t>
            </w:r>
          </w:p>
        </w:tc>
        <w:tc>
          <w:tcPr>
            <w:tcW w:w="0" w:type="auto"/>
            <w:tcMar>
              <w:top w:w="38" w:type="dxa"/>
              <w:left w:w="38" w:type="dxa"/>
              <w:bottom w:w="38" w:type="dxa"/>
              <w:right w:w="38" w:type="dxa"/>
            </w:tcMar>
            <w:vAlign w:val="bottom"/>
          </w:tcPr>
          <w:p w14:paraId="1949C43C" w14:textId="77777777" w:rsidR="00154ABF" w:rsidRDefault="00154ABF">
            <w:pPr>
              <w:spacing w:after="200"/>
              <w:rPr>
                <w:sz w:val="20"/>
                <w:szCs w:val="20"/>
              </w:rPr>
            </w:pPr>
            <w:r>
              <w:rPr>
                <w:sz w:val="20"/>
                <w:szCs w:val="20"/>
              </w:rPr>
              <w:t xml:space="preserve">Prostate, biopsy of, endoscopic, with or without cystoscopy (Anaes.) </w:t>
            </w:r>
          </w:p>
          <w:p w14:paraId="3DF9FC33" w14:textId="77777777" w:rsidR="00154ABF" w:rsidRDefault="00154ABF">
            <w:pPr>
              <w:tabs>
                <w:tab w:val="left" w:pos="1701"/>
              </w:tabs>
            </w:pPr>
            <w:r>
              <w:rPr>
                <w:b/>
                <w:sz w:val="20"/>
              </w:rPr>
              <w:t xml:space="preserve">Fee: </w:t>
            </w:r>
            <w:r>
              <w:t>$474.45</w:t>
            </w:r>
            <w:r>
              <w:tab/>
            </w:r>
            <w:r>
              <w:rPr>
                <w:b/>
                <w:sz w:val="20"/>
              </w:rPr>
              <w:t xml:space="preserve">Benefit: </w:t>
            </w:r>
            <w:r>
              <w:t>75% = $355.85    85% = $403.30</w:t>
            </w:r>
          </w:p>
        </w:tc>
      </w:tr>
      <w:tr w:rsidR="00154ABF" w14:paraId="0D33B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2D161" w14:textId="77777777" w:rsidR="00154ABF" w:rsidRDefault="00154ABF">
            <w:pPr>
              <w:rPr>
                <w:b/>
              </w:rPr>
            </w:pPr>
            <w:r>
              <w:rPr>
                <w:b/>
              </w:rPr>
              <w:t>Fee</w:t>
            </w:r>
          </w:p>
          <w:p w14:paraId="79174403" w14:textId="77777777" w:rsidR="00154ABF" w:rsidRDefault="00154ABF">
            <w:r>
              <w:t>37216</w:t>
            </w:r>
          </w:p>
        </w:tc>
        <w:tc>
          <w:tcPr>
            <w:tcW w:w="0" w:type="auto"/>
            <w:tcMar>
              <w:top w:w="38" w:type="dxa"/>
              <w:left w:w="38" w:type="dxa"/>
              <w:bottom w:w="38" w:type="dxa"/>
              <w:right w:w="38" w:type="dxa"/>
            </w:tcMar>
            <w:vAlign w:val="bottom"/>
          </w:tcPr>
          <w:p w14:paraId="0C9915C3" w14:textId="77777777" w:rsidR="00154ABF" w:rsidRDefault="00154ABF">
            <w:pPr>
              <w:spacing w:after="200"/>
              <w:rPr>
                <w:sz w:val="20"/>
                <w:szCs w:val="20"/>
              </w:rPr>
            </w:pPr>
            <w:r>
              <w:rPr>
                <w:sz w:val="20"/>
                <w:szCs w:val="20"/>
              </w:rPr>
              <w:t xml:space="preserve">Prostate or prostatic bed, needle biopsy of, by the transrectal route, using prostatic ultrasound guidance and obtaining one or more prostatic specimens, being a service associated with a service to which item 55603 applies (Anaes.) </w:t>
            </w:r>
          </w:p>
          <w:p w14:paraId="67E49841" w14:textId="77777777" w:rsidR="00154ABF" w:rsidRDefault="00154ABF">
            <w:r>
              <w:t>(See para TN.8.160 of explanatory notes to this Category)</w:t>
            </w:r>
          </w:p>
          <w:p w14:paraId="47B1DB37" w14:textId="77777777" w:rsidR="00154ABF" w:rsidRDefault="00154ABF">
            <w:pPr>
              <w:tabs>
                <w:tab w:val="left" w:pos="1701"/>
              </w:tabs>
            </w:pPr>
            <w:r>
              <w:rPr>
                <w:b/>
                <w:sz w:val="20"/>
              </w:rPr>
              <w:t xml:space="preserve">Fee: </w:t>
            </w:r>
            <w:r>
              <w:t>$160.00</w:t>
            </w:r>
            <w:r>
              <w:tab/>
            </w:r>
            <w:r>
              <w:rPr>
                <w:b/>
                <w:sz w:val="20"/>
              </w:rPr>
              <w:t xml:space="preserve">Benefit: </w:t>
            </w:r>
            <w:r>
              <w:t>75% = $120.00    85% = $136.00</w:t>
            </w:r>
          </w:p>
        </w:tc>
      </w:tr>
      <w:tr w:rsidR="00154ABF" w14:paraId="71280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5403CA" w14:textId="77777777" w:rsidR="00154ABF" w:rsidRDefault="00154ABF">
            <w:pPr>
              <w:rPr>
                <w:b/>
              </w:rPr>
            </w:pPr>
            <w:r>
              <w:rPr>
                <w:b/>
              </w:rPr>
              <w:t>Fee</w:t>
            </w:r>
          </w:p>
          <w:p w14:paraId="192218B4" w14:textId="77777777" w:rsidR="00154ABF" w:rsidRDefault="00154ABF">
            <w:r>
              <w:t>37217</w:t>
            </w:r>
          </w:p>
        </w:tc>
        <w:tc>
          <w:tcPr>
            <w:tcW w:w="0" w:type="auto"/>
            <w:tcMar>
              <w:top w:w="38" w:type="dxa"/>
              <w:left w:w="38" w:type="dxa"/>
              <w:bottom w:w="38" w:type="dxa"/>
              <w:right w:w="38" w:type="dxa"/>
            </w:tcMar>
            <w:vAlign w:val="bottom"/>
          </w:tcPr>
          <w:p w14:paraId="4C1A6D55" w14:textId="77777777" w:rsidR="00154ABF" w:rsidRDefault="00154ABF">
            <w:pPr>
              <w:spacing w:after="200"/>
              <w:rPr>
                <w:sz w:val="20"/>
                <w:szCs w:val="20"/>
              </w:rPr>
            </w:pPr>
            <w:r>
              <w:rPr>
                <w:sz w:val="20"/>
                <w:szCs w:val="20"/>
              </w:rPr>
              <w:t xml:space="preserve">Prostate, implantation of radio-opaque fiducial markers into the prostate gland or prostate surgical bed, under ultrasound guidance, being an item associated with a service to which item 55603 applies (Anaes.) </w:t>
            </w:r>
          </w:p>
          <w:p w14:paraId="2CE13BB5" w14:textId="77777777" w:rsidR="00154ABF" w:rsidRDefault="00154ABF">
            <w:r>
              <w:t>(See para TN.8.54 of explanatory notes to this Category)</w:t>
            </w:r>
          </w:p>
          <w:p w14:paraId="57BC62D3" w14:textId="77777777" w:rsidR="00154ABF" w:rsidRDefault="00154ABF">
            <w:pPr>
              <w:tabs>
                <w:tab w:val="left" w:pos="1701"/>
              </w:tabs>
            </w:pPr>
            <w:r>
              <w:rPr>
                <w:b/>
                <w:sz w:val="20"/>
              </w:rPr>
              <w:t xml:space="preserve">Fee: </w:t>
            </w:r>
            <w:r>
              <w:t>$157.55</w:t>
            </w:r>
            <w:r>
              <w:tab/>
            </w:r>
            <w:r>
              <w:rPr>
                <w:b/>
                <w:sz w:val="20"/>
              </w:rPr>
              <w:t xml:space="preserve">Benefit: </w:t>
            </w:r>
            <w:r>
              <w:t>75% = $118.20    85% = $133.95</w:t>
            </w:r>
          </w:p>
        </w:tc>
      </w:tr>
      <w:tr w:rsidR="00154ABF" w14:paraId="40F4A6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350AA3" w14:textId="77777777" w:rsidR="00154ABF" w:rsidRDefault="00154ABF">
            <w:pPr>
              <w:rPr>
                <w:b/>
              </w:rPr>
            </w:pPr>
            <w:r>
              <w:rPr>
                <w:b/>
              </w:rPr>
              <w:t>Fee</w:t>
            </w:r>
          </w:p>
          <w:p w14:paraId="15E5E6F5" w14:textId="77777777" w:rsidR="00154ABF" w:rsidRDefault="00154ABF">
            <w:r>
              <w:t>37218</w:t>
            </w:r>
          </w:p>
        </w:tc>
        <w:tc>
          <w:tcPr>
            <w:tcW w:w="0" w:type="auto"/>
            <w:tcMar>
              <w:top w:w="38" w:type="dxa"/>
              <w:left w:w="38" w:type="dxa"/>
              <w:bottom w:w="38" w:type="dxa"/>
              <w:right w:w="38" w:type="dxa"/>
            </w:tcMar>
            <w:vAlign w:val="bottom"/>
          </w:tcPr>
          <w:p w14:paraId="2FDA1361" w14:textId="77777777" w:rsidR="00154ABF" w:rsidRDefault="00154ABF">
            <w:pPr>
              <w:spacing w:after="200"/>
              <w:rPr>
                <w:sz w:val="20"/>
                <w:szCs w:val="20"/>
              </w:rPr>
            </w:pPr>
            <w:r>
              <w:rPr>
                <w:sz w:val="20"/>
                <w:szCs w:val="20"/>
              </w:rPr>
              <w:t xml:space="preserve">Prostate, injection into, one or more, excluding insertion of fiduciary markers (Anaes.) </w:t>
            </w:r>
          </w:p>
          <w:p w14:paraId="5C2649ED" w14:textId="77777777" w:rsidR="00154ABF" w:rsidRDefault="00154ABF">
            <w:r>
              <w:t>(See para TN.8.54 of explanatory notes to this Category)</w:t>
            </w:r>
          </w:p>
          <w:p w14:paraId="43EEF332" w14:textId="77777777" w:rsidR="00154ABF" w:rsidRDefault="00154ABF">
            <w:pPr>
              <w:tabs>
                <w:tab w:val="left" w:pos="1701"/>
              </w:tabs>
            </w:pPr>
            <w:r>
              <w:rPr>
                <w:b/>
                <w:sz w:val="20"/>
              </w:rPr>
              <w:t xml:space="preserve">Fee: </w:t>
            </w:r>
            <w:r>
              <w:t>$157.55</w:t>
            </w:r>
            <w:r>
              <w:tab/>
            </w:r>
            <w:r>
              <w:rPr>
                <w:b/>
                <w:sz w:val="20"/>
              </w:rPr>
              <w:t xml:space="preserve">Benefit: </w:t>
            </w:r>
            <w:r>
              <w:t>75% = $118.20    85% = $133.95</w:t>
            </w:r>
          </w:p>
        </w:tc>
      </w:tr>
      <w:tr w:rsidR="00154ABF" w14:paraId="2CDA6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AFAD97" w14:textId="77777777" w:rsidR="00154ABF" w:rsidRDefault="00154ABF">
            <w:pPr>
              <w:rPr>
                <w:b/>
              </w:rPr>
            </w:pPr>
            <w:r>
              <w:rPr>
                <w:b/>
              </w:rPr>
              <w:t>Fee</w:t>
            </w:r>
          </w:p>
          <w:p w14:paraId="62A32649" w14:textId="77777777" w:rsidR="00154ABF" w:rsidRDefault="00154ABF">
            <w:r>
              <w:t>37219</w:t>
            </w:r>
          </w:p>
        </w:tc>
        <w:tc>
          <w:tcPr>
            <w:tcW w:w="0" w:type="auto"/>
            <w:tcMar>
              <w:top w:w="38" w:type="dxa"/>
              <w:left w:w="38" w:type="dxa"/>
              <w:bottom w:w="38" w:type="dxa"/>
              <w:right w:w="38" w:type="dxa"/>
            </w:tcMar>
            <w:vAlign w:val="bottom"/>
          </w:tcPr>
          <w:p w14:paraId="2800B3B6" w14:textId="77777777" w:rsidR="00154ABF" w:rsidRDefault="00154ABF">
            <w:pPr>
              <w:spacing w:after="200"/>
              <w:rPr>
                <w:sz w:val="20"/>
                <w:szCs w:val="20"/>
              </w:rPr>
            </w:pPr>
            <w:r>
              <w:rPr>
                <w:sz w:val="20"/>
                <w:szCs w:val="20"/>
              </w:rPr>
              <w:t xml:space="preserve">Prostate or prostatic bed, needle biopsy of, by the transperineal route, using prostatic ultrasound guidance and obtaining one or more prostatic specimens, being a service associated with a service to which item 55600 or 55603 applies (Anaes.) </w:t>
            </w:r>
          </w:p>
          <w:p w14:paraId="3DFB03E4" w14:textId="77777777" w:rsidR="00154ABF" w:rsidRDefault="00154ABF">
            <w:r>
              <w:t>(See para TN.8.160 of explanatory notes to this Category)</w:t>
            </w:r>
          </w:p>
          <w:p w14:paraId="61D11333" w14:textId="77777777" w:rsidR="00154ABF" w:rsidRDefault="00154ABF">
            <w:pPr>
              <w:tabs>
                <w:tab w:val="left" w:pos="1701"/>
              </w:tabs>
            </w:pPr>
            <w:r>
              <w:rPr>
                <w:b/>
                <w:sz w:val="20"/>
              </w:rPr>
              <w:t xml:space="preserve">Fee: </w:t>
            </w:r>
            <w:r>
              <w:t>$384.05</w:t>
            </w:r>
            <w:r>
              <w:tab/>
            </w:r>
            <w:r>
              <w:rPr>
                <w:b/>
                <w:sz w:val="20"/>
              </w:rPr>
              <w:t xml:space="preserve">Benefit: </w:t>
            </w:r>
            <w:r>
              <w:t>75% = $288.05    85% = $326.45</w:t>
            </w:r>
          </w:p>
        </w:tc>
      </w:tr>
      <w:tr w:rsidR="00154ABF" w14:paraId="1C0D8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F0C77D" w14:textId="77777777" w:rsidR="00154ABF" w:rsidRDefault="00154ABF">
            <w:pPr>
              <w:rPr>
                <w:b/>
              </w:rPr>
            </w:pPr>
            <w:r>
              <w:rPr>
                <w:b/>
              </w:rPr>
              <w:t>Amend</w:t>
            </w:r>
          </w:p>
          <w:p w14:paraId="7A21F706" w14:textId="77777777" w:rsidR="00154ABF" w:rsidRDefault="00154ABF">
            <w:pPr>
              <w:rPr>
                <w:b/>
              </w:rPr>
            </w:pPr>
            <w:r>
              <w:rPr>
                <w:b/>
              </w:rPr>
              <w:t>Fee</w:t>
            </w:r>
          </w:p>
          <w:p w14:paraId="040EA19C" w14:textId="77777777" w:rsidR="00154ABF" w:rsidRDefault="00154ABF">
            <w:r>
              <w:t>37220</w:t>
            </w:r>
          </w:p>
        </w:tc>
        <w:tc>
          <w:tcPr>
            <w:tcW w:w="0" w:type="auto"/>
            <w:tcMar>
              <w:top w:w="38" w:type="dxa"/>
              <w:left w:w="38" w:type="dxa"/>
              <w:bottom w:w="38" w:type="dxa"/>
              <w:right w:w="38" w:type="dxa"/>
            </w:tcMar>
            <w:vAlign w:val="bottom"/>
          </w:tcPr>
          <w:p w14:paraId="405A9E09" w14:textId="77777777" w:rsidR="00154ABF" w:rsidRDefault="00154ABF">
            <w:pPr>
              <w:spacing w:after="200"/>
              <w:rPr>
                <w:sz w:val="20"/>
                <w:szCs w:val="20"/>
              </w:rPr>
            </w:pPr>
            <w:r>
              <w:rPr>
                <w:sz w:val="20"/>
                <w:szCs w:val="20"/>
              </w:rPr>
              <w:t>Prostate, radioactive seed implantation of, urological component, using transrectal ultrasound guidance:</w:t>
            </w:r>
          </w:p>
          <w:p w14:paraId="6F6D9A3B" w14:textId="77777777" w:rsidR="00154ABF" w:rsidRDefault="00154ABF">
            <w:pPr>
              <w:spacing w:before="200" w:after="200"/>
              <w:rPr>
                <w:sz w:val="20"/>
                <w:szCs w:val="20"/>
              </w:rPr>
            </w:pPr>
            <w:r>
              <w:rPr>
                <w:sz w:val="20"/>
                <w:szCs w:val="20"/>
              </w:rPr>
              <w:t>(a) for a patient with:</w:t>
            </w:r>
          </w:p>
          <w:p w14:paraId="5AC2B6E7" w14:textId="77777777" w:rsidR="00154ABF" w:rsidRDefault="00154ABF">
            <w:pPr>
              <w:pBdr>
                <w:left w:val="none" w:sz="0" w:space="22" w:color="auto"/>
              </w:pBdr>
              <w:spacing w:before="200" w:after="200"/>
              <w:ind w:left="450"/>
              <w:rPr>
                <w:sz w:val="20"/>
                <w:szCs w:val="20"/>
              </w:rPr>
            </w:pPr>
            <w:r>
              <w:rPr>
                <w:sz w:val="20"/>
                <w:szCs w:val="20"/>
              </w:rPr>
              <w:t>(i) localised prostatic malignancy at clinical stages T1 (clinically inapparent tumour not palpable or visible by imaging) or T2 (tumour confined within prostate); and</w:t>
            </w:r>
          </w:p>
          <w:p w14:paraId="7AEFA44A" w14:textId="77777777" w:rsidR="00154ABF" w:rsidRDefault="00154ABF">
            <w:pPr>
              <w:pBdr>
                <w:left w:val="none" w:sz="0" w:space="22" w:color="auto"/>
              </w:pBdr>
              <w:spacing w:before="200" w:after="200"/>
              <w:ind w:left="450"/>
              <w:rPr>
                <w:sz w:val="20"/>
                <w:szCs w:val="20"/>
              </w:rPr>
            </w:pPr>
            <w:r>
              <w:rPr>
                <w:sz w:val="20"/>
                <w:szCs w:val="20"/>
              </w:rPr>
              <w:t>(ii) a Gleason score of less than or equal to 7 (Grade Group 1 to Grade Group 3); and</w:t>
            </w:r>
          </w:p>
          <w:p w14:paraId="567EAC0F" w14:textId="77777777" w:rsidR="00154ABF" w:rsidRDefault="00154ABF">
            <w:pPr>
              <w:pBdr>
                <w:left w:val="none" w:sz="0" w:space="22" w:color="auto"/>
              </w:pBdr>
              <w:spacing w:before="200" w:after="200"/>
              <w:ind w:left="450"/>
              <w:rPr>
                <w:sz w:val="20"/>
                <w:szCs w:val="20"/>
              </w:rPr>
            </w:pPr>
            <w:r>
              <w:rPr>
                <w:sz w:val="20"/>
                <w:szCs w:val="20"/>
              </w:rPr>
              <w:t>(iii) a prostate specific antigen (PSA) of not more than 10ng/ml at the time of diagnosis; and</w:t>
            </w:r>
          </w:p>
          <w:p w14:paraId="549B9AFB" w14:textId="77777777" w:rsidR="00154ABF" w:rsidRDefault="00154ABF">
            <w:pPr>
              <w:spacing w:before="200" w:after="200"/>
              <w:rPr>
                <w:sz w:val="20"/>
                <w:szCs w:val="20"/>
              </w:rPr>
            </w:pPr>
            <w:r>
              <w:rPr>
                <w:sz w:val="20"/>
                <w:szCs w:val="20"/>
              </w:rPr>
              <w:t>(b) performed by a urologist at an approved site in association with a radiation oncologist; and</w:t>
            </w:r>
          </w:p>
          <w:p w14:paraId="70957FB9" w14:textId="77777777" w:rsidR="00154ABF" w:rsidRDefault="00154ABF">
            <w:pPr>
              <w:spacing w:before="200" w:after="200"/>
              <w:rPr>
                <w:sz w:val="20"/>
                <w:szCs w:val="20"/>
              </w:rPr>
            </w:pPr>
            <w:r>
              <w:rPr>
                <w:sz w:val="20"/>
                <w:szCs w:val="20"/>
              </w:rPr>
              <w:t>(c) being a service associated with:</w:t>
            </w:r>
          </w:p>
          <w:p w14:paraId="3251D5AB" w14:textId="77777777" w:rsidR="00154ABF" w:rsidRDefault="00154ABF">
            <w:pPr>
              <w:pBdr>
                <w:left w:val="none" w:sz="0" w:space="22" w:color="auto"/>
              </w:pBdr>
              <w:spacing w:before="200" w:after="200"/>
              <w:ind w:left="450"/>
              <w:rPr>
                <w:sz w:val="20"/>
                <w:szCs w:val="20"/>
              </w:rPr>
            </w:pPr>
            <w:r>
              <w:rPr>
                <w:sz w:val="20"/>
                <w:szCs w:val="20"/>
              </w:rPr>
              <w:t>(i) services to which items 15966 and 55603 apply; and</w:t>
            </w:r>
          </w:p>
          <w:p w14:paraId="087EC589" w14:textId="77777777" w:rsidR="00154ABF" w:rsidRDefault="00154ABF">
            <w:pPr>
              <w:pBdr>
                <w:left w:val="none" w:sz="0" w:space="22" w:color="auto"/>
              </w:pBdr>
              <w:spacing w:before="200" w:after="200"/>
              <w:ind w:left="450"/>
              <w:rPr>
                <w:sz w:val="20"/>
                <w:szCs w:val="20"/>
              </w:rPr>
            </w:pPr>
            <w:r>
              <w:rPr>
                <w:sz w:val="20"/>
                <w:szCs w:val="20"/>
              </w:rPr>
              <w:t>(ii) a service to which item 60506 or 60509 applies</w:t>
            </w:r>
          </w:p>
          <w:p w14:paraId="026CC608" w14:textId="77777777" w:rsidR="00154ABF" w:rsidRDefault="00154ABF">
            <w:pPr>
              <w:spacing w:before="200" w:after="200"/>
              <w:rPr>
                <w:sz w:val="20"/>
                <w:szCs w:val="20"/>
              </w:rPr>
            </w:pPr>
            <w:r>
              <w:rPr>
                <w:sz w:val="20"/>
                <w:szCs w:val="20"/>
              </w:rPr>
              <w:t xml:space="preserve">(H) (Anaes.) </w:t>
            </w:r>
          </w:p>
          <w:p w14:paraId="21F5C94B" w14:textId="77777777" w:rsidR="00154ABF" w:rsidRDefault="00154ABF">
            <w:r>
              <w:t>(See para TN.8.55 of explanatory notes to this Category)</w:t>
            </w:r>
          </w:p>
          <w:p w14:paraId="6D38186A" w14:textId="77777777" w:rsidR="00154ABF" w:rsidRDefault="00154ABF">
            <w:pPr>
              <w:tabs>
                <w:tab w:val="left" w:pos="1701"/>
              </w:tabs>
            </w:pPr>
            <w:r>
              <w:rPr>
                <w:b/>
                <w:sz w:val="20"/>
              </w:rPr>
              <w:t xml:space="preserve">Fee: </w:t>
            </w:r>
            <w:r>
              <w:t>$1,189.60</w:t>
            </w:r>
            <w:r>
              <w:tab/>
            </w:r>
            <w:r>
              <w:rPr>
                <w:b/>
                <w:sz w:val="20"/>
              </w:rPr>
              <w:t xml:space="preserve">Benefit: </w:t>
            </w:r>
            <w:r>
              <w:t>75% = $892.20</w:t>
            </w:r>
          </w:p>
        </w:tc>
      </w:tr>
      <w:tr w:rsidR="00154ABF" w14:paraId="50371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010BCD" w14:textId="77777777" w:rsidR="00154ABF" w:rsidRDefault="00154ABF">
            <w:pPr>
              <w:rPr>
                <w:b/>
              </w:rPr>
            </w:pPr>
            <w:r>
              <w:rPr>
                <w:b/>
              </w:rPr>
              <w:t>Fee</w:t>
            </w:r>
          </w:p>
          <w:p w14:paraId="192E9A88" w14:textId="77777777" w:rsidR="00154ABF" w:rsidRDefault="00154ABF">
            <w:r>
              <w:t>37221</w:t>
            </w:r>
          </w:p>
        </w:tc>
        <w:tc>
          <w:tcPr>
            <w:tcW w:w="0" w:type="auto"/>
            <w:tcMar>
              <w:top w:w="38" w:type="dxa"/>
              <w:left w:w="38" w:type="dxa"/>
              <w:bottom w:w="38" w:type="dxa"/>
              <w:right w:w="38" w:type="dxa"/>
            </w:tcMar>
            <w:vAlign w:val="bottom"/>
          </w:tcPr>
          <w:p w14:paraId="2BEB0BD4" w14:textId="77777777" w:rsidR="00154ABF" w:rsidRDefault="00154ABF">
            <w:pPr>
              <w:spacing w:after="200"/>
              <w:rPr>
                <w:sz w:val="20"/>
                <w:szCs w:val="20"/>
              </w:rPr>
            </w:pPr>
            <w:r>
              <w:rPr>
                <w:sz w:val="20"/>
                <w:szCs w:val="20"/>
              </w:rPr>
              <w:t xml:space="preserve">Prostatic abscess, endoscopic drainage of (Anaes.) </w:t>
            </w:r>
          </w:p>
          <w:p w14:paraId="7331953C" w14:textId="77777777" w:rsidR="00154ABF" w:rsidRDefault="00154ABF">
            <w:pPr>
              <w:tabs>
                <w:tab w:val="left" w:pos="1701"/>
              </w:tabs>
            </w:pPr>
            <w:r>
              <w:rPr>
                <w:b/>
                <w:sz w:val="20"/>
              </w:rPr>
              <w:t xml:space="preserve">Fee: </w:t>
            </w:r>
            <w:r>
              <w:t>$531.25</w:t>
            </w:r>
            <w:r>
              <w:tab/>
            </w:r>
            <w:r>
              <w:rPr>
                <w:b/>
                <w:sz w:val="20"/>
              </w:rPr>
              <w:t xml:space="preserve">Benefit: </w:t>
            </w:r>
            <w:r>
              <w:t>75% = $398.45</w:t>
            </w:r>
          </w:p>
        </w:tc>
      </w:tr>
      <w:tr w:rsidR="00154ABF" w14:paraId="5B8FB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79B78" w14:textId="77777777" w:rsidR="00154ABF" w:rsidRDefault="00154ABF">
            <w:pPr>
              <w:rPr>
                <w:b/>
              </w:rPr>
            </w:pPr>
            <w:r>
              <w:rPr>
                <w:b/>
              </w:rPr>
              <w:t>Fee</w:t>
            </w:r>
          </w:p>
          <w:p w14:paraId="3DB4416E" w14:textId="77777777" w:rsidR="00154ABF" w:rsidRDefault="00154ABF">
            <w:r>
              <w:t>37223</w:t>
            </w:r>
          </w:p>
        </w:tc>
        <w:tc>
          <w:tcPr>
            <w:tcW w:w="0" w:type="auto"/>
            <w:tcMar>
              <w:top w:w="38" w:type="dxa"/>
              <w:left w:w="38" w:type="dxa"/>
              <w:bottom w:w="38" w:type="dxa"/>
              <w:right w:w="38" w:type="dxa"/>
            </w:tcMar>
            <w:vAlign w:val="bottom"/>
          </w:tcPr>
          <w:p w14:paraId="473EF619" w14:textId="77777777" w:rsidR="00154ABF" w:rsidRDefault="00154ABF">
            <w:pPr>
              <w:spacing w:after="200"/>
              <w:rPr>
                <w:sz w:val="20"/>
                <w:szCs w:val="20"/>
              </w:rPr>
            </w:pPr>
            <w:r>
              <w:rPr>
                <w:sz w:val="20"/>
                <w:szCs w:val="20"/>
              </w:rPr>
              <w:t xml:space="preserve">PROSTATIC COIL, insertion of, under ultrasound control (Anaes.) </w:t>
            </w:r>
          </w:p>
          <w:p w14:paraId="5573EE74" w14:textId="77777777" w:rsidR="00154ABF" w:rsidRDefault="00154ABF">
            <w:pPr>
              <w:tabs>
                <w:tab w:val="left" w:pos="1701"/>
              </w:tabs>
            </w:pPr>
            <w:r>
              <w:rPr>
                <w:b/>
                <w:sz w:val="20"/>
              </w:rPr>
              <w:t xml:space="preserve">Fee: </w:t>
            </w:r>
            <w:r>
              <w:t>$235.00</w:t>
            </w:r>
            <w:r>
              <w:tab/>
            </w:r>
            <w:r>
              <w:rPr>
                <w:b/>
                <w:sz w:val="20"/>
              </w:rPr>
              <w:t xml:space="preserve">Benefit: </w:t>
            </w:r>
            <w:r>
              <w:t>75% = $176.25</w:t>
            </w:r>
          </w:p>
        </w:tc>
      </w:tr>
      <w:tr w:rsidR="00154ABF" w14:paraId="413913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2CEA87" w14:textId="77777777" w:rsidR="00154ABF" w:rsidRDefault="00154ABF">
            <w:pPr>
              <w:rPr>
                <w:b/>
              </w:rPr>
            </w:pPr>
            <w:r>
              <w:rPr>
                <w:b/>
              </w:rPr>
              <w:t>Fee</w:t>
            </w:r>
          </w:p>
          <w:p w14:paraId="3A2E074C" w14:textId="77777777" w:rsidR="00154ABF" w:rsidRDefault="00154ABF">
            <w:r>
              <w:t>37224</w:t>
            </w:r>
          </w:p>
        </w:tc>
        <w:tc>
          <w:tcPr>
            <w:tcW w:w="0" w:type="auto"/>
            <w:tcMar>
              <w:top w:w="38" w:type="dxa"/>
              <w:left w:w="38" w:type="dxa"/>
              <w:bottom w:w="38" w:type="dxa"/>
              <w:right w:w="38" w:type="dxa"/>
            </w:tcMar>
            <w:vAlign w:val="bottom"/>
          </w:tcPr>
          <w:p w14:paraId="12DAC8AD" w14:textId="77777777" w:rsidR="00154ABF" w:rsidRDefault="00154ABF">
            <w:pPr>
              <w:spacing w:after="200"/>
              <w:rPr>
                <w:sz w:val="20"/>
                <w:szCs w:val="20"/>
              </w:rPr>
            </w:pPr>
            <w:r>
              <w:rPr>
                <w:sz w:val="20"/>
                <w:szCs w:val="20"/>
              </w:rPr>
              <w:t xml:space="preserve">Prostate, diathermy or cauterisation, other than a service associated with a service to which item 37201, 37203, 37207, 37208 or 37215 applies (Anaes.) </w:t>
            </w:r>
          </w:p>
          <w:p w14:paraId="6E51550F" w14:textId="77777777" w:rsidR="00154ABF" w:rsidRDefault="00154ABF">
            <w:pPr>
              <w:tabs>
                <w:tab w:val="left" w:pos="1701"/>
              </w:tabs>
            </w:pPr>
            <w:r>
              <w:rPr>
                <w:b/>
                <w:sz w:val="20"/>
              </w:rPr>
              <w:t xml:space="preserve">Fee: </w:t>
            </w:r>
            <w:r>
              <w:t>$368.20</w:t>
            </w:r>
            <w:r>
              <w:tab/>
            </w:r>
            <w:r>
              <w:rPr>
                <w:b/>
                <w:sz w:val="20"/>
              </w:rPr>
              <w:t xml:space="preserve">Benefit: </w:t>
            </w:r>
            <w:r>
              <w:t>75% = $276.15    85% = $313.00</w:t>
            </w:r>
          </w:p>
        </w:tc>
      </w:tr>
      <w:tr w:rsidR="00154ABF" w14:paraId="43BDC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BAEE74" w14:textId="77777777" w:rsidR="00154ABF" w:rsidRDefault="00154ABF">
            <w:pPr>
              <w:rPr>
                <w:b/>
              </w:rPr>
            </w:pPr>
            <w:r>
              <w:rPr>
                <w:b/>
              </w:rPr>
              <w:t>Amend</w:t>
            </w:r>
          </w:p>
          <w:p w14:paraId="2F5ABFB1" w14:textId="77777777" w:rsidR="00154ABF" w:rsidRDefault="00154ABF">
            <w:pPr>
              <w:rPr>
                <w:b/>
              </w:rPr>
            </w:pPr>
            <w:r>
              <w:rPr>
                <w:b/>
              </w:rPr>
              <w:t>Fee</w:t>
            </w:r>
          </w:p>
          <w:p w14:paraId="4778C430" w14:textId="77777777" w:rsidR="00154ABF" w:rsidRDefault="00154ABF">
            <w:r>
              <w:t>37227</w:t>
            </w:r>
          </w:p>
        </w:tc>
        <w:tc>
          <w:tcPr>
            <w:tcW w:w="0" w:type="auto"/>
            <w:tcMar>
              <w:top w:w="38" w:type="dxa"/>
              <w:left w:w="38" w:type="dxa"/>
              <w:bottom w:w="38" w:type="dxa"/>
              <w:right w:w="38" w:type="dxa"/>
            </w:tcMar>
            <w:vAlign w:val="bottom"/>
          </w:tcPr>
          <w:p w14:paraId="7F0B4BF0" w14:textId="77777777" w:rsidR="00154ABF" w:rsidRDefault="00154ABF">
            <w:pPr>
              <w:spacing w:after="200"/>
              <w:rPr>
                <w:sz w:val="20"/>
                <w:szCs w:val="20"/>
              </w:rPr>
            </w:pPr>
            <w:r>
              <w:rPr>
                <w:sz w:val="20"/>
                <w:szCs w:val="20"/>
              </w:rPr>
              <w:t>Prostate, transperineal insertion of catheters for high dose rate brachytherapy using ultrasound guidance including any associated cystoscopy, if performed at an approved site, and being a service associated with a service to which item 15966 applies</w:t>
            </w:r>
          </w:p>
          <w:p w14:paraId="6F6D229B" w14:textId="77777777" w:rsidR="00154ABF" w:rsidRDefault="00154ABF">
            <w:r>
              <w:t>(See para TN.8.56 of explanatory notes to this Category)</w:t>
            </w:r>
          </w:p>
          <w:p w14:paraId="48D58E37" w14:textId="77777777" w:rsidR="00154ABF" w:rsidRDefault="00154ABF">
            <w:pPr>
              <w:tabs>
                <w:tab w:val="left" w:pos="1701"/>
              </w:tabs>
            </w:pPr>
            <w:r>
              <w:rPr>
                <w:b/>
                <w:sz w:val="20"/>
              </w:rPr>
              <w:t xml:space="preserve">Fee: </w:t>
            </w:r>
            <w:r>
              <w:t>$644.60</w:t>
            </w:r>
            <w:r>
              <w:tab/>
            </w:r>
            <w:r>
              <w:rPr>
                <w:b/>
                <w:sz w:val="20"/>
              </w:rPr>
              <w:t xml:space="preserve">Benefit: </w:t>
            </w:r>
            <w:r>
              <w:t>75% = $483.45    85% = $547.95</w:t>
            </w:r>
          </w:p>
        </w:tc>
      </w:tr>
      <w:tr w:rsidR="00154ABF" w14:paraId="18A0FC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CFFFC8" w14:textId="77777777" w:rsidR="00154ABF" w:rsidRDefault="00154ABF">
            <w:pPr>
              <w:rPr>
                <w:b/>
              </w:rPr>
            </w:pPr>
            <w:r>
              <w:rPr>
                <w:b/>
              </w:rPr>
              <w:t>Fee</w:t>
            </w:r>
          </w:p>
          <w:p w14:paraId="03949305" w14:textId="77777777" w:rsidR="00154ABF" w:rsidRDefault="00154ABF">
            <w:r>
              <w:t>37245</w:t>
            </w:r>
          </w:p>
        </w:tc>
        <w:tc>
          <w:tcPr>
            <w:tcW w:w="0" w:type="auto"/>
            <w:tcMar>
              <w:top w:w="38" w:type="dxa"/>
              <w:left w:w="38" w:type="dxa"/>
              <w:bottom w:w="38" w:type="dxa"/>
              <w:right w:w="38" w:type="dxa"/>
            </w:tcMar>
            <w:vAlign w:val="bottom"/>
          </w:tcPr>
          <w:p w14:paraId="75D8E7DA" w14:textId="77777777" w:rsidR="00154ABF" w:rsidRDefault="00154ABF">
            <w:pPr>
              <w:spacing w:after="200"/>
              <w:rPr>
                <w:sz w:val="20"/>
                <w:szCs w:val="20"/>
              </w:rPr>
            </w:pPr>
            <w:r>
              <w:rPr>
                <w:sz w:val="20"/>
                <w:szCs w:val="20"/>
              </w:rPr>
              <w:t>Prostate, endoscopic enucleation of, for the treatment of benign prostatic hyperplasia:</w:t>
            </w:r>
          </w:p>
          <w:p w14:paraId="1D438983" w14:textId="77777777" w:rsidR="00154ABF" w:rsidRDefault="00154ABF">
            <w:pPr>
              <w:spacing w:before="200" w:after="200"/>
              <w:rPr>
                <w:sz w:val="20"/>
                <w:szCs w:val="20"/>
              </w:rPr>
            </w:pPr>
            <w:r>
              <w:rPr>
                <w:sz w:val="20"/>
                <w:szCs w:val="20"/>
              </w:rPr>
              <w:t>(a) with morcellation, including mechanical morcellation or by an endoscopic technique; and</w:t>
            </w:r>
          </w:p>
          <w:p w14:paraId="42FF2F0C" w14:textId="77777777" w:rsidR="00154ABF" w:rsidRDefault="00154ABF">
            <w:pPr>
              <w:spacing w:before="200" w:after="200"/>
              <w:rPr>
                <w:sz w:val="20"/>
                <w:szCs w:val="20"/>
              </w:rPr>
            </w:pPr>
            <w:r>
              <w:rPr>
                <w:sz w:val="20"/>
                <w:szCs w:val="20"/>
              </w:rPr>
              <w:t>(b) with or without cystoscopy; and</w:t>
            </w:r>
          </w:p>
          <w:p w14:paraId="52BCABA3" w14:textId="77777777" w:rsidR="00154ABF" w:rsidRDefault="00154ABF">
            <w:pPr>
              <w:spacing w:before="200" w:after="200"/>
              <w:rPr>
                <w:sz w:val="20"/>
                <w:szCs w:val="20"/>
              </w:rPr>
            </w:pPr>
            <w:r>
              <w:rPr>
                <w:sz w:val="20"/>
                <w:szCs w:val="20"/>
              </w:rPr>
              <w:t>(c) with or without urethroscopy; and</w:t>
            </w:r>
          </w:p>
          <w:p w14:paraId="2B11629C" w14:textId="77777777" w:rsidR="00154ABF" w:rsidRDefault="00154ABF">
            <w:pPr>
              <w:spacing w:before="200" w:after="200"/>
              <w:rPr>
                <w:sz w:val="20"/>
                <w:szCs w:val="20"/>
              </w:rPr>
            </w:pPr>
            <w:r>
              <w:rPr>
                <w:sz w:val="20"/>
                <w:szCs w:val="20"/>
              </w:rPr>
              <w:t xml:space="preserve">other than a service associated with a service to which item 36827, 36854, 37008, 37201, 37203, 37207, 37208, 37303, 37321 or 37324 applies (H) (Anaes.) </w:t>
            </w:r>
          </w:p>
          <w:p w14:paraId="5500BEB5" w14:textId="77777777" w:rsidR="00154ABF" w:rsidRDefault="00154ABF">
            <w:pPr>
              <w:tabs>
                <w:tab w:val="left" w:pos="1701"/>
              </w:tabs>
            </w:pPr>
            <w:r>
              <w:rPr>
                <w:b/>
                <w:sz w:val="20"/>
              </w:rPr>
              <w:t xml:space="preserve">Fee: </w:t>
            </w:r>
            <w:r>
              <w:t>$1,437.85</w:t>
            </w:r>
            <w:r>
              <w:tab/>
            </w:r>
            <w:r>
              <w:rPr>
                <w:b/>
                <w:sz w:val="20"/>
              </w:rPr>
              <w:t xml:space="preserve">Benefit: </w:t>
            </w:r>
            <w:r>
              <w:t>75% = $1078.40</w:t>
            </w:r>
          </w:p>
        </w:tc>
      </w:tr>
      <w:tr w:rsidR="00154ABF" w14:paraId="6C8DB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12C08B" w14:textId="77777777" w:rsidR="00154ABF" w:rsidRDefault="00154ABF">
            <w:pPr>
              <w:tabs>
                <w:tab w:val="left" w:pos="1701"/>
              </w:tabs>
            </w:pPr>
          </w:p>
        </w:tc>
        <w:tc>
          <w:tcPr>
            <w:tcW w:w="0" w:type="auto"/>
            <w:tcMar>
              <w:top w:w="38" w:type="dxa"/>
              <w:left w:w="38" w:type="dxa"/>
              <w:bottom w:w="38" w:type="dxa"/>
              <w:right w:w="38" w:type="dxa"/>
            </w:tcMar>
          </w:tcPr>
          <w:p w14:paraId="31718F28" w14:textId="77777777" w:rsidR="00154ABF" w:rsidRDefault="00154ABF">
            <w:pPr>
              <w:jc w:val="center"/>
              <w:rPr>
                <w:rFonts w:ascii="Helvetica" w:eastAsia="Helvetica" w:hAnsi="Helvetica" w:cs="Helvetica"/>
              </w:rPr>
            </w:pPr>
            <w:r>
              <w:rPr>
                <w:rFonts w:ascii="Helvetica" w:eastAsia="Helvetica" w:hAnsi="Helvetica" w:cs="Helvetica"/>
              </w:rPr>
              <w:t>OPERATIONS ON URETHRA, PENIS OR SCROTUM</w:t>
            </w:r>
          </w:p>
        </w:tc>
      </w:tr>
      <w:tr w:rsidR="00154ABF" w14:paraId="62277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FFB862" w14:textId="77777777" w:rsidR="00154ABF" w:rsidRDefault="00154ABF">
            <w:pPr>
              <w:rPr>
                <w:b/>
              </w:rPr>
            </w:pPr>
            <w:r>
              <w:rPr>
                <w:b/>
              </w:rPr>
              <w:t>Fee</w:t>
            </w:r>
          </w:p>
          <w:p w14:paraId="775135FB" w14:textId="77777777" w:rsidR="00154ABF" w:rsidRDefault="00154ABF">
            <w:r>
              <w:t>37300</w:t>
            </w:r>
          </w:p>
        </w:tc>
        <w:tc>
          <w:tcPr>
            <w:tcW w:w="0" w:type="auto"/>
            <w:tcMar>
              <w:top w:w="38" w:type="dxa"/>
              <w:left w:w="38" w:type="dxa"/>
              <w:bottom w:w="38" w:type="dxa"/>
              <w:right w:w="38" w:type="dxa"/>
            </w:tcMar>
            <w:vAlign w:val="bottom"/>
          </w:tcPr>
          <w:p w14:paraId="0190C8BC" w14:textId="77777777" w:rsidR="00154ABF" w:rsidRDefault="00154ABF">
            <w:pPr>
              <w:spacing w:after="200"/>
              <w:rPr>
                <w:sz w:val="20"/>
                <w:szCs w:val="20"/>
              </w:rPr>
            </w:pPr>
            <w:r>
              <w:rPr>
                <w:sz w:val="20"/>
                <w:szCs w:val="20"/>
              </w:rPr>
              <w:t xml:space="preserve">URETHRAL SOUNDS, passage of, as an independent procedure (Anaes.) </w:t>
            </w:r>
          </w:p>
          <w:p w14:paraId="2A71932A" w14:textId="77777777" w:rsidR="00154ABF" w:rsidRDefault="00154ABF">
            <w:pPr>
              <w:tabs>
                <w:tab w:val="left" w:pos="1701"/>
              </w:tabs>
            </w:pPr>
            <w:r>
              <w:rPr>
                <w:b/>
                <w:sz w:val="20"/>
              </w:rPr>
              <w:t xml:space="preserve">Fee: </w:t>
            </w:r>
            <w:r>
              <w:t>$53.10</w:t>
            </w:r>
            <w:r>
              <w:tab/>
            </w:r>
            <w:r>
              <w:rPr>
                <w:b/>
                <w:sz w:val="20"/>
              </w:rPr>
              <w:t xml:space="preserve">Benefit: </w:t>
            </w:r>
            <w:r>
              <w:t>75% = $39.85    85% = $45.15</w:t>
            </w:r>
          </w:p>
        </w:tc>
      </w:tr>
      <w:tr w:rsidR="00154ABF" w14:paraId="30818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BE4038" w14:textId="77777777" w:rsidR="00154ABF" w:rsidRDefault="00154ABF">
            <w:pPr>
              <w:rPr>
                <w:b/>
              </w:rPr>
            </w:pPr>
            <w:r>
              <w:rPr>
                <w:b/>
              </w:rPr>
              <w:t>Fee</w:t>
            </w:r>
          </w:p>
          <w:p w14:paraId="03B26D7A" w14:textId="77777777" w:rsidR="00154ABF" w:rsidRDefault="00154ABF">
            <w:r>
              <w:t>37303</w:t>
            </w:r>
          </w:p>
        </w:tc>
        <w:tc>
          <w:tcPr>
            <w:tcW w:w="0" w:type="auto"/>
            <w:tcMar>
              <w:top w:w="38" w:type="dxa"/>
              <w:left w:w="38" w:type="dxa"/>
              <w:bottom w:w="38" w:type="dxa"/>
              <w:right w:w="38" w:type="dxa"/>
            </w:tcMar>
            <w:vAlign w:val="bottom"/>
          </w:tcPr>
          <w:p w14:paraId="6F1E9F95" w14:textId="77777777" w:rsidR="00154ABF" w:rsidRDefault="00154ABF">
            <w:pPr>
              <w:spacing w:after="200"/>
              <w:rPr>
                <w:sz w:val="20"/>
                <w:szCs w:val="20"/>
              </w:rPr>
            </w:pPr>
            <w:r>
              <w:rPr>
                <w:sz w:val="20"/>
                <w:szCs w:val="20"/>
              </w:rPr>
              <w:t xml:space="preserve">URETHRAL STRICTURE, dilatation of (Anaes.) </w:t>
            </w:r>
          </w:p>
          <w:p w14:paraId="04DD152A" w14:textId="77777777" w:rsidR="00154ABF" w:rsidRDefault="00154ABF">
            <w:pPr>
              <w:tabs>
                <w:tab w:val="left" w:pos="1701"/>
              </w:tabs>
            </w:pPr>
            <w:r>
              <w:rPr>
                <w:b/>
                <w:sz w:val="20"/>
              </w:rPr>
              <w:t xml:space="preserve">Fee: </w:t>
            </w:r>
            <w:r>
              <w:t>$84.40</w:t>
            </w:r>
            <w:r>
              <w:tab/>
            </w:r>
            <w:r>
              <w:rPr>
                <w:b/>
                <w:sz w:val="20"/>
              </w:rPr>
              <w:t xml:space="preserve">Benefit: </w:t>
            </w:r>
            <w:r>
              <w:t>75% = $63.30    85% = $71.75</w:t>
            </w:r>
          </w:p>
        </w:tc>
      </w:tr>
      <w:tr w:rsidR="00154ABF" w14:paraId="31418A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1C6085" w14:textId="77777777" w:rsidR="00154ABF" w:rsidRDefault="00154ABF">
            <w:pPr>
              <w:rPr>
                <w:b/>
              </w:rPr>
            </w:pPr>
            <w:r>
              <w:rPr>
                <w:b/>
              </w:rPr>
              <w:t>Fee</w:t>
            </w:r>
          </w:p>
          <w:p w14:paraId="5CAFD629" w14:textId="77777777" w:rsidR="00154ABF" w:rsidRDefault="00154ABF">
            <w:r>
              <w:t>37306</w:t>
            </w:r>
          </w:p>
        </w:tc>
        <w:tc>
          <w:tcPr>
            <w:tcW w:w="0" w:type="auto"/>
            <w:tcMar>
              <w:top w:w="38" w:type="dxa"/>
              <w:left w:w="38" w:type="dxa"/>
              <w:bottom w:w="38" w:type="dxa"/>
              <w:right w:w="38" w:type="dxa"/>
            </w:tcMar>
            <w:vAlign w:val="bottom"/>
          </w:tcPr>
          <w:p w14:paraId="60B7C8DF" w14:textId="77777777" w:rsidR="00154ABF" w:rsidRDefault="00154ABF">
            <w:pPr>
              <w:spacing w:after="200"/>
              <w:rPr>
                <w:sz w:val="20"/>
                <w:szCs w:val="20"/>
              </w:rPr>
            </w:pPr>
            <w:r>
              <w:rPr>
                <w:sz w:val="20"/>
                <w:szCs w:val="20"/>
              </w:rPr>
              <w:t xml:space="preserve">URETHRA, repair of rupture of distal section (Anaes.) (Assist.) </w:t>
            </w:r>
          </w:p>
          <w:p w14:paraId="05A1F506" w14:textId="77777777" w:rsidR="00154ABF" w:rsidRDefault="00154ABF">
            <w:pPr>
              <w:tabs>
                <w:tab w:val="left" w:pos="1701"/>
              </w:tabs>
            </w:pPr>
            <w:r>
              <w:rPr>
                <w:b/>
                <w:sz w:val="20"/>
              </w:rPr>
              <w:t xml:space="preserve">Fee: </w:t>
            </w:r>
            <w:r>
              <w:t>$740.30</w:t>
            </w:r>
            <w:r>
              <w:tab/>
            </w:r>
            <w:r>
              <w:rPr>
                <w:b/>
                <w:sz w:val="20"/>
              </w:rPr>
              <w:t xml:space="preserve">Benefit: </w:t>
            </w:r>
            <w:r>
              <w:t>75% = $555.25</w:t>
            </w:r>
          </w:p>
        </w:tc>
      </w:tr>
      <w:tr w:rsidR="00154ABF" w14:paraId="762C1A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758C1F" w14:textId="77777777" w:rsidR="00154ABF" w:rsidRDefault="00154ABF">
            <w:pPr>
              <w:rPr>
                <w:b/>
              </w:rPr>
            </w:pPr>
            <w:r>
              <w:rPr>
                <w:b/>
              </w:rPr>
              <w:t>Fee</w:t>
            </w:r>
          </w:p>
          <w:p w14:paraId="4A8D51F6" w14:textId="77777777" w:rsidR="00154ABF" w:rsidRDefault="00154ABF">
            <w:r>
              <w:t>37309</w:t>
            </w:r>
          </w:p>
        </w:tc>
        <w:tc>
          <w:tcPr>
            <w:tcW w:w="0" w:type="auto"/>
            <w:tcMar>
              <w:top w:w="38" w:type="dxa"/>
              <w:left w:w="38" w:type="dxa"/>
              <w:bottom w:w="38" w:type="dxa"/>
              <w:right w:w="38" w:type="dxa"/>
            </w:tcMar>
            <w:vAlign w:val="bottom"/>
          </w:tcPr>
          <w:p w14:paraId="2A8E15E6" w14:textId="77777777" w:rsidR="00154ABF" w:rsidRDefault="00154ABF">
            <w:pPr>
              <w:spacing w:after="200"/>
              <w:rPr>
                <w:sz w:val="20"/>
                <w:szCs w:val="20"/>
              </w:rPr>
            </w:pPr>
            <w:r>
              <w:rPr>
                <w:sz w:val="20"/>
                <w:szCs w:val="20"/>
              </w:rPr>
              <w:t xml:space="preserve">URETHRA, repair of rupture of prostatic or membranous segment (Anaes.) (Assist.) </w:t>
            </w:r>
          </w:p>
          <w:p w14:paraId="27EACFA1"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4EDFCC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FC81E9" w14:textId="77777777" w:rsidR="00154ABF" w:rsidRDefault="00154ABF">
            <w:pPr>
              <w:rPr>
                <w:b/>
              </w:rPr>
            </w:pPr>
            <w:r>
              <w:rPr>
                <w:b/>
              </w:rPr>
              <w:t>Fee</w:t>
            </w:r>
          </w:p>
          <w:p w14:paraId="36108191" w14:textId="77777777" w:rsidR="00154ABF" w:rsidRDefault="00154ABF">
            <w:r>
              <w:t>37318</w:t>
            </w:r>
          </w:p>
        </w:tc>
        <w:tc>
          <w:tcPr>
            <w:tcW w:w="0" w:type="auto"/>
            <w:tcMar>
              <w:top w:w="38" w:type="dxa"/>
              <w:left w:w="38" w:type="dxa"/>
              <w:bottom w:w="38" w:type="dxa"/>
              <w:right w:w="38" w:type="dxa"/>
            </w:tcMar>
            <w:vAlign w:val="bottom"/>
          </w:tcPr>
          <w:p w14:paraId="32475AD0" w14:textId="77777777" w:rsidR="00154ABF" w:rsidRDefault="00154ABF">
            <w:pPr>
              <w:spacing w:after="200"/>
              <w:rPr>
                <w:sz w:val="20"/>
                <w:szCs w:val="20"/>
              </w:rPr>
            </w:pPr>
            <w:r>
              <w:rPr>
                <w:sz w:val="20"/>
                <w:szCs w:val="20"/>
              </w:rPr>
              <w:t xml:space="preserve">Urethroscopy, with or without cystoscopy, with one or more of biopsy, diathermy, visual laser destruction of urethral calculi or removal of foreign body or calculi (Anaes.) </w:t>
            </w:r>
          </w:p>
          <w:p w14:paraId="7673ADCF" w14:textId="77777777" w:rsidR="00154ABF" w:rsidRDefault="00154ABF">
            <w:pPr>
              <w:tabs>
                <w:tab w:val="left" w:pos="1701"/>
              </w:tabs>
            </w:pPr>
            <w:r>
              <w:rPr>
                <w:b/>
                <w:sz w:val="20"/>
              </w:rPr>
              <w:t xml:space="preserve">Fee: </w:t>
            </w:r>
            <w:r>
              <w:t>$315.10</w:t>
            </w:r>
            <w:r>
              <w:tab/>
            </w:r>
            <w:r>
              <w:rPr>
                <w:b/>
                <w:sz w:val="20"/>
              </w:rPr>
              <w:t xml:space="preserve">Benefit: </w:t>
            </w:r>
            <w:r>
              <w:t>75% = $236.35    85% = $267.85</w:t>
            </w:r>
          </w:p>
        </w:tc>
      </w:tr>
      <w:tr w:rsidR="00154ABF" w14:paraId="7E151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BAA5E3" w14:textId="77777777" w:rsidR="00154ABF" w:rsidRDefault="00154ABF">
            <w:pPr>
              <w:rPr>
                <w:b/>
              </w:rPr>
            </w:pPr>
            <w:r>
              <w:rPr>
                <w:b/>
              </w:rPr>
              <w:t>Fee</w:t>
            </w:r>
          </w:p>
          <w:p w14:paraId="657AEE66" w14:textId="77777777" w:rsidR="00154ABF" w:rsidRDefault="00154ABF">
            <w:r>
              <w:t>37321</w:t>
            </w:r>
          </w:p>
        </w:tc>
        <w:tc>
          <w:tcPr>
            <w:tcW w:w="0" w:type="auto"/>
            <w:tcMar>
              <w:top w:w="38" w:type="dxa"/>
              <w:left w:w="38" w:type="dxa"/>
              <w:bottom w:w="38" w:type="dxa"/>
              <w:right w:w="38" w:type="dxa"/>
            </w:tcMar>
            <w:vAlign w:val="bottom"/>
          </w:tcPr>
          <w:p w14:paraId="38189F7D" w14:textId="77777777" w:rsidR="00154ABF" w:rsidRDefault="00154ABF">
            <w:pPr>
              <w:spacing w:after="200"/>
              <w:rPr>
                <w:sz w:val="20"/>
                <w:szCs w:val="20"/>
              </w:rPr>
            </w:pPr>
            <w:r>
              <w:rPr>
                <w:sz w:val="20"/>
                <w:szCs w:val="20"/>
              </w:rPr>
              <w:t xml:space="preserve">URETHRAL MEATOTOMY, EXTERNAL (Anaes.) </w:t>
            </w:r>
          </w:p>
          <w:p w14:paraId="23AB4F7C" w14:textId="77777777" w:rsidR="00154ABF" w:rsidRDefault="00154ABF">
            <w:pPr>
              <w:tabs>
                <w:tab w:val="left" w:pos="1701"/>
              </w:tabs>
            </w:pPr>
            <w:r>
              <w:rPr>
                <w:b/>
                <w:sz w:val="20"/>
              </w:rPr>
              <w:t xml:space="preserve">Fee: </w:t>
            </w:r>
            <w:r>
              <w:t>$106.30</w:t>
            </w:r>
            <w:r>
              <w:tab/>
            </w:r>
            <w:r>
              <w:rPr>
                <w:b/>
                <w:sz w:val="20"/>
              </w:rPr>
              <w:t xml:space="preserve">Benefit: </w:t>
            </w:r>
            <w:r>
              <w:t>75% = $79.75    85% = $90.40</w:t>
            </w:r>
          </w:p>
        </w:tc>
      </w:tr>
      <w:tr w:rsidR="00154ABF" w14:paraId="7806D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15B1EB" w14:textId="77777777" w:rsidR="00154ABF" w:rsidRDefault="00154ABF">
            <w:pPr>
              <w:rPr>
                <w:b/>
              </w:rPr>
            </w:pPr>
            <w:r>
              <w:rPr>
                <w:b/>
              </w:rPr>
              <w:t>Fee</w:t>
            </w:r>
          </w:p>
          <w:p w14:paraId="20574D21" w14:textId="77777777" w:rsidR="00154ABF" w:rsidRDefault="00154ABF">
            <w:r>
              <w:t>37324</w:t>
            </w:r>
          </w:p>
        </w:tc>
        <w:tc>
          <w:tcPr>
            <w:tcW w:w="0" w:type="auto"/>
            <w:tcMar>
              <w:top w:w="38" w:type="dxa"/>
              <w:left w:w="38" w:type="dxa"/>
              <w:bottom w:w="38" w:type="dxa"/>
              <w:right w:w="38" w:type="dxa"/>
            </w:tcMar>
            <w:vAlign w:val="bottom"/>
          </w:tcPr>
          <w:p w14:paraId="5036ACC6" w14:textId="77777777" w:rsidR="00154ABF" w:rsidRDefault="00154ABF">
            <w:pPr>
              <w:spacing w:after="200"/>
              <w:rPr>
                <w:sz w:val="20"/>
                <w:szCs w:val="20"/>
              </w:rPr>
            </w:pPr>
            <w:r>
              <w:rPr>
                <w:sz w:val="20"/>
                <w:szCs w:val="20"/>
              </w:rPr>
              <w:t xml:space="preserve">Urethrotomy or urethrostomy, internal or external (Anaes.) (Assist.) </w:t>
            </w:r>
          </w:p>
          <w:p w14:paraId="5C8F1433" w14:textId="77777777" w:rsidR="00154ABF" w:rsidRDefault="00154ABF">
            <w:pPr>
              <w:tabs>
                <w:tab w:val="left" w:pos="1701"/>
              </w:tabs>
            </w:pPr>
            <w:r>
              <w:rPr>
                <w:b/>
                <w:sz w:val="20"/>
              </w:rPr>
              <w:t xml:space="preserve">Fee: </w:t>
            </w:r>
            <w:r>
              <w:t>$261.90</w:t>
            </w:r>
            <w:r>
              <w:tab/>
            </w:r>
            <w:r>
              <w:rPr>
                <w:b/>
                <w:sz w:val="20"/>
              </w:rPr>
              <w:t xml:space="preserve">Benefit: </w:t>
            </w:r>
            <w:r>
              <w:t>75% = $196.45</w:t>
            </w:r>
          </w:p>
        </w:tc>
      </w:tr>
      <w:tr w:rsidR="00154ABF" w14:paraId="17D03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022A7" w14:textId="77777777" w:rsidR="00154ABF" w:rsidRDefault="00154ABF">
            <w:pPr>
              <w:rPr>
                <w:b/>
              </w:rPr>
            </w:pPr>
            <w:r>
              <w:rPr>
                <w:b/>
              </w:rPr>
              <w:t>Fee</w:t>
            </w:r>
          </w:p>
          <w:p w14:paraId="3B0E3E67" w14:textId="77777777" w:rsidR="00154ABF" w:rsidRDefault="00154ABF">
            <w:r>
              <w:t>37327</w:t>
            </w:r>
          </w:p>
        </w:tc>
        <w:tc>
          <w:tcPr>
            <w:tcW w:w="0" w:type="auto"/>
            <w:tcMar>
              <w:top w:w="38" w:type="dxa"/>
              <w:left w:w="38" w:type="dxa"/>
              <w:bottom w:w="38" w:type="dxa"/>
              <w:right w:w="38" w:type="dxa"/>
            </w:tcMar>
            <w:vAlign w:val="bottom"/>
          </w:tcPr>
          <w:p w14:paraId="2C7CD82D" w14:textId="77777777" w:rsidR="00154ABF" w:rsidRDefault="00154ABF">
            <w:pPr>
              <w:spacing w:after="200"/>
              <w:rPr>
                <w:sz w:val="20"/>
                <w:szCs w:val="20"/>
              </w:rPr>
            </w:pPr>
            <w:r>
              <w:rPr>
                <w:sz w:val="20"/>
                <w:szCs w:val="20"/>
              </w:rPr>
              <w:t xml:space="preserve">URETHROTOMY, optical, for urethral stricture (Anaes.) (Assist.) </w:t>
            </w:r>
          </w:p>
          <w:p w14:paraId="4C7DF942" w14:textId="77777777" w:rsidR="00154ABF" w:rsidRDefault="00154ABF">
            <w:pPr>
              <w:tabs>
                <w:tab w:val="left" w:pos="1701"/>
              </w:tabs>
            </w:pPr>
            <w:r>
              <w:rPr>
                <w:b/>
                <w:sz w:val="20"/>
              </w:rPr>
              <w:t xml:space="preserve">Fee: </w:t>
            </w:r>
            <w:r>
              <w:t>$368.20</w:t>
            </w:r>
            <w:r>
              <w:tab/>
            </w:r>
            <w:r>
              <w:rPr>
                <w:b/>
                <w:sz w:val="20"/>
              </w:rPr>
              <w:t xml:space="preserve">Benefit: </w:t>
            </w:r>
            <w:r>
              <w:t>75% = $276.15</w:t>
            </w:r>
          </w:p>
        </w:tc>
      </w:tr>
      <w:tr w:rsidR="00154ABF" w14:paraId="1B6ECD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682005" w14:textId="77777777" w:rsidR="00154ABF" w:rsidRDefault="00154ABF">
            <w:pPr>
              <w:rPr>
                <w:b/>
              </w:rPr>
            </w:pPr>
            <w:r>
              <w:rPr>
                <w:b/>
              </w:rPr>
              <w:t>Fee</w:t>
            </w:r>
          </w:p>
          <w:p w14:paraId="77A12E7D" w14:textId="77777777" w:rsidR="00154ABF" w:rsidRDefault="00154ABF">
            <w:r>
              <w:t>37330</w:t>
            </w:r>
          </w:p>
        </w:tc>
        <w:tc>
          <w:tcPr>
            <w:tcW w:w="0" w:type="auto"/>
            <w:tcMar>
              <w:top w:w="38" w:type="dxa"/>
              <w:left w:w="38" w:type="dxa"/>
              <w:bottom w:w="38" w:type="dxa"/>
              <w:right w:w="38" w:type="dxa"/>
            </w:tcMar>
            <w:vAlign w:val="bottom"/>
          </w:tcPr>
          <w:p w14:paraId="7D8166F8" w14:textId="77777777" w:rsidR="00154ABF" w:rsidRDefault="00154ABF">
            <w:pPr>
              <w:spacing w:after="200"/>
              <w:rPr>
                <w:sz w:val="20"/>
                <w:szCs w:val="20"/>
              </w:rPr>
            </w:pPr>
            <w:r>
              <w:rPr>
                <w:sz w:val="20"/>
                <w:szCs w:val="20"/>
              </w:rPr>
              <w:t xml:space="preserve">URETHRECTOMY, partial or complete, for removal of tumour (Anaes.) (Assist.) </w:t>
            </w:r>
          </w:p>
          <w:p w14:paraId="68583825" w14:textId="77777777" w:rsidR="00154ABF" w:rsidRDefault="00154ABF">
            <w:pPr>
              <w:tabs>
                <w:tab w:val="left" w:pos="1701"/>
              </w:tabs>
            </w:pPr>
            <w:r>
              <w:rPr>
                <w:b/>
                <w:sz w:val="20"/>
              </w:rPr>
              <w:t xml:space="preserve">Fee: </w:t>
            </w:r>
            <w:r>
              <w:t>$740.30</w:t>
            </w:r>
            <w:r>
              <w:tab/>
            </w:r>
            <w:r>
              <w:rPr>
                <w:b/>
                <w:sz w:val="20"/>
              </w:rPr>
              <w:t xml:space="preserve">Benefit: </w:t>
            </w:r>
            <w:r>
              <w:t>75% = $555.25</w:t>
            </w:r>
          </w:p>
        </w:tc>
      </w:tr>
      <w:tr w:rsidR="00154ABF" w14:paraId="2BE70A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D2E8A4" w14:textId="77777777" w:rsidR="00154ABF" w:rsidRDefault="00154ABF">
            <w:pPr>
              <w:rPr>
                <w:b/>
              </w:rPr>
            </w:pPr>
            <w:r>
              <w:rPr>
                <w:b/>
              </w:rPr>
              <w:t>Fee</w:t>
            </w:r>
          </w:p>
          <w:p w14:paraId="2A337E92" w14:textId="77777777" w:rsidR="00154ABF" w:rsidRDefault="00154ABF">
            <w:r>
              <w:t>37333</w:t>
            </w:r>
          </w:p>
        </w:tc>
        <w:tc>
          <w:tcPr>
            <w:tcW w:w="0" w:type="auto"/>
            <w:tcMar>
              <w:top w:w="38" w:type="dxa"/>
              <w:left w:w="38" w:type="dxa"/>
              <w:bottom w:w="38" w:type="dxa"/>
              <w:right w:w="38" w:type="dxa"/>
            </w:tcMar>
            <w:vAlign w:val="bottom"/>
          </w:tcPr>
          <w:p w14:paraId="148B7A36" w14:textId="77777777" w:rsidR="00154ABF" w:rsidRDefault="00154ABF">
            <w:pPr>
              <w:spacing w:after="200"/>
              <w:rPr>
                <w:sz w:val="20"/>
                <w:szCs w:val="20"/>
              </w:rPr>
            </w:pPr>
            <w:r>
              <w:rPr>
                <w:sz w:val="20"/>
                <w:szCs w:val="20"/>
              </w:rPr>
              <w:t xml:space="preserve">URETHROVAGINAL FISTULA, closure of (Anaes.) (Assist.) </w:t>
            </w:r>
          </w:p>
          <w:p w14:paraId="45DC34EC" w14:textId="77777777" w:rsidR="00154ABF" w:rsidRDefault="00154ABF">
            <w:pPr>
              <w:tabs>
                <w:tab w:val="left" w:pos="1701"/>
              </w:tabs>
            </w:pPr>
            <w:r>
              <w:rPr>
                <w:b/>
                <w:sz w:val="20"/>
              </w:rPr>
              <w:t xml:space="preserve">Fee: </w:t>
            </w:r>
            <w:r>
              <w:t>$635.85</w:t>
            </w:r>
            <w:r>
              <w:tab/>
            </w:r>
            <w:r>
              <w:rPr>
                <w:b/>
                <w:sz w:val="20"/>
              </w:rPr>
              <w:t xml:space="preserve">Benefit: </w:t>
            </w:r>
            <w:r>
              <w:t>75% = $476.90</w:t>
            </w:r>
          </w:p>
        </w:tc>
      </w:tr>
      <w:tr w:rsidR="00154ABF" w14:paraId="77341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81A5F2" w14:textId="77777777" w:rsidR="00154ABF" w:rsidRDefault="00154ABF">
            <w:pPr>
              <w:rPr>
                <w:b/>
              </w:rPr>
            </w:pPr>
            <w:r>
              <w:rPr>
                <w:b/>
              </w:rPr>
              <w:t>Fee</w:t>
            </w:r>
          </w:p>
          <w:p w14:paraId="5DC82D8C" w14:textId="77777777" w:rsidR="00154ABF" w:rsidRDefault="00154ABF">
            <w:r>
              <w:t>37336</w:t>
            </w:r>
          </w:p>
        </w:tc>
        <w:tc>
          <w:tcPr>
            <w:tcW w:w="0" w:type="auto"/>
            <w:tcMar>
              <w:top w:w="38" w:type="dxa"/>
              <w:left w:w="38" w:type="dxa"/>
              <w:bottom w:w="38" w:type="dxa"/>
              <w:right w:w="38" w:type="dxa"/>
            </w:tcMar>
            <w:vAlign w:val="bottom"/>
          </w:tcPr>
          <w:p w14:paraId="63883EA1" w14:textId="77777777" w:rsidR="00154ABF" w:rsidRDefault="00154ABF">
            <w:pPr>
              <w:spacing w:after="200"/>
              <w:rPr>
                <w:sz w:val="20"/>
                <w:szCs w:val="20"/>
              </w:rPr>
            </w:pPr>
            <w:r>
              <w:rPr>
                <w:sz w:val="20"/>
                <w:szCs w:val="20"/>
              </w:rPr>
              <w:t xml:space="preserve">URETHRORECTAL FISTULA, closure of (Anaes.) (Assist.) </w:t>
            </w:r>
          </w:p>
          <w:p w14:paraId="7CD7A078"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5C79FA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71C600" w14:textId="77777777" w:rsidR="00154ABF" w:rsidRDefault="00154ABF">
            <w:pPr>
              <w:rPr>
                <w:b/>
              </w:rPr>
            </w:pPr>
            <w:r>
              <w:rPr>
                <w:b/>
              </w:rPr>
              <w:t>Fee</w:t>
            </w:r>
          </w:p>
          <w:p w14:paraId="5EC5A42C" w14:textId="77777777" w:rsidR="00154ABF" w:rsidRDefault="00154ABF">
            <w:r>
              <w:t>37338</w:t>
            </w:r>
          </w:p>
        </w:tc>
        <w:tc>
          <w:tcPr>
            <w:tcW w:w="0" w:type="auto"/>
            <w:tcMar>
              <w:top w:w="38" w:type="dxa"/>
              <w:left w:w="38" w:type="dxa"/>
              <w:bottom w:w="38" w:type="dxa"/>
              <w:right w:w="38" w:type="dxa"/>
            </w:tcMar>
            <w:vAlign w:val="bottom"/>
          </w:tcPr>
          <w:p w14:paraId="5F381256" w14:textId="77777777" w:rsidR="00154ABF" w:rsidRDefault="00154ABF">
            <w:pPr>
              <w:spacing w:after="200"/>
              <w:rPr>
                <w:sz w:val="20"/>
                <w:szCs w:val="20"/>
              </w:rPr>
            </w:pPr>
            <w:r>
              <w:rPr>
                <w:sz w:val="20"/>
                <w:szCs w:val="20"/>
              </w:rPr>
              <w:t xml:space="preserve">Urethral synthetic male sling system, division or removal of, for urethral obstruction, sling erosion, pain or infection, following previous surgery for urinary incontinence, other than a service associated with a service to which item 37340 or 37341 applies (Anaes.) (Assist.) </w:t>
            </w:r>
          </w:p>
          <w:p w14:paraId="05244BBB" w14:textId="77777777" w:rsidR="00154ABF" w:rsidRDefault="00154ABF">
            <w:pPr>
              <w:tabs>
                <w:tab w:val="left" w:pos="1701"/>
              </w:tabs>
            </w:pPr>
            <w:r>
              <w:rPr>
                <w:b/>
                <w:sz w:val="20"/>
              </w:rPr>
              <w:t xml:space="preserve">Fee: </w:t>
            </w:r>
            <w:r>
              <w:t>$1,038.20</w:t>
            </w:r>
            <w:r>
              <w:tab/>
            </w:r>
            <w:r>
              <w:rPr>
                <w:b/>
                <w:sz w:val="20"/>
              </w:rPr>
              <w:t xml:space="preserve">Benefit: </w:t>
            </w:r>
            <w:r>
              <w:t>75% = $778.65</w:t>
            </w:r>
          </w:p>
        </w:tc>
      </w:tr>
      <w:tr w:rsidR="00154ABF" w14:paraId="1F0E9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838295" w14:textId="77777777" w:rsidR="00154ABF" w:rsidRDefault="00154ABF">
            <w:pPr>
              <w:rPr>
                <w:b/>
              </w:rPr>
            </w:pPr>
            <w:r>
              <w:rPr>
                <w:b/>
              </w:rPr>
              <w:t>Fee</w:t>
            </w:r>
          </w:p>
          <w:p w14:paraId="26357395" w14:textId="77777777" w:rsidR="00154ABF" w:rsidRDefault="00154ABF">
            <w:r>
              <w:t>37339</w:t>
            </w:r>
          </w:p>
        </w:tc>
        <w:tc>
          <w:tcPr>
            <w:tcW w:w="0" w:type="auto"/>
            <w:tcMar>
              <w:top w:w="38" w:type="dxa"/>
              <w:left w:w="38" w:type="dxa"/>
              <w:bottom w:w="38" w:type="dxa"/>
              <w:right w:w="38" w:type="dxa"/>
            </w:tcMar>
            <w:vAlign w:val="bottom"/>
          </w:tcPr>
          <w:p w14:paraId="6B9FF2B8" w14:textId="77777777" w:rsidR="00154ABF" w:rsidRDefault="00154ABF">
            <w:pPr>
              <w:spacing w:after="200"/>
              <w:rPr>
                <w:sz w:val="20"/>
                <w:szCs w:val="20"/>
              </w:rPr>
            </w:pPr>
            <w:r>
              <w:rPr>
                <w:sz w:val="20"/>
                <w:szCs w:val="20"/>
              </w:rPr>
              <w:t xml:space="preserve">Periurethral or transurethral injection of urethral bulking agents for the treatment of urinary incontinence, including cystoscopy and urethroscopy, other than a service associated with a service to which item 18375 or 18379 applies (Anaes.) </w:t>
            </w:r>
          </w:p>
          <w:p w14:paraId="722F63A5" w14:textId="77777777" w:rsidR="00154ABF" w:rsidRDefault="00154ABF">
            <w:pPr>
              <w:tabs>
                <w:tab w:val="left" w:pos="1701"/>
              </w:tabs>
            </w:pPr>
            <w:r>
              <w:rPr>
                <w:b/>
                <w:sz w:val="20"/>
              </w:rPr>
              <w:t xml:space="preserve">Fee: </w:t>
            </w:r>
            <w:r>
              <w:t>$273.30</w:t>
            </w:r>
            <w:r>
              <w:tab/>
            </w:r>
            <w:r>
              <w:rPr>
                <w:b/>
                <w:sz w:val="20"/>
              </w:rPr>
              <w:t xml:space="preserve">Benefit: </w:t>
            </w:r>
            <w:r>
              <w:t>75% = $205.00    85% = $232.35</w:t>
            </w:r>
          </w:p>
        </w:tc>
      </w:tr>
      <w:tr w:rsidR="00154ABF" w14:paraId="797541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255E70" w14:textId="77777777" w:rsidR="00154ABF" w:rsidRDefault="00154ABF">
            <w:pPr>
              <w:rPr>
                <w:b/>
              </w:rPr>
            </w:pPr>
            <w:r>
              <w:rPr>
                <w:b/>
              </w:rPr>
              <w:t>Fee</w:t>
            </w:r>
          </w:p>
          <w:p w14:paraId="6DA4B7F7" w14:textId="77777777" w:rsidR="00154ABF" w:rsidRDefault="00154ABF">
            <w:r>
              <w:t>37340</w:t>
            </w:r>
          </w:p>
        </w:tc>
        <w:tc>
          <w:tcPr>
            <w:tcW w:w="0" w:type="auto"/>
            <w:tcMar>
              <w:top w:w="38" w:type="dxa"/>
              <w:left w:w="38" w:type="dxa"/>
              <w:bottom w:w="38" w:type="dxa"/>
              <w:right w:w="38" w:type="dxa"/>
            </w:tcMar>
            <w:vAlign w:val="bottom"/>
          </w:tcPr>
          <w:p w14:paraId="6332714B" w14:textId="77777777" w:rsidR="00154ABF" w:rsidRDefault="00154ABF">
            <w:pPr>
              <w:spacing w:after="200"/>
              <w:rPr>
                <w:sz w:val="20"/>
                <w:szCs w:val="20"/>
              </w:rPr>
            </w:pPr>
            <w:r>
              <w:rPr>
                <w:sz w:val="20"/>
                <w:szCs w:val="20"/>
              </w:rPr>
              <w:t xml:space="preserve">Urethral synthetic sling, division or removal of, for urethral obstruction, sling erosion, pain or infection following previous surgery for urinary incontinence, vaginal approach, other than a service associated with a service to which item 37341 or 37344 applies (Anaes.) (Assist.) </w:t>
            </w:r>
          </w:p>
          <w:p w14:paraId="2131401C" w14:textId="77777777" w:rsidR="00154ABF" w:rsidRDefault="00154ABF">
            <w:pPr>
              <w:tabs>
                <w:tab w:val="left" w:pos="1701"/>
              </w:tabs>
            </w:pPr>
            <w:r>
              <w:rPr>
                <w:b/>
                <w:sz w:val="20"/>
              </w:rPr>
              <w:t xml:space="preserve">Fee: </w:t>
            </w:r>
            <w:r>
              <w:t>$1,038.20</w:t>
            </w:r>
            <w:r>
              <w:tab/>
            </w:r>
            <w:r>
              <w:rPr>
                <w:b/>
                <w:sz w:val="20"/>
              </w:rPr>
              <w:t xml:space="preserve">Benefit: </w:t>
            </w:r>
            <w:r>
              <w:t>75% = $778.65</w:t>
            </w:r>
          </w:p>
        </w:tc>
      </w:tr>
      <w:tr w:rsidR="00154ABF" w14:paraId="72023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56D342" w14:textId="77777777" w:rsidR="00154ABF" w:rsidRDefault="00154ABF">
            <w:pPr>
              <w:rPr>
                <w:b/>
              </w:rPr>
            </w:pPr>
            <w:r>
              <w:rPr>
                <w:b/>
              </w:rPr>
              <w:t>Fee</w:t>
            </w:r>
          </w:p>
          <w:p w14:paraId="77F34BF0" w14:textId="77777777" w:rsidR="00154ABF" w:rsidRDefault="00154ABF">
            <w:r>
              <w:t>37341</w:t>
            </w:r>
          </w:p>
        </w:tc>
        <w:tc>
          <w:tcPr>
            <w:tcW w:w="0" w:type="auto"/>
            <w:tcMar>
              <w:top w:w="38" w:type="dxa"/>
              <w:left w:w="38" w:type="dxa"/>
              <w:bottom w:w="38" w:type="dxa"/>
              <w:right w:w="38" w:type="dxa"/>
            </w:tcMar>
            <w:vAlign w:val="bottom"/>
          </w:tcPr>
          <w:p w14:paraId="4BB52289" w14:textId="77777777" w:rsidR="00154ABF" w:rsidRDefault="00154ABF">
            <w:pPr>
              <w:spacing w:after="200"/>
              <w:rPr>
                <w:sz w:val="20"/>
                <w:szCs w:val="20"/>
              </w:rPr>
            </w:pPr>
            <w:r>
              <w:rPr>
                <w:sz w:val="20"/>
                <w:szCs w:val="20"/>
              </w:rPr>
              <w:t xml:space="preserve">Urethral sling, division or removal of, for urethral obstruction, sling erosion, pain or infection following previous surgery for urinary incontinence, suprapubic, combined suprapubic and vaginal or combined suprapubic and perineal approach, other than a service associated with a service to which item 37340 or 37344 applies (Anaes.) (Assist.) </w:t>
            </w:r>
          </w:p>
          <w:p w14:paraId="7EFAAE6B" w14:textId="77777777" w:rsidR="00154ABF" w:rsidRDefault="00154ABF">
            <w:pPr>
              <w:tabs>
                <w:tab w:val="left" w:pos="1701"/>
              </w:tabs>
            </w:pPr>
            <w:r>
              <w:rPr>
                <w:b/>
                <w:sz w:val="20"/>
              </w:rPr>
              <w:t xml:space="preserve">Fee: </w:t>
            </w:r>
            <w:r>
              <w:t>$1,038.20</w:t>
            </w:r>
            <w:r>
              <w:tab/>
            </w:r>
            <w:r>
              <w:rPr>
                <w:b/>
                <w:sz w:val="20"/>
              </w:rPr>
              <w:t xml:space="preserve">Benefit: </w:t>
            </w:r>
            <w:r>
              <w:t>75% = $778.65</w:t>
            </w:r>
          </w:p>
        </w:tc>
      </w:tr>
      <w:tr w:rsidR="00154ABF" w14:paraId="0513FE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2F39C0" w14:textId="77777777" w:rsidR="00154ABF" w:rsidRDefault="00154ABF">
            <w:pPr>
              <w:rPr>
                <w:b/>
              </w:rPr>
            </w:pPr>
            <w:r>
              <w:rPr>
                <w:b/>
              </w:rPr>
              <w:t>Fee</w:t>
            </w:r>
          </w:p>
          <w:p w14:paraId="60C761C6" w14:textId="77777777" w:rsidR="00154ABF" w:rsidRDefault="00154ABF">
            <w:r>
              <w:t>37342</w:t>
            </w:r>
          </w:p>
        </w:tc>
        <w:tc>
          <w:tcPr>
            <w:tcW w:w="0" w:type="auto"/>
            <w:tcMar>
              <w:top w:w="38" w:type="dxa"/>
              <w:left w:w="38" w:type="dxa"/>
              <w:bottom w:w="38" w:type="dxa"/>
              <w:right w:w="38" w:type="dxa"/>
            </w:tcMar>
            <w:vAlign w:val="bottom"/>
          </w:tcPr>
          <w:p w14:paraId="5BFEDFC4" w14:textId="77777777" w:rsidR="00154ABF" w:rsidRDefault="00154ABF">
            <w:pPr>
              <w:spacing w:after="200"/>
              <w:rPr>
                <w:sz w:val="20"/>
                <w:szCs w:val="20"/>
              </w:rPr>
            </w:pPr>
            <w:r>
              <w:rPr>
                <w:sz w:val="20"/>
                <w:szCs w:val="20"/>
              </w:rPr>
              <w:t xml:space="preserve">URETHROPLASTY  single stage operation (Anaes.) (Assist.) </w:t>
            </w:r>
          </w:p>
          <w:p w14:paraId="5BDB3F30" w14:textId="77777777" w:rsidR="00154ABF" w:rsidRDefault="00154ABF">
            <w:pPr>
              <w:tabs>
                <w:tab w:val="left" w:pos="1701"/>
              </w:tabs>
            </w:pPr>
            <w:r>
              <w:rPr>
                <w:b/>
                <w:sz w:val="20"/>
              </w:rPr>
              <w:t xml:space="preserve">Fee: </w:t>
            </w:r>
            <w:r>
              <w:t>$949.10</w:t>
            </w:r>
            <w:r>
              <w:tab/>
            </w:r>
            <w:r>
              <w:rPr>
                <w:b/>
                <w:sz w:val="20"/>
              </w:rPr>
              <w:t xml:space="preserve">Benefit: </w:t>
            </w:r>
            <w:r>
              <w:t>75% = $711.85</w:t>
            </w:r>
          </w:p>
        </w:tc>
      </w:tr>
      <w:tr w:rsidR="00154ABF" w14:paraId="48B30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D2FEB" w14:textId="77777777" w:rsidR="00154ABF" w:rsidRDefault="00154ABF">
            <w:pPr>
              <w:rPr>
                <w:b/>
              </w:rPr>
            </w:pPr>
            <w:r>
              <w:rPr>
                <w:b/>
              </w:rPr>
              <w:t>Fee</w:t>
            </w:r>
          </w:p>
          <w:p w14:paraId="73F42854" w14:textId="77777777" w:rsidR="00154ABF" w:rsidRDefault="00154ABF">
            <w:r>
              <w:t>37343</w:t>
            </w:r>
          </w:p>
        </w:tc>
        <w:tc>
          <w:tcPr>
            <w:tcW w:w="0" w:type="auto"/>
            <w:tcMar>
              <w:top w:w="38" w:type="dxa"/>
              <w:left w:w="38" w:type="dxa"/>
              <w:bottom w:w="38" w:type="dxa"/>
              <w:right w:w="38" w:type="dxa"/>
            </w:tcMar>
            <w:vAlign w:val="bottom"/>
          </w:tcPr>
          <w:p w14:paraId="78BC1653" w14:textId="77777777" w:rsidR="00154ABF" w:rsidRDefault="00154ABF">
            <w:pPr>
              <w:spacing w:after="200"/>
              <w:rPr>
                <w:sz w:val="20"/>
                <w:szCs w:val="20"/>
              </w:rPr>
            </w:pPr>
            <w:r>
              <w:rPr>
                <w:sz w:val="20"/>
                <w:szCs w:val="20"/>
              </w:rPr>
              <w:t xml:space="preserve">URETHROPLASTY, single stage operation, transpubic approach via separate incisions above and below the symphysis pubis, excluding laparotomy, symphysectomy and suprapubic cystotomy, with or without re-routing of the urethra around the crura (Anaes.) (Assist.) </w:t>
            </w:r>
          </w:p>
          <w:p w14:paraId="62B15913" w14:textId="77777777" w:rsidR="00154ABF" w:rsidRDefault="00154ABF">
            <w:pPr>
              <w:tabs>
                <w:tab w:val="left" w:pos="1701"/>
              </w:tabs>
            </w:pPr>
            <w:r>
              <w:rPr>
                <w:b/>
                <w:sz w:val="20"/>
              </w:rPr>
              <w:t xml:space="preserve">Fee: </w:t>
            </w:r>
            <w:r>
              <w:t>$1,584.80</w:t>
            </w:r>
            <w:r>
              <w:tab/>
            </w:r>
            <w:r>
              <w:rPr>
                <w:b/>
                <w:sz w:val="20"/>
              </w:rPr>
              <w:t xml:space="preserve">Benefit: </w:t>
            </w:r>
            <w:r>
              <w:t>75% = $1188.60</w:t>
            </w:r>
          </w:p>
        </w:tc>
      </w:tr>
      <w:tr w:rsidR="00154ABF" w14:paraId="0F78D6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7C840" w14:textId="77777777" w:rsidR="00154ABF" w:rsidRDefault="00154ABF">
            <w:pPr>
              <w:rPr>
                <w:b/>
              </w:rPr>
            </w:pPr>
            <w:r>
              <w:rPr>
                <w:b/>
              </w:rPr>
              <w:t>Fee</w:t>
            </w:r>
          </w:p>
          <w:p w14:paraId="6079EBAE" w14:textId="77777777" w:rsidR="00154ABF" w:rsidRDefault="00154ABF">
            <w:r>
              <w:t>37344</w:t>
            </w:r>
          </w:p>
        </w:tc>
        <w:tc>
          <w:tcPr>
            <w:tcW w:w="0" w:type="auto"/>
            <w:tcMar>
              <w:top w:w="38" w:type="dxa"/>
              <w:left w:w="38" w:type="dxa"/>
              <w:bottom w:w="38" w:type="dxa"/>
              <w:right w:w="38" w:type="dxa"/>
            </w:tcMar>
            <w:vAlign w:val="bottom"/>
          </w:tcPr>
          <w:p w14:paraId="40536766" w14:textId="77777777" w:rsidR="00154ABF" w:rsidRDefault="00154ABF">
            <w:pPr>
              <w:spacing w:after="200"/>
              <w:rPr>
                <w:sz w:val="20"/>
                <w:szCs w:val="20"/>
              </w:rPr>
            </w:pPr>
            <w:r>
              <w:rPr>
                <w:sz w:val="20"/>
                <w:szCs w:val="20"/>
              </w:rPr>
              <w:t xml:space="preserve">Urethral autologous fascial sling (or other biological sling), division or removal of, for urethral obstruction, sling erosion, pain or infection following previous surgery for urinary incontinence, vaginal approach, other than a service to which 37340 or 37341 applies (Anaes.) (Assist.) </w:t>
            </w:r>
          </w:p>
          <w:p w14:paraId="5AB29130" w14:textId="77777777" w:rsidR="00154ABF" w:rsidRDefault="00154ABF">
            <w:pPr>
              <w:tabs>
                <w:tab w:val="left" w:pos="1701"/>
              </w:tabs>
            </w:pPr>
            <w:r>
              <w:rPr>
                <w:b/>
                <w:sz w:val="20"/>
              </w:rPr>
              <w:t xml:space="preserve">Fee: </w:t>
            </w:r>
            <w:r>
              <w:t>$1,038.20</w:t>
            </w:r>
            <w:r>
              <w:tab/>
            </w:r>
            <w:r>
              <w:rPr>
                <w:b/>
                <w:sz w:val="20"/>
              </w:rPr>
              <w:t xml:space="preserve">Benefit: </w:t>
            </w:r>
            <w:r>
              <w:t>75% = $778.65</w:t>
            </w:r>
          </w:p>
        </w:tc>
      </w:tr>
      <w:tr w:rsidR="00154ABF" w14:paraId="7616FA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D39DE" w14:textId="77777777" w:rsidR="00154ABF" w:rsidRDefault="00154ABF">
            <w:pPr>
              <w:rPr>
                <w:b/>
              </w:rPr>
            </w:pPr>
            <w:r>
              <w:rPr>
                <w:b/>
              </w:rPr>
              <w:t>Fee</w:t>
            </w:r>
          </w:p>
          <w:p w14:paraId="5B61B1FE" w14:textId="77777777" w:rsidR="00154ABF" w:rsidRDefault="00154ABF">
            <w:r>
              <w:t>37345</w:t>
            </w:r>
          </w:p>
        </w:tc>
        <w:tc>
          <w:tcPr>
            <w:tcW w:w="0" w:type="auto"/>
            <w:tcMar>
              <w:top w:w="38" w:type="dxa"/>
              <w:left w:w="38" w:type="dxa"/>
              <w:bottom w:w="38" w:type="dxa"/>
              <w:right w:w="38" w:type="dxa"/>
            </w:tcMar>
            <w:vAlign w:val="bottom"/>
          </w:tcPr>
          <w:p w14:paraId="4DF64DE4" w14:textId="77777777" w:rsidR="00154ABF" w:rsidRDefault="00154ABF">
            <w:pPr>
              <w:spacing w:after="200"/>
              <w:rPr>
                <w:sz w:val="20"/>
                <w:szCs w:val="20"/>
              </w:rPr>
            </w:pPr>
            <w:r>
              <w:rPr>
                <w:sz w:val="20"/>
                <w:szCs w:val="20"/>
              </w:rPr>
              <w:t xml:space="preserve">URETHROPLASTY  2 stage operation  first stage (Anaes.) (Assist.) </w:t>
            </w:r>
          </w:p>
          <w:p w14:paraId="7D16FDE3" w14:textId="77777777" w:rsidR="00154ABF" w:rsidRDefault="00154ABF">
            <w:pPr>
              <w:tabs>
                <w:tab w:val="left" w:pos="1701"/>
              </w:tabs>
            </w:pPr>
            <w:r>
              <w:rPr>
                <w:b/>
                <w:sz w:val="20"/>
              </w:rPr>
              <w:t xml:space="preserve">Fee: </w:t>
            </w:r>
            <w:r>
              <w:t>$787.65</w:t>
            </w:r>
            <w:r>
              <w:tab/>
            </w:r>
            <w:r>
              <w:rPr>
                <w:b/>
                <w:sz w:val="20"/>
              </w:rPr>
              <w:t xml:space="preserve">Benefit: </w:t>
            </w:r>
            <w:r>
              <w:t>75% = $590.75</w:t>
            </w:r>
          </w:p>
        </w:tc>
      </w:tr>
      <w:tr w:rsidR="00154ABF" w14:paraId="1A2F2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9134E1" w14:textId="77777777" w:rsidR="00154ABF" w:rsidRDefault="00154ABF">
            <w:pPr>
              <w:rPr>
                <w:b/>
              </w:rPr>
            </w:pPr>
            <w:r>
              <w:rPr>
                <w:b/>
              </w:rPr>
              <w:t>Fee</w:t>
            </w:r>
          </w:p>
          <w:p w14:paraId="5FA6987E" w14:textId="77777777" w:rsidR="00154ABF" w:rsidRDefault="00154ABF">
            <w:r>
              <w:t>37348</w:t>
            </w:r>
          </w:p>
        </w:tc>
        <w:tc>
          <w:tcPr>
            <w:tcW w:w="0" w:type="auto"/>
            <w:tcMar>
              <w:top w:w="38" w:type="dxa"/>
              <w:left w:w="38" w:type="dxa"/>
              <w:bottom w:w="38" w:type="dxa"/>
              <w:right w:w="38" w:type="dxa"/>
            </w:tcMar>
            <w:vAlign w:val="bottom"/>
          </w:tcPr>
          <w:p w14:paraId="1535042D" w14:textId="77777777" w:rsidR="00154ABF" w:rsidRDefault="00154ABF">
            <w:pPr>
              <w:spacing w:after="200"/>
              <w:rPr>
                <w:sz w:val="20"/>
                <w:szCs w:val="20"/>
              </w:rPr>
            </w:pPr>
            <w:r>
              <w:rPr>
                <w:sz w:val="20"/>
                <w:szCs w:val="20"/>
              </w:rPr>
              <w:t xml:space="preserve">URETHROPLASTY  2 stage operation  second stage (Anaes.) (Assist.) </w:t>
            </w:r>
          </w:p>
          <w:p w14:paraId="2DEDE321" w14:textId="77777777" w:rsidR="00154ABF" w:rsidRDefault="00154ABF">
            <w:pPr>
              <w:tabs>
                <w:tab w:val="left" w:pos="1701"/>
              </w:tabs>
            </w:pPr>
            <w:r>
              <w:rPr>
                <w:b/>
                <w:sz w:val="20"/>
              </w:rPr>
              <w:t xml:space="preserve">Fee: </w:t>
            </w:r>
            <w:r>
              <w:t>$787.65</w:t>
            </w:r>
            <w:r>
              <w:tab/>
            </w:r>
            <w:r>
              <w:rPr>
                <w:b/>
                <w:sz w:val="20"/>
              </w:rPr>
              <w:t xml:space="preserve">Benefit: </w:t>
            </w:r>
            <w:r>
              <w:t>75% = $590.75</w:t>
            </w:r>
          </w:p>
        </w:tc>
      </w:tr>
      <w:tr w:rsidR="00154ABF" w14:paraId="2E80C4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D0E27B" w14:textId="77777777" w:rsidR="00154ABF" w:rsidRDefault="00154ABF">
            <w:pPr>
              <w:rPr>
                <w:b/>
              </w:rPr>
            </w:pPr>
            <w:r>
              <w:rPr>
                <w:b/>
              </w:rPr>
              <w:t>Fee</w:t>
            </w:r>
          </w:p>
          <w:p w14:paraId="718D496B" w14:textId="77777777" w:rsidR="00154ABF" w:rsidRDefault="00154ABF">
            <w:r>
              <w:t>37351</w:t>
            </w:r>
          </w:p>
        </w:tc>
        <w:tc>
          <w:tcPr>
            <w:tcW w:w="0" w:type="auto"/>
            <w:tcMar>
              <w:top w:w="38" w:type="dxa"/>
              <w:left w:w="38" w:type="dxa"/>
              <w:bottom w:w="38" w:type="dxa"/>
              <w:right w:w="38" w:type="dxa"/>
            </w:tcMar>
            <w:vAlign w:val="bottom"/>
          </w:tcPr>
          <w:p w14:paraId="54468BAD" w14:textId="77777777" w:rsidR="00154ABF" w:rsidRDefault="00154ABF">
            <w:pPr>
              <w:spacing w:after="200"/>
              <w:rPr>
                <w:sz w:val="20"/>
                <w:szCs w:val="20"/>
              </w:rPr>
            </w:pPr>
            <w:r>
              <w:rPr>
                <w:sz w:val="20"/>
                <w:szCs w:val="20"/>
              </w:rPr>
              <w:t xml:space="preserve">URETHROPLASTY, not being a service to which another item in this Group applies (Anaes.) (Assist.) </w:t>
            </w:r>
          </w:p>
          <w:p w14:paraId="316944CA" w14:textId="77777777" w:rsidR="00154ABF" w:rsidRDefault="00154ABF">
            <w:pPr>
              <w:tabs>
                <w:tab w:val="left" w:pos="1701"/>
              </w:tabs>
            </w:pPr>
            <w:r>
              <w:rPr>
                <w:b/>
                <w:sz w:val="20"/>
              </w:rPr>
              <w:t xml:space="preserve">Fee: </w:t>
            </w:r>
            <w:r>
              <w:t>$315.10</w:t>
            </w:r>
            <w:r>
              <w:tab/>
            </w:r>
            <w:r>
              <w:rPr>
                <w:b/>
                <w:sz w:val="20"/>
              </w:rPr>
              <w:t xml:space="preserve">Benefit: </w:t>
            </w:r>
            <w:r>
              <w:t>75% = $236.35</w:t>
            </w:r>
          </w:p>
        </w:tc>
      </w:tr>
      <w:tr w:rsidR="00154ABF" w14:paraId="3730D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F23D60" w14:textId="77777777" w:rsidR="00154ABF" w:rsidRDefault="00154ABF">
            <w:pPr>
              <w:rPr>
                <w:b/>
              </w:rPr>
            </w:pPr>
            <w:r>
              <w:rPr>
                <w:b/>
              </w:rPr>
              <w:t>Fee</w:t>
            </w:r>
          </w:p>
          <w:p w14:paraId="1429559C" w14:textId="77777777" w:rsidR="00154ABF" w:rsidRDefault="00154ABF">
            <w:r>
              <w:t>37354</w:t>
            </w:r>
          </w:p>
        </w:tc>
        <w:tc>
          <w:tcPr>
            <w:tcW w:w="0" w:type="auto"/>
            <w:tcMar>
              <w:top w:w="38" w:type="dxa"/>
              <w:left w:w="38" w:type="dxa"/>
              <w:bottom w:w="38" w:type="dxa"/>
              <w:right w:w="38" w:type="dxa"/>
            </w:tcMar>
            <w:vAlign w:val="bottom"/>
          </w:tcPr>
          <w:p w14:paraId="10C5EAF6" w14:textId="77777777" w:rsidR="00154ABF" w:rsidRDefault="00154ABF">
            <w:pPr>
              <w:spacing w:after="200"/>
              <w:rPr>
                <w:sz w:val="20"/>
                <w:szCs w:val="20"/>
              </w:rPr>
            </w:pPr>
            <w:r>
              <w:rPr>
                <w:sz w:val="20"/>
                <w:szCs w:val="20"/>
              </w:rPr>
              <w:t xml:space="preserve">HYPOSPADIAS, meatotomy and hemicircumcision (Anaes.) (Assist.) </w:t>
            </w:r>
          </w:p>
          <w:p w14:paraId="13D39611" w14:textId="77777777" w:rsidR="00154ABF" w:rsidRDefault="00154ABF">
            <w:pPr>
              <w:tabs>
                <w:tab w:val="left" w:pos="1701"/>
              </w:tabs>
            </w:pPr>
            <w:r>
              <w:rPr>
                <w:b/>
                <w:sz w:val="20"/>
              </w:rPr>
              <w:t xml:space="preserve">Fee: </w:t>
            </w:r>
            <w:r>
              <w:t>$368.20</w:t>
            </w:r>
            <w:r>
              <w:tab/>
            </w:r>
            <w:r>
              <w:rPr>
                <w:b/>
                <w:sz w:val="20"/>
              </w:rPr>
              <w:t xml:space="preserve">Benefit: </w:t>
            </w:r>
            <w:r>
              <w:t>75% = $276.15</w:t>
            </w:r>
          </w:p>
        </w:tc>
      </w:tr>
      <w:tr w:rsidR="00154ABF" w14:paraId="19802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819C4" w14:textId="77777777" w:rsidR="00154ABF" w:rsidRDefault="00154ABF">
            <w:pPr>
              <w:rPr>
                <w:b/>
              </w:rPr>
            </w:pPr>
            <w:r>
              <w:rPr>
                <w:b/>
              </w:rPr>
              <w:t>Fee</w:t>
            </w:r>
          </w:p>
          <w:p w14:paraId="39E1528A" w14:textId="77777777" w:rsidR="00154ABF" w:rsidRDefault="00154ABF">
            <w:r>
              <w:t>37369</w:t>
            </w:r>
          </w:p>
        </w:tc>
        <w:tc>
          <w:tcPr>
            <w:tcW w:w="0" w:type="auto"/>
            <w:tcMar>
              <w:top w:w="38" w:type="dxa"/>
              <w:left w:w="38" w:type="dxa"/>
              <w:bottom w:w="38" w:type="dxa"/>
              <w:right w:w="38" w:type="dxa"/>
            </w:tcMar>
            <w:vAlign w:val="bottom"/>
          </w:tcPr>
          <w:p w14:paraId="142845E9" w14:textId="77777777" w:rsidR="00154ABF" w:rsidRDefault="00154ABF">
            <w:pPr>
              <w:spacing w:after="200"/>
              <w:rPr>
                <w:sz w:val="20"/>
                <w:szCs w:val="20"/>
              </w:rPr>
            </w:pPr>
            <w:r>
              <w:rPr>
                <w:sz w:val="20"/>
                <w:szCs w:val="20"/>
              </w:rPr>
              <w:t xml:space="preserve">URETHRA, excision of prolapse of (Anaes.) </w:t>
            </w:r>
          </w:p>
          <w:p w14:paraId="680EC3F3" w14:textId="77777777" w:rsidR="00154ABF" w:rsidRDefault="00154ABF">
            <w:pPr>
              <w:tabs>
                <w:tab w:val="left" w:pos="1701"/>
              </w:tabs>
            </w:pPr>
            <w:r>
              <w:rPr>
                <w:b/>
                <w:sz w:val="20"/>
              </w:rPr>
              <w:t xml:space="preserve">Fee: </w:t>
            </w:r>
            <w:r>
              <w:t>$212.60</w:t>
            </w:r>
            <w:r>
              <w:tab/>
            </w:r>
            <w:r>
              <w:rPr>
                <w:b/>
                <w:sz w:val="20"/>
              </w:rPr>
              <w:t xml:space="preserve">Benefit: </w:t>
            </w:r>
            <w:r>
              <w:t>75% = $159.45</w:t>
            </w:r>
          </w:p>
        </w:tc>
      </w:tr>
      <w:tr w:rsidR="00154ABF" w14:paraId="1B2EFD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3DECD1" w14:textId="77777777" w:rsidR="00154ABF" w:rsidRDefault="00154ABF">
            <w:pPr>
              <w:rPr>
                <w:b/>
              </w:rPr>
            </w:pPr>
            <w:r>
              <w:rPr>
                <w:b/>
              </w:rPr>
              <w:t>Fee</w:t>
            </w:r>
          </w:p>
          <w:p w14:paraId="36B2F793" w14:textId="77777777" w:rsidR="00154ABF" w:rsidRDefault="00154ABF">
            <w:r>
              <w:t>37372</w:t>
            </w:r>
          </w:p>
        </w:tc>
        <w:tc>
          <w:tcPr>
            <w:tcW w:w="0" w:type="auto"/>
            <w:tcMar>
              <w:top w:w="38" w:type="dxa"/>
              <w:left w:w="38" w:type="dxa"/>
              <w:bottom w:w="38" w:type="dxa"/>
              <w:right w:w="38" w:type="dxa"/>
            </w:tcMar>
            <w:vAlign w:val="bottom"/>
          </w:tcPr>
          <w:p w14:paraId="0AD0A097" w14:textId="77777777" w:rsidR="00154ABF" w:rsidRDefault="00154ABF">
            <w:pPr>
              <w:spacing w:after="200"/>
              <w:rPr>
                <w:sz w:val="20"/>
                <w:szCs w:val="20"/>
              </w:rPr>
            </w:pPr>
            <w:r>
              <w:rPr>
                <w:sz w:val="20"/>
                <w:szCs w:val="20"/>
              </w:rPr>
              <w:t xml:space="preserve">Urethral diverticulum, excision of (Anaes.) (Assist.) </w:t>
            </w:r>
          </w:p>
          <w:p w14:paraId="00AD80B3"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0B7D0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B4E492" w14:textId="77777777" w:rsidR="00154ABF" w:rsidRDefault="00154ABF">
            <w:pPr>
              <w:rPr>
                <w:b/>
              </w:rPr>
            </w:pPr>
            <w:r>
              <w:rPr>
                <w:b/>
              </w:rPr>
              <w:t>Fee</w:t>
            </w:r>
          </w:p>
          <w:p w14:paraId="5AB1A638" w14:textId="77777777" w:rsidR="00154ABF" w:rsidRDefault="00154ABF">
            <w:r>
              <w:t>37375</w:t>
            </w:r>
          </w:p>
        </w:tc>
        <w:tc>
          <w:tcPr>
            <w:tcW w:w="0" w:type="auto"/>
            <w:tcMar>
              <w:top w:w="38" w:type="dxa"/>
              <w:left w:w="38" w:type="dxa"/>
              <w:bottom w:w="38" w:type="dxa"/>
              <w:right w:w="38" w:type="dxa"/>
            </w:tcMar>
            <w:vAlign w:val="bottom"/>
          </w:tcPr>
          <w:p w14:paraId="6C42873C" w14:textId="77777777" w:rsidR="00154ABF" w:rsidRDefault="00154ABF">
            <w:pPr>
              <w:spacing w:after="200"/>
              <w:rPr>
                <w:sz w:val="20"/>
                <w:szCs w:val="20"/>
              </w:rPr>
            </w:pPr>
            <w:r>
              <w:rPr>
                <w:sz w:val="20"/>
                <w:szCs w:val="20"/>
              </w:rPr>
              <w:t xml:space="preserve">URETHRAL SPHINCTER, reconstruction by bladder tubularisation technique or similar procedure (Anaes.) (Assist.) </w:t>
            </w:r>
          </w:p>
          <w:p w14:paraId="4F4B0148" w14:textId="77777777" w:rsidR="00154ABF" w:rsidRDefault="00154ABF">
            <w:pPr>
              <w:tabs>
                <w:tab w:val="left" w:pos="1701"/>
              </w:tabs>
            </w:pPr>
            <w:r>
              <w:rPr>
                <w:b/>
                <w:sz w:val="20"/>
              </w:rPr>
              <w:t xml:space="preserve">Fee: </w:t>
            </w:r>
            <w:r>
              <w:t>$1,319.10</w:t>
            </w:r>
            <w:r>
              <w:tab/>
            </w:r>
            <w:r>
              <w:rPr>
                <w:b/>
                <w:sz w:val="20"/>
              </w:rPr>
              <w:t xml:space="preserve">Benefit: </w:t>
            </w:r>
            <w:r>
              <w:t>75% = $989.35</w:t>
            </w:r>
          </w:p>
        </w:tc>
      </w:tr>
      <w:tr w:rsidR="00154ABF" w14:paraId="091D9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F0322" w14:textId="77777777" w:rsidR="00154ABF" w:rsidRDefault="00154ABF">
            <w:pPr>
              <w:rPr>
                <w:b/>
              </w:rPr>
            </w:pPr>
            <w:r>
              <w:rPr>
                <w:b/>
              </w:rPr>
              <w:t>Fee</w:t>
            </w:r>
          </w:p>
          <w:p w14:paraId="18F823B8" w14:textId="77777777" w:rsidR="00154ABF" w:rsidRDefault="00154ABF">
            <w:r>
              <w:t>37381</w:t>
            </w:r>
          </w:p>
        </w:tc>
        <w:tc>
          <w:tcPr>
            <w:tcW w:w="0" w:type="auto"/>
            <w:tcMar>
              <w:top w:w="38" w:type="dxa"/>
              <w:left w:w="38" w:type="dxa"/>
              <w:bottom w:w="38" w:type="dxa"/>
              <w:right w:w="38" w:type="dxa"/>
            </w:tcMar>
            <w:vAlign w:val="bottom"/>
          </w:tcPr>
          <w:p w14:paraId="027F00B2" w14:textId="77777777" w:rsidR="00154ABF" w:rsidRDefault="00154ABF">
            <w:pPr>
              <w:spacing w:after="200"/>
              <w:rPr>
                <w:sz w:val="20"/>
                <w:szCs w:val="20"/>
              </w:rPr>
            </w:pPr>
            <w:r>
              <w:rPr>
                <w:sz w:val="20"/>
                <w:szCs w:val="20"/>
              </w:rPr>
              <w:t xml:space="preserve">ARTIFICIAL URINARY SPHINCTER, insertion of cuff, perineal approach (Anaes.) (Assist.) </w:t>
            </w:r>
          </w:p>
          <w:p w14:paraId="5D4A5EA4"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2E30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906E54" w14:textId="77777777" w:rsidR="00154ABF" w:rsidRDefault="00154ABF">
            <w:pPr>
              <w:rPr>
                <w:b/>
              </w:rPr>
            </w:pPr>
            <w:r>
              <w:rPr>
                <w:b/>
              </w:rPr>
              <w:t>Fee</w:t>
            </w:r>
          </w:p>
          <w:p w14:paraId="72E5708B" w14:textId="77777777" w:rsidR="00154ABF" w:rsidRDefault="00154ABF">
            <w:r>
              <w:t>37384</w:t>
            </w:r>
          </w:p>
        </w:tc>
        <w:tc>
          <w:tcPr>
            <w:tcW w:w="0" w:type="auto"/>
            <w:tcMar>
              <w:top w:w="38" w:type="dxa"/>
              <w:left w:w="38" w:type="dxa"/>
              <w:bottom w:w="38" w:type="dxa"/>
              <w:right w:w="38" w:type="dxa"/>
            </w:tcMar>
            <w:vAlign w:val="bottom"/>
          </w:tcPr>
          <w:p w14:paraId="671B7124" w14:textId="77777777" w:rsidR="00154ABF" w:rsidRDefault="00154ABF">
            <w:pPr>
              <w:spacing w:after="200"/>
              <w:rPr>
                <w:sz w:val="20"/>
                <w:szCs w:val="20"/>
              </w:rPr>
            </w:pPr>
            <w:r>
              <w:rPr>
                <w:sz w:val="20"/>
                <w:szCs w:val="20"/>
              </w:rPr>
              <w:t xml:space="preserve">ARTIFICIAL URINARY SPHINCTER, insertion of cuff, abdominal approach (Anaes.) (Assist.) </w:t>
            </w:r>
          </w:p>
          <w:p w14:paraId="22D05A9B" w14:textId="77777777" w:rsidR="00154ABF" w:rsidRDefault="00154ABF">
            <w:pPr>
              <w:tabs>
                <w:tab w:val="left" w:pos="1701"/>
              </w:tabs>
            </w:pPr>
            <w:r>
              <w:rPr>
                <w:b/>
                <w:sz w:val="20"/>
              </w:rPr>
              <w:t xml:space="preserve">Fee: </w:t>
            </w:r>
            <w:r>
              <w:t>$1,319.10</w:t>
            </w:r>
            <w:r>
              <w:tab/>
            </w:r>
            <w:r>
              <w:rPr>
                <w:b/>
                <w:sz w:val="20"/>
              </w:rPr>
              <w:t xml:space="preserve">Benefit: </w:t>
            </w:r>
            <w:r>
              <w:t>75% = $989.35</w:t>
            </w:r>
          </w:p>
        </w:tc>
      </w:tr>
      <w:tr w:rsidR="00154ABF" w14:paraId="40D38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AB9F5" w14:textId="77777777" w:rsidR="00154ABF" w:rsidRDefault="00154ABF">
            <w:pPr>
              <w:rPr>
                <w:b/>
              </w:rPr>
            </w:pPr>
            <w:r>
              <w:rPr>
                <w:b/>
              </w:rPr>
              <w:t>Fee</w:t>
            </w:r>
          </w:p>
          <w:p w14:paraId="5CACB6EE" w14:textId="77777777" w:rsidR="00154ABF" w:rsidRDefault="00154ABF">
            <w:r>
              <w:t>37387</w:t>
            </w:r>
          </w:p>
        </w:tc>
        <w:tc>
          <w:tcPr>
            <w:tcW w:w="0" w:type="auto"/>
            <w:tcMar>
              <w:top w:w="38" w:type="dxa"/>
              <w:left w:w="38" w:type="dxa"/>
              <w:bottom w:w="38" w:type="dxa"/>
              <w:right w:w="38" w:type="dxa"/>
            </w:tcMar>
            <w:vAlign w:val="bottom"/>
          </w:tcPr>
          <w:p w14:paraId="68F2BAE0" w14:textId="77777777" w:rsidR="00154ABF" w:rsidRDefault="00154ABF">
            <w:pPr>
              <w:spacing w:after="200"/>
              <w:rPr>
                <w:sz w:val="20"/>
                <w:szCs w:val="20"/>
              </w:rPr>
            </w:pPr>
            <w:r>
              <w:rPr>
                <w:sz w:val="20"/>
                <w:szCs w:val="20"/>
              </w:rPr>
              <w:t xml:space="preserve">ARTIFICIAL URINARY SPHINCTER, insertion of pressure regulating balloon and pump (Anaes.) (Assist.) </w:t>
            </w:r>
          </w:p>
          <w:p w14:paraId="42F80B3A" w14:textId="77777777" w:rsidR="00154ABF" w:rsidRDefault="00154ABF">
            <w:pPr>
              <w:tabs>
                <w:tab w:val="left" w:pos="1701"/>
              </w:tabs>
            </w:pPr>
            <w:r>
              <w:rPr>
                <w:b/>
                <w:sz w:val="20"/>
              </w:rPr>
              <w:t xml:space="preserve">Fee: </w:t>
            </w:r>
            <w:r>
              <w:t>$368.20</w:t>
            </w:r>
            <w:r>
              <w:tab/>
            </w:r>
            <w:r>
              <w:rPr>
                <w:b/>
                <w:sz w:val="20"/>
              </w:rPr>
              <w:t xml:space="preserve">Benefit: </w:t>
            </w:r>
            <w:r>
              <w:t>75% = $276.15</w:t>
            </w:r>
          </w:p>
        </w:tc>
      </w:tr>
      <w:tr w:rsidR="00154ABF" w14:paraId="1E5F3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4519D" w14:textId="77777777" w:rsidR="00154ABF" w:rsidRDefault="00154ABF">
            <w:pPr>
              <w:rPr>
                <w:b/>
              </w:rPr>
            </w:pPr>
            <w:r>
              <w:rPr>
                <w:b/>
              </w:rPr>
              <w:t>Fee</w:t>
            </w:r>
          </w:p>
          <w:p w14:paraId="13EBBB98" w14:textId="77777777" w:rsidR="00154ABF" w:rsidRDefault="00154ABF">
            <w:r>
              <w:t>37388</w:t>
            </w:r>
          </w:p>
        </w:tc>
        <w:tc>
          <w:tcPr>
            <w:tcW w:w="0" w:type="auto"/>
            <w:tcMar>
              <w:top w:w="38" w:type="dxa"/>
              <w:left w:w="38" w:type="dxa"/>
              <w:bottom w:w="38" w:type="dxa"/>
              <w:right w:w="38" w:type="dxa"/>
            </w:tcMar>
            <w:vAlign w:val="bottom"/>
          </w:tcPr>
          <w:p w14:paraId="55887B9A" w14:textId="77777777" w:rsidR="00154ABF" w:rsidRDefault="00154ABF">
            <w:pPr>
              <w:spacing w:after="200"/>
              <w:rPr>
                <w:sz w:val="20"/>
                <w:szCs w:val="20"/>
              </w:rPr>
            </w:pPr>
            <w:r>
              <w:rPr>
                <w:sz w:val="20"/>
                <w:szCs w:val="20"/>
              </w:rPr>
              <w:t>Artificial urinary sphincter, sterile, percutaneous adjustment of filling volume</w:t>
            </w:r>
          </w:p>
          <w:p w14:paraId="6FFAA46D" w14:textId="77777777" w:rsidR="00154ABF" w:rsidRDefault="00154ABF">
            <w:pPr>
              <w:spacing w:before="200" w:after="200"/>
              <w:rPr>
                <w:sz w:val="20"/>
                <w:szCs w:val="20"/>
              </w:rPr>
            </w:pPr>
            <w:r>
              <w:rPr>
                <w:sz w:val="20"/>
                <w:szCs w:val="20"/>
              </w:rPr>
              <w:t> </w:t>
            </w:r>
          </w:p>
          <w:p w14:paraId="7D82CF7F" w14:textId="77777777" w:rsidR="00154ABF" w:rsidRDefault="00154ABF">
            <w:pPr>
              <w:tabs>
                <w:tab w:val="left" w:pos="1701"/>
              </w:tabs>
            </w:pPr>
            <w:r>
              <w:rPr>
                <w:b/>
                <w:sz w:val="20"/>
              </w:rPr>
              <w:t xml:space="preserve">Fee: </w:t>
            </w:r>
            <w:r>
              <w:t>$111.60</w:t>
            </w:r>
            <w:r>
              <w:tab/>
            </w:r>
            <w:r>
              <w:rPr>
                <w:b/>
                <w:sz w:val="20"/>
              </w:rPr>
              <w:t xml:space="preserve">Benefit: </w:t>
            </w:r>
            <w:r>
              <w:t>75% = $83.70    85% = $94.90</w:t>
            </w:r>
          </w:p>
        </w:tc>
      </w:tr>
      <w:tr w:rsidR="00154ABF" w14:paraId="6440CE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24848" w14:textId="77777777" w:rsidR="00154ABF" w:rsidRDefault="00154ABF">
            <w:pPr>
              <w:rPr>
                <w:b/>
              </w:rPr>
            </w:pPr>
            <w:r>
              <w:rPr>
                <w:b/>
              </w:rPr>
              <w:t>Fee</w:t>
            </w:r>
          </w:p>
          <w:p w14:paraId="5ABBDD4D" w14:textId="77777777" w:rsidR="00154ABF" w:rsidRDefault="00154ABF">
            <w:r>
              <w:t>37390</w:t>
            </w:r>
          </w:p>
        </w:tc>
        <w:tc>
          <w:tcPr>
            <w:tcW w:w="0" w:type="auto"/>
            <w:tcMar>
              <w:top w:w="38" w:type="dxa"/>
              <w:left w:w="38" w:type="dxa"/>
              <w:bottom w:w="38" w:type="dxa"/>
              <w:right w:w="38" w:type="dxa"/>
            </w:tcMar>
            <w:vAlign w:val="bottom"/>
          </w:tcPr>
          <w:p w14:paraId="7425C96E" w14:textId="77777777" w:rsidR="00154ABF" w:rsidRDefault="00154ABF">
            <w:pPr>
              <w:spacing w:after="200"/>
              <w:rPr>
                <w:sz w:val="20"/>
                <w:szCs w:val="20"/>
              </w:rPr>
            </w:pPr>
            <w:r>
              <w:rPr>
                <w:sz w:val="20"/>
                <w:szCs w:val="20"/>
              </w:rPr>
              <w:t xml:space="preserve">ARTIFICIAL URINARY SPHINCTER, revision or removal of, with or without replacement (Anaes.) (Assist.) </w:t>
            </w:r>
          </w:p>
          <w:p w14:paraId="68AD87D4"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3ABF9E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BC91F" w14:textId="77777777" w:rsidR="00154ABF" w:rsidRDefault="00154ABF">
            <w:pPr>
              <w:rPr>
                <w:b/>
              </w:rPr>
            </w:pPr>
            <w:r>
              <w:rPr>
                <w:b/>
              </w:rPr>
              <w:t>Fee</w:t>
            </w:r>
          </w:p>
          <w:p w14:paraId="019F7379" w14:textId="77777777" w:rsidR="00154ABF" w:rsidRDefault="00154ABF">
            <w:r>
              <w:t>37393</w:t>
            </w:r>
          </w:p>
        </w:tc>
        <w:tc>
          <w:tcPr>
            <w:tcW w:w="0" w:type="auto"/>
            <w:tcMar>
              <w:top w:w="38" w:type="dxa"/>
              <w:left w:w="38" w:type="dxa"/>
              <w:bottom w:w="38" w:type="dxa"/>
              <w:right w:w="38" w:type="dxa"/>
            </w:tcMar>
            <w:vAlign w:val="bottom"/>
          </w:tcPr>
          <w:p w14:paraId="5D1D87D3" w14:textId="77777777" w:rsidR="00154ABF" w:rsidRDefault="00154ABF">
            <w:pPr>
              <w:spacing w:after="200"/>
              <w:rPr>
                <w:sz w:val="20"/>
                <w:szCs w:val="20"/>
              </w:rPr>
            </w:pPr>
            <w:r>
              <w:rPr>
                <w:sz w:val="20"/>
                <w:szCs w:val="20"/>
              </w:rPr>
              <w:t xml:space="preserve">PRIAPISM, decompression by glanular stab cavernosospongiosum shunt or penile aspiration with or without lavage (Anaes.) </w:t>
            </w:r>
          </w:p>
          <w:p w14:paraId="50F0A390" w14:textId="77777777" w:rsidR="00154ABF" w:rsidRDefault="00154ABF">
            <w:pPr>
              <w:tabs>
                <w:tab w:val="left" w:pos="1701"/>
              </w:tabs>
            </w:pPr>
            <w:r>
              <w:rPr>
                <w:b/>
                <w:sz w:val="20"/>
              </w:rPr>
              <w:t xml:space="preserve">Fee: </w:t>
            </w:r>
            <w:r>
              <w:t>$261.90</w:t>
            </w:r>
            <w:r>
              <w:tab/>
            </w:r>
            <w:r>
              <w:rPr>
                <w:b/>
                <w:sz w:val="20"/>
              </w:rPr>
              <w:t xml:space="preserve">Benefit: </w:t>
            </w:r>
            <w:r>
              <w:t>75% = $196.45    85% = $222.65</w:t>
            </w:r>
          </w:p>
        </w:tc>
      </w:tr>
      <w:tr w:rsidR="00154ABF" w14:paraId="426B7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32A638" w14:textId="77777777" w:rsidR="00154ABF" w:rsidRDefault="00154ABF">
            <w:pPr>
              <w:rPr>
                <w:b/>
              </w:rPr>
            </w:pPr>
            <w:r>
              <w:rPr>
                <w:b/>
              </w:rPr>
              <w:t>Fee</w:t>
            </w:r>
          </w:p>
          <w:p w14:paraId="061F9D1F" w14:textId="77777777" w:rsidR="00154ABF" w:rsidRDefault="00154ABF">
            <w:r>
              <w:t>37396</w:t>
            </w:r>
          </w:p>
        </w:tc>
        <w:tc>
          <w:tcPr>
            <w:tcW w:w="0" w:type="auto"/>
            <w:tcMar>
              <w:top w:w="38" w:type="dxa"/>
              <w:left w:w="38" w:type="dxa"/>
              <w:bottom w:w="38" w:type="dxa"/>
              <w:right w:w="38" w:type="dxa"/>
            </w:tcMar>
            <w:vAlign w:val="bottom"/>
          </w:tcPr>
          <w:p w14:paraId="05DB5B86" w14:textId="77777777" w:rsidR="00154ABF" w:rsidRDefault="00154ABF">
            <w:pPr>
              <w:spacing w:after="200"/>
              <w:rPr>
                <w:sz w:val="20"/>
                <w:szCs w:val="20"/>
              </w:rPr>
            </w:pPr>
            <w:r>
              <w:rPr>
                <w:sz w:val="20"/>
                <w:szCs w:val="20"/>
              </w:rPr>
              <w:t xml:space="preserve">PRIAPISM, shunt operation for, not being a service to which item 37393 applies (Anaes.) (Assist.) </w:t>
            </w:r>
          </w:p>
          <w:p w14:paraId="4B52CC11" w14:textId="77777777" w:rsidR="00154ABF" w:rsidRDefault="00154ABF">
            <w:pPr>
              <w:tabs>
                <w:tab w:val="left" w:pos="1701"/>
              </w:tabs>
            </w:pPr>
            <w:r>
              <w:rPr>
                <w:b/>
                <w:sz w:val="20"/>
              </w:rPr>
              <w:t xml:space="preserve">Fee: </w:t>
            </w:r>
            <w:r>
              <w:t>$844.70</w:t>
            </w:r>
            <w:r>
              <w:tab/>
            </w:r>
            <w:r>
              <w:rPr>
                <w:b/>
                <w:sz w:val="20"/>
              </w:rPr>
              <w:t xml:space="preserve">Benefit: </w:t>
            </w:r>
            <w:r>
              <w:t>75% = $633.55</w:t>
            </w:r>
          </w:p>
        </w:tc>
      </w:tr>
      <w:tr w:rsidR="00154ABF" w14:paraId="558374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DACB77" w14:textId="77777777" w:rsidR="00154ABF" w:rsidRDefault="00154ABF">
            <w:pPr>
              <w:rPr>
                <w:b/>
              </w:rPr>
            </w:pPr>
            <w:r>
              <w:rPr>
                <w:b/>
              </w:rPr>
              <w:t>Fee</w:t>
            </w:r>
          </w:p>
          <w:p w14:paraId="54BC515F" w14:textId="77777777" w:rsidR="00154ABF" w:rsidRDefault="00154ABF">
            <w:r>
              <w:t>37402</w:t>
            </w:r>
          </w:p>
        </w:tc>
        <w:tc>
          <w:tcPr>
            <w:tcW w:w="0" w:type="auto"/>
            <w:tcMar>
              <w:top w:w="38" w:type="dxa"/>
              <w:left w:w="38" w:type="dxa"/>
              <w:bottom w:w="38" w:type="dxa"/>
              <w:right w:w="38" w:type="dxa"/>
            </w:tcMar>
            <w:vAlign w:val="bottom"/>
          </w:tcPr>
          <w:p w14:paraId="578A8BBE" w14:textId="77777777" w:rsidR="00154ABF" w:rsidRDefault="00154ABF">
            <w:pPr>
              <w:spacing w:after="200"/>
              <w:rPr>
                <w:sz w:val="20"/>
                <w:szCs w:val="20"/>
              </w:rPr>
            </w:pPr>
            <w:r>
              <w:rPr>
                <w:sz w:val="20"/>
                <w:szCs w:val="20"/>
              </w:rPr>
              <w:t xml:space="preserve">PENIS, partial amputation of (Anaes.) (Assist.) </w:t>
            </w:r>
          </w:p>
          <w:p w14:paraId="791FD6E1" w14:textId="77777777" w:rsidR="00154ABF" w:rsidRDefault="00154ABF">
            <w:pPr>
              <w:tabs>
                <w:tab w:val="left" w:pos="1701"/>
              </w:tabs>
            </w:pPr>
            <w:r>
              <w:rPr>
                <w:b/>
                <w:sz w:val="20"/>
              </w:rPr>
              <w:t xml:space="preserve">Fee: </w:t>
            </w:r>
            <w:r>
              <w:t>$531.25</w:t>
            </w:r>
            <w:r>
              <w:tab/>
            </w:r>
            <w:r>
              <w:rPr>
                <w:b/>
                <w:sz w:val="20"/>
              </w:rPr>
              <w:t xml:space="preserve">Benefit: </w:t>
            </w:r>
            <w:r>
              <w:t>75% = $398.45</w:t>
            </w:r>
          </w:p>
        </w:tc>
      </w:tr>
      <w:tr w:rsidR="00154ABF" w14:paraId="3B523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113325" w14:textId="77777777" w:rsidR="00154ABF" w:rsidRDefault="00154ABF">
            <w:pPr>
              <w:rPr>
                <w:b/>
              </w:rPr>
            </w:pPr>
            <w:r>
              <w:rPr>
                <w:b/>
              </w:rPr>
              <w:t>Fee</w:t>
            </w:r>
          </w:p>
          <w:p w14:paraId="41E3DA5F" w14:textId="77777777" w:rsidR="00154ABF" w:rsidRDefault="00154ABF">
            <w:r>
              <w:t>37405</w:t>
            </w:r>
          </w:p>
        </w:tc>
        <w:tc>
          <w:tcPr>
            <w:tcW w:w="0" w:type="auto"/>
            <w:tcMar>
              <w:top w:w="38" w:type="dxa"/>
              <w:left w:w="38" w:type="dxa"/>
              <w:bottom w:w="38" w:type="dxa"/>
              <w:right w:w="38" w:type="dxa"/>
            </w:tcMar>
            <w:vAlign w:val="bottom"/>
          </w:tcPr>
          <w:p w14:paraId="5D3D56BC" w14:textId="77777777" w:rsidR="00154ABF" w:rsidRDefault="00154ABF">
            <w:pPr>
              <w:spacing w:after="200"/>
              <w:rPr>
                <w:sz w:val="20"/>
                <w:szCs w:val="20"/>
              </w:rPr>
            </w:pPr>
            <w:r>
              <w:rPr>
                <w:sz w:val="20"/>
                <w:szCs w:val="20"/>
              </w:rPr>
              <w:t xml:space="preserve">PENIS, complete or radical amputation of (Anaes.) (Assist.) </w:t>
            </w:r>
          </w:p>
          <w:p w14:paraId="15355D8A"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4C0C94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01C4A" w14:textId="77777777" w:rsidR="00154ABF" w:rsidRDefault="00154ABF">
            <w:pPr>
              <w:rPr>
                <w:b/>
              </w:rPr>
            </w:pPr>
            <w:r>
              <w:rPr>
                <w:b/>
              </w:rPr>
              <w:t>Fee</w:t>
            </w:r>
          </w:p>
          <w:p w14:paraId="085A1D06" w14:textId="77777777" w:rsidR="00154ABF" w:rsidRDefault="00154ABF">
            <w:r>
              <w:t>37408</w:t>
            </w:r>
          </w:p>
        </w:tc>
        <w:tc>
          <w:tcPr>
            <w:tcW w:w="0" w:type="auto"/>
            <w:tcMar>
              <w:top w:w="38" w:type="dxa"/>
              <w:left w:w="38" w:type="dxa"/>
              <w:bottom w:w="38" w:type="dxa"/>
              <w:right w:w="38" w:type="dxa"/>
            </w:tcMar>
            <w:vAlign w:val="bottom"/>
          </w:tcPr>
          <w:p w14:paraId="0418365E" w14:textId="77777777" w:rsidR="00154ABF" w:rsidRDefault="00154ABF">
            <w:pPr>
              <w:spacing w:after="200"/>
              <w:rPr>
                <w:sz w:val="20"/>
                <w:szCs w:val="20"/>
              </w:rPr>
            </w:pPr>
            <w:r>
              <w:rPr>
                <w:sz w:val="20"/>
                <w:szCs w:val="20"/>
              </w:rPr>
              <w:t xml:space="preserve">PENIS, repair of laceration of cavernous tissue, or fracture involving cavernous tissue (Anaes.) (Assist.) </w:t>
            </w:r>
          </w:p>
          <w:p w14:paraId="2FEA56B1" w14:textId="77777777" w:rsidR="00154ABF" w:rsidRDefault="00154ABF">
            <w:pPr>
              <w:tabs>
                <w:tab w:val="left" w:pos="1701"/>
              </w:tabs>
            </w:pPr>
            <w:r>
              <w:rPr>
                <w:b/>
                <w:sz w:val="20"/>
              </w:rPr>
              <w:t xml:space="preserve">Fee: </w:t>
            </w:r>
            <w:r>
              <w:t>$531.25</w:t>
            </w:r>
            <w:r>
              <w:tab/>
            </w:r>
            <w:r>
              <w:rPr>
                <w:b/>
                <w:sz w:val="20"/>
              </w:rPr>
              <w:t xml:space="preserve">Benefit: </w:t>
            </w:r>
            <w:r>
              <w:t>75% = $398.45</w:t>
            </w:r>
          </w:p>
        </w:tc>
      </w:tr>
      <w:tr w:rsidR="00154ABF" w14:paraId="7BB78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978E36" w14:textId="77777777" w:rsidR="00154ABF" w:rsidRDefault="00154ABF">
            <w:pPr>
              <w:rPr>
                <w:b/>
              </w:rPr>
            </w:pPr>
            <w:r>
              <w:rPr>
                <w:b/>
              </w:rPr>
              <w:t>Fee</w:t>
            </w:r>
          </w:p>
          <w:p w14:paraId="663773E6" w14:textId="77777777" w:rsidR="00154ABF" w:rsidRDefault="00154ABF">
            <w:r>
              <w:t>37411</w:t>
            </w:r>
          </w:p>
        </w:tc>
        <w:tc>
          <w:tcPr>
            <w:tcW w:w="0" w:type="auto"/>
            <w:tcMar>
              <w:top w:w="38" w:type="dxa"/>
              <w:left w:w="38" w:type="dxa"/>
              <w:bottom w:w="38" w:type="dxa"/>
              <w:right w:w="38" w:type="dxa"/>
            </w:tcMar>
            <w:vAlign w:val="bottom"/>
          </w:tcPr>
          <w:p w14:paraId="786626ED" w14:textId="77777777" w:rsidR="00154ABF" w:rsidRDefault="00154ABF">
            <w:pPr>
              <w:spacing w:after="200"/>
              <w:rPr>
                <w:sz w:val="20"/>
                <w:szCs w:val="20"/>
              </w:rPr>
            </w:pPr>
            <w:r>
              <w:rPr>
                <w:sz w:val="20"/>
                <w:szCs w:val="20"/>
              </w:rPr>
              <w:t xml:space="preserve">PENIS, repair of avulsion (Anaes.) (Assist.) </w:t>
            </w:r>
          </w:p>
          <w:p w14:paraId="01F05347" w14:textId="77777777" w:rsidR="00154ABF" w:rsidRDefault="00154ABF">
            <w:pPr>
              <w:tabs>
                <w:tab w:val="left" w:pos="1701"/>
              </w:tabs>
            </w:pPr>
            <w:r>
              <w:rPr>
                <w:b/>
                <w:sz w:val="20"/>
              </w:rPr>
              <w:t xml:space="preserve">Fee: </w:t>
            </w:r>
            <w:r>
              <w:t>$1,053.45</w:t>
            </w:r>
            <w:r>
              <w:tab/>
            </w:r>
            <w:r>
              <w:rPr>
                <w:b/>
                <w:sz w:val="20"/>
              </w:rPr>
              <w:t xml:space="preserve">Benefit: </w:t>
            </w:r>
            <w:r>
              <w:t>75% = $790.10    85% = $954.75</w:t>
            </w:r>
          </w:p>
        </w:tc>
      </w:tr>
      <w:tr w:rsidR="00154ABF" w14:paraId="7508E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4E64E9" w14:textId="77777777" w:rsidR="00154ABF" w:rsidRDefault="00154ABF">
            <w:pPr>
              <w:rPr>
                <w:b/>
              </w:rPr>
            </w:pPr>
            <w:r>
              <w:rPr>
                <w:b/>
              </w:rPr>
              <w:t>Fee</w:t>
            </w:r>
          </w:p>
          <w:p w14:paraId="3C8228D2" w14:textId="77777777" w:rsidR="00154ABF" w:rsidRDefault="00154ABF">
            <w:r>
              <w:t>37415</w:t>
            </w:r>
          </w:p>
        </w:tc>
        <w:tc>
          <w:tcPr>
            <w:tcW w:w="0" w:type="auto"/>
            <w:tcMar>
              <w:top w:w="38" w:type="dxa"/>
              <w:left w:w="38" w:type="dxa"/>
              <w:bottom w:w="38" w:type="dxa"/>
              <w:right w:w="38" w:type="dxa"/>
            </w:tcMar>
            <w:vAlign w:val="bottom"/>
          </w:tcPr>
          <w:p w14:paraId="6864C286" w14:textId="77777777" w:rsidR="00154ABF" w:rsidRDefault="00154ABF">
            <w:pPr>
              <w:spacing w:after="200"/>
              <w:rPr>
                <w:sz w:val="20"/>
                <w:szCs w:val="20"/>
              </w:rPr>
            </w:pPr>
            <w:r>
              <w:rPr>
                <w:sz w:val="20"/>
                <w:szCs w:val="20"/>
              </w:rPr>
              <w:t>Penis, injection of, for the investigation and treatment of erectile dysfunction. Applicable not more than twice in a 36</w:t>
            </w:r>
            <w:r>
              <w:rPr>
                <w:sz w:val="20"/>
                <w:szCs w:val="20"/>
              </w:rPr>
              <w:noBreakHyphen/>
              <w:t>month period</w:t>
            </w:r>
          </w:p>
          <w:p w14:paraId="7C877E65" w14:textId="77777777" w:rsidR="00154ABF" w:rsidRDefault="00154ABF">
            <w:pPr>
              <w:tabs>
                <w:tab w:val="left" w:pos="1701"/>
              </w:tabs>
            </w:pPr>
            <w:r>
              <w:rPr>
                <w:b/>
                <w:sz w:val="20"/>
              </w:rPr>
              <w:t xml:space="preserve">Fee: </w:t>
            </w:r>
            <w:r>
              <w:t>$53.10</w:t>
            </w:r>
            <w:r>
              <w:tab/>
            </w:r>
            <w:r>
              <w:rPr>
                <w:b/>
                <w:sz w:val="20"/>
              </w:rPr>
              <w:t xml:space="preserve">Benefit: </w:t>
            </w:r>
            <w:r>
              <w:t>75% = $39.85    85% = $45.15</w:t>
            </w:r>
          </w:p>
        </w:tc>
      </w:tr>
      <w:tr w:rsidR="00154ABF" w14:paraId="0590E3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B9685" w14:textId="77777777" w:rsidR="00154ABF" w:rsidRDefault="00154ABF">
            <w:pPr>
              <w:rPr>
                <w:b/>
              </w:rPr>
            </w:pPr>
            <w:r>
              <w:rPr>
                <w:b/>
              </w:rPr>
              <w:t>Fee</w:t>
            </w:r>
          </w:p>
          <w:p w14:paraId="332A6939" w14:textId="77777777" w:rsidR="00154ABF" w:rsidRDefault="00154ABF">
            <w:r>
              <w:t>37417</w:t>
            </w:r>
          </w:p>
        </w:tc>
        <w:tc>
          <w:tcPr>
            <w:tcW w:w="0" w:type="auto"/>
            <w:tcMar>
              <w:top w:w="38" w:type="dxa"/>
              <w:left w:w="38" w:type="dxa"/>
              <w:bottom w:w="38" w:type="dxa"/>
              <w:right w:w="38" w:type="dxa"/>
            </w:tcMar>
            <w:vAlign w:val="bottom"/>
          </w:tcPr>
          <w:p w14:paraId="7D1381C0" w14:textId="77777777" w:rsidR="00154ABF" w:rsidRDefault="00154ABF">
            <w:pPr>
              <w:spacing w:after="200"/>
              <w:rPr>
                <w:sz w:val="20"/>
                <w:szCs w:val="20"/>
              </w:rPr>
            </w:pPr>
            <w:r>
              <w:rPr>
                <w:sz w:val="20"/>
                <w:szCs w:val="20"/>
              </w:rPr>
              <w:t xml:space="preserve">Penis, correction of chordee by plication techniques including Nesbit’s corporoplasty (Anaes.) (Assist.) </w:t>
            </w:r>
          </w:p>
          <w:p w14:paraId="70659EFA" w14:textId="77777777" w:rsidR="00154ABF" w:rsidRDefault="00154ABF">
            <w:pPr>
              <w:tabs>
                <w:tab w:val="left" w:pos="1701"/>
              </w:tabs>
            </w:pPr>
            <w:r>
              <w:rPr>
                <w:b/>
                <w:sz w:val="20"/>
              </w:rPr>
              <w:t xml:space="preserve">Fee: </w:t>
            </w:r>
            <w:r>
              <w:t>$635.85</w:t>
            </w:r>
            <w:r>
              <w:tab/>
            </w:r>
            <w:r>
              <w:rPr>
                <w:b/>
                <w:sz w:val="20"/>
              </w:rPr>
              <w:t xml:space="preserve">Benefit: </w:t>
            </w:r>
            <w:r>
              <w:t>75% = $476.90</w:t>
            </w:r>
          </w:p>
        </w:tc>
      </w:tr>
      <w:tr w:rsidR="00154ABF" w14:paraId="6F0BC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6D7611" w14:textId="77777777" w:rsidR="00154ABF" w:rsidRDefault="00154ABF">
            <w:pPr>
              <w:rPr>
                <w:b/>
              </w:rPr>
            </w:pPr>
            <w:r>
              <w:rPr>
                <w:b/>
              </w:rPr>
              <w:t>Fee</w:t>
            </w:r>
          </w:p>
          <w:p w14:paraId="5C572345" w14:textId="77777777" w:rsidR="00154ABF" w:rsidRDefault="00154ABF">
            <w:r>
              <w:t>37418</w:t>
            </w:r>
          </w:p>
        </w:tc>
        <w:tc>
          <w:tcPr>
            <w:tcW w:w="0" w:type="auto"/>
            <w:tcMar>
              <w:top w:w="38" w:type="dxa"/>
              <w:left w:w="38" w:type="dxa"/>
              <w:bottom w:w="38" w:type="dxa"/>
              <w:right w:w="38" w:type="dxa"/>
            </w:tcMar>
            <w:vAlign w:val="bottom"/>
          </w:tcPr>
          <w:p w14:paraId="15F0F7A5" w14:textId="77777777" w:rsidR="00154ABF" w:rsidRDefault="00154ABF">
            <w:pPr>
              <w:spacing w:after="200"/>
              <w:rPr>
                <w:sz w:val="20"/>
                <w:szCs w:val="20"/>
              </w:rPr>
            </w:pPr>
            <w:r>
              <w:rPr>
                <w:sz w:val="20"/>
                <w:szCs w:val="20"/>
              </w:rPr>
              <w:t xml:space="preserve">Penis, correction of chordee with incision or excision of fibrous plaque or plaques, with or without mobilisation of one or both of the neuro-vascular bundle and urethra (Anaes.) (Assist.) </w:t>
            </w:r>
          </w:p>
          <w:p w14:paraId="585925CB" w14:textId="77777777" w:rsidR="00154ABF" w:rsidRDefault="00154ABF">
            <w:pPr>
              <w:tabs>
                <w:tab w:val="left" w:pos="1701"/>
              </w:tabs>
            </w:pPr>
            <w:r>
              <w:rPr>
                <w:b/>
                <w:sz w:val="20"/>
              </w:rPr>
              <w:t xml:space="preserve">Fee: </w:t>
            </w:r>
            <w:r>
              <w:t>$844.70</w:t>
            </w:r>
            <w:r>
              <w:tab/>
            </w:r>
            <w:r>
              <w:rPr>
                <w:b/>
                <w:sz w:val="20"/>
              </w:rPr>
              <w:t xml:space="preserve">Benefit: </w:t>
            </w:r>
            <w:r>
              <w:t>75% = $633.55    85% = $746.00</w:t>
            </w:r>
          </w:p>
        </w:tc>
      </w:tr>
      <w:tr w:rsidR="00154ABF" w14:paraId="3F56A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E0CDB7" w14:textId="77777777" w:rsidR="00154ABF" w:rsidRDefault="00154ABF">
            <w:pPr>
              <w:rPr>
                <w:b/>
              </w:rPr>
            </w:pPr>
            <w:r>
              <w:rPr>
                <w:b/>
              </w:rPr>
              <w:t>Fee</w:t>
            </w:r>
          </w:p>
          <w:p w14:paraId="1840A6BF" w14:textId="77777777" w:rsidR="00154ABF" w:rsidRDefault="00154ABF">
            <w:r>
              <w:t>37423</w:t>
            </w:r>
          </w:p>
        </w:tc>
        <w:tc>
          <w:tcPr>
            <w:tcW w:w="0" w:type="auto"/>
            <w:tcMar>
              <w:top w:w="38" w:type="dxa"/>
              <w:left w:w="38" w:type="dxa"/>
              <w:bottom w:w="38" w:type="dxa"/>
              <w:right w:w="38" w:type="dxa"/>
            </w:tcMar>
            <w:vAlign w:val="bottom"/>
          </w:tcPr>
          <w:p w14:paraId="0349A8E2" w14:textId="77777777" w:rsidR="00154ABF" w:rsidRDefault="00154ABF">
            <w:pPr>
              <w:spacing w:after="200"/>
              <w:rPr>
                <w:sz w:val="20"/>
                <w:szCs w:val="20"/>
              </w:rPr>
            </w:pPr>
            <w:r>
              <w:rPr>
                <w:sz w:val="20"/>
                <w:szCs w:val="20"/>
              </w:rPr>
              <w:t xml:space="preserve">Penis, lengthening by translocation of corpora, in conjunction with partial penectomy or penile epispadias secondary repair, either as primary or secondary procedures (Anaes.) (Assist.) </w:t>
            </w:r>
          </w:p>
          <w:p w14:paraId="3BE0A21F" w14:textId="77777777" w:rsidR="00154ABF" w:rsidRDefault="00154ABF">
            <w:r>
              <w:t>(See para TN.8.164 of explanatory notes to this Category)</w:t>
            </w:r>
          </w:p>
          <w:p w14:paraId="33B845B3"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50618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F60AE6" w14:textId="77777777" w:rsidR="00154ABF" w:rsidRDefault="00154ABF">
            <w:pPr>
              <w:rPr>
                <w:b/>
              </w:rPr>
            </w:pPr>
            <w:r>
              <w:rPr>
                <w:b/>
              </w:rPr>
              <w:t>Fee</w:t>
            </w:r>
          </w:p>
          <w:p w14:paraId="6F0D2106" w14:textId="77777777" w:rsidR="00154ABF" w:rsidRDefault="00154ABF">
            <w:r>
              <w:t>37426</w:t>
            </w:r>
          </w:p>
        </w:tc>
        <w:tc>
          <w:tcPr>
            <w:tcW w:w="0" w:type="auto"/>
            <w:tcMar>
              <w:top w:w="38" w:type="dxa"/>
              <w:left w:w="38" w:type="dxa"/>
              <w:bottom w:w="38" w:type="dxa"/>
              <w:right w:w="38" w:type="dxa"/>
            </w:tcMar>
            <w:vAlign w:val="bottom"/>
          </w:tcPr>
          <w:p w14:paraId="65B8CC9A" w14:textId="77777777" w:rsidR="00154ABF" w:rsidRDefault="00154ABF">
            <w:pPr>
              <w:spacing w:after="200"/>
              <w:rPr>
                <w:sz w:val="20"/>
                <w:szCs w:val="20"/>
              </w:rPr>
            </w:pPr>
            <w:r>
              <w:rPr>
                <w:sz w:val="20"/>
                <w:szCs w:val="20"/>
              </w:rPr>
              <w:t xml:space="preserve">PENIS, artificial erection device, insertion of, into 1 or both corpora (Anaes.) (Assist.) </w:t>
            </w:r>
          </w:p>
          <w:p w14:paraId="7D8E1FA9" w14:textId="77777777" w:rsidR="00154ABF" w:rsidRDefault="00154ABF">
            <w:pPr>
              <w:tabs>
                <w:tab w:val="left" w:pos="1701"/>
              </w:tabs>
            </w:pPr>
            <w:r>
              <w:rPr>
                <w:b/>
                <w:sz w:val="20"/>
              </w:rPr>
              <w:t xml:space="preserve">Fee: </w:t>
            </w:r>
            <w:r>
              <w:t>$1,110.25</w:t>
            </w:r>
            <w:r>
              <w:tab/>
            </w:r>
            <w:r>
              <w:rPr>
                <w:b/>
                <w:sz w:val="20"/>
              </w:rPr>
              <w:t xml:space="preserve">Benefit: </w:t>
            </w:r>
            <w:r>
              <w:t>75% = $832.70</w:t>
            </w:r>
          </w:p>
        </w:tc>
      </w:tr>
      <w:tr w:rsidR="00154ABF" w14:paraId="08FF34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DB68EA" w14:textId="77777777" w:rsidR="00154ABF" w:rsidRDefault="00154ABF">
            <w:pPr>
              <w:rPr>
                <w:b/>
              </w:rPr>
            </w:pPr>
            <w:r>
              <w:rPr>
                <w:b/>
              </w:rPr>
              <w:t>Fee</w:t>
            </w:r>
          </w:p>
          <w:p w14:paraId="0154AF7B" w14:textId="77777777" w:rsidR="00154ABF" w:rsidRDefault="00154ABF">
            <w:r>
              <w:t>37429</w:t>
            </w:r>
          </w:p>
        </w:tc>
        <w:tc>
          <w:tcPr>
            <w:tcW w:w="0" w:type="auto"/>
            <w:tcMar>
              <w:top w:w="38" w:type="dxa"/>
              <w:left w:w="38" w:type="dxa"/>
              <w:bottom w:w="38" w:type="dxa"/>
              <w:right w:w="38" w:type="dxa"/>
            </w:tcMar>
            <w:vAlign w:val="bottom"/>
          </w:tcPr>
          <w:p w14:paraId="28DCA653" w14:textId="77777777" w:rsidR="00154ABF" w:rsidRDefault="00154ABF">
            <w:pPr>
              <w:spacing w:after="200"/>
              <w:rPr>
                <w:sz w:val="20"/>
                <w:szCs w:val="20"/>
              </w:rPr>
            </w:pPr>
            <w:r>
              <w:rPr>
                <w:sz w:val="20"/>
                <w:szCs w:val="20"/>
              </w:rPr>
              <w:t xml:space="preserve">PENIS, artificial erection device, insertion of pump and pressure regulating reservoir (Anaes.) (Assist.) </w:t>
            </w:r>
          </w:p>
          <w:p w14:paraId="33E5912D" w14:textId="77777777" w:rsidR="00154ABF" w:rsidRDefault="00154ABF">
            <w:pPr>
              <w:tabs>
                <w:tab w:val="left" w:pos="1701"/>
              </w:tabs>
            </w:pPr>
            <w:r>
              <w:rPr>
                <w:b/>
                <w:sz w:val="20"/>
              </w:rPr>
              <w:t xml:space="preserve">Fee: </w:t>
            </w:r>
            <w:r>
              <w:t>$368.20</w:t>
            </w:r>
            <w:r>
              <w:tab/>
            </w:r>
            <w:r>
              <w:rPr>
                <w:b/>
                <w:sz w:val="20"/>
              </w:rPr>
              <w:t xml:space="preserve">Benefit: </w:t>
            </w:r>
            <w:r>
              <w:t>75% = $276.15</w:t>
            </w:r>
          </w:p>
        </w:tc>
      </w:tr>
      <w:tr w:rsidR="00154ABF" w14:paraId="07C74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830167" w14:textId="77777777" w:rsidR="00154ABF" w:rsidRDefault="00154ABF">
            <w:pPr>
              <w:rPr>
                <w:b/>
              </w:rPr>
            </w:pPr>
            <w:r>
              <w:rPr>
                <w:b/>
              </w:rPr>
              <w:t>Fee</w:t>
            </w:r>
          </w:p>
          <w:p w14:paraId="59D99F53" w14:textId="77777777" w:rsidR="00154ABF" w:rsidRDefault="00154ABF">
            <w:r>
              <w:t>37432</w:t>
            </w:r>
          </w:p>
        </w:tc>
        <w:tc>
          <w:tcPr>
            <w:tcW w:w="0" w:type="auto"/>
            <w:tcMar>
              <w:top w:w="38" w:type="dxa"/>
              <w:left w:w="38" w:type="dxa"/>
              <w:bottom w:w="38" w:type="dxa"/>
              <w:right w:w="38" w:type="dxa"/>
            </w:tcMar>
            <w:vAlign w:val="bottom"/>
          </w:tcPr>
          <w:p w14:paraId="0CC21FA7" w14:textId="77777777" w:rsidR="00154ABF" w:rsidRDefault="00154ABF">
            <w:pPr>
              <w:spacing w:after="200"/>
              <w:rPr>
                <w:sz w:val="20"/>
                <w:szCs w:val="20"/>
              </w:rPr>
            </w:pPr>
            <w:r>
              <w:rPr>
                <w:sz w:val="20"/>
                <w:szCs w:val="20"/>
              </w:rPr>
              <w:t xml:space="preserve">PENIS, artificial erection device, complete or partial revision or removal of components, with or without replacement (Anaes.) (Assist.) </w:t>
            </w:r>
          </w:p>
          <w:p w14:paraId="0E44FDBF" w14:textId="77777777" w:rsidR="00154ABF" w:rsidRDefault="00154ABF">
            <w:pPr>
              <w:tabs>
                <w:tab w:val="left" w:pos="1701"/>
              </w:tabs>
            </w:pPr>
            <w:r>
              <w:rPr>
                <w:b/>
                <w:sz w:val="20"/>
              </w:rPr>
              <w:t xml:space="preserve">Fee: </w:t>
            </w:r>
            <w:r>
              <w:t>$1,053.45</w:t>
            </w:r>
            <w:r>
              <w:tab/>
            </w:r>
            <w:r>
              <w:rPr>
                <w:b/>
                <w:sz w:val="20"/>
              </w:rPr>
              <w:t xml:space="preserve">Benefit: </w:t>
            </w:r>
            <w:r>
              <w:t>75% = $790.10</w:t>
            </w:r>
          </w:p>
        </w:tc>
      </w:tr>
      <w:tr w:rsidR="00154ABF" w14:paraId="7A8F4A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1EF0E" w14:textId="77777777" w:rsidR="00154ABF" w:rsidRDefault="00154ABF">
            <w:pPr>
              <w:rPr>
                <w:b/>
              </w:rPr>
            </w:pPr>
            <w:r>
              <w:rPr>
                <w:b/>
              </w:rPr>
              <w:t>Fee</w:t>
            </w:r>
          </w:p>
          <w:p w14:paraId="7F2C96F1" w14:textId="77777777" w:rsidR="00154ABF" w:rsidRDefault="00154ABF">
            <w:r>
              <w:t>37435</w:t>
            </w:r>
          </w:p>
        </w:tc>
        <w:tc>
          <w:tcPr>
            <w:tcW w:w="0" w:type="auto"/>
            <w:tcMar>
              <w:top w:w="38" w:type="dxa"/>
              <w:left w:w="38" w:type="dxa"/>
              <w:bottom w:w="38" w:type="dxa"/>
              <w:right w:w="38" w:type="dxa"/>
            </w:tcMar>
            <w:vAlign w:val="bottom"/>
          </w:tcPr>
          <w:p w14:paraId="6CA797DB" w14:textId="77777777" w:rsidR="00154ABF" w:rsidRDefault="00154ABF">
            <w:pPr>
              <w:spacing w:after="200"/>
              <w:rPr>
                <w:sz w:val="20"/>
                <w:szCs w:val="20"/>
              </w:rPr>
            </w:pPr>
            <w:r>
              <w:rPr>
                <w:sz w:val="20"/>
                <w:szCs w:val="20"/>
              </w:rPr>
              <w:t xml:space="preserve">PENIS, frenuloplasty as an independent procedure (Anaes.) </w:t>
            </w:r>
          </w:p>
          <w:p w14:paraId="7479AA83" w14:textId="77777777" w:rsidR="00154ABF" w:rsidRDefault="00154ABF">
            <w:pPr>
              <w:tabs>
                <w:tab w:val="left" w:pos="1701"/>
              </w:tabs>
            </w:pPr>
            <w:r>
              <w:rPr>
                <w:b/>
                <w:sz w:val="20"/>
              </w:rPr>
              <w:t xml:space="preserve">Fee: </w:t>
            </w:r>
            <w:r>
              <w:t>$106.30</w:t>
            </w:r>
            <w:r>
              <w:tab/>
            </w:r>
            <w:r>
              <w:rPr>
                <w:b/>
                <w:sz w:val="20"/>
              </w:rPr>
              <w:t xml:space="preserve">Benefit: </w:t>
            </w:r>
            <w:r>
              <w:t>75% = $79.75    85% = $90.40</w:t>
            </w:r>
          </w:p>
        </w:tc>
      </w:tr>
      <w:tr w:rsidR="00154ABF" w14:paraId="73473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28A034" w14:textId="77777777" w:rsidR="00154ABF" w:rsidRDefault="00154ABF">
            <w:pPr>
              <w:rPr>
                <w:b/>
              </w:rPr>
            </w:pPr>
            <w:r>
              <w:rPr>
                <w:b/>
              </w:rPr>
              <w:t>Fee</w:t>
            </w:r>
          </w:p>
          <w:p w14:paraId="3F96D72A" w14:textId="77777777" w:rsidR="00154ABF" w:rsidRDefault="00154ABF">
            <w:r>
              <w:t>37438</w:t>
            </w:r>
          </w:p>
        </w:tc>
        <w:tc>
          <w:tcPr>
            <w:tcW w:w="0" w:type="auto"/>
            <w:tcMar>
              <w:top w:w="38" w:type="dxa"/>
              <w:left w:w="38" w:type="dxa"/>
              <w:bottom w:w="38" w:type="dxa"/>
              <w:right w:w="38" w:type="dxa"/>
            </w:tcMar>
            <w:vAlign w:val="bottom"/>
          </w:tcPr>
          <w:p w14:paraId="18C92BCB" w14:textId="77777777" w:rsidR="00154ABF" w:rsidRDefault="00154ABF">
            <w:pPr>
              <w:spacing w:after="200"/>
              <w:rPr>
                <w:sz w:val="20"/>
                <w:szCs w:val="20"/>
              </w:rPr>
            </w:pPr>
            <w:r>
              <w:rPr>
                <w:sz w:val="20"/>
                <w:szCs w:val="20"/>
              </w:rPr>
              <w:t xml:space="preserve">Scrotum, partial excision of, for histologically proven malignancy or infection (Anaes.) (Assist.) </w:t>
            </w:r>
          </w:p>
          <w:p w14:paraId="78A1D3CC" w14:textId="77777777" w:rsidR="00154ABF" w:rsidRDefault="00154ABF">
            <w:pPr>
              <w:tabs>
                <w:tab w:val="left" w:pos="1701"/>
              </w:tabs>
            </w:pPr>
            <w:r>
              <w:rPr>
                <w:b/>
                <w:sz w:val="20"/>
              </w:rPr>
              <w:t xml:space="preserve">Fee: </w:t>
            </w:r>
            <w:r>
              <w:t>$315.10</w:t>
            </w:r>
            <w:r>
              <w:tab/>
            </w:r>
            <w:r>
              <w:rPr>
                <w:b/>
                <w:sz w:val="20"/>
              </w:rPr>
              <w:t xml:space="preserve">Benefit: </w:t>
            </w:r>
            <w:r>
              <w:t>75% = $236.35    85% = $267.85</w:t>
            </w:r>
          </w:p>
        </w:tc>
      </w:tr>
      <w:tr w:rsidR="00154ABF" w14:paraId="3D0B8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011D4B" w14:textId="77777777" w:rsidR="00154ABF" w:rsidRDefault="00154ABF">
            <w:pPr>
              <w:tabs>
                <w:tab w:val="left" w:pos="1701"/>
              </w:tabs>
            </w:pPr>
          </w:p>
        </w:tc>
        <w:tc>
          <w:tcPr>
            <w:tcW w:w="0" w:type="auto"/>
            <w:tcMar>
              <w:top w:w="38" w:type="dxa"/>
              <w:left w:w="38" w:type="dxa"/>
              <w:bottom w:w="38" w:type="dxa"/>
              <w:right w:w="38" w:type="dxa"/>
            </w:tcMar>
          </w:tcPr>
          <w:p w14:paraId="38CD74ED" w14:textId="77777777" w:rsidR="00154ABF" w:rsidRDefault="00154ABF">
            <w:pPr>
              <w:jc w:val="center"/>
              <w:rPr>
                <w:rFonts w:ascii="Helvetica" w:eastAsia="Helvetica" w:hAnsi="Helvetica" w:cs="Helvetica"/>
              </w:rPr>
            </w:pPr>
            <w:r>
              <w:rPr>
                <w:rFonts w:ascii="Helvetica" w:eastAsia="Helvetica" w:hAnsi="Helvetica" w:cs="Helvetica"/>
              </w:rPr>
              <w:t>OPERATIONS ON TESTES, VASA OR SEMINAL VESICLES</w:t>
            </w:r>
          </w:p>
        </w:tc>
      </w:tr>
      <w:tr w:rsidR="00154ABF" w14:paraId="0EB731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33B1F" w14:textId="77777777" w:rsidR="00154ABF" w:rsidRDefault="00154ABF">
            <w:pPr>
              <w:rPr>
                <w:b/>
              </w:rPr>
            </w:pPr>
            <w:r>
              <w:rPr>
                <w:b/>
              </w:rPr>
              <w:t>Fee</w:t>
            </w:r>
          </w:p>
          <w:p w14:paraId="25B0173D" w14:textId="77777777" w:rsidR="00154ABF" w:rsidRDefault="00154ABF">
            <w:r>
              <w:t>37601</w:t>
            </w:r>
          </w:p>
        </w:tc>
        <w:tc>
          <w:tcPr>
            <w:tcW w:w="0" w:type="auto"/>
            <w:tcMar>
              <w:top w:w="38" w:type="dxa"/>
              <w:left w:w="38" w:type="dxa"/>
              <w:bottom w:w="38" w:type="dxa"/>
              <w:right w:w="38" w:type="dxa"/>
            </w:tcMar>
            <w:vAlign w:val="bottom"/>
          </w:tcPr>
          <w:p w14:paraId="6F78461D" w14:textId="77777777" w:rsidR="00154ABF" w:rsidRDefault="00154ABF">
            <w:pPr>
              <w:spacing w:after="200"/>
              <w:rPr>
                <w:sz w:val="20"/>
                <w:szCs w:val="20"/>
              </w:rPr>
            </w:pPr>
            <w:r>
              <w:rPr>
                <w:sz w:val="20"/>
                <w:szCs w:val="20"/>
              </w:rPr>
              <w:t xml:space="preserve">SPERMATOCELE OR EPIDIDYMAL CYST, excision of, 1 or more of, on 1 side (Anaes.) </w:t>
            </w:r>
          </w:p>
          <w:p w14:paraId="7426C742" w14:textId="77777777" w:rsidR="00154ABF" w:rsidRDefault="00154ABF">
            <w:pPr>
              <w:tabs>
                <w:tab w:val="left" w:pos="1701"/>
              </w:tabs>
            </w:pPr>
            <w:r>
              <w:rPr>
                <w:b/>
                <w:sz w:val="20"/>
              </w:rPr>
              <w:t xml:space="preserve">Fee: </w:t>
            </w:r>
            <w:r>
              <w:t>$315.10</w:t>
            </w:r>
            <w:r>
              <w:tab/>
            </w:r>
            <w:r>
              <w:rPr>
                <w:b/>
                <w:sz w:val="20"/>
              </w:rPr>
              <w:t xml:space="preserve">Benefit: </w:t>
            </w:r>
            <w:r>
              <w:t>75% = $236.35    85% = $267.85</w:t>
            </w:r>
          </w:p>
        </w:tc>
      </w:tr>
      <w:tr w:rsidR="00154ABF" w14:paraId="56459E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5C552" w14:textId="77777777" w:rsidR="00154ABF" w:rsidRDefault="00154ABF">
            <w:pPr>
              <w:rPr>
                <w:b/>
              </w:rPr>
            </w:pPr>
            <w:r>
              <w:rPr>
                <w:b/>
              </w:rPr>
              <w:t>Fee</w:t>
            </w:r>
          </w:p>
          <w:p w14:paraId="039FAA5E" w14:textId="77777777" w:rsidR="00154ABF" w:rsidRDefault="00154ABF">
            <w:r>
              <w:t>37604</w:t>
            </w:r>
          </w:p>
        </w:tc>
        <w:tc>
          <w:tcPr>
            <w:tcW w:w="0" w:type="auto"/>
            <w:tcMar>
              <w:top w:w="38" w:type="dxa"/>
              <w:left w:w="38" w:type="dxa"/>
              <w:bottom w:w="38" w:type="dxa"/>
              <w:right w:w="38" w:type="dxa"/>
            </w:tcMar>
            <w:vAlign w:val="bottom"/>
          </w:tcPr>
          <w:p w14:paraId="1F5787E1" w14:textId="77777777" w:rsidR="00154ABF" w:rsidRDefault="00154ABF">
            <w:pPr>
              <w:spacing w:after="200"/>
              <w:rPr>
                <w:sz w:val="20"/>
                <w:szCs w:val="20"/>
              </w:rPr>
            </w:pPr>
            <w:r>
              <w:rPr>
                <w:sz w:val="20"/>
                <w:szCs w:val="20"/>
              </w:rPr>
              <w:t xml:space="preserve">Exploration of scrotal contents, with or without fixation and with or without biopsy, unilateral or bilateral, other than a service associated with sperm harvesting for IVF (Anaes.) </w:t>
            </w:r>
          </w:p>
          <w:p w14:paraId="7C049143" w14:textId="77777777" w:rsidR="00154ABF" w:rsidRDefault="00154ABF">
            <w:pPr>
              <w:tabs>
                <w:tab w:val="left" w:pos="1701"/>
              </w:tabs>
            </w:pPr>
            <w:r>
              <w:rPr>
                <w:b/>
                <w:sz w:val="20"/>
              </w:rPr>
              <w:t xml:space="preserve">Fee: </w:t>
            </w:r>
            <w:r>
              <w:t>$315.10</w:t>
            </w:r>
            <w:r>
              <w:tab/>
            </w:r>
            <w:r>
              <w:rPr>
                <w:b/>
                <w:sz w:val="20"/>
              </w:rPr>
              <w:t xml:space="preserve">Benefit: </w:t>
            </w:r>
            <w:r>
              <w:t>75% = $236.35    85% = $267.85</w:t>
            </w:r>
          </w:p>
        </w:tc>
      </w:tr>
      <w:tr w:rsidR="00154ABF" w14:paraId="72C9F5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F04BA9" w14:textId="77777777" w:rsidR="00154ABF" w:rsidRDefault="00154ABF">
            <w:pPr>
              <w:rPr>
                <w:b/>
              </w:rPr>
            </w:pPr>
            <w:r>
              <w:rPr>
                <w:b/>
              </w:rPr>
              <w:t>Fee</w:t>
            </w:r>
          </w:p>
          <w:p w14:paraId="68937BBE" w14:textId="77777777" w:rsidR="00154ABF" w:rsidRDefault="00154ABF">
            <w:r>
              <w:t>37605</w:t>
            </w:r>
          </w:p>
        </w:tc>
        <w:tc>
          <w:tcPr>
            <w:tcW w:w="0" w:type="auto"/>
            <w:tcMar>
              <w:top w:w="38" w:type="dxa"/>
              <w:left w:w="38" w:type="dxa"/>
              <w:bottom w:w="38" w:type="dxa"/>
              <w:right w:w="38" w:type="dxa"/>
            </w:tcMar>
            <w:vAlign w:val="bottom"/>
          </w:tcPr>
          <w:p w14:paraId="7CFF10B2" w14:textId="77777777" w:rsidR="00154ABF" w:rsidRDefault="00154ABF">
            <w:pPr>
              <w:spacing w:after="200"/>
              <w:rPr>
                <w:sz w:val="20"/>
                <w:szCs w:val="20"/>
              </w:rPr>
            </w:pPr>
            <w:r>
              <w:rPr>
                <w:sz w:val="20"/>
                <w:szCs w:val="20"/>
              </w:rPr>
              <w:t xml:space="preserve">Transcutaneous sperm retrieval, unilateral, from either the testis or the epididymis, for the purposes of  intracytoplasmic sperm injection, for male factor infertility, excluding a service to which item 13218 applies. (Anaes.) </w:t>
            </w:r>
          </w:p>
          <w:p w14:paraId="60307359" w14:textId="77777777" w:rsidR="00154ABF" w:rsidRDefault="00154ABF">
            <w:r>
              <w:t>(See para TN.8.58, TN.1.5 of explanatory notes to this Category)</w:t>
            </w:r>
          </w:p>
          <w:p w14:paraId="3DC612BF" w14:textId="77777777" w:rsidR="00154ABF" w:rsidRDefault="00154ABF">
            <w:pPr>
              <w:tabs>
                <w:tab w:val="left" w:pos="1701"/>
              </w:tabs>
            </w:pPr>
            <w:r>
              <w:rPr>
                <w:b/>
                <w:sz w:val="20"/>
              </w:rPr>
              <w:t xml:space="preserve">Fee: </w:t>
            </w:r>
            <w:r>
              <w:t>$425.45</w:t>
            </w:r>
            <w:r>
              <w:tab/>
            </w:r>
            <w:r>
              <w:rPr>
                <w:b/>
                <w:sz w:val="20"/>
              </w:rPr>
              <w:t xml:space="preserve">Benefit: </w:t>
            </w:r>
            <w:r>
              <w:t>75% = $319.10    85% = $361.65</w:t>
            </w:r>
          </w:p>
        </w:tc>
      </w:tr>
      <w:tr w:rsidR="00154ABF" w14:paraId="119D73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CB522F" w14:textId="77777777" w:rsidR="00154ABF" w:rsidRDefault="00154ABF">
            <w:pPr>
              <w:rPr>
                <w:b/>
              </w:rPr>
            </w:pPr>
            <w:r>
              <w:rPr>
                <w:b/>
              </w:rPr>
              <w:t>Fee</w:t>
            </w:r>
          </w:p>
          <w:p w14:paraId="3B1CBA27" w14:textId="77777777" w:rsidR="00154ABF" w:rsidRDefault="00154ABF">
            <w:r>
              <w:t>37606</w:t>
            </w:r>
          </w:p>
        </w:tc>
        <w:tc>
          <w:tcPr>
            <w:tcW w:w="0" w:type="auto"/>
            <w:tcMar>
              <w:top w:w="38" w:type="dxa"/>
              <w:left w:w="38" w:type="dxa"/>
              <w:bottom w:w="38" w:type="dxa"/>
              <w:right w:w="38" w:type="dxa"/>
            </w:tcMar>
            <w:vAlign w:val="bottom"/>
          </w:tcPr>
          <w:p w14:paraId="581E4548" w14:textId="77777777" w:rsidR="00154ABF" w:rsidRDefault="00154ABF">
            <w:pPr>
              <w:spacing w:after="200"/>
              <w:rPr>
                <w:sz w:val="20"/>
                <w:szCs w:val="20"/>
              </w:rPr>
            </w:pPr>
            <w:r>
              <w:rPr>
                <w:sz w:val="20"/>
                <w:szCs w:val="20"/>
              </w:rPr>
              <w:t xml:space="preserve">Open surgical sperm retrieval, unilateral, including the exploration of scrotal contents, with our without biopsy, for the purposes of intracytoplasmic sperm injection, for male factor infertility, performed in a hospital, excluding a service to which item  13218 or 37604 applies. (Anaes.) </w:t>
            </w:r>
          </w:p>
          <w:p w14:paraId="1C54B034" w14:textId="77777777" w:rsidR="00154ABF" w:rsidRDefault="00154ABF">
            <w:r>
              <w:t>(See para TN.1.5, TN.8.59 of explanatory notes to this Category)</w:t>
            </w:r>
          </w:p>
          <w:p w14:paraId="77F87495" w14:textId="77777777" w:rsidR="00154ABF" w:rsidRDefault="00154ABF">
            <w:pPr>
              <w:tabs>
                <w:tab w:val="left" w:pos="1701"/>
              </w:tabs>
            </w:pPr>
            <w:r>
              <w:rPr>
                <w:b/>
                <w:sz w:val="20"/>
              </w:rPr>
              <w:t xml:space="preserve">Fee: </w:t>
            </w:r>
            <w:r>
              <w:t>$631.75</w:t>
            </w:r>
            <w:r>
              <w:tab/>
            </w:r>
            <w:r>
              <w:rPr>
                <w:b/>
                <w:sz w:val="20"/>
              </w:rPr>
              <w:t xml:space="preserve">Benefit: </w:t>
            </w:r>
            <w:r>
              <w:t>75% = $473.85    85% = $537.00</w:t>
            </w:r>
          </w:p>
        </w:tc>
      </w:tr>
      <w:tr w:rsidR="00154ABF" w14:paraId="36DB90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54EFAD" w14:textId="77777777" w:rsidR="00154ABF" w:rsidRDefault="00154ABF">
            <w:pPr>
              <w:rPr>
                <w:b/>
              </w:rPr>
            </w:pPr>
            <w:r>
              <w:rPr>
                <w:b/>
              </w:rPr>
              <w:t>Fee</w:t>
            </w:r>
          </w:p>
          <w:p w14:paraId="357BB423" w14:textId="77777777" w:rsidR="00154ABF" w:rsidRDefault="00154ABF">
            <w:r>
              <w:t>37607</w:t>
            </w:r>
          </w:p>
        </w:tc>
        <w:tc>
          <w:tcPr>
            <w:tcW w:w="0" w:type="auto"/>
            <w:tcMar>
              <w:top w:w="38" w:type="dxa"/>
              <w:left w:w="38" w:type="dxa"/>
              <w:bottom w:w="38" w:type="dxa"/>
              <w:right w:w="38" w:type="dxa"/>
            </w:tcMar>
            <w:vAlign w:val="bottom"/>
          </w:tcPr>
          <w:p w14:paraId="65BA78F5" w14:textId="77777777" w:rsidR="00154ABF" w:rsidRDefault="00154ABF">
            <w:pPr>
              <w:spacing w:after="200"/>
              <w:rPr>
                <w:sz w:val="20"/>
                <w:szCs w:val="20"/>
              </w:rPr>
            </w:pPr>
            <w:r>
              <w:rPr>
                <w:sz w:val="20"/>
                <w:szCs w:val="20"/>
              </w:rPr>
              <w:t xml:space="preserve">Bilateral retroperitoneal lymph node dissection, for testicular tumour, other than a service associated with a service to which item 30390 or 30627 applies (Anaes.) (Assist.) </w:t>
            </w:r>
          </w:p>
          <w:p w14:paraId="3DBF2B77" w14:textId="77777777" w:rsidR="00154ABF" w:rsidRDefault="00154ABF">
            <w:r>
              <w:t>(See para TN.8.165 of explanatory notes to this Category)</w:t>
            </w:r>
          </w:p>
          <w:p w14:paraId="69F3539D" w14:textId="77777777" w:rsidR="00154ABF" w:rsidRDefault="00154ABF">
            <w:pPr>
              <w:tabs>
                <w:tab w:val="left" w:pos="1701"/>
              </w:tabs>
            </w:pPr>
            <w:r>
              <w:rPr>
                <w:b/>
                <w:sz w:val="20"/>
              </w:rPr>
              <w:t xml:space="preserve">Fee: </w:t>
            </w:r>
            <w:r>
              <w:t>$1,580.20</w:t>
            </w:r>
            <w:r>
              <w:tab/>
            </w:r>
            <w:r>
              <w:rPr>
                <w:b/>
                <w:sz w:val="20"/>
              </w:rPr>
              <w:t xml:space="preserve">Benefit: </w:t>
            </w:r>
            <w:r>
              <w:t>75% = $1185.15</w:t>
            </w:r>
          </w:p>
        </w:tc>
      </w:tr>
      <w:tr w:rsidR="00154ABF" w14:paraId="3D851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48BEEB" w14:textId="77777777" w:rsidR="00154ABF" w:rsidRDefault="00154ABF">
            <w:pPr>
              <w:rPr>
                <w:b/>
              </w:rPr>
            </w:pPr>
            <w:r>
              <w:rPr>
                <w:b/>
              </w:rPr>
              <w:t>Fee</w:t>
            </w:r>
          </w:p>
          <w:p w14:paraId="21D100F5" w14:textId="77777777" w:rsidR="00154ABF" w:rsidRDefault="00154ABF">
            <w:r>
              <w:t>37610</w:t>
            </w:r>
          </w:p>
        </w:tc>
        <w:tc>
          <w:tcPr>
            <w:tcW w:w="0" w:type="auto"/>
            <w:tcMar>
              <w:top w:w="38" w:type="dxa"/>
              <w:left w:w="38" w:type="dxa"/>
              <w:bottom w:w="38" w:type="dxa"/>
              <w:right w:w="38" w:type="dxa"/>
            </w:tcMar>
            <w:vAlign w:val="bottom"/>
          </w:tcPr>
          <w:p w14:paraId="6A1E8AB2" w14:textId="77777777" w:rsidR="00154ABF" w:rsidRDefault="00154ABF">
            <w:pPr>
              <w:spacing w:after="200"/>
              <w:rPr>
                <w:sz w:val="20"/>
                <w:szCs w:val="20"/>
              </w:rPr>
            </w:pPr>
            <w:r>
              <w:rPr>
                <w:sz w:val="20"/>
                <w:szCs w:val="20"/>
              </w:rPr>
              <w:t xml:space="preserve">Bilateral retroperitoneal lymph node dissection, for testicular tumour, following previous similar retroperitoneal dissection, retroperitoneal radiation therapy or chemotherapy, other than a service associated with a service to which item 30390 or 30627 applies (Anaes.) (Assist.) </w:t>
            </w:r>
          </w:p>
          <w:p w14:paraId="30BBCABF" w14:textId="77777777" w:rsidR="00154ABF" w:rsidRDefault="00154ABF">
            <w:r>
              <w:t>(See para TN.8.165 of explanatory notes to this Category)</w:t>
            </w:r>
          </w:p>
          <w:p w14:paraId="2F5DD36F" w14:textId="77777777" w:rsidR="00154ABF" w:rsidRDefault="00154ABF">
            <w:pPr>
              <w:tabs>
                <w:tab w:val="left" w:pos="1701"/>
              </w:tabs>
            </w:pPr>
            <w:r>
              <w:rPr>
                <w:b/>
                <w:sz w:val="20"/>
              </w:rPr>
              <w:t xml:space="preserve">Fee: </w:t>
            </w:r>
            <w:r>
              <w:t>$2,377.30</w:t>
            </w:r>
            <w:r>
              <w:tab/>
            </w:r>
            <w:r>
              <w:rPr>
                <w:b/>
                <w:sz w:val="20"/>
              </w:rPr>
              <w:t xml:space="preserve">Benefit: </w:t>
            </w:r>
            <w:r>
              <w:t>75% = $1783.00</w:t>
            </w:r>
          </w:p>
        </w:tc>
      </w:tr>
      <w:tr w:rsidR="00154ABF" w14:paraId="2AD08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0A7AC9" w14:textId="77777777" w:rsidR="00154ABF" w:rsidRDefault="00154ABF">
            <w:pPr>
              <w:rPr>
                <w:b/>
              </w:rPr>
            </w:pPr>
            <w:r>
              <w:rPr>
                <w:b/>
              </w:rPr>
              <w:t>Fee</w:t>
            </w:r>
          </w:p>
          <w:p w14:paraId="28153EA6" w14:textId="77777777" w:rsidR="00154ABF" w:rsidRDefault="00154ABF">
            <w:r>
              <w:t>37613</w:t>
            </w:r>
          </w:p>
        </w:tc>
        <w:tc>
          <w:tcPr>
            <w:tcW w:w="0" w:type="auto"/>
            <w:tcMar>
              <w:top w:w="38" w:type="dxa"/>
              <w:left w:w="38" w:type="dxa"/>
              <w:bottom w:w="38" w:type="dxa"/>
              <w:right w:w="38" w:type="dxa"/>
            </w:tcMar>
            <w:vAlign w:val="bottom"/>
          </w:tcPr>
          <w:p w14:paraId="521120AC" w14:textId="77777777" w:rsidR="00154ABF" w:rsidRDefault="00154ABF">
            <w:pPr>
              <w:spacing w:after="200"/>
              <w:rPr>
                <w:sz w:val="20"/>
                <w:szCs w:val="20"/>
              </w:rPr>
            </w:pPr>
            <w:r>
              <w:rPr>
                <w:sz w:val="20"/>
                <w:szCs w:val="20"/>
              </w:rPr>
              <w:t xml:space="preserve">EPIDIDYMECTOMY (Anaes.) </w:t>
            </w:r>
          </w:p>
          <w:p w14:paraId="761F536D" w14:textId="77777777" w:rsidR="00154ABF" w:rsidRDefault="00154ABF">
            <w:pPr>
              <w:tabs>
                <w:tab w:val="left" w:pos="1701"/>
              </w:tabs>
            </w:pPr>
            <w:r>
              <w:rPr>
                <w:b/>
                <w:sz w:val="20"/>
              </w:rPr>
              <w:t xml:space="preserve">Fee: </w:t>
            </w:r>
            <w:r>
              <w:t>$315.10</w:t>
            </w:r>
            <w:r>
              <w:tab/>
            </w:r>
            <w:r>
              <w:rPr>
                <w:b/>
                <w:sz w:val="20"/>
              </w:rPr>
              <w:t xml:space="preserve">Benefit: </w:t>
            </w:r>
            <w:r>
              <w:t>75% = $236.35    85% = $267.85</w:t>
            </w:r>
          </w:p>
        </w:tc>
      </w:tr>
      <w:tr w:rsidR="00154ABF" w14:paraId="488EF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EBCF3D" w14:textId="77777777" w:rsidR="00154ABF" w:rsidRDefault="00154ABF">
            <w:pPr>
              <w:rPr>
                <w:b/>
              </w:rPr>
            </w:pPr>
            <w:r>
              <w:rPr>
                <w:b/>
              </w:rPr>
              <w:t>Fee</w:t>
            </w:r>
          </w:p>
          <w:p w14:paraId="407A18CC" w14:textId="77777777" w:rsidR="00154ABF" w:rsidRDefault="00154ABF">
            <w:r>
              <w:t>37616</w:t>
            </w:r>
          </w:p>
        </w:tc>
        <w:tc>
          <w:tcPr>
            <w:tcW w:w="0" w:type="auto"/>
            <w:tcMar>
              <w:top w:w="38" w:type="dxa"/>
              <w:left w:w="38" w:type="dxa"/>
              <w:bottom w:w="38" w:type="dxa"/>
              <w:right w:w="38" w:type="dxa"/>
            </w:tcMar>
            <w:vAlign w:val="bottom"/>
          </w:tcPr>
          <w:p w14:paraId="27162872" w14:textId="77777777" w:rsidR="00154ABF" w:rsidRDefault="00154ABF">
            <w:pPr>
              <w:spacing w:after="200"/>
              <w:rPr>
                <w:sz w:val="20"/>
                <w:szCs w:val="20"/>
              </w:rPr>
            </w:pPr>
            <w:r>
              <w:rPr>
                <w:sz w:val="20"/>
                <w:szCs w:val="20"/>
              </w:rPr>
              <w:t xml:space="preserve">VASOVASOSTOMY or VASOEPIDIDYMOSTOMY, unilateral, using operating microscope, not being a service associated with sperm harvesting for IVF (Anaes.) (Assist.) </w:t>
            </w:r>
          </w:p>
          <w:p w14:paraId="181A6B31" w14:textId="77777777" w:rsidR="00154ABF" w:rsidRDefault="00154ABF">
            <w:pPr>
              <w:tabs>
                <w:tab w:val="left" w:pos="1701"/>
              </w:tabs>
            </w:pPr>
            <w:r>
              <w:rPr>
                <w:b/>
                <w:sz w:val="20"/>
              </w:rPr>
              <w:t xml:space="preserve">Fee: </w:t>
            </w:r>
            <w:r>
              <w:t>$787.65</w:t>
            </w:r>
            <w:r>
              <w:tab/>
            </w:r>
            <w:r>
              <w:rPr>
                <w:b/>
                <w:sz w:val="20"/>
              </w:rPr>
              <w:t xml:space="preserve">Benefit: </w:t>
            </w:r>
            <w:r>
              <w:t>75% = $590.75</w:t>
            </w:r>
          </w:p>
        </w:tc>
      </w:tr>
      <w:tr w:rsidR="00154ABF" w14:paraId="538D4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DD9383" w14:textId="77777777" w:rsidR="00154ABF" w:rsidRDefault="00154ABF">
            <w:pPr>
              <w:rPr>
                <w:b/>
              </w:rPr>
            </w:pPr>
            <w:r>
              <w:rPr>
                <w:b/>
              </w:rPr>
              <w:t>Fee</w:t>
            </w:r>
          </w:p>
          <w:p w14:paraId="3F70E73A" w14:textId="77777777" w:rsidR="00154ABF" w:rsidRDefault="00154ABF">
            <w:r>
              <w:t>37619</w:t>
            </w:r>
          </w:p>
        </w:tc>
        <w:tc>
          <w:tcPr>
            <w:tcW w:w="0" w:type="auto"/>
            <w:tcMar>
              <w:top w:w="38" w:type="dxa"/>
              <w:left w:w="38" w:type="dxa"/>
              <w:bottom w:w="38" w:type="dxa"/>
              <w:right w:w="38" w:type="dxa"/>
            </w:tcMar>
            <w:vAlign w:val="bottom"/>
          </w:tcPr>
          <w:p w14:paraId="69635F5B" w14:textId="77777777" w:rsidR="00154ABF" w:rsidRDefault="00154ABF">
            <w:pPr>
              <w:spacing w:after="200"/>
              <w:rPr>
                <w:sz w:val="20"/>
                <w:szCs w:val="20"/>
              </w:rPr>
            </w:pPr>
            <w:r>
              <w:rPr>
                <w:sz w:val="20"/>
                <w:szCs w:val="20"/>
              </w:rPr>
              <w:t xml:space="preserve">VASOVASOSTOMY or VASOEPIDIDYMOSTOMY, unilateral, not being a service associated with sperm harvesting for IVF (Anaes.) (Assist.) </w:t>
            </w:r>
          </w:p>
          <w:p w14:paraId="244E043F" w14:textId="77777777" w:rsidR="00154ABF" w:rsidRDefault="00154ABF">
            <w:pPr>
              <w:tabs>
                <w:tab w:val="left" w:pos="1701"/>
              </w:tabs>
              <w:rPr>
                <w:b/>
                <w:sz w:val="20"/>
              </w:rPr>
            </w:pPr>
            <w:r>
              <w:rPr>
                <w:b/>
                <w:sz w:val="20"/>
              </w:rPr>
              <w:t xml:space="preserve">Fee: </w:t>
            </w:r>
            <w:r>
              <w:t>$315.10</w:t>
            </w:r>
            <w:r>
              <w:tab/>
            </w:r>
            <w:r>
              <w:rPr>
                <w:b/>
                <w:sz w:val="20"/>
              </w:rPr>
              <w:t xml:space="preserve">Benefit: </w:t>
            </w:r>
            <w:r>
              <w:t>75% = $236.35    85% = $267.85</w:t>
            </w:r>
          </w:p>
          <w:p w14:paraId="6005A4B9" w14:textId="77777777" w:rsidR="00154ABF" w:rsidRDefault="00154ABF">
            <w:pPr>
              <w:tabs>
                <w:tab w:val="left" w:pos="1701"/>
              </w:tabs>
            </w:pPr>
            <w:r>
              <w:rPr>
                <w:b/>
                <w:sz w:val="20"/>
              </w:rPr>
              <w:t xml:space="preserve">Extended Medicare Safety Net Cap: </w:t>
            </w:r>
            <w:r>
              <w:t>$252.10</w:t>
            </w:r>
          </w:p>
        </w:tc>
      </w:tr>
      <w:tr w:rsidR="00154ABF" w14:paraId="4F20F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7B16DA" w14:textId="77777777" w:rsidR="00154ABF" w:rsidRDefault="00154ABF">
            <w:pPr>
              <w:rPr>
                <w:b/>
              </w:rPr>
            </w:pPr>
            <w:r>
              <w:rPr>
                <w:b/>
              </w:rPr>
              <w:t>Fee</w:t>
            </w:r>
          </w:p>
          <w:p w14:paraId="26288EE0" w14:textId="77777777" w:rsidR="00154ABF" w:rsidRDefault="00154ABF">
            <w:r>
              <w:t>37623</w:t>
            </w:r>
          </w:p>
        </w:tc>
        <w:tc>
          <w:tcPr>
            <w:tcW w:w="0" w:type="auto"/>
            <w:tcMar>
              <w:top w:w="38" w:type="dxa"/>
              <w:left w:w="38" w:type="dxa"/>
              <w:bottom w:w="38" w:type="dxa"/>
              <w:right w:w="38" w:type="dxa"/>
            </w:tcMar>
            <w:vAlign w:val="bottom"/>
          </w:tcPr>
          <w:p w14:paraId="7CFDED94" w14:textId="77777777" w:rsidR="00154ABF" w:rsidRDefault="00154ABF">
            <w:pPr>
              <w:spacing w:after="200"/>
              <w:rPr>
                <w:sz w:val="20"/>
                <w:szCs w:val="20"/>
              </w:rPr>
            </w:pPr>
            <w:r>
              <w:rPr>
                <w:sz w:val="20"/>
                <w:szCs w:val="20"/>
              </w:rPr>
              <w:t xml:space="preserve">VASOTOMY OR VASECTOMY, unilateral or bilateral </w:t>
            </w:r>
          </w:p>
          <w:p w14:paraId="34904E89" w14:textId="77777777" w:rsidR="00154ABF" w:rsidRDefault="00154ABF">
            <w:pPr>
              <w:rPr>
                <w:sz w:val="24"/>
              </w:rPr>
            </w:pPr>
          </w:p>
          <w:p w14:paraId="1F21BCB5" w14:textId="77777777" w:rsidR="00154ABF" w:rsidRDefault="00154ABF">
            <w:pPr>
              <w:spacing w:before="200" w:after="200"/>
              <w:rPr>
                <w:sz w:val="20"/>
                <w:szCs w:val="20"/>
              </w:rPr>
            </w:pPr>
            <w:r>
              <w:rPr>
                <w:sz w:val="20"/>
                <w:szCs w:val="20"/>
              </w:rPr>
              <w:t>NOTE:</w:t>
            </w:r>
            <w:r>
              <w:rPr>
                <w:i/>
                <w:iCs/>
                <w:sz w:val="20"/>
                <w:szCs w:val="20"/>
              </w:rPr>
              <w:t>  Strict legal requirements apply in relation to sterilisation procedures on minors.  Medicare benefits are not payable for services not rendered in accordance with relevant Commonwealth and State and Territory law.  Observe the explanatory note before submitting a claim.</w:t>
            </w:r>
            <w:r>
              <w:rPr>
                <w:sz w:val="20"/>
                <w:szCs w:val="20"/>
              </w:rPr>
              <w:t xml:space="preserve"> (Anaes.) </w:t>
            </w:r>
          </w:p>
          <w:p w14:paraId="6C51248C" w14:textId="77777777" w:rsidR="00154ABF" w:rsidRDefault="00154ABF">
            <w:r>
              <w:t>(See para TN.8.46 of explanatory notes to this Category)</w:t>
            </w:r>
          </w:p>
          <w:p w14:paraId="7FF402EB" w14:textId="77777777" w:rsidR="00154ABF" w:rsidRDefault="00154ABF">
            <w:pPr>
              <w:tabs>
                <w:tab w:val="left" w:pos="1701"/>
              </w:tabs>
            </w:pPr>
            <w:r>
              <w:rPr>
                <w:b/>
                <w:sz w:val="20"/>
              </w:rPr>
              <w:t xml:space="preserve">Fee: </w:t>
            </w:r>
            <w:r>
              <w:t>$261.90</w:t>
            </w:r>
            <w:r>
              <w:tab/>
            </w:r>
            <w:r>
              <w:rPr>
                <w:b/>
                <w:sz w:val="20"/>
              </w:rPr>
              <w:t xml:space="preserve">Benefit: </w:t>
            </w:r>
            <w:r>
              <w:t>75% = $196.45    85% = $222.65</w:t>
            </w:r>
          </w:p>
        </w:tc>
      </w:tr>
      <w:tr w:rsidR="00154ABF" w14:paraId="726E7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70E18" w14:textId="77777777" w:rsidR="00154ABF" w:rsidRDefault="00154ABF">
            <w:pPr>
              <w:tabs>
                <w:tab w:val="left" w:pos="1701"/>
              </w:tabs>
            </w:pPr>
          </w:p>
        </w:tc>
        <w:tc>
          <w:tcPr>
            <w:tcW w:w="0" w:type="auto"/>
            <w:tcMar>
              <w:top w:w="38" w:type="dxa"/>
              <w:left w:w="38" w:type="dxa"/>
              <w:bottom w:w="38" w:type="dxa"/>
              <w:right w:w="38" w:type="dxa"/>
            </w:tcMar>
          </w:tcPr>
          <w:p w14:paraId="03E48FD4" w14:textId="77777777" w:rsidR="00154ABF" w:rsidRDefault="00154ABF">
            <w:pPr>
              <w:jc w:val="center"/>
              <w:rPr>
                <w:rFonts w:ascii="Helvetica" w:eastAsia="Helvetica" w:hAnsi="Helvetica" w:cs="Helvetica"/>
              </w:rPr>
            </w:pPr>
            <w:r>
              <w:rPr>
                <w:rFonts w:ascii="Helvetica" w:eastAsia="Helvetica" w:hAnsi="Helvetica" w:cs="Helvetica"/>
              </w:rPr>
              <w:t>PAEDIATRIC GENITURINARY SURGERY</w:t>
            </w:r>
          </w:p>
        </w:tc>
      </w:tr>
      <w:tr w:rsidR="00154ABF" w14:paraId="4BDEB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74778C" w14:textId="77777777" w:rsidR="00154ABF" w:rsidRDefault="00154ABF">
            <w:pPr>
              <w:rPr>
                <w:b/>
              </w:rPr>
            </w:pPr>
            <w:r>
              <w:rPr>
                <w:b/>
              </w:rPr>
              <w:t>Fee</w:t>
            </w:r>
          </w:p>
          <w:p w14:paraId="761B0235" w14:textId="77777777" w:rsidR="00154ABF" w:rsidRDefault="00154ABF">
            <w:r>
              <w:t>37800</w:t>
            </w:r>
          </w:p>
        </w:tc>
        <w:tc>
          <w:tcPr>
            <w:tcW w:w="0" w:type="auto"/>
            <w:tcMar>
              <w:top w:w="38" w:type="dxa"/>
              <w:left w:w="38" w:type="dxa"/>
              <w:bottom w:w="38" w:type="dxa"/>
              <w:right w:w="38" w:type="dxa"/>
            </w:tcMar>
            <w:vAlign w:val="bottom"/>
          </w:tcPr>
          <w:p w14:paraId="0530AEFB" w14:textId="77777777" w:rsidR="00154ABF" w:rsidRDefault="00154ABF">
            <w:pPr>
              <w:spacing w:after="200"/>
              <w:rPr>
                <w:sz w:val="20"/>
                <w:szCs w:val="20"/>
              </w:rPr>
            </w:pPr>
            <w:r>
              <w:rPr>
                <w:sz w:val="20"/>
                <w:szCs w:val="20"/>
              </w:rPr>
              <w:t xml:space="preserve">PATENT URACHUS, excision of, on a patient 10 years of age or over. (Anaes.) (Assist.) </w:t>
            </w:r>
          </w:p>
          <w:p w14:paraId="37B59340"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01619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128A33" w14:textId="77777777" w:rsidR="00154ABF" w:rsidRDefault="00154ABF">
            <w:pPr>
              <w:rPr>
                <w:b/>
              </w:rPr>
            </w:pPr>
            <w:r>
              <w:rPr>
                <w:b/>
              </w:rPr>
              <w:t>Fee</w:t>
            </w:r>
          </w:p>
          <w:p w14:paraId="514C86F7" w14:textId="77777777" w:rsidR="00154ABF" w:rsidRDefault="00154ABF">
            <w:r>
              <w:t>37801</w:t>
            </w:r>
          </w:p>
        </w:tc>
        <w:tc>
          <w:tcPr>
            <w:tcW w:w="0" w:type="auto"/>
            <w:tcMar>
              <w:top w:w="38" w:type="dxa"/>
              <w:left w:w="38" w:type="dxa"/>
              <w:bottom w:w="38" w:type="dxa"/>
              <w:right w:w="38" w:type="dxa"/>
            </w:tcMar>
            <w:vAlign w:val="bottom"/>
          </w:tcPr>
          <w:p w14:paraId="7FE293A8" w14:textId="77777777" w:rsidR="00154ABF" w:rsidRDefault="00154ABF">
            <w:pPr>
              <w:spacing w:after="200"/>
              <w:rPr>
                <w:sz w:val="20"/>
                <w:szCs w:val="20"/>
              </w:rPr>
            </w:pPr>
            <w:r>
              <w:rPr>
                <w:sz w:val="20"/>
                <w:szCs w:val="20"/>
              </w:rPr>
              <w:t xml:space="preserve">PATENT URACHUS, excision of, when performed on a patient under 10 years of age (Anaes.) (Assist.) </w:t>
            </w:r>
          </w:p>
          <w:p w14:paraId="3247A3BF" w14:textId="77777777" w:rsidR="00154ABF" w:rsidRDefault="00154ABF">
            <w:pPr>
              <w:tabs>
                <w:tab w:val="left" w:pos="1701"/>
              </w:tabs>
            </w:pPr>
            <w:r>
              <w:rPr>
                <w:b/>
                <w:sz w:val="20"/>
              </w:rPr>
              <w:t xml:space="preserve">Fee: </w:t>
            </w:r>
            <w:r>
              <w:t>$772.05</w:t>
            </w:r>
            <w:r>
              <w:tab/>
            </w:r>
            <w:r>
              <w:rPr>
                <w:b/>
                <w:sz w:val="20"/>
              </w:rPr>
              <w:t xml:space="preserve">Benefit: </w:t>
            </w:r>
            <w:r>
              <w:t>75% = $579.05</w:t>
            </w:r>
          </w:p>
        </w:tc>
      </w:tr>
      <w:tr w:rsidR="00154ABF" w14:paraId="46383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19B18" w14:textId="77777777" w:rsidR="00154ABF" w:rsidRDefault="00154ABF">
            <w:pPr>
              <w:rPr>
                <w:b/>
              </w:rPr>
            </w:pPr>
            <w:r>
              <w:rPr>
                <w:b/>
              </w:rPr>
              <w:t>Fee</w:t>
            </w:r>
          </w:p>
          <w:p w14:paraId="4217AE87" w14:textId="77777777" w:rsidR="00154ABF" w:rsidRDefault="00154ABF">
            <w:r>
              <w:t>37803</w:t>
            </w:r>
          </w:p>
        </w:tc>
        <w:tc>
          <w:tcPr>
            <w:tcW w:w="0" w:type="auto"/>
            <w:tcMar>
              <w:top w:w="38" w:type="dxa"/>
              <w:left w:w="38" w:type="dxa"/>
              <w:bottom w:w="38" w:type="dxa"/>
              <w:right w:w="38" w:type="dxa"/>
            </w:tcMar>
            <w:vAlign w:val="bottom"/>
          </w:tcPr>
          <w:p w14:paraId="218F48F9" w14:textId="77777777" w:rsidR="00154ABF" w:rsidRDefault="00154ABF">
            <w:pPr>
              <w:spacing w:after="200"/>
              <w:rPr>
                <w:sz w:val="20"/>
                <w:szCs w:val="20"/>
              </w:rPr>
            </w:pPr>
            <w:r>
              <w:rPr>
                <w:sz w:val="20"/>
                <w:szCs w:val="20"/>
              </w:rPr>
              <w:t xml:space="preserve">UNDESCENDED TESTIS, orchidopexy for, not being a service to which item 37806 applies, on a patient 10 years of age or over. (Anaes.) (Assist.) </w:t>
            </w:r>
          </w:p>
          <w:p w14:paraId="10EF4509"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6C7960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830FE5" w14:textId="77777777" w:rsidR="00154ABF" w:rsidRDefault="00154ABF">
            <w:pPr>
              <w:rPr>
                <w:b/>
              </w:rPr>
            </w:pPr>
            <w:r>
              <w:rPr>
                <w:b/>
              </w:rPr>
              <w:t>Fee</w:t>
            </w:r>
          </w:p>
          <w:p w14:paraId="4005C332" w14:textId="77777777" w:rsidR="00154ABF" w:rsidRDefault="00154ABF">
            <w:r>
              <w:t>37804</w:t>
            </w:r>
          </w:p>
        </w:tc>
        <w:tc>
          <w:tcPr>
            <w:tcW w:w="0" w:type="auto"/>
            <w:tcMar>
              <w:top w:w="38" w:type="dxa"/>
              <w:left w:w="38" w:type="dxa"/>
              <w:bottom w:w="38" w:type="dxa"/>
              <w:right w:w="38" w:type="dxa"/>
            </w:tcMar>
            <w:vAlign w:val="bottom"/>
          </w:tcPr>
          <w:p w14:paraId="381E2A82" w14:textId="77777777" w:rsidR="00154ABF" w:rsidRDefault="00154ABF">
            <w:pPr>
              <w:spacing w:after="200"/>
              <w:rPr>
                <w:sz w:val="20"/>
                <w:szCs w:val="20"/>
              </w:rPr>
            </w:pPr>
            <w:r>
              <w:rPr>
                <w:sz w:val="20"/>
                <w:szCs w:val="20"/>
              </w:rPr>
              <w:t xml:space="preserve">UNDESCENDED TESTIS, orchidopexy for, not being a service to which item 37807 applies, on a patient under 10 years of age (Anaes.) (Assist.) </w:t>
            </w:r>
          </w:p>
          <w:p w14:paraId="785192CB" w14:textId="77777777" w:rsidR="00154ABF" w:rsidRDefault="00154ABF">
            <w:pPr>
              <w:tabs>
                <w:tab w:val="left" w:pos="1701"/>
              </w:tabs>
            </w:pPr>
            <w:r>
              <w:rPr>
                <w:b/>
                <w:sz w:val="20"/>
              </w:rPr>
              <w:t xml:space="preserve">Fee: </w:t>
            </w:r>
            <w:r>
              <w:t>$772.05</w:t>
            </w:r>
            <w:r>
              <w:tab/>
            </w:r>
            <w:r>
              <w:rPr>
                <w:b/>
                <w:sz w:val="20"/>
              </w:rPr>
              <w:t xml:space="preserve">Benefit: </w:t>
            </w:r>
            <w:r>
              <w:t>75% = $579.05</w:t>
            </w:r>
          </w:p>
        </w:tc>
      </w:tr>
      <w:tr w:rsidR="00154ABF" w14:paraId="60AC0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D2288" w14:textId="77777777" w:rsidR="00154ABF" w:rsidRDefault="00154ABF">
            <w:pPr>
              <w:rPr>
                <w:b/>
              </w:rPr>
            </w:pPr>
            <w:r>
              <w:rPr>
                <w:b/>
              </w:rPr>
              <w:t>Fee</w:t>
            </w:r>
          </w:p>
          <w:p w14:paraId="00D27B53" w14:textId="77777777" w:rsidR="00154ABF" w:rsidRDefault="00154ABF">
            <w:r>
              <w:t>37806</w:t>
            </w:r>
          </w:p>
        </w:tc>
        <w:tc>
          <w:tcPr>
            <w:tcW w:w="0" w:type="auto"/>
            <w:tcMar>
              <w:top w:w="38" w:type="dxa"/>
              <w:left w:w="38" w:type="dxa"/>
              <w:bottom w:w="38" w:type="dxa"/>
              <w:right w:w="38" w:type="dxa"/>
            </w:tcMar>
            <w:vAlign w:val="bottom"/>
          </w:tcPr>
          <w:p w14:paraId="25D1D04F" w14:textId="77777777" w:rsidR="00154ABF" w:rsidRDefault="00154ABF">
            <w:pPr>
              <w:spacing w:after="200"/>
              <w:rPr>
                <w:sz w:val="20"/>
                <w:szCs w:val="20"/>
              </w:rPr>
            </w:pPr>
            <w:r>
              <w:rPr>
                <w:sz w:val="20"/>
                <w:szCs w:val="20"/>
              </w:rPr>
              <w:t xml:space="preserve">UNDESCENDED TESTIS in inguinal canal close to deep inguinal ring or within abdominal cavity, orchidopexy for, on a patient 10 years of age or over (Anaes.) (Assist.) </w:t>
            </w:r>
          </w:p>
          <w:p w14:paraId="7D31202B" w14:textId="77777777" w:rsidR="00154ABF" w:rsidRDefault="00154ABF">
            <w:pPr>
              <w:tabs>
                <w:tab w:val="left" w:pos="1701"/>
              </w:tabs>
            </w:pPr>
            <w:r>
              <w:rPr>
                <w:b/>
                <w:sz w:val="20"/>
              </w:rPr>
              <w:t xml:space="preserve">Fee: </w:t>
            </w:r>
            <w:r>
              <w:t>$686.15</w:t>
            </w:r>
            <w:r>
              <w:tab/>
            </w:r>
            <w:r>
              <w:rPr>
                <w:b/>
                <w:sz w:val="20"/>
              </w:rPr>
              <w:t xml:space="preserve">Benefit: </w:t>
            </w:r>
            <w:r>
              <w:t>75% = $514.65    85% = $587.45</w:t>
            </w:r>
          </w:p>
        </w:tc>
      </w:tr>
      <w:tr w:rsidR="00154ABF" w14:paraId="23649C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02A6A5" w14:textId="77777777" w:rsidR="00154ABF" w:rsidRDefault="00154ABF">
            <w:pPr>
              <w:rPr>
                <w:b/>
              </w:rPr>
            </w:pPr>
            <w:r>
              <w:rPr>
                <w:b/>
              </w:rPr>
              <w:t>Fee</w:t>
            </w:r>
          </w:p>
          <w:p w14:paraId="7ABFE4D9" w14:textId="77777777" w:rsidR="00154ABF" w:rsidRDefault="00154ABF">
            <w:r>
              <w:t>37807</w:t>
            </w:r>
          </w:p>
        </w:tc>
        <w:tc>
          <w:tcPr>
            <w:tcW w:w="0" w:type="auto"/>
            <w:tcMar>
              <w:top w:w="38" w:type="dxa"/>
              <w:left w:w="38" w:type="dxa"/>
              <w:bottom w:w="38" w:type="dxa"/>
              <w:right w:w="38" w:type="dxa"/>
            </w:tcMar>
            <w:vAlign w:val="bottom"/>
          </w:tcPr>
          <w:p w14:paraId="2EBB6207" w14:textId="77777777" w:rsidR="00154ABF" w:rsidRDefault="00154ABF">
            <w:pPr>
              <w:spacing w:after="200"/>
              <w:rPr>
                <w:sz w:val="20"/>
                <w:szCs w:val="20"/>
              </w:rPr>
            </w:pPr>
            <w:r>
              <w:rPr>
                <w:sz w:val="20"/>
                <w:szCs w:val="20"/>
              </w:rPr>
              <w:t xml:space="preserve">UNDESCENDED TESTIS in inguinal canal close to deep inguinal ring or within abdominal cavity, orchidopexy for, on a patient under 10 years of age (Anaes.) (Assist.) </w:t>
            </w:r>
          </w:p>
          <w:p w14:paraId="65AC707F" w14:textId="77777777" w:rsidR="00154ABF" w:rsidRDefault="00154ABF">
            <w:pPr>
              <w:tabs>
                <w:tab w:val="left" w:pos="1701"/>
              </w:tabs>
            </w:pPr>
            <w:r>
              <w:rPr>
                <w:b/>
                <w:sz w:val="20"/>
              </w:rPr>
              <w:t xml:space="preserve">Fee: </w:t>
            </w:r>
            <w:r>
              <w:t>$892.00</w:t>
            </w:r>
            <w:r>
              <w:tab/>
            </w:r>
            <w:r>
              <w:rPr>
                <w:b/>
                <w:sz w:val="20"/>
              </w:rPr>
              <w:t xml:space="preserve">Benefit: </w:t>
            </w:r>
            <w:r>
              <w:t>75% = $669.00    85% = $793.30</w:t>
            </w:r>
          </w:p>
        </w:tc>
      </w:tr>
      <w:tr w:rsidR="00154ABF" w14:paraId="1FB61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DC02FF" w14:textId="77777777" w:rsidR="00154ABF" w:rsidRDefault="00154ABF">
            <w:pPr>
              <w:rPr>
                <w:b/>
              </w:rPr>
            </w:pPr>
            <w:r>
              <w:rPr>
                <w:b/>
              </w:rPr>
              <w:t>Fee</w:t>
            </w:r>
          </w:p>
          <w:p w14:paraId="446BE287" w14:textId="77777777" w:rsidR="00154ABF" w:rsidRDefault="00154ABF">
            <w:r>
              <w:t>37809</w:t>
            </w:r>
          </w:p>
        </w:tc>
        <w:tc>
          <w:tcPr>
            <w:tcW w:w="0" w:type="auto"/>
            <w:tcMar>
              <w:top w:w="38" w:type="dxa"/>
              <w:left w:w="38" w:type="dxa"/>
              <w:bottom w:w="38" w:type="dxa"/>
              <w:right w:w="38" w:type="dxa"/>
            </w:tcMar>
            <w:vAlign w:val="bottom"/>
          </w:tcPr>
          <w:p w14:paraId="79DE327A" w14:textId="77777777" w:rsidR="00154ABF" w:rsidRDefault="00154ABF">
            <w:pPr>
              <w:spacing w:after="200"/>
              <w:rPr>
                <w:sz w:val="20"/>
                <w:szCs w:val="20"/>
              </w:rPr>
            </w:pPr>
            <w:r>
              <w:rPr>
                <w:sz w:val="20"/>
                <w:szCs w:val="20"/>
              </w:rPr>
              <w:t xml:space="preserve">UNDESCENDED TESTIS, revision orchidopexy for, on a patient 10 years of age or over. (Anaes.) (Assist.) </w:t>
            </w:r>
          </w:p>
          <w:p w14:paraId="5C435F90" w14:textId="77777777" w:rsidR="00154ABF" w:rsidRDefault="00154ABF">
            <w:pPr>
              <w:tabs>
                <w:tab w:val="left" w:pos="1701"/>
              </w:tabs>
            </w:pPr>
            <w:r>
              <w:rPr>
                <w:b/>
                <w:sz w:val="20"/>
              </w:rPr>
              <w:t xml:space="preserve">Fee: </w:t>
            </w:r>
            <w:r>
              <w:t>$686.15</w:t>
            </w:r>
            <w:r>
              <w:tab/>
            </w:r>
            <w:r>
              <w:rPr>
                <w:b/>
                <w:sz w:val="20"/>
              </w:rPr>
              <w:t xml:space="preserve">Benefit: </w:t>
            </w:r>
            <w:r>
              <w:t>75% = $514.65</w:t>
            </w:r>
          </w:p>
        </w:tc>
      </w:tr>
      <w:tr w:rsidR="00154ABF" w14:paraId="305EB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BF7F7D" w14:textId="77777777" w:rsidR="00154ABF" w:rsidRDefault="00154ABF">
            <w:pPr>
              <w:rPr>
                <w:b/>
              </w:rPr>
            </w:pPr>
            <w:r>
              <w:rPr>
                <w:b/>
              </w:rPr>
              <w:t>Fee</w:t>
            </w:r>
          </w:p>
          <w:p w14:paraId="1B8AB8B4" w14:textId="77777777" w:rsidR="00154ABF" w:rsidRDefault="00154ABF">
            <w:r>
              <w:t>37810</w:t>
            </w:r>
          </w:p>
        </w:tc>
        <w:tc>
          <w:tcPr>
            <w:tcW w:w="0" w:type="auto"/>
            <w:tcMar>
              <w:top w:w="38" w:type="dxa"/>
              <w:left w:w="38" w:type="dxa"/>
              <w:bottom w:w="38" w:type="dxa"/>
              <w:right w:w="38" w:type="dxa"/>
            </w:tcMar>
            <w:vAlign w:val="bottom"/>
          </w:tcPr>
          <w:p w14:paraId="33DC8026" w14:textId="77777777" w:rsidR="00154ABF" w:rsidRDefault="00154ABF">
            <w:pPr>
              <w:spacing w:after="200"/>
              <w:rPr>
                <w:sz w:val="20"/>
                <w:szCs w:val="20"/>
              </w:rPr>
            </w:pPr>
            <w:r>
              <w:rPr>
                <w:sz w:val="20"/>
                <w:szCs w:val="20"/>
              </w:rPr>
              <w:t xml:space="preserve">UNDESCENDED TESTIS, revision orchidopexy for, on a patient under 10 years of age (Anaes.) (Assist.) </w:t>
            </w:r>
          </w:p>
          <w:p w14:paraId="2D2CF278" w14:textId="77777777" w:rsidR="00154ABF" w:rsidRDefault="00154ABF">
            <w:pPr>
              <w:tabs>
                <w:tab w:val="left" w:pos="1701"/>
              </w:tabs>
            </w:pPr>
            <w:r>
              <w:rPr>
                <w:b/>
                <w:sz w:val="20"/>
              </w:rPr>
              <w:t xml:space="preserve">Fee: </w:t>
            </w:r>
            <w:r>
              <w:t>$892.00</w:t>
            </w:r>
            <w:r>
              <w:tab/>
            </w:r>
            <w:r>
              <w:rPr>
                <w:b/>
                <w:sz w:val="20"/>
              </w:rPr>
              <w:t xml:space="preserve">Benefit: </w:t>
            </w:r>
            <w:r>
              <w:t>75% = $669.00</w:t>
            </w:r>
          </w:p>
        </w:tc>
      </w:tr>
      <w:tr w:rsidR="00154ABF" w14:paraId="2C2C07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7B872A" w14:textId="77777777" w:rsidR="00154ABF" w:rsidRDefault="00154ABF">
            <w:pPr>
              <w:rPr>
                <w:b/>
              </w:rPr>
            </w:pPr>
            <w:r>
              <w:rPr>
                <w:b/>
              </w:rPr>
              <w:t>Fee</w:t>
            </w:r>
          </w:p>
          <w:p w14:paraId="69FD19B1" w14:textId="77777777" w:rsidR="00154ABF" w:rsidRDefault="00154ABF">
            <w:r>
              <w:t>37812</w:t>
            </w:r>
          </w:p>
        </w:tc>
        <w:tc>
          <w:tcPr>
            <w:tcW w:w="0" w:type="auto"/>
            <w:tcMar>
              <w:top w:w="38" w:type="dxa"/>
              <w:left w:w="38" w:type="dxa"/>
              <w:bottom w:w="38" w:type="dxa"/>
              <w:right w:w="38" w:type="dxa"/>
            </w:tcMar>
            <w:vAlign w:val="bottom"/>
          </w:tcPr>
          <w:p w14:paraId="2DCF876C" w14:textId="77777777" w:rsidR="00154ABF" w:rsidRDefault="00154ABF">
            <w:pPr>
              <w:spacing w:after="200"/>
              <w:rPr>
                <w:sz w:val="20"/>
                <w:szCs w:val="20"/>
              </w:rPr>
            </w:pPr>
            <w:r>
              <w:rPr>
                <w:sz w:val="20"/>
                <w:szCs w:val="20"/>
              </w:rPr>
              <w:t xml:space="preserve">IMPALPABLE TESTIS, exploration of groin for, not being a service associated with a service to which items 37803, 37806 and 37809 applies, on a patient 10 years of age or over. (Anaes.) (Assist.) </w:t>
            </w:r>
          </w:p>
          <w:p w14:paraId="0D8B1833" w14:textId="77777777" w:rsidR="00154ABF" w:rsidRDefault="00154ABF">
            <w:pPr>
              <w:tabs>
                <w:tab w:val="left" w:pos="1701"/>
              </w:tabs>
            </w:pPr>
            <w:r>
              <w:rPr>
                <w:b/>
                <w:sz w:val="20"/>
              </w:rPr>
              <w:t xml:space="preserve">Fee: </w:t>
            </w:r>
            <w:r>
              <w:t>$633.35</w:t>
            </w:r>
            <w:r>
              <w:tab/>
            </w:r>
            <w:r>
              <w:rPr>
                <w:b/>
                <w:sz w:val="20"/>
              </w:rPr>
              <w:t xml:space="preserve">Benefit: </w:t>
            </w:r>
            <w:r>
              <w:t>75% = $475.05</w:t>
            </w:r>
          </w:p>
        </w:tc>
      </w:tr>
      <w:tr w:rsidR="00154ABF" w14:paraId="020BB6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2716C8" w14:textId="77777777" w:rsidR="00154ABF" w:rsidRDefault="00154ABF">
            <w:pPr>
              <w:rPr>
                <w:b/>
              </w:rPr>
            </w:pPr>
            <w:r>
              <w:rPr>
                <w:b/>
              </w:rPr>
              <w:t>Fee</w:t>
            </w:r>
          </w:p>
          <w:p w14:paraId="66A1B31F" w14:textId="77777777" w:rsidR="00154ABF" w:rsidRDefault="00154ABF">
            <w:r>
              <w:t>37813</w:t>
            </w:r>
          </w:p>
        </w:tc>
        <w:tc>
          <w:tcPr>
            <w:tcW w:w="0" w:type="auto"/>
            <w:tcMar>
              <w:top w:w="38" w:type="dxa"/>
              <w:left w:w="38" w:type="dxa"/>
              <w:bottom w:w="38" w:type="dxa"/>
              <w:right w:w="38" w:type="dxa"/>
            </w:tcMar>
            <w:vAlign w:val="bottom"/>
          </w:tcPr>
          <w:p w14:paraId="64619C81" w14:textId="77777777" w:rsidR="00154ABF" w:rsidRDefault="00154ABF">
            <w:pPr>
              <w:spacing w:after="200"/>
              <w:rPr>
                <w:sz w:val="20"/>
                <w:szCs w:val="20"/>
              </w:rPr>
            </w:pPr>
            <w:r>
              <w:rPr>
                <w:sz w:val="20"/>
                <w:szCs w:val="20"/>
              </w:rPr>
              <w:t xml:space="preserve">IMPALPABLE TESTIS, exploration of groin for, not being a service associated with a service to which items 37804, 37807 and 37810 applies, on a patient under 10 years of age (Anaes.) (Assist.) </w:t>
            </w:r>
          </w:p>
          <w:p w14:paraId="0FBDDE74" w14:textId="77777777" w:rsidR="00154ABF" w:rsidRDefault="00154ABF">
            <w:pPr>
              <w:tabs>
                <w:tab w:val="left" w:pos="1701"/>
              </w:tabs>
            </w:pPr>
            <w:r>
              <w:rPr>
                <w:b/>
                <w:sz w:val="20"/>
              </w:rPr>
              <w:t xml:space="preserve">Fee: </w:t>
            </w:r>
            <w:r>
              <w:t>$823.40</w:t>
            </w:r>
            <w:r>
              <w:tab/>
            </w:r>
            <w:r>
              <w:rPr>
                <w:b/>
                <w:sz w:val="20"/>
              </w:rPr>
              <w:t xml:space="preserve">Benefit: </w:t>
            </w:r>
            <w:r>
              <w:t>75% = $617.55</w:t>
            </w:r>
          </w:p>
        </w:tc>
      </w:tr>
      <w:tr w:rsidR="00154ABF" w14:paraId="4F1227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68D6BD" w14:textId="77777777" w:rsidR="00154ABF" w:rsidRDefault="00154ABF">
            <w:pPr>
              <w:rPr>
                <w:b/>
              </w:rPr>
            </w:pPr>
            <w:r>
              <w:rPr>
                <w:b/>
              </w:rPr>
              <w:t>Fee</w:t>
            </w:r>
          </w:p>
          <w:p w14:paraId="4F02CB41" w14:textId="77777777" w:rsidR="00154ABF" w:rsidRDefault="00154ABF">
            <w:r>
              <w:t>37815</w:t>
            </w:r>
          </w:p>
        </w:tc>
        <w:tc>
          <w:tcPr>
            <w:tcW w:w="0" w:type="auto"/>
            <w:tcMar>
              <w:top w:w="38" w:type="dxa"/>
              <w:left w:w="38" w:type="dxa"/>
              <w:bottom w:w="38" w:type="dxa"/>
              <w:right w:w="38" w:type="dxa"/>
            </w:tcMar>
            <w:vAlign w:val="bottom"/>
          </w:tcPr>
          <w:p w14:paraId="393C6F1B" w14:textId="77777777" w:rsidR="00154ABF" w:rsidRDefault="00154ABF">
            <w:pPr>
              <w:spacing w:after="200"/>
              <w:rPr>
                <w:sz w:val="20"/>
                <w:szCs w:val="20"/>
              </w:rPr>
            </w:pPr>
            <w:r>
              <w:rPr>
                <w:sz w:val="20"/>
                <w:szCs w:val="20"/>
              </w:rPr>
              <w:t xml:space="preserve">HYPOSPADIAS, examination under anaesthesia with erection test on a patient 10 years of age or over. (Anaes.) </w:t>
            </w:r>
          </w:p>
          <w:p w14:paraId="5E7F2743" w14:textId="77777777" w:rsidR="00154ABF" w:rsidRDefault="00154ABF">
            <w:pPr>
              <w:tabs>
                <w:tab w:val="left" w:pos="1701"/>
              </w:tabs>
            </w:pPr>
            <w:r>
              <w:rPr>
                <w:b/>
                <w:sz w:val="20"/>
              </w:rPr>
              <w:t xml:space="preserve">Fee: </w:t>
            </w:r>
            <w:r>
              <w:t>$105.65</w:t>
            </w:r>
            <w:r>
              <w:tab/>
            </w:r>
            <w:r>
              <w:rPr>
                <w:b/>
                <w:sz w:val="20"/>
              </w:rPr>
              <w:t xml:space="preserve">Benefit: </w:t>
            </w:r>
            <w:r>
              <w:t>75% = $79.25</w:t>
            </w:r>
          </w:p>
        </w:tc>
      </w:tr>
      <w:tr w:rsidR="00154ABF" w14:paraId="6FB64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949E94" w14:textId="77777777" w:rsidR="00154ABF" w:rsidRDefault="00154ABF">
            <w:pPr>
              <w:rPr>
                <w:b/>
              </w:rPr>
            </w:pPr>
            <w:r>
              <w:rPr>
                <w:b/>
              </w:rPr>
              <w:t>Fee</w:t>
            </w:r>
          </w:p>
          <w:p w14:paraId="0E9457CE" w14:textId="77777777" w:rsidR="00154ABF" w:rsidRDefault="00154ABF">
            <w:r>
              <w:t>37816</w:t>
            </w:r>
          </w:p>
        </w:tc>
        <w:tc>
          <w:tcPr>
            <w:tcW w:w="0" w:type="auto"/>
            <w:tcMar>
              <w:top w:w="38" w:type="dxa"/>
              <w:left w:w="38" w:type="dxa"/>
              <w:bottom w:w="38" w:type="dxa"/>
              <w:right w:w="38" w:type="dxa"/>
            </w:tcMar>
            <w:vAlign w:val="bottom"/>
          </w:tcPr>
          <w:p w14:paraId="6BF92A9D" w14:textId="77777777" w:rsidR="00154ABF" w:rsidRDefault="00154ABF">
            <w:pPr>
              <w:spacing w:after="200"/>
              <w:rPr>
                <w:sz w:val="20"/>
                <w:szCs w:val="20"/>
              </w:rPr>
            </w:pPr>
            <w:r>
              <w:rPr>
                <w:sz w:val="20"/>
                <w:szCs w:val="20"/>
              </w:rPr>
              <w:t xml:space="preserve">HYPOSPADIAS, examination under anaesthesia with erection test, on a patient under 10 years of age (Anaes.) </w:t>
            </w:r>
          </w:p>
          <w:p w14:paraId="50E4AC64" w14:textId="77777777" w:rsidR="00154ABF" w:rsidRDefault="00154ABF">
            <w:pPr>
              <w:tabs>
                <w:tab w:val="left" w:pos="1701"/>
              </w:tabs>
            </w:pPr>
            <w:r>
              <w:rPr>
                <w:b/>
                <w:sz w:val="20"/>
              </w:rPr>
              <w:t xml:space="preserve">Fee: </w:t>
            </w:r>
            <w:r>
              <w:t>$137.40</w:t>
            </w:r>
            <w:r>
              <w:tab/>
            </w:r>
            <w:r>
              <w:rPr>
                <w:b/>
                <w:sz w:val="20"/>
              </w:rPr>
              <w:t xml:space="preserve">Benefit: </w:t>
            </w:r>
            <w:r>
              <w:t>75% = $103.05</w:t>
            </w:r>
          </w:p>
        </w:tc>
      </w:tr>
      <w:tr w:rsidR="00154ABF" w14:paraId="1B8D6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C169B" w14:textId="77777777" w:rsidR="00154ABF" w:rsidRDefault="00154ABF">
            <w:pPr>
              <w:rPr>
                <w:b/>
              </w:rPr>
            </w:pPr>
            <w:r>
              <w:rPr>
                <w:b/>
              </w:rPr>
              <w:t>Fee</w:t>
            </w:r>
          </w:p>
          <w:p w14:paraId="47EC07A8" w14:textId="77777777" w:rsidR="00154ABF" w:rsidRDefault="00154ABF">
            <w:r>
              <w:t>37818</w:t>
            </w:r>
          </w:p>
        </w:tc>
        <w:tc>
          <w:tcPr>
            <w:tcW w:w="0" w:type="auto"/>
            <w:tcMar>
              <w:top w:w="38" w:type="dxa"/>
              <w:left w:w="38" w:type="dxa"/>
              <w:bottom w:w="38" w:type="dxa"/>
              <w:right w:w="38" w:type="dxa"/>
            </w:tcMar>
            <w:vAlign w:val="bottom"/>
          </w:tcPr>
          <w:p w14:paraId="44EE9F95" w14:textId="77777777" w:rsidR="00154ABF" w:rsidRDefault="00154ABF">
            <w:pPr>
              <w:spacing w:after="200"/>
              <w:rPr>
                <w:sz w:val="20"/>
                <w:szCs w:val="20"/>
              </w:rPr>
            </w:pPr>
            <w:r>
              <w:rPr>
                <w:sz w:val="20"/>
                <w:szCs w:val="20"/>
              </w:rPr>
              <w:t xml:space="preserve">HYPOSPADIAS, glanuloplasty incorporating meatal advancement, on a patient 10 years of age or over (Anaes.) (Assist.) </w:t>
            </w:r>
          </w:p>
          <w:p w14:paraId="116CF205" w14:textId="77777777" w:rsidR="00154ABF" w:rsidRDefault="00154ABF">
            <w:pPr>
              <w:tabs>
                <w:tab w:val="left" w:pos="1701"/>
              </w:tabs>
            </w:pPr>
            <w:r>
              <w:rPr>
                <w:b/>
                <w:sz w:val="20"/>
              </w:rPr>
              <w:t xml:space="preserve">Fee: </w:t>
            </w:r>
            <w:r>
              <w:t>$559.90</w:t>
            </w:r>
            <w:r>
              <w:tab/>
            </w:r>
            <w:r>
              <w:rPr>
                <w:b/>
                <w:sz w:val="20"/>
              </w:rPr>
              <w:t xml:space="preserve">Benefit: </w:t>
            </w:r>
            <w:r>
              <w:t>75% = $419.95    85% = $475.95</w:t>
            </w:r>
          </w:p>
        </w:tc>
      </w:tr>
      <w:tr w:rsidR="00154ABF" w14:paraId="6F3A9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26A210" w14:textId="77777777" w:rsidR="00154ABF" w:rsidRDefault="00154ABF">
            <w:pPr>
              <w:rPr>
                <w:b/>
              </w:rPr>
            </w:pPr>
            <w:r>
              <w:rPr>
                <w:b/>
              </w:rPr>
              <w:t>Fee</w:t>
            </w:r>
          </w:p>
          <w:p w14:paraId="34241349" w14:textId="77777777" w:rsidR="00154ABF" w:rsidRDefault="00154ABF">
            <w:r>
              <w:t>37819</w:t>
            </w:r>
          </w:p>
        </w:tc>
        <w:tc>
          <w:tcPr>
            <w:tcW w:w="0" w:type="auto"/>
            <w:tcMar>
              <w:top w:w="38" w:type="dxa"/>
              <w:left w:w="38" w:type="dxa"/>
              <w:bottom w:w="38" w:type="dxa"/>
              <w:right w:w="38" w:type="dxa"/>
            </w:tcMar>
            <w:vAlign w:val="bottom"/>
          </w:tcPr>
          <w:p w14:paraId="67049855" w14:textId="77777777" w:rsidR="00154ABF" w:rsidRDefault="00154ABF">
            <w:pPr>
              <w:spacing w:after="200"/>
              <w:rPr>
                <w:sz w:val="20"/>
                <w:szCs w:val="20"/>
              </w:rPr>
            </w:pPr>
            <w:r>
              <w:rPr>
                <w:sz w:val="20"/>
                <w:szCs w:val="20"/>
              </w:rPr>
              <w:t xml:space="preserve">HYPOSPADIAS, glanuloplasty incorporating meatal advancement, on a patient under 10 years of age (Anaes.) (Assist.) </w:t>
            </w:r>
          </w:p>
          <w:p w14:paraId="3654D34A" w14:textId="77777777" w:rsidR="00154ABF" w:rsidRDefault="00154ABF">
            <w:pPr>
              <w:tabs>
                <w:tab w:val="left" w:pos="1701"/>
              </w:tabs>
            </w:pPr>
            <w:r>
              <w:rPr>
                <w:b/>
                <w:sz w:val="20"/>
              </w:rPr>
              <w:t xml:space="preserve">Fee: </w:t>
            </w:r>
            <w:r>
              <w:t>$727.85</w:t>
            </w:r>
            <w:r>
              <w:tab/>
            </w:r>
            <w:r>
              <w:rPr>
                <w:b/>
                <w:sz w:val="20"/>
              </w:rPr>
              <w:t xml:space="preserve">Benefit: </w:t>
            </w:r>
            <w:r>
              <w:t>75% = $545.90    85% = $629.15</w:t>
            </w:r>
          </w:p>
        </w:tc>
      </w:tr>
      <w:tr w:rsidR="00154ABF" w14:paraId="4238E1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17EEAD" w14:textId="77777777" w:rsidR="00154ABF" w:rsidRDefault="00154ABF">
            <w:pPr>
              <w:rPr>
                <w:b/>
              </w:rPr>
            </w:pPr>
            <w:r>
              <w:rPr>
                <w:b/>
              </w:rPr>
              <w:t>Fee</w:t>
            </w:r>
          </w:p>
          <w:p w14:paraId="722C21B6" w14:textId="77777777" w:rsidR="00154ABF" w:rsidRDefault="00154ABF">
            <w:r>
              <w:t>37821</w:t>
            </w:r>
          </w:p>
        </w:tc>
        <w:tc>
          <w:tcPr>
            <w:tcW w:w="0" w:type="auto"/>
            <w:tcMar>
              <w:top w:w="38" w:type="dxa"/>
              <w:left w:w="38" w:type="dxa"/>
              <w:bottom w:w="38" w:type="dxa"/>
              <w:right w:w="38" w:type="dxa"/>
            </w:tcMar>
            <w:vAlign w:val="bottom"/>
          </w:tcPr>
          <w:p w14:paraId="22162C2B" w14:textId="77777777" w:rsidR="00154ABF" w:rsidRDefault="00154ABF">
            <w:pPr>
              <w:spacing w:after="200"/>
              <w:rPr>
                <w:sz w:val="20"/>
                <w:szCs w:val="20"/>
              </w:rPr>
            </w:pPr>
            <w:r>
              <w:rPr>
                <w:sz w:val="20"/>
                <w:szCs w:val="20"/>
              </w:rPr>
              <w:t xml:space="preserve">HYPOSPADIAS, distal, 1 stage repair, on a patient 10 years of age or over. (Anaes.) (Assist.) </w:t>
            </w:r>
          </w:p>
          <w:p w14:paraId="47A93A93" w14:textId="77777777" w:rsidR="00154ABF" w:rsidRDefault="00154ABF">
            <w:pPr>
              <w:tabs>
                <w:tab w:val="left" w:pos="1701"/>
              </w:tabs>
            </w:pPr>
            <w:r>
              <w:rPr>
                <w:b/>
                <w:sz w:val="20"/>
              </w:rPr>
              <w:t xml:space="preserve">Fee: </w:t>
            </w:r>
            <w:r>
              <w:t>$949.10</w:t>
            </w:r>
            <w:r>
              <w:tab/>
            </w:r>
            <w:r>
              <w:rPr>
                <w:b/>
                <w:sz w:val="20"/>
              </w:rPr>
              <w:t xml:space="preserve">Benefit: </w:t>
            </w:r>
            <w:r>
              <w:t>75% = $711.85</w:t>
            </w:r>
          </w:p>
        </w:tc>
      </w:tr>
      <w:tr w:rsidR="00154ABF" w14:paraId="2BC7C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3AA155" w14:textId="77777777" w:rsidR="00154ABF" w:rsidRDefault="00154ABF">
            <w:pPr>
              <w:rPr>
                <w:b/>
              </w:rPr>
            </w:pPr>
            <w:r>
              <w:rPr>
                <w:b/>
              </w:rPr>
              <w:t>Fee</w:t>
            </w:r>
          </w:p>
          <w:p w14:paraId="334BEE08" w14:textId="77777777" w:rsidR="00154ABF" w:rsidRDefault="00154ABF">
            <w:r>
              <w:t>37822</w:t>
            </w:r>
          </w:p>
        </w:tc>
        <w:tc>
          <w:tcPr>
            <w:tcW w:w="0" w:type="auto"/>
            <w:tcMar>
              <w:top w:w="38" w:type="dxa"/>
              <w:left w:w="38" w:type="dxa"/>
              <w:bottom w:w="38" w:type="dxa"/>
              <w:right w:w="38" w:type="dxa"/>
            </w:tcMar>
            <w:vAlign w:val="bottom"/>
          </w:tcPr>
          <w:p w14:paraId="02F76C92" w14:textId="77777777" w:rsidR="00154ABF" w:rsidRDefault="00154ABF">
            <w:pPr>
              <w:spacing w:after="200"/>
              <w:rPr>
                <w:sz w:val="20"/>
                <w:szCs w:val="20"/>
              </w:rPr>
            </w:pPr>
            <w:r>
              <w:rPr>
                <w:sz w:val="20"/>
                <w:szCs w:val="20"/>
              </w:rPr>
              <w:t xml:space="preserve">HYPOSPADIAS, distal, 1 stage repair, on a patient under 10 years of age (Anaes.) (Assist.) </w:t>
            </w:r>
          </w:p>
          <w:p w14:paraId="690CD156" w14:textId="77777777" w:rsidR="00154ABF" w:rsidRDefault="00154ABF">
            <w:pPr>
              <w:tabs>
                <w:tab w:val="left" w:pos="1701"/>
              </w:tabs>
            </w:pPr>
            <w:r>
              <w:rPr>
                <w:b/>
                <w:sz w:val="20"/>
              </w:rPr>
              <w:t xml:space="preserve">Fee: </w:t>
            </w:r>
            <w:r>
              <w:t>$1,233.90</w:t>
            </w:r>
            <w:r>
              <w:tab/>
            </w:r>
            <w:r>
              <w:rPr>
                <w:b/>
                <w:sz w:val="20"/>
              </w:rPr>
              <w:t xml:space="preserve">Benefit: </w:t>
            </w:r>
            <w:r>
              <w:t>75% = $925.45</w:t>
            </w:r>
          </w:p>
        </w:tc>
      </w:tr>
      <w:tr w:rsidR="00154ABF" w14:paraId="18D92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585C51" w14:textId="77777777" w:rsidR="00154ABF" w:rsidRDefault="00154ABF">
            <w:pPr>
              <w:rPr>
                <w:b/>
              </w:rPr>
            </w:pPr>
            <w:r>
              <w:rPr>
                <w:b/>
              </w:rPr>
              <w:t>Fee</w:t>
            </w:r>
          </w:p>
          <w:p w14:paraId="1ADA58B5" w14:textId="77777777" w:rsidR="00154ABF" w:rsidRDefault="00154ABF">
            <w:r>
              <w:t>37824</w:t>
            </w:r>
          </w:p>
        </w:tc>
        <w:tc>
          <w:tcPr>
            <w:tcW w:w="0" w:type="auto"/>
            <w:tcMar>
              <w:top w:w="38" w:type="dxa"/>
              <w:left w:w="38" w:type="dxa"/>
              <w:bottom w:w="38" w:type="dxa"/>
              <w:right w:w="38" w:type="dxa"/>
            </w:tcMar>
            <w:vAlign w:val="bottom"/>
          </w:tcPr>
          <w:p w14:paraId="4589E3F5" w14:textId="77777777" w:rsidR="00154ABF" w:rsidRDefault="00154ABF">
            <w:pPr>
              <w:spacing w:after="200"/>
              <w:rPr>
                <w:sz w:val="20"/>
                <w:szCs w:val="20"/>
              </w:rPr>
            </w:pPr>
            <w:r>
              <w:rPr>
                <w:sz w:val="20"/>
                <w:szCs w:val="20"/>
              </w:rPr>
              <w:t xml:space="preserve">HYPOSPADIAS, proximal, 1 stage repair, on a patient 10 years of age or over (Anaes.) (Assist.) </w:t>
            </w:r>
          </w:p>
          <w:p w14:paraId="55FAFD6D" w14:textId="77777777" w:rsidR="00154ABF" w:rsidRDefault="00154ABF">
            <w:pPr>
              <w:tabs>
                <w:tab w:val="left" w:pos="1701"/>
              </w:tabs>
            </w:pPr>
            <w:r>
              <w:rPr>
                <w:b/>
                <w:sz w:val="20"/>
              </w:rPr>
              <w:t xml:space="preserve">Fee: </w:t>
            </w:r>
            <w:r>
              <w:t>$1,319.60</w:t>
            </w:r>
            <w:r>
              <w:tab/>
            </w:r>
            <w:r>
              <w:rPr>
                <w:b/>
                <w:sz w:val="20"/>
              </w:rPr>
              <w:t xml:space="preserve">Benefit: </w:t>
            </w:r>
            <w:r>
              <w:t>75% = $989.70</w:t>
            </w:r>
          </w:p>
        </w:tc>
      </w:tr>
      <w:tr w:rsidR="00154ABF" w14:paraId="66A9F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A4AEAA" w14:textId="77777777" w:rsidR="00154ABF" w:rsidRDefault="00154ABF">
            <w:pPr>
              <w:rPr>
                <w:b/>
              </w:rPr>
            </w:pPr>
            <w:r>
              <w:rPr>
                <w:b/>
              </w:rPr>
              <w:t>Fee</w:t>
            </w:r>
          </w:p>
          <w:p w14:paraId="6ECD96A2" w14:textId="77777777" w:rsidR="00154ABF" w:rsidRDefault="00154ABF">
            <w:r>
              <w:t>37825</w:t>
            </w:r>
          </w:p>
        </w:tc>
        <w:tc>
          <w:tcPr>
            <w:tcW w:w="0" w:type="auto"/>
            <w:tcMar>
              <w:top w:w="38" w:type="dxa"/>
              <w:left w:w="38" w:type="dxa"/>
              <w:bottom w:w="38" w:type="dxa"/>
              <w:right w:w="38" w:type="dxa"/>
            </w:tcMar>
            <w:vAlign w:val="bottom"/>
          </w:tcPr>
          <w:p w14:paraId="6018ADC0" w14:textId="77777777" w:rsidR="00154ABF" w:rsidRDefault="00154ABF">
            <w:pPr>
              <w:spacing w:after="200"/>
              <w:rPr>
                <w:sz w:val="20"/>
                <w:szCs w:val="20"/>
              </w:rPr>
            </w:pPr>
            <w:r>
              <w:rPr>
                <w:sz w:val="20"/>
                <w:szCs w:val="20"/>
              </w:rPr>
              <w:t xml:space="preserve">HYPOSPADIAS, proximal, 1 stage repair, on a patient under 10 years of age (Anaes.) (Assist.) </w:t>
            </w:r>
          </w:p>
          <w:p w14:paraId="2DCE83FB" w14:textId="77777777" w:rsidR="00154ABF" w:rsidRDefault="00154ABF">
            <w:pPr>
              <w:tabs>
                <w:tab w:val="left" w:pos="1701"/>
              </w:tabs>
            </w:pPr>
            <w:r>
              <w:rPr>
                <w:b/>
                <w:sz w:val="20"/>
              </w:rPr>
              <w:t xml:space="preserve">Fee: </w:t>
            </w:r>
            <w:r>
              <w:t>$1,715.45</w:t>
            </w:r>
            <w:r>
              <w:tab/>
            </w:r>
            <w:r>
              <w:rPr>
                <w:b/>
                <w:sz w:val="20"/>
              </w:rPr>
              <w:t xml:space="preserve">Benefit: </w:t>
            </w:r>
            <w:r>
              <w:t>75% = $1286.60</w:t>
            </w:r>
          </w:p>
        </w:tc>
      </w:tr>
      <w:tr w:rsidR="00154ABF" w14:paraId="75BF76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095D1" w14:textId="77777777" w:rsidR="00154ABF" w:rsidRDefault="00154ABF">
            <w:pPr>
              <w:rPr>
                <w:b/>
              </w:rPr>
            </w:pPr>
            <w:r>
              <w:rPr>
                <w:b/>
              </w:rPr>
              <w:t>Fee</w:t>
            </w:r>
          </w:p>
          <w:p w14:paraId="77302D5E" w14:textId="77777777" w:rsidR="00154ABF" w:rsidRDefault="00154ABF">
            <w:r>
              <w:t>37827</w:t>
            </w:r>
          </w:p>
        </w:tc>
        <w:tc>
          <w:tcPr>
            <w:tcW w:w="0" w:type="auto"/>
            <w:tcMar>
              <w:top w:w="38" w:type="dxa"/>
              <w:left w:w="38" w:type="dxa"/>
              <w:bottom w:w="38" w:type="dxa"/>
              <w:right w:w="38" w:type="dxa"/>
            </w:tcMar>
            <w:vAlign w:val="bottom"/>
          </w:tcPr>
          <w:p w14:paraId="0E496311" w14:textId="77777777" w:rsidR="00154ABF" w:rsidRDefault="00154ABF">
            <w:pPr>
              <w:spacing w:after="200"/>
              <w:rPr>
                <w:sz w:val="20"/>
                <w:szCs w:val="20"/>
              </w:rPr>
            </w:pPr>
            <w:r>
              <w:rPr>
                <w:sz w:val="20"/>
                <w:szCs w:val="20"/>
              </w:rPr>
              <w:t xml:space="preserve">HYPOSPADIAS, staged repair, first stage, on a patient 10 years of age or over (Anaes.) (Assist.) </w:t>
            </w:r>
          </w:p>
          <w:p w14:paraId="306A36A7" w14:textId="77777777" w:rsidR="00154ABF" w:rsidRDefault="00154ABF">
            <w:pPr>
              <w:tabs>
                <w:tab w:val="left" w:pos="1701"/>
              </w:tabs>
            </w:pPr>
            <w:r>
              <w:rPr>
                <w:b/>
                <w:sz w:val="20"/>
              </w:rPr>
              <w:t xml:space="preserve">Fee: </w:t>
            </w:r>
            <w:r>
              <w:t>$607.90</w:t>
            </w:r>
            <w:r>
              <w:tab/>
            </w:r>
            <w:r>
              <w:rPr>
                <w:b/>
                <w:sz w:val="20"/>
              </w:rPr>
              <w:t xml:space="preserve">Benefit: </w:t>
            </w:r>
            <w:r>
              <w:t>75% = $455.95</w:t>
            </w:r>
          </w:p>
        </w:tc>
      </w:tr>
      <w:tr w:rsidR="00154ABF" w14:paraId="2EA95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2BC0FF" w14:textId="77777777" w:rsidR="00154ABF" w:rsidRDefault="00154ABF">
            <w:pPr>
              <w:rPr>
                <w:b/>
              </w:rPr>
            </w:pPr>
            <w:r>
              <w:rPr>
                <w:b/>
              </w:rPr>
              <w:t>Fee</w:t>
            </w:r>
          </w:p>
          <w:p w14:paraId="2297C4F0" w14:textId="77777777" w:rsidR="00154ABF" w:rsidRDefault="00154ABF">
            <w:r>
              <w:t>37828</w:t>
            </w:r>
          </w:p>
        </w:tc>
        <w:tc>
          <w:tcPr>
            <w:tcW w:w="0" w:type="auto"/>
            <w:tcMar>
              <w:top w:w="38" w:type="dxa"/>
              <w:left w:w="38" w:type="dxa"/>
              <w:bottom w:w="38" w:type="dxa"/>
              <w:right w:w="38" w:type="dxa"/>
            </w:tcMar>
            <w:vAlign w:val="bottom"/>
          </w:tcPr>
          <w:p w14:paraId="336AFDE9" w14:textId="77777777" w:rsidR="00154ABF" w:rsidRDefault="00154ABF">
            <w:pPr>
              <w:spacing w:after="200"/>
              <w:rPr>
                <w:sz w:val="20"/>
                <w:szCs w:val="20"/>
              </w:rPr>
            </w:pPr>
            <w:r>
              <w:rPr>
                <w:sz w:val="20"/>
                <w:szCs w:val="20"/>
              </w:rPr>
              <w:t xml:space="preserve">HYPOSPADIAS, staged repair, first stage, on a patient under 10 years of age (Anaes.) (Assist.) </w:t>
            </w:r>
          </w:p>
          <w:p w14:paraId="2A9B9B81" w14:textId="77777777" w:rsidR="00154ABF" w:rsidRDefault="00154ABF">
            <w:pPr>
              <w:tabs>
                <w:tab w:val="left" w:pos="1701"/>
              </w:tabs>
            </w:pPr>
            <w:r>
              <w:rPr>
                <w:b/>
                <w:sz w:val="20"/>
              </w:rPr>
              <w:t xml:space="preserve">Fee: </w:t>
            </w:r>
            <w:r>
              <w:t>$790.25</w:t>
            </w:r>
            <w:r>
              <w:tab/>
            </w:r>
            <w:r>
              <w:rPr>
                <w:b/>
                <w:sz w:val="20"/>
              </w:rPr>
              <w:t xml:space="preserve">Benefit: </w:t>
            </w:r>
            <w:r>
              <w:t>75% = $592.70</w:t>
            </w:r>
          </w:p>
        </w:tc>
      </w:tr>
      <w:tr w:rsidR="00154ABF" w14:paraId="5FF3A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A5097A" w14:textId="77777777" w:rsidR="00154ABF" w:rsidRDefault="00154ABF">
            <w:pPr>
              <w:rPr>
                <w:b/>
              </w:rPr>
            </w:pPr>
            <w:r>
              <w:rPr>
                <w:b/>
              </w:rPr>
              <w:t>Fee</w:t>
            </w:r>
          </w:p>
          <w:p w14:paraId="00694E5D" w14:textId="77777777" w:rsidR="00154ABF" w:rsidRDefault="00154ABF">
            <w:r>
              <w:t>37830</w:t>
            </w:r>
          </w:p>
        </w:tc>
        <w:tc>
          <w:tcPr>
            <w:tcW w:w="0" w:type="auto"/>
            <w:tcMar>
              <w:top w:w="38" w:type="dxa"/>
              <w:left w:w="38" w:type="dxa"/>
              <w:bottom w:w="38" w:type="dxa"/>
              <w:right w:w="38" w:type="dxa"/>
            </w:tcMar>
            <w:vAlign w:val="bottom"/>
          </w:tcPr>
          <w:p w14:paraId="62EFEC5F" w14:textId="77777777" w:rsidR="00154ABF" w:rsidRDefault="00154ABF">
            <w:pPr>
              <w:spacing w:after="200"/>
              <w:rPr>
                <w:sz w:val="20"/>
                <w:szCs w:val="20"/>
              </w:rPr>
            </w:pPr>
            <w:r>
              <w:rPr>
                <w:sz w:val="20"/>
                <w:szCs w:val="20"/>
              </w:rPr>
              <w:t xml:space="preserve">HYPOSPADIAS, staged repair, second stage, on a patient 10 years of age or over (Anaes.) (Assist.) </w:t>
            </w:r>
          </w:p>
          <w:p w14:paraId="294BE742" w14:textId="77777777" w:rsidR="00154ABF" w:rsidRDefault="00154ABF">
            <w:pPr>
              <w:tabs>
                <w:tab w:val="left" w:pos="1701"/>
              </w:tabs>
            </w:pPr>
            <w:r>
              <w:rPr>
                <w:b/>
                <w:sz w:val="20"/>
              </w:rPr>
              <w:t xml:space="preserve">Fee: </w:t>
            </w:r>
            <w:r>
              <w:t>$787.65</w:t>
            </w:r>
            <w:r>
              <w:tab/>
            </w:r>
            <w:r>
              <w:rPr>
                <w:b/>
                <w:sz w:val="20"/>
              </w:rPr>
              <w:t xml:space="preserve">Benefit: </w:t>
            </w:r>
            <w:r>
              <w:t>75% = $590.75    85% = $688.95</w:t>
            </w:r>
          </w:p>
        </w:tc>
      </w:tr>
      <w:tr w:rsidR="00154ABF" w14:paraId="40354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B47634" w14:textId="77777777" w:rsidR="00154ABF" w:rsidRDefault="00154ABF">
            <w:pPr>
              <w:rPr>
                <w:b/>
              </w:rPr>
            </w:pPr>
            <w:r>
              <w:rPr>
                <w:b/>
              </w:rPr>
              <w:t>Fee</w:t>
            </w:r>
          </w:p>
          <w:p w14:paraId="46277AF0" w14:textId="77777777" w:rsidR="00154ABF" w:rsidRDefault="00154ABF">
            <w:r>
              <w:t>37831</w:t>
            </w:r>
          </w:p>
        </w:tc>
        <w:tc>
          <w:tcPr>
            <w:tcW w:w="0" w:type="auto"/>
            <w:tcMar>
              <w:top w:w="38" w:type="dxa"/>
              <w:left w:w="38" w:type="dxa"/>
              <w:bottom w:w="38" w:type="dxa"/>
              <w:right w:w="38" w:type="dxa"/>
            </w:tcMar>
            <w:vAlign w:val="bottom"/>
          </w:tcPr>
          <w:p w14:paraId="73A41F0D" w14:textId="77777777" w:rsidR="00154ABF" w:rsidRDefault="00154ABF">
            <w:pPr>
              <w:spacing w:after="200"/>
              <w:rPr>
                <w:sz w:val="20"/>
                <w:szCs w:val="20"/>
              </w:rPr>
            </w:pPr>
            <w:r>
              <w:rPr>
                <w:sz w:val="20"/>
                <w:szCs w:val="20"/>
              </w:rPr>
              <w:t xml:space="preserve">HYPOSPADIAS, staged repair, second stage, on a patient under 10 years of age (Anaes.) (Assist.) </w:t>
            </w:r>
          </w:p>
          <w:p w14:paraId="7A483C11" w14:textId="77777777" w:rsidR="00154ABF" w:rsidRDefault="00154ABF">
            <w:pPr>
              <w:tabs>
                <w:tab w:val="left" w:pos="1701"/>
              </w:tabs>
            </w:pPr>
            <w:r>
              <w:rPr>
                <w:b/>
                <w:sz w:val="20"/>
              </w:rPr>
              <w:t xml:space="preserve">Fee: </w:t>
            </w:r>
            <w:r>
              <w:t>$1,024.05</w:t>
            </w:r>
            <w:r>
              <w:tab/>
            </w:r>
            <w:r>
              <w:rPr>
                <w:b/>
                <w:sz w:val="20"/>
              </w:rPr>
              <w:t xml:space="preserve">Benefit: </w:t>
            </w:r>
            <w:r>
              <w:t>75% = $768.05    85% = $925.35</w:t>
            </w:r>
          </w:p>
        </w:tc>
      </w:tr>
      <w:tr w:rsidR="00154ABF" w14:paraId="647E83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AA7EF" w14:textId="77777777" w:rsidR="00154ABF" w:rsidRDefault="00154ABF">
            <w:pPr>
              <w:rPr>
                <w:b/>
              </w:rPr>
            </w:pPr>
            <w:r>
              <w:rPr>
                <w:b/>
              </w:rPr>
              <w:t>Fee</w:t>
            </w:r>
          </w:p>
          <w:p w14:paraId="2EC96B9E" w14:textId="77777777" w:rsidR="00154ABF" w:rsidRDefault="00154ABF">
            <w:r>
              <w:t>37833</w:t>
            </w:r>
          </w:p>
        </w:tc>
        <w:tc>
          <w:tcPr>
            <w:tcW w:w="0" w:type="auto"/>
            <w:tcMar>
              <w:top w:w="38" w:type="dxa"/>
              <w:left w:w="38" w:type="dxa"/>
              <w:bottom w:w="38" w:type="dxa"/>
              <w:right w:w="38" w:type="dxa"/>
            </w:tcMar>
            <w:vAlign w:val="bottom"/>
          </w:tcPr>
          <w:p w14:paraId="0032668B" w14:textId="77777777" w:rsidR="00154ABF" w:rsidRDefault="00154ABF">
            <w:pPr>
              <w:spacing w:after="200"/>
              <w:rPr>
                <w:sz w:val="20"/>
                <w:szCs w:val="20"/>
              </w:rPr>
            </w:pPr>
            <w:r>
              <w:rPr>
                <w:sz w:val="20"/>
                <w:szCs w:val="20"/>
              </w:rPr>
              <w:t xml:space="preserve">Hypospadias, repair of urethral fistula, on a patient 10 years of age or over (Anaes.) (Assist.) </w:t>
            </w:r>
          </w:p>
          <w:p w14:paraId="28948351" w14:textId="77777777" w:rsidR="00154ABF" w:rsidRDefault="00154ABF">
            <w:pPr>
              <w:tabs>
                <w:tab w:val="left" w:pos="1701"/>
              </w:tabs>
            </w:pPr>
            <w:r>
              <w:rPr>
                <w:b/>
                <w:sz w:val="20"/>
              </w:rPr>
              <w:t xml:space="preserve">Fee: </w:t>
            </w:r>
            <w:r>
              <w:t>$375.90</w:t>
            </w:r>
            <w:r>
              <w:tab/>
            </w:r>
            <w:r>
              <w:rPr>
                <w:b/>
                <w:sz w:val="20"/>
              </w:rPr>
              <w:t xml:space="preserve">Benefit: </w:t>
            </w:r>
            <w:r>
              <w:t>75% = $281.95</w:t>
            </w:r>
          </w:p>
        </w:tc>
      </w:tr>
      <w:tr w:rsidR="00154ABF" w14:paraId="73FF9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8131FD" w14:textId="77777777" w:rsidR="00154ABF" w:rsidRDefault="00154ABF">
            <w:pPr>
              <w:rPr>
                <w:b/>
              </w:rPr>
            </w:pPr>
            <w:r>
              <w:rPr>
                <w:b/>
              </w:rPr>
              <w:t>Fee</w:t>
            </w:r>
          </w:p>
          <w:p w14:paraId="4B679625" w14:textId="77777777" w:rsidR="00154ABF" w:rsidRDefault="00154ABF">
            <w:r>
              <w:t>37834</w:t>
            </w:r>
          </w:p>
        </w:tc>
        <w:tc>
          <w:tcPr>
            <w:tcW w:w="0" w:type="auto"/>
            <w:tcMar>
              <w:top w:w="38" w:type="dxa"/>
              <w:left w:w="38" w:type="dxa"/>
              <w:bottom w:w="38" w:type="dxa"/>
              <w:right w:w="38" w:type="dxa"/>
            </w:tcMar>
            <w:vAlign w:val="bottom"/>
          </w:tcPr>
          <w:p w14:paraId="5FF7DE1C" w14:textId="77777777" w:rsidR="00154ABF" w:rsidRDefault="00154ABF">
            <w:pPr>
              <w:spacing w:after="200"/>
              <w:rPr>
                <w:sz w:val="20"/>
                <w:szCs w:val="20"/>
              </w:rPr>
            </w:pPr>
            <w:r>
              <w:rPr>
                <w:sz w:val="20"/>
                <w:szCs w:val="20"/>
              </w:rPr>
              <w:t xml:space="preserve">Hypospadias, repair of urethral fistula, on a patient under 10 years of age (Anaes.) (Assist.) </w:t>
            </w:r>
          </w:p>
          <w:p w14:paraId="4310BBC0" w14:textId="77777777" w:rsidR="00154ABF" w:rsidRDefault="00154ABF">
            <w:pPr>
              <w:tabs>
                <w:tab w:val="left" w:pos="1701"/>
              </w:tabs>
            </w:pPr>
            <w:r>
              <w:rPr>
                <w:b/>
                <w:sz w:val="20"/>
              </w:rPr>
              <w:t xml:space="preserve">Fee: </w:t>
            </w:r>
            <w:r>
              <w:t>$488.75</w:t>
            </w:r>
            <w:r>
              <w:tab/>
            </w:r>
            <w:r>
              <w:rPr>
                <w:b/>
                <w:sz w:val="20"/>
              </w:rPr>
              <w:t xml:space="preserve">Benefit: </w:t>
            </w:r>
            <w:r>
              <w:t>75% = $366.60</w:t>
            </w:r>
          </w:p>
        </w:tc>
      </w:tr>
      <w:tr w:rsidR="00154ABF" w14:paraId="2C7BB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B4E04" w14:textId="77777777" w:rsidR="00154ABF" w:rsidRDefault="00154ABF">
            <w:pPr>
              <w:rPr>
                <w:b/>
              </w:rPr>
            </w:pPr>
            <w:r>
              <w:rPr>
                <w:b/>
              </w:rPr>
              <w:t>Fee</w:t>
            </w:r>
          </w:p>
          <w:p w14:paraId="39CCC818" w14:textId="77777777" w:rsidR="00154ABF" w:rsidRDefault="00154ABF">
            <w:r>
              <w:t>37836</w:t>
            </w:r>
          </w:p>
        </w:tc>
        <w:tc>
          <w:tcPr>
            <w:tcW w:w="0" w:type="auto"/>
            <w:tcMar>
              <w:top w:w="38" w:type="dxa"/>
              <w:left w:w="38" w:type="dxa"/>
              <w:bottom w:w="38" w:type="dxa"/>
              <w:right w:w="38" w:type="dxa"/>
            </w:tcMar>
            <w:vAlign w:val="bottom"/>
          </w:tcPr>
          <w:p w14:paraId="002515FE" w14:textId="77777777" w:rsidR="00154ABF" w:rsidRDefault="00154ABF">
            <w:pPr>
              <w:spacing w:after="200"/>
              <w:rPr>
                <w:sz w:val="20"/>
                <w:szCs w:val="20"/>
              </w:rPr>
            </w:pPr>
            <w:r>
              <w:rPr>
                <w:sz w:val="20"/>
                <w:szCs w:val="20"/>
              </w:rPr>
              <w:t xml:space="preserve">EPISPADIAS, staged repair, first stage (Anaes.) (Assist.) </w:t>
            </w:r>
          </w:p>
          <w:p w14:paraId="29C95983" w14:textId="77777777" w:rsidR="00154ABF" w:rsidRDefault="00154ABF">
            <w:pPr>
              <w:tabs>
                <w:tab w:val="left" w:pos="1701"/>
              </w:tabs>
            </w:pPr>
            <w:r>
              <w:rPr>
                <w:b/>
                <w:sz w:val="20"/>
              </w:rPr>
              <w:t xml:space="preserve">Fee: </w:t>
            </w:r>
            <w:r>
              <w:t>$791.70</w:t>
            </w:r>
            <w:r>
              <w:tab/>
            </w:r>
            <w:r>
              <w:rPr>
                <w:b/>
                <w:sz w:val="20"/>
              </w:rPr>
              <w:t xml:space="preserve">Benefit: </w:t>
            </w:r>
            <w:r>
              <w:t>75% = $593.80</w:t>
            </w:r>
          </w:p>
        </w:tc>
      </w:tr>
      <w:tr w:rsidR="00154ABF" w14:paraId="1492CE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546A6A" w14:textId="77777777" w:rsidR="00154ABF" w:rsidRDefault="00154ABF">
            <w:pPr>
              <w:rPr>
                <w:b/>
              </w:rPr>
            </w:pPr>
            <w:r>
              <w:rPr>
                <w:b/>
              </w:rPr>
              <w:t>Fee</w:t>
            </w:r>
          </w:p>
          <w:p w14:paraId="1B831C1B" w14:textId="77777777" w:rsidR="00154ABF" w:rsidRDefault="00154ABF">
            <w:r>
              <w:t>37839</w:t>
            </w:r>
          </w:p>
        </w:tc>
        <w:tc>
          <w:tcPr>
            <w:tcW w:w="0" w:type="auto"/>
            <w:tcMar>
              <w:top w:w="38" w:type="dxa"/>
              <w:left w:w="38" w:type="dxa"/>
              <w:bottom w:w="38" w:type="dxa"/>
              <w:right w:w="38" w:type="dxa"/>
            </w:tcMar>
            <w:vAlign w:val="bottom"/>
          </w:tcPr>
          <w:p w14:paraId="0FDA091C" w14:textId="77777777" w:rsidR="00154ABF" w:rsidRDefault="00154ABF">
            <w:pPr>
              <w:spacing w:after="200"/>
              <w:rPr>
                <w:sz w:val="20"/>
                <w:szCs w:val="20"/>
              </w:rPr>
            </w:pPr>
            <w:r>
              <w:rPr>
                <w:sz w:val="20"/>
                <w:szCs w:val="20"/>
              </w:rPr>
              <w:t xml:space="preserve">EPISPADIAS, staged repair, second stage (Anaes.) (Assist.) </w:t>
            </w:r>
          </w:p>
          <w:p w14:paraId="3A9C2DB8" w14:textId="77777777" w:rsidR="00154ABF" w:rsidRDefault="00154ABF">
            <w:pPr>
              <w:tabs>
                <w:tab w:val="left" w:pos="1701"/>
              </w:tabs>
            </w:pPr>
            <w:r>
              <w:rPr>
                <w:b/>
                <w:sz w:val="20"/>
              </w:rPr>
              <w:t xml:space="preserve">Fee: </w:t>
            </w:r>
            <w:r>
              <w:t>$897.20</w:t>
            </w:r>
            <w:r>
              <w:tab/>
            </w:r>
            <w:r>
              <w:rPr>
                <w:b/>
                <w:sz w:val="20"/>
              </w:rPr>
              <w:t xml:space="preserve">Benefit: </w:t>
            </w:r>
            <w:r>
              <w:t>75% = $672.90</w:t>
            </w:r>
          </w:p>
        </w:tc>
      </w:tr>
      <w:tr w:rsidR="00154ABF" w14:paraId="6E4AD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0F8CBA" w14:textId="77777777" w:rsidR="00154ABF" w:rsidRDefault="00154ABF">
            <w:pPr>
              <w:rPr>
                <w:b/>
              </w:rPr>
            </w:pPr>
            <w:r>
              <w:rPr>
                <w:b/>
              </w:rPr>
              <w:t>Fee</w:t>
            </w:r>
          </w:p>
          <w:p w14:paraId="72969927" w14:textId="77777777" w:rsidR="00154ABF" w:rsidRDefault="00154ABF">
            <w:r>
              <w:t>37842</w:t>
            </w:r>
          </w:p>
        </w:tc>
        <w:tc>
          <w:tcPr>
            <w:tcW w:w="0" w:type="auto"/>
            <w:tcMar>
              <w:top w:w="38" w:type="dxa"/>
              <w:left w:w="38" w:type="dxa"/>
              <w:bottom w:w="38" w:type="dxa"/>
              <w:right w:w="38" w:type="dxa"/>
            </w:tcMar>
            <w:vAlign w:val="bottom"/>
          </w:tcPr>
          <w:p w14:paraId="167E685A" w14:textId="77777777" w:rsidR="00154ABF" w:rsidRDefault="00154ABF">
            <w:pPr>
              <w:spacing w:after="200"/>
              <w:rPr>
                <w:sz w:val="20"/>
                <w:szCs w:val="20"/>
              </w:rPr>
            </w:pPr>
            <w:r>
              <w:rPr>
                <w:sz w:val="20"/>
                <w:szCs w:val="20"/>
              </w:rPr>
              <w:t xml:space="preserve">Exstrophy of bladder or epispadias, primary or secondary repair with or without bladder neck tightening, with or without ureteric reimplantation (Anaes.) (Assist.) </w:t>
            </w:r>
          </w:p>
          <w:p w14:paraId="0A760FDA" w14:textId="77777777" w:rsidR="00154ABF" w:rsidRDefault="00154ABF">
            <w:pPr>
              <w:tabs>
                <w:tab w:val="left" w:pos="1701"/>
              </w:tabs>
            </w:pPr>
            <w:r>
              <w:rPr>
                <w:b/>
                <w:sz w:val="20"/>
              </w:rPr>
              <w:t xml:space="preserve">Fee: </w:t>
            </w:r>
            <w:r>
              <w:t>$1,741.95</w:t>
            </w:r>
            <w:r>
              <w:tab/>
            </w:r>
            <w:r>
              <w:rPr>
                <w:b/>
                <w:sz w:val="20"/>
              </w:rPr>
              <w:t xml:space="preserve">Benefit: </w:t>
            </w:r>
            <w:r>
              <w:t>75% = $1306.50</w:t>
            </w:r>
          </w:p>
        </w:tc>
      </w:tr>
      <w:tr w:rsidR="00154ABF" w14:paraId="7AC185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6B98DF" w14:textId="77777777" w:rsidR="00154ABF" w:rsidRDefault="00154ABF">
            <w:pPr>
              <w:rPr>
                <w:b/>
              </w:rPr>
            </w:pPr>
            <w:r>
              <w:rPr>
                <w:b/>
              </w:rPr>
              <w:t>Fee</w:t>
            </w:r>
          </w:p>
          <w:p w14:paraId="62D4749B" w14:textId="77777777" w:rsidR="00154ABF" w:rsidRDefault="00154ABF">
            <w:r>
              <w:t>37845</w:t>
            </w:r>
          </w:p>
        </w:tc>
        <w:tc>
          <w:tcPr>
            <w:tcW w:w="0" w:type="auto"/>
            <w:tcMar>
              <w:top w:w="38" w:type="dxa"/>
              <w:left w:w="38" w:type="dxa"/>
              <w:bottom w:w="38" w:type="dxa"/>
              <w:right w:w="38" w:type="dxa"/>
            </w:tcMar>
            <w:vAlign w:val="bottom"/>
          </w:tcPr>
          <w:p w14:paraId="0B8A5719" w14:textId="77777777" w:rsidR="00154ABF" w:rsidRDefault="00154ABF">
            <w:pPr>
              <w:spacing w:after="200"/>
              <w:rPr>
                <w:sz w:val="20"/>
                <w:szCs w:val="20"/>
              </w:rPr>
            </w:pPr>
            <w:r>
              <w:rPr>
                <w:sz w:val="20"/>
                <w:szCs w:val="20"/>
              </w:rPr>
              <w:t xml:space="preserve">Congenital disorder of sexual differentiation with urogenital sinus, external genitoplasty, with or without endoscopy (Anaes.) (Assist.) </w:t>
            </w:r>
          </w:p>
          <w:p w14:paraId="553C0610" w14:textId="77777777" w:rsidR="00154ABF" w:rsidRDefault="00154ABF">
            <w:pPr>
              <w:tabs>
                <w:tab w:val="left" w:pos="1701"/>
              </w:tabs>
            </w:pPr>
            <w:r>
              <w:rPr>
                <w:b/>
                <w:sz w:val="20"/>
              </w:rPr>
              <w:t xml:space="preserve">Fee: </w:t>
            </w:r>
            <w:r>
              <w:t>$791.70</w:t>
            </w:r>
            <w:r>
              <w:tab/>
            </w:r>
            <w:r>
              <w:rPr>
                <w:b/>
                <w:sz w:val="20"/>
              </w:rPr>
              <w:t xml:space="preserve">Benefit: </w:t>
            </w:r>
            <w:r>
              <w:t>75% = $593.80</w:t>
            </w:r>
          </w:p>
        </w:tc>
      </w:tr>
      <w:tr w:rsidR="00154ABF" w14:paraId="26774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D6815" w14:textId="77777777" w:rsidR="00154ABF" w:rsidRDefault="00154ABF">
            <w:pPr>
              <w:rPr>
                <w:b/>
              </w:rPr>
            </w:pPr>
            <w:r>
              <w:rPr>
                <w:b/>
              </w:rPr>
              <w:t>Fee</w:t>
            </w:r>
          </w:p>
          <w:p w14:paraId="01FEE332" w14:textId="77777777" w:rsidR="00154ABF" w:rsidRDefault="00154ABF">
            <w:r>
              <w:t>37848</w:t>
            </w:r>
          </w:p>
        </w:tc>
        <w:tc>
          <w:tcPr>
            <w:tcW w:w="0" w:type="auto"/>
            <w:tcMar>
              <w:top w:w="38" w:type="dxa"/>
              <w:left w:w="38" w:type="dxa"/>
              <w:bottom w:w="38" w:type="dxa"/>
              <w:right w:w="38" w:type="dxa"/>
            </w:tcMar>
            <w:vAlign w:val="bottom"/>
          </w:tcPr>
          <w:p w14:paraId="2A5EA87E" w14:textId="77777777" w:rsidR="00154ABF" w:rsidRDefault="00154ABF">
            <w:pPr>
              <w:spacing w:after="200"/>
              <w:rPr>
                <w:sz w:val="20"/>
                <w:szCs w:val="20"/>
              </w:rPr>
            </w:pPr>
            <w:r>
              <w:rPr>
                <w:sz w:val="20"/>
                <w:szCs w:val="20"/>
              </w:rPr>
              <w:t xml:space="preserve">Congenital disorder of sexual differentiation with urogenital sinus, external genitoplasty with endoscopy and vaginoplasty (Anaes.) (Assist.) </w:t>
            </w:r>
          </w:p>
          <w:p w14:paraId="0C72AD84" w14:textId="77777777" w:rsidR="00154ABF" w:rsidRDefault="00154ABF">
            <w:pPr>
              <w:tabs>
                <w:tab w:val="left" w:pos="1701"/>
              </w:tabs>
            </w:pPr>
            <w:r>
              <w:rPr>
                <w:b/>
                <w:sz w:val="20"/>
              </w:rPr>
              <w:t xml:space="preserve">Fee: </w:t>
            </w:r>
            <w:r>
              <w:t>$1,425.20</w:t>
            </w:r>
            <w:r>
              <w:tab/>
            </w:r>
            <w:r>
              <w:rPr>
                <w:b/>
                <w:sz w:val="20"/>
              </w:rPr>
              <w:t xml:space="preserve">Benefit: </w:t>
            </w:r>
            <w:r>
              <w:t>75% = $1068.90</w:t>
            </w:r>
          </w:p>
        </w:tc>
      </w:tr>
      <w:tr w:rsidR="00154ABF" w14:paraId="5C418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CC7EB2" w14:textId="77777777" w:rsidR="00154ABF" w:rsidRDefault="00154ABF">
            <w:pPr>
              <w:rPr>
                <w:b/>
              </w:rPr>
            </w:pPr>
            <w:r>
              <w:rPr>
                <w:b/>
              </w:rPr>
              <w:t>Fee</w:t>
            </w:r>
          </w:p>
          <w:p w14:paraId="45254649" w14:textId="77777777" w:rsidR="00154ABF" w:rsidRDefault="00154ABF">
            <w:r>
              <w:t>37851</w:t>
            </w:r>
          </w:p>
        </w:tc>
        <w:tc>
          <w:tcPr>
            <w:tcW w:w="0" w:type="auto"/>
            <w:tcMar>
              <w:top w:w="38" w:type="dxa"/>
              <w:left w:w="38" w:type="dxa"/>
              <w:bottom w:w="38" w:type="dxa"/>
              <w:right w:w="38" w:type="dxa"/>
            </w:tcMar>
            <w:vAlign w:val="bottom"/>
          </w:tcPr>
          <w:p w14:paraId="42062D45" w14:textId="77777777" w:rsidR="00154ABF" w:rsidRDefault="00154ABF">
            <w:pPr>
              <w:spacing w:after="200"/>
              <w:rPr>
                <w:sz w:val="20"/>
                <w:szCs w:val="20"/>
              </w:rPr>
            </w:pPr>
            <w:r>
              <w:rPr>
                <w:sz w:val="20"/>
                <w:szCs w:val="20"/>
              </w:rPr>
              <w:t xml:space="preserve">Congenital disorder of sexual differentiation, vaginoplasty for, with or without endoscopy (Anaes.) (Assist.) </w:t>
            </w:r>
          </w:p>
          <w:p w14:paraId="0203863D" w14:textId="77777777" w:rsidR="00154ABF" w:rsidRDefault="00154ABF">
            <w:pPr>
              <w:tabs>
                <w:tab w:val="left" w:pos="1701"/>
              </w:tabs>
            </w:pPr>
            <w:r>
              <w:rPr>
                <w:b/>
                <w:sz w:val="20"/>
              </w:rPr>
              <w:t xml:space="preserve">Fee: </w:t>
            </w:r>
            <w:r>
              <w:t>$1,055.85</w:t>
            </w:r>
            <w:r>
              <w:tab/>
            </w:r>
            <w:r>
              <w:rPr>
                <w:b/>
                <w:sz w:val="20"/>
              </w:rPr>
              <w:t xml:space="preserve">Benefit: </w:t>
            </w:r>
            <w:r>
              <w:t>75% = $791.90</w:t>
            </w:r>
          </w:p>
        </w:tc>
      </w:tr>
      <w:tr w:rsidR="00154ABF" w14:paraId="294B66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09D764" w14:textId="77777777" w:rsidR="00154ABF" w:rsidRDefault="00154ABF">
            <w:pPr>
              <w:rPr>
                <w:b/>
              </w:rPr>
            </w:pPr>
            <w:r>
              <w:rPr>
                <w:b/>
              </w:rPr>
              <w:t>Fee</w:t>
            </w:r>
          </w:p>
          <w:p w14:paraId="0C98EA34" w14:textId="77777777" w:rsidR="00154ABF" w:rsidRDefault="00154ABF">
            <w:r>
              <w:t>37854</w:t>
            </w:r>
          </w:p>
        </w:tc>
        <w:tc>
          <w:tcPr>
            <w:tcW w:w="0" w:type="auto"/>
            <w:tcMar>
              <w:top w:w="38" w:type="dxa"/>
              <w:left w:w="38" w:type="dxa"/>
              <w:bottom w:w="38" w:type="dxa"/>
              <w:right w:w="38" w:type="dxa"/>
            </w:tcMar>
            <w:vAlign w:val="bottom"/>
          </w:tcPr>
          <w:p w14:paraId="615D7C52" w14:textId="77777777" w:rsidR="00154ABF" w:rsidRDefault="00154ABF">
            <w:pPr>
              <w:spacing w:after="200"/>
              <w:rPr>
                <w:sz w:val="20"/>
                <w:szCs w:val="20"/>
              </w:rPr>
            </w:pPr>
            <w:r>
              <w:rPr>
                <w:sz w:val="20"/>
                <w:szCs w:val="20"/>
              </w:rPr>
              <w:t xml:space="preserve">Urethral valve, destruction of, including cystoscopy and urethroscopy (Anaes.) </w:t>
            </w:r>
          </w:p>
          <w:p w14:paraId="5A772ECD" w14:textId="77777777" w:rsidR="00154ABF" w:rsidRDefault="00154ABF">
            <w:pPr>
              <w:tabs>
                <w:tab w:val="left" w:pos="1701"/>
              </w:tabs>
            </w:pPr>
            <w:r>
              <w:rPr>
                <w:b/>
                <w:sz w:val="20"/>
              </w:rPr>
              <w:t xml:space="preserve">Fee: </w:t>
            </w:r>
            <w:r>
              <w:t>$417.45</w:t>
            </w:r>
            <w:r>
              <w:tab/>
            </w:r>
            <w:r>
              <w:rPr>
                <w:b/>
                <w:sz w:val="20"/>
              </w:rPr>
              <w:t xml:space="preserve">Benefit: </w:t>
            </w:r>
            <w:r>
              <w:t>75% = $313.10</w:t>
            </w:r>
          </w:p>
        </w:tc>
      </w:tr>
    </w:tbl>
    <w:p w14:paraId="4CAB427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D3D567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8B66916" w14:textId="77777777">
              <w:tc>
                <w:tcPr>
                  <w:tcW w:w="2500" w:type="pct"/>
                  <w:tcBorders>
                    <w:top w:val="nil"/>
                    <w:left w:val="nil"/>
                    <w:bottom w:val="nil"/>
                    <w:right w:val="nil"/>
                  </w:tcBorders>
                  <w:tcMar>
                    <w:top w:w="38" w:type="dxa"/>
                    <w:left w:w="0" w:type="dxa"/>
                    <w:bottom w:w="38" w:type="dxa"/>
                    <w:right w:w="0" w:type="dxa"/>
                  </w:tcMar>
                  <w:vAlign w:val="bottom"/>
                </w:tcPr>
                <w:p w14:paraId="61227F83"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0382B71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6. CARDIO-THORACIC</w:t>
                  </w:r>
                </w:p>
              </w:tc>
            </w:tr>
          </w:tbl>
          <w:p w14:paraId="18EA3D46" w14:textId="77777777" w:rsidR="00A77B3E" w:rsidRDefault="00A77B3E">
            <w:pPr>
              <w:keepLines/>
              <w:rPr>
                <w:rFonts w:ascii="Helvetica" w:eastAsia="Helvetica" w:hAnsi="Helvetica" w:cs="Helvetica"/>
                <w:b/>
              </w:rPr>
            </w:pPr>
          </w:p>
        </w:tc>
      </w:tr>
      <w:tr w:rsidR="00154ABF" w14:paraId="491ED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2AB0E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1D16510"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27AAC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EB05A2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E7E8B1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0" w:name="_Toc169794837"/>
            <w:r>
              <w:rPr>
                <w:rFonts w:ascii="Helvetica" w:eastAsia="Helvetica" w:hAnsi="Helvetica" w:cs="Helvetica"/>
                <w:b w:val="0"/>
                <w:sz w:val="18"/>
              </w:rPr>
              <w:t>Subgroup 6. Cardio-Thoracic</w:t>
            </w:r>
            <w:bookmarkEnd w:id="40"/>
          </w:p>
        </w:tc>
      </w:tr>
      <w:tr w:rsidR="00154ABF" w14:paraId="42F68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E612F9" w14:textId="77777777" w:rsidR="00154ABF" w:rsidRDefault="00154ABF">
            <w:pPr>
              <w:rPr>
                <w:b/>
              </w:rPr>
            </w:pPr>
            <w:r>
              <w:rPr>
                <w:b/>
              </w:rPr>
              <w:t>Fee</w:t>
            </w:r>
          </w:p>
          <w:p w14:paraId="5E72C4A1" w14:textId="77777777" w:rsidR="00154ABF" w:rsidRDefault="00154ABF">
            <w:r>
              <w:t>38325</w:t>
            </w:r>
          </w:p>
        </w:tc>
        <w:tc>
          <w:tcPr>
            <w:tcW w:w="0" w:type="auto"/>
            <w:tcMar>
              <w:top w:w="38" w:type="dxa"/>
              <w:left w:w="38" w:type="dxa"/>
              <w:bottom w:w="38" w:type="dxa"/>
              <w:right w:w="38" w:type="dxa"/>
            </w:tcMar>
            <w:vAlign w:val="bottom"/>
          </w:tcPr>
          <w:p w14:paraId="73EE3D16" w14:textId="77777777" w:rsidR="00154ABF" w:rsidRDefault="00154ABF">
            <w:pPr>
              <w:spacing w:after="200"/>
              <w:rPr>
                <w:sz w:val="20"/>
                <w:szCs w:val="20"/>
              </w:rPr>
            </w:pPr>
            <w:r>
              <w:rPr>
                <w:sz w:val="20"/>
                <w:szCs w:val="20"/>
              </w:rPr>
              <w:t>Use of intravascular ultrasound (IVUS) during transluminal insertion of stents, to optimise procedural strategy, appropriate stent size and assessment of stent apposition, for a patient documented with:</w:t>
            </w:r>
          </w:p>
          <w:p w14:paraId="15AA64B7" w14:textId="77777777" w:rsidR="00154ABF" w:rsidRDefault="00154ABF">
            <w:pPr>
              <w:spacing w:before="200" w:after="200"/>
              <w:rPr>
                <w:sz w:val="20"/>
                <w:szCs w:val="20"/>
              </w:rPr>
            </w:pPr>
            <w:r>
              <w:rPr>
                <w:sz w:val="20"/>
                <w:szCs w:val="20"/>
              </w:rPr>
              <w:t>(a) one or more left main coronary artery lesions; or</w:t>
            </w:r>
          </w:p>
          <w:p w14:paraId="44E66D5D" w14:textId="77777777" w:rsidR="00154ABF" w:rsidRDefault="00154ABF">
            <w:pPr>
              <w:spacing w:before="200" w:after="200"/>
              <w:rPr>
                <w:sz w:val="20"/>
                <w:szCs w:val="20"/>
              </w:rPr>
            </w:pPr>
            <w:r>
              <w:rPr>
                <w:sz w:val="20"/>
                <w:szCs w:val="20"/>
              </w:rPr>
              <w:t>(b) one or more lesions at least 28mm in length in other locations;</w:t>
            </w:r>
          </w:p>
          <w:p w14:paraId="56FE5B0E" w14:textId="77777777" w:rsidR="00154ABF" w:rsidRDefault="00154ABF">
            <w:pPr>
              <w:spacing w:before="200" w:after="200"/>
              <w:rPr>
                <w:sz w:val="20"/>
                <w:szCs w:val="20"/>
              </w:rPr>
            </w:pPr>
            <w:r>
              <w:rPr>
                <w:sz w:val="20"/>
                <w:szCs w:val="20"/>
              </w:rPr>
              <w:t>if performed in association with a service to which item 38307, 38308, 38310, 38311, 38313, 38314, 38316, 38317, 38319, 38320, 38322 or 38323 applies</w:t>
            </w:r>
          </w:p>
          <w:p w14:paraId="76F812DB" w14:textId="77777777" w:rsidR="00154ABF" w:rsidRDefault="00154ABF">
            <w:pPr>
              <w:spacing w:before="200" w:after="200"/>
              <w:rPr>
                <w:sz w:val="20"/>
                <w:szCs w:val="20"/>
              </w:rPr>
            </w:pPr>
            <w:r>
              <w:rPr>
                <w:sz w:val="20"/>
                <w:szCs w:val="20"/>
              </w:rPr>
              <w:t xml:space="preserve">Applicable once per episode of care (for one or more lesions) (H) (Anaes.) </w:t>
            </w:r>
          </w:p>
          <w:p w14:paraId="25F8558B" w14:textId="77777777" w:rsidR="00154ABF" w:rsidRDefault="00154ABF">
            <w:pPr>
              <w:tabs>
                <w:tab w:val="left" w:pos="1701"/>
              </w:tabs>
            </w:pPr>
            <w:r>
              <w:rPr>
                <w:b/>
                <w:sz w:val="20"/>
              </w:rPr>
              <w:t xml:space="preserve">Fee: </w:t>
            </w:r>
            <w:r>
              <w:t>$526.50</w:t>
            </w:r>
            <w:r>
              <w:tab/>
            </w:r>
            <w:r>
              <w:rPr>
                <w:b/>
                <w:sz w:val="20"/>
              </w:rPr>
              <w:t xml:space="preserve">Benefit: </w:t>
            </w:r>
            <w:r>
              <w:t>75% = $394.90</w:t>
            </w:r>
          </w:p>
        </w:tc>
      </w:tr>
      <w:tr w:rsidR="00154ABF" w14:paraId="54372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3C3B0F" w14:textId="77777777" w:rsidR="00154ABF" w:rsidRDefault="00154ABF">
            <w:pPr>
              <w:rPr>
                <w:b/>
              </w:rPr>
            </w:pPr>
            <w:r>
              <w:rPr>
                <w:b/>
              </w:rPr>
              <w:t>Fee</w:t>
            </w:r>
          </w:p>
          <w:p w14:paraId="4FB25D94" w14:textId="77777777" w:rsidR="00154ABF" w:rsidRDefault="00154ABF">
            <w:r>
              <w:t>38426 S</w:t>
            </w:r>
          </w:p>
        </w:tc>
        <w:tc>
          <w:tcPr>
            <w:tcW w:w="0" w:type="auto"/>
            <w:tcMar>
              <w:top w:w="38" w:type="dxa"/>
              <w:left w:w="38" w:type="dxa"/>
              <w:bottom w:w="38" w:type="dxa"/>
              <w:right w:w="38" w:type="dxa"/>
            </w:tcMar>
            <w:vAlign w:val="bottom"/>
          </w:tcPr>
          <w:p w14:paraId="08BCDA46" w14:textId="77777777" w:rsidR="00154ABF" w:rsidRDefault="00154ABF">
            <w:pPr>
              <w:spacing w:after="200"/>
              <w:rPr>
                <w:sz w:val="20"/>
                <w:szCs w:val="20"/>
              </w:rPr>
            </w:pPr>
            <w:r>
              <w:rPr>
                <w:sz w:val="20"/>
                <w:szCs w:val="20"/>
              </w:rPr>
              <w:t xml:space="preserve">Trachea or bronchus, dilatation of stricture and endoscopic insertion of stent (Anaes.) (Assist.) </w:t>
            </w:r>
          </w:p>
          <w:p w14:paraId="500E6B4C" w14:textId="77777777" w:rsidR="00154ABF" w:rsidRDefault="00154ABF">
            <w:pPr>
              <w:tabs>
                <w:tab w:val="left" w:pos="1701"/>
              </w:tabs>
            </w:pPr>
            <w:r>
              <w:rPr>
                <w:b/>
                <w:sz w:val="20"/>
              </w:rPr>
              <w:t xml:space="preserve">Fee: </w:t>
            </w:r>
            <w:r>
              <w:t>$516.45</w:t>
            </w:r>
            <w:r>
              <w:tab/>
            </w:r>
            <w:r>
              <w:rPr>
                <w:b/>
                <w:sz w:val="20"/>
              </w:rPr>
              <w:t xml:space="preserve">Benefit: </w:t>
            </w:r>
            <w:r>
              <w:t>75% = $387.35</w:t>
            </w:r>
          </w:p>
        </w:tc>
      </w:tr>
      <w:tr w:rsidR="00154ABF" w14:paraId="3D3C9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0BD0C8" w14:textId="77777777" w:rsidR="00154ABF" w:rsidRDefault="00154ABF">
            <w:pPr>
              <w:tabs>
                <w:tab w:val="left" w:pos="1701"/>
              </w:tabs>
            </w:pPr>
          </w:p>
        </w:tc>
        <w:tc>
          <w:tcPr>
            <w:tcW w:w="0" w:type="auto"/>
            <w:tcMar>
              <w:top w:w="38" w:type="dxa"/>
              <w:left w:w="38" w:type="dxa"/>
              <w:bottom w:w="38" w:type="dxa"/>
              <w:right w:w="38" w:type="dxa"/>
            </w:tcMar>
          </w:tcPr>
          <w:p w14:paraId="7A5580D7" w14:textId="77777777" w:rsidR="00154ABF" w:rsidRDefault="00154ABF">
            <w:pPr>
              <w:jc w:val="center"/>
              <w:rPr>
                <w:rFonts w:ascii="Helvetica" w:eastAsia="Helvetica" w:hAnsi="Helvetica" w:cs="Helvetica"/>
              </w:rPr>
            </w:pPr>
            <w:r>
              <w:rPr>
                <w:rFonts w:ascii="Helvetica" w:eastAsia="Helvetica" w:hAnsi="Helvetica" w:cs="Helvetica"/>
              </w:rPr>
              <w:t>CARDIOLOGY PROCEDURES</w:t>
            </w:r>
          </w:p>
        </w:tc>
      </w:tr>
      <w:tr w:rsidR="00154ABF" w14:paraId="625592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BD2B62" w14:textId="77777777" w:rsidR="00154ABF" w:rsidRDefault="00154ABF">
            <w:pPr>
              <w:rPr>
                <w:b/>
              </w:rPr>
            </w:pPr>
            <w:r>
              <w:rPr>
                <w:b/>
              </w:rPr>
              <w:t>Fee</w:t>
            </w:r>
          </w:p>
          <w:p w14:paraId="49362212" w14:textId="77777777" w:rsidR="00154ABF" w:rsidRDefault="00154ABF">
            <w:r>
              <w:t>38200</w:t>
            </w:r>
          </w:p>
        </w:tc>
        <w:tc>
          <w:tcPr>
            <w:tcW w:w="0" w:type="auto"/>
            <w:tcMar>
              <w:top w:w="38" w:type="dxa"/>
              <w:left w:w="38" w:type="dxa"/>
              <w:bottom w:w="38" w:type="dxa"/>
              <w:right w:w="38" w:type="dxa"/>
            </w:tcMar>
            <w:vAlign w:val="bottom"/>
          </w:tcPr>
          <w:p w14:paraId="3CC5F3B7" w14:textId="77777777" w:rsidR="00154ABF" w:rsidRDefault="00154ABF">
            <w:pPr>
              <w:spacing w:after="200"/>
              <w:rPr>
                <w:sz w:val="20"/>
                <w:szCs w:val="20"/>
              </w:rPr>
            </w:pPr>
            <w:r>
              <w:rPr>
                <w:sz w:val="20"/>
                <w:szCs w:val="20"/>
              </w:rPr>
              <w:t>Right heart catheterisation with any one or more of the following:</w:t>
            </w:r>
          </w:p>
          <w:p w14:paraId="112391E5" w14:textId="77777777" w:rsidR="00154ABF" w:rsidRDefault="00154ABF">
            <w:pPr>
              <w:spacing w:before="200" w:after="200"/>
              <w:rPr>
                <w:sz w:val="20"/>
                <w:szCs w:val="20"/>
              </w:rPr>
            </w:pPr>
            <w:r>
              <w:rPr>
                <w:sz w:val="20"/>
                <w:szCs w:val="20"/>
              </w:rPr>
              <w:t>(a) fluoroscopy;</w:t>
            </w:r>
          </w:p>
          <w:p w14:paraId="1CA0AC93" w14:textId="77777777" w:rsidR="00154ABF" w:rsidRDefault="00154ABF">
            <w:pPr>
              <w:spacing w:before="200" w:after="200"/>
              <w:rPr>
                <w:sz w:val="20"/>
                <w:szCs w:val="20"/>
              </w:rPr>
            </w:pPr>
            <w:r>
              <w:rPr>
                <w:sz w:val="20"/>
                <w:szCs w:val="20"/>
              </w:rPr>
              <w:t>(b) oximetry;</w:t>
            </w:r>
          </w:p>
          <w:p w14:paraId="5B094796" w14:textId="77777777" w:rsidR="00154ABF" w:rsidRDefault="00154ABF">
            <w:pPr>
              <w:spacing w:before="200" w:after="200"/>
              <w:rPr>
                <w:sz w:val="20"/>
                <w:szCs w:val="20"/>
              </w:rPr>
            </w:pPr>
            <w:r>
              <w:rPr>
                <w:sz w:val="20"/>
                <w:szCs w:val="20"/>
              </w:rPr>
              <w:t>(c) dye dilution curves;</w:t>
            </w:r>
          </w:p>
          <w:p w14:paraId="0E0C2A93" w14:textId="77777777" w:rsidR="00154ABF" w:rsidRDefault="00154ABF">
            <w:pPr>
              <w:spacing w:before="200" w:after="200"/>
              <w:rPr>
                <w:sz w:val="20"/>
                <w:szCs w:val="20"/>
              </w:rPr>
            </w:pPr>
            <w:r>
              <w:rPr>
                <w:sz w:val="20"/>
                <w:szCs w:val="20"/>
              </w:rPr>
              <w:t>(d) cardiac output measurement by any method;</w:t>
            </w:r>
          </w:p>
          <w:p w14:paraId="03C9FE28" w14:textId="77777777" w:rsidR="00154ABF" w:rsidRDefault="00154ABF">
            <w:pPr>
              <w:spacing w:before="200" w:after="200"/>
              <w:rPr>
                <w:sz w:val="20"/>
                <w:szCs w:val="20"/>
              </w:rPr>
            </w:pPr>
            <w:r>
              <w:rPr>
                <w:sz w:val="20"/>
                <w:szCs w:val="20"/>
              </w:rPr>
              <w:t>(e) shunt detection;</w:t>
            </w:r>
          </w:p>
          <w:p w14:paraId="7727F335" w14:textId="77777777" w:rsidR="00154ABF" w:rsidRDefault="00154ABF">
            <w:pPr>
              <w:spacing w:before="200" w:after="200"/>
              <w:rPr>
                <w:sz w:val="20"/>
                <w:szCs w:val="20"/>
              </w:rPr>
            </w:pPr>
            <w:r>
              <w:rPr>
                <w:sz w:val="20"/>
                <w:szCs w:val="20"/>
              </w:rPr>
              <w:t>(f) exercise stress test;</w:t>
            </w:r>
          </w:p>
          <w:p w14:paraId="52AA3EAD" w14:textId="77777777" w:rsidR="00154ABF" w:rsidRDefault="00154ABF">
            <w:pPr>
              <w:spacing w:before="200" w:after="200"/>
              <w:rPr>
                <w:sz w:val="20"/>
                <w:szCs w:val="20"/>
              </w:rPr>
            </w:pPr>
            <w:r>
              <w:rPr>
                <w:sz w:val="20"/>
                <w:szCs w:val="20"/>
              </w:rPr>
              <w:t xml:space="preserve">other than a service associated with a service to which item 38203, 38206, 38244, 38247, 38248, 38249, 38251, 38252, 38254 or 38368 applies (Anaes.) </w:t>
            </w:r>
          </w:p>
          <w:p w14:paraId="68334797" w14:textId="77777777" w:rsidR="00154ABF" w:rsidRDefault="00154ABF">
            <w:r>
              <w:t>(See para TN.8.220 of explanatory notes to this Category)</w:t>
            </w:r>
          </w:p>
          <w:p w14:paraId="124E5668" w14:textId="77777777" w:rsidR="00154ABF" w:rsidRDefault="00154ABF">
            <w:pPr>
              <w:tabs>
                <w:tab w:val="left" w:pos="1701"/>
              </w:tabs>
            </w:pPr>
            <w:r>
              <w:rPr>
                <w:b/>
                <w:sz w:val="20"/>
              </w:rPr>
              <w:t xml:space="preserve">Fee: </w:t>
            </w:r>
            <w:r>
              <w:t>$507.45</w:t>
            </w:r>
            <w:r>
              <w:tab/>
            </w:r>
            <w:r>
              <w:rPr>
                <w:b/>
                <w:sz w:val="20"/>
              </w:rPr>
              <w:t xml:space="preserve">Benefit: </w:t>
            </w:r>
            <w:r>
              <w:t>75% = $380.60    85% = $431.35</w:t>
            </w:r>
          </w:p>
        </w:tc>
      </w:tr>
      <w:tr w:rsidR="00154ABF" w14:paraId="2F955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E1ED41" w14:textId="77777777" w:rsidR="00154ABF" w:rsidRDefault="00154ABF">
            <w:pPr>
              <w:rPr>
                <w:b/>
              </w:rPr>
            </w:pPr>
            <w:r>
              <w:rPr>
                <w:b/>
              </w:rPr>
              <w:t>Fee</w:t>
            </w:r>
          </w:p>
          <w:p w14:paraId="0157854C" w14:textId="77777777" w:rsidR="00154ABF" w:rsidRDefault="00154ABF">
            <w:r>
              <w:t>38203</w:t>
            </w:r>
          </w:p>
        </w:tc>
        <w:tc>
          <w:tcPr>
            <w:tcW w:w="0" w:type="auto"/>
            <w:tcMar>
              <w:top w:w="38" w:type="dxa"/>
              <w:left w:w="38" w:type="dxa"/>
              <w:bottom w:w="38" w:type="dxa"/>
              <w:right w:w="38" w:type="dxa"/>
            </w:tcMar>
            <w:vAlign w:val="bottom"/>
          </w:tcPr>
          <w:p w14:paraId="15A16E4F" w14:textId="77777777" w:rsidR="00154ABF" w:rsidRDefault="00154ABF">
            <w:pPr>
              <w:spacing w:after="200"/>
              <w:rPr>
                <w:sz w:val="20"/>
                <w:szCs w:val="20"/>
              </w:rPr>
            </w:pPr>
            <w:r>
              <w:rPr>
                <w:sz w:val="20"/>
                <w:szCs w:val="20"/>
              </w:rPr>
              <w:t>Left heart catheterisation by percutaneous arterial puncture, arteriotomy or percutaneous left ventricular puncture, with any one or more of the following:</w:t>
            </w:r>
          </w:p>
          <w:p w14:paraId="6D117AEE" w14:textId="77777777" w:rsidR="00154ABF" w:rsidRDefault="00154ABF">
            <w:pPr>
              <w:spacing w:before="200" w:after="200"/>
              <w:rPr>
                <w:sz w:val="20"/>
                <w:szCs w:val="20"/>
              </w:rPr>
            </w:pPr>
            <w:r>
              <w:rPr>
                <w:sz w:val="20"/>
                <w:szCs w:val="20"/>
              </w:rPr>
              <w:t>(a) fluoroscopy;</w:t>
            </w:r>
          </w:p>
          <w:p w14:paraId="52A5E493" w14:textId="77777777" w:rsidR="00154ABF" w:rsidRDefault="00154ABF">
            <w:pPr>
              <w:spacing w:before="200" w:after="200"/>
              <w:rPr>
                <w:sz w:val="20"/>
                <w:szCs w:val="20"/>
              </w:rPr>
            </w:pPr>
            <w:r>
              <w:rPr>
                <w:sz w:val="20"/>
                <w:szCs w:val="20"/>
              </w:rPr>
              <w:t>(b) oximetry;</w:t>
            </w:r>
          </w:p>
          <w:p w14:paraId="413EB10C" w14:textId="77777777" w:rsidR="00154ABF" w:rsidRDefault="00154ABF">
            <w:pPr>
              <w:spacing w:before="200" w:after="200"/>
              <w:rPr>
                <w:sz w:val="20"/>
                <w:szCs w:val="20"/>
              </w:rPr>
            </w:pPr>
            <w:r>
              <w:rPr>
                <w:sz w:val="20"/>
                <w:szCs w:val="20"/>
              </w:rPr>
              <w:t>(c) dye dilution curves;</w:t>
            </w:r>
          </w:p>
          <w:p w14:paraId="1D1AE471" w14:textId="77777777" w:rsidR="00154ABF" w:rsidRDefault="00154ABF">
            <w:pPr>
              <w:spacing w:before="200" w:after="200"/>
              <w:rPr>
                <w:sz w:val="20"/>
                <w:szCs w:val="20"/>
              </w:rPr>
            </w:pPr>
            <w:r>
              <w:rPr>
                <w:sz w:val="20"/>
                <w:szCs w:val="20"/>
              </w:rPr>
              <w:t>(d) cardiac output measurements by any method;</w:t>
            </w:r>
          </w:p>
          <w:p w14:paraId="2BBA76AE" w14:textId="77777777" w:rsidR="00154ABF" w:rsidRDefault="00154ABF">
            <w:pPr>
              <w:spacing w:before="200" w:after="200"/>
              <w:rPr>
                <w:sz w:val="20"/>
                <w:szCs w:val="20"/>
              </w:rPr>
            </w:pPr>
            <w:r>
              <w:rPr>
                <w:sz w:val="20"/>
                <w:szCs w:val="20"/>
              </w:rPr>
              <w:t>(e) shunt detection;</w:t>
            </w:r>
          </w:p>
          <w:p w14:paraId="2B67AA75" w14:textId="77777777" w:rsidR="00154ABF" w:rsidRDefault="00154ABF">
            <w:pPr>
              <w:spacing w:before="200" w:after="200"/>
              <w:rPr>
                <w:sz w:val="20"/>
                <w:szCs w:val="20"/>
              </w:rPr>
            </w:pPr>
            <w:r>
              <w:rPr>
                <w:sz w:val="20"/>
                <w:szCs w:val="20"/>
              </w:rPr>
              <w:t>(f) exercise stress test;</w:t>
            </w:r>
          </w:p>
          <w:p w14:paraId="43031BA7" w14:textId="77777777" w:rsidR="00154ABF" w:rsidRDefault="00154ABF">
            <w:pPr>
              <w:spacing w:before="200" w:after="200"/>
              <w:rPr>
                <w:sz w:val="20"/>
                <w:szCs w:val="20"/>
              </w:rPr>
            </w:pPr>
            <w:r>
              <w:rPr>
                <w:sz w:val="20"/>
                <w:szCs w:val="20"/>
              </w:rPr>
              <w:t xml:space="preserve">other than a service associated with a service to which item 38200, 38206, 38244, 38247, 38248, 38249, 38251, 38252 or 38254 applies (Anaes.) </w:t>
            </w:r>
          </w:p>
          <w:p w14:paraId="6948A4A4" w14:textId="77777777" w:rsidR="00154ABF" w:rsidRDefault="00154ABF">
            <w:r>
              <w:t>(See para TN.8.220 of explanatory notes to this Category)</w:t>
            </w:r>
          </w:p>
          <w:p w14:paraId="22E112A7" w14:textId="77777777" w:rsidR="00154ABF" w:rsidRDefault="00154ABF">
            <w:pPr>
              <w:tabs>
                <w:tab w:val="left" w:pos="1701"/>
              </w:tabs>
            </w:pPr>
            <w:r>
              <w:rPr>
                <w:b/>
                <w:sz w:val="20"/>
              </w:rPr>
              <w:t xml:space="preserve">Fee: </w:t>
            </w:r>
            <w:r>
              <w:t>$605.60</w:t>
            </w:r>
            <w:r>
              <w:tab/>
            </w:r>
            <w:r>
              <w:rPr>
                <w:b/>
                <w:sz w:val="20"/>
              </w:rPr>
              <w:t xml:space="preserve">Benefit: </w:t>
            </w:r>
            <w:r>
              <w:t>75% = $454.20    85% = $514.80</w:t>
            </w:r>
          </w:p>
        </w:tc>
      </w:tr>
      <w:tr w:rsidR="00154ABF" w14:paraId="538FE2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A2CBBE" w14:textId="77777777" w:rsidR="00154ABF" w:rsidRDefault="00154ABF">
            <w:pPr>
              <w:rPr>
                <w:b/>
              </w:rPr>
            </w:pPr>
            <w:r>
              <w:rPr>
                <w:b/>
              </w:rPr>
              <w:t>Fee</w:t>
            </w:r>
          </w:p>
          <w:p w14:paraId="736EE953" w14:textId="77777777" w:rsidR="00154ABF" w:rsidRDefault="00154ABF">
            <w:r>
              <w:t>38206</w:t>
            </w:r>
          </w:p>
        </w:tc>
        <w:tc>
          <w:tcPr>
            <w:tcW w:w="0" w:type="auto"/>
            <w:tcMar>
              <w:top w:w="38" w:type="dxa"/>
              <w:left w:w="38" w:type="dxa"/>
              <w:bottom w:w="38" w:type="dxa"/>
              <w:right w:w="38" w:type="dxa"/>
            </w:tcMar>
            <w:vAlign w:val="bottom"/>
          </w:tcPr>
          <w:p w14:paraId="00FA02ED" w14:textId="77777777" w:rsidR="00154ABF" w:rsidRDefault="00154ABF">
            <w:pPr>
              <w:spacing w:after="200"/>
              <w:rPr>
                <w:sz w:val="20"/>
                <w:szCs w:val="20"/>
              </w:rPr>
            </w:pPr>
            <w:r>
              <w:rPr>
                <w:sz w:val="20"/>
                <w:szCs w:val="20"/>
              </w:rPr>
              <w:t>Right heart catheterisation with left heart catheterisation via the right heart or by another procedure, with any one or more of the following:</w:t>
            </w:r>
          </w:p>
          <w:p w14:paraId="124EF59F" w14:textId="77777777" w:rsidR="00154ABF" w:rsidRDefault="00154ABF">
            <w:pPr>
              <w:spacing w:before="200" w:after="200"/>
              <w:rPr>
                <w:sz w:val="20"/>
                <w:szCs w:val="20"/>
              </w:rPr>
            </w:pPr>
            <w:r>
              <w:rPr>
                <w:sz w:val="20"/>
                <w:szCs w:val="20"/>
              </w:rPr>
              <w:t>(a) fluoroscopy;</w:t>
            </w:r>
          </w:p>
          <w:p w14:paraId="7A319F17" w14:textId="77777777" w:rsidR="00154ABF" w:rsidRDefault="00154ABF">
            <w:pPr>
              <w:spacing w:before="200" w:after="200"/>
              <w:rPr>
                <w:sz w:val="20"/>
                <w:szCs w:val="20"/>
              </w:rPr>
            </w:pPr>
            <w:r>
              <w:rPr>
                <w:sz w:val="20"/>
                <w:szCs w:val="20"/>
              </w:rPr>
              <w:t>(b) oximetry;</w:t>
            </w:r>
          </w:p>
          <w:p w14:paraId="5CB121E3" w14:textId="77777777" w:rsidR="00154ABF" w:rsidRDefault="00154ABF">
            <w:pPr>
              <w:spacing w:before="200" w:after="200"/>
              <w:rPr>
                <w:sz w:val="20"/>
                <w:szCs w:val="20"/>
              </w:rPr>
            </w:pPr>
            <w:r>
              <w:rPr>
                <w:sz w:val="20"/>
                <w:szCs w:val="20"/>
              </w:rPr>
              <w:t>(c) dye dilution curves;</w:t>
            </w:r>
          </w:p>
          <w:p w14:paraId="126DF2AF" w14:textId="77777777" w:rsidR="00154ABF" w:rsidRDefault="00154ABF">
            <w:pPr>
              <w:spacing w:before="200" w:after="200"/>
              <w:rPr>
                <w:sz w:val="20"/>
                <w:szCs w:val="20"/>
              </w:rPr>
            </w:pPr>
            <w:r>
              <w:rPr>
                <w:sz w:val="20"/>
                <w:szCs w:val="20"/>
              </w:rPr>
              <w:t>(d) cardiac output measurements by any method;</w:t>
            </w:r>
          </w:p>
          <w:p w14:paraId="1F03E8A9" w14:textId="77777777" w:rsidR="00154ABF" w:rsidRDefault="00154ABF">
            <w:pPr>
              <w:spacing w:before="200" w:after="200"/>
              <w:rPr>
                <w:sz w:val="20"/>
                <w:szCs w:val="20"/>
              </w:rPr>
            </w:pPr>
            <w:r>
              <w:rPr>
                <w:sz w:val="20"/>
                <w:szCs w:val="20"/>
              </w:rPr>
              <w:t>(e) shunt detection;</w:t>
            </w:r>
          </w:p>
          <w:p w14:paraId="74016100" w14:textId="77777777" w:rsidR="00154ABF" w:rsidRDefault="00154ABF">
            <w:pPr>
              <w:spacing w:before="200" w:after="200"/>
              <w:rPr>
                <w:sz w:val="20"/>
                <w:szCs w:val="20"/>
              </w:rPr>
            </w:pPr>
            <w:r>
              <w:rPr>
                <w:sz w:val="20"/>
                <w:szCs w:val="20"/>
              </w:rPr>
              <w:t>(f) exercise stress test;</w:t>
            </w:r>
          </w:p>
          <w:p w14:paraId="73F33362" w14:textId="77777777" w:rsidR="00154ABF" w:rsidRDefault="00154ABF">
            <w:pPr>
              <w:spacing w:before="200" w:after="200"/>
              <w:rPr>
                <w:sz w:val="20"/>
                <w:szCs w:val="20"/>
              </w:rPr>
            </w:pPr>
            <w:r>
              <w:rPr>
                <w:sz w:val="20"/>
                <w:szCs w:val="20"/>
              </w:rPr>
              <w:t xml:space="preserve">other than a service associated with a service to which item 38200, 38203, 38244, 38247, 38248, 38249, 38251, 38252 or 38254 applies (Anaes.) </w:t>
            </w:r>
          </w:p>
          <w:p w14:paraId="54073681" w14:textId="77777777" w:rsidR="00154ABF" w:rsidRDefault="00154ABF">
            <w:r>
              <w:t>(See para TN.8.220 of explanatory notes to this Category)</w:t>
            </w:r>
          </w:p>
          <w:p w14:paraId="33C2CF1A" w14:textId="77777777" w:rsidR="00154ABF" w:rsidRDefault="00154ABF">
            <w:pPr>
              <w:tabs>
                <w:tab w:val="left" w:pos="1701"/>
              </w:tabs>
            </w:pPr>
            <w:r>
              <w:rPr>
                <w:b/>
                <w:sz w:val="20"/>
              </w:rPr>
              <w:t xml:space="preserve">Fee: </w:t>
            </w:r>
            <w:r>
              <w:t>$732.10</w:t>
            </w:r>
            <w:r>
              <w:tab/>
            </w:r>
            <w:r>
              <w:rPr>
                <w:b/>
                <w:sz w:val="20"/>
              </w:rPr>
              <w:t xml:space="preserve">Benefit: </w:t>
            </w:r>
            <w:r>
              <w:t>75% = $549.10    85% = $633.40</w:t>
            </w:r>
          </w:p>
        </w:tc>
      </w:tr>
      <w:tr w:rsidR="00154ABF" w14:paraId="460C21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0166B4" w14:textId="77777777" w:rsidR="00154ABF" w:rsidRDefault="00154ABF">
            <w:pPr>
              <w:rPr>
                <w:b/>
              </w:rPr>
            </w:pPr>
            <w:r>
              <w:rPr>
                <w:b/>
              </w:rPr>
              <w:t>Fee</w:t>
            </w:r>
          </w:p>
          <w:p w14:paraId="1ACDE19B" w14:textId="77777777" w:rsidR="00154ABF" w:rsidRDefault="00154ABF">
            <w:r>
              <w:t>38209</w:t>
            </w:r>
          </w:p>
        </w:tc>
        <w:tc>
          <w:tcPr>
            <w:tcW w:w="0" w:type="auto"/>
            <w:tcMar>
              <w:top w:w="38" w:type="dxa"/>
              <w:left w:w="38" w:type="dxa"/>
              <w:bottom w:w="38" w:type="dxa"/>
              <w:right w:w="38" w:type="dxa"/>
            </w:tcMar>
            <w:vAlign w:val="bottom"/>
          </w:tcPr>
          <w:p w14:paraId="6754C575" w14:textId="77777777" w:rsidR="00154ABF" w:rsidRDefault="00154ABF">
            <w:pPr>
              <w:spacing w:after="200"/>
              <w:rPr>
                <w:sz w:val="20"/>
                <w:szCs w:val="20"/>
              </w:rPr>
            </w:pPr>
            <w:r>
              <w:rPr>
                <w:sz w:val="20"/>
                <w:szCs w:val="20"/>
              </w:rPr>
              <w:t xml:space="preserve">CARDIAC ELECTROPHYSIOLOGICAL STUDY  up to and including 3 catheter investigation of any 1 or more of  syncope, atrioventricular conduction, sinus node function or simple ventricular tachycardia studies, not being a service associated with a service to which item 38212 or 38213 applies (Anaes.) </w:t>
            </w:r>
          </w:p>
          <w:p w14:paraId="3A2804A7" w14:textId="77777777" w:rsidR="00154ABF" w:rsidRDefault="00154ABF">
            <w:r>
              <w:t>(See para TN.8.60 of explanatory notes to this Category)</w:t>
            </w:r>
          </w:p>
          <w:p w14:paraId="2C474AC5" w14:textId="77777777" w:rsidR="00154ABF" w:rsidRDefault="00154ABF">
            <w:pPr>
              <w:tabs>
                <w:tab w:val="left" w:pos="1701"/>
              </w:tabs>
            </w:pPr>
            <w:r>
              <w:rPr>
                <w:b/>
                <w:sz w:val="20"/>
              </w:rPr>
              <w:t xml:space="preserve">Fee: </w:t>
            </w:r>
            <w:r>
              <w:t>$940.05</w:t>
            </w:r>
            <w:r>
              <w:tab/>
            </w:r>
            <w:r>
              <w:rPr>
                <w:b/>
                <w:sz w:val="20"/>
              </w:rPr>
              <w:t xml:space="preserve">Benefit: </w:t>
            </w:r>
            <w:r>
              <w:t>75% = $705.05    85% = $841.35</w:t>
            </w:r>
          </w:p>
        </w:tc>
      </w:tr>
      <w:tr w:rsidR="00154ABF" w14:paraId="0C8B5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761B28" w14:textId="77777777" w:rsidR="00154ABF" w:rsidRDefault="00154ABF">
            <w:pPr>
              <w:rPr>
                <w:b/>
              </w:rPr>
            </w:pPr>
            <w:r>
              <w:rPr>
                <w:b/>
              </w:rPr>
              <w:t>Fee</w:t>
            </w:r>
          </w:p>
          <w:p w14:paraId="7FFCB7C7" w14:textId="77777777" w:rsidR="00154ABF" w:rsidRDefault="00154ABF">
            <w:r>
              <w:t>38212</w:t>
            </w:r>
          </w:p>
        </w:tc>
        <w:tc>
          <w:tcPr>
            <w:tcW w:w="0" w:type="auto"/>
            <w:tcMar>
              <w:top w:w="38" w:type="dxa"/>
              <w:left w:w="38" w:type="dxa"/>
              <w:bottom w:w="38" w:type="dxa"/>
              <w:right w:w="38" w:type="dxa"/>
            </w:tcMar>
            <w:vAlign w:val="bottom"/>
          </w:tcPr>
          <w:p w14:paraId="1D233CDD" w14:textId="77777777" w:rsidR="00154ABF" w:rsidRDefault="00154ABF">
            <w:pPr>
              <w:spacing w:after="200"/>
              <w:rPr>
                <w:sz w:val="20"/>
                <w:szCs w:val="20"/>
              </w:rPr>
            </w:pPr>
            <w:r>
              <w:rPr>
                <w:sz w:val="20"/>
                <w:szCs w:val="20"/>
              </w:rPr>
              <w:t>Cardiac electrophysiological study for:</w:t>
            </w:r>
          </w:p>
          <w:p w14:paraId="6BE2AF97" w14:textId="77777777" w:rsidR="00154ABF" w:rsidRDefault="00154ABF">
            <w:pPr>
              <w:spacing w:before="200" w:after="200"/>
              <w:rPr>
                <w:sz w:val="20"/>
                <w:szCs w:val="20"/>
              </w:rPr>
            </w:pPr>
            <w:r>
              <w:rPr>
                <w:sz w:val="20"/>
                <w:szCs w:val="20"/>
              </w:rPr>
              <w:t>(a) the investigation of supraventricular tachycardia involving 4 or more catheters; or</w:t>
            </w:r>
          </w:p>
          <w:p w14:paraId="727734BB" w14:textId="77777777" w:rsidR="00154ABF" w:rsidRDefault="00154ABF">
            <w:pPr>
              <w:spacing w:before="200" w:after="200"/>
              <w:rPr>
                <w:sz w:val="20"/>
                <w:szCs w:val="20"/>
              </w:rPr>
            </w:pPr>
            <w:r>
              <w:rPr>
                <w:sz w:val="20"/>
                <w:szCs w:val="20"/>
              </w:rPr>
              <w:t>(b) complex tachycardia inductions; or</w:t>
            </w:r>
          </w:p>
          <w:p w14:paraId="622ED3F5" w14:textId="77777777" w:rsidR="00154ABF" w:rsidRDefault="00154ABF">
            <w:pPr>
              <w:spacing w:before="200" w:after="200"/>
              <w:rPr>
                <w:sz w:val="20"/>
                <w:szCs w:val="20"/>
              </w:rPr>
            </w:pPr>
            <w:r>
              <w:rPr>
                <w:sz w:val="20"/>
                <w:szCs w:val="20"/>
              </w:rPr>
              <w:t>(c) multiple catheter mapping; or</w:t>
            </w:r>
          </w:p>
          <w:p w14:paraId="398638BE" w14:textId="77777777" w:rsidR="00154ABF" w:rsidRDefault="00154ABF">
            <w:pPr>
              <w:spacing w:before="200" w:after="200"/>
              <w:rPr>
                <w:sz w:val="20"/>
                <w:szCs w:val="20"/>
              </w:rPr>
            </w:pPr>
            <w:r>
              <w:rPr>
                <w:sz w:val="20"/>
                <w:szCs w:val="20"/>
              </w:rPr>
              <w:t>(d) acute intravenous anti</w:t>
            </w:r>
            <w:r>
              <w:rPr>
                <w:sz w:val="20"/>
                <w:szCs w:val="20"/>
              </w:rPr>
              <w:noBreakHyphen/>
              <w:t>arrhythmic drug testing with pre and post drug inductions; or</w:t>
            </w:r>
          </w:p>
          <w:p w14:paraId="6D3BA996" w14:textId="77777777" w:rsidR="00154ABF" w:rsidRDefault="00154ABF">
            <w:pPr>
              <w:spacing w:before="200" w:after="200"/>
              <w:rPr>
                <w:sz w:val="20"/>
                <w:szCs w:val="20"/>
              </w:rPr>
            </w:pPr>
            <w:r>
              <w:rPr>
                <w:sz w:val="20"/>
                <w:szCs w:val="20"/>
              </w:rPr>
              <w:t>(e) catheter ablation to intentionally induce complete atrioventricular block; or</w:t>
            </w:r>
          </w:p>
          <w:p w14:paraId="24E5D428" w14:textId="77777777" w:rsidR="00154ABF" w:rsidRDefault="00154ABF">
            <w:pPr>
              <w:spacing w:before="200" w:after="200"/>
              <w:rPr>
                <w:sz w:val="20"/>
                <w:szCs w:val="20"/>
              </w:rPr>
            </w:pPr>
            <w:r>
              <w:rPr>
                <w:sz w:val="20"/>
                <w:szCs w:val="20"/>
              </w:rPr>
              <w:t>(f) intraoperative mapping;</w:t>
            </w:r>
          </w:p>
          <w:p w14:paraId="2008D554" w14:textId="77777777" w:rsidR="00154ABF" w:rsidRDefault="00154ABF">
            <w:pPr>
              <w:spacing w:before="200" w:after="200"/>
              <w:rPr>
                <w:sz w:val="20"/>
                <w:szCs w:val="20"/>
              </w:rPr>
            </w:pPr>
            <w:r>
              <w:rPr>
                <w:sz w:val="20"/>
                <w:szCs w:val="20"/>
              </w:rPr>
              <w:t>other than a service associated with a service to which item 38209 or 38213 applies</w:t>
            </w:r>
          </w:p>
          <w:p w14:paraId="0DECC658" w14:textId="77777777" w:rsidR="00154ABF" w:rsidRDefault="00154ABF">
            <w:pPr>
              <w:spacing w:before="200" w:after="200"/>
              <w:rPr>
                <w:sz w:val="20"/>
                <w:szCs w:val="20"/>
              </w:rPr>
            </w:pPr>
            <w:r>
              <w:rPr>
                <w:sz w:val="20"/>
                <w:szCs w:val="20"/>
              </w:rPr>
              <w:t xml:space="preserve">  (Anaes.) </w:t>
            </w:r>
          </w:p>
          <w:p w14:paraId="4F81D4BE" w14:textId="77777777" w:rsidR="00154ABF" w:rsidRDefault="00154ABF">
            <w:r>
              <w:t>(See para TN.8.60 of explanatory notes to this Category)</w:t>
            </w:r>
          </w:p>
          <w:p w14:paraId="42CB4E65" w14:textId="77777777" w:rsidR="00154ABF" w:rsidRDefault="00154ABF">
            <w:pPr>
              <w:tabs>
                <w:tab w:val="left" w:pos="1701"/>
              </w:tabs>
            </w:pPr>
            <w:r>
              <w:rPr>
                <w:b/>
                <w:sz w:val="20"/>
              </w:rPr>
              <w:t xml:space="preserve">Fee: </w:t>
            </w:r>
            <w:r>
              <w:t>$1,563.50</w:t>
            </w:r>
            <w:r>
              <w:tab/>
            </w:r>
            <w:r>
              <w:rPr>
                <w:b/>
                <w:sz w:val="20"/>
              </w:rPr>
              <w:t xml:space="preserve">Benefit: </w:t>
            </w:r>
            <w:r>
              <w:t>75% = $1172.65    85% = $1464.80</w:t>
            </w:r>
          </w:p>
        </w:tc>
      </w:tr>
      <w:tr w:rsidR="00154ABF" w14:paraId="567663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6B2BBF" w14:textId="77777777" w:rsidR="00154ABF" w:rsidRDefault="00154ABF">
            <w:pPr>
              <w:rPr>
                <w:b/>
              </w:rPr>
            </w:pPr>
            <w:r>
              <w:rPr>
                <w:b/>
              </w:rPr>
              <w:t>Fee</w:t>
            </w:r>
          </w:p>
          <w:p w14:paraId="7F7A2F00" w14:textId="77777777" w:rsidR="00154ABF" w:rsidRDefault="00154ABF">
            <w:r>
              <w:t>38213</w:t>
            </w:r>
          </w:p>
        </w:tc>
        <w:tc>
          <w:tcPr>
            <w:tcW w:w="0" w:type="auto"/>
            <w:tcMar>
              <w:top w:w="38" w:type="dxa"/>
              <w:left w:w="38" w:type="dxa"/>
              <w:bottom w:w="38" w:type="dxa"/>
              <w:right w:w="38" w:type="dxa"/>
            </w:tcMar>
            <w:vAlign w:val="bottom"/>
          </w:tcPr>
          <w:p w14:paraId="0D6A136E" w14:textId="77777777" w:rsidR="00154ABF" w:rsidRDefault="00154ABF">
            <w:pPr>
              <w:spacing w:after="200"/>
              <w:rPr>
                <w:sz w:val="20"/>
                <w:szCs w:val="20"/>
              </w:rPr>
            </w:pPr>
            <w:r>
              <w:rPr>
                <w:sz w:val="20"/>
                <w:szCs w:val="20"/>
              </w:rPr>
              <w:t>Cardiac electrophysiological study, performed either:</w:t>
            </w:r>
          </w:p>
          <w:p w14:paraId="39782353" w14:textId="77777777" w:rsidR="00154ABF" w:rsidRDefault="00154ABF">
            <w:pPr>
              <w:spacing w:before="200" w:after="200"/>
              <w:rPr>
                <w:sz w:val="20"/>
                <w:szCs w:val="20"/>
              </w:rPr>
            </w:pPr>
            <w:r>
              <w:rPr>
                <w:sz w:val="20"/>
                <w:szCs w:val="20"/>
              </w:rPr>
              <w:t>(a) during insertion of implantable defibrillator; or</w:t>
            </w:r>
          </w:p>
          <w:p w14:paraId="50F0021D" w14:textId="77777777" w:rsidR="00154ABF" w:rsidRDefault="00154ABF">
            <w:pPr>
              <w:spacing w:before="200" w:after="200"/>
              <w:rPr>
                <w:sz w:val="20"/>
                <w:szCs w:val="20"/>
              </w:rPr>
            </w:pPr>
            <w:r>
              <w:rPr>
                <w:sz w:val="20"/>
                <w:szCs w:val="20"/>
              </w:rPr>
              <w:t>(b) for defibrillation threshold testing at a different time to implantation;</w:t>
            </w:r>
          </w:p>
          <w:p w14:paraId="228E0002" w14:textId="77777777" w:rsidR="00154ABF" w:rsidRDefault="00154ABF">
            <w:pPr>
              <w:spacing w:before="200" w:after="200"/>
              <w:rPr>
                <w:sz w:val="20"/>
                <w:szCs w:val="20"/>
              </w:rPr>
            </w:pPr>
            <w:r>
              <w:rPr>
                <w:sz w:val="20"/>
                <w:szCs w:val="20"/>
              </w:rPr>
              <w:t xml:space="preserve">other than a service associated with a service to which item 38209 or 38212 applies (Anaes.) </w:t>
            </w:r>
          </w:p>
          <w:p w14:paraId="3CA30EAA" w14:textId="77777777" w:rsidR="00154ABF" w:rsidRDefault="00154ABF">
            <w:pPr>
              <w:tabs>
                <w:tab w:val="left" w:pos="1701"/>
              </w:tabs>
            </w:pPr>
            <w:r>
              <w:rPr>
                <w:b/>
                <w:sz w:val="20"/>
              </w:rPr>
              <w:t xml:space="preserve">Fee: </w:t>
            </w:r>
            <w:r>
              <w:t>$465.65</w:t>
            </w:r>
            <w:r>
              <w:tab/>
            </w:r>
            <w:r>
              <w:rPr>
                <w:b/>
                <w:sz w:val="20"/>
              </w:rPr>
              <w:t xml:space="preserve">Benefit: </w:t>
            </w:r>
            <w:r>
              <w:t>75% = $349.25    85% = $395.85</w:t>
            </w:r>
          </w:p>
        </w:tc>
      </w:tr>
      <w:tr w:rsidR="00154ABF" w14:paraId="03809B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D7EE9A" w14:textId="77777777" w:rsidR="00154ABF" w:rsidRDefault="00154ABF">
            <w:pPr>
              <w:rPr>
                <w:b/>
              </w:rPr>
            </w:pPr>
            <w:r>
              <w:rPr>
                <w:b/>
              </w:rPr>
              <w:t>Fee</w:t>
            </w:r>
          </w:p>
          <w:p w14:paraId="74E953BF" w14:textId="77777777" w:rsidR="00154ABF" w:rsidRDefault="00154ABF">
            <w:r>
              <w:t>38241</w:t>
            </w:r>
          </w:p>
        </w:tc>
        <w:tc>
          <w:tcPr>
            <w:tcW w:w="0" w:type="auto"/>
            <w:tcMar>
              <w:top w:w="38" w:type="dxa"/>
              <w:left w:w="38" w:type="dxa"/>
              <w:bottom w:w="38" w:type="dxa"/>
              <w:right w:w="38" w:type="dxa"/>
            </w:tcMar>
            <w:vAlign w:val="bottom"/>
          </w:tcPr>
          <w:p w14:paraId="363EC35E" w14:textId="77777777" w:rsidR="00154ABF" w:rsidRDefault="00154ABF">
            <w:pPr>
              <w:spacing w:after="200"/>
              <w:rPr>
                <w:sz w:val="20"/>
                <w:szCs w:val="20"/>
              </w:rPr>
            </w:pPr>
            <w:r>
              <w:rPr>
                <w:sz w:val="20"/>
                <w:szCs w:val="20"/>
              </w:rPr>
              <w:t>Use of a coronary pressure wire, if the service is:</w:t>
            </w:r>
          </w:p>
          <w:p w14:paraId="20D9C617" w14:textId="77777777" w:rsidR="00154ABF" w:rsidRDefault="00154ABF">
            <w:pPr>
              <w:spacing w:before="200" w:after="200"/>
              <w:rPr>
                <w:sz w:val="20"/>
                <w:szCs w:val="20"/>
              </w:rPr>
            </w:pPr>
            <w:r>
              <w:rPr>
                <w:sz w:val="20"/>
                <w:szCs w:val="20"/>
              </w:rPr>
              <w:t>(a) performed during selective coronary angiography, percutaneous angioplasty or transluminal insertion of one or more stents; and</w:t>
            </w:r>
          </w:p>
          <w:p w14:paraId="5D912B22" w14:textId="77777777" w:rsidR="00154ABF" w:rsidRDefault="00154ABF">
            <w:pPr>
              <w:spacing w:before="200" w:after="200"/>
              <w:rPr>
                <w:sz w:val="20"/>
                <w:szCs w:val="20"/>
              </w:rPr>
            </w:pPr>
            <w:r>
              <w:rPr>
                <w:sz w:val="20"/>
                <w:szCs w:val="20"/>
              </w:rPr>
              <w:t>(b) to measure fractional flow reserve, non-hyperaemic pressure ratios or coronary flow reserve in intermediate coronary artery or graft lesions (stenosis of 50 to 70%); and</w:t>
            </w:r>
          </w:p>
          <w:p w14:paraId="25309BD5" w14:textId="77777777" w:rsidR="00154ABF" w:rsidRDefault="00154ABF">
            <w:pPr>
              <w:spacing w:before="200" w:after="200"/>
              <w:rPr>
                <w:sz w:val="20"/>
                <w:szCs w:val="20"/>
              </w:rPr>
            </w:pPr>
            <w:r>
              <w:rPr>
                <w:sz w:val="20"/>
                <w:szCs w:val="20"/>
              </w:rPr>
              <w:t>(c) to determine whether revascularisation is appropriate, if previous functional imaging:</w:t>
            </w:r>
          </w:p>
          <w:p w14:paraId="54D7041B" w14:textId="77777777" w:rsidR="00154ABF" w:rsidRDefault="00154ABF">
            <w:pPr>
              <w:spacing w:before="200" w:after="200"/>
              <w:rPr>
                <w:sz w:val="20"/>
                <w:szCs w:val="20"/>
              </w:rPr>
            </w:pPr>
            <w:r>
              <w:rPr>
                <w:sz w:val="20"/>
                <w:szCs w:val="20"/>
              </w:rPr>
              <w:t>(i) has not been performed; or</w:t>
            </w:r>
          </w:p>
          <w:p w14:paraId="57C575D2" w14:textId="77777777" w:rsidR="00154ABF" w:rsidRDefault="00154ABF">
            <w:pPr>
              <w:spacing w:before="200" w:after="200"/>
              <w:rPr>
                <w:sz w:val="20"/>
                <w:szCs w:val="20"/>
              </w:rPr>
            </w:pPr>
            <w:r>
              <w:rPr>
                <w:sz w:val="20"/>
                <w:szCs w:val="20"/>
              </w:rPr>
              <w:t>(ii) has been performed but the results are inconclusive or do not apply to the vessel being interrogated; and</w:t>
            </w:r>
          </w:p>
          <w:p w14:paraId="4D45D659" w14:textId="77777777" w:rsidR="00154ABF" w:rsidRDefault="00154ABF">
            <w:pPr>
              <w:spacing w:before="200" w:after="200"/>
              <w:rPr>
                <w:sz w:val="20"/>
                <w:szCs w:val="20"/>
              </w:rPr>
            </w:pPr>
            <w:r>
              <w:rPr>
                <w:sz w:val="20"/>
                <w:szCs w:val="20"/>
              </w:rPr>
              <w:t>(d) performed on one or more coronary vascular territories</w:t>
            </w:r>
          </w:p>
          <w:p w14:paraId="0B3D051A" w14:textId="77777777" w:rsidR="00154ABF" w:rsidRDefault="00154ABF">
            <w:pPr>
              <w:spacing w:before="200" w:after="200"/>
              <w:rPr>
                <w:sz w:val="20"/>
                <w:szCs w:val="20"/>
              </w:rPr>
            </w:pPr>
            <w:r>
              <w:rPr>
                <w:sz w:val="20"/>
                <w:szCs w:val="20"/>
              </w:rPr>
              <w:t xml:space="preserve">  (Anaes.) </w:t>
            </w:r>
          </w:p>
          <w:p w14:paraId="3EF97815" w14:textId="77777777" w:rsidR="00154ABF" w:rsidRDefault="00154ABF">
            <w:pPr>
              <w:tabs>
                <w:tab w:val="left" w:pos="1701"/>
              </w:tabs>
            </w:pPr>
            <w:r>
              <w:rPr>
                <w:b/>
                <w:sz w:val="20"/>
              </w:rPr>
              <w:t xml:space="preserve">Fee: </w:t>
            </w:r>
            <w:r>
              <w:t>$535.00</w:t>
            </w:r>
            <w:r>
              <w:tab/>
            </w:r>
            <w:r>
              <w:rPr>
                <w:b/>
                <w:sz w:val="20"/>
              </w:rPr>
              <w:t xml:space="preserve">Benefit: </w:t>
            </w:r>
            <w:r>
              <w:t>75% = $401.25    85% = $454.75</w:t>
            </w:r>
          </w:p>
        </w:tc>
      </w:tr>
      <w:tr w:rsidR="00154ABF" w14:paraId="7F3022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EC2081" w14:textId="77777777" w:rsidR="00154ABF" w:rsidRDefault="00154ABF">
            <w:pPr>
              <w:rPr>
                <w:b/>
              </w:rPr>
            </w:pPr>
            <w:r>
              <w:rPr>
                <w:b/>
              </w:rPr>
              <w:t>Fee</w:t>
            </w:r>
          </w:p>
          <w:p w14:paraId="38A7E388" w14:textId="77777777" w:rsidR="00154ABF" w:rsidRDefault="00154ABF">
            <w:r>
              <w:t>38244</w:t>
            </w:r>
          </w:p>
        </w:tc>
        <w:tc>
          <w:tcPr>
            <w:tcW w:w="0" w:type="auto"/>
            <w:tcMar>
              <w:top w:w="38" w:type="dxa"/>
              <w:left w:w="38" w:type="dxa"/>
              <w:bottom w:w="38" w:type="dxa"/>
              <w:right w:w="38" w:type="dxa"/>
            </w:tcMar>
            <w:vAlign w:val="bottom"/>
          </w:tcPr>
          <w:p w14:paraId="1BD0BD30" w14:textId="77777777" w:rsidR="00154ABF" w:rsidRDefault="00154ABF">
            <w:pPr>
              <w:spacing w:after="200"/>
              <w:rPr>
                <w:sz w:val="20"/>
                <w:szCs w:val="20"/>
              </w:rPr>
            </w:pPr>
            <w:r>
              <w:rPr>
                <w:sz w:val="20"/>
                <w:szCs w:val="20"/>
              </w:rPr>
              <w:t>Note: (acute coronary syndrome) the service only applies if the patient meets the requirements of the descriptor and the requirements of Note: TR.8.2  and TR.8.5</w:t>
            </w:r>
          </w:p>
          <w:p w14:paraId="31F699AE" w14:textId="77777777" w:rsidR="00154ABF" w:rsidRDefault="00154ABF">
            <w:pPr>
              <w:spacing w:before="200" w:after="200"/>
              <w:rPr>
                <w:sz w:val="20"/>
                <w:szCs w:val="20"/>
              </w:rPr>
            </w:pPr>
            <w:r>
              <w:rPr>
                <w:sz w:val="20"/>
                <w:szCs w:val="20"/>
              </w:rPr>
              <w:t>Selective coronary angiography:</w:t>
            </w:r>
          </w:p>
          <w:p w14:paraId="5C726760" w14:textId="77777777" w:rsidR="00154ABF" w:rsidRDefault="00154ABF">
            <w:pPr>
              <w:spacing w:before="200" w:after="200"/>
              <w:rPr>
                <w:sz w:val="20"/>
                <w:szCs w:val="20"/>
              </w:rPr>
            </w:pPr>
            <w:r>
              <w:rPr>
                <w:sz w:val="20"/>
                <w:szCs w:val="20"/>
              </w:rPr>
              <w:t>(a) for a patient who is eligible for the service under clause 5.10.17A; and</w:t>
            </w:r>
          </w:p>
          <w:p w14:paraId="2BF4AC70" w14:textId="77777777" w:rsidR="00154ABF" w:rsidRDefault="00154ABF">
            <w:pPr>
              <w:spacing w:before="200" w:after="200"/>
              <w:rPr>
                <w:sz w:val="20"/>
                <w:szCs w:val="20"/>
              </w:rPr>
            </w:pPr>
            <w:r>
              <w:rPr>
                <w:sz w:val="20"/>
                <w:szCs w:val="20"/>
              </w:rPr>
              <w:t>(b) with placement of one or more catheters and injection of opaque material into native coronary arteries; and</w:t>
            </w:r>
          </w:p>
          <w:p w14:paraId="64880101" w14:textId="77777777" w:rsidR="00154ABF" w:rsidRDefault="00154ABF">
            <w:pPr>
              <w:spacing w:before="200" w:after="200"/>
              <w:rPr>
                <w:sz w:val="20"/>
                <w:szCs w:val="20"/>
              </w:rPr>
            </w:pPr>
            <w:r>
              <w:rPr>
                <w:sz w:val="20"/>
                <w:szCs w:val="20"/>
              </w:rPr>
              <w:t>(c) with or without left heart catheterisation, left ventriculography or aortography; and</w:t>
            </w:r>
          </w:p>
          <w:p w14:paraId="509B65AB" w14:textId="77777777" w:rsidR="00154ABF" w:rsidRDefault="00154ABF">
            <w:pPr>
              <w:spacing w:before="200" w:after="200"/>
              <w:rPr>
                <w:sz w:val="20"/>
                <w:szCs w:val="20"/>
              </w:rPr>
            </w:pPr>
            <w:r>
              <w:rPr>
                <w:sz w:val="20"/>
                <w:szCs w:val="20"/>
              </w:rPr>
              <w:t>(d) including all associated imaging;</w:t>
            </w:r>
          </w:p>
          <w:p w14:paraId="749836F2" w14:textId="77777777" w:rsidR="00154ABF" w:rsidRDefault="00154ABF">
            <w:pPr>
              <w:spacing w:before="200" w:after="200"/>
              <w:rPr>
                <w:sz w:val="20"/>
                <w:szCs w:val="20"/>
              </w:rPr>
            </w:pPr>
            <w:r>
              <w:rPr>
                <w:sz w:val="20"/>
                <w:szCs w:val="20"/>
              </w:rPr>
              <w:t xml:space="preserve">other than a service associated with a service to which 38200, 38203, 38206, 38247, 38248, 38249, 38251 or 38252 applies (Anaes.) </w:t>
            </w:r>
          </w:p>
          <w:p w14:paraId="0E80DC5A" w14:textId="77777777" w:rsidR="00154ABF" w:rsidRDefault="00154ABF">
            <w:r>
              <w:t>(See para TR.8.2, TR.8.5, TN.8.215 of explanatory notes to this Category)</w:t>
            </w:r>
          </w:p>
          <w:p w14:paraId="009214AF" w14:textId="77777777" w:rsidR="00154ABF" w:rsidRDefault="00154ABF">
            <w:pPr>
              <w:tabs>
                <w:tab w:val="left" w:pos="1701"/>
              </w:tabs>
            </w:pPr>
            <w:r>
              <w:rPr>
                <w:b/>
                <w:sz w:val="20"/>
              </w:rPr>
              <w:t xml:space="preserve">Fee: </w:t>
            </w:r>
            <w:r>
              <w:t>$1,007.25</w:t>
            </w:r>
            <w:r>
              <w:tab/>
            </w:r>
            <w:r>
              <w:rPr>
                <w:b/>
                <w:sz w:val="20"/>
              </w:rPr>
              <w:t xml:space="preserve">Benefit: </w:t>
            </w:r>
            <w:r>
              <w:t>75% = $755.45    85% = $908.55</w:t>
            </w:r>
          </w:p>
        </w:tc>
      </w:tr>
      <w:tr w:rsidR="00154ABF" w14:paraId="75FFC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ABCA5A" w14:textId="77777777" w:rsidR="00154ABF" w:rsidRDefault="00154ABF">
            <w:pPr>
              <w:rPr>
                <w:b/>
              </w:rPr>
            </w:pPr>
            <w:r>
              <w:rPr>
                <w:b/>
              </w:rPr>
              <w:t>Fee</w:t>
            </w:r>
          </w:p>
          <w:p w14:paraId="7D7EDFCB" w14:textId="77777777" w:rsidR="00154ABF" w:rsidRDefault="00154ABF">
            <w:r>
              <w:t>38247</w:t>
            </w:r>
          </w:p>
        </w:tc>
        <w:tc>
          <w:tcPr>
            <w:tcW w:w="0" w:type="auto"/>
            <w:tcMar>
              <w:top w:w="38" w:type="dxa"/>
              <w:left w:w="38" w:type="dxa"/>
              <w:bottom w:w="38" w:type="dxa"/>
              <w:right w:w="38" w:type="dxa"/>
            </w:tcMar>
            <w:vAlign w:val="bottom"/>
          </w:tcPr>
          <w:p w14:paraId="075C6DC1" w14:textId="77777777" w:rsidR="00154ABF" w:rsidRDefault="00154ABF">
            <w:pPr>
              <w:spacing w:after="200"/>
              <w:rPr>
                <w:sz w:val="20"/>
                <w:szCs w:val="20"/>
              </w:rPr>
            </w:pPr>
            <w:r>
              <w:rPr>
                <w:sz w:val="20"/>
                <w:szCs w:val="20"/>
              </w:rPr>
              <w:t>Note: (acute coronary syndrome - graft) the service only applies if the patient meets the requirements of the descriptor and the requirements of Note: TR.8.2 and TR.8.5</w:t>
            </w:r>
          </w:p>
          <w:p w14:paraId="7FEB3417" w14:textId="77777777" w:rsidR="00154ABF" w:rsidRDefault="00154ABF">
            <w:pPr>
              <w:spacing w:before="200" w:after="200"/>
              <w:rPr>
                <w:sz w:val="20"/>
                <w:szCs w:val="20"/>
              </w:rPr>
            </w:pPr>
            <w:r>
              <w:rPr>
                <w:sz w:val="20"/>
                <w:szCs w:val="20"/>
              </w:rPr>
              <w:t>Selective coronary and graft angiography:</w:t>
            </w:r>
          </w:p>
          <w:p w14:paraId="7D3A5249" w14:textId="77777777" w:rsidR="00154ABF" w:rsidRDefault="00154ABF">
            <w:pPr>
              <w:spacing w:before="200" w:after="200"/>
              <w:rPr>
                <w:sz w:val="20"/>
                <w:szCs w:val="20"/>
              </w:rPr>
            </w:pPr>
            <w:r>
              <w:rPr>
                <w:sz w:val="20"/>
                <w:szCs w:val="20"/>
              </w:rPr>
              <w:t>(a) for a patient who is eligible for the service under clause 5.10.17A; and</w:t>
            </w:r>
          </w:p>
          <w:p w14:paraId="4173A525" w14:textId="77777777" w:rsidR="00154ABF" w:rsidRDefault="00154ABF">
            <w:pPr>
              <w:spacing w:before="200" w:after="200"/>
              <w:rPr>
                <w:sz w:val="20"/>
                <w:szCs w:val="20"/>
              </w:rPr>
            </w:pPr>
            <w:r>
              <w:rPr>
                <w:sz w:val="20"/>
                <w:szCs w:val="20"/>
              </w:rPr>
              <w:t>(b) with placement of one or more catheters and injection of opaque material into the native coronary arteries; and</w:t>
            </w:r>
          </w:p>
          <w:p w14:paraId="0C934234" w14:textId="77777777" w:rsidR="00154ABF" w:rsidRDefault="00154ABF">
            <w:pPr>
              <w:spacing w:before="200" w:after="200"/>
              <w:rPr>
                <w:sz w:val="20"/>
                <w:szCs w:val="20"/>
              </w:rPr>
            </w:pPr>
            <w:r>
              <w:rPr>
                <w:sz w:val="20"/>
                <w:szCs w:val="20"/>
              </w:rPr>
              <w:t>(c) if free coronary grafts attached to the aorta or direct internal mammary artery grafts are present—with placement of one or more catheters and injection of opaque material into those grafts (irrespective of the number of grafts); and</w:t>
            </w:r>
          </w:p>
          <w:p w14:paraId="085F7C7E" w14:textId="77777777" w:rsidR="00154ABF" w:rsidRDefault="00154ABF">
            <w:pPr>
              <w:spacing w:before="200" w:after="200"/>
              <w:rPr>
                <w:sz w:val="20"/>
                <w:szCs w:val="20"/>
              </w:rPr>
            </w:pPr>
            <w:r>
              <w:rPr>
                <w:sz w:val="20"/>
                <w:szCs w:val="20"/>
              </w:rPr>
              <w:t>(d) with or without left heart catheterisation, left ventriculography or aortography; and</w:t>
            </w:r>
          </w:p>
          <w:p w14:paraId="523798B5" w14:textId="77777777" w:rsidR="00154ABF" w:rsidRDefault="00154ABF">
            <w:pPr>
              <w:spacing w:before="200" w:after="200"/>
              <w:rPr>
                <w:sz w:val="20"/>
                <w:szCs w:val="20"/>
              </w:rPr>
            </w:pPr>
            <w:r>
              <w:rPr>
                <w:sz w:val="20"/>
                <w:szCs w:val="20"/>
              </w:rPr>
              <w:t>(e) including all associated imaging;</w:t>
            </w:r>
          </w:p>
          <w:p w14:paraId="39EA34AA" w14:textId="77777777" w:rsidR="00154ABF" w:rsidRDefault="00154ABF">
            <w:pPr>
              <w:spacing w:before="200" w:after="200"/>
              <w:rPr>
                <w:sz w:val="20"/>
                <w:szCs w:val="20"/>
              </w:rPr>
            </w:pPr>
            <w:r>
              <w:rPr>
                <w:sz w:val="20"/>
                <w:szCs w:val="20"/>
              </w:rPr>
              <w:t xml:space="preserve">other than a service associated with a service to which item 38200, 38203, 38206, 38244, 38248, 38249, 38251 or 38252 applies (Anaes.) </w:t>
            </w:r>
          </w:p>
          <w:p w14:paraId="68F34096" w14:textId="77777777" w:rsidR="00154ABF" w:rsidRDefault="00154ABF">
            <w:r>
              <w:t>(See para TR.8.2, TR.8.5, TN.8.215, TN.8.216, IN.2.1 of explanatory notes to this Category)</w:t>
            </w:r>
          </w:p>
          <w:p w14:paraId="5701AABC" w14:textId="77777777" w:rsidR="00154ABF" w:rsidRDefault="00154ABF">
            <w:pPr>
              <w:tabs>
                <w:tab w:val="left" w:pos="1701"/>
              </w:tabs>
            </w:pPr>
            <w:r>
              <w:rPr>
                <w:b/>
                <w:sz w:val="20"/>
              </w:rPr>
              <w:t xml:space="preserve">Fee: </w:t>
            </w:r>
            <w:r>
              <w:t>$1,613.75</w:t>
            </w:r>
            <w:r>
              <w:tab/>
            </w:r>
            <w:r>
              <w:rPr>
                <w:b/>
                <w:sz w:val="20"/>
              </w:rPr>
              <w:t xml:space="preserve">Benefit: </w:t>
            </w:r>
            <w:r>
              <w:t>75% = $1210.35    85% = $1515.05</w:t>
            </w:r>
          </w:p>
        </w:tc>
      </w:tr>
      <w:tr w:rsidR="00154ABF" w14:paraId="69E6CF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3D71EB" w14:textId="77777777" w:rsidR="00154ABF" w:rsidRDefault="00154ABF">
            <w:pPr>
              <w:rPr>
                <w:b/>
              </w:rPr>
            </w:pPr>
            <w:r>
              <w:rPr>
                <w:b/>
              </w:rPr>
              <w:t>Fee</w:t>
            </w:r>
          </w:p>
          <w:p w14:paraId="5D4835E3" w14:textId="77777777" w:rsidR="00154ABF" w:rsidRDefault="00154ABF">
            <w:r>
              <w:t>38248</w:t>
            </w:r>
          </w:p>
        </w:tc>
        <w:tc>
          <w:tcPr>
            <w:tcW w:w="0" w:type="auto"/>
            <w:tcMar>
              <w:top w:w="38" w:type="dxa"/>
              <w:left w:w="38" w:type="dxa"/>
              <w:bottom w:w="38" w:type="dxa"/>
              <w:right w:w="38" w:type="dxa"/>
            </w:tcMar>
            <w:vAlign w:val="bottom"/>
          </w:tcPr>
          <w:p w14:paraId="3648267F" w14:textId="77777777" w:rsidR="00154ABF" w:rsidRDefault="00154ABF">
            <w:pPr>
              <w:spacing w:after="200"/>
              <w:rPr>
                <w:sz w:val="20"/>
                <w:szCs w:val="20"/>
              </w:rPr>
            </w:pPr>
            <w:r>
              <w:rPr>
                <w:sz w:val="20"/>
                <w:szCs w:val="20"/>
              </w:rPr>
              <w:t>Note: (stable coronary syndrome) the service only applies if the patient meets the requirements of the descriptor and the of Note: TR.8.3 and TR.8.5</w:t>
            </w:r>
          </w:p>
          <w:p w14:paraId="08F9B899" w14:textId="77777777" w:rsidR="00154ABF" w:rsidRDefault="00154ABF">
            <w:pPr>
              <w:spacing w:before="200" w:after="200"/>
              <w:rPr>
                <w:sz w:val="20"/>
                <w:szCs w:val="20"/>
              </w:rPr>
            </w:pPr>
            <w:r>
              <w:rPr>
                <w:sz w:val="20"/>
                <w:szCs w:val="20"/>
              </w:rPr>
              <w:t>Selective coronary angiography:</w:t>
            </w:r>
          </w:p>
          <w:p w14:paraId="6F2B6C9E" w14:textId="77777777" w:rsidR="00154ABF" w:rsidRDefault="00154ABF">
            <w:pPr>
              <w:spacing w:before="200" w:after="200"/>
              <w:rPr>
                <w:sz w:val="20"/>
                <w:szCs w:val="20"/>
              </w:rPr>
            </w:pPr>
            <w:r>
              <w:rPr>
                <w:sz w:val="20"/>
                <w:szCs w:val="20"/>
              </w:rPr>
              <w:t>(a) for a patient who is eligible for the service under clause 5.10.17B; and</w:t>
            </w:r>
          </w:p>
          <w:p w14:paraId="6FF2DB96" w14:textId="77777777" w:rsidR="00154ABF" w:rsidRDefault="00154ABF">
            <w:pPr>
              <w:spacing w:before="200" w:after="200"/>
              <w:rPr>
                <w:sz w:val="20"/>
                <w:szCs w:val="20"/>
              </w:rPr>
            </w:pPr>
            <w:r>
              <w:rPr>
                <w:sz w:val="20"/>
                <w:szCs w:val="20"/>
              </w:rPr>
              <w:t>(b) as part of the management of the patient; and</w:t>
            </w:r>
          </w:p>
          <w:p w14:paraId="52DF02CD" w14:textId="77777777" w:rsidR="00154ABF" w:rsidRDefault="00154ABF">
            <w:pPr>
              <w:spacing w:before="200" w:after="200"/>
              <w:rPr>
                <w:sz w:val="20"/>
                <w:szCs w:val="20"/>
              </w:rPr>
            </w:pPr>
            <w:r>
              <w:rPr>
                <w:sz w:val="20"/>
                <w:szCs w:val="20"/>
              </w:rPr>
              <w:t>(c) with placement of catheters and injection of opaque material into native coronary arteries; and</w:t>
            </w:r>
          </w:p>
          <w:p w14:paraId="507B4F4F" w14:textId="77777777" w:rsidR="00154ABF" w:rsidRDefault="00154ABF">
            <w:pPr>
              <w:spacing w:before="200" w:after="200"/>
              <w:rPr>
                <w:sz w:val="20"/>
                <w:szCs w:val="20"/>
              </w:rPr>
            </w:pPr>
            <w:r>
              <w:rPr>
                <w:sz w:val="20"/>
                <w:szCs w:val="20"/>
              </w:rPr>
              <w:t>(d) with or without left heart catheterisation, left ventriculography or aortography; and</w:t>
            </w:r>
          </w:p>
          <w:p w14:paraId="259E6590" w14:textId="77777777" w:rsidR="00154ABF" w:rsidRDefault="00154ABF">
            <w:pPr>
              <w:spacing w:before="200" w:after="200"/>
              <w:rPr>
                <w:sz w:val="20"/>
                <w:szCs w:val="20"/>
              </w:rPr>
            </w:pPr>
            <w:r>
              <w:rPr>
                <w:sz w:val="20"/>
                <w:szCs w:val="20"/>
              </w:rPr>
              <w:t>(e) including all associated imaging;</w:t>
            </w:r>
          </w:p>
          <w:p w14:paraId="48AB1350"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38249, 38251 or 38252 applies—applicable each 3 months (Anaes.) </w:t>
            </w:r>
          </w:p>
          <w:p w14:paraId="6610C145" w14:textId="77777777" w:rsidR="00154ABF" w:rsidRDefault="00154ABF">
            <w:r>
              <w:t>(See para TR.8.3, TR.8.5, TR.8.6, TN.8.215 of explanatory notes to this Category)</w:t>
            </w:r>
          </w:p>
          <w:p w14:paraId="2BD372C6" w14:textId="77777777" w:rsidR="00154ABF" w:rsidRDefault="00154ABF">
            <w:pPr>
              <w:tabs>
                <w:tab w:val="left" w:pos="1701"/>
              </w:tabs>
            </w:pPr>
            <w:r>
              <w:rPr>
                <w:b/>
                <w:sz w:val="20"/>
              </w:rPr>
              <w:t xml:space="preserve">Fee: </w:t>
            </w:r>
            <w:r>
              <w:t>$1,007.25</w:t>
            </w:r>
            <w:r>
              <w:tab/>
            </w:r>
            <w:r>
              <w:rPr>
                <w:b/>
                <w:sz w:val="20"/>
              </w:rPr>
              <w:t xml:space="preserve">Benefit: </w:t>
            </w:r>
            <w:r>
              <w:t>75% = $755.45    85% = $908.55</w:t>
            </w:r>
          </w:p>
        </w:tc>
      </w:tr>
      <w:tr w:rsidR="00154ABF" w14:paraId="0C87A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AC823C" w14:textId="77777777" w:rsidR="00154ABF" w:rsidRDefault="00154ABF">
            <w:pPr>
              <w:rPr>
                <w:b/>
              </w:rPr>
            </w:pPr>
            <w:r>
              <w:rPr>
                <w:b/>
              </w:rPr>
              <w:t>Fee</w:t>
            </w:r>
          </w:p>
          <w:p w14:paraId="330D24E5" w14:textId="77777777" w:rsidR="00154ABF" w:rsidRDefault="00154ABF">
            <w:r>
              <w:t>38249</w:t>
            </w:r>
          </w:p>
        </w:tc>
        <w:tc>
          <w:tcPr>
            <w:tcW w:w="0" w:type="auto"/>
            <w:tcMar>
              <w:top w:w="38" w:type="dxa"/>
              <w:left w:w="38" w:type="dxa"/>
              <w:bottom w:w="38" w:type="dxa"/>
              <w:right w:w="38" w:type="dxa"/>
            </w:tcMar>
            <w:vAlign w:val="bottom"/>
          </w:tcPr>
          <w:p w14:paraId="1A4D2AA7" w14:textId="77777777" w:rsidR="00154ABF" w:rsidRDefault="00154ABF">
            <w:pPr>
              <w:spacing w:after="200"/>
              <w:rPr>
                <w:sz w:val="20"/>
                <w:szCs w:val="20"/>
              </w:rPr>
            </w:pPr>
            <w:r>
              <w:rPr>
                <w:sz w:val="20"/>
                <w:szCs w:val="20"/>
              </w:rPr>
              <w:t>Note: (stable coronary syndrome - graft) the service only applies if the patient meets the requirements of the descriptor and the requirements of Note: TR.8.3 and TR.8.5</w:t>
            </w:r>
          </w:p>
          <w:p w14:paraId="1D6A0AC2" w14:textId="77777777" w:rsidR="00154ABF" w:rsidRDefault="00154ABF">
            <w:pPr>
              <w:spacing w:before="200" w:after="200"/>
              <w:rPr>
                <w:sz w:val="20"/>
                <w:szCs w:val="20"/>
              </w:rPr>
            </w:pPr>
            <w:r>
              <w:rPr>
                <w:sz w:val="20"/>
                <w:szCs w:val="20"/>
              </w:rPr>
              <w:t>Selective coronary and graft angiography:</w:t>
            </w:r>
          </w:p>
          <w:p w14:paraId="082B6FE6" w14:textId="77777777" w:rsidR="00154ABF" w:rsidRDefault="00154ABF">
            <w:pPr>
              <w:spacing w:before="200" w:after="200"/>
              <w:rPr>
                <w:sz w:val="20"/>
                <w:szCs w:val="20"/>
              </w:rPr>
            </w:pPr>
            <w:r>
              <w:rPr>
                <w:sz w:val="20"/>
                <w:szCs w:val="20"/>
              </w:rPr>
              <w:t>(a) for a patient who is eligible for the service under clause 5.10.17B; and</w:t>
            </w:r>
          </w:p>
          <w:p w14:paraId="05707F9C" w14:textId="77777777" w:rsidR="00154ABF" w:rsidRDefault="00154ABF">
            <w:pPr>
              <w:spacing w:before="200" w:after="200"/>
              <w:rPr>
                <w:sz w:val="20"/>
                <w:szCs w:val="20"/>
              </w:rPr>
            </w:pPr>
            <w:r>
              <w:rPr>
                <w:sz w:val="20"/>
                <w:szCs w:val="20"/>
              </w:rPr>
              <w:t>(b) as part of the management of the patient; and</w:t>
            </w:r>
          </w:p>
          <w:p w14:paraId="47DC27DD" w14:textId="77777777" w:rsidR="00154ABF" w:rsidRDefault="00154ABF">
            <w:pPr>
              <w:spacing w:before="200" w:after="200"/>
              <w:rPr>
                <w:sz w:val="20"/>
                <w:szCs w:val="20"/>
              </w:rPr>
            </w:pPr>
            <w:r>
              <w:rPr>
                <w:sz w:val="20"/>
                <w:szCs w:val="20"/>
              </w:rPr>
              <w:t>(c) with placement of one or more catheters and injection of opaque material into native coronary arteries; and</w:t>
            </w:r>
          </w:p>
          <w:p w14:paraId="63F218DB" w14:textId="77777777" w:rsidR="00154ABF" w:rsidRDefault="00154ABF">
            <w:pPr>
              <w:spacing w:before="200" w:after="200"/>
              <w:rPr>
                <w:sz w:val="20"/>
                <w:szCs w:val="20"/>
              </w:rPr>
            </w:pPr>
            <w:r>
              <w:rPr>
                <w:sz w:val="20"/>
                <w:szCs w:val="20"/>
              </w:rPr>
              <w:t>(d) if free coronary grafts attached to the aorta or direct internal mammary artery grafts are present—with placement of one or more catheters and injection of opaque material into those grafts (irrespective of the number of grafts); and</w:t>
            </w:r>
          </w:p>
          <w:p w14:paraId="59B08603" w14:textId="77777777" w:rsidR="00154ABF" w:rsidRDefault="00154ABF">
            <w:pPr>
              <w:spacing w:before="200" w:after="200"/>
              <w:rPr>
                <w:sz w:val="20"/>
                <w:szCs w:val="20"/>
              </w:rPr>
            </w:pPr>
            <w:r>
              <w:rPr>
                <w:sz w:val="20"/>
                <w:szCs w:val="20"/>
              </w:rPr>
              <w:t>(e) with or without left heart catheterisation, left ventriculography or aortography; and</w:t>
            </w:r>
          </w:p>
          <w:p w14:paraId="641215FA" w14:textId="77777777" w:rsidR="00154ABF" w:rsidRDefault="00154ABF">
            <w:pPr>
              <w:spacing w:before="200" w:after="200"/>
              <w:rPr>
                <w:sz w:val="20"/>
                <w:szCs w:val="20"/>
              </w:rPr>
            </w:pPr>
            <w:r>
              <w:rPr>
                <w:sz w:val="20"/>
                <w:szCs w:val="20"/>
              </w:rPr>
              <w:t>(f) including all associated imaging;</w:t>
            </w:r>
          </w:p>
          <w:p w14:paraId="24E1FF73"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38251 or 38252 applies—applicable once each 3 months (Anaes.) </w:t>
            </w:r>
          </w:p>
          <w:p w14:paraId="0D119A46" w14:textId="77777777" w:rsidR="00154ABF" w:rsidRDefault="00154ABF">
            <w:r>
              <w:t>(See para TR.8.3, TR.8.5, TR.8.6, TN.8.215, TN.8.216, IN.2.1 of explanatory notes to this Category)</w:t>
            </w:r>
          </w:p>
          <w:p w14:paraId="77582B72" w14:textId="77777777" w:rsidR="00154ABF" w:rsidRDefault="00154ABF">
            <w:pPr>
              <w:tabs>
                <w:tab w:val="left" w:pos="1701"/>
              </w:tabs>
            </w:pPr>
            <w:r>
              <w:rPr>
                <w:b/>
                <w:sz w:val="20"/>
              </w:rPr>
              <w:t xml:space="preserve">Fee: </w:t>
            </w:r>
            <w:r>
              <w:t>$1,613.75</w:t>
            </w:r>
            <w:r>
              <w:tab/>
            </w:r>
            <w:r>
              <w:rPr>
                <w:b/>
                <w:sz w:val="20"/>
              </w:rPr>
              <w:t xml:space="preserve">Benefit: </w:t>
            </w:r>
            <w:r>
              <w:t>75% = $1210.35    85% = $1515.05</w:t>
            </w:r>
          </w:p>
        </w:tc>
      </w:tr>
      <w:tr w:rsidR="00154ABF" w14:paraId="3521A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406491" w14:textId="77777777" w:rsidR="00154ABF" w:rsidRDefault="00154ABF">
            <w:pPr>
              <w:rPr>
                <w:b/>
              </w:rPr>
            </w:pPr>
            <w:r>
              <w:rPr>
                <w:b/>
              </w:rPr>
              <w:t>Fee</w:t>
            </w:r>
          </w:p>
          <w:p w14:paraId="235EE140" w14:textId="77777777" w:rsidR="00154ABF" w:rsidRDefault="00154ABF">
            <w:r>
              <w:t>38251</w:t>
            </w:r>
          </w:p>
        </w:tc>
        <w:tc>
          <w:tcPr>
            <w:tcW w:w="0" w:type="auto"/>
            <w:tcMar>
              <w:top w:w="38" w:type="dxa"/>
              <w:left w:w="38" w:type="dxa"/>
              <w:bottom w:w="38" w:type="dxa"/>
              <w:right w:w="38" w:type="dxa"/>
            </w:tcMar>
            <w:vAlign w:val="bottom"/>
          </w:tcPr>
          <w:p w14:paraId="09F40E2C" w14:textId="77777777" w:rsidR="00154ABF" w:rsidRDefault="00154ABF">
            <w:pPr>
              <w:spacing w:after="200"/>
              <w:rPr>
                <w:sz w:val="20"/>
                <w:szCs w:val="20"/>
              </w:rPr>
            </w:pPr>
            <w:r>
              <w:rPr>
                <w:sz w:val="20"/>
                <w:szCs w:val="20"/>
              </w:rPr>
              <w:t>Note: (pre-operative assessment) the service only applies if the patient meets the requirements of the descriptor and the requirements of Note: TR.8.5</w:t>
            </w:r>
          </w:p>
          <w:p w14:paraId="72D0711E" w14:textId="77777777" w:rsidR="00154ABF" w:rsidRDefault="00154ABF">
            <w:pPr>
              <w:spacing w:before="200" w:after="200"/>
              <w:rPr>
                <w:sz w:val="20"/>
                <w:szCs w:val="20"/>
              </w:rPr>
            </w:pPr>
            <w:r>
              <w:rPr>
                <w:sz w:val="20"/>
                <w:szCs w:val="20"/>
              </w:rPr>
              <w:t>Selective coronary angiography:</w:t>
            </w:r>
          </w:p>
          <w:p w14:paraId="41908283" w14:textId="77777777" w:rsidR="00154ABF" w:rsidRDefault="00154ABF">
            <w:pPr>
              <w:spacing w:before="200" w:after="200"/>
              <w:rPr>
                <w:sz w:val="20"/>
                <w:szCs w:val="20"/>
              </w:rPr>
            </w:pPr>
            <w:r>
              <w:rPr>
                <w:sz w:val="20"/>
                <w:szCs w:val="20"/>
              </w:rPr>
              <w:t>(a) for a symptomatic patient with valvular or other non-coronary structural heart disease; and</w:t>
            </w:r>
          </w:p>
          <w:p w14:paraId="5FEBA3BF" w14:textId="77777777" w:rsidR="00154ABF" w:rsidRDefault="00154ABF">
            <w:pPr>
              <w:spacing w:before="200" w:after="200"/>
              <w:rPr>
                <w:sz w:val="20"/>
                <w:szCs w:val="20"/>
              </w:rPr>
            </w:pPr>
            <w:r>
              <w:rPr>
                <w:sz w:val="20"/>
                <w:szCs w:val="20"/>
              </w:rPr>
              <w:t>(b) as part of the management of the patient for:</w:t>
            </w:r>
          </w:p>
          <w:p w14:paraId="6DF5AD27" w14:textId="77777777" w:rsidR="00154ABF" w:rsidRDefault="00154ABF">
            <w:pPr>
              <w:pBdr>
                <w:left w:val="none" w:sz="0" w:space="22" w:color="auto"/>
              </w:pBdr>
              <w:spacing w:before="200" w:after="200"/>
              <w:ind w:left="450"/>
              <w:rPr>
                <w:sz w:val="20"/>
                <w:szCs w:val="20"/>
              </w:rPr>
            </w:pPr>
            <w:r>
              <w:rPr>
                <w:sz w:val="20"/>
                <w:szCs w:val="20"/>
              </w:rPr>
              <w:t>(i) pre-operative assessment for planning non-coronary cardiac surgery, including by transcatheter approaches; or</w:t>
            </w:r>
          </w:p>
          <w:p w14:paraId="0500980C" w14:textId="77777777" w:rsidR="00154ABF" w:rsidRDefault="00154ABF">
            <w:pPr>
              <w:pBdr>
                <w:left w:val="none" w:sz="0" w:space="22" w:color="auto"/>
              </w:pBdr>
              <w:spacing w:before="200" w:after="200"/>
              <w:ind w:left="450"/>
              <w:rPr>
                <w:sz w:val="20"/>
                <w:szCs w:val="20"/>
              </w:rPr>
            </w:pPr>
            <w:r>
              <w:rPr>
                <w:sz w:val="20"/>
                <w:szCs w:val="20"/>
              </w:rPr>
              <w:t>(ii) evaluation of valvular heart disease or other non-coronary structural heart disease where clinical impression is discordant with non-invasive assessment; and</w:t>
            </w:r>
          </w:p>
          <w:p w14:paraId="02D5C6FA" w14:textId="77777777" w:rsidR="00154ABF" w:rsidRDefault="00154ABF">
            <w:pPr>
              <w:spacing w:before="200" w:after="200"/>
              <w:rPr>
                <w:sz w:val="20"/>
                <w:szCs w:val="20"/>
              </w:rPr>
            </w:pPr>
            <w:r>
              <w:rPr>
                <w:sz w:val="20"/>
                <w:szCs w:val="20"/>
              </w:rPr>
              <w:t>(c) with placement of catheters and injection of opaque material into native coronary arteries; and</w:t>
            </w:r>
          </w:p>
          <w:p w14:paraId="5E3F044A" w14:textId="77777777" w:rsidR="00154ABF" w:rsidRDefault="00154ABF">
            <w:pPr>
              <w:spacing w:before="200" w:after="200"/>
              <w:rPr>
                <w:sz w:val="20"/>
                <w:szCs w:val="20"/>
              </w:rPr>
            </w:pPr>
            <w:r>
              <w:rPr>
                <w:sz w:val="20"/>
                <w:szCs w:val="20"/>
              </w:rPr>
              <w:t>(d) with or without left heart catheterisation, left ventriculography or aortography; and</w:t>
            </w:r>
          </w:p>
          <w:p w14:paraId="32946FD1" w14:textId="77777777" w:rsidR="00154ABF" w:rsidRDefault="00154ABF">
            <w:pPr>
              <w:spacing w:before="200" w:after="200"/>
              <w:rPr>
                <w:sz w:val="20"/>
                <w:szCs w:val="20"/>
              </w:rPr>
            </w:pPr>
            <w:r>
              <w:rPr>
                <w:sz w:val="20"/>
                <w:szCs w:val="20"/>
              </w:rPr>
              <w:t>(e) including all associated imaging;</w:t>
            </w:r>
          </w:p>
          <w:p w14:paraId="039262BF"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or 38252 applies—applicable once each 12 months (Anaes.) </w:t>
            </w:r>
          </w:p>
          <w:p w14:paraId="21E2E73F" w14:textId="77777777" w:rsidR="00154ABF" w:rsidRDefault="00154ABF">
            <w:r>
              <w:t>(See para TR.8.5, TN.8.215 of explanatory notes to this Category)</w:t>
            </w:r>
          </w:p>
          <w:p w14:paraId="18CE15A9" w14:textId="77777777" w:rsidR="00154ABF" w:rsidRDefault="00154ABF">
            <w:pPr>
              <w:tabs>
                <w:tab w:val="left" w:pos="1701"/>
              </w:tabs>
            </w:pPr>
            <w:r>
              <w:rPr>
                <w:b/>
                <w:sz w:val="20"/>
              </w:rPr>
              <w:t xml:space="preserve">Fee: </w:t>
            </w:r>
            <w:r>
              <w:t>$1,007.25</w:t>
            </w:r>
            <w:r>
              <w:tab/>
            </w:r>
            <w:r>
              <w:rPr>
                <w:b/>
                <w:sz w:val="20"/>
              </w:rPr>
              <w:t xml:space="preserve">Benefit: </w:t>
            </w:r>
            <w:r>
              <w:t>75% = $755.45    85% = $908.55</w:t>
            </w:r>
          </w:p>
        </w:tc>
      </w:tr>
      <w:tr w:rsidR="00154ABF" w14:paraId="1869BF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7404B5" w14:textId="77777777" w:rsidR="00154ABF" w:rsidRDefault="00154ABF">
            <w:pPr>
              <w:rPr>
                <w:b/>
              </w:rPr>
            </w:pPr>
            <w:r>
              <w:rPr>
                <w:b/>
              </w:rPr>
              <w:t>Fee</w:t>
            </w:r>
          </w:p>
          <w:p w14:paraId="68E58172" w14:textId="77777777" w:rsidR="00154ABF" w:rsidRDefault="00154ABF">
            <w:r>
              <w:t>38252</w:t>
            </w:r>
          </w:p>
        </w:tc>
        <w:tc>
          <w:tcPr>
            <w:tcW w:w="0" w:type="auto"/>
            <w:tcMar>
              <w:top w:w="38" w:type="dxa"/>
              <w:left w:w="38" w:type="dxa"/>
              <w:bottom w:w="38" w:type="dxa"/>
              <w:right w:w="38" w:type="dxa"/>
            </w:tcMar>
            <w:vAlign w:val="bottom"/>
          </w:tcPr>
          <w:p w14:paraId="47A3EF9E" w14:textId="77777777" w:rsidR="00154ABF" w:rsidRDefault="00154ABF">
            <w:pPr>
              <w:spacing w:after="200"/>
              <w:rPr>
                <w:sz w:val="20"/>
                <w:szCs w:val="20"/>
              </w:rPr>
            </w:pPr>
            <w:r>
              <w:rPr>
                <w:sz w:val="20"/>
                <w:szCs w:val="20"/>
              </w:rPr>
              <w:t>Note: (pre-operative assessment - graft) the service only applies if the patient meets the requirements of the descriptor and the requirements of Note: TR.8.5</w:t>
            </w:r>
          </w:p>
          <w:p w14:paraId="772C6E3E" w14:textId="77777777" w:rsidR="00154ABF" w:rsidRDefault="00154ABF">
            <w:pPr>
              <w:spacing w:before="200" w:after="200"/>
              <w:rPr>
                <w:sz w:val="20"/>
                <w:szCs w:val="20"/>
              </w:rPr>
            </w:pPr>
            <w:r>
              <w:rPr>
                <w:sz w:val="20"/>
                <w:szCs w:val="20"/>
              </w:rPr>
              <w:t>Selective coronary and graft angiography:</w:t>
            </w:r>
          </w:p>
          <w:p w14:paraId="7E8E254C" w14:textId="77777777" w:rsidR="00154ABF" w:rsidRDefault="00154ABF">
            <w:pPr>
              <w:spacing w:before="200" w:after="200"/>
              <w:rPr>
                <w:sz w:val="20"/>
                <w:szCs w:val="20"/>
              </w:rPr>
            </w:pPr>
            <w:r>
              <w:rPr>
                <w:sz w:val="20"/>
                <w:szCs w:val="20"/>
              </w:rPr>
              <w:t>(a) for a symptomatic patient with valvular or other non-coronary structural heart disease; and</w:t>
            </w:r>
          </w:p>
          <w:p w14:paraId="2E39E0A7" w14:textId="77777777" w:rsidR="00154ABF" w:rsidRDefault="00154ABF">
            <w:pPr>
              <w:spacing w:before="200" w:after="200"/>
              <w:rPr>
                <w:sz w:val="20"/>
                <w:szCs w:val="20"/>
              </w:rPr>
            </w:pPr>
            <w:r>
              <w:rPr>
                <w:sz w:val="20"/>
                <w:szCs w:val="20"/>
              </w:rPr>
              <w:t>(b) as part of the management of the patient for:</w:t>
            </w:r>
          </w:p>
          <w:p w14:paraId="7D6C2CDF" w14:textId="77777777" w:rsidR="00154ABF" w:rsidRDefault="00154ABF">
            <w:pPr>
              <w:pBdr>
                <w:left w:val="none" w:sz="0" w:space="22" w:color="auto"/>
              </w:pBdr>
              <w:spacing w:before="200" w:after="200"/>
              <w:ind w:left="450"/>
              <w:rPr>
                <w:sz w:val="20"/>
                <w:szCs w:val="20"/>
              </w:rPr>
            </w:pPr>
            <w:r>
              <w:rPr>
                <w:sz w:val="20"/>
                <w:szCs w:val="20"/>
              </w:rPr>
              <w:t>(i) pre-operative assessment for planning non-coronary cardiac surgery, including by transcatheter approaches; or</w:t>
            </w:r>
          </w:p>
          <w:p w14:paraId="3A026EC8" w14:textId="77777777" w:rsidR="00154ABF" w:rsidRDefault="00154ABF">
            <w:pPr>
              <w:pBdr>
                <w:left w:val="none" w:sz="0" w:space="22" w:color="auto"/>
              </w:pBdr>
              <w:spacing w:before="200" w:after="200"/>
              <w:ind w:left="450"/>
              <w:rPr>
                <w:sz w:val="20"/>
                <w:szCs w:val="20"/>
              </w:rPr>
            </w:pPr>
            <w:r>
              <w:rPr>
                <w:sz w:val="20"/>
                <w:szCs w:val="20"/>
              </w:rPr>
              <w:t>(ii) evaluation of valvular heart disease or other non-coronary structural heart disease where clinical impression is discordant with non-invasive assessment; and</w:t>
            </w:r>
          </w:p>
          <w:p w14:paraId="0A60CD98" w14:textId="77777777" w:rsidR="00154ABF" w:rsidRDefault="00154ABF">
            <w:pPr>
              <w:spacing w:before="200" w:after="200"/>
              <w:rPr>
                <w:sz w:val="20"/>
                <w:szCs w:val="20"/>
              </w:rPr>
            </w:pPr>
            <w:r>
              <w:rPr>
                <w:sz w:val="20"/>
                <w:szCs w:val="20"/>
              </w:rPr>
              <w:t>(c) with placement of one or more catheters and injection of opaque material into the native coronary arteries; and</w:t>
            </w:r>
          </w:p>
          <w:p w14:paraId="3EBBF904" w14:textId="77777777" w:rsidR="00154ABF" w:rsidRDefault="00154ABF">
            <w:pPr>
              <w:spacing w:before="200" w:after="200"/>
              <w:rPr>
                <w:sz w:val="20"/>
                <w:szCs w:val="20"/>
              </w:rPr>
            </w:pPr>
            <w:r>
              <w:rPr>
                <w:sz w:val="20"/>
                <w:szCs w:val="20"/>
              </w:rPr>
              <w:t>(d) if free coronary grafts attached to the aorta or direct internal mammary artery grafts are present—with placement of one or more catheters and injection of opaque material into those grafts (irrespective of the number of grafts); and</w:t>
            </w:r>
          </w:p>
          <w:p w14:paraId="4C4CDC27" w14:textId="77777777" w:rsidR="00154ABF" w:rsidRDefault="00154ABF">
            <w:pPr>
              <w:spacing w:before="200" w:after="200"/>
              <w:rPr>
                <w:sz w:val="20"/>
                <w:szCs w:val="20"/>
              </w:rPr>
            </w:pPr>
            <w:r>
              <w:rPr>
                <w:sz w:val="20"/>
                <w:szCs w:val="20"/>
              </w:rPr>
              <w:t>(e) with or without left heart catheterisation, left ventriculography or aortography; and</w:t>
            </w:r>
          </w:p>
          <w:p w14:paraId="3BA6ABDF" w14:textId="77777777" w:rsidR="00154ABF" w:rsidRDefault="00154ABF">
            <w:pPr>
              <w:spacing w:before="200" w:after="200"/>
              <w:rPr>
                <w:sz w:val="20"/>
                <w:szCs w:val="20"/>
              </w:rPr>
            </w:pPr>
            <w:r>
              <w:rPr>
                <w:sz w:val="20"/>
                <w:szCs w:val="20"/>
              </w:rPr>
              <w:t>(f) including all associated imaging;</w:t>
            </w:r>
          </w:p>
          <w:p w14:paraId="041C4C7A"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or 38251 applies—applicable once each 12 months (Anaes.) </w:t>
            </w:r>
          </w:p>
          <w:p w14:paraId="4CAE9C37" w14:textId="77777777" w:rsidR="00154ABF" w:rsidRDefault="00154ABF">
            <w:r>
              <w:t>(See para TR.8.5, TN.8.215, TN.8.216, IN.2.1 of explanatory notes to this Category)</w:t>
            </w:r>
          </w:p>
          <w:p w14:paraId="61ABD726" w14:textId="77777777" w:rsidR="00154ABF" w:rsidRDefault="00154ABF">
            <w:pPr>
              <w:tabs>
                <w:tab w:val="left" w:pos="1701"/>
              </w:tabs>
            </w:pPr>
            <w:r>
              <w:rPr>
                <w:b/>
                <w:sz w:val="20"/>
              </w:rPr>
              <w:t xml:space="preserve">Fee: </w:t>
            </w:r>
            <w:r>
              <w:t>$1,613.75</w:t>
            </w:r>
            <w:r>
              <w:tab/>
            </w:r>
            <w:r>
              <w:rPr>
                <w:b/>
                <w:sz w:val="20"/>
              </w:rPr>
              <w:t xml:space="preserve">Benefit: </w:t>
            </w:r>
            <w:r>
              <w:t>75% = $1210.35    85% = $1515.05</w:t>
            </w:r>
          </w:p>
        </w:tc>
      </w:tr>
      <w:tr w:rsidR="00154ABF" w14:paraId="72F802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E80E8D" w14:textId="77777777" w:rsidR="00154ABF" w:rsidRDefault="00154ABF">
            <w:pPr>
              <w:rPr>
                <w:b/>
              </w:rPr>
            </w:pPr>
            <w:r>
              <w:rPr>
                <w:b/>
              </w:rPr>
              <w:t>Fee</w:t>
            </w:r>
          </w:p>
          <w:p w14:paraId="0082F305" w14:textId="77777777" w:rsidR="00154ABF" w:rsidRDefault="00154ABF">
            <w:r>
              <w:t>38254</w:t>
            </w:r>
          </w:p>
        </w:tc>
        <w:tc>
          <w:tcPr>
            <w:tcW w:w="0" w:type="auto"/>
            <w:tcMar>
              <w:top w:w="38" w:type="dxa"/>
              <w:left w:w="38" w:type="dxa"/>
              <w:bottom w:w="38" w:type="dxa"/>
              <w:right w:w="38" w:type="dxa"/>
            </w:tcMar>
            <w:vAlign w:val="bottom"/>
          </w:tcPr>
          <w:p w14:paraId="3AB1B858" w14:textId="77777777" w:rsidR="00154ABF" w:rsidRDefault="00154ABF">
            <w:pPr>
              <w:spacing w:after="200"/>
              <w:rPr>
                <w:sz w:val="20"/>
                <w:szCs w:val="20"/>
              </w:rPr>
            </w:pPr>
            <w:r>
              <w:rPr>
                <w:sz w:val="20"/>
                <w:szCs w:val="20"/>
              </w:rPr>
              <w:t>Right heart catheterisation:</w:t>
            </w:r>
          </w:p>
          <w:p w14:paraId="4EF9E448" w14:textId="77777777" w:rsidR="00154ABF" w:rsidRDefault="00154ABF">
            <w:pPr>
              <w:spacing w:before="200" w:after="200"/>
              <w:rPr>
                <w:sz w:val="20"/>
                <w:szCs w:val="20"/>
              </w:rPr>
            </w:pPr>
            <w:r>
              <w:rPr>
                <w:sz w:val="20"/>
                <w:szCs w:val="20"/>
              </w:rPr>
              <w:t>(a) performed at the same time as a service to which item 38244, 38247, 38248, 38249, 38251, 38252, 38307, 38308, 38310, 38311, 38313 or 38314 applies; and</w:t>
            </w:r>
          </w:p>
          <w:p w14:paraId="63B77B11" w14:textId="77777777" w:rsidR="00154ABF" w:rsidRDefault="00154ABF">
            <w:pPr>
              <w:spacing w:before="200" w:after="200"/>
              <w:rPr>
                <w:sz w:val="20"/>
                <w:szCs w:val="20"/>
              </w:rPr>
            </w:pPr>
            <w:r>
              <w:rPr>
                <w:sz w:val="20"/>
                <w:szCs w:val="20"/>
              </w:rPr>
              <w:t>(b) including any of the following (if performed):</w:t>
            </w:r>
          </w:p>
          <w:p w14:paraId="10F91E02" w14:textId="77777777" w:rsidR="00154ABF" w:rsidRDefault="00154ABF">
            <w:pPr>
              <w:pBdr>
                <w:left w:val="none" w:sz="0" w:space="22" w:color="auto"/>
              </w:pBdr>
              <w:spacing w:before="200" w:after="200"/>
              <w:ind w:left="450"/>
              <w:rPr>
                <w:sz w:val="20"/>
                <w:szCs w:val="20"/>
              </w:rPr>
            </w:pPr>
            <w:r>
              <w:rPr>
                <w:sz w:val="20"/>
                <w:szCs w:val="20"/>
              </w:rPr>
              <w:t>(i) fluoroscopy;</w:t>
            </w:r>
          </w:p>
          <w:p w14:paraId="4000FC9B" w14:textId="77777777" w:rsidR="00154ABF" w:rsidRDefault="00154ABF">
            <w:pPr>
              <w:pBdr>
                <w:left w:val="none" w:sz="0" w:space="22" w:color="auto"/>
              </w:pBdr>
              <w:spacing w:before="200" w:after="200"/>
              <w:ind w:left="450"/>
              <w:rPr>
                <w:sz w:val="20"/>
                <w:szCs w:val="20"/>
              </w:rPr>
            </w:pPr>
            <w:r>
              <w:rPr>
                <w:sz w:val="20"/>
                <w:szCs w:val="20"/>
              </w:rPr>
              <w:t>(ii) oximetry;</w:t>
            </w:r>
          </w:p>
          <w:p w14:paraId="00E7A3E6" w14:textId="77777777" w:rsidR="00154ABF" w:rsidRDefault="00154ABF">
            <w:pPr>
              <w:pBdr>
                <w:left w:val="none" w:sz="0" w:space="22" w:color="auto"/>
              </w:pBdr>
              <w:spacing w:before="200" w:after="200"/>
              <w:ind w:left="450"/>
              <w:rPr>
                <w:sz w:val="20"/>
                <w:szCs w:val="20"/>
              </w:rPr>
            </w:pPr>
            <w:r>
              <w:rPr>
                <w:sz w:val="20"/>
                <w:szCs w:val="20"/>
              </w:rPr>
              <w:t>(iii) dye dilution curves;</w:t>
            </w:r>
          </w:p>
          <w:p w14:paraId="51875D02" w14:textId="77777777" w:rsidR="00154ABF" w:rsidRDefault="00154ABF">
            <w:pPr>
              <w:pBdr>
                <w:left w:val="none" w:sz="0" w:space="22" w:color="auto"/>
              </w:pBdr>
              <w:spacing w:before="200" w:after="200"/>
              <w:ind w:left="450"/>
              <w:rPr>
                <w:sz w:val="20"/>
                <w:szCs w:val="20"/>
              </w:rPr>
            </w:pPr>
            <w:r>
              <w:rPr>
                <w:sz w:val="20"/>
                <w:szCs w:val="20"/>
              </w:rPr>
              <w:t>(iv) cardiac output measurement;</w:t>
            </w:r>
          </w:p>
          <w:p w14:paraId="5108073E" w14:textId="77777777" w:rsidR="00154ABF" w:rsidRDefault="00154ABF">
            <w:pPr>
              <w:pBdr>
                <w:left w:val="none" w:sz="0" w:space="22" w:color="auto"/>
              </w:pBdr>
              <w:spacing w:before="200" w:after="200"/>
              <w:ind w:left="450"/>
              <w:rPr>
                <w:sz w:val="20"/>
                <w:szCs w:val="20"/>
              </w:rPr>
            </w:pPr>
            <w:r>
              <w:rPr>
                <w:sz w:val="20"/>
                <w:szCs w:val="20"/>
              </w:rPr>
              <w:t>(v) shunt detection;</w:t>
            </w:r>
          </w:p>
          <w:p w14:paraId="3C0AC1F2" w14:textId="77777777" w:rsidR="00154ABF" w:rsidRDefault="00154ABF">
            <w:pPr>
              <w:pBdr>
                <w:left w:val="none" w:sz="0" w:space="22" w:color="auto"/>
              </w:pBdr>
              <w:spacing w:before="200" w:after="200"/>
              <w:ind w:left="450"/>
              <w:rPr>
                <w:sz w:val="20"/>
                <w:szCs w:val="20"/>
              </w:rPr>
            </w:pPr>
            <w:r>
              <w:rPr>
                <w:sz w:val="20"/>
                <w:szCs w:val="20"/>
              </w:rPr>
              <w:t>(vi) exercise stress test</w:t>
            </w:r>
          </w:p>
          <w:p w14:paraId="03BF3463" w14:textId="77777777" w:rsidR="00154ABF" w:rsidRDefault="00154ABF">
            <w:pPr>
              <w:spacing w:before="200" w:after="200"/>
              <w:rPr>
                <w:sz w:val="20"/>
                <w:szCs w:val="20"/>
              </w:rPr>
            </w:pPr>
            <w:r>
              <w:rPr>
                <w:sz w:val="20"/>
                <w:szCs w:val="20"/>
              </w:rPr>
              <w:br/>
              <w:t xml:space="preserve">  (Anaes.) </w:t>
            </w:r>
          </w:p>
          <w:p w14:paraId="59497AC7" w14:textId="77777777" w:rsidR="00154ABF" w:rsidRDefault="00154ABF">
            <w:pPr>
              <w:tabs>
                <w:tab w:val="left" w:pos="1701"/>
              </w:tabs>
            </w:pPr>
            <w:r>
              <w:rPr>
                <w:b/>
                <w:sz w:val="20"/>
              </w:rPr>
              <w:t xml:space="preserve">Fee: </w:t>
            </w:r>
            <w:r>
              <w:t>$507.45</w:t>
            </w:r>
            <w:r>
              <w:tab/>
            </w:r>
            <w:r>
              <w:rPr>
                <w:b/>
                <w:sz w:val="20"/>
              </w:rPr>
              <w:t xml:space="preserve">Benefit: </w:t>
            </w:r>
            <w:r>
              <w:t>75% = $380.60    85% = $431.35</w:t>
            </w:r>
          </w:p>
        </w:tc>
      </w:tr>
      <w:tr w:rsidR="00154ABF" w14:paraId="0C5973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8C8823" w14:textId="77777777" w:rsidR="00154ABF" w:rsidRDefault="00154ABF">
            <w:pPr>
              <w:rPr>
                <w:b/>
              </w:rPr>
            </w:pPr>
            <w:r>
              <w:rPr>
                <w:b/>
              </w:rPr>
              <w:t>Fee</w:t>
            </w:r>
          </w:p>
          <w:p w14:paraId="3D4F6AFA" w14:textId="77777777" w:rsidR="00154ABF" w:rsidRDefault="00154ABF">
            <w:r>
              <w:t>38256</w:t>
            </w:r>
          </w:p>
        </w:tc>
        <w:tc>
          <w:tcPr>
            <w:tcW w:w="0" w:type="auto"/>
            <w:tcMar>
              <w:top w:w="38" w:type="dxa"/>
              <w:left w:w="38" w:type="dxa"/>
              <w:bottom w:w="38" w:type="dxa"/>
              <w:right w:w="38" w:type="dxa"/>
            </w:tcMar>
            <w:vAlign w:val="bottom"/>
          </w:tcPr>
          <w:p w14:paraId="2AC7BE81" w14:textId="77777777" w:rsidR="00154ABF" w:rsidRDefault="00154ABF">
            <w:pPr>
              <w:spacing w:after="200"/>
              <w:rPr>
                <w:sz w:val="20"/>
                <w:szCs w:val="20"/>
              </w:rPr>
            </w:pPr>
            <w:r>
              <w:rPr>
                <w:sz w:val="20"/>
                <w:szCs w:val="20"/>
              </w:rPr>
              <w:t xml:space="preserve">TEMPORARY TRANSVENOUS PACEMAKING ELECTRODE, insertion of (Anaes.) </w:t>
            </w:r>
          </w:p>
          <w:p w14:paraId="4BE431DB" w14:textId="77777777" w:rsidR="00154ABF" w:rsidRDefault="00154ABF">
            <w:pPr>
              <w:tabs>
                <w:tab w:val="left" w:pos="1701"/>
              </w:tabs>
            </w:pPr>
            <w:r>
              <w:rPr>
                <w:b/>
                <w:sz w:val="20"/>
              </w:rPr>
              <w:t xml:space="preserve">Fee: </w:t>
            </w:r>
            <w:r>
              <w:t>$304.45</w:t>
            </w:r>
            <w:r>
              <w:tab/>
            </w:r>
            <w:r>
              <w:rPr>
                <w:b/>
                <w:sz w:val="20"/>
              </w:rPr>
              <w:t xml:space="preserve">Benefit: </w:t>
            </w:r>
            <w:r>
              <w:t>75% = $228.35    85% = $258.80</w:t>
            </w:r>
          </w:p>
        </w:tc>
      </w:tr>
      <w:tr w:rsidR="00154ABF" w14:paraId="77DEC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C31A5B" w14:textId="77777777" w:rsidR="00154ABF" w:rsidRDefault="00154ABF">
            <w:pPr>
              <w:rPr>
                <w:b/>
              </w:rPr>
            </w:pPr>
            <w:r>
              <w:rPr>
                <w:b/>
              </w:rPr>
              <w:t>Fee</w:t>
            </w:r>
          </w:p>
          <w:p w14:paraId="7DD6FB68" w14:textId="77777777" w:rsidR="00154ABF" w:rsidRDefault="00154ABF">
            <w:r>
              <w:t>38270</w:t>
            </w:r>
          </w:p>
        </w:tc>
        <w:tc>
          <w:tcPr>
            <w:tcW w:w="0" w:type="auto"/>
            <w:tcMar>
              <w:top w:w="38" w:type="dxa"/>
              <w:left w:w="38" w:type="dxa"/>
              <w:bottom w:w="38" w:type="dxa"/>
              <w:right w:w="38" w:type="dxa"/>
            </w:tcMar>
            <w:vAlign w:val="bottom"/>
          </w:tcPr>
          <w:p w14:paraId="3B77C9A1" w14:textId="77777777" w:rsidR="00154ABF" w:rsidRDefault="00154ABF">
            <w:pPr>
              <w:spacing w:after="200"/>
              <w:rPr>
                <w:sz w:val="20"/>
                <w:szCs w:val="20"/>
              </w:rPr>
            </w:pPr>
            <w:r>
              <w:rPr>
                <w:sz w:val="20"/>
                <w:szCs w:val="20"/>
              </w:rPr>
              <w:t xml:space="preserve">BALLOON VALVULOPLASTY OR ISOLATED ATRIAL SEPTOSTOMY, including cardiac catheterisations before and after balloon dilatation (Anaes.) (Assist.) </w:t>
            </w:r>
          </w:p>
          <w:p w14:paraId="7D7F0146" w14:textId="77777777" w:rsidR="00154ABF" w:rsidRDefault="00154ABF">
            <w:r>
              <w:t>(See para TN.8.278 of explanatory notes to this Category)</w:t>
            </w:r>
          </w:p>
          <w:p w14:paraId="0C60C7D4" w14:textId="77777777" w:rsidR="00154ABF" w:rsidRDefault="00154ABF">
            <w:pPr>
              <w:tabs>
                <w:tab w:val="left" w:pos="1701"/>
              </w:tabs>
            </w:pPr>
            <w:r>
              <w:rPr>
                <w:b/>
                <w:sz w:val="20"/>
              </w:rPr>
              <w:t xml:space="preserve">Fee: </w:t>
            </w:r>
            <w:r>
              <w:t>$1,039.30</w:t>
            </w:r>
            <w:r>
              <w:tab/>
            </w:r>
            <w:r>
              <w:rPr>
                <w:b/>
                <w:sz w:val="20"/>
              </w:rPr>
              <w:t xml:space="preserve">Benefit: </w:t>
            </w:r>
            <w:r>
              <w:t>75% = $779.50    85% = $940.60</w:t>
            </w:r>
          </w:p>
        </w:tc>
      </w:tr>
      <w:tr w:rsidR="00154ABF" w14:paraId="7CB77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DFD83" w14:textId="77777777" w:rsidR="00154ABF" w:rsidRDefault="00154ABF">
            <w:pPr>
              <w:rPr>
                <w:b/>
              </w:rPr>
            </w:pPr>
            <w:r>
              <w:rPr>
                <w:b/>
              </w:rPr>
              <w:t>Fee</w:t>
            </w:r>
          </w:p>
          <w:p w14:paraId="4E936E05" w14:textId="77777777" w:rsidR="00154ABF" w:rsidRDefault="00154ABF">
            <w:r>
              <w:t>38272</w:t>
            </w:r>
          </w:p>
        </w:tc>
        <w:tc>
          <w:tcPr>
            <w:tcW w:w="0" w:type="auto"/>
            <w:tcMar>
              <w:top w:w="38" w:type="dxa"/>
              <w:left w:w="38" w:type="dxa"/>
              <w:bottom w:w="38" w:type="dxa"/>
              <w:right w:w="38" w:type="dxa"/>
            </w:tcMar>
            <w:vAlign w:val="bottom"/>
          </w:tcPr>
          <w:p w14:paraId="08F09115" w14:textId="77777777" w:rsidR="00154ABF" w:rsidRDefault="00154ABF">
            <w:pPr>
              <w:spacing w:after="200"/>
              <w:rPr>
                <w:sz w:val="20"/>
                <w:szCs w:val="20"/>
              </w:rPr>
            </w:pPr>
            <w:r>
              <w:rPr>
                <w:sz w:val="20"/>
                <w:szCs w:val="20"/>
              </w:rPr>
              <w:t>Atrial septal defect or patent foramen closure:</w:t>
            </w:r>
          </w:p>
          <w:p w14:paraId="0FFA8F40" w14:textId="77777777" w:rsidR="00154ABF" w:rsidRDefault="00154ABF">
            <w:pPr>
              <w:spacing w:before="200" w:after="200"/>
              <w:rPr>
                <w:sz w:val="20"/>
                <w:szCs w:val="20"/>
              </w:rPr>
            </w:pPr>
            <w:r>
              <w:rPr>
                <w:sz w:val="20"/>
                <w:szCs w:val="20"/>
              </w:rPr>
              <w:t>(a) for congenital heart disease in a patient with documented evidence of right heart overload or paradoxical embolism; and</w:t>
            </w:r>
          </w:p>
          <w:p w14:paraId="1A563BB5" w14:textId="77777777" w:rsidR="00154ABF" w:rsidRDefault="00154ABF">
            <w:pPr>
              <w:spacing w:before="200" w:after="200"/>
              <w:rPr>
                <w:sz w:val="20"/>
                <w:szCs w:val="20"/>
              </w:rPr>
            </w:pPr>
            <w:r>
              <w:rPr>
                <w:sz w:val="20"/>
                <w:szCs w:val="20"/>
              </w:rPr>
              <w:t>(b) using a septal occluder or similar device, by transcatheter approach; and</w:t>
            </w:r>
          </w:p>
          <w:p w14:paraId="793D3DBB" w14:textId="77777777" w:rsidR="00154ABF" w:rsidRDefault="00154ABF">
            <w:pPr>
              <w:spacing w:before="200" w:after="200"/>
              <w:rPr>
                <w:sz w:val="20"/>
                <w:szCs w:val="20"/>
              </w:rPr>
            </w:pPr>
            <w:r>
              <w:rPr>
                <w:sz w:val="20"/>
                <w:szCs w:val="20"/>
              </w:rPr>
              <w:t>(c) including right or left heart catheterisation (or both);</w:t>
            </w:r>
          </w:p>
          <w:p w14:paraId="3D762ADE" w14:textId="77777777" w:rsidR="00154ABF" w:rsidRDefault="00154ABF">
            <w:pPr>
              <w:spacing w:before="200" w:after="200"/>
              <w:rPr>
                <w:sz w:val="20"/>
                <w:szCs w:val="20"/>
              </w:rPr>
            </w:pPr>
            <w:r>
              <w:rPr>
                <w:sz w:val="20"/>
                <w:szCs w:val="20"/>
              </w:rPr>
              <w:t xml:space="preserve">other than a service associated with a service to which item 38200, 38203, 38206 or 38254 applies (Anaes.) (Assist.) </w:t>
            </w:r>
          </w:p>
          <w:p w14:paraId="79574AE8" w14:textId="77777777" w:rsidR="00154ABF" w:rsidRDefault="00154ABF">
            <w:r>
              <w:t>(See para TN.8.221 of explanatory notes to this Category)</w:t>
            </w:r>
          </w:p>
          <w:p w14:paraId="24E19254" w14:textId="77777777" w:rsidR="00154ABF" w:rsidRDefault="00154ABF">
            <w:pPr>
              <w:tabs>
                <w:tab w:val="left" w:pos="1701"/>
              </w:tabs>
            </w:pPr>
            <w:r>
              <w:rPr>
                <w:b/>
                <w:sz w:val="20"/>
              </w:rPr>
              <w:t xml:space="preserve">Fee: </w:t>
            </w:r>
            <w:r>
              <w:t>$1,039.30</w:t>
            </w:r>
            <w:r>
              <w:tab/>
            </w:r>
            <w:r>
              <w:rPr>
                <w:b/>
                <w:sz w:val="20"/>
              </w:rPr>
              <w:t xml:space="preserve">Benefit: </w:t>
            </w:r>
            <w:r>
              <w:t>75% = $779.50    85% = $940.60</w:t>
            </w:r>
          </w:p>
        </w:tc>
      </w:tr>
      <w:tr w:rsidR="00154ABF" w14:paraId="2E2447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764B63" w14:textId="77777777" w:rsidR="00154ABF" w:rsidRDefault="00154ABF">
            <w:pPr>
              <w:rPr>
                <w:b/>
              </w:rPr>
            </w:pPr>
            <w:r>
              <w:rPr>
                <w:b/>
              </w:rPr>
              <w:t>Fee</w:t>
            </w:r>
          </w:p>
          <w:p w14:paraId="4636E969" w14:textId="77777777" w:rsidR="00154ABF" w:rsidRDefault="00154ABF">
            <w:r>
              <w:t>38273</w:t>
            </w:r>
          </w:p>
        </w:tc>
        <w:tc>
          <w:tcPr>
            <w:tcW w:w="0" w:type="auto"/>
            <w:tcMar>
              <w:top w:w="38" w:type="dxa"/>
              <w:left w:w="38" w:type="dxa"/>
              <w:bottom w:w="38" w:type="dxa"/>
              <w:right w:w="38" w:type="dxa"/>
            </w:tcMar>
            <w:vAlign w:val="bottom"/>
          </w:tcPr>
          <w:p w14:paraId="43A52FD2" w14:textId="77777777" w:rsidR="00154ABF" w:rsidRDefault="00154ABF">
            <w:pPr>
              <w:spacing w:after="200"/>
              <w:rPr>
                <w:sz w:val="20"/>
                <w:szCs w:val="20"/>
              </w:rPr>
            </w:pPr>
            <w:r>
              <w:rPr>
                <w:sz w:val="20"/>
                <w:szCs w:val="20"/>
              </w:rPr>
              <w:t xml:space="preserve">Patent ductus arteriosus, transcatheter closure of, including cardiac catheterisation and any imaging associated with the service (Anaes.) (Assist.) </w:t>
            </w:r>
          </w:p>
          <w:p w14:paraId="33285A7D" w14:textId="77777777" w:rsidR="00154ABF" w:rsidRDefault="00154ABF">
            <w:pPr>
              <w:tabs>
                <w:tab w:val="left" w:pos="1701"/>
              </w:tabs>
            </w:pPr>
            <w:r>
              <w:rPr>
                <w:b/>
                <w:sz w:val="20"/>
              </w:rPr>
              <w:t xml:space="preserve">Fee: </w:t>
            </w:r>
            <w:r>
              <w:t>$1,039.30</w:t>
            </w:r>
            <w:r>
              <w:tab/>
            </w:r>
            <w:r>
              <w:rPr>
                <w:b/>
                <w:sz w:val="20"/>
              </w:rPr>
              <w:t xml:space="preserve">Benefit: </w:t>
            </w:r>
            <w:r>
              <w:t>75% = $779.50</w:t>
            </w:r>
          </w:p>
        </w:tc>
      </w:tr>
      <w:tr w:rsidR="00154ABF" w14:paraId="0D950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C5944F" w14:textId="77777777" w:rsidR="00154ABF" w:rsidRDefault="00154ABF">
            <w:pPr>
              <w:rPr>
                <w:b/>
              </w:rPr>
            </w:pPr>
            <w:r>
              <w:rPr>
                <w:b/>
              </w:rPr>
              <w:t>Fee</w:t>
            </w:r>
          </w:p>
          <w:p w14:paraId="76D78073" w14:textId="77777777" w:rsidR="00154ABF" w:rsidRDefault="00154ABF">
            <w:r>
              <w:t>38274</w:t>
            </w:r>
          </w:p>
        </w:tc>
        <w:tc>
          <w:tcPr>
            <w:tcW w:w="0" w:type="auto"/>
            <w:tcMar>
              <w:top w:w="38" w:type="dxa"/>
              <w:left w:w="38" w:type="dxa"/>
              <w:bottom w:w="38" w:type="dxa"/>
              <w:right w:w="38" w:type="dxa"/>
            </w:tcMar>
            <w:vAlign w:val="bottom"/>
          </w:tcPr>
          <w:p w14:paraId="4467AF3E" w14:textId="77777777" w:rsidR="00154ABF" w:rsidRDefault="00154ABF">
            <w:pPr>
              <w:spacing w:after="200"/>
              <w:rPr>
                <w:sz w:val="20"/>
                <w:szCs w:val="20"/>
              </w:rPr>
            </w:pPr>
            <w:r>
              <w:rPr>
                <w:sz w:val="20"/>
                <w:szCs w:val="20"/>
              </w:rPr>
              <w:t xml:space="preserve">Ventricular septal defect, transcatheter closure of, with cardiac catheterisation, excluding imaging (H) (Anaes.) (Assist.) </w:t>
            </w:r>
          </w:p>
          <w:p w14:paraId="58BAB3EA" w14:textId="77777777" w:rsidR="00154ABF" w:rsidRDefault="00154ABF">
            <w:pPr>
              <w:tabs>
                <w:tab w:val="left" w:pos="1701"/>
              </w:tabs>
            </w:pPr>
            <w:r>
              <w:rPr>
                <w:b/>
                <w:sz w:val="20"/>
              </w:rPr>
              <w:t xml:space="preserve">Fee: </w:t>
            </w:r>
            <w:r>
              <w:t>$851.40</w:t>
            </w:r>
            <w:r>
              <w:tab/>
            </w:r>
            <w:r>
              <w:rPr>
                <w:b/>
                <w:sz w:val="20"/>
              </w:rPr>
              <w:t xml:space="preserve">Benefit: </w:t>
            </w:r>
            <w:r>
              <w:t>75% = $638.55</w:t>
            </w:r>
          </w:p>
        </w:tc>
      </w:tr>
      <w:tr w:rsidR="00154ABF" w14:paraId="4CA0F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8A26ED" w14:textId="77777777" w:rsidR="00154ABF" w:rsidRDefault="00154ABF">
            <w:pPr>
              <w:rPr>
                <w:b/>
              </w:rPr>
            </w:pPr>
            <w:r>
              <w:rPr>
                <w:b/>
              </w:rPr>
              <w:t>Fee</w:t>
            </w:r>
          </w:p>
          <w:p w14:paraId="57040F17" w14:textId="77777777" w:rsidR="00154ABF" w:rsidRDefault="00154ABF">
            <w:r>
              <w:t>38275</w:t>
            </w:r>
          </w:p>
        </w:tc>
        <w:tc>
          <w:tcPr>
            <w:tcW w:w="0" w:type="auto"/>
            <w:tcMar>
              <w:top w:w="38" w:type="dxa"/>
              <w:left w:w="38" w:type="dxa"/>
              <w:bottom w:w="38" w:type="dxa"/>
              <w:right w:w="38" w:type="dxa"/>
            </w:tcMar>
            <w:vAlign w:val="bottom"/>
          </w:tcPr>
          <w:p w14:paraId="51C3B9A6" w14:textId="77777777" w:rsidR="00154ABF" w:rsidRDefault="00154ABF">
            <w:pPr>
              <w:spacing w:after="200"/>
              <w:rPr>
                <w:sz w:val="20"/>
                <w:szCs w:val="20"/>
              </w:rPr>
            </w:pPr>
            <w:r>
              <w:rPr>
                <w:sz w:val="20"/>
                <w:szCs w:val="20"/>
              </w:rPr>
              <w:t xml:space="preserve">MYOCARDIAL BIOPSY, by cardiac catheterisation (Anaes.) </w:t>
            </w:r>
          </w:p>
          <w:p w14:paraId="5CB5FC68" w14:textId="77777777" w:rsidR="00154ABF" w:rsidRDefault="00154ABF">
            <w:pPr>
              <w:tabs>
                <w:tab w:val="left" w:pos="1701"/>
              </w:tabs>
            </w:pPr>
            <w:r>
              <w:rPr>
                <w:b/>
                <w:sz w:val="20"/>
              </w:rPr>
              <w:t xml:space="preserve">Fee: </w:t>
            </w:r>
            <w:r>
              <w:t>$339.70</w:t>
            </w:r>
            <w:r>
              <w:tab/>
            </w:r>
            <w:r>
              <w:rPr>
                <w:b/>
                <w:sz w:val="20"/>
              </w:rPr>
              <w:t xml:space="preserve">Benefit: </w:t>
            </w:r>
            <w:r>
              <w:t>75% = $254.80    85% = $288.75</w:t>
            </w:r>
          </w:p>
        </w:tc>
      </w:tr>
      <w:tr w:rsidR="00154ABF" w14:paraId="17657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85D892" w14:textId="77777777" w:rsidR="00154ABF" w:rsidRDefault="00154ABF">
            <w:pPr>
              <w:rPr>
                <w:b/>
              </w:rPr>
            </w:pPr>
            <w:r>
              <w:rPr>
                <w:b/>
              </w:rPr>
              <w:t>Fee</w:t>
            </w:r>
          </w:p>
          <w:p w14:paraId="67D24336" w14:textId="77777777" w:rsidR="00154ABF" w:rsidRDefault="00154ABF">
            <w:r>
              <w:t>38276</w:t>
            </w:r>
          </w:p>
        </w:tc>
        <w:tc>
          <w:tcPr>
            <w:tcW w:w="0" w:type="auto"/>
            <w:tcMar>
              <w:top w:w="38" w:type="dxa"/>
              <w:left w:w="38" w:type="dxa"/>
              <w:bottom w:w="38" w:type="dxa"/>
              <w:right w:w="38" w:type="dxa"/>
            </w:tcMar>
            <w:vAlign w:val="bottom"/>
          </w:tcPr>
          <w:p w14:paraId="08695739" w14:textId="77777777" w:rsidR="00154ABF" w:rsidRDefault="00154ABF">
            <w:pPr>
              <w:spacing w:after="200"/>
              <w:rPr>
                <w:sz w:val="20"/>
                <w:szCs w:val="20"/>
              </w:rPr>
            </w:pPr>
            <w:r>
              <w:rPr>
                <w:sz w:val="20"/>
                <w:szCs w:val="20"/>
              </w:rPr>
              <w:t>Transcatheter occlusion of left atrial appendage, and cardiac catheterisation performed by the same practitioner, for stroke prevention in a patient who has non</w:t>
            </w:r>
            <w:r>
              <w:rPr>
                <w:sz w:val="20"/>
                <w:szCs w:val="20"/>
              </w:rPr>
              <w:noBreakHyphen/>
              <w:t>valvular atrial fibrillation, if:</w:t>
            </w:r>
          </w:p>
          <w:p w14:paraId="4C43C8B3" w14:textId="77777777" w:rsidR="00154ABF" w:rsidRDefault="00154ABF">
            <w:pPr>
              <w:spacing w:before="200" w:after="200"/>
              <w:rPr>
                <w:sz w:val="20"/>
                <w:szCs w:val="20"/>
              </w:rPr>
            </w:pPr>
            <w:r>
              <w:rPr>
                <w:sz w:val="20"/>
                <w:szCs w:val="20"/>
              </w:rPr>
              <w:t>(a) the patient is at increased risk of thromboembolism demonstrated by:</w:t>
            </w:r>
          </w:p>
          <w:p w14:paraId="5F774E32" w14:textId="77777777" w:rsidR="00154ABF" w:rsidRDefault="00154ABF">
            <w:pPr>
              <w:pBdr>
                <w:left w:val="none" w:sz="0" w:space="22" w:color="auto"/>
              </w:pBdr>
              <w:spacing w:before="200" w:after="200"/>
              <w:ind w:left="450"/>
              <w:rPr>
                <w:sz w:val="20"/>
                <w:szCs w:val="20"/>
              </w:rPr>
            </w:pPr>
            <w:r>
              <w:rPr>
                <w:sz w:val="20"/>
                <w:szCs w:val="20"/>
              </w:rPr>
              <w:t>(i) a prior stroke (whether of an ischaemic or unknown type), transient ischaemic attack or non</w:t>
            </w:r>
            <w:r>
              <w:rPr>
                <w:sz w:val="20"/>
                <w:szCs w:val="20"/>
              </w:rPr>
              <w:noBreakHyphen/>
              <w:t>central nervous system systemic embolism; or</w:t>
            </w:r>
          </w:p>
          <w:p w14:paraId="7EFFC5D4" w14:textId="77777777" w:rsidR="00154ABF" w:rsidRDefault="00154ABF">
            <w:pPr>
              <w:pBdr>
                <w:left w:val="none" w:sz="0" w:space="22" w:color="auto"/>
              </w:pBdr>
              <w:spacing w:before="200" w:after="200"/>
              <w:ind w:left="450"/>
              <w:rPr>
                <w:sz w:val="20"/>
                <w:szCs w:val="20"/>
              </w:rPr>
            </w:pPr>
            <w:r>
              <w:rPr>
                <w:sz w:val="20"/>
                <w:szCs w:val="20"/>
              </w:rPr>
              <w:t>(ii) at least 2 of the following risk factors:</w:t>
            </w:r>
          </w:p>
          <w:p w14:paraId="355544E9" w14:textId="77777777" w:rsidR="00154ABF" w:rsidRDefault="00154ABF">
            <w:pPr>
              <w:pBdr>
                <w:left w:val="none" w:sz="0" w:space="31" w:color="auto"/>
              </w:pBdr>
              <w:spacing w:before="200" w:after="200"/>
              <w:ind w:left="900"/>
              <w:rPr>
                <w:sz w:val="20"/>
                <w:szCs w:val="20"/>
              </w:rPr>
            </w:pPr>
            <w:r>
              <w:rPr>
                <w:sz w:val="20"/>
                <w:szCs w:val="20"/>
              </w:rPr>
              <w:t>(A) an age of 65 years or more;</w:t>
            </w:r>
          </w:p>
          <w:p w14:paraId="234171E4" w14:textId="77777777" w:rsidR="00154ABF" w:rsidRDefault="00154ABF">
            <w:pPr>
              <w:pBdr>
                <w:left w:val="none" w:sz="0" w:space="31" w:color="auto"/>
              </w:pBdr>
              <w:spacing w:before="200" w:after="200"/>
              <w:ind w:left="900"/>
              <w:rPr>
                <w:sz w:val="20"/>
                <w:szCs w:val="20"/>
              </w:rPr>
            </w:pPr>
            <w:r>
              <w:rPr>
                <w:sz w:val="20"/>
                <w:szCs w:val="20"/>
              </w:rPr>
              <w:t>(B) hypertension;</w:t>
            </w:r>
          </w:p>
          <w:p w14:paraId="20BB0A1A" w14:textId="77777777" w:rsidR="00154ABF" w:rsidRDefault="00154ABF">
            <w:pPr>
              <w:pBdr>
                <w:left w:val="none" w:sz="0" w:space="31" w:color="auto"/>
              </w:pBdr>
              <w:spacing w:before="200" w:after="200"/>
              <w:ind w:left="900"/>
              <w:rPr>
                <w:sz w:val="20"/>
                <w:szCs w:val="20"/>
              </w:rPr>
            </w:pPr>
            <w:r>
              <w:rPr>
                <w:sz w:val="20"/>
                <w:szCs w:val="20"/>
              </w:rPr>
              <w:t>(C) diabetes mellitus;</w:t>
            </w:r>
          </w:p>
          <w:p w14:paraId="427F4BDB" w14:textId="77777777" w:rsidR="00154ABF" w:rsidRDefault="00154ABF">
            <w:pPr>
              <w:pBdr>
                <w:left w:val="none" w:sz="0" w:space="31" w:color="auto"/>
              </w:pBdr>
              <w:spacing w:before="200" w:after="200"/>
              <w:ind w:left="900"/>
              <w:rPr>
                <w:sz w:val="20"/>
                <w:szCs w:val="20"/>
              </w:rPr>
            </w:pPr>
            <w:r>
              <w:rPr>
                <w:sz w:val="20"/>
                <w:szCs w:val="20"/>
              </w:rPr>
              <w:t>(D) heart failure or left ventricular ejection fraction of 35% or less (or both);</w:t>
            </w:r>
          </w:p>
          <w:p w14:paraId="288DE42E" w14:textId="77777777" w:rsidR="00154ABF" w:rsidRDefault="00154ABF">
            <w:pPr>
              <w:pBdr>
                <w:left w:val="none" w:sz="0" w:space="31" w:color="auto"/>
              </w:pBdr>
              <w:spacing w:before="200" w:after="200"/>
              <w:ind w:left="900"/>
              <w:rPr>
                <w:sz w:val="20"/>
                <w:szCs w:val="20"/>
              </w:rPr>
            </w:pPr>
            <w:r>
              <w:rPr>
                <w:sz w:val="20"/>
                <w:szCs w:val="20"/>
              </w:rPr>
              <w:t>(E) vascular disease (prior myocardial infarction, peripheral artery disease or aortic plaque); and</w:t>
            </w:r>
          </w:p>
          <w:p w14:paraId="66778775" w14:textId="77777777" w:rsidR="00154ABF" w:rsidRDefault="00154ABF">
            <w:pPr>
              <w:spacing w:before="200" w:after="200"/>
              <w:rPr>
                <w:sz w:val="20"/>
                <w:szCs w:val="20"/>
              </w:rPr>
            </w:pPr>
            <w:r>
              <w:rPr>
                <w:sz w:val="20"/>
                <w:szCs w:val="20"/>
              </w:rPr>
              <w:t>(b) the patient has an absolute and permanent contraindication to oral anticoagulation (confirmed by written documentation that is provided by a medical practitioner, independent of the practitioner rendering the service); and</w:t>
            </w:r>
          </w:p>
          <w:p w14:paraId="1294900A" w14:textId="77777777" w:rsidR="00154ABF" w:rsidRDefault="00154ABF">
            <w:pPr>
              <w:spacing w:before="200" w:after="200"/>
              <w:rPr>
                <w:sz w:val="20"/>
                <w:szCs w:val="20"/>
              </w:rPr>
            </w:pPr>
            <w:r>
              <w:rPr>
                <w:sz w:val="20"/>
                <w:szCs w:val="20"/>
              </w:rPr>
              <w:t>(c) the service is not associated with a service to which item 38200, 38203, 38206 or 38254 applies</w:t>
            </w:r>
          </w:p>
          <w:p w14:paraId="68667EC3" w14:textId="77777777" w:rsidR="00154ABF" w:rsidRDefault="00154ABF">
            <w:pPr>
              <w:spacing w:before="200" w:after="200"/>
              <w:rPr>
                <w:sz w:val="20"/>
                <w:szCs w:val="20"/>
              </w:rPr>
            </w:pPr>
            <w:r>
              <w:rPr>
                <w:sz w:val="20"/>
                <w:szCs w:val="20"/>
              </w:rPr>
              <w:t xml:space="preserve">(H)  (Anaes.) (Assist.) </w:t>
            </w:r>
          </w:p>
          <w:p w14:paraId="3F19E258" w14:textId="77777777" w:rsidR="00154ABF" w:rsidRDefault="00154ABF">
            <w:r>
              <w:t>(See para TN.8.132 of explanatory notes to this Category)</w:t>
            </w:r>
          </w:p>
          <w:p w14:paraId="5F0D2C33" w14:textId="77777777" w:rsidR="00154ABF" w:rsidRDefault="00154ABF">
            <w:pPr>
              <w:tabs>
                <w:tab w:val="left" w:pos="1701"/>
              </w:tabs>
            </w:pPr>
            <w:r>
              <w:rPr>
                <w:b/>
                <w:sz w:val="20"/>
              </w:rPr>
              <w:t xml:space="preserve">Fee: </w:t>
            </w:r>
            <w:r>
              <w:t>$1,039.30</w:t>
            </w:r>
            <w:r>
              <w:tab/>
            </w:r>
            <w:r>
              <w:rPr>
                <w:b/>
                <w:sz w:val="20"/>
              </w:rPr>
              <w:t xml:space="preserve">Benefit: </w:t>
            </w:r>
            <w:r>
              <w:t>75% = $779.50</w:t>
            </w:r>
          </w:p>
        </w:tc>
      </w:tr>
      <w:tr w:rsidR="00154ABF" w14:paraId="64AFC0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4D128" w14:textId="77777777" w:rsidR="00154ABF" w:rsidRDefault="00154ABF">
            <w:pPr>
              <w:rPr>
                <w:b/>
              </w:rPr>
            </w:pPr>
            <w:r>
              <w:rPr>
                <w:b/>
              </w:rPr>
              <w:t>Fee</w:t>
            </w:r>
          </w:p>
          <w:p w14:paraId="1E68BD5B" w14:textId="77777777" w:rsidR="00154ABF" w:rsidRDefault="00154ABF">
            <w:r>
              <w:t>38285</w:t>
            </w:r>
          </w:p>
        </w:tc>
        <w:tc>
          <w:tcPr>
            <w:tcW w:w="0" w:type="auto"/>
            <w:tcMar>
              <w:top w:w="38" w:type="dxa"/>
              <w:left w:w="38" w:type="dxa"/>
              <w:bottom w:w="38" w:type="dxa"/>
              <w:right w:w="38" w:type="dxa"/>
            </w:tcMar>
            <w:vAlign w:val="bottom"/>
          </w:tcPr>
          <w:p w14:paraId="33350D06" w14:textId="77777777" w:rsidR="00154ABF" w:rsidRDefault="00154ABF">
            <w:pPr>
              <w:spacing w:after="200"/>
              <w:rPr>
                <w:sz w:val="20"/>
                <w:szCs w:val="20"/>
              </w:rPr>
            </w:pPr>
            <w:r>
              <w:rPr>
                <w:sz w:val="20"/>
                <w:szCs w:val="20"/>
              </w:rPr>
              <w:t>Insertion of implantable ECG loop recorder, by a specialist or consultant physician, for the diagnosis of a primary disorder, including initial programming and testing, if:</w:t>
            </w:r>
          </w:p>
          <w:p w14:paraId="1541652A" w14:textId="77777777" w:rsidR="00154ABF" w:rsidRDefault="00154ABF">
            <w:pPr>
              <w:spacing w:before="200" w:after="200"/>
              <w:rPr>
                <w:sz w:val="20"/>
                <w:szCs w:val="20"/>
              </w:rPr>
            </w:pPr>
            <w:r>
              <w:rPr>
                <w:sz w:val="20"/>
                <w:szCs w:val="20"/>
              </w:rPr>
              <w:t>(a) the patient has recurrent unexplained syncope and does not have a structural heart defect associated with a high risk of sudden cardiac death; and</w:t>
            </w:r>
          </w:p>
          <w:p w14:paraId="08D2C8C3" w14:textId="77777777" w:rsidR="00154ABF" w:rsidRDefault="00154ABF">
            <w:pPr>
              <w:spacing w:before="200" w:after="200"/>
              <w:rPr>
                <w:sz w:val="20"/>
                <w:szCs w:val="20"/>
              </w:rPr>
            </w:pPr>
            <w:r>
              <w:rPr>
                <w:sz w:val="20"/>
                <w:szCs w:val="20"/>
              </w:rPr>
              <w:t>(b) a diagnosis has not been achieved through all other available cardiac investigations; and</w:t>
            </w:r>
          </w:p>
          <w:p w14:paraId="196CA5C7" w14:textId="77777777" w:rsidR="00154ABF" w:rsidRDefault="00154ABF">
            <w:pPr>
              <w:spacing w:before="200" w:after="200"/>
              <w:rPr>
                <w:sz w:val="20"/>
                <w:szCs w:val="20"/>
              </w:rPr>
            </w:pPr>
            <w:r>
              <w:rPr>
                <w:sz w:val="20"/>
                <w:szCs w:val="20"/>
              </w:rPr>
              <w:t>(c) a neurogenic cause is not suspected</w:t>
            </w:r>
          </w:p>
          <w:p w14:paraId="78207AF6" w14:textId="77777777" w:rsidR="00154ABF" w:rsidRDefault="00154ABF">
            <w:pPr>
              <w:spacing w:before="200" w:after="200"/>
              <w:rPr>
                <w:sz w:val="20"/>
                <w:szCs w:val="20"/>
              </w:rPr>
            </w:pPr>
            <w:r>
              <w:rPr>
                <w:sz w:val="20"/>
                <w:szCs w:val="20"/>
              </w:rPr>
              <w:t xml:space="preserve">  (Anaes.) </w:t>
            </w:r>
          </w:p>
          <w:p w14:paraId="111A2E00" w14:textId="77777777" w:rsidR="00154ABF" w:rsidRDefault="00154ABF">
            <w:r>
              <w:t>(See para TN.8.61, TN.8.211 of explanatory notes to this Category)</w:t>
            </w:r>
          </w:p>
          <w:p w14:paraId="34636894" w14:textId="77777777" w:rsidR="00154ABF" w:rsidRDefault="00154ABF">
            <w:pPr>
              <w:tabs>
                <w:tab w:val="left" w:pos="1701"/>
              </w:tabs>
            </w:pPr>
            <w:r>
              <w:rPr>
                <w:b/>
                <w:sz w:val="20"/>
              </w:rPr>
              <w:t xml:space="preserve">Fee: </w:t>
            </w:r>
            <w:r>
              <w:t>$175.75</w:t>
            </w:r>
            <w:r>
              <w:tab/>
            </w:r>
            <w:r>
              <w:rPr>
                <w:b/>
                <w:sz w:val="20"/>
              </w:rPr>
              <w:t xml:space="preserve">Benefit: </w:t>
            </w:r>
            <w:r>
              <w:t>75% = $131.85    85% = $149.40</w:t>
            </w:r>
          </w:p>
        </w:tc>
      </w:tr>
      <w:tr w:rsidR="00154ABF" w14:paraId="15EE1F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7A78FA" w14:textId="77777777" w:rsidR="00154ABF" w:rsidRDefault="00154ABF">
            <w:pPr>
              <w:rPr>
                <w:b/>
              </w:rPr>
            </w:pPr>
            <w:r>
              <w:rPr>
                <w:b/>
              </w:rPr>
              <w:t>Fee</w:t>
            </w:r>
          </w:p>
          <w:p w14:paraId="067FD88E" w14:textId="77777777" w:rsidR="00154ABF" w:rsidRDefault="00154ABF">
            <w:r>
              <w:t>38286</w:t>
            </w:r>
          </w:p>
        </w:tc>
        <w:tc>
          <w:tcPr>
            <w:tcW w:w="0" w:type="auto"/>
            <w:tcMar>
              <w:top w:w="38" w:type="dxa"/>
              <w:left w:w="38" w:type="dxa"/>
              <w:bottom w:w="38" w:type="dxa"/>
              <w:right w:w="38" w:type="dxa"/>
            </w:tcMar>
            <w:vAlign w:val="bottom"/>
          </w:tcPr>
          <w:p w14:paraId="71A368DE" w14:textId="77777777" w:rsidR="00154ABF" w:rsidRDefault="00154ABF">
            <w:pPr>
              <w:spacing w:after="200"/>
              <w:rPr>
                <w:sz w:val="20"/>
                <w:szCs w:val="20"/>
              </w:rPr>
            </w:pPr>
            <w:r>
              <w:rPr>
                <w:sz w:val="20"/>
                <w:szCs w:val="20"/>
              </w:rPr>
              <w:t xml:space="preserve">Removal of implantable ECG loop recorder (Anaes.) </w:t>
            </w:r>
          </w:p>
          <w:p w14:paraId="24FB1013" w14:textId="77777777" w:rsidR="00154ABF" w:rsidRDefault="00154ABF">
            <w:r>
              <w:t>(See para TN.8.211 of explanatory notes to this Category)</w:t>
            </w:r>
          </w:p>
          <w:p w14:paraId="4EA47375" w14:textId="77777777" w:rsidR="00154ABF" w:rsidRDefault="00154ABF">
            <w:pPr>
              <w:tabs>
                <w:tab w:val="left" w:pos="1701"/>
              </w:tabs>
            </w:pPr>
            <w:r>
              <w:rPr>
                <w:b/>
                <w:sz w:val="20"/>
              </w:rPr>
              <w:t xml:space="preserve">Fee: </w:t>
            </w:r>
            <w:r>
              <w:t>$158.30</w:t>
            </w:r>
            <w:r>
              <w:tab/>
            </w:r>
            <w:r>
              <w:rPr>
                <w:b/>
                <w:sz w:val="20"/>
              </w:rPr>
              <w:t xml:space="preserve">Benefit: </w:t>
            </w:r>
            <w:r>
              <w:t>75% = $118.75    85% = $134.60</w:t>
            </w:r>
          </w:p>
        </w:tc>
      </w:tr>
      <w:tr w:rsidR="00154ABF" w14:paraId="15159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2B185B" w14:textId="77777777" w:rsidR="00154ABF" w:rsidRDefault="00154ABF">
            <w:pPr>
              <w:rPr>
                <w:b/>
              </w:rPr>
            </w:pPr>
            <w:r>
              <w:rPr>
                <w:b/>
              </w:rPr>
              <w:t>Fee</w:t>
            </w:r>
          </w:p>
          <w:p w14:paraId="6F524FF2" w14:textId="77777777" w:rsidR="00154ABF" w:rsidRDefault="00154ABF">
            <w:r>
              <w:t>38288</w:t>
            </w:r>
          </w:p>
        </w:tc>
        <w:tc>
          <w:tcPr>
            <w:tcW w:w="0" w:type="auto"/>
            <w:tcMar>
              <w:top w:w="38" w:type="dxa"/>
              <w:left w:w="38" w:type="dxa"/>
              <w:bottom w:w="38" w:type="dxa"/>
              <w:right w:w="38" w:type="dxa"/>
            </w:tcMar>
            <w:vAlign w:val="bottom"/>
          </w:tcPr>
          <w:p w14:paraId="43D1DE8A" w14:textId="77777777" w:rsidR="00154ABF" w:rsidRDefault="00154ABF">
            <w:pPr>
              <w:spacing w:after="200"/>
              <w:rPr>
                <w:sz w:val="20"/>
                <w:szCs w:val="20"/>
              </w:rPr>
            </w:pPr>
            <w:r>
              <w:rPr>
                <w:sz w:val="20"/>
                <w:szCs w:val="20"/>
              </w:rPr>
              <w:t>Implantable loop recorder, insertion of, for diagnosis of atrial fibrillation, if:</w:t>
            </w:r>
          </w:p>
          <w:p w14:paraId="65533610" w14:textId="77777777" w:rsidR="00154ABF" w:rsidRDefault="00154ABF">
            <w:pPr>
              <w:spacing w:before="200" w:after="200"/>
              <w:rPr>
                <w:sz w:val="20"/>
                <w:szCs w:val="20"/>
              </w:rPr>
            </w:pPr>
            <w:r>
              <w:rPr>
                <w:sz w:val="20"/>
                <w:szCs w:val="20"/>
              </w:rPr>
              <w:t>(a) the patient to whom the service is provided has been diagnosed as having had an embolic stroke of undetermined source; and</w:t>
            </w:r>
          </w:p>
          <w:p w14:paraId="444DED29" w14:textId="77777777" w:rsidR="00154ABF" w:rsidRDefault="00154ABF">
            <w:pPr>
              <w:spacing w:before="200" w:after="200"/>
              <w:rPr>
                <w:sz w:val="20"/>
                <w:szCs w:val="20"/>
              </w:rPr>
            </w:pPr>
            <w:r>
              <w:rPr>
                <w:sz w:val="20"/>
                <w:szCs w:val="20"/>
              </w:rPr>
              <w:t>(b) the bases of the diagnosis included the following:</w:t>
            </w:r>
          </w:p>
          <w:p w14:paraId="7C902691" w14:textId="77777777" w:rsidR="00154ABF" w:rsidRDefault="00154ABF">
            <w:pPr>
              <w:spacing w:before="200" w:after="200"/>
              <w:rPr>
                <w:sz w:val="20"/>
                <w:szCs w:val="20"/>
              </w:rPr>
            </w:pPr>
            <w:r>
              <w:rPr>
                <w:sz w:val="20"/>
                <w:szCs w:val="20"/>
              </w:rPr>
              <w:t>(i) the medical history of the patient;</w:t>
            </w:r>
          </w:p>
          <w:p w14:paraId="41247F5D" w14:textId="77777777" w:rsidR="00154ABF" w:rsidRDefault="00154ABF">
            <w:pPr>
              <w:spacing w:before="200" w:after="200"/>
              <w:rPr>
                <w:sz w:val="20"/>
                <w:szCs w:val="20"/>
              </w:rPr>
            </w:pPr>
            <w:r>
              <w:rPr>
                <w:sz w:val="20"/>
                <w:szCs w:val="20"/>
              </w:rPr>
              <w:t>(ii) physical examination;</w:t>
            </w:r>
          </w:p>
          <w:p w14:paraId="3036E1D6" w14:textId="77777777" w:rsidR="00154ABF" w:rsidRDefault="00154ABF">
            <w:pPr>
              <w:spacing w:before="200" w:after="200"/>
              <w:rPr>
                <w:sz w:val="20"/>
                <w:szCs w:val="20"/>
              </w:rPr>
            </w:pPr>
            <w:r>
              <w:rPr>
                <w:sz w:val="20"/>
                <w:szCs w:val="20"/>
              </w:rPr>
              <w:t>(iii) brain and carotid imaging;</w:t>
            </w:r>
          </w:p>
          <w:p w14:paraId="44829A6B" w14:textId="77777777" w:rsidR="00154ABF" w:rsidRDefault="00154ABF">
            <w:pPr>
              <w:spacing w:before="200" w:after="200"/>
              <w:rPr>
                <w:sz w:val="20"/>
                <w:szCs w:val="20"/>
              </w:rPr>
            </w:pPr>
            <w:r>
              <w:rPr>
                <w:sz w:val="20"/>
                <w:szCs w:val="20"/>
              </w:rPr>
              <w:t>(iv) cardiac imaging;</w:t>
            </w:r>
          </w:p>
          <w:p w14:paraId="616AE63E" w14:textId="77777777" w:rsidR="00154ABF" w:rsidRDefault="00154ABF">
            <w:pPr>
              <w:spacing w:before="200" w:after="200"/>
              <w:rPr>
                <w:sz w:val="20"/>
                <w:szCs w:val="20"/>
              </w:rPr>
            </w:pPr>
            <w:r>
              <w:rPr>
                <w:sz w:val="20"/>
                <w:szCs w:val="20"/>
              </w:rPr>
              <w:t>(v) surface ECG testing including 24</w:t>
            </w:r>
            <w:r>
              <w:rPr>
                <w:sz w:val="20"/>
                <w:szCs w:val="20"/>
              </w:rPr>
              <w:noBreakHyphen/>
              <w:t>hour Holter monitoring; and</w:t>
            </w:r>
          </w:p>
          <w:p w14:paraId="5D0FBD86" w14:textId="77777777" w:rsidR="00154ABF" w:rsidRDefault="00154ABF">
            <w:pPr>
              <w:spacing w:before="200" w:after="200"/>
              <w:rPr>
                <w:sz w:val="20"/>
                <w:szCs w:val="20"/>
              </w:rPr>
            </w:pPr>
            <w:r>
              <w:rPr>
                <w:sz w:val="20"/>
                <w:szCs w:val="20"/>
              </w:rPr>
              <w:t>(c) atrial fibrillation is suspected; and</w:t>
            </w:r>
          </w:p>
          <w:p w14:paraId="3FE6B830" w14:textId="77777777" w:rsidR="00154ABF" w:rsidRDefault="00154ABF">
            <w:pPr>
              <w:spacing w:before="200" w:after="200"/>
              <w:rPr>
                <w:sz w:val="20"/>
                <w:szCs w:val="20"/>
              </w:rPr>
            </w:pPr>
            <w:r>
              <w:rPr>
                <w:sz w:val="20"/>
                <w:szCs w:val="20"/>
              </w:rPr>
              <w:t>(d) the patient:</w:t>
            </w:r>
          </w:p>
          <w:p w14:paraId="1134E29B" w14:textId="77777777" w:rsidR="00154ABF" w:rsidRDefault="00154ABF">
            <w:pPr>
              <w:spacing w:before="200" w:after="200"/>
              <w:rPr>
                <w:sz w:val="20"/>
                <w:szCs w:val="20"/>
              </w:rPr>
            </w:pPr>
            <w:r>
              <w:rPr>
                <w:sz w:val="20"/>
                <w:szCs w:val="20"/>
              </w:rPr>
              <w:t>(i) does not have a permanent indication for oral anticoagulants; or</w:t>
            </w:r>
          </w:p>
          <w:p w14:paraId="34E60DA1" w14:textId="77777777" w:rsidR="00154ABF" w:rsidRDefault="00154ABF">
            <w:pPr>
              <w:spacing w:before="200" w:after="200"/>
              <w:rPr>
                <w:sz w:val="20"/>
                <w:szCs w:val="20"/>
              </w:rPr>
            </w:pPr>
            <w:r>
              <w:rPr>
                <w:sz w:val="20"/>
                <w:szCs w:val="20"/>
              </w:rPr>
              <w:t>(ii) does not have a permanent oral anticoagulants contraindication;</w:t>
            </w:r>
          </w:p>
          <w:p w14:paraId="78A5B19A" w14:textId="77777777" w:rsidR="00154ABF" w:rsidRDefault="00154ABF">
            <w:pPr>
              <w:spacing w:before="200" w:after="200"/>
              <w:rPr>
                <w:sz w:val="20"/>
                <w:szCs w:val="20"/>
              </w:rPr>
            </w:pPr>
            <w:r>
              <w:rPr>
                <w:sz w:val="20"/>
                <w:szCs w:val="20"/>
              </w:rPr>
              <w:t> </w:t>
            </w:r>
          </w:p>
          <w:p w14:paraId="079B522A" w14:textId="77777777" w:rsidR="00154ABF" w:rsidRDefault="00154ABF">
            <w:pPr>
              <w:spacing w:before="200" w:after="200"/>
              <w:rPr>
                <w:sz w:val="20"/>
                <w:szCs w:val="20"/>
              </w:rPr>
            </w:pPr>
            <w:r>
              <w:rPr>
                <w:sz w:val="20"/>
                <w:szCs w:val="20"/>
              </w:rPr>
              <w:t>including initial programming and testing</w:t>
            </w:r>
          </w:p>
          <w:p w14:paraId="6CABDA6A" w14:textId="77777777" w:rsidR="00154ABF" w:rsidRDefault="00154ABF">
            <w:pPr>
              <w:spacing w:before="200" w:after="200"/>
              <w:rPr>
                <w:sz w:val="20"/>
                <w:szCs w:val="20"/>
              </w:rPr>
            </w:pPr>
            <w:r>
              <w:rPr>
                <w:sz w:val="20"/>
                <w:szCs w:val="20"/>
              </w:rPr>
              <w:t xml:space="preserve">  (Anaes.) </w:t>
            </w:r>
          </w:p>
          <w:p w14:paraId="17E70773" w14:textId="77777777" w:rsidR="00154ABF" w:rsidRDefault="00154ABF">
            <w:pPr>
              <w:tabs>
                <w:tab w:val="left" w:pos="1701"/>
              </w:tabs>
            </w:pPr>
            <w:r>
              <w:rPr>
                <w:b/>
                <w:sz w:val="20"/>
              </w:rPr>
              <w:t xml:space="preserve">Fee: </w:t>
            </w:r>
            <w:r>
              <w:t>$219.80</w:t>
            </w:r>
            <w:r>
              <w:tab/>
            </w:r>
            <w:r>
              <w:rPr>
                <w:b/>
                <w:sz w:val="20"/>
              </w:rPr>
              <w:t xml:space="preserve">Benefit: </w:t>
            </w:r>
            <w:r>
              <w:t>75% = $164.85    85% = $186.85</w:t>
            </w:r>
          </w:p>
        </w:tc>
      </w:tr>
      <w:tr w:rsidR="00154ABF" w14:paraId="10752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AEB6DD" w14:textId="77777777" w:rsidR="00154ABF" w:rsidRDefault="00154ABF">
            <w:pPr>
              <w:tabs>
                <w:tab w:val="left" w:pos="1701"/>
              </w:tabs>
            </w:pPr>
          </w:p>
        </w:tc>
        <w:tc>
          <w:tcPr>
            <w:tcW w:w="0" w:type="auto"/>
            <w:tcMar>
              <w:top w:w="38" w:type="dxa"/>
              <w:left w:w="38" w:type="dxa"/>
              <w:bottom w:w="38" w:type="dxa"/>
              <w:right w:w="38" w:type="dxa"/>
            </w:tcMar>
          </w:tcPr>
          <w:p w14:paraId="04AA330D" w14:textId="77777777" w:rsidR="00154ABF" w:rsidRDefault="00154ABF">
            <w:pPr>
              <w:jc w:val="center"/>
              <w:rPr>
                <w:rFonts w:ascii="Helvetica" w:eastAsia="Helvetica" w:hAnsi="Helvetica" w:cs="Helvetica"/>
              </w:rPr>
            </w:pPr>
            <w:r>
              <w:rPr>
                <w:rFonts w:ascii="Helvetica" w:eastAsia="Helvetica" w:hAnsi="Helvetica" w:cs="Helvetica"/>
              </w:rPr>
              <w:t>CATHETER BASED ARRHYTHMIA ABLATION</w:t>
            </w:r>
          </w:p>
        </w:tc>
      </w:tr>
      <w:tr w:rsidR="00154ABF" w14:paraId="1D027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C415AA" w14:textId="77777777" w:rsidR="00154ABF" w:rsidRDefault="00154ABF">
            <w:pPr>
              <w:rPr>
                <w:b/>
              </w:rPr>
            </w:pPr>
            <w:r>
              <w:rPr>
                <w:b/>
              </w:rPr>
              <w:t>Fee</w:t>
            </w:r>
          </w:p>
          <w:p w14:paraId="72800262" w14:textId="77777777" w:rsidR="00154ABF" w:rsidRDefault="00154ABF">
            <w:r>
              <w:t>38287</w:t>
            </w:r>
          </w:p>
        </w:tc>
        <w:tc>
          <w:tcPr>
            <w:tcW w:w="0" w:type="auto"/>
            <w:tcMar>
              <w:top w:w="38" w:type="dxa"/>
              <w:left w:w="38" w:type="dxa"/>
              <w:bottom w:w="38" w:type="dxa"/>
              <w:right w:w="38" w:type="dxa"/>
            </w:tcMar>
            <w:vAlign w:val="bottom"/>
          </w:tcPr>
          <w:p w14:paraId="33E84B89" w14:textId="77777777" w:rsidR="00154ABF" w:rsidRDefault="00154ABF">
            <w:pPr>
              <w:spacing w:after="200"/>
              <w:rPr>
                <w:sz w:val="20"/>
                <w:szCs w:val="20"/>
              </w:rPr>
            </w:pPr>
            <w:r>
              <w:rPr>
                <w:sz w:val="20"/>
                <w:szCs w:val="20"/>
              </w:rPr>
              <w:t xml:space="preserve">ABLATION OF ARRHYTHMIA CIRCUIT OR FOCUS or isolation procedure involving 1 atrial chamber (Anaes.) (Assist.) </w:t>
            </w:r>
          </w:p>
          <w:p w14:paraId="71A689D4" w14:textId="77777777" w:rsidR="00154ABF" w:rsidRDefault="00154ABF">
            <w:pPr>
              <w:tabs>
                <w:tab w:val="left" w:pos="1701"/>
              </w:tabs>
            </w:pPr>
            <w:r>
              <w:rPr>
                <w:b/>
                <w:sz w:val="20"/>
              </w:rPr>
              <w:t xml:space="preserve">Fee: </w:t>
            </w:r>
            <w:r>
              <w:t>$2,390.70</w:t>
            </w:r>
            <w:r>
              <w:tab/>
            </w:r>
            <w:r>
              <w:rPr>
                <w:b/>
                <w:sz w:val="20"/>
              </w:rPr>
              <w:t xml:space="preserve">Benefit: </w:t>
            </w:r>
            <w:r>
              <w:t>75% = $1793.05    85% = $2292.00</w:t>
            </w:r>
          </w:p>
        </w:tc>
      </w:tr>
      <w:tr w:rsidR="00154ABF" w14:paraId="50B34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0214C0" w14:textId="77777777" w:rsidR="00154ABF" w:rsidRDefault="00154ABF">
            <w:pPr>
              <w:rPr>
                <w:b/>
              </w:rPr>
            </w:pPr>
            <w:r>
              <w:rPr>
                <w:b/>
              </w:rPr>
              <w:t>Fee</w:t>
            </w:r>
          </w:p>
          <w:p w14:paraId="01E2C0C0" w14:textId="77777777" w:rsidR="00154ABF" w:rsidRDefault="00154ABF">
            <w:r>
              <w:t>38290</w:t>
            </w:r>
          </w:p>
        </w:tc>
        <w:tc>
          <w:tcPr>
            <w:tcW w:w="0" w:type="auto"/>
            <w:tcMar>
              <w:top w:w="38" w:type="dxa"/>
              <w:left w:w="38" w:type="dxa"/>
              <w:bottom w:w="38" w:type="dxa"/>
              <w:right w:w="38" w:type="dxa"/>
            </w:tcMar>
            <w:vAlign w:val="bottom"/>
          </w:tcPr>
          <w:p w14:paraId="730945AA" w14:textId="77777777" w:rsidR="00154ABF" w:rsidRDefault="00154ABF">
            <w:pPr>
              <w:spacing w:after="200"/>
              <w:rPr>
                <w:sz w:val="20"/>
                <w:szCs w:val="20"/>
              </w:rPr>
            </w:pPr>
            <w:r>
              <w:rPr>
                <w:sz w:val="20"/>
                <w:szCs w:val="20"/>
              </w:rPr>
              <w:t xml:space="preserve">ABLATION OF ARRHYTHMIA CIRCUITS OR FOCI, or isolation procedure involving both atrial chambers and including curative procedures for atrial fibrillation (Anaes.) (Assist.) </w:t>
            </w:r>
          </w:p>
          <w:p w14:paraId="45C27946" w14:textId="77777777" w:rsidR="00154ABF" w:rsidRDefault="00154ABF">
            <w:pPr>
              <w:tabs>
                <w:tab w:val="left" w:pos="1701"/>
              </w:tabs>
            </w:pPr>
            <w:r>
              <w:rPr>
                <w:b/>
                <w:sz w:val="20"/>
              </w:rPr>
              <w:t xml:space="preserve">Fee: </w:t>
            </w:r>
            <w:r>
              <w:t>$3,044.00</w:t>
            </w:r>
            <w:r>
              <w:tab/>
            </w:r>
            <w:r>
              <w:rPr>
                <w:b/>
                <w:sz w:val="20"/>
              </w:rPr>
              <w:t xml:space="preserve">Benefit: </w:t>
            </w:r>
            <w:r>
              <w:t>75% = $2283.00</w:t>
            </w:r>
          </w:p>
        </w:tc>
      </w:tr>
      <w:tr w:rsidR="00154ABF" w14:paraId="72892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E9971B" w14:textId="77777777" w:rsidR="00154ABF" w:rsidRDefault="00154ABF">
            <w:pPr>
              <w:rPr>
                <w:b/>
              </w:rPr>
            </w:pPr>
            <w:r>
              <w:rPr>
                <w:b/>
              </w:rPr>
              <w:t>Fee</w:t>
            </w:r>
          </w:p>
          <w:p w14:paraId="2756A394" w14:textId="77777777" w:rsidR="00154ABF" w:rsidRDefault="00154ABF">
            <w:r>
              <w:t>38293</w:t>
            </w:r>
          </w:p>
        </w:tc>
        <w:tc>
          <w:tcPr>
            <w:tcW w:w="0" w:type="auto"/>
            <w:tcMar>
              <w:top w:w="38" w:type="dxa"/>
              <w:left w:w="38" w:type="dxa"/>
              <w:bottom w:w="38" w:type="dxa"/>
              <w:right w:w="38" w:type="dxa"/>
            </w:tcMar>
            <w:vAlign w:val="bottom"/>
          </w:tcPr>
          <w:p w14:paraId="41CE2428" w14:textId="77777777" w:rsidR="00154ABF" w:rsidRDefault="00154ABF">
            <w:pPr>
              <w:spacing w:after="200"/>
              <w:rPr>
                <w:sz w:val="20"/>
                <w:szCs w:val="20"/>
              </w:rPr>
            </w:pPr>
            <w:r>
              <w:rPr>
                <w:sz w:val="20"/>
                <w:szCs w:val="20"/>
              </w:rPr>
              <w:t xml:space="preserve">VENTRICULAR ARRHYTHMIA with mapping and ablation, including all associated electrophysiological studies performed on the same day (Anaes.) (Assist.) </w:t>
            </w:r>
          </w:p>
          <w:p w14:paraId="1C4DDFA3" w14:textId="77777777" w:rsidR="00154ABF" w:rsidRDefault="00154ABF">
            <w:pPr>
              <w:tabs>
                <w:tab w:val="left" w:pos="1701"/>
              </w:tabs>
            </w:pPr>
            <w:r>
              <w:rPr>
                <w:b/>
                <w:sz w:val="20"/>
              </w:rPr>
              <w:t xml:space="preserve">Fee: </w:t>
            </w:r>
            <w:r>
              <w:t>$3,267.35</w:t>
            </w:r>
            <w:r>
              <w:tab/>
            </w:r>
            <w:r>
              <w:rPr>
                <w:b/>
                <w:sz w:val="20"/>
              </w:rPr>
              <w:t xml:space="preserve">Benefit: </w:t>
            </w:r>
            <w:r>
              <w:t>75% = $2450.55    85% = $3168.65</w:t>
            </w:r>
          </w:p>
        </w:tc>
      </w:tr>
      <w:tr w:rsidR="00154ABF" w14:paraId="52A05C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3F50E" w14:textId="77777777" w:rsidR="00154ABF" w:rsidRDefault="00154ABF">
            <w:pPr>
              <w:tabs>
                <w:tab w:val="left" w:pos="1701"/>
              </w:tabs>
            </w:pPr>
          </w:p>
        </w:tc>
        <w:tc>
          <w:tcPr>
            <w:tcW w:w="0" w:type="auto"/>
            <w:tcMar>
              <w:top w:w="38" w:type="dxa"/>
              <w:left w:w="38" w:type="dxa"/>
              <w:bottom w:w="38" w:type="dxa"/>
              <w:right w:w="38" w:type="dxa"/>
            </w:tcMar>
          </w:tcPr>
          <w:p w14:paraId="59FCCF0F" w14:textId="77777777" w:rsidR="00154ABF" w:rsidRDefault="00154ABF">
            <w:pPr>
              <w:jc w:val="center"/>
              <w:rPr>
                <w:rFonts w:ascii="Helvetica" w:eastAsia="Helvetica" w:hAnsi="Helvetica" w:cs="Helvetica"/>
              </w:rPr>
            </w:pPr>
            <w:r>
              <w:rPr>
                <w:rFonts w:ascii="Helvetica" w:eastAsia="Helvetica" w:hAnsi="Helvetica" w:cs="Helvetica"/>
              </w:rPr>
              <w:t>ENDOVASCULAR INTERVENTIONAL PROCEDURES</w:t>
            </w:r>
          </w:p>
        </w:tc>
      </w:tr>
      <w:tr w:rsidR="00154ABF" w14:paraId="420711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0588BF" w14:textId="77777777" w:rsidR="00154ABF" w:rsidRDefault="00154ABF">
            <w:pPr>
              <w:rPr>
                <w:b/>
              </w:rPr>
            </w:pPr>
            <w:r>
              <w:rPr>
                <w:b/>
              </w:rPr>
              <w:t>Fee</w:t>
            </w:r>
          </w:p>
          <w:p w14:paraId="085C0379" w14:textId="77777777" w:rsidR="00154ABF" w:rsidRDefault="00154ABF">
            <w:r>
              <w:t>38307</w:t>
            </w:r>
          </w:p>
        </w:tc>
        <w:tc>
          <w:tcPr>
            <w:tcW w:w="0" w:type="auto"/>
            <w:tcMar>
              <w:top w:w="38" w:type="dxa"/>
              <w:left w:w="38" w:type="dxa"/>
              <w:bottom w:w="38" w:type="dxa"/>
              <w:right w:w="38" w:type="dxa"/>
            </w:tcMar>
            <w:vAlign w:val="bottom"/>
          </w:tcPr>
          <w:p w14:paraId="4CFDE4A4" w14:textId="77777777" w:rsidR="00154ABF" w:rsidRDefault="00154ABF">
            <w:pPr>
              <w:spacing w:after="200"/>
              <w:rPr>
                <w:sz w:val="20"/>
                <w:szCs w:val="20"/>
              </w:rPr>
            </w:pPr>
            <w:r>
              <w:rPr>
                <w:sz w:val="20"/>
                <w:szCs w:val="20"/>
              </w:rPr>
              <w:t>Note: (acute coronary syndrome - 1 coronary territory with selective coronary angiography)  the service only applies if the patient meets the requirements of the descriptor and the requirements of Note: TR.8.2 and TR.8.5</w:t>
            </w:r>
          </w:p>
          <w:p w14:paraId="43393D72" w14:textId="77777777" w:rsidR="00154ABF" w:rsidRDefault="00154ABF">
            <w:pPr>
              <w:spacing w:before="200" w:after="200"/>
              <w:rPr>
                <w:sz w:val="20"/>
                <w:szCs w:val="20"/>
              </w:rPr>
            </w:pPr>
            <w:r>
              <w:rPr>
                <w:sz w:val="20"/>
                <w:szCs w:val="20"/>
              </w:rPr>
              <w:t>Percutaneous coronary intervention:</w:t>
            </w:r>
          </w:p>
          <w:p w14:paraId="05F71E67" w14:textId="77777777" w:rsidR="00154ABF" w:rsidRDefault="00154ABF">
            <w:pPr>
              <w:spacing w:before="200" w:after="200"/>
              <w:rPr>
                <w:sz w:val="20"/>
                <w:szCs w:val="20"/>
              </w:rPr>
            </w:pPr>
            <w:r>
              <w:rPr>
                <w:sz w:val="20"/>
                <w:szCs w:val="20"/>
              </w:rPr>
              <w:t>(a) for a patient:</w:t>
            </w:r>
          </w:p>
          <w:p w14:paraId="7455FCAD" w14:textId="77777777" w:rsidR="00154ABF" w:rsidRDefault="00154ABF">
            <w:pPr>
              <w:pBdr>
                <w:left w:val="none" w:sz="0" w:space="22" w:color="auto"/>
              </w:pBdr>
              <w:spacing w:before="200" w:after="200"/>
              <w:ind w:left="450"/>
              <w:rPr>
                <w:sz w:val="20"/>
                <w:szCs w:val="20"/>
              </w:rPr>
            </w:pPr>
            <w:r>
              <w:rPr>
                <w:sz w:val="20"/>
                <w:szCs w:val="20"/>
              </w:rPr>
              <w:t>(i) eligible for the service under clause 5.10.17A; and</w:t>
            </w:r>
          </w:p>
          <w:p w14:paraId="21CB7FF2"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16F82D93" w14:textId="77777777" w:rsidR="00154ABF" w:rsidRDefault="00154ABF">
            <w:pPr>
              <w:spacing w:before="200" w:after="200"/>
              <w:rPr>
                <w:sz w:val="20"/>
                <w:szCs w:val="20"/>
              </w:rPr>
            </w:pPr>
            <w:r>
              <w:rPr>
                <w:sz w:val="20"/>
                <w:szCs w:val="20"/>
              </w:rPr>
              <w:t>(b) including selective coronary angiography and all associated imaging, catheter and contrast; and</w:t>
            </w:r>
          </w:p>
          <w:p w14:paraId="49F91EE4" w14:textId="77777777" w:rsidR="00154ABF" w:rsidRDefault="00154ABF">
            <w:pPr>
              <w:spacing w:before="200" w:after="200"/>
              <w:rPr>
                <w:sz w:val="20"/>
                <w:szCs w:val="20"/>
              </w:rPr>
            </w:pPr>
            <w:r>
              <w:rPr>
                <w:sz w:val="20"/>
                <w:szCs w:val="20"/>
              </w:rPr>
              <w:t>(c) including either or both:</w:t>
            </w:r>
          </w:p>
          <w:p w14:paraId="7522FD65" w14:textId="77777777" w:rsidR="00154ABF" w:rsidRDefault="00154ABF">
            <w:pPr>
              <w:pBdr>
                <w:left w:val="none" w:sz="0" w:space="22" w:color="auto"/>
              </w:pBdr>
              <w:spacing w:before="200" w:after="200"/>
              <w:ind w:left="450"/>
              <w:rPr>
                <w:sz w:val="20"/>
                <w:szCs w:val="20"/>
              </w:rPr>
            </w:pPr>
            <w:r>
              <w:rPr>
                <w:sz w:val="20"/>
                <w:szCs w:val="20"/>
              </w:rPr>
              <w:t>(i) percutaneous angioplasty;</w:t>
            </w:r>
          </w:p>
          <w:p w14:paraId="5A601376"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32D774CD" w14:textId="77777777" w:rsidR="00154ABF" w:rsidRDefault="00154ABF">
            <w:pPr>
              <w:spacing w:before="200" w:after="200"/>
              <w:rPr>
                <w:sz w:val="20"/>
                <w:szCs w:val="20"/>
              </w:rPr>
            </w:pPr>
            <w:r>
              <w:rPr>
                <w:sz w:val="20"/>
                <w:szCs w:val="20"/>
              </w:rPr>
              <w:t>(d) performed on one coronary vascular territory; and</w:t>
            </w:r>
          </w:p>
          <w:p w14:paraId="0EA8BBA3" w14:textId="77777777" w:rsidR="00154ABF" w:rsidRDefault="00154ABF">
            <w:pPr>
              <w:spacing w:before="200" w:after="200"/>
              <w:rPr>
                <w:sz w:val="20"/>
                <w:szCs w:val="20"/>
              </w:rPr>
            </w:pPr>
            <w:r>
              <w:rPr>
                <w:sz w:val="20"/>
                <w:szCs w:val="20"/>
              </w:rPr>
              <w:t>(e) excluding aftercare;</w:t>
            </w:r>
          </w:p>
          <w:p w14:paraId="7A33038D"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38308, 38310, 38311, 38313, 38314, 38316, 38317, 38319, 38320, 38322 or 38323 applies  (Anaes.) (Assist.) </w:t>
            </w:r>
          </w:p>
          <w:p w14:paraId="121C1FED" w14:textId="77777777" w:rsidR="00154ABF" w:rsidRDefault="00154ABF">
            <w:r>
              <w:t>(See para TN.8.217, TN.8.225, TR.8.2, TR.8.5 of explanatory notes to this Category)</w:t>
            </w:r>
          </w:p>
          <w:p w14:paraId="5C01898F" w14:textId="77777777" w:rsidR="00154ABF" w:rsidRDefault="00154ABF">
            <w:pPr>
              <w:tabs>
                <w:tab w:val="left" w:pos="1701"/>
              </w:tabs>
            </w:pPr>
            <w:r>
              <w:rPr>
                <w:b/>
                <w:sz w:val="20"/>
              </w:rPr>
              <w:t xml:space="preserve">Fee: </w:t>
            </w:r>
            <w:r>
              <w:t>$2,019.55</w:t>
            </w:r>
            <w:r>
              <w:tab/>
            </w:r>
            <w:r>
              <w:rPr>
                <w:b/>
                <w:sz w:val="20"/>
              </w:rPr>
              <w:t xml:space="preserve">Benefit: </w:t>
            </w:r>
            <w:r>
              <w:t>75% = $1514.70    85% = $1920.85</w:t>
            </w:r>
          </w:p>
        </w:tc>
      </w:tr>
      <w:tr w:rsidR="00154ABF" w14:paraId="617CD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C0B6D" w14:textId="77777777" w:rsidR="00154ABF" w:rsidRDefault="00154ABF">
            <w:pPr>
              <w:rPr>
                <w:b/>
              </w:rPr>
            </w:pPr>
            <w:r>
              <w:rPr>
                <w:b/>
              </w:rPr>
              <w:t>Fee</w:t>
            </w:r>
          </w:p>
          <w:p w14:paraId="48BF2106" w14:textId="77777777" w:rsidR="00154ABF" w:rsidRDefault="00154ABF">
            <w:r>
              <w:t>38308</w:t>
            </w:r>
          </w:p>
        </w:tc>
        <w:tc>
          <w:tcPr>
            <w:tcW w:w="0" w:type="auto"/>
            <w:tcMar>
              <w:top w:w="38" w:type="dxa"/>
              <w:left w:w="38" w:type="dxa"/>
              <w:bottom w:w="38" w:type="dxa"/>
              <w:right w:w="38" w:type="dxa"/>
            </w:tcMar>
            <w:vAlign w:val="bottom"/>
          </w:tcPr>
          <w:p w14:paraId="6762C782" w14:textId="77777777" w:rsidR="00154ABF" w:rsidRDefault="00154ABF">
            <w:pPr>
              <w:spacing w:after="200"/>
              <w:rPr>
                <w:sz w:val="20"/>
                <w:szCs w:val="20"/>
              </w:rPr>
            </w:pPr>
            <w:r>
              <w:rPr>
                <w:sz w:val="20"/>
                <w:szCs w:val="20"/>
              </w:rPr>
              <w:t>Note: (acute coronary syndrome - 2 coronary territories with selective coronary angiography) the service only applies if the patient meets the requirements of the descriptor and the requirements of Note: TR.8.2 and TR.8.5</w:t>
            </w:r>
          </w:p>
          <w:p w14:paraId="538CA862" w14:textId="77777777" w:rsidR="00154ABF" w:rsidRDefault="00154ABF">
            <w:pPr>
              <w:spacing w:before="200" w:after="200"/>
              <w:rPr>
                <w:sz w:val="20"/>
                <w:szCs w:val="20"/>
              </w:rPr>
            </w:pPr>
            <w:r>
              <w:rPr>
                <w:sz w:val="20"/>
                <w:szCs w:val="20"/>
              </w:rPr>
              <w:t>Percutaneous coronary intervention:</w:t>
            </w:r>
          </w:p>
          <w:p w14:paraId="56248F7E" w14:textId="77777777" w:rsidR="00154ABF" w:rsidRDefault="00154ABF">
            <w:pPr>
              <w:spacing w:before="200" w:after="200"/>
              <w:rPr>
                <w:sz w:val="20"/>
                <w:szCs w:val="20"/>
              </w:rPr>
            </w:pPr>
            <w:r>
              <w:rPr>
                <w:sz w:val="20"/>
                <w:szCs w:val="20"/>
              </w:rPr>
              <w:t>(a) for a patient:</w:t>
            </w:r>
          </w:p>
          <w:p w14:paraId="53A1B116" w14:textId="77777777" w:rsidR="00154ABF" w:rsidRDefault="00154ABF">
            <w:pPr>
              <w:pBdr>
                <w:left w:val="none" w:sz="0" w:space="22" w:color="auto"/>
              </w:pBdr>
              <w:spacing w:before="200" w:after="200"/>
              <w:ind w:left="450"/>
              <w:rPr>
                <w:sz w:val="20"/>
                <w:szCs w:val="20"/>
              </w:rPr>
            </w:pPr>
            <w:r>
              <w:rPr>
                <w:sz w:val="20"/>
                <w:szCs w:val="20"/>
              </w:rPr>
              <w:t>(i) eligible for the service under clause 5.10.17A; and</w:t>
            </w:r>
          </w:p>
          <w:p w14:paraId="7D136A70"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6CE73588" w14:textId="77777777" w:rsidR="00154ABF" w:rsidRDefault="00154ABF">
            <w:pPr>
              <w:spacing w:before="200" w:after="200"/>
              <w:rPr>
                <w:sz w:val="20"/>
                <w:szCs w:val="20"/>
              </w:rPr>
            </w:pPr>
            <w:r>
              <w:rPr>
                <w:sz w:val="20"/>
                <w:szCs w:val="20"/>
              </w:rPr>
              <w:t>(b) including selective coronary angiography and all associated imaging, catheter and contrast; and</w:t>
            </w:r>
          </w:p>
          <w:p w14:paraId="7CFDA381" w14:textId="77777777" w:rsidR="00154ABF" w:rsidRDefault="00154ABF">
            <w:pPr>
              <w:spacing w:before="200" w:after="200"/>
              <w:rPr>
                <w:sz w:val="20"/>
                <w:szCs w:val="20"/>
              </w:rPr>
            </w:pPr>
            <w:r>
              <w:rPr>
                <w:sz w:val="20"/>
                <w:szCs w:val="20"/>
              </w:rPr>
              <w:t>(c) including either or both:</w:t>
            </w:r>
          </w:p>
          <w:p w14:paraId="29768ADE"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43BA3BFE"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5A9C54D7" w14:textId="77777777" w:rsidR="00154ABF" w:rsidRDefault="00154ABF">
            <w:pPr>
              <w:spacing w:before="200" w:after="200"/>
              <w:rPr>
                <w:sz w:val="20"/>
                <w:szCs w:val="20"/>
              </w:rPr>
            </w:pPr>
            <w:r>
              <w:rPr>
                <w:sz w:val="20"/>
                <w:szCs w:val="20"/>
              </w:rPr>
              <w:t>(d) performed on 2 coronary vascular territories; and</w:t>
            </w:r>
          </w:p>
          <w:p w14:paraId="3A6FA694" w14:textId="77777777" w:rsidR="00154ABF" w:rsidRDefault="00154ABF">
            <w:pPr>
              <w:spacing w:before="200" w:after="200"/>
              <w:rPr>
                <w:sz w:val="20"/>
                <w:szCs w:val="20"/>
              </w:rPr>
            </w:pPr>
            <w:r>
              <w:rPr>
                <w:sz w:val="20"/>
                <w:szCs w:val="20"/>
              </w:rPr>
              <w:t>(e) excluding aftercare;</w:t>
            </w:r>
          </w:p>
          <w:p w14:paraId="685659E0"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38310, 38311, 38313, 38314, 38316, 38317, 38319, 38320, 38322 or 38323 applies (Anaes.) (Assist.) </w:t>
            </w:r>
          </w:p>
          <w:p w14:paraId="53C2C59C" w14:textId="77777777" w:rsidR="00154ABF" w:rsidRDefault="00154ABF">
            <w:r>
              <w:t>(See para TN.8.217, TN.8.225, TR.8.2, TR.8.5 of explanatory notes to this Category)</w:t>
            </w:r>
          </w:p>
          <w:p w14:paraId="7223C657" w14:textId="77777777" w:rsidR="00154ABF" w:rsidRDefault="00154ABF">
            <w:pPr>
              <w:tabs>
                <w:tab w:val="left" w:pos="1701"/>
              </w:tabs>
            </w:pPr>
            <w:r>
              <w:rPr>
                <w:b/>
                <w:sz w:val="20"/>
              </w:rPr>
              <w:t xml:space="preserve">Fee: </w:t>
            </w:r>
            <w:r>
              <w:t>$2,323.50</w:t>
            </w:r>
            <w:r>
              <w:tab/>
            </w:r>
            <w:r>
              <w:rPr>
                <w:b/>
                <w:sz w:val="20"/>
              </w:rPr>
              <w:t xml:space="preserve">Benefit: </w:t>
            </w:r>
            <w:r>
              <w:t>75% = $1742.65    85% = $2224.80</w:t>
            </w:r>
          </w:p>
        </w:tc>
      </w:tr>
      <w:tr w:rsidR="00154ABF" w14:paraId="29CD05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F1835A" w14:textId="77777777" w:rsidR="00154ABF" w:rsidRDefault="00154ABF">
            <w:pPr>
              <w:rPr>
                <w:b/>
              </w:rPr>
            </w:pPr>
            <w:r>
              <w:rPr>
                <w:b/>
              </w:rPr>
              <w:t>Fee</w:t>
            </w:r>
          </w:p>
          <w:p w14:paraId="0548CF0B" w14:textId="77777777" w:rsidR="00154ABF" w:rsidRDefault="00154ABF">
            <w:r>
              <w:t>38309</w:t>
            </w:r>
          </w:p>
        </w:tc>
        <w:tc>
          <w:tcPr>
            <w:tcW w:w="0" w:type="auto"/>
            <w:tcMar>
              <w:top w:w="38" w:type="dxa"/>
              <w:left w:w="38" w:type="dxa"/>
              <w:bottom w:w="38" w:type="dxa"/>
              <w:right w:w="38" w:type="dxa"/>
            </w:tcMar>
            <w:vAlign w:val="bottom"/>
          </w:tcPr>
          <w:p w14:paraId="553B8713" w14:textId="77777777" w:rsidR="00154ABF" w:rsidRDefault="00154ABF">
            <w:pPr>
              <w:spacing w:after="200"/>
              <w:rPr>
                <w:sz w:val="20"/>
                <w:szCs w:val="20"/>
              </w:rPr>
            </w:pPr>
            <w:r>
              <w:rPr>
                <w:sz w:val="20"/>
                <w:szCs w:val="20"/>
              </w:rPr>
              <w:t>Percutaneous transluminal rotational atherectomy of one or more coronary arteries, including all associated imaging, if:</w:t>
            </w:r>
          </w:p>
          <w:p w14:paraId="67B9D8F0" w14:textId="77777777" w:rsidR="00154ABF" w:rsidRDefault="00154ABF">
            <w:pPr>
              <w:spacing w:before="200" w:after="200"/>
              <w:rPr>
                <w:sz w:val="20"/>
                <w:szCs w:val="20"/>
              </w:rPr>
            </w:pPr>
            <w:r>
              <w:rPr>
                <w:sz w:val="20"/>
                <w:szCs w:val="20"/>
              </w:rPr>
              <w:t>(a) the target stenosis within at least one coronary artery is heavily calcified and balloon angioplasty with or without stenting is not feasible without rotational artherectomy; and</w:t>
            </w:r>
          </w:p>
          <w:p w14:paraId="5FC464C0" w14:textId="77777777" w:rsidR="00154ABF" w:rsidRDefault="00154ABF">
            <w:pPr>
              <w:spacing w:before="200" w:after="200"/>
              <w:rPr>
                <w:sz w:val="20"/>
                <w:szCs w:val="20"/>
              </w:rPr>
            </w:pPr>
            <w:r>
              <w:rPr>
                <w:sz w:val="20"/>
                <w:szCs w:val="20"/>
              </w:rPr>
              <w:t>(b) the service is performed in conjunction with a service to which item 38307, 38308, 38310, 38311, 38313, 38314, 38316, 38317, 38319, 38320, 38322 or 38323 applies</w:t>
            </w:r>
          </w:p>
          <w:p w14:paraId="0C59F35E" w14:textId="77777777" w:rsidR="00154ABF" w:rsidRDefault="00154ABF">
            <w:pPr>
              <w:spacing w:before="200" w:after="200"/>
              <w:rPr>
                <w:sz w:val="20"/>
                <w:szCs w:val="20"/>
              </w:rPr>
            </w:pPr>
            <w:r>
              <w:rPr>
                <w:sz w:val="20"/>
                <w:szCs w:val="20"/>
              </w:rPr>
              <w:t xml:space="preserve">Applicable only once on each occasion the service is performed (Anaes.) (Assist.) </w:t>
            </w:r>
          </w:p>
          <w:p w14:paraId="71DA19EA" w14:textId="77777777" w:rsidR="00154ABF" w:rsidRDefault="00154ABF">
            <w:r>
              <w:t>(See para TN.8.222 of explanatory notes to this Category)</w:t>
            </w:r>
          </w:p>
          <w:p w14:paraId="57210BC2" w14:textId="77777777" w:rsidR="00154ABF" w:rsidRDefault="00154ABF">
            <w:pPr>
              <w:tabs>
                <w:tab w:val="left" w:pos="1701"/>
              </w:tabs>
            </w:pPr>
            <w:r>
              <w:rPr>
                <w:b/>
                <w:sz w:val="20"/>
              </w:rPr>
              <w:t xml:space="preserve">Fee: </w:t>
            </w:r>
            <w:r>
              <w:t>$1,369.35</w:t>
            </w:r>
            <w:r>
              <w:tab/>
            </w:r>
            <w:r>
              <w:rPr>
                <w:b/>
                <w:sz w:val="20"/>
              </w:rPr>
              <w:t xml:space="preserve">Benefit: </w:t>
            </w:r>
            <w:r>
              <w:t>75% = $1027.05    85% = $1270.65</w:t>
            </w:r>
          </w:p>
        </w:tc>
      </w:tr>
      <w:tr w:rsidR="00154ABF" w14:paraId="0B5D4B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49279C" w14:textId="77777777" w:rsidR="00154ABF" w:rsidRDefault="00154ABF">
            <w:pPr>
              <w:rPr>
                <w:b/>
              </w:rPr>
            </w:pPr>
            <w:r>
              <w:rPr>
                <w:b/>
              </w:rPr>
              <w:t>Fee</w:t>
            </w:r>
          </w:p>
          <w:p w14:paraId="468166DC" w14:textId="77777777" w:rsidR="00154ABF" w:rsidRDefault="00154ABF">
            <w:r>
              <w:t>38310</w:t>
            </w:r>
          </w:p>
        </w:tc>
        <w:tc>
          <w:tcPr>
            <w:tcW w:w="0" w:type="auto"/>
            <w:tcMar>
              <w:top w:w="38" w:type="dxa"/>
              <w:left w:w="38" w:type="dxa"/>
              <w:bottom w:w="38" w:type="dxa"/>
              <w:right w:w="38" w:type="dxa"/>
            </w:tcMar>
            <w:vAlign w:val="bottom"/>
          </w:tcPr>
          <w:p w14:paraId="6D53E1EE" w14:textId="77777777" w:rsidR="00154ABF" w:rsidRDefault="00154ABF">
            <w:pPr>
              <w:spacing w:after="200"/>
              <w:rPr>
                <w:sz w:val="20"/>
                <w:szCs w:val="20"/>
              </w:rPr>
            </w:pPr>
            <w:r>
              <w:rPr>
                <w:sz w:val="20"/>
                <w:szCs w:val="20"/>
              </w:rPr>
              <w:t>Note: (acute coronary syndrome - 3 coronary territories with selective coronary angiography) the service only applies if the patient meets the requirements of the descriptor and the requirements of Note: TR.8.2 and TR.8.5</w:t>
            </w:r>
          </w:p>
          <w:p w14:paraId="460F69C3" w14:textId="77777777" w:rsidR="00154ABF" w:rsidRDefault="00154ABF">
            <w:pPr>
              <w:spacing w:before="200" w:after="200"/>
              <w:rPr>
                <w:sz w:val="20"/>
                <w:szCs w:val="20"/>
              </w:rPr>
            </w:pPr>
            <w:r>
              <w:rPr>
                <w:sz w:val="20"/>
                <w:szCs w:val="20"/>
              </w:rPr>
              <w:t>Percutaneous coronary intervention:</w:t>
            </w:r>
          </w:p>
          <w:p w14:paraId="585932E2" w14:textId="77777777" w:rsidR="00154ABF" w:rsidRDefault="00154ABF">
            <w:pPr>
              <w:spacing w:before="200" w:after="200"/>
              <w:rPr>
                <w:sz w:val="20"/>
                <w:szCs w:val="20"/>
              </w:rPr>
            </w:pPr>
            <w:r>
              <w:rPr>
                <w:sz w:val="20"/>
                <w:szCs w:val="20"/>
              </w:rPr>
              <w:t>(a) for a patient:</w:t>
            </w:r>
          </w:p>
          <w:p w14:paraId="7101E828" w14:textId="77777777" w:rsidR="00154ABF" w:rsidRDefault="00154ABF">
            <w:pPr>
              <w:pBdr>
                <w:left w:val="none" w:sz="0" w:space="22" w:color="auto"/>
              </w:pBdr>
              <w:spacing w:before="200" w:after="200"/>
              <w:ind w:left="450"/>
              <w:rPr>
                <w:sz w:val="20"/>
                <w:szCs w:val="20"/>
              </w:rPr>
            </w:pPr>
            <w:r>
              <w:rPr>
                <w:sz w:val="20"/>
                <w:szCs w:val="20"/>
              </w:rPr>
              <w:t>(i) eligible for the service under clause 5.10.17A; and</w:t>
            </w:r>
          </w:p>
          <w:p w14:paraId="7134417C"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7CC13518" w14:textId="77777777" w:rsidR="00154ABF" w:rsidRDefault="00154ABF">
            <w:pPr>
              <w:spacing w:before="200" w:after="200"/>
              <w:rPr>
                <w:sz w:val="20"/>
                <w:szCs w:val="20"/>
              </w:rPr>
            </w:pPr>
            <w:r>
              <w:rPr>
                <w:sz w:val="20"/>
                <w:szCs w:val="20"/>
              </w:rPr>
              <w:t>(b) including selective coronary angiography and all associated imaging, catheter and contrast; and</w:t>
            </w:r>
          </w:p>
          <w:p w14:paraId="1B1ECE16" w14:textId="77777777" w:rsidR="00154ABF" w:rsidRDefault="00154ABF">
            <w:pPr>
              <w:spacing w:before="200" w:after="200"/>
              <w:rPr>
                <w:sz w:val="20"/>
                <w:szCs w:val="20"/>
              </w:rPr>
            </w:pPr>
            <w:r>
              <w:rPr>
                <w:sz w:val="20"/>
                <w:szCs w:val="20"/>
              </w:rPr>
              <w:t>(c) including either or both:</w:t>
            </w:r>
          </w:p>
          <w:p w14:paraId="07D4D8EB"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0B926852"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0AB8C711" w14:textId="77777777" w:rsidR="00154ABF" w:rsidRDefault="00154ABF">
            <w:pPr>
              <w:spacing w:before="200" w:after="200"/>
              <w:rPr>
                <w:sz w:val="20"/>
                <w:szCs w:val="20"/>
              </w:rPr>
            </w:pPr>
            <w:r>
              <w:rPr>
                <w:sz w:val="20"/>
                <w:szCs w:val="20"/>
              </w:rPr>
              <w:t>(d) performed on 3 coronary vascular territories; and</w:t>
            </w:r>
          </w:p>
          <w:p w14:paraId="6DB99045" w14:textId="77777777" w:rsidR="00154ABF" w:rsidRDefault="00154ABF">
            <w:pPr>
              <w:spacing w:before="200" w:after="200"/>
              <w:rPr>
                <w:sz w:val="20"/>
                <w:szCs w:val="20"/>
              </w:rPr>
            </w:pPr>
            <w:r>
              <w:rPr>
                <w:sz w:val="20"/>
                <w:szCs w:val="20"/>
              </w:rPr>
              <w:t>(e) excluding aftercare;</w:t>
            </w:r>
          </w:p>
          <w:p w14:paraId="02E090A5"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38308, 38311, 38313, 38314, 38316, 38317, 38319, 38320, 38322 or 38323 applies  (Anaes.) (Assist.) </w:t>
            </w:r>
          </w:p>
          <w:p w14:paraId="7C19BADE" w14:textId="77777777" w:rsidR="00154ABF" w:rsidRDefault="00154ABF">
            <w:r>
              <w:t>(See para TN.8.217, TN.8.225, TR.8.2, TR.8.5 of explanatory notes to this Category)</w:t>
            </w:r>
          </w:p>
          <w:p w14:paraId="0222C7F2" w14:textId="77777777" w:rsidR="00154ABF" w:rsidRDefault="00154ABF">
            <w:pPr>
              <w:tabs>
                <w:tab w:val="left" w:pos="1701"/>
              </w:tabs>
            </w:pPr>
            <w:r>
              <w:rPr>
                <w:b/>
                <w:sz w:val="20"/>
              </w:rPr>
              <w:t xml:space="preserve">Fee: </w:t>
            </w:r>
            <w:r>
              <w:t>$2,627.60</w:t>
            </w:r>
            <w:r>
              <w:tab/>
            </w:r>
            <w:r>
              <w:rPr>
                <w:b/>
                <w:sz w:val="20"/>
              </w:rPr>
              <w:t xml:space="preserve">Benefit: </w:t>
            </w:r>
            <w:r>
              <w:t>75% = $1970.70    85% = $2528.90</w:t>
            </w:r>
          </w:p>
        </w:tc>
      </w:tr>
      <w:tr w:rsidR="00154ABF" w14:paraId="693EC7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D37F8" w14:textId="77777777" w:rsidR="00154ABF" w:rsidRDefault="00154ABF">
            <w:pPr>
              <w:rPr>
                <w:b/>
              </w:rPr>
            </w:pPr>
            <w:r>
              <w:rPr>
                <w:b/>
              </w:rPr>
              <w:t>Fee</w:t>
            </w:r>
          </w:p>
          <w:p w14:paraId="02C8E2D4" w14:textId="77777777" w:rsidR="00154ABF" w:rsidRDefault="00154ABF">
            <w:r>
              <w:t>38311</w:t>
            </w:r>
          </w:p>
        </w:tc>
        <w:tc>
          <w:tcPr>
            <w:tcW w:w="0" w:type="auto"/>
            <w:tcMar>
              <w:top w:w="38" w:type="dxa"/>
              <w:left w:w="38" w:type="dxa"/>
              <w:bottom w:w="38" w:type="dxa"/>
              <w:right w:w="38" w:type="dxa"/>
            </w:tcMar>
            <w:vAlign w:val="bottom"/>
          </w:tcPr>
          <w:p w14:paraId="6FB29D04" w14:textId="77777777" w:rsidR="00154ABF" w:rsidRDefault="00154ABF">
            <w:pPr>
              <w:spacing w:after="200"/>
              <w:rPr>
                <w:sz w:val="20"/>
                <w:szCs w:val="20"/>
              </w:rPr>
            </w:pPr>
            <w:r>
              <w:rPr>
                <w:sz w:val="20"/>
                <w:szCs w:val="20"/>
              </w:rPr>
              <w:t>Note: (stable multi-vessel disease - 1 coronary territory with selective angiography) the service only applies if the patient meets the requirements of the descriptor and the requirements of Note: TR.8.4 and TR.8.5</w:t>
            </w:r>
          </w:p>
          <w:p w14:paraId="323E9B47" w14:textId="77777777" w:rsidR="00154ABF" w:rsidRDefault="00154ABF">
            <w:pPr>
              <w:spacing w:before="200" w:after="200"/>
              <w:rPr>
                <w:sz w:val="20"/>
                <w:szCs w:val="20"/>
              </w:rPr>
            </w:pPr>
            <w:r>
              <w:rPr>
                <w:sz w:val="20"/>
                <w:szCs w:val="20"/>
              </w:rPr>
              <w:t>Percutaneous coronary intervention:</w:t>
            </w:r>
          </w:p>
          <w:p w14:paraId="26D7CC7C" w14:textId="77777777" w:rsidR="00154ABF" w:rsidRDefault="00154ABF">
            <w:pPr>
              <w:spacing w:before="200" w:after="200"/>
              <w:rPr>
                <w:sz w:val="20"/>
                <w:szCs w:val="20"/>
              </w:rPr>
            </w:pPr>
            <w:r>
              <w:rPr>
                <w:sz w:val="20"/>
                <w:szCs w:val="20"/>
              </w:rPr>
              <w:t>(a) for a patient:</w:t>
            </w:r>
          </w:p>
          <w:p w14:paraId="3FCC74C8" w14:textId="77777777" w:rsidR="00154ABF" w:rsidRDefault="00154ABF">
            <w:pPr>
              <w:pBdr>
                <w:left w:val="none" w:sz="0" w:space="22" w:color="auto"/>
              </w:pBdr>
              <w:spacing w:before="200" w:after="200"/>
              <w:ind w:left="450"/>
              <w:rPr>
                <w:sz w:val="20"/>
                <w:szCs w:val="20"/>
              </w:rPr>
            </w:pPr>
            <w:r>
              <w:rPr>
                <w:sz w:val="20"/>
                <w:szCs w:val="20"/>
              </w:rPr>
              <w:t>(i) eligible under clause 5.10.17C for the service and a service to which item 38314 applies; and</w:t>
            </w:r>
          </w:p>
          <w:p w14:paraId="21A8FE4A"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6B302A5B" w14:textId="77777777" w:rsidR="00154ABF" w:rsidRDefault="00154ABF">
            <w:pPr>
              <w:spacing w:before="200" w:after="200"/>
              <w:rPr>
                <w:sz w:val="20"/>
                <w:szCs w:val="20"/>
              </w:rPr>
            </w:pPr>
            <w:r>
              <w:rPr>
                <w:sz w:val="20"/>
                <w:szCs w:val="20"/>
              </w:rPr>
              <w:t>(b) including selective coronary angiography and all associated imaging, catheter and contrast; and</w:t>
            </w:r>
          </w:p>
          <w:p w14:paraId="31D5DE38" w14:textId="77777777" w:rsidR="00154ABF" w:rsidRDefault="00154ABF">
            <w:pPr>
              <w:spacing w:before="200" w:after="200"/>
              <w:rPr>
                <w:sz w:val="20"/>
                <w:szCs w:val="20"/>
              </w:rPr>
            </w:pPr>
            <w:r>
              <w:rPr>
                <w:sz w:val="20"/>
                <w:szCs w:val="20"/>
              </w:rPr>
              <w:t>(c) including either or both:</w:t>
            </w:r>
          </w:p>
          <w:p w14:paraId="74BAD93E"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3F2D03A1"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3CF104BD" w14:textId="77777777" w:rsidR="00154ABF" w:rsidRDefault="00154ABF">
            <w:pPr>
              <w:spacing w:before="200" w:after="200"/>
              <w:rPr>
                <w:sz w:val="20"/>
                <w:szCs w:val="20"/>
              </w:rPr>
            </w:pPr>
            <w:r>
              <w:rPr>
                <w:sz w:val="20"/>
                <w:szCs w:val="20"/>
              </w:rPr>
              <w:t>(d) performed on one coronary vascular territory; and</w:t>
            </w:r>
          </w:p>
          <w:p w14:paraId="054FAAEB" w14:textId="77777777" w:rsidR="00154ABF" w:rsidRDefault="00154ABF">
            <w:pPr>
              <w:spacing w:before="200" w:after="200"/>
              <w:rPr>
                <w:sz w:val="20"/>
                <w:szCs w:val="20"/>
              </w:rPr>
            </w:pPr>
            <w:r>
              <w:rPr>
                <w:sz w:val="20"/>
                <w:szCs w:val="20"/>
              </w:rPr>
              <w:t>(e) excluding aftercare;</w:t>
            </w:r>
          </w:p>
          <w:p w14:paraId="5C5CAE32"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38308, 38310, 38313, 38314, 38316, 38317, 38319, 38320, 38322 or 38323 applies  (Anaes.) (Assist.) </w:t>
            </w:r>
          </w:p>
          <w:p w14:paraId="6A93902C" w14:textId="77777777" w:rsidR="00154ABF" w:rsidRDefault="00154ABF">
            <w:r>
              <w:t>(See para TR.8.4, TR.8.5, TN.8.226, TR.8.6, TN.8.218 of explanatory notes to this Category)</w:t>
            </w:r>
          </w:p>
          <w:p w14:paraId="3A0EEA49" w14:textId="77777777" w:rsidR="00154ABF" w:rsidRDefault="00154ABF">
            <w:pPr>
              <w:tabs>
                <w:tab w:val="left" w:pos="1701"/>
              </w:tabs>
            </w:pPr>
            <w:r>
              <w:rPr>
                <w:b/>
                <w:sz w:val="20"/>
              </w:rPr>
              <w:t xml:space="preserve">Fee: </w:t>
            </w:r>
            <w:r>
              <w:t>$2,019.55</w:t>
            </w:r>
            <w:r>
              <w:tab/>
            </w:r>
            <w:r>
              <w:rPr>
                <w:b/>
                <w:sz w:val="20"/>
              </w:rPr>
              <w:t xml:space="preserve">Benefit: </w:t>
            </w:r>
            <w:r>
              <w:t>75% = $1514.70    85% = $1920.85</w:t>
            </w:r>
          </w:p>
        </w:tc>
      </w:tr>
      <w:tr w:rsidR="00154ABF" w14:paraId="629E30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77DF80" w14:textId="77777777" w:rsidR="00154ABF" w:rsidRDefault="00154ABF">
            <w:pPr>
              <w:rPr>
                <w:b/>
              </w:rPr>
            </w:pPr>
            <w:r>
              <w:rPr>
                <w:b/>
              </w:rPr>
              <w:t>Fee</w:t>
            </w:r>
          </w:p>
          <w:p w14:paraId="19C60A38" w14:textId="77777777" w:rsidR="00154ABF" w:rsidRDefault="00154ABF">
            <w:r>
              <w:t>38313</w:t>
            </w:r>
          </w:p>
        </w:tc>
        <w:tc>
          <w:tcPr>
            <w:tcW w:w="0" w:type="auto"/>
            <w:tcMar>
              <w:top w:w="38" w:type="dxa"/>
              <w:left w:w="38" w:type="dxa"/>
              <w:bottom w:w="38" w:type="dxa"/>
              <w:right w:w="38" w:type="dxa"/>
            </w:tcMar>
            <w:vAlign w:val="bottom"/>
          </w:tcPr>
          <w:p w14:paraId="5D82BC37" w14:textId="77777777" w:rsidR="00154ABF" w:rsidRDefault="00154ABF">
            <w:pPr>
              <w:spacing w:after="200"/>
              <w:rPr>
                <w:sz w:val="20"/>
                <w:szCs w:val="20"/>
              </w:rPr>
            </w:pPr>
            <w:r>
              <w:rPr>
                <w:sz w:val="20"/>
                <w:szCs w:val="20"/>
              </w:rPr>
              <w:t>Note: (stable multi-vessel disease - 2 coronary territories with selective angiography) the service only applies if the patient meets the requirements of the descriptor and the requirements of Note: TR.8.4 and TR.8.5</w:t>
            </w:r>
          </w:p>
          <w:p w14:paraId="7B7B7AD2" w14:textId="77777777" w:rsidR="00154ABF" w:rsidRDefault="00154ABF">
            <w:pPr>
              <w:spacing w:before="200" w:after="200"/>
              <w:rPr>
                <w:sz w:val="20"/>
                <w:szCs w:val="20"/>
              </w:rPr>
            </w:pPr>
            <w:r>
              <w:rPr>
                <w:sz w:val="20"/>
                <w:szCs w:val="20"/>
              </w:rPr>
              <w:t>Percutaneous coronary intervention:</w:t>
            </w:r>
          </w:p>
          <w:p w14:paraId="4B23B942" w14:textId="77777777" w:rsidR="00154ABF" w:rsidRDefault="00154ABF">
            <w:pPr>
              <w:spacing w:before="200" w:after="200"/>
              <w:rPr>
                <w:sz w:val="20"/>
                <w:szCs w:val="20"/>
              </w:rPr>
            </w:pPr>
            <w:r>
              <w:rPr>
                <w:sz w:val="20"/>
                <w:szCs w:val="20"/>
              </w:rPr>
              <w:t>(a) for a patient:</w:t>
            </w:r>
          </w:p>
          <w:p w14:paraId="3486F344" w14:textId="77777777" w:rsidR="00154ABF" w:rsidRDefault="00154ABF">
            <w:pPr>
              <w:pBdr>
                <w:left w:val="none" w:sz="0" w:space="22" w:color="auto"/>
              </w:pBdr>
              <w:spacing w:before="200" w:after="200"/>
              <w:ind w:left="450"/>
              <w:rPr>
                <w:sz w:val="20"/>
                <w:szCs w:val="20"/>
              </w:rPr>
            </w:pPr>
            <w:r>
              <w:rPr>
                <w:sz w:val="20"/>
                <w:szCs w:val="20"/>
              </w:rPr>
              <w:t>(i) eligible under clause 5.10.17C for the service and a service to which item 38314 applies; and</w:t>
            </w:r>
          </w:p>
          <w:p w14:paraId="382F4CD3"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09A2FB52" w14:textId="77777777" w:rsidR="00154ABF" w:rsidRDefault="00154ABF">
            <w:pPr>
              <w:spacing w:before="200" w:after="200"/>
              <w:rPr>
                <w:sz w:val="20"/>
                <w:szCs w:val="20"/>
              </w:rPr>
            </w:pPr>
            <w:r>
              <w:rPr>
                <w:sz w:val="20"/>
                <w:szCs w:val="20"/>
              </w:rPr>
              <w:t>(b) including selective coronary angiography and all associated imaging, catheter and contrast; and</w:t>
            </w:r>
          </w:p>
          <w:p w14:paraId="4C9022E6" w14:textId="77777777" w:rsidR="00154ABF" w:rsidRDefault="00154ABF">
            <w:pPr>
              <w:spacing w:before="200" w:after="200"/>
              <w:rPr>
                <w:sz w:val="20"/>
                <w:szCs w:val="20"/>
              </w:rPr>
            </w:pPr>
            <w:r>
              <w:rPr>
                <w:sz w:val="20"/>
                <w:szCs w:val="20"/>
              </w:rPr>
              <w:t>(c) including either or both:</w:t>
            </w:r>
          </w:p>
          <w:p w14:paraId="5097AE8A"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660FCDEE"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075C0F96" w14:textId="77777777" w:rsidR="00154ABF" w:rsidRDefault="00154ABF">
            <w:pPr>
              <w:spacing w:before="200" w:after="200"/>
              <w:rPr>
                <w:sz w:val="20"/>
                <w:szCs w:val="20"/>
              </w:rPr>
            </w:pPr>
            <w:r>
              <w:rPr>
                <w:sz w:val="20"/>
                <w:szCs w:val="20"/>
              </w:rPr>
              <w:t>(d) performed on 2 coronary vascular territories; and</w:t>
            </w:r>
          </w:p>
          <w:p w14:paraId="71CEA516" w14:textId="77777777" w:rsidR="00154ABF" w:rsidRDefault="00154ABF">
            <w:pPr>
              <w:spacing w:before="200" w:after="200"/>
              <w:rPr>
                <w:sz w:val="20"/>
                <w:szCs w:val="20"/>
              </w:rPr>
            </w:pPr>
            <w:r>
              <w:rPr>
                <w:sz w:val="20"/>
                <w:szCs w:val="20"/>
              </w:rPr>
              <w:t>(e) excluding aftercare;</w:t>
            </w:r>
          </w:p>
          <w:p w14:paraId="1FA034A8"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38308, 38310, 38311, 38314, 38316, 38317, 38319, 38320, 38322 or 38323 applies  (Anaes.) (Assist.) </w:t>
            </w:r>
          </w:p>
          <w:p w14:paraId="6010C7A7" w14:textId="77777777" w:rsidR="00154ABF" w:rsidRDefault="00154ABF">
            <w:r>
              <w:t>(See para TR.8.4, TR.8.5, TN.8.226, TR.8.6, TN.8.218 of explanatory notes to this Category)</w:t>
            </w:r>
          </w:p>
          <w:p w14:paraId="7EC83B77" w14:textId="77777777" w:rsidR="00154ABF" w:rsidRDefault="00154ABF">
            <w:pPr>
              <w:tabs>
                <w:tab w:val="left" w:pos="1701"/>
              </w:tabs>
            </w:pPr>
            <w:r>
              <w:rPr>
                <w:b/>
                <w:sz w:val="20"/>
              </w:rPr>
              <w:t xml:space="preserve">Fee: </w:t>
            </w:r>
            <w:r>
              <w:t>$2,323.50</w:t>
            </w:r>
            <w:r>
              <w:tab/>
            </w:r>
            <w:r>
              <w:rPr>
                <w:b/>
                <w:sz w:val="20"/>
              </w:rPr>
              <w:t xml:space="preserve">Benefit: </w:t>
            </w:r>
            <w:r>
              <w:t>75% = $1742.65    85% = $2224.80</w:t>
            </w:r>
          </w:p>
        </w:tc>
      </w:tr>
      <w:tr w:rsidR="00154ABF" w14:paraId="3DBB5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B1CABA" w14:textId="77777777" w:rsidR="00154ABF" w:rsidRDefault="00154ABF">
            <w:pPr>
              <w:rPr>
                <w:b/>
              </w:rPr>
            </w:pPr>
            <w:r>
              <w:rPr>
                <w:b/>
              </w:rPr>
              <w:t>Fee</w:t>
            </w:r>
          </w:p>
          <w:p w14:paraId="64BB4032" w14:textId="77777777" w:rsidR="00154ABF" w:rsidRDefault="00154ABF">
            <w:r>
              <w:t>38314</w:t>
            </w:r>
          </w:p>
        </w:tc>
        <w:tc>
          <w:tcPr>
            <w:tcW w:w="0" w:type="auto"/>
            <w:tcMar>
              <w:top w:w="38" w:type="dxa"/>
              <w:left w:w="38" w:type="dxa"/>
              <w:bottom w:w="38" w:type="dxa"/>
              <w:right w:w="38" w:type="dxa"/>
            </w:tcMar>
            <w:vAlign w:val="bottom"/>
          </w:tcPr>
          <w:p w14:paraId="7E9ABD50" w14:textId="77777777" w:rsidR="00154ABF" w:rsidRDefault="00154ABF">
            <w:pPr>
              <w:spacing w:after="200"/>
              <w:rPr>
                <w:sz w:val="20"/>
                <w:szCs w:val="20"/>
              </w:rPr>
            </w:pPr>
            <w:r>
              <w:rPr>
                <w:sz w:val="20"/>
                <w:szCs w:val="20"/>
              </w:rPr>
              <w:t>Note: (stable multi-vessel disease - 3 coronary territory with selective angiography) the service only applies if the patient meets the requirements of the descriptor and the requirements of Note: TR.8.4 and TR.8.5</w:t>
            </w:r>
          </w:p>
          <w:p w14:paraId="115DAFA2" w14:textId="77777777" w:rsidR="00154ABF" w:rsidRDefault="00154ABF">
            <w:pPr>
              <w:spacing w:before="200" w:after="200"/>
              <w:rPr>
                <w:sz w:val="20"/>
                <w:szCs w:val="20"/>
              </w:rPr>
            </w:pPr>
            <w:r>
              <w:rPr>
                <w:sz w:val="20"/>
                <w:szCs w:val="20"/>
              </w:rPr>
              <w:t>Percutaneous coronary intervention:</w:t>
            </w:r>
          </w:p>
          <w:p w14:paraId="5227A035" w14:textId="77777777" w:rsidR="00154ABF" w:rsidRDefault="00154ABF">
            <w:pPr>
              <w:spacing w:before="200" w:after="200"/>
              <w:rPr>
                <w:sz w:val="20"/>
                <w:szCs w:val="20"/>
              </w:rPr>
            </w:pPr>
            <w:r>
              <w:rPr>
                <w:sz w:val="20"/>
                <w:szCs w:val="20"/>
              </w:rPr>
              <w:t>(a) for a patient:</w:t>
            </w:r>
          </w:p>
          <w:p w14:paraId="553A0099" w14:textId="77777777" w:rsidR="00154ABF" w:rsidRDefault="00154ABF">
            <w:pPr>
              <w:pBdr>
                <w:left w:val="none" w:sz="0" w:space="22" w:color="auto"/>
              </w:pBdr>
              <w:spacing w:before="200" w:after="200"/>
              <w:ind w:left="450"/>
              <w:rPr>
                <w:sz w:val="20"/>
                <w:szCs w:val="20"/>
              </w:rPr>
            </w:pPr>
            <w:r>
              <w:rPr>
                <w:sz w:val="20"/>
                <w:szCs w:val="20"/>
              </w:rPr>
              <w:t>(i) eligible for the service under clause 5.10.17C; and</w:t>
            </w:r>
          </w:p>
          <w:p w14:paraId="2D35C447"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02B79158" w14:textId="77777777" w:rsidR="00154ABF" w:rsidRDefault="00154ABF">
            <w:pPr>
              <w:spacing w:before="200" w:after="200"/>
              <w:rPr>
                <w:sz w:val="20"/>
                <w:szCs w:val="20"/>
              </w:rPr>
            </w:pPr>
            <w:r>
              <w:rPr>
                <w:sz w:val="20"/>
                <w:szCs w:val="20"/>
              </w:rPr>
              <w:t>(b) including selective coronary angiography and all associated imaging, catheter and contrast; and</w:t>
            </w:r>
          </w:p>
          <w:p w14:paraId="574F7D43" w14:textId="77777777" w:rsidR="00154ABF" w:rsidRDefault="00154ABF">
            <w:pPr>
              <w:spacing w:before="200" w:after="200"/>
              <w:rPr>
                <w:sz w:val="20"/>
                <w:szCs w:val="20"/>
              </w:rPr>
            </w:pPr>
            <w:r>
              <w:rPr>
                <w:sz w:val="20"/>
                <w:szCs w:val="20"/>
              </w:rPr>
              <w:t>(c) including either or both:</w:t>
            </w:r>
          </w:p>
          <w:p w14:paraId="1F855833"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59955360"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50AC6237" w14:textId="77777777" w:rsidR="00154ABF" w:rsidRDefault="00154ABF">
            <w:pPr>
              <w:spacing w:before="200" w:after="200"/>
              <w:rPr>
                <w:sz w:val="20"/>
                <w:szCs w:val="20"/>
              </w:rPr>
            </w:pPr>
            <w:r>
              <w:rPr>
                <w:sz w:val="20"/>
                <w:szCs w:val="20"/>
              </w:rPr>
              <w:t>(d) performed on 3 coronary vascular territories; and</w:t>
            </w:r>
          </w:p>
          <w:p w14:paraId="0040B7BE" w14:textId="77777777" w:rsidR="00154ABF" w:rsidRDefault="00154ABF">
            <w:pPr>
              <w:spacing w:before="200" w:after="200"/>
              <w:rPr>
                <w:sz w:val="20"/>
                <w:szCs w:val="20"/>
              </w:rPr>
            </w:pPr>
            <w:r>
              <w:rPr>
                <w:sz w:val="20"/>
                <w:szCs w:val="20"/>
              </w:rPr>
              <w:t>(e) excluding aftercare;</w:t>
            </w:r>
          </w:p>
          <w:p w14:paraId="4DD5ACBE"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38316, 38317, 38319, 38320, 38322 or 38323 applies (Anaes.) (Assist.) </w:t>
            </w:r>
          </w:p>
          <w:p w14:paraId="1950E220" w14:textId="77777777" w:rsidR="00154ABF" w:rsidRDefault="00154ABF">
            <w:r>
              <w:t>(See para TR.8.4, TR.8.5, TN.8.226, TR.8.7, TN.8.218, TN.8.219 of explanatory notes to this Category)</w:t>
            </w:r>
          </w:p>
          <w:p w14:paraId="4EFF931B" w14:textId="77777777" w:rsidR="00154ABF" w:rsidRDefault="00154ABF">
            <w:pPr>
              <w:tabs>
                <w:tab w:val="left" w:pos="1701"/>
              </w:tabs>
            </w:pPr>
            <w:r>
              <w:rPr>
                <w:b/>
                <w:sz w:val="20"/>
              </w:rPr>
              <w:t xml:space="preserve">Fee: </w:t>
            </w:r>
            <w:r>
              <w:t>$2,627.60</w:t>
            </w:r>
            <w:r>
              <w:tab/>
            </w:r>
            <w:r>
              <w:rPr>
                <w:b/>
                <w:sz w:val="20"/>
              </w:rPr>
              <w:t xml:space="preserve">Benefit: </w:t>
            </w:r>
            <w:r>
              <w:t>75% = $1970.70    85% = $2528.90</w:t>
            </w:r>
          </w:p>
        </w:tc>
      </w:tr>
      <w:tr w:rsidR="00154ABF" w14:paraId="3AE155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F0DD09" w14:textId="77777777" w:rsidR="00154ABF" w:rsidRDefault="00154ABF">
            <w:pPr>
              <w:rPr>
                <w:b/>
              </w:rPr>
            </w:pPr>
            <w:r>
              <w:rPr>
                <w:b/>
              </w:rPr>
              <w:t>Fee</w:t>
            </w:r>
          </w:p>
          <w:p w14:paraId="715C78E2" w14:textId="77777777" w:rsidR="00154ABF" w:rsidRDefault="00154ABF">
            <w:r>
              <w:t>38316</w:t>
            </w:r>
          </w:p>
        </w:tc>
        <w:tc>
          <w:tcPr>
            <w:tcW w:w="0" w:type="auto"/>
            <w:tcMar>
              <w:top w:w="38" w:type="dxa"/>
              <w:left w:w="38" w:type="dxa"/>
              <w:bottom w:w="38" w:type="dxa"/>
              <w:right w:w="38" w:type="dxa"/>
            </w:tcMar>
            <w:vAlign w:val="bottom"/>
          </w:tcPr>
          <w:p w14:paraId="03967569" w14:textId="77777777" w:rsidR="00154ABF" w:rsidRDefault="00154ABF">
            <w:pPr>
              <w:spacing w:after="200"/>
              <w:rPr>
                <w:sz w:val="20"/>
                <w:szCs w:val="20"/>
              </w:rPr>
            </w:pPr>
            <w:r>
              <w:rPr>
                <w:sz w:val="20"/>
                <w:szCs w:val="20"/>
              </w:rPr>
              <w:t>Note: (acute coronary syndrome - 1 coronary territory without selective angiography) the service only applies if the patient meets the requirements of the descriptor and the requirements of Note: TR.8.2 and TR.8.5</w:t>
            </w:r>
          </w:p>
          <w:p w14:paraId="3E22E1A3" w14:textId="77777777" w:rsidR="00154ABF" w:rsidRDefault="00154ABF">
            <w:pPr>
              <w:spacing w:before="200" w:after="200"/>
              <w:rPr>
                <w:sz w:val="20"/>
                <w:szCs w:val="20"/>
              </w:rPr>
            </w:pPr>
            <w:r>
              <w:rPr>
                <w:sz w:val="20"/>
                <w:szCs w:val="20"/>
              </w:rPr>
              <w:t>Percutaneous coronary intervention:</w:t>
            </w:r>
          </w:p>
          <w:p w14:paraId="5B36EF4C" w14:textId="77777777" w:rsidR="00154ABF" w:rsidRDefault="00154ABF">
            <w:pPr>
              <w:spacing w:before="200" w:after="200"/>
              <w:rPr>
                <w:sz w:val="20"/>
                <w:szCs w:val="20"/>
              </w:rPr>
            </w:pPr>
            <w:r>
              <w:rPr>
                <w:sz w:val="20"/>
                <w:szCs w:val="20"/>
              </w:rPr>
              <w:t>(a) for a patient:</w:t>
            </w:r>
          </w:p>
          <w:p w14:paraId="65872294" w14:textId="77777777" w:rsidR="00154ABF" w:rsidRDefault="00154ABF">
            <w:pPr>
              <w:pBdr>
                <w:left w:val="none" w:sz="0" w:space="22" w:color="auto"/>
              </w:pBdr>
              <w:spacing w:before="200" w:after="200"/>
              <w:ind w:left="450"/>
              <w:rPr>
                <w:sz w:val="20"/>
                <w:szCs w:val="20"/>
              </w:rPr>
            </w:pPr>
            <w:r>
              <w:rPr>
                <w:sz w:val="20"/>
                <w:szCs w:val="20"/>
              </w:rPr>
              <w:t>(i) eligible for the service under clause 5.10.17A; and</w:t>
            </w:r>
          </w:p>
          <w:p w14:paraId="0C467E28"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076277B6" w14:textId="77777777" w:rsidR="00154ABF" w:rsidRDefault="00154ABF">
            <w:pPr>
              <w:spacing w:before="200" w:after="200"/>
              <w:rPr>
                <w:sz w:val="20"/>
                <w:szCs w:val="20"/>
              </w:rPr>
            </w:pPr>
            <w:r>
              <w:rPr>
                <w:sz w:val="20"/>
                <w:szCs w:val="20"/>
              </w:rPr>
              <w:t>(b) including any associated coronary angiography; and</w:t>
            </w:r>
          </w:p>
          <w:p w14:paraId="679736EA" w14:textId="77777777" w:rsidR="00154ABF" w:rsidRDefault="00154ABF">
            <w:pPr>
              <w:spacing w:before="200" w:after="200"/>
              <w:rPr>
                <w:sz w:val="20"/>
                <w:szCs w:val="20"/>
              </w:rPr>
            </w:pPr>
            <w:r>
              <w:rPr>
                <w:sz w:val="20"/>
                <w:szCs w:val="20"/>
              </w:rPr>
              <w:t>(c) including either or both:</w:t>
            </w:r>
          </w:p>
          <w:p w14:paraId="2F2298E2"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5D4FE2D4"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5CBDB8DA" w14:textId="77777777" w:rsidR="00154ABF" w:rsidRDefault="00154ABF">
            <w:pPr>
              <w:spacing w:before="200" w:after="200"/>
              <w:rPr>
                <w:sz w:val="20"/>
                <w:szCs w:val="20"/>
              </w:rPr>
            </w:pPr>
            <w:r>
              <w:rPr>
                <w:sz w:val="20"/>
                <w:szCs w:val="20"/>
              </w:rPr>
              <w:t>(d) performed on one coronary vascular territory; and</w:t>
            </w:r>
          </w:p>
          <w:p w14:paraId="75697B3A" w14:textId="77777777" w:rsidR="00154ABF" w:rsidRDefault="00154ABF">
            <w:pPr>
              <w:spacing w:before="200" w:after="200"/>
              <w:rPr>
                <w:sz w:val="20"/>
                <w:szCs w:val="20"/>
              </w:rPr>
            </w:pPr>
            <w:r>
              <w:rPr>
                <w:sz w:val="20"/>
                <w:szCs w:val="20"/>
              </w:rPr>
              <w:t>(e) excluding aftercare;</w:t>
            </w:r>
          </w:p>
          <w:p w14:paraId="6AA95FD2"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38317, 38319, 38320, 38322 or 38323 applies  (Anaes.) (Assist.) </w:t>
            </w:r>
          </w:p>
          <w:p w14:paraId="7ECDEFF3" w14:textId="77777777" w:rsidR="00154ABF" w:rsidRDefault="00154ABF">
            <w:r>
              <w:t>(See para TN.8.217, TN.8.225, TR.8.2, TR.8.5 of explanatory notes to this Category)</w:t>
            </w:r>
          </w:p>
          <w:p w14:paraId="3D7B365D" w14:textId="77777777" w:rsidR="00154ABF" w:rsidRDefault="00154ABF">
            <w:pPr>
              <w:tabs>
                <w:tab w:val="left" w:pos="1701"/>
              </w:tabs>
            </w:pPr>
            <w:r>
              <w:rPr>
                <w:b/>
                <w:sz w:val="20"/>
              </w:rPr>
              <w:t xml:space="preserve">Fee: </w:t>
            </w:r>
            <w:r>
              <w:t>$1,805.40</w:t>
            </w:r>
            <w:r>
              <w:tab/>
            </w:r>
            <w:r>
              <w:rPr>
                <w:b/>
                <w:sz w:val="20"/>
              </w:rPr>
              <w:t xml:space="preserve">Benefit: </w:t>
            </w:r>
            <w:r>
              <w:t>75% = $1354.05    85% = $1706.70</w:t>
            </w:r>
          </w:p>
        </w:tc>
      </w:tr>
      <w:tr w:rsidR="00154ABF" w14:paraId="3DA6DE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9F55D5" w14:textId="77777777" w:rsidR="00154ABF" w:rsidRDefault="00154ABF">
            <w:pPr>
              <w:rPr>
                <w:b/>
              </w:rPr>
            </w:pPr>
            <w:r>
              <w:rPr>
                <w:b/>
              </w:rPr>
              <w:t>Fee</w:t>
            </w:r>
          </w:p>
          <w:p w14:paraId="08ACC3BE" w14:textId="77777777" w:rsidR="00154ABF" w:rsidRDefault="00154ABF">
            <w:r>
              <w:t>38317</w:t>
            </w:r>
          </w:p>
        </w:tc>
        <w:tc>
          <w:tcPr>
            <w:tcW w:w="0" w:type="auto"/>
            <w:tcMar>
              <w:top w:w="38" w:type="dxa"/>
              <w:left w:w="38" w:type="dxa"/>
              <w:bottom w:w="38" w:type="dxa"/>
              <w:right w:w="38" w:type="dxa"/>
            </w:tcMar>
            <w:vAlign w:val="bottom"/>
          </w:tcPr>
          <w:p w14:paraId="66DE1122" w14:textId="77777777" w:rsidR="00154ABF" w:rsidRDefault="00154ABF">
            <w:pPr>
              <w:spacing w:after="200"/>
              <w:rPr>
                <w:sz w:val="20"/>
                <w:szCs w:val="20"/>
              </w:rPr>
            </w:pPr>
            <w:r>
              <w:rPr>
                <w:sz w:val="20"/>
                <w:szCs w:val="20"/>
              </w:rPr>
              <w:t>Note: (acute coronary syndrome - 2 coronary territories without selective angiography) the service only applies if the patient meets the requirements of the descriptor and the requirements of Note: TR.8.2 and TR.8.5</w:t>
            </w:r>
          </w:p>
          <w:p w14:paraId="70443FA2" w14:textId="77777777" w:rsidR="00154ABF" w:rsidRDefault="00154ABF">
            <w:pPr>
              <w:spacing w:before="200" w:after="200"/>
              <w:rPr>
                <w:sz w:val="20"/>
                <w:szCs w:val="20"/>
              </w:rPr>
            </w:pPr>
            <w:r>
              <w:rPr>
                <w:sz w:val="20"/>
                <w:szCs w:val="20"/>
              </w:rPr>
              <w:t>Percutaneous coronary intervention:</w:t>
            </w:r>
          </w:p>
          <w:p w14:paraId="054A147A" w14:textId="77777777" w:rsidR="00154ABF" w:rsidRDefault="00154ABF">
            <w:pPr>
              <w:spacing w:before="200" w:after="200"/>
              <w:rPr>
                <w:sz w:val="20"/>
                <w:szCs w:val="20"/>
              </w:rPr>
            </w:pPr>
            <w:r>
              <w:rPr>
                <w:sz w:val="20"/>
                <w:szCs w:val="20"/>
              </w:rPr>
              <w:t>(a) for a patient:</w:t>
            </w:r>
          </w:p>
          <w:p w14:paraId="06005215" w14:textId="77777777" w:rsidR="00154ABF" w:rsidRDefault="00154ABF">
            <w:pPr>
              <w:pBdr>
                <w:left w:val="none" w:sz="0" w:space="22" w:color="auto"/>
              </w:pBdr>
              <w:spacing w:before="200" w:after="200"/>
              <w:ind w:left="450"/>
              <w:rPr>
                <w:sz w:val="20"/>
                <w:szCs w:val="20"/>
              </w:rPr>
            </w:pPr>
            <w:r>
              <w:rPr>
                <w:sz w:val="20"/>
                <w:szCs w:val="20"/>
              </w:rPr>
              <w:t>(i) eligible for the service under clause 5.10.17A; and</w:t>
            </w:r>
          </w:p>
          <w:p w14:paraId="5559A73A"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6B712D5D" w14:textId="77777777" w:rsidR="00154ABF" w:rsidRDefault="00154ABF">
            <w:pPr>
              <w:spacing w:before="200" w:after="200"/>
              <w:rPr>
                <w:sz w:val="20"/>
                <w:szCs w:val="20"/>
              </w:rPr>
            </w:pPr>
            <w:r>
              <w:rPr>
                <w:sz w:val="20"/>
                <w:szCs w:val="20"/>
              </w:rPr>
              <w:t>(b) including any associated coronary angiography; and</w:t>
            </w:r>
          </w:p>
          <w:p w14:paraId="6FE64C0F" w14:textId="77777777" w:rsidR="00154ABF" w:rsidRDefault="00154ABF">
            <w:pPr>
              <w:spacing w:before="200" w:after="200"/>
              <w:rPr>
                <w:sz w:val="20"/>
                <w:szCs w:val="20"/>
              </w:rPr>
            </w:pPr>
            <w:r>
              <w:rPr>
                <w:sz w:val="20"/>
                <w:szCs w:val="20"/>
              </w:rPr>
              <w:t>(c) including either or both:</w:t>
            </w:r>
          </w:p>
          <w:p w14:paraId="7100BE47"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44909A1C"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7A7508CC" w14:textId="77777777" w:rsidR="00154ABF" w:rsidRDefault="00154ABF">
            <w:pPr>
              <w:spacing w:before="200" w:after="200"/>
              <w:rPr>
                <w:sz w:val="20"/>
                <w:szCs w:val="20"/>
              </w:rPr>
            </w:pPr>
            <w:r>
              <w:rPr>
                <w:sz w:val="20"/>
                <w:szCs w:val="20"/>
              </w:rPr>
              <w:t>(d) performed on 2 coronary vascular territories; and</w:t>
            </w:r>
          </w:p>
          <w:p w14:paraId="76DF7823" w14:textId="77777777" w:rsidR="00154ABF" w:rsidRDefault="00154ABF">
            <w:pPr>
              <w:spacing w:before="200" w:after="200"/>
              <w:rPr>
                <w:sz w:val="20"/>
                <w:szCs w:val="20"/>
              </w:rPr>
            </w:pPr>
            <w:r>
              <w:rPr>
                <w:sz w:val="20"/>
                <w:szCs w:val="20"/>
              </w:rPr>
              <w:t>(e) excluding aftercare;</w:t>
            </w:r>
          </w:p>
          <w:p w14:paraId="7610C4A2"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3808, 38310, 38311, 38313, 38314, 38316, 38319, 38320, 38322 or 38323 applies  (Anaes.) (Assist.) </w:t>
            </w:r>
          </w:p>
          <w:p w14:paraId="7C5466AC" w14:textId="77777777" w:rsidR="00154ABF" w:rsidRDefault="00154ABF">
            <w:r>
              <w:t>(See para TN.8.217, TN.8.225, TR.8.2, TR.8.5 of explanatory notes to this Category)</w:t>
            </w:r>
          </w:p>
          <w:p w14:paraId="4CF3BD02" w14:textId="77777777" w:rsidR="00154ABF" w:rsidRDefault="00154ABF">
            <w:pPr>
              <w:tabs>
                <w:tab w:val="left" w:pos="1701"/>
              </w:tabs>
            </w:pPr>
            <w:r>
              <w:rPr>
                <w:b/>
                <w:sz w:val="20"/>
              </w:rPr>
              <w:t xml:space="preserve">Fee: </w:t>
            </w:r>
            <w:r>
              <w:t>$2,286.95</w:t>
            </w:r>
            <w:r>
              <w:tab/>
            </w:r>
            <w:r>
              <w:rPr>
                <w:b/>
                <w:sz w:val="20"/>
              </w:rPr>
              <w:t xml:space="preserve">Benefit: </w:t>
            </w:r>
            <w:r>
              <w:t>75% = $1715.25    85% = $2188.25</w:t>
            </w:r>
          </w:p>
        </w:tc>
      </w:tr>
      <w:tr w:rsidR="00154ABF" w14:paraId="49F807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B4A57C" w14:textId="77777777" w:rsidR="00154ABF" w:rsidRDefault="00154ABF">
            <w:pPr>
              <w:rPr>
                <w:b/>
              </w:rPr>
            </w:pPr>
            <w:r>
              <w:rPr>
                <w:b/>
              </w:rPr>
              <w:t>Fee</w:t>
            </w:r>
          </w:p>
          <w:p w14:paraId="3E3D4CDB" w14:textId="77777777" w:rsidR="00154ABF" w:rsidRDefault="00154ABF">
            <w:r>
              <w:t>38319</w:t>
            </w:r>
          </w:p>
        </w:tc>
        <w:tc>
          <w:tcPr>
            <w:tcW w:w="0" w:type="auto"/>
            <w:tcMar>
              <w:top w:w="38" w:type="dxa"/>
              <w:left w:w="38" w:type="dxa"/>
              <w:bottom w:w="38" w:type="dxa"/>
              <w:right w:w="38" w:type="dxa"/>
            </w:tcMar>
            <w:vAlign w:val="bottom"/>
          </w:tcPr>
          <w:p w14:paraId="50BA39FC" w14:textId="77777777" w:rsidR="00154ABF" w:rsidRDefault="00154ABF">
            <w:pPr>
              <w:spacing w:after="200"/>
              <w:rPr>
                <w:sz w:val="20"/>
                <w:szCs w:val="20"/>
              </w:rPr>
            </w:pPr>
            <w:r>
              <w:rPr>
                <w:sz w:val="20"/>
                <w:szCs w:val="20"/>
              </w:rPr>
              <w:t>Note: (acute coronary syndrome - 3 coronary territories without selective angiography) the service only applies if the patient meets the requirements of the descriptor and the requirements of Note: TR.8.2 and TR.8.5</w:t>
            </w:r>
          </w:p>
          <w:p w14:paraId="134F5CE1" w14:textId="77777777" w:rsidR="00154ABF" w:rsidRDefault="00154ABF">
            <w:pPr>
              <w:spacing w:before="200" w:after="200"/>
              <w:rPr>
                <w:sz w:val="20"/>
                <w:szCs w:val="20"/>
              </w:rPr>
            </w:pPr>
            <w:r>
              <w:rPr>
                <w:sz w:val="20"/>
                <w:szCs w:val="20"/>
              </w:rPr>
              <w:t>Percutaneous coronary intervention:</w:t>
            </w:r>
          </w:p>
          <w:p w14:paraId="66AADF87" w14:textId="77777777" w:rsidR="00154ABF" w:rsidRDefault="00154ABF">
            <w:pPr>
              <w:spacing w:before="200" w:after="200"/>
              <w:rPr>
                <w:sz w:val="20"/>
                <w:szCs w:val="20"/>
              </w:rPr>
            </w:pPr>
            <w:r>
              <w:rPr>
                <w:sz w:val="20"/>
                <w:szCs w:val="20"/>
              </w:rPr>
              <w:t>(a) for a patient:</w:t>
            </w:r>
          </w:p>
          <w:p w14:paraId="444E3C4C" w14:textId="77777777" w:rsidR="00154ABF" w:rsidRDefault="00154ABF">
            <w:pPr>
              <w:pBdr>
                <w:left w:val="none" w:sz="0" w:space="22" w:color="auto"/>
              </w:pBdr>
              <w:spacing w:before="200" w:after="200"/>
              <w:ind w:left="450"/>
              <w:rPr>
                <w:sz w:val="20"/>
                <w:szCs w:val="20"/>
              </w:rPr>
            </w:pPr>
            <w:r>
              <w:rPr>
                <w:sz w:val="20"/>
                <w:szCs w:val="20"/>
              </w:rPr>
              <w:t>(i) eligible for the service under clause 5.10.17A; and</w:t>
            </w:r>
          </w:p>
          <w:p w14:paraId="086C0BED"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34122E2F" w14:textId="77777777" w:rsidR="00154ABF" w:rsidRDefault="00154ABF">
            <w:pPr>
              <w:spacing w:before="200" w:after="200"/>
              <w:rPr>
                <w:sz w:val="20"/>
                <w:szCs w:val="20"/>
              </w:rPr>
            </w:pPr>
            <w:r>
              <w:rPr>
                <w:sz w:val="20"/>
                <w:szCs w:val="20"/>
              </w:rPr>
              <w:t>(b) including any associated coronary angiography; and</w:t>
            </w:r>
          </w:p>
          <w:p w14:paraId="3882858F" w14:textId="77777777" w:rsidR="00154ABF" w:rsidRDefault="00154ABF">
            <w:pPr>
              <w:spacing w:before="200" w:after="200"/>
              <w:rPr>
                <w:sz w:val="20"/>
                <w:szCs w:val="20"/>
              </w:rPr>
            </w:pPr>
            <w:r>
              <w:rPr>
                <w:sz w:val="20"/>
                <w:szCs w:val="20"/>
              </w:rPr>
              <w:t>(c) including either or both:</w:t>
            </w:r>
          </w:p>
          <w:p w14:paraId="024A998B"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02F10DC4"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74A9C862" w14:textId="77777777" w:rsidR="00154ABF" w:rsidRDefault="00154ABF">
            <w:pPr>
              <w:spacing w:before="200" w:after="200"/>
              <w:rPr>
                <w:sz w:val="20"/>
                <w:szCs w:val="20"/>
              </w:rPr>
            </w:pPr>
            <w:r>
              <w:rPr>
                <w:sz w:val="20"/>
                <w:szCs w:val="20"/>
              </w:rPr>
              <w:t>(d) performed on 3 coronary vascular territories; and</w:t>
            </w:r>
          </w:p>
          <w:p w14:paraId="30794093" w14:textId="77777777" w:rsidR="00154ABF" w:rsidRDefault="00154ABF">
            <w:pPr>
              <w:spacing w:before="200" w:after="200"/>
              <w:rPr>
                <w:sz w:val="20"/>
                <w:szCs w:val="20"/>
              </w:rPr>
            </w:pPr>
            <w:r>
              <w:rPr>
                <w:sz w:val="20"/>
                <w:szCs w:val="20"/>
              </w:rPr>
              <w:t>(e) excluding aftercare;</w:t>
            </w:r>
          </w:p>
          <w:p w14:paraId="36AF05AB"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38316, 38317, 38320, 38322 or 38323 applies  (Anaes.) (Assist.) </w:t>
            </w:r>
          </w:p>
          <w:p w14:paraId="737948C9" w14:textId="77777777" w:rsidR="00154ABF" w:rsidRDefault="00154ABF">
            <w:r>
              <w:t>(See para TN.8.217, TN.8.225, TR.8.2, TR.8.5 of explanatory notes to this Category)</w:t>
            </w:r>
          </w:p>
          <w:p w14:paraId="0EEA34CB" w14:textId="77777777" w:rsidR="00154ABF" w:rsidRDefault="00154ABF">
            <w:pPr>
              <w:tabs>
                <w:tab w:val="left" w:pos="1701"/>
              </w:tabs>
            </w:pPr>
            <w:r>
              <w:rPr>
                <w:b/>
                <w:sz w:val="20"/>
              </w:rPr>
              <w:t xml:space="preserve">Fee: </w:t>
            </w:r>
            <w:r>
              <w:t>$2,590.90</w:t>
            </w:r>
            <w:r>
              <w:tab/>
            </w:r>
            <w:r>
              <w:rPr>
                <w:b/>
                <w:sz w:val="20"/>
              </w:rPr>
              <w:t xml:space="preserve">Benefit: </w:t>
            </w:r>
            <w:r>
              <w:t>75% = $1943.20    85% = $2492.20</w:t>
            </w:r>
          </w:p>
        </w:tc>
      </w:tr>
      <w:tr w:rsidR="00154ABF" w14:paraId="43BD7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3BAC65" w14:textId="77777777" w:rsidR="00154ABF" w:rsidRDefault="00154ABF">
            <w:pPr>
              <w:rPr>
                <w:b/>
              </w:rPr>
            </w:pPr>
            <w:r>
              <w:rPr>
                <w:b/>
              </w:rPr>
              <w:t>Fee</w:t>
            </w:r>
          </w:p>
          <w:p w14:paraId="4B517FB9" w14:textId="77777777" w:rsidR="00154ABF" w:rsidRDefault="00154ABF">
            <w:r>
              <w:t>38320</w:t>
            </w:r>
          </w:p>
        </w:tc>
        <w:tc>
          <w:tcPr>
            <w:tcW w:w="0" w:type="auto"/>
            <w:tcMar>
              <w:top w:w="38" w:type="dxa"/>
              <w:left w:w="38" w:type="dxa"/>
              <w:bottom w:w="38" w:type="dxa"/>
              <w:right w:w="38" w:type="dxa"/>
            </w:tcMar>
            <w:vAlign w:val="bottom"/>
          </w:tcPr>
          <w:p w14:paraId="109DBEAB" w14:textId="77777777" w:rsidR="00154ABF" w:rsidRDefault="00154ABF">
            <w:pPr>
              <w:spacing w:after="200"/>
              <w:rPr>
                <w:sz w:val="20"/>
                <w:szCs w:val="20"/>
              </w:rPr>
            </w:pPr>
            <w:r>
              <w:rPr>
                <w:sz w:val="20"/>
                <w:szCs w:val="20"/>
              </w:rPr>
              <w:t>Note: (stable multi-vessel disease - 1 coronary territory without selective angiography) the service only applies if the patient meets the requirements of the descriptor and the requirements of Note: TR.8.4 and TR.8.5</w:t>
            </w:r>
          </w:p>
          <w:p w14:paraId="0EA84D29" w14:textId="77777777" w:rsidR="00154ABF" w:rsidRDefault="00154ABF">
            <w:pPr>
              <w:spacing w:before="200" w:after="200"/>
              <w:rPr>
                <w:sz w:val="20"/>
                <w:szCs w:val="20"/>
              </w:rPr>
            </w:pPr>
            <w:r>
              <w:rPr>
                <w:sz w:val="20"/>
                <w:szCs w:val="20"/>
              </w:rPr>
              <w:t>Percutaneous coronary intervention:</w:t>
            </w:r>
          </w:p>
          <w:p w14:paraId="69A4E9B8" w14:textId="77777777" w:rsidR="00154ABF" w:rsidRDefault="00154ABF">
            <w:pPr>
              <w:spacing w:before="200" w:after="200"/>
              <w:rPr>
                <w:sz w:val="20"/>
                <w:szCs w:val="20"/>
              </w:rPr>
            </w:pPr>
            <w:r>
              <w:rPr>
                <w:sz w:val="20"/>
                <w:szCs w:val="20"/>
              </w:rPr>
              <w:t>(a) for a patient:</w:t>
            </w:r>
          </w:p>
          <w:p w14:paraId="76A73126" w14:textId="77777777" w:rsidR="00154ABF" w:rsidRDefault="00154ABF">
            <w:pPr>
              <w:pBdr>
                <w:left w:val="none" w:sz="0" w:space="22" w:color="auto"/>
              </w:pBdr>
              <w:spacing w:before="200" w:after="200"/>
              <w:ind w:left="450"/>
              <w:rPr>
                <w:sz w:val="20"/>
                <w:szCs w:val="20"/>
              </w:rPr>
            </w:pPr>
            <w:r>
              <w:rPr>
                <w:sz w:val="20"/>
                <w:szCs w:val="20"/>
              </w:rPr>
              <w:t>(i) eligible under clause 5.10.17C for the service and a service to which item 38323 applies; and</w:t>
            </w:r>
          </w:p>
          <w:p w14:paraId="071581EF"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5F265C81" w14:textId="77777777" w:rsidR="00154ABF" w:rsidRDefault="00154ABF">
            <w:pPr>
              <w:spacing w:before="200" w:after="200"/>
              <w:rPr>
                <w:sz w:val="20"/>
                <w:szCs w:val="20"/>
              </w:rPr>
            </w:pPr>
            <w:r>
              <w:rPr>
                <w:sz w:val="20"/>
                <w:szCs w:val="20"/>
              </w:rPr>
              <w:t>(b) including any associated coronary angiography; and</w:t>
            </w:r>
          </w:p>
          <w:p w14:paraId="5DB7A0EB" w14:textId="77777777" w:rsidR="00154ABF" w:rsidRDefault="00154ABF">
            <w:pPr>
              <w:spacing w:before="200" w:after="200"/>
              <w:rPr>
                <w:sz w:val="20"/>
                <w:szCs w:val="20"/>
              </w:rPr>
            </w:pPr>
            <w:r>
              <w:rPr>
                <w:sz w:val="20"/>
                <w:szCs w:val="20"/>
              </w:rPr>
              <w:t>(c) including either or both:</w:t>
            </w:r>
          </w:p>
          <w:p w14:paraId="68A55254"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29543D21"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1FB9E1F3" w14:textId="77777777" w:rsidR="00154ABF" w:rsidRDefault="00154ABF">
            <w:pPr>
              <w:spacing w:before="200" w:after="200"/>
              <w:rPr>
                <w:sz w:val="20"/>
                <w:szCs w:val="20"/>
              </w:rPr>
            </w:pPr>
            <w:r>
              <w:rPr>
                <w:sz w:val="20"/>
                <w:szCs w:val="20"/>
              </w:rPr>
              <w:t>(d) performed on one coronary vascular territory; and</w:t>
            </w:r>
          </w:p>
          <w:p w14:paraId="391DDB47" w14:textId="77777777" w:rsidR="00154ABF" w:rsidRDefault="00154ABF">
            <w:pPr>
              <w:spacing w:before="200" w:after="200"/>
              <w:rPr>
                <w:sz w:val="20"/>
                <w:szCs w:val="20"/>
              </w:rPr>
            </w:pPr>
            <w:r>
              <w:rPr>
                <w:sz w:val="20"/>
                <w:szCs w:val="20"/>
              </w:rPr>
              <w:t>(e) excluding aftercare;</w:t>
            </w:r>
          </w:p>
          <w:p w14:paraId="49720EE1"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38316, 38317, 38319, 38322 or 38323 applies  (Anaes.) (Assist.) </w:t>
            </w:r>
          </w:p>
          <w:p w14:paraId="37B1B0A5" w14:textId="77777777" w:rsidR="00154ABF" w:rsidRDefault="00154ABF">
            <w:r>
              <w:t>(See para TR.8.4, TR.8.5, TN.8.226, TR.8.6, TN.8.218 of explanatory notes to this Category)</w:t>
            </w:r>
          </w:p>
          <w:p w14:paraId="36D27ACA" w14:textId="77777777" w:rsidR="00154ABF" w:rsidRDefault="00154ABF">
            <w:pPr>
              <w:tabs>
                <w:tab w:val="left" w:pos="1701"/>
              </w:tabs>
            </w:pPr>
            <w:r>
              <w:rPr>
                <w:b/>
                <w:sz w:val="20"/>
              </w:rPr>
              <w:t xml:space="preserve">Fee: </w:t>
            </w:r>
            <w:r>
              <w:t>$1,805.40</w:t>
            </w:r>
            <w:r>
              <w:tab/>
            </w:r>
            <w:r>
              <w:rPr>
                <w:b/>
                <w:sz w:val="20"/>
              </w:rPr>
              <w:t xml:space="preserve">Benefit: </w:t>
            </w:r>
            <w:r>
              <w:t>75% = $1354.05    85% = $1706.70</w:t>
            </w:r>
          </w:p>
        </w:tc>
      </w:tr>
      <w:tr w:rsidR="00154ABF" w14:paraId="6E161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9F0A06" w14:textId="77777777" w:rsidR="00154ABF" w:rsidRDefault="00154ABF">
            <w:pPr>
              <w:rPr>
                <w:b/>
              </w:rPr>
            </w:pPr>
            <w:r>
              <w:rPr>
                <w:b/>
              </w:rPr>
              <w:t>Amend</w:t>
            </w:r>
          </w:p>
          <w:p w14:paraId="5150762C" w14:textId="77777777" w:rsidR="00154ABF" w:rsidRDefault="00154ABF">
            <w:pPr>
              <w:rPr>
                <w:b/>
              </w:rPr>
            </w:pPr>
            <w:r>
              <w:rPr>
                <w:b/>
              </w:rPr>
              <w:t>Fee</w:t>
            </w:r>
          </w:p>
          <w:p w14:paraId="16D268B4" w14:textId="77777777" w:rsidR="00154ABF" w:rsidRDefault="00154ABF">
            <w:r>
              <w:t>38322</w:t>
            </w:r>
          </w:p>
        </w:tc>
        <w:tc>
          <w:tcPr>
            <w:tcW w:w="0" w:type="auto"/>
            <w:tcMar>
              <w:top w:w="38" w:type="dxa"/>
              <w:left w:w="38" w:type="dxa"/>
              <w:bottom w:w="38" w:type="dxa"/>
              <w:right w:w="38" w:type="dxa"/>
            </w:tcMar>
            <w:vAlign w:val="bottom"/>
          </w:tcPr>
          <w:p w14:paraId="21077864" w14:textId="77777777" w:rsidR="00154ABF" w:rsidRDefault="00154ABF">
            <w:pPr>
              <w:spacing w:after="200"/>
              <w:rPr>
                <w:sz w:val="20"/>
                <w:szCs w:val="20"/>
              </w:rPr>
            </w:pPr>
            <w:r>
              <w:rPr>
                <w:sz w:val="20"/>
                <w:szCs w:val="20"/>
              </w:rPr>
              <w:t>Note: (stable multi-vessel disease - 2 coronary territories without selective angiography) the service only applies if the patient meets the requirements of the descriptor and the requirements of Note: TR.8.4 and TR.8.5</w:t>
            </w:r>
          </w:p>
          <w:p w14:paraId="36A2543E" w14:textId="77777777" w:rsidR="00154ABF" w:rsidRDefault="00154ABF">
            <w:pPr>
              <w:spacing w:before="200" w:after="200"/>
              <w:rPr>
                <w:sz w:val="20"/>
                <w:szCs w:val="20"/>
              </w:rPr>
            </w:pPr>
            <w:r>
              <w:rPr>
                <w:sz w:val="20"/>
                <w:szCs w:val="20"/>
              </w:rPr>
              <w:t>Percutaneous coronary intervention:</w:t>
            </w:r>
          </w:p>
          <w:p w14:paraId="0C86A60B" w14:textId="77777777" w:rsidR="00154ABF" w:rsidRDefault="00154ABF">
            <w:pPr>
              <w:spacing w:before="200" w:after="200"/>
              <w:rPr>
                <w:sz w:val="20"/>
                <w:szCs w:val="20"/>
              </w:rPr>
            </w:pPr>
            <w:r>
              <w:rPr>
                <w:sz w:val="20"/>
                <w:szCs w:val="20"/>
              </w:rPr>
              <w:t>(a) for a patient:</w:t>
            </w:r>
          </w:p>
          <w:p w14:paraId="249CAD78" w14:textId="77777777" w:rsidR="00154ABF" w:rsidRDefault="00154ABF">
            <w:pPr>
              <w:pBdr>
                <w:left w:val="none" w:sz="0" w:space="22" w:color="auto"/>
              </w:pBdr>
              <w:spacing w:before="200" w:after="200"/>
              <w:ind w:left="450"/>
              <w:rPr>
                <w:sz w:val="20"/>
                <w:szCs w:val="20"/>
              </w:rPr>
            </w:pPr>
            <w:r>
              <w:rPr>
                <w:sz w:val="20"/>
                <w:szCs w:val="20"/>
              </w:rPr>
              <w:t>(i) eligible under clause 5.10.17C for the service and a service to which item 38323 applies; and</w:t>
            </w:r>
          </w:p>
          <w:p w14:paraId="29B79449"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02C07723" w14:textId="77777777" w:rsidR="00154ABF" w:rsidRDefault="00154ABF">
            <w:pPr>
              <w:spacing w:before="200" w:after="200"/>
              <w:rPr>
                <w:sz w:val="20"/>
                <w:szCs w:val="20"/>
              </w:rPr>
            </w:pPr>
            <w:r>
              <w:rPr>
                <w:sz w:val="20"/>
                <w:szCs w:val="20"/>
              </w:rPr>
              <w:t>(b) including any associated coronary angiography; and</w:t>
            </w:r>
          </w:p>
          <w:p w14:paraId="2CA71930" w14:textId="77777777" w:rsidR="00154ABF" w:rsidRDefault="00154ABF">
            <w:pPr>
              <w:spacing w:before="200" w:after="200"/>
              <w:rPr>
                <w:sz w:val="20"/>
                <w:szCs w:val="20"/>
              </w:rPr>
            </w:pPr>
            <w:r>
              <w:rPr>
                <w:sz w:val="20"/>
                <w:szCs w:val="20"/>
              </w:rPr>
              <w:t>(c) including either or both:</w:t>
            </w:r>
          </w:p>
          <w:p w14:paraId="217E0502"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7A92DB8A"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6EFD37B7" w14:textId="77777777" w:rsidR="00154ABF" w:rsidRDefault="00154ABF">
            <w:pPr>
              <w:spacing w:before="200" w:after="200"/>
              <w:rPr>
                <w:sz w:val="20"/>
                <w:szCs w:val="20"/>
              </w:rPr>
            </w:pPr>
            <w:r>
              <w:rPr>
                <w:sz w:val="20"/>
                <w:szCs w:val="20"/>
              </w:rPr>
              <w:t>(d) performed on 2 coronary vascular territories; and</w:t>
            </w:r>
          </w:p>
          <w:p w14:paraId="034F479E" w14:textId="77777777" w:rsidR="00154ABF" w:rsidRDefault="00154ABF">
            <w:pPr>
              <w:spacing w:before="200" w:after="200"/>
              <w:rPr>
                <w:sz w:val="20"/>
                <w:szCs w:val="20"/>
              </w:rPr>
            </w:pPr>
            <w:r>
              <w:rPr>
                <w:sz w:val="20"/>
                <w:szCs w:val="20"/>
              </w:rPr>
              <w:t>(e) excluding aftercare;</w:t>
            </w:r>
          </w:p>
          <w:p w14:paraId="137B2DAD"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38316, 38317, 38319, 38320 or 38323 applies  (Anaes.) (Assist.) </w:t>
            </w:r>
          </w:p>
          <w:p w14:paraId="7793FEF1" w14:textId="77777777" w:rsidR="00154ABF" w:rsidRDefault="00154ABF">
            <w:r>
              <w:t>(See para TR.8.4, TR.8.5, TN.8.226, TR.8.6, TN.8.218 of explanatory notes to this Category)</w:t>
            </w:r>
          </w:p>
          <w:p w14:paraId="03A86422" w14:textId="77777777" w:rsidR="00154ABF" w:rsidRDefault="00154ABF">
            <w:pPr>
              <w:tabs>
                <w:tab w:val="left" w:pos="1701"/>
              </w:tabs>
            </w:pPr>
            <w:r>
              <w:rPr>
                <w:b/>
                <w:sz w:val="20"/>
              </w:rPr>
              <w:t xml:space="preserve">Fee: </w:t>
            </w:r>
            <w:r>
              <w:t>$2,286.95</w:t>
            </w:r>
            <w:r>
              <w:tab/>
            </w:r>
            <w:r>
              <w:rPr>
                <w:b/>
                <w:sz w:val="20"/>
              </w:rPr>
              <w:t xml:space="preserve">Benefit: </w:t>
            </w:r>
            <w:r>
              <w:t>75% = $1715.25    85% = $2188.25</w:t>
            </w:r>
          </w:p>
        </w:tc>
      </w:tr>
      <w:tr w:rsidR="00154ABF" w14:paraId="62CC6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0F6DDC" w14:textId="77777777" w:rsidR="00154ABF" w:rsidRDefault="00154ABF">
            <w:pPr>
              <w:rPr>
                <w:b/>
              </w:rPr>
            </w:pPr>
            <w:r>
              <w:rPr>
                <w:b/>
              </w:rPr>
              <w:t>Amend</w:t>
            </w:r>
          </w:p>
          <w:p w14:paraId="4AF68788" w14:textId="77777777" w:rsidR="00154ABF" w:rsidRDefault="00154ABF">
            <w:pPr>
              <w:rPr>
                <w:b/>
              </w:rPr>
            </w:pPr>
            <w:r>
              <w:rPr>
                <w:b/>
              </w:rPr>
              <w:t>Fee</w:t>
            </w:r>
          </w:p>
          <w:p w14:paraId="6EBA5AD9" w14:textId="77777777" w:rsidR="00154ABF" w:rsidRDefault="00154ABF">
            <w:r>
              <w:t>38323</w:t>
            </w:r>
          </w:p>
        </w:tc>
        <w:tc>
          <w:tcPr>
            <w:tcW w:w="0" w:type="auto"/>
            <w:tcMar>
              <w:top w:w="38" w:type="dxa"/>
              <w:left w:w="38" w:type="dxa"/>
              <w:bottom w:w="38" w:type="dxa"/>
              <w:right w:w="38" w:type="dxa"/>
            </w:tcMar>
            <w:vAlign w:val="bottom"/>
          </w:tcPr>
          <w:p w14:paraId="7E3C2CFE" w14:textId="77777777" w:rsidR="00154ABF" w:rsidRDefault="00154ABF">
            <w:pPr>
              <w:spacing w:after="200"/>
              <w:rPr>
                <w:sz w:val="20"/>
                <w:szCs w:val="20"/>
              </w:rPr>
            </w:pPr>
            <w:r>
              <w:rPr>
                <w:sz w:val="20"/>
                <w:szCs w:val="20"/>
              </w:rPr>
              <w:t>Note: (stable multi-vessel disease - 3 coronary territories without selective angiography) the service only applies if the patient meets the requirements of the descriptor and the requirements of Note: TR.8.4 and TR.8.5</w:t>
            </w:r>
          </w:p>
          <w:p w14:paraId="6596F758" w14:textId="77777777" w:rsidR="00154ABF" w:rsidRDefault="00154ABF">
            <w:pPr>
              <w:spacing w:before="200" w:after="200"/>
              <w:rPr>
                <w:sz w:val="20"/>
                <w:szCs w:val="20"/>
              </w:rPr>
            </w:pPr>
            <w:r>
              <w:rPr>
                <w:sz w:val="20"/>
                <w:szCs w:val="20"/>
              </w:rPr>
              <w:t>Percutaneous coronary intervention:</w:t>
            </w:r>
          </w:p>
          <w:p w14:paraId="6B9BDA89" w14:textId="77777777" w:rsidR="00154ABF" w:rsidRDefault="00154ABF">
            <w:pPr>
              <w:spacing w:before="200" w:after="200"/>
              <w:rPr>
                <w:sz w:val="20"/>
                <w:szCs w:val="20"/>
              </w:rPr>
            </w:pPr>
            <w:r>
              <w:rPr>
                <w:sz w:val="20"/>
                <w:szCs w:val="20"/>
              </w:rPr>
              <w:t>(a) for a patient:</w:t>
            </w:r>
          </w:p>
          <w:p w14:paraId="551BA55E" w14:textId="77777777" w:rsidR="00154ABF" w:rsidRDefault="00154ABF">
            <w:pPr>
              <w:pBdr>
                <w:left w:val="none" w:sz="0" w:space="22" w:color="auto"/>
              </w:pBdr>
              <w:spacing w:before="200" w:after="200"/>
              <w:ind w:left="450"/>
              <w:rPr>
                <w:sz w:val="20"/>
                <w:szCs w:val="20"/>
              </w:rPr>
            </w:pPr>
            <w:r>
              <w:rPr>
                <w:sz w:val="20"/>
                <w:szCs w:val="20"/>
              </w:rPr>
              <w:t>(i) eligible for the service under clause 5.10.17C; and</w:t>
            </w:r>
          </w:p>
          <w:p w14:paraId="20A3DAB2" w14:textId="77777777" w:rsidR="00154ABF" w:rsidRDefault="00154ABF">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4909A672" w14:textId="77777777" w:rsidR="00154ABF" w:rsidRDefault="00154ABF">
            <w:pPr>
              <w:spacing w:before="200" w:after="200"/>
              <w:rPr>
                <w:sz w:val="20"/>
                <w:szCs w:val="20"/>
              </w:rPr>
            </w:pPr>
            <w:r>
              <w:rPr>
                <w:sz w:val="20"/>
                <w:szCs w:val="20"/>
              </w:rPr>
              <w:t>(b) including any associated coronary angiography; and</w:t>
            </w:r>
          </w:p>
          <w:p w14:paraId="12433DB5" w14:textId="77777777" w:rsidR="00154ABF" w:rsidRDefault="00154ABF">
            <w:pPr>
              <w:spacing w:before="200" w:after="200"/>
              <w:rPr>
                <w:sz w:val="20"/>
                <w:szCs w:val="20"/>
              </w:rPr>
            </w:pPr>
            <w:r>
              <w:rPr>
                <w:sz w:val="20"/>
                <w:szCs w:val="20"/>
              </w:rPr>
              <w:t>(c) including either or both:</w:t>
            </w:r>
          </w:p>
          <w:p w14:paraId="38A2F783" w14:textId="77777777" w:rsidR="00154ABF" w:rsidRDefault="00154ABF">
            <w:pPr>
              <w:pBdr>
                <w:left w:val="none" w:sz="0" w:space="22" w:color="auto"/>
              </w:pBdr>
              <w:spacing w:before="200" w:after="200"/>
              <w:ind w:left="450"/>
              <w:rPr>
                <w:sz w:val="20"/>
                <w:szCs w:val="20"/>
              </w:rPr>
            </w:pPr>
            <w:r>
              <w:rPr>
                <w:sz w:val="20"/>
                <w:szCs w:val="20"/>
              </w:rPr>
              <w:t>(i) percutaneous angioplasty; and</w:t>
            </w:r>
          </w:p>
          <w:p w14:paraId="5EFE1D40" w14:textId="77777777" w:rsidR="00154ABF" w:rsidRDefault="00154ABF">
            <w:pPr>
              <w:pBdr>
                <w:left w:val="none" w:sz="0" w:space="22" w:color="auto"/>
              </w:pBdr>
              <w:spacing w:before="200" w:after="200"/>
              <w:ind w:left="450"/>
              <w:rPr>
                <w:sz w:val="20"/>
                <w:szCs w:val="20"/>
              </w:rPr>
            </w:pPr>
            <w:r>
              <w:rPr>
                <w:sz w:val="20"/>
                <w:szCs w:val="20"/>
              </w:rPr>
              <w:t>(ii) transluminal insertion of one or more stents; and</w:t>
            </w:r>
          </w:p>
          <w:p w14:paraId="55B51716" w14:textId="77777777" w:rsidR="00154ABF" w:rsidRDefault="00154ABF">
            <w:pPr>
              <w:spacing w:before="200" w:after="200"/>
              <w:rPr>
                <w:sz w:val="20"/>
                <w:szCs w:val="20"/>
              </w:rPr>
            </w:pPr>
            <w:r>
              <w:rPr>
                <w:sz w:val="20"/>
                <w:szCs w:val="20"/>
              </w:rPr>
              <w:t>(d) performed on 3 coronary vascular territories; and</w:t>
            </w:r>
          </w:p>
          <w:p w14:paraId="1F4383FB" w14:textId="77777777" w:rsidR="00154ABF" w:rsidRDefault="00154ABF">
            <w:pPr>
              <w:spacing w:before="200" w:after="200"/>
              <w:rPr>
                <w:sz w:val="20"/>
                <w:szCs w:val="20"/>
              </w:rPr>
            </w:pPr>
            <w:r>
              <w:rPr>
                <w:sz w:val="20"/>
                <w:szCs w:val="20"/>
              </w:rPr>
              <w:t>(e) excluding aftercare;</w:t>
            </w:r>
          </w:p>
          <w:p w14:paraId="7C2AF79E" w14:textId="77777777" w:rsidR="00154ABF" w:rsidRDefault="00154ABF">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38316, 38317, 38319, 38320 or 38322 applies  (Anaes.) (Assist.) </w:t>
            </w:r>
          </w:p>
          <w:p w14:paraId="176A5486" w14:textId="77777777" w:rsidR="00154ABF" w:rsidRDefault="00154ABF">
            <w:r>
              <w:t>(See para TR.8.4, TR.8.5, TN.8.226, TR.8.7, TN.8.218, TN.8.219 of explanatory notes to this Category)</w:t>
            </w:r>
          </w:p>
          <w:p w14:paraId="65395059" w14:textId="77777777" w:rsidR="00154ABF" w:rsidRDefault="00154ABF">
            <w:pPr>
              <w:tabs>
                <w:tab w:val="left" w:pos="1701"/>
              </w:tabs>
            </w:pPr>
            <w:r>
              <w:rPr>
                <w:b/>
                <w:sz w:val="20"/>
              </w:rPr>
              <w:t xml:space="preserve">Fee: </w:t>
            </w:r>
            <w:r>
              <w:t>$2,590.90</w:t>
            </w:r>
            <w:r>
              <w:tab/>
            </w:r>
            <w:r>
              <w:rPr>
                <w:b/>
                <w:sz w:val="20"/>
              </w:rPr>
              <w:t xml:space="preserve">Benefit: </w:t>
            </w:r>
            <w:r>
              <w:t>75% = $1943.20    85% = $2492.20</w:t>
            </w:r>
          </w:p>
        </w:tc>
      </w:tr>
      <w:tr w:rsidR="00154ABF" w14:paraId="1DEEB0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4A0A28" w14:textId="77777777" w:rsidR="00154ABF" w:rsidRDefault="00154ABF">
            <w:pPr>
              <w:tabs>
                <w:tab w:val="left" w:pos="1701"/>
              </w:tabs>
            </w:pPr>
          </w:p>
        </w:tc>
        <w:tc>
          <w:tcPr>
            <w:tcW w:w="0" w:type="auto"/>
            <w:tcMar>
              <w:top w:w="38" w:type="dxa"/>
              <w:left w:w="38" w:type="dxa"/>
              <w:bottom w:w="38" w:type="dxa"/>
              <w:right w:w="38" w:type="dxa"/>
            </w:tcMar>
          </w:tcPr>
          <w:p w14:paraId="717483BC" w14:textId="77777777" w:rsidR="00154ABF" w:rsidRDefault="00154ABF">
            <w:pPr>
              <w:jc w:val="center"/>
              <w:rPr>
                <w:rFonts w:ascii="Helvetica" w:eastAsia="Helvetica" w:hAnsi="Helvetica" w:cs="Helvetica"/>
              </w:rPr>
            </w:pPr>
            <w:r>
              <w:rPr>
                <w:rFonts w:ascii="Helvetica" w:eastAsia="Helvetica" w:hAnsi="Helvetica" w:cs="Helvetica"/>
              </w:rPr>
              <w:t>MISCELLANEOUS CARDIAC PROCEDURES</w:t>
            </w:r>
          </w:p>
        </w:tc>
      </w:tr>
      <w:tr w:rsidR="00154ABF" w14:paraId="5E15A4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E378DF" w14:textId="77777777" w:rsidR="00154ABF" w:rsidRDefault="00154ABF">
            <w:pPr>
              <w:rPr>
                <w:b/>
              </w:rPr>
            </w:pPr>
            <w:r>
              <w:rPr>
                <w:b/>
              </w:rPr>
              <w:t>Fee</w:t>
            </w:r>
          </w:p>
          <w:p w14:paraId="79A0E0AB" w14:textId="77777777" w:rsidR="00154ABF" w:rsidRDefault="00154ABF">
            <w:r>
              <w:t>38350</w:t>
            </w:r>
          </w:p>
        </w:tc>
        <w:tc>
          <w:tcPr>
            <w:tcW w:w="0" w:type="auto"/>
            <w:tcMar>
              <w:top w:w="38" w:type="dxa"/>
              <w:left w:w="38" w:type="dxa"/>
              <w:bottom w:w="38" w:type="dxa"/>
              <w:right w:w="38" w:type="dxa"/>
            </w:tcMar>
            <w:vAlign w:val="bottom"/>
          </w:tcPr>
          <w:p w14:paraId="2BD80246" w14:textId="77777777" w:rsidR="00154ABF" w:rsidRDefault="00154ABF">
            <w:pPr>
              <w:spacing w:after="200"/>
              <w:rPr>
                <w:sz w:val="20"/>
                <w:szCs w:val="20"/>
              </w:rPr>
            </w:pPr>
            <w:r>
              <w:rPr>
                <w:sz w:val="20"/>
                <w:szCs w:val="20"/>
              </w:rPr>
              <w:t xml:space="preserve">SINGLE CHAMBER PERMANENT TRANSVENOUS ELECTRODE, insertion, removal or replacement of, including cardiac electrophysiological services where used for pacemaker implantation (Anaes.) </w:t>
            </w:r>
          </w:p>
          <w:p w14:paraId="18DBFE8A" w14:textId="77777777" w:rsidR="00154ABF" w:rsidRDefault="00154ABF">
            <w:r>
              <w:t>(See para TN.8.60 of explanatory notes to this Category)</w:t>
            </w:r>
          </w:p>
          <w:p w14:paraId="4AC0B612" w14:textId="77777777" w:rsidR="00154ABF" w:rsidRDefault="00154ABF">
            <w:pPr>
              <w:tabs>
                <w:tab w:val="left" w:pos="1701"/>
              </w:tabs>
            </w:pPr>
            <w:r>
              <w:rPr>
                <w:b/>
                <w:sz w:val="20"/>
              </w:rPr>
              <w:t xml:space="preserve">Fee: </w:t>
            </w:r>
            <w:r>
              <w:t>$727.60</w:t>
            </w:r>
            <w:r>
              <w:tab/>
            </w:r>
            <w:r>
              <w:rPr>
                <w:b/>
                <w:sz w:val="20"/>
              </w:rPr>
              <w:t xml:space="preserve">Benefit: </w:t>
            </w:r>
            <w:r>
              <w:t>75% = $545.70</w:t>
            </w:r>
          </w:p>
        </w:tc>
      </w:tr>
      <w:tr w:rsidR="00154ABF" w14:paraId="5394BF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502741" w14:textId="77777777" w:rsidR="00154ABF" w:rsidRDefault="00154ABF">
            <w:pPr>
              <w:rPr>
                <w:b/>
              </w:rPr>
            </w:pPr>
            <w:r>
              <w:rPr>
                <w:b/>
              </w:rPr>
              <w:t>Fee</w:t>
            </w:r>
          </w:p>
          <w:p w14:paraId="40FED8C8" w14:textId="77777777" w:rsidR="00154ABF" w:rsidRDefault="00154ABF">
            <w:r>
              <w:t>38353</w:t>
            </w:r>
          </w:p>
        </w:tc>
        <w:tc>
          <w:tcPr>
            <w:tcW w:w="0" w:type="auto"/>
            <w:tcMar>
              <w:top w:w="38" w:type="dxa"/>
              <w:left w:w="38" w:type="dxa"/>
              <w:bottom w:w="38" w:type="dxa"/>
              <w:right w:w="38" w:type="dxa"/>
            </w:tcMar>
            <w:vAlign w:val="bottom"/>
          </w:tcPr>
          <w:p w14:paraId="0BCF475A" w14:textId="77777777" w:rsidR="00154ABF" w:rsidRDefault="00154ABF">
            <w:pPr>
              <w:spacing w:after="200"/>
              <w:rPr>
                <w:sz w:val="20"/>
                <w:szCs w:val="20"/>
              </w:rPr>
            </w:pPr>
            <w:r>
              <w:rPr>
                <w:sz w:val="20"/>
                <w:szCs w:val="20"/>
              </w:rPr>
              <w:t xml:space="preserve">PERMANENT CARDIAC PACEMAKER, insertion, removal or replacement of, not for cardiac resynchronisation therapy, including cardiac electrophysiological services where used for pacemaker implantation (Anaes.) </w:t>
            </w:r>
          </w:p>
          <w:p w14:paraId="29F1013E" w14:textId="77777777" w:rsidR="00154ABF" w:rsidRDefault="00154ABF">
            <w:r>
              <w:t>(See para TN.8.60 of explanatory notes to this Category)</w:t>
            </w:r>
          </w:p>
          <w:p w14:paraId="1DC96E2F" w14:textId="77777777" w:rsidR="00154ABF" w:rsidRDefault="00154ABF">
            <w:pPr>
              <w:tabs>
                <w:tab w:val="left" w:pos="1701"/>
              </w:tabs>
            </w:pPr>
            <w:r>
              <w:rPr>
                <w:b/>
                <w:sz w:val="20"/>
              </w:rPr>
              <w:t xml:space="preserve">Fee: </w:t>
            </w:r>
            <w:r>
              <w:t>$291.00</w:t>
            </w:r>
            <w:r>
              <w:tab/>
            </w:r>
            <w:r>
              <w:rPr>
                <w:b/>
                <w:sz w:val="20"/>
              </w:rPr>
              <w:t xml:space="preserve">Benefit: </w:t>
            </w:r>
            <w:r>
              <w:t>75% = $218.25</w:t>
            </w:r>
          </w:p>
        </w:tc>
      </w:tr>
      <w:tr w:rsidR="00154ABF" w14:paraId="7E3C5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85E3E3" w14:textId="77777777" w:rsidR="00154ABF" w:rsidRDefault="00154ABF">
            <w:pPr>
              <w:rPr>
                <w:b/>
              </w:rPr>
            </w:pPr>
            <w:r>
              <w:rPr>
                <w:b/>
              </w:rPr>
              <w:t>Fee</w:t>
            </w:r>
          </w:p>
          <w:p w14:paraId="07843683" w14:textId="77777777" w:rsidR="00154ABF" w:rsidRDefault="00154ABF">
            <w:r>
              <w:t>38356</w:t>
            </w:r>
          </w:p>
        </w:tc>
        <w:tc>
          <w:tcPr>
            <w:tcW w:w="0" w:type="auto"/>
            <w:tcMar>
              <w:top w:w="38" w:type="dxa"/>
              <w:left w:w="38" w:type="dxa"/>
              <w:bottom w:w="38" w:type="dxa"/>
              <w:right w:w="38" w:type="dxa"/>
            </w:tcMar>
            <w:vAlign w:val="bottom"/>
          </w:tcPr>
          <w:p w14:paraId="762BF828" w14:textId="77777777" w:rsidR="00154ABF" w:rsidRDefault="00154ABF">
            <w:pPr>
              <w:spacing w:after="200"/>
              <w:rPr>
                <w:sz w:val="20"/>
                <w:szCs w:val="20"/>
              </w:rPr>
            </w:pPr>
            <w:r>
              <w:rPr>
                <w:sz w:val="20"/>
                <w:szCs w:val="20"/>
              </w:rPr>
              <w:t xml:space="preserve">DUAL CHAMBER PERMANENT TRANSVENOUS ELECTRODES, insertion, removal or replacement of, including cardiac electrophysiological services where used for pacemaker implantation (Anaes.) </w:t>
            </w:r>
          </w:p>
          <w:p w14:paraId="0FDC1C0F" w14:textId="77777777" w:rsidR="00154ABF" w:rsidRDefault="00154ABF">
            <w:r>
              <w:t>(See para TN.8.60 of explanatory notes to this Category)</w:t>
            </w:r>
          </w:p>
          <w:p w14:paraId="0A2D12F1" w14:textId="77777777" w:rsidR="00154ABF" w:rsidRDefault="00154ABF">
            <w:pPr>
              <w:tabs>
                <w:tab w:val="left" w:pos="1701"/>
              </w:tabs>
            </w:pPr>
            <w:r>
              <w:rPr>
                <w:b/>
                <w:sz w:val="20"/>
              </w:rPr>
              <w:t xml:space="preserve">Fee: </w:t>
            </w:r>
            <w:r>
              <w:t>$953.90</w:t>
            </w:r>
            <w:r>
              <w:tab/>
            </w:r>
            <w:r>
              <w:rPr>
                <w:b/>
                <w:sz w:val="20"/>
              </w:rPr>
              <w:t xml:space="preserve">Benefit: </w:t>
            </w:r>
            <w:r>
              <w:t>75% = $715.45</w:t>
            </w:r>
          </w:p>
        </w:tc>
      </w:tr>
      <w:tr w:rsidR="00154ABF" w14:paraId="0A21E5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E79F73" w14:textId="77777777" w:rsidR="00154ABF" w:rsidRDefault="00154ABF">
            <w:pPr>
              <w:rPr>
                <w:b/>
              </w:rPr>
            </w:pPr>
            <w:r>
              <w:rPr>
                <w:b/>
              </w:rPr>
              <w:t>Fee</w:t>
            </w:r>
          </w:p>
          <w:p w14:paraId="52DCDDDC" w14:textId="77777777" w:rsidR="00154ABF" w:rsidRDefault="00154ABF">
            <w:r>
              <w:t>38358</w:t>
            </w:r>
          </w:p>
        </w:tc>
        <w:tc>
          <w:tcPr>
            <w:tcW w:w="0" w:type="auto"/>
            <w:tcMar>
              <w:top w:w="38" w:type="dxa"/>
              <w:left w:w="38" w:type="dxa"/>
              <w:bottom w:w="38" w:type="dxa"/>
              <w:right w:w="38" w:type="dxa"/>
            </w:tcMar>
            <w:vAlign w:val="bottom"/>
          </w:tcPr>
          <w:p w14:paraId="7E382E17" w14:textId="77777777" w:rsidR="00154ABF" w:rsidRDefault="00154ABF">
            <w:pPr>
              <w:spacing w:after="200"/>
              <w:rPr>
                <w:sz w:val="20"/>
                <w:szCs w:val="20"/>
              </w:rPr>
            </w:pPr>
            <w:r>
              <w:rPr>
                <w:sz w:val="20"/>
                <w:szCs w:val="20"/>
              </w:rPr>
              <w:t>Extraction of one or more chronically implanted transvenous pacing or defibrillator leads, by percutaneous method, with locking stylets and snares, with extraction sheaths (if any), if:</w:t>
            </w:r>
          </w:p>
          <w:p w14:paraId="4C4D1B25" w14:textId="77777777" w:rsidR="00154ABF" w:rsidRDefault="00154ABF">
            <w:pPr>
              <w:spacing w:before="200" w:after="200"/>
              <w:rPr>
                <w:sz w:val="20"/>
                <w:szCs w:val="20"/>
              </w:rPr>
            </w:pPr>
            <w:r>
              <w:rPr>
                <w:sz w:val="20"/>
                <w:szCs w:val="20"/>
              </w:rPr>
              <w:t>(a) the leads have been in place for more than 6 months and require removal; and</w:t>
            </w:r>
          </w:p>
          <w:p w14:paraId="45173EC5" w14:textId="77777777" w:rsidR="00154ABF" w:rsidRDefault="00154ABF">
            <w:pPr>
              <w:spacing w:before="200" w:after="200"/>
              <w:rPr>
                <w:sz w:val="20"/>
                <w:szCs w:val="20"/>
              </w:rPr>
            </w:pPr>
            <w:r>
              <w:rPr>
                <w:sz w:val="20"/>
                <w:szCs w:val="20"/>
              </w:rPr>
              <w:t>(b) the service is performed:</w:t>
            </w:r>
          </w:p>
          <w:p w14:paraId="27CFEDB9" w14:textId="77777777" w:rsidR="00154ABF" w:rsidRDefault="00154ABF">
            <w:pPr>
              <w:spacing w:before="200" w:after="200"/>
              <w:rPr>
                <w:sz w:val="20"/>
                <w:szCs w:val="20"/>
              </w:rPr>
            </w:pPr>
            <w:r>
              <w:rPr>
                <w:sz w:val="20"/>
                <w:szCs w:val="20"/>
              </w:rPr>
              <w:t>(i) in association with a service to which item 61109 or 60509 applies; and</w:t>
            </w:r>
          </w:p>
          <w:p w14:paraId="6EDFAA18" w14:textId="77777777" w:rsidR="00154ABF" w:rsidRDefault="00154ABF">
            <w:pPr>
              <w:spacing w:before="200" w:after="200"/>
              <w:rPr>
                <w:sz w:val="20"/>
                <w:szCs w:val="20"/>
              </w:rPr>
            </w:pPr>
            <w:r>
              <w:rPr>
                <w:sz w:val="20"/>
                <w:szCs w:val="20"/>
              </w:rPr>
              <w:t>(ii) by a specialist or consultant physician who has undertaken the training to perform the service; and</w:t>
            </w:r>
          </w:p>
          <w:p w14:paraId="158D5D66" w14:textId="77777777" w:rsidR="00154ABF" w:rsidRDefault="00154ABF">
            <w:pPr>
              <w:spacing w:before="200" w:after="200"/>
              <w:rPr>
                <w:sz w:val="20"/>
                <w:szCs w:val="20"/>
              </w:rPr>
            </w:pPr>
            <w:r>
              <w:rPr>
                <w:sz w:val="20"/>
                <w:szCs w:val="20"/>
              </w:rPr>
              <w:t>(iii) in a facility where cardiothoracic surgery is available and a thoracotomy can be performed immediately and without transfer; and</w:t>
            </w:r>
          </w:p>
          <w:p w14:paraId="6B44BD23" w14:textId="77777777" w:rsidR="00154ABF" w:rsidRDefault="00154ABF">
            <w:pPr>
              <w:spacing w:before="200" w:after="200"/>
              <w:rPr>
                <w:sz w:val="20"/>
                <w:szCs w:val="20"/>
              </w:rPr>
            </w:pPr>
            <w:r>
              <w:rPr>
                <w:sz w:val="20"/>
                <w:szCs w:val="20"/>
              </w:rPr>
              <w:t>(c) if the service is performed by an interventional cardiologist—a cardiothoracic surgeon is in attendance during the service</w:t>
            </w:r>
          </w:p>
          <w:p w14:paraId="4718D290" w14:textId="77777777" w:rsidR="00154ABF" w:rsidRDefault="00154ABF">
            <w:pPr>
              <w:spacing w:before="200" w:after="200"/>
              <w:rPr>
                <w:sz w:val="20"/>
                <w:szCs w:val="20"/>
              </w:rPr>
            </w:pPr>
            <w:r>
              <w:rPr>
                <w:sz w:val="20"/>
                <w:szCs w:val="20"/>
              </w:rPr>
              <w:t xml:space="preserve">(H)  (Anaes.) (Assist.) </w:t>
            </w:r>
          </w:p>
          <w:p w14:paraId="1E52B90E" w14:textId="77777777" w:rsidR="00154ABF" w:rsidRDefault="00154ABF">
            <w:r>
              <w:t>(See para TN.8.64, TN.8.214 of explanatory notes to this Category)</w:t>
            </w:r>
          </w:p>
          <w:p w14:paraId="66920049" w14:textId="77777777" w:rsidR="00154ABF" w:rsidRDefault="00154ABF">
            <w:pPr>
              <w:tabs>
                <w:tab w:val="left" w:pos="1701"/>
              </w:tabs>
            </w:pPr>
            <w:r>
              <w:rPr>
                <w:b/>
                <w:sz w:val="20"/>
              </w:rPr>
              <w:t xml:space="preserve">Fee: </w:t>
            </w:r>
            <w:r>
              <w:t>$3,267.35</w:t>
            </w:r>
            <w:r>
              <w:tab/>
            </w:r>
            <w:r>
              <w:rPr>
                <w:b/>
                <w:sz w:val="20"/>
              </w:rPr>
              <w:t xml:space="preserve">Benefit: </w:t>
            </w:r>
            <w:r>
              <w:t>75% = $2450.55</w:t>
            </w:r>
          </w:p>
        </w:tc>
      </w:tr>
      <w:tr w:rsidR="00154ABF" w14:paraId="34C96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620ECB" w14:textId="77777777" w:rsidR="00154ABF" w:rsidRDefault="00154ABF">
            <w:pPr>
              <w:rPr>
                <w:b/>
              </w:rPr>
            </w:pPr>
            <w:r>
              <w:rPr>
                <w:b/>
              </w:rPr>
              <w:t>Fee</w:t>
            </w:r>
          </w:p>
          <w:p w14:paraId="39DE6FF7" w14:textId="77777777" w:rsidR="00154ABF" w:rsidRDefault="00154ABF">
            <w:r>
              <w:t>38359</w:t>
            </w:r>
          </w:p>
        </w:tc>
        <w:tc>
          <w:tcPr>
            <w:tcW w:w="0" w:type="auto"/>
            <w:tcMar>
              <w:top w:w="38" w:type="dxa"/>
              <w:left w:w="38" w:type="dxa"/>
              <w:bottom w:w="38" w:type="dxa"/>
              <w:right w:w="38" w:type="dxa"/>
            </w:tcMar>
            <w:vAlign w:val="bottom"/>
          </w:tcPr>
          <w:p w14:paraId="257A37FD" w14:textId="77777777" w:rsidR="00154ABF" w:rsidRDefault="00154ABF">
            <w:pPr>
              <w:spacing w:after="200"/>
              <w:rPr>
                <w:sz w:val="20"/>
                <w:szCs w:val="20"/>
              </w:rPr>
            </w:pPr>
            <w:r>
              <w:rPr>
                <w:sz w:val="20"/>
                <w:szCs w:val="20"/>
              </w:rPr>
              <w:t xml:space="preserve">PERICARDIUM, paracentesis of (excluding aftercare) (Anaes.) </w:t>
            </w:r>
          </w:p>
          <w:p w14:paraId="5CC2B5E8" w14:textId="77777777" w:rsidR="00154ABF" w:rsidRDefault="00154ABF">
            <w:pPr>
              <w:tabs>
                <w:tab w:val="left" w:pos="1701"/>
              </w:tabs>
            </w:pPr>
            <w:r>
              <w:rPr>
                <w:b/>
                <w:sz w:val="20"/>
              </w:rPr>
              <w:t xml:space="preserve">Fee: </w:t>
            </w:r>
            <w:r>
              <w:t>$152.20</w:t>
            </w:r>
            <w:r>
              <w:tab/>
            </w:r>
            <w:r>
              <w:rPr>
                <w:b/>
                <w:sz w:val="20"/>
              </w:rPr>
              <w:t xml:space="preserve">Benefit: </w:t>
            </w:r>
            <w:r>
              <w:t>75% = $114.15    85% = $129.40</w:t>
            </w:r>
          </w:p>
        </w:tc>
      </w:tr>
      <w:tr w:rsidR="00154ABF" w14:paraId="5405F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5B4287" w14:textId="77777777" w:rsidR="00154ABF" w:rsidRDefault="00154ABF">
            <w:pPr>
              <w:rPr>
                <w:b/>
              </w:rPr>
            </w:pPr>
            <w:r>
              <w:rPr>
                <w:b/>
              </w:rPr>
              <w:t>Fee</w:t>
            </w:r>
          </w:p>
          <w:p w14:paraId="7E13FD6C" w14:textId="77777777" w:rsidR="00154ABF" w:rsidRDefault="00154ABF">
            <w:r>
              <w:t>38362</w:t>
            </w:r>
          </w:p>
        </w:tc>
        <w:tc>
          <w:tcPr>
            <w:tcW w:w="0" w:type="auto"/>
            <w:tcMar>
              <w:top w:w="38" w:type="dxa"/>
              <w:left w:w="38" w:type="dxa"/>
              <w:bottom w:w="38" w:type="dxa"/>
              <w:right w:w="38" w:type="dxa"/>
            </w:tcMar>
            <w:vAlign w:val="bottom"/>
          </w:tcPr>
          <w:p w14:paraId="5FEE03E8" w14:textId="77777777" w:rsidR="00154ABF" w:rsidRDefault="00154ABF">
            <w:pPr>
              <w:spacing w:after="200"/>
              <w:rPr>
                <w:sz w:val="20"/>
                <w:szCs w:val="20"/>
              </w:rPr>
            </w:pPr>
            <w:r>
              <w:rPr>
                <w:sz w:val="20"/>
                <w:szCs w:val="20"/>
              </w:rPr>
              <w:t xml:space="preserve">INTRA-AORTIC BALLOON PUMP, percutaneous insertion of (Anaes.) </w:t>
            </w:r>
          </w:p>
          <w:p w14:paraId="4918B5DF" w14:textId="77777777" w:rsidR="00154ABF" w:rsidRDefault="00154ABF">
            <w:pPr>
              <w:tabs>
                <w:tab w:val="left" w:pos="1701"/>
              </w:tabs>
            </w:pPr>
            <w:r>
              <w:rPr>
                <w:b/>
                <w:sz w:val="20"/>
              </w:rPr>
              <w:t xml:space="preserve">Fee: </w:t>
            </w:r>
            <w:r>
              <w:t>$438.50</w:t>
            </w:r>
            <w:r>
              <w:tab/>
            </w:r>
            <w:r>
              <w:rPr>
                <w:b/>
                <w:sz w:val="20"/>
              </w:rPr>
              <w:t xml:space="preserve">Benefit: </w:t>
            </w:r>
            <w:r>
              <w:t>75% = $328.90    85% = $372.75</w:t>
            </w:r>
          </w:p>
        </w:tc>
      </w:tr>
      <w:tr w:rsidR="00154ABF" w14:paraId="2BE064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D3C820" w14:textId="77777777" w:rsidR="00154ABF" w:rsidRDefault="00154ABF">
            <w:pPr>
              <w:rPr>
                <w:b/>
              </w:rPr>
            </w:pPr>
            <w:r>
              <w:rPr>
                <w:b/>
              </w:rPr>
              <w:t>Fee</w:t>
            </w:r>
          </w:p>
          <w:p w14:paraId="6EB11F3B" w14:textId="77777777" w:rsidR="00154ABF" w:rsidRDefault="00154ABF">
            <w:r>
              <w:t>38365</w:t>
            </w:r>
          </w:p>
        </w:tc>
        <w:tc>
          <w:tcPr>
            <w:tcW w:w="0" w:type="auto"/>
            <w:tcMar>
              <w:top w:w="38" w:type="dxa"/>
              <w:left w:w="38" w:type="dxa"/>
              <w:bottom w:w="38" w:type="dxa"/>
              <w:right w:w="38" w:type="dxa"/>
            </w:tcMar>
            <w:vAlign w:val="bottom"/>
          </w:tcPr>
          <w:p w14:paraId="1C080FB3" w14:textId="77777777" w:rsidR="00154ABF" w:rsidRDefault="00154ABF">
            <w:pPr>
              <w:spacing w:after="200"/>
              <w:rPr>
                <w:sz w:val="20"/>
                <w:szCs w:val="20"/>
              </w:rPr>
            </w:pPr>
            <w:r>
              <w:rPr>
                <w:sz w:val="20"/>
                <w:szCs w:val="20"/>
              </w:rPr>
              <w:t>Insertion, removal or replacement of permanent cardiac synchronisation device, if the patient:</w:t>
            </w:r>
          </w:p>
          <w:p w14:paraId="7C4F03D7" w14:textId="77777777" w:rsidR="00154ABF" w:rsidRDefault="00154ABF">
            <w:pPr>
              <w:spacing w:before="200" w:after="200"/>
              <w:rPr>
                <w:sz w:val="20"/>
                <w:szCs w:val="20"/>
              </w:rPr>
            </w:pPr>
            <w:r>
              <w:rPr>
                <w:sz w:val="20"/>
                <w:szCs w:val="20"/>
              </w:rPr>
              <w:t>(a) has all of the following:</w:t>
            </w:r>
          </w:p>
          <w:p w14:paraId="7E5349AF" w14:textId="77777777" w:rsidR="00154ABF" w:rsidRDefault="00154ABF">
            <w:pPr>
              <w:pBdr>
                <w:left w:val="none" w:sz="0" w:space="22" w:color="auto"/>
              </w:pBdr>
              <w:spacing w:before="200" w:after="200"/>
              <w:ind w:left="450"/>
              <w:rPr>
                <w:sz w:val="20"/>
                <w:szCs w:val="20"/>
              </w:rPr>
            </w:pPr>
            <w:r>
              <w:rPr>
                <w:sz w:val="20"/>
                <w:szCs w:val="20"/>
              </w:rPr>
              <w:t>(i) chronic heart failure, classified as New York Heart Association class III or IV (despite optimised medical therapy);</w:t>
            </w:r>
          </w:p>
          <w:p w14:paraId="5C3EC512" w14:textId="77777777" w:rsidR="00154ABF" w:rsidRDefault="00154ABF">
            <w:pPr>
              <w:pBdr>
                <w:left w:val="none" w:sz="0" w:space="22" w:color="auto"/>
              </w:pBdr>
              <w:spacing w:before="200" w:after="200"/>
              <w:ind w:left="450"/>
              <w:rPr>
                <w:sz w:val="20"/>
                <w:szCs w:val="20"/>
              </w:rPr>
            </w:pPr>
            <w:r>
              <w:rPr>
                <w:sz w:val="20"/>
                <w:szCs w:val="20"/>
              </w:rPr>
              <w:t>(ii) left ventricular ejection fraction of less than 35%;</w:t>
            </w:r>
          </w:p>
          <w:p w14:paraId="6F1B1F2C" w14:textId="77777777" w:rsidR="00154ABF" w:rsidRDefault="00154ABF">
            <w:pPr>
              <w:pBdr>
                <w:left w:val="none" w:sz="0" w:space="22" w:color="auto"/>
              </w:pBdr>
              <w:spacing w:before="200" w:after="200"/>
              <w:ind w:left="450"/>
              <w:rPr>
                <w:sz w:val="20"/>
                <w:szCs w:val="20"/>
              </w:rPr>
            </w:pPr>
            <w:r>
              <w:rPr>
                <w:sz w:val="20"/>
                <w:szCs w:val="20"/>
              </w:rPr>
              <w:t>(iii) QRS duration of greater than or equal to 130 ms; or</w:t>
            </w:r>
          </w:p>
          <w:p w14:paraId="7E87E0CE" w14:textId="77777777" w:rsidR="00154ABF" w:rsidRDefault="00154ABF">
            <w:pPr>
              <w:spacing w:before="200" w:after="200"/>
              <w:rPr>
                <w:sz w:val="20"/>
                <w:szCs w:val="20"/>
              </w:rPr>
            </w:pPr>
            <w:r>
              <w:rPr>
                <w:sz w:val="20"/>
                <w:szCs w:val="20"/>
              </w:rPr>
              <w:t>(b) has all of the following:</w:t>
            </w:r>
          </w:p>
          <w:p w14:paraId="3DC8288F" w14:textId="77777777" w:rsidR="00154ABF" w:rsidRDefault="00154ABF">
            <w:pPr>
              <w:pBdr>
                <w:left w:val="none" w:sz="0" w:space="22" w:color="auto"/>
              </w:pBdr>
              <w:spacing w:before="200" w:after="200"/>
              <w:ind w:left="450"/>
              <w:rPr>
                <w:sz w:val="20"/>
                <w:szCs w:val="20"/>
              </w:rPr>
            </w:pPr>
            <w:r>
              <w:rPr>
                <w:sz w:val="20"/>
                <w:szCs w:val="20"/>
              </w:rPr>
              <w:t>(i) chronic heart failure, classified as New York Heart Association class II (despite optimised medical therapy);</w:t>
            </w:r>
          </w:p>
          <w:p w14:paraId="42C8DB2D" w14:textId="77777777" w:rsidR="00154ABF" w:rsidRDefault="00154ABF">
            <w:pPr>
              <w:pBdr>
                <w:left w:val="none" w:sz="0" w:space="22" w:color="auto"/>
              </w:pBdr>
              <w:spacing w:before="200" w:after="200"/>
              <w:ind w:left="450"/>
              <w:rPr>
                <w:sz w:val="20"/>
                <w:szCs w:val="20"/>
              </w:rPr>
            </w:pPr>
            <w:r>
              <w:rPr>
                <w:sz w:val="20"/>
                <w:szCs w:val="20"/>
              </w:rPr>
              <w:t>(ii) left ventricular ejection fraction of less than 35%;</w:t>
            </w:r>
          </w:p>
          <w:p w14:paraId="2E8D3666" w14:textId="77777777" w:rsidR="00154ABF" w:rsidRDefault="00154ABF">
            <w:pPr>
              <w:pBdr>
                <w:left w:val="none" w:sz="0" w:space="22" w:color="auto"/>
              </w:pBdr>
              <w:spacing w:before="200" w:after="200"/>
              <w:ind w:left="450"/>
              <w:rPr>
                <w:sz w:val="20"/>
                <w:szCs w:val="20"/>
              </w:rPr>
            </w:pPr>
            <w:r>
              <w:rPr>
                <w:sz w:val="20"/>
                <w:szCs w:val="20"/>
              </w:rPr>
              <w:t>(iii) QRS duration of greater than or equal to 150 ms;</w:t>
            </w:r>
          </w:p>
          <w:p w14:paraId="7A6CB3DA" w14:textId="77777777" w:rsidR="00154ABF" w:rsidRDefault="00154ABF">
            <w:pPr>
              <w:spacing w:before="200" w:after="200"/>
              <w:rPr>
                <w:sz w:val="20"/>
                <w:szCs w:val="20"/>
              </w:rPr>
            </w:pPr>
            <w:r>
              <w:rPr>
                <w:sz w:val="20"/>
                <w:szCs w:val="20"/>
              </w:rPr>
              <w:t xml:space="preserve">other than a service associated with a service to which item 38212 applies (H) (Anaes.) (Assist.) </w:t>
            </w:r>
          </w:p>
          <w:p w14:paraId="373CB95E" w14:textId="77777777" w:rsidR="00154ABF" w:rsidRDefault="00154ABF">
            <w:r>
              <w:t>(See para TN.8.63 of explanatory notes to this Category)</w:t>
            </w:r>
          </w:p>
          <w:p w14:paraId="2FA018B3" w14:textId="77777777" w:rsidR="00154ABF" w:rsidRDefault="00154ABF">
            <w:pPr>
              <w:tabs>
                <w:tab w:val="left" w:pos="1701"/>
              </w:tabs>
            </w:pPr>
            <w:r>
              <w:rPr>
                <w:b/>
                <w:sz w:val="20"/>
              </w:rPr>
              <w:t xml:space="preserve">Fee: </w:t>
            </w:r>
            <w:r>
              <w:t>$291.00</w:t>
            </w:r>
            <w:r>
              <w:tab/>
            </w:r>
            <w:r>
              <w:rPr>
                <w:b/>
                <w:sz w:val="20"/>
              </w:rPr>
              <w:t xml:space="preserve">Benefit: </w:t>
            </w:r>
            <w:r>
              <w:t>75% = $218.25</w:t>
            </w:r>
          </w:p>
        </w:tc>
      </w:tr>
      <w:tr w:rsidR="00154ABF" w14:paraId="12DF9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878A73" w14:textId="77777777" w:rsidR="00154ABF" w:rsidRDefault="00154ABF">
            <w:pPr>
              <w:rPr>
                <w:b/>
              </w:rPr>
            </w:pPr>
            <w:r>
              <w:rPr>
                <w:b/>
              </w:rPr>
              <w:t>Fee</w:t>
            </w:r>
          </w:p>
          <w:p w14:paraId="1CD73B4A" w14:textId="77777777" w:rsidR="00154ABF" w:rsidRDefault="00154ABF">
            <w:r>
              <w:t>38368</w:t>
            </w:r>
          </w:p>
        </w:tc>
        <w:tc>
          <w:tcPr>
            <w:tcW w:w="0" w:type="auto"/>
            <w:tcMar>
              <w:top w:w="38" w:type="dxa"/>
              <w:left w:w="38" w:type="dxa"/>
              <w:bottom w:w="38" w:type="dxa"/>
              <w:right w:w="38" w:type="dxa"/>
            </w:tcMar>
            <w:vAlign w:val="bottom"/>
          </w:tcPr>
          <w:p w14:paraId="080A53BD" w14:textId="77777777" w:rsidR="00154ABF" w:rsidRDefault="00154ABF">
            <w:pPr>
              <w:spacing w:after="200"/>
              <w:rPr>
                <w:sz w:val="20"/>
                <w:szCs w:val="20"/>
              </w:rPr>
            </w:pPr>
            <w:r>
              <w:rPr>
                <w:sz w:val="20"/>
                <w:szCs w:val="20"/>
              </w:rPr>
              <w:t>Insertion, removal or replacement of permanent transvenous left ventricular electrode, through the coronary sinus, for the purpose of cardiac resynchronisation therapy, including right heart catheterisation and any associated venograms, if the patient:</w:t>
            </w:r>
          </w:p>
          <w:p w14:paraId="0F3B2293" w14:textId="77777777" w:rsidR="00154ABF" w:rsidRDefault="00154ABF">
            <w:pPr>
              <w:spacing w:before="200" w:after="200"/>
              <w:rPr>
                <w:sz w:val="20"/>
                <w:szCs w:val="20"/>
              </w:rPr>
            </w:pPr>
            <w:r>
              <w:rPr>
                <w:sz w:val="20"/>
                <w:szCs w:val="20"/>
              </w:rPr>
              <w:t>(a) has all of the following:</w:t>
            </w:r>
          </w:p>
          <w:p w14:paraId="6AAA1B9F" w14:textId="77777777" w:rsidR="00154ABF" w:rsidRDefault="00154ABF">
            <w:pPr>
              <w:pBdr>
                <w:left w:val="none" w:sz="0" w:space="22" w:color="auto"/>
              </w:pBdr>
              <w:spacing w:before="200" w:after="200"/>
              <w:ind w:left="450"/>
              <w:rPr>
                <w:sz w:val="20"/>
                <w:szCs w:val="20"/>
              </w:rPr>
            </w:pPr>
            <w:r>
              <w:rPr>
                <w:sz w:val="20"/>
                <w:szCs w:val="20"/>
              </w:rPr>
              <w:t>(i) chronic heart failure, classified as New York Heart Association class III or IV (despite optimised medical therapy);</w:t>
            </w:r>
          </w:p>
          <w:p w14:paraId="1AF281C6" w14:textId="77777777" w:rsidR="00154ABF" w:rsidRDefault="00154ABF">
            <w:pPr>
              <w:pBdr>
                <w:left w:val="none" w:sz="0" w:space="22" w:color="auto"/>
              </w:pBdr>
              <w:spacing w:before="200" w:after="200"/>
              <w:ind w:left="450"/>
              <w:rPr>
                <w:sz w:val="20"/>
                <w:szCs w:val="20"/>
              </w:rPr>
            </w:pPr>
            <w:r>
              <w:rPr>
                <w:sz w:val="20"/>
                <w:szCs w:val="20"/>
              </w:rPr>
              <w:t>(ii) left ventricular ejection fraction of less than 35%;</w:t>
            </w:r>
          </w:p>
          <w:p w14:paraId="646948B1" w14:textId="77777777" w:rsidR="00154ABF" w:rsidRDefault="00154ABF">
            <w:pPr>
              <w:pBdr>
                <w:left w:val="none" w:sz="0" w:space="22" w:color="auto"/>
              </w:pBdr>
              <w:spacing w:before="200" w:after="200"/>
              <w:ind w:left="450"/>
              <w:rPr>
                <w:sz w:val="20"/>
                <w:szCs w:val="20"/>
              </w:rPr>
            </w:pPr>
            <w:r>
              <w:rPr>
                <w:sz w:val="20"/>
                <w:szCs w:val="20"/>
              </w:rPr>
              <w:t>(iii) QRS duration of greater than or equal to 130 ms; or</w:t>
            </w:r>
          </w:p>
          <w:p w14:paraId="36169E3F" w14:textId="77777777" w:rsidR="00154ABF" w:rsidRDefault="00154ABF">
            <w:pPr>
              <w:spacing w:before="200" w:after="200"/>
              <w:rPr>
                <w:sz w:val="20"/>
                <w:szCs w:val="20"/>
              </w:rPr>
            </w:pPr>
            <w:r>
              <w:rPr>
                <w:sz w:val="20"/>
                <w:szCs w:val="20"/>
              </w:rPr>
              <w:t>(b) has all of the following:</w:t>
            </w:r>
          </w:p>
          <w:p w14:paraId="1CC1989A" w14:textId="77777777" w:rsidR="00154ABF" w:rsidRDefault="00154ABF">
            <w:pPr>
              <w:pBdr>
                <w:left w:val="none" w:sz="0" w:space="22" w:color="auto"/>
              </w:pBdr>
              <w:spacing w:before="200" w:after="200"/>
              <w:ind w:left="450"/>
              <w:rPr>
                <w:sz w:val="20"/>
                <w:szCs w:val="20"/>
              </w:rPr>
            </w:pPr>
            <w:r>
              <w:rPr>
                <w:sz w:val="20"/>
                <w:szCs w:val="20"/>
              </w:rPr>
              <w:t>(i) chronic heart failure, classified as New York Heart Association class II (despite optimised medical therapy);</w:t>
            </w:r>
          </w:p>
          <w:p w14:paraId="4A080AE3" w14:textId="77777777" w:rsidR="00154ABF" w:rsidRDefault="00154ABF">
            <w:pPr>
              <w:pBdr>
                <w:left w:val="none" w:sz="0" w:space="22" w:color="auto"/>
              </w:pBdr>
              <w:spacing w:before="200" w:after="200"/>
              <w:ind w:left="450"/>
              <w:rPr>
                <w:sz w:val="20"/>
                <w:szCs w:val="20"/>
              </w:rPr>
            </w:pPr>
            <w:r>
              <w:rPr>
                <w:sz w:val="20"/>
                <w:szCs w:val="20"/>
              </w:rPr>
              <w:t>(ii) left ventricular ejection fraction of less than 35%;</w:t>
            </w:r>
          </w:p>
          <w:p w14:paraId="3196701F" w14:textId="77777777" w:rsidR="00154ABF" w:rsidRDefault="00154ABF">
            <w:pPr>
              <w:pBdr>
                <w:left w:val="none" w:sz="0" w:space="22" w:color="auto"/>
              </w:pBdr>
              <w:spacing w:before="200" w:after="200"/>
              <w:ind w:left="450"/>
              <w:rPr>
                <w:sz w:val="20"/>
                <w:szCs w:val="20"/>
              </w:rPr>
            </w:pPr>
            <w:r>
              <w:rPr>
                <w:sz w:val="20"/>
                <w:szCs w:val="20"/>
              </w:rPr>
              <w:t>(iii) QRS duration of greater than or equal to 150 ms;</w:t>
            </w:r>
          </w:p>
          <w:p w14:paraId="73581DF0" w14:textId="77777777" w:rsidR="00154ABF" w:rsidRDefault="00154ABF">
            <w:pPr>
              <w:spacing w:before="200" w:after="200"/>
              <w:rPr>
                <w:sz w:val="20"/>
                <w:szCs w:val="20"/>
              </w:rPr>
            </w:pPr>
            <w:r>
              <w:rPr>
                <w:sz w:val="20"/>
                <w:szCs w:val="20"/>
              </w:rPr>
              <w:t xml:space="preserve">other than a service associated with a service to which item 35200, 38200 or 38212 applies (H) (Anaes.) (Assist.) </w:t>
            </w:r>
          </w:p>
          <w:p w14:paraId="168187BC" w14:textId="77777777" w:rsidR="00154ABF" w:rsidRDefault="00154ABF">
            <w:r>
              <w:t>(See para TN.8.63 of explanatory notes to this Category)</w:t>
            </w:r>
          </w:p>
          <w:p w14:paraId="02410168" w14:textId="77777777" w:rsidR="00154ABF" w:rsidRDefault="00154ABF">
            <w:pPr>
              <w:tabs>
                <w:tab w:val="left" w:pos="1701"/>
              </w:tabs>
            </w:pPr>
            <w:r>
              <w:rPr>
                <w:b/>
                <w:sz w:val="20"/>
              </w:rPr>
              <w:t xml:space="preserve">Fee: </w:t>
            </w:r>
            <w:r>
              <w:t>$1,395.10</w:t>
            </w:r>
            <w:r>
              <w:tab/>
            </w:r>
            <w:r>
              <w:rPr>
                <w:b/>
                <w:sz w:val="20"/>
              </w:rPr>
              <w:t xml:space="preserve">Benefit: </w:t>
            </w:r>
            <w:r>
              <w:t>75% = $1046.35</w:t>
            </w:r>
          </w:p>
        </w:tc>
      </w:tr>
      <w:tr w:rsidR="00154ABF" w14:paraId="0AC7B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EBFB52" w14:textId="77777777" w:rsidR="00154ABF" w:rsidRDefault="00154ABF">
            <w:pPr>
              <w:rPr>
                <w:b/>
              </w:rPr>
            </w:pPr>
            <w:r>
              <w:rPr>
                <w:b/>
              </w:rPr>
              <w:t>Fee</w:t>
            </w:r>
          </w:p>
          <w:p w14:paraId="461535B5" w14:textId="77777777" w:rsidR="00154ABF" w:rsidRDefault="00154ABF">
            <w:r>
              <w:t>38372</w:t>
            </w:r>
          </w:p>
        </w:tc>
        <w:tc>
          <w:tcPr>
            <w:tcW w:w="0" w:type="auto"/>
            <w:tcMar>
              <w:top w:w="38" w:type="dxa"/>
              <w:left w:w="38" w:type="dxa"/>
              <w:bottom w:w="38" w:type="dxa"/>
              <w:right w:w="38" w:type="dxa"/>
            </w:tcMar>
            <w:vAlign w:val="bottom"/>
          </w:tcPr>
          <w:p w14:paraId="36BA2E15" w14:textId="77777777" w:rsidR="00154ABF" w:rsidRDefault="00154ABF">
            <w:pPr>
              <w:spacing w:after="200"/>
              <w:rPr>
                <w:sz w:val="20"/>
                <w:szCs w:val="20"/>
              </w:rPr>
            </w:pPr>
            <w:r>
              <w:rPr>
                <w:sz w:val="20"/>
                <w:szCs w:val="20"/>
              </w:rPr>
              <w:t xml:space="preserve">Leadless permanent cardiac pacemaker, single-chamber ventricular, percutaneous insertion of, for the treatment of bradycardia, including cardiac electrophysiological services (other than a service associated with a service to which item 38350 applies) (H) (Anaes.) </w:t>
            </w:r>
          </w:p>
          <w:p w14:paraId="1F86A07E" w14:textId="77777777" w:rsidR="00154ABF" w:rsidRDefault="00154ABF">
            <w:pPr>
              <w:tabs>
                <w:tab w:val="left" w:pos="1701"/>
              </w:tabs>
            </w:pPr>
            <w:r>
              <w:rPr>
                <w:b/>
                <w:sz w:val="20"/>
              </w:rPr>
              <w:t xml:space="preserve">Fee: </w:t>
            </w:r>
            <w:r>
              <w:t>$859.35</w:t>
            </w:r>
            <w:r>
              <w:tab/>
            </w:r>
            <w:r>
              <w:rPr>
                <w:b/>
                <w:sz w:val="20"/>
              </w:rPr>
              <w:t xml:space="preserve">Benefit: </w:t>
            </w:r>
            <w:r>
              <w:t>75% = $644.55</w:t>
            </w:r>
          </w:p>
        </w:tc>
      </w:tr>
      <w:tr w:rsidR="00154ABF" w14:paraId="2491AB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16CEB5" w14:textId="77777777" w:rsidR="00154ABF" w:rsidRDefault="00154ABF">
            <w:pPr>
              <w:rPr>
                <w:b/>
              </w:rPr>
            </w:pPr>
            <w:r>
              <w:rPr>
                <w:b/>
              </w:rPr>
              <w:t>Fee</w:t>
            </w:r>
          </w:p>
          <w:p w14:paraId="4804CE2B" w14:textId="77777777" w:rsidR="00154ABF" w:rsidRDefault="00154ABF">
            <w:r>
              <w:t>38373</w:t>
            </w:r>
          </w:p>
        </w:tc>
        <w:tc>
          <w:tcPr>
            <w:tcW w:w="0" w:type="auto"/>
            <w:tcMar>
              <w:top w:w="38" w:type="dxa"/>
              <w:left w:w="38" w:type="dxa"/>
              <w:bottom w:w="38" w:type="dxa"/>
              <w:right w:w="38" w:type="dxa"/>
            </w:tcMar>
            <w:vAlign w:val="bottom"/>
          </w:tcPr>
          <w:p w14:paraId="7B662E58" w14:textId="77777777" w:rsidR="00154ABF" w:rsidRDefault="00154ABF">
            <w:pPr>
              <w:spacing w:after="200"/>
              <w:rPr>
                <w:sz w:val="20"/>
                <w:szCs w:val="20"/>
              </w:rPr>
            </w:pPr>
            <w:r>
              <w:rPr>
                <w:sz w:val="20"/>
                <w:szCs w:val="20"/>
              </w:rPr>
              <w:t>Leadless permanent cardiac pacemaker, single</w:t>
            </w:r>
            <w:r>
              <w:rPr>
                <w:sz w:val="20"/>
                <w:szCs w:val="20"/>
              </w:rPr>
              <w:noBreakHyphen/>
              <w:t>chamber ventricular, percutaneous retrieval and replacement of, including cardiac electrophysiological services, during the same percutaneous procedure, if:</w:t>
            </w:r>
          </w:p>
          <w:p w14:paraId="1A0CE74C" w14:textId="77777777" w:rsidR="00154ABF" w:rsidRDefault="00154ABF">
            <w:pPr>
              <w:spacing w:before="200" w:after="200"/>
              <w:rPr>
                <w:sz w:val="20"/>
                <w:szCs w:val="20"/>
              </w:rPr>
            </w:pPr>
            <w:r>
              <w:rPr>
                <w:sz w:val="20"/>
                <w:szCs w:val="20"/>
              </w:rPr>
              <w:t>(a) the service is performed by a specialist or consultant physician who has undertaken training to perform the service; and</w:t>
            </w:r>
          </w:p>
          <w:p w14:paraId="7C1215DD" w14:textId="77777777" w:rsidR="00154ABF" w:rsidRDefault="00154ABF">
            <w:pPr>
              <w:spacing w:before="200" w:after="200"/>
              <w:rPr>
                <w:sz w:val="20"/>
                <w:szCs w:val="20"/>
              </w:rPr>
            </w:pPr>
            <w:r>
              <w:rPr>
                <w:sz w:val="20"/>
                <w:szCs w:val="20"/>
              </w:rPr>
              <w:t>(b) if the service is performed at least 4 weeks after the pacemaker was inserted—the service is performed in a facility where cardiothoracic surgery is available and a thoracotomy can be performed immediately and without transfer; and</w:t>
            </w:r>
          </w:p>
          <w:p w14:paraId="5CDDB585" w14:textId="77777777" w:rsidR="00154ABF" w:rsidRDefault="00154ABF">
            <w:pPr>
              <w:spacing w:before="200" w:after="200"/>
              <w:rPr>
                <w:sz w:val="20"/>
                <w:szCs w:val="20"/>
              </w:rPr>
            </w:pPr>
            <w:r>
              <w:rPr>
                <w:sz w:val="20"/>
                <w:szCs w:val="20"/>
              </w:rPr>
              <w:t>(c) if the service is performed by an interventional cardiologist at least 4 weeks after the pacemaker was inserted—a cardiothoracic surgeon is in attendance during the service;</w:t>
            </w:r>
          </w:p>
          <w:p w14:paraId="4089A16F" w14:textId="77777777" w:rsidR="00154ABF" w:rsidRDefault="00154ABF">
            <w:pPr>
              <w:spacing w:before="200" w:after="200"/>
              <w:rPr>
                <w:sz w:val="20"/>
                <w:szCs w:val="20"/>
              </w:rPr>
            </w:pPr>
            <w:r>
              <w:rPr>
                <w:sz w:val="20"/>
                <w:szCs w:val="20"/>
              </w:rPr>
              <w:t>other than a service associated with a service to which item 38350 applies</w:t>
            </w:r>
          </w:p>
          <w:p w14:paraId="7B02EB4C" w14:textId="77777777" w:rsidR="00154ABF" w:rsidRDefault="00154ABF">
            <w:pPr>
              <w:spacing w:before="200" w:after="200"/>
              <w:rPr>
                <w:sz w:val="20"/>
                <w:szCs w:val="20"/>
              </w:rPr>
            </w:pPr>
            <w:r>
              <w:rPr>
                <w:sz w:val="20"/>
                <w:szCs w:val="20"/>
              </w:rPr>
              <w:t xml:space="preserve">(H) (Anaes.) </w:t>
            </w:r>
          </w:p>
          <w:p w14:paraId="3A09C9DB" w14:textId="77777777" w:rsidR="00154ABF" w:rsidRDefault="00154ABF">
            <w:pPr>
              <w:tabs>
                <w:tab w:val="left" w:pos="1701"/>
              </w:tabs>
            </w:pPr>
            <w:r>
              <w:rPr>
                <w:b/>
                <w:sz w:val="20"/>
              </w:rPr>
              <w:t xml:space="preserve">Fee: </w:t>
            </w:r>
            <w:r>
              <w:t>$859.35</w:t>
            </w:r>
            <w:r>
              <w:tab/>
            </w:r>
            <w:r>
              <w:rPr>
                <w:b/>
                <w:sz w:val="20"/>
              </w:rPr>
              <w:t xml:space="preserve">Benefit: </w:t>
            </w:r>
            <w:r>
              <w:t>75% = $644.55</w:t>
            </w:r>
          </w:p>
        </w:tc>
      </w:tr>
      <w:tr w:rsidR="00154ABF" w14:paraId="52C61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5FD3C9" w14:textId="77777777" w:rsidR="00154ABF" w:rsidRDefault="00154ABF">
            <w:pPr>
              <w:rPr>
                <w:b/>
              </w:rPr>
            </w:pPr>
            <w:r>
              <w:rPr>
                <w:b/>
              </w:rPr>
              <w:t>Fee</w:t>
            </w:r>
          </w:p>
          <w:p w14:paraId="0E4C669E" w14:textId="77777777" w:rsidR="00154ABF" w:rsidRDefault="00154ABF">
            <w:r>
              <w:t>38374</w:t>
            </w:r>
          </w:p>
        </w:tc>
        <w:tc>
          <w:tcPr>
            <w:tcW w:w="0" w:type="auto"/>
            <w:tcMar>
              <w:top w:w="38" w:type="dxa"/>
              <w:left w:w="38" w:type="dxa"/>
              <w:bottom w:w="38" w:type="dxa"/>
              <w:right w:w="38" w:type="dxa"/>
            </w:tcMar>
            <w:vAlign w:val="bottom"/>
          </w:tcPr>
          <w:p w14:paraId="24096F67" w14:textId="77777777" w:rsidR="00154ABF" w:rsidRDefault="00154ABF">
            <w:pPr>
              <w:spacing w:after="200"/>
              <w:rPr>
                <w:sz w:val="20"/>
                <w:szCs w:val="20"/>
              </w:rPr>
            </w:pPr>
            <w:r>
              <w:rPr>
                <w:sz w:val="20"/>
                <w:szCs w:val="20"/>
              </w:rPr>
              <w:t>Leadless permanent cardiac pacemaker, single</w:t>
            </w:r>
            <w:r>
              <w:rPr>
                <w:sz w:val="20"/>
                <w:szCs w:val="20"/>
              </w:rPr>
              <w:noBreakHyphen/>
              <w:t>chamber ventricular, percutaneous retrieval of, if:</w:t>
            </w:r>
          </w:p>
          <w:p w14:paraId="19037825" w14:textId="77777777" w:rsidR="00154ABF" w:rsidRDefault="00154ABF">
            <w:pPr>
              <w:spacing w:before="200" w:after="200"/>
              <w:rPr>
                <w:sz w:val="20"/>
                <w:szCs w:val="20"/>
              </w:rPr>
            </w:pPr>
            <w:r>
              <w:rPr>
                <w:sz w:val="20"/>
                <w:szCs w:val="20"/>
              </w:rPr>
              <w:t>(a) the service is performed by a specialist or consultant physician who has undertaken training to perform the service; and</w:t>
            </w:r>
          </w:p>
          <w:p w14:paraId="3524DFFC" w14:textId="77777777" w:rsidR="00154ABF" w:rsidRDefault="00154ABF">
            <w:pPr>
              <w:spacing w:before="200" w:after="200"/>
              <w:rPr>
                <w:sz w:val="20"/>
                <w:szCs w:val="20"/>
              </w:rPr>
            </w:pPr>
            <w:r>
              <w:rPr>
                <w:sz w:val="20"/>
                <w:szCs w:val="20"/>
              </w:rPr>
              <w:t>(b) if the service is performed at least 4 weeks after the pacemaker was inserted—the service is performed in a facility where cardiothoracic surgery is available and a thoracotomy can be performed immediately and without transfer; and</w:t>
            </w:r>
          </w:p>
          <w:p w14:paraId="62B19765" w14:textId="77777777" w:rsidR="00154ABF" w:rsidRDefault="00154ABF">
            <w:pPr>
              <w:spacing w:before="200" w:after="200"/>
              <w:rPr>
                <w:sz w:val="20"/>
                <w:szCs w:val="20"/>
              </w:rPr>
            </w:pPr>
            <w:r>
              <w:rPr>
                <w:sz w:val="20"/>
                <w:szCs w:val="20"/>
              </w:rPr>
              <w:t>(c) if the service is performed by an interventional cardiologist at least 4 weeks after the pacemaker was inserted—a cardiothoracic surgeon is in attendance during the service</w:t>
            </w:r>
          </w:p>
          <w:p w14:paraId="5209D728" w14:textId="77777777" w:rsidR="00154ABF" w:rsidRDefault="00154ABF">
            <w:pPr>
              <w:spacing w:before="200" w:after="200"/>
              <w:rPr>
                <w:sz w:val="20"/>
                <w:szCs w:val="20"/>
              </w:rPr>
            </w:pPr>
            <w:r>
              <w:rPr>
                <w:sz w:val="20"/>
                <w:szCs w:val="20"/>
              </w:rPr>
              <w:t xml:space="preserve">(H) (Anaes.) </w:t>
            </w:r>
          </w:p>
          <w:p w14:paraId="5E8FEEB9" w14:textId="77777777" w:rsidR="00154ABF" w:rsidRDefault="00154ABF">
            <w:pPr>
              <w:tabs>
                <w:tab w:val="left" w:pos="1701"/>
              </w:tabs>
            </w:pPr>
            <w:r>
              <w:rPr>
                <w:b/>
                <w:sz w:val="20"/>
              </w:rPr>
              <w:t xml:space="preserve">Fee: </w:t>
            </w:r>
            <w:r>
              <w:t>$859.35</w:t>
            </w:r>
            <w:r>
              <w:tab/>
            </w:r>
            <w:r>
              <w:rPr>
                <w:b/>
                <w:sz w:val="20"/>
              </w:rPr>
              <w:t xml:space="preserve">Benefit: </w:t>
            </w:r>
            <w:r>
              <w:t>75% = $644.55</w:t>
            </w:r>
          </w:p>
        </w:tc>
      </w:tr>
      <w:tr w:rsidR="00154ABF" w14:paraId="32F372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5B203F" w14:textId="77777777" w:rsidR="00154ABF" w:rsidRDefault="00154ABF">
            <w:pPr>
              <w:rPr>
                <w:b/>
              </w:rPr>
            </w:pPr>
            <w:r>
              <w:rPr>
                <w:b/>
              </w:rPr>
              <w:t>Fee</w:t>
            </w:r>
          </w:p>
          <w:p w14:paraId="63F0C7E2" w14:textId="77777777" w:rsidR="00154ABF" w:rsidRDefault="00154ABF">
            <w:r>
              <w:t>38375</w:t>
            </w:r>
          </w:p>
        </w:tc>
        <w:tc>
          <w:tcPr>
            <w:tcW w:w="0" w:type="auto"/>
            <w:tcMar>
              <w:top w:w="38" w:type="dxa"/>
              <w:left w:w="38" w:type="dxa"/>
              <w:bottom w:w="38" w:type="dxa"/>
              <w:right w:w="38" w:type="dxa"/>
            </w:tcMar>
            <w:vAlign w:val="bottom"/>
          </w:tcPr>
          <w:p w14:paraId="27310F61" w14:textId="77777777" w:rsidR="00154ABF" w:rsidRDefault="00154ABF">
            <w:pPr>
              <w:spacing w:after="200"/>
              <w:rPr>
                <w:sz w:val="20"/>
                <w:szCs w:val="20"/>
              </w:rPr>
            </w:pPr>
            <w:r>
              <w:rPr>
                <w:sz w:val="20"/>
                <w:szCs w:val="20"/>
              </w:rPr>
              <w:t xml:space="preserve">Leadless permanent cardiac pacemaker, single-chamber ventricular, explantation of, by open surgical approach (H) (Anaes.) (Assist.) </w:t>
            </w:r>
          </w:p>
          <w:p w14:paraId="2027D3C2" w14:textId="77777777" w:rsidR="00154ABF" w:rsidRDefault="00154ABF">
            <w:pPr>
              <w:tabs>
                <w:tab w:val="left" w:pos="1701"/>
              </w:tabs>
            </w:pPr>
            <w:r>
              <w:rPr>
                <w:b/>
                <w:sz w:val="20"/>
              </w:rPr>
              <w:t xml:space="preserve">Fee: </w:t>
            </w:r>
            <w:r>
              <w:t>$3,215.90</w:t>
            </w:r>
            <w:r>
              <w:tab/>
            </w:r>
            <w:r>
              <w:rPr>
                <w:b/>
                <w:sz w:val="20"/>
              </w:rPr>
              <w:t xml:space="preserve">Benefit: </w:t>
            </w:r>
            <w:r>
              <w:t>75% = $2411.95</w:t>
            </w:r>
          </w:p>
        </w:tc>
      </w:tr>
      <w:tr w:rsidR="00154ABF" w14:paraId="21652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D93F7" w14:textId="77777777" w:rsidR="00154ABF" w:rsidRDefault="00154ABF">
            <w:pPr>
              <w:rPr>
                <w:b/>
              </w:rPr>
            </w:pPr>
            <w:r>
              <w:rPr>
                <w:b/>
              </w:rPr>
              <w:t>Fee</w:t>
            </w:r>
          </w:p>
          <w:p w14:paraId="127253B5" w14:textId="77777777" w:rsidR="00154ABF" w:rsidRDefault="00154ABF">
            <w:r>
              <w:t>38471</w:t>
            </w:r>
          </w:p>
        </w:tc>
        <w:tc>
          <w:tcPr>
            <w:tcW w:w="0" w:type="auto"/>
            <w:tcMar>
              <w:top w:w="38" w:type="dxa"/>
              <w:left w:w="38" w:type="dxa"/>
              <w:bottom w:w="38" w:type="dxa"/>
              <w:right w:w="38" w:type="dxa"/>
            </w:tcMar>
            <w:vAlign w:val="bottom"/>
          </w:tcPr>
          <w:p w14:paraId="47020C96" w14:textId="77777777" w:rsidR="00154ABF" w:rsidRDefault="00154ABF">
            <w:pPr>
              <w:spacing w:after="200"/>
              <w:rPr>
                <w:sz w:val="20"/>
                <w:szCs w:val="20"/>
              </w:rPr>
            </w:pPr>
            <w:r>
              <w:rPr>
                <w:sz w:val="20"/>
                <w:szCs w:val="20"/>
              </w:rPr>
              <w:t>Insertion of implantable defibrillator, including insertion of patches for the insertion of one or more transvenous endocardial leads, if the patient has one of the following:</w:t>
            </w:r>
          </w:p>
          <w:p w14:paraId="34A9BB6C" w14:textId="77777777" w:rsidR="00154ABF" w:rsidRDefault="00154ABF">
            <w:pPr>
              <w:spacing w:before="200" w:after="200"/>
              <w:rPr>
                <w:sz w:val="20"/>
                <w:szCs w:val="20"/>
              </w:rPr>
            </w:pPr>
            <w:r>
              <w:rPr>
                <w:sz w:val="20"/>
                <w:szCs w:val="20"/>
              </w:rPr>
              <w:t>(a) a history of haemodynamically significant ventricular arrhythmias in the presence of structural heart disease;</w:t>
            </w:r>
          </w:p>
          <w:p w14:paraId="6E87EB68" w14:textId="77777777" w:rsidR="00154ABF" w:rsidRDefault="00154ABF">
            <w:pPr>
              <w:spacing w:before="200" w:after="200"/>
              <w:rPr>
                <w:sz w:val="20"/>
                <w:szCs w:val="20"/>
              </w:rPr>
            </w:pPr>
            <w:r>
              <w:rPr>
                <w:sz w:val="20"/>
                <w:szCs w:val="20"/>
              </w:rPr>
              <w:t>(b) documented high-risk genetic cardiac disease;</w:t>
            </w:r>
          </w:p>
          <w:p w14:paraId="6F5EF86D" w14:textId="77777777" w:rsidR="00154ABF" w:rsidRDefault="00154ABF">
            <w:pPr>
              <w:spacing w:before="200" w:after="200"/>
              <w:rPr>
                <w:sz w:val="20"/>
                <w:szCs w:val="20"/>
              </w:rPr>
            </w:pPr>
            <w:r>
              <w:rPr>
                <w:sz w:val="20"/>
                <w:szCs w:val="20"/>
              </w:rPr>
              <w:t>(c) ischaemic heart disease, with a left ventricular ejection fraction of less than 30% at least one month after experiencing a myocardial infarction and while on optimised medical therapy;</w:t>
            </w:r>
          </w:p>
          <w:p w14:paraId="296D7359" w14:textId="77777777" w:rsidR="00154ABF" w:rsidRDefault="00154ABF">
            <w:pPr>
              <w:spacing w:before="200" w:after="200"/>
              <w:rPr>
                <w:sz w:val="20"/>
                <w:szCs w:val="20"/>
              </w:rPr>
            </w:pPr>
            <w:r>
              <w:rPr>
                <w:sz w:val="20"/>
                <w:szCs w:val="20"/>
              </w:rPr>
              <w:t>(d) chronic heart failure, classified as New York Heart Association class II or III, with a left ventricular ejection fraction of less than 35% (despite optimised medical therapy);</w:t>
            </w:r>
          </w:p>
          <w:p w14:paraId="66EED9A6" w14:textId="77777777" w:rsidR="00154ABF" w:rsidRDefault="00154ABF">
            <w:pPr>
              <w:spacing w:before="200" w:after="200"/>
              <w:rPr>
                <w:sz w:val="20"/>
                <w:szCs w:val="20"/>
              </w:rPr>
            </w:pPr>
            <w:r>
              <w:rPr>
                <w:sz w:val="20"/>
                <w:szCs w:val="20"/>
              </w:rPr>
              <w:t xml:space="preserve">other than a service to which item 38212 applies (H) (Anaes.) (Assist.) </w:t>
            </w:r>
          </w:p>
          <w:p w14:paraId="7420979C" w14:textId="77777777" w:rsidR="00154ABF" w:rsidRDefault="00154ABF">
            <w:pPr>
              <w:tabs>
                <w:tab w:val="left" w:pos="1701"/>
              </w:tabs>
            </w:pPr>
            <w:r>
              <w:rPr>
                <w:b/>
                <w:sz w:val="20"/>
              </w:rPr>
              <w:t xml:space="preserve">Fee: </w:t>
            </w:r>
            <w:r>
              <w:t>$1,199.15</w:t>
            </w:r>
            <w:r>
              <w:tab/>
            </w:r>
            <w:r>
              <w:rPr>
                <w:b/>
                <w:sz w:val="20"/>
              </w:rPr>
              <w:t xml:space="preserve">Benefit: </w:t>
            </w:r>
            <w:r>
              <w:t>75% = $899.40</w:t>
            </w:r>
          </w:p>
        </w:tc>
      </w:tr>
      <w:tr w:rsidR="00154ABF" w14:paraId="17E0B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C2FFA5" w14:textId="77777777" w:rsidR="00154ABF" w:rsidRDefault="00154ABF">
            <w:pPr>
              <w:rPr>
                <w:b/>
              </w:rPr>
            </w:pPr>
            <w:r>
              <w:rPr>
                <w:b/>
              </w:rPr>
              <w:t>Fee</w:t>
            </w:r>
          </w:p>
          <w:p w14:paraId="36D6361B" w14:textId="77777777" w:rsidR="00154ABF" w:rsidRDefault="00154ABF">
            <w:r>
              <w:t>38472</w:t>
            </w:r>
          </w:p>
        </w:tc>
        <w:tc>
          <w:tcPr>
            <w:tcW w:w="0" w:type="auto"/>
            <w:tcMar>
              <w:top w:w="38" w:type="dxa"/>
              <w:left w:w="38" w:type="dxa"/>
              <w:bottom w:w="38" w:type="dxa"/>
              <w:right w:w="38" w:type="dxa"/>
            </w:tcMar>
            <w:vAlign w:val="bottom"/>
          </w:tcPr>
          <w:p w14:paraId="52E6897E" w14:textId="77777777" w:rsidR="00154ABF" w:rsidRDefault="00154ABF">
            <w:pPr>
              <w:spacing w:after="200"/>
              <w:rPr>
                <w:sz w:val="20"/>
                <w:szCs w:val="20"/>
              </w:rPr>
            </w:pPr>
            <w:r>
              <w:rPr>
                <w:sz w:val="20"/>
                <w:szCs w:val="20"/>
              </w:rPr>
              <w:t>Insertion, replacement or removal of implantable defibrillator generator, if the patient has one of the following:</w:t>
            </w:r>
          </w:p>
          <w:p w14:paraId="71357EE3" w14:textId="77777777" w:rsidR="00154ABF" w:rsidRDefault="00154ABF">
            <w:pPr>
              <w:spacing w:before="200" w:after="200"/>
              <w:rPr>
                <w:sz w:val="20"/>
                <w:szCs w:val="20"/>
              </w:rPr>
            </w:pPr>
            <w:r>
              <w:rPr>
                <w:sz w:val="20"/>
                <w:szCs w:val="20"/>
              </w:rPr>
              <w:t>(a) a history of haemodynamically significant ventricular arrhythmias in the presence of structural heart disease;</w:t>
            </w:r>
          </w:p>
          <w:p w14:paraId="2C51BBAF" w14:textId="77777777" w:rsidR="00154ABF" w:rsidRDefault="00154ABF">
            <w:pPr>
              <w:spacing w:before="200" w:after="200"/>
              <w:rPr>
                <w:sz w:val="20"/>
                <w:szCs w:val="20"/>
              </w:rPr>
            </w:pPr>
            <w:r>
              <w:rPr>
                <w:sz w:val="20"/>
                <w:szCs w:val="20"/>
              </w:rPr>
              <w:t>(b) documented high-risk genetic cardiac disease;</w:t>
            </w:r>
          </w:p>
          <w:p w14:paraId="5699EDBB" w14:textId="77777777" w:rsidR="00154ABF" w:rsidRDefault="00154ABF">
            <w:pPr>
              <w:spacing w:before="200" w:after="200"/>
              <w:rPr>
                <w:sz w:val="20"/>
                <w:szCs w:val="20"/>
              </w:rPr>
            </w:pPr>
            <w:r>
              <w:rPr>
                <w:sz w:val="20"/>
                <w:szCs w:val="20"/>
              </w:rPr>
              <w:t>(c) ischaemic heart disease, with a left ventricular ejection fraction of less than 30% at least one month after experiencing a myocardial infarction and while on optimised medical therapy;</w:t>
            </w:r>
          </w:p>
          <w:p w14:paraId="6A4211DF" w14:textId="77777777" w:rsidR="00154ABF" w:rsidRDefault="00154ABF">
            <w:pPr>
              <w:spacing w:before="200" w:after="200"/>
              <w:rPr>
                <w:sz w:val="20"/>
                <w:szCs w:val="20"/>
              </w:rPr>
            </w:pPr>
            <w:r>
              <w:rPr>
                <w:sz w:val="20"/>
                <w:szCs w:val="20"/>
              </w:rPr>
              <w:t>(d) chronic heart failure, classified as New York Heart Association class II or III, with a left ventricular ejection fraction of less than 35% (despite optimised medical therapy);</w:t>
            </w:r>
          </w:p>
          <w:p w14:paraId="03B48A48" w14:textId="77777777" w:rsidR="00154ABF" w:rsidRDefault="00154ABF">
            <w:pPr>
              <w:spacing w:before="200" w:after="200"/>
              <w:rPr>
                <w:sz w:val="20"/>
                <w:szCs w:val="20"/>
              </w:rPr>
            </w:pPr>
            <w:r>
              <w:rPr>
                <w:sz w:val="20"/>
                <w:szCs w:val="20"/>
              </w:rPr>
              <w:t xml:space="preserve">other than a service to which item 38212 applies (H) (Anaes.) (Assist.) </w:t>
            </w:r>
          </w:p>
          <w:p w14:paraId="40299FB5" w14:textId="77777777" w:rsidR="00154ABF" w:rsidRDefault="00154ABF">
            <w:pPr>
              <w:tabs>
                <w:tab w:val="left" w:pos="1701"/>
              </w:tabs>
            </w:pPr>
            <w:r>
              <w:rPr>
                <w:b/>
                <w:sz w:val="20"/>
              </w:rPr>
              <w:t xml:space="preserve">Fee: </w:t>
            </w:r>
            <w:r>
              <w:t>$327.95</w:t>
            </w:r>
            <w:r>
              <w:tab/>
            </w:r>
            <w:r>
              <w:rPr>
                <w:b/>
                <w:sz w:val="20"/>
              </w:rPr>
              <w:t xml:space="preserve">Benefit: </w:t>
            </w:r>
            <w:r>
              <w:t>75% = $246.00</w:t>
            </w:r>
          </w:p>
        </w:tc>
      </w:tr>
      <w:tr w:rsidR="00154ABF" w14:paraId="3D6AA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81E6F6" w14:textId="77777777" w:rsidR="00154ABF" w:rsidRDefault="00154ABF">
            <w:pPr>
              <w:tabs>
                <w:tab w:val="left" w:pos="1701"/>
              </w:tabs>
            </w:pPr>
          </w:p>
        </w:tc>
        <w:tc>
          <w:tcPr>
            <w:tcW w:w="0" w:type="auto"/>
            <w:tcMar>
              <w:top w:w="38" w:type="dxa"/>
              <w:left w:w="38" w:type="dxa"/>
              <w:bottom w:w="38" w:type="dxa"/>
              <w:right w:w="38" w:type="dxa"/>
            </w:tcMar>
          </w:tcPr>
          <w:p w14:paraId="498639F7" w14:textId="77777777" w:rsidR="00154ABF" w:rsidRDefault="00154ABF">
            <w:pPr>
              <w:jc w:val="center"/>
              <w:rPr>
                <w:rFonts w:ascii="Helvetica" w:eastAsia="Helvetica" w:hAnsi="Helvetica" w:cs="Helvetica"/>
              </w:rPr>
            </w:pPr>
            <w:r>
              <w:rPr>
                <w:rFonts w:ascii="Helvetica" w:eastAsia="Helvetica" w:hAnsi="Helvetica" w:cs="Helvetica"/>
              </w:rPr>
              <w:t>THORACIC SURGERY</w:t>
            </w:r>
          </w:p>
        </w:tc>
      </w:tr>
      <w:tr w:rsidR="00154ABF" w14:paraId="7ACBB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1F8E3" w14:textId="77777777" w:rsidR="00154ABF" w:rsidRDefault="00154ABF">
            <w:pPr>
              <w:rPr>
                <w:b/>
              </w:rPr>
            </w:pPr>
            <w:r>
              <w:rPr>
                <w:b/>
              </w:rPr>
              <w:t>Fee</w:t>
            </w:r>
          </w:p>
          <w:p w14:paraId="43D5FF38" w14:textId="77777777" w:rsidR="00154ABF" w:rsidRDefault="00154ABF">
            <w:r>
              <w:t>38416</w:t>
            </w:r>
          </w:p>
        </w:tc>
        <w:tc>
          <w:tcPr>
            <w:tcW w:w="0" w:type="auto"/>
            <w:tcMar>
              <w:top w:w="38" w:type="dxa"/>
              <w:left w:w="38" w:type="dxa"/>
              <w:bottom w:w="38" w:type="dxa"/>
              <w:right w:w="38" w:type="dxa"/>
            </w:tcMar>
            <w:vAlign w:val="bottom"/>
          </w:tcPr>
          <w:p w14:paraId="03ACF09F" w14:textId="77777777" w:rsidR="00154ABF" w:rsidRDefault="00154ABF">
            <w:pPr>
              <w:spacing w:after="200"/>
              <w:rPr>
                <w:sz w:val="20"/>
                <w:szCs w:val="20"/>
              </w:rPr>
            </w:pPr>
            <w:r>
              <w:rPr>
                <w:sz w:val="20"/>
                <w:szCs w:val="20"/>
              </w:rPr>
              <w:t>Endoscopic ultrasound guided fine needle aspiration biopsy or biopsies (endoscopy with ultrasound imaging) to obtain one or more specimens from either or both of the following:</w:t>
            </w:r>
          </w:p>
          <w:p w14:paraId="1C97BF1B" w14:textId="77777777" w:rsidR="00154ABF" w:rsidRDefault="00154ABF">
            <w:pPr>
              <w:spacing w:before="200" w:after="200"/>
              <w:rPr>
                <w:sz w:val="20"/>
                <w:szCs w:val="20"/>
              </w:rPr>
            </w:pPr>
            <w:r>
              <w:rPr>
                <w:sz w:val="20"/>
                <w:szCs w:val="20"/>
              </w:rPr>
              <w:t>(a) mediastinal masses;</w:t>
            </w:r>
          </w:p>
          <w:p w14:paraId="048B4342" w14:textId="77777777" w:rsidR="00154ABF" w:rsidRDefault="00154ABF">
            <w:pPr>
              <w:spacing w:before="200" w:after="200"/>
              <w:rPr>
                <w:sz w:val="20"/>
                <w:szCs w:val="20"/>
              </w:rPr>
            </w:pPr>
            <w:r>
              <w:rPr>
                <w:sz w:val="20"/>
                <w:szCs w:val="20"/>
              </w:rPr>
              <w:t>(b) locoregional nodes to stage non-small cell lung carcinoma;</w:t>
            </w:r>
          </w:p>
          <w:p w14:paraId="6D9FE349" w14:textId="77777777" w:rsidR="00154ABF" w:rsidRDefault="00154ABF">
            <w:pPr>
              <w:spacing w:before="200" w:after="200"/>
              <w:rPr>
                <w:sz w:val="20"/>
                <w:szCs w:val="20"/>
              </w:rPr>
            </w:pPr>
            <w:r>
              <w:rPr>
                <w:sz w:val="20"/>
                <w:szCs w:val="20"/>
              </w:rPr>
              <w:t xml:space="preserve">other than a service associated with a service to which an item in Subgroup 1 of this Group, or item 38417 or 55054, applies  (Anaes.) </w:t>
            </w:r>
          </w:p>
          <w:p w14:paraId="29DF5D15" w14:textId="77777777" w:rsidR="00154ABF" w:rsidRDefault="00154ABF">
            <w:r>
              <w:t>(See para TN.8.21 of explanatory notes to this Category)</w:t>
            </w:r>
          </w:p>
          <w:p w14:paraId="7902C851" w14:textId="77777777" w:rsidR="00154ABF" w:rsidRDefault="00154ABF">
            <w:pPr>
              <w:tabs>
                <w:tab w:val="left" w:pos="1701"/>
              </w:tabs>
            </w:pPr>
            <w:r>
              <w:rPr>
                <w:b/>
                <w:sz w:val="20"/>
              </w:rPr>
              <w:t xml:space="preserve">Fee: </w:t>
            </w:r>
            <w:r>
              <w:t>$641.80</w:t>
            </w:r>
            <w:r>
              <w:tab/>
            </w:r>
            <w:r>
              <w:rPr>
                <w:b/>
                <w:sz w:val="20"/>
              </w:rPr>
              <w:t xml:space="preserve">Benefit: </w:t>
            </w:r>
            <w:r>
              <w:t>75% = $481.35    85% = $545.55</w:t>
            </w:r>
          </w:p>
        </w:tc>
      </w:tr>
      <w:tr w:rsidR="00154ABF" w14:paraId="1303C0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FFB74F" w14:textId="77777777" w:rsidR="00154ABF" w:rsidRDefault="00154ABF">
            <w:pPr>
              <w:rPr>
                <w:b/>
              </w:rPr>
            </w:pPr>
            <w:r>
              <w:rPr>
                <w:b/>
              </w:rPr>
              <w:t>Fee</w:t>
            </w:r>
          </w:p>
          <w:p w14:paraId="3428459D" w14:textId="77777777" w:rsidR="00154ABF" w:rsidRDefault="00154ABF">
            <w:r>
              <w:t>38417</w:t>
            </w:r>
          </w:p>
        </w:tc>
        <w:tc>
          <w:tcPr>
            <w:tcW w:w="0" w:type="auto"/>
            <w:tcMar>
              <w:top w:w="38" w:type="dxa"/>
              <w:left w:w="38" w:type="dxa"/>
              <w:bottom w:w="38" w:type="dxa"/>
              <w:right w:w="38" w:type="dxa"/>
            </w:tcMar>
            <w:vAlign w:val="bottom"/>
          </w:tcPr>
          <w:p w14:paraId="080371E1" w14:textId="77777777" w:rsidR="00154ABF" w:rsidRDefault="00154ABF">
            <w:pPr>
              <w:spacing w:after="200"/>
              <w:rPr>
                <w:sz w:val="20"/>
                <w:szCs w:val="20"/>
              </w:rPr>
            </w:pPr>
            <w:r>
              <w:rPr>
                <w:sz w:val="20"/>
                <w:szCs w:val="20"/>
              </w:rPr>
              <w:t>Endobronchial ultrasound guided biopsy or biopsies (bronchoscopy with ultrasound imaging, with or without associated fluoroscopic imaging) to obtain one or more specimens by:</w:t>
            </w:r>
          </w:p>
          <w:p w14:paraId="0734700D" w14:textId="77777777" w:rsidR="00154ABF" w:rsidRDefault="00154ABF">
            <w:pPr>
              <w:spacing w:before="200" w:after="200"/>
              <w:rPr>
                <w:sz w:val="20"/>
                <w:szCs w:val="20"/>
              </w:rPr>
            </w:pPr>
            <w:r>
              <w:rPr>
                <w:sz w:val="20"/>
                <w:szCs w:val="20"/>
              </w:rPr>
              <w:t>(a) transbronchial biopsy or biopsies of peripheral lung lesions; or</w:t>
            </w:r>
          </w:p>
          <w:p w14:paraId="01BB55C1" w14:textId="77777777" w:rsidR="00154ABF" w:rsidRDefault="00154ABF">
            <w:pPr>
              <w:spacing w:before="200" w:after="200"/>
              <w:rPr>
                <w:sz w:val="20"/>
                <w:szCs w:val="20"/>
              </w:rPr>
            </w:pPr>
            <w:r>
              <w:rPr>
                <w:sz w:val="20"/>
                <w:szCs w:val="20"/>
              </w:rPr>
              <w:t>(b) fine needle aspirations of one or more mediastinal masses; or</w:t>
            </w:r>
          </w:p>
          <w:p w14:paraId="0AD574FB" w14:textId="77777777" w:rsidR="00154ABF" w:rsidRDefault="00154ABF">
            <w:pPr>
              <w:spacing w:before="200" w:after="200"/>
              <w:rPr>
                <w:sz w:val="20"/>
                <w:szCs w:val="20"/>
              </w:rPr>
            </w:pPr>
            <w:r>
              <w:rPr>
                <w:sz w:val="20"/>
                <w:szCs w:val="20"/>
              </w:rPr>
              <w:t>(c) fine needle aspirations of locoregional nodes to stage non-small cell lung carcinoma;</w:t>
            </w:r>
          </w:p>
          <w:p w14:paraId="39F56693" w14:textId="77777777" w:rsidR="00154ABF" w:rsidRDefault="00154ABF">
            <w:pPr>
              <w:spacing w:before="200" w:after="200"/>
              <w:rPr>
                <w:sz w:val="20"/>
                <w:szCs w:val="20"/>
              </w:rPr>
            </w:pPr>
            <w:r>
              <w:rPr>
                <w:sz w:val="20"/>
                <w:szCs w:val="20"/>
              </w:rPr>
              <w:t xml:space="preserve">other than a service associated with a service to which an item in Subgroup 1 of this Group, item 38416, 38420 or 38423, or an item in Subgroup I5 of Group I3, applies  (Anaes.) </w:t>
            </w:r>
          </w:p>
          <w:p w14:paraId="166CF860" w14:textId="77777777" w:rsidR="00154ABF" w:rsidRDefault="00154ABF">
            <w:r>
              <w:t>(See para TN.8.21 of explanatory notes to this Category)</w:t>
            </w:r>
          </w:p>
          <w:p w14:paraId="6D814367" w14:textId="77777777" w:rsidR="00154ABF" w:rsidRDefault="00154ABF">
            <w:pPr>
              <w:tabs>
                <w:tab w:val="left" w:pos="1701"/>
              </w:tabs>
            </w:pPr>
            <w:r>
              <w:rPr>
                <w:b/>
                <w:sz w:val="20"/>
              </w:rPr>
              <w:t xml:space="preserve">Fee: </w:t>
            </w:r>
            <w:r>
              <w:t>$641.80</w:t>
            </w:r>
            <w:r>
              <w:tab/>
            </w:r>
            <w:r>
              <w:rPr>
                <w:b/>
                <w:sz w:val="20"/>
              </w:rPr>
              <w:t xml:space="preserve">Benefit: </w:t>
            </w:r>
            <w:r>
              <w:t>75% = $481.35    85% = $545.55</w:t>
            </w:r>
          </w:p>
        </w:tc>
      </w:tr>
      <w:tr w:rsidR="00154ABF" w14:paraId="4046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EA9EE4" w14:textId="77777777" w:rsidR="00154ABF" w:rsidRDefault="00154ABF">
            <w:pPr>
              <w:rPr>
                <w:b/>
              </w:rPr>
            </w:pPr>
            <w:r>
              <w:rPr>
                <w:b/>
              </w:rPr>
              <w:t>Fee</w:t>
            </w:r>
          </w:p>
          <w:p w14:paraId="70DE5C34" w14:textId="77777777" w:rsidR="00154ABF" w:rsidRDefault="00154ABF">
            <w:r>
              <w:t>38419</w:t>
            </w:r>
          </w:p>
        </w:tc>
        <w:tc>
          <w:tcPr>
            <w:tcW w:w="0" w:type="auto"/>
            <w:tcMar>
              <w:top w:w="38" w:type="dxa"/>
              <w:left w:w="38" w:type="dxa"/>
              <w:bottom w:w="38" w:type="dxa"/>
              <w:right w:w="38" w:type="dxa"/>
            </w:tcMar>
            <w:vAlign w:val="bottom"/>
          </w:tcPr>
          <w:p w14:paraId="1D842CC1" w14:textId="77777777" w:rsidR="00154ABF" w:rsidRDefault="00154ABF">
            <w:pPr>
              <w:spacing w:after="200"/>
              <w:rPr>
                <w:sz w:val="20"/>
                <w:szCs w:val="20"/>
              </w:rPr>
            </w:pPr>
            <w:r>
              <w:rPr>
                <w:sz w:val="20"/>
                <w:szCs w:val="20"/>
              </w:rPr>
              <w:t xml:space="preserve">Bronchoscopy, as an independent procedure  (Anaes.) </w:t>
            </w:r>
          </w:p>
          <w:p w14:paraId="72B5B74F" w14:textId="77777777" w:rsidR="00154ABF" w:rsidRDefault="00154ABF">
            <w:pPr>
              <w:tabs>
                <w:tab w:val="left" w:pos="1701"/>
              </w:tabs>
            </w:pPr>
            <w:r>
              <w:rPr>
                <w:b/>
                <w:sz w:val="20"/>
              </w:rPr>
              <w:t xml:space="preserve">Fee: </w:t>
            </w:r>
            <w:r>
              <w:t>$202.80</w:t>
            </w:r>
            <w:r>
              <w:tab/>
            </w:r>
            <w:r>
              <w:rPr>
                <w:b/>
                <w:sz w:val="20"/>
              </w:rPr>
              <w:t xml:space="preserve">Benefit: </w:t>
            </w:r>
            <w:r>
              <w:t>75% = $152.10    85% = $172.40</w:t>
            </w:r>
          </w:p>
        </w:tc>
      </w:tr>
      <w:tr w:rsidR="00154ABF" w14:paraId="7B6AA3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B83CFA" w14:textId="77777777" w:rsidR="00154ABF" w:rsidRDefault="00154ABF">
            <w:pPr>
              <w:rPr>
                <w:b/>
              </w:rPr>
            </w:pPr>
            <w:r>
              <w:rPr>
                <w:b/>
              </w:rPr>
              <w:t>Fee</w:t>
            </w:r>
          </w:p>
          <w:p w14:paraId="0B082894" w14:textId="77777777" w:rsidR="00154ABF" w:rsidRDefault="00154ABF">
            <w:r>
              <w:t>38420</w:t>
            </w:r>
          </w:p>
        </w:tc>
        <w:tc>
          <w:tcPr>
            <w:tcW w:w="0" w:type="auto"/>
            <w:tcMar>
              <w:top w:w="38" w:type="dxa"/>
              <w:left w:w="38" w:type="dxa"/>
              <w:bottom w:w="38" w:type="dxa"/>
              <w:right w:w="38" w:type="dxa"/>
            </w:tcMar>
            <w:vAlign w:val="bottom"/>
          </w:tcPr>
          <w:p w14:paraId="53095C81" w14:textId="77777777" w:rsidR="00154ABF" w:rsidRDefault="00154ABF">
            <w:pPr>
              <w:spacing w:after="200"/>
              <w:rPr>
                <w:sz w:val="20"/>
                <w:szCs w:val="20"/>
              </w:rPr>
            </w:pPr>
            <w:r>
              <w:rPr>
                <w:sz w:val="20"/>
                <w:szCs w:val="20"/>
              </w:rPr>
              <w:t xml:space="preserve">Bronchoscopy with one or more endobronchial biopsies or other diagnostic or therapeutic procedures  (Anaes.) </w:t>
            </w:r>
          </w:p>
          <w:p w14:paraId="292E972F" w14:textId="77777777" w:rsidR="00154ABF" w:rsidRDefault="00154ABF">
            <w:pPr>
              <w:tabs>
                <w:tab w:val="left" w:pos="1701"/>
              </w:tabs>
            </w:pPr>
            <w:r>
              <w:rPr>
                <w:b/>
                <w:sz w:val="20"/>
              </w:rPr>
              <w:t xml:space="preserve">Fee: </w:t>
            </w:r>
            <w:r>
              <w:t>$267.80</w:t>
            </w:r>
            <w:r>
              <w:tab/>
            </w:r>
            <w:r>
              <w:rPr>
                <w:b/>
                <w:sz w:val="20"/>
              </w:rPr>
              <w:t xml:space="preserve">Benefit: </w:t>
            </w:r>
            <w:r>
              <w:t>75% = $200.85    85% = $227.65</w:t>
            </w:r>
          </w:p>
        </w:tc>
      </w:tr>
      <w:tr w:rsidR="00154ABF" w14:paraId="4C5FBC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017757" w14:textId="77777777" w:rsidR="00154ABF" w:rsidRDefault="00154ABF">
            <w:pPr>
              <w:rPr>
                <w:b/>
              </w:rPr>
            </w:pPr>
            <w:r>
              <w:rPr>
                <w:b/>
              </w:rPr>
              <w:t>Fee</w:t>
            </w:r>
          </w:p>
          <w:p w14:paraId="644C27BC" w14:textId="77777777" w:rsidR="00154ABF" w:rsidRDefault="00154ABF">
            <w:r>
              <w:t>38422</w:t>
            </w:r>
          </w:p>
        </w:tc>
        <w:tc>
          <w:tcPr>
            <w:tcW w:w="0" w:type="auto"/>
            <w:tcMar>
              <w:top w:w="38" w:type="dxa"/>
              <w:left w:w="38" w:type="dxa"/>
              <w:bottom w:w="38" w:type="dxa"/>
              <w:right w:w="38" w:type="dxa"/>
            </w:tcMar>
            <w:vAlign w:val="bottom"/>
          </w:tcPr>
          <w:p w14:paraId="589D3D0C" w14:textId="77777777" w:rsidR="00154ABF" w:rsidRDefault="00154ABF">
            <w:pPr>
              <w:spacing w:after="200"/>
              <w:rPr>
                <w:sz w:val="20"/>
                <w:szCs w:val="20"/>
              </w:rPr>
            </w:pPr>
            <w:r>
              <w:rPr>
                <w:sz w:val="20"/>
                <w:szCs w:val="20"/>
              </w:rPr>
              <w:t xml:space="preserve">Bronchus, removal of foreign body in  (Anaes.) (Assist.) </w:t>
            </w:r>
          </w:p>
          <w:p w14:paraId="233BE8D3" w14:textId="77777777" w:rsidR="00154ABF" w:rsidRDefault="00154ABF">
            <w:pPr>
              <w:tabs>
                <w:tab w:val="left" w:pos="1701"/>
              </w:tabs>
            </w:pPr>
            <w:r>
              <w:rPr>
                <w:b/>
                <w:sz w:val="20"/>
              </w:rPr>
              <w:t xml:space="preserve">Fee: </w:t>
            </w:r>
            <w:r>
              <w:t>$418.90</w:t>
            </w:r>
            <w:r>
              <w:tab/>
            </w:r>
            <w:r>
              <w:rPr>
                <w:b/>
                <w:sz w:val="20"/>
              </w:rPr>
              <w:t xml:space="preserve">Benefit: </w:t>
            </w:r>
            <w:r>
              <w:t>75% = $314.20</w:t>
            </w:r>
          </w:p>
        </w:tc>
      </w:tr>
      <w:tr w:rsidR="00154ABF" w14:paraId="6C3B6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E15987" w14:textId="77777777" w:rsidR="00154ABF" w:rsidRDefault="00154ABF">
            <w:pPr>
              <w:rPr>
                <w:b/>
              </w:rPr>
            </w:pPr>
            <w:r>
              <w:rPr>
                <w:b/>
              </w:rPr>
              <w:t>Fee</w:t>
            </w:r>
          </w:p>
          <w:p w14:paraId="533444F1" w14:textId="77777777" w:rsidR="00154ABF" w:rsidRDefault="00154ABF">
            <w:r>
              <w:t>38423</w:t>
            </w:r>
          </w:p>
        </w:tc>
        <w:tc>
          <w:tcPr>
            <w:tcW w:w="0" w:type="auto"/>
            <w:tcMar>
              <w:top w:w="38" w:type="dxa"/>
              <w:left w:w="38" w:type="dxa"/>
              <w:bottom w:w="38" w:type="dxa"/>
              <w:right w:w="38" w:type="dxa"/>
            </w:tcMar>
            <w:vAlign w:val="bottom"/>
          </w:tcPr>
          <w:p w14:paraId="1745B489" w14:textId="77777777" w:rsidR="00154ABF" w:rsidRDefault="00154ABF">
            <w:pPr>
              <w:spacing w:after="200"/>
              <w:rPr>
                <w:sz w:val="20"/>
                <w:szCs w:val="20"/>
              </w:rPr>
            </w:pPr>
            <w:r>
              <w:rPr>
                <w:sz w:val="20"/>
                <w:szCs w:val="20"/>
              </w:rPr>
              <w:t xml:space="preserve">Fibreoptic bronchoscopy with one or more transbronchial lung biopsies, with or without bronchial or broncho-alveolar lavage, with or without the use of interventional imaging  (Anaes.) (Assist.) </w:t>
            </w:r>
          </w:p>
          <w:p w14:paraId="682B9D38" w14:textId="77777777" w:rsidR="00154ABF" w:rsidRDefault="00154ABF">
            <w:pPr>
              <w:tabs>
                <w:tab w:val="left" w:pos="1701"/>
              </w:tabs>
            </w:pPr>
            <w:r>
              <w:rPr>
                <w:b/>
                <w:sz w:val="20"/>
              </w:rPr>
              <w:t xml:space="preserve">Fee: </w:t>
            </w:r>
            <w:r>
              <w:t>$292.75</w:t>
            </w:r>
            <w:r>
              <w:tab/>
            </w:r>
            <w:r>
              <w:rPr>
                <w:b/>
                <w:sz w:val="20"/>
              </w:rPr>
              <w:t xml:space="preserve">Benefit: </w:t>
            </w:r>
            <w:r>
              <w:t>75% = $219.60    85% = $248.85</w:t>
            </w:r>
          </w:p>
        </w:tc>
      </w:tr>
      <w:tr w:rsidR="00154ABF" w14:paraId="449C2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9ED4B" w14:textId="77777777" w:rsidR="00154ABF" w:rsidRDefault="00154ABF">
            <w:pPr>
              <w:rPr>
                <w:b/>
              </w:rPr>
            </w:pPr>
            <w:r>
              <w:rPr>
                <w:b/>
              </w:rPr>
              <w:t>Fee</w:t>
            </w:r>
          </w:p>
          <w:p w14:paraId="4F511A81" w14:textId="77777777" w:rsidR="00154ABF" w:rsidRDefault="00154ABF">
            <w:r>
              <w:t>38425</w:t>
            </w:r>
          </w:p>
        </w:tc>
        <w:tc>
          <w:tcPr>
            <w:tcW w:w="0" w:type="auto"/>
            <w:tcMar>
              <w:top w:w="38" w:type="dxa"/>
              <w:left w:w="38" w:type="dxa"/>
              <w:bottom w:w="38" w:type="dxa"/>
              <w:right w:w="38" w:type="dxa"/>
            </w:tcMar>
            <w:vAlign w:val="bottom"/>
          </w:tcPr>
          <w:p w14:paraId="7572B2E8" w14:textId="77777777" w:rsidR="00154ABF" w:rsidRDefault="00154ABF">
            <w:pPr>
              <w:spacing w:after="200"/>
              <w:rPr>
                <w:sz w:val="20"/>
                <w:szCs w:val="20"/>
              </w:rPr>
            </w:pPr>
            <w:r>
              <w:rPr>
                <w:sz w:val="20"/>
                <w:szCs w:val="20"/>
              </w:rPr>
              <w:t xml:space="preserve">Endoscopic resection of endobronchial tumours for relief of obstruction including any associated endoscopic procedures, other than a service associated with a service to which another item in Group T8 applies (H) (Anaes.) (Assist.) </w:t>
            </w:r>
          </w:p>
          <w:p w14:paraId="4C466BA3" w14:textId="77777777" w:rsidR="00154ABF" w:rsidRDefault="00154ABF">
            <w:pPr>
              <w:tabs>
                <w:tab w:val="left" w:pos="1701"/>
              </w:tabs>
            </w:pPr>
            <w:r>
              <w:rPr>
                <w:b/>
                <w:sz w:val="20"/>
              </w:rPr>
              <w:t xml:space="preserve">Fee: </w:t>
            </w:r>
            <w:r>
              <w:t>$688.40</w:t>
            </w:r>
            <w:r>
              <w:tab/>
            </w:r>
            <w:r>
              <w:rPr>
                <w:b/>
                <w:sz w:val="20"/>
              </w:rPr>
              <w:t xml:space="preserve">Benefit: </w:t>
            </w:r>
            <w:r>
              <w:t>75% = $516.30</w:t>
            </w:r>
          </w:p>
        </w:tc>
      </w:tr>
      <w:tr w:rsidR="00154ABF" w14:paraId="12364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C60042" w14:textId="77777777" w:rsidR="00154ABF" w:rsidRDefault="00154ABF">
            <w:pPr>
              <w:rPr>
                <w:b/>
              </w:rPr>
            </w:pPr>
            <w:r>
              <w:rPr>
                <w:b/>
              </w:rPr>
              <w:t>Fee</w:t>
            </w:r>
          </w:p>
          <w:p w14:paraId="2B04C636" w14:textId="77777777" w:rsidR="00154ABF" w:rsidRDefault="00154ABF">
            <w:r>
              <w:t>38428</w:t>
            </w:r>
          </w:p>
        </w:tc>
        <w:tc>
          <w:tcPr>
            <w:tcW w:w="0" w:type="auto"/>
            <w:tcMar>
              <w:top w:w="38" w:type="dxa"/>
              <w:left w:w="38" w:type="dxa"/>
              <w:bottom w:w="38" w:type="dxa"/>
              <w:right w:w="38" w:type="dxa"/>
            </w:tcMar>
            <w:vAlign w:val="bottom"/>
          </w:tcPr>
          <w:p w14:paraId="7134BE1C" w14:textId="77777777" w:rsidR="00154ABF" w:rsidRDefault="00154ABF">
            <w:pPr>
              <w:spacing w:after="200"/>
              <w:rPr>
                <w:sz w:val="20"/>
                <w:szCs w:val="20"/>
              </w:rPr>
            </w:pPr>
            <w:r>
              <w:rPr>
                <w:sz w:val="20"/>
                <w:szCs w:val="20"/>
              </w:rPr>
              <w:t xml:space="preserve">Bronchoscopy with treatment of tracheal stricture (Anaes.) </w:t>
            </w:r>
          </w:p>
          <w:p w14:paraId="0F6E36BB" w14:textId="77777777" w:rsidR="00154ABF" w:rsidRDefault="00154ABF">
            <w:pPr>
              <w:tabs>
                <w:tab w:val="left" w:pos="1701"/>
              </w:tabs>
            </w:pPr>
            <w:r>
              <w:rPr>
                <w:b/>
                <w:sz w:val="20"/>
              </w:rPr>
              <w:t xml:space="preserve">Fee: </w:t>
            </w:r>
            <w:r>
              <w:t>$280.85</w:t>
            </w:r>
            <w:r>
              <w:tab/>
            </w:r>
            <w:r>
              <w:rPr>
                <w:b/>
                <w:sz w:val="20"/>
              </w:rPr>
              <w:t xml:space="preserve">Benefit: </w:t>
            </w:r>
            <w:r>
              <w:t>75% = $210.65    85% = $238.75</w:t>
            </w:r>
          </w:p>
        </w:tc>
      </w:tr>
      <w:tr w:rsidR="00154ABF" w14:paraId="391C5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937686" w14:textId="77777777" w:rsidR="00154ABF" w:rsidRDefault="00154ABF">
            <w:pPr>
              <w:rPr>
                <w:b/>
              </w:rPr>
            </w:pPr>
            <w:r>
              <w:rPr>
                <w:b/>
              </w:rPr>
              <w:t>Fee</w:t>
            </w:r>
          </w:p>
          <w:p w14:paraId="5C36DAE7" w14:textId="77777777" w:rsidR="00154ABF" w:rsidRDefault="00154ABF">
            <w:r>
              <w:t>38429</w:t>
            </w:r>
          </w:p>
        </w:tc>
        <w:tc>
          <w:tcPr>
            <w:tcW w:w="0" w:type="auto"/>
            <w:tcMar>
              <w:top w:w="38" w:type="dxa"/>
              <w:left w:w="38" w:type="dxa"/>
              <w:bottom w:w="38" w:type="dxa"/>
              <w:right w:w="38" w:type="dxa"/>
            </w:tcMar>
            <w:vAlign w:val="bottom"/>
          </w:tcPr>
          <w:p w14:paraId="3F78C328" w14:textId="77777777" w:rsidR="00154ABF" w:rsidRDefault="00154ABF">
            <w:pPr>
              <w:spacing w:after="200"/>
              <w:rPr>
                <w:sz w:val="20"/>
                <w:szCs w:val="20"/>
              </w:rPr>
            </w:pPr>
            <w:r>
              <w:rPr>
                <w:sz w:val="20"/>
                <w:szCs w:val="20"/>
              </w:rPr>
              <w:t>Tracheal excision and repair of, without cardiopulmonary bypass</w:t>
            </w:r>
          </w:p>
          <w:p w14:paraId="16E3BD4F" w14:textId="77777777" w:rsidR="00154ABF" w:rsidRDefault="00154ABF">
            <w:pPr>
              <w:spacing w:before="200" w:after="200"/>
              <w:rPr>
                <w:sz w:val="20"/>
                <w:szCs w:val="20"/>
              </w:rPr>
            </w:pPr>
            <w:r>
              <w:rPr>
                <w:sz w:val="20"/>
                <w:szCs w:val="20"/>
              </w:rPr>
              <w:t xml:space="preserve">(H)  (Anaes.) (Assist.) </w:t>
            </w:r>
          </w:p>
          <w:p w14:paraId="39E24921" w14:textId="77777777" w:rsidR="00154ABF" w:rsidRDefault="00154ABF">
            <w:pPr>
              <w:tabs>
                <w:tab w:val="left" w:pos="1701"/>
              </w:tabs>
            </w:pPr>
            <w:r>
              <w:rPr>
                <w:b/>
                <w:sz w:val="20"/>
              </w:rPr>
              <w:t xml:space="preserve">Fee: </w:t>
            </w:r>
            <w:r>
              <w:t>$1,960.50</w:t>
            </w:r>
            <w:r>
              <w:tab/>
            </w:r>
            <w:r>
              <w:rPr>
                <w:b/>
                <w:sz w:val="20"/>
              </w:rPr>
              <w:t xml:space="preserve">Benefit: </w:t>
            </w:r>
            <w:r>
              <w:t>75% = $1470.40</w:t>
            </w:r>
          </w:p>
        </w:tc>
      </w:tr>
      <w:tr w:rsidR="00154ABF" w14:paraId="1BBA2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61262C" w14:textId="77777777" w:rsidR="00154ABF" w:rsidRDefault="00154ABF">
            <w:pPr>
              <w:rPr>
                <w:b/>
              </w:rPr>
            </w:pPr>
            <w:r>
              <w:rPr>
                <w:b/>
              </w:rPr>
              <w:t>Fee</w:t>
            </w:r>
          </w:p>
          <w:p w14:paraId="40022EE4" w14:textId="77777777" w:rsidR="00154ABF" w:rsidRDefault="00154ABF">
            <w:r>
              <w:t>38431</w:t>
            </w:r>
          </w:p>
        </w:tc>
        <w:tc>
          <w:tcPr>
            <w:tcW w:w="0" w:type="auto"/>
            <w:tcMar>
              <w:top w:w="38" w:type="dxa"/>
              <w:left w:w="38" w:type="dxa"/>
              <w:bottom w:w="38" w:type="dxa"/>
              <w:right w:w="38" w:type="dxa"/>
            </w:tcMar>
            <w:vAlign w:val="bottom"/>
          </w:tcPr>
          <w:p w14:paraId="2ECDB08E" w14:textId="77777777" w:rsidR="00154ABF" w:rsidRDefault="00154ABF">
            <w:pPr>
              <w:spacing w:after="200"/>
              <w:rPr>
                <w:sz w:val="20"/>
                <w:szCs w:val="20"/>
              </w:rPr>
            </w:pPr>
            <w:r>
              <w:rPr>
                <w:sz w:val="20"/>
                <w:szCs w:val="20"/>
              </w:rPr>
              <w:t>Tracheal excision and repair of, with cardiopulmonary bypass</w:t>
            </w:r>
          </w:p>
          <w:p w14:paraId="23FAF541" w14:textId="77777777" w:rsidR="00154ABF" w:rsidRDefault="00154ABF">
            <w:pPr>
              <w:spacing w:before="200" w:after="200"/>
              <w:rPr>
                <w:sz w:val="20"/>
                <w:szCs w:val="20"/>
              </w:rPr>
            </w:pPr>
            <w:r>
              <w:rPr>
                <w:sz w:val="20"/>
                <w:szCs w:val="20"/>
              </w:rPr>
              <w:t xml:space="preserve">(H)  (Anaes.) (Assist.) </w:t>
            </w:r>
          </w:p>
          <w:p w14:paraId="6D9F84E5" w14:textId="77777777" w:rsidR="00154ABF" w:rsidRDefault="00154ABF">
            <w:pPr>
              <w:tabs>
                <w:tab w:val="left" w:pos="1701"/>
              </w:tabs>
            </w:pPr>
            <w:r>
              <w:rPr>
                <w:b/>
                <w:sz w:val="20"/>
              </w:rPr>
              <w:t xml:space="preserve">Fee: </w:t>
            </w:r>
            <w:r>
              <w:t>$2,651.75</w:t>
            </w:r>
            <w:r>
              <w:tab/>
            </w:r>
            <w:r>
              <w:rPr>
                <w:b/>
                <w:sz w:val="20"/>
              </w:rPr>
              <w:t xml:space="preserve">Benefit: </w:t>
            </w:r>
            <w:r>
              <w:t>75% = $1988.85</w:t>
            </w:r>
          </w:p>
        </w:tc>
      </w:tr>
      <w:tr w:rsidR="00154ABF" w14:paraId="6B84DA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72EE90" w14:textId="77777777" w:rsidR="00154ABF" w:rsidRDefault="00154ABF">
            <w:pPr>
              <w:rPr>
                <w:b/>
              </w:rPr>
            </w:pPr>
            <w:r>
              <w:rPr>
                <w:b/>
              </w:rPr>
              <w:t>Fee</w:t>
            </w:r>
          </w:p>
          <w:p w14:paraId="6436F0D0" w14:textId="77777777" w:rsidR="00154ABF" w:rsidRDefault="00154ABF">
            <w:r>
              <w:t>38815</w:t>
            </w:r>
          </w:p>
        </w:tc>
        <w:tc>
          <w:tcPr>
            <w:tcW w:w="0" w:type="auto"/>
            <w:tcMar>
              <w:top w:w="38" w:type="dxa"/>
              <w:left w:w="38" w:type="dxa"/>
              <w:bottom w:w="38" w:type="dxa"/>
              <w:right w:w="38" w:type="dxa"/>
            </w:tcMar>
            <w:vAlign w:val="bottom"/>
          </w:tcPr>
          <w:p w14:paraId="2AC147FC" w14:textId="77777777" w:rsidR="00154ABF" w:rsidRDefault="00154ABF">
            <w:pPr>
              <w:spacing w:after="200"/>
              <w:rPr>
                <w:sz w:val="20"/>
                <w:szCs w:val="20"/>
              </w:rPr>
            </w:pPr>
            <w:r>
              <w:rPr>
                <w:sz w:val="20"/>
                <w:szCs w:val="20"/>
              </w:rPr>
              <w:t>Thoracoscopy, with or without division of pleural adhesions, with or without biopsy, including insertion of intercostal catheter where necessary, other than a service associated with:</w:t>
            </w:r>
          </w:p>
          <w:p w14:paraId="53F36204" w14:textId="77777777" w:rsidR="00154ABF" w:rsidRDefault="00154ABF">
            <w:pPr>
              <w:spacing w:before="200" w:after="200"/>
              <w:rPr>
                <w:sz w:val="20"/>
                <w:szCs w:val="20"/>
              </w:rPr>
            </w:pPr>
            <w:r>
              <w:rPr>
                <w:sz w:val="20"/>
                <w:szCs w:val="20"/>
              </w:rPr>
              <w:t>(a) a service to which item 18258, 18260 or 38828 applies; or</w:t>
            </w:r>
          </w:p>
          <w:p w14:paraId="3B041AA1" w14:textId="77777777" w:rsidR="00154ABF" w:rsidRDefault="00154ABF">
            <w:pPr>
              <w:spacing w:before="200" w:after="200"/>
              <w:rPr>
                <w:sz w:val="20"/>
                <w:szCs w:val="20"/>
              </w:rPr>
            </w:pPr>
            <w:r>
              <w:rPr>
                <w:sz w:val="20"/>
                <w:szCs w:val="20"/>
              </w:rPr>
              <w:t>(b) a service to which item 38816 applies that is performed on the same lung</w:t>
            </w:r>
          </w:p>
          <w:p w14:paraId="277E70E6" w14:textId="77777777" w:rsidR="00154ABF" w:rsidRDefault="00154ABF">
            <w:pPr>
              <w:spacing w:before="200" w:after="200"/>
              <w:rPr>
                <w:sz w:val="20"/>
                <w:szCs w:val="20"/>
              </w:rPr>
            </w:pPr>
            <w:r>
              <w:rPr>
                <w:sz w:val="20"/>
                <w:szCs w:val="20"/>
              </w:rPr>
              <w:t xml:space="preserve">(H) (Anaes.) (Assist.) </w:t>
            </w:r>
          </w:p>
          <w:p w14:paraId="38BDFC4D" w14:textId="77777777" w:rsidR="00154ABF" w:rsidRDefault="00154ABF">
            <w:pPr>
              <w:tabs>
                <w:tab w:val="left" w:pos="1701"/>
              </w:tabs>
            </w:pPr>
            <w:r>
              <w:rPr>
                <w:b/>
                <w:sz w:val="20"/>
              </w:rPr>
              <w:t xml:space="preserve">Fee: </w:t>
            </w:r>
            <w:r>
              <w:t>$284.45</w:t>
            </w:r>
            <w:r>
              <w:tab/>
            </w:r>
            <w:r>
              <w:rPr>
                <w:b/>
                <w:sz w:val="20"/>
              </w:rPr>
              <w:t xml:space="preserve">Benefit: </w:t>
            </w:r>
            <w:r>
              <w:t>75% = $213.35</w:t>
            </w:r>
          </w:p>
        </w:tc>
      </w:tr>
      <w:tr w:rsidR="00154ABF" w14:paraId="43CEBB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B2159C" w14:textId="77777777" w:rsidR="00154ABF" w:rsidRDefault="00154ABF">
            <w:pPr>
              <w:rPr>
                <w:b/>
              </w:rPr>
            </w:pPr>
            <w:r>
              <w:rPr>
                <w:b/>
              </w:rPr>
              <w:t>Fee</w:t>
            </w:r>
          </w:p>
          <w:p w14:paraId="64F3DCDC" w14:textId="77777777" w:rsidR="00154ABF" w:rsidRDefault="00154ABF">
            <w:r>
              <w:t>38816</w:t>
            </w:r>
          </w:p>
        </w:tc>
        <w:tc>
          <w:tcPr>
            <w:tcW w:w="0" w:type="auto"/>
            <w:tcMar>
              <w:top w:w="38" w:type="dxa"/>
              <w:left w:w="38" w:type="dxa"/>
              <w:bottom w:w="38" w:type="dxa"/>
              <w:right w:w="38" w:type="dxa"/>
            </w:tcMar>
            <w:vAlign w:val="bottom"/>
          </w:tcPr>
          <w:p w14:paraId="7A6CBFEE" w14:textId="77777777" w:rsidR="00154ABF" w:rsidRDefault="00154ABF">
            <w:pPr>
              <w:spacing w:after="200"/>
              <w:rPr>
                <w:sz w:val="20"/>
                <w:szCs w:val="20"/>
              </w:rPr>
            </w:pPr>
            <w:r>
              <w:rPr>
                <w:sz w:val="20"/>
                <w:szCs w:val="20"/>
              </w:rPr>
              <w:t>Thoracotomy, exploratory, with or without biopsy, including insertion of an intercostal catheter where necessary, other than a service associated with:</w:t>
            </w:r>
          </w:p>
          <w:p w14:paraId="390C0FC3" w14:textId="77777777" w:rsidR="00154ABF" w:rsidRDefault="00154ABF">
            <w:pPr>
              <w:spacing w:before="200" w:after="200"/>
              <w:rPr>
                <w:sz w:val="20"/>
                <w:szCs w:val="20"/>
              </w:rPr>
            </w:pPr>
            <w:r>
              <w:rPr>
                <w:sz w:val="20"/>
                <w:szCs w:val="20"/>
              </w:rPr>
              <w:t>(a) a service to which item 18258, 18260 or 38828 applies; or</w:t>
            </w:r>
          </w:p>
          <w:p w14:paraId="1EC580E3" w14:textId="77777777" w:rsidR="00154ABF" w:rsidRDefault="00154ABF">
            <w:pPr>
              <w:spacing w:before="200" w:after="200"/>
              <w:rPr>
                <w:sz w:val="20"/>
                <w:szCs w:val="20"/>
              </w:rPr>
            </w:pPr>
            <w:r>
              <w:rPr>
                <w:sz w:val="20"/>
                <w:szCs w:val="20"/>
              </w:rPr>
              <w:t>(b) a service to which item 38815 applies that is performed on the same lung</w:t>
            </w:r>
          </w:p>
          <w:p w14:paraId="19EE3E2A" w14:textId="77777777" w:rsidR="00154ABF" w:rsidRDefault="00154ABF">
            <w:pPr>
              <w:spacing w:before="200" w:after="200"/>
              <w:rPr>
                <w:sz w:val="20"/>
                <w:szCs w:val="20"/>
              </w:rPr>
            </w:pPr>
            <w:r>
              <w:rPr>
                <w:sz w:val="20"/>
                <w:szCs w:val="20"/>
              </w:rPr>
              <w:t xml:space="preserve">(H) (Anaes.) (Assist.) </w:t>
            </w:r>
          </w:p>
          <w:p w14:paraId="63D37F7D" w14:textId="77777777" w:rsidR="00154ABF" w:rsidRDefault="00154ABF">
            <w:pPr>
              <w:tabs>
                <w:tab w:val="left" w:pos="1701"/>
              </w:tabs>
            </w:pPr>
            <w:r>
              <w:rPr>
                <w:b/>
                <w:sz w:val="20"/>
              </w:rPr>
              <w:t xml:space="preserve">Fee: </w:t>
            </w:r>
            <w:r>
              <w:t>$1,091.85</w:t>
            </w:r>
            <w:r>
              <w:tab/>
            </w:r>
            <w:r>
              <w:rPr>
                <w:b/>
                <w:sz w:val="20"/>
              </w:rPr>
              <w:t xml:space="preserve">Benefit: </w:t>
            </w:r>
            <w:r>
              <w:t>75% = $818.90</w:t>
            </w:r>
          </w:p>
        </w:tc>
      </w:tr>
      <w:tr w:rsidR="00154ABF" w14:paraId="146408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E99C22" w14:textId="77777777" w:rsidR="00154ABF" w:rsidRDefault="00154ABF">
            <w:pPr>
              <w:rPr>
                <w:b/>
              </w:rPr>
            </w:pPr>
            <w:r>
              <w:rPr>
                <w:b/>
              </w:rPr>
              <w:t>Fee</w:t>
            </w:r>
          </w:p>
          <w:p w14:paraId="5917C514" w14:textId="77777777" w:rsidR="00154ABF" w:rsidRDefault="00154ABF">
            <w:r>
              <w:t>38817</w:t>
            </w:r>
          </w:p>
        </w:tc>
        <w:tc>
          <w:tcPr>
            <w:tcW w:w="0" w:type="auto"/>
            <w:tcMar>
              <w:top w:w="38" w:type="dxa"/>
              <w:left w:w="38" w:type="dxa"/>
              <w:bottom w:w="38" w:type="dxa"/>
              <w:right w:w="38" w:type="dxa"/>
            </w:tcMar>
            <w:vAlign w:val="bottom"/>
          </w:tcPr>
          <w:p w14:paraId="7FF06C80" w14:textId="77777777" w:rsidR="00154ABF" w:rsidRDefault="00154ABF">
            <w:pPr>
              <w:spacing w:after="200"/>
              <w:rPr>
                <w:sz w:val="20"/>
                <w:szCs w:val="20"/>
              </w:rPr>
            </w:pPr>
            <w:r>
              <w:rPr>
                <w:sz w:val="20"/>
                <w:szCs w:val="20"/>
              </w:rPr>
              <w:t>Thoracotomy, thoracoscopy or sternotomy, by any procedure:</w:t>
            </w:r>
          </w:p>
          <w:p w14:paraId="457F5B58" w14:textId="77777777" w:rsidR="00154ABF" w:rsidRDefault="00154ABF">
            <w:pPr>
              <w:spacing w:before="200" w:after="200"/>
              <w:rPr>
                <w:sz w:val="20"/>
                <w:szCs w:val="20"/>
              </w:rPr>
            </w:pPr>
            <w:r>
              <w:rPr>
                <w:sz w:val="20"/>
                <w:szCs w:val="20"/>
              </w:rPr>
              <w:t>(a) including any division of adhesions if the time taken to divide the adhesions exceeds 30 minutes; and</w:t>
            </w:r>
          </w:p>
          <w:p w14:paraId="41E007B9" w14:textId="77777777" w:rsidR="00154ABF" w:rsidRDefault="00154ABF">
            <w:pPr>
              <w:spacing w:before="200" w:after="200"/>
              <w:rPr>
                <w:sz w:val="20"/>
                <w:szCs w:val="20"/>
              </w:rPr>
            </w:pPr>
            <w:r>
              <w:rPr>
                <w:sz w:val="20"/>
                <w:szCs w:val="20"/>
              </w:rPr>
              <w:t>(b) other than a service associated with a service to which item 11704, 11705, 11707, 11714, 18258, 18260, 33824, 38815, 38816, 38818, 38828 or 45503 applies</w:t>
            </w:r>
          </w:p>
          <w:p w14:paraId="4A952C5B" w14:textId="77777777" w:rsidR="00154ABF" w:rsidRDefault="00154ABF">
            <w:pPr>
              <w:spacing w:before="200" w:after="200"/>
              <w:rPr>
                <w:sz w:val="20"/>
                <w:szCs w:val="20"/>
              </w:rPr>
            </w:pPr>
            <w:r>
              <w:rPr>
                <w:sz w:val="20"/>
                <w:szCs w:val="20"/>
              </w:rPr>
              <w:t xml:space="preserve">(H)  (Anaes.) (Assist.) </w:t>
            </w:r>
          </w:p>
          <w:p w14:paraId="57D38B54" w14:textId="77777777" w:rsidR="00154ABF" w:rsidRDefault="00154ABF">
            <w:r>
              <w:t>(See para TN.8.67 of explanatory notes to this Category)</w:t>
            </w:r>
          </w:p>
          <w:p w14:paraId="69950169" w14:textId="77777777" w:rsidR="00154ABF" w:rsidRDefault="00154ABF">
            <w:pPr>
              <w:tabs>
                <w:tab w:val="left" w:pos="1701"/>
              </w:tabs>
            </w:pPr>
            <w:r>
              <w:rPr>
                <w:b/>
                <w:sz w:val="20"/>
              </w:rPr>
              <w:t xml:space="preserve">Fee: </w:t>
            </w:r>
            <w:r>
              <w:t>$1,716.40</w:t>
            </w:r>
            <w:r>
              <w:tab/>
            </w:r>
            <w:r>
              <w:rPr>
                <w:b/>
                <w:sz w:val="20"/>
              </w:rPr>
              <w:t xml:space="preserve">Benefit: </w:t>
            </w:r>
            <w:r>
              <w:t>75% = $1287.30</w:t>
            </w:r>
          </w:p>
        </w:tc>
      </w:tr>
      <w:tr w:rsidR="00154ABF" w14:paraId="6346A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A959F9" w14:textId="77777777" w:rsidR="00154ABF" w:rsidRDefault="00154ABF">
            <w:pPr>
              <w:rPr>
                <w:b/>
              </w:rPr>
            </w:pPr>
            <w:r>
              <w:rPr>
                <w:b/>
              </w:rPr>
              <w:t>Fee</w:t>
            </w:r>
          </w:p>
          <w:p w14:paraId="67ED813E" w14:textId="77777777" w:rsidR="00154ABF" w:rsidRDefault="00154ABF">
            <w:r>
              <w:t>38818</w:t>
            </w:r>
          </w:p>
        </w:tc>
        <w:tc>
          <w:tcPr>
            <w:tcW w:w="0" w:type="auto"/>
            <w:tcMar>
              <w:top w:w="38" w:type="dxa"/>
              <w:left w:w="38" w:type="dxa"/>
              <w:bottom w:w="38" w:type="dxa"/>
              <w:right w:w="38" w:type="dxa"/>
            </w:tcMar>
            <w:vAlign w:val="bottom"/>
          </w:tcPr>
          <w:p w14:paraId="1D8414EC" w14:textId="77777777" w:rsidR="00154ABF" w:rsidRDefault="00154ABF">
            <w:pPr>
              <w:spacing w:after="200"/>
              <w:rPr>
                <w:sz w:val="20"/>
                <w:szCs w:val="20"/>
              </w:rPr>
            </w:pPr>
            <w:r>
              <w:rPr>
                <w:sz w:val="20"/>
                <w:szCs w:val="20"/>
              </w:rPr>
              <w:t>Thoracotomy, thoracoscopy or median sternotomy for post operative bleeding, other than a service associated with a service to which item 11704, 11705, 11707, 11714, 18258, 18260, 33824, 38815, 38816, 38817, 38828 or 45503 applies</w:t>
            </w:r>
          </w:p>
          <w:p w14:paraId="6F235CB3" w14:textId="77777777" w:rsidR="00154ABF" w:rsidRDefault="00154ABF">
            <w:pPr>
              <w:spacing w:before="200" w:after="200"/>
              <w:rPr>
                <w:sz w:val="20"/>
                <w:szCs w:val="20"/>
              </w:rPr>
            </w:pPr>
            <w:r>
              <w:rPr>
                <w:sz w:val="20"/>
                <w:szCs w:val="20"/>
              </w:rPr>
              <w:t xml:space="preserve">(H)  (Anaes.) (Assist.) </w:t>
            </w:r>
          </w:p>
          <w:p w14:paraId="3AA83D5B" w14:textId="77777777" w:rsidR="00154ABF" w:rsidRDefault="00154ABF">
            <w:pPr>
              <w:tabs>
                <w:tab w:val="left" w:pos="1701"/>
              </w:tabs>
            </w:pPr>
            <w:r>
              <w:rPr>
                <w:b/>
                <w:sz w:val="20"/>
              </w:rPr>
              <w:t xml:space="preserve">Fee: </w:t>
            </w:r>
            <w:r>
              <w:t>$1,091.85</w:t>
            </w:r>
            <w:r>
              <w:tab/>
            </w:r>
            <w:r>
              <w:rPr>
                <w:b/>
                <w:sz w:val="20"/>
              </w:rPr>
              <w:t xml:space="preserve">Benefit: </w:t>
            </w:r>
            <w:r>
              <w:t>75% = $818.90</w:t>
            </w:r>
          </w:p>
        </w:tc>
      </w:tr>
      <w:tr w:rsidR="00154ABF" w14:paraId="47622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C729AD" w14:textId="77777777" w:rsidR="00154ABF" w:rsidRDefault="00154ABF">
            <w:pPr>
              <w:rPr>
                <w:b/>
              </w:rPr>
            </w:pPr>
            <w:r>
              <w:rPr>
                <w:b/>
              </w:rPr>
              <w:t>Fee</w:t>
            </w:r>
          </w:p>
          <w:p w14:paraId="58968E77" w14:textId="77777777" w:rsidR="00154ABF" w:rsidRDefault="00154ABF">
            <w:r>
              <w:t>38820</w:t>
            </w:r>
          </w:p>
        </w:tc>
        <w:tc>
          <w:tcPr>
            <w:tcW w:w="0" w:type="auto"/>
            <w:tcMar>
              <w:top w:w="38" w:type="dxa"/>
              <w:left w:w="38" w:type="dxa"/>
              <w:bottom w:w="38" w:type="dxa"/>
              <w:right w:w="38" w:type="dxa"/>
            </w:tcMar>
            <w:vAlign w:val="bottom"/>
          </w:tcPr>
          <w:p w14:paraId="22E4430C" w14:textId="77777777" w:rsidR="00154ABF" w:rsidRDefault="00154ABF">
            <w:pPr>
              <w:spacing w:after="200"/>
              <w:rPr>
                <w:sz w:val="20"/>
                <w:szCs w:val="20"/>
              </w:rPr>
            </w:pPr>
            <w:r>
              <w:rPr>
                <w:sz w:val="20"/>
                <w:szCs w:val="20"/>
              </w:rPr>
              <w:t>Lung, wedge resection of, other than a service associated with a service to which item 18258, 18260, 38815, 38816, 38820, 38821 or 38828 applies</w:t>
            </w:r>
          </w:p>
          <w:p w14:paraId="29ECF8B4" w14:textId="77777777" w:rsidR="00154ABF" w:rsidRDefault="00154ABF">
            <w:pPr>
              <w:spacing w:before="200" w:after="200"/>
              <w:rPr>
                <w:sz w:val="20"/>
                <w:szCs w:val="20"/>
              </w:rPr>
            </w:pPr>
            <w:r>
              <w:rPr>
                <w:sz w:val="20"/>
                <w:szCs w:val="20"/>
              </w:rPr>
              <w:t xml:space="preserve">(H)  (Anaes.) (Assist.) </w:t>
            </w:r>
          </w:p>
          <w:p w14:paraId="030DE6F6" w14:textId="77777777" w:rsidR="00154ABF" w:rsidRDefault="00154ABF">
            <w:pPr>
              <w:tabs>
                <w:tab w:val="left" w:pos="1701"/>
              </w:tabs>
            </w:pPr>
            <w:r>
              <w:rPr>
                <w:b/>
                <w:sz w:val="20"/>
              </w:rPr>
              <w:t xml:space="preserve">Fee: </w:t>
            </w:r>
            <w:r>
              <w:t>$1,306.95</w:t>
            </w:r>
            <w:r>
              <w:tab/>
            </w:r>
            <w:r>
              <w:rPr>
                <w:b/>
                <w:sz w:val="20"/>
              </w:rPr>
              <w:t xml:space="preserve">Benefit: </w:t>
            </w:r>
            <w:r>
              <w:t>75% = $980.25</w:t>
            </w:r>
          </w:p>
        </w:tc>
      </w:tr>
      <w:tr w:rsidR="00154ABF" w14:paraId="32907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C4396F" w14:textId="77777777" w:rsidR="00154ABF" w:rsidRDefault="00154ABF">
            <w:pPr>
              <w:rPr>
                <w:b/>
              </w:rPr>
            </w:pPr>
            <w:r>
              <w:rPr>
                <w:b/>
              </w:rPr>
              <w:t>Fee</w:t>
            </w:r>
          </w:p>
          <w:p w14:paraId="2EDC2733" w14:textId="77777777" w:rsidR="00154ABF" w:rsidRDefault="00154ABF">
            <w:r>
              <w:t>38821</w:t>
            </w:r>
          </w:p>
        </w:tc>
        <w:tc>
          <w:tcPr>
            <w:tcW w:w="0" w:type="auto"/>
            <w:tcMar>
              <w:top w:w="38" w:type="dxa"/>
              <w:left w:w="38" w:type="dxa"/>
              <w:bottom w:w="38" w:type="dxa"/>
              <w:right w:w="38" w:type="dxa"/>
            </w:tcMar>
            <w:vAlign w:val="bottom"/>
          </w:tcPr>
          <w:p w14:paraId="4ED89B21" w14:textId="77777777" w:rsidR="00154ABF" w:rsidRDefault="00154ABF">
            <w:pPr>
              <w:spacing w:after="200"/>
              <w:rPr>
                <w:sz w:val="20"/>
                <w:szCs w:val="20"/>
              </w:rPr>
            </w:pPr>
            <w:r>
              <w:rPr>
                <w:sz w:val="20"/>
                <w:szCs w:val="20"/>
              </w:rPr>
              <w:t>Lung, wedge resection of, 2 or more wedges, other than a service associated with a service to which item 18258, 18260, 38815, 38816, 38820 or 38828 applies</w:t>
            </w:r>
          </w:p>
          <w:p w14:paraId="66C42564" w14:textId="77777777" w:rsidR="00154ABF" w:rsidRDefault="00154ABF">
            <w:pPr>
              <w:spacing w:before="200" w:after="200"/>
              <w:rPr>
                <w:sz w:val="20"/>
                <w:szCs w:val="20"/>
              </w:rPr>
            </w:pPr>
            <w:r>
              <w:rPr>
                <w:sz w:val="20"/>
                <w:szCs w:val="20"/>
              </w:rPr>
              <w:t xml:space="preserve">(H)  (Anaes.) (Assist.) </w:t>
            </w:r>
          </w:p>
          <w:p w14:paraId="0DDB5675" w14:textId="77777777" w:rsidR="00154ABF" w:rsidRDefault="00154ABF">
            <w:pPr>
              <w:tabs>
                <w:tab w:val="left" w:pos="1701"/>
              </w:tabs>
            </w:pPr>
            <w:r>
              <w:rPr>
                <w:b/>
                <w:sz w:val="20"/>
              </w:rPr>
              <w:t xml:space="preserve">Fee: </w:t>
            </w:r>
            <w:r>
              <w:t>$1,960.40</w:t>
            </w:r>
            <w:r>
              <w:tab/>
            </w:r>
            <w:r>
              <w:rPr>
                <w:b/>
                <w:sz w:val="20"/>
              </w:rPr>
              <w:t xml:space="preserve">Benefit: </w:t>
            </w:r>
            <w:r>
              <w:t>75% = $1470.30</w:t>
            </w:r>
          </w:p>
        </w:tc>
      </w:tr>
      <w:tr w:rsidR="00154ABF" w14:paraId="70E6D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BB8E54" w14:textId="77777777" w:rsidR="00154ABF" w:rsidRDefault="00154ABF">
            <w:pPr>
              <w:rPr>
                <w:b/>
              </w:rPr>
            </w:pPr>
            <w:r>
              <w:rPr>
                <w:b/>
              </w:rPr>
              <w:t>Fee</w:t>
            </w:r>
          </w:p>
          <w:p w14:paraId="385020CE" w14:textId="77777777" w:rsidR="00154ABF" w:rsidRDefault="00154ABF">
            <w:r>
              <w:t>38822</w:t>
            </w:r>
          </w:p>
        </w:tc>
        <w:tc>
          <w:tcPr>
            <w:tcW w:w="0" w:type="auto"/>
            <w:tcMar>
              <w:top w:w="38" w:type="dxa"/>
              <w:left w:w="38" w:type="dxa"/>
              <w:bottom w:w="38" w:type="dxa"/>
              <w:right w:w="38" w:type="dxa"/>
            </w:tcMar>
            <w:vAlign w:val="bottom"/>
          </w:tcPr>
          <w:p w14:paraId="75075513" w14:textId="77777777" w:rsidR="00154ABF" w:rsidRDefault="00154ABF">
            <w:pPr>
              <w:spacing w:after="200"/>
              <w:rPr>
                <w:sz w:val="20"/>
                <w:szCs w:val="20"/>
              </w:rPr>
            </w:pPr>
            <w:r>
              <w:rPr>
                <w:sz w:val="20"/>
                <w:szCs w:val="20"/>
              </w:rPr>
              <w:t>Pneumonectomy, lobectomy, bilobectomy or segmentectomy, other than a service associated with a service to which item 18258, 18260, 38815, 38816, 38823, 38824 or 38828 applies</w:t>
            </w:r>
          </w:p>
          <w:p w14:paraId="3557BCBA" w14:textId="77777777" w:rsidR="00154ABF" w:rsidRDefault="00154ABF">
            <w:pPr>
              <w:spacing w:before="200" w:after="200"/>
              <w:rPr>
                <w:sz w:val="20"/>
                <w:szCs w:val="20"/>
              </w:rPr>
            </w:pPr>
            <w:r>
              <w:rPr>
                <w:sz w:val="20"/>
                <w:szCs w:val="20"/>
              </w:rPr>
              <w:t xml:space="preserve">(H)  (Anaes.) (Assist.) </w:t>
            </w:r>
          </w:p>
          <w:p w14:paraId="01F00B1C" w14:textId="77777777" w:rsidR="00154ABF" w:rsidRDefault="00154ABF">
            <w:pPr>
              <w:tabs>
                <w:tab w:val="left" w:pos="1701"/>
              </w:tabs>
            </w:pPr>
            <w:r>
              <w:rPr>
                <w:b/>
                <w:sz w:val="20"/>
              </w:rPr>
              <w:t xml:space="preserve">Fee: </w:t>
            </w:r>
            <w:r>
              <w:t>$1,745.25</w:t>
            </w:r>
            <w:r>
              <w:tab/>
            </w:r>
            <w:r>
              <w:rPr>
                <w:b/>
                <w:sz w:val="20"/>
              </w:rPr>
              <w:t xml:space="preserve">Benefit: </w:t>
            </w:r>
            <w:r>
              <w:t>75% = $1308.95</w:t>
            </w:r>
          </w:p>
        </w:tc>
      </w:tr>
      <w:tr w:rsidR="00154ABF" w14:paraId="55588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85C102" w14:textId="77777777" w:rsidR="00154ABF" w:rsidRDefault="00154ABF">
            <w:pPr>
              <w:rPr>
                <w:b/>
              </w:rPr>
            </w:pPr>
            <w:r>
              <w:rPr>
                <w:b/>
              </w:rPr>
              <w:t>Fee</w:t>
            </w:r>
          </w:p>
          <w:p w14:paraId="404A4511" w14:textId="77777777" w:rsidR="00154ABF" w:rsidRDefault="00154ABF">
            <w:r>
              <w:t>38823</w:t>
            </w:r>
          </w:p>
        </w:tc>
        <w:tc>
          <w:tcPr>
            <w:tcW w:w="0" w:type="auto"/>
            <w:tcMar>
              <w:top w:w="38" w:type="dxa"/>
              <w:left w:w="38" w:type="dxa"/>
              <w:bottom w:w="38" w:type="dxa"/>
              <w:right w:w="38" w:type="dxa"/>
            </w:tcMar>
            <w:vAlign w:val="bottom"/>
          </w:tcPr>
          <w:p w14:paraId="7C4860C2" w14:textId="77777777" w:rsidR="00154ABF" w:rsidRDefault="00154ABF">
            <w:pPr>
              <w:spacing w:after="200"/>
              <w:rPr>
                <w:sz w:val="20"/>
                <w:szCs w:val="20"/>
              </w:rPr>
            </w:pPr>
            <w:r>
              <w:rPr>
                <w:sz w:val="20"/>
                <w:szCs w:val="20"/>
              </w:rPr>
              <w:t>Radical lobectomy, pneumonectomy, bilobectomy, segmentectomy or formal mediastinal node dissection (greater than 4 nodes), other than a service associated with a service to which item 18258, 18260, 38815, 38816, 38822, 38824 or 38828 applies</w:t>
            </w:r>
          </w:p>
          <w:p w14:paraId="7FB4EC88" w14:textId="77777777" w:rsidR="00154ABF" w:rsidRDefault="00154ABF">
            <w:pPr>
              <w:spacing w:before="200" w:after="200"/>
              <w:rPr>
                <w:sz w:val="20"/>
                <w:szCs w:val="20"/>
              </w:rPr>
            </w:pPr>
            <w:r>
              <w:rPr>
                <w:sz w:val="20"/>
                <w:szCs w:val="20"/>
              </w:rPr>
              <w:t xml:space="preserve">(H)  (Anaes.) (Assist.) </w:t>
            </w:r>
          </w:p>
          <w:p w14:paraId="5AE31990" w14:textId="77777777" w:rsidR="00154ABF" w:rsidRDefault="00154ABF">
            <w:pPr>
              <w:tabs>
                <w:tab w:val="left" w:pos="1701"/>
              </w:tabs>
            </w:pPr>
            <w:r>
              <w:rPr>
                <w:b/>
                <w:sz w:val="20"/>
              </w:rPr>
              <w:t xml:space="preserve">Fee: </w:t>
            </w:r>
            <w:r>
              <w:t>$2,156.40</w:t>
            </w:r>
            <w:r>
              <w:tab/>
            </w:r>
            <w:r>
              <w:rPr>
                <w:b/>
                <w:sz w:val="20"/>
              </w:rPr>
              <w:t xml:space="preserve">Benefit: </w:t>
            </w:r>
            <w:r>
              <w:t>75% = $1617.30</w:t>
            </w:r>
          </w:p>
        </w:tc>
      </w:tr>
      <w:tr w:rsidR="00154ABF" w14:paraId="310AB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8F8222" w14:textId="77777777" w:rsidR="00154ABF" w:rsidRDefault="00154ABF">
            <w:pPr>
              <w:rPr>
                <w:b/>
              </w:rPr>
            </w:pPr>
            <w:r>
              <w:rPr>
                <w:b/>
              </w:rPr>
              <w:t>Fee</w:t>
            </w:r>
          </w:p>
          <w:p w14:paraId="7F802E96" w14:textId="77777777" w:rsidR="00154ABF" w:rsidRDefault="00154ABF">
            <w:r>
              <w:t>38824</w:t>
            </w:r>
          </w:p>
        </w:tc>
        <w:tc>
          <w:tcPr>
            <w:tcW w:w="0" w:type="auto"/>
            <w:tcMar>
              <w:top w:w="38" w:type="dxa"/>
              <w:left w:w="38" w:type="dxa"/>
              <w:bottom w:w="38" w:type="dxa"/>
              <w:right w:w="38" w:type="dxa"/>
            </w:tcMar>
            <w:vAlign w:val="bottom"/>
          </w:tcPr>
          <w:p w14:paraId="73882155" w14:textId="77777777" w:rsidR="00154ABF" w:rsidRDefault="00154ABF">
            <w:pPr>
              <w:spacing w:after="200"/>
              <w:rPr>
                <w:sz w:val="20"/>
                <w:szCs w:val="20"/>
              </w:rPr>
            </w:pPr>
            <w:r>
              <w:rPr>
                <w:sz w:val="20"/>
                <w:szCs w:val="20"/>
              </w:rPr>
              <w:t>Segmentectomy, lobectomy, bilobectomy or pneumonectomy, including resection of chest wall, diaphragm, pericardium, and formal mediastinal node dissection (greater than 4 nodes), other than a service associated with a service to which item 18258, 18260, 38815, 38816, 38822, 38823 or 38828 applies</w:t>
            </w:r>
          </w:p>
          <w:p w14:paraId="4873A8FF" w14:textId="77777777" w:rsidR="00154ABF" w:rsidRDefault="00154ABF">
            <w:pPr>
              <w:spacing w:before="200" w:after="200"/>
              <w:rPr>
                <w:sz w:val="20"/>
                <w:szCs w:val="20"/>
              </w:rPr>
            </w:pPr>
            <w:r>
              <w:rPr>
                <w:sz w:val="20"/>
                <w:szCs w:val="20"/>
              </w:rPr>
              <w:t xml:space="preserve">(H) (Anaes.) (Assist.) </w:t>
            </w:r>
          </w:p>
          <w:p w14:paraId="182726DD" w14:textId="77777777" w:rsidR="00154ABF" w:rsidRDefault="00154ABF">
            <w:pPr>
              <w:tabs>
                <w:tab w:val="left" w:pos="1701"/>
              </w:tabs>
            </w:pPr>
            <w:r>
              <w:rPr>
                <w:b/>
                <w:sz w:val="20"/>
              </w:rPr>
              <w:t xml:space="preserve">Fee: </w:t>
            </w:r>
            <w:r>
              <w:t>$2,695.50</w:t>
            </w:r>
            <w:r>
              <w:tab/>
            </w:r>
            <w:r>
              <w:rPr>
                <w:b/>
                <w:sz w:val="20"/>
              </w:rPr>
              <w:t xml:space="preserve">Benefit: </w:t>
            </w:r>
            <w:r>
              <w:t>75% = $2021.65</w:t>
            </w:r>
          </w:p>
        </w:tc>
      </w:tr>
      <w:tr w:rsidR="00154ABF" w14:paraId="05DDC3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6E41AD" w14:textId="77777777" w:rsidR="00154ABF" w:rsidRDefault="00154ABF">
            <w:pPr>
              <w:rPr>
                <w:b/>
              </w:rPr>
            </w:pPr>
            <w:r>
              <w:rPr>
                <w:b/>
              </w:rPr>
              <w:t>Fee</w:t>
            </w:r>
          </w:p>
          <w:p w14:paraId="37DA2CEA" w14:textId="77777777" w:rsidR="00154ABF" w:rsidRDefault="00154ABF">
            <w:r>
              <w:t>38828</w:t>
            </w:r>
          </w:p>
        </w:tc>
        <w:tc>
          <w:tcPr>
            <w:tcW w:w="0" w:type="auto"/>
            <w:tcMar>
              <w:top w:w="38" w:type="dxa"/>
              <w:left w:w="38" w:type="dxa"/>
              <w:bottom w:w="38" w:type="dxa"/>
              <w:right w:w="38" w:type="dxa"/>
            </w:tcMar>
            <w:vAlign w:val="bottom"/>
          </w:tcPr>
          <w:p w14:paraId="47F9E725" w14:textId="77777777" w:rsidR="00154ABF" w:rsidRDefault="00154ABF">
            <w:pPr>
              <w:spacing w:after="200"/>
              <w:rPr>
                <w:sz w:val="20"/>
                <w:szCs w:val="20"/>
              </w:rPr>
            </w:pPr>
            <w:r>
              <w:rPr>
                <w:sz w:val="20"/>
                <w:szCs w:val="20"/>
              </w:rPr>
              <w:t>Intercostal drain, insertion of:</w:t>
            </w:r>
          </w:p>
          <w:p w14:paraId="592563FC" w14:textId="77777777" w:rsidR="00154ABF" w:rsidRDefault="00154ABF">
            <w:pPr>
              <w:spacing w:before="200" w:after="200"/>
              <w:rPr>
                <w:sz w:val="20"/>
                <w:szCs w:val="20"/>
              </w:rPr>
            </w:pPr>
            <w:r>
              <w:rPr>
                <w:sz w:val="20"/>
                <w:szCs w:val="20"/>
              </w:rPr>
              <w:t>(a) not involving resection of rib; and</w:t>
            </w:r>
          </w:p>
          <w:p w14:paraId="0A79A9D2" w14:textId="77777777" w:rsidR="00154ABF" w:rsidRDefault="00154ABF">
            <w:pPr>
              <w:spacing w:before="200" w:after="200"/>
              <w:rPr>
                <w:sz w:val="20"/>
                <w:szCs w:val="20"/>
              </w:rPr>
            </w:pPr>
            <w:r>
              <w:rPr>
                <w:sz w:val="20"/>
                <w:szCs w:val="20"/>
              </w:rPr>
              <w:t>(b) excluding aftercare; and</w:t>
            </w:r>
          </w:p>
          <w:p w14:paraId="787486A5" w14:textId="77777777" w:rsidR="00154ABF" w:rsidRDefault="00154ABF">
            <w:pPr>
              <w:spacing w:before="200" w:after="200"/>
              <w:rPr>
                <w:sz w:val="20"/>
                <w:szCs w:val="20"/>
              </w:rPr>
            </w:pPr>
            <w:r>
              <w:rPr>
                <w:sz w:val="20"/>
                <w:szCs w:val="20"/>
              </w:rPr>
              <w:t>(c) other than a service associated with a service to which item 38815, 38816, 38829, 38830, 38831, 38832, 38833 or 38834 applies</w:t>
            </w:r>
          </w:p>
          <w:p w14:paraId="295E7256" w14:textId="77777777" w:rsidR="00154ABF" w:rsidRDefault="00154ABF">
            <w:pPr>
              <w:spacing w:before="200" w:after="200"/>
              <w:rPr>
                <w:sz w:val="20"/>
                <w:szCs w:val="20"/>
              </w:rPr>
            </w:pPr>
            <w:r>
              <w:rPr>
                <w:sz w:val="20"/>
                <w:szCs w:val="20"/>
              </w:rPr>
              <w:t xml:space="preserve">  (Anaes.) </w:t>
            </w:r>
          </w:p>
          <w:p w14:paraId="2755139A" w14:textId="77777777" w:rsidR="00154ABF" w:rsidRDefault="00154ABF">
            <w:pPr>
              <w:tabs>
                <w:tab w:val="left" w:pos="1701"/>
              </w:tabs>
            </w:pPr>
            <w:r>
              <w:rPr>
                <w:b/>
                <w:sz w:val="20"/>
              </w:rPr>
              <w:t xml:space="preserve">Fee: </w:t>
            </w:r>
            <w:r>
              <w:t>$152.20</w:t>
            </w:r>
            <w:r>
              <w:tab/>
            </w:r>
            <w:r>
              <w:rPr>
                <w:b/>
                <w:sz w:val="20"/>
              </w:rPr>
              <w:t xml:space="preserve">Benefit: </w:t>
            </w:r>
            <w:r>
              <w:t>75% = $114.15    85% = $129.40</w:t>
            </w:r>
          </w:p>
        </w:tc>
      </w:tr>
      <w:tr w:rsidR="00154ABF" w14:paraId="02611E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B231CB" w14:textId="77777777" w:rsidR="00154ABF" w:rsidRDefault="00154ABF">
            <w:pPr>
              <w:rPr>
                <w:b/>
              </w:rPr>
            </w:pPr>
            <w:r>
              <w:rPr>
                <w:b/>
              </w:rPr>
              <w:t>Fee</w:t>
            </w:r>
          </w:p>
          <w:p w14:paraId="7A2CF24A" w14:textId="77777777" w:rsidR="00154ABF" w:rsidRDefault="00154ABF">
            <w:r>
              <w:t>38829</w:t>
            </w:r>
          </w:p>
        </w:tc>
        <w:tc>
          <w:tcPr>
            <w:tcW w:w="0" w:type="auto"/>
            <w:tcMar>
              <w:top w:w="38" w:type="dxa"/>
              <w:left w:w="38" w:type="dxa"/>
              <w:bottom w:w="38" w:type="dxa"/>
              <w:right w:w="38" w:type="dxa"/>
            </w:tcMar>
            <w:vAlign w:val="bottom"/>
          </w:tcPr>
          <w:p w14:paraId="2957EDE8" w14:textId="77777777" w:rsidR="00154ABF" w:rsidRDefault="00154ABF">
            <w:pPr>
              <w:spacing w:after="200"/>
              <w:rPr>
                <w:sz w:val="20"/>
                <w:szCs w:val="20"/>
              </w:rPr>
            </w:pPr>
            <w:r>
              <w:rPr>
                <w:sz w:val="20"/>
                <w:szCs w:val="20"/>
              </w:rPr>
              <w:t>Intercostal drain, insertion of, with pleurodesis:</w:t>
            </w:r>
          </w:p>
          <w:p w14:paraId="2D4E9BD9" w14:textId="77777777" w:rsidR="00154ABF" w:rsidRDefault="00154ABF">
            <w:pPr>
              <w:spacing w:before="200" w:after="200"/>
              <w:rPr>
                <w:sz w:val="20"/>
                <w:szCs w:val="20"/>
              </w:rPr>
            </w:pPr>
            <w:r>
              <w:rPr>
                <w:sz w:val="20"/>
                <w:szCs w:val="20"/>
              </w:rPr>
              <w:t>(a) not involving resection of rib; and</w:t>
            </w:r>
          </w:p>
          <w:p w14:paraId="3BBDA102" w14:textId="77777777" w:rsidR="00154ABF" w:rsidRDefault="00154ABF">
            <w:pPr>
              <w:spacing w:before="200" w:after="200"/>
              <w:rPr>
                <w:sz w:val="20"/>
                <w:szCs w:val="20"/>
              </w:rPr>
            </w:pPr>
            <w:r>
              <w:rPr>
                <w:sz w:val="20"/>
                <w:szCs w:val="20"/>
              </w:rPr>
              <w:t>(b) excluding aftercare; and</w:t>
            </w:r>
          </w:p>
          <w:p w14:paraId="74D6A702" w14:textId="77777777" w:rsidR="00154ABF" w:rsidRDefault="00154ABF">
            <w:pPr>
              <w:spacing w:before="200" w:after="200"/>
              <w:rPr>
                <w:sz w:val="20"/>
                <w:szCs w:val="20"/>
              </w:rPr>
            </w:pPr>
            <w:r>
              <w:rPr>
                <w:sz w:val="20"/>
                <w:szCs w:val="20"/>
              </w:rPr>
              <w:t>(c) other than a service associated with a service to which item 38815, 38816, 38828, 38830, 38831, 38832, 38833 or 38834 applies</w:t>
            </w:r>
          </w:p>
          <w:p w14:paraId="69D1FD65" w14:textId="77777777" w:rsidR="00154ABF" w:rsidRDefault="00154ABF">
            <w:pPr>
              <w:spacing w:before="200" w:after="200"/>
              <w:rPr>
                <w:sz w:val="20"/>
                <w:szCs w:val="20"/>
              </w:rPr>
            </w:pPr>
            <w:r>
              <w:rPr>
                <w:sz w:val="20"/>
                <w:szCs w:val="20"/>
              </w:rPr>
              <w:t xml:space="preserve">  (Anaes.) </w:t>
            </w:r>
          </w:p>
          <w:p w14:paraId="37F30DB1" w14:textId="77777777" w:rsidR="00154ABF" w:rsidRDefault="00154ABF">
            <w:pPr>
              <w:tabs>
                <w:tab w:val="left" w:pos="1701"/>
              </w:tabs>
            </w:pPr>
            <w:r>
              <w:rPr>
                <w:b/>
                <w:sz w:val="20"/>
              </w:rPr>
              <w:t xml:space="preserve">Fee: </w:t>
            </w:r>
            <w:r>
              <w:t>$187.50</w:t>
            </w:r>
            <w:r>
              <w:tab/>
            </w:r>
            <w:r>
              <w:rPr>
                <w:b/>
                <w:sz w:val="20"/>
              </w:rPr>
              <w:t xml:space="preserve">Benefit: </w:t>
            </w:r>
            <w:r>
              <w:t>75% = $140.65    85% = $159.40</w:t>
            </w:r>
          </w:p>
        </w:tc>
      </w:tr>
      <w:tr w:rsidR="00154ABF" w14:paraId="0F083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E5E20C" w14:textId="77777777" w:rsidR="00154ABF" w:rsidRDefault="00154ABF">
            <w:pPr>
              <w:rPr>
                <w:b/>
              </w:rPr>
            </w:pPr>
            <w:r>
              <w:rPr>
                <w:b/>
              </w:rPr>
              <w:t>Fee</w:t>
            </w:r>
          </w:p>
          <w:p w14:paraId="281DE3F1" w14:textId="77777777" w:rsidR="00154ABF" w:rsidRDefault="00154ABF">
            <w:r>
              <w:t>38830</w:t>
            </w:r>
          </w:p>
        </w:tc>
        <w:tc>
          <w:tcPr>
            <w:tcW w:w="0" w:type="auto"/>
            <w:tcMar>
              <w:top w:w="38" w:type="dxa"/>
              <w:left w:w="38" w:type="dxa"/>
              <w:bottom w:w="38" w:type="dxa"/>
              <w:right w:w="38" w:type="dxa"/>
            </w:tcMar>
            <w:vAlign w:val="bottom"/>
          </w:tcPr>
          <w:p w14:paraId="1DBE6F84" w14:textId="77777777" w:rsidR="00154ABF" w:rsidRDefault="00154ABF">
            <w:pPr>
              <w:spacing w:after="200"/>
              <w:rPr>
                <w:sz w:val="20"/>
                <w:szCs w:val="20"/>
              </w:rPr>
            </w:pPr>
            <w:r>
              <w:rPr>
                <w:sz w:val="20"/>
                <w:szCs w:val="20"/>
              </w:rPr>
              <w:t>Empyema, radical operation for, involving resection of rib, other than a service associated with a service to which item 38828, 38829, 38831, 38832, 38833 or 38834 applies</w:t>
            </w:r>
          </w:p>
          <w:p w14:paraId="2DC8E210" w14:textId="77777777" w:rsidR="00154ABF" w:rsidRDefault="00154ABF">
            <w:pPr>
              <w:spacing w:before="200" w:after="200"/>
              <w:rPr>
                <w:sz w:val="20"/>
                <w:szCs w:val="20"/>
              </w:rPr>
            </w:pPr>
            <w:r>
              <w:rPr>
                <w:sz w:val="20"/>
                <w:szCs w:val="20"/>
              </w:rPr>
              <w:t xml:space="preserve">(H)  (Anaes.) (Assist.) </w:t>
            </w:r>
          </w:p>
          <w:p w14:paraId="0E9541C1" w14:textId="77777777" w:rsidR="00154ABF" w:rsidRDefault="00154ABF">
            <w:pPr>
              <w:tabs>
                <w:tab w:val="left" w:pos="1701"/>
              </w:tabs>
            </w:pPr>
            <w:r>
              <w:rPr>
                <w:b/>
                <w:sz w:val="20"/>
              </w:rPr>
              <w:t xml:space="preserve">Fee: </w:t>
            </w:r>
            <w:r>
              <w:t>$455.00</w:t>
            </w:r>
            <w:r>
              <w:tab/>
            </w:r>
            <w:r>
              <w:rPr>
                <w:b/>
                <w:sz w:val="20"/>
              </w:rPr>
              <w:t xml:space="preserve">Benefit: </w:t>
            </w:r>
            <w:r>
              <w:t>75% = $341.25</w:t>
            </w:r>
          </w:p>
        </w:tc>
      </w:tr>
      <w:tr w:rsidR="00154ABF" w14:paraId="2CD29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348E0" w14:textId="77777777" w:rsidR="00154ABF" w:rsidRDefault="00154ABF">
            <w:pPr>
              <w:rPr>
                <w:b/>
              </w:rPr>
            </w:pPr>
            <w:r>
              <w:rPr>
                <w:b/>
              </w:rPr>
              <w:t>Fee</w:t>
            </w:r>
          </w:p>
          <w:p w14:paraId="69AF832D" w14:textId="77777777" w:rsidR="00154ABF" w:rsidRDefault="00154ABF">
            <w:r>
              <w:t>38831</w:t>
            </w:r>
          </w:p>
        </w:tc>
        <w:tc>
          <w:tcPr>
            <w:tcW w:w="0" w:type="auto"/>
            <w:tcMar>
              <w:top w:w="38" w:type="dxa"/>
              <w:left w:w="38" w:type="dxa"/>
              <w:bottom w:w="38" w:type="dxa"/>
              <w:right w:w="38" w:type="dxa"/>
            </w:tcMar>
            <w:vAlign w:val="bottom"/>
          </w:tcPr>
          <w:p w14:paraId="0D485255" w14:textId="77777777" w:rsidR="00154ABF" w:rsidRDefault="00154ABF">
            <w:pPr>
              <w:spacing w:after="200"/>
              <w:rPr>
                <w:sz w:val="20"/>
                <w:szCs w:val="20"/>
              </w:rPr>
            </w:pPr>
            <w:r>
              <w:rPr>
                <w:sz w:val="20"/>
                <w:szCs w:val="20"/>
              </w:rPr>
              <w:t>Thoracoscopy or thoracotomy and drainage of paraneumonic effusion and empyema, exploratory, with or without biopsy, other than a service associated with a service to which item 18258, 18260, 38815, 38816, 38828, 38829, 38830, 38832, 38833 or 38834 applies</w:t>
            </w:r>
          </w:p>
          <w:p w14:paraId="2A8B3975" w14:textId="77777777" w:rsidR="00154ABF" w:rsidRDefault="00154ABF">
            <w:pPr>
              <w:spacing w:before="200" w:after="200"/>
              <w:rPr>
                <w:sz w:val="20"/>
                <w:szCs w:val="20"/>
              </w:rPr>
            </w:pPr>
            <w:r>
              <w:rPr>
                <w:sz w:val="20"/>
                <w:szCs w:val="20"/>
              </w:rPr>
              <w:t xml:space="preserve">(H)  (Anaes.) (Assist.) </w:t>
            </w:r>
          </w:p>
          <w:p w14:paraId="3A280848" w14:textId="77777777" w:rsidR="00154ABF" w:rsidRDefault="00154ABF">
            <w:pPr>
              <w:tabs>
                <w:tab w:val="left" w:pos="1701"/>
              </w:tabs>
            </w:pPr>
            <w:r>
              <w:rPr>
                <w:b/>
                <w:sz w:val="20"/>
              </w:rPr>
              <w:t xml:space="preserve">Fee: </w:t>
            </w:r>
            <w:r>
              <w:t>$1,637.75</w:t>
            </w:r>
            <w:r>
              <w:tab/>
            </w:r>
            <w:r>
              <w:rPr>
                <w:b/>
                <w:sz w:val="20"/>
              </w:rPr>
              <w:t xml:space="preserve">Benefit: </w:t>
            </w:r>
            <w:r>
              <w:t>75% = $1228.35</w:t>
            </w:r>
          </w:p>
        </w:tc>
      </w:tr>
      <w:tr w:rsidR="00154ABF" w14:paraId="531F7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9B4F2" w14:textId="77777777" w:rsidR="00154ABF" w:rsidRDefault="00154ABF">
            <w:pPr>
              <w:rPr>
                <w:b/>
              </w:rPr>
            </w:pPr>
            <w:r>
              <w:rPr>
                <w:b/>
              </w:rPr>
              <w:t>Fee</w:t>
            </w:r>
          </w:p>
          <w:p w14:paraId="11CF7791" w14:textId="77777777" w:rsidR="00154ABF" w:rsidRDefault="00154ABF">
            <w:r>
              <w:t>38832</w:t>
            </w:r>
          </w:p>
        </w:tc>
        <w:tc>
          <w:tcPr>
            <w:tcW w:w="0" w:type="auto"/>
            <w:tcMar>
              <w:top w:w="38" w:type="dxa"/>
              <w:left w:w="38" w:type="dxa"/>
              <w:bottom w:w="38" w:type="dxa"/>
              <w:right w:w="38" w:type="dxa"/>
            </w:tcMar>
            <w:vAlign w:val="bottom"/>
          </w:tcPr>
          <w:p w14:paraId="5F2AAC5F" w14:textId="77777777" w:rsidR="00154ABF" w:rsidRDefault="00154ABF">
            <w:pPr>
              <w:spacing w:after="200"/>
              <w:rPr>
                <w:sz w:val="20"/>
                <w:szCs w:val="20"/>
              </w:rPr>
            </w:pPr>
            <w:r>
              <w:rPr>
                <w:sz w:val="20"/>
                <w:szCs w:val="20"/>
              </w:rPr>
              <w:t>Thoracotomy or thoracoscopy, with pulmonary decortication, other than a service associated with a service to which item 18258, 18260, 38815, 38816, 38828, 38829, 38830, 38831, 38833 or 38834 applies</w:t>
            </w:r>
          </w:p>
          <w:p w14:paraId="0323A948" w14:textId="77777777" w:rsidR="00154ABF" w:rsidRDefault="00154ABF">
            <w:pPr>
              <w:spacing w:before="200" w:after="200"/>
              <w:rPr>
                <w:sz w:val="20"/>
                <w:szCs w:val="20"/>
              </w:rPr>
            </w:pPr>
            <w:r>
              <w:rPr>
                <w:sz w:val="20"/>
                <w:szCs w:val="20"/>
              </w:rPr>
              <w:t xml:space="preserve">(H)  (Anaes.) (Assist.) </w:t>
            </w:r>
          </w:p>
          <w:p w14:paraId="0A21F0CC" w14:textId="77777777" w:rsidR="00154ABF" w:rsidRDefault="00154ABF">
            <w:pPr>
              <w:tabs>
                <w:tab w:val="left" w:pos="1701"/>
              </w:tabs>
            </w:pPr>
            <w:r>
              <w:rPr>
                <w:b/>
                <w:sz w:val="20"/>
              </w:rPr>
              <w:t xml:space="preserve">Fee: </w:t>
            </w:r>
            <w:r>
              <w:t>$1,745.25</w:t>
            </w:r>
            <w:r>
              <w:tab/>
            </w:r>
            <w:r>
              <w:rPr>
                <w:b/>
                <w:sz w:val="20"/>
              </w:rPr>
              <w:t xml:space="preserve">Benefit: </w:t>
            </w:r>
            <w:r>
              <w:t>75% = $1308.95</w:t>
            </w:r>
          </w:p>
        </w:tc>
      </w:tr>
      <w:tr w:rsidR="00154ABF" w14:paraId="58595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B5C65" w14:textId="77777777" w:rsidR="00154ABF" w:rsidRDefault="00154ABF">
            <w:pPr>
              <w:rPr>
                <w:b/>
              </w:rPr>
            </w:pPr>
            <w:r>
              <w:rPr>
                <w:b/>
              </w:rPr>
              <w:t>Fee</w:t>
            </w:r>
          </w:p>
          <w:p w14:paraId="58348B5F" w14:textId="77777777" w:rsidR="00154ABF" w:rsidRDefault="00154ABF">
            <w:r>
              <w:t>38833</w:t>
            </w:r>
          </w:p>
        </w:tc>
        <w:tc>
          <w:tcPr>
            <w:tcW w:w="0" w:type="auto"/>
            <w:tcMar>
              <w:top w:w="38" w:type="dxa"/>
              <w:left w:w="38" w:type="dxa"/>
              <w:bottom w:w="38" w:type="dxa"/>
              <w:right w:w="38" w:type="dxa"/>
            </w:tcMar>
            <w:vAlign w:val="bottom"/>
          </w:tcPr>
          <w:p w14:paraId="72D39EF0" w14:textId="77777777" w:rsidR="00154ABF" w:rsidRDefault="00154ABF">
            <w:pPr>
              <w:spacing w:after="200"/>
              <w:rPr>
                <w:sz w:val="20"/>
                <w:szCs w:val="20"/>
              </w:rPr>
            </w:pPr>
            <w:r>
              <w:rPr>
                <w:sz w:val="20"/>
                <w:szCs w:val="20"/>
              </w:rPr>
              <w:t>Thoracotomy or thoracoscopy, with pleurectomy or pleurodesis, other than a service associated with a service to which item 18258, 18260, 38815, 38816, 38828, 38829, 38830, 38831, 38832 or 38834 applies</w:t>
            </w:r>
          </w:p>
          <w:p w14:paraId="3B855ED0" w14:textId="77777777" w:rsidR="00154ABF" w:rsidRDefault="00154ABF">
            <w:pPr>
              <w:spacing w:before="200" w:after="200"/>
              <w:rPr>
                <w:sz w:val="20"/>
                <w:szCs w:val="20"/>
              </w:rPr>
            </w:pPr>
            <w:r>
              <w:rPr>
                <w:sz w:val="20"/>
                <w:szCs w:val="20"/>
              </w:rPr>
              <w:t xml:space="preserve">(H) (Anaes.) (Assist.) </w:t>
            </w:r>
          </w:p>
          <w:p w14:paraId="069334B2" w14:textId="77777777" w:rsidR="00154ABF" w:rsidRDefault="00154ABF">
            <w:pPr>
              <w:tabs>
                <w:tab w:val="left" w:pos="1701"/>
              </w:tabs>
            </w:pPr>
            <w:r>
              <w:rPr>
                <w:b/>
                <w:sz w:val="20"/>
              </w:rPr>
              <w:t xml:space="preserve">Fee: </w:t>
            </w:r>
            <w:r>
              <w:t>$1,091.85</w:t>
            </w:r>
            <w:r>
              <w:tab/>
            </w:r>
            <w:r>
              <w:rPr>
                <w:b/>
                <w:sz w:val="20"/>
              </w:rPr>
              <w:t xml:space="preserve">Benefit: </w:t>
            </w:r>
            <w:r>
              <w:t>75% = $818.90</w:t>
            </w:r>
          </w:p>
        </w:tc>
      </w:tr>
      <w:tr w:rsidR="00154ABF" w14:paraId="5C7F48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60F62F" w14:textId="77777777" w:rsidR="00154ABF" w:rsidRDefault="00154ABF">
            <w:pPr>
              <w:rPr>
                <w:b/>
              </w:rPr>
            </w:pPr>
            <w:r>
              <w:rPr>
                <w:b/>
              </w:rPr>
              <w:t>Fee</w:t>
            </w:r>
          </w:p>
          <w:p w14:paraId="23D165C2" w14:textId="77777777" w:rsidR="00154ABF" w:rsidRDefault="00154ABF">
            <w:r>
              <w:t>38834</w:t>
            </w:r>
          </w:p>
        </w:tc>
        <w:tc>
          <w:tcPr>
            <w:tcW w:w="0" w:type="auto"/>
            <w:tcMar>
              <w:top w:w="38" w:type="dxa"/>
              <w:left w:w="38" w:type="dxa"/>
              <w:bottom w:w="38" w:type="dxa"/>
              <w:right w:w="38" w:type="dxa"/>
            </w:tcMar>
            <w:vAlign w:val="bottom"/>
          </w:tcPr>
          <w:p w14:paraId="3339808B" w14:textId="77777777" w:rsidR="00154ABF" w:rsidRDefault="00154ABF">
            <w:pPr>
              <w:spacing w:after="200"/>
              <w:rPr>
                <w:sz w:val="20"/>
                <w:szCs w:val="20"/>
              </w:rPr>
            </w:pPr>
            <w:r>
              <w:rPr>
                <w:sz w:val="20"/>
                <w:szCs w:val="20"/>
              </w:rPr>
              <w:t>Thoracotomy and radical extra pleural pneumonectomy or radical lung preserving decortication and pleurectomy for malignancy, other than a service associated with a service to which item 18258, 18260, 38815, 38816, 38828, 38829, 38830, 38831, 38832 or 38833 applies</w:t>
            </w:r>
          </w:p>
          <w:p w14:paraId="40052FC2" w14:textId="77777777" w:rsidR="00154ABF" w:rsidRDefault="00154ABF">
            <w:pPr>
              <w:spacing w:before="200" w:after="200"/>
              <w:rPr>
                <w:sz w:val="20"/>
                <w:szCs w:val="20"/>
              </w:rPr>
            </w:pPr>
            <w:r>
              <w:rPr>
                <w:sz w:val="20"/>
                <w:szCs w:val="20"/>
              </w:rPr>
              <w:t xml:space="preserve">(H)  (Anaes.) (Assist.) </w:t>
            </w:r>
          </w:p>
          <w:p w14:paraId="22060876" w14:textId="77777777" w:rsidR="00154ABF" w:rsidRDefault="00154ABF">
            <w:pPr>
              <w:tabs>
                <w:tab w:val="left" w:pos="1701"/>
              </w:tabs>
            </w:pPr>
            <w:r>
              <w:rPr>
                <w:b/>
                <w:sz w:val="20"/>
              </w:rPr>
              <w:t xml:space="preserve">Fee: </w:t>
            </w:r>
            <w:r>
              <w:t>$4,043.40</w:t>
            </w:r>
            <w:r>
              <w:tab/>
            </w:r>
            <w:r>
              <w:rPr>
                <w:b/>
                <w:sz w:val="20"/>
              </w:rPr>
              <w:t xml:space="preserve">Benefit: </w:t>
            </w:r>
            <w:r>
              <w:t>75% = $3032.55</w:t>
            </w:r>
          </w:p>
        </w:tc>
      </w:tr>
      <w:tr w:rsidR="00154ABF" w14:paraId="5376F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064723" w14:textId="77777777" w:rsidR="00154ABF" w:rsidRDefault="00154ABF">
            <w:pPr>
              <w:rPr>
                <w:b/>
              </w:rPr>
            </w:pPr>
            <w:r>
              <w:rPr>
                <w:b/>
              </w:rPr>
              <w:t>Fee</w:t>
            </w:r>
          </w:p>
          <w:p w14:paraId="7DE3B8EB" w14:textId="77777777" w:rsidR="00154ABF" w:rsidRDefault="00154ABF">
            <w:r>
              <w:t>38837</w:t>
            </w:r>
          </w:p>
        </w:tc>
        <w:tc>
          <w:tcPr>
            <w:tcW w:w="0" w:type="auto"/>
            <w:tcMar>
              <w:top w:w="38" w:type="dxa"/>
              <w:left w:w="38" w:type="dxa"/>
              <w:bottom w:w="38" w:type="dxa"/>
              <w:right w:w="38" w:type="dxa"/>
            </w:tcMar>
            <w:vAlign w:val="bottom"/>
          </w:tcPr>
          <w:p w14:paraId="2439F9D9" w14:textId="77777777" w:rsidR="00154ABF" w:rsidRDefault="00154ABF">
            <w:pPr>
              <w:spacing w:after="200"/>
              <w:rPr>
                <w:sz w:val="20"/>
                <w:szCs w:val="20"/>
              </w:rPr>
            </w:pPr>
            <w:r>
              <w:rPr>
                <w:sz w:val="20"/>
                <w:szCs w:val="20"/>
              </w:rPr>
              <w:t>Mediastinum, cervical exploration of, with or without biopsy, other than a service associated with a service to which item 18258, 18260, 38815, 38816 or 38828 applies</w:t>
            </w:r>
          </w:p>
          <w:p w14:paraId="5F32B1A7" w14:textId="77777777" w:rsidR="00154ABF" w:rsidRDefault="00154ABF">
            <w:pPr>
              <w:spacing w:before="200" w:after="200"/>
              <w:rPr>
                <w:sz w:val="20"/>
                <w:szCs w:val="20"/>
              </w:rPr>
            </w:pPr>
            <w:r>
              <w:rPr>
                <w:sz w:val="20"/>
                <w:szCs w:val="20"/>
              </w:rPr>
              <w:t xml:space="preserve">(H)  (Anaes.) (Assist.) </w:t>
            </w:r>
          </w:p>
          <w:p w14:paraId="36D639DF" w14:textId="77777777" w:rsidR="00154ABF" w:rsidRDefault="00154ABF">
            <w:pPr>
              <w:tabs>
                <w:tab w:val="left" w:pos="1701"/>
              </w:tabs>
            </w:pPr>
            <w:r>
              <w:rPr>
                <w:b/>
                <w:sz w:val="20"/>
              </w:rPr>
              <w:t xml:space="preserve">Fee: </w:t>
            </w:r>
            <w:r>
              <w:t>$413.60</w:t>
            </w:r>
            <w:r>
              <w:tab/>
            </w:r>
            <w:r>
              <w:rPr>
                <w:b/>
                <w:sz w:val="20"/>
              </w:rPr>
              <w:t xml:space="preserve">Benefit: </w:t>
            </w:r>
            <w:r>
              <w:t>75% = $310.20</w:t>
            </w:r>
          </w:p>
        </w:tc>
      </w:tr>
      <w:tr w:rsidR="00154ABF" w14:paraId="65AA5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F781E8" w14:textId="77777777" w:rsidR="00154ABF" w:rsidRDefault="00154ABF">
            <w:pPr>
              <w:rPr>
                <w:b/>
              </w:rPr>
            </w:pPr>
            <w:r>
              <w:rPr>
                <w:b/>
              </w:rPr>
              <w:t>Fee</w:t>
            </w:r>
          </w:p>
          <w:p w14:paraId="763F6098" w14:textId="77777777" w:rsidR="00154ABF" w:rsidRDefault="00154ABF">
            <w:r>
              <w:t>38838</w:t>
            </w:r>
          </w:p>
        </w:tc>
        <w:tc>
          <w:tcPr>
            <w:tcW w:w="0" w:type="auto"/>
            <w:tcMar>
              <w:top w:w="38" w:type="dxa"/>
              <w:left w:w="38" w:type="dxa"/>
              <w:bottom w:w="38" w:type="dxa"/>
              <w:right w:w="38" w:type="dxa"/>
            </w:tcMar>
            <w:vAlign w:val="bottom"/>
          </w:tcPr>
          <w:p w14:paraId="786993B6" w14:textId="77777777" w:rsidR="00154ABF" w:rsidRDefault="00154ABF">
            <w:pPr>
              <w:spacing w:after="200"/>
              <w:rPr>
                <w:sz w:val="20"/>
                <w:szCs w:val="20"/>
              </w:rPr>
            </w:pPr>
            <w:r>
              <w:rPr>
                <w:sz w:val="20"/>
                <w:szCs w:val="20"/>
              </w:rPr>
              <w:t>Thoracotomy or thoracoscopy or sternotomy, for removal of thymus or mediastinal tumour, other than a service associated with a service to which item 18258, 18260, 38815, 38816 or 38828 applies</w:t>
            </w:r>
          </w:p>
          <w:p w14:paraId="0554ADEC" w14:textId="77777777" w:rsidR="00154ABF" w:rsidRDefault="00154ABF">
            <w:pPr>
              <w:spacing w:before="200" w:after="200"/>
              <w:rPr>
                <w:sz w:val="20"/>
                <w:szCs w:val="20"/>
              </w:rPr>
            </w:pPr>
            <w:r>
              <w:rPr>
                <w:sz w:val="20"/>
                <w:szCs w:val="20"/>
              </w:rPr>
              <w:t xml:space="preserve">(H) (Anaes.) (Assist.) </w:t>
            </w:r>
          </w:p>
          <w:p w14:paraId="1CA0F381" w14:textId="77777777" w:rsidR="00154ABF" w:rsidRDefault="00154ABF">
            <w:pPr>
              <w:tabs>
                <w:tab w:val="left" w:pos="1701"/>
              </w:tabs>
            </w:pPr>
            <w:r>
              <w:rPr>
                <w:b/>
                <w:sz w:val="20"/>
              </w:rPr>
              <w:t xml:space="preserve">Fee: </w:t>
            </w:r>
            <w:r>
              <w:t>$1,348.25</w:t>
            </w:r>
            <w:r>
              <w:tab/>
            </w:r>
            <w:r>
              <w:rPr>
                <w:b/>
                <w:sz w:val="20"/>
              </w:rPr>
              <w:t xml:space="preserve">Benefit: </w:t>
            </w:r>
            <w:r>
              <w:t>75% = $1011.20</w:t>
            </w:r>
          </w:p>
        </w:tc>
      </w:tr>
      <w:tr w:rsidR="00154ABF" w14:paraId="7801D0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7B99B7" w14:textId="77777777" w:rsidR="00154ABF" w:rsidRDefault="00154ABF">
            <w:pPr>
              <w:rPr>
                <w:b/>
              </w:rPr>
            </w:pPr>
            <w:r>
              <w:rPr>
                <w:b/>
              </w:rPr>
              <w:t>Fee</w:t>
            </w:r>
          </w:p>
          <w:p w14:paraId="47C4D7CC" w14:textId="77777777" w:rsidR="00154ABF" w:rsidRDefault="00154ABF">
            <w:r>
              <w:t>38839</w:t>
            </w:r>
          </w:p>
        </w:tc>
        <w:tc>
          <w:tcPr>
            <w:tcW w:w="0" w:type="auto"/>
            <w:tcMar>
              <w:top w:w="38" w:type="dxa"/>
              <w:left w:w="38" w:type="dxa"/>
              <w:bottom w:w="38" w:type="dxa"/>
              <w:right w:w="38" w:type="dxa"/>
            </w:tcMar>
            <w:vAlign w:val="bottom"/>
          </w:tcPr>
          <w:p w14:paraId="6597908A" w14:textId="77777777" w:rsidR="00154ABF" w:rsidRDefault="00154ABF">
            <w:pPr>
              <w:spacing w:after="200"/>
              <w:rPr>
                <w:sz w:val="20"/>
                <w:szCs w:val="20"/>
              </w:rPr>
            </w:pPr>
            <w:r>
              <w:rPr>
                <w:sz w:val="20"/>
                <w:szCs w:val="20"/>
              </w:rPr>
              <w:t>Pericardium, subxiphoid open surgical drainage of, other than a service associated with a service to which item 18258, 18260, 38815, 38816, 38828 or 38840 applies</w:t>
            </w:r>
          </w:p>
          <w:p w14:paraId="0290D966" w14:textId="77777777" w:rsidR="00154ABF" w:rsidRDefault="00154ABF">
            <w:pPr>
              <w:spacing w:before="200" w:after="200"/>
              <w:rPr>
                <w:sz w:val="20"/>
                <w:szCs w:val="20"/>
              </w:rPr>
            </w:pPr>
            <w:r>
              <w:rPr>
                <w:sz w:val="20"/>
                <w:szCs w:val="20"/>
              </w:rPr>
              <w:t xml:space="preserve">(H) (Anaes.) (Assist.) </w:t>
            </w:r>
          </w:p>
          <w:p w14:paraId="09F0DAAD" w14:textId="77777777" w:rsidR="00154ABF" w:rsidRDefault="00154ABF">
            <w:pPr>
              <w:tabs>
                <w:tab w:val="left" w:pos="1701"/>
              </w:tabs>
            </w:pPr>
            <w:r>
              <w:rPr>
                <w:b/>
                <w:sz w:val="20"/>
              </w:rPr>
              <w:t xml:space="preserve">Fee: </w:t>
            </w:r>
            <w:r>
              <w:t>$653.60</w:t>
            </w:r>
            <w:r>
              <w:tab/>
            </w:r>
            <w:r>
              <w:rPr>
                <w:b/>
                <w:sz w:val="20"/>
              </w:rPr>
              <w:t xml:space="preserve">Benefit: </w:t>
            </w:r>
            <w:r>
              <w:t>75% = $490.20</w:t>
            </w:r>
          </w:p>
        </w:tc>
      </w:tr>
      <w:tr w:rsidR="00154ABF" w14:paraId="6479E0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1064E" w14:textId="77777777" w:rsidR="00154ABF" w:rsidRDefault="00154ABF">
            <w:pPr>
              <w:rPr>
                <w:b/>
              </w:rPr>
            </w:pPr>
            <w:r>
              <w:rPr>
                <w:b/>
              </w:rPr>
              <w:t>Fee</w:t>
            </w:r>
          </w:p>
          <w:p w14:paraId="547BE86E" w14:textId="77777777" w:rsidR="00154ABF" w:rsidRDefault="00154ABF">
            <w:r>
              <w:t>38840</w:t>
            </w:r>
          </w:p>
        </w:tc>
        <w:tc>
          <w:tcPr>
            <w:tcW w:w="0" w:type="auto"/>
            <w:tcMar>
              <w:top w:w="38" w:type="dxa"/>
              <w:left w:w="38" w:type="dxa"/>
              <w:bottom w:w="38" w:type="dxa"/>
              <w:right w:w="38" w:type="dxa"/>
            </w:tcMar>
            <w:vAlign w:val="bottom"/>
          </w:tcPr>
          <w:p w14:paraId="309094CF" w14:textId="77777777" w:rsidR="00154ABF" w:rsidRDefault="00154ABF">
            <w:pPr>
              <w:spacing w:after="200"/>
              <w:rPr>
                <w:sz w:val="20"/>
                <w:szCs w:val="20"/>
              </w:rPr>
            </w:pPr>
            <w:r>
              <w:rPr>
                <w:sz w:val="20"/>
                <w:szCs w:val="20"/>
              </w:rPr>
              <w:t>Pericardium, transthoracic (thoracotomy or thoracoscopy) open surgical drainage of, other than a service associated with a service to which item 18258, 18260, 38815, 38816, 38828 or 38839 applies</w:t>
            </w:r>
          </w:p>
          <w:p w14:paraId="35A9A2AA" w14:textId="77777777" w:rsidR="00154ABF" w:rsidRDefault="00154ABF">
            <w:pPr>
              <w:spacing w:before="200" w:after="200"/>
              <w:rPr>
                <w:sz w:val="20"/>
                <w:szCs w:val="20"/>
              </w:rPr>
            </w:pPr>
            <w:r>
              <w:rPr>
                <w:sz w:val="20"/>
                <w:szCs w:val="20"/>
              </w:rPr>
              <w:t xml:space="preserve">(H) (Anaes.) (Assist.) </w:t>
            </w:r>
          </w:p>
          <w:p w14:paraId="47D228F3" w14:textId="77777777" w:rsidR="00154ABF" w:rsidRDefault="00154ABF">
            <w:pPr>
              <w:tabs>
                <w:tab w:val="left" w:pos="1701"/>
              </w:tabs>
            </w:pPr>
            <w:r>
              <w:rPr>
                <w:b/>
                <w:sz w:val="20"/>
              </w:rPr>
              <w:t xml:space="preserve">Fee: </w:t>
            </w:r>
            <w:r>
              <w:t>$975.90</w:t>
            </w:r>
            <w:r>
              <w:tab/>
            </w:r>
            <w:r>
              <w:rPr>
                <w:b/>
                <w:sz w:val="20"/>
              </w:rPr>
              <w:t xml:space="preserve">Benefit: </w:t>
            </w:r>
            <w:r>
              <w:t>75% = $731.95</w:t>
            </w:r>
          </w:p>
        </w:tc>
      </w:tr>
      <w:tr w:rsidR="00154ABF" w14:paraId="39F44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DA9C8" w14:textId="77777777" w:rsidR="00154ABF" w:rsidRDefault="00154ABF">
            <w:pPr>
              <w:rPr>
                <w:b/>
              </w:rPr>
            </w:pPr>
            <w:r>
              <w:rPr>
                <w:b/>
              </w:rPr>
              <w:t>Fee</w:t>
            </w:r>
          </w:p>
          <w:p w14:paraId="65873B04" w14:textId="77777777" w:rsidR="00154ABF" w:rsidRDefault="00154ABF">
            <w:r>
              <w:t>38841</w:t>
            </w:r>
          </w:p>
        </w:tc>
        <w:tc>
          <w:tcPr>
            <w:tcW w:w="0" w:type="auto"/>
            <w:tcMar>
              <w:top w:w="38" w:type="dxa"/>
              <w:left w:w="38" w:type="dxa"/>
              <w:bottom w:w="38" w:type="dxa"/>
              <w:right w:w="38" w:type="dxa"/>
            </w:tcMar>
            <w:vAlign w:val="bottom"/>
          </w:tcPr>
          <w:p w14:paraId="0FEFEEBC" w14:textId="77777777" w:rsidR="00154ABF" w:rsidRDefault="00154ABF">
            <w:pPr>
              <w:spacing w:after="200"/>
              <w:rPr>
                <w:sz w:val="20"/>
                <w:szCs w:val="20"/>
              </w:rPr>
            </w:pPr>
            <w:r>
              <w:rPr>
                <w:sz w:val="20"/>
                <w:szCs w:val="20"/>
              </w:rPr>
              <w:t>Pericardiectomy via sternotomy or thoracoscopy or anterolateral thoracotomy without cardiopulmonary bypass, other than a service associated with a service to which item 18258, 18260, 38815, 38816 or 38828 applies</w:t>
            </w:r>
          </w:p>
          <w:p w14:paraId="02A65374" w14:textId="77777777" w:rsidR="00154ABF" w:rsidRDefault="00154ABF">
            <w:pPr>
              <w:spacing w:before="200" w:after="200"/>
              <w:rPr>
                <w:sz w:val="20"/>
                <w:szCs w:val="20"/>
              </w:rPr>
            </w:pPr>
            <w:r>
              <w:rPr>
                <w:sz w:val="20"/>
                <w:szCs w:val="20"/>
              </w:rPr>
              <w:t xml:space="preserve">(H)  (Anaes.) (Assist.) </w:t>
            </w:r>
          </w:p>
          <w:p w14:paraId="41DC429C" w14:textId="77777777" w:rsidR="00154ABF" w:rsidRDefault="00154ABF">
            <w:pPr>
              <w:tabs>
                <w:tab w:val="left" w:pos="1701"/>
              </w:tabs>
            </w:pPr>
            <w:r>
              <w:rPr>
                <w:b/>
                <w:sz w:val="20"/>
              </w:rPr>
              <w:t xml:space="preserve">Fee: </w:t>
            </w:r>
            <w:r>
              <w:t>$1,745.25</w:t>
            </w:r>
            <w:r>
              <w:tab/>
            </w:r>
            <w:r>
              <w:rPr>
                <w:b/>
                <w:sz w:val="20"/>
              </w:rPr>
              <w:t xml:space="preserve">Benefit: </w:t>
            </w:r>
            <w:r>
              <w:t>75% = $1308.95</w:t>
            </w:r>
          </w:p>
        </w:tc>
      </w:tr>
      <w:tr w:rsidR="00154ABF" w14:paraId="1C3E2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63F92F" w14:textId="77777777" w:rsidR="00154ABF" w:rsidRDefault="00154ABF">
            <w:pPr>
              <w:rPr>
                <w:b/>
              </w:rPr>
            </w:pPr>
            <w:r>
              <w:rPr>
                <w:b/>
              </w:rPr>
              <w:t>Fee</w:t>
            </w:r>
          </w:p>
          <w:p w14:paraId="185B6335" w14:textId="77777777" w:rsidR="00154ABF" w:rsidRDefault="00154ABF">
            <w:r>
              <w:t>38842</w:t>
            </w:r>
          </w:p>
        </w:tc>
        <w:tc>
          <w:tcPr>
            <w:tcW w:w="0" w:type="auto"/>
            <w:tcMar>
              <w:top w:w="38" w:type="dxa"/>
              <w:left w:w="38" w:type="dxa"/>
              <w:bottom w:w="38" w:type="dxa"/>
              <w:right w:w="38" w:type="dxa"/>
            </w:tcMar>
            <w:vAlign w:val="bottom"/>
          </w:tcPr>
          <w:p w14:paraId="04F9A7A6" w14:textId="77777777" w:rsidR="00154ABF" w:rsidRDefault="00154ABF">
            <w:pPr>
              <w:spacing w:after="200"/>
              <w:rPr>
                <w:sz w:val="20"/>
                <w:szCs w:val="20"/>
              </w:rPr>
            </w:pPr>
            <w:r>
              <w:rPr>
                <w:sz w:val="20"/>
                <w:szCs w:val="20"/>
              </w:rPr>
              <w:t>Pericardiectomy via sternotomy or anterolateral thoracotomy with cardiopulmonary bypass, other than a service associated with a service to which item 18258, 18260, 38815, 38816 or 38828 applies</w:t>
            </w:r>
          </w:p>
          <w:p w14:paraId="78A1320A" w14:textId="77777777" w:rsidR="00154ABF" w:rsidRDefault="00154ABF">
            <w:pPr>
              <w:spacing w:before="200" w:after="200"/>
              <w:rPr>
                <w:sz w:val="20"/>
                <w:szCs w:val="20"/>
              </w:rPr>
            </w:pPr>
            <w:r>
              <w:rPr>
                <w:sz w:val="20"/>
                <w:szCs w:val="20"/>
              </w:rPr>
              <w:t xml:space="preserve">(H)  (Anaes.) (Assist.) </w:t>
            </w:r>
          </w:p>
          <w:p w14:paraId="5B09A650" w14:textId="77777777" w:rsidR="00154ABF" w:rsidRDefault="00154ABF">
            <w:pPr>
              <w:tabs>
                <w:tab w:val="left" w:pos="1701"/>
              </w:tabs>
            </w:pPr>
            <w:r>
              <w:rPr>
                <w:b/>
                <w:sz w:val="20"/>
              </w:rPr>
              <w:t xml:space="preserve">Fee: </w:t>
            </w:r>
            <w:r>
              <w:t>$2,441.60</w:t>
            </w:r>
            <w:r>
              <w:tab/>
            </w:r>
            <w:r>
              <w:rPr>
                <w:b/>
                <w:sz w:val="20"/>
              </w:rPr>
              <w:t xml:space="preserve">Benefit: </w:t>
            </w:r>
            <w:r>
              <w:t>75% = $1831.20</w:t>
            </w:r>
          </w:p>
        </w:tc>
      </w:tr>
      <w:tr w:rsidR="00154ABF" w14:paraId="364366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8A730A" w14:textId="77777777" w:rsidR="00154ABF" w:rsidRDefault="00154ABF">
            <w:pPr>
              <w:rPr>
                <w:b/>
              </w:rPr>
            </w:pPr>
            <w:r>
              <w:rPr>
                <w:b/>
              </w:rPr>
              <w:t>Fee</w:t>
            </w:r>
          </w:p>
          <w:p w14:paraId="126C0341" w14:textId="77777777" w:rsidR="00154ABF" w:rsidRDefault="00154ABF">
            <w:r>
              <w:t>38845</w:t>
            </w:r>
          </w:p>
        </w:tc>
        <w:tc>
          <w:tcPr>
            <w:tcW w:w="0" w:type="auto"/>
            <w:tcMar>
              <w:top w:w="38" w:type="dxa"/>
              <w:left w:w="38" w:type="dxa"/>
              <w:bottom w:w="38" w:type="dxa"/>
              <w:right w:w="38" w:type="dxa"/>
            </w:tcMar>
            <w:vAlign w:val="bottom"/>
          </w:tcPr>
          <w:p w14:paraId="54C58611" w14:textId="77777777" w:rsidR="00154ABF" w:rsidRDefault="00154ABF">
            <w:pPr>
              <w:spacing w:after="200"/>
              <w:rPr>
                <w:sz w:val="20"/>
                <w:szCs w:val="20"/>
              </w:rPr>
            </w:pPr>
            <w:r>
              <w:rPr>
                <w:sz w:val="20"/>
                <w:szCs w:val="20"/>
              </w:rPr>
              <w:t>Sternal wire or wires, removal of, other than a service associated with a service to which item 18258, 18260, 38815, 38816 or 38828 applies</w:t>
            </w:r>
          </w:p>
          <w:p w14:paraId="38B50F85" w14:textId="77777777" w:rsidR="00154ABF" w:rsidRDefault="00154ABF">
            <w:pPr>
              <w:spacing w:before="200" w:after="200"/>
              <w:rPr>
                <w:sz w:val="20"/>
                <w:szCs w:val="20"/>
              </w:rPr>
            </w:pPr>
            <w:r>
              <w:rPr>
                <w:sz w:val="20"/>
                <w:szCs w:val="20"/>
              </w:rPr>
              <w:t xml:space="preserve">(H)  (Anaes.) </w:t>
            </w:r>
          </w:p>
          <w:p w14:paraId="152136E3" w14:textId="77777777" w:rsidR="00154ABF" w:rsidRDefault="00154ABF">
            <w:pPr>
              <w:tabs>
                <w:tab w:val="left" w:pos="1701"/>
              </w:tabs>
            </w:pPr>
            <w:r>
              <w:rPr>
                <w:b/>
                <w:sz w:val="20"/>
              </w:rPr>
              <w:t xml:space="preserve">Fee: </w:t>
            </w:r>
            <w:r>
              <w:t>$313.75</w:t>
            </w:r>
            <w:r>
              <w:tab/>
            </w:r>
            <w:r>
              <w:rPr>
                <w:b/>
                <w:sz w:val="20"/>
              </w:rPr>
              <w:t xml:space="preserve">Benefit: </w:t>
            </w:r>
            <w:r>
              <w:t>75% = $235.35</w:t>
            </w:r>
          </w:p>
        </w:tc>
      </w:tr>
      <w:tr w:rsidR="00154ABF" w14:paraId="2C59F7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C2F383" w14:textId="77777777" w:rsidR="00154ABF" w:rsidRDefault="00154ABF">
            <w:pPr>
              <w:rPr>
                <w:b/>
              </w:rPr>
            </w:pPr>
            <w:r>
              <w:rPr>
                <w:b/>
              </w:rPr>
              <w:t>Fee</w:t>
            </w:r>
          </w:p>
          <w:p w14:paraId="1C04C7D4" w14:textId="77777777" w:rsidR="00154ABF" w:rsidRDefault="00154ABF">
            <w:r>
              <w:t>38846</w:t>
            </w:r>
          </w:p>
        </w:tc>
        <w:tc>
          <w:tcPr>
            <w:tcW w:w="0" w:type="auto"/>
            <w:tcMar>
              <w:top w:w="38" w:type="dxa"/>
              <w:left w:w="38" w:type="dxa"/>
              <w:bottom w:w="38" w:type="dxa"/>
              <w:right w:w="38" w:type="dxa"/>
            </w:tcMar>
            <w:vAlign w:val="bottom"/>
          </w:tcPr>
          <w:p w14:paraId="7E72BE51" w14:textId="77777777" w:rsidR="00154ABF" w:rsidRDefault="00154ABF">
            <w:pPr>
              <w:spacing w:after="200"/>
              <w:rPr>
                <w:sz w:val="20"/>
                <w:szCs w:val="20"/>
              </w:rPr>
            </w:pPr>
            <w:r>
              <w:rPr>
                <w:sz w:val="20"/>
                <w:szCs w:val="20"/>
              </w:rPr>
              <w:t>Pectus excavatum or pectus carinatum, repair or radical correction of, other than a service associated with a service to which item 18258, 18260, 38815, 38816, 38828, 38847, 38848 or 38849 applies</w:t>
            </w:r>
          </w:p>
          <w:p w14:paraId="12FC335F" w14:textId="77777777" w:rsidR="00154ABF" w:rsidRDefault="00154ABF">
            <w:pPr>
              <w:spacing w:before="200" w:after="200"/>
              <w:rPr>
                <w:sz w:val="20"/>
                <w:szCs w:val="20"/>
              </w:rPr>
            </w:pPr>
            <w:r>
              <w:rPr>
                <w:sz w:val="20"/>
                <w:szCs w:val="20"/>
              </w:rPr>
              <w:t xml:space="preserve">(H)  (Anaes.) (Assist.) </w:t>
            </w:r>
          </w:p>
          <w:p w14:paraId="704B866C" w14:textId="77777777" w:rsidR="00154ABF" w:rsidRDefault="00154ABF">
            <w:r>
              <w:t>(See para TN.8.259 of explanatory notes to this Category)</w:t>
            </w:r>
          </w:p>
          <w:p w14:paraId="1C70BEF2" w14:textId="77777777" w:rsidR="00154ABF" w:rsidRDefault="00154ABF">
            <w:pPr>
              <w:tabs>
                <w:tab w:val="left" w:pos="1701"/>
              </w:tabs>
            </w:pPr>
            <w:r>
              <w:rPr>
                <w:b/>
                <w:sz w:val="20"/>
              </w:rPr>
              <w:t xml:space="preserve">Fee: </w:t>
            </w:r>
            <w:r>
              <w:t>$1,629.40</w:t>
            </w:r>
            <w:r>
              <w:tab/>
            </w:r>
            <w:r>
              <w:rPr>
                <w:b/>
                <w:sz w:val="20"/>
              </w:rPr>
              <w:t xml:space="preserve">Benefit: </w:t>
            </w:r>
            <w:r>
              <w:t>75% = $1222.05</w:t>
            </w:r>
          </w:p>
        </w:tc>
      </w:tr>
      <w:tr w:rsidR="00154ABF" w14:paraId="559BF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8BC051" w14:textId="77777777" w:rsidR="00154ABF" w:rsidRDefault="00154ABF">
            <w:pPr>
              <w:rPr>
                <w:b/>
              </w:rPr>
            </w:pPr>
            <w:r>
              <w:rPr>
                <w:b/>
              </w:rPr>
              <w:t>Fee</w:t>
            </w:r>
          </w:p>
          <w:p w14:paraId="165D8C44" w14:textId="77777777" w:rsidR="00154ABF" w:rsidRDefault="00154ABF">
            <w:r>
              <w:t>38847</w:t>
            </w:r>
          </w:p>
        </w:tc>
        <w:tc>
          <w:tcPr>
            <w:tcW w:w="0" w:type="auto"/>
            <w:tcMar>
              <w:top w:w="38" w:type="dxa"/>
              <w:left w:w="38" w:type="dxa"/>
              <w:bottom w:w="38" w:type="dxa"/>
              <w:right w:w="38" w:type="dxa"/>
            </w:tcMar>
            <w:vAlign w:val="bottom"/>
          </w:tcPr>
          <w:p w14:paraId="1DDABFF5" w14:textId="77777777" w:rsidR="00154ABF" w:rsidRDefault="00154ABF">
            <w:pPr>
              <w:spacing w:after="200"/>
              <w:rPr>
                <w:sz w:val="20"/>
                <w:szCs w:val="20"/>
              </w:rPr>
            </w:pPr>
            <w:r>
              <w:rPr>
                <w:sz w:val="20"/>
                <w:szCs w:val="20"/>
              </w:rPr>
              <w:t>Pectus excavatum, repair of, with implantation of subcutaneous prosthesis, other than a service associated with a service to which item 18258, 18260, 38815, 38816, 38828, 38846, 38848 or 38849 applies</w:t>
            </w:r>
          </w:p>
          <w:p w14:paraId="6C02D6C5" w14:textId="77777777" w:rsidR="00154ABF" w:rsidRDefault="00154ABF">
            <w:pPr>
              <w:spacing w:before="200" w:after="200"/>
              <w:rPr>
                <w:sz w:val="20"/>
                <w:szCs w:val="20"/>
              </w:rPr>
            </w:pPr>
            <w:r>
              <w:rPr>
                <w:sz w:val="20"/>
                <w:szCs w:val="20"/>
              </w:rPr>
              <w:t xml:space="preserve">(H)  (Anaes.) (Assist.) </w:t>
            </w:r>
          </w:p>
          <w:p w14:paraId="43F62952" w14:textId="77777777" w:rsidR="00154ABF" w:rsidRDefault="00154ABF">
            <w:pPr>
              <w:tabs>
                <w:tab w:val="left" w:pos="1701"/>
              </w:tabs>
            </w:pPr>
            <w:r>
              <w:rPr>
                <w:b/>
                <w:sz w:val="20"/>
              </w:rPr>
              <w:t xml:space="preserve">Fee: </w:t>
            </w:r>
            <w:r>
              <w:t>$868.45</w:t>
            </w:r>
            <w:r>
              <w:tab/>
            </w:r>
            <w:r>
              <w:rPr>
                <w:b/>
                <w:sz w:val="20"/>
              </w:rPr>
              <w:t xml:space="preserve">Benefit: </w:t>
            </w:r>
            <w:r>
              <w:t>75% = $651.35</w:t>
            </w:r>
          </w:p>
        </w:tc>
      </w:tr>
      <w:tr w:rsidR="00154ABF" w14:paraId="511996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20EFE3" w14:textId="77777777" w:rsidR="00154ABF" w:rsidRDefault="00154ABF">
            <w:pPr>
              <w:rPr>
                <w:b/>
              </w:rPr>
            </w:pPr>
            <w:r>
              <w:rPr>
                <w:b/>
              </w:rPr>
              <w:t>Fee</w:t>
            </w:r>
          </w:p>
          <w:p w14:paraId="769FB2A6" w14:textId="77777777" w:rsidR="00154ABF" w:rsidRDefault="00154ABF">
            <w:r>
              <w:t>38848</w:t>
            </w:r>
          </w:p>
        </w:tc>
        <w:tc>
          <w:tcPr>
            <w:tcW w:w="0" w:type="auto"/>
            <w:tcMar>
              <w:top w:w="38" w:type="dxa"/>
              <w:left w:w="38" w:type="dxa"/>
              <w:bottom w:w="38" w:type="dxa"/>
              <w:right w:w="38" w:type="dxa"/>
            </w:tcMar>
            <w:vAlign w:val="bottom"/>
          </w:tcPr>
          <w:p w14:paraId="67958CAE" w14:textId="77777777" w:rsidR="00154ABF" w:rsidRDefault="00154ABF">
            <w:pPr>
              <w:spacing w:after="200"/>
              <w:rPr>
                <w:sz w:val="20"/>
                <w:szCs w:val="20"/>
              </w:rPr>
            </w:pPr>
            <w:r>
              <w:rPr>
                <w:sz w:val="20"/>
                <w:szCs w:val="20"/>
              </w:rPr>
              <w:t>Pectus excavatum, repair of, with insertion of a concave bar, by any method, other than a service associated with a service to which item 18258, 18260, 38815, 38816, 38828, 38846 or 38847 applies</w:t>
            </w:r>
          </w:p>
          <w:p w14:paraId="6F42CB25" w14:textId="77777777" w:rsidR="00154ABF" w:rsidRDefault="00154ABF">
            <w:pPr>
              <w:spacing w:before="200" w:after="200"/>
              <w:rPr>
                <w:sz w:val="20"/>
                <w:szCs w:val="20"/>
              </w:rPr>
            </w:pPr>
            <w:r>
              <w:rPr>
                <w:sz w:val="20"/>
                <w:szCs w:val="20"/>
              </w:rPr>
              <w:t xml:space="preserve">(H)  (Anaes.) (Assist.) </w:t>
            </w:r>
          </w:p>
          <w:p w14:paraId="707845C5" w14:textId="77777777" w:rsidR="00154ABF" w:rsidRDefault="00154ABF">
            <w:pPr>
              <w:tabs>
                <w:tab w:val="left" w:pos="1701"/>
              </w:tabs>
            </w:pPr>
            <w:r>
              <w:rPr>
                <w:b/>
                <w:sz w:val="20"/>
              </w:rPr>
              <w:t xml:space="preserve">Fee: </w:t>
            </w:r>
            <w:r>
              <w:t>$1,303.50</w:t>
            </w:r>
            <w:r>
              <w:tab/>
            </w:r>
            <w:r>
              <w:rPr>
                <w:b/>
                <w:sz w:val="20"/>
              </w:rPr>
              <w:t xml:space="preserve">Benefit: </w:t>
            </w:r>
            <w:r>
              <w:t>75% = $977.65</w:t>
            </w:r>
          </w:p>
        </w:tc>
      </w:tr>
      <w:tr w:rsidR="00154ABF" w14:paraId="21EC13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A2D659" w14:textId="77777777" w:rsidR="00154ABF" w:rsidRDefault="00154ABF">
            <w:pPr>
              <w:rPr>
                <w:b/>
              </w:rPr>
            </w:pPr>
            <w:r>
              <w:rPr>
                <w:b/>
              </w:rPr>
              <w:t>Fee</w:t>
            </w:r>
          </w:p>
          <w:p w14:paraId="4B05EF4B" w14:textId="77777777" w:rsidR="00154ABF" w:rsidRDefault="00154ABF">
            <w:r>
              <w:t>38849</w:t>
            </w:r>
          </w:p>
        </w:tc>
        <w:tc>
          <w:tcPr>
            <w:tcW w:w="0" w:type="auto"/>
            <w:tcMar>
              <w:top w:w="38" w:type="dxa"/>
              <w:left w:w="38" w:type="dxa"/>
              <w:bottom w:w="38" w:type="dxa"/>
              <w:right w:w="38" w:type="dxa"/>
            </w:tcMar>
            <w:vAlign w:val="bottom"/>
          </w:tcPr>
          <w:p w14:paraId="3DB9FDB7" w14:textId="77777777" w:rsidR="00154ABF" w:rsidRDefault="00154ABF">
            <w:pPr>
              <w:spacing w:after="200"/>
              <w:rPr>
                <w:sz w:val="20"/>
                <w:szCs w:val="20"/>
              </w:rPr>
            </w:pPr>
            <w:r>
              <w:rPr>
                <w:sz w:val="20"/>
                <w:szCs w:val="20"/>
              </w:rPr>
              <w:t>Pectus excavatum, removal of a concave bar, by any method, not being a service associated with a service to which item 18258, 18260, 38815, 38816, 38828, 38846 or 38847 applies</w:t>
            </w:r>
          </w:p>
          <w:p w14:paraId="23473DC8" w14:textId="77777777" w:rsidR="00154ABF" w:rsidRDefault="00154ABF">
            <w:pPr>
              <w:spacing w:before="200" w:after="200"/>
              <w:rPr>
                <w:sz w:val="20"/>
                <w:szCs w:val="20"/>
              </w:rPr>
            </w:pPr>
            <w:r>
              <w:rPr>
                <w:sz w:val="20"/>
                <w:szCs w:val="20"/>
              </w:rPr>
              <w:t xml:space="preserve">(H)  (Anaes.) (Assist.) </w:t>
            </w:r>
          </w:p>
          <w:p w14:paraId="7F19F57F" w14:textId="77777777" w:rsidR="00154ABF" w:rsidRDefault="00154ABF">
            <w:pPr>
              <w:tabs>
                <w:tab w:val="left" w:pos="1701"/>
              </w:tabs>
            </w:pPr>
            <w:r>
              <w:rPr>
                <w:b/>
                <w:sz w:val="20"/>
              </w:rPr>
              <w:t xml:space="preserve">Fee: </w:t>
            </w:r>
            <w:r>
              <w:t>$651.70</w:t>
            </w:r>
            <w:r>
              <w:tab/>
            </w:r>
            <w:r>
              <w:rPr>
                <w:b/>
                <w:sz w:val="20"/>
              </w:rPr>
              <w:t xml:space="preserve">Benefit: </w:t>
            </w:r>
            <w:r>
              <w:t>75% = $488.80</w:t>
            </w:r>
          </w:p>
        </w:tc>
      </w:tr>
      <w:tr w:rsidR="00154ABF" w14:paraId="04AD1C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7AF7B" w14:textId="77777777" w:rsidR="00154ABF" w:rsidRDefault="00154ABF">
            <w:pPr>
              <w:rPr>
                <w:b/>
              </w:rPr>
            </w:pPr>
            <w:r>
              <w:rPr>
                <w:b/>
              </w:rPr>
              <w:t>Fee</w:t>
            </w:r>
          </w:p>
          <w:p w14:paraId="54040C9A" w14:textId="77777777" w:rsidR="00154ABF" w:rsidRDefault="00154ABF">
            <w:r>
              <w:t>38850</w:t>
            </w:r>
          </w:p>
        </w:tc>
        <w:tc>
          <w:tcPr>
            <w:tcW w:w="0" w:type="auto"/>
            <w:tcMar>
              <w:top w:w="38" w:type="dxa"/>
              <w:left w:w="38" w:type="dxa"/>
              <w:bottom w:w="38" w:type="dxa"/>
              <w:right w:w="38" w:type="dxa"/>
            </w:tcMar>
            <w:vAlign w:val="bottom"/>
          </w:tcPr>
          <w:p w14:paraId="3A6440CB" w14:textId="77777777" w:rsidR="00154ABF" w:rsidRDefault="00154ABF">
            <w:pPr>
              <w:spacing w:after="200"/>
              <w:rPr>
                <w:sz w:val="20"/>
                <w:szCs w:val="20"/>
              </w:rPr>
            </w:pPr>
            <w:r>
              <w:rPr>
                <w:sz w:val="20"/>
                <w:szCs w:val="20"/>
              </w:rPr>
              <w:t>Sternotomy wound, debridement of, not involving reopening of the mediastinum, other    than a service associated with a service to which item 18258, 18260, 38815, 38816, 38828 or 38851 applies</w:t>
            </w:r>
          </w:p>
          <w:p w14:paraId="33168536" w14:textId="77777777" w:rsidR="00154ABF" w:rsidRDefault="00154ABF">
            <w:pPr>
              <w:spacing w:before="200" w:after="200"/>
              <w:rPr>
                <w:sz w:val="20"/>
                <w:szCs w:val="20"/>
              </w:rPr>
            </w:pPr>
            <w:r>
              <w:rPr>
                <w:sz w:val="20"/>
                <w:szCs w:val="20"/>
              </w:rPr>
              <w:t xml:space="preserve">(H)  (Anaes.) </w:t>
            </w:r>
          </w:p>
          <w:p w14:paraId="02013DD1" w14:textId="77777777" w:rsidR="00154ABF" w:rsidRDefault="00154ABF">
            <w:pPr>
              <w:tabs>
                <w:tab w:val="left" w:pos="1701"/>
              </w:tabs>
            </w:pPr>
            <w:r>
              <w:rPr>
                <w:b/>
                <w:sz w:val="20"/>
              </w:rPr>
              <w:t xml:space="preserve">Fee: </w:t>
            </w:r>
            <w:r>
              <w:t>$371.90</w:t>
            </w:r>
            <w:r>
              <w:tab/>
            </w:r>
            <w:r>
              <w:rPr>
                <w:b/>
                <w:sz w:val="20"/>
              </w:rPr>
              <w:t xml:space="preserve">Benefit: </w:t>
            </w:r>
            <w:r>
              <w:t>75% = $278.95</w:t>
            </w:r>
          </w:p>
        </w:tc>
      </w:tr>
      <w:tr w:rsidR="00154ABF" w14:paraId="05E73E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1F7686" w14:textId="77777777" w:rsidR="00154ABF" w:rsidRDefault="00154ABF">
            <w:pPr>
              <w:rPr>
                <w:b/>
              </w:rPr>
            </w:pPr>
            <w:r>
              <w:rPr>
                <w:b/>
              </w:rPr>
              <w:t>Fee</w:t>
            </w:r>
          </w:p>
          <w:p w14:paraId="52129A4E" w14:textId="77777777" w:rsidR="00154ABF" w:rsidRDefault="00154ABF">
            <w:r>
              <w:t>38851</w:t>
            </w:r>
          </w:p>
        </w:tc>
        <w:tc>
          <w:tcPr>
            <w:tcW w:w="0" w:type="auto"/>
            <w:tcMar>
              <w:top w:w="38" w:type="dxa"/>
              <w:left w:w="38" w:type="dxa"/>
              <w:bottom w:w="38" w:type="dxa"/>
              <w:right w:w="38" w:type="dxa"/>
            </w:tcMar>
            <w:vAlign w:val="bottom"/>
          </w:tcPr>
          <w:p w14:paraId="2EB696A8" w14:textId="77777777" w:rsidR="00154ABF" w:rsidRDefault="00154ABF">
            <w:pPr>
              <w:spacing w:after="200"/>
              <w:rPr>
                <w:sz w:val="20"/>
                <w:szCs w:val="20"/>
              </w:rPr>
            </w:pPr>
            <w:r>
              <w:rPr>
                <w:sz w:val="20"/>
                <w:szCs w:val="20"/>
              </w:rPr>
              <w:t>Sternotomy wound, debridement of, involving curettage of infected bone, with or without removal of wires, but not involving reopening of the mediastinum, other than a service associated with a service to which item 18258, 18260, 38815, 38816, 38828 or 38850 applies</w:t>
            </w:r>
          </w:p>
          <w:p w14:paraId="2DBE70B7" w14:textId="77777777" w:rsidR="00154ABF" w:rsidRDefault="00154ABF">
            <w:pPr>
              <w:spacing w:before="200" w:after="200"/>
              <w:rPr>
                <w:sz w:val="20"/>
                <w:szCs w:val="20"/>
              </w:rPr>
            </w:pPr>
            <w:r>
              <w:rPr>
                <w:sz w:val="20"/>
                <w:szCs w:val="20"/>
              </w:rPr>
              <w:t xml:space="preserve">(H)  (Anaes.) </w:t>
            </w:r>
          </w:p>
          <w:p w14:paraId="7DF6F378" w14:textId="77777777" w:rsidR="00154ABF" w:rsidRDefault="00154ABF">
            <w:pPr>
              <w:tabs>
                <w:tab w:val="left" w:pos="1701"/>
              </w:tabs>
            </w:pPr>
            <w:r>
              <w:rPr>
                <w:b/>
                <w:sz w:val="20"/>
              </w:rPr>
              <w:t xml:space="preserve">Fee: </w:t>
            </w:r>
            <w:r>
              <w:t>$404.20</w:t>
            </w:r>
            <w:r>
              <w:tab/>
            </w:r>
            <w:r>
              <w:rPr>
                <w:b/>
                <w:sz w:val="20"/>
              </w:rPr>
              <w:t xml:space="preserve">Benefit: </w:t>
            </w:r>
            <w:r>
              <w:t>75% = $303.15</w:t>
            </w:r>
          </w:p>
        </w:tc>
      </w:tr>
      <w:tr w:rsidR="00154ABF" w14:paraId="0BE20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50C56A" w14:textId="77777777" w:rsidR="00154ABF" w:rsidRDefault="00154ABF">
            <w:pPr>
              <w:rPr>
                <w:b/>
              </w:rPr>
            </w:pPr>
            <w:r>
              <w:rPr>
                <w:b/>
              </w:rPr>
              <w:t>Fee</w:t>
            </w:r>
          </w:p>
          <w:p w14:paraId="1CB23380" w14:textId="77777777" w:rsidR="00154ABF" w:rsidRDefault="00154ABF">
            <w:r>
              <w:t>38852</w:t>
            </w:r>
          </w:p>
        </w:tc>
        <w:tc>
          <w:tcPr>
            <w:tcW w:w="0" w:type="auto"/>
            <w:tcMar>
              <w:top w:w="38" w:type="dxa"/>
              <w:left w:w="38" w:type="dxa"/>
              <w:bottom w:w="38" w:type="dxa"/>
              <w:right w:w="38" w:type="dxa"/>
            </w:tcMar>
            <w:vAlign w:val="bottom"/>
          </w:tcPr>
          <w:p w14:paraId="7B6E6D9E" w14:textId="77777777" w:rsidR="00154ABF" w:rsidRDefault="00154ABF">
            <w:pPr>
              <w:spacing w:after="200"/>
              <w:rPr>
                <w:sz w:val="20"/>
                <w:szCs w:val="20"/>
              </w:rPr>
            </w:pPr>
            <w:r>
              <w:rPr>
                <w:sz w:val="20"/>
                <w:szCs w:val="20"/>
              </w:rPr>
              <w:t>Sternum, reoperation on, for dehiscence or infection involving reopening of the mediastinum, with or without rewiring, other than a service associated with a service to which item 18258, 18260, 38815, 38816, 38828 or 38853 applies</w:t>
            </w:r>
          </w:p>
          <w:p w14:paraId="56704879" w14:textId="77777777" w:rsidR="00154ABF" w:rsidRDefault="00154ABF">
            <w:pPr>
              <w:spacing w:before="200" w:after="200"/>
              <w:rPr>
                <w:sz w:val="20"/>
                <w:szCs w:val="20"/>
              </w:rPr>
            </w:pPr>
            <w:r>
              <w:rPr>
                <w:sz w:val="20"/>
                <w:szCs w:val="20"/>
              </w:rPr>
              <w:t xml:space="preserve">(H)  (Anaes.) (Assist.) </w:t>
            </w:r>
          </w:p>
          <w:p w14:paraId="2C993063" w14:textId="77777777" w:rsidR="00154ABF" w:rsidRDefault="00154ABF">
            <w:pPr>
              <w:tabs>
                <w:tab w:val="left" w:pos="1701"/>
              </w:tabs>
            </w:pPr>
            <w:r>
              <w:rPr>
                <w:b/>
                <w:sz w:val="20"/>
              </w:rPr>
              <w:t xml:space="preserve">Fee: </w:t>
            </w:r>
            <w:r>
              <w:t>$1,091.40</w:t>
            </w:r>
            <w:r>
              <w:tab/>
            </w:r>
            <w:r>
              <w:rPr>
                <w:b/>
                <w:sz w:val="20"/>
              </w:rPr>
              <w:t xml:space="preserve">Benefit: </w:t>
            </w:r>
            <w:r>
              <w:t>75% = $818.55</w:t>
            </w:r>
          </w:p>
        </w:tc>
      </w:tr>
      <w:tr w:rsidR="00154ABF" w14:paraId="18DB4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8C1AD" w14:textId="77777777" w:rsidR="00154ABF" w:rsidRDefault="00154ABF">
            <w:pPr>
              <w:rPr>
                <w:b/>
              </w:rPr>
            </w:pPr>
            <w:r>
              <w:rPr>
                <w:b/>
              </w:rPr>
              <w:t>Fee</w:t>
            </w:r>
          </w:p>
          <w:p w14:paraId="145AF0A7" w14:textId="77777777" w:rsidR="00154ABF" w:rsidRDefault="00154ABF">
            <w:r>
              <w:t>38853</w:t>
            </w:r>
          </w:p>
        </w:tc>
        <w:tc>
          <w:tcPr>
            <w:tcW w:w="0" w:type="auto"/>
            <w:tcMar>
              <w:top w:w="38" w:type="dxa"/>
              <w:left w:w="38" w:type="dxa"/>
              <w:bottom w:w="38" w:type="dxa"/>
              <w:right w:w="38" w:type="dxa"/>
            </w:tcMar>
            <w:vAlign w:val="bottom"/>
          </w:tcPr>
          <w:p w14:paraId="7FCEF23B" w14:textId="77777777" w:rsidR="00154ABF" w:rsidRDefault="00154ABF">
            <w:pPr>
              <w:spacing w:after="200"/>
              <w:rPr>
                <w:sz w:val="20"/>
                <w:szCs w:val="20"/>
              </w:rPr>
            </w:pPr>
            <w:r>
              <w:rPr>
                <w:sz w:val="20"/>
                <w:szCs w:val="20"/>
              </w:rPr>
              <w:t>Sternum and mediastinum, reoperation for infection of, involving muscle advancement flaps and/or greater omentum, other than a service associated with a service to which item 18258, 18260, 38815, 38816, 38828 or 38852 applies</w:t>
            </w:r>
          </w:p>
          <w:p w14:paraId="412FD125" w14:textId="77777777" w:rsidR="00154ABF" w:rsidRDefault="00154ABF">
            <w:pPr>
              <w:spacing w:before="200" w:after="200"/>
              <w:rPr>
                <w:sz w:val="20"/>
                <w:szCs w:val="20"/>
              </w:rPr>
            </w:pPr>
            <w:r>
              <w:rPr>
                <w:sz w:val="20"/>
                <w:szCs w:val="20"/>
              </w:rPr>
              <w:t xml:space="preserve">(H)  (Anaes.) (Assist.) </w:t>
            </w:r>
          </w:p>
          <w:p w14:paraId="62776144" w14:textId="77777777" w:rsidR="00154ABF" w:rsidRDefault="00154ABF">
            <w:pPr>
              <w:tabs>
                <w:tab w:val="left" w:pos="1701"/>
              </w:tabs>
            </w:pPr>
            <w:r>
              <w:rPr>
                <w:b/>
                <w:sz w:val="20"/>
              </w:rPr>
              <w:t xml:space="preserve">Fee: </w:t>
            </w:r>
            <w:r>
              <w:t>$1,711.00</w:t>
            </w:r>
            <w:r>
              <w:tab/>
            </w:r>
            <w:r>
              <w:rPr>
                <w:b/>
                <w:sz w:val="20"/>
              </w:rPr>
              <w:t xml:space="preserve">Benefit: </w:t>
            </w:r>
            <w:r>
              <w:t>75% = $1283.25</w:t>
            </w:r>
          </w:p>
        </w:tc>
      </w:tr>
      <w:tr w:rsidR="00154ABF" w14:paraId="105D3E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FE098A" w14:textId="77777777" w:rsidR="00154ABF" w:rsidRDefault="00154ABF">
            <w:pPr>
              <w:rPr>
                <w:b/>
              </w:rPr>
            </w:pPr>
            <w:r>
              <w:rPr>
                <w:b/>
              </w:rPr>
              <w:t>Fee</w:t>
            </w:r>
          </w:p>
          <w:p w14:paraId="3FC0BF8F" w14:textId="77777777" w:rsidR="00154ABF" w:rsidRDefault="00154ABF">
            <w:r>
              <w:t>38857</w:t>
            </w:r>
          </w:p>
        </w:tc>
        <w:tc>
          <w:tcPr>
            <w:tcW w:w="0" w:type="auto"/>
            <w:tcMar>
              <w:top w:w="38" w:type="dxa"/>
              <w:left w:w="38" w:type="dxa"/>
              <w:bottom w:w="38" w:type="dxa"/>
              <w:right w:w="38" w:type="dxa"/>
            </w:tcMar>
            <w:vAlign w:val="bottom"/>
          </w:tcPr>
          <w:p w14:paraId="6081B547" w14:textId="77777777" w:rsidR="00154ABF" w:rsidRDefault="00154ABF">
            <w:pPr>
              <w:spacing w:after="200"/>
              <w:rPr>
                <w:sz w:val="20"/>
                <w:szCs w:val="20"/>
              </w:rPr>
            </w:pPr>
            <w:r>
              <w:rPr>
                <w:sz w:val="20"/>
                <w:szCs w:val="20"/>
              </w:rPr>
              <w:t>Chest wall resection, sternum and/or ribs without reconstruction, other than a service associated with a service to which item 18258, 18260, 38815, 38816, 38824, 38828 or 38858 applies</w:t>
            </w:r>
          </w:p>
          <w:p w14:paraId="6B1446F2" w14:textId="77777777" w:rsidR="00154ABF" w:rsidRDefault="00154ABF">
            <w:pPr>
              <w:spacing w:before="200" w:after="200"/>
              <w:rPr>
                <w:sz w:val="20"/>
                <w:szCs w:val="20"/>
              </w:rPr>
            </w:pPr>
            <w:r>
              <w:rPr>
                <w:sz w:val="20"/>
                <w:szCs w:val="20"/>
              </w:rPr>
              <w:t xml:space="preserve">(H)  (Anaes.) (Assist.) </w:t>
            </w:r>
          </w:p>
          <w:p w14:paraId="03F2B02C" w14:textId="77777777" w:rsidR="00154ABF" w:rsidRDefault="00154ABF">
            <w:pPr>
              <w:tabs>
                <w:tab w:val="left" w:pos="1701"/>
              </w:tabs>
            </w:pPr>
            <w:r>
              <w:rPr>
                <w:b/>
                <w:sz w:val="20"/>
              </w:rPr>
              <w:t xml:space="preserve">Fee: </w:t>
            </w:r>
            <w:r>
              <w:t>$2,067.95</w:t>
            </w:r>
            <w:r>
              <w:tab/>
            </w:r>
            <w:r>
              <w:rPr>
                <w:b/>
                <w:sz w:val="20"/>
              </w:rPr>
              <w:t xml:space="preserve">Benefit: </w:t>
            </w:r>
            <w:r>
              <w:t>75% = $1551.00</w:t>
            </w:r>
          </w:p>
        </w:tc>
      </w:tr>
      <w:tr w:rsidR="00154ABF" w14:paraId="4A501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0AB24" w14:textId="77777777" w:rsidR="00154ABF" w:rsidRDefault="00154ABF">
            <w:pPr>
              <w:rPr>
                <w:b/>
              </w:rPr>
            </w:pPr>
            <w:r>
              <w:rPr>
                <w:b/>
              </w:rPr>
              <w:t>Fee</w:t>
            </w:r>
          </w:p>
          <w:p w14:paraId="54526ACE" w14:textId="77777777" w:rsidR="00154ABF" w:rsidRDefault="00154ABF">
            <w:r>
              <w:t>38858</w:t>
            </w:r>
          </w:p>
        </w:tc>
        <w:tc>
          <w:tcPr>
            <w:tcW w:w="0" w:type="auto"/>
            <w:tcMar>
              <w:top w:w="38" w:type="dxa"/>
              <w:left w:w="38" w:type="dxa"/>
              <w:bottom w:w="38" w:type="dxa"/>
              <w:right w:w="38" w:type="dxa"/>
            </w:tcMar>
            <w:vAlign w:val="bottom"/>
          </w:tcPr>
          <w:p w14:paraId="78D83BCC" w14:textId="77777777" w:rsidR="00154ABF" w:rsidRDefault="00154ABF">
            <w:pPr>
              <w:spacing w:after="200"/>
              <w:rPr>
                <w:sz w:val="20"/>
                <w:szCs w:val="20"/>
              </w:rPr>
            </w:pPr>
            <w:r>
              <w:rPr>
                <w:sz w:val="20"/>
                <w:szCs w:val="20"/>
              </w:rPr>
              <w:t>Chest wall resection, sternum and / or ribs with reconstruction, other than a service associated with a service to which item 18258, 18260, 38815, 38816, 38824, 38828 or 38857 applies</w:t>
            </w:r>
          </w:p>
          <w:p w14:paraId="1A7AEE95" w14:textId="77777777" w:rsidR="00154ABF" w:rsidRDefault="00154ABF">
            <w:pPr>
              <w:spacing w:before="200" w:after="200"/>
              <w:rPr>
                <w:sz w:val="20"/>
                <w:szCs w:val="20"/>
              </w:rPr>
            </w:pPr>
            <w:r>
              <w:rPr>
                <w:sz w:val="20"/>
                <w:szCs w:val="20"/>
              </w:rPr>
              <w:t>(H)</w:t>
            </w:r>
            <w:r>
              <w:rPr>
                <w:sz w:val="20"/>
                <w:szCs w:val="20"/>
              </w:rPr>
              <w:br/>
            </w:r>
            <w:r>
              <w:rPr>
                <w:sz w:val="20"/>
                <w:szCs w:val="20"/>
              </w:rPr>
              <w:br/>
            </w:r>
            <w:r>
              <w:rPr>
                <w:sz w:val="20"/>
                <w:szCs w:val="20"/>
              </w:rPr>
              <w:br/>
              <w:t xml:space="preserve">(Anaes.) (Assist.) </w:t>
            </w:r>
          </w:p>
          <w:p w14:paraId="791F8C23" w14:textId="77777777" w:rsidR="00154ABF" w:rsidRDefault="00154ABF">
            <w:pPr>
              <w:tabs>
                <w:tab w:val="left" w:pos="1701"/>
              </w:tabs>
            </w:pPr>
            <w:r>
              <w:rPr>
                <w:b/>
                <w:sz w:val="20"/>
              </w:rPr>
              <w:t xml:space="preserve">Fee: </w:t>
            </w:r>
            <w:r>
              <w:t>$2,695.50</w:t>
            </w:r>
            <w:r>
              <w:tab/>
            </w:r>
            <w:r>
              <w:rPr>
                <w:b/>
                <w:sz w:val="20"/>
              </w:rPr>
              <w:t xml:space="preserve">Benefit: </w:t>
            </w:r>
            <w:r>
              <w:t>75% = $2021.65</w:t>
            </w:r>
          </w:p>
        </w:tc>
      </w:tr>
      <w:tr w:rsidR="00154ABF" w14:paraId="0A41FB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4AD95C" w14:textId="77777777" w:rsidR="00154ABF" w:rsidRDefault="00154ABF">
            <w:pPr>
              <w:rPr>
                <w:b/>
              </w:rPr>
            </w:pPr>
            <w:r>
              <w:rPr>
                <w:b/>
              </w:rPr>
              <w:t>Fee</w:t>
            </w:r>
          </w:p>
          <w:p w14:paraId="18818EF8" w14:textId="77777777" w:rsidR="00154ABF" w:rsidRDefault="00154ABF">
            <w:r>
              <w:t>38859</w:t>
            </w:r>
          </w:p>
        </w:tc>
        <w:tc>
          <w:tcPr>
            <w:tcW w:w="0" w:type="auto"/>
            <w:tcMar>
              <w:top w:w="38" w:type="dxa"/>
              <w:left w:w="38" w:type="dxa"/>
              <w:bottom w:w="38" w:type="dxa"/>
              <w:right w:w="38" w:type="dxa"/>
            </w:tcMar>
            <w:vAlign w:val="bottom"/>
          </w:tcPr>
          <w:p w14:paraId="3D566CFA" w14:textId="77777777" w:rsidR="00154ABF" w:rsidRDefault="00154ABF">
            <w:pPr>
              <w:spacing w:after="200"/>
              <w:rPr>
                <w:sz w:val="20"/>
                <w:szCs w:val="20"/>
              </w:rPr>
            </w:pPr>
            <w:r>
              <w:rPr>
                <w:sz w:val="20"/>
                <w:szCs w:val="20"/>
              </w:rPr>
              <w:t xml:space="preserve">Plating of multiple ribs for flail segment, other than a service associated with a service to which item 18258, 18260, 38815, 38816 or 38828 applies (H) (Anaes.) (Assist.) </w:t>
            </w:r>
          </w:p>
          <w:p w14:paraId="379F8518" w14:textId="77777777" w:rsidR="00154ABF" w:rsidRDefault="00154ABF">
            <w:r>
              <w:t>(See para TN.8.260 of explanatory notes to this Category)</w:t>
            </w:r>
          </w:p>
          <w:p w14:paraId="7DC1AE20" w14:textId="77777777" w:rsidR="00154ABF" w:rsidRDefault="00154ABF">
            <w:pPr>
              <w:tabs>
                <w:tab w:val="left" w:pos="1701"/>
              </w:tabs>
            </w:pPr>
            <w:r>
              <w:rPr>
                <w:b/>
                <w:sz w:val="20"/>
              </w:rPr>
              <w:t xml:space="preserve">Fee: </w:t>
            </w:r>
            <w:r>
              <w:t>$1,091.85</w:t>
            </w:r>
            <w:r>
              <w:tab/>
            </w:r>
            <w:r>
              <w:rPr>
                <w:b/>
                <w:sz w:val="20"/>
              </w:rPr>
              <w:t xml:space="preserve">Benefit: </w:t>
            </w:r>
            <w:r>
              <w:t>75% = $818.90</w:t>
            </w:r>
          </w:p>
        </w:tc>
      </w:tr>
      <w:tr w:rsidR="00154ABF" w14:paraId="492B2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5E5E6C" w14:textId="77777777" w:rsidR="00154ABF" w:rsidRDefault="00154ABF">
            <w:pPr>
              <w:rPr>
                <w:b/>
              </w:rPr>
            </w:pPr>
            <w:r>
              <w:rPr>
                <w:b/>
              </w:rPr>
              <w:t>Fee</w:t>
            </w:r>
          </w:p>
          <w:p w14:paraId="5F592B66" w14:textId="77777777" w:rsidR="00154ABF" w:rsidRDefault="00154ABF">
            <w:r>
              <w:t>38864</w:t>
            </w:r>
          </w:p>
        </w:tc>
        <w:tc>
          <w:tcPr>
            <w:tcW w:w="0" w:type="auto"/>
            <w:tcMar>
              <w:top w:w="38" w:type="dxa"/>
              <w:left w:w="38" w:type="dxa"/>
              <w:bottom w:w="38" w:type="dxa"/>
              <w:right w:w="38" w:type="dxa"/>
            </w:tcMar>
            <w:vAlign w:val="bottom"/>
          </w:tcPr>
          <w:p w14:paraId="7AE2E3E8" w14:textId="77777777" w:rsidR="00154ABF" w:rsidRDefault="00154ABF">
            <w:pPr>
              <w:spacing w:after="200"/>
              <w:rPr>
                <w:sz w:val="20"/>
                <w:szCs w:val="20"/>
              </w:rPr>
            </w:pPr>
            <w:r>
              <w:rPr>
                <w:sz w:val="20"/>
                <w:szCs w:val="20"/>
              </w:rPr>
              <w:t>Intrathoracic operations on heart, lungs, great vessels, bronchial tree, oesophagus or mediastinum, or on more than one of those organs, not being a service to which another item in this Group applies, other than a service associated with a service to which item 18258, 18260 or 38828 applies</w:t>
            </w:r>
          </w:p>
          <w:p w14:paraId="6D4E4526" w14:textId="77777777" w:rsidR="00154ABF" w:rsidRDefault="00154ABF">
            <w:pPr>
              <w:spacing w:before="200" w:after="200"/>
              <w:rPr>
                <w:sz w:val="20"/>
                <w:szCs w:val="20"/>
              </w:rPr>
            </w:pPr>
            <w:r>
              <w:rPr>
                <w:sz w:val="20"/>
                <w:szCs w:val="20"/>
              </w:rPr>
              <w:t xml:space="preserve">(H)  (Anaes.) (Assist.) </w:t>
            </w:r>
          </w:p>
          <w:p w14:paraId="6EBFA508" w14:textId="77777777" w:rsidR="00154ABF" w:rsidRDefault="00154ABF">
            <w:pPr>
              <w:tabs>
                <w:tab w:val="left" w:pos="1701"/>
              </w:tabs>
            </w:pPr>
            <w:r>
              <w:rPr>
                <w:b/>
                <w:sz w:val="20"/>
              </w:rPr>
              <w:t xml:space="preserve">Fee: </w:t>
            </w:r>
            <w:r>
              <w:t>$1,745.25</w:t>
            </w:r>
            <w:r>
              <w:tab/>
            </w:r>
            <w:r>
              <w:rPr>
                <w:b/>
                <w:sz w:val="20"/>
              </w:rPr>
              <w:t xml:space="preserve">Benefit: </w:t>
            </w:r>
            <w:r>
              <w:t>75% = $1308.95</w:t>
            </w:r>
          </w:p>
        </w:tc>
      </w:tr>
      <w:tr w:rsidR="00154ABF" w14:paraId="59DA8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D88F21" w14:textId="77777777" w:rsidR="00154ABF" w:rsidRDefault="00154ABF">
            <w:pPr>
              <w:tabs>
                <w:tab w:val="left" w:pos="1701"/>
              </w:tabs>
            </w:pPr>
          </w:p>
        </w:tc>
        <w:tc>
          <w:tcPr>
            <w:tcW w:w="0" w:type="auto"/>
            <w:tcMar>
              <w:top w:w="38" w:type="dxa"/>
              <w:left w:w="38" w:type="dxa"/>
              <w:bottom w:w="38" w:type="dxa"/>
              <w:right w:w="38" w:type="dxa"/>
            </w:tcMar>
          </w:tcPr>
          <w:p w14:paraId="69F7934B" w14:textId="77777777" w:rsidR="00154ABF" w:rsidRDefault="00154ABF">
            <w:pPr>
              <w:jc w:val="center"/>
              <w:rPr>
                <w:rFonts w:ascii="Helvetica" w:eastAsia="Helvetica" w:hAnsi="Helvetica" w:cs="Helvetica"/>
              </w:rPr>
            </w:pPr>
            <w:r>
              <w:rPr>
                <w:rFonts w:ascii="Helvetica" w:eastAsia="Helvetica" w:hAnsi="Helvetica" w:cs="Helvetica"/>
              </w:rPr>
              <w:t>CARDIAC SURGERY PROCEDURES</w:t>
            </w:r>
          </w:p>
        </w:tc>
      </w:tr>
      <w:tr w:rsidR="00154ABF" w14:paraId="0E1CD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992DA" w14:textId="77777777" w:rsidR="00154ABF" w:rsidRDefault="00154ABF">
            <w:pPr>
              <w:rPr>
                <w:b/>
              </w:rPr>
            </w:pPr>
            <w:r>
              <w:rPr>
                <w:b/>
              </w:rPr>
              <w:t>Fee</w:t>
            </w:r>
          </w:p>
          <w:p w14:paraId="31A38FEF" w14:textId="77777777" w:rsidR="00154ABF" w:rsidRDefault="00154ABF">
            <w:r>
              <w:t>38467</w:t>
            </w:r>
          </w:p>
        </w:tc>
        <w:tc>
          <w:tcPr>
            <w:tcW w:w="0" w:type="auto"/>
            <w:tcMar>
              <w:top w:w="38" w:type="dxa"/>
              <w:left w:w="38" w:type="dxa"/>
              <w:bottom w:w="38" w:type="dxa"/>
              <w:right w:w="38" w:type="dxa"/>
            </w:tcMar>
            <w:vAlign w:val="bottom"/>
          </w:tcPr>
          <w:p w14:paraId="6AD59C63" w14:textId="77777777" w:rsidR="00154ABF" w:rsidRDefault="00154ABF">
            <w:pPr>
              <w:spacing w:after="200"/>
              <w:rPr>
                <w:sz w:val="20"/>
                <w:szCs w:val="20"/>
              </w:rPr>
            </w:pPr>
            <w:r>
              <w:rPr>
                <w:sz w:val="20"/>
                <w:szCs w:val="20"/>
              </w:rPr>
              <w:t xml:space="preserve">Insertion, removal or replacement of permanent myocardial electrode, by open surgical approach, other than a service associated with a service to which item 11704, 11705, 11707, 11714, 18260, 33824, 38816, 38828 or 45503 applies (H) (Anaes.) (Assist.) </w:t>
            </w:r>
          </w:p>
          <w:p w14:paraId="1FDD76A1" w14:textId="77777777" w:rsidR="00154ABF" w:rsidRDefault="00154ABF">
            <w:pPr>
              <w:tabs>
                <w:tab w:val="left" w:pos="1701"/>
              </w:tabs>
            </w:pPr>
            <w:r>
              <w:rPr>
                <w:b/>
                <w:sz w:val="20"/>
              </w:rPr>
              <w:t xml:space="preserve">Fee: </w:t>
            </w:r>
            <w:r>
              <w:t>$1,091.85</w:t>
            </w:r>
            <w:r>
              <w:tab/>
            </w:r>
            <w:r>
              <w:rPr>
                <w:b/>
                <w:sz w:val="20"/>
              </w:rPr>
              <w:t xml:space="preserve">Benefit: </w:t>
            </w:r>
            <w:r>
              <w:t>75% = $818.90</w:t>
            </w:r>
          </w:p>
        </w:tc>
      </w:tr>
      <w:tr w:rsidR="00154ABF" w14:paraId="2CF5A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95AC59" w14:textId="77777777" w:rsidR="00154ABF" w:rsidRDefault="00154ABF">
            <w:pPr>
              <w:tabs>
                <w:tab w:val="left" w:pos="1701"/>
              </w:tabs>
            </w:pPr>
          </w:p>
        </w:tc>
        <w:tc>
          <w:tcPr>
            <w:tcW w:w="0" w:type="auto"/>
            <w:tcMar>
              <w:top w:w="38" w:type="dxa"/>
              <w:left w:w="38" w:type="dxa"/>
              <w:bottom w:w="38" w:type="dxa"/>
              <w:right w:w="38" w:type="dxa"/>
            </w:tcMar>
          </w:tcPr>
          <w:p w14:paraId="4301891B" w14:textId="77777777" w:rsidR="00154ABF" w:rsidRDefault="00154ABF">
            <w:pPr>
              <w:jc w:val="center"/>
              <w:rPr>
                <w:rFonts w:ascii="Helvetica" w:eastAsia="Helvetica" w:hAnsi="Helvetica" w:cs="Helvetica"/>
              </w:rPr>
            </w:pPr>
            <w:r>
              <w:rPr>
                <w:rFonts w:ascii="Helvetica" w:eastAsia="Helvetica" w:hAnsi="Helvetica" w:cs="Helvetica"/>
              </w:rPr>
              <w:t>VALVULAR PROCEDURES</w:t>
            </w:r>
          </w:p>
        </w:tc>
      </w:tr>
      <w:tr w:rsidR="00154ABF" w14:paraId="2C77E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5BB997" w14:textId="77777777" w:rsidR="00154ABF" w:rsidRDefault="00154ABF">
            <w:pPr>
              <w:rPr>
                <w:b/>
              </w:rPr>
            </w:pPr>
            <w:r>
              <w:rPr>
                <w:b/>
              </w:rPr>
              <w:t>Fee</w:t>
            </w:r>
          </w:p>
          <w:p w14:paraId="67EBD1DC" w14:textId="77777777" w:rsidR="00154ABF" w:rsidRDefault="00154ABF">
            <w:r>
              <w:t>38461</w:t>
            </w:r>
          </w:p>
        </w:tc>
        <w:tc>
          <w:tcPr>
            <w:tcW w:w="0" w:type="auto"/>
            <w:tcMar>
              <w:top w:w="38" w:type="dxa"/>
              <w:left w:w="38" w:type="dxa"/>
              <w:bottom w:w="38" w:type="dxa"/>
              <w:right w:w="38" w:type="dxa"/>
            </w:tcMar>
            <w:vAlign w:val="bottom"/>
          </w:tcPr>
          <w:p w14:paraId="5CDED65D" w14:textId="77777777" w:rsidR="00154ABF" w:rsidRDefault="00154ABF">
            <w:pPr>
              <w:spacing w:after="200"/>
              <w:rPr>
                <w:sz w:val="20"/>
                <w:szCs w:val="20"/>
              </w:rPr>
            </w:pPr>
            <w:r>
              <w:rPr>
                <w:sz w:val="20"/>
                <w:szCs w:val="20"/>
              </w:rPr>
              <w:t>TMVr, by transvenous or transeptal techniques, for permanent coaptation of mitral valve leaflets using one or more Mitraclips™, including intra</w:t>
            </w:r>
            <w:r>
              <w:rPr>
                <w:sz w:val="20"/>
                <w:szCs w:val="20"/>
              </w:rPr>
              <w:noBreakHyphen/>
              <w:t>operative diagnostic imaging, if:</w:t>
            </w:r>
          </w:p>
          <w:p w14:paraId="6BD287C6" w14:textId="77777777" w:rsidR="00154ABF" w:rsidRDefault="00154ABF">
            <w:pPr>
              <w:pBdr>
                <w:left w:val="none" w:sz="0" w:space="22" w:color="auto"/>
              </w:pBdr>
              <w:spacing w:before="200" w:after="200"/>
              <w:ind w:left="450"/>
              <w:rPr>
                <w:sz w:val="20"/>
                <w:szCs w:val="20"/>
              </w:rPr>
            </w:pPr>
            <w:r>
              <w:rPr>
                <w:sz w:val="20"/>
                <w:szCs w:val="20"/>
              </w:rPr>
              <w:t>(a) the patient has each of the following risk factors:</w:t>
            </w:r>
          </w:p>
          <w:p w14:paraId="06AF968B" w14:textId="77777777" w:rsidR="00154ABF" w:rsidRDefault="00154ABF">
            <w:pPr>
              <w:pBdr>
                <w:left w:val="none" w:sz="0" w:space="31" w:color="auto"/>
              </w:pBdr>
              <w:spacing w:before="200" w:after="200"/>
              <w:ind w:left="900"/>
              <w:rPr>
                <w:sz w:val="20"/>
                <w:szCs w:val="20"/>
              </w:rPr>
            </w:pPr>
            <w:r>
              <w:rPr>
                <w:sz w:val="20"/>
                <w:szCs w:val="20"/>
              </w:rPr>
              <w:t> (i) moderate to severe, or severe, symptomatic degenerative (primary) mitral valve regurgitation (grade 3+ or 4+);</w:t>
            </w:r>
          </w:p>
          <w:p w14:paraId="192EFD48" w14:textId="77777777" w:rsidR="00154ABF" w:rsidRDefault="00154ABF">
            <w:pPr>
              <w:pBdr>
                <w:left w:val="none" w:sz="0" w:space="31" w:color="auto"/>
              </w:pBdr>
              <w:spacing w:before="200" w:after="200"/>
              <w:ind w:left="900"/>
              <w:rPr>
                <w:sz w:val="20"/>
                <w:szCs w:val="20"/>
              </w:rPr>
            </w:pPr>
            <w:r>
              <w:rPr>
                <w:sz w:val="20"/>
                <w:szCs w:val="20"/>
              </w:rPr>
              <w:t> (ii) left ventricular ejection fraction of 20% or more;</w:t>
            </w:r>
          </w:p>
          <w:p w14:paraId="3AB78222" w14:textId="77777777" w:rsidR="00154ABF" w:rsidRDefault="00154ABF">
            <w:pPr>
              <w:pBdr>
                <w:left w:val="none" w:sz="0" w:space="31" w:color="auto"/>
              </w:pBdr>
              <w:spacing w:before="200" w:after="200"/>
              <w:ind w:left="900"/>
              <w:rPr>
                <w:sz w:val="20"/>
                <w:szCs w:val="20"/>
              </w:rPr>
            </w:pPr>
            <w:r>
              <w:rPr>
                <w:sz w:val="20"/>
                <w:szCs w:val="20"/>
              </w:rPr>
              <w:t> (iii) symptoms of mild, moderate or severe chronic heart failure (New York Heart Association class II, III or IV); and</w:t>
            </w:r>
          </w:p>
          <w:p w14:paraId="2D081710" w14:textId="77777777" w:rsidR="00154ABF" w:rsidRDefault="00154ABF">
            <w:pPr>
              <w:pBdr>
                <w:left w:val="none" w:sz="0" w:space="22" w:color="auto"/>
              </w:pBdr>
              <w:spacing w:before="200" w:after="200"/>
              <w:ind w:left="450"/>
              <w:rPr>
                <w:sz w:val="20"/>
                <w:szCs w:val="20"/>
              </w:rPr>
            </w:pPr>
            <w:r>
              <w:rPr>
                <w:sz w:val="20"/>
                <w:szCs w:val="20"/>
              </w:rPr>
              <w:t>(b) as a result of a TMVr suitability case conference, the patient has been:</w:t>
            </w:r>
          </w:p>
          <w:p w14:paraId="2A6989F2" w14:textId="77777777" w:rsidR="00154ABF" w:rsidRDefault="00154ABF">
            <w:pPr>
              <w:pBdr>
                <w:left w:val="none" w:sz="0" w:space="31" w:color="auto"/>
              </w:pBdr>
              <w:spacing w:before="200" w:after="200"/>
              <w:ind w:left="900"/>
              <w:rPr>
                <w:sz w:val="20"/>
                <w:szCs w:val="20"/>
              </w:rPr>
            </w:pPr>
            <w:r>
              <w:rPr>
                <w:sz w:val="20"/>
                <w:szCs w:val="20"/>
              </w:rPr>
              <w:t>(i) assessed as having an unacceptably high risk for surgical mitral valve replacement; and</w:t>
            </w:r>
          </w:p>
          <w:p w14:paraId="2DDDC72E" w14:textId="77777777" w:rsidR="00154ABF" w:rsidRDefault="00154ABF">
            <w:pPr>
              <w:pBdr>
                <w:left w:val="none" w:sz="0" w:space="31" w:color="auto"/>
              </w:pBdr>
              <w:spacing w:before="200" w:after="200"/>
              <w:ind w:left="900"/>
              <w:rPr>
                <w:sz w:val="20"/>
                <w:szCs w:val="20"/>
              </w:rPr>
            </w:pPr>
            <w:r>
              <w:rPr>
                <w:sz w:val="20"/>
                <w:szCs w:val="20"/>
              </w:rPr>
              <w:t>(ii) recommended as being suitable for the service; and</w:t>
            </w:r>
          </w:p>
          <w:p w14:paraId="302F0761" w14:textId="77777777" w:rsidR="00154ABF" w:rsidRDefault="00154ABF">
            <w:pPr>
              <w:pBdr>
                <w:left w:val="none" w:sz="0" w:space="22" w:color="auto"/>
              </w:pBdr>
              <w:spacing w:before="200" w:after="200"/>
              <w:ind w:left="450"/>
              <w:rPr>
                <w:sz w:val="20"/>
                <w:szCs w:val="20"/>
              </w:rPr>
            </w:pPr>
            <w:r>
              <w:rPr>
                <w:sz w:val="20"/>
                <w:szCs w:val="20"/>
              </w:rPr>
              <w:t>(c) the service is performed:</w:t>
            </w:r>
          </w:p>
          <w:p w14:paraId="173ADBA6" w14:textId="77777777" w:rsidR="00154ABF" w:rsidRDefault="00154ABF">
            <w:pPr>
              <w:pBdr>
                <w:left w:val="none" w:sz="0" w:space="31" w:color="auto"/>
              </w:pBdr>
              <w:spacing w:before="200" w:after="200"/>
              <w:ind w:left="900"/>
              <w:rPr>
                <w:sz w:val="20"/>
                <w:szCs w:val="20"/>
              </w:rPr>
            </w:pPr>
            <w:r>
              <w:rPr>
                <w:sz w:val="20"/>
                <w:szCs w:val="20"/>
              </w:rPr>
              <w:t>(i) by a cardiothoracic surgeon, or an interventional cardiologist, accredited by the TMVr accreditation committee to perform the service; and</w:t>
            </w:r>
          </w:p>
          <w:p w14:paraId="480926C0" w14:textId="77777777" w:rsidR="00154ABF" w:rsidRDefault="00154ABF">
            <w:pPr>
              <w:pBdr>
                <w:left w:val="none" w:sz="0" w:space="31" w:color="auto"/>
              </w:pBdr>
              <w:spacing w:before="200" w:after="200"/>
              <w:ind w:left="900"/>
              <w:rPr>
                <w:sz w:val="20"/>
                <w:szCs w:val="20"/>
              </w:rPr>
            </w:pPr>
            <w:r>
              <w:rPr>
                <w:sz w:val="20"/>
                <w:szCs w:val="20"/>
              </w:rPr>
              <w:t>(ii) via transfemoral venous delivery, unless transfemoral venous delivery is contraindicated or not feasible; and</w:t>
            </w:r>
          </w:p>
          <w:p w14:paraId="22207D7A" w14:textId="77777777" w:rsidR="00154ABF" w:rsidRDefault="00154ABF">
            <w:pPr>
              <w:pBdr>
                <w:left w:val="none" w:sz="0" w:space="31" w:color="auto"/>
              </w:pBdr>
              <w:spacing w:before="200" w:after="200"/>
              <w:ind w:left="900"/>
              <w:rPr>
                <w:sz w:val="20"/>
                <w:szCs w:val="20"/>
              </w:rPr>
            </w:pPr>
            <w:r>
              <w:rPr>
                <w:sz w:val="20"/>
                <w:szCs w:val="20"/>
              </w:rPr>
              <w:t>(iii) in a hospital that is accredited by the TMVr accreditation committee as a suitable hospital for the service; and</w:t>
            </w:r>
          </w:p>
          <w:p w14:paraId="537A701C" w14:textId="77777777" w:rsidR="00154ABF" w:rsidRDefault="00154ABF">
            <w:pPr>
              <w:pBdr>
                <w:left w:val="none" w:sz="0" w:space="22" w:color="auto"/>
              </w:pBdr>
              <w:spacing w:before="200" w:after="200"/>
              <w:ind w:left="450"/>
              <w:rPr>
                <w:sz w:val="20"/>
                <w:szCs w:val="20"/>
              </w:rPr>
            </w:pPr>
            <w:r>
              <w:rPr>
                <w:sz w:val="20"/>
                <w:szCs w:val="20"/>
              </w:rPr>
              <w:t>(d) a service to which this item, or item 38463, applies has not been provided to the patient in the previous 5 years</w:t>
            </w:r>
          </w:p>
          <w:p w14:paraId="1B2BC441" w14:textId="77777777" w:rsidR="00154ABF" w:rsidRDefault="00154ABF">
            <w:pPr>
              <w:pBdr>
                <w:left w:val="none" w:sz="0" w:space="22" w:color="auto"/>
              </w:pBdr>
              <w:spacing w:before="200" w:after="200"/>
              <w:ind w:left="450"/>
              <w:rPr>
                <w:sz w:val="20"/>
                <w:szCs w:val="20"/>
              </w:rPr>
            </w:pPr>
            <w:r>
              <w:rPr>
                <w:sz w:val="20"/>
                <w:szCs w:val="20"/>
              </w:rPr>
              <w:t xml:space="preserve">(H) (Anaes.) (Assist.) </w:t>
            </w:r>
          </w:p>
          <w:p w14:paraId="7914C288" w14:textId="77777777" w:rsidR="00154ABF" w:rsidRDefault="00154ABF">
            <w:pPr>
              <w:tabs>
                <w:tab w:val="left" w:pos="1701"/>
              </w:tabs>
            </w:pPr>
            <w:r>
              <w:rPr>
                <w:b/>
                <w:sz w:val="20"/>
              </w:rPr>
              <w:t xml:space="preserve">Fee: </w:t>
            </w:r>
            <w:r>
              <w:t>$1,631.65</w:t>
            </w:r>
            <w:r>
              <w:tab/>
            </w:r>
            <w:r>
              <w:rPr>
                <w:b/>
                <w:sz w:val="20"/>
              </w:rPr>
              <w:t xml:space="preserve">Benefit: </w:t>
            </w:r>
            <w:r>
              <w:t>75% = $1223.75</w:t>
            </w:r>
          </w:p>
        </w:tc>
      </w:tr>
      <w:tr w:rsidR="00154ABF" w14:paraId="7473AD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DB60B" w14:textId="77777777" w:rsidR="00154ABF" w:rsidRDefault="00154ABF">
            <w:pPr>
              <w:rPr>
                <w:b/>
              </w:rPr>
            </w:pPr>
            <w:r>
              <w:rPr>
                <w:b/>
              </w:rPr>
              <w:t>Fee</w:t>
            </w:r>
          </w:p>
          <w:p w14:paraId="0AAD6C9C" w14:textId="77777777" w:rsidR="00154ABF" w:rsidRDefault="00154ABF">
            <w:r>
              <w:t>38463</w:t>
            </w:r>
          </w:p>
        </w:tc>
        <w:tc>
          <w:tcPr>
            <w:tcW w:w="0" w:type="auto"/>
            <w:tcMar>
              <w:top w:w="38" w:type="dxa"/>
              <w:left w:w="38" w:type="dxa"/>
              <w:bottom w:w="38" w:type="dxa"/>
              <w:right w:w="38" w:type="dxa"/>
            </w:tcMar>
            <w:vAlign w:val="bottom"/>
          </w:tcPr>
          <w:p w14:paraId="3A2C6162" w14:textId="77777777" w:rsidR="00154ABF" w:rsidRDefault="00154ABF">
            <w:pPr>
              <w:spacing w:after="200"/>
              <w:rPr>
                <w:sz w:val="20"/>
                <w:szCs w:val="20"/>
              </w:rPr>
            </w:pPr>
            <w:r>
              <w:rPr>
                <w:sz w:val="20"/>
                <w:szCs w:val="20"/>
              </w:rPr>
              <w:t>TMVr, by transvenous or transeptal techniques, for permanent coaptation of mitral valve leaflets using one or more Mitraclips™, including intra</w:t>
            </w:r>
            <w:r>
              <w:rPr>
                <w:sz w:val="20"/>
                <w:szCs w:val="20"/>
              </w:rPr>
              <w:noBreakHyphen/>
              <w:t>operative diagnostic imaging, if:</w:t>
            </w:r>
          </w:p>
          <w:p w14:paraId="53A0B5BB" w14:textId="77777777" w:rsidR="00154ABF" w:rsidRDefault="00154ABF">
            <w:pPr>
              <w:pBdr>
                <w:left w:val="none" w:sz="0" w:space="22" w:color="auto"/>
              </w:pBdr>
              <w:spacing w:before="200" w:after="200"/>
              <w:ind w:left="450"/>
              <w:rPr>
                <w:sz w:val="20"/>
                <w:szCs w:val="20"/>
              </w:rPr>
            </w:pPr>
            <w:r>
              <w:rPr>
                <w:sz w:val="20"/>
                <w:szCs w:val="20"/>
              </w:rPr>
              <w:t>(a) the patient has each of the following risk factors:</w:t>
            </w:r>
          </w:p>
          <w:p w14:paraId="5768AB90" w14:textId="77777777" w:rsidR="00154ABF" w:rsidRDefault="00154ABF">
            <w:pPr>
              <w:pBdr>
                <w:left w:val="none" w:sz="0" w:space="31" w:color="auto"/>
              </w:pBdr>
              <w:spacing w:before="200" w:after="200"/>
              <w:ind w:left="900"/>
              <w:rPr>
                <w:sz w:val="20"/>
                <w:szCs w:val="20"/>
              </w:rPr>
            </w:pPr>
            <w:r>
              <w:rPr>
                <w:sz w:val="20"/>
                <w:szCs w:val="20"/>
              </w:rPr>
              <w:t> (i) moderate to severe, or severe, symptomatic functional (secondary) mitral valve regurgitation (grade 3+ or 4+);</w:t>
            </w:r>
          </w:p>
          <w:p w14:paraId="658A8AFA" w14:textId="77777777" w:rsidR="00154ABF" w:rsidRDefault="00154ABF">
            <w:pPr>
              <w:pBdr>
                <w:left w:val="none" w:sz="0" w:space="31" w:color="auto"/>
              </w:pBdr>
              <w:spacing w:before="200" w:after="200"/>
              <w:ind w:left="900"/>
              <w:rPr>
                <w:sz w:val="20"/>
                <w:szCs w:val="20"/>
              </w:rPr>
            </w:pPr>
            <w:r>
              <w:rPr>
                <w:sz w:val="20"/>
                <w:szCs w:val="20"/>
              </w:rPr>
              <w:t> (ii) left ventricular ejection fraction of 20% to 50%;</w:t>
            </w:r>
          </w:p>
          <w:p w14:paraId="0F028698" w14:textId="77777777" w:rsidR="00154ABF" w:rsidRDefault="00154ABF">
            <w:pPr>
              <w:pBdr>
                <w:left w:val="none" w:sz="0" w:space="31" w:color="auto"/>
              </w:pBdr>
              <w:spacing w:before="200" w:after="200"/>
              <w:ind w:left="900"/>
              <w:rPr>
                <w:sz w:val="20"/>
                <w:szCs w:val="20"/>
              </w:rPr>
            </w:pPr>
            <w:r>
              <w:rPr>
                <w:sz w:val="20"/>
                <w:szCs w:val="20"/>
              </w:rPr>
              <w:t>(iii) left ventricular end systolic diameter of not more than 70mm;</w:t>
            </w:r>
          </w:p>
          <w:p w14:paraId="6EF22CAA" w14:textId="77777777" w:rsidR="00154ABF" w:rsidRDefault="00154ABF">
            <w:pPr>
              <w:pBdr>
                <w:left w:val="none" w:sz="0" w:space="31" w:color="auto"/>
              </w:pBdr>
              <w:spacing w:before="200" w:after="200"/>
              <w:ind w:left="900"/>
              <w:rPr>
                <w:sz w:val="20"/>
                <w:szCs w:val="20"/>
              </w:rPr>
            </w:pPr>
            <w:r>
              <w:rPr>
                <w:sz w:val="20"/>
                <w:szCs w:val="20"/>
              </w:rPr>
              <w:t> (iv) symptoms of mild, moderate or severe chronic heart failure (New York Heart Association class II, III or IV) that persist despite maximally tolerated guideline directed medical therapy; and</w:t>
            </w:r>
          </w:p>
          <w:p w14:paraId="5BA85F7B" w14:textId="77777777" w:rsidR="00154ABF" w:rsidRDefault="00154ABF">
            <w:pPr>
              <w:pBdr>
                <w:left w:val="none" w:sz="0" w:space="22" w:color="auto"/>
              </w:pBdr>
              <w:spacing w:before="200" w:after="200"/>
              <w:ind w:left="450"/>
              <w:rPr>
                <w:sz w:val="20"/>
                <w:szCs w:val="20"/>
              </w:rPr>
            </w:pPr>
            <w:r>
              <w:rPr>
                <w:sz w:val="20"/>
                <w:szCs w:val="20"/>
              </w:rPr>
              <w:t>(b) as a result of a TMVr suitability case conference, the patient has been:</w:t>
            </w:r>
          </w:p>
          <w:p w14:paraId="6563D6E9" w14:textId="77777777" w:rsidR="00154ABF" w:rsidRDefault="00154ABF">
            <w:pPr>
              <w:pBdr>
                <w:left w:val="none" w:sz="0" w:space="31" w:color="auto"/>
              </w:pBdr>
              <w:spacing w:before="200" w:after="200"/>
              <w:ind w:left="900"/>
              <w:rPr>
                <w:sz w:val="20"/>
                <w:szCs w:val="20"/>
              </w:rPr>
            </w:pPr>
            <w:r>
              <w:rPr>
                <w:sz w:val="20"/>
                <w:szCs w:val="20"/>
              </w:rPr>
              <w:t>(i) assessed as having an unacceptably high risk for surgical mitral valve replacement; and</w:t>
            </w:r>
          </w:p>
          <w:p w14:paraId="423891B2" w14:textId="77777777" w:rsidR="00154ABF" w:rsidRDefault="00154ABF">
            <w:pPr>
              <w:pBdr>
                <w:left w:val="none" w:sz="0" w:space="31" w:color="auto"/>
              </w:pBdr>
              <w:spacing w:before="200" w:after="200"/>
              <w:ind w:left="900"/>
              <w:rPr>
                <w:sz w:val="20"/>
                <w:szCs w:val="20"/>
              </w:rPr>
            </w:pPr>
            <w:r>
              <w:rPr>
                <w:sz w:val="20"/>
                <w:szCs w:val="20"/>
              </w:rPr>
              <w:t>(ii) recommended as being suitable for the service; and</w:t>
            </w:r>
          </w:p>
          <w:p w14:paraId="0F3A2678" w14:textId="77777777" w:rsidR="00154ABF" w:rsidRDefault="00154ABF">
            <w:pPr>
              <w:pBdr>
                <w:left w:val="none" w:sz="0" w:space="22" w:color="auto"/>
              </w:pBdr>
              <w:spacing w:before="200" w:after="200"/>
              <w:ind w:left="450"/>
              <w:rPr>
                <w:sz w:val="20"/>
                <w:szCs w:val="20"/>
              </w:rPr>
            </w:pPr>
            <w:r>
              <w:rPr>
                <w:sz w:val="20"/>
                <w:szCs w:val="20"/>
              </w:rPr>
              <w:t>(c) the service is performed:</w:t>
            </w:r>
          </w:p>
          <w:p w14:paraId="44E2840A" w14:textId="77777777" w:rsidR="00154ABF" w:rsidRDefault="00154ABF">
            <w:pPr>
              <w:pBdr>
                <w:left w:val="none" w:sz="0" w:space="31" w:color="auto"/>
              </w:pBdr>
              <w:spacing w:before="200" w:after="200"/>
              <w:ind w:left="900"/>
              <w:rPr>
                <w:sz w:val="20"/>
                <w:szCs w:val="20"/>
              </w:rPr>
            </w:pPr>
            <w:r>
              <w:rPr>
                <w:sz w:val="20"/>
                <w:szCs w:val="20"/>
              </w:rPr>
              <w:t>(i) by a cardiothoracic surgeon, or an interventional cardiologist, accredited by the TMVr accreditation committee to perform the service; and</w:t>
            </w:r>
          </w:p>
          <w:p w14:paraId="40F0412F" w14:textId="77777777" w:rsidR="00154ABF" w:rsidRDefault="00154ABF">
            <w:pPr>
              <w:pBdr>
                <w:left w:val="none" w:sz="0" w:space="31" w:color="auto"/>
              </w:pBdr>
              <w:spacing w:before="200" w:after="200"/>
              <w:ind w:left="900"/>
              <w:rPr>
                <w:sz w:val="20"/>
                <w:szCs w:val="20"/>
              </w:rPr>
            </w:pPr>
            <w:r>
              <w:rPr>
                <w:sz w:val="20"/>
                <w:szCs w:val="20"/>
              </w:rPr>
              <w:t>(ii) via transfemoral venous delivery, unless transfemoral venous delivery is contraindicated or not feasible; and</w:t>
            </w:r>
          </w:p>
          <w:p w14:paraId="5C0181D6" w14:textId="77777777" w:rsidR="00154ABF" w:rsidRDefault="00154ABF">
            <w:pPr>
              <w:pBdr>
                <w:left w:val="none" w:sz="0" w:space="31" w:color="auto"/>
              </w:pBdr>
              <w:spacing w:before="200" w:after="200"/>
              <w:ind w:left="900"/>
              <w:rPr>
                <w:sz w:val="20"/>
                <w:szCs w:val="20"/>
              </w:rPr>
            </w:pPr>
            <w:r>
              <w:rPr>
                <w:sz w:val="20"/>
                <w:szCs w:val="20"/>
              </w:rPr>
              <w:t>(iii) in a hospital that is accredited by the TMVr accreditation committee as a suitable hospital for the service; and</w:t>
            </w:r>
          </w:p>
          <w:p w14:paraId="40DEDFCF" w14:textId="77777777" w:rsidR="00154ABF" w:rsidRDefault="00154ABF">
            <w:pPr>
              <w:pBdr>
                <w:left w:val="none" w:sz="0" w:space="22" w:color="auto"/>
              </w:pBdr>
              <w:spacing w:before="200" w:after="200"/>
              <w:ind w:left="450"/>
              <w:rPr>
                <w:sz w:val="20"/>
                <w:szCs w:val="20"/>
              </w:rPr>
            </w:pPr>
            <w:r>
              <w:rPr>
                <w:sz w:val="20"/>
                <w:szCs w:val="20"/>
              </w:rPr>
              <w:t>(d) a service to which this item, or item 38461, applies has not been provided to the patient in the previous 5 years</w:t>
            </w:r>
          </w:p>
          <w:p w14:paraId="413CE5B6" w14:textId="77777777" w:rsidR="00154ABF" w:rsidRDefault="00154ABF">
            <w:pPr>
              <w:pBdr>
                <w:left w:val="none" w:sz="0" w:space="22" w:color="auto"/>
              </w:pBdr>
              <w:spacing w:before="200" w:after="200"/>
              <w:ind w:left="450"/>
              <w:rPr>
                <w:sz w:val="20"/>
                <w:szCs w:val="20"/>
              </w:rPr>
            </w:pPr>
            <w:r>
              <w:rPr>
                <w:sz w:val="20"/>
                <w:szCs w:val="20"/>
              </w:rPr>
              <w:t xml:space="preserve">(H) (Anaes.) (Assist.) </w:t>
            </w:r>
          </w:p>
          <w:p w14:paraId="584544F7" w14:textId="77777777" w:rsidR="00154ABF" w:rsidRDefault="00154ABF">
            <w:pPr>
              <w:tabs>
                <w:tab w:val="left" w:pos="1701"/>
              </w:tabs>
            </w:pPr>
            <w:r>
              <w:rPr>
                <w:b/>
                <w:sz w:val="20"/>
              </w:rPr>
              <w:t xml:space="preserve">Fee: </w:t>
            </w:r>
            <w:r>
              <w:t>$1,631.65</w:t>
            </w:r>
            <w:r>
              <w:tab/>
            </w:r>
            <w:r>
              <w:rPr>
                <w:b/>
                <w:sz w:val="20"/>
              </w:rPr>
              <w:t xml:space="preserve">Benefit: </w:t>
            </w:r>
            <w:r>
              <w:t>75% = $1223.75</w:t>
            </w:r>
          </w:p>
        </w:tc>
      </w:tr>
      <w:tr w:rsidR="00154ABF" w14:paraId="3182DD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CECFBC" w14:textId="77777777" w:rsidR="00154ABF" w:rsidRDefault="00154ABF">
            <w:pPr>
              <w:rPr>
                <w:b/>
              </w:rPr>
            </w:pPr>
            <w:r>
              <w:rPr>
                <w:b/>
              </w:rPr>
              <w:t>Fee</w:t>
            </w:r>
          </w:p>
          <w:p w14:paraId="5D041804" w14:textId="77777777" w:rsidR="00154ABF" w:rsidRDefault="00154ABF">
            <w:r>
              <w:t>38477</w:t>
            </w:r>
          </w:p>
        </w:tc>
        <w:tc>
          <w:tcPr>
            <w:tcW w:w="0" w:type="auto"/>
            <w:tcMar>
              <w:top w:w="38" w:type="dxa"/>
              <w:left w:w="38" w:type="dxa"/>
              <w:bottom w:w="38" w:type="dxa"/>
              <w:right w:w="38" w:type="dxa"/>
            </w:tcMar>
            <w:vAlign w:val="bottom"/>
          </w:tcPr>
          <w:p w14:paraId="011A3E8E" w14:textId="77777777" w:rsidR="00154ABF" w:rsidRDefault="00154ABF">
            <w:pPr>
              <w:spacing w:after="200"/>
              <w:rPr>
                <w:sz w:val="20"/>
                <w:szCs w:val="20"/>
              </w:rPr>
            </w:pPr>
            <w:r>
              <w:rPr>
                <w:sz w:val="20"/>
                <w:szCs w:val="20"/>
              </w:rPr>
              <w:t>Valve annuloplasty with insertion of ring, other than:</w:t>
            </w:r>
          </w:p>
          <w:p w14:paraId="66DE6CAE" w14:textId="77777777" w:rsidR="00154ABF" w:rsidRDefault="00154ABF">
            <w:pPr>
              <w:spacing w:before="200" w:after="200"/>
              <w:rPr>
                <w:sz w:val="20"/>
                <w:szCs w:val="20"/>
              </w:rPr>
            </w:pPr>
            <w:r>
              <w:rPr>
                <w:sz w:val="20"/>
                <w:szCs w:val="20"/>
              </w:rPr>
              <w:t>(a) a service to which item 38516 or 38517 applies; or</w:t>
            </w:r>
          </w:p>
          <w:p w14:paraId="7DFC37A9" w14:textId="77777777" w:rsidR="00154ABF" w:rsidRDefault="00154ABF">
            <w:pPr>
              <w:spacing w:before="200" w:after="200"/>
              <w:rPr>
                <w:sz w:val="20"/>
                <w:szCs w:val="20"/>
              </w:rPr>
            </w:pPr>
            <w:r>
              <w:rPr>
                <w:sz w:val="20"/>
                <w:szCs w:val="20"/>
              </w:rPr>
              <w:t>(b) a service associated with a service to which item 11704, 11705, 11707, 11714, 18260, 33824, 38816, 38828 or 45503 applies</w:t>
            </w:r>
          </w:p>
          <w:p w14:paraId="4FF03BA4" w14:textId="77777777" w:rsidR="00154ABF" w:rsidRDefault="00154ABF">
            <w:pPr>
              <w:spacing w:before="200" w:after="200"/>
              <w:rPr>
                <w:sz w:val="20"/>
                <w:szCs w:val="20"/>
              </w:rPr>
            </w:pPr>
            <w:r>
              <w:rPr>
                <w:sz w:val="20"/>
                <w:szCs w:val="20"/>
              </w:rPr>
              <w:t xml:space="preserve">(H) (Anaes.) (Assist.) </w:t>
            </w:r>
          </w:p>
          <w:p w14:paraId="4E2CD61F" w14:textId="77777777" w:rsidR="00154ABF" w:rsidRDefault="00154ABF">
            <w:r>
              <w:t>(See para TN.8.67, TN.8.213 of explanatory notes to this Category)</w:t>
            </w:r>
          </w:p>
          <w:p w14:paraId="291F5168" w14:textId="77777777" w:rsidR="00154ABF" w:rsidRDefault="00154ABF">
            <w:pPr>
              <w:tabs>
                <w:tab w:val="left" w:pos="1701"/>
              </w:tabs>
            </w:pPr>
            <w:r>
              <w:rPr>
                <w:b/>
                <w:sz w:val="20"/>
              </w:rPr>
              <w:t xml:space="preserve">Fee: </w:t>
            </w:r>
            <w:r>
              <w:t>$2,282.30</w:t>
            </w:r>
            <w:r>
              <w:tab/>
            </w:r>
            <w:r>
              <w:rPr>
                <w:b/>
                <w:sz w:val="20"/>
              </w:rPr>
              <w:t xml:space="preserve">Benefit: </w:t>
            </w:r>
            <w:r>
              <w:t>75% = $1711.75</w:t>
            </w:r>
          </w:p>
        </w:tc>
      </w:tr>
      <w:tr w:rsidR="00154ABF" w14:paraId="52FE8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67D0A9" w14:textId="77777777" w:rsidR="00154ABF" w:rsidRDefault="00154ABF">
            <w:pPr>
              <w:rPr>
                <w:b/>
              </w:rPr>
            </w:pPr>
            <w:r>
              <w:rPr>
                <w:b/>
              </w:rPr>
              <w:t>Fee</w:t>
            </w:r>
          </w:p>
          <w:p w14:paraId="1DBCA40F" w14:textId="77777777" w:rsidR="00154ABF" w:rsidRDefault="00154ABF">
            <w:r>
              <w:t>38484</w:t>
            </w:r>
          </w:p>
        </w:tc>
        <w:tc>
          <w:tcPr>
            <w:tcW w:w="0" w:type="auto"/>
            <w:tcMar>
              <w:top w:w="38" w:type="dxa"/>
              <w:left w:w="38" w:type="dxa"/>
              <w:bottom w:w="38" w:type="dxa"/>
              <w:right w:w="38" w:type="dxa"/>
            </w:tcMar>
            <w:vAlign w:val="bottom"/>
          </w:tcPr>
          <w:p w14:paraId="68EEA3EC" w14:textId="77777777" w:rsidR="00154ABF" w:rsidRDefault="00154ABF">
            <w:pPr>
              <w:spacing w:after="200"/>
              <w:rPr>
                <w:sz w:val="20"/>
                <w:szCs w:val="20"/>
              </w:rPr>
            </w:pPr>
            <w:r>
              <w:rPr>
                <w:sz w:val="20"/>
                <w:szCs w:val="20"/>
              </w:rPr>
              <w:t xml:space="preserve">Aortic or pulmonary valve replacement with bioprosthesis or mechanical prosthesis, including retrograde cardioplegia (if performed), other than a service associated with a service to which item 11704, 11705, 11707, 11714, 18260, 33824, 38816, 38828 or 45503 applies (H) (Anaes.) (Assist.) </w:t>
            </w:r>
          </w:p>
          <w:p w14:paraId="261371B9" w14:textId="77777777" w:rsidR="00154ABF" w:rsidRDefault="00154ABF">
            <w:pPr>
              <w:tabs>
                <w:tab w:val="left" w:pos="1701"/>
              </w:tabs>
            </w:pPr>
            <w:r>
              <w:rPr>
                <w:b/>
                <w:sz w:val="20"/>
              </w:rPr>
              <w:t xml:space="preserve">Fee: </w:t>
            </w:r>
            <w:r>
              <w:t>$2,312.55</w:t>
            </w:r>
            <w:r>
              <w:tab/>
            </w:r>
            <w:r>
              <w:rPr>
                <w:b/>
                <w:sz w:val="20"/>
              </w:rPr>
              <w:t xml:space="preserve">Benefit: </w:t>
            </w:r>
            <w:r>
              <w:t>75% = $1734.45</w:t>
            </w:r>
          </w:p>
        </w:tc>
      </w:tr>
      <w:tr w:rsidR="00154ABF" w14:paraId="1DBA12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F344B4" w14:textId="77777777" w:rsidR="00154ABF" w:rsidRDefault="00154ABF">
            <w:pPr>
              <w:rPr>
                <w:b/>
              </w:rPr>
            </w:pPr>
            <w:r>
              <w:rPr>
                <w:b/>
              </w:rPr>
              <w:t>Fee</w:t>
            </w:r>
          </w:p>
          <w:p w14:paraId="549F64FD" w14:textId="77777777" w:rsidR="00154ABF" w:rsidRDefault="00154ABF">
            <w:r>
              <w:t>38485</w:t>
            </w:r>
          </w:p>
        </w:tc>
        <w:tc>
          <w:tcPr>
            <w:tcW w:w="0" w:type="auto"/>
            <w:tcMar>
              <w:top w:w="38" w:type="dxa"/>
              <w:left w:w="38" w:type="dxa"/>
              <w:bottom w:w="38" w:type="dxa"/>
              <w:right w:w="38" w:type="dxa"/>
            </w:tcMar>
            <w:vAlign w:val="bottom"/>
          </w:tcPr>
          <w:p w14:paraId="01F20F36" w14:textId="77777777" w:rsidR="00154ABF" w:rsidRDefault="00154ABF">
            <w:pPr>
              <w:spacing w:after="200"/>
              <w:rPr>
                <w:sz w:val="20"/>
                <w:szCs w:val="20"/>
              </w:rPr>
            </w:pPr>
            <w:r>
              <w:rPr>
                <w:sz w:val="20"/>
                <w:szCs w:val="20"/>
              </w:rPr>
              <w:t xml:space="preserve">MITRAL ANNULUS, reconstruction of, after decalcification, when performed in association with valve surgery (Anaes.) (Assist.) </w:t>
            </w:r>
          </w:p>
          <w:p w14:paraId="3E3E412A" w14:textId="77777777" w:rsidR="00154ABF" w:rsidRDefault="00154ABF">
            <w:r>
              <w:t>(See para TN.8.67 of explanatory notes to this Category)</w:t>
            </w:r>
          </w:p>
          <w:p w14:paraId="7556CB16" w14:textId="77777777" w:rsidR="00154ABF" w:rsidRDefault="00154ABF">
            <w:pPr>
              <w:tabs>
                <w:tab w:val="left" w:pos="1701"/>
              </w:tabs>
            </w:pPr>
            <w:r>
              <w:rPr>
                <w:b/>
                <w:sz w:val="20"/>
              </w:rPr>
              <w:t xml:space="preserve">Fee: </w:t>
            </w:r>
            <w:r>
              <w:t>$930.85</w:t>
            </w:r>
            <w:r>
              <w:tab/>
            </w:r>
            <w:r>
              <w:rPr>
                <w:b/>
                <w:sz w:val="20"/>
              </w:rPr>
              <w:t xml:space="preserve">Benefit: </w:t>
            </w:r>
            <w:r>
              <w:t>75% = $698.15</w:t>
            </w:r>
          </w:p>
        </w:tc>
      </w:tr>
      <w:tr w:rsidR="00154ABF" w14:paraId="5F1B51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5A82C2" w14:textId="77777777" w:rsidR="00154ABF" w:rsidRDefault="00154ABF">
            <w:pPr>
              <w:rPr>
                <w:b/>
              </w:rPr>
            </w:pPr>
            <w:r>
              <w:rPr>
                <w:b/>
              </w:rPr>
              <w:t>Fee</w:t>
            </w:r>
          </w:p>
          <w:p w14:paraId="595702B9" w14:textId="77777777" w:rsidR="00154ABF" w:rsidRDefault="00154ABF">
            <w:r>
              <w:t>38487</w:t>
            </w:r>
          </w:p>
        </w:tc>
        <w:tc>
          <w:tcPr>
            <w:tcW w:w="0" w:type="auto"/>
            <w:tcMar>
              <w:top w:w="38" w:type="dxa"/>
              <w:left w:w="38" w:type="dxa"/>
              <w:bottom w:w="38" w:type="dxa"/>
              <w:right w:w="38" w:type="dxa"/>
            </w:tcMar>
            <w:vAlign w:val="bottom"/>
          </w:tcPr>
          <w:p w14:paraId="7A106086" w14:textId="77777777" w:rsidR="00154ABF" w:rsidRDefault="00154ABF">
            <w:pPr>
              <w:spacing w:after="200"/>
              <w:rPr>
                <w:sz w:val="20"/>
                <w:szCs w:val="20"/>
              </w:rPr>
            </w:pPr>
            <w:r>
              <w:rPr>
                <w:sz w:val="20"/>
                <w:szCs w:val="20"/>
              </w:rPr>
              <w:t xml:space="preserve">MITRAL VALVE, open valvotomy of (Anaes.) (Assist.) </w:t>
            </w:r>
          </w:p>
          <w:p w14:paraId="6153F568" w14:textId="77777777" w:rsidR="00154ABF" w:rsidRDefault="00154ABF">
            <w:r>
              <w:t>(See para TN.8.67 of explanatory notes to this Category)</w:t>
            </w:r>
          </w:p>
          <w:p w14:paraId="6CFA7304" w14:textId="77777777" w:rsidR="00154ABF" w:rsidRDefault="00154ABF">
            <w:pPr>
              <w:tabs>
                <w:tab w:val="left" w:pos="1701"/>
              </w:tabs>
            </w:pPr>
            <w:r>
              <w:rPr>
                <w:b/>
                <w:sz w:val="20"/>
              </w:rPr>
              <w:t xml:space="preserve">Fee: </w:t>
            </w:r>
            <w:r>
              <w:t>$1,960.50</w:t>
            </w:r>
            <w:r>
              <w:tab/>
            </w:r>
            <w:r>
              <w:rPr>
                <w:b/>
                <w:sz w:val="20"/>
              </w:rPr>
              <w:t xml:space="preserve">Benefit: </w:t>
            </w:r>
            <w:r>
              <w:t>75% = $1470.40</w:t>
            </w:r>
          </w:p>
        </w:tc>
      </w:tr>
      <w:tr w:rsidR="00154ABF" w14:paraId="4C7E9E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0A995E" w14:textId="77777777" w:rsidR="00154ABF" w:rsidRDefault="00154ABF">
            <w:pPr>
              <w:rPr>
                <w:b/>
              </w:rPr>
            </w:pPr>
            <w:r>
              <w:rPr>
                <w:b/>
              </w:rPr>
              <w:t>Fee</w:t>
            </w:r>
          </w:p>
          <w:p w14:paraId="4FAA6CEF" w14:textId="77777777" w:rsidR="00154ABF" w:rsidRDefault="00154ABF">
            <w:r>
              <w:t>38490</w:t>
            </w:r>
          </w:p>
        </w:tc>
        <w:tc>
          <w:tcPr>
            <w:tcW w:w="0" w:type="auto"/>
            <w:tcMar>
              <w:top w:w="38" w:type="dxa"/>
              <w:left w:w="38" w:type="dxa"/>
              <w:bottom w:w="38" w:type="dxa"/>
              <w:right w:w="38" w:type="dxa"/>
            </w:tcMar>
            <w:vAlign w:val="bottom"/>
          </w:tcPr>
          <w:p w14:paraId="5821F918" w14:textId="77777777" w:rsidR="00154ABF" w:rsidRDefault="00154ABF">
            <w:pPr>
              <w:spacing w:after="200"/>
              <w:rPr>
                <w:sz w:val="20"/>
                <w:szCs w:val="20"/>
              </w:rPr>
            </w:pPr>
            <w:r>
              <w:rPr>
                <w:sz w:val="20"/>
                <w:szCs w:val="20"/>
              </w:rPr>
              <w:t xml:space="preserve">Reconstruction and re-implantation of sub-valvular structures, if performed in conjunction with a service to which item 38499 applies (H) (Anaes.) (Assist.) </w:t>
            </w:r>
          </w:p>
          <w:p w14:paraId="2A5DF99E" w14:textId="77777777" w:rsidR="00154ABF" w:rsidRDefault="00154ABF">
            <w:r>
              <w:t>(See para TN.8.67 of explanatory notes to this Category)</w:t>
            </w:r>
          </w:p>
          <w:p w14:paraId="723DEB73" w14:textId="77777777" w:rsidR="00154ABF" w:rsidRDefault="00154ABF">
            <w:pPr>
              <w:tabs>
                <w:tab w:val="left" w:pos="1701"/>
              </w:tabs>
            </w:pPr>
            <w:r>
              <w:rPr>
                <w:b/>
                <w:sz w:val="20"/>
              </w:rPr>
              <w:t xml:space="preserve">Fee: </w:t>
            </w:r>
            <w:r>
              <w:t>$631.75</w:t>
            </w:r>
            <w:r>
              <w:tab/>
            </w:r>
            <w:r>
              <w:rPr>
                <w:b/>
                <w:sz w:val="20"/>
              </w:rPr>
              <w:t xml:space="preserve">Benefit: </w:t>
            </w:r>
            <w:r>
              <w:t>75% = $473.85</w:t>
            </w:r>
          </w:p>
        </w:tc>
      </w:tr>
      <w:tr w:rsidR="00154ABF" w14:paraId="2071E8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9EFA69" w14:textId="77777777" w:rsidR="00154ABF" w:rsidRDefault="00154ABF">
            <w:pPr>
              <w:rPr>
                <w:b/>
              </w:rPr>
            </w:pPr>
            <w:r>
              <w:rPr>
                <w:b/>
              </w:rPr>
              <w:t>Fee</w:t>
            </w:r>
          </w:p>
          <w:p w14:paraId="5DF9631D" w14:textId="77777777" w:rsidR="00154ABF" w:rsidRDefault="00154ABF">
            <w:r>
              <w:t>38493</w:t>
            </w:r>
          </w:p>
        </w:tc>
        <w:tc>
          <w:tcPr>
            <w:tcW w:w="0" w:type="auto"/>
            <w:tcMar>
              <w:top w:w="38" w:type="dxa"/>
              <w:left w:w="38" w:type="dxa"/>
              <w:bottom w:w="38" w:type="dxa"/>
              <w:right w:w="38" w:type="dxa"/>
            </w:tcMar>
            <w:vAlign w:val="bottom"/>
          </w:tcPr>
          <w:p w14:paraId="435C28A0" w14:textId="77777777" w:rsidR="00154ABF" w:rsidRDefault="00154ABF">
            <w:pPr>
              <w:spacing w:after="200"/>
              <w:rPr>
                <w:sz w:val="20"/>
                <w:szCs w:val="20"/>
              </w:rPr>
            </w:pPr>
            <w:r>
              <w:rPr>
                <w:sz w:val="20"/>
                <w:szCs w:val="20"/>
              </w:rPr>
              <w:t xml:space="preserve">OPERATIVE MANAGEMENT of acute infective endocarditis, in association with heart valve surgery (Anaes.) (Assist.) </w:t>
            </w:r>
          </w:p>
          <w:p w14:paraId="418F5AD7" w14:textId="77777777" w:rsidR="00154ABF" w:rsidRDefault="00154ABF">
            <w:r>
              <w:t>(See para TN.8.67 of explanatory notes to this Category)</w:t>
            </w:r>
          </w:p>
          <w:p w14:paraId="339CC658" w14:textId="77777777" w:rsidR="00154ABF" w:rsidRDefault="00154ABF">
            <w:pPr>
              <w:tabs>
                <w:tab w:val="left" w:pos="1701"/>
              </w:tabs>
            </w:pPr>
            <w:r>
              <w:rPr>
                <w:b/>
                <w:sz w:val="20"/>
              </w:rPr>
              <w:t xml:space="preserve">Fee: </w:t>
            </w:r>
            <w:r>
              <w:t>$2,230.10</w:t>
            </w:r>
            <w:r>
              <w:tab/>
            </w:r>
            <w:r>
              <w:rPr>
                <w:b/>
                <w:sz w:val="20"/>
              </w:rPr>
              <w:t xml:space="preserve">Benefit: </w:t>
            </w:r>
            <w:r>
              <w:t>75% = $1672.60</w:t>
            </w:r>
          </w:p>
        </w:tc>
      </w:tr>
      <w:tr w:rsidR="00154ABF" w14:paraId="040C6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EF4C62" w14:textId="77777777" w:rsidR="00154ABF" w:rsidRDefault="00154ABF">
            <w:pPr>
              <w:rPr>
                <w:b/>
              </w:rPr>
            </w:pPr>
            <w:r>
              <w:rPr>
                <w:b/>
              </w:rPr>
              <w:t>Fee</w:t>
            </w:r>
          </w:p>
          <w:p w14:paraId="135225D1" w14:textId="77777777" w:rsidR="00154ABF" w:rsidRDefault="00154ABF">
            <w:r>
              <w:t>38495</w:t>
            </w:r>
          </w:p>
        </w:tc>
        <w:tc>
          <w:tcPr>
            <w:tcW w:w="0" w:type="auto"/>
            <w:tcMar>
              <w:top w:w="38" w:type="dxa"/>
              <w:left w:w="38" w:type="dxa"/>
              <w:bottom w:w="38" w:type="dxa"/>
              <w:right w:w="38" w:type="dxa"/>
            </w:tcMar>
            <w:vAlign w:val="bottom"/>
          </w:tcPr>
          <w:p w14:paraId="51819113" w14:textId="77777777" w:rsidR="00154ABF" w:rsidRDefault="00154ABF">
            <w:pPr>
              <w:spacing w:after="200"/>
              <w:rPr>
                <w:sz w:val="20"/>
                <w:szCs w:val="20"/>
              </w:rPr>
            </w:pPr>
            <w:r>
              <w:rPr>
                <w:sz w:val="20"/>
                <w:szCs w:val="20"/>
              </w:rPr>
              <w:t>TAVI, for the treatment of symptomatic severe aortic stenosis, performed via transfemoral delivery, unless transfemoral delivery is contraindicated or not feasible, if:</w:t>
            </w:r>
          </w:p>
          <w:p w14:paraId="72A7710C" w14:textId="77777777" w:rsidR="00154ABF" w:rsidRDefault="00154ABF">
            <w:pPr>
              <w:spacing w:before="200" w:after="200"/>
              <w:rPr>
                <w:sz w:val="20"/>
                <w:szCs w:val="20"/>
              </w:rPr>
            </w:pPr>
            <w:r>
              <w:rPr>
                <w:sz w:val="20"/>
                <w:szCs w:val="20"/>
              </w:rPr>
              <w:t>(a) the TAVI Patient is at high risk for surgery; and</w:t>
            </w:r>
          </w:p>
          <w:p w14:paraId="1CA8CFD3" w14:textId="77777777" w:rsidR="00154ABF" w:rsidRDefault="00154ABF">
            <w:pPr>
              <w:spacing w:before="200" w:after="200"/>
              <w:rPr>
                <w:sz w:val="20"/>
                <w:szCs w:val="20"/>
              </w:rPr>
            </w:pPr>
            <w:r>
              <w:rPr>
                <w:sz w:val="20"/>
                <w:szCs w:val="20"/>
              </w:rPr>
              <w:t>(b) the service:</w:t>
            </w:r>
          </w:p>
          <w:p w14:paraId="13398BE0" w14:textId="77777777" w:rsidR="00154ABF" w:rsidRDefault="00154ABF">
            <w:pPr>
              <w:spacing w:before="200" w:after="200"/>
              <w:rPr>
                <w:sz w:val="20"/>
                <w:szCs w:val="20"/>
              </w:rPr>
            </w:pPr>
            <w:r>
              <w:rPr>
                <w:sz w:val="20"/>
                <w:szCs w:val="20"/>
              </w:rPr>
              <w:t>        (i) is performed by a TAVI Practitioner in a TAVI Hospital; and</w:t>
            </w:r>
          </w:p>
          <w:p w14:paraId="21B7C906" w14:textId="77777777" w:rsidR="00154ABF" w:rsidRDefault="00154ABF">
            <w:pPr>
              <w:spacing w:before="200" w:after="200"/>
              <w:rPr>
                <w:sz w:val="20"/>
                <w:szCs w:val="20"/>
              </w:rPr>
            </w:pPr>
            <w:r>
              <w:rPr>
                <w:sz w:val="20"/>
                <w:szCs w:val="20"/>
              </w:rPr>
              <w:t>        (ii) includes all intraoperative diagnostic imaging that the TAVI Practitioner performs upon the TAVI Patient; and</w:t>
            </w:r>
          </w:p>
          <w:p w14:paraId="22A7AAF2" w14:textId="77777777" w:rsidR="00154ABF" w:rsidRDefault="00154ABF">
            <w:pPr>
              <w:spacing w:before="200" w:after="200"/>
              <w:rPr>
                <w:sz w:val="20"/>
                <w:szCs w:val="20"/>
              </w:rPr>
            </w:pPr>
            <w:r>
              <w:rPr>
                <w:sz w:val="20"/>
                <w:szCs w:val="20"/>
              </w:rPr>
              <w:t>        (iii) includes valvuloplasty, if required;</w:t>
            </w:r>
          </w:p>
          <w:p w14:paraId="1555CF7F" w14:textId="77777777" w:rsidR="00154ABF" w:rsidRDefault="00154ABF">
            <w:pPr>
              <w:spacing w:before="200" w:after="200"/>
              <w:rPr>
                <w:sz w:val="20"/>
                <w:szCs w:val="20"/>
              </w:rPr>
            </w:pPr>
            <w:r>
              <w:rPr>
                <w:sz w:val="20"/>
                <w:szCs w:val="20"/>
              </w:rPr>
              <w:t xml:space="preserve">not being a service which has been rendered within 5 years of a service to which this item or item 38514 or 38522 applies (H)  (Anaes.) (Assist.) </w:t>
            </w:r>
          </w:p>
          <w:p w14:paraId="1805FCDA" w14:textId="77777777" w:rsidR="00154ABF" w:rsidRDefault="00154ABF">
            <w:r>
              <w:t>(See para AN.33.1, TN.8.135, TN.8.278 of explanatory notes to this Category)</w:t>
            </w:r>
          </w:p>
          <w:p w14:paraId="38C1F623" w14:textId="77777777" w:rsidR="00154ABF" w:rsidRDefault="00154ABF">
            <w:pPr>
              <w:tabs>
                <w:tab w:val="left" w:pos="1701"/>
              </w:tabs>
            </w:pPr>
            <w:r>
              <w:rPr>
                <w:b/>
                <w:sz w:val="20"/>
              </w:rPr>
              <w:t xml:space="preserve">Fee: </w:t>
            </w:r>
            <w:r>
              <w:t>$1,631.65</w:t>
            </w:r>
            <w:r>
              <w:tab/>
            </w:r>
            <w:r>
              <w:rPr>
                <w:b/>
                <w:sz w:val="20"/>
              </w:rPr>
              <w:t xml:space="preserve">Benefit: </w:t>
            </w:r>
            <w:r>
              <w:t>75% = $1223.75</w:t>
            </w:r>
          </w:p>
        </w:tc>
      </w:tr>
      <w:tr w:rsidR="00154ABF" w14:paraId="50318A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C01331" w14:textId="77777777" w:rsidR="00154ABF" w:rsidRDefault="00154ABF">
            <w:pPr>
              <w:rPr>
                <w:b/>
              </w:rPr>
            </w:pPr>
            <w:r>
              <w:rPr>
                <w:b/>
              </w:rPr>
              <w:t>Fee</w:t>
            </w:r>
          </w:p>
          <w:p w14:paraId="65AD1FFB" w14:textId="77777777" w:rsidR="00154ABF" w:rsidRDefault="00154ABF">
            <w:r>
              <w:t>38499</w:t>
            </w:r>
          </w:p>
        </w:tc>
        <w:tc>
          <w:tcPr>
            <w:tcW w:w="0" w:type="auto"/>
            <w:tcMar>
              <w:top w:w="38" w:type="dxa"/>
              <w:left w:w="38" w:type="dxa"/>
              <w:bottom w:w="38" w:type="dxa"/>
              <w:right w:w="38" w:type="dxa"/>
            </w:tcMar>
            <w:vAlign w:val="bottom"/>
          </w:tcPr>
          <w:p w14:paraId="3DB0D094" w14:textId="77777777" w:rsidR="00154ABF" w:rsidRDefault="00154ABF">
            <w:pPr>
              <w:spacing w:after="200"/>
              <w:rPr>
                <w:sz w:val="20"/>
                <w:szCs w:val="20"/>
              </w:rPr>
            </w:pPr>
            <w:r>
              <w:rPr>
                <w:sz w:val="20"/>
                <w:szCs w:val="20"/>
              </w:rPr>
              <w:t xml:space="preserve">Mitral or tricuspid valve replacement with bioprothesis or mechanical prosthesis, including retrograde cardioplegia (if performed), other than a service associated with a service to which item 11704, 11705, 11707, 11714, 18260, 33824, 38816, 38828 or 45503 applies (H) (Anaes.) (Assist.) </w:t>
            </w:r>
          </w:p>
          <w:p w14:paraId="433E82ED" w14:textId="77777777" w:rsidR="00154ABF" w:rsidRDefault="00154ABF">
            <w:pPr>
              <w:tabs>
                <w:tab w:val="left" w:pos="1701"/>
              </w:tabs>
            </w:pPr>
            <w:r>
              <w:rPr>
                <w:b/>
                <w:sz w:val="20"/>
              </w:rPr>
              <w:t xml:space="preserve">Fee: </w:t>
            </w:r>
            <w:r>
              <w:t>$2,312.55</w:t>
            </w:r>
            <w:r>
              <w:tab/>
            </w:r>
            <w:r>
              <w:rPr>
                <w:b/>
                <w:sz w:val="20"/>
              </w:rPr>
              <w:t xml:space="preserve">Benefit: </w:t>
            </w:r>
            <w:r>
              <w:t>75% = $1734.45</w:t>
            </w:r>
          </w:p>
        </w:tc>
      </w:tr>
      <w:tr w:rsidR="00154ABF" w14:paraId="3C178F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A1DAC1" w14:textId="77777777" w:rsidR="00154ABF" w:rsidRDefault="00154ABF">
            <w:pPr>
              <w:rPr>
                <w:b/>
              </w:rPr>
            </w:pPr>
            <w:r>
              <w:rPr>
                <w:b/>
              </w:rPr>
              <w:t>Fee</w:t>
            </w:r>
          </w:p>
          <w:p w14:paraId="3751D1AA" w14:textId="77777777" w:rsidR="00154ABF" w:rsidRDefault="00154ABF">
            <w:r>
              <w:t>38514</w:t>
            </w:r>
          </w:p>
        </w:tc>
        <w:tc>
          <w:tcPr>
            <w:tcW w:w="0" w:type="auto"/>
            <w:tcMar>
              <w:top w:w="38" w:type="dxa"/>
              <w:left w:w="38" w:type="dxa"/>
              <w:bottom w:w="38" w:type="dxa"/>
              <w:right w:w="38" w:type="dxa"/>
            </w:tcMar>
            <w:vAlign w:val="bottom"/>
          </w:tcPr>
          <w:p w14:paraId="58E53F66" w14:textId="77777777" w:rsidR="00154ABF" w:rsidRDefault="00154ABF">
            <w:pPr>
              <w:spacing w:after="200"/>
              <w:rPr>
                <w:sz w:val="20"/>
                <w:szCs w:val="20"/>
              </w:rPr>
            </w:pPr>
            <w:r>
              <w:rPr>
                <w:sz w:val="20"/>
                <w:szCs w:val="20"/>
              </w:rPr>
              <w:t>TAVI, for the treatment of symptomatic severe aortic stenosis, performed via transfemoral delivery, unless transfemoral delivery is contraindicated or not feasible, if:</w:t>
            </w:r>
          </w:p>
          <w:p w14:paraId="6DBE0152" w14:textId="77777777" w:rsidR="00154ABF" w:rsidRDefault="00154ABF">
            <w:pPr>
              <w:spacing w:before="200" w:after="200"/>
              <w:rPr>
                <w:sz w:val="20"/>
                <w:szCs w:val="20"/>
              </w:rPr>
            </w:pPr>
            <w:r>
              <w:rPr>
                <w:sz w:val="20"/>
                <w:szCs w:val="20"/>
              </w:rPr>
              <w:t>(a) the TAVI Patient is at intermediate risk for surgery; and</w:t>
            </w:r>
          </w:p>
          <w:p w14:paraId="2D459BC1" w14:textId="77777777" w:rsidR="00154ABF" w:rsidRDefault="00154ABF">
            <w:pPr>
              <w:spacing w:before="200" w:after="200"/>
              <w:rPr>
                <w:sz w:val="20"/>
                <w:szCs w:val="20"/>
              </w:rPr>
            </w:pPr>
            <w:r>
              <w:rPr>
                <w:sz w:val="20"/>
                <w:szCs w:val="20"/>
              </w:rPr>
              <w:t>(b) the service:</w:t>
            </w:r>
          </w:p>
          <w:p w14:paraId="6275036B" w14:textId="77777777" w:rsidR="00154ABF" w:rsidRDefault="00154ABF">
            <w:pPr>
              <w:spacing w:before="200" w:after="200"/>
              <w:rPr>
                <w:sz w:val="20"/>
                <w:szCs w:val="20"/>
              </w:rPr>
            </w:pPr>
            <w:r>
              <w:rPr>
                <w:sz w:val="20"/>
                <w:szCs w:val="20"/>
              </w:rPr>
              <w:t>       (i) is performed by a TAVI Practitioner in a TAVI Hospital; and</w:t>
            </w:r>
          </w:p>
          <w:p w14:paraId="3E110493" w14:textId="77777777" w:rsidR="00154ABF" w:rsidRDefault="00154ABF">
            <w:pPr>
              <w:spacing w:before="200" w:after="200"/>
              <w:rPr>
                <w:sz w:val="20"/>
                <w:szCs w:val="20"/>
              </w:rPr>
            </w:pPr>
            <w:r>
              <w:rPr>
                <w:sz w:val="20"/>
                <w:szCs w:val="20"/>
              </w:rPr>
              <w:t>       (ii) includes all intraoperative diagnostic imaging that the TAVI Practitioner performs upon the TAVI Patient; and</w:t>
            </w:r>
          </w:p>
          <w:p w14:paraId="2DE95A0A" w14:textId="77777777" w:rsidR="00154ABF" w:rsidRDefault="00154ABF">
            <w:pPr>
              <w:spacing w:before="200" w:after="200"/>
              <w:rPr>
                <w:sz w:val="20"/>
                <w:szCs w:val="20"/>
              </w:rPr>
            </w:pPr>
            <w:r>
              <w:rPr>
                <w:sz w:val="20"/>
                <w:szCs w:val="20"/>
              </w:rPr>
              <w:t>       (iii) includes valvuloplasty, if required;</w:t>
            </w:r>
          </w:p>
          <w:p w14:paraId="6C2FF4EB" w14:textId="77777777" w:rsidR="00154ABF" w:rsidRDefault="00154ABF">
            <w:pPr>
              <w:spacing w:before="200" w:after="200"/>
              <w:rPr>
                <w:sz w:val="20"/>
                <w:szCs w:val="20"/>
              </w:rPr>
            </w:pPr>
            <w:r>
              <w:rPr>
                <w:sz w:val="20"/>
                <w:szCs w:val="20"/>
              </w:rPr>
              <w:t xml:space="preserve">not being a service which has been rendered within 5 years of a service to which this item or item 38495 or 38522 applies (H) (Anaes.) (Assist.) </w:t>
            </w:r>
          </w:p>
          <w:p w14:paraId="06D3B98F" w14:textId="77777777" w:rsidR="00154ABF" w:rsidRDefault="00154ABF">
            <w:r>
              <w:t>(See para TN.8.135, AN.33.1, TN.8.278 of explanatory notes to this Category)</w:t>
            </w:r>
          </w:p>
          <w:p w14:paraId="038262DE" w14:textId="77777777" w:rsidR="00154ABF" w:rsidRDefault="00154ABF">
            <w:pPr>
              <w:tabs>
                <w:tab w:val="left" w:pos="1701"/>
              </w:tabs>
            </w:pPr>
            <w:r>
              <w:rPr>
                <w:b/>
                <w:sz w:val="20"/>
              </w:rPr>
              <w:t xml:space="preserve">Fee: </w:t>
            </w:r>
            <w:r>
              <w:t>$1,631.65</w:t>
            </w:r>
            <w:r>
              <w:tab/>
            </w:r>
            <w:r>
              <w:rPr>
                <w:b/>
                <w:sz w:val="20"/>
              </w:rPr>
              <w:t xml:space="preserve">Benefit: </w:t>
            </w:r>
            <w:r>
              <w:t>75% = $1223.75</w:t>
            </w:r>
          </w:p>
        </w:tc>
      </w:tr>
      <w:tr w:rsidR="00154ABF" w14:paraId="2F911A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F48B4E" w14:textId="77777777" w:rsidR="00154ABF" w:rsidRDefault="00154ABF">
            <w:pPr>
              <w:rPr>
                <w:b/>
              </w:rPr>
            </w:pPr>
            <w:r>
              <w:rPr>
                <w:b/>
              </w:rPr>
              <w:t>Fee</w:t>
            </w:r>
          </w:p>
          <w:p w14:paraId="36911564" w14:textId="77777777" w:rsidR="00154ABF" w:rsidRDefault="00154ABF">
            <w:r>
              <w:t>38516</w:t>
            </w:r>
          </w:p>
        </w:tc>
        <w:tc>
          <w:tcPr>
            <w:tcW w:w="0" w:type="auto"/>
            <w:tcMar>
              <w:top w:w="38" w:type="dxa"/>
              <w:left w:w="38" w:type="dxa"/>
              <w:bottom w:w="38" w:type="dxa"/>
              <w:right w:w="38" w:type="dxa"/>
            </w:tcMar>
            <w:vAlign w:val="bottom"/>
          </w:tcPr>
          <w:p w14:paraId="76EE6016" w14:textId="77777777" w:rsidR="00154ABF" w:rsidRDefault="00154ABF">
            <w:pPr>
              <w:spacing w:after="200"/>
              <w:rPr>
                <w:sz w:val="20"/>
                <w:szCs w:val="20"/>
              </w:rPr>
            </w:pPr>
            <w:r>
              <w:rPr>
                <w:sz w:val="20"/>
                <w:szCs w:val="20"/>
              </w:rPr>
              <w:t>Simple valve repair:</w:t>
            </w:r>
          </w:p>
          <w:p w14:paraId="31E92620" w14:textId="77777777" w:rsidR="00154ABF" w:rsidRDefault="00154ABF">
            <w:pPr>
              <w:spacing w:before="200" w:after="200"/>
              <w:rPr>
                <w:sz w:val="20"/>
                <w:szCs w:val="20"/>
              </w:rPr>
            </w:pPr>
            <w:r>
              <w:rPr>
                <w:sz w:val="20"/>
                <w:szCs w:val="20"/>
              </w:rPr>
              <w:t>(a) with or without annuloplasty; and</w:t>
            </w:r>
          </w:p>
          <w:p w14:paraId="58687676" w14:textId="77777777" w:rsidR="00154ABF" w:rsidRDefault="00154ABF">
            <w:pPr>
              <w:spacing w:before="200" w:after="200"/>
              <w:rPr>
                <w:sz w:val="20"/>
                <w:szCs w:val="20"/>
              </w:rPr>
            </w:pPr>
            <w:r>
              <w:rPr>
                <w:sz w:val="20"/>
                <w:szCs w:val="20"/>
              </w:rPr>
              <w:t>(b) including quadrangular resection, cleft closure or alfieri; and</w:t>
            </w:r>
          </w:p>
          <w:p w14:paraId="3A9568BB" w14:textId="77777777" w:rsidR="00154ABF" w:rsidRDefault="00154ABF">
            <w:pPr>
              <w:spacing w:before="200" w:after="200"/>
              <w:rPr>
                <w:sz w:val="20"/>
                <w:szCs w:val="20"/>
              </w:rPr>
            </w:pPr>
            <w:r>
              <w:rPr>
                <w:sz w:val="20"/>
                <w:szCs w:val="20"/>
              </w:rPr>
              <w:t>(c) including retrograde cardioplegia (if performed);</w:t>
            </w:r>
          </w:p>
          <w:p w14:paraId="10DF9BF0" w14:textId="77777777" w:rsidR="00154ABF" w:rsidRDefault="00154ABF">
            <w:pPr>
              <w:spacing w:before="200" w:after="200"/>
              <w:rPr>
                <w:sz w:val="20"/>
                <w:szCs w:val="20"/>
              </w:rPr>
            </w:pPr>
            <w:r>
              <w:rPr>
                <w:sz w:val="20"/>
                <w:szCs w:val="20"/>
              </w:rPr>
              <w:t xml:space="preserve">other than a service associated with a service to which item 11704, 11705, 11707, 11714, 18260, 33824, 38816, 38828 or 45503 applies (H) (Anaes.) (Assist.) </w:t>
            </w:r>
          </w:p>
          <w:p w14:paraId="6D6DFD08" w14:textId="77777777" w:rsidR="00154ABF" w:rsidRDefault="00154ABF">
            <w:pPr>
              <w:tabs>
                <w:tab w:val="left" w:pos="1701"/>
              </w:tabs>
            </w:pPr>
            <w:r>
              <w:rPr>
                <w:b/>
                <w:sz w:val="20"/>
              </w:rPr>
              <w:t xml:space="preserve">Fee: </w:t>
            </w:r>
            <w:r>
              <w:t>$2,846.65</w:t>
            </w:r>
            <w:r>
              <w:tab/>
            </w:r>
            <w:r>
              <w:rPr>
                <w:b/>
                <w:sz w:val="20"/>
              </w:rPr>
              <w:t xml:space="preserve">Benefit: </w:t>
            </w:r>
            <w:r>
              <w:t>75% = $2135.00</w:t>
            </w:r>
          </w:p>
        </w:tc>
      </w:tr>
      <w:tr w:rsidR="00154ABF" w14:paraId="299B59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B6B281" w14:textId="77777777" w:rsidR="00154ABF" w:rsidRDefault="00154ABF">
            <w:pPr>
              <w:rPr>
                <w:b/>
              </w:rPr>
            </w:pPr>
            <w:r>
              <w:rPr>
                <w:b/>
              </w:rPr>
              <w:t>Fee</w:t>
            </w:r>
          </w:p>
          <w:p w14:paraId="37EAE4EB" w14:textId="77777777" w:rsidR="00154ABF" w:rsidRDefault="00154ABF">
            <w:r>
              <w:t>38517</w:t>
            </w:r>
          </w:p>
        </w:tc>
        <w:tc>
          <w:tcPr>
            <w:tcW w:w="0" w:type="auto"/>
            <w:tcMar>
              <w:top w:w="38" w:type="dxa"/>
              <w:left w:w="38" w:type="dxa"/>
              <w:bottom w:w="38" w:type="dxa"/>
              <w:right w:w="38" w:type="dxa"/>
            </w:tcMar>
            <w:vAlign w:val="bottom"/>
          </w:tcPr>
          <w:p w14:paraId="495CCE22" w14:textId="77777777" w:rsidR="00154ABF" w:rsidRDefault="00154ABF">
            <w:pPr>
              <w:spacing w:after="200"/>
              <w:rPr>
                <w:sz w:val="20"/>
                <w:szCs w:val="20"/>
              </w:rPr>
            </w:pPr>
            <w:r>
              <w:rPr>
                <w:sz w:val="20"/>
                <w:szCs w:val="20"/>
              </w:rPr>
              <w:t>Complex valve repair:</w:t>
            </w:r>
          </w:p>
          <w:p w14:paraId="085CC220" w14:textId="77777777" w:rsidR="00154ABF" w:rsidRDefault="00154ABF">
            <w:pPr>
              <w:spacing w:before="200" w:after="200"/>
              <w:rPr>
                <w:sz w:val="20"/>
                <w:szCs w:val="20"/>
              </w:rPr>
            </w:pPr>
            <w:r>
              <w:rPr>
                <w:sz w:val="20"/>
                <w:szCs w:val="20"/>
              </w:rPr>
              <w:t>(a) with or without annuloplasty; and</w:t>
            </w:r>
          </w:p>
          <w:p w14:paraId="698FFBF2" w14:textId="77777777" w:rsidR="00154ABF" w:rsidRDefault="00154ABF">
            <w:pPr>
              <w:spacing w:before="200" w:after="200"/>
              <w:rPr>
                <w:sz w:val="20"/>
                <w:szCs w:val="20"/>
              </w:rPr>
            </w:pPr>
            <w:r>
              <w:rPr>
                <w:sz w:val="20"/>
                <w:szCs w:val="20"/>
              </w:rPr>
              <w:t>(b) including retrograde cardioplegia (if performed); and</w:t>
            </w:r>
          </w:p>
          <w:p w14:paraId="53C16734" w14:textId="77777777" w:rsidR="00154ABF" w:rsidRDefault="00154ABF">
            <w:pPr>
              <w:spacing w:before="200" w:after="200"/>
              <w:rPr>
                <w:sz w:val="20"/>
                <w:szCs w:val="20"/>
              </w:rPr>
            </w:pPr>
            <w:r>
              <w:rPr>
                <w:sz w:val="20"/>
                <w:szCs w:val="20"/>
              </w:rPr>
              <w:t>(c) including one of the following:</w:t>
            </w:r>
          </w:p>
          <w:p w14:paraId="3DA10C22" w14:textId="77777777" w:rsidR="00154ABF" w:rsidRDefault="00154ABF">
            <w:pPr>
              <w:pBdr>
                <w:left w:val="none" w:sz="0" w:space="22" w:color="auto"/>
              </w:pBdr>
              <w:spacing w:before="200" w:after="200"/>
              <w:ind w:left="450"/>
              <w:rPr>
                <w:sz w:val="20"/>
                <w:szCs w:val="20"/>
              </w:rPr>
            </w:pPr>
            <w:r>
              <w:rPr>
                <w:sz w:val="20"/>
                <w:szCs w:val="20"/>
              </w:rPr>
              <w:t>(i) neochords;</w:t>
            </w:r>
          </w:p>
          <w:p w14:paraId="665B50D0" w14:textId="77777777" w:rsidR="00154ABF" w:rsidRDefault="00154ABF">
            <w:pPr>
              <w:pBdr>
                <w:left w:val="none" w:sz="0" w:space="22" w:color="auto"/>
              </w:pBdr>
              <w:spacing w:before="200" w:after="200"/>
              <w:ind w:left="450"/>
              <w:rPr>
                <w:sz w:val="20"/>
                <w:szCs w:val="20"/>
              </w:rPr>
            </w:pPr>
            <w:r>
              <w:rPr>
                <w:sz w:val="20"/>
                <w:szCs w:val="20"/>
              </w:rPr>
              <w:t>(ii) chordal transfer;</w:t>
            </w:r>
          </w:p>
          <w:p w14:paraId="58381AF2" w14:textId="77777777" w:rsidR="00154ABF" w:rsidRDefault="00154ABF">
            <w:pPr>
              <w:pBdr>
                <w:left w:val="none" w:sz="0" w:space="22" w:color="auto"/>
              </w:pBdr>
              <w:spacing w:before="200" w:after="200"/>
              <w:ind w:left="450"/>
              <w:rPr>
                <w:sz w:val="20"/>
                <w:szCs w:val="20"/>
              </w:rPr>
            </w:pPr>
            <w:r>
              <w:rPr>
                <w:sz w:val="20"/>
                <w:szCs w:val="20"/>
              </w:rPr>
              <w:t>(iii) patch augmentation;</w:t>
            </w:r>
          </w:p>
          <w:p w14:paraId="7B6E9884" w14:textId="77777777" w:rsidR="00154ABF" w:rsidRDefault="00154ABF">
            <w:pPr>
              <w:pBdr>
                <w:left w:val="none" w:sz="0" w:space="22" w:color="auto"/>
              </w:pBdr>
              <w:spacing w:before="200" w:after="200"/>
              <w:ind w:left="450"/>
              <w:rPr>
                <w:sz w:val="20"/>
                <w:szCs w:val="20"/>
              </w:rPr>
            </w:pPr>
            <w:r>
              <w:rPr>
                <w:sz w:val="20"/>
                <w:szCs w:val="20"/>
              </w:rPr>
              <w:t>(iv) multiple leaflets;</w:t>
            </w:r>
          </w:p>
          <w:p w14:paraId="5CDE01A7" w14:textId="77777777" w:rsidR="00154ABF" w:rsidRDefault="00154ABF">
            <w:pPr>
              <w:spacing w:before="200" w:after="200"/>
              <w:rPr>
                <w:sz w:val="20"/>
                <w:szCs w:val="20"/>
              </w:rPr>
            </w:pPr>
            <w:r>
              <w:rPr>
                <w:sz w:val="20"/>
                <w:szCs w:val="20"/>
              </w:rPr>
              <w:t xml:space="preserve">other than a service associated with a service to which item 11704, 11705, 11707, 11714, 18260, 33824, 38816, 38828 or 45503 applies (H) (Anaes.) (Assist.) </w:t>
            </w:r>
          </w:p>
          <w:p w14:paraId="4BF24DB1" w14:textId="77777777" w:rsidR="00154ABF" w:rsidRDefault="00154ABF">
            <w:pPr>
              <w:tabs>
                <w:tab w:val="left" w:pos="1701"/>
              </w:tabs>
            </w:pPr>
            <w:r>
              <w:rPr>
                <w:b/>
                <w:sz w:val="20"/>
              </w:rPr>
              <w:t xml:space="preserve">Fee: </w:t>
            </w:r>
            <w:r>
              <w:t>$3,503.60</w:t>
            </w:r>
            <w:r>
              <w:tab/>
            </w:r>
            <w:r>
              <w:rPr>
                <w:b/>
                <w:sz w:val="20"/>
              </w:rPr>
              <w:t xml:space="preserve">Benefit: </w:t>
            </w:r>
            <w:r>
              <w:t>75% = $2627.70</w:t>
            </w:r>
          </w:p>
        </w:tc>
      </w:tr>
      <w:tr w:rsidR="00154ABF" w14:paraId="4E80C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D72A54" w14:textId="77777777" w:rsidR="00154ABF" w:rsidRDefault="00154ABF">
            <w:pPr>
              <w:rPr>
                <w:b/>
              </w:rPr>
            </w:pPr>
            <w:r>
              <w:rPr>
                <w:b/>
              </w:rPr>
              <w:t>Fee</w:t>
            </w:r>
          </w:p>
          <w:p w14:paraId="247FAAF0" w14:textId="77777777" w:rsidR="00154ABF" w:rsidRDefault="00154ABF">
            <w:r>
              <w:t>38519</w:t>
            </w:r>
          </w:p>
        </w:tc>
        <w:tc>
          <w:tcPr>
            <w:tcW w:w="0" w:type="auto"/>
            <w:tcMar>
              <w:top w:w="38" w:type="dxa"/>
              <w:left w:w="38" w:type="dxa"/>
              <w:bottom w:w="38" w:type="dxa"/>
              <w:right w:w="38" w:type="dxa"/>
            </w:tcMar>
            <w:vAlign w:val="bottom"/>
          </w:tcPr>
          <w:p w14:paraId="50CD8B88" w14:textId="77777777" w:rsidR="00154ABF" w:rsidRDefault="00154ABF">
            <w:pPr>
              <w:spacing w:after="200"/>
              <w:rPr>
                <w:sz w:val="20"/>
                <w:szCs w:val="20"/>
              </w:rPr>
            </w:pPr>
            <w:r>
              <w:rPr>
                <w:sz w:val="20"/>
                <w:szCs w:val="20"/>
              </w:rPr>
              <w:t xml:space="preserve">Valve explant of a previous prosthesis, if performed during open cardiac surgery, not being a service associated with a service to which item 11704, 11705, 11707, 11714, 18260, 33824, 38816, 38828 or 45503 applies (H) (Anaes.) (Assist.) </w:t>
            </w:r>
          </w:p>
          <w:p w14:paraId="786ED225" w14:textId="77777777" w:rsidR="00154ABF" w:rsidRDefault="00154ABF">
            <w:pPr>
              <w:tabs>
                <w:tab w:val="left" w:pos="1701"/>
              </w:tabs>
            </w:pPr>
            <w:r>
              <w:rPr>
                <w:b/>
                <w:sz w:val="20"/>
              </w:rPr>
              <w:t xml:space="preserve">Fee: </w:t>
            </w:r>
            <w:r>
              <w:t>$1,204.40</w:t>
            </w:r>
            <w:r>
              <w:tab/>
            </w:r>
            <w:r>
              <w:rPr>
                <w:b/>
                <w:sz w:val="20"/>
              </w:rPr>
              <w:t xml:space="preserve">Benefit: </w:t>
            </w:r>
            <w:r>
              <w:t>75% = $903.30</w:t>
            </w:r>
          </w:p>
        </w:tc>
      </w:tr>
      <w:tr w:rsidR="00154ABF" w14:paraId="6DD0FB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043E89" w14:textId="77777777" w:rsidR="00154ABF" w:rsidRDefault="00154ABF">
            <w:pPr>
              <w:rPr>
                <w:b/>
              </w:rPr>
            </w:pPr>
            <w:r>
              <w:rPr>
                <w:b/>
              </w:rPr>
              <w:t>Fee</w:t>
            </w:r>
          </w:p>
          <w:p w14:paraId="43DFE762" w14:textId="77777777" w:rsidR="00154ABF" w:rsidRDefault="00154ABF">
            <w:r>
              <w:t>38522</w:t>
            </w:r>
          </w:p>
        </w:tc>
        <w:tc>
          <w:tcPr>
            <w:tcW w:w="0" w:type="auto"/>
            <w:tcMar>
              <w:top w:w="38" w:type="dxa"/>
              <w:left w:w="38" w:type="dxa"/>
              <w:bottom w:w="38" w:type="dxa"/>
              <w:right w:w="38" w:type="dxa"/>
            </w:tcMar>
            <w:vAlign w:val="bottom"/>
          </w:tcPr>
          <w:p w14:paraId="7FBC7DBA" w14:textId="77777777" w:rsidR="00154ABF" w:rsidRDefault="00154ABF">
            <w:pPr>
              <w:spacing w:after="200"/>
              <w:rPr>
                <w:sz w:val="20"/>
                <w:szCs w:val="20"/>
              </w:rPr>
            </w:pPr>
            <w:r>
              <w:rPr>
                <w:sz w:val="20"/>
                <w:szCs w:val="20"/>
              </w:rPr>
              <w:t>TAVI, for the treatment of symptomatic severe native calcific aortic stenosis, performed via transfemoral delivery, unless transfemoral delivery is contraindicated or not feasible, if:</w:t>
            </w:r>
          </w:p>
          <w:p w14:paraId="7D3054AF" w14:textId="77777777" w:rsidR="00154ABF" w:rsidRDefault="00154ABF">
            <w:pPr>
              <w:spacing w:before="200" w:after="200"/>
              <w:rPr>
                <w:sz w:val="20"/>
                <w:szCs w:val="20"/>
              </w:rPr>
            </w:pPr>
            <w:r>
              <w:rPr>
                <w:sz w:val="20"/>
                <w:szCs w:val="20"/>
              </w:rPr>
              <w:t>(a) the TAVI Patient is at low risk for surgery; and</w:t>
            </w:r>
          </w:p>
          <w:p w14:paraId="422DB130" w14:textId="77777777" w:rsidR="00154ABF" w:rsidRDefault="00154ABF">
            <w:pPr>
              <w:spacing w:before="200" w:after="200"/>
              <w:rPr>
                <w:sz w:val="20"/>
                <w:szCs w:val="20"/>
              </w:rPr>
            </w:pPr>
            <w:r>
              <w:rPr>
                <w:sz w:val="20"/>
                <w:szCs w:val="20"/>
              </w:rPr>
              <w:t>(b) the service:</w:t>
            </w:r>
          </w:p>
          <w:p w14:paraId="6DF362C4" w14:textId="77777777" w:rsidR="00154ABF" w:rsidRDefault="00154ABF">
            <w:pPr>
              <w:spacing w:before="200" w:after="200"/>
              <w:rPr>
                <w:sz w:val="20"/>
                <w:szCs w:val="20"/>
              </w:rPr>
            </w:pPr>
            <w:r>
              <w:rPr>
                <w:sz w:val="20"/>
                <w:szCs w:val="20"/>
              </w:rPr>
              <w:t>      (i) is performed by a TAVI Practitioner in a TAVI Hospital; and</w:t>
            </w:r>
          </w:p>
          <w:p w14:paraId="2D20DB5C" w14:textId="77777777" w:rsidR="00154ABF" w:rsidRDefault="00154ABF">
            <w:pPr>
              <w:spacing w:before="200" w:after="200"/>
              <w:rPr>
                <w:sz w:val="20"/>
                <w:szCs w:val="20"/>
              </w:rPr>
            </w:pPr>
            <w:r>
              <w:rPr>
                <w:sz w:val="20"/>
                <w:szCs w:val="20"/>
              </w:rPr>
              <w:t>      (ii) includes all intraoperative diagnostic imaging that the TAVI Practitioner performs upon the TAVI Patient; and</w:t>
            </w:r>
          </w:p>
          <w:p w14:paraId="608C3076" w14:textId="77777777" w:rsidR="00154ABF" w:rsidRDefault="00154ABF">
            <w:pPr>
              <w:spacing w:before="200" w:after="200"/>
              <w:rPr>
                <w:sz w:val="20"/>
                <w:szCs w:val="20"/>
              </w:rPr>
            </w:pPr>
            <w:r>
              <w:rPr>
                <w:sz w:val="20"/>
                <w:szCs w:val="20"/>
              </w:rPr>
              <w:t>      (iii) includes valvuloplasty, if required;</w:t>
            </w:r>
          </w:p>
          <w:p w14:paraId="7D2C091D" w14:textId="77777777" w:rsidR="00154ABF" w:rsidRDefault="00154ABF">
            <w:pPr>
              <w:spacing w:before="200" w:after="200"/>
              <w:rPr>
                <w:sz w:val="20"/>
                <w:szCs w:val="20"/>
              </w:rPr>
            </w:pPr>
            <w:r>
              <w:rPr>
                <w:sz w:val="20"/>
                <w:szCs w:val="20"/>
              </w:rPr>
              <w:t xml:space="preserve">not being a service which has been rendered within 5 years of a service to which this item or item 38495 or 38514 applies (H) (Anaes.) (Assist.) </w:t>
            </w:r>
          </w:p>
          <w:p w14:paraId="1D668D1B" w14:textId="77777777" w:rsidR="00154ABF" w:rsidRDefault="00154ABF">
            <w:r>
              <w:t>(See para AN.33.1, TN.8.135, TN.8.278 of explanatory notes to this Category)</w:t>
            </w:r>
          </w:p>
          <w:p w14:paraId="02400A1F" w14:textId="77777777" w:rsidR="00154ABF" w:rsidRDefault="00154ABF">
            <w:pPr>
              <w:tabs>
                <w:tab w:val="left" w:pos="1701"/>
              </w:tabs>
            </w:pPr>
            <w:r>
              <w:rPr>
                <w:b/>
                <w:sz w:val="20"/>
              </w:rPr>
              <w:t xml:space="preserve">Fee: </w:t>
            </w:r>
            <w:r>
              <w:t>$1,631.65</w:t>
            </w:r>
            <w:r>
              <w:tab/>
            </w:r>
            <w:r>
              <w:rPr>
                <w:b/>
                <w:sz w:val="20"/>
              </w:rPr>
              <w:t xml:space="preserve">Benefit: </w:t>
            </w:r>
            <w:r>
              <w:t>75% = $1223.75</w:t>
            </w:r>
          </w:p>
        </w:tc>
      </w:tr>
      <w:tr w:rsidR="00154ABF" w14:paraId="55E37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49D52D" w14:textId="77777777" w:rsidR="00154ABF" w:rsidRDefault="00154ABF">
            <w:pPr>
              <w:rPr>
                <w:b/>
              </w:rPr>
            </w:pPr>
            <w:r>
              <w:rPr>
                <w:b/>
              </w:rPr>
              <w:t>Fee</w:t>
            </w:r>
          </w:p>
          <w:p w14:paraId="7C83C449" w14:textId="77777777" w:rsidR="00154ABF" w:rsidRDefault="00154ABF">
            <w:r>
              <w:t>38523</w:t>
            </w:r>
          </w:p>
        </w:tc>
        <w:tc>
          <w:tcPr>
            <w:tcW w:w="0" w:type="auto"/>
            <w:tcMar>
              <w:top w:w="38" w:type="dxa"/>
              <w:left w:w="38" w:type="dxa"/>
              <w:bottom w:w="38" w:type="dxa"/>
              <w:right w:w="38" w:type="dxa"/>
            </w:tcMar>
            <w:vAlign w:val="bottom"/>
          </w:tcPr>
          <w:p w14:paraId="660E1369" w14:textId="77777777" w:rsidR="00154ABF" w:rsidRDefault="00154ABF">
            <w:pPr>
              <w:spacing w:after="200"/>
              <w:rPr>
                <w:sz w:val="20"/>
                <w:szCs w:val="20"/>
              </w:rPr>
            </w:pPr>
            <w:r>
              <w:rPr>
                <w:sz w:val="20"/>
                <w:szCs w:val="20"/>
              </w:rPr>
              <w:t>Percutaneous transcatheter delivery of dual-filter cerebral embolic protection system during a TAVI procedure, for the reduction of postoperative embolic ischaemic strokes, if:</w:t>
            </w:r>
          </w:p>
          <w:p w14:paraId="450B9CC1" w14:textId="77777777" w:rsidR="00154ABF" w:rsidRDefault="00154ABF">
            <w:pPr>
              <w:numPr>
                <w:ilvl w:val="0"/>
                <w:numId w:val="371"/>
              </w:numPr>
              <w:spacing w:before="200"/>
              <w:ind w:hanging="286"/>
              <w:rPr>
                <w:sz w:val="20"/>
                <w:szCs w:val="20"/>
              </w:rPr>
            </w:pPr>
            <w:r>
              <w:rPr>
                <w:sz w:val="20"/>
                <w:szCs w:val="20"/>
              </w:rPr>
              <w:t>the service is performed upon a TAVI Patient in a TAVI Hospital; and</w:t>
            </w:r>
          </w:p>
          <w:p w14:paraId="69896A62" w14:textId="77777777" w:rsidR="00154ABF" w:rsidRDefault="00154ABF">
            <w:pPr>
              <w:numPr>
                <w:ilvl w:val="0"/>
                <w:numId w:val="371"/>
              </w:numPr>
              <w:spacing w:after="200"/>
              <w:ind w:hanging="291"/>
              <w:rPr>
                <w:sz w:val="20"/>
                <w:szCs w:val="20"/>
              </w:rPr>
            </w:pPr>
            <w:r>
              <w:rPr>
                <w:sz w:val="20"/>
                <w:szCs w:val="20"/>
              </w:rPr>
              <w:t>where the service is performed by the practitioner performing the TAVI procedure, the service includes all intraoperative diagnostic imaging that the TAVI Practitioner performs upon the TAVI Patient</w:t>
            </w:r>
          </w:p>
          <w:p w14:paraId="57C31C60" w14:textId="77777777" w:rsidR="00154ABF" w:rsidRDefault="00154ABF">
            <w:pPr>
              <w:spacing w:before="200" w:after="200"/>
              <w:rPr>
                <w:sz w:val="20"/>
                <w:szCs w:val="20"/>
              </w:rPr>
            </w:pPr>
            <w:r>
              <w:rPr>
                <w:sz w:val="20"/>
                <w:szCs w:val="20"/>
              </w:rPr>
              <w:t xml:space="preserve">(H)  (Anaes.) (Assist.) </w:t>
            </w:r>
          </w:p>
          <w:p w14:paraId="7324627E" w14:textId="77777777" w:rsidR="00154ABF" w:rsidRDefault="00154ABF">
            <w:pPr>
              <w:tabs>
                <w:tab w:val="left" w:pos="1701"/>
              </w:tabs>
            </w:pPr>
            <w:r>
              <w:rPr>
                <w:b/>
                <w:sz w:val="20"/>
              </w:rPr>
              <w:t xml:space="preserve">Fee: </w:t>
            </w:r>
            <w:r>
              <w:t>$296.60</w:t>
            </w:r>
            <w:r>
              <w:tab/>
            </w:r>
            <w:r>
              <w:rPr>
                <w:b/>
                <w:sz w:val="20"/>
              </w:rPr>
              <w:t xml:space="preserve">Benefit: </w:t>
            </w:r>
            <w:r>
              <w:t>75% = $222.45</w:t>
            </w:r>
          </w:p>
        </w:tc>
      </w:tr>
      <w:tr w:rsidR="00154ABF" w14:paraId="29B00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E8AB6" w14:textId="77777777" w:rsidR="00154ABF" w:rsidRDefault="00154ABF">
            <w:pPr>
              <w:tabs>
                <w:tab w:val="left" w:pos="1701"/>
              </w:tabs>
            </w:pPr>
          </w:p>
        </w:tc>
        <w:tc>
          <w:tcPr>
            <w:tcW w:w="0" w:type="auto"/>
            <w:tcMar>
              <w:top w:w="38" w:type="dxa"/>
              <w:left w:w="38" w:type="dxa"/>
              <w:bottom w:w="38" w:type="dxa"/>
              <w:right w:w="38" w:type="dxa"/>
            </w:tcMar>
          </w:tcPr>
          <w:p w14:paraId="58CC1E37" w14:textId="77777777" w:rsidR="00154ABF" w:rsidRDefault="00154ABF">
            <w:pPr>
              <w:jc w:val="center"/>
              <w:rPr>
                <w:rFonts w:ascii="Helvetica" w:eastAsia="Helvetica" w:hAnsi="Helvetica" w:cs="Helvetica"/>
              </w:rPr>
            </w:pPr>
            <w:r>
              <w:rPr>
                <w:rFonts w:ascii="Helvetica" w:eastAsia="Helvetica" w:hAnsi="Helvetica" w:cs="Helvetica"/>
              </w:rPr>
              <w:t>SURGERY FOR ISCHAEMIC HEART DISEASE</w:t>
            </w:r>
          </w:p>
        </w:tc>
      </w:tr>
      <w:tr w:rsidR="00154ABF" w14:paraId="5B177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7DE964" w14:textId="77777777" w:rsidR="00154ABF" w:rsidRDefault="00154ABF">
            <w:pPr>
              <w:rPr>
                <w:b/>
              </w:rPr>
            </w:pPr>
            <w:r>
              <w:rPr>
                <w:b/>
              </w:rPr>
              <w:t>Fee</w:t>
            </w:r>
          </w:p>
          <w:p w14:paraId="596F7CAA" w14:textId="77777777" w:rsidR="00154ABF" w:rsidRDefault="00154ABF">
            <w:r>
              <w:t>38502</w:t>
            </w:r>
          </w:p>
        </w:tc>
        <w:tc>
          <w:tcPr>
            <w:tcW w:w="0" w:type="auto"/>
            <w:tcMar>
              <w:top w:w="38" w:type="dxa"/>
              <w:left w:w="38" w:type="dxa"/>
              <w:bottom w:w="38" w:type="dxa"/>
              <w:right w:w="38" w:type="dxa"/>
            </w:tcMar>
            <w:vAlign w:val="bottom"/>
          </w:tcPr>
          <w:p w14:paraId="250E6FB5" w14:textId="77777777" w:rsidR="00154ABF" w:rsidRDefault="00154ABF">
            <w:pPr>
              <w:spacing w:after="200"/>
              <w:rPr>
                <w:sz w:val="20"/>
                <w:szCs w:val="20"/>
              </w:rPr>
            </w:pPr>
            <w:r>
              <w:rPr>
                <w:sz w:val="20"/>
                <w:szCs w:val="20"/>
              </w:rPr>
              <w:t>Coronary artery bypass, including cardiopulmonary bypass, with or without retrograde cardioplegia, with or without vein grafts, and including at least one of the following:</w:t>
            </w:r>
          </w:p>
          <w:p w14:paraId="35E04673" w14:textId="77777777" w:rsidR="00154ABF" w:rsidRDefault="00154ABF">
            <w:pPr>
              <w:spacing w:before="200" w:after="200"/>
              <w:rPr>
                <w:sz w:val="20"/>
                <w:szCs w:val="20"/>
              </w:rPr>
            </w:pPr>
            <w:r>
              <w:rPr>
                <w:sz w:val="20"/>
                <w:szCs w:val="20"/>
              </w:rPr>
              <w:t>(a) harvesting of left internal mammary artery and vein graft material;</w:t>
            </w:r>
          </w:p>
          <w:p w14:paraId="77FB7F7E" w14:textId="77777777" w:rsidR="00154ABF" w:rsidRDefault="00154ABF">
            <w:pPr>
              <w:spacing w:before="200" w:after="200"/>
              <w:rPr>
                <w:sz w:val="20"/>
                <w:szCs w:val="20"/>
              </w:rPr>
            </w:pPr>
            <w:r>
              <w:rPr>
                <w:sz w:val="20"/>
                <w:szCs w:val="20"/>
              </w:rPr>
              <w:t>(b) harvesting of left internal mammary artery;</w:t>
            </w:r>
          </w:p>
          <w:p w14:paraId="0656FD30" w14:textId="77777777" w:rsidR="00154ABF" w:rsidRDefault="00154ABF">
            <w:pPr>
              <w:spacing w:before="200" w:after="200"/>
              <w:rPr>
                <w:sz w:val="20"/>
                <w:szCs w:val="20"/>
              </w:rPr>
            </w:pPr>
            <w:r>
              <w:rPr>
                <w:sz w:val="20"/>
                <w:szCs w:val="20"/>
              </w:rPr>
              <w:t>(c) harvesting of vein graft material;</w:t>
            </w:r>
          </w:p>
          <w:p w14:paraId="523BCA04" w14:textId="77777777" w:rsidR="00154ABF" w:rsidRDefault="00154ABF">
            <w:pPr>
              <w:spacing w:before="200" w:after="200"/>
              <w:rPr>
                <w:sz w:val="20"/>
                <w:szCs w:val="20"/>
              </w:rPr>
            </w:pPr>
            <w:r>
              <w:rPr>
                <w:sz w:val="20"/>
                <w:szCs w:val="20"/>
              </w:rPr>
              <w:t xml:space="preserve">other than a service associated with a service to which item 11704, 11705, 11707, 11714, 18260, 33824, 38816, 38828 or 45503 applies (H) (Anaes.) (Assist.) </w:t>
            </w:r>
          </w:p>
          <w:p w14:paraId="5AC1E267" w14:textId="77777777" w:rsidR="00154ABF" w:rsidRDefault="00154ABF">
            <w:pPr>
              <w:tabs>
                <w:tab w:val="left" w:pos="1701"/>
              </w:tabs>
            </w:pPr>
            <w:r>
              <w:rPr>
                <w:b/>
                <w:sz w:val="20"/>
              </w:rPr>
              <w:t xml:space="preserve">Fee: </w:t>
            </w:r>
            <w:r>
              <w:t>$2,684.05</w:t>
            </w:r>
            <w:r>
              <w:tab/>
            </w:r>
            <w:r>
              <w:rPr>
                <w:b/>
                <w:sz w:val="20"/>
              </w:rPr>
              <w:t xml:space="preserve">Benefit: </w:t>
            </w:r>
            <w:r>
              <w:t>75% = $2013.05</w:t>
            </w:r>
          </w:p>
        </w:tc>
      </w:tr>
      <w:tr w:rsidR="00154ABF" w14:paraId="14E007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94C6A1" w14:textId="77777777" w:rsidR="00154ABF" w:rsidRDefault="00154ABF">
            <w:pPr>
              <w:rPr>
                <w:b/>
              </w:rPr>
            </w:pPr>
            <w:r>
              <w:rPr>
                <w:b/>
              </w:rPr>
              <w:t>Fee</w:t>
            </w:r>
          </w:p>
          <w:p w14:paraId="1C94D18D" w14:textId="77777777" w:rsidR="00154ABF" w:rsidRDefault="00154ABF">
            <w:r>
              <w:t>38508</w:t>
            </w:r>
          </w:p>
        </w:tc>
        <w:tc>
          <w:tcPr>
            <w:tcW w:w="0" w:type="auto"/>
            <w:tcMar>
              <w:top w:w="38" w:type="dxa"/>
              <w:left w:w="38" w:type="dxa"/>
              <w:bottom w:w="38" w:type="dxa"/>
              <w:right w:w="38" w:type="dxa"/>
            </w:tcMar>
            <w:vAlign w:val="bottom"/>
          </w:tcPr>
          <w:p w14:paraId="1437D781" w14:textId="77777777" w:rsidR="00154ABF" w:rsidRDefault="00154ABF">
            <w:pPr>
              <w:spacing w:after="200"/>
              <w:rPr>
                <w:sz w:val="20"/>
                <w:szCs w:val="20"/>
              </w:rPr>
            </w:pPr>
            <w:r>
              <w:rPr>
                <w:sz w:val="20"/>
                <w:szCs w:val="20"/>
              </w:rPr>
              <w:t xml:space="preserve">Repair or reconstruction of left ventricular aneurysm, including plication, resection and primary and patch repairs, other than a service associated with a service to which item 11704, 11705, 11707, 11714, 18260, 33824, 38816, 38828 or 45503 applies (H) (Anaes.) (Assist.) </w:t>
            </w:r>
          </w:p>
          <w:p w14:paraId="3D533C11" w14:textId="77777777" w:rsidR="00154ABF" w:rsidRDefault="00154ABF">
            <w:r>
              <w:t>(See para TN.8.67 of explanatory notes to this Category)</w:t>
            </w:r>
          </w:p>
          <w:p w14:paraId="3D34279A" w14:textId="77777777" w:rsidR="00154ABF" w:rsidRDefault="00154ABF">
            <w:pPr>
              <w:tabs>
                <w:tab w:val="left" w:pos="1701"/>
              </w:tabs>
            </w:pPr>
            <w:r>
              <w:rPr>
                <w:b/>
                <w:sz w:val="20"/>
              </w:rPr>
              <w:t xml:space="preserve">Fee: </w:t>
            </w:r>
            <w:r>
              <w:t>$2,185.55</w:t>
            </w:r>
            <w:r>
              <w:tab/>
            </w:r>
            <w:r>
              <w:rPr>
                <w:b/>
                <w:sz w:val="20"/>
              </w:rPr>
              <w:t xml:space="preserve">Benefit: </w:t>
            </w:r>
            <w:r>
              <w:t>75% = $1639.20</w:t>
            </w:r>
          </w:p>
        </w:tc>
      </w:tr>
      <w:tr w:rsidR="00154ABF" w14:paraId="50B759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D4736" w14:textId="77777777" w:rsidR="00154ABF" w:rsidRDefault="00154ABF">
            <w:pPr>
              <w:rPr>
                <w:b/>
              </w:rPr>
            </w:pPr>
            <w:r>
              <w:rPr>
                <w:b/>
              </w:rPr>
              <w:t>Fee</w:t>
            </w:r>
          </w:p>
          <w:p w14:paraId="6E21C97E" w14:textId="77777777" w:rsidR="00154ABF" w:rsidRDefault="00154ABF">
            <w:r>
              <w:t>38509</w:t>
            </w:r>
          </w:p>
        </w:tc>
        <w:tc>
          <w:tcPr>
            <w:tcW w:w="0" w:type="auto"/>
            <w:tcMar>
              <w:top w:w="38" w:type="dxa"/>
              <w:left w:w="38" w:type="dxa"/>
              <w:bottom w:w="38" w:type="dxa"/>
              <w:right w:w="38" w:type="dxa"/>
            </w:tcMar>
            <w:vAlign w:val="bottom"/>
          </w:tcPr>
          <w:p w14:paraId="213BCFC0" w14:textId="77777777" w:rsidR="00154ABF" w:rsidRDefault="00154ABF">
            <w:pPr>
              <w:spacing w:after="200"/>
              <w:rPr>
                <w:sz w:val="20"/>
                <w:szCs w:val="20"/>
              </w:rPr>
            </w:pPr>
            <w:r>
              <w:rPr>
                <w:sz w:val="20"/>
                <w:szCs w:val="20"/>
              </w:rPr>
              <w:t xml:space="preserve">Repair of ischaemic ventricular septal rupture,, other than a service associated with a service to which item 11704, 11705, 11707, 11714, 18260, 33824, 38816, 38828 or 45503 applies (H) (Anaes.) (Assist.) </w:t>
            </w:r>
          </w:p>
          <w:p w14:paraId="0E9DBEA9" w14:textId="77777777" w:rsidR="00154ABF" w:rsidRDefault="00154ABF">
            <w:r>
              <w:t>(See para TN.8.67 of explanatory notes to this Category)</w:t>
            </w:r>
          </w:p>
          <w:p w14:paraId="54A81EED" w14:textId="77777777" w:rsidR="00154ABF" w:rsidRDefault="00154ABF">
            <w:pPr>
              <w:tabs>
                <w:tab w:val="left" w:pos="1701"/>
              </w:tabs>
            </w:pPr>
            <w:r>
              <w:rPr>
                <w:b/>
                <w:sz w:val="20"/>
              </w:rPr>
              <w:t xml:space="preserve">Fee: </w:t>
            </w:r>
            <w:r>
              <w:t>$2,721.20</w:t>
            </w:r>
            <w:r>
              <w:tab/>
            </w:r>
            <w:r>
              <w:rPr>
                <w:b/>
                <w:sz w:val="20"/>
              </w:rPr>
              <w:t xml:space="preserve">Benefit: </w:t>
            </w:r>
            <w:r>
              <w:t>75% = $2040.90</w:t>
            </w:r>
          </w:p>
        </w:tc>
      </w:tr>
      <w:tr w:rsidR="00154ABF" w14:paraId="699184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1FA9E" w14:textId="77777777" w:rsidR="00154ABF" w:rsidRDefault="00154ABF">
            <w:pPr>
              <w:rPr>
                <w:b/>
              </w:rPr>
            </w:pPr>
            <w:r>
              <w:rPr>
                <w:b/>
              </w:rPr>
              <w:t>Fee</w:t>
            </w:r>
          </w:p>
          <w:p w14:paraId="722834D2" w14:textId="77777777" w:rsidR="00154ABF" w:rsidRDefault="00154ABF">
            <w:r>
              <w:t>38510</w:t>
            </w:r>
          </w:p>
        </w:tc>
        <w:tc>
          <w:tcPr>
            <w:tcW w:w="0" w:type="auto"/>
            <w:tcMar>
              <w:top w:w="38" w:type="dxa"/>
              <w:left w:w="38" w:type="dxa"/>
              <w:bottom w:w="38" w:type="dxa"/>
              <w:right w:w="38" w:type="dxa"/>
            </w:tcMar>
            <w:vAlign w:val="bottom"/>
          </w:tcPr>
          <w:p w14:paraId="0B7F49B0" w14:textId="77777777" w:rsidR="00154ABF" w:rsidRDefault="00154ABF">
            <w:pPr>
              <w:spacing w:after="200"/>
              <w:rPr>
                <w:sz w:val="20"/>
                <w:szCs w:val="20"/>
              </w:rPr>
            </w:pPr>
            <w:r>
              <w:rPr>
                <w:sz w:val="20"/>
                <w:szCs w:val="20"/>
              </w:rPr>
              <w:t>Artery harvesting (other than of the left internal mammary), for coronary artery bypass, if:</w:t>
            </w:r>
          </w:p>
          <w:p w14:paraId="2D3A9FE8" w14:textId="77777777" w:rsidR="00154ABF" w:rsidRDefault="00154ABF">
            <w:pPr>
              <w:spacing w:before="200" w:after="200"/>
              <w:rPr>
                <w:sz w:val="20"/>
                <w:szCs w:val="20"/>
              </w:rPr>
            </w:pPr>
            <w:r>
              <w:rPr>
                <w:sz w:val="20"/>
                <w:szCs w:val="20"/>
              </w:rPr>
              <w:t>(a) more than one arterial graft is required; and</w:t>
            </w:r>
          </w:p>
          <w:p w14:paraId="3D155F3F" w14:textId="77777777" w:rsidR="00154ABF" w:rsidRDefault="00154ABF">
            <w:pPr>
              <w:spacing w:before="200" w:after="200"/>
              <w:rPr>
                <w:sz w:val="20"/>
                <w:szCs w:val="20"/>
              </w:rPr>
            </w:pPr>
            <w:r>
              <w:rPr>
                <w:sz w:val="20"/>
                <w:szCs w:val="20"/>
              </w:rPr>
              <w:t>(b) the service is performed in conjunction with coronary artery bypass surgery performed by any medical practitioner</w:t>
            </w:r>
          </w:p>
          <w:p w14:paraId="77F3D72A" w14:textId="77777777" w:rsidR="00154ABF" w:rsidRDefault="00154ABF">
            <w:pPr>
              <w:spacing w:before="200" w:after="200"/>
              <w:rPr>
                <w:sz w:val="20"/>
                <w:szCs w:val="20"/>
              </w:rPr>
            </w:pPr>
            <w:r>
              <w:rPr>
                <w:sz w:val="20"/>
                <w:szCs w:val="20"/>
              </w:rPr>
              <w:t xml:space="preserve">(H) (Anaes.) (Assist.) </w:t>
            </w:r>
          </w:p>
          <w:p w14:paraId="609259F2" w14:textId="77777777" w:rsidR="00154ABF" w:rsidRDefault="00154ABF">
            <w:pPr>
              <w:tabs>
                <w:tab w:val="left" w:pos="1701"/>
              </w:tabs>
            </w:pPr>
            <w:r>
              <w:rPr>
                <w:b/>
                <w:sz w:val="20"/>
              </w:rPr>
              <w:t xml:space="preserve">Fee: </w:t>
            </w:r>
            <w:r>
              <w:t>$710.85</w:t>
            </w:r>
            <w:r>
              <w:tab/>
            </w:r>
            <w:r>
              <w:rPr>
                <w:b/>
                <w:sz w:val="20"/>
              </w:rPr>
              <w:t xml:space="preserve">Benefit: </w:t>
            </w:r>
            <w:r>
              <w:t>75% = $533.15</w:t>
            </w:r>
          </w:p>
        </w:tc>
      </w:tr>
      <w:tr w:rsidR="00154ABF" w14:paraId="63A00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8709C9" w14:textId="77777777" w:rsidR="00154ABF" w:rsidRDefault="00154ABF">
            <w:pPr>
              <w:rPr>
                <w:b/>
              </w:rPr>
            </w:pPr>
            <w:r>
              <w:rPr>
                <w:b/>
              </w:rPr>
              <w:t>Fee</w:t>
            </w:r>
          </w:p>
          <w:p w14:paraId="6D8F1A0A" w14:textId="77777777" w:rsidR="00154ABF" w:rsidRDefault="00154ABF">
            <w:r>
              <w:t>38511</w:t>
            </w:r>
          </w:p>
        </w:tc>
        <w:tc>
          <w:tcPr>
            <w:tcW w:w="0" w:type="auto"/>
            <w:tcMar>
              <w:top w:w="38" w:type="dxa"/>
              <w:left w:w="38" w:type="dxa"/>
              <w:bottom w:w="38" w:type="dxa"/>
              <w:right w:w="38" w:type="dxa"/>
            </w:tcMar>
            <w:vAlign w:val="bottom"/>
          </w:tcPr>
          <w:p w14:paraId="25E6F06A" w14:textId="77777777" w:rsidR="00154ABF" w:rsidRDefault="00154ABF">
            <w:pPr>
              <w:spacing w:after="200"/>
              <w:rPr>
                <w:sz w:val="20"/>
                <w:szCs w:val="20"/>
              </w:rPr>
            </w:pPr>
            <w:r>
              <w:rPr>
                <w:sz w:val="20"/>
                <w:szCs w:val="20"/>
              </w:rPr>
              <w:t>Coronary artery bypass, with the aid of tissue stabilisers, if the service is performed:</w:t>
            </w:r>
          </w:p>
          <w:p w14:paraId="27A1D2DF" w14:textId="77777777" w:rsidR="00154ABF" w:rsidRDefault="00154ABF">
            <w:pPr>
              <w:spacing w:before="200" w:after="200"/>
              <w:rPr>
                <w:sz w:val="20"/>
                <w:szCs w:val="20"/>
              </w:rPr>
            </w:pPr>
            <w:r>
              <w:rPr>
                <w:sz w:val="20"/>
                <w:szCs w:val="20"/>
              </w:rPr>
              <w:t>(a) without cardiopulmonary bypass; and</w:t>
            </w:r>
          </w:p>
          <w:p w14:paraId="06238FFB" w14:textId="77777777" w:rsidR="00154ABF" w:rsidRDefault="00154ABF">
            <w:pPr>
              <w:spacing w:before="200" w:after="200"/>
              <w:rPr>
                <w:sz w:val="20"/>
                <w:szCs w:val="20"/>
              </w:rPr>
            </w:pPr>
            <w:r>
              <w:rPr>
                <w:sz w:val="20"/>
                <w:szCs w:val="20"/>
              </w:rPr>
              <w:t>(b) in conjunction with a service to which item 38502 applies</w:t>
            </w:r>
          </w:p>
          <w:p w14:paraId="1D5730EE" w14:textId="77777777" w:rsidR="00154ABF" w:rsidRDefault="00154ABF">
            <w:pPr>
              <w:spacing w:before="200" w:after="200"/>
              <w:rPr>
                <w:sz w:val="20"/>
                <w:szCs w:val="20"/>
              </w:rPr>
            </w:pPr>
            <w:r>
              <w:rPr>
                <w:sz w:val="20"/>
                <w:szCs w:val="20"/>
              </w:rPr>
              <w:t xml:space="preserve">(H) (Anaes.) (Assist.) </w:t>
            </w:r>
          </w:p>
          <w:p w14:paraId="34FCDC66" w14:textId="77777777" w:rsidR="00154ABF" w:rsidRDefault="00154ABF">
            <w:pPr>
              <w:tabs>
                <w:tab w:val="left" w:pos="1701"/>
              </w:tabs>
            </w:pPr>
            <w:r>
              <w:rPr>
                <w:b/>
                <w:sz w:val="20"/>
              </w:rPr>
              <w:t xml:space="preserve">Fee: </w:t>
            </w:r>
            <w:r>
              <w:t>$683.55</w:t>
            </w:r>
            <w:r>
              <w:tab/>
            </w:r>
            <w:r>
              <w:rPr>
                <w:b/>
                <w:sz w:val="20"/>
              </w:rPr>
              <w:t xml:space="preserve">Benefit: </w:t>
            </w:r>
            <w:r>
              <w:t>75% = $512.70</w:t>
            </w:r>
          </w:p>
        </w:tc>
      </w:tr>
      <w:tr w:rsidR="00154ABF" w14:paraId="154407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824336" w14:textId="77777777" w:rsidR="00154ABF" w:rsidRDefault="00154ABF">
            <w:pPr>
              <w:rPr>
                <w:b/>
              </w:rPr>
            </w:pPr>
            <w:r>
              <w:rPr>
                <w:b/>
              </w:rPr>
              <w:t>Fee</w:t>
            </w:r>
          </w:p>
          <w:p w14:paraId="5959386C" w14:textId="77777777" w:rsidR="00154ABF" w:rsidRDefault="00154ABF">
            <w:r>
              <w:t>38513</w:t>
            </w:r>
          </w:p>
        </w:tc>
        <w:tc>
          <w:tcPr>
            <w:tcW w:w="0" w:type="auto"/>
            <w:tcMar>
              <w:top w:w="38" w:type="dxa"/>
              <w:left w:w="38" w:type="dxa"/>
              <w:bottom w:w="38" w:type="dxa"/>
              <w:right w:w="38" w:type="dxa"/>
            </w:tcMar>
            <w:vAlign w:val="bottom"/>
          </w:tcPr>
          <w:p w14:paraId="4ED65DDA" w14:textId="77777777" w:rsidR="00154ABF" w:rsidRDefault="00154ABF">
            <w:pPr>
              <w:spacing w:after="200"/>
              <w:rPr>
                <w:sz w:val="20"/>
                <w:szCs w:val="20"/>
              </w:rPr>
            </w:pPr>
            <w:r>
              <w:rPr>
                <w:sz w:val="20"/>
                <w:szCs w:val="20"/>
              </w:rPr>
              <w:t>Creation of Y</w:t>
            </w:r>
            <w:r>
              <w:rPr>
                <w:sz w:val="20"/>
                <w:szCs w:val="20"/>
              </w:rPr>
              <w:noBreakHyphen/>
              <w:t>graft, T</w:t>
            </w:r>
            <w:r>
              <w:rPr>
                <w:sz w:val="20"/>
                <w:szCs w:val="20"/>
              </w:rPr>
              <w:noBreakHyphen/>
              <w:t>graft and graft</w:t>
            </w:r>
            <w:r>
              <w:rPr>
                <w:sz w:val="20"/>
                <w:szCs w:val="20"/>
              </w:rPr>
              <w:noBreakHyphen/>
              <w:t>to</w:t>
            </w:r>
            <w:r>
              <w:rPr>
                <w:sz w:val="20"/>
                <w:szCs w:val="20"/>
              </w:rPr>
              <w:noBreakHyphen/>
              <w:t>graft extensions, with micro</w:t>
            </w:r>
            <w:r>
              <w:rPr>
                <w:sz w:val="20"/>
                <w:szCs w:val="20"/>
              </w:rPr>
              <w:noBreakHyphen/>
              <w:t>arterial or micro</w:t>
            </w:r>
            <w:r>
              <w:rPr>
                <w:sz w:val="20"/>
                <w:szCs w:val="20"/>
              </w:rPr>
              <w:noBreakHyphen/>
              <w:t>venous anastomosis using microsurgical techniques, if:</w:t>
            </w:r>
          </w:p>
          <w:p w14:paraId="10DB4D23" w14:textId="77777777" w:rsidR="00154ABF" w:rsidRDefault="00154ABF">
            <w:pPr>
              <w:spacing w:before="200" w:after="200"/>
              <w:rPr>
                <w:sz w:val="20"/>
                <w:szCs w:val="20"/>
              </w:rPr>
            </w:pPr>
            <w:r>
              <w:rPr>
                <w:sz w:val="20"/>
                <w:szCs w:val="20"/>
              </w:rPr>
              <w:t>(a) the service is for one or more anastomoses; and</w:t>
            </w:r>
          </w:p>
          <w:p w14:paraId="482B027E" w14:textId="77777777" w:rsidR="00154ABF" w:rsidRDefault="00154ABF">
            <w:pPr>
              <w:spacing w:before="200" w:after="200"/>
              <w:rPr>
                <w:sz w:val="20"/>
                <w:szCs w:val="20"/>
              </w:rPr>
            </w:pPr>
            <w:r>
              <w:rPr>
                <w:sz w:val="20"/>
                <w:szCs w:val="20"/>
              </w:rPr>
              <w:t xml:space="preserve">(b) the service is performed in conjunction with a service to which item 38502 applies (H) (Anaes.) (Assist.) </w:t>
            </w:r>
          </w:p>
          <w:p w14:paraId="350B8041" w14:textId="77777777" w:rsidR="00154ABF" w:rsidRDefault="00154ABF">
            <w:pPr>
              <w:tabs>
                <w:tab w:val="left" w:pos="1701"/>
              </w:tabs>
            </w:pPr>
            <w:r>
              <w:rPr>
                <w:b/>
                <w:sz w:val="20"/>
              </w:rPr>
              <w:t xml:space="preserve">Fee: </w:t>
            </w:r>
            <w:r>
              <w:t>$1,139.30</w:t>
            </w:r>
            <w:r>
              <w:tab/>
            </w:r>
            <w:r>
              <w:rPr>
                <w:b/>
                <w:sz w:val="20"/>
              </w:rPr>
              <w:t xml:space="preserve">Benefit: </w:t>
            </w:r>
            <w:r>
              <w:t>75% = $854.50</w:t>
            </w:r>
          </w:p>
        </w:tc>
      </w:tr>
      <w:tr w:rsidR="00154ABF" w14:paraId="7258F5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DA8A9D" w14:textId="77777777" w:rsidR="00154ABF" w:rsidRDefault="00154ABF">
            <w:pPr>
              <w:tabs>
                <w:tab w:val="left" w:pos="1701"/>
              </w:tabs>
            </w:pPr>
          </w:p>
        </w:tc>
        <w:tc>
          <w:tcPr>
            <w:tcW w:w="0" w:type="auto"/>
            <w:tcMar>
              <w:top w:w="38" w:type="dxa"/>
              <w:left w:w="38" w:type="dxa"/>
              <w:bottom w:w="38" w:type="dxa"/>
              <w:right w:w="38" w:type="dxa"/>
            </w:tcMar>
          </w:tcPr>
          <w:p w14:paraId="7404AC75" w14:textId="77777777" w:rsidR="00154ABF" w:rsidRDefault="00154ABF">
            <w:pPr>
              <w:jc w:val="center"/>
              <w:rPr>
                <w:rFonts w:ascii="Helvetica" w:eastAsia="Helvetica" w:hAnsi="Helvetica" w:cs="Helvetica"/>
              </w:rPr>
            </w:pPr>
            <w:r>
              <w:rPr>
                <w:rFonts w:ascii="Helvetica" w:eastAsia="Helvetica" w:hAnsi="Helvetica" w:cs="Helvetica"/>
              </w:rPr>
              <w:t>ARRHYTHMIA SURGERY</w:t>
            </w:r>
          </w:p>
        </w:tc>
      </w:tr>
      <w:tr w:rsidR="00154ABF" w14:paraId="165100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CBFFE2" w14:textId="77777777" w:rsidR="00154ABF" w:rsidRDefault="00154ABF">
            <w:pPr>
              <w:rPr>
                <w:b/>
              </w:rPr>
            </w:pPr>
            <w:r>
              <w:rPr>
                <w:b/>
              </w:rPr>
              <w:t>Fee</w:t>
            </w:r>
          </w:p>
          <w:p w14:paraId="02245E3E" w14:textId="77777777" w:rsidR="00154ABF" w:rsidRDefault="00154ABF">
            <w:r>
              <w:t>38512</w:t>
            </w:r>
          </w:p>
        </w:tc>
        <w:tc>
          <w:tcPr>
            <w:tcW w:w="0" w:type="auto"/>
            <w:tcMar>
              <w:top w:w="38" w:type="dxa"/>
              <w:left w:w="38" w:type="dxa"/>
              <w:bottom w:w="38" w:type="dxa"/>
              <w:right w:w="38" w:type="dxa"/>
            </w:tcMar>
            <w:vAlign w:val="bottom"/>
          </w:tcPr>
          <w:p w14:paraId="48401B88" w14:textId="77777777" w:rsidR="00154ABF" w:rsidRDefault="00154ABF">
            <w:pPr>
              <w:spacing w:after="200"/>
              <w:rPr>
                <w:sz w:val="20"/>
                <w:szCs w:val="20"/>
              </w:rPr>
            </w:pPr>
            <w:r>
              <w:rPr>
                <w:sz w:val="20"/>
                <w:szCs w:val="20"/>
              </w:rPr>
              <w:t xml:space="preserve">Division of accessory pathway, isolation procedure, procedure on atrioventricular node or perinodal tissues involving one atrial chamber only, other than a service associated with a service to which item 11704, 11705, 11707, 11714, 18260, 33824, 38816, 38828 or 45503 applies (H) (Anaes.) (Assist.) </w:t>
            </w:r>
          </w:p>
          <w:p w14:paraId="5E6D1449" w14:textId="77777777" w:rsidR="00154ABF" w:rsidRDefault="00154ABF">
            <w:r>
              <w:t>(See para TN.8.67 of explanatory notes to this Category)</w:t>
            </w:r>
          </w:p>
          <w:p w14:paraId="19B02A3C" w14:textId="77777777" w:rsidR="00154ABF" w:rsidRDefault="00154ABF">
            <w:pPr>
              <w:tabs>
                <w:tab w:val="left" w:pos="1701"/>
              </w:tabs>
            </w:pPr>
            <w:r>
              <w:rPr>
                <w:b/>
                <w:sz w:val="20"/>
              </w:rPr>
              <w:t xml:space="preserve">Fee: </w:t>
            </w:r>
            <w:r>
              <w:t>$2,390.70</w:t>
            </w:r>
            <w:r>
              <w:tab/>
            </w:r>
            <w:r>
              <w:rPr>
                <w:b/>
                <w:sz w:val="20"/>
              </w:rPr>
              <w:t xml:space="preserve">Benefit: </w:t>
            </w:r>
            <w:r>
              <w:t>75% = $1793.05</w:t>
            </w:r>
          </w:p>
        </w:tc>
      </w:tr>
      <w:tr w:rsidR="00154ABF" w14:paraId="469706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F9E6F" w14:textId="77777777" w:rsidR="00154ABF" w:rsidRDefault="00154ABF">
            <w:pPr>
              <w:rPr>
                <w:b/>
              </w:rPr>
            </w:pPr>
            <w:r>
              <w:rPr>
                <w:b/>
              </w:rPr>
              <w:t>Fee</w:t>
            </w:r>
          </w:p>
          <w:p w14:paraId="528DEED3" w14:textId="77777777" w:rsidR="00154ABF" w:rsidRDefault="00154ABF">
            <w:r>
              <w:t>38515</w:t>
            </w:r>
          </w:p>
        </w:tc>
        <w:tc>
          <w:tcPr>
            <w:tcW w:w="0" w:type="auto"/>
            <w:tcMar>
              <w:top w:w="38" w:type="dxa"/>
              <w:left w:w="38" w:type="dxa"/>
              <w:bottom w:w="38" w:type="dxa"/>
              <w:right w:w="38" w:type="dxa"/>
            </w:tcMar>
            <w:vAlign w:val="bottom"/>
          </w:tcPr>
          <w:p w14:paraId="2A100113" w14:textId="77777777" w:rsidR="00154ABF" w:rsidRDefault="00154ABF">
            <w:pPr>
              <w:spacing w:after="200"/>
              <w:rPr>
                <w:sz w:val="20"/>
                <w:szCs w:val="20"/>
              </w:rPr>
            </w:pPr>
            <w:r>
              <w:rPr>
                <w:sz w:val="20"/>
                <w:szCs w:val="20"/>
              </w:rPr>
              <w:t xml:space="preserve">Division of accessory pathway, isolation procedure, procedure on atrioventricular node or perinodal tissues involving both atrial chambers and including curative surgery for atrial fibrillation, other than a service associated with a service to which item 11704, 11705, 11707, 11714, 18260, 33824, 38816, 38828 or 45503 applies (H) (Anaes.) (Assist.) </w:t>
            </w:r>
          </w:p>
          <w:p w14:paraId="4306095F" w14:textId="77777777" w:rsidR="00154ABF" w:rsidRDefault="00154ABF">
            <w:r>
              <w:t>(See para TN.8.67 of explanatory notes to this Category)</w:t>
            </w:r>
          </w:p>
          <w:p w14:paraId="59A268B0" w14:textId="77777777" w:rsidR="00154ABF" w:rsidRDefault="00154ABF">
            <w:pPr>
              <w:tabs>
                <w:tab w:val="left" w:pos="1701"/>
              </w:tabs>
            </w:pPr>
            <w:r>
              <w:rPr>
                <w:b/>
                <w:sz w:val="20"/>
              </w:rPr>
              <w:t xml:space="preserve">Fee: </w:t>
            </w:r>
            <w:r>
              <w:t>$3,044.00</w:t>
            </w:r>
            <w:r>
              <w:tab/>
            </w:r>
            <w:r>
              <w:rPr>
                <w:b/>
                <w:sz w:val="20"/>
              </w:rPr>
              <w:t xml:space="preserve">Benefit: </w:t>
            </w:r>
            <w:r>
              <w:t>75% = $2283.00</w:t>
            </w:r>
          </w:p>
        </w:tc>
      </w:tr>
      <w:tr w:rsidR="00154ABF" w14:paraId="1658AE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DB5914" w14:textId="77777777" w:rsidR="00154ABF" w:rsidRDefault="00154ABF">
            <w:pPr>
              <w:rPr>
                <w:b/>
              </w:rPr>
            </w:pPr>
            <w:r>
              <w:rPr>
                <w:b/>
              </w:rPr>
              <w:t>Fee</w:t>
            </w:r>
          </w:p>
          <w:p w14:paraId="3BF51873" w14:textId="77777777" w:rsidR="00154ABF" w:rsidRDefault="00154ABF">
            <w:r>
              <w:t>38518</w:t>
            </w:r>
          </w:p>
        </w:tc>
        <w:tc>
          <w:tcPr>
            <w:tcW w:w="0" w:type="auto"/>
            <w:tcMar>
              <w:top w:w="38" w:type="dxa"/>
              <w:left w:w="38" w:type="dxa"/>
              <w:bottom w:w="38" w:type="dxa"/>
              <w:right w:w="38" w:type="dxa"/>
            </w:tcMar>
            <w:vAlign w:val="bottom"/>
          </w:tcPr>
          <w:p w14:paraId="44B7D8DB" w14:textId="77777777" w:rsidR="00154ABF" w:rsidRDefault="00154ABF">
            <w:pPr>
              <w:spacing w:after="200"/>
              <w:rPr>
                <w:sz w:val="20"/>
                <w:szCs w:val="20"/>
              </w:rPr>
            </w:pPr>
            <w:r>
              <w:rPr>
                <w:sz w:val="20"/>
                <w:szCs w:val="20"/>
              </w:rPr>
              <w:t xml:space="preserve">Ventricular arrhythmia with mapping and muscle ablation, with or without aneurysmeotomy, other than a service associated with a service to which item 11704, 11705, 11707, 11714, 18260, 33824, 38816, 38828 or 45503 applies (H) (Anaes.) (Assist.) </w:t>
            </w:r>
          </w:p>
          <w:p w14:paraId="5C0724AC" w14:textId="77777777" w:rsidR="00154ABF" w:rsidRDefault="00154ABF">
            <w:r>
              <w:t>(See para TN.8.67 of explanatory notes to this Category)</w:t>
            </w:r>
          </w:p>
          <w:p w14:paraId="1916AF88" w14:textId="77777777" w:rsidR="00154ABF" w:rsidRDefault="00154ABF">
            <w:pPr>
              <w:tabs>
                <w:tab w:val="left" w:pos="1701"/>
              </w:tabs>
            </w:pPr>
            <w:r>
              <w:rPr>
                <w:b/>
                <w:sz w:val="20"/>
              </w:rPr>
              <w:t xml:space="preserve">Fee: </w:t>
            </w:r>
            <w:r>
              <w:t>$3,267.35</w:t>
            </w:r>
            <w:r>
              <w:tab/>
            </w:r>
            <w:r>
              <w:rPr>
                <w:b/>
                <w:sz w:val="20"/>
              </w:rPr>
              <w:t xml:space="preserve">Benefit: </w:t>
            </w:r>
            <w:r>
              <w:t>75% = $2450.55</w:t>
            </w:r>
          </w:p>
        </w:tc>
      </w:tr>
      <w:tr w:rsidR="00154ABF" w14:paraId="121513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BF00A" w14:textId="77777777" w:rsidR="00154ABF" w:rsidRDefault="00154ABF">
            <w:pPr>
              <w:tabs>
                <w:tab w:val="left" w:pos="1701"/>
              </w:tabs>
            </w:pPr>
          </w:p>
        </w:tc>
        <w:tc>
          <w:tcPr>
            <w:tcW w:w="0" w:type="auto"/>
            <w:tcMar>
              <w:top w:w="38" w:type="dxa"/>
              <w:left w:w="38" w:type="dxa"/>
              <w:bottom w:w="38" w:type="dxa"/>
              <w:right w:w="38" w:type="dxa"/>
            </w:tcMar>
          </w:tcPr>
          <w:p w14:paraId="41D48C3F" w14:textId="77777777" w:rsidR="00154ABF" w:rsidRDefault="00154ABF">
            <w:pPr>
              <w:jc w:val="center"/>
              <w:rPr>
                <w:rFonts w:ascii="Helvetica" w:eastAsia="Helvetica" w:hAnsi="Helvetica" w:cs="Helvetica"/>
              </w:rPr>
            </w:pPr>
            <w:r>
              <w:rPr>
                <w:rFonts w:ascii="Helvetica" w:eastAsia="Helvetica" w:hAnsi="Helvetica" w:cs="Helvetica"/>
              </w:rPr>
              <w:t>PROCEDURES ON THORACIC AORTA</w:t>
            </w:r>
          </w:p>
        </w:tc>
      </w:tr>
      <w:tr w:rsidR="00154ABF" w14:paraId="01D76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71FD5" w14:textId="77777777" w:rsidR="00154ABF" w:rsidRDefault="00154ABF">
            <w:pPr>
              <w:rPr>
                <w:b/>
              </w:rPr>
            </w:pPr>
            <w:r>
              <w:rPr>
                <w:b/>
              </w:rPr>
              <w:t>Fee</w:t>
            </w:r>
          </w:p>
          <w:p w14:paraId="1F7D0A78" w14:textId="77777777" w:rsidR="00154ABF" w:rsidRDefault="00154ABF">
            <w:r>
              <w:t>38550</w:t>
            </w:r>
          </w:p>
        </w:tc>
        <w:tc>
          <w:tcPr>
            <w:tcW w:w="0" w:type="auto"/>
            <w:tcMar>
              <w:top w:w="38" w:type="dxa"/>
              <w:left w:w="38" w:type="dxa"/>
              <w:bottom w:w="38" w:type="dxa"/>
              <w:right w:w="38" w:type="dxa"/>
            </w:tcMar>
            <w:vAlign w:val="bottom"/>
          </w:tcPr>
          <w:p w14:paraId="1B075A23" w14:textId="77777777" w:rsidR="00154ABF" w:rsidRDefault="00154ABF">
            <w:pPr>
              <w:spacing w:after="200"/>
              <w:rPr>
                <w:sz w:val="20"/>
                <w:szCs w:val="20"/>
              </w:rPr>
            </w:pPr>
            <w:r>
              <w:rPr>
                <w:sz w:val="20"/>
                <w:szCs w:val="20"/>
              </w:rPr>
              <w:t>Repair or replacement of ascending thoracic aorta:</w:t>
            </w:r>
          </w:p>
          <w:p w14:paraId="0419C191" w14:textId="77777777" w:rsidR="00154ABF" w:rsidRDefault="00154ABF">
            <w:pPr>
              <w:spacing w:before="200" w:after="200"/>
              <w:rPr>
                <w:sz w:val="20"/>
                <w:szCs w:val="20"/>
              </w:rPr>
            </w:pPr>
            <w:r>
              <w:rPr>
                <w:sz w:val="20"/>
                <w:szCs w:val="20"/>
              </w:rPr>
              <w:t>(a) including:</w:t>
            </w:r>
          </w:p>
          <w:p w14:paraId="6B238AC6" w14:textId="77777777" w:rsidR="00154ABF" w:rsidRDefault="00154ABF">
            <w:pPr>
              <w:pBdr>
                <w:left w:val="none" w:sz="0" w:space="22" w:color="auto"/>
              </w:pBdr>
              <w:spacing w:before="200" w:after="200"/>
              <w:ind w:left="450"/>
              <w:rPr>
                <w:sz w:val="20"/>
                <w:szCs w:val="20"/>
              </w:rPr>
            </w:pPr>
            <w:r>
              <w:rPr>
                <w:sz w:val="20"/>
                <w:szCs w:val="20"/>
              </w:rPr>
              <w:t>(i) cardiopulmonary bypass; and</w:t>
            </w:r>
          </w:p>
          <w:p w14:paraId="4D8FC97C" w14:textId="77777777" w:rsidR="00154ABF" w:rsidRDefault="00154ABF">
            <w:pPr>
              <w:pBdr>
                <w:left w:val="none" w:sz="0" w:space="22" w:color="auto"/>
              </w:pBdr>
              <w:spacing w:before="200" w:after="200"/>
              <w:ind w:left="450"/>
              <w:rPr>
                <w:sz w:val="20"/>
                <w:szCs w:val="20"/>
              </w:rPr>
            </w:pPr>
            <w:r>
              <w:rPr>
                <w:sz w:val="20"/>
                <w:szCs w:val="20"/>
              </w:rPr>
              <w:t>(ii) retrograde cardioplegia (if performed); and</w:t>
            </w:r>
          </w:p>
          <w:p w14:paraId="2031881E" w14:textId="77777777" w:rsidR="00154ABF" w:rsidRDefault="00154ABF">
            <w:pPr>
              <w:spacing w:before="200" w:after="200"/>
              <w:rPr>
                <w:sz w:val="20"/>
                <w:szCs w:val="20"/>
              </w:rPr>
            </w:pPr>
            <w:r>
              <w:rPr>
                <w:sz w:val="20"/>
                <w:szCs w:val="20"/>
              </w:rPr>
              <w:t>(b) not including valve replacement or repair or implantation of coronary arteries;</w:t>
            </w:r>
          </w:p>
          <w:p w14:paraId="273FBA38" w14:textId="77777777" w:rsidR="00154ABF" w:rsidRDefault="00154ABF">
            <w:pPr>
              <w:spacing w:before="200" w:after="200"/>
              <w:rPr>
                <w:sz w:val="20"/>
                <w:szCs w:val="20"/>
              </w:rPr>
            </w:pPr>
            <w:r>
              <w:rPr>
                <w:sz w:val="20"/>
                <w:szCs w:val="20"/>
              </w:rPr>
              <w:t xml:space="preserve">other than a service associated with a service to which item 11704, 11705, 11707, 11714, 18260, 33824, 38816, 38828 or 45503 applies (H) (Anaes.) (Assist.) </w:t>
            </w:r>
          </w:p>
          <w:p w14:paraId="52D7CF95" w14:textId="77777777" w:rsidR="00154ABF" w:rsidRDefault="00154ABF">
            <w:r>
              <w:t>(See para TN.8.67 of explanatory notes to this Category)</w:t>
            </w:r>
          </w:p>
          <w:p w14:paraId="3C436DC8" w14:textId="77777777" w:rsidR="00154ABF" w:rsidRDefault="00154ABF">
            <w:pPr>
              <w:tabs>
                <w:tab w:val="left" w:pos="1701"/>
              </w:tabs>
            </w:pPr>
            <w:r>
              <w:rPr>
                <w:b/>
                <w:sz w:val="20"/>
              </w:rPr>
              <w:t xml:space="preserve">Fee: </w:t>
            </w:r>
            <w:r>
              <w:t>$2,559.25</w:t>
            </w:r>
            <w:r>
              <w:tab/>
            </w:r>
            <w:r>
              <w:rPr>
                <w:b/>
                <w:sz w:val="20"/>
              </w:rPr>
              <w:t xml:space="preserve">Benefit: </w:t>
            </w:r>
            <w:r>
              <w:t>75% = $1919.45</w:t>
            </w:r>
          </w:p>
        </w:tc>
      </w:tr>
      <w:tr w:rsidR="00154ABF" w14:paraId="7E0E5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6382E5" w14:textId="77777777" w:rsidR="00154ABF" w:rsidRDefault="00154ABF">
            <w:pPr>
              <w:rPr>
                <w:b/>
              </w:rPr>
            </w:pPr>
            <w:r>
              <w:rPr>
                <w:b/>
              </w:rPr>
              <w:t>Fee</w:t>
            </w:r>
          </w:p>
          <w:p w14:paraId="67A1731E" w14:textId="77777777" w:rsidR="00154ABF" w:rsidRDefault="00154ABF">
            <w:r>
              <w:t>38553</w:t>
            </w:r>
          </w:p>
        </w:tc>
        <w:tc>
          <w:tcPr>
            <w:tcW w:w="0" w:type="auto"/>
            <w:tcMar>
              <w:top w:w="38" w:type="dxa"/>
              <w:left w:w="38" w:type="dxa"/>
              <w:bottom w:w="38" w:type="dxa"/>
              <w:right w:w="38" w:type="dxa"/>
            </w:tcMar>
            <w:vAlign w:val="bottom"/>
          </w:tcPr>
          <w:p w14:paraId="37CA3445" w14:textId="77777777" w:rsidR="00154ABF" w:rsidRDefault="00154ABF">
            <w:pPr>
              <w:spacing w:after="200"/>
              <w:rPr>
                <w:sz w:val="20"/>
                <w:szCs w:val="20"/>
              </w:rPr>
            </w:pPr>
            <w:r>
              <w:rPr>
                <w:sz w:val="20"/>
                <w:szCs w:val="20"/>
              </w:rPr>
              <w:t>Repair or replacement of ascending thoracic aorta:</w:t>
            </w:r>
          </w:p>
          <w:p w14:paraId="634403E5" w14:textId="77777777" w:rsidR="00154ABF" w:rsidRDefault="00154ABF">
            <w:pPr>
              <w:spacing w:before="200" w:after="200"/>
              <w:rPr>
                <w:sz w:val="20"/>
                <w:szCs w:val="20"/>
              </w:rPr>
            </w:pPr>
            <w:r>
              <w:rPr>
                <w:sz w:val="20"/>
                <w:szCs w:val="20"/>
              </w:rPr>
              <w:t>(a) including:</w:t>
            </w:r>
          </w:p>
          <w:p w14:paraId="4356574F" w14:textId="77777777" w:rsidR="00154ABF" w:rsidRDefault="00154ABF">
            <w:pPr>
              <w:pBdr>
                <w:left w:val="none" w:sz="0" w:space="22" w:color="auto"/>
              </w:pBdr>
              <w:spacing w:before="200" w:after="200"/>
              <w:ind w:left="450"/>
              <w:rPr>
                <w:sz w:val="20"/>
                <w:szCs w:val="20"/>
              </w:rPr>
            </w:pPr>
            <w:r>
              <w:rPr>
                <w:sz w:val="20"/>
                <w:szCs w:val="20"/>
              </w:rPr>
              <w:t>(i) aortic valve replacement or repair; and</w:t>
            </w:r>
          </w:p>
          <w:p w14:paraId="626059D9" w14:textId="77777777" w:rsidR="00154ABF" w:rsidRDefault="00154ABF">
            <w:pPr>
              <w:pBdr>
                <w:left w:val="none" w:sz="0" w:space="22" w:color="auto"/>
              </w:pBdr>
              <w:spacing w:before="200" w:after="200"/>
              <w:ind w:left="450"/>
              <w:rPr>
                <w:sz w:val="20"/>
                <w:szCs w:val="20"/>
              </w:rPr>
            </w:pPr>
            <w:r>
              <w:rPr>
                <w:sz w:val="20"/>
                <w:szCs w:val="20"/>
              </w:rPr>
              <w:t>(i) cardiopulmonary bypass; and</w:t>
            </w:r>
          </w:p>
          <w:p w14:paraId="2563C61B" w14:textId="77777777" w:rsidR="00154ABF" w:rsidRDefault="00154ABF">
            <w:pPr>
              <w:pBdr>
                <w:left w:val="none" w:sz="0" w:space="22" w:color="auto"/>
              </w:pBdr>
              <w:spacing w:before="200" w:after="200"/>
              <w:ind w:left="450"/>
              <w:rPr>
                <w:sz w:val="20"/>
                <w:szCs w:val="20"/>
              </w:rPr>
            </w:pPr>
            <w:r>
              <w:rPr>
                <w:sz w:val="20"/>
                <w:szCs w:val="20"/>
              </w:rPr>
              <w:t>(ii) retrograde cardioplegia (if performed); and</w:t>
            </w:r>
          </w:p>
          <w:p w14:paraId="7FB3BF57" w14:textId="77777777" w:rsidR="00154ABF" w:rsidRDefault="00154ABF">
            <w:pPr>
              <w:spacing w:before="200" w:after="200"/>
              <w:rPr>
                <w:sz w:val="20"/>
                <w:szCs w:val="20"/>
              </w:rPr>
            </w:pPr>
            <w:r>
              <w:rPr>
                <w:sz w:val="20"/>
                <w:szCs w:val="20"/>
              </w:rPr>
              <w:t>(b) not including implantation of coronary arteries;</w:t>
            </w:r>
          </w:p>
          <w:p w14:paraId="2DC05C06" w14:textId="77777777" w:rsidR="00154ABF" w:rsidRDefault="00154ABF">
            <w:pPr>
              <w:spacing w:before="200" w:after="200"/>
              <w:rPr>
                <w:sz w:val="20"/>
                <w:szCs w:val="20"/>
              </w:rPr>
            </w:pPr>
            <w:r>
              <w:rPr>
                <w:sz w:val="20"/>
                <w:szCs w:val="20"/>
              </w:rPr>
              <w:t xml:space="preserve">other than a service associated with a service to which item 11704, 11705, 11707, 11714, 18260, 33824, 38816, 38828 or 45503 applies (H) (Anaes.) (Assist.) </w:t>
            </w:r>
          </w:p>
          <w:p w14:paraId="47972FEA" w14:textId="77777777" w:rsidR="00154ABF" w:rsidRDefault="00154ABF">
            <w:r>
              <w:t>(See para TN.8.67 of explanatory notes to this Category)</w:t>
            </w:r>
          </w:p>
          <w:p w14:paraId="0E1606C4" w14:textId="77777777" w:rsidR="00154ABF" w:rsidRDefault="00154ABF">
            <w:pPr>
              <w:tabs>
                <w:tab w:val="left" w:pos="1701"/>
              </w:tabs>
            </w:pPr>
            <w:r>
              <w:rPr>
                <w:b/>
                <w:sz w:val="20"/>
              </w:rPr>
              <w:t xml:space="preserve">Fee: </w:t>
            </w:r>
            <w:r>
              <w:t>$3,222.10</w:t>
            </w:r>
            <w:r>
              <w:tab/>
            </w:r>
            <w:r>
              <w:rPr>
                <w:b/>
                <w:sz w:val="20"/>
              </w:rPr>
              <w:t xml:space="preserve">Benefit: </w:t>
            </w:r>
            <w:r>
              <w:t>75% = $2416.60</w:t>
            </w:r>
          </w:p>
        </w:tc>
      </w:tr>
      <w:tr w:rsidR="00154ABF" w14:paraId="6E9B7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244A3F" w14:textId="77777777" w:rsidR="00154ABF" w:rsidRDefault="00154ABF">
            <w:pPr>
              <w:rPr>
                <w:b/>
              </w:rPr>
            </w:pPr>
            <w:r>
              <w:rPr>
                <w:b/>
              </w:rPr>
              <w:t>Fee</w:t>
            </w:r>
          </w:p>
          <w:p w14:paraId="394100F8" w14:textId="77777777" w:rsidR="00154ABF" w:rsidRDefault="00154ABF">
            <w:r>
              <w:t>38554</w:t>
            </w:r>
          </w:p>
        </w:tc>
        <w:tc>
          <w:tcPr>
            <w:tcW w:w="0" w:type="auto"/>
            <w:tcMar>
              <w:top w:w="38" w:type="dxa"/>
              <w:left w:w="38" w:type="dxa"/>
              <w:bottom w:w="38" w:type="dxa"/>
              <w:right w:w="38" w:type="dxa"/>
            </w:tcMar>
            <w:vAlign w:val="bottom"/>
          </w:tcPr>
          <w:p w14:paraId="0DCEF8C6" w14:textId="77777777" w:rsidR="00154ABF" w:rsidRDefault="00154ABF">
            <w:pPr>
              <w:spacing w:after="200"/>
              <w:rPr>
                <w:sz w:val="20"/>
                <w:szCs w:val="20"/>
              </w:rPr>
            </w:pPr>
            <w:r>
              <w:rPr>
                <w:sz w:val="20"/>
                <w:szCs w:val="20"/>
              </w:rPr>
              <w:t xml:space="preserve">Valve sparing aortic root surgery, with reimplantation of aortic valve and coronary arteries and replacement of the ascending aorta, including cardiopulmonary bypass, and including retrograde cardioplegia (if performed), other than a service associated with a service to which item 11704, 11705, 11707, 11714, 18260, 33824, 38816, 38828 or 45503 applies (H) (Anaes.) (Assist.) </w:t>
            </w:r>
          </w:p>
          <w:p w14:paraId="582A6CC4" w14:textId="77777777" w:rsidR="00154ABF" w:rsidRDefault="00154ABF">
            <w:pPr>
              <w:tabs>
                <w:tab w:val="left" w:pos="1701"/>
              </w:tabs>
            </w:pPr>
            <w:r>
              <w:rPr>
                <w:b/>
                <w:sz w:val="20"/>
              </w:rPr>
              <w:t xml:space="preserve">Fee: </w:t>
            </w:r>
            <w:r>
              <w:t>$4,638.35</w:t>
            </w:r>
            <w:r>
              <w:tab/>
            </w:r>
            <w:r>
              <w:rPr>
                <w:b/>
                <w:sz w:val="20"/>
              </w:rPr>
              <w:t xml:space="preserve">Benefit: </w:t>
            </w:r>
            <w:r>
              <w:t>75% = $3478.80</w:t>
            </w:r>
          </w:p>
        </w:tc>
      </w:tr>
      <w:tr w:rsidR="00154ABF" w14:paraId="5E2E26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DD590E" w14:textId="77777777" w:rsidR="00154ABF" w:rsidRDefault="00154ABF">
            <w:pPr>
              <w:rPr>
                <w:b/>
              </w:rPr>
            </w:pPr>
            <w:r>
              <w:rPr>
                <w:b/>
              </w:rPr>
              <w:t>Fee</w:t>
            </w:r>
          </w:p>
          <w:p w14:paraId="32AE53EA" w14:textId="77777777" w:rsidR="00154ABF" w:rsidRDefault="00154ABF">
            <w:r>
              <w:t>38555</w:t>
            </w:r>
          </w:p>
        </w:tc>
        <w:tc>
          <w:tcPr>
            <w:tcW w:w="0" w:type="auto"/>
            <w:tcMar>
              <w:top w:w="38" w:type="dxa"/>
              <w:left w:w="38" w:type="dxa"/>
              <w:bottom w:w="38" w:type="dxa"/>
              <w:right w:w="38" w:type="dxa"/>
            </w:tcMar>
            <w:vAlign w:val="bottom"/>
          </w:tcPr>
          <w:p w14:paraId="64D60C13" w14:textId="77777777" w:rsidR="00154ABF" w:rsidRDefault="00154ABF">
            <w:pPr>
              <w:spacing w:after="200"/>
              <w:rPr>
                <w:sz w:val="20"/>
                <w:szCs w:val="20"/>
              </w:rPr>
            </w:pPr>
            <w:r>
              <w:rPr>
                <w:sz w:val="20"/>
                <w:szCs w:val="20"/>
              </w:rPr>
              <w:t>Simple replacement or repair of aortic arch, performed in conjunction with a service to which item 38550, 38553, 38554, 38556, 38568 or 38571 applies, including:</w:t>
            </w:r>
          </w:p>
          <w:p w14:paraId="029A2D77" w14:textId="77777777" w:rsidR="00154ABF" w:rsidRDefault="00154ABF">
            <w:pPr>
              <w:spacing w:before="200" w:after="200"/>
              <w:rPr>
                <w:sz w:val="20"/>
                <w:szCs w:val="20"/>
              </w:rPr>
            </w:pPr>
            <w:r>
              <w:rPr>
                <w:sz w:val="20"/>
                <w:szCs w:val="20"/>
              </w:rPr>
              <w:t>(a) deep hypothermic circulatory arrest; and</w:t>
            </w:r>
          </w:p>
          <w:p w14:paraId="6FCEEBAB" w14:textId="77777777" w:rsidR="00154ABF" w:rsidRDefault="00154ABF">
            <w:pPr>
              <w:spacing w:before="200" w:after="200"/>
              <w:rPr>
                <w:sz w:val="20"/>
                <w:szCs w:val="20"/>
              </w:rPr>
            </w:pPr>
            <w:r>
              <w:rPr>
                <w:sz w:val="20"/>
                <w:szCs w:val="20"/>
              </w:rPr>
              <w:t>(b) peripheral cannulation for cardiopulmonary bypass; and</w:t>
            </w:r>
          </w:p>
          <w:p w14:paraId="7033FD3A" w14:textId="77777777" w:rsidR="00154ABF" w:rsidRDefault="00154ABF">
            <w:pPr>
              <w:spacing w:before="200" w:after="200"/>
              <w:rPr>
                <w:sz w:val="20"/>
                <w:szCs w:val="20"/>
              </w:rPr>
            </w:pPr>
            <w:r>
              <w:rPr>
                <w:sz w:val="20"/>
                <w:szCs w:val="20"/>
              </w:rPr>
              <w:t>(c) antegrade or retrograde cerebral perfusion (if performed);</w:t>
            </w:r>
          </w:p>
          <w:p w14:paraId="15867F74" w14:textId="77777777" w:rsidR="00154ABF" w:rsidRDefault="00154ABF">
            <w:pPr>
              <w:spacing w:before="200" w:after="200"/>
              <w:rPr>
                <w:sz w:val="20"/>
                <w:szCs w:val="20"/>
              </w:rPr>
            </w:pPr>
            <w:r>
              <w:rPr>
                <w:sz w:val="20"/>
                <w:szCs w:val="20"/>
              </w:rPr>
              <w:t xml:space="preserve">other than a service associated with a service to which item 11704, 11705, 11707, 11714, 18260, 33824, 38603, 38816, 38828 or 45503 applies (H) (Anaes.) (Assist.) </w:t>
            </w:r>
          </w:p>
          <w:p w14:paraId="63D42F79" w14:textId="77777777" w:rsidR="00154ABF" w:rsidRDefault="00154ABF">
            <w:pPr>
              <w:tabs>
                <w:tab w:val="left" w:pos="1701"/>
              </w:tabs>
            </w:pPr>
            <w:r>
              <w:rPr>
                <w:b/>
                <w:sz w:val="20"/>
              </w:rPr>
              <w:t xml:space="preserve">Fee: </w:t>
            </w:r>
            <w:r>
              <w:t>$2,846.65</w:t>
            </w:r>
            <w:r>
              <w:tab/>
            </w:r>
            <w:r>
              <w:rPr>
                <w:b/>
                <w:sz w:val="20"/>
              </w:rPr>
              <w:t xml:space="preserve">Benefit: </w:t>
            </w:r>
            <w:r>
              <w:t>75% = $2135.00</w:t>
            </w:r>
          </w:p>
        </w:tc>
      </w:tr>
      <w:tr w:rsidR="00154ABF" w14:paraId="29FD7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953045" w14:textId="77777777" w:rsidR="00154ABF" w:rsidRDefault="00154ABF">
            <w:pPr>
              <w:rPr>
                <w:b/>
              </w:rPr>
            </w:pPr>
            <w:r>
              <w:rPr>
                <w:b/>
              </w:rPr>
              <w:t>Fee</w:t>
            </w:r>
          </w:p>
          <w:p w14:paraId="15698DF4" w14:textId="77777777" w:rsidR="00154ABF" w:rsidRDefault="00154ABF">
            <w:r>
              <w:t>38556</w:t>
            </w:r>
          </w:p>
        </w:tc>
        <w:tc>
          <w:tcPr>
            <w:tcW w:w="0" w:type="auto"/>
            <w:tcMar>
              <w:top w:w="38" w:type="dxa"/>
              <w:left w:w="38" w:type="dxa"/>
              <w:bottom w:w="38" w:type="dxa"/>
              <w:right w:w="38" w:type="dxa"/>
            </w:tcMar>
            <w:vAlign w:val="bottom"/>
          </w:tcPr>
          <w:p w14:paraId="0D7776AD" w14:textId="77777777" w:rsidR="00154ABF" w:rsidRDefault="00154ABF">
            <w:pPr>
              <w:spacing w:after="200"/>
              <w:rPr>
                <w:sz w:val="20"/>
                <w:szCs w:val="20"/>
              </w:rPr>
            </w:pPr>
            <w:r>
              <w:rPr>
                <w:sz w:val="20"/>
                <w:szCs w:val="20"/>
              </w:rPr>
              <w:t>Repair or replacement of ascending thoracic aorta, including:</w:t>
            </w:r>
          </w:p>
          <w:p w14:paraId="3B1084B1" w14:textId="77777777" w:rsidR="00154ABF" w:rsidRDefault="00154ABF">
            <w:pPr>
              <w:spacing w:before="200" w:after="200"/>
              <w:rPr>
                <w:sz w:val="20"/>
                <w:szCs w:val="20"/>
              </w:rPr>
            </w:pPr>
            <w:r>
              <w:rPr>
                <w:sz w:val="20"/>
                <w:szCs w:val="20"/>
              </w:rPr>
              <w:t>(a) aortic valve replacement or repair; and</w:t>
            </w:r>
          </w:p>
          <w:p w14:paraId="03BF5CD6" w14:textId="77777777" w:rsidR="00154ABF" w:rsidRDefault="00154ABF">
            <w:pPr>
              <w:spacing w:before="200" w:after="200"/>
              <w:rPr>
                <w:sz w:val="20"/>
                <w:szCs w:val="20"/>
              </w:rPr>
            </w:pPr>
            <w:r>
              <w:rPr>
                <w:sz w:val="20"/>
                <w:szCs w:val="20"/>
              </w:rPr>
              <w:t>(b) implantation of coronary arteries; and</w:t>
            </w:r>
          </w:p>
          <w:p w14:paraId="5F592BBF" w14:textId="77777777" w:rsidR="00154ABF" w:rsidRDefault="00154ABF">
            <w:pPr>
              <w:spacing w:before="200" w:after="200"/>
              <w:rPr>
                <w:sz w:val="20"/>
                <w:szCs w:val="20"/>
              </w:rPr>
            </w:pPr>
            <w:r>
              <w:rPr>
                <w:sz w:val="20"/>
                <w:szCs w:val="20"/>
              </w:rPr>
              <w:t>(c) cardiopulmonary bypass; and</w:t>
            </w:r>
          </w:p>
          <w:p w14:paraId="7AF02C74" w14:textId="77777777" w:rsidR="00154ABF" w:rsidRDefault="00154ABF">
            <w:pPr>
              <w:spacing w:before="200" w:after="200"/>
              <w:rPr>
                <w:sz w:val="20"/>
                <w:szCs w:val="20"/>
              </w:rPr>
            </w:pPr>
            <w:r>
              <w:rPr>
                <w:sz w:val="20"/>
                <w:szCs w:val="20"/>
              </w:rPr>
              <w:t>(d) retrograde cardioplegia (if performed);</w:t>
            </w:r>
          </w:p>
          <w:p w14:paraId="6AE657D2" w14:textId="77777777" w:rsidR="00154ABF" w:rsidRDefault="00154ABF">
            <w:pPr>
              <w:spacing w:before="200" w:after="200"/>
              <w:rPr>
                <w:sz w:val="20"/>
                <w:szCs w:val="20"/>
              </w:rPr>
            </w:pPr>
            <w:r>
              <w:rPr>
                <w:sz w:val="20"/>
                <w:szCs w:val="20"/>
              </w:rPr>
              <w:t xml:space="preserve">other than a service associated with a service to which item 11704, 11705, 11707, 11714, 18260, 33824, 38603, 38816, 38828 or 45503 applies (H) (Anaes.) (Assist.) </w:t>
            </w:r>
          </w:p>
          <w:p w14:paraId="21C412E5" w14:textId="77777777" w:rsidR="00154ABF" w:rsidRDefault="00154ABF">
            <w:r>
              <w:t>(See para TN.8.67 of explanatory notes to this Category)</w:t>
            </w:r>
          </w:p>
          <w:p w14:paraId="7A159B8D" w14:textId="77777777" w:rsidR="00154ABF" w:rsidRDefault="00154ABF">
            <w:pPr>
              <w:tabs>
                <w:tab w:val="left" w:pos="1701"/>
              </w:tabs>
            </w:pPr>
            <w:r>
              <w:rPr>
                <w:b/>
                <w:sz w:val="20"/>
              </w:rPr>
              <w:t xml:space="preserve">Fee: </w:t>
            </w:r>
            <w:r>
              <w:t>$3,536.95</w:t>
            </w:r>
            <w:r>
              <w:tab/>
            </w:r>
            <w:r>
              <w:rPr>
                <w:b/>
                <w:sz w:val="20"/>
              </w:rPr>
              <w:t xml:space="preserve">Benefit: </w:t>
            </w:r>
            <w:r>
              <w:t>75% = $2652.75</w:t>
            </w:r>
          </w:p>
        </w:tc>
      </w:tr>
      <w:tr w:rsidR="00154ABF" w14:paraId="097CDB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F9F57A" w14:textId="77777777" w:rsidR="00154ABF" w:rsidRDefault="00154ABF">
            <w:pPr>
              <w:rPr>
                <w:b/>
              </w:rPr>
            </w:pPr>
            <w:r>
              <w:rPr>
                <w:b/>
              </w:rPr>
              <w:t>Fee</w:t>
            </w:r>
          </w:p>
          <w:p w14:paraId="624B3F8E" w14:textId="77777777" w:rsidR="00154ABF" w:rsidRDefault="00154ABF">
            <w:r>
              <w:t>38557</w:t>
            </w:r>
          </w:p>
        </w:tc>
        <w:tc>
          <w:tcPr>
            <w:tcW w:w="0" w:type="auto"/>
            <w:tcMar>
              <w:top w:w="38" w:type="dxa"/>
              <w:left w:w="38" w:type="dxa"/>
              <w:bottom w:w="38" w:type="dxa"/>
              <w:right w:w="38" w:type="dxa"/>
            </w:tcMar>
            <w:vAlign w:val="bottom"/>
          </w:tcPr>
          <w:p w14:paraId="7BD21CB3" w14:textId="77777777" w:rsidR="00154ABF" w:rsidRDefault="00154ABF">
            <w:pPr>
              <w:spacing w:after="200"/>
              <w:rPr>
                <w:sz w:val="20"/>
                <w:szCs w:val="20"/>
              </w:rPr>
            </w:pPr>
            <w:r>
              <w:rPr>
                <w:sz w:val="20"/>
                <w:szCs w:val="20"/>
              </w:rPr>
              <w:t>Complex replacement or repair of aortic arch, performed in conjunction with a service, performed by any medical practitioner, to which item 38550, 38553, 38554, 38556, 38568 or 38571 applies, including:</w:t>
            </w:r>
          </w:p>
          <w:p w14:paraId="46A3F15E" w14:textId="77777777" w:rsidR="00154ABF" w:rsidRDefault="00154ABF">
            <w:pPr>
              <w:spacing w:before="200" w:after="200"/>
              <w:rPr>
                <w:sz w:val="20"/>
                <w:szCs w:val="20"/>
              </w:rPr>
            </w:pPr>
            <w:r>
              <w:rPr>
                <w:sz w:val="20"/>
                <w:szCs w:val="20"/>
              </w:rPr>
              <w:t>(a) debranching and reimplantation of head and neck vessels; and</w:t>
            </w:r>
          </w:p>
          <w:p w14:paraId="1A6F842F" w14:textId="77777777" w:rsidR="00154ABF" w:rsidRDefault="00154ABF">
            <w:pPr>
              <w:spacing w:before="200" w:after="200"/>
              <w:rPr>
                <w:sz w:val="20"/>
                <w:szCs w:val="20"/>
              </w:rPr>
            </w:pPr>
            <w:r>
              <w:rPr>
                <w:sz w:val="20"/>
                <w:szCs w:val="20"/>
              </w:rPr>
              <w:t>(b) deep hypothermic circulatory arrest; and</w:t>
            </w:r>
          </w:p>
          <w:p w14:paraId="432EBB2B" w14:textId="77777777" w:rsidR="00154ABF" w:rsidRDefault="00154ABF">
            <w:pPr>
              <w:spacing w:before="200" w:after="200"/>
              <w:rPr>
                <w:sz w:val="20"/>
                <w:szCs w:val="20"/>
              </w:rPr>
            </w:pPr>
            <w:r>
              <w:rPr>
                <w:sz w:val="20"/>
                <w:szCs w:val="20"/>
              </w:rPr>
              <w:t>(c) peripheral cannulation for cardiopulmonary bypass; and</w:t>
            </w:r>
          </w:p>
          <w:p w14:paraId="72CF2E05" w14:textId="77777777" w:rsidR="00154ABF" w:rsidRDefault="00154ABF">
            <w:pPr>
              <w:spacing w:before="200" w:after="200"/>
              <w:rPr>
                <w:sz w:val="20"/>
                <w:szCs w:val="20"/>
              </w:rPr>
            </w:pPr>
            <w:r>
              <w:rPr>
                <w:sz w:val="20"/>
                <w:szCs w:val="20"/>
              </w:rPr>
              <w:t>(d) antegrade or retrograde cerebral perfusion (if performed);</w:t>
            </w:r>
          </w:p>
          <w:p w14:paraId="11256803" w14:textId="77777777" w:rsidR="00154ABF" w:rsidRDefault="00154ABF">
            <w:pPr>
              <w:spacing w:before="200" w:after="200"/>
              <w:rPr>
                <w:sz w:val="20"/>
                <w:szCs w:val="20"/>
              </w:rPr>
            </w:pPr>
            <w:r>
              <w:rPr>
                <w:sz w:val="20"/>
                <w:szCs w:val="20"/>
              </w:rPr>
              <w:t>other than a service associated with a service to which item 11704, 11705, 11707, 11714, 18260, 33824, 38816, 38828 or 45503 applies</w:t>
            </w:r>
          </w:p>
          <w:p w14:paraId="6313E7AC" w14:textId="77777777" w:rsidR="00154ABF" w:rsidRDefault="00154ABF">
            <w:pPr>
              <w:spacing w:before="200" w:after="200"/>
              <w:rPr>
                <w:sz w:val="20"/>
                <w:szCs w:val="20"/>
              </w:rPr>
            </w:pPr>
            <w:r>
              <w:rPr>
                <w:sz w:val="20"/>
                <w:szCs w:val="20"/>
              </w:rPr>
              <w:t xml:space="preserve">(H)  (Anaes.) (Assist.) </w:t>
            </w:r>
          </w:p>
          <w:p w14:paraId="0DAB8E40" w14:textId="77777777" w:rsidR="00154ABF" w:rsidRDefault="00154ABF">
            <w:pPr>
              <w:tabs>
                <w:tab w:val="left" w:pos="1701"/>
              </w:tabs>
            </w:pPr>
            <w:r>
              <w:rPr>
                <w:b/>
                <w:sz w:val="20"/>
              </w:rPr>
              <w:t xml:space="preserve">Fee: </w:t>
            </w:r>
            <w:r>
              <w:t>$4,926.90</w:t>
            </w:r>
            <w:r>
              <w:tab/>
            </w:r>
            <w:r>
              <w:rPr>
                <w:b/>
                <w:sz w:val="20"/>
              </w:rPr>
              <w:t xml:space="preserve">Benefit: </w:t>
            </w:r>
            <w:r>
              <w:t>75% = $3695.20</w:t>
            </w:r>
          </w:p>
        </w:tc>
      </w:tr>
      <w:tr w:rsidR="00154ABF" w14:paraId="1361F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859C8" w14:textId="77777777" w:rsidR="00154ABF" w:rsidRDefault="00154ABF">
            <w:pPr>
              <w:rPr>
                <w:b/>
              </w:rPr>
            </w:pPr>
            <w:r>
              <w:rPr>
                <w:b/>
              </w:rPr>
              <w:t>Fee</w:t>
            </w:r>
          </w:p>
          <w:p w14:paraId="59690421" w14:textId="77777777" w:rsidR="00154ABF" w:rsidRDefault="00154ABF">
            <w:r>
              <w:t>38558</w:t>
            </w:r>
          </w:p>
        </w:tc>
        <w:tc>
          <w:tcPr>
            <w:tcW w:w="0" w:type="auto"/>
            <w:tcMar>
              <w:top w:w="38" w:type="dxa"/>
              <w:left w:w="38" w:type="dxa"/>
              <w:bottom w:w="38" w:type="dxa"/>
              <w:right w:w="38" w:type="dxa"/>
            </w:tcMar>
            <w:vAlign w:val="bottom"/>
          </w:tcPr>
          <w:p w14:paraId="2CD041DA" w14:textId="77777777" w:rsidR="00154ABF" w:rsidRDefault="00154ABF">
            <w:pPr>
              <w:spacing w:after="200"/>
              <w:rPr>
                <w:sz w:val="20"/>
                <w:szCs w:val="20"/>
              </w:rPr>
            </w:pPr>
            <w:r>
              <w:rPr>
                <w:sz w:val="20"/>
                <w:szCs w:val="20"/>
              </w:rPr>
              <w:t>Aortic repair involving augmentation of hypoplastic or interrupted aortic arch, if:</w:t>
            </w:r>
          </w:p>
          <w:p w14:paraId="4C7B1632" w14:textId="77777777" w:rsidR="00154ABF" w:rsidRDefault="00154ABF">
            <w:pPr>
              <w:spacing w:before="200" w:after="200"/>
              <w:rPr>
                <w:sz w:val="20"/>
                <w:szCs w:val="20"/>
              </w:rPr>
            </w:pPr>
            <w:r>
              <w:rPr>
                <w:sz w:val="20"/>
                <w:szCs w:val="20"/>
              </w:rPr>
              <w:t>(a) the patient is a neonate; and</w:t>
            </w:r>
          </w:p>
          <w:p w14:paraId="290F5960" w14:textId="77777777" w:rsidR="00154ABF" w:rsidRDefault="00154ABF">
            <w:pPr>
              <w:spacing w:before="200" w:after="200"/>
              <w:rPr>
                <w:sz w:val="20"/>
                <w:szCs w:val="20"/>
              </w:rPr>
            </w:pPr>
            <w:r>
              <w:rPr>
                <w:sz w:val="20"/>
                <w:szCs w:val="20"/>
              </w:rPr>
              <w:t>(b) the service includes:</w:t>
            </w:r>
          </w:p>
          <w:p w14:paraId="4CE49037" w14:textId="77777777" w:rsidR="00154ABF" w:rsidRDefault="00154ABF">
            <w:pPr>
              <w:spacing w:before="200" w:after="200"/>
              <w:rPr>
                <w:sz w:val="20"/>
                <w:szCs w:val="20"/>
              </w:rPr>
            </w:pPr>
            <w:r>
              <w:rPr>
                <w:sz w:val="20"/>
                <w:szCs w:val="20"/>
              </w:rPr>
              <w:t>(i) the use of antegrade cerebral perfusion or deep hypothermic circulatory arrest and associated myocardial preservation; and</w:t>
            </w:r>
          </w:p>
          <w:p w14:paraId="777D6DBC" w14:textId="77777777" w:rsidR="00154ABF" w:rsidRDefault="00154ABF">
            <w:pPr>
              <w:spacing w:before="200" w:after="200"/>
              <w:rPr>
                <w:sz w:val="20"/>
                <w:szCs w:val="20"/>
              </w:rPr>
            </w:pPr>
            <w:r>
              <w:rPr>
                <w:sz w:val="20"/>
                <w:szCs w:val="20"/>
              </w:rPr>
              <w:t>(ii) retrograde cardioplegia;</w:t>
            </w:r>
          </w:p>
          <w:p w14:paraId="21E7CABF" w14:textId="77777777" w:rsidR="00154ABF" w:rsidRDefault="00154ABF">
            <w:pPr>
              <w:spacing w:before="200" w:after="200"/>
              <w:rPr>
                <w:sz w:val="20"/>
                <w:szCs w:val="20"/>
              </w:rPr>
            </w:pPr>
            <w:r>
              <w:rPr>
                <w:sz w:val="20"/>
                <w:szCs w:val="20"/>
              </w:rPr>
              <w:t xml:space="preserve">other than a service associated with a service to which item 11704, 11705, 11707, 11714, 18260, 33824, 38816, 38828 or 45503 applies (H) (Anaes.) (Assist.) </w:t>
            </w:r>
          </w:p>
          <w:p w14:paraId="5459C831" w14:textId="77777777" w:rsidR="00154ABF" w:rsidRDefault="00154ABF">
            <w:pPr>
              <w:tabs>
                <w:tab w:val="left" w:pos="1701"/>
              </w:tabs>
            </w:pPr>
            <w:r>
              <w:rPr>
                <w:b/>
                <w:sz w:val="20"/>
              </w:rPr>
              <w:t xml:space="preserve">Fee: </w:t>
            </w:r>
            <w:r>
              <w:t>$5,565.95</w:t>
            </w:r>
            <w:r>
              <w:tab/>
            </w:r>
            <w:r>
              <w:rPr>
                <w:b/>
                <w:sz w:val="20"/>
              </w:rPr>
              <w:t xml:space="preserve">Benefit: </w:t>
            </w:r>
            <w:r>
              <w:t>75% = $4174.50</w:t>
            </w:r>
          </w:p>
        </w:tc>
      </w:tr>
      <w:tr w:rsidR="00154ABF" w14:paraId="6D687C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A46F30" w14:textId="77777777" w:rsidR="00154ABF" w:rsidRDefault="00154ABF">
            <w:pPr>
              <w:rPr>
                <w:b/>
              </w:rPr>
            </w:pPr>
            <w:r>
              <w:rPr>
                <w:b/>
              </w:rPr>
              <w:t>Fee</w:t>
            </w:r>
          </w:p>
          <w:p w14:paraId="524A403B" w14:textId="77777777" w:rsidR="00154ABF" w:rsidRDefault="00154ABF">
            <w:r>
              <w:t>38568</w:t>
            </w:r>
          </w:p>
        </w:tc>
        <w:tc>
          <w:tcPr>
            <w:tcW w:w="0" w:type="auto"/>
            <w:tcMar>
              <w:top w:w="38" w:type="dxa"/>
              <w:left w:w="38" w:type="dxa"/>
              <w:bottom w:w="38" w:type="dxa"/>
              <w:right w:w="38" w:type="dxa"/>
            </w:tcMar>
            <w:vAlign w:val="bottom"/>
          </w:tcPr>
          <w:p w14:paraId="058EEF54" w14:textId="77777777" w:rsidR="00154ABF" w:rsidRDefault="00154ABF">
            <w:pPr>
              <w:spacing w:after="200"/>
              <w:rPr>
                <w:sz w:val="20"/>
                <w:szCs w:val="20"/>
              </w:rPr>
            </w:pPr>
            <w:r>
              <w:rPr>
                <w:sz w:val="20"/>
                <w:szCs w:val="20"/>
              </w:rPr>
              <w:t xml:space="preserve">Repair or replacement of descending thoracic aorta, without shunt or cardiopulmonary bypass, by open exposure, percutaneous or endovascular means, other than a service associated with a service to which item 11704, 11705, 11707, 11714, 18260, 33824, 38816, 38828 or 45503 applies (H) (Anaes.) (Assist.) </w:t>
            </w:r>
          </w:p>
          <w:p w14:paraId="57801F76" w14:textId="77777777" w:rsidR="00154ABF" w:rsidRDefault="00154ABF">
            <w:r>
              <w:t>(See para TN.8.67 of explanatory notes to this Category)</w:t>
            </w:r>
          </w:p>
          <w:p w14:paraId="6943E9AD" w14:textId="77777777" w:rsidR="00154ABF" w:rsidRDefault="00154ABF">
            <w:pPr>
              <w:tabs>
                <w:tab w:val="left" w:pos="1701"/>
              </w:tabs>
            </w:pPr>
            <w:r>
              <w:rPr>
                <w:b/>
                <w:sz w:val="20"/>
              </w:rPr>
              <w:t xml:space="preserve">Fee: </w:t>
            </w:r>
            <w:r>
              <w:t>$2,122.30</w:t>
            </w:r>
            <w:r>
              <w:tab/>
            </w:r>
            <w:r>
              <w:rPr>
                <w:b/>
                <w:sz w:val="20"/>
              </w:rPr>
              <w:t xml:space="preserve">Benefit: </w:t>
            </w:r>
            <w:r>
              <w:t>75% = $1591.75</w:t>
            </w:r>
          </w:p>
        </w:tc>
      </w:tr>
      <w:tr w:rsidR="00154ABF" w14:paraId="0EFEA6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849340" w14:textId="77777777" w:rsidR="00154ABF" w:rsidRDefault="00154ABF">
            <w:pPr>
              <w:rPr>
                <w:b/>
              </w:rPr>
            </w:pPr>
            <w:r>
              <w:rPr>
                <w:b/>
              </w:rPr>
              <w:t>Fee</w:t>
            </w:r>
          </w:p>
          <w:p w14:paraId="6511EF51" w14:textId="77777777" w:rsidR="00154ABF" w:rsidRDefault="00154ABF">
            <w:r>
              <w:t>38571</w:t>
            </w:r>
          </w:p>
        </w:tc>
        <w:tc>
          <w:tcPr>
            <w:tcW w:w="0" w:type="auto"/>
            <w:tcMar>
              <w:top w:w="38" w:type="dxa"/>
              <w:left w:w="38" w:type="dxa"/>
              <w:bottom w:w="38" w:type="dxa"/>
              <w:right w:w="38" w:type="dxa"/>
            </w:tcMar>
            <w:vAlign w:val="bottom"/>
          </w:tcPr>
          <w:p w14:paraId="7C16D3EF" w14:textId="77777777" w:rsidR="00154ABF" w:rsidRDefault="00154ABF">
            <w:pPr>
              <w:spacing w:after="200"/>
              <w:rPr>
                <w:sz w:val="20"/>
                <w:szCs w:val="20"/>
              </w:rPr>
            </w:pPr>
            <w:r>
              <w:rPr>
                <w:sz w:val="20"/>
                <w:szCs w:val="20"/>
              </w:rPr>
              <w:t xml:space="preserve">Repair or replacement of descending thoracic aorta, with shunt or cardiopulmonary bypass, other than a service associated with a service to which item 11704, 11705, 11707, 11714, 18260, 33824, 38816, 38828 or 45503 applies (H) (Anaes.) (Assist.) </w:t>
            </w:r>
          </w:p>
          <w:p w14:paraId="12CD6C0B" w14:textId="77777777" w:rsidR="00154ABF" w:rsidRDefault="00154ABF">
            <w:r>
              <w:t>(See para TN.8.67 of explanatory notes to this Category)</w:t>
            </w:r>
          </w:p>
          <w:p w14:paraId="6DB68AFB" w14:textId="77777777" w:rsidR="00154ABF" w:rsidRDefault="00154ABF">
            <w:pPr>
              <w:tabs>
                <w:tab w:val="left" w:pos="1701"/>
              </w:tabs>
            </w:pPr>
            <w:r>
              <w:rPr>
                <w:b/>
                <w:sz w:val="20"/>
              </w:rPr>
              <w:t xml:space="preserve">Fee: </w:t>
            </w:r>
            <w:r>
              <w:t>$2,419.25</w:t>
            </w:r>
            <w:r>
              <w:tab/>
            </w:r>
            <w:r>
              <w:rPr>
                <w:b/>
                <w:sz w:val="20"/>
              </w:rPr>
              <w:t xml:space="preserve">Benefit: </w:t>
            </w:r>
            <w:r>
              <w:t>75% = $1814.45</w:t>
            </w:r>
          </w:p>
        </w:tc>
      </w:tr>
      <w:tr w:rsidR="00154ABF" w14:paraId="2BE59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4F5555" w14:textId="77777777" w:rsidR="00154ABF" w:rsidRDefault="00154ABF">
            <w:pPr>
              <w:rPr>
                <w:b/>
              </w:rPr>
            </w:pPr>
            <w:r>
              <w:rPr>
                <w:b/>
              </w:rPr>
              <w:t>Fee</w:t>
            </w:r>
          </w:p>
          <w:p w14:paraId="30899252" w14:textId="77777777" w:rsidR="00154ABF" w:rsidRDefault="00154ABF">
            <w:r>
              <w:t>38572</w:t>
            </w:r>
          </w:p>
        </w:tc>
        <w:tc>
          <w:tcPr>
            <w:tcW w:w="0" w:type="auto"/>
            <w:tcMar>
              <w:top w:w="38" w:type="dxa"/>
              <w:left w:w="38" w:type="dxa"/>
              <w:bottom w:w="38" w:type="dxa"/>
              <w:right w:w="38" w:type="dxa"/>
            </w:tcMar>
            <w:vAlign w:val="bottom"/>
          </w:tcPr>
          <w:p w14:paraId="28BF119B" w14:textId="77777777" w:rsidR="00154ABF" w:rsidRDefault="00154ABF">
            <w:pPr>
              <w:spacing w:after="200"/>
              <w:rPr>
                <w:sz w:val="20"/>
                <w:szCs w:val="20"/>
              </w:rPr>
            </w:pPr>
            <w:r>
              <w:rPr>
                <w:sz w:val="20"/>
                <w:szCs w:val="20"/>
              </w:rPr>
              <w:t>Operative management of acute rupture or dissection, if the service:</w:t>
            </w:r>
          </w:p>
          <w:p w14:paraId="45133B87" w14:textId="77777777" w:rsidR="00154ABF" w:rsidRDefault="00154ABF">
            <w:pPr>
              <w:spacing w:before="200" w:after="200"/>
              <w:rPr>
                <w:sz w:val="20"/>
                <w:szCs w:val="20"/>
              </w:rPr>
            </w:pPr>
            <w:r>
              <w:rPr>
                <w:sz w:val="20"/>
                <w:szCs w:val="20"/>
              </w:rPr>
              <w:t>(a) is performed in conjunction with a service to which item 38550, 38553, 38554, 38555, 38556, 38557, 38558, 38568, 38571, 38706 or 38709 applies; and</w:t>
            </w:r>
          </w:p>
          <w:p w14:paraId="0DDF8A2E" w14:textId="77777777" w:rsidR="00154ABF" w:rsidRDefault="00154ABF">
            <w:pPr>
              <w:spacing w:before="200" w:after="200"/>
              <w:rPr>
                <w:sz w:val="20"/>
                <w:szCs w:val="20"/>
              </w:rPr>
            </w:pPr>
            <w:r>
              <w:rPr>
                <w:sz w:val="20"/>
                <w:szCs w:val="20"/>
              </w:rPr>
              <w:t>(b) is not associated with a service to which item 11704, 11705, 11707, 11714, 18260, 33824, 38603, 38816, 38828 or 45503 applies</w:t>
            </w:r>
          </w:p>
          <w:p w14:paraId="53C4BBE9" w14:textId="77777777" w:rsidR="00154ABF" w:rsidRDefault="00154ABF">
            <w:pPr>
              <w:spacing w:before="200" w:after="200"/>
              <w:rPr>
                <w:sz w:val="20"/>
                <w:szCs w:val="20"/>
              </w:rPr>
            </w:pPr>
            <w:r>
              <w:rPr>
                <w:sz w:val="20"/>
                <w:szCs w:val="20"/>
              </w:rPr>
              <w:t xml:space="preserve">(H) (Anaes.) (Assist.) </w:t>
            </w:r>
          </w:p>
          <w:p w14:paraId="3D69B223" w14:textId="77777777" w:rsidR="00154ABF" w:rsidRDefault="00154ABF">
            <w:r>
              <w:t>(See para TN.8.67 of explanatory notes to this Category)</w:t>
            </w:r>
          </w:p>
          <w:p w14:paraId="1AE3B00D" w14:textId="77777777" w:rsidR="00154ABF" w:rsidRDefault="00154ABF">
            <w:pPr>
              <w:tabs>
                <w:tab w:val="left" w:pos="1701"/>
              </w:tabs>
            </w:pPr>
            <w:r>
              <w:rPr>
                <w:b/>
                <w:sz w:val="20"/>
              </w:rPr>
              <w:t xml:space="preserve">Fee: </w:t>
            </w:r>
            <w:r>
              <w:t>$2,263.80</w:t>
            </w:r>
            <w:r>
              <w:tab/>
            </w:r>
            <w:r>
              <w:rPr>
                <w:b/>
                <w:sz w:val="20"/>
              </w:rPr>
              <w:t xml:space="preserve">Benefit: </w:t>
            </w:r>
            <w:r>
              <w:t>75% = $1697.85</w:t>
            </w:r>
          </w:p>
        </w:tc>
      </w:tr>
      <w:tr w:rsidR="00154ABF" w14:paraId="3B1D7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4CF960" w14:textId="77777777" w:rsidR="00154ABF" w:rsidRDefault="00154ABF">
            <w:pPr>
              <w:tabs>
                <w:tab w:val="left" w:pos="1701"/>
              </w:tabs>
            </w:pPr>
          </w:p>
        </w:tc>
        <w:tc>
          <w:tcPr>
            <w:tcW w:w="0" w:type="auto"/>
            <w:tcMar>
              <w:top w:w="38" w:type="dxa"/>
              <w:left w:w="38" w:type="dxa"/>
              <w:bottom w:w="38" w:type="dxa"/>
              <w:right w:w="38" w:type="dxa"/>
            </w:tcMar>
          </w:tcPr>
          <w:p w14:paraId="2107964B" w14:textId="77777777" w:rsidR="00154ABF" w:rsidRDefault="00154ABF">
            <w:pPr>
              <w:jc w:val="center"/>
              <w:rPr>
                <w:rFonts w:ascii="Helvetica" w:eastAsia="Helvetica" w:hAnsi="Helvetica" w:cs="Helvetica"/>
              </w:rPr>
            </w:pPr>
            <w:r>
              <w:rPr>
                <w:rFonts w:ascii="Helvetica" w:eastAsia="Helvetica" w:hAnsi="Helvetica" w:cs="Helvetica"/>
              </w:rPr>
              <w:t>CIRCULATORY SUPPORT PROCEDURES</w:t>
            </w:r>
          </w:p>
        </w:tc>
      </w:tr>
      <w:tr w:rsidR="00154ABF" w14:paraId="501E60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F0CC92" w14:textId="77777777" w:rsidR="00154ABF" w:rsidRDefault="00154ABF">
            <w:pPr>
              <w:rPr>
                <w:b/>
              </w:rPr>
            </w:pPr>
            <w:r>
              <w:rPr>
                <w:b/>
              </w:rPr>
              <w:t>Fee</w:t>
            </w:r>
          </w:p>
          <w:p w14:paraId="54E501F6" w14:textId="77777777" w:rsidR="00154ABF" w:rsidRDefault="00154ABF">
            <w:r>
              <w:t>38600</w:t>
            </w:r>
          </w:p>
        </w:tc>
        <w:tc>
          <w:tcPr>
            <w:tcW w:w="0" w:type="auto"/>
            <w:tcMar>
              <w:top w:w="38" w:type="dxa"/>
              <w:left w:w="38" w:type="dxa"/>
              <w:bottom w:w="38" w:type="dxa"/>
              <w:right w:w="38" w:type="dxa"/>
            </w:tcMar>
            <w:vAlign w:val="bottom"/>
          </w:tcPr>
          <w:p w14:paraId="70891D32" w14:textId="77777777" w:rsidR="00154ABF" w:rsidRDefault="00154ABF">
            <w:pPr>
              <w:spacing w:after="200"/>
              <w:rPr>
                <w:sz w:val="20"/>
                <w:szCs w:val="20"/>
              </w:rPr>
            </w:pPr>
            <w:r>
              <w:rPr>
                <w:sz w:val="20"/>
                <w:szCs w:val="20"/>
              </w:rPr>
              <w:t xml:space="preserve">CENTRAL CANNULATION for cardiopulmonary bypass excluding post-operative management, not being a service associated with a service to which another item in this Subgroup applies (Anaes.) (Assist.) </w:t>
            </w:r>
          </w:p>
          <w:p w14:paraId="5731F768" w14:textId="77777777" w:rsidR="00154ABF" w:rsidRDefault="00154ABF">
            <w:r>
              <w:t>(See para TN.8.67 of explanatory notes to this Category)</w:t>
            </w:r>
          </w:p>
          <w:p w14:paraId="32ED2E85" w14:textId="77777777" w:rsidR="00154ABF" w:rsidRDefault="00154ABF">
            <w:pPr>
              <w:tabs>
                <w:tab w:val="left" w:pos="1701"/>
              </w:tabs>
            </w:pPr>
            <w:r>
              <w:rPr>
                <w:b/>
                <w:sz w:val="20"/>
              </w:rPr>
              <w:t xml:space="preserve">Fee: </w:t>
            </w:r>
            <w:r>
              <w:t>$1,745.25</w:t>
            </w:r>
            <w:r>
              <w:tab/>
            </w:r>
            <w:r>
              <w:rPr>
                <w:b/>
                <w:sz w:val="20"/>
              </w:rPr>
              <w:t xml:space="preserve">Benefit: </w:t>
            </w:r>
            <w:r>
              <w:t>75% = $1308.95</w:t>
            </w:r>
          </w:p>
        </w:tc>
      </w:tr>
      <w:tr w:rsidR="00154ABF" w14:paraId="4D34C7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70E907" w14:textId="77777777" w:rsidR="00154ABF" w:rsidRDefault="00154ABF">
            <w:pPr>
              <w:rPr>
                <w:b/>
              </w:rPr>
            </w:pPr>
            <w:r>
              <w:rPr>
                <w:b/>
              </w:rPr>
              <w:t>Fee</w:t>
            </w:r>
          </w:p>
          <w:p w14:paraId="5EA8933F" w14:textId="77777777" w:rsidR="00154ABF" w:rsidRDefault="00154ABF">
            <w:r>
              <w:t>38603</w:t>
            </w:r>
          </w:p>
        </w:tc>
        <w:tc>
          <w:tcPr>
            <w:tcW w:w="0" w:type="auto"/>
            <w:tcMar>
              <w:top w:w="38" w:type="dxa"/>
              <w:left w:w="38" w:type="dxa"/>
              <w:bottom w:w="38" w:type="dxa"/>
              <w:right w:w="38" w:type="dxa"/>
            </w:tcMar>
            <w:vAlign w:val="bottom"/>
          </w:tcPr>
          <w:p w14:paraId="0425D2B3" w14:textId="77777777" w:rsidR="00154ABF" w:rsidRDefault="00154ABF">
            <w:pPr>
              <w:spacing w:after="200"/>
              <w:rPr>
                <w:sz w:val="20"/>
                <w:szCs w:val="20"/>
              </w:rPr>
            </w:pPr>
            <w:r>
              <w:rPr>
                <w:sz w:val="20"/>
                <w:szCs w:val="20"/>
              </w:rPr>
              <w:t>Peripheral cannulation for cardiopulmonary bypass, excluding post-operative management, other than a service:</w:t>
            </w:r>
          </w:p>
          <w:p w14:paraId="3A10C557" w14:textId="77777777" w:rsidR="00154ABF" w:rsidRDefault="00154ABF">
            <w:pPr>
              <w:spacing w:before="200" w:after="200"/>
              <w:rPr>
                <w:sz w:val="20"/>
                <w:szCs w:val="20"/>
              </w:rPr>
            </w:pPr>
            <w:r>
              <w:rPr>
                <w:sz w:val="20"/>
                <w:szCs w:val="20"/>
              </w:rPr>
              <w:t>(a) in which peripheral cannulation is used in preference to central cannulation for valve or coronary bypass procedures; or</w:t>
            </w:r>
          </w:p>
          <w:p w14:paraId="306F69CE" w14:textId="77777777" w:rsidR="00154ABF" w:rsidRDefault="00154ABF">
            <w:pPr>
              <w:spacing w:before="200" w:after="200"/>
              <w:rPr>
                <w:sz w:val="20"/>
                <w:szCs w:val="20"/>
              </w:rPr>
            </w:pPr>
            <w:r>
              <w:rPr>
                <w:sz w:val="20"/>
                <w:szCs w:val="20"/>
              </w:rPr>
              <w:t>(b) associated with a service to which item 38555 or 38572 applies</w:t>
            </w:r>
          </w:p>
          <w:p w14:paraId="3D3ADD73" w14:textId="77777777" w:rsidR="00154ABF" w:rsidRDefault="00154ABF">
            <w:pPr>
              <w:spacing w:before="200" w:after="200"/>
              <w:rPr>
                <w:sz w:val="20"/>
                <w:szCs w:val="20"/>
              </w:rPr>
            </w:pPr>
            <w:r>
              <w:rPr>
                <w:sz w:val="20"/>
                <w:szCs w:val="20"/>
              </w:rPr>
              <w:t xml:space="preserve">(H) (Anaes.) (Assist.) </w:t>
            </w:r>
          </w:p>
          <w:p w14:paraId="164E67E9" w14:textId="77777777" w:rsidR="00154ABF" w:rsidRDefault="00154ABF">
            <w:r>
              <w:t>(See para TN.8.67 of explanatory notes to this Category)</w:t>
            </w:r>
          </w:p>
          <w:p w14:paraId="58F51508" w14:textId="77777777" w:rsidR="00154ABF" w:rsidRDefault="00154ABF">
            <w:pPr>
              <w:tabs>
                <w:tab w:val="left" w:pos="1701"/>
              </w:tabs>
            </w:pPr>
            <w:r>
              <w:rPr>
                <w:b/>
                <w:sz w:val="20"/>
              </w:rPr>
              <w:t xml:space="preserve">Fee: </w:t>
            </w:r>
            <w:r>
              <w:t>$1,091.85</w:t>
            </w:r>
            <w:r>
              <w:tab/>
            </w:r>
            <w:r>
              <w:rPr>
                <w:b/>
                <w:sz w:val="20"/>
              </w:rPr>
              <w:t xml:space="preserve">Benefit: </w:t>
            </w:r>
            <w:r>
              <w:t>75% = $818.90</w:t>
            </w:r>
          </w:p>
        </w:tc>
      </w:tr>
      <w:tr w:rsidR="00154ABF" w14:paraId="6C633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D15DD3" w14:textId="77777777" w:rsidR="00154ABF" w:rsidRDefault="00154ABF">
            <w:pPr>
              <w:rPr>
                <w:b/>
              </w:rPr>
            </w:pPr>
            <w:r>
              <w:rPr>
                <w:b/>
              </w:rPr>
              <w:t>Fee</w:t>
            </w:r>
          </w:p>
          <w:p w14:paraId="07097173" w14:textId="77777777" w:rsidR="00154ABF" w:rsidRDefault="00154ABF">
            <w:r>
              <w:t>38609</w:t>
            </w:r>
          </w:p>
        </w:tc>
        <w:tc>
          <w:tcPr>
            <w:tcW w:w="0" w:type="auto"/>
            <w:tcMar>
              <w:top w:w="38" w:type="dxa"/>
              <w:left w:w="38" w:type="dxa"/>
              <w:bottom w:w="38" w:type="dxa"/>
              <w:right w:w="38" w:type="dxa"/>
            </w:tcMar>
            <w:vAlign w:val="bottom"/>
          </w:tcPr>
          <w:p w14:paraId="1051FDC1" w14:textId="77777777" w:rsidR="00154ABF" w:rsidRDefault="00154ABF">
            <w:pPr>
              <w:spacing w:after="200"/>
              <w:rPr>
                <w:sz w:val="20"/>
                <w:szCs w:val="20"/>
              </w:rPr>
            </w:pPr>
            <w:r>
              <w:rPr>
                <w:sz w:val="20"/>
                <w:szCs w:val="20"/>
              </w:rPr>
              <w:t xml:space="preserve">Insertion of intra-aortic balloon pump, by arteriotomy, other than a service associated with a service to which item 11704, 11705, 11707, 11714, 18260, 33824, 38816, 38828 or 45503 applies (H) (Anaes.) (Assist.) </w:t>
            </w:r>
          </w:p>
          <w:p w14:paraId="348098B3" w14:textId="77777777" w:rsidR="00154ABF" w:rsidRDefault="00154ABF">
            <w:r>
              <w:t>(See para TN.8.67 of explanatory notes to this Category)</w:t>
            </w:r>
          </w:p>
          <w:p w14:paraId="446EDEB9" w14:textId="77777777" w:rsidR="00154ABF" w:rsidRDefault="00154ABF">
            <w:pPr>
              <w:tabs>
                <w:tab w:val="left" w:pos="1701"/>
              </w:tabs>
            </w:pPr>
            <w:r>
              <w:rPr>
                <w:b/>
                <w:sz w:val="20"/>
              </w:rPr>
              <w:t xml:space="preserve">Fee: </w:t>
            </w:r>
            <w:r>
              <w:t>$545.85</w:t>
            </w:r>
            <w:r>
              <w:tab/>
            </w:r>
            <w:r>
              <w:rPr>
                <w:b/>
                <w:sz w:val="20"/>
              </w:rPr>
              <w:t xml:space="preserve">Benefit: </w:t>
            </w:r>
            <w:r>
              <w:t>75% = $409.40</w:t>
            </w:r>
          </w:p>
        </w:tc>
      </w:tr>
      <w:tr w:rsidR="00154ABF" w14:paraId="2844E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F23A25" w14:textId="77777777" w:rsidR="00154ABF" w:rsidRDefault="00154ABF">
            <w:pPr>
              <w:rPr>
                <w:b/>
              </w:rPr>
            </w:pPr>
            <w:r>
              <w:rPr>
                <w:b/>
              </w:rPr>
              <w:t>Fee</w:t>
            </w:r>
          </w:p>
          <w:p w14:paraId="4BAD7362" w14:textId="77777777" w:rsidR="00154ABF" w:rsidRDefault="00154ABF">
            <w:r>
              <w:t>38612</w:t>
            </w:r>
          </w:p>
        </w:tc>
        <w:tc>
          <w:tcPr>
            <w:tcW w:w="0" w:type="auto"/>
            <w:tcMar>
              <w:top w:w="38" w:type="dxa"/>
              <w:left w:w="38" w:type="dxa"/>
              <w:bottom w:w="38" w:type="dxa"/>
              <w:right w:w="38" w:type="dxa"/>
            </w:tcMar>
            <w:vAlign w:val="bottom"/>
          </w:tcPr>
          <w:p w14:paraId="58305D8D" w14:textId="77777777" w:rsidR="00154ABF" w:rsidRDefault="00154ABF">
            <w:pPr>
              <w:spacing w:after="200"/>
              <w:rPr>
                <w:sz w:val="20"/>
                <w:szCs w:val="20"/>
              </w:rPr>
            </w:pPr>
            <w:r>
              <w:rPr>
                <w:sz w:val="20"/>
                <w:szCs w:val="20"/>
              </w:rPr>
              <w:t xml:space="preserve">Removal of intra-aortic balloon pump, with closure of artery by direct suture, other than a service associated with a service to which item 11704, 11705, 11707, 11714, 18260, 33824, 338816, 38828 or 45503 applies (H) (Anaes.) (Assist.) </w:t>
            </w:r>
          </w:p>
          <w:p w14:paraId="5281DA17" w14:textId="77777777" w:rsidR="00154ABF" w:rsidRDefault="00154ABF">
            <w:r>
              <w:t>(See para TN.8.67 of explanatory notes to this Category)</w:t>
            </w:r>
          </w:p>
          <w:p w14:paraId="5A988576" w14:textId="77777777" w:rsidR="00154ABF" w:rsidRDefault="00154ABF">
            <w:pPr>
              <w:tabs>
                <w:tab w:val="left" w:pos="1701"/>
              </w:tabs>
            </w:pPr>
            <w:r>
              <w:rPr>
                <w:b/>
                <w:sz w:val="20"/>
              </w:rPr>
              <w:t xml:space="preserve">Fee: </w:t>
            </w:r>
            <w:r>
              <w:t>$611.95</w:t>
            </w:r>
            <w:r>
              <w:tab/>
            </w:r>
            <w:r>
              <w:rPr>
                <w:b/>
                <w:sz w:val="20"/>
              </w:rPr>
              <w:t xml:space="preserve">Benefit: </w:t>
            </w:r>
            <w:r>
              <w:t>75% = $459.00</w:t>
            </w:r>
          </w:p>
        </w:tc>
      </w:tr>
      <w:tr w:rsidR="00154ABF" w14:paraId="367FA7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B6AB86" w14:textId="77777777" w:rsidR="00154ABF" w:rsidRDefault="00154ABF">
            <w:pPr>
              <w:rPr>
                <w:b/>
              </w:rPr>
            </w:pPr>
            <w:r>
              <w:rPr>
                <w:b/>
              </w:rPr>
              <w:t>Fee</w:t>
            </w:r>
          </w:p>
          <w:p w14:paraId="58DF263E" w14:textId="77777777" w:rsidR="00154ABF" w:rsidRDefault="00154ABF">
            <w:r>
              <w:t>38615</w:t>
            </w:r>
          </w:p>
        </w:tc>
        <w:tc>
          <w:tcPr>
            <w:tcW w:w="0" w:type="auto"/>
            <w:tcMar>
              <w:top w:w="38" w:type="dxa"/>
              <w:left w:w="38" w:type="dxa"/>
              <w:bottom w:w="38" w:type="dxa"/>
              <w:right w:w="38" w:type="dxa"/>
            </w:tcMar>
            <w:vAlign w:val="bottom"/>
          </w:tcPr>
          <w:p w14:paraId="03CB0E64" w14:textId="77777777" w:rsidR="00154ABF" w:rsidRDefault="00154ABF">
            <w:pPr>
              <w:spacing w:after="200"/>
              <w:rPr>
                <w:sz w:val="20"/>
                <w:szCs w:val="20"/>
              </w:rPr>
            </w:pPr>
            <w:r>
              <w:rPr>
                <w:sz w:val="20"/>
                <w:szCs w:val="20"/>
              </w:rPr>
              <w:t>Insertion of a left or right ventricular assist device, for use as:</w:t>
            </w:r>
          </w:p>
          <w:p w14:paraId="1FF3BB17" w14:textId="77777777" w:rsidR="00154ABF" w:rsidRDefault="00154ABF">
            <w:pPr>
              <w:spacing w:before="200" w:after="200"/>
              <w:rPr>
                <w:sz w:val="20"/>
                <w:szCs w:val="20"/>
              </w:rPr>
            </w:pPr>
            <w:r>
              <w:rPr>
                <w:sz w:val="20"/>
                <w:szCs w:val="20"/>
              </w:rPr>
              <w:t>(a) a bridge to cardiac transplantation in patients with refractory heart failure who are:</w:t>
            </w:r>
          </w:p>
          <w:p w14:paraId="645D3400" w14:textId="77777777" w:rsidR="00154ABF" w:rsidRDefault="00154ABF">
            <w:pPr>
              <w:spacing w:before="200" w:after="200"/>
              <w:rPr>
                <w:sz w:val="20"/>
                <w:szCs w:val="20"/>
              </w:rPr>
            </w:pPr>
            <w:r>
              <w:rPr>
                <w:sz w:val="20"/>
                <w:szCs w:val="20"/>
              </w:rPr>
              <w:t>    (i) currently on a heart transplant waiting list, or</w:t>
            </w:r>
          </w:p>
          <w:p w14:paraId="66A0CB40" w14:textId="77777777" w:rsidR="00154ABF" w:rsidRDefault="00154ABF">
            <w:pPr>
              <w:spacing w:before="200" w:after="200"/>
              <w:rPr>
                <w:sz w:val="20"/>
                <w:szCs w:val="20"/>
              </w:rPr>
            </w:pPr>
            <w:r>
              <w:rPr>
                <w:sz w:val="20"/>
                <w:szCs w:val="20"/>
              </w:rPr>
              <w:t>    (ii) expected to be suitable candidates for cardiac transplantation following a period of support on the ventricular assist device; or</w:t>
            </w:r>
          </w:p>
          <w:p w14:paraId="41A23BA1" w14:textId="77777777" w:rsidR="00154ABF" w:rsidRDefault="00154ABF">
            <w:pPr>
              <w:spacing w:before="200" w:after="200"/>
              <w:rPr>
                <w:sz w:val="20"/>
                <w:szCs w:val="20"/>
              </w:rPr>
            </w:pPr>
            <w:r>
              <w:rPr>
                <w:sz w:val="20"/>
                <w:szCs w:val="20"/>
              </w:rPr>
              <w:t>(b) acute post cardiotomy support for failure to wean from cardiopulmonary transplantation; or</w:t>
            </w:r>
          </w:p>
          <w:p w14:paraId="07D6601D" w14:textId="77777777" w:rsidR="00154ABF" w:rsidRDefault="00154ABF">
            <w:pPr>
              <w:spacing w:before="200" w:after="200"/>
              <w:rPr>
                <w:sz w:val="20"/>
                <w:szCs w:val="20"/>
              </w:rPr>
            </w:pPr>
            <w:r>
              <w:rPr>
                <w:sz w:val="20"/>
                <w:szCs w:val="20"/>
              </w:rPr>
              <w:t>(c) cardio-respiratory support for acute cardiac failure which is likely to recover with short term support of less than 6 weeks;</w:t>
            </w:r>
          </w:p>
          <w:p w14:paraId="4631FD18" w14:textId="77777777" w:rsidR="00154ABF" w:rsidRDefault="00154ABF">
            <w:pPr>
              <w:spacing w:before="200" w:after="200"/>
              <w:rPr>
                <w:sz w:val="20"/>
                <w:szCs w:val="20"/>
              </w:rPr>
            </w:pPr>
            <w:r>
              <w:rPr>
                <w:sz w:val="20"/>
                <w:szCs w:val="20"/>
              </w:rPr>
              <w:t>other than a service associated with a service to which:</w:t>
            </w:r>
          </w:p>
          <w:p w14:paraId="06C76347" w14:textId="77777777" w:rsidR="00154ABF" w:rsidRDefault="00154ABF">
            <w:pPr>
              <w:spacing w:before="200" w:after="200"/>
              <w:rPr>
                <w:sz w:val="20"/>
                <w:szCs w:val="20"/>
              </w:rPr>
            </w:pPr>
            <w:r>
              <w:rPr>
                <w:sz w:val="20"/>
                <w:szCs w:val="20"/>
              </w:rPr>
              <w:t>(d) item 11704, 11705, 11707, 11714, 18260, 33824, 38816, 38828 or 45503 applies; or</w:t>
            </w:r>
          </w:p>
          <w:p w14:paraId="2A38614D" w14:textId="77777777" w:rsidR="00154ABF" w:rsidRDefault="00154ABF">
            <w:pPr>
              <w:spacing w:before="200" w:after="200"/>
              <w:rPr>
                <w:sz w:val="20"/>
                <w:szCs w:val="20"/>
              </w:rPr>
            </w:pPr>
            <w:r>
              <w:rPr>
                <w:sz w:val="20"/>
                <w:szCs w:val="20"/>
              </w:rPr>
              <w:t>(e) another item in this Schedule applies if the service described in the item is for the use of a ventricular assist device as destination therapy in the management of a patient with heart failure who is not expected to be a suitable candidate for cardiac transplantation</w:t>
            </w:r>
          </w:p>
          <w:p w14:paraId="4FF99DE4" w14:textId="77777777" w:rsidR="00154ABF" w:rsidRDefault="00154ABF">
            <w:pPr>
              <w:spacing w:before="200" w:after="200"/>
              <w:rPr>
                <w:sz w:val="20"/>
                <w:szCs w:val="20"/>
              </w:rPr>
            </w:pPr>
            <w:r>
              <w:rPr>
                <w:sz w:val="20"/>
                <w:szCs w:val="20"/>
              </w:rPr>
              <w:t xml:space="preserve">(H) (Anaes.) (Assist.) </w:t>
            </w:r>
          </w:p>
          <w:p w14:paraId="362B0247" w14:textId="77777777" w:rsidR="00154ABF" w:rsidRDefault="00154ABF">
            <w:r>
              <w:t>(See para TN.8.67 of explanatory notes to this Category)</w:t>
            </w:r>
          </w:p>
          <w:p w14:paraId="2B033E74" w14:textId="77777777" w:rsidR="00154ABF" w:rsidRDefault="00154ABF">
            <w:pPr>
              <w:tabs>
                <w:tab w:val="left" w:pos="1701"/>
              </w:tabs>
            </w:pPr>
            <w:r>
              <w:rPr>
                <w:b/>
                <w:sz w:val="20"/>
              </w:rPr>
              <w:t xml:space="preserve">Fee: </w:t>
            </w:r>
            <w:r>
              <w:t>$1,745.25</w:t>
            </w:r>
            <w:r>
              <w:tab/>
            </w:r>
            <w:r>
              <w:rPr>
                <w:b/>
                <w:sz w:val="20"/>
              </w:rPr>
              <w:t xml:space="preserve">Benefit: </w:t>
            </w:r>
            <w:r>
              <w:t>75% = $1308.95</w:t>
            </w:r>
          </w:p>
        </w:tc>
      </w:tr>
      <w:tr w:rsidR="00154ABF" w14:paraId="16DF38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53791E" w14:textId="77777777" w:rsidR="00154ABF" w:rsidRDefault="00154ABF">
            <w:pPr>
              <w:rPr>
                <w:b/>
              </w:rPr>
            </w:pPr>
            <w:r>
              <w:rPr>
                <w:b/>
              </w:rPr>
              <w:t>Fee</w:t>
            </w:r>
          </w:p>
          <w:p w14:paraId="4F5A6437" w14:textId="77777777" w:rsidR="00154ABF" w:rsidRDefault="00154ABF">
            <w:r>
              <w:t>38618</w:t>
            </w:r>
          </w:p>
        </w:tc>
        <w:tc>
          <w:tcPr>
            <w:tcW w:w="0" w:type="auto"/>
            <w:tcMar>
              <w:top w:w="38" w:type="dxa"/>
              <w:left w:w="38" w:type="dxa"/>
              <w:bottom w:w="38" w:type="dxa"/>
              <w:right w:w="38" w:type="dxa"/>
            </w:tcMar>
            <w:vAlign w:val="bottom"/>
          </w:tcPr>
          <w:p w14:paraId="59C37688" w14:textId="77777777" w:rsidR="00154ABF" w:rsidRDefault="00154ABF">
            <w:pPr>
              <w:spacing w:after="200"/>
              <w:rPr>
                <w:sz w:val="20"/>
                <w:szCs w:val="20"/>
              </w:rPr>
            </w:pPr>
            <w:r>
              <w:rPr>
                <w:sz w:val="20"/>
                <w:szCs w:val="20"/>
              </w:rPr>
              <w:t>Insertion of a left and right ventricular assist device, for use as:</w:t>
            </w:r>
          </w:p>
          <w:p w14:paraId="3AA73678" w14:textId="77777777" w:rsidR="00154ABF" w:rsidRDefault="00154ABF">
            <w:pPr>
              <w:spacing w:before="200" w:after="200"/>
              <w:rPr>
                <w:sz w:val="20"/>
                <w:szCs w:val="20"/>
              </w:rPr>
            </w:pPr>
            <w:r>
              <w:rPr>
                <w:sz w:val="20"/>
                <w:szCs w:val="20"/>
              </w:rPr>
              <w:t>(a) a bridge to cardiac transplantation in patients with refractory heart failure who are:</w:t>
            </w:r>
          </w:p>
          <w:p w14:paraId="3BE1651F" w14:textId="77777777" w:rsidR="00154ABF" w:rsidRDefault="00154ABF">
            <w:pPr>
              <w:spacing w:before="200" w:after="200"/>
              <w:rPr>
                <w:sz w:val="20"/>
                <w:szCs w:val="20"/>
              </w:rPr>
            </w:pPr>
            <w:r>
              <w:rPr>
                <w:sz w:val="20"/>
                <w:szCs w:val="20"/>
              </w:rPr>
              <w:t>    (i) currently on a heart transplant waiting list, or</w:t>
            </w:r>
          </w:p>
          <w:p w14:paraId="50F133B2" w14:textId="77777777" w:rsidR="00154ABF" w:rsidRDefault="00154ABF">
            <w:pPr>
              <w:spacing w:before="200" w:after="200"/>
              <w:rPr>
                <w:sz w:val="20"/>
                <w:szCs w:val="20"/>
              </w:rPr>
            </w:pPr>
            <w:r>
              <w:rPr>
                <w:sz w:val="20"/>
                <w:szCs w:val="20"/>
              </w:rPr>
              <w:t>    (ii) expected to be suitable candidates for cardiac transplantation following a period of support on the ventricular assist device; or</w:t>
            </w:r>
          </w:p>
          <w:p w14:paraId="505920E9" w14:textId="77777777" w:rsidR="00154ABF" w:rsidRDefault="00154ABF">
            <w:pPr>
              <w:spacing w:before="200" w:after="200"/>
              <w:rPr>
                <w:sz w:val="20"/>
                <w:szCs w:val="20"/>
              </w:rPr>
            </w:pPr>
            <w:r>
              <w:rPr>
                <w:sz w:val="20"/>
                <w:szCs w:val="20"/>
              </w:rPr>
              <w:t>(b) acute post cardiotomy support for failure to wean from cardiopulmonary transplantation; or</w:t>
            </w:r>
          </w:p>
          <w:p w14:paraId="06505E0B" w14:textId="77777777" w:rsidR="00154ABF" w:rsidRDefault="00154ABF">
            <w:pPr>
              <w:spacing w:before="200" w:after="200"/>
              <w:rPr>
                <w:sz w:val="20"/>
                <w:szCs w:val="20"/>
              </w:rPr>
            </w:pPr>
            <w:r>
              <w:rPr>
                <w:sz w:val="20"/>
                <w:szCs w:val="20"/>
              </w:rPr>
              <w:t>(c) cardio-respiratory support for acute cardiac failure which is likely to recover with short term support of less than 6 weeks;</w:t>
            </w:r>
          </w:p>
          <w:p w14:paraId="543485D7" w14:textId="77777777" w:rsidR="00154ABF" w:rsidRDefault="00154ABF">
            <w:pPr>
              <w:spacing w:before="200" w:after="200"/>
              <w:rPr>
                <w:sz w:val="20"/>
                <w:szCs w:val="20"/>
              </w:rPr>
            </w:pPr>
            <w:r>
              <w:rPr>
                <w:sz w:val="20"/>
                <w:szCs w:val="20"/>
              </w:rPr>
              <w:t>other than a service associated with a service to which:</w:t>
            </w:r>
          </w:p>
          <w:p w14:paraId="7DFF6BA2" w14:textId="77777777" w:rsidR="00154ABF" w:rsidRDefault="00154ABF">
            <w:pPr>
              <w:spacing w:before="200" w:after="200"/>
              <w:rPr>
                <w:sz w:val="20"/>
                <w:szCs w:val="20"/>
              </w:rPr>
            </w:pPr>
            <w:r>
              <w:rPr>
                <w:sz w:val="20"/>
                <w:szCs w:val="20"/>
              </w:rPr>
              <w:t>(d) item 11704, 11705, 11707, 11714, 18260, 33824, 38816, 38828 or 45503 applies; or</w:t>
            </w:r>
          </w:p>
          <w:p w14:paraId="4AD12095" w14:textId="77777777" w:rsidR="00154ABF" w:rsidRDefault="00154ABF">
            <w:pPr>
              <w:spacing w:before="200" w:after="200"/>
              <w:rPr>
                <w:sz w:val="20"/>
                <w:szCs w:val="20"/>
              </w:rPr>
            </w:pPr>
            <w:r>
              <w:rPr>
                <w:sz w:val="20"/>
                <w:szCs w:val="20"/>
              </w:rPr>
              <w:t>(e) another item in this Schedule applies if the service described in the item is for the use of a ventricular assist device as destination therapy in the management of a patient with heart failure who is not expected to be a suitable candidate for cardiac transplantation</w:t>
            </w:r>
          </w:p>
          <w:p w14:paraId="53DBE259" w14:textId="77777777" w:rsidR="00154ABF" w:rsidRDefault="00154ABF">
            <w:pPr>
              <w:spacing w:before="200" w:after="200"/>
              <w:rPr>
                <w:sz w:val="20"/>
                <w:szCs w:val="20"/>
              </w:rPr>
            </w:pPr>
            <w:r>
              <w:rPr>
                <w:sz w:val="20"/>
                <w:szCs w:val="20"/>
              </w:rPr>
              <w:t xml:space="preserve">(H)  (Anaes.) (Assist.) </w:t>
            </w:r>
          </w:p>
          <w:p w14:paraId="35875197" w14:textId="77777777" w:rsidR="00154ABF" w:rsidRDefault="00154ABF">
            <w:r>
              <w:t>(See para TN.8.67 of explanatory notes to this Category)</w:t>
            </w:r>
          </w:p>
          <w:p w14:paraId="2351DEDB" w14:textId="77777777" w:rsidR="00154ABF" w:rsidRDefault="00154ABF">
            <w:pPr>
              <w:tabs>
                <w:tab w:val="left" w:pos="1701"/>
              </w:tabs>
            </w:pPr>
            <w:r>
              <w:rPr>
                <w:b/>
                <w:sz w:val="20"/>
              </w:rPr>
              <w:t xml:space="preserve">Fee: </w:t>
            </w:r>
            <w:r>
              <w:t>$2,175.40</w:t>
            </w:r>
            <w:r>
              <w:tab/>
            </w:r>
            <w:r>
              <w:rPr>
                <w:b/>
                <w:sz w:val="20"/>
              </w:rPr>
              <w:t xml:space="preserve">Benefit: </w:t>
            </w:r>
            <w:r>
              <w:t>75% = $1631.55</w:t>
            </w:r>
          </w:p>
        </w:tc>
      </w:tr>
      <w:tr w:rsidR="00154ABF" w14:paraId="47EE68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8B1289" w14:textId="77777777" w:rsidR="00154ABF" w:rsidRDefault="00154ABF">
            <w:pPr>
              <w:rPr>
                <w:b/>
              </w:rPr>
            </w:pPr>
            <w:r>
              <w:rPr>
                <w:b/>
              </w:rPr>
              <w:t>Fee</w:t>
            </w:r>
          </w:p>
          <w:p w14:paraId="4E52DA26" w14:textId="77777777" w:rsidR="00154ABF" w:rsidRDefault="00154ABF">
            <w:r>
              <w:t>38621</w:t>
            </w:r>
          </w:p>
        </w:tc>
        <w:tc>
          <w:tcPr>
            <w:tcW w:w="0" w:type="auto"/>
            <w:tcMar>
              <w:top w:w="38" w:type="dxa"/>
              <w:left w:w="38" w:type="dxa"/>
              <w:bottom w:w="38" w:type="dxa"/>
              <w:right w:w="38" w:type="dxa"/>
            </w:tcMar>
            <w:vAlign w:val="bottom"/>
          </w:tcPr>
          <w:p w14:paraId="5B87CF7A" w14:textId="77777777" w:rsidR="00154ABF" w:rsidRDefault="00154ABF">
            <w:pPr>
              <w:spacing w:after="200"/>
              <w:rPr>
                <w:sz w:val="20"/>
                <w:szCs w:val="20"/>
              </w:rPr>
            </w:pPr>
            <w:r>
              <w:rPr>
                <w:sz w:val="20"/>
                <w:szCs w:val="20"/>
              </w:rPr>
              <w:t xml:space="preserve">Left or right ventricular assist device, removal of, as an independent procedure, other than a service associated with a service to which item 11704, 11705, 11707, 11714, 18260, 33824, 38627, 38816, 38828 or 45503 applies (H) (Anaes.) (Assist.) </w:t>
            </w:r>
          </w:p>
          <w:p w14:paraId="042F55D6" w14:textId="77777777" w:rsidR="00154ABF" w:rsidRDefault="00154ABF">
            <w:r>
              <w:t>(See para TN.8.67 of explanatory notes to this Category)</w:t>
            </w:r>
          </w:p>
          <w:p w14:paraId="26FCB667" w14:textId="77777777" w:rsidR="00154ABF" w:rsidRDefault="00154ABF">
            <w:pPr>
              <w:tabs>
                <w:tab w:val="left" w:pos="1701"/>
              </w:tabs>
            </w:pPr>
            <w:r>
              <w:rPr>
                <w:b/>
                <w:sz w:val="20"/>
              </w:rPr>
              <w:t xml:space="preserve">Fee: </w:t>
            </w:r>
            <w:r>
              <w:t>$868.45</w:t>
            </w:r>
            <w:r>
              <w:tab/>
            </w:r>
            <w:r>
              <w:rPr>
                <w:b/>
                <w:sz w:val="20"/>
              </w:rPr>
              <w:t xml:space="preserve">Benefit: </w:t>
            </w:r>
            <w:r>
              <w:t>75% = $651.35</w:t>
            </w:r>
          </w:p>
        </w:tc>
      </w:tr>
      <w:tr w:rsidR="00154ABF" w14:paraId="6D2EF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1BBF3A" w14:textId="77777777" w:rsidR="00154ABF" w:rsidRDefault="00154ABF">
            <w:pPr>
              <w:rPr>
                <w:b/>
              </w:rPr>
            </w:pPr>
            <w:r>
              <w:rPr>
                <w:b/>
              </w:rPr>
              <w:t>Fee</w:t>
            </w:r>
          </w:p>
          <w:p w14:paraId="6383E67D" w14:textId="77777777" w:rsidR="00154ABF" w:rsidRDefault="00154ABF">
            <w:r>
              <w:t>38624</w:t>
            </w:r>
          </w:p>
        </w:tc>
        <w:tc>
          <w:tcPr>
            <w:tcW w:w="0" w:type="auto"/>
            <w:tcMar>
              <w:top w:w="38" w:type="dxa"/>
              <w:left w:w="38" w:type="dxa"/>
              <w:bottom w:w="38" w:type="dxa"/>
              <w:right w:w="38" w:type="dxa"/>
            </w:tcMar>
            <w:vAlign w:val="bottom"/>
          </w:tcPr>
          <w:p w14:paraId="562E421E" w14:textId="77777777" w:rsidR="00154ABF" w:rsidRDefault="00154ABF">
            <w:pPr>
              <w:spacing w:after="200"/>
              <w:rPr>
                <w:sz w:val="20"/>
                <w:szCs w:val="20"/>
              </w:rPr>
            </w:pPr>
            <w:r>
              <w:rPr>
                <w:sz w:val="20"/>
                <w:szCs w:val="20"/>
              </w:rPr>
              <w:t xml:space="preserve">Left and right ventricular assist device, removal of, as an independent procedure, other than a service associated with a service to which item 11704, 11705, 11707, 11714, 18260, 33824, 38627, 38816, 38828 or 45503 applies (H) (Anaes.) (Assist.) </w:t>
            </w:r>
          </w:p>
          <w:p w14:paraId="47AB6AA4" w14:textId="77777777" w:rsidR="00154ABF" w:rsidRDefault="00154ABF">
            <w:r>
              <w:t>(See para TN.8.67 of explanatory notes to this Category)</w:t>
            </w:r>
          </w:p>
          <w:p w14:paraId="1626E514" w14:textId="77777777" w:rsidR="00154ABF" w:rsidRDefault="00154ABF">
            <w:pPr>
              <w:tabs>
                <w:tab w:val="left" w:pos="1701"/>
              </w:tabs>
            </w:pPr>
            <w:r>
              <w:rPr>
                <w:b/>
                <w:sz w:val="20"/>
              </w:rPr>
              <w:t xml:space="preserve">Fee: </w:t>
            </w:r>
            <w:r>
              <w:t>$975.90</w:t>
            </w:r>
            <w:r>
              <w:tab/>
            </w:r>
            <w:r>
              <w:rPr>
                <w:b/>
                <w:sz w:val="20"/>
              </w:rPr>
              <w:t xml:space="preserve">Benefit: </w:t>
            </w:r>
            <w:r>
              <w:t>75% = $731.95</w:t>
            </w:r>
          </w:p>
        </w:tc>
      </w:tr>
      <w:tr w:rsidR="00154ABF" w14:paraId="7C556B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0871F9" w14:textId="77777777" w:rsidR="00154ABF" w:rsidRDefault="00154ABF">
            <w:pPr>
              <w:rPr>
                <w:b/>
              </w:rPr>
            </w:pPr>
            <w:r>
              <w:rPr>
                <w:b/>
              </w:rPr>
              <w:t>Fee</w:t>
            </w:r>
          </w:p>
          <w:p w14:paraId="420944C9" w14:textId="77777777" w:rsidR="00154ABF" w:rsidRDefault="00154ABF">
            <w:r>
              <w:t>38627</w:t>
            </w:r>
          </w:p>
        </w:tc>
        <w:tc>
          <w:tcPr>
            <w:tcW w:w="0" w:type="auto"/>
            <w:tcMar>
              <w:top w:w="38" w:type="dxa"/>
              <w:left w:w="38" w:type="dxa"/>
              <w:bottom w:w="38" w:type="dxa"/>
              <w:right w:w="38" w:type="dxa"/>
            </w:tcMar>
            <w:vAlign w:val="bottom"/>
          </w:tcPr>
          <w:p w14:paraId="78A09900" w14:textId="77777777" w:rsidR="00154ABF" w:rsidRDefault="00154ABF">
            <w:pPr>
              <w:spacing w:after="200"/>
              <w:rPr>
                <w:sz w:val="20"/>
                <w:szCs w:val="20"/>
              </w:rPr>
            </w:pPr>
            <w:r>
              <w:rPr>
                <w:sz w:val="20"/>
                <w:szCs w:val="20"/>
              </w:rPr>
              <w:t>Extra-corporeal membrane oxygenation, bypass or ventricular assist device cannulae, adjustment and re-positioning of, by open operation, in patients supported by these devices, other than a service associated with a service to which item 11704, 11705, 11707, 11714, 18260, 33824, 38627, 38816, 38828 or 45503 applies</w:t>
            </w:r>
          </w:p>
          <w:p w14:paraId="441A87DD" w14:textId="77777777" w:rsidR="00154ABF" w:rsidRDefault="00154ABF">
            <w:pPr>
              <w:spacing w:before="200" w:after="200"/>
              <w:rPr>
                <w:sz w:val="20"/>
                <w:szCs w:val="20"/>
              </w:rPr>
            </w:pPr>
            <w:r>
              <w:rPr>
                <w:sz w:val="20"/>
                <w:szCs w:val="20"/>
              </w:rPr>
              <w:t xml:space="preserve">(H) (Anaes.) (Assist.) </w:t>
            </w:r>
          </w:p>
          <w:p w14:paraId="48DB14A8" w14:textId="77777777" w:rsidR="00154ABF" w:rsidRDefault="00154ABF">
            <w:r>
              <w:t>(See para TN.8.67 of explanatory notes to this Category)</w:t>
            </w:r>
          </w:p>
          <w:p w14:paraId="17B4560A" w14:textId="77777777" w:rsidR="00154ABF" w:rsidRDefault="00154ABF">
            <w:pPr>
              <w:tabs>
                <w:tab w:val="left" w:pos="1701"/>
              </w:tabs>
            </w:pPr>
            <w:r>
              <w:rPr>
                <w:b/>
                <w:sz w:val="20"/>
              </w:rPr>
              <w:t xml:space="preserve">Fee: </w:t>
            </w:r>
            <w:r>
              <w:t>$762.80</w:t>
            </w:r>
            <w:r>
              <w:tab/>
            </w:r>
            <w:r>
              <w:rPr>
                <w:b/>
                <w:sz w:val="20"/>
              </w:rPr>
              <w:t xml:space="preserve">Benefit: </w:t>
            </w:r>
            <w:r>
              <w:t>75% = $572.10</w:t>
            </w:r>
          </w:p>
        </w:tc>
      </w:tr>
      <w:tr w:rsidR="00154ABF" w14:paraId="13A84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069AAB" w14:textId="77777777" w:rsidR="00154ABF" w:rsidRDefault="00154ABF">
            <w:pPr>
              <w:tabs>
                <w:tab w:val="left" w:pos="1701"/>
              </w:tabs>
            </w:pPr>
          </w:p>
        </w:tc>
        <w:tc>
          <w:tcPr>
            <w:tcW w:w="0" w:type="auto"/>
            <w:tcMar>
              <w:top w:w="38" w:type="dxa"/>
              <w:left w:w="38" w:type="dxa"/>
              <w:bottom w:w="38" w:type="dxa"/>
              <w:right w:w="38" w:type="dxa"/>
            </w:tcMar>
          </w:tcPr>
          <w:p w14:paraId="3C689851" w14:textId="77777777" w:rsidR="00154ABF" w:rsidRDefault="00154ABF">
            <w:pPr>
              <w:jc w:val="center"/>
              <w:rPr>
                <w:rFonts w:ascii="Helvetica" w:eastAsia="Helvetica" w:hAnsi="Helvetica" w:cs="Helvetica"/>
              </w:rPr>
            </w:pPr>
            <w:r>
              <w:rPr>
                <w:rFonts w:ascii="Helvetica" w:eastAsia="Helvetica" w:hAnsi="Helvetica" w:cs="Helvetica"/>
              </w:rPr>
              <w:t>RE-OPERATION</w:t>
            </w:r>
          </w:p>
        </w:tc>
      </w:tr>
      <w:tr w:rsidR="00154ABF" w14:paraId="782695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E7AE2B" w14:textId="77777777" w:rsidR="00154ABF" w:rsidRDefault="00154ABF">
            <w:pPr>
              <w:rPr>
                <w:b/>
              </w:rPr>
            </w:pPr>
            <w:r>
              <w:rPr>
                <w:b/>
              </w:rPr>
              <w:t>Fee</w:t>
            </w:r>
          </w:p>
          <w:p w14:paraId="2B116956" w14:textId="77777777" w:rsidR="00154ABF" w:rsidRDefault="00154ABF">
            <w:r>
              <w:t>38637</w:t>
            </w:r>
          </w:p>
        </w:tc>
        <w:tc>
          <w:tcPr>
            <w:tcW w:w="0" w:type="auto"/>
            <w:tcMar>
              <w:top w:w="38" w:type="dxa"/>
              <w:left w:w="38" w:type="dxa"/>
              <w:bottom w:w="38" w:type="dxa"/>
              <w:right w:w="38" w:type="dxa"/>
            </w:tcMar>
            <w:vAlign w:val="bottom"/>
          </w:tcPr>
          <w:p w14:paraId="5602C72E" w14:textId="77777777" w:rsidR="00154ABF" w:rsidRDefault="00154ABF">
            <w:pPr>
              <w:spacing w:after="200"/>
              <w:rPr>
                <w:sz w:val="20"/>
                <w:szCs w:val="20"/>
              </w:rPr>
            </w:pPr>
            <w:r>
              <w:rPr>
                <w:sz w:val="20"/>
                <w:szCs w:val="20"/>
              </w:rPr>
              <w:t xml:space="preserve">Patent diseased coronary artery bypass vein graft or grafts, dissection, disconnection and oversewing of, other than a service associated with a service to which item 11704, 11705, 11707, 11714, 18260, 33824, 38816, 38828 or 45503 applies (H) (Anaes.) (Assist.) </w:t>
            </w:r>
          </w:p>
          <w:p w14:paraId="43A01FBB" w14:textId="77777777" w:rsidR="00154ABF" w:rsidRDefault="00154ABF">
            <w:r>
              <w:t>(See para TN.8.67 of explanatory notes to this Category)</w:t>
            </w:r>
          </w:p>
          <w:p w14:paraId="70EE119D" w14:textId="77777777" w:rsidR="00154ABF" w:rsidRDefault="00154ABF">
            <w:pPr>
              <w:tabs>
                <w:tab w:val="left" w:pos="1701"/>
              </w:tabs>
            </w:pPr>
            <w:r>
              <w:rPr>
                <w:b/>
                <w:sz w:val="20"/>
              </w:rPr>
              <w:t xml:space="preserve">Fee: </w:t>
            </w:r>
            <w:r>
              <w:t>$631.75</w:t>
            </w:r>
            <w:r>
              <w:tab/>
            </w:r>
            <w:r>
              <w:rPr>
                <w:b/>
                <w:sz w:val="20"/>
              </w:rPr>
              <w:t xml:space="preserve">Benefit: </w:t>
            </w:r>
            <w:r>
              <w:t>75% = $473.85</w:t>
            </w:r>
          </w:p>
        </w:tc>
      </w:tr>
      <w:tr w:rsidR="00154ABF" w14:paraId="6EE4F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374F72" w14:textId="77777777" w:rsidR="00154ABF" w:rsidRDefault="00154ABF">
            <w:pPr>
              <w:tabs>
                <w:tab w:val="left" w:pos="1701"/>
              </w:tabs>
            </w:pPr>
          </w:p>
        </w:tc>
        <w:tc>
          <w:tcPr>
            <w:tcW w:w="0" w:type="auto"/>
            <w:tcMar>
              <w:top w:w="38" w:type="dxa"/>
              <w:left w:w="38" w:type="dxa"/>
              <w:bottom w:w="38" w:type="dxa"/>
              <w:right w:w="38" w:type="dxa"/>
            </w:tcMar>
          </w:tcPr>
          <w:p w14:paraId="13EFBAFC" w14:textId="77777777" w:rsidR="00154ABF" w:rsidRDefault="00154ABF">
            <w:pPr>
              <w:jc w:val="center"/>
              <w:rPr>
                <w:rFonts w:ascii="Helvetica" w:eastAsia="Helvetica" w:hAnsi="Helvetica" w:cs="Helvetica"/>
              </w:rPr>
            </w:pPr>
            <w:r>
              <w:rPr>
                <w:rFonts w:ascii="Helvetica" w:eastAsia="Helvetica" w:hAnsi="Helvetica" w:cs="Helvetica"/>
              </w:rPr>
              <w:t>MISCELLANEOUS CARDIOTHORACIC SURGICAL PROCEDURES</w:t>
            </w:r>
          </w:p>
        </w:tc>
      </w:tr>
      <w:tr w:rsidR="00154ABF" w14:paraId="26B4A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0B4EB2" w14:textId="77777777" w:rsidR="00154ABF" w:rsidRDefault="00154ABF">
            <w:pPr>
              <w:rPr>
                <w:b/>
              </w:rPr>
            </w:pPr>
            <w:r>
              <w:rPr>
                <w:b/>
              </w:rPr>
              <w:t>Fee</w:t>
            </w:r>
          </w:p>
          <w:p w14:paraId="66D6FBAC" w14:textId="77777777" w:rsidR="00154ABF" w:rsidRDefault="00154ABF">
            <w:r>
              <w:t>38653</w:t>
            </w:r>
          </w:p>
        </w:tc>
        <w:tc>
          <w:tcPr>
            <w:tcW w:w="0" w:type="auto"/>
            <w:tcMar>
              <w:top w:w="38" w:type="dxa"/>
              <w:left w:w="38" w:type="dxa"/>
              <w:bottom w:w="38" w:type="dxa"/>
              <w:right w:w="38" w:type="dxa"/>
            </w:tcMar>
            <w:vAlign w:val="bottom"/>
          </w:tcPr>
          <w:p w14:paraId="6081DCBC" w14:textId="77777777" w:rsidR="00154ABF" w:rsidRDefault="00154ABF">
            <w:pPr>
              <w:spacing w:after="200"/>
              <w:rPr>
                <w:sz w:val="20"/>
                <w:szCs w:val="20"/>
              </w:rPr>
            </w:pPr>
            <w:r>
              <w:rPr>
                <w:sz w:val="20"/>
                <w:szCs w:val="20"/>
              </w:rPr>
              <w:t>Open heart surgery, other than a service:</w:t>
            </w:r>
          </w:p>
          <w:p w14:paraId="70FDFDAC" w14:textId="77777777" w:rsidR="00154ABF" w:rsidRDefault="00154ABF">
            <w:pPr>
              <w:spacing w:before="200" w:after="200"/>
              <w:rPr>
                <w:sz w:val="20"/>
                <w:szCs w:val="20"/>
              </w:rPr>
            </w:pPr>
            <w:r>
              <w:rPr>
                <w:sz w:val="20"/>
                <w:szCs w:val="20"/>
              </w:rPr>
              <w:t>(a) to which another item in this Group applies; or</w:t>
            </w:r>
          </w:p>
          <w:p w14:paraId="5AF9A678" w14:textId="77777777" w:rsidR="00154ABF" w:rsidRDefault="00154ABF">
            <w:pPr>
              <w:spacing w:before="200" w:after="200"/>
              <w:rPr>
                <w:sz w:val="20"/>
                <w:szCs w:val="20"/>
              </w:rPr>
            </w:pPr>
            <w:r>
              <w:rPr>
                <w:sz w:val="20"/>
                <w:szCs w:val="20"/>
              </w:rPr>
              <w:t xml:space="preserve">(b) associated with a service to which item 11704, 11705, 11707, 11714, 18260, 33824, 38816, 38828 or 45503 applies (H) (Anaes.) (Assist.) </w:t>
            </w:r>
          </w:p>
          <w:p w14:paraId="36743484" w14:textId="77777777" w:rsidR="00154ABF" w:rsidRDefault="00154ABF">
            <w:r>
              <w:t>(See para TN.8.67 of explanatory notes to this Category)</w:t>
            </w:r>
          </w:p>
          <w:p w14:paraId="230F8D83" w14:textId="77777777" w:rsidR="00154ABF" w:rsidRDefault="00154ABF">
            <w:pPr>
              <w:tabs>
                <w:tab w:val="left" w:pos="1701"/>
              </w:tabs>
            </w:pPr>
            <w:r>
              <w:rPr>
                <w:b/>
                <w:sz w:val="20"/>
              </w:rPr>
              <w:t xml:space="preserve">Fee: </w:t>
            </w:r>
            <w:r>
              <w:t>$2,288.80</w:t>
            </w:r>
            <w:r>
              <w:tab/>
            </w:r>
            <w:r>
              <w:rPr>
                <w:b/>
                <w:sz w:val="20"/>
              </w:rPr>
              <w:t xml:space="preserve">Benefit: </w:t>
            </w:r>
            <w:r>
              <w:t>75% = $1716.60</w:t>
            </w:r>
          </w:p>
        </w:tc>
      </w:tr>
      <w:tr w:rsidR="00154ABF" w14:paraId="6F22C2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9512FF" w14:textId="77777777" w:rsidR="00154ABF" w:rsidRDefault="00154ABF">
            <w:pPr>
              <w:rPr>
                <w:b/>
              </w:rPr>
            </w:pPr>
            <w:r>
              <w:rPr>
                <w:b/>
              </w:rPr>
              <w:t>Fee</w:t>
            </w:r>
          </w:p>
          <w:p w14:paraId="4406B573" w14:textId="77777777" w:rsidR="00154ABF" w:rsidRDefault="00154ABF">
            <w:r>
              <w:t>38764</w:t>
            </w:r>
          </w:p>
        </w:tc>
        <w:tc>
          <w:tcPr>
            <w:tcW w:w="0" w:type="auto"/>
            <w:tcMar>
              <w:top w:w="38" w:type="dxa"/>
              <w:left w:w="38" w:type="dxa"/>
              <w:bottom w:w="38" w:type="dxa"/>
              <w:right w:w="38" w:type="dxa"/>
            </w:tcMar>
            <w:vAlign w:val="bottom"/>
          </w:tcPr>
          <w:p w14:paraId="506BDD82" w14:textId="77777777" w:rsidR="00154ABF" w:rsidRDefault="00154ABF">
            <w:pPr>
              <w:spacing w:after="200"/>
              <w:rPr>
                <w:sz w:val="20"/>
                <w:szCs w:val="20"/>
              </w:rPr>
            </w:pPr>
            <w:r>
              <w:rPr>
                <w:sz w:val="20"/>
                <w:szCs w:val="20"/>
              </w:rPr>
              <w:t xml:space="preserve">Ventricular myectomy, for relief of right or left ventricular obstruction, other than a service associated with a service to which item 11704, 11705, 11707, 11714, 18260, 33824, 38816, 38828 or 45503 applies (H) (Anaes.) (Assist.) </w:t>
            </w:r>
          </w:p>
          <w:p w14:paraId="551DB12C" w14:textId="77777777" w:rsidR="00154ABF" w:rsidRDefault="00154ABF">
            <w:pPr>
              <w:tabs>
                <w:tab w:val="left" w:pos="1701"/>
              </w:tabs>
            </w:pPr>
            <w:r>
              <w:rPr>
                <w:b/>
                <w:sz w:val="20"/>
              </w:rPr>
              <w:t xml:space="preserve">Fee: </w:t>
            </w:r>
            <w:r>
              <w:t>$2,431.75</w:t>
            </w:r>
            <w:r>
              <w:tab/>
            </w:r>
            <w:r>
              <w:rPr>
                <w:b/>
                <w:sz w:val="20"/>
              </w:rPr>
              <w:t xml:space="preserve">Benefit: </w:t>
            </w:r>
            <w:r>
              <w:t>75% = $1823.85</w:t>
            </w:r>
          </w:p>
        </w:tc>
      </w:tr>
      <w:tr w:rsidR="00154ABF" w14:paraId="04F1B8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9AAF58" w14:textId="77777777" w:rsidR="00154ABF" w:rsidRDefault="00154ABF">
            <w:pPr>
              <w:tabs>
                <w:tab w:val="left" w:pos="1701"/>
              </w:tabs>
            </w:pPr>
          </w:p>
        </w:tc>
        <w:tc>
          <w:tcPr>
            <w:tcW w:w="0" w:type="auto"/>
            <w:tcMar>
              <w:top w:w="38" w:type="dxa"/>
              <w:left w:w="38" w:type="dxa"/>
              <w:bottom w:w="38" w:type="dxa"/>
              <w:right w:w="38" w:type="dxa"/>
            </w:tcMar>
          </w:tcPr>
          <w:p w14:paraId="00457DA4" w14:textId="77777777" w:rsidR="00154ABF" w:rsidRDefault="00154ABF">
            <w:pPr>
              <w:jc w:val="center"/>
              <w:rPr>
                <w:rFonts w:ascii="Helvetica" w:eastAsia="Helvetica" w:hAnsi="Helvetica" w:cs="Helvetica"/>
              </w:rPr>
            </w:pPr>
            <w:r>
              <w:rPr>
                <w:rFonts w:ascii="Helvetica" w:eastAsia="Helvetica" w:hAnsi="Helvetica" w:cs="Helvetica"/>
              </w:rPr>
              <w:t>CARDIAC TUMOURS</w:t>
            </w:r>
          </w:p>
        </w:tc>
      </w:tr>
      <w:tr w:rsidR="00154ABF" w14:paraId="30E5B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466BE3" w14:textId="77777777" w:rsidR="00154ABF" w:rsidRDefault="00154ABF">
            <w:pPr>
              <w:rPr>
                <w:b/>
              </w:rPr>
            </w:pPr>
            <w:r>
              <w:rPr>
                <w:b/>
              </w:rPr>
              <w:t>Fee</w:t>
            </w:r>
          </w:p>
          <w:p w14:paraId="50A5BDAA" w14:textId="77777777" w:rsidR="00154ABF" w:rsidRDefault="00154ABF">
            <w:r>
              <w:t>38670</w:t>
            </w:r>
          </w:p>
        </w:tc>
        <w:tc>
          <w:tcPr>
            <w:tcW w:w="0" w:type="auto"/>
            <w:tcMar>
              <w:top w:w="38" w:type="dxa"/>
              <w:left w:w="38" w:type="dxa"/>
              <w:bottom w:w="38" w:type="dxa"/>
              <w:right w:w="38" w:type="dxa"/>
            </w:tcMar>
            <w:vAlign w:val="bottom"/>
          </w:tcPr>
          <w:p w14:paraId="016A006C" w14:textId="77777777" w:rsidR="00154ABF" w:rsidRDefault="00154ABF">
            <w:pPr>
              <w:spacing w:after="200"/>
              <w:rPr>
                <w:sz w:val="20"/>
                <w:szCs w:val="20"/>
              </w:rPr>
            </w:pPr>
            <w:r>
              <w:rPr>
                <w:sz w:val="20"/>
                <w:szCs w:val="20"/>
              </w:rPr>
              <w:t xml:space="preserve">Cardiac tumour, excision of, involving the wall of the atrium or inter-atrial septum, without patch or conduit reconstruction, other than a service associated with a service to which item 11704, 11705, 11707, 11714, 18260, 33824, 38816, 38828 or 45503 applies (H) (Anaes.) (Assist.) </w:t>
            </w:r>
          </w:p>
          <w:p w14:paraId="5A9EE4A8" w14:textId="77777777" w:rsidR="00154ABF" w:rsidRDefault="00154ABF">
            <w:r>
              <w:t>(See para TN.8.67 of explanatory notes to this Category)</w:t>
            </w:r>
          </w:p>
          <w:p w14:paraId="1CB6EE6E" w14:textId="77777777" w:rsidR="00154ABF" w:rsidRDefault="00154ABF">
            <w:pPr>
              <w:tabs>
                <w:tab w:val="left" w:pos="1701"/>
              </w:tabs>
            </w:pPr>
            <w:r>
              <w:rPr>
                <w:b/>
                <w:sz w:val="20"/>
              </w:rPr>
              <w:t xml:space="preserve">Fee: </w:t>
            </w:r>
            <w:r>
              <w:t>$2,175.00</w:t>
            </w:r>
            <w:r>
              <w:tab/>
            </w:r>
            <w:r>
              <w:rPr>
                <w:b/>
                <w:sz w:val="20"/>
              </w:rPr>
              <w:t xml:space="preserve">Benefit: </w:t>
            </w:r>
            <w:r>
              <w:t>75% = $1631.25</w:t>
            </w:r>
          </w:p>
        </w:tc>
      </w:tr>
      <w:tr w:rsidR="00154ABF" w14:paraId="65F5B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DFCAA3" w14:textId="77777777" w:rsidR="00154ABF" w:rsidRDefault="00154ABF">
            <w:pPr>
              <w:rPr>
                <w:b/>
              </w:rPr>
            </w:pPr>
            <w:r>
              <w:rPr>
                <w:b/>
              </w:rPr>
              <w:t>Fee</w:t>
            </w:r>
          </w:p>
          <w:p w14:paraId="5F6DC826" w14:textId="77777777" w:rsidR="00154ABF" w:rsidRDefault="00154ABF">
            <w:r>
              <w:t>38673</w:t>
            </w:r>
          </w:p>
        </w:tc>
        <w:tc>
          <w:tcPr>
            <w:tcW w:w="0" w:type="auto"/>
            <w:tcMar>
              <w:top w:w="38" w:type="dxa"/>
              <w:left w:w="38" w:type="dxa"/>
              <w:bottom w:w="38" w:type="dxa"/>
              <w:right w:w="38" w:type="dxa"/>
            </w:tcMar>
            <w:vAlign w:val="bottom"/>
          </w:tcPr>
          <w:p w14:paraId="11A43A3E" w14:textId="77777777" w:rsidR="00154ABF" w:rsidRDefault="00154ABF">
            <w:pPr>
              <w:spacing w:after="200"/>
              <w:rPr>
                <w:sz w:val="20"/>
                <w:szCs w:val="20"/>
              </w:rPr>
            </w:pPr>
            <w:r>
              <w:rPr>
                <w:sz w:val="20"/>
                <w:szCs w:val="20"/>
              </w:rPr>
              <w:t xml:space="preserve">Cardiac tumour, excision of, involving the wall of the atrium or inter-atrial septum, requiring reconstruction with patch or conduit, other than a service associated with a service to which item 11704, 11705, 11707, 11714, 18260, 33824, 38816, 38828 or 45503 applies (H) (Anaes.) (Assist.) </w:t>
            </w:r>
          </w:p>
          <w:p w14:paraId="645B073B" w14:textId="77777777" w:rsidR="00154ABF" w:rsidRDefault="00154ABF">
            <w:r>
              <w:t>(See para TN.8.67 of explanatory notes to this Category)</w:t>
            </w:r>
          </w:p>
          <w:p w14:paraId="133150CE" w14:textId="77777777" w:rsidR="00154ABF" w:rsidRDefault="00154ABF">
            <w:pPr>
              <w:tabs>
                <w:tab w:val="left" w:pos="1701"/>
              </w:tabs>
            </w:pPr>
            <w:r>
              <w:rPr>
                <w:b/>
                <w:sz w:val="20"/>
              </w:rPr>
              <w:t xml:space="preserve">Fee: </w:t>
            </w:r>
            <w:r>
              <w:t>$2,448.10</w:t>
            </w:r>
            <w:r>
              <w:tab/>
            </w:r>
            <w:r>
              <w:rPr>
                <w:b/>
                <w:sz w:val="20"/>
              </w:rPr>
              <w:t xml:space="preserve">Benefit: </w:t>
            </w:r>
            <w:r>
              <w:t>75% = $1836.10</w:t>
            </w:r>
          </w:p>
        </w:tc>
      </w:tr>
      <w:tr w:rsidR="00154ABF" w14:paraId="4E5AC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93E3E1" w14:textId="77777777" w:rsidR="00154ABF" w:rsidRDefault="00154ABF">
            <w:pPr>
              <w:rPr>
                <w:b/>
              </w:rPr>
            </w:pPr>
            <w:r>
              <w:rPr>
                <w:b/>
              </w:rPr>
              <w:t>Fee</w:t>
            </w:r>
          </w:p>
          <w:p w14:paraId="2A99F087" w14:textId="77777777" w:rsidR="00154ABF" w:rsidRDefault="00154ABF">
            <w:r>
              <w:t>38677</w:t>
            </w:r>
          </w:p>
        </w:tc>
        <w:tc>
          <w:tcPr>
            <w:tcW w:w="0" w:type="auto"/>
            <w:tcMar>
              <w:top w:w="38" w:type="dxa"/>
              <w:left w:w="38" w:type="dxa"/>
              <w:bottom w:w="38" w:type="dxa"/>
              <w:right w:w="38" w:type="dxa"/>
            </w:tcMar>
            <w:vAlign w:val="bottom"/>
          </w:tcPr>
          <w:p w14:paraId="6EAD30F3" w14:textId="77777777" w:rsidR="00154ABF" w:rsidRDefault="00154ABF">
            <w:pPr>
              <w:spacing w:after="200"/>
              <w:rPr>
                <w:sz w:val="20"/>
                <w:szCs w:val="20"/>
              </w:rPr>
            </w:pPr>
            <w:r>
              <w:rPr>
                <w:sz w:val="20"/>
                <w:szCs w:val="20"/>
              </w:rPr>
              <w:t xml:space="preserve">Cardiac tumour arising from ventricular myocardium, partial thickness excision of, other than a service associated with a service to which item 11704, 11705, 11707, 11714, 18260, 33824, 38816, 38828 or 45503 applies (H) (Anaes.) (Assist.) </w:t>
            </w:r>
          </w:p>
          <w:p w14:paraId="053BC62E" w14:textId="77777777" w:rsidR="00154ABF" w:rsidRDefault="00154ABF">
            <w:r>
              <w:t>(See para TN.8.67 of explanatory notes to this Category)</w:t>
            </w:r>
          </w:p>
          <w:p w14:paraId="612E7567" w14:textId="77777777" w:rsidR="00154ABF" w:rsidRDefault="00154ABF">
            <w:pPr>
              <w:tabs>
                <w:tab w:val="left" w:pos="1701"/>
              </w:tabs>
            </w:pPr>
            <w:r>
              <w:rPr>
                <w:b/>
                <w:sz w:val="20"/>
              </w:rPr>
              <w:t xml:space="preserve">Fee: </w:t>
            </w:r>
            <w:r>
              <w:t>$2,290.20</w:t>
            </w:r>
            <w:r>
              <w:tab/>
            </w:r>
            <w:r>
              <w:rPr>
                <w:b/>
                <w:sz w:val="20"/>
              </w:rPr>
              <w:t xml:space="preserve">Benefit: </w:t>
            </w:r>
            <w:r>
              <w:t>75% = $1717.65</w:t>
            </w:r>
          </w:p>
        </w:tc>
      </w:tr>
      <w:tr w:rsidR="00154ABF" w14:paraId="3B2D0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0B10E" w14:textId="77777777" w:rsidR="00154ABF" w:rsidRDefault="00154ABF">
            <w:pPr>
              <w:rPr>
                <w:b/>
              </w:rPr>
            </w:pPr>
            <w:r>
              <w:rPr>
                <w:b/>
              </w:rPr>
              <w:t>Fee</w:t>
            </w:r>
          </w:p>
          <w:p w14:paraId="0BB52D1F" w14:textId="77777777" w:rsidR="00154ABF" w:rsidRDefault="00154ABF">
            <w:r>
              <w:t>38680</w:t>
            </w:r>
          </w:p>
        </w:tc>
        <w:tc>
          <w:tcPr>
            <w:tcW w:w="0" w:type="auto"/>
            <w:tcMar>
              <w:top w:w="38" w:type="dxa"/>
              <w:left w:w="38" w:type="dxa"/>
              <w:bottom w:w="38" w:type="dxa"/>
              <w:right w:w="38" w:type="dxa"/>
            </w:tcMar>
            <w:vAlign w:val="bottom"/>
          </w:tcPr>
          <w:p w14:paraId="4090B93B" w14:textId="77777777" w:rsidR="00154ABF" w:rsidRDefault="00154ABF">
            <w:pPr>
              <w:spacing w:after="200"/>
              <w:rPr>
                <w:sz w:val="20"/>
                <w:szCs w:val="20"/>
              </w:rPr>
            </w:pPr>
            <w:r>
              <w:rPr>
                <w:sz w:val="20"/>
                <w:szCs w:val="20"/>
              </w:rPr>
              <w:t xml:space="preserve">Cardiac tumour arising from ventricular myocardium, full thickness excision of including repair or reconstruction, other than a service associated with a service to which item 11704, 11705, 11707, 11714, 18260, 33824, 38816, 38828 or 45503 applies (H) (Anaes.) (Assist.) </w:t>
            </w:r>
          </w:p>
          <w:p w14:paraId="0B1EE467" w14:textId="77777777" w:rsidR="00154ABF" w:rsidRDefault="00154ABF">
            <w:pPr>
              <w:tabs>
                <w:tab w:val="left" w:pos="1701"/>
              </w:tabs>
            </w:pPr>
            <w:r>
              <w:rPr>
                <w:b/>
                <w:sz w:val="20"/>
              </w:rPr>
              <w:t xml:space="preserve">Fee: </w:t>
            </w:r>
            <w:r>
              <w:t>$2,716.55</w:t>
            </w:r>
            <w:r>
              <w:tab/>
            </w:r>
            <w:r>
              <w:rPr>
                <w:b/>
                <w:sz w:val="20"/>
              </w:rPr>
              <w:t xml:space="preserve">Benefit: </w:t>
            </w:r>
            <w:r>
              <w:t>75% = $2037.45</w:t>
            </w:r>
          </w:p>
        </w:tc>
      </w:tr>
      <w:tr w:rsidR="00154ABF" w14:paraId="793F6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72B091" w14:textId="77777777" w:rsidR="00154ABF" w:rsidRDefault="00154ABF">
            <w:pPr>
              <w:tabs>
                <w:tab w:val="left" w:pos="1701"/>
              </w:tabs>
            </w:pPr>
          </w:p>
        </w:tc>
        <w:tc>
          <w:tcPr>
            <w:tcW w:w="0" w:type="auto"/>
            <w:tcMar>
              <w:top w:w="38" w:type="dxa"/>
              <w:left w:w="38" w:type="dxa"/>
              <w:bottom w:w="38" w:type="dxa"/>
              <w:right w:w="38" w:type="dxa"/>
            </w:tcMar>
          </w:tcPr>
          <w:p w14:paraId="72EC95E5" w14:textId="77777777" w:rsidR="00154ABF" w:rsidRDefault="00154ABF">
            <w:pPr>
              <w:jc w:val="center"/>
              <w:rPr>
                <w:rFonts w:ascii="Helvetica" w:eastAsia="Helvetica" w:hAnsi="Helvetica" w:cs="Helvetica"/>
              </w:rPr>
            </w:pPr>
            <w:r>
              <w:rPr>
                <w:rFonts w:ascii="Helvetica" w:eastAsia="Helvetica" w:hAnsi="Helvetica" w:cs="Helvetica"/>
              </w:rPr>
              <w:t>CONGENITAL CARDIAC SURGERY</w:t>
            </w:r>
          </w:p>
        </w:tc>
      </w:tr>
      <w:tr w:rsidR="00154ABF" w14:paraId="34875B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A034D" w14:textId="77777777" w:rsidR="00154ABF" w:rsidRDefault="00154ABF">
            <w:pPr>
              <w:rPr>
                <w:b/>
              </w:rPr>
            </w:pPr>
            <w:r>
              <w:rPr>
                <w:b/>
              </w:rPr>
              <w:t>Fee</w:t>
            </w:r>
          </w:p>
          <w:p w14:paraId="424D6109" w14:textId="77777777" w:rsidR="00154ABF" w:rsidRDefault="00154ABF">
            <w:r>
              <w:t>38474</w:t>
            </w:r>
          </w:p>
        </w:tc>
        <w:tc>
          <w:tcPr>
            <w:tcW w:w="0" w:type="auto"/>
            <w:tcMar>
              <w:top w:w="38" w:type="dxa"/>
              <w:left w:w="38" w:type="dxa"/>
              <w:bottom w:w="38" w:type="dxa"/>
              <w:right w:w="38" w:type="dxa"/>
            </w:tcMar>
            <w:vAlign w:val="bottom"/>
          </w:tcPr>
          <w:p w14:paraId="2D907BB9" w14:textId="77777777" w:rsidR="00154ABF" w:rsidRDefault="00154ABF">
            <w:pPr>
              <w:spacing w:after="200"/>
              <w:rPr>
                <w:sz w:val="20"/>
                <w:szCs w:val="20"/>
              </w:rPr>
            </w:pPr>
            <w:r>
              <w:rPr>
                <w:sz w:val="20"/>
                <w:szCs w:val="20"/>
              </w:rPr>
              <w:t xml:space="preserve">Repair, augmentation or replacement of branch pulmonary arteries—left or right (or both), with cardiopulmonary bypass, for congenital heart disease, other than a service associated with a service to which item 11704, 11705, 11707, 11714, 18260, 33824, 38816, 38828 or 45503 applies (H) (Anaes.) (Assist.) </w:t>
            </w:r>
          </w:p>
          <w:p w14:paraId="1AE73FCD" w14:textId="77777777" w:rsidR="00154ABF" w:rsidRDefault="00154ABF">
            <w:pPr>
              <w:tabs>
                <w:tab w:val="left" w:pos="1701"/>
              </w:tabs>
            </w:pPr>
            <w:r>
              <w:rPr>
                <w:b/>
                <w:sz w:val="20"/>
              </w:rPr>
              <w:t xml:space="preserve">Fee: </w:t>
            </w:r>
            <w:r>
              <w:t>$2,471.20</w:t>
            </w:r>
            <w:r>
              <w:tab/>
            </w:r>
            <w:r>
              <w:rPr>
                <w:b/>
                <w:sz w:val="20"/>
              </w:rPr>
              <w:t xml:space="preserve">Benefit: </w:t>
            </w:r>
            <w:r>
              <w:t>75% = $1853.40</w:t>
            </w:r>
          </w:p>
        </w:tc>
      </w:tr>
      <w:tr w:rsidR="00154ABF" w14:paraId="12740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DDDB93" w14:textId="77777777" w:rsidR="00154ABF" w:rsidRDefault="00154ABF">
            <w:pPr>
              <w:rPr>
                <w:b/>
              </w:rPr>
            </w:pPr>
            <w:r>
              <w:rPr>
                <w:b/>
              </w:rPr>
              <w:t>Fee</w:t>
            </w:r>
          </w:p>
          <w:p w14:paraId="253D7FC1" w14:textId="77777777" w:rsidR="00154ABF" w:rsidRDefault="00154ABF">
            <w:r>
              <w:t>38700</w:t>
            </w:r>
          </w:p>
        </w:tc>
        <w:tc>
          <w:tcPr>
            <w:tcW w:w="0" w:type="auto"/>
            <w:tcMar>
              <w:top w:w="38" w:type="dxa"/>
              <w:left w:w="38" w:type="dxa"/>
              <w:bottom w:w="38" w:type="dxa"/>
              <w:right w:w="38" w:type="dxa"/>
            </w:tcMar>
            <w:vAlign w:val="bottom"/>
          </w:tcPr>
          <w:p w14:paraId="435AD16D" w14:textId="77777777" w:rsidR="00154ABF" w:rsidRDefault="00154ABF">
            <w:pPr>
              <w:spacing w:after="200"/>
              <w:rPr>
                <w:sz w:val="20"/>
                <w:szCs w:val="20"/>
              </w:rPr>
            </w:pPr>
            <w:r>
              <w:rPr>
                <w:sz w:val="20"/>
                <w:szCs w:val="20"/>
              </w:rPr>
              <w:t xml:space="preserve">Patent ductus arteriosus, shunt, collateral or other single large vessel, division or ligation of, without cardiopulmonary bypass, for congenital heart disease, other than a service associated with a service to which item 11704, 11705, 11707, 11714, 18260, 33824, 38816, 38828 or 45503 applies (H) (Anaes.) (Assist.) </w:t>
            </w:r>
          </w:p>
          <w:p w14:paraId="0E2112ED" w14:textId="77777777" w:rsidR="00154ABF" w:rsidRDefault="00154ABF">
            <w:r>
              <w:t>(See para TN.8.67 of explanatory notes to this Category)</w:t>
            </w:r>
          </w:p>
          <w:p w14:paraId="25DFB6C9" w14:textId="77777777" w:rsidR="00154ABF" w:rsidRDefault="00154ABF">
            <w:pPr>
              <w:tabs>
                <w:tab w:val="left" w:pos="1701"/>
              </w:tabs>
            </w:pPr>
            <w:r>
              <w:rPr>
                <w:b/>
                <w:sz w:val="20"/>
              </w:rPr>
              <w:t xml:space="preserve">Fee: </w:t>
            </w:r>
            <w:r>
              <w:t>$1,215.95</w:t>
            </w:r>
            <w:r>
              <w:tab/>
            </w:r>
            <w:r>
              <w:rPr>
                <w:b/>
                <w:sz w:val="20"/>
              </w:rPr>
              <w:t xml:space="preserve">Benefit: </w:t>
            </w:r>
            <w:r>
              <w:t>75% = $912.00</w:t>
            </w:r>
          </w:p>
        </w:tc>
      </w:tr>
      <w:tr w:rsidR="00154ABF" w14:paraId="0BFC90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7E800A" w14:textId="77777777" w:rsidR="00154ABF" w:rsidRDefault="00154ABF">
            <w:pPr>
              <w:rPr>
                <w:b/>
              </w:rPr>
            </w:pPr>
            <w:r>
              <w:rPr>
                <w:b/>
              </w:rPr>
              <w:t>Fee</w:t>
            </w:r>
          </w:p>
          <w:p w14:paraId="7802BE45" w14:textId="77777777" w:rsidR="00154ABF" w:rsidRDefault="00154ABF">
            <w:r>
              <w:t>38703</w:t>
            </w:r>
          </w:p>
        </w:tc>
        <w:tc>
          <w:tcPr>
            <w:tcW w:w="0" w:type="auto"/>
            <w:tcMar>
              <w:top w:w="38" w:type="dxa"/>
              <w:left w:w="38" w:type="dxa"/>
              <w:bottom w:w="38" w:type="dxa"/>
              <w:right w:w="38" w:type="dxa"/>
            </w:tcMar>
            <w:vAlign w:val="bottom"/>
          </w:tcPr>
          <w:p w14:paraId="1C4A5794" w14:textId="77777777" w:rsidR="00154ABF" w:rsidRDefault="00154ABF">
            <w:pPr>
              <w:spacing w:after="200"/>
              <w:rPr>
                <w:sz w:val="20"/>
                <w:szCs w:val="20"/>
              </w:rPr>
            </w:pPr>
            <w:r>
              <w:rPr>
                <w:sz w:val="20"/>
                <w:szCs w:val="20"/>
              </w:rPr>
              <w:t xml:space="preserve">Patent ductus arteriosus, shunt, collateral or other single large vessel, division or ligation of, with cardiopulmonary bypass, for congenital heart disease, other than a service associated with a service to which item 11704, 11705, 11707, 11714, 18260, 33824, 38816, 38828 or 45503 applies (H) (Anaes.) (Assist.) </w:t>
            </w:r>
          </w:p>
          <w:p w14:paraId="6B0E7BA4" w14:textId="77777777" w:rsidR="00154ABF" w:rsidRDefault="00154ABF">
            <w:r>
              <w:t>(See para TN.8.67 of explanatory notes to this Category)</w:t>
            </w:r>
          </w:p>
          <w:p w14:paraId="25AA293B" w14:textId="77777777" w:rsidR="00154ABF" w:rsidRDefault="00154ABF">
            <w:pPr>
              <w:tabs>
                <w:tab w:val="left" w:pos="1701"/>
              </w:tabs>
            </w:pPr>
            <w:r>
              <w:rPr>
                <w:b/>
                <w:sz w:val="20"/>
              </w:rPr>
              <w:t xml:space="preserve">Fee: </w:t>
            </w:r>
            <w:r>
              <w:t>$2,199.45</w:t>
            </w:r>
            <w:r>
              <w:tab/>
            </w:r>
            <w:r>
              <w:rPr>
                <w:b/>
                <w:sz w:val="20"/>
              </w:rPr>
              <w:t xml:space="preserve">Benefit: </w:t>
            </w:r>
            <w:r>
              <w:t>75% = $1649.60</w:t>
            </w:r>
          </w:p>
        </w:tc>
      </w:tr>
      <w:tr w:rsidR="00154ABF" w14:paraId="535E43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4356ED" w14:textId="77777777" w:rsidR="00154ABF" w:rsidRDefault="00154ABF">
            <w:pPr>
              <w:rPr>
                <w:b/>
              </w:rPr>
            </w:pPr>
            <w:r>
              <w:rPr>
                <w:b/>
              </w:rPr>
              <w:t>Fee</w:t>
            </w:r>
          </w:p>
          <w:p w14:paraId="796AC824" w14:textId="77777777" w:rsidR="00154ABF" w:rsidRDefault="00154ABF">
            <w:r>
              <w:t>38706</w:t>
            </w:r>
          </w:p>
        </w:tc>
        <w:tc>
          <w:tcPr>
            <w:tcW w:w="0" w:type="auto"/>
            <w:tcMar>
              <w:top w:w="38" w:type="dxa"/>
              <w:left w:w="38" w:type="dxa"/>
              <w:bottom w:w="38" w:type="dxa"/>
              <w:right w:w="38" w:type="dxa"/>
            </w:tcMar>
            <w:vAlign w:val="bottom"/>
          </w:tcPr>
          <w:p w14:paraId="108D0BA3" w14:textId="77777777" w:rsidR="00154ABF" w:rsidRDefault="00154ABF">
            <w:pPr>
              <w:spacing w:after="200"/>
              <w:rPr>
                <w:sz w:val="20"/>
                <w:szCs w:val="20"/>
              </w:rPr>
            </w:pPr>
            <w:r>
              <w:rPr>
                <w:sz w:val="20"/>
                <w:szCs w:val="20"/>
              </w:rPr>
              <w:t xml:space="preserve">Aorta, anastomosis or repair of, without cardiopulmonary bypass, for congenital heart disease, other than a service associated with a service to which item 11704, 11705, 11707, 11714, 18260, 33824, 38816, 38828 or 45503 applies (H) (Anaes.) (Assist.) </w:t>
            </w:r>
          </w:p>
          <w:p w14:paraId="0E0417C0" w14:textId="77777777" w:rsidR="00154ABF" w:rsidRDefault="00154ABF">
            <w:r>
              <w:t>(See para TN.8.67 of explanatory notes to this Category)</w:t>
            </w:r>
          </w:p>
          <w:p w14:paraId="4E0FE8AE" w14:textId="77777777" w:rsidR="00154ABF" w:rsidRDefault="00154ABF">
            <w:pPr>
              <w:tabs>
                <w:tab w:val="left" w:pos="1701"/>
              </w:tabs>
            </w:pPr>
            <w:r>
              <w:rPr>
                <w:b/>
                <w:sz w:val="20"/>
              </w:rPr>
              <w:t xml:space="preserve">Fee: </w:t>
            </w:r>
            <w:r>
              <w:t>$2,076.10</w:t>
            </w:r>
            <w:r>
              <w:tab/>
            </w:r>
            <w:r>
              <w:rPr>
                <w:b/>
                <w:sz w:val="20"/>
              </w:rPr>
              <w:t xml:space="preserve">Benefit: </w:t>
            </w:r>
            <w:r>
              <w:t>75% = $1557.10</w:t>
            </w:r>
          </w:p>
        </w:tc>
      </w:tr>
      <w:tr w:rsidR="00154ABF" w14:paraId="1671E4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4DEC90" w14:textId="77777777" w:rsidR="00154ABF" w:rsidRDefault="00154ABF">
            <w:pPr>
              <w:rPr>
                <w:b/>
              </w:rPr>
            </w:pPr>
            <w:r>
              <w:rPr>
                <w:b/>
              </w:rPr>
              <w:t>Fee</w:t>
            </w:r>
          </w:p>
          <w:p w14:paraId="62793816" w14:textId="77777777" w:rsidR="00154ABF" w:rsidRDefault="00154ABF">
            <w:r>
              <w:t>38709</w:t>
            </w:r>
          </w:p>
        </w:tc>
        <w:tc>
          <w:tcPr>
            <w:tcW w:w="0" w:type="auto"/>
            <w:tcMar>
              <w:top w:w="38" w:type="dxa"/>
              <w:left w:w="38" w:type="dxa"/>
              <w:bottom w:w="38" w:type="dxa"/>
              <w:right w:w="38" w:type="dxa"/>
            </w:tcMar>
            <w:vAlign w:val="bottom"/>
          </w:tcPr>
          <w:p w14:paraId="5F6993C9" w14:textId="77777777" w:rsidR="00154ABF" w:rsidRDefault="00154ABF">
            <w:pPr>
              <w:spacing w:after="200"/>
              <w:rPr>
                <w:sz w:val="20"/>
                <w:szCs w:val="20"/>
              </w:rPr>
            </w:pPr>
            <w:r>
              <w:rPr>
                <w:sz w:val="20"/>
                <w:szCs w:val="20"/>
              </w:rPr>
              <w:t xml:space="preserve">Anastomosis or repair of aorta, with cardiopulmonary bypass, for congenital heart disease, other than a service associated with a service to which item 11704, 11705, 11707, 11714, 18260, 33824, 38816, 38828 or 45503 applies (H) (Anaes.) (Assist.) </w:t>
            </w:r>
          </w:p>
          <w:p w14:paraId="70576028" w14:textId="77777777" w:rsidR="00154ABF" w:rsidRDefault="00154ABF">
            <w:r>
              <w:t>(See para TN.8.67 of explanatory notes to this Category)</w:t>
            </w:r>
          </w:p>
          <w:p w14:paraId="6310CC13" w14:textId="77777777" w:rsidR="00154ABF" w:rsidRDefault="00154ABF">
            <w:pPr>
              <w:tabs>
                <w:tab w:val="left" w:pos="1701"/>
              </w:tabs>
            </w:pPr>
            <w:r>
              <w:rPr>
                <w:b/>
                <w:sz w:val="20"/>
              </w:rPr>
              <w:t xml:space="preserve">Fee: </w:t>
            </w:r>
            <w:r>
              <w:t>$2,447.45</w:t>
            </w:r>
            <w:r>
              <w:tab/>
            </w:r>
            <w:r>
              <w:rPr>
                <w:b/>
                <w:sz w:val="20"/>
              </w:rPr>
              <w:t xml:space="preserve">Benefit: </w:t>
            </w:r>
            <w:r>
              <w:t>75% = $1835.60</w:t>
            </w:r>
          </w:p>
        </w:tc>
      </w:tr>
      <w:tr w:rsidR="00154ABF" w14:paraId="1CF8C5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50FB73" w14:textId="77777777" w:rsidR="00154ABF" w:rsidRDefault="00154ABF">
            <w:pPr>
              <w:rPr>
                <w:b/>
              </w:rPr>
            </w:pPr>
            <w:r>
              <w:rPr>
                <w:b/>
              </w:rPr>
              <w:t>Fee</w:t>
            </w:r>
          </w:p>
          <w:p w14:paraId="7FCB4690" w14:textId="77777777" w:rsidR="00154ABF" w:rsidRDefault="00154ABF">
            <w:r>
              <w:t>38715</w:t>
            </w:r>
          </w:p>
        </w:tc>
        <w:tc>
          <w:tcPr>
            <w:tcW w:w="0" w:type="auto"/>
            <w:tcMar>
              <w:top w:w="38" w:type="dxa"/>
              <w:left w:w="38" w:type="dxa"/>
              <w:bottom w:w="38" w:type="dxa"/>
              <w:right w:w="38" w:type="dxa"/>
            </w:tcMar>
            <w:vAlign w:val="bottom"/>
          </w:tcPr>
          <w:p w14:paraId="345EEFB5" w14:textId="77777777" w:rsidR="00154ABF" w:rsidRDefault="00154ABF">
            <w:pPr>
              <w:spacing w:after="200"/>
              <w:rPr>
                <w:sz w:val="20"/>
                <w:szCs w:val="20"/>
              </w:rPr>
            </w:pPr>
            <w:r>
              <w:rPr>
                <w:sz w:val="20"/>
                <w:szCs w:val="20"/>
              </w:rPr>
              <w:t xml:space="preserve">Main Pulmonary Artery, banding, debanding or repair of, without cardiopulmonary bypass, for congenital heart disease, other than a service associated with a service to which item 11704, 11705, 11707, 11714, 18260, 33824, 38816, 38828 or 45503 applies (H) (Anaes.) (Assist.) </w:t>
            </w:r>
          </w:p>
          <w:p w14:paraId="391ED416" w14:textId="77777777" w:rsidR="00154ABF" w:rsidRDefault="00154ABF">
            <w:r>
              <w:t>(See para TN.8.67 of explanatory notes to this Category)</w:t>
            </w:r>
          </w:p>
          <w:p w14:paraId="6EBB27F5" w14:textId="77777777" w:rsidR="00154ABF" w:rsidRDefault="00154ABF">
            <w:pPr>
              <w:tabs>
                <w:tab w:val="left" w:pos="1701"/>
              </w:tabs>
            </w:pPr>
            <w:r>
              <w:rPr>
                <w:b/>
                <w:sz w:val="20"/>
              </w:rPr>
              <w:t xml:space="preserve">Fee: </w:t>
            </w:r>
            <w:r>
              <w:t>$1,943.90</w:t>
            </w:r>
            <w:r>
              <w:tab/>
            </w:r>
            <w:r>
              <w:rPr>
                <w:b/>
                <w:sz w:val="20"/>
              </w:rPr>
              <w:t xml:space="preserve">Benefit: </w:t>
            </w:r>
            <w:r>
              <w:t>75% = $1457.95</w:t>
            </w:r>
          </w:p>
        </w:tc>
      </w:tr>
      <w:tr w:rsidR="00154ABF" w14:paraId="2C91B6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B54EEC" w14:textId="77777777" w:rsidR="00154ABF" w:rsidRDefault="00154ABF">
            <w:pPr>
              <w:rPr>
                <w:b/>
              </w:rPr>
            </w:pPr>
            <w:r>
              <w:rPr>
                <w:b/>
              </w:rPr>
              <w:t>Fee</w:t>
            </w:r>
          </w:p>
          <w:p w14:paraId="5CA17F8F" w14:textId="77777777" w:rsidR="00154ABF" w:rsidRDefault="00154ABF">
            <w:r>
              <w:t>38718</w:t>
            </w:r>
          </w:p>
        </w:tc>
        <w:tc>
          <w:tcPr>
            <w:tcW w:w="0" w:type="auto"/>
            <w:tcMar>
              <w:top w:w="38" w:type="dxa"/>
              <w:left w:w="38" w:type="dxa"/>
              <w:bottom w:w="38" w:type="dxa"/>
              <w:right w:w="38" w:type="dxa"/>
            </w:tcMar>
            <w:vAlign w:val="bottom"/>
          </w:tcPr>
          <w:p w14:paraId="3AA78A42" w14:textId="77777777" w:rsidR="00154ABF" w:rsidRDefault="00154ABF">
            <w:pPr>
              <w:spacing w:after="200"/>
              <w:rPr>
                <w:sz w:val="20"/>
                <w:szCs w:val="20"/>
              </w:rPr>
            </w:pPr>
            <w:r>
              <w:rPr>
                <w:sz w:val="20"/>
                <w:szCs w:val="20"/>
              </w:rPr>
              <w:t xml:space="preserve">Banding, debanding or repair of main pulmonary artery, with cardiopulmonary bypass, for congenital heart disease, other than a service associated with a service to which item 11704, 11705, 11707, 11714, 18260, 33824, 38816, 38828 or 45503 applies (H) (Anaes.) (Assist.) </w:t>
            </w:r>
          </w:p>
          <w:p w14:paraId="486FE2BD" w14:textId="77777777" w:rsidR="00154ABF" w:rsidRDefault="00154ABF">
            <w:r>
              <w:t>(See para TN.8.67 of explanatory notes to this Category)</w:t>
            </w:r>
          </w:p>
          <w:p w14:paraId="075A418F" w14:textId="77777777" w:rsidR="00154ABF" w:rsidRDefault="00154ABF">
            <w:pPr>
              <w:tabs>
                <w:tab w:val="left" w:pos="1701"/>
              </w:tabs>
            </w:pPr>
            <w:r>
              <w:rPr>
                <w:b/>
                <w:sz w:val="20"/>
              </w:rPr>
              <w:t xml:space="preserve">Fee: </w:t>
            </w:r>
            <w:r>
              <w:t>$2,458.75</w:t>
            </w:r>
            <w:r>
              <w:tab/>
            </w:r>
            <w:r>
              <w:rPr>
                <w:b/>
                <w:sz w:val="20"/>
              </w:rPr>
              <w:t xml:space="preserve">Benefit: </w:t>
            </w:r>
            <w:r>
              <w:t>75% = $1844.10</w:t>
            </w:r>
          </w:p>
        </w:tc>
      </w:tr>
      <w:tr w:rsidR="00154ABF" w14:paraId="3CA781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B1A96" w14:textId="77777777" w:rsidR="00154ABF" w:rsidRDefault="00154ABF">
            <w:pPr>
              <w:rPr>
                <w:b/>
              </w:rPr>
            </w:pPr>
            <w:r>
              <w:rPr>
                <w:b/>
              </w:rPr>
              <w:t>Fee</w:t>
            </w:r>
          </w:p>
          <w:p w14:paraId="43D7EEB8" w14:textId="77777777" w:rsidR="00154ABF" w:rsidRDefault="00154ABF">
            <w:r>
              <w:t>38721</w:t>
            </w:r>
          </w:p>
        </w:tc>
        <w:tc>
          <w:tcPr>
            <w:tcW w:w="0" w:type="auto"/>
            <w:tcMar>
              <w:top w:w="38" w:type="dxa"/>
              <w:left w:w="38" w:type="dxa"/>
              <w:bottom w:w="38" w:type="dxa"/>
              <w:right w:w="38" w:type="dxa"/>
            </w:tcMar>
            <w:vAlign w:val="bottom"/>
          </w:tcPr>
          <w:p w14:paraId="4DEDD6FE" w14:textId="77777777" w:rsidR="00154ABF" w:rsidRDefault="00154ABF">
            <w:pPr>
              <w:spacing w:after="200"/>
              <w:rPr>
                <w:sz w:val="20"/>
                <w:szCs w:val="20"/>
              </w:rPr>
            </w:pPr>
            <w:r>
              <w:rPr>
                <w:sz w:val="20"/>
                <w:szCs w:val="20"/>
              </w:rPr>
              <w:t xml:space="preserve">Vena Cava, anastomosis or repair of, without cardiopulmonary bypass, for congenital heart disease, other than a service associated with a service to which item 11704, 11705, 11707, 11714, 18260, 33824, 38816, 38828 or 45503 applies (H) (Anaes.) (Assist.) </w:t>
            </w:r>
          </w:p>
          <w:p w14:paraId="385DB96C" w14:textId="77777777" w:rsidR="00154ABF" w:rsidRDefault="00154ABF">
            <w:r>
              <w:t>(See para TN.8.67 of explanatory notes to this Category)</w:t>
            </w:r>
          </w:p>
          <w:p w14:paraId="7E9F3454" w14:textId="77777777" w:rsidR="00154ABF" w:rsidRDefault="00154ABF">
            <w:pPr>
              <w:tabs>
                <w:tab w:val="left" w:pos="1701"/>
              </w:tabs>
            </w:pPr>
            <w:r>
              <w:rPr>
                <w:b/>
                <w:sz w:val="20"/>
              </w:rPr>
              <w:t xml:space="preserve">Fee: </w:t>
            </w:r>
            <w:r>
              <w:t>$1,704.15</w:t>
            </w:r>
            <w:r>
              <w:tab/>
            </w:r>
            <w:r>
              <w:rPr>
                <w:b/>
                <w:sz w:val="20"/>
              </w:rPr>
              <w:t xml:space="preserve">Benefit: </w:t>
            </w:r>
            <w:r>
              <w:t>75% = $1278.15</w:t>
            </w:r>
          </w:p>
        </w:tc>
      </w:tr>
      <w:tr w:rsidR="00154ABF" w14:paraId="76E96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1B8B02" w14:textId="77777777" w:rsidR="00154ABF" w:rsidRDefault="00154ABF">
            <w:pPr>
              <w:rPr>
                <w:b/>
              </w:rPr>
            </w:pPr>
            <w:r>
              <w:rPr>
                <w:b/>
              </w:rPr>
              <w:t>Fee</w:t>
            </w:r>
          </w:p>
          <w:p w14:paraId="18B08F9D" w14:textId="77777777" w:rsidR="00154ABF" w:rsidRDefault="00154ABF">
            <w:r>
              <w:t>38724</w:t>
            </w:r>
          </w:p>
        </w:tc>
        <w:tc>
          <w:tcPr>
            <w:tcW w:w="0" w:type="auto"/>
            <w:tcMar>
              <w:top w:w="38" w:type="dxa"/>
              <w:left w:w="38" w:type="dxa"/>
              <w:bottom w:w="38" w:type="dxa"/>
              <w:right w:w="38" w:type="dxa"/>
            </w:tcMar>
            <w:vAlign w:val="bottom"/>
          </w:tcPr>
          <w:p w14:paraId="4882433E" w14:textId="77777777" w:rsidR="00154ABF" w:rsidRDefault="00154ABF">
            <w:pPr>
              <w:spacing w:after="200"/>
              <w:rPr>
                <w:sz w:val="20"/>
                <w:szCs w:val="20"/>
              </w:rPr>
            </w:pPr>
            <w:r>
              <w:rPr>
                <w:sz w:val="20"/>
                <w:szCs w:val="20"/>
              </w:rPr>
              <w:t xml:space="preserve">Vena cava, anastomosis or repair of, with cardiopulmonary bypass, for congenital heart disease, other than a service associated with a service to which item 11704, 11705, 11707, 11714, 18260, 33824, 38816, 38828 or 45503 applies (H) (Anaes.) (Assist.) </w:t>
            </w:r>
          </w:p>
          <w:p w14:paraId="485A7242" w14:textId="77777777" w:rsidR="00154ABF" w:rsidRDefault="00154ABF">
            <w:r>
              <w:t>(See para TN.8.67 of explanatory notes to this Category)</w:t>
            </w:r>
          </w:p>
          <w:p w14:paraId="50DE3022" w14:textId="77777777" w:rsidR="00154ABF" w:rsidRDefault="00154ABF">
            <w:pPr>
              <w:tabs>
                <w:tab w:val="left" w:pos="1701"/>
              </w:tabs>
            </w:pPr>
            <w:r>
              <w:rPr>
                <w:b/>
                <w:sz w:val="20"/>
              </w:rPr>
              <w:t xml:space="preserve">Fee: </w:t>
            </w:r>
            <w:r>
              <w:t>$2,479.40</w:t>
            </w:r>
            <w:r>
              <w:tab/>
            </w:r>
            <w:r>
              <w:rPr>
                <w:b/>
                <w:sz w:val="20"/>
              </w:rPr>
              <w:t xml:space="preserve">Benefit: </w:t>
            </w:r>
            <w:r>
              <w:t>75% = $1859.55</w:t>
            </w:r>
          </w:p>
        </w:tc>
      </w:tr>
      <w:tr w:rsidR="00154ABF" w14:paraId="7B0B3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1E06D5" w14:textId="77777777" w:rsidR="00154ABF" w:rsidRDefault="00154ABF">
            <w:pPr>
              <w:rPr>
                <w:b/>
              </w:rPr>
            </w:pPr>
            <w:r>
              <w:rPr>
                <w:b/>
              </w:rPr>
              <w:t>Fee</w:t>
            </w:r>
          </w:p>
          <w:p w14:paraId="04F91131" w14:textId="77777777" w:rsidR="00154ABF" w:rsidRDefault="00154ABF">
            <w:r>
              <w:t>38727</w:t>
            </w:r>
          </w:p>
        </w:tc>
        <w:tc>
          <w:tcPr>
            <w:tcW w:w="0" w:type="auto"/>
            <w:tcMar>
              <w:top w:w="38" w:type="dxa"/>
              <w:left w:w="38" w:type="dxa"/>
              <w:bottom w:w="38" w:type="dxa"/>
              <w:right w:w="38" w:type="dxa"/>
            </w:tcMar>
            <w:vAlign w:val="bottom"/>
          </w:tcPr>
          <w:p w14:paraId="6215495C" w14:textId="77777777" w:rsidR="00154ABF" w:rsidRDefault="00154ABF">
            <w:pPr>
              <w:spacing w:after="200"/>
              <w:rPr>
                <w:sz w:val="20"/>
                <w:szCs w:val="20"/>
              </w:rPr>
            </w:pPr>
            <w:r>
              <w:rPr>
                <w:sz w:val="20"/>
                <w:szCs w:val="20"/>
              </w:rPr>
              <w:t xml:space="preserve">Anastomosis or repair of intrathoracic vessels, without cardiopulmonary bypass, performed as a primary procedure, other than a service to which item 11704, 11705, 11707, 11714, 18260, 33824, 38700, 38703, 38706, 38709, 38715, 38718, 38721, 38724, 38816, 38828 or 45503 applies (H) (Anaes.) (Assist.) </w:t>
            </w:r>
          </w:p>
          <w:p w14:paraId="65AC2FFA" w14:textId="77777777" w:rsidR="00154ABF" w:rsidRDefault="00154ABF">
            <w:r>
              <w:t>(See para TN.8.67 of explanatory notes to this Category)</w:t>
            </w:r>
          </w:p>
          <w:p w14:paraId="19B976B2" w14:textId="77777777" w:rsidR="00154ABF" w:rsidRDefault="00154ABF">
            <w:pPr>
              <w:tabs>
                <w:tab w:val="left" w:pos="1701"/>
              </w:tabs>
            </w:pPr>
            <w:r>
              <w:rPr>
                <w:b/>
                <w:sz w:val="20"/>
              </w:rPr>
              <w:t xml:space="preserve">Fee: </w:t>
            </w:r>
            <w:r>
              <w:t>$1,704.15</w:t>
            </w:r>
            <w:r>
              <w:tab/>
            </w:r>
            <w:r>
              <w:rPr>
                <w:b/>
                <w:sz w:val="20"/>
              </w:rPr>
              <w:t xml:space="preserve">Benefit: </w:t>
            </w:r>
            <w:r>
              <w:t>75% = $1278.15</w:t>
            </w:r>
          </w:p>
        </w:tc>
      </w:tr>
      <w:tr w:rsidR="00154ABF" w14:paraId="18569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BA1CA" w14:textId="77777777" w:rsidR="00154ABF" w:rsidRDefault="00154ABF">
            <w:pPr>
              <w:rPr>
                <w:b/>
              </w:rPr>
            </w:pPr>
            <w:r>
              <w:rPr>
                <w:b/>
              </w:rPr>
              <w:t>Fee</w:t>
            </w:r>
          </w:p>
          <w:p w14:paraId="02AAC97C" w14:textId="77777777" w:rsidR="00154ABF" w:rsidRDefault="00154ABF">
            <w:r>
              <w:t>38730</w:t>
            </w:r>
          </w:p>
        </w:tc>
        <w:tc>
          <w:tcPr>
            <w:tcW w:w="0" w:type="auto"/>
            <w:tcMar>
              <w:top w:w="38" w:type="dxa"/>
              <w:left w:w="38" w:type="dxa"/>
              <w:bottom w:w="38" w:type="dxa"/>
              <w:right w:w="38" w:type="dxa"/>
            </w:tcMar>
            <w:vAlign w:val="bottom"/>
          </w:tcPr>
          <w:p w14:paraId="6D003A57" w14:textId="77777777" w:rsidR="00154ABF" w:rsidRDefault="00154ABF">
            <w:pPr>
              <w:spacing w:after="200"/>
              <w:rPr>
                <w:sz w:val="20"/>
                <w:szCs w:val="20"/>
              </w:rPr>
            </w:pPr>
            <w:r>
              <w:rPr>
                <w:sz w:val="20"/>
                <w:szCs w:val="20"/>
              </w:rPr>
              <w:t xml:space="preserve">Anastomosis or repair of intrathoracic vessels, with cardiopulmonary bypass, performed as a primary procedure, other than a service to which item 11704, 11705, 11707, 11714, 18260, 33824, 38700, 38703, 38706, 38709, 38715, 38718, 38721, 38724, 38816, 38828 or 45503 applies (H) (Anaes.) (Assist.) </w:t>
            </w:r>
          </w:p>
          <w:p w14:paraId="3CCB0076" w14:textId="77777777" w:rsidR="00154ABF" w:rsidRDefault="00154ABF">
            <w:r>
              <w:t>(See para TN.8.67 of explanatory notes to this Category)</w:t>
            </w:r>
          </w:p>
          <w:p w14:paraId="52DD8C27" w14:textId="77777777" w:rsidR="00154ABF" w:rsidRDefault="00154ABF">
            <w:pPr>
              <w:tabs>
                <w:tab w:val="left" w:pos="1701"/>
              </w:tabs>
            </w:pPr>
            <w:r>
              <w:rPr>
                <w:b/>
                <w:sz w:val="20"/>
              </w:rPr>
              <w:t xml:space="preserve">Fee: </w:t>
            </w:r>
            <w:r>
              <w:t>$2,431.75</w:t>
            </w:r>
            <w:r>
              <w:tab/>
            </w:r>
            <w:r>
              <w:rPr>
                <w:b/>
                <w:sz w:val="20"/>
              </w:rPr>
              <w:t xml:space="preserve">Benefit: </w:t>
            </w:r>
            <w:r>
              <w:t>75% = $1823.85</w:t>
            </w:r>
          </w:p>
        </w:tc>
      </w:tr>
      <w:tr w:rsidR="00154ABF" w14:paraId="579D68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648AF5" w14:textId="77777777" w:rsidR="00154ABF" w:rsidRDefault="00154ABF">
            <w:pPr>
              <w:rPr>
                <w:b/>
              </w:rPr>
            </w:pPr>
            <w:r>
              <w:rPr>
                <w:b/>
              </w:rPr>
              <w:t>Fee</w:t>
            </w:r>
          </w:p>
          <w:p w14:paraId="4833B876" w14:textId="77777777" w:rsidR="00154ABF" w:rsidRDefault="00154ABF">
            <w:r>
              <w:t>38733</w:t>
            </w:r>
          </w:p>
        </w:tc>
        <w:tc>
          <w:tcPr>
            <w:tcW w:w="0" w:type="auto"/>
            <w:tcMar>
              <w:top w:w="38" w:type="dxa"/>
              <w:left w:w="38" w:type="dxa"/>
              <w:bottom w:w="38" w:type="dxa"/>
              <w:right w:w="38" w:type="dxa"/>
            </w:tcMar>
            <w:vAlign w:val="bottom"/>
          </w:tcPr>
          <w:p w14:paraId="03387072" w14:textId="77777777" w:rsidR="00154ABF" w:rsidRDefault="00154ABF">
            <w:pPr>
              <w:spacing w:after="200"/>
              <w:rPr>
                <w:sz w:val="20"/>
                <w:szCs w:val="20"/>
              </w:rPr>
            </w:pPr>
            <w:r>
              <w:rPr>
                <w:sz w:val="20"/>
                <w:szCs w:val="20"/>
              </w:rPr>
              <w:t xml:space="preserve">Systemic pulmonary or Cavo-pulmonary shunt, creation of, without cardiopulmonary bypass, for congenital heart disease, other than a service associated with a service to which item 11704, 11705, 11707, 11714, 18260, 33824, 38816, 38828 or 45503 applies (H) (Anaes.) (Assist.) </w:t>
            </w:r>
          </w:p>
          <w:p w14:paraId="273E7645" w14:textId="77777777" w:rsidR="00154ABF" w:rsidRDefault="00154ABF">
            <w:r>
              <w:t>(See para TN.8.67 of explanatory notes to this Category)</w:t>
            </w:r>
          </w:p>
          <w:p w14:paraId="224BF908" w14:textId="77777777" w:rsidR="00154ABF" w:rsidRDefault="00154ABF">
            <w:pPr>
              <w:tabs>
                <w:tab w:val="left" w:pos="1701"/>
              </w:tabs>
            </w:pPr>
            <w:r>
              <w:rPr>
                <w:b/>
                <w:sz w:val="20"/>
              </w:rPr>
              <w:t xml:space="preserve">Fee: </w:t>
            </w:r>
            <w:r>
              <w:t>$1,704.15</w:t>
            </w:r>
            <w:r>
              <w:tab/>
            </w:r>
            <w:r>
              <w:rPr>
                <w:b/>
                <w:sz w:val="20"/>
              </w:rPr>
              <w:t xml:space="preserve">Benefit: </w:t>
            </w:r>
            <w:r>
              <w:t>75% = $1278.15</w:t>
            </w:r>
          </w:p>
        </w:tc>
      </w:tr>
      <w:tr w:rsidR="00154ABF" w14:paraId="3AC83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C73941" w14:textId="77777777" w:rsidR="00154ABF" w:rsidRDefault="00154ABF">
            <w:pPr>
              <w:rPr>
                <w:b/>
              </w:rPr>
            </w:pPr>
            <w:r>
              <w:rPr>
                <w:b/>
              </w:rPr>
              <w:t>Fee</w:t>
            </w:r>
          </w:p>
          <w:p w14:paraId="11EC475C" w14:textId="77777777" w:rsidR="00154ABF" w:rsidRDefault="00154ABF">
            <w:r>
              <w:t>38736</w:t>
            </w:r>
          </w:p>
        </w:tc>
        <w:tc>
          <w:tcPr>
            <w:tcW w:w="0" w:type="auto"/>
            <w:tcMar>
              <w:top w:w="38" w:type="dxa"/>
              <w:left w:w="38" w:type="dxa"/>
              <w:bottom w:w="38" w:type="dxa"/>
              <w:right w:w="38" w:type="dxa"/>
            </w:tcMar>
            <w:vAlign w:val="bottom"/>
          </w:tcPr>
          <w:p w14:paraId="307A589C" w14:textId="77777777" w:rsidR="00154ABF" w:rsidRDefault="00154ABF">
            <w:pPr>
              <w:spacing w:after="200"/>
              <w:rPr>
                <w:sz w:val="20"/>
                <w:szCs w:val="20"/>
              </w:rPr>
            </w:pPr>
            <w:r>
              <w:rPr>
                <w:sz w:val="20"/>
                <w:szCs w:val="20"/>
              </w:rPr>
              <w:t xml:space="preserve">Systemic pulmonary or Cavo-pulmonary shunt, creation of, with cardiopulmonary bypass, for congenital heart disease, other than a service associated with a service to which item 11704, 11705, 11707, 11714, 18260, 33824, 38816, 38828 or 45503 applies (H) (Anaes.) (Assist.) </w:t>
            </w:r>
          </w:p>
          <w:p w14:paraId="60A61763" w14:textId="77777777" w:rsidR="00154ABF" w:rsidRDefault="00154ABF">
            <w:r>
              <w:t>(See para TN.8.67 of explanatory notes to this Category)</w:t>
            </w:r>
          </w:p>
          <w:p w14:paraId="5EDC0C13" w14:textId="77777777" w:rsidR="00154ABF" w:rsidRDefault="00154ABF">
            <w:pPr>
              <w:tabs>
                <w:tab w:val="left" w:pos="1701"/>
              </w:tabs>
            </w:pPr>
            <w:r>
              <w:rPr>
                <w:b/>
                <w:sz w:val="20"/>
              </w:rPr>
              <w:t xml:space="preserve">Fee: </w:t>
            </w:r>
            <w:r>
              <w:t>$2,431.75</w:t>
            </w:r>
            <w:r>
              <w:tab/>
            </w:r>
            <w:r>
              <w:rPr>
                <w:b/>
                <w:sz w:val="20"/>
              </w:rPr>
              <w:t xml:space="preserve">Benefit: </w:t>
            </w:r>
            <w:r>
              <w:t>75% = $1823.85</w:t>
            </w:r>
          </w:p>
        </w:tc>
      </w:tr>
      <w:tr w:rsidR="00154ABF" w14:paraId="6A5D1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F226C2" w14:textId="77777777" w:rsidR="00154ABF" w:rsidRDefault="00154ABF">
            <w:pPr>
              <w:rPr>
                <w:b/>
              </w:rPr>
            </w:pPr>
            <w:r>
              <w:rPr>
                <w:b/>
              </w:rPr>
              <w:t>Fee</w:t>
            </w:r>
          </w:p>
          <w:p w14:paraId="60C5B512" w14:textId="77777777" w:rsidR="00154ABF" w:rsidRDefault="00154ABF">
            <w:r>
              <w:t>38739</w:t>
            </w:r>
          </w:p>
        </w:tc>
        <w:tc>
          <w:tcPr>
            <w:tcW w:w="0" w:type="auto"/>
            <w:tcMar>
              <w:top w:w="38" w:type="dxa"/>
              <w:left w:w="38" w:type="dxa"/>
              <w:bottom w:w="38" w:type="dxa"/>
              <w:right w:w="38" w:type="dxa"/>
            </w:tcMar>
            <w:vAlign w:val="bottom"/>
          </w:tcPr>
          <w:p w14:paraId="1BC05027" w14:textId="77777777" w:rsidR="00154ABF" w:rsidRDefault="00154ABF">
            <w:pPr>
              <w:spacing w:after="200"/>
              <w:rPr>
                <w:sz w:val="20"/>
                <w:szCs w:val="20"/>
              </w:rPr>
            </w:pPr>
            <w:r>
              <w:rPr>
                <w:sz w:val="20"/>
                <w:szCs w:val="20"/>
              </w:rPr>
              <w:t xml:space="preserve">Atrial septectomy, with or without cardiopulmonary bypass, for congenital heart disease, other than a service associated with a service to which item 11704, 11705, 11707, 11714, 18260, 33824, 38816, 38828 or 45503 applies (H) (Anaes.) (Assist.) </w:t>
            </w:r>
          </w:p>
          <w:p w14:paraId="3BCFAF20" w14:textId="77777777" w:rsidR="00154ABF" w:rsidRDefault="00154ABF">
            <w:r>
              <w:t>(See para TN.8.67 of explanatory notes to this Category)</w:t>
            </w:r>
          </w:p>
          <w:p w14:paraId="297E38FD" w14:textId="77777777" w:rsidR="00154ABF" w:rsidRDefault="00154ABF">
            <w:pPr>
              <w:tabs>
                <w:tab w:val="left" w:pos="1701"/>
              </w:tabs>
            </w:pPr>
            <w:r>
              <w:rPr>
                <w:b/>
                <w:sz w:val="20"/>
              </w:rPr>
              <w:t xml:space="preserve">Fee: </w:t>
            </w:r>
            <w:r>
              <w:t>$2,229.75</w:t>
            </w:r>
            <w:r>
              <w:tab/>
            </w:r>
            <w:r>
              <w:rPr>
                <w:b/>
                <w:sz w:val="20"/>
              </w:rPr>
              <w:t xml:space="preserve">Benefit: </w:t>
            </w:r>
            <w:r>
              <w:t>75% = $1672.35</w:t>
            </w:r>
          </w:p>
        </w:tc>
      </w:tr>
      <w:tr w:rsidR="00154ABF" w14:paraId="693216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54A28C" w14:textId="77777777" w:rsidR="00154ABF" w:rsidRDefault="00154ABF">
            <w:pPr>
              <w:rPr>
                <w:b/>
              </w:rPr>
            </w:pPr>
            <w:r>
              <w:rPr>
                <w:b/>
              </w:rPr>
              <w:t>Fee</w:t>
            </w:r>
          </w:p>
          <w:p w14:paraId="76EC7F57" w14:textId="77777777" w:rsidR="00154ABF" w:rsidRDefault="00154ABF">
            <w:r>
              <w:t>38742</w:t>
            </w:r>
          </w:p>
        </w:tc>
        <w:tc>
          <w:tcPr>
            <w:tcW w:w="0" w:type="auto"/>
            <w:tcMar>
              <w:top w:w="38" w:type="dxa"/>
              <w:left w:w="38" w:type="dxa"/>
              <w:bottom w:w="38" w:type="dxa"/>
              <w:right w:w="38" w:type="dxa"/>
            </w:tcMar>
            <w:vAlign w:val="bottom"/>
          </w:tcPr>
          <w:p w14:paraId="69DE2C6E" w14:textId="77777777" w:rsidR="00154ABF" w:rsidRDefault="00154ABF">
            <w:pPr>
              <w:spacing w:after="200"/>
              <w:rPr>
                <w:sz w:val="20"/>
                <w:szCs w:val="20"/>
              </w:rPr>
            </w:pPr>
            <w:r>
              <w:rPr>
                <w:sz w:val="20"/>
                <w:szCs w:val="20"/>
              </w:rPr>
              <w:t xml:space="preserve">Atrial septal defect, closure by open exposure and direct suture or patch, for congenital heart disease in a patient with documented evidence of right heart overload or paradoxical embolism, other than a service associated with a service to which item 11704, 11705, 11707, 11714, 18260, 33824, 38816, 38828 or 45503 applies (H) (Anaes.) (Assist.) </w:t>
            </w:r>
          </w:p>
          <w:p w14:paraId="0B5B73AC" w14:textId="77777777" w:rsidR="00154ABF" w:rsidRDefault="00154ABF">
            <w:r>
              <w:t>(See para TN.8.67, TN.8.210 of explanatory notes to this Category)</w:t>
            </w:r>
          </w:p>
          <w:p w14:paraId="4E713CB0" w14:textId="77777777" w:rsidR="00154ABF" w:rsidRDefault="00154ABF">
            <w:pPr>
              <w:tabs>
                <w:tab w:val="left" w:pos="1701"/>
              </w:tabs>
            </w:pPr>
            <w:r>
              <w:rPr>
                <w:b/>
                <w:sz w:val="20"/>
              </w:rPr>
              <w:t xml:space="preserve">Fee: </w:t>
            </w:r>
            <w:r>
              <w:t>$2,192.05</w:t>
            </w:r>
            <w:r>
              <w:tab/>
            </w:r>
            <w:r>
              <w:rPr>
                <w:b/>
                <w:sz w:val="20"/>
              </w:rPr>
              <w:t xml:space="preserve">Benefit: </w:t>
            </w:r>
            <w:r>
              <w:t>75% = $1644.05</w:t>
            </w:r>
          </w:p>
        </w:tc>
      </w:tr>
      <w:tr w:rsidR="00154ABF" w14:paraId="66CBCA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929841" w14:textId="77777777" w:rsidR="00154ABF" w:rsidRDefault="00154ABF">
            <w:pPr>
              <w:rPr>
                <w:b/>
              </w:rPr>
            </w:pPr>
            <w:r>
              <w:rPr>
                <w:b/>
              </w:rPr>
              <w:t>Fee</w:t>
            </w:r>
          </w:p>
          <w:p w14:paraId="2FE7D4D9" w14:textId="77777777" w:rsidR="00154ABF" w:rsidRDefault="00154ABF">
            <w:r>
              <w:t>38745</w:t>
            </w:r>
          </w:p>
        </w:tc>
        <w:tc>
          <w:tcPr>
            <w:tcW w:w="0" w:type="auto"/>
            <w:tcMar>
              <w:top w:w="38" w:type="dxa"/>
              <w:left w:w="38" w:type="dxa"/>
              <w:bottom w:w="38" w:type="dxa"/>
              <w:right w:w="38" w:type="dxa"/>
            </w:tcMar>
            <w:vAlign w:val="bottom"/>
          </w:tcPr>
          <w:p w14:paraId="6BDD5D80" w14:textId="77777777" w:rsidR="00154ABF" w:rsidRDefault="00154ABF">
            <w:pPr>
              <w:spacing w:after="200"/>
              <w:rPr>
                <w:sz w:val="20"/>
                <w:szCs w:val="20"/>
              </w:rPr>
            </w:pPr>
            <w:r>
              <w:rPr>
                <w:sz w:val="20"/>
                <w:szCs w:val="20"/>
              </w:rPr>
              <w:t xml:space="preserve">Intra-atrial baffle, insertion of, for congenital heart disease, other than a service associated with a service to which item 11704, 11705, 11707, 11714, 18260, 33824, 38816, 38828 or 45503 applies (H) (Anaes.) (Assist.) </w:t>
            </w:r>
          </w:p>
          <w:p w14:paraId="2658DB15" w14:textId="77777777" w:rsidR="00154ABF" w:rsidRDefault="00154ABF">
            <w:r>
              <w:t>(See para TN.8.67 of explanatory notes to this Category)</w:t>
            </w:r>
          </w:p>
          <w:p w14:paraId="39D9778A" w14:textId="77777777" w:rsidR="00154ABF" w:rsidRDefault="00154ABF">
            <w:pPr>
              <w:tabs>
                <w:tab w:val="left" w:pos="1701"/>
              </w:tabs>
            </w:pPr>
            <w:r>
              <w:rPr>
                <w:b/>
                <w:sz w:val="20"/>
              </w:rPr>
              <w:t xml:space="preserve">Fee: </w:t>
            </w:r>
            <w:r>
              <w:t>$2,431.75</w:t>
            </w:r>
            <w:r>
              <w:tab/>
            </w:r>
            <w:r>
              <w:rPr>
                <w:b/>
                <w:sz w:val="20"/>
              </w:rPr>
              <w:t xml:space="preserve">Benefit: </w:t>
            </w:r>
            <w:r>
              <w:t>75% = $1823.85</w:t>
            </w:r>
          </w:p>
        </w:tc>
      </w:tr>
      <w:tr w:rsidR="00154ABF" w14:paraId="770332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16E8D" w14:textId="77777777" w:rsidR="00154ABF" w:rsidRDefault="00154ABF">
            <w:pPr>
              <w:rPr>
                <w:b/>
              </w:rPr>
            </w:pPr>
            <w:r>
              <w:rPr>
                <w:b/>
              </w:rPr>
              <w:t>Fee</w:t>
            </w:r>
          </w:p>
          <w:p w14:paraId="0A6AE5E7" w14:textId="77777777" w:rsidR="00154ABF" w:rsidRDefault="00154ABF">
            <w:r>
              <w:t>38748</w:t>
            </w:r>
          </w:p>
        </w:tc>
        <w:tc>
          <w:tcPr>
            <w:tcW w:w="0" w:type="auto"/>
            <w:tcMar>
              <w:top w:w="38" w:type="dxa"/>
              <w:left w:w="38" w:type="dxa"/>
              <w:bottom w:w="38" w:type="dxa"/>
              <w:right w:w="38" w:type="dxa"/>
            </w:tcMar>
            <w:vAlign w:val="bottom"/>
          </w:tcPr>
          <w:p w14:paraId="420277C1" w14:textId="77777777" w:rsidR="00154ABF" w:rsidRDefault="00154ABF">
            <w:pPr>
              <w:spacing w:after="200"/>
              <w:rPr>
                <w:sz w:val="20"/>
                <w:szCs w:val="20"/>
              </w:rPr>
            </w:pPr>
            <w:r>
              <w:rPr>
                <w:sz w:val="20"/>
                <w:szCs w:val="20"/>
              </w:rPr>
              <w:t xml:space="preserve">Ventricular septectomy, for congenital heart disease, other than a service associated with a service to which item 11704, 11705, 11707, 11714, 18260, 33824, 38816, 38828 or 45503 applies (H) (Anaes.) (Assist.) </w:t>
            </w:r>
          </w:p>
          <w:p w14:paraId="73B900BA" w14:textId="77777777" w:rsidR="00154ABF" w:rsidRDefault="00154ABF">
            <w:r>
              <w:t>(See para TN.8.67 of explanatory notes to this Category)</w:t>
            </w:r>
          </w:p>
          <w:p w14:paraId="1B5DC2B4" w14:textId="77777777" w:rsidR="00154ABF" w:rsidRDefault="00154ABF">
            <w:pPr>
              <w:tabs>
                <w:tab w:val="left" w:pos="1701"/>
              </w:tabs>
            </w:pPr>
            <w:r>
              <w:rPr>
                <w:b/>
                <w:sz w:val="20"/>
              </w:rPr>
              <w:t xml:space="preserve">Fee: </w:t>
            </w:r>
            <w:r>
              <w:t>$2,431.75</w:t>
            </w:r>
            <w:r>
              <w:tab/>
            </w:r>
            <w:r>
              <w:rPr>
                <w:b/>
                <w:sz w:val="20"/>
              </w:rPr>
              <w:t xml:space="preserve">Benefit: </w:t>
            </w:r>
            <w:r>
              <w:t>75% = $1823.85</w:t>
            </w:r>
          </w:p>
        </w:tc>
      </w:tr>
      <w:tr w:rsidR="00154ABF" w14:paraId="6E45F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C2CFA1" w14:textId="77777777" w:rsidR="00154ABF" w:rsidRDefault="00154ABF">
            <w:pPr>
              <w:rPr>
                <w:b/>
              </w:rPr>
            </w:pPr>
            <w:r>
              <w:rPr>
                <w:b/>
              </w:rPr>
              <w:t>Fee</w:t>
            </w:r>
          </w:p>
          <w:p w14:paraId="5CA425D5" w14:textId="77777777" w:rsidR="00154ABF" w:rsidRDefault="00154ABF">
            <w:r>
              <w:t>38751</w:t>
            </w:r>
          </w:p>
        </w:tc>
        <w:tc>
          <w:tcPr>
            <w:tcW w:w="0" w:type="auto"/>
            <w:tcMar>
              <w:top w:w="38" w:type="dxa"/>
              <w:left w:w="38" w:type="dxa"/>
              <w:bottom w:w="38" w:type="dxa"/>
              <w:right w:w="38" w:type="dxa"/>
            </w:tcMar>
            <w:vAlign w:val="bottom"/>
          </w:tcPr>
          <w:p w14:paraId="204C4E1F" w14:textId="77777777" w:rsidR="00154ABF" w:rsidRDefault="00154ABF">
            <w:pPr>
              <w:spacing w:after="200"/>
              <w:rPr>
                <w:sz w:val="20"/>
                <w:szCs w:val="20"/>
              </w:rPr>
            </w:pPr>
            <w:r>
              <w:rPr>
                <w:sz w:val="20"/>
                <w:szCs w:val="20"/>
              </w:rPr>
              <w:t xml:space="preserve">Ventricular septal defect, closure by direct suture or patch, other than a service associated with a service to which item 11704, 11705, 11707, 11714, 18260, 33824, 38816, 38828 or 45503 applies (H) (Anaes.) (Assist.) </w:t>
            </w:r>
          </w:p>
          <w:p w14:paraId="2A5DCAC3" w14:textId="77777777" w:rsidR="00154ABF" w:rsidRDefault="00154ABF">
            <w:r>
              <w:t>(See para TN.8.67 of explanatory notes to this Category)</w:t>
            </w:r>
          </w:p>
          <w:p w14:paraId="6B3869F6" w14:textId="77777777" w:rsidR="00154ABF" w:rsidRDefault="00154ABF">
            <w:pPr>
              <w:tabs>
                <w:tab w:val="left" w:pos="1701"/>
              </w:tabs>
            </w:pPr>
            <w:r>
              <w:rPr>
                <w:b/>
                <w:sz w:val="20"/>
              </w:rPr>
              <w:t xml:space="preserve">Fee: </w:t>
            </w:r>
            <w:r>
              <w:t>$2,431.75</w:t>
            </w:r>
            <w:r>
              <w:tab/>
            </w:r>
            <w:r>
              <w:rPr>
                <w:b/>
                <w:sz w:val="20"/>
              </w:rPr>
              <w:t xml:space="preserve">Benefit: </w:t>
            </w:r>
            <w:r>
              <w:t>75% = $1823.85</w:t>
            </w:r>
          </w:p>
        </w:tc>
      </w:tr>
      <w:tr w:rsidR="00154ABF" w14:paraId="27D8F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C97934" w14:textId="77777777" w:rsidR="00154ABF" w:rsidRDefault="00154ABF">
            <w:pPr>
              <w:rPr>
                <w:b/>
              </w:rPr>
            </w:pPr>
            <w:r>
              <w:rPr>
                <w:b/>
              </w:rPr>
              <w:t>Fee</w:t>
            </w:r>
          </w:p>
          <w:p w14:paraId="053B85F4" w14:textId="77777777" w:rsidR="00154ABF" w:rsidRDefault="00154ABF">
            <w:r>
              <w:t>38754</w:t>
            </w:r>
          </w:p>
        </w:tc>
        <w:tc>
          <w:tcPr>
            <w:tcW w:w="0" w:type="auto"/>
            <w:tcMar>
              <w:top w:w="38" w:type="dxa"/>
              <w:left w:w="38" w:type="dxa"/>
              <w:bottom w:w="38" w:type="dxa"/>
              <w:right w:w="38" w:type="dxa"/>
            </w:tcMar>
            <w:vAlign w:val="bottom"/>
          </w:tcPr>
          <w:p w14:paraId="578E8EBF" w14:textId="77777777" w:rsidR="00154ABF" w:rsidRDefault="00154ABF">
            <w:pPr>
              <w:spacing w:after="200"/>
              <w:rPr>
                <w:sz w:val="20"/>
                <w:szCs w:val="20"/>
              </w:rPr>
            </w:pPr>
            <w:r>
              <w:rPr>
                <w:sz w:val="20"/>
                <w:szCs w:val="20"/>
              </w:rPr>
              <w:t xml:space="preserve">Intraventricular baffle or conduit, insertion of, for congenital heart disease, other than a service associated with a service to which item 11704, 11705, 11707, 11714, 18260, 33824, 38816, 38828 or 45503 applies (H) (Anaes.) (Assist.) </w:t>
            </w:r>
          </w:p>
          <w:p w14:paraId="13071C91" w14:textId="77777777" w:rsidR="00154ABF" w:rsidRDefault="00154ABF">
            <w:r>
              <w:t>(See para TN.8.67 of explanatory notes to this Category)</w:t>
            </w:r>
          </w:p>
          <w:p w14:paraId="12DF9EBA" w14:textId="77777777" w:rsidR="00154ABF" w:rsidRDefault="00154ABF">
            <w:pPr>
              <w:tabs>
                <w:tab w:val="left" w:pos="1701"/>
              </w:tabs>
            </w:pPr>
            <w:r>
              <w:rPr>
                <w:b/>
                <w:sz w:val="20"/>
              </w:rPr>
              <w:t xml:space="preserve">Fee: </w:t>
            </w:r>
            <w:r>
              <w:t>$3,044.00</w:t>
            </w:r>
            <w:r>
              <w:tab/>
            </w:r>
            <w:r>
              <w:rPr>
                <w:b/>
                <w:sz w:val="20"/>
              </w:rPr>
              <w:t xml:space="preserve">Benefit: </w:t>
            </w:r>
            <w:r>
              <w:t>75% = $2283.00</w:t>
            </w:r>
          </w:p>
        </w:tc>
      </w:tr>
      <w:tr w:rsidR="00154ABF" w14:paraId="1C1610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139BD3" w14:textId="77777777" w:rsidR="00154ABF" w:rsidRDefault="00154ABF">
            <w:pPr>
              <w:rPr>
                <w:b/>
              </w:rPr>
            </w:pPr>
            <w:r>
              <w:rPr>
                <w:b/>
              </w:rPr>
              <w:t>Fee</w:t>
            </w:r>
          </w:p>
          <w:p w14:paraId="104DD2BC" w14:textId="77777777" w:rsidR="00154ABF" w:rsidRDefault="00154ABF">
            <w:r>
              <w:t>38757</w:t>
            </w:r>
          </w:p>
        </w:tc>
        <w:tc>
          <w:tcPr>
            <w:tcW w:w="0" w:type="auto"/>
            <w:tcMar>
              <w:top w:w="38" w:type="dxa"/>
              <w:left w:w="38" w:type="dxa"/>
              <w:bottom w:w="38" w:type="dxa"/>
              <w:right w:w="38" w:type="dxa"/>
            </w:tcMar>
            <w:vAlign w:val="bottom"/>
          </w:tcPr>
          <w:p w14:paraId="149A2B0D" w14:textId="77777777" w:rsidR="00154ABF" w:rsidRDefault="00154ABF">
            <w:pPr>
              <w:spacing w:after="200"/>
              <w:rPr>
                <w:sz w:val="20"/>
                <w:szCs w:val="20"/>
              </w:rPr>
            </w:pPr>
            <w:r>
              <w:rPr>
                <w:sz w:val="20"/>
                <w:szCs w:val="20"/>
              </w:rPr>
              <w:t xml:space="preserve">Extracardiac conduit, insertion of, for congenital heart disease, other than a service associated with a service to which item 11704, 11705, 11707, 11714, 18260, 33824, 38816, 38828 or 45503 applies (H) (Anaes.) (Assist.) </w:t>
            </w:r>
          </w:p>
          <w:p w14:paraId="79724066" w14:textId="77777777" w:rsidR="00154ABF" w:rsidRDefault="00154ABF">
            <w:r>
              <w:t>(See para TN.8.67 of explanatory notes to this Category)</w:t>
            </w:r>
          </w:p>
          <w:p w14:paraId="2F1D8F7A" w14:textId="77777777" w:rsidR="00154ABF" w:rsidRDefault="00154ABF">
            <w:pPr>
              <w:tabs>
                <w:tab w:val="left" w:pos="1701"/>
              </w:tabs>
            </w:pPr>
            <w:r>
              <w:rPr>
                <w:b/>
                <w:sz w:val="20"/>
              </w:rPr>
              <w:t xml:space="preserve">Fee: </w:t>
            </w:r>
            <w:r>
              <w:t>$2,431.75</w:t>
            </w:r>
            <w:r>
              <w:tab/>
            </w:r>
            <w:r>
              <w:rPr>
                <w:b/>
                <w:sz w:val="20"/>
              </w:rPr>
              <w:t xml:space="preserve">Benefit: </w:t>
            </w:r>
            <w:r>
              <w:t>75% = $1823.85</w:t>
            </w:r>
          </w:p>
        </w:tc>
      </w:tr>
      <w:tr w:rsidR="00154ABF" w14:paraId="53F65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73205D" w14:textId="77777777" w:rsidR="00154ABF" w:rsidRDefault="00154ABF">
            <w:pPr>
              <w:rPr>
                <w:b/>
              </w:rPr>
            </w:pPr>
            <w:r>
              <w:rPr>
                <w:b/>
              </w:rPr>
              <w:t>Fee</w:t>
            </w:r>
          </w:p>
          <w:p w14:paraId="7CAD4E7F" w14:textId="77777777" w:rsidR="00154ABF" w:rsidRDefault="00154ABF">
            <w:r>
              <w:t>38760</w:t>
            </w:r>
          </w:p>
        </w:tc>
        <w:tc>
          <w:tcPr>
            <w:tcW w:w="0" w:type="auto"/>
            <w:tcMar>
              <w:top w:w="38" w:type="dxa"/>
              <w:left w:w="38" w:type="dxa"/>
              <w:bottom w:w="38" w:type="dxa"/>
              <w:right w:w="38" w:type="dxa"/>
            </w:tcMar>
            <w:vAlign w:val="bottom"/>
          </w:tcPr>
          <w:p w14:paraId="1FA95F9D" w14:textId="77777777" w:rsidR="00154ABF" w:rsidRDefault="00154ABF">
            <w:pPr>
              <w:spacing w:after="200"/>
              <w:rPr>
                <w:sz w:val="20"/>
                <w:szCs w:val="20"/>
              </w:rPr>
            </w:pPr>
            <w:r>
              <w:rPr>
                <w:sz w:val="20"/>
                <w:szCs w:val="20"/>
              </w:rPr>
              <w:t xml:space="preserve">Extracardiac conduit, replacement of, for congenital heart disease, other than a service associated with a service to which item 11704, 11705, 11707, 11714, 18260, 33824, 38816, 38828 or 45503 applies (H) (Anaes.) (Assist.) </w:t>
            </w:r>
          </w:p>
          <w:p w14:paraId="3FC5DF14" w14:textId="77777777" w:rsidR="00154ABF" w:rsidRDefault="00154ABF">
            <w:r>
              <w:t>(See para TN.8.67 of explanatory notes to this Category)</w:t>
            </w:r>
          </w:p>
          <w:p w14:paraId="250BE253" w14:textId="77777777" w:rsidR="00154ABF" w:rsidRDefault="00154ABF">
            <w:pPr>
              <w:tabs>
                <w:tab w:val="left" w:pos="1701"/>
              </w:tabs>
            </w:pPr>
            <w:r>
              <w:rPr>
                <w:b/>
                <w:sz w:val="20"/>
              </w:rPr>
              <w:t xml:space="preserve">Fee: </w:t>
            </w:r>
            <w:r>
              <w:t>$2,431.75</w:t>
            </w:r>
            <w:r>
              <w:tab/>
            </w:r>
            <w:r>
              <w:rPr>
                <w:b/>
                <w:sz w:val="20"/>
              </w:rPr>
              <w:t xml:space="preserve">Benefit: </w:t>
            </w:r>
            <w:r>
              <w:t>75% = $1823.85</w:t>
            </w:r>
          </w:p>
        </w:tc>
      </w:tr>
      <w:tr w:rsidR="00154ABF" w14:paraId="436AA1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DA200" w14:textId="77777777" w:rsidR="00154ABF" w:rsidRDefault="00154ABF">
            <w:pPr>
              <w:rPr>
                <w:b/>
              </w:rPr>
            </w:pPr>
            <w:r>
              <w:rPr>
                <w:b/>
              </w:rPr>
              <w:t>Fee</w:t>
            </w:r>
          </w:p>
          <w:p w14:paraId="135CA0F6" w14:textId="77777777" w:rsidR="00154ABF" w:rsidRDefault="00154ABF">
            <w:r>
              <w:t>38766</w:t>
            </w:r>
          </w:p>
        </w:tc>
        <w:tc>
          <w:tcPr>
            <w:tcW w:w="0" w:type="auto"/>
            <w:tcMar>
              <w:top w:w="38" w:type="dxa"/>
              <w:left w:w="38" w:type="dxa"/>
              <w:bottom w:w="38" w:type="dxa"/>
              <w:right w:w="38" w:type="dxa"/>
            </w:tcMar>
            <w:vAlign w:val="bottom"/>
          </w:tcPr>
          <w:p w14:paraId="6397B15E" w14:textId="77777777" w:rsidR="00154ABF" w:rsidRDefault="00154ABF">
            <w:pPr>
              <w:spacing w:after="200"/>
              <w:rPr>
                <w:sz w:val="20"/>
                <w:szCs w:val="20"/>
              </w:rPr>
            </w:pPr>
            <w:r>
              <w:rPr>
                <w:sz w:val="20"/>
                <w:szCs w:val="20"/>
              </w:rPr>
              <w:t xml:space="preserve">Ventricular augmentation, right or left, for congenital heart disease, other than a service associated with a service to which item 11704, 11705, 11707, 11714, 18260, 33824, 38816, 38828 or 45503 applies (H) (Anaes.) (Assist.) </w:t>
            </w:r>
          </w:p>
          <w:p w14:paraId="4D7C3F3C" w14:textId="77777777" w:rsidR="00154ABF" w:rsidRDefault="00154ABF">
            <w:r>
              <w:t>(See para TN.8.67 of explanatory notes to this Category)</w:t>
            </w:r>
          </w:p>
          <w:p w14:paraId="3292C3B4" w14:textId="77777777" w:rsidR="00154ABF" w:rsidRDefault="00154ABF">
            <w:pPr>
              <w:tabs>
                <w:tab w:val="left" w:pos="1701"/>
              </w:tabs>
            </w:pPr>
            <w:r>
              <w:rPr>
                <w:b/>
                <w:sz w:val="20"/>
              </w:rPr>
              <w:t xml:space="preserve">Fee: </w:t>
            </w:r>
            <w:r>
              <w:t>$2,431.75</w:t>
            </w:r>
            <w:r>
              <w:tab/>
            </w:r>
            <w:r>
              <w:rPr>
                <w:b/>
                <w:sz w:val="20"/>
              </w:rPr>
              <w:t xml:space="preserve">Benefit: </w:t>
            </w:r>
            <w:r>
              <w:t>75% = $1823.85</w:t>
            </w:r>
          </w:p>
        </w:tc>
      </w:tr>
      <w:tr w:rsidR="00154ABF" w14:paraId="031C0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B87A9F" w14:textId="77777777" w:rsidR="00154ABF" w:rsidRDefault="00154ABF">
            <w:pPr>
              <w:tabs>
                <w:tab w:val="left" w:pos="1701"/>
              </w:tabs>
            </w:pPr>
          </w:p>
        </w:tc>
        <w:tc>
          <w:tcPr>
            <w:tcW w:w="0" w:type="auto"/>
            <w:tcMar>
              <w:top w:w="38" w:type="dxa"/>
              <w:left w:w="38" w:type="dxa"/>
              <w:bottom w:w="38" w:type="dxa"/>
              <w:right w:w="38" w:type="dxa"/>
            </w:tcMar>
          </w:tcPr>
          <w:p w14:paraId="7C452151" w14:textId="77777777" w:rsidR="00154ABF" w:rsidRDefault="00154ABF">
            <w:pPr>
              <w:jc w:val="center"/>
              <w:rPr>
                <w:rFonts w:ascii="Helvetica" w:eastAsia="Helvetica" w:hAnsi="Helvetica" w:cs="Helvetica"/>
              </w:rPr>
            </w:pPr>
            <w:r>
              <w:rPr>
                <w:rFonts w:ascii="Helvetica" w:eastAsia="Helvetica" w:hAnsi="Helvetica" w:cs="Helvetica"/>
              </w:rPr>
              <w:t>MISCELLANEOUS PROCEDURES ON THE CHEST</w:t>
            </w:r>
          </w:p>
        </w:tc>
      </w:tr>
      <w:tr w:rsidR="00154ABF" w14:paraId="4930F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64F188" w14:textId="77777777" w:rsidR="00154ABF" w:rsidRDefault="00154ABF">
            <w:pPr>
              <w:rPr>
                <w:b/>
              </w:rPr>
            </w:pPr>
            <w:r>
              <w:rPr>
                <w:b/>
              </w:rPr>
              <w:t>Fee</w:t>
            </w:r>
          </w:p>
          <w:p w14:paraId="4992CE9E" w14:textId="77777777" w:rsidR="00154ABF" w:rsidRDefault="00154ABF">
            <w:r>
              <w:t>38800</w:t>
            </w:r>
          </w:p>
        </w:tc>
        <w:tc>
          <w:tcPr>
            <w:tcW w:w="0" w:type="auto"/>
            <w:tcMar>
              <w:top w:w="38" w:type="dxa"/>
              <w:left w:w="38" w:type="dxa"/>
              <w:bottom w:w="38" w:type="dxa"/>
              <w:right w:w="38" w:type="dxa"/>
            </w:tcMar>
            <w:vAlign w:val="bottom"/>
          </w:tcPr>
          <w:p w14:paraId="200D5692" w14:textId="77777777" w:rsidR="00154ABF" w:rsidRDefault="00154ABF">
            <w:pPr>
              <w:spacing w:after="200"/>
              <w:rPr>
                <w:sz w:val="20"/>
                <w:szCs w:val="20"/>
              </w:rPr>
            </w:pPr>
            <w:r>
              <w:rPr>
                <w:sz w:val="20"/>
                <w:szCs w:val="20"/>
              </w:rPr>
              <w:t xml:space="preserve">THORACIC CAVITY, aspiration of, for diagnostic purposes, not being a service associated with a service to which item 38803 applies </w:t>
            </w:r>
          </w:p>
          <w:p w14:paraId="3ABEEA58" w14:textId="77777777" w:rsidR="00154ABF" w:rsidRDefault="00154ABF">
            <w:pPr>
              <w:tabs>
                <w:tab w:val="left" w:pos="1701"/>
              </w:tabs>
            </w:pPr>
            <w:r>
              <w:rPr>
                <w:b/>
                <w:sz w:val="20"/>
              </w:rPr>
              <w:t xml:space="preserve">Fee: </w:t>
            </w:r>
            <w:r>
              <w:t>$43.85</w:t>
            </w:r>
            <w:r>
              <w:tab/>
            </w:r>
            <w:r>
              <w:rPr>
                <w:b/>
                <w:sz w:val="20"/>
              </w:rPr>
              <w:t xml:space="preserve">Benefit: </w:t>
            </w:r>
            <w:r>
              <w:t>75% = $32.90    85% = $37.30</w:t>
            </w:r>
          </w:p>
        </w:tc>
      </w:tr>
      <w:tr w:rsidR="00154ABF" w14:paraId="42685C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06D3BE" w14:textId="77777777" w:rsidR="00154ABF" w:rsidRDefault="00154ABF">
            <w:pPr>
              <w:rPr>
                <w:b/>
              </w:rPr>
            </w:pPr>
            <w:r>
              <w:rPr>
                <w:b/>
              </w:rPr>
              <w:t>Fee</w:t>
            </w:r>
          </w:p>
          <w:p w14:paraId="5BF618A8" w14:textId="77777777" w:rsidR="00154ABF" w:rsidRDefault="00154ABF">
            <w:r>
              <w:t>38803</w:t>
            </w:r>
          </w:p>
        </w:tc>
        <w:tc>
          <w:tcPr>
            <w:tcW w:w="0" w:type="auto"/>
            <w:tcMar>
              <w:top w:w="38" w:type="dxa"/>
              <w:left w:w="38" w:type="dxa"/>
              <w:bottom w:w="38" w:type="dxa"/>
              <w:right w:w="38" w:type="dxa"/>
            </w:tcMar>
            <w:vAlign w:val="bottom"/>
          </w:tcPr>
          <w:p w14:paraId="0B1CCFF5" w14:textId="77777777" w:rsidR="00154ABF" w:rsidRDefault="00154ABF">
            <w:pPr>
              <w:spacing w:after="200"/>
              <w:rPr>
                <w:sz w:val="20"/>
                <w:szCs w:val="20"/>
              </w:rPr>
            </w:pPr>
            <w:r>
              <w:rPr>
                <w:sz w:val="20"/>
                <w:szCs w:val="20"/>
              </w:rPr>
              <w:t xml:space="preserve">THORACIC CAVITY, aspiration of, with therapeutic drainage (paracentesis), with or without diagnostic sample </w:t>
            </w:r>
          </w:p>
          <w:p w14:paraId="6B62A532" w14:textId="77777777" w:rsidR="00154ABF" w:rsidRDefault="00154ABF">
            <w:pPr>
              <w:tabs>
                <w:tab w:val="left" w:pos="1701"/>
              </w:tabs>
            </w:pPr>
            <w:r>
              <w:rPr>
                <w:b/>
                <w:sz w:val="20"/>
              </w:rPr>
              <w:t xml:space="preserve">Fee: </w:t>
            </w:r>
            <w:r>
              <w:t>$87.60</w:t>
            </w:r>
            <w:r>
              <w:tab/>
            </w:r>
            <w:r>
              <w:rPr>
                <w:b/>
                <w:sz w:val="20"/>
              </w:rPr>
              <w:t xml:space="preserve">Benefit: </w:t>
            </w:r>
            <w:r>
              <w:t>75% = $65.70    85% = $74.50</w:t>
            </w:r>
          </w:p>
        </w:tc>
      </w:tr>
      <w:tr w:rsidR="00154ABF" w14:paraId="29498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9F9C43" w14:textId="77777777" w:rsidR="00154ABF" w:rsidRDefault="00154ABF">
            <w:pPr>
              <w:rPr>
                <w:b/>
              </w:rPr>
            </w:pPr>
            <w:r>
              <w:rPr>
                <w:b/>
              </w:rPr>
              <w:t>Fee</w:t>
            </w:r>
          </w:p>
          <w:p w14:paraId="5E3A8BC2" w14:textId="77777777" w:rsidR="00154ABF" w:rsidRDefault="00154ABF">
            <w:r>
              <w:t>38812</w:t>
            </w:r>
          </w:p>
        </w:tc>
        <w:tc>
          <w:tcPr>
            <w:tcW w:w="0" w:type="auto"/>
            <w:tcMar>
              <w:top w:w="38" w:type="dxa"/>
              <w:left w:w="38" w:type="dxa"/>
              <w:bottom w:w="38" w:type="dxa"/>
              <w:right w:w="38" w:type="dxa"/>
            </w:tcMar>
            <w:vAlign w:val="bottom"/>
          </w:tcPr>
          <w:p w14:paraId="07106E04" w14:textId="77777777" w:rsidR="00154ABF" w:rsidRDefault="00154ABF">
            <w:pPr>
              <w:spacing w:after="200"/>
              <w:rPr>
                <w:sz w:val="20"/>
                <w:szCs w:val="20"/>
              </w:rPr>
            </w:pPr>
            <w:r>
              <w:rPr>
                <w:sz w:val="20"/>
                <w:szCs w:val="20"/>
              </w:rPr>
              <w:t xml:space="preserve">PERCUTANEOUS NEEDLE BIOPSY of lung (Anaes.) </w:t>
            </w:r>
          </w:p>
          <w:p w14:paraId="1C594F72" w14:textId="77777777" w:rsidR="00154ABF" w:rsidRDefault="00154ABF">
            <w:pPr>
              <w:tabs>
                <w:tab w:val="left" w:pos="1701"/>
              </w:tabs>
            </w:pPr>
            <w:r>
              <w:rPr>
                <w:b/>
                <w:sz w:val="20"/>
              </w:rPr>
              <w:t xml:space="preserve">Fee: </w:t>
            </w:r>
            <w:r>
              <w:t>$238.30</w:t>
            </w:r>
            <w:r>
              <w:tab/>
            </w:r>
            <w:r>
              <w:rPr>
                <w:b/>
                <w:sz w:val="20"/>
              </w:rPr>
              <w:t xml:space="preserve">Benefit: </w:t>
            </w:r>
            <w:r>
              <w:t>75% = $178.75    85% = $202.60</w:t>
            </w:r>
          </w:p>
        </w:tc>
      </w:tr>
    </w:tbl>
    <w:p w14:paraId="03D4E37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523EB1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F9F58B7" w14:textId="77777777">
              <w:tc>
                <w:tcPr>
                  <w:tcW w:w="2500" w:type="pct"/>
                  <w:tcBorders>
                    <w:top w:val="nil"/>
                    <w:left w:val="nil"/>
                    <w:bottom w:val="nil"/>
                    <w:right w:val="nil"/>
                  </w:tcBorders>
                  <w:tcMar>
                    <w:top w:w="38" w:type="dxa"/>
                    <w:left w:w="0" w:type="dxa"/>
                    <w:bottom w:w="38" w:type="dxa"/>
                    <w:right w:w="0" w:type="dxa"/>
                  </w:tcMar>
                  <w:vAlign w:val="bottom"/>
                </w:tcPr>
                <w:p w14:paraId="1927CC1D"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26CE33A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7. NEUROSURGICAL</w:t>
                  </w:r>
                </w:p>
              </w:tc>
            </w:tr>
          </w:tbl>
          <w:p w14:paraId="2F1B4B49" w14:textId="77777777" w:rsidR="00A77B3E" w:rsidRDefault="00A77B3E">
            <w:pPr>
              <w:keepLines/>
              <w:rPr>
                <w:rFonts w:ascii="Helvetica" w:eastAsia="Helvetica" w:hAnsi="Helvetica" w:cs="Helvetica"/>
                <w:b/>
              </w:rPr>
            </w:pPr>
          </w:p>
        </w:tc>
      </w:tr>
      <w:tr w:rsidR="00154ABF" w14:paraId="2996B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FE945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A8DB647"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23FF7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63015B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DBE98F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1" w:name="_Toc169794838"/>
            <w:r>
              <w:rPr>
                <w:rFonts w:ascii="Helvetica" w:eastAsia="Helvetica" w:hAnsi="Helvetica" w:cs="Helvetica"/>
                <w:b w:val="0"/>
                <w:sz w:val="18"/>
              </w:rPr>
              <w:t>Subgroup 7. Neurosurgical</w:t>
            </w:r>
            <w:bookmarkEnd w:id="41"/>
          </w:p>
        </w:tc>
      </w:tr>
      <w:tr w:rsidR="00154ABF" w14:paraId="52150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0B7106" w14:textId="77777777" w:rsidR="00154ABF" w:rsidRDefault="00154ABF">
            <w:pPr>
              <w:rPr>
                <w:b/>
              </w:rPr>
            </w:pPr>
            <w:r>
              <w:rPr>
                <w:b/>
              </w:rPr>
              <w:t>Fee</w:t>
            </w:r>
          </w:p>
          <w:p w14:paraId="43FBA0F6" w14:textId="77777777" w:rsidR="00154ABF" w:rsidRDefault="00154ABF">
            <w:r>
              <w:t>39014</w:t>
            </w:r>
          </w:p>
        </w:tc>
        <w:tc>
          <w:tcPr>
            <w:tcW w:w="0" w:type="auto"/>
            <w:tcMar>
              <w:top w:w="38" w:type="dxa"/>
              <w:left w:w="38" w:type="dxa"/>
              <w:bottom w:w="38" w:type="dxa"/>
              <w:right w:w="38" w:type="dxa"/>
            </w:tcMar>
            <w:vAlign w:val="bottom"/>
          </w:tcPr>
          <w:p w14:paraId="275AD689" w14:textId="77777777" w:rsidR="00154ABF" w:rsidRDefault="00154ABF">
            <w:pPr>
              <w:spacing w:after="200"/>
              <w:rPr>
                <w:sz w:val="20"/>
                <w:szCs w:val="20"/>
              </w:rPr>
            </w:pPr>
            <w:r>
              <w:rPr>
                <w:sz w:val="20"/>
                <w:szCs w:val="20"/>
              </w:rPr>
              <w:t xml:space="preserve">Medial branch block of one or more primary posterior rami, injection of an anaesthetic agent under image guidance  (Anaes.) </w:t>
            </w:r>
          </w:p>
          <w:p w14:paraId="62E4FF16" w14:textId="77777777" w:rsidR="00154ABF" w:rsidRDefault="00154ABF">
            <w:r>
              <w:t>(See para TN.7.6, TN.8.4 of explanatory notes to this Category)</w:t>
            </w:r>
          </w:p>
          <w:p w14:paraId="061AED7A" w14:textId="77777777" w:rsidR="00154ABF" w:rsidRDefault="00154ABF">
            <w:pPr>
              <w:tabs>
                <w:tab w:val="left" w:pos="1701"/>
              </w:tabs>
            </w:pPr>
            <w:r>
              <w:rPr>
                <w:b/>
                <w:sz w:val="20"/>
              </w:rPr>
              <w:t xml:space="preserve">Fee: </w:t>
            </w:r>
            <w:r>
              <w:t>$142.25</w:t>
            </w:r>
            <w:r>
              <w:tab/>
            </w:r>
            <w:r>
              <w:rPr>
                <w:b/>
                <w:sz w:val="20"/>
              </w:rPr>
              <w:t xml:space="preserve">Benefit: </w:t>
            </w:r>
            <w:r>
              <w:t>75% = $106.70    85% = $120.95</w:t>
            </w:r>
          </w:p>
        </w:tc>
      </w:tr>
      <w:tr w:rsidR="00154ABF" w14:paraId="04D6BD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8CC1A6" w14:textId="77777777" w:rsidR="00154ABF" w:rsidRDefault="00154ABF">
            <w:pPr>
              <w:rPr>
                <w:b/>
              </w:rPr>
            </w:pPr>
            <w:r>
              <w:rPr>
                <w:b/>
              </w:rPr>
              <w:t>Fee</w:t>
            </w:r>
          </w:p>
          <w:p w14:paraId="31EDC2EA" w14:textId="77777777" w:rsidR="00154ABF" w:rsidRDefault="00154ABF">
            <w:r>
              <w:t>39110</w:t>
            </w:r>
          </w:p>
        </w:tc>
        <w:tc>
          <w:tcPr>
            <w:tcW w:w="0" w:type="auto"/>
            <w:tcMar>
              <w:top w:w="38" w:type="dxa"/>
              <w:left w:w="38" w:type="dxa"/>
              <w:bottom w:w="38" w:type="dxa"/>
              <w:right w:w="38" w:type="dxa"/>
            </w:tcMar>
            <w:vAlign w:val="bottom"/>
          </w:tcPr>
          <w:p w14:paraId="095B5B09" w14:textId="77777777" w:rsidR="00154ABF" w:rsidRDefault="00154ABF">
            <w:pPr>
              <w:spacing w:after="200"/>
              <w:rPr>
                <w:sz w:val="20"/>
                <w:szCs w:val="20"/>
              </w:rPr>
            </w:pPr>
            <w:r>
              <w:rPr>
                <w:sz w:val="20"/>
                <w:szCs w:val="20"/>
              </w:rPr>
              <w:t>Left lumbar percutaneous zygapophyseal joint denervation by radio-frequency probe, or cryoprobe, using radiological imaging control</w:t>
            </w:r>
          </w:p>
          <w:p w14:paraId="10C01B73" w14:textId="77777777" w:rsidR="00154ABF" w:rsidRDefault="00154ABF">
            <w:pPr>
              <w:spacing w:before="200" w:after="200"/>
              <w:rPr>
                <w:sz w:val="20"/>
                <w:szCs w:val="20"/>
              </w:rPr>
            </w:pPr>
            <w:r>
              <w:rPr>
                <w:sz w:val="20"/>
                <w:szCs w:val="20"/>
              </w:rPr>
              <w:t xml:space="preserve">Applicable to one or more services provided in a single attendance, for not more than 3 attendances in a 12 month period (Anaes.) </w:t>
            </w:r>
          </w:p>
          <w:p w14:paraId="34E9C094" w14:textId="77777777" w:rsidR="00154ABF" w:rsidRDefault="00154ABF">
            <w:r>
              <w:t>(See para TN.8.245, TN.8.4 of explanatory notes to this Category)</w:t>
            </w:r>
          </w:p>
          <w:p w14:paraId="068DB148" w14:textId="77777777" w:rsidR="00154ABF" w:rsidRDefault="00154ABF">
            <w:pPr>
              <w:tabs>
                <w:tab w:val="left" w:pos="1701"/>
              </w:tabs>
            </w:pPr>
            <w:r>
              <w:rPr>
                <w:b/>
                <w:sz w:val="20"/>
              </w:rPr>
              <w:t xml:space="preserve">Fee: </w:t>
            </w:r>
            <w:r>
              <w:t>$305.30</w:t>
            </w:r>
            <w:r>
              <w:tab/>
            </w:r>
            <w:r>
              <w:rPr>
                <w:b/>
                <w:sz w:val="20"/>
              </w:rPr>
              <w:t xml:space="preserve">Benefit: </w:t>
            </w:r>
            <w:r>
              <w:t>75% = $229.00    85% = $259.55</w:t>
            </w:r>
          </w:p>
        </w:tc>
      </w:tr>
      <w:tr w:rsidR="00154ABF" w14:paraId="7B5F95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17128" w14:textId="77777777" w:rsidR="00154ABF" w:rsidRDefault="00154ABF">
            <w:pPr>
              <w:rPr>
                <w:b/>
              </w:rPr>
            </w:pPr>
            <w:r>
              <w:rPr>
                <w:b/>
              </w:rPr>
              <w:t>Fee</w:t>
            </w:r>
          </w:p>
          <w:p w14:paraId="2CCEDD34" w14:textId="77777777" w:rsidR="00154ABF" w:rsidRDefault="00154ABF">
            <w:r>
              <w:t>39111</w:t>
            </w:r>
          </w:p>
        </w:tc>
        <w:tc>
          <w:tcPr>
            <w:tcW w:w="0" w:type="auto"/>
            <w:tcMar>
              <w:top w:w="38" w:type="dxa"/>
              <w:left w:w="38" w:type="dxa"/>
              <w:bottom w:w="38" w:type="dxa"/>
              <w:right w:w="38" w:type="dxa"/>
            </w:tcMar>
            <w:vAlign w:val="bottom"/>
          </w:tcPr>
          <w:p w14:paraId="1708ED48" w14:textId="77777777" w:rsidR="00154ABF" w:rsidRDefault="00154ABF">
            <w:pPr>
              <w:spacing w:after="200"/>
              <w:rPr>
                <w:sz w:val="20"/>
                <w:szCs w:val="20"/>
              </w:rPr>
            </w:pPr>
            <w:r>
              <w:rPr>
                <w:sz w:val="20"/>
                <w:szCs w:val="20"/>
              </w:rPr>
              <w:t>Right lumbar percutaneous zygapophyseal joint denervation by radio-frequency probe, or cryoprobe, using radiological imaging control</w:t>
            </w:r>
          </w:p>
          <w:p w14:paraId="4C83B162" w14:textId="77777777" w:rsidR="00154ABF" w:rsidRDefault="00154ABF">
            <w:pPr>
              <w:spacing w:before="200" w:after="200"/>
              <w:rPr>
                <w:sz w:val="20"/>
                <w:szCs w:val="20"/>
              </w:rPr>
            </w:pPr>
            <w:r>
              <w:rPr>
                <w:sz w:val="20"/>
                <w:szCs w:val="20"/>
              </w:rPr>
              <w:t xml:space="preserve">Applicable to one or more services provided in a single attendance, for not more than 3 attendances in a 12 month period (Anaes.) </w:t>
            </w:r>
          </w:p>
          <w:p w14:paraId="7338C85A" w14:textId="77777777" w:rsidR="00154ABF" w:rsidRDefault="00154ABF">
            <w:r>
              <w:t>(See para TN.8.245, TN.8.4 of explanatory notes to this Category)</w:t>
            </w:r>
          </w:p>
          <w:p w14:paraId="646B1709" w14:textId="77777777" w:rsidR="00154ABF" w:rsidRDefault="00154ABF">
            <w:pPr>
              <w:tabs>
                <w:tab w:val="left" w:pos="1701"/>
              </w:tabs>
            </w:pPr>
            <w:r>
              <w:rPr>
                <w:b/>
                <w:sz w:val="20"/>
              </w:rPr>
              <w:t xml:space="preserve">Fee: </w:t>
            </w:r>
            <w:r>
              <w:t>$305.30</w:t>
            </w:r>
            <w:r>
              <w:tab/>
            </w:r>
            <w:r>
              <w:rPr>
                <w:b/>
                <w:sz w:val="20"/>
              </w:rPr>
              <w:t xml:space="preserve">Benefit: </w:t>
            </w:r>
            <w:r>
              <w:t>75% = $229.00    85% = $259.55</w:t>
            </w:r>
          </w:p>
        </w:tc>
      </w:tr>
      <w:tr w:rsidR="00154ABF" w14:paraId="364ED8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EF8D6E" w14:textId="77777777" w:rsidR="00154ABF" w:rsidRDefault="00154ABF">
            <w:pPr>
              <w:rPr>
                <w:b/>
              </w:rPr>
            </w:pPr>
            <w:r>
              <w:rPr>
                <w:b/>
              </w:rPr>
              <w:t>Fee</w:t>
            </w:r>
          </w:p>
          <w:p w14:paraId="2D118283" w14:textId="77777777" w:rsidR="00154ABF" w:rsidRDefault="00154ABF">
            <w:r>
              <w:t>39116</w:t>
            </w:r>
          </w:p>
        </w:tc>
        <w:tc>
          <w:tcPr>
            <w:tcW w:w="0" w:type="auto"/>
            <w:tcMar>
              <w:top w:w="38" w:type="dxa"/>
              <w:left w:w="38" w:type="dxa"/>
              <w:bottom w:w="38" w:type="dxa"/>
              <w:right w:w="38" w:type="dxa"/>
            </w:tcMar>
            <w:vAlign w:val="bottom"/>
          </w:tcPr>
          <w:p w14:paraId="13C8B55B" w14:textId="77777777" w:rsidR="00154ABF" w:rsidRDefault="00154ABF">
            <w:pPr>
              <w:spacing w:after="200"/>
              <w:rPr>
                <w:sz w:val="20"/>
                <w:szCs w:val="20"/>
              </w:rPr>
            </w:pPr>
            <w:r>
              <w:rPr>
                <w:sz w:val="20"/>
                <w:szCs w:val="20"/>
              </w:rPr>
              <w:t>Left thoracic percutaneous zygapophyseal joint denervation by radio-frequency probe or cryoprobe using radiological imaging control</w:t>
            </w:r>
          </w:p>
          <w:p w14:paraId="15E22EC4" w14:textId="77777777" w:rsidR="00154ABF" w:rsidRDefault="00154ABF">
            <w:pPr>
              <w:spacing w:before="200" w:after="200"/>
              <w:rPr>
                <w:sz w:val="20"/>
                <w:szCs w:val="20"/>
              </w:rPr>
            </w:pPr>
            <w:r>
              <w:rPr>
                <w:sz w:val="20"/>
                <w:szCs w:val="20"/>
              </w:rPr>
              <w:t xml:space="preserve">Applicable to one or more services provided in a single attendance, for not more than 3 attendances in a 12 month period (Anaes.) </w:t>
            </w:r>
          </w:p>
          <w:p w14:paraId="2128CC5A" w14:textId="77777777" w:rsidR="00154ABF" w:rsidRDefault="00154ABF">
            <w:r>
              <w:t>(See para TN.8.245, TN.8.4 of explanatory notes to this Category)</w:t>
            </w:r>
          </w:p>
          <w:p w14:paraId="3534668C" w14:textId="77777777" w:rsidR="00154ABF" w:rsidRDefault="00154ABF">
            <w:pPr>
              <w:tabs>
                <w:tab w:val="left" w:pos="1701"/>
              </w:tabs>
            </w:pPr>
            <w:r>
              <w:rPr>
                <w:b/>
                <w:sz w:val="20"/>
              </w:rPr>
              <w:t xml:space="preserve">Fee: </w:t>
            </w:r>
            <w:r>
              <w:t>$339.30</w:t>
            </w:r>
            <w:r>
              <w:tab/>
            </w:r>
            <w:r>
              <w:rPr>
                <w:b/>
                <w:sz w:val="20"/>
              </w:rPr>
              <w:t xml:space="preserve">Benefit: </w:t>
            </w:r>
            <w:r>
              <w:t>75% = $254.50    85% = $288.45</w:t>
            </w:r>
          </w:p>
        </w:tc>
      </w:tr>
      <w:tr w:rsidR="00154ABF" w14:paraId="2FC898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C670F0" w14:textId="77777777" w:rsidR="00154ABF" w:rsidRDefault="00154ABF">
            <w:pPr>
              <w:rPr>
                <w:b/>
              </w:rPr>
            </w:pPr>
            <w:r>
              <w:rPr>
                <w:b/>
              </w:rPr>
              <w:t>Fee</w:t>
            </w:r>
          </w:p>
          <w:p w14:paraId="1CE75FD6" w14:textId="77777777" w:rsidR="00154ABF" w:rsidRDefault="00154ABF">
            <w:r>
              <w:t>39117</w:t>
            </w:r>
          </w:p>
        </w:tc>
        <w:tc>
          <w:tcPr>
            <w:tcW w:w="0" w:type="auto"/>
            <w:tcMar>
              <w:top w:w="38" w:type="dxa"/>
              <w:left w:w="38" w:type="dxa"/>
              <w:bottom w:w="38" w:type="dxa"/>
              <w:right w:w="38" w:type="dxa"/>
            </w:tcMar>
            <w:vAlign w:val="bottom"/>
          </w:tcPr>
          <w:p w14:paraId="73545481" w14:textId="77777777" w:rsidR="00154ABF" w:rsidRDefault="00154ABF">
            <w:pPr>
              <w:spacing w:after="200"/>
              <w:rPr>
                <w:sz w:val="20"/>
                <w:szCs w:val="20"/>
              </w:rPr>
            </w:pPr>
            <w:r>
              <w:rPr>
                <w:sz w:val="20"/>
                <w:szCs w:val="20"/>
              </w:rPr>
              <w:t>Right thoracic percutaneous zygapophyseal joint denervation by radio-frequency probe, or cryoprobe, using radiological imaging control</w:t>
            </w:r>
          </w:p>
          <w:p w14:paraId="053AC8CF" w14:textId="77777777" w:rsidR="00154ABF" w:rsidRDefault="00154ABF">
            <w:pPr>
              <w:spacing w:before="200" w:after="200"/>
              <w:rPr>
                <w:sz w:val="20"/>
                <w:szCs w:val="20"/>
              </w:rPr>
            </w:pPr>
            <w:r>
              <w:rPr>
                <w:sz w:val="20"/>
                <w:szCs w:val="20"/>
              </w:rPr>
              <w:t xml:space="preserve">Applicable to one or more services provided in a single attendance, for not more than 3 attendances in a 12 month period (Anaes.) </w:t>
            </w:r>
          </w:p>
          <w:p w14:paraId="3B366F10" w14:textId="77777777" w:rsidR="00154ABF" w:rsidRDefault="00154ABF">
            <w:r>
              <w:t>(See para TN.8.245, TN.8.4 of explanatory notes to this Category)</w:t>
            </w:r>
          </w:p>
          <w:p w14:paraId="324F85B1" w14:textId="77777777" w:rsidR="00154ABF" w:rsidRDefault="00154ABF">
            <w:pPr>
              <w:tabs>
                <w:tab w:val="left" w:pos="1701"/>
              </w:tabs>
            </w:pPr>
            <w:r>
              <w:rPr>
                <w:b/>
                <w:sz w:val="20"/>
              </w:rPr>
              <w:t xml:space="preserve">Fee: </w:t>
            </w:r>
            <w:r>
              <w:t>$339.30</w:t>
            </w:r>
            <w:r>
              <w:tab/>
            </w:r>
            <w:r>
              <w:rPr>
                <w:b/>
                <w:sz w:val="20"/>
              </w:rPr>
              <w:t xml:space="preserve">Benefit: </w:t>
            </w:r>
            <w:r>
              <w:t>75% = $254.50    85% = $288.45</w:t>
            </w:r>
          </w:p>
        </w:tc>
      </w:tr>
      <w:tr w:rsidR="00154ABF" w14:paraId="7AB33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976DE9" w14:textId="77777777" w:rsidR="00154ABF" w:rsidRDefault="00154ABF">
            <w:pPr>
              <w:rPr>
                <w:b/>
              </w:rPr>
            </w:pPr>
            <w:r>
              <w:rPr>
                <w:b/>
              </w:rPr>
              <w:t>Fee</w:t>
            </w:r>
          </w:p>
          <w:p w14:paraId="75605DC8" w14:textId="77777777" w:rsidR="00154ABF" w:rsidRDefault="00154ABF">
            <w:r>
              <w:t>39119</w:t>
            </w:r>
          </w:p>
        </w:tc>
        <w:tc>
          <w:tcPr>
            <w:tcW w:w="0" w:type="auto"/>
            <w:tcMar>
              <w:top w:w="38" w:type="dxa"/>
              <w:left w:w="38" w:type="dxa"/>
              <w:bottom w:w="38" w:type="dxa"/>
              <w:right w:w="38" w:type="dxa"/>
            </w:tcMar>
            <w:vAlign w:val="bottom"/>
          </w:tcPr>
          <w:p w14:paraId="0CFAAF34" w14:textId="77777777" w:rsidR="00154ABF" w:rsidRDefault="00154ABF">
            <w:pPr>
              <w:spacing w:after="200"/>
              <w:rPr>
                <w:sz w:val="20"/>
                <w:szCs w:val="20"/>
              </w:rPr>
            </w:pPr>
            <w:r>
              <w:rPr>
                <w:sz w:val="20"/>
                <w:szCs w:val="20"/>
              </w:rPr>
              <w:t>Right cervical percutaneous zygapophyseal joint denervation by radio-frequency probe, or cryoprobe, using radiological imaging control</w:t>
            </w:r>
          </w:p>
          <w:p w14:paraId="082026F3" w14:textId="77777777" w:rsidR="00154ABF" w:rsidRDefault="00154ABF">
            <w:pPr>
              <w:spacing w:before="200" w:after="200"/>
              <w:rPr>
                <w:sz w:val="20"/>
                <w:szCs w:val="20"/>
              </w:rPr>
            </w:pPr>
            <w:r>
              <w:rPr>
                <w:sz w:val="20"/>
                <w:szCs w:val="20"/>
              </w:rPr>
              <w:t xml:space="preserve">Applicable to one or more services provided in a single attendance, for not more than 3 attendances in a 12 month period (Anaes.) </w:t>
            </w:r>
          </w:p>
          <w:p w14:paraId="5482EF93" w14:textId="77777777" w:rsidR="00154ABF" w:rsidRDefault="00154ABF">
            <w:r>
              <w:t>(See para TN.8.245, TN.8.4 of explanatory notes to this Category)</w:t>
            </w:r>
          </w:p>
          <w:p w14:paraId="3E2DB631" w14:textId="77777777" w:rsidR="00154ABF" w:rsidRDefault="00154ABF">
            <w:pPr>
              <w:tabs>
                <w:tab w:val="left" w:pos="1701"/>
              </w:tabs>
            </w:pPr>
            <w:r>
              <w:rPr>
                <w:b/>
                <w:sz w:val="20"/>
              </w:rPr>
              <w:t xml:space="preserve">Fee: </w:t>
            </w:r>
            <w:r>
              <w:t>$373.20</w:t>
            </w:r>
            <w:r>
              <w:tab/>
            </w:r>
            <w:r>
              <w:rPr>
                <w:b/>
                <w:sz w:val="20"/>
              </w:rPr>
              <w:t xml:space="preserve">Benefit: </w:t>
            </w:r>
            <w:r>
              <w:t>75% = $279.90    85% = $317.25</w:t>
            </w:r>
          </w:p>
        </w:tc>
      </w:tr>
      <w:tr w:rsidR="00154ABF" w14:paraId="41877F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3198B6" w14:textId="77777777" w:rsidR="00154ABF" w:rsidRDefault="00154ABF">
            <w:pPr>
              <w:rPr>
                <w:b/>
              </w:rPr>
            </w:pPr>
            <w:r>
              <w:rPr>
                <w:b/>
              </w:rPr>
              <w:t>Fee</w:t>
            </w:r>
          </w:p>
          <w:p w14:paraId="0EBC5629" w14:textId="77777777" w:rsidR="00154ABF" w:rsidRDefault="00154ABF">
            <w:r>
              <w:t>39129</w:t>
            </w:r>
          </w:p>
        </w:tc>
        <w:tc>
          <w:tcPr>
            <w:tcW w:w="0" w:type="auto"/>
            <w:tcMar>
              <w:top w:w="38" w:type="dxa"/>
              <w:left w:w="38" w:type="dxa"/>
              <w:bottom w:w="38" w:type="dxa"/>
              <w:right w:w="38" w:type="dxa"/>
            </w:tcMar>
            <w:vAlign w:val="bottom"/>
          </w:tcPr>
          <w:p w14:paraId="6A4226C7" w14:textId="77777777" w:rsidR="00154ABF" w:rsidRDefault="00154ABF">
            <w:pPr>
              <w:spacing w:after="200"/>
              <w:rPr>
                <w:sz w:val="20"/>
                <w:szCs w:val="20"/>
              </w:rPr>
            </w:pPr>
            <w:r>
              <w:rPr>
                <w:sz w:val="20"/>
                <w:szCs w:val="20"/>
              </w:rPr>
              <w:t xml:space="preserve">Peripheral lead or leads, percutaneous placement of, including intraoperative test stimulation, for the management of chronic neuropathic pain (H) (Anaes.) (Assist.) </w:t>
            </w:r>
          </w:p>
          <w:p w14:paraId="06D68FDD" w14:textId="77777777" w:rsidR="00154ABF" w:rsidRDefault="00154ABF">
            <w:r>
              <w:t>(See para TN.8.241 of explanatory notes to this Category)</w:t>
            </w:r>
          </w:p>
          <w:p w14:paraId="7059D684" w14:textId="77777777" w:rsidR="00154ABF" w:rsidRDefault="00154ABF">
            <w:pPr>
              <w:tabs>
                <w:tab w:val="left" w:pos="1701"/>
              </w:tabs>
            </w:pPr>
            <w:r>
              <w:rPr>
                <w:b/>
                <w:sz w:val="20"/>
              </w:rPr>
              <w:t xml:space="preserve">Fee: </w:t>
            </w:r>
            <w:r>
              <w:t>$691.15</w:t>
            </w:r>
            <w:r>
              <w:tab/>
            </w:r>
            <w:r>
              <w:rPr>
                <w:b/>
                <w:sz w:val="20"/>
              </w:rPr>
              <w:t xml:space="preserve">Benefit: </w:t>
            </w:r>
            <w:r>
              <w:t>75% = $518.40</w:t>
            </w:r>
          </w:p>
        </w:tc>
      </w:tr>
      <w:tr w:rsidR="00154ABF" w14:paraId="4AD633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410925" w14:textId="77777777" w:rsidR="00154ABF" w:rsidRDefault="00154ABF">
            <w:pPr>
              <w:tabs>
                <w:tab w:val="left" w:pos="1701"/>
              </w:tabs>
            </w:pPr>
          </w:p>
        </w:tc>
        <w:tc>
          <w:tcPr>
            <w:tcW w:w="0" w:type="auto"/>
            <w:tcMar>
              <w:top w:w="38" w:type="dxa"/>
              <w:left w:w="38" w:type="dxa"/>
              <w:bottom w:w="38" w:type="dxa"/>
              <w:right w:w="38" w:type="dxa"/>
            </w:tcMar>
          </w:tcPr>
          <w:p w14:paraId="08088B57" w14:textId="77777777" w:rsidR="00154ABF" w:rsidRDefault="00154ABF">
            <w:pPr>
              <w:jc w:val="center"/>
              <w:rPr>
                <w:rFonts w:ascii="Helvetica" w:eastAsia="Helvetica" w:hAnsi="Helvetica" w:cs="Helvetica"/>
              </w:rPr>
            </w:pPr>
            <w:r>
              <w:rPr>
                <w:rFonts w:ascii="Helvetica" w:eastAsia="Helvetica" w:hAnsi="Helvetica" w:cs="Helvetica"/>
              </w:rPr>
              <w:t>GENERAL</w:t>
            </w:r>
          </w:p>
        </w:tc>
      </w:tr>
      <w:tr w:rsidR="00154ABF" w14:paraId="45F42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789290" w14:textId="77777777" w:rsidR="00154ABF" w:rsidRDefault="00154ABF">
            <w:pPr>
              <w:rPr>
                <w:b/>
              </w:rPr>
            </w:pPr>
            <w:r>
              <w:rPr>
                <w:b/>
              </w:rPr>
              <w:t>Fee</w:t>
            </w:r>
          </w:p>
          <w:p w14:paraId="2A9B6B44" w14:textId="77777777" w:rsidR="00154ABF" w:rsidRDefault="00154ABF">
            <w:r>
              <w:t>39000</w:t>
            </w:r>
          </w:p>
        </w:tc>
        <w:tc>
          <w:tcPr>
            <w:tcW w:w="0" w:type="auto"/>
            <w:tcMar>
              <w:top w:w="38" w:type="dxa"/>
              <w:left w:w="38" w:type="dxa"/>
              <w:bottom w:w="38" w:type="dxa"/>
              <w:right w:w="38" w:type="dxa"/>
            </w:tcMar>
            <w:vAlign w:val="bottom"/>
          </w:tcPr>
          <w:p w14:paraId="276ED816" w14:textId="77777777" w:rsidR="00154ABF" w:rsidRDefault="00154ABF">
            <w:pPr>
              <w:spacing w:after="200"/>
              <w:rPr>
                <w:sz w:val="20"/>
                <w:szCs w:val="20"/>
              </w:rPr>
            </w:pPr>
            <w:r>
              <w:rPr>
                <w:sz w:val="20"/>
                <w:szCs w:val="20"/>
              </w:rPr>
              <w:t xml:space="preserve">LUMBAR PUNCTURE (Anaes.) </w:t>
            </w:r>
          </w:p>
          <w:p w14:paraId="6264894D" w14:textId="77777777" w:rsidR="00154ABF" w:rsidRDefault="00154ABF">
            <w:pPr>
              <w:tabs>
                <w:tab w:val="left" w:pos="1701"/>
              </w:tabs>
            </w:pPr>
            <w:r>
              <w:rPr>
                <w:b/>
                <w:sz w:val="20"/>
              </w:rPr>
              <w:t xml:space="preserve">Fee: </w:t>
            </w:r>
            <w:r>
              <w:t>$85.75</w:t>
            </w:r>
            <w:r>
              <w:tab/>
            </w:r>
            <w:r>
              <w:rPr>
                <w:b/>
                <w:sz w:val="20"/>
              </w:rPr>
              <w:t xml:space="preserve">Benefit: </w:t>
            </w:r>
            <w:r>
              <w:t>75% = $64.35    85% = $72.90</w:t>
            </w:r>
          </w:p>
        </w:tc>
      </w:tr>
      <w:tr w:rsidR="00154ABF" w14:paraId="0756D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E86412" w14:textId="77777777" w:rsidR="00154ABF" w:rsidRDefault="00154ABF">
            <w:pPr>
              <w:rPr>
                <w:b/>
              </w:rPr>
            </w:pPr>
            <w:r>
              <w:rPr>
                <w:b/>
              </w:rPr>
              <w:t>Fee</w:t>
            </w:r>
          </w:p>
          <w:p w14:paraId="6853E133" w14:textId="77777777" w:rsidR="00154ABF" w:rsidRDefault="00154ABF">
            <w:r>
              <w:t>39007</w:t>
            </w:r>
          </w:p>
        </w:tc>
        <w:tc>
          <w:tcPr>
            <w:tcW w:w="0" w:type="auto"/>
            <w:tcMar>
              <w:top w:w="38" w:type="dxa"/>
              <w:left w:w="38" w:type="dxa"/>
              <w:bottom w:w="38" w:type="dxa"/>
              <w:right w:w="38" w:type="dxa"/>
            </w:tcMar>
            <w:vAlign w:val="bottom"/>
          </w:tcPr>
          <w:p w14:paraId="74F3597C" w14:textId="77777777" w:rsidR="00154ABF" w:rsidRDefault="00154ABF">
            <w:pPr>
              <w:spacing w:after="200"/>
              <w:rPr>
                <w:sz w:val="20"/>
                <w:szCs w:val="20"/>
              </w:rPr>
            </w:pPr>
            <w:r>
              <w:rPr>
                <w:sz w:val="20"/>
                <w:szCs w:val="20"/>
              </w:rPr>
              <w:t xml:space="preserve">Procedure to obtain access to intracranial space (including subdural space, ventricle or basal cistern), percutaneously or by burr-hole (Anaes.) </w:t>
            </w:r>
          </w:p>
          <w:p w14:paraId="36BCE2D5" w14:textId="77777777" w:rsidR="00154ABF" w:rsidRDefault="00154ABF">
            <w:pPr>
              <w:tabs>
                <w:tab w:val="left" w:pos="1701"/>
              </w:tabs>
            </w:pPr>
            <w:r>
              <w:rPr>
                <w:b/>
                <w:sz w:val="20"/>
              </w:rPr>
              <w:t xml:space="preserve">Fee: </w:t>
            </w:r>
            <w:r>
              <w:t>$181.60</w:t>
            </w:r>
            <w:r>
              <w:tab/>
            </w:r>
            <w:r>
              <w:rPr>
                <w:b/>
                <w:sz w:val="20"/>
              </w:rPr>
              <w:t xml:space="preserve">Benefit: </w:t>
            </w:r>
            <w:r>
              <w:t>75% = $136.20    85% = $154.40</w:t>
            </w:r>
          </w:p>
        </w:tc>
      </w:tr>
      <w:tr w:rsidR="00154ABF" w14:paraId="7CA94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9EC5F3" w14:textId="77777777" w:rsidR="00154ABF" w:rsidRDefault="00154ABF">
            <w:pPr>
              <w:rPr>
                <w:b/>
              </w:rPr>
            </w:pPr>
            <w:r>
              <w:rPr>
                <w:b/>
              </w:rPr>
              <w:t>Fee</w:t>
            </w:r>
          </w:p>
          <w:p w14:paraId="4B1CCAC7" w14:textId="77777777" w:rsidR="00154ABF" w:rsidRDefault="00154ABF">
            <w:r>
              <w:t>39013</w:t>
            </w:r>
          </w:p>
        </w:tc>
        <w:tc>
          <w:tcPr>
            <w:tcW w:w="0" w:type="auto"/>
            <w:tcMar>
              <w:top w:w="38" w:type="dxa"/>
              <w:left w:w="38" w:type="dxa"/>
              <w:bottom w:w="38" w:type="dxa"/>
              <w:right w:w="38" w:type="dxa"/>
            </w:tcMar>
            <w:vAlign w:val="bottom"/>
          </w:tcPr>
          <w:p w14:paraId="2A9C036B" w14:textId="77777777" w:rsidR="00154ABF" w:rsidRDefault="00154ABF">
            <w:pPr>
              <w:spacing w:after="200"/>
              <w:rPr>
                <w:sz w:val="20"/>
                <w:szCs w:val="20"/>
              </w:rPr>
            </w:pPr>
            <w:r>
              <w:rPr>
                <w:sz w:val="20"/>
                <w:szCs w:val="20"/>
              </w:rPr>
              <w:t xml:space="preserve">Injection of one or more zygo-apophyseal or costo-transverse joints with one or more of contrast media, local anaesthetic or corticosteroid under image guidance (Anaes.) </w:t>
            </w:r>
          </w:p>
          <w:p w14:paraId="3E3BF284" w14:textId="77777777" w:rsidR="00154ABF" w:rsidRDefault="00154ABF">
            <w:r>
              <w:t>(See para TN.8.4, TN.8.240, TN.7.6, TN.7.5 of explanatory notes to this Category)</w:t>
            </w:r>
          </w:p>
          <w:p w14:paraId="1CD39935" w14:textId="77777777" w:rsidR="00154ABF" w:rsidRDefault="00154ABF">
            <w:pPr>
              <w:tabs>
                <w:tab w:val="left" w:pos="1701"/>
              </w:tabs>
            </w:pPr>
            <w:r>
              <w:rPr>
                <w:b/>
                <w:sz w:val="20"/>
              </w:rPr>
              <w:t xml:space="preserve">Fee: </w:t>
            </w:r>
            <w:r>
              <w:t>$124.30</w:t>
            </w:r>
            <w:r>
              <w:tab/>
            </w:r>
            <w:r>
              <w:rPr>
                <w:b/>
                <w:sz w:val="20"/>
              </w:rPr>
              <w:t xml:space="preserve">Benefit: </w:t>
            </w:r>
            <w:r>
              <w:t>75% = $93.25    85% = $105.70</w:t>
            </w:r>
          </w:p>
        </w:tc>
      </w:tr>
      <w:tr w:rsidR="00154ABF" w14:paraId="63E43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D338B1" w14:textId="77777777" w:rsidR="00154ABF" w:rsidRDefault="00154ABF">
            <w:pPr>
              <w:rPr>
                <w:b/>
              </w:rPr>
            </w:pPr>
            <w:r>
              <w:rPr>
                <w:b/>
              </w:rPr>
              <w:t>Fee</w:t>
            </w:r>
          </w:p>
          <w:p w14:paraId="3632A2DC" w14:textId="77777777" w:rsidR="00154ABF" w:rsidRDefault="00154ABF">
            <w:r>
              <w:t>39015</w:t>
            </w:r>
          </w:p>
        </w:tc>
        <w:tc>
          <w:tcPr>
            <w:tcW w:w="0" w:type="auto"/>
            <w:tcMar>
              <w:top w:w="38" w:type="dxa"/>
              <w:left w:w="38" w:type="dxa"/>
              <w:bottom w:w="38" w:type="dxa"/>
              <w:right w:w="38" w:type="dxa"/>
            </w:tcMar>
            <w:vAlign w:val="bottom"/>
          </w:tcPr>
          <w:p w14:paraId="4F9EB37A" w14:textId="77777777" w:rsidR="00154ABF" w:rsidRDefault="00154ABF">
            <w:pPr>
              <w:spacing w:after="200"/>
              <w:rPr>
                <w:sz w:val="20"/>
                <w:szCs w:val="20"/>
              </w:rPr>
            </w:pPr>
            <w:r>
              <w:rPr>
                <w:sz w:val="20"/>
                <w:szCs w:val="20"/>
              </w:rPr>
              <w:t xml:space="preserve">Intracranial parenchymal pressure monitoring device, insertion of—including burr hole (excluding after care) (Anaes.) </w:t>
            </w:r>
          </w:p>
          <w:p w14:paraId="16583C32" w14:textId="77777777" w:rsidR="00154ABF" w:rsidRDefault="00154ABF">
            <w:r>
              <w:t>(See para TN.8.4, TN.8.166 of explanatory notes to this Category)</w:t>
            </w:r>
          </w:p>
          <w:p w14:paraId="5209FAB8" w14:textId="77777777" w:rsidR="00154ABF" w:rsidRDefault="00154ABF">
            <w:pPr>
              <w:tabs>
                <w:tab w:val="left" w:pos="1701"/>
              </w:tabs>
            </w:pPr>
            <w:r>
              <w:rPr>
                <w:b/>
                <w:sz w:val="20"/>
              </w:rPr>
              <w:t xml:space="preserve">Fee: </w:t>
            </w:r>
            <w:r>
              <w:t>$428.35</w:t>
            </w:r>
            <w:r>
              <w:tab/>
            </w:r>
            <w:r>
              <w:rPr>
                <w:b/>
                <w:sz w:val="20"/>
              </w:rPr>
              <w:t xml:space="preserve">Benefit: </w:t>
            </w:r>
            <w:r>
              <w:t>75% = $321.30</w:t>
            </w:r>
          </w:p>
        </w:tc>
      </w:tr>
      <w:tr w:rsidR="00154ABF" w14:paraId="02ECC7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0A4E7" w14:textId="77777777" w:rsidR="00154ABF" w:rsidRDefault="00154ABF">
            <w:pPr>
              <w:rPr>
                <w:b/>
              </w:rPr>
            </w:pPr>
            <w:r>
              <w:rPr>
                <w:b/>
              </w:rPr>
              <w:t>Fee</w:t>
            </w:r>
          </w:p>
          <w:p w14:paraId="7C1317E4" w14:textId="77777777" w:rsidR="00154ABF" w:rsidRDefault="00154ABF">
            <w:r>
              <w:t>39018</w:t>
            </w:r>
          </w:p>
        </w:tc>
        <w:tc>
          <w:tcPr>
            <w:tcW w:w="0" w:type="auto"/>
            <w:tcMar>
              <w:top w:w="38" w:type="dxa"/>
              <w:left w:w="38" w:type="dxa"/>
              <w:bottom w:w="38" w:type="dxa"/>
              <w:right w:w="38" w:type="dxa"/>
            </w:tcMar>
            <w:vAlign w:val="bottom"/>
          </w:tcPr>
          <w:p w14:paraId="03888E34" w14:textId="77777777" w:rsidR="00154ABF" w:rsidRDefault="00154ABF">
            <w:pPr>
              <w:spacing w:after="200"/>
              <w:rPr>
                <w:sz w:val="20"/>
                <w:szCs w:val="20"/>
              </w:rPr>
            </w:pPr>
            <w:r>
              <w:rPr>
                <w:sz w:val="20"/>
                <w:szCs w:val="20"/>
              </w:rPr>
              <w:t xml:space="preserve">Cerebrospinal reservoir, ventricular reservoir or external ventricular drain, insertion of, with or without stereotaxy (Anaes.) (Assist.) </w:t>
            </w:r>
          </w:p>
          <w:p w14:paraId="28C4047C" w14:textId="77777777" w:rsidR="00154ABF" w:rsidRDefault="00154ABF">
            <w:pPr>
              <w:tabs>
                <w:tab w:val="left" w:pos="1701"/>
              </w:tabs>
            </w:pPr>
            <w:r>
              <w:rPr>
                <w:b/>
                <w:sz w:val="20"/>
              </w:rPr>
              <w:t xml:space="preserve">Fee: </w:t>
            </w:r>
            <w:r>
              <w:t>$941.75</w:t>
            </w:r>
            <w:r>
              <w:tab/>
            </w:r>
            <w:r>
              <w:rPr>
                <w:b/>
                <w:sz w:val="20"/>
              </w:rPr>
              <w:t xml:space="preserve">Benefit: </w:t>
            </w:r>
            <w:r>
              <w:t>75% = $706.35</w:t>
            </w:r>
          </w:p>
        </w:tc>
      </w:tr>
      <w:tr w:rsidR="00154ABF" w14:paraId="5A287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A43FDB" w14:textId="77777777" w:rsidR="00154ABF" w:rsidRDefault="00154ABF">
            <w:pPr>
              <w:tabs>
                <w:tab w:val="left" w:pos="1701"/>
              </w:tabs>
            </w:pPr>
          </w:p>
        </w:tc>
        <w:tc>
          <w:tcPr>
            <w:tcW w:w="0" w:type="auto"/>
            <w:tcMar>
              <w:top w:w="38" w:type="dxa"/>
              <w:left w:w="38" w:type="dxa"/>
              <w:bottom w:w="38" w:type="dxa"/>
              <w:right w:w="38" w:type="dxa"/>
            </w:tcMar>
          </w:tcPr>
          <w:p w14:paraId="4832A674" w14:textId="77777777" w:rsidR="00154ABF" w:rsidRDefault="00154ABF">
            <w:pPr>
              <w:jc w:val="center"/>
              <w:rPr>
                <w:rFonts w:ascii="Helvetica" w:eastAsia="Helvetica" w:hAnsi="Helvetica" w:cs="Helvetica"/>
              </w:rPr>
            </w:pPr>
            <w:r>
              <w:rPr>
                <w:rFonts w:ascii="Helvetica" w:eastAsia="Helvetica" w:hAnsi="Helvetica" w:cs="Helvetica"/>
              </w:rPr>
              <w:t>PAIN RELIEF</w:t>
            </w:r>
          </w:p>
        </w:tc>
      </w:tr>
      <w:tr w:rsidR="00154ABF" w14:paraId="69BAE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7EE828" w14:textId="77777777" w:rsidR="00154ABF" w:rsidRDefault="00154ABF">
            <w:pPr>
              <w:rPr>
                <w:b/>
              </w:rPr>
            </w:pPr>
            <w:r>
              <w:rPr>
                <w:b/>
              </w:rPr>
              <w:t>Fee</w:t>
            </w:r>
          </w:p>
          <w:p w14:paraId="459D411D" w14:textId="77777777" w:rsidR="00154ABF" w:rsidRDefault="00154ABF">
            <w:r>
              <w:t>39100</w:t>
            </w:r>
          </w:p>
        </w:tc>
        <w:tc>
          <w:tcPr>
            <w:tcW w:w="0" w:type="auto"/>
            <w:tcMar>
              <w:top w:w="38" w:type="dxa"/>
              <w:left w:w="38" w:type="dxa"/>
              <w:bottom w:w="38" w:type="dxa"/>
              <w:right w:w="38" w:type="dxa"/>
            </w:tcMar>
            <w:vAlign w:val="bottom"/>
          </w:tcPr>
          <w:p w14:paraId="3CD7D5AB" w14:textId="77777777" w:rsidR="00154ABF" w:rsidRDefault="00154ABF">
            <w:pPr>
              <w:spacing w:after="200"/>
              <w:rPr>
                <w:sz w:val="20"/>
                <w:szCs w:val="20"/>
              </w:rPr>
            </w:pPr>
            <w:r>
              <w:rPr>
                <w:sz w:val="20"/>
                <w:szCs w:val="20"/>
              </w:rPr>
              <w:t>Injection of primary branch of trigeminal nerve (ophthalmic, maxillary or mandibular branches) with alcohol, cortisone, phenol, or similar neurolytic substance, under image guidance</w:t>
            </w:r>
          </w:p>
          <w:p w14:paraId="3F2CDCAF" w14:textId="77777777" w:rsidR="00154ABF" w:rsidRDefault="00154ABF">
            <w:pPr>
              <w:spacing w:before="200" w:after="200"/>
              <w:rPr>
                <w:sz w:val="20"/>
                <w:szCs w:val="20"/>
              </w:rPr>
            </w:pPr>
            <w:r>
              <w:rPr>
                <w:sz w:val="20"/>
                <w:szCs w:val="20"/>
              </w:rPr>
              <w:br/>
            </w:r>
            <w:r>
              <w:rPr>
                <w:sz w:val="20"/>
                <w:szCs w:val="20"/>
              </w:rPr>
              <w:br/>
              <w:t xml:space="preserve">(Anaes.) </w:t>
            </w:r>
          </w:p>
          <w:p w14:paraId="371AFE11" w14:textId="77777777" w:rsidR="00154ABF" w:rsidRDefault="00154ABF">
            <w:r>
              <w:t>(See para TN.8.4, TN.7.6 of explanatory notes to this Category)</w:t>
            </w:r>
          </w:p>
          <w:p w14:paraId="21919982" w14:textId="77777777" w:rsidR="00154ABF" w:rsidRDefault="00154ABF">
            <w:pPr>
              <w:tabs>
                <w:tab w:val="left" w:pos="1701"/>
              </w:tabs>
            </w:pPr>
            <w:r>
              <w:rPr>
                <w:b/>
                <w:sz w:val="20"/>
              </w:rPr>
              <w:t xml:space="preserve">Fee: </w:t>
            </w:r>
            <w:r>
              <w:t>$270.65</w:t>
            </w:r>
            <w:r>
              <w:tab/>
            </w:r>
            <w:r>
              <w:rPr>
                <w:b/>
                <w:sz w:val="20"/>
              </w:rPr>
              <w:t xml:space="preserve">Benefit: </w:t>
            </w:r>
            <w:r>
              <w:t>75% = $203.00    85% = $230.10</w:t>
            </w:r>
          </w:p>
        </w:tc>
      </w:tr>
      <w:tr w:rsidR="00154ABF" w14:paraId="1BDEAE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3F6505" w14:textId="77777777" w:rsidR="00154ABF" w:rsidRDefault="00154ABF">
            <w:pPr>
              <w:rPr>
                <w:b/>
              </w:rPr>
            </w:pPr>
            <w:r>
              <w:rPr>
                <w:b/>
              </w:rPr>
              <w:t>Fee</w:t>
            </w:r>
          </w:p>
          <w:p w14:paraId="15135599" w14:textId="77777777" w:rsidR="00154ABF" w:rsidRDefault="00154ABF">
            <w:r>
              <w:t>39109</w:t>
            </w:r>
          </w:p>
        </w:tc>
        <w:tc>
          <w:tcPr>
            <w:tcW w:w="0" w:type="auto"/>
            <w:tcMar>
              <w:top w:w="38" w:type="dxa"/>
              <w:left w:w="38" w:type="dxa"/>
              <w:bottom w:w="38" w:type="dxa"/>
              <w:right w:w="38" w:type="dxa"/>
            </w:tcMar>
            <w:vAlign w:val="bottom"/>
          </w:tcPr>
          <w:p w14:paraId="21C78DD3" w14:textId="77777777" w:rsidR="00154ABF" w:rsidRDefault="00154ABF">
            <w:pPr>
              <w:spacing w:after="200"/>
              <w:rPr>
                <w:sz w:val="20"/>
                <w:szCs w:val="20"/>
              </w:rPr>
            </w:pPr>
            <w:r>
              <w:rPr>
                <w:sz w:val="20"/>
                <w:szCs w:val="20"/>
              </w:rPr>
              <w:t xml:space="preserve">Trigeminal gangliotomy by radiofrequency, balloon or glycerol, including stereotaxy (Anaes.) (Assist.) </w:t>
            </w:r>
          </w:p>
          <w:p w14:paraId="7F9896D0" w14:textId="77777777" w:rsidR="00154ABF" w:rsidRDefault="00154ABF">
            <w:pPr>
              <w:tabs>
                <w:tab w:val="left" w:pos="1701"/>
              </w:tabs>
            </w:pPr>
            <w:r>
              <w:rPr>
                <w:b/>
                <w:sz w:val="20"/>
              </w:rPr>
              <w:t xml:space="preserve">Fee: </w:t>
            </w:r>
            <w:r>
              <w:t>$1,614.95</w:t>
            </w:r>
            <w:r>
              <w:tab/>
            </w:r>
            <w:r>
              <w:rPr>
                <w:b/>
                <w:sz w:val="20"/>
              </w:rPr>
              <w:t xml:space="preserve">Benefit: </w:t>
            </w:r>
            <w:r>
              <w:t>75% = $1211.25    85% = $1516.25</w:t>
            </w:r>
          </w:p>
        </w:tc>
      </w:tr>
      <w:tr w:rsidR="00154ABF" w14:paraId="34CF3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D8ADE1" w14:textId="77777777" w:rsidR="00154ABF" w:rsidRDefault="00154ABF">
            <w:pPr>
              <w:rPr>
                <w:b/>
              </w:rPr>
            </w:pPr>
            <w:r>
              <w:rPr>
                <w:b/>
              </w:rPr>
              <w:t>Fee</w:t>
            </w:r>
          </w:p>
          <w:p w14:paraId="3B935A9E" w14:textId="77777777" w:rsidR="00154ABF" w:rsidRDefault="00154ABF">
            <w:r>
              <w:t>39113</w:t>
            </w:r>
          </w:p>
        </w:tc>
        <w:tc>
          <w:tcPr>
            <w:tcW w:w="0" w:type="auto"/>
            <w:tcMar>
              <w:top w:w="38" w:type="dxa"/>
              <w:left w:w="38" w:type="dxa"/>
              <w:bottom w:w="38" w:type="dxa"/>
              <w:right w:w="38" w:type="dxa"/>
            </w:tcMar>
            <w:vAlign w:val="bottom"/>
          </w:tcPr>
          <w:p w14:paraId="1F083CFC" w14:textId="77777777" w:rsidR="00154ABF" w:rsidRDefault="00154ABF">
            <w:pPr>
              <w:spacing w:after="200"/>
              <w:rPr>
                <w:sz w:val="20"/>
                <w:szCs w:val="20"/>
              </w:rPr>
            </w:pPr>
            <w:r>
              <w:rPr>
                <w:sz w:val="20"/>
                <w:szCs w:val="20"/>
              </w:rPr>
              <w:t xml:space="preserve">Cranial nerve, neurectomy or intracranial decompression of, using microsurgical techniques, including stereotaxy and cranioplasty (Anaes.) (Assist.) </w:t>
            </w:r>
          </w:p>
          <w:p w14:paraId="1A18645E" w14:textId="77777777" w:rsidR="00154ABF" w:rsidRDefault="00154ABF">
            <w:pPr>
              <w:tabs>
                <w:tab w:val="left" w:pos="1701"/>
              </w:tabs>
            </w:pPr>
            <w:r>
              <w:rPr>
                <w:b/>
                <w:sz w:val="20"/>
              </w:rPr>
              <w:t xml:space="preserve">Fee: </w:t>
            </w:r>
            <w:r>
              <w:t>$2,709.15</w:t>
            </w:r>
            <w:r>
              <w:tab/>
            </w:r>
            <w:r>
              <w:rPr>
                <w:b/>
                <w:sz w:val="20"/>
              </w:rPr>
              <w:t xml:space="preserve">Benefit: </w:t>
            </w:r>
            <w:r>
              <w:t>75% = $2031.90</w:t>
            </w:r>
          </w:p>
        </w:tc>
      </w:tr>
      <w:tr w:rsidR="00154ABF" w14:paraId="306B6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3CABEF" w14:textId="77777777" w:rsidR="00154ABF" w:rsidRDefault="00154ABF">
            <w:pPr>
              <w:rPr>
                <w:b/>
              </w:rPr>
            </w:pPr>
            <w:r>
              <w:rPr>
                <w:b/>
              </w:rPr>
              <w:t>Fee</w:t>
            </w:r>
          </w:p>
          <w:p w14:paraId="0E9CA4F4" w14:textId="77777777" w:rsidR="00154ABF" w:rsidRDefault="00154ABF">
            <w:r>
              <w:t>39118</w:t>
            </w:r>
          </w:p>
        </w:tc>
        <w:tc>
          <w:tcPr>
            <w:tcW w:w="0" w:type="auto"/>
            <w:tcMar>
              <w:top w:w="38" w:type="dxa"/>
              <w:left w:w="38" w:type="dxa"/>
              <w:bottom w:w="38" w:type="dxa"/>
              <w:right w:w="38" w:type="dxa"/>
            </w:tcMar>
            <w:vAlign w:val="bottom"/>
          </w:tcPr>
          <w:p w14:paraId="2A70CFCD" w14:textId="77777777" w:rsidR="00154ABF" w:rsidRDefault="00154ABF">
            <w:pPr>
              <w:spacing w:after="200"/>
              <w:rPr>
                <w:sz w:val="20"/>
                <w:szCs w:val="20"/>
              </w:rPr>
            </w:pPr>
            <w:r>
              <w:rPr>
                <w:sz w:val="20"/>
                <w:szCs w:val="20"/>
              </w:rPr>
              <w:t>Left cervical percutaneous zygapophyseal joint denervation by radio-frequency probe, or cryoprobe, using radiological imaging control</w:t>
            </w:r>
          </w:p>
          <w:p w14:paraId="44E0B6ED" w14:textId="77777777" w:rsidR="00154ABF" w:rsidRDefault="00154ABF">
            <w:pPr>
              <w:spacing w:before="200" w:after="200"/>
              <w:rPr>
                <w:sz w:val="20"/>
                <w:szCs w:val="20"/>
              </w:rPr>
            </w:pPr>
            <w:r>
              <w:rPr>
                <w:sz w:val="20"/>
                <w:szCs w:val="20"/>
              </w:rPr>
              <w:t xml:space="preserve">Applicable to one or more services provided in a single attendance, for not more than 3 attendances in a 12 month period (Anaes.) </w:t>
            </w:r>
          </w:p>
          <w:p w14:paraId="7BD67890" w14:textId="77777777" w:rsidR="00154ABF" w:rsidRDefault="00154ABF">
            <w:r>
              <w:t>(See para TN.8.4, TN.8.245, PN.0.34 of explanatory notes to this Category)</w:t>
            </w:r>
          </w:p>
          <w:p w14:paraId="6DDC1DAD" w14:textId="77777777" w:rsidR="00154ABF" w:rsidRDefault="00154ABF">
            <w:pPr>
              <w:tabs>
                <w:tab w:val="left" w:pos="1701"/>
              </w:tabs>
            </w:pPr>
            <w:r>
              <w:rPr>
                <w:b/>
                <w:sz w:val="20"/>
              </w:rPr>
              <w:t xml:space="preserve">Fee: </w:t>
            </w:r>
            <w:r>
              <w:t>$373.20</w:t>
            </w:r>
            <w:r>
              <w:tab/>
            </w:r>
            <w:r>
              <w:rPr>
                <w:b/>
                <w:sz w:val="20"/>
              </w:rPr>
              <w:t xml:space="preserve">Benefit: </w:t>
            </w:r>
            <w:r>
              <w:t>75% = $279.90    85% = $317.25</w:t>
            </w:r>
          </w:p>
        </w:tc>
      </w:tr>
      <w:tr w:rsidR="00154ABF" w14:paraId="6A17D4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99EE1C" w14:textId="77777777" w:rsidR="00154ABF" w:rsidRDefault="00154ABF">
            <w:pPr>
              <w:rPr>
                <w:b/>
              </w:rPr>
            </w:pPr>
            <w:r>
              <w:rPr>
                <w:b/>
              </w:rPr>
              <w:t>Fee</w:t>
            </w:r>
          </w:p>
          <w:p w14:paraId="40507BCB" w14:textId="77777777" w:rsidR="00154ABF" w:rsidRDefault="00154ABF">
            <w:r>
              <w:t>39121</w:t>
            </w:r>
          </w:p>
        </w:tc>
        <w:tc>
          <w:tcPr>
            <w:tcW w:w="0" w:type="auto"/>
            <w:tcMar>
              <w:top w:w="38" w:type="dxa"/>
              <w:left w:w="38" w:type="dxa"/>
              <w:bottom w:w="38" w:type="dxa"/>
              <w:right w:w="38" w:type="dxa"/>
            </w:tcMar>
            <w:vAlign w:val="bottom"/>
          </w:tcPr>
          <w:p w14:paraId="6AA9E97E" w14:textId="77777777" w:rsidR="00154ABF" w:rsidRDefault="00154ABF">
            <w:pPr>
              <w:spacing w:after="200"/>
              <w:rPr>
                <w:sz w:val="20"/>
                <w:szCs w:val="20"/>
              </w:rPr>
            </w:pPr>
            <w:r>
              <w:rPr>
                <w:sz w:val="20"/>
                <w:szCs w:val="20"/>
              </w:rPr>
              <w:t xml:space="preserve">PERCUTANEOUS CORDOTOMY (Anaes.) (Assist.) </w:t>
            </w:r>
          </w:p>
          <w:p w14:paraId="136F834F" w14:textId="77777777" w:rsidR="00154ABF" w:rsidRDefault="00154ABF">
            <w:r>
              <w:t>(See para TN.8.4 of explanatory notes to this Category)</w:t>
            </w:r>
          </w:p>
          <w:p w14:paraId="380D1CD4" w14:textId="77777777" w:rsidR="00154ABF" w:rsidRDefault="00154ABF">
            <w:pPr>
              <w:tabs>
                <w:tab w:val="left" w:pos="1701"/>
              </w:tabs>
            </w:pPr>
            <w:r>
              <w:rPr>
                <w:b/>
                <w:sz w:val="20"/>
              </w:rPr>
              <w:t xml:space="preserve">Fee: </w:t>
            </w:r>
            <w:r>
              <w:t>$719.70</w:t>
            </w:r>
            <w:r>
              <w:tab/>
            </w:r>
            <w:r>
              <w:rPr>
                <w:b/>
                <w:sz w:val="20"/>
              </w:rPr>
              <w:t xml:space="preserve">Benefit: </w:t>
            </w:r>
            <w:r>
              <w:t>75% = $539.80    85% = $621.00</w:t>
            </w:r>
          </w:p>
        </w:tc>
      </w:tr>
      <w:tr w:rsidR="00154ABF" w14:paraId="05BD4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40D48C" w14:textId="77777777" w:rsidR="00154ABF" w:rsidRDefault="00154ABF">
            <w:pPr>
              <w:rPr>
                <w:b/>
              </w:rPr>
            </w:pPr>
            <w:r>
              <w:rPr>
                <w:b/>
              </w:rPr>
              <w:t>Fee</w:t>
            </w:r>
          </w:p>
          <w:p w14:paraId="6526DDB7" w14:textId="77777777" w:rsidR="00154ABF" w:rsidRDefault="00154ABF">
            <w:r>
              <w:t>39124</w:t>
            </w:r>
          </w:p>
        </w:tc>
        <w:tc>
          <w:tcPr>
            <w:tcW w:w="0" w:type="auto"/>
            <w:tcMar>
              <w:top w:w="38" w:type="dxa"/>
              <w:left w:w="38" w:type="dxa"/>
              <w:bottom w:w="38" w:type="dxa"/>
              <w:right w:w="38" w:type="dxa"/>
            </w:tcMar>
            <w:vAlign w:val="bottom"/>
          </w:tcPr>
          <w:p w14:paraId="1F14B409" w14:textId="77777777" w:rsidR="00154ABF" w:rsidRDefault="00154ABF">
            <w:pPr>
              <w:spacing w:after="200"/>
              <w:rPr>
                <w:sz w:val="20"/>
                <w:szCs w:val="20"/>
              </w:rPr>
            </w:pPr>
            <w:r>
              <w:rPr>
                <w:sz w:val="20"/>
                <w:szCs w:val="20"/>
              </w:rPr>
              <w:t xml:space="preserve">CORDOTOMY OR MYELOTOMY, partial or total laminectomy for, or operation for dorsal root entry zone (Drez) lesion (Anaes.) (Assist.) </w:t>
            </w:r>
          </w:p>
          <w:p w14:paraId="784B8F17" w14:textId="77777777" w:rsidR="00154ABF" w:rsidRDefault="00154ABF">
            <w:pPr>
              <w:tabs>
                <w:tab w:val="left" w:pos="1701"/>
              </w:tabs>
            </w:pPr>
            <w:r>
              <w:rPr>
                <w:b/>
                <w:sz w:val="20"/>
              </w:rPr>
              <w:t xml:space="preserve">Fee: </w:t>
            </w:r>
            <w:r>
              <w:t>$1,841.90</w:t>
            </w:r>
            <w:r>
              <w:tab/>
            </w:r>
            <w:r>
              <w:rPr>
                <w:b/>
                <w:sz w:val="20"/>
              </w:rPr>
              <w:t xml:space="preserve">Benefit: </w:t>
            </w:r>
            <w:r>
              <w:t>75% = $1381.45</w:t>
            </w:r>
          </w:p>
        </w:tc>
      </w:tr>
      <w:tr w:rsidR="00154ABF" w14:paraId="2A24F3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339BA2" w14:textId="77777777" w:rsidR="00154ABF" w:rsidRDefault="00154ABF">
            <w:pPr>
              <w:rPr>
                <w:b/>
              </w:rPr>
            </w:pPr>
            <w:r>
              <w:rPr>
                <w:b/>
              </w:rPr>
              <w:t>Fee</w:t>
            </w:r>
          </w:p>
          <w:p w14:paraId="38E66953" w14:textId="77777777" w:rsidR="00154ABF" w:rsidRDefault="00154ABF">
            <w:r>
              <w:t>39125</w:t>
            </w:r>
          </w:p>
        </w:tc>
        <w:tc>
          <w:tcPr>
            <w:tcW w:w="0" w:type="auto"/>
            <w:tcMar>
              <w:top w:w="38" w:type="dxa"/>
              <w:left w:w="38" w:type="dxa"/>
              <w:bottom w:w="38" w:type="dxa"/>
              <w:right w:w="38" w:type="dxa"/>
            </w:tcMar>
            <w:vAlign w:val="bottom"/>
          </w:tcPr>
          <w:p w14:paraId="7A6355F6" w14:textId="77777777" w:rsidR="00154ABF" w:rsidRDefault="00154ABF">
            <w:pPr>
              <w:spacing w:after="200"/>
              <w:rPr>
                <w:sz w:val="20"/>
                <w:szCs w:val="20"/>
              </w:rPr>
            </w:pPr>
            <w:r>
              <w:rPr>
                <w:sz w:val="20"/>
                <w:szCs w:val="20"/>
              </w:rPr>
              <w:t>Spinal catheter, insertion or replacement of, and connection to a subcutaneous implanted infusion pump, for the management of chronic pain, including cancer pain (H)</w:t>
            </w:r>
          </w:p>
          <w:p w14:paraId="4FE5C324" w14:textId="77777777" w:rsidR="00154ABF" w:rsidRDefault="00154ABF">
            <w:pPr>
              <w:spacing w:before="200" w:after="200"/>
              <w:rPr>
                <w:sz w:val="20"/>
                <w:szCs w:val="20"/>
              </w:rPr>
            </w:pPr>
            <w:r>
              <w:rPr>
                <w:sz w:val="20"/>
                <w:szCs w:val="20"/>
              </w:rPr>
              <w:t> </w:t>
            </w:r>
          </w:p>
          <w:p w14:paraId="3C7C10D3" w14:textId="77777777" w:rsidR="00154ABF" w:rsidRDefault="00154ABF">
            <w:pPr>
              <w:spacing w:before="200" w:after="200"/>
              <w:rPr>
                <w:sz w:val="20"/>
                <w:szCs w:val="20"/>
              </w:rPr>
            </w:pPr>
            <w:r>
              <w:rPr>
                <w:sz w:val="20"/>
                <w:szCs w:val="20"/>
              </w:rPr>
              <w:t xml:space="preserve">  (Anaes.) (Assist.) </w:t>
            </w:r>
          </w:p>
          <w:p w14:paraId="7E9E32D5" w14:textId="77777777" w:rsidR="00154ABF" w:rsidRDefault="00154ABF">
            <w:r>
              <w:t>(See para TN.8.244 of explanatory notes to this Category)</w:t>
            </w:r>
          </w:p>
          <w:p w14:paraId="161120D3" w14:textId="77777777" w:rsidR="00154ABF" w:rsidRDefault="00154ABF">
            <w:pPr>
              <w:tabs>
                <w:tab w:val="left" w:pos="1701"/>
              </w:tabs>
            </w:pPr>
            <w:r>
              <w:rPr>
                <w:b/>
                <w:sz w:val="20"/>
              </w:rPr>
              <w:t xml:space="preserve">Fee: </w:t>
            </w:r>
            <w:r>
              <w:t>$339.55</w:t>
            </w:r>
            <w:r>
              <w:tab/>
            </w:r>
            <w:r>
              <w:rPr>
                <w:b/>
                <w:sz w:val="20"/>
              </w:rPr>
              <w:t xml:space="preserve">Benefit: </w:t>
            </w:r>
            <w:r>
              <w:t>75% = $254.70</w:t>
            </w:r>
          </w:p>
        </w:tc>
      </w:tr>
      <w:tr w:rsidR="00154ABF" w14:paraId="564A6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9D6B55" w14:textId="77777777" w:rsidR="00154ABF" w:rsidRDefault="00154ABF">
            <w:pPr>
              <w:rPr>
                <w:b/>
              </w:rPr>
            </w:pPr>
            <w:r>
              <w:rPr>
                <w:b/>
              </w:rPr>
              <w:t>Fee</w:t>
            </w:r>
          </w:p>
          <w:p w14:paraId="402B77D1" w14:textId="77777777" w:rsidR="00154ABF" w:rsidRDefault="00154ABF">
            <w:r>
              <w:t>39126</w:t>
            </w:r>
          </w:p>
        </w:tc>
        <w:tc>
          <w:tcPr>
            <w:tcW w:w="0" w:type="auto"/>
            <w:tcMar>
              <w:top w:w="38" w:type="dxa"/>
              <w:left w:w="38" w:type="dxa"/>
              <w:bottom w:w="38" w:type="dxa"/>
              <w:right w:w="38" w:type="dxa"/>
            </w:tcMar>
            <w:vAlign w:val="bottom"/>
          </w:tcPr>
          <w:p w14:paraId="5EA061E5" w14:textId="77777777" w:rsidR="00154ABF" w:rsidRDefault="00154ABF">
            <w:pPr>
              <w:spacing w:after="200"/>
              <w:rPr>
                <w:sz w:val="20"/>
                <w:szCs w:val="20"/>
              </w:rPr>
            </w:pPr>
            <w:r>
              <w:rPr>
                <w:sz w:val="20"/>
                <w:szCs w:val="20"/>
              </w:rPr>
              <w:t>All of the following:</w:t>
            </w:r>
            <w:r>
              <w:rPr>
                <w:sz w:val="20"/>
                <w:szCs w:val="20"/>
              </w:rPr>
              <w:br/>
              <w:t>(a) infusion pump, subcutaneous implantation or replacement of;</w:t>
            </w:r>
            <w:r>
              <w:rPr>
                <w:sz w:val="20"/>
                <w:szCs w:val="20"/>
              </w:rPr>
              <w:br/>
              <w:t>(b) connection of the pump to a spinal catheter;</w:t>
            </w:r>
            <w:r>
              <w:rPr>
                <w:sz w:val="20"/>
                <w:szCs w:val="20"/>
              </w:rPr>
              <w:br/>
              <w:t>(c) filling of reservoir with a therapeutic agent or agents;</w:t>
            </w:r>
            <w:r>
              <w:rPr>
                <w:sz w:val="20"/>
                <w:szCs w:val="20"/>
              </w:rPr>
              <w:br/>
              <w:t>with or without programming the pump, for the management of chronic pain, including cancer pain (H) </w:t>
            </w:r>
          </w:p>
          <w:p w14:paraId="49D86748" w14:textId="77777777" w:rsidR="00154ABF" w:rsidRDefault="00154ABF">
            <w:pPr>
              <w:spacing w:before="200" w:after="200"/>
              <w:rPr>
                <w:sz w:val="20"/>
                <w:szCs w:val="20"/>
              </w:rPr>
            </w:pPr>
            <w:r>
              <w:rPr>
                <w:sz w:val="20"/>
                <w:szCs w:val="20"/>
              </w:rPr>
              <w:br/>
            </w:r>
            <w:r>
              <w:rPr>
                <w:sz w:val="20"/>
                <w:szCs w:val="20"/>
              </w:rPr>
              <w:br/>
              <w:t xml:space="preserve">(Anaes.) (Assist.) </w:t>
            </w:r>
          </w:p>
          <w:p w14:paraId="0DFF0DE0" w14:textId="77777777" w:rsidR="00154ABF" w:rsidRDefault="00154ABF">
            <w:r>
              <w:t>(See para TN.8.244 of explanatory notes to this Category)</w:t>
            </w:r>
          </w:p>
          <w:p w14:paraId="0CC40040" w14:textId="77777777" w:rsidR="00154ABF" w:rsidRDefault="00154ABF">
            <w:pPr>
              <w:tabs>
                <w:tab w:val="left" w:pos="1701"/>
              </w:tabs>
            </w:pPr>
            <w:r>
              <w:rPr>
                <w:b/>
                <w:sz w:val="20"/>
              </w:rPr>
              <w:t xml:space="preserve">Fee: </w:t>
            </w:r>
            <w:r>
              <w:t>$412.25</w:t>
            </w:r>
            <w:r>
              <w:tab/>
            </w:r>
            <w:r>
              <w:rPr>
                <w:b/>
                <w:sz w:val="20"/>
              </w:rPr>
              <w:t xml:space="preserve">Benefit: </w:t>
            </w:r>
            <w:r>
              <w:t>75% = $309.20</w:t>
            </w:r>
          </w:p>
        </w:tc>
      </w:tr>
      <w:tr w:rsidR="00154ABF" w14:paraId="05E41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940B89" w14:textId="77777777" w:rsidR="00154ABF" w:rsidRDefault="00154ABF">
            <w:pPr>
              <w:rPr>
                <w:b/>
              </w:rPr>
            </w:pPr>
            <w:r>
              <w:rPr>
                <w:b/>
              </w:rPr>
              <w:t>Fee</w:t>
            </w:r>
          </w:p>
          <w:p w14:paraId="108B875A" w14:textId="77777777" w:rsidR="00154ABF" w:rsidRDefault="00154ABF">
            <w:r>
              <w:t>39127</w:t>
            </w:r>
          </w:p>
        </w:tc>
        <w:tc>
          <w:tcPr>
            <w:tcW w:w="0" w:type="auto"/>
            <w:tcMar>
              <w:top w:w="38" w:type="dxa"/>
              <w:left w:w="38" w:type="dxa"/>
              <w:bottom w:w="38" w:type="dxa"/>
              <w:right w:w="38" w:type="dxa"/>
            </w:tcMar>
            <w:vAlign w:val="bottom"/>
          </w:tcPr>
          <w:p w14:paraId="53D42F7B" w14:textId="77777777" w:rsidR="00154ABF" w:rsidRDefault="00154ABF">
            <w:pPr>
              <w:spacing w:after="200"/>
              <w:rPr>
                <w:sz w:val="20"/>
                <w:szCs w:val="20"/>
              </w:rPr>
            </w:pPr>
            <w:r>
              <w:rPr>
                <w:sz w:val="20"/>
                <w:szCs w:val="20"/>
              </w:rPr>
              <w:t>Subcutaneous reservoir and spinal catheter, insertion of, for the management of chronic pain, including cancer pain (H)</w:t>
            </w:r>
          </w:p>
          <w:p w14:paraId="0E2E6CD6" w14:textId="77777777" w:rsidR="00154ABF" w:rsidRDefault="00154ABF">
            <w:pPr>
              <w:spacing w:before="200" w:after="200"/>
              <w:rPr>
                <w:sz w:val="20"/>
                <w:szCs w:val="20"/>
              </w:rPr>
            </w:pPr>
            <w:r>
              <w:rPr>
                <w:sz w:val="20"/>
                <w:szCs w:val="20"/>
              </w:rPr>
              <w:t xml:space="preserve">  (Anaes.) </w:t>
            </w:r>
          </w:p>
          <w:p w14:paraId="2611F77B" w14:textId="77777777" w:rsidR="00154ABF" w:rsidRDefault="00154ABF">
            <w:r>
              <w:t>(See para TN.8.4, TN.8.244 of explanatory notes to this Category)</w:t>
            </w:r>
          </w:p>
          <w:p w14:paraId="1A4FE3D5" w14:textId="77777777" w:rsidR="00154ABF" w:rsidRDefault="00154ABF">
            <w:pPr>
              <w:tabs>
                <w:tab w:val="left" w:pos="1701"/>
              </w:tabs>
            </w:pPr>
            <w:r>
              <w:rPr>
                <w:b/>
                <w:sz w:val="20"/>
              </w:rPr>
              <w:t xml:space="preserve">Fee: </w:t>
            </w:r>
            <w:r>
              <w:t>$539.65</w:t>
            </w:r>
            <w:r>
              <w:tab/>
            </w:r>
            <w:r>
              <w:rPr>
                <w:b/>
                <w:sz w:val="20"/>
              </w:rPr>
              <w:t xml:space="preserve">Benefit: </w:t>
            </w:r>
            <w:r>
              <w:t>75% = $404.75</w:t>
            </w:r>
          </w:p>
        </w:tc>
      </w:tr>
      <w:tr w:rsidR="00154ABF" w14:paraId="24CB47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24756" w14:textId="77777777" w:rsidR="00154ABF" w:rsidRDefault="00154ABF">
            <w:pPr>
              <w:rPr>
                <w:b/>
              </w:rPr>
            </w:pPr>
            <w:r>
              <w:rPr>
                <w:b/>
              </w:rPr>
              <w:t>Fee</w:t>
            </w:r>
          </w:p>
          <w:p w14:paraId="18D77773" w14:textId="77777777" w:rsidR="00154ABF" w:rsidRDefault="00154ABF">
            <w:r>
              <w:t>39128</w:t>
            </w:r>
          </w:p>
        </w:tc>
        <w:tc>
          <w:tcPr>
            <w:tcW w:w="0" w:type="auto"/>
            <w:tcMar>
              <w:top w:w="38" w:type="dxa"/>
              <w:left w:w="38" w:type="dxa"/>
              <w:bottom w:w="38" w:type="dxa"/>
              <w:right w:w="38" w:type="dxa"/>
            </w:tcMar>
            <w:vAlign w:val="bottom"/>
          </w:tcPr>
          <w:p w14:paraId="1D0E3C03" w14:textId="77777777" w:rsidR="00154ABF" w:rsidRDefault="00154ABF">
            <w:pPr>
              <w:spacing w:after="200"/>
              <w:rPr>
                <w:sz w:val="20"/>
                <w:szCs w:val="20"/>
              </w:rPr>
            </w:pPr>
            <w:r>
              <w:rPr>
                <w:sz w:val="20"/>
                <w:szCs w:val="20"/>
              </w:rPr>
              <w:t>All of the following:</w:t>
            </w:r>
            <w:r>
              <w:rPr>
                <w:sz w:val="20"/>
                <w:szCs w:val="20"/>
              </w:rPr>
              <w:br/>
              <w:t>(a) infusion pump, subcutaneous implantation of;</w:t>
            </w:r>
            <w:r>
              <w:rPr>
                <w:sz w:val="20"/>
                <w:szCs w:val="20"/>
              </w:rPr>
              <w:br/>
              <w:t>(b) spinal catheter, insertion of;</w:t>
            </w:r>
            <w:r>
              <w:rPr>
                <w:sz w:val="20"/>
                <w:szCs w:val="20"/>
              </w:rPr>
              <w:br/>
              <w:t>(c) connection of pump to catheter;</w:t>
            </w:r>
            <w:r>
              <w:rPr>
                <w:sz w:val="20"/>
                <w:szCs w:val="20"/>
              </w:rPr>
              <w:br/>
              <w:t>(d) filling of reservoir with a therapeutic agent or agents;</w:t>
            </w:r>
            <w:r>
              <w:rPr>
                <w:sz w:val="20"/>
                <w:szCs w:val="20"/>
              </w:rPr>
              <w:br/>
              <w:t>with or without programming the pump, for the management of chronic pain, including cancer pain (H) </w:t>
            </w:r>
          </w:p>
          <w:p w14:paraId="462112A3" w14:textId="77777777" w:rsidR="00154ABF" w:rsidRDefault="00154ABF">
            <w:pPr>
              <w:spacing w:before="200" w:after="200"/>
              <w:rPr>
                <w:sz w:val="20"/>
                <w:szCs w:val="20"/>
              </w:rPr>
            </w:pPr>
            <w:r>
              <w:rPr>
                <w:sz w:val="20"/>
                <w:szCs w:val="20"/>
              </w:rPr>
              <w:t> </w:t>
            </w:r>
          </w:p>
          <w:p w14:paraId="7DD4BEFE" w14:textId="77777777" w:rsidR="00154ABF" w:rsidRDefault="00154ABF">
            <w:pPr>
              <w:spacing w:before="200" w:after="200"/>
              <w:rPr>
                <w:sz w:val="20"/>
                <w:szCs w:val="20"/>
              </w:rPr>
            </w:pPr>
            <w:r>
              <w:rPr>
                <w:sz w:val="20"/>
                <w:szCs w:val="20"/>
              </w:rPr>
              <w:t> </w:t>
            </w:r>
          </w:p>
          <w:p w14:paraId="65B016EC" w14:textId="77777777" w:rsidR="00154ABF" w:rsidRDefault="00154ABF">
            <w:pPr>
              <w:spacing w:before="200" w:after="200"/>
              <w:rPr>
                <w:sz w:val="20"/>
                <w:szCs w:val="20"/>
              </w:rPr>
            </w:pPr>
            <w:r>
              <w:rPr>
                <w:sz w:val="20"/>
                <w:szCs w:val="20"/>
              </w:rPr>
              <w:t xml:space="preserve">  (Anaes.) (Assist.) </w:t>
            </w:r>
          </w:p>
          <w:p w14:paraId="2F6C574B" w14:textId="77777777" w:rsidR="00154ABF" w:rsidRDefault="00154ABF">
            <w:r>
              <w:t>(See para TN.8.244 of explanatory notes to this Category)</w:t>
            </w:r>
          </w:p>
          <w:p w14:paraId="6A5D9FE0" w14:textId="77777777" w:rsidR="00154ABF" w:rsidRDefault="00154ABF">
            <w:pPr>
              <w:tabs>
                <w:tab w:val="left" w:pos="1701"/>
              </w:tabs>
            </w:pPr>
            <w:r>
              <w:rPr>
                <w:b/>
                <w:sz w:val="20"/>
              </w:rPr>
              <w:t xml:space="preserve">Fee: </w:t>
            </w:r>
            <w:r>
              <w:t>$751.75</w:t>
            </w:r>
            <w:r>
              <w:tab/>
            </w:r>
            <w:r>
              <w:rPr>
                <w:b/>
                <w:sz w:val="20"/>
              </w:rPr>
              <w:t xml:space="preserve">Benefit: </w:t>
            </w:r>
            <w:r>
              <w:t>75% = $563.85</w:t>
            </w:r>
          </w:p>
        </w:tc>
      </w:tr>
      <w:tr w:rsidR="00154ABF" w14:paraId="4EB36E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731AB8" w14:textId="77777777" w:rsidR="00154ABF" w:rsidRDefault="00154ABF">
            <w:pPr>
              <w:rPr>
                <w:b/>
              </w:rPr>
            </w:pPr>
            <w:r>
              <w:rPr>
                <w:b/>
              </w:rPr>
              <w:t>Fee</w:t>
            </w:r>
          </w:p>
          <w:p w14:paraId="4BD4C4C2" w14:textId="77777777" w:rsidR="00154ABF" w:rsidRDefault="00154ABF">
            <w:r>
              <w:t>39130</w:t>
            </w:r>
          </w:p>
        </w:tc>
        <w:tc>
          <w:tcPr>
            <w:tcW w:w="0" w:type="auto"/>
            <w:tcMar>
              <w:top w:w="38" w:type="dxa"/>
              <w:left w:w="38" w:type="dxa"/>
              <w:bottom w:w="38" w:type="dxa"/>
              <w:right w:w="38" w:type="dxa"/>
            </w:tcMar>
            <w:vAlign w:val="bottom"/>
          </w:tcPr>
          <w:p w14:paraId="3C8D1DFE" w14:textId="77777777" w:rsidR="00154ABF" w:rsidRDefault="00154ABF">
            <w:pPr>
              <w:spacing w:after="200"/>
              <w:rPr>
                <w:sz w:val="20"/>
                <w:szCs w:val="20"/>
              </w:rPr>
            </w:pPr>
            <w:r>
              <w:rPr>
                <w:sz w:val="20"/>
                <w:szCs w:val="20"/>
              </w:rPr>
              <w:t xml:space="preserve">Epidural lead or leads, percutaneous placement of, including intraoperative test stimulation, for the management of chronic neuropathic pain or pain from refractory angina pectoris (H) (Anaes.) (Assist.) </w:t>
            </w:r>
          </w:p>
          <w:p w14:paraId="0CC4791C" w14:textId="77777777" w:rsidR="00154ABF" w:rsidRDefault="00154ABF">
            <w:r>
              <w:t>(See para TN.8.4, TN.8.244 of explanatory notes to this Category)</w:t>
            </w:r>
          </w:p>
          <w:p w14:paraId="6866E6DC" w14:textId="77777777" w:rsidR="00154ABF" w:rsidRDefault="00154ABF">
            <w:pPr>
              <w:tabs>
                <w:tab w:val="left" w:pos="1701"/>
              </w:tabs>
            </w:pPr>
            <w:r>
              <w:rPr>
                <w:b/>
                <w:sz w:val="20"/>
              </w:rPr>
              <w:t xml:space="preserve">Fee: </w:t>
            </w:r>
            <w:r>
              <w:t>$767.95</w:t>
            </w:r>
            <w:r>
              <w:tab/>
            </w:r>
            <w:r>
              <w:rPr>
                <w:b/>
                <w:sz w:val="20"/>
              </w:rPr>
              <w:t xml:space="preserve">Benefit: </w:t>
            </w:r>
            <w:r>
              <w:t>75% = $576.00</w:t>
            </w:r>
          </w:p>
        </w:tc>
      </w:tr>
      <w:tr w:rsidR="00154ABF" w14:paraId="5BD47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23363" w14:textId="77777777" w:rsidR="00154ABF" w:rsidRDefault="00154ABF">
            <w:pPr>
              <w:rPr>
                <w:b/>
              </w:rPr>
            </w:pPr>
            <w:r>
              <w:rPr>
                <w:b/>
              </w:rPr>
              <w:t>Fee</w:t>
            </w:r>
          </w:p>
          <w:p w14:paraId="536A41E4" w14:textId="77777777" w:rsidR="00154ABF" w:rsidRDefault="00154ABF">
            <w:r>
              <w:t>39131</w:t>
            </w:r>
          </w:p>
        </w:tc>
        <w:tc>
          <w:tcPr>
            <w:tcW w:w="0" w:type="auto"/>
            <w:tcMar>
              <w:top w:w="38" w:type="dxa"/>
              <w:left w:w="38" w:type="dxa"/>
              <w:bottom w:w="38" w:type="dxa"/>
              <w:right w:w="38" w:type="dxa"/>
            </w:tcMar>
            <w:vAlign w:val="bottom"/>
          </w:tcPr>
          <w:p w14:paraId="2E6EBB5E" w14:textId="77777777" w:rsidR="00154ABF" w:rsidRDefault="00154ABF">
            <w:pPr>
              <w:spacing w:after="200"/>
              <w:rPr>
                <w:sz w:val="20"/>
                <w:szCs w:val="20"/>
              </w:rPr>
            </w:pPr>
            <w:r>
              <w:rPr>
                <w:sz w:val="20"/>
                <w:szCs w:val="20"/>
              </w:rPr>
              <w:t>Epidural or peripheral nerve electrodes (management, adjustment, or reprogramming of neurostimulator), with a medical practitioner attending, for the management of chronic neuropathic pain or pain from refractory angina pectoris—each day</w:t>
            </w:r>
          </w:p>
          <w:p w14:paraId="6916E26F" w14:textId="77777777" w:rsidR="00154ABF" w:rsidRDefault="00154ABF">
            <w:r>
              <w:t>(See para TN.8.244, TN.8.253 of explanatory notes to this Category)</w:t>
            </w:r>
          </w:p>
          <w:p w14:paraId="2DF99BA2" w14:textId="77777777" w:rsidR="00154ABF" w:rsidRDefault="00154ABF">
            <w:pPr>
              <w:tabs>
                <w:tab w:val="left" w:pos="1701"/>
              </w:tabs>
            </w:pPr>
            <w:r>
              <w:rPr>
                <w:b/>
                <w:sz w:val="20"/>
              </w:rPr>
              <w:t xml:space="preserve">Fee: </w:t>
            </w:r>
            <w:r>
              <w:t>$145.60</w:t>
            </w:r>
            <w:r>
              <w:tab/>
            </w:r>
            <w:r>
              <w:rPr>
                <w:b/>
                <w:sz w:val="20"/>
              </w:rPr>
              <w:t xml:space="preserve">Benefit: </w:t>
            </w:r>
            <w:r>
              <w:t>75% = $109.20    85% = $123.80</w:t>
            </w:r>
          </w:p>
        </w:tc>
      </w:tr>
      <w:tr w:rsidR="00154ABF" w14:paraId="040E30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12A7DF" w14:textId="77777777" w:rsidR="00154ABF" w:rsidRDefault="00154ABF">
            <w:pPr>
              <w:rPr>
                <w:b/>
              </w:rPr>
            </w:pPr>
            <w:r>
              <w:rPr>
                <w:b/>
              </w:rPr>
              <w:t>Fee</w:t>
            </w:r>
          </w:p>
          <w:p w14:paraId="66BED938" w14:textId="77777777" w:rsidR="00154ABF" w:rsidRDefault="00154ABF">
            <w:r>
              <w:t>39133</w:t>
            </w:r>
          </w:p>
        </w:tc>
        <w:tc>
          <w:tcPr>
            <w:tcW w:w="0" w:type="auto"/>
            <w:tcMar>
              <w:top w:w="38" w:type="dxa"/>
              <w:left w:w="38" w:type="dxa"/>
              <w:bottom w:w="38" w:type="dxa"/>
              <w:right w:w="38" w:type="dxa"/>
            </w:tcMar>
            <w:vAlign w:val="bottom"/>
          </w:tcPr>
          <w:p w14:paraId="42A036ED" w14:textId="77777777" w:rsidR="00154ABF" w:rsidRDefault="00154ABF">
            <w:pPr>
              <w:spacing w:after="200"/>
              <w:rPr>
                <w:sz w:val="20"/>
                <w:szCs w:val="20"/>
              </w:rPr>
            </w:pPr>
            <w:r>
              <w:rPr>
                <w:sz w:val="20"/>
                <w:szCs w:val="20"/>
              </w:rPr>
              <w:t>Either:</w:t>
            </w:r>
            <w:r>
              <w:rPr>
                <w:sz w:val="20"/>
                <w:szCs w:val="20"/>
              </w:rPr>
              <w:br/>
              <w:t>(a) subcutaneously implanted infusion pump, removal of; or</w:t>
            </w:r>
            <w:r>
              <w:rPr>
                <w:sz w:val="20"/>
                <w:szCs w:val="20"/>
              </w:rPr>
              <w:br/>
              <w:t>(b) spinal catheter, removal or repositioning of;</w:t>
            </w:r>
            <w:r>
              <w:rPr>
                <w:sz w:val="20"/>
                <w:szCs w:val="20"/>
              </w:rPr>
              <w:br/>
              <w:t>for the management of chronic pain, including cancer pain (H) </w:t>
            </w:r>
          </w:p>
          <w:p w14:paraId="1767F3B3" w14:textId="77777777" w:rsidR="00154ABF" w:rsidRDefault="00154ABF">
            <w:pPr>
              <w:spacing w:before="200" w:after="200"/>
              <w:rPr>
                <w:sz w:val="20"/>
                <w:szCs w:val="20"/>
              </w:rPr>
            </w:pPr>
            <w:r>
              <w:rPr>
                <w:sz w:val="20"/>
                <w:szCs w:val="20"/>
              </w:rPr>
              <w:t xml:space="preserve">  (Anaes.) </w:t>
            </w:r>
          </w:p>
          <w:p w14:paraId="09FCC617" w14:textId="77777777" w:rsidR="00154ABF" w:rsidRDefault="00154ABF">
            <w:r>
              <w:t>(See para TN.8.4, TN.8.244 of explanatory notes to this Category)</w:t>
            </w:r>
          </w:p>
          <w:p w14:paraId="41480C57" w14:textId="77777777" w:rsidR="00154ABF" w:rsidRDefault="00154ABF">
            <w:pPr>
              <w:tabs>
                <w:tab w:val="left" w:pos="1701"/>
              </w:tabs>
            </w:pPr>
            <w:r>
              <w:rPr>
                <w:b/>
                <w:sz w:val="20"/>
              </w:rPr>
              <w:t xml:space="preserve">Fee: </w:t>
            </w:r>
            <w:r>
              <w:t>$181.60</w:t>
            </w:r>
            <w:r>
              <w:tab/>
            </w:r>
            <w:r>
              <w:rPr>
                <w:b/>
                <w:sz w:val="20"/>
              </w:rPr>
              <w:t xml:space="preserve">Benefit: </w:t>
            </w:r>
            <w:r>
              <w:t>75% = $136.20</w:t>
            </w:r>
          </w:p>
        </w:tc>
      </w:tr>
      <w:tr w:rsidR="00154ABF" w14:paraId="169F66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A030C" w14:textId="77777777" w:rsidR="00154ABF" w:rsidRDefault="00154ABF">
            <w:pPr>
              <w:rPr>
                <w:b/>
              </w:rPr>
            </w:pPr>
            <w:r>
              <w:rPr>
                <w:b/>
              </w:rPr>
              <w:t>Fee</w:t>
            </w:r>
          </w:p>
          <w:p w14:paraId="76D3B27B" w14:textId="77777777" w:rsidR="00154ABF" w:rsidRDefault="00154ABF">
            <w:r>
              <w:t>39134</w:t>
            </w:r>
          </w:p>
        </w:tc>
        <w:tc>
          <w:tcPr>
            <w:tcW w:w="0" w:type="auto"/>
            <w:tcMar>
              <w:top w:w="38" w:type="dxa"/>
              <w:left w:w="38" w:type="dxa"/>
              <w:bottom w:w="38" w:type="dxa"/>
              <w:right w:w="38" w:type="dxa"/>
            </w:tcMar>
            <w:vAlign w:val="bottom"/>
          </w:tcPr>
          <w:p w14:paraId="327311B2" w14:textId="77777777" w:rsidR="00154ABF" w:rsidRDefault="00154ABF">
            <w:pPr>
              <w:spacing w:after="200"/>
              <w:rPr>
                <w:sz w:val="20"/>
                <w:szCs w:val="20"/>
              </w:rPr>
            </w:pPr>
            <w:r>
              <w:rPr>
                <w:sz w:val="20"/>
                <w:szCs w:val="20"/>
              </w:rPr>
              <w:t xml:space="preserve">Neurostimulator or receiver, subcutaneous placement of, including placement and connection of extension wires to epidural or peripheral nerve electrodes, for the management of chronic neuropathic pain or pain from refractory angina pectoris (H)  (Anaes.) (Assist.) </w:t>
            </w:r>
          </w:p>
          <w:p w14:paraId="037A9AA2" w14:textId="77777777" w:rsidR="00154ABF" w:rsidRDefault="00154ABF">
            <w:r>
              <w:t>(See para TN.8.244 of explanatory notes to this Category)</w:t>
            </w:r>
          </w:p>
          <w:p w14:paraId="118AD879" w14:textId="77777777" w:rsidR="00154ABF" w:rsidRDefault="00154ABF">
            <w:pPr>
              <w:tabs>
                <w:tab w:val="left" w:pos="1701"/>
              </w:tabs>
            </w:pPr>
            <w:r>
              <w:rPr>
                <w:b/>
                <w:sz w:val="20"/>
              </w:rPr>
              <w:t xml:space="preserve">Fee: </w:t>
            </w:r>
            <w:r>
              <w:t>$387.95</w:t>
            </w:r>
            <w:r>
              <w:tab/>
            </w:r>
            <w:r>
              <w:rPr>
                <w:b/>
                <w:sz w:val="20"/>
              </w:rPr>
              <w:t xml:space="preserve">Benefit: </w:t>
            </w:r>
            <w:r>
              <w:t>75% = $291.00</w:t>
            </w:r>
          </w:p>
        </w:tc>
      </w:tr>
      <w:tr w:rsidR="00154ABF" w14:paraId="1755C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2A81CC" w14:textId="77777777" w:rsidR="00154ABF" w:rsidRDefault="00154ABF">
            <w:pPr>
              <w:rPr>
                <w:b/>
              </w:rPr>
            </w:pPr>
            <w:r>
              <w:rPr>
                <w:b/>
              </w:rPr>
              <w:t>Fee</w:t>
            </w:r>
          </w:p>
          <w:p w14:paraId="05C27383" w14:textId="77777777" w:rsidR="00154ABF" w:rsidRDefault="00154ABF">
            <w:r>
              <w:t>39135</w:t>
            </w:r>
          </w:p>
        </w:tc>
        <w:tc>
          <w:tcPr>
            <w:tcW w:w="0" w:type="auto"/>
            <w:tcMar>
              <w:top w:w="38" w:type="dxa"/>
              <w:left w:w="38" w:type="dxa"/>
              <w:bottom w:w="38" w:type="dxa"/>
              <w:right w:w="38" w:type="dxa"/>
            </w:tcMar>
            <w:vAlign w:val="bottom"/>
          </w:tcPr>
          <w:p w14:paraId="0FD61A92" w14:textId="77777777" w:rsidR="00154ABF" w:rsidRDefault="00154ABF">
            <w:pPr>
              <w:spacing w:after="200"/>
              <w:rPr>
                <w:sz w:val="20"/>
                <w:szCs w:val="20"/>
              </w:rPr>
            </w:pPr>
            <w:r>
              <w:rPr>
                <w:sz w:val="20"/>
                <w:szCs w:val="20"/>
              </w:rPr>
              <w:t xml:space="preserve">Neurostimulator or receiver that was inserted for the management of chronic neuropathic pain or pain from refractory angina pectoris, open surgical removal of, performed in the operating theatre of a hospital (H)  (Anaes.) (Assist.) </w:t>
            </w:r>
          </w:p>
          <w:p w14:paraId="23C60C70" w14:textId="77777777" w:rsidR="00154ABF" w:rsidRDefault="00154ABF">
            <w:r>
              <w:t>(See para TN.8.244 of explanatory notes to this Category)</w:t>
            </w:r>
          </w:p>
          <w:p w14:paraId="7FD7DD68" w14:textId="77777777" w:rsidR="00154ABF" w:rsidRDefault="00154ABF">
            <w:pPr>
              <w:tabs>
                <w:tab w:val="left" w:pos="1701"/>
              </w:tabs>
            </w:pPr>
            <w:r>
              <w:rPr>
                <w:b/>
                <w:sz w:val="20"/>
              </w:rPr>
              <w:t xml:space="preserve">Fee: </w:t>
            </w:r>
            <w:r>
              <w:t>$181.60</w:t>
            </w:r>
            <w:r>
              <w:tab/>
            </w:r>
            <w:r>
              <w:rPr>
                <w:b/>
                <w:sz w:val="20"/>
              </w:rPr>
              <w:t xml:space="preserve">Benefit: </w:t>
            </w:r>
            <w:r>
              <w:t>75% = $136.20</w:t>
            </w:r>
          </w:p>
        </w:tc>
      </w:tr>
      <w:tr w:rsidR="00154ABF" w14:paraId="35E99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7B3C32" w14:textId="77777777" w:rsidR="00154ABF" w:rsidRDefault="00154ABF">
            <w:pPr>
              <w:rPr>
                <w:b/>
              </w:rPr>
            </w:pPr>
            <w:r>
              <w:rPr>
                <w:b/>
              </w:rPr>
              <w:t>Fee</w:t>
            </w:r>
          </w:p>
          <w:p w14:paraId="7FC1329C" w14:textId="77777777" w:rsidR="00154ABF" w:rsidRDefault="00154ABF">
            <w:r>
              <w:t>39136</w:t>
            </w:r>
          </w:p>
        </w:tc>
        <w:tc>
          <w:tcPr>
            <w:tcW w:w="0" w:type="auto"/>
            <w:tcMar>
              <w:top w:w="38" w:type="dxa"/>
              <w:left w:w="38" w:type="dxa"/>
              <w:bottom w:w="38" w:type="dxa"/>
              <w:right w:w="38" w:type="dxa"/>
            </w:tcMar>
            <w:vAlign w:val="bottom"/>
          </w:tcPr>
          <w:p w14:paraId="31BF92D1" w14:textId="77777777" w:rsidR="00154ABF" w:rsidRDefault="00154ABF">
            <w:pPr>
              <w:spacing w:after="200"/>
              <w:rPr>
                <w:sz w:val="20"/>
                <w:szCs w:val="20"/>
              </w:rPr>
            </w:pPr>
            <w:r>
              <w:rPr>
                <w:sz w:val="20"/>
                <w:szCs w:val="20"/>
              </w:rPr>
              <w:t xml:space="preserve">Epidural or peripheral nerve lead that was implanted for the management of chronic neuropathic pain or pain from refractory angina pectoris, open surgical removal of, performed in the operating theatre of a hospital (H)  (Anaes.) (Assist.) </w:t>
            </w:r>
          </w:p>
          <w:p w14:paraId="1D70376A" w14:textId="77777777" w:rsidR="00154ABF" w:rsidRDefault="00154ABF">
            <w:r>
              <w:t>(See para TN.8.4, TN.8.244 of explanatory notes to this Category)</w:t>
            </w:r>
          </w:p>
          <w:p w14:paraId="750AAF07" w14:textId="77777777" w:rsidR="00154ABF" w:rsidRDefault="00154ABF">
            <w:pPr>
              <w:tabs>
                <w:tab w:val="left" w:pos="1701"/>
              </w:tabs>
            </w:pPr>
            <w:r>
              <w:rPr>
                <w:b/>
                <w:sz w:val="20"/>
              </w:rPr>
              <w:t xml:space="preserve">Fee: </w:t>
            </w:r>
            <w:r>
              <w:t>$181.60</w:t>
            </w:r>
            <w:r>
              <w:tab/>
            </w:r>
            <w:r>
              <w:rPr>
                <w:b/>
                <w:sz w:val="20"/>
              </w:rPr>
              <w:t xml:space="preserve">Benefit: </w:t>
            </w:r>
            <w:r>
              <w:t>75% = $136.20</w:t>
            </w:r>
          </w:p>
        </w:tc>
      </w:tr>
      <w:tr w:rsidR="00154ABF" w14:paraId="6C7FF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7A4CF6" w14:textId="77777777" w:rsidR="00154ABF" w:rsidRDefault="00154ABF">
            <w:pPr>
              <w:rPr>
                <w:b/>
              </w:rPr>
            </w:pPr>
            <w:r>
              <w:rPr>
                <w:b/>
              </w:rPr>
              <w:t>Fee</w:t>
            </w:r>
          </w:p>
          <w:p w14:paraId="5AE771B3" w14:textId="77777777" w:rsidR="00154ABF" w:rsidRDefault="00154ABF">
            <w:r>
              <w:t>39137</w:t>
            </w:r>
          </w:p>
        </w:tc>
        <w:tc>
          <w:tcPr>
            <w:tcW w:w="0" w:type="auto"/>
            <w:tcMar>
              <w:top w:w="38" w:type="dxa"/>
              <w:left w:w="38" w:type="dxa"/>
              <w:bottom w:w="38" w:type="dxa"/>
              <w:right w:w="38" w:type="dxa"/>
            </w:tcMar>
            <w:vAlign w:val="bottom"/>
          </w:tcPr>
          <w:p w14:paraId="7C01D549" w14:textId="77777777" w:rsidR="00154ABF" w:rsidRDefault="00154ABF">
            <w:pPr>
              <w:spacing w:after="200"/>
              <w:rPr>
                <w:sz w:val="20"/>
                <w:szCs w:val="20"/>
              </w:rPr>
            </w:pPr>
            <w:r>
              <w:rPr>
                <w:sz w:val="20"/>
                <w:szCs w:val="20"/>
              </w:rPr>
              <w:t xml:space="preserve">Epidural or peripheral nerve lead that was implanted for the management of chronic neuropathic pain or pain from refractory angina pectoris, open surgical repositioning of, to correct displacement or unsatisfactory positioning, including intraoperative test stimulation, other than a service to which item 39130, 39138 or 39139 applies (H)  (Anaes.) (Assist.) </w:t>
            </w:r>
          </w:p>
          <w:p w14:paraId="6D605BFC" w14:textId="77777777" w:rsidR="00154ABF" w:rsidRDefault="00154ABF">
            <w:r>
              <w:t>(See para TN.8.244 of explanatory notes to this Category)</w:t>
            </w:r>
          </w:p>
          <w:p w14:paraId="24B5C62A" w14:textId="77777777" w:rsidR="00154ABF" w:rsidRDefault="00154ABF">
            <w:pPr>
              <w:tabs>
                <w:tab w:val="left" w:pos="1701"/>
              </w:tabs>
            </w:pPr>
            <w:r>
              <w:rPr>
                <w:b/>
                <w:sz w:val="20"/>
              </w:rPr>
              <w:t xml:space="preserve">Fee: </w:t>
            </w:r>
            <w:r>
              <w:t>$689.65</w:t>
            </w:r>
            <w:r>
              <w:tab/>
            </w:r>
            <w:r>
              <w:rPr>
                <w:b/>
                <w:sz w:val="20"/>
              </w:rPr>
              <w:t xml:space="preserve">Benefit: </w:t>
            </w:r>
            <w:r>
              <w:t>75% = $517.25</w:t>
            </w:r>
          </w:p>
        </w:tc>
      </w:tr>
      <w:tr w:rsidR="00154ABF" w14:paraId="5EF0A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3C27DE" w14:textId="77777777" w:rsidR="00154ABF" w:rsidRDefault="00154ABF">
            <w:pPr>
              <w:rPr>
                <w:b/>
              </w:rPr>
            </w:pPr>
            <w:r>
              <w:rPr>
                <w:b/>
              </w:rPr>
              <w:t>Fee</w:t>
            </w:r>
          </w:p>
          <w:p w14:paraId="12D22154" w14:textId="77777777" w:rsidR="00154ABF" w:rsidRDefault="00154ABF">
            <w:r>
              <w:t>39138</w:t>
            </w:r>
          </w:p>
        </w:tc>
        <w:tc>
          <w:tcPr>
            <w:tcW w:w="0" w:type="auto"/>
            <w:tcMar>
              <w:top w:w="38" w:type="dxa"/>
              <w:left w:w="38" w:type="dxa"/>
              <w:bottom w:w="38" w:type="dxa"/>
              <w:right w:w="38" w:type="dxa"/>
            </w:tcMar>
            <w:vAlign w:val="bottom"/>
          </w:tcPr>
          <w:p w14:paraId="22555767" w14:textId="77777777" w:rsidR="00154ABF" w:rsidRDefault="00154ABF">
            <w:pPr>
              <w:spacing w:after="200"/>
              <w:rPr>
                <w:sz w:val="20"/>
                <w:szCs w:val="20"/>
              </w:rPr>
            </w:pPr>
            <w:r>
              <w:rPr>
                <w:sz w:val="20"/>
                <w:szCs w:val="20"/>
              </w:rPr>
              <w:t xml:space="preserve">Peripheral nerve lead or leads, surgical placement of, including intraoperative test stimulation, for the management of chronic neuropathic pain  where the leads are intended to remain in situ long term (H)  (Anaes.) (Assist.) </w:t>
            </w:r>
          </w:p>
          <w:p w14:paraId="3F06D3A0" w14:textId="77777777" w:rsidR="00154ABF" w:rsidRDefault="00154ABF">
            <w:r>
              <w:t>(See para TN.8.241 of explanatory notes to this Category)</w:t>
            </w:r>
          </w:p>
          <w:p w14:paraId="03F1665D" w14:textId="77777777" w:rsidR="00154ABF" w:rsidRDefault="00154ABF">
            <w:pPr>
              <w:tabs>
                <w:tab w:val="left" w:pos="1701"/>
              </w:tabs>
            </w:pPr>
            <w:r>
              <w:rPr>
                <w:b/>
                <w:sz w:val="20"/>
              </w:rPr>
              <w:t xml:space="preserve">Fee: </w:t>
            </w:r>
            <w:r>
              <w:t>$767.95</w:t>
            </w:r>
            <w:r>
              <w:tab/>
            </w:r>
            <w:r>
              <w:rPr>
                <w:b/>
                <w:sz w:val="20"/>
              </w:rPr>
              <w:t xml:space="preserve">Benefit: </w:t>
            </w:r>
            <w:r>
              <w:t>75% = $576.00</w:t>
            </w:r>
          </w:p>
        </w:tc>
      </w:tr>
      <w:tr w:rsidR="00154ABF" w14:paraId="1A5AB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DBB3E0" w14:textId="77777777" w:rsidR="00154ABF" w:rsidRDefault="00154ABF">
            <w:pPr>
              <w:rPr>
                <w:b/>
              </w:rPr>
            </w:pPr>
            <w:r>
              <w:rPr>
                <w:b/>
              </w:rPr>
              <w:t>Fee</w:t>
            </w:r>
          </w:p>
          <w:p w14:paraId="749072A9" w14:textId="77777777" w:rsidR="00154ABF" w:rsidRDefault="00154ABF">
            <w:r>
              <w:t>39139</w:t>
            </w:r>
          </w:p>
        </w:tc>
        <w:tc>
          <w:tcPr>
            <w:tcW w:w="0" w:type="auto"/>
            <w:tcMar>
              <w:top w:w="38" w:type="dxa"/>
              <w:left w:w="38" w:type="dxa"/>
              <w:bottom w:w="38" w:type="dxa"/>
              <w:right w:w="38" w:type="dxa"/>
            </w:tcMar>
            <w:vAlign w:val="bottom"/>
          </w:tcPr>
          <w:p w14:paraId="648BB8E0" w14:textId="77777777" w:rsidR="00154ABF" w:rsidRDefault="00154ABF">
            <w:pPr>
              <w:spacing w:after="200"/>
              <w:rPr>
                <w:sz w:val="20"/>
                <w:szCs w:val="20"/>
              </w:rPr>
            </w:pPr>
            <w:r>
              <w:rPr>
                <w:sz w:val="20"/>
                <w:szCs w:val="20"/>
              </w:rPr>
              <w:t xml:space="preserve">Epidural lead, surgical placement of one or more of by partial or total laminectomy, including intraoperative test stimulation, for the management of chronic neuropathic pain or pain from refractory angina pectoris (H)  (Anaes.) (Assist.) </w:t>
            </w:r>
          </w:p>
          <w:p w14:paraId="5F405066" w14:textId="77777777" w:rsidR="00154ABF" w:rsidRDefault="00154ABF">
            <w:r>
              <w:t>(See para TN.8.244 of explanatory notes to this Category)</w:t>
            </w:r>
          </w:p>
          <w:p w14:paraId="41594FE4" w14:textId="77777777" w:rsidR="00154ABF" w:rsidRDefault="00154ABF">
            <w:pPr>
              <w:tabs>
                <w:tab w:val="left" w:pos="1701"/>
              </w:tabs>
            </w:pPr>
            <w:r>
              <w:rPr>
                <w:b/>
                <w:sz w:val="20"/>
              </w:rPr>
              <w:t xml:space="preserve">Fee: </w:t>
            </w:r>
            <w:r>
              <w:t>$1,031.10</w:t>
            </w:r>
            <w:r>
              <w:tab/>
            </w:r>
            <w:r>
              <w:rPr>
                <w:b/>
                <w:sz w:val="20"/>
              </w:rPr>
              <w:t xml:space="preserve">Benefit: </w:t>
            </w:r>
            <w:r>
              <w:t>75% = $773.35</w:t>
            </w:r>
          </w:p>
        </w:tc>
      </w:tr>
      <w:tr w:rsidR="00154ABF" w14:paraId="04404C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BDA75D" w14:textId="77777777" w:rsidR="00154ABF" w:rsidRDefault="00154ABF">
            <w:pPr>
              <w:rPr>
                <w:b/>
              </w:rPr>
            </w:pPr>
            <w:r>
              <w:rPr>
                <w:b/>
              </w:rPr>
              <w:t>Fee</w:t>
            </w:r>
          </w:p>
          <w:p w14:paraId="77CA608A" w14:textId="77777777" w:rsidR="00154ABF" w:rsidRDefault="00154ABF">
            <w:r>
              <w:t>39140</w:t>
            </w:r>
          </w:p>
        </w:tc>
        <w:tc>
          <w:tcPr>
            <w:tcW w:w="0" w:type="auto"/>
            <w:tcMar>
              <w:top w:w="38" w:type="dxa"/>
              <w:left w:w="38" w:type="dxa"/>
              <w:bottom w:w="38" w:type="dxa"/>
              <w:right w:w="38" w:type="dxa"/>
            </w:tcMar>
            <w:vAlign w:val="bottom"/>
          </w:tcPr>
          <w:p w14:paraId="29E69275" w14:textId="77777777" w:rsidR="00154ABF" w:rsidRDefault="00154ABF">
            <w:pPr>
              <w:spacing w:after="200"/>
              <w:rPr>
                <w:sz w:val="20"/>
                <w:szCs w:val="20"/>
              </w:rPr>
            </w:pPr>
            <w:r>
              <w:rPr>
                <w:sz w:val="20"/>
                <w:szCs w:val="20"/>
              </w:rPr>
              <w:t xml:space="preserve">EPIDURAL CATHETER, insertion of, under imaging control, with epidurogram and epidural therapeutic injection for lysis of adhesions (Anaes.) </w:t>
            </w:r>
          </w:p>
          <w:p w14:paraId="0D8D63F4" w14:textId="77777777" w:rsidR="00154ABF" w:rsidRDefault="00154ABF">
            <w:pPr>
              <w:tabs>
                <w:tab w:val="left" w:pos="1701"/>
              </w:tabs>
            </w:pPr>
            <w:r>
              <w:rPr>
                <w:b/>
                <w:sz w:val="20"/>
              </w:rPr>
              <w:t xml:space="preserve">Fee: </w:t>
            </w:r>
            <w:r>
              <w:t>$333.65</w:t>
            </w:r>
            <w:r>
              <w:tab/>
            </w:r>
            <w:r>
              <w:rPr>
                <w:b/>
                <w:sz w:val="20"/>
              </w:rPr>
              <w:t xml:space="preserve">Benefit: </w:t>
            </w:r>
            <w:r>
              <w:t>75% = $250.25    85% = $283.65</w:t>
            </w:r>
          </w:p>
        </w:tc>
      </w:tr>
      <w:tr w:rsidR="00154ABF" w14:paraId="081D9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B54237" w14:textId="77777777" w:rsidR="00154ABF" w:rsidRDefault="00154ABF">
            <w:pPr>
              <w:rPr>
                <w:b/>
              </w:rPr>
            </w:pPr>
            <w:r>
              <w:rPr>
                <w:b/>
              </w:rPr>
              <w:t>Fee</w:t>
            </w:r>
          </w:p>
          <w:p w14:paraId="11BA029D" w14:textId="77777777" w:rsidR="00154ABF" w:rsidRDefault="00154ABF">
            <w:r>
              <w:t>39141</w:t>
            </w:r>
          </w:p>
        </w:tc>
        <w:tc>
          <w:tcPr>
            <w:tcW w:w="0" w:type="auto"/>
            <w:tcMar>
              <w:top w:w="38" w:type="dxa"/>
              <w:left w:w="38" w:type="dxa"/>
              <w:bottom w:w="38" w:type="dxa"/>
              <w:right w:w="38" w:type="dxa"/>
            </w:tcMar>
            <w:vAlign w:val="bottom"/>
          </w:tcPr>
          <w:p w14:paraId="2802F137" w14:textId="77777777" w:rsidR="00154ABF" w:rsidRDefault="00154ABF">
            <w:pPr>
              <w:spacing w:after="200"/>
              <w:rPr>
                <w:sz w:val="20"/>
                <w:szCs w:val="20"/>
              </w:rPr>
            </w:pPr>
            <w:r>
              <w:rPr>
                <w:sz w:val="20"/>
                <w:szCs w:val="20"/>
              </w:rPr>
              <w:t>Epidural or peripheral nerve electrodes (management, adjustment, or reprogramming of neurostimulator), with a medical practitioner attending remotely by video conference, for the management of chronic neuropathic pain or pain from refractory angina pectoris—each day</w:t>
            </w:r>
          </w:p>
          <w:p w14:paraId="13EC9CF4" w14:textId="77777777" w:rsidR="00154ABF" w:rsidRDefault="00154ABF">
            <w:r>
              <w:t>(See para TN.8.244, TN.8.253 of explanatory notes to this Category)</w:t>
            </w:r>
          </w:p>
          <w:p w14:paraId="774E0B89" w14:textId="77777777" w:rsidR="00154ABF" w:rsidRDefault="00154ABF">
            <w:pPr>
              <w:tabs>
                <w:tab w:val="left" w:pos="1701"/>
              </w:tabs>
            </w:pPr>
            <w:r>
              <w:rPr>
                <w:b/>
                <w:sz w:val="20"/>
              </w:rPr>
              <w:t xml:space="preserve">Fee: </w:t>
            </w:r>
            <w:r>
              <w:t>$145.60</w:t>
            </w:r>
            <w:r>
              <w:tab/>
            </w:r>
            <w:r>
              <w:rPr>
                <w:b/>
                <w:sz w:val="20"/>
              </w:rPr>
              <w:t xml:space="preserve">Benefit: </w:t>
            </w:r>
            <w:r>
              <w:t>75% = $109.20    85% = $123.80</w:t>
            </w:r>
          </w:p>
        </w:tc>
      </w:tr>
      <w:tr w:rsidR="00154ABF" w14:paraId="3F4552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599E69" w14:textId="77777777" w:rsidR="00154ABF" w:rsidRDefault="00154ABF">
            <w:pPr>
              <w:tabs>
                <w:tab w:val="left" w:pos="1701"/>
              </w:tabs>
            </w:pPr>
          </w:p>
        </w:tc>
        <w:tc>
          <w:tcPr>
            <w:tcW w:w="0" w:type="auto"/>
            <w:tcMar>
              <w:top w:w="38" w:type="dxa"/>
              <w:left w:w="38" w:type="dxa"/>
              <w:bottom w:w="38" w:type="dxa"/>
              <w:right w:w="38" w:type="dxa"/>
            </w:tcMar>
          </w:tcPr>
          <w:p w14:paraId="161F0667" w14:textId="77777777" w:rsidR="00154ABF" w:rsidRDefault="00154ABF">
            <w:pPr>
              <w:jc w:val="center"/>
              <w:rPr>
                <w:rFonts w:ascii="Helvetica" w:eastAsia="Helvetica" w:hAnsi="Helvetica" w:cs="Helvetica"/>
              </w:rPr>
            </w:pPr>
            <w:r>
              <w:rPr>
                <w:rFonts w:ascii="Helvetica" w:eastAsia="Helvetica" w:hAnsi="Helvetica" w:cs="Helvetica"/>
              </w:rPr>
              <w:t>PERIPHERAL NERVES</w:t>
            </w:r>
          </w:p>
        </w:tc>
      </w:tr>
      <w:tr w:rsidR="00154ABF" w14:paraId="20933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76B046" w14:textId="77777777" w:rsidR="00154ABF" w:rsidRDefault="00154ABF">
            <w:pPr>
              <w:rPr>
                <w:b/>
              </w:rPr>
            </w:pPr>
            <w:r>
              <w:rPr>
                <w:b/>
              </w:rPr>
              <w:t>Fee</w:t>
            </w:r>
          </w:p>
          <w:p w14:paraId="2155677D" w14:textId="77777777" w:rsidR="00154ABF" w:rsidRDefault="00154ABF">
            <w:r>
              <w:t>39300</w:t>
            </w:r>
          </w:p>
        </w:tc>
        <w:tc>
          <w:tcPr>
            <w:tcW w:w="0" w:type="auto"/>
            <w:tcMar>
              <w:top w:w="38" w:type="dxa"/>
              <w:left w:w="38" w:type="dxa"/>
              <w:bottom w:w="38" w:type="dxa"/>
              <w:right w:w="38" w:type="dxa"/>
            </w:tcMar>
            <w:vAlign w:val="bottom"/>
          </w:tcPr>
          <w:p w14:paraId="646FFC20" w14:textId="77777777" w:rsidR="00154ABF" w:rsidRDefault="00154ABF">
            <w:pPr>
              <w:spacing w:after="200"/>
              <w:rPr>
                <w:sz w:val="20"/>
                <w:szCs w:val="20"/>
              </w:rPr>
            </w:pPr>
            <w:r>
              <w:rPr>
                <w:sz w:val="20"/>
                <w:szCs w:val="20"/>
              </w:rPr>
              <w:t xml:space="preserve">Nerve, digital or cutaneous, primary repair of, using microsurgical techniques, other than a service associated with a service to which item 39330 applies—applicable once per nerve (H) (Anaes.) (Assist.) </w:t>
            </w:r>
          </w:p>
          <w:p w14:paraId="37285009" w14:textId="77777777" w:rsidR="00154ABF" w:rsidRDefault="00154ABF">
            <w:pPr>
              <w:tabs>
                <w:tab w:val="left" w:pos="1701"/>
              </w:tabs>
            </w:pPr>
            <w:r>
              <w:rPr>
                <w:b/>
                <w:sz w:val="20"/>
              </w:rPr>
              <w:t xml:space="preserve">Fee: </w:t>
            </w:r>
            <w:r>
              <w:t>$402.60</w:t>
            </w:r>
            <w:r>
              <w:tab/>
            </w:r>
            <w:r>
              <w:rPr>
                <w:b/>
                <w:sz w:val="20"/>
              </w:rPr>
              <w:t xml:space="preserve">Benefit: </w:t>
            </w:r>
            <w:r>
              <w:t>75% = $301.95</w:t>
            </w:r>
          </w:p>
        </w:tc>
      </w:tr>
      <w:tr w:rsidR="00154ABF" w14:paraId="5B987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EA01B3" w14:textId="77777777" w:rsidR="00154ABF" w:rsidRDefault="00154ABF">
            <w:pPr>
              <w:rPr>
                <w:b/>
              </w:rPr>
            </w:pPr>
            <w:r>
              <w:rPr>
                <w:b/>
              </w:rPr>
              <w:t>Fee</w:t>
            </w:r>
          </w:p>
          <w:p w14:paraId="6B4FFDA7" w14:textId="77777777" w:rsidR="00154ABF" w:rsidRDefault="00154ABF">
            <w:r>
              <w:t>39303</w:t>
            </w:r>
          </w:p>
        </w:tc>
        <w:tc>
          <w:tcPr>
            <w:tcW w:w="0" w:type="auto"/>
            <w:tcMar>
              <w:top w:w="38" w:type="dxa"/>
              <w:left w:w="38" w:type="dxa"/>
              <w:bottom w:w="38" w:type="dxa"/>
              <w:right w:w="38" w:type="dxa"/>
            </w:tcMar>
            <w:vAlign w:val="bottom"/>
          </w:tcPr>
          <w:p w14:paraId="76C2D066" w14:textId="77777777" w:rsidR="00154ABF" w:rsidRDefault="00154ABF">
            <w:pPr>
              <w:spacing w:after="200"/>
              <w:rPr>
                <w:sz w:val="20"/>
                <w:szCs w:val="20"/>
              </w:rPr>
            </w:pPr>
            <w:r>
              <w:rPr>
                <w:sz w:val="20"/>
                <w:szCs w:val="20"/>
              </w:rPr>
              <w:t>Nerve, digital or cutaneous, delayed repair of, using microsurgical techniques, including either or both of the following (if performed):</w:t>
            </w:r>
          </w:p>
          <w:p w14:paraId="2AC1C614" w14:textId="77777777" w:rsidR="00154ABF" w:rsidRDefault="00154ABF">
            <w:pPr>
              <w:spacing w:before="200" w:after="200"/>
              <w:rPr>
                <w:sz w:val="20"/>
                <w:szCs w:val="20"/>
              </w:rPr>
            </w:pPr>
            <w:r>
              <w:rPr>
                <w:sz w:val="20"/>
                <w:szCs w:val="20"/>
              </w:rPr>
              <w:t>(a) neurolysis;</w:t>
            </w:r>
          </w:p>
          <w:p w14:paraId="66D8ABD4" w14:textId="77777777" w:rsidR="00154ABF" w:rsidRDefault="00154ABF">
            <w:pPr>
              <w:spacing w:before="200" w:after="200"/>
              <w:rPr>
                <w:sz w:val="20"/>
                <w:szCs w:val="20"/>
              </w:rPr>
            </w:pPr>
            <w:r>
              <w:rPr>
                <w:sz w:val="20"/>
                <w:szCs w:val="20"/>
              </w:rPr>
              <w:t>(b) transposition of nerve to facilitate repair;</w:t>
            </w:r>
          </w:p>
          <w:p w14:paraId="2144D78F"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site—applicable once per nerve (H) (Anaes.) (Assist.) </w:t>
            </w:r>
          </w:p>
          <w:p w14:paraId="690E3FDF" w14:textId="77777777" w:rsidR="00154ABF" w:rsidRDefault="00154ABF">
            <w:r>
              <w:t>(See para TN.8.283 of explanatory notes to this Category)</w:t>
            </w:r>
          </w:p>
          <w:p w14:paraId="62B52D52" w14:textId="77777777" w:rsidR="00154ABF" w:rsidRDefault="00154ABF">
            <w:pPr>
              <w:tabs>
                <w:tab w:val="left" w:pos="1701"/>
              </w:tabs>
            </w:pPr>
            <w:r>
              <w:rPr>
                <w:b/>
                <w:sz w:val="20"/>
              </w:rPr>
              <w:t xml:space="preserve">Fee: </w:t>
            </w:r>
            <w:r>
              <w:t>$531.00</w:t>
            </w:r>
            <w:r>
              <w:tab/>
            </w:r>
            <w:r>
              <w:rPr>
                <w:b/>
                <w:sz w:val="20"/>
              </w:rPr>
              <w:t xml:space="preserve">Benefit: </w:t>
            </w:r>
            <w:r>
              <w:t>75% = $398.25</w:t>
            </w:r>
          </w:p>
        </w:tc>
      </w:tr>
      <w:tr w:rsidR="00154ABF" w14:paraId="0511D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36FB0F" w14:textId="77777777" w:rsidR="00154ABF" w:rsidRDefault="00154ABF">
            <w:pPr>
              <w:rPr>
                <w:b/>
              </w:rPr>
            </w:pPr>
            <w:r>
              <w:rPr>
                <w:b/>
              </w:rPr>
              <w:t>Fee</w:t>
            </w:r>
          </w:p>
          <w:p w14:paraId="4C4A31A9" w14:textId="77777777" w:rsidR="00154ABF" w:rsidRDefault="00154ABF">
            <w:r>
              <w:t>39306</w:t>
            </w:r>
          </w:p>
        </w:tc>
        <w:tc>
          <w:tcPr>
            <w:tcW w:w="0" w:type="auto"/>
            <w:tcMar>
              <w:top w:w="38" w:type="dxa"/>
              <w:left w:w="38" w:type="dxa"/>
              <w:bottom w:w="38" w:type="dxa"/>
              <w:right w:w="38" w:type="dxa"/>
            </w:tcMar>
            <w:vAlign w:val="bottom"/>
          </w:tcPr>
          <w:p w14:paraId="555FF79C" w14:textId="77777777" w:rsidR="00154ABF" w:rsidRDefault="00154ABF">
            <w:pPr>
              <w:spacing w:after="200"/>
              <w:rPr>
                <w:sz w:val="20"/>
                <w:szCs w:val="20"/>
              </w:rPr>
            </w:pPr>
            <w:r>
              <w:rPr>
                <w:sz w:val="20"/>
                <w:szCs w:val="20"/>
              </w:rPr>
              <w:t xml:space="preserve">Nerve trunk, primary repair of, using microsurgical techniques, other than a service associated with a service to which item 39330 applies (H) (Anaes.) (Assist.) </w:t>
            </w:r>
          </w:p>
          <w:p w14:paraId="5DAB05FE" w14:textId="77777777" w:rsidR="00154ABF" w:rsidRDefault="00154ABF">
            <w:pPr>
              <w:tabs>
                <w:tab w:val="left" w:pos="1701"/>
              </w:tabs>
            </w:pPr>
            <w:r>
              <w:rPr>
                <w:b/>
                <w:sz w:val="20"/>
              </w:rPr>
              <w:t xml:space="preserve">Fee: </w:t>
            </w:r>
            <w:r>
              <w:t>$771.00</w:t>
            </w:r>
            <w:r>
              <w:tab/>
            </w:r>
            <w:r>
              <w:rPr>
                <w:b/>
                <w:sz w:val="20"/>
              </w:rPr>
              <w:t xml:space="preserve">Benefit: </w:t>
            </w:r>
            <w:r>
              <w:t>75% = $578.25</w:t>
            </w:r>
          </w:p>
        </w:tc>
      </w:tr>
      <w:tr w:rsidR="00154ABF" w14:paraId="6FE394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9107AE" w14:textId="77777777" w:rsidR="00154ABF" w:rsidRDefault="00154ABF">
            <w:pPr>
              <w:rPr>
                <w:b/>
              </w:rPr>
            </w:pPr>
            <w:r>
              <w:rPr>
                <w:b/>
              </w:rPr>
              <w:t>Fee</w:t>
            </w:r>
          </w:p>
          <w:p w14:paraId="0EE04BC5" w14:textId="77777777" w:rsidR="00154ABF" w:rsidRDefault="00154ABF">
            <w:r>
              <w:t>39307</w:t>
            </w:r>
          </w:p>
        </w:tc>
        <w:tc>
          <w:tcPr>
            <w:tcW w:w="0" w:type="auto"/>
            <w:tcMar>
              <w:top w:w="38" w:type="dxa"/>
              <w:left w:w="38" w:type="dxa"/>
              <w:bottom w:w="38" w:type="dxa"/>
              <w:right w:w="38" w:type="dxa"/>
            </w:tcMar>
            <w:vAlign w:val="bottom"/>
          </w:tcPr>
          <w:p w14:paraId="4DC788D3" w14:textId="77777777" w:rsidR="00154ABF" w:rsidRDefault="00154ABF">
            <w:pPr>
              <w:spacing w:after="200"/>
              <w:rPr>
                <w:sz w:val="20"/>
                <w:szCs w:val="20"/>
              </w:rPr>
            </w:pPr>
            <w:r>
              <w:rPr>
                <w:sz w:val="20"/>
                <w:szCs w:val="20"/>
              </w:rPr>
              <w:t xml:space="preserve">Reconstruction of nerve trunk using biological or synthetic nerve conduit, using microsurgical techniques, other than a service associated with a service to which item 39330 applies (Anaes.) (Assist.) </w:t>
            </w:r>
          </w:p>
          <w:p w14:paraId="7AD8F2B2" w14:textId="77777777" w:rsidR="00154ABF" w:rsidRDefault="00154ABF">
            <w:pPr>
              <w:tabs>
                <w:tab w:val="left" w:pos="1701"/>
              </w:tabs>
            </w:pPr>
            <w:r>
              <w:rPr>
                <w:b/>
                <w:sz w:val="20"/>
              </w:rPr>
              <w:t xml:space="preserve">Fee: </w:t>
            </w:r>
            <w:r>
              <w:t>$938.85</w:t>
            </w:r>
            <w:r>
              <w:tab/>
            </w:r>
            <w:r>
              <w:rPr>
                <w:b/>
                <w:sz w:val="20"/>
              </w:rPr>
              <w:t xml:space="preserve">Benefit: </w:t>
            </w:r>
            <w:r>
              <w:t>75% = $704.15    85% = $840.15</w:t>
            </w:r>
          </w:p>
        </w:tc>
      </w:tr>
      <w:tr w:rsidR="00154ABF" w14:paraId="042BC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B25950" w14:textId="77777777" w:rsidR="00154ABF" w:rsidRDefault="00154ABF">
            <w:pPr>
              <w:rPr>
                <w:b/>
              </w:rPr>
            </w:pPr>
            <w:r>
              <w:rPr>
                <w:b/>
              </w:rPr>
              <w:t>Fee</w:t>
            </w:r>
          </w:p>
          <w:p w14:paraId="3D190F48" w14:textId="77777777" w:rsidR="00154ABF" w:rsidRDefault="00154ABF">
            <w:r>
              <w:t>39309</w:t>
            </w:r>
          </w:p>
        </w:tc>
        <w:tc>
          <w:tcPr>
            <w:tcW w:w="0" w:type="auto"/>
            <w:tcMar>
              <w:top w:w="38" w:type="dxa"/>
              <w:left w:w="38" w:type="dxa"/>
              <w:bottom w:w="38" w:type="dxa"/>
              <w:right w:w="38" w:type="dxa"/>
            </w:tcMar>
            <w:vAlign w:val="bottom"/>
          </w:tcPr>
          <w:p w14:paraId="056BFFFF" w14:textId="77777777" w:rsidR="00154ABF" w:rsidRDefault="00154ABF">
            <w:pPr>
              <w:spacing w:after="200"/>
              <w:rPr>
                <w:sz w:val="20"/>
                <w:szCs w:val="20"/>
              </w:rPr>
            </w:pPr>
            <w:r>
              <w:rPr>
                <w:sz w:val="20"/>
                <w:szCs w:val="20"/>
              </w:rPr>
              <w:t>Nerve trunk, delayed repair of, using microsurgical techniques, including either or both of the following (if performed):</w:t>
            </w:r>
          </w:p>
          <w:p w14:paraId="1B488E04" w14:textId="77777777" w:rsidR="00154ABF" w:rsidRDefault="00154ABF">
            <w:pPr>
              <w:spacing w:before="200" w:after="200"/>
              <w:rPr>
                <w:sz w:val="20"/>
                <w:szCs w:val="20"/>
              </w:rPr>
            </w:pPr>
            <w:r>
              <w:rPr>
                <w:sz w:val="20"/>
                <w:szCs w:val="20"/>
              </w:rPr>
              <w:t>(a) neurolysis;</w:t>
            </w:r>
          </w:p>
          <w:p w14:paraId="497CE1A8" w14:textId="77777777" w:rsidR="00154ABF" w:rsidRDefault="00154ABF">
            <w:pPr>
              <w:spacing w:before="200" w:after="200"/>
              <w:rPr>
                <w:sz w:val="20"/>
                <w:szCs w:val="20"/>
              </w:rPr>
            </w:pPr>
            <w:r>
              <w:rPr>
                <w:sz w:val="20"/>
                <w:szCs w:val="20"/>
              </w:rPr>
              <w:t>(b) transposition of nerve or nerve transfer to facilitate repair;</w:t>
            </w:r>
          </w:p>
          <w:p w14:paraId="56E9B855" w14:textId="77777777" w:rsidR="00154ABF" w:rsidRDefault="00154ABF">
            <w:pPr>
              <w:spacing w:before="200" w:after="200"/>
              <w:rPr>
                <w:sz w:val="20"/>
                <w:szCs w:val="20"/>
              </w:rPr>
            </w:pPr>
            <w:r>
              <w:rPr>
                <w:sz w:val="20"/>
                <w:szCs w:val="20"/>
              </w:rPr>
              <w:t>other than a service associated with:</w:t>
            </w:r>
          </w:p>
          <w:p w14:paraId="5F516799" w14:textId="77777777" w:rsidR="00154ABF" w:rsidRDefault="00154ABF">
            <w:pPr>
              <w:spacing w:before="200" w:after="200"/>
              <w:rPr>
                <w:sz w:val="20"/>
                <w:szCs w:val="20"/>
              </w:rPr>
            </w:pPr>
            <w:r>
              <w:rPr>
                <w:sz w:val="20"/>
                <w:szCs w:val="20"/>
              </w:rPr>
              <w:t>(c) a service to which item 39321 applies; or</w:t>
            </w:r>
          </w:p>
          <w:p w14:paraId="510046CD" w14:textId="77777777" w:rsidR="00154ABF" w:rsidRDefault="00154ABF">
            <w:pPr>
              <w:spacing w:before="200" w:after="200"/>
              <w:rPr>
                <w:sz w:val="20"/>
                <w:szCs w:val="20"/>
              </w:rPr>
            </w:pPr>
            <w:r>
              <w:rPr>
                <w:sz w:val="20"/>
                <w:szCs w:val="20"/>
              </w:rPr>
              <w:t>(d) a service to which item 30023 applies that is performed at the same site</w:t>
            </w:r>
          </w:p>
          <w:p w14:paraId="12A907BC" w14:textId="77777777" w:rsidR="00154ABF" w:rsidRDefault="00154ABF">
            <w:pPr>
              <w:spacing w:before="200" w:after="200"/>
              <w:rPr>
                <w:sz w:val="20"/>
                <w:szCs w:val="20"/>
              </w:rPr>
            </w:pPr>
            <w:r>
              <w:rPr>
                <w:sz w:val="20"/>
                <w:szCs w:val="20"/>
              </w:rPr>
              <w:t xml:space="preserve">(H) (Anaes.) (Assist.) </w:t>
            </w:r>
          </w:p>
          <w:p w14:paraId="799A61EE" w14:textId="77777777" w:rsidR="00154ABF" w:rsidRDefault="00154ABF">
            <w:r>
              <w:t>(See para TN.8.283 of explanatory notes to this Category)</w:t>
            </w:r>
          </w:p>
          <w:p w14:paraId="32ABCEDD" w14:textId="77777777" w:rsidR="00154ABF" w:rsidRDefault="00154ABF">
            <w:pPr>
              <w:tabs>
                <w:tab w:val="left" w:pos="1701"/>
              </w:tabs>
            </w:pPr>
            <w:r>
              <w:rPr>
                <w:b/>
                <w:sz w:val="20"/>
              </w:rPr>
              <w:t xml:space="preserve">Fee: </w:t>
            </w:r>
            <w:r>
              <w:t>$813.85</w:t>
            </w:r>
            <w:r>
              <w:tab/>
            </w:r>
            <w:r>
              <w:rPr>
                <w:b/>
                <w:sz w:val="20"/>
              </w:rPr>
              <w:t xml:space="preserve">Benefit: </w:t>
            </w:r>
            <w:r>
              <w:t>75% = $610.40</w:t>
            </w:r>
          </w:p>
        </w:tc>
      </w:tr>
      <w:tr w:rsidR="00154ABF" w14:paraId="10430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A1098B" w14:textId="77777777" w:rsidR="00154ABF" w:rsidRDefault="00154ABF">
            <w:pPr>
              <w:rPr>
                <w:b/>
              </w:rPr>
            </w:pPr>
            <w:r>
              <w:rPr>
                <w:b/>
              </w:rPr>
              <w:t>Fee</w:t>
            </w:r>
          </w:p>
          <w:p w14:paraId="45F7DECE" w14:textId="77777777" w:rsidR="00154ABF" w:rsidRDefault="00154ABF">
            <w:r>
              <w:t>39312</w:t>
            </w:r>
          </w:p>
        </w:tc>
        <w:tc>
          <w:tcPr>
            <w:tcW w:w="0" w:type="auto"/>
            <w:tcMar>
              <w:top w:w="38" w:type="dxa"/>
              <w:left w:w="38" w:type="dxa"/>
              <w:bottom w:w="38" w:type="dxa"/>
              <w:right w:w="38" w:type="dxa"/>
            </w:tcMar>
            <w:vAlign w:val="bottom"/>
          </w:tcPr>
          <w:p w14:paraId="512B5F59" w14:textId="77777777" w:rsidR="00154ABF" w:rsidRDefault="00154ABF">
            <w:pPr>
              <w:spacing w:after="200"/>
              <w:rPr>
                <w:sz w:val="20"/>
                <w:szCs w:val="20"/>
              </w:rPr>
            </w:pPr>
            <w:r>
              <w:rPr>
                <w:sz w:val="20"/>
                <w:szCs w:val="20"/>
              </w:rPr>
              <w:t xml:space="preserve">Nerve trunk, internal (interfascicular), neurolysis of, using microsurgical techniques, other than a service associated with a service to which item 30023 applies that is performed at the same site (H) (Anaes.) (Assist.) </w:t>
            </w:r>
          </w:p>
          <w:p w14:paraId="07F5C35C" w14:textId="77777777" w:rsidR="00154ABF" w:rsidRDefault="00154ABF">
            <w:r>
              <w:t>(See para TN.8.283 of explanatory notes to this Category)</w:t>
            </w:r>
          </w:p>
          <w:p w14:paraId="7A5454B8" w14:textId="77777777" w:rsidR="00154ABF" w:rsidRDefault="00154ABF">
            <w:pPr>
              <w:tabs>
                <w:tab w:val="left" w:pos="1701"/>
              </w:tabs>
            </w:pPr>
            <w:r>
              <w:rPr>
                <w:b/>
                <w:sz w:val="20"/>
              </w:rPr>
              <w:t xml:space="preserve">Fee: </w:t>
            </w:r>
            <w:r>
              <w:t>$454.05</w:t>
            </w:r>
            <w:r>
              <w:tab/>
            </w:r>
            <w:r>
              <w:rPr>
                <w:b/>
                <w:sz w:val="20"/>
              </w:rPr>
              <w:t xml:space="preserve">Benefit: </w:t>
            </w:r>
            <w:r>
              <w:t>75% = $340.55</w:t>
            </w:r>
          </w:p>
        </w:tc>
      </w:tr>
      <w:tr w:rsidR="00154ABF" w14:paraId="52E018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BC754" w14:textId="77777777" w:rsidR="00154ABF" w:rsidRDefault="00154ABF">
            <w:pPr>
              <w:rPr>
                <w:b/>
              </w:rPr>
            </w:pPr>
            <w:r>
              <w:rPr>
                <w:b/>
              </w:rPr>
              <w:t>Fee</w:t>
            </w:r>
          </w:p>
          <w:p w14:paraId="2E3AE132" w14:textId="77777777" w:rsidR="00154ABF" w:rsidRDefault="00154ABF">
            <w:r>
              <w:t>39315</w:t>
            </w:r>
          </w:p>
        </w:tc>
        <w:tc>
          <w:tcPr>
            <w:tcW w:w="0" w:type="auto"/>
            <w:tcMar>
              <w:top w:w="38" w:type="dxa"/>
              <w:left w:w="38" w:type="dxa"/>
              <w:bottom w:w="38" w:type="dxa"/>
              <w:right w:w="38" w:type="dxa"/>
            </w:tcMar>
            <w:vAlign w:val="bottom"/>
          </w:tcPr>
          <w:p w14:paraId="23DE026C" w14:textId="77777777" w:rsidR="00154ABF" w:rsidRDefault="00154ABF">
            <w:pPr>
              <w:spacing w:after="200"/>
              <w:rPr>
                <w:sz w:val="20"/>
                <w:szCs w:val="20"/>
              </w:rPr>
            </w:pPr>
            <w:r>
              <w:rPr>
                <w:sz w:val="20"/>
                <w:szCs w:val="20"/>
              </w:rPr>
              <w:t>Nerve trunk, nerve graft to, by cable graft, using microsurgical techniques, including any of the following (if performed):</w:t>
            </w:r>
          </w:p>
          <w:p w14:paraId="170FB91C" w14:textId="77777777" w:rsidR="00154ABF" w:rsidRDefault="00154ABF">
            <w:pPr>
              <w:spacing w:before="200" w:after="200"/>
              <w:rPr>
                <w:sz w:val="20"/>
                <w:szCs w:val="20"/>
              </w:rPr>
            </w:pPr>
            <w:r>
              <w:rPr>
                <w:sz w:val="20"/>
                <w:szCs w:val="20"/>
              </w:rPr>
              <w:t>(a) harvesting of nerve graft;</w:t>
            </w:r>
          </w:p>
          <w:p w14:paraId="513D32C6" w14:textId="77777777" w:rsidR="00154ABF" w:rsidRDefault="00154ABF">
            <w:pPr>
              <w:spacing w:before="200" w:after="200"/>
              <w:rPr>
                <w:sz w:val="20"/>
                <w:szCs w:val="20"/>
              </w:rPr>
            </w:pPr>
            <w:r>
              <w:rPr>
                <w:sz w:val="20"/>
                <w:szCs w:val="20"/>
              </w:rPr>
              <w:t>(b) proximal and distal anastomosis of nerve graft;</w:t>
            </w:r>
          </w:p>
          <w:p w14:paraId="33D1BA56" w14:textId="77777777" w:rsidR="00154ABF" w:rsidRDefault="00154ABF">
            <w:pPr>
              <w:spacing w:before="200" w:after="200"/>
              <w:rPr>
                <w:sz w:val="20"/>
                <w:szCs w:val="20"/>
              </w:rPr>
            </w:pPr>
            <w:r>
              <w:rPr>
                <w:sz w:val="20"/>
                <w:szCs w:val="20"/>
              </w:rPr>
              <w:t>(c) transposition of nerve to facilitate grafting;</w:t>
            </w:r>
          </w:p>
          <w:p w14:paraId="0FE63802" w14:textId="77777777" w:rsidR="00154ABF" w:rsidRDefault="00154ABF">
            <w:pPr>
              <w:spacing w:before="200" w:after="200"/>
              <w:rPr>
                <w:sz w:val="20"/>
                <w:szCs w:val="20"/>
              </w:rPr>
            </w:pPr>
            <w:r>
              <w:rPr>
                <w:sz w:val="20"/>
                <w:szCs w:val="20"/>
              </w:rPr>
              <w:t>(d) neurolysis;</w:t>
            </w:r>
          </w:p>
          <w:p w14:paraId="0DFF5223" w14:textId="77777777" w:rsidR="00154ABF" w:rsidRDefault="00154ABF">
            <w:pPr>
              <w:spacing w:before="200" w:after="200"/>
              <w:rPr>
                <w:sz w:val="20"/>
                <w:szCs w:val="20"/>
              </w:rPr>
            </w:pPr>
            <w:r>
              <w:rPr>
                <w:sz w:val="20"/>
                <w:szCs w:val="20"/>
              </w:rPr>
              <w:t>other than a service associated with:</w:t>
            </w:r>
          </w:p>
          <w:p w14:paraId="16FEBF0A" w14:textId="77777777" w:rsidR="00154ABF" w:rsidRDefault="00154ABF">
            <w:pPr>
              <w:spacing w:before="200" w:after="200"/>
              <w:rPr>
                <w:sz w:val="20"/>
                <w:szCs w:val="20"/>
              </w:rPr>
            </w:pPr>
            <w:r>
              <w:rPr>
                <w:sz w:val="20"/>
                <w:szCs w:val="20"/>
              </w:rPr>
              <w:t>(e) a service to which item 39330 applies; or</w:t>
            </w:r>
          </w:p>
          <w:p w14:paraId="45F3B08F" w14:textId="77777777" w:rsidR="00154ABF" w:rsidRDefault="00154ABF">
            <w:pPr>
              <w:spacing w:before="200" w:after="200"/>
              <w:rPr>
                <w:sz w:val="20"/>
                <w:szCs w:val="20"/>
              </w:rPr>
            </w:pPr>
            <w:r>
              <w:rPr>
                <w:sz w:val="20"/>
                <w:szCs w:val="20"/>
              </w:rPr>
              <w:t>(f) a service to which item 30023 applies that is performed at the same site</w:t>
            </w:r>
          </w:p>
          <w:p w14:paraId="30C93431" w14:textId="77777777" w:rsidR="00154ABF" w:rsidRDefault="00154ABF">
            <w:pPr>
              <w:spacing w:before="200" w:after="200"/>
              <w:rPr>
                <w:sz w:val="20"/>
                <w:szCs w:val="20"/>
              </w:rPr>
            </w:pPr>
            <w:r>
              <w:rPr>
                <w:sz w:val="20"/>
                <w:szCs w:val="20"/>
              </w:rPr>
              <w:t xml:space="preserve">(H) (Anaes.) (Assist.) </w:t>
            </w:r>
          </w:p>
          <w:p w14:paraId="31E41843" w14:textId="77777777" w:rsidR="00154ABF" w:rsidRDefault="00154ABF">
            <w:r>
              <w:t>(See para TN.8.283 of explanatory notes to this Category)</w:t>
            </w:r>
          </w:p>
          <w:p w14:paraId="1683A1BA" w14:textId="77777777" w:rsidR="00154ABF" w:rsidRDefault="00154ABF">
            <w:pPr>
              <w:tabs>
                <w:tab w:val="left" w:pos="1701"/>
              </w:tabs>
            </w:pPr>
            <w:r>
              <w:rPr>
                <w:b/>
                <w:sz w:val="20"/>
              </w:rPr>
              <w:t xml:space="preserve">Fee: </w:t>
            </w:r>
            <w:r>
              <w:t>$1,173.65</w:t>
            </w:r>
            <w:r>
              <w:tab/>
            </w:r>
            <w:r>
              <w:rPr>
                <w:b/>
                <w:sz w:val="20"/>
              </w:rPr>
              <w:t xml:space="preserve">Benefit: </w:t>
            </w:r>
            <w:r>
              <w:t>75% = $880.25</w:t>
            </w:r>
          </w:p>
        </w:tc>
      </w:tr>
      <w:tr w:rsidR="00154ABF" w14:paraId="5C8D5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24BEE6" w14:textId="77777777" w:rsidR="00154ABF" w:rsidRDefault="00154ABF">
            <w:pPr>
              <w:rPr>
                <w:b/>
              </w:rPr>
            </w:pPr>
            <w:r>
              <w:rPr>
                <w:b/>
              </w:rPr>
              <w:t>Fee</w:t>
            </w:r>
          </w:p>
          <w:p w14:paraId="6EBC6780" w14:textId="77777777" w:rsidR="00154ABF" w:rsidRDefault="00154ABF">
            <w:r>
              <w:t>39318</w:t>
            </w:r>
          </w:p>
        </w:tc>
        <w:tc>
          <w:tcPr>
            <w:tcW w:w="0" w:type="auto"/>
            <w:tcMar>
              <w:top w:w="38" w:type="dxa"/>
              <w:left w:w="38" w:type="dxa"/>
              <w:bottom w:w="38" w:type="dxa"/>
              <w:right w:w="38" w:type="dxa"/>
            </w:tcMar>
            <w:vAlign w:val="bottom"/>
          </w:tcPr>
          <w:p w14:paraId="4CDB93B5" w14:textId="77777777" w:rsidR="00154ABF" w:rsidRDefault="00154ABF">
            <w:pPr>
              <w:spacing w:after="200"/>
              <w:rPr>
                <w:sz w:val="20"/>
                <w:szCs w:val="20"/>
              </w:rPr>
            </w:pPr>
            <w:r>
              <w:rPr>
                <w:sz w:val="20"/>
                <w:szCs w:val="20"/>
              </w:rPr>
              <w:t>Nerve, digital or cutaneous, nerve graft to, using microsurgical techniques, including either or both of the following (if performed):</w:t>
            </w:r>
          </w:p>
          <w:p w14:paraId="1EBE6A7C" w14:textId="77777777" w:rsidR="00154ABF" w:rsidRDefault="00154ABF">
            <w:pPr>
              <w:spacing w:before="200" w:after="200"/>
              <w:rPr>
                <w:sz w:val="20"/>
                <w:szCs w:val="20"/>
              </w:rPr>
            </w:pPr>
            <w:r>
              <w:rPr>
                <w:sz w:val="20"/>
                <w:szCs w:val="20"/>
              </w:rPr>
              <w:t>(a) harvesting of nerve graft from separate donor site;</w:t>
            </w:r>
          </w:p>
          <w:p w14:paraId="0A07E7D3" w14:textId="77777777" w:rsidR="00154ABF" w:rsidRDefault="00154ABF">
            <w:pPr>
              <w:spacing w:before="200" w:after="200"/>
              <w:rPr>
                <w:sz w:val="20"/>
                <w:szCs w:val="20"/>
              </w:rPr>
            </w:pPr>
            <w:r>
              <w:rPr>
                <w:sz w:val="20"/>
                <w:szCs w:val="20"/>
              </w:rPr>
              <w:t>(b) proximal and distal anastomosis of nerve graft;</w:t>
            </w:r>
          </w:p>
          <w:p w14:paraId="6C5535C8" w14:textId="77777777" w:rsidR="00154ABF" w:rsidRDefault="00154ABF">
            <w:pPr>
              <w:spacing w:before="200" w:after="200"/>
              <w:rPr>
                <w:sz w:val="20"/>
                <w:szCs w:val="20"/>
              </w:rPr>
            </w:pPr>
            <w:r>
              <w:rPr>
                <w:sz w:val="20"/>
                <w:szCs w:val="20"/>
              </w:rPr>
              <w:t xml:space="preserve">other than a service associated with a service to which item 39330 applies (H) (Anaes.) (Assist.) </w:t>
            </w:r>
          </w:p>
          <w:p w14:paraId="1BFD3956" w14:textId="77777777" w:rsidR="00154ABF" w:rsidRDefault="00154ABF">
            <w:pPr>
              <w:tabs>
                <w:tab w:val="left" w:pos="1701"/>
              </w:tabs>
            </w:pPr>
            <w:r>
              <w:rPr>
                <w:b/>
                <w:sz w:val="20"/>
              </w:rPr>
              <w:t xml:space="preserve">Fee: </w:t>
            </w:r>
            <w:r>
              <w:t>$728.30</w:t>
            </w:r>
            <w:r>
              <w:tab/>
            </w:r>
            <w:r>
              <w:rPr>
                <w:b/>
                <w:sz w:val="20"/>
              </w:rPr>
              <w:t xml:space="preserve">Benefit: </w:t>
            </w:r>
            <w:r>
              <w:t>75% = $546.25</w:t>
            </w:r>
          </w:p>
        </w:tc>
      </w:tr>
      <w:tr w:rsidR="00154ABF" w14:paraId="284B2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958160" w14:textId="77777777" w:rsidR="00154ABF" w:rsidRDefault="00154ABF">
            <w:pPr>
              <w:rPr>
                <w:b/>
              </w:rPr>
            </w:pPr>
            <w:r>
              <w:rPr>
                <w:b/>
              </w:rPr>
              <w:t>Fee</w:t>
            </w:r>
          </w:p>
          <w:p w14:paraId="20910B7B" w14:textId="77777777" w:rsidR="00154ABF" w:rsidRDefault="00154ABF">
            <w:r>
              <w:t>39319</w:t>
            </w:r>
          </w:p>
        </w:tc>
        <w:tc>
          <w:tcPr>
            <w:tcW w:w="0" w:type="auto"/>
            <w:tcMar>
              <w:top w:w="38" w:type="dxa"/>
              <w:left w:w="38" w:type="dxa"/>
              <w:bottom w:w="38" w:type="dxa"/>
              <w:right w:w="38" w:type="dxa"/>
            </w:tcMar>
            <w:vAlign w:val="bottom"/>
          </w:tcPr>
          <w:p w14:paraId="77722BB9" w14:textId="77777777" w:rsidR="00154ABF" w:rsidRDefault="00154ABF">
            <w:pPr>
              <w:spacing w:after="200"/>
              <w:rPr>
                <w:sz w:val="20"/>
                <w:szCs w:val="20"/>
              </w:rPr>
            </w:pPr>
            <w:r>
              <w:rPr>
                <w:sz w:val="20"/>
                <w:szCs w:val="20"/>
              </w:rPr>
              <w:t xml:space="preserve">Reconstruction of digital or cutaneous nerve using biological or synthetic nerve conduit, using microsurgical techniques, other than a service associated with a service to which item 39330 applies (Anaes.) (Assist.) </w:t>
            </w:r>
          </w:p>
          <w:p w14:paraId="72044154" w14:textId="77777777" w:rsidR="00154ABF" w:rsidRDefault="00154ABF">
            <w:pPr>
              <w:tabs>
                <w:tab w:val="left" w:pos="1701"/>
              </w:tabs>
            </w:pPr>
            <w:r>
              <w:rPr>
                <w:b/>
                <w:sz w:val="20"/>
              </w:rPr>
              <w:t xml:space="preserve">Fee: </w:t>
            </w:r>
            <w:r>
              <w:t>$531.00</w:t>
            </w:r>
            <w:r>
              <w:tab/>
            </w:r>
            <w:r>
              <w:rPr>
                <w:b/>
                <w:sz w:val="20"/>
              </w:rPr>
              <w:t xml:space="preserve">Benefit: </w:t>
            </w:r>
            <w:r>
              <w:t>75% = $398.25    85% = $451.35</w:t>
            </w:r>
          </w:p>
        </w:tc>
      </w:tr>
      <w:tr w:rsidR="00154ABF" w14:paraId="05B2C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25F5EF" w14:textId="77777777" w:rsidR="00154ABF" w:rsidRDefault="00154ABF">
            <w:pPr>
              <w:rPr>
                <w:b/>
              </w:rPr>
            </w:pPr>
            <w:r>
              <w:rPr>
                <w:b/>
              </w:rPr>
              <w:t>Fee</w:t>
            </w:r>
          </w:p>
          <w:p w14:paraId="3658C8F6" w14:textId="77777777" w:rsidR="00154ABF" w:rsidRDefault="00154ABF">
            <w:r>
              <w:t>39321</w:t>
            </w:r>
          </w:p>
        </w:tc>
        <w:tc>
          <w:tcPr>
            <w:tcW w:w="0" w:type="auto"/>
            <w:tcMar>
              <w:top w:w="38" w:type="dxa"/>
              <w:left w:w="38" w:type="dxa"/>
              <w:bottom w:w="38" w:type="dxa"/>
              <w:right w:w="38" w:type="dxa"/>
            </w:tcMar>
            <w:vAlign w:val="bottom"/>
          </w:tcPr>
          <w:p w14:paraId="072257DE" w14:textId="77777777" w:rsidR="00154ABF" w:rsidRDefault="00154ABF">
            <w:pPr>
              <w:spacing w:after="200"/>
              <w:rPr>
                <w:sz w:val="20"/>
                <w:szCs w:val="20"/>
              </w:rPr>
            </w:pPr>
            <w:r>
              <w:rPr>
                <w:sz w:val="20"/>
                <w:szCs w:val="20"/>
              </w:rPr>
              <w:t xml:space="preserve">Transposition of nerve, excluding the ulnar nerve at the elbow, other than a service associated with a service to which item 39330 applies (H) (Anaes.) (Assist.) </w:t>
            </w:r>
          </w:p>
          <w:p w14:paraId="4B919299" w14:textId="77777777" w:rsidR="00154ABF" w:rsidRDefault="00154ABF">
            <w:r>
              <w:t>(See para TN.8.189, TN.8.254 of explanatory notes to this Category)</w:t>
            </w:r>
          </w:p>
          <w:p w14:paraId="2AB1E534" w14:textId="77777777" w:rsidR="00154ABF" w:rsidRDefault="00154ABF">
            <w:pPr>
              <w:tabs>
                <w:tab w:val="left" w:pos="1701"/>
              </w:tabs>
            </w:pPr>
            <w:r>
              <w:rPr>
                <w:b/>
                <w:sz w:val="20"/>
              </w:rPr>
              <w:t xml:space="preserve">Fee: </w:t>
            </w:r>
            <w:r>
              <w:t>$539.65</w:t>
            </w:r>
            <w:r>
              <w:tab/>
            </w:r>
            <w:r>
              <w:rPr>
                <w:b/>
                <w:sz w:val="20"/>
              </w:rPr>
              <w:t xml:space="preserve">Benefit: </w:t>
            </w:r>
            <w:r>
              <w:t>75% = $404.75</w:t>
            </w:r>
          </w:p>
        </w:tc>
      </w:tr>
      <w:tr w:rsidR="00154ABF" w14:paraId="24510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3FE9CE" w14:textId="77777777" w:rsidR="00154ABF" w:rsidRDefault="00154ABF">
            <w:pPr>
              <w:rPr>
                <w:b/>
              </w:rPr>
            </w:pPr>
            <w:r>
              <w:rPr>
                <w:b/>
              </w:rPr>
              <w:t>Fee</w:t>
            </w:r>
          </w:p>
          <w:p w14:paraId="29F9683E" w14:textId="77777777" w:rsidR="00154ABF" w:rsidRDefault="00154ABF">
            <w:r>
              <w:t>39323</w:t>
            </w:r>
          </w:p>
        </w:tc>
        <w:tc>
          <w:tcPr>
            <w:tcW w:w="0" w:type="auto"/>
            <w:tcMar>
              <w:top w:w="38" w:type="dxa"/>
              <w:left w:w="38" w:type="dxa"/>
              <w:bottom w:w="38" w:type="dxa"/>
              <w:right w:w="38" w:type="dxa"/>
            </w:tcMar>
            <w:vAlign w:val="bottom"/>
          </w:tcPr>
          <w:p w14:paraId="6020D548" w14:textId="77777777" w:rsidR="00154ABF" w:rsidRDefault="00154ABF">
            <w:pPr>
              <w:spacing w:after="200"/>
              <w:rPr>
                <w:sz w:val="20"/>
                <w:szCs w:val="20"/>
              </w:rPr>
            </w:pPr>
            <w:r>
              <w:rPr>
                <w:sz w:val="20"/>
                <w:szCs w:val="20"/>
              </w:rPr>
              <w:t xml:space="preserve">Percutaneous denervation (excluding medial branch nerve) by cryotherapy or radiofrequency probe, other than a service to which another item applies, applicable not more than 6 times for a given nerve in a 12 month period  (Anaes.) </w:t>
            </w:r>
          </w:p>
          <w:p w14:paraId="66A3254A" w14:textId="77777777" w:rsidR="00154ABF" w:rsidRDefault="00154ABF">
            <w:r>
              <w:t>(See para TN.8.245 of explanatory notes to this Category)</w:t>
            </w:r>
          </w:p>
          <w:p w14:paraId="1BDA6492"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28D5F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EB93F9" w14:textId="77777777" w:rsidR="00154ABF" w:rsidRDefault="00154ABF">
            <w:pPr>
              <w:rPr>
                <w:b/>
              </w:rPr>
            </w:pPr>
            <w:r>
              <w:rPr>
                <w:b/>
              </w:rPr>
              <w:t>Fee</w:t>
            </w:r>
          </w:p>
          <w:p w14:paraId="329893EB" w14:textId="77777777" w:rsidR="00154ABF" w:rsidRDefault="00154ABF">
            <w:r>
              <w:t>39324</w:t>
            </w:r>
          </w:p>
        </w:tc>
        <w:tc>
          <w:tcPr>
            <w:tcW w:w="0" w:type="auto"/>
            <w:tcMar>
              <w:top w:w="38" w:type="dxa"/>
              <w:left w:w="38" w:type="dxa"/>
              <w:bottom w:w="38" w:type="dxa"/>
              <w:right w:w="38" w:type="dxa"/>
            </w:tcMar>
            <w:vAlign w:val="bottom"/>
          </w:tcPr>
          <w:p w14:paraId="226F7DC2" w14:textId="77777777" w:rsidR="00154ABF" w:rsidRDefault="00154ABF">
            <w:pPr>
              <w:spacing w:after="200"/>
              <w:rPr>
                <w:sz w:val="20"/>
                <w:szCs w:val="20"/>
              </w:rPr>
            </w:pPr>
            <w:r>
              <w:rPr>
                <w:sz w:val="20"/>
                <w:szCs w:val="20"/>
              </w:rPr>
              <w:t xml:space="preserve">Neurectomy or removal of tumour or neuroma from superficial peripheral nerve (Anaes.) (Assist.) </w:t>
            </w:r>
          </w:p>
          <w:p w14:paraId="2A3837B8" w14:textId="77777777" w:rsidR="00154ABF" w:rsidRDefault="00154ABF">
            <w:r>
              <w:t>(See para TN.8.4, TN.8.254 of explanatory notes to this Category)</w:t>
            </w:r>
          </w:p>
          <w:p w14:paraId="49BE692E"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528D9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F16E17" w14:textId="77777777" w:rsidR="00154ABF" w:rsidRDefault="00154ABF">
            <w:pPr>
              <w:rPr>
                <w:b/>
              </w:rPr>
            </w:pPr>
            <w:r>
              <w:rPr>
                <w:b/>
              </w:rPr>
              <w:t>Fee</w:t>
            </w:r>
          </w:p>
          <w:p w14:paraId="73193E12" w14:textId="77777777" w:rsidR="00154ABF" w:rsidRDefault="00154ABF">
            <w:r>
              <w:t>39327</w:t>
            </w:r>
          </w:p>
        </w:tc>
        <w:tc>
          <w:tcPr>
            <w:tcW w:w="0" w:type="auto"/>
            <w:tcMar>
              <w:top w:w="38" w:type="dxa"/>
              <w:left w:w="38" w:type="dxa"/>
              <w:bottom w:w="38" w:type="dxa"/>
              <w:right w:w="38" w:type="dxa"/>
            </w:tcMar>
            <w:vAlign w:val="bottom"/>
          </w:tcPr>
          <w:p w14:paraId="2A6F30F3" w14:textId="77777777" w:rsidR="00154ABF" w:rsidRDefault="00154ABF">
            <w:pPr>
              <w:spacing w:after="200"/>
              <w:rPr>
                <w:sz w:val="20"/>
                <w:szCs w:val="20"/>
              </w:rPr>
            </w:pPr>
            <w:r>
              <w:rPr>
                <w:sz w:val="20"/>
                <w:szCs w:val="20"/>
              </w:rPr>
              <w:t xml:space="preserve">NEURECTOMY, NEUROTOMY or removal of tumour from deep peripheral or cranial nerve, by open operation, not being a service to which item 41575, 41576, 41578 or 41579 applies (Anaes.) (Assist.) </w:t>
            </w:r>
          </w:p>
          <w:p w14:paraId="06B5B039" w14:textId="77777777" w:rsidR="00154ABF" w:rsidRDefault="00154ABF">
            <w:r>
              <w:t>(See para TN.8.4, TN.8.254 of explanatory notes to this Category)</w:t>
            </w:r>
          </w:p>
          <w:p w14:paraId="03363B4D" w14:textId="77777777" w:rsidR="00154ABF" w:rsidRDefault="00154ABF">
            <w:pPr>
              <w:tabs>
                <w:tab w:val="left" w:pos="1701"/>
              </w:tabs>
            </w:pPr>
            <w:r>
              <w:rPr>
                <w:b/>
                <w:sz w:val="20"/>
              </w:rPr>
              <w:t xml:space="preserve">Fee: </w:t>
            </w:r>
            <w:r>
              <w:t>$539.75</w:t>
            </w:r>
            <w:r>
              <w:tab/>
            </w:r>
            <w:r>
              <w:rPr>
                <w:b/>
                <w:sz w:val="20"/>
              </w:rPr>
              <w:t xml:space="preserve">Benefit: </w:t>
            </w:r>
            <w:r>
              <w:t>75% = $404.85</w:t>
            </w:r>
          </w:p>
        </w:tc>
      </w:tr>
      <w:tr w:rsidR="00154ABF" w14:paraId="0BC24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AAE5A6" w14:textId="77777777" w:rsidR="00154ABF" w:rsidRDefault="00154ABF">
            <w:pPr>
              <w:rPr>
                <w:b/>
              </w:rPr>
            </w:pPr>
            <w:r>
              <w:rPr>
                <w:b/>
              </w:rPr>
              <w:t>Fee</w:t>
            </w:r>
          </w:p>
          <w:p w14:paraId="4038C501" w14:textId="77777777" w:rsidR="00154ABF" w:rsidRDefault="00154ABF">
            <w:r>
              <w:t>39328</w:t>
            </w:r>
          </w:p>
        </w:tc>
        <w:tc>
          <w:tcPr>
            <w:tcW w:w="0" w:type="auto"/>
            <w:tcMar>
              <w:top w:w="38" w:type="dxa"/>
              <w:left w:w="38" w:type="dxa"/>
              <w:bottom w:w="38" w:type="dxa"/>
              <w:right w:w="38" w:type="dxa"/>
            </w:tcMar>
            <w:vAlign w:val="bottom"/>
          </w:tcPr>
          <w:p w14:paraId="5CEA9DF0" w14:textId="77777777" w:rsidR="00154ABF" w:rsidRDefault="00154ABF">
            <w:pPr>
              <w:spacing w:after="200"/>
              <w:rPr>
                <w:sz w:val="20"/>
                <w:szCs w:val="20"/>
              </w:rPr>
            </w:pPr>
            <w:r>
              <w:rPr>
                <w:sz w:val="20"/>
                <w:szCs w:val="20"/>
              </w:rPr>
              <w:t xml:space="preserve">Neurectomy, neurotomy or removal of tumour from deep peripheral nerve, by open operation, for upper limb surgery (H) (Anaes.) (Assist.) </w:t>
            </w:r>
          </w:p>
          <w:p w14:paraId="2FB9F394" w14:textId="77777777" w:rsidR="00154ABF" w:rsidRDefault="00154ABF">
            <w:pPr>
              <w:tabs>
                <w:tab w:val="left" w:pos="1701"/>
              </w:tabs>
            </w:pPr>
            <w:r>
              <w:rPr>
                <w:b/>
                <w:sz w:val="20"/>
              </w:rPr>
              <w:t xml:space="preserve">Fee: </w:t>
            </w:r>
            <w:r>
              <w:t>$539.75</w:t>
            </w:r>
            <w:r>
              <w:tab/>
            </w:r>
            <w:r>
              <w:rPr>
                <w:b/>
                <w:sz w:val="20"/>
              </w:rPr>
              <w:t xml:space="preserve">Benefit: </w:t>
            </w:r>
            <w:r>
              <w:t>75% = $404.85</w:t>
            </w:r>
          </w:p>
        </w:tc>
      </w:tr>
      <w:tr w:rsidR="00154ABF" w14:paraId="0CF88C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BBF416" w14:textId="77777777" w:rsidR="00154ABF" w:rsidRDefault="00154ABF">
            <w:pPr>
              <w:rPr>
                <w:b/>
              </w:rPr>
            </w:pPr>
            <w:r>
              <w:rPr>
                <w:b/>
              </w:rPr>
              <w:t>Fee</w:t>
            </w:r>
          </w:p>
          <w:p w14:paraId="638FCAE1" w14:textId="77777777" w:rsidR="00154ABF" w:rsidRDefault="00154ABF">
            <w:r>
              <w:t>39329</w:t>
            </w:r>
          </w:p>
        </w:tc>
        <w:tc>
          <w:tcPr>
            <w:tcW w:w="0" w:type="auto"/>
            <w:tcMar>
              <w:top w:w="38" w:type="dxa"/>
              <w:left w:w="38" w:type="dxa"/>
              <w:bottom w:w="38" w:type="dxa"/>
              <w:right w:w="38" w:type="dxa"/>
            </w:tcMar>
            <w:vAlign w:val="bottom"/>
          </w:tcPr>
          <w:p w14:paraId="1E67003E" w14:textId="77777777" w:rsidR="00154ABF" w:rsidRDefault="00154ABF">
            <w:pPr>
              <w:spacing w:after="200"/>
              <w:rPr>
                <w:sz w:val="20"/>
                <w:szCs w:val="20"/>
              </w:rPr>
            </w:pPr>
            <w:r>
              <w:rPr>
                <w:sz w:val="20"/>
                <w:szCs w:val="20"/>
              </w:rPr>
              <w:t>Extensive neurolysis of radial, median or ulnar nerve trunk nerve in the forearm or arm, other than a service associated with:</w:t>
            </w:r>
          </w:p>
          <w:p w14:paraId="70811094" w14:textId="77777777" w:rsidR="00154ABF" w:rsidRDefault="00154ABF">
            <w:pPr>
              <w:spacing w:before="200" w:after="200"/>
              <w:rPr>
                <w:sz w:val="20"/>
                <w:szCs w:val="20"/>
              </w:rPr>
            </w:pPr>
            <w:r>
              <w:rPr>
                <w:sz w:val="20"/>
                <w:szCs w:val="20"/>
              </w:rPr>
              <w:t>(a) a service to which item 39303, 39309, 39312, 39315, 39318, 39324 or 39327 applies; or</w:t>
            </w:r>
          </w:p>
          <w:p w14:paraId="2265F79A" w14:textId="77777777" w:rsidR="00154ABF" w:rsidRDefault="00154ABF">
            <w:pPr>
              <w:spacing w:before="200" w:after="200"/>
              <w:rPr>
                <w:sz w:val="20"/>
                <w:szCs w:val="20"/>
              </w:rPr>
            </w:pPr>
            <w:r>
              <w:rPr>
                <w:sz w:val="20"/>
                <w:szCs w:val="20"/>
              </w:rPr>
              <w:t>(b) a service to which item 30023 applies that is performed at the same site</w:t>
            </w:r>
          </w:p>
          <w:p w14:paraId="3CD88FE9" w14:textId="77777777" w:rsidR="00154ABF" w:rsidRDefault="00154ABF">
            <w:pPr>
              <w:spacing w:before="200" w:after="200"/>
              <w:rPr>
                <w:sz w:val="20"/>
                <w:szCs w:val="20"/>
              </w:rPr>
            </w:pPr>
            <w:r>
              <w:rPr>
                <w:sz w:val="20"/>
                <w:szCs w:val="20"/>
              </w:rPr>
              <w:t xml:space="preserve">  (Anaes.) (Assist.) </w:t>
            </w:r>
          </w:p>
          <w:p w14:paraId="5B15A3A0" w14:textId="77777777" w:rsidR="00154ABF" w:rsidRDefault="00154ABF">
            <w:r>
              <w:t>(See para TN.8.186, TN.8.283 of explanatory notes to this Category)</w:t>
            </w:r>
          </w:p>
          <w:p w14:paraId="683323FD" w14:textId="77777777" w:rsidR="00154ABF" w:rsidRDefault="00154ABF">
            <w:pPr>
              <w:tabs>
                <w:tab w:val="left" w:pos="1701"/>
              </w:tabs>
            </w:pPr>
            <w:r>
              <w:rPr>
                <w:b/>
                <w:sz w:val="20"/>
              </w:rPr>
              <w:t xml:space="preserve">Fee: </w:t>
            </w:r>
            <w:r>
              <w:t>$402.60</w:t>
            </w:r>
            <w:r>
              <w:tab/>
            </w:r>
            <w:r>
              <w:rPr>
                <w:b/>
                <w:sz w:val="20"/>
              </w:rPr>
              <w:t xml:space="preserve">Benefit: </w:t>
            </w:r>
            <w:r>
              <w:t>75% = $301.95    85% = $342.25</w:t>
            </w:r>
          </w:p>
        </w:tc>
      </w:tr>
      <w:tr w:rsidR="00154ABF" w14:paraId="37341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27AB4A" w14:textId="77777777" w:rsidR="00154ABF" w:rsidRDefault="00154ABF">
            <w:pPr>
              <w:rPr>
                <w:b/>
              </w:rPr>
            </w:pPr>
            <w:r>
              <w:rPr>
                <w:b/>
              </w:rPr>
              <w:t>Fee</w:t>
            </w:r>
          </w:p>
          <w:p w14:paraId="2AE30E26" w14:textId="77777777" w:rsidR="00154ABF" w:rsidRDefault="00154ABF">
            <w:r>
              <w:t>39330</w:t>
            </w:r>
          </w:p>
        </w:tc>
        <w:tc>
          <w:tcPr>
            <w:tcW w:w="0" w:type="auto"/>
            <w:tcMar>
              <w:top w:w="38" w:type="dxa"/>
              <w:left w:w="38" w:type="dxa"/>
              <w:bottom w:w="38" w:type="dxa"/>
              <w:right w:w="38" w:type="dxa"/>
            </w:tcMar>
            <w:vAlign w:val="bottom"/>
          </w:tcPr>
          <w:p w14:paraId="63A2A098" w14:textId="77777777" w:rsidR="00154ABF" w:rsidRDefault="00154ABF">
            <w:pPr>
              <w:spacing w:after="200"/>
              <w:rPr>
                <w:sz w:val="20"/>
                <w:szCs w:val="20"/>
              </w:rPr>
            </w:pPr>
            <w:r>
              <w:rPr>
                <w:sz w:val="20"/>
                <w:szCs w:val="20"/>
              </w:rPr>
              <w:t>Neurolysis by open operation without transposition, other than a service associated with:</w:t>
            </w:r>
          </w:p>
          <w:p w14:paraId="70F7CA6C" w14:textId="77777777" w:rsidR="00154ABF" w:rsidRDefault="00154ABF">
            <w:pPr>
              <w:spacing w:before="200" w:after="200"/>
              <w:rPr>
                <w:sz w:val="20"/>
                <w:szCs w:val="20"/>
              </w:rPr>
            </w:pPr>
            <w:r>
              <w:rPr>
                <w:sz w:val="20"/>
                <w:szCs w:val="20"/>
              </w:rPr>
              <w:t>(a) a service to which item 39321, 39328, 39329, 39332, 39336, 39339, 39342, 39345, 49774 or 49775 applies; or</w:t>
            </w:r>
          </w:p>
          <w:p w14:paraId="6D1D7DF4" w14:textId="77777777" w:rsidR="00154ABF" w:rsidRDefault="00154ABF">
            <w:pPr>
              <w:spacing w:before="200" w:after="200"/>
              <w:rPr>
                <w:sz w:val="20"/>
                <w:szCs w:val="20"/>
              </w:rPr>
            </w:pPr>
            <w:r>
              <w:rPr>
                <w:sz w:val="20"/>
                <w:szCs w:val="20"/>
              </w:rPr>
              <w:t>(b) a service to which item 30023 applies that is performed at the same site</w:t>
            </w:r>
          </w:p>
          <w:p w14:paraId="1F75E910" w14:textId="77777777" w:rsidR="00154ABF" w:rsidRDefault="00154ABF">
            <w:pPr>
              <w:spacing w:before="200" w:after="200"/>
              <w:rPr>
                <w:sz w:val="20"/>
                <w:szCs w:val="20"/>
              </w:rPr>
            </w:pPr>
            <w:r>
              <w:rPr>
                <w:sz w:val="20"/>
                <w:szCs w:val="20"/>
              </w:rPr>
              <w:t xml:space="preserve">(H) (Anaes.) (Assist.) </w:t>
            </w:r>
          </w:p>
          <w:p w14:paraId="097AC230" w14:textId="77777777" w:rsidR="00154ABF" w:rsidRDefault="00154ABF">
            <w:r>
              <w:t>(See para TN.8.200, TN.8.196, TN.8.254, TN.8.283 of explanatory notes to this Category)</w:t>
            </w:r>
          </w:p>
          <w:p w14:paraId="457867D4" w14:textId="77777777" w:rsidR="00154ABF" w:rsidRDefault="00154ABF">
            <w:pPr>
              <w:tabs>
                <w:tab w:val="left" w:pos="1701"/>
              </w:tabs>
            </w:pPr>
            <w:r>
              <w:rPr>
                <w:b/>
                <w:sz w:val="20"/>
              </w:rPr>
              <w:t xml:space="preserve">Fee: </w:t>
            </w:r>
            <w:r>
              <w:t>$315.30</w:t>
            </w:r>
            <w:r>
              <w:tab/>
            </w:r>
            <w:r>
              <w:rPr>
                <w:b/>
                <w:sz w:val="20"/>
              </w:rPr>
              <w:t xml:space="preserve">Benefit: </w:t>
            </w:r>
            <w:r>
              <w:t>75% = $236.50</w:t>
            </w:r>
          </w:p>
        </w:tc>
      </w:tr>
      <w:tr w:rsidR="00154ABF" w14:paraId="37D03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BB0D96" w14:textId="77777777" w:rsidR="00154ABF" w:rsidRDefault="00154ABF">
            <w:pPr>
              <w:rPr>
                <w:b/>
              </w:rPr>
            </w:pPr>
            <w:r>
              <w:rPr>
                <w:b/>
              </w:rPr>
              <w:t>Fee</w:t>
            </w:r>
          </w:p>
          <w:p w14:paraId="77052E4C" w14:textId="77777777" w:rsidR="00154ABF" w:rsidRDefault="00154ABF">
            <w:r>
              <w:t>39331</w:t>
            </w:r>
          </w:p>
        </w:tc>
        <w:tc>
          <w:tcPr>
            <w:tcW w:w="0" w:type="auto"/>
            <w:tcMar>
              <w:top w:w="38" w:type="dxa"/>
              <w:left w:w="38" w:type="dxa"/>
              <w:bottom w:w="38" w:type="dxa"/>
              <w:right w:w="38" w:type="dxa"/>
            </w:tcMar>
            <w:vAlign w:val="bottom"/>
          </w:tcPr>
          <w:p w14:paraId="1CCE0EA6" w14:textId="77777777" w:rsidR="00154ABF" w:rsidRDefault="00154ABF">
            <w:pPr>
              <w:spacing w:after="200"/>
              <w:rPr>
                <w:sz w:val="20"/>
                <w:szCs w:val="20"/>
              </w:rPr>
            </w:pPr>
            <w:r>
              <w:rPr>
                <w:sz w:val="20"/>
                <w:szCs w:val="20"/>
              </w:rPr>
              <w:t>Carpal tunnel release, including division of transverse carpal ligament or release of median nerve, by any method, including either or both of the following (if performed):</w:t>
            </w:r>
          </w:p>
          <w:p w14:paraId="2814C5A8" w14:textId="77777777" w:rsidR="00154ABF" w:rsidRDefault="00154ABF">
            <w:pPr>
              <w:spacing w:before="200" w:after="200"/>
              <w:rPr>
                <w:sz w:val="20"/>
                <w:szCs w:val="20"/>
              </w:rPr>
            </w:pPr>
            <w:r>
              <w:rPr>
                <w:sz w:val="20"/>
                <w:szCs w:val="20"/>
              </w:rPr>
              <w:t>(a) synovectomy;</w:t>
            </w:r>
          </w:p>
          <w:p w14:paraId="3FEF7F38" w14:textId="77777777" w:rsidR="00154ABF" w:rsidRDefault="00154ABF">
            <w:pPr>
              <w:spacing w:before="200" w:after="200"/>
              <w:rPr>
                <w:sz w:val="20"/>
                <w:szCs w:val="20"/>
              </w:rPr>
            </w:pPr>
            <w:r>
              <w:rPr>
                <w:sz w:val="20"/>
                <w:szCs w:val="20"/>
              </w:rPr>
              <w:t>(b) neurolysis;</w:t>
            </w:r>
          </w:p>
          <w:p w14:paraId="61F0623B" w14:textId="77777777" w:rsidR="00154ABF" w:rsidRDefault="00154ABF">
            <w:pPr>
              <w:spacing w:before="200" w:after="200"/>
              <w:rPr>
                <w:sz w:val="20"/>
                <w:szCs w:val="20"/>
              </w:rPr>
            </w:pPr>
            <w:r>
              <w:rPr>
                <w:sz w:val="20"/>
                <w:szCs w:val="20"/>
              </w:rPr>
              <w:t>other than a service associated with:</w:t>
            </w:r>
          </w:p>
          <w:p w14:paraId="5DF557EF" w14:textId="77777777" w:rsidR="00154ABF" w:rsidRDefault="00154ABF">
            <w:pPr>
              <w:spacing w:before="200" w:after="200"/>
              <w:rPr>
                <w:sz w:val="20"/>
                <w:szCs w:val="20"/>
              </w:rPr>
            </w:pPr>
            <w:r>
              <w:rPr>
                <w:sz w:val="20"/>
                <w:szCs w:val="20"/>
              </w:rPr>
              <w:t>(c) a service to which item 46339 applies; or</w:t>
            </w:r>
          </w:p>
          <w:p w14:paraId="283B583F" w14:textId="77777777" w:rsidR="00154ABF" w:rsidRDefault="00154ABF">
            <w:pPr>
              <w:spacing w:before="200" w:after="200"/>
              <w:rPr>
                <w:sz w:val="20"/>
                <w:szCs w:val="20"/>
              </w:rPr>
            </w:pPr>
            <w:r>
              <w:rPr>
                <w:sz w:val="20"/>
                <w:szCs w:val="20"/>
              </w:rPr>
              <w:t>(d) a service to which item 30023 applies that is performed at the same site</w:t>
            </w:r>
          </w:p>
          <w:p w14:paraId="07B53C5C" w14:textId="77777777" w:rsidR="00154ABF" w:rsidRDefault="00154ABF">
            <w:pPr>
              <w:spacing w:before="200" w:after="200"/>
              <w:rPr>
                <w:sz w:val="20"/>
                <w:szCs w:val="20"/>
              </w:rPr>
            </w:pPr>
            <w:r>
              <w:rPr>
                <w:sz w:val="20"/>
                <w:szCs w:val="20"/>
              </w:rPr>
              <w:t xml:space="preserve">  (Anaes.) (Assist.) </w:t>
            </w:r>
          </w:p>
          <w:p w14:paraId="4ED9563C" w14:textId="77777777" w:rsidR="00154ABF" w:rsidRDefault="00154ABF">
            <w:r>
              <w:t>(See para TN.8.283 of explanatory notes to this Category)</w:t>
            </w:r>
          </w:p>
          <w:p w14:paraId="02CE1A36"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408CDC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011C30" w14:textId="77777777" w:rsidR="00154ABF" w:rsidRDefault="00154ABF">
            <w:pPr>
              <w:rPr>
                <w:b/>
              </w:rPr>
            </w:pPr>
            <w:r>
              <w:rPr>
                <w:b/>
              </w:rPr>
              <w:t>Fee</w:t>
            </w:r>
          </w:p>
          <w:p w14:paraId="27A33328" w14:textId="77777777" w:rsidR="00154ABF" w:rsidRDefault="00154ABF">
            <w:r>
              <w:t>39332</w:t>
            </w:r>
          </w:p>
        </w:tc>
        <w:tc>
          <w:tcPr>
            <w:tcW w:w="0" w:type="auto"/>
            <w:tcMar>
              <w:top w:w="38" w:type="dxa"/>
              <w:left w:w="38" w:type="dxa"/>
              <w:bottom w:w="38" w:type="dxa"/>
              <w:right w:w="38" w:type="dxa"/>
            </w:tcMar>
            <w:vAlign w:val="bottom"/>
          </w:tcPr>
          <w:p w14:paraId="3AEE5794" w14:textId="77777777" w:rsidR="00154ABF" w:rsidRDefault="00154ABF">
            <w:pPr>
              <w:spacing w:after="200"/>
              <w:rPr>
                <w:sz w:val="20"/>
                <w:szCs w:val="20"/>
              </w:rPr>
            </w:pPr>
            <w:r>
              <w:rPr>
                <w:sz w:val="20"/>
                <w:szCs w:val="20"/>
              </w:rPr>
              <w:t>Revision of carpal tunnel release, including division of transverse carpal ligament or release of median nerve, by any method, including either or both of the following (if performed):</w:t>
            </w:r>
          </w:p>
          <w:p w14:paraId="64A29EA2" w14:textId="77777777" w:rsidR="00154ABF" w:rsidRDefault="00154ABF">
            <w:pPr>
              <w:spacing w:before="200" w:after="200"/>
              <w:rPr>
                <w:sz w:val="20"/>
                <w:szCs w:val="20"/>
              </w:rPr>
            </w:pPr>
            <w:r>
              <w:rPr>
                <w:sz w:val="20"/>
                <w:szCs w:val="20"/>
              </w:rPr>
              <w:t>(a) synovectomy;</w:t>
            </w:r>
          </w:p>
          <w:p w14:paraId="4DAC8CD6" w14:textId="77777777" w:rsidR="00154ABF" w:rsidRDefault="00154ABF">
            <w:pPr>
              <w:spacing w:before="200" w:after="200"/>
              <w:rPr>
                <w:sz w:val="20"/>
                <w:szCs w:val="20"/>
              </w:rPr>
            </w:pPr>
            <w:r>
              <w:rPr>
                <w:sz w:val="20"/>
                <w:szCs w:val="20"/>
              </w:rPr>
              <w:t>(b) neurolysis;</w:t>
            </w:r>
          </w:p>
          <w:p w14:paraId="6FA3BB5E" w14:textId="77777777" w:rsidR="00154ABF" w:rsidRDefault="00154ABF">
            <w:pPr>
              <w:spacing w:before="200" w:after="200"/>
              <w:rPr>
                <w:sz w:val="20"/>
                <w:szCs w:val="20"/>
              </w:rPr>
            </w:pPr>
            <w:r>
              <w:rPr>
                <w:sz w:val="20"/>
                <w:szCs w:val="20"/>
              </w:rPr>
              <w:t>other than a service associated with:</w:t>
            </w:r>
          </w:p>
          <w:p w14:paraId="7757E5E1" w14:textId="77777777" w:rsidR="00154ABF" w:rsidRDefault="00154ABF">
            <w:pPr>
              <w:spacing w:before="200" w:after="200"/>
              <w:rPr>
                <w:sz w:val="20"/>
                <w:szCs w:val="20"/>
              </w:rPr>
            </w:pPr>
            <w:r>
              <w:rPr>
                <w:sz w:val="20"/>
                <w:szCs w:val="20"/>
              </w:rPr>
              <w:t>(c) a service to which item 46339 applies; or</w:t>
            </w:r>
          </w:p>
          <w:p w14:paraId="021AD5C3" w14:textId="77777777" w:rsidR="00154ABF" w:rsidRDefault="00154ABF">
            <w:pPr>
              <w:spacing w:before="200" w:after="200"/>
              <w:rPr>
                <w:sz w:val="20"/>
                <w:szCs w:val="20"/>
              </w:rPr>
            </w:pPr>
            <w:r>
              <w:rPr>
                <w:sz w:val="20"/>
                <w:szCs w:val="20"/>
              </w:rPr>
              <w:t>(d) a service to which item 30023 applies that is performed at the same site</w:t>
            </w:r>
          </w:p>
          <w:p w14:paraId="5A875867" w14:textId="77777777" w:rsidR="00154ABF" w:rsidRDefault="00154ABF">
            <w:pPr>
              <w:spacing w:before="200" w:after="200"/>
              <w:rPr>
                <w:sz w:val="20"/>
                <w:szCs w:val="20"/>
              </w:rPr>
            </w:pPr>
            <w:r>
              <w:rPr>
                <w:sz w:val="20"/>
                <w:szCs w:val="20"/>
              </w:rPr>
              <w:t xml:space="preserve">  (Anaes.) (Assist.) </w:t>
            </w:r>
          </w:p>
          <w:p w14:paraId="15575AF6" w14:textId="77777777" w:rsidR="00154ABF" w:rsidRDefault="00154ABF">
            <w:r>
              <w:t>(See para TN.8.283 of explanatory notes to this Category)</w:t>
            </w:r>
          </w:p>
          <w:p w14:paraId="53495D4B" w14:textId="77777777" w:rsidR="00154ABF" w:rsidRDefault="00154ABF">
            <w:pPr>
              <w:tabs>
                <w:tab w:val="left" w:pos="1701"/>
              </w:tabs>
            </w:pPr>
            <w:r>
              <w:rPr>
                <w:b/>
                <w:sz w:val="20"/>
              </w:rPr>
              <w:t xml:space="preserve">Fee: </w:t>
            </w:r>
            <w:r>
              <w:t>$473.00</w:t>
            </w:r>
            <w:r>
              <w:tab/>
            </w:r>
            <w:r>
              <w:rPr>
                <w:b/>
                <w:sz w:val="20"/>
              </w:rPr>
              <w:t xml:space="preserve">Benefit: </w:t>
            </w:r>
            <w:r>
              <w:t>75% = $354.75    85% = $402.05</w:t>
            </w:r>
          </w:p>
        </w:tc>
      </w:tr>
      <w:tr w:rsidR="00154ABF" w14:paraId="40C37D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F383DE" w14:textId="77777777" w:rsidR="00154ABF" w:rsidRDefault="00154ABF">
            <w:pPr>
              <w:rPr>
                <w:b/>
              </w:rPr>
            </w:pPr>
            <w:r>
              <w:rPr>
                <w:b/>
              </w:rPr>
              <w:t>Fee</w:t>
            </w:r>
          </w:p>
          <w:p w14:paraId="7716E164" w14:textId="77777777" w:rsidR="00154ABF" w:rsidRDefault="00154ABF">
            <w:r>
              <w:t>39336</w:t>
            </w:r>
          </w:p>
        </w:tc>
        <w:tc>
          <w:tcPr>
            <w:tcW w:w="0" w:type="auto"/>
            <w:tcMar>
              <w:top w:w="38" w:type="dxa"/>
              <w:left w:w="38" w:type="dxa"/>
              <w:bottom w:w="38" w:type="dxa"/>
              <w:right w:w="38" w:type="dxa"/>
            </w:tcMar>
            <w:vAlign w:val="bottom"/>
          </w:tcPr>
          <w:p w14:paraId="43D1C25F" w14:textId="77777777" w:rsidR="00154ABF" w:rsidRDefault="00154ABF">
            <w:pPr>
              <w:spacing w:after="200"/>
              <w:rPr>
                <w:sz w:val="20"/>
                <w:szCs w:val="20"/>
              </w:rPr>
            </w:pPr>
            <w:r>
              <w:rPr>
                <w:sz w:val="20"/>
                <w:szCs w:val="20"/>
              </w:rPr>
              <w:t xml:space="preserve">Ulnar nerve decompression at elbow or wrist (cubital tunnel or Guyon’s canal) without transposition, by any method, including neurolysis (if performed), other than a service associated with a service to which item 30023 applies that is performed at the same site (Anaes.) (Assist.) </w:t>
            </w:r>
          </w:p>
          <w:p w14:paraId="611A98E4" w14:textId="77777777" w:rsidR="00154ABF" w:rsidRDefault="00154ABF">
            <w:r>
              <w:t>(See para TN.8.283 of explanatory notes to this Category)</w:t>
            </w:r>
          </w:p>
          <w:p w14:paraId="54684FA0"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5836B1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2147A" w14:textId="77777777" w:rsidR="00154ABF" w:rsidRDefault="00154ABF">
            <w:pPr>
              <w:rPr>
                <w:b/>
              </w:rPr>
            </w:pPr>
            <w:r>
              <w:rPr>
                <w:b/>
              </w:rPr>
              <w:t>Fee</w:t>
            </w:r>
          </w:p>
          <w:p w14:paraId="32F8463E" w14:textId="77777777" w:rsidR="00154ABF" w:rsidRDefault="00154ABF">
            <w:r>
              <w:t>39339</w:t>
            </w:r>
          </w:p>
        </w:tc>
        <w:tc>
          <w:tcPr>
            <w:tcW w:w="0" w:type="auto"/>
            <w:tcMar>
              <w:top w:w="38" w:type="dxa"/>
              <w:left w:w="38" w:type="dxa"/>
              <w:bottom w:w="38" w:type="dxa"/>
              <w:right w:w="38" w:type="dxa"/>
            </w:tcMar>
            <w:vAlign w:val="bottom"/>
          </w:tcPr>
          <w:p w14:paraId="79AB7BA8" w14:textId="77777777" w:rsidR="00154ABF" w:rsidRDefault="00154ABF">
            <w:pPr>
              <w:spacing w:after="200"/>
              <w:rPr>
                <w:sz w:val="20"/>
                <w:szCs w:val="20"/>
              </w:rPr>
            </w:pPr>
            <w:r>
              <w:rPr>
                <w:sz w:val="20"/>
                <w:szCs w:val="20"/>
              </w:rPr>
              <w:t xml:space="preserve">Revision of ulnar nerve decompression at elbow (cubital tunnel) without transposition, by any method, including neurolysis (if performed), other than a service associated with a service to which item 30023 applies that is performed at the same site (Anaes.) (Assist.) </w:t>
            </w:r>
          </w:p>
          <w:p w14:paraId="42B3D2A5" w14:textId="77777777" w:rsidR="00154ABF" w:rsidRDefault="00154ABF">
            <w:r>
              <w:t>(See para TN.8.283 of explanatory notes to this Category)</w:t>
            </w:r>
          </w:p>
          <w:p w14:paraId="07A4CC1A" w14:textId="77777777" w:rsidR="00154ABF" w:rsidRDefault="00154ABF">
            <w:pPr>
              <w:tabs>
                <w:tab w:val="left" w:pos="1701"/>
              </w:tabs>
            </w:pPr>
            <w:r>
              <w:rPr>
                <w:b/>
                <w:sz w:val="20"/>
              </w:rPr>
              <w:t xml:space="preserve">Fee: </w:t>
            </w:r>
            <w:r>
              <w:t>$473.00</w:t>
            </w:r>
            <w:r>
              <w:tab/>
            </w:r>
            <w:r>
              <w:rPr>
                <w:b/>
                <w:sz w:val="20"/>
              </w:rPr>
              <w:t xml:space="preserve">Benefit: </w:t>
            </w:r>
            <w:r>
              <w:t>75% = $354.75    85% = $402.05</w:t>
            </w:r>
          </w:p>
        </w:tc>
      </w:tr>
      <w:tr w:rsidR="00154ABF" w14:paraId="65D76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51B8B5" w14:textId="77777777" w:rsidR="00154ABF" w:rsidRDefault="00154ABF">
            <w:pPr>
              <w:rPr>
                <w:b/>
              </w:rPr>
            </w:pPr>
            <w:r>
              <w:rPr>
                <w:b/>
              </w:rPr>
              <w:t>Fee</w:t>
            </w:r>
          </w:p>
          <w:p w14:paraId="6B27E0A7" w14:textId="77777777" w:rsidR="00154ABF" w:rsidRDefault="00154ABF">
            <w:r>
              <w:t>39342</w:t>
            </w:r>
          </w:p>
        </w:tc>
        <w:tc>
          <w:tcPr>
            <w:tcW w:w="0" w:type="auto"/>
            <w:tcMar>
              <w:top w:w="38" w:type="dxa"/>
              <w:left w:w="38" w:type="dxa"/>
              <w:bottom w:w="38" w:type="dxa"/>
              <w:right w:w="38" w:type="dxa"/>
            </w:tcMar>
            <w:vAlign w:val="bottom"/>
          </w:tcPr>
          <w:p w14:paraId="73E24BE5" w14:textId="77777777" w:rsidR="00154ABF" w:rsidRDefault="00154ABF">
            <w:pPr>
              <w:spacing w:after="200"/>
              <w:rPr>
                <w:sz w:val="20"/>
                <w:szCs w:val="20"/>
              </w:rPr>
            </w:pPr>
            <w:r>
              <w:rPr>
                <w:sz w:val="20"/>
                <w:szCs w:val="20"/>
              </w:rPr>
              <w:t>Ulnar nerve decompression at elbow (cubital tunnel), including any of the following (if performed):</w:t>
            </w:r>
          </w:p>
          <w:p w14:paraId="4B867951" w14:textId="77777777" w:rsidR="00154ABF" w:rsidRDefault="00154ABF">
            <w:pPr>
              <w:spacing w:before="200" w:after="200"/>
              <w:rPr>
                <w:sz w:val="20"/>
                <w:szCs w:val="20"/>
              </w:rPr>
            </w:pPr>
            <w:r>
              <w:rPr>
                <w:sz w:val="20"/>
                <w:szCs w:val="20"/>
              </w:rPr>
              <w:t>(a) associated transposition;</w:t>
            </w:r>
          </w:p>
          <w:p w14:paraId="00E8EC46" w14:textId="77777777" w:rsidR="00154ABF" w:rsidRDefault="00154ABF">
            <w:pPr>
              <w:spacing w:before="200" w:after="200"/>
              <w:rPr>
                <w:sz w:val="20"/>
                <w:szCs w:val="20"/>
              </w:rPr>
            </w:pPr>
            <w:r>
              <w:rPr>
                <w:sz w:val="20"/>
                <w:szCs w:val="20"/>
              </w:rPr>
              <w:t>(b) subcutaneous or submuscular transposition of the nerve;</w:t>
            </w:r>
          </w:p>
          <w:p w14:paraId="02BCF6BA" w14:textId="77777777" w:rsidR="00154ABF" w:rsidRDefault="00154ABF">
            <w:pPr>
              <w:spacing w:before="200" w:after="200"/>
              <w:rPr>
                <w:sz w:val="20"/>
                <w:szCs w:val="20"/>
              </w:rPr>
            </w:pPr>
            <w:r>
              <w:rPr>
                <w:sz w:val="20"/>
                <w:szCs w:val="20"/>
              </w:rPr>
              <w:t>(c) medial epicondylectomy;</w:t>
            </w:r>
          </w:p>
          <w:p w14:paraId="2651E104" w14:textId="77777777" w:rsidR="00154ABF" w:rsidRDefault="00154ABF">
            <w:pPr>
              <w:spacing w:before="200" w:after="200"/>
              <w:rPr>
                <w:sz w:val="20"/>
                <w:szCs w:val="20"/>
              </w:rPr>
            </w:pPr>
            <w:r>
              <w:rPr>
                <w:sz w:val="20"/>
                <w:szCs w:val="20"/>
              </w:rPr>
              <w:t>(d) ostetomy and reconstruction of the flexor origin;</w:t>
            </w:r>
          </w:p>
          <w:p w14:paraId="2E321235" w14:textId="77777777" w:rsidR="00154ABF" w:rsidRDefault="00154ABF">
            <w:pPr>
              <w:spacing w:before="200" w:after="200"/>
              <w:rPr>
                <w:sz w:val="20"/>
                <w:szCs w:val="20"/>
              </w:rPr>
            </w:pPr>
            <w:r>
              <w:rPr>
                <w:sz w:val="20"/>
                <w:szCs w:val="20"/>
              </w:rPr>
              <w:t>(e) neurolysis;</w:t>
            </w:r>
          </w:p>
          <w:p w14:paraId="51F14BD7"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 (Anaes.) (Assist.) </w:t>
            </w:r>
          </w:p>
          <w:p w14:paraId="30F74B5D" w14:textId="77777777" w:rsidR="00154ABF" w:rsidRDefault="00154ABF">
            <w:r>
              <w:t>(See para TN.8.283 of explanatory notes to this Category)</w:t>
            </w:r>
          </w:p>
          <w:p w14:paraId="1A12FF43" w14:textId="77777777" w:rsidR="00154ABF" w:rsidRDefault="00154ABF">
            <w:pPr>
              <w:tabs>
                <w:tab w:val="left" w:pos="1701"/>
              </w:tabs>
            </w:pPr>
            <w:r>
              <w:rPr>
                <w:b/>
                <w:sz w:val="20"/>
              </w:rPr>
              <w:t xml:space="preserve">Fee: </w:t>
            </w:r>
            <w:r>
              <w:t>$620.55</w:t>
            </w:r>
            <w:r>
              <w:tab/>
            </w:r>
            <w:r>
              <w:rPr>
                <w:b/>
                <w:sz w:val="20"/>
              </w:rPr>
              <w:t xml:space="preserve">Benefit: </w:t>
            </w:r>
            <w:r>
              <w:t>75% = $465.45    85% = $527.50</w:t>
            </w:r>
          </w:p>
        </w:tc>
      </w:tr>
      <w:tr w:rsidR="00154ABF" w14:paraId="2681D3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22BE2B" w14:textId="77777777" w:rsidR="00154ABF" w:rsidRDefault="00154ABF">
            <w:pPr>
              <w:rPr>
                <w:b/>
              </w:rPr>
            </w:pPr>
            <w:r>
              <w:rPr>
                <w:b/>
              </w:rPr>
              <w:t>Fee</w:t>
            </w:r>
          </w:p>
          <w:p w14:paraId="36E63D61" w14:textId="77777777" w:rsidR="00154ABF" w:rsidRDefault="00154ABF">
            <w:r>
              <w:t>39345</w:t>
            </w:r>
          </w:p>
        </w:tc>
        <w:tc>
          <w:tcPr>
            <w:tcW w:w="0" w:type="auto"/>
            <w:tcMar>
              <w:top w:w="38" w:type="dxa"/>
              <w:left w:w="38" w:type="dxa"/>
              <w:bottom w:w="38" w:type="dxa"/>
              <w:right w:w="38" w:type="dxa"/>
            </w:tcMar>
            <w:vAlign w:val="bottom"/>
          </w:tcPr>
          <w:p w14:paraId="39CD9033" w14:textId="77777777" w:rsidR="00154ABF" w:rsidRDefault="00154ABF">
            <w:pPr>
              <w:spacing w:after="200"/>
              <w:rPr>
                <w:sz w:val="20"/>
                <w:szCs w:val="20"/>
              </w:rPr>
            </w:pPr>
            <w:r>
              <w:rPr>
                <w:sz w:val="20"/>
                <w:szCs w:val="20"/>
              </w:rPr>
              <w:t xml:space="preserve">Localised decompression of radial, median or ulnar nerve, or branches of, in the forearm for compressive neuropathy, including neurolysis (if performed), other than a service associated with a service to which item 30023 applies that is performed at the same site (Anaes.) (Assist.) </w:t>
            </w:r>
          </w:p>
          <w:p w14:paraId="1E21C5D4" w14:textId="77777777" w:rsidR="00154ABF" w:rsidRDefault="00154ABF">
            <w:r>
              <w:t>(See para TN.8.186, TN.8.283 of explanatory notes to this Category)</w:t>
            </w:r>
          </w:p>
          <w:p w14:paraId="10AF0C91"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7A8F3E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8DFC52" w14:textId="77777777" w:rsidR="00154ABF" w:rsidRDefault="00154ABF">
            <w:pPr>
              <w:tabs>
                <w:tab w:val="left" w:pos="1701"/>
              </w:tabs>
            </w:pPr>
          </w:p>
        </w:tc>
        <w:tc>
          <w:tcPr>
            <w:tcW w:w="0" w:type="auto"/>
            <w:tcMar>
              <w:top w:w="38" w:type="dxa"/>
              <w:left w:w="38" w:type="dxa"/>
              <w:bottom w:w="38" w:type="dxa"/>
              <w:right w:w="38" w:type="dxa"/>
            </w:tcMar>
          </w:tcPr>
          <w:p w14:paraId="2B15B360" w14:textId="77777777" w:rsidR="00154ABF" w:rsidRDefault="00154ABF">
            <w:pPr>
              <w:jc w:val="center"/>
              <w:rPr>
                <w:rFonts w:ascii="Helvetica" w:eastAsia="Helvetica" w:hAnsi="Helvetica" w:cs="Helvetica"/>
              </w:rPr>
            </w:pPr>
            <w:r>
              <w:rPr>
                <w:rFonts w:ascii="Helvetica" w:eastAsia="Helvetica" w:hAnsi="Helvetica" w:cs="Helvetica"/>
              </w:rPr>
              <w:t>CRANIAL NERVES</w:t>
            </w:r>
          </w:p>
        </w:tc>
      </w:tr>
      <w:tr w:rsidR="00154ABF" w14:paraId="5D1AE2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64FDD1" w14:textId="77777777" w:rsidR="00154ABF" w:rsidRDefault="00154ABF">
            <w:pPr>
              <w:rPr>
                <w:b/>
              </w:rPr>
            </w:pPr>
            <w:r>
              <w:rPr>
                <w:b/>
              </w:rPr>
              <w:t>Fee</w:t>
            </w:r>
          </w:p>
          <w:p w14:paraId="116A1BF6" w14:textId="77777777" w:rsidR="00154ABF" w:rsidRDefault="00154ABF">
            <w:r>
              <w:t>39503</w:t>
            </w:r>
          </w:p>
        </w:tc>
        <w:tc>
          <w:tcPr>
            <w:tcW w:w="0" w:type="auto"/>
            <w:tcMar>
              <w:top w:w="38" w:type="dxa"/>
              <w:left w:w="38" w:type="dxa"/>
              <w:bottom w:w="38" w:type="dxa"/>
              <w:right w:w="38" w:type="dxa"/>
            </w:tcMar>
            <w:vAlign w:val="bottom"/>
          </w:tcPr>
          <w:p w14:paraId="2EBF6876" w14:textId="77777777" w:rsidR="00154ABF" w:rsidRDefault="00154ABF">
            <w:pPr>
              <w:spacing w:after="200"/>
              <w:rPr>
                <w:sz w:val="20"/>
                <w:szCs w:val="20"/>
              </w:rPr>
            </w:pPr>
            <w:r>
              <w:rPr>
                <w:sz w:val="20"/>
                <w:szCs w:val="20"/>
              </w:rPr>
              <w:t xml:space="preserve">Facio-hypoglossal nerve or facio-accessory nerve, anastomosis of (Anaes.) (Assist.) </w:t>
            </w:r>
          </w:p>
          <w:p w14:paraId="00174446" w14:textId="77777777" w:rsidR="00154ABF" w:rsidRDefault="00154ABF">
            <w:r>
              <w:t>(See para TN.8.166 of explanatory notes to this Category)</w:t>
            </w:r>
          </w:p>
          <w:p w14:paraId="17A2D6E6" w14:textId="77777777" w:rsidR="00154ABF" w:rsidRDefault="00154ABF">
            <w:pPr>
              <w:tabs>
                <w:tab w:val="left" w:pos="1701"/>
              </w:tabs>
            </w:pPr>
            <w:r>
              <w:rPr>
                <w:b/>
                <w:sz w:val="20"/>
              </w:rPr>
              <w:t xml:space="preserve">Fee: </w:t>
            </w:r>
            <w:r>
              <w:t>$1,088.00</w:t>
            </w:r>
            <w:r>
              <w:tab/>
            </w:r>
            <w:r>
              <w:rPr>
                <w:b/>
                <w:sz w:val="20"/>
              </w:rPr>
              <w:t xml:space="preserve">Benefit: </w:t>
            </w:r>
            <w:r>
              <w:t>75% = $816.00</w:t>
            </w:r>
          </w:p>
        </w:tc>
      </w:tr>
      <w:tr w:rsidR="00154ABF" w14:paraId="718D60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624321" w14:textId="77777777" w:rsidR="00154ABF" w:rsidRDefault="00154ABF">
            <w:pPr>
              <w:tabs>
                <w:tab w:val="left" w:pos="1701"/>
              </w:tabs>
            </w:pPr>
          </w:p>
        </w:tc>
        <w:tc>
          <w:tcPr>
            <w:tcW w:w="0" w:type="auto"/>
            <w:tcMar>
              <w:top w:w="38" w:type="dxa"/>
              <w:left w:w="38" w:type="dxa"/>
              <w:bottom w:w="38" w:type="dxa"/>
              <w:right w:w="38" w:type="dxa"/>
            </w:tcMar>
          </w:tcPr>
          <w:p w14:paraId="33B63EA0" w14:textId="77777777" w:rsidR="00154ABF" w:rsidRDefault="00154ABF">
            <w:pPr>
              <w:jc w:val="center"/>
              <w:rPr>
                <w:rFonts w:ascii="Helvetica" w:eastAsia="Helvetica" w:hAnsi="Helvetica" w:cs="Helvetica"/>
              </w:rPr>
            </w:pPr>
            <w:r>
              <w:rPr>
                <w:rFonts w:ascii="Helvetica" w:eastAsia="Helvetica" w:hAnsi="Helvetica" w:cs="Helvetica"/>
              </w:rPr>
              <w:t>CRANIO-CEREBRAL INJURIES</w:t>
            </w:r>
          </w:p>
        </w:tc>
      </w:tr>
      <w:tr w:rsidR="00154ABF" w14:paraId="338A0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C99E81" w14:textId="77777777" w:rsidR="00154ABF" w:rsidRDefault="00154ABF">
            <w:pPr>
              <w:rPr>
                <w:b/>
              </w:rPr>
            </w:pPr>
            <w:r>
              <w:rPr>
                <w:b/>
              </w:rPr>
              <w:t>Fee</w:t>
            </w:r>
          </w:p>
          <w:p w14:paraId="6CD298E5" w14:textId="77777777" w:rsidR="00154ABF" w:rsidRDefault="00154ABF">
            <w:r>
              <w:t>39604</w:t>
            </w:r>
          </w:p>
        </w:tc>
        <w:tc>
          <w:tcPr>
            <w:tcW w:w="0" w:type="auto"/>
            <w:tcMar>
              <w:top w:w="38" w:type="dxa"/>
              <w:left w:w="38" w:type="dxa"/>
              <w:bottom w:w="38" w:type="dxa"/>
              <w:right w:w="38" w:type="dxa"/>
            </w:tcMar>
            <w:vAlign w:val="bottom"/>
          </w:tcPr>
          <w:p w14:paraId="664087D1" w14:textId="77777777" w:rsidR="00154ABF" w:rsidRDefault="00154ABF">
            <w:pPr>
              <w:spacing w:after="200"/>
              <w:rPr>
                <w:sz w:val="20"/>
                <w:szCs w:val="20"/>
              </w:rPr>
            </w:pPr>
            <w:r>
              <w:rPr>
                <w:sz w:val="20"/>
                <w:szCs w:val="20"/>
              </w:rPr>
              <w:t>Any of the following procedures for intracranial haemorrhage or swelling:</w:t>
            </w:r>
            <w:r>
              <w:rPr>
                <w:sz w:val="20"/>
                <w:szCs w:val="20"/>
              </w:rPr>
              <w:br/>
              <w:t> </w:t>
            </w:r>
            <w:r>
              <w:rPr>
                <w:sz w:val="20"/>
                <w:szCs w:val="20"/>
              </w:rPr>
              <w:br/>
              <w:t>(a)    craniotomy, craniectomy or burr-holes for removal of intracranial haemorrhage, including stereotaxy;</w:t>
            </w:r>
            <w:r>
              <w:rPr>
                <w:sz w:val="20"/>
                <w:szCs w:val="20"/>
              </w:rPr>
              <w:br/>
              <w:t>(b)    craniotomy or craniectomy for brain swelling, stroke, or raised intracranial pressure, including for subtemporal decompression, including stereotaxy; or</w:t>
            </w:r>
            <w:r>
              <w:rPr>
                <w:sz w:val="20"/>
                <w:szCs w:val="20"/>
              </w:rPr>
              <w:br/>
              <w:t xml:space="preserve">(c)     post-operative re-opening, including for swelling or post-operative cerebrospinal fluid leak. (Anaes.) (Assist.) </w:t>
            </w:r>
          </w:p>
          <w:p w14:paraId="54A75C3A" w14:textId="77777777" w:rsidR="00154ABF" w:rsidRDefault="00154ABF">
            <w:pPr>
              <w:tabs>
                <w:tab w:val="left" w:pos="1701"/>
              </w:tabs>
            </w:pPr>
            <w:r>
              <w:rPr>
                <w:b/>
                <w:sz w:val="20"/>
              </w:rPr>
              <w:t xml:space="preserve">Fee: </w:t>
            </w:r>
            <w:r>
              <w:t>$2,043.25</w:t>
            </w:r>
            <w:r>
              <w:tab/>
            </w:r>
            <w:r>
              <w:rPr>
                <w:b/>
                <w:sz w:val="20"/>
              </w:rPr>
              <w:t xml:space="preserve">Benefit: </w:t>
            </w:r>
            <w:r>
              <w:t>75% = $1532.45</w:t>
            </w:r>
          </w:p>
        </w:tc>
      </w:tr>
      <w:tr w:rsidR="00154ABF" w14:paraId="5501E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501218" w14:textId="77777777" w:rsidR="00154ABF" w:rsidRDefault="00154ABF">
            <w:pPr>
              <w:rPr>
                <w:b/>
              </w:rPr>
            </w:pPr>
            <w:r>
              <w:rPr>
                <w:b/>
              </w:rPr>
              <w:t>Fee</w:t>
            </w:r>
          </w:p>
          <w:p w14:paraId="64D312CF" w14:textId="77777777" w:rsidR="00154ABF" w:rsidRDefault="00154ABF">
            <w:r>
              <w:t>39610</w:t>
            </w:r>
          </w:p>
        </w:tc>
        <w:tc>
          <w:tcPr>
            <w:tcW w:w="0" w:type="auto"/>
            <w:tcMar>
              <w:top w:w="38" w:type="dxa"/>
              <w:left w:w="38" w:type="dxa"/>
              <w:bottom w:w="38" w:type="dxa"/>
              <w:right w:w="38" w:type="dxa"/>
            </w:tcMar>
            <w:vAlign w:val="bottom"/>
          </w:tcPr>
          <w:p w14:paraId="10858537" w14:textId="77777777" w:rsidR="00154ABF" w:rsidRDefault="00154ABF">
            <w:pPr>
              <w:spacing w:after="200"/>
              <w:rPr>
                <w:sz w:val="20"/>
                <w:szCs w:val="20"/>
              </w:rPr>
            </w:pPr>
            <w:r>
              <w:rPr>
                <w:sz w:val="20"/>
                <w:szCs w:val="20"/>
              </w:rPr>
              <w:t xml:space="preserve">Fractured skull, without brain laceration or dural penetration, repair of (Anaes.) (Assist.) </w:t>
            </w:r>
          </w:p>
          <w:p w14:paraId="6D5445AD" w14:textId="77777777" w:rsidR="00154ABF" w:rsidRDefault="00154ABF">
            <w:pPr>
              <w:tabs>
                <w:tab w:val="left" w:pos="1701"/>
              </w:tabs>
            </w:pPr>
            <w:r>
              <w:rPr>
                <w:b/>
                <w:sz w:val="20"/>
              </w:rPr>
              <w:t xml:space="preserve">Fee: </w:t>
            </w:r>
            <w:r>
              <w:t>$1,088.00</w:t>
            </w:r>
            <w:r>
              <w:tab/>
            </w:r>
            <w:r>
              <w:rPr>
                <w:b/>
                <w:sz w:val="20"/>
              </w:rPr>
              <w:t xml:space="preserve">Benefit: </w:t>
            </w:r>
            <w:r>
              <w:t>75% = $816.00</w:t>
            </w:r>
          </w:p>
        </w:tc>
      </w:tr>
      <w:tr w:rsidR="00154ABF" w14:paraId="44F2B3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2BE51C" w14:textId="77777777" w:rsidR="00154ABF" w:rsidRDefault="00154ABF">
            <w:pPr>
              <w:rPr>
                <w:b/>
              </w:rPr>
            </w:pPr>
            <w:r>
              <w:rPr>
                <w:b/>
              </w:rPr>
              <w:t>Fee</w:t>
            </w:r>
          </w:p>
          <w:p w14:paraId="1D01487A" w14:textId="77777777" w:rsidR="00154ABF" w:rsidRDefault="00154ABF">
            <w:r>
              <w:t>39612</w:t>
            </w:r>
          </w:p>
        </w:tc>
        <w:tc>
          <w:tcPr>
            <w:tcW w:w="0" w:type="auto"/>
            <w:tcMar>
              <w:top w:w="38" w:type="dxa"/>
              <w:left w:w="38" w:type="dxa"/>
              <w:bottom w:w="38" w:type="dxa"/>
              <w:right w:w="38" w:type="dxa"/>
            </w:tcMar>
            <w:vAlign w:val="bottom"/>
          </w:tcPr>
          <w:p w14:paraId="554639F9" w14:textId="77777777" w:rsidR="00154ABF" w:rsidRDefault="00154ABF">
            <w:pPr>
              <w:spacing w:after="200"/>
              <w:rPr>
                <w:sz w:val="20"/>
                <w:szCs w:val="20"/>
              </w:rPr>
            </w:pPr>
            <w:r>
              <w:rPr>
                <w:sz w:val="20"/>
                <w:szCs w:val="20"/>
              </w:rPr>
              <w:t xml:space="preserve">Fractured skull, with brain laceration or dural penetration but without cerebrospinal fluid, rhinorrhoea or otorrhoea, repair of (Anaes.) (Assist.) </w:t>
            </w:r>
          </w:p>
          <w:p w14:paraId="022AF481" w14:textId="77777777" w:rsidR="00154ABF" w:rsidRDefault="00154ABF">
            <w:pPr>
              <w:tabs>
                <w:tab w:val="left" w:pos="1701"/>
              </w:tabs>
            </w:pPr>
            <w:r>
              <w:rPr>
                <w:b/>
                <w:sz w:val="20"/>
              </w:rPr>
              <w:t xml:space="preserve">Fee: </w:t>
            </w:r>
            <w:r>
              <w:t>$1,276.50</w:t>
            </w:r>
            <w:r>
              <w:tab/>
            </w:r>
            <w:r>
              <w:rPr>
                <w:b/>
                <w:sz w:val="20"/>
              </w:rPr>
              <w:t xml:space="preserve">Benefit: </w:t>
            </w:r>
            <w:r>
              <w:t>75% = $957.40</w:t>
            </w:r>
          </w:p>
        </w:tc>
      </w:tr>
      <w:tr w:rsidR="00154ABF" w14:paraId="4E6130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E40A9B" w14:textId="77777777" w:rsidR="00154ABF" w:rsidRDefault="00154ABF">
            <w:pPr>
              <w:rPr>
                <w:b/>
              </w:rPr>
            </w:pPr>
            <w:r>
              <w:rPr>
                <w:b/>
              </w:rPr>
              <w:t>Fee</w:t>
            </w:r>
          </w:p>
          <w:p w14:paraId="2077B879" w14:textId="77777777" w:rsidR="00154ABF" w:rsidRDefault="00154ABF">
            <w:r>
              <w:t>39615</w:t>
            </w:r>
          </w:p>
        </w:tc>
        <w:tc>
          <w:tcPr>
            <w:tcW w:w="0" w:type="auto"/>
            <w:tcMar>
              <w:top w:w="38" w:type="dxa"/>
              <w:left w:w="38" w:type="dxa"/>
              <w:bottom w:w="38" w:type="dxa"/>
              <w:right w:w="38" w:type="dxa"/>
            </w:tcMar>
            <w:vAlign w:val="bottom"/>
          </w:tcPr>
          <w:p w14:paraId="2BECBD78" w14:textId="77777777" w:rsidR="00154ABF" w:rsidRDefault="00154ABF">
            <w:pPr>
              <w:spacing w:after="200"/>
              <w:rPr>
                <w:sz w:val="20"/>
                <w:szCs w:val="20"/>
              </w:rPr>
            </w:pPr>
            <w:r>
              <w:rPr>
                <w:sz w:val="20"/>
                <w:szCs w:val="20"/>
              </w:rPr>
              <w:t xml:space="preserve">Fractured skull, after trauma, with cerebrospinal fluid rhinorrhoea or otorrhoea, repair of, including stereotaxy and dermofat graft (Anaes.) (Assist.) </w:t>
            </w:r>
          </w:p>
          <w:p w14:paraId="342D7152" w14:textId="77777777" w:rsidR="00154ABF" w:rsidRDefault="00154ABF">
            <w:pPr>
              <w:tabs>
                <w:tab w:val="left" w:pos="1701"/>
              </w:tabs>
            </w:pPr>
            <w:r>
              <w:rPr>
                <w:b/>
                <w:sz w:val="20"/>
              </w:rPr>
              <w:t xml:space="preserve">Fee: </w:t>
            </w:r>
            <w:r>
              <w:t>$2,178.20</w:t>
            </w:r>
            <w:r>
              <w:tab/>
            </w:r>
            <w:r>
              <w:rPr>
                <w:b/>
                <w:sz w:val="20"/>
              </w:rPr>
              <w:t xml:space="preserve">Benefit: </w:t>
            </w:r>
            <w:r>
              <w:t>75% = $1633.65</w:t>
            </w:r>
          </w:p>
        </w:tc>
      </w:tr>
      <w:tr w:rsidR="00154ABF" w14:paraId="6CC3F6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93622A" w14:textId="77777777" w:rsidR="00154ABF" w:rsidRDefault="00154ABF">
            <w:pPr>
              <w:tabs>
                <w:tab w:val="left" w:pos="1701"/>
              </w:tabs>
            </w:pPr>
          </w:p>
        </w:tc>
        <w:tc>
          <w:tcPr>
            <w:tcW w:w="0" w:type="auto"/>
            <w:tcMar>
              <w:top w:w="38" w:type="dxa"/>
              <w:left w:w="38" w:type="dxa"/>
              <w:bottom w:w="38" w:type="dxa"/>
              <w:right w:w="38" w:type="dxa"/>
            </w:tcMar>
          </w:tcPr>
          <w:p w14:paraId="0E29984A" w14:textId="77777777" w:rsidR="00154ABF" w:rsidRDefault="00154ABF">
            <w:pPr>
              <w:jc w:val="center"/>
              <w:rPr>
                <w:rFonts w:ascii="Helvetica" w:eastAsia="Helvetica" w:hAnsi="Helvetica" w:cs="Helvetica"/>
              </w:rPr>
            </w:pPr>
            <w:r>
              <w:rPr>
                <w:rFonts w:ascii="Helvetica" w:eastAsia="Helvetica" w:hAnsi="Helvetica" w:cs="Helvetica"/>
              </w:rPr>
              <w:t>SKULL BASE SURGERY</w:t>
            </w:r>
          </w:p>
        </w:tc>
      </w:tr>
      <w:tr w:rsidR="00154ABF" w14:paraId="0462E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DDD4A4" w14:textId="77777777" w:rsidR="00154ABF" w:rsidRDefault="00154ABF">
            <w:pPr>
              <w:rPr>
                <w:b/>
              </w:rPr>
            </w:pPr>
            <w:r>
              <w:rPr>
                <w:b/>
              </w:rPr>
              <w:t>Fee</w:t>
            </w:r>
          </w:p>
          <w:p w14:paraId="3D337251" w14:textId="77777777" w:rsidR="00154ABF" w:rsidRDefault="00154ABF">
            <w:r>
              <w:t>39638</w:t>
            </w:r>
          </w:p>
        </w:tc>
        <w:tc>
          <w:tcPr>
            <w:tcW w:w="0" w:type="auto"/>
            <w:tcMar>
              <w:top w:w="38" w:type="dxa"/>
              <w:left w:w="38" w:type="dxa"/>
              <w:bottom w:w="38" w:type="dxa"/>
              <w:right w:w="38" w:type="dxa"/>
            </w:tcMar>
            <w:vAlign w:val="bottom"/>
          </w:tcPr>
          <w:p w14:paraId="79B565FD" w14:textId="77777777" w:rsidR="00154ABF" w:rsidRDefault="00154ABF">
            <w:pPr>
              <w:spacing w:after="200"/>
              <w:rPr>
                <w:sz w:val="20"/>
                <w:szCs w:val="20"/>
              </w:rPr>
            </w:pPr>
            <w:r>
              <w:rPr>
                <w:sz w:val="20"/>
                <w:szCs w:val="20"/>
              </w:rPr>
              <w:t xml:space="preserve">Anterior or middle cranial fossa or cavernous sinus, tumour or vascular lesion, removal or radical excision of, including stereotaxy and cranioplasty—conjoint surgery, principal surgeon (Anaes.) (Assist.) </w:t>
            </w:r>
          </w:p>
          <w:p w14:paraId="3F168F93" w14:textId="77777777" w:rsidR="00154ABF" w:rsidRDefault="00154ABF">
            <w:r>
              <w:t>(See para TN.8.70 of explanatory notes to this Category)</w:t>
            </w:r>
          </w:p>
          <w:p w14:paraId="5F8ECD32" w14:textId="77777777" w:rsidR="00154ABF" w:rsidRDefault="00154ABF">
            <w:pPr>
              <w:tabs>
                <w:tab w:val="left" w:pos="1701"/>
              </w:tabs>
            </w:pPr>
            <w:r>
              <w:rPr>
                <w:b/>
                <w:sz w:val="20"/>
              </w:rPr>
              <w:t xml:space="preserve">Fee: </w:t>
            </w:r>
            <w:r>
              <w:t>$4,849.80</w:t>
            </w:r>
            <w:r>
              <w:tab/>
            </w:r>
            <w:r>
              <w:rPr>
                <w:b/>
                <w:sz w:val="20"/>
              </w:rPr>
              <w:t xml:space="preserve">Benefit: </w:t>
            </w:r>
            <w:r>
              <w:t>75% = $3637.35</w:t>
            </w:r>
          </w:p>
        </w:tc>
      </w:tr>
      <w:tr w:rsidR="00154ABF" w14:paraId="2FABA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1215D4" w14:textId="77777777" w:rsidR="00154ABF" w:rsidRDefault="00154ABF">
            <w:pPr>
              <w:rPr>
                <w:b/>
              </w:rPr>
            </w:pPr>
            <w:r>
              <w:rPr>
                <w:b/>
              </w:rPr>
              <w:t>Fee</w:t>
            </w:r>
          </w:p>
          <w:p w14:paraId="6ADC5DC0" w14:textId="77777777" w:rsidR="00154ABF" w:rsidRDefault="00154ABF">
            <w:r>
              <w:t>39639</w:t>
            </w:r>
          </w:p>
        </w:tc>
        <w:tc>
          <w:tcPr>
            <w:tcW w:w="0" w:type="auto"/>
            <w:tcMar>
              <w:top w:w="38" w:type="dxa"/>
              <w:left w:w="38" w:type="dxa"/>
              <w:bottom w:w="38" w:type="dxa"/>
              <w:right w:w="38" w:type="dxa"/>
            </w:tcMar>
            <w:vAlign w:val="bottom"/>
          </w:tcPr>
          <w:p w14:paraId="230572A2" w14:textId="77777777" w:rsidR="00154ABF" w:rsidRDefault="00154ABF">
            <w:pPr>
              <w:spacing w:after="200"/>
              <w:rPr>
                <w:sz w:val="20"/>
                <w:szCs w:val="20"/>
              </w:rPr>
            </w:pPr>
            <w:r>
              <w:rPr>
                <w:sz w:val="20"/>
                <w:szCs w:val="20"/>
              </w:rPr>
              <w:t>Anterior or middle cranial fossa or cavernous sinus, tumour or vascular lesion, removal or radical excision of, including stereotaxy and cranioplasty—conjoint surgery, co</w:t>
            </w:r>
            <w:r>
              <w:rPr>
                <w:sz w:val="20"/>
                <w:szCs w:val="20"/>
              </w:rPr>
              <w:noBreakHyphen/>
              <w:t xml:space="preserve">surgeon (Assist.) </w:t>
            </w:r>
          </w:p>
          <w:p w14:paraId="230B6946" w14:textId="77777777" w:rsidR="00154ABF" w:rsidRDefault="00154ABF">
            <w:r>
              <w:t>(See para TN.8.70 of explanatory notes to this Category)</w:t>
            </w:r>
          </w:p>
          <w:p w14:paraId="07D273A8" w14:textId="77777777" w:rsidR="00154ABF" w:rsidRDefault="00154ABF">
            <w:pPr>
              <w:tabs>
                <w:tab w:val="left" w:pos="1701"/>
              </w:tabs>
            </w:pPr>
            <w:r>
              <w:rPr>
                <w:b/>
                <w:sz w:val="20"/>
              </w:rPr>
              <w:t xml:space="preserve">Fee: </w:t>
            </w:r>
            <w:r>
              <w:t>$3,875.55</w:t>
            </w:r>
            <w:r>
              <w:tab/>
            </w:r>
            <w:r>
              <w:rPr>
                <w:b/>
                <w:sz w:val="20"/>
              </w:rPr>
              <w:t xml:space="preserve">Benefit: </w:t>
            </w:r>
            <w:r>
              <w:t>75% = $2906.70</w:t>
            </w:r>
          </w:p>
        </w:tc>
      </w:tr>
      <w:tr w:rsidR="00154ABF" w14:paraId="6A02FB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B07E9F" w14:textId="77777777" w:rsidR="00154ABF" w:rsidRDefault="00154ABF">
            <w:pPr>
              <w:rPr>
                <w:b/>
              </w:rPr>
            </w:pPr>
            <w:r>
              <w:rPr>
                <w:b/>
              </w:rPr>
              <w:t>Fee</w:t>
            </w:r>
          </w:p>
          <w:p w14:paraId="1BF689A2" w14:textId="77777777" w:rsidR="00154ABF" w:rsidRDefault="00154ABF">
            <w:r>
              <w:t>39641</w:t>
            </w:r>
          </w:p>
        </w:tc>
        <w:tc>
          <w:tcPr>
            <w:tcW w:w="0" w:type="auto"/>
            <w:tcMar>
              <w:top w:w="38" w:type="dxa"/>
              <w:left w:w="38" w:type="dxa"/>
              <w:bottom w:w="38" w:type="dxa"/>
              <w:right w:w="38" w:type="dxa"/>
            </w:tcMar>
            <w:vAlign w:val="bottom"/>
          </w:tcPr>
          <w:p w14:paraId="5C0AC698" w14:textId="77777777" w:rsidR="00154ABF" w:rsidRDefault="00154ABF">
            <w:pPr>
              <w:spacing w:after="200"/>
              <w:rPr>
                <w:sz w:val="20"/>
                <w:szCs w:val="20"/>
              </w:rPr>
            </w:pPr>
            <w:r>
              <w:rPr>
                <w:sz w:val="20"/>
                <w:szCs w:val="20"/>
              </w:rPr>
              <w:t xml:space="preserve">Anterior or middle cranial fossa or cavernous sinus, tumour or vascular lesion, removal or radical excision of, including stereotaxy and cranioplasty - one surgeon (Anaes.) (Assist.) </w:t>
            </w:r>
          </w:p>
          <w:p w14:paraId="24719EA5" w14:textId="77777777" w:rsidR="00154ABF" w:rsidRDefault="00154ABF">
            <w:r>
              <w:t>(See para TN.8.70 of explanatory notes to this Category)</w:t>
            </w:r>
          </w:p>
          <w:p w14:paraId="35DFE939" w14:textId="77777777" w:rsidR="00154ABF" w:rsidRDefault="00154ABF">
            <w:pPr>
              <w:tabs>
                <w:tab w:val="left" w:pos="1701"/>
              </w:tabs>
            </w:pPr>
            <w:r>
              <w:rPr>
                <w:b/>
                <w:sz w:val="20"/>
              </w:rPr>
              <w:t xml:space="preserve">Fee: </w:t>
            </w:r>
            <w:r>
              <w:t>$5,115.40</w:t>
            </w:r>
            <w:r>
              <w:tab/>
            </w:r>
            <w:r>
              <w:rPr>
                <w:b/>
                <w:sz w:val="20"/>
              </w:rPr>
              <w:t xml:space="preserve">Benefit: </w:t>
            </w:r>
            <w:r>
              <w:t>75% = $3836.55</w:t>
            </w:r>
          </w:p>
        </w:tc>
      </w:tr>
      <w:tr w:rsidR="00154ABF" w14:paraId="02DC1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86E912" w14:textId="77777777" w:rsidR="00154ABF" w:rsidRDefault="00154ABF">
            <w:pPr>
              <w:rPr>
                <w:b/>
              </w:rPr>
            </w:pPr>
            <w:r>
              <w:rPr>
                <w:b/>
              </w:rPr>
              <w:t>Fee</w:t>
            </w:r>
          </w:p>
          <w:p w14:paraId="45A81FB2" w14:textId="77777777" w:rsidR="00154ABF" w:rsidRDefault="00154ABF">
            <w:r>
              <w:t>39651</w:t>
            </w:r>
          </w:p>
        </w:tc>
        <w:tc>
          <w:tcPr>
            <w:tcW w:w="0" w:type="auto"/>
            <w:tcMar>
              <w:top w:w="38" w:type="dxa"/>
              <w:left w:w="38" w:type="dxa"/>
              <w:bottom w:w="38" w:type="dxa"/>
              <w:right w:w="38" w:type="dxa"/>
            </w:tcMar>
            <w:vAlign w:val="bottom"/>
          </w:tcPr>
          <w:p w14:paraId="5DD4C66E" w14:textId="77777777" w:rsidR="00154ABF" w:rsidRDefault="00154ABF">
            <w:pPr>
              <w:spacing w:after="200"/>
              <w:rPr>
                <w:sz w:val="20"/>
                <w:szCs w:val="20"/>
              </w:rPr>
            </w:pPr>
            <w:r>
              <w:rPr>
                <w:sz w:val="20"/>
                <w:szCs w:val="20"/>
              </w:rPr>
              <w:t xml:space="preserve">Petro-clival, clival or foramen magnum tumour or vascular lesion, removal or radical excision of, including stereotaxy and cranioplasty - one surgeon (Anaes.) (Assist.) </w:t>
            </w:r>
          </w:p>
          <w:p w14:paraId="46CD50D6" w14:textId="77777777" w:rsidR="00154ABF" w:rsidRDefault="00154ABF">
            <w:r>
              <w:t>(See para TN.8.70 of explanatory notes to this Category)</w:t>
            </w:r>
          </w:p>
          <w:p w14:paraId="4DA30AA4" w14:textId="77777777" w:rsidR="00154ABF" w:rsidRDefault="00154ABF">
            <w:pPr>
              <w:tabs>
                <w:tab w:val="left" w:pos="1701"/>
              </w:tabs>
            </w:pPr>
            <w:r>
              <w:rPr>
                <w:b/>
                <w:sz w:val="20"/>
              </w:rPr>
              <w:t xml:space="preserve">Fee: </w:t>
            </w:r>
            <w:r>
              <w:t>$6,311.10</w:t>
            </w:r>
            <w:r>
              <w:tab/>
            </w:r>
            <w:r>
              <w:rPr>
                <w:b/>
                <w:sz w:val="20"/>
              </w:rPr>
              <w:t xml:space="preserve">Benefit: </w:t>
            </w:r>
            <w:r>
              <w:t>75% = $4733.35</w:t>
            </w:r>
          </w:p>
        </w:tc>
      </w:tr>
      <w:tr w:rsidR="00154ABF" w14:paraId="0F4A7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FD39E2" w14:textId="77777777" w:rsidR="00154ABF" w:rsidRDefault="00154ABF">
            <w:pPr>
              <w:rPr>
                <w:b/>
              </w:rPr>
            </w:pPr>
            <w:r>
              <w:rPr>
                <w:b/>
              </w:rPr>
              <w:t>Fee</w:t>
            </w:r>
          </w:p>
          <w:p w14:paraId="1DA28645" w14:textId="77777777" w:rsidR="00154ABF" w:rsidRDefault="00154ABF">
            <w:r>
              <w:t>39654</w:t>
            </w:r>
          </w:p>
        </w:tc>
        <w:tc>
          <w:tcPr>
            <w:tcW w:w="0" w:type="auto"/>
            <w:tcMar>
              <w:top w:w="38" w:type="dxa"/>
              <w:left w:w="38" w:type="dxa"/>
              <w:bottom w:w="38" w:type="dxa"/>
              <w:right w:w="38" w:type="dxa"/>
            </w:tcMar>
            <w:vAlign w:val="bottom"/>
          </w:tcPr>
          <w:p w14:paraId="7F05D683" w14:textId="77777777" w:rsidR="00154ABF" w:rsidRDefault="00154ABF">
            <w:pPr>
              <w:spacing w:after="200"/>
              <w:rPr>
                <w:sz w:val="20"/>
                <w:szCs w:val="20"/>
              </w:rPr>
            </w:pPr>
            <w:r>
              <w:rPr>
                <w:sz w:val="20"/>
                <w:szCs w:val="20"/>
              </w:rPr>
              <w:t xml:space="preserve">Petro-clival, clival or foramen magnum tumour or vascular lesion, removal or radical excision of, including stereotaxy and cranioplasty—conjoint surgery, principal surgeon (Anaes.) (Assist.) </w:t>
            </w:r>
          </w:p>
          <w:p w14:paraId="1E034A71" w14:textId="77777777" w:rsidR="00154ABF" w:rsidRDefault="00154ABF">
            <w:r>
              <w:t>(See para TN.8.70 of explanatory notes to this Category)</w:t>
            </w:r>
          </w:p>
          <w:p w14:paraId="7F4B856C" w14:textId="77777777" w:rsidR="00154ABF" w:rsidRDefault="00154ABF">
            <w:pPr>
              <w:tabs>
                <w:tab w:val="left" w:pos="1701"/>
              </w:tabs>
            </w:pPr>
            <w:r>
              <w:rPr>
                <w:b/>
                <w:sz w:val="20"/>
              </w:rPr>
              <w:t xml:space="preserve">Fee: </w:t>
            </w:r>
            <w:r>
              <w:t>$4,849.80</w:t>
            </w:r>
            <w:r>
              <w:tab/>
            </w:r>
            <w:r>
              <w:rPr>
                <w:b/>
                <w:sz w:val="20"/>
              </w:rPr>
              <w:t xml:space="preserve">Benefit: </w:t>
            </w:r>
            <w:r>
              <w:t>75% = $3637.35</w:t>
            </w:r>
          </w:p>
        </w:tc>
      </w:tr>
      <w:tr w:rsidR="00154ABF" w14:paraId="111056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FD3CB5" w14:textId="77777777" w:rsidR="00154ABF" w:rsidRDefault="00154ABF">
            <w:pPr>
              <w:rPr>
                <w:b/>
              </w:rPr>
            </w:pPr>
            <w:r>
              <w:rPr>
                <w:b/>
              </w:rPr>
              <w:t>Fee</w:t>
            </w:r>
          </w:p>
          <w:p w14:paraId="090ECC6A" w14:textId="77777777" w:rsidR="00154ABF" w:rsidRDefault="00154ABF">
            <w:r>
              <w:t>39656</w:t>
            </w:r>
          </w:p>
        </w:tc>
        <w:tc>
          <w:tcPr>
            <w:tcW w:w="0" w:type="auto"/>
            <w:tcMar>
              <w:top w:w="38" w:type="dxa"/>
              <w:left w:w="38" w:type="dxa"/>
              <w:bottom w:w="38" w:type="dxa"/>
              <w:right w:w="38" w:type="dxa"/>
            </w:tcMar>
            <w:vAlign w:val="bottom"/>
          </w:tcPr>
          <w:p w14:paraId="17C4BE20" w14:textId="77777777" w:rsidR="00154ABF" w:rsidRDefault="00154ABF">
            <w:pPr>
              <w:spacing w:after="200"/>
              <w:rPr>
                <w:sz w:val="20"/>
                <w:szCs w:val="20"/>
              </w:rPr>
            </w:pPr>
            <w:r>
              <w:rPr>
                <w:sz w:val="20"/>
                <w:szCs w:val="20"/>
              </w:rPr>
              <w:t xml:space="preserve">Petro clival, clival or foramen magnum tumour or vascular lesion, removal or radical excision of, including stereotaxy and cranioplasty—conjoint surgery, co surgeon (Assist.) </w:t>
            </w:r>
          </w:p>
          <w:p w14:paraId="71BE8D44" w14:textId="77777777" w:rsidR="00154ABF" w:rsidRDefault="00154ABF">
            <w:r>
              <w:t>(See para TN.8.70 of explanatory notes to this Category)</w:t>
            </w:r>
          </w:p>
          <w:p w14:paraId="363E5A06" w14:textId="77777777" w:rsidR="00154ABF" w:rsidRDefault="00154ABF">
            <w:pPr>
              <w:tabs>
                <w:tab w:val="left" w:pos="1701"/>
              </w:tabs>
            </w:pPr>
            <w:r>
              <w:rPr>
                <w:b/>
                <w:sz w:val="20"/>
              </w:rPr>
              <w:t xml:space="preserve">Fee: </w:t>
            </w:r>
            <w:r>
              <w:t>$3,875.55</w:t>
            </w:r>
            <w:r>
              <w:tab/>
            </w:r>
            <w:r>
              <w:rPr>
                <w:b/>
                <w:sz w:val="20"/>
              </w:rPr>
              <w:t xml:space="preserve">Benefit: </w:t>
            </w:r>
            <w:r>
              <w:t>75% = $2906.70</w:t>
            </w:r>
          </w:p>
        </w:tc>
      </w:tr>
      <w:tr w:rsidR="00154ABF" w14:paraId="7CFF13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D12B15" w14:textId="77777777" w:rsidR="00154ABF" w:rsidRDefault="00154ABF">
            <w:pPr>
              <w:tabs>
                <w:tab w:val="left" w:pos="1701"/>
              </w:tabs>
            </w:pPr>
          </w:p>
        </w:tc>
        <w:tc>
          <w:tcPr>
            <w:tcW w:w="0" w:type="auto"/>
            <w:tcMar>
              <w:top w:w="38" w:type="dxa"/>
              <w:left w:w="38" w:type="dxa"/>
              <w:bottom w:w="38" w:type="dxa"/>
              <w:right w:w="38" w:type="dxa"/>
            </w:tcMar>
          </w:tcPr>
          <w:p w14:paraId="056E8C0A" w14:textId="77777777" w:rsidR="00154ABF" w:rsidRDefault="00154ABF">
            <w:pPr>
              <w:jc w:val="center"/>
              <w:rPr>
                <w:rFonts w:ascii="Helvetica" w:eastAsia="Helvetica" w:hAnsi="Helvetica" w:cs="Helvetica"/>
              </w:rPr>
            </w:pPr>
            <w:r>
              <w:rPr>
                <w:rFonts w:ascii="Helvetica" w:eastAsia="Helvetica" w:hAnsi="Helvetica" w:cs="Helvetica"/>
              </w:rPr>
              <w:t>INTRA-CRANIAL NEOPLASMS</w:t>
            </w:r>
          </w:p>
        </w:tc>
      </w:tr>
      <w:tr w:rsidR="00154ABF" w14:paraId="461B6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8BCFFD" w14:textId="77777777" w:rsidR="00154ABF" w:rsidRDefault="00154ABF">
            <w:pPr>
              <w:rPr>
                <w:b/>
              </w:rPr>
            </w:pPr>
            <w:r>
              <w:rPr>
                <w:b/>
              </w:rPr>
              <w:t>Fee</w:t>
            </w:r>
          </w:p>
          <w:p w14:paraId="6EB70223" w14:textId="77777777" w:rsidR="00154ABF" w:rsidRDefault="00154ABF">
            <w:r>
              <w:t>39700</w:t>
            </w:r>
          </w:p>
        </w:tc>
        <w:tc>
          <w:tcPr>
            <w:tcW w:w="0" w:type="auto"/>
            <w:tcMar>
              <w:top w:w="38" w:type="dxa"/>
              <w:left w:w="38" w:type="dxa"/>
              <w:bottom w:w="38" w:type="dxa"/>
              <w:right w:w="38" w:type="dxa"/>
            </w:tcMar>
            <w:vAlign w:val="bottom"/>
          </w:tcPr>
          <w:p w14:paraId="7DD9E1C3" w14:textId="77777777" w:rsidR="00154ABF" w:rsidRDefault="00154ABF">
            <w:pPr>
              <w:spacing w:after="200"/>
              <w:rPr>
                <w:sz w:val="20"/>
                <w:szCs w:val="20"/>
              </w:rPr>
            </w:pPr>
            <w:r>
              <w:rPr>
                <w:sz w:val="20"/>
                <w:szCs w:val="20"/>
              </w:rPr>
              <w:t xml:space="preserve">Skull tumour, benign or malignant, excision of, including stereotaxy and cranioplasty (Anaes.) (Assist.) </w:t>
            </w:r>
          </w:p>
          <w:p w14:paraId="2AB6E928" w14:textId="77777777" w:rsidR="00154ABF" w:rsidRDefault="00154ABF">
            <w:pPr>
              <w:tabs>
                <w:tab w:val="left" w:pos="1701"/>
              </w:tabs>
            </w:pPr>
            <w:r>
              <w:rPr>
                <w:b/>
                <w:sz w:val="20"/>
              </w:rPr>
              <w:t xml:space="preserve">Fee: </w:t>
            </w:r>
            <w:r>
              <w:t>$2,064.60</w:t>
            </w:r>
            <w:r>
              <w:tab/>
            </w:r>
            <w:r>
              <w:rPr>
                <w:b/>
                <w:sz w:val="20"/>
              </w:rPr>
              <w:t xml:space="preserve">Benefit: </w:t>
            </w:r>
            <w:r>
              <w:t>75% = $1548.45</w:t>
            </w:r>
          </w:p>
        </w:tc>
      </w:tr>
      <w:tr w:rsidR="00154ABF" w14:paraId="2DC62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0A9530" w14:textId="77777777" w:rsidR="00154ABF" w:rsidRDefault="00154ABF">
            <w:pPr>
              <w:rPr>
                <w:b/>
              </w:rPr>
            </w:pPr>
            <w:r>
              <w:rPr>
                <w:b/>
              </w:rPr>
              <w:t>Fee</w:t>
            </w:r>
          </w:p>
          <w:p w14:paraId="220A28D5" w14:textId="77777777" w:rsidR="00154ABF" w:rsidRDefault="00154ABF">
            <w:r>
              <w:t>39703</w:t>
            </w:r>
          </w:p>
        </w:tc>
        <w:tc>
          <w:tcPr>
            <w:tcW w:w="0" w:type="auto"/>
            <w:tcMar>
              <w:top w:w="38" w:type="dxa"/>
              <w:left w:w="38" w:type="dxa"/>
              <w:bottom w:w="38" w:type="dxa"/>
              <w:right w:w="38" w:type="dxa"/>
            </w:tcMar>
            <w:vAlign w:val="bottom"/>
          </w:tcPr>
          <w:p w14:paraId="7ACD3769" w14:textId="77777777" w:rsidR="00154ABF" w:rsidRDefault="00154ABF">
            <w:pPr>
              <w:spacing w:after="200"/>
              <w:rPr>
                <w:sz w:val="20"/>
                <w:szCs w:val="20"/>
              </w:rPr>
            </w:pPr>
            <w:r>
              <w:rPr>
                <w:sz w:val="20"/>
                <w:szCs w:val="20"/>
              </w:rPr>
              <w:t>Intracranial tumour, cyst or other brain tissue, either or both of:</w:t>
            </w:r>
            <w:r>
              <w:rPr>
                <w:sz w:val="20"/>
                <w:szCs w:val="20"/>
              </w:rPr>
              <w:br/>
              <w:t>(a) burr hole and biopsy of;</w:t>
            </w:r>
            <w:r>
              <w:rPr>
                <w:sz w:val="20"/>
                <w:szCs w:val="20"/>
              </w:rPr>
              <w:br/>
              <w:t>(b) drainage of;</w:t>
            </w:r>
            <w:r>
              <w:rPr>
                <w:sz w:val="20"/>
                <w:szCs w:val="20"/>
              </w:rPr>
              <w:br/>
              <w:t xml:space="preserve">including stereotaxy (Anaes.) (Assist.) </w:t>
            </w:r>
          </w:p>
          <w:p w14:paraId="2DD3B4A7" w14:textId="77777777" w:rsidR="00154ABF" w:rsidRDefault="00154ABF">
            <w:pPr>
              <w:tabs>
                <w:tab w:val="left" w:pos="1701"/>
              </w:tabs>
            </w:pPr>
            <w:r>
              <w:rPr>
                <w:b/>
                <w:sz w:val="20"/>
              </w:rPr>
              <w:t xml:space="preserve">Fee: </w:t>
            </w:r>
            <w:r>
              <w:t>$1,657.85</w:t>
            </w:r>
            <w:r>
              <w:tab/>
            </w:r>
            <w:r>
              <w:rPr>
                <w:b/>
                <w:sz w:val="20"/>
              </w:rPr>
              <w:t xml:space="preserve">Benefit: </w:t>
            </w:r>
            <w:r>
              <w:t>75% = $1243.40</w:t>
            </w:r>
          </w:p>
        </w:tc>
      </w:tr>
      <w:tr w:rsidR="00154ABF" w14:paraId="51307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F3290" w14:textId="77777777" w:rsidR="00154ABF" w:rsidRDefault="00154ABF">
            <w:pPr>
              <w:rPr>
                <w:b/>
              </w:rPr>
            </w:pPr>
            <w:r>
              <w:rPr>
                <w:b/>
              </w:rPr>
              <w:t>Fee</w:t>
            </w:r>
          </w:p>
          <w:p w14:paraId="64737AED" w14:textId="77777777" w:rsidR="00154ABF" w:rsidRDefault="00154ABF">
            <w:r>
              <w:t>39710</w:t>
            </w:r>
          </w:p>
        </w:tc>
        <w:tc>
          <w:tcPr>
            <w:tcW w:w="0" w:type="auto"/>
            <w:tcMar>
              <w:top w:w="38" w:type="dxa"/>
              <w:left w:w="38" w:type="dxa"/>
              <w:bottom w:w="38" w:type="dxa"/>
              <w:right w:w="38" w:type="dxa"/>
            </w:tcMar>
            <w:vAlign w:val="bottom"/>
          </w:tcPr>
          <w:p w14:paraId="3D3FD447" w14:textId="77777777" w:rsidR="00154ABF" w:rsidRDefault="00154ABF">
            <w:pPr>
              <w:spacing w:after="200"/>
              <w:rPr>
                <w:sz w:val="20"/>
                <w:szCs w:val="20"/>
              </w:rPr>
            </w:pPr>
            <w:r>
              <w:rPr>
                <w:sz w:val="20"/>
                <w:szCs w:val="20"/>
              </w:rPr>
              <w:t xml:space="preserve">Intracranial tumour, one or more, biopsy, drainage, decompression or removal of, through a single craniotomy, including stereotaxy and cranioplasty (Anaes.) (Assist.) </w:t>
            </w:r>
          </w:p>
          <w:p w14:paraId="54BF7D23" w14:textId="77777777" w:rsidR="00154ABF" w:rsidRDefault="00154ABF">
            <w:pPr>
              <w:tabs>
                <w:tab w:val="left" w:pos="1701"/>
              </w:tabs>
            </w:pPr>
            <w:r>
              <w:rPr>
                <w:b/>
                <w:sz w:val="20"/>
              </w:rPr>
              <w:t xml:space="preserve">Fee: </w:t>
            </w:r>
            <w:r>
              <w:t>$2,760.80</w:t>
            </w:r>
            <w:r>
              <w:tab/>
            </w:r>
            <w:r>
              <w:rPr>
                <w:b/>
                <w:sz w:val="20"/>
              </w:rPr>
              <w:t xml:space="preserve">Benefit: </w:t>
            </w:r>
            <w:r>
              <w:t>75% = $2070.60</w:t>
            </w:r>
          </w:p>
        </w:tc>
      </w:tr>
      <w:tr w:rsidR="00154ABF" w14:paraId="24274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431DA1" w14:textId="77777777" w:rsidR="00154ABF" w:rsidRDefault="00154ABF">
            <w:pPr>
              <w:rPr>
                <w:b/>
              </w:rPr>
            </w:pPr>
            <w:r>
              <w:rPr>
                <w:b/>
              </w:rPr>
              <w:t>Fee</w:t>
            </w:r>
          </w:p>
          <w:p w14:paraId="45D48799" w14:textId="77777777" w:rsidR="00154ABF" w:rsidRDefault="00154ABF">
            <w:r>
              <w:t>39712</w:t>
            </w:r>
          </w:p>
        </w:tc>
        <w:tc>
          <w:tcPr>
            <w:tcW w:w="0" w:type="auto"/>
            <w:tcMar>
              <w:top w:w="38" w:type="dxa"/>
              <w:left w:w="38" w:type="dxa"/>
              <w:bottom w:w="38" w:type="dxa"/>
              <w:right w:w="38" w:type="dxa"/>
            </w:tcMar>
            <w:vAlign w:val="bottom"/>
          </w:tcPr>
          <w:p w14:paraId="0562D7D2" w14:textId="77777777" w:rsidR="00154ABF" w:rsidRDefault="00154ABF">
            <w:pPr>
              <w:spacing w:after="200"/>
              <w:rPr>
                <w:sz w:val="20"/>
                <w:szCs w:val="20"/>
              </w:rPr>
            </w:pPr>
            <w:r>
              <w:rPr>
                <w:sz w:val="20"/>
                <w:szCs w:val="20"/>
              </w:rPr>
              <w:t>Transcranial tumour removal or biopsy of one or more of any of the following:</w:t>
            </w:r>
            <w:r>
              <w:rPr>
                <w:sz w:val="20"/>
                <w:szCs w:val="20"/>
              </w:rPr>
              <w:br/>
              <w:t>(a) meningioma;</w:t>
            </w:r>
            <w:r>
              <w:rPr>
                <w:sz w:val="20"/>
                <w:szCs w:val="20"/>
              </w:rPr>
              <w:br/>
              <w:t>(b) pinealoma;</w:t>
            </w:r>
            <w:r>
              <w:rPr>
                <w:sz w:val="20"/>
                <w:szCs w:val="20"/>
              </w:rPr>
              <w:br/>
              <w:t>(c) cranio pharyngioma;</w:t>
            </w:r>
            <w:r>
              <w:rPr>
                <w:sz w:val="20"/>
                <w:szCs w:val="20"/>
              </w:rPr>
              <w:br/>
              <w:t>(d) pituitary tumour;</w:t>
            </w:r>
            <w:r>
              <w:rPr>
                <w:sz w:val="20"/>
                <w:szCs w:val="20"/>
              </w:rPr>
              <w:br/>
              <w:t>(e) intraventricular lesion;</w:t>
            </w:r>
            <w:r>
              <w:rPr>
                <w:sz w:val="20"/>
                <w:szCs w:val="20"/>
              </w:rPr>
              <w:br/>
              <w:t>(f) brain stem lesion;</w:t>
            </w:r>
            <w:r>
              <w:rPr>
                <w:sz w:val="20"/>
                <w:szCs w:val="20"/>
              </w:rPr>
              <w:br/>
              <w:t>(g) any other intracranial tumour;</w:t>
            </w:r>
            <w:r>
              <w:rPr>
                <w:sz w:val="20"/>
                <w:szCs w:val="20"/>
              </w:rPr>
              <w:br/>
              <w:t xml:space="preserve">by any means (with or without endoscopy), through a single craniotomy, including stereotaxy and cranioplasty (Anaes.) (Assist.) </w:t>
            </w:r>
          </w:p>
          <w:p w14:paraId="3BFE4198" w14:textId="77777777" w:rsidR="00154ABF" w:rsidRDefault="00154ABF">
            <w:pPr>
              <w:tabs>
                <w:tab w:val="left" w:pos="1701"/>
              </w:tabs>
            </w:pPr>
            <w:r>
              <w:rPr>
                <w:b/>
                <w:sz w:val="20"/>
              </w:rPr>
              <w:t xml:space="preserve">Fee: </w:t>
            </w:r>
            <w:r>
              <w:t>$4,217.05</w:t>
            </w:r>
            <w:r>
              <w:tab/>
            </w:r>
            <w:r>
              <w:rPr>
                <w:b/>
                <w:sz w:val="20"/>
              </w:rPr>
              <w:t xml:space="preserve">Benefit: </w:t>
            </w:r>
            <w:r>
              <w:t>75% = $3162.80</w:t>
            </w:r>
          </w:p>
        </w:tc>
      </w:tr>
      <w:tr w:rsidR="00154ABF" w14:paraId="68636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FA4650" w14:textId="77777777" w:rsidR="00154ABF" w:rsidRDefault="00154ABF">
            <w:pPr>
              <w:rPr>
                <w:b/>
              </w:rPr>
            </w:pPr>
            <w:r>
              <w:rPr>
                <w:b/>
              </w:rPr>
              <w:t>Fee</w:t>
            </w:r>
          </w:p>
          <w:p w14:paraId="49681F70" w14:textId="77777777" w:rsidR="00154ABF" w:rsidRDefault="00154ABF">
            <w:r>
              <w:t>39715</w:t>
            </w:r>
          </w:p>
        </w:tc>
        <w:tc>
          <w:tcPr>
            <w:tcW w:w="0" w:type="auto"/>
            <w:tcMar>
              <w:top w:w="38" w:type="dxa"/>
              <w:left w:w="38" w:type="dxa"/>
              <w:bottom w:w="38" w:type="dxa"/>
              <w:right w:w="38" w:type="dxa"/>
            </w:tcMar>
            <w:vAlign w:val="bottom"/>
          </w:tcPr>
          <w:p w14:paraId="3A8AE441" w14:textId="77777777" w:rsidR="00154ABF" w:rsidRDefault="00154ABF">
            <w:pPr>
              <w:spacing w:after="200"/>
              <w:rPr>
                <w:sz w:val="20"/>
                <w:szCs w:val="20"/>
              </w:rPr>
            </w:pPr>
            <w:r>
              <w:rPr>
                <w:sz w:val="20"/>
                <w:szCs w:val="20"/>
              </w:rPr>
              <w:t xml:space="preserve">Pituitary tumour, removal of, by transphenoidal approach, including stereotaxy and dermis, dermofat or fascia grafting, other than a service associated with a service to which item 40600 applies (Anaes.) (Assist.) </w:t>
            </w:r>
          </w:p>
          <w:p w14:paraId="7D635FE9" w14:textId="77777777" w:rsidR="00154ABF" w:rsidRDefault="00154ABF">
            <w:pPr>
              <w:tabs>
                <w:tab w:val="left" w:pos="1701"/>
              </w:tabs>
            </w:pPr>
            <w:r>
              <w:rPr>
                <w:b/>
                <w:sz w:val="20"/>
              </w:rPr>
              <w:t xml:space="preserve">Fee: </w:t>
            </w:r>
            <w:r>
              <w:t>$3,077.75</w:t>
            </w:r>
            <w:r>
              <w:tab/>
            </w:r>
            <w:r>
              <w:rPr>
                <w:b/>
                <w:sz w:val="20"/>
              </w:rPr>
              <w:t xml:space="preserve">Benefit: </w:t>
            </w:r>
            <w:r>
              <w:t>75% = $2308.35</w:t>
            </w:r>
          </w:p>
        </w:tc>
      </w:tr>
      <w:tr w:rsidR="00154ABF" w14:paraId="6AA20E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68DBCA" w14:textId="77777777" w:rsidR="00154ABF" w:rsidRDefault="00154ABF">
            <w:pPr>
              <w:rPr>
                <w:b/>
              </w:rPr>
            </w:pPr>
            <w:r>
              <w:rPr>
                <w:b/>
              </w:rPr>
              <w:t>Fee</w:t>
            </w:r>
          </w:p>
          <w:p w14:paraId="79C4B5A3" w14:textId="77777777" w:rsidR="00154ABF" w:rsidRDefault="00154ABF">
            <w:r>
              <w:t>39718</w:t>
            </w:r>
          </w:p>
        </w:tc>
        <w:tc>
          <w:tcPr>
            <w:tcW w:w="0" w:type="auto"/>
            <w:tcMar>
              <w:top w:w="38" w:type="dxa"/>
              <w:left w:w="38" w:type="dxa"/>
              <w:bottom w:w="38" w:type="dxa"/>
              <w:right w:w="38" w:type="dxa"/>
            </w:tcMar>
            <w:vAlign w:val="bottom"/>
          </w:tcPr>
          <w:p w14:paraId="0A792594" w14:textId="77777777" w:rsidR="00154ABF" w:rsidRDefault="00154ABF">
            <w:pPr>
              <w:spacing w:after="200"/>
              <w:rPr>
                <w:sz w:val="20"/>
                <w:szCs w:val="20"/>
              </w:rPr>
            </w:pPr>
            <w:r>
              <w:rPr>
                <w:sz w:val="20"/>
                <w:szCs w:val="20"/>
              </w:rPr>
              <w:t xml:space="preserve"> Arachnoidal cyst, craniotomy for, including stereotaxy and neuroendoscopy (Anaes.) (Assist.) </w:t>
            </w:r>
          </w:p>
          <w:p w14:paraId="64A35FE0" w14:textId="77777777" w:rsidR="00154ABF" w:rsidRDefault="00154ABF">
            <w:pPr>
              <w:tabs>
                <w:tab w:val="left" w:pos="1701"/>
              </w:tabs>
            </w:pPr>
            <w:r>
              <w:rPr>
                <w:b/>
                <w:sz w:val="20"/>
              </w:rPr>
              <w:t xml:space="preserve">Fee: </w:t>
            </w:r>
            <w:r>
              <w:t>$1,859.10</w:t>
            </w:r>
            <w:r>
              <w:tab/>
            </w:r>
            <w:r>
              <w:rPr>
                <w:b/>
                <w:sz w:val="20"/>
              </w:rPr>
              <w:t xml:space="preserve">Benefit: </w:t>
            </w:r>
            <w:r>
              <w:t>75% = $1394.35</w:t>
            </w:r>
          </w:p>
        </w:tc>
      </w:tr>
      <w:tr w:rsidR="00154ABF" w14:paraId="5591E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192DA7" w14:textId="77777777" w:rsidR="00154ABF" w:rsidRDefault="00154ABF">
            <w:pPr>
              <w:rPr>
                <w:b/>
              </w:rPr>
            </w:pPr>
            <w:r>
              <w:rPr>
                <w:b/>
              </w:rPr>
              <w:t>Fee</w:t>
            </w:r>
          </w:p>
          <w:p w14:paraId="6EF94BB6" w14:textId="77777777" w:rsidR="00154ABF" w:rsidRDefault="00154ABF">
            <w:r>
              <w:t>39720</w:t>
            </w:r>
          </w:p>
        </w:tc>
        <w:tc>
          <w:tcPr>
            <w:tcW w:w="0" w:type="auto"/>
            <w:tcMar>
              <w:top w:w="38" w:type="dxa"/>
              <w:left w:w="38" w:type="dxa"/>
              <w:bottom w:w="38" w:type="dxa"/>
              <w:right w:w="38" w:type="dxa"/>
            </w:tcMar>
            <w:vAlign w:val="bottom"/>
          </w:tcPr>
          <w:p w14:paraId="6CDA8278" w14:textId="77777777" w:rsidR="00154ABF" w:rsidRDefault="00154ABF">
            <w:pPr>
              <w:spacing w:after="200"/>
              <w:rPr>
                <w:sz w:val="20"/>
                <w:szCs w:val="20"/>
              </w:rPr>
            </w:pPr>
            <w:r>
              <w:rPr>
                <w:sz w:val="20"/>
                <w:szCs w:val="20"/>
              </w:rPr>
              <w:t xml:space="preserve">Awake craniotomy for functional neurosurgery (Anaes.) (Assist.) </w:t>
            </w:r>
          </w:p>
          <w:p w14:paraId="15CC3174" w14:textId="77777777" w:rsidR="00154ABF" w:rsidRDefault="00154ABF">
            <w:pPr>
              <w:tabs>
                <w:tab w:val="left" w:pos="1701"/>
              </w:tabs>
            </w:pPr>
            <w:r>
              <w:rPr>
                <w:b/>
                <w:sz w:val="20"/>
              </w:rPr>
              <w:t xml:space="preserve">Fee: </w:t>
            </w:r>
            <w:r>
              <w:t>$3,945.00</w:t>
            </w:r>
            <w:r>
              <w:tab/>
            </w:r>
            <w:r>
              <w:rPr>
                <w:b/>
                <w:sz w:val="20"/>
              </w:rPr>
              <w:t xml:space="preserve">Benefit: </w:t>
            </w:r>
            <w:r>
              <w:t>75% = $2958.75</w:t>
            </w:r>
          </w:p>
        </w:tc>
      </w:tr>
      <w:tr w:rsidR="00154ABF" w14:paraId="580CD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254842" w14:textId="77777777" w:rsidR="00154ABF" w:rsidRDefault="00154ABF">
            <w:pPr>
              <w:tabs>
                <w:tab w:val="left" w:pos="1701"/>
              </w:tabs>
            </w:pPr>
          </w:p>
        </w:tc>
        <w:tc>
          <w:tcPr>
            <w:tcW w:w="0" w:type="auto"/>
            <w:tcMar>
              <w:top w:w="38" w:type="dxa"/>
              <w:left w:w="38" w:type="dxa"/>
              <w:bottom w:w="38" w:type="dxa"/>
              <w:right w:w="38" w:type="dxa"/>
            </w:tcMar>
          </w:tcPr>
          <w:p w14:paraId="6351E6B7" w14:textId="77777777" w:rsidR="00154ABF" w:rsidRDefault="00154ABF">
            <w:pPr>
              <w:jc w:val="center"/>
              <w:rPr>
                <w:rFonts w:ascii="Helvetica" w:eastAsia="Helvetica" w:hAnsi="Helvetica" w:cs="Helvetica"/>
              </w:rPr>
            </w:pPr>
            <w:r>
              <w:rPr>
                <w:rFonts w:ascii="Helvetica" w:eastAsia="Helvetica" w:hAnsi="Helvetica" w:cs="Helvetica"/>
              </w:rPr>
              <w:t>CEREBROVASCULAR DISEASE</w:t>
            </w:r>
          </w:p>
        </w:tc>
      </w:tr>
      <w:tr w:rsidR="00154ABF" w14:paraId="201A4B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0941A8" w14:textId="77777777" w:rsidR="00154ABF" w:rsidRDefault="00154ABF">
            <w:pPr>
              <w:rPr>
                <w:b/>
              </w:rPr>
            </w:pPr>
            <w:r>
              <w:rPr>
                <w:b/>
              </w:rPr>
              <w:t>Fee</w:t>
            </w:r>
          </w:p>
          <w:p w14:paraId="2128C31E" w14:textId="77777777" w:rsidR="00154ABF" w:rsidRDefault="00154ABF">
            <w:r>
              <w:t>39801</w:t>
            </w:r>
          </w:p>
        </w:tc>
        <w:tc>
          <w:tcPr>
            <w:tcW w:w="0" w:type="auto"/>
            <w:tcMar>
              <w:top w:w="38" w:type="dxa"/>
              <w:left w:w="38" w:type="dxa"/>
              <w:bottom w:w="38" w:type="dxa"/>
              <w:right w:w="38" w:type="dxa"/>
            </w:tcMar>
            <w:vAlign w:val="bottom"/>
          </w:tcPr>
          <w:p w14:paraId="33D21DC1" w14:textId="77777777" w:rsidR="00154ABF" w:rsidRDefault="00154ABF">
            <w:pPr>
              <w:spacing w:after="200"/>
              <w:rPr>
                <w:sz w:val="20"/>
                <w:szCs w:val="20"/>
              </w:rPr>
            </w:pPr>
            <w:r>
              <w:rPr>
                <w:sz w:val="20"/>
                <w:szCs w:val="20"/>
              </w:rPr>
              <w:t xml:space="preserve">Aneurysm, clipping, proximal ligation, or reinforcement of sac, including stereotaxy and cranioplasty (Anaes.) (Assist.) </w:t>
            </w:r>
          </w:p>
          <w:p w14:paraId="1ECC565F" w14:textId="77777777" w:rsidR="00154ABF" w:rsidRDefault="00154ABF">
            <w:pPr>
              <w:tabs>
                <w:tab w:val="left" w:pos="1701"/>
              </w:tabs>
            </w:pPr>
            <w:r>
              <w:rPr>
                <w:b/>
                <w:sz w:val="20"/>
              </w:rPr>
              <w:t xml:space="preserve">Fee: </w:t>
            </w:r>
            <w:r>
              <w:t>$6,311.10</w:t>
            </w:r>
            <w:r>
              <w:tab/>
            </w:r>
            <w:r>
              <w:rPr>
                <w:b/>
                <w:sz w:val="20"/>
              </w:rPr>
              <w:t xml:space="preserve">Benefit: </w:t>
            </w:r>
            <w:r>
              <w:t>75% = $4733.35</w:t>
            </w:r>
          </w:p>
        </w:tc>
      </w:tr>
      <w:tr w:rsidR="00154ABF" w14:paraId="3BB74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CFA1A1" w14:textId="77777777" w:rsidR="00154ABF" w:rsidRDefault="00154ABF">
            <w:pPr>
              <w:rPr>
                <w:b/>
              </w:rPr>
            </w:pPr>
            <w:r>
              <w:rPr>
                <w:b/>
              </w:rPr>
              <w:t>Fee</w:t>
            </w:r>
          </w:p>
          <w:p w14:paraId="57786A70" w14:textId="77777777" w:rsidR="00154ABF" w:rsidRDefault="00154ABF">
            <w:r>
              <w:t>39803</w:t>
            </w:r>
          </w:p>
        </w:tc>
        <w:tc>
          <w:tcPr>
            <w:tcW w:w="0" w:type="auto"/>
            <w:tcMar>
              <w:top w:w="38" w:type="dxa"/>
              <w:left w:w="38" w:type="dxa"/>
              <w:bottom w:w="38" w:type="dxa"/>
              <w:right w:w="38" w:type="dxa"/>
            </w:tcMar>
            <w:vAlign w:val="bottom"/>
          </w:tcPr>
          <w:p w14:paraId="4198396F" w14:textId="77777777" w:rsidR="00154ABF" w:rsidRDefault="00154ABF">
            <w:pPr>
              <w:spacing w:after="200"/>
              <w:rPr>
                <w:sz w:val="20"/>
                <w:szCs w:val="20"/>
              </w:rPr>
            </w:pPr>
            <w:r>
              <w:rPr>
                <w:sz w:val="20"/>
                <w:szCs w:val="20"/>
              </w:rPr>
              <w:t xml:space="preserve">Intracranial arteriovenous malformation or fistula, treatment through a craniotomy, including stereotaxy, cranioplasty and all angiography (Anaes.) (Assist.) </w:t>
            </w:r>
          </w:p>
          <w:p w14:paraId="07E01CA3" w14:textId="77777777" w:rsidR="00154ABF" w:rsidRDefault="00154ABF">
            <w:pPr>
              <w:tabs>
                <w:tab w:val="left" w:pos="1701"/>
              </w:tabs>
            </w:pPr>
            <w:r>
              <w:rPr>
                <w:b/>
                <w:sz w:val="20"/>
              </w:rPr>
              <w:t xml:space="preserve">Fee: </w:t>
            </w:r>
            <w:r>
              <w:t>$6,311.10</w:t>
            </w:r>
            <w:r>
              <w:tab/>
            </w:r>
            <w:r>
              <w:rPr>
                <w:b/>
                <w:sz w:val="20"/>
              </w:rPr>
              <w:t xml:space="preserve">Benefit: </w:t>
            </w:r>
            <w:r>
              <w:t>75% = $4733.35</w:t>
            </w:r>
          </w:p>
        </w:tc>
      </w:tr>
      <w:tr w:rsidR="00154ABF" w14:paraId="62B8C3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1FD2D0" w14:textId="77777777" w:rsidR="00154ABF" w:rsidRDefault="00154ABF">
            <w:pPr>
              <w:rPr>
                <w:b/>
              </w:rPr>
            </w:pPr>
            <w:r>
              <w:rPr>
                <w:b/>
              </w:rPr>
              <w:t>Fee</w:t>
            </w:r>
          </w:p>
          <w:p w14:paraId="19E729DD" w14:textId="77777777" w:rsidR="00154ABF" w:rsidRDefault="00154ABF">
            <w:r>
              <w:t>39815</w:t>
            </w:r>
          </w:p>
        </w:tc>
        <w:tc>
          <w:tcPr>
            <w:tcW w:w="0" w:type="auto"/>
            <w:tcMar>
              <w:top w:w="38" w:type="dxa"/>
              <w:left w:w="38" w:type="dxa"/>
              <w:bottom w:w="38" w:type="dxa"/>
              <w:right w:w="38" w:type="dxa"/>
            </w:tcMar>
            <w:vAlign w:val="bottom"/>
          </w:tcPr>
          <w:p w14:paraId="543DD4E2" w14:textId="77777777" w:rsidR="00154ABF" w:rsidRDefault="00154ABF">
            <w:pPr>
              <w:spacing w:after="200"/>
              <w:rPr>
                <w:sz w:val="20"/>
                <w:szCs w:val="20"/>
              </w:rPr>
            </w:pPr>
            <w:r>
              <w:rPr>
                <w:sz w:val="20"/>
                <w:szCs w:val="20"/>
              </w:rPr>
              <w:t xml:space="preserve">CAROTID-CAVERNOUS FISTULA, obliteration of - combined cervical and intracranial procedure (Anaes.) (Assist.) </w:t>
            </w:r>
          </w:p>
          <w:p w14:paraId="631CCB86" w14:textId="77777777" w:rsidR="00154ABF" w:rsidRDefault="00154ABF">
            <w:pPr>
              <w:tabs>
                <w:tab w:val="left" w:pos="1701"/>
              </w:tabs>
            </w:pPr>
            <w:r>
              <w:rPr>
                <w:b/>
                <w:sz w:val="20"/>
              </w:rPr>
              <w:t xml:space="preserve">Fee: </w:t>
            </w:r>
            <w:r>
              <w:t>$2,081.65</w:t>
            </w:r>
            <w:r>
              <w:tab/>
            </w:r>
            <w:r>
              <w:rPr>
                <w:b/>
                <w:sz w:val="20"/>
              </w:rPr>
              <w:t xml:space="preserve">Benefit: </w:t>
            </w:r>
            <w:r>
              <w:t>75% = $1561.25    85% = $1982.95</w:t>
            </w:r>
          </w:p>
        </w:tc>
      </w:tr>
      <w:tr w:rsidR="00154ABF" w14:paraId="636652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2A135A" w14:textId="77777777" w:rsidR="00154ABF" w:rsidRDefault="00154ABF">
            <w:pPr>
              <w:rPr>
                <w:b/>
              </w:rPr>
            </w:pPr>
            <w:r>
              <w:rPr>
                <w:b/>
              </w:rPr>
              <w:t>Fee</w:t>
            </w:r>
          </w:p>
          <w:p w14:paraId="1A35597C" w14:textId="77777777" w:rsidR="00154ABF" w:rsidRDefault="00154ABF">
            <w:r>
              <w:t>39818</w:t>
            </w:r>
          </w:p>
        </w:tc>
        <w:tc>
          <w:tcPr>
            <w:tcW w:w="0" w:type="auto"/>
            <w:tcMar>
              <w:top w:w="38" w:type="dxa"/>
              <w:left w:w="38" w:type="dxa"/>
              <w:bottom w:w="38" w:type="dxa"/>
              <w:right w:w="38" w:type="dxa"/>
            </w:tcMar>
            <w:vAlign w:val="bottom"/>
          </w:tcPr>
          <w:p w14:paraId="0BB6B235" w14:textId="77777777" w:rsidR="00154ABF" w:rsidRDefault="00154ABF">
            <w:pPr>
              <w:spacing w:after="200"/>
              <w:rPr>
                <w:sz w:val="20"/>
                <w:szCs w:val="20"/>
              </w:rPr>
            </w:pPr>
            <w:r>
              <w:rPr>
                <w:sz w:val="20"/>
                <w:szCs w:val="20"/>
              </w:rPr>
              <w:t xml:space="preserve">Intracranial vascular bypass using indirect techniques, including stereotaxy (Anaes.) (Assist.) </w:t>
            </w:r>
          </w:p>
          <w:p w14:paraId="7ADF4BA8" w14:textId="77777777" w:rsidR="00154ABF" w:rsidRDefault="00154ABF">
            <w:pPr>
              <w:tabs>
                <w:tab w:val="left" w:pos="1701"/>
              </w:tabs>
            </w:pPr>
            <w:r>
              <w:rPr>
                <w:b/>
                <w:sz w:val="20"/>
              </w:rPr>
              <w:t xml:space="preserve">Fee: </w:t>
            </w:r>
            <w:r>
              <w:t>$2,762.90</w:t>
            </w:r>
            <w:r>
              <w:tab/>
            </w:r>
            <w:r>
              <w:rPr>
                <w:b/>
                <w:sz w:val="20"/>
              </w:rPr>
              <w:t xml:space="preserve">Benefit: </w:t>
            </w:r>
            <w:r>
              <w:t>75% = $2072.20</w:t>
            </w:r>
          </w:p>
        </w:tc>
      </w:tr>
      <w:tr w:rsidR="00154ABF" w14:paraId="570EB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877741" w14:textId="77777777" w:rsidR="00154ABF" w:rsidRDefault="00154ABF">
            <w:pPr>
              <w:rPr>
                <w:b/>
              </w:rPr>
            </w:pPr>
            <w:r>
              <w:rPr>
                <w:b/>
              </w:rPr>
              <w:t>Fee</w:t>
            </w:r>
          </w:p>
          <w:p w14:paraId="52F6E4CF" w14:textId="77777777" w:rsidR="00154ABF" w:rsidRDefault="00154ABF">
            <w:r>
              <w:t>39821</w:t>
            </w:r>
          </w:p>
        </w:tc>
        <w:tc>
          <w:tcPr>
            <w:tcW w:w="0" w:type="auto"/>
            <w:tcMar>
              <w:top w:w="38" w:type="dxa"/>
              <w:left w:w="38" w:type="dxa"/>
              <w:bottom w:w="38" w:type="dxa"/>
              <w:right w:w="38" w:type="dxa"/>
            </w:tcMar>
            <w:vAlign w:val="bottom"/>
          </w:tcPr>
          <w:p w14:paraId="64B4BE20" w14:textId="77777777" w:rsidR="00154ABF" w:rsidRDefault="00154ABF">
            <w:pPr>
              <w:spacing w:after="200"/>
              <w:rPr>
                <w:sz w:val="20"/>
                <w:szCs w:val="20"/>
              </w:rPr>
            </w:pPr>
            <w:r>
              <w:rPr>
                <w:sz w:val="20"/>
                <w:szCs w:val="20"/>
              </w:rPr>
              <w:t xml:space="preserve">Intracranial vascular bypass using direct anastomosis techniques, including stereotaxy (Anaes.) (Assist.) </w:t>
            </w:r>
          </w:p>
          <w:p w14:paraId="04EEC52B" w14:textId="77777777" w:rsidR="00154ABF" w:rsidRDefault="00154ABF">
            <w:pPr>
              <w:tabs>
                <w:tab w:val="left" w:pos="1701"/>
              </w:tabs>
            </w:pPr>
            <w:r>
              <w:rPr>
                <w:b/>
                <w:sz w:val="20"/>
              </w:rPr>
              <w:t xml:space="preserve">Fee: </w:t>
            </w:r>
            <w:r>
              <w:t>$3,936.45</w:t>
            </w:r>
            <w:r>
              <w:tab/>
            </w:r>
            <w:r>
              <w:rPr>
                <w:b/>
                <w:sz w:val="20"/>
              </w:rPr>
              <w:t xml:space="preserve">Benefit: </w:t>
            </w:r>
            <w:r>
              <w:t>75% = $2952.35</w:t>
            </w:r>
          </w:p>
        </w:tc>
      </w:tr>
      <w:tr w:rsidR="00154ABF" w14:paraId="525955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F0E8CD" w14:textId="77777777" w:rsidR="00154ABF" w:rsidRDefault="00154ABF">
            <w:pPr>
              <w:rPr>
                <w:b/>
              </w:rPr>
            </w:pPr>
            <w:r>
              <w:rPr>
                <w:b/>
              </w:rPr>
              <w:t>Fee</w:t>
            </w:r>
          </w:p>
          <w:p w14:paraId="37200279" w14:textId="77777777" w:rsidR="00154ABF" w:rsidRDefault="00154ABF">
            <w:r>
              <w:t>40004</w:t>
            </w:r>
          </w:p>
        </w:tc>
        <w:tc>
          <w:tcPr>
            <w:tcW w:w="0" w:type="auto"/>
            <w:tcMar>
              <w:top w:w="38" w:type="dxa"/>
              <w:left w:w="38" w:type="dxa"/>
              <w:bottom w:w="38" w:type="dxa"/>
              <w:right w:w="38" w:type="dxa"/>
            </w:tcMar>
            <w:vAlign w:val="bottom"/>
          </w:tcPr>
          <w:p w14:paraId="620BBB7D" w14:textId="77777777" w:rsidR="00154ABF" w:rsidRDefault="00154ABF">
            <w:pPr>
              <w:spacing w:after="200"/>
              <w:rPr>
                <w:sz w:val="20"/>
                <w:szCs w:val="20"/>
              </w:rPr>
            </w:pPr>
            <w:r>
              <w:rPr>
                <w:sz w:val="20"/>
                <w:szCs w:val="20"/>
              </w:rPr>
              <w:t xml:space="preserve">Ventricular, lumbar or cisternal shunt diversion, insertion or revision of, including stereotaxy (Anaes.) (Assist.) </w:t>
            </w:r>
          </w:p>
          <w:p w14:paraId="77249AF3" w14:textId="77777777" w:rsidR="00154ABF" w:rsidRDefault="00154ABF">
            <w:pPr>
              <w:tabs>
                <w:tab w:val="left" w:pos="1701"/>
              </w:tabs>
            </w:pPr>
            <w:r>
              <w:rPr>
                <w:b/>
                <w:sz w:val="20"/>
              </w:rPr>
              <w:t xml:space="preserve">Fee: </w:t>
            </w:r>
            <w:r>
              <w:t>$1,884.80</w:t>
            </w:r>
            <w:r>
              <w:tab/>
            </w:r>
            <w:r>
              <w:rPr>
                <w:b/>
                <w:sz w:val="20"/>
              </w:rPr>
              <w:t xml:space="preserve">Benefit: </w:t>
            </w:r>
            <w:r>
              <w:t>75% = $1413.60</w:t>
            </w:r>
          </w:p>
        </w:tc>
      </w:tr>
      <w:tr w:rsidR="00154ABF" w14:paraId="04FF59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AF812" w14:textId="77777777" w:rsidR="00154ABF" w:rsidRDefault="00154ABF">
            <w:pPr>
              <w:tabs>
                <w:tab w:val="left" w:pos="1701"/>
              </w:tabs>
            </w:pPr>
          </w:p>
        </w:tc>
        <w:tc>
          <w:tcPr>
            <w:tcW w:w="0" w:type="auto"/>
            <w:tcMar>
              <w:top w:w="38" w:type="dxa"/>
              <w:left w:w="38" w:type="dxa"/>
              <w:bottom w:w="38" w:type="dxa"/>
              <w:right w:w="38" w:type="dxa"/>
            </w:tcMar>
          </w:tcPr>
          <w:p w14:paraId="194B9E29" w14:textId="77777777" w:rsidR="00154ABF" w:rsidRDefault="00154ABF">
            <w:pPr>
              <w:jc w:val="center"/>
              <w:rPr>
                <w:rFonts w:ascii="Helvetica" w:eastAsia="Helvetica" w:hAnsi="Helvetica" w:cs="Helvetica"/>
              </w:rPr>
            </w:pPr>
            <w:r>
              <w:rPr>
                <w:rFonts w:ascii="Helvetica" w:eastAsia="Helvetica" w:hAnsi="Helvetica" w:cs="Helvetica"/>
              </w:rPr>
              <w:t>INFECTION</w:t>
            </w:r>
          </w:p>
        </w:tc>
      </w:tr>
      <w:tr w:rsidR="00154ABF" w14:paraId="646F9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1EE51C" w14:textId="77777777" w:rsidR="00154ABF" w:rsidRDefault="00154ABF">
            <w:pPr>
              <w:rPr>
                <w:b/>
              </w:rPr>
            </w:pPr>
            <w:r>
              <w:rPr>
                <w:b/>
              </w:rPr>
              <w:t>Fee</w:t>
            </w:r>
          </w:p>
          <w:p w14:paraId="634838AA" w14:textId="77777777" w:rsidR="00154ABF" w:rsidRDefault="00154ABF">
            <w:r>
              <w:t>39900</w:t>
            </w:r>
          </w:p>
        </w:tc>
        <w:tc>
          <w:tcPr>
            <w:tcW w:w="0" w:type="auto"/>
            <w:tcMar>
              <w:top w:w="38" w:type="dxa"/>
              <w:left w:w="38" w:type="dxa"/>
              <w:bottom w:w="38" w:type="dxa"/>
              <w:right w:w="38" w:type="dxa"/>
            </w:tcMar>
            <w:vAlign w:val="bottom"/>
          </w:tcPr>
          <w:p w14:paraId="64B2B543" w14:textId="77777777" w:rsidR="00154ABF" w:rsidRDefault="00154ABF">
            <w:pPr>
              <w:spacing w:after="200"/>
              <w:rPr>
                <w:sz w:val="20"/>
                <w:szCs w:val="20"/>
              </w:rPr>
            </w:pPr>
            <w:r>
              <w:rPr>
                <w:sz w:val="20"/>
                <w:szCs w:val="20"/>
              </w:rPr>
              <w:t xml:space="preserve">Intracranial infection, treated by burr hole, including stereotaxy, other than a service associated with a service to which item 40600 applies (Anaes.) (Assist.) </w:t>
            </w:r>
          </w:p>
          <w:p w14:paraId="36E0AD92" w14:textId="77777777" w:rsidR="00154ABF" w:rsidRDefault="00154ABF">
            <w:pPr>
              <w:tabs>
                <w:tab w:val="left" w:pos="1701"/>
              </w:tabs>
            </w:pPr>
            <w:r>
              <w:rPr>
                <w:b/>
                <w:sz w:val="20"/>
              </w:rPr>
              <w:t xml:space="preserve">Fee: </w:t>
            </w:r>
            <w:r>
              <w:t>$1,657.85</w:t>
            </w:r>
            <w:r>
              <w:tab/>
            </w:r>
            <w:r>
              <w:rPr>
                <w:b/>
                <w:sz w:val="20"/>
              </w:rPr>
              <w:t xml:space="preserve">Benefit: </w:t>
            </w:r>
            <w:r>
              <w:t>75% = $1243.40</w:t>
            </w:r>
          </w:p>
        </w:tc>
      </w:tr>
      <w:tr w:rsidR="00154ABF" w14:paraId="5FF29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4987BF" w14:textId="77777777" w:rsidR="00154ABF" w:rsidRDefault="00154ABF">
            <w:pPr>
              <w:rPr>
                <w:b/>
              </w:rPr>
            </w:pPr>
            <w:r>
              <w:rPr>
                <w:b/>
              </w:rPr>
              <w:t>Fee</w:t>
            </w:r>
          </w:p>
          <w:p w14:paraId="27E97C36" w14:textId="77777777" w:rsidR="00154ABF" w:rsidRDefault="00154ABF">
            <w:r>
              <w:t>39903</w:t>
            </w:r>
          </w:p>
        </w:tc>
        <w:tc>
          <w:tcPr>
            <w:tcW w:w="0" w:type="auto"/>
            <w:tcMar>
              <w:top w:w="38" w:type="dxa"/>
              <w:left w:w="38" w:type="dxa"/>
              <w:bottom w:w="38" w:type="dxa"/>
              <w:right w:w="38" w:type="dxa"/>
            </w:tcMar>
            <w:vAlign w:val="bottom"/>
          </w:tcPr>
          <w:p w14:paraId="434EE495" w14:textId="77777777" w:rsidR="00154ABF" w:rsidRDefault="00154ABF">
            <w:pPr>
              <w:spacing w:after="200"/>
              <w:rPr>
                <w:sz w:val="20"/>
                <w:szCs w:val="20"/>
              </w:rPr>
            </w:pPr>
            <w:r>
              <w:rPr>
                <w:sz w:val="20"/>
                <w:szCs w:val="20"/>
              </w:rPr>
              <w:t xml:space="preserve">Intracranial infection, treated by craniotomy, including stereotaxy, other than a service associated with a service to which item 40600 applies (Anaes.) (Assist.) </w:t>
            </w:r>
          </w:p>
          <w:p w14:paraId="44A3EE1D" w14:textId="77777777" w:rsidR="00154ABF" w:rsidRDefault="00154ABF">
            <w:pPr>
              <w:tabs>
                <w:tab w:val="left" w:pos="1701"/>
              </w:tabs>
            </w:pPr>
            <w:r>
              <w:rPr>
                <w:b/>
                <w:sz w:val="20"/>
              </w:rPr>
              <w:t xml:space="preserve">Fee: </w:t>
            </w:r>
            <w:r>
              <w:t>$2,488.80</w:t>
            </w:r>
            <w:r>
              <w:tab/>
            </w:r>
            <w:r>
              <w:rPr>
                <w:b/>
                <w:sz w:val="20"/>
              </w:rPr>
              <w:t xml:space="preserve">Benefit: </w:t>
            </w:r>
            <w:r>
              <w:t>75% = $1866.60</w:t>
            </w:r>
          </w:p>
        </w:tc>
      </w:tr>
      <w:tr w:rsidR="00154ABF" w14:paraId="1C122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329390" w14:textId="77777777" w:rsidR="00154ABF" w:rsidRDefault="00154ABF">
            <w:pPr>
              <w:rPr>
                <w:b/>
              </w:rPr>
            </w:pPr>
            <w:r>
              <w:rPr>
                <w:b/>
              </w:rPr>
              <w:t>Fee</w:t>
            </w:r>
          </w:p>
          <w:p w14:paraId="2453FFB6" w14:textId="77777777" w:rsidR="00154ABF" w:rsidRDefault="00154ABF">
            <w:r>
              <w:t>39906</w:t>
            </w:r>
          </w:p>
        </w:tc>
        <w:tc>
          <w:tcPr>
            <w:tcW w:w="0" w:type="auto"/>
            <w:tcMar>
              <w:top w:w="38" w:type="dxa"/>
              <w:left w:w="38" w:type="dxa"/>
              <w:bottom w:w="38" w:type="dxa"/>
              <w:right w:w="38" w:type="dxa"/>
            </w:tcMar>
            <w:vAlign w:val="bottom"/>
          </w:tcPr>
          <w:p w14:paraId="4585C175" w14:textId="77777777" w:rsidR="00154ABF" w:rsidRDefault="00154ABF">
            <w:pPr>
              <w:spacing w:after="200"/>
              <w:rPr>
                <w:sz w:val="20"/>
                <w:szCs w:val="20"/>
              </w:rPr>
            </w:pPr>
            <w:r>
              <w:rPr>
                <w:sz w:val="20"/>
                <w:szCs w:val="20"/>
              </w:rPr>
              <w:t xml:space="preserve">Osteomyelitis of skull or removal of infected bone flap, craniectomy for, other than a service associated with a service to which item 40600 applies (Anaes.) (Assist.) </w:t>
            </w:r>
          </w:p>
          <w:p w14:paraId="375B8543" w14:textId="77777777" w:rsidR="00154ABF" w:rsidRDefault="00154ABF">
            <w:r>
              <w:t>(See para TN.8.166 of explanatory notes to this Category)</w:t>
            </w:r>
          </w:p>
          <w:p w14:paraId="4D143A6C" w14:textId="77777777" w:rsidR="00154ABF" w:rsidRDefault="00154ABF">
            <w:pPr>
              <w:tabs>
                <w:tab w:val="left" w:pos="1701"/>
              </w:tabs>
            </w:pPr>
            <w:r>
              <w:rPr>
                <w:b/>
                <w:sz w:val="20"/>
              </w:rPr>
              <w:t xml:space="preserve">Fee: </w:t>
            </w:r>
            <w:r>
              <w:t>$908.05</w:t>
            </w:r>
            <w:r>
              <w:tab/>
            </w:r>
            <w:r>
              <w:rPr>
                <w:b/>
                <w:sz w:val="20"/>
              </w:rPr>
              <w:t xml:space="preserve">Benefit: </w:t>
            </w:r>
            <w:r>
              <w:t>75% = $681.05</w:t>
            </w:r>
          </w:p>
        </w:tc>
      </w:tr>
      <w:tr w:rsidR="00154ABF" w14:paraId="0BF41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883857" w14:textId="77777777" w:rsidR="00154ABF" w:rsidRDefault="00154ABF">
            <w:pPr>
              <w:tabs>
                <w:tab w:val="left" w:pos="1701"/>
              </w:tabs>
            </w:pPr>
          </w:p>
        </w:tc>
        <w:tc>
          <w:tcPr>
            <w:tcW w:w="0" w:type="auto"/>
            <w:tcMar>
              <w:top w:w="38" w:type="dxa"/>
              <w:left w:w="38" w:type="dxa"/>
              <w:bottom w:w="38" w:type="dxa"/>
              <w:right w:w="38" w:type="dxa"/>
            </w:tcMar>
          </w:tcPr>
          <w:p w14:paraId="04E623B2" w14:textId="77777777" w:rsidR="00154ABF" w:rsidRDefault="00154ABF">
            <w:pPr>
              <w:jc w:val="center"/>
              <w:rPr>
                <w:rFonts w:ascii="Helvetica" w:eastAsia="Helvetica" w:hAnsi="Helvetica" w:cs="Helvetica"/>
              </w:rPr>
            </w:pPr>
            <w:r>
              <w:rPr>
                <w:rFonts w:ascii="Helvetica" w:eastAsia="Helvetica" w:hAnsi="Helvetica" w:cs="Helvetica"/>
              </w:rPr>
              <w:t>CEREBROSPINAL FLUID CIRCULATION DISORDERS</w:t>
            </w:r>
          </w:p>
        </w:tc>
      </w:tr>
      <w:tr w:rsidR="00154ABF" w14:paraId="54F0F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594F8A" w14:textId="77777777" w:rsidR="00154ABF" w:rsidRDefault="00154ABF">
            <w:pPr>
              <w:rPr>
                <w:b/>
              </w:rPr>
            </w:pPr>
            <w:r>
              <w:rPr>
                <w:b/>
              </w:rPr>
              <w:t>Fee</w:t>
            </w:r>
          </w:p>
          <w:p w14:paraId="104D32B7" w14:textId="77777777" w:rsidR="00154ABF" w:rsidRDefault="00154ABF">
            <w:r>
              <w:t>40012</w:t>
            </w:r>
          </w:p>
        </w:tc>
        <w:tc>
          <w:tcPr>
            <w:tcW w:w="0" w:type="auto"/>
            <w:tcMar>
              <w:top w:w="38" w:type="dxa"/>
              <w:left w:w="38" w:type="dxa"/>
              <w:bottom w:w="38" w:type="dxa"/>
              <w:right w:w="38" w:type="dxa"/>
            </w:tcMar>
            <w:vAlign w:val="bottom"/>
          </w:tcPr>
          <w:p w14:paraId="7C9F4A67" w14:textId="77777777" w:rsidR="00154ABF" w:rsidRDefault="00154ABF">
            <w:pPr>
              <w:spacing w:after="200"/>
              <w:rPr>
                <w:sz w:val="20"/>
                <w:szCs w:val="20"/>
              </w:rPr>
            </w:pPr>
            <w:r>
              <w:rPr>
                <w:sz w:val="20"/>
                <w:szCs w:val="20"/>
              </w:rPr>
              <w:t xml:space="preserve">Endoscopic ventriculostomy for treatment of cerebrospinal fluid circulation disorders, including stereotaxy (Anaes.) (Assist.) </w:t>
            </w:r>
          </w:p>
          <w:p w14:paraId="05F64CE7" w14:textId="77777777" w:rsidR="00154ABF" w:rsidRDefault="00154ABF">
            <w:pPr>
              <w:tabs>
                <w:tab w:val="left" w:pos="1701"/>
              </w:tabs>
            </w:pPr>
            <w:r>
              <w:rPr>
                <w:b/>
                <w:sz w:val="20"/>
              </w:rPr>
              <w:t xml:space="preserve">Fee: </w:t>
            </w:r>
            <w:r>
              <w:t>$1,949.05</w:t>
            </w:r>
            <w:r>
              <w:tab/>
            </w:r>
            <w:r>
              <w:rPr>
                <w:b/>
                <w:sz w:val="20"/>
              </w:rPr>
              <w:t xml:space="preserve">Benefit: </w:t>
            </w:r>
            <w:r>
              <w:t>75% = $1461.80</w:t>
            </w:r>
          </w:p>
        </w:tc>
      </w:tr>
      <w:tr w:rsidR="00154ABF" w14:paraId="34B1E7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C9F69A" w14:textId="77777777" w:rsidR="00154ABF" w:rsidRDefault="00154ABF">
            <w:pPr>
              <w:rPr>
                <w:b/>
              </w:rPr>
            </w:pPr>
            <w:r>
              <w:rPr>
                <w:b/>
              </w:rPr>
              <w:t>Fee</w:t>
            </w:r>
          </w:p>
          <w:p w14:paraId="4E064EEE" w14:textId="77777777" w:rsidR="00154ABF" w:rsidRDefault="00154ABF">
            <w:r>
              <w:t>40018</w:t>
            </w:r>
          </w:p>
        </w:tc>
        <w:tc>
          <w:tcPr>
            <w:tcW w:w="0" w:type="auto"/>
            <w:tcMar>
              <w:top w:w="38" w:type="dxa"/>
              <w:left w:w="38" w:type="dxa"/>
              <w:bottom w:w="38" w:type="dxa"/>
              <w:right w:w="38" w:type="dxa"/>
            </w:tcMar>
            <w:vAlign w:val="bottom"/>
          </w:tcPr>
          <w:p w14:paraId="630EEA42" w14:textId="77777777" w:rsidR="00154ABF" w:rsidRDefault="00154ABF">
            <w:pPr>
              <w:spacing w:after="200"/>
              <w:rPr>
                <w:sz w:val="20"/>
                <w:szCs w:val="20"/>
              </w:rPr>
            </w:pPr>
            <w:r>
              <w:rPr>
                <w:sz w:val="20"/>
                <w:szCs w:val="20"/>
              </w:rPr>
              <w:t xml:space="preserve">Lumbar cerebrospinal fluid drain, insertion of, other than a service associated with a service to which item 22053 applies (Anaes.) </w:t>
            </w:r>
          </w:p>
          <w:p w14:paraId="4E3DD219" w14:textId="77777777" w:rsidR="00154ABF" w:rsidRDefault="00154ABF">
            <w:pPr>
              <w:tabs>
                <w:tab w:val="left" w:pos="1701"/>
              </w:tabs>
            </w:pPr>
            <w:r>
              <w:rPr>
                <w:b/>
                <w:sz w:val="20"/>
              </w:rPr>
              <w:t xml:space="preserve">Fee: </w:t>
            </w:r>
            <w:r>
              <w:t>$181.60</w:t>
            </w:r>
            <w:r>
              <w:tab/>
            </w:r>
            <w:r>
              <w:rPr>
                <w:b/>
                <w:sz w:val="20"/>
              </w:rPr>
              <w:t xml:space="preserve">Benefit: </w:t>
            </w:r>
            <w:r>
              <w:t>75% = $136.20    85% = $154.40</w:t>
            </w:r>
          </w:p>
        </w:tc>
      </w:tr>
      <w:tr w:rsidR="00154ABF" w14:paraId="24D845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F9624C" w14:textId="77777777" w:rsidR="00154ABF" w:rsidRDefault="00154ABF">
            <w:pPr>
              <w:tabs>
                <w:tab w:val="left" w:pos="1701"/>
              </w:tabs>
            </w:pPr>
          </w:p>
        </w:tc>
        <w:tc>
          <w:tcPr>
            <w:tcW w:w="0" w:type="auto"/>
            <w:tcMar>
              <w:top w:w="38" w:type="dxa"/>
              <w:left w:w="38" w:type="dxa"/>
              <w:bottom w:w="38" w:type="dxa"/>
              <w:right w:w="38" w:type="dxa"/>
            </w:tcMar>
          </w:tcPr>
          <w:p w14:paraId="253CB429" w14:textId="77777777" w:rsidR="00154ABF" w:rsidRDefault="00154ABF">
            <w:pPr>
              <w:jc w:val="center"/>
              <w:rPr>
                <w:rFonts w:ascii="Helvetica" w:eastAsia="Helvetica" w:hAnsi="Helvetica" w:cs="Helvetica"/>
              </w:rPr>
            </w:pPr>
            <w:r>
              <w:rPr>
                <w:rFonts w:ascii="Helvetica" w:eastAsia="Helvetica" w:hAnsi="Helvetica" w:cs="Helvetica"/>
              </w:rPr>
              <w:t>CONGENITAL DISORDERS</w:t>
            </w:r>
          </w:p>
        </w:tc>
      </w:tr>
      <w:tr w:rsidR="00154ABF" w14:paraId="39133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E9CAAB" w14:textId="77777777" w:rsidR="00154ABF" w:rsidRDefault="00154ABF">
            <w:pPr>
              <w:rPr>
                <w:b/>
              </w:rPr>
            </w:pPr>
            <w:r>
              <w:rPr>
                <w:b/>
              </w:rPr>
              <w:t>Fee</w:t>
            </w:r>
          </w:p>
          <w:p w14:paraId="7F10B957" w14:textId="77777777" w:rsidR="00154ABF" w:rsidRDefault="00154ABF">
            <w:r>
              <w:t>40104</w:t>
            </w:r>
          </w:p>
        </w:tc>
        <w:tc>
          <w:tcPr>
            <w:tcW w:w="0" w:type="auto"/>
            <w:tcMar>
              <w:top w:w="38" w:type="dxa"/>
              <w:left w:w="38" w:type="dxa"/>
              <w:bottom w:w="38" w:type="dxa"/>
              <w:right w:w="38" w:type="dxa"/>
            </w:tcMar>
            <w:vAlign w:val="bottom"/>
          </w:tcPr>
          <w:p w14:paraId="3FA339CA" w14:textId="77777777" w:rsidR="00154ABF" w:rsidRDefault="00154ABF">
            <w:pPr>
              <w:spacing w:after="200"/>
              <w:rPr>
                <w:sz w:val="20"/>
                <w:szCs w:val="20"/>
              </w:rPr>
            </w:pPr>
            <w:r>
              <w:rPr>
                <w:sz w:val="20"/>
                <w:szCs w:val="20"/>
              </w:rPr>
              <w:t xml:space="preserve">Spinal myelomeningocele or spinal meningocele, excision and closure of, other than a service associated with a service to which item 40600 applies (Anaes.) (Assist.) </w:t>
            </w:r>
          </w:p>
          <w:p w14:paraId="73ECC588" w14:textId="77777777" w:rsidR="00154ABF" w:rsidRDefault="00154ABF">
            <w:r>
              <w:t>(See para TN.8.166 of explanatory notes to this Category)</w:t>
            </w:r>
          </w:p>
          <w:p w14:paraId="5D62F9BA" w14:textId="77777777" w:rsidR="00154ABF" w:rsidRDefault="00154ABF">
            <w:pPr>
              <w:tabs>
                <w:tab w:val="left" w:pos="1701"/>
              </w:tabs>
            </w:pPr>
            <w:r>
              <w:rPr>
                <w:b/>
                <w:sz w:val="20"/>
              </w:rPr>
              <w:t xml:space="preserve">Fee: </w:t>
            </w:r>
            <w:r>
              <w:t>$1,156.55</w:t>
            </w:r>
            <w:r>
              <w:tab/>
            </w:r>
            <w:r>
              <w:rPr>
                <w:b/>
                <w:sz w:val="20"/>
              </w:rPr>
              <w:t xml:space="preserve">Benefit: </w:t>
            </w:r>
            <w:r>
              <w:t>75% = $867.45</w:t>
            </w:r>
          </w:p>
        </w:tc>
      </w:tr>
      <w:tr w:rsidR="00154ABF" w14:paraId="48274E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2D40B7" w14:textId="77777777" w:rsidR="00154ABF" w:rsidRDefault="00154ABF">
            <w:pPr>
              <w:rPr>
                <w:b/>
              </w:rPr>
            </w:pPr>
            <w:r>
              <w:rPr>
                <w:b/>
              </w:rPr>
              <w:t>Fee</w:t>
            </w:r>
          </w:p>
          <w:p w14:paraId="53186FB1" w14:textId="77777777" w:rsidR="00154ABF" w:rsidRDefault="00154ABF">
            <w:r>
              <w:t>40106</w:t>
            </w:r>
          </w:p>
        </w:tc>
        <w:tc>
          <w:tcPr>
            <w:tcW w:w="0" w:type="auto"/>
            <w:tcMar>
              <w:top w:w="38" w:type="dxa"/>
              <w:left w:w="38" w:type="dxa"/>
              <w:bottom w:w="38" w:type="dxa"/>
              <w:right w:w="38" w:type="dxa"/>
            </w:tcMar>
            <w:vAlign w:val="bottom"/>
          </w:tcPr>
          <w:p w14:paraId="6B81B084" w14:textId="77777777" w:rsidR="00154ABF" w:rsidRDefault="00154ABF">
            <w:pPr>
              <w:spacing w:after="200"/>
              <w:rPr>
                <w:sz w:val="20"/>
                <w:szCs w:val="20"/>
              </w:rPr>
            </w:pPr>
            <w:r>
              <w:rPr>
                <w:sz w:val="20"/>
                <w:szCs w:val="20"/>
              </w:rPr>
              <w:t xml:space="preserve">Chiari malformation, decompression or reconstruction of, including laminectomy, dermofat graft and stereotaxy, other than a service associated with a service to which item 40600 applies (Anaes.) (Assist.) </w:t>
            </w:r>
          </w:p>
          <w:p w14:paraId="695DA246" w14:textId="77777777" w:rsidR="00154ABF" w:rsidRDefault="00154ABF">
            <w:pPr>
              <w:tabs>
                <w:tab w:val="left" w:pos="1701"/>
              </w:tabs>
            </w:pPr>
            <w:r>
              <w:rPr>
                <w:b/>
                <w:sz w:val="20"/>
              </w:rPr>
              <w:t xml:space="preserve">Fee: </w:t>
            </w:r>
            <w:r>
              <w:t>$2,745.65</w:t>
            </w:r>
            <w:r>
              <w:tab/>
            </w:r>
            <w:r>
              <w:rPr>
                <w:b/>
                <w:sz w:val="20"/>
              </w:rPr>
              <w:t xml:space="preserve">Benefit: </w:t>
            </w:r>
            <w:r>
              <w:t>75% = $2059.25</w:t>
            </w:r>
          </w:p>
        </w:tc>
      </w:tr>
      <w:tr w:rsidR="00154ABF" w14:paraId="0D1D99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E9C414" w14:textId="77777777" w:rsidR="00154ABF" w:rsidRDefault="00154ABF">
            <w:pPr>
              <w:rPr>
                <w:b/>
              </w:rPr>
            </w:pPr>
            <w:r>
              <w:rPr>
                <w:b/>
              </w:rPr>
              <w:t>Fee</w:t>
            </w:r>
          </w:p>
          <w:p w14:paraId="71140310" w14:textId="77777777" w:rsidR="00154ABF" w:rsidRDefault="00154ABF">
            <w:r>
              <w:t>40109</w:t>
            </w:r>
          </w:p>
        </w:tc>
        <w:tc>
          <w:tcPr>
            <w:tcW w:w="0" w:type="auto"/>
            <w:tcMar>
              <w:top w:w="38" w:type="dxa"/>
              <w:left w:w="38" w:type="dxa"/>
              <w:bottom w:w="38" w:type="dxa"/>
              <w:right w:w="38" w:type="dxa"/>
            </w:tcMar>
            <w:vAlign w:val="bottom"/>
          </w:tcPr>
          <w:p w14:paraId="27C667D0" w14:textId="77777777" w:rsidR="00154ABF" w:rsidRDefault="00154ABF">
            <w:pPr>
              <w:spacing w:after="200"/>
              <w:rPr>
                <w:sz w:val="20"/>
                <w:szCs w:val="20"/>
              </w:rPr>
            </w:pPr>
            <w:r>
              <w:rPr>
                <w:sz w:val="20"/>
                <w:szCs w:val="20"/>
              </w:rPr>
              <w:t xml:space="preserve">Encephalocoele or cranial meningocele, excision and closure of, including stereotaxy and dermofat graft (Anaes.) (Assist.) </w:t>
            </w:r>
          </w:p>
          <w:p w14:paraId="018958BA" w14:textId="77777777" w:rsidR="00154ABF" w:rsidRDefault="00154ABF">
            <w:pPr>
              <w:tabs>
                <w:tab w:val="left" w:pos="1701"/>
              </w:tabs>
            </w:pPr>
            <w:r>
              <w:rPr>
                <w:b/>
                <w:sz w:val="20"/>
              </w:rPr>
              <w:t xml:space="preserve">Fee: </w:t>
            </w:r>
            <w:r>
              <w:t>$2,131.05</w:t>
            </w:r>
            <w:r>
              <w:tab/>
            </w:r>
            <w:r>
              <w:rPr>
                <w:b/>
                <w:sz w:val="20"/>
              </w:rPr>
              <w:t xml:space="preserve">Benefit: </w:t>
            </w:r>
            <w:r>
              <w:t>75% = $1598.30</w:t>
            </w:r>
          </w:p>
        </w:tc>
      </w:tr>
      <w:tr w:rsidR="00154ABF" w14:paraId="0C9763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8234C" w14:textId="77777777" w:rsidR="00154ABF" w:rsidRDefault="00154ABF">
            <w:pPr>
              <w:rPr>
                <w:b/>
              </w:rPr>
            </w:pPr>
            <w:r>
              <w:rPr>
                <w:b/>
              </w:rPr>
              <w:t>Fee</w:t>
            </w:r>
          </w:p>
          <w:p w14:paraId="245EF10B" w14:textId="77777777" w:rsidR="00154ABF" w:rsidRDefault="00154ABF">
            <w:r>
              <w:t>40112</w:t>
            </w:r>
          </w:p>
        </w:tc>
        <w:tc>
          <w:tcPr>
            <w:tcW w:w="0" w:type="auto"/>
            <w:tcMar>
              <w:top w:w="38" w:type="dxa"/>
              <w:left w:w="38" w:type="dxa"/>
              <w:bottom w:w="38" w:type="dxa"/>
              <w:right w:w="38" w:type="dxa"/>
            </w:tcMar>
            <w:vAlign w:val="bottom"/>
          </w:tcPr>
          <w:p w14:paraId="6951E74B" w14:textId="77777777" w:rsidR="00154ABF" w:rsidRDefault="00154ABF">
            <w:pPr>
              <w:spacing w:after="200"/>
              <w:rPr>
                <w:sz w:val="20"/>
                <w:szCs w:val="20"/>
              </w:rPr>
            </w:pPr>
            <w:r>
              <w:rPr>
                <w:sz w:val="20"/>
                <w:szCs w:val="20"/>
              </w:rPr>
              <w:t xml:space="preserve">Tethered cord, release of, including lipomeningocele or diastematomyelia, multiple levels, including laminectomy and rhizolysis, other than a service associated with a service to which item 40600 applies (Anaes.) (Assist.) </w:t>
            </w:r>
          </w:p>
          <w:p w14:paraId="06232036" w14:textId="77777777" w:rsidR="00154ABF" w:rsidRDefault="00154ABF">
            <w:pPr>
              <w:tabs>
                <w:tab w:val="left" w:pos="1701"/>
              </w:tabs>
            </w:pPr>
            <w:r>
              <w:rPr>
                <w:b/>
                <w:sz w:val="20"/>
              </w:rPr>
              <w:t xml:space="preserve">Fee: </w:t>
            </w:r>
            <w:r>
              <w:t>$2,722.25</w:t>
            </w:r>
            <w:r>
              <w:tab/>
            </w:r>
            <w:r>
              <w:rPr>
                <w:b/>
                <w:sz w:val="20"/>
              </w:rPr>
              <w:t xml:space="preserve">Benefit: </w:t>
            </w:r>
            <w:r>
              <w:t>75% = $2041.70</w:t>
            </w:r>
          </w:p>
        </w:tc>
      </w:tr>
      <w:tr w:rsidR="00154ABF" w14:paraId="1AF3D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D7B632" w14:textId="77777777" w:rsidR="00154ABF" w:rsidRDefault="00154ABF">
            <w:pPr>
              <w:rPr>
                <w:b/>
              </w:rPr>
            </w:pPr>
            <w:r>
              <w:rPr>
                <w:b/>
              </w:rPr>
              <w:t>Fee</w:t>
            </w:r>
          </w:p>
          <w:p w14:paraId="3C75678B" w14:textId="77777777" w:rsidR="00154ABF" w:rsidRDefault="00154ABF">
            <w:r>
              <w:t>40119</w:t>
            </w:r>
          </w:p>
        </w:tc>
        <w:tc>
          <w:tcPr>
            <w:tcW w:w="0" w:type="auto"/>
            <w:tcMar>
              <w:top w:w="38" w:type="dxa"/>
              <w:left w:w="38" w:type="dxa"/>
              <w:bottom w:w="38" w:type="dxa"/>
              <w:right w:w="38" w:type="dxa"/>
            </w:tcMar>
            <w:vAlign w:val="bottom"/>
          </w:tcPr>
          <w:p w14:paraId="7F120EFE" w14:textId="77777777" w:rsidR="00154ABF" w:rsidRDefault="00154ABF">
            <w:pPr>
              <w:spacing w:after="200"/>
              <w:rPr>
                <w:sz w:val="20"/>
                <w:szCs w:val="20"/>
              </w:rPr>
            </w:pPr>
            <w:r>
              <w:rPr>
                <w:sz w:val="20"/>
                <w:szCs w:val="20"/>
              </w:rPr>
              <w:t xml:space="preserve">Craniostenosis, operation for, other than a service associated with a service to which item 40600 applies (Anaes.) (Assist.) </w:t>
            </w:r>
          </w:p>
          <w:p w14:paraId="72D61BC2" w14:textId="77777777" w:rsidR="00154ABF" w:rsidRDefault="00154ABF">
            <w:pPr>
              <w:tabs>
                <w:tab w:val="left" w:pos="1701"/>
              </w:tabs>
            </w:pPr>
            <w:r>
              <w:rPr>
                <w:b/>
                <w:sz w:val="20"/>
              </w:rPr>
              <w:t xml:space="preserve">Fee: </w:t>
            </w:r>
            <w:r>
              <w:t>$1,088.00</w:t>
            </w:r>
            <w:r>
              <w:tab/>
            </w:r>
            <w:r>
              <w:rPr>
                <w:b/>
                <w:sz w:val="20"/>
              </w:rPr>
              <w:t xml:space="preserve">Benefit: </w:t>
            </w:r>
            <w:r>
              <w:t>75% = $816.00</w:t>
            </w:r>
          </w:p>
        </w:tc>
      </w:tr>
      <w:tr w:rsidR="00154ABF" w14:paraId="4152EA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11AE60" w14:textId="77777777" w:rsidR="00154ABF" w:rsidRDefault="00154ABF">
            <w:pPr>
              <w:tabs>
                <w:tab w:val="left" w:pos="1701"/>
              </w:tabs>
            </w:pPr>
          </w:p>
        </w:tc>
        <w:tc>
          <w:tcPr>
            <w:tcW w:w="0" w:type="auto"/>
            <w:tcMar>
              <w:top w:w="38" w:type="dxa"/>
              <w:left w:w="38" w:type="dxa"/>
              <w:bottom w:w="38" w:type="dxa"/>
              <w:right w:w="38" w:type="dxa"/>
            </w:tcMar>
          </w:tcPr>
          <w:p w14:paraId="795B5EDB" w14:textId="77777777" w:rsidR="00154ABF" w:rsidRDefault="00154ABF">
            <w:pPr>
              <w:jc w:val="center"/>
              <w:rPr>
                <w:rFonts w:ascii="Helvetica" w:eastAsia="Helvetica" w:hAnsi="Helvetica" w:cs="Helvetica"/>
              </w:rPr>
            </w:pPr>
            <w:r>
              <w:rPr>
                <w:rFonts w:ascii="Helvetica" w:eastAsia="Helvetica" w:hAnsi="Helvetica" w:cs="Helvetica"/>
              </w:rPr>
              <w:t>SKULL RECONSTRUCTION</w:t>
            </w:r>
          </w:p>
        </w:tc>
      </w:tr>
      <w:tr w:rsidR="00154ABF" w14:paraId="5E2ED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81C9C" w14:textId="77777777" w:rsidR="00154ABF" w:rsidRDefault="00154ABF">
            <w:pPr>
              <w:rPr>
                <w:b/>
              </w:rPr>
            </w:pPr>
            <w:r>
              <w:rPr>
                <w:b/>
              </w:rPr>
              <w:t>Fee</w:t>
            </w:r>
          </w:p>
          <w:p w14:paraId="5D6E4B4F" w14:textId="77777777" w:rsidR="00154ABF" w:rsidRDefault="00154ABF">
            <w:r>
              <w:t>40600</w:t>
            </w:r>
          </w:p>
        </w:tc>
        <w:tc>
          <w:tcPr>
            <w:tcW w:w="0" w:type="auto"/>
            <w:tcMar>
              <w:top w:w="38" w:type="dxa"/>
              <w:left w:w="38" w:type="dxa"/>
              <w:bottom w:w="38" w:type="dxa"/>
              <w:right w:w="38" w:type="dxa"/>
            </w:tcMar>
            <w:vAlign w:val="bottom"/>
          </w:tcPr>
          <w:p w14:paraId="6B4C1034" w14:textId="77777777" w:rsidR="00154ABF" w:rsidRDefault="00154ABF">
            <w:pPr>
              <w:spacing w:after="200"/>
              <w:rPr>
                <w:sz w:val="20"/>
                <w:szCs w:val="20"/>
              </w:rPr>
            </w:pPr>
            <w:r>
              <w:rPr>
                <w:sz w:val="20"/>
                <w:szCs w:val="20"/>
              </w:rPr>
              <w:t xml:space="preserve">Cranioplasty, reconstructive, other than a service associated with a service to which item 39113, 39638, 39639, 39641, 39651, 39654, 39656, 39700, 39710, 39712, 39715, 39801, 39803, 40703 or 41887 applies (H) (Anaes.) (Assist.) </w:t>
            </w:r>
          </w:p>
          <w:p w14:paraId="60169A6B" w14:textId="77777777" w:rsidR="00154ABF" w:rsidRDefault="00154ABF">
            <w:pPr>
              <w:tabs>
                <w:tab w:val="left" w:pos="1701"/>
              </w:tabs>
            </w:pPr>
            <w:r>
              <w:rPr>
                <w:b/>
                <w:sz w:val="20"/>
              </w:rPr>
              <w:t xml:space="preserve">Fee: </w:t>
            </w:r>
            <w:r>
              <w:t>$1,088.00</w:t>
            </w:r>
            <w:r>
              <w:tab/>
            </w:r>
            <w:r>
              <w:rPr>
                <w:b/>
                <w:sz w:val="20"/>
              </w:rPr>
              <w:t xml:space="preserve">Benefit: </w:t>
            </w:r>
            <w:r>
              <w:t>75% = $816.00</w:t>
            </w:r>
          </w:p>
        </w:tc>
      </w:tr>
      <w:tr w:rsidR="00154ABF" w14:paraId="2520A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891171" w14:textId="77777777" w:rsidR="00154ABF" w:rsidRDefault="00154ABF">
            <w:pPr>
              <w:tabs>
                <w:tab w:val="left" w:pos="1701"/>
              </w:tabs>
            </w:pPr>
          </w:p>
        </w:tc>
        <w:tc>
          <w:tcPr>
            <w:tcW w:w="0" w:type="auto"/>
            <w:tcMar>
              <w:top w:w="38" w:type="dxa"/>
              <w:left w:w="38" w:type="dxa"/>
              <w:bottom w:w="38" w:type="dxa"/>
              <w:right w:w="38" w:type="dxa"/>
            </w:tcMar>
          </w:tcPr>
          <w:p w14:paraId="136F0507" w14:textId="77777777" w:rsidR="00154ABF" w:rsidRDefault="00154ABF">
            <w:pPr>
              <w:jc w:val="center"/>
              <w:rPr>
                <w:rFonts w:ascii="Helvetica" w:eastAsia="Helvetica" w:hAnsi="Helvetica" w:cs="Helvetica"/>
              </w:rPr>
            </w:pPr>
            <w:r>
              <w:rPr>
                <w:rFonts w:ascii="Helvetica" w:eastAsia="Helvetica" w:hAnsi="Helvetica" w:cs="Helvetica"/>
              </w:rPr>
              <w:t>EPILEPSY</w:t>
            </w:r>
          </w:p>
        </w:tc>
      </w:tr>
      <w:tr w:rsidR="00154ABF" w14:paraId="23D2B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87ECD" w14:textId="77777777" w:rsidR="00154ABF" w:rsidRDefault="00154ABF">
            <w:pPr>
              <w:rPr>
                <w:b/>
              </w:rPr>
            </w:pPr>
            <w:r>
              <w:rPr>
                <w:b/>
              </w:rPr>
              <w:t>Fee</w:t>
            </w:r>
          </w:p>
          <w:p w14:paraId="5C957203" w14:textId="77777777" w:rsidR="00154ABF" w:rsidRDefault="00154ABF">
            <w:r>
              <w:t>40700</w:t>
            </w:r>
          </w:p>
        </w:tc>
        <w:tc>
          <w:tcPr>
            <w:tcW w:w="0" w:type="auto"/>
            <w:tcMar>
              <w:top w:w="38" w:type="dxa"/>
              <w:left w:w="38" w:type="dxa"/>
              <w:bottom w:w="38" w:type="dxa"/>
              <w:right w:w="38" w:type="dxa"/>
            </w:tcMar>
            <w:vAlign w:val="bottom"/>
          </w:tcPr>
          <w:p w14:paraId="6C43BA86" w14:textId="77777777" w:rsidR="00154ABF" w:rsidRDefault="00154ABF">
            <w:pPr>
              <w:spacing w:after="200"/>
              <w:rPr>
                <w:sz w:val="20"/>
                <w:szCs w:val="20"/>
              </w:rPr>
            </w:pPr>
            <w:r>
              <w:rPr>
                <w:sz w:val="20"/>
                <w:szCs w:val="20"/>
              </w:rPr>
              <w:t xml:space="preserve">Corpus callosotomy, for epilepsy, including stereotaxy (Anaes.) (Assist.) </w:t>
            </w:r>
          </w:p>
          <w:p w14:paraId="7D5793EC" w14:textId="77777777" w:rsidR="00154ABF" w:rsidRDefault="00154ABF">
            <w:pPr>
              <w:tabs>
                <w:tab w:val="left" w:pos="1701"/>
              </w:tabs>
            </w:pPr>
            <w:r>
              <w:rPr>
                <w:b/>
                <w:sz w:val="20"/>
              </w:rPr>
              <w:t xml:space="preserve">Fee: </w:t>
            </w:r>
            <w:r>
              <w:t>$2,668.70</w:t>
            </w:r>
            <w:r>
              <w:tab/>
            </w:r>
            <w:r>
              <w:rPr>
                <w:b/>
                <w:sz w:val="20"/>
              </w:rPr>
              <w:t xml:space="preserve">Benefit: </w:t>
            </w:r>
            <w:r>
              <w:t>75% = $2001.55</w:t>
            </w:r>
          </w:p>
        </w:tc>
      </w:tr>
      <w:tr w:rsidR="00154ABF" w14:paraId="556164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E887CC" w14:textId="77777777" w:rsidR="00154ABF" w:rsidRDefault="00154ABF">
            <w:pPr>
              <w:rPr>
                <w:b/>
              </w:rPr>
            </w:pPr>
            <w:r>
              <w:rPr>
                <w:b/>
              </w:rPr>
              <w:t>Fee</w:t>
            </w:r>
          </w:p>
          <w:p w14:paraId="01AE7E5F" w14:textId="77777777" w:rsidR="00154ABF" w:rsidRDefault="00154ABF">
            <w:r>
              <w:t>40701</w:t>
            </w:r>
          </w:p>
        </w:tc>
        <w:tc>
          <w:tcPr>
            <w:tcW w:w="0" w:type="auto"/>
            <w:tcMar>
              <w:top w:w="38" w:type="dxa"/>
              <w:left w:w="38" w:type="dxa"/>
              <w:bottom w:w="38" w:type="dxa"/>
              <w:right w:w="38" w:type="dxa"/>
            </w:tcMar>
            <w:vAlign w:val="bottom"/>
          </w:tcPr>
          <w:p w14:paraId="1E32AD26" w14:textId="77777777" w:rsidR="00154ABF" w:rsidRDefault="00154ABF">
            <w:pPr>
              <w:spacing w:after="200"/>
              <w:rPr>
                <w:sz w:val="20"/>
                <w:szCs w:val="20"/>
              </w:rPr>
            </w:pPr>
            <w:r>
              <w:rPr>
                <w:sz w:val="20"/>
                <w:szCs w:val="20"/>
              </w:rPr>
              <w:t>Vagus nerve stimulation therapy through stimulation of the left vagus nerve, subcutaneous placement of electrical pulse generator, for:</w:t>
            </w:r>
          </w:p>
          <w:p w14:paraId="19294BD9" w14:textId="77777777" w:rsidR="00154ABF" w:rsidRDefault="00154ABF">
            <w:pPr>
              <w:spacing w:before="200" w:after="200"/>
              <w:rPr>
                <w:sz w:val="20"/>
                <w:szCs w:val="20"/>
              </w:rPr>
            </w:pPr>
            <w:r>
              <w:rPr>
                <w:sz w:val="20"/>
                <w:szCs w:val="20"/>
              </w:rPr>
              <w:t>(a) management of refractory generalised epilepsy; or</w:t>
            </w:r>
          </w:p>
          <w:p w14:paraId="604F816C" w14:textId="77777777" w:rsidR="00154ABF" w:rsidRDefault="00154ABF">
            <w:pPr>
              <w:spacing w:before="200" w:after="200"/>
              <w:rPr>
                <w:sz w:val="20"/>
                <w:szCs w:val="20"/>
              </w:rPr>
            </w:pPr>
            <w:r>
              <w:rPr>
                <w:sz w:val="20"/>
                <w:szCs w:val="20"/>
              </w:rPr>
              <w:t xml:space="preserve">(b) treatment of refractory focal epilepsy not suitable for resective epilepsy surgery (Anaes.) (Assist.) </w:t>
            </w:r>
          </w:p>
          <w:p w14:paraId="6524F1E9" w14:textId="77777777" w:rsidR="00154ABF" w:rsidRDefault="00154ABF">
            <w:pPr>
              <w:tabs>
                <w:tab w:val="left" w:pos="1701"/>
              </w:tabs>
            </w:pPr>
            <w:r>
              <w:rPr>
                <w:b/>
                <w:sz w:val="20"/>
              </w:rPr>
              <w:t xml:space="preserve">Fee: </w:t>
            </w:r>
            <w:r>
              <w:t>$387.95</w:t>
            </w:r>
            <w:r>
              <w:tab/>
            </w:r>
            <w:r>
              <w:rPr>
                <w:b/>
                <w:sz w:val="20"/>
              </w:rPr>
              <w:t xml:space="preserve">Benefit: </w:t>
            </w:r>
            <w:r>
              <w:t>75% = $291.00</w:t>
            </w:r>
          </w:p>
        </w:tc>
      </w:tr>
      <w:tr w:rsidR="00154ABF" w14:paraId="7F533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4B9385" w14:textId="77777777" w:rsidR="00154ABF" w:rsidRDefault="00154ABF">
            <w:pPr>
              <w:rPr>
                <w:b/>
              </w:rPr>
            </w:pPr>
            <w:r>
              <w:rPr>
                <w:b/>
              </w:rPr>
              <w:t>Fee</w:t>
            </w:r>
          </w:p>
          <w:p w14:paraId="32671202" w14:textId="77777777" w:rsidR="00154ABF" w:rsidRDefault="00154ABF">
            <w:r>
              <w:t>40702</w:t>
            </w:r>
          </w:p>
        </w:tc>
        <w:tc>
          <w:tcPr>
            <w:tcW w:w="0" w:type="auto"/>
            <w:tcMar>
              <w:top w:w="38" w:type="dxa"/>
              <w:left w:w="38" w:type="dxa"/>
              <w:bottom w:w="38" w:type="dxa"/>
              <w:right w:w="38" w:type="dxa"/>
            </w:tcMar>
            <w:vAlign w:val="bottom"/>
          </w:tcPr>
          <w:p w14:paraId="372AB583" w14:textId="77777777" w:rsidR="00154ABF" w:rsidRDefault="00154ABF">
            <w:pPr>
              <w:spacing w:after="200"/>
              <w:rPr>
                <w:sz w:val="20"/>
                <w:szCs w:val="20"/>
              </w:rPr>
            </w:pPr>
            <w:r>
              <w:rPr>
                <w:sz w:val="20"/>
                <w:szCs w:val="20"/>
              </w:rPr>
              <w:t>Vagus nerve stimulation therapy through stimulation of the left vagus nerve, surgical repositioning or removal of electrical pulse generator inserted for:</w:t>
            </w:r>
          </w:p>
          <w:p w14:paraId="7C8233CF" w14:textId="77777777" w:rsidR="00154ABF" w:rsidRDefault="00154ABF">
            <w:pPr>
              <w:spacing w:before="200" w:after="200"/>
              <w:rPr>
                <w:sz w:val="20"/>
                <w:szCs w:val="20"/>
              </w:rPr>
            </w:pPr>
            <w:r>
              <w:rPr>
                <w:sz w:val="20"/>
                <w:szCs w:val="20"/>
              </w:rPr>
              <w:t>(a) management of refractory generalised epilepsy; or</w:t>
            </w:r>
          </w:p>
          <w:p w14:paraId="2A0A8882" w14:textId="77777777" w:rsidR="00154ABF" w:rsidRDefault="00154ABF">
            <w:pPr>
              <w:spacing w:before="200" w:after="200"/>
              <w:rPr>
                <w:sz w:val="20"/>
                <w:szCs w:val="20"/>
              </w:rPr>
            </w:pPr>
            <w:r>
              <w:rPr>
                <w:sz w:val="20"/>
                <w:szCs w:val="20"/>
              </w:rPr>
              <w:t xml:space="preserve">(b) treatment of refractory focal epilepsy not suitable for resective epilepsy surgery (Anaes.) (Assist.) </w:t>
            </w:r>
          </w:p>
          <w:p w14:paraId="7123A3E3" w14:textId="77777777" w:rsidR="00154ABF" w:rsidRDefault="00154ABF">
            <w:pPr>
              <w:tabs>
                <w:tab w:val="left" w:pos="1701"/>
              </w:tabs>
            </w:pPr>
            <w:r>
              <w:rPr>
                <w:b/>
                <w:sz w:val="20"/>
              </w:rPr>
              <w:t xml:space="preserve">Fee: </w:t>
            </w:r>
            <w:r>
              <w:t>$181.60</w:t>
            </w:r>
            <w:r>
              <w:tab/>
            </w:r>
            <w:r>
              <w:rPr>
                <w:b/>
                <w:sz w:val="20"/>
              </w:rPr>
              <w:t xml:space="preserve">Benefit: </w:t>
            </w:r>
            <w:r>
              <w:t>75% = $136.20</w:t>
            </w:r>
          </w:p>
        </w:tc>
      </w:tr>
      <w:tr w:rsidR="00154ABF" w14:paraId="0D1519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BD911C" w14:textId="77777777" w:rsidR="00154ABF" w:rsidRDefault="00154ABF">
            <w:pPr>
              <w:rPr>
                <w:b/>
              </w:rPr>
            </w:pPr>
            <w:r>
              <w:rPr>
                <w:b/>
              </w:rPr>
              <w:t>Fee</w:t>
            </w:r>
          </w:p>
          <w:p w14:paraId="4474B09E" w14:textId="77777777" w:rsidR="00154ABF" w:rsidRDefault="00154ABF">
            <w:r>
              <w:t>40703</w:t>
            </w:r>
          </w:p>
        </w:tc>
        <w:tc>
          <w:tcPr>
            <w:tcW w:w="0" w:type="auto"/>
            <w:tcMar>
              <w:top w:w="38" w:type="dxa"/>
              <w:left w:w="38" w:type="dxa"/>
              <w:bottom w:w="38" w:type="dxa"/>
              <w:right w:w="38" w:type="dxa"/>
            </w:tcMar>
            <w:vAlign w:val="bottom"/>
          </w:tcPr>
          <w:p w14:paraId="4BA8883F" w14:textId="77777777" w:rsidR="00154ABF" w:rsidRDefault="00154ABF">
            <w:pPr>
              <w:spacing w:after="200"/>
              <w:rPr>
                <w:sz w:val="20"/>
                <w:szCs w:val="20"/>
              </w:rPr>
            </w:pPr>
            <w:r>
              <w:rPr>
                <w:sz w:val="20"/>
                <w:szCs w:val="20"/>
              </w:rPr>
              <w:t xml:space="preserve">Corticectomy, topectomy or partial lobectomy, for epilepsy, including stereotaxy and cranioplasty (Anaes.) (Assist.) </w:t>
            </w:r>
          </w:p>
          <w:p w14:paraId="1B7FB37A" w14:textId="77777777" w:rsidR="00154ABF" w:rsidRDefault="00154ABF">
            <w:pPr>
              <w:tabs>
                <w:tab w:val="left" w:pos="1701"/>
              </w:tabs>
            </w:pPr>
            <w:r>
              <w:rPr>
                <w:b/>
                <w:sz w:val="20"/>
              </w:rPr>
              <w:t xml:space="preserve">Fee: </w:t>
            </w:r>
            <w:r>
              <w:t>$2,760.80</w:t>
            </w:r>
            <w:r>
              <w:tab/>
            </w:r>
            <w:r>
              <w:rPr>
                <w:b/>
                <w:sz w:val="20"/>
              </w:rPr>
              <w:t xml:space="preserve">Benefit: </w:t>
            </w:r>
            <w:r>
              <w:t>75% = $2070.60</w:t>
            </w:r>
          </w:p>
        </w:tc>
      </w:tr>
      <w:tr w:rsidR="00154ABF" w14:paraId="21B3C4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155D1" w14:textId="77777777" w:rsidR="00154ABF" w:rsidRDefault="00154ABF">
            <w:pPr>
              <w:rPr>
                <w:b/>
              </w:rPr>
            </w:pPr>
            <w:r>
              <w:rPr>
                <w:b/>
              </w:rPr>
              <w:t>Fee</w:t>
            </w:r>
          </w:p>
          <w:p w14:paraId="4B962B43" w14:textId="77777777" w:rsidR="00154ABF" w:rsidRDefault="00154ABF">
            <w:r>
              <w:t>40704</w:t>
            </w:r>
          </w:p>
        </w:tc>
        <w:tc>
          <w:tcPr>
            <w:tcW w:w="0" w:type="auto"/>
            <w:tcMar>
              <w:top w:w="38" w:type="dxa"/>
              <w:left w:w="38" w:type="dxa"/>
              <w:bottom w:w="38" w:type="dxa"/>
              <w:right w:w="38" w:type="dxa"/>
            </w:tcMar>
            <w:vAlign w:val="bottom"/>
          </w:tcPr>
          <w:p w14:paraId="5B067863" w14:textId="77777777" w:rsidR="00154ABF" w:rsidRDefault="00154ABF">
            <w:pPr>
              <w:spacing w:after="200"/>
              <w:rPr>
                <w:sz w:val="20"/>
                <w:szCs w:val="20"/>
              </w:rPr>
            </w:pPr>
            <w:r>
              <w:rPr>
                <w:sz w:val="20"/>
                <w:szCs w:val="20"/>
              </w:rPr>
              <w:t>Vagus nerve stimulation therapy through stimulation of the left vagus nerve, surgical placement of lead, including connection of lead to left vagus nerve and intra-operative test stimulation, for:</w:t>
            </w:r>
          </w:p>
          <w:p w14:paraId="22456002" w14:textId="77777777" w:rsidR="00154ABF" w:rsidRDefault="00154ABF">
            <w:pPr>
              <w:spacing w:before="200" w:after="200"/>
              <w:rPr>
                <w:sz w:val="20"/>
                <w:szCs w:val="20"/>
              </w:rPr>
            </w:pPr>
            <w:r>
              <w:rPr>
                <w:sz w:val="20"/>
                <w:szCs w:val="20"/>
              </w:rPr>
              <w:t>(a) management of refractory generalised epilepsy; or</w:t>
            </w:r>
          </w:p>
          <w:p w14:paraId="5A80F1BC" w14:textId="77777777" w:rsidR="00154ABF" w:rsidRDefault="00154ABF">
            <w:pPr>
              <w:spacing w:before="200" w:after="200"/>
              <w:rPr>
                <w:sz w:val="20"/>
                <w:szCs w:val="20"/>
              </w:rPr>
            </w:pPr>
            <w:r>
              <w:rPr>
                <w:sz w:val="20"/>
                <w:szCs w:val="20"/>
              </w:rPr>
              <w:t xml:space="preserve">(b) treatment of refractory focal epilepsy not suitable for resective epilepsy surgery (Anaes.) (Assist.) </w:t>
            </w:r>
          </w:p>
          <w:p w14:paraId="1FC69E4D" w14:textId="77777777" w:rsidR="00154ABF" w:rsidRDefault="00154ABF">
            <w:pPr>
              <w:tabs>
                <w:tab w:val="left" w:pos="1701"/>
              </w:tabs>
            </w:pPr>
            <w:r>
              <w:rPr>
                <w:b/>
                <w:sz w:val="20"/>
              </w:rPr>
              <w:t xml:space="preserve">Fee: </w:t>
            </w:r>
            <w:r>
              <w:t>$767.95</w:t>
            </w:r>
            <w:r>
              <w:tab/>
            </w:r>
            <w:r>
              <w:rPr>
                <w:b/>
                <w:sz w:val="20"/>
              </w:rPr>
              <w:t xml:space="preserve">Benefit: </w:t>
            </w:r>
            <w:r>
              <w:t>75% = $576.00</w:t>
            </w:r>
          </w:p>
        </w:tc>
      </w:tr>
      <w:tr w:rsidR="00154ABF" w14:paraId="084F9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778C11" w14:textId="77777777" w:rsidR="00154ABF" w:rsidRDefault="00154ABF">
            <w:pPr>
              <w:rPr>
                <w:b/>
              </w:rPr>
            </w:pPr>
            <w:r>
              <w:rPr>
                <w:b/>
              </w:rPr>
              <w:t>Fee</w:t>
            </w:r>
          </w:p>
          <w:p w14:paraId="6D45217E" w14:textId="77777777" w:rsidR="00154ABF" w:rsidRDefault="00154ABF">
            <w:r>
              <w:t>40705</w:t>
            </w:r>
          </w:p>
        </w:tc>
        <w:tc>
          <w:tcPr>
            <w:tcW w:w="0" w:type="auto"/>
            <w:tcMar>
              <w:top w:w="38" w:type="dxa"/>
              <w:left w:w="38" w:type="dxa"/>
              <w:bottom w:w="38" w:type="dxa"/>
              <w:right w:w="38" w:type="dxa"/>
            </w:tcMar>
            <w:vAlign w:val="bottom"/>
          </w:tcPr>
          <w:p w14:paraId="1022DD41" w14:textId="77777777" w:rsidR="00154ABF" w:rsidRDefault="00154ABF">
            <w:pPr>
              <w:spacing w:after="200"/>
              <w:rPr>
                <w:sz w:val="20"/>
                <w:szCs w:val="20"/>
              </w:rPr>
            </w:pPr>
            <w:r>
              <w:rPr>
                <w:sz w:val="20"/>
                <w:szCs w:val="20"/>
              </w:rPr>
              <w:t>Vagus nerve stimulation therapy through stimulation of the left vagus nerve, surgical repositioning or removal of lead attached to left vagus nerve for:</w:t>
            </w:r>
          </w:p>
          <w:p w14:paraId="248ED178" w14:textId="77777777" w:rsidR="00154ABF" w:rsidRDefault="00154ABF">
            <w:pPr>
              <w:spacing w:before="200" w:after="200"/>
              <w:rPr>
                <w:sz w:val="20"/>
                <w:szCs w:val="20"/>
              </w:rPr>
            </w:pPr>
            <w:r>
              <w:rPr>
                <w:sz w:val="20"/>
                <w:szCs w:val="20"/>
              </w:rPr>
              <w:t>(a) management of refractory generalised epilepsy; or</w:t>
            </w:r>
          </w:p>
          <w:p w14:paraId="1606ADAE" w14:textId="77777777" w:rsidR="00154ABF" w:rsidRDefault="00154ABF">
            <w:pPr>
              <w:spacing w:before="200" w:after="200"/>
              <w:rPr>
                <w:sz w:val="20"/>
                <w:szCs w:val="20"/>
              </w:rPr>
            </w:pPr>
            <w:r>
              <w:rPr>
                <w:sz w:val="20"/>
                <w:szCs w:val="20"/>
              </w:rPr>
              <w:t xml:space="preserve">(b) treatment of refractory focal epilepsy not suitable for resective epilepsy surgery (Anaes.) (Assist.) </w:t>
            </w:r>
          </w:p>
          <w:p w14:paraId="1941B1D2" w14:textId="77777777" w:rsidR="00154ABF" w:rsidRDefault="00154ABF">
            <w:pPr>
              <w:tabs>
                <w:tab w:val="left" w:pos="1701"/>
              </w:tabs>
            </w:pPr>
            <w:r>
              <w:rPr>
                <w:b/>
                <w:sz w:val="20"/>
              </w:rPr>
              <w:t xml:space="preserve">Fee: </w:t>
            </w:r>
            <w:r>
              <w:t>$689.65</w:t>
            </w:r>
            <w:r>
              <w:tab/>
            </w:r>
            <w:r>
              <w:rPr>
                <w:b/>
                <w:sz w:val="20"/>
              </w:rPr>
              <w:t xml:space="preserve">Benefit: </w:t>
            </w:r>
            <w:r>
              <w:t>75% = $517.25</w:t>
            </w:r>
          </w:p>
        </w:tc>
      </w:tr>
      <w:tr w:rsidR="00154ABF" w14:paraId="61951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1FF799" w14:textId="77777777" w:rsidR="00154ABF" w:rsidRDefault="00154ABF">
            <w:pPr>
              <w:rPr>
                <w:b/>
              </w:rPr>
            </w:pPr>
            <w:r>
              <w:rPr>
                <w:b/>
              </w:rPr>
              <w:t>Fee</w:t>
            </w:r>
          </w:p>
          <w:p w14:paraId="156AAB1C" w14:textId="77777777" w:rsidR="00154ABF" w:rsidRDefault="00154ABF">
            <w:r>
              <w:t>40706</w:t>
            </w:r>
          </w:p>
        </w:tc>
        <w:tc>
          <w:tcPr>
            <w:tcW w:w="0" w:type="auto"/>
            <w:tcMar>
              <w:top w:w="38" w:type="dxa"/>
              <w:left w:w="38" w:type="dxa"/>
              <w:bottom w:w="38" w:type="dxa"/>
              <w:right w:w="38" w:type="dxa"/>
            </w:tcMar>
            <w:vAlign w:val="bottom"/>
          </w:tcPr>
          <w:p w14:paraId="383314D5" w14:textId="77777777" w:rsidR="00154ABF" w:rsidRDefault="00154ABF">
            <w:pPr>
              <w:spacing w:after="200"/>
              <w:rPr>
                <w:sz w:val="20"/>
                <w:szCs w:val="20"/>
              </w:rPr>
            </w:pPr>
            <w:r>
              <w:rPr>
                <w:sz w:val="20"/>
                <w:szCs w:val="20"/>
              </w:rPr>
              <w:t xml:space="preserve">Hemispherectomy or functional hemispherectomy, for intractable epilepsy, including stereotaxy (Anaes.) (Assist.) </w:t>
            </w:r>
          </w:p>
          <w:p w14:paraId="1AB30A0B" w14:textId="77777777" w:rsidR="00154ABF" w:rsidRDefault="00154ABF">
            <w:pPr>
              <w:tabs>
                <w:tab w:val="left" w:pos="1701"/>
              </w:tabs>
            </w:pPr>
            <w:r>
              <w:rPr>
                <w:b/>
                <w:sz w:val="20"/>
              </w:rPr>
              <w:t xml:space="preserve">Fee: </w:t>
            </w:r>
            <w:r>
              <w:t>$3,945.05</w:t>
            </w:r>
            <w:r>
              <w:tab/>
            </w:r>
            <w:r>
              <w:rPr>
                <w:b/>
                <w:sz w:val="20"/>
              </w:rPr>
              <w:t xml:space="preserve">Benefit: </w:t>
            </w:r>
            <w:r>
              <w:t>75% = $2958.80</w:t>
            </w:r>
          </w:p>
        </w:tc>
      </w:tr>
      <w:tr w:rsidR="00154ABF" w14:paraId="50E0B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03AEA4" w14:textId="77777777" w:rsidR="00154ABF" w:rsidRDefault="00154ABF">
            <w:pPr>
              <w:rPr>
                <w:b/>
              </w:rPr>
            </w:pPr>
            <w:r>
              <w:rPr>
                <w:b/>
              </w:rPr>
              <w:t>Fee</w:t>
            </w:r>
          </w:p>
          <w:p w14:paraId="184F9BED" w14:textId="77777777" w:rsidR="00154ABF" w:rsidRDefault="00154ABF">
            <w:r>
              <w:t>40707</w:t>
            </w:r>
          </w:p>
        </w:tc>
        <w:tc>
          <w:tcPr>
            <w:tcW w:w="0" w:type="auto"/>
            <w:tcMar>
              <w:top w:w="38" w:type="dxa"/>
              <w:left w:w="38" w:type="dxa"/>
              <w:bottom w:w="38" w:type="dxa"/>
              <w:right w:w="38" w:type="dxa"/>
            </w:tcMar>
            <w:vAlign w:val="bottom"/>
          </w:tcPr>
          <w:p w14:paraId="411D9E7A" w14:textId="77777777" w:rsidR="00154ABF" w:rsidRDefault="00154ABF">
            <w:pPr>
              <w:spacing w:after="200"/>
              <w:rPr>
                <w:sz w:val="20"/>
                <w:szCs w:val="20"/>
              </w:rPr>
            </w:pPr>
            <w:r>
              <w:rPr>
                <w:sz w:val="20"/>
                <w:szCs w:val="20"/>
              </w:rPr>
              <w:t>Vagus nerve stimulation therapy through stimulation of the left vagus nerve, electrical analysis and programming of vagus nerve stimulation therapy device using external wand, for:</w:t>
            </w:r>
          </w:p>
          <w:p w14:paraId="28557DD2" w14:textId="77777777" w:rsidR="00154ABF" w:rsidRDefault="00154ABF">
            <w:pPr>
              <w:spacing w:before="200" w:after="200"/>
              <w:rPr>
                <w:sz w:val="20"/>
                <w:szCs w:val="20"/>
              </w:rPr>
            </w:pPr>
            <w:r>
              <w:rPr>
                <w:sz w:val="20"/>
                <w:szCs w:val="20"/>
              </w:rPr>
              <w:t>(a) management of refractory generalised epilepsy; or</w:t>
            </w:r>
          </w:p>
          <w:p w14:paraId="72C8B069" w14:textId="77777777" w:rsidR="00154ABF" w:rsidRDefault="00154ABF">
            <w:pPr>
              <w:spacing w:before="200" w:after="200"/>
              <w:rPr>
                <w:sz w:val="20"/>
                <w:szCs w:val="20"/>
              </w:rPr>
            </w:pPr>
            <w:r>
              <w:rPr>
                <w:sz w:val="20"/>
                <w:szCs w:val="20"/>
              </w:rPr>
              <w:t>(b) treatment of refractory focal epilepsy not suitable for resective epilepsy surgery</w:t>
            </w:r>
          </w:p>
          <w:p w14:paraId="1824A528" w14:textId="77777777" w:rsidR="00154ABF" w:rsidRDefault="00154ABF">
            <w:pPr>
              <w:tabs>
                <w:tab w:val="left" w:pos="1701"/>
              </w:tabs>
            </w:pPr>
            <w:r>
              <w:rPr>
                <w:b/>
                <w:sz w:val="20"/>
              </w:rPr>
              <w:t xml:space="preserve">Fee: </w:t>
            </w:r>
            <w:r>
              <w:t>$216.10</w:t>
            </w:r>
            <w:r>
              <w:tab/>
            </w:r>
            <w:r>
              <w:rPr>
                <w:b/>
                <w:sz w:val="20"/>
              </w:rPr>
              <w:t xml:space="preserve">Benefit: </w:t>
            </w:r>
            <w:r>
              <w:t>75% = $162.10    85% = $183.70</w:t>
            </w:r>
          </w:p>
        </w:tc>
      </w:tr>
      <w:tr w:rsidR="00154ABF" w14:paraId="68B0C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DFBE1E" w14:textId="77777777" w:rsidR="00154ABF" w:rsidRDefault="00154ABF">
            <w:pPr>
              <w:rPr>
                <w:b/>
              </w:rPr>
            </w:pPr>
            <w:r>
              <w:rPr>
                <w:b/>
              </w:rPr>
              <w:t>Fee</w:t>
            </w:r>
          </w:p>
          <w:p w14:paraId="608D77C3" w14:textId="77777777" w:rsidR="00154ABF" w:rsidRDefault="00154ABF">
            <w:r>
              <w:t>40708</w:t>
            </w:r>
          </w:p>
        </w:tc>
        <w:tc>
          <w:tcPr>
            <w:tcW w:w="0" w:type="auto"/>
            <w:tcMar>
              <w:top w:w="38" w:type="dxa"/>
              <w:left w:w="38" w:type="dxa"/>
              <w:bottom w:w="38" w:type="dxa"/>
              <w:right w:w="38" w:type="dxa"/>
            </w:tcMar>
            <w:vAlign w:val="bottom"/>
          </w:tcPr>
          <w:p w14:paraId="2E385F23" w14:textId="77777777" w:rsidR="00154ABF" w:rsidRDefault="00154ABF">
            <w:pPr>
              <w:spacing w:after="200"/>
              <w:rPr>
                <w:sz w:val="20"/>
                <w:szCs w:val="20"/>
              </w:rPr>
            </w:pPr>
            <w:r>
              <w:rPr>
                <w:sz w:val="20"/>
                <w:szCs w:val="20"/>
              </w:rPr>
              <w:t>Vagus nerve stimulation therapy through stimulation of the left vagus nerve, surgical replacement of battery in electrical pulse generator inserted for:</w:t>
            </w:r>
          </w:p>
          <w:p w14:paraId="43A69FC0" w14:textId="77777777" w:rsidR="00154ABF" w:rsidRDefault="00154ABF">
            <w:pPr>
              <w:spacing w:before="200" w:after="200"/>
              <w:rPr>
                <w:sz w:val="20"/>
                <w:szCs w:val="20"/>
              </w:rPr>
            </w:pPr>
            <w:r>
              <w:rPr>
                <w:sz w:val="20"/>
                <w:szCs w:val="20"/>
              </w:rPr>
              <w:t>(a) management of refractory generalised epilepsy; or</w:t>
            </w:r>
          </w:p>
          <w:p w14:paraId="6A4B6103" w14:textId="77777777" w:rsidR="00154ABF" w:rsidRDefault="00154ABF">
            <w:pPr>
              <w:spacing w:before="200" w:after="200"/>
              <w:rPr>
                <w:sz w:val="20"/>
                <w:szCs w:val="20"/>
              </w:rPr>
            </w:pPr>
            <w:r>
              <w:rPr>
                <w:sz w:val="20"/>
                <w:szCs w:val="20"/>
              </w:rPr>
              <w:t xml:space="preserve">(b) treating refractory focal epilepsy not suitable for resective epilepsy surgery (Anaes.) (Assist.) </w:t>
            </w:r>
          </w:p>
          <w:p w14:paraId="68D5AF3E" w14:textId="77777777" w:rsidR="00154ABF" w:rsidRDefault="00154ABF">
            <w:pPr>
              <w:tabs>
                <w:tab w:val="left" w:pos="1701"/>
              </w:tabs>
            </w:pPr>
            <w:r>
              <w:rPr>
                <w:b/>
                <w:sz w:val="20"/>
              </w:rPr>
              <w:t xml:space="preserve">Fee: </w:t>
            </w:r>
            <w:r>
              <w:t>$387.95</w:t>
            </w:r>
            <w:r>
              <w:tab/>
            </w:r>
            <w:r>
              <w:rPr>
                <w:b/>
                <w:sz w:val="20"/>
              </w:rPr>
              <w:t xml:space="preserve">Benefit: </w:t>
            </w:r>
            <w:r>
              <w:t>75% = $291.00</w:t>
            </w:r>
          </w:p>
        </w:tc>
      </w:tr>
      <w:tr w:rsidR="00154ABF" w14:paraId="27C58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DE8C4A" w14:textId="77777777" w:rsidR="00154ABF" w:rsidRDefault="00154ABF">
            <w:pPr>
              <w:rPr>
                <w:b/>
              </w:rPr>
            </w:pPr>
            <w:r>
              <w:rPr>
                <w:b/>
              </w:rPr>
              <w:t>Fee</w:t>
            </w:r>
          </w:p>
          <w:p w14:paraId="77B8E239" w14:textId="77777777" w:rsidR="00154ABF" w:rsidRDefault="00154ABF">
            <w:r>
              <w:t>40709</w:t>
            </w:r>
          </w:p>
        </w:tc>
        <w:tc>
          <w:tcPr>
            <w:tcW w:w="0" w:type="auto"/>
            <w:tcMar>
              <w:top w:w="38" w:type="dxa"/>
              <w:left w:w="38" w:type="dxa"/>
              <w:bottom w:w="38" w:type="dxa"/>
              <w:right w:w="38" w:type="dxa"/>
            </w:tcMar>
            <w:vAlign w:val="bottom"/>
          </w:tcPr>
          <w:p w14:paraId="0ACBA1C4" w14:textId="77777777" w:rsidR="00154ABF" w:rsidRDefault="00154ABF">
            <w:pPr>
              <w:spacing w:after="200"/>
              <w:rPr>
                <w:sz w:val="20"/>
                <w:szCs w:val="20"/>
              </w:rPr>
            </w:pPr>
            <w:r>
              <w:rPr>
                <w:sz w:val="20"/>
                <w:szCs w:val="20"/>
              </w:rPr>
              <w:t xml:space="preserve">Intracranial electrode placement by burr hole, including stereotaxy (Anaes.) (Assist.) </w:t>
            </w:r>
          </w:p>
          <w:p w14:paraId="410995D3" w14:textId="77777777" w:rsidR="00154ABF" w:rsidRDefault="00154ABF">
            <w:pPr>
              <w:tabs>
                <w:tab w:val="left" w:pos="1701"/>
              </w:tabs>
            </w:pPr>
            <w:r>
              <w:rPr>
                <w:b/>
                <w:sz w:val="20"/>
              </w:rPr>
              <w:t xml:space="preserve">Fee: </w:t>
            </w:r>
            <w:r>
              <w:t>$1,657.85</w:t>
            </w:r>
            <w:r>
              <w:tab/>
            </w:r>
            <w:r>
              <w:rPr>
                <w:b/>
                <w:sz w:val="20"/>
              </w:rPr>
              <w:t xml:space="preserve">Benefit: </w:t>
            </w:r>
            <w:r>
              <w:t>75% = $1243.40</w:t>
            </w:r>
          </w:p>
        </w:tc>
      </w:tr>
      <w:tr w:rsidR="00154ABF" w14:paraId="048AF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9BD86" w14:textId="77777777" w:rsidR="00154ABF" w:rsidRDefault="00154ABF">
            <w:pPr>
              <w:rPr>
                <w:b/>
              </w:rPr>
            </w:pPr>
            <w:r>
              <w:rPr>
                <w:b/>
              </w:rPr>
              <w:t>Fee</w:t>
            </w:r>
          </w:p>
          <w:p w14:paraId="3678AAA0" w14:textId="77777777" w:rsidR="00154ABF" w:rsidRDefault="00154ABF">
            <w:r>
              <w:t>40712</w:t>
            </w:r>
          </w:p>
        </w:tc>
        <w:tc>
          <w:tcPr>
            <w:tcW w:w="0" w:type="auto"/>
            <w:tcMar>
              <w:top w:w="38" w:type="dxa"/>
              <w:left w:w="38" w:type="dxa"/>
              <w:bottom w:w="38" w:type="dxa"/>
              <w:right w:w="38" w:type="dxa"/>
            </w:tcMar>
            <w:vAlign w:val="bottom"/>
          </w:tcPr>
          <w:p w14:paraId="4E369A02" w14:textId="77777777" w:rsidR="00154ABF" w:rsidRDefault="00154ABF">
            <w:pPr>
              <w:spacing w:after="200"/>
              <w:rPr>
                <w:sz w:val="20"/>
                <w:szCs w:val="20"/>
              </w:rPr>
            </w:pPr>
            <w:r>
              <w:rPr>
                <w:sz w:val="20"/>
                <w:szCs w:val="20"/>
              </w:rPr>
              <w:t xml:space="preserve">Intracranial electrode placement by craniotomy, single or multiple, including stereotactic EEG, including stereotaxy (Anaes.) (Assist.) </w:t>
            </w:r>
          </w:p>
          <w:p w14:paraId="1FBF2F6C" w14:textId="77777777" w:rsidR="00154ABF" w:rsidRDefault="00154ABF">
            <w:pPr>
              <w:tabs>
                <w:tab w:val="left" w:pos="1701"/>
              </w:tabs>
            </w:pPr>
            <w:r>
              <w:rPr>
                <w:b/>
                <w:sz w:val="20"/>
              </w:rPr>
              <w:t xml:space="preserve">Fee: </w:t>
            </w:r>
            <w:r>
              <w:t>$3,945.05</w:t>
            </w:r>
            <w:r>
              <w:tab/>
            </w:r>
            <w:r>
              <w:rPr>
                <w:b/>
                <w:sz w:val="20"/>
              </w:rPr>
              <w:t xml:space="preserve">Benefit: </w:t>
            </w:r>
            <w:r>
              <w:t>75% = $2958.80</w:t>
            </w:r>
          </w:p>
        </w:tc>
      </w:tr>
      <w:tr w:rsidR="00154ABF" w14:paraId="467A4B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50C5F" w14:textId="77777777" w:rsidR="00154ABF" w:rsidRDefault="00154ABF">
            <w:pPr>
              <w:tabs>
                <w:tab w:val="left" w:pos="1701"/>
              </w:tabs>
            </w:pPr>
          </w:p>
        </w:tc>
        <w:tc>
          <w:tcPr>
            <w:tcW w:w="0" w:type="auto"/>
            <w:tcMar>
              <w:top w:w="38" w:type="dxa"/>
              <w:left w:w="38" w:type="dxa"/>
              <w:bottom w:w="38" w:type="dxa"/>
              <w:right w:w="38" w:type="dxa"/>
            </w:tcMar>
          </w:tcPr>
          <w:p w14:paraId="39888C47" w14:textId="77777777" w:rsidR="00154ABF" w:rsidRDefault="00154ABF">
            <w:pPr>
              <w:jc w:val="center"/>
              <w:rPr>
                <w:rFonts w:ascii="Helvetica" w:eastAsia="Helvetica" w:hAnsi="Helvetica" w:cs="Helvetica"/>
              </w:rPr>
            </w:pPr>
            <w:r>
              <w:rPr>
                <w:rFonts w:ascii="Helvetica" w:eastAsia="Helvetica" w:hAnsi="Helvetica" w:cs="Helvetica"/>
              </w:rPr>
              <w:t>STEREOTACTIC PROCEDURES</w:t>
            </w:r>
          </w:p>
        </w:tc>
      </w:tr>
      <w:tr w:rsidR="00154ABF" w14:paraId="21DFE8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B3E5B5" w14:textId="77777777" w:rsidR="00154ABF" w:rsidRDefault="00154ABF">
            <w:pPr>
              <w:rPr>
                <w:b/>
              </w:rPr>
            </w:pPr>
            <w:r>
              <w:rPr>
                <w:b/>
              </w:rPr>
              <w:t>Fee</w:t>
            </w:r>
          </w:p>
          <w:p w14:paraId="7C802D83" w14:textId="77777777" w:rsidR="00154ABF" w:rsidRDefault="00154ABF">
            <w:r>
              <w:t>40801</w:t>
            </w:r>
          </w:p>
        </w:tc>
        <w:tc>
          <w:tcPr>
            <w:tcW w:w="0" w:type="auto"/>
            <w:tcMar>
              <w:top w:w="38" w:type="dxa"/>
              <w:left w:w="38" w:type="dxa"/>
              <w:bottom w:w="38" w:type="dxa"/>
              <w:right w:w="38" w:type="dxa"/>
            </w:tcMar>
            <w:vAlign w:val="bottom"/>
          </w:tcPr>
          <w:p w14:paraId="5C5EF5D8" w14:textId="77777777" w:rsidR="00154ABF" w:rsidRDefault="00154ABF">
            <w:pPr>
              <w:spacing w:after="200"/>
              <w:rPr>
                <w:sz w:val="20"/>
                <w:szCs w:val="20"/>
              </w:rPr>
            </w:pPr>
            <w:r>
              <w:rPr>
                <w:sz w:val="20"/>
                <w:szCs w:val="20"/>
              </w:rPr>
              <w:t xml:space="preserve">Functional stereotactic procedure including computer assisted anatomical localisation, physiological localisation, and lesion production, by any method, in the basal ganglia, brain stem or deep white matter tracts, other than a service associated with deep brain stimulation for Parkinson’s disease, essential tremor or dystonia (Anaes.) (Assist.) </w:t>
            </w:r>
          </w:p>
          <w:p w14:paraId="420A5807" w14:textId="77777777" w:rsidR="00154ABF" w:rsidRDefault="00154ABF">
            <w:pPr>
              <w:tabs>
                <w:tab w:val="left" w:pos="1701"/>
              </w:tabs>
            </w:pPr>
            <w:r>
              <w:rPr>
                <w:b/>
                <w:sz w:val="20"/>
              </w:rPr>
              <w:t xml:space="preserve">Fee: </w:t>
            </w:r>
            <w:r>
              <w:t>$1,988.85</w:t>
            </w:r>
            <w:r>
              <w:tab/>
            </w:r>
            <w:r>
              <w:rPr>
                <w:b/>
                <w:sz w:val="20"/>
              </w:rPr>
              <w:t xml:space="preserve">Benefit: </w:t>
            </w:r>
            <w:r>
              <w:t>75% = $1491.65</w:t>
            </w:r>
          </w:p>
        </w:tc>
      </w:tr>
      <w:tr w:rsidR="00154ABF" w14:paraId="64141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17613" w14:textId="77777777" w:rsidR="00154ABF" w:rsidRDefault="00154ABF">
            <w:pPr>
              <w:rPr>
                <w:b/>
              </w:rPr>
            </w:pPr>
            <w:r>
              <w:rPr>
                <w:b/>
              </w:rPr>
              <w:t>Fee</w:t>
            </w:r>
          </w:p>
          <w:p w14:paraId="557B8547" w14:textId="77777777" w:rsidR="00154ABF" w:rsidRDefault="00154ABF">
            <w:r>
              <w:t>40803</w:t>
            </w:r>
          </w:p>
        </w:tc>
        <w:tc>
          <w:tcPr>
            <w:tcW w:w="0" w:type="auto"/>
            <w:tcMar>
              <w:top w:w="38" w:type="dxa"/>
              <w:left w:w="38" w:type="dxa"/>
              <w:bottom w:w="38" w:type="dxa"/>
              <w:right w:w="38" w:type="dxa"/>
            </w:tcMar>
            <w:vAlign w:val="bottom"/>
          </w:tcPr>
          <w:p w14:paraId="7EB4CE7B" w14:textId="77777777" w:rsidR="00154ABF" w:rsidRDefault="00154ABF">
            <w:pPr>
              <w:spacing w:after="200"/>
              <w:rPr>
                <w:sz w:val="20"/>
                <w:szCs w:val="20"/>
              </w:rPr>
            </w:pPr>
            <w:r>
              <w:rPr>
                <w:sz w:val="20"/>
                <w:szCs w:val="20"/>
              </w:rPr>
              <w:t>Intracranial stereotactic procedure by any method, other than:</w:t>
            </w:r>
          </w:p>
          <w:p w14:paraId="79622EC7" w14:textId="77777777" w:rsidR="00154ABF" w:rsidRDefault="00154ABF">
            <w:pPr>
              <w:spacing w:before="200" w:after="200"/>
              <w:rPr>
                <w:sz w:val="20"/>
                <w:szCs w:val="20"/>
              </w:rPr>
            </w:pPr>
            <w:r>
              <w:rPr>
                <w:sz w:val="20"/>
                <w:szCs w:val="20"/>
              </w:rPr>
              <w:t>(a) a service to which item 40801 applies; or</w:t>
            </w:r>
          </w:p>
          <w:p w14:paraId="46A9904A" w14:textId="77777777" w:rsidR="00154ABF" w:rsidRDefault="00154ABF">
            <w:pPr>
              <w:spacing w:before="200" w:after="200"/>
              <w:rPr>
                <w:sz w:val="20"/>
                <w:szCs w:val="20"/>
              </w:rPr>
            </w:pPr>
            <w:r>
              <w:rPr>
                <w:sz w:val="20"/>
                <w:szCs w:val="20"/>
              </w:rPr>
              <w:t xml:space="preserve">(b) a service associated with a service to which item 39018, 39109, 39113, 39604, 39615, 39638, 39639, 39641, 39651, 39654, 39656, 39700, 39703, 39710, 39712, 39715, 39718, 39720, 39801, 39803, 39818, 39821, 39900, 39903, 40004, 40012, 40106, 40109, 40700, 40703, 40706, 40709 or 40712 applies (Anaes.) (Assist.) </w:t>
            </w:r>
          </w:p>
          <w:p w14:paraId="7211346E" w14:textId="77777777" w:rsidR="00154ABF" w:rsidRDefault="00154ABF">
            <w:r>
              <w:t>(See para TN.8.166 of explanatory notes to this Category)</w:t>
            </w:r>
          </w:p>
          <w:p w14:paraId="19156017" w14:textId="77777777" w:rsidR="00154ABF" w:rsidRDefault="00154ABF">
            <w:pPr>
              <w:tabs>
                <w:tab w:val="left" w:pos="1701"/>
              </w:tabs>
            </w:pPr>
            <w:r>
              <w:rPr>
                <w:b/>
                <w:sz w:val="20"/>
              </w:rPr>
              <w:t xml:space="preserve">Fee: </w:t>
            </w:r>
            <w:r>
              <w:t>$1,362.15</w:t>
            </w:r>
            <w:r>
              <w:tab/>
            </w:r>
            <w:r>
              <w:rPr>
                <w:b/>
                <w:sz w:val="20"/>
              </w:rPr>
              <w:t xml:space="preserve">Benefit: </w:t>
            </w:r>
            <w:r>
              <w:t>75% = $1021.65    85% = $1263.45</w:t>
            </w:r>
          </w:p>
        </w:tc>
      </w:tr>
      <w:tr w:rsidR="00154ABF" w14:paraId="2A5E0F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165B3" w14:textId="77777777" w:rsidR="00154ABF" w:rsidRDefault="00154ABF">
            <w:pPr>
              <w:rPr>
                <w:b/>
              </w:rPr>
            </w:pPr>
            <w:r>
              <w:rPr>
                <w:b/>
              </w:rPr>
              <w:t>Fee</w:t>
            </w:r>
          </w:p>
          <w:p w14:paraId="1A977000" w14:textId="77777777" w:rsidR="00154ABF" w:rsidRDefault="00154ABF">
            <w:r>
              <w:t>40804</w:t>
            </w:r>
          </w:p>
        </w:tc>
        <w:tc>
          <w:tcPr>
            <w:tcW w:w="0" w:type="auto"/>
            <w:tcMar>
              <w:top w:w="38" w:type="dxa"/>
              <w:left w:w="38" w:type="dxa"/>
              <w:bottom w:w="38" w:type="dxa"/>
              <w:right w:w="38" w:type="dxa"/>
            </w:tcMar>
            <w:vAlign w:val="bottom"/>
          </w:tcPr>
          <w:p w14:paraId="3EB08019" w14:textId="77777777" w:rsidR="00154ABF" w:rsidRDefault="00154ABF">
            <w:pPr>
              <w:spacing w:after="200"/>
              <w:rPr>
                <w:sz w:val="20"/>
                <w:szCs w:val="20"/>
              </w:rPr>
            </w:pPr>
            <w:r>
              <w:rPr>
                <w:sz w:val="20"/>
                <w:szCs w:val="20"/>
              </w:rPr>
              <w:t>Magnetic resonance imaging—scan of head (including magnetic resonance angiography if performed) by a radiologist on request by a specialist or consultant physician, for the sole purpose of guiding focused ultrasound for the treatment of medically refractory essential tremor in association with the services described in items 40805 and 40806, including:</w:t>
            </w:r>
          </w:p>
          <w:p w14:paraId="142F1F98" w14:textId="77777777" w:rsidR="00154ABF" w:rsidRDefault="00154ABF">
            <w:pPr>
              <w:spacing w:before="200" w:after="200"/>
              <w:rPr>
                <w:sz w:val="20"/>
                <w:szCs w:val="20"/>
              </w:rPr>
            </w:pPr>
            <w:r>
              <w:rPr>
                <w:sz w:val="20"/>
                <w:szCs w:val="20"/>
              </w:rPr>
              <w:t>(a) stereotactic scan of brain, with frame in place; and</w:t>
            </w:r>
          </w:p>
          <w:p w14:paraId="6EDBBBE5" w14:textId="77777777" w:rsidR="00154ABF" w:rsidRDefault="00154ABF">
            <w:pPr>
              <w:spacing w:before="200" w:after="200"/>
              <w:rPr>
                <w:sz w:val="20"/>
                <w:szCs w:val="20"/>
              </w:rPr>
            </w:pPr>
            <w:r>
              <w:rPr>
                <w:sz w:val="20"/>
                <w:szCs w:val="20"/>
              </w:rPr>
              <w:t>(b) assistance with computerised planning; and</w:t>
            </w:r>
          </w:p>
          <w:p w14:paraId="7EC42A70" w14:textId="77777777" w:rsidR="00154ABF" w:rsidRDefault="00154ABF">
            <w:pPr>
              <w:spacing w:before="200" w:after="200"/>
              <w:rPr>
                <w:sz w:val="20"/>
                <w:szCs w:val="20"/>
              </w:rPr>
            </w:pPr>
            <w:r>
              <w:rPr>
                <w:sz w:val="20"/>
                <w:szCs w:val="20"/>
              </w:rPr>
              <w:t>(c) interpretation of intraprocedural imaging</w:t>
            </w:r>
          </w:p>
          <w:p w14:paraId="469CFA68" w14:textId="77777777" w:rsidR="00154ABF" w:rsidRDefault="00154ABF">
            <w:pPr>
              <w:spacing w:before="200" w:after="200"/>
              <w:rPr>
                <w:sz w:val="20"/>
                <w:szCs w:val="20"/>
              </w:rPr>
            </w:pPr>
            <w:r>
              <w:rPr>
                <w:sz w:val="20"/>
                <w:szCs w:val="20"/>
              </w:rPr>
              <w:t>Applicable once per patient per lifetime (H)</w:t>
            </w:r>
          </w:p>
          <w:p w14:paraId="0F3F3B08" w14:textId="77777777" w:rsidR="00154ABF" w:rsidRDefault="00154ABF">
            <w:pPr>
              <w:spacing w:before="200" w:after="200"/>
              <w:rPr>
                <w:sz w:val="20"/>
                <w:szCs w:val="20"/>
              </w:rPr>
            </w:pPr>
            <w:r>
              <w:rPr>
                <w:sz w:val="20"/>
                <w:szCs w:val="20"/>
              </w:rPr>
              <w:t xml:space="preserve">  (Anaes.) </w:t>
            </w:r>
          </w:p>
          <w:p w14:paraId="07C84DD1" w14:textId="77777777" w:rsidR="00154ABF" w:rsidRDefault="00154ABF">
            <w:pPr>
              <w:tabs>
                <w:tab w:val="left" w:pos="1701"/>
              </w:tabs>
            </w:pPr>
            <w:r>
              <w:rPr>
                <w:b/>
                <w:sz w:val="20"/>
              </w:rPr>
              <w:t xml:space="preserve">Fee: </w:t>
            </w:r>
            <w:r>
              <w:t>$1,071.80</w:t>
            </w:r>
            <w:r>
              <w:tab/>
            </w:r>
            <w:r>
              <w:rPr>
                <w:b/>
                <w:sz w:val="20"/>
              </w:rPr>
              <w:t xml:space="preserve">Benefit: </w:t>
            </w:r>
            <w:r>
              <w:t>75% = $803.85</w:t>
            </w:r>
          </w:p>
        </w:tc>
      </w:tr>
      <w:tr w:rsidR="00154ABF" w14:paraId="1706C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7F29DC" w14:textId="77777777" w:rsidR="00154ABF" w:rsidRDefault="00154ABF">
            <w:pPr>
              <w:rPr>
                <w:b/>
              </w:rPr>
            </w:pPr>
            <w:r>
              <w:rPr>
                <w:b/>
              </w:rPr>
              <w:t>Fee</w:t>
            </w:r>
          </w:p>
          <w:p w14:paraId="2A75D209" w14:textId="77777777" w:rsidR="00154ABF" w:rsidRDefault="00154ABF">
            <w:r>
              <w:t>40805</w:t>
            </w:r>
          </w:p>
        </w:tc>
        <w:tc>
          <w:tcPr>
            <w:tcW w:w="0" w:type="auto"/>
            <w:tcMar>
              <w:top w:w="38" w:type="dxa"/>
              <w:left w:w="38" w:type="dxa"/>
              <w:bottom w:w="38" w:type="dxa"/>
              <w:right w:w="38" w:type="dxa"/>
            </w:tcMar>
            <w:vAlign w:val="bottom"/>
          </w:tcPr>
          <w:p w14:paraId="05077984" w14:textId="77777777" w:rsidR="00154ABF" w:rsidRDefault="00154ABF">
            <w:pPr>
              <w:spacing w:after="200"/>
              <w:rPr>
                <w:sz w:val="20"/>
                <w:szCs w:val="20"/>
              </w:rPr>
            </w:pPr>
            <w:r>
              <w:rPr>
                <w:sz w:val="20"/>
                <w:szCs w:val="20"/>
              </w:rPr>
              <w:t>Neurological assessment and evaluation during the treatment of medically refractory essential tremor with magnetic resonance imaging-guided focused ultrasound, performed by a neurologist in association with the services described in items 40804 and 40806, including:</w:t>
            </w:r>
          </w:p>
          <w:p w14:paraId="0ACD730E" w14:textId="77777777" w:rsidR="00154ABF" w:rsidRDefault="00154ABF">
            <w:pPr>
              <w:spacing w:before="200" w:after="200"/>
              <w:rPr>
                <w:sz w:val="20"/>
                <w:szCs w:val="20"/>
              </w:rPr>
            </w:pPr>
            <w:r>
              <w:rPr>
                <w:sz w:val="20"/>
                <w:szCs w:val="20"/>
              </w:rPr>
              <w:t>(a) assistance with target localisation incorporating anatomical and physiological techniques; and</w:t>
            </w:r>
          </w:p>
          <w:p w14:paraId="06C3991C" w14:textId="77777777" w:rsidR="00154ABF" w:rsidRDefault="00154ABF">
            <w:pPr>
              <w:spacing w:before="200" w:after="200"/>
              <w:rPr>
                <w:sz w:val="20"/>
                <w:szCs w:val="20"/>
              </w:rPr>
            </w:pPr>
            <w:r>
              <w:rPr>
                <w:sz w:val="20"/>
                <w:szCs w:val="20"/>
              </w:rPr>
              <w:t>(b) continuous intraprocedural neurological assessment and evaluation</w:t>
            </w:r>
          </w:p>
          <w:p w14:paraId="18D5836B" w14:textId="77777777" w:rsidR="00154ABF" w:rsidRDefault="00154ABF">
            <w:pPr>
              <w:spacing w:before="200" w:after="200"/>
              <w:rPr>
                <w:sz w:val="20"/>
                <w:szCs w:val="20"/>
              </w:rPr>
            </w:pPr>
            <w:r>
              <w:rPr>
                <w:sz w:val="20"/>
                <w:szCs w:val="20"/>
              </w:rPr>
              <w:t xml:space="preserve">Applicable once per patient per lifetime (H) (Anaes.) </w:t>
            </w:r>
          </w:p>
          <w:p w14:paraId="521F54D8" w14:textId="77777777" w:rsidR="00154ABF" w:rsidRDefault="00154ABF">
            <w:pPr>
              <w:tabs>
                <w:tab w:val="left" w:pos="1701"/>
              </w:tabs>
            </w:pPr>
            <w:r>
              <w:rPr>
                <w:b/>
                <w:sz w:val="20"/>
              </w:rPr>
              <w:t xml:space="preserve">Fee: </w:t>
            </w:r>
            <w:r>
              <w:t>$2,214.60</w:t>
            </w:r>
            <w:r>
              <w:tab/>
            </w:r>
            <w:r>
              <w:rPr>
                <w:b/>
                <w:sz w:val="20"/>
              </w:rPr>
              <w:t xml:space="preserve">Benefit: </w:t>
            </w:r>
            <w:r>
              <w:t>75% = $1660.95</w:t>
            </w:r>
          </w:p>
        </w:tc>
      </w:tr>
      <w:tr w:rsidR="00154ABF" w14:paraId="672D44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DCF890" w14:textId="77777777" w:rsidR="00154ABF" w:rsidRDefault="00154ABF">
            <w:pPr>
              <w:rPr>
                <w:b/>
              </w:rPr>
            </w:pPr>
            <w:r>
              <w:rPr>
                <w:b/>
              </w:rPr>
              <w:t>Fee</w:t>
            </w:r>
          </w:p>
          <w:p w14:paraId="0A38A866" w14:textId="77777777" w:rsidR="00154ABF" w:rsidRDefault="00154ABF">
            <w:r>
              <w:t>40806</w:t>
            </w:r>
          </w:p>
        </w:tc>
        <w:tc>
          <w:tcPr>
            <w:tcW w:w="0" w:type="auto"/>
            <w:tcMar>
              <w:top w:w="38" w:type="dxa"/>
              <w:left w:w="38" w:type="dxa"/>
              <w:bottom w:w="38" w:type="dxa"/>
              <w:right w:w="38" w:type="dxa"/>
            </w:tcMar>
            <w:vAlign w:val="bottom"/>
          </w:tcPr>
          <w:p w14:paraId="3AA0FCBD" w14:textId="77777777" w:rsidR="00154ABF" w:rsidRDefault="00154ABF">
            <w:pPr>
              <w:spacing w:after="200"/>
              <w:rPr>
                <w:sz w:val="20"/>
                <w:szCs w:val="20"/>
              </w:rPr>
            </w:pPr>
            <w:r>
              <w:rPr>
                <w:sz w:val="20"/>
                <w:szCs w:val="20"/>
              </w:rPr>
              <w:t>Treatment of medically refractory essential tremor with magnetic resonance imaging-guided focused ultrasound, performed by a neurosurgeon in association with the services described in items 40804 and 40805, including:</w:t>
            </w:r>
          </w:p>
          <w:p w14:paraId="4D0CB487" w14:textId="77777777" w:rsidR="00154ABF" w:rsidRDefault="00154ABF">
            <w:pPr>
              <w:spacing w:before="200" w:after="200"/>
              <w:rPr>
                <w:sz w:val="20"/>
                <w:szCs w:val="20"/>
              </w:rPr>
            </w:pPr>
            <w:r>
              <w:rPr>
                <w:sz w:val="20"/>
                <w:szCs w:val="20"/>
              </w:rPr>
              <w:t>(a) computer assisted anatomical localisation; and</w:t>
            </w:r>
          </w:p>
          <w:p w14:paraId="7B767F06" w14:textId="77777777" w:rsidR="00154ABF" w:rsidRDefault="00154ABF">
            <w:pPr>
              <w:spacing w:before="200" w:after="200"/>
              <w:rPr>
                <w:sz w:val="20"/>
                <w:szCs w:val="20"/>
              </w:rPr>
            </w:pPr>
            <w:r>
              <w:rPr>
                <w:sz w:val="20"/>
                <w:szCs w:val="20"/>
              </w:rPr>
              <w:t>(b) frame placement; and</w:t>
            </w:r>
          </w:p>
          <w:p w14:paraId="0BF3FD2C" w14:textId="77777777" w:rsidR="00154ABF" w:rsidRDefault="00154ABF">
            <w:pPr>
              <w:spacing w:before="200" w:after="200"/>
              <w:rPr>
                <w:sz w:val="20"/>
                <w:szCs w:val="20"/>
              </w:rPr>
            </w:pPr>
            <w:r>
              <w:rPr>
                <w:sz w:val="20"/>
                <w:szCs w:val="20"/>
              </w:rPr>
              <w:t>(c) target verification using anatomical and physiological techniques; and</w:t>
            </w:r>
          </w:p>
          <w:p w14:paraId="2A443B5B" w14:textId="77777777" w:rsidR="00154ABF" w:rsidRDefault="00154ABF">
            <w:pPr>
              <w:spacing w:before="200" w:after="200"/>
              <w:rPr>
                <w:sz w:val="20"/>
                <w:szCs w:val="20"/>
              </w:rPr>
            </w:pPr>
            <w:r>
              <w:rPr>
                <w:sz w:val="20"/>
                <w:szCs w:val="20"/>
              </w:rPr>
              <w:t>(d) delivery of treatment with lesion production in the basal ganglia, brain stem, thalamus or deep white matter tracts</w:t>
            </w:r>
          </w:p>
          <w:p w14:paraId="16A5D8A5" w14:textId="77777777" w:rsidR="00154ABF" w:rsidRDefault="00154ABF">
            <w:pPr>
              <w:spacing w:before="200" w:after="200"/>
              <w:rPr>
                <w:sz w:val="20"/>
                <w:szCs w:val="20"/>
              </w:rPr>
            </w:pPr>
            <w:r>
              <w:rPr>
                <w:sz w:val="20"/>
                <w:szCs w:val="20"/>
              </w:rPr>
              <w:t xml:space="preserve">Applicable once per patient per lifetime (H)  (Anaes.) </w:t>
            </w:r>
          </w:p>
          <w:p w14:paraId="7374E976" w14:textId="77777777" w:rsidR="00154ABF" w:rsidRDefault="00154ABF">
            <w:pPr>
              <w:tabs>
                <w:tab w:val="left" w:pos="1701"/>
              </w:tabs>
            </w:pPr>
            <w:r>
              <w:rPr>
                <w:b/>
                <w:sz w:val="20"/>
              </w:rPr>
              <w:t xml:space="preserve">Fee: </w:t>
            </w:r>
            <w:r>
              <w:t>$3,411.20</w:t>
            </w:r>
            <w:r>
              <w:tab/>
            </w:r>
            <w:r>
              <w:rPr>
                <w:b/>
                <w:sz w:val="20"/>
              </w:rPr>
              <w:t xml:space="preserve">Benefit: </w:t>
            </w:r>
            <w:r>
              <w:t>75% = $2558.40</w:t>
            </w:r>
          </w:p>
        </w:tc>
      </w:tr>
      <w:tr w:rsidR="00154ABF" w14:paraId="33E66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AC02FB" w14:textId="77777777" w:rsidR="00154ABF" w:rsidRDefault="00154ABF">
            <w:pPr>
              <w:rPr>
                <w:b/>
              </w:rPr>
            </w:pPr>
            <w:r>
              <w:rPr>
                <w:b/>
              </w:rPr>
              <w:t>Fee</w:t>
            </w:r>
          </w:p>
          <w:p w14:paraId="37FB39A4" w14:textId="77777777" w:rsidR="00154ABF" w:rsidRDefault="00154ABF">
            <w:r>
              <w:t>40850</w:t>
            </w:r>
          </w:p>
        </w:tc>
        <w:tc>
          <w:tcPr>
            <w:tcW w:w="0" w:type="auto"/>
            <w:tcMar>
              <w:top w:w="38" w:type="dxa"/>
              <w:left w:w="38" w:type="dxa"/>
              <w:bottom w:w="38" w:type="dxa"/>
              <w:right w:w="38" w:type="dxa"/>
            </w:tcMar>
            <w:vAlign w:val="bottom"/>
          </w:tcPr>
          <w:p w14:paraId="3BDF15FB" w14:textId="77777777" w:rsidR="00154ABF" w:rsidRDefault="00154ABF">
            <w:pPr>
              <w:spacing w:after="200"/>
              <w:rPr>
                <w:sz w:val="20"/>
                <w:szCs w:val="20"/>
              </w:rPr>
            </w:pPr>
            <w:r>
              <w:rPr>
                <w:sz w:val="20"/>
                <w:szCs w:val="20"/>
              </w:rPr>
              <w:t xml:space="preserve">DEEP BRAIN STIMULATION (unilateral) functional stereotactic procedure including computer assisted anatomical localisation, physiological localisation including twist drill, burr hole craniotomy or craniectomy and insertion of electrodes for the treatment of: </w:t>
            </w:r>
          </w:p>
          <w:p w14:paraId="785B0A02" w14:textId="77777777" w:rsidR="00154ABF" w:rsidRDefault="00154ABF">
            <w:pPr>
              <w:rPr>
                <w:sz w:val="24"/>
              </w:rPr>
            </w:pPr>
          </w:p>
          <w:p w14:paraId="579BE809" w14:textId="77777777" w:rsidR="00154ABF" w:rsidRDefault="00154ABF">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13217E1C" w14:textId="77777777" w:rsidR="00154ABF" w:rsidRDefault="00154ABF">
            <w:pPr>
              <w:spacing w:before="200" w:after="200"/>
              <w:rPr>
                <w:sz w:val="20"/>
                <w:szCs w:val="20"/>
              </w:rPr>
            </w:pPr>
            <w:r>
              <w:rPr>
                <w:sz w:val="20"/>
                <w:szCs w:val="20"/>
              </w:rPr>
              <w:t xml:space="preserve">Essential tremor or dystonia where the patient's symptoms cause severe disability (Anaes.) (Assist.) </w:t>
            </w:r>
          </w:p>
          <w:p w14:paraId="06EFADAD" w14:textId="77777777" w:rsidR="00154ABF" w:rsidRDefault="00154ABF">
            <w:pPr>
              <w:tabs>
                <w:tab w:val="left" w:pos="1701"/>
              </w:tabs>
            </w:pPr>
            <w:r>
              <w:rPr>
                <w:b/>
                <w:sz w:val="20"/>
              </w:rPr>
              <w:t xml:space="preserve">Fee: </w:t>
            </w:r>
            <w:r>
              <w:t>$2,579.75</w:t>
            </w:r>
            <w:r>
              <w:tab/>
            </w:r>
            <w:r>
              <w:rPr>
                <w:b/>
                <w:sz w:val="20"/>
              </w:rPr>
              <w:t xml:space="preserve">Benefit: </w:t>
            </w:r>
            <w:r>
              <w:t>75% = $1934.85</w:t>
            </w:r>
          </w:p>
        </w:tc>
      </w:tr>
      <w:tr w:rsidR="00154ABF" w14:paraId="39E04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30B42" w14:textId="77777777" w:rsidR="00154ABF" w:rsidRDefault="00154ABF">
            <w:pPr>
              <w:rPr>
                <w:b/>
              </w:rPr>
            </w:pPr>
            <w:r>
              <w:rPr>
                <w:b/>
              </w:rPr>
              <w:t>Fee</w:t>
            </w:r>
          </w:p>
          <w:p w14:paraId="51D3BB51" w14:textId="77777777" w:rsidR="00154ABF" w:rsidRDefault="00154ABF">
            <w:r>
              <w:t>40851</w:t>
            </w:r>
          </w:p>
        </w:tc>
        <w:tc>
          <w:tcPr>
            <w:tcW w:w="0" w:type="auto"/>
            <w:tcMar>
              <w:top w:w="38" w:type="dxa"/>
              <w:left w:w="38" w:type="dxa"/>
              <w:bottom w:w="38" w:type="dxa"/>
              <w:right w:w="38" w:type="dxa"/>
            </w:tcMar>
            <w:vAlign w:val="bottom"/>
          </w:tcPr>
          <w:p w14:paraId="42C5F22F" w14:textId="77777777" w:rsidR="00154ABF" w:rsidRDefault="00154ABF">
            <w:pPr>
              <w:spacing w:after="200"/>
              <w:rPr>
                <w:sz w:val="20"/>
                <w:szCs w:val="20"/>
              </w:rPr>
            </w:pPr>
            <w:r>
              <w:rPr>
                <w:sz w:val="20"/>
                <w:szCs w:val="20"/>
              </w:rPr>
              <w:t xml:space="preserve">DEEP BRAIN STIMULATION (bilateral) functional stereotactic procedure including computer assisted anatomical localisation, physiological localisation including twist drill, burr hole craniotomy or craniectomy and insertion of electrodes for the treatment of: </w:t>
            </w:r>
          </w:p>
          <w:p w14:paraId="3EE8D429" w14:textId="77777777" w:rsidR="00154ABF" w:rsidRDefault="00154ABF">
            <w:pPr>
              <w:rPr>
                <w:sz w:val="24"/>
              </w:rPr>
            </w:pPr>
          </w:p>
          <w:p w14:paraId="051FEFA1" w14:textId="77777777" w:rsidR="00154ABF" w:rsidRDefault="00154ABF">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3538B8F3" w14:textId="77777777" w:rsidR="00154ABF" w:rsidRDefault="00154ABF">
            <w:pPr>
              <w:spacing w:before="200" w:after="200"/>
              <w:rPr>
                <w:sz w:val="20"/>
                <w:szCs w:val="20"/>
              </w:rPr>
            </w:pPr>
            <w:r>
              <w:rPr>
                <w:sz w:val="20"/>
                <w:szCs w:val="20"/>
              </w:rPr>
              <w:t xml:space="preserve">Essential tremor or dystonia where the patient's symptoms cause severe disability. (Anaes.) (Assist.) </w:t>
            </w:r>
          </w:p>
          <w:p w14:paraId="5C1C045D" w14:textId="77777777" w:rsidR="00154ABF" w:rsidRDefault="00154ABF">
            <w:pPr>
              <w:tabs>
                <w:tab w:val="left" w:pos="1701"/>
              </w:tabs>
            </w:pPr>
            <w:r>
              <w:rPr>
                <w:b/>
                <w:sz w:val="20"/>
              </w:rPr>
              <w:t xml:space="preserve">Fee: </w:t>
            </w:r>
            <w:r>
              <w:t>$4,514.85</w:t>
            </w:r>
            <w:r>
              <w:tab/>
            </w:r>
            <w:r>
              <w:rPr>
                <w:b/>
                <w:sz w:val="20"/>
              </w:rPr>
              <w:t xml:space="preserve">Benefit: </w:t>
            </w:r>
            <w:r>
              <w:t>75% = $3386.15</w:t>
            </w:r>
          </w:p>
        </w:tc>
      </w:tr>
      <w:tr w:rsidR="00154ABF" w14:paraId="338DEF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D9A716" w14:textId="77777777" w:rsidR="00154ABF" w:rsidRDefault="00154ABF">
            <w:pPr>
              <w:rPr>
                <w:b/>
              </w:rPr>
            </w:pPr>
            <w:r>
              <w:rPr>
                <w:b/>
              </w:rPr>
              <w:t>Fee</w:t>
            </w:r>
          </w:p>
          <w:p w14:paraId="17EBE7E9" w14:textId="77777777" w:rsidR="00154ABF" w:rsidRDefault="00154ABF">
            <w:r>
              <w:t>40852</w:t>
            </w:r>
          </w:p>
        </w:tc>
        <w:tc>
          <w:tcPr>
            <w:tcW w:w="0" w:type="auto"/>
            <w:tcMar>
              <w:top w:w="38" w:type="dxa"/>
              <w:left w:w="38" w:type="dxa"/>
              <w:bottom w:w="38" w:type="dxa"/>
              <w:right w:w="38" w:type="dxa"/>
            </w:tcMar>
            <w:vAlign w:val="bottom"/>
          </w:tcPr>
          <w:p w14:paraId="502CA54B" w14:textId="77777777" w:rsidR="00154ABF" w:rsidRDefault="00154ABF">
            <w:pPr>
              <w:spacing w:after="200"/>
              <w:rPr>
                <w:sz w:val="20"/>
                <w:szCs w:val="20"/>
              </w:rPr>
            </w:pPr>
            <w:r>
              <w:rPr>
                <w:sz w:val="20"/>
                <w:szCs w:val="20"/>
              </w:rPr>
              <w:t xml:space="preserve">DEEP BRAIN STIMULATION (unilateral) subcutaneous placement of neurostimulator receiver or pulse generator for the treatment of: </w:t>
            </w:r>
          </w:p>
          <w:p w14:paraId="5BCE0B4E" w14:textId="77777777" w:rsidR="00154ABF" w:rsidRDefault="00154ABF">
            <w:pPr>
              <w:rPr>
                <w:sz w:val="24"/>
              </w:rPr>
            </w:pPr>
          </w:p>
          <w:p w14:paraId="0A94A01B" w14:textId="77777777" w:rsidR="00154ABF" w:rsidRDefault="00154ABF">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02CEED73" w14:textId="77777777" w:rsidR="00154ABF" w:rsidRDefault="00154ABF">
            <w:pPr>
              <w:spacing w:before="200" w:after="200"/>
              <w:rPr>
                <w:sz w:val="20"/>
                <w:szCs w:val="20"/>
              </w:rPr>
            </w:pPr>
            <w:r>
              <w:rPr>
                <w:sz w:val="20"/>
                <w:szCs w:val="20"/>
              </w:rPr>
              <w:t xml:space="preserve">Essential tremor or dystonia where the patient's symptoms cause severe disability. (Anaes.) (Assist.) </w:t>
            </w:r>
          </w:p>
          <w:p w14:paraId="57780CBF" w14:textId="77777777" w:rsidR="00154ABF" w:rsidRDefault="00154ABF">
            <w:pPr>
              <w:tabs>
                <w:tab w:val="left" w:pos="1701"/>
              </w:tabs>
            </w:pPr>
            <w:r>
              <w:rPr>
                <w:b/>
                <w:sz w:val="20"/>
              </w:rPr>
              <w:t xml:space="preserve">Fee: </w:t>
            </w:r>
            <w:r>
              <w:t>$387.95</w:t>
            </w:r>
            <w:r>
              <w:tab/>
            </w:r>
            <w:r>
              <w:rPr>
                <w:b/>
                <w:sz w:val="20"/>
              </w:rPr>
              <w:t xml:space="preserve">Benefit: </w:t>
            </w:r>
            <w:r>
              <w:t>75% = $291.00</w:t>
            </w:r>
          </w:p>
        </w:tc>
      </w:tr>
      <w:tr w:rsidR="00154ABF" w14:paraId="25BDEF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2AED5A" w14:textId="77777777" w:rsidR="00154ABF" w:rsidRDefault="00154ABF">
            <w:pPr>
              <w:rPr>
                <w:b/>
              </w:rPr>
            </w:pPr>
            <w:r>
              <w:rPr>
                <w:b/>
              </w:rPr>
              <w:t>Fee</w:t>
            </w:r>
          </w:p>
          <w:p w14:paraId="74E07154" w14:textId="77777777" w:rsidR="00154ABF" w:rsidRDefault="00154ABF">
            <w:r>
              <w:t>40854</w:t>
            </w:r>
          </w:p>
        </w:tc>
        <w:tc>
          <w:tcPr>
            <w:tcW w:w="0" w:type="auto"/>
            <w:tcMar>
              <w:top w:w="38" w:type="dxa"/>
              <w:left w:w="38" w:type="dxa"/>
              <w:bottom w:w="38" w:type="dxa"/>
              <w:right w:w="38" w:type="dxa"/>
            </w:tcMar>
            <w:vAlign w:val="bottom"/>
          </w:tcPr>
          <w:p w14:paraId="6168A956" w14:textId="77777777" w:rsidR="00154ABF" w:rsidRDefault="00154ABF">
            <w:pPr>
              <w:spacing w:after="200"/>
              <w:rPr>
                <w:sz w:val="20"/>
                <w:szCs w:val="20"/>
              </w:rPr>
            </w:pPr>
            <w:r>
              <w:rPr>
                <w:sz w:val="20"/>
                <w:szCs w:val="20"/>
              </w:rPr>
              <w:t xml:space="preserve">DEEP BRAIN STIMULATION (unilateral) revision or removal of brain electrode for the treatment of: </w:t>
            </w:r>
          </w:p>
          <w:p w14:paraId="073531F8" w14:textId="77777777" w:rsidR="00154ABF" w:rsidRDefault="00154ABF">
            <w:pPr>
              <w:rPr>
                <w:sz w:val="24"/>
              </w:rPr>
            </w:pPr>
          </w:p>
          <w:p w14:paraId="1ECAB5E3" w14:textId="77777777" w:rsidR="00154ABF" w:rsidRDefault="00154ABF">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61B0812E" w14:textId="77777777" w:rsidR="00154ABF" w:rsidRDefault="00154ABF">
            <w:pPr>
              <w:spacing w:before="200" w:after="200"/>
              <w:rPr>
                <w:sz w:val="20"/>
                <w:szCs w:val="20"/>
              </w:rPr>
            </w:pPr>
            <w:r>
              <w:rPr>
                <w:sz w:val="20"/>
                <w:szCs w:val="20"/>
              </w:rPr>
              <w:t xml:space="preserve">Essential tremor or dystonia where the patient's symptoms cause severe disability. (Anaes.) </w:t>
            </w:r>
          </w:p>
          <w:p w14:paraId="4B58B8FF" w14:textId="77777777" w:rsidR="00154ABF" w:rsidRDefault="00154ABF">
            <w:pPr>
              <w:tabs>
                <w:tab w:val="left" w:pos="1701"/>
              </w:tabs>
            </w:pPr>
            <w:r>
              <w:rPr>
                <w:b/>
                <w:sz w:val="20"/>
              </w:rPr>
              <w:t xml:space="preserve">Fee: </w:t>
            </w:r>
            <w:r>
              <w:t>$599.70</w:t>
            </w:r>
            <w:r>
              <w:tab/>
            </w:r>
            <w:r>
              <w:rPr>
                <w:b/>
                <w:sz w:val="20"/>
              </w:rPr>
              <w:t xml:space="preserve">Benefit: </w:t>
            </w:r>
            <w:r>
              <w:t>75% = $449.80</w:t>
            </w:r>
          </w:p>
        </w:tc>
      </w:tr>
      <w:tr w:rsidR="00154ABF" w14:paraId="51DC2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89569E" w14:textId="77777777" w:rsidR="00154ABF" w:rsidRDefault="00154ABF">
            <w:pPr>
              <w:rPr>
                <w:b/>
              </w:rPr>
            </w:pPr>
            <w:r>
              <w:rPr>
                <w:b/>
              </w:rPr>
              <w:t>Fee</w:t>
            </w:r>
          </w:p>
          <w:p w14:paraId="69CC8D0A" w14:textId="77777777" w:rsidR="00154ABF" w:rsidRDefault="00154ABF">
            <w:r>
              <w:t>40856</w:t>
            </w:r>
          </w:p>
        </w:tc>
        <w:tc>
          <w:tcPr>
            <w:tcW w:w="0" w:type="auto"/>
            <w:tcMar>
              <w:top w:w="38" w:type="dxa"/>
              <w:left w:w="38" w:type="dxa"/>
              <w:bottom w:w="38" w:type="dxa"/>
              <w:right w:w="38" w:type="dxa"/>
            </w:tcMar>
            <w:vAlign w:val="bottom"/>
          </w:tcPr>
          <w:p w14:paraId="674BA7D4" w14:textId="77777777" w:rsidR="00154ABF" w:rsidRDefault="00154ABF">
            <w:pPr>
              <w:spacing w:after="200"/>
              <w:rPr>
                <w:sz w:val="20"/>
                <w:szCs w:val="20"/>
              </w:rPr>
            </w:pPr>
            <w:r>
              <w:rPr>
                <w:sz w:val="20"/>
                <w:szCs w:val="20"/>
              </w:rPr>
              <w:t xml:space="preserve">DEEP BRAIN STIMULATION (unilateral) removal or replacement of neurostimulator receiver or pulse generator for the treatment of: </w:t>
            </w:r>
          </w:p>
          <w:p w14:paraId="5C724FC6" w14:textId="77777777" w:rsidR="00154ABF" w:rsidRDefault="00154ABF">
            <w:pPr>
              <w:rPr>
                <w:sz w:val="24"/>
              </w:rPr>
            </w:pPr>
          </w:p>
          <w:p w14:paraId="286B3E04" w14:textId="77777777" w:rsidR="00154ABF" w:rsidRDefault="00154ABF">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3536E630" w14:textId="77777777" w:rsidR="00154ABF" w:rsidRDefault="00154ABF">
            <w:pPr>
              <w:spacing w:before="200" w:after="200"/>
              <w:rPr>
                <w:sz w:val="20"/>
                <w:szCs w:val="20"/>
              </w:rPr>
            </w:pPr>
            <w:r>
              <w:rPr>
                <w:sz w:val="20"/>
                <w:szCs w:val="20"/>
              </w:rPr>
              <w:t xml:space="preserve">Essential tremor or dystonia where the patient's symptoms cause severe disability. (Anaes.) </w:t>
            </w:r>
          </w:p>
          <w:p w14:paraId="162984E6" w14:textId="77777777" w:rsidR="00154ABF" w:rsidRDefault="00154ABF">
            <w:pPr>
              <w:tabs>
                <w:tab w:val="left" w:pos="1701"/>
              </w:tabs>
            </w:pPr>
            <w:r>
              <w:rPr>
                <w:b/>
                <w:sz w:val="20"/>
              </w:rPr>
              <w:t xml:space="preserve">Fee: </w:t>
            </w:r>
            <w:r>
              <w:t>$291.00</w:t>
            </w:r>
            <w:r>
              <w:tab/>
            </w:r>
            <w:r>
              <w:rPr>
                <w:b/>
                <w:sz w:val="20"/>
              </w:rPr>
              <w:t xml:space="preserve">Benefit: </w:t>
            </w:r>
            <w:r>
              <w:t>75% = $218.25</w:t>
            </w:r>
          </w:p>
        </w:tc>
      </w:tr>
      <w:tr w:rsidR="00154ABF" w14:paraId="7ACF39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CFCE5D" w14:textId="77777777" w:rsidR="00154ABF" w:rsidRDefault="00154ABF">
            <w:pPr>
              <w:rPr>
                <w:b/>
              </w:rPr>
            </w:pPr>
            <w:r>
              <w:rPr>
                <w:b/>
              </w:rPr>
              <w:t>Fee</w:t>
            </w:r>
          </w:p>
          <w:p w14:paraId="6D2C7AD5" w14:textId="77777777" w:rsidR="00154ABF" w:rsidRDefault="00154ABF">
            <w:r>
              <w:t>40858</w:t>
            </w:r>
          </w:p>
        </w:tc>
        <w:tc>
          <w:tcPr>
            <w:tcW w:w="0" w:type="auto"/>
            <w:tcMar>
              <w:top w:w="38" w:type="dxa"/>
              <w:left w:w="38" w:type="dxa"/>
              <w:bottom w:w="38" w:type="dxa"/>
              <w:right w:w="38" w:type="dxa"/>
            </w:tcMar>
            <w:vAlign w:val="bottom"/>
          </w:tcPr>
          <w:p w14:paraId="5E712E4B" w14:textId="77777777" w:rsidR="00154ABF" w:rsidRDefault="00154ABF">
            <w:pPr>
              <w:spacing w:after="200"/>
              <w:rPr>
                <w:sz w:val="20"/>
                <w:szCs w:val="20"/>
              </w:rPr>
            </w:pPr>
            <w:r>
              <w:rPr>
                <w:sz w:val="20"/>
                <w:szCs w:val="20"/>
              </w:rPr>
              <w:t xml:space="preserve">DEEP BRAIN STIMULATION (unilateral) placement, removal or replacement of extension lead  for the treatment of: </w:t>
            </w:r>
          </w:p>
          <w:p w14:paraId="3709E942" w14:textId="77777777" w:rsidR="00154ABF" w:rsidRDefault="00154ABF">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1246660A" w14:textId="77777777" w:rsidR="00154ABF" w:rsidRDefault="00154ABF">
            <w:pPr>
              <w:spacing w:before="200" w:after="200"/>
              <w:rPr>
                <w:sz w:val="20"/>
                <w:szCs w:val="20"/>
              </w:rPr>
            </w:pPr>
            <w:r>
              <w:rPr>
                <w:sz w:val="20"/>
                <w:szCs w:val="20"/>
              </w:rPr>
              <w:t xml:space="preserve">Essential tremor or dystonia where the patient's symptoms cause severe disability. (Anaes.) </w:t>
            </w:r>
          </w:p>
          <w:p w14:paraId="31C5580A" w14:textId="77777777" w:rsidR="00154ABF" w:rsidRDefault="00154ABF">
            <w:pPr>
              <w:tabs>
                <w:tab w:val="left" w:pos="1701"/>
              </w:tabs>
            </w:pPr>
            <w:r>
              <w:rPr>
                <w:b/>
                <w:sz w:val="20"/>
              </w:rPr>
              <w:t xml:space="preserve">Fee: </w:t>
            </w:r>
            <w:r>
              <w:t>$599.70</w:t>
            </w:r>
            <w:r>
              <w:tab/>
            </w:r>
            <w:r>
              <w:rPr>
                <w:b/>
                <w:sz w:val="20"/>
              </w:rPr>
              <w:t xml:space="preserve">Benefit: </w:t>
            </w:r>
            <w:r>
              <w:t>75% = $449.80</w:t>
            </w:r>
          </w:p>
        </w:tc>
      </w:tr>
      <w:tr w:rsidR="00154ABF" w14:paraId="178137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D4EA66" w14:textId="77777777" w:rsidR="00154ABF" w:rsidRDefault="00154ABF">
            <w:pPr>
              <w:rPr>
                <w:b/>
              </w:rPr>
            </w:pPr>
            <w:r>
              <w:rPr>
                <w:b/>
              </w:rPr>
              <w:t>Fee</w:t>
            </w:r>
          </w:p>
          <w:p w14:paraId="55313F44" w14:textId="77777777" w:rsidR="00154ABF" w:rsidRDefault="00154ABF">
            <w:r>
              <w:t>40860</w:t>
            </w:r>
          </w:p>
        </w:tc>
        <w:tc>
          <w:tcPr>
            <w:tcW w:w="0" w:type="auto"/>
            <w:tcMar>
              <w:top w:w="38" w:type="dxa"/>
              <w:left w:w="38" w:type="dxa"/>
              <w:bottom w:w="38" w:type="dxa"/>
              <w:right w:w="38" w:type="dxa"/>
            </w:tcMar>
            <w:vAlign w:val="bottom"/>
          </w:tcPr>
          <w:p w14:paraId="5D55096A" w14:textId="77777777" w:rsidR="00154ABF" w:rsidRDefault="00154ABF">
            <w:pPr>
              <w:spacing w:after="200"/>
              <w:rPr>
                <w:sz w:val="20"/>
                <w:szCs w:val="20"/>
              </w:rPr>
            </w:pPr>
            <w:r>
              <w:rPr>
                <w:sz w:val="20"/>
                <w:szCs w:val="20"/>
              </w:rPr>
              <w:t xml:space="preserve">DEEP BRAIN STIMULATION (unilateral) target localisation incorporating anatomical and physiological techniques, including intra-operative clinical evaluation, for the insertion of a single neurostimulation wire for the treatment of: </w:t>
            </w:r>
          </w:p>
          <w:p w14:paraId="22570F10" w14:textId="77777777" w:rsidR="00154ABF" w:rsidRDefault="00154ABF">
            <w:pPr>
              <w:rPr>
                <w:sz w:val="24"/>
              </w:rPr>
            </w:pPr>
          </w:p>
          <w:p w14:paraId="00E98D57" w14:textId="77777777" w:rsidR="00154ABF" w:rsidRDefault="00154ABF">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1AE002BF" w14:textId="77777777" w:rsidR="00154ABF" w:rsidRDefault="00154ABF">
            <w:pPr>
              <w:spacing w:before="200" w:after="200"/>
              <w:rPr>
                <w:sz w:val="20"/>
                <w:szCs w:val="20"/>
              </w:rPr>
            </w:pPr>
            <w:r>
              <w:rPr>
                <w:sz w:val="20"/>
                <w:szCs w:val="20"/>
              </w:rPr>
              <w:t xml:space="preserve">Essential tremor or dystonia where the patient's symptoms cause severe disability. (Anaes.) </w:t>
            </w:r>
          </w:p>
          <w:p w14:paraId="1ED61F73" w14:textId="77777777" w:rsidR="00154ABF" w:rsidRDefault="00154ABF">
            <w:pPr>
              <w:tabs>
                <w:tab w:val="left" w:pos="1701"/>
              </w:tabs>
            </w:pPr>
            <w:r>
              <w:rPr>
                <w:b/>
                <w:sz w:val="20"/>
              </w:rPr>
              <w:t xml:space="preserve">Fee: </w:t>
            </w:r>
            <w:r>
              <w:t>$2,304.30</w:t>
            </w:r>
            <w:r>
              <w:tab/>
            </w:r>
            <w:r>
              <w:rPr>
                <w:b/>
                <w:sz w:val="20"/>
              </w:rPr>
              <w:t xml:space="preserve">Benefit: </w:t>
            </w:r>
            <w:r>
              <w:t>75% = $1728.25</w:t>
            </w:r>
          </w:p>
        </w:tc>
      </w:tr>
      <w:tr w:rsidR="00154ABF" w14:paraId="08855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36A06D" w14:textId="77777777" w:rsidR="00154ABF" w:rsidRDefault="00154ABF">
            <w:pPr>
              <w:rPr>
                <w:b/>
              </w:rPr>
            </w:pPr>
            <w:r>
              <w:rPr>
                <w:b/>
              </w:rPr>
              <w:t>Fee</w:t>
            </w:r>
          </w:p>
          <w:p w14:paraId="71B5546B" w14:textId="77777777" w:rsidR="00154ABF" w:rsidRDefault="00154ABF">
            <w:r>
              <w:t>40862</w:t>
            </w:r>
          </w:p>
        </w:tc>
        <w:tc>
          <w:tcPr>
            <w:tcW w:w="0" w:type="auto"/>
            <w:tcMar>
              <w:top w:w="38" w:type="dxa"/>
              <w:left w:w="38" w:type="dxa"/>
              <w:bottom w:w="38" w:type="dxa"/>
              <w:right w:w="38" w:type="dxa"/>
            </w:tcMar>
            <w:vAlign w:val="bottom"/>
          </w:tcPr>
          <w:p w14:paraId="547474B9" w14:textId="77777777" w:rsidR="00154ABF" w:rsidRDefault="00154ABF">
            <w:pPr>
              <w:spacing w:after="200"/>
              <w:rPr>
                <w:sz w:val="20"/>
                <w:szCs w:val="20"/>
              </w:rPr>
            </w:pPr>
            <w:r>
              <w:rPr>
                <w:sz w:val="20"/>
                <w:szCs w:val="20"/>
              </w:rPr>
              <w:t xml:space="preserve">DEEP BRAIN STIMULATION (unilateral) electronic analysis and programming of neurostimulator pulse generator for the treatment of: </w:t>
            </w:r>
          </w:p>
          <w:p w14:paraId="12AEADC2" w14:textId="77777777" w:rsidR="00154ABF" w:rsidRDefault="00154ABF">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524CA911" w14:textId="77777777" w:rsidR="00154ABF" w:rsidRDefault="00154ABF">
            <w:pPr>
              <w:spacing w:before="200" w:after="200"/>
              <w:rPr>
                <w:sz w:val="20"/>
                <w:szCs w:val="20"/>
              </w:rPr>
            </w:pPr>
            <w:r>
              <w:rPr>
                <w:sz w:val="20"/>
                <w:szCs w:val="20"/>
              </w:rPr>
              <w:t xml:space="preserve">Essential tremor or dystonia where the patient's symptoms cause severe disability. (Anaes.) </w:t>
            </w:r>
          </w:p>
          <w:p w14:paraId="61FED6DA" w14:textId="77777777" w:rsidR="00154ABF" w:rsidRDefault="00154ABF">
            <w:pPr>
              <w:tabs>
                <w:tab w:val="left" w:pos="1701"/>
              </w:tabs>
            </w:pPr>
            <w:r>
              <w:rPr>
                <w:b/>
                <w:sz w:val="20"/>
              </w:rPr>
              <w:t xml:space="preserve">Fee: </w:t>
            </w:r>
            <w:r>
              <w:t>$216.10</w:t>
            </w:r>
            <w:r>
              <w:tab/>
            </w:r>
            <w:r>
              <w:rPr>
                <w:b/>
                <w:sz w:val="20"/>
              </w:rPr>
              <w:t xml:space="preserve">Benefit: </w:t>
            </w:r>
            <w:r>
              <w:t>75% = $162.10    85% = $183.70</w:t>
            </w:r>
          </w:p>
        </w:tc>
      </w:tr>
      <w:tr w:rsidR="00154ABF" w14:paraId="694B2E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3541BC" w14:textId="77777777" w:rsidR="00154ABF" w:rsidRDefault="00154ABF">
            <w:pPr>
              <w:rPr>
                <w:b/>
              </w:rPr>
            </w:pPr>
            <w:r>
              <w:rPr>
                <w:b/>
              </w:rPr>
              <w:t>Fee</w:t>
            </w:r>
          </w:p>
          <w:p w14:paraId="5C27D2B7" w14:textId="77777777" w:rsidR="00154ABF" w:rsidRDefault="00154ABF">
            <w:r>
              <w:t>40863</w:t>
            </w:r>
          </w:p>
        </w:tc>
        <w:tc>
          <w:tcPr>
            <w:tcW w:w="0" w:type="auto"/>
            <w:tcMar>
              <w:top w:w="38" w:type="dxa"/>
              <w:left w:w="38" w:type="dxa"/>
              <w:bottom w:w="38" w:type="dxa"/>
              <w:right w:w="38" w:type="dxa"/>
            </w:tcMar>
            <w:vAlign w:val="bottom"/>
          </w:tcPr>
          <w:p w14:paraId="7ECB9569" w14:textId="77777777" w:rsidR="00154ABF" w:rsidRDefault="00154ABF">
            <w:pPr>
              <w:spacing w:after="200"/>
              <w:rPr>
                <w:sz w:val="20"/>
                <w:szCs w:val="20"/>
              </w:rPr>
            </w:pPr>
            <w:r>
              <w:rPr>
                <w:sz w:val="20"/>
                <w:szCs w:val="20"/>
              </w:rPr>
              <w:t>Deep brain stimulation (unilateral), remote electronic analysis and programming of neurostimulator pulse generator for the treatment of:</w:t>
            </w:r>
          </w:p>
          <w:p w14:paraId="632FE2AA" w14:textId="77777777" w:rsidR="00154ABF" w:rsidRDefault="00154ABF">
            <w:pPr>
              <w:spacing w:before="200" w:after="200"/>
              <w:rPr>
                <w:sz w:val="20"/>
                <w:szCs w:val="20"/>
              </w:rPr>
            </w:pPr>
            <w:r>
              <w:rPr>
                <w:sz w:val="20"/>
                <w:szCs w:val="20"/>
              </w:rPr>
              <w:t>(a) Parkinson’s disease, if the patient’s response to medical therapy is not sustained and is accompanied by unacceptable motor fluctuations; or</w:t>
            </w:r>
          </w:p>
          <w:p w14:paraId="3F1787F9" w14:textId="77777777" w:rsidR="00154ABF" w:rsidRDefault="00154ABF">
            <w:pPr>
              <w:spacing w:before="200" w:after="200"/>
              <w:rPr>
                <w:sz w:val="20"/>
                <w:szCs w:val="20"/>
              </w:rPr>
            </w:pPr>
            <w:r>
              <w:rPr>
                <w:sz w:val="20"/>
                <w:szCs w:val="20"/>
              </w:rPr>
              <w:t>(b) essential tremor or dystonia, if the patient’s symptoms cause severe disability</w:t>
            </w:r>
          </w:p>
          <w:p w14:paraId="04C82ABC" w14:textId="77777777" w:rsidR="00154ABF" w:rsidRDefault="00154ABF">
            <w:pPr>
              <w:spacing w:before="200" w:after="200"/>
              <w:rPr>
                <w:sz w:val="20"/>
                <w:szCs w:val="20"/>
              </w:rPr>
            </w:pPr>
            <w:r>
              <w:rPr>
                <w:sz w:val="20"/>
                <w:szCs w:val="20"/>
              </w:rPr>
              <w:t>Applicable not more than 8 times in any 12 month period</w:t>
            </w:r>
          </w:p>
          <w:p w14:paraId="0E1C2885" w14:textId="77777777" w:rsidR="00154ABF" w:rsidRDefault="00154ABF">
            <w:pPr>
              <w:tabs>
                <w:tab w:val="left" w:pos="1701"/>
              </w:tabs>
            </w:pPr>
            <w:r>
              <w:rPr>
                <w:b/>
                <w:sz w:val="20"/>
              </w:rPr>
              <w:t xml:space="preserve">Fee: </w:t>
            </w:r>
            <w:r>
              <w:t>$216.10</w:t>
            </w:r>
            <w:r>
              <w:tab/>
            </w:r>
            <w:r>
              <w:rPr>
                <w:b/>
                <w:sz w:val="20"/>
              </w:rPr>
              <w:t xml:space="preserve">Benefit: </w:t>
            </w:r>
            <w:r>
              <w:t>75% = $162.10    85% = $183.70</w:t>
            </w:r>
          </w:p>
        </w:tc>
      </w:tr>
      <w:tr w:rsidR="00154ABF" w14:paraId="772E4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557980" w14:textId="77777777" w:rsidR="00154ABF" w:rsidRDefault="00154ABF">
            <w:pPr>
              <w:tabs>
                <w:tab w:val="left" w:pos="1701"/>
              </w:tabs>
            </w:pPr>
          </w:p>
        </w:tc>
        <w:tc>
          <w:tcPr>
            <w:tcW w:w="0" w:type="auto"/>
            <w:tcMar>
              <w:top w:w="38" w:type="dxa"/>
              <w:left w:w="38" w:type="dxa"/>
              <w:bottom w:w="38" w:type="dxa"/>
              <w:right w:w="38" w:type="dxa"/>
            </w:tcMar>
          </w:tcPr>
          <w:p w14:paraId="5E22C6B7" w14:textId="77777777" w:rsidR="00154ABF" w:rsidRDefault="00154ABF">
            <w:pPr>
              <w:jc w:val="center"/>
              <w:rPr>
                <w:rFonts w:ascii="Helvetica" w:eastAsia="Helvetica" w:hAnsi="Helvetica" w:cs="Helvetica"/>
              </w:rPr>
            </w:pPr>
            <w:r>
              <w:rPr>
                <w:rFonts w:ascii="Helvetica" w:eastAsia="Helvetica" w:hAnsi="Helvetica" w:cs="Helvetica"/>
              </w:rPr>
              <w:t>MISCELLANEOUS</w:t>
            </w:r>
          </w:p>
        </w:tc>
      </w:tr>
      <w:tr w:rsidR="00154ABF" w14:paraId="3F3050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BC26E4" w14:textId="77777777" w:rsidR="00154ABF" w:rsidRDefault="00154ABF">
            <w:pPr>
              <w:rPr>
                <w:b/>
              </w:rPr>
            </w:pPr>
            <w:r>
              <w:rPr>
                <w:b/>
              </w:rPr>
              <w:t>Fee</w:t>
            </w:r>
          </w:p>
          <w:p w14:paraId="012CC27D" w14:textId="77777777" w:rsidR="00154ABF" w:rsidRDefault="00154ABF">
            <w:r>
              <w:t>40905</w:t>
            </w:r>
          </w:p>
        </w:tc>
        <w:tc>
          <w:tcPr>
            <w:tcW w:w="0" w:type="auto"/>
            <w:tcMar>
              <w:top w:w="38" w:type="dxa"/>
              <w:left w:w="38" w:type="dxa"/>
              <w:bottom w:w="38" w:type="dxa"/>
              <w:right w:w="38" w:type="dxa"/>
            </w:tcMar>
            <w:vAlign w:val="bottom"/>
          </w:tcPr>
          <w:p w14:paraId="2D2DD7BB" w14:textId="77777777" w:rsidR="00154ABF" w:rsidRDefault="00154ABF">
            <w:pPr>
              <w:spacing w:after="200"/>
              <w:rPr>
                <w:sz w:val="20"/>
                <w:szCs w:val="20"/>
              </w:rPr>
            </w:pPr>
            <w:r>
              <w:rPr>
                <w:sz w:val="20"/>
                <w:szCs w:val="20"/>
              </w:rPr>
              <w:t xml:space="preserve">Craniotomy, performed by a neurosurgeon in conjunction with the correction of craniofacial abnormalities (Anaes.) (Assist.) </w:t>
            </w:r>
          </w:p>
          <w:p w14:paraId="52B9DBC1" w14:textId="77777777" w:rsidR="00154ABF" w:rsidRDefault="00154ABF">
            <w:pPr>
              <w:tabs>
                <w:tab w:val="left" w:pos="1701"/>
              </w:tabs>
            </w:pPr>
            <w:r>
              <w:rPr>
                <w:b/>
                <w:sz w:val="20"/>
              </w:rPr>
              <w:t xml:space="preserve">Fee: </w:t>
            </w:r>
            <w:r>
              <w:t>$685.50</w:t>
            </w:r>
            <w:r>
              <w:tab/>
            </w:r>
            <w:r>
              <w:rPr>
                <w:b/>
                <w:sz w:val="20"/>
              </w:rPr>
              <w:t xml:space="preserve">Benefit: </w:t>
            </w:r>
            <w:r>
              <w:t>75% = $514.15</w:t>
            </w:r>
          </w:p>
        </w:tc>
      </w:tr>
    </w:tbl>
    <w:p w14:paraId="3B929DB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96BC20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2B14E15" w14:textId="77777777">
              <w:tc>
                <w:tcPr>
                  <w:tcW w:w="2500" w:type="pct"/>
                  <w:tcBorders>
                    <w:top w:val="nil"/>
                    <w:left w:val="nil"/>
                    <w:bottom w:val="nil"/>
                    <w:right w:val="nil"/>
                  </w:tcBorders>
                  <w:tcMar>
                    <w:top w:w="38" w:type="dxa"/>
                    <w:left w:w="0" w:type="dxa"/>
                    <w:bottom w:w="38" w:type="dxa"/>
                    <w:right w:w="0" w:type="dxa"/>
                  </w:tcMar>
                  <w:vAlign w:val="bottom"/>
                </w:tcPr>
                <w:p w14:paraId="02B92BCF"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4D24BC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8. EAR, NOSE AND THROAT</w:t>
                  </w:r>
                </w:p>
              </w:tc>
            </w:tr>
          </w:tbl>
          <w:p w14:paraId="470D6F18" w14:textId="77777777" w:rsidR="00A77B3E" w:rsidRDefault="00A77B3E">
            <w:pPr>
              <w:keepLines/>
              <w:rPr>
                <w:rFonts w:ascii="Helvetica" w:eastAsia="Helvetica" w:hAnsi="Helvetica" w:cs="Helvetica"/>
                <w:b/>
              </w:rPr>
            </w:pPr>
          </w:p>
        </w:tc>
      </w:tr>
      <w:tr w:rsidR="00154ABF" w14:paraId="057A15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FFB6B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E10CC4B"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06593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7A5971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6A295C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2" w:name="_Toc169794839"/>
            <w:r>
              <w:rPr>
                <w:rFonts w:ascii="Helvetica" w:eastAsia="Helvetica" w:hAnsi="Helvetica" w:cs="Helvetica"/>
                <w:b w:val="0"/>
                <w:sz w:val="18"/>
              </w:rPr>
              <w:t>Subgroup 8. Ear, Nose And Throat</w:t>
            </w:r>
            <w:bookmarkEnd w:id="42"/>
          </w:p>
        </w:tc>
      </w:tr>
      <w:tr w:rsidR="00154ABF" w14:paraId="30B6D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5DC3C1" w14:textId="77777777" w:rsidR="00154ABF" w:rsidRDefault="00154ABF">
            <w:pPr>
              <w:rPr>
                <w:b/>
              </w:rPr>
            </w:pPr>
            <w:r>
              <w:rPr>
                <w:b/>
              </w:rPr>
              <w:t>Fee</w:t>
            </w:r>
          </w:p>
          <w:p w14:paraId="302B7ADC" w14:textId="77777777" w:rsidR="00154ABF" w:rsidRDefault="00154ABF">
            <w:r>
              <w:t>41500</w:t>
            </w:r>
          </w:p>
        </w:tc>
        <w:tc>
          <w:tcPr>
            <w:tcW w:w="0" w:type="auto"/>
            <w:tcMar>
              <w:top w:w="38" w:type="dxa"/>
              <w:left w:w="38" w:type="dxa"/>
              <w:bottom w:w="38" w:type="dxa"/>
              <w:right w:w="38" w:type="dxa"/>
            </w:tcMar>
            <w:vAlign w:val="bottom"/>
          </w:tcPr>
          <w:p w14:paraId="0F152929" w14:textId="77777777" w:rsidR="00154ABF" w:rsidRDefault="00154ABF">
            <w:pPr>
              <w:spacing w:after="200"/>
              <w:rPr>
                <w:sz w:val="20"/>
                <w:szCs w:val="20"/>
              </w:rPr>
            </w:pPr>
            <w:r>
              <w:rPr>
                <w:sz w:val="20"/>
                <w:szCs w:val="20"/>
              </w:rPr>
              <w:t xml:space="preserve">EAR, foreign body (other than ventilating tube) in, removal of, other than by simple syringing (Anaes.) </w:t>
            </w:r>
          </w:p>
          <w:p w14:paraId="39D8B833" w14:textId="77777777" w:rsidR="00154ABF" w:rsidRDefault="00154ABF">
            <w:r>
              <w:t>(See para TN.8.72 of explanatory notes to this Category)</w:t>
            </w:r>
          </w:p>
          <w:p w14:paraId="4A1F601B" w14:textId="77777777" w:rsidR="00154ABF" w:rsidRDefault="00154ABF">
            <w:pPr>
              <w:tabs>
                <w:tab w:val="left" w:pos="1701"/>
              </w:tabs>
            </w:pPr>
            <w:r>
              <w:rPr>
                <w:b/>
                <w:sz w:val="20"/>
              </w:rPr>
              <w:t xml:space="preserve">Fee: </w:t>
            </w:r>
            <w:r>
              <w:t>$93.95</w:t>
            </w:r>
            <w:r>
              <w:tab/>
            </w:r>
            <w:r>
              <w:rPr>
                <w:b/>
                <w:sz w:val="20"/>
              </w:rPr>
              <w:t xml:space="preserve">Benefit: </w:t>
            </w:r>
            <w:r>
              <w:t>75% = $70.50    85% = $79.90</w:t>
            </w:r>
          </w:p>
        </w:tc>
      </w:tr>
      <w:tr w:rsidR="00154ABF" w14:paraId="3921CD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168876" w14:textId="77777777" w:rsidR="00154ABF" w:rsidRDefault="00154ABF">
            <w:pPr>
              <w:rPr>
                <w:b/>
              </w:rPr>
            </w:pPr>
            <w:r>
              <w:rPr>
                <w:b/>
              </w:rPr>
              <w:t>Fee</w:t>
            </w:r>
          </w:p>
          <w:p w14:paraId="087E15CD" w14:textId="77777777" w:rsidR="00154ABF" w:rsidRDefault="00154ABF">
            <w:r>
              <w:t>41501</w:t>
            </w:r>
          </w:p>
        </w:tc>
        <w:tc>
          <w:tcPr>
            <w:tcW w:w="0" w:type="auto"/>
            <w:tcMar>
              <w:top w:w="38" w:type="dxa"/>
              <w:left w:w="38" w:type="dxa"/>
              <w:bottom w:w="38" w:type="dxa"/>
              <w:right w:w="38" w:type="dxa"/>
            </w:tcMar>
            <w:vAlign w:val="bottom"/>
          </w:tcPr>
          <w:p w14:paraId="6817018F" w14:textId="77777777" w:rsidR="00154ABF" w:rsidRDefault="00154ABF">
            <w:pPr>
              <w:spacing w:after="200"/>
              <w:rPr>
                <w:sz w:val="20"/>
                <w:szCs w:val="20"/>
              </w:rPr>
            </w:pPr>
            <w:r>
              <w:rPr>
                <w:sz w:val="20"/>
                <w:szCs w:val="20"/>
              </w:rPr>
              <w:t>Examination of glottal cycles and vibratory characteristics of the vocal folds by a specialist in the practice of the specialist’s specialty of otolaryngology using videostroboscopy, including capturing audio, video, frequency and intensity, for confirmation of diagnosis , or for confirmation of treatment effectiveness where there is failure to progress or respond as expected, for:</w:t>
            </w:r>
          </w:p>
          <w:p w14:paraId="55A3AB9B" w14:textId="77777777" w:rsidR="00154ABF" w:rsidRDefault="00154ABF">
            <w:pPr>
              <w:numPr>
                <w:ilvl w:val="0"/>
                <w:numId w:val="372"/>
              </w:numPr>
              <w:spacing w:before="200"/>
              <w:ind w:hanging="286"/>
              <w:rPr>
                <w:sz w:val="20"/>
                <w:szCs w:val="20"/>
              </w:rPr>
            </w:pPr>
            <w:r>
              <w:rPr>
                <w:sz w:val="20"/>
                <w:szCs w:val="20"/>
              </w:rPr>
              <w:t>dysphonia where non stroboscopic techniques of the visualising the larynx have failed to identify any frank abnormality of the vocal folds; or</w:t>
            </w:r>
          </w:p>
          <w:p w14:paraId="02FB3F4A" w14:textId="77777777" w:rsidR="00154ABF" w:rsidRDefault="00154ABF">
            <w:pPr>
              <w:numPr>
                <w:ilvl w:val="0"/>
                <w:numId w:val="372"/>
              </w:numPr>
              <w:ind w:hanging="291"/>
              <w:rPr>
                <w:sz w:val="20"/>
                <w:szCs w:val="20"/>
              </w:rPr>
            </w:pPr>
            <w:r>
              <w:rPr>
                <w:sz w:val="20"/>
                <w:szCs w:val="20"/>
              </w:rPr>
              <w:t>benign or malignant vocal fold lesions; or</w:t>
            </w:r>
          </w:p>
          <w:p w14:paraId="7BB7B586" w14:textId="77777777" w:rsidR="00154ABF" w:rsidRDefault="00154ABF">
            <w:pPr>
              <w:numPr>
                <w:ilvl w:val="0"/>
                <w:numId w:val="372"/>
              </w:numPr>
              <w:ind w:hanging="274"/>
              <w:rPr>
                <w:sz w:val="20"/>
                <w:szCs w:val="20"/>
              </w:rPr>
            </w:pPr>
            <w:r>
              <w:rPr>
                <w:sz w:val="20"/>
                <w:szCs w:val="20"/>
              </w:rPr>
              <w:t>premalignant or malignant laryngeal lesions; or</w:t>
            </w:r>
          </w:p>
          <w:p w14:paraId="51BBC600" w14:textId="77777777" w:rsidR="00154ABF" w:rsidRDefault="00154ABF">
            <w:pPr>
              <w:numPr>
                <w:ilvl w:val="0"/>
                <w:numId w:val="372"/>
              </w:numPr>
              <w:ind w:hanging="291"/>
              <w:rPr>
                <w:sz w:val="20"/>
                <w:szCs w:val="20"/>
              </w:rPr>
            </w:pPr>
            <w:r>
              <w:rPr>
                <w:sz w:val="20"/>
                <w:szCs w:val="20"/>
              </w:rPr>
              <w:t>vocal fold motion impairment or glottal insufficiency; or</w:t>
            </w:r>
          </w:p>
          <w:p w14:paraId="2BA7C332" w14:textId="77777777" w:rsidR="00154ABF" w:rsidRDefault="00154ABF">
            <w:pPr>
              <w:numPr>
                <w:ilvl w:val="0"/>
                <w:numId w:val="372"/>
              </w:numPr>
              <w:spacing w:after="200"/>
              <w:ind w:hanging="287"/>
              <w:rPr>
                <w:sz w:val="20"/>
                <w:szCs w:val="20"/>
              </w:rPr>
            </w:pPr>
            <w:r>
              <w:rPr>
                <w:sz w:val="20"/>
                <w:szCs w:val="20"/>
              </w:rPr>
              <w:t>evaluation of vocal fold function after treatment or phonosurgery</w:t>
            </w:r>
          </w:p>
          <w:p w14:paraId="5DF81CCB" w14:textId="77777777" w:rsidR="00154ABF" w:rsidRDefault="00154ABF">
            <w:pPr>
              <w:spacing w:before="200" w:after="200"/>
              <w:rPr>
                <w:sz w:val="20"/>
                <w:szCs w:val="20"/>
              </w:rPr>
            </w:pPr>
            <w:r>
              <w:rPr>
                <w:sz w:val="20"/>
                <w:szCs w:val="20"/>
              </w:rPr>
              <w:t>other than a service associated with a service to which item 41764 applies or with a services associated with the administration of a general anaesthetic</w:t>
            </w:r>
          </w:p>
          <w:p w14:paraId="12758A77" w14:textId="77777777" w:rsidR="00154ABF" w:rsidRDefault="00154ABF">
            <w:r>
              <w:t>(See para TN.8.76 of explanatory notes to this Category)</w:t>
            </w:r>
          </w:p>
          <w:p w14:paraId="424DAE3A" w14:textId="77777777" w:rsidR="00154ABF" w:rsidRDefault="00154ABF">
            <w:pPr>
              <w:tabs>
                <w:tab w:val="left" w:pos="1701"/>
              </w:tabs>
            </w:pPr>
            <w:r>
              <w:rPr>
                <w:b/>
                <w:sz w:val="20"/>
              </w:rPr>
              <w:t xml:space="preserve">Fee: </w:t>
            </w:r>
            <w:r>
              <w:t>$211.40</w:t>
            </w:r>
            <w:r>
              <w:tab/>
            </w:r>
            <w:r>
              <w:rPr>
                <w:b/>
                <w:sz w:val="20"/>
              </w:rPr>
              <w:t xml:space="preserve">Benefit: </w:t>
            </w:r>
            <w:r>
              <w:t>75% = $158.55    85% = $179.70</w:t>
            </w:r>
          </w:p>
        </w:tc>
      </w:tr>
      <w:tr w:rsidR="00154ABF" w14:paraId="44F40B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FA6D9" w14:textId="77777777" w:rsidR="00154ABF" w:rsidRDefault="00154ABF">
            <w:pPr>
              <w:rPr>
                <w:b/>
              </w:rPr>
            </w:pPr>
            <w:r>
              <w:rPr>
                <w:b/>
              </w:rPr>
              <w:t>Fee</w:t>
            </w:r>
          </w:p>
          <w:p w14:paraId="1940B2AB" w14:textId="77777777" w:rsidR="00154ABF" w:rsidRDefault="00154ABF">
            <w:r>
              <w:t>41503</w:t>
            </w:r>
          </w:p>
        </w:tc>
        <w:tc>
          <w:tcPr>
            <w:tcW w:w="0" w:type="auto"/>
            <w:tcMar>
              <w:top w:w="38" w:type="dxa"/>
              <w:left w:w="38" w:type="dxa"/>
              <w:bottom w:w="38" w:type="dxa"/>
              <w:right w:w="38" w:type="dxa"/>
            </w:tcMar>
            <w:vAlign w:val="bottom"/>
          </w:tcPr>
          <w:p w14:paraId="621309CF" w14:textId="77777777" w:rsidR="00154ABF" w:rsidRDefault="00154ABF">
            <w:pPr>
              <w:spacing w:after="200"/>
              <w:rPr>
                <w:sz w:val="20"/>
                <w:szCs w:val="20"/>
              </w:rPr>
            </w:pPr>
            <w:r>
              <w:rPr>
                <w:sz w:val="20"/>
                <w:szCs w:val="20"/>
              </w:rPr>
              <w:t xml:space="preserve">Ear, foreign body in (other than ventilating tube), removal of, involving incision of external auditory canal, other than a service associated with a service to which another item in this Subgroup applies (Anaes.) </w:t>
            </w:r>
          </w:p>
          <w:p w14:paraId="0F6C332D" w14:textId="77777777" w:rsidR="00154ABF" w:rsidRDefault="00154ABF">
            <w:pPr>
              <w:tabs>
                <w:tab w:val="left" w:pos="1701"/>
              </w:tabs>
            </w:pPr>
            <w:r>
              <w:rPr>
                <w:b/>
                <w:sz w:val="20"/>
              </w:rPr>
              <w:t xml:space="preserve">Fee: </w:t>
            </w:r>
            <w:r>
              <w:t>$272.05</w:t>
            </w:r>
            <w:r>
              <w:tab/>
            </w:r>
            <w:r>
              <w:rPr>
                <w:b/>
                <w:sz w:val="20"/>
              </w:rPr>
              <w:t xml:space="preserve">Benefit: </w:t>
            </w:r>
            <w:r>
              <w:t>75% = $204.05    85% = $231.25</w:t>
            </w:r>
          </w:p>
        </w:tc>
      </w:tr>
      <w:tr w:rsidR="00154ABF" w14:paraId="5A3C4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5DC8A3" w14:textId="77777777" w:rsidR="00154ABF" w:rsidRDefault="00154ABF">
            <w:pPr>
              <w:rPr>
                <w:b/>
              </w:rPr>
            </w:pPr>
            <w:r>
              <w:rPr>
                <w:b/>
              </w:rPr>
              <w:t>Fee</w:t>
            </w:r>
          </w:p>
          <w:p w14:paraId="65E708C1" w14:textId="77777777" w:rsidR="00154ABF" w:rsidRDefault="00154ABF">
            <w:r>
              <w:t>41506</w:t>
            </w:r>
          </w:p>
        </w:tc>
        <w:tc>
          <w:tcPr>
            <w:tcW w:w="0" w:type="auto"/>
            <w:tcMar>
              <w:top w:w="38" w:type="dxa"/>
              <w:left w:w="38" w:type="dxa"/>
              <w:bottom w:w="38" w:type="dxa"/>
              <w:right w:w="38" w:type="dxa"/>
            </w:tcMar>
            <w:vAlign w:val="bottom"/>
          </w:tcPr>
          <w:p w14:paraId="6B47B166" w14:textId="77777777" w:rsidR="00154ABF" w:rsidRDefault="00154ABF">
            <w:pPr>
              <w:spacing w:after="200"/>
              <w:rPr>
                <w:sz w:val="20"/>
                <w:szCs w:val="20"/>
              </w:rPr>
            </w:pPr>
            <w:r>
              <w:rPr>
                <w:sz w:val="20"/>
                <w:szCs w:val="20"/>
              </w:rPr>
              <w:t xml:space="preserve">AURAL POLYP, removal of (Anaes.) </w:t>
            </w:r>
          </w:p>
          <w:p w14:paraId="386D755D" w14:textId="77777777" w:rsidR="00154ABF" w:rsidRDefault="00154ABF">
            <w:pPr>
              <w:tabs>
                <w:tab w:val="left" w:pos="1701"/>
              </w:tabs>
            </w:pPr>
            <w:r>
              <w:rPr>
                <w:b/>
                <w:sz w:val="20"/>
              </w:rPr>
              <w:t xml:space="preserve">Fee: </w:t>
            </w:r>
            <w:r>
              <w:t>$164.10</w:t>
            </w:r>
            <w:r>
              <w:tab/>
            </w:r>
            <w:r>
              <w:rPr>
                <w:b/>
                <w:sz w:val="20"/>
              </w:rPr>
              <w:t xml:space="preserve">Benefit: </w:t>
            </w:r>
            <w:r>
              <w:t>75% = $123.10    85% = $139.50</w:t>
            </w:r>
          </w:p>
        </w:tc>
      </w:tr>
      <w:tr w:rsidR="00154ABF" w14:paraId="5561E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4CAAB1" w14:textId="77777777" w:rsidR="00154ABF" w:rsidRDefault="00154ABF">
            <w:pPr>
              <w:rPr>
                <w:b/>
              </w:rPr>
            </w:pPr>
            <w:r>
              <w:rPr>
                <w:b/>
              </w:rPr>
              <w:t>Fee</w:t>
            </w:r>
          </w:p>
          <w:p w14:paraId="563D31E0" w14:textId="77777777" w:rsidR="00154ABF" w:rsidRDefault="00154ABF">
            <w:r>
              <w:t>41509</w:t>
            </w:r>
          </w:p>
        </w:tc>
        <w:tc>
          <w:tcPr>
            <w:tcW w:w="0" w:type="auto"/>
            <w:tcMar>
              <w:top w:w="38" w:type="dxa"/>
              <w:left w:w="38" w:type="dxa"/>
              <w:bottom w:w="38" w:type="dxa"/>
              <w:right w:w="38" w:type="dxa"/>
            </w:tcMar>
            <w:vAlign w:val="bottom"/>
          </w:tcPr>
          <w:p w14:paraId="04AF3598" w14:textId="77777777" w:rsidR="00154ABF" w:rsidRDefault="00154ABF">
            <w:pPr>
              <w:spacing w:after="200"/>
              <w:rPr>
                <w:sz w:val="20"/>
                <w:szCs w:val="20"/>
              </w:rPr>
            </w:pPr>
            <w:r>
              <w:rPr>
                <w:sz w:val="20"/>
                <w:szCs w:val="20"/>
              </w:rPr>
              <w:t>External auditory meatus, surgical removal of keratosis obturans from, performed under general anaesthesia, other than:</w:t>
            </w:r>
          </w:p>
          <w:p w14:paraId="50A7CC2E" w14:textId="77777777" w:rsidR="00154ABF" w:rsidRDefault="00154ABF">
            <w:pPr>
              <w:spacing w:before="200" w:after="200"/>
              <w:rPr>
                <w:sz w:val="20"/>
                <w:szCs w:val="20"/>
              </w:rPr>
            </w:pPr>
            <w:r>
              <w:rPr>
                <w:sz w:val="20"/>
                <w:szCs w:val="20"/>
              </w:rPr>
              <w:t>(a) a service to which another item in this Subgroup applies; or</w:t>
            </w:r>
          </w:p>
          <w:p w14:paraId="5050D0E2" w14:textId="77777777" w:rsidR="00154ABF" w:rsidRDefault="00154ABF">
            <w:pPr>
              <w:spacing w:before="200" w:after="200"/>
              <w:rPr>
                <w:sz w:val="20"/>
                <w:szCs w:val="20"/>
              </w:rPr>
            </w:pPr>
            <w:r>
              <w:rPr>
                <w:sz w:val="20"/>
                <w:szCs w:val="20"/>
              </w:rPr>
              <w:t xml:space="preserve">(b) a service associated with a service to which item  41647 applies (H) (Anaes.) </w:t>
            </w:r>
          </w:p>
          <w:p w14:paraId="476A5594" w14:textId="77777777" w:rsidR="00154ABF" w:rsidRDefault="00154ABF">
            <w:pPr>
              <w:tabs>
                <w:tab w:val="left" w:pos="1701"/>
              </w:tabs>
            </w:pPr>
            <w:r>
              <w:rPr>
                <w:b/>
                <w:sz w:val="20"/>
              </w:rPr>
              <w:t xml:space="preserve">Fee: </w:t>
            </w:r>
            <w:r>
              <w:t>$185.65</w:t>
            </w:r>
            <w:r>
              <w:tab/>
            </w:r>
            <w:r>
              <w:rPr>
                <w:b/>
                <w:sz w:val="20"/>
              </w:rPr>
              <w:t xml:space="preserve">Benefit: </w:t>
            </w:r>
            <w:r>
              <w:t>75% = $139.25</w:t>
            </w:r>
          </w:p>
        </w:tc>
      </w:tr>
      <w:tr w:rsidR="00154ABF" w14:paraId="6C9D7A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423E33" w14:textId="77777777" w:rsidR="00154ABF" w:rsidRDefault="00154ABF">
            <w:pPr>
              <w:rPr>
                <w:b/>
              </w:rPr>
            </w:pPr>
            <w:r>
              <w:rPr>
                <w:b/>
              </w:rPr>
              <w:t>Fee</w:t>
            </w:r>
          </w:p>
          <w:p w14:paraId="3358F036" w14:textId="77777777" w:rsidR="00154ABF" w:rsidRDefault="00154ABF">
            <w:r>
              <w:t>41512</w:t>
            </w:r>
          </w:p>
        </w:tc>
        <w:tc>
          <w:tcPr>
            <w:tcW w:w="0" w:type="auto"/>
            <w:tcMar>
              <w:top w:w="38" w:type="dxa"/>
              <w:left w:w="38" w:type="dxa"/>
              <w:bottom w:w="38" w:type="dxa"/>
              <w:right w:w="38" w:type="dxa"/>
            </w:tcMar>
            <w:vAlign w:val="bottom"/>
          </w:tcPr>
          <w:p w14:paraId="76041E9B" w14:textId="77777777" w:rsidR="00154ABF" w:rsidRDefault="00154ABF">
            <w:pPr>
              <w:spacing w:after="200"/>
              <w:rPr>
                <w:sz w:val="20"/>
                <w:szCs w:val="20"/>
              </w:rPr>
            </w:pPr>
            <w:r>
              <w:rPr>
                <w:sz w:val="20"/>
                <w:szCs w:val="20"/>
              </w:rPr>
              <w:t xml:space="preserve">MEATOPLASTY involving removal of cartilage or bone or both cartilage and bone, not being a service to which item 41515 applies (Anaes.) (Assist.) </w:t>
            </w:r>
          </w:p>
          <w:p w14:paraId="17171C18" w14:textId="77777777" w:rsidR="00154ABF" w:rsidRDefault="00154ABF">
            <w:pPr>
              <w:tabs>
                <w:tab w:val="left" w:pos="1701"/>
              </w:tabs>
            </w:pPr>
            <w:r>
              <w:rPr>
                <w:b/>
                <w:sz w:val="20"/>
              </w:rPr>
              <w:t xml:space="preserve">Fee: </w:t>
            </w:r>
            <w:r>
              <w:t>$667.45</w:t>
            </w:r>
            <w:r>
              <w:tab/>
            </w:r>
            <w:r>
              <w:rPr>
                <w:b/>
                <w:sz w:val="20"/>
              </w:rPr>
              <w:t xml:space="preserve">Benefit: </w:t>
            </w:r>
            <w:r>
              <w:t>75% = $500.60</w:t>
            </w:r>
          </w:p>
        </w:tc>
      </w:tr>
      <w:tr w:rsidR="00154ABF" w14:paraId="624F69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80632D" w14:textId="77777777" w:rsidR="00154ABF" w:rsidRDefault="00154ABF">
            <w:pPr>
              <w:rPr>
                <w:b/>
              </w:rPr>
            </w:pPr>
            <w:r>
              <w:rPr>
                <w:b/>
              </w:rPr>
              <w:t>Fee</w:t>
            </w:r>
          </w:p>
          <w:p w14:paraId="0869BA59" w14:textId="77777777" w:rsidR="00154ABF" w:rsidRDefault="00154ABF">
            <w:r>
              <w:t>41515</w:t>
            </w:r>
          </w:p>
        </w:tc>
        <w:tc>
          <w:tcPr>
            <w:tcW w:w="0" w:type="auto"/>
            <w:tcMar>
              <w:top w:w="38" w:type="dxa"/>
              <w:left w:w="38" w:type="dxa"/>
              <w:bottom w:w="38" w:type="dxa"/>
              <w:right w:w="38" w:type="dxa"/>
            </w:tcMar>
            <w:vAlign w:val="bottom"/>
          </w:tcPr>
          <w:p w14:paraId="5B1EABB1" w14:textId="77777777" w:rsidR="00154ABF" w:rsidRDefault="00154ABF">
            <w:pPr>
              <w:spacing w:after="200"/>
              <w:rPr>
                <w:sz w:val="20"/>
                <w:szCs w:val="20"/>
              </w:rPr>
            </w:pPr>
            <w:r>
              <w:rPr>
                <w:sz w:val="20"/>
                <w:szCs w:val="20"/>
              </w:rPr>
              <w:t xml:space="preserve">MEATOPLASTY involving removal of cartilage or bone or both cartilage and bone, being a service associated with a service to which item 41530, 41548, 41557, 41560 or 41563 applies (Anaes.) (Assist.) </w:t>
            </w:r>
          </w:p>
          <w:p w14:paraId="42AD8A74" w14:textId="77777777" w:rsidR="00154ABF" w:rsidRDefault="00154ABF">
            <w:r>
              <w:t>(See para TN.8.73 of explanatory notes to this Category)</w:t>
            </w:r>
          </w:p>
          <w:p w14:paraId="16A56639" w14:textId="77777777" w:rsidR="00154ABF" w:rsidRDefault="00154ABF">
            <w:pPr>
              <w:tabs>
                <w:tab w:val="left" w:pos="1701"/>
              </w:tabs>
            </w:pPr>
            <w:r>
              <w:rPr>
                <w:b/>
                <w:sz w:val="20"/>
              </w:rPr>
              <w:t xml:space="preserve">Fee: </w:t>
            </w:r>
            <w:r>
              <w:t>$438.05</w:t>
            </w:r>
            <w:r>
              <w:tab/>
            </w:r>
            <w:r>
              <w:rPr>
                <w:b/>
                <w:sz w:val="20"/>
              </w:rPr>
              <w:t xml:space="preserve">Benefit: </w:t>
            </w:r>
            <w:r>
              <w:t>75% = $328.55</w:t>
            </w:r>
          </w:p>
        </w:tc>
      </w:tr>
      <w:tr w:rsidR="00154ABF" w14:paraId="78A6B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9425EC" w14:textId="77777777" w:rsidR="00154ABF" w:rsidRDefault="00154ABF">
            <w:pPr>
              <w:rPr>
                <w:b/>
              </w:rPr>
            </w:pPr>
            <w:r>
              <w:rPr>
                <w:b/>
              </w:rPr>
              <w:t>Fee</w:t>
            </w:r>
          </w:p>
          <w:p w14:paraId="1D7F9FCF" w14:textId="77777777" w:rsidR="00154ABF" w:rsidRDefault="00154ABF">
            <w:r>
              <w:t>41518</w:t>
            </w:r>
          </w:p>
        </w:tc>
        <w:tc>
          <w:tcPr>
            <w:tcW w:w="0" w:type="auto"/>
            <w:tcMar>
              <w:top w:w="38" w:type="dxa"/>
              <w:left w:w="38" w:type="dxa"/>
              <w:bottom w:w="38" w:type="dxa"/>
              <w:right w:w="38" w:type="dxa"/>
            </w:tcMar>
            <w:vAlign w:val="bottom"/>
          </w:tcPr>
          <w:p w14:paraId="44229035" w14:textId="77777777" w:rsidR="00154ABF" w:rsidRDefault="00154ABF">
            <w:pPr>
              <w:spacing w:after="200"/>
              <w:rPr>
                <w:sz w:val="20"/>
                <w:szCs w:val="20"/>
              </w:rPr>
            </w:pPr>
            <w:r>
              <w:rPr>
                <w:sz w:val="20"/>
                <w:szCs w:val="20"/>
              </w:rPr>
              <w:t xml:space="preserve">EXTERNAL AUDITORY MEATUS, removal of EXOSTOSES IN (Anaes.) (Assist.) </w:t>
            </w:r>
          </w:p>
          <w:p w14:paraId="7D030A15" w14:textId="77777777" w:rsidR="00154ABF" w:rsidRDefault="00154ABF">
            <w:pPr>
              <w:tabs>
                <w:tab w:val="left" w:pos="1701"/>
              </w:tabs>
            </w:pPr>
            <w:r>
              <w:rPr>
                <w:b/>
                <w:sz w:val="20"/>
              </w:rPr>
              <w:t xml:space="preserve">Fee: </w:t>
            </w:r>
            <w:r>
              <w:t>$1,058.05</w:t>
            </w:r>
            <w:r>
              <w:tab/>
            </w:r>
            <w:r>
              <w:rPr>
                <w:b/>
                <w:sz w:val="20"/>
              </w:rPr>
              <w:t xml:space="preserve">Benefit: </w:t>
            </w:r>
            <w:r>
              <w:t>75% = $793.55</w:t>
            </w:r>
          </w:p>
        </w:tc>
      </w:tr>
      <w:tr w:rsidR="00154ABF" w14:paraId="0122F2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BDA59D" w14:textId="77777777" w:rsidR="00154ABF" w:rsidRDefault="00154ABF">
            <w:pPr>
              <w:rPr>
                <w:b/>
              </w:rPr>
            </w:pPr>
            <w:r>
              <w:rPr>
                <w:b/>
              </w:rPr>
              <w:t>Fee</w:t>
            </w:r>
          </w:p>
          <w:p w14:paraId="3C8744FD" w14:textId="77777777" w:rsidR="00154ABF" w:rsidRDefault="00154ABF">
            <w:r>
              <w:t>41521</w:t>
            </w:r>
          </w:p>
        </w:tc>
        <w:tc>
          <w:tcPr>
            <w:tcW w:w="0" w:type="auto"/>
            <w:tcMar>
              <w:top w:w="38" w:type="dxa"/>
              <w:left w:w="38" w:type="dxa"/>
              <w:bottom w:w="38" w:type="dxa"/>
              <w:right w:w="38" w:type="dxa"/>
            </w:tcMar>
            <w:vAlign w:val="bottom"/>
          </w:tcPr>
          <w:p w14:paraId="2C6E664B" w14:textId="77777777" w:rsidR="00154ABF" w:rsidRDefault="00154ABF">
            <w:pPr>
              <w:spacing w:after="200"/>
              <w:rPr>
                <w:sz w:val="20"/>
                <w:szCs w:val="20"/>
              </w:rPr>
            </w:pPr>
            <w:r>
              <w:rPr>
                <w:sz w:val="20"/>
                <w:szCs w:val="20"/>
              </w:rPr>
              <w:t xml:space="preserve">Correction of auditory canal stenosis, including meatoplasty, with or without grafting, other than a service associated with a service to which an item in Subgroup 18 applies (H) (Anaes.) (Assist.) </w:t>
            </w:r>
          </w:p>
          <w:p w14:paraId="2257108F" w14:textId="77777777" w:rsidR="00154ABF" w:rsidRDefault="00154ABF">
            <w:pPr>
              <w:tabs>
                <w:tab w:val="left" w:pos="1701"/>
              </w:tabs>
            </w:pPr>
            <w:r>
              <w:rPr>
                <w:b/>
                <w:sz w:val="20"/>
              </w:rPr>
              <w:t xml:space="preserve">Fee: </w:t>
            </w:r>
            <w:r>
              <w:t>$1,126.50</w:t>
            </w:r>
            <w:r>
              <w:tab/>
            </w:r>
            <w:r>
              <w:rPr>
                <w:b/>
                <w:sz w:val="20"/>
              </w:rPr>
              <w:t xml:space="preserve">Benefit: </w:t>
            </w:r>
            <w:r>
              <w:t>75% = $844.90</w:t>
            </w:r>
          </w:p>
        </w:tc>
      </w:tr>
      <w:tr w:rsidR="00154ABF" w14:paraId="040194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AE931B" w14:textId="77777777" w:rsidR="00154ABF" w:rsidRDefault="00154ABF">
            <w:pPr>
              <w:rPr>
                <w:b/>
              </w:rPr>
            </w:pPr>
            <w:r>
              <w:rPr>
                <w:b/>
              </w:rPr>
              <w:t>Fee</w:t>
            </w:r>
          </w:p>
          <w:p w14:paraId="284E4D7A" w14:textId="77777777" w:rsidR="00154ABF" w:rsidRDefault="00154ABF">
            <w:r>
              <w:t>41524</w:t>
            </w:r>
          </w:p>
        </w:tc>
        <w:tc>
          <w:tcPr>
            <w:tcW w:w="0" w:type="auto"/>
            <w:tcMar>
              <w:top w:w="38" w:type="dxa"/>
              <w:left w:w="38" w:type="dxa"/>
              <w:bottom w:w="38" w:type="dxa"/>
              <w:right w:w="38" w:type="dxa"/>
            </w:tcMar>
            <w:vAlign w:val="bottom"/>
          </w:tcPr>
          <w:p w14:paraId="5EFEF80E" w14:textId="77777777" w:rsidR="00154ABF" w:rsidRDefault="00154ABF">
            <w:pPr>
              <w:spacing w:after="200"/>
              <w:rPr>
                <w:sz w:val="20"/>
                <w:szCs w:val="20"/>
              </w:rPr>
            </w:pPr>
            <w:r>
              <w:rPr>
                <w:sz w:val="20"/>
                <w:szCs w:val="20"/>
              </w:rPr>
              <w:t xml:space="preserve">Reconstruction of external auditory canal (H) (Anaes.) (Assist.) </w:t>
            </w:r>
          </w:p>
          <w:p w14:paraId="767F1227" w14:textId="77777777" w:rsidR="00154ABF" w:rsidRDefault="00154ABF">
            <w:r>
              <w:t>(See para TN.8.74 of explanatory notes to this Category)</w:t>
            </w:r>
          </w:p>
          <w:p w14:paraId="03E85B42" w14:textId="77777777" w:rsidR="00154ABF" w:rsidRDefault="00154ABF">
            <w:pPr>
              <w:tabs>
                <w:tab w:val="left" w:pos="1701"/>
              </w:tabs>
            </w:pPr>
            <w:r>
              <w:rPr>
                <w:b/>
                <w:sz w:val="20"/>
              </w:rPr>
              <w:t xml:space="preserve">Fee: </w:t>
            </w:r>
            <w:r>
              <w:t>$325.40</w:t>
            </w:r>
            <w:r>
              <w:tab/>
            </w:r>
            <w:r>
              <w:rPr>
                <w:b/>
                <w:sz w:val="20"/>
              </w:rPr>
              <w:t xml:space="preserve">Benefit: </w:t>
            </w:r>
            <w:r>
              <w:t>75% = $244.05</w:t>
            </w:r>
          </w:p>
        </w:tc>
      </w:tr>
      <w:tr w:rsidR="00154ABF" w14:paraId="001984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A9A0DA" w14:textId="77777777" w:rsidR="00154ABF" w:rsidRDefault="00154ABF">
            <w:pPr>
              <w:rPr>
                <w:b/>
              </w:rPr>
            </w:pPr>
            <w:r>
              <w:rPr>
                <w:b/>
              </w:rPr>
              <w:t>Fee</w:t>
            </w:r>
          </w:p>
          <w:p w14:paraId="458C9C31" w14:textId="77777777" w:rsidR="00154ABF" w:rsidRDefault="00154ABF">
            <w:r>
              <w:t>41539</w:t>
            </w:r>
          </w:p>
        </w:tc>
        <w:tc>
          <w:tcPr>
            <w:tcW w:w="0" w:type="auto"/>
            <w:tcMar>
              <w:top w:w="38" w:type="dxa"/>
              <w:left w:w="38" w:type="dxa"/>
              <w:bottom w:w="38" w:type="dxa"/>
              <w:right w:w="38" w:type="dxa"/>
            </w:tcMar>
            <w:vAlign w:val="bottom"/>
          </w:tcPr>
          <w:p w14:paraId="3E50EB34" w14:textId="77777777" w:rsidR="00154ABF" w:rsidRDefault="00154ABF">
            <w:pPr>
              <w:spacing w:after="200"/>
              <w:rPr>
                <w:sz w:val="20"/>
                <w:szCs w:val="20"/>
              </w:rPr>
            </w:pPr>
            <w:r>
              <w:rPr>
                <w:sz w:val="20"/>
                <w:szCs w:val="20"/>
              </w:rPr>
              <w:t xml:space="preserve">Ossicular chain reconstruction, other than a service associated with a service to which item 41611 applies (H) (Anaes.) (Assist.) </w:t>
            </w:r>
          </w:p>
          <w:p w14:paraId="415BF6D8" w14:textId="77777777" w:rsidR="00154ABF" w:rsidRDefault="00154ABF">
            <w:pPr>
              <w:tabs>
                <w:tab w:val="left" w:pos="1701"/>
              </w:tabs>
            </w:pPr>
            <w:r>
              <w:rPr>
                <w:b/>
                <w:sz w:val="20"/>
              </w:rPr>
              <w:t xml:space="preserve">Fee: </w:t>
            </w:r>
            <w:r>
              <w:t>$1,241.65</w:t>
            </w:r>
            <w:r>
              <w:tab/>
            </w:r>
            <w:r>
              <w:rPr>
                <w:b/>
                <w:sz w:val="20"/>
              </w:rPr>
              <w:t xml:space="preserve">Benefit: </w:t>
            </w:r>
            <w:r>
              <w:t>75% = $931.25</w:t>
            </w:r>
          </w:p>
        </w:tc>
      </w:tr>
      <w:tr w:rsidR="00154ABF" w14:paraId="55A956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0A6480" w14:textId="77777777" w:rsidR="00154ABF" w:rsidRDefault="00154ABF">
            <w:pPr>
              <w:rPr>
                <w:b/>
              </w:rPr>
            </w:pPr>
            <w:r>
              <w:rPr>
                <w:b/>
              </w:rPr>
              <w:t>Fee</w:t>
            </w:r>
          </w:p>
          <w:p w14:paraId="1FBE8361" w14:textId="77777777" w:rsidR="00154ABF" w:rsidRDefault="00154ABF">
            <w:r>
              <w:t>41542</w:t>
            </w:r>
          </w:p>
        </w:tc>
        <w:tc>
          <w:tcPr>
            <w:tcW w:w="0" w:type="auto"/>
            <w:tcMar>
              <w:top w:w="38" w:type="dxa"/>
              <w:left w:w="38" w:type="dxa"/>
              <w:bottom w:w="38" w:type="dxa"/>
              <w:right w:w="38" w:type="dxa"/>
            </w:tcMar>
            <w:vAlign w:val="bottom"/>
          </w:tcPr>
          <w:p w14:paraId="6AC2F1AF" w14:textId="77777777" w:rsidR="00154ABF" w:rsidRDefault="00154ABF">
            <w:pPr>
              <w:spacing w:after="200"/>
              <w:rPr>
                <w:sz w:val="20"/>
                <w:szCs w:val="20"/>
              </w:rPr>
            </w:pPr>
            <w:r>
              <w:rPr>
                <w:sz w:val="20"/>
                <w:szCs w:val="20"/>
              </w:rPr>
              <w:t xml:space="preserve">Ossicular chain reconstruction and myringoplasty, other than a service associated with a service to which item 41611 applies (H) (Anaes.) (Assist.) </w:t>
            </w:r>
          </w:p>
          <w:p w14:paraId="53BEB16C" w14:textId="77777777" w:rsidR="00154ABF" w:rsidRDefault="00154ABF">
            <w:pPr>
              <w:tabs>
                <w:tab w:val="left" w:pos="1701"/>
              </w:tabs>
            </w:pPr>
            <w:r>
              <w:rPr>
                <w:b/>
                <w:sz w:val="20"/>
              </w:rPr>
              <w:t xml:space="preserve">Fee: </w:t>
            </w:r>
            <w:r>
              <w:t>$1,360.55</w:t>
            </w:r>
            <w:r>
              <w:tab/>
            </w:r>
            <w:r>
              <w:rPr>
                <w:b/>
                <w:sz w:val="20"/>
              </w:rPr>
              <w:t xml:space="preserve">Benefit: </w:t>
            </w:r>
            <w:r>
              <w:t>75% = $1020.45</w:t>
            </w:r>
          </w:p>
        </w:tc>
      </w:tr>
      <w:tr w:rsidR="00154ABF" w14:paraId="2E3F4C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74A748" w14:textId="77777777" w:rsidR="00154ABF" w:rsidRDefault="00154ABF">
            <w:pPr>
              <w:rPr>
                <w:b/>
              </w:rPr>
            </w:pPr>
            <w:r>
              <w:rPr>
                <w:b/>
              </w:rPr>
              <w:t>Fee</w:t>
            </w:r>
          </w:p>
          <w:p w14:paraId="02424BB4" w14:textId="77777777" w:rsidR="00154ABF" w:rsidRDefault="00154ABF">
            <w:r>
              <w:t>41548</w:t>
            </w:r>
          </w:p>
        </w:tc>
        <w:tc>
          <w:tcPr>
            <w:tcW w:w="0" w:type="auto"/>
            <w:tcMar>
              <w:top w:w="38" w:type="dxa"/>
              <w:left w:w="38" w:type="dxa"/>
              <w:bottom w:w="38" w:type="dxa"/>
              <w:right w:w="38" w:type="dxa"/>
            </w:tcMar>
            <w:vAlign w:val="bottom"/>
          </w:tcPr>
          <w:p w14:paraId="445EE400" w14:textId="77777777" w:rsidR="00154ABF" w:rsidRDefault="00154ABF">
            <w:pPr>
              <w:spacing w:after="200"/>
              <w:rPr>
                <w:sz w:val="20"/>
                <w:szCs w:val="20"/>
              </w:rPr>
            </w:pPr>
            <w:r>
              <w:rPr>
                <w:sz w:val="20"/>
                <w:szCs w:val="20"/>
              </w:rPr>
              <w:t xml:space="preserve">OBLITERATION OF THE MASTOID CAVITY (Anaes.) (Assist.) </w:t>
            </w:r>
          </w:p>
          <w:p w14:paraId="075DA2E8" w14:textId="77777777" w:rsidR="00154ABF" w:rsidRDefault="00154ABF">
            <w:pPr>
              <w:tabs>
                <w:tab w:val="left" w:pos="1701"/>
              </w:tabs>
            </w:pPr>
            <w:r>
              <w:rPr>
                <w:b/>
                <w:sz w:val="20"/>
              </w:rPr>
              <w:t xml:space="preserve">Fee: </w:t>
            </w:r>
            <w:r>
              <w:t>$788.00</w:t>
            </w:r>
            <w:r>
              <w:tab/>
            </w:r>
            <w:r>
              <w:rPr>
                <w:b/>
                <w:sz w:val="20"/>
              </w:rPr>
              <w:t xml:space="preserve">Benefit: </w:t>
            </w:r>
            <w:r>
              <w:t>75% = $591.00</w:t>
            </w:r>
          </w:p>
        </w:tc>
      </w:tr>
      <w:tr w:rsidR="00154ABF" w14:paraId="46B757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6CD9F1" w14:textId="77777777" w:rsidR="00154ABF" w:rsidRDefault="00154ABF">
            <w:pPr>
              <w:rPr>
                <w:b/>
              </w:rPr>
            </w:pPr>
            <w:r>
              <w:rPr>
                <w:b/>
              </w:rPr>
              <w:t>Fee</w:t>
            </w:r>
          </w:p>
          <w:p w14:paraId="63F1D7A1" w14:textId="77777777" w:rsidR="00154ABF" w:rsidRDefault="00154ABF">
            <w:r>
              <w:t>41569</w:t>
            </w:r>
          </w:p>
        </w:tc>
        <w:tc>
          <w:tcPr>
            <w:tcW w:w="0" w:type="auto"/>
            <w:tcMar>
              <w:top w:w="38" w:type="dxa"/>
              <w:left w:w="38" w:type="dxa"/>
              <w:bottom w:w="38" w:type="dxa"/>
              <w:right w:w="38" w:type="dxa"/>
            </w:tcMar>
            <w:vAlign w:val="bottom"/>
          </w:tcPr>
          <w:p w14:paraId="4FEA169A" w14:textId="77777777" w:rsidR="00154ABF" w:rsidRDefault="00154ABF">
            <w:pPr>
              <w:spacing w:after="200"/>
              <w:rPr>
                <w:sz w:val="20"/>
                <w:szCs w:val="20"/>
              </w:rPr>
            </w:pPr>
            <w:r>
              <w:rPr>
                <w:sz w:val="20"/>
                <w:szCs w:val="20"/>
              </w:rPr>
              <w:t xml:space="preserve">Decompression of facial nerve in its mastoid portion, other than a service associated with a service to which item 41617 applies (H) (Anaes.) (Assist.) </w:t>
            </w:r>
          </w:p>
          <w:p w14:paraId="6271E6FD" w14:textId="77777777" w:rsidR="00154ABF" w:rsidRDefault="00154ABF">
            <w:pPr>
              <w:tabs>
                <w:tab w:val="left" w:pos="1701"/>
              </w:tabs>
            </w:pPr>
            <w:r>
              <w:rPr>
                <w:b/>
                <w:sz w:val="20"/>
              </w:rPr>
              <w:t xml:space="preserve">Fee: </w:t>
            </w:r>
            <w:r>
              <w:t>$1,360.55</w:t>
            </w:r>
            <w:r>
              <w:tab/>
            </w:r>
            <w:r>
              <w:rPr>
                <w:b/>
                <w:sz w:val="20"/>
              </w:rPr>
              <w:t xml:space="preserve">Benefit: </w:t>
            </w:r>
            <w:r>
              <w:t>75% = $1020.45</w:t>
            </w:r>
          </w:p>
        </w:tc>
      </w:tr>
      <w:tr w:rsidR="00154ABF" w14:paraId="4235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699B1" w14:textId="77777777" w:rsidR="00154ABF" w:rsidRDefault="00154ABF">
            <w:pPr>
              <w:rPr>
                <w:b/>
              </w:rPr>
            </w:pPr>
            <w:r>
              <w:rPr>
                <w:b/>
              </w:rPr>
              <w:t>Fee</w:t>
            </w:r>
          </w:p>
          <w:p w14:paraId="3232D18D" w14:textId="77777777" w:rsidR="00154ABF" w:rsidRDefault="00154ABF">
            <w:r>
              <w:t>41572</w:t>
            </w:r>
          </w:p>
        </w:tc>
        <w:tc>
          <w:tcPr>
            <w:tcW w:w="0" w:type="auto"/>
            <w:tcMar>
              <w:top w:w="38" w:type="dxa"/>
              <w:left w:w="38" w:type="dxa"/>
              <w:bottom w:w="38" w:type="dxa"/>
              <w:right w:w="38" w:type="dxa"/>
            </w:tcMar>
            <w:vAlign w:val="bottom"/>
          </w:tcPr>
          <w:p w14:paraId="629DD52E" w14:textId="77777777" w:rsidR="00154ABF" w:rsidRDefault="00154ABF">
            <w:pPr>
              <w:spacing w:after="200"/>
              <w:rPr>
                <w:sz w:val="20"/>
                <w:szCs w:val="20"/>
              </w:rPr>
            </w:pPr>
            <w:r>
              <w:rPr>
                <w:sz w:val="20"/>
                <w:szCs w:val="20"/>
              </w:rPr>
              <w:t xml:space="preserve">LABYRINTHOTOMY OR DESTRUCTION OF LABYRINTH (Anaes.) (Assist.) </w:t>
            </w:r>
          </w:p>
          <w:p w14:paraId="5C083713" w14:textId="77777777" w:rsidR="00154ABF" w:rsidRDefault="00154ABF">
            <w:pPr>
              <w:tabs>
                <w:tab w:val="left" w:pos="1701"/>
              </w:tabs>
            </w:pPr>
            <w:r>
              <w:rPr>
                <w:b/>
                <w:sz w:val="20"/>
              </w:rPr>
              <w:t xml:space="preserve">Fee: </w:t>
            </w:r>
            <w:r>
              <w:t>$1,177.05</w:t>
            </w:r>
            <w:r>
              <w:tab/>
            </w:r>
            <w:r>
              <w:rPr>
                <w:b/>
                <w:sz w:val="20"/>
              </w:rPr>
              <w:t xml:space="preserve">Benefit: </w:t>
            </w:r>
            <w:r>
              <w:t>75% = $882.80</w:t>
            </w:r>
          </w:p>
        </w:tc>
      </w:tr>
      <w:tr w:rsidR="00154ABF" w14:paraId="79F55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114D40" w14:textId="77777777" w:rsidR="00154ABF" w:rsidRDefault="00154ABF">
            <w:pPr>
              <w:rPr>
                <w:b/>
              </w:rPr>
            </w:pPr>
            <w:r>
              <w:rPr>
                <w:b/>
              </w:rPr>
              <w:t>Fee</w:t>
            </w:r>
          </w:p>
          <w:p w14:paraId="23CD6106" w14:textId="77777777" w:rsidR="00154ABF" w:rsidRDefault="00154ABF">
            <w:r>
              <w:t>41575</w:t>
            </w:r>
          </w:p>
        </w:tc>
        <w:tc>
          <w:tcPr>
            <w:tcW w:w="0" w:type="auto"/>
            <w:tcMar>
              <w:top w:w="38" w:type="dxa"/>
              <w:left w:w="38" w:type="dxa"/>
              <w:bottom w:w="38" w:type="dxa"/>
              <w:right w:w="38" w:type="dxa"/>
            </w:tcMar>
            <w:vAlign w:val="bottom"/>
          </w:tcPr>
          <w:p w14:paraId="190FF5AE" w14:textId="77777777" w:rsidR="00154ABF" w:rsidRDefault="00154ABF">
            <w:pPr>
              <w:spacing w:after="200"/>
              <w:rPr>
                <w:sz w:val="20"/>
                <w:szCs w:val="20"/>
              </w:rPr>
            </w:pPr>
            <w:r>
              <w:rPr>
                <w:sz w:val="20"/>
                <w:szCs w:val="20"/>
              </w:rPr>
              <w:t xml:space="preserve">CEREBELLO  PONTINE ANGLE TUMOUR, removal of by 2 surgeons operating conjointly, by transmastoid, translabyrinthine or retromastoid approach  transmastoid, translabyrinthine or retromastoid procedure (including aftercare) (Anaes.) (Assist.) </w:t>
            </w:r>
          </w:p>
          <w:p w14:paraId="1450C72A" w14:textId="77777777" w:rsidR="00154ABF" w:rsidRDefault="00154ABF">
            <w:pPr>
              <w:tabs>
                <w:tab w:val="left" w:pos="1701"/>
              </w:tabs>
            </w:pPr>
            <w:r>
              <w:rPr>
                <w:b/>
                <w:sz w:val="20"/>
              </w:rPr>
              <w:t xml:space="preserve">Fee: </w:t>
            </w:r>
            <w:r>
              <w:t>$2,774.80</w:t>
            </w:r>
            <w:r>
              <w:tab/>
            </w:r>
            <w:r>
              <w:rPr>
                <w:b/>
                <w:sz w:val="20"/>
              </w:rPr>
              <w:t xml:space="preserve">Benefit: </w:t>
            </w:r>
            <w:r>
              <w:t>75% = $2081.10</w:t>
            </w:r>
          </w:p>
        </w:tc>
      </w:tr>
      <w:tr w:rsidR="00154ABF" w14:paraId="716CE7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160D3" w14:textId="77777777" w:rsidR="00154ABF" w:rsidRDefault="00154ABF">
            <w:pPr>
              <w:rPr>
                <w:b/>
              </w:rPr>
            </w:pPr>
            <w:r>
              <w:rPr>
                <w:b/>
              </w:rPr>
              <w:t>Fee</w:t>
            </w:r>
          </w:p>
          <w:p w14:paraId="16BC70C5" w14:textId="77777777" w:rsidR="00154ABF" w:rsidRDefault="00154ABF">
            <w:r>
              <w:t>41576</w:t>
            </w:r>
          </w:p>
        </w:tc>
        <w:tc>
          <w:tcPr>
            <w:tcW w:w="0" w:type="auto"/>
            <w:tcMar>
              <w:top w:w="38" w:type="dxa"/>
              <w:left w:w="38" w:type="dxa"/>
              <w:bottom w:w="38" w:type="dxa"/>
              <w:right w:w="38" w:type="dxa"/>
            </w:tcMar>
            <w:vAlign w:val="bottom"/>
          </w:tcPr>
          <w:p w14:paraId="563F018B" w14:textId="77777777" w:rsidR="00154ABF" w:rsidRDefault="00154ABF">
            <w:pPr>
              <w:spacing w:after="200"/>
              <w:rPr>
                <w:sz w:val="20"/>
                <w:szCs w:val="20"/>
              </w:rPr>
            </w:pPr>
            <w:r>
              <w:rPr>
                <w:sz w:val="20"/>
                <w:szCs w:val="20"/>
              </w:rPr>
              <w:t xml:space="preserve">CEREBELLO - PONTINE ANGLE TUMOUR, removal of, by transmastoid, translabyrinthine or retromastoid approach - intracranial procedure (including aftercare) not being a service to which item 41578 or 41579 applies (Anaes.) (Assist.) </w:t>
            </w:r>
          </w:p>
          <w:p w14:paraId="4A2B1261" w14:textId="77777777" w:rsidR="00154ABF" w:rsidRDefault="00154ABF">
            <w:pPr>
              <w:tabs>
                <w:tab w:val="left" w:pos="1701"/>
              </w:tabs>
            </w:pPr>
            <w:r>
              <w:rPr>
                <w:b/>
                <w:sz w:val="20"/>
              </w:rPr>
              <w:t xml:space="preserve">Fee: </w:t>
            </w:r>
            <w:r>
              <w:t>$4,162.30</w:t>
            </w:r>
            <w:r>
              <w:tab/>
            </w:r>
            <w:r>
              <w:rPr>
                <w:b/>
                <w:sz w:val="20"/>
              </w:rPr>
              <w:t xml:space="preserve">Benefit: </w:t>
            </w:r>
            <w:r>
              <w:t>75% = $3121.75</w:t>
            </w:r>
          </w:p>
        </w:tc>
      </w:tr>
      <w:tr w:rsidR="00154ABF" w14:paraId="721F2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03D31E" w14:textId="77777777" w:rsidR="00154ABF" w:rsidRDefault="00154ABF">
            <w:pPr>
              <w:rPr>
                <w:b/>
              </w:rPr>
            </w:pPr>
            <w:r>
              <w:rPr>
                <w:b/>
              </w:rPr>
              <w:t>Fee</w:t>
            </w:r>
          </w:p>
          <w:p w14:paraId="7FC71769" w14:textId="77777777" w:rsidR="00154ABF" w:rsidRDefault="00154ABF">
            <w:r>
              <w:t>41578</w:t>
            </w:r>
          </w:p>
        </w:tc>
        <w:tc>
          <w:tcPr>
            <w:tcW w:w="0" w:type="auto"/>
            <w:tcMar>
              <w:top w:w="38" w:type="dxa"/>
              <w:left w:w="38" w:type="dxa"/>
              <w:bottom w:w="38" w:type="dxa"/>
              <w:right w:w="38" w:type="dxa"/>
            </w:tcMar>
            <w:vAlign w:val="bottom"/>
          </w:tcPr>
          <w:p w14:paraId="13DA1E8B" w14:textId="77777777" w:rsidR="00154ABF" w:rsidRDefault="00154ABF">
            <w:pPr>
              <w:spacing w:after="200"/>
              <w:rPr>
                <w:sz w:val="20"/>
                <w:szCs w:val="20"/>
              </w:rPr>
            </w:pPr>
            <w:r>
              <w:rPr>
                <w:sz w:val="20"/>
                <w:szCs w:val="20"/>
              </w:rPr>
              <w:t xml:space="preserve">CEREBELLO  PONTINE ANGLE TUMOUR, removal of, by transmastoid, translabyrinthine or retromastoid approach, (intracranial procedure) - conjoint surgery, principal surgeon (Anaes.) (Assist.) </w:t>
            </w:r>
          </w:p>
          <w:p w14:paraId="31D276AA" w14:textId="77777777" w:rsidR="00154ABF" w:rsidRDefault="00154ABF">
            <w:pPr>
              <w:tabs>
                <w:tab w:val="left" w:pos="1701"/>
              </w:tabs>
            </w:pPr>
            <w:r>
              <w:rPr>
                <w:b/>
                <w:sz w:val="20"/>
              </w:rPr>
              <w:t xml:space="preserve">Fee: </w:t>
            </w:r>
            <w:r>
              <w:t>$2,774.80</w:t>
            </w:r>
            <w:r>
              <w:tab/>
            </w:r>
            <w:r>
              <w:rPr>
                <w:b/>
                <w:sz w:val="20"/>
              </w:rPr>
              <w:t xml:space="preserve">Benefit: </w:t>
            </w:r>
            <w:r>
              <w:t>75% = $2081.10</w:t>
            </w:r>
          </w:p>
        </w:tc>
      </w:tr>
      <w:tr w:rsidR="00154ABF" w14:paraId="59CA7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ECB5B2" w14:textId="77777777" w:rsidR="00154ABF" w:rsidRDefault="00154ABF">
            <w:pPr>
              <w:rPr>
                <w:b/>
              </w:rPr>
            </w:pPr>
            <w:r>
              <w:rPr>
                <w:b/>
              </w:rPr>
              <w:t>Fee</w:t>
            </w:r>
          </w:p>
          <w:p w14:paraId="04034110" w14:textId="77777777" w:rsidR="00154ABF" w:rsidRDefault="00154ABF">
            <w:r>
              <w:t>41579</w:t>
            </w:r>
          </w:p>
        </w:tc>
        <w:tc>
          <w:tcPr>
            <w:tcW w:w="0" w:type="auto"/>
            <w:tcMar>
              <w:top w:w="38" w:type="dxa"/>
              <w:left w:w="38" w:type="dxa"/>
              <w:bottom w:w="38" w:type="dxa"/>
              <w:right w:w="38" w:type="dxa"/>
            </w:tcMar>
            <w:vAlign w:val="bottom"/>
          </w:tcPr>
          <w:p w14:paraId="0BE3BCA9" w14:textId="77777777" w:rsidR="00154ABF" w:rsidRDefault="00154ABF">
            <w:pPr>
              <w:spacing w:after="200"/>
              <w:rPr>
                <w:sz w:val="20"/>
                <w:szCs w:val="20"/>
              </w:rPr>
            </w:pPr>
            <w:r>
              <w:rPr>
                <w:sz w:val="20"/>
                <w:szCs w:val="20"/>
              </w:rPr>
              <w:t xml:space="preserve">CEREBELLO-PONTINE ANGLE TUMOUR, removal of, by transmastoid, translabyrinthine or retromastoid approach, (intracranial procedure) - conjoint surgery, co-surgeon (Assist.) </w:t>
            </w:r>
          </w:p>
          <w:p w14:paraId="3AC95B90" w14:textId="77777777" w:rsidR="00154ABF" w:rsidRDefault="00154ABF">
            <w:pPr>
              <w:tabs>
                <w:tab w:val="left" w:pos="1701"/>
              </w:tabs>
            </w:pPr>
            <w:r>
              <w:rPr>
                <w:b/>
                <w:sz w:val="20"/>
              </w:rPr>
              <w:t xml:space="preserve">Fee: </w:t>
            </w:r>
            <w:r>
              <w:t>$2,081.05</w:t>
            </w:r>
            <w:r>
              <w:tab/>
            </w:r>
            <w:r>
              <w:rPr>
                <w:b/>
                <w:sz w:val="20"/>
              </w:rPr>
              <w:t xml:space="preserve">Benefit: </w:t>
            </w:r>
            <w:r>
              <w:t>75% = $1560.80</w:t>
            </w:r>
          </w:p>
        </w:tc>
      </w:tr>
      <w:tr w:rsidR="00154ABF" w14:paraId="041361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5E3C48" w14:textId="77777777" w:rsidR="00154ABF" w:rsidRDefault="00154ABF">
            <w:pPr>
              <w:rPr>
                <w:b/>
              </w:rPr>
            </w:pPr>
            <w:r>
              <w:rPr>
                <w:b/>
              </w:rPr>
              <w:t>Fee</w:t>
            </w:r>
          </w:p>
          <w:p w14:paraId="053B697B" w14:textId="77777777" w:rsidR="00154ABF" w:rsidRDefault="00154ABF">
            <w:r>
              <w:t>41581</w:t>
            </w:r>
          </w:p>
        </w:tc>
        <w:tc>
          <w:tcPr>
            <w:tcW w:w="0" w:type="auto"/>
            <w:tcMar>
              <w:top w:w="38" w:type="dxa"/>
              <w:left w:w="38" w:type="dxa"/>
              <w:bottom w:w="38" w:type="dxa"/>
              <w:right w:w="38" w:type="dxa"/>
            </w:tcMar>
            <w:vAlign w:val="bottom"/>
          </w:tcPr>
          <w:p w14:paraId="534A468F" w14:textId="77777777" w:rsidR="00154ABF" w:rsidRDefault="00154ABF">
            <w:pPr>
              <w:spacing w:after="200"/>
              <w:rPr>
                <w:sz w:val="20"/>
                <w:szCs w:val="20"/>
              </w:rPr>
            </w:pPr>
            <w:r>
              <w:rPr>
                <w:sz w:val="20"/>
                <w:szCs w:val="20"/>
              </w:rPr>
              <w:t xml:space="preserve">TUMOUR INVOLVING INFRA-TEMPORAL FOSSA, removal of, involving craniotomy and radical excision of (Anaes.) (Assist.) </w:t>
            </w:r>
          </w:p>
          <w:p w14:paraId="6381C299" w14:textId="77777777" w:rsidR="00154ABF" w:rsidRDefault="00154ABF">
            <w:pPr>
              <w:tabs>
                <w:tab w:val="left" w:pos="1701"/>
              </w:tabs>
            </w:pPr>
            <w:r>
              <w:rPr>
                <w:b/>
                <w:sz w:val="20"/>
              </w:rPr>
              <w:t xml:space="preserve">Fee: </w:t>
            </w:r>
            <w:r>
              <w:t>$3,191.60</w:t>
            </w:r>
            <w:r>
              <w:tab/>
            </w:r>
            <w:r>
              <w:rPr>
                <w:b/>
                <w:sz w:val="20"/>
              </w:rPr>
              <w:t xml:space="preserve">Benefit: </w:t>
            </w:r>
            <w:r>
              <w:t>75% = $2393.70</w:t>
            </w:r>
          </w:p>
        </w:tc>
      </w:tr>
      <w:tr w:rsidR="00154ABF" w14:paraId="5646AD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A125C7" w14:textId="77777777" w:rsidR="00154ABF" w:rsidRDefault="00154ABF">
            <w:pPr>
              <w:rPr>
                <w:b/>
              </w:rPr>
            </w:pPr>
            <w:r>
              <w:rPr>
                <w:b/>
              </w:rPr>
              <w:t>Fee</w:t>
            </w:r>
          </w:p>
          <w:p w14:paraId="1F332B39" w14:textId="77777777" w:rsidR="00154ABF" w:rsidRDefault="00154ABF">
            <w:r>
              <w:t>41584</w:t>
            </w:r>
          </w:p>
        </w:tc>
        <w:tc>
          <w:tcPr>
            <w:tcW w:w="0" w:type="auto"/>
            <w:tcMar>
              <w:top w:w="38" w:type="dxa"/>
              <w:left w:w="38" w:type="dxa"/>
              <w:bottom w:w="38" w:type="dxa"/>
              <w:right w:w="38" w:type="dxa"/>
            </w:tcMar>
            <w:vAlign w:val="bottom"/>
          </w:tcPr>
          <w:p w14:paraId="090DDACA" w14:textId="77777777" w:rsidR="00154ABF" w:rsidRDefault="00154ABF">
            <w:pPr>
              <w:spacing w:after="200"/>
              <w:rPr>
                <w:sz w:val="20"/>
                <w:szCs w:val="20"/>
              </w:rPr>
            </w:pPr>
            <w:r>
              <w:rPr>
                <w:sz w:val="20"/>
                <w:szCs w:val="20"/>
              </w:rPr>
              <w:t xml:space="preserve">PARTIAL TEMPORAL BONE RESECTION for removal of tumour involving mastoidectomy with or without decompression of facial nerve (Anaes.) (Assist.) </w:t>
            </w:r>
          </w:p>
          <w:p w14:paraId="738F29E2" w14:textId="77777777" w:rsidR="00154ABF" w:rsidRDefault="00154ABF">
            <w:pPr>
              <w:tabs>
                <w:tab w:val="left" w:pos="1701"/>
              </w:tabs>
            </w:pPr>
            <w:r>
              <w:rPr>
                <w:b/>
                <w:sz w:val="20"/>
              </w:rPr>
              <w:t xml:space="preserve">Fee: </w:t>
            </w:r>
            <w:r>
              <w:t>$2,190.30</w:t>
            </w:r>
            <w:r>
              <w:tab/>
            </w:r>
            <w:r>
              <w:rPr>
                <w:b/>
                <w:sz w:val="20"/>
              </w:rPr>
              <w:t xml:space="preserve">Benefit: </w:t>
            </w:r>
            <w:r>
              <w:t>75% = $1642.75</w:t>
            </w:r>
          </w:p>
        </w:tc>
      </w:tr>
      <w:tr w:rsidR="00154ABF" w14:paraId="22800D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723F1A" w14:textId="77777777" w:rsidR="00154ABF" w:rsidRDefault="00154ABF">
            <w:pPr>
              <w:rPr>
                <w:b/>
              </w:rPr>
            </w:pPr>
            <w:r>
              <w:rPr>
                <w:b/>
              </w:rPr>
              <w:t>Fee</w:t>
            </w:r>
          </w:p>
          <w:p w14:paraId="69EBBF21" w14:textId="77777777" w:rsidR="00154ABF" w:rsidRDefault="00154ABF">
            <w:r>
              <w:t>41587</w:t>
            </w:r>
          </w:p>
        </w:tc>
        <w:tc>
          <w:tcPr>
            <w:tcW w:w="0" w:type="auto"/>
            <w:tcMar>
              <w:top w:w="38" w:type="dxa"/>
              <w:left w:w="38" w:type="dxa"/>
              <w:bottom w:w="38" w:type="dxa"/>
              <w:right w:w="38" w:type="dxa"/>
            </w:tcMar>
            <w:vAlign w:val="bottom"/>
          </w:tcPr>
          <w:p w14:paraId="14104A67" w14:textId="77777777" w:rsidR="00154ABF" w:rsidRDefault="00154ABF">
            <w:pPr>
              <w:spacing w:after="200"/>
              <w:rPr>
                <w:sz w:val="20"/>
                <w:szCs w:val="20"/>
              </w:rPr>
            </w:pPr>
            <w:r>
              <w:rPr>
                <w:sz w:val="20"/>
                <w:szCs w:val="20"/>
              </w:rPr>
              <w:t xml:space="preserve">TOTAL TEMPORAL BONE RESECTION for removal of tumour (Anaes.) (Assist.) </w:t>
            </w:r>
          </w:p>
          <w:p w14:paraId="50031D18" w14:textId="77777777" w:rsidR="00154ABF" w:rsidRDefault="00154ABF">
            <w:pPr>
              <w:tabs>
                <w:tab w:val="left" w:pos="1701"/>
              </w:tabs>
            </w:pPr>
            <w:r>
              <w:rPr>
                <w:b/>
                <w:sz w:val="20"/>
              </w:rPr>
              <w:t xml:space="preserve">Fee: </w:t>
            </w:r>
            <w:r>
              <w:t>$2,983.20</w:t>
            </w:r>
            <w:r>
              <w:tab/>
            </w:r>
            <w:r>
              <w:rPr>
                <w:b/>
                <w:sz w:val="20"/>
              </w:rPr>
              <w:t xml:space="preserve">Benefit: </w:t>
            </w:r>
            <w:r>
              <w:t>75% = $2237.40</w:t>
            </w:r>
          </w:p>
        </w:tc>
      </w:tr>
      <w:tr w:rsidR="00154ABF" w14:paraId="424004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83105C" w14:textId="77777777" w:rsidR="00154ABF" w:rsidRDefault="00154ABF">
            <w:pPr>
              <w:rPr>
                <w:b/>
              </w:rPr>
            </w:pPr>
            <w:r>
              <w:rPr>
                <w:b/>
              </w:rPr>
              <w:t>Fee</w:t>
            </w:r>
          </w:p>
          <w:p w14:paraId="30176D91" w14:textId="77777777" w:rsidR="00154ABF" w:rsidRDefault="00154ABF">
            <w:r>
              <w:t>41590</w:t>
            </w:r>
          </w:p>
        </w:tc>
        <w:tc>
          <w:tcPr>
            <w:tcW w:w="0" w:type="auto"/>
            <w:tcMar>
              <w:top w:w="38" w:type="dxa"/>
              <w:left w:w="38" w:type="dxa"/>
              <w:bottom w:w="38" w:type="dxa"/>
              <w:right w:w="38" w:type="dxa"/>
            </w:tcMar>
            <w:vAlign w:val="bottom"/>
          </w:tcPr>
          <w:p w14:paraId="0DD32CD8" w14:textId="77777777" w:rsidR="00154ABF" w:rsidRDefault="00154ABF">
            <w:pPr>
              <w:spacing w:after="200"/>
              <w:rPr>
                <w:sz w:val="20"/>
                <w:szCs w:val="20"/>
              </w:rPr>
            </w:pPr>
            <w:r>
              <w:rPr>
                <w:sz w:val="20"/>
                <w:szCs w:val="20"/>
              </w:rPr>
              <w:t xml:space="preserve">ENDOLYMPHATIC SAC, TRANSMASTOID DECOMPRESSION with or without drainage of (Anaes.) (Assist.) </w:t>
            </w:r>
          </w:p>
          <w:p w14:paraId="796C13C9" w14:textId="77777777" w:rsidR="00154ABF" w:rsidRDefault="00154ABF">
            <w:pPr>
              <w:tabs>
                <w:tab w:val="left" w:pos="1701"/>
              </w:tabs>
            </w:pPr>
            <w:r>
              <w:rPr>
                <w:b/>
                <w:sz w:val="20"/>
              </w:rPr>
              <w:t xml:space="preserve">Fee: </w:t>
            </w:r>
            <w:r>
              <w:t>$1,360.55</w:t>
            </w:r>
            <w:r>
              <w:tab/>
            </w:r>
            <w:r>
              <w:rPr>
                <w:b/>
                <w:sz w:val="20"/>
              </w:rPr>
              <w:t xml:space="preserve">Benefit: </w:t>
            </w:r>
            <w:r>
              <w:t>75% = $1020.45</w:t>
            </w:r>
          </w:p>
        </w:tc>
      </w:tr>
      <w:tr w:rsidR="00154ABF" w14:paraId="69C47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F96D5B" w14:textId="77777777" w:rsidR="00154ABF" w:rsidRDefault="00154ABF">
            <w:pPr>
              <w:rPr>
                <w:b/>
              </w:rPr>
            </w:pPr>
            <w:r>
              <w:rPr>
                <w:b/>
              </w:rPr>
              <w:t>Fee</w:t>
            </w:r>
          </w:p>
          <w:p w14:paraId="77E50124" w14:textId="77777777" w:rsidR="00154ABF" w:rsidRDefault="00154ABF">
            <w:r>
              <w:t>41593</w:t>
            </w:r>
          </w:p>
        </w:tc>
        <w:tc>
          <w:tcPr>
            <w:tcW w:w="0" w:type="auto"/>
            <w:tcMar>
              <w:top w:w="38" w:type="dxa"/>
              <w:left w:w="38" w:type="dxa"/>
              <w:bottom w:w="38" w:type="dxa"/>
              <w:right w:w="38" w:type="dxa"/>
            </w:tcMar>
            <w:vAlign w:val="bottom"/>
          </w:tcPr>
          <w:p w14:paraId="2769AE0D" w14:textId="77777777" w:rsidR="00154ABF" w:rsidRDefault="00154ABF">
            <w:pPr>
              <w:spacing w:after="200"/>
              <w:rPr>
                <w:sz w:val="20"/>
                <w:szCs w:val="20"/>
              </w:rPr>
            </w:pPr>
            <w:r>
              <w:rPr>
                <w:sz w:val="20"/>
                <w:szCs w:val="20"/>
              </w:rPr>
              <w:t xml:space="preserve">TRANSLABYRINTHINE VESTIBULAR NERVE SECTION (Anaes.) (Assist.) </w:t>
            </w:r>
          </w:p>
          <w:p w14:paraId="1C46F8D3" w14:textId="77777777" w:rsidR="00154ABF" w:rsidRDefault="00154ABF">
            <w:pPr>
              <w:tabs>
                <w:tab w:val="left" w:pos="1701"/>
              </w:tabs>
            </w:pPr>
            <w:r>
              <w:rPr>
                <w:b/>
                <w:sz w:val="20"/>
              </w:rPr>
              <w:t xml:space="preserve">Fee: </w:t>
            </w:r>
            <w:r>
              <w:t>$1,773.15</w:t>
            </w:r>
            <w:r>
              <w:tab/>
            </w:r>
            <w:r>
              <w:rPr>
                <w:b/>
                <w:sz w:val="20"/>
              </w:rPr>
              <w:t xml:space="preserve">Benefit: </w:t>
            </w:r>
            <w:r>
              <w:t>75% = $1329.90</w:t>
            </w:r>
          </w:p>
        </w:tc>
      </w:tr>
      <w:tr w:rsidR="00154ABF" w14:paraId="351DB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281A27" w14:textId="77777777" w:rsidR="00154ABF" w:rsidRDefault="00154ABF">
            <w:pPr>
              <w:rPr>
                <w:b/>
              </w:rPr>
            </w:pPr>
            <w:r>
              <w:rPr>
                <w:b/>
              </w:rPr>
              <w:t>Fee</w:t>
            </w:r>
          </w:p>
          <w:p w14:paraId="0D800E0E" w14:textId="77777777" w:rsidR="00154ABF" w:rsidRDefault="00154ABF">
            <w:r>
              <w:t>41596</w:t>
            </w:r>
          </w:p>
        </w:tc>
        <w:tc>
          <w:tcPr>
            <w:tcW w:w="0" w:type="auto"/>
            <w:tcMar>
              <w:top w:w="38" w:type="dxa"/>
              <w:left w:w="38" w:type="dxa"/>
              <w:bottom w:w="38" w:type="dxa"/>
              <w:right w:w="38" w:type="dxa"/>
            </w:tcMar>
            <w:vAlign w:val="bottom"/>
          </w:tcPr>
          <w:p w14:paraId="04A7F84B" w14:textId="77777777" w:rsidR="00154ABF" w:rsidRDefault="00154ABF">
            <w:pPr>
              <w:spacing w:after="200"/>
              <w:rPr>
                <w:sz w:val="20"/>
                <w:szCs w:val="20"/>
              </w:rPr>
            </w:pPr>
            <w:r>
              <w:rPr>
                <w:sz w:val="20"/>
                <w:szCs w:val="20"/>
              </w:rPr>
              <w:t xml:space="preserve">RETROLABYRINTHINE VESTIBULAR NERVE SECTION or COCHLEAR NERVE SECTION, or BOTH (Anaes.) (Assist.) </w:t>
            </w:r>
          </w:p>
          <w:p w14:paraId="3AED1A7B" w14:textId="77777777" w:rsidR="00154ABF" w:rsidRDefault="00154ABF">
            <w:pPr>
              <w:tabs>
                <w:tab w:val="left" w:pos="1701"/>
              </w:tabs>
            </w:pPr>
            <w:r>
              <w:rPr>
                <w:b/>
                <w:sz w:val="20"/>
              </w:rPr>
              <w:t xml:space="preserve">Fee: </w:t>
            </w:r>
            <w:r>
              <w:t>$1,981.70</w:t>
            </w:r>
            <w:r>
              <w:tab/>
            </w:r>
            <w:r>
              <w:rPr>
                <w:b/>
                <w:sz w:val="20"/>
              </w:rPr>
              <w:t xml:space="preserve">Benefit: </w:t>
            </w:r>
            <w:r>
              <w:t>75% = $1486.30</w:t>
            </w:r>
          </w:p>
        </w:tc>
      </w:tr>
      <w:tr w:rsidR="00154ABF" w14:paraId="6A6216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980337" w14:textId="77777777" w:rsidR="00154ABF" w:rsidRDefault="00154ABF">
            <w:pPr>
              <w:rPr>
                <w:b/>
              </w:rPr>
            </w:pPr>
            <w:r>
              <w:rPr>
                <w:b/>
              </w:rPr>
              <w:t>Fee</w:t>
            </w:r>
          </w:p>
          <w:p w14:paraId="15C02F46" w14:textId="77777777" w:rsidR="00154ABF" w:rsidRDefault="00154ABF">
            <w:r>
              <w:t>41599</w:t>
            </w:r>
          </w:p>
        </w:tc>
        <w:tc>
          <w:tcPr>
            <w:tcW w:w="0" w:type="auto"/>
            <w:tcMar>
              <w:top w:w="38" w:type="dxa"/>
              <w:left w:w="38" w:type="dxa"/>
              <w:bottom w:w="38" w:type="dxa"/>
              <w:right w:w="38" w:type="dxa"/>
            </w:tcMar>
            <w:vAlign w:val="bottom"/>
          </w:tcPr>
          <w:p w14:paraId="08E23F30" w14:textId="77777777" w:rsidR="00154ABF" w:rsidRDefault="00154ABF">
            <w:pPr>
              <w:spacing w:after="200"/>
              <w:rPr>
                <w:sz w:val="20"/>
                <w:szCs w:val="20"/>
              </w:rPr>
            </w:pPr>
            <w:r>
              <w:rPr>
                <w:sz w:val="20"/>
                <w:szCs w:val="20"/>
              </w:rPr>
              <w:t xml:space="preserve">INTERNAL AUDITORY MEATUS, exploration by middle cranial fossa approach with cranial nerve decompression (Anaes.) (Assist.) </w:t>
            </w:r>
          </w:p>
          <w:p w14:paraId="6A9ED519" w14:textId="77777777" w:rsidR="00154ABF" w:rsidRDefault="00154ABF">
            <w:pPr>
              <w:tabs>
                <w:tab w:val="left" w:pos="1701"/>
              </w:tabs>
            </w:pPr>
            <w:r>
              <w:rPr>
                <w:b/>
                <w:sz w:val="20"/>
              </w:rPr>
              <w:t xml:space="preserve">Fee: </w:t>
            </w:r>
            <w:r>
              <w:t>$1,981.70</w:t>
            </w:r>
            <w:r>
              <w:tab/>
            </w:r>
            <w:r>
              <w:rPr>
                <w:b/>
                <w:sz w:val="20"/>
              </w:rPr>
              <w:t xml:space="preserve">Benefit: </w:t>
            </w:r>
            <w:r>
              <w:t>75% = $1486.30</w:t>
            </w:r>
          </w:p>
        </w:tc>
      </w:tr>
      <w:tr w:rsidR="00154ABF" w14:paraId="0ACAB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16125B" w14:textId="77777777" w:rsidR="00154ABF" w:rsidRDefault="00154ABF">
            <w:pPr>
              <w:rPr>
                <w:b/>
              </w:rPr>
            </w:pPr>
            <w:r>
              <w:rPr>
                <w:b/>
              </w:rPr>
              <w:t>Fee</w:t>
            </w:r>
          </w:p>
          <w:p w14:paraId="79CB16DB" w14:textId="77777777" w:rsidR="00154ABF" w:rsidRDefault="00154ABF">
            <w:r>
              <w:t>41603</w:t>
            </w:r>
          </w:p>
        </w:tc>
        <w:tc>
          <w:tcPr>
            <w:tcW w:w="0" w:type="auto"/>
            <w:tcMar>
              <w:top w:w="38" w:type="dxa"/>
              <w:left w:w="38" w:type="dxa"/>
              <w:bottom w:w="38" w:type="dxa"/>
              <w:right w:w="38" w:type="dxa"/>
            </w:tcMar>
            <w:vAlign w:val="bottom"/>
          </w:tcPr>
          <w:p w14:paraId="7F38BBAD" w14:textId="77777777" w:rsidR="00154ABF" w:rsidRDefault="00154ABF">
            <w:pPr>
              <w:spacing w:after="200"/>
              <w:rPr>
                <w:sz w:val="20"/>
                <w:szCs w:val="20"/>
              </w:rPr>
            </w:pPr>
            <w:r>
              <w:rPr>
                <w:sz w:val="20"/>
                <w:szCs w:val="20"/>
              </w:rPr>
              <w:t>Osseo-integration procedure-implantation of bone conduction hearing system device, in a patient:</w:t>
            </w:r>
          </w:p>
          <w:p w14:paraId="3E84E03F" w14:textId="77777777" w:rsidR="00154ABF" w:rsidRDefault="00154ABF">
            <w:pPr>
              <w:spacing w:before="200" w:after="200"/>
              <w:ind w:left="15"/>
              <w:rPr>
                <w:sz w:val="20"/>
                <w:szCs w:val="20"/>
              </w:rPr>
            </w:pPr>
            <w:r>
              <w:rPr>
                <w:sz w:val="20"/>
                <w:szCs w:val="20"/>
              </w:rPr>
              <w:t>(a) With a permanent or long-term hearing loss; and</w:t>
            </w:r>
          </w:p>
          <w:p w14:paraId="0A9BA93B" w14:textId="77777777" w:rsidR="00154ABF" w:rsidRDefault="00154ABF">
            <w:pPr>
              <w:spacing w:before="200" w:after="200"/>
              <w:ind w:left="15"/>
              <w:rPr>
                <w:sz w:val="20"/>
                <w:szCs w:val="20"/>
              </w:rPr>
            </w:pPr>
            <w:r>
              <w:rPr>
                <w:sz w:val="20"/>
                <w:szCs w:val="20"/>
              </w:rPr>
              <w:t>(b) Unable to utilise conventional air or bone conduction hearing aid for medical or audiological reasons; and</w:t>
            </w:r>
          </w:p>
          <w:p w14:paraId="10B7F5D5" w14:textId="77777777" w:rsidR="00154ABF" w:rsidRDefault="00154ABF">
            <w:pPr>
              <w:spacing w:before="200" w:after="200"/>
              <w:ind w:left="15"/>
              <w:rPr>
                <w:sz w:val="20"/>
                <w:szCs w:val="20"/>
              </w:rPr>
            </w:pPr>
            <w:r>
              <w:rPr>
                <w:sz w:val="20"/>
                <w:szCs w:val="20"/>
              </w:rPr>
              <w:t>(c) With bone conduction thresholds that accord with recognised criteria for the implantable bone conduction hearing device being inserted.</w:t>
            </w:r>
          </w:p>
          <w:p w14:paraId="7C5EA519" w14:textId="77777777" w:rsidR="00154ABF" w:rsidRDefault="00154ABF">
            <w:pPr>
              <w:spacing w:before="200" w:after="200"/>
              <w:rPr>
                <w:sz w:val="20"/>
                <w:szCs w:val="20"/>
              </w:rPr>
            </w:pPr>
            <w:r>
              <w:rPr>
                <w:sz w:val="20"/>
                <w:szCs w:val="20"/>
              </w:rPr>
              <w:t xml:space="preserve">other than a service associated with a service to which item 41554, 45794 or 45797 applies (Anaes.) </w:t>
            </w:r>
          </w:p>
          <w:p w14:paraId="55F09D2D" w14:textId="77777777" w:rsidR="00154ABF" w:rsidRDefault="00154ABF">
            <w:pPr>
              <w:tabs>
                <w:tab w:val="left" w:pos="1701"/>
              </w:tabs>
            </w:pPr>
            <w:r>
              <w:rPr>
                <w:b/>
                <w:sz w:val="20"/>
              </w:rPr>
              <w:t xml:space="preserve">Fee: </w:t>
            </w:r>
            <w:r>
              <w:t>$680.30</w:t>
            </w:r>
            <w:r>
              <w:tab/>
            </w:r>
            <w:r>
              <w:rPr>
                <w:b/>
                <w:sz w:val="20"/>
              </w:rPr>
              <w:t xml:space="preserve">Benefit: </w:t>
            </w:r>
            <w:r>
              <w:t>75% = $510.25    85% = $581.60</w:t>
            </w:r>
          </w:p>
        </w:tc>
      </w:tr>
      <w:tr w:rsidR="00154ABF" w14:paraId="47D127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486113" w14:textId="77777777" w:rsidR="00154ABF" w:rsidRDefault="00154ABF">
            <w:pPr>
              <w:rPr>
                <w:b/>
              </w:rPr>
            </w:pPr>
            <w:r>
              <w:rPr>
                <w:b/>
              </w:rPr>
              <w:t>Fee</w:t>
            </w:r>
          </w:p>
          <w:p w14:paraId="7CC0D151" w14:textId="77777777" w:rsidR="00154ABF" w:rsidRDefault="00154ABF">
            <w:r>
              <w:t>41608</w:t>
            </w:r>
          </w:p>
        </w:tc>
        <w:tc>
          <w:tcPr>
            <w:tcW w:w="0" w:type="auto"/>
            <w:tcMar>
              <w:top w:w="38" w:type="dxa"/>
              <w:left w:w="38" w:type="dxa"/>
              <w:bottom w:w="38" w:type="dxa"/>
              <w:right w:w="38" w:type="dxa"/>
            </w:tcMar>
            <w:vAlign w:val="bottom"/>
          </w:tcPr>
          <w:p w14:paraId="0C2B1234" w14:textId="77777777" w:rsidR="00154ABF" w:rsidRDefault="00154ABF">
            <w:pPr>
              <w:spacing w:after="200"/>
              <w:rPr>
                <w:sz w:val="20"/>
                <w:szCs w:val="20"/>
              </w:rPr>
            </w:pPr>
            <w:r>
              <w:rPr>
                <w:sz w:val="20"/>
                <w:szCs w:val="20"/>
              </w:rPr>
              <w:t xml:space="preserve">STAPEDECTOMY (Anaes.) (Assist.) </w:t>
            </w:r>
          </w:p>
          <w:p w14:paraId="6B661F71" w14:textId="77777777" w:rsidR="00154ABF" w:rsidRDefault="00154ABF">
            <w:pPr>
              <w:tabs>
                <w:tab w:val="left" w:pos="1701"/>
              </w:tabs>
            </w:pPr>
            <w:r>
              <w:rPr>
                <w:b/>
                <w:sz w:val="20"/>
              </w:rPr>
              <w:t xml:space="preserve">Fee: </w:t>
            </w:r>
            <w:r>
              <w:t>$1,241.65</w:t>
            </w:r>
            <w:r>
              <w:tab/>
            </w:r>
            <w:r>
              <w:rPr>
                <w:b/>
                <w:sz w:val="20"/>
              </w:rPr>
              <w:t xml:space="preserve">Benefit: </w:t>
            </w:r>
            <w:r>
              <w:t>75% = $931.25</w:t>
            </w:r>
          </w:p>
        </w:tc>
      </w:tr>
      <w:tr w:rsidR="00154ABF" w14:paraId="72A7F7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F7EB27" w14:textId="77777777" w:rsidR="00154ABF" w:rsidRDefault="00154ABF">
            <w:pPr>
              <w:rPr>
                <w:b/>
              </w:rPr>
            </w:pPr>
            <w:r>
              <w:rPr>
                <w:b/>
              </w:rPr>
              <w:t>Fee</w:t>
            </w:r>
          </w:p>
          <w:p w14:paraId="6B0513A1" w14:textId="77777777" w:rsidR="00154ABF" w:rsidRDefault="00154ABF">
            <w:r>
              <w:t>41611</w:t>
            </w:r>
          </w:p>
        </w:tc>
        <w:tc>
          <w:tcPr>
            <w:tcW w:w="0" w:type="auto"/>
            <w:tcMar>
              <w:top w:w="38" w:type="dxa"/>
              <w:left w:w="38" w:type="dxa"/>
              <w:bottom w:w="38" w:type="dxa"/>
              <w:right w:w="38" w:type="dxa"/>
            </w:tcMar>
            <w:vAlign w:val="bottom"/>
          </w:tcPr>
          <w:p w14:paraId="3CCEE6DF" w14:textId="77777777" w:rsidR="00154ABF" w:rsidRDefault="00154ABF">
            <w:pPr>
              <w:spacing w:after="200"/>
              <w:rPr>
                <w:sz w:val="20"/>
                <w:szCs w:val="20"/>
              </w:rPr>
            </w:pPr>
            <w:r>
              <w:rPr>
                <w:sz w:val="20"/>
                <w:szCs w:val="20"/>
              </w:rPr>
              <w:t xml:space="preserve">Stapes mobilisation, other than a service associated with a service to which item 41539, 41542, or an item in Subgroup 18, applies (H) (Anaes.) (Assist.) </w:t>
            </w:r>
          </w:p>
          <w:p w14:paraId="687BDBB1" w14:textId="77777777" w:rsidR="00154ABF" w:rsidRDefault="00154ABF">
            <w:pPr>
              <w:tabs>
                <w:tab w:val="left" w:pos="1701"/>
              </w:tabs>
            </w:pPr>
            <w:r>
              <w:rPr>
                <w:b/>
                <w:sz w:val="20"/>
              </w:rPr>
              <w:t xml:space="preserve">Fee: </w:t>
            </w:r>
            <w:r>
              <w:t>$798.95</w:t>
            </w:r>
            <w:r>
              <w:tab/>
            </w:r>
            <w:r>
              <w:rPr>
                <w:b/>
                <w:sz w:val="20"/>
              </w:rPr>
              <w:t xml:space="preserve">Benefit: </w:t>
            </w:r>
            <w:r>
              <w:t>75% = $599.25</w:t>
            </w:r>
          </w:p>
        </w:tc>
      </w:tr>
      <w:tr w:rsidR="00154ABF" w14:paraId="7D5AA1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D2DB23" w14:textId="77777777" w:rsidR="00154ABF" w:rsidRDefault="00154ABF">
            <w:pPr>
              <w:rPr>
                <w:b/>
              </w:rPr>
            </w:pPr>
            <w:r>
              <w:rPr>
                <w:b/>
              </w:rPr>
              <w:t>Fee</w:t>
            </w:r>
          </w:p>
          <w:p w14:paraId="242DA1DD" w14:textId="77777777" w:rsidR="00154ABF" w:rsidRDefault="00154ABF">
            <w:r>
              <w:t>41614</w:t>
            </w:r>
          </w:p>
        </w:tc>
        <w:tc>
          <w:tcPr>
            <w:tcW w:w="0" w:type="auto"/>
            <w:tcMar>
              <w:top w:w="38" w:type="dxa"/>
              <w:left w:w="38" w:type="dxa"/>
              <w:bottom w:w="38" w:type="dxa"/>
              <w:right w:w="38" w:type="dxa"/>
            </w:tcMar>
            <w:vAlign w:val="bottom"/>
          </w:tcPr>
          <w:p w14:paraId="05A74E17" w14:textId="77777777" w:rsidR="00154ABF" w:rsidRDefault="00154ABF">
            <w:pPr>
              <w:spacing w:after="200"/>
              <w:rPr>
                <w:sz w:val="20"/>
                <w:szCs w:val="20"/>
              </w:rPr>
            </w:pPr>
            <w:r>
              <w:rPr>
                <w:sz w:val="20"/>
                <w:szCs w:val="20"/>
              </w:rPr>
              <w:t xml:space="preserve">Round window surgery including repair of cochleotomy, other than a service associated with a service to which item 41617 applies (Anaes.) (Assist.) </w:t>
            </w:r>
          </w:p>
          <w:p w14:paraId="7E6B81AC" w14:textId="77777777" w:rsidR="00154ABF" w:rsidRDefault="00154ABF">
            <w:pPr>
              <w:tabs>
                <w:tab w:val="left" w:pos="1701"/>
              </w:tabs>
            </w:pPr>
            <w:r>
              <w:rPr>
                <w:b/>
                <w:sz w:val="20"/>
              </w:rPr>
              <w:t xml:space="preserve">Fee: </w:t>
            </w:r>
            <w:r>
              <w:t>$1,241.65</w:t>
            </w:r>
            <w:r>
              <w:tab/>
            </w:r>
            <w:r>
              <w:rPr>
                <w:b/>
                <w:sz w:val="20"/>
              </w:rPr>
              <w:t xml:space="preserve">Benefit: </w:t>
            </w:r>
            <w:r>
              <w:t>75% = $931.25    85% = $1142.95</w:t>
            </w:r>
          </w:p>
        </w:tc>
      </w:tr>
      <w:tr w:rsidR="00154ABF" w14:paraId="6E370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044B96" w14:textId="77777777" w:rsidR="00154ABF" w:rsidRDefault="00154ABF">
            <w:pPr>
              <w:rPr>
                <w:b/>
              </w:rPr>
            </w:pPr>
            <w:r>
              <w:rPr>
                <w:b/>
              </w:rPr>
              <w:t>Fee</w:t>
            </w:r>
          </w:p>
          <w:p w14:paraId="54D47EA6" w14:textId="77777777" w:rsidR="00154ABF" w:rsidRDefault="00154ABF">
            <w:r>
              <w:t>41615</w:t>
            </w:r>
          </w:p>
        </w:tc>
        <w:tc>
          <w:tcPr>
            <w:tcW w:w="0" w:type="auto"/>
            <w:tcMar>
              <w:top w:w="38" w:type="dxa"/>
              <w:left w:w="38" w:type="dxa"/>
              <w:bottom w:w="38" w:type="dxa"/>
              <w:right w:w="38" w:type="dxa"/>
            </w:tcMar>
            <w:vAlign w:val="bottom"/>
          </w:tcPr>
          <w:p w14:paraId="770B993E" w14:textId="77777777" w:rsidR="00154ABF" w:rsidRDefault="00154ABF">
            <w:pPr>
              <w:spacing w:after="200"/>
              <w:rPr>
                <w:sz w:val="20"/>
                <w:szCs w:val="20"/>
              </w:rPr>
            </w:pPr>
            <w:r>
              <w:rPr>
                <w:sz w:val="20"/>
                <w:szCs w:val="20"/>
              </w:rPr>
              <w:t xml:space="preserve">OVAL WINDOW SURGERY, including repair of fistula, not being a service associated with a service to which any other item in this Group applies (Anaes.) (Assist.) </w:t>
            </w:r>
          </w:p>
          <w:p w14:paraId="1302D1CB" w14:textId="77777777" w:rsidR="00154ABF" w:rsidRDefault="00154ABF">
            <w:pPr>
              <w:tabs>
                <w:tab w:val="left" w:pos="1701"/>
              </w:tabs>
            </w:pPr>
            <w:r>
              <w:rPr>
                <w:b/>
                <w:sz w:val="20"/>
              </w:rPr>
              <w:t xml:space="preserve">Fee: </w:t>
            </w:r>
            <w:r>
              <w:t>$1,241.65</w:t>
            </w:r>
            <w:r>
              <w:tab/>
            </w:r>
            <w:r>
              <w:rPr>
                <w:b/>
                <w:sz w:val="20"/>
              </w:rPr>
              <w:t xml:space="preserve">Benefit: </w:t>
            </w:r>
            <w:r>
              <w:t>75% = $931.25    85% = $1142.95</w:t>
            </w:r>
          </w:p>
        </w:tc>
      </w:tr>
      <w:tr w:rsidR="00154ABF" w14:paraId="2BD6A7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E2781F" w14:textId="77777777" w:rsidR="00154ABF" w:rsidRDefault="00154ABF">
            <w:pPr>
              <w:rPr>
                <w:b/>
              </w:rPr>
            </w:pPr>
            <w:r>
              <w:rPr>
                <w:b/>
              </w:rPr>
              <w:t>Fee</w:t>
            </w:r>
          </w:p>
          <w:p w14:paraId="1B270E69" w14:textId="77777777" w:rsidR="00154ABF" w:rsidRDefault="00154ABF">
            <w:r>
              <w:t>41617</w:t>
            </w:r>
          </w:p>
        </w:tc>
        <w:tc>
          <w:tcPr>
            <w:tcW w:w="0" w:type="auto"/>
            <w:tcMar>
              <w:top w:w="38" w:type="dxa"/>
              <w:left w:w="38" w:type="dxa"/>
              <w:bottom w:w="38" w:type="dxa"/>
              <w:right w:w="38" w:type="dxa"/>
            </w:tcMar>
            <w:vAlign w:val="bottom"/>
          </w:tcPr>
          <w:p w14:paraId="4460A11E" w14:textId="77777777" w:rsidR="00154ABF" w:rsidRDefault="00154ABF">
            <w:pPr>
              <w:spacing w:after="200"/>
              <w:rPr>
                <w:sz w:val="20"/>
                <w:szCs w:val="20"/>
              </w:rPr>
            </w:pPr>
            <w:r>
              <w:rPr>
                <w:sz w:val="20"/>
                <w:szCs w:val="20"/>
              </w:rPr>
              <w:t xml:space="preserve">Cochlear implant, insertion of, including mastoidectomy, cochleotomy and exposure of facial nerve where required, other than a service associated with a service to which item 41569 or 41614 applies (H) (Anaes.) (Assist.) </w:t>
            </w:r>
          </w:p>
          <w:p w14:paraId="4A11E6F8" w14:textId="77777777" w:rsidR="00154ABF" w:rsidRDefault="00154ABF">
            <w:pPr>
              <w:tabs>
                <w:tab w:val="left" w:pos="1701"/>
              </w:tabs>
            </w:pPr>
            <w:r>
              <w:rPr>
                <w:b/>
                <w:sz w:val="20"/>
              </w:rPr>
              <w:t xml:space="preserve">Fee: </w:t>
            </w:r>
            <w:r>
              <w:t>$2,159.10</w:t>
            </w:r>
            <w:r>
              <w:tab/>
            </w:r>
            <w:r>
              <w:rPr>
                <w:b/>
                <w:sz w:val="20"/>
              </w:rPr>
              <w:t xml:space="preserve">Benefit: </w:t>
            </w:r>
            <w:r>
              <w:t>75% = $1619.35</w:t>
            </w:r>
          </w:p>
        </w:tc>
      </w:tr>
      <w:tr w:rsidR="00154ABF" w14:paraId="5BA49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E80A1E" w14:textId="77777777" w:rsidR="00154ABF" w:rsidRDefault="00154ABF">
            <w:pPr>
              <w:rPr>
                <w:b/>
              </w:rPr>
            </w:pPr>
            <w:r>
              <w:rPr>
                <w:b/>
              </w:rPr>
              <w:t>Fee</w:t>
            </w:r>
          </w:p>
          <w:p w14:paraId="34D91EEE" w14:textId="77777777" w:rsidR="00154ABF" w:rsidRDefault="00154ABF">
            <w:r>
              <w:t>41618</w:t>
            </w:r>
          </w:p>
        </w:tc>
        <w:tc>
          <w:tcPr>
            <w:tcW w:w="0" w:type="auto"/>
            <w:tcMar>
              <w:top w:w="38" w:type="dxa"/>
              <w:left w:w="38" w:type="dxa"/>
              <w:bottom w:w="38" w:type="dxa"/>
              <w:right w:w="38" w:type="dxa"/>
            </w:tcMar>
            <w:vAlign w:val="bottom"/>
          </w:tcPr>
          <w:p w14:paraId="088457DF" w14:textId="77777777" w:rsidR="00154ABF" w:rsidRDefault="00154ABF">
            <w:pPr>
              <w:spacing w:after="200"/>
              <w:rPr>
                <w:sz w:val="20"/>
                <w:szCs w:val="20"/>
              </w:rPr>
            </w:pPr>
            <w:r>
              <w:rPr>
                <w:sz w:val="20"/>
                <w:szCs w:val="20"/>
              </w:rPr>
              <w:t>Middle ear implant, partially implantable, insertion of, via mastoidectomy, for patients with: </w:t>
            </w:r>
          </w:p>
          <w:p w14:paraId="582BBD75" w14:textId="77777777" w:rsidR="00154ABF" w:rsidRDefault="00154ABF">
            <w:pPr>
              <w:spacing w:before="200" w:after="200"/>
              <w:rPr>
                <w:sz w:val="20"/>
                <w:szCs w:val="20"/>
              </w:rPr>
            </w:pPr>
            <w:r>
              <w:rPr>
                <w:sz w:val="20"/>
                <w:szCs w:val="20"/>
              </w:rPr>
              <w:t>(a) stable sensorineural hearing loss; and</w:t>
            </w:r>
          </w:p>
          <w:p w14:paraId="21101B3B" w14:textId="77777777" w:rsidR="00154ABF" w:rsidRDefault="00154ABF">
            <w:pPr>
              <w:spacing w:before="200" w:after="200"/>
              <w:rPr>
                <w:sz w:val="20"/>
                <w:szCs w:val="20"/>
              </w:rPr>
            </w:pPr>
            <w:r>
              <w:rPr>
                <w:sz w:val="20"/>
                <w:szCs w:val="20"/>
              </w:rPr>
              <w:t>(b) outer ear pathology that prevents the use of a conventional hearing aid; and</w:t>
            </w:r>
          </w:p>
          <w:p w14:paraId="01F1653A" w14:textId="77777777" w:rsidR="00154ABF" w:rsidRDefault="00154ABF">
            <w:pPr>
              <w:spacing w:before="200" w:after="200"/>
              <w:rPr>
                <w:sz w:val="20"/>
                <w:szCs w:val="20"/>
              </w:rPr>
            </w:pPr>
            <w:r>
              <w:rPr>
                <w:sz w:val="20"/>
                <w:szCs w:val="20"/>
              </w:rPr>
              <w:t>(c) a PTA4 of less than 80 dBHL; and</w:t>
            </w:r>
          </w:p>
          <w:p w14:paraId="24C51DCA" w14:textId="77777777" w:rsidR="00154ABF" w:rsidRDefault="00154ABF">
            <w:pPr>
              <w:spacing w:before="200" w:after="200"/>
              <w:rPr>
                <w:sz w:val="20"/>
                <w:szCs w:val="20"/>
              </w:rPr>
            </w:pPr>
            <w:r>
              <w:rPr>
                <w:sz w:val="20"/>
                <w:szCs w:val="20"/>
              </w:rPr>
              <w:t>(d) bilateral, symmetrical hearing loss with PTA thresholds in both ears within 20 dBHL (0.5</w:t>
            </w:r>
            <w:r>
              <w:rPr>
                <w:sz w:val="20"/>
                <w:szCs w:val="20"/>
              </w:rPr>
              <w:noBreakHyphen/>
              <w:t>4kHz) of each other; and</w:t>
            </w:r>
          </w:p>
          <w:p w14:paraId="39149F4F" w14:textId="77777777" w:rsidR="00154ABF" w:rsidRDefault="00154ABF">
            <w:pPr>
              <w:spacing w:before="200" w:after="200"/>
              <w:rPr>
                <w:sz w:val="20"/>
                <w:szCs w:val="20"/>
              </w:rPr>
            </w:pPr>
            <w:r>
              <w:rPr>
                <w:sz w:val="20"/>
                <w:szCs w:val="20"/>
              </w:rPr>
              <w:t>(e) speech perception discrimination of at least 65% correct for word lists with appropriately amplified sound; and</w:t>
            </w:r>
          </w:p>
          <w:p w14:paraId="67306AC5" w14:textId="77777777" w:rsidR="00154ABF" w:rsidRDefault="00154ABF">
            <w:pPr>
              <w:spacing w:before="200" w:after="200"/>
              <w:rPr>
                <w:sz w:val="20"/>
                <w:szCs w:val="20"/>
              </w:rPr>
            </w:pPr>
            <w:r>
              <w:rPr>
                <w:sz w:val="20"/>
                <w:szCs w:val="20"/>
              </w:rPr>
              <w:t>(f) a normal middle ear; and</w:t>
            </w:r>
          </w:p>
          <w:p w14:paraId="477CF5F0" w14:textId="77777777" w:rsidR="00154ABF" w:rsidRDefault="00154ABF">
            <w:pPr>
              <w:spacing w:before="200" w:after="200"/>
              <w:rPr>
                <w:sz w:val="20"/>
                <w:szCs w:val="20"/>
              </w:rPr>
            </w:pPr>
            <w:r>
              <w:rPr>
                <w:sz w:val="20"/>
                <w:szCs w:val="20"/>
              </w:rPr>
              <w:t>(g) normal tympanometry; and</w:t>
            </w:r>
          </w:p>
          <w:p w14:paraId="1FF3C105" w14:textId="77777777" w:rsidR="00154ABF" w:rsidRDefault="00154ABF">
            <w:pPr>
              <w:spacing w:before="200" w:after="200"/>
              <w:rPr>
                <w:sz w:val="20"/>
                <w:szCs w:val="20"/>
              </w:rPr>
            </w:pPr>
            <w:r>
              <w:rPr>
                <w:sz w:val="20"/>
                <w:szCs w:val="20"/>
              </w:rPr>
              <w:t>(h) on audiometry, an air</w:t>
            </w:r>
            <w:r>
              <w:rPr>
                <w:sz w:val="20"/>
                <w:szCs w:val="20"/>
              </w:rPr>
              <w:noBreakHyphen/>
              <w:t>bone gap of less than 10 dBHL (0.5</w:t>
            </w:r>
            <w:r>
              <w:rPr>
                <w:sz w:val="20"/>
                <w:szCs w:val="20"/>
              </w:rPr>
              <w:noBreakHyphen/>
              <w:t>4kHz) across all frequencies; and</w:t>
            </w:r>
          </w:p>
          <w:p w14:paraId="6540A592" w14:textId="77777777" w:rsidR="00154ABF" w:rsidRDefault="00154ABF">
            <w:pPr>
              <w:spacing w:before="200" w:after="200"/>
              <w:rPr>
                <w:sz w:val="20"/>
                <w:szCs w:val="20"/>
              </w:rPr>
            </w:pPr>
            <w:r>
              <w:rPr>
                <w:sz w:val="20"/>
                <w:szCs w:val="20"/>
              </w:rPr>
              <w:t>(i) no other inner ear disorders</w:t>
            </w:r>
          </w:p>
          <w:p w14:paraId="7C1CBA30" w14:textId="77777777" w:rsidR="00154ABF" w:rsidRDefault="00154ABF">
            <w:pPr>
              <w:spacing w:before="200" w:after="200"/>
              <w:rPr>
                <w:sz w:val="20"/>
                <w:szCs w:val="20"/>
              </w:rPr>
            </w:pPr>
            <w:r>
              <w:rPr>
                <w:sz w:val="20"/>
                <w:szCs w:val="20"/>
              </w:rPr>
              <w:t xml:space="preserve">  (Anaes.) (Assist.) </w:t>
            </w:r>
          </w:p>
          <w:p w14:paraId="751FAFB5" w14:textId="77777777" w:rsidR="00154ABF" w:rsidRDefault="00154ABF">
            <w:pPr>
              <w:tabs>
                <w:tab w:val="left" w:pos="1701"/>
              </w:tabs>
            </w:pPr>
            <w:r>
              <w:rPr>
                <w:b/>
                <w:sz w:val="20"/>
              </w:rPr>
              <w:t xml:space="preserve">Fee: </w:t>
            </w:r>
            <w:r>
              <w:t>$2,138.30</w:t>
            </w:r>
            <w:r>
              <w:tab/>
            </w:r>
            <w:r>
              <w:rPr>
                <w:b/>
                <w:sz w:val="20"/>
              </w:rPr>
              <w:t xml:space="preserve">Benefit: </w:t>
            </w:r>
            <w:r>
              <w:t>75% = $1603.75</w:t>
            </w:r>
          </w:p>
        </w:tc>
      </w:tr>
      <w:tr w:rsidR="00154ABF" w14:paraId="2A8DD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6A15AB" w14:textId="77777777" w:rsidR="00154ABF" w:rsidRDefault="00154ABF">
            <w:pPr>
              <w:rPr>
                <w:b/>
              </w:rPr>
            </w:pPr>
            <w:r>
              <w:rPr>
                <w:b/>
              </w:rPr>
              <w:t>Fee</w:t>
            </w:r>
          </w:p>
          <w:p w14:paraId="61CE21A1" w14:textId="77777777" w:rsidR="00154ABF" w:rsidRDefault="00154ABF">
            <w:r>
              <w:t>41620</w:t>
            </w:r>
          </w:p>
        </w:tc>
        <w:tc>
          <w:tcPr>
            <w:tcW w:w="0" w:type="auto"/>
            <w:tcMar>
              <w:top w:w="38" w:type="dxa"/>
              <w:left w:w="38" w:type="dxa"/>
              <w:bottom w:w="38" w:type="dxa"/>
              <w:right w:w="38" w:type="dxa"/>
            </w:tcMar>
            <w:vAlign w:val="bottom"/>
          </w:tcPr>
          <w:p w14:paraId="3BECF588" w14:textId="77777777" w:rsidR="00154ABF" w:rsidRDefault="00154ABF">
            <w:pPr>
              <w:spacing w:after="200"/>
              <w:rPr>
                <w:sz w:val="20"/>
                <w:szCs w:val="20"/>
              </w:rPr>
            </w:pPr>
            <w:r>
              <w:rPr>
                <w:sz w:val="20"/>
                <w:szCs w:val="20"/>
              </w:rPr>
              <w:t xml:space="preserve">GLOMUS TUMOUR, transtympanic removal of (Anaes.) (Assist.) </w:t>
            </w:r>
          </w:p>
          <w:p w14:paraId="0C94264B" w14:textId="77777777" w:rsidR="00154ABF" w:rsidRDefault="00154ABF">
            <w:pPr>
              <w:tabs>
                <w:tab w:val="left" w:pos="1701"/>
              </w:tabs>
            </w:pPr>
            <w:r>
              <w:rPr>
                <w:b/>
                <w:sz w:val="20"/>
              </w:rPr>
              <w:t xml:space="preserve">Fee: </w:t>
            </w:r>
            <w:r>
              <w:t>$939.35</w:t>
            </w:r>
            <w:r>
              <w:tab/>
            </w:r>
            <w:r>
              <w:rPr>
                <w:b/>
                <w:sz w:val="20"/>
              </w:rPr>
              <w:t xml:space="preserve">Benefit: </w:t>
            </w:r>
            <w:r>
              <w:t>75% = $704.55</w:t>
            </w:r>
          </w:p>
        </w:tc>
      </w:tr>
      <w:tr w:rsidR="00154ABF" w14:paraId="793B2D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1C2B60" w14:textId="77777777" w:rsidR="00154ABF" w:rsidRDefault="00154ABF">
            <w:pPr>
              <w:rPr>
                <w:b/>
              </w:rPr>
            </w:pPr>
            <w:r>
              <w:rPr>
                <w:b/>
              </w:rPr>
              <w:t>Fee</w:t>
            </w:r>
          </w:p>
          <w:p w14:paraId="39B8D56C" w14:textId="77777777" w:rsidR="00154ABF" w:rsidRDefault="00154ABF">
            <w:r>
              <w:t>41623</w:t>
            </w:r>
          </w:p>
        </w:tc>
        <w:tc>
          <w:tcPr>
            <w:tcW w:w="0" w:type="auto"/>
            <w:tcMar>
              <w:top w:w="38" w:type="dxa"/>
              <w:left w:w="38" w:type="dxa"/>
              <w:bottom w:w="38" w:type="dxa"/>
              <w:right w:w="38" w:type="dxa"/>
            </w:tcMar>
            <w:vAlign w:val="bottom"/>
          </w:tcPr>
          <w:p w14:paraId="02E05805" w14:textId="77777777" w:rsidR="00154ABF" w:rsidRDefault="00154ABF">
            <w:pPr>
              <w:spacing w:after="200"/>
              <w:rPr>
                <w:sz w:val="20"/>
                <w:szCs w:val="20"/>
              </w:rPr>
            </w:pPr>
            <w:r>
              <w:rPr>
                <w:sz w:val="20"/>
                <w:szCs w:val="20"/>
              </w:rPr>
              <w:t xml:space="preserve">GLOMUS TUMOUR, transmastoid removal of, including mastoidectomy (Anaes.) (Assist.) </w:t>
            </w:r>
          </w:p>
          <w:p w14:paraId="739D6BBD" w14:textId="77777777" w:rsidR="00154ABF" w:rsidRDefault="00154ABF">
            <w:pPr>
              <w:tabs>
                <w:tab w:val="left" w:pos="1701"/>
              </w:tabs>
            </w:pPr>
            <w:r>
              <w:rPr>
                <w:b/>
                <w:sz w:val="20"/>
              </w:rPr>
              <w:t xml:space="preserve">Fee: </w:t>
            </w:r>
            <w:r>
              <w:t>$1,360.55</w:t>
            </w:r>
            <w:r>
              <w:tab/>
            </w:r>
            <w:r>
              <w:rPr>
                <w:b/>
                <w:sz w:val="20"/>
              </w:rPr>
              <w:t xml:space="preserve">Benefit: </w:t>
            </w:r>
            <w:r>
              <w:t>75% = $1020.45</w:t>
            </w:r>
          </w:p>
        </w:tc>
      </w:tr>
      <w:tr w:rsidR="00154ABF" w14:paraId="07B45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3FBC2E" w14:textId="77777777" w:rsidR="00154ABF" w:rsidRDefault="00154ABF">
            <w:pPr>
              <w:rPr>
                <w:b/>
              </w:rPr>
            </w:pPr>
            <w:r>
              <w:rPr>
                <w:b/>
              </w:rPr>
              <w:t>Fee</w:t>
            </w:r>
          </w:p>
          <w:p w14:paraId="1E232587" w14:textId="77777777" w:rsidR="00154ABF" w:rsidRDefault="00154ABF">
            <w:r>
              <w:t>41626</w:t>
            </w:r>
          </w:p>
        </w:tc>
        <w:tc>
          <w:tcPr>
            <w:tcW w:w="0" w:type="auto"/>
            <w:tcMar>
              <w:top w:w="38" w:type="dxa"/>
              <w:left w:w="38" w:type="dxa"/>
              <w:bottom w:w="38" w:type="dxa"/>
              <w:right w:w="38" w:type="dxa"/>
            </w:tcMar>
            <w:vAlign w:val="bottom"/>
          </w:tcPr>
          <w:p w14:paraId="45636669" w14:textId="77777777" w:rsidR="00154ABF" w:rsidRDefault="00154ABF">
            <w:pPr>
              <w:spacing w:after="200"/>
              <w:rPr>
                <w:sz w:val="20"/>
                <w:szCs w:val="20"/>
              </w:rPr>
            </w:pPr>
            <w:r>
              <w:rPr>
                <w:sz w:val="20"/>
                <w:szCs w:val="20"/>
              </w:rPr>
              <w:t>Incision of tympanic membrane, or installation of therapeutic agent, to the middle ear through an intact drum:</w:t>
            </w:r>
          </w:p>
          <w:p w14:paraId="115CB718" w14:textId="77777777" w:rsidR="00154ABF" w:rsidRDefault="00154ABF">
            <w:pPr>
              <w:spacing w:before="200" w:after="200"/>
              <w:rPr>
                <w:sz w:val="20"/>
                <w:szCs w:val="20"/>
              </w:rPr>
            </w:pPr>
            <w:r>
              <w:rPr>
                <w:sz w:val="20"/>
                <w:szCs w:val="20"/>
              </w:rPr>
              <w:t>(a) not including local anaesthetic; and</w:t>
            </w:r>
          </w:p>
          <w:p w14:paraId="2CE8CB3E" w14:textId="77777777" w:rsidR="00154ABF" w:rsidRDefault="00154ABF">
            <w:pPr>
              <w:spacing w:before="200" w:after="200"/>
              <w:rPr>
                <w:sz w:val="20"/>
                <w:szCs w:val="20"/>
              </w:rPr>
            </w:pPr>
            <w:r>
              <w:rPr>
                <w:sz w:val="20"/>
                <w:szCs w:val="20"/>
              </w:rPr>
              <w:t>(b) excluding aftercare; and</w:t>
            </w:r>
          </w:p>
          <w:p w14:paraId="79C9D3D9" w14:textId="77777777" w:rsidR="00154ABF" w:rsidRDefault="00154ABF">
            <w:pPr>
              <w:spacing w:before="200" w:after="200"/>
              <w:rPr>
                <w:sz w:val="20"/>
                <w:szCs w:val="20"/>
              </w:rPr>
            </w:pPr>
            <w:r>
              <w:rPr>
                <w:sz w:val="20"/>
                <w:szCs w:val="20"/>
              </w:rPr>
              <w:t xml:space="preserve">(c) other than a service associated with a service to which item 41632 applies (Anaes.) </w:t>
            </w:r>
          </w:p>
          <w:p w14:paraId="4ED1333A" w14:textId="77777777" w:rsidR="00154ABF" w:rsidRDefault="00154ABF">
            <w:r>
              <w:t>(See para TN.8.4 of explanatory notes to this Category)</w:t>
            </w:r>
          </w:p>
          <w:p w14:paraId="4AA71A9A" w14:textId="77777777" w:rsidR="00154ABF" w:rsidRDefault="00154ABF">
            <w:pPr>
              <w:tabs>
                <w:tab w:val="left" w:pos="1701"/>
              </w:tabs>
            </w:pPr>
            <w:r>
              <w:rPr>
                <w:b/>
                <w:sz w:val="20"/>
              </w:rPr>
              <w:t xml:space="preserve">Fee: </w:t>
            </w:r>
            <w:r>
              <w:t>$164.10</w:t>
            </w:r>
            <w:r>
              <w:tab/>
            </w:r>
            <w:r>
              <w:rPr>
                <w:b/>
                <w:sz w:val="20"/>
              </w:rPr>
              <w:t xml:space="preserve">Benefit: </w:t>
            </w:r>
            <w:r>
              <w:t>75% = $123.10    85% = $139.50</w:t>
            </w:r>
          </w:p>
        </w:tc>
      </w:tr>
      <w:tr w:rsidR="00154ABF" w14:paraId="742809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F99D22" w14:textId="77777777" w:rsidR="00154ABF" w:rsidRDefault="00154ABF">
            <w:pPr>
              <w:rPr>
                <w:b/>
              </w:rPr>
            </w:pPr>
            <w:r>
              <w:rPr>
                <w:b/>
              </w:rPr>
              <w:t>Fee</w:t>
            </w:r>
          </w:p>
          <w:p w14:paraId="7F0DF4AB" w14:textId="77777777" w:rsidR="00154ABF" w:rsidRDefault="00154ABF">
            <w:r>
              <w:t>41632</w:t>
            </w:r>
          </w:p>
        </w:tc>
        <w:tc>
          <w:tcPr>
            <w:tcW w:w="0" w:type="auto"/>
            <w:tcMar>
              <w:top w:w="38" w:type="dxa"/>
              <w:left w:w="38" w:type="dxa"/>
              <w:bottom w:w="38" w:type="dxa"/>
              <w:right w:w="38" w:type="dxa"/>
            </w:tcMar>
            <w:vAlign w:val="bottom"/>
          </w:tcPr>
          <w:p w14:paraId="557043B9" w14:textId="77777777" w:rsidR="00154ABF" w:rsidRDefault="00154ABF">
            <w:pPr>
              <w:spacing w:after="200"/>
              <w:rPr>
                <w:sz w:val="20"/>
                <w:szCs w:val="20"/>
              </w:rPr>
            </w:pPr>
            <w:r>
              <w:rPr>
                <w:sz w:val="20"/>
                <w:szCs w:val="20"/>
              </w:rPr>
              <w:t xml:space="preserve">Middle ear, insertion of tube for drainage of (including myringotomy), other than a service associated with a service to which item 41626 applies (Anaes.) </w:t>
            </w:r>
          </w:p>
          <w:p w14:paraId="4EE2F6EF" w14:textId="77777777" w:rsidR="00154ABF" w:rsidRDefault="00154ABF">
            <w:pPr>
              <w:tabs>
                <w:tab w:val="left" w:pos="1701"/>
              </w:tabs>
            </w:pPr>
            <w:r>
              <w:rPr>
                <w:b/>
                <w:sz w:val="20"/>
              </w:rPr>
              <w:t xml:space="preserve">Fee: </w:t>
            </w:r>
            <w:r>
              <w:t>$272.05</w:t>
            </w:r>
            <w:r>
              <w:tab/>
            </w:r>
            <w:r>
              <w:rPr>
                <w:b/>
                <w:sz w:val="20"/>
              </w:rPr>
              <w:t xml:space="preserve">Benefit: </w:t>
            </w:r>
            <w:r>
              <w:t>75% = $204.05    85% = $231.25</w:t>
            </w:r>
          </w:p>
        </w:tc>
      </w:tr>
      <w:tr w:rsidR="00154ABF" w14:paraId="1B9F0E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0C517D" w14:textId="77777777" w:rsidR="00154ABF" w:rsidRDefault="00154ABF">
            <w:pPr>
              <w:rPr>
                <w:b/>
              </w:rPr>
            </w:pPr>
            <w:r>
              <w:rPr>
                <w:b/>
              </w:rPr>
              <w:t>Fee</w:t>
            </w:r>
          </w:p>
          <w:p w14:paraId="569F10C9" w14:textId="77777777" w:rsidR="00154ABF" w:rsidRDefault="00154ABF">
            <w:r>
              <w:t>41641</w:t>
            </w:r>
          </w:p>
        </w:tc>
        <w:tc>
          <w:tcPr>
            <w:tcW w:w="0" w:type="auto"/>
            <w:tcMar>
              <w:top w:w="38" w:type="dxa"/>
              <w:left w:w="38" w:type="dxa"/>
              <w:bottom w:w="38" w:type="dxa"/>
              <w:right w:w="38" w:type="dxa"/>
            </w:tcMar>
            <w:vAlign w:val="bottom"/>
          </w:tcPr>
          <w:p w14:paraId="2F53C9D5" w14:textId="77777777" w:rsidR="00154ABF" w:rsidRDefault="00154ABF">
            <w:pPr>
              <w:spacing w:after="200"/>
              <w:rPr>
                <w:sz w:val="20"/>
                <w:szCs w:val="20"/>
              </w:rPr>
            </w:pPr>
            <w:r>
              <w:rPr>
                <w:sz w:val="20"/>
                <w:szCs w:val="20"/>
              </w:rPr>
              <w:t xml:space="preserve">PERFORATION OF TYMPANUM, cauterisation or diathermy of (Anaes.) </w:t>
            </w:r>
          </w:p>
          <w:p w14:paraId="3C72CFEA" w14:textId="77777777" w:rsidR="00154ABF" w:rsidRDefault="00154ABF">
            <w:pPr>
              <w:tabs>
                <w:tab w:val="left" w:pos="1701"/>
              </w:tabs>
            </w:pPr>
            <w:r>
              <w:rPr>
                <w:b/>
                <w:sz w:val="20"/>
              </w:rPr>
              <w:t xml:space="preserve">Fee: </w:t>
            </w:r>
            <w:r>
              <w:t>$54.05</w:t>
            </w:r>
            <w:r>
              <w:tab/>
            </w:r>
            <w:r>
              <w:rPr>
                <w:b/>
                <w:sz w:val="20"/>
              </w:rPr>
              <w:t xml:space="preserve">Benefit: </w:t>
            </w:r>
            <w:r>
              <w:t>75% = $40.55    85% = $45.95</w:t>
            </w:r>
          </w:p>
        </w:tc>
      </w:tr>
      <w:tr w:rsidR="00154ABF" w14:paraId="109A3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01A89" w14:textId="77777777" w:rsidR="00154ABF" w:rsidRDefault="00154ABF">
            <w:pPr>
              <w:rPr>
                <w:b/>
              </w:rPr>
            </w:pPr>
            <w:r>
              <w:rPr>
                <w:b/>
              </w:rPr>
              <w:t>Fee</w:t>
            </w:r>
          </w:p>
          <w:p w14:paraId="7936BE1A" w14:textId="77777777" w:rsidR="00154ABF" w:rsidRDefault="00154ABF">
            <w:r>
              <w:t>41644</w:t>
            </w:r>
          </w:p>
        </w:tc>
        <w:tc>
          <w:tcPr>
            <w:tcW w:w="0" w:type="auto"/>
            <w:tcMar>
              <w:top w:w="38" w:type="dxa"/>
              <w:left w:w="38" w:type="dxa"/>
              <w:bottom w:w="38" w:type="dxa"/>
              <w:right w:w="38" w:type="dxa"/>
            </w:tcMar>
            <w:vAlign w:val="bottom"/>
          </w:tcPr>
          <w:p w14:paraId="4427DE76" w14:textId="77777777" w:rsidR="00154ABF" w:rsidRDefault="00154ABF">
            <w:pPr>
              <w:spacing w:after="200"/>
              <w:rPr>
                <w:sz w:val="20"/>
                <w:szCs w:val="20"/>
              </w:rPr>
            </w:pPr>
            <w:r>
              <w:rPr>
                <w:sz w:val="20"/>
                <w:szCs w:val="20"/>
              </w:rPr>
              <w:t xml:space="preserve">EXCISION OF RIM OF EARDRUM PERFORATION, not being a service associated with myringoplasty (Anaes.) </w:t>
            </w:r>
          </w:p>
          <w:p w14:paraId="488E27D0" w14:textId="77777777" w:rsidR="00154ABF" w:rsidRDefault="00154ABF">
            <w:pPr>
              <w:tabs>
                <w:tab w:val="left" w:pos="1701"/>
              </w:tabs>
            </w:pPr>
            <w:r>
              <w:rPr>
                <w:b/>
                <w:sz w:val="20"/>
              </w:rPr>
              <w:t xml:space="preserve">Fee: </w:t>
            </w:r>
            <w:r>
              <w:t>$162.80</w:t>
            </w:r>
            <w:r>
              <w:tab/>
            </w:r>
            <w:r>
              <w:rPr>
                <w:b/>
                <w:sz w:val="20"/>
              </w:rPr>
              <w:t xml:space="preserve">Benefit: </w:t>
            </w:r>
            <w:r>
              <w:t>75% = $122.10    85% = $138.40</w:t>
            </w:r>
          </w:p>
        </w:tc>
      </w:tr>
      <w:tr w:rsidR="00154ABF" w14:paraId="0BE1B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AFCC0D" w14:textId="77777777" w:rsidR="00154ABF" w:rsidRDefault="00154ABF">
            <w:pPr>
              <w:rPr>
                <w:b/>
              </w:rPr>
            </w:pPr>
            <w:r>
              <w:rPr>
                <w:b/>
              </w:rPr>
              <w:t>Fee</w:t>
            </w:r>
          </w:p>
          <w:p w14:paraId="2133BA7C" w14:textId="77777777" w:rsidR="00154ABF" w:rsidRDefault="00154ABF">
            <w:r>
              <w:t>41647</w:t>
            </w:r>
          </w:p>
        </w:tc>
        <w:tc>
          <w:tcPr>
            <w:tcW w:w="0" w:type="auto"/>
            <w:tcMar>
              <w:top w:w="38" w:type="dxa"/>
              <w:left w:w="38" w:type="dxa"/>
              <w:bottom w:w="38" w:type="dxa"/>
              <w:right w:w="38" w:type="dxa"/>
            </w:tcMar>
            <w:vAlign w:val="bottom"/>
          </w:tcPr>
          <w:p w14:paraId="5885DD85" w14:textId="77777777" w:rsidR="00154ABF" w:rsidRDefault="00154ABF">
            <w:pPr>
              <w:spacing w:after="200"/>
              <w:rPr>
                <w:sz w:val="20"/>
                <w:szCs w:val="20"/>
              </w:rPr>
            </w:pPr>
            <w:r>
              <w:rPr>
                <w:sz w:val="20"/>
                <w:szCs w:val="20"/>
              </w:rPr>
              <w:t xml:space="preserve">Micro inspection of tympanic membrane and auditory canal, requiring use of operating microscope or endoscope, including any removal of wax, with or without general anaesthesia, other than a service associated with a service to which item 41509 applies. Not applicable for the removal of uncomplicated wax in the absence of other disorders of the ear  (Anaes.) </w:t>
            </w:r>
          </w:p>
          <w:p w14:paraId="2290132E" w14:textId="77777777" w:rsidR="00154ABF" w:rsidRDefault="00154ABF">
            <w:r>
              <w:t>(See para TN.8.255 of explanatory notes to this Category)</w:t>
            </w:r>
          </w:p>
          <w:p w14:paraId="0C3C99B7" w14:textId="77777777" w:rsidR="00154ABF" w:rsidRDefault="00154ABF">
            <w:pPr>
              <w:tabs>
                <w:tab w:val="left" w:pos="1701"/>
              </w:tabs>
            </w:pPr>
            <w:r>
              <w:rPr>
                <w:b/>
                <w:sz w:val="20"/>
              </w:rPr>
              <w:t xml:space="preserve">Fee: </w:t>
            </w:r>
            <w:r>
              <w:t>$125.20</w:t>
            </w:r>
            <w:r>
              <w:tab/>
            </w:r>
            <w:r>
              <w:rPr>
                <w:b/>
                <w:sz w:val="20"/>
              </w:rPr>
              <w:t xml:space="preserve">Benefit: </w:t>
            </w:r>
            <w:r>
              <w:t>75% = $93.90    85% = $106.45</w:t>
            </w:r>
          </w:p>
        </w:tc>
      </w:tr>
      <w:tr w:rsidR="00154ABF" w14:paraId="6843D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6946DB" w14:textId="77777777" w:rsidR="00154ABF" w:rsidRDefault="00154ABF">
            <w:pPr>
              <w:rPr>
                <w:b/>
              </w:rPr>
            </w:pPr>
            <w:r>
              <w:rPr>
                <w:b/>
              </w:rPr>
              <w:t>Fee</w:t>
            </w:r>
          </w:p>
          <w:p w14:paraId="7AD01F50" w14:textId="77777777" w:rsidR="00154ABF" w:rsidRDefault="00154ABF">
            <w:r>
              <w:t>41650</w:t>
            </w:r>
          </w:p>
        </w:tc>
        <w:tc>
          <w:tcPr>
            <w:tcW w:w="0" w:type="auto"/>
            <w:tcMar>
              <w:top w:w="38" w:type="dxa"/>
              <w:left w:w="38" w:type="dxa"/>
              <w:bottom w:w="38" w:type="dxa"/>
              <w:right w:w="38" w:type="dxa"/>
            </w:tcMar>
            <w:vAlign w:val="bottom"/>
          </w:tcPr>
          <w:p w14:paraId="1D4E45A9" w14:textId="77777777" w:rsidR="00154ABF" w:rsidRDefault="00154ABF">
            <w:pPr>
              <w:spacing w:after="200"/>
              <w:rPr>
                <w:sz w:val="20"/>
                <w:szCs w:val="20"/>
              </w:rPr>
            </w:pPr>
            <w:r>
              <w:rPr>
                <w:sz w:val="20"/>
                <w:szCs w:val="20"/>
              </w:rPr>
              <w:t xml:space="preserve">TYMPANIC MEMBRANE, microinspection of 1 or both ears under general anaesthesia, not being a service associated with a service to which another item in this Group applies (Anaes.) </w:t>
            </w:r>
          </w:p>
          <w:p w14:paraId="5ED33923" w14:textId="77777777" w:rsidR="00154ABF" w:rsidRDefault="00154ABF">
            <w:pPr>
              <w:tabs>
                <w:tab w:val="left" w:pos="1701"/>
              </w:tabs>
            </w:pPr>
            <w:r>
              <w:rPr>
                <w:b/>
                <w:sz w:val="20"/>
              </w:rPr>
              <w:t xml:space="preserve">Fee: </w:t>
            </w:r>
            <w:r>
              <w:t>$125.20</w:t>
            </w:r>
            <w:r>
              <w:tab/>
            </w:r>
            <w:r>
              <w:rPr>
                <w:b/>
                <w:sz w:val="20"/>
              </w:rPr>
              <w:t xml:space="preserve">Benefit: </w:t>
            </w:r>
            <w:r>
              <w:t>75% = $93.90    85% = $106.45</w:t>
            </w:r>
          </w:p>
        </w:tc>
      </w:tr>
      <w:tr w:rsidR="00154ABF" w14:paraId="09954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B2956C" w14:textId="77777777" w:rsidR="00154ABF" w:rsidRDefault="00154ABF">
            <w:pPr>
              <w:rPr>
                <w:b/>
              </w:rPr>
            </w:pPr>
            <w:r>
              <w:rPr>
                <w:b/>
              </w:rPr>
              <w:t>Fee</w:t>
            </w:r>
          </w:p>
          <w:p w14:paraId="741B04FB" w14:textId="77777777" w:rsidR="00154ABF" w:rsidRDefault="00154ABF">
            <w:r>
              <w:t>41656</w:t>
            </w:r>
          </w:p>
        </w:tc>
        <w:tc>
          <w:tcPr>
            <w:tcW w:w="0" w:type="auto"/>
            <w:tcMar>
              <w:top w:w="38" w:type="dxa"/>
              <w:left w:w="38" w:type="dxa"/>
              <w:bottom w:w="38" w:type="dxa"/>
              <w:right w:w="38" w:type="dxa"/>
            </w:tcMar>
            <w:vAlign w:val="bottom"/>
          </w:tcPr>
          <w:p w14:paraId="4B9B0C97" w14:textId="77777777" w:rsidR="00154ABF" w:rsidRDefault="00154ABF">
            <w:pPr>
              <w:spacing w:after="200"/>
              <w:rPr>
                <w:sz w:val="20"/>
                <w:szCs w:val="20"/>
              </w:rPr>
            </w:pPr>
            <w:r>
              <w:rPr>
                <w:sz w:val="20"/>
                <w:szCs w:val="20"/>
              </w:rPr>
              <w:t xml:space="preserve">NASAL HAEMORRHAGE, POSTERIOR, ARREST OF, with posterior nasal packing with or without cauterisation and with or without anterior pack (excluding aftercare) (Anaes.) </w:t>
            </w:r>
          </w:p>
          <w:p w14:paraId="163EDCFE" w14:textId="77777777" w:rsidR="00154ABF" w:rsidRDefault="00154ABF">
            <w:r>
              <w:t>(See para TN.8.4 of explanatory notes to this Category)</w:t>
            </w:r>
          </w:p>
          <w:p w14:paraId="04B0B17A" w14:textId="77777777" w:rsidR="00154ABF" w:rsidRDefault="00154ABF">
            <w:pPr>
              <w:tabs>
                <w:tab w:val="left" w:pos="1701"/>
              </w:tabs>
            </w:pPr>
            <w:r>
              <w:rPr>
                <w:b/>
                <w:sz w:val="20"/>
              </w:rPr>
              <w:t xml:space="preserve">Fee: </w:t>
            </w:r>
            <w:r>
              <w:t>$139.90</w:t>
            </w:r>
            <w:r>
              <w:tab/>
            </w:r>
            <w:r>
              <w:rPr>
                <w:b/>
                <w:sz w:val="20"/>
              </w:rPr>
              <w:t xml:space="preserve">Benefit: </w:t>
            </w:r>
            <w:r>
              <w:t>75% = $104.95    85% = $118.95</w:t>
            </w:r>
          </w:p>
        </w:tc>
      </w:tr>
      <w:tr w:rsidR="00154ABF" w14:paraId="0D7D7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2CE1C" w14:textId="77777777" w:rsidR="00154ABF" w:rsidRDefault="00154ABF">
            <w:pPr>
              <w:rPr>
                <w:b/>
              </w:rPr>
            </w:pPr>
            <w:r>
              <w:rPr>
                <w:b/>
              </w:rPr>
              <w:t>Fee</w:t>
            </w:r>
          </w:p>
          <w:p w14:paraId="1E09DF04" w14:textId="77777777" w:rsidR="00154ABF" w:rsidRDefault="00154ABF">
            <w:r>
              <w:t>41659</w:t>
            </w:r>
          </w:p>
        </w:tc>
        <w:tc>
          <w:tcPr>
            <w:tcW w:w="0" w:type="auto"/>
            <w:tcMar>
              <w:top w:w="38" w:type="dxa"/>
              <w:left w:w="38" w:type="dxa"/>
              <w:bottom w:w="38" w:type="dxa"/>
              <w:right w:w="38" w:type="dxa"/>
            </w:tcMar>
            <w:vAlign w:val="bottom"/>
          </w:tcPr>
          <w:p w14:paraId="7BBD63EE" w14:textId="77777777" w:rsidR="00154ABF" w:rsidRDefault="00154ABF">
            <w:pPr>
              <w:spacing w:after="200"/>
              <w:rPr>
                <w:sz w:val="20"/>
                <w:szCs w:val="20"/>
              </w:rPr>
            </w:pPr>
            <w:r>
              <w:rPr>
                <w:sz w:val="20"/>
                <w:szCs w:val="20"/>
              </w:rPr>
              <w:t xml:space="preserve">NOSE, removal of FOREIGN BODY IN, other than by simple probing (Anaes.) </w:t>
            </w:r>
          </w:p>
          <w:p w14:paraId="2BAFAC9B" w14:textId="77777777" w:rsidR="00154ABF" w:rsidRDefault="00154ABF">
            <w:pPr>
              <w:tabs>
                <w:tab w:val="left" w:pos="1701"/>
              </w:tabs>
            </w:pPr>
            <w:r>
              <w:rPr>
                <w:b/>
                <w:sz w:val="20"/>
              </w:rPr>
              <w:t xml:space="preserve">Fee: </w:t>
            </w:r>
            <w:r>
              <w:t>$88.35</w:t>
            </w:r>
            <w:r>
              <w:tab/>
            </w:r>
            <w:r>
              <w:rPr>
                <w:b/>
                <w:sz w:val="20"/>
              </w:rPr>
              <w:t xml:space="preserve">Benefit: </w:t>
            </w:r>
            <w:r>
              <w:t>75% = $66.30    85% = $75.10</w:t>
            </w:r>
          </w:p>
        </w:tc>
      </w:tr>
      <w:tr w:rsidR="00154ABF" w14:paraId="57CE1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164143" w14:textId="77777777" w:rsidR="00154ABF" w:rsidRDefault="00154ABF">
            <w:pPr>
              <w:rPr>
                <w:b/>
              </w:rPr>
            </w:pPr>
            <w:r>
              <w:rPr>
                <w:b/>
              </w:rPr>
              <w:t>Fee</w:t>
            </w:r>
          </w:p>
          <w:p w14:paraId="6DD25B6A" w14:textId="77777777" w:rsidR="00154ABF" w:rsidRDefault="00154ABF">
            <w:r>
              <w:t>41662</w:t>
            </w:r>
          </w:p>
        </w:tc>
        <w:tc>
          <w:tcPr>
            <w:tcW w:w="0" w:type="auto"/>
            <w:tcMar>
              <w:top w:w="38" w:type="dxa"/>
              <w:left w:w="38" w:type="dxa"/>
              <w:bottom w:w="38" w:type="dxa"/>
              <w:right w:w="38" w:type="dxa"/>
            </w:tcMar>
            <w:vAlign w:val="bottom"/>
          </w:tcPr>
          <w:p w14:paraId="3A09D490" w14:textId="77777777" w:rsidR="00154ABF" w:rsidRDefault="00154ABF">
            <w:pPr>
              <w:spacing w:after="200"/>
              <w:rPr>
                <w:sz w:val="20"/>
                <w:szCs w:val="20"/>
              </w:rPr>
            </w:pPr>
            <w:r>
              <w:rPr>
                <w:sz w:val="20"/>
                <w:szCs w:val="20"/>
              </w:rPr>
              <w:t>Nasal polyp or polypi (simple), removal of, other than a service associated with a service to which item 41702, 41703 or 41705 applies on the same side</w:t>
            </w:r>
          </w:p>
          <w:p w14:paraId="262C7740" w14:textId="77777777" w:rsidR="00154ABF" w:rsidRDefault="00154ABF">
            <w:r>
              <w:t>(See para TN.8.75 of explanatory notes to this Category)</w:t>
            </w:r>
          </w:p>
          <w:p w14:paraId="12E78B0C" w14:textId="77777777" w:rsidR="00154ABF" w:rsidRDefault="00154ABF">
            <w:pPr>
              <w:tabs>
                <w:tab w:val="left" w:pos="1701"/>
              </w:tabs>
            </w:pPr>
            <w:r>
              <w:rPr>
                <w:b/>
                <w:sz w:val="20"/>
              </w:rPr>
              <w:t xml:space="preserve">Fee: </w:t>
            </w:r>
            <w:r>
              <w:t>$93.95</w:t>
            </w:r>
            <w:r>
              <w:tab/>
            </w:r>
            <w:r>
              <w:rPr>
                <w:b/>
                <w:sz w:val="20"/>
              </w:rPr>
              <w:t xml:space="preserve">Benefit: </w:t>
            </w:r>
            <w:r>
              <w:t>75% = $70.50    85% = $79.90</w:t>
            </w:r>
          </w:p>
        </w:tc>
      </w:tr>
      <w:tr w:rsidR="00154ABF" w14:paraId="2E1854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A43C27" w14:textId="77777777" w:rsidR="00154ABF" w:rsidRDefault="00154ABF">
            <w:pPr>
              <w:rPr>
                <w:b/>
              </w:rPr>
            </w:pPr>
            <w:r>
              <w:rPr>
                <w:b/>
              </w:rPr>
              <w:t>Fee</w:t>
            </w:r>
          </w:p>
          <w:p w14:paraId="6FA466A0" w14:textId="77777777" w:rsidR="00154ABF" w:rsidRDefault="00154ABF">
            <w:r>
              <w:t>41668</w:t>
            </w:r>
          </w:p>
        </w:tc>
        <w:tc>
          <w:tcPr>
            <w:tcW w:w="0" w:type="auto"/>
            <w:tcMar>
              <w:top w:w="38" w:type="dxa"/>
              <w:left w:w="38" w:type="dxa"/>
              <w:bottom w:w="38" w:type="dxa"/>
              <w:right w:w="38" w:type="dxa"/>
            </w:tcMar>
            <w:vAlign w:val="bottom"/>
          </w:tcPr>
          <w:p w14:paraId="11020CC0" w14:textId="77777777" w:rsidR="00154ABF" w:rsidRDefault="00154ABF">
            <w:pPr>
              <w:spacing w:after="200"/>
              <w:rPr>
                <w:sz w:val="20"/>
                <w:szCs w:val="20"/>
              </w:rPr>
            </w:pPr>
            <w:r>
              <w:rPr>
                <w:sz w:val="20"/>
                <w:szCs w:val="20"/>
              </w:rPr>
              <w:t xml:space="preserve">Nasal polyp or polypi, removal of (Anaes.) </w:t>
            </w:r>
          </w:p>
          <w:p w14:paraId="16AFE8B6" w14:textId="77777777" w:rsidR="00154ABF" w:rsidRDefault="00154ABF">
            <w:r>
              <w:t>(See para TN.8.75 of explanatory notes to this Category)</w:t>
            </w:r>
          </w:p>
          <w:p w14:paraId="757F421D" w14:textId="77777777" w:rsidR="00154ABF" w:rsidRDefault="00154ABF">
            <w:pPr>
              <w:tabs>
                <w:tab w:val="left" w:pos="1701"/>
              </w:tabs>
            </w:pPr>
            <w:r>
              <w:rPr>
                <w:b/>
                <w:sz w:val="20"/>
              </w:rPr>
              <w:t xml:space="preserve">Fee: </w:t>
            </w:r>
            <w:r>
              <w:t>$250.50</w:t>
            </w:r>
            <w:r>
              <w:tab/>
            </w:r>
            <w:r>
              <w:rPr>
                <w:b/>
                <w:sz w:val="20"/>
              </w:rPr>
              <w:t xml:space="preserve">Benefit: </w:t>
            </w:r>
            <w:r>
              <w:t>75% = $187.90    85% = $212.95</w:t>
            </w:r>
          </w:p>
        </w:tc>
      </w:tr>
      <w:tr w:rsidR="00154ABF" w14:paraId="22B608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812A86" w14:textId="77777777" w:rsidR="00154ABF" w:rsidRDefault="00154ABF">
            <w:pPr>
              <w:rPr>
                <w:b/>
              </w:rPr>
            </w:pPr>
            <w:r>
              <w:rPr>
                <w:b/>
              </w:rPr>
              <w:t>Fee</w:t>
            </w:r>
          </w:p>
          <w:p w14:paraId="544954DC" w14:textId="77777777" w:rsidR="00154ABF" w:rsidRDefault="00154ABF">
            <w:r>
              <w:t>41674</w:t>
            </w:r>
          </w:p>
        </w:tc>
        <w:tc>
          <w:tcPr>
            <w:tcW w:w="0" w:type="auto"/>
            <w:tcMar>
              <w:top w:w="38" w:type="dxa"/>
              <w:left w:w="38" w:type="dxa"/>
              <w:bottom w:w="38" w:type="dxa"/>
              <w:right w:w="38" w:type="dxa"/>
            </w:tcMar>
            <w:vAlign w:val="bottom"/>
          </w:tcPr>
          <w:p w14:paraId="1C495145" w14:textId="77777777" w:rsidR="00154ABF" w:rsidRDefault="00154ABF">
            <w:pPr>
              <w:spacing w:after="200"/>
              <w:rPr>
                <w:sz w:val="20"/>
                <w:szCs w:val="20"/>
              </w:rPr>
            </w:pPr>
            <w:r>
              <w:rPr>
                <w:sz w:val="20"/>
                <w:szCs w:val="20"/>
              </w:rPr>
              <w:t xml:space="preserve">Cauterisation (other than by chemical means) or cauterisation by chemical means when performed under general anaesthesia or diathermy of septum or turbinates—one or more of these procedures (including any consultation on the same occasion) other than a service associated with another operation on the nose (Anaes.) </w:t>
            </w:r>
          </w:p>
          <w:p w14:paraId="43BF7345" w14:textId="77777777" w:rsidR="00154ABF" w:rsidRDefault="00154ABF">
            <w:pPr>
              <w:tabs>
                <w:tab w:val="left" w:pos="1701"/>
              </w:tabs>
            </w:pPr>
            <w:r>
              <w:rPr>
                <w:b/>
                <w:sz w:val="20"/>
              </w:rPr>
              <w:t xml:space="preserve">Fee: </w:t>
            </w:r>
            <w:r>
              <w:t>$114.45</w:t>
            </w:r>
            <w:r>
              <w:tab/>
            </w:r>
            <w:r>
              <w:rPr>
                <w:b/>
                <w:sz w:val="20"/>
              </w:rPr>
              <w:t xml:space="preserve">Benefit: </w:t>
            </w:r>
            <w:r>
              <w:t>75% = $85.85    85% = $97.30</w:t>
            </w:r>
          </w:p>
        </w:tc>
      </w:tr>
      <w:tr w:rsidR="00154ABF" w14:paraId="523ED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72743E" w14:textId="77777777" w:rsidR="00154ABF" w:rsidRDefault="00154ABF">
            <w:pPr>
              <w:rPr>
                <w:b/>
              </w:rPr>
            </w:pPr>
            <w:r>
              <w:rPr>
                <w:b/>
              </w:rPr>
              <w:t>Fee</w:t>
            </w:r>
          </w:p>
          <w:p w14:paraId="0DE24DC3" w14:textId="77777777" w:rsidR="00154ABF" w:rsidRDefault="00154ABF">
            <w:r>
              <w:t>41677</w:t>
            </w:r>
          </w:p>
        </w:tc>
        <w:tc>
          <w:tcPr>
            <w:tcW w:w="0" w:type="auto"/>
            <w:tcMar>
              <w:top w:w="38" w:type="dxa"/>
              <w:left w:w="38" w:type="dxa"/>
              <w:bottom w:w="38" w:type="dxa"/>
              <w:right w:w="38" w:type="dxa"/>
            </w:tcMar>
            <w:vAlign w:val="bottom"/>
          </w:tcPr>
          <w:p w14:paraId="3DCDE025" w14:textId="77777777" w:rsidR="00154ABF" w:rsidRDefault="00154ABF">
            <w:pPr>
              <w:spacing w:after="200"/>
              <w:rPr>
                <w:sz w:val="20"/>
                <w:szCs w:val="20"/>
              </w:rPr>
            </w:pPr>
            <w:r>
              <w:rPr>
                <w:sz w:val="20"/>
                <w:szCs w:val="20"/>
              </w:rPr>
              <w:t xml:space="preserve">NASAL HAEMORRHAGE, arrest of during an episode of epistaxis by cauterisation or nasal cavity packing or both (Anaes.) </w:t>
            </w:r>
          </w:p>
          <w:p w14:paraId="1E1CCF06" w14:textId="77777777" w:rsidR="00154ABF" w:rsidRDefault="00154ABF">
            <w:pPr>
              <w:tabs>
                <w:tab w:val="left" w:pos="1701"/>
              </w:tabs>
            </w:pPr>
            <w:r>
              <w:rPr>
                <w:b/>
                <w:sz w:val="20"/>
              </w:rPr>
              <w:t xml:space="preserve">Fee: </w:t>
            </w:r>
            <w:r>
              <w:t>$102.55</w:t>
            </w:r>
            <w:r>
              <w:tab/>
            </w:r>
            <w:r>
              <w:rPr>
                <w:b/>
                <w:sz w:val="20"/>
              </w:rPr>
              <w:t xml:space="preserve">Benefit: </w:t>
            </w:r>
            <w:r>
              <w:t>75% = $76.95    85% = $87.20</w:t>
            </w:r>
          </w:p>
        </w:tc>
      </w:tr>
      <w:tr w:rsidR="00154ABF" w14:paraId="5BDE6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8B6031" w14:textId="77777777" w:rsidR="00154ABF" w:rsidRDefault="00154ABF">
            <w:pPr>
              <w:rPr>
                <w:b/>
              </w:rPr>
            </w:pPr>
            <w:r>
              <w:rPr>
                <w:b/>
              </w:rPr>
              <w:t>Fee</w:t>
            </w:r>
          </w:p>
          <w:p w14:paraId="0DF6105F" w14:textId="77777777" w:rsidR="00154ABF" w:rsidRDefault="00154ABF">
            <w:r>
              <w:t>41683</w:t>
            </w:r>
          </w:p>
        </w:tc>
        <w:tc>
          <w:tcPr>
            <w:tcW w:w="0" w:type="auto"/>
            <w:tcMar>
              <w:top w:w="38" w:type="dxa"/>
              <w:left w:w="38" w:type="dxa"/>
              <w:bottom w:w="38" w:type="dxa"/>
              <w:right w:w="38" w:type="dxa"/>
            </w:tcMar>
            <w:vAlign w:val="bottom"/>
          </w:tcPr>
          <w:p w14:paraId="33DEB473" w14:textId="77777777" w:rsidR="00154ABF" w:rsidRDefault="00154ABF">
            <w:pPr>
              <w:spacing w:after="200"/>
              <w:rPr>
                <w:sz w:val="20"/>
                <w:szCs w:val="20"/>
              </w:rPr>
            </w:pPr>
            <w:r>
              <w:rPr>
                <w:sz w:val="20"/>
                <w:szCs w:val="20"/>
              </w:rPr>
              <w:t xml:space="preserve">DIVISION OF NASAL ADHESIONS, with or without stenting not being a service associated with any other operation on the nose and not performed during the postoperative period of a nasal operation (Anaes.) </w:t>
            </w:r>
          </w:p>
          <w:p w14:paraId="01BD7281" w14:textId="77777777" w:rsidR="00154ABF" w:rsidRDefault="00154ABF">
            <w:pPr>
              <w:tabs>
                <w:tab w:val="left" w:pos="1701"/>
              </w:tabs>
            </w:pPr>
            <w:r>
              <w:rPr>
                <w:b/>
                <w:sz w:val="20"/>
              </w:rPr>
              <w:t xml:space="preserve">Fee: </w:t>
            </w:r>
            <w:r>
              <w:t>$133.55</w:t>
            </w:r>
            <w:r>
              <w:tab/>
            </w:r>
            <w:r>
              <w:rPr>
                <w:b/>
                <w:sz w:val="20"/>
              </w:rPr>
              <w:t xml:space="preserve">Benefit: </w:t>
            </w:r>
            <w:r>
              <w:t>75% = $100.20    85% = $113.55</w:t>
            </w:r>
          </w:p>
        </w:tc>
      </w:tr>
      <w:tr w:rsidR="00154ABF" w14:paraId="290B2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236450" w14:textId="77777777" w:rsidR="00154ABF" w:rsidRDefault="00154ABF">
            <w:pPr>
              <w:rPr>
                <w:b/>
              </w:rPr>
            </w:pPr>
            <w:r>
              <w:rPr>
                <w:b/>
              </w:rPr>
              <w:t>Fee</w:t>
            </w:r>
          </w:p>
          <w:p w14:paraId="51CC5F6D" w14:textId="77777777" w:rsidR="00154ABF" w:rsidRDefault="00154ABF">
            <w:r>
              <w:t>41686</w:t>
            </w:r>
          </w:p>
        </w:tc>
        <w:tc>
          <w:tcPr>
            <w:tcW w:w="0" w:type="auto"/>
            <w:tcMar>
              <w:top w:w="38" w:type="dxa"/>
              <w:left w:w="38" w:type="dxa"/>
              <w:bottom w:w="38" w:type="dxa"/>
              <w:right w:w="38" w:type="dxa"/>
            </w:tcMar>
            <w:vAlign w:val="bottom"/>
          </w:tcPr>
          <w:p w14:paraId="2875B6EF" w14:textId="77777777" w:rsidR="00154ABF" w:rsidRDefault="00154ABF">
            <w:pPr>
              <w:spacing w:after="200"/>
              <w:rPr>
                <w:sz w:val="20"/>
                <w:szCs w:val="20"/>
              </w:rPr>
            </w:pPr>
            <w:r>
              <w:rPr>
                <w:sz w:val="20"/>
                <w:szCs w:val="20"/>
              </w:rPr>
              <w:t xml:space="preserve">DISLOCATION OF TURBINATE OR TURBINATES, 1 or both sides, not being a service associated with a service to which another item in this Group applies (Anaes.) </w:t>
            </w:r>
          </w:p>
          <w:p w14:paraId="46F7BC9A" w14:textId="77777777" w:rsidR="00154ABF" w:rsidRDefault="00154ABF">
            <w:pPr>
              <w:tabs>
                <w:tab w:val="left" w:pos="1701"/>
              </w:tabs>
            </w:pPr>
            <w:r>
              <w:rPr>
                <w:b/>
                <w:sz w:val="20"/>
              </w:rPr>
              <w:t xml:space="preserve">Fee: </w:t>
            </w:r>
            <w:r>
              <w:t>$81.95</w:t>
            </w:r>
            <w:r>
              <w:tab/>
            </w:r>
            <w:r>
              <w:rPr>
                <w:b/>
                <w:sz w:val="20"/>
              </w:rPr>
              <w:t xml:space="preserve">Benefit: </w:t>
            </w:r>
            <w:r>
              <w:t>75% = $61.50    85% = $69.70</w:t>
            </w:r>
          </w:p>
        </w:tc>
      </w:tr>
      <w:tr w:rsidR="00154ABF" w14:paraId="3D54E8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403F5" w14:textId="77777777" w:rsidR="00154ABF" w:rsidRDefault="00154ABF">
            <w:pPr>
              <w:rPr>
                <w:b/>
              </w:rPr>
            </w:pPr>
            <w:r>
              <w:rPr>
                <w:b/>
              </w:rPr>
              <w:t>Fee</w:t>
            </w:r>
          </w:p>
          <w:p w14:paraId="16E88647" w14:textId="77777777" w:rsidR="00154ABF" w:rsidRDefault="00154ABF">
            <w:r>
              <w:t>41698</w:t>
            </w:r>
          </w:p>
        </w:tc>
        <w:tc>
          <w:tcPr>
            <w:tcW w:w="0" w:type="auto"/>
            <w:tcMar>
              <w:top w:w="38" w:type="dxa"/>
              <w:left w:w="38" w:type="dxa"/>
              <w:bottom w:w="38" w:type="dxa"/>
              <w:right w:w="38" w:type="dxa"/>
            </w:tcMar>
            <w:vAlign w:val="bottom"/>
          </w:tcPr>
          <w:p w14:paraId="71741513" w14:textId="77777777" w:rsidR="00154ABF" w:rsidRDefault="00154ABF">
            <w:pPr>
              <w:spacing w:after="200"/>
              <w:rPr>
                <w:sz w:val="20"/>
                <w:szCs w:val="20"/>
              </w:rPr>
            </w:pPr>
            <w:r>
              <w:rPr>
                <w:sz w:val="20"/>
                <w:szCs w:val="20"/>
              </w:rPr>
              <w:t xml:space="preserve">Maxillary antrum, proof puncture and lavage of, other than a service associated with a service to which item 41702, 41703, 41705, 41710, 41734 or 41737 applies on the same side (Anaes.) </w:t>
            </w:r>
          </w:p>
          <w:p w14:paraId="0D597E74" w14:textId="77777777" w:rsidR="00154ABF" w:rsidRDefault="00154ABF">
            <w:pPr>
              <w:tabs>
                <w:tab w:val="left" w:pos="1701"/>
              </w:tabs>
            </w:pPr>
            <w:r>
              <w:rPr>
                <w:b/>
                <w:sz w:val="20"/>
              </w:rPr>
              <w:t xml:space="preserve">Fee: </w:t>
            </w:r>
            <w:r>
              <w:t>$37.10</w:t>
            </w:r>
            <w:r>
              <w:tab/>
            </w:r>
            <w:r>
              <w:rPr>
                <w:b/>
                <w:sz w:val="20"/>
              </w:rPr>
              <w:t xml:space="preserve">Benefit: </w:t>
            </w:r>
            <w:r>
              <w:t>75% = $27.85    85% = $31.55</w:t>
            </w:r>
          </w:p>
        </w:tc>
      </w:tr>
      <w:tr w:rsidR="00154ABF" w14:paraId="3A2D1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73899" w14:textId="77777777" w:rsidR="00154ABF" w:rsidRDefault="00154ABF">
            <w:pPr>
              <w:rPr>
                <w:b/>
              </w:rPr>
            </w:pPr>
            <w:r>
              <w:rPr>
                <w:b/>
              </w:rPr>
              <w:t>Fee</w:t>
            </w:r>
          </w:p>
          <w:p w14:paraId="16234BC8" w14:textId="77777777" w:rsidR="00154ABF" w:rsidRDefault="00154ABF">
            <w:r>
              <w:t>41701</w:t>
            </w:r>
          </w:p>
        </w:tc>
        <w:tc>
          <w:tcPr>
            <w:tcW w:w="0" w:type="auto"/>
            <w:tcMar>
              <w:top w:w="38" w:type="dxa"/>
              <w:left w:w="38" w:type="dxa"/>
              <w:bottom w:w="38" w:type="dxa"/>
              <w:right w:w="38" w:type="dxa"/>
            </w:tcMar>
            <w:vAlign w:val="bottom"/>
          </w:tcPr>
          <w:p w14:paraId="631EF76B" w14:textId="77777777" w:rsidR="00154ABF" w:rsidRDefault="00154ABF">
            <w:pPr>
              <w:spacing w:after="200"/>
              <w:rPr>
                <w:sz w:val="20"/>
                <w:szCs w:val="20"/>
              </w:rPr>
            </w:pPr>
            <w:r>
              <w:rPr>
                <w:sz w:val="20"/>
                <w:szCs w:val="20"/>
              </w:rPr>
              <w:t xml:space="preserve">MAXILLARY ANTRUM, proof puncture and lavage of, under general anaesthesia (requiring admission to hospital) not being a service associated with a service to which another item in this Group applies (Anaes.) </w:t>
            </w:r>
          </w:p>
          <w:p w14:paraId="3606B3D1" w14:textId="77777777" w:rsidR="00154ABF" w:rsidRDefault="00154ABF">
            <w:pPr>
              <w:tabs>
                <w:tab w:val="left" w:pos="1701"/>
              </w:tabs>
            </w:pPr>
            <w:r>
              <w:rPr>
                <w:b/>
                <w:sz w:val="20"/>
              </w:rPr>
              <w:t xml:space="preserve">Fee: </w:t>
            </w:r>
            <w:r>
              <w:t>$104.70</w:t>
            </w:r>
            <w:r>
              <w:tab/>
            </w:r>
            <w:r>
              <w:rPr>
                <w:b/>
                <w:sz w:val="20"/>
              </w:rPr>
              <w:t xml:space="preserve">Benefit: </w:t>
            </w:r>
            <w:r>
              <w:t>75% = $78.55</w:t>
            </w:r>
          </w:p>
        </w:tc>
      </w:tr>
      <w:tr w:rsidR="00154ABF" w14:paraId="0D5A26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63C484" w14:textId="77777777" w:rsidR="00154ABF" w:rsidRDefault="00154ABF">
            <w:pPr>
              <w:rPr>
                <w:b/>
              </w:rPr>
            </w:pPr>
            <w:r>
              <w:rPr>
                <w:b/>
              </w:rPr>
              <w:t>Fee</w:t>
            </w:r>
          </w:p>
          <w:p w14:paraId="6176EBF8" w14:textId="77777777" w:rsidR="00154ABF" w:rsidRDefault="00154ABF">
            <w:r>
              <w:t>41704</w:t>
            </w:r>
          </w:p>
        </w:tc>
        <w:tc>
          <w:tcPr>
            <w:tcW w:w="0" w:type="auto"/>
            <w:tcMar>
              <w:top w:w="38" w:type="dxa"/>
              <w:left w:w="38" w:type="dxa"/>
              <w:bottom w:w="38" w:type="dxa"/>
              <w:right w:w="38" w:type="dxa"/>
            </w:tcMar>
            <w:vAlign w:val="bottom"/>
          </w:tcPr>
          <w:p w14:paraId="2A477837" w14:textId="77777777" w:rsidR="00154ABF" w:rsidRDefault="00154ABF">
            <w:pPr>
              <w:spacing w:after="200"/>
              <w:rPr>
                <w:sz w:val="20"/>
                <w:szCs w:val="20"/>
              </w:rPr>
            </w:pPr>
            <w:r>
              <w:rPr>
                <w:sz w:val="20"/>
                <w:szCs w:val="20"/>
              </w:rPr>
              <w:t xml:space="preserve">MAXILLARY ANTRUM, LAVAGE OF  each attendance at which the procedure is performed, including any associated consultation (Anaes.) </w:t>
            </w:r>
          </w:p>
          <w:p w14:paraId="12DB97C5" w14:textId="77777777" w:rsidR="00154ABF" w:rsidRDefault="00154ABF">
            <w:pPr>
              <w:tabs>
                <w:tab w:val="left" w:pos="1701"/>
              </w:tabs>
            </w:pPr>
            <w:r>
              <w:rPr>
                <w:b/>
                <w:sz w:val="20"/>
              </w:rPr>
              <w:t xml:space="preserve">Fee: </w:t>
            </w:r>
            <w:r>
              <w:t>$41.40</w:t>
            </w:r>
            <w:r>
              <w:tab/>
            </w:r>
            <w:r>
              <w:rPr>
                <w:b/>
                <w:sz w:val="20"/>
              </w:rPr>
              <w:t xml:space="preserve">Benefit: </w:t>
            </w:r>
            <w:r>
              <w:t>75% = $31.05    85% = $35.20</w:t>
            </w:r>
          </w:p>
        </w:tc>
      </w:tr>
      <w:tr w:rsidR="00154ABF" w14:paraId="7A1C67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82DBDA" w14:textId="77777777" w:rsidR="00154ABF" w:rsidRDefault="00154ABF">
            <w:pPr>
              <w:rPr>
                <w:b/>
              </w:rPr>
            </w:pPr>
            <w:r>
              <w:rPr>
                <w:b/>
              </w:rPr>
              <w:t>Fee</w:t>
            </w:r>
          </w:p>
          <w:p w14:paraId="7539299C" w14:textId="77777777" w:rsidR="00154ABF" w:rsidRDefault="00154ABF">
            <w:r>
              <w:t>41707</w:t>
            </w:r>
          </w:p>
        </w:tc>
        <w:tc>
          <w:tcPr>
            <w:tcW w:w="0" w:type="auto"/>
            <w:tcMar>
              <w:top w:w="38" w:type="dxa"/>
              <w:left w:w="38" w:type="dxa"/>
              <w:bottom w:w="38" w:type="dxa"/>
              <w:right w:w="38" w:type="dxa"/>
            </w:tcMar>
            <w:vAlign w:val="bottom"/>
          </w:tcPr>
          <w:p w14:paraId="2CFE49B2" w14:textId="77777777" w:rsidR="00154ABF" w:rsidRDefault="00154ABF">
            <w:pPr>
              <w:spacing w:after="200"/>
              <w:rPr>
                <w:sz w:val="20"/>
                <w:szCs w:val="20"/>
              </w:rPr>
            </w:pPr>
            <w:r>
              <w:rPr>
                <w:sz w:val="20"/>
                <w:szCs w:val="20"/>
              </w:rPr>
              <w:t xml:space="preserve">Maxillary or sphenopalatine artery, ligation of (H) (Anaes.) (Assist.) </w:t>
            </w:r>
          </w:p>
          <w:p w14:paraId="325E0D9A" w14:textId="77777777" w:rsidR="00154ABF" w:rsidRDefault="00154ABF">
            <w:r>
              <w:t>(See para TN.8.256 of explanatory notes to this Category)</w:t>
            </w:r>
          </w:p>
          <w:p w14:paraId="5D3CA1EA" w14:textId="77777777" w:rsidR="00154ABF" w:rsidRDefault="00154ABF">
            <w:pPr>
              <w:tabs>
                <w:tab w:val="left" w:pos="1701"/>
              </w:tabs>
            </w:pPr>
            <w:r>
              <w:rPr>
                <w:b/>
                <w:sz w:val="20"/>
              </w:rPr>
              <w:t xml:space="preserve">Fee: </w:t>
            </w:r>
            <w:r>
              <w:t>$511.00</w:t>
            </w:r>
            <w:r>
              <w:tab/>
            </w:r>
            <w:r>
              <w:rPr>
                <w:b/>
                <w:sz w:val="20"/>
              </w:rPr>
              <w:t xml:space="preserve">Benefit: </w:t>
            </w:r>
            <w:r>
              <w:t>75% = $383.25</w:t>
            </w:r>
          </w:p>
        </w:tc>
      </w:tr>
      <w:tr w:rsidR="00154ABF" w14:paraId="206AD7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AC02CC" w14:textId="77777777" w:rsidR="00154ABF" w:rsidRDefault="00154ABF">
            <w:pPr>
              <w:rPr>
                <w:b/>
              </w:rPr>
            </w:pPr>
            <w:r>
              <w:rPr>
                <w:b/>
              </w:rPr>
              <w:t>Fee</w:t>
            </w:r>
          </w:p>
          <w:p w14:paraId="17F42859" w14:textId="77777777" w:rsidR="00154ABF" w:rsidRDefault="00154ABF">
            <w:r>
              <w:t>41713</w:t>
            </w:r>
          </w:p>
        </w:tc>
        <w:tc>
          <w:tcPr>
            <w:tcW w:w="0" w:type="auto"/>
            <w:tcMar>
              <w:top w:w="38" w:type="dxa"/>
              <w:left w:w="38" w:type="dxa"/>
              <w:bottom w:w="38" w:type="dxa"/>
              <w:right w:w="38" w:type="dxa"/>
            </w:tcMar>
            <w:vAlign w:val="bottom"/>
          </w:tcPr>
          <w:p w14:paraId="0CBCA8D0" w14:textId="77777777" w:rsidR="00154ABF" w:rsidRDefault="00154ABF">
            <w:pPr>
              <w:spacing w:after="200"/>
              <w:rPr>
                <w:sz w:val="20"/>
                <w:szCs w:val="20"/>
              </w:rPr>
            </w:pPr>
            <w:r>
              <w:rPr>
                <w:sz w:val="20"/>
                <w:szCs w:val="20"/>
              </w:rPr>
              <w:t xml:space="preserve">Vidian neurectomy or exposure of vidian canal (H) (Anaes.) (Assist.) </w:t>
            </w:r>
          </w:p>
          <w:p w14:paraId="3CA4FC2B" w14:textId="77777777" w:rsidR="00154ABF" w:rsidRDefault="00154ABF">
            <w:pPr>
              <w:tabs>
                <w:tab w:val="left" w:pos="1701"/>
              </w:tabs>
            </w:pPr>
            <w:r>
              <w:rPr>
                <w:b/>
                <w:sz w:val="20"/>
              </w:rPr>
              <w:t xml:space="preserve">Fee: </w:t>
            </w:r>
            <w:r>
              <w:t>$690.95</w:t>
            </w:r>
            <w:r>
              <w:tab/>
            </w:r>
            <w:r>
              <w:rPr>
                <w:b/>
                <w:sz w:val="20"/>
              </w:rPr>
              <w:t xml:space="preserve">Benefit: </w:t>
            </w:r>
            <w:r>
              <w:t>75% = $518.25</w:t>
            </w:r>
          </w:p>
        </w:tc>
      </w:tr>
      <w:tr w:rsidR="00154ABF" w14:paraId="28B36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E6FAE5" w14:textId="77777777" w:rsidR="00154ABF" w:rsidRDefault="00154ABF">
            <w:pPr>
              <w:rPr>
                <w:b/>
              </w:rPr>
            </w:pPr>
            <w:r>
              <w:rPr>
                <w:b/>
              </w:rPr>
              <w:t>Fee</w:t>
            </w:r>
          </w:p>
          <w:p w14:paraId="6133E7F9" w14:textId="77777777" w:rsidR="00154ABF" w:rsidRDefault="00154ABF">
            <w:r>
              <w:t>41719</w:t>
            </w:r>
          </w:p>
        </w:tc>
        <w:tc>
          <w:tcPr>
            <w:tcW w:w="0" w:type="auto"/>
            <w:tcMar>
              <w:top w:w="38" w:type="dxa"/>
              <w:left w:w="38" w:type="dxa"/>
              <w:bottom w:w="38" w:type="dxa"/>
              <w:right w:w="38" w:type="dxa"/>
            </w:tcMar>
            <w:vAlign w:val="bottom"/>
          </w:tcPr>
          <w:p w14:paraId="1F5731EC" w14:textId="77777777" w:rsidR="00154ABF" w:rsidRDefault="00154ABF">
            <w:pPr>
              <w:spacing w:after="200"/>
              <w:rPr>
                <w:sz w:val="20"/>
                <w:szCs w:val="20"/>
              </w:rPr>
            </w:pPr>
            <w:r>
              <w:rPr>
                <w:sz w:val="20"/>
                <w:szCs w:val="20"/>
              </w:rPr>
              <w:t xml:space="preserve">Antrum, drainage of, through tooth socket, other than a service associated with a service to which item 41722 applies (Anaes.) </w:t>
            </w:r>
          </w:p>
          <w:p w14:paraId="6F22E4E0" w14:textId="77777777" w:rsidR="00154ABF" w:rsidRDefault="00154ABF">
            <w:pPr>
              <w:tabs>
                <w:tab w:val="left" w:pos="1701"/>
              </w:tabs>
            </w:pPr>
            <w:r>
              <w:rPr>
                <w:b/>
                <w:sz w:val="20"/>
              </w:rPr>
              <w:t xml:space="preserve">Fee: </w:t>
            </w:r>
            <w:r>
              <w:t>$133.95</w:t>
            </w:r>
            <w:r>
              <w:tab/>
            </w:r>
            <w:r>
              <w:rPr>
                <w:b/>
                <w:sz w:val="20"/>
              </w:rPr>
              <w:t xml:space="preserve">Benefit: </w:t>
            </w:r>
            <w:r>
              <w:t>75% = $100.50    85% = $113.90</w:t>
            </w:r>
          </w:p>
        </w:tc>
      </w:tr>
      <w:tr w:rsidR="00154ABF" w14:paraId="25AC4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07B39F" w14:textId="77777777" w:rsidR="00154ABF" w:rsidRDefault="00154ABF">
            <w:pPr>
              <w:rPr>
                <w:b/>
              </w:rPr>
            </w:pPr>
            <w:r>
              <w:rPr>
                <w:b/>
              </w:rPr>
              <w:t>Fee</w:t>
            </w:r>
          </w:p>
          <w:p w14:paraId="13828493" w14:textId="77777777" w:rsidR="00154ABF" w:rsidRDefault="00154ABF">
            <w:r>
              <w:t>41722</w:t>
            </w:r>
          </w:p>
        </w:tc>
        <w:tc>
          <w:tcPr>
            <w:tcW w:w="0" w:type="auto"/>
            <w:tcMar>
              <w:top w:w="38" w:type="dxa"/>
              <w:left w:w="38" w:type="dxa"/>
              <w:bottom w:w="38" w:type="dxa"/>
              <w:right w:w="38" w:type="dxa"/>
            </w:tcMar>
            <w:vAlign w:val="bottom"/>
          </w:tcPr>
          <w:p w14:paraId="1124BC85" w14:textId="77777777" w:rsidR="00154ABF" w:rsidRDefault="00154ABF">
            <w:pPr>
              <w:spacing w:after="200"/>
              <w:rPr>
                <w:sz w:val="20"/>
                <w:szCs w:val="20"/>
              </w:rPr>
            </w:pPr>
            <w:r>
              <w:rPr>
                <w:sz w:val="20"/>
                <w:szCs w:val="20"/>
              </w:rPr>
              <w:t xml:space="preserve">Oroantral fistula, plastic closure of, other than a service associated with a service to which item 41719 or 45009 applies (Anaes.) (Assist.) </w:t>
            </w:r>
          </w:p>
          <w:p w14:paraId="4960E7DF" w14:textId="77777777" w:rsidR="00154ABF" w:rsidRDefault="00154ABF">
            <w:pPr>
              <w:tabs>
                <w:tab w:val="left" w:pos="1701"/>
              </w:tabs>
            </w:pPr>
            <w:r>
              <w:rPr>
                <w:b/>
                <w:sz w:val="20"/>
              </w:rPr>
              <w:t xml:space="preserve">Fee: </w:t>
            </w:r>
            <w:r>
              <w:t>$669.40</w:t>
            </w:r>
            <w:r>
              <w:tab/>
            </w:r>
            <w:r>
              <w:rPr>
                <w:b/>
                <w:sz w:val="20"/>
              </w:rPr>
              <w:t xml:space="preserve">Benefit: </w:t>
            </w:r>
            <w:r>
              <w:t>75% = $502.05    85% = $570.70</w:t>
            </w:r>
          </w:p>
        </w:tc>
      </w:tr>
      <w:tr w:rsidR="00154ABF" w14:paraId="06EEF7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3872E6" w14:textId="77777777" w:rsidR="00154ABF" w:rsidRDefault="00154ABF">
            <w:pPr>
              <w:rPr>
                <w:b/>
              </w:rPr>
            </w:pPr>
            <w:r>
              <w:rPr>
                <w:b/>
              </w:rPr>
              <w:t>Fee</w:t>
            </w:r>
          </w:p>
          <w:p w14:paraId="7C9CB88B" w14:textId="77777777" w:rsidR="00154ABF" w:rsidRDefault="00154ABF">
            <w:r>
              <w:t>41725</w:t>
            </w:r>
          </w:p>
        </w:tc>
        <w:tc>
          <w:tcPr>
            <w:tcW w:w="0" w:type="auto"/>
            <w:tcMar>
              <w:top w:w="38" w:type="dxa"/>
              <w:left w:w="38" w:type="dxa"/>
              <w:bottom w:w="38" w:type="dxa"/>
              <w:right w:w="38" w:type="dxa"/>
            </w:tcMar>
            <w:vAlign w:val="bottom"/>
          </w:tcPr>
          <w:p w14:paraId="2360A848" w14:textId="77777777" w:rsidR="00154ABF" w:rsidRDefault="00154ABF">
            <w:pPr>
              <w:spacing w:after="200"/>
              <w:rPr>
                <w:sz w:val="20"/>
                <w:szCs w:val="20"/>
              </w:rPr>
            </w:pPr>
            <w:r>
              <w:rPr>
                <w:sz w:val="20"/>
                <w:szCs w:val="20"/>
              </w:rPr>
              <w:t xml:space="preserve">Ligation of ethmoidal artery or arteries, anterior, posterior or both, by any approach (unilateral) (H) (Anaes.) (Assist.) </w:t>
            </w:r>
          </w:p>
          <w:p w14:paraId="4E248854" w14:textId="77777777" w:rsidR="00154ABF" w:rsidRDefault="00154ABF">
            <w:r>
              <w:t>(See para TN.8.256 of explanatory notes to this Category)</w:t>
            </w:r>
          </w:p>
          <w:p w14:paraId="6A8EE4DE" w14:textId="77777777" w:rsidR="00154ABF" w:rsidRDefault="00154ABF">
            <w:pPr>
              <w:tabs>
                <w:tab w:val="left" w:pos="1701"/>
              </w:tabs>
            </w:pPr>
            <w:r>
              <w:rPr>
                <w:b/>
                <w:sz w:val="20"/>
              </w:rPr>
              <w:t xml:space="preserve">Fee: </w:t>
            </w:r>
            <w:r>
              <w:t>$511.00</w:t>
            </w:r>
            <w:r>
              <w:tab/>
            </w:r>
            <w:r>
              <w:rPr>
                <w:b/>
                <w:sz w:val="20"/>
              </w:rPr>
              <w:t xml:space="preserve">Benefit: </w:t>
            </w:r>
            <w:r>
              <w:t>75% = $383.25</w:t>
            </w:r>
          </w:p>
        </w:tc>
      </w:tr>
      <w:tr w:rsidR="00154ABF" w14:paraId="59607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8BAF11" w14:textId="77777777" w:rsidR="00154ABF" w:rsidRDefault="00154ABF">
            <w:pPr>
              <w:rPr>
                <w:b/>
              </w:rPr>
            </w:pPr>
            <w:r>
              <w:rPr>
                <w:b/>
              </w:rPr>
              <w:t>Fee</w:t>
            </w:r>
          </w:p>
          <w:p w14:paraId="41C7DF3D" w14:textId="77777777" w:rsidR="00154ABF" w:rsidRDefault="00154ABF">
            <w:r>
              <w:t>41728</w:t>
            </w:r>
          </w:p>
        </w:tc>
        <w:tc>
          <w:tcPr>
            <w:tcW w:w="0" w:type="auto"/>
            <w:tcMar>
              <w:top w:w="38" w:type="dxa"/>
              <w:left w:w="38" w:type="dxa"/>
              <w:bottom w:w="38" w:type="dxa"/>
              <w:right w:w="38" w:type="dxa"/>
            </w:tcMar>
            <w:vAlign w:val="bottom"/>
          </w:tcPr>
          <w:p w14:paraId="2BCC0C9D" w14:textId="77777777" w:rsidR="00154ABF" w:rsidRDefault="00154ABF">
            <w:pPr>
              <w:spacing w:after="200"/>
              <w:rPr>
                <w:sz w:val="20"/>
                <w:szCs w:val="20"/>
              </w:rPr>
            </w:pPr>
            <w:r>
              <w:rPr>
                <w:sz w:val="20"/>
                <w:szCs w:val="20"/>
              </w:rPr>
              <w:t xml:space="preserve">Removal of sinonasal or nasopharyngeal tumour, excluding inflammatory nasal polyps, by any approach (H) (Anaes.) (Assist.) </w:t>
            </w:r>
          </w:p>
          <w:p w14:paraId="4E0CBAA0" w14:textId="77777777" w:rsidR="00154ABF" w:rsidRDefault="00154ABF">
            <w:pPr>
              <w:tabs>
                <w:tab w:val="left" w:pos="1701"/>
              </w:tabs>
            </w:pPr>
            <w:r>
              <w:rPr>
                <w:b/>
                <w:sz w:val="20"/>
              </w:rPr>
              <w:t xml:space="preserve">Fee: </w:t>
            </w:r>
            <w:r>
              <w:t>$1,022.20</w:t>
            </w:r>
            <w:r>
              <w:tab/>
            </w:r>
            <w:r>
              <w:rPr>
                <w:b/>
                <w:sz w:val="20"/>
              </w:rPr>
              <w:t xml:space="preserve">Benefit: </w:t>
            </w:r>
            <w:r>
              <w:t>75% = $766.65</w:t>
            </w:r>
          </w:p>
        </w:tc>
      </w:tr>
      <w:tr w:rsidR="00154ABF" w14:paraId="5878F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5D007" w14:textId="77777777" w:rsidR="00154ABF" w:rsidRDefault="00154ABF">
            <w:pPr>
              <w:rPr>
                <w:b/>
              </w:rPr>
            </w:pPr>
            <w:r>
              <w:rPr>
                <w:b/>
              </w:rPr>
              <w:t>Fee</w:t>
            </w:r>
          </w:p>
          <w:p w14:paraId="19AA85E5" w14:textId="77777777" w:rsidR="00154ABF" w:rsidRDefault="00154ABF">
            <w:r>
              <w:t>41740</w:t>
            </w:r>
          </w:p>
        </w:tc>
        <w:tc>
          <w:tcPr>
            <w:tcW w:w="0" w:type="auto"/>
            <w:tcMar>
              <w:top w:w="38" w:type="dxa"/>
              <w:left w:w="38" w:type="dxa"/>
              <w:bottom w:w="38" w:type="dxa"/>
              <w:right w:w="38" w:type="dxa"/>
            </w:tcMar>
            <w:vAlign w:val="bottom"/>
          </w:tcPr>
          <w:p w14:paraId="3DDF6481" w14:textId="77777777" w:rsidR="00154ABF" w:rsidRDefault="00154ABF">
            <w:pPr>
              <w:spacing w:after="200"/>
              <w:rPr>
                <w:sz w:val="20"/>
                <w:szCs w:val="20"/>
              </w:rPr>
            </w:pPr>
            <w:r>
              <w:rPr>
                <w:sz w:val="20"/>
                <w:szCs w:val="20"/>
              </w:rPr>
              <w:t xml:space="preserve">Frontal sinus, catheterisation of, other than a service associated with a service to which item 41749 applies on the same side (H) (Anaes.) </w:t>
            </w:r>
          </w:p>
          <w:p w14:paraId="3E1F7930" w14:textId="77777777" w:rsidR="00154ABF" w:rsidRDefault="00154ABF">
            <w:pPr>
              <w:tabs>
                <w:tab w:val="left" w:pos="1701"/>
              </w:tabs>
            </w:pPr>
            <w:r>
              <w:rPr>
                <w:b/>
                <w:sz w:val="20"/>
              </w:rPr>
              <w:t xml:space="preserve">Fee: </w:t>
            </w:r>
            <w:r>
              <w:t>$67.00</w:t>
            </w:r>
            <w:r>
              <w:tab/>
            </w:r>
            <w:r>
              <w:rPr>
                <w:b/>
                <w:sz w:val="20"/>
              </w:rPr>
              <w:t xml:space="preserve">Benefit: </w:t>
            </w:r>
            <w:r>
              <w:t>75% = $50.25</w:t>
            </w:r>
          </w:p>
        </w:tc>
      </w:tr>
      <w:tr w:rsidR="00154ABF" w14:paraId="1F51B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6E8817" w14:textId="77777777" w:rsidR="00154ABF" w:rsidRDefault="00154ABF">
            <w:pPr>
              <w:rPr>
                <w:b/>
              </w:rPr>
            </w:pPr>
            <w:r>
              <w:rPr>
                <w:b/>
              </w:rPr>
              <w:t>Fee</w:t>
            </w:r>
          </w:p>
          <w:p w14:paraId="32679F5E" w14:textId="77777777" w:rsidR="00154ABF" w:rsidRDefault="00154ABF">
            <w:r>
              <w:t>41743</w:t>
            </w:r>
          </w:p>
        </w:tc>
        <w:tc>
          <w:tcPr>
            <w:tcW w:w="0" w:type="auto"/>
            <w:tcMar>
              <w:top w:w="38" w:type="dxa"/>
              <w:left w:w="38" w:type="dxa"/>
              <w:bottom w:w="38" w:type="dxa"/>
              <w:right w:w="38" w:type="dxa"/>
            </w:tcMar>
            <w:vAlign w:val="bottom"/>
          </w:tcPr>
          <w:p w14:paraId="4C5997CA" w14:textId="77777777" w:rsidR="00154ABF" w:rsidRDefault="00154ABF">
            <w:pPr>
              <w:spacing w:after="200"/>
              <w:rPr>
                <w:sz w:val="20"/>
                <w:szCs w:val="20"/>
              </w:rPr>
            </w:pPr>
            <w:r>
              <w:rPr>
                <w:sz w:val="20"/>
                <w:szCs w:val="20"/>
              </w:rPr>
              <w:t xml:space="preserve">Frontal sinus, trephine of, other than a service associated with a service to which item 41749 applies on the same side (H) (Anaes.) (Assist.) </w:t>
            </w:r>
          </w:p>
          <w:p w14:paraId="2420F488" w14:textId="77777777" w:rsidR="00154ABF" w:rsidRDefault="00154ABF">
            <w:pPr>
              <w:tabs>
                <w:tab w:val="left" w:pos="1701"/>
              </w:tabs>
            </w:pPr>
            <w:r>
              <w:rPr>
                <w:b/>
                <w:sz w:val="20"/>
              </w:rPr>
              <w:t xml:space="preserve">Fee: </w:t>
            </w:r>
            <w:r>
              <w:t>$384.45</w:t>
            </w:r>
            <w:r>
              <w:tab/>
            </w:r>
            <w:r>
              <w:rPr>
                <w:b/>
                <w:sz w:val="20"/>
              </w:rPr>
              <w:t xml:space="preserve">Benefit: </w:t>
            </w:r>
            <w:r>
              <w:t>75% = $288.35</w:t>
            </w:r>
          </w:p>
        </w:tc>
      </w:tr>
      <w:tr w:rsidR="00154ABF" w14:paraId="5FCDB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4A8F1" w14:textId="77777777" w:rsidR="00154ABF" w:rsidRDefault="00154ABF">
            <w:pPr>
              <w:rPr>
                <w:b/>
              </w:rPr>
            </w:pPr>
            <w:r>
              <w:rPr>
                <w:b/>
              </w:rPr>
              <w:t>Fee</w:t>
            </w:r>
          </w:p>
          <w:p w14:paraId="3CA1D74E" w14:textId="77777777" w:rsidR="00154ABF" w:rsidRDefault="00154ABF">
            <w:r>
              <w:t>41746</w:t>
            </w:r>
          </w:p>
        </w:tc>
        <w:tc>
          <w:tcPr>
            <w:tcW w:w="0" w:type="auto"/>
            <w:tcMar>
              <w:top w:w="38" w:type="dxa"/>
              <w:left w:w="38" w:type="dxa"/>
              <w:bottom w:w="38" w:type="dxa"/>
              <w:right w:w="38" w:type="dxa"/>
            </w:tcMar>
            <w:vAlign w:val="bottom"/>
          </w:tcPr>
          <w:p w14:paraId="27CD9631" w14:textId="77777777" w:rsidR="00154ABF" w:rsidRDefault="00154ABF">
            <w:pPr>
              <w:spacing w:after="200"/>
              <w:rPr>
                <w:sz w:val="20"/>
                <w:szCs w:val="20"/>
              </w:rPr>
            </w:pPr>
            <w:r>
              <w:rPr>
                <w:sz w:val="20"/>
                <w:szCs w:val="20"/>
              </w:rPr>
              <w:t xml:space="preserve">Paranasal sinus, radical obliteration of, including any graft harvest  (Anaes.) (Assist.) </w:t>
            </w:r>
          </w:p>
          <w:p w14:paraId="15079AE3" w14:textId="77777777" w:rsidR="00154ABF" w:rsidRDefault="00154ABF">
            <w:pPr>
              <w:tabs>
                <w:tab w:val="left" w:pos="1701"/>
              </w:tabs>
            </w:pPr>
            <w:r>
              <w:rPr>
                <w:b/>
                <w:sz w:val="20"/>
              </w:rPr>
              <w:t xml:space="preserve">Fee: </w:t>
            </w:r>
            <w:r>
              <w:t>$885.35</w:t>
            </w:r>
            <w:r>
              <w:tab/>
            </w:r>
            <w:r>
              <w:rPr>
                <w:b/>
                <w:sz w:val="20"/>
              </w:rPr>
              <w:t xml:space="preserve">Benefit: </w:t>
            </w:r>
            <w:r>
              <w:t>75% = $664.05    85% = $786.65</w:t>
            </w:r>
          </w:p>
        </w:tc>
      </w:tr>
      <w:tr w:rsidR="00154ABF" w14:paraId="294EEE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4F4EC" w14:textId="77777777" w:rsidR="00154ABF" w:rsidRDefault="00154ABF">
            <w:pPr>
              <w:rPr>
                <w:b/>
              </w:rPr>
            </w:pPr>
            <w:r>
              <w:rPr>
                <w:b/>
              </w:rPr>
              <w:t>Fee</w:t>
            </w:r>
          </w:p>
          <w:p w14:paraId="232501A4" w14:textId="77777777" w:rsidR="00154ABF" w:rsidRDefault="00154ABF">
            <w:r>
              <w:t>41749</w:t>
            </w:r>
          </w:p>
        </w:tc>
        <w:tc>
          <w:tcPr>
            <w:tcW w:w="0" w:type="auto"/>
            <w:tcMar>
              <w:top w:w="38" w:type="dxa"/>
              <w:left w:w="38" w:type="dxa"/>
              <w:bottom w:w="38" w:type="dxa"/>
              <w:right w:w="38" w:type="dxa"/>
            </w:tcMar>
            <w:vAlign w:val="bottom"/>
          </w:tcPr>
          <w:p w14:paraId="5DBCA673" w14:textId="77777777" w:rsidR="00154ABF" w:rsidRDefault="00154ABF">
            <w:pPr>
              <w:spacing w:after="200"/>
              <w:rPr>
                <w:sz w:val="20"/>
                <w:szCs w:val="20"/>
              </w:rPr>
            </w:pPr>
            <w:r>
              <w:rPr>
                <w:sz w:val="20"/>
                <w:szCs w:val="20"/>
              </w:rPr>
              <w:t xml:space="preserve">Paranasal sinus, external operation on, unilateral, other than a service associated with a service to which item 41740 or 41743 applies on the same side (H) (Anaes.) (Assist.) </w:t>
            </w:r>
          </w:p>
          <w:p w14:paraId="294A7A9F" w14:textId="77777777" w:rsidR="00154ABF" w:rsidRDefault="00154ABF">
            <w:pPr>
              <w:tabs>
                <w:tab w:val="left" w:pos="1701"/>
              </w:tabs>
            </w:pPr>
            <w:r>
              <w:rPr>
                <w:b/>
                <w:sz w:val="20"/>
              </w:rPr>
              <w:t xml:space="preserve">Fee: </w:t>
            </w:r>
            <w:r>
              <w:t>$690.95</w:t>
            </w:r>
            <w:r>
              <w:tab/>
            </w:r>
            <w:r>
              <w:rPr>
                <w:b/>
                <w:sz w:val="20"/>
              </w:rPr>
              <w:t xml:space="preserve">Benefit: </w:t>
            </w:r>
            <w:r>
              <w:t>75% = $518.25</w:t>
            </w:r>
          </w:p>
        </w:tc>
      </w:tr>
      <w:tr w:rsidR="00154ABF" w14:paraId="67FF92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1B665C" w14:textId="77777777" w:rsidR="00154ABF" w:rsidRDefault="00154ABF">
            <w:pPr>
              <w:rPr>
                <w:b/>
              </w:rPr>
            </w:pPr>
            <w:r>
              <w:rPr>
                <w:b/>
              </w:rPr>
              <w:t>Fee</w:t>
            </w:r>
          </w:p>
          <w:p w14:paraId="3A32CBF0" w14:textId="77777777" w:rsidR="00154ABF" w:rsidRDefault="00154ABF">
            <w:r>
              <w:t>41755</w:t>
            </w:r>
          </w:p>
        </w:tc>
        <w:tc>
          <w:tcPr>
            <w:tcW w:w="0" w:type="auto"/>
            <w:tcMar>
              <w:top w:w="38" w:type="dxa"/>
              <w:left w:w="38" w:type="dxa"/>
              <w:bottom w:w="38" w:type="dxa"/>
              <w:right w:w="38" w:type="dxa"/>
            </w:tcMar>
            <w:vAlign w:val="bottom"/>
          </w:tcPr>
          <w:p w14:paraId="49C67AF9" w14:textId="77777777" w:rsidR="00154ABF" w:rsidRDefault="00154ABF">
            <w:pPr>
              <w:spacing w:after="200"/>
              <w:rPr>
                <w:sz w:val="20"/>
                <w:szCs w:val="20"/>
              </w:rPr>
            </w:pPr>
            <w:r>
              <w:rPr>
                <w:sz w:val="20"/>
                <w:szCs w:val="20"/>
              </w:rPr>
              <w:t xml:space="preserve">EUSTACHIAN TUBE, catheterisation of (Anaes.) </w:t>
            </w:r>
          </w:p>
          <w:p w14:paraId="5E68728E" w14:textId="77777777" w:rsidR="00154ABF" w:rsidRDefault="00154ABF">
            <w:pPr>
              <w:tabs>
                <w:tab w:val="left" w:pos="1701"/>
              </w:tabs>
            </w:pPr>
            <w:r>
              <w:rPr>
                <w:b/>
                <w:sz w:val="20"/>
              </w:rPr>
              <w:t xml:space="preserve">Fee: </w:t>
            </w:r>
            <w:r>
              <w:t>$52.95</w:t>
            </w:r>
            <w:r>
              <w:tab/>
            </w:r>
            <w:r>
              <w:rPr>
                <w:b/>
                <w:sz w:val="20"/>
              </w:rPr>
              <w:t xml:space="preserve">Benefit: </w:t>
            </w:r>
            <w:r>
              <w:t>75% = $39.75    85% = $45.05</w:t>
            </w:r>
          </w:p>
        </w:tc>
      </w:tr>
      <w:tr w:rsidR="00154ABF" w14:paraId="0AE80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947AC2" w14:textId="77777777" w:rsidR="00154ABF" w:rsidRDefault="00154ABF">
            <w:pPr>
              <w:rPr>
                <w:b/>
              </w:rPr>
            </w:pPr>
            <w:r>
              <w:rPr>
                <w:b/>
              </w:rPr>
              <w:t>Fee</w:t>
            </w:r>
          </w:p>
          <w:p w14:paraId="25364EBA" w14:textId="77777777" w:rsidR="00154ABF" w:rsidRDefault="00154ABF">
            <w:r>
              <w:t>41764</w:t>
            </w:r>
          </w:p>
        </w:tc>
        <w:tc>
          <w:tcPr>
            <w:tcW w:w="0" w:type="auto"/>
            <w:tcMar>
              <w:top w:w="38" w:type="dxa"/>
              <w:left w:w="38" w:type="dxa"/>
              <w:bottom w:w="38" w:type="dxa"/>
              <w:right w:w="38" w:type="dxa"/>
            </w:tcMar>
            <w:vAlign w:val="bottom"/>
          </w:tcPr>
          <w:p w14:paraId="2F76FEC7" w14:textId="77777777" w:rsidR="00154ABF" w:rsidRDefault="00154ABF">
            <w:pPr>
              <w:spacing w:after="200"/>
              <w:rPr>
                <w:sz w:val="20"/>
                <w:szCs w:val="20"/>
              </w:rPr>
            </w:pPr>
            <w:r>
              <w:rPr>
                <w:sz w:val="20"/>
                <w:szCs w:val="20"/>
              </w:rPr>
              <w:t xml:space="preserve">Nasendoscopy or sinoscopy or fibreoptic examination of nasopharynx and larynx, one or more of these procedures, unilateral or bilateral examination, other than a service associated with a service to which item 41693, 41702, 41703, 41705, 41734 or 41737 applies (Anaes.) </w:t>
            </w:r>
          </w:p>
          <w:p w14:paraId="0318DD88" w14:textId="77777777" w:rsidR="00154ABF" w:rsidRDefault="00154ABF">
            <w:r>
              <w:t>(See para TN.8.257 of explanatory notes to this Category)</w:t>
            </w:r>
          </w:p>
          <w:p w14:paraId="6BF75796" w14:textId="77777777" w:rsidR="00154ABF" w:rsidRDefault="00154ABF">
            <w:pPr>
              <w:tabs>
                <w:tab w:val="left" w:pos="1701"/>
              </w:tabs>
            </w:pPr>
            <w:r>
              <w:rPr>
                <w:b/>
                <w:sz w:val="20"/>
              </w:rPr>
              <w:t xml:space="preserve">Fee: </w:t>
            </w:r>
            <w:r>
              <w:t>$139.90</w:t>
            </w:r>
            <w:r>
              <w:tab/>
            </w:r>
            <w:r>
              <w:rPr>
                <w:b/>
                <w:sz w:val="20"/>
              </w:rPr>
              <w:t xml:space="preserve">Benefit: </w:t>
            </w:r>
            <w:r>
              <w:t>75% = $104.95    85% = $118.95</w:t>
            </w:r>
          </w:p>
        </w:tc>
      </w:tr>
      <w:tr w:rsidR="00154ABF" w14:paraId="1919CE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E07596" w14:textId="77777777" w:rsidR="00154ABF" w:rsidRDefault="00154ABF">
            <w:pPr>
              <w:rPr>
                <w:b/>
              </w:rPr>
            </w:pPr>
            <w:r>
              <w:rPr>
                <w:b/>
              </w:rPr>
              <w:t>New</w:t>
            </w:r>
          </w:p>
          <w:p w14:paraId="1B0BA827" w14:textId="77777777" w:rsidR="00154ABF" w:rsidRDefault="00154ABF">
            <w:r>
              <w:t>41768</w:t>
            </w:r>
          </w:p>
        </w:tc>
        <w:tc>
          <w:tcPr>
            <w:tcW w:w="0" w:type="auto"/>
            <w:tcMar>
              <w:top w:w="38" w:type="dxa"/>
              <w:left w:w="38" w:type="dxa"/>
              <w:bottom w:w="38" w:type="dxa"/>
              <w:right w:w="38" w:type="dxa"/>
            </w:tcMar>
            <w:vAlign w:val="bottom"/>
          </w:tcPr>
          <w:p w14:paraId="293E9D8A" w14:textId="77777777" w:rsidR="00154ABF" w:rsidRDefault="00154ABF">
            <w:pPr>
              <w:spacing w:after="200"/>
              <w:rPr>
                <w:sz w:val="20"/>
                <w:szCs w:val="20"/>
              </w:rPr>
            </w:pPr>
            <w:r>
              <w:rPr>
                <w:sz w:val="20"/>
                <w:szCs w:val="20"/>
              </w:rPr>
              <w:t>Unilateral insertion of bioabsorbable implant for nasal airway obstruction due to lateral wall insufficiency confirmed by positive modified Cottle manoeuvre, if:</w:t>
            </w:r>
          </w:p>
          <w:p w14:paraId="622E788B" w14:textId="77777777" w:rsidR="00154ABF" w:rsidRDefault="00154ABF">
            <w:pPr>
              <w:spacing w:before="200" w:after="200"/>
              <w:rPr>
                <w:sz w:val="20"/>
                <w:szCs w:val="20"/>
              </w:rPr>
            </w:pPr>
            <w:r>
              <w:rPr>
                <w:sz w:val="20"/>
                <w:szCs w:val="20"/>
              </w:rPr>
              <w:t>(a) the procedure is provided by a specialist in the practice of the specialist’s specialty of otolaryngology or plastic surgery; and</w:t>
            </w:r>
          </w:p>
          <w:p w14:paraId="2BD35C4A" w14:textId="77777777" w:rsidR="00154ABF" w:rsidRDefault="00154ABF">
            <w:pPr>
              <w:spacing w:before="200" w:after="200"/>
              <w:rPr>
                <w:sz w:val="20"/>
                <w:szCs w:val="20"/>
              </w:rPr>
            </w:pPr>
            <w:r>
              <w:rPr>
                <w:sz w:val="20"/>
                <w:szCs w:val="20"/>
              </w:rPr>
              <w:t>(b) the patient has a self</w:t>
            </w:r>
            <w:r>
              <w:rPr>
                <w:sz w:val="20"/>
                <w:szCs w:val="20"/>
              </w:rPr>
              <w:noBreakHyphen/>
              <w:t>reported NOSE Scale score of equal to or greater than 55; and</w:t>
            </w:r>
          </w:p>
          <w:p w14:paraId="66885D05" w14:textId="77777777" w:rsidR="00154ABF" w:rsidRDefault="00154ABF">
            <w:pPr>
              <w:spacing w:before="200" w:after="200"/>
              <w:rPr>
                <w:sz w:val="20"/>
                <w:szCs w:val="20"/>
              </w:rPr>
            </w:pPr>
            <w:r>
              <w:rPr>
                <w:sz w:val="20"/>
                <w:szCs w:val="20"/>
              </w:rPr>
              <w:t>(c) NOSE Scale evidence (with or without photographic evidence demonstrating the clinical need for this service) is documented in the patient notes; and</w:t>
            </w:r>
          </w:p>
          <w:p w14:paraId="1865765D" w14:textId="77777777" w:rsidR="00154ABF" w:rsidRDefault="00154ABF">
            <w:pPr>
              <w:spacing w:before="200" w:after="200"/>
              <w:rPr>
                <w:sz w:val="20"/>
                <w:szCs w:val="20"/>
              </w:rPr>
            </w:pPr>
            <w:r>
              <w:rPr>
                <w:sz w:val="20"/>
                <w:szCs w:val="20"/>
              </w:rPr>
              <w:t>(d) the patient has not previously received a service to which item 41769 applies</w:t>
            </w:r>
          </w:p>
          <w:p w14:paraId="077A96B2" w14:textId="77777777" w:rsidR="00154ABF" w:rsidRDefault="00154ABF">
            <w:pPr>
              <w:spacing w:before="200" w:after="200"/>
              <w:rPr>
                <w:sz w:val="20"/>
                <w:szCs w:val="20"/>
              </w:rPr>
            </w:pPr>
            <w:r>
              <w:rPr>
                <w:sz w:val="20"/>
                <w:szCs w:val="20"/>
              </w:rPr>
              <w:t xml:space="preserve">Applicable once per lifetime per nostril (Anaes.) </w:t>
            </w:r>
          </w:p>
          <w:p w14:paraId="04F3D407" w14:textId="77777777" w:rsidR="00154ABF" w:rsidRDefault="00154ABF">
            <w:pPr>
              <w:tabs>
                <w:tab w:val="left" w:pos="1701"/>
              </w:tabs>
            </w:pPr>
            <w:r>
              <w:rPr>
                <w:b/>
                <w:sz w:val="20"/>
              </w:rPr>
              <w:t xml:space="preserve">Fee: </w:t>
            </w:r>
            <w:r>
              <w:t>$205.90</w:t>
            </w:r>
            <w:r>
              <w:tab/>
            </w:r>
            <w:r>
              <w:rPr>
                <w:b/>
                <w:sz w:val="20"/>
              </w:rPr>
              <w:t xml:space="preserve">Benefit: </w:t>
            </w:r>
            <w:r>
              <w:t>75% = $154.45    85% = $175.05</w:t>
            </w:r>
          </w:p>
        </w:tc>
      </w:tr>
      <w:tr w:rsidR="00154ABF" w14:paraId="66929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8B3E7" w14:textId="77777777" w:rsidR="00154ABF" w:rsidRDefault="00154ABF">
            <w:pPr>
              <w:rPr>
                <w:b/>
              </w:rPr>
            </w:pPr>
            <w:r>
              <w:rPr>
                <w:b/>
              </w:rPr>
              <w:t>New</w:t>
            </w:r>
          </w:p>
          <w:p w14:paraId="7EEA66ED" w14:textId="77777777" w:rsidR="00154ABF" w:rsidRDefault="00154ABF">
            <w:r>
              <w:t>41769</w:t>
            </w:r>
          </w:p>
        </w:tc>
        <w:tc>
          <w:tcPr>
            <w:tcW w:w="0" w:type="auto"/>
            <w:tcMar>
              <w:top w:w="38" w:type="dxa"/>
              <w:left w:w="38" w:type="dxa"/>
              <w:bottom w:w="38" w:type="dxa"/>
              <w:right w:w="38" w:type="dxa"/>
            </w:tcMar>
            <w:vAlign w:val="bottom"/>
          </w:tcPr>
          <w:p w14:paraId="017B9347" w14:textId="77777777" w:rsidR="00154ABF" w:rsidRDefault="00154ABF">
            <w:pPr>
              <w:spacing w:after="200"/>
              <w:rPr>
                <w:sz w:val="20"/>
                <w:szCs w:val="20"/>
              </w:rPr>
            </w:pPr>
            <w:r>
              <w:rPr>
                <w:sz w:val="20"/>
                <w:szCs w:val="20"/>
              </w:rPr>
              <w:t>Bilateral insertion of bioabsorbable implant for nasal airway obstruction due to lateral wall insufficiency confirmed by positive modified Cottle manoeuvre, if:</w:t>
            </w:r>
          </w:p>
          <w:p w14:paraId="7CCDC3F6" w14:textId="77777777" w:rsidR="00154ABF" w:rsidRDefault="00154ABF">
            <w:pPr>
              <w:spacing w:before="200" w:after="200"/>
              <w:rPr>
                <w:sz w:val="20"/>
                <w:szCs w:val="20"/>
              </w:rPr>
            </w:pPr>
            <w:r>
              <w:rPr>
                <w:sz w:val="20"/>
                <w:szCs w:val="20"/>
              </w:rPr>
              <w:t>(a) the procedure is provided by a specialist in the practice of the specialist’s specialty of otolaryngology or plastic surgery; and</w:t>
            </w:r>
          </w:p>
          <w:p w14:paraId="7CE3A4E8" w14:textId="77777777" w:rsidR="00154ABF" w:rsidRDefault="00154ABF">
            <w:pPr>
              <w:spacing w:before="200" w:after="200"/>
              <w:rPr>
                <w:sz w:val="20"/>
                <w:szCs w:val="20"/>
              </w:rPr>
            </w:pPr>
            <w:r>
              <w:rPr>
                <w:sz w:val="20"/>
                <w:szCs w:val="20"/>
              </w:rPr>
              <w:t>(b) the patient has a self</w:t>
            </w:r>
            <w:r>
              <w:rPr>
                <w:sz w:val="20"/>
                <w:szCs w:val="20"/>
              </w:rPr>
              <w:noBreakHyphen/>
              <w:t>reported NOSE Scale score of equal to or greater than 55; and</w:t>
            </w:r>
          </w:p>
          <w:p w14:paraId="443A5D47" w14:textId="77777777" w:rsidR="00154ABF" w:rsidRDefault="00154ABF">
            <w:pPr>
              <w:spacing w:before="200" w:after="200"/>
              <w:rPr>
                <w:sz w:val="20"/>
                <w:szCs w:val="20"/>
              </w:rPr>
            </w:pPr>
            <w:r>
              <w:rPr>
                <w:sz w:val="20"/>
                <w:szCs w:val="20"/>
              </w:rPr>
              <w:t>(c) NOSE Scale evidence (with or without photographic evidence demonstrating the clinical need for this service) is documented in the patient notes; and</w:t>
            </w:r>
          </w:p>
          <w:p w14:paraId="0E195685" w14:textId="77777777" w:rsidR="00154ABF" w:rsidRDefault="00154ABF">
            <w:pPr>
              <w:spacing w:before="200" w:after="200"/>
              <w:rPr>
                <w:sz w:val="20"/>
                <w:szCs w:val="20"/>
              </w:rPr>
            </w:pPr>
            <w:r>
              <w:rPr>
                <w:sz w:val="20"/>
                <w:szCs w:val="20"/>
              </w:rPr>
              <w:t>(d) the patient has not previously received a service to which item 41768 applies</w:t>
            </w:r>
          </w:p>
          <w:p w14:paraId="7D18EB1A" w14:textId="77777777" w:rsidR="00154ABF" w:rsidRDefault="00154ABF">
            <w:pPr>
              <w:spacing w:before="200" w:after="200"/>
              <w:rPr>
                <w:sz w:val="20"/>
                <w:szCs w:val="20"/>
              </w:rPr>
            </w:pPr>
            <w:r>
              <w:rPr>
                <w:sz w:val="20"/>
                <w:szCs w:val="20"/>
              </w:rPr>
              <w:t xml:space="preserve">Applicable once per lifetime (Anaes.) </w:t>
            </w:r>
          </w:p>
          <w:p w14:paraId="40004CE4" w14:textId="77777777" w:rsidR="00154ABF" w:rsidRDefault="00154ABF">
            <w:pPr>
              <w:tabs>
                <w:tab w:val="left" w:pos="1701"/>
              </w:tabs>
            </w:pPr>
            <w:r>
              <w:rPr>
                <w:b/>
                <w:sz w:val="20"/>
              </w:rPr>
              <w:t xml:space="preserve">Fee: </w:t>
            </w:r>
            <w:r>
              <w:t>$308.90</w:t>
            </w:r>
            <w:r>
              <w:tab/>
            </w:r>
            <w:r>
              <w:rPr>
                <w:b/>
                <w:sz w:val="20"/>
              </w:rPr>
              <w:t xml:space="preserve">Benefit: </w:t>
            </w:r>
            <w:r>
              <w:t>75% = $231.70    85% = $262.60</w:t>
            </w:r>
          </w:p>
        </w:tc>
      </w:tr>
      <w:tr w:rsidR="00154ABF" w14:paraId="412F8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D7610E" w14:textId="77777777" w:rsidR="00154ABF" w:rsidRDefault="00154ABF">
            <w:pPr>
              <w:rPr>
                <w:b/>
              </w:rPr>
            </w:pPr>
            <w:r>
              <w:rPr>
                <w:b/>
              </w:rPr>
              <w:t>Fee</w:t>
            </w:r>
          </w:p>
          <w:p w14:paraId="01B3230B" w14:textId="77777777" w:rsidR="00154ABF" w:rsidRDefault="00154ABF">
            <w:r>
              <w:t>41770</w:t>
            </w:r>
          </w:p>
        </w:tc>
        <w:tc>
          <w:tcPr>
            <w:tcW w:w="0" w:type="auto"/>
            <w:tcMar>
              <w:top w:w="38" w:type="dxa"/>
              <w:left w:w="38" w:type="dxa"/>
              <w:bottom w:w="38" w:type="dxa"/>
              <w:right w:w="38" w:type="dxa"/>
            </w:tcMar>
            <w:vAlign w:val="bottom"/>
          </w:tcPr>
          <w:p w14:paraId="5053FF03" w14:textId="77777777" w:rsidR="00154ABF" w:rsidRDefault="00154ABF">
            <w:pPr>
              <w:spacing w:after="200"/>
              <w:rPr>
                <w:sz w:val="20"/>
                <w:szCs w:val="20"/>
              </w:rPr>
            </w:pPr>
            <w:r>
              <w:rPr>
                <w:sz w:val="20"/>
                <w:szCs w:val="20"/>
              </w:rPr>
              <w:t xml:space="preserve">PHARYNGEAL POUCH, removal of, with or without cricopharyngeal myotomy (Anaes.) (Assist.) </w:t>
            </w:r>
          </w:p>
          <w:p w14:paraId="416B01C4" w14:textId="77777777" w:rsidR="00154ABF" w:rsidRDefault="00154ABF">
            <w:pPr>
              <w:tabs>
                <w:tab w:val="left" w:pos="1701"/>
              </w:tabs>
            </w:pPr>
            <w:r>
              <w:rPr>
                <w:b/>
                <w:sz w:val="20"/>
              </w:rPr>
              <w:t xml:space="preserve">Fee: </w:t>
            </w:r>
            <w:r>
              <w:t>$798.95</w:t>
            </w:r>
            <w:r>
              <w:tab/>
            </w:r>
            <w:r>
              <w:rPr>
                <w:b/>
                <w:sz w:val="20"/>
              </w:rPr>
              <w:t xml:space="preserve">Benefit: </w:t>
            </w:r>
            <w:r>
              <w:t>75% = $599.25</w:t>
            </w:r>
          </w:p>
        </w:tc>
      </w:tr>
      <w:tr w:rsidR="00154ABF" w14:paraId="00C8B7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688F04" w14:textId="77777777" w:rsidR="00154ABF" w:rsidRDefault="00154ABF">
            <w:pPr>
              <w:rPr>
                <w:b/>
              </w:rPr>
            </w:pPr>
            <w:r>
              <w:rPr>
                <w:b/>
              </w:rPr>
              <w:t>Fee</w:t>
            </w:r>
          </w:p>
          <w:p w14:paraId="614367F0" w14:textId="77777777" w:rsidR="00154ABF" w:rsidRDefault="00154ABF">
            <w:r>
              <w:t>41776</w:t>
            </w:r>
          </w:p>
        </w:tc>
        <w:tc>
          <w:tcPr>
            <w:tcW w:w="0" w:type="auto"/>
            <w:tcMar>
              <w:top w:w="38" w:type="dxa"/>
              <w:left w:w="38" w:type="dxa"/>
              <w:bottom w:w="38" w:type="dxa"/>
              <w:right w:w="38" w:type="dxa"/>
            </w:tcMar>
            <w:vAlign w:val="bottom"/>
          </w:tcPr>
          <w:p w14:paraId="71F75A12" w14:textId="77777777" w:rsidR="00154ABF" w:rsidRDefault="00154ABF">
            <w:pPr>
              <w:spacing w:after="200"/>
              <w:rPr>
                <w:sz w:val="20"/>
                <w:szCs w:val="20"/>
              </w:rPr>
            </w:pPr>
            <w:r>
              <w:rPr>
                <w:sz w:val="20"/>
                <w:szCs w:val="20"/>
              </w:rPr>
              <w:t xml:space="preserve">Cricopharyngeal myotomy by any approach, including open inversion of pharyngeal pouch or endoscopic repair of pharyngeal pouch (H) (Anaes.) (Assist.) </w:t>
            </w:r>
          </w:p>
          <w:p w14:paraId="3947565B" w14:textId="77777777" w:rsidR="00154ABF" w:rsidRDefault="00154ABF">
            <w:pPr>
              <w:tabs>
                <w:tab w:val="left" w:pos="1701"/>
              </w:tabs>
            </w:pPr>
            <w:r>
              <w:rPr>
                <w:b/>
                <w:sz w:val="20"/>
              </w:rPr>
              <w:t xml:space="preserve">Fee: </w:t>
            </w:r>
            <w:r>
              <w:t>$668.40</w:t>
            </w:r>
            <w:r>
              <w:tab/>
            </w:r>
            <w:r>
              <w:rPr>
                <w:b/>
                <w:sz w:val="20"/>
              </w:rPr>
              <w:t xml:space="preserve">Benefit: </w:t>
            </w:r>
            <w:r>
              <w:t>75% = $501.30</w:t>
            </w:r>
          </w:p>
        </w:tc>
      </w:tr>
      <w:tr w:rsidR="00154ABF" w14:paraId="1C6AE2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3860EB" w14:textId="77777777" w:rsidR="00154ABF" w:rsidRDefault="00154ABF">
            <w:pPr>
              <w:rPr>
                <w:b/>
              </w:rPr>
            </w:pPr>
            <w:r>
              <w:rPr>
                <w:b/>
              </w:rPr>
              <w:t>Fee</w:t>
            </w:r>
          </w:p>
          <w:p w14:paraId="20EAE646" w14:textId="77777777" w:rsidR="00154ABF" w:rsidRDefault="00154ABF">
            <w:r>
              <w:t>41779</w:t>
            </w:r>
          </w:p>
        </w:tc>
        <w:tc>
          <w:tcPr>
            <w:tcW w:w="0" w:type="auto"/>
            <w:tcMar>
              <w:top w:w="38" w:type="dxa"/>
              <w:left w:w="38" w:type="dxa"/>
              <w:bottom w:w="38" w:type="dxa"/>
              <w:right w:w="38" w:type="dxa"/>
            </w:tcMar>
            <w:vAlign w:val="bottom"/>
          </w:tcPr>
          <w:p w14:paraId="6E90D4AB" w14:textId="77777777" w:rsidR="00154ABF" w:rsidRDefault="00154ABF">
            <w:pPr>
              <w:spacing w:after="200"/>
              <w:rPr>
                <w:sz w:val="20"/>
                <w:szCs w:val="20"/>
              </w:rPr>
            </w:pPr>
            <w:r>
              <w:rPr>
                <w:sz w:val="20"/>
                <w:szCs w:val="20"/>
              </w:rPr>
              <w:t xml:space="preserve">PHARYNGOTOMY (lateral), with or without total excision of tongue (Anaes.) (Assist.) </w:t>
            </w:r>
          </w:p>
          <w:p w14:paraId="453BA662" w14:textId="77777777" w:rsidR="00154ABF" w:rsidRDefault="00154ABF">
            <w:pPr>
              <w:tabs>
                <w:tab w:val="left" w:pos="1701"/>
              </w:tabs>
            </w:pPr>
            <w:r>
              <w:rPr>
                <w:b/>
                <w:sz w:val="20"/>
              </w:rPr>
              <w:t xml:space="preserve">Fee: </w:t>
            </w:r>
            <w:r>
              <w:t>$798.95</w:t>
            </w:r>
            <w:r>
              <w:tab/>
            </w:r>
            <w:r>
              <w:rPr>
                <w:b/>
                <w:sz w:val="20"/>
              </w:rPr>
              <w:t xml:space="preserve">Benefit: </w:t>
            </w:r>
            <w:r>
              <w:t>75% = $599.25</w:t>
            </w:r>
          </w:p>
        </w:tc>
      </w:tr>
      <w:tr w:rsidR="00154ABF" w14:paraId="0C9C8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7B88D7" w14:textId="77777777" w:rsidR="00154ABF" w:rsidRDefault="00154ABF">
            <w:pPr>
              <w:rPr>
                <w:b/>
              </w:rPr>
            </w:pPr>
            <w:r>
              <w:rPr>
                <w:b/>
              </w:rPr>
              <w:t>Fee</w:t>
            </w:r>
          </w:p>
          <w:p w14:paraId="5D3D85A2" w14:textId="77777777" w:rsidR="00154ABF" w:rsidRDefault="00154ABF">
            <w:r>
              <w:t>41785</w:t>
            </w:r>
          </w:p>
        </w:tc>
        <w:tc>
          <w:tcPr>
            <w:tcW w:w="0" w:type="auto"/>
            <w:tcMar>
              <w:top w:w="38" w:type="dxa"/>
              <w:left w:w="38" w:type="dxa"/>
              <w:bottom w:w="38" w:type="dxa"/>
              <w:right w:w="38" w:type="dxa"/>
            </w:tcMar>
            <w:vAlign w:val="bottom"/>
          </w:tcPr>
          <w:p w14:paraId="1C3C766A" w14:textId="77777777" w:rsidR="00154ABF" w:rsidRDefault="00154ABF">
            <w:pPr>
              <w:spacing w:after="200"/>
              <w:rPr>
                <w:sz w:val="20"/>
                <w:szCs w:val="20"/>
              </w:rPr>
            </w:pPr>
            <w:r>
              <w:rPr>
                <w:sz w:val="20"/>
                <w:szCs w:val="20"/>
              </w:rPr>
              <w:t xml:space="preserve">Partial pharyngectomy, by any approach, with or without partial glossectomy (H) (Anaes.) (Assist.) </w:t>
            </w:r>
          </w:p>
          <w:p w14:paraId="56977CD3" w14:textId="77777777" w:rsidR="00154ABF" w:rsidRDefault="00154ABF">
            <w:pPr>
              <w:tabs>
                <w:tab w:val="left" w:pos="1701"/>
              </w:tabs>
            </w:pPr>
            <w:r>
              <w:rPr>
                <w:b/>
                <w:sz w:val="20"/>
              </w:rPr>
              <w:t xml:space="preserve">Fee: </w:t>
            </w:r>
            <w:r>
              <w:t>$1,299.20</w:t>
            </w:r>
            <w:r>
              <w:tab/>
            </w:r>
            <w:r>
              <w:rPr>
                <w:b/>
                <w:sz w:val="20"/>
              </w:rPr>
              <w:t xml:space="preserve">Benefit: </w:t>
            </w:r>
            <w:r>
              <w:t>75% = $974.40</w:t>
            </w:r>
          </w:p>
        </w:tc>
      </w:tr>
      <w:tr w:rsidR="00154ABF" w14:paraId="58E382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D878D4" w14:textId="77777777" w:rsidR="00154ABF" w:rsidRDefault="00154ABF">
            <w:pPr>
              <w:rPr>
                <w:b/>
              </w:rPr>
            </w:pPr>
            <w:r>
              <w:rPr>
                <w:b/>
              </w:rPr>
              <w:t>Fee</w:t>
            </w:r>
          </w:p>
          <w:p w14:paraId="47A05773" w14:textId="77777777" w:rsidR="00154ABF" w:rsidRDefault="00154ABF">
            <w:r>
              <w:t>41786</w:t>
            </w:r>
          </w:p>
        </w:tc>
        <w:tc>
          <w:tcPr>
            <w:tcW w:w="0" w:type="auto"/>
            <w:tcMar>
              <w:top w:w="38" w:type="dxa"/>
              <w:left w:w="38" w:type="dxa"/>
              <w:bottom w:w="38" w:type="dxa"/>
              <w:right w:w="38" w:type="dxa"/>
            </w:tcMar>
            <w:vAlign w:val="bottom"/>
          </w:tcPr>
          <w:p w14:paraId="6D47A91F" w14:textId="77777777" w:rsidR="00154ABF" w:rsidRDefault="00154ABF">
            <w:pPr>
              <w:spacing w:after="200"/>
              <w:rPr>
                <w:sz w:val="20"/>
                <w:szCs w:val="20"/>
              </w:rPr>
            </w:pPr>
            <w:r>
              <w:rPr>
                <w:sz w:val="20"/>
                <w:szCs w:val="20"/>
              </w:rPr>
              <w:t xml:space="preserve">UVULOPALATOPHARYNGOPLASTY, with or without tonsillectomy, by any means (Anaes.) (Assist.) </w:t>
            </w:r>
          </w:p>
          <w:p w14:paraId="712FFC00" w14:textId="77777777" w:rsidR="00154ABF" w:rsidRDefault="00154ABF">
            <w:pPr>
              <w:tabs>
                <w:tab w:val="left" w:pos="1701"/>
              </w:tabs>
            </w:pPr>
            <w:r>
              <w:rPr>
                <w:b/>
                <w:sz w:val="20"/>
              </w:rPr>
              <w:t xml:space="preserve">Fee: </w:t>
            </w:r>
            <w:r>
              <w:t>$839.65</w:t>
            </w:r>
            <w:r>
              <w:tab/>
            </w:r>
            <w:r>
              <w:rPr>
                <w:b/>
                <w:sz w:val="20"/>
              </w:rPr>
              <w:t xml:space="preserve">Benefit: </w:t>
            </w:r>
            <w:r>
              <w:t>75% = $629.75</w:t>
            </w:r>
          </w:p>
        </w:tc>
      </w:tr>
      <w:tr w:rsidR="00154ABF" w14:paraId="659F9C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FF8A3A" w14:textId="77777777" w:rsidR="00154ABF" w:rsidRDefault="00154ABF">
            <w:pPr>
              <w:rPr>
                <w:b/>
              </w:rPr>
            </w:pPr>
            <w:r>
              <w:rPr>
                <w:b/>
              </w:rPr>
              <w:t>Fee</w:t>
            </w:r>
          </w:p>
          <w:p w14:paraId="2866A472" w14:textId="77777777" w:rsidR="00154ABF" w:rsidRDefault="00154ABF">
            <w:r>
              <w:t>41789</w:t>
            </w:r>
          </w:p>
        </w:tc>
        <w:tc>
          <w:tcPr>
            <w:tcW w:w="0" w:type="auto"/>
            <w:tcMar>
              <w:top w:w="38" w:type="dxa"/>
              <w:left w:w="38" w:type="dxa"/>
              <w:bottom w:w="38" w:type="dxa"/>
              <w:right w:w="38" w:type="dxa"/>
            </w:tcMar>
            <w:vAlign w:val="bottom"/>
          </w:tcPr>
          <w:p w14:paraId="04BF66EF" w14:textId="77777777" w:rsidR="00154ABF" w:rsidRDefault="00154ABF">
            <w:pPr>
              <w:spacing w:after="200"/>
              <w:rPr>
                <w:sz w:val="20"/>
                <w:szCs w:val="20"/>
              </w:rPr>
            </w:pPr>
            <w:r>
              <w:rPr>
                <w:sz w:val="20"/>
                <w:szCs w:val="20"/>
              </w:rPr>
              <w:t>Tonsils or tonsils and adenoids, removal of, in a patient aged less than 12 years (including any examination of the postnasal space and nasopharynx and the infiltration of local anaesthetic), not being a service to which item 41764 applies</w:t>
            </w:r>
          </w:p>
          <w:p w14:paraId="3DDC972C" w14:textId="77777777" w:rsidR="00154ABF" w:rsidRDefault="00154ABF">
            <w:pPr>
              <w:spacing w:before="200" w:after="200"/>
              <w:rPr>
                <w:sz w:val="20"/>
                <w:szCs w:val="20"/>
              </w:rPr>
            </w:pPr>
            <w:r>
              <w:rPr>
                <w:sz w:val="20"/>
                <w:szCs w:val="20"/>
              </w:rPr>
              <w:t> </w:t>
            </w:r>
          </w:p>
          <w:p w14:paraId="52A03D3D" w14:textId="77777777" w:rsidR="00154ABF" w:rsidRDefault="00154ABF">
            <w:pPr>
              <w:spacing w:before="200" w:after="200"/>
              <w:rPr>
                <w:sz w:val="20"/>
                <w:szCs w:val="20"/>
              </w:rPr>
            </w:pPr>
            <w:r>
              <w:rPr>
                <w:sz w:val="20"/>
                <w:szCs w:val="20"/>
              </w:rPr>
              <w:t xml:space="preserve">  (Anaes.) </w:t>
            </w:r>
          </w:p>
          <w:p w14:paraId="685A2739" w14:textId="77777777" w:rsidR="00154ABF" w:rsidRDefault="00154ABF">
            <w:pPr>
              <w:tabs>
                <w:tab w:val="left" w:pos="1701"/>
              </w:tabs>
            </w:pPr>
            <w:r>
              <w:rPr>
                <w:b/>
                <w:sz w:val="20"/>
              </w:rPr>
              <w:t xml:space="preserve">Fee: </w:t>
            </w:r>
            <w:r>
              <w:t>$336.85</w:t>
            </w:r>
            <w:r>
              <w:tab/>
            </w:r>
            <w:r>
              <w:rPr>
                <w:b/>
                <w:sz w:val="20"/>
              </w:rPr>
              <w:t xml:space="preserve">Benefit: </w:t>
            </w:r>
            <w:r>
              <w:t>75% = $252.65</w:t>
            </w:r>
          </w:p>
        </w:tc>
      </w:tr>
      <w:tr w:rsidR="00154ABF" w14:paraId="5094D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3B698C" w14:textId="77777777" w:rsidR="00154ABF" w:rsidRDefault="00154ABF">
            <w:pPr>
              <w:rPr>
                <w:b/>
              </w:rPr>
            </w:pPr>
            <w:r>
              <w:rPr>
                <w:b/>
              </w:rPr>
              <w:t>Fee</w:t>
            </w:r>
          </w:p>
          <w:p w14:paraId="7D4CEF34" w14:textId="77777777" w:rsidR="00154ABF" w:rsidRDefault="00154ABF">
            <w:r>
              <w:t>41793</w:t>
            </w:r>
          </w:p>
        </w:tc>
        <w:tc>
          <w:tcPr>
            <w:tcW w:w="0" w:type="auto"/>
            <w:tcMar>
              <w:top w:w="38" w:type="dxa"/>
              <w:left w:w="38" w:type="dxa"/>
              <w:bottom w:w="38" w:type="dxa"/>
              <w:right w:w="38" w:type="dxa"/>
            </w:tcMar>
            <w:vAlign w:val="bottom"/>
          </w:tcPr>
          <w:p w14:paraId="0B81ABCF" w14:textId="77777777" w:rsidR="00154ABF" w:rsidRDefault="00154ABF">
            <w:pPr>
              <w:spacing w:after="200"/>
              <w:rPr>
                <w:sz w:val="20"/>
                <w:szCs w:val="20"/>
              </w:rPr>
            </w:pPr>
            <w:r>
              <w:rPr>
                <w:sz w:val="20"/>
                <w:szCs w:val="20"/>
              </w:rPr>
              <w:t xml:space="preserve">Tonsils or tonsils and adenoids, removal of, in a patient 12 years of age or over (including any examination of the postnasal space and nasopharynx and the infiltration of local anaesthetic), not being a service to which item 41764 applies (Anaes.) </w:t>
            </w:r>
          </w:p>
          <w:p w14:paraId="08A8D8E1" w14:textId="77777777" w:rsidR="00154ABF" w:rsidRDefault="00154ABF">
            <w:pPr>
              <w:tabs>
                <w:tab w:val="left" w:pos="1701"/>
              </w:tabs>
            </w:pPr>
            <w:r>
              <w:rPr>
                <w:b/>
                <w:sz w:val="20"/>
              </w:rPr>
              <w:t xml:space="preserve">Fee: </w:t>
            </w:r>
            <w:r>
              <w:t>$423.25</w:t>
            </w:r>
            <w:r>
              <w:tab/>
            </w:r>
            <w:r>
              <w:rPr>
                <w:b/>
                <w:sz w:val="20"/>
              </w:rPr>
              <w:t xml:space="preserve">Benefit: </w:t>
            </w:r>
            <w:r>
              <w:t>75% = $317.45</w:t>
            </w:r>
          </w:p>
        </w:tc>
      </w:tr>
      <w:tr w:rsidR="00154ABF" w14:paraId="4DBC8A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1A3AF4" w14:textId="77777777" w:rsidR="00154ABF" w:rsidRDefault="00154ABF">
            <w:pPr>
              <w:rPr>
                <w:b/>
              </w:rPr>
            </w:pPr>
            <w:r>
              <w:rPr>
                <w:b/>
              </w:rPr>
              <w:t>Fee</w:t>
            </w:r>
          </w:p>
          <w:p w14:paraId="7E549D38" w14:textId="77777777" w:rsidR="00154ABF" w:rsidRDefault="00154ABF">
            <w:r>
              <w:t>41797</w:t>
            </w:r>
          </w:p>
        </w:tc>
        <w:tc>
          <w:tcPr>
            <w:tcW w:w="0" w:type="auto"/>
            <w:tcMar>
              <w:top w:w="38" w:type="dxa"/>
              <w:left w:w="38" w:type="dxa"/>
              <w:bottom w:w="38" w:type="dxa"/>
              <w:right w:w="38" w:type="dxa"/>
            </w:tcMar>
            <w:vAlign w:val="bottom"/>
          </w:tcPr>
          <w:p w14:paraId="0F2073D8" w14:textId="77777777" w:rsidR="00154ABF" w:rsidRDefault="00154ABF">
            <w:pPr>
              <w:spacing w:after="200"/>
              <w:rPr>
                <w:sz w:val="20"/>
                <w:szCs w:val="20"/>
              </w:rPr>
            </w:pPr>
            <w:r>
              <w:rPr>
                <w:sz w:val="20"/>
                <w:szCs w:val="20"/>
              </w:rPr>
              <w:t xml:space="preserve">TONSILS OR TONSILS AND ADENOIDS, ARREST OF HAEMORRHAGE requiring general anaesthesia, following removal of (Anaes.) </w:t>
            </w:r>
          </w:p>
          <w:p w14:paraId="6B08DABE" w14:textId="77777777" w:rsidR="00154ABF" w:rsidRDefault="00154ABF">
            <w:pPr>
              <w:tabs>
                <w:tab w:val="left" w:pos="1701"/>
              </w:tabs>
            </w:pPr>
            <w:r>
              <w:rPr>
                <w:b/>
                <w:sz w:val="20"/>
              </w:rPr>
              <w:t xml:space="preserve">Fee: </w:t>
            </w:r>
            <w:r>
              <w:t>$164.10</w:t>
            </w:r>
            <w:r>
              <w:tab/>
            </w:r>
            <w:r>
              <w:rPr>
                <w:b/>
                <w:sz w:val="20"/>
              </w:rPr>
              <w:t xml:space="preserve">Benefit: </w:t>
            </w:r>
            <w:r>
              <w:t>75% = $123.10</w:t>
            </w:r>
          </w:p>
        </w:tc>
      </w:tr>
      <w:tr w:rsidR="00154ABF" w14:paraId="74E28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97A68" w14:textId="77777777" w:rsidR="00154ABF" w:rsidRDefault="00154ABF">
            <w:pPr>
              <w:rPr>
                <w:b/>
              </w:rPr>
            </w:pPr>
            <w:r>
              <w:rPr>
                <w:b/>
              </w:rPr>
              <w:t>Fee</w:t>
            </w:r>
          </w:p>
          <w:p w14:paraId="4D79CCEF" w14:textId="77777777" w:rsidR="00154ABF" w:rsidRDefault="00154ABF">
            <w:r>
              <w:t>41801</w:t>
            </w:r>
          </w:p>
        </w:tc>
        <w:tc>
          <w:tcPr>
            <w:tcW w:w="0" w:type="auto"/>
            <w:tcMar>
              <w:top w:w="38" w:type="dxa"/>
              <w:left w:w="38" w:type="dxa"/>
              <w:bottom w:w="38" w:type="dxa"/>
              <w:right w:w="38" w:type="dxa"/>
            </w:tcMar>
            <w:vAlign w:val="bottom"/>
          </w:tcPr>
          <w:p w14:paraId="54B7CEE8" w14:textId="77777777" w:rsidR="00154ABF" w:rsidRDefault="00154ABF">
            <w:pPr>
              <w:spacing w:after="200"/>
              <w:rPr>
                <w:sz w:val="20"/>
                <w:szCs w:val="20"/>
              </w:rPr>
            </w:pPr>
            <w:r>
              <w:rPr>
                <w:sz w:val="20"/>
                <w:szCs w:val="20"/>
              </w:rPr>
              <w:t xml:space="preserve">Adenoids, removal of (including any examination of the postnasal space and nasopharynx and the infiltration of local anaesthetic), not being a service to which item 41764 applies (Anaes.) </w:t>
            </w:r>
          </w:p>
          <w:p w14:paraId="2A896B35" w14:textId="77777777" w:rsidR="00154ABF" w:rsidRDefault="00154ABF">
            <w:pPr>
              <w:tabs>
                <w:tab w:val="left" w:pos="1701"/>
              </w:tabs>
            </w:pPr>
            <w:r>
              <w:rPr>
                <w:b/>
                <w:sz w:val="20"/>
              </w:rPr>
              <w:t xml:space="preserve">Fee: </w:t>
            </w:r>
            <w:r>
              <w:t>$185.65</w:t>
            </w:r>
            <w:r>
              <w:tab/>
            </w:r>
            <w:r>
              <w:rPr>
                <w:b/>
                <w:sz w:val="20"/>
              </w:rPr>
              <w:t xml:space="preserve">Benefit: </w:t>
            </w:r>
            <w:r>
              <w:t>75% = $139.25</w:t>
            </w:r>
          </w:p>
        </w:tc>
      </w:tr>
      <w:tr w:rsidR="00154ABF" w14:paraId="59A6D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E1633A" w14:textId="77777777" w:rsidR="00154ABF" w:rsidRDefault="00154ABF">
            <w:pPr>
              <w:rPr>
                <w:b/>
              </w:rPr>
            </w:pPr>
            <w:r>
              <w:rPr>
                <w:b/>
              </w:rPr>
              <w:t>Fee</w:t>
            </w:r>
          </w:p>
          <w:p w14:paraId="2EA8703A" w14:textId="77777777" w:rsidR="00154ABF" w:rsidRDefault="00154ABF">
            <w:r>
              <w:t>41804</w:t>
            </w:r>
          </w:p>
        </w:tc>
        <w:tc>
          <w:tcPr>
            <w:tcW w:w="0" w:type="auto"/>
            <w:tcMar>
              <w:top w:w="38" w:type="dxa"/>
              <w:left w:w="38" w:type="dxa"/>
              <w:bottom w:w="38" w:type="dxa"/>
              <w:right w:w="38" w:type="dxa"/>
            </w:tcMar>
            <w:vAlign w:val="bottom"/>
          </w:tcPr>
          <w:p w14:paraId="0EE637D7" w14:textId="77777777" w:rsidR="00154ABF" w:rsidRDefault="00154ABF">
            <w:pPr>
              <w:spacing w:after="200"/>
              <w:rPr>
                <w:sz w:val="20"/>
                <w:szCs w:val="20"/>
              </w:rPr>
            </w:pPr>
            <w:r>
              <w:rPr>
                <w:sz w:val="20"/>
                <w:szCs w:val="20"/>
              </w:rPr>
              <w:t xml:space="preserve">Removal of lingual tonsil (H) (Anaes.) </w:t>
            </w:r>
          </w:p>
          <w:p w14:paraId="30F8F39F" w14:textId="77777777" w:rsidR="00154ABF" w:rsidRDefault="00154ABF">
            <w:pPr>
              <w:tabs>
                <w:tab w:val="left" w:pos="1701"/>
              </w:tabs>
            </w:pPr>
            <w:r>
              <w:rPr>
                <w:b/>
                <w:sz w:val="20"/>
              </w:rPr>
              <w:t xml:space="preserve">Fee: </w:t>
            </w:r>
            <w:r>
              <w:t>$102.55</w:t>
            </w:r>
            <w:r>
              <w:tab/>
            </w:r>
            <w:r>
              <w:rPr>
                <w:b/>
                <w:sz w:val="20"/>
              </w:rPr>
              <w:t xml:space="preserve">Benefit: </w:t>
            </w:r>
            <w:r>
              <w:t>75% = $76.95</w:t>
            </w:r>
          </w:p>
        </w:tc>
      </w:tr>
      <w:tr w:rsidR="00154ABF" w14:paraId="3B8B0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8491D6" w14:textId="77777777" w:rsidR="00154ABF" w:rsidRDefault="00154ABF">
            <w:pPr>
              <w:rPr>
                <w:b/>
              </w:rPr>
            </w:pPr>
            <w:r>
              <w:rPr>
                <w:b/>
              </w:rPr>
              <w:t>Fee</w:t>
            </w:r>
          </w:p>
          <w:p w14:paraId="05DBA7CC" w14:textId="77777777" w:rsidR="00154ABF" w:rsidRDefault="00154ABF">
            <w:r>
              <w:t>41807</w:t>
            </w:r>
          </w:p>
        </w:tc>
        <w:tc>
          <w:tcPr>
            <w:tcW w:w="0" w:type="auto"/>
            <w:tcMar>
              <w:top w:w="38" w:type="dxa"/>
              <w:left w:w="38" w:type="dxa"/>
              <w:bottom w:w="38" w:type="dxa"/>
              <w:right w:w="38" w:type="dxa"/>
            </w:tcMar>
            <w:vAlign w:val="bottom"/>
          </w:tcPr>
          <w:p w14:paraId="56C0E3B2" w14:textId="77777777" w:rsidR="00154ABF" w:rsidRDefault="00154ABF">
            <w:pPr>
              <w:spacing w:after="200"/>
              <w:rPr>
                <w:sz w:val="20"/>
                <w:szCs w:val="20"/>
              </w:rPr>
            </w:pPr>
            <w:r>
              <w:rPr>
                <w:sz w:val="20"/>
                <w:szCs w:val="20"/>
              </w:rPr>
              <w:t xml:space="preserve">PERITONSILLAR ABSCESS (quinsy), incision of (Anaes.) </w:t>
            </w:r>
          </w:p>
          <w:p w14:paraId="40EC1269" w14:textId="77777777" w:rsidR="00154ABF" w:rsidRDefault="00154ABF">
            <w:pPr>
              <w:tabs>
                <w:tab w:val="left" w:pos="1701"/>
              </w:tabs>
            </w:pPr>
            <w:r>
              <w:rPr>
                <w:b/>
                <w:sz w:val="20"/>
              </w:rPr>
              <w:t xml:space="preserve">Fee: </w:t>
            </w:r>
            <w:r>
              <w:t>$79.80</w:t>
            </w:r>
            <w:r>
              <w:tab/>
            </w:r>
            <w:r>
              <w:rPr>
                <w:b/>
                <w:sz w:val="20"/>
              </w:rPr>
              <w:t xml:space="preserve">Benefit: </w:t>
            </w:r>
            <w:r>
              <w:t>75% = $59.85    85% = $67.85</w:t>
            </w:r>
          </w:p>
        </w:tc>
      </w:tr>
      <w:tr w:rsidR="00154ABF" w14:paraId="647A0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433BA7" w14:textId="77777777" w:rsidR="00154ABF" w:rsidRDefault="00154ABF">
            <w:pPr>
              <w:rPr>
                <w:b/>
              </w:rPr>
            </w:pPr>
            <w:r>
              <w:rPr>
                <w:b/>
              </w:rPr>
              <w:t>Fee</w:t>
            </w:r>
          </w:p>
          <w:p w14:paraId="0E545FB2" w14:textId="77777777" w:rsidR="00154ABF" w:rsidRDefault="00154ABF">
            <w:r>
              <w:t>41810</w:t>
            </w:r>
          </w:p>
        </w:tc>
        <w:tc>
          <w:tcPr>
            <w:tcW w:w="0" w:type="auto"/>
            <w:tcMar>
              <w:top w:w="38" w:type="dxa"/>
              <w:left w:w="38" w:type="dxa"/>
              <w:bottom w:w="38" w:type="dxa"/>
              <w:right w:w="38" w:type="dxa"/>
            </w:tcMar>
            <w:vAlign w:val="bottom"/>
          </w:tcPr>
          <w:p w14:paraId="55E7E3F7" w14:textId="77777777" w:rsidR="00154ABF" w:rsidRDefault="00154ABF">
            <w:pPr>
              <w:spacing w:after="200"/>
              <w:rPr>
                <w:sz w:val="20"/>
                <w:szCs w:val="20"/>
              </w:rPr>
            </w:pPr>
            <w:r>
              <w:rPr>
                <w:sz w:val="20"/>
                <w:szCs w:val="20"/>
              </w:rPr>
              <w:t xml:space="preserve">UVULOTOMY or UVULECTOMY (Anaes.) </w:t>
            </w:r>
          </w:p>
          <w:p w14:paraId="3C214C54" w14:textId="77777777" w:rsidR="00154ABF" w:rsidRDefault="00154ABF">
            <w:pPr>
              <w:tabs>
                <w:tab w:val="left" w:pos="1701"/>
              </w:tabs>
            </w:pPr>
            <w:r>
              <w:rPr>
                <w:b/>
                <w:sz w:val="20"/>
              </w:rPr>
              <w:t xml:space="preserve">Fee: </w:t>
            </w:r>
            <w:r>
              <w:t>$40.55</w:t>
            </w:r>
            <w:r>
              <w:tab/>
            </w:r>
            <w:r>
              <w:rPr>
                <w:b/>
                <w:sz w:val="20"/>
              </w:rPr>
              <w:t xml:space="preserve">Benefit: </w:t>
            </w:r>
            <w:r>
              <w:t>75% = $30.45    85% = $34.50</w:t>
            </w:r>
          </w:p>
        </w:tc>
      </w:tr>
      <w:tr w:rsidR="00154ABF" w14:paraId="04BA59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1C3D89" w14:textId="77777777" w:rsidR="00154ABF" w:rsidRDefault="00154ABF">
            <w:pPr>
              <w:rPr>
                <w:b/>
              </w:rPr>
            </w:pPr>
            <w:r>
              <w:rPr>
                <w:b/>
              </w:rPr>
              <w:t>Fee</w:t>
            </w:r>
          </w:p>
          <w:p w14:paraId="2E717C26" w14:textId="77777777" w:rsidR="00154ABF" w:rsidRDefault="00154ABF">
            <w:r>
              <w:t>41813</w:t>
            </w:r>
          </w:p>
        </w:tc>
        <w:tc>
          <w:tcPr>
            <w:tcW w:w="0" w:type="auto"/>
            <w:tcMar>
              <w:top w:w="38" w:type="dxa"/>
              <w:left w:w="38" w:type="dxa"/>
              <w:bottom w:w="38" w:type="dxa"/>
              <w:right w:w="38" w:type="dxa"/>
            </w:tcMar>
            <w:vAlign w:val="bottom"/>
          </w:tcPr>
          <w:p w14:paraId="52B48D4E" w14:textId="77777777" w:rsidR="00154ABF" w:rsidRDefault="00154ABF">
            <w:pPr>
              <w:spacing w:after="200"/>
              <w:rPr>
                <w:sz w:val="20"/>
                <w:szCs w:val="20"/>
              </w:rPr>
            </w:pPr>
            <w:r>
              <w:rPr>
                <w:sz w:val="20"/>
                <w:szCs w:val="20"/>
              </w:rPr>
              <w:t xml:space="preserve">VALLECULAR OR PHARYNGEAL CYSTS, removal of (Anaes.) (Assist.) </w:t>
            </w:r>
          </w:p>
          <w:p w14:paraId="739DB875" w14:textId="77777777" w:rsidR="00154ABF" w:rsidRDefault="00154ABF">
            <w:pPr>
              <w:tabs>
                <w:tab w:val="left" w:pos="1701"/>
              </w:tabs>
            </w:pPr>
            <w:r>
              <w:rPr>
                <w:b/>
                <w:sz w:val="20"/>
              </w:rPr>
              <w:t xml:space="preserve">Fee: </w:t>
            </w:r>
            <w:r>
              <w:t>$406.00</w:t>
            </w:r>
            <w:r>
              <w:tab/>
            </w:r>
            <w:r>
              <w:rPr>
                <w:b/>
                <w:sz w:val="20"/>
              </w:rPr>
              <w:t xml:space="preserve">Benefit: </w:t>
            </w:r>
            <w:r>
              <w:t>75% = $304.50</w:t>
            </w:r>
          </w:p>
        </w:tc>
      </w:tr>
      <w:tr w:rsidR="00154ABF" w14:paraId="09C9D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8DDEA" w14:textId="77777777" w:rsidR="00154ABF" w:rsidRDefault="00154ABF">
            <w:pPr>
              <w:rPr>
                <w:b/>
              </w:rPr>
            </w:pPr>
            <w:r>
              <w:rPr>
                <w:b/>
              </w:rPr>
              <w:t>Fee</w:t>
            </w:r>
          </w:p>
          <w:p w14:paraId="7B36465A" w14:textId="77777777" w:rsidR="00154ABF" w:rsidRDefault="00154ABF">
            <w:r>
              <w:t>41822</w:t>
            </w:r>
          </w:p>
        </w:tc>
        <w:tc>
          <w:tcPr>
            <w:tcW w:w="0" w:type="auto"/>
            <w:tcMar>
              <w:top w:w="38" w:type="dxa"/>
              <w:left w:w="38" w:type="dxa"/>
              <w:bottom w:w="38" w:type="dxa"/>
              <w:right w:w="38" w:type="dxa"/>
            </w:tcMar>
            <w:vAlign w:val="bottom"/>
          </w:tcPr>
          <w:p w14:paraId="6C35DDB5" w14:textId="77777777" w:rsidR="00154ABF" w:rsidRDefault="00154ABF">
            <w:pPr>
              <w:spacing w:after="200"/>
              <w:rPr>
                <w:sz w:val="20"/>
                <w:szCs w:val="20"/>
              </w:rPr>
            </w:pPr>
            <w:r>
              <w:rPr>
                <w:sz w:val="20"/>
                <w:szCs w:val="20"/>
              </w:rPr>
              <w:t xml:space="preserve">Oesophagoscopy, with rigid oesophagoscope, with or without biopsy, other than a service associated with a service to which item 30473 or 30478 applies (H) (Anaes.) </w:t>
            </w:r>
          </w:p>
          <w:p w14:paraId="69876210" w14:textId="77777777" w:rsidR="00154ABF" w:rsidRDefault="00154ABF">
            <w:pPr>
              <w:tabs>
                <w:tab w:val="left" w:pos="1701"/>
              </w:tabs>
            </w:pPr>
            <w:r>
              <w:rPr>
                <w:b/>
                <w:sz w:val="20"/>
              </w:rPr>
              <w:t xml:space="preserve">Fee: </w:t>
            </w:r>
            <w:r>
              <w:t>$218.95</w:t>
            </w:r>
            <w:r>
              <w:tab/>
            </w:r>
            <w:r>
              <w:rPr>
                <w:b/>
                <w:sz w:val="20"/>
              </w:rPr>
              <w:t xml:space="preserve">Benefit: </w:t>
            </w:r>
            <w:r>
              <w:t>75% = $164.25</w:t>
            </w:r>
          </w:p>
        </w:tc>
      </w:tr>
      <w:tr w:rsidR="00154ABF" w14:paraId="4F8D8C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22A82B" w14:textId="77777777" w:rsidR="00154ABF" w:rsidRDefault="00154ABF">
            <w:pPr>
              <w:rPr>
                <w:b/>
              </w:rPr>
            </w:pPr>
            <w:r>
              <w:rPr>
                <w:b/>
              </w:rPr>
              <w:t>Fee</w:t>
            </w:r>
          </w:p>
          <w:p w14:paraId="6C9A479E" w14:textId="77777777" w:rsidR="00154ABF" w:rsidRDefault="00154ABF">
            <w:r>
              <w:t>41825</w:t>
            </w:r>
          </w:p>
        </w:tc>
        <w:tc>
          <w:tcPr>
            <w:tcW w:w="0" w:type="auto"/>
            <w:tcMar>
              <w:top w:w="38" w:type="dxa"/>
              <w:left w:w="38" w:type="dxa"/>
              <w:bottom w:w="38" w:type="dxa"/>
              <w:right w:w="38" w:type="dxa"/>
            </w:tcMar>
            <w:vAlign w:val="bottom"/>
          </w:tcPr>
          <w:p w14:paraId="75BA7BF8" w14:textId="77777777" w:rsidR="00154ABF" w:rsidRDefault="00154ABF">
            <w:pPr>
              <w:spacing w:after="200"/>
              <w:rPr>
                <w:sz w:val="20"/>
                <w:szCs w:val="20"/>
              </w:rPr>
            </w:pPr>
            <w:r>
              <w:rPr>
                <w:sz w:val="20"/>
                <w:szCs w:val="20"/>
              </w:rPr>
              <w:t xml:space="preserve">Removal of a foreign body from the pharynx, larynx or oesophagus, by any means, other than a service associated with a service to which item 30478 applies (H) (Anaes.) (Assist.) </w:t>
            </w:r>
          </w:p>
          <w:p w14:paraId="0E32D7CD" w14:textId="77777777" w:rsidR="00154ABF" w:rsidRDefault="00154ABF">
            <w:pPr>
              <w:tabs>
                <w:tab w:val="left" w:pos="1701"/>
              </w:tabs>
            </w:pPr>
            <w:r>
              <w:rPr>
                <w:b/>
                <w:sz w:val="20"/>
              </w:rPr>
              <w:t xml:space="preserve">Fee: </w:t>
            </w:r>
            <w:r>
              <w:t>$406.00</w:t>
            </w:r>
            <w:r>
              <w:tab/>
            </w:r>
            <w:r>
              <w:rPr>
                <w:b/>
                <w:sz w:val="20"/>
              </w:rPr>
              <w:t xml:space="preserve">Benefit: </w:t>
            </w:r>
            <w:r>
              <w:t>75% = $304.50</w:t>
            </w:r>
          </w:p>
        </w:tc>
      </w:tr>
      <w:tr w:rsidR="00154ABF" w14:paraId="7E9B40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64DF9B" w14:textId="77777777" w:rsidR="00154ABF" w:rsidRDefault="00154ABF">
            <w:pPr>
              <w:rPr>
                <w:b/>
              </w:rPr>
            </w:pPr>
            <w:r>
              <w:rPr>
                <w:b/>
              </w:rPr>
              <w:t>Fee</w:t>
            </w:r>
          </w:p>
          <w:p w14:paraId="2CE2FFEC" w14:textId="77777777" w:rsidR="00154ABF" w:rsidRDefault="00154ABF">
            <w:r>
              <w:t>41828</w:t>
            </w:r>
          </w:p>
        </w:tc>
        <w:tc>
          <w:tcPr>
            <w:tcW w:w="0" w:type="auto"/>
            <w:tcMar>
              <w:top w:w="38" w:type="dxa"/>
              <w:left w:w="38" w:type="dxa"/>
              <w:bottom w:w="38" w:type="dxa"/>
              <w:right w:w="38" w:type="dxa"/>
            </w:tcMar>
            <w:vAlign w:val="bottom"/>
          </w:tcPr>
          <w:p w14:paraId="1B80C692" w14:textId="77777777" w:rsidR="00154ABF" w:rsidRDefault="00154ABF">
            <w:pPr>
              <w:spacing w:after="200"/>
              <w:rPr>
                <w:sz w:val="20"/>
                <w:szCs w:val="20"/>
              </w:rPr>
            </w:pPr>
            <w:r>
              <w:rPr>
                <w:sz w:val="20"/>
                <w:szCs w:val="20"/>
              </w:rPr>
              <w:t xml:space="preserve">OESOPHAGEAL STRICTURE, dilatation of, without oesophagoscopy (Anaes.) </w:t>
            </w:r>
          </w:p>
          <w:p w14:paraId="364E8D9B" w14:textId="77777777" w:rsidR="00154ABF" w:rsidRDefault="00154ABF">
            <w:pPr>
              <w:tabs>
                <w:tab w:val="left" w:pos="1701"/>
              </w:tabs>
            </w:pPr>
            <w:r>
              <w:rPr>
                <w:b/>
                <w:sz w:val="20"/>
              </w:rPr>
              <w:t xml:space="preserve">Fee: </w:t>
            </w:r>
            <w:r>
              <w:t>$59.50</w:t>
            </w:r>
            <w:r>
              <w:tab/>
            </w:r>
            <w:r>
              <w:rPr>
                <w:b/>
                <w:sz w:val="20"/>
              </w:rPr>
              <w:t xml:space="preserve">Benefit: </w:t>
            </w:r>
            <w:r>
              <w:t>75% = $44.65    85% = $50.60</w:t>
            </w:r>
          </w:p>
        </w:tc>
      </w:tr>
      <w:tr w:rsidR="00154ABF" w14:paraId="6D686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05B256" w14:textId="77777777" w:rsidR="00154ABF" w:rsidRDefault="00154ABF">
            <w:pPr>
              <w:rPr>
                <w:b/>
              </w:rPr>
            </w:pPr>
            <w:r>
              <w:rPr>
                <w:b/>
              </w:rPr>
              <w:t>Fee</w:t>
            </w:r>
          </w:p>
          <w:p w14:paraId="66974643" w14:textId="77777777" w:rsidR="00154ABF" w:rsidRDefault="00154ABF">
            <w:r>
              <w:t>41831</w:t>
            </w:r>
          </w:p>
        </w:tc>
        <w:tc>
          <w:tcPr>
            <w:tcW w:w="0" w:type="auto"/>
            <w:tcMar>
              <w:top w:w="38" w:type="dxa"/>
              <w:left w:w="38" w:type="dxa"/>
              <w:bottom w:w="38" w:type="dxa"/>
              <w:right w:w="38" w:type="dxa"/>
            </w:tcMar>
            <w:vAlign w:val="bottom"/>
          </w:tcPr>
          <w:p w14:paraId="546F5AF2" w14:textId="77777777" w:rsidR="00154ABF" w:rsidRDefault="00154ABF">
            <w:pPr>
              <w:spacing w:after="200"/>
              <w:rPr>
                <w:sz w:val="20"/>
                <w:szCs w:val="20"/>
              </w:rPr>
            </w:pPr>
            <w:r>
              <w:rPr>
                <w:sz w:val="20"/>
                <w:szCs w:val="20"/>
              </w:rPr>
              <w:t xml:space="preserve">Oesophagus, endoscopic pneumatic dilatation of, for treatment of achalasia (Anaes.) (Assist.) </w:t>
            </w:r>
          </w:p>
          <w:p w14:paraId="4F00D140" w14:textId="77777777" w:rsidR="00154ABF" w:rsidRDefault="00154ABF">
            <w:pPr>
              <w:tabs>
                <w:tab w:val="left" w:pos="1701"/>
              </w:tabs>
            </w:pPr>
            <w:r>
              <w:rPr>
                <w:b/>
                <w:sz w:val="20"/>
              </w:rPr>
              <w:t xml:space="preserve">Fee: </w:t>
            </w:r>
            <w:r>
              <w:t>$406.70</w:t>
            </w:r>
            <w:r>
              <w:tab/>
            </w:r>
            <w:r>
              <w:rPr>
                <w:b/>
                <w:sz w:val="20"/>
              </w:rPr>
              <w:t xml:space="preserve">Benefit: </w:t>
            </w:r>
            <w:r>
              <w:t>75% = $305.05    85% = $345.70</w:t>
            </w:r>
          </w:p>
        </w:tc>
      </w:tr>
      <w:tr w:rsidR="00154ABF" w14:paraId="67E47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586E39" w14:textId="77777777" w:rsidR="00154ABF" w:rsidRDefault="00154ABF">
            <w:pPr>
              <w:rPr>
                <w:b/>
              </w:rPr>
            </w:pPr>
            <w:r>
              <w:rPr>
                <w:b/>
              </w:rPr>
              <w:t>Fee</w:t>
            </w:r>
          </w:p>
          <w:p w14:paraId="0D895681" w14:textId="77777777" w:rsidR="00154ABF" w:rsidRDefault="00154ABF">
            <w:r>
              <w:t>41832</w:t>
            </w:r>
          </w:p>
        </w:tc>
        <w:tc>
          <w:tcPr>
            <w:tcW w:w="0" w:type="auto"/>
            <w:tcMar>
              <w:top w:w="38" w:type="dxa"/>
              <w:left w:w="38" w:type="dxa"/>
              <w:bottom w:w="38" w:type="dxa"/>
              <w:right w:w="38" w:type="dxa"/>
            </w:tcMar>
            <w:vAlign w:val="bottom"/>
          </w:tcPr>
          <w:p w14:paraId="68C84583" w14:textId="77777777" w:rsidR="00154ABF" w:rsidRDefault="00154ABF">
            <w:pPr>
              <w:spacing w:after="200"/>
              <w:rPr>
                <w:sz w:val="20"/>
                <w:szCs w:val="20"/>
              </w:rPr>
            </w:pPr>
            <w:r>
              <w:rPr>
                <w:sz w:val="20"/>
                <w:szCs w:val="20"/>
              </w:rPr>
              <w:t xml:space="preserve">OESOPHAGUS, balloon dilatation of, using interventional imaging techniques (Anaes.) </w:t>
            </w:r>
          </w:p>
          <w:p w14:paraId="661FAAB3" w14:textId="77777777" w:rsidR="00154ABF" w:rsidRDefault="00154ABF">
            <w:pPr>
              <w:tabs>
                <w:tab w:val="left" w:pos="1701"/>
              </w:tabs>
            </w:pPr>
            <w:r>
              <w:rPr>
                <w:b/>
                <w:sz w:val="20"/>
              </w:rPr>
              <w:t xml:space="preserve">Fee: </w:t>
            </w:r>
            <w:r>
              <w:t>$260.30</w:t>
            </w:r>
            <w:r>
              <w:tab/>
            </w:r>
            <w:r>
              <w:rPr>
                <w:b/>
                <w:sz w:val="20"/>
              </w:rPr>
              <w:t xml:space="preserve">Benefit: </w:t>
            </w:r>
            <w:r>
              <w:t>75% = $195.25    85% = $221.30</w:t>
            </w:r>
          </w:p>
        </w:tc>
      </w:tr>
      <w:tr w:rsidR="00154ABF" w14:paraId="20E65D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782112" w14:textId="77777777" w:rsidR="00154ABF" w:rsidRDefault="00154ABF">
            <w:pPr>
              <w:rPr>
                <w:b/>
              </w:rPr>
            </w:pPr>
            <w:r>
              <w:rPr>
                <w:b/>
              </w:rPr>
              <w:t>Fee</w:t>
            </w:r>
          </w:p>
          <w:p w14:paraId="15997BAB" w14:textId="77777777" w:rsidR="00154ABF" w:rsidRDefault="00154ABF">
            <w:r>
              <w:t>41834</w:t>
            </w:r>
          </w:p>
        </w:tc>
        <w:tc>
          <w:tcPr>
            <w:tcW w:w="0" w:type="auto"/>
            <w:tcMar>
              <w:top w:w="38" w:type="dxa"/>
              <w:left w:w="38" w:type="dxa"/>
              <w:bottom w:w="38" w:type="dxa"/>
              <w:right w:w="38" w:type="dxa"/>
            </w:tcMar>
            <w:vAlign w:val="bottom"/>
          </w:tcPr>
          <w:p w14:paraId="3C2A1794" w14:textId="77777777" w:rsidR="00154ABF" w:rsidRDefault="00154ABF">
            <w:pPr>
              <w:spacing w:after="200"/>
              <w:rPr>
                <w:sz w:val="20"/>
                <w:szCs w:val="20"/>
              </w:rPr>
            </w:pPr>
            <w:r>
              <w:rPr>
                <w:sz w:val="20"/>
                <w:szCs w:val="20"/>
              </w:rPr>
              <w:t xml:space="preserve">Total laryngectomy, including cricopharyngeal myotomy and tracheo oesophageal puncture (H) (Anaes.) (Assist.) </w:t>
            </w:r>
          </w:p>
          <w:p w14:paraId="35D7550B" w14:textId="77777777" w:rsidR="00154ABF" w:rsidRDefault="00154ABF">
            <w:pPr>
              <w:tabs>
                <w:tab w:val="left" w:pos="1701"/>
              </w:tabs>
            </w:pPr>
            <w:r>
              <w:rPr>
                <w:b/>
                <w:sz w:val="20"/>
              </w:rPr>
              <w:t xml:space="preserve">Fee: </w:t>
            </w:r>
            <w:r>
              <w:t>$1,802.40</w:t>
            </w:r>
            <w:r>
              <w:tab/>
            </w:r>
            <w:r>
              <w:rPr>
                <w:b/>
                <w:sz w:val="20"/>
              </w:rPr>
              <w:t xml:space="preserve">Benefit: </w:t>
            </w:r>
            <w:r>
              <w:t>75% = $1351.80</w:t>
            </w:r>
          </w:p>
        </w:tc>
      </w:tr>
      <w:tr w:rsidR="00154ABF" w14:paraId="4A73D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99895D" w14:textId="77777777" w:rsidR="00154ABF" w:rsidRDefault="00154ABF">
            <w:pPr>
              <w:rPr>
                <w:b/>
              </w:rPr>
            </w:pPr>
            <w:r>
              <w:rPr>
                <w:b/>
              </w:rPr>
              <w:t>Fee</w:t>
            </w:r>
          </w:p>
          <w:p w14:paraId="5D378BED" w14:textId="77777777" w:rsidR="00154ABF" w:rsidRDefault="00154ABF">
            <w:r>
              <w:t>41837</w:t>
            </w:r>
          </w:p>
        </w:tc>
        <w:tc>
          <w:tcPr>
            <w:tcW w:w="0" w:type="auto"/>
            <w:tcMar>
              <w:top w:w="38" w:type="dxa"/>
              <w:left w:w="38" w:type="dxa"/>
              <w:bottom w:w="38" w:type="dxa"/>
              <w:right w:w="38" w:type="dxa"/>
            </w:tcMar>
            <w:vAlign w:val="bottom"/>
          </w:tcPr>
          <w:p w14:paraId="36FFE674" w14:textId="77777777" w:rsidR="00154ABF" w:rsidRDefault="00154ABF">
            <w:pPr>
              <w:spacing w:after="200"/>
              <w:rPr>
                <w:sz w:val="20"/>
                <w:szCs w:val="20"/>
              </w:rPr>
            </w:pPr>
            <w:r>
              <w:rPr>
                <w:sz w:val="20"/>
                <w:szCs w:val="20"/>
              </w:rPr>
              <w:t xml:space="preserve">Complete vertical hemi laryngectomy, involving removal of true and false vocal cords, including tracheostomy. Applicable only once per provider per patient per lifetime (H) (Anaes.) (Assist.) </w:t>
            </w:r>
          </w:p>
          <w:p w14:paraId="1238C470" w14:textId="77777777" w:rsidR="00154ABF" w:rsidRDefault="00154ABF">
            <w:r>
              <w:t>(See para TN.8.258 of explanatory notes to this Category)</w:t>
            </w:r>
          </w:p>
          <w:p w14:paraId="26D4BD6D" w14:textId="77777777" w:rsidR="00154ABF" w:rsidRDefault="00154ABF">
            <w:pPr>
              <w:tabs>
                <w:tab w:val="left" w:pos="1701"/>
              </w:tabs>
            </w:pPr>
            <w:r>
              <w:rPr>
                <w:b/>
                <w:sz w:val="20"/>
              </w:rPr>
              <w:t xml:space="preserve">Fee: </w:t>
            </w:r>
            <w:r>
              <w:t>$1,408.15</w:t>
            </w:r>
            <w:r>
              <w:tab/>
            </w:r>
            <w:r>
              <w:rPr>
                <w:b/>
                <w:sz w:val="20"/>
              </w:rPr>
              <w:t xml:space="preserve">Benefit: </w:t>
            </w:r>
            <w:r>
              <w:t>75% = $1056.15</w:t>
            </w:r>
          </w:p>
        </w:tc>
      </w:tr>
      <w:tr w:rsidR="00154ABF" w14:paraId="60962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E7167F" w14:textId="77777777" w:rsidR="00154ABF" w:rsidRDefault="00154ABF">
            <w:pPr>
              <w:rPr>
                <w:b/>
              </w:rPr>
            </w:pPr>
            <w:r>
              <w:rPr>
                <w:b/>
              </w:rPr>
              <w:t>Fee</w:t>
            </w:r>
          </w:p>
          <w:p w14:paraId="3456F050" w14:textId="77777777" w:rsidR="00154ABF" w:rsidRDefault="00154ABF">
            <w:r>
              <w:t>41840</w:t>
            </w:r>
          </w:p>
        </w:tc>
        <w:tc>
          <w:tcPr>
            <w:tcW w:w="0" w:type="auto"/>
            <w:tcMar>
              <w:top w:w="38" w:type="dxa"/>
              <w:left w:w="38" w:type="dxa"/>
              <w:bottom w:w="38" w:type="dxa"/>
              <w:right w:w="38" w:type="dxa"/>
            </w:tcMar>
            <w:vAlign w:val="bottom"/>
          </w:tcPr>
          <w:p w14:paraId="064DEF4E" w14:textId="77777777" w:rsidR="00154ABF" w:rsidRDefault="00154ABF">
            <w:pPr>
              <w:spacing w:after="200"/>
              <w:rPr>
                <w:sz w:val="20"/>
                <w:szCs w:val="20"/>
              </w:rPr>
            </w:pPr>
            <w:r>
              <w:rPr>
                <w:sz w:val="20"/>
                <w:szCs w:val="20"/>
              </w:rPr>
              <w:t xml:space="preserve">Total supraglottic laryngectomy, involving removal of ventricular folds, epiglottis and aryepiglottic folds including tracheostomy. Applicable only once per provider per patient per lifetime (H) (Anaes.) (Assist.) </w:t>
            </w:r>
          </w:p>
          <w:p w14:paraId="76E22653" w14:textId="77777777" w:rsidR="00154ABF" w:rsidRDefault="00154ABF">
            <w:r>
              <w:t>(See para TN.8.258 of explanatory notes to this Category)</w:t>
            </w:r>
          </w:p>
          <w:p w14:paraId="5CE537AF" w14:textId="77777777" w:rsidR="00154ABF" w:rsidRDefault="00154ABF">
            <w:pPr>
              <w:tabs>
                <w:tab w:val="left" w:pos="1701"/>
              </w:tabs>
            </w:pPr>
            <w:r>
              <w:rPr>
                <w:b/>
                <w:sz w:val="20"/>
              </w:rPr>
              <w:t xml:space="preserve">Fee: </w:t>
            </w:r>
            <w:r>
              <w:t>$1,731.35</w:t>
            </w:r>
            <w:r>
              <w:tab/>
            </w:r>
            <w:r>
              <w:rPr>
                <w:b/>
                <w:sz w:val="20"/>
              </w:rPr>
              <w:t xml:space="preserve">Benefit: </w:t>
            </w:r>
            <w:r>
              <w:t>75% = $1298.55</w:t>
            </w:r>
          </w:p>
        </w:tc>
      </w:tr>
      <w:tr w:rsidR="00154ABF" w14:paraId="1F033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4BA0CB" w14:textId="77777777" w:rsidR="00154ABF" w:rsidRDefault="00154ABF">
            <w:pPr>
              <w:rPr>
                <w:b/>
              </w:rPr>
            </w:pPr>
            <w:r>
              <w:rPr>
                <w:b/>
              </w:rPr>
              <w:t>Fee</w:t>
            </w:r>
          </w:p>
          <w:p w14:paraId="1F647D1D" w14:textId="77777777" w:rsidR="00154ABF" w:rsidRDefault="00154ABF">
            <w:r>
              <w:t>41843</w:t>
            </w:r>
          </w:p>
        </w:tc>
        <w:tc>
          <w:tcPr>
            <w:tcW w:w="0" w:type="auto"/>
            <w:tcMar>
              <w:top w:w="38" w:type="dxa"/>
              <w:left w:w="38" w:type="dxa"/>
              <w:bottom w:w="38" w:type="dxa"/>
              <w:right w:w="38" w:type="dxa"/>
            </w:tcMar>
            <w:vAlign w:val="bottom"/>
          </w:tcPr>
          <w:p w14:paraId="6D2094A1" w14:textId="77777777" w:rsidR="00154ABF" w:rsidRDefault="00154ABF">
            <w:pPr>
              <w:spacing w:after="200"/>
              <w:rPr>
                <w:sz w:val="20"/>
                <w:szCs w:val="20"/>
              </w:rPr>
            </w:pPr>
            <w:r>
              <w:rPr>
                <w:sz w:val="20"/>
                <w:szCs w:val="20"/>
              </w:rPr>
              <w:t xml:space="preserve">LARYNGOPHARYNGECTOMY or PRIMARY RESTORATION OF ALIMENTARY CONTINUITY after laryngopharyngectomy USING STOMACH OR BOWEL (Anaes.) (Assist.) </w:t>
            </w:r>
          </w:p>
          <w:p w14:paraId="15F2CF30" w14:textId="77777777" w:rsidR="00154ABF" w:rsidRDefault="00154ABF">
            <w:pPr>
              <w:tabs>
                <w:tab w:val="left" w:pos="1701"/>
              </w:tabs>
            </w:pPr>
            <w:r>
              <w:rPr>
                <w:b/>
                <w:sz w:val="20"/>
              </w:rPr>
              <w:t xml:space="preserve">Fee: </w:t>
            </w:r>
            <w:r>
              <w:t>$1,522.50</w:t>
            </w:r>
            <w:r>
              <w:tab/>
            </w:r>
            <w:r>
              <w:rPr>
                <w:b/>
                <w:sz w:val="20"/>
              </w:rPr>
              <w:t xml:space="preserve">Benefit: </w:t>
            </w:r>
            <w:r>
              <w:t>75% = $1141.90</w:t>
            </w:r>
          </w:p>
        </w:tc>
      </w:tr>
      <w:tr w:rsidR="00154ABF" w14:paraId="0A0CC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7F123A" w14:textId="77777777" w:rsidR="00154ABF" w:rsidRDefault="00154ABF">
            <w:pPr>
              <w:rPr>
                <w:b/>
              </w:rPr>
            </w:pPr>
            <w:r>
              <w:rPr>
                <w:b/>
              </w:rPr>
              <w:t>Fee</w:t>
            </w:r>
          </w:p>
          <w:p w14:paraId="1DEB10DE" w14:textId="77777777" w:rsidR="00154ABF" w:rsidRDefault="00154ABF">
            <w:r>
              <w:t>41855</w:t>
            </w:r>
          </w:p>
        </w:tc>
        <w:tc>
          <w:tcPr>
            <w:tcW w:w="0" w:type="auto"/>
            <w:tcMar>
              <w:top w:w="38" w:type="dxa"/>
              <w:left w:w="38" w:type="dxa"/>
              <w:bottom w:w="38" w:type="dxa"/>
              <w:right w:w="38" w:type="dxa"/>
            </w:tcMar>
            <w:vAlign w:val="bottom"/>
          </w:tcPr>
          <w:p w14:paraId="5DF2C74C" w14:textId="77777777" w:rsidR="00154ABF" w:rsidRDefault="00154ABF">
            <w:pPr>
              <w:spacing w:after="200"/>
              <w:rPr>
                <w:sz w:val="20"/>
                <w:szCs w:val="20"/>
              </w:rPr>
            </w:pPr>
            <w:r>
              <w:rPr>
                <w:sz w:val="20"/>
                <w:szCs w:val="20"/>
              </w:rPr>
              <w:t xml:space="preserve">Microlaryngoscopy, by any approach, with or without biopsy (H) (Anaes.) (Assist.) </w:t>
            </w:r>
          </w:p>
          <w:p w14:paraId="45D4A6B8" w14:textId="77777777" w:rsidR="00154ABF" w:rsidRDefault="00154ABF">
            <w:pPr>
              <w:tabs>
                <w:tab w:val="left" w:pos="1701"/>
              </w:tabs>
            </w:pPr>
            <w:r>
              <w:rPr>
                <w:b/>
                <w:sz w:val="20"/>
              </w:rPr>
              <w:t xml:space="preserve">Fee: </w:t>
            </w:r>
            <w:r>
              <w:t>$328.30</w:t>
            </w:r>
            <w:r>
              <w:tab/>
            </w:r>
            <w:r>
              <w:rPr>
                <w:b/>
                <w:sz w:val="20"/>
              </w:rPr>
              <w:t xml:space="preserve">Benefit: </w:t>
            </w:r>
            <w:r>
              <w:t>75% = $246.25</w:t>
            </w:r>
          </w:p>
        </w:tc>
      </w:tr>
      <w:tr w:rsidR="00154ABF" w14:paraId="70F009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5CB1FF" w14:textId="77777777" w:rsidR="00154ABF" w:rsidRDefault="00154ABF">
            <w:pPr>
              <w:rPr>
                <w:b/>
              </w:rPr>
            </w:pPr>
            <w:r>
              <w:rPr>
                <w:b/>
              </w:rPr>
              <w:t>Fee</w:t>
            </w:r>
          </w:p>
          <w:p w14:paraId="4D254FC3" w14:textId="77777777" w:rsidR="00154ABF" w:rsidRDefault="00154ABF">
            <w:r>
              <w:t>41861</w:t>
            </w:r>
          </w:p>
        </w:tc>
        <w:tc>
          <w:tcPr>
            <w:tcW w:w="0" w:type="auto"/>
            <w:tcMar>
              <w:top w:w="38" w:type="dxa"/>
              <w:left w:w="38" w:type="dxa"/>
              <w:bottom w:w="38" w:type="dxa"/>
              <w:right w:w="38" w:type="dxa"/>
            </w:tcMar>
            <w:vAlign w:val="bottom"/>
          </w:tcPr>
          <w:p w14:paraId="2B71DAA9" w14:textId="77777777" w:rsidR="00154ABF" w:rsidRDefault="00154ABF">
            <w:pPr>
              <w:spacing w:after="200"/>
              <w:rPr>
                <w:sz w:val="20"/>
                <w:szCs w:val="20"/>
              </w:rPr>
            </w:pPr>
            <w:r>
              <w:rPr>
                <w:sz w:val="20"/>
                <w:szCs w:val="20"/>
              </w:rPr>
              <w:t xml:space="preserve">Microlaryngoscopy with complete removal of benign or malignant lesions of the larynx, including papillomata, by any approach or technique, unilateral, other than a service associated with a service to which item 41870 applies on the same side (H) (Anaes.) (Assist.) </w:t>
            </w:r>
          </w:p>
          <w:p w14:paraId="49DE51AC" w14:textId="77777777" w:rsidR="00154ABF" w:rsidRDefault="00154ABF">
            <w:pPr>
              <w:tabs>
                <w:tab w:val="left" w:pos="1701"/>
              </w:tabs>
            </w:pPr>
            <w:r>
              <w:rPr>
                <w:b/>
                <w:sz w:val="20"/>
              </w:rPr>
              <w:t xml:space="preserve">Fee: </w:t>
            </w:r>
            <w:r>
              <w:t>$688.40</w:t>
            </w:r>
            <w:r>
              <w:tab/>
            </w:r>
            <w:r>
              <w:rPr>
                <w:b/>
                <w:sz w:val="20"/>
              </w:rPr>
              <w:t xml:space="preserve">Benefit: </w:t>
            </w:r>
            <w:r>
              <w:t>75% = $516.30</w:t>
            </w:r>
          </w:p>
        </w:tc>
      </w:tr>
      <w:tr w:rsidR="00154ABF" w14:paraId="5470F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B7C0C6" w14:textId="77777777" w:rsidR="00154ABF" w:rsidRDefault="00154ABF">
            <w:pPr>
              <w:rPr>
                <w:b/>
              </w:rPr>
            </w:pPr>
            <w:r>
              <w:rPr>
                <w:b/>
              </w:rPr>
              <w:t>Fee</w:t>
            </w:r>
          </w:p>
          <w:p w14:paraId="7B6B4311" w14:textId="77777777" w:rsidR="00154ABF" w:rsidRDefault="00154ABF">
            <w:r>
              <w:t>41867</w:t>
            </w:r>
          </w:p>
        </w:tc>
        <w:tc>
          <w:tcPr>
            <w:tcW w:w="0" w:type="auto"/>
            <w:tcMar>
              <w:top w:w="38" w:type="dxa"/>
              <w:left w:w="38" w:type="dxa"/>
              <w:bottom w:w="38" w:type="dxa"/>
              <w:right w:w="38" w:type="dxa"/>
            </w:tcMar>
            <w:vAlign w:val="bottom"/>
          </w:tcPr>
          <w:p w14:paraId="5CF8ECE4" w14:textId="77777777" w:rsidR="00154ABF" w:rsidRDefault="00154ABF">
            <w:pPr>
              <w:spacing w:after="200"/>
              <w:rPr>
                <w:sz w:val="20"/>
                <w:szCs w:val="20"/>
              </w:rPr>
            </w:pPr>
            <w:r>
              <w:rPr>
                <w:sz w:val="20"/>
                <w:szCs w:val="20"/>
              </w:rPr>
              <w:t xml:space="preserve">Microlaryngoscopy, with partial or complete arytenoidectomy or arytenoid repositioning (H) (Anaes.) (Assist.) </w:t>
            </w:r>
          </w:p>
          <w:p w14:paraId="54A4E1A2" w14:textId="77777777" w:rsidR="00154ABF" w:rsidRDefault="00154ABF">
            <w:pPr>
              <w:tabs>
                <w:tab w:val="left" w:pos="1701"/>
              </w:tabs>
            </w:pPr>
            <w:r>
              <w:rPr>
                <w:b/>
                <w:sz w:val="20"/>
              </w:rPr>
              <w:t xml:space="preserve">Fee: </w:t>
            </w:r>
            <w:r>
              <w:t>$698.80</w:t>
            </w:r>
            <w:r>
              <w:tab/>
            </w:r>
            <w:r>
              <w:rPr>
                <w:b/>
                <w:sz w:val="20"/>
              </w:rPr>
              <w:t xml:space="preserve">Benefit: </w:t>
            </w:r>
            <w:r>
              <w:t>75% = $524.10</w:t>
            </w:r>
          </w:p>
        </w:tc>
      </w:tr>
      <w:tr w:rsidR="00154ABF" w14:paraId="34F60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091208" w14:textId="77777777" w:rsidR="00154ABF" w:rsidRDefault="00154ABF">
            <w:pPr>
              <w:rPr>
                <w:b/>
              </w:rPr>
            </w:pPr>
            <w:r>
              <w:rPr>
                <w:b/>
              </w:rPr>
              <w:t>Fee</w:t>
            </w:r>
          </w:p>
          <w:p w14:paraId="30057029" w14:textId="77777777" w:rsidR="00154ABF" w:rsidRDefault="00154ABF">
            <w:r>
              <w:t>41870</w:t>
            </w:r>
          </w:p>
        </w:tc>
        <w:tc>
          <w:tcPr>
            <w:tcW w:w="0" w:type="auto"/>
            <w:tcMar>
              <w:top w:w="38" w:type="dxa"/>
              <w:left w:w="38" w:type="dxa"/>
              <w:bottom w:w="38" w:type="dxa"/>
              <w:right w:w="38" w:type="dxa"/>
            </w:tcMar>
            <w:vAlign w:val="bottom"/>
          </w:tcPr>
          <w:p w14:paraId="5BAC91A9" w14:textId="77777777" w:rsidR="00154ABF" w:rsidRDefault="00154ABF">
            <w:pPr>
              <w:spacing w:after="200"/>
              <w:rPr>
                <w:sz w:val="20"/>
                <w:szCs w:val="20"/>
              </w:rPr>
            </w:pPr>
            <w:r>
              <w:rPr>
                <w:sz w:val="20"/>
                <w:szCs w:val="20"/>
              </w:rPr>
              <w:t xml:space="preserve">Laryngeal augmentation or modification by injection techniques, other than a service associated with a service to which item 41879 applies or item 41861 applies on the same side (Anaes.) (Assist.) </w:t>
            </w:r>
          </w:p>
          <w:p w14:paraId="065CE627" w14:textId="77777777" w:rsidR="00154ABF" w:rsidRDefault="00154ABF">
            <w:pPr>
              <w:tabs>
                <w:tab w:val="left" w:pos="1701"/>
              </w:tabs>
            </w:pPr>
            <w:r>
              <w:rPr>
                <w:b/>
                <w:sz w:val="20"/>
              </w:rPr>
              <w:t xml:space="preserve">Fee: </w:t>
            </w:r>
            <w:r>
              <w:t>$518.15</w:t>
            </w:r>
            <w:r>
              <w:tab/>
            </w:r>
            <w:r>
              <w:rPr>
                <w:b/>
                <w:sz w:val="20"/>
              </w:rPr>
              <w:t xml:space="preserve">Benefit: </w:t>
            </w:r>
            <w:r>
              <w:t>75% = $388.65    85% = $440.45</w:t>
            </w:r>
          </w:p>
        </w:tc>
      </w:tr>
      <w:tr w:rsidR="00154ABF" w14:paraId="5F4470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59F699" w14:textId="77777777" w:rsidR="00154ABF" w:rsidRDefault="00154ABF">
            <w:pPr>
              <w:rPr>
                <w:b/>
              </w:rPr>
            </w:pPr>
            <w:r>
              <w:rPr>
                <w:b/>
              </w:rPr>
              <w:t>Fee</w:t>
            </w:r>
          </w:p>
          <w:p w14:paraId="3C562F03" w14:textId="77777777" w:rsidR="00154ABF" w:rsidRDefault="00154ABF">
            <w:r>
              <w:t>41873</w:t>
            </w:r>
          </w:p>
        </w:tc>
        <w:tc>
          <w:tcPr>
            <w:tcW w:w="0" w:type="auto"/>
            <w:tcMar>
              <w:top w:w="38" w:type="dxa"/>
              <w:left w:w="38" w:type="dxa"/>
              <w:bottom w:w="38" w:type="dxa"/>
              <w:right w:w="38" w:type="dxa"/>
            </w:tcMar>
            <w:vAlign w:val="bottom"/>
          </w:tcPr>
          <w:p w14:paraId="5156615A" w14:textId="77777777" w:rsidR="00154ABF" w:rsidRDefault="00154ABF">
            <w:pPr>
              <w:spacing w:after="200"/>
              <w:rPr>
                <w:sz w:val="20"/>
                <w:szCs w:val="20"/>
              </w:rPr>
            </w:pPr>
            <w:r>
              <w:rPr>
                <w:sz w:val="20"/>
                <w:szCs w:val="20"/>
              </w:rPr>
              <w:t xml:space="preserve">Larynx, fractured, operation for (H) (Anaes.) (Assist.) </w:t>
            </w:r>
          </w:p>
          <w:p w14:paraId="79E19CAC" w14:textId="77777777" w:rsidR="00154ABF" w:rsidRDefault="00154ABF">
            <w:pPr>
              <w:tabs>
                <w:tab w:val="left" w:pos="1701"/>
              </w:tabs>
            </w:pPr>
            <w:r>
              <w:rPr>
                <w:b/>
                <w:sz w:val="20"/>
              </w:rPr>
              <w:t xml:space="preserve">Fee: </w:t>
            </w:r>
            <w:r>
              <w:t>$669.40</w:t>
            </w:r>
            <w:r>
              <w:tab/>
            </w:r>
            <w:r>
              <w:rPr>
                <w:b/>
                <w:sz w:val="20"/>
              </w:rPr>
              <w:t xml:space="preserve">Benefit: </w:t>
            </w:r>
            <w:r>
              <w:t>75% = $502.05</w:t>
            </w:r>
          </w:p>
        </w:tc>
      </w:tr>
      <w:tr w:rsidR="00154ABF" w14:paraId="54CA53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A2FF19" w14:textId="77777777" w:rsidR="00154ABF" w:rsidRDefault="00154ABF">
            <w:pPr>
              <w:rPr>
                <w:b/>
              </w:rPr>
            </w:pPr>
            <w:r>
              <w:rPr>
                <w:b/>
              </w:rPr>
              <w:t>Fee</w:t>
            </w:r>
          </w:p>
          <w:p w14:paraId="0B215E04" w14:textId="77777777" w:rsidR="00154ABF" w:rsidRDefault="00154ABF">
            <w:r>
              <w:t>41876</w:t>
            </w:r>
          </w:p>
        </w:tc>
        <w:tc>
          <w:tcPr>
            <w:tcW w:w="0" w:type="auto"/>
            <w:tcMar>
              <w:top w:w="38" w:type="dxa"/>
              <w:left w:w="38" w:type="dxa"/>
              <w:bottom w:w="38" w:type="dxa"/>
              <w:right w:w="38" w:type="dxa"/>
            </w:tcMar>
            <w:vAlign w:val="bottom"/>
          </w:tcPr>
          <w:p w14:paraId="1A208391" w14:textId="77777777" w:rsidR="00154ABF" w:rsidRDefault="00154ABF">
            <w:pPr>
              <w:spacing w:after="200"/>
              <w:rPr>
                <w:sz w:val="20"/>
                <w:szCs w:val="20"/>
              </w:rPr>
            </w:pPr>
            <w:r>
              <w:rPr>
                <w:sz w:val="20"/>
                <w:szCs w:val="20"/>
              </w:rPr>
              <w:t xml:space="preserve">LARYNX, external operation on, OR LARYNGOFISSURE with or without cordectomy (Anaes.) (Assist.) </w:t>
            </w:r>
          </w:p>
          <w:p w14:paraId="6C64096C" w14:textId="77777777" w:rsidR="00154ABF" w:rsidRDefault="00154ABF">
            <w:pPr>
              <w:tabs>
                <w:tab w:val="left" w:pos="1701"/>
              </w:tabs>
            </w:pPr>
            <w:r>
              <w:rPr>
                <w:b/>
                <w:sz w:val="20"/>
              </w:rPr>
              <w:t xml:space="preserve">Fee: </w:t>
            </w:r>
            <w:r>
              <w:t>$669.40</w:t>
            </w:r>
            <w:r>
              <w:tab/>
            </w:r>
            <w:r>
              <w:rPr>
                <w:b/>
                <w:sz w:val="20"/>
              </w:rPr>
              <w:t xml:space="preserve">Benefit: </w:t>
            </w:r>
            <w:r>
              <w:t>75% = $502.05    85% = $570.70</w:t>
            </w:r>
          </w:p>
        </w:tc>
      </w:tr>
      <w:tr w:rsidR="00154ABF" w14:paraId="11D6A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F0F756" w14:textId="77777777" w:rsidR="00154ABF" w:rsidRDefault="00154ABF">
            <w:pPr>
              <w:rPr>
                <w:b/>
              </w:rPr>
            </w:pPr>
            <w:r>
              <w:rPr>
                <w:b/>
              </w:rPr>
              <w:t>Fee</w:t>
            </w:r>
          </w:p>
          <w:p w14:paraId="674D88CA" w14:textId="77777777" w:rsidR="00154ABF" w:rsidRDefault="00154ABF">
            <w:r>
              <w:t>41879</w:t>
            </w:r>
          </w:p>
        </w:tc>
        <w:tc>
          <w:tcPr>
            <w:tcW w:w="0" w:type="auto"/>
            <w:tcMar>
              <w:top w:w="38" w:type="dxa"/>
              <w:left w:w="38" w:type="dxa"/>
              <w:bottom w:w="38" w:type="dxa"/>
              <w:right w:w="38" w:type="dxa"/>
            </w:tcMar>
            <w:vAlign w:val="bottom"/>
          </w:tcPr>
          <w:p w14:paraId="2485929D" w14:textId="77777777" w:rsidR="00154ABF" w:rsidRDefault="00154ABF">
            <w:pPr>
              <w:spacing w:after="200"/>
              <w:rPr>
                <w:sz w:val="20"/>
                <w:szCs w:val="20"/>
              </w:rPr>
            </w:pPr>
            <w:r>
              <w:rPr>
                <w:sz w:val="20"/>
                <w:szCs w:val="20"/>
              </w:rPr>
              <w:t xml:space="preserve">Tracheoplasty, laryngoplasty or thyroplasty, not by injection techniques, including tracheostomy, other than a service associated with a service to which item 41870 applies (H) (Anaes.) (Assist.) </w:t>
            </w:r>
          </w:p>
          <w:p w14:paraId="335653B9" w14:textId="77777777" w:rsidR="00154ABF" w:rsidRDefault="00154ABF">
            <w:pPr>
              <w:tabs>
                <w:tab w:val="left" w:pos="1701"/>
              </w:tabs>
            </w:pPr>
            <w:r>
              <w:rPr>
                <w:b/>
                <w:sz w:val="20"/>
              </w:rPr>
              <w:t xml:space="preserve">Fee: </w:t>
            </w:r>
            <w:r>
              <w:t>$1,084.70</w:t>
            </w:r>
            <w:r>
              <w:tab/>
            </w:r>
            <w:r>
              <w:rPr>
                <w:b/>
                <w:sz w:val="20"/>
              </w:rPr>
              <w:t xml:space="preserve">Benefit: </w:t>
            </w:r>
            <w:r>
              <w:t>75% = $813.55</w:t>
            </w:r>
          </w:p>
        </w:tc>
      </w:tr>
      <w:tr w:rsidR="00154ABF" w14:paraId="4AB6D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80688" w14:textId="77777777" w:rsidR="00154ABF" w:rsidRDefault="00154ABF">
            <w:pPr>
              <w:rPr>
                <w:b/>
              </w:rPr>
            </w:pPr>
            <w:r>
              <w:rPr>
                <w:b/>
              </w:rPr>
              <w:t>Fee</w:t>
            </w:r>
          </w:p>
          <w:p w14:paraId="75DF8351" w14:textId="77777777" w:rsidR="00154ABF" w:rsidRDefault="00154ABF">
            <w:r>
              <w:t>41880</w:t>
            </w:r>
          </w:p>
        </w:tc>
        <w:tc>
          <w:tcPr>
            <w:tcW w:w="0" w:type="auto"/>
            <w:tcMar>
              <w:top w:w="38" w:type="dxa"/>
              <w:left w:w="38" w:type="dxa"/>
              <w:bottom w:w="38" w:type="dxa"/>
              <w:right w:w="38" w:type="dxa"/>
            </w:tcMar>
            <w:vAlign w:val="bottom"/>
          </w:tcPr>
          <w:p w14:paraId="1ABDBAA1" w14:textId="77777777" w:rsidR="00154ABF" w:rsidRDefault="00154ABF">
            <w:pPr>
              <w:spacing w:after="200"/>
              <w:rPr>
                <w:sz w:val="20"/>
                <w:szCs w:val="20"/>
              </w:rPr>
            </w:pPr>
            <w:r>
              <w:rPr>
                <w:sz w:val="20"/>
                <w:szCs w:val="20"/>
              </w:rPr>
              <w:t xml:space="preserve">Tracheostomy by a percutaneous technique (H) (Anaes.) </w:t>
            </w:r>
          </w:p>
          <w:p w14:paraId="7BAD843B" w14:textId="77777777" w:rsidR="00154ABF" w:rsidRDefault="00154ABF">
            <w:pPr>
              <w:tabs>
                <w:tab w:val="left" w:pos="1701"/>
              </w:tabs>
            </w:pPr>
            <w:r>
              <w:rPr>
                <w:b/>
                <w:sz w:val="20"/>
              </w:rPr>
              <w:t xml:space="preserve">Fee: </w:t>
            </w:r>
            <w:r>
              <w:t>$289.50</w:t>
            </w:r>
            <w:r>
              <w:tab/>
            </w:r>
            <w:r>
              <w:rPr>
                <w:b/>
                <w:sz w:val="20"/>
              </w:rPr>
              <w:t xml:space="preserve">Benefit: </w:t>
            </w:r>
            <w:r>
              <w:t>75% = $217.15</w:t>
            </w:r>
          </w:p>
        </w:tc>
      </w:tr>
      <w:tr w:rsidR="00154ABF" w14:paraId="39EE9A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A912C9" w14:textId="77777777" w:rsidR="00154ABF" w:rsidRDefault="00154ABF">
            <w:pPr>
              <w:rPr>
                <w:b/>
              </w:rPr>
            </w:pPr>
            <w:r>
              <w:rPr>
                <w:b/>
              </w:rPr>
              <w:t>Fee</w:t>
            </w:r>
          </w:p>
          <w:p w14:paraId="0B428316" w14:textId="77777777" w:rsidR="00154ABF" w:rsidRDefault="00154ABF">
            <w:r>
              <w:t>41881</w:t>
            </w:r>
          </w:p>
        </w:tc>
        <w:tc>
          <w:tcPr>
            <w:tcW w:w="0" w:type="auto"/>
            <w:tcMar>
              <w:top w:w="38" w:type="dxa"/>
              <w:left w:w="38" w:type="dxa"/>
              <w:bottom w:w="38" w:type="dxa"/>
              <w:right w:w="38" w:type="dxa"/>
            </w:tcMar>
            <w:vAlign w:val="bottom"/>
          </w:tcPr>
          <w:p w14:paraId="11ABA335" w14:textId="77777777" w:rsidR="00154ABF" w:rsidRDefault="00154ABF">
            <w:pPr>
              <w:spacing w:after="200"/>
              <w:rPr>
                <w:sz w:val="20"/>
                <w:szCs w:val="20"/>
              </w:rPr>
            </w:pPr>
            <w:r>
              <w:rPr>
                <w:sz w:val="20"/>
                <w:szCs w:val="20"/>
              </w:rPr>
              <w:t xml:space="preserve">Tracheostomy by open exposure of the trachea (H) (Anaes.) (Assist.) </w:t>
            </w:r>
          </w:p>
          <w:p w14:paraId="00A0F549" w14:textId="77777777" w:rsidR="00154ABF" w:rsidRDefault="00154ABF">
            <w:pPr>
              <w:tabs>
                <w:tab w:val="left" w:pos="1701"/>
              </w:tabs>
            </w:pPr>
            <w:r>
              <w:rPr>
                <w:b/>
                <w:sz w:val="20"/>
              </w:rPr>
              <w:t xml:space="preserve">Fee: </w:t>
            </w:r>
            <w:r>
              <w:t>$457.75</w:t>
            </w:r>
            <w:r>
              <w:tab/>
            </w:r>
            <w:r>
              <w:rPr>
                <w:b/>
                <w:sz w:val="20"/>
              </w:rPr>
              <w:t xml:space="preserve">Benefit: </w:t>
            </w:r>
            <w:r>
              <w:t>75% = $343.35</w:t>
            </w:r>
          </w:p>
        </w:tc>
      </w:tr>
      <w:tr w:rsidR="00154ABF" w14:paraId="057751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A2E6B" w14:textId="77777777" w:rsidR="00154ABF" w:rsidRDefault="00154ABF">
            <w:pPr>
              <w:rPr>
                <w:b/>
              </w:rPr>
            </w:pPr>
            <w:r>
              <w:rPr>
                <w:b/>
              </w:rPr>
              <w:t>Fee</w:t>
            </w:r>
          </w:p>
          <w:p w14:paraId="48C37EDC" w14:textId="77777777" w:rsidR="00154ABF" w:rsidRDefault="00154ABF">
            <w:r>
              <w:t>41884</w:t>
            </w:r>
          </w:p>
        </w:tc>
        <w:tc>
          <w:tcPr>
            <w:tcW w:w="0" w:type="auto"/>
            <w:tcMar>
              <w:top w:w="38" w:type="dxa"/>
              <w:left w:w="38" w:type="dxa"/>
              <w:bottom w:w="38" w:type="dxa"/>
              <w:right w:w="38" w:type="dxa"/>
            </w:tcMar>
            <w:vAlign w:val="bottom"/>
          </w:tcPr>
          <w:p w14:paraId="0EE69C69" w14:textId="77777777" w:rsidR="00154ABF" w:rsidRDefault="00154ABF">
            <w:pPr>
              <w:spacing w:after="200"/>
              <w:rPr>
                <w:sz w:val="20"/>
                <w:szCs w:val="20"/>
              </w:rPr>
            </w:pPr>
            <w:r>
              <w:rPr>
                <w:sz w:val="20"/>
                <w:szCs w:val="20"/>
              </w:rPr>
              <w:t xml:space="preserve">Cricothyrostomy (H) (Anaes.) </w:t>
            </w:r>
          </w:p>
          <w:p w14:paraId="400B1D7E" w14:textId="77777777" w:rsidR="00154ABF" w:rsidRDefault="00154ABF">
            <w:pPr>
              <w:tabs>
                <w:tab w:val="left" w:pos="1701"/>
              </w:tabs>
            </w:pPr>
            <w:r>
              <w:rPr>
                <w:b/>
                <w:sz w:val="20"/>
              </w:rPr>
              <w:t xml:space="preserve">Fee: </w:t>
            </w:r>
            <w:r>
              <w:t>$103.70</w:t>
            </w:r>
            <w:r>
              <w:tab/>
            </w:r>
            <w:r>
              <w:rPr>
                <w:b/>
                <w:sz w:val="20"/>
              </w:rPr>
              <w:t xml:space="preserve">Benefit: </w:t>
            </w:r>
            <w:r>
              <w:t>75% = $77.80</w:t>
            </w:r>
          </w:p>
        </w:tc>
      </w:tr>
      <w:tr w:rsidR="00154ABF" w14:paraId="05FBA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72F6FB" w14:textId="77777777" w:rsidR="00154ABF" w:rsidRDefault="00154ABF">
            <w:pPr>
              <w:rPr>
                <w:b/>
              </w:rPr>
            </w:pPr>
            <w:r>
              <w:rPr>
                <w:b/>
              </w:rPr>
              <w:t>Fee</w:t>
            </w:r>
          </w:p>
          <w:p w14:paraId="4E79D2C6" w14:textId="77777777" w:rsidR="00154ABF" w:rsidRDefault="00154ABF">
            <w:r>
              <w:t>41885</w:t>
            </w:r>
          </w:p>
        </w:tc>
        <w:tc>
          <w:tcPr>
            <w:tcW w:w="0" w:type="auto"/>
            <w:tcMar>
              <w:top w:w="38" w:type="dxa"/>
              <w:left w:w="38" w:type="dxa"/>
              <w:bottom w:w="38" w:type="dxa"/>
              <w:right w:w="38" w:type="dxa"/>
            </w:tcMar>
            <w:vAlign w:val="bottom"/>
          </w:tcPr>
          <w:p w14:paraId="3297DCBC" w14:textId="77777777" w:rsidR="00154ABF" w:rsidRDefault="00154ABF">
            <w:pPr>
              <w:spacing w:after="200"/>
              <w:rPr>
                <w:sz w:val="20"/>
                <w:szCs w:val="20"/>
              </w:rPr>
            </w:pPr>
            <w:r>
              <w:rPr>
                <w:sz w:val="20"/>
                <w:szCs w:val="20"/>
              </w:rPr>
              <w:t xml:space="preserve">TRACHE-OESOPHAGEAL FISTULA, formation of, as a secondary procedure following laryngectomy, including associated endoscopic procedures (Anaes.) (Assist.) </w:t>
            </w:r>
          </w:p>
          <w:p w14:paraId="06FBD3DE" w14:textId="77777777" w:rsidR="00154ABF" w:rsidRDefault="00154ABF">
            <w:pPr>
              <w:tabs>
                <w:tab w:val="left" w:pos="1701"/>
              </w:tabs>
            </w:pPr>
            <w:r>
              <w:rPr>
                <w:b/>
                <w:sz w:val="20"/>
              </w:rPr>
              <w:t xml:space="preserve">Fee: </w:t>
            </w:r>
            <w:r>
              <w:t>$328.00</w:t>
            </w:r>
            <w:r>
              <w:tab/>
            </w:r>
            <w:r>
              <w:rPr>
                <w:b/>
                <w:sz w:val="20"/>
              </w:rPr>
              <w:t xml:space="preserve">Benefit: </w:t>
            </w:r>
            <w:r>
              <w:t>75% = $246.00    85% = $278.80</w:t>
            </w:r>
          </w:p>
        </w:tc>
      </w:tr>
      <w:tr w:rsidR="00154ABF" w14:paraId="0299DF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676587" w14:textId="77777777" w:rsidR="00154ABF" w:rsidRDefault="00154ABF">
            <w:pPr>
              <w:rPr>
                <w:b/>
              </w:rPr>
            </w:pPr>
            <w:r>
              <w:rPr>
                <w:b/>
              </w:rPr>
              <w:t>Fee</w:t>
            </w:r>
          </w:p>
          <w:p w14:paraId="50AEBC5E" w14:textId="77777777" w:rsidR="00154ABF" w:rsidRDefault="00154ABF">
            <w:r>
              <w:t>41886</w:t>
            </w:r>
          </w:p>
        </w:tc>
        <w:tc>
          <w:tcPr>
            <w:tcW w:w="0" w:type="auto"/>
            <w:tcMar>
              <w:top w:w="38" w:type="dxa"/>
              <w:left w:w="38" w:type="dxa"/>
              <w:bottom w:w="38" w:type="dxa"/>
              <w:right w:w="38" w:type="dxa"/>
            </w:tcMar>
            <w:vAlign w:val="bottom"/>
          </w:tcPr>
          <w:p w14:paraId="5A7D3132" w14:textId="77777777" w:rsidR="00154ABF" w:rsidRDefault="00154ABF">
            <w:pPr>
              <w:spacing w:after="200"/>
              <w:rPr>
                <w:sz w:val="20"/>
                <w:szCs w:val="20"/>
              </w:rPr>
            </w:pPr>
            <w:r>
              <w:rPr>
                <w:sz w:val="20"/>
                <w:szCs w:val="20"/>
              </w:rPr>
              <w:t xml:space="preserve">TRACHEA, removal of foreign body in (Anaes.) </w:t>
            </w:r>
          </w:p>
          <w:p w14:paraId="0FD53D35" w14:textId="77777777" w:rsidR="00154ABF" w:rsidRDefault="00154ABF">
            <w:pPr>
              <w:tabs>
                <w:tab w:val="left" w:pos="1701"/>
              </w:tabs>
            </w:pPr>
            <w:r>
              <w:rPr>
                <w:b/>
                <w:sz w:val="20"/>
              </w:rPr>
              <w:t xml:space="preserve">Fee: </w:t>
            </w:r>
            <w:r>
              <w:t>$202.80</w:t>
            </w:r>
            <w:r>
              <w:tab/>
            </w:r>
            <w:r>
              <w:rPr>
                <w:b/>
                <w:sz w:val="20"/>
              </w:rPr>
              <w:t xml:space="preserve">Benefit: </w:t>
            </w:r>
            <w:r>
              <w:t>75% = $152.10    85% = $172.40</w:t>
            </w:r>
          </w:p>
        </w:tc>
      </w:tr>
      <w:tr w:rsidR="00154ABF" w14:paraId="74D8E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16F257" w14:textId="77777777" w:rsidR="00154ABF" w:rsidRDefault="00154ABF">
            <w:pPr>
              <w:rPr>
                <w:b/>
              </w:rPr>
            </w:pPr>
            <w:r>
              <w:rPr>
                <w:b/>
              </w:rPr>
              <w:t>Fee</w:t>
            </w:r>
          </w:p>
          <w:p w14:paraId="5F5BEE1D" w14:textId="77777777" w:rsidR="00154ABF" w:rsidRDefault="00154ABF">
            <w:r>
              <w:t>41887 S</w:t>
            </w:r>
          </w:p>
        </w:tc>
        <w:tc>
          <w:tcPr>
            <w:tcW w:w="0" w:type="auto"/>
            <w:tcMar>
              <w:top w:w="38" w:type="dxa"/>
              <w:left w:w="38" w:type="dxa"/>
              <w:bottom w:w="38" w:type="dxa"/>
              <w:right w:w="38" w:type="dxa"/>
            </w:tcMar>
            <w:vAlign w:val="bottom"/>
          </w:tcPr>
          <w:p w14:paraId="64CABEB3" w14:textId="77777777" w:rsidR="00154ABF" w:rsidRDefault="00154ABF">
            <w:pPr>
              <w:spacing w:after="200"/>
              <w:rPr>
                <w:sz w:val="20"/>
                <w:szCs w:val="20"/>
              </w:rPr>
            </w:pPr>
            <w:r>
              <w:rPr>
                <w:sz w:val="20"/>
                <w:szCs w:val="20"/>
              </w:rPr>
              <w:t xml:space="preserve">Pituitary tumour, removal of, by trans-sphenoidal approach, including stereotaxy and dermis, dermofat or fascia grafting, as part of conjoint surgery, other than a service associated with a service to which item 40600 applies (H) (Anaes.) (Assist.) </w:t>
            </w:r>
          </w:p>
          <w:p w14:paraId="5102D602" w14:textId="77777777" w:rsidR="00154ABF" w:rsidRDefault="00154ABF">
            <w:pPr>
              <w:tabs>
                <w:tab w:val="left" w:pos="1701"/>
              </w:tabs>
            </w:pPr>
            <w:r>
              <w:rPr>
                <w:b/>
                <w:sz w:val="20"/>
              </w:rPr>
              <w:t xml:space="preserve">Fee: </w:t>
            </w:r>
            <w:r>
              <w:t>$3,077.75</w:t>
            </w:r>
            <w:r>
              <w:tab/>
            </w:r>
            <w:r>
              <w:rPr>
                <w:b/>
                <w:sz w:val="20"/>
              </w:rPr>
              <w:t xml:space="preserve">Benefit: </w:t>
            </w:r>
            <w:r>
              <w:t>75% = $2308.35</w:t>
            </w:r>
          </w:p>
        </w:tc>
      </w:tr>
      <w:tr w:rsidR="00154ABF" w14:paraId="1F5D8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2E1E6" w14:textId="77777777" w:rsidR="00154ABF" w:rsidRDefault="00154ABF">
            <w:pPr>
              <w:rPr>
                <w:b/>
              </w:rPr>
            </w:pPr>
            <w:r>
              <w:rPr>
                <w:b/>
              </w:rPr>
              <w:t>Fee</w:t>
            </w:r>
          </w:p>
          <w:p w14:paraId="66C1192E" w14:textId="77777777" w:rsidR="00154ABF" w:rsidRDefault="00154ABF">
            <w:r>
              <w:t>41888</w:t>
            </w:r>
          </w:p>
        </w:tc>
        <w:tc>
          <w:tcPr>
            <w:tcW w:w="0" w:type="auto"/>
            <w:tcMar>
              <w:top w:w="38" w:type="dxa"/>
              <w:left w:w="38" w:type="dxa"/>
              <w:bottom w:w="38" w:type="dxa"/>
              <w:right w:w="38" w:type="dxa"/>
            </w:tcMar>
            <w:vAlign w:val="bottom"/>
          </w:tcPr>
          <w:p w14:paraId="18EFF7BE" w14:textId="77777777" w:rsidR="00154ABF" w:rsidRDefault="00154ABF">
            <w:pPr>
              <w:spacing w:after="200"/>
              <w:rPr>
                <w:sz w:val="20"/>
                <w:szCs w:val="20"/>
              </w:rPr>
            </w:pPr>
            <w:r>
              <w:rPr>
                <w:sz w:val="20"/>
                <w:szCs w:val="20"/>
              </w:rPr>
              <w:t xml:space="preserve">Fractured skull, after trauma only, or spontaneous defects with cerebrospinal fluid rhinorrhoea or otorrhoea, repair of, including stereotaxy and dermofat graft (H) (Anaes.) (Assist.) </w:t>
            </w:r>
          </w:p>
          <w:p w14:paraId="48FFFB6E" w14:textId="77777777" w:rsidR="00154ABF" w:rsidRDefault="00154ABF">
            <w:pPr>
              <w:tabs>
                <w:tab w:val="left" w:pos="1701"/>
              </w:tabs>
            </w:pPr>
            <w:r>
              <w:rPr>
                <w:b/>
                <w:sz w:val="20"/>
              </w:rPr>
              <w:t xml:space="preserve">Fee: </w:t>
            </w:r>
            <w:r>
              <w:t>$2,178.20</w:t>
            </w:r>
            <w:r>
              <w:tab/>
            </w:r>
            <w:r>
              <w:rPr>
                <w:b/>
                <w:sz w:val="20"/>
              </w:rPr>
              <w:t xml:space="preserve">Benefit: </w:t>
            </w:r>
            <w:r>
              <w:t>75% = $1633.65</w:t>
            </w:r>
          </w:p>
        </w:tc>
      </w:tr>
      <w:tr w:rsidR="00154ABF" w14:paraId="61FB2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54D74A" w14:textId="77777777" w:rsidR="00154ABF" w:rsidRDefault="00154ABF">
            <w:pPr>
              <w:rPr>
                <w:b/>
              </w:rPr>
            </w:pPr>
            <w:r>
              <w:rPr>
                <w:b/>
              </w:rPr>
              <w:t>Fee</w:t>
            </w:r>
          </w:p>
          <w:p w14:paraId="6BD41709" w14:textId="77777777" w:rsidR="00154ABF" w:rsidRDefault="00154ABF">
            <w:r>
              <w:t>41890</w:t>
            </w:r>
          </w:p>
        </w:tc>
        <w:tc>
          <w:tcPr>
            <w:tcW w:w="0" w:type="auto"/>
            <w:tcMar>
              <w:top w:w="38" w:type="dxa"/>
              <w:left w:w="38" w:type="dxa"/>
              <w:bottom w:w="38" w:type="dxa"/>
              <w:right w:w="38" w:type="dxa"/>
            </w:tcMar>
            <w:vAlign w:val="bottom"/>
          </w:tcPr>
          <w:p w14:paraId="4284965A" w14:textId="77777777" w:rsidR="00154ABF" w:rsidRDefault="00154ABF">
            <w:pPr>
              <w:spacing w:after="200"/>
              <w:rPr>
                <w:sz w:val="20"/>
                <w:szCs w:val="20"/>
              </w:rPr>
            </w:pPr>
            <w:r>
              <w:rPr>
                <w:sz w:val="20"/>
                <w:szCs w:val="20"/>
              </w:rPr>
              <w:t xml:space="preserve">Orbit, decompression of, by fenestration of 2 or more walls, or by the removal of intraorbital peribulbar and retrobulbar fat from each quadrant of the orbit, one eye by endonasal approach (H) (Anaes.) (Assist.) </w:t>
            </w:r>
          </w:p>
          <w:p w14:paraId="7388CBB1" w14:textId="77777777" w:rsidR="00154ABF" w:rsidRDefault="00154ABF">
            <w:pPr>
              <w:tabs>
                <w:tab w:val="left" w:pos="1701"/>
              </w:tabs>
            </w:pPr>
            <w:r>
              <w:rPr>
                <w:b/>
                <w:sz w:val="20"/>
              </w:rPr>
              <w:t xml:space="preserve">Fee: </w:t>
            </w:r>
            <w:r>
              <w:t>$1,456.35</w:t>
            </w:r>
            <w:r>
              <w:tab/>
            </w:r>
            <w:r>
              <w:rPr>
                <w:b/>
                <w:sz w:val="20"/>
              </w:rPr>
              <w:t xml:space="preserve">Benefit: </w:t>
            </w:r>
            <w:r>
              <w:t>75% = $1092.30</w:t>
            </w:r>
          </w:p>
        </w:tc>
      </w:tr>
      <w:tr w:rsidR="00154ABF" w14:paraId="59085B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EEC257" w14:textId="77777777" w:rsidR="00154ABF" w:rsidRDefault="00154ABF">
            <w:pPr>
              <w:rPr>
                <w:b/>
              </w:rPr>
            </w:pPr>
            <w:r>
              <w:rPr>
                <w:b/>
              </w:rPr>
              <w:t>Fee</w:t>
            </w:r>
          </w:p>
          <w:p w14:paraId="11A2725A" w14:textId="77777777" w:rsidR="00154ABF" w:rsidRDefault="00154ABF">
            <w:r>
              <w:t>41907</w:t>
            </w:r>
          </w:p>
        </w:tc>
        <w:tc>
          <w:tcPr>
            <w:tcW w:w="0" w:type="auto"/>
            <w:tcMar>
              <w:top w:w="38" w:type="dxa"/>
              <w:left w:w="38" w:type="dxa"/>
              <w:bottom w:w="38" w:type="dxa"/>
              <w:right w:w="38" w:type="dxa"/>
            </w:tcMar>
            <w:vAlign w:val="bottom"/>
          </w:tcPr>
          <w:p w14:paraId="2009AC28" w14:textId="77777777" w:rsidR="00154ABF" w:rsidRDefault="00154ABF">
            <w:pPr>
              <w:spacing w:after="200"/>
              <w:rPr>
                <w:sz w:val="20"/>
                <w:szCs w:val="20"/>
              </w:rPr>
            </w:pPr>
            <w:r>
              <w:rPr>
                <w:sz w:val="20"/>
                <w:szCs w:val="20"/>
              </w:rPr>
              <w:t xml:space="preserve">NASAL SEPTUM BUTTON, insertion of (Anaes.) </w:t>
            </w:r>
          </w:p>
          <w:p w14:paraId="2E1E3C9F" w14:textId="77777777" w:rsidR="00154ABF" w:rsidRDefault="00154ABF">
            <w:pPr>
              <w:tabs>
                <w:tab w:val="left" w:pos="1701"/>
              </w:tabs>
            </w:pPr>
            <w:r>
              <w:rPr>
                <w:b/>
                <w:sz w:val="20"/>
              </w:rPr>
              <w:t xml:space="preserve">Fee: </w:t>
            </w:r>
            <w:r>
              <w:t>$139.90</w:t>
            </w:r>
            <w:r>
              <w:tab/>
            </w:r>
            <w:r>
              <w:rPr>
                <w:b/>
                <w:sz w:val="20"/>
              </w:rPr>
              <w:t xml:space="preserve">Benefit: </w:t>
            </w:r>
            <w:r>
              <w:t>75% = $104.95    85% = $118.95</w:t>
            </w:r>
          </w:p>
        </w:tc>
      </w:tr>
      <w:tr w:rsidR="00154ABF" w14:paraId="71FF84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9ECF20" w14:textId="77777777" w:rsidR="00154ABF" w:rsidRDefault="00154ABF">
            <w:pPr>
              <w:rPr>
                <w:b/>
              </w:rPr>
            </w:pPr>
            <w:r>
              <w:rPr>
                <w:b/>
              </w:rPr>
              <w:t>Fee</w:t>
            </w:r>
          </w:p>
          <w:p w14:paraId="577CC92D" w14:textId="77777777" w:rsidR="00154ABF" w:rsidRDefault="00154ABF">
            <w:r>
              <w:t>41910</w:t>
            </w:r>
          </w:p>
        </w:tc>
        <w:tc>
          <w:tcPr>
            <w:tcW w:w="0" w:type="auto"/>
            <w:tcMar>
              <w:top w:w="38" w:type="dxa"/>
              <w:left w:w="38" w:type="dxa"/>
              <w:bottom w:w="38" w:type="dxa"/>
              <w:right w:w="38" w:type="dxa"/>
            </w:tcMar>
            <w:vAlign w:val="bottom"/>
          </w:tcPr>
          <w:p w14:paraId="693EB948" w14:textId="77777777" w:rsidR="00154ABF" w:rsidRDefault="00154ABF">
            <w:pPr>
              <w:spacing w:after="200"/>
              <w:rPr>
                <w:sz w:val="20"/>
                <w:szCs w:val="20"/>
              </w:rPr>
            </w:pPr>
            <w:r>
              <w:rPr>
                <w:sz w:val="20"/>
                <w:szCs w:val="20"/>
              </w:rPr>
              <w:t xml:space="preserve">DUCT OF MAJOR SALIVARY GLAND, transposition of (Anaes.) (Assist.) </w:t>
            </w:r>
          </w:p>
          <w:p w14:paraId="2656FB9D" w14:textId="77777777" w:rsidR="00154ABF" w:rsidRDefault="00154ABF">
            <w:pPr>
              <w:tabs>
                <w:tab w:val="left" w:pos="1701"/>
              </w:tabs>
            </w:pPr>
            <w:r>
              <w:rPr>
                <w:b/>
                <w:sz w:val="20"/>
              </w:rPr>
              <w:t xml:space="preserve">Fee: </w:t>
            </w:r>
            <w:r>
              <w:t>$444.60</w:t>
            </w:r>
            <w:r>
              <w:tab/>
            </w:r>
            <w:r>
              <w:rPr>
                <w:b/>
                <w:sz w:val="20"/>
              </w:rPr>
              <w:t xml:space="preserve">Benefit: </w:t>
            </w:r>
            <w:r>
              <w:t>75% = $333.45</w:t>
            </w:r>
          </w:p>
        </w:tc>
      </w:tr>
    </w:tbl>
    <w:p w14:paraId="728D499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2BDE57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646259D" w14:textId="77777777">
              <w:tc>
                <w:tcPr>
                  <w:tcW w:w="2500" w:type="pct"/>
                  <w:tcBorders>
                    <w:top w:val="nil"/>
                    <w:left w:val="nil"/>
                    <w:bottom w:val="nil"/>
                    <w:right w:val="nil"/>
                  </w:tcBorders>
                  <w:tcMar>
                    <w:top w:w="38" w:type="dxa"/>
                    <w:left w:w="0" w:type="dxa"/>
                    <w:bottom w:w="38" w:type="dxa"/>
                    <w:right w:w="0" w:type="dxa"/>
                  </w:tcMar>
                  <w:vAlign w:val="bottom"/>
                </w:tcPr>
                <w:p w14:paraId="314C6E56"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C319C4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9. OPHTHALMOLOGY</w:t>
                  </w:r>
                </w:p>
              </w:tc>
            </w:tr>
          </w:tbl>
          <w:p w14:paraId="7C1DEA99" w14:textId="77777777" w:rsidR="00A77B3E" w:rsidRDefault="00A77B3E">
            <w:pPr>
              <w:keepLines/>
              <w:rPr>
                <w:rFonts w:ascii="Helvetica" w:eastAsia="Helvetica" w:hAnsi="Helvetica" w:cs="Helvetica"/>
                <w:b/>
              </w:rPr>
            </w:pPr>
          </w:p>
        </w:tc>
      </w:tr>
      <w:tr w:rsidR="00154ABF" w14:paraId="1D062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18159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90201A6"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11D67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F17281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669545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3" w:name="_Toc169794840"/>
            <w:r>
              <w:rPr>
                <w:rFonts w:ascii="Helvetica" w:eastAsia="Helvetica" w:hAnsi="Helvetica" w:cs="Helvetica"/>
                <w:b w:val="0"/>
                <w:sz w:val="18"/>
              </w:rPr>
              <w:t>Subgroup 9. Ophthalmology</w:t>
            </w:r>
            <w:bookmarkEnd w:id="43"/>
          </w:p>
        </w:tc>
      </w:tr>
      <w:tr w:rsidR="00154ABF" w14:paraId="2642D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A568A8" w14:textId="77777777" w:rsidR="00154ABF" w:rsidRDefault="00154ABF">
            <w:pPr>
              <w:rPr>
                <w:b/>
              </w:rPr>
            </w:pPr>
            <w:r>
              <w:rPr>
                <w:b/>
              </w:rPr>
              <w:t>Fee</w:t>
            </w:r>
          </w:p>
          <w:p w14:paraId="66ACF6A8" w14:textId="77777777" w:rsidR="00154ABF" w:rsidRDefault="00154ABF">
            <w:r>
              <w:t>42503</w:t>
            </w:r>
          </w:p>
        </w:tc>
        <w:tc>
          <w:tcPr>
            <w:tcW w:w="0" w:type="auto"/>
            <w:tcMar>
              <w:top w:w="38" w:type="dxa"/>
              <w:left w:w="38" w:type="dxa"/>
              <w:bottom w:w="38" w:type="dxa"/>
              <w:right w:w="38" w:type="dxa"/>
            </w:tcMar>
            <w:vAlign w:val="bottom"/>
          </w:tcPr>
          <w:p w14:paraId="147F6E04" w14:textId="77777777" w:rsidR="00154ABF" w:rsidRDefault="00154ABF">
            <w:pPr>
              <w:spacing w:after="200"/>
              <w:rPr>
                <w:sz w:val="20"/>
                <w:szCs w:val="20"/>
              </w:rPr>
            </w:pPr>
            <w:r>
              <w:rPr>
                <w:sz w:val="20"/>
                <w:szCs w:val="20"/>
              </w:rPr>
              <w:t xml:space="preserve">OPHTHALMOLOGICAL EXAMINATION under general anaesthesia, not being a service associated with a service to which another item in this Group applies (Anaes.) </w:t>
            </w:r>
          </w:p>
          <w:p w14:paraId="77AC40E7" w14:textId="77777777" w:rsidR="00154ABF" w:rsidRDefault="00154ABF">
            <w:pPr>
              <w:tabs>
                <w:tab w:val="left" w:pos="1701"/>
              </w:tabs>
            </w:pPr>
            <w:r>
              <w:rPr>
                <w:b/>
                <w:sz w:val="20"/>
              </w:rPr>
              <w:t xml:space="preserve">Fee: </w:t>
            </w:r>
            <w:r>
              <w:t>$116.75</w:t>
            </w:r>
            <w:r>
              <w:tab/>
            </w:r>
            <w:r>
              <w:rPr>
                <w:b/>
                <w:sz w:val="20"/>
              </w:rPr>
              <w:t xml:space="preserve">Benefit: </w:t>
            </w:r>
            <w:r>
              <w:t>75% = $87.60</w:t>
            </w:r>
          </w:p>
        </w:tc>
      </w:tr>
      <w:tr w:rsidR="00154ABF" w14:paraId="02716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A3A4C4" w14:textId="77777777" w:rsidR="00154ABF" w:rsidRDefault="00154ABF">
            <w:pPr>
              <w:rPr>
                <w:b/>
              </w:rPr>
            </w:pPr>
            <w:r>
              <w:rPr>
                <w:b/>
              </w:rPr>
              <w:t>Fee</w:t>
            </w:r>
          </w:p>
          <w:p w14:paraId="39F4E4A5" w14:textId="77777777" w:rsidR="00154ABF" w:rsidRDefault="00154ABF">
            <w:r>
              <w:t>42504</w:t>
            </w:r>
          </w:p>
        </w:tc>
        <w:tc>
          <w:tcPr>
            <w:tcW w:w="0" w:type="auto"/>
            <w:tcMar>
              <w:top w:w="38" w:type="dxa"/>
              <w:left w:w="38" w:type="dxa"/>
              <w:bottom w:w="38" w:type="dxa"/>
              <w:right w:w="38" w:type="dxa"/>
            </w:tcMar>
            <w:vAlign w:val="bottom"/>
          </w:tcPr>
          <w:p w14:paraId="02F46816" w14:textId="77777777" w:rsidR="00154ABF" w:rsidRDefault="00154ABF">
            <w:pPr>
              <w:spacing w:after="200"/>
              <w:rPr>
                <w:sz w:val="20"/>
                <w:szCs w:val="20"/>
              </w:rPr>
            </w:pPr>
            <w:r>
              <w:rPr>
                <w:sz w:val="20"/>
                <w:szCs w:val="20"/>
              </w:rPr>
              <w:t>Glaucoma, implantation of a micro-bypass surgery stent system into the trabecular meshwork, if:</w:t>
            </w:r>
          </w:p>
          <w:p w14:paraId="7549B4CF" w14:textId="77777777" w:rsidR="00154ABF" w:rsidRDefault="00154ABF">
            <w:pPr>
              <w:spacing w:before="200" w:after="200"/>
              <w:rPr>
                <w:sz w:val="20"/>
                <w:szCs w:val="20"/>
              </w:rPr>
            </w:pPr>
            <w:r>
              <w:rPr>
                <w:sz w:val="20"/>
                <w:szCs w:val="20"/>
              </w:rPr>
              <w:t>(a) conservative therapies have failed, are likely to fail, or are contraindicated; and</w:t>
            </w:r>
          </w:p>
          <w:p w14:paraId="27AA5879" w14:textId="77777777" w:rsidR="00154ABF" w:rsidRDefault="00154ABF">
            <w:pPr>
              <w:spacing w:before="200" w:after="200"/>
              <w:rPr>
                <w:sz w:val="20"/>
                <w:szCs w:val="20"/>
              </w:rPr>
            </w:pPr>
            <w:r>
              <w:rPr>
                <w:sz w:val="20"/>
                <w:szCs w:val="20"/>
              </w:rPr>
              <w:t>(b) the service is performed by a specialist with training that is recognised by the Conjoint Committee for the Recognition of Training in Micro-Bypass Glaucoma Surgery</w:t>
            </w:r>
          </w:p>
          <w:p w14:paraId="4D10DA52" w14:textId="77777777" w:rsidR="00154ABF" w:rsidRDefault="00154ABF">
            <w:pPr>
              <w:spacing w:before="200" w:after="200"/>
              <w:rPr>
                <w:sz w:val="20"/>
                <w:szCs w:val="20"/>
              </w:rPr>
            </w:pPr>
            <w:r>
              <w:rPr>
                <w:sz w:val="20"/>
                <w:szCs w:val="20"/>
              </w:rPr>
              <w:t> </w:t>
            </w:r>
          </w:p>
          <w:p w14:paraId="1A9456C1" w14:textId="77777777" w:rsidR="00154ABF" w:rsidRDefault="00154ABF">
            <w:pPr>
              <w:spacing w:before="200" w:after="200"/>
              <w:rPr>
                <w:sz w:val="20"/>
                <w:szCs w:val="20"/>
              </w:rPr>
            </w:pPr>
            <w:r>
              <w:rPr>
                <w:sz w:val="20"/>
                <w:szCs w:val="20"/>
              </w:rPr>
              <w:t> </w:t>
            </w:r>
          </w:p>
          <w:p w14:paraId="47D0F138" w14:textId="77777777" w:rsidR="00154ABF" w:rsidRDefault="00154ABF">
            <w:pPr>
              <w:spacing w:before="200" w:after="200"/>
              <w:rPr>
                <w:sz w:val="20"/>
                <w:szCs w:val="20"/>
              </w:rPr>
            </w:pPr>
            <w:r>
              <w:rPr>
                <w:sz w:val="20"/>
                <w:szCs w:val="20"/>
              </w:rPr>
              <w:t> </w:t>
            </w:r>
          </w:p>
          <w:p w14:paraId="35C2D9A5" w14:textId="77777777" w:rsidR="00154ABF" w:rsidRDefault="00154ABF">
            <w:pPr>
              <w:spacing w:before="200" w:after="200"/>
              <w:rPr>
                <w:sz w:val="20"/>
                <w:szCs w:val="20"/>
              </w:rPr>
            </w:pPr>
            <w:r>
              <w:rPr>
                <w:sz w:val="20"/>
                <w:szCs w:val="20"/>
              </w:rPr>
              <w:t> </w:t>
            </w:r>
          </w:p>
          <w:p w14:paraId="0F2462CA" w14:textId="77777777" w:rsidR="00154ABF" w:rsidRDefault="00154ABF">
            <w:pPr>
              <w:spacing w:before="200" w:after="200"/>
              <w:rPr>
                <w:sz w:val="20"/>
                <w:szCs w:val="20"/>
              </w:rPr>
            </w:pPr>
            <w:r>
              <w:rPr>
                <w:sz w:val="20"/>
                <w:szCs w:val="20"/>
              </w:rPr>
              <w:t> </w:t>
            </w:r>
          </w:p>
          <w:p w14:paraId="01EE9CAE" w14:textId="77777777" w:rsidR="00154ABF" w:rsidRDefault="00154ABF">
            <w:pPr>
              <w:spacing w:before="200" w:after="200"/>
              <w:rPr>
                <w:sz w:val="20"/>
                <w:szCs w:val="20"/>
              </w:rPr>
            </w:pPr>
            <w:r>
              <w:rPr>
                <w:sz w:val="20"/>
                <w:szCs w:val="20"/>
              </w:rPr>
              <w:t xml:space="preserve">  (Anaes.) </w:t>
            </w:r>
          </w:p>
          <w:p w14:paraId="39FD62A7" w14:textId="77777777" w:rsidR="00154ABF" w:rsidRDefault="00154ABF">
            <w:r>
              <w:t>(See para GN.5.16 of explanatory notes to this Category)</w:t>
            </w:r>
          </w:p>
          <w:p w14:paraId="48BE774A" w14:textId="77777777" w:rsidR="00154ABF" w:rsidRDefault="00154ABF">
            <w:pPr>
              <w:tabs>
                <w:tab w:val="left" w:pos="1701"/>
              </w:tabs>
              <w:rPr>
                <w:b/>
                <w:sz w:val="20"/>
              </w:rPr>
            </w:pPr>
            <w:r>
              <w:rPr>
                <w:b/>
                <w:sz w:val="20"/>
              </w:rPr>
              <w:t xml:space="preserve">Fee: </w:t>
            </w:r>
            <w:r>
              <w:t>$342.65</w:t>
            </w:r>
            <w:r>
              <w:tab/>
            </w:r>
            <w:r>
              <w:rPr>
                <w:b/>
                <w:sz w:val="20"/>
              </w:rPr>
              <w:t xml:space="preserve">Benefit: </w:t>
            </w:r>
            <w:r>
              <w:t>75% = $257.00    85% = $291.30</w:t>
            </w:r>
          </w:p>
          <w:p w14:paraId="4DF31B76" w14:textId="77777777" w:rsidR="00154ABF" w:rsidRDefault="00154ABF">
            <w:pPr>
              <w:tabs>
                <w:tab w:val="left" w:pos="1701"/>
              </w:tabs>
            </w:pPr>
            <w:r>
              <w:rPr>
                <w:b/>
                <w:sz w:val="20"/>
              </w:rPr>
              <w:t xml:space="preserve">Extended Medicare Safety Net Cap: </w:t>
            </w:r>
            <w:r>
              <w:t>$51.40</w:t>
            </w:r>
          </w:p>
        </w:tc>
      </w:tr>
      <w:tr w:rsidR="00154ABF" w14:paraId="1B1B7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0B3DA" w14:textId="77777777" w:rsidR="00154ABF" w:rsidRDefault="00154ABF">
            <w:pPr>
              <w:rPr>
                <w:b/>
              </w:rPr>
            </w:pPr>
            <w:r>
              <w:rPr>
                <w:b/>
              </w:rPr>
              <w:t>Fee</w:t>
            </w:r>
          </w:p>
          <w:p w14:paraId="3FE0A237" w14:textId="77777777" w:rsidR="00154ABF" w:rsidRDefault="00154ABF">
            <w:r>
              <w:t>42505</w:t>
            </w:r>
          </w:p>
        </w:tc>
        <w:tc>
          <w:tcPr>
            <w:tcW w:w="0" w:type="auto"/>
            <w:tcMar>
              <w:top w:w="38" w:type="dxa"/>
              <w:left w:w="38" w:type="dxa"/>
              <w:bottom w:w="38" w:type="dxa"/>
              <w:right w:w="38" w:type="dxa"/>
            </w:tcMar>
            <w:vAlign w:val="bottom"/>
          </w:tcPr>
          <w:p w14:paraId="27BBF7AA" w14:textId="77777777" w:rsidR="00154ABF" w:rsidRDefault="00154ABF">
            <w:pPr>
              <w:spacing w:after="200"/>
              <w:rPr>
                <w:sz w:val="20"/>
                <w:szCs w:val="20"/>
              </w:rPr>
            </w:pPr>
            <w:r>
              <w:rPr>
                <w:sz w:val="20"/>
                <w:szCs w:val="20"/>
              </w:rPr>
              <w:t xml:space="preserve">Complete removal from the eye of a trans-trabecular drainage device or devices, with or without replacement, following device related medical complications necessitating complete removal.   (Anaes.) </w:t>
            </w:r>
          </w:p>
          <w:p w14:paraId="71190CDF" w14:textId="77777777" w:rsidR="00154ABF" w:rsidRDefault="00154ABF">
            <w:pPr>
              <w:tabs>
                <w:tab w:val="left" w:pos="1701"/>
              </w:tabs>
              <w:rPr>
                <w:b/>
                <w:sz w:val="20"/>
              </w:rPr>
            </w:pPr>
            <w:r>
              <w:rPr>
                <w:b/>
                <w:sz w:val="20"/>
              </w:rPr>
              <w:t xml:space="preserve">Fee: </w:t>
            </w:r>
            <w:r>
              <w:t>$342.65</w:t>
            </w:r>
            <w:r>
              <w:tab/>
            </w:r>
            <w:r>
              <w:rPr>
                <w:b/>
                <w:sz w:val="20"/>
              </w:rPr>
              <w:t xml:space="preserve">Benefit: </w:t>
            </w:r>
            <w:r>
              <w:t>75% = $257.00    85% = $291.30</w:t>
            </w:r>
          </w:p>
          <w:p w14:paraId="690FB83A" w14:textId="77777777" w:rsidR="00154ABF" w:rsidRDefault="00154ABF">
            <w:pPr>
              <w:tabs>
                <w:tab w:val="left" w:pos="1701"/>
              </w:tabs>
            </w:pPr>
            <w:r>
              <w:rPr>
                <w:b/>
                <w:sz w:val="20"/>
              </w:rPr>
              <w:t xml:space="preserve">Extended Medicare Safety Net Cap: </w:t>
            </w:r>
            <w:r>
              <w:t>$51.40</w:t>
            </w:r>
          </w:p>
        </w:tc>
      </w:tr>
      <w:tr w:rsidR="00154ABF" w14:paraId="33FD5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54B7CD" w14:textId="77777777" w:rsidR="00154ABF" w:rsidRDefault="00154ABF">
            <w:pPr>
              <w:rPr>
                <w:b/>
              </w:rPr>
            </w:pPr>
            <w:r>
              <w:rPr>
                <w:b/>
              </w:rPr>
              <w:t>Fee</w:t>
            </w:r>
          </w:p>
          <w:p w14:paraId="581BD903" w14:textId="77777777" w:rsidR="00154ABF" w:rsidRDefault="00154ABF">
            <w:r>
              <w:t>42506</w:t>
            </w:r>
          </w:p>
        </w:tc>
        <w:tc>
          <w:tcPr>
            <w:tcW w:w="0" w:type="auto"/>
            <w:tcMar>
              <w:top w:w="38" w:type="dxa"/>
              <w:left w:w="38" w:type="dxa"/>
              <w:bottom w:w="38" w:type="dxa"/>
              <w:right w:w="38" w:type="dxa"/>
            </w:tcMar>
            <w:vAlign w:val="bottom"/>
          </w:tcPr>
          <w:p w14:paraId="3F612201" w14:textId="77777777" w:rsidR="00154ABF" w:rsidRDefault="00154ABF">
            <w:pPr>
              <w:spacing w:after="200"/>
              <w:rPr>
                <w:sz w:val="20"/>
                <w:szCs w:val="20"/>
              </w:rPr>
            </w:pPr>
            <w:r>
              <w:rPr>
                <w:sz w:val="20"/>
                <w:szCs w:val="20"/>
              </w:rPr>
              <w:t xml:space="preserve">EYE, ENUCLEATION OF, with or without sphere implant (Anaes.) (Assist.) </w:t>
            </w:r>
          </w:p>
          <w:p w14:paraId="0C625902" w14:textId="77777777" w:rsidR="00154ABF" w:rsidRDefault="00154ABF">
            <w:pPr>
              <w:tabs>
                <w:tab w:val="left" w:pos="1701"/>
              </w:tabs>
            </w:pPr>
            <w:r>
              <w:rPr>
                <w:b/>
                <w:sz w:val="20"/>
              </w:rPr>
              <w:t xml:space="preserve">Fee: </w:t>
            </w:r>
            <w:r>
              <w:t>$548.25</w:t>
            </w:r>
            <w:r>
              <w:tab/>
            </w:r>
            <w:r>
              <w:rPr>
                <w:b/>
                <w:sz w:val="20"/>
              </w:rPr>
              <w:t xml:space="preserve">Benefit: </w:t>
            </w:r>
            <w:r>
              <w:t>75% = $411.20    85% = $466.05</w:t>
            </w:r>
          </w:p>
        </w:tc>
      </w:tr>
      <w:tr w:rsidR="00154ABF" w14:paraId="6672F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B2574" w14:textId="77777777" w:rsidR="00154ABF" w:rsidRDefault="00154ABF">
            <w:pPr>
              <w:rPr>
                <w:b/>
              </w:rPr>
            </w:pPr>
            <w:r>
              <w:rPr>
                <w:b/>
              </w:rPr>
              <w:t>Fee</w:t>
            </w:r>
          </w:p>
          <w:p w14:paraId="7EA89B5E" w14:textId="77777777" w:rsidR="00154ABF" w:rsidRDefault="00154ABF">
            <w:r>
              <w:t>42509</w:t>
            </w:r>
          </w:p>
        </w:tc>
        <w:tc>
          <w:tcPr>
            <w:tcW w:w="0" w:type="auto"/>
            <w:tcMar>
              <w:top w:w="38" w:type="dxa"/>
              <w:left w:w="38" w:type="dxa"/>
              <w:bottom w:w="38" w:type="dxa"/>
              <w:right w:w="38" w:type="dxa"/>
            </w:tcMar>
            <w:vAlign w:val="bottom"/>
          </w:tcPr>
          <w:p w14:paraId="255D6940" w14:textId="77777777" w:rsidR="00154ABF" w:rsidRDefault="00154ABF">
            <w:pPr>
              <w:spacing w:after="200"/>
              <w:rPr>
                <w:sz w:val="20"/>
                <w:szCs w:val="20"/>
              </w:rPr>
            </w:pPr>
            <w:r>
              <w:rPr>
                <w:sz w:val="20"/>
                <w:szCs w:val="20"/>
              </w:rPr>
              <w:t xml:space="preserve">EYE, ENUCLEATION OF, with insertion of integrated implant (Anaes.) (Assist.) </w:t>
            </w:r>
          </w:p>
          <w:p w14:paraId="0B9B78B8" w14:textId="77777777" w:rsidR="00154ABF" w:rsidRDefault="00154ABF">
            <w:pPr>
              <w:tabs>
                <w:tab w:val="left" w:pos="1701"/>
              </w:tabs>
            </w:pPr>
            <w:r>
              <w:rPr>
                <w:b/>
                <w:sz w:val="20"/>
              </w:rPr>
              <w:t xml:space="preserve">Fee: </w:t>
            </w:r>
            <w:r>
              <w:t>$693.90</w:t>
            </w:r>
            <w:r>
              <w:tab/>
            </w:r>
            <w:r>
              <w:rPr>
                <w:b/>
                <w:sz w:val="20"/>
              </w:rPr>
              <w:t xml:space="preserve">Benefit: </w:t>
            </w:r>
            <w:r>
              <w:t>75% = $520.45</w:t>
            </w:r>
          </w:p>
        </w:tc>
      </w:tr>
      <w:tr w:rsidR="00154ABF" w14:paraId="0E242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233ACA" w14:textId="77777777" w:rsidR="00154ABF" w:rsidRDefault="00154ABF">
            <w:pPr>
              <w:rPr>
                <w:b/>
              </w:rPr>
            </w:pPr>
            <w:r>
              <w:rPr>
                <w:b/>
              </w:rPr>
              <w:t>Fee</w:t>
            </w:r>
          </w:p>
          <w:p w14:paraId="59935290" w14:textId="77777777" w:rsidR="00154ABF" w:rsidRDefault="00154ABF">
            <w:r>
              <w:t>42510</w:t>
            </w:r>
          </w:p>
        </w:tc>
        <w:tc>
          <w:tcPr>
            <w:tcW w:w="0" w:type="auto"/>
            <w:tcMar>
              <w:top w:w="38" w:type="dxa"/>
              <w:left w:w="38" w:type="dxa"/>
              <w:bottom w:w="38" w:type="dxa"/>
              <w:right w:w="38" w:type="dxa"/>
            </w:tcMar>
            <w:vAlign w:val="bottom"/>
          </w:tcPr>
          <w:p w14:paraId="03D34FD5" w14:textId="77777777" w:rsidR="00154ABF" w:rsidRDefault="00154ABF">
            <w:pPr>
              <w:spacing w:after="200"/>
              <w:rPr>
                <w:sz w:val="20"/>
                <w:szCs w:val="20"/>
              </w:rPr>
            </w:pPr>
            <w:r>
              <w:rPr>
                <w:sz w:val="20"/>
                <w:szCs w:val="20"/>
              </w:rPr>
              <w:t xml:space="preserve">EYE, enucleation of, with insertion of hydroxy apatite implant or similar coralline implant (Anaes.) (Assist.) </w:t>
            </w:r>
          </w:p>
          <w:p w14:paraId="5CAA58F9" w14:textId="77777777" w:rsidR="00154ABF" w:rsidRDefault="00154ABF">
            <w:pPr>
              <w:tabs>
                <w:tab w:val="left" w:pos="1701"/>
              </w:tabs>
            </w:pPr>
            <w:r>
              <w:rPr>
                <w:b/>
                <w:sz w:val="20"/>
              </w:rPr>
              <w:t xml:space="preserve">Fee: </w:t>
            </w:r>
            <w:r>
              <w:t>$799.80</w:t>
            </w:r>
            <w:r>
              <w:tab/>
            </w:r>
            <w:r>
              <w:rPr>
                <w:b/>
                <w:sz w:val="20"/>
              </w:rPr>
              <w:t xml:space="preserve">Benefit: </w:t>
            </w:r>
            <w:r>
              <w:t>75% = $599.85</w:t>
            </w:r>
          </w:p>
        </w:tc>
      </w:tr>
      <w:tr w:rsidR="00154ABF" w14:paraId="527145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83CC70" w14:textId="77777777" w:rsidR="00154ABF" w:rsidRDefault="00154ABF">
            <w:pPr>
              <w:rPr>
                <w:b/>
              </w:rPr>
            </w:pPr>
            <w:r>
              <w:rPr>
                <w:b/>
              </w:rPr>
              <w:t>Fee</w:t>
            </w:r>
          </w:p>
          <w:p w14:paraId="2A46B024" w14:textId="77777777" w:rsidR="00154ABF" w:rsidRDefault="00154ABF">
            <w:r>
              <w:t>42512</w:t>
            </w:r>
          </w:p>
        </w:tc>
        <w:tc>
          <w:tcPr>
            <w:tcW w:w="0" w:type="auto"/>
            <w:tcMar>
              <w:top w:w="38" w:type="dxa"/>
              <w:left w:w="38" w:type="dxa"/>
              <w:bottom w:w="38" w:type="dxa"/>
              <w:right w:w="38" w:type="dxa"/>
            </w:tcMar>
            <w:vAlign w:val="bottom"/>
          </w:tcPr>
          <w:p w14:paraId="74E02B8B" w14:textId="77777777" w:rsidR="00154ABF" w:rsidRDefault="00154ABF">
            <w:pPr>
              <w:spacing w:after="200"/>
              <w:rPr>
                <w:sz w:val="20"/>
                <w:szCs w:val="20"/>
              </w:rPr>
            </w:pPr>
            <w:r>
              <w:rPr>
                <w:sz w:val="20"/>
                <w:szCs w:val="20"/>
              </w:rPr>
              <w:t xml:space="preserve">GLOBE, EVISCERATION OF (Anaes.) (Assist.) </w:t>
            </w:r>
          </w:p>
          <w:p w14:paraId="56F364DD" w14:textId="77777777" w:rsidR="00154ABF" w:rsidRDefault="00154ABF">
            <w:pPr>
              <w:tabs>
                <w:tab w:val="left" w:pos="1701"/>
              </w:tabs>
            </w:pPr>
            <w:r>
              <w:rPr>
                <w:b/>
                <w:sz w:val="20"/>
              </w:rPr>
              <w:t xml:space="preserve">Fee: </w:t>
            </w:r>
            <w:r>
              <w:t>$548.25</w:t>
            </w:r>
            <w:r>
              <w:tab/>
            </w:r>
            <w:r>
              <w:rPr>
                <w:b/>
                <w:sz w:val="20"/>
              </w:rPr>
              <w:t xml:space="preserve">Benefit: </w:t>
            </w:r>
            <w:r>
              <w:t>75% = $411.20    85% = $466.05</w:t>
            </w:r>
          </w:p>
        </w:tc>
      </w:tr>
      <w:tr w:rsidR="00154ABF" w14:paraId="4DF36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7F84EF" w14:textId="77777777" w:rsidR="00154ABF" w:rsidRDefault="00154ABF">
            <w:pPr>
              <w:rPr>
                <w:b/>
              </w:rPr>
            </w:pPr>
            <w:r>
              <w:rPr>
                <w:b/>
              </w:rPr>
              <w:t>Fee</w:t>
            </w:r>
          </w:p>
          <w:p w14:paraId="5D1BB7D6" w14:textId="77777777" w:rsidR="00154ABF" w:rsidRDefault="00154ABF">
            <w:r>
              <w:t>42515</w:t>
            </w:r>
          </w:p>
        </w:tc>
        <w:tc>
          <w:tcPr>
            <w:tcW w:w="0" w:type="auto"/>
            <w:tcMar>
              <w:top w:w="38" w:type="dxa"/>
              <w:left w:w="38" w:type="dxa"/>
              <w:bottom w:w="38" w:type="dxa"/>
              <w:right w:w="38" w:type="dxa"/>
            </w:tcMar>
            <w:vAlign w:val="bottom"/>
          </w:tcPr>
          <w:p w14:paraId="0B6885FB" w14:textId="77777777" w:rsidR="00154ABF" w:rsidRDefault="00154ABF">
            <w:pPr>
              <w:spacing w:after="200"/>
              <w:rPr>
                <w:sz w:val="20"/>
                <w:szCs w:val="20"/>
              </w:rPr>
            </w:pPr>
            <w:r>
              <w:rPr>
                <w:sz w:val="20"/>
                <w:szCs w:val="20"/>
              </w:rPr>
              <w:t xml:space="preserve">GLOBE, EVISCERATION OF, AND INSERTION OF INTRASCLERAL BALL OR CARTILAGE (Anaes.) (Assist.) </w:t>
            </w:r>
          </w:p>
          <w:p w14:paraId="43E89D9D" w14:textId="77777777" w:rsidR="00154ABF" w:rsidRDefault="00154ABF">
            <w:pPr>
              <w:tabs>
                <w:tab w:val="left" w:pos="1701"/>
              </w:tabs>
            </w:pPr>
            <w:r>
              <w:rPr>
                <w:b/>
                <w:sz w:val="20"/>
              </w:rPr>
              <w:t xml:space="preserve">Fee: </w:t>
            </w:r>
            <w:r>
              <w:t>$693.90</w:t>
            </w:r>
            <w:r>
              <w:tab/>
            </w:r>
            <w:r>
              <w:rPr>
                <w:b/>
                <w:sz w:val="20"/>
              </w:rPr>
              <w:t xml:space="preserve">Benefit: </w:t>
            </w:r>
            <w:r>
              <w:t>75% = $520.45</w:t>
            </w:r>
          </w:p>
        </w:tc>
      </w:tr>
      <w:tr w:rsidR="00154ABF" w14:paraId="035099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11E979" w14:textId="77777777" w:rsidR="00154ABF" w:rsidRDefault="00154ABF">
            <w:pPr>
              <w:rPr>
                <w:b/>
              </w:rPr>
            </w:pPr>
            <w:r>
              <w:rPr>
                <w:b/>
              </w:rPr>
              <w:t>Fee</w:t>
            </w:r>
          </w:p>
          <w:p w14:paraId="603680F3" w14:textId="77777777" w:rsidR="00154ABF" w:rsidRDefault="00154ABF">
            <w:r>
              <w:t>42518</w:t>
            </w:r>
          </w:p>
        </w:tc>
        <w:tc>
          <w:tcPr>
            <w:tcW w:w="0" w:type="auto"/>
            <w:tcMar>
              <w:top w:w="38" w:type="dxa"/>
              <w:left w:w="38" w:type="dxa"/>
              <w:bottom w:w="38" w:type="dxa"/>
              <w:right w:w="38" w:type="dxa"/>
            </w:tcMar>
            <w:vAlign w:val="bottom"/>
          </w:tcPr>
          <w:p w14:paraId="25FDDABF" w14:textId="77777777" w:rsidR="00154ABF" w:rsidRDefault="00154ABF">
            <w:pPr>
              <w:spacing w:after="200"/>
              <w:rPr>
                <w:sz w:val="20"/>
                <w:szCs w:val="20"/>
              </w:rPr>
            </w:pPr>
            <w:r>
              <w:rPr>
                <w:sz w:val="20"/>
                <w:szCs w:val="20"/>
              </w:rPr>
              <w:t xml:space="preserve">ANOPHTHALMIC ORBIT, INSERTION OF CARTILAGE OR ARTIFICIAL IMPLANT as a delayed procedure, or REMOVAL OF IMPLANT FROM SOCKET, or PLACEMENT OF A MOTILITY INTEGRATING PEG by drilling into an existing orbital implant (Anaes.) (Assist.) </w:t>
            </w:r>
          </w:p>
          <w:p w14:paraId="16BD9D84" w14:textId="77777777" w:rsidR="00154ABF" w:rsidRDefault="00154ABF">
            <w:pPr>
              <w:tabs>
                <w:tab w:val="left" w:pos="1701"/>
              </w:tabs>
            </w:pPr>
            <w:r>
              <w:rPr>
                <w:b/>
                <w:sz w:val="20"/>
              </w:rPr>
              <w:t xml:space="preserve">Fee: </w:t>
            </w:r>
            <w:r>
              <w:t>$402.60</w:t>
            </w:r>
            <w:r>
              <w:tab/>
            </w:r>
            <w:r>
              <w:rPr>
                <w:b/>
                <w:sz w:val="20"/>
              </w:rPr>
              <w:t xml:space="preserve">Benefit: </w:t>
            </w:r>
            <w:r>
              <w:t>75% = $301.95</w:t>
            </w:r>
          </w:p>
        </w:tc>
      </w:tr>
      <w:tr w:rsidR="00154ABF" w14:paraId="6F386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1A1D6C" w14:textId="77777777" w:rsidR="00154ABF" w:rsidRDefault="00154ABF">
            <w:pPr>
              <w:rPr>
                <w:b/>
              </w:rPr>
            </w:pPr>
            <w:r>
              <w:rPr>
                <w:b/>
              </w:rPr>
              <w:t>Fee</w:t>
            </w:r>
          </w:p>
          <w:p w14:paraId="72E78EA0" w14:textId="77777777" w:rsidR="00154ABF" w:rsidRDefault="00154ABF">
            <w:r>
              <w:t>42521</w:t>
            </w:r>
          </w:p>
        </w:tc>
        <w:tc>
          <w:tcPr>
            <w:tcW w:w="0" w:type="auto"/>
            <w:tcMar>
              <w:top w:w="38" w:type="dxa"/>
              <w:left w:w="38" w:type="dxa"/>
              <w:bottom w:w="38" w:type="dxa"/>
              <w:right w:w="38" w:type="dxa"/>
            </w:tcMar>
            <w:vAlign w:val="bottom"/>
          </w:tcPr>
          <w:p w14:paraId="38579187" w14:textId="77777777" w:rsidR="00154ABF" w:rsidRDefault="00154ABF">
            <w:pPr>
              <w:spacing w:after="200"/>
              <w:rPr>
                <w:sz w:val="20"/>
                <w:szCs w:val="20"/>
              </w:rPr>
            </w:pPr>
            <w:r>
              <w:rPr>
                <w:sz w:val="20"/>
                <w:szCs w:val="20"/>
              </w:rPr>
              <w:t xml:space="preserve">ANOPHTHALMIC SOCKET, treatment of, by insertion of a wired-in conformer, integrated implant or dermofat graft, as a secondary procedure (Anaes.) (Assist.) </w:t>
            </w:r>
          </w:p>
          <w:p w14:paraId="1276B632" w14:textId="77777777" w:rsidR="00154ABF" w:rsidRDefault="00154ABF">
            <w:pPr>
              <w:tabs>
                <w:tab w:val="left" w:pos="1701"/>
              </w:tabs>
            </w:pPr>
            <w:r>
              <w:rPr>
                <w:b/>
                <w:sz w:val="20"/>
              </w:rPr>
              <w:t xml:space="preserve">Fee: </w:t>
            </w:r>
            <w:r>
              <w:t>$1,370.75</w:t>
            </w:r>
            <w:r>
              <w:tab/>
            </w:r>
            <w:r>
              <w:rPr>
                <w:b/>
                <w:sz w:val="20"/>
              </w:rPr>
              <w:t xml:space="preserve">Benefit: </w:t>
            </w:r>
            <w:r>
              <w:t>75% = $1028.10</w:t>
            </w:r>
          </w:p>
        </w:tc>
      </w:tr>
      <w:tr w:rsidR="00154ABF" w14:paraId="4C04CF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EC1A60" w14:textId="77777777" w:rsidR="00154ABF" w:rsidRDefault="00154ABF">
            <w:pPr>
              <w:rPr>
                <w:b/>
              </w:rPr>
            </w:pPr>
            <w:r>
              <w:rPr>
                <w:b/>
              </w:rPr>
              <w:t>Fee</w:t>
            </w:r>
          </w:p>
          <w:p w14:paraId="5CBCB575" w14:textId="77777777" w:rsidR="00154ABF" w:rsidRDefault="00154ABF">
            <w:r>
              <w:t>42524</w:t>
            </w:r>
          </w:p>
        </w:tc>
        <w:tc>
          <w:tcPr>
            <w:tcW w:w="0" w:type="auto"/>
            <w:tcMar>
              <w:top w:w="38" w:type="dxa"/>
              <w:left w:w="38" w:type="dxa"/>
              <w:bottom w:w="38" w:type="dxa"/>
              <w:right w:w="38" w:type="dxa"/>
            </w:tcMar>
            <w:vAlign w:val="bottom"/>
          </w:tcPr>
          <w:p w14:paraId="4E8A2883" w14:textId="77777777" w:rsidR="00154ABF" w:rsidRDefault="00154ABF">
            <w:pPr>
              <w:spacing w:after="200"/>
              <w:rPr>
                <w:sz w:val="20"/>
                <w:szCs w:val="20"/>
              </w:rPr>
            </w:pPr>
            <w:r>
              <w:rPr>
                <w:sz w:val="20"/>
                <w:szCs w:val="20"/>
              </w:rPr>
              <w:t xml:space="preserve">ORBIT, SKIN GRAFT TO, as a delayed procedure (Anaes.) </w:t>
            </w:r>
          </w:p>
          <w:p w14:paraId="25410FB8" w14:textId="77777777" w:rsidR="00154ABF" w:rsidRDefault="00154ABF">
            <w:pPr>
              <w:tabs>
                <w:tab w:val="left" w:pos="1701"/>
              </w:tabs>
            </w:pPr>
            <w:r>
              <w:rPr>
                <w:b/>
                <w:sz w:val="20"/>
              </w:rPr>
              <w:t xml:space="preserve">Fee: </w:t>
            </w:r>
            <w:r>
              <w:t>$233.05</w:t>
            </w:r>
            <w:r>
              <w:tab/>
            </w:r>
            <w:r>
              <w:rPr>
                <w:b/>
                <w:sz w:val="20"/>
              </w:rPr>
              <w:t xml:space="preserve">Benefit: </w:t>
            </w:r>
            <w:r>
              <w:t>75% = $174.80    85% = $198.10</w:t>
            </w:r>
          </w:p>
        </w:tc>
      </w:tr>
      <w:tr w:rsidR="00154ABF" w14:paraId="6B69B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964A4F" w14:textId="77777777" w:rsidR="00154ABF" w:rsidRDefault="00154ABF">
            <w:pPr>
              <w:rPr>
                <w:b/>
              </w:rPr>
            </w:pPr>
            <w:r>
              <w:rPr>
                <w:b/>
              </w:rPr>
              <w:t>Fee</w:t>
            </w:r>
          </w:p>
          <w:p w14:paraId="73AD9E00" w14:textId="77777777" w:rsidR="00154ABF" w:rsidRDefault="00154ABF">
            <w:r>
              <w:t>42527</w:t>
            </w:r>
          </w:p>
        </w:tc>
        <w:tc>
          <w:tcPr>
            <w:tcW w:w="0" w:type="auto"/>
            <w:tcMar>
              <w:top w:w="38" w:type="dxa"/>
              <w:left w:w="38" w:type="dxa"/>
              <w:bottom w:w="38" w:type="dxa"/>
              <w:right w:w="38" w:type="dxa"/>
            </w:tcMar>
            <w:vAlign w:val="bottom"/>
          </w:tcPr>
          <w:p w14:paraId="66935604" w14:textId="77777777" w:rsidR="00154ABF" w:rsidRDefault="00154ABF">
            <w:pPr>
              <w:spacing w:after="200"/>
              <w:rPr>
                <w:sz w:val="20"/>
                <w:szCs w:val="20"/>
              </w:rPr>
            </w:pPr>
            <w:r>
              <w:rPr>
                <w:sz w:val="20"/>
                <w:szCs w:val="20"/>
              </w:rPr>
              <w:t xml:space="preserve">CONTRACTED SOCKET, RECONSTRUCTION INCLUDING MUCOUS MEMBRANE GRAFTING AND STENT MOULD (Anaes.) (Assist.) </w:t>
            </w:r>
          </w:p>
          <w:p w14:paraId="3D57C693" w14:textId="77777777" w:rsidR="00154ABF" w:rsidRDefault="00154ABF">
            <w:pPr>
              <w:tabs>
                <w:tab w:val="left" w:pos="1701"/>
              </w:tabs>
            </w:pPr>
            <w:r>
              <w:rPr>
                <w:b/>
                <w:sz w:val="20"/>
              </w:rPr>
              <w:t xml:space="preserve">Fee: </w:t>
            </w:r>
            <w:r>
              <w:t>$462.55</w:t>
            </w:r>
            <w:r>
              <w:tab/>
            </w:r>
            <w:r>
              <w:rPr>
                <w:b/>
                <w:sz w:val="20"/>
              </w:rPr>
              <w:t xml:space="preserve">Benefit: </w:t>
            </w:r>
            <w:r>
              <w:t>75% = $346.95</w:t>
            </w:r>
          </w:p>
        </w:tc>
      </w:tr>
      <w:tr w:rsidR="00154ABF" w14:paraId="57B8C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598B5" w14:textId="77777777" w:rsidR="00154ABF" w:rsidRDefault="00154ABF">
            <w:pPr>
              <w:rPr>
                <w:b/>
              </w:rPr>
            </w:pPr>
            <w:r>
              <w:rPr>
                <w:b/>
              </w:rPr>
              <w:t>Fee</w:t>
            </w:r>
          </w:p>
          <w:p w14:paraId="58E043B9" w14:textId="77777777" w:rsidR="00154ABF" w:rsidRDefault="00154ABF">
            <w:r>
              <w:t>42530</w:t>
            </w:r>
          </w:p>
        </w:tc>
        <w:tc>
          <w:tcPr>
            <w:tcW w:w="0" w:type="auto"/>
            <w:tcMar>
              <w:top w:w="38" w:type="dxa"/>
              <w:left w:w="38" w:type="dxa"/>
              <w:bottom w:w="38" w:type="dxa"/>
              <w:right w:w="38" w:type="dxa"/>
            </w:tcMar>
            <w:vAlign w:val="bottom"/>
          </w:tcPr>
          <w:p w14:paraId="2E930698" w14:textId="77777777" w:rsidR="00154ABF" w:rsidRDefault="00154ABF">
            <w:pPr>
              <w:spacing w:after="200"/>
              <w:rPr>
                <w:sz w:val="20"/>
                <w:szCs w:val="20"/>
              </w:rPr>
            </w:pPr>
            <w:r>
              <w:rPr>
                <w:sz w:val="20"/>
                <w:szCs w:val="20"/>
              </w:rPr>
              <w:t xml:space="preserve">ORBIT, EXPLORATION with or without biopsy, requiring REMOVAL OF BONE (Anaes.) (Assist.) </w:t>
            </w:r>
          </w:p>
          <w:p w14:paraId="5970CEC2" w14:textId="77777777" w:rsidR="00154ABF" w:rsidRDefault="00154ABF">
            <w:pPr>
              <w:tabs>
                <w:tab w:val="left" w:pos="1701"/>
              </w:tabs>
            </w:pPr>
            <w:r>
              <w:rPr>
                <w:b/>
                <w:sz w:val="20"/>
              </w:rPr>
              <w:t xml:space="preserve">Fee: </w:t>
            </w:r>
            <w:r>
              <w:t>$719.70</w:t>
            </w:r>
            <w:r>
              <w:tab/>
            </w:r>
            <w:r>
              <w:rPr>
                <w:b/>
                <w:sz w:val="20"/>
              </w:rPr>
              <w:t xml:space="preserve">Benefit: </w:t>
            </w:r>
            <w:r>
              <w:t>75% = $539.80</w:t>
            </w:r>
          </w:p>
        </w:tc>
      </w:tr>
      <w:tr w:rsidR="00154ABF" w14:paraId="2A8B7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5C8B16" w14:textId="77777777" w:rsidR="00154ABF" w:rsidRDefault="00154ABF">
            <w:pPr>
              <w:rPr>
                <w:b/>
              </w:rPr>
            </w:pPr>
            <w:r>
              <w:rPr>
                <w:b/>
              </w:rPr>
              <w:t>Fee</w:t>
            </w:r>
          </w:p>
          <w:p w14:paraId="0750BE16" w14:textId="77777777" w:rsidR="00154ABF" w:rsidRDefault="00154ABF">
            <w:r>
              <w:t>42533</w:t>
            </w:r>
          </w:p>
        </w:tc>
        <w:tc>
          <w:tcPr>
            <w:tcW w:w="0" w:type="auto"/>
            <w:tcMar>
              <w:top w:w="38" w:type="dxa"/>
              <w:left w:w="38" w:type="dxa"/>
              <w:bottom w:w="38" w:type="dxa"/>
              <w:right w:w="38" w:type="dxa"/>
            </w:tcMar>
            <w:vAlign w:val="bottom"/>
          </w:tcPr>
          <w:p w14:paraId="3F990578" w14:textId="77777777" w:rsidR="00154ABF" w:rsidRDefault="00154ABF">
            <w:pPr>
              <w:spacing w:after="200"/>
              <w:rPr>
                <w:sz w:val="20"/>
                <w:szCs w:val="20"/>
              </w:rPr>
            </w:pPr>
            <w:r>
              <w:rPr>
                <w:sz w:val="20"/>
                <w:szCs w:val="20"/>
              </w:rPr>
              <w:t xml:space="preserve">ORBIT, EXPLORATION OF, with drainage or biopsy not requiring removal of bone (Anaes.) (Assist.) </w:t>
            </w:r>
          </w:p>
          <w:p w14:paraId="6C739E43" w14:textId="77777777" w:rsidR="00154ABF" w:rsidRDefault="00154ABF">
            <w:pPr>
              <w:tabs>
                <w:tab w:val="left" w:pos="1701"/>
              </w:tabs>
            </w:pPr>
            <w:r>
              <w:rPr>
                <w:b/>
                <w:sz w:val="20"/>
              </w:rPr>
              <w:t xml:space="preserve">Fee: </w:t>
            </w:r>
            <w:r>
              <w:t>$462.55</w:t>
            </w:r>
            <w:r>
              <w:tab/>
            </w:r>
            <w:r>
              <w:rPr>
                <w:b/>
                <w:sz w:val="20"/>
              </w:rPr>
              <w:t xml:space="preserve">Benefit: </w:t>
            </w:r>
            <w:r>
              <w:t>75% = $346.95</w:t>
            </w:r>
          </w:p>
        </w:tc>
      </w:tr>
      <w:tr w:rsidR="00154ABF" w14:paraId="44CE7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581705" w14:textId="77777777" w:rsidR="00154ABF" w:rsidRDefault="00154ABF">
            <w:pPr>
              <w:rPr>
                <w:b/>
              </w:rPr>
            </w:pPr>
            <w:r>
              <w:rPr>
                <w:b/>
              </w:rPr>
              <w:t>Fee</w:t>
            </w:r>
          </w:p>
          <w:p w14:paraId="4877ED89" w14:textId="77777777" w:rsidR="00154ABF" w:rsidRDefault="00154ABF">
            <w:r>
              <w:t>42536</w:t>
            </w:r>
          </w:p>
        </w:tc>
        <w:tc>
          <w:tcPr>
            <w:tcW w:w="0" w:type="auto"/>
            <w:tcMar>
              <w:top w:w="38" w:type="dxa"/>
              <w:left w:w="38" w:type="dxa"/>
              <w:bottom w:w="38" w:type="dxa"/>
              <w:right w:w="38" w:type="dxa"/>
            </w:tcMar>
            <w:vAlign w:val="bottom"/>
          </w:tcPr>
          <w:p w14:paraId="3BE08EFD" w14:textId="77777777" w:rsidR="00154ABF" w:rsidRDefault="00154ABF">
            <w:pPr>
              <w:spacing w:after="200"/>
              <w:rPr>
                <w:sz w:val="20"/>
                <w:szCs w:val="20"/>
              </w:rPr>
            </w:pPr>
            <w:r>
              <w:rPr>
                <w:sz w:val="20"/>
                <w:szCs w:val="20"/>
              </w:rPr>
              <w:t xml:space="preserve">ORBIT, EXENTERATION OF, with or without skin graft and with or without temporalis muscle transplant (Anaes.) (Assist.) </w:t>
            </w:r>
          </w:p>
          <w:p w14:paraId="30DA612B" w14:textId="77777777" w:rsidR="00154ABF" w:rsidRDefault="00154ABF">
            <w:pPr>
              <w:tabs>
                <w:tab w:val="left" w:pos="1701"/>
              </w:tabs>
            </w:pPr>
            <w:r>
              <w:rPr>
                <w:b/>
                <w:sz w:val="20"/>
              </w:rPr>
              <w:t xml:space="preserve">Fee: </w:t>
            </w:r>
            <w:r>
              <w:t>$950.75</w:t>
            </w:r>
            <w:r>
              <w:tab/>
            </w:r>
            <w:r>
              <w:rPr>
                <w:b/>
                <w:sz w:val="20"/>
              </w:rPr>
              <w:t xml:space="preserve">Benefit: </w:t>
            </w:r>
            <w:r>
              <w:t>75% = $713.10</w:t>
            </w:r>
          </w:p>
        </w:tc>
      </w:tr>
      <w:tr w:rsidR="00154ABF" w14:paraId="13D81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02B7CD" w14:textId="77777777" w:rsidR="00154ABF" w:rsidRDefault="00154ABF">
            <w:pPr>
              <w:rPr>
                <w:b/>
              </w:rPr>
            </w:pPr>
            <w:r>
              <w:rPr>
                <w:b/>
              </w:rPr>
              <w:t>Fee</w:t>
            </w:r>
          </w:p>
          <w:p w14:paraId="2052006D" w14:textId="77777777" w:rsidR="00154ABF" w:rsidRDefault="00154ABF">
            <w:r>
              <w:t>42539</w:t>
            </w:r>
          </w:p>
        </w:tc>
        <w:tc>
          <w:tcPr>
            <w:tcW w:w="0" w:type="auto"/>
            <w:tcMar>
              <w:top w:w="38" w:type="dxa"/>
              <w:left w:w="38" w:type="dxa"/>
              <w:bottom w:w="38" w:type="dxa"/>
              <w:right w:w="38" w:type="dxa"/>
            </w:tcMar>
            <w:vAlign w:val="bottom"/>
          </w:tcPr>
          <w:p w14:paraId="04E71DFB" w14:textId="77777777" w:rsidR="00154ABF" w:rsidRDefault="00154ABF">
            <w:pPr>
              <w:spacing w:after="200"/>
              <w:rPr>
                <w:sz w:val="20"/>
                <w:szCs w:val="20"/>
              </w:rPr>
            </w:pPr>
            <w:r>
              <w:rPr>
                <w:sz w:val="20"/>
                <w:szCs w:val="20"/>
              </w:rPr>
              <w:t xml:space="preserve">ORBIT, EXPLORATION OF, with removal of tumour or foreign body, requiring removal of bone (Anaes.) (Assist.) </w:t>
            </w:r>
          </w:p>
          <w:p w14:paraId="3175EB7E" w14:textId="77777777" w:rsidR="00154ABF" w:rsidRDefault="00154ABF">
            <w:pPr>
              <w:tabs>
                <w:tab w:val="left" w:pos="1701"/>
              </w:tabs>
            </w:pPr>
            <w:r>
              <w:rPr>
                <w:b/>
                <w:sz w:val="20"/>
              </w:rPr>
              <w:t xml:space="preserve">Fee: </w:t>
            </w:r>
            <w:r>
              <w:t>$1,353.60</w:t>
            </w:r>
            <w:r>
              <w:tab/>
            </w:r>
            <w:r>
              <w:rPr>
                <w:b/>
                <w:sz w:val="20"/>
              </w:rPr>
              <w:t xml:space="preserve">Benefit: </w:t>
            </w:r>
            <w:r>
              <w:t>75% = $1015.20</w:t>
            </w:r>
          </w:p>
        </w:tc>
      </w:tr>
      <w:tr w:rsidR="00154ABF" w14:paraId="6F463E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9BA98B" w14:textId="77777777" w:rsidR="00154ABF" w:rsidRDefault="00154ABF">
            <w:pPr>
              <w:rPr>
                <w:b/>
              </w:rPr>
            </w:pPr>
            <w:r>
              <w:rPr>
                <w:b/>
              </w:rPr>
              <w:t>Fee</w:t>
            </w:r>
          </w:p>
          <w:p w14:paraId="42C41429" w14:textId="77777777" w:rsidR="00154ABF" w:rsidRDefault="00154ABF">
            <w:r>
              <w:t>42542</w:t>
            </w:r>
          </w:p>
        </w:tc>
        <w:tc>
          <w:tcPr>
            <w:tcW w:w="0" w:type="auto"/>
            <w:tcMar>
              <w:top w:w="38" w:type="dxa"/>
              <w:left w:w="38" w:type="dxa"/>
              <w:bottom w:w="38" w:type="dxa"/>
              <w:right w:w="38" w:type="dxa"/>
            </w:tcMar>
            <w:vAlign w:val="bottom"/>
          </w:tcPr>
          <w:p w14:paraId="77463A7D" w14:textId="77777777" w:rsidR="00154ABF" w:rsidRDefault="00154ABF">
            <w:pPr>
              <w:spacing w:after="200"/>
              <w:rPr>
                <w:sz w:val="20"/>
                <w:szCs w:val="20"/>
              </w:rPr>
            </w:pPr>
            <w:r>
              <w:rPr>
                <w:sz w:val="20"/>
                <w:szCs w:val="20"/>
              </w:rPr>
              <w:t xml:space="preserve">ORBIT, exploration of anterior aspect with removal of tumour or foreign body (Anaes.) (Assist.) </w:t>
            </w:r>
          </w:p>
          <w:p w14:paraId="5C3EC631" w14:textId="77777777" w:rsidR="00154ABF" w:rsidRDefault="00154ABF">
            <w:pPr>
              <w:tabs>
                <w:tab w:val="left" w:pos="1701"/>
              </w:tabs>
            </w:pPr>
            <w:r>
              <w:rPr>
                <w:b/>
                <w:sz w:val="20"/>
              </w:rPr>
              <w:t xml:space="preserve">Fee: </w:t>
            </w:r>
            <w:r>
              <w:t>$574.05</w:t>
            </w:r>
            <w:r>
              <w:tab/>
            </w:r>
            <w:r>
              <w:rPr>
                <w:b/>
                <w:sz w:val="20"/>
              </w:rPr>
              <w:t xml:space="preserve">Benefit: </w:t>
            </w:r>
            <w:r>
              <w:t>75% = $430.55</w:t>
            </w:r>
          </w:p>
        </w:tc>
      </w:tr>
      <w:tr w:rsidR="00154ABF" w14:paraId="7F6E6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D8F2F7" w14:textId="77777777" w:rsidR="00154ABF" w:rsidRDefault="00154ABF">
            <w:pPr>
              <w:rPr>
                <w:b/>
              </w:rPr>
            </w:pPr>
            <w:r>
              <w:rPr>
                <w:b/>
              </w:rPr>
              <w:t>Fee</w:t>
            </w:r>
          </w:p>
          <w:p w14:paraId="41EDE3BE" w14:textId="77777777" w:rsidR="00154ABF" w:rsidRDefault="00154ABF">
            <w:r>
              <w:t>42543</w:t>
            </w:r>
          </w:p>
        </w:tc>
        <w:tc>
          <w:tcPr>
            <w:tcW w:w="0" w:type="auto"/>
            <w:tcMar>
              <w:top w:w="38" w:type="dxa"/>
              <w:left w:w="38" w:type="dxa"/>
              <w:bottom w:w="38" w:type="dxa"/>
              <w:right w:w="38" w:type="dxa"/>
            </w:tcMar>
            <w:vAlign w:val="bottom"/>
          </w:tcPr>
          <w:p w14:paraId="5E46CD28" w14:textId="77777777" w:rsidR="00154ABF" w:rsidRDefault="00154ABF">
            <w:pPr>
              <w:spacing w:after="200"/>
              <w:rPr>
                <w:sz w:val="20"/>
                <w:szCs w:val="20"/>
              </w:rPr>
            </w:pPr>
            <w:r>
              <w:rPr>
                <w:sz w:val="20"/>
                <w:szCs w:val="20"/>
              </w:rPr>
              <w:t xml:space="preserve">ORBIT, exploration of retrobulbar aspect with removal of tumour or foreign body (Anaes.) (Assist.) </w:t>
            </w:r>
          </w:p>
          <w:p w14:paraId="5D396F44" w14:textId="77777777" w:rsidR="00154ABF" w:rsidRDefault="00154ABF">
            <w:pPr>
              <w:tabs>
                <w:tab w:val="left" w:pos="1701"/>
              </w:tabs>
            </w:pPr>
            <w:r>
              <w:rPr>
                <w:b/>
                <w:sz w:val="20"/>
              </w:rPr>
              <w:t xml:space="preserve">Fee: </w:t>
            </w:r>
            <w:r>
              <w:t>$1,006.90</w:t>
            </w:r>
            <w:r>
              <w:tab/>
            </w:r>
            <w:r>
              <w:rPr>
                <w:b/>
                <w:sz w:val="20"/>
              </w:rPr>
              <w:t xml:space="preserve">Benefit: </w:t>
            </w:r>
            <w:r>
              <w:t>75% = $755.20</w:t>
            </w:r>
          </w:p>
        </w:tc>
      </w:tr>
      <w:tr w:rsidR="00154ABF" w14:paraId="283BA8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889DD7" w14:textId="77777777" w:rsidR="00154ABF" w:rsidRDefault="00154ABF">
            <w:pPr>
              <w:rPr>
                <w:b/>
              </w:rPr>
            </w:pPr>
            <w:r>
              <w:rPr>
                <w:b/>
              </w:rPr>
              <w:t>Fee</w:t>
            </w:r>
          </w:p>
          <w:p w14:paraId="191C0B5D" w14:textId="77777777" w:rsidR="00154ABF" w:rsidRDefault="00154ABF">
            <w:r>
              <w:t>42545</w:t>
            </w:r>
          </w:p>
        </w:tc>
        <w:tc>
          <w:tcPr>
            <w:tcW w:w="0" w:type="auto"/>
            <w:tcMar>
              <w:top w:w="38" w:type="dxa"/>
              <w:left w:w="38" w:type="dxa"/>
              <w:bottom w:w="38" w:type="dxa"/>
              <w:right w:w="38" w:type="dxa"/>
            </w:tcMar>
            <w:vAlign w:val="bottom"/>
          </w:tcPr>
          <w:p w14:paraId="63ECA27C" w14:textId="77777777" w:rsidR="00154ABF" w:rsidRDefault="00154ABF">
            <w:pPr>
              <w:spacing w:after="200"/>
              <w:rPr>
                <w:sz w:val="20"/>
                <w:szCs w:val="20"/>
              </w:rPr>
            </w:pPr>
            <w:r>
              <w:rPr>
                <w:sz w:val="20"/>
                <w:szCs w:val="20"/>
              </w:rPr>
              <w:t xml:space="preserve">ORBIT, decompression of, for dysthyroid eye disease, by fenestration  of 2 or more walls, or by the removal of intraorbital peribulbar and retrobulbar fat from each quadrant of the orbit, 1 eye (Anaes.) (Assist.) </w:t>
            </w:r>
          </w:p>
          <w:p w14:paraId="082255A1" w14:textId="77777777" w:rsidR="00154ABF" w:rsidRDefault="00154ABF">
            <w:pPr>
              <w:tabs>
                <w:tab w:val="left" w:pos="1701"/>
              </w:tabs>
            </w:pPr>
            <w:r>
              <w:rPr>
                <w:b/>
                <w:sz w:val="20"/>
              </w:rPr>
              <w:t xml:space="preserve">Fee: </w:t>
            </w:r>
            <w:r>
              <w:t>$1,456.35</w:t>
            </w:r>
            <w:r>
              <w:tab/>
            </w:r>
            <w:r>
              <w:rPr>
                <w:b/>
                <w:sz w:val="20"/>
              </w:rPr>
              <w:t xml:space="preserve">Benefit: </w:t>
            </w:r>
            <w:r>
              <w:t>75% = $1092.30</w:t>
            </w:r>
          </w:p>
        </w:tc>
      </w:tr>
      <w:tr w:rsidR="00154ABF" w14:paraId="501B3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EAF85" w14:textId="77777777" w:rsidR="00154ABF" w:rsidRDefault="00154ABF">
            <w:pPr>
              <w:rPr>
                <w:b/>
              </w:rPr>
            </w:pPr>
            <w:r>
              <w:rPr>
                <w:b/>
              </w:rPr>
              <w:t>Fee</w:t>
            </w:r>
          </w:p>
          <w:p w14:paraId="2F904281" w14:textId="77777777" w:rsidR="00154ABF" w:rsidRDefault="00154ABF">
            <w:r>
              <w:t>42548</w:t>
            </w:r>
          </w:p>
        </w:tc>
        <w:tc>
          <w:tcPr>
            <w:tcW w:w="0" w:type="auto"/>
            <w:tcMar>
              <w:top w:w="38" w:type="dxa"/>
              <w:left w:w="38" w:type="dxa"/>
              <w:bottom w:w="38" w:type="dxa"/>
              <w:right w:w="38" w:type="dxa"/>
            </w:tcMar>
            <w:vAlign w:val="bottom"/>
          </w:tcPr>
          <w:p w14:paraId="4C5429C0" w14:textId="77777777" w:rsidR="00154ABF" w:rsidRDefault="00154ABF">
            <w:pPr>
              <w:spacing w:after="200"/>
              <w:rPr>
                <w:sz w:val="20"/>
                <w:szCs w:val="20"/>
              </w:rPr>
            </w:pPr>
            <w:r>
              <w:rPr>
                <w:sz w:val="20"/>
                <w:szCs w:val="20"/>
              </w:rPr>
              <w:t xml:space="preserve">OPTIC NERVE MENINGES, incision of (Anaes.) (Assist.) </w:t>
            </w:r>
          </w:p>
          <w:p w14:paraId="53D29140" w14:textId="77777777" w:rsidR="00154ABF" w:rsidRDefault="00154ABF">
            <w:pPr>
              <w:tabs>
                <w:tab w:val="left" w:pos="1701"/>
              </w:tabs>
            </w:pPr>
            <w:r>
              <w:rPr>
                <w:b/>
                <w:sz w:val="20"/>
              </w:rPr>
              <w:t xml:space="preserve">Fee: </w:t>
            </w:r>
            <w:r>
              <w:t>$865.10</w:t>
            </w:r>
            <w:r>
              <w:tab/>
            </w:r>
            <w:r>
              <w:rPr>
                <w:b/>
                <w:sz w:val="20"/>
              </w:rPr>
              <w:t xml:space="preserve">Benefit: </w:t>
            </w:r>
            <w:r>
              <w:t>75% = $648.85</w:t>
            </w:r>
          </w:p>
        </w:tc>
      </w:tr>
      <w:tr w:rsidR="00154ABF" w14:paraId="5E4285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2709F4" w14:textId="77777777" w:rsidR="00154ABF" w:rsidRDefault="00154ABF">
            <w:pPr>
              <w:rPr>
                <w:b/>
              </w:rPr>
            </w:pPr>
            <w:r>
              <w:rPr>
                <w:b/>
              </w:rPr>
              <w:t>Fee</w:t>
            </w:r>
          </w:p>
          <w:p w14:paraId="7AB5BCD0" w14:textId="77777777" w:rsidR="00154ABF" w:rsidRDefault="00154ABF">
            <w:r>
              <w:t>42551</w:t>
            </w:r>
          </w:p>
        </w:tc>
        <w:tc>
          <w:tcPr>
            <w:tcW w:w="0" w:type="auto"/>
            <w:tcMar>
              <w:top w:w="38" w:type="dxa"/>
              <w:left w:w="38" w:type="dxa"/>
              <w:bottom w:w="38" w:type="dxa"/>
              <w:right w:w="38" w:type="dxa"/>
            </w:tcMar>
            <w:vAlign w:val="bottom"/>
          </w:tcPr>
          <w:p w14:paraId="29197C56" w14:textId="77777777" w:rsidR="00154ABF" w:rsidRDefault="00154ABF">
            <w:pPr>
              <w:spacing w:after="200"/>
              <w:rPr>
                <w:sz w:val="20"/>
                <w:szCs w:val="20"/>
              </w:rPr>
            </w:pPr>
            <w:r>
              <w:rPr>
                <w:sz w:val="20"/>
                <w:szCs w:val="20"/>
              </w:rPr>
              <w:t xml:space="preserve">EYE, PENETRATING WOUND OR RUPTURE OF, not involving intraocular structures repair involving suture of cornea or sclera, or both, not being a service to which item 42632 applies (Anaes.) (Assist.) </w:t>
            </w:r>
          </w:p>
          <w:p w14:paraId="51C3C3FC" w14:textId="77777777" w:rsidR="00154ABF" w:rsidRDefault="00154ABF">
            <w:pPr>
              <w:tabs>
                <w:tab w:val="left" w:pos="1701"/>
              </w:tabs>
            </w:pPr>
            <w:r>
              <w:rPr>
                <w:b/>
                <w:sz w:val="20"/>
              </w:rPr>
              <w:t xml:space="preserve">Fee: </w:t>
            </w:r>
            <w:r>
              <w:t>$719.70</w:t>
            </w:r>
            <w:r>
              <w:tab/>
            </w:r>
            <w:r>
              <w:rPr>
                <w:b/>
                <w:sz w:val="20"/>
              </w:rPr>
              <w:t xml:space="preserve">Benefit: </w:t>
            </w:r>
            <w:r>
              <w:t>75% = $539.80    85% = $621.00</w:t>
            </w:r>
          </w:p>
        </w:tc>
      </w:tr>
      <w:tr w:rsidR="00154ABF" w14:paraId="3DB8B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8CECC" w14:textId="77777777" w:rsidR="00154ABF" w:rsidRDefault="00154ABF">
            <w:pPr>
              <w:rPr>
                <w:b/>
              </w:rPr>
            </w:pPr>
            <w:r>
              <w:rPr>
                <w:b/>
              </w:rPr>
              <w:t>Fee</w:t>
            </w:r>
          </w:p>
          <w:p w14:paraId="3C224339" w14:textId="77777777" w:rsidR="00154ABF" w:rsidRDefault="00154ABF">
            <w:r>
              <w:t>42554</w:t>
            </w:r>
          </w:p>
        </w:tc>
        <w:tc>
          <w:tcPr>
            <w:tcW w:w="0" w:type="auto"/>
            <w:tcMar>
              <w:top w:w="38" w:type="dxa"/>
              <w:left w:w="38" w:type="dxa"/>
              <w:bottom w:w="38" w:type="dxa"/>
              <w:right w:w="38" w:type="dxa"/>
            </w:tcMar>
            <w:vAlign w:val="bottom"/>
          </w:tcPr>
          <w:p w14:paraId="0979B6C1" w14:textId="77777777" w:rsidR="00154ABF" w:rsidRDefault="00154ABF">
            <w:pPr>
              <w:spacing w:after="200"/>
              <w:rPr>
                <w:sz w:val="20"/>
                <w:szCs w:val="20"/>
              </w:rPr>
            </w:pPr>
            <w:r>
              <w:rPr>
                <w:sz w:val="20"/>
                <w:szCs w:val="20"/>
              </w:rPr>
              <w:t xml:space="preserve">EYE, PENETRATING WOUND OR RUPTURE OF, with incarceration or prolapse of uveal tissue repair (Anaes.) (Assist.) </w:t>
            </w:r>
          </w:p>
          <w:p w14:paraId="1D64C3CF" w14:textId="77777777" w:rsidR="00154ABF" w:rsidRDefault="00154ABF">
            <w:pPr>
              <w:tabs>
                <w:tab w:val="left" w:pos="1701"/>
              </w:tabs>
            </w:pPr>
            <w:r>
              <w:rPr>
                <w:b/>
                <w:sz w:val="20"/>
              </w:rPr>
              <w:t xml:space="preserve">Fee: </w:t>
            </w:r>
            <w:r>
              <w:t>$839.65</w:t>
            </w:r>
            <w:r>
              <w:tab/>
            </w:r>
            <w:r>
              <w:rPr>
                <w:b/>
                <w:sz w:val="20"/>
              </w:rPr>
              <w:t xml:space="preserve">Benefit: </w:t>
            </w:r>
            <w:r>
              <w:t>75% = $629.75</w:t>
            </w:r>
          </w:p>
        </w:tc>
      </w:tr>
      <w:tr w:rsidR="00154ABF" w14:paraId="0E27F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63385B" w14:textId="77777777" w:rsidR="00154ABF" w:rsidRDefault="00154ABF">
            <w:pPr>
              <w:rPr>
                <w:b/>
              </w:rPr>
            </w:pPr>
            <w:r>
              <w:rPr>
                <w:b/>
              </w:rPr>
              <w:t>Fee</w:t>
            </w:r>
          </w:p>
          <w:p w14:paraId="0675E862" w14:textId="77777777" w:rsidR="00154ABF" w:rsidRDefault="00154ABF">
            <w:r>
              <w:t>42557</w:t>
            </w:r>
          </w:p>
        </w:tc>
        <w:tc>
          <w:tcPr>
            <w:tcW w:w="0" w:type="auto"/>
            <w:tcMar>
              <w:top w:w="38" w:type="dxa"/>
              <w:left w:w="38" w:type="dxa"/>
              <w:bottom w:w="38" w:type="dxa"/>
              <w:right w:w="38" w:type="dxa"/>
            </w:tcMar>
            <w:vAlign w:val="bottom"/>
          </w:tcPr>
          <w:p w14:paraId="7460ABAD" w14:textId="77777777" w:rsidR="00154ABF" w:rsidRDefault="00154ABF">
            <w:pPr>
              <w:spacing w:after="200"/>
              <w:rPr>
                <w:sz w:val="20"/>
                <w:szCs w:val="20"/>
              </w:rPr>
            </w:pPr>
            <w:r>
              <w:rPr>
                <w:sz w:val="20"/>
                <w:szCs w:val="20"/>
              </w:rPr>
              <w:t xml:space="preserve">EYE, PENETRATING WOUND OR RUPTURE OF, with incarceration of lens or vitreous repair (Anaes.) (Assist.) </w:t>
            </w:r>
          </w:p>
          <w:p w14:paraId="3BA6EEE7" w14:textId="77777777" w:rsidR="00154ABF" w:rsidRDefault="00154ABF">
            <w:pPr>
              <w:tabs>
                <w:tab w:val="left" w:pos="1701"/>
              </w:tabs>
            </w:pPr>
            <w:r>
              <w:rPr>
                <w:b/>
                <w:sz w:val="20"/>
              </w:rPr>
              <w:t xml:space="preserve">Fee: </w:t>
            </w:r>
            <w:r>
              <w:t>$1,173.65</w:t>
            </w:r>
            <w:r>
              <w:tab/>
            </w:r>
            <w:r>
              <w:rPr>
                <w:b/>
                <w:sz w:val="20"/>
              </w:rPr>
              <w:t xml:space="preserve">Benefit: </w:t>
            </w:r>
            <w:r>
              <w:t>75% = $880.25</w:t>
            </w:r>
          </w:p>
        </w:tc>
      </w:tr>
      <w:tr w:rsidR="00154ABF" w14:paraId="61F34F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C745B" w14:textId="77777777" w:rsidR="00154ABF" w:rsidRDefault="00154ABF">
            <w:pPr>
              <w:rPr>
                <w:b/>
              </w:rPr>
            </w:pPr>
            <w:r>
              <w:rPr>
                <w:b/>
              </w:rPr>
              <w:t>Fee</w:t>
            </w:r>
          </w:p>
          <w:p w14:paraId="662894C2" w14:textId="77777777" w:rsidR="00154ABF" w:rsidRDefault="00154ABF">
            <w:r>
              <w:t>42563</w:t>
            </w:r>
          </w:p>
        </w:tc>
        <w:tc>
          <w:tcPr>
            <w:tcW w:w="0" w:type="auto"/>
            <w:tcMar>
              <w:top w:w="38" w:type="dxa"/>
              <w:left w:w="38" w:type="dxa"/>
              <w:bottom w:w="38" w:type="dxa"/>
              <w:right w:w="38" w:type="dxa"/>
            </w:tcMar>
            <w:vAlign w:val="bottom"/>
          </w:tcPr>
          <w:p w14:paraId="3DDFBE2E" w14:textId="77777777" w:rsidR="00154ABF" w:rsidRDefault="00154ABF">
            <w:pPr>
              <w:spacing w:after="200"/>
              <w:rPr>
                <w:sz w:val="20"/>
                <w:szCs w:val="20"/>
              </w:rPr>
            </w:pPr>
            <w:r>
              <w:rPr>
                <w:sz w:val="20"/>
                <w:szCs w:val="20"/>
              </w:rPr>
              <w:t xml:space="preserve">INTRAOCULAR FOREIGN BODY, removal from anterior segment (Anaes.) (Assist.) </w:t>
            </w:r>
          </w:p>
          <w:p w14:paraId="4B8FAD2C" w14:textId="77777777" w:rsidR="00154ABF" w:rsidRDefault="00154ABF">
            <w:pPr>
              <w:tabs>
                <w:tab w:val="left" w:pos="1701"/>
              </w:tabs>
            </w:pPr>
            <w:r>
              <w:rPr>
                <w:b/>
                <w:sz w:val="20"/>
              </w:rPr>
              <w:t xml:space="preserve">Fee: </w:t>
            </w:r>
            <w:r>
              <w:t>$591.25</w:t>
            </w:r>
            <w:r>
              <w:tab/>
            </w:r>
            <w:r>
              <w:rPr>
                <w:b/>
                <w:sz w:val="20"/>
              </w:rPr>
              <w:t xml:space="preserve">Benefit: </w:t>
            </w:r>
            <w:r>
              <w:t>75% = $443.45    85% = $502.60</w:t>
            </w:r>
          </w:p>
        </w:tc>
      </w:tr>
      <w:tr w:rsidR="00154ABF" w14:paraId="54869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33EAB2" w14:textId="77777777" w:rsidR="00154ABF" w:rsidRDefault="00154ABF">
            <w:pPr>
              <w:rPr>
                <w:b/>
              </w:rPr>
            </w:pPr>
            <w:r>
              <w:rPr>
                <w:b/>
              </w:rPr>
              <w:t>Fee</w:t>
            </w:r>
          </w:p>
          <w:p w14:paraId="38BF7B17" w14:textId="77777777" w:rsidR="00154ABF" w:rsidRDefault="00154ABF">
            <w:r>
              <w:t>42569</w:t>
            </w:r>
          </w:p>
        </w:tc>
        <w:tc>
          <w:tcPr>
            <w:tcW w:w="0" w:type="auto"/>
            <w:tcMar>
              <w:top w:w="38" w:type="dxa"/>
              <w:left w:w="38" w:type="dxa"/>
              <w:bottom w:w="38" w:type="dxa"/>
              <w:right w:w="38" w:type="dxa"/>
            </w:tcMar>
            <w:vAlign w:val="bottom"/>
          </w:tcPr>
          <w:p w14:paraId="24E205B0" w14:textId="77777777" w:rsidR="00154ABF" w:rsidRDefault="00154ABF">
            <w:pPr>
              <w:spacing w:after="200"/>
              <w:rPr>
                <w:sz w:val="20"/>
                <w:szCs w:val="20"/>
              </w:rPr>
            </w:pPr>
            <w:r>
              <w:rPr>
                <w:sz w:val="20"/>
                <w:szCs w:val="20"/>
              </w:rPr>
              <w:t xml:space="preserve">INTRAOCULAR FOREIGN BODY, removal from posterior segment (Anaes.) (Assist.) </w:t>
            </w:r>
          </w:p>
          <w:p w14:paraId="0E00ECBC" w14:textId="77777777" w:rsidR="00154ABF" w:rsidRDefault="00154ABF">
            <w:pPr>
              <w:tabs>
                <w:tab w:val="left" w:pos="1701"/>
              </w:tabs>
            </w:pPr>
            <w:r>
              <w:rPr>
                <w:b/>
                <w:sz w:val="20"/>
              </w:rPr>
              <w:t xml:space="preserve">Fee: </w:t>
            </w:r>
            <w:r>
              <w:t>$1,173.65</w:t>
            </w:r>
            <w:r>
              <w:tab/>
            </w:r>
            <w:r>
              <w:rPr>
                <w:b/>
                <w:sz w:val="20"/>
              </w:rPr>
              <w:t xml:space="preserve">Benefit: </w:t>
            </w:r>
            <w:r>
              <w:t>75% = $880.25</w:t>
            </w:r>
          </w:p>
        </w:tc>
      </w:tr>
      <w:tr w:rsidR="00154ABF" w14:paraId="449687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C80FF7" w14:textId="77777777" w:rsidR="00154ABF" w:rsidRDefault="00154ABF">
            <w:pPr>
              <w:rPr>
                <w:b/>
              </w:rPr>
            </w:pPr>
            <w:r>
              <w:rPr>
                <w:b/>
              </w:rPr>
              <w:t>Fee</w:t>
            </w:r>
          </w:p>
          <w:p w14:paraId="7819482D" w14:textId="77777777" w:rsidR="00154ABF" w:rsidRDefault="00154ABF">
            <w:r>
              <w:t>42572</w:t>
            </w:r>
          </w:p>
        </w:tc>
        <w:tc>
          <w:tcPr>
            <w:tcW w:w="0" w:type="auto"/>
            <w:tcMar>
              <w:top w:w="38" w:type="dxa"/>
              <w:left w:w="38" w:type="dxa"/>
              <w:bottom w:w="38" w:type="dxa"/>
              <w:right w:w="38" w:type="dxa"/>
            </w:tcMar>
            <w:vAlign w:val="bottom"/>
          </w:tcPr>
          <w:p w14:paraId="7CF2D131" w14:textId="77777777" w:rsidR="00154ABF" w:rsidRDefault="00154ABF">
            <w:pPr>
              <w:spacing w:after="200"/>
              <w:rPr>
                <w:sz w:val="20"/>
                <w:szCs w:val="20"/>
              </w:rPr>
            </w:pPr>
            <w:r>
              <w:rPr>
                <w:sz w:val="20"/>
                <w:szCs w:val="20"/>
              </w:rPr>
              <w:t xml:space="preserve">ORBITAL ABSCESS OR CYST, drainage of (Anaes.) </w:t>
            </w:r>
          </w:p>
          <w:p w14:paraId="0A5045E8" w14:textId="77777777" w:rsidR="00154ABF" w:rsidRDefault="00154ABF">
            <w:pPr>
              <w:tabs>
                <w:tab w:val="left" w:pos="1701"/>
              </w:tabs>
            </w:pPr>
            <w:r>
              <w:rPr>
                <w:b/>
                <w:sz w:val="20"/>
              </w:rPr>
              <w:t xml:space="preserve">Fee: </w:t>
            </w:r>
            <w:r>
              <w:t>$133.70</w:t>
            </w:r>
            <w:r>
              <w:tab/>
            </w:r>
            <w:r>
              <w:rPr>
                <w:b/>
                <w:sz w:val="20"/>
              </w:rPr>
              <w:t xml:space="preserve">Benefit: </w:t>
            </w:r>
            <w:r>
              <w:t>75% = $100.30    85% = $113.65</w:t>
            </w:r>
          </w:p>
        </w:tc>
      </w:tr>
      <w:tr w:rsidR="00154ABF" w14:paraId="189ED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B4E37" w14:textId="77777777" w:rsidR="00154ABF" w:rsidRDefault="00154ABF">
            <w:pPr>
              <w:rPr>
                <w:b/>
              </w:rPr>
            </w:pPr>
            <w:r>
              <w:rPr>
                <w:b/>
              </w:rPr>
              <w:t>Fee</w:t>
            </w:r>
          </w:p>
          <w:p w14:paraId="415488F2" w14:textId="77777777" w:rsidR="00154ABF" w:rsidRDefault="00154ABF">
            <w:r>
              <w:t>42573</w:t>
            </w:r>
          </w:p>
        </w:tc>
        <w:tc>
          <w:tcPr>
            <w:tcW w:w="0" w:type="auto"/>
            <w:tcMar>
              <w:top w:w="38" w:type="dxa"/>
              <w:left w:w="38" w:type="dxa"/>
              <w:bottom w:w="38" w:type="dxa"/>
              <w:right w:w="38" w:type="dxa"/>
            </w:tcMar>
            <w:vAlign w:val="bottom"/>
          </w:tcPr>
          <w:p w14:paraId="63167425" w14:textId="77777777" w:rsidR="00154ABF" w:rsidRDefault="00154ABF">
            <w:pPr>
              <w:spacing w:after="200"/>
              <w:rPr>
                <w:sz w:val="20"/>
                <w:szCs w:val="20"/>
              </w:rPr>
            </w:pPr>
            <w:r>
              <w:rPr>
                <w:sz w:val="20"/>
                <w:szCs w:val="20"/>
              </w:rPr>
              <w:t xml:space="preserve">DERMOID, periorbital, excision of, on a patient 10 years of age or over (Anaes.) </w:t>
            </w:r>
          </w:p>
          <w:p w14:paraId="6F728D2D" w14:textId="77777777" w:rsidR="00154ABF" w:rsidRDefault="00154ABF">
            <w:pPr>
              <w:tabs>
                <w:tab w:val="left" w:pos="1701"/>
              </w:tabs>
            </w:pPr>
            <w:r>
              <w:rPr>
                <w:b/>
                <w:sz w:val="20"/>
              </w:rPr>
              <w:t xml:space="preserve">Fee: </w:t>
            </w:r>
            <w:r>
              <w:t>$259.10</w:t>
            </w:r>
            <w:r>
              <w:tab/>
            </w:r>
            <w:r>
              <w:rPr>
                <w:b/>
                <w:sz w:val="20"/>
              </w:rPr>
              <w:t xml:space="preserve">Benefit: </w:t>
            </w:r>
            <w:r>
              <w:t>75% = $194.35    85% = $220.25</w:t>
            </w:r>
          </w:p>
        </w:tc>
      </w:tr>
      <w:tr w:rsidR="00154ABF" w14:paraId="5D6DA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2200DF" w14:textId="77777777" w:rsidR="00154ABF" w:rsidRDefault="00154ABF">
            <w:pPr>
              <w:rPr>
                <w:b/>
              </w:rPr>
            </w:pPr>
            <w:r>
              <w:rPr>
                <w:b/>
              </w:rPr>
              <w:t>Fee</w:t>
            </w:r>
          </w:p>
          <w:p w14:paraId="3088344B" w14:textId="77777777" w:rsidR="00154ABF" w:rsidRDefault="00154ABF">
            <w:r>
              <w:t>42574</w:t>
            </w:r>
          </w:p>
        </w:tc>
        <w:tc>
          <w:tcPr>
            <w:tcW w:w="0" w:type="auto"/>
            <w:tcMar>
              <w:top w:w="38" w:type="dxa"/>
              <w:left w:w="38" w:type="dxa"/>
              <w:bottom w:w="38" w:type="dxa"/>
              <w:right w:w="38" w:type="dxa"/>
            </w:tcMar>
            <w:vAlign w:val="bottom"/>
          </w:tcPr>
          <w:p w14:paraId="744AED72" w14:textId="77777777" w:rsidR="00154ABF" w:rsidRDefault="00154ABF">
            <w:pPr>
              <w:spacing w:after="200"/>
              <w:rPr>
                <w:sz w:val="20"/>
                <w:szCs w:val="20"/>
              </w:rPr>
            </w:pPr>
            <w:r>
              <w:rPr>
                <w:sz w:val="20"/>
                <w:szCs w:val="20"/>
              </w:rPr>
              <w:t xml:space="preserve">DERMOID, orbital, excision of (Anaes.) (Assist.) </w:t>
            </w:r>
          </w:p>
          <w:p w14:paraId="79842433" w14:textId="77777777" w:rsidR="00154ABF" w:rsidRDefault="00154ABF">
            <w:pPr>
              <w:tabs>
                <w:tab w:val="left" w:pos="1701"/>
              </w:tabs>
            </w:pPr>
            <w:r>
              <w:rPr>
                <w:b/>
                <w:sz w:val="20"/>
              </w:rPr>
              <w:t xml:space="preserve">Fee: </w:t>
            </w:r>
            <w:r>
              <w:t>$550.55</w:t>
            </w:r>
            <w:r>
              <w:tab/>
            </w:r>
            <w:r>
              <w:rPr>
                <w:b/>
                <w:sz w:val="20"/>
              </w:rPr>
              <w:t xml:space="preserve">Benefit: </w:t>
            </w:r>
            <w:r>
              <w:t>75% = $412.95    85% = $468.00</w:t>
            </w:r>
          </w:p>
        </w:tc>
      </w:tr>
      <w:tr w:rsidR="00154ABF" w14:paraId="420E77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AE4E33" w14:textId="77777777" w:rsidR="00154ABF" w:rsidRDefault="00154ABF">
            <w:pPr>
              <w:rPr>
                <w:b/>
              </w:rPr>
            </w:pPr>
            <w:r>
              <w:rPr>
                <w:b/>
              </w:rPr>
              <w:t>Fee</w:t>
            </w:r>
          </w:p>
          <w:p w14:paraId="03FAE860" w14:textId="77777777" w:rsidR="00154ABF" w:rsidRDefault="00154ABF">
            <w:r>
              <w:t>42575</w:t>
            </w:r>
          </w:p>
        </w:tc>
        <w:tc>
          <w:tcPr>
            <w:tcW w:w="0" w:type="auto"/>
            <w:tcMar>
              <w:top w:w="38" w:type="dxa"/>
              <w:left w:w="38" w:type="dxa"/>
              <w:bottom w:w="38" w:type="dxa"/>
              <w:right w:w="38" w:type="dxa"/>
            </w:tcMar>
            <w:vAlign w:val="bottom"/>
          </w:tcPr>
          <w:p w14:paraId="4BB1694A" w14:textId="77777777" w:rsidR="00154ABF" w:rsidRDefault="00154ABF">
            <w:pPr>
              <w:spacing w:after="200"/>
              <w:rPr>
                <w:sz w:val="20"/>
                <w:szCs w:val="20"/>
              </w:rPr>
            </w:pPr>
            <w:r>
              <w:rPr>
                <w:sz w:val="20"/>
                <w:szCs w:val="20"/>
              </w:rPr>
              <w:t xml:space="preserve">TARSAL CYST, extirpation of (Anaes.) </w:t>
            </w:r>
          </w:p>
          <w:p w14:paraId="7021217C" w14:textId="77777777" w:rsidR="00154ABF" w:rsidRDefault="00154ABF">
            <w:pPr>
              <w:tabs>
                <w:tab w:val="left" w:pos="1701"/>
              </w:tabs>
            </w:pPr>
            <w:r>
              <w:rPr>
                <w:b/>
                <w:sz w:val="20"/>
              </w:rPr>
              <w:t xml:space="preserve">Fee: </w:t>
            </w:r>
            <w:r>
              <w:t>$94.25</w:t>
            </w:r>
            <w:r>
              <w:tab/>
            </w:r>
            <w:r>
              <w:rPr>
                <w:b/>
                <w:sz w:val="20"/>
              </w:rPr>
              <w:t xml:space="preserve">Benefit: </w:t>
            </w:r>
            <w:r>
              <w:t>75% = $70.70    85% = $80.15</w:t>
            </w:r>
          </w:p>
        </w:tc>
      </w:tr>
      <w:tr w:rsidR="00154ABF" w14:paraId="382F0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0E2109" w14:textId="77777777" w:rsidR="00154ABF" w:rsidRDefault="00154ABF">
            <w:pPr>
              <w:rPr>
                <w:b/>
              </w:rPr>
            </w:pPr>
            <w:r>
              <w:rPr>
                <w:b/>
              </w:rPr>
              <w:t>Fee</w:t>
            </w:r>
          </w:p>
          <w:p w14:paraId="79163FEA" w14:textId="77777777" w:rsidR="00154ABF" w:rsidRDefault="00154ABF">
            <w:r>
              <w:t>42576</w:t>
            </w:r>
          </w:p>
        </w:tc>
        <w:tc>
          <w:tcPr>
            <w:tcW w:w="0" w:type="auto"/>
            <w:tcMar>
              <w:top w:w="38" w:type="dxa"/>
              <w:left w:w="38" w:type="dxa"/>
              <w:bottom w:w="38" w:type="dxa"/>
              <w:right w:w="38" w:type="dxa"/>
            </w:tcMar>
            <w:vAlign w:val="bottom"/>
          </w:tcPr>
          <w:p w14:paraId="659EF88E" w14:textId="77777777" w:rsidR="00154ABF" w:rsidRDefault="00154ABF">
            <w:pPr>
              <w:spacing w:after="200"/>
              <w:rPr>
                <w:sz w:val="20"/>
                <w:szCs w:val="20"/>
              </w:rPr>
            </w:pPr>
            <w:r>
              <w:rPr>
                <w:sz w:val="20"/>
                <w:szCs w:val="20"/>
              </w:rPr>
              <w:t xml:space="preserve">DERMOID, periorbital, excision of, on a patient under 10 years of age (Anaes.) </w:t>
            </w:r>
          </w:p>
          <w:p w14:paraId="1EB245DE" w14:textId="77777777" w:rsidR="00154ABF" w:rsidRDefault="00154ABF">
            <w:pPr>
              <w:tabs>
                <w:tab w:val="left" w:pos="1701"/>
              </w:tabs>
            </w:pPr>
            <w:r>
              <w:rPr>
                <w:b/>
                <w:sz w:val="20"/>
              </w:rPr>
              <w:t xml:space="preserve">Fee: </w:t>
            </w:r>
            <w:r>
              <w:t>$336.85</w:t>
            </w:r>
            <w:r>
              <w:tab/>
            </w:r>
            <w:r>
              <w:rPr>
                <w:b/>
                <w:sz w:val="20"/>
              </w:rPr>
              <w:t xml:space="preserve">Benefit: </w:t>
            </w:r>
            <w:r>
              <w:t>75% = $252.65    85% = $286.35</w:t>
            </w:r>
          </w:p>
        </w:tc>
      </w:tr>
      <w:tr w:rsidR="00154ABF" w14:paraId="5785A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24C64D" w14:textId="77777777" w:rsidR="00154ABF" w:rsidRDefault="00154ABF">
            <w:pPr>
              <w:rPr>
                <w:b/>
              </w:rPr>
            </w:pPr>
            <w:r>
              <w:rPr>
                <w:b/>
              </w:rPr>
              <w:t>Fee</w:t>
            </w:r>
          </w:p>
          <w:p w14:paraId="40D88463" w14:textId="77777777" w:rsidR="00154ABF" w:rsidRDefault="00154ABF">
            <w:r>
              <w:t>42581</w:t>
            </w:r>
          </w:p>
        </w:tc>
        <w:tc>
          <w:tcPr>
            <w:tcW w:w="0" w:type="auto"/>
            <w:tcMar>
              <w:top w:w="38" w:type="dxa"/>
              <w:left w:w="38" w:type="dxa"/>
              <w:bottom w:w="38" w:type="dxa"/>
              <w:right w:w="38" w:type="dxa"/>
            </w:tcMar>
            <w:vAlign w:val="bottom"/>
          </w:tcPr>
          <w:p w14:paraId="4D5BB317" w14:textId="77777777" w:rsidR="00154ABF" w:rsidRDefault="00154ABF">
            <w:pPr>
              <w:spacing w:after="200"/>
              <w:rPr>
                <w:sz w:val="20"/>
                <w:szCs w:val="20"/>
              </w:rPr>
            </w:pPr>
            <w:r>
              <w:rPr>
                <w:sz w:val="20"/>
                <w:szCs w:val="20"/>
              </w:rPr>
              <w:t xml:space="preserve">ECTROPION OR ENTROPION, tarsal cauterisation of (Anaes.) </w:t>
            </w:r>
          </w:p>
          <w:p w14:paraId="51F24D20" w14:textId="77777777" w:rsidR="00154ABF" w:rsidRDefault="00154ABF">
            <w:pPr>
              <w:tabs>
                <w:tab w:val="left" w:pos="1701"/>
              </w:tabs>
            </w:pPr>
            <w:r>
              <w:rPr>
                <w:b/>
                <w:sz w:val="20"/>
              </w:rPr>
              <w:t xml:space="preserve">Fee: </w:t>
            </w:r>
            <w:r>
              <w:t>$133.70</w:t>
            </w:r>
            <w:r>
              <w:tab/>
            </w:r>
            <w:r>
              <w:rPr>
                <w:b/>
                <w:sz w:val="20"/>
              </w:rPr>
              <w:t xml:space="preserve">Benefit: </w:t>
            </w:r>
            <w:r>
              <w:t>75% = $100.30    85% = $113.65</w:t>
            </w:r>
          </w:p>
        </w:tc>
      </w:tr>
      <w:tr w:rsidR="00154ABF" w14:paraId="2F7EF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A47FD" w14:textId="77777777" w:rsidR="00154ABF" w:rsidRDefault="00154ABF">
            <w:pPr>
              <w:rPr>
                <w:b/>
              </w:rPr>
            </w:pPr>
            <w:r>
              <w:rPr>
                <w:b/>
              </w:rPr>
              <w:t>Fee</w:t>
            </w:r>
          </w:p>
          <w:p w14:paraId="1FF88B28" w14:textId="77777777" w:rsidR="00154ABF" w:rsidRDefault="00154ABF">
            <w:r>
              <w:t>42584</w:t>
            </w:r>
          </w:p>
        </w:tc>
        <w:tc>
          <w:tcPr>
            <w:tcW w:w="0" w:type="auto"/>
            <w:tcMar>
              <w:top w:w="38" w:type="dxa"/>
              <w:left w:w="38" w:type="dxa"/>
              <w:bottom w:w="38" w:type="dxa"/>
              <w:right w:w="38" w:type="dxa"/>
            </w:tcMar>
            <w:vAlign w:val="bottom"/>
          </w:tcPr>
          <w:p w14:paraId="1CFF33A2" w14:textId="77777777" w:rsidR="00154ABF" w:rsidRDefault="00154ABF">
            <w:pPr>
              <w:spacing w:after="200"/>
              <w:rPr>
                <w:sz w:val="20"/>
                <w:szCs w:val="20"/>
              </w:rPr>
            </w:pPr>
            <w:r>
              <w:rPr>
                <w:sz w:val="20"/>
                <w:szCs w:val="20"/>
              </w:rPr>
              <w:t xml:space="preserve">TARSORRHAPHY (Anaes.) (Assist.) </w:t>
            </w:r>
          </w:p>
          <w:p w14:paraId="056C86E0"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112374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7B7BD" w14:textId="77777777" w:rsidR="00154ABF" w:rsidRDefault="00154ABF">
            <w:pPr>
              <w:rPr>
                <w:b/>
              </w:rPr>
            </w:pPr>
            <w:r>
              <w:rPr>
                <w:b/>
              </w:rPr>
              <w:t>Fee</w:t>
            </w:r>
          </w:p>
          <w:p w14:paraId="32A0913F" w14:textId="77777777" w:rsidR="00154ABF" w:rsidRDefault="00154ABF">
            <w:r>
              <w:t>42587</w:t>
            </w:r>
          </w:p>
        </w:tc>
        <w:tc>
          <w:tcPr>
            <w:tcW w:w="0" w:type="auto"/>
            <w:tcMar>
              <w:top w:w="38" w:type="dxa"/>
              <w:left w:w="38" w:type="dxa"/>
              <w:bottom w:w="38" w:type="dxa"/>
              <w:right w:w="38" w:type="dxa"/>
            </w:tcMar>
            <w:vAlign w:val="bottom"/>
          </w:tcPr>
          <w:p w14:paraId="54F0F195" w14:textId="77777777" w:rsidR="00154ABF" w:rsidRDefault="00154ABF">
            <w:pPr>
              <w:spacing w:after="200"/>
              <w:rPr>
                <w:sz w:val="20"/>
                <w:szCs w:val="20"/>
              </w:rPr>
            </w:pPr>
            <w:r>
              <w:rPr>
                <w:sz w:val="20"/>
                <w:szCs w:val="20"/>
              </w:rPr>
              <w:t xml:space="preserve">TRICHIASIS (due to causes other than trachoma), treatment of by cryotherapy, laser or electrolysis - each eyelid (Anaes.) </w:t>
            </w:r>
          </w:p>
          <w:p w14:paraId="3A70B6D9" w14:textId="77777777" w:rsidR="00154ABF" w:rsidRDefault="00154ABF">
            <w:pPr>
              <w:tabs>
                <w:tab w:val="left" w:pos="1701"/>
              </w:tabs>
            </w:pPr>
            <w:r>
              <w:rPr>
                <w:b/>
                <w:sz w:val="20"/>
              </w:rPr>
              <w:t xml:space="preserve">Fee: </w:t>
            </w:r>
            <w:r>
              <w:t>$59.25</w:t>
            </w:r>
            <w:r>
              <w:tab/>
            </w:r>
            <w:r>
              <w:rPr>
                <w:b/>
                <w:sz w:val="20"/>
              </w:rPr>
              <w:t xml:space="preserve">Benefit: </w:t>
            </w:r>
            <w:r>
              <w:t>75% = $44.45    85% = $50.40</w:t>
            </w:r>
          </w:p>
        </w:tc>
      </w:tr>
      <w:tr w:rsidR="00154ABF" w14:paraId="4A218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47B19C" w14:textId="77777777" w:rsidR="00154ABF" w:rsidRDefault="00154ABF">
            <w:pPr>
              <w:rPr>
                <w:b/>
              </w:rPr>
            </w:pPr>
            <w:r>
              <w:rPr>
                <w:b/>
              </w:rPr>
              <w:t>Fee</w:t>
            </w:r>
          </w:p>
          <w:p w14:paraId="1175674B" w14:textId="77777777" w:rsidR="00154ABF" w:rsidRDefault="00154ABF">
            <w:r>
              <w:t>42588</w:t>
            </w:r>
          </w:p>
        </w:tc>
        <w:tc>
          <w:tcPr>
            <w:tcW w:w="0" w:type="auto"/>
            <w:tcMar>
              <w:top w:w="38" w:type="dxa"/>
              <w:left w:w="38" w:type="dxa"/>
              <w:bottom w:w="38" w:type="dxa"/>
              <w:right w:w="38" w:type="dxa"/>
            </w:tcMar>
            <w:vAlign w:val="bottom"/>
          </w:tcPr>
          <w:p w14:paraId="600875DF" w14:textId="77777777" w:rsidR="00154ABF" w:rsidRDefault="00154ABF">
            <w:pPr>
              <w:spacing w:after="200"/>
              <w:rPr>
                <w:sz w:val="20"/>
                <w:szCs w:val="20"/>
              </w:rPr>
            </w:pPr>
            <w:r>
              <w:rPr>
                <w:sz w:val="20"/>
                <w:szCs w:val="20"/>
              </w:rPr>
              <w:t xml:space="preserve">TRICHIASIS (due to trachoma), treatment of by cryotherapy, laser or electrolysis - each eyelid (Anaes.) </w:t>
            </w:r>
          </w:p>
          <w:p w14:paraId="3F9ECCBF" w14:textId="77777777" w:rsidR="00154ABF" w:rsidRDefault="00154ABF">
            <w:pPr>
              <w:tabs>
                <w:tab w:val="left" w:pos="1701"/>
              </w:tabs>
            </w:pPr>
            <w:r>
              <w:rPr>
                <w:b/>
                <w:sz w:val="20"/>
              </w:rPr>
              <w:t xml:space="preserve">Fee: </w:t>
            </w:r>
            <w:r>
              <w:t>$59.25</w:t>
            </w:r>
            <w:r>
              <w:tab/>
            </w:r>
            <w:r>
              <w:rPr>
                <w:b/>
                <w:sz w:val="20"/>
              </w:rPr>
              <w:t xml:space="preserve">Benefit: </w:t>
            </w:r>
            <w:r>
              <w:t>75% = $44.45    85% = $50.40</w:t>
            </w:r>
          </w:p>
        </w:tc>
      </w:tr>
      <w:tr w:rsidR="00154ABF" w14:paraId="201AAF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83E4FC" w14:textId="77777777" w:rsidR="00154ABF" w:rsidRDefault="00154ABF">
            <w:pPr>
              <w:rPr>
                <w:b/>
              </w:rPr>
            </w:pPr>
            <w:r>
              <w:rPr>
                <w:b/>
              </w:rPr>
              <w:t>Fee</w:t>
            </w:r>
          </w:p>
          <w:p w14:paraId="18F43B84" w14:textId="77777777" w:rsidR="00154ABF" w:rsidRDefault="00154ABF">
            <w:r>
              <w:t>42590</w:t>
            </w:r>
          </w:p>
        </w:tc>
        <w:tc>
          <w:tcPr>
            <w:tcW w:w="0" w:type="auto"/>
            <w:tcMar>
              <w:top w:w="38" w:type="dxa"/>
              <w:left w:w="38" w:type="dxa"/>
              <w:bottom w:w="38" w:type="dxa"/>
              <w:right w:w="38" w:type="dxa"/>
            </w:tcMar>
            <w:vAlign w:val="bottom"/>
          </w:tcPr>
          <w:p w14:paraId="6C9BF19F" w14:textId="77777777" w:rsidR="00154ABF" w:rsidRDefault="00154ABF">
            <w:pPr>
              <w:spacing w:after="200"/>
              <w:rPr>
                <w:sz w:val="20"/>
                <w:szCs w:val="20"/>
              </w:rPr>
            </w:pPr>
            <w:r>
              <w:rPr>
                <w:sz w:val="20"/>
                <w:szCs w:val="20"/>
              </w:rPr>
              <w:t xml:space="preserve">CANTHOPLASTY, medial or lateral (Anaes.) (Assist.) </w:t>
            </w:r>
          </w:p>
          <w:p w14:paraId="35915A39" w14:textId="77777777" w:rsidR="00154ABF" w:rsidRDefault="00154ABF">
            <w:pPr>
              <w:tabs>
                <w:tab w:val="left" w:pos="1701"/>
              </w:tabs>
              <w:rPr>
                <w:b/>
                <w:sz w:val="20"/>
              </w:rPr>
            </w:pPr>
            <w:r>
              <w:rPr>
                <w:b/>
                <w:sz w:val="20"/>
              </w:rPr>
              <w:t xml:space="preserve">Fee: </w:t>
            </w:r>
            <w:r>
              <w:t>$385.50</w:t>
            </w:r>
            <w:r>
              <w:tab/>
            </w:r>
            <w:r>
              <w:rPr>
                <w:b/>
                <w:sz w:val="20"/>
              </w:rPr>
              <w:t xml:space="preserve">Benefit: </w:t>
            </w:r>
            <w:r>
              <w:t>75% = $289.15    85% = $327.70</w:t>
            </w:r>
          </w:p>
          <w:p w14:paraId="243F011E" w14:textId="77777777" w:rsidR="00154ABF" w:rsidRDefault="00154ABF">
            <w:pPr>
              <w:tabs>
                <w:tab w:val="left" w:pos="1701"/>
              </w:tabs>
            </w:pPr>
            <w:r>
              <w:rPr>
                <w:b/>
                <w:sz w:val="20"/>
              </w:rPr>
              <w:t xml:space="preserve">Extended Medicare Safety Net Cap: </w:t>
            </w:r>
            <w:r>
              <w:t>$308.40</w:t>
            </w:r>
          </w:p>
        </w:tc>
      </w:tr>
      <w:tr w:rsidR="00154ABF" w14:paraId="3DDB4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CC5011" w14:textId="77777777" w:rsidR="00154ABF" w:rsidRDefault="00154ABF">
            <w:pPr>
              <w:rPr>
                <w:b/>
              </w:rPr>
            </w:pPr>
            <w:r>
              <w:rPr>
                <w:b/>
              </w:rPr>
              <w:t>Fee</w:t>
            </w:r>
          </w:p>
          <w:p w14:paraId="4B287258" w14:textId="77777777" w:rsidR="00154ABF" w:rsidRDefault="00154ABF">
            <w:r>
              <w:t>42593</w:t>
            </w:r>
          </w:p>
        </w:tc>
        <w:tc>
          <w:tcPr>
            <w:tcW w:w="0" w:type="auto"/>
            <w:tcMar>
              <w:top w:w="38" w:type="dxa"/>
              <w:left w:w="38" w:type="dxa"/>
              <w:bottom w:w="38" w:type="dxa"/>
              <w:right w:w="38" w:type="dxa"/>
            </w:tcMar>
            <w:vAlign w:val="bottom"/>
          </w:tcPr>
          <w:p w14:paraId="69B76F76" w14:textId="77777777" w:rsidR="00154ABF" w:rsidRDefault="00154ABF">
            <w:pPr>
              <w:spacing w:after="200"/>
              <w:rPr>
                <w:sz w:val="20"/>
                <w:szCs w:val="20"/>
              </w:rPr>
            </w:pPr>
            <w:r>
              <w:rPr>
                <w:sz w:val="20"/>
                <w:szCs w:val="20"/>
              </w:rPr>
              <w:t xml:space="preserve">LACRIMAL GLAND, excision of palpebral lobe (Anaes.) </w:t>
            </w:r>
          </w:p>
          <w:p w14:paraId="3D3BE55F" w14:textId="77777777" w:rsidR="00154ABF" w:rsidRDefault="00154ABF">
            <w:pPr>
              <w:tabs>
                <w:tab w:val="left" w:pos="1701"/>
              </w:tabs>
            </w:pPr>
            <w:r>
              <w:rPr>
                <w:b/>
                <w:sz w:val="20"/>
              </w:rPr>
              <w:t xml:space="preserve">Fee: </w:t>
            </w:r>
            <w:r>
              <w:t>$233.05</w:t>
            </w:r>
            <w:r>
              <w:tab/>
            </w:r>
            <w:r>
              <w:rPr>
                <w:b/>
                <w:sz w:val="20"/>
              </w:rPr>
              <w:t xml:space="preserve">Benefit: </w:t>
            </w:r>
            <w:r>
              <w:t>75% = $174.80</w:t>
            </w:r>
          </w:p>
        </w:tc>
      </w:tr>
      <w:tr w:rsidR="00154ABF" w14:paraId="2FAC6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8F0AE3" w14:textId="77777777" w:rsidR="00154ABF" w:rsidRDefault="00154ABF">
            <w:pPr>
              <w:rPr>
                <w:b/>
              </w:rPr>
            </w:pPr>
            <w:r>
              <w:rPr>
                <w:b/>
              </w:rPr>
              <w:t>Fee</w:t>
            </w:r>
          </w:p>
          <w:p w14:paraId="07A1584C" w14:textId="77777777" w:rsidR="00154ABF" w:rsidRDefault="00154ABF">
            <w:r>
              <w:t>42596</w:t>
            </w:r>
          </w:p>
        </w:tc>
        <w:tc>
          <w:tcPr>
            <w:tcW w:w="0" w:type="auto"/>
            <w:tcMar>
              <w:top w:w="38" w:type="dxa"/>
              <w:left w:w="38" w:type="dxa"/>
              <w:bottom w:w="38" w:type="dxa"/>
              <w:right w:w="38" w:type="dxa"/>
            </w:tcMar>
            <w:vAlign w:val="bottom"/>
          </w:tcPr>
          <w:p w14:paraId="53C50711" w14:textId="77777777" w:rsidR="00154ABF" w:rsidRDefault="00154ABF">
            <w:pPr>
              <w:spacing w:after="200"/>
              <w:rPr>
                <w:sz w:val="20"/>
                <w:szCs w:val="20"/>
              </w:rPr>
            </w:pPr>
            <w:r>
              <w:rPr>
                <w:sz w:val="20"/>
                <w:szCs w:val="20"/>
              </w:rPr>
              <w:t xml:space="preserve">LACRIMAL SAC, excision of, or operation on (Anaes.) (Assist.) </w:t>
            </w:r>
          </w:p>
          <w:p w14:paraId="48ACFE80" w14:textId="77777777" w:rsidR="00154ABF" w:rsidRDefault="00154ABF">
            <w:pPr>
              <w:tabs>
                <w:tab w:val="left" w:pos="1701"/>
              </w:tabs>
            </w:pPr>
            <w:r>
              <w:rPr>
                <w:b/>
                <w:sz w:val="20"/>
              </w:rPr>
              <w:t xml:space="preserve">Fee: </w:t>
            </w:r>
            <w:r>
              <w:t>$574.05</w:t>
            </w:r>
            <w:r>
              <w:tab/>
            </w:r>
            <w:r>
              <w:rPr>
                <w:b/>
                <w:sz w:val="20"/>
              </w:rPr>
              <w:t xml:space="preserve">Benefit: </w:t>
            </w:r>
            <w:r>
              <w:t>75% = $430.55    85% = $487.95</w:t>
            </w:r>
          </w:p>
        </w:tc>
      </w:tr>
      <w:tr w:rsidR="00154ABF" w14:paraId="3DA709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0C3156" w14:textId="77777777" w:rsidR="00154ABF" w:rsidRDefault="00154ABF">
            <w:pPr>
              <w:rPr>
                <w:b/>
              </w:rPr>
            </w:pPr>
            <w:r>
              <w:rPr>
                <w:b/>
              </w:rPr>
              <w:t>Fee</w:t>
            </w:r>
          </w:p>
          <w:p w14:paraId="05CD752E" w14:textId="77777777" w:rsidR="00154ABF" w:rsidRDefault="00154ABF">
            <w:r>
              <w:t>42599</w:t>
            </w:r>
          </w:p>
        </w:tc>
        <w:tc>
          <w:tcPr>
            <w:tcW w:w="0" w:type="auto"/>
            <w:tcMar>
              <w:top w:w="38" w:type="dxa"/>
              <w:left w:w="38" w:type="dxa"/>
              <w:bottom w:w="38" w:type="dxa"/>
              <w:right w:w="38" w:type="dxa"/>
            </w:tcMar>
            <w:vAlign w:val="bottom"/>
          </w:tcPr>
          <w:p w14:paraId="36151D63" w14:textId="77777777" w:rsidR="00154ABF" w:rsidRDefault="00154ABF">
            <w:pPr>
              <w:spacing w:after="200"/>
              <w:rPr>
                <w:sz w:val="20"/>
                <w:szCs w:val="20"/>
              </w:rPr>
            </w:pPr>
            <w:r>
              <w:rPr>
                <w:sz w:val="20"/>
                <w:szCs w:val="20"/>
              </w:rPr>
              <w:t xml:space="preserve">LACRIMAL CANALICULAR SYSTEM, establishment of patency by closed operation using silicone tubes or similar, 1 eye (Anaes.) (Assist.) </w:t>
            </w:r>
          </w:p>
          <w:p w14:paraId="631527DC" w14:textId="77777777" w:rsidR="00154ABF" w:rsidRDefault="00154ABF">
            <w:pPr>
              <w:tabs>
                <w:tab w:val="left" w:pos="1701"/>
              </w:tabs>
            </w:pPr>
            <w:r>
              <w:rPr>
                <w:b/>
                <w:sz w:val="20"/>
              </w:rPr>
              <w:t xml:space="preserve">Fee: </w:t>
            </w:r>
            <w:r>
              <w:t>$719.70</w:t>
            </w:r>
            <w:r>
              <w:tab/>
            </w:r>
            <w:r>
              <w:rPr>
                <w:b/>
                <w:sz w:val="20"/>
              </w:rPr>
              <w:t xml:space="preserve">Benefit: </w:t>
            </w:r>
            <w:r>
              <w:t>75% = $539.80    85% = $621.00</w:t>
            </w:r>
          </w:p>
        </w:tc>
      </w:tr>
      <w:tr w:rsidR="00154ABF" w14:paraId="4F3B4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2CE023" w14:textId="77777777" w:rsidR="00154ABF" w:rsidRDefault="00154ABF">
            <w:pPr>
              <w:rPr>
                <w:b/>
              </w:rPr>
            </w:pPr>
            <w:r>
              <w:rPr>
                <w:b/>
              </w:rPr>
              <w:t>Fee</w:t>
            </w:r>
          </w:p>
          <w:p w14:paraId="709F8810" w14:textId="77777777" w:rsidR="00154ABF" w:rsidRDefault="00154ABF">
            <w:r>
              <w:t>42602</w:t>
            </w:r>
          </w:p>
        </w:tc>
        <w:tc>
          <w:tcPr>
            <w:tcW w:w="0" w:type="auto"/>
            <w:tcMar>
              <w:top w:w="38" w:type="dxa"/>
              <w:left w:w="38" w:type="dxa"/>
              <w:bottom w:w="38" w:type="dxa"/>
              <w:right w:w="38" w:type="dxa"/>
            </w:tcMar>
            <w:vAlign w:val="bottom"/>
          </w:tcPr>
          <w:p w14:paraId="3333B67D" w14:textId="77777777" w:rsidR="00154ABF" w:rsidRDefault="00154ABF">
            <w:pPr>
              <w:spacing w:after="200"/>
              <w:rPr>
                <w:sz w:val="20"/>
                <w:szCs w:val="20"/>
              </w:rPr>
            </w:pPr>
            <w:r>
              <w:rPr>
                <w:sz w:val="20"/>
                <w:szCs w:val="20"/>
              </w:rPr>
              <w:t xml:space="preserve">LACRIMAL CANALICULAR SYSTEM, establishment of patency by open operation, 1 eye (Anaes.) (Assist.) </w:t>
            </w:r>
          </w:p>
          <w:p w14:paraId="61ECA9CE" w14:textId="77777777" w:rsidR="00154ABF" w:rsidRDefault="00154ABF">
            <w:pPr>
              <w:tabs>
                <w:tab w:val="left" w:pos="1701"/>
              </w:tabs>
            </w:pPr>
            <w:r>
              <w:rPr>
                <w:b/>
                <w:sz w:val="20"/>
              </w:rPr>
              <w:t xml:space="preserve">Fee: </w:t>
            </w:r>
            <w:r>
              <w:t>$719.70</w:t>
            </w:r>
            <w:r>
              <w:tab/>
            </w:r>
            <w:r>
              <w:rPr>
                <w:b/>
                <w:sz w:val="20"/>
              </w:rPr>
              <w:t xml:space="preserve">Benefit: </w:t>
            </w:r>
            <w:r>
              <w:t>75% = $539.80    85% = $621.00</w:t>
            </w:r>
          </w:p>
        </w:tc>
      </w:tr>
      <w:tr w:rsidR="00154ABF" w14:paraId="199DF6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1B6BE7" w14:textId="77777777" w:rsidR="00154ABF" w:rsidRDefault="00154ABF">
            <w:pPr>
              <w:rPr>
                <w:b/>
              </w:rPr>
            </w:pPr>
            <w:r>
              <w:rPr>
                <w:b/>
              </w:rPr>
              <w:t>Fee</w:t>
            </w:r>
          </w:p>
          <w:p w14:paraId="4A07424D" w14:textId="77777777" w:rsidR="00154ABF" w:rsidRDefault="00154ABF">
            <w:r>
              <w:t>42605</w:t>
            </w:r>
          </w:p>
        </w:tc>
        <w:tc>
          <w:tcPr>
            <w:tcW w:w="0" w:type="auto"/>
            <w:tcMar>
              <w:top w:w="38" w:type="dxa"/>
              <w:left w:w="38" w:type="dxa"/>
              <w:bottom w:w="38" w:type="dxa"/>
              <w:right w:w="38" w:type="dxa"/>
            </w:tcMar>
            <w:vAlign w:val="bottom"/>
          </w:tcPr>
          <w:p w14:paraId="13876575" w14:textId="77777777" w:rsidR="00154ABF" w:rsidRDefault="00154ABF">
            <w:pPr>
              <w:spacing w:after="200"/>
              <w:rPr>
                <w:sz w:val="20"/>
                <w:szCs w:val="20"/>
              </w:rPr>
            </w:pPr>
            <w:r>
              <w:rPr>
                <w:sz w:val="20"/>
                <w:szCs w:val="20"/>
              </w:rPr>
              <w:t xml:space="preserve">LACRIMAL CANALICULUS, immediate repair of (Anaes.) (Assist.) </w:t>
            </w:r>
          </w:p>
          <w:p w14:paraId="4C4BF90B" w14:textId="77777777" w:rsidR="00154ABF" w:rsidRDefault="00154ABF">
            <w:pPr>
              <w:tabs>
                <w:tab w:val="left" w:pos="1701"/>
              </w:tabs>
            </w:pPr>
            <w:r>
              <w:rPr>
                <w:b/>
                <w:sz w:val="20"/>
              </w:rPr>
              <w:t xml:space="preserve">Fee: </w:t>
            </w:r>
            <w:r>
              <w:t>$531.00</w:t>
            </w:r>
            <w:r>
              <w:tab/>
            </w:r>
            <w:r>
              <w:rPr>
                <w:b/>
                <w:sz w:val="20"/>
              </w:rPr>
              <w:t xml:space="preserve">Benefit: </w:t>
            </w:r>
            <w:r>
              <w:t>75% = $398.25    85% = $451.35</w:t>
            </w:r>
          </w:p>
        </w:tc>
      </w:tr>
      <w:tr w:rsidR="00154ABF" w14:paraId="5A3CF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F48558" w14:textId="77777777" w:rsidR="00154ABF" w:rsidRDefault="00154ABF">
            <w:pPr>
              <w:rPr>
                <w:b/>
              </w:rPr>
            </w:pPr>
            <w:r>
              <w:rPr>
                <w:b/>
              </w:rPr>
              <w:t>Fee</w:t>
            </w:r>
          </w:p>
          <w:p w14:paraId="4EAC6526" w14:textId="77777777" w:rsidR="00154ABF" w:rsidRDefault="00154ABF">
            <w:r>
              <w:t>42608</w:t>
            </w:r>
          </w:p>
        </w:tc>
        <w:tc>
          <w:tcPr>
            <w:tcW w:w="0" w:type="auto"/>
            <w:tcMar>
              <w:top w:w="38" w:type="dxa"/>
              <w:left w:w="38" w:type="dxa"/>
              <w:bottom w:w="38" w:type="dxa"/>
              <w:right w:w="38" w:type="dxa"/>
            </w:tcMar>
            <w:vAlign w:val="bottom"/>
          </w:tcPr>
          <w:p w14:paraId="46B13706" w14:textId="77777777" w:rsidR="00154ABF" w:rsidRDefault="00154ABF">
            <w:pPr>
              <w:spacing w:after="200"/>
              <w:rPr>
                <w:sz w:val="20"/>
                <w:szCs w:val="20"/>
              </w:rPr>
            </w:pPr>
            <w:r>
              <w:rPr>
                <w:sz w:val="20"/>
                <w:szCs w:val="20"/>
              </w:rPr>
              <w:t xml:space="preserve">LACRIMAL DRAINAGE by insertion of glass tube, as an independent procedure (Anaes.) (Assist.) </w:t>
            </w:r>
          </w:p>
          <w:p w14:paraId="1798C151" w14:textId="77777777" w:rsidR="00154ABF" w:rsidRDefault="00154ABF">
            <w:pPr>
              <w:tabs>
                <w:tab w:val="left" w:pos="1701"/>
              </w:tabs>
            </w:pPr>
            <w:r>
              <w:rPr>
                <w:b/>
                <w:sz w:val="20"/>
              </w:rPr>
              <w:t xml:space="preserve">Fee: </w:t>
            </w:r>
            <w:r>
              <w:t>$342.65</w:t>
            </w:r>
            <w:r>
              <w:tab/>
            </w:r>
            <w:r>
              <w:rPr>
                <w:b/>
                <w:sz w:val="20"/>
              </w:rPr>
              <w:t xml:space="preserve">Benefit: </w:t>
            </w:r>
            <w:r>
              <w:t>75% = $257.00    85% = $291.30</w:t>
            </w:r>
          </w:p>
        </w:tc>
      </w:tr>
      <w:tr w:rsidR="00154ABF" w14:paraId="1A1968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A7D39D" w14:textId="77777777" w:rsidR="00154ABF" w:rsidRDefault="00154ABF">
            <w:pPr>
              <w:rPr>
                <w:b/>
              </w:rPr>
            </w:pPr>
            <w:r>
              <w:rPr>
                <w:b/>
              </w:rPr>
              <w:t>Fee</w:t>
            </w:r>
          </w:p>
          <w:p w14:paraId="146E1BBC" w14:textId="77777777" w:rsidR="00154ABF" w:rsidRDefault="00154ABF">
            <w:r>
              <w:t>42610</w:t>
            </w:r>
          </w:p>
        </w:tc>
        <w:tc>
          <w:tcPr>
            <w:tcW w:w="0" w:type="auto"/>
            <w:tcMar>
              <w:top w:w="38" w:type="dxa"/>
              <w:left w:w="38" w:type="dxa"/>
              <w:bottom w:w="38" w:type="dxa"/>
              <w:right w:w="38" w:type="dxa"/>
            </w:tcMar>
            <w:vAlign w:val="bottom"/>
          </w:tcPr>
          <w:p w14:paraId="5F2AABC6" w14:textId="77777777" w:rsidR="00154ABF" w:rsidRDefault="00154ABF">
            <w:pPr>
              <w:spacing w:after="200"/>
              <w:rPr>
                <w:sz w:val="20"/>
                <w:szCs w:val="20"/>
              </w:rPr>
            </w:pPr>
            <w:r>
              <w:rPr>
                <w:sz w:val="20"/>
                <w:szCs w:val="20"/>
              </w:rPr>
              <w:t xml:space="preserve">NASOLACRIMAL TUBE (unilateral), removal or replacement of, or LACRIMAL PASSAGES, probing for obstruction, unilateral, with or without lavage - under general anaesthesia (Anaes.) </w:t>
            </w:r>
          </w:p>
          <w:p w14:paraId="030CB8C7" w14:textId="77777777" w:rsidR="00154ABF" w:rsidRDefault="00154ABF">
            <w:pPr>
              <w:tabs>
                <w:tab w:val="left" w:pos="1701"/>
              </w:tabs>
            </w:pPr>
            <w:r>
              <w:rPr>
                <w:b/>
                <w:sz w:val="20"/>
              </w:rPr>
              <w:t xml:space="preserve">Fee: </w:t>
            </w:r>
            <w:r>
              <w:t>$109.65</w:t>
            </w:r>
            <w:r>
              <w:tab/>
            </w:r>
            <w:r>
              <w:rPr>
                <w:b/>
                <w:sz w:val="20"/>
              </w:rPr>
              <w:t xml:space="preserve">Benefit: </w:t>
            </w:r>
            <w:r>
              <w:t>75% = $82.25    85% = $93.25</w:t>
            </w:r>
          </w:p>
        </w:tc>
      </w:tr>
      <w:tr w:rsidR="00154ABF" w14:paraId="2770C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D2CD5C" w14:textId="77777777" w:rsidR="00154ABF" w:rsidRDefault="00154ABF">
            <w:pPr>
              <w:rPr>
                <w:b/>
              </w:rPr>
            </w:pPr>
            <w:r>
              <w:rPr>
                <w:b/>
              </w:rPr>
              <w:t>Fee</w:t>
            </w:r>
          </w:p>
          <w:p w14:paraId="411D1897" w14:textId="77777777" w:rsidR="00154ABF" w:rsidRDefault="00154ABF">
            <w:r>
              <w:t>42611</w:t>
            </w:r>
          </w:p>
        </w:tc>
        <w:tc>
          <w:tcPr>
            <w:tcW w:w="0" w:type="auto"/>
            <w:tcMar>
              <w:top w:w="38" w:type="dxa"/>
              <w:left w:w="38" w:type="dxa"/>
              <w:bottom w:w="38" w:type="dxa"/>
              <w:right w:w="38" w:type="dxa"/>
            </w:tcMar>
            <w:vAlign w:val="bottom"/>
          </w:tcPr>
          <w:p w14:paraId="14452E5A" w14:textId="77777777" w:rsidR="00154ABF" w:rsidRDefault="00154ABF">
            <w:pPr>
              <w:spacing w:after="200"/>
              <w:rPr>
                <w:sz w:val="20"/>
                <w:szCs w:val="20"/>
              </w:rPr>
            </w:pPr>
            <w:r>
              <w:rPr>
                <w:sz w:val="20"/>
                <w:szCs w:val="20"/>
              </w:rPr>
              <w:t xml:space="preserve">NASOLACRIMAL TUBE (bilateral), removal or replacement of, or LACRIMAL PASSAGES, probing for obstruction, bilateral, with or without lavage - under general anaesthesia (Anaes.) </w:t>
            </w:r>
          </w:p>
          <w:p w14:paraId="3D0FEFD6" w14:textId="77777777" w:rsidR="00154ABF" w:rsidRDefault="00154ABF">
            <w:pPr>
              <w:tabs>
                <w:tab w:val="left" w:pos="1701"/>
              </w:tabs>
            </w:pPr>
            <w:r>
              <w:rPr>
                <w:b/>
                <w:sz w:val="20"/>
              </w:rPr>
              <w:t xml:space="preserve">Fee: </w:t>
            </w:r>
            <w:r>
              <w:t>$164.45</w:t>
            </w:r>
            <w:r>
              <w:tab/>
            </w:r>
            <w:r>
              <w:rPr>
                <w:b/>
                <w:sz w:val="20"/>
              </w:rPr>
              <w:t xml:space="preserve">Benefit: </w:t>
            </w:r>
            <w:r>
              <w:t>75% = $123.35    85% = $139.80</w:t>
            </w:r>
          </w:p>
        </w:tc>
      </w:tr>
      <w:tr w:rsidR="00154ABF" w14:paraId="392BC6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8E1D51" w14:textId="77777777" w:rsidR="00154ABF" w:rsidRDefault="00154ABF">
            <w:pPr>
              <w:rPr>
                <w:b/>
              </w:rPr>
            </w:pPr>
            <w:r>
              <w:rPr>
                <w:b/>
              </w:rPr>
              <w:t>Fee</w:t>
            </w:r>
          </w:p>
          <w:p w14:paraId="6307849D" w14:textId="77777777" w:rsidR="00154ABF" w:rsidRDefault="00154ABF">
            <w:r>
              <w:t>42614</w:t>
            </w:r>
          </w:p>
        </w:tc>
        <w:tc>
          <w:tcPr>
            <w:tcW w:w="0" w:type="auto"/>
            <w:tcMar>
              <w:top w:w="38" w:type="dxa"/>
              <w:left w:w="38" w:type="dxa"/>
              <w:bottom w:w="38" w:type="dxa"/>
              <w:right w:w="38" w:type="dxa"/>
            </w:tcMar>
            <w:vAlign w:val="bottom"/>
          </w:tcPr>
          <w:p w14:paraId="32777339" w14:textId="77777777" w:rsidR="00154ABF" w:rsidRDefault="00154ABF">
            <w:pPr>
              <w:spacing w:after="200"/>
              <w:rPr>
                <w:sz w:val="20"/>
                <w:szCs w:val="20"/>
              </w:rPr>
            </w:pPr>
            <w:r>
              <w:rPr>
                <w:sz w:val="20"/>
                <w:szCs w:val="20"/>
              </w:rPr>
              <w:t xml:space="preserve">NASOLACRIMAL TUBE (unilateral), removal or replacement of, or LACRIMAL PASSAGES, probing to establish patency of the lacrimal passage and/or site of obstruction, unilateral, including lavage, not being a service associated with a service to which item 42610 applies (excluding aftercare) </w:t>
            </w:r>
          </w:p>
          <w:p w14:paraId="2B8C12AC" w14:textId="77777777" w:rsidR="00154ABF" w:rsidRDefault="00154ABF">
            <w:r>
              <w:t>(See para TN.8.4 of explanatory notes to this Category)</w:t>
            </w:r>
          </w:p>
          <w:p w14:paraId="37B51678" w14:textId="77777777" w:rsidR="00154ABF" w:rsidRDefault="00154ABF">
            <w:pPr>
              <w:tabs>
                <w:tab w:val="left" w:pos="1701"/>
              </w:tabs>
            </w:pPr>
            <w:r>
              <w:rPr>
                <w:b/>
                <w:sz w:val="20"/>
              </w:rPr>
              <w:t xml:space="preserve">Fee: </w:t>
            </w:r>
            <w:r>
              <w:t>$55.00</w:t>
            </w:r>
            <w:r>
              <w:tab/>
            </w:r>
            <w:r>
              <w:rPr>
                <w:b/>
                <w:sz w:val="20"/>
              </w:rPr>
              <w:t xml:space="preserve">Benefit: </w:t>
            </w:r>
            <w:r>
              <w:t>75% = $41.25    85% = $46.75</w:t>
            </w:r>
          </w:p>
        </w:tc>
      </w:tr>
      <w:tr w:rsidR="00154ABF" w14:paraId="078BB1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5B7204" w14:textId="77777777" w:rsidR="00154ABF" w:rsidRDefault="00154ABF">
            <w:pPr>
              <w:rPr>
                <w:b/>
              </w:rPr>
            </w:pPr>
            <w:r>
              <w:rPr>
                <w:b/>
              </w:rPr>
              <w:t>Fee</w:t>
            </w:r>
          </w:p>
          <w:p w14:paraId="5231E17D" w14:textId="77777777" w:rsidR="00154ABF" w:rsidRDefault="00154ABF">
            <w:r>
              <w:t>42615</w:t>
            </w:r>
          </w:p>
        </w:tc>
        <w:tc>
          <w:tcPr>
            <w:tcW w:w="0" w:type="auto"/>
            <w:tcMar>
              <w:top w:w="38" w:type="dxa"/>
              <w:left w:w="38" w:type="dxa"/>
              <w:bottom w:w="38" w:type="dxa"/>
              <w:right w:w="38" w:type="dxa"/>
            </w:tcMar>
            <w:vAlign w:val="bottom"/>
          </w:tcPr>
          <w:p w14:paraId="5EA450AD" w14:textId="77777777" w:rsidR="00154ABF" w:rsidRDefault="00154ABF">
            <w:pPr>
              <w:spacing w:after="200"/>
              <w:rPr>
                <w:sz w:val="20"/>
                <w:szCs w:val="20"/>
              </w:rPr>
            </w:pPr>
            <w:r>
              <w:rPr>
                <w:sz w:val="20"/>
                <w:szCs w:val="20"/>
              </w:rPr>
              <w:t xml:space="preserve">NASOLACRIMAL TUBE (bilateral), removal or replacement of, or LACRIMAL PASSAGES, probing to establish patency of the lacrimal passage and/or site of obstruction, bilateral, including lavage, not being a service associated with a service to which item 42611 applies (excluding aftercare) </w:t>
            </w:r>
          </w:p>
          <w:p w14:paraId="60B7D5A3" w14:textId="77777777" w:rsidR="00154ABF" w:rsidRDefault="00154ABF">
            <w:pPr>
              <w:tabs>
                <w:tab w:val="left" w:pos="1701"/>
              </w:tabs>
            </w:pPr>
            <w:r>
              <w:rPr>
                <w:b/>
                <w:sz w:val="20"/>
              </w:rPr>
              <w:t xml:space="preserve">Fee: </w:t>
            </w:r>
            <w:r>
              <w:t>$82.30</w:t>
            </w:r>
            <w:r>
              <w:tab/>
            </w:r>
            <w:r>
              <w:rPr>
                <w:b/>
                <w:sz w:val="20"/>
              </w:rPr>
              <w:t xml:space="preserve">Benefit: </w:t>
            </w:r>
            <w:r>
              <w:t>75% = $61.75    85% = $70.00</w:t>
            </w:r>
          </w:p>
        </w:tc>
      </w:tr>
      <w:tr w:rsidR="00154ABF" w14:paraId="0A837D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24298" w14:textId="77777777" w:rsidR="00154ABF" w:rsidRDefault="00154ABF">
            <w:pPr>
              <w:rPr>
                <w:b/>
              </w:rPr>
            </w:pPr>
            <w:r>
              <w:rPr>
                <w:b/>
              </w:rPr>
              <w:t>Fee</w:t>
            </w:r>
          </w:p>
          <w:p w14:paraId="5E618A33" w14:textId="77777777" w:rsidR="00154ABF" w:rsidRDefault="00154ABF">
            <w:r>
              <w:t>42617</w:t>
            </w:r>
          </w:p>
        </w:tc>
        <w:tc>
          <w:tcPr>
            <w:tcW w:w="0" w:type="auto"/>
            <w:tcMar>
              <w:top w:w="38" w:type="dxa"/>
              <w:left w:w="38" w:type="dxa"/>
              <w:bottom w:w="38" w:type="dxa"/>
              <w:right w:w="38" w:type="dxa"/>
            </w:tcMar>
            <w:vAlign w:val="bottom"/>
          </w:tcPr>
          <w:p w14:paraId="5EFF9D38" w14:textId="77777777" w:rsidR="00154ABF" w:rsidRDefault="00154ABF">
            <w:pPr>
              <w:spacing w:after="200"/>
              <w:rPr>
                <w:sz w:val="20"/>
                <w:szCs w:val="20"/>
              </w:rPr>
            </w:pPr>
            <w:r>
              <w:rPr>
                <w:sz w:val="20"/>
                <w:szCs w:val="20"/>
              </w:rPr>
              <w:t xml:space="preserve">PUNCTUM SNIP operation (Anaes.) </w:t>
            </w:r>
          </w:p>
          <w:p w14:paraId="0F3F4D41" w14:textId="77777777" w:rsidR="00154ABF" w:rsidRDefault="00154ABF">
            <w:pPr>
              <w:tabs>
                <w:tab w:val="left" w:pos="1701"/>
              </w:tabs>
            </w:pPr>
            <w:r>
              <w:rPr>
                <w:b/>
                <w:sz w:val="20"/>
              </w:rPr>
              <w:t xml:space="preserve">Fee: </w:t>
            </w:r>
            <w:r>
              <w:t>$156.05</w:t>
            </w:r>
            <w:r>
              <w:tab/>
            </w:r>
            <w:r>
              <w:rPr>
                <w:b/>
                <w:sz w:val="20"/>
              </w:rPr>
              <w:t xml:space="preserve">Benefit: </w:t>
            </w:r>
            <w:r>
              <w:t>75% = $117.05    85% = $132.65</w:t>
            </w:r>
          </w:p>
        </w:tc>
      </w:tr>
      <w:tr w:rsidR="00154ABF" w14:paraId="621C4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69A4EB" w14:textId="77777777" w:rsidR="00154ABF" w:rsidRDefault="00154ABF">
            <w:pPr>
              <w:rPr>
                <w:b/>
              </w:rPr>
            </w:pPr>
            <w:r>
              <w:rPr>
                <w:b/>
              </w:rPr>
              <w:t>Fee</w:t>
            </w:r>
          </w:p>
          <w:p w14:paraId="7CE8B7F0" w14:textId="77777777" w:rsidR="00154ABF" w:rsidRDefault="00154ABF">
            <w:r>
              <w:t>42620</w:t>
            </w:r>
          </w:p>
        </w:tc>
        <w:tc>
          <w:tcPr>
            <w:tcW w:w="0" w:type="auto"/>
            <w:tcMar>
              <w:top w:w="38" w:type="dxa"/>
              <w:left w:w="38" w:type="dxa"/>
              <w:bottom w:w="38" w:type="dxa"/>
              <w:right w:w="38" w:type="dxa"/>
            </w:tcMar>
            <w:vAlign w:val="bottom"/>
          </w:tcPr>
          <w:p w14:paraId="06E57A09" w14:textId="77777777" w:rsidR="00154ABF" w:rsidRDefault="00154ABF">
            <w:pPr>
              <w:spacing w:after="200"/>
              <w:rPr>
                <w:sz w:val="20"/>
                <w:szCs w:val="20"/>
              </w:rPr>
            </w:pPr>
            <w:r>
              <w:rPr>
                <w:sz w:val="20"/>
                <w:szCs w:val="20"/>
              </w:rPr>
              <w:t xml:space="preserve">PUNCTUM, occlusion of, by use of a plug (Anaes.) </w:t>
            </w:r>
          </w:p>
          <w:p w14:paraId="2C876AE3" w14:textId="77777777" w:rsidR="00154ABF" w:rsidRDefault="00154ABF">
            <w:pPr>
              <w:tabs>
                <w:tab w:val="left" w:pos="1701"/>
              </w:tabs>
            </w:pPr>
            <w:r>
              <w:rPr>
                <w:b/>
                <w:sz w:val="20"/>
              </w:rPr>
              <w:t xml:space="preserve">Fee: </w:t>
            </w:r>
            <w:r>
              <w:t>$60.05</w:t>
            </w:r>
            <w:r>
              <w:tab/>
            </w:r>
            <w:r>
              <w:rPr>
                <w:b/>
                <w:sz w:val="20"/>
              </w:rPr>
              <w:t xml:space="preserve">Benefit: </w:t>
            </w:r>
            <w:r>
              <w:t>75% = $45.05    85% = $51.05</w:t>
            </w:r>
          </w:p>
        </w:tc>
      </w:tr>
      <w:tr w:rsidR="00154ABF" w14:paraId="2EEFE5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20F620" w14:textId="77777777" w:rsidR="00154ABF" w:rsidRDefault="00154ABF">
            <w:pPr>
              <w:rPr>
                <w:b/>
              </w:rPr>
            </w:pPr>
            <w:r>
              <w:rPr>
                <w:b/>
              </w:rPr>
              <w:t>Fee</w:t>
            </w:r>
          </w:p>
          <w:p w14:paraId="188F0E2E" w14:textId="77777777" w:rsidR="00154ABF" w:rsidRDefault="00154ABF">
            <w:r>
              <w:t>42622</w:t>
            </w:r>
          </w:p>
        </w:tc>
        <w:tc>
          <w:tcPr>
            <w:tcW w:w="0" w:type="auto"/>
            <w:tcMar>
              <w:top w:w="38" w:type="dxa"/>
              <w:left w:w="38" w:type="dxa"/>
              <w:bottom w:w="38" w:type="dxa"/>
              <w:right w:w="38" w:type="dxa"/>
            </w:tcMar>
            <w:vAlign w:val="bottom"/>
          </w:tcPr>
          <w:p w14:paraId="431FCB8F" w14:textId="77777777" w:rsidR="00154ABF" w:rsidRDefault="00154ABF">
            <w:pPr>
              <w:spacing w:after="200"/>
              <w:rPr>
                <w:sz w:val="20"/>
                <w:szCs w:val="20"/>
              </w:rPr>
            </w:pPr>
            <w:r>
              <w:rPr>
                <w:sz w:val="20"/>
                <w:szCs w:val="20"/>
              </w:rPr>
              <w:t xml:space="preserve">PUNCTUM, permanent occlusion of, by use of electrical cautery (Anaes.) </w:t>
            </w:r>
          </w:p>
          <w:p w14:paraId="35D1066A" w14:textId="77777777" w:rsidR="00154ABF" w:rsidRDefault="00154ABF">
            <w:pPr>
              <w:tabs>
                <w:tab w:val="left" w:pos="1701"/>
              </w:tabs>
            </w:pPr>
            <w:r>
              <w:rPr>
                <w:b/>
                <w:sz w:val="20"/>
              </w:rPr>
              <w:t xml:space="preserve">Fee: </w:t>
            </w:r>
            <w:r>
              <w:t>$94.25</w:t>
            </w:r>
            <w:r>
              <w:tab/>
            </w:r>
            <w:r>
              <w:rPr>
                <w:b/>
                <w:sz w:val="20"/>
              </w:rPr>
              <w:t xml:space="preserve">Benefit: </w:t>
            </w:r>
            <w:r>
              <w:t>75% = $70.70    85% = $80.15</w:t>
            </w:r>
          </w:p>
        </w:tc>
      </w:tr>
      <w:tr w:rsidR="00154ABF" w14:paraId="5A4B11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4BF206" w14:textId="77777777" w:rsidR="00154ABF" w:rsidRDefault="00154ABF">
            <w:pPr>
              <w:rPr>
                <w:b/>
              </w:rPr>
            </w:pPr>
            <w:r>
              <w:rPr>
                <w:b/>
              </w:rPr>
              <w:t>Fee</w:t>
            </w:r>
          </w:p>
          <w:p w14:paraId="30909C88" w14:textId="77777777" w:rsidR="00154ABF" w:rsidRDefault="00154ABF">
            <w:r>
              <w:t>42623</w:t>
            </w:r>
          </w:p>
        </w:tc>
        <w:tc>
          <w:tcPr>
            <w:tcW w:w="0" w:type="auto"/>
            <w:tcMar>
              <w:top w:w="38" w:type="dxa"/>
              <w:left w:w="38" w:type="dxa"/>
              <w:bottom w:w="38" w:type="dxa"/>
              <w:right w:w="38" w:type="dxa"/>
            </w:tcMar>
            <w:vAlign w:val="bottom"/>
          </w:tcPr>
          <w:p w14:paraId="36D1EAC5" w14:textId="77777777" w:rsidR="00154ABF" w:rsidRDefault="00154ABF">
            <w:pPr>
              <w:spacing w:after="200"/>
              <w:rPr>
                <w:sz w:val="20"/>
                <w:szCs w:val="20"/>
              </w:rPr>
            </w:pPr>
            <w:r>
              <w:rPr>
                <w:sz w:val="20"/>
                <w:szCs w:val="20"/>
              </w:rPr>
              <w:t xml:space="preserve">DACRYOCYSTORHINOSTOMY (Anaes.) (Assist.) </w:t>
            </w:r>
          </w:p>
          <w:p w14:paraId="2E28477B" w14:textId="77777777" w:rsidR="00154ABF" w:rsidRDefault="00154ABF">
            <w:pPr>
              <w:tabs>
                <w:tab w:val="left" w:pos="1701"/>
              </w:tabs>
            </w:pPr>
            <w:r>
              <w:rPr>
                <w:b/>
                <w:sz w:val="20"/>
              </w:rPr>
              <w:t xml:space="preserve">Fee: </w:t>
            </w:r>
            <w:r>
              <w:t>$796.85</w:t>
            </w:r>
            <w:r>
              <w:tab/>
            </w:r>
            <w:r>
              <w:rPr>
                <w:b/>
                <w:sz w:val="20"/>
              </w:rPr>
              <w:t xml:space="preserve">Benefit: </w:t>
            </w:r>
            <w:r>
              <w:t>75% = $597.65</w:t>
            </w:r>
          </w:p>
        </w:tc>
      </w:tr>
      <w:tr w:rsidR="00154ABF" w14:paraId="1DE835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DFB15D" w14:textId="77777777" w:rsidR="00154ABF" w:rsidRDefault="00154ABF">
            <w:pPr>
              <w:rPr>
                <w:b/>
              </w:rPr>
            </w:pPr>
            <w:r>
              <w:rPr>
                <w:b/>
              </w:rPr>
              <w:t>Fee</w:t>
            </w:r>
          </w:p>
          <w:p w14:paraId="7CA3FC79" w14:textId="77777777" w:rsidR="00154ABF" w:rsidRDefault="00154ABF">
            <w:r>
              <w:t>42626</w:t>
            </w:r>
          </w:p>
        </w:tc>
        <w:tc>
          <w:tcPr>
            <w:tcW w:w="0" w:type="auto"/>
            <w:tcMar>
              <w:top w:w="38" w:type="dxa"/>
              <w:left w:w="38" w:type="dxa"/>
              <w:bottom w:w="38" w:type="dxa"/>
              <w:right w:w="38" w:type="dxa"/>
            </w:tcMar>
            <w:vAlign w:val="bottom"/>
          </w:tcPr>
          <w:p w14:paraId="3A1996EF" w14:textId="77777777" w:rsidR="00154ABF" w:rsidRDefault="00154ABF">
            <w:pPr>
              <w:spacing w:after="200"/>
              <w:rPr>
                <w:sz w:val="20"/>
                <w:szCs w:val="20"/>
              </w:rPr>
            </w:pPr>
            <w:r>
              <w:rPr>
                <w:sz w:val="20"/>
                <w:szCs w:val="20"/>
              </w:rPr>
              <w:t xml:space="preserve">DACRYOCYSTORHINOSTOMY where a previous dacryocystorhinostomy has been performed (Anaes.) (Assist.) </w:t>
            </w:r>
          </w:p>
          <w:p w14:paraId="02C014BD" w14:textId="77777777" w:rsidR="00154ABF" w:rsidRDefault="00154ABF">
            <w:pPr>
              <w:tabs>
                <w:tab w:val="left" w:pos="1701"/>
              </w:tabs>
            </w:pPr>
            <w:r>
              <w:rPr>
                <w:b/>
                <w:sz w:val="20"/>
              </w:rPr>
              <w:t xml:space="preserve">Fee: </w:t>
            </w:r>
            <w:r>
              <w:t>$1,285.15</w:t>
            </w:r>
            <w:r>
              <w:tab/>
            </w:r>
            <w:r>
              <w:rPr>
                <w:b/>
                <w:sz w:val="20"/>
              </w:rPr>
              <w:t xml:space="preserve">Benefit: </w:t>
            </w:r>
            <w:r>
              <w:t>75% = $963.90    85% = $1186.45</w:t>
            </w:r>
          </w:p>
        </w:tc>
      </w:tr>
      <w:tr w:rsidR="00154ABF" w14:paraId="292E0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65F56F" w14:textId="77777777" w:rsidR="00154ABF" w:rsidRDefault="00154ABF">
            <w:pPr>
              <w:rPr>
                <w:b/>
              </w:rPr>
            </w:pPr>
            <w:r>
              <w:rPr>
                <w:b/>
              </w:rPr>
              <w:t>Fee</w:t>
            </w:r>
          </w:p>
          <w:p w14:paraId="128597FE" w14:textId="77777777" w:rsidR="00154ABF" w:rsidRDefault="00154ABF">
            <w:r>
              <w:t>42629</w:t>
            </w:r>
          </w:p>
        </w:tc>
        <w:tc>
          <w:tcPr>
            <w:tcW w:w="0" w:type="auto"/>
            <w:tcMar>
              <w:top w:w="38" w:type="dxa"/>
              <w:left w:w="38" w:type="dxa"/>
              <w:bottom w:w="38" w:type="dxa"/>
              <w:right w:w="38" w:type="dxa"/>
            </w:tcMar>
            <w:vAlign w:val="bottom"/>
          </w:tcPr>
          <w:p w14:paraId="2A2497B5" w14:textId="77777777" w:rsidR="00154ABF" w:rsidRDefault="00154ABF">
            <w:pPr>
              <w:spacing w:after="200"/>
              <w:rPr>
                <w:sz w:val="20"/>
                <w:szCs w:val="20"/>
              </w:rPr>
            </w:pPr>
            <w:r>
              <w:rPr>
                <w:sz w:val="20"/>
                <w:szCs w:val="20"/>
              </w:rPr>
              <w:t xml:space="preserve">CONJUNCTIVORHINOSTOMY including dacryocystorhinostomy and fashioning of conjunctival flaps (Anaes.) (Assist.) </w:t>
            </w:r>
          </w:p>
          <w:p w14:paraId="58DCC994" w14:textId="77777777" w:rsidR="00154ABF" w:rsidRDefault="00154ABF">
            <w:pPr>
              <w:tabs>
                <w:tab w:val="left" w:pos="1701"/>
              </w:tabs>
            </w:pPr>
            <w:r>
              <w:rPr>
                <w:b/>
                <w:sz w:val="20"/>
              </w:rPr>
              <w:t xml:space="preserve">Fee: </w:t>
            </w:r>
            <w:r>
              <w:t>$968.05</w:t>
            </w:r>
            <w:r>
              <w:tab/>
            </w:r>
            <w:r>
              <w:rPr>
                <w:b/>
                <w:sz w:val="20"/>
              </w:rPr>
              <w:t xml:space="preserve">Benefit: </w:t>
            </w:r>
            <w:r>
              <w:t>75% = $726.05</w:t>
            </w:r>
          </w:p>
        </w:tc>
      </w:tr>
      <w:tr w:rsidR="00154ABF" w14:paraId="2C2CF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24E24A" w14:textId="77777777" w:rsidR="00154ABF" w:rsidRDefault="00154ABF">
            <w:pPr>
              <w:rPr>
                <w:b/>
              </w:rPr>
            </w:pPr>
            <w:r>
              <w:rPr>
                <w:b/>
              </w:rPr>
              <w:t>Fee</w:t>
            </w:r>
          </w:p>
          <w:p w14:paraId="0D0A14C4" w14:textId="77777777" w:rsidR="00154ABF" w:rsidRDefault="00154ABF">
            <w:r>
              <w:t>42632</w:t>
            </w:r>
          </w:p>
        </w:tc>
        <w:tc>
          <w:tcPr>
            <w:tcW w:w="0" w:type="auto"/>
            <w:tcMar>
              <w:top w:w="38" w:type="dxa"/>
              <w:left w:w="38" w:type="dxa"/>
              <w:bottom w:w="38" w:type="dxa"/>
              <w:right w:w="38" w:type="dxa"/>
            </w:tcMar>
            <w:vAlign w:val="bottom"/>
          </w:tcPr>
          <w:p w14:paraId="56CB5B8C" w14:textId="77777777" w:rsidR="00154ABF" w:rsidRDefault="00154ABF">
            <w:pPr>
              <w:spacing w:after="200"/>
              <w:rPr>
                <w:sz w:val="20"/>
                <w:szCs w:val="20"/>
              </w:rPr>
            </w:pPr>
            <w:r>
              <w:rPr>
                <w:sz w:val="20"/>
                <w:szCs w:val="20"/>
              </w:rPr>
              <w:t xml:space="preserve">CONJUNCTIVAL PERITOMY OR REPAIR OF CORNEAL LACERATION by conjunctival flap (Anaes.) </w:t>
            </w:r>
          </w:p>
          <w:p w14:paraId="5283FA7A" w14:textId="77777777" w:rsidR="00154ABF" w:rsidRDefault="00154ABF">
            <w:pPr>
              <w:tabs>
                <w:tab w:val="left" w:pos="1701"/>
              </w:tabs>
            </w:pPr>
            <w:r>
              <w:rPr>
                <w:b/>
                <w:sz w:val="20"/>
              </w:rPr>
              <w:t xml:space="preserve">Fee: </w:t>
            </w:r>
            <w:r>
              <w:t>$133.70</w:t>
            </w:r>
            <w:r>
              <w:tab/>
            </w:r>
            <w:r>
              <w:rPr>
                <w:b/>
                <w:sz w:val="20"/>
              </w:rPr>
              <w:t xml:space="preserve">Benefit: </w:t>
            </w:r>
            <w:r>
              <w:t>75% = $100.30    85% = $113.65</w:t>
            </w:r>
          </w:p>
        </w:tc>
      </w:tr>
      <w:tr w:rsidR="00154ABF" w14:paraId="7C5BC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A83A2D" w14:textId="77777777" w:rsidR="00154ABF" w:rsidRDefault="00154ABF">
            <w:pPr>
              <w:rPr>
                <w:b/>
              </w:rPr>
            </w:pPr>
            <w:r>
              <w:rPr>
                <w:b/>
              </w:rPr>
              <w:t>Fee</w:t>
            </w:r>
          </w:p>
          <w:p w14:paraId="77CCC3BC" w14:textId="77777777" w:rsidR="00154ABF" w:rsidRDefault="00154ABF">
            <w:r>
              <w:t>42635</w:t>
            </w:r>
          </w:p>
        </w:tc>
        <w:tc>
          <w:tcPr>
            <w:tcW w:w="0" w:type="auto"/>
            <w:tcMar>
              <w:top w:w="38" w:type="dxa"/>
              <w:left w:w="38" w:type="dxa"/>
              <w:bottom w:w="38" w:type="dxa"/>
              <w:right w:w="38" w:type="dxa"/>
            </w:tcMar>
            <w:vAlign w:val="bottom"/>
          </w:tcPr>
          <w:p w14:paraId="057DF903" w14:textId="77777777" w:rsidR="00154ABF" w:rsidRDefault="00154ABF">
            <w:pPr>
              <w:spacing w:after="200"/>
              <w:rPr>
                <w:sz w:val="20"/>
                <w:szCs w:val="20"/>
              </w:rPr>
            </w:pPr>
            <w:r>
              <w:rPr>
                <w:sz w:val="20"/>
                <w:szCs w:val="20"/>
              </w:rPr>
              <w:t xml:space="preserve">CORNEAL PERFORATIONS, sealing of, with tissue adhesive (Anaes.) (Assist.) </w:t>
            </w:r>
          </w:p>
          <w:p w14:paraId="4CC6A95A" w14:textId="77777777" w:rsidR="00154ABF" w:rsidRDefault="00154ABF">
            <w:pPr>
              <w:tabs>
                <w:tab w:val="left" w:pos="1701"/>
              </w:tabs>
            </w:pPr>
            <w:r>
              <w:rPr>
                <w:b/>
                <w:sz w:val="20"/>
              </w:rPr>
              <w:t xml:space="preserve">Fee: </w:t>
            </w:r>
            <w:r>
              <w:t>$342.65</w:t>
            </w:r>
            <w:r>
              <w:tab/>
            </w:r>
            <w:r>
              <w:rPr>
                <w:b/>
                <w:sz w:val="20"/>
              </w:rPr>
              <w:t xml:space="preserve">Benefit: </w:t>
            </w:r>
            <w:r>
              <w:t>75% = $257.00    85% = $291.30</w:t>
            </w:r>
          </w:p>
        </w:tc>
      </w:tr>
      <w:tr w:rsidR="00154ABF" w14:paraId="622976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9DA9A" w14:textId="77777777" w:rsidR="00154ABF" w:rsidRDefault="00154ABF">
            <w:pPr>
              <w:rPr>
                <w:b/>
              </w:rPr>
            </w:pPr>
            <w:r>
              <w:rPr>
                <w:b/>
              </w:rPr>
              <w:t>Fee</w:t>
            </w:r>
          </w:p>
          <w:p w14:paraId="62F432D0" w14:textId="77777777" w:rsidR="00154ABF" w:rsidRDefault="00154ABF">
            <w:r>
              <w:t>42638</w:t>
            </w:r>
          </w:p>
        </w:tc>
        <w:tc>
          <w:tcPr>
            <w:tcW w:w="0" w:type="auto"/>
            <w:tcMar>
              <w:top w:w="38" w:type="dxa"/>
              <w:left w:w="38" w:type="dxa"/>
              <w:bottom w:w="38" w:type="dxa"/>
              <w:right w:w="38" w:type="dxa"/>
            </w:tcMar>
            <w:vAlign w:val="bottom"/>
          </w:tcPr>
          <w:p w14:paraId="4D4E52D8" w14:textId="77777777" w:rsidR="00154ABF" w:rsidRDefault="00154ABF">
            <w:pPr>
              <w:spacing w:after="200"/>
              <w:rPr>
                <w:sz w:val="20"/>
                <w:szCs w:val="20"/>
              </w:rPr>
            </w:pPr>
            <w:r>
              <w:rPr>
                <w:sz w:val="20"/>
                <w:szCs w:val="20"/>
              </w:rPr>
              <w:t xml:space="preserve">CONJUNCTIVAL GRAFT OVER CORNEA (Anaes.) (Assist.) </w:t>
            </w:r>
          </w:p>
          <w:p w14:paraId="50CCF6EB" w14:textId="77777777" w:rsidR="00154ABF" w:rsidRDefault="00154ABF">
            <w:pPr>
              <w:tabs>
                <w:tab w:val="left" w:pos="1701"/>
              </w:tabs>
            </w:pPr>
            <w:r>
              <w:rPr>
                <w:b/>
                <w:sz w:val="20"/>
              </w:rPr>
              <w:t xml:space="preserve">Fee: </w:t>
            </w:r>
            <w:r>
              <w:t>$428.35</w:t>
            </w:r>
            <w:r>
              <w:tab/>
            </w:r>
            <w:r>
              <w:rPr>
                <w:b/>
                <w:sz w:val="20"/>
              </w:rPr>
              <w:t xml:space="preserve">Benefit: </w:t>
            </w:r>
            <w:r>
              <w:t>75% = $321.30    85% = $364.10</w:t>
            </w:r>
          </w:p>
        </w:tc>
      </w:tr>
      <w:tr w:rsidR="00154ABF" w14:paraId="34715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A1D085" w14:textId="77777777" w:rsidR="00154ABF" w:rsidRDefault="00154ABF">
            <w:pPr>
              <w:rPr>
                <w:b/>
              </w:rPr>
            </w:pPr>
            <w:r>
              <w:rPr>
                <w:b/>
              </w:rPr>
              <w:t>Fee</w:t>
            </w:r>
          </w:p>
          <w:p w14:paraId="39C96053" w14:textId="77777777" w:rsidR="00154ABF" w:rsidRDefault="00154ABF">
            <w:r>
              <w:t>42641</w:t>
            </w:r>
          </w:p>
        </w:tc>
        <w:tc>
          <w:tcPr>
            <w:tcW w:w="0" w:type="auto"/>
            <w:tcMar>
              <w:top w:w="38" w:type="dxa"/>
              <w:left w:w="38" w:type="dxa"/>
              <w:bottom w:w="38" w:type="dxa"/>
              <w:right w:w="38" w:type="dxa"/>
            </w:tcMar>
            <w:vAlign w:val="bottom"/>
          </w:tcPr>
          <w:p w14:paraId="7D811A1A" w14:textId="77777777" w:rsidR="00154ABF" w:rsidRDefault="00154ABF">
            <w:pPr>
              <w:spacing w:after="200"/>
              <w:rPr>
                <w:sz w:val="20"/>
                <w:szCs w:val="20"/>
              </w:rPr>
            </w:pPr>
            <w:r>
              <w:rPr>
                <w:sz w:val="20"/>
                <w:szCs w:val="20"/>
              </w:rPr>
              <w:t xml:space="preserve">AUTOCONJUNCTIVAL TRANSPLANT, or mucous membrane graft (Anaes.) (Assist.) </w:t>
            </w:r>
          </w:p>
          <w:p w14:paraId="5CD3625C" w14:textId="77777777" w:rsidR="00154ABF" w:rsidRDefault="00154ABF">
            <w:pPr>
              <w:tabs>
                <w:tab w:val="left" w:pos="1701"/>
              </w:tabs>
            </w:pPr>
            <w:r>
              <w:rPr>
                <w:b/>
                <w:sz w:val="20"/>
              </w:rPr>
              <w:t xml:space="preserve">Fee: </w:t>
            </w:r>
            <w:r>
              <w:t>$556.85</w:t>
            </w:r>
            <w:r>
              <w:tab/>
            </w:r>
            <w:r>
              <w:rPr>
                <w:b/>
                <w:sz w:val="20"/>
              </w:rPr>
              <w:t xml:space="preserve">Benefit: </w:t>
            </w:r>
            <w:r>
              <w:t>75% = $417.65    85% = $473.35</w:t>
            </w:r>
          </w:p>
        </w:tc>
      </w:tr>
      <w:tr w:rsidR="00154ABF" w14:paraId="6DD08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AED250" w14:textId="77777777" w:rsidR="00154ABF" w:rsidRDefault="00154ABF">
            <w:pPr>
              <w:rPr>
                <w:b/>
              </w:rPr>
            </w:pPr>
            <w:r>
              <w:rPr>
                <w:b/>
              </w:rPr>
              <w:t>Fee</w:t>
            </w:r>
          </w:p>
          <w:p w14:paraId="7CC7429E" w14:textId="77777777" w:rsidR="00154ABF" w:rsidRDefault="00154ABF">
            <w:r>
              <w:t>42644</w:t>
            </w:r>
          </w:p>
        </w:tc>
        <w:tc>
          <w:tcPr>
            <w:tcW w:w="0" w:type="auto"/>
            <w:tcMar>
              <w:top w:w="38" w:type="dxa"/>
              <w:left w:w="38" w:type="dxa"/>
              <w:bottom w:w="38" w:type="dxa"/>
              <w:right w:w="38" w:type="dxa"/>
            </w:tcMar>
            <w:vAlign w:val="bottom"/>
          </w:tcPr>
          <w:p w14:paraId="03539579" w14:textId="77777777" w:rsidR="00154ABF" w:rsidRDefault="00154ABF">
            <w:pPr>
              <w:spacing w:after="200"/>
              <w:rPr>
                <w:sz w:val="20"/>
                <w:szCs w:val="20"/>
              </w:rPr>
            </w:pPr>
            <w:r>
              <w:rPr>
                <w:sz w:val="20"/>
                <w:szCs w:val="20"/>
              </w:rPr>
              <w:t xml:space="preserve">CORNEA OR SCLERA, complete removal of embedded foreign body from - not more than once on the same day by the same practitioner (excluding aftercare) (Anaes.) </w:t>
            </w:r>
          </w:p>
          <w:p w14:paraId="3899EFFD" w14:textId="77777777" w:rsidR="00154ABF" w:rsidRDefault="00154ABF">
            <w:r>
              <w:t>(See para TN.8.78, TN.8.4 of explanatory notes to this Category)</w:t>
            </w:r>
          </w:p>
          <w:p w14:paraId="04989D20" w14:textId="77777777" w:rsidR="00154ABF" w:rsidRDefault="00154ABF">
            <w:pPr>
              <w:tabs>
                <w:tab w:val="left" w:pos="1701"/>
              </w:tabs>
            </w:pPr>
            <w:r>
              <w:rPr>
                <w:b/>
                <w:sz w:val="20"/>
              </w:rPr>
              <w:t xml:space="preserve">Fee: </w:t>
            </w:r>
            <w:r>
              <w:t>$82.20</w:t>
            </w:r>
            <w:r>
              <w:tab/>
            </w:r>
            <w:r>
              <w:rPr>
                <w:b/>
                <w:sz w:val="20"/>
              </w:rPr>
              <w:t xml:space="preserve">Benefit: </w:t>
            </w:r>
            <w:r>
              <w:t>75% = $61.65    85% = $69.90</w:t>
            </w:r>
          </w:p>
        </w:tc>
      </w:tr>
      <w:tr w:rsidR="00154ABF" w14:paraId="0D0E84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024AA0" w14:textId="77777777" w:rsidR="00154ABF" w:rsidRDefault="00154ABF">
            <w:pPr>
              <w:rPr>
                <w:b/>
              </w:rPr>
            </w:pPr>
            <w:r>
              <w:rPr>
                <w:b/>
              </w:rPr>
              <w:t>Fee</w:t>
            </w:r>
          </w:p>
          <w:p w14:paraId="39F5CB18" w14:textId="77777777" w:rsidR="00154ABF" w:rsidRDefault="00154ABF">
            <w:r>
              <w:t>42647</w:t>
            </w:r>
          </w:p>
        </w:tc>
        <w:tc>
          <w:tcPr>
            <w:tcW w:w="0" w:type="auto"/>
            <w:tcMar>
              <w:top w:w="38" w:type="dxa"/>
              <w:left w:w="38" w:type="dxa"/>
              <w:bottom w:w="38" w:type="dxa"/>
              <w:right w:w="38" w:type="dxa"/>
            </w:tcMar>
            <w:vAlign w:val="bottom"/>
          </w:tcPr>
          <w:p w14:paraId="257D3202" w14:textId="77777777" w:rsidR="00154ABF" w:rsidRDefault="00154ABF">
            <w:pPr>
              <w:spacing w:after="200"/>
              <w:rPr>
                <w:sz w:val="20"/>
                <w:szCs w:val="20"/>
              </w:rPr>
            </w:pPr>
            <w:r>
              <w:rPr>
                <w:sz w:val="20"/>
                <w:szCs w:val="20"/>
              </w:rPr>
              <w:t xml:space="preserve">CORNEAL SCARS, removal of, by partial keratectomy, not being a service associated with a service to which item 42686 applies (Anaes.) </w:t>
            </w:r>
          </w:p>
          <w:p w14:paraId="4EF44BD8" w14:textId="77777777" w:rsidR="00154ABF" w:rsidRDefault="00154ABF">
            <w:pPr>
              <w:tabs>
                <w:tab w:val="left" w:pos="1701"/>
              </w:tabs>
            </w:pPr>
            <w:r>
              <w:rPr>
                <w:b/>
                <w:sz w:val="20"/>
              </w:rPr>
              <w:t xml:space="preserve">Fee: </w:t>
            </w:r>
            <w:r>
              <w:t>$233.05</w:t>
            </w:r>
            <w:r>
              <w:tab/>
            </w:r>
            <w:r>
              <w:rPr>
                <w:b/>
                <w:sz w:val="20"/>
              </w:rPr>
              <w:t xml:space="preserve">Benefit: </w:t>
            </w:r>
            <w:r>
              <w:t>75% = $174.80    85% = $198.10</w:t>
            </w:r>
          </w:p>
        </w:tc>
      </w:tr>
      <w:tr w:rsidR="00154ABF" w14:paraId="60B47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FDCC9D" w14:textId="77777777" w:rsidR="00154ABF" w:rsidRDefault="00154ABF">
            <w:pPr>
              <w:rPr>
                <w:b/>
              </w:rPr>
            </w:pPr>
            <w:r>
              <w:rPr>
                <w:b/>
              </w:rPr>
              <w:t>Fee</w:t>
            </w:r>
          </w:p>
          <w:p w14:paraId="239F59A9" w14:textId="77777777" w:rsidR="00154ABF" w:rsidRDefault="00154ABF">
            <w:r>
              <w:t>42650</w:t>
            </w:r>
          </w:p>
        </w:tc>
        <w:tc>
          <w:tcPr>
            <w:tcW w:w="0" w:type="auto"/>
            <w:tcMar>
              <w:top w:w="38" w:type="dxa"/>
              <w:left w:w="38" w:type="dxa"/>
              <w:bottom w:w="38" w:type="dxa"/>
              <w:right w:w="38" w:type="dxa"/>
            </w:tcMar>
            <w:vAlign w:val="bottom"/>
          </w:tcPr>
          <w:p w14:paraId="333F6BD5" w14:textId="77777777" w:rsidR="00154ABF" w:rsidRDefault="00154ABF">
            <w:pPr>
              <w:spacing w:after="200"/>
              <w:rPr>
                <w:sz w:val="20"/>
                <w:szCs w:val="20"/>
              </w:rPr>
            </w:pPr>
            <w:r>
              <w:rPr>
                <w:sz w:val="20"/>
                <w:szCs w:val="20"/>
              </w:rPr>
              <w:t xml:space="preserve">CORNEA, epithelial debridement for corneal ulcer or corneal erosion (excluding aftercare) (Anaes.) </w:t>
            </w:r>
          </w:p>
          <w:p w14:paraId="23189BA4" w14:textId="77777777" w:rsidR="00154ABF" w:rsidRDefault="00154ABF">
            <w:r>
              <w:t>(See para TN.8.4 of explanatory notes to this Category)</w:t>
            </w:r>
          </w:p>
          <w:p w14:paraId="0217A8D4" w14:textId="77777777" w:rsidR="00154ABF" w:rsidRDefault="00154ABF">
            <w:pPr>
              <w:tabs>
                <w:tab w:val="left" w:pos="1701"/>
              </w:tabs>
            </w:pPr>
            <w:r>
              <w:rPr>
                <w:b/>
                <w:sz w:val="20"/>
              </w:rPr>
              <w:t xml:space="preserve">Fee: </w:t>
            </w:r>
            <w:r>
              <w:t>$82.20</w:t>
            </w:r>
            <w:r>
              <w:tab/>
            </w:r>
            <w:r>
              <w:rPr>
                <w:b/>
                <w:sz w:val="20"/>
              </w:rPr>
              <w:t xml:space="preserve">Benefit: </w:t>
            </w:r>
            <w:r>
              <w:t>75% = $61.65    85% = $69.90</w:t>
            </w:r>
          </w:p>
        </w:tc>
      </w:tr>
      <w:tr w:rsidR="00154ABF" w14:paraId="49FE1C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A517C" w14:textId="77777777" w:rsidR="00154ABF" w:rsidRDefault="00154ABF">
            <w:pPr>
              <w:rPr>
                <w:b/>
              </w:rPr>
            </w:pPr>
            <w:r>
              <w:rPr>
                <w:b/>
              </w:rPr>
              <w:t>Fee</w:t>
            </w:r>
          </w:p>
          <w:p w14:paraId="1D94ABA2" w14:textId="77777777" w:rsidR="00154ABF" w:rsidRDefault="00154ABF">
            <w:r>
              <w:t>42651</w:t>
            </w:r>
          </w:p>
        </w:tc>
        <w:tc>
          <w:tcPr>
            <w:tcW w:w="0" w:type="auto"/>
            <w:tcMar>
              <w:top w:w="38" w:type="dxa"/>
              <w:left w:w="38" w:type="dxa"/>
              <w:bottom w:w="38" w:type="dxa"/>
              <w:right w:w="38" w:type="dxa"/>
            </w:tcMar>
            <w:vAlign w:val="bottom"/>
          </w:tcPr>
          <w:p w14:paraId="6B89386C" w14:textId="77777777" w:rsidR="00154ABF" w:rsidRDefault="00154ABF">
            <w:pPr>
              <w:spacing w:after="200"/>
              <w:rPr>
                <w:sz w:val="20"/>
                <w:szCs w:val="20"/>
              </w:rPr>
            </w:pPr>
            <w:r>
              <w:rPr>
                <w:sz w:val="20"/>
                <w:szCs w:val="20"/>
              </w:rPr>
              <w:t xml:space="preserve">CORNEA, epithelial debridement for eliminating band keratopathy (Anaes.) </w:t>
            </w:r>
          </w:p>
          <w:p w14:paraId="0A466785" w14:textId="77777777" w:rsidR="00154ABF" w:rsidRDefault="00154ABF">
            <w:pPr>
              <w:tabs>
                <w:tab w:val="left" w:pos="1701"/>
              </w:tabs>
            </w:pPr>
            <w:r>
              <w:rPr>
                <w:b/>
                <w:sz w:val="20"/>
              </w:rPr>
              <w:t xml:space="preserve">Fee: </w:t>
            </w:r>
            <w:r>
              <w:t>$183.20</w:t>
            </w:r>
            <w:r>
              <w:tab/>
            </w:r>
            <w:r>
              <w:rPr>
                <w:b/>
                <w:sz w:val="20"/>
              </w:rPr>
              <w:t xml:space="preserve">Benefit: </w:t>
            </w:r>
            <w:r>
              <w:t>75% = $137.40    85% = $155.75</w:t>
            </w:r>
          </w:p>
        </w:tc>
      </w:tr>
      <w:tr w:rsidR="00154ABF" w14:paraId="0D10A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993E43" w14:textId="77777777" w:rsidR="00154ABF" w:rsidRDefault="00154ABF">
            <w:pPr>
              <w:rPr>
                <w:b/>
              </w:rPr>
            </w:pPr>
            <w:r>
              <w:rPr>
                <w:b/>
              </w:rPr>
              <w:t>Fee</w:t>
            </w:r>
          </w:p>
          <w:p w14:paraId="75F6544C" w14:textId="77777777" w:rsidR="00154ABF" w:rsidRDefault="00154ABF">
            <w:r>
              <w:t>42652</w:t>
            </w:r>
          </w:p>
        </w:tc>
        <w:tc>
          <w:tcPr>
            <w:tcW w:w="0" w:type="auto"/>
            <w:tcMar>
              <w:top w:w="38" w:type="dxa"/>
              <w:left w:w="38" w:type="dxa"/>
              <w:bottom w:w="38" w:type="dxa"/>
              <w:right w:w="38" w:type="dxa"/>
            </w:tcMar>
            <w:vAlign w:val="bottom"/>
          </w:tcPr>
          <w:p w14:paraId="060CDE26" w14:textId="77777777" w:rsidR="00154ABF" w:rsidRDefault="00154ABF">
            <w:pPr>
              <w:spacing w:after="200"/>
              <w:rPr>
                <w:sz w:val="20"/>
                <w:szCs w:val="20"/>
              </w:rPr>
            </w:pPr>
            <w:r>
              <w:rPr>
                <w:sz w:val="20"/>
                <w:szCs w:val="20"/>
              </w:rPr>
              <w:t xml:space="preserve">Corneal collagen cross linking, on a patient with a corneal ectatic disorder, with evidence of progression—per eye (Anaes.) </w:t>
            </w:r>
          </w:p>
          <w:p w14:paraId="36B31911" w14:textId="77777777" w:rsidR="00154ABF" w:rsidRDefault="00154ABF">
            <w:r>
              <w:t>(See para TN.8.136 of explanatory notes to this Category)</w:t>
            </w:r>
          </w:p>
          <w:p w14:paraId="0FD58309" w14:textId="77777777" w:rsidR="00154ABF" w:rsidRDefault="00154ABF">
            <w:pPr>
              <w:tabs>
                <w:tab w:val="left" w:pos="1701"/>
              </w:tabs>
            </w:pPr>
            <w:r>
              <w:rPr>
                <w:b/>
                <w:sz w:val="20"/>
              </w:rPr>
              <w:t xml:space="preserve">Fee: </w:t>
            </w:r>
            <w:r>
              <w:t>$1,367.10</w:t>
            </w:r>
            <w:r>
              <w:tab/>
            </w:r>
            <w:r>
              <w:rPr>
                <w:b/>
                <w:sz w:val="20"/>
              </w:rPr>
              <w:t xml:space="preserve">Benefit: </w:t>
            </w:r>
            <w:r>
              <w:t>75% = $1025.35    85% = $1268.40</w:t>
            </w:r>
          </w:p>
        </w:tc>
      </w:tr>
      <w:tr w:rsidR="00154ABF" w14:paraId="365F9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AE5951" w14:textId="77777777" w:rsidR="00154ABF" w:rsidRDefault="00154ABF">
            <w:pPr>
              <w:rPr>
                <w:b/>
              </w:rPr>
            </w:pPr>
            <w:r>
              <w:rPr>
                <w:b/>
              </w:rPr>
              <w:t>Fee</w:t>
            </w:r>
          </w:p>
          <w:p w14:paraId="62A5485F" w14:textId="77777777" w:rsidR="00154ABF" w:rsidRDefault="00154ABF">
            <w:r>
              <w:t>42653</w:t>
            </w:r>
          </w:p>
        </w:tc>
        <w:tc>
          <w:tcPr>
            <w:tcW w:w="0" w:type="auto"/>
            <w:tcMar>
              <w:top w:w="38" w:type="dxa"/>
              <w:left w:w="38" w:type="dxa"/>
              <w:bottom w:w="38" w:type="dxa"/>
              <w:right w:w="38" w:type="dxa"/>
            </w:tcMar>
            <w:vAlign w:val="bottom"/>
          </w:tcPr>
          <w:p w14:paraId="79D65D71" w14:textId="77777777" w:rsidR="00154ABF" w:rsidRDefault="00154ABF">
            <w:pPr>
              <w:spacing w:after="200"/>
              <w:rPr>
                <w:sz w:val="20"/>
                <w:szCs w:val="20"/>
              </w:rPr>
            </w:pPr>
            <w:r>
              <w:rPr>
                <w:sz w:val="20"/>
                <w:szCs w:val="20"/>
              </w:rPr>
              <w:t xml:space="preserve">CORNEA transplantation of (Anaes.) (Assist.) </w:t>
            </w:r>
          </w:p>
          <w:p w14:paraId="2FCBBEB3" w14:textId="77777777" w:rsidR="00154ABF" w:rsidRDefault="00154ABF">
            <w:pPr>
              <w:tabs>
                <w:tab w:val="left" w:pos="1701"/>
              </w:tabs>
            </w:pPr>
            <w:r>
              <w:rPr>
                <w:b/>
                <w:sz w:val="20"/>
              </w:rPr>
              <w:t xml:space="preserve">Fee: </w:t>
            </w:r>
            <w:r>
              <w:t>$1,489.80</w:t>
            </w:r>
            <w:r>
              <w:tab/>
            </w:r>
            <w:r>
              <w:rPr>
                <w:b/>
                <w:sz w:val="20"/>
              </w:rPr>
              <w:t xml:space="preserve">Benefit: </w:t>
            </w:r>
            <w:r>
              <w:t>75% = $1117.35</w:t>
            </w:r>
          </w:p>
        </w:tc>
      </w:tr>
      <w:tr w:rsidR="00154ABF" w14:paraId="0390A6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9A761" w14:textId="77777777" w:rsidR="00154ABF" w:rsidRDefault="00154ABF">
            <w:pPr>
              <w:rPr>
                <w:b/>
              </w:rPr>
            </w:pPr>
            <w:r>
              <w:rPr>
                <w:b/>
              </w:rPr>
              <w:t>Fee</w:t>
            </w:r>
          </w:p>
          <w:p w14:paraId="6096F832" w14:textId="77777777" w:rsidR="00154ABF" w:rsidRDefault="00154ABF">
            <w:r>
              <w:t>42656</w:t>
            </w:r>
          </w:p>
        </w:tc>
        <w:tc>
          <w:tcPr>
            <w:tcW w:w="0" w:type="auto"/>
            <w:tcMar>
              <w:top w:w="38" w:type="dxa"/>
              <w:left w:w="38" w:type="dxa"/>
              <w:bottom w:w="38" w:type="dxa"/>
              <w:right w:w="38" w:type="dxa"/>
            </w:tcMar>
            <w:vAlign w:val="bottom"/>
          </w:tcPr>
          <w:p w14:paraId="1ABC8CB4" w14:textId="77777777" w:rsidR="00154ABF" w:rsidRDefault="00154ABF">
            <w:pPr>
              <w:spacing w:after="200"/>
              <w:rPr>
                <w:sz w:val="20"/>
                <w:szCs w:val="20"/>
              </w:rPr>
            </w:pPr>
            <w:r>
              <w:rPr>
                <w:sz w:val="20"/>
                <w:szCs w:val="20"/>
              </w:rPr>
              <w:t xml:space="preserve">CORNEA, transplantation of, second and subsequent procedures (Anaes.) (Assist.) </w:t>
            </w:r>
          </w:p>
          <w:p w14:paraId="4E6E9681" w14:textId="77777777" w:rsidR="00154ABF" w:rsidRDefault="00154ABF">
            <w:pPr>
              <w:tabs>
                <w:tab w:val="left" w:pos="1701"/>
              </w:tabs>
            </w:pPr>
            <w:r>
              <w:rPr>
                <w:b/>
                <w:sz w:val="20"/>
              </w:rPr>
              <w:t xml:space="preserve">Fee: </w:t>
            </w:r>
            <w:r>
              <w:t>$1,901.90</w:t>
            </w:r>
            <w:r>
              <w:tab/>
            </w:r>
            <w:r>
              <w:rPr>
                <w:b/>
                <w:sz w:val="20"/>
              </w:rPr>
              <w:t xml:space="preserve">Benefit: </w:t>
            </w:r>
            <w:r>
              <w:t>75% = $1426.45</w:t>
            </w:r>
          </w:p>
        </w:tc>
      </w:tr>
      <w:tr w:rsidR="00154ABF" w14:paraId="27E96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5B3147" w14:textId="77777777" w:rsidR="00154ABF" w:rsidRDefault="00154ABF">
            <w:pPr>
              <w:rPr>
                <w:b/>
              </w:rPr>
            </w:pPr>
            <w:r>
              <w:rPr>
                <w:b/>
              </w:rPr>
              <w:t>Fee</w:t>
            </w:r>
          </w:p>
          <w:p w14:paraId="487E5CD7" w14:textId="77777777" w:rsidR="00154ABF" w:rsidRDefault="00154ABF">
            <w:r>
              <w:t>42662</w:t>
            </w:r>
          </w:p>
        </w:tc>
        <w:tc>
          <w:tcPr>
            <w:tcW w:w="0" w:type="auto"/>
            <w:tcMar>
              <w:top w:w="38" w:type="dxa"/>
              <w:left w:w="38" w:type="dxa"/>
              <w:bottom w:w="38" w:type="dxa"/>
              <w:right w:w="38" w:type="dxa"/>
            </w:tcMar>
            <w:vAlign w:val="bottom"/>
          </w:tcPr>
          <w:p w14:paraId="32BC7B19" w14:textId="77777777" w:rsidR="00154ABF" w:rsidRDefault="00154ABF">
            <w:pPr>
              <w:spacing w:after="200"/>
              <w:rPr>
                <w:sz w:val="20"/>
                <w:szCs w:val="20"/>
              </w:rPr>
            </w:pPr>
            <w:r>
              <w:rPr>
                <w:sz w:val="20"/>
                <w:szCs w:val="20"/>
              </w:rPr>
              <w:t xml:space="preserve">SCLERA, transplantation of, full thickness, including collection of donor material (Anaes.) (Assist.) </w:t>
            </w:r>
          </w:p>
          <w:p w14:paraId="03CB4381" w14:textId="77777777" w:rsidR="00154ABF" w:rsidRDefault="00154ABF">
            <w:pPr>
              <w:tabs>
                <w:tab w:val="left" w:pos="1701"/>
              </w:tabs>
            </w:pPr>
            <w:r>
              <w:rPr>
                <w:b/>
                <w:sz w:val="20"/>
              </w:rPr>
              <w:t xml:space="preserve">Fee: </w:t>
            </w:r>
            <w:r>
              <w:t>$1,027.90</w:t>
            </w:r>
            <w:r>
              <w:tab/>
            </w:r>
            <w:r>
              <w:rPr>
                <w:b/>
                <w:sz w:val="20"/>
              </w:rPr>
              <w:t xml:space="preserve">Benefit: </w:t>
            </w:r>
            <w:r>
              <w:t>75% = $770.95</w:t>
            </w:r>
          </w:p>
        </w:tc>
      </w:tr>
      <w:tr w:rsidR="00154ABF" w14:paraId="44F08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62D99F" w14:textId="77777777" w:rsidR="00154ABF" w:rsidRDefault="00154ABF">
            <w:pPr>
              <w:rPr>
                <w:b/>
              </w:rPr>
            </w:pPr>
            <w:r>
              <w:rPr>
                <w:b/>
              </w:rPr>
              <w:t>Fee</w:t>
            </w:r>
          </w:p>
          <w:p w14:paraId="4E43873F" w14:textId="77777777" w:rsidR="00154ABF" w:rsidRDefault="00154ABF">
            <w:r>
              <w:t>42665</w:t>
            </w:r>
          </w:p>
        </w:tc>
        <w:tc>
          <w:tcPr>
            <w:tcW w:w="0" w:type="auto"/>
            <w:tcMar>
              <w:top w:w="38" w:type="dxa"/>
              <w:left w:w="38" w:type="dxa"/>
              <w:bottom w:w="38" w:type="dxa"/>
              <w:right w:w="38" w:type="dxa"/>
            </w:tcMar>
            <w:vAlign w:val="bottom"/>
          </w:tcPr>
          <w:p w14:paraId="0FA8579A" w14:textId="77777777" w:rsidR="00154ABF" w:rsidRDefault="00154ABF">
            <w:pPr>
              <w:spacing w:after="200"/>
              <w:rPr>
                <w:sz w:val="20"/>
                <w:szCs w:val="20"/>
              </w:rPr>
            </w:pPr>
            <w:r>
              <w:rPr>
                <w:sz w:val="20"/>
                <w:szCs w:val="20"/>
              </w:rPr>
              <w:t xml:space="preserve">SCLERA, transplantation of, superficial or lamellar, including collection of donor material (Anaes.) (Assist.) </w:t>
            </w:r>
          </w:p>
          <w:p w14:paraId="48356F02" w14:textId="77777777" w:rsidR="00154ABF" w:rsidRDefault="00154ABF">
            <w:pPr>
              <w:tabs>
                <w:tab w:val="left" w:pos="1701"/>
              </w:tabs>
            </w:pPr>
            <w:r>
              <w:rPr>
                <w:b/>
                <w:sz w:val="20"/>
              </w:rPr>
              <w:t xml:space="preserve">Fee: </w:t>
            </w:r>
            <w:r>
              <w:t>$685.45</w:t>
            </w:r>
            <w:r>
              <w:tab/>
            </w:r>
            <w:r>
              <w:rPr>
                <w:b/>
                <w:sz w:val="20"/>
              </w:rPr>
              <w:t xml:space="preserve">Benefit: </w:t>
            </w:r>
            <w:r>
              <w:t>75% = $514.10    85% = $586.75</w:t>
            </w:r>
          </w:p>
        </w:tc>
      </w:tr>
      <w:tr w:rsidR="00154ABF" w14:paraId="10BB7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320D4D" w14:textId="77777777" w:rsidR="00154ABF" w:rsidRDefault="00154ABF">
            <w:pPr>
              <w:rPr>
                <w:b/>
              </w:rPr>
            </w:pPr>
            <w:r>
              <w:rPr>
                <w:b/>
              </w:rPr>
              <w:t>Fee</w:t>
            </w:r>
          </w:p>
          <w:p w14:paraId="4D3529C6" w14:textId="77777777" w:rsidR="00154ABF" w:rsidRDefault="00154ABF">
            <w:r>
              <w:t>42667</w:t>
            </w:r>
          </w:p>
        </w:tc>
        <w:tc>
          <w:tcPr>
            <w:tcW w:w="0" w:type="auto"/>
            <w:tcMar>
              <w:top w:w="38" w:type="dxa"/>
              <w:left w:w="38" w:type="dxa"/>
              <w:bottom w:w="38" w:type="dxa"/>
              <w:right w:w="38" w:type="dxa"/>
            </w:tcMar>
            <w:vAlign w:val="bottom"/>
          </w:tcPr>
          <w:p w14:paraId="0B9072DD" w14:textId="77777777" w:rsidR="00154ABF" w:rsidRDefault="00154ABF">
            <w:pPr>
              <w:spacing w:after="200"/>
              <w:rPr>
                <w:sz w:val="20"/>
                <w:szCs w:val="20"/>
              </w:rPr>
            </w:pPr>
            <w:r>
              <w:rPr>
                <w:sz w:val="20"/>
                <w:szCs w:val="20"/>
              </w:rPr>
              <w:t xml:space="preserve">RUNNING CORNEAL SUTURE, manipulation of, performed within 4 months of corneal grafting, to reduce astigmatism where a reduction of 2 dioptres of astigmatism is obtained, including any associated consultation </w:t>
            </w:r>
          </w:p>
          <w:p w14:paraId="3F934B45" w14:textId="77777777" w:rsidR="00154ABF" w:rsidRDefault="00154ABF">
            <w:pPr>
              <w:tabs>
                <w:tab w:val="left" w:pos="1701"/>
              </w:tabs>
            </w:pPr>
            <w:r>
              <w:rPr>
                <w:b/>
                <w:sz w:val="20"/>
              </w:rPr>
              <w:t xml:space="preserve">Fee: </w:t>
            </w:r>
            <w:r>
              <w:t>$161.65</w:t>
            </w:r>
            <w:r>
              <w:tab/>
            </w:r>
            <w:r>
              <w:rPr>
                <w:b/>
                <w:sz w:val="20"/>
              </w:rPr>
              <w:t xml:space="preserve">Benefit: </w:t>
            </w:r>
            <w:r>
              <w:t>75% = $121.25    85% = $137.45</w:t>
            </w:r>
          </w:p>
        </w:tc>
      </w:tr>
      <w:tr w:rsidR="00154ABF" w14:paraId="77D8AE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FA0F5A" w14:textId="77777777" w:rsidR="00154ABF" w:rsidRDefault="00154ABF">
            <w:pPr>
              <w:rPr>
                <w:b/>
              </w:rPr>
            </w:pPr>
            <w:r>
              <w:rPr>
                <w:b/>
              </w:rPr>
              <w:t>Fee</w:t>
            </w:r>
          </w:p>
          <w:p w14:paraId="2B2B9862" w14:textId="77777777" w:rsidR="00154ABF" w:rsidRDefault="00154ABF">
            <w:r>
              <w:t>42668</w:t>
            </w:r>
          </w:p>
        </w:tc>
        <w:tc>
          <w:tcPr>
            <w:tcW w:w="0" w:type="auto"/>
            <w:tcMar>
              <w:top w:w="38" w:type="dxa"/>
              <w:left w:w="38" w:type="dxa"/>
              <w:bottom w:w="38" w:type="dxa"/>
              <w:right w:w="38" w:type="dxa"/>
            </w:tcMar>
            <w:vAlign w:val="bottom"/>
          </w:tcPr>
          <w:p w14:paraId="4281B348" w14:textId="77777777" w:rsidR="00154ABF" w:rsidRDefault="00154ABF">
            <w:pPr>
              <w:spacing w:after="200"/>
              <w:rPr>
                <w:sz w:val="20"/>
                <w:szCs w:val="20"/>
              </w:rPr>
            </w:pPr>
            <w:r>
              <w:rPr>
                <w:sz w:val="20"/>
                <w:szCs w:val="20"/>
              </w:rPr>
              <w:t xml:space="preserve">CORNEAL SUTURES, removal of, not earlier than 6 weeks after operation requiring use of slit lamp or operating microscope (Anaes.) </w:t>
            </w:r>
          </w:p>
          <w:p w14:paraId="04C7962B" w14:textId="77777777" w:rsidR="00154ABF" w:rsidRDefault="00154ABF">
            <w:pPr>
              <w:tabs>
                <w:tab w:val="left" w:pos="1701"/>
              </w:tabs>
            </w:pPr>
            <w:r>
              <w:rPr>
                <w:b/>
                <w:sz w:val="20"/>
              </w:rPr>
              <w:t xml:space="preserve">Fee: </w:t>
            </w:r>
            <w:r>
              <w:t>$85.75</w:t>
            </w:r>
            <w:r>
              <w:tab/>
            </w:r>
            <w:r>
              <w:rPr>
                <w:b/>
                <w:sz w:val="20"/>
              </w:rPr>
              <w:t xml:space="preserve">Benefit: </w:t>
            </w:r>
            <w:r>
              <w:t>75% = $64.35    85% = $72.90</w:t>
            </w:r>
          </w:p>
        </w:tc>
      </w:tr>
      <w:tr w:rsidR="00154ABF" w14:paraId="3633D3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A2147C" w14:textId="77777777" w:rsidR="00154ABF" w:rsidRDefault="00154ABF">
            <w:pPr>
              <w:rPr>
                <w:b/>
              </w:rPr>
            </w:pPr>
            <w:r>
              <w:rPr>
                <w:b/>
              </w:rPr>
              <w:t>Fee</w:t>
            </w:r>
          </w:p>
          <w:p w14:paraId="3AF8B249" w14:textId="77777777" w:rsidR="00154ABF" w:rsidRDefault="00154ABF">
            <w:r>
              <w:t>42672</w:t>
            </w:r>
          </w:p>
        </w:tc>
        <w:tc>
          <w:tcPr>
            <w:tcW w:w="0" w:type="auto"/>
            <w:tcMar>
              <w:top w:w="38" w:type="dxa"/>
              <w:left w:w="38" w:type="dxa"/>
              <w:bottom w:w="38" w:type="dxa"/>
              <w:right w:w="38" w:type="dxa"/>
            </w:tcMar>
            <w:vAlign w:val="bottom"/>
          </w:tcPr>
          <w:p w14:paraId="71DC812B" w14:textId="77777777" w:rsidR="00154ABF" w:rsidRDefault="00154ABF">
            <w:pPr>
              <w:spacing w:after="200"/>
              <w:rPr>
                <w:sz w:val="20"/>
                <w:szCs w:val="20"/>
              </w:rPr>
            </w:pPr>
            <w:r>
              <w:rPr>
                <w:sz w:val="20"/>
                <w:szCs w:val="20"/>
              </w:rPr>
              <w:t>CORNEAL INCISONS, to correct corneal astigmatism of more than 1</w:t>
            </w:r>
            <w:r>
              <w:rPr>
                <w:sz w:val="25"/>
                <w:szCs w:val="25"/>
                <w:vertAlign w:val="superscript"/>
              </w:rPr>
              <w:t>1/</w:t>
            </w:r>
            <w:r>
              <w:rPr>
                <w:sz w:val="25"/>
                <w:szCs w:val="25"/>
                <w:vertAlign w:val="subscript"/>
              </w:rPr>
              <w:t>2</w:t>
            </w:r>
            <w:r>
              <w:rPr>
                <w:sz w:val="20"/>
                <w:szCs w:val="20"/>
              </w:rPr>
              <w:t xml:space="preserve"> dioptres following anterior segment surgery, including appropriate measurements and calculations, performed as an independent procedure (Anaes.) (Assist.) </w:t>
            </w:r>
          </w:p>
          <w:p w14:paraId="335448FB" w14:textId="77777777" w:rsidR="00154ABF" w:rsidRDefault="00154ABF">
            <w:r>
              <w:t>(See para TN.8.79 of explanatory notes to this Category)</w:t>
            </w:r>
          </w:p>
          <w:p w14:paraId="4380907D" w14:textId="77777777" w:rsidR="00154ABF" w:rsidRDefault="00154ABF">
            <w:pPr>
              <w:tabs>
                <w:tab w:val="left" w:pos="1701"/>
              </w:tabs>
            </w:pPr>
            <w:r>
              <w:rPr>
                <w:b/>
                <w:sz w:val="20"/>
              </w:rPr>
              <w:t xml:space="preserve">Fee: </w:t>
            </w:r>
            <w:r>
              <w:t>$1,027.90</w:t>
            </w:r>
            <w:r>
              <w:tab/>
            </w:r>
            <w:r>
              <w:rPr>
                <w:b/>
                <w:sz w:val="20"/>
              </w:rPr>
              <w:t xml:space="preserve">Benefit: </w:t>
            </w:r>
            <w:r>
              <w:t>75% = $770.95    85% = $929.20</w:t>
            </w:r>
          </w:p>
        </w:tc>
      </w:tr>
      <w:tr w:rsidR="00154ABF" w14:paraId="418B8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697CB" w14:textId="77777777" w:rsidR="00154ABF" w:rsidRDefault="00154ABF">
            <w:pPr>
              <w:rPr>
                <w:b/>
              </w:rPr>
            </w:pPr>
            <w:r>
              <w:rPr>
                <w:b/>
              </w:rPr>
              <w:t>Fee</w:t>
            </w:r>
          </w:p>
          <w:p w14:paraId="7E0A3F61" w14:textId="77777777" w:rsidR="00154ABF" w:rsidRDefault="00154ABF">
            <w:r>
              <w:t>42673</w:t>
            </w:r>
          </w:p>
        </w:tc>
        <w:tc>
          <w:tcPr>
            <w:tcW w:w="0" w:type="auto"/>
            <w:tcMar>
              <w:top w:w="38" w:type="dxa"/>
              <w:left w:w="38" w:type="dxa"/>
              <w:bottom w:w="38" w:type="dxa"/>
              <w:right w:w="38" w:type="dxa"/>
            </w:tcMar>
            <w:vAlign w:val="bottom"/>
          </w:tcPr>
          <w:p w14:paraId="6A2E5729" w14:textId="77777777" w:rsidR="00154ABF" w:rsidRDefault="00154ABF">
            <w:pPr>
              <w:spacing w:after="200"/>
              <w:rPr>
                <w:sz w:val="20"/>
                <w:szCs w:val="20"/>
              </w:rPr>
            </w:pPr>
            <w:r>
              <w:rPr>
                <w:sz w:val="20"/>
                <w:szCs w:val="20"/>
              </w:rPr>
              <w:t>ADDITIONAL CORNEAL INCISIONS, to correct corneal astigmatism of more than 1</w:t>
            </w:r>
            <w:r>
              <w:rPr>
                <w:sz w:val="25"/>
                <w:szCs w:val="25"/>
                <w:vertAlign w:val="superscript"/>
              </w:rPr>
              <w:t>1</w:t>
            </w:r>
            <w:r>
              <w:rPr>
                <w:sz w:val="20"/>
                <w:szCs w:val="20"/>
              </w:rPr>
              <w:t>/</w:t>
            </w:r>
            <w:r>
              <w:rPr>
                <w:sz w:val="25"/>
                <w:szCs w:val="25"/>
                <w:vertAlign w:val="subscript"/>
              </w:rPr>
              <w:t>2</w:t>
            </w:r>
            <w:r>
              <w:rPr>
                <w:sz w:val="20"/>
                <w:szCs w:val="20"/>
              </w:rPr>
              <w:t xml:space="preserve"> dioptres, including appropriate measurements and calculations, performed in conjunction with other anterior segment surgery (Anaes.) (Assist.) </w:t>
            </w:r>
          </w:p>
          <w:p w14:paraId="0ED2A188" w14:textId="77777777" w:rsidR="00154ABF" w:rsidRDefault="00154ABF">
            <w:pPr>
              <w:tabs>
                <w:tab w:val="left" w:pos="1701"/>
              </w:tabs>
            </w:pPr>
            <w:r>
              <w:rPr>
                <w:b/>
                <w:sz w:val="20"/>
              </w:rPr>
              <w:t xml:space="preserve">Fee: </w:t>
            </w:r>
            <w:r>
              <w:t>$513.85</w:t>
            </w:r>
            <w:r>
              <w:tab/>
            </w:r>
            <w:r>
              <w:rPr>
                <w:b/>
                <w:sz w:val="20"/>
              </w:rPr>
              <w:t xml:space="preserve">Benefit: </w:t>
            </w:r>
            <w:r>
              <w:t>75% = $385.40    85% = $436.80</w:t>
            </w:r>
          </w:p>
        </w:tc>
      </w:tr>
      <w:tr w:rsidR="00154ABF" w14:paraId="6A66DB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8E121D" w14:textId="77777777" w:rsidR="00154ABF" w:rsidRDefault="00154ABF">
            <w:pPr>
              <w:rPr>
                <w:b/>
              </w:rPr>
            </w:pPr>
            <w:r>
              <w:rPr>
                <w:b/>
              </w:rPr>
              <w:t>Fee</w:t>
            </w:r>
          </w:p>
          <w:p w14:paraId="0559B15D" w14:textId="77777777" w:rsidR="00154ABF" w:rsidRDefault="00154ABF">
            <w:r>
              <w:t>42676</w:t>
            </w:r>
          </w:p>
        </w:tc>
        <w:tc>
          <w:tcPr>
            <w:tcW w:w="0" w:type="auto"/>
            <w:tcMar>
              <w:top w:w="38" w:type="dxa"/>
              <w:left w:w="38" w:type="dxa"/>
              <w:bottom w:w="38" w:type="dxa"/>
              <w:right w:w="38" w:type="dxa"/>
            </w:tcMar>
            <w:vAlign w:val="bottom"/>
          </w:tcPr>
          <w:p w14:paraId="5CF5F38E" w14:textId="77777777" w:rsidR="00154ABF" w:rsidRDefault="00154ABF">
            <w:pPr>
              <w:spacing w:after="200"/>
              <w:rPr>
                <w:sz w:val="20"/>
                <w:szCs w:val="20"/>
              </w:rPr>
            </w:pPr>
            <w:r>
              <w:rPr>
                <w:sz w:val="20"/>
                <w:szCs w:val="20"/>
              </w:rPr>
              <w:t xml:space="preserve">CONJUNCTIVA, biopsy of, as an independent procedure </w:t>
            </w:r>
          </w:p>
          <w:p w14:paraId="628D8652" w14:textId="77777777" w:rsidR="00154ABF" w:rsidRDefault="00154ABF">
            <w:pPr>
              <w:tabs>
                <w:tab w:val="left" w:pos="1701"/>
              </w:tabs>
            </w:pPr>
            <w:r>
              <w:rPr>
                <w:b/>
                <w:sz w:val="20"/>
              </w:rPr>
              <w:t xml:space="preserve">Fee: </w:t>
            </w:r>
            <w:r>
              <w:t>$131.80</w:t>
            </w:r>
            <w:r>
              <w:tab/>
            </w:r>
            <w:r>
              <w:rPr>
                <w:b/>
                <w:sz w:val="20"/>
              </w:rPr>
              <w:t xml:space="preserve">Benefit: </w:t>
            </w:r>
            <w:r>
              <w:t>75% = $98.85    85% = $112.05</w:t>
            </w:r>
          </w:p>
        </w:tc>
      </w:tr>
      <w:tr w:rsidR="00154ABF" w14:paraId="227348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060DD6" w14:textId="77777777" w:rsidR="00154ABF" w:rsidRDefault="00154ABF">
            <w:pPr>
              <w:rPr>
                <w:b/>
              </w:rPr>
            </w:pPr>
            <w:r>
              <w:rPr>
                <w:b/>
              </w:rPr>
              <w:t>Fee</w:t>
            </w:r>
          </w:p>
          <w:p w14:paraId="0E4D6EA3" w14:textId="77777777" w:rsidR="00154ABF" w:rsidRDefault="00154ABF">
            <w:r>
              <w:t>42677</w:t>
            </w:r>
          </w:p>
        </w:tc>
        <w:tc>
          <w:tcPr>
            <w:tcW w:w="0" w:type="auto"/>
            <w:tcMar>
              <w:top w:w="38" w:type="dxa"/>
              <w:left w:w="38" w:type="dxa"/>
              <w:bottom w:w="38" w:type="dxa"/>
              <w:right w:w="38" w:type="dxa"/>
            </w:tcMar>
            <w:vAlign w:val="bottom"/>
          </w:tcPr>
          <w:p w14:paraId="4B9A16EA" w14:textId="77777777" w:rsidR="00154ABF" w:rsidRDefault="00154ABF">
            <w:pPr>
              <w:spacing w:after="200"/>
              <w:rPr>
                <w:sz w:val="20"/>
                <w:szCs w:val="20"/>
              </w:rPr>
            </w:pPr>
            <w:r>
              <w:rPr>
                <w:sz w:val="20"/>
                <w:szCs w:val="20"/>
              </w:rPr>
              <w:t xml:space="preserve">CONJUNCTIVA, CAUTERY OF, INCLUDING TREATMENT OF PANNUS  each attendance at which treatment is given including any associated consultation (Anaes.) </w:t>
            </w:r>
          </w:p>
          <w:p w14:paraId="716DF595" w14:textId="77777777" w:rsidR="00154ABF" w:rsidRDefault="00154ABF">
            <w:pPr>
              <w:tabs>
                <w:tab w:val="left" w:pos="1701"/>
              </w:tabs>
            </w:pPr>
            <w:r>
              <w:rPr>
                <w:b/>
                <w:sz w:val="20"/>
              </w:rPr>
              <w:t xml:space="preserve">Fee: </w:t>
            </w:r>
            <w:r>
              <w:t>$69.45</w:t>
            </w:r>
            <w:r>
              <w:tab/>
            </w:r>
            <w:r>
              <w:rPr>
                <w:b/>
                <w:sz w:val="20"/>
              </w:rPr>
              <w:t xml:space="preserve">Benefit: </w:t>
            </w:r>
            <w:r>
              <w:t>75% = $52.10    85% = $59.05</w:t>
            </w:r>
          </w:p>
        </w:tc>
      </w:tr>
      <w:tr w:rsidR="00154ABF" w14:paraId="2D43AF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B1E5AB" w14:textId="77777777" w:rsidR="00154ABF" w:rsidRDefault="00154ABF">
            <w:pPr>
              <w:rPr>
                <w:b/>
              </w:rPr>
            </w:pPr>
            <w:r>
              <w:rPr>
                <w:b/>
              </w:rPr>
              <w:t>Fee</w:t>
            </w:r>
          </w:p>
          <w:p w14:paraId="32C4924F" w14:textId="77777777" w:rsidR="00154ABF" w:rsidRDefault="00154ABF">
            <w:r>
              <w:t>42680</w:t>
            </w:r>
          </w:p>
        </w:tc>
        <w:tc>
          <w:tcPr>
            <w:tcW w:w="0" w:type="auto"/>
            <w:tcMar>
              <w:top w:w="38" w:type="dxa"/>
              <w:left w:w="38" w:type="dxa"/>
              <w:bottom w:w="38" w:type="dxa"/>
              <w:right w:w="38" w:type="dxa"/>
            </w:tcMar>
            <w:vAlign w:val="bottom"/>
          </w:tcPr>
          <w:p w14:paraId="3A2DBB97" w14:textId="77777777" w:rsidR="00154ABF" w:rsidRDefault="00154ABF">
            <w:pPr>
              <w:spacing w:after="200"/>
              <w:rPr>
                <w:sz w:val="20"/>
                <w:szCs w:val="20"/>
              </w:rPr>
            </w:pPr>
            <w:r>
              <w:rPr>
                <w:sz w:val="20"/>
                <w:szCs w:val="20"/>
              </w:rPr>
              <w:t xml:space="preserve">CONJUNCTIVA, cryotherapy to, for melanotic lesions or similar using CO² or N²0 (Anaes.) </w:t>
            </w:r>
          </w:p>
          <w:p w14:paraId="07824FFF" w14:textId="77777777" w:rsidR="00154ABF" w:rsidRDefault="00154ABF">
            <w:pPr>
              <w:tabs>
                <w:tab w:val="left" w:pos="1701"/>
              </w:tabs>
            </w:pPr>
            <w:r>
              <w:rPr>
                <w:b/>
                <w:sz w:val="20"/>
              </w:rPr>
              <w:t xml:space="preserve">Fee: </w:t>
            </w:r>
            <w:r>
              <w:t>$342.65</w:t>
            </w:r>
            <w:r>
              <w:tab/>
            </w:r>
            <w:r>
              <w:rPr>
                <w:b/>
                <w:sz w:val="20"/>
              </w:rPr>
              <w:t xml:space="preserve">Benefit: </w:t>
            </w:r>
            <w:r>
              <w:t>75% = $257.00    85% = $291.30</w:t>
            </w:r>
          </w:p>
        </w:tc>
      </w:tr>
      <w:tr w:rsidR="00154ABF" w14:paraId="361C8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81323" w14:textId="77777777" w:rsidR="00154ABF" w:rsidRDefault="00154ABF">
            <w:pPr>
              <w:rPr>
                <w:b/>
              </w:rPr>
            </w:pPr>
            <w:r>
              <w:rPr>
                <w:b/>
              </w:rPr>
              <w:t>Fee</w:t>
            </w:r>
          </w:p>
          <w:p w14:paraId="68C2E687" w14:textId="77777777" w:rsidR="00154ABF" w:rsidRDefault="00154ABF">
            <w:r>
              <w:t>42683</w:t>
            </w:r>
          </w:p>
        </w:tc>
        <w:tc>
          <w:tcPr>
            <w:tcW w:w="0" w:type="auto"/>
            <w:tcMar>
              <w:top w:w="38" w:type="dxa"/>
              <w:left w:w="38" w:type="dxa"/>
              <w:bottom w:w="38" w:type="dxa"/>
              <w:right w:w="38" w:type="dxa"/>
            </w:tcMar>
            <w:vAlign w:val="bottom"/>
          </w:tcPr>
          <w:p w14:paraId="1812A775" w14:textId="77777777" w:rsidR="00154ABF" w:rsidRDefault="00154ABF">
            <w:pPr>
              <w:spacing w:after="200"/>
              <w:rPr>
                <w:sz w:val="20"/>
                <w:szCs w:val="20"/>
              </w:rPr>
            </w:pPr>
            <w:r>
              <w:rPr>
                <w:sz w:val="20"/>
                <w:szCs w:val="20"/>
              </w:rPr>
              <w:t xml:space="preserve">CONJUNCTIVAL CYSTS, removal of, requiring admission to hospital or approved day-hospital facility (Anaes.) </w:t>
            </w:r>
          </w:p>
          <w:p w14:paraId="1EAEE1E3" w14:textId="77777777" w:rsidR="00154ABF" w:rsidRDefault="00154ABF">
            <w:pPr>
              <w:tabs>
                <w:tab w:val="left" w:pos="1701"/>
              </w:tabs>
            </w:pPr>
            <w:r>
              <w:rPr>
                <w:b/>
                <w:sz w:val="20"/>
              </w:rPr>
              <w:t xml:space="preserve">Fee: </w:t>
            </w:r>
            <w:r>
              <w:t>$137.15</w:t>
            </w:r>
            <w:r>
              <w:tab/>
            </w:r>
            <w:r>
              <w:rPr>
                <w:b/>
                <w:sz w:val="20"/>
              </w:rPr>
              <w:t xml:space="preserve">Benefit: </w:t>
            </w:r>
            <w:r>
              <w:t>75% = $102.90</w:t>
            </w:r>
          </w:p>
        </w:tc>
      </w:tr>
      <w:tr w:rsidR="00154ABF" w14:paraId="19777C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401661" w14:textId="77777777" w:rsidR="00154ABF" w:rsidRDefault="00154ABF">
            <w:pPr>
              <w:rPr>
                <w:b/>
              </w:rPr>
            </w:pPr>
            <w:r>
              <w:rPr>
                <w:b/>
              </w:rPr>
              <w:t>Fee</w:t>
            </w:r>
          </w:p>
          <w:p w14:paraId="58A788B7" w14:textId="77777777" w:rsidR="00154ABF" w:rsidRDefault="00154ABF">
            <w:r>
              <w:t>42686</w:t>
            </w:r>
          </w:p>
        </w:tc>
        <w:tc>
          <w:tcPr>
            <w:tcW w:w="0" w:type="auto"/>
            <w:tcMar>
              <w:top w:w="38" w:type="dxa"/>
              <w:left w:w="38" w:type="dxa"/>
              <w:bottom w:w="38" w:type="dxa"/>
              <w:right w:w="38" w:type="dxa"/>
            </w:tcMar>
            <w:vAlign w:val="bottom"/>
          </w:tcPr>
          <w:p w14:paraId="2E34A987" w14:textId="77777777" w:rsidR="00154ABF" w:rsidRDefault="00154ABF">
            <w:pPr>
              <w:spacing w:after="200"/>
              <w:rPr>
                <w:sz w:val="20"/>
                <w:szCs w:val="20"/>
              </w:rPr>
            </w:pPr>
            <w:r>
              <w:rPr>
                <w:sz w:val="20"/>
                <w:szCs w:val="20"/>
              </w:rPr>
              <w:t xml:space="preserve">PTERYGIUM, removal of (Anaes.) </w:t>
            </w:r>
          </w:p>
          <w:p w14:paraId="355859BD" w14:textId="77777777" w:rsidR="00154ABF" w:rsidRDefault="00154ABF">
            <w:pPr>
              <w:tabs>
                <w:tab w:val="left" w:pos="1701"/>
              </w:tabs>
            </w:pPr>
            <w:r>
              <w:rPr>
                <w:b/>
                <w:sz w:val="20"/>
              </w:rPr>
              <w:t xml:space="preserve">Fee: </w:t>
            </w:r>
            <w:r>
              <w:t>$311.75</w:t>
            </w:r>
            <w:r>
              <w:tab/>
            </w:r>
            <w:r>
              <w:rPr>
                <w:b/>
                <w:sz w:val="20"/>
              </w:rPr>
              <w:t xml:space="preserve">Benefit: </w:t>
            </w:r>
            <w:r>
              <w:t>75% = $233.85    85% = $265.00</w:t>
            </w:r>
          </w:p>
        </w:tc>
      </w:tr>
      <w:tr w:rsidR="00154ABF" w14:paraId="6D228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E6A63A" w14:textId="77777777" w:rsidR="00154ABF" w:rsidRDefault="00154ABF">
            <w:pPr>
              <w:rPr>
                <w:b/>
              </w:rPr>
            </w:pPr>
            <w:r>
              <w:rPr>
                <w:b/>
              </w:rPr>
              <w:t>Fee</w:t>
            </w:r>
          </w:p>
          <w:p w14:paraId="0683C608" w14:textId="77777777" w:rsidR="00154ABF" w:rsidRDefault="00154ABF">
            <w:r>
              <w:t>42689</w:t>
            </w:r>
          </w:p>
        </w:tc>
        <w:tc>
          <w:tcPr>
            <w:tcW w:w="0" w:type="auto"/>
            <w:tcMar>
              <w:top w:w="38" w:type="dxa"/>
              <w:left w:w="38" w:type="dxa"/>
              <w:bottom w:w="38" w:type="dxa"/>
              <w:right w:w="38" w:type="dxa"/>
            </w:tcMar>
            <w:vAlign w:val="bottom"/>
          </w:tcPr>
          <w:p w14:paraId="0850D4E9" w14:textId="77777777" w:rsidR="00154ABF" w:rsidRDefault="00154ABF">
            <w:pPr>
              <w:spacing w:after="200"/>
              <w:rPr>
                <w:sz w:val="20"/>
                <w:szCs w:val="20"/>
              </w:rPr>
            </w:pPr>
            <w:r>
              <w:rPr>
                <w:sz w:val="20"/>
                <w:szCs w:val="20"/>
              </w:rPr>
              <w:t xml:space="preserve">PINGUECULA, removal of, not being a service associated with the fitting of contact lenses (Anaes.) </w:t>
            </w:r>
          </w:p>
          <w:p w14:paraId="2004A45F" w14:textId="77777777" w:rsidR="00154ABF" w:rsidRDefault="00154ABF">
            <w:pPr>
              <w:tabs>
                <w:tab w:val="left" w:pos="1701"/>
              </w:tabs>
            </w:pPr>
            <w:r>
              <w:rPr>
                <w:b/>
                <w:sz w:val="20"/>
              </w:rPr>
              <w:t xml:space="preserve">Fee: </w:t>
            </w:r>
            <w:r>
              <w:t>$133.70</w:t>
            </w:r>
            <w:r>
              <w:tab/>
            </w:r>
            <w:r>
              <w:rPr>
                <w:b/>
                <w:sz w:val="20"/>
              </w:rPr>
              <w:t xml:space="preserve">Benefit: </w:t>
            </w:r>
            <w:r>
              <w:t>75% = $100.30    85% = $113.65</w:t>
            </w:r>
          </w:p>
        </w:tc>
      </w:tr>
      <w:tr w:rsidR="00154ABF" w14:paraId="6DD5E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8A22EF" w14:textId="77777777" w:rsidR="00154ABF" w:rsidRDefault="00154ABF">
            <w:pPr>
              <w:rPr>
                <w:b/>
              </w:rPr>
            </w:pPr>
            <w:r>
              <w:rPr>
                <w:b/>
              </w:rPr>
              <w:t>Fee</w:t>
            </w:r>
          </w:p>
          <w:p w14:paraId="0B6B045E" w14:textId="77777777" w:rsidR="00154ABF" w:rsidRDefault="00154ABF">
            <w:r>
              <w:t>42692</w:t>
            </w:r>
          </w:p>
        </w:tc>
        <w:tc>
          <w:tcPr>
            <w:tcW w:w="0" w:type="auto"/>
            <w:tcMar>
              <w:top w:w="38" w:type="dxa"/>
              <w:left w:w="38" w:type="dxa"/>
              <w:bottom w:w="38" w:type="dxa"/>
              <w:right w:w="38" w:type="dxa"/>
            </w:tcMar>
            <w:vAlign w:val="bottom"/>
          </w:tcPr>
          <w:p w14:paraId="23933FF3" w14:textId="77777777" w:rsidR="00154ABF" w:rsidRDefault="00154ABF">
            <w:pPr>
              <w:spacing w:after="200"/>
              <w:rPr>
                <w:sz w:val="20"/>
                <w:szCs w:val="20"/>
              </w:rPr>
            </w:pPr>
            <w:r>
              <w:rPr>
                <w:sz w:val="20"/>
                <w:szCs w:val="20"/>
              </w:rPr>
              <w:t xml:space="preserve">LIMBIC TUMOUR, removal of, excluding Pterygium (Anaes.) (Assist.) </w:t>
            </w:r>
          </w:p>
          <w:p w14:paraId="630910C9"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3F3ADC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502603" w14:textId="77777777" w:rsidR="00154ABF" w:rsidRDefault="00154ABF">
            <w:pPr>
              <w:rPr>
                <w:b/>
              </w:rPr>
            </w:pPr>
            <w:r>
              <w:rPr>
                <w:b/>
              </w:rPr>
              <w:t>Fee</w:t>
            </w:r>
          </w:p>
          <w:p w14:paraId="3ACF12D6" w14:textId="77777777" w:rsidR="00154ABF" w:rsidRDefault="00154ABF">
            <w:r>
              <w:t>42695</w:t>
            </w:r>
          </w:p>
        </w:tc>
        <w:tc>
          <w:tcPr>
            <w:tcW w:w="0" w:type="auto"/>
            <w:tcMar>
              <w:top w:w="38" w:type="dxa"/>
              <w:left w:w="38" w:type="dxa"/>
              <w:bottom w:w="38" w:type="dxa"/>
              <w:right w:w="38" w:type="dxa"/>
            </w:tcMar>
            <w:vAlign w:val="bottom"/>
          </w:tcPr>
          <w:p w14:paraId="35127C1A" w14:textId="77777777" w:rsidR="00154ABF" w:rsidRDefault="00154ABF">
            <w:pPr>
              <w:spacing w:after="200"/>
              <w:rPr>
                <w:sz w:val="20"/>
                <w:szCs w:val="20"/>
              </w:rPr>
            </w:pPr>
            <w:r>
              <w:rPr>
                <w:sz w:val="20"/>
                <w:szCs w:val="20"/>
              </w:rPr>
              <w:t xml:space="preserve">LIMBIC TUMOUR, excision of, requiring keratectomy or sclerectomy, excluding Pterygium (Anaes.) (Assist.) </w:t>
            </w:r>
          </w:p>
          <w:p w14:paraId="212FBB8D" w14:textId="77777777" w:rsidR="00154ABF" w:rsidRDefault="00154ABF">
            <w:pPr>
              <w:tabs>
                <w:tab w:val="left" w:pos="1701"/>
              </w:tabs>
            </w:pPr>
            <w:r>
              <w:rPr>
                <w:b/>
                <w:sz w:val="20"/>
              </w:rPr>
              <w:t xml:space="preserve">Fee: </w:t>
            </w:r>
            <w:r>
              <w:t>$513.85</w:t>
            </w:r>
            <w:r>
              <w:tab/>
            </w:r>
            <w:r>
              <w:rPr>
                <w:b/>
                <w:sz w:val="20"/>
              </w:rPr>
              <w:t xml:space="preserve">Benefit: </w:t>
            </w:r>
            <w:r>
              <w:t>75% = $385.40    85% = $436.80</w:t>
            </w:r>
          </w:p>
        </w:tc>
      </w:tr>
      <w:tr w:rsidR="00154ABF" w14:paraId="153B87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243126" w14:textId="77777777" w:rsidR="00154ABF" w:rsidRDefault="00154ABF">
            <w:pPr>
              <w:rPr>
                <w:b/>
              </w:rPr>
            </w:pPr>
            <w:r>
              <w:rPr>
                <w:b/>
              </w:rPr>
              <w:t>Fee</w:t>
            </w:r>
          </w:p>
          <w:p w14:paraId="177E7173" w14:textId="77777777" w:rsidR="00154ABF" w:rsidRDefault="00154ABF">
            <w:r>
              <w:t>42698</w:t>
            </w:r>
          </w:p>
        </w:tc>
        <w:tc>
          <w:tcPr>
            <w:tcW w:w="0" w:type="auto"/>
            <w:tcMar>
              <w:top w:w="38" w:type="dxa"/>
              <w:left w:w="38" w:type="dxa"/>
              <w:bottom w:w="38" w:type="dxa"/>
              <w:right w:w="38" w:type="dxa"/>
            </w:tcMar>
            <w:vAlign w:val="bottom"/>
          </w:tcPr>
          <w:p w14:paraId="68D2F8CE" w14:textId="77777777" w:rsidR="00154ABF" w:rsidRDefault="00154ABF">
            <w:pPr>
              <w:spacing w:after="200"/>
              <w:rPr>
                <w:sz w:val="20"/>
                <w:szCs w:val="20"/>
              </w:rPr>
            </w:pPr>
            <w:r>
              <w:rPr>
                <w:sz w:val="20"/>
                <w:szCs w:val="20"/>
              </w:rPr>
              <w:t xml:space="preserve">LENS EXTRACTION, excluding surgery performed for the correction of refractive error </w:t>
            </w:r>
            <w:r>
              <w:rPr>
                <w:i/>
                <w:iCs/>
                <w:sz w:val="20"/>
                <w:szCs w:val="20"/>
              </w:rPr>
              <w:t>except for anisometropia greater than 3 dioptres following the removal of cataract in the first eye</w:t>
            </w:r>
            <w:r>
              <w:rPr>
                <w:sz w:val="20"/>
                <w:szCs w:val="20"/>
              </w:rPr>
              <w:t xml:space="preserve"> (Anaes.) </w:t>
            </w:r>
          </w:p>
          <w:p w14:paraId="009FE13D" w14:textId="77777777" w:rsidR="00154ABF" w:rsidRDefault="00154ABF">
            <w:r>
              <w:t>(See para TN.8.80 of explanatory notes to this Category)</w:t>
            </w:r>
          </w:p>
          <w:p w14:paraId="109091F1" w14:textId="77777777" w:rsidR="00154ABF" w:rsidRDefault="00154ABF">
            <w:pPr>
              <w:tabs>
                <w:tab w:val="left" w:pos="1701"/>
              </w:tabs>
            </w:pPr>
            <w:r>
              <w:rPr>
                <w:b/>
                <w:sz w:val="20"/>
              </w:rPr>
              <w:t xml:space="preserve">Fee: </w:t>
            </w:r>
            <w:r>
              <w:t>$677.50</w:t>
            </w:r>
            <w:r>
              <w:tab/>
            </w:r>
            <w:r>
              <w:rPr>
                <w:b/>
                <w:sz w:val="20"/>
              </w:rPr>
              <w:t xml:space="preserve">Benefit: </w:t>
            </w:r>
            <w:r>
              <w:t>75% = $508.15    85% = $578.80</w:t>
            </w:r>
          </w:p>
        </w:tc>
      </w:tr>
      <w:tr w:rsidR="00154ABF" w14:paraId="526AA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CBBF4B" w14:textId="77777777" w:rsidR="00154ABF" w:rsidRDefault="00154ABF">
            <w:pPr>
              <w:rPr>
                <w:b/>
              </w:rPr>
            </w:pPr>
            <w:r>
              <w:rPr>
                <w:b/>
              </w:rPr>
              <w:t>Fee</w:t>
            </w:r>
          </w:p>
          <w:p w14:paraId="4E766FA2" w14:textId="77777777" w:rsidR="00154ABF" w:rsidRDefault="00154ABF">
            <w:r>
              <w:t>42701</w:t>
            </w:r>
          </w:p>
        </w:tc>
        <w:tc>
          <w:tcPr>
            <w:tcW w:w="0" w:type="auto"/>
            <w:tcMar>
              <w:top w:w="38" w:type="dxa"/>
              <w:left w:w="38" w:type="dxa"/>
              <w:bottom w:w="38" w:type="dxa"/>
              <w:right w:w="38" w:type="dxa"/>
            </w:tcMar>
            <w:vAlign w:val="bottom"/>
          </w:tcPr>
          <w:p w14:paraId="30A571B5" w14:textId="77777777" w:rsidR="00154ABF" w:rsidRDefault="00154ABF">
            <w:pPr>
              <w:spacing w:after="200"/>
              <w:rPr>
                <w:sz w:val="20"/>
                <w:szCs w:val="20"/>
              </w:rPr>
            </w:pPr>
            <w:r>
              <w:rPr>
                <w:sz w:val="20"/>
                <w:szCs w:val="20"/>
              </w:rPr>
              <w:t>INTRAOCULAR LENS, insertion of, excluding surgery performed for the correction of refractive error  </w:t>
            </w:r>
            <w:r>
              <w:rPr>
                <w:i/>
                <w:iCs/>
                <w:sz w:val="20"/>
                <w:szCs w:val="20"/>
              </w:rPr>
              <w:t>except for anisometropia greater than 3 dioptres following the removal of cataract in the first eye</w:t>
            </w:r>
            <w:r>
              <w:rPr>
                <w:sz w:val="20"/>
                <w:szCs w:val="20"/>
              </w:rPr>
              <w:t xml:space="preserve"> (Anaes.) </w:t>
            </w:r>
          </w:p>
          <w:p w14:paraId="5607F270" w14:textId="77777777" w:rsidR="00154ABF" w:rsidRDefault="00154ABF">
            <w:r>
              <w:t>(See para TN.8.80 of explanatory notes to this Category)</w:t>
            </w:r>
          </w:p>
          <w:p w14:paraId="09EC89AF" w14:textId="77777777" w:rsidR="00154ABF" w:rsidRDefault="00154ABF">
            <w:pPr>
              <w:tabs>
                <w:tab w:val="left" w:pos="1701"/>
              </w:tabs>
            </w:pPr>
            <w:r>
              <w:rPr>
                <w:b/>
                <w:sz w:val="20"/>
              </w:rPr>
              <w:t xml:space="preserve">Fee: </w:t>
            </w:r>
            <w:r>
              <w:t>$377.85</w:t>
            </w:r>
            <w:r>
              <w:tab/>
            </w:r>
            <w:r>
              <w:rPr>
                <w:b/>
                <w:sz w:val="20"/>
              </w:rPr>
              <w:t xml:space="preserve">Benefit: </w:t>
            </w:r>
            <w:r>
              <w:t>75% = $283.40    85% = $321.20</w:t>
            </w:r>
          </w:p>
        </w:tc>
      </w:tr>
      <w:tr w:rsidR="00154ABF" w14:paraId="56281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93D606" w14:textId="77777777" w:rsidR="00154ABF" w:rsidRDefault="00154ABF">
            <w:pPr>
              <w:rPr>
                <w:b/>
              </w:rPr>
            </w:pPr>
            <w:r>
              <w:rPr>
                <w:b/>
              </w:rPr>
              <w:t>Fee</w:t>
            </w:r>
          </w:p>
          <w:p w14:paraId="7F868A87" w14:textId="77777777" w:rsidR="00154ABF" w:rsidRDefault="00154ABF">
            <w:r>
              <w:t>42702</w:t>
            </w:r>
          </w:p>
        </w:tc>
        <w:tc>
          <w:tcPr>
            <w:tcW w:w="0" w:type="auto"/>
            <w:tcMar>
              <w:top w:w="38" w:type="dxa"/>
              <w:left w:w="38" w:type="dxa"/>
              <w:bottom w:w="38" w:type="dxa"/>
              <w:right w:w="38" w:type="dxa"/>
            </w:tcMar>
            <w:vAlign w:val="bottom"/>
          </w:tcPr>
          <w:p w14:paraId="677D61E4" w14:textId="77777777" w:rsidR="00154ABF" w:rsidRDefault="00154ABF">
            <w:pPr>
              <w:spacing w:after="200"/>
              <w:rPr>
                <w:sz w:val="20"/>
                <w:szCs w:val="20"/>
              </w:rPr>
            </w:pPr>
            <w:r>
              <w:rPr>
                <w:sz w:val="20"/>
                <w:szCs w:val="20"/>
              </w:rPr>
              <w:t xml:space="preserve">LENS EXTRACTION AND INSERTION OF INTRAOCULAR LENS, excluding surgery performed for the correction of refractive error except for anisometropia greater than 3 dioptres following the removal of cataract in the first eye (Anaes.) </w:t>
            </w:r>
          </w:p>
          <w:p w14:paraId="5021439D" w14:textId="77777777" w:rsidR="00154ABF" w:rsidRDefault="00154ABF">
            <w:pPr>
              <w:tabs>
                <w:tab w:val="left" w:pos="1701"/>
              </w:tabs>
              <w:rPr>
                <w:b/>
                <w:sz w:val="20"/>
              </w:rPr>
            </w:pPr>
            <w:r>
              <w:rPr>
                <w:b/>
                <w:sz w:val="20"/>
              </w:rPr>
              <w:t xml:space="preserve">Fee: </w:t>
            </w:r>
            <w:r>
              <w:t>$866.50</w:t>
            </w:r>
            <w:r>
              <w:tab/>
            </w:r>
            <w:r>
              <w:rPr>
                <w:b/>
                <w:sz w:val="20"/>
              </w:rPr>
              <w:t xml:space="preserve">Benefit: </w:t>
            </w:r>
            <w:r>
              <w:t>75% = $649.90    85% = $767.80</w:t>
            </w:r>
          </w:p>
          <w:p w14:paraId="272BCB6F" w14:textId="77777777" w:rsidR="00154ABF" w:rsidRDefault="00154ABF">
            <w:pPr>
              <w:tabs>
                <w:tab w:val="left" w:pos="1701"/>
              </w:tabs>
            </w:pPr>
            <w:r>
              <w:rPr>
                <w:b/>
                <w:sz w:val="20"/>
              </w:rPr>
              <w:t xml:space="preserve">Extended Medicare Safety Net Cap: </w:t>
            </w:r>
            <w:r>
              <w:t>$130.00</w:t>
            </w:r>
          </w:p>
        </w:tc>
      </w:tr>
      <w:tr w:rsidR="00154ABF" w14:paraId="0805E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D24136" w14:textId="77777777" w:rsidR="00154ABF" w:rsidRDefault="00154ABF">
            <w:pPr>
              <w:rPr>
                <w:b/>
              </w:rPr>
            </w:pPr>
            <w:r>
              <w:rPr>
                <w:b/>
              </w:rPr>
              <w:t>Fee</w:t>
            </w:r>
          </w:p>
          <w:p w14:paraId="2C1C97E6" w14:textId="77777777" w:rsidR="00154ABF" w:rsidRDefault="00154ABF">
            <w:r>
              <w:t>42703</w:t>
            </w:r>
          </w:p>
        </w:tc>
        <w:tc>
          <w:tcPr>
            <w:tcW w:w="0" w:type="auto"/>
            <w:tcMar>
              <w:top w:w="38" w:type="dxa"/>
              <w:left w:w="38" w:type="dxa"/>
              <w:bottom w:w="38" w:type="dxa"/>
              <w:right w:w="38" w:type="dxa"/>
            </w:tcMar>
            <w:vAlign w:val="bottom"/>
          </w:tcPr>
          <w:p w14:paraId="5FFC1FE1" w14:textId="77777777" w:rsidR="00154ABF" w:rsidRDefault="00154ABF">
            <w:pPr>
              <w:spacing w:after="200"/>
              <w:rPr>
                <w:sz w:val="20"/>
                <w:szCs w:val="20"/>
              </w:rPr>
            </w:pPr>
            <w:r>
              <w:rPr>
                <w:sz w:val="20"/>
                <w:szCs w:val="20"/>
              </w:rPr>
              <w:t xml:space="preserve">INTRAOCULAR LENS or IRIS PROSTHESIS insertion of, into the posterior chamber with fixation to the iris or sclera (Anaes.) (Assist.) </w:t>
            </w:r>
          </w:p>
          <w:p w14:paraId="665FE5F5" w14:textId="77777777" w:rsidR="00154ABF" w:rsidRDefault="00154ABF">
            <w:pPr>
              <w:tabs>
                <w:tab w:val="left" w:pos="1701"/>
              </w:tabs>
            </w:pPr>
            <w:r>
              <w:rPr>
                <w:b/>
                <w:sz w:val="20"/>
              </w:rPr>
              <w:t xml:space="preserve">Fee: </w:t>
            </w:r>
            <w:r>
              <w:t>$651.65</w:t>
            </w:r>
            <w:r>
              <w:tab/>
            </w:r>
            <w:r>
              <w:rPr>
                <w:b/>
                <w:sz w:val="20"/>
              </w:rPr>
              <w:t xml:space="preserve">Benefit: </w:t>
            </w:r>
            <w:r>
              <w:t>75% = $488.75    85% = $553.95</w:t>
            </w:r>
          </w:p>
        </w:tc>
      </w:tr>
      <w:tr w:rsidR="00154ABF" w14:paraId="73992E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3FAFB5" w14:textId="77777777" w:rsidR="00154ABF" w:rsidRDefault="00154ABF">
            <w:pPr>
              <w:rPr>
                <w:b/>
              </w:rPr>
            </w:pPr>
            <w:r>
              <w:rPr>
                <w:b/>
              </w:rPr>
              <w:t>Fee</w:t>
            </w:r>
          </w:p>
          <w:p w14:paraId="5744B188" w14:textId="77777777" w:rsidR="00154ABF" w:rsidRDefault="00154ABF">
            <w:r>
              <w:t>42704</w:t>
            </w:r>
          </w:p>
        </w:tc>
        <w:tc>
          <w:tcPr>
            <w:tcW w:w="0" w:type="auto"/>
            <w:tcMar>
              <w:top w:w="38" w:type="dxa"/>
              <w:left w:w="38" w:type="dxa"/>
              <w:bottom w:w="38" w:type="dxa"/>
              <w:right w:w="38" w:type="dxa"/>
            </w:tcMar>
            <w:vAlign w:val="bottom"/>
          </w:tcPr>
          <w:p w14:paraId="015B9523" w14:textId="77777777" w:rsidR="00154ABF" w:rsidRDefault="00154ABF">
            <w:pPr>
              <w:spacing w:after="200"/>
              <w:rPr>
                <w:sz w:val="20"/>
                <w:szCs w:val="20"/>
              </w:rPr>
            </w:pPr>
            <w:r>
              <w:rPr>
                <w:sz w:val="20"/>
                <w:szCs w:val="20"/>
              </w:rPr>
              <w:t xml:space="preserve">INTRAOCULAR LENS, REMOVAL or REPOSITIONING of by open operation, not being a service associated with a service to which item 42701 applies (Anaes.) </w:t>
            </w:r>
          </w:p>
          <w:p w14:paraId="31751451" w14:textId="77777777" w:rsidR="00154ABF" w:rsidRDefault="00154ABF">
            <w:pPr>
              <w:tabs>
                <w:tab w:val="left" w:pos="1701"/>
              </w:tabs>
            </w:pPr>
            <w:r>
              <w:rPr>
                <w:b/>
                <w:sz w:val="20"/>
              </w:rPr>
              <w:t xml:space="preserve">Fee: </w:t>
            </w:r>
            <w:r>
              <w:t>$531.00</w:t>
            </w:r>
            <w:r>
              <w:tab/>
            </w:r>
            <w:r>
              <w:rPr>
                <w:b/>
                <w:sz w:val="20"/>
              </w:rPr>
              <w:t xml:space="preserve">Benefit: </w:t>
            </w:r>
            <w:r>
              <w:t>75% = $398.25    85% = $451.35</w:t>
            </w:r>
          </w:p>
        </w:tc>
      </w:tr>
      <w:tr w:rsidR="00154ABF" w14:paraId="4D83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9B0B35" w14:textId="77777777" w:rsidR="00154ABF" w:rsidRDefault="00154ABF">
            <w:pPr>
              <w:rPr>
                <w:b/>
              </w:rPr>
            </w:pPr>
            <w:r>
              <w:rPr>
                <w:b/>
              </w:rPr>
              <w:t>Fee</w:t>
            </w:r>
          </w:p>
          <w:p w14:paraId="1509D2CA" w14:textId="77777777" w:rsidR="00154ABF" w:rsidRDefault="00154ABF">
            <w:r>
              <w:t>42705</w:t>
            </w:r>
          </w:p>
        </w:tc>
        <w:tc>
          <w:tcPr>
            <w:tcW w:w="0" w:type="auto"/>
            <w:tcMar>
              <w:top w:w="38" w:type="dxa"/>
              <w:left w:w="38" w:type="dxa"/>
              <w:bottom w:w="38" w:type="dxa"/>
              <w:right w:w="38" w:type="dxa"/>
            </w:tcMar>
            <w:vAlign w:val="bottom"/>
          </w:tcPr>
          <w:p w14:paraId="34E83D64" w14:textId="77777777" w:rsidR="00154ABF" w:rsidRDefault="00154ABF">
            <w:pPr>
              <w:spacing w:after="200"/>
              <w:rPr>
                <w:sz w:val="20"/>
                <w:szCs w:val="20"/>
              </w:rPr>
            </w:pPr>
            <w:r>
              <w:rPr>
                <w:sz w:val="20"/>
                <w:szCs w:val="20"/>
              </w:rPr>
              <w:t xml:space="preserve">LENS EXTRACTION AND INSERTION OF INTRAOCULAR LENS, excluding surgery performed for the correction of refractive error except for anisometropia greater than 3 dioptres following the removal of cataract in the first eye, performed in association with insertion of a trans-trabecular drainage device or devices, in a patient diagnosed with open angle glaucoma who is not adequately responsive to topical anti-glaucoma medications or who is intolerant of anti-glaucoma medication. (Anaes.) </w:t>
            </w:r>
          </w:p>
          <w:p w14:paraId="4C87ED09" w14:textId="77777777" w:rsidR="00154ABF" w:rsidRDefault="00154ABF">
            <w:pPr>
              <w:tabs>
                <w:tab w:val="left" w:pos="1701"/>
              </w:tabs>
              <w:rPr>
                <w:b/>
                <w:sz w:val="20"/>
              </w:rPr>
            </w:pPr>
            <w:r>
              <w:rPr>
                <w:b/>
                <w:sz w:val="20"/>
              </w:rPr>
              <w:t xml:space="preserve">Fee: </w:t>
            </w:r>
            <w:r>
              <w:t>$1,038.00</w:t>
            </w:r>
            <w:r>
              <w:tab/>
            </w:r>
            <w:r>
              <w:rPr>
                <w:b/>
                <w:sz w:val="20"/>
              </w:rPr>
              <w:t xml:space="preserve">Benefit: </w:t>
            </w:r>
            <w:r>
              <w:t>75% = $778.50    85% = $939.30</w:t>
            </w:r>
          </w:p>
          <w:p w14:paraId="159D4598" w14:textId="77777777" w:rsidR="00154ABF" w:rsidRDefault="00154ABF">
            <w:pPr>
              <w:tabs>
                <w:tab w:val="left" w:pos="1701"/>
              </w:tabs>
            </w:pPr>
            <w:r>
              <w:rPr>
                <w:b/>
                <w:sz w:val="20"/>
              </w:rPr>
              <w:t xml:space="preserve">Extended Medicare Safety Net Cap: </w:t>
            </w:r>
            <w:r>
              <w:t>$155.70</w:t>
            </w:r>
          </w:p>
        </w:tc>
      </w:tr>
      <w:tr w:rsidR="00154ABF" w14:paraId="1C84E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7BFE5F" w14:textId="77777777" w:rsidR="00154ABF" w:rsidRDefault="00154ABF">
            <w:pPr>
              <w:rPr>
                <w:b/>
              </w:rPr>
            </w:pPr>
            <w:r>
              <w:rPr>
                <w:b/>
              </w:rPr>
              <w:t>Fee</w:t>
            </w:r>
          </w:p>
          <w:p w14:paraId="11DA5682" w14:textId="77777777" w:rsidR="00154ABF" w:rsidRDefault="00154ABF">
            <w:r>
              <w:t>42707</w:t>
            </w:r>
          </w:p>
        </w:tc>
        <w:tc>
          <w:tcPr>
            <w:tcW w:w="0" w:type="auto"/>
            <w:tcMar>
              <w:top w:w="38" w:type="dxa"/>
              <w:left w:w="38" w:type="dxa"/>
              <w:bottom w:w="38" w:type="dxa"/>
              <w:right w:w="38" w:type="dxa"/>
            </w:tcMar>
            <w:vAlign w:val="bottom"/>
          </w:tcPr>
          <w:p w14:paraId="00358475" w14:textId="77777777" w:rsidR="00154ABF" w:rsidRDefault="00154ABF">
            <w:pPr>
              <w:spacing w:after="200"/>
              <w:rPr>
                <w:sz w:val="20"/>
                <w:szCs w:val="20"/>
              </w:rPr>
            </w:pPr>
            <w:r>
              <w:rPr>
                <w:sz w:val="20"/>
                <w:szCs w:val="20"/>
              </w:rPr>
              <w:t xml:space="preserve">INTRAOCULAR LENS, REMOVAL of and REPLACEMENT with a different lens, excluding surgery performed for the correction of refractive error except for anisometropia greater than 3 dioptres following the removal of cataract in the first eye (Anaes.) </w:t>
            </w:r>
          </w:p>
          <w:p w14:paraId="20273E12" w14:textId="77777777" w:rsidR="00154ABF" w:rsidRDefault="00154ABF">
            <w:pPr>
              <w:tabs>
                <w:tab w:val="left" w:pos="1701"/>
              </w:tabs>
            </w:pPr>
            <w:r>
              <w:rPr>
                <w:b/>
                <w:sz w:val="20"/>
              </w:rPr>
              <w:t xml:space="preserve">Fee: </w:t>
            </w:r>
            <w:r>
              <w:t>$908.05</w:t>
            </w:r>
            <w:r>
              <w:tab/>
            </w:r>
            <w:r>
              <w:rPr>
                <w:b/>
                <w:sz w:val="20"/>
              </w:rPr>
              <w:t xml:space="preserve">Benefit: </w:t>
            </w:r>
            <w:r>
              <w:t>75% = $681.05    85% = $809.35</w:t>
            </w:r>
          </w:p>
        </w:tc>
      </w:tr>
      <w:tr w:rsidR="00154ABF" w14:paraId="73E84B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0059C8" w14:textId="77777777" w:rsidR="00154ABF" w:rsidRDefault="00154ABF">
            <w:pPr>
              <w:rPr>
                <w:b/>
              </w:rPr>
            </w:pPr>
            <w:r>
              <w:rPr>
                <w:b/>
              </w:rPr>
              <w:t>Fee</w:t>
            </w:r>
          </w:p>
          <w:p w14:paraId="528110CB" w14:textId="77777777" w:rsidR="00154ABF" w:rsidRDefault="00154ABF">
            <w:r>
              <w:t>42710</w:t>
            </w:r>
          </w:p>
        </w:tc>
        <w:tc>
          <w:tcPr>
            <w:tcW w:w="0" w:type="auto"/>
            <w:tcMar>
              <w:top w:w="38" w:type="dxa"/>
              <w:left w:w="38" w:type="dxa"/>
              <w:bottom w:w="38" w:type="dxa"/>
              <w:right w:w="38" w:type="dxa"/>
            </w:tcMar>
            <w:vAlign w:val="bottom"/>
          </w:tcPr>
          <w:p w14:paraId="3C6E0BFF" w14:textId="77777777" w:rsidR="00154ABF" w:rsidRDefault="00154ABF">
            <w:pPr>
              <w:spacing w:after="200"/>
              <w:rPr>
                <w:sz w:val="20"/>
                <w:szCs w:val="20"/>
              </w:rPr>
            </w:pPr>
            <w:r>
              <w:rPr>
                <w:sz w:val="20"/>
                <w:szCs w:val="20"/>
              </w:rPr>
              <w:t xml:space="preserve">INTRAOCULAR LENS, removal of, and replacement with a lens inserted into the posterior chamber and fixated to the iris or sclera (Anaes.) (Assist.) </w:t>
            </w:r>
          </w:p>
          <w:p w14:paraId="64CEFDB7" w14:textId="77777777" w:rsidR="00154ABF" w:rsidRDefault="00154ABF">
            <w:pPr>
              <w:tabs>
                <w:tab w:val="left" w:pos="1701"/>
              </w:tabs>
            </w:pPr>
            <w:r>
              <w:rPr>
                <w:b/>
                <w:sz w:val="20"/>
              </w:rPr>
              <w:t xml:space="preserve">Fee: </w:t>
            </w:r>
            <w:r>
              <w:t>$1,027.90</w:t>
            </w:r>
            <w:r>
              <w:tab/>
            </w:r>
            <w:r>
              <w:rPr>
                <w:b/>
                <w:sz w:val="20"/>
              </w:rPr>
              <w:t xml:space="preserve">Benefit: </w:t>
            </w:r>
            <w:r>
              <w:t>75% = $770.95    85% = $929.20</w:t>
            </w:r>
          </w:p>
        </w:tc>
      </w:tr>
      <w:tr w:rsidR="00154ABF" w14:paraId="10D086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AABD94" w14:textId="77777777" w:rsidR="00154ABF" w:rsidRDefault="00154ABF">
            <w:pPr>
              <w:rPr>
                <w:b/>
              </w:rPr>
            </w:pPr>
            <w:r>
              <w:rPr>
                <w:b/>
              </w:rPr>
              <w:t>Fee</w:t>
            </w:r>
          </w:p>
          <w:p w14:paraId="7E3798ED" w14:textId="77777777" w:rsidR="00154ABF" w:rsidRDefault="00154ABF">
            <w:r>
              <w:t>42713</w:t>
            </w:r>
          </w:p>
        </w:tc>
        <w:tc>
          <w:tcPr>
            <w:tcW w:w="0" w:type="auto"/>
            <w:tcMar>
              <w:top w:w="38" w:type="dxa"/>
              <w:left w:w="38" w:type="dxa"/>
              <w:bottom w:w="38" w:type="dxa"/>
              <w:right w:w="38" w:type="dxa"/>
            </w:tcMar>
            <w:vAlign w:val="bottom"/>
          </w:tcPr>
          <w:p w14:paraId="35F2A4D9" w14:textId="77777777" w:rsidR="00154ABF" w:rsidRDefault="00154ABF">
            <w:pPr>
              <w:spacing w:after="200"/>
              <w:rPr>
                <w:sz w:val="20"/>
                <w:szCs w:val="20"/>
              </w:rPr>
            </w:pPr>
            <w:r>
              <w:rPr>
                <w:sz w:val="20"/>
                <w:szCs w:val="20"/>
              </w:rPr>
              <w:t xml:space="preserve">IRIS SUTURING, McCannell technique or similar, for fixation of intraocular lens or repair of iris defect (Anaes.) (Assist.) </w:t>
            </w:r>
          </w:p>
          <w:p w14:paraId="38AAF046" w14:textId="77777777" w:rsidR="00154ABF" w:rsidRDefault="00154ABF">
            <w:pPr>
              <w:tabs>
                <w:tab w:val="left" w:pos="1701"/>
              </w:tabs>
            </w:pPr>
            <w:r>
              <w:rPr>
                <w:b/>
                <w:sz w:val="20"/>
              </w:rPr>
              <w:t xml:space="preserve">Fee: </w:t>
            </w:r>
            <w:r>
              <w:t>$428.35</w:t>
            </w:r>
            <w:r>
              <w:tab/>
            </w:r>
            <w:r>
              <w:rPr>
                <w:b/>
                <w:sz w:val="20"/>
              </w:rPr>
              <w:t xml:space="preserve">Benefit: </w:t>
            </w:r>
            <w:r>
              <w:t>75% = $321.30    85% = $364.10</w:t>
            </w:r>
          </w:p>
        </w:tc>
      </w:tr>
      <w:tr w:rsidR="00154ABF" w14:paraId="5A7476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CD56C" w14:textId="77777777" w:rsidR="00154ABF" w:rsidRDefault="00154ABF">
            <w:pPr>
              <w:rPr>
                <w:b/>
              </w:rPr>
            </w:pPr>
            <w:r>
              <w:rPr>
                <w:b/>
              </w:rPr>
              <w:t>Fee</w:t>
            </w:r>
          </w:p>
          <w:p w14:paraId="29545279" w14:textId="77777777" w:rsidR="00154ABF" w:rsidRDefault="00154ABF">
            <w:r>
              <w:t>42716</w:t>
            </w:r>
          </w:p>
        </w:tc>
        <w:tc>
          <w:tcPr>
            <w:tcW w:w="0" w:type="auto"/>
            <w:tcMar>
              <w:top w:w="38" w:type="dxa"/>
              <w:left w:w="38" w:type="dxa"/>
              <w:bottom w:w="38" w:type="dxa"/>
              <w:right w:w="38" w:type="dxa"/>
            </w:tcMar>
            <w:vAlign w:val="bottom"/>
          </w:tcPr>
          <w:p w14:paraId="22ECB550" w14:textId="77777777" w:rsidR="00154ABF" w:rsidRDefault="00154ABF">
            <w:pPr>
              <w:spacing w:after="200"/>
              <w:rPr>
                <w:sz w:val="20"/>
                <w:szCs w:val="20"/>
              </w:rPr>
            </w:pPr>
            <w:r>
              <w:rPr>
                <w:sz w:val="20"/>
                <w:szCs w:val="20"/>
              </w:rPr>
              <w:t xml:space="preserve">CATARACT, JUVENILE, removal of, including subsequent needlings (Anaes.) (Assist.) </w:t>
            </w:r>
          </w:p>
          <w:p w14:paraId="6DF4913B" w14:textId="77777777" w:rsidR="00154ABF" w:rsidRDefault="00154ABF">
            <w:pPr>
              <w:tabs>
                <w:tab w:val="left" w:pos="1701"/>
              </w:tabs>
            </w:pPr>
            <w:r>
              <w:rPr>
                <w:b/>
                <w:sz w:val="20"/>
              </w:rPr>
              <w:t xml:space="preserve">Fee: </w:t>
            </w:r>
            <w:r>
              <w:t>$1,362.15</w:t>
            </w:r>
            <w:r>
              <w:tab/>
            </w:r>
            <w:r>
              <w:rPr>
                <w:b/>
                <w:sz w:val="20"/>
              </w:rPr>
              <w:t xml:space="preserve">Benefit: </w:t>
            </w:r>
            <w:r>
              <w:t>75% = $1021.65    85% = $1263.45</w:t>
            </w:r>
          </w:p>
        </w:tc>
      </w:tr>
      <w:tr w:rsidR="00154ABF" w14:paraId="5F9177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E38C0D" w14:textId="77777777" w:rsidR="00154ABF" w:rsidRDefault="00154ABF">
            <w:pPr>
              <w:rPr>
                <w:b/>
              </w:rPr>
            </w:pPr>
            <w:r>
              <w:rPr>
                <w:b/>
              </w:rPr>
              <w:t>Fee</w:t>
            </w:r>
          </w:p>
          <w:p w14:paraId="7480A8EF" w14:textId="77777777" w:rsidR="00154ABF" w:rsidRDefault="00154ABF">
            <w:r>
              <w:t>42719</w:t>
            </w:r>
          </w:p>
        </w:tc>
        <w:tc>
          <w:tcPr>
            <w:tcW w:w="0" w:type="auto"/>
            <w:tcMar>
              <w:top w:w="38" w:type="dxa"/>
              <w:left w:w="38" w:type="dxa"/>
              <w:bottom w:w="38" w:type="dxa"/>
              <w:right w:w="38" w:type="dxa"/>
            </w:tcMar>
            <w:vAlign w:val="bottom"/>
          </w:tcPr>
          <w:p w14:paraId="06DDCD57" w14:textId="77777777" w:rsidR="00154ABF" w:rsidRDefault="00154ABF">
            <w:pPr>
              <w:spacing w:after="200"/>
              <w:rPr>
                <w:sz w:val="20"/>
                <w:szCs w:val="20"/>
              </w:rPr>
            </w:pPr>
            <w:r>
              <w:rPr>
                <w:sz w:val="20"/>
                <w:szCs w:val="20"/>
              </w:rPr>
              <w:t xml:space="preserve">REMOVAL OF VITREOUS, and/or CAPSULAR or LENS MATERIAL, via a limbal approach,  not being a service associated with a service to which item 42698, 42702, 42716, 42725 or 42731 applies (Anaes.) (Assist.) </w:t>
            </w:r>
          </w:p>
          <w:p w14:paraId="061B4778" w14:textId="77777777" w:rsidR="00154ABF" w:rsidRDefault="00154ABF">
            <w:pPr>
              <w:tabs>
                <w:tab w:val="left" w:pos="1701"/>
              </w:tabs>
            </w:pPr>
            <w:r>
              <w:rPr>
                <w:b/>
                <w:sz w:val="20"/>
              </w:rPr>
              <w:t xml:space="preserve">Fee: </w:t>
            </w:r>
            <w:r>
              <w:t>$591.25</w:t>
            </w:r>
            <w:r>
              <w:tab/>
            </w:r>
            <w:r>
              <w:rPr>
                <w:b/>
                <w:sz w:val="20"/>
              </w:rPr>
              <w:t xml:space="preserve">Benefit: </w:t>
            </w:r>
            <w:r>
              <w:t>75% = $443.45    85% = $502.60</w:t>
            </w:r>
          </w:p>
        </w:tc>
      </w:tr>
      <w:tr w:rsidR="00154ABF" w14:paraId="582311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9A7AFE" w14:textId="77777777" w:rsidR="00154ABF" w:rsidRDefault="00154ABF">
            <w:pPr>
              <w:rPr>
                <w:b/>
              </w:rPr>
            </w:pPr>
            <w:r>
              <w:rPr>
                <w:b/>
              </w:rPr>
              <w:t>Fee</w:t>
            </w:r>
          </w:p>
          <w:p w14:paraId="436D610D" w14:textId="77777777" w:rsidR="00154ABF" w:rsidRDefault="00154ABF">
            <w:r>
              <w:t>42725</w:t>
            </w:r>
          </w:p>
        </w:tc>
        <w:tc>
          <w:tcPr>
            <w:tcW w:w="0" w:type="auto"/>
            <w:tcMar>
              <w:top w:w="38" w:type="dxa"/>
              <w:left w:w="38" w:type="dxa"/>
              <w:bottom w:w="38" w:type="dxa"/>
              <w:right w:w="38" w:type="dxa"/>
            </w:tcMar>
            <w:vAlign w:val="bottom"/>
          </w:tcPr>
          <w:p w14:paraId="56311673" w14:textId="77777777" w:rsidR="00154ABF" w:rsidRDefault="00154ABF">
            <w:pPr>
              <w:spacing w:after="200"/>
              <w:rPr>
                <w:sz w:val="20"/>
                <w:szCs w:val="20"/>
              </w:rPr>
            </w:pPr>
            <w:r>
              <w:rPr>
                <w:sz w:val="20"/>
                <w:szCs w:val="20"/>
              </w:rPr>
              <w:t>Vitrectomy via pars plana sclerotomy, including one or more of the following:</w:t>
            </w:r>
          </w:p>
          <w:p w14:paraId="343714BE" w14:textId="77777777" w:rsidR="00154ABF" w:rsidRDefault="00154ABF">
            <w:pPr>
              <w:spacing w:before="200" w:after="200"/>
              <w:rPr>
                <w:sz w:val="20"/>
                <w:szCs w:val="20"/>
              </w:rPr>
            </w:pPr>
            <w:r>
              <w:rPr>
                <w:sz w:val="20"/>
                <w:szCs w:val="20"/>
              </w:rPr>
              <w:t>(a) removal of vitreous;</w:t>
            </w:r>
          </w:p>
          <w:p w14:paraId="40238421" w14:textId="77777777" w:rsidR="00154ABF" w:rsidRDefault="00154ABF">
            <w:pPr>
              <w:spacing w:before="200" w:after="200"/>
              <w:rPr>
                <w:sz w:val="20"/>
                <w:szCs w:val="20"/>
              </w:rPr>
            </w:pPr>
            <w:r>
              <w:rPr>
                <w:sz w:val="20"/>
                <w:szCs w:val="20"/>
              </w:rPr>
              <w:t>(b) division of vitreous bands;</w:t>
            </w:r>
          </w:p>
          <w:p w14:paraId="2D90CE4A" w14:textId="77777777" w:rsidR="00154ABF" w:rsidRDefault="00154ABF">
            <w:pPr>
              <w:spacing w:before="200" w:after="200"/>
              <w:rPr>
                <w:sz w:val="20"/>
                <w:szCs w:val="20"/>
              </w:rPr>
            </w:pPr>
            <w:r>
              <w:rPr>
                <w:sz w:val="20"/>
                <w:szCs w:val="20"/>
              </w:rPr>
              <w:t>(c) removal of epiretinal membranes;</w:t>
            </w:r>
          </w:p>
          <w:p w14:paraId="2746C0BB" w14:textId="77777777" w:rsidR="00154ABF" w:rsidRDefault="00154ABF">
            <w:pPr>
              <w:spacing w:before="200" w:after="200"/>
              <w:rPr>
                <w:sz w:val="20"/>
                <w:szCs w:val="20"/>
              </w:rPr>
            </w:pPr>
            <w:r>
              <w:rPr>
                <w:sz w:val="20"/>
                <w:szCs w:val="20"/>
              </w:rPr>
              <w:t xml:space="preserve">(d) capsulotomy (Anaes.) (Assist.) </w:t>
            </w:r>
          </w:p>
          <w:p w14:paraId="605C8339" w14:textId="77777777" w:rsidR="00154ABF" w:rsidRDefault="00154ABF">
            <w:pPr>
              <w:tabs>
                <w:tab w:val="left" w:pos="1701"/>
              </w:tabs>
            </w:pPr>
            <w:r>
              <w:rPr>
                <w:b/>
                <w:sz w:val="20"/>
              </w:rPr>
              <w:t xml:space="preserve">Fee: </w:t>
            </w:r>
            <w:r>
              <w:t>$1,524.80</w:t>
            </w:r>
            <w:r>
              <w:tab/>
            </w:r>
            <w:r>
              <w:rPr>
                <w:b/>
                <w:sz w:val="20"/>
              </w:rPr>
              <w:t xml:space="preserve">Benefit: </w:t>
            </w:r>
            <w:r>
              <w:t>75% = $1143.60</w:t>
            </w:r>
          </w:p>
        </w:tc>
      </w:tr>
      <w:tr w:rsidR="00154ABF" w14:paraId="72AB8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7194FE" w14:textId="77777777" w:rsidR="00154ABF" w:rsidRDefault="00154ABF">
            <w:pPr>
              <w:rPr>
                <w:b/>
              </w:rPr>
            </w:pPr>
            <w:r>
              <w:rPr>
                <w:b/>
              </w:rPr>
              <w:t>Fee</w:t>
            </w:r>
          </w:p>
          <w:p w14:paraId="246DAD37" w14:textId="77777777" w:rsidR="00154ABF" w:rsidRDefault="00154ABF">
            <w:r>
              <w:t>42731</w:t>
            </w:r>
          </w:p>
        </w:tc>
        <w:tc>
          <w:tcPr>
            <w:tcW w:w="0" w:type="auto"/>
            <w:tcMar>
              <w:top w:w="38" w:type="dxa"/>
              <w:left w:w="38" w:type="dxa"/>
              <w:bottom w:w="38" w:type="dxa"/>
              <w:right w:w="38" w:type="dxa"/>
            </w:tcMar>
            <w:vAlign w:val="bottom"/>
          </w:tcPr>
          <w:p w14:paraId="1E9AE1C3" w14:textId="77777777" w:rsidR="00154ABF" w:rsidRDefault="00154ABF">
            <w:pPr>
              <w:spacing w:after="200"/>
              <w:rPr>
                <w:sz w:val="20"/>
                <w:szCs w:val="20"/>
              </w:rPr>
            </w:pPr>
            <w:r>
              <w:rPr>
                <w:sz w:val="20"/>
                <w:szCs w:val="20"/>
              </w:rPr>
              <w:t xml:space="preserve">LIMBAL OR PARS PLANA LENSECTOMY combined with vitrectomy, not being a service associated with items 42698, 42702, 42719, or 42725 (Anaes.) (Assist.) </w:t>
            </w:r>
          </w:p>
          <w:p w14:paraId="36D3B3F5" w14:textId="77777777" w:rsidR="00154ABF" w:rsidRDefault="00154ABF">
            <w:pPr>
              <w:tabs>
                <w:tab w:val="left" w:pos="1701"/>
              </w:tabs>
            </w:pPr>
            <w:r>
              <w:rPr>
                <w:b/>
                <w:sz w:val="20"/>
              </w:rPr>
              <w:t xml:space="preserve">Fee: </w:t>
            </w:r>
            <w:r>
              <w:t>$1,730.45</w:t>
            </w:r>
            <w:r>
              <w:tab/>
            </w:r>
            <w:r>
              <w:rPr>
                <w:b/>
                <w:sz w:val="20"/>
              </w:rPr>
              <w:t xml:space="preserve">Benefit: </w:t>
            </w:r>
            <w:r>
              <w:t>75% = $1297.85</w:t>
            </w:r>
          </w:p>
        </w:tc>
      </w:tr>
      <w:tr w:rsidR="00154ABF" w14:paraId="4BFA0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8306F2" w14:textId="77777777" w:rsidR="00154ABF" w:rsidRDefault="00154ABF">
            <w:pPr>
              <w:rPr>
                <w:b/>
              </w:rPr>
            </w:pPr>
            <w:r>
              <w:rPr>
                <w:b/>
              </w:rPr>
              <w:t>Fee</w:t>
            </w:r>
          </w:p>
          <w:p w14:paraId="72AE4F0C" w14:textId="77777777" w:rsidR="00154ABF" w:rsidRDefault="00154ABF">
            <w:r>
              <w:t>42734</w:t>
            </w:r>
          </w:p>
        </w:tc>
        <w:tc>
          <w:tcPr>
            <w:tcW w:w="0" w:type="auto"/>
            <w:tcMar>
              <w:top w:w="38" w:type="dxa"/>
              <w:left w:w="38" w:type="dxa"/>
              <w:bottom w:w="38" w:type="dxa"/>
              <w:right w:w="38" w:type="dxa"/>
            </w:tcMar>
            <w:vAlign w:val="bottom"/>
          </w:tcPr>
          <w:p w14:paraId="241B7719" w14:textId="77777777" w:rsidR="00154ABF" w:rsidRDefault="00154ABF">
            <w:pPr>
              <w:spacing w:after="200"/>
              <w:rPr>
                <w:sz w:val="20"/>
                <w:szCs w:val="20"/>
              </w:rPr>
            </w:pPr>
            <w:r>
              <w:rPr>
                <w:sz w:val="20"/>
                <w:szCs w:val="20"/>
              </w:rPr>
              <w:t xml:space="preserve">Capsulotomy, other than by laser, and other than a service associated with a service to which item 42725 or 42731 applies (Anaes.) (Assist.) </w:t>
            </w:r>
          </w:p>
          <w:p w14:paraId="4CB4B7BF" w14:textId="77777777" w:rsidR="00154ABF" w:rsidRDefault="00154ABF">
            <w:pPr>
              <w:tabs>
                <w:tab w:val="left" w:pos="1701"/>
              </w:tabs>
            </w:pPr>
            <w:r>
              <w:rPr>
                <w:b/>
                <w:sz w:val="20"/>
              </w:rPr>
              <w:t xml:space="preserve">Fee: </w:t>
            </w:r>
            <w:r>
              <w:t>$342.65</w:t>
            </w:r>
            <w:r>
              <w:tab/>
            </w:r>
            <w:r>
              <w:rPr>
                <w:b/>
                <w:sz w:val="20"/>
              </w:rPr>
              <w:t xml:space="preserve">Benefit: </w:t>
            </w:r>
            <w:r>
              <w:t>75% = $257.00    85% = $291.30</w:t>
            </w:r>
          </w:p>
        </w:tc>
      </w:tr>
      <w:tr w:rsidR="00154ABF" w14:paraId="3A79F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ECA648" w14:textId="77777777" w:rsidR="00154ABF" w:rsidRDefault="00154ABF">
            <w:pPr>
              <w:rPr>
                <w:b/>
              </w:rPr>
            </w:pPr>
            <w:r>
              <w:rPr>
                <w:b/>
              </w:rPr>
              <w:t>Fee</w:t>
            </w:r>
          </w:p>
          <w:p w14:paraId="7EB3F2F7" w14:textId="77777777" w:rsidR="00154ABF" w:rsidRDefault="00154ABF">
            <w:r>
              <w:t>42738</w:t>
            </w:r>
          </w:p>
        </w:tc>
        <w:tc>
          <w:tcPr>
            <w:tcW w:w="0" w:type="auto"/>
            <w:tcMar>
              <w:top w:w="38" w:type="dxa"/>
              <w:left w:w="38" w:type="dxa"/>
              <w:bottom w:w="38" w:type="dxa"/>
              <w:right w:w="38" w:type="dxa"/>
            </w:tcMar>
            <w:vAlign w:val="bottom"/>
          </w:tcPr>
          <w:p w14:paraId="587CF3A0" w14:textId="77777777" w:rsidR="00154ABF" w:rsidRDefault="00154ABF">
            <w:pPr>
              <w:spacing w:after="200"/>
              <w:rPr>
                <w:sz w:val="20"/>
                <w:szCs w:val="20"/>
              </w:rPr>
            </w:pPr>
            <w:r>
              <w:rPr>
                <w:sz w:val="20"/>
                <w:szCs w:val="20"/>
              </w:rPr>
              <w:t xml:space="preserve">PARACENTESIS OF ANTERIOR CHAMBER OR VITREOUS CAVITY, or both, for the injection of therapeutic substances, or the removal of aqueous or vitreous humours for diagnostic or therapeutic purposes, 1 or more of, as an independent procedure. </w:t>
            </w:r>
          </w:p>
          <w:p w14:paraId="4C9B31BE" w14:textId="77777777" w:rsidR="00154ABF" w:rsidRDefault="00154ABF">
            <w:r>
              <w:t>(See para TN.8.121 of explanatory notes to this Category)</w:t>
            </w:r>
          </w:p>
          <w:p w14:paraId="78D02016" w14:textId="77777777" w:rsidR="00154ABF" w:rsidRDefault="00154ABF">
            <w:pPr>
              <w:tabs>
                <w:tab w:val="left" w:pos="1701"/>
              </w:tabs>
              <w:rPr>
                <w:b/>
                <w:sz w:val="20"/>
              </w:rPr>
            </w:pPr>
            <w:r>
              <w:rPr>
                <w:b/>
                <w:sz w:val="20"/>
              </w:rPr>
              <w:t xml:space="preserve">Fee: </w:t>
            </w:r>
            <w:r>
              <w:t>$342.65</w:t>
            </w:r>
            <w:r>
              <w:tab/>
            </w:r>
            <w:r>
              <w:rPr>
                <w:b/>
                <w:sz w:val="20"/>
              </w:rPr>
              <w:t xml:space="preserve">Benefit: </w:t>
            </w:r>
            <w:r>
              <w:t>75% = $257.00    85% = $291.30</w:t>
            </w:r>
          </w:p>
          <w:p w14:paraId="636BD291" w14:textId="77777777" w:rsidR="00154ABF" w:rsidRDefault="00154ABF">
            <w:pPr>
              <w:tabs>
                <w:tab w:val="left" w:pos="1701"/>
              </w:tabs>
            </w:pPr>
            <w:r>
              <w:rPr>
                <w:b/>
                <w:sz w:val="20"/>
              </w:rPr>
              <w:t xml:space="preserve">Extended Medicare Safety Net Cap: </w:t>
            </w:r>
            <w:r>
              <w:t>$274.15</w:t>
            </w:r>
          </w:p>
        </w:tc>
      </w:tr>
      <w:tr w:rsidR="00154ABF" w14:paraId="752C0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315365" w14:textId="77777777" w:rsidR="00154ABF" w:rsidRDefault="00154ABF">
            <w:pPr>
              <w:rPr>
                <w:b/>
              </w:rPr>
            </w:pPr>
            <w:r>
              <w:rPr>
                <w:b/>
              </w:rPr>
              <w:t>Fee</w:t>
            </w:r>
          </w:p>
          <w:p w14:paraId="23592D20" w14:textId="77777777" w:rsidR="00154ABF" w:rsidRDefault="00154ABF">
            <w:r>
              <w:t>42739</w:t>
            </w:r>
          </w:p>
        </w:tc>
        <w:tc>
          <w:tcPr>
            <w:tcW w:w="0" w:type="auto"/>
            <w:tcMar>
              <w:top w:w="38" w:type="dxa"/>
              <w:left w:w="38" w:type="dxa"/>
              <w:bottom w:w="38" w:type="dxa"/>
              <w:right w:w="38" w:type="dxa"/>
            </w:tcMar>
            <w:vAlign w:val="bottom"/>
          </w:tcPr>
          <w:p w14:paraId="2F24D99A" w14:textId="77777777" w:rsidR="00154ABF" w:rsidRDefault="00154ABF">
            <w:pPr>
              <w:spacing w:after="200"/>
              <w:rPr>
                <w:sz w:val="20"/>
                <w:szCs w:val="20"/>
              </w:rPr>
            </w:pPr>
            <w:r>
              <w:rPr>
                <w:sz w:val="20"/>
                <w:szCs w:val="20"/>
              </w:rPr>
              <w:t xml:space="preserve">PARACENTESIS OF ANTERIOR CHAMBER OR VITREOUS CAVITY, or both, for the injection of therapeutic substances, or the removal of aqueous or vitreous humours for diagnostic or therapeutic purposes, one or more of, as an independent procedure, for a patient requiring the administration of anaesthetic by an anaesthetist. (Anaes.) </w:t>
            </w:r>
          </w:p>
          <w:p w14:paraId="33BCAC88" w14:textId="77777777" w:rsidR="00154ABF" w:rsidRDefault="00154ABF">
            <w:r>
              <w:t>(See para TN.8.121 of explanatory notes to this Category)</w:t>
            </w:r>
          </w:p>
          <w:p w14:paraId="6833B119" w14:textId="77777777" w:rsidR="00154ABF" w:rsidRDefault="00154ABF">
            <w:pPr>
              <w:tabs>
                <w:tab w:val="left" w:pos="1701"/>
              </w:tabs>
              <w:rPr>
                <w:b/>
                <w:sz w:val="20"/>
              </w:rPr>
            </w:pPr>
            <w:r>
              <w:rPr>
                <w:b/>
                <w:sz w:val="20"/>
              </w:rPr>
              <w:t xml:space="preserve">Fee: </w:t>
            </w:r>
            <w:r>
              <w:t>$342.65</w:t>
            </w:r>
            <w:r>
              <w:tab/>
            </w:r>
            <w:r>
              <w:rPr>
                <w:b/>
                <w:sz w:val="20"/>
              </w:rPr>
              <w:t xml:space="preserve">Benefit: </w:t>
            </w:r>
            <w:r>
              <w:t>75% = $257.00    85% = $291.30</w:t>
            </w:r>
          </w:p>
          <w:p w14:paraId="221E082A" w14:textId="77777777" w:rsidR="00154ABF" w:rsidRDefault="00154ABF">
            <w:pPr>
              <w:tabs>
                <w:tab w:val="left" w:pos="1701"/>
              </w:tabs>
            </w:pPr>
            <w:r>
              <w:rPr>
                <w:b/>
                <w:sz w:val="20"/>
              </w:rPr>
              <w:t xml:space="preserve">Extended Medicare Safety Net Cap: </w:t>
            </w:r>
            <w:r>
              <w:t>$274.15</w:t>
            </w:r>
          </w:p>
        </w:tc>
      </w:tr>
      <w:tr w:rsidR="00154ABF" w14:paraId="2E863D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D45734" w14:textId="77777777" w:rsidR="00154ABF" w:rsidRDefault="00154ABF">
            <w:pPr>
              <w:rPr>
                <w:b/>
              </w:rPr>
            </w:pPr>
            <w:r>
              <w:rPr>
                <w:b/>
              </w:rPr>
              <w:t>Fee</w:t>
            </w:r>
          </w:p>
          <w:p w14:paraId="51224606" w14:textId="77777777" w:rsidR="00154ABF" w:rsidRDefault="00154ABF">
            <w:r>
              <w:t>42740</w:t>
            </w:r>
          </w:p>
        </w:tc>
        <w:tc>
          <w:tcPr>
            <w:tcW w:w="0" w:type="auto"/>
            <w:tcMar>
              <w:top w:w="38" w:type="dxa"/>
              <w:left w:w="38" w:type="dxa"/>
              <w:bottom w:w="38" w:type="dxa"/>
              <w:right w:w="38" w:type="dxa"/>
            </w:tcMar>
            <w:vAlign w:val="bottom"/>
          </w:tcPr>
          <w:p w14:paraId="2AE52FBE" w14:textId="77777777" w:rsidR="00154ABF" w:rsidRDefault="00154ABF">
            <w:pPr>
              <w:spacing w:after="200"/>
              <w:rPr>
                <w:sz w:val="20"/>
                <w:szCs w:val="20"/>
              </w:rPr>
            </w:pPr>
            <w:r>
              <w:rPr>
                <w:sz w:val="20"/>
                <w:szCs w:val="20"/>
              </w:rPr>
              <w:t xml:space="preserve">INTRAVITREAL INJECTION OF THERAPEUTIC SUBSTANCES, or the removal of vitreous humour for diagnostic purposes, 1 or more of, as a procedure associated with other intraocular surgery. (Anaes.) </w:t>
            </w:r>
          </w:p>
          <w:p w14:paraId="35656484" w14:textId="77777777" w:rsidR="00154ABF" w:rsidRDefault="00154ABF">
            <w:r>
              <w:t>(See para TN.8.121 of explanatory notes to this Category)</w:t>
            </w:r>
          </w:p>
          <w:p w14:paraId="0DCDE34A" w14:textId="77777777" w:rsidR="00154ABF" w:rsidRDefault="00154ABF">
            <w:pPr>
              <w:tabs>
                <w:tab w:val="left" w:pos="1701"/>
              </w:tabs>
              <w:rPr>
                <w:b/>
                <w:sz w:val="20"/>
              </w:rPr>
            </w:pPr>
            <w:r>
              <w:rPr>
                <w:b/>
                <w:sz w:val="20"/>
              </w:rPr>
              <w:t xml:space="preserve">Fee: </w:t>
            </w:r>
            <w:r>
              <w:t>$342.65</w:t>
            </w:r>
            <w:r>
              <w:tab/>
            </w:r>
            <w:r>
              <w:rPr>
                <w:b/>
                <w:sz w:val="20"/>
              </w:rPr>
              <w:t xml:space="preserve">Benefit: </w:t>
            </w:r>
            <w:r>
              <w:t>75% = $257.00    85% = $291.30</w:t>
            </w:r>
          </w:p>
          <w:p w14:paraId="2E953E5D" w14:textId="77777777" w:rsidR="00154ABF" w:rsidRDefault="00154ABF">
            <w:pPr>
              <w:tabs>
                <w:tab w:val="left" w:pos="1701"/>
              </w:tabs>
            </w:pPr>
            <w:r>
              <w:rPr>
                <w:b/>
                <w:sz w:val="20"/>
              </w:rPr>
              <w:t xml:space="preserve">Extended Medicare Safety Net Cap: </w:t>
            </w:r>
            <w:r>
              <w:t>$274.15</w:t>
            </w:r>
          </w:p>
        </w:tc>
      </w:tr>
      <w:tr w:rsidR="00154ABF" w14:paraId="6AE6E9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E93E7B" w14:textId="77777777" w:rsidR="00154ABF" w:rsidRDefault="00154ABF">
            <w:pPr>
              <w:rPr>
                <w:b/>
              </w:rPr>
            </w:pPr>
            <w:r>
              <w:rPr>
                <w:b/>
              </w:rPr>
              <w:t>Fee</w:t>
            </w:r>
          </w:p>
          <w:p w14:paraId="050EDA4A" w14:textId="77777777" w:rsidR="00154ABF" w:rsidRDefault="00154ABF">
            <w:r>
              <w:t>42741</w:t>
            </w:r>
          </w:p>
        </w:tc>
        <w:tc>
          <w:tcPr>
            <w:tcW w:w="0" w:type="auto"/>
            <w:tcMar>
              <w:top w:w="38" w:type="dxa"/>
              <w:left w:w="38" w:type="dxa"/>
              <w:bottom w:w="38" w:type="dxa"/>
              <w:right w:w="38" w:type="dxa"/>
            </w:tcMar>
            <w:vAlign w:val="bottom"/>
          </w:tcPr>
          <w:p w14:paraId="25D9080D" w14:textId="77777777" w:rsidR="00154ABF" w:rsidRDefault="00154ABF">
            <w:pPr>
              <w:spacing w:after="200"/>
              <w:rPr>
                <w:sz w:val="20"/>
                <w:szCs w:val="20"/>
              </w:rPr>
            </w:pPr>
            <w:r>
              <w:rPr>
                <w:sz w:val="20"/>
                <w:szCs w:val="20"/>
              </w:rPr>
              <w:t xml:space="preserve">Posterior juxtascleral depot injection of a therapeutic substance, for the treatment of subfoveal choroidal neovascularisation due to age-related macular degeneration, 1 or more of (Anaes.) </w:t>
            </w:r>
          </w:p>
          <w:p w14:paraId="121692EC" w14:textId="77777777" w:rsidR="00154ABF" w:rsidRDefault="00154ABF">
            <w:r>
              <w:t>(See para TN.8.81 of explanatory notes to this Category)</w:t>
            </w:r>
          </w:p>
          <w:p w14:paraId="070F240E" w14:textId="77777777" w:rsidR="00154ABF" w:rsidRDefault="00154ABF">
            <w:pPr>
              <w:tabs>
                <w:tab w:val="left" w:pos="1701"/>
              </w:tabs>
            </w:pPr>
            <w:r>
              <w:rPr>
                <w:b/>
                <w:sz w:val="20"/>
              </w:rPr>
              <w:t xml:space="preserve">Fee: </w:t>
            </w:r>
            <w:r>
              <w:t>$342.65</w:t>
            </w:r>
            <w:r>
              <w:tab/>
            </w:r>
            <w:r>
              <w:rPr>
                <w:b/>
                <w:sz w:val="20"/>
              </w:rPr>
              <w:t xml:space="preserve">Benefit: </w:t>
            </w:r>
            <w:r>
              <w:t>75% = $257.00    85% = $291.30</w:t>
            </w:r>
          </w:p>
        </w:tc>
      </w:tr>
      <w:tr w:rsidR="00154ABF" w14:paraId="0C537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6975F" w14:textId="77777777" w:rsidR="00154ABF" w:rsidRDefault="00154ABF">
            <w:pPr>
              <w:rPr>
                <w:b/>
              </w:rPr>
            </w:pPr>
            <w:r>
              <w:rPr>
                <w:b/>
              </w:rPr>
              <w:t>Fee</w:t>
            </w:r>
          </w:p>
          <w:p w14:paraId="4169EBA8" w14:textId="77777777" w:rsidR="00154ABF" w:rsidRDefault="00154ABF">
            <w:r>
              <w:t>42743</w:t>
            </w:r>
          </w:p>
        </w:tc>
        <w:tc>
          <w:tcPr>
            <w:tcW w:w="0" w:type="auto"/>
            <w:tcMar>
              <w:top w:w="38" w:type="dxa"/>
              <w:left w:w="38" w:type="dxa"/>
              <w:bottom w:w="38" w:type="dxa"/>
              <w:right w:w="38" w:type="dxa"/>
            </w:tcMar>
            <w:vAlign w:val="bottom"/>
          </w:tcPr>
          <w:p w14:paraId="17826533" w14:textId="77777777" w:rsidR="00154ABF" w:rsidRDefault="00154ABF">
            <w:pPr>
              <w:spacing w:after="200"/>
              <w:rPr>
                <w:sz w:val="20"/>
                <w:szCs w:val="20"/>
              </w:rPr>
            </w:pPr>
            <w:r>
              <w:rPr>
                <w:sz w:val="20"/>
                <w:szCs w:val="20"/>
              </w:rPr>
              <w:t xml:space="preserve">ANTERIOR CHAMBER, IRRIGATION OF BLOOD FROM, as an independent procedure (Anaes.) (Assist.) </w:t>
            </w:r>
          </w:p>
          <w:p w14:paraId="00710EDA" w14:textId="77777777" w:rsidR="00154ABF" w:rsidRDefault="00154ABF">
            <w:pPr>
              <w:tabs>
                <w:tab w:val="left" w:pos="1701"/>
              </w:tabs>
            </w:pPr>
            <w:r>
              <w:rPr>
                <w:b/>
                <w:sz w:val="20"/>
              </w:rPr>
              <w:t xml:space="preserve">Fee: </w:t>
            </w:r>
            <w:r>
              <w:t>$719.70</w:t>
            </w:r>
            <w:r>
              <w:tab/>
            </w:r>
            <w:r>
              <w:rPr>
                <w:b/>
                <w:sz w:val="20"/>
              </w:rPr>
              <w:t xml:space="preserve">Benefit: </w:t>
            </w:r>
            <w:r>
              <w:t>75% = $539.80    85% = $621.00</w:t>
            </w:r>
          </w:p>
        </w:tc>
      </w:tr>
      <w:tr w:rsidR="00154ABF" w14:paraId="796A9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6D9F21" w14:textId="77777777" w:rsidR="00154ABF" w:rsidRDefault="00154ABF">
            <w:pPr>
              <w:rPr>
                <w:b/>
              </w:rPr>
            </w:pPr>
            <w:r>
              <w:rPr>
                <w:b/>
              </w:rPr>
              <w:t>Fee</w:t>
            </w:r>
          </w:p>
          <w:p w14:paraId="207EABF0" w14:textId="77777777" w:rsidR="00154ABF" w:rsidRDefault="00154ABF">
            <w:r>
              <w:t>42744</w:t>
            </w:r>
          </w:p>
        </w:tc>
        <w:tc>
          <w:tcPr>
            <w:tcW w:w="0" w:type="auto"/>
            <w:tcMar>
              <w:top w:w="38" w:type="dxa"/>
              <w:left w:w="38" w:type="dxa"/>
              <w:bottom w:w="38" w:type="dxa"/>
              <w:right w:w="38" w:type="dxa"/>
            </w:tcMar>
            <w:vAlign w:val="bottom"/>
          </w:tcPr>
          <w:p w14:paraId="3696EA7C" w14:textId="77777777" w:rsidR="00154ABF" w:rsidRDefault="00154ABF">
            <w:pPr>
              <w:spacing w:after="200"/>
              <w:rPr>
                <w:sz w:val="20"/>
                <w:szCs w:val="20"/>
              </w:rPr>
            </w:pPr>
            <w:r>
              <w:rPr>
                <w:sz w:val="20"/>
                <w:szCs w:val="20"/>
              </w:rPr>
              <w:t xml:space="preserve">Needle revision of glaucoma filtration bleb, following glaucoma filtering procedure (Anaes.) </w:t>
            </w:r>
          </w:p>
          <w:p w14:paraId="56AE57C9" w14:textId="77777777" w:rsidR="00154ABF" w:rsidRDefault="00154ABF">
            <w:pPr>
              <w:tabs>
                <w:tab w:val="left" w:pos="1701"/>
              </w:tabs>
            </w:pPr>
            <w:r>
              <w:rPr>
                <w:b/>
                <w:sz w:val="20"/>
              </w:rPr>
              <w:t xml:space="preserve">Fee: </w:t>
            </w:r>
            <w:r>
              <w:t>$342.45</w:t>
            </w:r>
            <w:r>
              <w:tab/>
            </w:r>
            <w:r>
              <w:rPr>
                <w:b/>
                <w:sz w:val="20"/>
              </w:rPr>
              <w:t xml:space="preserve">Benefit: </w:t>
            </w:r>
            <w:r>
              <w:t>75% = $256.85    85% = $291.10</w:t>
            </w:r>
          </w:p>
        </w:tc>
      </w:tr>
      <w:tr w:rsidR="00154ABF" w14:paraId="5EF4A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B34BC" w14:textId="77777777" w:rsidR="00154ABF" w:rsidRDefault="00154ABF">
            <w:pPr>
              <w:rPr>
                <w:b/>
              </w:rPr>
            </w:pPr>
            <w:r>
              <w:rPr>
                <w:b/>
              </w:rPr>
              <w:t>Fee</w:t>
            </w:r>
          </w:p>
          <w:p w14:paraId="2E02D442" w14:textId="77777777" w:rsidR="00154ABF" w:rsidRDefault="00154ABF">
            <w:r>
              <w:t>42746</w:t>
            </w:r>
          </w:p>
        </w:tc>
        <w:tc>
          <w:tcPr>
            <w:tcW w:w="0" w:type="auto"/>
            <w:tcMar>
              <w:top w:w="38" w:type="dxa"/>
              <w:left w:w="38" w:type="dxa"/>
              <w:bottom w:w="38" w:type="dxa"/>
              <w:right w:w="38" w:type="dxa"/>
            </w:tcMar>
            <w:vAlign w:val="bottom"/>
          </w:tcPr>
          <w:p w14:paraId="3D95B826" w14:textId="77777777" w:rsidR="00154ABF" w:rsidRDefault="00154ABF">
            <w:pPr>
              <w:spacing w:after="200"/>
              <w:rPr>
                <w:sz w:val="20"/>
                <w:szCs w:val="20"/>
              </w:rPr>
            </w:pPr>
            <w:r>
              <w:rPr>
                <w:sz w:val="20"/>
                <w:szCs w:val="20"/>
              </w:rPr>
              <w:t xml:space="preserve">GLAUCOMA, filtering operation for, where conservative therapies have failed, are likely to fail, or are contraindicated (Anaes.) (Assist.) </w:t>
            </w:r>
          </w:p>
          <w:p w14:paraId="33C67148" w14:textId="77777777" w:rsidR="00154ABF" w:rsidRDefault="00154ABF">
            <w:pPr>
              <w:tabs>
                <w:tab w:val="left" w:pos="1701"/>
              </w:tabs>
            </w:pPr>
            <w:r>
              <w:rPr>
                <w:b/>
                <w:sz w:val="20"/>
              </w:rPr>
              <w:t xml:space="preserve">Fee: </w:t>
            </w:r>
            <w:r>
              <w:t>$1,088.00</w:t>
            </w:r>
            <w:r>
              <w:tab/>
            </w:r>
            <w:r>
              <w:rPr>
                <w:b/>
                <w:sz w:val="20"/>
              </w:rPr>
              <w:t xml:space="preserve">Benefit: </w:t>
            </w:r>
            <w:r>
              <w:t>75% = $816.00</w:t>
            </w:r>
          </w:p>
        </w:tc>
      </w:tr>
      <w:tr w:rsidR="00154ABF" w14:paraId="092F43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53E286" w14:textId="77777777" w:rsidR="00154ABF" w:rsidRDefault="00154ABF">
            <w:pPr>
              <w:rPr>
                <w:b/>
              </w:rPr>
            </w:pPr>
            <w:r>
              <w:rPr>
                <w:b/>
              </w:rPr>
              <w:t>Fee</w:t>
            </w:r>
          </w:p>
          <w:p w14:paraId="0C261ABB" w14:textId="77777777" w:rsidR="00154ABF" w:rsidRDefault="00154ABF">
            <w:r>
              <w:t>42749</w:t>
            </w:r>
          </w:p>
        </w:tc>
        <w:tc>
          <w:tcPr>
            <w:tcW w:w="0" w:type="auto"/>
            <w:tcMar>
              <w:top w:w="38" w:type="dxa"/>
              <w:left w:w="38" w:type="dxa"/>
              <w:bottom w:w="38" w:type="dxa"/>
              <w:right w:w="38" w:type="dxa"/>
            </w:tcMar>
            <w:vAlign w:val="bottom"/>
          </w:tcPr>
          <w:p w14:paraId="2CDC28B7" w14:textId="77777777" w:rsidR="00154ABF" w:rsidRDefault="00154ABF">
            <w:pPr>
              <w:spacing w:after="200"/>
              <w:rPr>
                <w:sz w:val="20"/>
                <w:szCs w:val="20"/>
              </w:rPr>
            </w:pPr>
            <w:r>
              <w:rPr>
                <w:sz w:val="20"/>
                <w:szCs w:val="20"/>
              </w:rPr>
              <w:t xml:space="preserve">GLAUCOMA, filtering operation for, where previous filtering operation has been performed (Anaes.) (Assist.) </w:t>
            </w:r>
          </w:p>
          <w:p w14:paraId="1512B17A" w14:textId="77777777" w:rsidR="00154ABF" w:rsidRDefault="00154ABF">
            <w:pPr>
              <w:tabs>
                <w:tab w:val="left" w:pos="1701"/>
              </w:tabs>
            </w:pPr>
            <w:r>
              <w:rPr>
                <w:b/>
                <w:sz w:val="20"/>
              </w:rPr>
              <w:t xml:space="preserve">Fee: </w:t>
            </w:r>
            <w:r>
              <w:t>$1,362.15</w:t>
            </w:r>
            <w:r>
              <w:tab/>
            </w:r>
            <w:r>
              <w:rPr>
                <w:b/>
                <w:sz w:val="20"/>
              </w:rPr>
              <w:t xml:space="preserve">Benefit: </w:t>
            </w:r>
            <w:r>
              <w:t>75% = $1021.65</w:t>
            </w:r>
          </w:p>
        </w:tc>
      </w:tr>
      <w:tr w:rsidR="00154ABF" w14:paraId="4DDFA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3D559" w14:textId="77777777" w:rsidR="00154ABF" w:rsidRDefault="00154ABF">
            <w:pPr>
              <w:rPr>
                <w:b/>
              </w:rPr>
            </w:pPr>
            <w:r>
              <w:rPr>
                <w:b/>
              </w:rPr>
              <w:t>Fee</w:t>
            </w:r>
          </w:p>
          <w:p w14:paraId="608CB523" w14:textId="77777777" w:rsidR="00154ABF" w:rsidRDefault="00154ABF">
            <w:r>
              <w:t>42752</w:t>
            </w:r>
          </w:p>
        </w:tc>
        <w:tc>
          <w:tcPr>
            <w:tcW w:w="0" w:type="auto"/>
            <w:tcMar>
              <w:top w:w="38" w:type="dxa"/>
              <w:left w:w="38" w:type="dxa"/>
              <w:bottom w:w="38" w:type="dxa"/>
              <w:right w:w="38" w:type="dxa"/>
            </w:tcMar>
            <w:vAlign w:val="bottom"/>
          </w:tcPr>
          <w:p w14:paraId="110DD8A8" w14:textId="77777777" w:rsidR="00154ABF" w:rsidRDefault="00154ABF">
            <w:pPr>
              <w:spacing w:after="200"/>
              <w:rPr>
                <w:sz w:val="20"/>
                <w:szCs w:val="20"/>
              </w:rPr>
            </w:pPr>
            <w:r>
              <w:rPr>
                <w:sz w:val="20"/>
                <w:szCs w:val="20"/>
              </w:rPr>
              <w:t xml:space="preserve">GLAUCOMA, insertion of drainage device incorporating an extraocular reservoir for, such as a Molteno device (Anaes.) (Assist.) </w:t>
            </w:r>
          </w:p>
          <w:p w14:paraId="5B3D6FCF" w14:textId="77777777" w:rsidR="00154ABF" w:rsidRDefault="00154ABF">
            <w:r>
              <w:t>(See para TN.8.83 of explanatory notes to this Category)</w:t>
            </w:r>
          </w:p>
          <w:p w14:paraId="5EF73CAD" w14:textId="77777777" w:rsidR="00154ABF" w:rsidRDefault="00154ABF">
            <w:pPr>
              <w:tabs>
                <w:tab w:val="left" w:pos="1701"/>
              </w:tabs>
            </w:pPr>
            <w:r>
              <w:rPr>
                <w:b/>
                <w:sz w:val="20"/>
              </w:rPr>
              <w:t xml:space="preserve">Fee: </w:t>
            </w:r>
            <w:r>
              <w:t>$1,524.80</w:t>
            </w:r>
            <w:r>
              <w:tab/>
            </w:r>
            <w:r>
              <w:rPr>
                <w:b/>
                <w:sz w:val="20"/>
              </w:rPr>
              <w:t xml:space="preserve">Benefit: </w:t>
            </w:r>
            <w:r>
              <w:t>75% = $1143.60</w:t>
            </w:r>
          </w:p>
        </w:tc>
      </w:tr>
      <w:tr w:rsidR="00154ABF" w14:paraId="0753A1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0F534" w14:textId="77777777" w:rsidR="00154ABF" w:rsidRDefault="00154ABF">
            <w:pPr>
              <w:rPr>
                <w:b/>
              </w:rPr>
            </w:pPr>
            <w:r>
              <w:rPr>
                <w:b/>
              </w:rPr>
              <w:t>Fee</w:t>
            </w:r>
          </w:p>
          <w:p w14:paraId="5AAB8296" w14:textId="77777777" w:rsidR="00154ABF" w:rsidRDefault="00154ABF">
            <w:r>
              <w:t>42755</w:t>
            </w:r>
          </w:p>
        </w:tc>
        <w:tc>
          <w:tcPr>
            <w:tcW w:w="0" w:type="auto"/>
            <w:tcMar>
              <w:top w:w="38" w:type="dxa"/>
              <w:left w:w="38" w:type="dxa"/>
              <w:bottom w:w="38" w:type="dxa"/>
              <w:right w:w="38" w:type="dxa"/>
            </w:tcMar>
            <w:vAlign w:val="bottom"/>
          </w:tcPr>
          <w:p w14:paraId="00BDA543" w14:textId="77777777" w:rsidR="00154ABF" w:rsidRDefault="00154ABF">
            <w:pPr>
              <w:spacing w:after="200"/>
              <w:rPr>
                <w:sz w:val="20"/>
                <w:szCs w:val="20"/>
              </w:rPr>
            </w:pPr>
            <w:r>
              <w:rPr>
                <w:sz w:val="20"/>
                <w:szCs w:val="20"/>
              </w:rPr>
              <w:t xml:space="preserve">GLAUCOMA, removal of drainage device incorporating an extraocular reservoir for, such as a Molteno device (Anaes.) </w:t>
            </w:r>
          </w:p>
          <w:p w14:paraId="0679BCFB" w14:textId="77777777" w:rsidR="00154ABF" w:rsidRDefault="00154ABF">
            <w:pPr>
              <w:tabs>
                <w:tab w:val="left" w:pos="1701"/>
              </w:tabs>
            </w:pPr>
            <w:r>
              <w:rPr>
                <w:b/>
                <w:sz w:val="20"/>
              </w:rPr>
              <w:t xml:space="preserve">Fee: </w:t>
            </w:r>
            <w:r>
              <w:t>$188.45</w:t>
            </w:r>
            <w:r>
              <w:tab/>
            </w:r>
            <w:r>
              <w:rPr>
                <w:b/>
                <w:sz w:val="20"/>
              </w:rPr>
              <w:t xml:space="preserve">Benefit: </w:t>
            </w:r>
            <w:r>
              <w:t>75% = $141.35    85% = $160.20</w:t>
            </w:r>
          </w:p>
        </w:tc>
      </w:tr>
      <w:tr w:rsidR="00154ABF" w14:paraId="35733D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5A54CE" w14:textId="77777777" w:rsidR="00154ABF" w:rsidRDefault="00154ABF">
            <w:pPr>
              <w:rPr>
                <w:b/>
              </w:rPr>
            </w:pPr>
            <w:r>
              <w:rPr>
                <w:b/>
              </w:rPr>
              <w:t>Fee</w:t>
            </w:r>
          </w:p>
          <w:p w14:paraId="5A74322A" w14:textId="77777777" w:rsidR="00154ABF" w:rsidRDefault="00154ABF">
            <w:r>
              <w:t>42758</w:t>
            </w:r>
          </w:p>
        </w:tc>
        <w:tc>
          <w:tcPr>
            <w:tcW w:w="0" w:type="auto"/>
            <w:tcMar>
              <w:top w:w="38" w:type="dxa"/>
              <w:left w:w="38" w:type="dxa"/>
              <w:bottom w:w="38" w:type="dxa"/>
              <w:right w:w="38" w:type="dxa"/>
            </w:tcMar>
            <w:vAlign w:val="bottom"/>
          </w:tcPr>
          <w:p w14:paraId="36B564AD" w14:textId="77777777" w:rsidR="00154ABF" w:rsidRDefault="00154ABF">
            <w:pPr>
              <w:spacing w:after="200"/>
              <w:rPr>
                <w:sz w:val="20"/>
                <w:szCs w:val="20"/>
              </w:rPr>
            </w:pPr>
            <w:r>
              <w:rPr>
                <w:sz w:val="20"/>
                <w:szCs w:val="20"/>
              </w:rPr>
              <w:t xml:space="preserve">Goniotomy for the treatment of primary congenital glaucoma, excluding the minimally invasive implantation of glaucoma drainage devices (Anaes.) (Assist.) </w:t>
            </w:r>
          </w:p>
          <w:p w14:paraId="67E41E82" w14:textId="77777777" w:rsidR="00154ABF" w:rsidRDefault="00154ABF">
            <w:pPr>
              <w:tabs>
                <w:tab w:val="left" w:pos="1701"/>
              </w:tabs>
            </w:pPr>
            <w:r>
              <w:rPr>
                <w:b/>
                <w:sz w:val="20"/>
              </w:rPr>
              <w:t xml:space="preserve">Fee: </w:t>
            </w:r>
            <w:r>
              <w:t>$796.85</w:t>
            </w:r>
            <w:r>
              <w:tab/>
            </w:r>
            <w:r>
              <w:rPr>
                <w:b/>
                <w:sz w:val="20"/>
              </w:rPr>
              <w:t xml:space="preserve">Benefit: </w:t>
            </w:r>
            <w:r>
              <w:t>75% = $597.65</w:t>
            </w:r>
          </w:p>
        </w:tc>
      </w:tr>
      <w:tr w:rsidR="00154ABF" w14:paraId="4960AB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F8897D" w14:textId="77777777" w:rsidR="00154ABF" w:rsidRDefault="00154ABF">
            <w:pPr>
              <w:rPr>
                <w:b/>
              </w:rPr>
            </w:pPr>
            <w:r>
              <w:rPr>
                <w:b/>
              </w:rPr>
              <w:t>Fee</w:t>
            </w:r>
          </w:p>
          <w:p w14:paraId="79BF3B60" w14:textId="77777777" w:rsidR="00154ABF" w:rsidRDefault="00154ABF">
            <w:r>
              <w:t>42761</w:t>
            </w:r>
          </w:p>
        </w:tc>
        <w:tc>
          <w:tcPr>
            <w:tcW w:w="0" w:type="auto"/>
            <w:tcMar>
              <w:top w:w="38" w:type="dxa"/>
              <w:left w:w="38" w:type="dxa"/>
              <w:bottom w:w="38" w:type="dxa"/>
              <w:right w:w="38" w:type="dxa"/>
            </w:tcMar>
            <w:vAlign w:val="bottom"/>
          </w:tcPr>
          <w:p w14:paraId="3855D034" w14:textId="77777777" w:rsidR="00154ABF" w:rsidRDefault="00154ABF">
            <w:pPr>
              <w:spacing w:after="200"/>
              <w:rPr>
                <w:sz w:val="20"/>
                <w:szCs w:val="20"/>
              </w:rPr>
            </w:pPr>
            <w:r>
              <w:rPr>
                <w:sz w:val="20"/>
                <w:szCs w:val="20"/>
              </w:rPr>
              <w:t xml:space="preserve">DIVISION OF ANTERIOR OR POSTERIOR SYNECHIAE, as an independent procedure, other than by laser (Anaes.) (Assist.) </w:t>
            </w:r>
          </w:p>
          <w:p w14:paraId="4F213E52" w14:textId="77777777" w:rsidR="00154ABF" w:rsidRDefault="00154ABF">
            <w:pPr>
              <w:tabs>
                <w:tab w:val="left" w:pos="1701"/>
              </w:tabs>
            </w:pPr>
            <w:r>
              <w:rPr>
                <w:b/>
                <w:sz w:val="20"/>
              </w:rPr>
              <w:t xml:space="preserve">Fee: </w:t>
            </w:r>
            <w:r>
              <w:t>$591.25</w:t>
            </w:r>
            <w:r>
              <w:tab/>
            </w:r>
            <w:r>
              <w:rPr>
                <w:b/>
                <w:sz w:val="20"/>
              </w:rPr>
              <w:t xml:space="preserve">Benefit: </w:t>
            </w:r>
            <w:r>
              <w:t>75% = $443.45    85% = $502.60</w:t>
            </w:r>
          </w:p>
        </w:tc>
      </w:tr>
      <w:tr w:rsidR="00154ABF" w14:paraId="54703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8EF4B5" w14:textId="77777777" w:rsidR="00154ABF" w:rsidRDefault="00154ABF">
            <w:pPr>
              <w:rPr>
                <w:b/>
              </w:rPr>
            </w:pPr>
            <w:r>
              <w:rPr>
                <w:b/>
              </w:rPr>
              <w:t>Fee</w:t>
            </w:r>
          </w:p>
          <w:p w14:paraId="334E7535" w14:textId="77777777" w:rsidR="00154ABF" w:rsidRDefault="00154ABF">
            <w:r>
              <w:t>42764</w:t>
            </w:r>
          </w:p>
        </w:tc>
        <w:tc>
          <w:tcPr>
            <w:tcW w:w="0" w:type="auto"/>
            <w:tcMar>
              <w:top w:w="38" w:type="dxa"/>
              <w:left w:w="38" w:type="dxa"/>
              <w:bottom w:w="38" w:type="dxa"/>
              <w:right w:w="38" w:type="dxa"/>
            </w:tcMar>
            <w:vAlign w:val="bottom"/>
          </w:tcPr>
          <w:p w14:paraId="63F34798" w14:textId="77777777" w:rsidR="00154ABF" w:rsidRDefault="00154ABF">
            <w:pPr>
              <w:spacing w:after="200"/>
              <w:rPr>
                <w:sz w:val="20"/>
                <w:szCs w:val="20"/>
              </w:rPr>
            </w:pPr>
            <w:r>
              <w:rPr>
                <w:sz w:val="20"/>
                <w:szCs w:val="20"/>
              </w:rPr>
              <w:t xml:space="preserve">IRIDECTOMY (including excision of tumour of iris) OR IRIDOTOMY, as an independent procedure, other than by laser (Anaes.) (Assist.) </w:t>
            </w:r>
          </w:p>
          <w:p w14:paraId="070E8E27" w14:textId="77777777" w:rsidR="00154ABF" w:rsidRDefault="00154ABF">
            <w:pPr>
              <w:tabs>
                <w:tab w:val="left" w:pos="1701"/>
              </w:tabs>
            </w:pPr>
            <w:r>
              <w:rPr>
                <w:b/>
                <w:sz w:val="20"/>
              </w:rPr>
              <w:t xml:space="preserve">Fee: </w:t>
            </w:r>
            <w:r>
              <w:t>$591.25</w:t>
            </w:r>
            <w:r>
              <w:tab/>
            </w:r>
            <w:r>
              <w:rPr>
                <w:b/>
                <w:sz w:val="20"/>
              </w:rPr>
              <w:t xml:space="preserve">Benefit: </w:t>
            </w:r>
            <w:r>
              <w:t>75% = $443.45    85% = $502.60</w:t>
            </w:r>
          </w:p>
        </w:tc>
      </w:tr>
      <w:tr w:rsidR="00154ABF" w14:paraId="5BFAB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45ABE6" w14:textId="77777777" w:rsidR="00154ABF" w:rsidRDefault="00154ABF">
            <w:pPr>
              <w:rPr>
                <w:b/>
              </w:rPr>
            </w:pPr>
            <w:r>
              <w:rPr>
                <w:b/>
              </w:rPr>
              <w:t>Fee</w:t>
            </w:r>
          </w:p>
          <w:p w14:paraId="5EE09C26" w14:textId="77777777" w:rsidR="00154ABF" w:rsidRDefault="00154ABF">
            <w:r>
              <w:t>42767</w:t>
            </w:r>
          </w:p>
        </w:tc>
        <w:tc>
          <w:tcPr>
            <w:tcW w:w="0" w:type="auto"/>
            <w:tcMar>
              <w:top w:w="38" w:type="dxa"/>
              <w:left w:w="38" w:type="dxa"/>
              <w:bottom w:w="38" w:type="dxa"/>
              <w:right w:w="38" w:type="dxa"/>
            </w:tcMar>
            <w:vAlign w:val="bottom"/>
          </w:tcPr>
          <w:p w14:paraId="69D358E9" w14:textId="77777777" w:rsidR="00154ABF" w:rsidRDefault="00154ABF">
            <w:pPr>
              <w:spacing w:after="200"/>
              <w:rPr>
                <w:sz w:val="20"/>
                <w:szCs w:val="20"/>
              </w:rPr>
            </w:pPr>
            <w:r>
              <w:rPr>
                <w:sz w:val="20"/>
                <w:szCs w:val="20"/>
              </w:rPr>
              <w:t xml:space="preserve">TUMOUR, INVOLVING CILIARY BODY OR CILIARY BODY AND IRIS, excision of (Anaes.) (Assist.) </w:t>
            </w:r>
          </w:p>
          <w:p w14:paraId="6C06CD31" w14:textId="77777777" w:rsidR="00154ABF" w:rsidRDefault="00154ABF">
            <w:pPr>
              <w:tabs>
                <w:tab w:val="left" w:pos="1701"/>
              </w:tabs>
            </w:pPr>
            <w:r>
              <w:rPr>
                <w:b/>
                <w:sz w:val="20"/>
              </w:rPr>
              <w:t xml:space="preserve">Fee: </w:t>
            </w:r>
            <w:r>
              <w:t>$1,242.10</w:t>
            </w:r>
            <w:r>
              <w:tab/>
            </w:r>
            <w:r>
              <w:rPr>
                <w:b/>
                <w:sz w:val="20"/>
              </w:rPr>
              <w:t xml:space="preserve">Benefit: </w:t>
            </w:r>
            <w:r>
              <w:t>75% = $931.60</w:t>
            </w:r>
          </w:p>
        </w:tc>
      </w:tr>
      <w:tr w:rsidR="00154ABF" w14:paraId="0FB5C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053ED" w14:textId="77777777" w:rsidR="00154ABF" w:rsidRDefault="00154ABF">
            <w:pPr>
              <w:rPr>
                <w:b/>
              </w:rPr>
            </w:pPr>
            <w:r>
              <w:rPr>
                <w:b/>
              </w:rPr>
              <w:t>Fee</w:t>
            </w:r>
          </w:p>
          <w:p w14:paraId="3F40871C" w14:textId="77777777" w:rsidR="00154ABF" w:rsidRDefault="00154ABF">
            <w:r>
              <w:t>42770</w:t>
            </w:r>
          </w:p>
        </w:tc>
        <w:tc>
          <w:tcPr>
            <w:tcW w:w="0" w:type="auto"/>
            <w:tcMar>
              <w:top w:w="38" w:type="dxa"/>
              <w:left w:w="38" w:type="dxa"/>
              <w:bottom w:w="38" w:type="dxa"/>
              <w:right w:w="38" w:type="dxa"/>
            </w:tcMar>
            <w:vAlign w:val="bottom"/>
          </w:tcPr>
          <w:p w14:paraId="298C191C" w14:textId="77777777" w:rsidR="00154ABF" w:rsidRDefault="00154ABF">
            <w:pPr>
              <w:spacing w:after="200"/>
              <w:rPr>
                <w:sz w:val="20"/>
                <w:szCs w:val="20"/>
              </w:rPr>
            </w:pPr>
            <w:r>
              <w:rPr>
                <w:sz w:val="20"/>
                <w:szCs w:val="20"/>
              </w:rPr>
              <w:t xml:space="preserve">CYCLODESTRUCTIVE procedures for the treatment of intractable glaucoma, treatment to 1 eye, to a maximum of 2 treatments to that eye in a 2 year period (Anaes.) (Assist.) </w:t>
            </w:r>
          </w:p>
          <w:p w14:paraId="7EAC1C23" w14:textId="77777777" w:rsidR="00154ABF" w:rsidRDefault="00154ABF">
            <w:r>
              <w:t>(See para TN.8.82 of explanatory notes to this Category)</w:t>
            </w:r>
          </w:p>
          <w:p w14:paraId="2BC06A2B" w14:textId="77777777" w:rsidR="00154ABF" w:rsidRDefault="00154ABF">
            <w:pPr>
              <w:tabs>
                <w:tab w:val="left" w:pos="1701"/>
              </w:tabs>
            </w:pPr>
            <w:r>
              <w:rPr>
                <w:b/>
                <w:sz w:val="20"/>
              </w:rPr>
              <w:t xml:space="preserve">Fee: </w:t>
            </w:r>
            <w:r>
              <w:t>$335.80</w:t>
            </w:r>
            <w:r>
              <w:tab/>
            </w:r>
            <w:r>
              <w:rPr>
                <w:b/>
                <w:sz w:val="20"/>
              </w:rPr>
              <w:t xml:space="preserve">Benefit: </w:t>
            </w:r>
            <w:r>
              <w:t>75% = $251.85    85% = $285.45</w:t>
            </w:r>
          </w:p>
        </w:tc>
      </w:tr>
      <w:tr w:rsidR="00154ABF" w14:paraId="122FE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6FBB59" w14:textId="77777777" w:rsidR="00154ABF" w:rsidRDefault="00154ABF">
            <w:pPr>
              <w:rPr>
                <w:b/>
              </w:rPr>
            </w:pPr>
            <w:r>
              <w:rPr>
                <w:b/>
              </w:rPr>
              <w:t>Fee</w:t>
            </w:r>
          </w:p>
          <w:p w14:paraId="7573320D" w14:textId="77777777" w:rsidR="00154ABF" w:rsidRDefault="00154ABF">
            <w:r>
              <w:t>42773</w:t>
            </w:r>
          </w:p>
        </w:tc>
        <w:tc>
          <w:tcPr>
            <w:tcW w:w="0" w:type="auto"/>
            <w:tcMar>
              <w:top w:w="38" w:type="dxa"/>
              <w:left w:w="38" w:type="dxa"/>
              <w:bottom w:w="38" w:type="dxa"/>
              <w:right w:w="38" w:type="dxa"/>
            </w:tcMar>
            <w:vAlign w:val="bottom"/>
          </w:tcPr>
          <w:p w14:paraId="5F540C11" w14:textId="77777777" w:rsidR="00154ABF" w:rsidRDefault="00154ABF">
            <w:pPr>
              <w:spacing w:after="200"/>
              <w:rPr>
                <w:sz w:val="20"/>
                <w:szCs w:val="20"/>
              </w:rPr>
            </w:pPr>
            <w:r>
              <w:rPr>
                <w:sz w:val="20"/>
                <w:szCs w:val="20"/>
              </w:rPr>
              <w:t xml:space="preserve">DETACHED RETINA, pneumatic retinopexy for, not being a service associated with a service to which item 42776 applies (Anaes.) (Assist.) </w:t>
            </w:r>
          </w:p>
          <w:p w14:paraId="365FBF05" w14:textId="77777777" w:rsidR="00154ABF" w:rsidRDefault="00154ABF">
            <w:pPr>
              <w:tabs>
                <w:tab w:val="left" w:pos="1701"/>
              </w:tabs>
            </w:pPr>
            <w:r>
              <w:rPr>
                <w:b/>
                <w:sz w:val="20"/>
              </w:rPr>
              <w:t xml:space="preserve">Fee: </w:t>
            </w:r>
            <w:r>
              <w:t>$1,027.90</w:t>
            </w:r>
            <w:r>
              <w:tab/>
            </w:r>
            <w:r>
              <w:rPr>
                <w:b/>
                <w:sz w:val="20"/>
              </w:rPr>
              <w:t xml:space="preserve">Benefit: </w:t>
            </w:r>
            <w:r>
              <w:t>75% = $770.95    85% = $929.20</w:t>
            </w:r>
          </w:p>
        </w:tc>
      </w:tr>
      <w:tr w:rsidR="00154ABF" w14:paraId="09A634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3C4A63" w14:textId="77777777" w:rsidR="00154ABF" w:rsidRDefault="00154ABF">
            <w:pPr>
              <w:rPr>
                <w:b/>
              </w:rPr>
            </w:pPr>
            <w:r>
              <w:rPr>
                <w:b/>
              </w:rPr>
              <w:t>Fee</w:t>
            </w:r>
          </w:p>
          <w:p w14:paraId="4AFE9D91" w14:textId="77777777" w:rsidR="00154ABF" w:rsidRDefault="00154ABF">
            <w:r>
              <w:t>42776</w:t>
            </w:r>
          </w:p>
        </w:tc>
        <w:tc>
          <w:tcPr>
            <w:tcW w:w="0" w:type="auto"/>
            <w:tcMar>
              <w:top w:w="38" w:type="dxa"/>
              <w:left w:w="38" w:type="dxa"/>
              <w:bottom w:w="38" w:type="dxa"/>
              <w:right w:w="38" w:type="dxa"/>
            </w:tcMar>
            <w:vAlign w:val="bottom"/>
          </w:tcPr>
          <w:p w14:paraId="24EFA935" w14:textId="77777777" w:rsidR="00154ABF" w:rsidRDefault="00154ABF">
            <w:pPr>
              <w:spacing w:after="200"/>
              <w:rPr>
                <w:sz w:val="20"/>
                <w:szCs w:val="20"/>
              </w:rPr>
            </w:pPr>
            <w:r>
              <w:rPr>
                <w:sz w:val="20"/>
                <w:szCs w:val="20"/>
              </w:rPr>
              <w:t xml:space="preserve">DETACHED RETINA, buckling or resection operation for (Anaes.) (Assist.) </w:t>
            </w:r>
          </w:p>
          <w:p w14:paraId="193B0E74" w14:textId="77777777" w:rsidR="00154ABF" w:rsidRDefault="00154ABF">
            <w:pPr>
              <w:tabs>
                <w:tab w:val="left" w:pos="1701"/>
              </w:tabs>
            </w:pPr>
            <w:r>
              <w:rPr>
                <w:b/>
                <w:sz w:val="20"/>
              </w:rPr>
              <w:t xml:space="preserve">Fee: </w:t>
            </w:r>
            <w:r>
              <w:t>$1,524.80</w:t>
            </w:r>
            <w:r>
              <w:tab/>
            </w:r>
            <w:r>
              <w:rPr>
                <w:b/>
                <w:sz w:val="20"/>
              </w:rPr>
              <w:t xml:space="preserve">Benefit: </w:t>
            </w:r>
            <w:r>
              <w:t>75% = $1143.60</w:t>
            </w:r>
          </w:p>
        </w:tc>
      </w:tr>
      <w:tr w:rsidR="00154ABF" w14:paraId="76C13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74ECF" w14:textId="77777777" w:rsidR="00154ABF" w:rsidRDefault="00154ABF">
            <w:pPr>
              <w:rPr>
                <w:b/>
              </w:rPr>
            </w:pPr>
            <w:r>
              <w:rPr>
                <w:b/>
              </w:rPr>
              <w:t>Fee</w:t>
            </w:r>
          </w:p>
          <w:p w14:paraId="0CD74108" w14:textId="77777777" w:rsidR="00154ABF" w:rsidRDefault="00154ABF">
            <w:r>
              <w:t>42779</w:t>
            </w:r>
          </w:p>
        </w:tc>
        <w:tc>
          <w:tcPr>
            <w:tcW w:w="0" w:type="auto"/>
            <w:tcMar>
              <w:top w:w="38" w:type="dxa"/>
              <w:left w:w="38" w:type="dxa"/>
              <w:bottom w:w="38" w:type="dxa"/>
              <w:right w:w="38" w:type="dxa"/>
            </w:tcMar>
            <w:vAlign w:val="bottom"/>
          </w:tcPr>
          <w:p w14:paraId="38E67D9D" w14:textId="77777777" w:rsidR="00154ABF" w:rsidRDefault="00154ABF">
            <w:pPr>
              <w:spacing w:after="200"/>
              <w:rPr>
                <w:sz w:val="20"/>
                <w:szCs w:val="20"/>
              </w:rPr>
            </w:pPr>
            <w:r>
              <w:rPr>
                <w:sz w:val="20"/>
                <w:szCs w:val="20"/>
              </w:rPr>
              <w:t xml:space="preserve">DETACHED RETINA, revision of scleral buckling operation for (Anaes.) (Assist.) </w:t>
            </w:r>
          </w:p>
          <w:p w14:paraId="7D6DC23A" w14:textId="77777777" w:rsidR="00154ABF" w:rsidRDefault="00154ABF">
            <w:pPr>
              <w:tabs>
                <w:tab w:val="left" w:pos="1701"/>
              </w:tabs>
            </w:pPr>
            <w:r>
              <w:rPr>
                <w:b/>
                <w:sz w:val="20"/>
              </w:rPr>
              <w:t xml:space="preserve">Fee: </w:t>
            </w:r>
            <w:r>
              <w:t>$1,901.90</w:t>
            </w:r>
            <w:r>
              <w:tab/>
            </w:r>
            <w:r>
              <w:rPr>
                <w:b/>
                <w:sz w:val="20"/>
              </w:rPr>
              <w:t xml:space="preserve">Benefit: </w:t>
            </w:r>
            <w:r>
              <w:t>75% = $1426.45</w:t>
            </w:r>
          </w:p>
        </w:tc>
      </w:tr>
      <w:tr w:rsidR="00154ABF" w14:paraId="76EC1E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43CE6" w14:textId="77777777" w:rsidR="00154ABF" w:rsidRDefault="00154ABF">
            <w:pPr>
              <w:rPr>
                <w:b/>
              </w:rPr>
            </w:pPr>
            <w:r>
              <w:rPr>
                <w:b/>
              </w:rPr>
              <w:t>Fee</w:t>
            </w:r>
          </w:p>
          <w:p w14:paraId="2241385F" w14:textId="77777777" w:rsidR="00154ABF" w:rsidRDefault="00154ABF">
            <w:r>
              <w:t>42782</w:t>
            </w:r>
          </w:p>
        </w:tc>
        <w:tc>
          <w:tcPr>
            <w:tcW w:w="0" w:type="auto"/>
            <w:tcMar>
              <w:top w:w="38" w:type="dxa"/>
              <w:left w:w="38" w:type="dxa"/>
              <w:bottom w:w="38" w:type="dxa"/>
              <w:right w:w="38" w:type="dxa"/>
            </w:tcMar>
            <w:vAlign w:val="bottom"/>
          </w:tcPr>
          <w:p w14:paraId="3B1C4EE2" w14:textId="77777777" w:rsidR="00154ABF" w:rsidRDefault="00154ABF">
            <w:pPr>
              <w:spacing w:after="200"/>
              <w:rPr>
                <w:sz w:val="20"/>
                <w:szCs w:val="20"/>
              </w:rPr>
            </w:pPr>
            <w:r>
              <w:rPr>
                <w:sz w:val="20"/>
                <w:szCs w:val="20"/>
              </w:rPr>
              <w:t xml:space="preserve">LASER TRABECULOPLASTY, for the treatment of glaucoma. Each treatment to 1 eye, to a maximum of 4 treatments to that eye in a 2 year period (Anaes.) (Assist.) </w:t>
            </w:r>
          </w:p>
          <w:p w14:paraId="480AFAAF" w14:textId="77777777" w:rsidR="00154ABF" w:rsidRDefault="00154ABF">
            <w:r>
              <w:t>(See para TN.8.84 of explanatory notes to this Category)</w:t>
            </w:r>
          </w:p>
          <w:p w14:paraId="683FE975" w14:textId="77777777" w:rsidR="00154ABF" w:rsidRDefault="00154ABF">
            <w:pPr>
              <w:tabs>
                <w:tab w:val="left" w:pos="1701"/>
              </w:tabs>
            </w:pPr>
            <w:r>
              <w:rPr>
                <w:b/>
                <w:sz w:val="20"/>
              </w:rPr>
              <w:t xml:space="preserve">Fee: </w:t>
            </w:r>
            <w:r>
              <w:t>$513.85</w:t>
            </w:r>
            <w:r>
              <w:tab/>
            </w:r>
            <w:r>
              <w:rPr>
                <w:b/>
                <w:sz w:val="20"/>
              </w:rPr>
              <w:t xml:space="preserve">Benefit: </w:t>
            </w:r>
            <w:r>
              <w:t>75% = $385.40    85% = $436.80</w:t>
            </w:r>
          </w:p>
        </w:tc>
      </w:tr>
      <w:tr w:rsidR="00154ABF" w14:paraId="29E906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4F4532" w14:textId="77777777" w:rsidR="00154ABF" w:rsidRDefault="00154ABF">
            <w:pPr>
              <w:rPr>
                <w:b/>
              </w:rPr>
            </w:pPr>
            <w:r>
              <w:rPr>
                <w:b/>
              </w:rPr>
              <w:t>Fee</w:t>
            </w:r>
          </w:p>
          <w:p w14:paraId="0B1E71B3" w14:textId="77777777" w:rsidR="00154ABF" w:rsidRDefault="00154ABF">
            <w:r>
              <w:t>42785</w:t>
            </w:r>
          </w:p>
        </w:tc>
        <w:tc>
          <w:tcPr>
            <w:tcW w:w="0" w:type="auto"/>
            <w:tcMar>
              <w:top w:w="38" w:type="dxa"/>
              <w:left w:w="38" w:type="dxa"/>
              <w:bottom w:w="38" w:type="dxa"/>
              <w:right w:w="38" w:type="dxa"/>
            </w:tcMar>
            <w:vAlign w:val="bottom"/>
          </w:tcPr>
          <w:p w14:paraId="29FC8E09" w14:textId="77777777" w:rsidR="00154ABF" w:rsidRDefault="00154ABF">
            <w:pPr>
              <w:spacing w:after="200"/>
              <w:rPr>
                <w:sz w:val="20"/>
                <w:szCs w:val="20"/>
              </w:rPr>
            </w:pPr>
            <w:r>
              <w:rPr>
                <w:sz w:val="20"/>
                <w:szCs w:val="20"/>
              </w:rPr>
              <w:t xml:space="preserve">LASER IRIDOTOMY - each treatment episode to 1 eye, to a maximum of 3 treatments to that eye in a 2 year period (Anaes.) (Assist.) </w:t>
            </w:r>
          </w:p>
          <w:p w14:paraId="58E1B6FA" w14:textId="77777777" w:rsidR="00154ABF" w:rsidRDefault="00154ABF">
            <w:r>
              <w:t>(See para TN.8.85 of explanatory notes to this Category)</w:t>
            </w:r>
          </w:p>
          <w:p w14:paraId="66356823" w14:textId="77777777" w:rsidR="00154ABF" w:rsidRDefault="00154ABF">
            <w:pPr>
              <w:tabs>
                <w:tab w:val="left" w:pos="1701"/>
              </w:tabs>
            </w:pPr>
            <w:r>
              <w:rPr>
                <w:b/>
                <w:sz w:val="20"/>
              </w:rPr>
              <w:t xml:space="preserve">Fee: </w:t>
            </w:r>
            <w:r>
              <w:t>$402.60</w:t>
            </w:r>
            <w:r>
              <w:tab/>
            </w:r>
            <w:r>
              <w:rPr>
                <w:b/>
                <w:sz w:val="20"/>
              </w:rPr>
              <w:t xml:space="preserve">Benefit: </w:t>
            </w:r>
            <w:r>
              <w:t>75% = $301.95    85% = $342.25</w:t>
            </w:r>
          </w:p>
        </w:tc>
      </w:tr>
      <w:tr w:rsidR="00154ABF" w14:paraId="1FF0F4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A43813" w14:textId="77777777" w:rsidR="00154ABF" w:rsidRDefault="00154ABF">
            <w:pPr>
              <w:rPr>
                <w:b/>
              </w:rPr>
            </w:pPr>
            <w:r>
              <w:rPr>
                <w:b/>
              </w:rPr>
              <w:t>Fee</w:t>
            </w:r>
          </w:p>
          <w:p w14:paraId="16082B43" w14:textId="77777777" w:rsidR="00154ABF" w:rsidRDefault="00154ABF">
            <w:r>
              <w:t>42788</w:t>
            </w:r>
          </w:p>
        </w:tc>
        <w:tc>
          <w:tcPr>
            <w:tcW w:w="0" w:type="auto"/>
            <w:tcMar>
              <w:top w:w="38" w:type="dxa"/>
              <w:left w:w="38" w:type="dxa"/>
              <w:bottom w:w="38" w:type="dxa"/>
              <w:right w:w="38" w:type="dxa"/>
            </w:tcMar>
            <w:vAlign w:val="bottom"/>
          </w:tcPr>
          <w:p w14:paraId="527074A4" w14:textId="77777777" w:rsidR="00154ABF" w:rsidRDefault="00154ABF">
            <w:pPr>
              <w:spacing w:after="200"/>
              <w:rPr>
                <w:sz w:val="20"/>
                <w:szCs w:val="20"/>
              </w:rPr>
            </w:pPr>
            <w:r>
              <w:rPr>
                <w:sz w:val="20"/>
                <w:szCs w:val="20"/>
              </w:rPr>
              <w:t xml:space="preserve">Laser capsulotomy—each treatment episode to one eye, to a maximum of 2 treatments to that eye in a 2 year period—other than a service associated with a service to which item 42702 applies (Anaes.) (Assist.) </w:t>
            </w:r>
          </w:p>
          <w:p w14:paraId="3F37A679" w14:textId="77777777" w:rsidR="00154ABF" w:rsidRDefault="00154ABF">
            <w:r>
              <w:t>(See para TN.8.86 of explanatory notes to this Category)</w:t>
            </w:r>
          </w:p>
          <w:p w14:paraId="54FA4334" w14:textId="77777777" w:rsidR="00154ABF" w:rsidRDefault="00154ABF">
            <w:pPr>
              <w:tabs>
                <w:tab w:val="left" w:pos="1701"/>
              </w:tabs>
            </w:pPr>
            <w:r>
              <w:rPr>
                <w:b/>
                <w:sz w:val="20"/>
              </w:rPr>
              <w:t xml:space="preserve">Fee: </w:t>
            </w:r>
            <w:r>
              <w:t>$402.60</w:t>
            </w:r>
            <w:r>
              <w:tab/>
            </w:r>
            <w:r>
              <w:rPr>
                <w:b/>
                <w:sz w:val="20"/>
              </w:rPr>
              <w:t xml:space="preserve">Benefit: </w:t>
            </w:r>
            <w:r>
              <w:t>75% = $301.95    85% = $342.25</w:t>
            </w:r>
          </w:p>
        </w:tc>
      </w:tr>
      <w:tr w:rsidR="00154ABF" w14:paraId="53DABD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D3B3AA" w14:textId="77777777" w:rsidR="00154ABF" w:rsidRDefault="00154ABF">
            <w:pPr>
              <w:rPr>
                <w:b/>
              </w:rPr>
            </w:pPr>
            <w:r>
              <w:rPr>
                <w:b/>
              </w:rPr>
              <w:t>Fee</w:t>
            </w:r>
          </w:p>
          <w:p w14:paraId="49A07ABE" w14:textId="77777777" w:rsidR="00154ABF" w:rsidRDefault="00154ABF">
            <w:r>
              <w:t>42791</w:t>
            </w:r>
          </w:p>
        </w:tc>
        <w:tc>
          <w:tcPr>
            <w:tcW w:w="0" w:type="auto"/>
            <w:tcMar>
              <w:top w:w="38" w:type="dxa"/>
              <w:left w:w="38" w:type="dxa"/>
              <w:bottom w:w="38" w:type="dxa"/>
              <w:right w:w="38" w:type="dxa"/>
            </w:tcMar>
            <w:vAlign w:val="bottom"/>
          </w:tcPr>
          <w:p w14:paraId="2C9199C6" w14:textId="77777777" w:rsidR="00154ABF" w:rsidRDefault="00154ABF">
            <w:pPr>
              <w:spacing w:after="200"/>
              <w:rPr>
                <w:sz w:val="20"/>
                <w:szCs w:val="20"/>
              </w:rPr>
            </w:pPr>
            <w:r>
              <w:rPr>
                <w:sz w:val="20"/>
                <w:szCs w:val="20"/>
              </w:rPr>
              <w:t xml:space="preserve">Laser vitreolysis or corticolysis of lens material or fibrinolysis, excluding vitreolysis in the posterior vitreous cavity—each treatment to one eye, to a maximum of 3 treatments to that eye in a 2 year period (Anaes.) (Assist.) </w:t>
            </w:r>
          </w:p>
          <w:p w14:paraId="68C51718" w14:textId="77777777" w:rsidR="00154ABF" w:rsidRDefault="00154ABF">
            <w:r>
              <w:t>(See para TN.8.87 of explanatory notes to this Category)</w:t>
            </w:r>
          </w:p>
          <w:p w14:paraId="6C13EF93" w14:textId="77777777" w:rsidR="00154ABF" w:rsidRDefault="00154ABF">
            <w:pPr>
              <w:tabs>
                <w:tab w:val="left" w:pos="1701"/>
              </w:tabs>
            </w:pPr>
            <w:r>
              <w:rPr>
                <w:b/>
                <w:sz w:val="20"/>
              </w:rPr>
              <w:t xml:space="preserve">Fee: </w:t>
            </w:r>
            <w:r>
              <w:t>$402.60</w:t>
            </w:r>
            <w:r>
              <w:tab/>
            </w:r>
            <w:r>
              <w:rPr>
                <w:b/>
                <w:sz w:val="20"/>
              </w:rPr>
              <w:t xml:space="preserve">Benefit: </w:t>
            </w:r>
            <w:r>
              <w:t>75% = $301.95    85% = $342.25</w:t>
            </w:r>
          </w:p>
        </w:tc>
      </w:tr>
      <w:tr w:rsidR="00154ABF" w14:paraId="204BD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44F84" w14:textId="77777777" w:rsidR="00154ABF" w:rsidRDefault="00154ABF">
            <w:pPr>
              <w:rPr>
                <w:b/>
              </w:rPr>
            </w:pPr>
            <w:r>
              <w:rPr>
                <w:b/>
              </w:rPr>
              <w:t>Fee</w:t>
            </w:r>
          </w:p>
          <w:p w14:paraId="655B3372" w14:textId="77777777" w:rsidR="00154ABF" w:rsidRDefault="00154ABF">
            <w:r>
              <w:t>42794</w:t>
            </w:r>
          </w:p>
        </w:tc>
        <w:tc>
          <w:tcPr>
            <w:tcW w:w="0" w:type="auto"/>
            <w:tcMar>
              <w:top w:w="38" w:type="dxa"/>
              <w:left w:w="38" w:type="dxa"/>
              <w:bottom w:w="38" w:type="dxa"/>
              <w:right w:w="38" w:type="dxa"/>
            </w:tcMar>
            <w:vAlign w:val="bottom"/>
          </w:tcPr>
          <w:p w14:paraId="76D19AF7" w14:textId="77777777" w:rsidR="00154ABF" w:rsidRDefault="00154ABF">
            <w:pPr>
              <w:spacing w:after="200"/>
              <w:rPr>
                <w:sz w:val="20"/>
                <w:szCs w:val="20"/>
              </w:rPr>
            </w:pPr>
            <w:r>
              <w:rPr>
                <w:sz w:val="20"/>
                <w:szCs w:val="20"/>
              </w:rPr>
              <w:t xml:space="preserve">DIVISION OF SUTURE BY LASER following glaucoma filtration surgery, each treatment to 1 eye, to a maximum of 2 treatments to that eye in a 2 year period (Anaes.) </w:t>
            </w:r>
          </w:p>
          <w:p w14:paraId="6232EDEA" w14:textId="77777777" w:rsidR="00154ABF" w:rsidRDefault="00154ABF">
            <w:r>
              <w:t>(See para TN.8.88 of explanatory notes to this Category)</w:t>
            </w:r>
          </w:p>
          <w:p w14:paraId="56DE1155" w14:textId="77777777" w:rsidR="00154ABF" w:rsidRDefault="00154ABF">
            <w:pPr>
              <w:tabs>
                <w:tab w:val="left" w:pos="1701"/>
              </w:tabs>
            </w:pPr>
            <w:r>
              <w:rPr>
                <w:b/>
                <w:sz w:val="20"/>
              </w:rPr>
              <w:t xml:space="preserve">Fee: </w:t>
            </w:r>
            <w:r>
              <w:t>$77.15</w:t>
            </w:r>
            <w:r>
              <w:tab/>
            </w:r>
            <w:r>
              <w:rPr>
                <w:b/>
                <w:sz w:val="20"/>
              </w:rPr>
              <w:t xml:space="preserve">Benefit: </w:t>
            </w:r>
            <w:r>
              <w:t>75% = $57.90    85% = $65.60</w:t>
            </w:r>
          </w:p>
        </w:tc>
      </w:tr>
      <w:tr w:rsidR="00154ABF" w14:paraId="00F5D4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63B93" w14:textId="77777777" w:rsidR="00154ABF" w:rsidRDefault="00154ABF">
            <w:pPr>
              <w:rPr>
                <w:b/>
              </w:rPr>
            </w:pPr>
            <w:r>
              <w:rPr>
                <w:b/>
              </w:rPr>
              <w:t>Fee</w:t>
            </w:r>
          </w:p>
          <w:p w14:paraId="25083B57" w14:textId="77777777" w:rsidR="00154ABF" w:rsidRDefault="00154ABF">
            <w:r>
              <w:t>42801</w:t>
            </w:r>
          </w:p>
        </w:tc>
        <w:tc>
          <w:tcPr>
            <w:tcW w:w="0" w:type="auto"/>
            <w:tcMar>
              <w:top w:w="38" w:type="dxa"/>
              <w:left w:w="38" w:type="dxa"/>
              <w:bottom w:w="38" w:type="dxa"/>
              <w:right w:w="38" w:type="dxa"/>
            </w:tcMar>
            <w:vAlign w:val="bottom"/>
          </w:tcPr>
          <w:p w14:paraId="47D93047" w14:textId="77777777" w:rsidR="00154ABF" w:rsidRDefault="00154ABF">
            <w:pPr>
              <w:spacing w:after="200"/>
              <w:rPr>
                <w:sz w:val="20"/>
                <w:szCs w:val="20"/>
              </w:rPr>
            </w:pPr>
            <w:r>
              <w:rPr>
                <w:sz w:val="20"/>
                <w:szCs w:val="20"/>
              </w:rPr>
              <w:t xml:space="preserve">EPISCLERAL RADIOACTIVE PLAQUE (Ruthenium 106 or Iodine 125), for the treatment of choroidal melanomas, insertion of (Anaes.) (Assist.) </w:t>
            </w:r>
          </w:p>
          <w:p w14:paraId="721DEC0E" w14:textId="77777777" w:rsidR="00154ABF" w:rsidRDefault="00154ABF">
            <w:pPr>
              <w:tabs>
                <w:tab w:val="left" w:pos="1701"/>
              </w:tabs>
            </w:pPr>
            <w:r>
              <w:rPr>
                <w:b/>
                <w:sz w:val="20"/>
              </w:rPr>
              <w:t xml:space="preserve">Fee: </w:t>
            </w:r>
            <w:r>
              <w:t>$1,195.90</w:t>
            </w:r>
            <w:r>
              <w:tab/>
            </w:r>
            <w:r>
              <w:rPr>
                <w:b/>
                <w:sz w:val="20"/>
              </w:rPr>
              <w:t xml:space="preserve">Benefit: </w:t>
            </w:r>
            <w:r>
              <w:t>75% = $896.95</w:t>
            </w:r>
          </w:p>
        </w:tc>
      </w:tr>
      <w:tr w:rsidR="00154ABF" w14:paraId="7345A4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DC0B70" w14:textId="77777777" w:rsidR="00154ABF" w:rsidRDefault="00154ABF">
            <w:pPr>
              <w:rPr>
                <w:b/>
              </w:rPr>
            </w:pPr>
            <w:r>
              <w:rPr>
                <w:b/>
              </w:rPr>
              <w:t>Fee</w:t>
            </w:r>
          </w:p>
          <w:p w14:paraId="21AFBB61" w14:textId="77777777" w:rsidR="00154ABF" w:rsidRDefault="00154ABF">
            <w:r>
              <w:t>42802</w:t>
            </w:r>
          </w:p>
        </w:tc>
        <w:tc>
          <w:tcPr>
            <w:tcW w:w="0" w:type="auto"/>
            <w:tcMar>
              <w:top w:w="38" w:type="dxa"/>
              <w:left w:w="38" w:type="dxa"/>
              <w:bottom w:w="38" w:type="dxa"/>
              <w:right w:w="38" w:type="dxa"/>
            </w:tcMar>
            <w:vAlign w:val="bottom"/>
          </w:tcPr>
          <w:p w14:paraId="6DB448A2" w14:textId="77777777" w:rsidR="00154ABF" w:rsidRDefault="00154ABF">
            <w:pPr>
              <w:spacing w:after="200"/>
              <w:rPr>
                <w:sz w:val="20"/>
                <w:szCs w:val="20"/>
              </w:rPr>
            </w:pPr>
            <w:r>
              <w:rPr>
                <w:sz w:val="20"/>
                <w:szCs w:val="20"/>
              </w:rPr>
              <w:t xml:space="preserve">EPISCLERAL RADIOACTIVE PLAQUE (Ruthenium 106 or Iodine 125), for the treatment of choroidal melanomas, removal of (Anaes.) (Assist.) </w:t>
            </w:r>
          </w:p>
          <w:p w14:paraId="38536B3C" w14:textId="77777777" w:rsidR="00154ABF" w:rsidRDefault="00154ABF">
            <w:pPr>
              <w:tabs>
                <w:tab w:val="left" w:pos="1701"/>
              </w:tabs>
            </w:pPr>
            <w:r>
              <w:rPr>
                <w:b/>
                <w:sz w:val="20"/>
              </w:rPr>
              <w:t xml:space="preserve">Fee: </w:t>
            </w:r>
            <w:r>
              <w:t>$597.70</w:t>
            </w:r>
            <w:r>
              <w:tab/>
            </w:r>
            <w:r>
              <w:rPr>
                <w:b/>
                <w:sz w:val="20"/>
              </w:rPr>
              <w:t xml:space="preserve">Benefit: </w:t>
            </w:r>
            <w:r>
              <w:t>75% = $448.30</w:t>
            </w:r>
          </w:p>
        </w:tc>
      </w:tr>
      <w:tr w:rsidR="00154ABF" w14:paraId="51F099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BEFC71" w14:textId="77777777" w:rsidR="00154ABF" w:rsidRDefault="00154ABF">
            <w:pPr>
              <w:rPr>
                <w:b/>
              </w:rPr>
            </w:pPr>
            <w:r>
              <w:rPr>
                <w:b/>
              </w:rPr>
              <w:t>Fee</w:t>
            </w:r>
          </w:p>
          <w:p w14:paraId="26E75CAF" w14:textId="77777777" w:rsidR="00154ABF" w:rsidRDefault="00154ABF">
            <w:r>
              <w:t>42805</w:t>
            </w:r>
          </w:p>
        </w:tc>
        <w:tc>
          <w:tcPr>
            <w:tcW w:w="0" w:type="auto"/>
            <w:tcMar>
              <w:top w:w="38" w:type="dxa"/>
              <w:left w:w="38" w:type="dxa"/>
              <w:bottom w:w="38" w:type="dxa"/>
              <w:right w:w="38" w:type="dxa"/>
            </w:tcMar>
            <w:vAlign w:val="bottom"/>
          </w:tcPr>
          <w:p w14:paraId="14DB730E" w14:textId="77777777" w:rsidR="00154ABF" w:rsidRDefault="00154ABF">
            <w:pPr>
              <w:spacing w:after="200"/>
              <w:rPr>
                <w:sz w:val="20"/>
                <w:szCs w:val="20"/>
              </w:rPr>
            </w:pPr>
            <w:r>
              <w:rPr>
                <w:sz w:val="20"/>
                <w:szCs w:val="20"/>
              </w:rPr>
              <w:t xml:space="preserve">TANTALUM MARKERS, surgical insertion to the sclera to localise the tumour base to assist in planning of radiotherapy of choroidal melanomas, 1 or more (Anaes.) (Assist.) </w:t>
            </w:r>
          </w:p>
          <w:p w14:paraId="41D98C85" w14:textId="77777777" w:rsidR="00154ABF" w:rsidRDefault="00154ABF">
            <w:pPr>
              <w:tabs>
                <w:tab w:val="left" w:pos="1701"/>
              </w:tabs>
            </w:pPr>
            <w:r>
              <w:rPr>
                <w:b/>
                <w:sz w:val="20"/>
              </w:rPr>
              <w:t xml:space="preserve">Fee: </w:t>
            </w:r>
            <w:r>
              <w:t>$668.15</w:t>
            </w:r>
            <w:r>
              <w:tab/>
            </w:r>
            <w:r>
              <w:rPr>
                <w:b/>
                <w:sz w:val="20"/>
              </w:rPr>
              <w:t xml:space="preserve">Benefit: </w:t>
            </w:r>
            <w:r>
              <w:t>75% = $501.15    85% = $569.45</w:t>
            </w:r>
          </w:p>
        </w:tc>
      </w:tr>
      <w:tr w:rsidR="00154ABF" w14:paraId="1A28E2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2FD738" w14:textId="77777777" w:rsidR="00154ABF" w:rsidRDefault="00154ABF">
            <w:pPr>
              <w:rPr>
                <w:b/>
              </w:rPr>
            </w:pPr>
            <w:r>
              <w:rPr>
                <w:b/>
              </w:rPr>
              <w:t>Fee</w:t>
            </w:r>
          </w:p>
          <w:p w14:paraId="44602A5A" w14:textId="77777777" w:rsidR="00154ABF" w:rsidRDefault="00154ABF">
            <w:r>
              <w:t>42806</w:t>
            </w:r>
          </w:p>
        </w:tc>
        <w:tc>
          <w:tcPr>
            <w:tcW w:w="0" w:type="auto"/>
            <w:tcMar>
              <w:top w:w="38" w:type="dxa"/>
              <w:left w:w="38" w:type="dxa"/>
              <w:bottom w:w="38" w:type="dxa"/>
              <w:right w:w="38" w:type="dxa"/>
            </w:tcMar>
            <w:vAlign w:val="bottom"/>
          </w:tcPr>
          <w:p w14:paraId="3845A293" w14:textId="77777777" w:rsidR="00154ABF" w:rsidRDefault="00154ABF">
            <w:pPr>
              <w:spacing w:after="200"/>
              <w:rPr>
                <w:sz w:val="20"/>
                <w:szCs w:val="20"/>
              </w:rPr>
            </w:pPr>
            <w:r>
              <w:rPr>
                <w:sz w:val="20"/>
                <w:szCs w:val="20"/>
              </w:rPr>
              <w:t xml:space="preserve">IRIS TUMOUR, laser photocoagulation of (Anaes.) (Assist.) </w:t>
            </w:r>
          </w:p>
          <w:p w14:paraId="627AC01C" w14:textId="77777777" w:rsidR="00154ABF" w:rsidRDefault="00154ABF">
            <w:pPr>
              <w:tabs>
                <w:tab w:val="left" w:pos="1701"/>
              </w:tabs>
            </w:pPr>
            <w:r>
              <w:rPr>
                <w:b/>
                <w:sz w:val="20"/>
              </w:rPr>
              <w:t xml:space="preserve">Fee: </w:t>
            </w:r>
            <w:r>
              <w:t>$402.60</w:t>
            </w:r>
            <w:r>
              <w:tab/>
            </w:r>
            <w:r>
              <w:rPr>
                <w:b/>
                <w:sz w:val="20"/>
              </w:rPr>
              <w:t xml:space="preserve">Benefit: </w:t>
            </w:r>
            <w:r>
              <w:t>75% = $301.95    85% = $342.25</w:t>
            </w:r>
          </w:p>
        </w:tc>
      </w:tr>
      <w:tr w:rsidR="00154ABF" w14:paraId="716C7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13973" w14:textId="77777777" w:rsidR="00154ABF" w:rsidRDefault="00154ABF">
            <w:pPr>
              <w:rPr>
                <w:b/>
              </w:rPr>
            </w:pPr>
            <w:r>
              <w:rPr>
                <w:b/>
              </w:rPr>
              <w:t>Fee</w:t>
            </w:r>
          </w:p>
          <w:p w14:paraId="3755B0FE" w14:textId="77777777" w:rsidR="00154ABF" w:rsidRDefault="00154ABF">
            <w:r>
              <w:t>42807</w:t>
            </w:r>
          </w:p>
        </w:tc>
        <w:tc>
          <w:tcPr>
            <w:tcW w:w="0" w:type="auto"/>
            <w:tcMar>
              <w:top w:w="38" w:type="dxa"/>
              <w:left w:w="38" w:type="dxa"/>
              <w:bottom w:w="38" w:type="dxa"/>
              <w:right w:w="38" w:type="dxa"/>
            </w:tcMar>
            <w:vAlign w:val="bottom"/>
          </w:tcPr>
          <w:p w14:paraId="6D73CD4C" w14:textId="77777777" w:rsidR="00154ABF" w:rsidRDefault="00154ABF">
            <w:pPr>
              <w:spacing w:after="200"/>
              <w:rPr>
                <w:sz w:val="20"/>
                <w:szCs w:val="20"/>
              </w:rPr>
            </w:pPr>
            <w:r>
              <w:rPr>
                <w:sz w:val="20"/>
                <w:szCs w:val="20"/>
              </w:rPr>
              <w:t xml:space="preserve">PHOTOMYDRIASIS, laser </w:t>
            </w:r>
          </w:p>
          <w:p w14:paraId="0E97D253" w14:textId="77777777" w:rsidR="00154ABF" w:rsidRDefault="00154ABF">
            <w:pPr>
              <w:tabs>
                <w:tab w:val="left" w:pos="1701"/>
              </w:tabs>
            </w:pPr>
            <w:r>
              <w:rPr>
                <w:b/>
                <w:sz w:val="20"/>
              </w:rPr>
              <w:t xml:space="preserve">Fee: </w:t>
            </w:r>
            <w:r>
              <w:t>$405.30</w:t>
            </w:r>
            <w:r>
              <w:tab/>
            </w:r>
            <w:r>
              <w:rPr>
                <w:b/>
                <w:sz w:val="20"/>
              </w:rPr>
              <w:t xml:space="preserve">Benefit: </w:t>
            </w:r>
            <w:r>
              <w:t>75% = $304.00    85% = $344.55</w:t>
            </w:r>
          </w:p>
        </w:tc>
      </w:tr>
      <w:tr w:rsidR="00154ABF" w14:paraId="73C66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C7735D" w14:textId="77777777" w:rsidR="00154ABF" w:rsidRDefault="00154ABF">
            <w:pPr>
              <w:rPr>
                <w:b/>
              </w:rPr>
            </w:pPr>
            <w:r>
              <w:rPr>
                <w:b/>
              </w:rPr>
              <w:t>Fee</w:t>
            </w:r>
          </w:p>
          <w:p w14:paraId="23A19951" w14:textId="77777777" w:rsidR="00154ABF" w:rsidRDefault="00154ABF">
            <w:r>
              <w:t>42808</w:t>
            </w:r>
          </w:p>
        </w:tc>
        <w:tc>
          <w:tcPr>
            <w:tcW w:w="0" w:type="auto"/>
            <w:tcMar>
              <w:top w:w="38" w:type="dxa"/>
              <w:left w:w="38" w:type="dxa"/>
              <w:bottom w:w="38" w:type="dxa"/>
              <w:right w:w="38" w:type="dxa"/>
            </w:tcMar>
            <w:vAlign w:val="bottom"/>
          </w:tcPr>
          <w:p w14:paraId="09838CCC" w14:textId="77777777" w:rsidR="00154ABF" w:rsidRDefault="00154ABF">
            <w:pPr>
              <w:spacing w:after="200"/>
              <w:rPr>
                <w:sz w:val="20"/>
                <w:szCs w:val="20"/>
              </w:rPr>
            </w:pPr>
            <w:r>
              <w:rPr>
                <w:sz w:val="20"/>
                <w:szCs w:val="20"/>
              </w:rPr>
              <w:t xml:space="preserve">Laser peripheral iridoplasty </w:t>
            </w:r>
          </w:p>
          <w:p w14:paraId="16BD35D2" w14:textId="77777777" w:rsidR="00154ABF" w:rsidRDefault="00154ABF">
            <w:pPr>
              <w:tabs>
                <w:tab w:val="left" w:pos="1701"/>
              </w:tabs>
            </w:pPr>
            <w:r>
              <w:rPr>
                <w:b/>
                <w:sz w:val="20"/>
              </w:rPr>
              <w:t xml:space="preserve">Fee: </w:t>
            </w:r>
            <w:r>
              <w:t>$405.30</w:t>
            </w:r>
            <w:r>
              <w:tab/>
            </w:r>
            <w:r>
              <w:rPr>
                <w:b/>
                <w:sz w:val="20"/>
              </w:rPr>
              <w:t xml:space="preserve">Benefit: </w:t>
            </w:r>
            <w:r>
              <w:t>75% = $304.00    85% = $344.55</w:t>
            </w:r>
          </w:p>
        </w:tc>
      </w:tr>
      <w:tr w:rsidR="00154ABF" w14:paraId="5DB229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4D5821" w14:textId="77777777" w:rsidR="00154ABF" w:rsidRDefault="00154ABF">
            <w:pPr>
              <w:rPr>
                <w:b/>
              </w:rPr>
            </w:pPr>
            <w:r>
              <w:rPr>
                <w:b/>
              </w:rPr>
              <w:t>Fee</w:t>
            </w:r>
          </w:p>
          <w:p w14:paraId="3B3AAA5A" w14:textId="77777777" w:rsidR="00154ABF" w:rsidRDefault="00154ABF">
            <w:r>
              <w:t>42809</w:t>
            </w:r>
          </w:p>
        </w:tc>
        <w:tc>
          <w:tcPr>
            <w:tcW w:w="0" w:type="auto"/>
            <w:tcMar>
              <w:top w:w="38" w:type="dxa"/>
              <w:left w:w="38" w:type="dxa"/>
              <w:bottom w:w="38" w:type="dxa"/>
              <w:right w:w="38" w:type="dxa"/>
            </w:tcMar>
            <w:vAlign w:val="bottom"/>
          </w:tcPr>
          <w:p w14:paraId="54A619A8" w14:textId="77777777" w:rsidR="00154ABF" w:rsidRDefault="00154ABF">
            <w:pPr>
              <w:spacing w:after="200"/>
              <w:rPr>
                <w:sz w:val="20"/>
                <w:szCs w:val="20"/>
              </w:rPr>
            </w:pPr>
            <w:r>
              <w:rPr>
                <w:sz w:val="20"/>
                <w:szCs w:val="20"/>
              </w:rPr>
              <w:t xml:space="preserve">RETINA, photocoagulation of, not being a service associated with photodynamic therapy with verteporfin (Anaes.) (Assist.) </w:t>
            </w:r>
          </w:p>
          <w:p w14:paraId="03332F81" w14:textId="77777777" w:rsidR="00154ABF" w:rsidRDefault="00154ABF">
            <w:pPr>
              <w:tabs>
                <w:tab w:val="left" w:pos="1701"/>
              </w:tabs>
            </w:pPr>
            <w:r>
              <w:rPr>
                <w:b/>
                <w:sz w:val="20"/>
              </w:rPr>
              <w:t xml:space="preserve">Fee: </w:t>
            </w:r>
            <w:r>
              <w:t>$513.85</w:t>
            </w:r>
            <w:r>
              <w:tab/>
            </w:r>
            <w:r>
              <w:rPr>
                <w:b/>
                <w:sz w:val="20"/>
              </w:rPr>
              <w:t xml:space="preserve">Benefit: </w:t>
            </w:r>
            <w:r>
              <w:t>75% = $385.40    85% = $436.80</w:t>
            </w:r>
          </w:p>
        </w:tc>
      </w:tr>
      <w:tr w:rsidR="00154ABF" w14:paraId="1D11C7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FA7153" w14:textId="77777777" w:rsidR="00154ABF" w:rsidRDefault="00154ABF">
            <w:pPr>
              <w:rPr>
                <w:b/>
              </w:rPr>
            </w:pPr>
            <w:r>
              <w:rPr>
                <w:b/>
              </w:rPr>
              <w:t>Fee</w:t>
            </w:r>
          </w:p>
          <w:p w14:paraId="20DA2B16" w14:textId="77777777" w:rsidR="00154ABF" w:rsidRDefault="00154ABF">
            <w:r>
              <w:t>42810</w:t>
            </w:r>
          </w:p>
        </w:tc>
        <w:tc>
          <w:tcPr>
            <w:tcW w:w="0" w:type="auto"/>
            <w:tcMar>
              <w:top w:w="38" w:type="dxa"/>
              <w:left w:w="38" w:type="dxa"/>
              <w:bottom w:w="38" w:type="dxa"/>
              <w:right w:w="38" w:type="dxa"/>
            </w:tcMar>
            <w:vAlign w:val="bottom"/>
          </w:tcPr>
          <w:p w14:paraId="6CB3ABBA" w14:textId="77777777" w:rsidR="00154ABF" w:rsidRDefault="00154ABF">
            <w:pPr>
              <w:spacing w:after="200"/>
              <w:rPr>
                <w:sz w:val="20"/>
                <w:szCs w:val="20"/>
              </w:rPr>
            </w:pPr>
            <w:r>
              <w:rPr>
                <w:sz w:val="20"/>
                <w:szCs w:val="20"/>
              </w:rPr>
              <w:t xml:space="preserve">PHOTOTHERAPEUTIC KERATECTOMY, by laser, for corneal scarring or disease, excluding surgery for refractive error (Anaes.) </w:t>
            </w:r>
          </w:p>
          <w:p w14:paraId="43CFFC60" w14:textId="77777777" w:rsidR="00154ABF" w:rsidRDefault="00154ABF">
            <w:pPr>
              <w:tabs>
                <w:tab w:val="left" w:pos="1701"/>
              </w:tabs>
            </w:pPr>
            <w:r>
              <w:rPr>
                <w:b/>
                <w:sz w:val="20"/>
              </w:rPr>
              <w:t xml:space="preserve">Fee: </w:t>
            </w:r>
            <w:r>
              <w:t>$646.70</w:t>
            </w:r>
            <w:r>
              <w:tab/>
            </w:r>
            <w:r>
              <w:rPr>
                <w:b/>
                <w:sz w:val="20"/>
              </w:rPr>
              <w:t xml:space="preserve">Benefit: </w:t>
            </w:r>
            <w:r>
              <w:t>75% = $485.05    85% = $549.70</w:t>
            </w:r>
          </w:p>
        </w:tc>
      </w:tr>
      <w:tr w:rsidR="00154ABF" w14:paraId="54D007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2B67B4" w14:textId="77777777" w:rsidR="00154ABF" w:rsidRDefault="00154ABF">
            <w:pPr>
              <w:rPr>
                <w:b/>
              </w:rPr>
            </w:pPr>
            <w:r>
              <w:rPr>
                <w:b/>
              </w:rPr>
              <w:t>Fee</w:t>
            </w:r>
          </w:p>
          <w:p w14:paraId="723648DE" w14:textId="77777777" w:rsidR="00154ABF" w:rsidRDefault="00154ABF">
            <w:r>
              <w:t>42811</w:t>
            </w:r>
          </w:p>
        </w:tc>
        <w:tc>
          <w:tcPr>
            <w:tcW w:w="0" w:type="auto"/>
            <w:tcMar>
              <w:top w:w="38" w:type="dxa"/>
              <w:left w:w="38" w:type="dxa"/>
              <w:bottom w:w="38" w:type="dxa"/>
              <w:right w:w="38" w:type="dxa"/>
            </w:tcMar>
            <w:vAlign w:val="bottom"/>
          </w:tcPr>
          <w:p w14:paraId="27965CBE" w14:textId="77777777" w:rsidR="00154ABF" w:rsidRDefault="00154ABF">
            <w:pPr>
              <w:spacing w:after="200"/>
              <w:rPr>
                <w:sz w:val="20"/>
                <w:szCs w:val="20"/>
              </w:rPr>
            </w:pPr>
            <w:r>
              <w:rPr>
                <w:sz w:val="20"/>
                <w:szCs w:val="20"/>
              </w:rPr>
              <w:t xml:space="preserve">TRANSPUPILLARY THERMOTHERAPY, for treatment of choroidal and retinal tumours or vascular malformations (Anaes.) </w:t>
            </w:r>
          </w:p>
          <w:p w14:paraId="4E70B4AC" w14:textId="77777777" w:rsidR="00154ABF" w:rsidRDefault="00154ABF">
            <w:pPr>
              <w:tabs>
                <w:tab w:val="left" w:pos="1701"/>
              </w:tabs>
            </w:pPr>
            <w:r>
              <w:rPr>
                <w:b/>
                <w:sz w:val="20"/>
              </w:rPr>
              <w:t xml:space="preserve">Fee: </w:t>
            </w:r>
            <w:r>
              <w:t>$513.85</w:t>
            </w:r>
            <w:r>
              <w:tab/>
            </w:r>
            <w:r>
              <w:rPr>
                <w:b/>
                <w:sz w:val="20"/>
              </w:rPr>
              <w:t xml:space="preserve">Benefit: </w:t>
            </w:r>
            <w:r>
              <w:t>75% = $385.40    85% = $436.80</w:t>
            </w:r>
          </w:p>
        </w:tc>
      </w:tr>
      <w:tr w:rsidR="00154ABF" w14:paraId="51B426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BE5043" w14:textId="77777777" w:rsidR="00154ABF" w:rsidRDefault="00154ABF">
            <w:pPr>
              <w:rPr>
                <w:b/>
              </w:rPr>
            </w:pPr>
            <w:r>
              <w:rPr>
                <w:b/>
              </w:rPr>
              <w:t>Fee</w:t>
            </w:r>
          </w:p>
          <w:p w14:paraId="5F1A0257" w14:textId="77777777" w:rsidR="00154ABF" w:rsidRDefault="00154ABF">
            <w:r>
              <w:t>42812</w:t>
            </w:r>
          </w:p>
        </w:tc>
        <w:tc>
          <w:tcPr>
            <w:tcW w:w="0" w:type="auto"/>
            <w:tcMar>
              <w:top w:w="38" w:type="dxa"/>
              <w:left w:w="38" w:type="dxa"/>
              <w:bottom w:w="38" w:type="dxa"/>
              <w:right w:w="38" w:type="dxa"/>
            </w:tcMar>
            <w:vAlign w:val="bottom"/>
          </w:tcPr>
          <w:p w14:paraId="03D8A1F2" w14:textId="77777777" w:rsidR="00154ABF" w:rsidRDefault="00154ABF">
            <w:pPr>
              <w:spacing w:after="200"/>
              <w:rPr>
                <w:sz w:val="20"/>
                <w:szCs w:val="20"/>
              </w:rPr>
            </w:pPr>
            <w:r>
              <w:rPr>
                <w:sz w:val="20"/>
                <w:szCs w:val="20"/>
              </w:rPr>
              <w:t xml:space="preserve">Removal of scleral buckling material, from an eye having undergone previous scleral buckling surgery (Anaes.) </w:t>
            </w:r>
          </w:p>
          <w:p w14:paraId="28C96854" w14:textId="77777777" w:rsidR="00154ABF" w:rsidRDefault="00154ABF">
            <w:pPr>
              <w:tabs>
                <w:tab w:val="left" w:pos="1701"/>
              </w:tabs>
            </w:pPr>
            <w:r>
              <w:rPr>
                <w:b/>
                <w:sz w:val="20"/>
              </w:rPr>
              <w:t xml:space="preserve">Fee: </w:t>
            </w:r>
            <w:r>
              <w:t>$188.45</w:t>
            </w:r>
            <w:r>
              <w:tab/>
            </w:r>
            <w:r>
              <w:rPr>
                <w:b/>
                <w:sz w:val="20"/>
              </w:rPr>
              <w:t xml:space="preserve">Benefit: </w:t>
            </w:r>
            <w:r>
              <w:t>75% = $141.35    85% = $160.20</w:t>
            </w:r>
          </w:p>
        </w:tc>
      </w:tr>
      <w:tr w:rsidR="00154ABF" w14:paraId="15F7C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422AFF" w14:textId="77777777" w:rsidR="00154ABF" w:rsidRDefault="00154ABF">
            <w:pPr>
              <w:rPr>
                <w:b/>
              </w:rPr>
            </w:pPr>
            <w:r>
              <w:rPr>
                <w:b/>
              </w:rPr>
              <w:t>Fee</w:t>
            </w:r>
          </w:p>
          <w:p w14:paraId="107830E9" w14:textId="77777777" w:rsidR="00154ABF" w:rsidRDefault="00154ABF">
            <w:r>
              <w:t>42815</w:t>
            </w:r>
          </w:p>
        </w:tc>
        <w:tc>
          <w:tcPr>
            <w:tcW w:w="0" w:type="auto"/>
            <w:tcMar>
              <w:top w:w="38" w:type="dxa"/>
              <w:left w:w="38" w:type="dxa"/>
              <w:bottom w:w="38" w:type="dxa"/>
              <w:right w:w="38" w:type="dxa"/>
            </w:tcMar>
            <w:vAlign w:val="bottom"/>
          </w:tcPr>
          <w:p w14:paraId="6DF91DED" w14:textId="77777777" w:rsidR="00154ABF" w:rsidRDefault="00154ABF">
            <w:pPr>
              <w:spacing w:after="200"/>
              <w:rPr>
                <w:sz w:val="20"/>
                <w:szCs w:val="20"/>
              </w:rPr>
            </w:pPr>
            <w:r>
              <w:rPr>
                <w:sz w:val="20"/>
                <w:szCs w:val="20"/>
              </w:rPr>
              <w:t xml:space="preserve">VITREOUS CAVITY, removal of silicone oil or other liquid vitreous substitutes from, during a procedure other than that in which the vitreous substitute is inserted (Anaes.) (Assist.) </w:t>
            </w:r>
          </w:p>
          <w:p w14:paraId="08FE11A6" w14:textId="77777777" w:rsidR="00154ABF" w:rsidRDefault="00154ABF">
            <w:pPr>
              <w:tabs>
                <w:tab w:val="left" w:pos="1701"/>
              </w:tabs>
            </w:pPr>
            <w:r>
              <w:rPr>
                <w:b/>
                <w:sz w:val="20"/>
              </w:rPr>
              <w:t xml:space="preserve">Fee: </w:t>
            </w:r>
            <w:r>
              <w:t>$719.70</w:t>
            </w:r>
            <w:r>
              <w:tab/>
            </w:r>
            <w:r>
              <w:rPr>
                <w:b/>
                <w:sz w:val="20"/>
              </w:rPr>
              <w:t xml:space="preserve">Benefit: </w:t>
            </w:r>
            <w:r>
              <w:t>75% = $539.80</w:t>
            </w:r>
          </w:p>
        </w:tc>
      </w:tr>
      <w:tr w:rsidR="00154ABF" w14:paraId="678BB0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88B4DC" w14:textId="77777777" w:rsidR="00154ABF" w:rsidRDefault="00154ABF">
            <w:pPr>
              <w:rPr>
                <w:b/>
              </w:rPr>
            </w:pPr>
            <w:r>
              <w:rPr>
                <w:b/>
              </w:rPr>
              <w:t>Fee</w:t>
            </w:r>
          </w:p>
          <w:p w14:paraId="3D8F3BC1" w14:textId="77777777" w:rsidR="00154ABF" w:rsidRDefault="00154ABF">
            <w:r>
              <w:t>42818</w:t>
            </w:r>
          </w:p>
        </w:tc>
        <w:tc>
          <w:tcPr>
            <w:tcW w:w="0" w:type="auto"/>
            <w:tcMar>
              <w:top w:w="38" w:type="dxa"/>
              <w:left w:w="38" w:type="dxa"/>
              <w:bottom w:w="38" w:type="dxa"/>
              <w:right w:w="38" w:type="dxa"/>
            </w:tcMar>
            <w:vAlign w:val="bottom"/>
          </w:tcPr>
          <w:p w14:paraId="3AF4412B" w14:textId="77777777" w:rsidR="00154ABF" w:rsidRDefault="00154ABF">
            <w:pPr>
              <w:spacing w:after="200"/>
              <w:rPr>
                <w:sz w:val="20"/>
                <w:szCs w:val="20"/>
              </w:rPr>
            </w:pPr>
            <w:r>
              <w:rPr>
                <w:sz w:val="20"/>
                <w:szCs w:val="20"/>
              </w:rPr>
              <w:t xml:space="preserve">RETINA, CRYOTHERAPY TO, as an independent procedure, or when performed in conjunction with item 42809 or 42770 (Anaes.) </w:t>
            </w:r>
          </w:p>
          <w:p w14:paraId="4774D13B" w14:textId="77777777" w:rsidR="00154ABF" w:rsidRDefault="00154ABF">
            <w:pPr>
              <w:tabs>
                <w:tab w:val="left" w:pos="1701"/>
              </w:tabs>
            </w:pPr>
            <w:r>
              <w:rPr>
                <w:b/>
                <w:sz w:val="20"/>
              </w:rPr>
              <w:t xml:space="preserve">Fee: </w:t>
            </w:r>
            <w:r>
              <w:t>$668.15</w:t>
            </w:r>
            <w:r>
              <w:tab/>
            </w:r>
            <w:r>
              <w:rPr>
                <w:b/>
                <w:sz w:val="20"/>
              </w:rPr>
              <w:t xml:space="preserve">Benefit: </w:t>
            </w:r>
            <w:r>
              <w:t>75% = $501.15    85% = $569.45</w:t>
            </w:r>
          </w:p>
        </w:tc>
      </w:tr>
      <w:tr w:rsidR="00154ABF" w14:paraId="41D7B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3F56A" w14:textId="77777777" w:rsidR="00154ABF" w:rsidRDefault="00154ABF">
            <w:pPr>
              <w:rPr>
                <w:b/>
              </w:rPr>
            </w:pPr>
            <w:r>
              <w:rPr>
                <w:b/>
              </w:rPr>
              <w:t>Fee</w:t>
            </w:r>
          </w:p>
          <w:p w14:paraId="33EAD70C" w14:textId="77777777" w:rsidR="00154ABF" w:rsidRDefault="00154ABF">
            <w:r>
              <w:t>42821</w:t>
            </w:r>
          </w:p>
        </w:tc>
        <w:tc>
          <w:tcPr>
            <w:tcW w:w="0" w:type="auto"/>
            <w:tcMar>
              <w:top w:w="38" w:type="dxa"/>
              <w:left w:w="38" w:type="dxa"/>
              <w:bottom w:w="38" w:type="dxa"/>
              <w:right w:w="38" w:type="dxa"/>
            </w:tcMar>
            <w:vAlign w:val="bottom"/>
          </w:tcPr>
          <w:p w14:paraId="5348C4CB" w14:textId="77777777" w:rsidR="00154ABF" w:rsidRDefault="00154ABF">
            <w:pPr>
              <w:spacing w:after="200"/>
              <w:rPr>
                <w:sz w:val="20"/>
                <w:szCs w:val="20"/>
              </w:rPr>
            </w:pPr>
            <w:r>
              <w:rPr>
                <w:sz w:val="20"/>
                <w:szCs w:val="20"/>
              </w:rPr>
              <w:t xml:space="preserve">OCULAR TRANSILLUMINATION, for the diagnosis and measurement of intraocular tumours (Anaes.) </w:t>
            </w:r>
          </w:p>
          <w:p w14:paraId="29B28CFE" w14:textId="77777777" w:rsidR="00154ABF" w:rsidRDefault="00154ABF">
            <w:pPr>
              <w:tabs>
                <w:tab w:val="left" w:pos="1701"/>
              </w:tabs>
            </w:pPr>
            <w:r>
              <w:rPr>
                <w:b/>
                <w:sz w:val="20"/>
              </w:rPr>
              <w:t xml:space="preserve">Fee: </w:t>
            </w:r>
            <w:r>
              <w:t>$103.00</w:t>
            </w:r>
            <w:r>
              <w:tab/>
            </w:r>
            <w:r>
              <w:rPr>
                <w:b/>
                <w:sz w:val="20"/>
              </w:rPr>
              <w:t xml:space="preserve">Benefit: </w:t>
            </w:r>
            <w:r>
              <w:t>75% = $77.25    85% = $87.55</w:t>
            </w:r>
          </w:p>
        </w:tc>
      </w:tr>
      <w:tr w:rsidR="00154ABF" w14:paraId="79F72F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E0E355" w14:textId="77777777" w:rsidR="00154ABF" w:rsidRDefault="00154ABF">
            <w:pPr>
              <w:rPr>
                <w:b/>
              </w:rPr>
            </w:pPr>
            <w:r>
              <w:rPr>
                <w:b/>
              </w:rPr>
              <w:t>Fee</w:t>
            </w:r>
          </w:p>
          <w:p w14:paraId="2A7DF00C" w14:textId="77777777" w:rsidR="00154ABF" w:rsidRDefault="00154ABF">
            <w:r>
              <w:t>42824</w:t>
            </w:r>
          </w:p>
        </w:tc>
        <w:tc>
          <w:tcPr>
            <w:tcW w:w="0" w:type="auto"/>
            <w:tcMar>
              <w:top w:w="38" w:type="dxa"/>
              <w:left w:w="38" w:type="dxa"/>
              <w:bottom w:w="38" w:type="dxa"/>
              <w:right w:w="38" w:type="dxa"/>
            </w:tcMar>
            <w:vAlign w:val="bottom"/>
          </w:tcPr>
          <w:p w14:paraId="3C6ED0BB" w14:textId="77777777" w:rsidR="00154ABF" w:rsidRDefault="00154ABF">
            <w:pPr>
              <w:spacing w:after="200"/>
              <w:rPr>
                <w:sz w:val="20"/>
                <w:szCs w:val="20"/>
              </w:rPr>
            </w:pPr>
            <w:r>
              <w:rPr>
                <w:sz w:val="20"/>
                <w:szCs w:val="20"/>
              </w:rPr>
              <w:t xml:space="preserve">RETROBULBAR INJECTION OF ALCOHOL OR OTHER DRUG, as an independent procedure </w:t>
            </w:r>
          </w:p>
          <w:p w14:paraId="024A5DA5" w14:textId="77777777" w:rsidR="00154ABF" w:rsidRDefault="00154ABF">
            <w:pPr>
              <w:tabs>
                <w:tab w:val="left" w:pos="1701"/>
              </w:tabs>
            </w:pPr>
            <w:r>
              <w:rPr>
                <w:b/>
                <w:sz w:val="20"/>
              </w:rPr>
              <w:t xml:space="preserve">Fee: </w:t>
            </w:r>
            <w:r>
              <w:t>$79.60</w:t>
            </w:r>
            <w:r>
              <w:tab/>
            </w:r>
            <w:r>
              <w:rPr>
                <w:b/>
                <w:sz w:val="20"/>
              </w:rPr>
              <w:t xml:space="preserve">Benefit: </w:t>
            </w:r>
            <w:r>
              <w:t>75% = $59.70    85% = $67.70</w:t>
            </w:r>
          </w:p>
        </w:tc>
      </w:tr>
      <w:tr w:rsidR="00154ABF" w14:paraId="54AD5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563CD" w14:textId="77777777" w:rsidR="00154ABF" w:rsidRDefault="00154ABF">
            <w:pPr>
              <w:rPr>
                <w:b/>
              </w:rPr>
            </w:pPr>
            <w:r>
              <w:rPr>
                <w:b/>
              </w:rPr>
              <w:t>Fee</w:t>
            </w:r>
          </w:p>
          <w:p w14:paraId="53026066" w14:textId="77777777" w:rsidR="00154ABF" w:rsidRDefault="00154ABF">
            <w:r>
              <w:t>42833</w:t>
            </w:r>
          </w:p>
        </w:tc>
        <w:tc>
          <w:tcPr>
            <w:tcW w:w="0" w:type="auto"/>
            <w:tcMar>
              <w:top w:w="38" w:type="dxa"/>
              <w:left w:w="38" w:type="dxa"/>
              <w:bottom w:w="38" w:type="dxa"/>
              <w:right w:w="38" w:type="dxa"/>
            </w:tcMar>
            <w:vAlign w:val="bottom"/>
          </w:tcPr>
          <w:p w14:paraId="1D391A59" w14:textId="77777777" w:rsidR="00154ABF" w:rsidRDefault="00154ABF">
            <w:pPr>
              <w:spacing w:after="200"/>
              <w:rPr>
                <w:sz w:val="20"/>
                <w:szCs w:val="20"/>
              </w:rPr>
            </w:pPr>
            <w:r>
              <w:rPr>
                <w:sz w:val="20"/>
                <w:szCs w:val="20"/>
              </w:rPr>
              <w:t xml:space="preserve">SQUINT, OPERATION FOR, ON 1 OR BOTH EYES, the operation involving a total of 1 OR 2 MUSCLES on a patient aged 15 years or over (Anaes.) (Assist.) </w:t>
            </w:r>
          </w:p>
          <w:p w14:paraId="32B49463" w14:textId="77777777" w:rsidR="00154ABF" w:rsidRDefault="00154ABF">
            <w:pPr>
              <w:tabs>
                <w:tab w:val="left" w:pos="1701"/>
              </w:tabs>
            </w:pPr>
            <w:r>
              <w:rPr>
                <w:b/>
                <w:sz w:val="20"/>
              </w:rPr>
              <w:t xml:space="preserve">Fee: </w:t>
            </w:r>
            <w:r>
              <w:t>$668.15</w:t>
            </w:r>
            <w:r>
              <w:tab/>
            </w:r>
            <w:r>
              <w:rPr>
                <w:b/>
                <w:sz w:val="20"/>
              </w:rPr>
              <w:t xml:space="preserve">Benefit: </w:t>
            </w:r>
            <w:r>
              <w:t>75% = $501.15</w:t>
            </w:r>
          </w:p>
        </w:tc>
      </w:tr>
      <w:tr w:rsidR="00154ABF" w14:paraId="3D2C8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9A418B" w14:textId="77777777" w:rsidR="00154ABF" w:rsidRDefault="00154ABF">
            <w:pPr>
              <w:rPr>
                <w:b/>
              </w:rPr>
            </w:pPr>
            <w:r>
              <w:rPr>
                <w:b/>
              </w:rPr>
              <w:t>Fee</w:t>
            </w:r>
          </w:p>
          <w:p w14:paraId="4DD12126" w14:textId="77777777" w:rsidR="00154ABF" w:rsidRDefault="00154ABF">
            <w:r>
              <w:t>42836</w:t>
            </w:r>
          </w:p>
        </w:tc>
        <w:tc>
          <w:tcPr>
            <w:tcW w:w="0" w:type="auto"/>
            <w:tcMar>
              <w:top w:w="38" w:type="dxa"/>
              <w:left w:w="38" w:type="dxa"/>
              <w:bottom w:w="38" w:type="dxa"/>
              <w:right w:w="38" w:type="dxa"/>
            </w:tcMar>
            <w:vAlign w:val="bottom"/>
          </w:tcPr>
          <w:p w14:paraId="6AF19CB9" w14:textId="77777777" w:rsidR="00154ABF" w:rsidRDefault="00154ABF">
            <w:pPr>
              <w:spacing w:after="200"/>
              <w:rPr>
                <w:sz w:val="20"/>
                <w:szCs w:val="20"/>
              </w:rPr>
            </w:pPr>
            <w:r>
              <w:rPr>
                <w:sz w:val="20"/>
                <w:szCs w:val="20"/>
              </w:rPr>
              <w:t xml:space="preserve">SQUINT, OPERATION FOR, ON 1 OR BOTH EYES, the operation involving a total of 1 OR 2 MUSCLES, on a patient aged 14 years or under, or where the patient has had previous squint, retinal or extra ocular operations on the eye or eyes, or on a patient with concurrent thyroid eye disease (Anaes.) (Assist.) </w:t>
            </w:r>
          </w:p>
          <w:p w14:paraId="521650F4" w14:textId="77777777" w:rsidR="00154ABF" w:rsidRDefault="00154ABF">
            <w:pPr>
              <w:tabs>
                <w:tab w:val="left" w:pos="1701"/>
              </w:tabs>
            </w:pPr>
            <w:r>
              <w:rPr>
                <w:b/>
                <w:sz w:val="20"/>
              </w:rPr>
              <w:t xml:space="preserve">Fee: </w:t>
            </w:r>
            <w:r>
              <w:t>$830.95</w:t>
            </w:r>
            <w:r>
              <w:tab/>
            </w:r>
            <w:r>
              <w:rPr>
                <w:b/>
                <w:sz w:val="20"/>
              </w:rPr>
              <w:t xml:space="preserve">Benefit: </w:t>
            </w:r>
            <w:r>
              <w:t>75% = $623.25</w:t>
            </w:r>
          </w:p>
        </w:tc>
      </w:tr>
      <w:tr w:rsidR="00154ABF" w14:paraId="7BE745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8E84E7" w14:textId="77777777" w:rsidR="00154ABF" w:rsidRDefault="00154ABF">
            <w:pPr>
              <w:rPr>
                <w:b/>
              </w:rPr>
            </w:pPr>
            <w:r>
              <w:rPr>
                <w:b/>
              </w:rPr>
              <w:t>Fee</w:t>
            </w:r>
          </w:p>
          <w:p w14:paraId="498D8B14" w14:textId="77777777" w:rsidR="00154ABF" w:rsidRDefault="00154ABF">
            <w:r>
              <w:t>42839</w:t>
            </w:r>
          </w:p>
        </w:tc>
        <w:tc>
          <w:tcPr>
            <w:tcW w:w="0" w:type="auto"/>
            <w:tcMar>
              <w:top w:w="38" w:type="dxa"/>
              <w:left w:w="38" w:type="dxa"/>
              <w:bottom w:w="38" w:type="dxa"/>
              <w:right w:w="38" w:type="dxa"/>
            </w:tcMar>
            <w:vAlign w:val="bottom"/>
          </w:tcPr>
          <w:p w14:paraId="561D4D2A" w14:textId="77777777" w:rsidR="00154ABF" w:rsidRDefault="00154ABF">
            <w:pPr>
              <w:spacing w:after="200"/>
              <w:rPr>
                <w:sz w:val="20"/>
                <w:szCs w:val="20"/>
              </w:rPr>
            </w:pPr>
            <w:r>
              <w:rPr>
                <w:sz w:val="20"/>
                <w:szCs w:val="20"/>
              </w:rPr>
              <w:t xml:space="preserve">SQUINT, OPERATION FOR, ON 1 OR BOTH EYES, the operation involving a total of 3 OR MORE MUSCLES on a patient aged 15 years or over (Anaes.) (Assist.) </w:t>
            </w:r>
          </w:p>
          <w:p w14:paraId="3D26285D" w14:textId="77777777" w:rsidR="00154ABF" w:rsidRDefault="00154ABF">
            <w:pPr>
              <w:tabs>
                <w:tab w:val="left" w:pos="1701"/>
              </w:tabs>
            </w:pPr>
            <w:r>
              <w:rPr>
                <w:b/>
                <w:sz w:val="20"/>
              </w:rPr>
              <w:t xml:space="preserve">Fee: </w:t>
            </w:r>
            <w:r>
              <w:t>$796.85</w:t>
            </w:r>
            <w:r>
              <w:tab/>
            </w:r>
            <w:r>
              <w:rPr>
                <w:b/>
                <w:sz w:val="20"/>
              </w:rPr>
              <w:t xml:space="preserve">Benefit: </w:t>
            </w:r>
            <w:r>
              <w:t>75% = $597.65</w:t>
            </w:r>
          </w:p>
        </w:tc>
      </w:tr>
      <w:tr w:rsidR="00154ABF" w14:paraId="7EF72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504E85" w14:textId="77777777" w:rsidR="00154ABF" w:rsidRDefault="00154ABF">
            <w:pPr>
              <w:rPr>
                <w:b/>
              </w:rPr>
            </w:pPr>
            <w:r>
              <w:rPr>
                <w:b/>
              </w:rPr>
              <w:t>Fee</w:t>
            </w:r>
          </w:p>
          <w:p w14:paraId="0DE14605" w14:textId="77777777" w:rsidR="00154ABF" w:rsidRDefault="00154ABF">
            <w:r>
              <w:t>42842</w:t>
            </w:r>
          </w:p>
        </w:tc>
        <w:tc>
          <w:tcPr>
            <w:tcW w:w="0" w:type="auto"/>
            <w:tcMar>
              <w:top w:w="38" w:type="dxa"/>
              <w:left w:w="38" w:type="dxa"/>
              <w:bottom w:w="38" w:type="dxa"/>
              <w:right w:w="38" w:type="dxa"/>
            </w:tcMar>
            <w:vAlign w:val="bottom"/>
          </w:tcPr>
          <w:p w14:paraId="1647F17B" w14:textId="77777777" w:rsidR="00154ABF" w:rsidRDefault="00154ABF">
            <w:pPr>
              <w:spacing w:after="200"/>
              <w:rPr>
                <w:sz w:val="20"/>
                <w:szCs w:val="20"/>
              </w:rPr>
            </w:pPr>
            <w:r>
              <w:rPr>
                <w:sz w:val="20"/>
                <w:szCs w:val="20"/>
              </w:rPr>
              <w:t xml:space="preserve">SQUINT, OPERATION FOR, ON 1 OR BOTH EYES, the operation involving a total of 3 or MORE MUSCLES, on a patient aged 14 years or under, or where the patient has had previous squint, retinal or extra ocular operations on the eye or eyes, or on a patient with concurrent thyroid eye disease (Anaes.) (Assist.) </w:t>
            </w:r>
          </w:p>
          <w:p w14:paraId="6107AFFB" w14:textId="77777777" w:rsidR="00154ABF" w:rsidRDefault="00154ABF">
            <w:pPr>
              <w:tabs>
                <w:tab w:val="left" w:pos="1701"/>
              </w:tabs>
            </w:pPr>
            <w:r>
              <w:rPr>
                <w:b/>
                <w:sz w:val="20"/>
              </w:rPr>
              <w:t xml:space="preserve">Fee: </w:t>
            </w:r>
            <w:r>
              <w:t>$993.75</w:t>
            </w:r>
            <w:r>
              <w:tab/>
            </w:r>
            <w:r>
              <w:rPr>
                <w:b/>
                <w:sz w:val="20"/>
              </w:rPr>
              <w:t xml:space="preserve">Benefit: </w:t>
            </w:r>
            <w:r>
              <w:t>75% = $745.35</w:t>
            </w:r>
          </w:p>
        </w:tc>
      </w:tr>
      <w:tr w:rsidR="00154ABF" w14:paraId="1117F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CBE5DC" w14:textId="77777777" w:rsidR="00154ABF" w:rsidRDefault="00154ABF">
            <w:pPr>
              <w:rPr>
                <w:b/>
              </w:rPr>
            </w:pPr>
            <w:r>
              <w:rPr>
                <w:b/>
              </w:rPr>
              <w:t>Fee</w:t>
            </w:r>
          </w:p>
          <w:p w14:paraId="2B3E21A2" w14:textId="77777777" w:rsidR="00154ABF" w:rsidRDefault="00154ABF">
            <w:r>
              <w:t>42845</w:t>
            </w:r>
          </w:p>
        </w:tc>
        <w:tc>
          <w:tcPr>
            <w:tcW w:w="0" w:type="auto"/>
            <w:tcMar>
              <w:top w:w="38" w:type="dxa"/>
              <w:left w:w="38" w:type="dxa"/>
              <w:bottom w:w="38" w:type="dxa"/>
              <w:right w:w="38" w:type="dxa"/>
            </w:tcMar>
            <w:vAlign w:val="bottom"/>
          </w:tcPr>
          <w:p w14:paraId="099D0F4F" w14:textId="77777777" w:rsidR="00154ABF" w:rsidRDefault="00154ABF">
            <w:pPr>
              <w:spacing w:after="200"/>
              <w:rPr>
                <w:sz w:val="20"/>
                <w:szCs w:val="20"/>
              </w:rPr>
            </w:pPr>
            <w:r>
              <w:rPr>
                <w:sz w:val="20"/>
                <w:szCs w:val="20"/>
              </w:rPr>
              <w:t xml:space="preserve">READJUSTMENT OF ADJUSTABLE SUTURES, 1 or both eyes, as an independent procedure following an operation for correction of squint (Anaes.) </w:t>
            </w:r>
          </w:p>
          <w:p w14:paraId="6960F9CD" w14:textId="77777777" w:rsidR="00154ABF" w:rsidRDefault="00154ABF">
            <w:r>
              <w:t>(See para TN.8.89 of explanatory notes to this Category)</w:t>
            </w:r>
          </w:p>
          <w:p w14:paraId="485C1ED7" w14:textId="77777777" w:rsidR="00154ABF" w:rsidRDefault="00154ABF">
            <w:pPr>
              <w:tabs>
                <w:tab w:val="left" w:pos="1701"/>
              </w:tabs>
            </w:pPr>
            <w:r>
              <w:rPr>
                <w:b/>
                <w:sz w:val="20"/>
              </w:rPr>
              <w:t xml:space="preserve">Fee: </w:t>
            </w:r>
            <w:r>
              <w:t>$215.80</w:t>
            </w:r>
            <w:r>
              <w:tab/>
            </w:r>
            <w:r>
              <w:rPr>
                <w:b/>
                <w:sz w:val="20"/>
              </w:rPr>
              <w:t xml:space="preserve">Benefit: </w:t>
            </w:r>
            <w:r>
              <w:t>75% = $161.85    85% = $183.45</w:t>
            </w:r>
          </w:p>
        </w:tc>
      </w:tr>
      <w:tr w:rsidR="00154ABF" w14:paraId="06C74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8A3C5A" w14:textId="77777777" w:rsidR="00154ABF" w:rsidRDefault="00154ABF">
            <w:pPr>
              <w:rPr>
                <w:b/>
              </w:rPr>
            </w:pPr>
            <w:r>
              <w:rPr>
                <w:b/>
              </w:rPr>
              <w:t>Fee</w:t>
            </w:r>
          </w:p>
          <w:p w14:paraId="783A3FD4" w14:textId="77777777" w:rsidR="00154ABF" w:rsidRDefault="00154ABF">
            <w:r>
              <w:t>42848</w:t>
            </w:r>
          </w:p>
        </w:tc>
        <w:tc>
          <w:tcPr>
            <w:tcW w:w="0" w:type="auto"/>
            <w:tcMar>
              <w:top w:w="38" w:type="dxa"/>
              <w:left w:w="38" w:type="dxa"/>
              <w:bottom w:w="38" w:type="dxa"/>
              <w:right w:w="38" w:type="dxa"/>
            </w:tcMar>
            <w:vAlign w:val="bottom"/>
          </w:tcPr>
          <w:p w14:paraId="6DAFA0DF" w14:textId="77777777" w:rsidR="00154ABF" w:rsidRDefault="00154ABF">
            <w:pPr>
              <w:spacing w:after="200"/>
              <w:rPr>
                <w:sz w:val="20"/>
                <w:szCs w:val="20"/>
              </w:rPr>
            </w:pPr>
            <w:r>
              <w:rPr>
                <w:sz w:val="20"/>
                <w:szCs w:val="20"/>
              </w:rPr>
              <w:t xml:space="preserve">SQUINT, muscle transplant for (Hummelsheim type, or similar operation) on a patient aged 15 years or over (Anaes.) (Assist.) </w:t>
            </w:r>
          </w:p>
          <w:p w14:paraId="05BB8AC5" w14:textId="77777777" w:rsidR="00154ABF" w:rsidRDefault="00154ABF">
            <w:pPr>
              <w:tabs>
                <w:tab w:val="left" w:pos="1701"/>
              </w:tabs>
            </w:pPr>
            <w:r>
              <w:rPr>
                <w:b/>
                <w:sz w:val="20"/>
              </w:rPr>
              <w:t xml:space="preserve">Fee: </w:t>
            </w:r>
            <w:r>
              <w:t>$796.85</w:t>
            </w:r>
            <w:r>
              <w:tab/>
            </w:r>
            <w:r>
              <w:rPr>
                <w:b/>
                <w:sz w:val="20"/>
              </w:rPr>
              <w:t xml:space="preserve">Benefit: </w:t>
            </w:r>
            <w:r>
              <w:t>75% = $597.65</w:t>
            </w:r>
          </w:p>
        </w:tc>
      </w:tr>
      <w:tr w:rsidR="00154ABF" w14:paraId="29BD12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41DA96" w14:textId="77777777" w:rsidR="00154ABF" w:rsidRDefault="00154ABF">
            <w:pPr>
              <w:rPr>
                <w:b/>
              </w:rPr>
            </w:pPr>
            <w:r>
              <w:rPr>
                <w:b/>
              </w:rPr>
              <w:t>Fee</w:t>
            </w:r>
          </w:p>
          <w:p w14:paraId="246B745A" w14:textId="77777777" w:rsidR="00154ABF" w:rsidRDefault="00154ABF">
            <w:r>
              <w:t>42851</w:t>
            </w:r>
          </w:p>
        </w:tc>
        <w:tc>
          <w:tcPr>
            <w:tcW w:w="0" w:type="auto"/>
            <w:tcMar>
              <w:top w:w="38" w:type="dxa"/>
              <w:left w:w="38" w:type="dxa"/>
              <w:bottom w:w="38" w:type="dxa"/>
              <w:right w:w="38" w:type="dxa"/>
            </w:tcMar>
            <w:vAlign w:val="bottom"/>
          </w:tcPr>
          <w:p w14:paraId="495B5B97" w14:textId="77777777" w:rsidR="00154ABF" w:rsidRDefault="00154ABF">
            <w:pPr>
              <w:spacing w:after="200"/>
              <w:rPr>
                <w:sz w:val="20"/>
                <w:szCs w:val="20"/>
              </w:rPr>
            </w:pPr>
            <w:r>
              <w:rPr>
                <w:sz w:val="20"/>
                <w:szCs w:val="20"/>
              </w:rPr>
              <w:t xml:space="preserve">SQUINT, muscle transplant for (Hummelsheim type, or similar operation) on a patient aged 14 years or under, or where the patient has had previous squint, retinal or extra ocular operations on the eye or eyes, or on a patient with concurrent thyroid eye disease (Anaes.) (Assist.) </w:t>
            </w:r>
          </w:p>
          <w:p w14:paraId="50D580DA" w14:textId="77777777" w:rsidR="00154ABF" w:rsidRDefault="00154ABF">
            <w:pPr>
              <w:tabs>
                <w:tab w:val="left" w:pos="1701"/>
              </w:tabs>
            </w:pPr>
            <w:r>
              <w:rPr>
                <w:b/>
                <w:sz w:val="20"/>
              </w:rPr>
              <w:t xml:space="preserve">Fee: </w:t>
            </w:r>
            <w:r>
              <w:t>$993.75</w:t>
            </w:r>
            <w:r>
              <w:tab/>
            </w:r>
            <w:r>
              <w:rPr>
                <w:b/>
                <w:sz w:val="20"/>
              </w:rPr>
              <w:t xml:space="preserve">Benefit: </w:t>
            </w:r>
            <w:r>
              <w:t>75% = $745.35</w:t>
            </w:r>
          </w:p>
        </w:tc>
      </w:tr>
      <w:tr w:rsidR="00154ABF" w14:paraId="36778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7F4488" w14:textId="77777777" w:rsidR="00154ABF" w:rsidRDefault="00154ABF">
            <w:pPr>
              <w:rPr>
                <w:b/>
              </w:rPr>
            </w:pPr>
            <w:r>
              <w:rPr>
                <w:b/>
              </w:rPr>
              <w:t>Fee</w:t>
            </w:r>
          </w:p>
          <w:p w14:paraId="0E750427" w14:textId="77777777" w:rsidR="00154ABF" w:rsidRDefault="00154ABF">
            <w:r>
              <w:t>42854</w:t>
            </w:r>
          </w:p>
        </w:tc>
        <w:tc>
          <w:tcPr>
            <w:tcW w:w="0" w:type="auto"/>
            <w:tcMar>
              <w:top w:w="38" w:type="dxa"/>
              <w:left w:w="38" w:type="dxa"/>
              <w:bottom w:w="38" w:type="dxa"/>
              <w:right w:w="38" w:type="dxa"/>
            </w:tcMar>
            <w:vAlign w:val="bottom"/>
          </w:tcPr>
          <w:p w14:paraId="3A2D117A" w14:textId="77777777" w:rsidR="00154ABF" w:rsidRDefault="00154ABF">
            <w:pPr>
              <w:spacing w:after="200"/>
              <w:rPr>
                <w:sz w:val="20"/>
                <w:szCs w:val="20"/>
              </w:rPr>
            </w:pPr>
            <w:r>
              <w:rPr>
                <w:sz w:val="20"/>
                <w:szCs w:val="20"/>
              </w:rPr>
              <w:t xml:space="preserve">RUPTURED MEDIAL PALPEBRAL LIGAMENT or ruptured EXTRAOCULAR MUSCLE, repair of (Anaes.) (Assist.) </w:t>
            </w:r>
          </w:p>
          <w:p w14:paraId="6E044FD5" w14:textId="77777777" w:rsidR="00154ABF" w:rsidRDefault="00154ABF">
            <w:pPr>
              <w:tabs>
                <w:tab w:val="left" w:pos="1701"/>
              </w:tabs>
            </w:pPr>
            <w:r>
              <w:rPr>
                <w:b/>
                <w:sz w:val="20"/>
              </w:rPr>
              <w:t xml:space="preserve">Fee: </w:t>
            </w:r>
            <w:r>
              <w:t>$462.55</w:t>
            </w:r>
            <w:r>
              <w:tab/>
            </w:r>
            <w:r>
              <w:rPr>
                <w:b/>
                <w:sz w:val="20"/>
              </w:rPr>
              <w:t xml:space="preserve">Benefit: </w:t>
            </w:r>
            <w:r>
              <w:t>75% = $346.95    85% = $393.20</w:t>
            </w:r>
          </w:p>
        </w:tc>
      </w:tr>
      <w:tr w:rsidR="00154ABF" w14:paraId="1138AC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B8B229" w14:textId="77777777" w:rsidR="00154ABF" w:rsidRDefault="00154ABF">
            <w:pPr>
              <w:rPr>
                <w:b/>
              </w:rPr>
            </w:pPr>
            <w:r>
              <w:rPr>
                <w:b/>
              </w:rPr>
              <w:t>Fee</w:t>
            </w:r>
          </w:p>
          <w:p w14:paraId="22978119" w14:textId="77777777" w:rsidR="00154ABF" w:rsidRDefault="00154ABF">
            <w:r>
              <w:t>42857</w:t>
            </w:r>
          </w:p>
        </w:tc>
        <w:tc>
          <w:tcPr>
            <w:tcW w:w="0" w:type="auto"/>
            <w:tcMar>
              <w:top w:w="38" w:type="dxa"/>
              <w:left w:w="38" w:type="dxa"/>
              <w:bottom w:w="38" w:type="dxa"/>
              <w:right w:w="38" w:type="dxa"/>
            </w:tcMar>
            <w:vAlign w:val="bottom"/>
          </w:tcPr>
          <w:p w14:paraId="29406A62" w14:textId="77777777" w:rsidR="00154ABF" w:rsidRDefault="00154ABF">
            <w:pPr>
              <w:spacing w:after="200"/>
              <w:rPr>
                <w:sz w:val="20"/>
                <w:szCs w:val="20"/>
              </w:rPr>
            </w:pPr>
            <w:r>
              <w:rPr>
                <w:sz w:val="20"/>
                <w:szCs w:val="20"/>
              </w:rPr>
              <w:t xml:space="preserve">RESUTURING OF WOUND FOLLOWING INTRAOCULAR PROCEDURES with or without excision of prolapsed iris (Anaes.) (Assist.) </w:t>
            </w:r>
          </w:p>
          <w:p w14:paraId="273E0453" w14:textId="77777777" w:rsidR="00154ABF" w:rsidRDefault="00154ABF">
            <w:pPr>
              <w:tabs>
                <w:tab w:val="left" w:pos="1701"/>
              </w:tabs>
            </w:pPr>
            <w:r>
              <w:rPr>
                <w:b/>
                <w:sz w:val="20"/>
              </w:rPr>
              <w:t xml:space="preserve">Fee: </w:t>
            </w:r>
            <w:r>
              <w:t>$462.55</w:t>
            </w:r>
            <w:r>
              <w:tab/>
            </w:r>
            <w:r>
              <w:rPr>
                <w:b/>
                <w:sz w:val="20"/>
              </w:rPr>
              <w:t xml:space="preserve">Benefit: </w:t>
            </w:r>
            <w:r>
              <w:t>75% = $346.95    85% = $393.20</w:t>
            </w:r>
          </w:p>
        </w:tc>
      </w:tr>
      <w:tr w:rsidR="00154ABF" w14:paraId="3B2FA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2BA9FC" w14:textId="77777777" w:rsidR="00154ABF" w:rsidRDefault="00154ABF">
            <w:pPr>
              <w:rPr>
                <w:b/>
              </w:rPr>
            </w:pPr>
            <w:r>
              <w:rPr>
                <w:b/>
              </w:rPr>
              <w:t>Fee</w:t>
            </w:r>
          </w:p>
          <w:p w14:paraId="1424F98C" w14:textId="77777777" w:rsidR="00154ABF" w:rsidRDefault="00154ABF">
            <w:r>
              <w:t>42860</w:t>
            </w:r>
          </w:p>
        </w:tc>
        <w:tc>
          <w:tcPr>
            <w:tcW w:w="0" w:type="auto"/>
            <w:tcMar>
              <w:top w:w="38" w:type="dxa"/>
              <w:left w:w="38" w:type="dxa"/>
              <w:bottom w:w="38" w:type="dxa"/>
              <w:right w:w="38" w:type="dxa"/>
            </w:tcMar>
            <w:vAlign w:val="bottom"/>
          </w:tcPr>
          <w:p w14:paraId="698630E5" w14:textId="77777777" w:rsidR="00154ABF" w:rsidRDefault="00154ABF">
            <w:pPr>
              <w:spacing w:after="200"/>
              <w:rPr>
                <w:sz w:val="20"/>
                <w:szCs w:val="20"/>
              </w:rPr>
            </w:pPr>
            <w:r>
              <w:rPr>
                <w:sz w:val="20"/>
                <w:szCs w:val="20"/>
              </w:rPr>
              <w:t xml:space="preserve">EYELID (upper or lower), scleral or Goretex or other non-autogenous graft to, with recession of the lid retractors (Anaes.) (Assist.) </w:t>
            </w:r>
          </w:p>
          <w:p w14:paraId="5C0EB481" w14:textId="77777777" w:rsidR="00154ABF" w:rsidRDefault="00154ABF">
            <w:pPr>
              <w:tabs>
                <w:tab w:val="left" w:pos="1701"/>
              </w:tabs>
            </w:pPr>
            <w:r>
              <w:rPr>
                <w:b/>
                <w:sz w:val="20"/>
              </w:rPr>
              <w:t xml:space="preserve">Fee: </w:t>
            </w:r>
            <w:r>
              <w:t>$1,027.90</w:t>
            </w:r>
            <w:r>
              <w:tab/>
            </w:r>
            <w:r>
              <w:rPr>
                <w:b/>
                <w:sz w:val="20"/>
              </w:rPr>
              <w:t xml:space="preserve">Benefit: </w:t>
            </w:r>
            <w:r>
              <w:t>75% = $770.95    85% = $929.20</w:t>
            </w:r>
          </w:p>
        </w:tc>
      </w:tr>
      <w:tr w:rsidR="00154ABF" w14:paraId="69EDE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DD0FB" w14:textId="77777777" w:rsidR="00154ABF" w:rsidRDefault="00154ABF">
            <w:pPr>
              <w:rPr>
                <w:b/>
              </w:rPr>
            </w:pPr>
            <w:r>
              <w:rPr>
                <w:b/>
              </w:rPr>
              <w:t>Fee</w:t>
            </w:r>
          </w:p>
          <w:p w14:paraId="148707B3" w14:textId="77777777" w:rsidR="00154ABF" w:rsidRDefault="00154ABF">
            <w:r>
              <w:t>42863</w:t>
            </w:r>
          </w:p>
        </w:tc>
        <w:tc>
          <w:tcPr>
            <w:tcW w:w="0" w:type="auto"/>
            <w:tcMar>
              <w:top w:w="38" w:type="dxa"/>
              <w:left w:w="38" w:type="dxa"/>
              <w:bottom w:w="38" w:type="dxa"/>
              <w:right w:w="38" w:type="dxa"/>
            </w:tcMar>
            <w:vAlign w:val="bottom"/>
          </w:tcPr>
          <w:p w14:paraId="1B3F21B1" w14:textId="77777777" w:rsidR="00154ABF" w:rsidRDefault="00154ABF">
            <w:pPr>
              <w:spacing w:after="200"/>
              <w:rPr>
                <w:sz w:val="20"/>
                <w:szCs w:val="20"/>
              </w:rPr>
            </w:pPr>
            <w:r>
              <w:rPr>
                <w:sz w:val="20"/>
                <w:szCs w:val="20"/>
              </w:rPr>
              <w:t xml:space="preserve">EYELID, recession of (Anaes.) (Assist.) </w:t>
            </w:r>
          </w:p>
          <w:p w14:paraId="5FFC3799" w14:textId="77777777" w:rsidR="00154ABF" w:rsidRDefault="00154ABF">
            <w:pPr>
              <w:tabs>
                <w:tab w:val="left" w:pos="1701"/>
              </w:tabs>
            </w:pPr>
            <w:r>
              <w:rPr>
                <w:b/>
                <w:sz w:val="20"/>
              </w:rPr>
              <w:t xml:space="preserve">Fee: </w:t>
            </w:r>
            <w:r>
              <w:t>$882.45</w:t>
            </w:r>
            <w:r>
              <w:tab/>
            </w:r>
            <w:r>
              <w:rPr>
                <w:b/>
                <w:sz w:val="20"/>
              </w:rPr>
              <w:t xml:space="preserve">Benefit: </w:t>
            </w:r>
            <w:r>
              <w:t>75% = $661.85    85% = $783.75</w:t>
            </w:r>
          </w:p>
        </w:tc>
      </w:tr>
      <w:tr w:rsidR="00154ABF" w14:paraId="4B3D5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C06EA" w14:textId="77777777" w:rsidR="00154ABF" w:rsidRDefault="00154ABF">
            <w:pPr>
              <w:rPr>
                <w:b/>
              </w:rPr>
            </w:pPr>
            <w:r>
              <w:rPr>
                <w:b/>
              </w:rPr>
              <w:t>Fee</w:t>
            </w:r>
          </w:p>
          <w:p w14:paraId="5F3237B7" w14:textId="77777777" w:rsidR="00154ABF" w:rsidRDefault="00154ABF">
            <w:r>
              <w:t>42866</w:t>
            </w:r>
          </w:p>
        </w:tc>
        <w:tc>
          <w:tcPr>
            <w:tcW w:w="0" w:type="auto"/>
            <w:tcMar>
              <w:top w:w="38" w:type="dxa"/>
              <w:left w:w="38" w:type="dxa"/>
              <w:bottom w:w="38" w:type="dxa"/>
              <w:right w:w="38" w:type="dxa"/>
            </w:tcMar>
            <w:vAlign w:val="bottom"/>
          </w:tcPr>
          <w:p w14:paraId="24905939" w14:textId="77777777" w:rsidR="00154ABF" w:rsidRDefault="00154ABF">
            <w:pPr>
              <w:spacing w:after="200"/>
              <w:rPr>
                <w:sz w:val="20"/>
                <w:szCs w:val="20"/>
              </w:rPr>
            </w:pPr>
            <w:r>
              <w:rPr>
                <w:sz w:val="20"/>
                <w:szCs w:val="20"/>
              </w:rPr>
              <w:t xml:space="preserve">ENTROPION or TARSAL ECTROPION, repair of, by tightening, shortening or repair of inferior retractors by open operation across the entire width of the eyelid (Anaes.) (Assist.) </w:t>
            </w:r>
          </w:p>
          <w:p w14:paraId="50BBAF35" w14:textId="77777777" w:rsidR="00154ABF" w:rsidRDefault="00154ABF">
            <w:pPr>
              <w:tabs>
                <w:tab w:val="left" w:pos="1701"/>
              </w:tabs>
            </w:pPr>
            <w:r>
              <w:rPr>
                <w:b/>
                <w:sz w:val="20"/>
              </w:rPr>
              <w:t xml:space="preserve">Fee: </w:t>
            </w:r>
            <w:r>
              <w:t>$856.50</w:t>
            </w:r>
            <w:r>
              <w:tab/>
            </w:r>
            <w:r>
              <w:rPr>
                <w:b/>
                <w:sz w:val="20"/>
              </w:rPr>
              <w:t xml:space="preserve">Benefit: </w:t>
            </w:r>
            <w:r>
              <w:t>75% = $642.40    85% = $757.80</w:t>
            </w:r>
          </w:p>
        </w:tc>
      </w:tr>
      <w:tr w:rsidR="00154ABF" w14:paraId="317651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B482E3" w14:textId="77777777" w:rsidR="00154ABF" w:rsidRDefault="00154ABF">
            <w:pPr>
              <w:rPr>
                <w:b/>
              </w:rPr>
            </w:pPr>
            <w:r>
              <w:rPr>
                <w:b/>
              </w:rPr>
              <w:t>Fee</w:t>
            </w:r>
          </w:p>
          <w:p w14:paraId="4A0DFF5A" w14:textId="77777777" w:rsidR="00154ABF" w:rsidRDefault="00154ABF">
            <w:r>
              <w:t>42869</w:t>
            </w:r>
          </w:p>
        </w:tc>
        <w:tc>
          <w:tcPr>
            <w:tcW w:w="0" w:type="auto"/>
            <w:tcMar>
              <w:top w:w="38" w:type="dxa"/>
              <w:left w:w="38" w:type="dxa"/>
              <w:bottom w:w="38" w:type="dxa"/>
              <w:right w:w="38" w:type="dxa"/>
            </w:tcMar>
            <w:vAlign w:val="bottom"/>
          </w:tcPr>
          <w:p w14:paraId="160A0514" w14:textId="77777777" w:rsidR="00154ABF" w:rsidRDefault="00154ABF">
            <w:pPr>
              <w:spacing w:after="200"/>
              <w:rPr>
                <w:sz w:val="20"/>
                <w:szCs w:val="20"/>
              </w:rPr>
            </w:pPr>
            <w:r>
              <w:rPr>
                <w:sz w:val="20"/>
                <w:szCs w:val="20"/>
              </w:rPr>
              <w:t xml:space="preserve">EYELID closure in facial nerve paralysis, insertion of foreign implant for (Anaes.) (Assist.) </w:t>
            </w:r>
          </w:p>
          <w:p w14:paraId="19717A87" w14:textId="77777777" w:rsidR="00154ABF" w:rsidRDefault="00154ABF">
            <w:pPr>
              <w:tabs>
                <w:tab w:val="left" w:pos="1701"/>
              </w:tabs>
            </w:pPr>
            <w:r>
              <w:rPr>
                <w:b/>
                <w:sz w:val="20"/>
              </w:rPr>
              <w:t xml:space="preserve">Fee: </w:t>
            </w:r>
            <w:r>
              <w:t>$625.45</w:t>
            </w:r>
            <w:r>
              <w:tab/>
            </w:r>
            <w:r>
              <w:rPr>
                <w:b/>
                <w:sz w:val="20"/>
              </w:rPr>
              <w:t xml:space="preserve">Benefit: </w:t>
            </w:r>
            <w:r>
              <w:t>75% = $469.10    85% = $531.65</w:t>
            </w:r>
          </w:p>
        </w:tc>
      </w:tr>
      <w:tr w:rsidR="00154ABF" w14:paraId="19B0F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256281" w14:textId="77777777" w:rsidR="00154ABF" w:rsidRDefault="00154ABF">
            <w:pPr>
              <w:rPr>
                <w:b/>
              </w:rPr>
            </w:pPr>
            <w:r>
              <w:rPr>
                <w:b/>
              </w:rPr>
              <w:t>Fee</w:t>
            </w:r>
          </w:p>
          <w:p w14:paraId="6C40B55E" w14:textId="77777777" w:rsidR="00154ABF" w:rsidRDefault="00154ABF">
            <w:r>
              <w:t>42872</w:t>
            </w:r>
          </w:p>
        </w:tc>
        <w:tc>
          <w:tcPr>
            <w:tcW w:w="0" w:type="auto"/>
            <w:tcMar>
              <w:top w:w="38" w:type="dxa"/>
              <w:left w:w="38" w:type="dxa"/>
              <w:bottom w:w="38" w:type="dxa"/>
              <w:right w:w="38" w:type="dxa"/>
            </w:tcMar>
            <w:vAlign w:val="bottom"/>
          </w:tcPr>
          <w:p w14:paraId="097AD46F" w14:textId="77777777" w:rsidR="00154ABF" w:rsidRDefault="00154ABF">
            <w:pPr>
              <w:spacing w:after="200"/>
              <w:rPr>
                <w:sz w:val="20"/>
                <w:szCs w:val="20"/>
              </w:rPr>
            </w:pPr>
            <w:r>
              <w:rPr>
                <w:sz w:val="20"/>
                <w:szCs w:val="20"/>
              </w:rPr>
              <w:t xml:space="preserve">EYEBROW, elevation of, by skin excision, to correct for a reduced field of vision caused by paretic, involutional, or traumatic eyebrow descent/ptosis to a position below the superior orbital rim (Anaes.) </w:t>
            </w:r>
          </w:p>
          <w:p w14:paraId="48344E69" w14:textId="77777777" w:rsidR="00154ABF" w:rsidRDefault="00154ABF">
            <w:pPr>
              <w:tabs>
                <w:tab w:val="left" w:pos="1701"/>
              </w:tabs>
            </w:pPr>
            <w:r>
              <w:rPr>
                <w:b/>
                <w:sz w:val="20"/>
              </w:rPr>
              <w:t xml:space="preserve">Fee: </w:t>
            </w:r>
            <w:r>
              <w:t>$274.15</w:t>
            </w:r>
            <w:r>
              <w:tab/>
            </w:r>
            <w:r>
              <w:rPr>
                <w:b/>
                <w:sz w:val="20"/>
              </w:rPr>
              <w:t xml:space="preserve">Benefit: </w:t>
            </w:r>
            <w:r>
              <w:t>75% = $205.65    85% = $233.05</w:t>
            </w:r>
          </w:p>
        </w:tc>
      </w:tr>
      <w:tr w:rsidR="00154ABF" w14:paraId="311545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5F8873" w14:textId="77777777" w:rsidR="00154ABF" w:rsidRDefault="00154ABF">
            <w:pPr>
              <w:rPr>
                <w:b/>
              </w:rPr>
            </w:pPr>
            <w:r>
              <w:rPr>
                <w:b/>
              </w:rPr>
              <w:t>Fee</w:t>
            </w:r>
          </w:p>
          <w:p w14:paraId="500285C8" w14:textId="77777777" w:rsidR="00154ABF" w:rsidRDefault="00154ABF">
            <w:r>
              <w:t>43021</w:t>
            </w:r>
          </w:p>
        </w:tc>
        <w:tc>
          <w:tcPr>
            <w:tcW w:w="0" w:type="auto"/>
            <w:tcMar>
              <w:top w:w="38" w:type="dxa"/>
              <w:left w:w="38" w:type="dxa"/>
              <w:bottom w:w="38" w:type="dxa"/>
              <w:right w:w="38" w:type="dxa"/>
            </w:tcMar>
            <w:vAlign w:val="bottom"/>
          </w:tcPr>
          <w:p w14:paraId="0BD339FA" w14:textId="77777777" w:rsidR="00154ABF" w:rsidRDefault="00154ABF">
            <w:pPr>
              <w:spacing w:after="200"/>
              <w:rPr>
                <w:sz w:val="20"/>
                <w:szCs w:val="20"/>
              </w:rPr>
            </w:pPr>
            <w:r>
              <w:rPr>
                <w:sz w:val="20"/>
                <w:szCs w:val="20"/>
              </w:rPr>
              <w:t xml:space="preserve">Photodynamic therapy, one eye, including the infusion of Verteporfin continuously through a peripheral vein, using a non-thermal laser at a wavelength of 689nm, for the treatment of choroidal neovascularisation. </w:t>
            </w:r>
          </w:p>
          <w:p w14:paraId="4163EA03" w14:textId="77777777" w:rsidR="00154ABF" w:rsidRDefault="00154ABF">
            <w:pPr>
              <w:tabs>
                <w:tab w:val="left" w:pos="1701"/>
              </w:tabs>
            </w:pPr>
            <w:r>
              <w:rPr>
                <w:b/>
                <w:sz w:val="20"/>
              </w:rPr>
              <w:t xml:space="preserve">Fee: </w:t>
            </w:r>
            <w:r>
              <w:t>$518.45</w:t>
            </w:r>
            <w:r>
              <w:tab/>
            </w:r>
            <w:r>
              <w:rPr>
                <w:b/>
                <w:sz w:val="20"/>
              </w:rPr>
              <w:t xml:space="preserve">Benefit: </w:t>
            </w:r>
            <w:r>
              <w:t>75% = $388.85    85% = $440.70</w:t>
            </w:r>
          </w:p>
        </w:tc>
      </w:tr>
      <w:tr w:rsidR="00154ABF" w14:paraId="0714EC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2321EA" w14:textId="77777777" w:rsidR="00154ABF" w:rsidRDefault="00154ABF">
            <w:pPr>
              <w:rPr>
                <w:b/>
              </w:rPr>
            </w:pPr>
            <w:r>
              <w:rPr>
                <w:b/>
              </w:rPr>
              <w:t>Fee</w:t>
            </w:r>
          </w:p>
          <w:p w14:paraId="16D8C515" w14:textId="77777777" w:rsidR="00154ABF" w:rsidRDefault="00154ABF">
            <w:r>
              <w:t>43022</w:t>
            </w:r>
          </w:p>
        </w:tc>
        <w:tc>
          <w:tcPr>
            <w:tcW w:w="0" w:type="auto"/>
            <w:tcMar>
              <w:top w:w="38" w:type="dxa"/>
              <w:left w:w="38" w:type="dxa"/>
              <w:bottom w:w="38" w:type="dxa"/>
              <w:right w:w="38" w:type="dxa"/>
            </w:tcMar>
            <w:vAlign w:val="bottom"/>
          </w:tcPr>
          <w:p w14:paraId="150D7D84" w14:textId="77777777" w:rsidR="00154ABF" w:rsidRDefault="00154ABF">
            <w:pPr>
              <w:spacing w:after="200"/>
              <w:rPr>
                <w:sz w:val="20"/>
                <w:szCs w:val="20"/>
              </w:rPr>
            </w:pPr>
            <w:r>
              <w:rPr>
                <w:sz w:val="20"/>
                <w:szCs w:val="20"/>
              </w:rPr>
              <w:t xml:space="preserve">Photodynamic therapy, both eyes, including the infusion of Verteporfin continuously through a peripheral vein, using a non-thermal laser at a wavelength of 689nm, for the treatment of choroidal neovascularisation. </w:t>
            </w:r>
          </w:p>
          <w:p w14:paraId="4194DDFC" w14:textId="77777777" w:rsidR="00154ABF" w:rsidRDefault="00154ABF">
            <w:pPr>
              <w:tabs>
                <w:tab w:val="left" w:pos="1701"/>
              </w:tabs>
            </w:pPr>
            <w:r>
              <w:rPr>
                <w:b/>
                <w:sz w:val="20"/>
              </w:rPr>
              <w:t xml:space="preserve">Fee: </w:t>
            </w:r>
            <w:r>
              <w:t>$622.20</w:t>
            </w:r>
            <w:r>
              <w:tab/>
            </w:r>
            <w:r>
              <w:rPr>
                <w:b/>
                <w:sz w:val="20"/>
              </w:rPr>
              <w:t xml:space="preserve">Benefit: </w:t>
            </w:r>
            <w:r>
              <w:t>75% = $466.65    85% = $528.90</w:t>
            </w:r>
          </w:p>
        </w:tc>
      </w:tr>
      <w:tr w:rsidR="00154ABF" w14:paraId="092429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CB8AA5" w14:textId="77777777" w:rsidR="00154ABF" w:rsidRDefault="00154ABF">
            <w:pPr>
              <w:rPr>
                <w:b/>
              </w:rPr>
            </w:pPr>
            <w:r>
              <w:rPr>
                <w:b/>
              </w:rPr>
              <w:t>Fee</w:t>
            </w:r>
          </w:p>
          <w:p w14:paraId="4392B050" w14:textId="77777777" w:rsidR="00154ABF" w:rsidRDefault="00154ABF">
            <w:r>
              <w:t>43023</w:t>
            </w:r>
          </w:p>
        </w:tc>
        <w:tc>
          <w:tcPr>
            <w:tcW w:w="0" w:type="auto"/>
            <w:tcMar>
              <w:top w:w="38" w:type="dxa"/>
              <w:left w:w="38" w:type="dxa"/>
              <w:bottom w:w="38" w:type="dxa"/>
              <w:right w:w="38" w:type="dxa"/>
            </w:tcMar>
            <w:vAlign w:val="bottom"/>
          </w:tcPr>
          <w:p w14:paraId="6D82B4C4" w14:textId="77777777" w:rsidR="00154ABF" w:rsidRDefault="00154ABF">
            <w:pPr>
              <w:spacing w:after="200"/>
              <w:rPr>
                <w:sz w:val="20"/>
                <w:szCs w:val="20"/>
              </w:rPr>
            </w:pPr>
            <w:r>
              <w:rPr>
                <w:sz w:val="20"/>
                <w:szCs w:val="20"/>
              </w:rPr>
              <w:t xml:space="preserve">Infusion of Verteporfin for discontinued photodynamic therapy, where a session of therapy which would have been provided under item 43021 or 43022 has been discontinued on medical grounds. </w:t>
            </w:r>
          </w:p>
          <w:p w14:paraId="4A5DBCE3" w14:textId="77777777" w:rsidR="00154ABF" w:rsidRDefault="00154ABF">
            <w:pPr>
              <w:tabs>
                <w:tab w:val="left" w:pos="1701"/>
              </w:tabs>
            </w:pPr>
            <w:r>
              <w:rPr>
                <w:b/>
                <w:sz w:val="20"/>
              </w:rPr>
              <w:t xml:space="preserve">Fee: </w:t>
            </w:r>
            <w:r>
              <w:t>$100.75</w:t>
            </w:r>
            <w:r>
              <w:tab/>
            </w:r>
            <w:r>
              <w:rPr>
                <w:b/>
                <w:sz w:val="20"/>
              </w:rPr>
              <w:t xml:space="preserve">Benefit: </w:t>
            </w:r>
            <w:r>
              <w:t>75% = $75.60    85% = $85.65</w:t>
            </w:r>
          </w:p>
        </w:tc>
      </w:tr>
    </w:tbl>
    <w:p w14:paraId="4B60C50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C9A88A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F997F6D" w14:textId="77777777">
              <w:tc>
                <w:tcPr>
                  <w:tcW w:w="2500" w:type="pct"/>
                  <w:tcBorders>
                    <w:top w:val="nil"/>
                    <w:left w:val="nil"/>
                    <w:bottom w:val="nil"/>
                    <w:right w:val="nil"/>
                  </w:tcBorders>
                  <w:tcMar>
                    <w:top w:w="38" w:type="dxa"/>
                    <w:left w:w="0" w:type="dxa"/>
                    <w:bottom w:w="38" w:type="dxa"/>
                    <w:right w:w="0" w:type="dxa"/>
                  </w:tcMar>
                  <w:vAlign w:val="bottom"/>
                </w:tcPr>
                <w:p w14:paraId="5A740AFD"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0D67D81"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10. OPERATIONS FOR OSTEOMYELITIS</w:t>
                  </w:r>
                </w:p>
              </w:tc>
            </w:tr>
          </w:tbl>
          <w:p w14:paraId="2EBA4FF7" w14:textId="77777777" w:rsidR="00A77B3E" w:rsidRDefault="00A77B3E">
            <w:pPr>
              <w:keepLines/>
              <w:rPr>
                <w:rFonts w:ascii="Helvetica" w:eastAsia="Helvetica" w:hAnsi="Helvetica" w:cs="Helvetica"/>
                <w:b/>
              </w:rPr>
            </w:pPr>
          </w:p>
        </w:tc>
      </w:tr>
      <w:tr w:rsidR="00154ABF" w14:paraId="68E0E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78506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5B20119"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29A43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755E6C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583501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4" w:name="_Toc169794841"/>
            <w:r>
              <w:rPr>
                <w:rFonts w:ascii="Helvetica" w:eastAsia="Helvetica" w:hAnsi="Helvetica" w:cs="Helvetica"/>
                <w:b w:val="0"/>
                <w:sz w:val="18"/>
              </w:rPr>
              <w:t>Subgroup 10. Operations For Osteomyelitis</w:t>
            </w:r>
            <w:bookmarkEnd w:id="44"/>
          </w:p>
        </w:tc>
      </w:tr>
      <w:tr w:rsidR="00154ABF" w14:paraId="5830F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BBD7D89" w14:textId="77777777" w:rsidR="00154ABF" w:rsidRDefault="00154ABF">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4F85B9AD" w14:textId="77777777" w:rsidR="00154ABF" w:rsidRDefault="00154ABF">
            <w:pPr>
              <w:jc w:val="center"/>
              <w:rPr>
                <w:rFonts w:ascii="Helvetica" w:eastAsia="Helvetica" w:hAnsi="Helvetica" w:cs="Helvetica"/>
              </w:rPr>
            </w:pPr>
            <w:r>
              <w:rPr>
                <w:rFonts w:ascii="Helvetica" w:eastAsia="Helvetica" w:hAnsi="Helvetica" w:cs="Helvetica"/>
              </w:rPr>
              <w:t>CHRONIC</w:t>
            </w:r>
          </w:p>
        </w:tc>
      </w:tr>
      <w:tr w:rsidR="00154ABF" w14:paraId="0F3CEE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B05211" w14:textId="77777777" w:rsidR="00154ABF" w:rsidRDefault="00154ABF">
            <w:pPr>
              <w:rPr>
                <w:b/>
              </w:rPr>
            </w:pPr>
            <w:r>
              <w:rPr>
                <w:b/>
              </w:rPr>
              <w:t>Fee</w:t>
            </w:r>
          </w:p>
          <w:p w14:paraId="4F4942D2" w14:textId="77777777" w:rsidR="00154ABF" w:rsidRDefault="00154ABF">
            <w:r>
              <w:t>43521</w:t>
            </w:r>
          </w:p>
        </w:tc>
        <w:tc>
          <w:tcPr>
            <w:tcW w:w="0" w:type="auto"/>
            <w:tcMar>
              <w:top w:w="38" w:type="dxa"/>
              <w:left w:w="38" w:type="dxa"/>
              <w:bottom w:w="38" w:type="dxa"/>
              <w:right w:w="38" w:type="dxa"/>
            </w:tcMar>
            <w:vAlign w:val="bottom"/>
          </w:tcPr>
          <w:p w14:paraId="48955AAA" w14:textId="77777777" w:rsidR="00154ABF" w:rsidRDefault="00154ABF">
            <w:pPr>
              <w:spacing w:after="200"/>
              <w:rPr>
                <w:sz w:val="20"/>
                <w:szCs w:val="20"/>
              </w:rPr>
            </w:pPr>
            <w:r>
              <w:rPr>
                <w:sz w:val="20"/>
                <w:szCs w:val="20"/>
              </w:rPr>
              <w:t xml:space="preserve">OPERATION ON SKULL (Anaes.) (Assist.) </w:t>
            </w:r>
          </w:p>
          <w:p w14:paraId="24C40693" w14:textId="77777777" w:rsidR="00154ABF" w:rsidRDefault="00154ABF">
            <w:pPr>
              <w:tabs>
                <w:tab w:val="left" w:pos="1701"/>
              </w:tabs>
            </w:pPr>
            <w:r>
              <w:rPr>
                <w:b/>
                <w:sz w:val="20"/>
              </w:rPr>
              <w:t xml:space="preserve">Fee: </w:t>
            </w:r>
            <w:r>
              <w:t>$529.25</w:t>
            </w:r>
            <w:r>
              <w:tab/>
            </w:r>
            <w:r>
              <w:rPr>
                <w:b/>
                <w:sz w:val="20"/>
              </w:rPr>
              <w:t xml:space="preserve">Benefit: </w:t>
            </w:r>
            <w:r>
              <w:t>75% = $396.95</w:t>
            </w:r>
          </w:p>
        </w:tc>
      </w:tr>
      <w:tr w:rsidR="00154ABF" w14:paraId="1C0EA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94795" w14:textId="77777777" w:rsidR="00154ABF" w:rsidRDefault="00154ABF">
            <w:pPr>
              <w:rPr>
                <w:b/>
              </w:rPr>
            </w:pPr>
            <w:r>
              <w:rPr>
                <w:b/>
              </w:rPr>
              <w:t>Fee</w:t>
            </w:r>
          </w:p>
          <w:p w14:paraId="265BF23A" w14:textId="77777777" w:rsidR="00154ABF" w:rsidRDefault="00154ABF">
            <w:r>
              <w:t>43527</w:t>
            </w:r>
          </w:p>
        </w:tc>
        <w:tc>
          <w:tcPr>
            <w:tcW w:w="0" w:type="auto"/>
            <w:tcMar>
              <w:top w:w="38" w:type="dxa"/>
              <w:left w:w="38" w:type="dxa"/>
              <w:bottom w:w="38" w:type="dxa"/>
              <w:right w:w="38" w:type="dxa"/>
            </w:tcMar>
            <w:vAlign w:val="bottom"/>
          </w:tcPr>
          <w:p w14:paraId="30685F68" w14:textId="77777777" w:rsidR="00154ABF" w:rsidRDefault="00154ABF">
            <w:pPr>
              <w:spacing w:after="200"/>
              <w:rPr>
                <w:sz w:val="20"/>
                <w:szCs w:val="20"/>
              </w:rPr>
            </w:pPr>
            <w:r>
              <w:rPr>
                <w:sz w:val="20"/>
                <w:szCs w:val="20"/>
              </w:rPr>
              <w:t xml:space="preserve">Operation on sternum, clavicle, rib, metacarpus, carpus, phalanx, metatarsus, tarsus, mandible or maxilla (other than alveolar margins), by open or arthroscopic means, for septic arthritis or osteomyelitis—one approach, inclusive of the adjoining joint (H) (Anaes.) (Assist.) </w:t>
            </w:r>
          </w:p>
          <w:p w14:paraId="2F20E56F" w14:textId="77777777" w:rsidR="00154ABF" w:rsidRDefault="00154ABF">
            <w:pPr>
              <w:tabs>
                <w:tab w:val="left" w:pos="1701"/>
              </w:tabs>
            </w:pPr>
            <w:r>
              <w:rPr>
                <w:b/>
                <w:sz w:val="20"/>
              </w:rPr>
              <w:t xml:space="preserve">Fee: </w:t>
            </w:r>
            <w:r>
              <w:t>$406.00</w:t>
            </w:r>
            <w:r>
              <w:tab/>
            </w:r>
            <w:r>
              <w:rPr>
                <w:b/>
                <w:sz w:val="20"/>
              </w:rPr>
              <w:t xml:space="preserve">Benefit: </w:t>
            </w:r>
            <w:r>
              <w:t>75% = $304.50</w:t>
            </w:r>
          </w:p>
        </w:tc>
      </w:tr>
      <w:tr w:rsidR="00154ABF" w14:paraId="2D82CE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0AA1F4" w14:textId="77777777" w:rsidR="00154ABF" w:rsidRDefault="00154ABF">
            <w:pPr>
              <w:rPr>
                <w:b/>
              </w:rPr>
            </w:pPr>
            <w:r>
              <w:rPr>
                <w:b/>
              </w:rPr>
              <w:t>Fee</w:t>
            </w:r>
          </w:p>
          <w:p w14:paraId="27F40D05" w14:textId="77777777" w:rsidR="00154ABF" w:rsidRDefault="00154ABF">
            <w:r>
              <w:t>43530</w:t>
            </w:r>
          </w:p>
        </w:tc>
        <w:tc>
          <w:tcPr>
            <w:tcW w:w="0" w:type="auto"/>
            <w:tcMar>
              <w:top w:w="38" w:type="dxa"/>
              <w:left w:w="38" w:type="dxa"/>
              <w:bottom w:w="38" w:type="dxa"/>
              <w:right w:w="38" w:type="dxa"/>
            </w:tcMar>
            <w:vAlign w:val="bottom"/>
          </w:tcPr>
          <w:p w14:paraId="58A44A90" w14:textId="77777777" w:rsidR="00154ABF" w:rsidRDefault="00154ABF">
            <w:pPr>
              <w:spacing w:after="200"/>
              <w:rPr>
                <w:sz w:val="20"/>
                <w:szCs w:val="20"/>
              </w:rPr>
            </w:pPr>
            <w:r>
              <w:rPr>
                <w:sz w:val="20"/>
                <w:szCs w:val="20"/>
              </w:rPr>
              <w:t xml:space="preserve">Operation on scapula, ulna, radius, tibia, fibula, humerus or femur, by open or arthroscopic means, for septic arthritis or osteomyelitis—one approach, inclusive of the adjoining joint (Anaes.) (Assist.) </w:t>
            </w:r>
          </w:p>
          <w:p w14:paraId="31CD56AC" w14:textId="77777777" w:rsidR="00154ABF" w:rsidRDefault="00154ABF">
            <w:pPr>
              <w:tabs>
                <w:tab w:val="left" w:pos="1701"/>
              </w:tabs>
            </w:pPr>
            <w:r>
              <w:rPr>
                <w:b/>
                <w:sz w:val="20"/>
              </w:rPr>
              <w:t xml:space="preserve">Fee: </w:t>
            </w:r>
            <w:r>
              <w:t>$406.00</w:t>
            </w:r>
            <w:r>
              <w:tab/>
            </w:r>
            <w:r>
              <w:rPr>
                <w:b/>
                <w:sz w:val="20"/>
              </w:rPr>
              <w:t xml:space="preserve">Benefit: </w:t>
            </w:r>
            <w:r>
              <w:t>75% = $304.50    85% = $345.10</w:t>
            </w:r>
          </w:p>
        </w:tc>
      </w:tr>
      <w:tr w:rsidR="00154ABF" w14:paraId="664FD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3C42FC" w14:textId="77777777" w:rsidR="00154ABF" w:rsidRDefault="00154ABF">
            <w:pPr>
              <w:rPr>
                <w:b/>
              </w:rPr>
            </w:pPr>
            <w:r>
              <w:rPr>
                <w:b/>
              </w:rPr>
              <w:t>Fee</w:t>
            </w:r>
          </w:p>
          <w:p w14:paraId="38E28601" w14:textId="77777777" w:rsidR="00154ABF" w:rsidRDefault="00154ABF">
            <w:r>
              <w:t>43533</w:t>
            </w:r>
          </w:p>
        </w:tc>
        <w:tc>
          <w:tcPr>
            <w:tcW w:w="0" w:type="auto"/>
            <w:tcMar>
              <w:top w:w="38" w:type="dxa"/>
              <w:left w:w="38" w:type="dxa"/>
              <w:bottom w:w="38" w:type="dxa"/>
              <w:right w:w="38" w:type="dxa"/>
            </w:tcMar>
            <w:vAlign w:val="bottom"/>
          </w:tcPr>
          <w:p w14:paraId="653BA0A3" w14:textId="77777777" w:rsidR="00154ABF" w:rsidRDefault="00154ABF">
            <w:pPr>
              <w:spacing w:after="200"/>
              <w:rPr>
                <w:sz w:val="20"/>
                <w:szCs w:val="20"/>
              </w:rPr>
            </w:pPr>
            <w:r>
              <w:rPr>
                <w:sz w:val="20"/>
                <w:szCs w:val="20"/>
              </w:rPr>
              <w:t xml:space="preserve">Operation on spine or pelvic bones, by open or arthroscopic means, for septic arthritis or osteomyelitis—one approach, inclusive of the adjoining joint (Anaes.) (Assist.) </w:t>
            </w:r>
          </w:p>
          <w:p w14:paraId="3B8E89F9" w14:textId="77777777" w:rsidR="00154ABF" w:rsidRDefault="00154ABF">
            <w:pPr>
              <w:tabs>
                <w:tab w:val="left" w:pos="1701"/>
              </w:tabs>
            </w:pPr>
            <w:r>
              <w:rPr>
                <w:b/>
                <w:sz w:val="20"/>
              </w:rPr>
              <w:t xml:space="preserve">Fee: </w:t>
            </w:r>
            <w:r>
              <w:t>$669.40</w:t>
            </w:r>
            <w:r>
              <w:tab/>
            </w:r>
            <w:r>
              <w:rPr>
                <w:b/>
                <w:sz w:val="20"/>
              </w:rPr>
              <w:t xml:space="preserve">Benefit: </w:t>
            </w:r>
            <w:r>
              <w:t>75% = $502.05    85% = $570.70</w:t>
            </w:r>
          </w:p>
        </w:tc>
      </w:tr>
    </w:tbl>
    <w:p w14:paraId="20578DE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5F4B9C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7896F5D" w14:textId="77777777">
              <w:tc>
                <w:tcPr>
                  <w:tcW w:w="2500" w:type="pct"/>
                  <w:tcBorders>
                    <w:top w:val="nil"/>
                    <w:left w:val="nil"/>
                    <w:bottom w:val="nil"/>
                    <w:right w:val="nil"/>
                  </w:tcBorders>
                  <w:tcMar>
                    <w:top w:w="38" w:type="dxa"/>
                    <w:left w:w="0" w:type="dxa"/>
                    <w:bottom w:w="38" w:type="dxa"/>
                    <w:right w:w="0" w:type="dxa"/>
                  </w:tcMar>
                  <w:vAlign w:val="bottom"/>
                </w:tcPr>
                <w:p w14:paraId="59EC2D5D"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4951D1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11. PAEDIATRIC</w:t>
                  </w:r>
                </w:p>
              </w:tc>
            </w:tr>
          </w:tbl>
          <w:p w14:paraId="6E824096" w14:textId="77777777" w:rsidR="00A77B3E" w:rsidRDefault="00A77B3E">
            <w:pPr>
              <w:keepLines/>
              <w:rPr>
                <w:rFonts w:ascii="Helvetica" w:eastAsia="Helvetica" w:hAnsi="Helvetica" w:cs="Helvetica"/>
                <w:b/>
              </w:rPr>
            </w:pPr>
          </w:p>
        </w:tc>
      </w:tr>
      <w:tr w:rsidR="00154ABF" w14:paraId="75389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891F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A5475D0"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025124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7408FC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2D9384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5" w:name="_Toc169794842"/>
            <w:r>
              <w:rPr>
                <w:rFonts w:ascii="Helvetica" w:eastAsia="Helvetica" w:hAnsi="Helvetica" w:cs="Helvetica"/>
                <w:b w:val="0"/>
                <w:sz w:val="18"/>
              </w:rPr>
              <w:t>Subgroup 11. Paediatric</w:t>
            </w:r>
            <w:bookmarkEnd w:id="45"/>
          </w:p>
        </w:tc>
      </w:tr>
      <w:tr w:rsidR="00154ABF" w14:paraId="4CAC94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DF91115" w14:textId="77777777" w:rsidR="00154ABF" w:rsidRDefault="00154ABF">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571145B8" w14:textId="77777777" w:rsidR="00154ABF" w:rsidRDefault="00154ABF">
            <w:pPr>
              <w:jc w:val="center"/>
              <w:rPr>
                <w:rFonts w:ascii="Helvetica" w:eastAsia="Helvetica" w:hAnsi="Helvetica" w:cs="Helvetica"/>
              </w:rPr>
            </w:pPr>
            <w:r>
              <w:rPr>
                <w:rFonts w:ascii="Helvetica" w:eastAsia="Helvetica" w:hAnsi="Helvetica" w:cs="Helvetica"/>
              </w:rPr>
              <w:t>SURGERY IN NEONATE OR YOUNG CHILD</w:t>
            </w:r>
          </w:p>
        </w:tc>
      </w:tr>
      <w:tr w:rsidR="00154ABF" w14:paraId="7C535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D3CC6B" w14:textId="77777777" w:rsidR="00154ABF" w:rsidRDefault="00154ABF">
            <w:pPr>
              <w:rPr>
                <w:b/>
              </w:rPr>
            </w:pPr>
            <w:r>
              <w:rPr>
                <w:b/>
              </w:rPr>
              <w:t>Fee</w:t>
            </w:r>
          </w:p>
          <w:p w14:paraId="3F55D49A" w14:textId="77777777" w:rsidR="00154ABF" w:rsidRDefault="00154ABF">
            <w:r>
              <w:t>43801</w:t>
            </w:r>
          </w:p>
        </w:tc>
        <w:tc>
          <w:tcPr>
            <w:tcW w:w="0" w:type="auto"/>
            <w:tcMar>
              <w:top w:w="38" w:type="dxa"/>
              <w:left w:w="38" w:type="dxa"/>
              <w:bottom w:w="38" w:type="dxa"/>
              <w:right w:w="38" w:type="dxa"/>
            </w:tcMar>
            <w:vAlign w:val="bottom"/>
          </w:tcPr>
          <w:p w14:paraId="5AC9E678" w14:textId="77777777" w:rsidR="00154ABF" w:rsidRDefault="00154ABF">
            <w:pPr>
              <w:spacing w:after="200"/>
              <w:rPr>
                <w:sz w:val="20"/>
                <w:szCs w:val="20"/>
              </w:rPr>
            </w:pPr>
            <w:r>
              <w:rPr>
                <w:sz w:val="20"/>
                <w:szCs w:val="20"/>
              </w:rPr>
              <w:t xml:space="preserve">INTESTINAL MALROTATION with or without volvulus, laparotomy for, not involving bowel resection (Anaes.) (Assist.) </w:t>
            </w:r>
          </w:p>
          <w:p w14:paraId="0E9B7139" w14:textId="77777777" w:rsidR="00154ABF" w:rsidRDefault="00154ABF">
            <w:pPr>
              <w:tabs>
                <w:tab w:val="left" w:pos="1701"/>
              </w:tabs>
            </w:pPr>
            <w:r>
              <w:rPr>
                <w:b/>
                <w:sz w:val="20"/>
              </w:rPr>
              <w:t xml:space="preserve">Fee: </w:t>
            </w:r>
            <w:r>
              <w:t>$1,090.65</w:t>
            </w:r>
            <w:r>
              <w:tab/>
            </w:r>
            <w:r>
              <w:rPr>
                <w:b/>
                <w:sz w:val="20"/>
              </w:rPr>
              <w:t xml:space="preserve">Benefit: </w:t>
            </w:r>
            <w:r>
              <w:t>75% = $818.00</w:t>
            </w:r>
          </w:p>
        </w:tc>
      </w:tr>
      <w:tr w:rsidR="00154ABF" w14:paraId="70AB5A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ABADE9" w14:textId="77777777" w:rsidR="00154ABF" w:rsidRDefault="00154ABF">
            <w:pPr>
              <w:rPr>
                <w:b/>
              </w:rPr>
            </w:pPr>
            <w:r>
              <w:rPr>
                <w:b/>
              </w:rPr>
              <w:t>Fee</w:t>
            </w:r>
          </w:p>
          <w:p w14:paraId="0C3B8A28" w14:textId="77777777" w:rsidR="00154ABF" w:rsidRDefault="00154ABF">
            <w:r>
              <w:t>43804</w:t>
            </w:r>
          </w:p>
        </w:tc>
        <w:tc>
          <w:tcPr>
            <w:tcW w:w="0" w:type="auto"/>
            <w:tcMar>
              <w:top w:w="38" w:type="dxa"/>
              <w:left w:w="38" w:type="dxa"/>
              <w:bottom w:w="38" w:type="dxa"/>
              <w:right w:w="38" w:type="dxa"/>
            </w:tcMar>
            <w:vAlign w:val="bottom"/>
          </w:tcPr>
          <w:p w14:paraId="632FD115" w14:textId="77777777" w:rsidR="00154ABF" w:rsidRDefault="00154ABF">
            <w:pPr>
              <w:spacing w:after="200"/>
              <w:rPr>
                <w:sz w:val="20"/>
                <w:szCs w:val="20"/>
              </w:rPr>
            </w:pPr>
            <w:r>
              <w:rPr>
                <w:sz w:val="20"/>
                <w:szCs w:val="20"/>
              </w:rPr>
              <w:t xml:space="preserve">INTESTINAL MALROTATION with or without volvulus, laparotomy for, with bowel resection and anastomosis, with or without formation of stoma (Anaes.) (Assist.) </w:t>
            </w:r>
          </w:p>
          <w:p w14:paraId="3C750771" w14:textId="77777777" w:rsidR="00154ABF" w:rsidRDefault="00154ABF">
            <w:pPr>
              <w:tabs>
                <w:tab w:val="left" w:pos="1701"/>
              </w:tabs>
            </w:pPr>
            <w:r>
              <w:rPr>
                <w:b/>
                <w:sz w:val="20"/>
              </w:rPr>
              <w:t xml:space="preserve">Fee: </w:t>
            </w:r>
            <w:r>
              <w:t>$1,161.15</w:t>
            </w:r>
            <w:r>
              <w:tab/>
            </w:r>
            <w:r>
              <w:rPr>
                <w:b/>
                <w:sz w:val="20"/>
              </w:rPr>
              <w:t xml:space="preserve">Benefit: </w:t>
            </w:r>
            <w:r>
              <w:t>75% = $870.90</w:t>
            </w:r>
          </w:p>
        </w:tc>
      </w:tr>
      <w:tr w:rsidR="00154ABF" w14:paraId="14789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C3B7BA" w14:textId="77777777" w:rsidR="00154ABF" w:rsidRDefault="00154ABF">
            <w:pPr>
              <w:rPr>
                <w:b/>
              </w:rPr>
            </w:pPr>
            <w:r>
              <w:rPr>
                <w:b/>
              </w:rPr>
              <w:t>Fee</w:t>
            </w:r>
          </w:p>
          <w:p w14:paraId="076C6305" w14:textId="77777777" w:rsidR="00154ABF" w:rsidRDefault="00154ABF">
            <w:r>
              <w:t>43805</w:t>
            </w:r>
          </w:p>
        </w:tc>
        <w:tc>
          <w:tcPr>
            <w:tcW w:w="0" w:type="auto"/>
            <w:tcMar>
              <w:top w:w="38" w:type="dxa"/>
              <w:left w:w="38" w:type="dxa"/>
              <w:bottom w:w="38" w:type="dxa"/>
              <w:right w:w="38" w:type="dxa"/>
            </w:tcMar>
            <w:vAlign w:val="bottom"/>
          </w:tcPr>
          <w:p w14:paraId="641F6173" w14:textId="77777777" w:rsidR="00154ABF" w:rsidRDefault="00154ABF">
            <w:pPr>
              <w:spacing w:after="200"/>
              <w:rPr>
                <w:sz w:val="20"/>
                <w:szCs w:val="20"/>
              </w:rPr>
            </w:pPr>
            <w:r>
              <w:rPr>
                <w:sz w:val="20"/>
                <w:szCs w:val="20"/>
              </w:rPr>
              <w:t xml:space="preserve">UMBILICAL, EPIGASTRIC OR LINEA ALBA HERNIA, repair of, on a patient under 10 years of age (Anaes.) </w:t>
            </w:r>
          </w:p>
          <w:p w14:paraId="22EA602E" w14:textId="77777777" w:rsidR="00154ABF" w:rsidRDefault="00154ABF">
            <w:pPr>
              <w:tabs>
                <w:tab w:val="left" w:pos="1701"/>
              </w:tabs>
            </w:pPr>
            <w:r>
              <w:rPr>
                <w:b/>
                <w:sz w:val="20"/>
              </w:rPr>
              <w:t xml:space="preserve">Fee: </w:t>
            </w:r>
            <w:r>
              <w:t>$406.00</w:t>
            </w:r>
            <w:r>
              <w:tab/>
            </w:r>
            <w:r>
              <w:rPr>
                <w:b/>
                <w:sz w:val="20"/>
              </w:rPr>
              <w:t xml:space="preserve">Benefit: </w:t>
            </w:r>
            <w:r>
              <w:t>75% = $304.50</w:t>
            </w:r>
          </w:p>
        </w:tc>
      </w:tr>
      <w:tr w:rsidR="00154ABF" w14:paraId="3FDDB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78EF23" w14:textId="77777777" w:rsidR="00154ABF" w:rsidRDefault="00154ABF">
            <w:pPr>
              <w:rPr>
                <w:b/>
              </w:rPr>
            </w:pPr>
            <w:r>
              <w:rPr>
                <w:b/>
              </w:rPr>
              <w:t>Fee</w:t>
            </w:r>
          </w:p>
          <w:p w14:paraId="6A7AFD62" w14:textId="77777777" w:rsidR="00154ABF" w:rsidRDefault="00154ABF">
            <w:r>
              <w:t>43807</w:t>
            </w:r>
          </w:p>
        </w:tc>
        <w:tc>
          <w:tcPr>
            <w:tcW w:w="0" w:type="auto"/>
            <w:tcMar>
              <w:top w:w="38" w:type="dxa"/>
              <w:left w:w="38" w:type="dxa"/>
              <w:bottom w:w="38" w:type="dxa"/>
              <w:right w:w="38" w:type="dxa"/>
            </w:tcMar>
            <w:vAlign w:val="bottom"/>
          </w:tcPr>
          <w:p w14:paraId="0B57998F" w14:textId="77777777" w:rsidR="00154ABF" w:rsidRDefault="00154ABF">
            <w:pPr>
              <w:spacing w:after="200"/>
              <w:rPr>
                <w:sz w:val="20"/>
                <w:szCs w:val="20"/>
              </w:rPr>
            </w:pPr>
            <w:r>
              <w:rPr>
                <w:sz w:val="20"/>
                <w:szCs w:val="20"/>
              </w:rPr>
              <w:t xml:space="preserve">DUODENAL ATRESIA or STENOSIS, duodenoduodenostomy or duodenojejunostomy for (Anaes.) (Assist.) </w:t>
            </w:r>
          </w:p>
          <w:p w14:paraId="3AAAA737" w14:textId="77777777" w:rsidR="00154ABF" w:rsidRDefault="00154ABF">
            <w:pPr>
              <w:tabs>
                <w:tab w:val="left" w:pos="1701"/>
              </w:tabs>
            </w:pPr>
            <w:r>
              <w:rPr>
                <w:b/>
                <w:sz w:val="20"/>
              </w:rPr>
              <w:t xml:space="preserve">Fee: </w:t>
            </w:r>
            <w:r>
              <w:t>$1,266.80</w:t>
            </w:r>
            <w:r>
              <w:tab/>
            </w:r>
            <w:r>
              <w:rPr>
                <w:b/>
                <w:sz w:val="20"/>
              </w:rPr>
              <w:t xml:space="preserve">Benefit: </w:t>
            </w:r>
            <w:r>
              <w:t>75% = $950.10</w:t>
            </w:r>
          </w:p>
        </w:tc>
      </w:tr>
      <w:tr w:rsidR="00154ABF" w14:paraId="23E40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949A7" w14:textId="77777777" w:rsidR="00154ABF" w:rsidRDefault="00154ABF">
            <w:pPr>
              <w:rPr>
                <w:b/>
              </w:rPr>
            </w:pPr>
            <w:r>
              <w:rPr>
                <w:b/>
              </w:rPr>
              <w:t>Fee</w:t>
            </w:r>
          </w:p>
          <w:p w14:paraId="345B5A92" w14:textId="77777777" w:rsidR="00154ABF" w:rsidRDefault="00154ABF">
            <w:r>
              <w:t>43810</w:t>
            </w:r>
          </w:p>
        </w:tc>
        <w:tc>
          <w:tcPr>
            <w:tcW w:w="0" w:type="auto"/>
            <w:tcMar>
              <w:top w:w="38" w:type="dxa"/>
              <w:left w:w="38" w:type="dxa"/>
              <w:bottom w:w="38" w:type="dxa"/>
              <w:right w:w="38" w:type="dxa"/>
            </w:tcMar>
            <w:vAlign w:val="bottom"/>
          </w:tcPr>
          <w:p w14:paraId="2FAE50C8" w14:textId="77777777" w:rsidR="00154ABF" w:rsidRDefault="00154ABF">
            <w:pPr>
              <w:spacing w:after="200"/>
              <w:rPr>
                <w:sz w:val="20"/>
                <w:szCs w:val="20"/>
              </w:rPr>
            </w:pPr>
            <w:r>
              <w:rPr>
                <w:sz w:val="20"/>
                <w:szCs w:val="20"/>
              </w:rPr>
              <w:t xml:space="preserve">JEJUNAL ATRESIA, bowel resection and anastomosis for, with or without tapering (Anaes.) (Assist.) </w:t>
            </w:r>
          </w:p>
          <w:p w14:paraId="4D5DD5E8" w14:textId="77777777" w:rsidR="00154ABF" w:rsidRDefault="00154ABF">
            <w:pPr>
              <w:tabs>
                <w:tab w:val="left" w:pos="1701"/>
              </w:tabs>
            </w:pPr>
            <w:r>
              <w:rPr>
                <w:b/>
                <w:sz w:val="20"/>
              </w:rPr>
              <w:t xml:space="preserve">Fee: </w:t>
            </w:r>
            <w:r>
              <w:t>$1,477.95</w:t>
            </w:r>
            <w:r>
              <w:tab/>
            </w:r>
            <w:r>
              <w:rPr>
                <w:b/>
                <w:sz w:val="20"/>
              </w:rPr>
              <w:t xml:space="preserve">Benefit: </w:t>
            </w:r>
            <w:r>
              <w:t>75% = $1108.50</w:t>
            </w:r>
          </w:p>
        </w:tc>
      </w:tr>
      <w:tr w:rsidR="00154ABF" w14:paraId="1C623C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4EA7F4" w14:textId="77777777" w:rsidR="00154ABF" w:rsidRDefault="00154ABF">
            <w:pPr>
              <w:rPr>
                <w:b/>
              </w:rPr>
            </w:pPr>
            <w:r>
              <w:rPr>
                <w:b/>
              </w:rPr>
              <w:t>Fee</w:t>
            </w:r>
          </w:p>
          <w:p w14:paraId="2A8E3E04" w14:textId="77777777" w:rsidR="00154ABF" w:rsidRDefault="00154ABF">
            <w:r>
              <w:t>43813</w:t>
            </w:r>
          </w:p>
        </w:tc>
        <w:tc>
          <w:tcPr>
            <w:tcW w:w="0" w:type="auto"/>
            <w:tcMar>
              <w:top w:w="38" w:type="dxa"/>
              <w:left w:w="38" w:type="dxa"/>
              <w:bottom w:w="38" w:type="dxa"/>
              <w:right w:w="38" w:type="dxa"/>
            </w:tcMar>
            <w:vAlign w:val="bottom"/>
          </w:tcPr>
          <w:p w14:paraId="2DEDFB64" w14:textId="77777777" w:rsidR="00154ABF" w:rsidRDefault="00154ABF">
            <w:pPr>
              <w:spacing w:after="200"/>
              <w:rPr>
                <w:sz w:val="20"/>
                <w:szCs w:val="20"/>
              </w:rPr>
            </w:pPr>
            <w:r>
              <w:rPr>
                <w:sz w:val="20"/>
                <w:szCs w:val="20"/>
              </w:rPr>
              <w:t xml:space="preserve">MECONIUM ILEUS, laparotomy for, complicated by 1 or more of associated volvulus, atresia, intesinal perforation with or without meconium peritonitis (Anaes.) (Assist.) </w:t>
            </w:r>
          </w:p>
          <w:p w14:paraId="1DD2004D" w14:textId="77777777" w:rsidR="00154ABF" w:rsidRDefault="00154ABF">
            <w:pPr>
              <w:tabs>
                <w:tab w:val="left" w:pos="1701"/>
              </w:tabs>
            </w:pPr>
            <w:r>
              <w:rPr>
                <w:b/>
                <w:sz w:val="20"/>
              </w:rPr>
              <w:t xml:space="preserve">Fee: </w:t>
            </w:r>
            <w:r>
              <w:t>$1,477.95</w:t>
            </w:r>
            <w:r>
              <w:tab/>
            </w:r>
            <w:r>
              <w:rPr>
                <w:b/>
                <w:sz w:val="20"/>
              </w:rPr>
              <w:t xml:space="preserve">Benefit: </w:t>
            </w:r>
            <w:r>
              <w:t>75% = $1108.50</w:t>
            </w:r>
          </w:p>
        </w:tc>
      </w:tr>
      <w:tr w:rsidR="00154ABF" w14:paraId="5AE3F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BF77BD" w14:textId="77777777" w:rsidR="00154ABF" w:rsidRDefault="00154ABF">
            <w:pPr>
              <w:rPr>
                <w:b/>
              </w:rPr>
            </w:pPr>
            <w:r>
              <w:rPr>
                <w:b/>
              </w:rPr>
              <w:t>Fee</w:t>
            </w:r>
          </w:p>
          <w:p w14:paraId="6F619042" w14:textId="77777777" w:rsidR="00154ABF" w:rsidRDefault="00154ABF">
            <w:r>
              <w:t>43816</w:t>
            </w:r>
          </w:p>
        </w:tc>
        <w:tc>
          <w:tcPr>
            <w:tcW w:w="0" w:type="auto"/>
            <w:tcMar>
              <w:top w:w="38" w:type="dxa"/>
              <w:left w:w="38" w:type="dxa"/>
              <w:bottom w:w="38" w:type="dxa"/>
              <w:right w:w="38" w:type="dxa"/>
            </w:tcMar>
            <w:vAlign w:val="bottom"/>
          </w:tcPr>
          <w:p w14:paraId="0CE824E6" w14:textId="77777777" w:rsidR="00154ABF" w:rsidRDefault="00154ABF">
            <w:pPr>
              <w:spacing w:after="200"/>
              <w:rPr>
                <w:sz w:val="20"/>
                <w:szCs w:val="20"/>
              </w:rPr>
            </w:pPr>
            <w:r>
              <w:rPr>
                <w:sz w:val="20"/>
                <w:szCs w:val="20"/>
              </w:rPr>
              <w:t xml:space="preserve">ILEAL ATRESIA, COLONIC ATRESIA OR MECONIUM ILEUS not being a service associated with a service to which item 43813 applies, laparotomy for (Anaes.) (Assist.) </w:t>
            </w:r>
          </w:p>
          <w:p w14:paraId="40DC34D7" w14:textId="77777777" w:rsidR="00154ABF" w:rsidRDefault="00154ABF">
            <w:pPr>
              <w:tabs>
                <w:tab w:val="left" w:pos="1701"/>
              </w:tabs>
            </w:pPr>
            <w:r>
              <w:rPr>
                <w:b/>
                <w:sz w:val="20"/>
              </w:rPr>
              <w:t xml:space="preserve">Fee: </w:t>
            </w:r>
            <w:r>
              <w:t>$1,372.30</w:t>
            </w:r>
            <w:r>
              <w:tab/>
            </w:r>
            <w:r>
              <w:rPr>
                <w:b/>
                <w:sz w:val="20"/>
              </w:rPr>
              <w:t xml:space="preserve">Benefit: </w:t>
            </w:r>
            <w:r>
              <w:t>75% = $1029.25</w:t>
            </w:r>
          </w:p>
        </w:tc>
      </w:tr>
      <w:tr w:rsidR="00154ABF" w14:paraId="30AD9B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DAB106" w14:textId="77777777" w:rsidR="00154ABF" w:rsidRDefault="00154ABF">
            <w:pPr>
              <w:rPr>
                <w:b/>
              </w:rPr>
            </w:pPr>
            <w:r>
              <w:rPr>
                <w:b/>
              </w:rPr>
              <w:t>Fee</w:t>
            </w:r>
          </w:p>
          <w:p w14:paraId="3EC61B2E" w14:textId="77777777" w:rsidR="00154ABF" w:rsidRDefault="00154ABF">
            <w:r>
              <w:t>43819</w:t>
            </w:r>
          </w:p>
        </w:tc>
        <w:tc>
          <w:tcPr>
            <w:tcW w:w="0" w:type="auto"/>
            <w:tcMar>
              <w:top w:w="38" w:type="dxa"/>
              <w:left w:w="38" w:type="dxa"/>
              <w:bottom w:w="38" w:type="dxa"/>
              <w:right w:w="38" w:type="dxa"/>
            </w:tcMar>
            <w:vAlign w:val="bottom"/>
          </w:tcPr>
          <w:p w14:paraId="510D920C" w14:textId="77777777" w:rsidR="00154ABF" w:rsidRDefault="00154ABF">
            <w:pPr>
              <w:spacing w:after="200"/>
              <w:rPr>
                <w:sz w:val="20"/>
                <w:szCs w:val="20"/>
              </w:rPr>
            </w:pPr>
            <w:r>
              <w:rPr>
                <w:sz w:val="20"/>
                <w:szCs w:val="20"/>
              </w:rPr>
              <w:t xml:space="preserve">Agangliosis Coli, laparotomy for, with or without frozen section biopsies and formation of stoma (Anaes.) (Assist.) </w:t>
            </w:r>
          </w:p>
          <w:p w14:paraId="10A8A423" w14:textId="77777777" w:rsidR="00154ABF" w:rsidRDefault="00154ABF">
            <w:pPr>
              <w:tabs>
                <w:tab w:val="left" w:pos="1701"/>
              </w:tabs>
            </w:pPr>
            <w:r>
              <w:rPr>
                <w:b/>
                <w:sz w:val="20"/>
              </w:rPr>
              <w:t xml:space="preserve">Fee: </w:t>
            </w:r>
            <w:r>
              <w:t>$1,108.50</w:t>
            </w:r>
            <w:r>
              <w:tab/>
            </w:r>
            <w:r>
              <w:rPr>
                <w:b/>
                <w:sz w:val="20"/>
              </w:rPr>
              <w:t xml:space="preserve">Benefit: </w:t>
            </w:r>
            <w:r>
              <w:t>75% = $831.40</w:t>
            </w:r>
          </w:p>
        </w:tc>
      </w:tr>
      <w:tr w:rsidR="00154ABF" w14:paraId="21ED9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20F386" w14:textId="77777777" w:rsidR="00154ABF" w:rsidRDefault="00154ABF">
            <w:pPr>
              <w:rPr>
                <w:b/>
              </w:rPr>
            </w:pPr>
            <w:r>
              <w:rPr>
                <w:b/>
              </w:rPr>
              <w:t>Fee</w:t>
            </w:r>
          </w:p>
          <w:p w14:paraId="7E2B13F3" w14:textId="77777777" w:rsidR="00154ABF" w:rsidRDefault="00154ABF">
            <w:r>
              <w:t>43822</w:t>
            </w:r>
          </w:p>
        </w:tc>
        <w:tc>
          <w:tcPr>
            <w:tcW w:w="0" w:type="auto"/>
            <w:tcMar>
              <w:top w:w="38" w:type="dxa"/>
              <w:left w:w="38" w:type="dxa"/>
              <w:bottom w:w="38" w:type="dxa"/>
              <w:right w:w="38" w:type="dxa"/>
            </w:tcMar>
            <w:vAlign w:val="bottom"/>
          </w:tcPr>
          <w:p w14:paraId="55A93AED" w14:textId="77777777" w:rsidR="00154ABF" w:rsidRDefault="00154ABF">
            <w:pPr>
              <w:spacing w:after="200"/>
              <w:rPr>
                <w:sz w:val="20"/>
                <w:szCs w:val="20"/>
              </w:rPr>
            </w:pPr>
            <w:r>
              <w:rPr>
                <w:sz w:val="20"/>
                <w:szCs w:val="20"/>
              </w:rPr>
              <w:t xml:space="preserve">ANORECTAL MALFORMATION, laparotomy and colostomy for (Anaes.) (Assist.) </w:t>
            </w:r>
          </w:p>
          <w:p w14:paraId="5846746E" w14:textId="77777777" w:rsidR="00154ABF" w:rsidRDefault="00154ABF">
            <w:pPr>
              <w:tabs>
                <w:tab w:val="left" w:pos="1701"/>
              </w:tabs>
            </w:pPr>
            <w:r>
              <w:rPr>
                <w:b/>
                <w:sz w:val="20"/>
              </w:rPr>
              <w:t xml:space="preserve">Fee: </w:t>
            </w:r>
            <w:r>
              <w:t>$1,108.50</w:t>
            </w:r>
            <w:r>
              <w:tab/>
            </w:r>
            <w:r>
              <w:rPr>
                <w:b/>
                <w:sz w:val="20"/>
              </w:rPr>
              <w:t xml:space="preserve">Benefit: </w:t>
            </w:r>
            <w:r>
              <w:t>75% = $831.40</w:t>
            </w:r>
          </w:p>
        </w:tc>
      </w:tr>
      <w:tr w:rsidR="00154ABF" w14:paraId="4633F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771C1" w14:textId="77777777" w:rsidR="00154ABF" w:rsidRDefault="00154ABF">
            <w:pPr>
              <w:rPr>
                <w:b/>
              </w:rPr>
            </w:pPr>
            <w:r>
              <w:rPr>
                <w:b/>
              </w:rPr>
              <w:t>Fee</w:t>
            </w:r>
          </w:p>
          <w:p w14:paraId="5FB3B774" w14:textId="77777777" w:rsidR="00154ABF" w:rsidRDefault="00154ABF">
            <w:r>
              <w:t>43825</w:t>
            </w:r>
          </w:p>
        </w:tc>
        <w:tc>
          <w:tcPr>
            <w:tcW w:w="0" w:type="auto"/>
            <w:tcMar>
              <w:top w:w="38" w:type="dxa"/>
              <w:left w:w="38" w:type="dxa"/>
              <w:bottom w:w="38" w:type="dxa"/>
              <w:right w:w="38" w:type="dxa"/>
            </w:tcMar>
            <w:vAlign w:val="bottom"/>
          </w:tcPr>
          <w:p w14:paraId="0C91BBC7" w14:textId="77777777" w:rsidR="00154ABF" w:rsidRDefault="00154ABF">
            <w:pPr>
              <w:spacing w:after="200"/>
              <w:rPr>
                <w:sz w:val="20"/>
                <w:szCs w:val="20"/>
              </w:rPr>
            </w:pPr>
            <w:r>
              <w:rPr>
                <w:sz w:val="20"/>
                <w:szCs w:val="20"/>
              </w:rPr>
              <w:t xml:space="preserve">NEONATAL ALIMENTARY OBSTRUCTION, laparotomy for, not being a service to which any other item in this Subgroup applies (Anaes.) (Assist.) </w:t>
            </w:r>
          </w:p>
          <w:p w14:paraId="4DDD8494" w14:textId="77777777" w:rsidR="00154ABF" w:rsidRDefault="00154ABF">
            <w:pPr>
              <w:tabs>
                <w:tab w:val="left" w:pos="1701"/>
              </w:tabs>
            </w:pPr>
            <w:r>
              <w:rPr>
                <w:b/>
                <w:sz w:val="20"/>
              </w:rPr>
              <w:t xml:space="preserve">Fee: </w:t>
            </w:r>
            <w:r>
              <w:t>$1,266.80</w:t>
            </w:r>
            <w:r>
              <w:tab/>
            </w:r>
            <w:r>
              <w:rPr>
                <w:b/>
                <w:sz w:val="20"/>
              </w:rPr>
              <w:t xml:space="preserve">Benefit: </w:t>
            </w:r>
            <w:r>
              <w:t>75% = $950.10</w:t>
            </w:r>
          </w:p>
        </w:tc>
      </w:tr>
      <w:tr w:rsidR="00154ABF" w14:paraId="4DC6E0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EEF37B" w14:textId="77777777" w:rsidR="00154ABF" w:rsidRDefault="00154ABF">
            <w:pPr>
              <w:rPr>
                <w:b/>
              </w:rPr>
            </w:pPr>
            <w:r>
              <w:rPr>
                <w:b/>
              </w:rPr>
              <w:t>Fee</w:t>
            </w:r>
          </w:p>
          <w:p w14:paraId="10FF863C" w14:textId="77777777" w:rsidR="00154ABF" w:rsidRDefault="00154ABF">
            <w:r>
              <w:t>43828</w:t>
            </w:r>
          </w:p>
        </w:tc>
        <w:tc>
          <w:tcPr>
            <w:tcW w:w="0" w:type="auto"/>
            <w:tcMar>
              <w:top w:w="38" w:type="dxa"/>
              <w:left w:w="38" w:type="dxa"/>
              <w:bottom w:w="38" w:type="dxa"/>
              <w:right w:w="38" w:type="dxa"/>
            </w:tcMar>
            <w:vAlign w:val="bottom"/>
          </w:tcPr>
          <w:p w14:paraId="35CD6964" w14:textId="77777777" w:rsidR="00154ABF" w:rsidRDefault="00154ABF">
            <w:pPr>
              <w:spacing w:after="200"/>
              <w:rPr>
                <w:sz w:val="20"/>
                <w:szCs w:val="20"/>
              </w:rPr>
            </w:pPr>
            <w:r>
              <w:rPr>
                <w:sz w:val="20"/>
                <w:szCs w:val="20"/>
              </w:rPr>
              <w:t xml:space="preserve">ACUTE NEONATAL NECROTISING ENTEROCOLITIS, laparotomy for, with resection, including any anastomoses or stoma formation (Anaes.) (Assist.) </w:t>
            </w:r>
          </w:p>
          <w:p w14:paraId="2450E0A5" w14:textId="77777777" w:rsidR="00154ABF" w:rsidRDefault="00154ABF">
            <w:pPr>
              <w:tabs>
                <w:tab w:val="left" w:pos="1701"/>
              </w:tabs>
            </w:pPr>
            <w:r>
              <w:rPr>
                <w:b/>
                <w:sz w:val="20"/>
              </w:rPr>
              <w:t xml:space="preserve">Fee: </w:t>
            </w:r>
            <w:r>
              <w:t>$1,399.60</w:t>
            </w:r>
            <w:r>
              <w:tab/>
            </w:r>
            <w:r>
              <w:rPr>
                <w:b/>
                <w:sz w:val="20"/>
              </w:rPr>
              <w:t xml:space="preserve">Benefit: </w:t>
            </w:r>
            <w:r>
              <w:t>75% = $1049.70</w:t>
            </w:r>
          </w:p>
        </w:tc>
      </w:tr>
      <w:tr w:rsidR="00154ABF" w14:paraId="1273C8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8F1357" w14:textId="77777777" w:rsidR="00154ABF" w:rsidRDefault="00154ABF">
            <w:pPr>
              <w:rPr>
                <w:b/>
              </w:rPr>
            </w:pPr>
            <w:r>
              <w:rPr>
                <w:b/>
              </w:rPr>
              <w:t>Fee</w:t>
            </w:r>
          </w:p>
          <w:p w14:paraId="48E5D3A9" w14:textId="77777777" w:rsidR="00154ABF" w:rsidRDefault="00154ABF">
            <w:r>
              <w:t>43831</w:t>
            </w:r>
          </w:p>
        </w:tc>
        <w:tc>
          <w:tcPr>
            <w:tcW w:w="0" w:type="auto"/>
            <w:tcMar>
              <w:top w:w="38" w:type="dxa"/>
              <w:left w:w="38" w:type="dxa"/>
              <w:bottom w:w="38" w:type="dxa"/>
              <w:right w:w="38" w:type="dxa"/>
            </w:tcMar>
            <w:vAlign w:val="bottom"/>
          </w:tcPr>
          <w:p w14:paraId="33F5D92E" w14:textId="77777777" w:rsidR="00154ABF" w:rsidRDefault="00154ABF">
            <w:pPr>
              <w:spacing w:after="200"/>
              <w:rPr>
                <w:sz w:val="20"/>
                <w:szCs w:val="20"/>
              </w:rPr>
            </w:pPr>
            <w:r>
              <w:rPr>
                <w:sz w:val="20"/>
                <w:szCs w:val="20"/>
              </w:rPr>
              <w:t xml:space="preserve">ACUTE NEONATAL NECROTISING ENTEROCOLITIS where no definitive procedure is possible, laparotomy for (Anaes.) (Assist.) </w:t>
            </w:r>
          </w:p>
          <w:p w14:paraId="79998AEE" w14:textId="77777777" w:rsidR="00154ABF" w:rsidRDefault="00154ABF">
            <w:pPr>
              <w:tabs>
                <w:tab w:val="left" w:pos="1701"/>
              </w:tabs>
            </w:pPr>
            <w:r>
              <w:rPr>
                <w:b/>
                <w:sz w:val="20"/>
              </w:rPr>
              <w:t xml:space="preserve">Fee: </w:t>
            </w:r>
            <w:r>
              <w:t>$1,090.65</w:t>
            </w:r>
            <w:r>
              <w:tab/>
            </w:r>
            <w:r>
              <w:rPr>
                <w:b/>
                <w:sz w:val="20"/>
              </w:rPr>
              <w:t xml:space="preserve">Benefit: </w:t>
            </w:r>
            <w:r>
              <w:t>75% = $818.00</w:t>
            </w:r>
          </w:p>
        </w:tc>
      </w:tr>
      <w:tr w:rsidR="00154ABF" w14:paraId="70D43A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E9EE3A" w14:textId="77777777" w:rsidR="00154ABF" w:rsidRDefault="00154ABF">
            <w:pPr>
              <w:rPr>
                <w:b/>
              </w:rPr>
            </w:pPr>
            <w:r>
              <w:rPr>
                <w:b/>
              </w:rPr>
              <w:t>Fee</w:t>
            </w:r>
          </w:p>
          <w:p w14:paraId="6F651DE7" w14:textId="77777777" w:rsidR="00154ABF" w:rsidRDefault="00154ABF">
            <w:r>
              <w:t>43832</w:t>
            </w:r>
          </w:p>
        </w:tc>
        <w:tc>
          <w:tcPr>
            <w:tcW w:w="0" w:type="auto"/>
            <w:tcMar>
              <w:top w:w="38" w:type="dxa"/>
              <w:left w:w="38" w:type="dxa"/>
              <w:bottom w:w="38" w:type="dxa"/>
              <w:right w:w="38" w:type="dxa"/>
            </w:tcMar>
            <w:vAlign w:val="bottom"/>
          </w:tcPr>
          <w:p w14:paraId="15392A6C" w14:textId="77777777" w:rsidR="00154ABF" w:rsidRDefault="00154ABF">
            <w:pPr>
              <w:spacing w:after="200"/>
              <w:rPr>
                <w:sz w:val="20"/>
                <w:szCs w:val="20"/>
              </w:rPr>
            </w:pPr>
            <w:r>
              <w:rPr>
                <w:sz w:val="20"/>
                <w:szCs w:val="20"/>
              </w:rPr>
              <w:t xml:space="preserve">Branchial fistula, removal of, on a patient under 10 years of age (Anaes.) (Assist.) </w:t>
            </w:r>
          </w:p>
          <w:p w14:paraId="4D1D1C51" w14:textId="77777777" w:rsidR="00154ABF" w:rsidRDefault="00154ABF">
            <w:pPr>
              <w:tabs>
                <w:tab w:val="left" w:pos="1701"/>
              </w:tabs>
            </w:pPr>
            <w:r>
              <w:rPr>
                <w:b/>
                <w:sz w:val="20"/>
              </w:rPr>
              <w:t xml:space="preserve">Fee: </w:t>
            </w:r>
            <w:r>
              <w:t>$743.85</w:t>
            </w:r>
            <w:r>
              <w:tab/>
            </w:r>
            <w:r>
              <w:rPr>
                <w:b/>
                <w:sz w:val="20"/>
              </w:rPr>
              <w:t xml:space="preserve">Benefit: </w:t>
            </w:r>
            <w:r>
              <w:t>75% = $557.90</w:t>
            </w:r>
          </w:p>
        </w:tc>
      </w:tr>
      <w:tr w:rsidR="00154ABF" w14:paraId="2645B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CC6A05" w14:textId="77777777" w:rsidR="00154ABF" w:rsidRDefault="00154ABF">
            <w:pPr>
              <w:rPr>
                <w:b/>
              </w:rPr>
            </w:pPr>
            <w:r>
              <w:rPr>
                <w:b/>
              </w:rPr>
              <w:t>Fee</w:t>
            </w:r>
          </w:p>
          <w:p w14:paraId="750C0C84" w14:textId="77777777" w:rsidR="00154ABF" w:rsidRDefault="00154ABF">
            <w:r>
              <w:t>43834</w:t>
            </w:r>
          </w:p>
        </w:tc>
        <w:tc>
          <w:tcPr>
            <w:tcW w:w="0" w:type="auto"/>
            <w:tcMar>
              <w:top w:w="38" w:type="dxa"/>
              <w:left w:w="38" w:type="dxa"/>
              <w:bottom w:w="38" w:type="dxa"/>
              <w:right w:w="38" w:type="dxa"/>
            </w:tcMar>
            <w:vAlign w:val="bottom"/>
          </w:tcPr>
          <w:p w14:paraId="6A4927D3" w14:textId="77777777" w:rsidR="00154ABF" w:rsidRDefault="00154ABF">
            <w:pPr>
              <w:spacing w:after="200"/>
              <w:rPr>
                <w:sz w:val="20"/>
                <w:szCs w:val="20"/>
              </w:rPr>
            </w:pPr>
            <w:r>
              <w:rPr>
                <w:sz w:val="20"/>
                <w:szCs w:val="20"/>
              </w:rPr>
              <w:t xml:space="preserve">BOWEL RESECTION for necrotising enterocolitis stricture or strictures, including any anastomoses or stoma formation (Anaes.) (Assist.) </w:t>
            </w:r>
          </w:p>
          <w:p w14:paraId="1389BDDF" w14:textId="77777777" w:rsidR="00154ABF" w:rsidRDefault="00154ABF">
            <w:pPr>
              <w:tabs>
                <w:tab w:val="left" w:pos="1701"/>
              </w:tabs>
            </w:pPr>
            <w:r>
              <w:rPr>
                <w:b/>
                <w:sz w:val="20"/>
              </w:rPr>
              <w:t xml:space="preserve">Fee: </w:t>
            </w:r>
            <w:r>
              <w:t>$1,266.80</w:t>
            </w:r>
            <w:r>
              <w:tab/>
            </w:r>
            <w:r>
              <w:rPr>
                <w:b/>
                <w:sz w:val="20"/>
              </w:rPr>
              <w:t xml:space="preserve">Benefit: </w:t>
            </w:r>
            <w:r>
              <w:t>75% = $950.10</w:t>
            </w:r>
          </w:p>
        </w:tc>
      </w:tr>
      <w:tr w:rsidR="00154ABF" w14:paraId="7E1B75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6D8A51" w14:textId="77777777" w:rsidR="00154ABF" w:rsidRDefault="00154ABF">
            <w:pPr>
              <w:rPr>
                <w:b/>
              </w:rPr>
            </w:pPr>
            <w:r>
              <w:rPr>
                <w:b/>
              </w:rPr>
              <w:t>Fee</w:t>
            </w:r>
          </w:p>
          <w:p w14:paraId="7160246F" w14:textId="77777777" w:rsidR="00154ABF" w:rsidRDefault="00154ABF">
            <w:r>
              <w:t>43835</w:t>
            </w:r>
          </w:p>
        </w:tc>
        <w:tc>
          <w:tcPr>
            <w:tcW w:w="0" w:type="auto"/>
            <w:tcMar>
              <w:top w:w="38" w:type="dxa"/>
              <w:left w:w="38" w:type="dxa"/>
              <w:bottom w:w="38" w:type="dxa"/>
              <w:right w:w="38" w:type="dxa"/>
            </w:tcMar>
            <w:vAlign w:val="bottom"/>
          </w:tcPr>
          <w:p w14:paraId="10629C74" w14:textId="77777777" w:rsidR="00154ABF" w:rsidRDefault="00154ABF">
            <w:pPr>
              <w:spacing w:after="200"/>
              <w:rPr>
                <w:sz w:val="20"/>
                <w:szCs w:val="20"/>
              </w:rPr>
            </w:pPr>
            <w:r>
              <w:rPr>
                <w:sz w:val="20"/>
                <w:szCs w:val="20"/>
              </w:rPr>
              <w:t xml:space="preserve">STRANGULATED, INCARCERATED OR OBSTRUCTED HERNIA, repair of, without bowel resection, on a patient under 10 years of age (Anaes.) (Assist.) </w:t>
            </w:r>
          </w:p>
          <w:p w14:paraId="3218D7CC" w14:textId="77777777" w:rsidR="00154ABF" w:rsidRDefault="00154ABF">
            <w:pPr>
              <w:tabs>
                <w:tab w:val="left" w:pos="1701"/>
              </w:tabs>
            </w:pPr>
            <w:r>
              <w:rPr>
                <w:b/>
                <w:sz w:val="20"/>
              </w:rPr>
              <w:t xml:space="preserve">Fee: </w:t>
            </w:r>
            <w:r>
              <w:t>$772.05</w:t>
            </w:r>
            <w:r>
              <w:tab/>
            </w:r>
            <w:r>
              <w:rPr>
                <w:b/>
                <w:sz w:val="20"/>
              </w:rPr>
              <w:t xml:space="preserve">Benefit: </w:t>
            </w:r>
            <w:r>
              <w:t>75% = $579.05</w:t>
            </w:r>
          </w:p>
        </w:tc>
      </w:tr>
      <w:tr w:rsidR="00154ABF" w14:paraId="6E381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82A790" w14:textId="77777777" w:rsidR="00154ABF" w:rsidRDefault="00154ABF">
            <w:pPr>
              <w:rPr>
                <w:b/>
              </w:rPr>
            </w:pPr>
            <w:r>
              <w:rPr>
                <w:b/>
              </w:rPr>
              <w:t>Fee</w:t>
            </w:r>
          </w:p>
          <w:p w14:paraId="75632FC7" w14:textId="77777777" w:rsidR="00154ABF" w:rsidRDefault="00154ABF">
            <w:r>
              <w:t>43837</w:t>
            </w:r>
          </w:p>
        </w:tc>
        <w:tc>
          <w:tcPr>
            <w:tcW w:w="0" w:type="auto"/>
            <w:tcMar>
              <w:top w:w="38" w:type="dxa"/>
              <w:left w:w="38" w:type="dxa"/>
              <w:bottom w:w="38" w:type="dxa"/>
              <w:right w:w="38" w:type="dxa"/>
            </w:tcMar>
            <w:vAlign w:val="bottom"/>
          </w:tcPr>
          <w:p w14:paraId="792CD7DB" w14:textId="77777777" w:rsidR="00154ABF" w:rsidRDefault="00154ABF">
            <w:pPr>
              <w:spacing w:after="200"/>
              <w:rPr>
                <w:sz w:val="20"/>
                <w:szCs w:val="20"/>
              </w:rPr>
            </w:pPr>
            <w:r>
              <w:rPr>
                <w:sz w:val="20"/>
                <w:szCs w:val="20"/>
              </w:rPr>
              <w:t xml:space="preserve">CONGENITAL DIAPHRAGMATIC HERNIA, repair by thoracic or abdominal approach, with diagnosis confirmed in the first 24 hours of life (Anaes.) (Assist.) </w:t>
            </w:r>
          </w:p>
          <w:p w14:paraId="4861E26C" w14:textId="77777777" w:rsidR="00154ABF" w:rsidRDefault="00154ABF">
            <w:pPr>
              <w:tabs>
                <w:tab w:val="left" w:pos="1701"/>
              </w:tabs>
            </w:pPr>
            <w:r>
              <w:rPr>
                <w:b/>
                <w:sz w:val="20"/>
              </w:rPr>
              <w:t xml:space="preserve">Fee: </w:t>
            </w:r>
            <w:r>
              <w:t>$1,583.45</w:t>
            </w:r>
            <w:r>
              <w:tab/>
            </w:r>
            <w:r>
              <w:rPr>
                <w:b/>
                <w:sz w:val="20"/>
              </w:rPr>
              <w:t xml:space="preserve">Benefit: </w:t>
            </w:r>
            <w:r>
              <w:t>75% = $1187.60</w:t>
            </w:r>
          </w:p>
        </w:tc>
      </w:tr>
      <w:tr w:rsidR="00154ABF" w14:paraId="108DAE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0E33EF" w14:textId="77777777" w:rsidR="00154ABF" w:rsidRDefault="00154ABF">
            <w:pPr>
              <w:rPr>
                <w:b/>
              </w:rPr>
            </w:pPr>
            <w:r>
              <w:rPr>
                <w:b/>
              </w:rPr>
              <w:t>Fee</w:t>
            </w:r>
          </w:p>
          <w:p w14:paraId="30EB6152" w14:textId="77777777" w:rsidR="00154ABF" w:rsidRDefault="00154ABF">
            <w:r>
              <w:t>43838</w:t>
            </w:r>
          </w:p>
        </w:tc>
        <w:tc>
          <w:tcPr>
            <w:tcW w:w="0" w:type="auto"/>
            <w:tcMar>
              <w:top w:w="38" w:type="dxa"/>
              <w:left w:w="38" w:type="dxa"/>
              <w:bottom w:w="38" w:type="dxa"/>
              <w:right w:w="38" w:type="dxa"/>
            </w:tcMar>
            <w:vAlign w:val="bottom"/>
          </w:tcPr>
          <w:p w14:paraId="51014641" w14:textId="77777777" w:rsidR="00154ABF" w:rsidRDefault="00154ABF">
            <w:pPr>
              <w:spacing w:after="200"/>
              <w:rPr>
                <w:sz w:val="20"/>
                <w:szCs w:val="20"/>
              </w:rPr>
            </w:pPr>
            <w:r>
              <w:rPr>
                <w:sz w:val="20"/>
                <w:szCs w:val="20"/>
              </w:rPr>
              <w:t xml:space="preserve">Diaphragmatic hernia, congential repair of, by thoracic or abdominal approach, not being a service to which any of items 31569 to 31581 apply, on a patient under 10 years of age (Anaes.) (Assist.) </w:t>
            </w:r>
          </w:p>
          <w:p w14:paraId="38F0FFAF" w14:textId="77777777" w:rsidR="00154ABF" w:rsidRDefault="00154ABF">
            <w:pPr>
              <w:tabs>
                <w:tab w:val="left" w:pos="1701"/>
              </w:tabs>
            </w:pPr>
            <w:r>
              <w:rPr>
                <w:b/>
                <w:sz w:val="20"/>
              </w:rPr>
              <w:t xml:space="preserve">Fee: </w:t>
            </w:r>
            <w:r>
              <w:t>$1,417.70</w:t>
            </w:r>
            <w:r>
              <w:tab/>
            </w:r>
            <w:r>
              <w:rPr>
                <w:b/>
                <w:sz w:val="20"/>
              </w:rPr>
              <w:t xml:space="preserve">Benefit: </w:t>
            </w:r>
            <w:r>
              <w:t>75% = $1063.30</w:t>
            </w:r>
          </w:p>
        </w:tc>
      </w:tr>
      <w:tr w:rsidR="00154ABF" w14:paraId="4FD10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69F5F" w14:textId="77777777" w:rsidR="00154ABF" w:rsidRDefault="00154ABF">
            <w:pPr>
              <w:rPr>
                <w:b/>
              </w:rPr>
            </w:pPr>
            <w:r>
              <w:rPr>
                <w:b/>
              </w:rPr>
              <w:t>Fee</w:t>
            </w:r>
          </w:p>
          <w:p w14:paraId="2FCCD741" w14:textId="77777777" w:rsidR="00154ABF" w:rsidRDefault="00154ABF">
            <w:r>
              <w:t>43840</w:t>
            </w:r>
          </w:p>
        </w:tc>
        <w:tc>
          <w:tcPr>
            <w:tcW w:w="0" w:type="auto"/>
            <w:tcMar>
              <w:top w:w="38" w:type="dxa"/>
              <w:left w:w="38" w:type="dxa"/>
              <w:bottom w:w="38" w:type="dxa"/>
              <w:right w:w="38" w:type="dxa"/>
            </w:tcMar>
            <w:vAlign w:val="bottom"/>
          </w:tcPr>
          <w:p w14:paraId="606AA6FD" w14:textId="77777777" w:rsidR="00154ABF" w:rsidRDefault="00154ABF">
            <w:pPr>
              <w:spacing w:after="200"/>
              <w:rPr>
                <w:sz w:val="20"/>
                <w:szCs w:val="20"/>
              </w:rPr>
            </w:pPr>
            <w:r>
              <w:rPr>
                <w:sz w:val="20"/>
                <w:szCs w:val="20"/>
              </w:rPr>
              <w:t xml:space="preserve">CONGENITAL DIAPHRAGMATIC HERNIA, repair by thoracic or abdominal approach, diagnosed after the first day of life and before 20 days of age (Anaes.) (Assist.) </w:t>
            </w:r>
          </w:p>
          <w:p w14:paraId="76951199" w14:textId="77777777" w:rsidR="00154ABF" w:rsidRDefault="00154ABF">
            <w:pPr>
              <w:tabs>
                <w:tab w:val="left" w:pos="1701"/>
              </w:tabs>
            </w:pPr>
            <w:r>
              <w:rPr>
                <w:b/>
                <w:sz w:val="20"/>
              </w:rPr>
              <w:t xml:space="preserve">Fee: </w:t>
            </w:r>
            <w:r>
              <w:t>$1,372.30</w:t>
            </w:r>
            <w:r>
              <w:tab/>
            </w:r>
            <w:r>
              <w:rPr>
                <w:b/>
                <w:sz w:val="20"/>
              </w:rPr>
              <w:t xml:space="preserve">Benefit: </w:t>
            </w:r>
            <w:r>
              <w:t>75% = $1029.25</w:t>
            </w:r>
          </w:p>
        </w:tc>
      </w:tr>
      <w:tr w:rsidR="00154ABF" w14:paraId="21644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AD68D8" w14:textId="77777777" w:rsidR="00154ABF" w:rsidRDefault="00154ABF">
            <w:pPr>
              <w:rPr>
                <w:b/>
              </w:rPr>
            </w:pPr>
            <w:r>
              <w:rPr>
                <w:b/>
              </w:rPr>
              <w:t>Fee</w:t>
            </w:r>
          </w:p>
          <w:p w14:paraId="379BF3F2" w14:textId="77777777" w:rsidR="00154ABF" w:rsidRDefault="00154ABF">
            <w:r>
              <w:t>43841</w:t>
            </w:r>
          </w:p>
        </w:tc>
        <w:tc>
          <w:tcPr>
            <w:tcW w:w="0" w:type="auto"/>
            <w:tcMar>
              <w:top w:w="38" w:type="dxa"/>
              <w:left w:w="38" w:type="dxa"/>
              <w:bottom w:w="38" w:type="dxa"/>
              <w:right w:w="38" w:type="dxa"/>
            </w:tcMar>
            <w:vAlign w:val="bottom"/>
          </w:tcPr>
          <w:p w14:paraId="74EA5DB5" w14:textId="77777777" w:rsidR="00154ABF" w:rsidRDefault="00154ABF">
            <w:pPr>
              <w:spacing w:after="200"/>
              <w:rPr>
                <w:sz w:val="20"/>
                <w:szCs w:val="20"/>
              </w:rPr>
            </w:pPr>
            <w:r>
              <w:rPr>
                <w:sz w:val="20"/>
                <w:szCs w:val="20"/>
              </w:rPr>
              <w:t xml:space="preserve">Femoral or inguinal hernia or infantile hydrocele, repair of, on a patient under 10 years of age, other than a service to which item 30651 or 43835 applies (H) (Anaes.) (Assist.) </w:t>
            </w:r>
          </w:p>
          <w:p w14:paraId="5E19DDF1" w14:textId="77777777" w:rsidR="00154ABF" w:rsidRDefault="00154ABF">
            <w:pPr>
              <w:tabs>
                <w:tab w:val="left" w:pos="1701"/>
              </w:tabs>
            </w:pPr>
            <w:r>
              <w:rPr>
                <w:b/>
                <w:sz w:val="20"/>
              </w:rPr>
              <w:t xml:space="preserve">Fee: </w:t>
            </w:r>
            <w:r>
              <w:t>$687.90</w:t>
            </w:r>
            <w:r>
              <w:tab/>
            </w:r>
            <w:r>
              <w:rPr>
                <w:b/>
                <w:sz w:val="20"/>
              </w:rPr>
              <w:t xml:space="preserve">Benefit: </w:t>
            </w:r>
            <w:r>
              <w:t>75% = $515.95</w:t>
            </w:r>
          </w:p>
        </w:tc>
      </w:tr>
      <w:tr w:rsidR="00154ABF" w14:paraId="00008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58850" w14:textId="77777777" w:rsidR="00154ABF" w:rsidRDefault="00154ABF">
            <w:pPr>
              <w:rPr>
                <w:b/>
              </w:rPr>
            </w:pPr>
            <w:r>
              <w:rPr>
                <w:b/>
              </w:rPr>
              <w:t>Fee</w:t>
            </w:r>
          </w:p>
          <w:p w14:paraId="03CB2295" w14:textId="77777777" w:rsidR="00154ABF" w:rsidRDefault="00154ABF">
            <w:r>
              <w:t>43843</w:t>
            </w:r>
          </w:p>
        </w:tc>
        <w:tc>
          <w:tcPr>
            <w:tcW w:w="0" w:type="auto"/>
            <w:tcMar>
              <w:top w:w="38" w:type="dxa"/>
              <w:left w:w="38" w:type="dxa"/>
              <w:bottom w:w="38" w:type="dxa"/>
              <w:right w:w="38" w:type="dxa"/>
            </w:tcMar>
            <w:vAlign w:val="bottom"/>
          </w:tcPr>
          <w:p w14:paraId="22FA667A" w14:textId="77777777" w:rsidR="00154ABF" w:rsidRDefault="00154ABF">
            <w:pPr>
              <w:spacing w:after="200"/>
              <w:rPr>
                <w:sz w:val="20"/>
                <w:szCs w:val="20"/>
              </w:rPr>
            </w:pPr>
            <w:r>
              <w:rPr>
                <w:sz w:val="20"/>
                <w:szCs w:val="20"/>
              </w:rPr>
              <w:t xml:space="preserve">OESOPHAGEAL ATRESIA (with or without repair of tracheo-oesophageal fistula), complete correction of, not being a service to which item 43846 applies (Anaes.) (Assist.) </w:t>
            </w:r>
          </w:p>
          <w:p w14:paraId="7B3A2092" w14:textId="77777777" w:rsidR="00154ABF" w:rsidRDefault="00154ABF">
            <w:pPr>
              <w:tabs>
                <w:tab w:val="left" w:pos="1701"/>
              </w:tabs>
            </w:pPr>
            <w:r>
              <w:rPr>
                <w:b/>
                <w:sz w:val="20"/>
              </w:rPr>
              <w:t xml:space="preserve">Fee: </w:t>
            </w:r>
            <w:r>
              <w:t>$2,111.40</w:t>
            </w:r>
            <w:r>
              <w:tab/>
            </w:r>
            <w:r>
              <w:rPr>
                <w:b/>
                <w:sz w:val="20"/>
              </w:rPr>
              <w:t xml:space="preserve">Benefit: </w:t>
            </w:r>
            <w:r>
              <w:t>75% = $1583.55</w:t>
            </w:r>
          </w:p>
        </w:tc>
      </w:tr>
      <w:tr w:rsidR="00154ABF" w14:paraId="7BF1B6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7398F5" w14:textId="77777777" w:rsidR="00154ABF" w:rsidRDefault="00154ABF">
            <w:pPr>
              <w:rPr>
                <w:b/>
              </w:rPr>
            </w:pPr>
            <w:r>
              <w:rPr>
                <w:b/>
              </w:rPr>
              <w:t>Fee</w:t>
            </w:r>
          </w:p>
          <w:p w14:paraId="23BFC9F8" w14:textId="77777777" w:rsidR="00154ABF" w:rsidRDefault="00154ABF">
            <w:r>
              <w:t>43846</w:t>
            </w:r>
          </w:p>
        </w:tc>
        <w:tc>
          <w:tcPr>
            <w:tcW w:w="0" w:type="auto"/>
            <w:tcMar>
              <w:top w:w="38" w:type="dxa"/>
              <w:left w:w="38" w:type="dxa"/>
              <w:bottom w:w="38" w:type="dxa"/>
              <w:right w:w="38" w:type="dxa"/>
            </w:tcMar>
            <w:vAlign w:val="bottom"/>
          </w:tcPr>
          <w:p w14:paraId="0FB403FE" w14:textId="77777777" w:rsidR="00154ABF" w:rsidRDefault="00154ABF">
            <w:pPr>
              <w:spacing w:after="200"/>
              <w:rPr>
                <w:sz w:val="20"/>
                <w:szCs w:val="20"/>
              </w:rPr>
            </w:pPr>
            <w:r>
              <w:rPr>
                <w:sz w:val="20"/>
                <w:szCs w:val="20"/>
              </w:rPr>
              <w:t xml:space="preserve">OESOPHAGEAL ATRESIA (with or without repair of tracheo-oesophageal fistula), complete correction of, in infant of birth weight less than 1500 grams (Anaes.) (Assist.) </w:t>
            </w:r>
          </w:p>
          <w:p w14:paraId="0809D309" w14:textId="77777777" w:rsidR="00154ABF" w:rsidRDefault="00154ABF">
            <w:pPr>
              <w:tabs>
                <w:tab w:val="left" w:pos="1701"/>
              </w:tabs>
            </w:pPr>
            <w:r>
              <w:rPr>
                <w:b/>
                <w:sz w:val="20"/>
              </w:rPr>
              <w:t xml:space="preserve">Fee: </w:t>
            </w:r>
            <w:r>
              <w:t>$2,269.65</w:t>
            </w:r>
            <w:r>
              <w:tab/>
            </w:r>
            <w:r>
              <w:rPr>
                <w:b/>
                <w:sz w:val="20"/>
              </w:rPr>
              <w:t xml:space="preserve">Benefit: </w:t>
            </w:r>
            <w:r>
              <w:t>75% = $1702.25</w:t>
            </w:r>
          </w:p>
        </w:tc>
      </w:tr>
      <w:tr w:rsidR="00154ABF" w14:paraId="20F72D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FC72E4" w14:textId="77777777" w:rsidR="00154ABF" w:rsidRDefault="00154ABF">
            <w:pPr>
              <w:rPr>
                <w:b/>
              </w:rPr>
            </w:pPr>
            <w:r>
              <w:rPr>
                <w:b/>
              </w:rPr>
              <w:t>Fee</w:t>
            </w:r>
          </w:p>
          <w:p w14:paraId="29D03C9E" w14:textId="77777777" w:rsidR="00154ABF" w:rsidRDefault="00154ABF">
            <w:r>
              <w:t>43849</w:t>
            </w:r>
          </w:p>
        </w:tc>
        <w:tc>
          <w:tcPr>
            <w:tcW w:w="0" w:type="auto"/>
            <w:tcMar>
              <w:top w:w="38" w:type="dxa"/>
              <w:left w:w="38" w:type="dxa"/>
              <w:bottom w:w="38" w:type="dxa"/>
              <w:right w:w="38" w:type="dxa"/>
            </w:tcMar>
            <w:vAlign w:val="bottom"/>
          </w:tcPr>
          <w:p w14:paraId="34B23E30" w14:textId="77777777" w:rsidR="00154ABF" w:rsidRDefault="00154ABF">
            <w:pPr>
              <w:spacing w:after="200"/>
              <w:rPr>
                <w:sz w:val="20"/>
                <w:szCs w:val="20"/>
              </w:rPr>
            </w:pPr>
            <w:r>
              <w:rPr>
                <w:sz w:val="20"/>
                <w:szCs w:val="20"/>
              </w:rPr>
              <w:t xml:space="preserve">OESOPHAGEAL ATRESIA, gastrostomy for (Anaes.) (Assist.) </w:t>
            </w:r>
          </w:p>
          <w:p w14:paraId="3508782D" w14:textId="77777777" w:rsidR="00154ABF" w:rsidRDefault="00154ABF">
            <w:pPr>
              <w:tabs>
                <w:tab w:val="left" w:pos="1701"/>
              </w:tabs>
            </w:pPr>
            <w:r>
              <w:rPr>
                <w:b/>
                <w:sz w:val="20"/>
              </w:rPr>
              <w:t xml:space="preserve">Fee: </w:t>
            </w:r>
            <w:r>
              <w:t>$580.65</w:t>
            </w:r>
            <w:r>
              <w:tab/>
            </w:r>
            <w:r>
              <w:rPr>
                <w:b/>
                <w:sz w:val="20"/>
              </w:rPr>
              <w:t xml:space="preserve">Benefit: </w:t>
            </w:r>
            <w:r>
              <w:t>75% = $435.50</w:t>
            </w:r>
          </w:p>
        </w:tc>
      </w:tr>
      <w:tr w:rsidR="00154ABF" w14:paraId="4D6E74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4773F" w14:textId="77777777" w:rsidR="00154ABF" w:rsidRDefault="00154ABF">
            <w:pPr>
              <w:rPr>
                <w:b/>
              </w:rPr>
            </w:pPr>
            <w:r>
              <w:rPr>
                <w:b/>
              </w:rPr>
              <w:t>Fee</w:t>
            </w:r>
          </w:p>
          <w:p w14:paraId="517F960F" w14:textId="77777777" w:rsidR="00154ABF" w:rsidRDefault="00154ABF">
            <w:r>
              <w:t>43852</w:t>
            </w:r>
          </w:p>
        </w:tc>
        <w:tc>
          <w:tcPr>
            <w:tcW w:w="0" w:type="auto"/>
            <w:tcMar>
              <w:top w:w="38" w:type="dxa"/>
              <w:left w:w="38" w:type="dxa"/>
              <w:bottom w:w="38" w:type="dxa"/>
              <w:right w:w="38" w:type="dxa"/>
            </w:tcMar>
            <w:vAlign w:val="bottom"/>
          </w:tcPr>
          <w:p w14:paraId="26ACA60D" w14:textId="77777777" w:rsidR="00154ABF" w:rsidRDefault="00154ABF">
            <w:pPr>
              <w:spacing w:after="200"/>
              <w:rPr>
                <w:sz w:val="20"/>
                <w:szCs w:val="20"/>
              </w:rPr>
            </w:pPr>
            <w:r>
              <w:rPr>
                <w:sz w:val="20"/>
                <w:szCs w:val="20"/>
              </w:rPr>
              <w:t xml:space="preserve">OESOPHAGEAL ATRESIA, thoracotomy for, and division of tracheo-oesophageal fistula without anastomosis (Anaes.) (Assist.) </w:t>
            </w:r>
          </w:p>
          <w:p w14:paraId="486B0A14" w14:textId="77777777" w:rsidR="00154ABF" w:rsidRDefault="00154ABF">
            <w:pPr>
              <w:tabs>
                <w:tab w:val="left" w:pos="1701"/>
              </w:tabs>
            </w:pPr>
            <w:r>
              <w:rPr>
                <w:b/>
                <w:sz w:val="20"/>
              </w:rPr>
              <w:t xml:space="preserve">Fee: </w:t>
            </w:r>
            <w:r>
              <w:t>$1,847.30</w:t>
            </w:r>
            <w:r>
              <w:tab/>
            </w:r>
            <w:r>
              <w:rPr>
                <w:b/>
                <w:sz w:val="20"/>
              </w:rPr>
              <w:t xml:space="preserve">Benefit: </w:t>
            </w:r>
            <w:r>
              <w:t>75% = $1385.50</w:t>
            </w:r>
          </w:p>
        </w:tc>
      </w:tr>
      <w:tr w:rsidR="00154ABF" w14:paraId="0AD87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5B7FE" w14:textId="77777777" w:rsidR="00154ABF" w:rsidRDefault="00154ABF">
            <w:pPr>
              <w:rPr>
                <w:b/>
              </w:rPr>
            </w:pPr>
            <w:r>
              <w:rPr>
                <w:b/>
              </w:rPr>
              <w:t>Fee</w:t>
            </w:r>
          </w:p>
          <w:p w14:paraId="3C2053CE" w14:textId="77777777" w:rsidR="00154ABF" w:rsidRDefault="00154ABF">
            <w:r>
              <w:t>43855</w:t>
            </w:r>
          </w:p>
        </w:tc>
        <w:tc>
          <w:tcPr>
            <w:tcW w:w="0" w:type="auto"/>
            <w:tcMar>
              <w:top w:w="38" w:type="dxa"/>
              <w:left w:w="38" w:type="dxa"/>
              <w:bottom w:w="38" w:type="dxa"/>
              <w:right w:w="38" w:type="dxa"/>
            </w:tcMar>
            <w:vAlign w:val="bottom"/>
          </w:tcPr>
          <w:p w14:paraId="3F3BD915" w14:textId="77777777" w:rsidR="00154ABF" w:rsidRDefault="00154ABF">
            <w:pPr>
              <w:spacing w:after="200"/>
              <w:rPr>
                <w:sz w:val="20"/>
                <w:szCs w:val="20"/>
              </w:rPr>
            </w:pPr>
            <w:r>
              <w:rPr>
                <w:sz w:val="20"/>
                <w:szCs w:val="20"/>
              </w:rPr>
              <w:t xml:space="preserve">OESOPHAGEAL ATRESIA, delayed primary anastomosis for (Anaes.) (Assist.) </w:t>
            </w:r>
          </w:p>
          <w:p w14:paraId="7603CCE6" w14:textId="77777777" w:rsidR="00154ABF" w:rsidRDefault="00154ABF">
            <w:pPr>
              <w:tabs>
                <w:tab w:val="left" w:pos="1701"/>
              </w:tabs>
            </w:pPr>
            <w:r>
              <w:rPr>
                <w:b/>
                <w:sz w:val="20"/>
              </w:rPr>
              <w:t xml:space="preserve">Fee: </w:t>
            </w:r>
            <w:r>
              <w:t>$1,953.10</w:t>
            </w:r>
            <w:r>
              <w:tab/>
            </w:r>
            <w:r>
              <w:rPr>
                <w:b/>
                <w:sz w:val="20"/>
              </w:rPr>
              <w:t xml:space="preserve">Benefit: </w:t>
            </w:r>
            <w:r>
              <w:t>75% = $1464.85</w:t>
            </w:r>
          </w:p>
        </w:tc>
      </w:tr>
      <w:tr w:rsidR="00154ABF" w14:paraId="489D4F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733036" w14:textId="77777777" w:rsidR="00154ABF" w:rsidRDefault="00154ABF">
            <w:pPr>
              <w:rPr>
                <w:b/>
              </w:rPr>
            </w:pPr>
            <w:r>
              <w:rPr>
                <w:b/>
              </w:rPr>
              <w:t>Fee</w:t>
            </w:r>
          </w:p>
          <w:p w14:paraId="140D5D57" w14:textId="77777777" w:rsidR="00154ABF" w:rsidRDefault="00154ABF">
            <w:r>
              <w:t>43858</w:t>
            </w:r>
          </w:p>
        </w:tc>
        <w:tc>
          <w:tcPr>
            <w:tcW w:w="0" w:type="auto"/>
            <w:tcMar>
              <w:top w:w="38" w:type="dxa"/>
              <w:left w:w="38" w:type="dxa"/>
              <w:bottom w:w="38" w:type="dxa"/>
              <w:right w:w="38" w:type="dxa"/>
            </w:tcMar>
            <w:vAlign w:val="bottom"/>
          </w:tcPr>
          <w:p w14:paraId="5FC27E49" w14:textId="77777777" w:rsidR="00154ABF" w:rsidRDefault="00154ABF">
            <w:pPr>
              <w:spacing w:after="200"/>
              <w:rPr>
                <w:sz w:val="20"/>
                <w:szCs w:val="20"/>
              </w:rPr>
            </w:pPr>
            <w:r>
              <w:rPr>
                <w:sz w:val="20"/>
                <w:szCs w:val="20"/>
              </w:rPr>
              <w:t xml:space="preserve">OESOPHAGEAL ATRESIA, cervical oesophagostomy for (Anaes.) (Assist.) </w:t>
            </w:r>
          </w:p>
          <w:p w14:paraId="4373B2C0" w14:textId="77777777" w:rsidR="00154ABF" w:rsidRDefault="00154ABF">
            <w:pPr>
              <w:tabs>
                <w:tab w:val="left" w:pos="1701"/>
              </w:tabs>
            </w:pPr>
            <w:r>
              <w:rPr>
                <w:b/>
                <w:sz w:val="20"/>
              </w:rPr>
              <w:t xml:space="preserve">Fee: </w:t>
            </w:r>
            <w:r>
              <w:t>$686.15</w:t>
            </w:r>
            <w:r>
              <w:tab/>
            </w:r>
            <w:r>
              <w:rPr>
                <w:b/>
                <w:sz w:val="20"/>
              </w:rPr>
              <w:t xml:space="preserve">Benefit: </w:t>
            </w:r>
            <w:r>
              <w:t>75% = $514.65</w:t>
            </w:r>
          </w:p>
        </w:tc>
      </w:tr>
      <w:tr w:rsidR="00154ABF" w14:paraId="256768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8ACEC" w14:textId="77777777" w:rsidR="00154ABF" w:rsidRDefault="00154ABF">
            <w:pPr>
              <w:rPr>
                <w:b/>
              </w:rPr>
            </w:pPr>
            <w:r>
              <w:rPr>
                <w:b/>
              </w:rPr>
              <w:t>Fee</w:t>
            </w:r>
          </w:p>
          <w:p w14:paraId="25DEBA78" w14:textId="77777777" w:rsidR="00154ABF" w:rsidRDefault="00154ABF">
            <w:r>
              <w:t>43861</w:t>
            </w:r>
          </w:p>
        </w:tc>
        <w:tc>
          <w:tcPr>
            <w:tcW w:w="0" w:type="auto"/>
            <w:tcMar>
              <w:top w:w="38" w:type="dxa"/>
              <w:left w:w="38" w:type="dxa"/>
              <w:bottom w:w="38" w:type="dxa"/>
              <w:right w:w="38" w:type="dxa"/>
            </w:tcMar>
            <w:vAlign w:val="bottom"/>
          </w:tcPr>
          <w:p w14:paraId="6CA4542C" w14:textId="77777777" w:rsidR="00154ABF" w:rsidRDefault="00154ABF">
            <w:pPr>
              <w:spacing w:after="200"/>
              <w:rPr>
                <w:sz w:val="20"/>
                <w:szCs w:val="20"/>
              </w:rPr>
            </w:pPr>
            <w:r>
              <w:rPr>
                <w:sz w:val="20"/>
                <w:szCs w:val="20"/>
              </w:rPr>
              <w:t xml:space="preserve">CONGENITAL CYSTADENOMATOID MALFORMATION OR CONGENITAL LOBAR EMPHYSEMA, thoracotomy and lung resection for (Anaes.) (Assist.) </w:t>
            </w:r>
          </w:p>
          <w:p w14:paraId="773E203B" w14:textId="77777777" w:rsidR="00154ABF" w:rsidRDefault="00154ABF">
            <w:pPr>
              <w:tabs>
                <w:tab w:val="left" w:pos="1701"/>
              </w:tabs>
            </w:pPr>
            <w:r>
              <w:rPr>
                <w:b/>
                <w:sz w:val="20"/>
              </w:rPr>
              <w:t xml:space="preserve">Fee: </w:t>
            </w:r>
            <w:r>
              <w:t>$1,900.30</w:t>
            </w:r>
            <w:r>
              <w:tab/>
            </w:r>
            <w:r>
              <w:rPr>
                <w:b/>
                <w:sz w:val="20"/>
              </w:rPr>
              <w:t xml:space="preserve">Benefit: </w:t>
            </w:r>
            <w:r>
              <w:t>75% = $1425.25</w:t>
            </w:r>
          </w:p>
        </w:tc>
      </w:tr>
      <w:tr w:rsidR="00154ABF" w14:paraId="72226B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15549B" w14:textId="77777777" w:rsidR="00154ABF" w:rsidRDefault="00154ABF">
            <w:pPr>
              <w:rPr>
                <w:b/>
              </w:rPr>
            </w:pPr>
            <w:r>
              <w:rPr>
                <w:b/>
              </w:rPr>
              <w:t>Fee</w:t>
            </w:r>
          </w:p>
          <w:p w14:paraId="4C5B7D3F" w14:textId="77777777" w:rsidR="00154ABF" w:rsidRDefault="00154ABF">
            <w:r>
              <w:t>43864</w:t>
            </w:r>
          </w:p>
        </w:tc>
        <w:tc>
          <w:tcPr>
            <w:tcW w:w="0" w:type="auto"/>
            <w:tcMar>
              <w:top w:w="38" w:type="dxa"/>
              <w:left w:w="38" w:type="dxa"/>
              <w:bottom w:w="38" w:type="dxa"/>
              <w:right w:w="38" w:type="dxa"/>
            </w:tcMar>
            <w:vAlign w:val="bottom"/>
          </w:tcPr>
          <w:p w14:paraId="6CE0C9E7" w14:textId="77777777" w:rsidR="00154ABF" w:rsidRDefault="00154ABF">
            <w:pPr>
              <w:spacing w:after="200"/>
              <w:rPr>
                <w:sz w:val="20"/>
                <w:szCs w:val="20"/>
              </w:rPr>
            </w:pPr>
            <w:r>
              <w:rPr>
                <w:sz w:val="20"/>
                <w:szCs w:val="20"/>
              </w:rPr>
              <w:t xml:space="preserve">GASTROSCHISIS, operation for (Anaes.) (Assist.) </w:t>
            </w:r>
          </w:p>
          <w:p w14:paraId="06AE91F7" w14:textId="77777777" w:rsidR="00154ABF" w:rsidRDefault="00154ABF">
            <w:pPr>
              <w:tabs>
                <w:tab w:val="left" w:pos="1701"/>
              </w:tabs>
            </w:pPr>
            <w:r>
              <w:rPr>
                <w:b/>
                <w:sz w:val="20"/>
              </w:rPr>
              <w:t xml:space="preserve">Fee: </w:t>
            </w:r>
            <w:r>
              <w:t>$1,425.20</w:t>
            </w:r>
            <w:r>
              <w:tab/>
            </w:r>
            <w:r>
              <w:rPr>
                <w:b/>
                <w:sz w:val="20"/>
              </w:rPr>
              <w:t xml:space="preserve">Benefit: </w:t>
            </w:r>
            <w:r>
              <w:t>75% = $1068.90</w:t>
            </w:r>
          </w:p>
        </w:tc>
      </w:tr>
      <w:tr w:rsidR="00154ABF" w14:paraId="285A6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8A89FF" w14:textId="77777777" w:rsidR="00154ABF" w:rsidRDefault="00154ABF">
            <w:pPr>
              <w:rPr>
                <w:b/>
              </w:rPr>
            </w:pPr>
            <w:r>
              <w:rPr>
                <w:b/>
              </w:rPr>
              <w:t>Fee</w:t>
            </w:r>
          </w:p>
          <w:p w14:paraId="36DCB8B4" w14:textId="77777777" w:rsidR="00154ABF" w:rsidRDefault="00154ABF">
            <w:r>
              <w:t>43867</w:t>
            </w:r>
          </w:p>
        </w:tc>
        <w:tc>
          <w:tcPr>
            <w:tcW w:w="0" w:type="auto"/>
            <w:tcMar>
              <w:top w:w="38" w:type="dxa"/>
              <w:left w:w="38" w:type="dxa"/>
              <w:bottom w:w="38" w:type="dxa"/>
              <w:right w:w="38" w:type="dxa"/>
            </w:tcMar>
            <w:vAlign w:val="bottom"/>
          </w:tcPr>
          <w:p w14:paraId="4CA6ACA7" w14:textId="77777777" w:rsidR="00154ABF" w:rsidRDefault="00154ABF">
            <w:pPr>
              <w:spacing w:after="200"/>
              <w:rPr>
                <w:sz w:val="20"/>
                <w:szCs w:val="20"/>
              </w:rPr>
            </w:pPr>
            <w:r>
              <w:rPr>
                <w:sz w:val="20"/>
                <w:szCs w:val="20"/>
              </w:rPr>
              <w:t xml:space="preserve">GASTROSCHISIS or Exomphalos, secondary operation for, with removal of silo (Anaes.) (Assist.) </w:t>
            </w:r>
          </w:p>
          <w:p w14:paraId="313A65A6" w14:textId="77777777" w:rsidR="00154ABF" w:rsidRDefault="00154ABF">
            <w:pPr>
              <w:tabs>
                <w:tab w:val="left" w:pos="1701"/>
              </w:tabs>
            </w:pPr>
            <w:r>
              <w:rPr>
                <w:b/>
                <w:sz w:val="20"/>
              </w:rPr>
              <w:t xml:space="preserve">Fee: </w:t>
            </w:r>
            <w:r>
              <w:t>$791.70</w:t>
            </w:r>
            <w:r>
              <w:tab/>
            </w:r>
            <w:r>
              <w:rPr>
                <w:b/>
                <w:sz w:val="20"/>
              </w:rPr>
              <w:t xml:space="preserve">Benefit: </w:t>
            </w:r>
            <w:r>
              <w:t>75% = $593.80</w:t>
            </w:r>
          </w:p>
        </w:tc>
      </w:tr>
      <w:tr w:rsidR="00154ABF" w14:paraId="351D4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F9F9B" w14:textId="77777777" w:rsidR="00154ABF" w:rsidRDefault="00154ABF">
            <w:pPr>
              <w:rPr>
                <w:b/>
              </w:rPr>
            </w:pPr>
            <w:r>
              <w:rPr>
                <w:b/>
              </w:rPr>
              <w:t>Fee</w:t>
            </w:r>
          </w:p>
          <w:p w14:paraId="4E1AD2E0" w14:textId="77777777" w:rsidR="00154ABF" w:rsidRDefault="00154ABF">
            <w:r>
              <w:t>43870</w:t>
            </w:r>
          </w:p>
        </w:tc>
        <w:tc>
          <w:tcPr>
            <w:tcW w:w="0" w:type="auto"/>
            <w:tcMar>
              <w:top w:w="38" w:type="dxa"/>
              <w:left w:w="38" w:type="dxa"/>
              <w:bottom w:w="38" w:type="dxa"/>
              <w:right w:w="38" w:type="dxa"/>
            </w:tcMar>
            <w:vAlign w:val="bottom"/>
          </w:tcPr>
          <w:p w14:paraId="7618C5D8" w14:textId="77777777" w:rsidR="00154ABF" w:rsidRDefault="00154ABF">
            <w:pPr>
              <w:spacing w:after="200"/>
              <w:rPr>
                <w:sz w:val="20"/>
                <w:szCs w:val="20"/>
              </w:rPr>
            </w:pPr>
            <w:r>
              <w:rPr>
                <w:sz w:val="20"/>
                <w:szCs w:val="20"/>
              </w:rPr>
              <w:t xml:space="preserve">EXOMPHALOS containing small bowel only, operation for (Anaes.) (Assist.) </w:t>
            </w:r>
          </w:p>
          <w:p w14:paraId="2F6AF3F1" w14:textId="77777777" w:rsidR="00154ABF" w:rsidRDefault="00154ABF">
            <w:pPr>
              <w:tabs>
                <w:tab w:val="left" w:pos="1701"/>
              </w:tabs>
            </w:pPr>
            <w:r>
              <w:rPr>
                <w:b/>
                <w:sz w:val="20"/>
              </w:rPr>
              <w:t xml:space="preserve">Fee: </w:t>
            </w:r>
            <w:r>
              <w:t>$1,108.50</w:t>
            </w:r>
            <w:r>
              <w:tab/>
            </w:r>
            <w:r>
              <w:rPr>
                <w:b/>
                <w:sz w:val="20"/>
              </w:rPr>
              <w:t xml:space="preserve">Benefit: </w:t>
            </w:r>
            <w:r>
              <w:t>75% = $831.40</w:t>
            </w:r>
          </w:p>
        </w:tc>
      </w:tr>
      <w:tr w:rsidR="00154ABF" w14:paraId="2BFAF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BE4AB0" w14:textId="77777777" w:rsidR="00154ABF" w:rsidRDefault="00154ABF">
            <w:pPr>
              <w:rPr>
                <w:b/>
              </w:rPr>
            </w:pPr>
            <w:r>
              <w:rPr>
                <w:b/>
              </w:rPr>
              <w:t>Fee</w:t>
            </w:r>
          </w:p>
          <w:p w14:paraId="25442585" w14:textId="77777777" w:rsidR="00154ABF" w:rsidRDefault="00154ABF">
            <w:r>
              <w:t>43873</w:t>
            </w:r>
          </w:p>
        </w:tc>
        <w:tc>
          <w:tcPr>
            <w:tcW w:w="0" w:type="auto"/>
            <w:tcMar>
              <w:top w:w="38" w:type="dxa"/>
              <w:left w:w="38" w:type="dxa"/>
              <w:bottom w:w="38" w:type="dxa"/>
              <w:right w:w="38" w:type="dxa"/>
            </w:tcMar>
            <w:vAlign w:val="bottom"/>
          </w:tcPr>
          <w:p w14:paraId="42602227" w14:textId="77777777" w:rsidR="00154ABF" w:rsidRDefault="00154ABF">
            <w:pPr>
              <w:spacing w:after="200"/>
              <w:rPr>
                <w:sz w:val="20"/>
                <w:szCs w:val="20"/>
              </w:rPr>
            </w:pPr>
            <w:r>
              <w:rPr>
                <w:sz w:val="20"/>
                <w:szCs w:val="20"/>
              </w:rPr>
              <w:t xml:space="preserve">EXOMPHALOS containing small bowel and other viscera, operation for (Anaes.) (Assist.) </w:t>
            </w:r>
          </w:p>
          <w:p w14:paraId="7D0B0CE7" w14:textId="77777777" w:rsidR="00154ABF" w:rsidRDefault="00154ABF">
            <w:pPr>
              <w:tabs>
                <w:tab w:val="left" w:pos="1701"/>
              </w:tabs>
            </w:pPr>
            <w:r>
              <w:rPr>
                <w:b/>
                <w:sz w:val="20"/>
              </w:rPr>
              <w:t xml:space="preserve">Fee: </w:t>
            </w:r>
            <w:r>
              <w:t>$1,477.95</w:t>
            </w:r>
            <w:r>
              <w:tab/>
            </w:r>
            <w:r>
              <w:rPr>
                <w:b/>
                <w:sz w:val="20"/>
              </w:rPr>
              <w:t xml:space="preserve">Benefit: </w:t>
            </w:r>
            <w:r>
              <w:t>75% = $1108.50</w:t>
            </w:r>
          </w:p>
        </w:tc>
      </w:tr>
      <w:tr w:rsidR="00154ABF" w14:paraId="02ED8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296B48" w14:textId="77777777" w:rsidR="00154ABF" w:rsidRDefault="00154ABF">
            <w:pPr>
              <w:rPr>
                <w:b/>
              </w:rPr>
            </w:pPr>
            <w:r>
              <w:rPr>
                <w:b/>
              </w:rPr>
              <w:t>Fee</w:t>
            </w:r>
          </w:p>
          <w:p w14:paraId="0E0589D1" w14:textId="77777777" w:rsidR="00154ABF" w:rsidRDefault="00154ABF">
            <w:r>
              <w:t>43876</w:t>
            </w:r>
          </w:p>
        </w:tc>
        <w:tc>
          <w:tcPr>
            <w:tcW w:w="0" w:type="auto"/>
            <w:tcMar>
              <w:top w:w="38" w:type="dxa"/>
              <w:left w:w="38" w:type="dxa"/>
              <w:bottom w:w="38" w:type="dxa"/>
              <w:right w:w="38" w:type="dxa"/>
            </w:tcMar>
            <w:vAlign w:val="bottom"/>
          </w:tcPr>
          <w:p w14:paraId="0584D68B" w14:textId="77777777" w:rsidR="00154ABF" w:rsidRDefault="00154ABF">
            <w:pPr>
              <w:spacing w:after="200"/>
              <w:rPr>
                <w:sz w:val="20"/>
                <w:szCs w:val="20"/>
              </w:rPr>
            </w:pPr>
            <w:r>
              <w:rPr>
                <w:sz w:val="20"/>
                <w:szCs w:val="20"/>
              </w:rPr>
              <w:t xml:space="preserve">SACROCOCCYGEAL TERATOMA, excision of, by posterior approach (Anaes.) (Assist.) </w:t>
            </w:r>
          </w:p>
          <w:p w14:paraId="54274E23" w14:textId="77777777" w:rsidR="00154ABF" w:rsidRDefault="00154ABF">
            <w:pPr>
              <w:tabs>
                <w:tab w:val="left" w:pos="1701"/>
              </w:tabs>
            </w:pPr>
            <w:r>
              <w:rPr>
                <w:b/>
                <w:sz w:val="20"/>
              </w:rPr>
              <w:t xml:space="preserve">Fee: </w:t>
            </w:r>
            <w:r>
              <w:t>$1,266.80</w:t>
            </w:r>
            <w:r>
              <w:tab/>
            </w:r>
            <w:r>
              <w:rPr>
                <w:b/>
                <w:sz w:val="20"/>
              </w:rPr>
              <w:t xml:space="preserve">Benefit: </w:t>
            </w:r>
            <w:r>
              <w:t>75% = $950.10</w:t>
            </w:r>
          </w:p>
        </w:tc>
      </w:tr>
      <w:tr w:rsidR="00154ABF" w14:paraId="3926F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56875" w14:textId="77777777" w:rsidR="00154ABF" w:rsidRDefault="00154ABF">
            <w:pPr>
              <w:rPr>
                <w:b/>
              </w:rPr>
            </w:pPr>
            <w:r>
              <w:rPr>
                <w:b/>
              </w:rPr>
              <w:t>Fee</w:t>
            </w:r>
          </w:p>
          <w:p w14:paraId="69554791" w14:textId="77777777" w:rsidR="00154ABF" w:rsidRDefault="00154ABF">
            <w:r>
              <w:t>43879</w:t>
            </w:r>
          </w:p>
        </w:tc>
        <w:tc>
          <w:tcPr>
            <w:tcW w:w="0" w:type="auto"/>
            <w:tcMar>
              <w:top w:w="38" w:type="dxa"/>
              <w:left w:w="38" w:type="dxa"/>
              <w:bottom w:w="38" w:type="dxa"/>
              <w:right w:w="38" w:type="dxa"/>
            </w:tcMar>
            <w:vAlign w:val="bottom"/>
          </w:tcPr>
          <w:p w14:paraId="07A76836" w14:textId="77777777" w:rsidR="00154ABF" w:rsidRDefault="00154ABF">
            <w:pPr>
              <w:spacing w:after="200"/>
              <w:rPr>
                <w:sz w:val="20"/>
                <w:szCs w:val="20"/>
              </w:rPr>
            </w:pPr>
            <w:r>
              <w:rPr>
                <w:sz w:val="20"/>
                <w:szCs w:val="20"/>
              </w:rPr>
              <w:t xml:space="preserve">SACROCOCCYGEAL TERATOMA, excision of, by combined posterior and abdominal approach (Anaes.) (Assist.) </w:t>
            </w:r>
          </w:p>
          <w:p w14:paraId="3C558DA0" w14:textId="77777777" w:rsidR="00154ABF" w:rsidRDefault="00154ABF">
            <w:pPr>
              <w:tabs>
                <w:tab w:val="left" w:pos="1701"/>
              </w:tabs>
            </w:pPr>
            <w:r>
              <w:rPr>
                <w:b/>
                <w:sz w:val="20"/>
              </w:rPr>
              <w:t xml:space="preserve">Fee: </w:t>
            </w:r>
            <w:r>
              <w:t>$1,477.95</w:t>
            </w:r>
            <w:r>
              <w:tab/>
            </w:r>
            <w:r>
              <w:rPr>
                <w:b/>
                <w:sz w:val="20"/>
              </w:rPr>
              <w:t xml:space="preserve">Benefit: </w:t>
            </w:r>
            <w:r>
              <w:t>75% = $1108.50</w:t>
            </w:r>
          </w:p>
        </w:tc>
      </w:tr>
      <w:tr w:rsidR="00154ABF" w14:paraId="0A3F1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7190B3" w14:textId="77777777" w:rsidR="00154ABF" w:rsidRDefault="00154ABF">
            <w:pPr>
              <w:rPr>
                <w:b/>
              </w:rPr>
            </w:pPr>
            <w:r>
              <w:rPr>
                <w:b/>
              </w:rPr>
              <w:t>Fee</w:t>
            </w:r>
          </w:p>
          <w:p w14:paraId="4AC8FC44" w14:textId="77777777" w:rsidR="00154ABF" w:rsidRDefault="00154ABF">
            <w:r>
              <w:t>43882</w:t>
            </w:r>
          </w:p>
        </w:tc>
        <w:tc>
          <w:tcPr>
            <w:tcW w:w="0" w:type="auto"/>
            <w:tcMar>
              <w:top w:w="38" w:type="dxa"/>
              <w:left w:w="38" w:type="dxa"/>
              <w:bottom w:w="38" w:type="dxa"/>
              <w:right w:w="38" w:type="dxa"/>
            </w:tcMar>
            <w:vAlign w:val="bottom"/>
          </w:tcPr>
          <w:p w14:paraId="1B82A35C" w14:textId="77777777" w:rsidR="00154ABF" w:rsidRDefault="00154ABF">
            <w:pPr>
              <w:spacing w:after="200"/>
              <w:rPr>
                <w:sz w:val="20"/>
                <w:szCs w:val="20"/>
              </w:rPr>
            </w:pPr>
            <w:r>
              <w:rPr>
                <w:sz w:val="20"/>
                <w:szCs w:val="20"/>
              </w:rPr>
              <w:t xml:space="preserve">Cloacal exstrophy, operation for (H) (Anaes.) (Assist.) </w:t>
            </w:r>
          </w:p>
          <w:p w14:paraId="7DC1AE0D" w14:textId="77777777" w:rsidR="00154ABF" w:rsidRDefault="00154ABF">
            <w:pPr>
              <w:tabs>
                <w:tab w:val="left" w:pos="1701"/>
              </w:tabs>
            </w:pPr>
            <w:r>
              <w:rPr>
                <w:b/>
                <w:sz w:val="20"/>
              </w:rPr>
              <w:t xml:space="preserve">Fee: </w:t>
            </w:r>
            <w:r>
              <w:t>$1,900.30</w:t>
            </w:r>
            <w:r>
              <w:tab/>
            </w:r>
            <w:r>
              <w:rPr>
                <w:b/>
                <w:sz w:val="20"/>
              </w:rPr>
              <w:t xml:space="preserve">Benefit: </w:t>
            </w:r>
            <w:r>
              <w:t>75% = $1425.25</w:t>
            </w:r>
          </w:p>
        </w:tc>
      </w:tr>
      <w:tr w:rsidR="00154ABF" w14:paraId="359818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E156FD" w14:textId="77777777" w:rsidR="00154ABF" w:rsidRDefault="00154ABF">
            <w:pPr>
              <w:tabs>
                <w:tab w:val="left" w:pos="1701"/>
              </w:tabs>
            </w:pPr>
          </w:p>
        </w:tc>
        <w:tc>
          <w:tcPr>
            <w:tcW w:w="0" w:type="auto"/>
            <w:tcMar>
              <w:top w:w="38" w:type="dxa"/>
              <w:left w:w="38" w:type="dxa"/>
              <w:bottom w:w="38" w:type="dxa"/>
              <w:right w:w="38" w:type="dxa"/>
            </w:tcMar>
          </w:tcPr>
          <w:p w14:paraId="2CD2FF47" w14:textId="77777777" w:rsidR="00154ABF" w:rsidRDefault="00154ABF">
            <w:pPr>
              <w:jc w:val="center"/>
              <w:rPr>
                <w:rFonts w:ascii="Helvetica" w:eastAsia="Helvetica" w:hAnsi="Helvetica" w:cs="Helvetica"/>
              </w:rPr>
            </w:pPr>
            <w:r>
              <w:rPr>
                <w:rFonts w:ascii="Helvetica" w:eastAsia="Helvetica" w:hAnsi="Helvetica" w:cs="Helvetica"/>
              </w:rPr>
              <w:t>THORACIC SURGERY</w:t>
            </w:r>
          </w:p>
        </w:tc>
      </w:tr>
      <w:tr w:rsidR="00154ABF" w14:paraId="08ED6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F8063C" w14:textId="77777777" w:rsidR="00154ABF" w:rsidRDefault="00154ABF">
            <w:pPr>
              <w:rPr>
                <w:b/>
              </w:rPr>
            </w:pPr>
            <w:r>
              <w:rPr>
                <w:b/>
              </w:rPr>
              <w:t>Fee</w:t>
            </w:r>
          </w:p>
          <w:p w14:paraId="1413EDA9" w14:textId="77777777" w:rsidR="00154ABF" w:rsidRDefault="00154ABF">
            <w:r>
              <w:t>43900</w:t>
            </w:r>
          </w:p>
        </w:tc>
        <w:tc>
          <w:tcPr>
            <w:tcW w:w="0" w:type="auto"/>
            <w:tcMar>
              <w:top w:w="38" w:type="dxa"/>
              <w:left w:w="38" w:type="dxa"/>
              <w:bottom w:w="38" w:type="dxa"/>
              <w:right w:w="38" w:type="dxa"/>
            </w:tcMar>
            <w:vAlign w:val="bottom"/>
          </w:tcPr>
          <w:p w14:paraId="5B913945" w14:textId="77777777" w:rsidR="00154ABF" w:rsidRDefault="00154ABF">
            <w:pPr>
              <w:spacing w:after="200"/>
              <w:rPr>
                <w:sz w:val="20"/>
                <w:szCs w:val="20"/>
              </w:rPr>
            </w:pPr>
            <w:r>
              <w:rPr>
                <w:sz w:val="20"/>
                <w:szCs w:val="20"/>
              </w:rPr>
              <w:t xml:space="preserve">TRACHEO-OESOPHAGEAL FISTULA without atresia, division and repair of (Anaes.) (Assist.) </w:t>
            </w:r>
          </w:p>
          <w:p w14:paraId="6D4EF3D7" w14:textId="77777777" w:rsidR="00154ABF" w:rsidRDefault="00154ABF">
            <w:pPr>
              <w:tabs>
                <w:tab w:val="left" w:pos="1701"/>
              </w:tabs>
            </w:pPr>
            <w:r>
              <w:rPr>
                <w:b/>
                <w:sz w:val="20"/>
              </w:rPr>
              <w:t xml:space="preserve">Fee: </w:t>
            </w:r>
            <w:r>
              <w:t>$1,266.80</w:t>
            </w:r>
            <w:r>
              <w:tab/>
            </w:r>
            <w:r>
              <w:rPr>
                <w:b/>
                <w:sz w:val="20"/>
              </w:rPr>
              <w:t xml:space="preserve">Benefit: </w:t>
            </w:r>
            <w:r>
              <w:t>75% = $950.10</w:t>
            </w:r>
          </w:p>
        </w:tc>
      </w:tr>
      <w:tr w:rsidR="00154ABF" w14:paraId="31EF98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C447B2" w14:textId="77777777" w:rsidR="00154ABF" w:rsidRDefault="00154ABF">
            <w:pPr>
              <w:rPr>
                <w:b/>
              </w:rPr>
            </w:pPr>
            <w:r>
              <w:rPr>
                <w:b/>
              </w:rPr>
              <w:t>Fee</w:t>
            </w:r>
          </w:p>
          <w:p w14:paraId="5FFF3ED8" w14:textId="77777777" w:rsidR="00154ABF" w:rsidRDefault="00154ABF">
            <w:r>
              <w:t>43903</w:t>
            </w:r>
          </w:p>
        </w:tc>
        <w:tc>
          <w:tcPr>
            <w:tcW w:w="0" w:type="auto"/>
            <w:tcMar>
              <w:top w:w="38" w:type="dxa"/>
              <w:left w:w="38" w:type="dxa"/>
              <w:bottom w:w="38" w:type="dxa"/>
              <w:right w:w="38" w:type="dxa"/>
            </w:tcMar>
            <w:vAlign w:val="bottom"/>
          </w:tcPr>
          <w:p w14:paraId="5E1AD3BC" w14:textId="77777777" w:rsidR="00154ABF" w:rsidRDefault="00154ABF">
            <w:pPr>
              <w:spacing w:after="200"/>
              <w:rPr>
                <w:sz w:val="20"/>
                <w:szCs w:val="20"/>
              </w:rPr>
            </w:pPr>
            <w:r>
              <w:rPr>
                <w:sz w:val="20"/>
                <w:szCs w:val="20"/>
              </w:rPr>
              <w:t xml:space="preserve">OESOPHAGEAL ATRESIA or CORROSIVE OESOPHAGEAL STRICTURE, oesophageal replacement for, utilizing gastric tube, jejunum or colon (Anaes.) (Assist.) </w:t>
            </w:r>
          </w:p>
          <w:p w14:paraId="4639C962" w14:textId="77777777" w:rsidR="00154ABF" w:rsidRDefault="00154ABF">
            <w:pPr>
              <w:tabs>
                <w:tab w:val="left" w:pos="1701"/>
              </w:tabs>
            </w:pPr>
            <w:r>
              <w:rPr>
                <w:b/>
                <w:sz w:val="20"/>
              </w:rPr>
              <w:t xml:space="preserve">Fee: </w:t>
            </w:r>
            <w:r>
              <w:t>$2,111.40</w:t>
            </w:r>
            <w:r>
              <w:tab/>
            </w:r>
            <w:r>
              <w:rPr>
                <w:b/>
                <w:sz w:val="20"/>
              </w:rPr>
              <w:t xml:space="preserve">Benefit: </w:t>
            </w:r>
            <w:r>
              <w:t>75% = $1583.55</w:t>
            </w:r>
          </w:p>
        </w:tc>
      </w:tr>
      <w:tr w:rsidR="00154ABF" w14:paraId="7CDF5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F4522" w14:textId="77777777" w:rsidR="00154ABF" w:rsidRDefault="00154ABF">
            <w:pPr>
              <w:rPr>
                <w:b/>
              </w:rPr>
            </w:pPr>
            <w:r>
              <w:rPr>
                <w:b/>
              </w:rPr>
              <w:t>Fee</w:t>
            </w:r>
          </w:p>
          <w:p w14:paraId="77CC11B9" w14:textId="77777777" w:rsidR="00154ABF" w:rsidRDefault="00154ABF">
            <w:r>
              <w:t>43906</w:t>
            </w:r>
          </w:p>
        </w:tc>
        <w:tc>
          <w:tcPr>
            <w:tcW w:w="0" w:type="auto"/>
            <w:tcMar>
              <w:top w:w="38" w:type="dxa"/>
              <w:left w:w="38" w:type="dxa"/>
              <w:bottom w:w="38" w:type="dxa"/>
              <w:right w:w="38" w:type="dxa"/>
            </w:tcMar>
            <w:vAlign w:val="bottom"/>
          </w:tcPr>
          <w:p w14:paraId="6AD0E762" w14:textId="77777777" w:rsidR="00154ABF" w:rsidRDefault="00154ABF">
            <w:pPr>
              <w:spacing w:after="200"/>
              <w:rPr>
                <w:sz w:val="20"/>
                <w:szCs w:val="20"/>
              </w:rPr>
            </w:pPr>
            <w:r>
              <w:rPr>
                <w:sz w:val="20"/>
                <w:szCs w:val="20"/>
              </w:rPr>
              <w:t xml:space="preserve">OESOPHAGUS, resection of congenital, anastomic or corrosive stricture and anastomosis, not being a service to which item 43903 applies (Anaes.) (Assist.) </w:t>
            </w:r>
          </w:p>
          <w:p w14:paraId="6B497A22" w14:textId="77777777" w:rsidR="00154ABF" w:rsidRDefault="00154ABF">
            <w:pPr>
              <w:tabs>
                <w:tab w:val="left" w:pos="1701"/>
              </w:tabs>
            </w:pPr>
            <w:r>
              <w:rPr>
                <w:b/>
                <w:sz w:val="20"/>
              </w:rPr>
              <w:t xml:space="preserve">Fee: </w:t>
            </w:r>
            <w:r>
              <w:t>$1,847.30</w:t>
            </w:r>
            <w:r>
              <w:tab/>
            </w:r>
            <w:r>
              <w:rPr>
                <w:b/>
                <w:sz w:val="20"/>
              </w:rPr>
              <w:t xml:space="preserve">Benefit: </w:t>
            </w:r>
            <w:r>
              <w:t>75% = $1385.50</w:t>
            </w:r>
          </w:p>
        </w:tc>
      </w:tr>
      <w:tr w:rsidR="00154ABF" w14:paraId="3BD26D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B1B63C" w14:textId="77777777" w:rsidR="00154ABF" w:rsidRDefault="00154ABF">
            <w:pPr>
              <w:rPr>
                <w:b/>
              </w:rPr>
            </w:pPr>
            <w:r>
              <w:rPr>
                <w:b/>
              </w:rPr>
              <w:t>Fee</w:t>
            </w:r>
          </w:p>
          <w:p w14:paraId="7FA8E30D" w14:textId="77777777" w:rsidR="00154ABF" w:rsidRDefault="00154ABF">
            <w:r>
              <w:t>43909</w:t>
            </w:r>
          </w:p>
        </w:tc>
        <w:tc>
          <w:tcPr>
            <w:tcW w:w="0" w:type="auto"/>
            <w:tcMar>
              <w:top w:w="38" w:type="dxa"/>
              <w:left w:w="38" w:type="dxa"/>
              <w:bottom w:w="38" w:type="dxa"/>
              <w:right w:w="38" w:type="dxa"/>
            </w:tcMar>
            <w:vAlign w:val="bottom"/>
          </w:tcPr>
          <w:p w14:paraId="0D1B5FF7" w14:textId="77777777" w:rsidR="00154ABF" w:rsidRDefault="00154ABF">
            <w:pPr>
              <w:spacing w:after="200"/>
              <w:rPr>
                <w:sz w:val="20"/>
                <w:szCs w:val="20"/>
              </w:rPr>
            </w:pPr>
            <w:r>
              <w:rPr>
                <w:sz w:val="20"/>
                <w:szCs w:val="20"/>
              </w:rPr>
              <w:t xml:space="preserve">TRACHEOMALACIA, aortopexy for (Anaes.) (Assist.) </w:t>
            </w:r>
          </w:p>
          <w:p w14:paraId="6E3D2C1E" w14:textId="77777777" w:rsidR="00154ABF" w:rsidRDefault="00154ABF">
            <w:pPr>
              <w:tabs>
                <w:tab w:val="left" w:pos="1701"/>
              </w:tabs>
            </w:pPr>
            <w:r>
              <w:rPr>
                <w:b/>
                <w:sz w:val="20"/>
              </w:rPr>
              <w:t xml:space="preserve">Fee: </w:t>
            </w:r>
            <w:r>
              <w:t>$1,847.30</w:t>
            </w:r>
            <w:r>
              <w:tab/>
            </w:r>
            <w:r>
              <w:rPr>
                <w:b/>
                <w:sz w:val="20"/>
              </w:rPr>
              <w:t xml:space="preserve">Benefit: </w:t>
            </w:r>
            <w:r>
              <w:t>75% = $1385.50</w:t>
            </w:r>
          </w:p>
        </w:tc>
      </w:tr>
      <w:tr w:rsidR="00154ABF" w14:paraId="52A65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59E32" w14:textId="77777777" w:rsidR="00154ABF" w:rsidRDefault="00154ABF">
            <w:pPr>
              <w:rPr>
                <w:b/>
              </w:rPr>
            </w:pPr>
            <w:r>
              <w:rPr>
                <w:b/>
              </w:rPr>
              <w:t>Fee</w:t>
            </w:r>
          </w:p>
          <w:p w14:paraId="5C82A041" w14:textId="77777777" w:rsidR="00154ABF" w:rsidRDefault="00154ABF">
            <w:r>
              <w:t>43912</w:t>
            </w:r>
          </w:p>
        </w:tc>
        <w:tc>
          <w:tcPr>
            <w:tcW w:w="0" w:type="auto"/>
            <w:tcMar>
              <w:top w:w="38" w:type="dxa"/>
              <w:left w:w="38" w:type="dxa"/>
              <w:bottom w:w="38" w:type="dxa"/>
              <w:right w:w="38" w:type="dxa"/>
            </w:tcMar>
            <w:vAlign w:val="bottom"/>
          </w:tcPr>
          <w:p w14:paraId="1A4AD161" w14:textId="77777777" w:rsidR="00154ABF" w:rsidRDefault="00154ABF">
            <w:pPr>
              <w:spacing w:after="200"/>
              <w:rPr>
                <w:sz w:val="20"/>
                <w:szCs w:val="20"/>
              </w:rPr>
            </w:pPr>
            <w:r>
              <w:rPr>
                <w:sz w:val="20"/>
                <w:szCs w:val="20"/>
              </w:rPr>
              <w:t xml:space="preserve">THORACOTOMY and excision of 1 or more of bronchogenic or enterogenous cyst or mediastinal teratoma (Anaes.) (Assist.) </w:t>
            </w:r>
          </w:p>
          <w:p w14:paraId="434F4211" w14:textId="77777777" w:rsidR="00154ABF" w:rsidRDefault="00154ABF">
            <w:pPr>
              <w:tabs>
                <w:tab w:val="left" w:pos="1701"/>
              </w:tabs>
            </w:pPr>
            <w:r>
              <w:rPr>
                <w:b/>
                <w:sz w:val="20"/>
              </w:rPr>
              <w:t xml:space="preserve">Fee: </w:t>
            </w:r>
            <w:r>
              <w:t>$1,745.25</w:t>
            </w:r>
            <w:r>
              <w:tab/>
            </w:r>
            <w:r>
              <w:rPr>
                <w:b/>
                <w:sz w:val="20"/>
              </w:rPr>
              <w:t xml:space="preserve">Benefit: </w:t>
            </w:r>
            <w:r>
              <w:t>75% = $1308.95</w:t>
            </w:r>
          </w:p>
        </w:tc>
      </w:tr>
      <w:tr w:rsidR="00154ABF" w14:paraId="51DDBD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5D706" w14:textId="77777777" w:rsidR="00154ABF" w:rsidRDefault="00154ABF">
            <w:pPr>
              <w:rPr>
                <w:b/>
              </w:rPr>
            </w:pPr>
            <w:r>
              <w:rPr>
                <w:b/>
              </w:rPr>
              <w:t>Fee</w:t>
            </w:r>
          </w:p>
          <w:p w14:paraId="2506D613" w14:textId="77777777" w:rsidR="00154ABF" w:rsidRDefault="00154ABF">
            <w:r>
              <w:t>43915</w:t>
            </w:r>
          </w:p>
        </w:tc>
        <w:tc>
          <w:tcPr>
            <w:tcW w:w="0" w:type="auto"/>
            <w:tcMar>
              <w:top w:w="38" w:type="dxa"/>
              <w:left w:w="38" w:type="dxa"/>
              <w:bottom w:w="38" w:type="dxa"/>
              <w:right w:w="38" w:type="dxa"/>
            </w:tcMar>
            <w:vAlign w:val="bottom"/>
          </w:tcPr>
          <w:p w14:paraId="124F6907" w14:textId="77777777" w:rsidR="00154ABF" w:rsidRDefault="00154ABF">
            <w:pPr>
              <w:spacing w:after="200"/>
              <w:rPr>
                <w:sz w:val="20"/>
                <w:szCs w:val="20"/>
              </w:rPr>
            </w:pPr>
            <w:r>
              <w:rPr>
                <w:sz w:val="20"/>
                <w:szCs w:val="20"/>
              </w:rPr>
              <w:t xml:space="preserve">EVENTRATION, plication of diaphragm for (Anaes.) (Assist.) </w:t>
            </w:r>
          </w:p>
          <w:p w14:paraId="0B7CE805" w14:textId="77777777" w:rsidR="00154ABF" w:rsidRDefault="00154ABF">
            <w:pPr>
              <w:tabs>
                <w:tab w:val="left" w:pos="1701"/>
              </w:tabs>
            </w:pPr>
            <w:r>
              <w:rPr>
                <w:b/>
                <w:sz w:val="20"/>
              </w:rPr>
              <w:t xml:space="preserve">Fee: </w:t>
            </w:r>
            <w:r>
              <w:t>$1,319.60</w:t>
            </w:r>
            <w:r>
              <w:tab/>
            </w:r>
            <w:r>
              <w:rPr>
                <w:b/>
                <w:sz w:val="20"/>
              </w:rPr>
              <w:t xml:space="preserve">Benefit: </w:t>
            </w:r>
            <w:r>
              <w:t>75% = $989.70</w:t>
            </w:r>
          </w:p>
        </w:tc>
      </w:tr>
      <w:tr w:rsidR="00154ABF" w14:paraId="65B1F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49A6D" w14:textId="77777777" w:rsidR="00154ABF" w:rsidRDefault="00154ABF">
            <w:pPr>
              <w:tabs>
                <w:tab w:val="left" w:pos="1701"/>
              </w:tabs>
            </w:pPr>
          </w:p>
        </w:tc>
        <w:tc>
          <w:tcPr>
            <w:tcW w:w="0" w:type="auto"/>
            <w:tcMar>
              <w:top w:w="38" w:type="dxa"/>
              <w:left w:w="38" w:type="dxa"/>
              <w:bottom w:w="38" w:type="dxa"/>
              <w:right w:w="38" w:type="dxa"/>
            </w:tcMar>
          </w:tcPr>
          <w:p w14:paraId="259524CF" w14:textId="77777777" w:rsidR="00154ABF" w:rsidRDefault="00154ABF">
            <w:pPr>
              <w:jc w:val="center"/>
              <w:rPr>
                <w:rFonts w:ascii="Helvetica" w:eastAsia="Helvetica" w:hAnsi="Helvetica" w:cs="Helvetica"/>
              </w:rPr>
            </w:pPr>
            <w:r>
              <w:rPr>
                <w:rFonts w:ascii="Helvetica" w:eastAsia="Helvetica" w:hAnsi="Helvetica" w:cs="Helvetica"/>
              </w:rPr>
              <w:t>ABDOMINAL SURGERY</w:t>
            </w:r>
          </w:p>
        </w:tc>
      </w:tr>
      <w:tr w:rsidR="00154ABF" w14:paraId="32AD5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8C1AE3" w14:textId="77777777" w:rsidR="00154ABF" w:rsidRDefault="00154ABF">
            <w:pPr>
              <w:rPr>
                <w:b/>
              </w:rPr>
            </w:pPr>
            <w:r>
              <w:rPr>
                <w:b/>
              </w:rPr>
              <w:t>Fee</w:t>
            </w:r>
          </w:p>
          <w:p w14:paraId="77F07BE9" w14:textId="77777777" w:rsidR="00154ABF" w:rsidRDefault="00154ABF">
            <w:r>
              <w:t>43930</w:t>
            </w:r>
          </w:p>
        </w:tc>
        <w:tc>
          <w:tcPr>
            <w:tcW w:w="0" w:type="auto"/>
            <w:tcMar>
              <w:top w:w="38" w:type="dxa"/>
              <w:left w:w="38" w:type="dxa"/>
              <w:bottom w:w="38" w:type="dxa"/>
              <w:right w:w="38" w:type="dxa"/>
            </w:tcMar>
            <w:vAlign w:val="bottom"/>
          </w:tcPr>
          <w:p w14:paraId="5FCE86D0" w14:textId="77777777" w:rsidR="00154ABF" w:rsidRDefault="00154ABF">
            <w:pPr>
              <w:spacing w:after="200"/>
              <w:rPr>
                <w:sz w:val="20"/>
                <w:szCs w:val="20"/>
              </w:rPr>
            </w:pPr>
            <w:r>
              <w:rPr>
                <w:sz w:val="20"/>
                <w:szCs w:val="20"/>
              </w:rPr>
              <w:t xml:space="preserve">HYPERTROPHIC PYLORIC STENOSIS, pyloromyotomy for (Anaes.) (Assist.) </w:t>
            </w:r>
          </w:p>
          <w:p w14:paraId="1116CC6E" w14:textId="77777777" w:rsidR="00154ABF" w:rsidRDefault="00154ABF">
            <w:pPr>
              <w:tabs>
                <w:tab w:val="left" w:pos="1701"/>
              </w:tabs>
            </w:pPr>
            <w:r>
              <w:rPr>
                <w:b/>
                <w:sz w:val="20"/>
              </w:rPr>
              <w:t xml:space="preserve">Fee: </w:t>
            </w:r>
            <w:r>
              <w:t>$507.45</w:t>
            </w:r>
            <w:r>
              <w:tab/>
            </w:r>
            <w:r>
              <w:rPr>
                <w:b/>
                <w:sz w:val="20"/>
              </w:rPr>
              <w:t xml:space="preserve">Benefit: </w:t>
            </w:r>
            <w:r>
              <w:t>75% = $380.60</w:t>
            </w:r>
          </w:p>
        </w:tc>
      </w:tr>
      <w:tr w:rsidR="00154ABF" w14:paraId="2663F0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D19B3A" w14:textId="77777777" w:rsidR="00154ABF" w:rsidRDefault="00154ABF">
            <w:pPr>
              <w:rPr>
                <w:b/>
              </w:rPr>
            </w:pPr>
            <w:r>
              <w:rPr>
                <w:b/>
              </w:rPr>
              <w:t>Fee</w:t>
            </w:r>
          </w:p>
          <w:p w14:paraId="673CD855" w14:textId="77777777" w:rsidR="00154ABF" w:rsidRDefault="00154ABF">
            <w:r>
              <w:t>43933</w:t>
            </w:r>
          </w:p>
        </w:tc>
        <w:tc>
          <w:tcPr>
            <w:tcW w:w="0" w:type="auto"/>
            <w:tcMar>
              <w:top w:w="38" w:type="dxa"/>
              <w:left w:w="38" w:type="dxa"/>
              <w:bottom w:w="38" w:type="dxa"/>
              <w:right w:w="38" w:type="dxa"/>
            </w:tcMar>
            <w:vAlign w:val="bottom"/>
          </w:tcPr>
          <w:p w14:paraId="24443409" w14:textId="77777777" w:rsidR="00154ABF" w:rsidRDefault="00154ABF">
            <w:pPr>
              <w:spacing w:after="200"/>
              <w:rPr>
                <w:sz w:val="20"/>
                <w:szCs w:val="20"/>
              </w:rPr>
            </w:pPr>
            <w:r>
              <w:rPr>
                <w:sz w:val="20"/>
                <w:szCs w:val="20"/>
              </w:rPr>
              <w:t xml:space="preserve">IDIOPATHIC INTUSSUSCEPTION, laparotomy and manipulative reduction of (Anaes.) (Assist.) </w:t>
            </w:r>
          </w:p>
          <w:p w14:paraId="678CFA1C" w14:textId="77777777" w:rsidR="00154ABF" w:rsidRDefault="00154ABF">
            <w:pPr>
              <w:tabs>
                <w:tab w:val="left" w:pos="1701"/>
              </w:tabs>
            </w:pPr>
            <w:r>
              <w:rPr>
                <w:b/>
                <w:sz w:val="20"/>
              </w:rPr>
              <w:t xml:space="preserve">Fee: </w:t>
            </w:r>
            <w:r>
              <w:t>$594.05</w:t>
            </w:r>
            <w:r>
              <w:tab/>
            </w:r>
            <w:r>
              <w:rPr>
                <w:b/>
                <w:sz w:val="20"/>
              </w:rPr>
              <w:t xml:space="preserve">Benefit: </w:t>
            </w:r>
            <w:r>
              <w:t>75% = $445.55</w:t>
            </w:r>
          </w:p>
        </w:tc>
      </w:tr>
      <w:tr w:rsidR="00154ABF" w14:paraId="2C8E8E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D4A2B" w14:textId="77777777" w:rsidR="00154ABF" w:rsidRDefault="00154ABF">
            <w:pPr>
              <w:rPr>
                <w:b/>
              </w:rPr>
            </w:pPr>
            <w:r>
              <w:rPr>
                <w:b/>
              </w:rPr>
              <w:t>Fee</w:t>
            </w:r>
          </w:p>
          <w:p w14:paraId="75B350AC" w14:textId="77777777" w:rsidR="00154ABF" w:rsidRDefault="00154ABF">
            <w:r>
              <w:t>43936</w:t>
            </w:r>
          </w:p>
        </w:tc>
        <w:tc>
          <w:tcPr>
            <w:tcW w:w="0" w:type="auto"/>
            <w:tcMar>
              <w:top w:w="38" w:type="dxa"/>
              <w:left w:w="38" w:type="dxa"/>
              <w:bottom w:w="38" w:type="dxa"/>
              <w:right w:w="38" w:type="dxa"/>
            </w:tcMar>
            <w:vAlign w:val="bottom"/>
          </w:tcPr>
          <w:p w14:paraId="7B2ADCC1" w14:textId="77777777" w:rsidR="00154ABF" w:rsidRDefault="00154ABF">
            <w:pPr>
              <w:spacing w:after="200"/>
              <w:rPr>
                <w:sz w:val="20"/>
                <w:szCs w:val="20"/>
              </w:rPr>
            </w:pPr>
            <w:r>
              <w:rPr>
                <w:sz w:val="20"/>
                <w:szCs w:val="20"/>
              </w:rPr>
              <w:t xml:space="preserve">INTUSSUSCEPTION, laparotomy and resection with anastomosis (Anaes.) (Assist.) </w:t>
            </w:r>
          </w:p>
          <w:p w14:paraId="3663C523" w14:textId="77777777" w:rsidR="00154ABF" w:rsidRDefault="00154ABF">
            <w:pPr>
              <w:tabs>
                <w:tab w:val="left" w:pos="1701"/>
              </w:tabs>
            </w:pPr>
            <w:r>
              <w:rPr>
                <w:b/>
                <w:sz w:val="20"/>
              </w:rPr>
              <w:t xml:space="preserve">Fee: </w:t>
            </w:r>
            <w:r>
              <w:t>$1,108.50</w:t>
            </w:r>
            <w:r>
              <w:tab/>
            </w:r>
            <w:r>
              <w:rPr>
                <w:b/>
                <w:sz w:val="20"/>
              </w:rPr>
              <w:t xml:space="preserve">Benefit: </w:t>
            </w:r>
            <w:r>
              <w:t>75% = $831.40</w:t>
            </w:r>
          </w:p>
        </w:tc>
      </w:tr>
      <w:tr w:rsidR="00154ABF" w14:paraId="2B567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F52D54" w14:textId="77777777" w:rsidR="00154ABF" w:rsidRDefault="00154ABF">
            <w:pPr>
              <w:rPr>
                <w:b/>
              </w:rPr>
            </w:pPr>
            <w:r>
              <w:rPr>
                <w:b/>
              </w:rPr>
              <w:t>Fee</w:t>
            </w:r>
          </w:p>
          <w:p w14:paraId="1FD8F32B" w14:textId="77777777" w:rsidR="00154ABF" w:rsidRDefault="00154ABF">
            <w:r>
              <w:t>43939</w:t>
            </w:r>
          </w:p>
        </w:tc>
        <w:tc>
          <w:tcPr>
            <w:tcW w:w="0" w:type="auto"/>
            <w:tcMar>
              <w:top w:w="38" w:type="dxa"/>
              <w:left w:w="38" w:type="dxa"/>
              <w:bottom w:w="38" w:type="dxa"/>
              <w:right w:w="38" w:type="dxa"/>
            </w:tcMar>
            <w:vAlign w:val="bottom"/>
          </w:tcPr>
          <w:p w14:paraId="60F571A4" w14:textId="77777777" w:rsidR="00154ABF" w:rsidRDefault="00154ABF">
            <w:pPr>
              <w:spacing w:after="200"/>
              <w:rPr>
                <w:sz w:val="20"/>
                <w:szCs w:val="20"/>
              </w:rPr>
            </w:pPr>
            <w:r>
              <w:rPr>
                <w:sz w:val="20"/>
                <w:szCs w:val="20"/>
              </w:rPr>
              <w:t xml:space="preserve">VENTRAL HERNIA following neonatal closure of exomphalos or gastroschisis, repair of (Anaes.) (Assist.) </w:t>
            </w:r>
          </w:p>
          <w:p w14:paraId="4315832F" w14:textId="77777777" w:rsidR="00154ABF" w:rsidRDefault="00154ABF">
            <w:pPr>
              <w:tabs>
                <w:tab w:val="left" w:pos="1701"/>
              </w:tabs>
            </w:pPr>
            <w:r>
              <w:rPr>
                <w:b/>
                <w:sz w:val="20"/>
              </w:rPr>
              <w:t xml:space="preserve">Fee: </w:t>
            </w:r>
            <w:r>
              <w:t>$844.50</w:t>
            </w:r>
            <w:r>
              <w:tab/>
            </w:r>
            <w:r>
              <w:rPr>
                <w:b/>
                <w:sz w:val="20"/>
              </w:rPr>
              <w:t xml:space="preserve">Benefit: </w:t>
            </w:r>
            <w:r>
              <w:t>75% = $633.40</w:t>
            </w:r>
          </w:p>
        </w:tc>
      </w:tr>
      <w:tr w:rsidR="00154ABF" w14:paraId="4A75BE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160F18" w14:textId="77777777" w:rsidR="00154ABF" w:rsidRDefault="00154ABF">
            <w:pPr>
              <w:rPr>
                <w:b/>
              </w:rPr>
            </w:pPr>
            <w:r>
              <w:rPr>
                <w:b/>
              </w:rPr>
              <w:t>Fee</w:t>
            </w:r>
          </w:p>
          <w:p w14:paraId="594DDF6A" w14:textId="77777777" w:rsidR="00154ABF" w:rsidRDefault="00154ABF">
            <w:r>
              <w:t>43942</w:t>
            </w:r>
          </w:p>
        </w:tc>
        <w:tc>
          <w:tcPr>
            <w:tcW w:w="0" w:type="auto"/>
            <w:tcMar>
              <w:top w:w="38" w:type="dxa"/>
              <w:left w:w="38" w:type="dxa"/>
              <w:bottom w:w="38" w:type="dxa"/>
              <w:right w:w="38" w:type="dxa"/>
            </w:tcMar>
            <w:vAlign w:val="bottom"/>
          </w:tcPr>
          <w:p w14:paraId="1B80BB3A" w14:textId="77777777" w:rsidR="00154ABF" w:rsidRDefault="00154ABF">
            <w:pPr>
              <w:spacing w:after="200"/>
              <w:rPr>
                <w:sz w:val="20"/>
                <w:szCs w:val="20"/>
              </w:rPr>
            </w:pPr>
            <w:r>
              <w:rPr>
                <w:sz w:val="20"/>
                <w:szCs w:val="20"/>
              </w:rPr>
              <w:t xml:space="preserve">ABDOMINAL WALL VITELLO INTESTINAL REMNANT, excision of (Anaes.) </w:t>
            </w:r>
          </w:p>
          <w:p w14:paraId="349B721E" w14:textId="77777777" w:rsidR="00154ABF" w:rsidRDefault="00154ABF">
            <w:pPr>
              <w:tabs>
                <w:tab w:val="left" w:pos="1701"/>
              </w:tabs>
            </w:pPr>
            <w:r>
              <w:rPr>
                <w:b/>
                <w:sz w:val="20"/>
              </w:rPr>
              <w:t xml:space="preserve">Fee: </w:t>
            </w:r>
            <w:r>
              <w:t>$263.90</w:t>
            </w:r>
            <w:r>
              <w:tab/>
            </w:r>
            <w:r>
              <w:rPr>
                <w:b/>
                <w:sz w:val="20"/>
              </w:rPr>
              <w:t xml:space="preserve">Benefit: </w:t>
            </w:r>
            <w:r>
              <w:t>75% = $197.95</w:t>
            </w:r>
          </w:p>
        </w:tc>
      </w:tr>
      <w:tr w:rsidR="00154ABF" w14:paraId="23AE30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244530" w14:textId="77777777" w:rsidR="00154ABF" w:rsidRDefault="00154ABF">
            <w:pPr>
              <w:rPr>
                <w:b/>
              </w:rPr>
            </w:pPr>
            <w:r>
              <w:rPr>
                <w:b/>
              </w:rPr>
              <w:t>Fee</w:t>
            </w:r>
          </w:p>
          <w:p w14:paraId="647F1010" w14:textId="77777777" w:rsidR="00154ABF" w:rsidRDefault="00154ABF">
            <w:r>
              <w:t>43945</w:t>
            </w:r>
          </w:p>
        </w:tc>
        <w:tc>
          <w:tcPr>
            <w:tcW w:w="0" w:type="auto"/>
            <w:tcMar>
              <w:top w:w="38" w:type="dxa"/>
              <w:left w:w="38" w:type="dxa"/>
              <w:bottom w:w="38" w:type="dxa"/>
              <w:right w:w="38" w:type="dxa"/>
            </w:tcMar>
            <w:vAlign w:val="bottom"/>
          </w:tcPr>
          <w:p w14:paraId="7998168B" w14:textId="77777777" w:rsidR="00154ABF" w:rsidRDefault="00154ABF">
            <w:pPr>
              <w:spacing w:after="200"/>
              <w:rPr>
                <w:sz w:val="20"/>
                <w:szCs w:val="20"/>
              </w:rPr>
            </w:pPr>
            <w:r>
              <w:rPr>
                <w:sz w:val="20"/>
                <w:szCs w:val="20"/>
              </w:rPr>
              <w:t xml:space="preserve">PATENT VITELLO INTESTINAL DUCT, excision of (Anaes.) (Assist.) </w:t>
            </w:r>
          </w:p>
          <w:p w14:paraId="5AA5BF71" w14:textId="77777777" w:rsidR="00154ABF" w:rsidRDefault="00154ABF">
            <w:pPr>
              <w:tabs>
                <w:tab w:val="left" w:pos="1701"/>
              </w:tabs>
            </w:pPr>
            <w:r>
              <w:rPr>
                <w:b/>
                <w:sz w:val="20"/>
              </w:rPr>
              <w:t xml:space="preserve">Fee: </w:t>
            </w:r>
            <w:r>
              <w:t>$1,108.50</w:t>
            </w:r>
            <w:r>
              <w:tab/>
            </w:r>
            <w:r>
              <w:rPr>
                <w:b/>
                <w:sz w:val="20"/>
              </w:rPr>
              <w:t xml:space="preserve">Benefit: </w:t>
            </w:r>
            <w:r>
              <w:t>75% = $831.40</w:t>
            </w:r>
          </w:p>
        </w:tc>
      </w:tr>
      <w:tr w:rsidR="00154ABF" w14:paraId="4B7313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779441" w14:textId="77777777" w:rsidR="00154ABF" w:rsidRDefault="00154ABF">
            <w:pPr>
              <w:rPr>
                <w:b/>
              </w:rPr>
            </w:pPr>
            <w:r>
              <w:rPr>
                <w:b/>
              </w:rPr>
              <w:t>Fee</w:t>
            </w:r>
          </w:p>
          <w:p w14:paraId="427F80C4" w14:textId="77777777" w:rsidR="00154ABF" w:rsidRDefault="00154ABF">
            <w:r>
              <w:t>43948</w:t>
            </w:r>
          </w:p>
        </w:tc>
        <w:tc>
          <w:tcPr>
            <w:tcW w:w="0" w:type="auto"/>
            <w:tcMar>
              <w:top w:w="38" w:type="dxa"/>
              <w:left w:w="38" w:type="dxa"/>
              <w:bottom w:w="38" w:type="dxa"/>
              <w:right w:w="38" w:type="dxa"/>
            </w:tcMar>
            <w:vAlign w:val="bottom"/>
          </w:tcPr>
          <w:p w14:paraId="307BC27C" w14:textId="77777777" w:rsidR="00154ABF" w:rsidRDefault="00154ABF">
            <w:pPr>
              <w:spacing w:after="200"/>
              <w:rPr>
                <w:sz w:val="20"/>
                <w:szCs w:val="20"/>
              </w:rPr>
            </w:pPr>
            <w:r>
              <w:rPr>
                <w:sz w:val="20"/>
                <w:szCs w:val="20"/>
              </w:rPr>
              <w:t xml:space="preserve">UMBILICAL GRANULOMA, excision of, under general anaesthesia (Anaes.) </w:t>
            </w:r>
          </w:p>
          <w:p w14:paraId="16E0DC60" w14:textId="77777777" w:rsidR="00154ABF" w:rsidRDefault="00154ABF">
            <w:pPr>
              <w:tabs>
                <w:tab w:val="left" w:pos="1701"/>
              </w:tabs>
            </w:pPr>
            <w:r>
              <w:rPr>
                <w:b/>
                <w:sz w:val="20"/>
              </w:rPr>
              <w:t xml:space="preserve">Fee: </w:t>
            </w:r>
            <w:r>
              <w:t>$158.45</w:t>
            </w:r>
            <w:r>
              <w:tab/>
            </w:r>
            <w:r>
              <w:rPr>
                <w:b/>
                <w:sz w:val="20"/>
              </w:rPr>
              <w:t xml:space="preserve">Benefit: </w:t>
            </w:r>
            <w:r>
              <w:t>75% = $118.85</w:t>
            </w:r>
          </w:p>
        </w:tc>
      </w:tr>
      <w:tr w:rsidR="00154ABF" w14:paraId="3C67D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C8EA5E" w14:textId="77777777" w:rsidR="00154ABF" w:rsidRDefault="00154ABF">
            <w:pPr>
              <w:rPr>
                <w:b/>
              </w:rPr>
            </w:pPr>
            <w:r>
              <w:rPr>
                <w:b/>
              </w:rPr>
              <w:t>Fee</w:t>
            </w:r>
          </w:p>
          <w:p w14:paraId="6ED3CE2B" w14:textId="77777777" w:rsidR="00154ABF" w:rsidRDefault="00154ABF">
            <w:r>
              <w:t>43951</w:t>
            </w:r>
          </w:p>
        </w:tc>
        <w:tc>
          <w:tcPr>
            <w:tcW w:w="0" w:type="auto"/>
            <w:tcMar>
              <w:top w:w="38" w:type="dxa"/>
              <w:left w:w="38" w:type="dxa"/>
              <w:bottom w:w="38" w:type="dxa"/>
              <w:right w:w="38" w:type="dxa"/>
            </w:tcMar>
            <w:vAlign w:val="bottom"/>
          </w:tcPr>
          <w:p w14:paraId="4E994666" w14:textId="77777777" w:rsidR="00154ABF" w:rsidRDefault="00154ABF">
            <w:pPr>
              <w:spacing w:after="200"/>
              <w:rPr>
                <w:sz w:val="20"/>
                <w:szCs w:val="20"/>
              </w:rPr>
            </w:pPr>
            <w:r>
              <w:rPr>
                <w:sz w:val="20"/>
                <w:szCs w:val="20"/>
              </w:rPr>
              <w:t xml:space="preserve">GASTRO-OESOPHAGEAL REFLUX with or without hiatus hernia, laparotomy and fundoplication for, without gastrostomy (Anaes.) (Assist.) </w:t>
            </w:r>
          </w:p>
          <w:p w14:paraId="692E9DC7" w14:textId="77777777" w:rsidR="00154ABF" w:rsidRDefault="00154ABF">
            <w:pPr>
              <w:tabs>
                <w:tab w:val="left" w:pos="1701"/>
              </w:tabs>
            </w:pPr>
            <w:r>
              <w:rPr>
                <w:b/>
                <w:sz w:val="20"/>
              </w:rPr>
              <w:t xml:space="preserve">Fee: </w:t>
            </w:r>
            <w:r>
              <w:t>$992.60</w:t>
            </w:r>
            <w:r>
              <w:tab/>
            </w:r>
            <w:r>
              <w:rPr>
                <w:b/>
                <w:sz w:val="20"/>
              </w:rPr>
              <w:t xml:space="preserve">Benefit: </w:t>
            </w:r>
            <w:r>
              <w:t>75% = $744.45</w:t>
            </w:r>
          </w:p>
        </w:tc>
      </w:tr>
      <w:tr w:rsidR="00154ABF" w14:paraId="3C035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8786DE" w14:textId="77777777" w:rsidR="00154ABF" w:rsidRDefault="00154ABF">
            <w:pPr>
              <w:rPr>
                <w:b/>
              </w:rPr>
            </w:pPr>
            <w:r>
              <w:rPr>
                <w:b/>
              </w:rPr>
              <w:t>Fee</w:t>
            </w:r>
          </w:p>
          <w:p w14:paraId="254DDAF3" w14:textId="77777777" w:rsidR="00154ABF" w:rsidRDefault="00154ABF">
            <w:r>
              <w:t>43954</w:t>
            </w:r>
          </w:p>
        </w:tc>
        <w:tc>
          <w:tcPr>
            <w:tcW w:w="0" w:type="auto"/>
            <w:tcMar>
              <w:top w:w="38" w:type="dxa"/>
              <w:left w:w="38" w:type="dxa"/>
              <w:bottom w:w="38" w:type="dxa"/>
              <w:right w:w="38" w:type="dxa"/>
            </w:tcMar>
            <w:vAlign w:val="bottom"/>
          </w:tcPr>
          <w:p w14:paraId="36D5701F" w14:textId="77777777" w:rsidR="00154ABF" w:rsidRDefault="00154ABF">
            <w:pPr>
              <w:spacing w:after="200"/>
              <w:rPr>
                <w:sz w:val="20"/>
                <w:szCs w:val="20"/>
              </w:rPr>
            </w:pPr>
            <w:r>
              <w:rPr>
                <w:sz w:val="20"/>
                <w:szCs w:val="20"/>
              </w:rPr>
              <w:t xml:space="preserve">GASTRO-OESOPHAGEAL REFLUX with or without hiatus hernia, laparotomy and fundoplication for, with gastrostomy (Anaes.) (Assist.) </w:t>
            </w:r>
          </w:p>
          <w:p w14:paraId="353B38EB" w14:textId="77777777" w:rsidR="00154ABF" w:rsidRDefault="00154ABF">
            <w:pPr>
              <w:tabs>
                <w:tab w:val="left" w:pos="1701"/>
              </w:tabs>
            </w:pPr>
            <w:r>
              <w:rPr>
                <w:b/>
                <w:sz w:val="20"/>
              </w:rPr>
              <w:t xml:space="preserve">Fee: </w:t>
            </w:r>
            <w:r>
              <w:t>$1,214.15</w:t>
            </w:r>
            <w:r>
              <w:tab/>
            </w:r>
            <w:r>
              <w:rPr>
                <w:b/>
                <w:sz w:val="20"/>
              </w:rPr>
              <w:t xml:space="preserve">Benefit: </w:t>
            </w:r>
            <w:r>
              <w:t>75% = $910.65</w:t>
            </w:r>
          </w:p>
        </w:tc>
      </w:tr>
      <w:tr w:rsidR="00154ABF" w14:paraId="21001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80E9F6" w14:textId="77777777" w:rsidR="00154ABF" w:rsidRDefault="00154ABF">
            <w:pPr>
              <w:rPr>
                <w:b/>
              </w:rPr>
            </w:pPr>
            <w:r>
              <w:rPr>
                <w:b/>
              </w:rPr>
              <w:t>Fee</w:t>
            </w:r>
          </w:p>
          <w:p w14:paraId="579C81AB" w14:textId="77777777" w:rsidR="00154ABF" w:rsidRDefault="00154ABF">
            <w:r>
              <w:t>43957</w:t>
            </w:r>
          </w:p>
        </w:tc>
        <w:tc>
          <w:tcPr>
            <w:tcW w:w="0" w:type="auto"/>
            <w:tcMar>
              <w:top w:w="38" w:type="dxa"/>
              <w:left w:w="38" w:type="dxa"/>
              <w:bottom w:w="38" w:type="dxa"/>
              <w:right w:w="38" w:type="dxa"/>
            </w:tcMar>
            <w:vAlign w:val="bottom"/>
          </w:tcPr>
          <w:p w14:paraId="2A276E44" w14:textId="77777777" w:rsidR="00154ABF" w:rsidRDefault="00154ABF">
            <w:pPr>
              <w:spacing w:after="200"/>
              <w:rPr>
                <w:sz w:val="20"/>
                <w:szCs w:val="20"/>
              </w:rPr>
            </w:pPr>
            <w:r>
              <w:rPr>
                <w:sz w:val="20"/>
                <w:szCs w:val="20"/>
              </w:rPr>
              <w:t xml:space="preserve">GASTRO-OESOPHAGEAL REFLUX, LAPAROTOMY AND FUNDOPLICATION for, with or without hiatus hernia, in child with neurological disease, with gastrostomy (Anaes.) (Assist.) </w:t>
            </w:r>
          </w:p>
          <w:p w14:paraId="45BDE4D2" w14:textId="77777777" w:rsidR="00154ABF" w:rsidRDefault="00154ABF">
            <w:pPr>
              <w:tabs>
                <w:tab w:val="left" w:pos="1701"/>
              </w:tabs>
            </w:pPr>
            <w:r>
              <w:rPr>
                <w:b/>
                <w:sz w:val="20"/>
              </w:rPr>
              <w:t xml:space="preserve">Fee: </w:t>
            </w:r>
            <w:r>
              <w:t>$1,319.60</w:t>
            </w:r>
            <w:r>
              <w:tab/>
            </w:r>
            <w:r>
              <w:rPr>
                <w:b/>
                <w:sz w:val="20"/>
              </w:rPr>
              <w:t xml:space="preserve">Benefit: </w:t>
            </w:r>
            <w:r>
              <w:t>75% = $989.70</w:t>
            </w:r>
          </w:p>
        </w:tc>
      </w:tr>
      <w:tr w:rsidR="00154ABF" w14:paraId="040B4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98D78" w14:textId="77777777" w:rsidR="00154ABF" w:rsidRDefault="00154ABF">
            <w:pPr>
              <w:rPr>
                <w:b/>
              </w:rPr>
            </w:pPr>
            <w:r>
              <w:rPr>
                <w:b/>
              </w:rPr>
              <w:t>Fee</w:t>
            </w:r>
          </w:p>
          <w:p w14:paraId="5594EB4A" w14:textId="77777777" w:rsidR="00154ABF" w:rsidRDefault="00154ABF">
            <w:r>
              <w:t>43960</w:t>
            </w:r>
          </w:p>
        </w:tc>
        <w:tc>
          <w:tcPr>
            <w:tcW w:w="0" w:type="auto"/>
            <w:tcMar>
              <w:top w:w="38" w:type="dxa"/>
              <w:left w:w="38" w:type="dxa"/>
              <w:bottom w:w="38" w:type="dxa"/>
              <w:right w:w="38" w:type="dxa"/>
            </w:tcMar>
            <w:vAlign w:val="bottom"/>
          </w:tcPr>
          <w:p w14:paraId="4D1366A6" w14:textId="77777777" w:rsidR="00154ABF" w:rsidRDefault="00154ABF">
            <w:pPr>
              <w:spacing w:after="200"/>
              <w:rPr>
                <w:sz w:val="20"/>
                <w:szCs w:val="20"/>
              </w:rPr>
            </w:pPr>
            <w:r>
              <w:rPr>
                <w:sz w:val="20"/>
                <w:szCs w:val="20"/>
              </w:rPr>
              <w:t xml:space="preserve">ANORECTAL MALFORMATION, perineal anoplasty of (Anaes.) (Assist.) </w:t>
            </w:r>
          </w:p>
          <w:p w14:paraId="7C55D64D" w14:textId="77777777" w:rsidR="00154ABF" w:rsidRDefault="00154ABF">
            <w:pPr>
              <w:tabs>
                <w:tab w:val="left" w:pos="1701"/>
              </w:tabs>
            </w:pPr>
            <w:r>
              <w:rPr>
                <w:b/>
                <w:sz w:val="20"/>
              </w:rPr>
              <w:t xml:space="preserve">Fee: </w:t>
            </w:r>
            <w:r>
              <w:t>$464.25</w:t>
            </w:r>
            <w:r>
              <w:tab/>
            </w:r>
            <w:r>
              <w:rPr>
                <w:b/>
                <w:sz w:val="20"/>
              </w:rPr>
              <w:t xml:space="preserve">Benefit: </w:t>
            </w:r>
            <w:r>
              <w:t>75% = $348.20</w:t>
            </w:r>
          </w:p>
        </w:tc>
      </w:tr>
      <w:tr w:rsidR="00154ABF" w14:paraId="5EFD58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93056" w14:textId="77777777" w:rsidR="00154ABF" w:rsidRDefault="00154ABF">
            <w:pPr>
              <w:rPr>
                <w:b/>
              </w:rPr>
            </w:pPr>
            <w:r>
              <w:rPr>
                <w:b/>
              </w:rPr>
              <w:t>Fee</w:t>
            </w:r>
          </w:p>
          <w:p w14:paraId="6A102284" w14:textId="77777777" w:rsidR="00154ABF" w:rsidRDefault="00154ABF">
            <w:r>
              <w:t>43963</w:t>
            </w:r>
          </w:p>
        </w:tc>
        <w:tc>
          <w:tcPr>
            <w:tcW w:w="0" w:type="auto"/>
            <w:tcMar>
              <w:top w:w="38" w:type="dxa"/>
              <w:left w:w="38" w:type="dxa"/>
              <w:bottom w:w="38" w:type="dxa"/>
              <w:right w:w="38" w:type="dxa"/>
            </w:tcMar>
            <w:vAlign w:val="bottom"/>
          </w:tcPr>
          <w:p w14:paraId="0809028A" w14:textId="77777777" w:rsidR="00154ABF" w:rsidRDefault="00154ABF">
            <w:pPr>
              <w:spacing w:after="200"/>
              <w:rPr>
                <w:sz w:val="20"/>
                <w:szCs w:val="20"/>
              </w:rPr>
            </w:pPr>
            <w:r>
              <w:rPr>
                <w:sz w:val="20"/>
                <w:szCs w:val="20"/>
              </w:rPr>
              <w:t xml:space="preserve">ANORECTAL MALFORMATION, posterior sagittal anorectoplasty of (Anaes.) (Assist.) </w:t>
            </w:r>
          </w:p>
          <w:p w14:paraId="5CB320C7" w14:textId="77777777" w:rsidR="00154ABF" w:rsidRDefault="00154ABF">
            <w:pPr>
              <w:tabs>
                <w:tab w:val="left" w:pos="1701"/>
              </w:tabs>
            </w:pPr>
            <w:r>
              <w:rPr>
                <w:b/>
                <w:sz w:val="20"/>
              </w:rPr>
              <w:t xml:space="preserve">Fee: </w:t>
            </w:r>
            <w:r>
              <w:t>$1,847.30</w:t>
            </w:r>
            <w:r>
              <w:tab/>
            </w:r>
            <w:r>
              <w:rPr>
                <w:b/>
                <w:sz w:val="20"/>
              </w:rPr>
              <w:t xml:space="preserve">Benefit: </w:t>
            </w:r>
            <w:r>
              <w:t>75% = $1385.50</w:t>
            </w:r>
          </w:p>
        </w:tc>
      </w:tr>
      <w:tr w:rsidR="00154ABF" w14:paraId="146345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35F0D1" w14:textId="77777777" w:rsidR="00154ABF" w:rsidRDefault="00154ABF">
            <w:pPr>
              <w:rPr>
                <w:b/>
              </w:rPr>
            </w:pPr>
            <w:r>
              <w:rPr>
                <w:b/>
              </w:rPr>
              <w:t>Fee</w:t>
            </w:r>
          </w:p>
          <w:p w14:paraId="086443A4" w14:textId="77777777" w:rsidR="00154ABF" w:rsidRDefault="00154ABF">
            <w:r>
              <w:t>43966</w:t>
            </w:r>
          </w:p>
        </w:tc>
        <w:tc>
          <w:tcPr>
            <w:tcW w:w="0" w:type="auto"/>
            <w:tcMar>
              <w:top w:w="38" w:type="dxa"/>
              <w:left w:w="38" w:type="dxa"/>
              <w:bottom w:w="38" w:type="dxa"/>
              <w:right w:w="38" w:type="dxa"/>
            </w:tcMar>
            <w:vAlign w:val="bottom"/>
          </w:tcPr>
          <w:p w14:paraId="0983A986" w14:textId="77777777" w:rsidR="00154ABF" w:rsidRDefault="00154ABF">
            <w:pPr>
              <w:spacing w:after="200"/>
              <w:rPr>
                <w:sz w:val="20"/>
                <w:szCs w:val="20"/>
              </w:rPr>
            </w:pPr>
            <w:r>
              <w:rPr>
                <w:sz w:val="20"/>
                <w:szCs w:val="20"/>
              </w:rPr>
              <w:t xml:space="preserve">ANORECTAL MALFORMATION, posterior sagittal anorectoplasty of, with laparotomy (Anaes.) (Assist.) </w:t>
            </w:r>
          </w:p>
          <w:p w14:paraId="1B0B1CF9" w14:textId="77777777" w:rsidR="00154ABF" w:rsidRDefault="00154ABF">
            <w:pPr>
              <w:tabs>
                <w:tab w:val="left" w:pos="1701"/>
              </w:tabs>
            </w:pPr>
            <w:r>
              <w:rPr>
                <w:b/>
                <w:sz w:val="20"/>
              </w:rPr>
              <w:t xml:space="preserve">Fee: </w:t>
            </w:r>
            <w:r>
              <w:t>$2,111.40</w:t>
            </w:r>
            <w:r>
              <w:tab/>
            </w:r>
            <w:r>
              <w:rPr>
                <w:b/>
                <w:sz w:val="20"/>
              </w:rPr>
              <w:t xml:space="preserve">Benefit: </w:t>
            </w:r>
            <w:r>
              <w:t>75% = $1583.55</w:t>
            </w:r>
          </w:p>
        </w:tc>
      </w:tr>
      <w:tr w:rsidR="00154ABF" w14:paraId="60E0CF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6030E6" w14:textId="77777777" w:rsidR="00154ABF" w:rsidRDefault="00154ABF">
            <w:pPr>
              <w:rPr>
                <w:b/>
              </w:rPr>
            </w:pPr>
            <w:r>
              <w:rPr>
                <w:b/>
              </w:rPr>
              <w:t>Fee</w:t>
            </w:r>
          </w:p>
          <w:p w14:paraId="6840B195" w14:textId="77777777" w:rsidR="00154ABF" w:rsidRDefault="00154ABF">
            <w:r>
              <w:t>43969</w:t>
            </w:r>
          </w:p>
        </w:tc>
        <w:tc>
          <w:tcPr>
            <w:tcW w:w="0" w:type="auto"/>
            <w:tcMar>
              <w:top w:w="38" w:type="dxa"/>
              <w:left w:w="38" w:type="dxa"/>
              <w:bottom w:w="38" w:type="dxa"/>
              <w:right w:w="38" w:type="dxa"/>
            </w:tcMar>
            <w:vAlign w:val="bottom"/>
          </w:tcPr>
          <w:p w14:paraId="14E98CA7" w14:textId="77777777" w:rsidR="00154ABF" w:rsidRDefault="00154ABF">
            <w:pPr>
              <w:spacing w:after="200"/>
              <w:rPr>
                <w:sz w:val="20"/>
                <w:szCs w:val="20"/>
              </w:rPr>
            </w:pPr>
            <w:r>
              <w:rPr>
                <w:sz w:val="20"/>
                <w:szCs w:val="20"/>
              </w:rPr>
              <w:t xml:space="preserve">PERSISTENT CLOACA, total correction of, with genital repair using posterior sagittal approach, with or without laparotomy (Anaes.) (Assist.) </w:t>
            </w:r>
          </w:p>
          <w:p w14:paraId="5EC5AF3E" w14:textId="77777777" w:rsidR="00154ABF" w:rsidRDefault="00154ABF">
            <w:pPr>
              <w:tabs>
                <w:tab w:val="left" w:pos="1701"/>
              </w:tabs>
            </w:pPr>
            <w:r>
              <w:rPr>
                <w:b/>
                <w:sz w:val="20"/>
              </w:rPr>
              <w:t xml:space="preserve">Fee: </w:t>
            </w:r>
            <w:r>
              <w:t>$2,903.15</w:t>
            </w:r>
            <w:r>
              <w:tab/>
            </w:r>
            <w:r>
              <w:rPr>
                <w:b/>
                <w:sz w:val="20"/>
              </w:rPr>
              <w:t xml:space="preserve">Benefit: </w:t>
            </w:r>
            <w:r>
              <w:t>75% = $2177.40</w:t>
            </w:r>
          </w:p>
        </w:tc>
      </w:tr>
      <w:tr w:rsidR="00154ABF" w14:paraId="047D3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90524C" w14:textId="77777777" w:rsidR="00154ABF" w:rsidRDefault="00154ABF">
            <w:pPr>
              <w:rPr>
                <w:b/>
              </w:rPr>
            </w:pPr>
            <w:r>
              <w:rPr>
                <w:b/>
              </w:rPr>
              <w:t>Fee</w:t>
            </w:r>
          </w:p>
          <w:p w14:paraId="5AB20640" w14:textId="77777777" w:rsidR="00154ABF" w:rsidRDefault="00154ABF">
            <w:r>
              <w:t>43972</w:t>
            </w:r>
          </w:p>
        </w:tc>
        <w:tc>
          <w:tcPr>
            <w:tcW w:w="0" w:type="auto"/>
            <w:tcMar>
              <w:top w:w="38" w:type="dxa"/>
              <w:left w:w="38" w:type="dxa"/>
              <w:bottom w:w="38" w:type="dxa"/>
              <w:right w:w="38" w:type="dxa"/>
            </w:tcMar>
            <w:vAlign w:val="bottom"/>
          </w:tcPr>
          <w:p w14:paraId="7AA69A84" w14:textId="77777777" w:rsidR="00154ABF" w:rsidRDefault="00154ABF">
            <w:pPr>
              <w:spacing w:after="200"/>
              <w:rPr>
                <w:sz w:val="20"/>
                <w:szCs w:val="20"/>
              </w:rPr>
            </w:pPr>
            <w:r>
              <w:rPr>
                <w:sz w:val="20"/>
                <w:szCs w:val="20"/>
              </w:rPr>
              <w:t xml:space="preserve">CHOLEDOCHAL CYST, resection of, with 1 duct anastomosis (Anaes.) (Assist.) </w:t>
            </w:r>
          </w:p>
          <w:p w14:paraId="6482AEEA" w14:textId="77777777" w:rsidR="00154ABF" w:rsidRDefault="00154ABF">
            <w:pPr>
              <w:tabs>
                <w:tab w:val="left" w:pos="1701"/>
              </w:tabs>
            </w:pPr>
            <w:r>
              <w:rPr>
                <w:b/>
                <w:sz w:val="20"/>
              </w:rPr>
              <w:t xml:space="preserve">Fee: </w:t>
            </w:r>
            <w:r>
              <w:t>$2,111.40</w:t>
            </w:r>
            <w:r>
              <w:tab/>
            </w:r>
            <w:r>
              <w:rPr>
                <w:b/>
                <w:sz w:val="20"/>
              </w:rPr>
              <w:t xml:space="preserve">Benefit: </w:t>
            </w:r>
            <w:r>
              <w:t>75% = $1583.55</w:t>
            </w:r>
          </w:p>
        </w:tc>
      </w:tr>
      <w:tr w:rsidR="00154ABF" w14:paraId="74DD61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81128D" w14:textId="77777777" w:rsidR="00154ABF" w:rsidRDefault="00154ABF">
            <w:pPr>
              <w:rPr>
                <w:b/>
              </w:rPr>
            </w:pPr>
            <w:r>
              <w:rPr>
                <w:b/>
              </w:rPr>
              <w:t>Fee</w:t>
            </w:r>
          </w:p>
          <w:p w14:paraId="3CB189DC" w14:textId="77777777" w:rsidR="00154ABF" w:rsidRDefault="00154ABF">
            <w:r>
              <w:t>43975</w:t>
            </w:r>
          </w:p>
        </w:tc>
        <w:tc>
          <w:tcPr>
            <w:tcW w:w="0" w:type="auto"/>
            <w:tcMar>
              <w:top w:w="38" w:type="dxa"/>
              <w:left w:w="38" w:type="dxa"/>
              <w:bottom w:w="38" w:type="dxa"/>
              <w:right w:w="38" w:type="dxa"/>
            </w:tcMar>
            <w:vAlign w:val="bottom"/>
          </w:tcPr>
          <w:p w14:paraId="02028036" w14:textId="77777777" w:rsidR="00154ABF" w:rsidRDefault="00154ABF">
            <w:pPr>
              <w:spacing w:after="200"/>
              <w:rPr>
                <w:sz w:val="20"/>
                <w:szCs w:val="20"/>
              </w:rPr>
            </w:pPr>
            <w:r>
              <w:rPr>
                <w:sz w:val="20"/>
                <w:szCs w:val="20"/>
              </w:rPr>
              <w:t xml:space="preserve">CHOLEDOCHAL CYST, resection of, with 2 duct anastomoses (Anaes.) (Assist.) </w:t>
            </w:r>
          </w:p>
          <w:p w14:paraId="34FD4F71" w14:textId="77777777" w:rsidR="00154ABF" w:rsidRDefault="00154ABF">
            <w:pPr>
              <w:tabs>
                <w:tab w:val="left" w:pos="1701"/>
              </w:tabs>
            </w:pPr>
            <w:r>
              <w:rPr>
                <w:b/>
                <w:sz w:val="20"/>
              </w:rPr>
              <w:t xml:space="preserve">Fee: </w:t>
            </w:r>
            <w:r>
              <w:t>$2,480.95</w:t>
            </w:r>
            <w:r>
              <w:tab/>
            </w:r>
            <w:r>
              <w:rPr>
                <w:b/>
                <w:sz w:val="20"/>
              </w:rPr>
              <w:t xml:space="preserve">Benefit: </w:t>
            </w:r>
            <w:r>
              <w:t>75% = $1860.75</w:t>
            </w:r>
          </w:p>
        </w:tc>
      </w:tr>
      <w:tr w:rsidR="00154ABF" w14:paraId="137FB7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014F60" w14:textId="77777777" w:rsidR="00154ABF" w:rsidRDefault="00154ABF">
            <w:pPr>
              <w:rPr>
                <w:b/>
              </w:rPr>
            </w:pPr>
            <w:r>
              <w:rPr>
                <w:b/>
              </w:rPr>
              <w:t>Fee</w:t>
            </w:r>
          </w:p>
          <w:p w14:paraId="094F1748" w14:textId="77777777" w:rsidR="00154ABF" w:rsidRDefault="00154ABF">
            <w:r>
              <w:t>43978</w:t>
            </w:r>
          </w:p>
        </w:tc>
        <w:tc>
          <w:tcPr>
            <w:tcW w:w="0" w:type="auto"/>
            <w:tcMar>
              <w:top w:w="38" w:type="dxa"/>
              <w:left w:w="38" w:type="dxa"/>
              <w:bottom w:w="38" w:type="dxa"/>
              <w:right w:w="38" w:type="dxa"/>
            </w:tcMar>
            <w:vAlign w:val="bottom"/>
          </w:tcPr>
          <w:p w14:paraId="3A3CCCF2" w14:textId="77777777" w:rsidR="00154ABF" w:rsidRDefault="00154ABF">
            <w:pPr>
              <w:spacing w:after="200"/>
              <w:rPr>
                <w:sz w:val="20"/>
                <w:szCs w:val="20"/>
              </w:rPr>
            </w:pPr>
            <w:r>
              <w:rPr>
                <w:sz w:val="20"/>
                <w:szCs w:val="20"/>
              </w:rPr>
              <w:t xml:space="preserve">BILIARY ATRESIA, portoenterostomy for (Anaes.) (Assist.) </w:t>
            </w:r>
          </w:p>
          <w:p w14:paraId="498F24B3" w14:textId="77777777" w:rsidR="00154ABF" w:rsidRDefault="00154ABF">
            <w:pPr>
              <w:tabs>
                <w:tab w:val="left" w:pos="1701"/>
              </w:tabs>
            </w:pPr>
            <w:r>
              <w:rPr>
                <w:b/>
                <w:sz w:val="20"/>
              </w:rPr>
              <w:t xml:space="preserve">Fee: </w:t>
            </w:r>
            <w:r>
              <w:t>$2,111.40</w:t>
            </w:r>
            <w:r>
              <w:tab/>
            </w:r>
            <w:r>
              <w:rPr>
                <w:b/>
                <w:sz w:val="20"/>
              </w:rPr>
              <w:t xml:space="preserve">Benefit: </w:t>
            </w:r>
            <w:r>
              <w:t>75% = $1583.55</w:t>
            </w:r>
          </w:p>
        </w:tc>
      </w:tr>
      <w:tr w:rsidR="00154ABF" w14:paraId="6D3A90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A12722" w14:textId="77777777" w:rsidR="00154ABF" w:rsidRDefault="00154ABF">
            <w:pPr>
              <w:rPr>
                <w:b/>
              </w:rPr>
            </w:pPr>
            <w:r>
              <w:rPr>
                <w:b/>
              </w:rPr>
              <w:t>Fee</w:t>
            </w:r>
          </w:p>
          <w:p w14:paraId="32671B65" w14:textId="77777777" w:rsidR="00154ABF" w:rsidRDefault="00154ABF">
            <w:r>
              <w:t>43981</w:t>
            </w:r>
          </w:p>
        </w:tc>
        <w:tc>
          <w:tcPr>
            <w:tcW w:w="0" w:type="auto"/>
            <w:tcMar>
              <w:top w:w="38" w:type="dxa"/>
              <w:left w:w="38" w:type="dxa"/>
              <w:bottom w:w="38" w:type="dxa"/>
              <w:right w:w="38" w:type="dxa"/>
            </w:tcMar>
            <w:vAlign w:val="bottom"/>
          </w:tcPr>
          <w:p w14:paraId="3892B594" w14:textId="77777777" w:rsidR="00154ABF" w:rsidRDefault="00154ABF">
            <w:pPr>
              <w:spacing w:after="200"/>
              <w:rPr>
                <w:sz w:val="20"/>
                <w:szCs w:val="20"/>
              </w:rPr>
            </w:pPr>
            <w:r>
              <w:rPr>
                <w:sz w:val="20"/>
                <w:szCs w:val="20"/>
              </w:rPr>
              <w:t xml:space="preserve">NEPHROBLASTOMA, NEUROBLASTOMA OR OTHER MALIGNANT TUMOUR, laparotomy (exploratory), including associated biopsies, where no other intra-abdominal procedure is performed (Anaes.) (Assist.) </w:t>
            </w:r>
          </w:p>
          <w:p w14:paraId="6F4CB7F8" w14:textId="77777777" w:rsidR="00154ABF" w:rsidRDefault="00154ABF">
            <w:pPr>
              <w:tabs>
                <w:tab w:val="left" w:pos="1701"/>
              </w:tabs>
            </w:pPr>
            <w:r>
              <w:rPr>
                <w:b/>
                <w:sz w:val="20"/>
              </w:rPr>
              <w:t xml:space="preserve">Fee: </w:t>
            </w:r>
            <w:r>
              <w:t>$580.65</w:t>
            </w:r>
            <w:r>
              <w:tab/>
            </w:r>
            <w:r>
              <w:rPr>
                <w:b/>
                <w:sz w:val="20"/>
              </w:rPr>
              <w:t xml:space="preserve">Benefit: </w:t>
            </w:r>
            <w:r>
              <w:t>75% = $435.50</w:t>
            </w:r>
          </w:p>
        </w:tc>
      </w:tr>
      <w:tr w:rsidR="00154ABF" w14:paraId="5F6BA7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CDA9D8" w14:textId="77777777" w:rsidR="00154ABF" w:rsidRDefault="00154ABF">
            <w:pPr>
              <w:rPr>
                <w:b/>
              </w:rPr>
            </w:pPr>
            <w:r>
              <w:rPr>
                <w:b/>
              </w:rPr>
              <w:t>Fee</w:t>
            </w:r>
          </w:p>
          <w:p w14:paraId="3EF9B1B0" w14:textId="77777777" w:rsidR="00154ABF" w:rsidRDefault="00154ABF">
            <w:r>
              <w:t>43984</w:t>
            </w:r>
          </w:p>
        </w:tc>
        <w:tc>
          <w:tcPr>
            <w:tcW w:w="0" w:type="auto"/>
            <w:tcMar>
              <w:top w:w="38" w:type="dxa"/>
              <w:left w:w="38" w:type="dxa"/>
              <w:bottom w:w="38" w:type="dxa"/>
              <w:right w:w="38" w:type="dxa"/>
            </w:tcMar>
            <w:vAlign w:val="bottom"/>
          </w:tcPr>
          <w:p w14:paraId="0C228E46" w14:textId="77777777" w:rsidR="00154ABF" w:rsidRDefault="00154ABF">
            <w:pPr>
              <w:spacing w:after="200"/>
              <w:rPr>
                <w:sz w:val="20"/>
                <w:szCs w:val="20"/>
              </w:rPr>
            </w:pPr>
            <w:r>
              <w:rPr>
                <w:sz w:val="20"/>
                <w:szCs w:val="20"/>
              </w:rPr>
              <w:t xml:space="preserve">NEPHROBLASTOMA, radical nephrectomy for (Anaes.) (Assist.) </w:t>
            </w:r>
          </w:p>
          <w:p w14:paraId="24B8C509" w14:textId="77777777" w:rsidR="00154ABF" w:rsidRDefault="00154ABF">
            <w:pPr>
              <w:tabs>
                <w:tab w:val="left" w:pos="1701"/>
              </w:tabs>
            </w:pPr>
            <w:r>
              <w:rPr>
                <w:b/>
                <w:sz w:val="20"/>
              </w:rPr>
              <w:t xml:space="preserve">Fee: </w:t>
            </w:r>
            <w:r>
              <w:t>$1,477.95</w:t>
            </w:r>
            <w:r>
              <w:tab/>
            </w:r>
            <w:r>
              <w:rPr>
                <w:b/>
                <w:sz w:val="20"/>
              </w:rPr>
              <w:t xml:space="preserve">Benefit: </w:t>
            </w:r>
            <w:r>
              <w:t>75% = $1108.50</w:t>
            </w:r>
          </w:p>
        </w:tc>
      </w:tr>
      <w:tr w:rsidR="00154ABF" w14:paraId="14FC31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9A9C4" w14:textId="77777777" w:rsidR="00154ABF" w:rsidRDefault="00154ABF">
            <w:pPr>
              <w:rPr>
                <w:b/>
              </w:rPr>
            </w:pPr>
            <w:r>
              <w:rPr>
                <w:b/>
              </w:rPr>
              <w:t>Fee</w:t>
            </w:r>
          </w:p>
          <w:p w14:paraId="67F2890F" w14:textId="77777777" w:rsidR="00154ABF" w:rsidRDefault="00154ABF">
            <w:r>
              <w:t>43987</w:t>
            </w:r>
          </w:p>
        </w:tc>
        <w:tc>
          <w:tcPr>
            <w:tcW w:w="0" w:type="auto"/>
            <w:tcMar>
              <w:top w:w="38" w:type="dxa"/>
              <w:left w:w="38" w:type="dxa"/>
              <w:bottom w:w="38" w:type="dxa"/>
              <w:right w:w="38" w:type="dxa"/>
            </w:tcMar>
            <w:vAlign w:val="bottom"/>
          </w:tcPr>
          <w:p w14:paraId="5E8101E1" w14:textId="77777777" w:rsidR="00154ABF" w:rsidRDefault="00154ABF">
            <w:pPr>
              <w:spacing w:after="200"/>
              <w:rPr>
                <w:sz w:val="20"/>
                <w:szCs w:val="20"/>
              </w:rPr>
            </w:pPr>
            <w:r>
              <w:rPr>
                <w:sz w:val="20"/>
                <w:szCs w:val="20"/>
              </w:rPr>
              <w:t xml:space="preserve">NEUROBLASTOMA, radical excision of (Anaes.) (Assist.) </w:t>
            </w:r>
          </w:p>
          <w:p w14:paraId="1631F121" w14:textId="77777777" w:rsidR="00154ABF" w:rsidRDefault="00154ABF">
            <w:pPr>
              <w:tabs>
                <w:tab w:val="left" w:pos="1701"/>
              </w:tabs>
            </w:pPr>
            <w:r>
              <w:rPr>
                <w:b/>
                <w:sz w:val="20"/>
              </w:rPr>
              <w:t xml:space="preserve">Fee: </w:t>
            </w:r>
            <w:r>
              <w:t>$1,636.40</w:t>
            </w:r>
            <w:r>
              <w:tab/>
            </w:r>
            <w:r>
              <w:rPr>
                <w:b/>
                <w:sz w:val="20"/>
              </w:rPr>
              <w:t xml:space="preserve">Benefit: </w:t>
            </w:r>
            <w:r>
              <w:t>75% = $1227.30</w:t>
            </w:r>
          </w:p>
        </w:tc>
      </w:tr>
      <w:tr w:rsidR="00154ABF" w14:paraId="243119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F2335C" w14:textId="77777777" w:rsidR="00154ABF" w:rsidRDefault="00154ABF">
            <w:pPr>
              <w:rPr>
                <w:b/>
              </w:rPr>
            </w:pPr>
            <w:r>
              <w:rPr>
                <w:b/>
              </w:rPr>
              <w:t>Fee</w:t>
            </w:r>
          </w:p>
          <w:p w14:paraId="4BA92B62" w14:textId="77777777" w:rsidR="00154ABF" w:rsidRDefault="00154ABF">
            <w:r>
              <w:t>43990</w:t>
            </w:r>
          </w:p>
        </w:tc>
        <w:tc>
          <w:tcPr>
            <w:tcW w:w="0" w:type="auto"/>
            <w:tcMar>
              <w:top w:w="38" w:type="dxa"/>
              <w:left w:w="38" w:type="dxa"/>
              <w:bottom w:w="38" w:type="dxa"/>
              <w:right w:w="38" w:type="dxa"/>
            </w:tcMar>
            <w:vAlign w:val="bottom"/>
          </w:tcPr>
          <w:p w14:paraId="33F23C13" w14:textId="77777777" w:rsidR="00154ABF" w:rsidRDefault="00154ABF">
            <w:pPr>
              <w:spacing w:after="200"/>
              <w:rPr>
                <w:sz w:val="20"/>
                <w:szCs w:val="20"/>
              </w:rPr>
            </w:pPr>
            <w:r>
              <w:rPr>
                <w:sz w:val="20"/>
                <w:szCs w:val="20"/>
              </w:rPr>
              <w:t xml:space="preserve">Aganglionosis Coli, definitive resection with pull-through anastomosis, with or without frozen section biopsies, when aganglionic segment extends to sigmoid colon (Anaes.) (Assist.) </w:t>
            </w:r>
          </w:p>
          <w:p w14:paraId="6EF766D6" w14:textId="77777777" w:rsidR="00154ABF" w:rsidRDefault="00154ABF">
            <w:pPr>
              <w:tabs>
                <w:tab w:val="left" w:pos="1701"/>
              </w:tabs>
            </w:pPr>
            <w:r>
              <w:rPr>
                <w:b/>
                <w:sz w:val="20"/>
              </w:rPr>
              <w:t xml:space="preserve">Fee: </w:t>
            </w:r>
            <w:r>
              <w:t>$2,005.90</w:t>
            </w:r>
            <w:r>
              <w:tab/>
            </w:r>
            <w:r>
              <w:rPr>
                <w:b/>
                <w:sz w:val="20"/>
              </w:rPr>
              <w:t xml:space="preserve">Benefit: </w:t>
            </w:r>
            <w:r>
              <w:t>75% = $1504.45</w:t>
            </w:r>
          </w:p>
        </w:tc>
      </w:tr>
      <w:tr w:rsidR="00154ABF" w14:paraId="01742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BD6303" w14:textId="77777777" w:rsidR="00154ABF" w:rsidRDefault="00154ABF">
            <w:pPr>
              <w:rPr>
                <w:b/>
              </w:rPr>
            </w:pPr>
            <w:r>
              <w:rPr>
                <w:b/>
              </w:rPr>
              <w:t>Fee</w:t>
            </w:r>
          </w:p>
          <w:p w14:paraId="1E8C1480" w14:textId="77777777" w:rsidR="00154ABF" w:rsidRDefault="00154ABF">
            <w:r>
              <w:t>43993</w:t>
            </w:r>
          </w:p>
        </w:tc>
        <w:tc>
          <w:tcPr>
            <w:tcW w:w="0" w:type="auto"/>
            <w:tcMar>
              <w:top w:w="38" w:type="dxa"/>
              <w:left w:w="38" w:type="dxa"/>
              <w:bottom w:w="38" w:type="dxa"/>
              <w:right w:w="38" w:type="dxa"/>
            </w:tcMar>
            <w:vAlign w:val="bottom"/>
          </w:tcPr>
          <w:p w14:paraId="7EFB44FE" w14:textId="77777777" w:rsidR="00154ABF" w:rsidRDefault="00154ABF">
            <w:pPr>
              <w:spacing w:after="200"/>
              <w:rPr>
                <w:sz w:val="20"/>
                <w:szCs w:val="20"/>
              </w:rPr>
            </w:pPr>
            <w:r>
              <w:rPr>
                <w:sz w:val="20"/>
                <w:szCs w:val="20"/>
              </w:rPr>
              <w:t xml:space="preserve">Aganglionosis Coli, definitive resection with pull-through anastomosis, with or without frozen section biopsies, when aganglionic segment extends into descending or transverse colon with or without resiting of stoma (Anaes.) (Assist.) </w:t>
            </w:r>
          </w:p>
          <w:p w14:paraId="0892C3F4" w14:textId="77777777" w:rsidR="00154ABF" w:rsidRDefault="00154ABF">
            <w:pPr>
              <w:tabs>
                <w:tab w:val="left" w:pos="1701"/>
              </w:tabs>
            </w:pPr>
            <w:r>
              <w:rPr>
                <w:b/>
                <w:sz w:val="20"/>
              </w:rPr>
              <w:t xml:space="preserve">Fee: </w:t>
            </w:r>
            <w:r>
              <w:t>$2,164.20</w:t>
            </w:r>
            <w:r>
              <w:tab/>
            </w:r>
            <w:r>
              <w:rPr>
                <w:b/>
                <w:sz w:val="20"/>
              </w:rPr>
              <w:t xml:space="preserve">Benefit: </w:t>
            </w:r>
            <w:r>
              <w:t>75% = $1623.15</w:t>
            </w:r>
          </w:p>
        </w:tc>
      </w:tr>
      <w:tr w:rsidR="00154ABF" w14:paraId="17B160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37FD6D" w14:textId="77777777" w:rsidR="00154ABF" w:rsidRDefault="00154ABF">
            <w:pPr>
              <w:rPr>
                <w:b/>
              </w:rPr>
            </w:pPr>
            <w:r>
              <w:rPr>
                <w:b/>
              </w:rPr>
              <w:t>Fee</w:t>
            </w:r>
          </w:p>
          <w:p w14:paraId="3C023091" w14:textId="77777777" w:rsidR="00154ABF" w:rsidRDefault="00154ABF">
            <w:r>
              <w:t>43996</w:t>
            </w:r>
          </w:p>
        </w:tc>
        <w:tc>
          <w:tcPr>
            <w:tcW w:w="0" w:type="auto"/>
            <w:tcMar>
              <w:top w:w="38" w:type="dxa"/>
              <w:left w:w="38" w:type="dxa"/>
              <w:bottom w:w="38" w:type="dxa"/>
              <w:right w:w="38" w:type="dxa"/>
            </w:tcMar>
            <w:vAlign w:val="bottom"/>
          </w:tcPr>
          <w:p w14:paraId="3B0DF42E" w14:textId="77777777" w:rsidR="00154ABF" w:rsidRDefault="00154ABF">
            <w:pPr>
              <w:spacing w:after="200"/>
              <w:rPr>
                <w:sz w:val="20"/>
                <w:szCs w:val="20"/>
              </w:rPr>
            </w:pPr>
            <w:r>
              <w:rPr>
                <w:sz w:val="20"/>
                <w:szCs w:val="20"/>
              </w:rPr>
              <w:t xml:space="preserve">Aganglionosis Coli, total colectomy for total colonic aganglionosis with ileoanal pull-through, with or without side to side ileocolic anastomosis (Anaes.) (Assist.) </w:t>
            </w:r>
          </w:p>
          <w:p w14:paraId="215D69D2" w14:textId="77777777" w:rsidR="00154ABF" w:rsidRDefault="00154ABF">
            <w:pPr>
              <w:tabs>
                <w:tab w:val="left" w:pos="1701"/>
              </w:tabs>
            </w:pPr>
            <w:r>
              <w:rPr>
                <w:b/>
                <w:sz w:val="20"/>
              </w:rPr>
              <w:t xml:space="preserve">Fee: </w:t>
            </w:r>
            <w:r>
              <w:t>$2,428.10</w:t>
            </w:r>
            <w:r>
              <w:tab/>
            </w:r>
            <w:r>
              <w:rPr>
                <w:b/>
                <w:sz w:val="20"/>
              </w:rPr>
              <w:t xml:space="preserve">Benefit: </w:t>
            </w:r>
            <w:r>
              <w:t>75% = $1821.10</w:t>
            </w:r>
          </w:p>
        </w:tc>
      </w:tr>
      <w:tr w:rsidR="00154ABF" w14:paraId="00220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CA25FB" w14:textId="77777777" w:rsidR="00154ABF" w:rsidRDefault="00154ABF">
            <w:pPr>
              <w:rPr>
                <w:b/>
              </w:rPr>
            </w:pPr>
            <w:r>
              <w:rPr>
                <w:b/>
              </w:rPr>
              <w:t>Fee</w:t>
            </w:r>
          </w:p>
          <w:p w14:paraId="081FB407" w14:textId="77777777" w:rsidR="00154ABF" w:rsidRDefault="00154ABF">
            <w:r>
              <w:t>43999</w:t>
            </w:r>
          </w:p>
        </w:tc>
        <w:tc>
          <w:tcPr>
            <w:tcW w:w="0" w:type="auto"/>
            <w:tcMar>
              <w:top w:w="38" w:type="dxa"/>
              <w:left w:w="38" w:type="dxa"/>
              <w:bottom w:w="38" w:type="dxa"/>
              <w:right w:w="38" w:type="dxa"/>
            </w:tcMar>
            <w:vAlign w:val="bottom"/>
          </w:tcPr>
          <w:p w14:paraId="434A199B" w14:textId="77777777" w:rsidR="00154ABF" w:rsidRDefault="00154ABF">
            <w:pPr>
              <w:spacing w:after="200"/>
              <w:rPr>
                <w:sz w:val="20"/>
                <w:szCs w:val="20"/>
              </w:rPr>
            </w:pPr>
            <w:r>
              <w:rPr>
                <w:sz w:val="20"/>
                <w:szCs w:val="20"/>
              </w:rPr>
              <w:t xml:space="preserve">Aganglionosis Coli, anal sphincterotomy as an independent procedure for (Anaes.) (Assist.) </w:t>
            </w:r>
          </w:p>
          <w:p w14:paraId="0CC51778" w14:textId="77777777" w:rsidR="00154ABF" w:rsidRDefault="00154ABF">
            <w:pPr>
              <w:tabs>
                <w:tab w:val="left" w:pos="1701"/>
              </w:tabs>
            </w:pPr>
            <w:r>
              <w:rPr>
                <w:b/>
                <w:sz w:val="20"/>
              </w:rPr>
              <w:t xml:space="preserve">Fee: </w:t>
            </w:r>
            <w:r>
              <w:t>$303.60</w:t>
            </w:r>
            <w:r>
              <w:tab/>
            </w:r>
            <w:r>
              <w:rPr>
                <w:b/>
                <w:sz w:val="20"/>
              </w:rPr>
              <w:t xml:space="preserve">Benefit: </w:t>
            </w:r>
            <w:r>
              <w:t>75% = $227.70</w:t>
            </w:r>
          </w:p>
        </w:tc>
      </w:tr>
      <w:tr w:rsidR="00154ABF" w14:paraId="02EF3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734B84" w14:textId="77777777" w:rsidR="00154ABF" w:rsidRDefault="00154ABF">
            <w:pPr>
              <w:rPr>
                <w:b/>
              </w:rPr>
            </w:pPr>
            <w:r>
              <w:rPr>
                <w:b/>
              </w:rPr>
              <w:t>Fee</w:t>
            </w:r>
          </w:p>
          <w:p w14:paraId="4624C97E" w14:textId="77777777" w:rsidR="00154ABF" w:rsidRDefault="00154ABF">
            <w:r>
              <w:t>44101</w:t>
            </w:r>
          </w:p>
        </w:tc>
        <w:tc>
          <w:tcPr>
            <w:tcW w:w="0" w:type="auto"/>
            <w:tcMar>
              <w:top w:w="38" w:type="dxa"/>
              <w:left w:w="38" w:type="dxa"/>
              <w:bottom w:w="38" w:type="dxa"/>
              <w:right w:w="38" w:type="dxa"/>
            </w:tcMar>
            <w:vAlign w:val="bottom"/>
          </w:tcPr>
          <w:p w14:paraId="0C52B407" w14:textId="77777777" w:rsidR="00154ABF" w:rsidRDefault="00154ABF">
            <w:pPr>
              <w:spacing w:after="200"/>
              <w:rPr>
                <w:sz w:val="20"/>
                <w:szCs w:val="20"/>
              </w:rPr>
            </w:pPr>
            <w:r>
              <w:rPr>
                <w:sz w:val="20"/>
                <w:szCs w:val="20"/>
              </w:rPr>
              <w:t xml:space="preserve">RECTUM, examination of, on a patient under 2 years of age, under general anaesthesia with full thickness biopsy or removal of polyp or similar lesion (Anaes.) (Assist.) </w:t>
            </w:r>
          </w:p>
          <w:p w14:paraId="5BD12E6F" w14:textId="77777777" w:rsidR="00154ABF" w:rsidRDefault="00154ABF">
            <w:pPr>
              <w:tabs>
                <w:tab w:val="left" w:pos="1701"/>
              </w:tabs>
            </w:pPr>
            <w:r>
              <w:rPr>
                <w:b/>
                <w:sz w:val="20"/>
              </w:rPr>
              <w:t xml:space="preserve">Fee: </w:t>
            </w:r>
            <w:r>
              <w:t>$380.55</w:t>
            </w:r>
            <w:r>
              <w:tab/>
            </w:r>
            <w:r>
              <w:rPr>
                <w:b/>
                <w:sz w:val="20"/>
              </w:rPr>
              <w:t xml:space="preserve">Benefit: </w:t>
            </w:r>
            <w:r>
              <w:t>75% = $285.45</w:t>
            </w:r>
          </w:p>
        </w:tc>
      </w:tr>
      <w:tr w:rsidR="00154ABF" w14:paraId="55D1E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8049A" w14:textId="77777777" w:rsidR="00154ABF" w:rsidRDefault="00154ABF">
            <w:pPr>
              <w:rPr>
                <w:b/>
              </w:rPr>
            </w:pPr>
            <w:r>
              <w:rPr>
                <w:b/>
              </w:rPr>
              <w:t>Fee</w:t>
            </w:r>
          </w:p>
          <w:p w14:paraId="3BF563E3" w14:textId="77777777" w:rsidR="00154ABF" w:rsidRDefault="00154ABF">
            <w:r>
              <w:t>44102</w:t>
            </w:r>
          </w:p>
        </w:tc>
        <w:tc>
          <w:tcPr>
            <w:tcW w:w="0" w:type="auto"/>
            <w:tcMar>
              <w:top w:w="38" w:type="dxa"/>
              <w:left w:w="38" w:type="dxa"/>
              <w:bottom w:w="38" w:type="dxa"/>
              <w:right w:w="38" w:type="dxa"/>
            </w:tcMar>
            <w:vAlign w:val="bottom"/>
          </w:tcPr>
          <w:p w14:paraId="5005C113" w14:textId="77777777" w:rsidR="00154ABF" w:rsidRDefault="00154ABF">
            <w:pPr>
              <w:spacing w:after="200"/>
              <w:rPr>
                <w:sz w:val="20"/>
                <w:szCs w:val="20"/>
              </w:rPr>
            </w:pPr>
            <w:r>
              <w:rPr>
                <w:sz w:val="20"/>
                <w:szCs w:val="20"/>
              </w:rPr>
              <w:t xml:space="preserve">RECTUM, examination of, on a patient 2 years of age or over, under general anaesthesia with full thickness biopsy or removal of polyp or similar lesion (Anaes.) (Assist.) </w:t>
            </w:r>
          </w:p>
          <w:p w14:paraId="07CCC5EE" w14:textId="77777777" w:rsidR="00154ABF" w:rsidRDefault="00154ABF">
            <w:pPr>
              <w:tabs>
                <w:tab w:val="left" w:pos="1701"/>
              </w:tabs>
            </w:pPr>
            <w:r>
              <w:rPr>
                <w:b/>
                <w:sz w:val="20"/>
              </w:rPr>
              <w:t xml:space="preserve">Fee: </w:t>
            </w:r>
            <w:r>
              <w:t>$292.75</w:t>
            </w:r>
            <w:r>
              <w:tab/>
            </w:r>
            <w:r>
              <w:rPr>
                <w:b/>
                <w:sz w:val="20"/>
              </w:rPr>
              <w:t xml:space="preserve">Benefit: </w:t>
            </w:r>
            <w:r>
              <w:t>75% = $219.60</w:t>
            </w:r>
          </w:p>
        </w:tc>
      </w:tr>
      <w:tr w:rsidR="00154ABF" w14:paraId="1FFEA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BCBF60" w14:textId="77777777" w:rsidR="00154ABF" w:rsidRDefault="00154ABF">
            <w:pPr>
              <w:rPr>
                <w:b/>
              </w:rPr>
            </w:pPr>
            <w:r>
              <w:rPr>
                <w:b/>
              </w:rPr>
              <w:t>Fee</w:t>
            </w:r>
          </w:p>
          <w:p w14:paraId="7106AFBF" w14:textId="77777777" w:rsidR="00154ABF" w:rsidRDefault="00154ABF">
            <w:r>
              <w:t>44104</w:t>
            </w:r>
          </w:p>
        </w:tc>
        <w:tc>
          <w:tcPr>
            <w:tcW w:w="0" w:type="auto"/>
            <w:tcMar>
              <w:top w:w="38" w:type="dxa"/>
              <w:left w:w="38" w:type="dxa"/>
              <w:bottom w:w="38" w:type="dxa"/>
              <w:right w:w="38" w:type="dxa"/>
            </w:tcMar>
            <w:vAlign w:val="bottom"/>
          </w:tcPr>
          <w:p w14:paraId="2891258E" w14:textId="77777777" w:rsidR="00154ABF" w:rsidRDefault="00154ABF">
            <w:pPr>
              <w:spacing w:after="200"/>
              <w:rPr>
                <w:sz w:val="20"/>
                <w:szCs w:val="20"/>
              </w:rPr>
            </w:pPr>
            <w:r>
              <w:rPr>
                <w:sz w:val="20"/>
                <w:szCs w:val="20"/>
              </w:rPr>
              <w:t xml:space="preserve">RECTAL PROLAPSE, SUBMUCOSAL or perirectal injection for, on a patient under 2 years of age, under general anaesthesia (Anaes.) </w:t>
            </w:r>
          </w:p>
          <w:p w14:paraId="635A731A" w14:textId="77777777" w:rsidR="00154ABF" w:rsidRDefault="00154ABF">
            <w:pPr>
              <w:tabs>
                <w:tab w:val="left" w:pos="1701"/>
              </w:tabs>
            </w:pPr>
            <w:r>
              <w:rPr>
                <w:b/>
                <w:sz w:val="20"/>
              </w:rPr>
              <w:t xml:space="preserve">Fee: </w:t>
            </w:r>
            <w:r>
              <w:t>$66.85</w:t>
            </w:r>
            <w:r>
              <w:tab/>
            </w:r>
            <w:r>
              <w:rPr>
                <w:b/>
                <w:sz w:val="20"/>
              </w:rPr>
              <w:t xml:space="preserve">Benefit: </w:t>
            </w:r>
            <w:r>
              <w:t>75% = $50.15    85% = $56.85</w:t>
            </w:r>
          </w:p>
        </w:tc>
      </w:tr>
      <w:tr w:rsidR="00154ABF" w14:paraId="6D6604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6172A" w14:textId="77777777" w:rsidR="00154ABF" w:rsidRDefault="00154ABF">
            <w:pPr>
              <w:rPr>
                <w:b/>
              </w:rPr>
            </w:pPr>
            <w:r>
              <w:rPr>
                <w:b/>
              </w:rPr>
              <w:t>Fee</w:t>
            </w:r>
          </w:p>
          <w:p w14:paraId="72934AF8" w14:textId="77777777" w:rsidR="00154ABF" w:rsidRDefault="00154ABF">
            <w:r>
              <w:t>44105</w:t>
            </w:r>
          </w:p>
        </w:tc>
        <w:tc>
          <w:tcPr>
            <w:tcW w:w="0" w:type="auto"/>
            <w:tcMar>
              <w:top w:w="38" w:type="dxa"/>
              <w:left w:w="38" w:type="dxa"/>
              <w:bottom w:w="38" w:type="dxa"/>
              <w:right w:w="38" w:type="dxa"/>
            </w:tcMar>
            <w:vAlign w:val="bottom"/>
          </w:tcPr>
          <w:p w14:paraId="17B00C73" w14:textId="77777777" w:rsidR="00154ABF" w:rsidRDefault="00154ABF">
            <w:pPr>
              <w:spacing w:after="200"/>
              <w:rPr>
                <w:sz w:val="20"/>
                <w:szCs w:val="20"/>
              </w:rPr>
            </w:pPr>
            <w:r>
              <w:rPr>
                <w:sz w:val="20"/>
                <w:szCs w:val="20"/>
              </w:rPr>
              <w:t xml:space="preserve">RECTAL PROLAPSE, SUBMUCOSAL or perirectal injection for, on a patient 2 years of age or over, under general anaesthesia (Anaes.) </w:t>
            </w:r>
          </w:p>
          <w:p w14:paraId="57DA5119" w14:textId="77777777" w:rsidR="00154ABF" w:rsidRDefault="00154ABF">
            <w:pPr>
              <w:tabs>
                <w:tab w:val="left" w:pos="1701"/>
              </w:tabs>
            </w:pPr>
            <w:r>
              <w:rPr>
                <w:b/>
                <w:sz w:val="20"/>
              </w:rPr>
              <w:t xml:space="preserve">Fee: </w:t>
            </w:r>
            <w:r>
              <w:t>$51.35</w:t>
            </w:r>
            <w:r>
              <w:tab/>
            </w:r>
            <w:r>
              <w:rPr>
                <w:b/>
                <w:sz w:val="20"/>
              </w:rPr>
              <w:t xml:space="preserve">Benefit: </w:t>
            </w:r>
            <w:r>
              <w:t>75% = $38.55    85% = $43.65</w:t>
            </w:r>
          </w:p>
        </w:tc>
      </w:tr>
      <w:tr w:rsidR="00154ABF" w14:paraId="73F37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BBE361" w14:textId="77777777" w:rsidR="00154ABF" w:rsidRDefault="00154ABF">
            <w:pPr>
              <w:rPr>
                <w:b/>
              </w:rPr>
            </w:pPr>
            <w:r>
              <w:rPr>
                <w:b/>
              </w:rPr>
              <w:t>Fee</w:t>
            </w:r>
          </w:p>
          <w:p w14:paraId="2C0EEBC3" w14:textId="77777777" w:rsidR="00154ABF" w:rsidRDefault="00154ABF">
            <w:r>
              <w:t>44108</w:t>
            </w:r>
          </w:p>
        </w:tc>
        <w:tc>
          <w:tcPr>
            <w:tcW w:w="0" w:type="auto"/>
            <w:tcMar>
              <w:top w:w="38" w:type="dxa"/>
              <w:left w:w="38" w:type="dxa"/>
              <w:bottom w:w="38" w:type="dxa"/>
              <w:right w:w="38" w:type="dxa"/>
            </w:tcMar>
            <w:vAlign w:val="bottom"/>
          </w:tcPr>
          <w:p w14:paraId="5377647E" w14:textId="77777777" w:rsidR="00154ABF" w:rsidRDefault="00154ABF">
            <w:pPr>
              <w:spacing w:after="200"/>
              <w:rPr>
                <w:sz w:val="20"/>
                <w:szCs w:val="20"/>
              </w:rPr>
            </w:pPr>
            <w:r>
              <w:rPr>
                <w:sz w:val="20"/>
                <w:szCs w:val="20"/>
              </w:rPr>
              <w:t xml:space="preserve">Inguinal hernia, laparoscopic or open repair of, at age less than 12 months (H) (Anaes.) (Assist.) </w:t>
            </w:r>
          </w:p>
          <w:p w14:paraId="265708A5" w14:textId="77777777" w:rsidR="00154ABF" w:rsidRDefault="00154ABF">
            <w:pPr>
              <w:tabs>
                <w:tab w:val="left" w:pos="1701"/>
              </w:tabs>
            </w:pPr>
            <w:r>
              <w:rPr>
                <w:b/>
                <w:sz w:val="20"/>
              </w:rPr>
              <w:t xml:space="preserve">Fee: </w:t>
            </w:r>
            <w:r>
              <w:t>$687.90</w:t>
            </w:r>
            <w:r>
              <w:tab/>
            </w:r>
            <w:r>
              <w:rPr>
                <w:b/>
                <w:sz w:val="20"/>
              </w:rPr>
              <w:t xml:space="preserve">Benefit: </w:t>
            </w:r>
            <w:r>
              <w:t>75% = $515.95</w:t>
            </w:r>
          </w:p>
        </w:tc>
      </w:tr>
      <w:tr w:rsidR="00154ABF" w14:paraId="290A5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45404F" w14:textId="77777777" w:rsidR="00154ABF" w:rsidRDefault="00154ABF">
            <w:pPr>
              <w:rPr>
                <w:b/>
              </w:rPr>
            </w:pPr>
            <w:r>
              <w:rPr>
                <w:b/>
              </w:rPr>
              <w:t>Fee</w:t>
            </w:r>
          </w:p>
          <w:p w14:paraId="21C10ED0" w14:textId="77777777" w:rsidR="00154ABF" w:rsidRDefault="00154ABF">
            <w:r>
              <w:t>44111</w:t>
            </w:r>
          </w:p>
        </w:tc>
        <w:tc>
          <w:tcPr>
            <w:tcW w:w="0" w:type="auto"/>
            <w:tcMar>
              <w:top w:w="38" w:type="dxa"/>
              <w:left w:w="38" w:type="dxa"/>
              <w:bottom w:w="38" w:type="dxa"/>
              <w:right w:w="38" w:type="dxa"/>
            </w:tcMar>
            <w:vAlign w:val="bottom"/>
          </w:tcPr>
          <w:p w14:paraId="0661FB90" w14:textId="77777777" w:rsidR="00154ABF" w:rsidRDefault="00154ABF">
            <w:pPr>
              <w:spacing w:after="200"/>
              <w:rPr>
                <w:sz w:val="20"/>
                <w:szCs w:val="20"/>
              </w:rPr>
            </w:pPr>
            <w:r>
              <w:rPr>
                <w:sz w:val="20"/>
                <w:szCs w:val="20"/>
              </w:rPr>
              <w:t xml:space="preserve">Obstructed or strangulated inguinal hernia, laparoscopic or open repair of, at age less than 12 months, including orchidopexy when performed (H) (Anaes.) (Assist.) </w:t>
            </w:r>
          </w:p>
          <w:p w14:paraId="77FC670D" w14:textId="77777777" w:rsidR="00154ABF" w:rsidRDefault="00154ABF">
            <w:pPr>
              <w:tabs>
                <w:tab w:val="left" w:pos="1701"/>
              </w:tabs>
            </w:pPr>
            <w:r>
              <w:rPr>
                <w:b/>
                <w:sz w:val="20"/>
              </w:rPr>
              <w:t xml:space="preserve">Fee: </w:t>
            </w:r>
            <w:r>
              <w:t>$772.05</w:t>
            </w:r>
            <w:r>
              <w:tab/>
            </w:r>
            <w:r>
              <w:rPr>
                <w:b/>
                <w:sz w:val="20"/>
              </w:rPr>
              <w:t xml:space="preserve">Benefit: </w:t>
            </w:r>
            <w:r>
              <w:t>75% = $579.05</w:t>
            </w:r>
          </w:p>
        </w:tc>
      </w:tr>
      <w:tr w:rsidR="00154ABF" w14:paraId="3BEB21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41671" w14:textId="77777777" w:rsidR="00154ABF" w:rsidRDefault="00154ABF">
            <w:pPr>
              <w:rPr>
                <w:b/>
              </w:rPr>
            </w:pPr>
            <w:r>
              <w:rPr>
                <w:b/>
              </w:rPr>
              <w:t>Fee</w:t>
            </w:r>
          </w:p>
          <w:p w14:paraId="16CD92F8" w14:textId="77777777" w:rsidR="00154ABF" w:rsidRDefault="00154ABF">
            <w:r>
              <w:t>44114</w:t>
            </w:r>
          </w:p>
        </w:tc>
        <w:tc>
          <w:tcPr>
            <w:tcW w:w="0" w:type="auto"/>
            <w:tcMar>
              <w:top w:w="38" w:type="dxa"/>
              <w:left w:w="38" w:type="dxa"/>
              <w:bottom w:w="38" w:type="dxa"/>
              <w:right w:w="38" w:type="dxa"/>
            </w:tcMar>
            <w:vAlign w:val="bottom"/>
          </w:tcPr>
          <w:p w14:paraId="678BE41F" w14:textId="77777777" w:rsidR="00154ABF" w:rsidRDefault="00154ABF">
            <w:pPr>
              <w:spacing w:after="200"/>
              <w:rPr>
                <w:sz w:val="20"/>
                <w:szCs w:val="20"/>
              </w:rPr>
            </w:pPr>
            <w:r>
              <w:rPr>
                <w:sz w:val="20"/>
                <w:szCs w:val="20"/>
              </w:rPr>
              <w:t xml:space="preserve">Inguinal hernia, laparoscopic or open repair of, at age less than 12 months when orchidopexy also required (H) (Anaes.) (Assist.) </w:t>
            </w:r>
          </w:p>
          <w:p w14:paraId="7CBB63A8" w14:textId="77777777" w:rsidR="00154ABF" w:rsidRDefault="00154ABF">
            <w:pPr>
              <w:tabs>
                <w:tab w:val="left" w:pos="1701"/>
              </w:tabs>
            </w:pPr>
            <w:r>
              <w:rPr>
                <w:b/>
                <w:sz w:val="20"/>
              </w:rPr>
              <w:t xml:space="preserve">Fee: </w:t>
            </w:r>
            <w:r>
              <w:t>$772.05</w:t>
            </w:r>
            <w:r>
              <w:tab/>
            </w:r>
            <w:r>
              <w:rPr>
                <w:b/>
                <w:sz w:val="20"/>
              </w:rPr>
              <w:t xml:space="preserve">Benefit: </w:t>
            </w:r>
            <w:r>
              <w:t>75% = $579.05</w:t>
            </w:r>
          </w:p>
        </w:tc>
      </w:tr>
      <w:tr w:rsidR="00154ABF" w14:paraId="5B12F3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726833" w14:textId="77777777" w:rsidR="00154ABF" w:rsidRDefault="00154ABF">
            <w:pPr>
              <w:tabs>
                <w:tab w:val="left" w:pos="1701"/>
              </w:tabs>
            </w:pPr>
          </w:p>
        </w:tc>
        <w:tc>
          <w:tcPr>
            <w:tcW w:w="0" w:type="auto"/>
            <w:tcMar>
              <w:top w:w="38" w:type="dxa"/>
              <w:left w:w="38" w:type="dxa"/>
              <w:bottom w:w="38" w:type="dxa"/>
              <w:right w:w="38" w:type="dxa"/>
            </w:tcMar>
          </w:tcPr>
          <w:p w14:paraId="2E1447CB" w14:textId="77777777" w:rsidR="00154ABF" w:rsidRDefault="00154ABF">
            <w:pPr>
              <w:jc w:val="center"/>
              <w:rPr>
                <w:rFonts w:ascii="Helvetica" w:eastAsia="Helvetica" w:hAnsi="Helvetica" w:cs="Helvetica"/>
              </w:rPr>
            </w:pPr>
            <w:r>
              <w:rPr>
                <w:rFonts w:ascii="Helvetica" w:eastAsia="Helvetica" w:hAnsi="Helvetica" w:cs="Helvetica"/>
              </w:rPr>
              <w:t>MISCELLANEOUS SURGERY</w:t>
            </w:r>
          </w:p>
        </w:tc>
      </w:tr>
      <w:tr w:rsidR="00154ABF" w14:paraId="401256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0F0E9B" w14:textId="77777777" w:rsidR="00154ABF" w:rsidRDefault="00154ABF">
            <w:pPr>
              <w:rPr>
                <w:b/>
              </w:rPr>
            </w:pPr>
            <w:r>
              <w:rPr>
                <w:b/>
              </w:rPr>
              <w:t>Fee</w:t>
            </w:r>
          </w:p>
          <w:p w14:paraId="39AFFF4A" w14:textId="77777777" w:rsidR="00154ABF" w:rsidRDefault="00154ABF">
            <w:r>
              <w:t>44130</w:t>
            </w:r>
          </w:p>
        </w:tc>
        <w:tc>
          <w:tcPr>
            <w:tcW w:w="0" w:type="auto"/>
            <w:tcMar>
              <w:top w:w="38" w:type="dxa"/>
              <w:left w:w="38" w:type="dxa"/>
              <w:bottom w:w="38" w:type="dxa"/>
              <w:right w:w="38" w:type="dxa"/>
            </w:tcMar>
            <w:vAlign w:val="bottom"/>
          </w:tcPr>
          <w:p w14:paraId="2FE18F74" w14:textId="77777777" w:rsidR="00154ABF" w:rsidRDefault="00154ABF">
            <w:pPr>
              <w:spacing w:after="200"/>
              <w:rPr>
                <w:sz w:val="20"/>
                <w:szCs w:val="20"/>
              </w:rPr>
            </w:pPr>
            <w:r>
              <w:rPr>
                <w:sz w:val="20"/>
                <w:szCs w:val="20"/>
              </w:rPr>
              <w:t xml:space="preserve">LYMPHADENECTOMY, for atypical mycobacterial infection or other granulomatous disease (Anaes.) (Assist.) </w:t>
            </w:r>
          </w:p>
          <w:p w14:paraId="7B4924B6" w14:textId="77777777" w:rsidR="00154ABF" w:rsidRDefault="00154ABF">
            <w:pPr>
              <w:tabs>
                <w:tab w:val="left" w:pos="1701"/>
              </w:tabs>
            </w:pPr>
            <w:r>
              <w:rPr>
                <w:b/>
                <w:sz w:val="20"/>
              </w:rPr>
              <w:t xml:space="preserve">Fee: </w:t>
            </w:r>
            <w:r>
              <w:t>$527.80</w:t>
            </w:r>
            <w:r>
              <w:tab/>
            </w:r>
            <w:r>
              <w:rPr>
                <w:b/>
                <w:sz w:val="20"/>
              </w:rPr>
              <w:t xml:space="preserve">Benefit: </w:t>
            </w:r>
            <w:r>
              <w:t>75% = $395.85    85% = $448.65</w:t>
            </w:r>
          </w:p>
        </w:tc>
      </w:tr>
      <w:tr w:rsidR="00154ABF" w14:paraId="41119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901401" w14:textId="77777777" w:rsidR="00154ABF" w:rsidRDefault="00154ABF">
            <w:pPr>
              <w:rPr>
                <w:b/>
              </w:rPr>
            </w:pPr>
            <w:r>
              <w:rPr>
                <w:b/>
              </w:rPr>
              <w:t>Fee</w:t>
            </w:r>
          </w:p>
          <w:p w14:paraId="245C3299" w14:textId="77777777" w:rsidR="00154ABF" w:rsidRDefault="00154ABF">
            <w:r>
              <w:t>44133</w:t>
            </w:r>
          </w:p>
        </w:tc>
        <w:tc>
          <w:tcPr>
            <w:tcW w:w="0" w:type="auto"/>
            <w:tcMar>
              <w:top w:w="38" w:type="dxa"/>
              <w:left w:w="38" w:type="dxa"/>
              <w:bottom w:w="38" w:type="dxa"/>
              <w:right w:w="38" w:type="dxa"/>
            </w:tcMar>
            <w:vAlign w:val="bottom"/>
          </w:tcPr>
          <w:p w14:paraId="000DCEF5" w14:textId="77777777" w:rsidR="00154ABF" w:rsidRDefault="00154ABF">
            <w:pPr>
              <w:spacing w:after="200"/>
              <w:rPr>
                <w:sz w:val="20"/>
                <w:szCs w:val="20"/>
              </w:rPr>
            </w:pPr>
            <w:r>
              <w:rPr>
                <w:sz w:val="20"/>
                <w:szCs w:val="20"/>
              </w:rPr>
              <w:t xml:space="preserve">TORTICOLLIS, open division of sternomastoid muscle for (Anaes.) (Assist.) </w:t>
            </w:r>
          </w:p>
          <w:p w14:paraId="2CC94966" w14:textId="77777777" w:rsidR="00154ABF" w:rsidRDefault="00154ABF">
            <w:pPr>
              <w:tabs>
                <w:tab w:val="left" w:pos="1701"/>
              </w:tabs>
            </w:pPr>
            <w:r>
              <w:rPr>
                <w:b/>
                <w:sz w:val="20"/>
              </w:rPr>
              <w:t xml:space="preserve">Fee: </w:t>
            </w:r>
            <w:r>
              <w:t>$418.90</w:t>
            </w:r>
            <w:r>
              <w:tab/>
            </w:r>
            <w:r>
              <w:rPr>
                <w:b/>
                <w:sz w:val="20"/>
              </w:rPr>
              <w:t xml:space="preserve">Benefit: </w:t>
            </w:r>
            <w:r>
              <w:t>75% = $314.20</w:t>
            </w:r>
          </w:p>
        </w:tc>
      </w:tr>
      <w:tr w:rsidR="00154ABF" w14:paraId="00C3B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F34313" w14:textId="77777777" w:rsidR="00154ABF" w:rsidRDefault="00154ABF">
            <w:pPr>
              <w:rPr>
                <w:b/>
              </w:rPr>
            </w:pPr>
            <w:r>
              <w:rPr>
                <w:b/>
              </w:rPr>
              <w:t>Fee</w:t>
            </w:r>
          </w:p>
          <w:p w14:paraId="64610698" w14:textId="77777777" w:rsidR="00154ABF" w:rsidRDefault="00154ABF">
            <w:r>
              <w:t>44136</w:t>
            </w:r>
          </w:p>
        </w:tc>
        <w:tc>
          <w:tcPr>
            <w:tcW w:w="0" w:type="auto"/>
            <w:tcMar>
              <w:top w:w="38" w:type="dxa"/>
              <w:left w:w="38" w:type="dxa"/>
              <w:bottom w:w="38" w:type="dxa"/>
              <w:right w:w="38" w:type="dxa"/>
            </w:tcMar>
            <w:vAlign w:val="bottom"/>
          </w:tcPr>
          <w:p w14:paraId="7946D520" w14:textId="77777777" w:rsidR="00154ABF" w:rsidRDefault="00154ABF">
            <w:pPr>
              <w:spacing w:after="200"/>
              <w:rPr>
                <w:sz w:val="20"/>
                <w:szCs w:val="20"/>
              </w:rPr>
            </w:pPr>
            <w:r>
              <w:rPr>
                <w:sz w:val="20"/>
                <w:szCs w:val="20"/>
              </w:rPr>
              <w:t xml:space="preserve">INGROWN TOE NAIL, operation for, under general anaesthesia (Anaes.) </w:t>
            </w:r>
          </w:p>
          <w:p w14:paraId="2D6B19A6" w14:textId="77777777" w:rsidR="00154ABF" w:rsidRDefault="00154ABF">
            <w:pPr>
              <w:tabs>
                <w:tab w:val="left" w:pos="1701"/>
              </w:tabs>
            </w:pPr>
            <w:r>
              <w:rPr>
                <w:b/>
                <w:sz w:val="20"/>
              </w:rPr>
              <w:t xml:space="preserve">Fee: </w:t>
            </w:r>
            <w:r>
              <w:t>$193.10</w:t>
            </w:r>
            <w:r>
              <w:tab/>
            </w:r>
            <w:r>
              <w:rPr>
                <w:b/>
                <w:sz w:val="20"/>
              </w:rPr>
              <w:t xml:space="preserve">Benefit: </w:t>
            </w:r>
            <w:r>
              <w:t>75% = $144.85    85% = $164.15</w:t>
            </w:r>
          </w:p>
        </w:tc>
      </w:tr>
    </w:tbl>
    <w:p w14:paraId="6ED83F2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D7313F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CB3A0A0" w14:textId="77777777">
              <w:tc>
                <w:tcPr>
                  <w:tcW w:w="2500" w:type="pct"/>
                  <w:tcBorders>
                    <w:top w:val="nil"/>
                    <w:left w:val="nil"/>
                    <w:bottom w:val="nil"/>
                    <w:right w:val="nil"/>
                  </w:tcBorders>
                  <w:tcMar>
                    <w:top w:w="38" w:type="dxa"/>
                    <w:left w:w="0" w:type="dxa"/>
                    <w:bottom w:w="38" w:type="dxa"/>
                    <w:right w:w="0" w:type="dxa"/>
                  </w:tcMar>
                  <w:vAlign w:val="bottom"/>
                </w:tcPr>
                <w:p w14:paraId="78FCF1B9"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AD2312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12. AMPUTATIONS</w:t>
                  </w:r>
                </w:p>
              </w:tc>
            </w:tr>
          </w:tbl>
          <w:p w14:paraId="6225C13C" w14:textId="77777777" w:rsidR="00A77B3E" w:rsidRDefault="00A77B3E">
            <w:pPr>
              <w:keepLines/>
              <w:rPr>
                <w:rFonts w:ascii="Helvetica" w:eastAsia="Helvetica" w:hAnsi="Helvetica" w:cs="Helvetica"/>
                <w:b/>
              </w:rPr>
            </w:pPr>
          </w:p>
        </w:tc>
      </w:tr>
      <w:tr w:rsidR="00154ABF" w14:paraId="217F4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D16CD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748DE27"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27621C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C1B450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D3362C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6" w:name="_Toc169794843"/>
            <w:r>
              <w:rPr>
                <w:rFonts w:ascii="Helvetica" w:eastAsia="Helvetica" w:hAnsi="Helvetica" w:cs="Helvetica"/>
                <w:b w:val="0"/>
                <w:sz w:val="18"/>
              </w:rPr>
              <w:t>Subgroup 12. Amputations</w:t>
            </w:r>
            <w:bookmarkEnd w:id="46"/>
          </w:p>
        </w:tc>
      </w:tr>
      <w:tr w:rsidR="00154ABF" w14:paraId="106A8C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F4E5A2" w14:textId="77777777" w:rsidR="00154ABF" w:rsidRDefault="00154ABF">
            <w:pPr>
              <w:rPr>
                <w:b/>
              </w:rPr>
            </w:pPr>
            <w:r>
              <w:rPr>
                <w:b/>
              </w:rPr>
              <w:t>Fee</w:t>
            </w:r>
          </w:p>
          <w:p w14:paraId="431A5E6E" w14:textId="77777777" w:rsidR="00154ABF" w:rsidRDefault="00154ABF">
            <w:r>
              <w:t>44325</w:t>
            </w:r>
          </w:p>
        </w:tc>
        <w:tc>
          <w:tcPr>
            <w:tcW w:w="0" w:type="auto"/>
            <w:tcMar>
              <w:top w:w="38" w:type="dxa"/>
              <w:left w:w="38" w:type="dxa"/>
              <w:bottom w:w="38" w:type="dxa"/>
              <w:right w:w="38" w:type="dxa"/>
            </w:tcMar>
            <w:vAlign w:val="bottom"/>
          </w:tcPr>
          <w:p w14:paraId="65A56F0F" w14:textId="77777777" w:rsidR="00154ABF" w:rsidRDefault="00154ABF">
            <w:pPr>
              <w:spacing w:after="200"/>
              <w:rPr>
                <w:sz w:val="20"/>
                <w:szCs w:val="20"/>
              </w:rPr>
            </w:pPr>
            <w:r>
              <w:rPr>
                <w:sz w:val="20"/>
                <w:szCs w:val="20"/>
              </w:rPr>
              <w:t xml:space="preserve">Amputation of hand, transcarpal (H) (Anaes.) (Assist.) </w:t>
            </w:r>
          </w:p>
          <w:p w14:paraId="16A28F22" w14:textId="77777777" w:rsidR="00154ABF" w:rsidRDefault="00154ABF">
            <w:r>
              <w:t>(See para TN.8.190 of explanatory notes to this Category)</w:t>
            </w:r>
          </w:p>
          <w:p w14:paraId="7559C86A" w14:textId="77777777" w:rsidR="00154ABF" w:rsidRDefault="00154ABF">
            <w:pPr>
              <w:tabs>
                <w:tab w:val="left" w:pos="1701"/>
              </w:tabs>
            </w:pPr>
            <w:r>
              <w:rPr>
                <w:b/>
                <w:sz w:val="20"/>
              </w:rPr>
              <w:t xml:space="preserve">Fee: </w:t>
            </w:r>
            <w:r>
              <w:t>$336.85</w:t>
            </w:r>
            <w:r>
              <w:tab/>
            </w:r>
            <w:r>
              <w:rPr>
                <w:b/>
                <w:sz w:val="20"/>
              </w:rPr>
              <w:t xml:space="preserve">Benefit: </w:t>
            </w:r>
            <w:r>
              <w:t>75% = $252.65</w:t>
            </w:r>
          </w:p>
        </w:tc>
      </w:tr>
      <w:tr w:rsidR="00154ABF" w14:paraId="3868A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8ED77B" w14:textId="77777777" w:rsidR="00154ABF" w:rsidRDefault="00154ABF">
            <w:pPr>
              <w:rPr>
                <w:b/>
              </w:rPr>
            </w:pPr>
            <w:r>
              <w:rPr>
                <w:b/>
              </w:rPr>
              <w:t>Fee</w:t>
            </w:r>
          </w:p>
          <w:p w14:paraId="1CED6F70" w14:textId="77777777" w:rsidR="00154ABF" w:rsidRDefault="00154ABF">
            <w:r>
              <w:t>44328</w:t>
            </w:r>
          </w:p>
        </w:tc>
        <w:tc>
          <w:tcPr>
            <w:tcW w:w="0" w:type="auto"/>
            <w:tcMar>
              <w:top w:w="38" w:type="dxa"/>
              <w:left w:w="38" w:type="dxa"/>
              <w:bottom w:w="38" w:type="dxa"/>
              <w:right w:w="38" w:type="dxa"/>
            </w:tcMar>
            <w:vAlign w:val="bottom"/>
          </w:tcPr>
          <w:p w14:paraId="5BD8E8CA" w14:textId="77777777" w:rsidR="00154ABF" w:rsidRDefault="00154ABF">
            <w:pPr>
              <w:spacing w:after="200"/>
              <w:rPr>
                <w:sz w:val="20"/>
                <w:szCs w:val="20"/>
              </w:rPr>
            </w:pPr>
            <w:r>
              <w:rPr>
                <w:sz w:val="20"/>
                <w:szCs w:val="20"/>
              </w:rPr>
              <w:t xml:space="preserve">Amputation of hand, proximal to wrist radiocarpal joint, through forearm (H) (Anaes.) (Assist.) </w:t>
            </w:r>
          </w:p>
          <w:p w14:paraId="2B6763B4" w14:textId="77777777" w:rsidR="00154ABF" w:rsidRDefault="00154ABF">
            <w:pPr>
              <w:tabs>
                <w:tab w:val="left" w:pos="1701"/>
              </w:tabs>
            </w:pPr>
            <w:r>
              <w:rPr>
                <w:b/>
                <w:sz w:val="20"/>
              </w:rPr>
              <w:t xml:space="preserve">Fee: </w:t>
            </w:r>
            <w:r>
              <w:t>$406.00</w:t>
            </w:r>
            <w:r>
              <w:tab/>
            </w:r>
            <w:r>
              <w:rPr>
                <w:b/>
                <w:sz w:val="20"/>
              </w:rPr>
              <w:t xml:space="preserve">Benefit: </w:t>
            </w:r>
            <w:r>
              <w:t>75% = $304.50</w:t>
            </w:r>
          </w:p>
        </w:tc>
      </w:tr>
      <w:tr w:rsidR="00154ABF" w14:paraId="609825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D33CC5" w14:textId="77777777" w:rsidR="00154ABF" w:rsidRDefault="00154ABF">
            <w:pPr>
              <w:rPr>
                <w:b/>
              </w:rPr>
            </w:pPr>
            <w:r>
              <w:rPr>
                <w:b/>
              </w:rPr>
              <w:t>Fee</w:t>
            </w:r>
          </w:p>
          <w:p w14:paraId="1CCF0E30" w14:textId="77777777" w:rsidR="00154ABF" w:rsidRDefault="00154ABF">
            <w:r>
              <w:t>44331</w:t>
            </w:r>
          </w:p>
        </w:tc>
        <w:tc>
          <w:tcPr>
            <w:tcW w:w="0" w:type="auto"/>
            <w:tcMar>
              <w:top w:w="38" w:type="dxa"/>
              <w:left w:w="38" w:type="dxa"/>
              <w:bottom w:w="38" w:type="dxa"/>
              <w:right w:w="38" w:type="dxa"/>
            </w:tcMar>
            <w:vAlign w:val="bottom"/>
          </w:tcPr>
          <w:p w14:paraId="4E5FF8E4" w14:textId="77777777" w:rsidR="00154ABF" w:rsidRDefault="00154ABF">
            <w:pPr>
              <w:spacing w:after="200"/>
              <w:rPr>
                <w:sz w:val="20"/>
                <w:szCs w:val="20"/>
              </w:rPr>
            </w:pPr>
            <w:r>
              <w:rPr>
                <w:sz w:val="20"/>
                <w:szCs w:val="20"/>
              </w:rPr>
              <w:t xml:space="preserve">AMPUTATION AT SHOULDER (Anaes.) (Assist.) </w:t>
            </w:r>
          </w:p>
          <w:p w14:paraId="52DC182C" w14:textId="77777777" w:rsidR="00154ABF" w:rsidRDefault="00154ABF">
            <w:pPr>
              <w:tabs>
                <w:tab w:val="left" w:pos="1701"/>
              </w:tabs>
            </w:pPr>
            <w:r>
              <w:rPr>
                <w:b/>
                <w:sz w:val="20"/>
              </w:rPr>
              <w:t xml:space="preserve">Fee: </w:t>
            </w:r>
            <w:r>
              <w:t>$669.40</w:t>
            </w:r>
            <w:r>
              <w:tab/>
            </w:r>
            <w:r>
              <w:rPr>
                <w:b/>
                <w:sz w:val="20"/>
              </w:rPr>
              <w:t xml:space="preserve">Benefit: </w:t>
            </w:r>
            <w:r>
              <w:t>75% = $502.05</w:t>
            </w:r>
          </w:p>
        </w:tc>
      </w:tr>
      <w:tr w:rsidR="00154ABF" w14:paraId="6A96BB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E57CB2" w14:textId="77777777" w:rsidR="00154ABF" w:rsidRDefault="00154ABF">
            <w:pPr>
              <w:rPr>
                <w:b/>
              </w:rPr>
            </w:pPr>
            <w:r>
              <w:rPr>
                <w:b/>
              </w:rPr>
              <w:t>Fee</w:t>
            </w:r>
          </w:p>
          <w:p w14:paraId="49ED96C6" w14:textId="77777777" w:rsidR="00154ABF" w:rsidRDefault="00154ABF">
            <w:r>
              <w:t>44334</w:t>
            </w:r>
          </w:p>
        </w:tc>
        <w:tc>
          <w:tcPr>
            <w:tcW w:w="0" w:type="auto"/>
            <w:tcMar>
              <w:top w:w="38" w:type="dxa"/>
              <w:left w:w="38" w:type="dxa"/>
              <w:bottom w:w="38" w:type="dxa"/>
              <w:right w:w="38" w:type="dxa"/>
            </w:tcMar>
            <w:vAlign w:val="bottom"/>
          </w:tcPr>
          <w:p w14:paraId="3ABE092A" w14:textId="77777777" w:rsidR="00154ABF" w:rsidRDefault="00154ABF">
            <w:pPr>
              <w:spacing w:after="200"/>
              <w:rPr>
                <w:sz w:val="20"/>
                <w:szCs w:val="20"/>
              </w:rPr>
            </w:pPr>
            <w:r>
              <w:rPr>
                <w:sz w:val="20"/>
                <w:szCs w:val="20"/>
              </w:rPr>
              <w:t xml:space="preserve">INTERSCAPULOTHORACIC AMPUTATION (Anaes.) (Assist.) </w:t>
            </w:r>
          </w:p>
          <w:p w14:paraId="277264EE" w14:textId="77777777" w:rsidR="00154ABF" w:rsidRDefault="00154ABF">
            <w:pPr>
              <w:tabs>
                <w:tab w:val="left" w:pos="1701"/>
              </w:tabs>
            </w:pPr>
            <w:r>
              <w:rPr>
                <w:b/>
                <w:sz w:val="20"/>
              </w:rPr>
              <w:t xml:space="preserve">Fee: </w:t>
            </w:r>
            <w:r>
              <w:t>$1,360.55</w:t>
            </w:r>
            <w:r>
              <w:tab/>
            </w:r>
            <w:r>
              <w:rPr>
                <w:b/>
                <w:sz w:val="20"/>
              </w:rPr>
              <w:t xml:space="preserve">Benefit: </w:t>
            </w:r>
            <w:r>
              <w:t>75% = $1020.45    85% = $1261.85</w:t>
            </w:r>
          </w:p>
        </w:tc>
      </w:tr>
      <w:tr w:rsidR="00154ABF" w14:paraId="3DEC4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AAC50C" w14:textId="77777777" w:rsidR="00154ABF" w:rsidRDefault="00154ABF">
            <w:pPr>
              <w:rPr>
                <w:b/>
              </w:rPr>
            </w:pPr>
            <w:r>
              <w:rPr>
                <w:b/>
              </w:rPr>
              <w:t>Fee</w:t>
            </w:r>
          </w:p>
          <w:p w14:paraId="39563819" w14:textId="77777777" w:rsidR="00154ABF" w:rsidRDefault="00154ABF">
            <w:r>
              <w:t>44338</w:t>
            </w:r>
          </w:p>
        </w:tc>
        <w:tc>
          <w:tcPr>
            <w:tcW w:w="0" w:type="auto"/>
            <w:tcMar>
              <w:top w:w="38" w:type="dxa"/>
              <w:left w:w="38" w:type="dxa"/>
              <w:bottom w:w="38" w:type="dxa"/>
              <w:right w:w="38" w:type="dxa"/>
            </w:tcMar>
            <w:vAlign w:val="bottom"/>
          </w:tcPr>
          <w:p w14:paraId="3BB2EFA6" w14:textId="77777777" w:rsidR="00154ABF" w:rsidRDefault="00154ABF">
            <w:pPr>
              <w:spacing w:after="200"/>
              <w:rPr>
                <w:sz w:val="20"/>
                <w:szCs w:val="20"/>
              </w:rPr>
            </w:pPr>
            <w:r>
              <w:rPr>
                <w:sz w:val="20"/>
                <w:szCs w:val="20"/>
              </w:rPr>
              <w:t>Amputation of one digit of one foot, distal to metatarsal head, including any of the following (if performed):</w:t>
            </w:r>
          </w:p>
          <w:p w14:paraId="5AA0819A" w14:textId="77777777" w:rsidR="00154ABF" w:rsidRDefault="00154ABF">
            <w:pPr>
              <w:spacing w:before="200" w:after="200"/>
              <w:rPr>
                <w:sz w:val="20"/>
                <w:szCs w:val="20"/>
              </w:rPr>
            </w:pPr>
            <w:r>
              <w:rPr>
                <w:sz w:val="20"/>
                <w:szCs w:val="20"/>
              </w:rPr>
              <w:t>(a) resection of bone or joint;</w:t>
            </w:r>
          </w:p>
          <w:p w14:paraId="5A98EA07" w14:textId="77777777" w:rsidR="00154ABF" w:rsidRDefault="00154ABF">
            <w:pPr>
              <w:spacing w:before="200" w:after="200"/>
              <w:rPr>
                <w:sz w:val="20"/>
                <w:szCs w:val="20"/>
              </w:rPr>
            </w:pPr>
            <w:r>
              <w:rPr>
                <w:sz w:val="20"/>
                <w:szCs w:val="20"/>
              </w:rPr>
              <w:t>(b) excision of neuroma;</w:t>
            </w:r>
          </w:p>
          <w:p w14:paraId="3756FCC3" w14:textId="77777777" w:rsidR="00154ABF" w:rsidRDefault="00154ABF">
            <w:pPr>
              <w:spacing w:before="200" w:after="200"/>
              <w:rPr>
                <w:sz w:val="20"/>
                <w:szCs w:val="20"/>
              </w:rPr>
            </w:pPr>
            <w:r>
              <w:rPr>
                <w:sz w:val="20"/>
                <w:szCs w:val="20"/>
              </w:rPr>
              <w:t>(c) skin cover with homodigital flaps</w:t>
            </w:r>
          </w:p>
          <w:p w14:paraId="1F2BA619" w14:textId="77777777" w:rsidR="00154ABF" w:rsidRDefault="00154ABF">
            <w:pPr>
              <w:spacing w:before="200" w:after="200"/>
              <w:rPr>
                <w:sz w:val="20"/>
                <w:szCs w:val="20"/>
              </w:rPr>
            </w:pPr>
            <w:r>
              <w:rPr>
                <w:sz w:val="20"/>
                <w:szCs w:val="20"/>
              </w:rPr>
              <w:t xml:space="preserve">(H) (Anaes.) (Assist.) </w:t>
            </w:r>
          </w:p>
          <w:p w14:paraId="688FDE14" w14:textId="77777777" w:rsidR="00154ABF" w:rsidRDefault="00154ABF">
            <w:r>
              <w:t>(See para TN.8.199 of explanatory notes to this Category)</w:t>
            </w:r>
          </w:p>
          <w:p w14:paraId="72478CAA" w14:textId="77777777" w:rsidR="00154ABF" w:rsidRDefault="00154ABF">
            <w:pPr>
              <w:tabs>
                <w:tab w:val="left" w:pos="1701"/>
              </w:tabs>
            </w:pPr>
            <w:r>
              <w:rPr>
                <w:b/>
                <w:sz w:val="20"/>
              </w:rPr>
              <w:t xml:space="preserve">Fee: </w:t>
            </w:r>
            <w:r>
              <w:t>$164.10</w:t>
            </w:r>
            <w:r>
              <w:tab/>
            </w:r>
            <w:r>
              <w:rPr>
                <w:b/>
                <w:sz w:val="20"/>
              </w:rPr>
              <w:t xml:space="preserve">Benefit: </w:t>
            </w:r>
            <w:r>
              <w:t>75% = $123.10</w:t>
            </w:r>
          </w:p>
        </w:tc>
      </w:tr>
      <w:tr w:rsidR="00154ABF" w14:paraId="49970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BC265C" w14:textId="77777777" w:rsidR="00154ABF" w:rsidRDefault="00154ABF">
            <w:pPr>
              <w:rPr>
                <w:b/>
              </w:rPr>
            </w:pPr>
            <w:r>
              <w:rPr>
                <w:b/>
              </w:rPr>
              <w:t>Fee</w:t>
            </w:r>
          </w:p>
          <w:p w14:paraId="491863B3" w14:textId="77777777" w:rsidR="00154ABF" w:rsidRDefault="00154ABF">
            <w:r>
              <w:t>44342</w:t>
            </w:r>
          </w:p>
        </w:tc>
        <w:tc>
          <w:tcPr>
            <w:tcW w:w="0" w:type="auto"/>
            <w:tcMar>
              <w:top w:w="38" w:type="dxa"/>
              <w:left w:w="38" w:type="dxa"/>
              <w:bottom w:w="38" w:type="dxa"/>
              <w:right w:w="38" w:type="dxa"/>
            </w:tcMar>
            <w:vAlign w:val="bottom"/>
          </w:tcPr>
          <w:p w14:paraId="47B5A06B" w14:textId="77777777" w:rsidR="00154ABF" w:rsidRDefault="00154ABF">
            <w:pPr>
              <w:spacing w:after="200"/>
              <w:rPr>
                <w:sz w:val="20"/>
                <w:szCs w:val="20"/>
              </w:rPr>
            </w:pPr>
            <w:r>
              <w:rPr>
                <w:sz w:val="20"/>
                <w:szCs w:val="20"/>
              </w:rPr>
              <w:t>Amputation of 2 digits of one foot, distal to metatarsal head, including any of the following (if performed):</w:t>
            </w:r>
          </w:p>
          <w:p w14:paraId="1DD81346" w14:textId="77777777" w:rsidR="00154ABF" w:rsidRDefault="00154ABF">
            <w:pPr>
              <w:spacing w:before="200" w:after="200"/>
              <w:rPr>
                <w:sz w:val="20"/>
                <w:szCs w:val="20"/>
              </w:rPr>
            </w:pPr>
            <w:r>
              <w:rPr>
                <w:sz w:val="20"/>
                <w:szCs w:val="20"/>
              </w:rPr>
              <w:t>(a) resection of bone or joint;</w:t>
            </w:r>
          </w:p>
          <w:p w14:paraId="05681536" w14:textId="77777777" w:rsidR="00154ABF" w:rsidRDefault="00154ABF">
            <w:pPr>
              <w:spacing w:before="200" w:after="200"/>
              <w:rPr>
                <w:sz w:val="20"/>
                <w:szCs w:val="20"/>
              </w:rPr>
            </w:pPr>
            <w:r>
              <w:rPr>
                <w:sz w:val="20"/>
                <w:szCs w:val="20"/>
              </w:rPr>
              <w:t>(b) excision of neuroma;</w:t>
            </w:r>
          </w:p>
          <w:p w14:paraId="0502759D" w14:textId="77777777" w:rsidR="00154ABF" w:rsidRDefault="00154ABF">
            <w:pPr>
              <w:spacing w:before="200" w:after="200"/>
              <w:rPr>
                <w:sz w:val="20"/>
                <w:szCs w:val="20"/>
              </w:rPr>
            </w:pPr>
            <w:r>
              <w:rPr>
                <w:sz w:val="20"/>
                <w:szCs w:val="20"/>
              </w:rPr>
              <w:t>(c) skin cover with homodigital flaps</w:t>
            </w:r>
          </w:p>
          <w:p w14:paraId="4A66B5F7" w14:textId="77777777" w:rsidR="00154ABF" w:rsidRDefault="00154ABF">
            <w:pPr>
              <w:spacing w:before="200" w:after="200"/>
              <w:rPr>
                <w:sz w:val="20"/>
                <w:szCs w:val="20"/>
              </w:rPr>
            </w:pPr>
            <w:r>
              <w:rPr>
                <w:sz w:val="20"/>
                <w:szCs w:val="20"/>
              </w:rPr>
              <w:t xml:space="preserve">(H) (Anaes.) (Assist.) </w:t>
            </w:r>
          </w:p>
          <w:p w14:paraId="615FABD5" w14:textId="77777777" w:rsidR="00154ABF" w:rsidRDefault="00154ABF">
            <w:r>
              <w:t>(See para TN.8.199 of explanatory notes to this Category)</w:t>
            </w:r>
          </w:p>
          <w:p w14:paraId="2E4FE1D2" w14:textId="77777777" w:rsidR="00154ABF" w:rsidRDefault="00154ABF">
            <w:pPr>
              <w:tabs>
                <w:tab w:val="left" w:pos="1701"/>
              </w:tabs>
            </w:pPr>
            <w:r>
              <w:rPr>
                <w:b/>
                <w:sz w:val="20"/>
              </w:rPr>
              <w:t xml:space="preserve">Fee: </w:t>
            </w:r>
            <w:r>
              <w:t>$250.50</w:t>
            </w:r>
            <w:r>
              <w:tab/>
            </w:r>
            <w:r>
              <w:rPr>
                <w:b/>
                <w:sz w:val="20"/>
              </w:rPr>
              <w:t xml:space="preserve">Benefit: </w:t>
            </w:r>
            <w:r>
              <w:t>75% = $187.90</w:t>
            </w:r>
          </w:p>
        </w:tc>
      </w:tr>
      <w:tr w:rsidR="00154ABF" w14:paraId="7F060D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06D857" w14:textId="77777777" w:rsidR="00154ABF" w:rsidRDefault="00154ABF">
            <w:pPr>
              <w:rPr>
                <w:b/>
              </w:rPr>
            </w:pPr>
            <w:r>
              <w:rPr>
                <w:b/>
              </w:rPr>
              <w:t>Fee</w:t>
            </w:r>
          </w:p>
          <w:p w14:paraId="78A66A34" w14:textId="77777777" w:rsidR="00154ABF" w:rsidRDefault="00154ABF">
            <w:r>
              <w:t>44346</w:t>
            </w:r>
          </w:p>
        </w:tc>
        <w:tc>
          <w:tcPr>
            <w:tcW w:w="0" w:type="auto"/>
            <w:tcMar>
              <w:top w:w="38" w:type="dxa"/>
              <w:left w:w="38" w:type="dxa"/>
              <w:bottom w:w="38" w:type="dxa"/>
              <w:right w:w="38" w:type="dxa"/>
            </w:tcMar>
            <w:vAlign w:val="bottom"/>
          </w:tcPr>
          <w:p w14:paraId="23453C9C" w14:textId="77777777" w:rsidR="00154ABF" w:rsidRDefault="00154ABF">
            <w:pPr>
              <w:spacing w:after="200"/>
              <w:rPr>
                <w:sz w:val="20"/>
                <w:szCs w:val="20"/>
              </w:rPr>
            </w:pPr>
            <w:r>
              <w:rPr>
                <w:sz w:val="20"/>
                <w:szCs w:val="20"/>
              </w:rPr>
              <w:t>Amputation of 3 digits of one foot, distal to metatarsal head, including any of the following (if performed):</w:t>
            </w:r>
          </w:p>
          <w:p w14:paraId="3232FFEB" w14:textId="77777777" w:rsidR="00154ABF" w:rsidRDefault="00154ABF">
            <w:pPr>
              <w:spacing w:before="200" w:after="200"/>
              <w:rPr>
                <w:sz w:val="20"/>
                <w:szCs w:val="20"/>
              </w:rPr>
            </w:pPr>
            <w:r>
              <w:rPr>
                <w:sz w:val="20"/>
                <w:szCs w:val="20"/>
              </w:rPr>
              <w:t>(a) resection of bone or joint;</w:t>
            </w:r>
          </w:p>
          <w:p w14:paraId="6990ACA4" w14:textId="77777777" w:rsidR="00154ABF" w:rsidRDefault="00154ABF">
            <w:pPr>
              <w:spacing w:before="200" w:after="200"/>
              <w:rPr>
                <w:sz w:val="20"/>
                <w:szCs w:val="20"/>
              </w:rPr>
            </w:pPr>
            <w:r>
              <w:rPr>
                <w:sz w:val="20"/>
                <w:szCs w:val="20"/>
              </w:rPr>
              <w:t>(b) excision of neuroma;</w:t>
            </w:r>
          </w:p>
          <w:p w14:paraId="6E3BFA59" w14:textId="77777777" w:rsidR="00154ABF" w:rsidRDefault="00154ABF">
            <w:pPr>
              <w:spacing w:before="200" w:after="200"/>
              <w:rPr>
                <w:sz w:val="20"/>
                <w:szCs w:val="20"/>
              </w:rPr>
            </w:pPr>
            <w:r>
              <w:rPr>
                <w:sz w:val="20"/>
                <w:szCs w:val="20"/>
              </w:rPr>
              <w:t>(c) skin cover with homodigital flaps</w:t>
            </w:r>
          </w:p>
          <w:p w14:paraId="0E002252" w14:textId="77777777" w:rsidR="00154ABF" w:rsidRDefault="00154ABF">
            <w:pPr>
              <w:spacing w:before="200" w:after="200"/>
              <w:rPr>
                <w:sz w:val="20"/>
                <w:szCs w:val="20"/>
              </w:rPr>
            </w:pPr>
            <w:r>
              <w:rPr>
                <w:sz w:val="20"/>
                <w:szCs w:val="20"/>
              </w:rPr>
              <w:t xml:space="preserve">(H) (Anaes.) (Assist.) </w:t>
            </w:r>
          </w:p>
          <w:p w14:paraId="36314C2D" w14:textId="77777777" w:rsidR="00154ABF" w:rsidRDefault="00154ABF">
            <w:r>
              <w:t>(See para TN.8.199 of explanatory notes to this Category)</w:t>
            </w:r>
          </w:p>
          <w:p w14:paraId="1C443085" w14:textId="77777777" w:rsidR="00154ABF" w:rsidRDefault="00154ABF">
            <w:pPr>
              <w:tabs>
                <w:tab w:val="left" w:pos="1701"/>
              </w:tabs>
            </w:pPr>
            <w:r>
              <w:rPr>
                <w:b/>
                <w:sz w:val="20"/>
              </w:rPr>
              <w:t xml:space="preserve">Fee: </w:t>
            </w:r>
            <w:r>
              <w:t>$289.35</w:t>
            </w:r>
            <w:r>
              <w:tab/>
            </w:r>
            <w:r>
              <w:rPr>
                <w:b/>
                <w:sz w:val="20"/>
              </w:rPr>
              <w:t xml:space="preserve">Benefit: </w:t>
            </w:r>
            <w:r>
              <w:t>75% = $217.05</w:t>
            </w:r>
          </w:p>
        </w:tc>
      </w:tr>
      <w:tr w:rsidR="00154ABF" w14:paraId="53F41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3EB1EC" w14:textId="77777777" w:rsidR="00154ABF" w:rsidRDefault="00154ABF">
            <w:pPr>
              <w:rPr>
                <w:b/>
              </w:rPr>
            </w:pPr>
            <w:r>
              <w:rPr>
                <w:b/>
              </w:rPr>
              <w:t>Fee</w:t>
            </w:r>
          </w:p>
          <w:p w14:paraId="4E3C669A" w14:textId="77777777" w:rsidR="00154ABF" w:rsidRDefault="00154ABF">
            <w:r>
              <w:t>44350</w:t>
            </w:r>
          </w:p>
        </w:tc>
        <w:tc>
          <w:tcPr>
            <w:tcW w:w="0" w:type="auto"/>
            <w:tcMar>
              <w:top w:w="38" w:type="dxa"/>
              <w:left w:w="38" w:type="dxa"/>
              <w:bottom w:w="38" w:type="dxa"/>
              <w:right w:w="38" w:type="dxa"/>
            </w:tcMar>
            <w:vAlign w:val="bottom"/>
          </w:tcPr>
          <w:p w14:paraId="7E3900CD" w14:textId="77777777" w:rsidR="00154ABF" w:rsidRDefault="00154ABF">
            <w:pPr>
              <w:spacing w:after="200"/>
              <w:rPr>
                <w:sz w:val="20"/>
                <w:szCs w:val="20"/>
              </w:rPr>
            </w:pPr>
            <w:r>
              <w:rPr>
                <w:sz w:val="20"/>
                <w:szCs w:val="20"/>
              </w:rPr>
              <w:t>Amputation of 4 digits of one foot, distal to metatarsal head, including any of the following (if performed):</w:t>
            </w:r>
          </w:p>
          <w:p w14:paraId="6BE0B706" w14:textId="77777777" w:rsidR="00154ABF" w:rsidRDefault="00154ABF">
            <w:pPr>
              <w:spacing w:before="200" w:after="200"/>
              <w:rPr>
                <w:sz w:val="20"/>
                <w:szCs w:val="20"/>
              </w:rPr>
            </w:pPr>
            <w:r>
              <w:rPr>
                <w:sz w:val="20"/>
                <w:szCs w:val="20"/>
              </w:rPr>
              <w:t>(a) resection of bone or joint;</w:t>
            </w:r>
          </w:p>
          <w:p w14:paraId="26DA5971" w14:textId="77777777" w:rsidR="00154ABF" w:rsidRDefault="00154ABF">
            <w:pPr>
              <w:spacing w:before="200" w:after="200"/>
              <w:rPr>
                <w:sz w:val="20"/>
                <w:szCs w:val="20"/>
              </w:rPr>
            </w:pPr>
            <w:r>
              <w:rPr>
                <w:sz w:val="20"/>
                <w:szCs w:val="20"/>
              </w:rPr>
              <w:t>(b) excision of neuroma;</w:t>
            </w:r>
          </w:p>
          <w:p w14:paraId="21A60C0F" w14:textId="77777777" w:rsidR="00154ABF" w:rsidRDefault="00154ABF">
            <w:pPr>
              <w:spacing w:before="200" w:after="200"/>
              <w:rPr>
                <w:sz w:val="20"/>
                <w:szCs w:val="20"/>
              </w:rPr>
            </w:pPr>
            <w:r>
              <w:rPr>
                <w:sz w:val="20"/>
                <w:szCs w:val="20"/>
              </w:rPr>
              <w:t>(c) skin cover with homodigital flaps</w:t>
            </w:r>
          </w:p>
          <w:p w14:paraId="7A296447" w14:textId="77777777" w:rsidR="00154ABF" w:rsidRDefault="00154ABF">
            <w:pPr>
              <w:spacing w:before="200" w:after="200"/>
              <w:rPr>
                <w:sz w:val="20"/>
                <w:szCs w:val="20"/>
              </w:rPr>
            </w:pPr>
            <w:r>
              <w:rPr>
                <w:sz w:val="20"/>
                <w:szCs w:val="20"/>
              </w:rPr>
              <w:t xml:space="preserve">(H) (Anaes.) (Assist.) </w:t>
            </w:r>
          </w:p>
          <w:p w14:paraId="20F8E6EA" w14:textId="77777777" w:rsidR="00154ABF" w:rsidRDefault="00154ABF">
            <w:r>
              <w:t>(See para TN.8.199 of explanatory notes to this Category)</w:t>
            </w:r>
          </w:p>
          <w:p w14:paraId="07BF60E0" w14:textId="77777777" w:rsidR="00154ABF" w:rsidRDefault="00154ABF">
            <w:pPr>
              <w:tabs>
                <w:tab w:val="left" w:pos="1701"/>
              </w:tabs>
            </w:pPr>
            <w:r>
              <w:rPr>
                <w:b/>
                <w:sz w:val="20"/>
              </w:rPr>
              <w:t xml:space="preserve">Fee: </w:t>
            </w:r>
            <w:r>
              <w:t>$328.30</w:t>
            </w:r>
            <w:r>
              <w:tab/>
            </w:r>
            <w:r>
              <w:rPr>
                <w:b/>
                <w:sz w:val="20"/>
              </w:rPr>
              <w:t xml:space="preserve">Benefit: </w:t>
            </w:r>
            <w:r>
              <w:t>75% = $246.25</w:t>
            </w:r>
          </w:p>
        </w:tc>
      </w:tr>
      <w:tr w:rsidR="00154ABF" w14:paraId="32C49A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45473D" w14:textId="77777777" w:rsidR="00154ABF" w:rsidRDefault="00154ABF">
            <w:pPr>
              <w:rPr>
                <w:b/>
              </w:rPr>
            </w:pPr>
            <w:r>
              <w:rPr>
                <w:b/>
              </w:rPr>
              <w:t>Fee</w:t>
            </w:r>
          </w:p>
          <w:p w14:paraId="3ACADEF4" w14:textId="77777777" w:rsidR="00154ABF" w:rsidRDefault="00154ABF">
            <w:r>
              <w:t>44354</w:t>
            </w:r>
          </w:p>
        </w:tc>
        <w:tc>
          <w:tcPr>
            <w:tcW w:w="0" w:type="auto"/>
            <w:tcMar>
              <w:top w:w="38" w:type="dxa"/>
              <w:left w:w="38" w:type="dxa"/>
              <w:bottom w:w="38" w:type="dxa"/>
              <w:right w:w="38" w:type="dxa"/>
            </w:tcMar>
            <w:vAlign w:val="bottom"/>
          </w:tcPr>
          <w:p w14:paraId="13D810C8" w14:textId="77777777" w:rsidR="00154ABF" w:rsidRDefault="00154ABF">
            <w:pPr>
              <w:spacing w:after="200"/>
              <w:rPr>
                <w:sz w:val="20"/>
                <w:szCs w:val="20"/>
              </w:rPr>
            </w:pPr>
            <w:r>
              <w:rPr>
                <w:sz w:val="20"/>
                <w:szCs w:val="20"/>
              </w:rPr>
              <w:t>Amputation of 5 digits of one foot, distal to metatarsal head, including any of the following (if performed):</w:t>
            </w:r>
          </w:p>
          <w:p w14:paraId="63088FD6" w14:textId="77777777" w:rsidR="00154ABF" w:rsidRDefault="00154ABF">
            <w:pPr>
              <w:spacing w:before="200" w:after="200"/>
              <w:rPr>
                <w:sz w:val="20"/>
                <w:szCs w:val="20"/>
              </w:rPr>
            </w:pPr>
            <w:r>
              <w:rPr>
                <w:sz w:val="20"/>
                <w:szCs w:val="20"/>
              </w:rPr>
              <w:t>(a) resection of bone or joint;</w:t>
            </w:r>
          </w:p>
          <w:p w14:paraId="5A82F402" w14:textId="77777777" w:rsidR="00154ABF" w:rsidRDefault="00154ABF">
            <w:pPr>
              <w:spacing w:before="200" w:after="200"/>
              <w:rPr>
                <w:sz w:val="20"/>
                <w:szCs w:val="20"/>
              </w:rPr>
            </w:pPr>
            <w:r>
              <w:rPr>
                <w:sz w:val="20"/>
                <w:szCs w:val="20"/>
              </w:rPr>
              <w:t>(b) excision of neuroma;</w:t>
            </w:r>
          </w:p>
          <w:p w14:paraId="6CD7E6D0" w14:textId="77777777" w:rsidR="00154ABF" w:rsidRDefault="00154ABF">
            <w:pPr>
              <w:spacing w:before="200" w:after="200"/>
              <w:rPr>
                <w:sz w:val="20"/>
                <w:szCs w:val="20"/>
              </w:rPr>
            </w:pPr>
            <w:r>
              <w:rPr>
                <w:sz w:val="20"/>
                <w:szCs w:val="20"/>
              </w:rPr>
              <w:t>(c) skin cover with homodigital flaps</w:t>
            </w:r>
          </w:p>
          <w:p w14:paraId="31BE9D98" w14:textId="77777777" w:rsidR="00154ABF" w:rsidRDefault="00154ABF">
            <w:pPr>
              <w:spacing w:before="200" w:after="200"/>
              <w:rPr>
                <w:sz w:val="20"/>
                <w:szCs w:val="20"/>
              </w:rPr>
            </w:pPr>
            <w:r>
              <w:rPr>
                <w:sz w:val="20"/>
                <w:szCs w:val="20"/>
              </w:rPr>
              <w:t xml:space="preserve">(H) (Anaes.) (Assist.) </w:t>
            </w:r>
          </w:p>
          <w:p w14:paraId="78B09693" w14:textId="77777777" w:rsidR="00154ABF" w:rsidRDefault="00154ABF">
            <w:r>
              <w:t>(See para TN.8.199 of explanatory notes to this Category)</w:t>
            </w:r>
          </w:p>
          <w:p w14:paraId="298D74BF" w14:textId="77777777" w:rsidR="00154ABF" w:rsidRDefault="00154ABF">
            <w:pPr>
              <w:tabs>
                <w:tab w:val="left" w:pos="1701"/>
              </w:tabs>
            </w:pPr>
            <w:r>
              <w:rPr>
                <w:b/>
                <w:sz w:val="20"/>
              </w:rPr>
              <w:t xml:space="preserve">Fee: </w:t>
            </w:r>
            <w:r>
              <w:t>$375.75</w:t>
            </w:r>
            <w:r>
              <w:tab/>
            </w:r>
            <w:r>
              <w:rPr>
                <w:b/>
                <w:sz w:val="20"/>
              </w:rPr>
              <w:t xml:space="preserve">Benefit: </w:t>
            </w:r>
            <w:r>
              <w:t>75% = $281.85</w:t>
            </w:r>
          </w:p>
        </w:tc>
      </w:tr>
      <w:tr w:rsidR="00154ABF" w14:paraId="00EFE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D90EA" w14:textId="77777777" w:rsidR="00154ABF" w:rsidRDefault="00154ABF">
            <w:pPr>
              <w:rPr>
                <w:b/>
              </w:rPr>
            </w:pPr>
            <w:r>
              <w:rPr>
                <w:b/>
              </w:rPr>
              <w:t>Fee</w:t>
            </w:r>
          </w:p>
          <w:p w14:paraId="0F8D45CA" w14:textId="77777777" w:rsidR="00154ABF" w:rsidRDefault="00154ABF">
            <w:r>
              <w:t>44358</w:t>
            </w:r>
          </w:p>
        </w:tc>
        <w:tc>
          <w:tcPr>
            <w:tcW w:w="0" w:type="auto"/>
            <w:tcMar>
              <w:top w:w="38" w:type="dxa"/>
              <w:left w:w="38" w:type="dxa"/>
              <w:bottom w:w="38" w:type="dxa"/>
              <w:right w:w="38" w:type="dxa"/>
            </w:tcMar>
            <w:vAlign w:val="bottom"/>
          </w:tcPr>
          <w:p w14:paraId="39BB159F" w14:textId="77777777" w:rsidR="00154ABF" w:rsidRDefault="00154ABF">
            <w:pPr>
              <w:spacing w:after="200"/>
              <w:rPr>
                <w:sz w:val="20"/>
                <w:szCs w:val="20"/>
              </w:rPr>
            </w:pPr>
            <w:r>
              <w:rPr>
                <w:sz w:val="20"/>
                <w:szCs w:val="20"/>
              </w:rPr>
              <w:t>Amputation of one ray of one foot, proximal to the metatarsal head, including any of the following (if performed):</w:t>
            </w:r>
          </w:p>
          <w:p w14:paraId="59395A4A" w14:textId="77777777" w:rsidR="00154ABF" w:rsidRDefault="00154ABF">
            <w:pPr>
              <w:spacing w:before="200" w:after="200"/>
              <w:rPr>
                <w:sz w:val="20"/>
                <w:szCs w:val="20"/>
              </w:rPr>
            </w:pPr>
            <w:r>
              <w:rPr>
                <w:sz w:val="20"/>
                <w:szCs w:val="20"/>
              </w:rPr>
              <w:t>(a) resection of bone;</w:t>
            </w:r>
          </w:p>
          <w:p w14:paraId="0849A772" w14:textId="77777777" w:rsidR="00154ABF" w:rsidRDefault="00154ABF">
            <w:pPr>
              <w:spacing w:before="200" w:after="200"/>
              <w:rPr>
                <w:sz w:val="20"/>
                <w:szCs w:val="20"/>
              </w:rPr>
            </w:pPr>
            <w:r>
              <w:rPr>
                <w:sz w:val="20"/>
                <w:szCs w:val="20"/>
              </w:rPr>
              <w:t>(b) excision of neuromas;</w:t>
            </w:r>
          </w:p>
          <w:p w14:paraId="0CA97CBC" w14:textId="77777777" w:rsidR="00154ABF" w:rsidRDefault="00154ABF">
            <w:pPr>
              <w:spacing w:before="200" w:after="200"/>
              <w:rPr>
                <w:sz w:val="20"/>
                <w:szCs w:val="20"/>
              </w:rPr>
            </w:pPr>
            <w:r>
              <w:rPr>
                <w:sz w:val="20"/>
                <w:szCs w:val="20"/>
              </w:rPr>
              <w:t>(c) skin cover or recontouring with homodigital flaps</w:t>
            </w:r>
          </w:p>
          <w:p w14:paraId="5D22F43D" w14:textId="77777777" w:rsidR="00154ABF" w:rsidRDefault="00154ABF">
            <w:pPr>
              <w:spacing w:before="200" w:after="200"/>
              <w:rPr>
                <w:sz w:val="20"/>
                <w:szCs w:val="20"/>
              </w:rPr>
            </w:pPr>
            <w:r>
              <w:rPr>
                <w:sz w:val="20"/>
                <w:szCs w:val="20"/>
              </w:rPr>
              <w:t xml:space="preserve">(H) (Anaes.) (Assist.) </w:t>
            </w:r>
          </w:p>
          <w:p w14:paraId="2100ADFD" w14:textId="77777777" w:rsidR="00154ABF" w:rsidRDefault="00154ABF">
            <w:r>
              <w:t>(See para TN.8.199 of explanatory notes to this Category)</w:t>
            </w:r>
          </w:p>
          <w:p w14:paraId="321F96FB" w14:textId="77777777" w:rsidR="00154ABF" w:rsidRDefault="00154ABF">
            <w:pPr>
              <w:tabs>
                <w:tab w:val="left" w:pos="1701"/>
              </w:tabs>
            </w:pPr>
            <w:r>
              <w:rPr>
                <w:b/>
                <w:sz w:val="20"/>
              </w:rPr>
              <w:t xml:space="preserve">Fee: </w:t>
            </w:r>
            <w:r>
              <w:t>$250.50</w:t>
            </w:r>
            <w:r>
              <w:tab/>
            </w:r>
            <w:r>
              <w:rPr>
                <w:b/>
                <w:sz w:val="20"/>
              </w:rPr>
              <w:t xml:space="preserve">Benefit: </w:t>
            </w:r>
            <w:r>
              <w:t>75% = $187.90</w:t>
            </w:r>
          </w:p>
        </w:tc>
      </w:tr>
      <w:tr w:rsidR="00154ABF" w14:paraId="20AD32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72860C" w14:textId="77777777" w:rsidR="00154ABF" w:rsidRDefault="00154ABF">
            <w:pPr>
              <w:rPr>
                <w:b/>
              </w:rPr>
            </w:pPr>
            <w:r>
              <w:rPr>
                <w:b/>
              </w:rPr>
              <w:t>Fee</w:t>
            </w:r>
          </w:p>
          <w:p w14:paraId="378D2BBD" w14:textId="77777777" w:rsidR="00154ABF" w:rsidRDefault="00154ABF">
            <w:r>
              <w:t>44359</w:t>
            </w:r>
          </w:p>
        </w:tc>
        <w:tc>
          <w:tcPr>
            <w:tcW w:w="0" w:type="auto"/>
            <w:tcMar>
              <w:top w:w="38" w:type="dxa"/>
              <w:left w:w="38" w:type="dxa"/>
              <w:bottom w:w="38" w:type="dxa"/>
              <w:right w:w="38" w:type="dxa"/>
            </w:tcMar>
            <w:vAlign w:val="bottom"/>
          </w:tcPr>
          <w:p w14:paraId="3DD3CB89" w14:textId="77777777" w:rsidR="00154ABF" w:rsidRDefault="00154ABF">
            <w:pPr>
              <w:spacing w:after="200"/>
              <w:rPr>
                <w:sz w:val="20"/>
                <w:szCs w:val="20"/>
              </w:rPr>
            </w:pPr>
            <w:r>
              <w:rPr>
                <w:sz w:val="20"/>
                <w:szCs w:val="20"/>
              </w:rPr>
              <w:t>Amputation of one or more toes of one foot, or amputation at midfoot or hindfoot of one foot, for diabetic or other microvascular disease;</w:t>
            </w:r>
          </w:p>
          <w:p w14:paraId="01342F13" w14:textId="77777777" w:rsidR="00154ABF" w:rsidRDefault="00154ABF">
            <w:pPr>
              <w:spacing w:before="200" w:after="200"/>
              <w:rPr>
                <w:sz w:val="20"/>
                <w:szCs w:val="20"/>
              </w:rPr>
            </w:pPr>
            <w:r>
              <w:rPr>
                <w:sz w:val="20"/>
                <w:szCs w:val="20"/>
              </w:rPr>
              <w:t>(a) including any of the following (if performed):</w:t>
            </w:r>
          </w:p>
          <w:p w14:paraId="49FE9962" w14:textId="77777777" w:rsidR="00154ABF" w:rsidRDefault="00154ABF">
            <w:pPr>
              <w:pBdr>
                <w:left w:val="none" w:sz="0" w:space="22" w:color="auto"/>
              </w:pBdr>
              <w:spacing w:before="200" w:after="200"/>
              <w:ind w:left="450"/>
              <w:rPr>
                <w:sz w:val="20"/>
                <w:szCs w:val="20"/>
              </w:rPr>
            </w:pPr>
            <w:r>
              <w:rPr>
                <w:sz w:val="20"/>
                <w:szCs w:val="20"/>
              </w:rPr>
              <w:t>(i) resection of bone;</w:t>
            </w:r>
          </w:p>
          <w:p w14:paraId="474F2842" w14:textId="77777777" w:rsidR="00154ABF" w:rsidRDefault="00154ABF">
            <w:pPr>
              <w:pBdr>
                <w:left w:val="none" w:sz="0" w:space="22" w:color="auto"/>
              </w:pBdr>
              <w:spacing w:before="200" w:after="200"/>
              <w:ind w:left="450"/>
              <w:rPr>
                <w:sz w:val="20"/>
                <w:szCs w:val="20"/>
              </w:rPr>
            </w:pPr>
            <w:r>
              <w:rPr>
                <w:sz w:val="20"/>
                <w:szCs w:val="20"/>
              </w:rPr>
              <w:t>(ii) excision of neuromas;</w:t>
            </w:r>
          </w:p>
          <w:p w14:paraId="42C8413F" w14:textId="77777777" w:rsidR="00154ABF" w:rsidRDefault="00154ABF">
            <w:pPr>
              <w:pBdr>
                <w:left w:val="none" w:sz="0" w:space="22" w:color="auto"/>
              </w:pBdr>
              <w:spacing w:before="200" w:after="200"/>
              <w:ind w:left="450"/>
              <w:rPr>
                <w:sz w:val="20"/>
                <w:szCs w:val="20"/>
              </w:rPr>
            </w:pPr>
            <w:r>
              <w:rPr>
                <w:sz w:val="20"/>
                <w:szCs w:val="20"/>
              </w:rPr>
              <w:t>(iii) excision of one or more bones of the foot;</w:t>
            </w:r>
          </w:p>
          <w:p w14:paraId="177BDC7D" w14:textId="77777777" w:rsidR="00154ABF" w:rsidRDefault="00154ABF">
            <w:pPr>
              <w:pBdr>
                <w:left w:val="none" w:sz="0" w:space="22" w:color="auto"/>
              </w:pBdr>
              <w:spacing w:before="200" w:after="200"/>
              <w:ind w:left="450"/>
              <w:rPr>
                <w:sz w:val="20"/>
                <w:szCs w:val="20"/>
              </w:rPr>
            </w:pPr>
            <w:r>
              <w:rPr>
                <w:sz w:val="20"/>
                <w:szCs w:val="20"/>
              </w:rPr>
              <w:t>(iv) treatment of underlying infection;</w:t>
            </w:r>
          </w:p>
          <w:p w14:paraId="05C66FA5" w14:textId="77777777" w:rsidR="00154ABF" w:rsidRDefault="00154ABF">
            <w:pPr>
              <w:pBdr>
                <w:left w:val="none" w:sz="0" w:space="22" w:color="auto"/>
              </w:pBdr>
              <w:spacing w:before="200" w:after="200"/>
              <w:ind w:left="450"/>
              <w:rPr>
                <w:sz w:val="20"/>
                <w:szCs w:val="20"/>
              </w:rPr>
            </w:pPr>
            <w:r>
              <w:rPr>
                <w:sz w:val="20"/>
                <w:szCs w:val="20"/>
              </w:rPr>
              <w:t>(v) skin cover or recontouring with homodigital flaps; and</w:t>
            </w:r>
          </w:p>
          <w:p w14:paraId="28B5C451" w14:textId="77777777" w:rsidR="00154ABF" w:rsidRDefault="00154ABF">
            <w:pPr>
              <w:spacing w:before="200" w:after="200"/>
              <w:rPr>
                <w:sz w:val="20"/>
                <w:szCs w:val="20"/>
              </w:rPr>
            </w:pPr>
            <w:r>
              <w:rPr>
                <w:sz w:val="20"/>
                <w:szCs w:val="20"/>
              </w:rPr>
              <w:t>(b) excluding aftercare;</w:t>
            </w:r>
          </w:p>
          <w:p w14:paraId="603913D1" w14:textId="77777777" w:rsidR="00154ABF" w:rsidRDefault="00154ABF">
            <w:pPr>
              <w:spacing w:before="200" w:after="200"/>
              <w:rPr>
                <w:sz w:val="20"/>
                <w:szCs w:val="20"/>
              </w:rPr>
            </w:pPr>
            <w:r>
              <w:rPr>
                <w:sz w:val="20"/>
                <w:szCs w:val="20"/>
              </w:rPr>
              <w:t xml:space="preserve">—applicable only once per foot per occasion on which the service is performed (H) (Anaes.) (Assist.) </w:t>
            </w:r>
          </w:p>
          <w:p w14:paraId="08BA2234" w14:textId="77777777" w:rsidR="00154ABF" w:rsidRDefault="00154ABF">
            <w:r>
              <w:t>(See para TN.8.199 of explanatory notes to this Category)</w:t>
            </w:r>
          </w:p>
          <w:p w14:paraId="67BEE03B" w14:textId="77777777" w:rsidR="00154ABF" w:rsidRDefault="00154ABF">
            <w:pPr>
              <w:tabs>
                <w:tab w:val="left" w:pos="1701"/>
              </w:tabs>
            </w:pPr>
            <w:r>
              <w:rPr>
                <w:b/>
                <w:sz w:val="20"/>
              </w:rPr>
              <w:t xml:space="preserve">Fee: </w:t>
            </w:r>
            <w:r>
              <w:t>$300.65</w:t>
            </w:r>
            <w:r>
              <w:tab/>
            </w:r>
            <w:r>
              <w:rPr>
                <w:b/>
                <w:sz w:val="20"/>
              </w:rPr>
              <w:t xml:space="preserve">Benefit: </w:t>
            </w:r>
            <w:r>
              <w:t>75% = $225.50</w:t>
            </w:r>
          </w:p>
        </w:tc>
      </w:tr>
      <w:tr w:rsidR="00154ABF" w14:paraId="36D5CD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6D4333" w14:textId="77777777" w:rsidR="00154ABF" w:rsidRDefault="00154ABF">
            <w:pPr>
              <w:rPr>
                <w:b/>
              </w:rPr>
            </w:pPr>
            <w:r>
              <w:rPr>
                <w:b/>
              </w:rPr>
              <w:t>Fee</w:t>
            </w:r>
          </w:p>
          <w:p w14:paraId="0DB7CABB" w14:textId="77777777" w:rsidR="00154ABF" w:rsidRDefault="00154ABF">
            <w:r>
              <w:t>44361</w:t>
            </w:r>
          </w:p>
        </w:tc>
        <w:tc>
          <w:tcPr>
            <w:tcW w:w="0" w:type="auto"/>
            <w:tcMar>
              <w:top w:w="38" w:type="dxa"/>
              <w:left w:w="38" w:type="dxa"/>
              <w:bottom w:w="38" w:type="dxa"/>
              <w:right w:w="38" w:type="dxa"/>
            </w:tcMar>
            <w:vAlign w:val="bottom"/>
          </w:tcPr>
          <w:p w14:paraId="5EE91B2F" w14:textId="77777777" w:rsidR="00154ABF" w:rsidRDefault="00154ABF">
            <w:pPr>
              <w:spacing w:after="200"/>
              <w:rPr>
                <w:sz w:val="20"/>
                <w:szCs w:val="20"/>
              </w:rPr>
            </w:pPr>
            <w:r>
              <w:rPr>
                <w:sz w:val="20"/>
                <w:szCs w:val="20"/>
              </w:rPr>
              <w:t>Amputation of foot, at ankle or hindfoot,  including any of the following (if performed):</w:t>
            </w:r>
          </w:p>
          <w:p w14:paraId="2FC4BD35" w14:textId="77777777" w:rsidR="00154ABF" w:rsidRDefault="00154ABF">
            <w:pPr>
              <w:spacing w:before="200" w:after="200"/>
              <w:rPr>
                <w:sz w:val="20"/>
                <w:szCs w:val="20"/>
              </w:rPr>
            </w:pPr>
            <w:r>
              <w:rPr>
                <w:sz w:val="20"/>
                <w:szCs w:val="20"/>
              </w:rPr>
              <w:t>(a) resection of bone;</w:t>
            </w:r>
          </w:p>
          <w:p w14:paraId="299B59A5" w14:textId="77777777" w:rsidR="00154ABF" w:rsidRDefault="00154ABF">
            <w:pPr>
              <w:spacing w:before="200" w:after="200"/>
              <w:rPr>
                <w:sz w:val="20"/>
                <w:szCs w:val="20"/>
              </w:rPr>
            </w:pPr>
            <w:r>
              <w:rPr>
                <w:sz w:val="20"/>
                <w:szCs w:val="20"/>
              </w:rPr>
              <w:t>(b) excision of neuromas;</w:t>
            </w:r>
          </w:p>
          <w:p w14:paraId="47CADC0B" w14:textId="77777777" w:rsidR="00154ABF" w:rsidRDefault="00154ABF">
            <w:pPr>
              <w:spacing w:before="200" w:after="200"/>
              <w:rPr>
                <w:sz w:val="20"/>
                <w:szCs w:val="20"/>
              </w:rPr>
            </w:pPr>
            <w:r>
              <w:rPr>
                <w:sz w:val="20"/>
                <w:szCs w:val="20"/>
              </w:rPr>
              <w:t>(c) skin cover;</w:t>
            </w:r>
          </w:p>
          <w:p w14:paraId="4C686850" w14:textId="77777777" w:rsidR="00154ABF" w:rsidRDefault="00154ABF">
            <w:pPr>
              <w:spacing w:before="200" w:after="200"/>
              <w:rPr>
                <w:sz w:val="20"/>
                <w:szCs w:val="20"/>
              </w:rPr>
            </w:pPr>
            <w:r>
              <w:rPr>
                <w:sz w:val="20"/>
                <w:szCs w:val="20"/>
              </w:rPr>
              <w:t xml:space="preserve">(H) (Anaes.) (Assist.) </w:t>
            </w:r>
          </w:p>
          <w:p w14:paraId="5C76A87E" w14:textId="77777777" w:rsidR="00154ABF" w:rsidRDefault="00154ABF">
            <w:r>
              <w:t>(See para TN.8.199 of explanatory notes to this Category)</w:t>
            </w:r>
          </w:p>
          <w:p w14:paraId="4F2AC509" w14:textId="77777777" w:rsidR="00154ABF" w:rsidRDefault="00154ABF">
            <w:pPr>
              <w:tabs>
                <w:tab w:val="left" w:pos="1701"/>
              </w:tabs>
            </w:pPr>
            <w:r>
              <w:rPr>
                <w:b/>
                <w:sz w:val="20"/>
              </w:rPr>
              <w:t xml:space="preserve">Fee: </w:t>
            </w:r>
            <w:r>
              <w:t>$497.15</w:t>
            </w:r>
            <w:r>
              <w:tab/>
            </w:r>
            <w:r>
              <w:rPr>
                <w:b/>
                <w:sz w:val="20"/>
              </w:rPr>
              <w:t xml:space="preserve">Benefit: </w:t>
            </w:r>
            <w:r>
              <w:t>75% = $372.90</w:t>
            </w:r>
          </w:p>
        </w:tc>
      </w:tr>
      <w:tr w:rsidR="00154ABF" w14:paraId="2EF5F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2FE811" w14:textId="77777777" w:rsidR="00154ABF" w:rsidRDefault="00154ABF">
            <w:pPr>
              <w:rPr>
                <w:b/>
              </w:rPr>
            </w:pPr>
            <w:r>
              <w:rPr>
                <w:b/>
              </w:rPr>
              <w:t>Fee</w:t>
            </w:r>
          </w:p>
          <w:p w14:paraId="1FE6A985" w14:textId="77777777" w:rsidR="00154ABF" w:rsidRDefault="00154ABF">
            <w:r>
              <w:t>44364</w:t>
            </w:r>
          </w:p>
        </w:tc>
        <w:tc>
          <w:tcPr>
            <w:tcW w:w="0" w:type="auto"/>
            <w:tcMar>
              <w:top w:w="38" w:type="dxa"/>
              <w:left w:w="38" w:type="dxa"/>
              <w:bottom w:w="38" w:type="dxa"/>
              <w:right w:w="38" w:type="dxa"/>
            </w:tcMar>
            <w:vAlign w:val="bottom"/>
          </w:tcPr>
          <w:p w14:paraId="6F0228E2" w14:textId="77777777" w:rsidR="00154ABF" w:rsidRDefault="00154ABF">
            <w:pPr>
              <w:spacing w:after="200"/>
              <w:rPr>
                <w:sz w:val="20"/>
                <w:szCs w:val="20"/>
              </w:rPr>
            </w:pPr>
            <w:r>
              <w:rPr>
                <w:sz w:val="20"/>
                <w:szCs w:val="20"/>
              </w:rPr>
              <w:t>Amputation of foot, transtarsal, including any of the following (if performed):</w:t>
            </w:r>
          </w:p>
          <w:p w14:paraId="40E75093" w14:textId="77777777" w:rsidR="00154ABF" w:rsidRDefault="00154ABF">
            <w:pPr>
              <w:spacing w:before="200" w:after="200"/>
              <w:rPr>
                <w:sz w:val="20"/>
                <w:szCs w:val="20"/>
              </w:rPr>
            </w:pPr>
            <w:r>
              <w:rPr>
                <w:sz w:val="20"/>
                <w:szCs w:val="20"/>
              </w:rPr>
              <w:t>(a) resection of bone;</w:t>
            </w:r>
          </w:p>
          <w:p w14:paraId="050AF597" w14:textId="77777777" w:rsidR="00154ABF" w:rsidRDefault="00154ABF">
            <w:pPr>
              <w:spacing w:before="200" w:after="200"/>
              <w:rPr>
                <w:sz w:val="20"/>
                <w:szCs w:val="20"/>
              </w:rPr>
            </w:pPr>
            <w:r>
              <w:rPr>
                <w:sz w:val="20"/>
                <w:szCs w:val="20"/>
              </w:rPr>
              <w:t>(b) excision of neuromas;</w:t>
            </w:r>
          </w:p>
          <w:p w14:paraId="107C61B3" w14:textId="77777777" w:rsidR="00154ABF" w:rsidRDefault="00154ABF">
            <w:pPr>
              <w:spacing w:before="200" w:after="200"/>
              <w:rPr>
                <w:sz w:val="20"/>
                <w:szCs w:val="20"/>
              </w:rPr>
            </w:pPr>
            <w:r>
              <w:rPr>
                <w:sz w:val="20"/>
                <w:szCs w:val="20"/>
              </w:rPr>
              <w:t>(c) skin cover;</w:t>
            </w:r>
          </w:p>
          <w:p w14:paraId="0EBCBA37" w14:textId="77777777" w:rsidR="00154ABF" w:rsidRDefault="00154ABF">
            <w:pPr>
              <w:spacing w:before="200" w:after="200"/>
              <w:rPr>
                <w:sz w:val="20"/>
                <w:szCs w:val="20"/>
              </w:rPr>
            </w:pPr>
            <w:r>
              <w:rPr>
                <w:sz w:val="20"/>
                <w:szCs w:val="20"/>
              </w:rPr>
              <w:t xml:space="preserve">(H) (Anaes.) (Assist.) </w:t>
            </w:r>
          </w:p>
          <w:p w14:paraId="79408D91" w14:textId="77777777" w:rsidR="00154ABF" w:rsidRDefault="00154ABF">
            <w:r>
              <w:t>(See para TN.8.199 of explanatory notes to this Category)</w:t>
            </w:r>
          </w:p>
          <w:p w14:paraId="3C83FFB8" w14:textId="77777777" w:rsidR="00154ABF" w:rsidRDefault="00154ABF">
            <w:pPr>
              <w:tabs>
                <w:tab w:val="left" w:pos="1701"/>
              </w:tabs>
            </w:pPr>
            <w:r>
              <w:rPr>
                <w:b/>
                <w:sz w:val="20"/>
              </w:rPr>
              <w:t xml:space="preserve">Fee: </w:t>
            </w:r>
            <w:r>
              <w:t>$336.85</w:t>
            </w:r>
            <w:r>
              <w:tab/>
            </w:r>
            <w:r>
              <w:rPr>
                <w:b/>
                <w:sz w:val="20"/>
              </w:rPr>
              <w:t xml:space="preserve">Benefit: </w:t>
            </w:r>
            <w:r>
              <w:t>75% = $252.65</w:t>
            </w:r>
          </w:p>
        </w:tc>
      </w:tr>
      <w:tr w:rsidR="00154ABF" w14:paraId="09F684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D36022" w14:textId="77777777" w:rsidR="00154ABF" w:rsidRDefault="00154ABF">
            <w:pPr>
              <w:rPr>
                <w:b/>
              </w:rPr>
            </w:pPr>
            <w:r>
              <w:rPr>
                <w:b/>
              </w:rPr>
              <w:t>Fee</w:t>
            </w:r>
          </w:p>
          <w:p w14:paraId="211BB0ED" w14:textId="77777777" w:rsidR="00154ABF" w:rsidRDefault="00154ABF">
            <w:r>
              <w:t>44367</w:t>
            </w:r>
          </w:p>
        </w:tc>
        <w:tc>
          <w:tcPr>
            <w:tcW w:w="0" w:type="auto"/>
            <w:tcMar>
              <w:top w:w="38" w:type="dxa"/>
              <w:left w:w="38" w:type="dxa"/>
              <w:bottom w:w="38" w:type="dxa"/>
              <w:right w:w="38" w:type="dxa"/>
            </w:tcMar>
            <w:vAlign w:val="bottom"/>
          </w:tcPr>
          <w:p w14:paraId="3E5F2CE5" w14:textId="77777777" w:rsidR="00154ABF" w:rsidRDefault="00154ABF">
            <w:pPr>
              <w:spacing w:after="200"/>
              <w:rPr>
                <w:sz w:val="20"/>
                <w:szCs w:val="20"/>
              </w:rPr>
            </w:pPr>
            <w:r>
              <w:rPr>
                <w:sz w:val="20"/>
                <w:szCs w:val="20"/>
              </w:rPr>
              <w:t xml:space="preserve">Amputation through thigh, at knee or below knee (H) (Anaes.) (Assist.) </w:t>
            </w:r>
          </w:p>
          <w:p w14:paraId="644A1AE4" w14:textId="77777777" w:rsidR="00154ABF" w:rsidRDefault="00154ABF">
            <w:pPr>
              <w:tabs>
                <w:tab w:val="left" w:pos="1701"/>
              </w:tabs>
            </w:pPr>
            <w:r>
              <w:rPr>
                <w:b/>
                <w:sz w:val="20"/>
              </w:rPr>
              <w:t xml:space="preserve">Fee: </w:t>
            </w:r>
            <w:r>
              <w:t>$594.60</w:t>
            </w:r>
            <w:r>
              <w:tab/>
            </w:r>
            <w:r>
              <w:rPr>
                <w:b/>
                <w:sz w:val="20"/>
              </w:rPr>
              <w:t xml:space="preserve">Benefit: </w:t>
            </w:r>
            <w:r>
              <w:t>75% = $445.95</w:t>
            </w:r>
          </w:p>
        </w:tc>
      </w:tr>
      <w:tr w:rsidR="00154ABF" w14:paraId="7ACDB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4717DE" w14:textId="77777777" w:rsidR="00154ABF" w:rsidRDefault="00154ABF">
            <w:pPr>
              <w:rPr>
                <w:b/>
              </w:rPr>
            </w:pPr>
            <w:r>
              <w:rPr>
                <w:b/>
              </w:rPr>
              <w:t>Fee</w:t>
            </w:r>
          </w:p>
          <w:p w14:paraId="2F6B7DE9" w14:textId="77777777" w:rsidR="00154ABF" w:rsidRDefault="00154ABF">
            <w:r>
              <w:t>44370</w:t>
            </w:r>
          </w:p>
        </w:tc>
        <w:tc>
          <w:tcPr>
            <w:tcW w:w="0" w:type="auto"/>
            <w:tcMar>
              <w:top w:w="38" w:type="dxa"/>
              <w:left w:w="38" w:type="dxa"/>
              <w:bottom w:w="38" w:type="dxa"/>
              <w:right w:w="38" w:type="dxa"/>
            </w:tcMar>
            <w:vAlign w:val="bottom"/>
          </w:tcPr>
          <w:p w14:paraId="49CA1A74" w14:textId="77777777" w:rsidR="00154ABF" w:rsidRDefault="00154ABF">
            <w:pPr>
              <w:spacing w:after="200"/>
              <w:rPr>
                <w:sz w:val="20"/>
                <w:szCs w:val="20"/>
              </w:rPr>
            </w:pPr>
            <w:r>
              <w:rPr>
                <w:sz w:val="20"/>
                <w:szCs w:val="20"/>
              </w:rPr>
              <w:t xml:space="preserve">AMPUTATION AT HIP (Anaes.) (Assist.) </w:t>
            </w:r>
          </w:p>
          <w:p w14:paraId="6965A091" w14:textId="77777777" w:rsidR="00154ABF" w:rsidRDefault="00154ABF">
            <w:pPr>
              <w:tabs>
                <w:tab w:val="left" w:pos="1701"/>
              </w:tabs>
            </w:pPr>
            <w:r>
              <w:rPr>
                <w:b/>
                <w:sz w:val="20"/>
              </w:rPr>
              <w:t xml:space="preserve">Fee: </w:t>
            </w:r>
            <w:r>
              <w:t>$820.50</w:t>
            </w:r>
            <w:r>
              <w:tab/>
            </w:r>
            <w:r>
              <w:rPr>
                <w:b/>
                <w:sz w:val="20"/>
              </w:rPr>
              <w:t xml:space="preserve">Benefit: </w:t>
            </w:r>
            <w:r>
              <w:t>75% = $615.40</w:t>
            </w:r>
          </w:p>
        </w:tc>
      </w:tr>
      <w:tr w:rsidR="00154ABF" w14:paraId="729A3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256B85" w14:textId="77777777" w:rsidR="00154ABF" w:rsidRDefault="00154ABF">
            <w:pPr>
              <w:rPr>
                <w:b/>
              </w:rPr>
            </w:pPr>
            <w:r>
              <w:rPr>
                <w:b/>
              </w:rPr>
              <w:t>Fee</w:t>
            </w:r>
          </w:p>
          <w:p w14:paraId="309AA55C" w14:textId="77777777" w:rsidR="00154ABF" w:rsidRDefault="00154ABF">
            <w:r>
              <w:t>44373</w:t>
            </w:r>
          </w:p>
        </w:tc>
        <w:tc>
          <w:tcPr>
            <w:tcW w:w="0" w:type="auto"/>
            <w:tcMar>
              <w:top w:w="38" w:type="dxa"/>
              <w:left w:w="38" w:type="dxa"/>
              <w:bottom w:w="38" w:type="dxa"/>
              <w:right w:w="38" w:type="dxa"/>
            </w:tcMar>
            <w:vAlign w:val="bottom"/>
          </w:tcPr>
          <w:p w14:paraId="37C67E4F" w14:textId="77777777" w:rsidR="00154ABF" w:rsidRDefault="00154ABF">
            <w:pPr>
              <w:spacing w:after="200"/>
              <w:rPr>
                <w:sz w:val="20"/>
                <w:szCs w:val="20"/>
              </w:rPr>
            </w:pPr>
            <w:r>
              <w:rPr>
                <w:sz w:val="20"/>
                <w:szCs w:val="20"/>
              </w:rPr>
              <w:t xml:space="preserve">HINDQUARTER, amputation of (Anaes.) (Assist.) </w:t>
            </w:r>
          </w:p>
          <w:p w14:paraId="54E865E7" w14:textId="77777777" w:rsidR="00154ABF" w:rsidRDefault="00154ABF">
            <w:pPr>
              <w:tabs>
                <w:tab w:val="left" w:pos="1701"/>
              </w:tabs>
            </w:pPr>
            <w:r>
              <w:rPr>
                <w:b/>
                <w:sz w:val="20"/>
              </w:rPr>
              <w:t xml:space="preserve">Fee: </w:t>
            </w:r>
            <w:r>
              <w:t>$1,684.20</w:t>
            </w:r>
            <w:r>
              <w:tab/>
            </w:r>
            <w:r>
              <w:rPr>
                <w:b/>
                <w:sz w:val="20"/>
              </w:rPr>
              <w:t xml:space="preserve">Benefit: </w:t>
            </w:r>
            <w:r>
              <w:t>75% = $1263.15    85% = $1585.50</w:t>
            </w:r>
          </w:p>
        </w:tc>
      </w:tr>
      <w:tr w:rsidR="00154ABF" w14:paraId="71036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C3AD80" w14:textId="77777777" w:rsidR="00154ABF" w:rsidRDefault="00154ABF">
            <w:r>
              <w:t>44376</w:t>
            </w:r>
          </w:p>
        </w:tc>
        <w:tc>
          <w:tcPr>
            <w:tcW w:w="0" w:type="auto"/>
            <w:tcMar>
              <w:top w:w="38" w:type="dxa"/>
              <w:left w:w="38" w:type="dxa"/>
              <w:bottom w:w="38" w:type="dxa"/>
              <w:right w:w="38" w:type="dxa"/>
            </w:tcMar>
            <w:vAlign w:val="bottom"/>
          </w:tcPr>
          <w:p w14:paraId="6AE3CF5B" w14:textId="77777777" w:rsidR="00154ABF" w:rsidRDefault="00154ABF">
            <w:pPr>
              <w:spacing w:after="200"/>
              <w:rPr>
                <w:sz w:val="20"/>
                <w:szCs w:val="20"/>
              </w:rPr>
            </w:pPr>
            <w:r>
              <w:rPr>
                <w:sz w:val="20"/>
                <w:szCs w:val="20"/>
              </w:rPr>
              <w:t>Amputation stump, re</w:t>
            </w:r>
            <w:r>
              <w:rPr>
                <w:sz w:val="20"/>
                <w:szCs w:val="20"/>
              </w:rPr>
              <w:noBreakHyphen/>
              <w:t xml:space="preserve">amputation of, to provide adequate skin and muscle cover (Anaes.) (Assist.) </w:t>
            </w:r>
          </w:p>
          <w:p w14:paraId="4096B751" w14:textId="77777777" w:rsidR="00154ABF" w:rsidRDefault="00154ABF">
            <w:r>
              <w:rPr>
                <w:b/>
                <w:sz w:val="20"/>
              </w:rPr>
              <w:t xml:space="preserve">Derived Fee: </w:t>
            </w:r>
            <w:r>
              <w:t>75% of the original amputation fee</w:t>
            </w:r>
          </w:p>
        </w:tc>
      </w:tr>
    </w:tbl>
    <w:p w14:paraId="2BDC296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A0FA3B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FB81731" w14:textId="77777777">
              <w:tc>
                <w:tcPr>
                  <w:tcW w:w="2500" w:type="pct"/>
                  <w:tcBorders>
                    <w:top w:val="nil"/>
                    <w:left w:val="nil"/>
                    <w:bottom w:val="nil"/>
                    <w:right w:val="nil"/>
                  </w:tcBorders>
                  <w:tcMar>
                    <w:top w:w="38" w:type="dxa"/>
                    <w:left w:w="0" w:type="dxa"/>
                    <w:bottom w:w="38" w:type="dxa"/>
                    <w:right w:w="0" w:type="dxa"/>
                  </w:tcMar>
                  <w:vAlign w:val="bottom"/>
                </w:tcPr>
                <w:p w14:paraId="382C3319"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2B11D2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13. PLASTIC AND RECONSTRUCTIVE SURGERY</w:t>
                  </w:r>
                </w:p>
              </w:tc>
            </w:tr>
          </w:tbl>
          <w:p w14:paraId="445E8B37" w14:textId="77777777" w:rsidR="00A77B3E" w:rsidRDefault="00A77B3E">
            <w:pPr>
              <w:keepLines/>
              <w:rPr>
                <w:rFonts w:ascii="Helvetica" w:eastAsia="Helvetica" w:hAnsi="Helvetica" w:cs="Helvetica"/>
                <w:b/>
              </w:rPr>
            </w:pPr>
          </w:p>
        </w:tc>
      </w:tr>
      <w:tr w:rsidR="00154ABF" w14:paraId="44B0E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0831B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6682719"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34302C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09A756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09661B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7" w:name="_Toc169794844"/>
            <w:r>
              <w:rPr>
                <w:rFonts w:ascii="Helvetica" w:eastAsia="Helvetica" w:hAnsi="Helvetica" w:cs="Helvetica"/>
                <w:b w:val="0"/>
                <w:sz w:val="18"/>
              </w:rPr>
              <w:t>Subgroup 13. Plastic And Reconstructive Surgery</w:t>
            </w:r>
            <w:bookmarkEnd w:id="47"/>
          </w:p>
        </w:tc>
      </w:tr>
      <w:tr w:rsidR="00154ABF" w14:paraId="3B7382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170F38" w14:textId="77777777" w:rsidR="00154ABF" w:rsidRDefault="00154ABF">
            <w:pPr>
              <w:rPr>
                <w:b/>
              </w:rPr>
            </w:pPr>
            <w:r>
              <w:rPr>
                <w:b/>
              </w:rPr>
              <w:t>Fee</w:t>
            </w:r>
          </w:p>
          <w:p w14:paraId="0AAFB409" w14:textId="77777777" w:rsidR="00154ABF" w:rsidRDefault="00154ABF">
            <w:r>
              <w:t>45440</w:t>
            </w:r>
          </w:p>
        </w:tc>
        <w:tc>
          <w:tcPr>
            <w:tcW w:w="0" w:type="auto"/>
            <w:tcMar>
              <w:top w:w="38" w:type="dxa"/>
              <w:left w:w="38" w:type="dxa"/>
              <w:bottom w:w="38" w:type="dxa"/>
              <w:right w:w="38" w:type="dxa"/>
            </w:tcMar>
            <w:vAlign w:val="bottom"/>
          </w:tcPr>
          <w:p w14:paraId="119A64D6" w14:textId="77777777" w:rsidR="00154ABF" w:rsidRDefault="00154ABF">
            <w:pPr>
              <w:spacing w:after="200"/>
              <w:rPr>
                <w:sz w:val="20"/>
                <w:szCs w:val="20"/>
              </w:rPr>
            </w:pPr>
            <w:r>
              <w:rPr>
                <w:sz w:val="20"/>
                <w:szCs w:val="20"/>
              </w:rPr>
              <w:t>Split thickness skin graft to a small defect that is:</w:t>
            </w:r>
            <w:r>
              <w:rPr>
                <w:sz w:val="20"/>
                <w:szCs w:val="20"/>
              </w:rPr>
              <w:br/>
              <w:t>(a) less than 40 mm in diameter:</w:t>
            </w:r>
          </w:p>
          <w:p w14:paraId="6B1B159E" w14:textId="77777777" w:rsidR="00154ABF" w:rsidRDefault="00154ABF">
            <w:pPr>
              <w:pBdr>
                <w:left w:val="none" w:sz="0" w:space="22" w:color="auto"/>
              </w:pBdr>
              <w:spacing w:before="200" w:after="200"/>
              <w:ind w:left="450"/>
              <w:rPr>
                <w:sz w:val="20"/>
                <w:szCs w:val="20"/>
              </w:rPr>
            </w:pPr>
            <w:r>
              <w:rPr>
                <w:sz w:val="20"/>
                <w:szCs w:val="20"/>
              </w:rPr>
              <w:t>(i) on areas below the knee; or</w:t>
            </w:r>
            <w:r>
              <w:rPr>
                <w:sz w:val="20"/>
                <w:szCs w:val="20"/>
              </w:rPr>
              <w:br/>
              <w:t>(ii) distal to the ulnar styloid; or</w:t>
            </w:r>
            <w:r>
              <w:rPr>
                <w:sz w:val="20"/>
                <w:szCs w:val="20"/>
              </w:rPr>
              <w:br/>
              <w:t>(iii) on the genital area; or</w:t>
            </w:r>
            <w:r>
              <w:rPr>
                <w:sz w:val="20"/>
                <w:szCs w:val="20"/>
              </w:rPr>
              <w:br/>
              <w:t>(iv) on areas above the clavicle; or</w:t>
            </w:r>
          </w:p>
          <w:p w14:paraId="0919513A" w14:textId="77777777" w:rsidR="00154ABF" w:rsidRDefault="00154ABF">
            <w:pPr>
              <w:spacing w:before="200" w:after="200"/>
              <w:rPr>
                <w:sz w:val="20"/>
                <w:szCs w:val="20"/>
              </w:rPr>
            </w:pPr>
            <w:r>
              <w:rPr>
                <w:sz w:val="20"/>
                <w:szCs w:val="20"/>
              </w:rPr>
              <w:t>(b) less than 80 mm in diameter on any other part of the body</w:t>
            </w:r>
          </w:p>
          <w:p w14:paraId="2B4DD73E" w14:textId="77777777" w:rsidR="00154ABF" w:rsidRDefault="00154ABF">
            <w:pPr>
              <w:spacing w:before="200" w:after="200"/>
              <w:rPr>
                <w:sz w:val="20"/>
                <w:szCs w:val="20"/>
              </w:rPr>
            </w:pPr>
            <w:r>
              <w:rPr>
                <w:sz w:val="20"/>
                <w:szCs w:val="20"/>
              </w:rPr>
              <w:t xml:space="preserve">  (Anaes.) (Assist.) </w:t>
            </w:r>
          </w:p>
          <w:p w14:paraId="64472FB3" w14:textId="77777777" w:rsidR="00154ABF" w:rsidRDefault="00154ABF">
            <w:r>
              <w:t>(See para TN.8.266 of explanatory notes to this Category)</w:t>
            </w:r>
          </w:p>
          <w:p w14:paraId="19FDDF7D" w14:textId="77777777" w:rsidR="00154ABF" w:rsidRDefault="00154ABF">
            <w:pPr>
              <w:tabs>
                <w:tab w:val="left" w:pos="1701"/>
              </w:tabs>
            </w:pPr>
            <w:r>
              <w:rPr>
                <w:b/>
                <w:sz w:val="20"/>
              </w:rPr>
              <w:t xml:space="preserve">Fee: </w:t>
            </w:r>
            <w:r>
              <w:t>$323.95</w:t>
            </w:r>
            <w:r>
              <w:tab/>
            </w:r>
            <w:r>
              <w:rPr>
                <w:b/>
                <w:sz w:val="20"/>
              </w:rPr>
              <w:t xml:space="preserve">Benefit: </w:t>
            </w:r>
            <w:r>
              <w:t>75% = $243.00    85% = $275.40</w:t>
            </w:r>
          </w:p>
        </w:tc>
      </w:tr>
      <w:tr w:rsidR="00154ABF" w14:paraId="1F4B8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6BA60A" w14:textId="77777777" w:rsidR="00154ABF" w:rsidRDefault="00154ABF">
            <w:pPr>
              <w:rPr>
                <w:b/>
              </w:rPr>
            </w:pPr>
            <w:r>
              <w:rPr>
                <w:b/>
              </w:rPr>
              <w:t>Fee</w:t>
            </w:r>
          </w:p>
          <w:p w14:paraId="11CDA082" w14:textId="77777777" w:rsidR="00154ABF" w:rsidRDefault="00154ABF">
            <w:r>
              <w:t>45443</w:t>
            </w:r>
          </w:p>
        </w:tc>
        <w:tc>
          <w:tcPr>
            <w:tcW w:w="0" w:type="auto"/>
            <w:tcMar>
              <w:top w:w="38" w:type="dxa"/>
              <w:left w:w="38" w:type="dxa"/>
              <w:bottom w:w="38" w:type="dxa"/>
              <w:right w:w="38" w:type="dxa"/>
            </w:tcMar>
            <w:vAlign w:val="bottom"/>
          </w:tcPr>
          <w:p w14:paraId="18934AA9" w14:textId="77777777" w:rsidR="00154ABF" w:rsidRDefault="00154ABF">
            <w:pPr>
              <w:spacing w:after="200"/>
              <w:rPr>
                <w:sz w:val="20"/>
                <w:szCs w:val="20"/>
              </w:rPr>
            </w:pPr>
            <w:r>
              <w:rPr>
                <w:sz w:val="20"/>
                <w:szCs w:val="20"/>
              </w:rPr>
              <w:t>Split thickness skin graft to a large defect that is:</w:t>
            </w:r>
            <w:r>
              <w:rPr>
                <w:sz w:val="20"/>
                <w:szCs w:val="20"/>
              </w:rPr>
              <w:br/>
              <w:t>(a) 40 mm or more in diameter:</w:t>
            </w:r>
          </w:p>
          <w:p w14:paraId="65A3E80B" w14:textId="77777777" w:rsidR="00154ABF" w:rsidRDefault="00154ABF">
            <w:pPr>
              <w:pBdr>
                <w:left w:val="none" w:sz="0" w:space="22" w:color="auto"/>
              </w:pBdr>
              <w:spacing w:before="200" w:after="200"/>
              <w:ind w:left="450"/>
              <w:rPr>
                <w:sz w:val="20"/>
                <w:szCs w:val="20"/>
              </w:rPr>
            </w:pPr>
            <w:r>
              <w:rPr>
                <w:sz w:val="20"/>
                <w:szCs w:val="20"/>
              </w:rPr>
              <w:t>(i) on areas below the knee; or</w:t>
            </w:r>
            <w:r>
              <w:rPr>
                <w:sz w:val="20"/>
                <w:szCs w:val="20"/>
              </w:rPr>
              <w:br/>
              <w:t>(ii) distal to the ulnar styloid; or</w:t>
            </w:r>
            <w:r>
              <w:rPr>
                <w:sz w:val="20"/>
                <w:szCs w:val="20"/>
              </w:rPr>
              <w:br/>
              <w:t>(iii) on the genital area; or</w:t>
            </w:r>
            <w:r>
              <w:rPr>
                <w:sz w:val="20"/>
                <w:szCs w:val="20"/>
              </w:rPr>
              <w:br/>
              <w:t>(iv) on areas above the clavicle; or</w:t>
            </w:r>
          </w:p>
          <w:p w14:paraId="5C09E61B" w14:textId="77777777" w:rsidR="00154ABF" w:rsidRDefault="00154ABF">
            <w:pPr>
              <w:spacing w:before="200" w:after="200"/>
              <w:rPr>
                <w:sz w:val="20"/>
                <w:szCs w:val="20"/>
              </w:rPr>
            </w:pPr>
            <w:r>
              <w:rPr>
                <w:sz w:val="20"/>
                <w:szCs w:val="20"/>
              </w:rPr>
              <w:t>(b) 80 mm or more in diameter on any other part of the body</w:t>
            </w:r>
          </w:p>
          <w:p w14:paraId="02CD7A2C" w14:textId="77777777" w:rsidR="00154ABF" w:rsidRDefault="00154ABF">
            <w:pPr>
              <w:spacing w:before="200" w:after="200"/>
              <w:rPr>
                <w:sz w:val="20"/>
                <w:szCs w:val="20"/>
              </w:rPr>
            </w:pPr>
            <w:r>
              <w:rPr>
                <w:sz w:val="20"/>
                <w:szCs w:val="20"/>
              </w:rPr>
              <w:t xml:space="preserve">  (Anaes.) (Assist.) </w:t>
            </w:r>
          </w:p>
          <w:p w14:paraId="1FD48DBA" w14:textId="77777777" w:rsidR="00154ABF" w:rsidRDefault="00154ABF">
            <w:r>
              <w:t>(See para TN.8.266 of explanatory notes to this Category)</w:t>
            </w:r>
          </w:p>
          <w:p w14:paraId="384DE4B3" w14:textId="77777777" w:rsidR="00154ABF" w:rsidRDefault="00154ABF">
            <w:pPr>
              <w:tabs>
                <w:tab w:val="left" w:pos="1701"/>
              </w:tabs>
            </w:pPr>
            <w:r>
              <w:rPr>
                <w:b/>
                <w:sz w:val="20"/>
              </w:rPr>
              <w:t xml:space="preserve">Fee: </w:t>
            </w:r>
            <w:r>
              <w:t>$668.15</w:t>
            </w:r>
            <w:r>
              <w:tab/>
            </w:r>
            <w:r>
              <w:rPr>
                <w:b/>
                <w:sz w:val="20"/>
              </w:rPr>
              <w:t xml:space="preserve">Benefit: </w:t>
            </w:r>
            <w:r>
              <w:t>75% = $501.15    85% = $569.45</w:t>
            </w:r>
          </w:p>
        </w:tc>
      </w:tr>
      <w:tr w:rsidR="00154ABF" w14:paraId="73C1C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32C9F" w14:textId="77777777" w:rsidR="00154ABF" w:rsidRDefault="00154ABF">
            <w:pPr>
              <w:rPr>
                <w:b/>
              </w:rPr>
            </w:pPr>
            <w:r>
              <w:rPr>
                <w:b/>
              </w:rPr>
              <w:t>Fee</w:t>
            </w:r>
          </w:p>
          <w:p w14:paraId="7083A6FA" w14:textId="77777777" w:rsidR="00154ABF" w:rsidRDefault="00154ABF">
            <w:r>
              <w:t>45507</w:t>
            </w:r>
          </w:p>
        </w:tc>
        <w:tc>
          <w:tcPr>
            <w:tcW w:w="0" w:type="auto"/>
            <w:tcMar>
              <w:top w:w="38" w:type="dxa"/>
              <w:left w:w="38" w:type="dxa"/>
              <w:bottom w:w="38" w:type="dxa"/>
              <w:right w:w="38" w:type="dxa"/>
            </w:tcMar>
            <w:vAlign w:val="bottom"/>
          </w:tcPr>
          <w:p w14:paraId="05A9AF26" w14:textId="77777777" w:rsidR="00154ABF" w:rsidRDefault="00154ABF">
            <w:pPr>
              <w:spacing w:after="200"/>
              <w:rPr>
                <w:sz w:val="20"/>
                <w:szCs w:val="20"/>
              </w:rPr>
            </w:pPr>
            <w:r>
              <w:rPr>
                <w:sz w:val="20"/>
                <w:szCs w:val="20"/>
              </w:rPr>
              <w:t xml:space="preserve">Microvascular repair using microsurgical techniques, with restoration of continuity of artery and vein of distal extremity or digit, including anastomoses of all required vessels for that extremity or digit, other than a service associated with a service to which item 45564, 45565 or 45567 applies (H) (Anaes.) (Assist.) </w:t>
            </w:r>
          </w:p>
          <w:p w14:paraId="59B0EEB0" w14:textId="77777777" w:rsidR="00154ABF" w:rsidRDefault="00154ABF">
            <w:pPr>
              <w:tabs>
                <w:tab w:val="left" w:pos="1701"/>
              </w:tabs>
            </w:pPr>
            <w:r>
              <w:rPr>
                <w:b/>
                <w:sz w:val="20"/>
              </w:rPr>
              <w:t xml:space="preserve">Fee: </w:t>
            </w:r>
            <w:r>
              <w:t>$1,863.20</w:t>
            </w:r>
            <w:r>
              <w:tab/>
            </w:r>
            <w:r>
              <w:rPr>
                <w:b/>
                <w:sz w:val="20"/>
              </w:rPr>
              <w:t xml:space="preserve">Benefit: </w:t>
            </w:r>
            <w:r>
              <w:t>75% = $1397.40</w:t>
            </w:r>
          </w:p>
        </w:tc>
      </w:tr>
      <w:tr w:rsidR="00154ABF" w14:paraId="00297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7B366" w14:textId="77777777" w:rsidR="00154ABF" w:rsidRDefault="00154ABF">
            <w:pPr>
              <w:rPr>
                <w:b/>
              </w:rPr>
            </w:pPr>
            <w:r>
              <w:rPr>
                <w:b/>
              </w:rPr>
              <w:t>Fee</w:t>
            </w:r>
          </w:p>
          <w:p w14:paraId="35CA3B21" w14:textId="77777777" w:rsidR="00154ABF" w:rsidRDefault="00154ABF">
            <w:r>
              <w:t>45510</w:t>
            </w:r>
          </w:p>
        </w:tc>
        <w:tc>
          <w:tcPr>
            <w:tcW w:w="0" w:type="auto"/>
            <w:tcMar>
              <w:top w:w="38" w:type="dxa"/>
              <w:left w:w="38" w:type="dxa"/>
              <w:bottom w:w="38" w:type="dxa"/>
              <w:right w:w="38" w:type="dxa"/>
            </w:tcMar>
            <w:vAlign w:val="bottom"/>
          </w:tcPr>
          <w:p w14:paraId="2A4B2A32" w14:textId="77777777" w:rsidR="00154ABF" w:rsidRDefault="00154ABF">
            <w:pPr>
              <w:spacing w:after="200"/>
              <w:rPr>
                <w:sz w:val="20"/>
                <w:szCs w:val="20"/>
              </w:rPr>
            </w:pPr>
            <w:r>
              <w:rPr>
                <w:sz w:val="20"/>
                <w:szCs w:val="20"/>
              </w:rPr>
              <w:t>Scar, of face or neck, not more than 3 cm in length, revision of, if:</w:t>
            </w:r>
            <w:r>
              <w:rPr>
                <w:sz w:val="20"/>
                <w:szCs w:val="20"/>
              </w:rPr>
              <w:br/>
              <w:t>(a) undertaken in the operating theatre of a hospital; or</w:t>
            </w:r>
            <w:r>
              <w:rPr>
                <w:sz w:val="20"/>
                <w:szCs w:val="20"/>
              </w:rPr>
              <w:br/>
              <w:t xml:space="preserve">(b) performed by a specialist in the practice of the specialist’s specialty (Anaes.) </w:t>
            </w:r>
          </w:p>
          <w:p w14:paraId="209E8566" w14:textId="77777777" w:rsidR="00154ABF" w:rsidRDefault="00154ABF">
            <w:r>
              <w:t>(See para TN.8.95 of explanatory notes to this Category)</w:t>
            </w:r>
          </w:p>
          <w:p w14:paraId="7C706D99" w14:textId="77777777" w:rsidR="00154ABF" w:rsidRDefault="00154ABF">
            <w:pPr>
              <w:tabs>
                <w:tab w:val="left" w:pos="1701"/>
              </w:tabs>
            </w:pPr>
            <w:r>
              <w:rPr>
                <w:b/>
                <w:sz w:val="20"/>
              </w:rPr>
              <w:t xml:space="preserve">Fee: </w:t>
            </w:r>
            <w:r>
              <w:t>$250.50</w:t>
            </w:r>
            <w:r>
              <w:tab/>
            </w:r>
            <w:r>
              <w:rPr>
                <w:b/>
                <w:sz w:val="20"/>
              </w:rPr>
              <w:t xml:space="preserve">Benefit: </w:t>
            </w:r>
            <w:r>
              <w:t>75% = $187.90    85% = $212.95</w:t>
            </w:r>
          </w:p>
        </w:tc>
      </w:tr>
      <w:tr w:rsidR="00154ABF" w14:paraId="4B514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6FDE02" w14:textId="77777777" w:rsidR="00154ABF" w:rsidRDefault="00154ABF">
            <w:pPr>
              <w:rPr>
                <w:b/>
              </w:rPr>
            </w:pPr>
            <w:r>
              <w:rPr>
                <w:b/>
              </w:rPr>
              <w:t>Fee</w:t>
            </w:r>
          </w:p>
          <w:p w14:paraId="4BA4D5C8" w14:textId="77777777" w:rsidR="00154ABF" w:rsidRDefault="00154ABF">
            <w:r>
              <w:t>45529</w:t>
            </w:r>
          </w:p>
        </w:tc>
        <w:tc>
          <w:tcPr>
            <w:tcW w:w="0" w:type="auto"/>
            <w:tcMar>
              <w:top w:w="38" w:type="dxa"/>
              <w:left w:w="38" w:type="dxa"/>
              <w:bottom w:w="38" w:type="dxa"/>
              <w:right w:w="38" w:type="dxa"/>
            </w:tcMar>
            <w:vAlign w:val="bottom"/>
          </w:tcPr>
          <w:p w14:paraId="0DAA46D5" w14:textId="77777777" w:rsidR="00154ABF" w:rsidRDefault="00154ABF">
            <w:pPr>
              <w:spacing w:after="200"/>
              <w:rPr>
                <w:sz w:val="20"/>
                <w:szCs w:val="20"/>
              </w:rPr>
            </w:pPr>
            <w:r>
              <w:rPr>
                <w:sz w:val="20"/>
                <w:szCs w:val="20"/>
              </w:rPr>
              <w:t xml:space="preserve">Breast reconstruction (bilateral), following mastectomy, using permanent prostheses, other than a service associated with a service to which item 45006 or 45012 applies (H) (Anaes.) (Assist.) </w:t>
            </w:r>
          </w:p>
          <w:p w14:paraId="586BFF71" w14:textId="77777777" w:rsidR="00154ABF" w:rsidRDefault="00154ABF">
            <w:r>
              <w:t>(See para TN.8.97 of explanatory notes to this Category)</w:t>
            </w:r>
          </w:p>
          <w:p w14:paraId="42337661" w14:textId="77777777" w:rsidR="00154ABF" w:rsidRDefault="00154ABF">
            <w:pPr>
              <w:tabs>
                <w:tab w:val="left" w:pos="1701"/>
              </w:tabs>
            </w:pPr>
            <w:r>
              <w:rPr>
                <w:b/>
                <w:sz w:val="20"/>
              </w:rPr>
              <w:t xml:space="preserve">Fee: </w:t>
            </w:r>
            <w:r>
              <w:t>$2,135.55</w:t>
            </w:r>
            <w:r>
              <w:tab/>
            </w:r>
            <w:r>
              <w:rPr>
                <w:b/>
                <w:sz w:val="20"/>
              </w:rPr>
              <w:t xml:space="preserve">Benefit: </w:t>
            </w:r>
            <w:r>
              <w:t>75% = $1601.70</w:t>
            </w:r>
          </w:p>
        </w:tc>
      </w:tr>
      <w:tr w:rsidR="00154ABF" w14:paraId="2905F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797F96" w14:textId="77777777" w:rsidR="00154ABF" w:rsidRDefault="00154ABF">
            <w:pPr>
              <w:rPr>
                <w:b/>
              </w:rPr>
            </w:pPr>
            <w:r>
              <w:rPr>
                <w:b/>
              </w:rPr>
              <w:t>Fee</w:t>
            </w:r>
          </w:p>
          <w:p w14:paraId="38205371" w14:textId="77777777" w:rsidR="00154ABF" w:rsidRDefault="00154ABF">
            <w:r>
              <w:t>45531</w:t>
            </w:r>
          </w:p>
        </w:tc>
        <w:tc>
          <w:tcPr>
            <w:tcW w:w="0" w:type="auto"/>
            <w:tcMar>
              <w:top w:w="38" w:type="dxa"/>
              <w:left w:w="38" w:type="dxa"/>
              <w:bottom w:w="38" w:type="dxa"/>
              <w:right w:w="38" w:type="dxa"/>
            </w:tcMar>
            <w:vAlign w:val="bottom"/>
          </w:tcPr>
          <w:p w14:paraId="4B2DE77F" w14:textId="77777777" w:rsidR="00154ABF" w:rsidRDefault="00154ABF">
            <w:pPr>
              <w:spacing w:after="200"/>
              <w:rPr>
                <w:sz w:val="20"/>
                <w:szCs w:val="20"/>
              </w:rPr>
            </w:pPr>
            <w:r>
              <w:rPr>
                <w:sz w:val="20"/>
                <w:szCs w:val="20"/>
              </w:rPr>
              <w:t xml:space="preserve">Post-mastectomy breast reconstruction, autologous (bilateral), using a large muscle or myocutaneous flap, isolated on its vascular pedicle, excluding repair of muscular aponeurotic layer, other than a service associated with a service to which item 30166, 30169, 30175, 30176, 30177, 30179, 45006 or 45012 applies (H) (Anaes.) (Assist.) </w:t>
            </w:r>
          </w:p>
          <w:p w14:paraId="3B16DDFC" w14:textId="77777777" w:rsidR="00154ABF" w:rsidRDefault="00154ABF">
            <w:r>
              <w:t>(See para TN.8.97, TN.8.8 of explanatory notes to this Category)</w:t>
            </w:r>
          </w:p>
          <w:p w14:paraId="774EE722" w14:textId="77777777" w:rsidR="00154ABF" w:rsidRDefault="00154ABF">
            <w:pPr>
              <w:tabs>
                <w:tab w:val="left" w:pos="1701"/>
              </w:tabs>
            </w:pPr>
            <w:r>
              <w:rPr>
                <w:b/>
                <w:sz w:val="20"/>
              </w:rPr>
              <w:t xml:space="preserve">Fee: </w:t>
            </w:r>
            <w:r>
              <w:t>$2,191.80</w:t>
            </w:r>
            <w:r>
              <w:tab/>
            </w:r>
            <w:r>
              <w:rPr>
                <w:b/>
                <w:sz w:val="20"/>
              </w:rPr>
              <w:t xml:space="preserve">Benefit: </w:t>
            </w:r>
            <w:r>
              <w:t>75% = $1643.85</w:t>
            </w:r>
          </w:p>
        </w:tc>
      </w:tr>
      <w:tr w:rsidR="00154ABF" w14:paraId="51F95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7BAA82" w14:textId="77777777" w:rsidR="00154ABF" w:rsidRDefault="00154ABF">
            <w:pPr>
              <w:rPr>
                <w:b/>
              </w:rPr>
            </w:pPr>
            <w:r>
              <w:rPr>
                <w:b/>
              </w:rPr>
              <w:t>Fee</w:t>
            </w:r>
          </w:p>
          <w:p w14:paraId="7749358F" w14:textId="77777777" w:rsidR="00154ABF" w:rsidRDefault="00154ABF">
            <w:r>
              <w:t>45532</w:t>
            </w:r>
          </w:p>
        </w:tc>
        <w:tc>
          <w:tcPr>
            <w:tcW w:w="0" w:type="auto"/>
            <w:tcMar>
              <w:top w:w="38" w:type="dxa"/>
              <w:left w:w="38" w:type="dxa"/>
              <w:bottom w:w="38" w:type="dxa"/>
              <w:right w:w="38" w:type="dxa"/>
            </w:tcMar>
            <w:vAlign w:val="bottom"/>
          </w:tcPr>
          <w:p w14:paraId="4E98A436" w14:textId="77777777" w:rsidR="00154ABF" w:rsidRDefault="00154ABF">
            <w:pPr>
              <w:spacing w:after="200"/>
              <w:rPr>
                <w:sz w:val="20"/>
                <w:szCs w:val="20"/>
              </w:rPr>
            </w:pPr>
            <w:r>
              <w:rPr>
                <w:sz w:val="20"/>
                <w:szCs w:val="20"/>
              </w:rPr>
              <w:t xml:space="preserve">Revision of post-mastectomy breast reconstruction, other than a service associated with a service to which item 45006 or 45012 applies (H) (Anaes.) (Assist.) </w:t>
            </w:r>
          </w:p>
          <w:p w14:paraId="50E08FCC" w14:textId="77777777" w:rsidR="00154ABF" w:rsidRDefault="00154ABF">
            <w:pPr>
              <w:tabs>
                <w:tab w:val="left" w:pos="1701"/>
              </w:tabs>
            </w:pPr>
            <w:r>
              <w:rPr>
                <w:b/>
                <w:sz w:val="20"/>
              </w:rPr>
              <w:t xml:space="preserve">Fee: </w:t>
            </w:r>
            <w:r>
              <w:t>$308.60</w:t>
            </w:r>
            <w:r>
              <w:tab/>
            </w:r>
            <w:r>
              <w:rPr>
                <w:b/>
                <w:sz w:val="20"/>
              </w:rPr>
              <w:t xml:space="preserve">Benefit: </w:t>
            </w:r>
            <w:r>
              <w:t>75% = $231.45</w:t>
            </w:r>
          </w:p>
        </w:tc>
      </w:tr>
      <w:tr w:rsidR="00154ABF" w14:paraId="6927B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E4CBA6" w14:textId="77777777" w:rsidR="00154ABF" w:rsidRDefault="00154ABF">
            <w:pPr>
              <w:rPr>
                <w:b/>
              </w:rPr>
            </w:pPr>
            <w:r>
              <w:rPr>
                <w:b/>
              </w:rPr>
              <w:t>Fee</w:t>
            </w:r>
          </w:p>
          <w:p w14:paraId="15657ADF" w14:textId="77777777" w:rsidR="00154ABF" w:rsidRDefault="00154ABF">
            <w:r>
              <w:t>45537</w:t>
            </w:r>
          </w:p>
        </w:tc>
        <w:tc>
          <w:tcPr>
            <w:tcW w:w="0" w:type="auto"/>
            <w:tcMar>
              <w:top w:w="38" w:type="dxa"/>
              <w:left w:w="38" w:type="dxa"/>
              <w:bottom w:w="38" w:type="dxa"/>
              <w:right w:w="38" w:type="dxa"/>
            </w:tcMar>
            <w:vAlign w:val="bottom"/>
          </w:tcPr>
          <w:p w14:paraId="71276F23" w14:textId="77777777" w:rsidR="00154ABF" w:rsidRDefault="00154ABF">
            <w:pPr>
              <w:spacing w:after="200"/>
              <w:rPr>
                <w:sz w:val="20"/>
                <w:szCs w:val="20"/>
              </w:rPr>
            </w:pPr>
            <w:r>
              <w:rPr>
                <w:sz w:val="20"/>
                <w:szCs w:val="20"/>
              </w:rPr>
              <w:t xml:space="preserve">Perforator flap, such as a thoracodorsal artery perforator (TDAP) flap or a lateral intercostal artery perforator (LICAP) flap, or similar, raising on a named source vessel, for reconstruction of a partial mastectomy defect, other than a service associated with a service to which item 45006 or 45012 applies (H) (Anaes.) (Assist.) </w:t>
            </w:r>
          </w:p>
          <w:p w14:paraId="10DF7F6A" w14:textId="77777777" w:rsidR="00154ABF" w:rsidRDefault="00154ABF">
            <w:pPr>
              <w:tabs>
                <w:tab w:val="left" w:pos="1701"/>
              </w:tabs>
            </w:pPr>
            <w:r>
              <w:rPr>
                <w:b/>
                <w:sz w:val="20"/>
              </w:rPr>
              <w:t xml:space="preserve">Fee: </w:t>
            </w:r>
            <w:r>
              <w:t>$896.10</w:t>
            </w:r>
            <w:r>
              <w:tab/>
            </w:r>
            <w:r>
              <w:rPr>
                <w:b/>
                <w:sz w:val="20"/>
              </w:rPr>
              <w:t xml:space="preserve">Benefit: </w:t>
            </w:r>
            <w:r>
              <w:t>75% = $672.10</w:t>
            </w:r>
          </w:p>
        </w:tc>
      </w:tr>
      <w:tr w:rsidR="00154ABF" w14:paraId="4A48D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7D7265" w14:textId="77777777" w:rsidR="00154ABF" w:rsidRDefault="00154ABF">
            <w:pPr>
              <w:rPr>
                <w:b/>
              </w:rPr>
            </w:pPr>
            <w:r>
              <w:rPr>
                <w:b/>
              </w:rPr>
              <w:t>Fee</w:t>
            </w:r>
          </w:p>
          <w:p w14:paraId="6E9A4B1B" w14:textId="77777777" w:rsidR="00154ABF" w:rsidRDefault="00154ABF">
            <w:r>
              <w:t>45538</w:t>
            </w:r>
          </w:p>
        </w:tc>
        <w:tc>
          <w:tcPr>
            <w:tcW w:w="0" w:type="auto"/>
            <w:tcMar>
              <w:top w:w="38" w:type="dxa"/>
              <w:left w:w="38" w:type="dxa"/>
              <w:bottom w:w="38" w:type="dxa"/>
              <w:right w:w="38" w:type="dxa"/>
            </w:tcMar>
            <w:vAlign w:val="bottom"/>
          </w:tcPr>
          <w:p w14:paraId="3040306A" w14:textId="77777777" w:rsidR="00154ABF" w:rsidRDefault="00154ABF">
            <w:pPr>
              <w:spacing w:after="200"/>
              <w:rPr>
                <w:sz w:val="20"/>
                <w:szCs w:val="20"/>
              </w:rPr>
            </w:pPr>
            <w:r>
              <w:rPr>
                <w:sz w:val="20"/>
                <w:szCs w:val="20"/>
              </w:rPr>
              <w:t xml:space="preserve">Perforator flap, such as a deep inferior epigastric perforator (DIEP) flap or similar, raising in preparation for microsurgical transfer of a free flap for post mastectomy breast reconstruction, other than a service associated with a service to which item 45006 or 45012 applies (H) (Anaes.) (Assist.) </w:t>
            </w:r>
          </w:p>
          <w:p w14:paraId="298E11AD" w14:textId="77777777" w:rsidR="00154ABF" w:rsidRDefault="00154ABF">
            <w:pPr>
              <w:tabs>
                <w:tab w:val="left" w:pos="1701"/>
              </w:tabs>
            </w:pPr>
            <w:r>
              <w:rPr>
                <w:b/>
                <w:sz w:val="20"/>
              </w:rPr>
              <w:t xml:space="preserve">Fee: </w:t>
            </w:r>
            <w:r>
              <w:t>$1,025.30</w:t>
            </w:r>
            <w:r>
              <w:tab/>
            </w:r>
            <w:r>
              <w:rPr>
                <w:b/>
                <w:sz w:val="20"/>
              </w:rPr>
              <w:t xml:space="preserve">Benefit: </w:t>
            </w:r>
            <w:r>
              <w:t>75% = $769.00</w:t>
            </w:r>
          </w:p>
        </w:tc>
      </w:tr>
      <w:tr w:rsidR="00154ABF" w14:paraId="0C1F75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AED2AD" w14:textId="77777777" w:rsidR="00154ABF" w:rsidRDefault="00154ABF">
            <w:pPr>
              <w:rPr>
                <w:b/>
              </w:rPr>
            </w:pPr>
            <w:r>
              <w:rPr>
                <w:b/>
              </w:rPr>
              <w:t>Fee</w:t>
            </w:r>
          </w:p>
          <w:p w14:paraId="5BD51927" w14:textId="77777777" w:rsidR="00154ABF" w:rsidRDefault="00154ABF">
            <w:r>
              <w:t>45540</w:t>
            </w:r>
          </w:p>
        </w:tc>
        <w:tc>
          <w:tcPr>
            <w:tcW w:w="0" w:type="auto"/>
            <w:tcMar>
              <w:top w:w="38" w:type="dxa"/>
              <w:left w:w="38" w:type="dxa"/>
              <w:bottom w:w="38" w:type="dxa"/>
              <w:right w:w="38" w:type="dxa"/>
            </w:tcMar>
            <w:vAlign w:val="bottom"/>
          </w:tcPr>
          <w:p w14:paraId="1932D300" w14:textId="77777777" w:rsidR="00154ABF" w:rsidRDefault="00154ABF">
            <w:pPr>
              <w:spacing w:after="200"/>
              <w:rPr>
                <w:sz w:val="20"/>
                <w:szCs w:val="20"/>
              </w:rPr>
            </w:pPr>
            <w:r>
              <w:rPr>
                <w:sz w:val="20"/>
                <w:szCs w:val="20"/>
              </w:rPr>
              <w:t xml:space="preserve">Breast reconstruction (bilateral), following mastectomy, using tissue expansion—insertion of tissue expansion unit and all attendances for subsequent expansion injections, other than a service associated with a service to which item 45006 or 45012 applies (H) (Anaes.) (Assist.) </w:t>
            </w:r>
          </w:p>
          <w:p w14:paraId="4DD554B5" w14:textId="77777777" w:rsidR="00154ABF" w:rsidRDefault="00154ABF">
            <w:pPr>
              <w:tabs>
                <w:tab w:val="left" w:pos="1701"/>
              </w:tabs>
            </w:pPr>
            <w:r>
              <w:rPr>
                <w:b/>
                <w:sz w:val="20"/>
              </w:rPr>
              <w:t xml:space="preserve">Fee: </w:t>
            </w:r>
            <w:r>
              <w:t>$2,874.80</w:t>
            </w:r>
            <w:r>
              <w:tab/>
            </w:r>
            <w:r>
              <w:rPr>
                <w:b/>
                <w:sz w:val="20"/>
              </w:rPr>
              <w:t xml:space="preserve">Benefit: </w:t>
            </w:r>
            <w:r>
              <w:t>75% = $2156.10</w:t>
            </w:r>
          </w:p>
        </w:tc>
      </w:tr>
      <w:tr w:rsidR="00154ABF" w14:paraId="535032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FCCF15" w14:textId="77777777" w:rsidR="00154ABF" w:rsidRDefault="00154ABF">
            <w:pPr>
              <w:rPr>
                <w:b/>
              </w:rPr>
            </w:pPr>
            <w:r>
              <w:rPr>
                <w:b/>
              </w:rPr>
              <w:t>Fee</w:t>
            </w:r>
          </w:p>
          <w:p w14:paraId="56A1305E" w14:textId="77777777" w:rsidR="00154ABF" w:rsidRDefault="00154ABF">
            <w:r>
              <w:t>45541</w:t>
            </w:r>
          </w:p>
        </w:tc>
        <w:tc>
          <w:tcPr>
            <w:tcW w:w="0" w:type="auto"/>
            <w:tcMar>
              <w:top w:w="38" w:type="dxa"/>
              <w:left w:w="38" w:type="dxa"/>
              <w:bottom w:w="38" w:type="dxa"/>
              <w:right w:w="38" w:type="dxa"/>
            </w:tcMar>
            <w:vAlign w:val="bottom"/>
          </w:tcPr>
          <w:p w14:paraId="00C97AE4" w14:textId="77777777" w:rsidR="00154ABF" w:rsidRDefault="00154ABF">
            <w:pPr>
              <w:spacing w:after="200"/>
              <w:rPr>
                <w:sz w:val="20"/>
                <w:szCs w:val="20"/>
              </w:rPr>
            </w:pPr>
            <w:r>
              <w:rPr>
                <w:sz w:val="20"/>
                <w:szCs w:val="20"/>
              </w:rPr>
              <w:t xml:space="preserve">Breast reconstruction (bilateral), following mastectomy, using tissue expansion—removal of tissue expansion unit and insertion of permanent prosthesis, other than a service associated with a service to which item 45006 or 45012 applies (H) (Anaes.) (Assist.) </w:t>
            </w:r>
          </w:p>
          <w:p w14:paraId="4C7C3027" w14:textId="77777777" w:rsidR="00154ABF" w:rsidRDefault="00154ABF">
            <w:pPr>
              <w:tabs>
                <w:tab w:val="left" w:pos="1701"/>
              </w:tabs>
            </w:pPr>
            <w:r>
              <w:rPr>
                <w:b/>
                <w:sz w:val="20"/>
              </w:rPr>
              <w:t xml:space="preserve">Fee: </w:t>
            </w:r>
            <w:r>
              <w:t>$1,222.90</w:t>
            </w:r>
            <w:r>
              <w:tab/>
            </w:r>
            <w:r>
              <w:rPr>
                <w:b/>
                <w:sz w:val="20"/>
              </w:rPr>
              <w:t xml:space="preserve">Benefit: </w:t>
            </w:r>
            <w:r>
              <w:t>75% = $917.20</w:t>
            </w:r>
          </w:p>
        </w:tc>
      </w:tr>
      <w:tr w:rsidR="00154ABF" w14:paraId="4706D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547CC" w14:textId="77777777" w:rsidR="00154ABF" w:rsidRDefault="00154ABF">
            <w:pPr>
              <w:rPr>
                <w:b/>
              </w:rPr>
            </w:pPr>
            <w:r>
              <w:rPr>
                <w:b/>
              </w:rPr>
              <w:t>Fee</w:t>
            </w:r>
          </w:p>
          <w:p w14:paraId="4DC048EE" w14:textId="77777777" w:rsidR="00154ABF" w:rsidRDefault="00154ABF">
            <w:r>
              <w:t>45547</w:t>
            </w:r>
          </w:p>
        </w:tc>
        <w:tc>
          <w:tcPr>
            <w:tcW w:w="0" w:type="auto"/>
            <w:tcMar>
              <w:top w:w="38" w:type="dxa"/>
              <w:left w:w="38" w:type="dxa"/>
              <w:bottom w:w="38" w:type="dxa"/>
              <w:right w:w="38" w:type="dxa"/>
            </w:tcMar>
            <w:vAlign w:val="bottom"/>
          </w:tcPr>
          <w:p w14:paraId="64BABAE9" w14:textId="77777777" w:rsidR="00154ABF" w:rsidRDefault="00154ABF">
            <w:pPr>
              <w:spacing w:after="200"/>
              <w:rPr>
                <w:sz w:val="20"/>
                <w:szCs w:val="20"/>
              </w:rPr>
            </w:pPr>
            <w:r>
              <w:rPr>
                <w:sz w:val="20"/>
                <w:szCs w:val="20"/>
              </w:rPr>
              <w:t>Revision of breast prosthesis pocket, if:</w:t>
            </w:r>
            <w:r>
              <w:rPr>
                <w:sz w:val="20"/>
                <w:szCs w:val="20"/>
              </w:rPr>
              <w:br/>
              <w:t>(a) breast prosthesis or tissue expander has been placed for the purpose of breast reconstruction in the context of breast cancer or for developmental breast abnormality; and</w:t>
            </w:r>
            <w:r>
              <w:rPr>
                <w:sz w:val="20"/>
                <w:szCs w:val="20"/>
              </w:rPr>
              <w:br/>
              <w:t>(b) the prosthesis or tissue expander has migrated or rotated from its intended position or orientation; and</w:t>
            </w:r>
            <w:r>
              <w:rPr>
                <w:sz w:val="20"/>
                <w:szCs w:val="20"/>
              </w:rPr>
              <w:br/>
              <w:t>(c) the existing prosthesis is used</w:t>
            </w:r>
            <w:r>
              <w:rPr>
                <w:sz w:val="20"/>
                <w:szCs w:val="20"/>
              </w:rPr>
              <w:br/>
              <w:t xml:space="preserve">(H) (Anaes.) (Assist.) </w:t>
            </w:r>
          </w:p>
          <w:p w14:paraId="6AA15E6C" w14:textId="77777777" w:rsidR="00154ABF" w:rsidRDefault="00154ABF">
            <w:r>
              <w:t>(See para TN.8.262 of explanatory notes to this Category)</w:t>
            </w:r>
          </w:p>
          <w:p w14:paraId="4BB05703" w14:textId="77777777" w:rsidR="00154ABF" w:rsidRDefault="00154ABF">
            <w:pPr>
              <w:tabs>
                <w:tab w:val="left" w:pos="1701"/>
              </w:tabs>
            </w:pPr>
            <w:r>
              <w:rPr>
                <w:b/>
                <w:sz w:val="20"/>
              </w:rPr>
              <w:t xml:space="preserve">Fee: </w:t>
            </w:r>
            <w:r>
              <w:t>$796.85</w:t>
            </w:r>
            <w:r>
              <w:tab/>
            </w:r>
            <w:r>
              <w:rPr>
                <w:b/>
                <w:sz w:val="20"/>
              </w:rPr>
              <w:t xml:space="preserve">Benefit: </w:t>
            </w:r>
            <w:r>
              <w:t>75% = $597.65</w:t>
            </w:r>
          </w:p>
        </w:tc>
      </w:tr>
      <w:tr w:rsidR="00154ABF" w14:paraId="4D5A3F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B20183" w14:textId="77777777" w:rsidR="00154ABF" w:rsidRDefault="00154ABF">
            <w:pPr>
              <w:rPr>
                <w:b/>
              </w:rPr>
            </w:pPr>
            <w:r>
              <w:rPr>
                <w:b/>
              </w:rPr>
              <w:t>Fee</w:t>
            </w:r>
          </w:p>
          <w:p w14:paraId="03F0FB0D" w14:textId="77777777" w:rsidR="00154ABF" w:rsidRDefault="00154ABF">
            <w:r>
              <w:t>45567</w:t>
            </w:r>
          </w:p>
        </w:tc>
        <w:tc>
          <w:tcPr>
            <w:tcW w:w="0" w:type="auto"/>
            <w:tcMar>
              <w:top w:w="38" w:type="dxa"/>
              <w:left w:w="38" w:type="dxa"/>
              <w:bottom w:w="38" w:type="dxa"/>
              <w:right w:w="38" w:type="dxa"/>
            </w:tcMar>
            <w:vAlign w:val="bottom"/>
          </w:tcPr>
          <w:p w14:paraId="4EDBC9F5" w14:textId="77777777" w:rsidR="00154ABF" w:rsidRDefault="00154ABF">
            <w:pPr>
              <w:spacing w:after="200"/>
              <w:rPr>
                <w:sz w:val="20"/>
                <w:szCs w:val="20"/>
              </w:rPr>
            </w:pPr>
            <w:r>
              <w:rPr>
                <w:sz w:val="20"/>
                <w:szCs w:val="20"/>
              </w:rPr>
              <w:t>Free transfer of tissue (reconstructive surgery) for the repair of major tissue defect of the head and neck or other non-breast defect, using microvascular techniques, all necessary elements of the operation including (but not limited to):</w:t>
            </w:r>
            <w:r>
              <w:rPr>
                <w:sz w:val="20"/>
                <w:szCs w:val="20"/>
              </w:rPr>
              <w:br/>
              <w:t>(a) anastomoses of all required vessels; and</w:t>
            </w:r>
            <w:r>
              <w:rPr>
                <w:sz w:val="20"/>
                <w:szCs w:val="20"/>
              </w:rPr>
              <w:br/>
              <w:t>(b) raising of tissue on a vascular pedicle; and</w:t>
            </w:r>
            <w:r>
              <w:rPr>
                <w:sz w:val="20"/>
                <w:szCs w:val="20"/>
              </w:rPr>
              <w:br/>
              <w:t>(c) preparation of recipient vessels; and</w:t>
            </w:r>
            <w:r>
              <w:rPr>
                <w:sz w:val="20"/>
                <w:szCs w:val="20"/>
              </w:rPr>
              <w:br/>
              <w:t>(d) transfer of tissue; and</w:t>
            </w:r>
            <w:r>
              <w:rPr>
                <w:sz w:val="20"/>
                <w:szCs w:val="20"/>
              </w:rPr>
              <w:br/>
              <w:t>(e) insetting of tissue at recipient site; and</w:t>
            </w:r>
            <w:r>
              <w:rPr>
                <w:sz w:val="20"/>
                <w:szCs w:val="20"/>
              </w:rPr>
              <w:br/>
              <w:t>(f) direct repair of secondary cutaneous defect, if performed;</w:t>
            </w:r>
            <w:r>
              <w:rPr>
                <w:sz w:val="20"/>
                <w:szCs w:val="20"/>
              </w:rPr>
              <w:br/>
              <w:t xml:space="preserve">other than a service associated with a service to which item 30166, 30169, 30175, 30176, 30177, 30179, 45501, 45502, 45504, 45505, 45507, 45562, 45564 or 45565 applies—single surgeon (H) (Anaes.) (Assist.) </w:t>
            </w:r>
          </w:p>
          <w:p w14:paraId="60DFAA99" w14:textId="77777777" w:rsidR="00154ABF" w:rsidRDefault="00154ABF">
            <w:r>
              <w:t>(See para TN.8.8 of explanatory notes to this Category)</w:t>
            </w:r>
          </w:p>
          <w:p w14:paraId="7FA08D50" w14:textId="77777777" w:rsidR="00154ABF" w:rsidRDefault="00154ABF">
            <w:pPr>
              <w:tabs>
                <w:tab w:val="left" w:pos="1701"/>
              </w:tabs>
            </w:pPr>
            <w:r>
              <w:rPr>
                <w:b/>
                <w:sz w:val="20"/>
              </w:rPr>
              <w:t xml:space="preserve">Fee: </w:t>
            </w:r>
            <w:r>
              <w:t>$3,345.80</w:t>
            </w:r>
            <w:r>
              <w:tab/>
            </w:r>
            <w:r>
              <w:rPr>
                <w:b/>
                <w:sz w:val="20"/>
              </w:rPr>
              <w:t xml:space="preserve">Benefit: </w:t>
            </w:r>
            <w:r>
              <w:t>75% = $2509.35</w:t>
            </w:r>
          </w:p>
        </w:tc>
      </w:tr>
      <w:tr w:rsidR="00154ABF" w14:paraId="2E7F6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36B123" w14:textId="77777777" w:rsidR="00154ABF" w:rsidRDefault="00154ABF">
            <w:pPr>
              <w:rPr>
                <w:b/>
              </w:rPr>
            </w:pPr>
            <w:r>
              <w:rPr>
                <w:b/>
              </w:rPr>
              <w:t>Fee</w:t>
            </w:r>
          </w:p>
          <w:p w14:paraId="3F3654FF" w14:textId="77777777" w:rsidR="00154ABF" w:rsidRDefault="00154ABF">
            <w:r>
              <w:t>45571</w:t>
            </w:r>
          </w:p>
        </w:tc>
        <w:tc>
          <w:tcPr>
            <w:tcW w:w="0" w:type="auto"/>
            <w:tcMar>
              <w:top w:w="38" w:type="dxa"/>
              <w:left w:w="38" w:type="dxa"/>
              <w:bottom w:w="38" w:type="dxa"/>
              <w:right w:w="38" w:type="dxa"/>
            </w:tcMar>
            <w:vAlign w:val="bottom"/>
          </w:tcPr>
          <w:p w14:paraId="226786D7" w14:textId="77777777" w:rsidR="00154ABF" w:rsidRDefault="00154ABF">
            <w:pPr>
              <w:spacing w:after="200"/>
              <w:rPr>
                <w:sz w:val="20"/>
                <w:szCs w:val="20"/>
              </w:rPr>
            </w:pPr>
            <w:r>
              <w:rPr>
                <w:sz w:val="20"/>
                <w:szCs w:val="20"/>
              </w:rPr>
              <w:t xml:space="preserve">Closure of abdomen with reconstruction of umbilicus, with or without lipectomy, to be used following the harvest of an autologous flap, being a service associated with a service to which item 45530, 45531, 45562, 45564, 45565, 45567, 46080, 46082, 46084, 46086, 46088 or 46090 applies, including repair of the musculoaponeurotic layer of the abdomen (including insertion of prosthetic mesh if used) (H) (Anaes.) (Assist.) </w:t>
            </w:r>
          </w:p>
          <w:p w14:paraId="78ACB587" w14:textId="77777777" w:rsidR="00154ABF" w:rsidRDefault="00154ABF">
            <w:r>
              <w:t>(See para TN.8.97, TN.8.8 of explanatory notes to this Category)</w:t>
            </w:r>
          </w:p>
          <w:p w14:paraId="14BCEA91" w14:textId="77777777" w:rsidR="00154ABF" w:rsidRDefault="00154ABF">
            <w:pPr>
              <w:tabs>
                <w:tab w:val="left" w:pos="1701"/>
              </w:tabs>
            </w:pPr>
            <w:r>
              <w:rPr>
                <w:b/>
                <w:sz w:val="20"/>
              </w:rPr>
              <w:t xml:space="preserve">Fee: </w:t>
            </w:r>
            <w:r>
              <w:t>$1,179.05</w:t>
            </w:r>
            <w:r>
              <w:tab/>
            </w:r>
            <w:r>
              <w:rPr>
                <w:b/>
                <w:sz w:val="20"/>
              </w:rPr>
              <w:t xml:space="preserve">Benefit: </w:t>
            </w:r>
            <w:r>
              <w:t>75% = $884.30</w:t>
            </w:r>
          </w:p>
        </w:tc>
      </w:tr>
      <w:tr w:rsidR="00154ABF" w14:paraId="513AF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8B5F03" w14:textId="77777777" w:rsidR="00154ABF" w:rsidRDefault="00154ABF">
            <w:pPr>
              <w:rPr>
                <w:b/>
              </w:rPr>
            </w:pPr>
            <w:r>
              <w:rPr>
                <w:b/>
              </w:rPr>
              <w:t>Fee</w:t>
            </w:r>
          </w:p>
          <w:p w14:paraId="22C8DADF" w14:textId="77777777" w:rsidR="00154ABF" w:rsidRDefault="00154ABF">
            <w:r>
              <w:t>45592</w:t>
            </w:r>
          </w:p>
        </w:tc>
        <w:tc>
          <w:tcPr>
            <w:tcW w:w="0" w:type="auto"/>
            <w:tcMar>
              <w:top w:w="38" w:type="dxa"/>
              <w:left w:w="38" w:type="dxa"/>
              <w:bottom w:w="38" w:type="dxa"/>
              <w:right w:w="38" w:type="dxa"/>
            </w:tcMar>
            <w:vAlign w:val="bottom"/>
          </w:tcPr>
          <w:p w14:paraId="0E815C41" w14:textId="77777777" w:rsidR="00154ABF" w:rsidRDefault="00154ABF">
            <w:pPr>
              <w:spacing w:after="200"/>
              <w:rPr>
                <w:sz w:val="20"/>
                <w:szCs w:val="20"/>
              </w:rPr>
            </w:pPr>
            <w:r>
              <w:rPr>
                <w:sz w:val="20"/>
                <w:szCs w:val="20"/>
              </w:rPr>
              <w:t xml:space="preserve">Orbital cavity, reconstruction of wall and floor with bone graft, cartilage graft or foreign implant, other than a service associated with a service to which item 45594 applies on the same side (H) (Anaes.) (Assist.) </w:t>
            </w:r>
          </w:p>
          <w:p w14:paraId="13BCE8C8" w14:textId="77777777" w:rsidR="00154ABF" w:rsidRDefault="00154ABF">
            <w:pPr>
              <w:tabs>
                <w:tab w:val="left" w:pos="1701"/>
              </w:tabs>
            </w:pPr>
            <w:r>
              <w:rPr>
                <w:b/>
                <w:sz w:val="20"/>
              </w:rPr>
              <w:t xml:space="preserve">Fee: </w:t>
            </w:r>
            <w:r>
              <w:t>$969.70</w:t>
            </w:r>
            <w:r>
              <w:tab/>
            </w:r>
            <w:r>
              <w:rPr>
                <w:b/>
                <w:sz w:val="20"/>
              </w:rPr>
              <w:t xml:space="preserve">Benefit: </w:t>
            </w:r>
            <w:r>
              <w:t>75% = $727.30</w:t>
            </w:r>
          </w:p>
        </w:tc>
      </w:tr>
      <w:tr w:rsidR="00154ABF" w14:paraId="3E7F6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69A5E0" w14:textId="77777777" w:rsidR="00154ABF" w:rsidRDefault="00154ABF">
            <w:pPr>
              <w:rPr>
                <w:b/>
              </w:rPr>
            </w:pPr>
            <w:r>
              <w:rPr>
                <w:b/>
              </w:rPr>
              <w:t>Fee</w:t>
            </w:r>
          </w:p>
          <w:p w14:paraId="160D64AF" w14:textId="77777777" w:rsidR="00154ABF" w:rsidRDefault="00154ABF">
            <w:r>
              <w:t>45594</w:t>
            </w:r>
          </w:p>
        </w:tc>
        <w:tc>
          <w:tcPr>
            <w:tcW w:w="0" w:type="auto"/>
            <w:tcMar>
              <w:top w:w="38" w:type="dxa"/>
              <w:left w:w="38" w:type="dxa"/>
              <w:bottom w:w="38" w:type="dxa"/>
              <w:right w:w="38" w:type="dxa"/>
            </w:tcMar>
            <w:vAlign w:val="bottom"/>
          </w:tcPr>
          <w:p w14:paraId="1ADC4D0B" w14:textId="77777777" w:rsidR="00154ABF" w:rsidRDefault="00154ABF">
            <w:pPr>
              <w:spacing w:after="200"/>
              <w:rPr>
                <w:sz w:val="20"/>
                <w:szCs w:val="20"/>
              </w:rPr>
            </w:pPr>
            <w:r>
              <w:rPr>
                <w:sz w:val="20"/>
                <w:szCs w:val="20"/>
              </w:rPr>
              <w:t xml:space="preserve">Orbital cavity, exploration of wall or floor without bone graft, cartilage graft or foreign implant, other than a service associated with a service to which item 45590 or 45592 applies on the same side (H) (Anaes.) (Assist.) </w:t>
            </w:r>
          </w:p>
          <w:p w14:paraId="10844CB5" w14:textId="77777777" w:rsidR="00154ABF" w:rsidRDefault="00154ABF">
            <w:pPr>
              <w:tabs>
                <w:tab w:val="left" w:pos="1701"/>
              </w:tabs>
            </w:pPr>
            <w:r>
              <w:rPr>
                <w:b/>
                <w:sz w:val="20"/>
              </w:rPr>
              <w:t xml:space="preserve">Fee: </w:t>
            </w:r>
            <w:r>
              <w:t>$454.45</w:t>
            </w:r>
            <w:r>
              <w:tab/>
            </w:r>
            <w:r>
              <w:rPr>
                <w:b/>
                <w:sz w:val="20"/>
              </w:rPr>
              <w:t xml:space="preserve">Benefit: </w:t>
            </w:r>
            <w:r>
              <w:t>75% = $340.85</w:t>
            </w:r>
          </w:p>
        </w:tc>
      </w:tr>
      <w:tr w:rsidR="00154ABF" w14:paraId="0B609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B5C94C" w14:textId="77777777" w:rsidR="00154ABF" w:rsidRDefault="00154ABF">
            <w:pPr>
              <w:rPr>
                <w:b/>
              </w:rPr>
            </w:pPr>
            <w:r>
              <w:rPr>
                <w:b/>
              </w:rPr>
              <w:t>Fee</w:t>
            </w:r>
          </w:p>
          <w:p w14:paraId="30F8405A" w14:textId="77777777" w:rsidR="00154ABF" w:rsidRDefault="00154ABF">
            <w:r>
              <w:t>45717</w:t>
            </w:r>
          </w:p>
        </w:tc>
        <w:tc>
          <w:tcPr>
            <w:tcW w:w="0" w:type="auto"/>
            <w:tcMar>
              <w:top w:w="38" w:type="dxa"/>
              <w:left w:w="38" w:type="dxa"/>
              <w:bottom w:w="38" w:type="dxa"/>
              <w:right w:w="38" w:type="dxa"/>
            </w:tcMar>
            <w:vAlign w:val="bottom"/>
          </w:tcPr>
          <w:p w14:paraId="3EC98B12" w14:textId="77777777" w:rsidR="00154ABF" w:rsidRDefault="00154ABF">
            <w:pPr>
              <w:spacing w:after="200"/>
              <w:rPr>
                <w:sz w:val="20"/>
                <w:szCs w:val="20"/>
              </w:rPr>
            </w:pPr>
            <w:r>
              <w:rPr>
                <w:sz w:val="20"/>
                <w:szCs w:val="20"/>
              </w:rPr>
              <w:t xml:space="preserve">Alveolar cleft (congenital), unilateral, bone grafting of, including local flap closure of associated oro-nasal fistulae and ridge augmentation, other than a service associated with a service to which item 45718 applies (H) (Anaes.) (Assist.) </w:t>
            </w:r>
          </w:p>
          <w:p w14:paraId="54E90B3A" w14:textId="77777777" w:rsidR="00154ABF" w:rsidRDefault="00154ABF">
            <w:pPr>
              <w:tabs>
                <w:tab w:val="left" w:pos="1701"/>
              </w:tabs>
            </w:pPr>
            <w:r>
              <w:rPr>
                <w:b/>
                <w:sz w:val="20"/>
              </w:rPr>
              <w:t xml:space="preserve">Fee: </w:t>
            </w:r>
            <w:r>
              <w:t>$1,339.70</w:t>
            </w:r>
            <w:r>
              <w:tab/>
            </w:r>
            <w:r>
              <w:rPr>
                <w:b/>
                <w:sz w:val="20"/>
              </w:rPr>
              <w:t xml:space="preserve">Benefit: </w:t>
            </w:r>
            <w:r>
              <w:t>75% = $1004.80</w:t>
            </w:r>
          </w:p>
        </w:tc>
      </w:tr>
      <w:tr w:rsidR="00154ABF" w14:paraId="4D381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074541" w14:textId="77777777" w:rsidR="00154ABF" w:rsidRDefault="00154ABF">
            <w:pPr>
              <w:rPr>
                <w:b/>
              </w:rPr>
            </w:pPr>
            <w:r>
              <w:rPr>
                <w:b/>
              </w:rPr>
              <w:t>Fee</w:t>
            </w:r>
          </w:p>
          <w:p w14:paraId="75F89C16" w14:textId="77777777" w:rsidR="00154ABF" w:rsidRDefault="00154ABF">
            <w:r>
              <w:t>45718</w:t>
            </w:r>
          </w:p>
        </w:tc>
        <w:tc>
          <w:tcPr>
            <w:tcW w:w="0" w:type="auto"/>
            <w:tcMar>
              <w:top w:w="38" w:type="dxa"/>
              <w:left w:w="38" w:type="dxa"/>
              <w:bottom w:w="38" w:type="dxa"/>
              <w:right w:w="38" w:type="dxa"/>
            </w:tcMar>
            <w:vAlign w:val="bottom"/>
          </w:tcPr>
          <w:p w14:paraId="5D88F126" w14:textId="77777777" w:rsidR="00154ABF" w:rsidRDefault="00154ABF">
            <w:pPr>
              <w:spacing w:after="200"/>
              <w:rPr>
                <w:sz w:val="20"/>
                <w:szCs w:val="20"/>
              </w:rPr>
            </w:pPr>
            <w:r>
              <w:rPr>
                <w:sz w:val="20"/>
                <w:szCs w:val="20"/>
              </w:rPr>
              <w:t>Face, contour restoration of one region, for the correction of deformity using autogenous bone or cartilage, if the deformity:</w:t>
            </w:r>
            <w:r>
              <w:rPr>
                <w:sz w:val="20"/>
                <w:szCs w:val="20"/>
              </w:rPr>
              <w:br/>
              <w:t>(a) is secondary to congenital absence of tissue; or</w:t>
            </w:r>
            <w:r>
              <w:rPr>
                <w:sz w:val="20"/>
                <w:szCs w:val="20"/>
              </w:rPr>
              <w:br/>
              <w:t>(b) has arisen from:</w:t>
            </w:r>
            <w:r>
              <w:rPr>
                <w:sz w:val="20"/>
                <w:szCs w:val="20"/>
              </w:rPr>
              <w:br/>
              <w:t>(i) trauma (other than from previous cosmetic surgery); or</w:t>
            </w:r>
            <w:r>
              <w:rPr>
                <w:sz w:val="20"/>
                <w:szCs w:val="20"/>
              </w:rPr>
              <w:br/>
              <w:t>(ii) a diagnosed pathological process;</w:t>
            </w:r>
            <w:r>
              <w:rPr>
                <w:sz w:val="20"/>
                <w:szCs w:val="20"/>
              </w:rPr>
              <w:br/>
              <w:t xml:space="preserve">other than a service associated with a service to which item 45644 or 45717 (alveolar bone grafting) applies (H) (Anaes.) (Assist.) </w:t>
            </w:r>
          </w:p>
          <w:p w14:paraId="69983411" w14:textId="77777777" w:rsidR="00154ABF" w:rsidRDefault="00154ABF">
            <w:r>
              <w:t>(See para TN.8.105 of explanatory notes to this Category)</w:t>
            </w:r>
          </w:p>
          <w:p w14:paraId="0F125449" w14:textId="77777777" w:rsidR="00154ABF" w:rsidRDefault="00154ABF">
            <w:pPr>
              <w:tabs>
                <w:tab w:val="left" w:pos="1701"/>
              </w:tabs>
            </w:pPr>
            <w:r>
              <w:rPr>
                <w:b/>
                <w:sz w:val="20"/>
              </w:rPr>
              <w:t xml:space="preserve">Fee: </w:t>
            </w:r>
            <w:r>
              <w:t>$1,457.55</w:t>
            </w:r>
            <w:r>
              <w:tab/>
            </w:r>
            <w:r>
              <w:rPr>
                <w:b/>
                <w:sz w:val="20"/>
              </w:rPr>
              <w:t xml:space="preserve">Benefit: </w:t>
            </w:r>
            <w:r>
              <w:t>75% = $1093.20</w:t>
            </w:r>
          </w:p>
        </w:tc>
      </w:tr>
      <w:tr w:rsidR="00154ABF" w14:paraId="7134C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804908" w14:textId="77777777" w:rsidR="00154ABF" w:rsidRDefault="00154ABF">
            <w:pPr>
              <w:rPr>
                <w:b/>
              </w:rPr>
            </w:pPr>
            <w:r>
              <w:rPr>
                <w:b/>
              </w:rPr>
              <w:t>Fee</w:t>
            </w:r>
          </w:p>
          <w:p w14:paraId="607EB975" w14:textId="77777777" w:rsidR="00154ABF" w:rsidRDefault="00154ABF">
            <w:r>
              <w:t>45874</w:t>
            </w:r>
          </w:p>
        </w:tc>
        <w:tc>
          <w:tcPr>
            <w:tcW w:w="0" w:type="auto"/>
            <w:tcMar>
              <w:top w:w="38" w:type="dxa"/>
              <w:left w:w="38" w:type="dxa"/>
              <w:bottom w:w="38" w:type="dxa"/>
              <w:right w:w="38" w:type="dxa"/>
            </w:tcMar>
            <w:vAlign w:val="bottom"/>
          </w:tcPr>
          <w:p w14:paraId="789D9996" w14:textId="77777777" w:rsidR="00154ABF" w:rsidRDefault="00154ABF">
            <w:pPr>
              <w:spacing w:after="200"/>
              <w:rPr>
                <w:sz w:val="20"/>
                <w:szCs w:val="20"/>
              </w:rPr>
            </w:pPr>
            <w:r>
              <w:rPr>
                <w:sz w:val="20"/>
                <w:szCs w:val="20"/>
              </w:rPr>
              <w:t xml:space="preserve">Temporomandibular joint, including condylar head and glenoid fossa, total alloplastic replacement (H) (Anaes.) (Assist.) </w:t>
            </w:r>
          </w:p>
          <w:p w14:paraId="511A18C3" w14:textId="77777777" w:rsidR="00154ABF" w:rsidRDefault="00154ABF">
            <w:pPr>
              <w:tabs>
                <w:tab w:val="left" w:pos="1701"/>
              </w:tabs>
            </w:pPr>
            <w:r>
              <w:rPr>
                <w:b/>
                <w:sz w:val="20"/>
              </w:rPr>
              <w:t xml:space="preserve">Fee: </w:t>
            </w:r>
            <w:r>
              <w:t>$1,501.30</w:t>
            </w:r>
            <w:r>
              <w:tab/>
            </w:r>
            <w:r>
              <w:rPr>
                <w:b/>
                <w:sz w:val="20"/>
              </w:rPr>
              <w:t xml:space="preserve">Benefit: </w:t>
            </w:r>
            <w:r>
              <w:t>75% = $1126.00</w:t>
            </w:r>
          </w:p>
        </w:tc>
      </w:tr>
      <w:tr w:rsidR="00154ABF" w14:paraId="6E98A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F75668" w14:textId="77777777" w:rsidR="00154ABF" w:rsidRDefault="00154ABF">
            <w:pPr>
              <w:rPr>
                <w:b/>
              </w:rPr>
            </w:pPr>
            <w:r>
              <w:rPr>
                <w:b/>
              </w:rPr>
              <w:t>Fee</w:t>
            </w:r>
          </w:p>
          <w:p w14:paraId="1EBA82C3" w14:textId="77777777" w:rsidR="00154ABF" w:rsidRDefault="00154ABF">
            <w:r>
              <w:t>46050</w:t>
            </w:r>
          </w:p>
        </w:tc>
        <w:tc>
          <w:tcPr>
            <w:tcW w:w="0" w:type="auto"/>
            <w:tcMar>
              <w:top w:w="38" w:type="dxa"/>
              <w:left w:w="38" w:type="dxa"/>
              <w:bottom w:w="38" w:type="dxa"/>
              <w:right w:w="38" w:type="dxa"/>
            </w:tcMar>
            <w:vAlign w:val="bottom"/>
          </w:tcPr>
          <w:p w14:paraId="74374868" w14:textId="77777777" w:rsidR="00154ABF" w:rsidRDefault="00154ABF">
            <w:pPr>
              <w:spacing w:after="200"/>
              <w:rPr>
                <w:sz w:val="20"/>
                <w:szCs w:val="20"/>
              </w:rPr>
            </w:pPr>
            <w:r>
              <w:rPr>
                <w:sz w:val="20"/>
                <w:szCs w:val="20"/>
              </w:rPr>
              <w:t xml:space="preserve">Perforator flap, raising on a named source vessel, for pedicled transfer for head or neck or other non-breast reconstruction (H) (Anaes.) (Assist.) </w:t>
            </w:r>
          </w:p>
          <w:p w14:paraId="07E1A842" w14:textId="77777777" w:rsidR="00154ABF" w:rsidRDefault="00154ABF">
            <w:r>
              <w:t>(See para TN.8.268 of explanatory notes to this Category)</w:t>
            </w:r>
          </w:p>
          <w:p w14:paraId="7700A3CC" w14:textId="77777777" w:rsidR="00154ABF" w:rsidRDefault="00154ABF">
            <w:pPr>
              <w:tabs>
                <w:tab w:val="left" w:pos="1701"/>
              </w:tabs>
            </w:pPr>
            <w:r>
              <w:rPr>
                <w:b/>
                <w:sz w:val="20"/>
              </w:rPr>
              <w:t xml:space="preserve">Fee: </w:t>
            </w:r>
            <w:r>
              <w:t>$896.10</w:t>
            </w:r>
            <w:r>
              <w:tab/>
            </w:r>
            <w:r>
              <w:rPr>
                <w:b/>
                <w:sz w:val="20"/>
              </w:rPr>
              <w:t xml:space="preserve">Benefit: </w:t>
            </w:r>
            <w:r>
              <w:t>75% = $672.10</w:t>
            </w:r>
          </w:p>
        </w:tc>
      </w:tr>
      <w:tr w:rsidR="00154ABF" w14:paraId="27AC6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8A609C" w14:textId="77777777" w:rsidR="00154ABF" w:rsidRDefault="00154ABF">
            <w:pPr>
              <w:rPr>
                <w:b/>
              </w:rPr>
            </w:pPr>
            <w:r>
              <w:rPr>
                <w:b/>
              </w:rPr>
              <w:t>Fee</w:t>
            </w:r>
          </w:p>
          <w:p w14:paraId="41A924B4" w14:textId="77777777" w:rsidR="00154ABF" w:rsidRDefault="00154ABF">
            <w:r>
              <w:t>46052</w:t>
            </w:r>
          </w:p>
        </w:tc>
        <w:tc>
          <w:tcPr>
            <w:tcW w:w="0" w:type="auto"/>
            <w:tcMar>
              <w:top w:w="38" w:type="dxa"/>
              <w:left w:w="38" w:type="dxa"/>
              <w:bottom w:w="38" w:type="dxa"/>
              <w:right w:w="38" w:type="dxa"/>
            </w:tcMar>
            <w:vAlign w:val="bottom"/>
          </w:tcPr>
          <w:p w14:paraId="10F1D3C0" w14:textId="77777777" w:rsidR="00154ABF" w:rsidRDefault="00154ABF">
            <w:pPr>
              <w:spacing w:after="200"/>
              <w:rPr>
                <w:sz w:val="20"/>
                <w:szCs w:val="20"/>
              </w:rPr>
            </w:pPr>
            <w:r>
              <w:rPr>
                <w:sz w:val="20"/>
                <w:szCs w:val="20"/>
              </w:rPr>
              <w:t xml:space="preserve">Perforator Flap, such as anterolateral thigh flap or similar, raising in preparation for microsurgical transfer of a free flap for head or neck or other non-breast reconstruction (H) (Anaes.) (Assist.) </w:t>
            </w:r>
          </w:p>
          <w:p w14:paraId="285535BB" w14:textId="77777777" w:rsidR="00154ABF" w:rsidRDefault="00154ABF">
            <w:r>
              <w:t>(See para TN.8.268 of explanatory notes to this Category)</w:t>
            </w:r>
          </w:p>
          <w:p w14:paraId="67FB1DA0" w14:textId="77777777" w:rsidR="00154ABF" w:rsidRDefault="00154ABF">
            <w:pPr>
              <w:tabs>
                <w:tab w:val="left" w:pos="1701"/>
              </w:tabs>
            </w:pPr>
            <w:r>
              <w:rPr>
                <w:b/>
                <w:sz w:val="20"/>
              </w:rPr>
              <w:t xml:space="preserve">Fee: </w:t>
            </w:r>
            <w:r>
              <w:t>$282.80</w:t>
            </w:r>
            <w:r>
              <w:tab/>
            </w:r>
            <w:r>
              <w:rPr>
                <w:b/>
                <w:sz w:val="20"/>
              </w:rPr>
              <w:t xml:space="preserve">Benefit: </w:t>
            </w:r>
            <w:r>
              <w:t>75% = $212.10</w:t>
            </w:r>
          </w:p>
        </w:tc>
      </w:tr>
      <w:tr w:rsidR="00154ABF" w14:paraId="29149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6016EE" w14:textId="77777777" w:rsidR="00154ABF" w:rsidRDefault="00154ABF">
            <w:pPr>
              <w:rPr>
                <w:b/>
              </w:rPr>
            </w:pPr>
            <w:r>
              <w:rPr>
                <w:b/>
              </w:rPr>
              <w:t>Fee</w:t>
            </w:r>
          </w:p>
          <w:p w14:paraId="505C66F3" w14:textId="77777777" w:rsidR="00154ABF" w:rsidRDefault="00154ABF">
            <w:r>
              <w:t>46060</w:t>
            </w:r>
          </w:p>
        </w:tc>
        <w:tc>
          <w:tcPr>
            <w:tcW w:w="0" w:type="auto"/>
            <w:tcMar>
              <w:top w:w="38" w:type="dxa"/>
              <w:left w:w="38" w:type="dxa"/>
              <w:bottom w:w="38" w:type="dxa"/>
              <w:right w:w="38" w:type="dxa"/>
            </w:tcMar>
            <w:vAlign w:val="bottom"/>
          </w:tcPr>
          <w:p w14:paraId="03E664DA" w14:textId="77777777" w:rsidR="00154ABF" w:rsidRDefault="00154ABF">
            <w:pPr>
              <w:spacing w:after="200"/>
              <w:rPr>
                <w:sz w:val="20"/>
                <w:szCs w:val="20"/>
              </w:rPr>
            </w:pPr>
            <w:r>
              <w:rPr>
                <w:sz w:val="20"/>
                <w:szCs w:val="20"/>
              </w:rPr>
              <w:t>Free transfer of tissue with a vascularised bone component (including chimeric/composite flap), for the repair of major defect of the head or neck or other non-breast defect, all necessary elements of the operation, including (but not limited to):</w:t>
            </w:r>
            <w:r>
              <w:rPr>
                <w:sz w:val="20"/>
                <w:szCs w:val="20"/>
              </w:rPr>
              <w:br/>
              <w:t>(a) anastomoses of all required vessels using microvascular techniques; and</w:t>
            </w:r>
            <w:r>
              <w:rPr>
                <w:sz w:val="20"/>
                <w:szCs w:val="20"/>
              </w:rPr>
              <w:br/>
              <w:t>(b) harvesting of flap (including osteotomies); and</w:t>
            </w:r>
            <w:r>
              <w:rPr>
                <w:sz w:val="20"/>
                <w:szCs w:val="20"/>
              </w:rPr>
              <w:br/>
              <w:t>(c) raising of tissue on a vascular pedicle; and</w:t>
            </w:r>
            <w:r>
              <w:rPr>
                <w:sz w:val="20"/>
                <w:szCs w:val="20"/>
              </w:rPr>
              <w:br/>
              <w:t>(d) preparation of recipient vessels; and</w:t>
            </w:r>
            <w:r>
              <w:rPr>
                <w:sz w:val="20"/>
                <w:szCs w:val="20"/>
              </w:rPr>
              <w:br/>
              <w:t>(e) transfer of tissue, including fixation of bony element and inset of tissue at recipient site; and</w:t>
            </w:r>
            <w:r>
              <w:rPr>
                <w:sz w:val="20"/>
                <w:szCs w:val="20"/>
              </w:rPr>
              <w:br/>
              <w:t>(f) direct repair of secondary cutaneous defect, if performed;</w:t>
            </w:r>
            <w:r>
              <w:rPr>
                <w:sz w:val="20"/>
                <w:szCs w:val="20"/>
              </w:rPr>
              <w:br/>
              <w:t>other than the following:</w:t>
            </w:r>
            <w:r>
              <w:rPr>
                <w:sz w:val="20"/>
                <w:szCs w:val="20"/>
              </w:rPr>
              <w:br/>
              <w:t>(g) bony reshaping for purposes of reconstruction of maxilla, mandible or skull base;</w:t>
            </w:r>
            <w:r>
              <w:rPr>
                <w:sz w:val="20"/>
                <w:szCs w:val="20"/>
              </w:rPr>
              <w:br/>
              <w:t>(h) a service associated with a service to which item 30166, 30169, 30175, 30176, 30177, 30179, 45501, 45502, 45504, 45505 or 45562 applies</w:t>
            </w:r>
            <w:r>
              <w:rPr>
                <w:sz w:val="20"/>
                <w:szCs w:val="20"/>
              </w:rPr>
              <w:br/>
              <w:t xml:space="preserve">Single surgeon (H) (Anaes.) (Assist.) </w:t>
            </w:r>
          </w:p>
          <w:p w14:paraId="38B7BA3D" w14:textId="77777777" w:rsidR="00154ABF" w:rsidRDefault="00154ABF">
            <w:r>
              <w:t>(See para TN.8.267 of explanatory notes to this Category)</w:t>
            </w:r>
          </w:p>
          <w:p w14:paraId="7B709517" w14:textId="77777777" w:rsidR="00154ABF" w:rsidRDefault="00154ABF">
            <w:pPr>
              <w:tabs>
                <w:tab w:val="left" w:pos="1701"/>
              </w:tabs>
            </w:pPr>
            <w:r>
              <w:rPr>
                <w:b/>
                <w:sz w:val="20"/>
              </w:rPr>
              <w:t xml:space="preserve">Fee: </w:t>
            </w:r>
            <w:r>
              <w:t>$3,032.65</w:t>
            </w:r>
            <w:r>
              <w:tab/>
            </w:r>
            <w:r>
              <w:rPr>
                <w:b/>
                <w:sz w:val="20"/>
              </w:rPr>
              <w:t xml:space="preserve">Benefit: </w:t>
            </w:r>
            <w:r>
              <w:t>75% = $2274.50</w:t>
            </w:r>
          </w:p>
        </w:tc>
      </w:tr>
      <w:tr w:rsidR="00154ABF" w14:paraId="37927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39BD97" w14:textId="77777777" w:rsidR="00154ABF" w:rsidRDefault="00154ABF">
            <w:pPr>
              <w:rPr>
                <w:b/>
              </w:rPr>
            </w:pPr>
            <w:r>
              <w:rPr>
                <w:b/>
              </w:rPr>
              <w:t>Fee</w:t>
            </w:r>
          </w:p>
          <w:p w14:paraId="402B1921" w14:textId="77777777" w:rsidR="00154ABF" w:rsidRDefault="00154ABF">
            <w:r>
              <w:t>46062</w:t>
            </w:r>
          </w:p>
        </w:tc>
        <w:tc>
          <w:tcPr>
            <w:tcW w:w="0" w:type="auto"/>
            <w:tcMar>
              <w:top w:w="38" w:type="dxa"/>
              <w:left w:w="38" w:type="dxa"/>
              <w:bottom w:w="38" w:type="dxa"/>
              <w:right w:w="38" w:type="dxa"/>
            </w:tcMar>
            <w:vAlign w:val="bottom"/>
          </w:tcPr>
          <w:p w14:paraId="506FE792" w14:textId="77777777" w:rsidR="00154ABF" w:rsidRDefault="00154ABF">
            <w:pPr>
              <w:spacing w:after="200"/>
              <w:rPr>
                <w:sz w:val="20"/>
                <w:szCs w:val="20"/>
              </w:rPr>
            </w:pPr>
            <w:r>
              <w:rPr>
                <w:sz w:val="20"/>
                <w:szCs w:val="20"/>
              </w:rPr>
              <w:t>Free transfer of tissue with a vascularised bone component (including chimeric/composite flap), for the repair of major defect of the head or neck or other non-breast defect, all necessary elements of the operation, including (but not limited to):</w:t>
            </w:r>
            <w:r>
              <w:rPr>
                <w:sz w:val="20"/>
                <w:szCs w:val="20"/>
              </w:rPr>
              <w:br/>
              <w:t>(a) anastomoses of all required vessels using microvascular techniques; and</w:t>
            </w:r>
            <w:r>
              <w:rPr>
                <w:sz w:val="20"/>
                <w:szCs w:val="20"/>
              </w:rPr>
              <w:br/>
              <w:t>(b) harvesting of flap (including osteotomies); and</w:t>
            </w:r>
            <w:r>
              <w:rPr>
                <w:sz w:val="20"/>
                <w:szCs w:val="20"/>
              </w:rPr>
              <w:br/>
              <w:t>(c) raising of tissue on a vascular pedicle; and</w:t>
            </w:r>
            <w:r>
              <w:rPr>
                <w:sz w:val="20"/>
                <w:szCs w:val="20"/>
              </w:rPr>
              <w:br/>
              <w:t>(d) preparation of recipient vessels; and</w:t>
            </w:r>
            <w:r>
              <w:rPr>
                <w:sz w:val="20"/>
                <w:szCs w:val="20"/>
              </w:rPr>
              <w:br/>
              <w:t>(e) transfer of tissue, including fixation of bony element and inset of tissue at recipient site; and</w:t>
            </w:r>
            <w:r>
              <w:rPr>
                <w:sz w:val="20"/>
                <w:szCs w:val="20"/>
              </w:rPr>
              <w:br/>
              <w:t>(f) direct repair of secondary cutaneous defect, if performed;</w:t>
            </w:r>
            <w:r>
              <w:rPr>
                <w:sz w:val="20"/>
                <w:szCs w:val="20"/>
              </w:rPr>
              <w:br/>
              <w:t>other than the following:</w:t>
            </w:r>
            <w:r>
              <w:rPr>
                <w:sz w:val="20"/>
                <w:szCs w:val="20"/>
              </w:rPr>
              <w:br/>
              <w:t>(g) bony reshaping for purposes of reconstruction of maxilla, mandible or skull base;</w:t>
            </w:r>
            <w:r>
              <w:rPr>
                <w:sz w:val="20"/>
                <w:szCs w:val="20"/>
              </w:rPr>
              <w:br/>
              <w:t>(h) a service associated with a service to which item 30166, 30169, 30175, 30176, 30177, 30179, 45501, 45502, 45504, 45505 or 45562 applies</w:t>
            </w:r>
            <w:r>
              <w:rPr>
                <w:sz w:val="20"/>
                <w:szCs w:val="20"/>
              </w:rPr>
              <w:br/>
              <w:t xml:space="preserve">Conjoint surgery, principal specialist surgeon (H) (Anaes.) (Assist.) </w:t>
            </w:r>
          </w:p>
          <w:p w14:paraId="7013AB0C" w14:textId="77777777" w:rsidR="00154ABF" w:rsidRDefault="00154ABF">
            <w:r>
              <w:t>(See para TN.8.267 of explanatory notes to this Category)</w:t>
            </w:r>
          </w:p>
          <w:p w14:paraId="3D95D17D" w14:textId="77777777" w:rsidR="00154ABF" w:rsidRDefault="00154ABF">
            <w:pPr>
              <w:tabs>
                <w:tab w:val="left" w:pos="1701"/>
              </w:tabs>
            </w:pPr>
            <w:r>
              <w:rPr>
                <w:b/>
                <w:sz w:val="20"/>
              </w:rPr>
              <w:t xml:space="preserve">Fee: </w:t>
            </w:r>
            <w:r>
              <w:t>$2,900.85</w:t>
            </w:r>
            <w:r>
              <w:tab/>
            </w:r>
            <w:r>
              <w:rPr>
                <w:b/>
                <w:sz w:val="20"/>
              </w:rPr>
              <w:t xml:space="preserve">Benefit: </w:t>
            </w:r>
            <w:r>
              <w:t>75% = $2175.65</w:t>
            </w:r>
          </w:p>
        </w:tc>
      </w:tr>
      <w:tr w:rsidR="00154ABF" w14:paraId="74B67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2EBEDC" w14:textId="77777777" w:rsidR="00154ABF" w:rsidRDefault="00154ABF">
            <w:pPr>
              <w:rPr>
                <w:b/>
              </w:rPr>
            </w:pPr>
            <w:r>
              <w:rPr>
                <w:b/>
              </w:rPr>
              <w:t>Fee</w:t>
            </w:r>
          </w:p>
          <w:p w14:paraId="045CB8BF" w14:textId="77777777" w:rsidR="00154ABF" w:rsidRDefault="00154ABF">
            <w:r>
              <w:t>46064</w:t>
            </w:r>
          </w:p>
        </w:tc>
        <w:tc>
          <w:tcPr>
            <w:tcW w:w="0" w:type="auto"/>
            <w:tcMar>
              <w:top w:w="38" w:type="dxa"/>
              <w:left w:w="38" w:type="dxa"/>
              <w:bottom w:w="38" w:type="dxa"/>
              <w:right w:w="38" w:type="dxa"/>
            </w:tcMar>
            <w:vAlign w:val="bottom"/>
          </w:tcPr>
          <w:p w14:paraId="74281B0D" w14:textId="77777777" w:rsidR="00154ABF" w:rsidRDefault="00154ABF">
            <w:pPr>
              <w:spacing w:after="200"/>
              <w:rPr>
                <w:sz w:val="20"/>
                <w:szCs w:val="20"/>
              </w:rPr>
            </w:pPr>
            <w:r>
              <w:rPr>
                <w:sz w:val="20"/>
                <w:szCs w:val="20"/>
              </w:rPr>
              <w:t>Free transfer of tissue with a vascularised bone component (including chimeric/composite flap), for the repair of major defect of the head or neck or other non-breast defect, all necessary elements of the operation, including (but not limited to):</w:t>
            </w:r>
            <w:r>
              <w:rPr>
                <w:sz w:val="20"/>
                <w:szCs w:val="20"/>
              </w:rPr>
              <w:br/>
              <w:t>(a) anastomoses of all required vessels using microvascular techniques; and</w:t>
            </w:r>
            <w:r>
              <w:rPr>
                <w:sz w:val="20"/>
                <w:szCs w:val="20"/>
              </w:rPr>
              <w:br/>
              <w:t>(b) harvesting of flap (including osteotomies); and</w:t>
            </w:r>
            <w:r>
              <w:rPr>
                <w:sz w:val="20"/>
                <w:szCs w:val="20"/>
              </w:rPr>
              <w:br/>
              <w:t>(c) raising of tissue on a vascular pedicle; and</w:t>
            </w:r>
            <w:r>
              <w:rPr>
                <w:sz w:val="20"/>
                <w:szCs w:val="20"/>
              </w:rPr>
              <w:br/>
              <w:t>(d) preparation of recipient vessels; and</w:t>
            </w:r>
            <w:r>
              <w:rPr>
                <w:sz w:val="20"/>
                <w:szCs w:val="20"/>
              </w:rPr>
              <w:br/>
              <w:t>(e) transfer of tissue, including fixation of bony element and inset of tissue at recipient site; and</w:t>
            </w:r>
            <w:r>
              <w:rPr>
                <w:sz w:val="20"/>
                <w:szCs w:val="20"/>
              </w:rPr>
              <w:br/>
              <w:t>(f) direct repair of secondary cutaneous defect, if performed;</w:t>
            </w:r>
            <w:r>
              <w:rPr>
                <w:sz w:val="20"/>
                <w:szCs w:val="20"/>
              </w:rPr>
              <w:br/>
              <w:t>other than the following:</w:t>
            </w:r>
            <w:r>
              <w:rPr>
                <w:sz w:val="20"/>
                <w:szCs w:val="20"/>
              </w:rPr>
              <w:br/>
              <w:t>(g) bony reshaping for purposes of reconstruction of maxilla, mandible or skull base;</w:t>
            </w:r>
            <w:r>
              <w:rPr>
                <w:sz w:val="20"/>
                <w:szCs w:val="20"/>
              </w:rPr>
              <w:br/>
              <w:t>(h) a service associated with a service to which item 30166, 30169, 30175, 30176, 30177, 30179, 45501, 45502, 45504, 45505 or 45562 applies</w:t>
            </w:r>
            <w:r>
              <w:rPr>
                <w:sz w:val="20"/>
                <w:szCs w:val="20"/>
              </w:rPr>
              <w:br/>
              <w:t xml:space="preserve">Conjoint surgery, conjoint specialist surgeon (H) (Anaes.) (Assist.) </w:t>
            </w:r>
          </w:p>
          <w:p w14:paraId="41A2AD3F" w14:textId="77777777" w:rsidR="00154ABF" w:rsidRDefault="00154ABF">
            <w:r>
              <w:t>(See para TN.8.267 of explanatory notes to this Category)</w:t>
            </w:r>
          </w:p>
          <w:p w14:paraId="18DD168B" w14:textId="77777777" w:rsidR="00154ABF" w:rsidRDefault="00154ABF">
            <w:pPr>
              <w:tabs>
                <w:tab w:val="left" w:pos="1701"/>
              </w:tabs>
            </w:pPr>
            <w:r>
              <w:rPr>
                <w:b/>
                <w:sz w:val="20"/>
              </w:rPr>
              <w:t xml:space="preserve">Fee: </w:t>
            </w:r>
            <w:r>
              <w:t>$2,175.75</w:t>
            </w:r>
            <w:r>
              <w:tab/>
            </w:r>
            <w:r>
              <w:rPr>
                <w:b/>
                <w:sz w:val="20"/>
              </w:rPr>
              <w:t xml:space="preserve">Benefit: </w:t>
            </w:r>
            <w:r>
              <w:t>75% = $1631.85</w:t>
            </w:r>
          </w:p>
        </w:tc>
      </w:tr>
      <w:tr w:rsidR="00154ABF" w14:paraId="34F476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31F29" w14:textId="77777777" w:rsidR="00154ABF" w:rsidRDefault="00154ABF">
            <w:pPr>
              <w:rPr>
                <w:b/>
              </w:rPr>
            </w:pPr>
            <w:r>
              <w:rPr>
                <w:b/>
              </w:rPr>
              <w:t>Fee</w:t>
            </w:r>
          </w:p>
          <w:p w14:paraId="7C3F1A9E" w14:textId="77777777" w:rsidR="00154ABF" w:rsidRDefault="00154ABF">
            <w:r>
              <w:t>46066</w:t>
            </w:r>
          </w:p>
        </w:tc>
        <w:tc>
          <w:tcPr>
            <w:tcW w:w="0" w:type="auto"/>
            <w:tcMar>
              <w:top w:w="38" w:type="dxa"/>
              <w:left w:w="38" w:type="dxa"/>
              <w:bottom w:w="38" w:type="dxa"/>
              <w:right w:w="38" w:type="dxa"/>
            </w:tcMar>
            <w:vAlign w:val="bottom"/>
          </w:tcPr>
          <w:p w14:paraId="1BED1E7B" w14:textId="77777777" w:rsidR="00154ABF" w:rsidRDefault="00154ABF">
            <w:pPr>
              <w:spacing w:after="200"/>
              <w:rPr>
                <w:sz w:val="20"/>
                <w:szCs w:val="20"/>
              </w:rPr>
            </w:pPr>
            <w:r>
              <w:rPr>
                <w:sz w:val="20"/>
                <w:szCs w:val="20"/>
              </w:rPr>
              <w:t>Double free flap, including one free transfer of tissue with a vascularized bone component, for the repair of major defect of the head or neck or other non-breast defect, all necessary elements of the operation, including (but not limited to):</w:t>
            </w:r>
            <w:r>
              <w:rPr>
                <w:sz w:val="20"/>
                <w:szCs w:val="20"/>
              </w:rPr>
              <w:br/>
              <w:t>(a) anastomoses of all required vessels using microvascular techniques; and</w:t>
            </w:r>
            <w:r>
              <w:rPr>
                <w:sz w:val="20"/>
                <w:szCs w:val="20"/>
              </w:rPr>
              <w:br/>
              <w:t>(b) harvesting of flap (including osteotomies); and</w:t>
            </w:r>
            <w:r>
              <w:rPr>
                <w:sz w:val="20"/>
                <w:szCs w:val="20"/>
              </w:rPr>
              <w:br/>
              <w:t>(c) raising of tissue on a vascular pedicle; and</w:t>
            </w:r>
            <w:r>
              <w:rPr>
                <w:sz w:val="20"/>
                <w:szCs w:val="20"/>
              </w:rPr>
              <w:br/>
              <w:t>(d) preparation of recipient vessels; and</w:t>
            </w:r>
            <w:r>
              <w:rPr>
                <w:sz w:val="20"/>
                <w:szCs w:val="20"/>
              </w:rPr>
              <w:br/>
              <w:t>(e) transfer of tissue, including fixation of bony element and inset of tissue at recipient site; and</w:t>
            </w:r>
            <w:r>
              <w:rPr>
                <w:sz w:val="20"/>
                <w:szCs w:val="20"/>
              </w:rPr>
              <w:br/>
              <w:t>(f) direct repair of secondary cutaneous defect, if performed;</w:t>
            </w:r>
            <w:r>
              <w:rPr>
                <w:sz w:val="20"/>
                <w:szCs w:val="20"/>
              </w:rPr>
              <w:br/>
              <w:t>other than the following:</w:t>
            </w:r>
            <w:r>
              <w:rPr>
                <w:sz w:val="20"/>
                <w:szCs w:val="20"/>
              </w:rPr>
              <w:br/>
              <w:t>(g) bony reshaping for purposes of reconstruction of maxilla, mandible or skull base;</w:t>
            </w:r>
            <w:r>
              <w:rPr>
                <w:sz w:val="20"/>
                <w:szCs w:val="20"/>
              </w:rPr>
              <w:br/>
              <w:t>(h) a service associated with a service to which item 30166, 30169, 30175, 30176, 30177, 30179, 45501, 45502, 45504, 45505 or 45562 applies</w:t>
            </w:r>
            <w:r>
              <w:rPr>
                <w:sz w:val="20"/>
                <w:szCs w:val="20"/>
              </w:rPr>
              <w:br/>
              <w:t xml:space="preserve">Conjoint surgery, principal specialist surgeon (H) (Anaes.) (Assist.) </w:t>
            </w:r>
          </w:p>
          <w:p w14:paraId="72B70A8E" w14:textId="77777777" w:rsidR="00154ABF" w:rsidRDefault="00154ABF">
            <w:r>
              <w:t>(See para TN.8.267 of explanatory notes to this Category)</w:t>
            </w:r>
          </w:p>
          <w:p w14:paraId="731CDA6D" w14:textId="77777777" w:rsidR="00154ABF" w:rsidRDefault="00154ABF">
            <w:pPr>
              <w:tabs>
                <w:tab w:val="left" w:pos="1701"/>
              </w:tabs>
            </w:pPr>
            <w:r>
              <w:rPr>
                <w:b/>
                <w:sz w:val="20"/>
              </w:rPr>
              <w:t xml:space="preserve">Fee: </w:t>
            </w:r>
            <w:r>
              <w:t>$4,351.20</w:t>
            </w:r>
            <w:r>
              <w:tab/>
            </w:r>
            <w:r>
              <w:rPr>
                <w:b/>
                <w:sz w:val="20"/>
              </w:rPr>
              <w:t xml:space="preserve">Benefit: </w:t>
            </w:r>
            <w:r>
              <w:t>75% = $3263.40</w:t>
            </w:r>
          </w:p>
        </w:tc>
      </w:tr>
      <w:tr w:rsidR="00154ABF" w14:paraId="1976F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B32B5" w14:textId="77777777" w:rsidR="00154ABF" w:rsidRDefault="00154ABF">
            <w:pPr>
              <w:rPr>
                <w:b/>
              </w:rPr>
            </w:pPr>
            <w:r>
              <w:rPr>
                <w:b/>
              </w:rPr>
              <w:t>Fee</w:t>
            </w:r>
          </w:p>
          <w:p w14:paraId="0E5516A2" w14:textId="77777777" w:rsidR="00154ABF" w:rsidRDefault="00154ABF">
            <w:r>
              <w:t>46068</w:t>
            </w:r>
          </w:p>
        </w:tc>
        <w:tc>
          <w:tcPr>
            <w:tcW w:w="0" w:type="auto"/>
            <w:tcMar>
              <w:top w:w="38" w:type="dxa"/>
              <w:left w:w="38" w:type="dxa"/>
              <w:bottom w:w="38" w:type="dxa"/>
              <w:right w:w="38" w:type="dxa"/>
            </w:tcMar>
            <w:vAlign w:val="bottom"/>
          </w:tcPr>
          <w:p w14:paraId="71520643" w14:textId="77777777" w:rsidR="00154ABF" w:rsidRDefault="00154ABF">
            <w:pPr>
              <w:spacing w:after="200"/>
              <w:rPr>
                <w:sz w:val="20"/>
                <w:szCs w:val="20"/>
              </w:rPr>
            </w:pPr>
            <w:r>
              <w:rPr>
                <w:sz w:val="20"/>
                <w:szCs w:val="20"/>
              </w:rPr>
              <w:t>Double free flap, including one free transfer of tissue with a vascularized bone component, for the repair of major defect of the head or neck or other non-breast defect, all necessary elements of the operation, including (but not limited to):</w:t>
            </w:r>
            <w:r>
              <w:rPr>
                <w:sz w:val="20"/>
                <w:szCs w:val="20"/>
              </w:rPr>
              <w:br/>
              <w:t>(a) anastomoses of all required vessels using microvascular techniques; and</w:t>
            </w:r>
            <w:r>
              <w:rPr>
                <w:sz w:val="20"/>
                <w:szCs w:val="20"/>
              </w:rPr>
              <w:br/>
              <w:t>(b) harvesting of flap (including osteotomies); and</w:t>
            </w:r>
            <w:r>
              <w:rPr>
                <w:sz w:val="20"/>
                <w:szCs w:val="20"/>
              </w:rPr>
              <w:br/>
              <w:t>(c) raising of tissue on a vascular pedicle; and</w:t>
            </w:r>
            <w:r>
              <w:rPr>
                <w:sz w:val="20"/>
                <w:szCs w:val="20"/>
              </w:rPr>
              <w:br/>
              <w:t>(d) preparation of recipient vessels; and</w:t>
            </w:r>
            <w:r>
              <w:rPr>
                <w:sz w:val="20"/>
                <w:szCs w:val="20"/>
              </w:rPr>
              <w:br/>
              <w:t>(e) transfer of tissue, including fixation of bony element and inset of tissue at recipient site; and</w:t>
            </w:r>
            <w:r>
              <w:rPr>
                <w:sz w:val="20"/>
                <w:szCs w:val="20"/>
              </w:rPr>
              <w:br/>
              <w:t>(f) direct repair of secondary cutaneous defect, if performed;</w:t>
            </w:r>
            <w:r>
              <w:rPr>
                <w:sz w:val="20"/>
                <w:szCs w:val="20"/>
              </w:rPr>
              <w:br/>
              <w:t>other than the following:</w:t>
            </w:r>
            <w:r>
              <w:rPr>
                <w:sz w:val="20"/>
                <w:szCs w:val="20"/>
              </w:rPr>
              <w:br/>
              <w:t>(g) bony reshaping for purposes of reconstruction of maxilla, mandible or skull base;</w:t>
            </w:r>
            <w:r>
              <w:rPr>
                <w:sz w:val="20"/>
                <w:szCs w:val="20"/>
              </w:rPr>
              <w:br/>
              <w:t>(h) a service associated with a service to which item 30166, 30169, 30175, 30176, 30177, 30179, 45501, 45502, 45504, 45505 or 45562 applies</w:t>
            </w:r>
            <w:r>
              <w:rPr>
                <w:sz w:val="20"/>
                <w:szCs w:val="20"/>
              </w:rPr>
              <w:br/>
              <w:t xml:space="preserve">Conjoint surgery, conjoint specialist surgeon (H) (Anaes.) (Assist.) </w:t>
            </w:r>
          </w:p>
          <w:p w14:paraId="72C72821" w14:textId="77777777" w:rsidR="00154ABF" w:rsidRDefault="00154ABF">
            <w:r>
              <w:t>(See para TN.8.267 of explanatory notes to this Category)</w:t>
            </w:r>
          </w:p>
          <w:p w14:paraId="5D5B7A7D" w14:textId="77777777" w:rsidR="00154ABF" w:rsidRDefault="00154ABF">
            <w:pPr>
              <w:tabs>
                <w:tab w:val="left" w:pos="1701"/>
              </w:tabs>
            </w:pPr>
            <w:r>
              <w:rPr>
                <w:b/>
                <w:sz w:val="20"/>
              </w:rPr>
              <w:t xml:space="preserve">Fee: </w:t>
            </w:r>
            <w:r>
              <w:t>$3,263.60</w:t>
            </w:r>
            <w:r>
              <w:tab/>
            </w:r>
            <w:r>
              <w:rPr>
                <w:b/>
                <w:sz w:val="20"/>
              </w:rPr>
              <w:t xml:space="preserve">Benefit: </w:t>
            </w:r>
            <w:r>
              <w:t>75% = $2447.70</w:t>
            </w:r>
          </w:p>
        </w:tc>
      </w:tr>
      <w:tr w:rsidR="00154ABF" w14:paraId="59380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8931C9" w14:textId="77777777" w:rsidR="00154ABF" w:rsidRDefault="00154ABF">
            <w:pPr>
              <w:rPr>
                <w:b/>
              </w:rPr>
            </w:pPr>
            <w:r>
              <w:rPr>
                <w:b/>
              </w:rPr>
              <w:t>Fee</w:t>
            </w:r>
          </w:p>
          <w:p w14:paraId="1E479143" w14:textId="77777777" w:rsidR="00154ABF" w:rsidRDefault="00154ABF">
            <w:r>
              <w:t>46070</w:t>
            </w:r>
          </w:p>
        </w:tc>
        <w:tc>
          <w:tcPr>
            <w:tcW w:w="0" w:type="auto"/>
            <w:tcMar>
              <w:top w:w="38" w:type="dxa"/>
              <w:left w:w="38" w:type="dxa"/>
              <w:bottom w:w="38" w:type="dxa"/>
              <w:right w:w="38" w:type="dxa"/>
            </w:tcMar>
            <w:vAlign w:val="bottom"/>
          </w:tcPr>
          <w:p w14:paraId="3A9C7562" w14:textId="77777777" w:rsidR="00154ABF" w:rsidRDefault="00154ABF">
            <w:pPr>
              <w:spacing w:after="200"/>
              <w:rPr>
                <w:sz w:val="20"/>
                <w:szCs w:val="20"/>
              </w:rPr>
            </w:pPr>
            <w:r>
              <w:rPr>
                <w:sz w:val="20"/>
                <w:szCs w:val="20"/>
              </w:rPr>
              <w:t>Double free flap, including 2 free transfers of tissue (reconstructive surgery) for the repair of major tissue defect, involving anastomoses of all required vessels using microvascular techniques, all necessary elements of the operation, including (but not limited to):</w:t>
            </w:r>
            <w:r>
              <w:rPr>
                <w:sz w:val="20"/>
                <w:szCs w:val="20"/>
              </w:rPr>
              <w:br/>
              <w:t>(a) raising each flap of tissue on a separate vascular pedicle; and</w:t>
            </w:r>
            <w:r>
              <w:rPr>
                <w:sz w:val="20"/>
                <w:szCs w:val="20"/>
              </w:rPr>
              <w:br/>
              <w:t>(b) preparation of recipient vessels; and</w:t>
            </w:r>
            <w:r>
              <w:rPr>
                <w:sz w:val="20"/>
                <w:szCs w:val="20"/>
              </w:rPr>
              <w:br/>
              <w:t>(c) transfer of tissue; and</w:t>
            </w:r>
            <w:r>
              <w:rPr>
                <w:sz w:val="20"/>
                <w:szCs w:val="20"/>
              </w:rPr>
              <w:br/>
              <w:t>(d) inset of tissue at recipient site; and</w:t>
            </w:r>
            <w:r>
              <w:rPr>
                <w:sz w:val="20"/>
                <w:szCs w:val="20"/>
              </w:rPr>
              <w:br/>
              <w:t>(e) direct repair of secondary cutaneous defect, if performed;</w:t>
            </w:r>
            <w:r>
              <w:rPr>
                <w:sz w:val="20"/>
                <w:szCs w:val="20"/>
              </w:rPr>
              <w:br/>
              <w:t>other than a service:</w:t>
            </w:r>
            <w:r>
              <w:rPr>
                <w:sz w:val="20"/>
                <w:szCs w:val="20"/>
              </w:rPr>
              <w:br/>
              <w:t>(f) performed in the context of breast reconstruction; or</w:t>
            </w:r>
            <w:r>
              <w:rPr>
                <w:sz w:val="20"/>
                <w:szCs w:val="20"/>
              </w:rPr>
              <w:br/>
              <w:t>(g) associated with a service to which item 30166, 30169, 30175, 30176, 30177, 30179, 45501, 45502, 45504, 45505 or 45562 applies</w:t>
            </w:r>
            <w:r>
              <w:rPr>
                <w:sz w:val="20"/>
                <w:szCs w:val="20"/>
              </w:rPr>
              <w:br/>
              <w:t xml:space="preserve">Conjoint surgery, principal specialist surgeon (H) (Anaes.) (Assist.) </w:t>
            </w:r>
          </w:p>
          <w:p w14:paraId="1F4FF35D" w14:textId="77777777" w:rsidR="00154ABF" w:rsidRDefault="00154ABF">
            <w:pPr>
              <w:tabs>
                <w:tab w:val="left" w:pos="1701"/>
              </w:tabs>
            </w:pPr>
            <w:r>
              <w:rPr>
                <w:b/>
                <w:sz w:val="20"/>
              </w:rPr>
              <w:t xml:space="preserve">Fee: </w:t>
            </w:r>
            <w:r>
              <w:t>$4,351.20</w:t>
            </w:r>
            <w:r>
              <w:tab/>
            </w:r>
            <w:r>
              <w:rPr>
                <w:b/>
                <w:sz w:val="20"/>
              </w:rPr>
              <w:t xml:space="preserve">Benefit: </w:t>
            </w:r>
            <w:r>
              <w:t>75% = $3263.40</w:t>
            </w:r>
          </w:p>
        </w:tc>
      </w:tr>
      <w:tr w:rsidR="00154ABF" w14:paraId="26DDAD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F9C645" w14:textId="77777777" w:rsidR="00154ABF" w:rsidRDefault="00154ABF">
            <w:pPr>
              <w:rPr>
                <w:b/>
              </w:rPr>
            </w:pPr>
            <w:r>
              <w:rPr>
                <w:b/>
              </w:rPr>
              <w:t>Fee</w:t>
            </w:r>
          </w:p>
          <w:p w14:paraId="6A38395A" w14:textId="77777777" w:rsidR="00154ABF" w:rsidRDefault="00154ABF">
            <w:r>
              <w:t>46072</w:t>
            </w:r>
          </w:p>
        </w:tc>
        <w:tc>
          <w:tcPr>
            <w:tcW w:w="0" w:type="auto"/>
            <w:tcMar>
              <w:top w:w="38" w:type="dxa"/>
              <w:left w:w="38" w:type="dxa"/>
              <w:bottom w:w="38" w:type="dxa"/>
              <w:right w:w="38" w:type="dxa"/>
            </w:tcMar>
            <w:vAlign w:val="bottom"/>
          </w:tcPr>
          <w:p w14:paraId="09FD2E4E" w14:textId="77777777" w:rsidR="00154ABF" w:rsidRDefault="00154ABF">
            <w:pPr>
              <w:spacing w:after="200"/>
              <w:rPr>
                <w:sz w:val="20"/>
                <w:szCs w:val="20"/>
              </w:rPr>
            </w:pPr>
            <w:r>
              <w:rPr>
                <w:sz w:val="20"/>
                <w:szCs w:val="20"/>
              </w:rPr>
              <w:t>Double free flap, including 2 free transfers of tissue (reconstructive surgery) for the repair of major tissue defect, involving anastomoses of all required vessels using microvascular techniques, all necessary elements of the operation including (but not limited to):</w:t>
            </w:r>
            <w:r>
              <w:rPr>
                <w:sz w:val="20"/>
                <w:szCs w:val="20"/>
              </w:rPr>
              <w:br/>
              <w:t>(a) raising each flap of tissue on a separate vascular pedicle; and</w:t>
            </w:r>
            <w:r>
              <w:rPr>
                <w:sz w:val="20"/>
                <w:szCs w:val="20"/>
              </w:rPr>
              <w:br/>
              <w:t>(b) preparation of recipient vessels; and</w:t>
            </w:r>
            <w:r>
              <w:rPr>
                <w:sz w:val="20"/>
                <w:szCs w:val="20"/>
              </w:rPr>
              <w:br/>
              <w:t>(c) transfer of tissue; and</w:t>
            </w:r>
            <w:r>
              <w:rPr>
                <w:sz w:val="20"/>
                <w:szCs w:val="20"/>
              </w:rPr>
              <w:br/>
              <w:t>(d) inset of tissue at recipient site; and</w:t>
            </w:r>
            <w:r>
              <w:rPr>
                <w:sz w:val="20"/>
                <w:szCs w:val="20"/>
              </w:rPr>
              <w:br/>
              <w:t>(e) direct repair of secondary cutaneous defect, if performed;</w:t>
            </w:r>
            <w:r>
              <w:rPr>
                <w:sz w:val="20"/>
                <w:szCs w:val="20"/>
              </w:rPr>
              <w:br/>
              <w:t>other than a service:</w:t>
            </w:r>
            <w:r>
              <w:rPr>
                <w:sz w:val="20"/>
                <w:szCs w:val="20"/>
              </w:rPr>
              <w:br/>
              <w:t>(f) performed in the context of breast reconstruction; or</w:t>
            </w:r>
            <w:r>
              <w:rPr>
                <w:sz w:val="20"/>
                <w:szCs w:val="20"/>
              </w:rPr>
              <w:br/>
              <w:t>(g) associated with a service to which item 30166, 30169, 30175, 30176, 30177, 30179, 45501, 45502, 45504, 45505 or 45562 applies</w:t>
            </w:r>
            <w:r>
              <w:rPr>
                <w:sz w:val="20"/>
                <w:szCs w:val="20"/>
              </w:rPr>
              <w:br/>
              <w:t xml:space="preserve">Conjoint surgery, conjoint specialist surgeon (H) (Anaes.) (Assist.) </w:t>
            </w:r>
          </w:p>
          <w:p w14:paraId="50E61C6F" w14:textId="77777777" w:rsidR="00154ABF" w:rsidRDefault="00154ABF">
            <w:pPr>
              <w:tabs>
                <w:tab w:val="left" w:pos="1701"/>
              </w:tabs>
            </w:pPr>
            <w:r>
              <w:rPr>
                <w:b/>
                <w:sz w:val="20"/>
              </w:rPr>
              <w:t xml:space="preserve">Fee: </w:t>
            </w:r>
            <w:r>
              <w:t>$3,263.60</w:t>
            </w:r>
            <w:r>
              <w:tab/>
            </w:r>
            <w:r>
              <w:rPr>
                <w:b/>
                <w:sz w:val="20"/>
              </w:rPr>
              <w:t xml:space="preserve">Benefit: </w:t>
            </w:r>
            <w:r>
              <w:t>75% = $2447.70</w:t>
            </w:r>
          </w:p>
        </w:tc>
      </w:tr>
      <w:tr w:rsidR="00154ABF" w14:paraId="042AD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5DDB5D" w14:textId="77777777" w:rsidR="00154ABF" w:rsidRDefault="00154ABF">
            <w:pPr>
              <w:rPr>
                <w:b/>
              </w:rPr>
            </w:pPr>
            <w:r>
              <w:rPr>
                <w:b/>
              </w:rPr>
              <w:t>Fee</w:t>
            </w:r>
          </w:p>
          <w:p w14:paraId="28B533C3" w14:textId="77777777" w:rsidR="00154ABF" w:rsidRDefault="00154ABF">
            <w:r>
              <w:t>46080</w:t>
            </w:r>
          </w:p>
        </w:tc>
        <w:tc>
          <w:tcPr>
            <w:tcW w:w="0" w:type="auto"/>
            <w:tcMar>
              <w:top w:w="38" w:type="dxa"/>
              <w:left w:w="38" w:type="dxa"/>
              <w:bottom w:w="38" w:type="dxa"/>
              <w:right w:w="38" w:type="dxa"/>
            </w:tcMar>
            <w:vAlign w:val="bottom"/>
          </w:tcPr>
          <w:p w14:paraId="4A8F836D" w14:textId="77777777" w:rsidR="00154ABF" w:rsidRDefault="00154ABF">
            <w:pPr>
              <w:spacing w:after="200"/>
              <w:rPr>
                <w:sz w:val="20"/>
                <w:szCs w:val="20"/>
              </w:rPr>
            </w:pPr>
            <w:r>
              <w:rPr>
                <w:sz w:val="20"/>
                <w:szCs w:val="20"/>
              </w:rPr>
              <w:t>Post-mastectomy breast reconstruction, autologous, single surgeon (unilateral) using a myocutaneous or perforator flap, by microsurgical transfer:</w:t>
            </w:r>
            <w:r>
              <w:rPr>
                <w:sz w:val="20"/>
                <w:szCs w:val="20"/>
              </w:rPr>
              <w:br/>
              <w:t>(a) including anastomosis of artery and one or more veins (including repair of secondary skin defect); but</w:t>
            </w:r>
            <w:r>
              <w:rPr>
                <w:sz w:val="20"/>
                <w:szCs w:val="20"/>
              </w:rPr>
              <w:br/>
              <w:t>(b) excluding repair of muscular aponeurotic layer;</w:t>
            </w:r>
            <w:r>
              <w:rPr>
                <w:sz w:val="20"/>
                <w:szCs w:val="20"/>
              </w:rPr>
              <w:br/>
              <w:t xml:space="preserve">other than a service associated with a service to which item 30166, 30169, 30175, 30177 or 30179 applies (H) (Anaes.) (Assist.) </w:t>
            </w:r>
          </w:p>
          <w:p w14:paraId="7EB1C04A" w14:textId="77777777" w:rsidR="00154ABF" w:rsidRDefault="00154ABF">
            <w:pPr>
              <w:tabs>
                <w:tab w:val="left" w:pos="1701"/>
              </w:tabs>
            </w:pPr>
            <w:r>
              <w:rPr>
                <w:b/>
                <w:sz w:val="20"/>
              </w:rPr>
              <w:t xml:space="preserve">Fee: </w:t>
            </w:r>
            <w:r>
              <w:t>$3,345.80</w:t>
            </w:r>
            <w:r>
              <w:tab/>
            </w:r>
            <w:r>
              <w:rPr>
                <w:b/>
                <w:sz w:val="20"/>
              </w:rPr>
              <w:t xml:space="preserve">Benefit: </w:t>
            </w:r>
            <w:r>
              <w:t>75% = $2509.35</w:t>
            </w:r>
          </w:p>
        </w:tc>
      </w:tr>
      <w:tr w:rsidR="00154ABF" w14:paraId="448490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EC1FC6" w14:textId="77777777" w:rsidR="00154ABF" w:rsidRDefault="00154ABF">
            <w:pPr>
              <w:rPr>
                <w:b/>
              </w:rPr>
            </w:pPr>
            <w:r>
              <w:rPr>
                <w:b/>
              </w:rPr>
              <w:t>Fee</w:t>
            </w:r>
          </w:p>
          <w:p w14:paraId="728BEB28" w14:textId="77777777" w:rsidR="00154ABF" w:rsidRDefault="00154ABF">
            <w:r>
              <w:t>46082</w:t>
            </w:r>
          </w:p>
        </w:tc>
        <w:tc>
          <w:tcPr>
            <w:tcW w:w="0" w:type="auto"/>
            <w:tcMar>
              <w:top w:w="38" w:type="dxa"/>
              <w:left w:w="38" w:type="dxa"/>
              <w:bottom w:w="38" w:type="dxa"/>
              <w:right w:w="38" w:type="dxa"/>
            </w:tcMar>
            <w:vAlign w:val="bottom"/>
          </w:tcPr>
          <w:p w14:paraId="7CC96406" w14:textId="77777777" w:rsidR="00154ABF" w:rsidRDefault="00154ABF">
            <w:pPr>
              <w:spacing w:after="200"/>
              <w:rPr>
                <w:sz w:val="20"/>
                <w:szCs w:val="20"/>
              </w:rPr>
            </w:pPr>
            <w:r>
              <w:rPr>
                <w:sz w:val="20"/>
                <w:szCs w:val="20"/>
              </w:rPr>
              <w:t>Post-mastectomy breast reconstruction, autologous, single surgeon (bilateral) using a myocutaneous or perforator flap, by microsurgical transfer:</w:t>
            </w:r>
            <w:r>
              <w:rPr>
                <w:sz w:val="20"/>
                <w:szCs w:val="20"/>
              </w:rPr>
              <w:br/>
              <w:t>(a) including anastomoses of arteries and veins (including repair of secondary skin defect); but</w:t>
            </w:r>
            <w:r>
              <w:rPr>
                <w:sz w:val="20"/>
                <w:szCs w:val="20"/>
              </w:rPr>
              <w:br/>
              <w:t>(b) excluding repair of muscular aponeurotic layer;</w:t>
            </w:r>
            <w:r>
              <w:rPr>
                <w:sz w:val="20"/>
                <w:szCs w:val="20"/>
              </w:rPr>
              <w:br/>
              <w:t xml:space="preserve">other than a service associated with a service to which item 30166, 30169, 30175, 30177 or 30179 applies (H) (Anaes.) (Assist.) </w:t>
            </w:r>
          </w:p>
          <w:p w14:paraId="550F3C2E" w14:textId="77777777" w:rsidR="00154ABF" w:rsidRDefault="00154ABF">
            <w:pPr>
              <w:tabs>
                <w:tab w:val="left" w:pos="1701"/>
              </w:tabs>
            </w:pPr>
            <w:r>
              <w:rPr>
                <w:b/>
                <w:sz w:val="20"/>
              </w:rPr>
              <w:t xml:space="preserve">Fee: </w:t>
            </w:r>
            <w:r>
              <w:t>$5,855.15</w:t>
            </w:r>
            <w:r>
              <w:tab/>
            </w:r>
            <w:r>
              <w:rPr>
                <w:b/>
                <w:sz w:val="20"/>
              </w:rPr>
              <w:t xml:space="preserve">Benefit: </w:t>
            </w:r>
            <w:r>
              <w:t>75% = $4391.40</w:t>
            </w:r>
          </w:p>
        </w:tc>
      </w:tr>
      <w:tr w:rsidR="00154ABF" w14:paraId="1901A2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E8B11" w14:textId="77777777" w:rsidR="00154ABF" w:rsidRDefault="00154ABF">
            <w:pPr>
              <w:rPr>
                <w:b/>
              </w:rPr>
            </w:pPr>
            <w:r>
              <w:rPr>
                <w:b/>
              </w:rPr>
              <w:t>Fee</w:t>
            </w:r>
          </w:p>
          <w:p w14:paraId="5949DE45" w14:textId="77777777" w:rsidR="00154ABF" w:rsidRDefault="00154ABF">
            <w:r>
              <w:t>46084</w:t>
            </w:r>
          </w:p>
        </w:tc>
        <w:tc>
          <w:tcPr>
            <w:tcW w:w="0" w:type="auto"/>
            <w:tcMar>
              <w:top w:w="38" w:type="dxa"/>
              <w:left w:w="38" w:type="dxa"/>
              <w:bottom w:w="38" w:type="dxa"/>
              <w:right w:w="38" w:type="dxa"/>
            </w:tcMar>
            <w:vAlign w:val="bottom"/>
          </w:tcPr>
          <w:p w14:paraId="01E0E7C5" w14:textId="77777777" w:rsidR="00154ABF" w:rsidRDefault="00154ABF">
            <w:pPr>
              <w:spacing w:after="200"/>
              <w:rPr>
                <w:sz w:val="20"/>
                <w:szCs w:val="20"/>
              </w:rPr>
            </w:pPr>
            <w:r>
              <w:rPr>
                <w:sz w:val="20"/>
                <w:szCs w:val="20"/>
              </w:rPr>
              <w:t>Post-mastectomy breast reconstruction, autologous, conjoint surgery (unilateral) using a myocutaneous or perforator flap, by microsurgical transfer:</w:t>
            </w:r>
            <w:r>
              <w:rPr>
                <w:sz w:val="20"/>
                <w:szCs w:val="20"/>
              </w:rPr>
              <w:br/>
              <w:t>(a) including anastomosis of artery and one or more veins (including repair of secondary skin defect); but</w:t>
            </w:r>
            <w:r>
              <w:rPr>
                <w:sz w:val="20"/>
                <w:szCs w:val="20"/>
              </w:rPr>
              <w:br/>
              <w:t>(b) excluding repair of muscular aponeurotic layer;</w:t>
            </w:r>
            <w:r>
              <w:rPr>
                <w:sz w:val="20"/>
                <w:szCs w:val="20"/>
              </w:rPr>
              <w:br/>
              <w:t xml:space="preserve">other than a service associated with a service to which item 30166, 30169, 30175, 30177 or 30179 applies—conjoint surgery, principal specialist surgeon (H) (Anaes.) (Assist.) </w:t>
            </w:r>
          </w:p>
          <w:p w14:paraId="2C2816DB" w14:textId="77777777" w:rsidR="00154ABF" w:rsidRDefault="00154ABF">
            <w:pPr>
              <w:tabs>
                <w:tab w:val="left" w:pos="1701"/>
              </w:tabs>
            </w:pPr>
            <w:r>
              <w:rPr>
                <w:b/>
                <w:sz w:val="20"/>
              </w:rPr>
              <w:t xml:space="preserve">Fee: </w:t>
            </w:r>
            <w:r>
              <w:t>$2,900.85</w:t>
            </w:r>
            <w:r>
              <w:tab/>
            </w:r>
            <w:r>
              <w:rPr>
                <w:b/>
                <w:sz w:val="20"/>
              </w:rPr>
              <w:t xml:space="preserve">Benefit: </w:t>
            </w:r>
            <w:r>
              <w:t>75% = $2175.65</w:t>
            </w:r>
          </w:p>
        </w:tc>
      </w:tr>
      <w:tr w:rsidR="00154ABF" w14:paraId="59A312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C142C1" w14:textId="77777777" w:rsidR="00154ABF" w:rsidRDefault="00154ABF">
            <w:pPr>
              <w:rPr>
                <w:b/>
              </w:rPr>
            </w:pPr>
            <w:r>
              <w:rPr>
                <w:b/>
              </w:rPr>
              <w:t>Fee</w:t>
            </w:r>
          </w:p>
          <w:p w14:paraId="072ADC6E" w14:textId="77777777" w:rsidR="00154ABF" w:rsidRDefault="00154ABF">
            <w:r>
              <w:t>46086</w:t>
            </w:r>
          </w:p>
        </w:tc>
        <w:tc>
          <w:tcPr>
            <w:tcW w:w="0" w:type="auto"/>
            <w:tcMar>
              <w:top w:w="38" w:type="dxa"/>
              <w:left w:w="38" w:type="dxa"/>
              <w:bottom w:w="38" w:type="dxa"/>
              <w:right w:w="38" w:type="dxa"/>
            </w:tcMar>
            <w:vAlign w:val="bottom"/>
          </w:tcPr>
          <w:p w14:paraId="1257143F" w14:textId="77777777" w:rsidR="00154ABF" w:rsidRDefault="00154ABF">
            <w:pPr>
              <w:spacing w:after="200"/>
              <w:rPr>
                <w:sz w:val="20"/>
                <w:szCs w:val="20"/>
              </w:rPr>
            </w:pPr>
            <w:r>
              <w:rPr>
                <w:sz w:val="20"/>
                <w:szCs w:val="20"/>
              </w:rPr>
              <w:t>Post-mastectomy breast reconstruction, autologous, conjoint surgery (unilateral) using a myocutaneous or perforator flap, by microsurgical transfer:</w:t>
            </w:r>
            <w:r>
              <w:rPr>
                <w:sz w:val="20"/>
                <w:szCs w:val="20"/>
              </w:rPr>
              <w:br/>
              <w:t>(a) including anastomosis of artery and one or more veins (including repair of secondary skin defect); but</w:t>
            </w:r>
            <w:r>
              <w:rPr>
                <w:sz w:val="20"/>
                <w:szCs w:val="20"/>
              </w:rPr>
              <w:br/>
              <w:t>(b) excluding repair of muscular aponeurotic layer;</w:t>
            </w:r>
            <w:r>
              <w:rPr>
                <w:sz w:val="20"/>
                <w:szCs w:val="20"/>
              </w:rPr>
              <w:br/>
              <w:t xml:space="preserve">other than a service associated with a service to which item 30166, 30169, 30175, 30177 or 30179 applies—conjoint surgery, conjoint specialist surgeon (H) (Anaes.) (Assist.) </w:t>
            </w:r>
          </w:p>
          <w:p w14:paraId="31B075C7" w14:textId="77777777" w:rsidR="00154ABF" w:rsidRDefault="00154ABF">
            <w:pPr>
              <w:tabs>
                <w:tab w:val="left" w:pos="1701"/>
              </w:tabs>
            </w:pPr>
            <w:r>
              <w:rPr>
                <w:b/>
                <w:sz w:val="20"/>
              </w:rPr>
              <w:t xml:space="preserve">Fee: </w:t>
            </w:r>
            <w:r>
              <w:t>$2,175.75</w:t>
            </w:r>
            <w:r>
              <w:tab/>
            </w:r>
            <w:r>
              <w:rPr>
                <w:b/>
                <w:sz w:val="20"/>
              </w:rPr>
              <w:t xml:space="preserve">Benefit: </w:t>
            </w:r>
            <w:r>
              <w:t>75% = $1631.85</w:t>
            </w:r>
          </w:p>
        </w:tc>
      </w:tr>
      <w:tr w:rsidR="00154ABF" w14:paraId="3EAC2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023152" w14:textId="77777777" w:rsidR="00154ABF" w:rsidRDefault="00154ABF">
            <w:pPr>
              <w:rPr>
                <w:b/>
              </w:rPr>
            </w:pPr>
            <w:r>
              <w:rPr>
                <w:b/>
              </w:rPr>
              <w:t>Fee</w:t>
            </w:r>
          </w:p>
          <w:p w14:paraId="4F2B01B6" w14:textId="77777777" w:rsidR="00154ABF" w:rsidRDefault="00154ABF">
            <w:r>
              <w:t>46088</w:t>
            </w:r>
          </w:p>
        </w:tc>
        <w:tc>
          <w:tcPr>
            <w:tcW w:w="0" w:type="auto"/>
            <w:tcMar>
              <w:top w:w="38" w:type="dxa"/>
              <w:left w:w="38" w:type="dxa"/>
              <w:bottom w:w="38" w:type="dxa"/>
              <w:right w:w="38" w:type="dxa"/>
            </w:tcMar>
            <w:vAlign w:val="bottom"/>
          </w:tcPr>
          <w:p w14:paraId="3FED84AD" w14:textId="77777777" w:rsidR="00154ABF" w:rsidRDefault="00154ABF">
            <w:pPr>
              <w:spacing w:after="200"/>
              <w:rPr>
                <w:sz w:val="20"/>
                <w:szCs w:val="20"/>
              </w:rPr>
            </w:pPr>
            <w:r>
              <w:rPr>
                <w:sz w:val="20"/>
                <w:szCs w:val="20"/>
              </w:rPr>
              <w:t>Post-mastectomy breast reconstruction, autologous, conjoint surgery (bilateral) using a myocutaneous or perforator flap, by microsurgical transfer:</w:t>
            </w:r>
            <w:r>
              <w:rPr>
                <w:sz w:val="20"/>
                <w:szCs w:val="20"/>
              </w:rPr>
              <w:br/>
              <w:t>(a) including anastomosis of artery and one or more veins (including repair of secondary skin defect); but</w:t>
            </w:r>
            <w:r>
              <w:rPr>
                <w:sz w:val="20"/>
                <w:szCs w:val="20"/>
              </w:rPr>
              <w:br/>
              <w:t>(b) excluding repair of muscular aponeurotic layer;</w:t>
            </w:r>
            <w:r>
              <w:rPr>
                <w:sz w:val="20"/>
                <w:szCs w:val="20"/>
              </w:rPr>
              <w:br/>
              <w:t xml:space="preserve">other than a service associated with a service to which item 30166, 30169, 30175, 30177 or 30179 applies—conjoint surgery, principal specialist surgeon (H) (Anaes.) (Assist.) </w:t>
            </w:r>
          </w:p>
          <w:p w14:paraId="1607A75C" w14:textId="77777777" w:rsidR="00154ABF" w:rsidRDefault="00154ABF">
            <w:pPr>
              <w:tabs>
                <w:tab w:val="left" w:pos="1701"/>
              </w:tabs>
            </w:pPr>
            <w:r>
              <w:rPr>
                <w:b/>
                <w:sz w:val="20"/>
              </w:rPr>
              <w:t xml:space="preserve">Fee: </w:t>
            </w:r>
            <w:r>
              <w:t>$5,076.40</w:t>
            </w:r>
            <w:r>
              <w:tab/>
            </w:r>
            <w:r>
              <w:rPr>
                <w:b/>
                <w:sz w:val="20"/>
              </w:rPr>
              <w:t xml:space="preserve">Benefit: </w:t>
            </w:r>
            <w:r>
              <w:t>75% = $3807.30</w:t>
            </w:r>
          </w:p>
        </w:tc>
      </w:tr>
      <w:tr w:rsidR="00154ABF" w14:paraId="29566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35945" w14:textId="77777777" w:rsidR="00154ABF" w:rsidRDefault="00154ABF">
            <w:pPr>
              <w:rPr>
                <w:b/>
              </w:rPr>
            </w:pPr>
            <w:r>
              <w:rPr>
                <w:b/>
              </w:rPr>
              <w:t>Fee</w:t>
            </w:r>
          </w:p>
          <w:p w14:paraId="1A548CBA" w14:textId="77777777" w:rsidR="00154ABF" w:rsidRDefault="00154ABF">
            <w:r>
              <w:t>46090</w:t>
            </w:r>
          </w:p>
        </w:tc>
        <w:tc>
          <w:tcPr>
            <w:tcW w:w="0" w:type="auto"/>
            <w:tcMar>
              <w:top w:w="38" w:type="dxa"/>
              <w:left w:w="38" w:type="dxa"/>
              <w:bottom w:w="38" w:type="dxa"/>
              <w:right w:w="38" w:type="dxa"/>
            </w:tcMar>
            <w:vAlign w:val="bottom"/>
          </w:tcPr>
          <w:p w14:paraId="38A77B56" w14:textId="77777777" w:rsidR="00154ABF" w:rsidRDefault="00154ABF">
            <w:pPr>
              <w:spacing w:after="200"/>
              <w:rPr>
                <w:sz w:val="20"/>
                <w:szCs w:val="20"/>
              </w:rPr>
            </w:pPr>
            <w:r>
              <w:rPr>
                <w:sz w:val="20"/>
                <w:szCs w:val="20"/>
              </w:rPr>
              <w:t>Post-mastectomy breast reconstruction, autologous, conjoint surgery (bilateral) using a myocutaneous or perforator flap, by microsurgical transfer:</w:t>
            </w:r>
            <w:r>
              <w:rPr>
                <w:sz w:val="20"/>
                <w:szCs w:val="20"/>
              </w:rPr>
              <w:br/>
              <w:t>(a) including anastomoses of arteries and veins (including repair of secondary skin defect); but</w:t>
            </w:r>
            <w:r>
              <w:rPr>
                <w:sz w:val="20"/>
                <w:szCs w:val="20"/>
              </w:rPr>
              <w:br/>
              <w:t>(b) excluding repair of muscular aponeurotic layer;</w:t>
            </w:r>
            <w:r>
              <w:rPr>
                <w:sz w:val="20"/>
                <w:szCs w:val="20"/>
              </w:rPr>
              <w:br/>
              <w:t xml:space="preserve">other than a service associated with a service to which item 30166, 30169, 30175, 30177 or 30179 applies—conjoint surgery, conjoint specialist surgeon (H) (Anaes.) (Assist.) </w:t>
            </w:r>
          </w:p>
          <w:p w14:paraId="0C335BD3" w14:textId="77777777" w:rsidR="00154ABF" w:rsidRDefault="00154ABF">
            <w:pPr>
              <w:tabs>
                <w:tab w:val="left" w:pos="1701"/>
              </w:tabs>
            </w:pPr>
            <w:r>
              <w:rPr>
                <w:b/>
                <w:sz w:val="20"/>
              </w:rPr>
              <w:t xml:space="preserve">Fee: </w:t>
            </w:r>
            <w:r>
              <w:t>$3,807.45</w:t>
            </w:r>
            <w:r>
              <w:tab/>
            </w:r>
            <w:r>
              <w:rPr>
                <w:b/>
                <w:sz w:val="20"/>
              </w:rPr>
              <w:t xml:space="preserve">Benefit: </w:t>
            </w:r>
            <w:r>
              <w:t>75% = $2855.60</w:t>
            </w:r>
          </w:p>
        </w:tc>
      </w:tr>
      <w:tr w:rsidR="00154ABF" w14:paraId="21422E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FB2816" w14:textId="77777777" w:rsidR="00154ABF" w:rsidRDefault="00154ABF">
            <w:pPr>
              <w:rPr>
                <w:b/>
              </w:rPr>
            </w:pPr>
            <w:r>
              <w:rPr>
                <w:b/>
              </w:rPr>
              <w:t>Fee</w:t>
            </w:r>
          </w:p>
          <w:p w14:paraId="053DC404" w14:textId="77777777" w:rsidR="00154ABF" w:rsidRDefault="00154ABF">
            <w:r>
              <w:t>46092</w:t>
            </w:r>
          </w:p>
        </w:tc>
        <w:tc>
          <w:tcPr>
            <w:tcW w:w="0" w:type="auto"/>
            <w:tcMar>
              <w:top w:w="38" w:type="dxa"/>
              <w:left w:w="38" w:type="dxa"/>
              <w:bottom w:w="38" w:type="dxa"/>
              <w:right w:w="38" w:type="dxa"/>
            </w:tcMar>
            <w:vAlign w:val="bottom"/>
          </w:tcPr>
          <w:p w14:paraId="2D956FD9" w14:textId="77777777" w:rsidR="00154ABF" w:rsidRDefault="00154ABF">
            <w:pPr>
              <w:spacing w:after="200"/>
              <w:rPr>
                <w:sz w:val="20"/>
                <w:szCs w:val="20"/>
              </w:rPr>
            </w:pPr>
            <w:r>
              <w:rPr>
                <w:sz w:val="20"/>
                <w:szCs w:val="20"/>
              </w:rPr>
              <w:t xml:space="preserve">Lower pole coverage of reconstructive breast prosthesis, following mastectomy, using muscle or fascia turnover flap or autologous dermal flaps, if the service is performed in combination with a service to which item 31522, 31523, 31528, 31529, 45527, 45539 or 45542 applies (H) (Anaes.) (Assist.) </w:t>
            </w:r>
          </w:p>
          <w:p w14:paraId="58F0999E" w14:textId="77777777" w:rsidR="00154ABF" w:rsidRDefault="00154ABF">
            <w:pPr>
              <w:tabs>
                <w:tab w:val="left" w:pos="1701"/>
              </w:tabs>
            </w:pPr>
            <w:r>
              <w:rPr>
                <w:b/>
                <w:sz w:val="20"/>
              </w:rPr>
              <w:t xml:space="preserve">Fee: </w:t>
            </w:r>
            <w:r>
              <w:t>$462.55</w:t>
            </w:r>
            <w:r>
              <w:tab/>
            </w:r>
            <w:r>
              <w:rPr>
                <w:b/>
                <w:sz w:val="20"/>
              </w:rPr>
              <w:t xml:space="preserve">Benefit: </w:t>
            </w:r>
            <w:r>
              <w:t>75% = $346.95</w:t>
            </w:r>
          </w:p>
        </w:tc>
      </w:tr>
      <w:tr w:rsidR="00154ABF" w14:paraId="787C8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054206" w14:textId="77777777" w:rsidR="00154ABF" w:rsidRDefault="00154ABF">
            <w:pPr>
              <w:rPr>
                <w:b/>
              </w:rPr>
            </w:pPr>
            <w:r>
              <w:rPr>
                <w:b/>
              </w:rPr>
              <w:t>Fee</w:t>
            </w:r>
          </w:p>
          <w:p w14:paraId="7BC282DE" w14:textId="77777777" w:rsidR="00154ABF" w:rsidRDefault="00154ABF">
            <w:r>
              <w:t>46094</w:t>
            </w:r>
          </w:p>
        </w:tc>
        <w:tc>
          <w:tcPr>
            <w:tcW w:w="0" w:type="auto"/>
            <w:tcMar>
              <w:top w:w="38" w:type="dxa"/>
              <w:left w:w="38" w:type="dxa"/>
              <w:bottom w:w="38" w:type="dxa"/>
              <w:right w:w="38" w:type="dxa"/>
            </w:tcMar>
            <w:vAlign w:val="bottom"/>
          </w:tcPr>
          <w:p w14:paraId="702382AC" w14:textId="77777777" w:rsidR="00154ABF" w:rsidRDefault="00154ABF">
            <w:pPr>
              <w:spacing w:after="200"/>
              <w:rPr>
                <w:sz w:val="20"/>
                <w:szCs w:val="20"/>
              </w:rPr>
            </w:pPr>
            <w:r>
              <w:rPr>
                <w:sz w:val="20"/>
                <w:szCs w:val="20"/>
              </w:rPr>
              <w:t xml:space="preserve">Lower pole coverage or complete implant coverage of reconstructive breast prosthesis, following mastectomy, using allograft or synthetic products (H) (Anaes.) (Assist.) </w:t>
            </w:r>
          </w:p>
          <w:p w14:paraId="1D58F35A" w14:textId="77777777" w:rsidR="00154ABF" w:rsidRDefault="00154ABF">
            <w:pPr>
              <w:tabs>
                <w:tab w:val="left" w:pos="1701"/>
              </w:tabs>
            </w:pPr>
            <w:r>
              <w:rPr>
                <w:b/>
                <w:sz w:val="20"/>
              </w:rPr>
              <w:t xml:space="preserve">Fee: </w:t>
            </w:r>
            <w:r>
              <w:t>$341.75</w:t>
            </w:r>
            <w:r>
              <w:tab/>
            </w:r>
            <w:r>
              <w:rPr>
                <w:b/>
                <w:sz w:val="20"/>
              </w:rPr>
              <w:t xml:space="preserve">Benefit: </w:t>
            </w:r>
            <w:r>
              <w:t>75% = $256.35</w:t>
            </w:r>
          </w:p>
        </w:tc>
      </w:tr>
      <w:tr w:rsidR="00154ABF" w14:paraId="297BC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954664" w14:textId="77777777" w:rsidR="00154ABF" w:rsidRDefault="00154ABF">
            <w:r>
              <w:t>46100</w:t>
            </w:r>
          </w:p>
        </w:tc>
        <w:tc>
          <w:tcPr>
            <w:tcW w:w="0" w:type="auto"/>
            <w:tcMar>
              <w:top w:w="38" w:type="dxa"/>
              <w:left w:w="38" w:type="dxa"/>
              <w:bottom w:w="38" w:type="dxa"/>
              <w:right w:w="38" w:type="dxa"/>
            </w:tcMar>
            <w:vAlign w:val="bottom"/>
          </w:tcPr>
          <w:p w14:paraId="65BA64D5" w14:textId="77777777" w:rsidR="00154ABF" w:rsidRDefault="00154ABF">
            <w:pPr>
              <w:spacing w:after="200"/>
              <w:rPr>
                <w:sz w:val="20"/>
                <w:szCs w:val="20"/>
              </w:rPr>
            </w:pPr>
            <w:r>
              <w:rPr>
                <w:sz w:val="20"/>
                <w:szCs w:val="20"/>
              </w:rPr>
              <w:t>Excision of burnt tissue, or definitive burn wound closure, if:</w:t>
            </w:r>
            <w:r>
              <w:rPr>
                <w:sz w:val="20"/>
                <w:szCs w:val="20"/>
              </w:rPr>
              <w:br/>
              <w:t>(a) the area of burn excised involves more than 1% of hands, face or anterior neck; and</w:t>
            </w:r>
            <w:r>
              <w:rPr>
                <w:sz w:val="20"/>
                <w:szCs w:val="20"/>
              </w:rPr>
              <w:br/>
              <w:t>(b) the service is performed in conjunction with a service (the co-claimed service) to which any of items 46101 to 46135 (other than item 46112 or 46124) apply;</w:t>
            </w:r>
            <w:r>
              <w:rPr>
                <w:sz w:val="20"/>
                <w:szCs w:val="20"/>
              </w:rPr>
              <w:br/>
              <w:t>other than a service to which item 46136 applies</w:t>
            </w:r>
          </w:p>
          <w:p w14:paraId="3ABB3EE8" w14:textId="77777777" w:rsidR="00154ABF" w:rsidRDefault="00154ABF">
            <w:r>
              <w:t>(See para TN.8.273, TN.8.274 of explanatory notes to this Category)</w:t>
            </w:r>
          </w:p>
          <w:p w14:paraId="3C6929F7" w14:textId="77777777" w:rsidR="00154ABF" w:rsidRDefault="00154ABF">
            <w:r>
              <w:rPr>
                <w:b/>
                <w:sz w:val="20"/>
              </w:rPr>
              <w:t xml:space="preserve">Derived Fee: </w:t>
            </w:r>
            <w:r>
              <w:t>40% of the fee for the co-claimed service - performed in conjunction with a service (the co-claimed service) to which any of items 46101 to 46135 (other than item 46112 or 46124) apply.</w:t>
            </w:r>
          </w:p>
        </w:tc>
      </w:tr>
      <w:tr w:rsidR="00154ABF" w14:paraId="25FC65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A20FB0" w14:textId="77777777" w:rsidR="00154ABF" w:rsidRDefault="00154ABF">
            <w:pPr>
              <w:rPr>
                <w:b/>
              </w:rPr>
            </w:pPr>
            <w:r>
              <w:rPr>
                <w:b/>
              </w:rPr>
              <w:t>Fee</w:t>
            </w:r>
          </w:p>
          <w:p w14:paraId="63409805" w14:textId="77777777" w:rsidR="00154ABF" w:rsidRDefault="00154ABF">
            <w:r>
              <w:t>46101</w:t>
            </w:r>
          </w:p>
        </w:tc>
        <w:tc>
          <w:tcPr>
            <w:tcW w:w="0" w:type="auto"/>
            <w:tcMar>
              <w:top w:w="38" w:type="dxa"/>
              <w:left w:w="38" w:type="dxa"/>
              <w:bottom w:w="38" w:type="dxa"/>
              <w:right w:w="38" w:type="dxa"/>
            </w:tcMar>
            <w:vAlign w:val="bottom"/>
          </w:tcPr>
          <w:p w14:paraId="4014E3CA" w14:textId="77777777" w:rsidR="00154ABF" w:rsidRDefault="00154ABF">
            <w:pPr>
              <w:spacing w:after="200"/>
              <w:rPr>
                <w:sz w:val="20"/>
                <w:szCs w:val="20"/>
              </w:rPr>
            </w:pPr>
            <w:r>
              <w:rPr>
                <w:sz w:val="20"/>
                <w:szCs w:val="20"/>
              </w:rPr>
              <w:t xml:space="preserve">Excision of burnt tissue, if the area of burn excised involves not more than 1% of the total body surface (Anaes.) (Assist.) </w:t>
            </w:r>
          </w:p>
          <w:p w14:paraId="7C738C67" w14:textId="77777777" w:rsidR="00154ABF" w:rsidRDefault="00154ABF">
            <w:r>
              <w:t>(See para TN.8.273, TN.8.274 of explanatory notes to this Category)</w:t>
            </w:r>
          </w:p>
          <w:p w14:paraId="77DE4B51" w14:textId="77777777" w:rsidR="00154ABF" w:rsidRDefault="00154ABF">
            <w:pPr>
              <w:tabs>
                <w:tab w:val="left" w:pos="1701"/>
              </w:tabs>
            </w:pPr>
            <w:r>
              <w:rPr>
                <w:b/>
                <w:sz w:val="20"/>
              </w:rPr>
              <w:t xml:space="preserve">Fee: </w:t>
            </w:r>
            <w:r>
              <w:t>$384.50</w:t>
            </w:r>
            <w:r>
              <w:tab/>
            </w:r>
            <w:r>
              <w:rPr>
                <w:b/>
                <w:sz w:val="20"/>
              </w:rPr>
              <w:t xml:space="preserve">Benefit: </w:t>
            </w:r>
            <w:r>
              <w:t>75% = $288.40    85% = $326.85</w:t>
            </w:r>
          </w:p>
        </w:tc>
      </w:tr>
      <w:tr w:rsidR="00154ABF" w14:paraId="29B419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C8818" w14:textId="77777777" w:rsidR="00154ABF" w:rsidRDefault="00154ABF">
            <w:pPr>
              <w:rPr>
                <w:b/>
              </w:rPr>
            </w:pPr>
            <w:r>
              <w:rPr>
                <w:b/>
              </w:rPr>
              <w:t>Fee</w:t>
            </w:r>
          </w:p>
          <w:p w14:paraId="01BDF6A9" w14:textId="77777777" w:rsidR="00154ABF" w:rsidRDefault="00154ABF">
            <w:r>
              <w:t>46102</w:t>
            </w:r>
          </w:p>
        </w:tc>
        <w:tc>
          <w:tcPr>
            <w:tcW w:w="0" w:type="auto"/>
            <w:tcMar>
              <w:top w:w="38" w:type="dxa"/>
              <w:left w:w="38" w:type="dxa"/>
              <w:bottom w:w="38" w:type="dxa"/>
              <w:right w:w="38" w:type="dxa"/>
            </w:tcMar>
            <w:vAlign w:val="bottom"/>
          </w:tcPr>
          <w:p w14:paraId="6FAC611F" w14:textId="77777777" w:rsidR="00154ABF" w:rsidRDefault="00154ABF">
            <w:pPr>
              <w:spacing w:after="200"/>
              <w:rPr>
                <w:sz w:val="20"/>
                <w:szCs w:val="20"/>
              </w:rPr>
            </w:pPr>
            <w:r>
              <w:rPr>
                <w:sz w:val="20"/>
                <w:szCs w:val="20"/>
              </w:rPr>
              <w:t xml:space="preserve">Excision of burnt tissue, if the area of burn excised involves more than 1% but less than 3% of the total body surface (H) (Anaes.) (Assist.) </w:t>
            </w:r>
          </w:p>
          <w:p w14:paraId="4316D727" w14:textId="77777777" w:rsidR="00154ABF" w:rsidRDefault="00154ABF">
            <w:r>
              <w:t>(See para TN.8.273, TN.8.274 of explanatory notes to this Category)</w:t>
            </w:r>
          </w:p>
          <w:p w14:paraId="5E48CB82" w14:textId="77777777" w:rsidR="00154ABF" w:rsidRDefault="00154ABF">
            <w:pPr>
              <w:tabs>
                <w:tab w:val="left" w:pos="1701"/>
              </w:tabs>
            </w:pPr>
            <w:r>
              <w:rPr>
                <w:b/>
                <w:sz w:val="20"/>
              </w:rPr>
              <w:t xml:space="preserve">Fee: </w:t>
            </w:r>
            <w:r>
              <w:t>$610.40</w:t>
            </w:r>
            <w:r>
              <w:tab/>
            </w:r>
            <w:r>
              <w:rPr>
                <w:b/>
                <w:sz w:val="20"/>
              </w:rPr>
              <w:t xml:space="preserve">Benefit: </w:t>
            </w:r>
            <w:r>
              <w:t>75% = $457.80</w:t>
            </w:r>
          </w:p>
        </w:tc>
      </w:tr>
      <w:tr w:rsidR="00154ABF" w14:paraId="02F31A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5B7A1" w14:textId="77777777" w:rsidR="00154ABF" w:rsidRDefault="00154ABF">
            <w:pPr>
              <w:rPr>
                <w:b/>
              </w:rPr>
            </w:pPr>
            <w:r>
              <w:rPr>
                <w:b/>
              </w:rPr>
              <w:t>Fee</w:t>
            </w:r>
          </w:p>
          <w:p w14:paraId="5C728895" w14:textId="77777777" w:rsidR="00154ABF" w:rsidRDefault="00154ABF">
            <w:r>
              <w:t>46103</w:t>
            </w:r>
          </w:p>
        </w:tc>
        <w:tc>
          <w:tcPr>
            <w:tcW w:w="0" w:type="auto"/>
            <w:tcMar>
              <w:top w:w="38" w:type="dxa"/>
              <w:left w:w="38" w:type="dxa"/>
              <w:bottom w:w="38" w:type="dxa"/>
              <w:right w:w="38" w:type="dxa"/>
            </w:tcMar>
            <w:vAlign w:val="bottom"/>
          </w:tcPr>
          <w:p w14:paraId="30EEA7F4" w14:textId="77777777" w:rsidR="00154ABF" w:rsidRDefault="00154ABF">
            <w:pPr>
              <w:spacing w:after="200"/>
              <w:rPr>
                <w:sz w:val="20"/>
                <w:szCs w:val="20"/>
              </w:rPr>
            </w:pPr>
            <w:r>
              <w:rPr>
                <w:sz w:val="20"/>
                <w:szCs w:val="20"/>
              </w:rPr>
              <w:t xml:space="preserve">Excision of burnt tissue, if the area of burn excised involves 3% or more but less than 10% of the total body surface (H) (Anaes.) (Assist.) </w:t>
            </w:r>
          </w:p>
          <w:p w14:paraId="4EADFDBA" w14:textId="77777777" w:rsidR="00154ABF" w:rsidRDefault="00154ABF">
            <w:r>
              <w:t>(See para TN.8.273, TN.8.274 of explanatory notes to this Category)</w:t>
            </w:r>
          </w:p>
          <w:p w14:paraId="03EBAA5B" w14:textId="77777777" w:rsidR="00154ABF" w:rsidRDefault="00154ABF">
            <w:pPr>
              <w:tabs>
                <w:tab w:val="left" w:pos="1701"/>
              </w:tabs>
            </w:pPr>
            <w:r>
              <w:rPr>
                <w:b/>
                <w:sz w:val="20"/>
              </w:rPr>
              <w:t xml:space="preserve">Fee: </w:t>
            </w:r>
            <w:r>
              <w:t>$669.50</w:t>
            </w:r>
            <w:r>
              <w:tab/>
            </w:r>
            <w:r>
              <w:rPr>
                <w:b/>
                <w:sz w:val="20"/>
              </w:rPr>
              <w:t xml:space="preserve">Benefit: </w:t>
            </w:r>
            <w:r>
              <w:t>75% = $502.15</w:t>
            </w:r>
          </w:p>
        </w:tc>
      </w:tr>
      <w:tr w:rsidR="00154ABF" w14:paraId="71E4A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3D6EBA" w14:textId="77777777" w:rsidR="00154ABF" w:rsidRDefault="00154ABF">
            <w:pPr>
              <w:rPr>
                <w:b/>
              </w:rPr>
            </w:pPr>
            <w:r>
              <w:rPr>
                <w:b/>
              </w:rPr>
              <w:t>Fee</w:t>
            </w:r>
          </w:p>
          <w:p w14:paraId="26CDA526" w14:textId="77777777" w:rsidR="00154ABF" w:rsidRDefault="00154ABF">
            <w:r>
              <w:t>46104</w:t>
            </w:r>
          </w:p>
        </w:tc>
        <w:tc>
          <w:tcPr>
            <w:tcW w:w="0" w:type="auto"/>
            <w:tcMar>
              <w:top w:w="38" w:type="dxa"/>
              <w:left w:w="38" w:type="dxa"/>
              <w:bottom w:w="38" w:type="dxa"/>
              <w:right w:w="38" w:type="dxa"/>
            </w:tcMar>
            <w:vAlign w:val="bottom"/>
          </w:tcPr>
          <w:p w14:paraId="3A45698A" w14:textId="77777777" w:rsidR="00154ABF" w:rsidRDefault="00154ABF">
            <w:pPr>
              <w:spacing w:after="200"/>
              <w:rPr>
                <w:sz w:val="20"/>
                <w:szCs w:val="20"/>
              </w:rPr>
            </w:pPr>
            <w:r>
              <w:rPr>
                <w:sz w:val="20"/>
                <w:szCs w:val="20"/>
              </w:rPr>
              <w:t xml:space="preserve">Excision of burnt tissue, if the area of burn excised involves 10% or more but less than 20% of the total body surface, excluding aftercare (H) (Anaes.) (Assist.) </w:t>
            </w:r>
          </w:p>
          <w:p w14:paraId="13EE9898" w14:textId="77777777" w:rsidR="00154ABF" w:rsidRDefault="00154ABF">
            <w:r>
              <w:t>(See para TN.8.273, TN.8.274 of explanatory notes to this Category)</w:t>
            </w:r>
          </w:p>
          <w:p w14:paraId="4360C14E" w14:textId="77777777" w:rsidR="00154ABF" w:rsidRDefault="00154ABF">
            <w:pPr>
              <w:tabs>
                <w:tab w:val="left" w:pos="1701"/>
              </w:tabs>
            </w:pPr>
            <w:r>
              <w:rPr>
                <w:b/>
                <w:sz w:val="20"/>
              </w:rPr>
              <w:t xml:space="preserve">Fee: </w:t>
            </w:r>
            <w:r>
              <w:t>$1,021.40</w:t>
            </w:r>
            <w:r>
              <w:tab/>
            </w:r>
            <w:r>
              <w:rPr>
                <w:b/>
                <w:sz w:val="20"/>
              </w:rPr>
              <w:t xml:space="preserve">Benefit: </w:t>
            </w:r>
            <w:r>
              <w:t>75% = $766.05</w:t>
            </w:r>
          </w:p>
        </w:tc>
      </w:tr>
      <w:tr w:rsidR="00154ABF" w14:paraId="43468B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EED4F" w14:textId="77777777" w:rsidR="00154ABF" w:rsidRDefault="00154ABF">
            <w:pPr>
              <w:rPr>
                <w:b/>
              </w:rPr>
            </w:pPr>
            <w:r>
              <w:rPr>
                <w:b/>
              </w:rPr>
              <w:t>Fee</w:t>
            </w:r>
          </w:p>
          <w:p w14:paraId="5682E09D" w14:textId="77777777" w:rsidR="00154ABF" w:rsidRDefault="00154ABF">
            <w:r>
              <w:t>46105</w:t>
            </w:r>
          </w:p>
        </w:tc>
        <w:tc>
          <w:tcPr>
            <w:tcW w:w="0" w:type="auto"/>
            <w:tcMar>
              <w:top w:w="38" w:type="dxa"/>
              <w:left w:w="38" w:type="dxa"/>
              <w:bottom w:w="38" w:type="dxa"/>
              <w:right w:w="38" w:type="dxa"/>
            </w:tcMar>
            <w:vAlign w:val="bottom"/>
          </w:tcPr>
          <w:p w14:paraId="75EFDD0B" w14:textId="77777777" w:rsidR="00154ABF" w:rsidRDefault="00154ABF">
            <w:pPr>
              <w:spacing w:after="200"/>
              <w:rPr>
                <w:sz w:val="20"/>
                <w:szCs w:val="20"/>
              </w:rPr>
            </w:pPr>
            <w:r>
              <w:rPr>
                <w:sz w:val="20"/>
                <w:szCs w:val="20"/>
              </w:rPr>
              <w:t xml:space="preserve">Excision of burnt tissue, if the area of burn excised involves 20% or more but less than 30% of total body surface, excluding aftercare (H) (Anaes.) (Assist.) </w:t>
            </w:r>
          </w:p>
          <w:p w14:paraId="0DFFF26C" w14:textId="77777777" w:rsidR="00154ABF" w:rsidRDefault="00154ABF">
            <w:r>
              <w:t>(See para TN.8.273, TN.8.274 of explanatory notes to this Category)</w:t>
            </w:r>
          </w:p>
          <w:p w14:paraId="2F03E3CA" w14:textId="77777777" w:rsidR="00154ABF" w:rsidRDefault="00154ABF">
            <w:pPr>
              <w:tabs>
                <w:tab w:val="left" w:pos="1701"/>
              </w:tabs>
            </w:pPr>
            <w:r>
              <w:rPr>
                <w:b/>
                <w:sz w:val="20"/>
              </w:rPr>
              <w:t xml:space="preserve">Fee: </w:t>
            </w:r>
            <w:r>
              <w:t>$1,373.65</w:t>
            </w:r>
            <w:r>
              <w:tab/>
            </w:r>
            <w:r>
              <w:rPr>
                <w:b/>
                <w:sz w:val="20"/>
              </w:rPr>
              <w:t xml:space="preserve">Benefit: </w:t>
            </w:r>
            <w:r>
              <w:t>75% = $1030.25</w:t>
            </w:r>
          </w:p>
        </w:tc>
      </w:tr>
      <w:tr w:rsidR="00154ABF" w14:paraId="1F8E98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740C1A" w14:textId="77777777" w:rsidR="00154ABF" w:rsidRDefault="00154ABF">
            <w:pPr>
              <w:rPr>
                <w:b/>
              </w:rPr>
            </w:pPr>
            <w:r>
              <w:rPr>
                <w:b/>
              </w:rPr>
              <w:t>Fee</w:t>
            </w:r>
          </w:p>
          <w:p w14:paraId="7300E99B" w14:textId="77777777" w:rsidR="00154ABF" w:rsidRDefault="00154ABF">
            <w:r>
              <w:t>46106</w:t>
            </w:r>
          </w:p>
        </w:tc>
        <w:tc>
          <w:tcPr>
            <w:tcW w:w="0" w:type="auto"/>
            <w:tcMar>
              <w:top w:w="38" w:type="dxa"/>
              <w:left w:w="38" w:type="dxa"/>
              <w:bottom w:w="38" w:type="dxa"/>
              <w:right w:w="38" w:type="dxa"/>
            </w:tcMar>
            <w:vAlign w:val="bottom"/>
          </w:tcPr>
          <w:p w14:paraId="050EC6F0" w14:textId="77777777" w:rsidR="00154ABF" w:rsidRDefault="00154ABF">
            <w:pPr>
              <w:spacing w:after="200"/>
              <w:rPr>
                <w:sz w:val="20"/>
                <w:szCs w:val="20"/>
              </w:rPr>
            </w:pPr>
            <w:r>
              <w:rPr>
                <w:sz w:val="20"/>
                <w:szCs w:val="20"/>
              </w:rPr>
              <w:t xml:space="preserve">Excision of burnt tissue, if the area of burn excised involves 30% or more but less than 40% of total body surface, excluding aftercare (H) (Anaes.) (Assist.) </w:t>
            </w:r>
          </w:p>
          <w:p w14:paraId="22F2A0C2" w14:textId="77777777" w:rsidR="00154ABF" w:rsidRDefault="00154ABF">
            <w:r>
              <w:t>(See para TN.8.273, TN.8.274 of explanatory notes to this Category)</w:t>
            </w:r>
          </w:p>
          <w:p w14:paraId="510DF576" w14:textId="77777777" w:rsidR="00154ABF" w:rsidRDefault="00154ABF">
            <w:pPr>
              <w:tabs>
                <w:tab w:val="left" w:pos="1701"/>
              </w:tabs>
            </w:pPr>
            <w:r>
              <w:rPr>
                <w:b/>
                <w:sz w:val="20"/>
              </w:rPr>
              <w:t xml:space="preserve">Fee: </w:t>
            </w:r>
            <w:r>
              <w:t>$1,726.50</w:t>
            </w:r>
            <w:r>
              <w:tab/>
            </w:r>
            <w:r>
              <w:rPr>
                <w:b/>
                <w:sz w:val="20"/>
              </w:rPr>
              <w:t xml:space="preserve">Benefit: </w:t>
            </w:r>
            <w:r>
              <w:t>75% = $1294.90</w:t>
            </w:r>
          </w:p>
        </w:tc>
      </w:tr>
      <w:tr w:rsidR="00154ABF" w14:paraId="09B72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7EDCD2" w14:textId="77777777" w:rsidR="00154ABF" w:rsidRDefault="00154ABF">
            <w:pPr>
              <w:rPr>
                <w:b/>
              </w:rPr>
            </w:pPr>
            <w:r>
              <w:rPr>
                <w:b/>
              </w:rPr>
              <w:t>Fee</w:t>
            </w:r>
          </w:p>
          <w:p w14:paraId="69EA3356" w14:textId="77777777" w:rsidR="00154ABF" w:rsidRDefault="00154ABF">
            <w:r>
              <w:t>46107</w:t>
            </w:r>
          </w:p>
        </w:tc>
        <w:tc>
          <w:tcPr>
            <w:tcW w:w="0" w:type="auto"/>
            <w:tcMar>
              <w:top w:w="38" w:type="dxa"/>
              <w:left w:w="38" w:type="dxa"/>
              <w:bottom w:w="38" w:type="dxa"/>
              <w:right w:w="38" w:type="dxa"/>
            </w:tcMar>
            <w:vAlign w:val="bottom"/>
          </w:tcPr>
          <w:p w14:paraId="58C05C48" w14:textId="77777777" w:rsidR="00154ABF" w:rsidRDefault="00154ABF">
            <w:pPr>
              <w:spacing w:after="200"/>
              <w:rPr>
                <w:sz w:val="20"/>
                <w:szCs w:val="20"/>
              </w:rPr>
            </w:pPr>
            <w:r>
              <w:rPr>
                <w:sz w:val="20"/>
                <w:szCs w:val="20"/>
              </w:rPr>
              <w:t xml:space="preserve">Excision of burnt tissue, if the area of burn excised involves 40% or more but less than 50% of total body surface, excluding aftercare (H) (Anaes.) (Assist.) </w:t>
            </w:r>
          </w:p>
          <w:p w14:paraId="66A12187" w14:textId="77777777" w:rsidR="00154ABF" w:rsidRDefault="00154ABF">
            <w:r>
              <w:t>(See para TN.8.273, TN.8.274 of explanatory notes to this Category)</w:t>
            </w:r>
          </w:p>
          <w:p w14:paraId="4E901D0C" w14:textId="77777777" w:rsidR="00154ABF" w:rsidRDefault="00154ABF">
            <w:pPr>
              <w:tabs>
                <w:tab w:val="left" w:pos="1701"/>
              </w:tabs>
            </w:pPr>
            <w:r>
              <w:rPr>
                <w:b/>
                <w:sz w:val="20"/>
              </w:rPr>
              <w:t xml:space="preserve">Fee: </w:t>
            </w:r>
            <w:r>
              <w:t>$2,078.75</w:t>
            </w:r>
            <w:r>
              <w:tab/>
            </w:r>
            <w:r>
              <w:rPr>
                <w:b/>
                <w:sz w:val="20"/>
              </w:rPr>
              <w:t xml:space="preserve">Benefit: </w:t>
            </w:r>
            <w:r>
              <w:t>75% = $1559.10</w:t>
            </w:r>
          </w:p>
        </w:tc>
      </w:tr>
      <w:tr w:rsidR="00154ABF" w14:paraId="1468E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C01307" w14:textId="77777777" w:rsidR="00154ABF" w:rsidRDefault="00154ABF">
            <w:pPr>
              <w:rPr>
                <w:b/>
              </w:rPr>
            </w:pPr>
            <w:r>
              <w:rPr>
                <w:b/>
              </w:rPr>
              <w:t>Fee</w:t>
            </w:r>
          </w:p>
          <w:p w14:paraId="2DA6D33A" w14:textId="77777777" w:rsidR="00154ABF" w:rsidRDefault="00154ABF">
            <w:r>
              <w:t>46108</w:t>
            </w:r>
          </w:p>
        </w:tc>
        <w:tc>
          <w:tcPr>
            <w:tcW w:w="0" w:type="auto"/>
            <w:tcMar>
              <w:top w:w="38" w:type="dxa"/>
              <w:left w:w="38" w:type="dxa"/>
              <w:bottom w:w="38" w:type="dxa"/>
              <w:right w:w="38" w:type="dxa"/>
            </w:tcMar>
            <w:vAlign w:val="bottom"/>
          </w:tcPr>
          <w:p w14:paraId="7402302F" w14:textId="77777777" w:rsidR="00154ABF" w:rsidRDefault="00154ABF">
            <w:pPr>
              <w:spacing w:after="200"/>
              <w:rPr>
                <w:sz w:val="20"/>
                <w:szCs w:val="20"/>
              </w:rPr>
            </w:pPr>
            <w:r>
              <w:rPr>
                <w:sz w:val="20"/>
                <w:szCs w:val="20"/>
              </w:rPr>
              <w:t xml:space="preserve">Excision of burnt tissue, if the area of burn excised involves 50% or more but less than 60% of total body surface, excluding aftercare (H) (Anaes.) (Assist.) </w:t>
            </w:r>
          </w:p>
          <w:p w14:paraId="12FF6C4B" w14:textId="77777777" w:rsidR="00154ABF" w:rsidRDefault="00154ABF">
            <w:r>
              <w:t>(See para TN.8.273, TN.8.274, TN.8.275 of explanatory notes to this Category)</w:t>
            </w:r>
          </w:p>
          <w:p w14:paraId="6BEA3E67" w14:textId="77777777" w:rsidR="00154ABF" w:rsidRDefault="00154ABF">
            <w:pPr>
              <w:tabs>
                <w:tab w:val="left" w:pos="1701"/>
              </w:tabs>
            </w:pPr>
            <w:r>
              <w:rPr>
                <w:b/>
                <w:sz w:val="20"/>
              </w:rPr>
              <w:t xml:space="preserve">Fee: </w:t>
            </w:r>
            <w:r>
              <w:t>$2,430.40</w:t>
            </w:r>
            <w:r>
              <w:tab/>
            </w:r>
            <w:r>
              <w:rPr>
                <w:b/>
                <w:sz w:val="20"/>
              </w:rPr>
              <w:t xml:space="preserve">Benefit: </w:t>
            </w:r>
            <w:r>
              <w:t>75% = $1822.80</w:t>
            </w:r>
          </w:p>
        </w:tc>
      </w:tr>
      <w:tr w:rsidR="00154ABF" w14:paraId="26F949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A6DD7A" w14:textId="77777777" w:rsidR="00154ABF" w:rsidRDefault="00154ABF">
            <w:pPr>
              <w:rPr>
                <w:b/>
              </w:rPr>
            </w:pPr>
            <w:r>
              <w:rPr>
                <w:b/>
              </w:rPr>
              <w:t>Fee</w:t>
            </w:r>
          </w:p>
          <w:p w14:paraId="778B52CE" w14:textId="77777777" w:rsidR="00154ABF" w:rsidRDefault="00154ABF">
            <w:r>
              <w:t>46109</w:t>
            </w:r>
          </w:p>
        </w:tc>
        <w:tc>
          <w:tcPr>
            <w:tcW w:w="0" w:type="auto"/>
            <w:tcMar>
              <w:top w:w="38" w:type="dxa"/>
              <w:left w:w="38" w:type="dxa"/>
              <w:bottom w:w="38" w:type="dxa"/>
              <w:right w:w="38" w:type="dxa"/>
            </w:tcMar>
            <w:vAlign w:val="bottom"/>
          </w:tcPr>
          <w:p w14:paraId="36F49F99" w14:textId="77777777" w:rsidR="00154ABF" w:rsidRDefault="00154ABF">
            <w:pPr>
              <w:spacing w:after="200"/>
              <w:rPr>
                <w:sz w:val="20"/>
                <w:szCs w:val="20"/>
              </w:rPr>
            </w:pPr>
            <w:r>
              <w:rPr>
                <w:sz w:val="20"/>
                <w:szCs w:val="20"/>
              </w:rPr>
              <w:t xml:space="preserve">Excision of burnt tissue, if the area of burn excised involves 60% or more but less than 70% of total body surface, excluding aftercare (H) (Anaes.) (Assist.) </w:t>
            </w:r>
          </w:p>
          <w:p w14:paraId="619B86AC" w14:textId="77777777" w:rsidR="00154ABF" w:rsidRDefault="00154ABF">
            <w:r>
              <w:t>(See para TN.8.273, TN.8.274 of explanatory notes to this Category)</w:t>
            </w:r>
          </w:p>
          <w:p w14:paraId="268A6960" w14:textId="77777777" w:rsidR="00154ABF" w:rsidRDefault="00154ABF">
            <w:pPr>
              <w:tabs>
                <w:tab w:val="left" w:pos="1701"/>
              </w:tabs>
            </w:pPr>
            <w:r>
              <w:rPr>
                <w:b/>
                <w:sz w:val="20"/>
              </w:rPr>
              <w:t xml:space="preserve">Fee: </w:t>
            </w:r>
            <w:r>
              <w:t>$2,782.70</w:t>
            </w:r>
            <w:r>
              <w:tab/>
            </w:r>
            <w:r>
              <w:rPr>
                <w:b/>
                <w:sz w:val="20"/>
              </w:rPr>
              <w:t xml:space="preserve">Benefit: </w:t>
            </w:r>
            <w:r>
              <w:t>75% = $2087.05</w:t>
            </w:r>
          </w:p>
        </w:tc>
      </w:tr>
      <w:tr w:rsidR="00154ABF" w14:paraId="7F0F10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77A592" w14:textId="77777777" w:rsidR="00154ABF" w:rsidRDefault="00154ABF">
            <w:pPr>
              <w:rPr>
                <w:b/>
              </w:rPr>
            </w:pPr>
            <w:r>
              <w:rPr>
                <w:b/>
              </w:rPr>
              <w:t>Fee</w:t>
            </w:r>
          </w:p>
          <w:p w14:paraId="3D17B46C" w14:textId="77777777" w:rsidR="00154ABF" w:rsidRDefault="00154ABF">
            <w:r>
              <w:t>46110</w:t>
            </w:r>
          </w:p>
        </w:tc>
        <w:tc>
          <w:tcPr>
            <w:tcW w:w="0" w:type="auto"/>
            <w:tcMar>
              <w:top w:w="38" w:type="dxa"/>
              <w:left w:w="38" w:type="dxa"/>
              <w:bottom w:w="38" w:type="dxa"/>
              <w:right w:w="38" w:type="dxa"/>
            </w:tcMar>
            <w:vAlign w:val="bottom"/>
          </w:tcPr>
          <w:p w14:paraId="517159AB" w14:textId="77777777" w:rsidR="00154ABF" w:rsidRDefault="00154ABF">
            <w:pPr>
              <w:spacing w:after="200"/>
              <w:rPr>
                <w:sz w:val="20"/>
                <w:szCs w:val="20"/>
              </w:rPr>
            </w:pPr>
            <w:r>
              <w:rPr>
                <w:sz w:val="20"/>
                <w:szCs w:val="20"/>
              </w:rPr>
              <w:t xml:space="preserve">Excision of burnt tissue, if the area of burn excised involves 70% or more but less than 80% of total body surface, excluding aftercare (H) (Anaes.) (Assist.) </w:t>
            </w:r>
          </w:p>
          <w:p w14:paraId="0489C513" w14:textId="77777777" w:rsidR="00154ABF" w:rsidRDefault="00154ABF">
            <w:r>
              <w:t>(See para TN.8.273, TN.8.274 of explanatory notes to this Category)</w:t>
            </w:r>
          </w:p>
          <w:p w14:paraId="345A161C" w14:textId="77777777" w:rsidR="00154ABF" w:rsidRDefault="00154ABF">
            <w:pPr>
              <w:tabs>
                <w:tab w:val="left" w:pos="1701"/>
              </w:tabs>
            </w:pPr>
            <w:r>
              <w:rPr>
                <w:b/>
                <w:sz w:val="20"/>
              </w:rPr>
              <w:t xml:space="preserve">Fee: </w:t>
            </w:r>
            <w:r>
              <w:t>$3,170.50</w:t>
            </w:r>
            <w:r>
              <w:tab/>
            </w:r>
            <w:r>
              <w:rPr>
                <w:b/>
                <w:sz w:val="20"/>
              </w:rPr>
              <w:t xml:space="preserve">Benefit: </w:t>
            </w:r>
            <w:r>
              <w:t>75% = $2377.90</w:t>
            </w:r>
          </w:p>
        </w:tc>
      </w:tr>
      <w:tr w:rsidR="00154ABF" w14:paraId="404150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71BA3" w14:textId="77777777" w:rsidR="00154ABF" w:rsidRDefault="00154ABF">
            <w:pPr>
              <w:rPr>
                <w:b/>
              </w:rPr>
            </w:pPr>
            <w:r>
              <w:rPr>
                <w:b/>
              </w:rPr>
              <w:t>Fee</w:t>
            </w:r>
          </w:p>
          <w:p w14:paraId="45EC32D4" w14:textId="77777777" w:rsidR="00154ABF" w:rsidRDefault="00154ABF">
            <w:r>
              <w:t>46111</w:t>
            </w:r>
          </w:p>
        </w:tc>
        <w:tc>
          <w:tcPr>
            <w:tcW w:w="0" w:type="auto"/>
            <w:tcMar>
              <w:top w:w="38" w:type="dxa"/>
              <w:left w:w="38" w:type="dxa"/>
              <w:bottom w:w="38" w:type="dxa"/>
              <w:right w:w="38" w:type="dxa"/>
            </w:tcMar>
            <w:vAlign w:val="bottom"/>
          </w:tcPr>
          <w:p w14:paraId="1166B72D" w14:textId="77777777" w:rsidR="00154ABF" w:rsidRDefault="00154ABF">
            <w:pPr>
              <w:spacing w:after="200"/>
              <w:rPr>
                <w:sz w:val="20"/>
                <w:szCs w:val="20"/>
              </w:rPr>
            </w:pPr>
            <w:r>
              <w:rPr>
                <w:sz w:val="20"/>
                <w:szCs w:val="20"/>
              </w:rPr>
              <w:t xml:space="preserve">Excision of burnt tissue, if the area of burn excised involves 80% or more of total body surface, excluding aftercare (H) (Anaes.) (Assist.) </w:t>
            </w:r>
          </w:p>
          <w:p w14:paraId="2C8DE9C1" w14:textId="77777777" w:rsidR="00154ABF" w:rsidRDefault="00154ABF">
            <w:r>
              <w:t>(See para TN.8.273, TN.8.274 of explanatory notes to this Category)</w:t>
            </w:r>
          </w:p>
          <w:p w14:paraId="5B4D51A0" w14:textId="77777777" w:rsidR="00154ABF" w:rsidRDefault="00154ABF">
            <w:pPr>
              <w:tabs>
                <w:tab w:val="left" w:pos="1701"/>
              </w:tabs>
            </w:pPr>
            <w:r>
              <w:rPr>
                <w:b/>
                <w:sz w:val="20"/>
              </w:rPr>
              <w:t xml:space="preserve">Fee: </w:t>
            </w:r>
            <w:r>
              <w:t>$3,550.75</w:t>
            </w:r>
            <w:r>
              <w:tab/>
            </w:r>
            <w:r>
              <w:rPr>
                <w:b/>
                <w:sz w:val="20"/>
              </w:rPr>
              <w:t xml:space="preserve">Benefit: </w:t>
            </w:r>
            <w:r>
              <w:t>75% = $2663.10</w:t>
            </w:r>
          </w:p>
        </w:tc>
      </w:tr>
      <w:tr w:rsidR="00154ABF" w14:paraId="2E98E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A7DB69" w14:textId="77777777" w:rsidR="00154ABF" w:rsidRDefault="00154ABF">
            <w:pPr>
              <w:rPr>
                <w:b/>
              </w:rPr>
            </w:pPr>
            <w:r>
              <w:rPr>
                <w:b/>
              </w:rPr>
              <w:t>Fee</w:t>
            </w:r>
          </w:p>
          <w:p w14:paraId="56990DD4" w14:textId="77777777" w:rsidR="00154ABF" w:rsidRDefault="00154ABF">
            <w:r>
              <w:t>46112</w:t>
            </w:r>
          </w:p>
        </w:tc>
        <w:tc>
          <w:tcPr>
            <w:tcW w:w="0" w:type="auto"/>
            <w:tcMar>
              <w:top w:w="38" w:type="dxa"/>
              <w:left w:w="38" w:type="dxa"/>
              <w:bottom w:w="38" w:type="dxa"/>
              <w:right w:w="38" w:type="dxa"/>
            </w:tcMar>
            <w:vAlign w:val="bottom"/>
          </w:tcPr>
          <w:p w14:paraId="48B4712E" w14:textId="77777777" w:rsidR="00154ABF" w:rsidRDefault="00154ABF">
            <w:pPr>
              <w:spacing w:after="200"/>
              <w:rPr>
                <w:sz w:val="20"/>
                <w:szCs w:val="20"/>
              </w:rPr>
            </w:pPr>
            <w:r>
              <w:rPr>
                <w:sz w:val="20"/>
                <w:szCs w:val="20"/>
              </w:rPr>
              <w:t xml:space="preserve">Excision of burnt tissue, if the area of burn excised involves whole of face (excluding ears)—may be claimed with any one of items 46101 to 46111, based on the percentage total body surface (excluding the face), other than a service associated with a service to which item 46100 applies and excluding aftercare (H) (Anaes.) (Assist.) </w:t>
            </w:r>
          </w:p>
          <w:p w14:paraId="4D66D285" w14:textId="77777777" w:rsidR="00154ABF" w:rsidRDefault="00154ABF">
            <w:r>
              <w:t>(See para TN.8.273, TN.8.274 of explanatory notes to this Category)</w:t>
            </w:r>
          </w:p>
          <w:p w14:paraId="7CA705DD" w14:textId="77777777" w:rsidR="00154ABF" w:rsidRDefault="00154ABF">
            <w:pPr>
              <w:tabs>
                <w:tab w:val="left" w:pos="1701"/>
              </w:tabs>
            </w:pPr>
            <w:r>
              <w:rPr>
                <w:b/>
                <w:sz w:val="20"/>
              </w:rPr>
              <w:t xml:space="preserve">Fee: </w:t>
            </w:r>
            <w:r>
              <w:t>$1,960.20</w:t>
            </w:r>
            <w:r>
              <w:tab/>
            </w:r>
            <w:r>
              <w:rPr>
                <w:b/>
                <w:sz w:val="20"/>
              </w:rPr>
              <w:t xml:space="preserve">Benefit: </w:t>
            </w:r>
            <w:r>
              <w:t>75% = $1470.15</w:t>
            </w:r>
          </w:p>
        </w:tc>
      </w:tr>
      <w:tr w:rsidR="00154ABF" w14:paraId="29824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5805D" w14:textId="77777777" w:rsidR="00154ABF" w:rsidRDefault="00154ABF">
            <w:pPr>
              <w:rPr>
                <w:b/>
              </w:rPr>
            </w:pPr>
            <w:r>
              <w:rPr>
                <w:b/>
              </w:rPr>
              <w:t>Fee</w:t>
            </w:r>
          </w:p>
          <w:p w14:paraId="05BA34DF" w14:textId="77777777" w:rsidR="00154ABF" w:rsidRDefault="00154ABF">
            <w:r>
              <w:t>46113</w:t>
            </w:r>
          </w:p>
        </w:tc>
        <w:tc>
          <w:tcPr>
            <w:tcW w:w="0" w:type="auto"/>
            <w:tcMar>
              <w:top w:w="38" w:type="dxa"/>
              <w:left w:w="38" w:type="dxa"/>
              <w:bottom w:w="38" w:type="dxa"/>
              <w:right w:w="38" w:type="dxa"/>
            </w:tcMar>
            <w:vAlign w:val="bottom"/>
          </w:tcPr>
          <w:p w14:paraId="538B149F" w14:textId="77777777" w:rsidR="00154ABF" w:rsidRDefault="00154ABF">
            <w:pPr>
              <w:spacing w:after="200"/>
              <w:rPr>
                <w:sz w:val="20"/>
                <w:szCs w:val="20"/>
              </w:rPr>
            </w:pPr>
            <w:r>
              <w:rPr>
                <w:sz w:val="20"/>
                <w:szCs w:val="20"/>
              </w:rPr>
              <w:t>Excised burn wound closure, or closure of skin defect secondary to burns contracture release, if the defect area is not more than 1% of total body surface and if the service:</w:t>
            </w:r>
            <w:r>
              <w:rPr>
                <w:sz w:val="20"/>
                <w:szCs w:val="20"/>
              </w:rPr>
              <w:br/>
              <w:t>(a) is performed at the same time as the procedure for the primary burn wound excision or contracture release; and</w:t>
            </w:r>
            <w:r>
              <w:rPr>
                <w:sz w:val="20"/>
                <w:szCs w:val="20"/>
              </w:rPr>
              <w:br/>
              <w:t>(b) involves:</w:t>
            </w:r>
          </w:p>
          <w:p w14:paraId="19A2E7CA"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19A2E390" w14:textId="77777777" w:rsidR="00154ABF" w:rsidRDefault="00154ABF">
            <w:pPr>
              <w:spacing w:before="200" w:after="200"/>
              <w:rPr>
                <w:sz w:val="20"/>
                <w:szCs w:val="20"/>
              </w:rPr>
            </w:pPr>
            <w:r>
              <w:rPr>
                <w:sz w:val="20"/>
                <w:szCs w:val="20"/>
              </w:rPr>
              <w:t xml:space="preserve">  (Anaes.) (Assist.) </w:t>
            </w:r>
          </w:p>
          <w:p w14:paraId="1900C11D" w14:textId="77777777" w:rsidR="00154ABF" w:rsidRDefault="00154ABF">
            <w:r>
              <w:t>(See para TN.8.273, TN.8.274 of explanatory notes to this Category)</w:t>
            </w:r>
          </w:p>
          <w:p w14:paraId="4CFD390C" w14:textId="77777777" w:rsidR="00154ABF" w:rsidRDefault="00154ABF">
            <w:pPr>
              <w:tabs>
                <w:tab w:val="left" w:pos="1701"/>
              </w:tabs>
            </w:pPr>
            <w:r>
              <w:rPr>
                <w:b/>
                <w:sz w:val="20"/>
              </w:rPr>
              <w:t xml:space="preserve">Fee: </w:t>
            </w:r>
            <w:r>
              <w:t>$384.50</w:t>
            </w:r>
            <w:r>
              <w:tab/>
            </w:r>
            <w:r>
              <w:rPr>
                <w:b/>
                <w:sz w:val="20"/>
              </w:rPr>
              <w:t xml:space="preserve">Benefit: </w:t>
            </w:r>
            <w:r>
              <w:t>75% = $288.40    85% = $326.85</w:t>
            </w:r>
          </w:p>
        </w:tc>
      </w:tr>
      <w:tr w:rsidR="00154ABF" w14:paraId="4038D0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FA7BD6" w14:textId="77777777" w:rsidR="00154ABF" w:rsidRDefault="00154ABF">
            <w:pPr>
              <w:rPr>
                <w:b/>
              </w:rPr>
            </w:pPr>
            <w:r>
              <w:rPr>
                <w:b/>
              </w:rPr>
              <w:t>Fee</w:t>
            </w:r>
          </w:p>
          <w:p w14:paraId="526D6C0D" w14:textId="77777777" w:rsidR="00154ABF" w:rsidRDefault="00154ABF">
            <w:r>
              <w:t>46114</w:t>
            </w:r>
          </w:p>
        </w:tc>
        <w:tc>
          <w:tcPr>
            <w:tcW w:w="0" w:type="auto"/>
            <w:tcMar>
              <w:top w:w="38" w:type="dxa"/>
              <w:left w:w="38" w:type="dxa"/>
              <w:bottom w:w="38" w:type="dxa"/>
              <w:right w:w="38" w:type="dxa"/>
            </w:tcMar>
            <w:vAlign w:val="bottom"/>
          </w:tcPr>
          <w:p w14:paraId="4AD7081D" w14:textId="77777777" w:rsidR="00154ABF" w:rsidRDefault="00154ABF">
            <w:pPr>
              <w:spacing w:after="200"/>
              <w:rPr>
                <w:sz w:val="20"/>
                <w:szCs w:val="20"/>
              </w:rPr>
            </w:pPr>
            <w:r>
              <w:rPr>
                <w:sz w:val="20"/>
                <w:szCs w:val="20"/>
              </w:rPr>
              <w:t>Excised burn wound closure, or closure of skin defect secondary to burns contracture release, if the defect area is more than 1% but not more than 3% of total body surface and if the service:</w:t>
            </w:r>
            <w:r>
              <w:rPr>
                <w:sz w:val="20"/>
                <w:szCs w:val="20"/>
              </w:rPr>
              <w:br/>
              <w:t>(a) is performed at the same time as the procedure for the primary burn wound excision or contracture release; and</w:t>
            </w:r>
            <w:r>
              <w:rPr>
                <w:sz w:val="20"/>
                <w:szCs w:val="20"/>
              </w:rPr>
              <w:br/>
              <w:t>(b) involves:</w:t>
            </w:r>
          </w:p>
          <w:p w14:paraId="365F0EC3"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77C61A97" w14:textId="77777777" w:rsidR="00154ABF" w:rsidRDefault="00154ABF">
            <w:pPr>
              <w:spacing w:before="200" w:after="200"/>
              <w:rPr>
                <w:sz w:val="20"/>
                <w:szCs w:val="20"/>
              </w:rPr>
            </w:pPr>
            <w:r>
              <w:rPr>
                <w:sz w:val="20"/>
                <w:szCs w:val="20"/>
              </w:rPr>
              <w:t xml:space="preserve">(H) (Anaes.) (Assist.) </w:t>
            </w:r>
          </w:p>
          <w:p w14:paraId="05F70533" w14:textId="77777777" w:rsidR="00154ABF" w:rsidRDefault="00154ABF">
            <w:r>
              <w:t>(See para TN.8.273, TN.8.274 of explanatory notes to this Category)</w:t>
            </w:r>
          </w:p>
          <w:p w14:paraId="708F3032" w14:textId="77777777" w:rsidR="00154ABF" w:rsidRDefault="00154ABF">
            <w:pPr>
              <w:tabs>
                <w:tab w:val="left" w:pos="1701"/>
              </w:tabs>
            </w:pPr>
            <w:r>
              <w:rPr>
                <w:b/>
                <w:sz w:val="20"/>
              </w:rPr>
              <w:t xml:space="preserve">Fee: </w:t>
            </w:r>
            <w:r>
              <w:t>$610.40</w:t>
            </w:r>
            <w:r>
              <w:tab/>
            </w:r>
            <w:r>
              <w:rPr>
                <w:b/>
                <w:sz w:val="20"/>
              </w:rPr>
              <w:t xml:space="preserve">Benefit: </w:t>
            </w:r>
            <w:r>
              <w:t>75% = $457.80</w:t>
            </w:r>
          </w:p>
        </w:tc>
      </w:tr>
      <w:tr w:rsidR="00154ABF" w14:paraId="720D9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A83150" w14:textId="77777777" w:rsidR="00154ABF" w:rsidRDefault="00154ABF">
            <w:pPr>
              <w:rPr>
                <w:b/>
              </w:rPr>
            </w:pPr>
            <w:r>
              <w:rPr>
                <w:b/>
              </w:rPr>
              <w:t>Fee</w:t>
            </w:r>
          </w:p>
          <w:p w14:paraId="7578A3D3" w14:textId="77777777" w:rsidR="00154ABF" w:rsidRDefault="00154ABF">
            <w:r>
              <w:t>46115</w:t>
            </w:r>
          </w:p>
        </w:tc>
        <w:tc>
          <w:tcPr>
            <w:tcW w:w="0" w:type="auto"/>
            <w:tcMar>
              <w:top w:w="38" w:type="dxa"/>
              <w:left w:w="38" w:type="dxa"/>
              <w:bottom w:w="38" w:type="dxa"/>
              <w:right w:w="38" w:type="dxa"/>
            </w:tcMar>
            <w:vAlign w:val="bottom"/>
          </w:tcPr>
          <w:p w14:paraId="3031C6B8" w14:textId="77777777" w:rsidR="00154ABF" w:rsidRDefault="00154ABF">
            <w:pPr>
              <w:spacing w:after="200"/>
              <w:rPr>
                <w:sz w:val="20"/>
                <w:szCs w:val="20"/>
              </w:rPr>
            </w:pPr>
            <w:r>
              <w:rPr>
                <w:sz w:val="20"/>
                <w:szCs w:val="20"/>
              </w:rPr>
              <w:t>Excised burn wound closure or closure of skin defect secondary to burns contracture release, if the defect area is more than 3% but not more than 10% of total body surface and if the service:</w:t>
            </w:r>
            <w:r>
              <w:rPr>
                <w:sz w:val="20"/>
                <w:szCs w:val="20"/>
              </w:rPr>
              <w:br/>
              <w:t>(a) is performed at the same time as the procedure for the primary burn wound excision or contracture release; and</w:t>
            </w:r>
            <w:r>
              <w:rPr>
                <w:sz w:val="20"/>
                <w:szCs w:val="20"/>
              </w:rPr>
              <w:br/>
              <w:t>(b) involves:</w:t>
            </w:r>
          </w:p>
          <w:p w14:paraId="00A15E6F"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49B076C8" w14:textId="77777777" w:rsidR="00154ABF" w:rsidRDefault="00154ABF">
            <w:pPr>
              <w:spacing w:before="200" w:after="200"/>
              <w:rPr>
                <w:sz w:val="20"/>
                <w:szCs w:val="20"/>
              </w:rPr>
            </w:pPr>
            <w:r>
              <w:rPr>
                <w:sz w:val="20"/>
                <w:szCs w:val="20"/>
              </w:rPr>
              <w:t xml:space="preserve">(H) (Anaes.) (Assist.) </w:t>
            </w:r>
          </w:p>
          <w:p w14:paraId="11C9A1D0" w14:textId="77777777" w:rsidR="00154ABF" w:rsidRDefault="00154ABF">
            <w:r>
              <w:t>(See para TN.8.273, TN.8.274 of explanatory notes to this Category)</w:t>
            </w:r>
          </w:p>
          <w:p w14:paraId="7F516E9E" w14:textId="77777777" w:rsidR="00154ABF" w:rsidRDefault="00154ABF">
            <w:pPr>
              <w:tabs>
                <w:tab w:val="left" w:pos="1701"/>
              </w:tabs>
            </w:pPr>
            <w:r>
              <w:rPr>
                <w:b/>
                <w:sz w:val="20"/>
              </w:rPr>
              <w:t xml:space="preserve">Fee: </w:t>
            </w:r>
            <w:r>
              <w:t>$669.50</w:t>
            </w:r>
            <w:r>
              <w:tab/>
            </w:r>
            <w:r>
              <w:rPr>
                <w:b/>
                <w:sz w:val="20"/>
              </w:rPr>
              <w:t xml:space="preserve">Benefit: </w:t>
            </w:r>
            <w:r>
              <w:t>75% = $502.15</w:t>
            </w:r>
          </w:p>
        </w:tc>
      </w:tr>
      <w:tr w:rsidR="00154ABF" w14:paraId="2B8E6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55C7C3" w14:textId="77777777" w:rsidR="00154ABF" w:rsidRDefault="00154ABF">
            <w:pPr>
              <w:rPr>
                <w:b/>
              </w:rPr>
            </w:pPr>
            <w:r>
              <w:rPr>
                <w:b/>
              </w:rPr>
              <w:t>Fee</w:t>
            </w:r>
          </w:p>
          <w:p w14:paraId="68DD49E5" w14:textId="77777777" w:rsidR="00154ABF" w:rsidRDefault="00154ABF">
            <w:r>
              <w:t>46116</w:t>
            </w:r>
          </w:p>
        </w:tc>
        <w:tc>
          <w:tcPr>
            <w:tcW w:w="0" w:type="auto"/>
            <w:tcMar>
              <w:top w:w="38" w:type="dxa"/>
              <w:left w:w="38" w:type="dxa"/>
              <w:bottom w:w="38" w:type="dxa"/>
              <w:right w:w="38" w:type="dxa"/>
            </w:tcMar>
            <w:vAlign w:val="bottom"/>
          </w:tcPr>
          <w:p w14:paraId="0C68D007" w14:textId="77777777" w:rsidR="00154ABF" w:rsidRDefault="00154ABF">
            <w:pPr>
              <w:spacing w:after="200"/>
              <w:rPr>
                <w:sz w:val="20"/>
                <w:szCs w:val="20"/>
              </w:rPr>
            </w:pPr>
            <w:r>
              <w:rPr>
                <w:sz w:val="20"/>
                <w:szCs w:val="20"/>
              </w:rPr>
              <w:t>Excised burn wound closure or closure of skin defect secondary to burns contracture release, if the defect area is more than 10% but less than 20% of total body surface and if the service:</w:t>
            </w:r>
            <w:r>
              <w:rPr>
                <w:sz w:val="20"/>
                <w:szCs w:val="20"/>
              </w:rPr>
              <w:br/>
              <w:t>(a) is performed at the same time as the procedure for the primary burn wound excision or contracture release; and</w:t>
            </w:r>
            <w:r>
              <w:rPr>
                <w:sz w:val="20"/>
                <w:szCs w:val="20"/>
              </w:rPr>
              <w:br/>
              <w:t>(b) involves:</w:t>
            </w:r>
          </w:p>
          <w:p w14:paraId="2C015D5C"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4B674A78" w14:textId="77777777" w:rsidR="00154ABF" w:rsidRDefault="00154ABF">
            <w:pPr>
              <w:spacing w:before="200" w:after="200"/>
              <w:rPr>
                <w:sz w:val="20"/>
                <w:szCs w:val="20"/>
              </w:rPr>
            </w:pPr>
            <w:r>
              <w:rPr>
                <w:sz w:val="20"/>
                <w:szCs w:val="20"/>
              </w:rPr>
              <w:t xml:space="preserve">excluding aftercare (H) (Anaes.) (Assist.) </w:t>
            </w:r>
          </w:p>
          <w:p w14:paraId="54A0B256" w14:textId="77777777" w:rsidR="00154ABF" w:rsidRDefault="00154ABF">
            <w:r>
              <w:t>(See para TN.8.273, TN.8.274 of explanatory notes to this Category)</w:t>
            </w:r>
          </w:p>
          <w:p w14:paraId="33E677CB" w14:textId="77777777" w:rsidR="00154ABF" w:rsidRDefault="00154ABF">
            <w:pPr>
              <w:tabs>
                <w:tab w:val="left" w:pos="1701"/>
              </w:tabs>
            </w:pPr>
            <w:r>
              <w:rPr>
                <w:b/>
                <w:sz w:val="20"/>
              </w:rPr>
              <w:t xml:space="preserve">Fee: </w:t>
            </w:r>
            <w:r>
              <w:t>$1,021.40</w:t>
            </w:r>
            <w:r>
              <w:tab/>
            </w:r>
            <w:r>
              <w:rPr>
                <w:b/>
                <w:sz w:val="20"/>
              </w:rPr>
              <w:t xml:space="preserve">Benefit: </w:t>
            </w:r>
            <w:r>
              <w:t>75% = $766.05</w:t>
            </w:r>
          </w:p>
        </w:tc>
      </w:tr>
      <w:tr w:rsidR="00154ABF" w14:paraId="79F41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D73AFC" w14:textId="77777777" w:rsidR="00154ABF" w:rsidRDefault="00154ABF">
            <w:pPr>
              <w:rPr>
                <w:b/>
              </w:rPr>
            </w:pPr>
            <w:r>
              <w:rPr>
                <w:b/>
              </w:rPr>
              <w:t>Fee</w:t>
            </w:r>
          </w:p>
          <w:p w14:paraId="2BFE843B" w14:textId="77777777" w:rsidR="00154ABF" w:rsidRDefault="00154ABF">
            <w:r>
              <w:t>46117</w:t>
            </w:r>
          </w:p>
        </w:tc>
        <w:tc>
          <w:tcPr>
            <w:tcW w:w="0" w:type="auto"/>
            <w:tcMar>
              <w:top w:w="38" w:type="dxa"/>
              <w:left w:w="38" w:type="dxa"/>
              <w:bottom w:w="38" w:type="dxa"/>
              <w:right w:w="38" w:type="dxa"/>
            </w:tcMar>
            <w:vAlign w:val="bottom"/>
          </w:tcPr>
          <w:p w14:paraId="5E238520" w14:textId="77777777" w:rsidR="00154ABF" w:rsidRDefault="00154ABF">
            <w:pPr>
              <w:spacing w:after="200"/>
              <w:rPr>
                <w:sz w:val="20"/>
                <w:szCs w:val="20"/>
              </w:rPr>
            </w:pPr>
            <w:r>
              <w:rPr>
                <w:sz w:val="20"/>
                <w:szCs w:val="20"/>
              </w:rPr>
              <w:t>Excised burn wound closure, if the defect area is 20% or more but less than 30% of total body surface and if the service:</w:t>
            </w:r>
            <w:r>
              <w:rPr>
                <w:sz w:val="20"/>
                <w:szCs w:val="20"/>
              </w:rPr>
              <w:br/>
              <w:t>(a) is performed at the same time as the procedure for the primary burn wound excision; and</w:t>
            </w:r>
            <w:r>
              <w:rPr>
                <w:sz w:val="20"/>
                <w:szCs w:val="20"/>
              </w:rPr>
              <w:br/>
              <w:t>(b) involves:</w:t>
            </w:r>
          </w:p>
          <w:p w14:paraId="13B71796"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72108BBD" w14:textId="77777777" w:rsidR="00154ABF" w:rsidRDefault="00154ABF">
            <w:pPr>
              <w:spacing w:before="200" w:after="200"/>
              <w:rPr>
                <w:sz w:val="20"/>
                <w:szCs w:val="20"/>
              </w:rPr>
            </w:pPr>
            <w:r>
              <w:rPr>
                <w:sz w:val="20"/>
                <w:szCs w:val="20"/>
              </w:rPr>
              <w:t xml:space="preserve">excluding aftercare (H) (Anaes.) (Assist.) </w:t>
            </w:r>
          </w:p>
          <w:p w14:paraId="7FCDBEFA" w14:textId="77777777" w:rsidR="00154ABF" w:rsidRDefault="00154ABF">
            <w:r>
              <w:t>(See para TN.8.273, TN.8.274 of explanatory notes to this Category)</w:t>
            </w:r>
          </w:p>
          <w:p w14:paraId="13247DA0" w14:textId="77777777" w:rsidR="00154ABF" w:rsidRDefault="00154ABF">
            <w:pPr>
              <w:tabs>
                <w:tab w:val="left" w:pos="1701"/>
              </w:tabs>
            </w:pPr>
            <w:r>
              <w:rPr>
                <w:b/>
                <w:sz w:val="20"/>
              </w:rPr>
              <w:t xml:space="preserve">Fee: </w:t>
            </w:r>
            <w:r>
              <w:t>$1,373.65</w:t>
            </w:r>
            <w:r>
              <w:tab/>
            </w:r>
            <w:r>
              <w:rPr>
                <w:b/>
                <w:sz w:val="20"/>
              </w:rPr>
              <w:t xml:space="preserve">Benefit: </w:t>
            </w:r>
            <w:r>
              <w:t>75% = $1030.25</w:t>
            </w:r>
          </w:p>
        </w:tc>
      </w:tr>
      <w:tr w:rsidR="00154ABF" w14:paraId="5851B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785395" w14:textId="77777777" w:rsidR="00154ABF" w:rsidRDefault="00154ABF">
            <w:pPr>
              <w:rPr>
                <w:b/>
              </w:rPr>
            </w:pPr>
            <w:r>
              <w:rPr>
                <w:b/>
              </w:rPr>
              <w:t>Fee</w:t>
            </w:r>
          </w:p>
          <w:p w14:paraId="142B4862" w14:textId="77777777" w:rsidR="00154ABF" w:rsidRDefault="00154ABF">
            <w:r>
              <w:t>46118</w:t>
            </w:r>
          </w:p>
        </w:tc>
        <w:tc>
          <w:tcPr>
            <w:tcW w:w="0" w:type="auto"/>
            <w:tcMar>
              <w:top w:w="38" w:type="dxa"/>
              <w:left w:w="38" w:type="dxa"/>
              <w:bottom w:w="38" w:type="dxa"/>
              <w:right w:w="38" w:type="dxa"/>
            </w:tcMar>
            <w:vAlign w:val="bottom"/>
          </w:tcPr>
          <w:p w14:paraId="5B84957E" w14:textId="77777777" w:rsidR="00154ABF" w:rsidRDefault="00154ABF">
            <w:pPr>
              <w:spacing w:after="200"/>
              <w:rPr>
                <w:sz w:val="20"/>
                <w:szCs w:val="20"/>
              </w:rPr>
            </w:pPr>
            <w:r>
              <w:rPr>
                <w:sz w:val="20"/>
                <w:szCs w:val="20"/>
              </w:rPr>
              <w:t>Excised burn wound closure, if the defect area is 30% or more but less than 40% of total body surface and if the service:</w:t>
            </w:r>
            <w:r>
              <w:rPr>
                <w:sz w:val="20"/>
                <w:szCs w:val="20"/>
              </w:rPr>
              <w:br/>
              <w:t>(a) is performed at the same time as the procedure for the primary burn wound excision; and</w:t>
            </w:r>
            <w:r>
              <w:rPr>
                <w:sz w:val="20"/>
                <w:szCs w:val="20"/>
              </w:rPr>
              <w:br/>
              <w:t>(b) involves:</w:t>
            </w:r>
          </w:p>
          <w:p w14:paraId="0867DDF7"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13BB0262" w14:textId="77777777" w:rsidR="00154ABF" w:rsidRDefault="00154ABF">
            <w:pPr>
              <w:spacing w:before="200" w:after="200"/>
              <w:rPr>
                <w:sz w:val="20"/>
                <w:szCs w:val="20"/>
              </w:rPr>
            </w:pPr>
            <w:r>
              <w:rPr>
                <w:sz w:val="20"/>
                <w:szCs w:val="20"/>
              </w:rPr>
              <w:t xml:space="preserve">excluding aftercare (H) (Anaes.) (Assist.) </w:t>
            </w:r>
          </w:p>
          <w:p w14:paraId="08571F2E" w14:textId="77777777" w:rsidR="00154ABF" w:rsidRDefault="00154ABF">
            <w:r>
              <w:t>(See para TN.8.273, TN.8.274 of explanatory notes to this Category)</w:t>
            </w:r>
          </w:p>
          <w:p w14:paraId="1153D652" w14:textId="77777777" w:rsidR="00154ABF" w:rsidRDefault="00154ABF">
            <w:pPr>
              <w:tabs>
                <w:tab w:val="left" w:pos="1701"/>
              </w:tabs>
            </w:pPr>
            <w:r>
              <w:rPr>
                <w:b/>
                <w:sz w:val="20"/>
              </w:rPr>
              <w:t xml:space="preserve">Fee: </w:t>
            </w:r>
            <w:r>
              <w:t>$1,726.50</w:t>
            </w:r>
            <w:r>
              <w:tab/>
            </w:r>
            <w:r>
              <w:rPr>
                <w:b/>
                <w:sz w:val="20"/>
              </w:rPr>
              <w:t xml:space="preserve">Benefit: </w:t>
            </w:r>
            <w:r>
              <w:t>75% = $1294.90</w:t>
            </w:r>
          </w:p>
        </w:tc>
      </w:tr>
      <w:tr w:rsidR="00154ABF" w14:paraId="5275F0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6D32AB" w14:textId="77777777" w:rsidR="00154ABF" w:rsidRDefault="00154ABF">
            <w:pPr>
              <w:rPr>
                <w:b/>
              </w:rPr>
            </w:pPr>
            <w:r>
              <w:rPr>
                <w:b/>
              </w:rPr>
              <w:t>Fee</w:t>
            </w:r>
          </w:p>
          <w:p w14:paraId="423DA65C" w14:textId="77777777" w:rsidR="00154ABF" w:rsidRDefault="00154ABF">
            <w:r>
              <w:t>46119</w:t>
            </w:r>
          </w:p>
        </w:tc>
        <w:tc>
          <w:tcPr>
            <w:tcW w:w="0" w:type="auto"/>
            <w:tcMar>
              <w:top w:w="38" w:type="dxa"/>
              <w:left w:w="38" w:type="dxa"/>
              <w:bottom w:w="38" w:type="dxa"/>
              <w:right w:w="38" w:type="dxa"/>
            </w:tcMar>
            <w:vAlign w:val="bottom"/>
          </w:tcPr>
          <w:p w14:paraId="5223E1E6" w14:textId="77777777" w:rsidR="00154ABF" w:rsidRDefault="00154ABF">
            <w:pPr>
              <w:spacing w:after="200"/>
              <w:rPr>
                <w:sz w:val="20"/>
                <w:szCs w:val="20"/>
              </w:rPr>
            </w:pPr>
            <w:r>
              <w:rPr>
                <w:sz w:val="20"/>
                <w:szCs w:val="20"/>
              </w:rPr>
              <w:t>Excised burn wound closure, if the defect area is 40% or more but less than 50% of total body surface and if the service:</w:t>
            </w:r>
            <w:r>
              <w:rPr>
                <w:sz w:val="20"/>
                <w:szCs w:val="20"/>
              </w:rPr>
              <w:br/>
              <w:t>(a) is performed at the same time as the procedure for the primary burn wound excision; and</w:t>
            </w:r>
            <w:r>
              <w:rPr>
                <w:sz w:val="20"/>
                <w:szCs w:val="20"/>
              </w:rPr>
              <w:br/>
              <w:t>(b) involves:</w:t>
            </w:r>
          </w:p>
          <w:p w14:paraId="459E2386"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5EC5A5E4" w14:textId="77777777" w:rsidR="00154ABF" w:rsidRDefault="00154ABF">
            <w:pPr>
              <w:spacing w:before="200" w:after="200"/>
              <w:rPr>
                <w:sz w:val="20"/>
                <w:szCs w:val="20"/>
              </w:rPr>
            </w:pPr>
            <w:r>
              <w:rPr>
                <w:sz w:val="20"/>
                <w:szCs w:val="20"/>
              </w:rPr>
              <w:t xml:space="preserve">excluding aftercare (H) (Anaes.) (Assist.) </w:t>
            </w:r>
          </w:p>
          <w:p w14:paraId="5F7A1057" w14:textId="77777777" w:rsidR="00154ABF" w:rsidRDefault="00154ABF">
            <w:r>
              <w:t>(See para TN.8.273, TN.8.274 of explanatory notes to this Category)</w:t>
            </w:r>
          </w:p>
          <w:p w14:paraId="68D1C4C0" w14:textId="77777777" w:rsidR="00154ABF" w:rsidRDefault="00154ABF">
            <w:pPr>
              <w:tabs>
                <w:tab w:val="left" w:pos="1701"/>
              </w:tabs>
            </w:pPr>
            <w:r>
              <w:rPr>
                <w:b/>
                <w:sz w:val="20"/>
              </w:rPr>
              <w:t xml:space="preserve">Fee: </w:t>
            </w:r>
            <w:r>
              <w:t>$2,078.75</w:t>
            </w:r>
            <w:r>
              <w:tab/>
            </w:r>
            <w:r>
              <w:rPr>
                <w:b/>
                <w:sz w:val="20"/>
              </w:rPr>
              <w:t xml:space="preserve">Benefit: </w:t>
            </w:r>
            <w:r>
              <w:t>75% = $1559.10</w:t>
            </w:r>
          </w:p>
        </w:tc>
      </w:tr>
      <w:tr w:rsidR="00154ABF" w14:paraId="750EB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8D2821" w14:textId="77777777" w:rsidR="00154ABF" w:rsidRDefault="00154ABF">
            <w:pPr>
              <w:rPr>
                <w:b/>
              </w:rPr>
            </w:pPr>
            <w:r>
              <w:rPr>
                <w:b/>
              </w:rPr>
              <w:t>Fee</w:t>
            </w:r>
          </w:p>
          <w:p w14:paraId="6F492BAA" w14:textId="77777777" w:rsidR="00154ABF" w:rsidRDefault="00154ABF">
            <w:r>
              <w:t>46120</w:t>
            </w:r>
          </w:p>
        </w:tc>
        <w:tc>
          <w:tcPr>
            <w:tcW w:w="0" w:type="auto"/>
            <w:tcMar>
              <w:top w:w="38" w:type="dxa"/>
              <w:left w:w="38" w:type="dxa"/>
              <w:bottom w:w="38" w:type="dxa"/>
              <w:right w:w="38" w:type="dxa"/>
            </w:tcMar>
            <w:vAlign w:val="bottom"/>
          </w:tcPr>
          <w:p w14:paraId="651D0301" w14:textId="77777777" w:rsidR="00154ABF" w:rsidRDefault="00154ABF">
            <w:pPr>
              <w:spacing w:after="200"/>
              <w:rPr>
                <w:sz w:val="20"/>
                <w:szCs w:val="20"/>
              </w:rPr>
            </w:pPr>
            <w:r>
              <w:rPr>
                <w:sz w:val="20"/>
                <w:szCs w:val="20"/>
              </w:rPr>
              <w:t xml:space="preserve">Excised burn wound closure, if the defect area is 50% or more but less than 60% of total body surface and if the service: </w:t>
            </w:r>
            <w:r>
              <w:rPr>
                <w:sz w:val="20"/>
                <w:szCs w:val="20"/>
              </w:rPr>
              <w:br/>
              <w:t xml:space="preserve">(a) is performed at the same time as the procedure for the primary burn wound excision; and </w:t>
            </w:r>
            <w:r>
              <w:rPr>
                <w:sz w:val="20"/>
                <w:szCs w:val="20"/>
              </w:rPr>
              <w:br/>
              <w:t>(b) involves:</w:t>
            </w:r>
          </w:p>
          <w:p w14:paraId="25092D15" w14:textId="77777777" w:rsidR="00154ABF" w:rsidRDefault="00154ABF">
            <w:pPr>
              <w:pBdr>
                <w:left w:val="none" w:sz="0" w:space="22" w:color="auto"/>
              </w:pBdr>
              <w:spacing w:before="200" w:after="200"/>
              <w:ind w:left="450"/>
              <w:rPr>
                <w:sz w:val="20"/>
                <w:szCs w:val="20"/>
              </w:rPr>
            </w:pPr>
            <w:r>
              <w:rPr>
                <w:sz w:val="20"/>
                <w:szCs w:val="20"/>
              </w:rPr>
              <w:t xml:space="preserve">(i) autologous skin grafting for definitive closure; or </w:t>
            </w:r>
            <w:r>
              <w:rPr>
                <w:sz w:val="20"/>
                <w:szCs w:val="20"/>
              </w:rPr>
              <w:br/>
              <w:t>(ii) allogenic skin grafting, or biosynthetic skin substitutes, to temporize the excised wound;</w:t>
            </w:r>
          </w:p>
          <w:p w14:paraId="6C1351CC" w14:textId="77777777" w:rsidR="00154ABF" w:rsidRDefault="00154ABF">
            <w:pPr>
              <w:spacing w:before="200" w:after="200"/>
              <w:rPr>
                <w:sz w:val="20"/>
                <w:szCs w:val="20"/>
              </w:rPr>
            </w:pPr>
            <w:r>
              <w:rPr>
                <w:sz w:val="20"/>
                <w:szCs w:val="20"/>
              </w:rPr>
              <w:t xml:space="preserve">excluding aftercare (H) (Anaes.) (Assist.) </w:t>
            </w:r>
          </w:p>
          <w:p w14:paraId="3C35F0C7" w14:textId="77777777" w:rsidR="00154ABF" w:rsidRDefault="00154ABF">
            <w:r>
              <w:t>(See para TN.8.273, TN.8.274 of explanatory notes to this Category)</w:t>
            </w:r>
          </w:p>
          <w:p w14:paraId="7C62CAE5" w14:textId="77777777" w:rsidR="00154ABF" w:rsidRDefault="00154ABF">
            <w:pPr>
              <w:tabs>
                <w:tab w:val="left" w:pos="1701"/>
              </w:tabs>
            </w:pPr>
            <w:r>
              <w:rPr>
                <w:b/>
                <w:sz w:val="20"/>
              </w:rPr>
              <w:t xml:space="preserve">Fee: </w:t>
            </w:r>
            <w:r>
              <w:t>$2,430.40</w:t>
            </w:r>
            <w:r>
              <w:tab/>
            </w:r>
            <w:r>
              <w:rPr>
                <w:b/>
                <w:sz w:val="20"/>
              </w:rPr>
              <w:t xml:space="preserve">Benefit: </w:t>
            </w:r>
            <w:r>
              <w:t>75% = $1822.80</w:t>
            </w:r>
          </w:p>
        </w:tc>
      </w:tr>
      <w:tr w:rsidR="00154ABF" w14:paraId="01A90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135AB7" w14:textId="77777777" w:rsidR="00154ABF" w:rsidRDefault="00154ABF">
            <w:pPr>
              <w:rPr>
                <w:b/>
              </w:rPr>
            </w:pPr>
            <w:r>
              <w:rPr>
                <w:b/>
              </w:rPr>
              <w:t>Fee</w:t>
            </w:r>
          </w:p>
          <w:p w14:paraId="118C09B5" w14:textId="77777777" w:rsidR="00154ABF" w:rsidRDefault="00154ABF">
            <w:r>
              <w:t>46121</w:t>
            </w:r>
          </w:p>
        </w:tc>
        <w:tc>
          <w:tcPr>
            <w:tcW w:w="0" w:type="auto"/>
            <w:tcMar>
              <w:top w:w="38" w:type="dxa"/>
              <w:left w:w="38" w:type="dxa"/>
              <w:bottom w:w="38" w:type="dxa"/>
              <w:right w:w="38" w:type="dxa"/>
            </w:tcMar>
            <w:vAlign w:val="bottom"/>
          </w:tcPr>
          <w:p w14:paraId="445D1575" w14:textId="77777777" w:rsidR="00154ABF" w:rsidRDefault="00154ABF">
            <w:pPr>
              <w:spacing w:after="200"/>
              <w:rPr>
                <w:sz w:val="20"/>
                <w:szCs w:val="20"/>
              </w:rPr>
            </w:pPr>
            <w:r>
              <w:rPr>
                <w:sz w:val="20"/>
                <w:szCs w:val="20"/>
              </w:rPr>
              <w:t>Excised burn wound closure, if the defect area is 60% or more but less than 70% of total body surface and if the service:</w:t>
            </w:r>
            <w:r>
              <w:rPr>
                <w:sz w:val="20"/>
                <w:szCs w:val="20"/>
              </w:rPr>
              <w:br/>
              <w:t>(a) is performed at the same time as the procedure for the primary burn wound excision; and</w:t>
            </w:r>
            <w:r>
              <w:rPr>
                <w:sz w:val="20"/>
                <w:szCs w:val="20"/>
              </w:rPr>
              <w:br/>
              <w:t>(b) involves:</w:t>
            </w:r>
          </w:p>
          <w:p w14:paraId="420D05E4"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08A7D43F" w14:textId="77777777" w:rsidR="00154ABF" w:rsidRDefault="00154ABF">
            <w:pPr>
              <w:spacing w:before="200" w:after="200"/>
              <w:rPr>
                <w:sz w:val="20"/>
                <w:szCs w:val="20"/>
              </w:rPr>
            </w:pPr>
            <w:r>
              <w:rPr>
                <w:sz w:val="20"/>
                <w:szCs w:val="20"/>
              </w:rPr>
              <w:t xml:space="preserve">excluding aftercare (H) (Anaes.) (Assist.) </w:t>
            </w:r>
          </w:p>
          <w:p w14:paraId="29863540" w14:textId="77777777" w:rsidR="00154ABF" w:rsidRDefault="00154ABF">
            <w:r>
              <w:t>(See para TN.8.273, TN.8.274 of explanatory notes to this Category)</w:t>
            </w:r>
          </w:p>
          <w:p w14:paraId="1CB5B337" w14:textId="77777777" w:rsidR="00154ABF" w:rsidRDefault="00154ABF">
            <w:pPr>
              <w:tabs>
                <w:tab w:val="left" w:pos="1701"/>
              </w:tabs>
            </w:pPr>
            <w:r>
              <w:rPr>
                <w:b/>
                <w:sz w:val="20"/>
              </w:rPr>
              <w:t xml:space="preserve">Fee: </w:t>
            </w:r>
            <w:r>
              <w:t>$2,782.70</w:t>
            </w:r>
            <w:r>
              <w:tab/>
            </w:r>
            <w:r>
              <w:rPr>
                <w:b/>
                <w:sz w:val="20"/>
              </w:rPr>
              <w:t xml:space="preserve">Benefit: </w:t>
            </w:r>
            <w:r>
              <w:t>75% = $2087.05</w:t>
            </w:r>
          </w:p>
        </w:tc>
      </w:tr>
      <w:tr w:rsidR="00154ABF" w14:paraId="4E426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1904B" w14:textId="77777777" w:rsidR="00154ABF" w:rsidRDefault="00154ABF">
            <w:pPr>
              <w:rPr>
                <w:b/>
              </w:rPr>
            </w:pPr>
            <w:r>
              <w:rPr>
                <w:b/>
              </w:rPr>
              <w:t>Fee</w:t>
            </w:r>
          </w:p>
          <w:p w14:paraId="67496117" w14:textId="77777777" w:rsidR="00154ABF" w:rsidRDefault="00154ABF">
            <w:r>
              <w:t>46122</w:t>
            </w:r>
          </w:p>
        </w:tc>
        <w:tc>
          <w:tcPr>
            <w:tcW w:w="0" w:type="auto"/>
            <w:tcMar>
              <w:top w:w="38" w:type="dxa"/>
              <w:left w:w="38" w:type="dxa"/>
              <w:bottom w:w="38" w:type="dxa"/>
              <w:right w:w="38" w:type="dxa"/>
            </w:tcMar>
            <w:vAlign w:val="bottom"/>
          </w:tcPr>
          <w:p w14:paraId="051E9E7A" w14:textId="77777777" w:rsidR="00154ABF" w:rsidRDefault="00154ABF">
            <w:pPr>
              <w:spacing w:after="200"/>
              <w:rPr>
                <w:sz w:val="20"/>
                <w:szCs w:val="20"/>
              </w:rPr>
            </w:pPr>
            <w:r>
              <w:rPr>
                <w:sz w:val="20"/>
                <w:szCs w:val="20"/>
              </w:rPr>
              <w:t xml:space="preserve">Excised burn wound closure, if the defect area is 70% or more but less than 80% of total body surface and if the service: </w:t>
            </w:r>
            <w:r>
              <w:rPr>
                <w:sz w:val="20"/>
                <w:szCs w:val="20"/>
              </w:rPr>
              <w:br/>
              <w:t xml:space="preserve">(a) is performed at the same time as the procedure for the primary burn wound excision; and </w:t>
            </w:r>
            <w:r>
              <w:rPr>
                <w:sz w:val="20"/>
                <w:szCs w:val="20"/>
              </w:rPr>
              <w:br/>
              <w:t>(b) involves:</w:t>
            </w:r>
          </w:p>
          <w:p w14:paraId="02B2701D" w14:textId="77777777" w:rsidR="00154ABF" w:rsidRDefault="00154ABF">
            <w:pPr>
              <w:pBdr>
                <w:left w:val="none" w:sz="0" w:space="22" w:color="auto"/>
              </w:pBdr>
              <w:spacing w:before="200" w:after="200"/>
              <w:ind w:left="450"/>
              <w:rPr>
                <w:sz w:val="20"/>
                <w:szCs w:val="20"/>
              </w:rPr>
            </w:pPr>
            <w:r>
              <w:rPr>
                <w:sz w:val="20"/>
                <w:szCs w:val="20"/>
              </w:rPr>
              <w:t xml:space="preserve">(i) autologous skin grafting for definitive closure; or </w:t>
            </w:r>
            <w:r>
              <w:rPr>
                <w:sz w:val="20"/>
                <w:szCs w:val="20"/>
              </w:rPr>
              <w:br/>
              <w:t>(ii) allogenic skin grafting, or biosynthetic skin substitutes, to temporize the excised wound;</w:t>
            </w:r>
          </w:p>
          <w:p w14:paraId="1283A815" w14:textId="77777777" w:rsidR="00154ABF" w:rsidRDefault="00154ABF">
            <w:pPr>
              <w:spacing w:before="200" w:after="200"/>
              <w:rPr>
                <w:sz w:val="20"/>
                <w:szCs w:val="20"/>
              </w:rPr>
            </w:pPr>
            <w:r>
              <w:rPr>
                <w:sz w:val="20"/>
                <w:szCs w:val="20"/>
              </w:rPr>
              <w:t xml:space="preserve">excluding aftercare (H) (Anaes.) (Assist.) </w:t>
            </w:r>
          </w:p>
          <w:p w14:paraId="5FD3F32A" w14:textId="77777777" w:rsidR="00154ABF" w:rsidRDefault="00154ABF">
            <w:r>
              <w:t>(See para TN.8.273, TN.8.274 of explanatory notes to this Category)</w:t>
            </w:r>
          </w:p>
          <w:p w14:paraId="61247250" w14:textId="77777777" w:rsidR="00154ABF" w:rsidRDefault="00154ABF">
            <w:pPr>
              <w:tabs>
                <w:tab w:val="left" w:pos="1701"/>
              </w:tabs>
            </w:pPr>
            <w:r>
              <w:rPr>
                <w:b/>
                <w:sz w:val="20"/>
              </w:rPr>
              <w:t xml:space="preserve">Fee: </w:t>
            </w:r>
            <w:r>
              <w:t>$3,170.50</w:t>
            </w:r>
            <w:r>
              <w:tab/>
            </w:r>
            <w:r>
              <w:rPr>
                <w:b/>
                <w:sz w:val="20"/>
              </w:rPr>
              <w:t xml:space="preserve">Benefit: </w:t>
            </w:r>
            <w:r>
              <w:t>75% = $2377.90</w:t>
            </w:r>
          </w:p>
        </w:tc>
      </w:tr>
      <w:tr w:rsidR="00154ABF" w14:paraId="262C4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B7366D" w14:textId="77777777" w:rsidR="00154ABF" w:rsidRDefault="00154ABF">
            <w:pPr>
              <w:rPr>
                <w:b/>
              </w:rPr>
            </w:pPr>
            <w:r>
              <w:rPr>
                <w:b/>
              </w:rPr>
              <w:t>Fee</w:t>
            </w:r>
          </w:p>
          <w:p w14:paraId="06AFE0EC" w14:textId="77777777" w:rsidR="00154ABF" w:rsidRDefault="00154ABF">
            <w:r>
              <w:t>46123</w:t>
            </w:r>
          </w:p>
        </w:tc>
        <w:tc>
          <w:tcPr>
            <w:tcW w:w="0" w:type="auto"/>
            <w:tcMar>
              <w:top w:w="38" w:type="dxa"/>
              <w:left w:w="38" w:type="dxa"/>
              <w:bottom w:w="38" w:type="dxa"/>
              <w:right w:w="38" w:type="dxa"/>
            </w:tcMar>
            <w:vAlign w:val="bottom"/>
          </w:tcPr>
          <w:p w14:paraId="245471BD" w14:textId="77777777" w:rsidR="00154ABF" w:rsidRDefault="00154ABF">
            <w:pPr>
              <w:spacing w:after="200"/>
              <w:rPr>
                <w:sz w:val="20"/>
                <w:szCs w:val="20"/>
              </w:rPr>
            </w:pPr>
            <w:r>
              <w:rPr>
                <w:sz w:val="20"/>
                <w:szCs w:val="20"/>
              </w:rPr>
              <w:t>Excised burn wound closure, if the defect area is 80% or more of total body surface and if the service:</w:t>
            </w:r>
            <w:r>
              <w:rPr>
                <w:sz w:val="20"/>
                <w:szCs w:val="20"/>
              </w:rPr>
              <w:br/>
              <w:t>(a) is performed at the same time as the procedure for the primary burn wound excision; and</w:t>
            </w:r>
            <w:r>
              <w:rPr>
                <w:sz w:val="20"/>
                <w:szCs w:val="20"/>
              </w:rPr>
              <w:br/>
              <w:t>(b) involves:</w:t>
            </w:r>
          </w:p>
          <w:p w14:paraId="569C1562"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3CED3382" w14:textId="77777777" w:rsidR="00154ABF" w:rsidRDefault="00154ABF">
            <w:pPr>
              <w:spacing w:before="200" w:after="200"/>
              <w:rPr>
                <w:sz w:val="20"/>
                <w:szCs w:val="20"/>
              </w:rPr>
            </w:pPr>
            <w:r>
              <w:rPr>
                <w:sz w:val="20"/>
                <w:szCs w:val="20"/>
              </w:rPr>
              <w:t xml:space="preserve">excluding aftercare (H) (Anaes.) (Assist.) </w:t>
            </w:r>
          </w:p>
          <w:p w14:paraId="72DDD312" w14:textId="77777777" w:rsidR="00154ABF" w:rsidRDefault="00154ABF">
            <w:r>
              <w:t>(See para TN.8.273, TN.8.274 of explanatory notes to this Category)</w:t>
            </w:r>
          </w:p>
          <w:p w14:paraId="42F7595E" w14:textId="77777777" w:rsidR="00154ABF" w:rsidRDefault="00154ABF">
            <w:pPr>
              <w:tabs>
                <w:tab w:val="left" w:pos="1701"/>
              </w:tabs>
            </w:pPr>
            <w:r>
              <w:rPr>
                <w:b/>
                <w:sz w:val="20"/>
              </w:rPr>
              <w:t xml:space="preserve">Fee: </w:t>
            </w:r>
            <w:r>
              <w:t>$3,550.75</w:t>
            </w:r>
            <w:r>
              <w:tab/>
            </w:r>
            <w:r>
              <w:rPr>
                <w:b/>
                <w:sz w:val="20"/>
              </w:rPr>
              <w:t xml:space="preserve">Benefit: </w:t>
            </w:r>
            <w:r>
              <w:t>75% = $2663.10</w:t>
            </w:r>
          </w:p>
        </w:tc>
      </w:tr>
      <w:tr w:rsidR="00154ABF" w14:paraId="3346C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B2F758" w14:textId="77777777" w:rsidR="00154ABF" w:rsidRDefault="00154ABF">
            <w:pPr>
              <w:rPr>
                <w:b/>
              </w:rPr>
            </w:pPr>
            <w:r>
              <w:rPr>
                <w:b/>
              </w:rPr>
              <w:t>Fee</w:t>
            </w:r>
          </w:p>
          <w:p w14:paraId="0EC7AF15" w14:textId="77777777" w:rsidR="00154ABF" w:rsidRDefault="00154ABF">
            <w:r>
              <w:t>46124</w:t>
            </w:r>
          </w:p>
        </w:tc>
        <w:tc>
          <w:tcPr>
            <w:tcW w:w="0" w:type="auto"/>
            <w:tcMar>
              <w:top w:w="38" w:type="dxa"/>
              <w:left w:w="38" w:type="dxa"/>
              <w:bottom w:w="38" w:type="dxa"/>
              <w:right w:w="38" w:type="dxa"/>
            </w:tcMar>
            <w:vAlign w:val="bottom"/>
          </w:tcPr>
          <w:p w14:paraId="1D947061" w14:textId="77777777" w:rsidR="00154ABF" w:rsidRDefault="00154ABF">
            <w:pPr>
              <w:spacing w:after="200"/>
              <w:rPr>
                <w:sz w:val="20"/>
                <w:szCs w:val="20"/>
              </w:rPr>
            </w:pPr>
            <w:r>
              <w:rPr>
                <w:sz w:val="20"/>
                <w:szCs w:val="20"/>
              </w:rPr>
              <w:t>Excised burn wound closure of whole of face, if the service:</w:t>
            </w:r>
            <w:r>
              <w:rPr>
                <w:sz w:val="20"/>
                <w:szCs w:val="20"/>
              </w:rPr>
              <w:br/>
              <w:t>(a) is performed at the same time as the procedure for the primary burn wound excision; and</w:t>
            </w:r>
            <w:r>
              <w:rPr>
                <w:sz w:val="20"/>
                <w:szCs w:val="20"/>
              </w:rPr>
              <w:br/>
              <w:t>(b) involves:</w:t>
            </w:r>
          </w:p>
          <w:p w14:paraId="62A7F21B" w14:textId="77777777" w:rsidR="00154ABF" w:rsidRDefault="00154ABF">
            <w:pPr>
              <w:pBdr>
                <w:left w:val="none" w:sz="0" w:space="22" w:color="auto"/>
              </w:pBdr>
              <w:spacing w:before="200" w:after="200"/>
              <w:ind w:left="450"/>
              <w:rPr>
                <w:sz w:val="20"/>
                <w:szCs w:val="20"/>
              </w:rPr>
            </w:pPr>
            <w:r>
              <w:rPr>
                <w:sz w:val="20"/>
                <w:szCs w:val="20"/>
              </w:rPr>
              <w:t>(i) autologous skin grafting for definitive closure; or</w:t>
            </w:r>
            <w:r>
              <w:rPr>
                <w:sz w:val="20"/>
                <w:szCs w:val="20"/>
              </w:rPr>
              <w:br/>
              <w:t>(ii) allogenic skin grafting, or biosynthetic skin substitutes, to temporize the excised wound;</w:t>
            </w:r>
          </w:p>
          <w:p w14:paraId="5FFFF0D7" w14:textId="77777777" w:rsidR="00154ABF" w:rsidRDefault="00154ABF">
            <w:pPr>
              <w:spacing w:before="200" w:after="200"/>
              <w:rPr>
                <w:sz w:val="20"/>
                <w:szCs w:val="20"/>
              </w:rPr>
            </w:pPr>
            <w:r>
              <w:rPr>
                <w:sz w:val="20"/>
                <w:szCs w:val="20"/>
              </w:rPr>
              <w:t xml:space="preserve">excluding aftercare, other than a service associated with a service to which item 46100 applies (H) (Anaes.) (Assist.) </w:t>
            </w:r>
          </w:p>
          <w:p w14:paraId="78C74BAF" w14:textId="77777777" w:rsidR="00154ABF" w:rsidRDefault="00154ABF">
            <w:r>
              <w:t>(See para TN.8.273, TN.8.274 of explanatory notes to this Category)</w:t>
            </w:r>
          </w:p>
          <w:p w14:paraId="10AF61C7" w14:textId="77777777" w:rsidR="00154ABF" w:rsidRDefault="00154ABF">
            <w:pPr>
              <w:tabs>
                <w:tab w:val="left" w:pos="1701"/>
              </w:tabs>
            </w:pPr>
            <w:r>
              <w:rPr>
                <w:b/>
                <w:sz w:val="20"/>
              </w:rPr>
              <w:t xml:space="preserve">Fee: </w:t>
            </w:r>
            <w:r>
              <w:t>$1,960.20</w:t>
            </w:r>
            <w:r>
              <w:tab/>
            </w:r>
            <w:r>
              <w:rPr>
                <w:b/>
                <w:sz w:val="20"/>
              </w:rPr>
              <w:t xml:space="preserve">Benefit: </w:t>
            </w:r>
            <w:r>
              <w:t>75% = $1470.15</w:t>
            </w:r>
          </w:p>
        </w:tc>
      </w:tr>
      <w:tr w:rsidR="00154ABF" w14:paraId="1D4E1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CD4FB0" w14:textId="77777777" w:rsidR="00154ABF" w:rsidRDefault="00154ABF">
            <w:pPr>
              <w:rPr>
                <w:b/>
              </w:rPr>
            </w:pPr>
            <w:r>
              <w:rPr>
                <w:b/>
              </w:rPr>
              <w:t>Fee</w:t>
            </w:r>
          </w:p>
          <w:p w14:paraId="2B76E13D" w14:textId="77777777" w:rsidR="00154ABF" w:rsidRDefault="00154ABF">
            <w:r>
              <w:t>46125</w:t>
            </w:r>
          </w:p>
        </w:tc>
        <w:tc>
          <w:tcPr>
            <w:tcW w:w="0" w:type="auto"/>
            <w:tcMar>
              <w:top w:w="38" w:type="dxa"/>
              <w:left w:w="38" w:type="dxa"/>
              <w:bottom w:w="38" w:type="dxa"/>
              <w:right w:w="38" w:type="dxa"/>
            </w:tcMar>
            <w:vAlign w:val="bottom"/>
          </w:tcPr>
          <w:p w14:paraId="0AABB3E2" w14:textId="77777777" w:rsidR="00154ABF" w:rsidRDefault="00154ABF">
            <w:pPr>
              <w:spacing w:after="200"/>
              <w:rPr>
                <w:sz w:val="20"/>
                <w:szCs w:val="20"/>
              </w:rPr>
            </w:pPr>
            <w:r>
              <w:rPr>
                <w:sz w:val="20"/>
                <w:szCs w:val="20"/>
              </w:rPr>
              <w:t xml:space="preserve">Non-excisional debridement of superficial or mid-dermal partial thickness burns, if the area of burn involves less than 1% of total body surface, and application of skin substitute (skin allograft or biosynthetic epidermal replacements) (Anaes.) (Assist.) </w:t>
            </w:r>
          </w:p>
          <w:p w14:paraId="7820ACF4" w14:textId="77777777" w:rsidR="00154ABF" w:rsidRDefault="00154ABF">
            <w:r>
              <w:t>(See para TN.8.273, TN.8.274 of explanatory notes to this Category)</w:t>
            </w:r>
          </w:p>
          <w:p w14:paraId="18981443" w14:textId="77777777" w:rsidR="00154ABF" w:rsidRDefault="00154ABF">
            <w:pPr>
              <w:tabs>
                <w:tab w:val="left" w:pos="1701"/>
              </w:tabs>
            </w:pPr>
            <w:r>
              <w:rPr>
                <w:b/>
                <w:sz w:val="20"/>
              </w:rPr>
              <w:t xml:space="preserve">Fee: </w:t>
            </w:r>
            <w:r>
              <w:t>$384.50</w:t>
            </w:r>
            <w:r>
              <w:tab/>
            </w:r>
            <w:r>
              <w:rPr>
                <w:b/>
                <w:sz w:val="20"/>
              </w:rPr>
              <w:t xml:space="preserve">Benefit: </w:t>
            </w:r>
            <w:r>
              <w:t>75% = $288.40    85% = $326.85</w:t>
            </w:r>
          </w:p>
        </w:tc>
      </w:tr>
      <w:tr w:rsidR="00154ABF" w14:paraId="4B994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1ACD62" w14:textId="77777777" w:rsidR="00154ABF" w:rsidRDefault="00154ABF">
            <w:pPr>
              <w:rPr>
                <w:b/>
              </w:rPr>
            </w:pPr>
            <w:r>
              <w:rPr>
                <w:b/>
              </w:rPr>
              <w:t>Fee</w:t>
            </w:r>
          </w:p>
          <w:p w14:paraId="744613AC" w14:textId="77777777" w:rsidR="00154ABF" w:rsidRDefault="00154ABF">
            <w:r>
              <w:t>46126</w:t>
            </w:r>
          </w:p>
        </w:tc>
        <w:tc>
          <w:tcPr>
            <w:tcW w:w="0" w:type="auto"/>
            <w:tcMar>
              <w:top w:w="38" w:type="dxa"/>
              <w:left w:w="38" w:type="dxa"/>
              <w:bottom w:w="38" w:type="dxa"/>
              <w:right w:w="38" w:type="dxa"/>
            </w:tcMar>
            <w:vAlign w:val="bottom"/>
          </w:tcPr>
          <w:p w14:paraId="3F6D9CFA" w14:textId="77777777" w:rsidR="00154ABF" w:rsidRDefault="00154ABF">
            <w:pPr>
              <w:spacing w:after="200"/>
              <w:rPr>
                <w:sz w:val="20"/>
                <w:szCs w:val="20"/>
              </w:rPr>
            </w:pPr>
            <w:r>
              <w:rPr>
                <w:sz w:val="20"/>
                <w:szCs w:val="20"/>
              </w:rPr>
              <w:t xml:space="preserve">Non-excisional debridement of superficial or mid-dermal partial thickness burns, if the area of burn involves 1% or more but less than 3% of total body surface, and application of skin substitute (skin allograft or biosynthetic epidermal replacements) (Anaes.) (Assist.) </w:t>
            </w:r>
          </w:p>
          <w:p w14:paraId="6B2C0772" w14:textId="77777777" w:rsidR="00154ABF" w:rsidRDefault="00154ABF">
            <w:r>
              <w:t>(See para TN.8.273, TN.8.274 of explanatory notes to this Category)</w:t>
            </w:r>
          </w:p>
          <w:p w14:paraId="13269E72" w14:textId="77777777" w:rsidR="00154ABF" w:rsidRDefault="00154ABF">
            <w:pPr>
              <w:tabs>
                <w:tab w:val="left" w:pos="1701"/>
              </w:tabs>
            </w:pPr>
            <w:r>
              <w:rPr>
                <w:b/>
                <w:sz w:val="20"/>
              </w:rPr>
              <w:t xml:space="preserve">Fee: </w:t>
            </w:r>
            <w:r>
              <w:t>$610.40</w:t>
            </w:r>
            <w:r>
              <w:tab/>
            </w:r>
            <w:r>
              <w:rPr>
                <w:b/>
                <w:sz w:val="20"/>
              </w:rPr>
              <w:t xml:space="preserve">Benefit: </w:t>
            </w:r>
            <w:r>
              <w:t>75% = $457.80    85% = $518.85</w:t>
            </w:r>
          </w:p>
        </w:tc>
      </w:tr>
      <w:tr w:rsidR="00154ABF" w14:paraId="6A0F05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B0FD7" w14:textId="77777777" w:rsidR="00154ABF" w:rsidRDefault="00154ABF">
            <w:pPr>
              <w:rPr>
                <w:b/>
              </w:rPr>
            </w:pPr>
            <w:r>
              <w:rPr>
                <w:b/>
              </w:rPr>
              <w:t>Fee</w:t>
            </w:r>
          </w:p>
          <w:p w14:paraId="2A8B8C97" w14:textId="77777777" w:rsidR="00154ABF" w:rsidRDefault="00154ABF">
            <w:r>
              <w:t>46127</w:t>
            </w:r>
          </w:p>
        </w:tc>
        <w:tc>
          <w:tcPr>
            <w:tcW w:w="0" w:type="auto"/>
            <w:tcMar>
              <w:top w:w="38" w:type="dxa"/>
              <w:left w:w="38" w:type="dxa"/>
              <w:bottom w:w="38" w:type="dxa"/>
              <w:right w:w="38" w:type="dxa"/>
            </w:tcMar>
            <w:vAlign w:val="bottom"/>
          </w:tcPr>
          <w:p w14:paraId="469D3C65" w14:textId="77777777" w:rsidR="00154ABF" w:rsidRDefault="00154ABF">
            <w:pPr>
              <w:spacing w:after="200"/>
              <w:rPr>
                <w:sz w:val="20"/>
                <w:szCs w:val="20"/>
              </w:rPr>
            </w:pPr>
            <w:r>
              <w:rPr>
                <w:sz w:val="20"/>
                <w:szCs w:val="20"/>
              </w:rPr>
              <w:t xml:space="preserve">Non-excisional debridement of superficial or mid-dermal partial thickness burns, if the area of burn involves 3% or more but less than 10% of total body surface, and application of skin substitute (skin allograft or biosynthetic epidermal replacements) (H) (Anaes.) (Assist.) </w:t>
            </w:r>
          </w:p>
          <w:p w14:paraId="1922C9BB" w14:textId="77777777" w:rsidR="00154ABF" w:rsidRDefault="00154ABF">
            <w:r>
              <w:t>(See para TN.8.273, TN.8.274 of explanatory notes to this Category)</w:t>
            </w:r>
          </w:p>
          <w:p w14:paraId="66A1D902" w14:textId="77777777" w:rsidR="00154ABF" w:rsidRDefault="00154ABF">
            <w:pPr>
              <w:tabs>
                <w:tab w:val="left" w:pos="1701"/>
              </w:tabs>
            </w:pPr>
            <w:r>
              <w:rPr>
                <w:b/>
                <w:sz w:val="20"/>
              </w:rPr>
              <w:t xml:space="preserve">Fee: </w:t>
            </w:r>
            <w:r>
              <w:t>$845.55</w:t>
            </w:r>
            <w:r>
              <w:tab/>
            </w:r>
            <w:r>
              <w:rPr>
                <w:b/>
                <w:sz w:val="20"/>
              </w:rPr>
              <w:t xml:space="preserve">Benefit: </w:t>
            </w:r>
            <w:r>
              <w:t>75% = $634.20</w:t>
            </w:r>
          </w:p>
        </w:tc>
      </w:tr>
      <w:tr w:rsidR="00154ABF" w14:paraId="4B33F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26980" w14:textId="77777777" w:rsidR="00154ABF" w:rsidRDefault="00154ABF">
            <w:pPr>
              <w:rPr>
                <w:b/>
              </w:rPr>
            </w:pPr>
            <w:r>
              <w:rPr>
                <w:b/>
              </w:rPr>
              <w:t>Fee</w:t>
            </w:r>
          </w:p>
          <w:p w14:paraId="237633A3" w14:textId="77777777" w:rsidR="00154ABF" w:rsidRDefault="00154ABF">
            <w:r>
              <w:t>46128</w:t>
            </w:r>
          </w:p>
        </w:tc>
        <w:tc>
          <w:tcPr>
            <w:tcW w:w="0" w:type="auto"/>
            <w:tcMar>
              <w:top w:w="38" w:type="dxa"/>
              <w:left w:w="38" w:type="dxa"/>
              <w:bottom w:w="38" w:type="dxa"/>
              <w:right w:w="38" w:type="dxa"/>
            </w:tcMar>
            <w:vAlign w:val="bottom"/>
          </w:tcPr>
          <w:p w14:paraId="08A7A96B" w14:textId="77777777" w:rsidR="00154ABF" w:rsidRDefault="00154ABF">
            <w:pPr>
              <w:spacing w:after="200"/>
              <w:rPr>
                <w:sz w:val="20"/>
                <w:szCs w:val="20"/>
              </w:rPr>
            </w:pPr>
            <w:r>
              <w:rPr>
                <w:sz w:val="20"/>
                <w:szCs w:val="20"/>
              </w:rPr>
              <w:t xml:space="preserve">Non-excisional debridement of superficial or mid-dermal partial thickness burns, if the area of burn involves 10% or more but less than 30% of total body surface, and application of skin substitute (skin allograft or biosynthetic epidermal replacements), excluding aftercare (H) (Anaes.) (Assist.) </w:t>
            </w:r>
          </w:p>
          <w:p w14:paraId="231B2000" w14:textId="77777777" w:rsidR="00154ABF" w:rsidRDefault="00154ABF">
            <w:r>
              <w:t>(See para TN.8.273, TN.8.274 of explanatory notes to this Category)</w:t>
            </w:r>
          </w:p>
          <w:p w14:paraId="62A76754" w14:textId="77777777" w:rsidR="00154ABF" w:rsidRDefault="00154ABF">
            <w:pPr>
              <w:tabs>
                <w:tab w:val="left" w:pos="1701"/>
              </w:tabs>
            </w:pPr>
            <w:r>
              <w:rPr>
                <w:b/>
                <w:sz w:val="20"/>
              </w:rPr>
              <w:t xml:space="preserve">Fee: </w:t>
            </w:r>
            <w:r>
              <w:t>$1,550.10</w:t>
            </w:r>
            <w:r>
              <w:tab/>
            </w:r>
            <w:r>
              <w:rPr>
                <w:b/>
                <w:sz w:val="20"/>
              </w:rPr>
              <w:t xml:space="preserve">Benefit: </w:t>
            </w:r>
            <w:r>
              <w:t>75% = $1162.60</w:t>
            </w:r>
          </w:p>
        </w:tc>
      </w:tr>
      <w:tr w:rsidR="00154ABF" w14:paraId="0EA98C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BFC6B1" w14:textId="77777777" w:rsidR="00154ABF" w:rsidRDefault="00154ABF">
            <w:pPr>
              <w:rPr>
                <w:b/>
              </w:rPr>
            </w:pPr>
            <w:r>
              <w:rPr>
                <w:b/>
              </w:rPr>
              <w:t>Fee</w:t>
            </w:r>
          </w:p>
          <w:p w14:paraId="6C3632B7" w14:textId="77777777" w:rsidR="00154ABF" w:rsidRDefault="00154ABF">
            <w:r>
              <w:t>46129</w:t>
            </w:r>
          </w:p>
        </w:tc>
        <w:tc>
          <w:tcPr>
            <w:tcW w:w="0" w:type="auto"/>
            <w:tcMar>
              <w:top w:w="38" w:type="dxa"/>
              <w:left w:w="38" w:type="dxa"/>
              <w:bottom w:w="38" w:type="dxa"/>
              <w:right w:w="38" w:type="dxa"/>
            </w:tcMar>
            <w:vAlign w:val="bottom"/>
          </w:tcPr>
          <w:p w14:paraId="76447C15" w14:textId="77777777" w:rsidR="00154ABF" w:rsidRDefault="00154ABF">
            <w:pPr>
              <w:spacing w:after="200"/>
              <w:rPr>
                <w:sz w:val="20"/>
                <w:szCs w:val="20"/>
              </w:rPr>
            </w:pPr>
            <w:r>
              <w:rPr>
                <w:sz w:val="20"/>
                <w:szCs w:val="20"/>
              </w:rPr>
              <w:t xml:space="preserve">Non-excisional debridement of superficial or mid-dermal partial thickness burns, if the area of burn involves 30% or more of total body surface, and application of skin substitute (skin allograft or biosynthetic epidermal replacements), excluding aftercare (H) (Anaes.) (Assist.) </w:t>
            </w:r>
          </w:p>
          <w:p w14:paraId="3C591728" w14:textId="77777777" w:rsidR="00154ABF" w:rsidRDefault="00154ABF">
            <w:r>
              <w:t>(See para TN.8.273, TN.8.274 of explanatory notes to this Category)</w:t>
            </w:r>
          </w:p>
          <w:p w14:paraId="40DA382A" w14:textId="77777777" w:rsidR="00154ABF" w:rsidRDefault="00154ABF">
            <w:pPr>
              <w:tabs>
                <w:tab w:val="left" w:pos="1701"/>
              </w:tabs>
            </w:pPr>
            <w:r>
              <w:rPr>
                <w:b/>
                <w:sz w:val="20"/>
              </w:rPr>
              <w:t xml:space="preserve">Fee: </w:t>
            </w:r>
            <w:r>
              <w:t>$2,836.70</w:t>
            </w:r>
            <w:r>
              <w:tab/>
            </w:r>
            <w:r>
              <w:rPr>
                <w:b/>
                <w:sz w:val="20"/>
              </w:rPr>
              <w:t xml:space="preserve">Benefit: </w:t>
            </w:r>
            <w:r>
              <w:t>75% = $2127.55</w:t>
            </w:r>
          </w:p>
        </w:tc>
      </w:tr>
      <w:tr w:rsidR="00154ABF" w14:paraId="2C1BF0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8F7E78" w14:textId="77777777" w:rsidR="00154ABF" w:rsidRDefault="00154ABF">
            <w:pPr>
              <w:rPr>
                <w:b/>
              </w:rPr>
            </w:pPr>
            <w:r>
              <w:rPr>
                <w:b/>
              </w:rPr>
              <w:t>Fee</w:t>
            </w:r>
          </w:p>
          <w:p w14:paraId="30F3816F" w14:textId="77777777" w:rsidR="00154ABF" w:rsidRDefault="00154ABF">
            <w:r>
              <w:t>46130</w:t>
            </w:r>
          </w:p>
        </w:tc>
        <w:tc>
          <w:tcPr>
            <w:tcW w:w="0" w:type="auto"/>
            <w:tcMar>
              <w:top w:w="38" w:type="dxa"/>
              <w:left w:w="38" w:type="dxa"/>
              <w:bottom w:w="38" w:type="dxa"/>
              <w:right w:w="38" w:type="dxa"/>
            </w:tcMar>
            <w:vAlign w:val="bottom"/>
          </w:tcPr>
          <w:p w14:paraId="08B94FE0" w14:textId="77777777" w:rsidR="00154ABF" w:rsidRDefault="00154ABF">
            <w:pPr>
              <w:spacing w:after="200"/>
              <w:rPr>
                <w:sz w:val="20"/>
                <w:szCs w:val="20"/>
              </w:rPr>
            </w:pPr>
            <w:r>
              <w:rPr>
                <w:sz w:val="20"/>
                <w:szCs w:val="20"/>
              </w:rPr>
              <w:t xml:space="preserve">Definitive burn wound closure, or closure of skin defect secondary to necrotising fasciitis or secondary to release of burns scar contracture, if the defect area involves less than 1% of total body surface, using autologous tissue (split skin graft or other) following previous procedure using non-autologous temporary wound closure or simple dressings (Anaes.) (Assist.) </w:t>
            </w:r>
          </w:p>
          <w:p w14:paraId="483A01F7" w14:textId="77777777" w:rsidR="00154ABF" w:rsidRDefault="00154ABF">
            <w:r>
              <w:t>(See para TN.8.273, TN.8.274 of explanatory notes to this Category)</w:t>
            </w:r>
          </w:p>
          <w:p w14:paraId="746A4668" w14:textId="77777777" w:rsidR="00154ABF" w:rsidRDefault="00154ABF">
            <w:pPr>
              <w:tabs>
                <w:tab w:val="left" w:pos="1701"/>
              </w:tabs>
            </w:pPr>
            <w:r>
              <w:rPr>
                <w:b/>
                <w:sz w:val="20"/>
              </w:rPr>
              <w:t xml:space="preserve">Fee: </w:t>
            </w:r>
            <w:r>
              <w:t>$384.50</w:t>
            </w:r>
            <w:r>
              <w:tab/>
            </w:r>
            <w:r>
              <w:rPr>
                <w:b/>
                <w:sz w:val="20"/>
              </w:rPr>
              <w:t xml:space="preserve">Benefit: </w:t>
            </w:r>
            <w:r>
              <w:t>75% = $288.40    85% = $326.85</w:t>
            </w:r>
          </w:p>
        </w:tc>
      </w:tr>
      <w:tr w:rsidR="00154ABF" w14:paraId="2D66C3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DAE3B" w14:textId="77777777" w:rsidR="00154ABF" w:rsidRDefault="00154ABF">
            <w:pPr>
              <w:rPr>
                <w:b/>
              </w:rPr>
            </w:pPr>
            <w:r>
              <w:rPr>
                <w:b/>
              </w:rPr>
              <w:t>Fee</w:t>
            </w:r>
          </w:p>
          <w:p w14:paraId="4171F07D" w14:textId="77777777" w:rsidR="00154ABF" w:rsidRDefault="00154ABF">
            <w:r>
              <w:t>46131</w:t>
            </w:r>
          </w:p>
        </w:tc>
        <w:tc>
          <w:tcPr>
            <w:tcW w:w="0" w:type="auto"/>
            <w:tcMar>
              <w:top w:w="38" w:type="dxa"/>
              <w:left w:w="38" w:type="dxa"/>
              <w:bottom w:w="38" w:type="dxa"/>
              <w:right w:w="38" w:type="dxa"/>
            </w:tcMar>
            <w:vAlign w:val="bottom"/>
          </w:tcPr>
          <w:p w14:paraId="4B23CA32" w14:textId="77777777" w:rsidR="00154ABF" w:rsidRDefault="00154ABF">
            <w:pPr>
              <w:spacing w:after="200"/>
              <w:rPr>
                <w:sz w:val="20"/>
                <w:szCs w:val="20"/>
              </w:rPr>
            </w:pPr>
            <w:r>
              <w:rPr>
                <w:sz w:val="20"/>
                <w:szCs w:val="20"/>
              </w:rPr>
              <w:t xml:space="preserve">Definitive burn wound closure, or closure of skin defect secondary to necrotising fasciitis or secondary to release of burns scar contracture, if the defect area involves 1% or more but less than 3% of total body surface, using autologous tissue (split skin graft or other) following previous procedure using non-autologous temporary wound closure or simple dressings (H) (Anaes.) (Assist.) </w:t>
            </w:r>
          </w:p>
          <w:p w14:paraId="3710B163" w14:textId="77777777" w:rsidR="00154ABF" w:rsidRDefault="00154ABF">
            <w:r>
              <w:t>(See para TN.8.273, TN.8.274 of explanatory notes to this Category)</w:t>
            </w:r>
          </w:p>
          <w:p w14:paraId="1671F8E9" w14:textId="77777777" w:rsidR="00154ABF" w:rsidRDefault="00154ABF">
            <w:pPr>
              <w:tabs>
                <w:tab w:val="left" w:pos="1701"/>
              </w:tabs>
            </w:pPr>
            <w:r>
              <w:rPr>
                <w:b/>
                <w:sz w:val="20"/>
              </w:rPr>
              <w:t xml:space="preserve">Fee: </w:t>
            </w:r>
            <w:r>
              <w:t>$610.40</w:t>
            </w:r>
            <w:r>
              <w:tab/>
            </w:r>
            <w:r>
              <w:rPr>
                <w:b/>
                <w:sz w:val="20"/>
              </w:rPr>
              <w:t xml:space="preserve">Benefit: </w:t>
            </w:r>
            <w:r>
              <w:t>75% = $457.80</w:t>
            </w:r>
          </w:p>
        </w:tc>
      </w:tr>
      <w:tr w:rsidR="00154ABF" w14:paraId="041E5C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5C9E4D" w14:textId="77777777" w:rsidR="00154ABF" w:rsidRDefault="00154ABF">
            <w:pPr>
              <w:rPr>
                <w:b/>
              </w:rPr>
            </w:pPr>
            <w:r>
              <w:rPr>
                <w:b/>
              </w:rPr>
              <w:t>Fee</w:t>
            </w:r>
          </w:p>
          <w:p w14:paraId="2E31D115" w14:textId="77777777" w:rsidR="00154ABF" w:rsidRDefault="00154ABF">
            <w:r>
              <w:t>46132</w:t>
            </w:r>
          </w:p>
        </w:tc>
        <w:tc>
          <w:tcPr>
            <w:tcW w:w="0" w:type="auto"/>
            <w:tcMar>
              <w:top w:w="38" w:type="dxa"/>
              <w:left w:w="38" w:type="dxa"/>
              <w:bottom w:w="38" w:type="dxa"/>
              <w:right w:w="38" w:type="dxa"/>
            </w:tcMar>
            <w:vAlign w:val="bottom"/>
          </w:tcPr>
          <w:p w14:paraId="482ED5B1" w14:textId="77777777" w:rsidR="00154ABF" w:rsidRDefault="00154ABF">
            <w:pPr>
              <w:spacing w:after="200"/>
              <w:rPr>
                <w:sz w:val="20"/>
                <w:szCs w:val="20"/>
              </w:rPr>
            </w:pPr>
            <w:r>
              <w:rPr>
                <w:sz w:val="20"/>
                <w:szCs w:val="20"/>
              </w:rPr>
              <w:t xml:space="preserve">Definitive burn wound closure, or closure of skin defect secondary to necrotising fasciitis or secondary to release of burns scar contracture, if the defect area involves 3% or more but less than 10% of total body surface, using autologous tissue (split skin graft or other) following previous procedure using non-autologous temporary wound closure or simple dressings (H) (Anaes.) (Assist.) </w:t>
            </w:r>
          </w:p>
          <w:p w14:paraId="47C8B095" w14:textId="77777777" w:rsidR="00154ABF" w:rsidRDefault="00154ABF">
            <w:r>
              <w:t>(See para TN.8.273, TN.8.274 of explanatory notes to this Category)</w:t>
            </w:r>
          </w:p>
          <w:p w14:paraId="792B1054" w14:textId="77777777" w:rsidR="00154ABF" w:rsidRDefault="00154ABF">
            <w:pPr>
              <w:tabs>
                <w:tab w:val="left" w:pos="1701"/>
              </w:tabs>
            </w:pPr>
            <w:r>
              <w:rPr>
                <w:b/>
                <w:sz w:val="20"/>
              </w:rPr>
              <w:t xml:space="preserve">Fee: </w:t>
            </w:r>
            <w:r>
              <w:t>$669.50</w:t>
            </w:r>
            <w:r>
              <w:tab/>
            </w:r>
            <w:r>
              <w:rPr>
                <w:b/>
                <w:sz w:val="20"/>
              </w:rPr>
              <w:t xml:space="preserve">Benefit: </w:t>
            </w:r>
            <w:r>
              <w:t>75% = $502.15</w:t>
            </w:r>
          </w:p>
        </w:tc>
      </w:tr>
      <w:tr w:rsidR="00154ABF" w14:paraId="6F943A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C7E47F" w14:textId="77777777" w:rsidR="00154ABF" w:rsidRDefault="00154ABF">
            <w:pPr>
              <w:rPr>
                <w:b/>
              </w:rPr>
            </w:pPr>
            <w:r>
              <w:rPr>
                <w:b/>
              </w:rPr>
              <w:t>Fee</w:t>
            </w:r>
          </w:p>
          <w:p w14:paraId="5E958C8A" w14:textId="77777777" w:rsidR="00154ABF" w:rsidRDefault="00154ABF">
            <w:r>
              <w:t>46133</w:t>
            </w:r>
          </w:p>
        </w:tc>
        <w:tc>
          <w:tcPr>
            <w:tcW w:w="0" w:type="auto"/>
            <w:tcMar>
              <w:top w:w="38" w:type="dxa"/>
              <w:left w:w="38" w:type="dxa"/>
              <w:bottom w:w="38" w:type="dxa"/>
              <w:right w:w="38" w:type="dxa"/>
            </w:tcMar>
            <w:vAlign w:val="bottom"/>
          </w:tcPr>
          <w:p w14:paraId="2A3D7103" w14:textId="77777777" w:rsidR="00154ABF" w:rsidRDefault="00154ABF">
            <w:pPr>
              <w:spacing w:after="200"/>
              <w:rPr>
                <w:sz w:val="20"/>
                <w:szCs w:val="20"/>
              </w:rPr>
            </w:pPr>
            <w:r>
              <w:rPr>
                <w:sz w:val="20"/>
                <w:szCs w:val="20"/>
              </w:rPr>
              <w:t xml:space="preserve">Definitive burn wound closure, or closure of skin defect secondary to necrotising fasciitis or secondary to release of burns scar contracture, if the defect area involves 10% or more but less than 20% of total body surface, using autologous tissue (split skin graft or other) following previous procedure using non-autologous temporary wound closure or simple dressings, excluding aftercare (H) (Anaes.) (Assist.) </w:t>
            </w:r>
          </w:p>
          <w:p w14:paraId="122542A1" w14:textId="77777777" w:rsidR="00154ABF" w:rsidRDefault="00154ABF">
            <w:r>
              <w:t>(See para TN.8.273, TN.8.274 of explanatory notes to this Category)</w:t>
            </w:r>
          </w:p>
          <w:p w14:paraId="3A79D95B" w14:textId="77777777" w:rsidR="00154ABF" w:rsidRDefault="00154ABF">
            <w:pPr>
              <w:tabs>
                <w:tab w:val="left" w:pos="1701"/>
              </w:tabs>
            </w:pPr>
            <w:r>
              <w:rPr>
                <w:b/>
                <w:sz w:val="20"/>
              </w:rPr>
              <w:t xml:space="preserve">Fee: </w:t>
            </w:r>
            <w:r>
              <w:t>$1,021.40</w:t>
            </w:r>
            <w:r>
              <w:tab/>
            </w:r>
            <w:r>
              <w:rPr>
                <w:b/>
                <w:sz w:val="20"/>
              </w:rPr>
              <w:t xml:space="preserve">Benefit: </w:t>
            </w:r>
            <w:r>
              <w:t>75% = $766.05</w:t>
            </w:r>
          </w:p>
        </w:tc>
      </w:tr>
      <w:tr w:rsidR="00154ABF" w14:paraId="5EECCF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9E7E31" w14:textId="77777777" w:rsidR="00154ABF" w:rsidRDefault="00154ABF">
            <w:pPr>
              <w:rPr>
                <w:b/>
              </w:rPr>
            </w:pPr>
            <w:r>
              <w:rPr>
                <w:b/>
              </w:rPr>
              <w:t>Fee</w:t>
            </w:r>
          </w:p>
          <w:p w14:paraId="6F5BD851" w14:textId="77777777" w:rsidR="00154ABF" w:rsidRDefault="00154ABF">
            <w:r>
              <w:t>46134</w:t>
            </w:r>
          </w:p>
        </w:tc>
        <w:tc>
          <w:tcPr>
            <w:tcW w:w="0" w:type="auto"/>
            <w:tcMar>
              <w:top w:w="38" w:type="dxa"/>
              <w:left w:w="38" w:type="dxa"/>
              <w:bottom w:w="38" w:type="dxa"/>
              <w:right w:w="38" w:type="dxa"/>
            </w:tcMar>
            <w:vAlign w:val="bottom"/>
          </w:tcPr>
          <w:p w14:paraId="3186964F" w14:textId="77777777" w:rsidR="00154ABF" w:rsidRDefault="00154ABF">
            <w:pPr>
              <w:spacing w:after="200"/>
              <w:rPr>
                <w:sz w:val="20"/>
                <w:szCs w:val="20"/>
              </w:rPr>
            </w:pPr>
            <w:r>
              <w:rPr>
                <w:sz w:val="20"/>
                <w:szCs w:val="20"/>
              </w:rPr>
              <w:t xml:space="preserve">Definitive burn wound closure, or closure of skin defect secondary to necrotising fasciitis, if the defect area involves 20% or more but less than 30% of total body surface, using autologous tissue (split skin graft or other) following previous procedure using non-autologous temporary wound closure, excluding aftercare (H) (Anaes.) (Assist.) </w:t>
            </w:r>
          </w:p>
          <w:p w14:paraId="13412A58" w14:textId="77777777" w:rsidR="00154ABF" w:rsidRDefault="00154ABF">
            <w:r>
              <w:t>(See para TN.8.273, TN.8.274 of explanatory notes to this Category)</w:t>
            </w:r>
          </w:p>
          <w:p w14:paraId="46023D0C" w14:textId="77777777" w:rsidR="00154ABF" w:rsidRDefault="00154ABF">
            <w:pPr>
              <w:tabs>
                <w:tab w:val="left" w:pos="1701"/>
              </w:tabs>
            </w:pPr>
            <w:r>
              <w:rPr>
                <w:b/>
                <w:sz w:val="20"/>
              </w:rPr>
              <w:t xml:space="preserve">Fee: </w:t>
            </w:r>
            <w:r>
              <w:t>$2,260.45</w:t>
            </w:r>
            <w:r>
              <w:tab/>
            </w:r>
            <w:r>
              <w:rPr>
                <w:b/>
                <w:sz w:val="20"/>
              </w:rPr>
              <w:t xml:space="preserve">Benefit: </w:t>
            </w:r>
            <w:r>
              <w:t>75% = $1695.35</w:t>
            </w:r>
          </w:p>
        </w:tc>
      </w:tr>
      <w:tr w:rsidR="00154ABF" w14:paraId="18F53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DB68F1" w14:textId="77777777" w:rsidR="00154ABF" w:rsidRDefault="00154ABF">
            <w:pPr>
              <w:rPr>
                <w:b/>
              </w:rPr>
            </w:pPr>
            <w:r>
              <w:rPr>
                <w:b/>
              </w:rPr>
              <w:t>Fee</w:t>
            </w:r>
          </w:p>
          <w:p w14:paraId="2555B6B3" w14:textId="77777777" w:rsidR="00154ABF" w:rsidRDefault="00154ABF">
            <w:r>
              <w:t>46135</w:t>
            </w:r>
          </w:p>
        </w:tc>
        <w:tc>
          <w:tcPr>
            <w:tcW w:w="0" w:type="auto"/>
            <w:tcMar>
              <w:top w:w="38" w:type="dxa"/>
              <w:left w:w="38" w:type="dxa"/>
              <w:bottom w:w="38" w:type="dxa"/>
              <w:right w:w="38" w:type="dxa"/>
            </w:tcMar>
            <w:vAlign w:val="bottom"/>
          </w:tcPr>
          <w:p w14:paraId="644EC000" w14:textId="77777777" w:rsidR="00154ABF" w:rsidRDefault="00154ABF">
            <w:pPr>
              <w:spacing w:after="200"/>
              <w:rPr>
                <w:sz w:val="20"/>
                <w:szCs w:val="20"/>
              </w:rPr>
            </w:pPr>
            <w:r>
              <w:rPr>
                <w:sz w:val="20"/>
                <w:szCs w:val="20"/>
              </w:rPr>
              <w:t xml:space="preserve">Definitive burn wound closure, or closure of skin defect secondary to necrotising fasciitis, if the defect area involves 30% or more of total body surface, using autologous tissue (split skin graft or other) following previous procedure using non-autologous temporary wound closure, excluding aftercare (H) (Anaes.) (Assist.) </w:t>
            </w:r>
          </w:p>
          <w:p w14:paraId="3C28AB13" w14:textId="77777777" w:rsidR="00154ABF" w:rsidRDefault="00154ABF">
            <w:r>
              <w:t>(See para TN.8.273, TN.8.274 of explanatory notes to this Category)</w:t>
            </w:r>
          </w:p>
          <w:p w14:paraId="7F37C107" w14:textId="77777777" w:rsidR="00154ABF" w:rsidRDefault="00154ABF">
            <w:pPr>
              <w:tabs>
                <w:tab w:val="left" w:pos="1701"/>
              </w:tabs>
            </w:pPr>
            <w:r>
              <w:rPr>
                <w:b/>
                <w:sz w:val="20"/>
              </w:rPr>
              <w:t xml:space="preserve">Fee: </w:t>
            </w:r>
            <w:r>
              <w:t>$3,550.75</w:t>
            </w:r>
            <w:r>
              <w:tab/>
            </w:r>
            <w:r>
              <w:rPr>
                <w:b/>
                <w:sz w:val="20"/>
              </w:rPr>
              <w:t xml:space="preserve">Benefit: </w:t>
            </w:r>
            <w:r>
              <w:t>75% = $2663.10</w:t>
            </w:r>
          </w:p>
        </w:tc>
      </w:tr>
      <w:tr w:rsidR="00154ABF" w14:paraId="35FCB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ED4384" w14:textId="77777777" w:rsidR="00154ABF" w:rsidRDefault="00154ABF">
            <w:pPr>
              <w:rPr>
                <w:b/>
              </w:rPr>
            </w:pPr>
            <w:r>
              <w:rPr>
                <w:b/>
              </w:rPr>
              <w:t>Fee</w:t>
            </w:r>
          </w:p>
          <w:p w14:paraId="5643C6F7" w14:textId="77777777" w:rsidR="00154ABF" w:rsidRDefault="00154ABF">
            <w:r>
              <w:t>46136</w:t>
            </w:r>
          </w:p>
        </w:tc>
        <w:tc>
          <w:tcPr>
            <w:tcW w:w="0" w:type="auto"/>
            <w:tcMar>
              <w:top w:w="38" w:type="dxa"/>
              <w:left w:w="38" w:type="dxa"/>
              <w:bottom w:w="38" w:type="dxa"/>
              <w:right w:w="38" w:type="dxa"/>
            </w:tcMar>
            <w:vAlign w:val="bottom"/>
          </w:tcPr>
          <w:p w14:paraId="0134CB6C" w14:textId="77777777" w:rsidR="00154ABF" w:rsidRDefault="00154ABF">
            <w:pPr>
              <w:spacing w:after="200"/>
              <w:rPr>
                <w:sz w:val="20"/>
                <w:szCs w:val="20"/>
              </w:rPr>
            </w:pPr>
            <w:r>
              <w:rPr>
                <w:sz w:val="20"/>
                <w:szCs w:val="20"/>
              </w:rPr>
              <w:t xml:space="preserve">Definitive burn wound closure, or closure of skin defect secondary to necrotising fasciitis, of whole of face, using autologous tissue (split skin graft or other) following previous procedure using non-autologous temporary wound closure, excluding aftercare, other than a service associated with a service to which item 46100 applies (H) (Anaes.) (Assist.) </w:t>
            </w:r>
          </w:p>
          <w:p w14:paraId="616CB1F8" w14:textId="77777777" w:rsidR="00154ABF" w:rsidRDefault="00154ABF">
            <w:r>
              <w:t>(See para TN.8.273, TN.8.274 of explanatory notes to this Category)</w:t>
            </w:r>
          </w:p>
          <w:p w14:paraId="21F458BB" w14:textId="77777777" w:rsidR="00154ABF" w:rsidRDefault="00154ABF">
            <w:pPr>
              <w:tabs>
                <w:tab w:val="left" w:pos="1701"/>
              </w:tabs>
            </w:pPr>
            <w:r>
              <w:rPr>
                <w:b/>
                <w:sz w:val="20"/>
              </w:rPr>
              <w:t xml:space="preserve">Fee: </w:t>
            </w:r>
            <w:r>
              <w:t>$1,960.20</w:t>
            </w:r>
            <w:r>
              <w:tab/>
            </w:r>
            <w:r>
              <w:rPr>
                <w:b/>
                <w:sz w:val="20"/>
              </w:rPr>
              <w:t xml:space="preserve">Benefit: </w:t>
            </w:r>
            <w:r>
              <w:t>75% = $1470.15</w:t>
            </w:r>
          </w:p>
        </w:tc>
      </w:tr>
      <w:tr w:rsidR="00154ABF" w14:paraId="44282C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0C5C5E" w14:textId="77777777" w:rsidR="00154ABF" w:rsidRDefault="00154ABF">
            <w:pPr>
              <w:rPr>
                <w:b/>
              </w:rPr>
            </w:pPr>
            <w:r>
              <w:rPr>
                <w:b/>
              </w:rPr>
              <w:t>Fee</w:t>
            </w:r>
          </w:p>
          <w:p w14:paraId="074066A2" w14:textId="77777777" w:rsidR="00154ABF" w:rsidRDefault="00154ABF">
            <w:r>
              <w:t>46140</w:t>
            </w:r>
          </w:p>
        </w:tc>
        <w:tc>
          <w:tcPr>
            <w:tcW w:w="0" w:type="auto"/>
            <w:tcMar>
              <w:top w:w="38" w:type="dxa"/>
              <w:left w:w="38" w:type="dxa"/>
              <w:bottom w:w="38" w:type="dxa"/>
              <w:right w:w="38" w:type="dxa"/>
            </w:tcMar>
            <w:vAlign w:val="bottom"/>
          </w:tcPr>
          <w:p w14:paraId="4CADF838" w14:textId="77777777" w:rsidR="00154ABF" w:rsidRDefault="00154ABF">
            <w:pPr>
              <w:spacing w:after="200"/>
              <w:rPr>
                <w:sz w:val="20"/>
                <w:szCs w:val="20"/>
              </w:rPr>
            </w:pPr>
            <w:r>
              <w:rPr>
                <w:sz w:val="20"/>
                <w:szCs w:val="20"/>
              </w:rPr>
              <w:t xml:space="preserve">Burns contracture, release of, by excision or incision of scar, if the defect resulting from surgery is less than 1% of total body surface, including direct repair if performed (Anaes.) (Assist.) </w:t>
            </w:r>
          </w:p>
          <w:p w14:paraId="49184BFE" w14:textId="77777777" w:rsidR="00154ABF" w:rsidRDefault="00154ABF">
            <w:pPr>
              <w:tabs>
                <w:tab w:val="left" w:pos="1701"/>
              </w:tabs>
            </w:pPr>
            <w:r>
              <w:rPr>
                <w:b/>
                <w:sz w:val="20"/>
              </w:rPr>
              <w:t xml:space="preserve">Fee: </w:t>
            </w:r>
            <w:r>
              <w:t>$293.25</w:t>
            </w:r>
            <w:r>
              <w:tab/>
            </w:r>
            <w:r>
              <w:rPr>
                <w:b/>
                <w:sz w:val="20"/>
              </w:rPr>
              <w:t xml:space="preserve">Benefit: </w:t>
            </w:r>
            <w:r>
              <w:t>75% = $219.95    85% = $249.30</w:t>
            </w:r>
          </w:p>
        </w:tc>
      </w:tr>
      <w:tr w:rsidR="00154ABF" w14:paraId="6C9E8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39A9A5" w14:textId="77777777" w:rsidR="00154ABF" w:rsidRDefault="00154ABF">
            <w:pPr>
              <w:rPr>
                <w:b/>
              </w:rPr>
            </w:pPr>
            <w:r>
              <w:rPr>
                <w:b/>
              </w:rPr>
              <w:t>Fee</w:t>
            </w:r>
          </w:p>
          <w:p w14:paraId="432E06F1" w14:textId="77777777" w:rsidR="00154ABF" w:rsidRDefault="00154ABF">
            <w:r>
              <w:t>46141</w:t>
            </w:r>
          </w:p>
        </w:tc>
        <w:tc>
          <w:tcPr>
            <w:tcW w:w="0" w:type="auto"/>
            <w:tcMar>
              <w:top w:w="38" w:type="dxa"/>
              <w:left w:w="38" w:type="dxa"/>
              <w:bottom w:w="38" w:type="dxa"/>
              <w:right w:w="38" w:type="dxa"/>
            </w:tcMar>
            <w:vAlign w:val="bottom"/>
          </w:tcPr>
          <w:p w14:paraId="57CD29E2" w14:textId="77777777" w:rsidR="00154ABF" w:rsidRDefault="00154ABF">
            <w:pPr>
              <w:spacing w:after="200"/>
              <w:rPr>
                <w:sz w:val="20"/>
                <w:szCs w:val="20"/>
              </w:rPr>
            </w:pPr>
            <w:r>
              <w:rPr>
                <w:sz w:val="20"/>
                <w:szCs w:val="20"/>
              </w:rPr>
              <w:t xml:space="preserve">Burns contracture, release of, by excision or incision of scar, if the defect resulting from surgery is 1% or more but less than 3% of total body surface (H) (Anaes.) (Assist.) </w:t>
            </w:r>
          </w:p>
          <w:p w14:paraId="74CCB73D" w14:textId="77777777" w:rsidR="00154ABF" w:rsidRDefault="00154ABF">
            <w:pPr>
              <w:tabs>
                <w:tab w:val="left" w:pos="1701"/>
              </w:tabs>
            </w:pPr>
            <w:r>
              <w:rPr>
                <w:b/>
                <w:sz w:val="20"/>
              </w:rPr>
              <w:t xml:space="preserve">Fee: </w:t>
            </w:r>
            <w:r>
              <w:t>$440.00</w:t>
            </w:r>
            <w:r>
              <w:tab/>
            </w:r>
            <w:r>
              <w:rPr>
                <w:b/>
                <w:sz w:val="20"/>
              </w:rPr>
              <w:t xml:space="preserve">Benefit: </w:t>
            </w:r>
            <w:r>
              <w:t>75% = $330.00</w:t>
            </w:r>
          </w:p>
        </w:tc>
      </w:tr>
      <w:tr w:rsidR="00154ABF" w14:paraId="33E7C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B3E2CC" w14:textId="77777777" w:rsidR="00154ABF" w:rsidRDefault="00154ABF">
            <w:pPr>
              <w:rPr>
                <w:b/>
              </w:rPr>
            </w:pPr>
            <w:r>
              <w:rPr>
                <w:b/>
              </w:rPr>
              <w:t>Fee</w:t>
            </w:r>
          </w:p>
          <w:p w14:paraId="25106B6D" w14:textId="77777777" w:rsidR="00154ABF" w:rsidRDefault="00154ABF">
            <w:r>
              <w:t>46142</w:t>
            </w:r>
          </w:p>
        </w:tc>
        <w:tc>
          <w:tcPr>
            <w:tcW w:w="0" w:type="auto"/>
            <w:tcMar>
              <w:top w:w="38" w:type="dxa"/>
              <w:left w:w="38" w:type="dxa"/>
              <w:bottom w:w="38" w:type="dxa"/>
              <w:right w:w="38" w:type="dxa"/>
            </w:tcMar>
            <w:vAlign w:val="bottom"/>
          </w:tcPr>
          <w:p w14:paraId="01F5FABC" w14:textId="77777777" w:rsidR="00154ABF" w:rsidRDefault="00154ABF">
            <w:pPr>
              <w:spacing w:after="200"/>
              <w:rPr>
                <w:sz w:val="20"/>
                <w:szCs w:val="20"/>
              </w:rPr>
            </w:pPr>
            <w:r>
              <w:rPr>
                <w:sz w:val="20"/>
                <w:szCs w:val="20"/>
              </w:rPr>
              <w:t xml:space="preserve">Burns contracture, release of, by excision or incision of scar, if the defect resulting from surgery is 3% or more but less than 10% of total body surface (H) (Anaes.) (Assist.) </w:t>
            </w:r>
          </w:p>
          <w:p w14:paraId="54A0B25F" w14:textId="77777777" w:rsidR="00154ABF" w:rsidRDefault="00154ABF">
            <w:pPr>
              <w:tabs>
                <w:tab w:val="left" w:pos="1701"/>
              </w:tabs>
            </w:pPr>
            <w:r>
              <w:rPr>
                <w:b/>
                <w:sz w:val="20"/>
              </w:rPr>
              <w:t xml:space="preserve">Fee: </w:t>
            </w:r>
            <w:r>
              <w:t>$527.85</w:t>
            </w:r>
            <w:r>
              <w:tab/>
            </w:r>
            <w:r>
              <w:rPr>
                <w:b/>
                <w:sz w:val="20"/>
              </w:rPr>
              <w:t xml:space="preserve">Benefit: </w:t>
            </w:r>
            <w:r>
              <w:t>75% = $395.90</w:t>
            </w:r>
          </w:p>
        </w:tc>
      </w:tr>
      <w:tr w:rsidR="00154ABF" w14:paraId="6F614B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2CB576" w14:textId="77777777" w:rsidR="00154ABF" w:rsidRDefault="00154ABF">
            <w:pPr>
              <w:rPr>
                <w:b/>
              </w:rPr>
            </w:pPr>
            <w:r>
              <w:rPr>
                <w:b/>
              </w:rPr>
              <w:t>Fee</w:t>
            </w:r>
          </w:p>
          <w:p w14:paraId="743A5E62" w14:textId="77777777" w:rsidR="00154ABF" w:rsidRDefault="00154ABF">
            <w:r>
              <w:t>46143</w:t>
            </w:r>
          </w:p>
        </w:tc>
        <w:tc>
          <w:tcPr>
            <w:tcW w:w="0" w:type="auto"/>
            <w:tcMar>
              <w:top w:w="38" w:type="dxa"/>
              <w:left w:w="38" w:type="dxa"/>
              <w:bottom w:w="38" w:type="dxa"/>
              <w:right w:w="38" w:type="dxa"/>
            </w:tcMar>
            <w:vAlign w:val="bottom"/>
          </w:tcPr>
          <w:p w14:paraId="7E43D2BA" w14:textId="77777777" w:rsidR="00154ABF" w:rsidRDefault="00154ABF">
            <w:pPr>
              <w:spacing w:after="200"/>
              <w:rPr>
                <w:sz w:val="20"/>
                <w:szCs w:val="20"/>
              </w:rPr>
            </w:pPr>
            <w:r>
              <w:rPr>
                <w:sz w:val="20"/>
                <w:szCs w:val="20"/>
              </w:rPr>
              <w:t xml:space="preserve">Burns contracture, release of, by excision or incision of scar, if the defect resulting from surgery is 10% or more but less than 20% of total body surface (H) (Anaes.) (Assist.) </w:t>
            </w:r>
          </w:p>
          <w:p w14:paraId="0AF836F7" w14:textId="77777777" w:rsidR="00154ABF" w:rsidRDefault="00154ABF">
            <w:pPr>
              <w:tabs>
                <w:tab w:val="left" w:pos="1701"/>
              </w:tabs>
            </w:pPr>
            <w:r>
              <w:rPr>
                <w:b/>
                <w:sz w:val="20"/>
              </w:rPr>
              <w:t xml:space="preserve">Fee: </w:t>
            </w:r>
            <w:r>
              <w:t>$684.25</w:t>
            </w:r>
            <w:r>
              <w:tab/>
            </w:r>
            <w:r>
              <w:rPr>
                <w:b/>
                <w:sz w:val="20"/>
              </w:rPr>
              <w:t xml:space="preserve">Benefit: </w:t>
            </w:r>
            <w:r>
              <w:t>75% = $513.20</w:t>
            </w:r>
          </w:p>
        </w:tc>
      </w:tr>
      <w:tr w:rsidR="00154ABF" w14:paraId="4FBE02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AA33F7" w14:textId="77777777" w:rsidR="00154ABF" w:rsidRDefault="00154ABF">
            <w:pPr>
              <w:rPr>
                <w:b/>
              </w:rPr>
            </w:pPr>
            <w:r>
              <w:rPr>
                <w:b/>
              </w:rPr>
              <w:t>Fee</w:t>
            </w:r>
          </w:p>
          <w:p w14:paraId="56984A32" w14:textId="77777777" w:rsidR="00154ABF" w:rsidRDefault="00154ABF">
            <w:r>
              <w:t>46150</w:t>
            </w:r>
          </w:p>
        </w:tc>
        <w:tc>
          <w:tcPr>
            <w:tcW w:w="0" w:type="auto"/>
            <w:tcMar>
              <w:top w:w="38" w:type="dxa"/>
              <w:left w:w="38" w:type="dxa"/>
              <w:bottom w:w="38" w:type="dxa"/>
              <w:right w:w="38" w:type="dxa"/>
            </w:tcMar>
            <w:vAlign w:val="bottom"/>
          </w:tcPr>
          <w:p w14:paraId="2B63343D" w14:textId="77777777" w:rsidR="00154ABF" w:rsidRDefault="00154ABF">
            <w:pPr>
              <w:spacing w:after="200"/>
              <w:rPr>
                <w:sz w:val="20"/>
                <w:szCs w:val="20"/>
              </w:rPr>
            </w:pPr>
            <w:r>
              <w:rPr>
                <w:sz w:val="20"/>
                <w:szCs w:val="20"/>
              </w:rPr>
              <w:t xml:space="preserve">Mandible or maxilla, procedure for advancement, retrusion or alteration of tilt, by osteotomy in standard planes, including fixation by any means (including application of distractors if used)—one service per patient on the same occasion (H) (Anaes.) (Assist.) </w:t>
            </w:r>
          </w:p>
          <w:p w14:paraId="17D7CB00" w14:textId="77777777" w:rsidR="00154ABF" w:rsidRDefault="00154ABF">
            <w:r>
              <w:t>(See para TN.8.107, CN.0.11, TN.8.269 of explanatory notes to this Category)</w:t>
            </w:r>
          </w:p>
          <w:p w14:paraId="4C937360" w14:textId="77777777" w:rsidR="00154ABF" w:rsidRDefault="00154ABF">
            <w:pPr>
              <w:tabs>
                <w:tab w:val="left" w:pos="1701"/>
              </w:tabs>
            </w:pPr>
            <w:r>
              <w:rPr>
                <w:b/>
                <w:sz w:val="20"/>
              </w:rPr>
              <w:t xml:space="preserve">Fee: </w:t>
            </w:r>
            <w:r>
              <w:t>$1,514.95</w:t>
            </w:r>
            <w:r>
              <w:tab/>
            </w:r>
            <w:r>
              <w:rPr>
                <w:b/>
                <w:sz w:val="20"/>
              </w:rPr>
              <w:t xml:space="preserve">Benefit: </w:t>
            </w:r>
            <w:r>
              <w:t>75% = $1136.25</w:t>
            </w:r>
          </w:p>
        </w:tc>
      </w:tr>
      <w:tr w:rsidR="00154ABF" w14:paraId="6E1852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70775A" w14:textId="77777777" w:rsidR="00154ABF" w:rsidRDefault="00154ABF">
            <w:pPr>
              <w:rPr>
                <w:b/>
              </w:rPr>
            </w:pPr>
            <w:r>
              <w:rPr>
                <w:b/>
              </w:rPr>
              <w:t>Fee</w:t>
            </w:r>
          </w:p>
          <w:p w14:paraId="409F8A6B" w14:textId="77777777" w:rsidR="00154ABF" w:rsidRDefault="00154ABF">
            <w:r>
              <w:t>46151</w:t>
            </w:r>
          </w:p>
        </w:tc>
        <w:tc>
          <w:tcPr>
            <w:tcW w:w="0" w:type="auto"/>
            <w:tcMar>
              <w:top w:w="38" w:type="dxa"/>
              <w:left w:w="38" w:type="dxa"/>
              <w:bottom w:w="38" w:type="dxa"/>
              <w:right w:w="38" w:type="dxa"/>
            </w:tcMar>
            <w:vAlign w:val="bottom"/>
          </w:tcPr>
          <w:p w14:paraId="438DF2BA" w14:textId="77777777" w:rsidR="00154ABF" w:rsidRDefault="00154ABF">
            <w:pPr>
              <w:spacing w:after="200"/>
              <w:rPr>
                <w:sz w:val="20"/>
                <w:szCs w:val="20"/>
              </w:rPr>
            </w:pPr>
            <w:r>
              <w:rPr>
                <w:sz w:val="20"/>
                <w:szCs w:val="20"/>
              </w:rPr>
              <w:t xml:space="preserve">Mandible and maxilla (bimaxillary), procedure for advancement, retrusion or alteration of tilt, or combination of these, by osteotomies in standard planes, including fixation by any means (including application of distractors if used)—conjoint surgery, principal specialist surgeon, one service per patient on the same occasion (H) (Anaes.) (Assist.) </w:t>
            </w:r>
          </w:p>
          <w:p w14:paraId="37A5AAD4" w14:textId="77777777" w:rsidR="00154ABF" w:rsidRDefault="00154ABF">
            <w:r>
              <w:t>(See para TN.8.107, CN.0.11, TN.8.269 of explanatory notes to this Category)</w:t>
            </w:r>
          </w:p>
          <w:p w14:paraId="69975803" w14:textId="77777777" w:rsidR="00154ABF" w:rsidRDefault="00154ABF">
            <w:pPr>
              <w:tabs>
                <w:tab w:val="left" w:pos="1701"/>
              </w:tabs>
            </w:pPr>
            <w:r>
              <w:rPr>
                <w:b/>
                <w:sz w:val="20"/>
              </w:rPr>
              <w:t xml:space="preserve">Fee: </w:t>
            </w:r>
            <w:r>
              <w:t>$1,651.80</w:t>
            </w:r>
            <w:r>
              <w:tab/>
            </w:r>
            <w:r>
              <w:rPr>
                <w:b/>
                <w:sz w:val="20"/>
              </w:rPr>
              <w:t xml:space="preserve">Benefit: </w:t>
            </w:r>
            <w:r>
              <w:t>75% = $1238.85</w:t>
            </w:r>
          </w:p>
        </w:tc>
      </w:tr>
      <w:tr w:rsidR="00154ABF" w14:paraId="2825D6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2178BA" w14:textId="77777777" w:rsidR="00154ABF" w:rsidRDefault="00154ABF">
            <w:pPr>
              <w:rPr>
                <w:b/>
              </w:rPr>
            </w:pPr>
            <w:r>
              <w:rPr>
                <w:b/>
              </w:rPr>
              <w:t>Fee</w:t>
            </w:r>
          </w:p>
          <w:p w14:paraId="3D214007" w14:textId="77777777" w:rsidR="00154ABF" w:rsidRDefault="00154ABF">
            <w:r>
              <w:t>46152</w:t>
            </w:r>
          </w:p>
        </w:tc>
        <w:tc>
          <w:tcPr>
            <w:tcW w:w="0" w:type="auto"/>
            <w:tcMar>
              <w:top w:w="38" w:type="dxa"/>
              <w:left w:w="38" w:type="dxa"/>
              <w:bottom w:w="38" w:type="dxa"/>
              <w:right w:w="38" w:type="dxa"/>
            </w:tcMar>
            <w:vAlign w:val="bottom"/>
          </w:tcPr>
          <w:p w14:paraId="3FA218D2" w14:textId="77777777" w:rsidR="00154ABF" w:rsidRDefault="00154ABF">
            <w:pPr>
              <w:spacing w:after="200"/>
              <w:rPr>
                <w:sz w:val="20"/>
                <w:szCs w:val="20"/>
              </w:rPr>
            </w:pPr>
            <w:r>
              <w:rPr>
                <w:sz w:val="20"/>
                <w:szCs w:val="20"/>
              </w:rPr>
              <w:t xml:space="preserve">Mandible and maxilla (bimaxillary), procedure for advancement, retrusion or alteration of tilt, or combination of these, by osteotomies in standard planes, including fixation by any means (including application of distractors if used)—conjoint surgery, conjoint specialist surgeon, one service per patient on the same occasion (H) (Anaes.) (Assist.) </w:t>
            </w:r>
          </w:p>
          <w:p w14:paraId="489F06AE" w14:textId="77777777" w:rsidR="00154ABF" w:rsidRDefault="00154ABF">
            <w:r>
              <w:t>(See para TN.8.107, CN.0.11, TN.8.269 of explanatory notes to this Category)</w:t>
            </w:r>
          </w:p>
          <w:p w14:paraId="17D02B9D" w14:textId="77777777" w:rsidR="00154ABF" w:rsidRDefault="00154ABF">
            <w:pPr>
              <w:tabs>
                <w:tab w:val="left" w:pos="1701"/>
              </w:tabs>
            </w:pPr>
            <w:r>
              <w:rPr>
                <w:b/>
                <w:sz w:val="20"/>
              </w:rPr>
              <w:t xml:space="preserve">Fee: </w:t>
            </w:r>
            <w:r>
              <w:t>$1,238.85</w:t>
            </w:r>
            <w:r>
              <w:tab/>
            </w:r>
            <w:r>
              <w:rPr>
                <w:b/>
                <w:sz w:val="20"/>
              </w:rPr>
              <w:t xml:space="preserve">Benefit: </w:t>
            </w:r>
            <w:r>
              <w:t>75% = $929.15</w:t>
            </w:r>
          </w:p>
        </w:tc>
      </w:tr>
      <w:tr w:rsidR="00154ABF" w14:paraId="6E63B0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AECCEB" w14:textId="77777777" w:rsidR="00154ABF" w:rsidRDefault="00154ABF">
            <w:pPr>
              <w:rPr>
                <w:b/>
              </w:rPr>
            </w:pPr>
            <w:r>
              <w:rPr>
                <w:b/>
              </w:rPr>
              <w:t>Fee</w:t>
            </w:r>
          </w:p>
          <w:p w14:paraId="22F827AB" w14:textId="77777777" w:rsidR="00154ABF" w:rsidRDefault="00154ABF">
            <w:r>
              <w:t>46153</w:t>
            </w:r>
          </w:p>
        </w:tc>
        <w:tc>
          <w:tcPr>
            <w:tcW w:w="0" w:type="auto"/>
            <w:tcMar>
              <w:top w:w="38" w:type="dxa"/>
              <w:left w:w="38" w:type="dxa"/>
              <w:bottom w:w="38" w:type="dxa"/>
              <w:right w:w="38" w:type="dxa"/>
            </w:tcMar>
            <w:vAlign w:val="bottom"/>
          </w:tcPr>
          <w:p w14:paraId="25168BDC" w14:textId="77777777" w:rsidR="00154ABF" w:rsidRDefault="00154ABF">
            <w:pPr>
              <w:spacing w:after="200"/>
              <w:rPr>
                <w:sz w:val="20"/>
                <w:szCs w:val="20"/>
              </w:rPr>
            </w:pPr>
            <w:r>
              <w:rPr>
                <w:sz w:val="20"/>
                <w:szCs w:val="20"/>
              </w:rPr>
              <w:t xml:space="preserve">Mandible and maxilla (bimaxillary), procedure for advancement, retrusion or alteration of tilt, or combination of these, by osteotomies in standard planes, including fixation by any means (including application of distractors if used)—single surgeon, one service per patient on the same occasion (H) (Anaes.) (Assist.) </w:t>
            </w:r>
          </w:p>
          <w:p w14:paraId="6D004E5C" w14:textId="77777777" w:rsidR="00154ABF" w:rsidRDefault="00154ABF">
            <w:r>
              <w:t>(See para TN.8.107, CN.0.11, TN.8.269 of explanatory notes to this Category)</w:t>
            </w:r>
          </w:p>
          <w:p w14:paraId="3FCB1EA7" w14:textId="77777777" w:rsidR="00154ABF" w:rsidRDefault="00154ABF">
            <w:pPr>
              <w:tabs>
                <w:tab w:val="left" w:pos="1701"/>
              </w:tabs>
            </w:pPr>
            <w:r>
              <w:rPr>
                <w:b/>
                <w:sz w:val="20"/>
              </w:rPr>
              <w:t xml:space="preserve">Fee: </w:t>
            </w:r>
            <w:r>
              <w:t>$2,064.60</w:t>
            </w:r>
            <w:r>
              <w:tab/>
            </w:r>
            <w:r>
              <w:rPr>
                <w:b/>
                <w:sz w:val="20"/>
              </w:rPr>
              <w:t xml:space="preserve">Benefit: </w:t>
            </w:r>
            <w:r>
              <w:t>75% = $1548.45</w:t>
            </w:r>
          </w:p>
        </w:tc>
      </w:tr>
      <w:tr w:rsidR="00154ABF" w14:paraId="07357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7BE0AA" w14:textId="77777777" w:rsidR="00154ABF" w:rsidRDefault="00154ABF">
            <w:pPr>
              <w:rPr>
                <w:b/>
              </w:rPr>
            </w:pPr>
            <w:r>
              <w:rPr>
                <w:b/>
              </w:rPr>
              <w:t>Fee</w:t>
            </w:r>
          </w:p>
          <w:p w14:paraId="08669B06" w14:textId="77777777" w:rsidR="00154ABF" w:rsidRDefault="00154ABF">
            <w:r>
              <w:t>46154</w:t>
            </w:r>
          </w:p>
        </w:tc>
        <w:tc>
          <w:tcPr>
            <w:tcW w:w="0" w:type="auto"/>
            <w:tcMar>
              <w:top w:w="38" w:type="dxa"/>
              <w:left w:w="38" w:type="dxa"/>
              <w:bottom w:w="38" w:type="dxa"/>
              <w:right w:w="38" w:type="dxa"/>
            </w:tcMar>
            <w:vAlign w:val="bottom"/>
          </w:tcPr>
          <w:p w14:paraId="6355F0AC" w14:textId="77777777" w:rsidR="00154ABF" w:rsidRDefault="00154ABF">
            <w:pPr>
              <w:spacing w:after="200"/>
              <w:rPr>
                <w:sz w:val="20"/>
                <w:szCs w:val="20"/>
              </w:rPr>
            </w:pPr>
            <w:r>
              <w:rPr>
                <w:sz w:val="20"/>
                <w:szCs w:val="20"/>
              </w:rPr>
              <w:t xml:space="preserve">Maxilla, procedure for reshaping arch of, by complex segmental osteotomies, including fixation by any means (including application of distractors if used), one service per patient on the same occasion (H) (Anaes.) (Assist.) </w:t>
            </w:r>
          </w:p>
          <w:p w14:paraId="72FEE45D" w14:textId="77777777" w:rsidR="00154ABF" w:rsidRDefault="00154ABF">
            <w:r>
              <w:t>(See para TN.8.107, CN.0.11 of explanatory notes to this Category)</w:t>
            </w:r>
          </w:p>
          <w:p w14:paraId="378BBF45" w14:textId="77777777" w:rsidR="00154ABF" w:rsidRDefault="00154ABF">
            <w:pPr>
              <w:tabs>
                <w:tab w:val="left" w:pos="1701"/>
              </w:tabs>
            </w:pPr>
            <w:r>
              <w:rPr>
                <w:b/>
                <w:sz w:val="20"/>
              </w:rPr>
              <w:t xml:space="preserve">Fee: </w:t>
            </w:r>
            <w:r>
              <w:t>$1,728.95</w:t>
            </w:r>
            <w:r>
              <w:tab/>
            </w:r>
            <w:r>
              <w:rPr>
                <w:b/>
                <w:sz w:val="20"/>
              </w:rPr>
              <w:t xml:space="preserve">Benefit: </w:t>
            </w:r>
            <w:r>
              <w:t>75% = $1296.75</w:t>
            </w:r>
          </w:p>
        </w:tc>
      </w:tr>
      <w:tr w:rsidR="00154ABF" w14:paraId="1486C6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22869" w14:textId="77777777" w:rsidR="00154ABF" w:rsidRDefault="00154ABF">
            <w:pPr>
              <w:rPr>
                <w:b/>
              </w:rPr>
            </w:pPr>
            <w:r>
              <w:rPr>
                <w:b/>
              </w:rPr>
              <w:t>Fee</w:t>
            </w:r>
          </w:p>
          <w:p w14:paraId="32C4FAC5" w14:textId="77777777" w:rsidR="00154ABF" w:rsidRDefault="00154ABF">
            <w:r>
              <w:t>46155</w:t>
            </w:r>
          </w:p>
        </w:tc>
        <w:tc>
          <w:tcPr>
            <w:tcW w:w="0" w:type="auto"/>
            <w:tcMar>
              <w:top w:w="38" w:type="dxa"/>
              <w:left w:w="38" w:type="dxa"/>
              <w:bottom w:w="38" w:type="dxa"/>
              <w:right w:w="38" w:type="dxa"/>
            </w:tcMar>
            <w:vAlign w:val="bottom"/>
          </w:tcPr>
          <w:p w14:paraId="49D51B00" w14:textId="77777777" w:rsidR="00154ABF" w:rsidRDefault="00154ABF">
            <w:pPr>
              <w:spacing w:after="200"/>
              <w:rPr>
                <w:sz w:val="20"/>
                <w:szCs w:val="20"/>
              </w:rPr>
            </w:pPr>
            <w:r>
              <w:rPr>
                <w:sz w:val="20"/>
                <w:szCs w:val="20"/>
              </w:rPr>
              <w:t xml:space="preserve">Mandible, procedure for reshaping arch of, by complex segmental osteotomies, including genioplasty (if performed) and fixation by any means (including application of distractors if used), one service per patient on the same occasion (H) (Anaes.) (Assist.) </w:t>
            </w:r>
          </w:p>
          <w:p w14:paraId="0F79BB20" w14:textId="77777777" w:rsidR="00154ABF" w:rsidRDefault="00154ABF">
            <w:r>
              <w:t>(See para TN.8.107, CN.0.11 of explanatory notes to this Category)</w:t>
            </w:r>
          </w:p>
          <w:p w14:paraId="4C0C7239" w14:textId="77777777" w:rsidR="00154ABF" w:rsidRDefault="00154ABF">
            <w:pPr>
              <w:tabs>
                <w:tab w:val="left" w:pos="1701"/>
              </w:tabs>
            </w:pPr>
            <w:r>
              <w:rPr>
                <w:b/>
                <w:sz w:val="20"/>
              </w:rPr>
              <w:t xml:space="preserve">Fee: </w:t>
            </w:r>
            <w:r>
              <w:t>$1,728.95</w:t>
            </w:r>
            <w:r>
              <w:tab/>
            </w:r>
            <w:r>
              <w:rPr>
                <w:b/>
                <w:sz w:val="20"/>
              </w:rPr>
              <w:t xml:space="preserve">Benefit: </w:t>
            </w:r>
            <w:r>
              <w:t>75% = $1296.75</w:t>
            </w:r>
          </w:p>
        </w:tc>
      </w:tr>
      <w:tr w:rsidR="00154ABF" w14:paraId="444D6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6F147" w14:textId="77777777" w:rsidR="00154ABF" w:rsidRDefault="00154ABF">
            <w:pPr>
              <w:rPr>
                <w:b/>
              </w:rPr>
            </w:pPr>
            <w:r>
              <w:rPr>
                <w:b/>
              </w:rPr>
              <w:t>Fee</w:t>
            </w:r>
          </w:p>
          <w:p w14:paraId="3542ED43" w14:textId="77777777" w:rsidR="00154ABF" w:rsidRDefault="00154ABF">
            <w:r>
              <w:t>46156</w:t>
            </w:r>
          </w:p>
        </w:tc>
        <w:tc>
          <w:tcPr>
            <w:tcW w:w="0" w:type="auto"/>
            <w:tcMar>
              <w:top w:w="38" w:type="dxa"/>
              <w:left w:w="38" w:type="dxa"/>
              <w:bottom w:w="38" w:type="dxa"/>
              <w:right w:w="38" w:type="dxa"/>
            </w:tcMar>
            <w:vAlign w:val="bottom"/>
          </w:tcPr>
          <w:p w14:paraId="6394ED38" w14:textId="77777777" w:rsidR="00154ABF" w:rsidRDefault="00154ABF">
            <w:pPr>
              <w:spacing w:after="200"/>
              <w:rPr>
                <w:sz w:val="20"/>
                <w:szCs w:val="20"/>
              </w:rPr>
            </w:pPr>
            <w:r>
              <w:rPr>
                <w:sz w:val="20"/>
                <w:szCs w:val="20"/>
              </w:rPr>
              <w:t xml:space="preserve">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used)—conjoint surgery, principal specialist surgeon, one service per patient on the same occasion (H) (Anaes.) (Assist.) </w:t>
            </w:r>
          </w:p>
          <w:p w14:paraId="635D5AED" w14:textId="77777777" w:rsidR="00154ABF" w:rsidRDefault="00154ABF">
            <w:r>
              <w:t>(See para TN.8.107, CN.0.11 of explanatory notes to this Category)</w:t>
            </w:r>
          </w:p>
          <w:p w14:paraId="0F763148" w14:textId="77777777" w:rsidR="00154ABF" w:rsidRDefault="00154ABF">
            <w:pPr>
              <w:tabs>
                <w:tab w:val="left" w:pos="1701"/>
              </w:tabs>
            </w:pPr>
            <w:r>
              <w:rPr>
                <w:b/>
                <w:sz w:val="20"/>
              </w:rPr>
              <w:t xml:space="preserve">Fee: </w:t>
            </w:r>
            <w:r>
              <w:t>$1,973.85</w:t>
            </w:r>
            <w:r>
              <w:tab/>
            </w:r>
            <w:r>
              <w:rPr>
                <w:b/>
                <w:sz w:val="20"/>
              </w:rPr>
              <w:t xml:space="preserve">Benefit: </w:t>
            </w:r>
            <w:r>
              <w:t>75% = $1480.40</w:t>
            </w:r>
          </w:p>
        </w:tc>
      </w:tr>
      <w:tr w:rsidR="00154ABF" w14:paraId="6FCA2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C151A8" w14:textId="77777777" w:rsidR="00154ABF" w:rsidRDefault="00154ABF">
            <w:pPr>
              <w:rPr>
                <w:b/>
              </w:rPr>
            </w:pPr>
            <w:r>
              <w:rPr>
                <w:b/>
              </w:rPr>
              <w:t>Fee</w:t>
            </w:r>
          </w:p>
          <w:p w14:paraId="7E667584" w14:textId="77777777" w:rsidR="00154ABF" w:rsidRDefault="00154ABF">
            <w:r>
              <w:t>46157</w:t>
            </w:r>
          </w:p>
        </w:tc>
        <w:tc>
          <w:tcPr>
            <w:tcW w:w="0" w:type="auto"/>
            <w:tcMar>
              <w:top w:w="38" w:type="dxa"/>
              <w:left w:w="38" w:type="dxa"/>
              <w:bottom w:w="38" w:type="dxa"/>
              <w:right w:w="38" w:type="dxa"/>
            </w:tcMar>
            <w:vAlign w:val="bottom"/>
          </w:tcPr>
          <w:p w14:paraId="3BB740D7" w14:textId="77777777" w:rsidR="00154ABF" w:rsidRDefault="00154ABF">
            <w:pPr>
              <w:spacing w:after="200"/>
              <w:rPr>
                <w:sz w:val="20"/>
                <w:szCs w:val="20"/>
              </w:rPr>
            </w:pPr>
            <w:r>
              <w:rPr>
                <w:sz w:val="20"/>
                <w:szCs w:val="20"/>
              </w:rPr>
              <w:t xml:space="preserve">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used)—conjoint surgery, conjoint specialist surgeon, one service per patient on the same occasion (H) (Anaes.) (Assist.) </w:t>
            </w:r>
          </w:p>
          <w:p w14:paraId="003F4390" w14:textId="77777777" w:rsidR="00154ABF" w:rsidRDefault="00154ABF">
            <w:r>
              <w:t>(See para TN.8.107, CN.0.11 of explanatory notes to this Category)</w:t>
            </w:r>
          </w:p>
          <w:p w14:paraId="160F9B6B" w14:textId="77777777" w:rsidR="00154ABF" w:rsidRDefault="00154ABF">
            <w:pPr>
              <w:tabs>
                <w:tab w:val="left" w:pos="1701"/>
              </w:tabs>
            </w:pPr>
            <w:r>
              <w:rPr>
                <w:b/>
                <w:sz w:val="20"/>
              </w:rPr>
              <w:t xml:space="preserve">Fee: </w:t>
            </w:r>
            <w:r>
              <w:t>$1,480.35</w:t>
            </w:r>
            <w:r>
              <w:tab/>
            </w:r>
            <w:r>
              <w:rPr>
                <w:b/>
                <w:sz w:val="20"/>
              </w:rPr>
              <w:t xml:space="preserve">Benefit: </w:t>
            </w:r>
            <w:r>
              <w:t>75% = $1110.30</w:t>
            </w:r>
          </w:p>
        </w:tc>
      </w:tr>
      <w:tr w:rsidR="00154ABF" w14:paraId="4B58C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8CCC4" w14:textId="77777777" w:rsidR="00154ABF" w:rsidRDefault="00154ABF">
            <w:pPr>
              <w:rPr>
                <w:b/>
              </w:rPr>
            </w:pPr>
            <w:r>
              <w:rPr>
                <w:b/>
              </w:rPr>
              <w:t>Fee</w:t>
            </w:r>
          </w:p>
          <w:p w14:paraId="3EC43BB7" w14:textId="77777777" w:rsidR="00154ABF" w:rsidRDefault="00154ABF">
            <w:r>
              <w:t>46158</w:t>
            </w:r>
          </w:p>
        </w:tc>
        <w:tc>
          <w:tcPr>
            <w:tcW w:w="0" w:type="auto"/>
            <w:tcMar>
              <w:top w:w="38" w:type="dxa"/>
              <w:left w:w="38" w:type="dxa"/>
              <w:bottom w:w="38" w:type="dxa"/>
              <w:right w:w="38" w:type="dxa"/>
            </w:tcMar>
            <w:vAlign w:val="bottom"/>
          </w:tcPr>
          <w:p w14:paraId="0933C462" w14:textId="77777777" w:rsidR="00154ABF" w:rsidRDefault="00154ABF">
            <w:pPr>
              <w:spacing w:after="200"/>
              <w:rPr>
                <w:sz w:val="20"/>
                <w:szCs w:val="20"/>
              </w:rPr>
            </w:pPr>
            <w:r>
              <w:rPr>
                <w:sz w:val="20"/>
                <w:szCs w:val="20"/>
              </w:rPr>
              <w:t xml:space="preserve">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used)—single surgeon, one service per patient on the same occasion (H) (Anaes.) (Assist.) </w:t>
            </w:r>
          </w:p>
          <w:p w14:paraId="2201A278" w14:textId="77777777" w:rsidR="00154ABF" w:rsidRDefault="00154ABF">
            <w:r>
              <w:t>(See para TN.8.107, CN.0.11 of explanatory notes to this Category)</w:t>
            </w:r>
          </w:p>
          <w:p w14:paraId="33C29848" w14:textId="77777777" w:rsidR="00154ABF" w:rsidRDefault="00154ABF">
            <w:pPr>
              <w:tabs>
                <w:tab w:val="left" w:pos="1701"/>
              </w:tabs>
            </w:pPr>
            <w:r>
              <w:rPr>
                <w:b/>
                <w:sz w:val="20"/>
              </w:rPr>
              <w:t xml:space="preserve">Fee: </w:t>
            </w:r>
            <w:r>
              <w:t>$2,467.25</w:t>
            </w:r>
            <w:r>
              <w:tab/>
            </w:r>
            <w:r>
              <w:rPr>
                <w:b/>
                <w:sz w:val="20"/>
              </w:rPr>
              <w:t xml:space="preserve">Benefit: </w:t>
            </w:r>
            <w:r>
              <w:t>75% = $1850.45</w:t>
            </w:r>
          </w:p>
        </w:tc>
      </w:tr>
      <w:tr w:rsidR="00154ABF" w14:paraId="11A019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86DD0" w14:textId="77777777" w:rsidR="00154ABF" w:rsidRDefault="00154ABF">
            <w:pPr>
              <w:rPr>
                <w:b/>
              </w:rPr>
            </w:pPr>
            <w:r>
              <w:rPr>
                <w:b/>
              </w:rPr>
              <w:t>Fee</w:t>
            </w:r>
          </w:p>
          <w:p w14:paraId="4369921D" w14:textId="77777777" w:rsidR="00154ABF" w:rsidRDefault="00154ABF">
            <w:r>
              <w:t>46159</w:t>
            </w:r>
          </w:p>
        </w:tc>
        <w:tc>
          <w:tcPr>
            <w:tcW w:w="0" w:type="auto"/>
            <w:tcMar>
              <w:top w:w="38" w:type="dxa"/>
              <w:left w:w="38" w:type="dxa"/>
              <w:bottom w:w="38" w:type="dxa"/>
              <w:right w:w="38" w:type="dxa"/>
            </w:tcMar>
            <w:vAlign w:val="bottom"/>
          </w:tcPr>
          <w:p w14:paraId="44173C4D" w14:textId="77777777" w:rsidR="00154ABF" w:rsidRDefault="00154ABF">
            <w:pPr>
              <w:spacing w:after="200"/>
              <w:rPr>
                <w:sz w:val="20"/>
                <w:szCs w:val="20"/>
              </w:rPr>
            </w:pPr>
            <w:r>
              <w:rPr>
                <w:sz w:val="20"/>
                <w:szCs w:val="20"/>
              </w:rPr>
              <w:t xml:space="preserve">Midfacial osteotomies, Le Fort II or Le Fort III—conjoint surgery, principal specialist surgeon (H) (Anaes.) (Assist.) </w:t>
            </w:r>
          </w:p>
          <w:p w14:paraId="4A7120AD" w14:textId="77777777" w:rsidR="00154ABF" w:rsidRDefault="00154ABF">
            <w:r>
              <w:t>(See para CN.0.11 of explanatory notes to this Category)</w:t>
            </w:r>
          </w:p>
          <w:p w14:paraId="70FF6A5B" w14:textId="77777777" w:rsidR="00154ABF" w:rsidRDefault="00154ABF">
            <w:pPr>
              <w:tabs>
                <w:tab w:val="left" w:pos="1701"/>
              </w:tabs>
            </w:pPr>
            <w:r>
              <w:rPr>
                <w:b/>
                <w:sz w:val="20"/>
              </w:rPr>
              <w:t xml:space="preserve">Fee: </w:t>
            </w:r>
            <w:r>
              <w:t>$2,182.85</w:t>
            </w:r>
            <w:r>
              <w:tab/>
            </w:r>
            <w:r>
              <w:rPr>
                <w:b/>
                <w:sz w:val="20"/>
              </w:rPr>
              <w:t xml:space="preserve">Benefit: </w:t>
            </w:r>
            <w:r>
              <w:t>75% = $1637.15</w:t>
            </w:r>
          </w:p>
        </w:tc>
      </w:tr>
      <w:tr w:rsidR="00154ABF" w14:paraId="1DFA4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F661C7" w14:textId="77777777" w:rsidR="00154ABF" w:rsidRDefault="00154ABF">
            <w:pPr>
              <w:rPr>
                <w:b/>
              </w:rPr>
            </w:pPr>
            <w:r>
              <w:rPr>
                <w:b/>
              </w:rPr>
              <w:t>Fee</w:t>
            </w:r>
          </w:p>
          <w:p w14:paraId="1811F6D9" w14:textId="77777777" w:rsidR="00154ABF" w:rsidRDefault="00154ABF">
            <w:r>
              <w:t>46160</w:t>
            </w:r>
          </w:p>
        </w:tc>
        <w:tc>
          <w:tcPr>
            <w:tcW w:w="0" w:type="auto"/>
            <w:tcMar>
              <w:top w:w="38" w:type="dxa"/>
              <w:left w:w="38" w:type="dxa"/>
              <w:bottom w:w="38" w:type="dxa"/>
              <w:right w:w="38" w:type="dxa"/>
            </w:tcMar>
            <w:vAlign w:val="bottom"/>
          </w:tcPr>
          <w:p w14:paraId="0437975C" w14:textId="77777777" w:rsidR="00154ABF" w:rsidRDefault="00154ABF">
            <w:pPr>
              <w:spacing w:after="200"/>
              <w:rPr>
                <w:sz w:val="20"/>
                <w:szCs w:val="20"/>
              </w:rPr>
            </w:pPr>
            <w:r>
              <w:rPr>
                <w:sz w:val="20"/>
                <w:szCs w:val="20"/>
              </w:rPr>
              <w:t xml:space="preserve">Midfacial osteotomies, Le Fort II or Le Fort III—conjoint surgery, conjoint specialist surgeon (H) (Anaes.) (Assist.) </w:t>
            </w:r>
          </w:p>
          <w:p w14:paraId="63B6648F" w14:textId="77777777" w:rsidR="00154ABF" w:rsidRDefault="00154ABF">
            <w:r>
              <w:t>(See para CN.0.11 of explanatory notes to this Category)</w:t>
            </w:r>
          </w:p>
          <w:p w14:paraId="673CAE5E" w14:textId="77777777" w:rsidR="00154ABF" w:rsidRDefault="00154ABF">
            <w:pPr>
              <w:tabs>
                <w:tab w:val="left" w:pos="1701"/>
              </w:tabs>
            </w:pPr>
            <w:r>
              <w:rPr>
                <w:b/>
                <w:sz w:val="20"/>
              </w:rPr>
              <w:t xml:space="preserve">Fee: </w:t>
            </w:r>
            <w:r>
              <w:t>$1,637.10</w:t>
            </w:r>
            <w:r>
              <w:tab/>
            </w:r>
            <w:r>
              <w:rPr>
                <w:b/>
                <w:sz w:val="20"/>
              </w:rPr>
              <w:t xml:space="preserve">Benefit: </w:t>
            </w:r>
            <w:r>
              <w:t>75% = $1227.85</w:t>
            </w:r>
          </w:p>
        </w:tc>
      </w:tr>
      <w:tr w:rsidR="00154ABF" w14:paraId="7C2BC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5B955D" w14:textId="77777777" w:rsidR="00154ABF" w:rsidRDefault="00154ABF">
            <w:pPr>
              <w:rPr>
                <w:b/>
              </w:rPr>
            </w:pPr>
            <w:r>
              <w:rPr>
                <w:b/>
              </w:rPr>
              <w:t>Fee</w:t>
            </w:r>
          </w:p>
          <w:p w14:paraId="457DC8D5" w14:textId="77777777" w:rsidR="00154ABF" w:rsidRDefault="00154ABF">
            <w:r>
              <w:t>46161</w:t>
            </w:r>
          </w:p>
        </w:tc>
        <w:tc>
          <w:tcPr>
            <w:tcW w:w="0" w:type="auto"/>
            <w:tcMar>
              <w:top w:w="38" w:type="dxa"/>
              <w:left w:w="38" w:type="dxa"/>
              <w:bottom w:w="38" w:type="dxa"/>
              <w:right w:w="38" w:type="dxa"/>
            </w:tcMar>
            <w:vAlign w:val="bottom"/>
          </w:tcPr>
          <w:p w14:paraId="058E6820" w14:textId="77777777" w:rsidR="00154ABF" w:rsidRDefault="00154ABF">
            <w:pPr>
              <w:spacing w:after="200"/>
              <w:rPr>
                <w:sz w:val="20"/>
                <w:szCs w:val="20"/>
              </w:rPr>
            </w:pPr>
            <w:r>
              <w:rPr>
                <w:sz w:val="20"/>
                <w:szCs w:val="20"/>
              </w:rPr>
              <w:t xml:space="preserve">Midfacial osteotomies, Le Fort II or Le Fort III—single surgeon (H) (Anaes.) (Assist.) </w:t>
            </w:r>
          </w:p>
          <w:p w14:paraId="433D57CF" w14:textId="77777777" w:rsidR="00154ABF" w:rsidRDefault="00154ABF">
            <w:r>
              <w:t>(See para CN.0.11 of explanatory notes to this Category)</w:t>
            </w:r>
          </w:p>
          <w:p w14:paraId="235E8548" w14:textId="77777777" w:rsidR="00154ABF" w:rsidRDefault="00154ABF">
            <w:pPr>
              <w:tabs>
                <w:tab w:val="left" w:pos="1701"/>
              </w:tabs>
            </w:pPr>
            <w:r>
              <w:rPr>
                <w:b/>
                <w:sz w:val="20"/>
              </w:rPr>
              <w:t xml:space="preserve">Fee: </w:t>
            </w:r>
            <w:r>
              <w:t>$2,728.50</w:t>
            </w:r>
            <w:r>
              <w:tab/>
            </w:r>
            <w:r>
              <w:rPr>
                <w:b/>
                <w:sz w:val="20"/>
              </w:rPr>
              <w:t xml:space="preserve">Benefit: </w:t>
            </w:r>
            <w:r>
              <w:t>75% = $2046.40</w:t>
            </w:r>
          </w:p>
        </w:tc>
      </w:tr>
      <w:tr w:rsidR="00154ABF" w14:paraId="092970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D3CC53" w14:textId="77777777" w:rsidR="00154ABF" w:rsidRDefault="00154ABF">
            <w:pPr>
              <w:rPr>
                <w:b/>
              </w:rPr>
            </w:pPr>
            <w:r>
              <w:rPr>
                <w:b/>
              </w:rPr>
              <w:t>Fee</w:t>
            </w:r>
          </w:p>
          <w:p w14:paraId="53526C49" w14:textId="77777777" w:rsidR="00154ABF" w:rsidRDefault="00154ABF">
            <w:r>
              <w:t>46170</w:t>
            </w:r>
          </w:p>
        </w:tc>
        <w:tc>
          <w:tcPr>
            <w:tcW w:w="0" w:type="auto"/>
            <w:tcMar>
              <w:top w:w="38" w:type="dxa"/>
              <w:left w:w="38" w:type="dxa"/>
              <w:bottom w:w="38" w:type="dxa"/>
              <w:right w:w="38" w:type="dxa"/>
            </w:tcMar>
            <w:vAlign w:val="bottom"/>
          </w:tcPr>
          <w:p w14:paraId="1C110816" w14:textId="77777777" w:rsidR="00154ABF" w:rsidRDefault="00154ABF">
            <w:pPr>
              <w:spacing w:after="200"/>
              <w:rPr>
                <w:sz w:val="20"/>
                <w:szCs w:val="20"/>
              </w:rPr>
            </w:pPr>
            <w:r>
              <w:rPr>
                <w:sz w:val="20"/>
                <w:szCs w:val="20"/>
              </w:rPr>
              <w:t xml:space="preserve">Decompression of thoracic outlet, primary, for thoracic outlet syndrome, using any approach, including (if performed) division of scalene muscles, cervical rib and/or first rib resection (H) (Anaes.) (Assist.) </w:t>
            </w:r>
          </w:p>
          <w:p w14:paraId="546FE61E" w14:textId="77777777" w:rsidR="00154ABF" w:rsidRDefault="00154ABF">
            <w:r>
              <w:t>(See para TN.8.270 of explanatory notes to this Category)</w:t>
            </w:r>
          </w:p>
          <w:p w14:paraId="63DBFA97" w14:textId="77777777" w:rsidR="00154ABF" w:rsidRDefault="00154ABF">
            <w:pPr>
              <w:tabs>
                <w:tab w:val="left" w:pos="1701"/>
              </w:tabs>
            </w:pPr>
            <w:r>
              <w:rPr>
                <w:b/>
                <w:sz w:val="20"/>
              </w:rPr>
              <w:t xml:space="preserve">Fee: </w:t>
            </w:r>
            <w:r>
              <w:t>$1,139.30</w:t>
            </w:r>
            <w:r>
              <w:tab/>
            </w:r>
            <w:r>
              <w:rPr>
                <w:b/>
                <w:sz w:val="20"/>
              </w:rPr>
              <w:t xml:space="preserve">Benefit: </w:t>
            </w:r>
            <w:r>
              <w:t>75% = $854.50</w:t>
            </w:r>
          </w:p>
        </w:tc>
      </w:tr>
      <w:tr w:rsidR="00154ABF" w14:paraId="3DEB4E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BCDD4C" w14:textId="77777777" w:rsidR="00154ABF" w:rsidRDefault="00154ABF">
            <w:pPr>
              <w:rPr>
                <w:b/>
              </w:rPr>
            </w:pPr>
            <w:r>
              <w:rPr>
                <w:b/>
              </w:rPr>
              <w:t>Fee</w:t>
            </w:r>
          </w:p>
          <w:p w14:paraId="09826B07" w14:textId="77777777" w:rsidR="00154ABF" w:rsidRDefault="00154ABF">
            <w:r>
              <w:t>46171</w:t>
            </w:r>
          </w:p>
        </w:tc>
        <w:tc>
          <w:tcPr>
            <w:tcW w:w="0" w:type="auto"/>
            <w:tcMar>
              <w:top w:w="38" w:type="dxa"/>
              <w:left w:w="38" w:type="dxa"/>
              <w:bottom w:w="38" w:type="dxa"/>
              <w:right w:w="38" w:type="dxa"/>
            </w:tcMar>
            <w:vAlign w:val="bottom"/>
          </w:tcPr>
          <w:p w14:paraId="6B50AAC8" w14:textId="77777777" w:rsidR="00154ABF" w:rsidRDefault="00154ABF">
            <w:pPr>
              <w:spacing w:after="200"/>
              <w:rPr>
                <w:sz w:val="20"/>
                <w:szCs w:val="20"/>
              </w:rPr>
            </w:pPr>
            <w:r>
              <w:rPr>
                <w:sz w:val="20"/>
                <w:szCs w:val="20"/>
              </w:rPr>
              <w:t xml:space="preserve">Decompression of thoracic outlet, repeat (revision) procedure, for thoracic outlet syndrome, using any approach, including (if performed) division of scalene muscles, cervical rib and/or first rib resection (H) (Anaes.) (Assist.) </w:t>
            </w:r>
          </w:p>
          <w:p w14:paraId="10B4A030" w14:textId="77777777" w:rsidR="00154ABF" w:rsidRDefault="00154ABF">
            <w:r>
              <w:t>(See para TN.8.270 of explanatory notes to this Category)</w:t>
            </w:r>
          </w:p>
          <w:p w14:paraId="7C7209B5" w14:textId="77777777" w:rsidR="00154ABF" w:rsidRDefault="00154ABF">
            <w:pPr>
              <w:tabs>
                <w:tab w:val="left" w:pos="1701"/>
              </w:tabs>
            </w:pPr>
            <w:r>
              <w:rPr>
                <w:b/>
                <w:sz w:val="20"/>
              </w:rPr>
              <w:t xml:space="preserve">Fee: </w:t>
            </w:r>
            <w:r>
              <w:t>$1,936.70</w:t>
            </w:r>
            <w:r>
              <w:tab/>
            </w:r>
            <w:r>
              <w:rPr>
                <w:b/>
                <w:sz w:val="20"/>
              </w:rPr>
              <w:t xml:space="preserve">Benefit: </w:t>
            </w:r>
            <w:r>
              <w:t>75% = $1452.55</w:t>
            </w:r>
          </w:p>
        </w:tc>
      </w:tr>
      <w:tr w:rsidR="00154ABF" w14:paraId="02868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2BA3C2" w14:textId="77777777" w:rsidR="00154ABF" w:rsidRDefault="00154ABF">
            <w:pPr>
              <w:rPr>
                <w:b/>
              </w:rPr>
            </w:pPr>
            <w:r>
              <w:rPr>
                <w:b/>
              </w:rPr>
              <w:t>Fee</w:t>
            </w:r>
          </w:p>
          <w:p w14:paraId="3035F0E4" w14:textId="77777777" w:rsidR="00154ABF" w:rsidRDefault="00154ABF">
            <w:r>
              <w:t>46172</w:t>
            </w:r>
          </w:p>
        </w:tc>
        <w:tc>
          <w:tcPr>
            <w:tcW w:w="0" w:type="auto"/>
            <w:tcMar>
              <w:top w:w="38" w:type="dxa"/>
              <w:left w:w="38" w:type="dxa"/>
              <w:bottom w:w="38" w:type="dxa"/>
              <w:right w:w="38" w:type="dxa"/>
            </w:tcMar>
            <w:vAlign w:val="bottom"/>
          </w:tcPr>
          <w:p w14:paraId="20672323" w14:textId="77777777" w:rsidR="00154ABF" w:rsidRDefault="00154ABF">
            <w:pPr>
              <w:spacing w:after="200"/>
              <w:rPr>
                <w:sz w:val="20"/>
                <w:szCs w:val="20"/>
              </w:rPr>
            </w:pPr>
            <w:r>
              <w:rPr>
                <w:sz w:val="20"/>
                <w:szCs w:val="20"/>
              </w:rPr>
              <w:t xml:space="preserve">Removal or debulking of brachial plexus tumour, involving intraneural dissection, either supraclavicular or infraclavicular dissection (H) (Anaes.) (Assist.) </w:t>
            </w:r>
          </w:p>
          <w:p w14:paraId="2FBBB40E" w14:textId="77777777" w:rsidR="00154ABF" w:rsidRDefault="00154ABF">
            <w:r>
              <w:t>(See para TN.8.270 of explanatory notes to this Category)</w:t>
            </w:r>
          </w:p>
          <w:p w14:paraId="4EF75BB8" w14:textId="77777777" w:rsidR="00154ABF" w:rsidRDefault="00154ABF">
            <w:pPr>
              <w:tabs>
                <w:tab w:val="left" w:pos="1701"/>
              </w:tabs>
            </w:pPr>
            <w:r>
              <w:rPr>
                <w:b/>
                <w:sz w:val="20"/>
              </w:rPr>
              <w:t xml:space="preserve">Fee: </w:t>
            </w:r>
            <w:r>
              <w:t>$2,848.05</w:t>
            </w:r>
            <w:r>
              <w:tab/>
            </w:r>
            <w:r>
              <w:rPr>
                <w:b/>
                <w:sz w:val="20"/>
              </w:rPr>
              <w:t xml:space="preserve">Benefit: </w:t>
            </w:r>
            <w:r>
              <w:t>75% = $2136.05</w:t>
            </w:r>
          </w:p>
        </w:tc>
      </w:tr>
      <w:tr w:rsidR="00154ABF" w14:paraId="4F492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A23EF4" w14:textId="77777777" w:rsidR="00154ABF" w:rsidRDefault="00154ABF">
            <w:pPr>
              <w:rPr>
                <w:b/>
              </w:rPr>
            </w:pPr>
            <w:r>
              <w:rPr>
                <w:b/>
              </w:rPr>
              <w:t>Fee</w:t>
            </w:r>
          </w:p>
          <w:p w14:paraId="31562336" w14:textId="77777777" w:rsidR="00154ABF" w:rsidRDefault="00154ABF">
            <w:r>
              <w:t>46173</w:t>
            </w:r>
          </w:p>
        </w:tc>
        <w:tc>
          <w:tcPr>
            <w:tcW w:w="0" w:type="auto"/>
            <w:tcMar>
              <w:top w:w="38" w:type="dxa"/>
              <w:left w:w="38" w:type="dxa"/>
              <w:bottom w:w="38" w:type="dxa"/>
              <w:right w:w="38" w:type="dxa"/>
            </w:tcMar>
            <w:vAlign w:val="bottom"/>
          </w:tcPr>
          <w:p w14:paraId="50918FE1" w14:textId="77777777" w:rsidR="00154ABF" w:rsidRDefault="00154ABF">
            <w:pPr>
              <w:spacing w:after="200"/>
              <w:rPr>
                <w:sz w:val="20"/>
                <w:szCs w:val="20"/>
              </w:rPr>
            </w:pPr>
            <w:r>
              <w:rPr>
                <w:sz w:val="20"/>
                <w:szCs w:val="20"/>
              </w:rPr>
              <w:t xml:space="preserve">Removal or debulking of brachial plexus tumour, involving intraneural dissection, both supraclavicular and infraclavicular dissection (H) (Anaes.) (Assist.) </w:t>
            </w:r>
          </w:p>
          <w:p w14:paraId="7B498C97" w14:textId="77777777" w:rsidR="00154ABF" w:rsidRDefault="00154ABF">
            <w:r>
              <w:t>(See para TN.8.270 of explanatory notes to this Category)</w:t>
            </w:r>
          </w:p>
          <w:p w14:paraId="4FA38599" w14:textId="77777777" w:rsidR="00154ABF" w:rsidRDefault="00154ABF">
            <w:pPr>
              <w:tabs>
                <w:tab w:val="left" w:pos="1701"/>
              </w:tabs>
            </w:pPr>
            <w:r>
              <w:rPr>
                <w:b/>
                <w:sz w:val="20"/>
              </w:rPr>
              <w:t xml:space="preserve">Fee: </w:t>
            </w:r>
            <w:r>
              <w:t>$3,987.30</w:t>
            </w:r>
            <w:r>
              <w:tab/>
            </w:r>
            <w:r>
              <w:rPr>
                <w:b/>
                <w:sz w:val="20"/>
              </w:rPr>
              <w:t xml:space="preserve">Benefit: </w:t>
            </w:r>
            <w:r>
              <w:t>75% = $2990.50</w:t>
            </w:r>
          </w:p>
        </w:tc>
      </w:tr>
      <w:tr w:rsidR="00154ABF" w14:paraId="2C83B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4D80F" w14:textId="77777777" w:rsidR="00154ABF" w:rsidRDefault="00154ABF">
            <w:pPr>
              <w:rPr>
                <w:b/>
              </w:rPr>
            </w:pPr>
            <w:r>
              <w:rPr>
                <w:b/>
              </w:rPr>
              <w:t>Fee</w:t>
            </w:r>
          </w:p>
          <w:p w14:paraId="4BB185E6" w14:textId="77777777" w:rsidR="00154ABF" w:rsidRDefault="00154ABF">
            <w:r>
              <w:t>46174</w:t>
            </w:r>
          </w:p>
        </w:tc>
        <w:tc>
          <w:tcPr>
            <w:tcW w:w="0" w:type="auto"/>
            <w:tcMar>
              <w:top w:w="38" w:type="dxa"/>
              <w:left w:w="38" w:type="dxa"/>
              <w:bottom w:w="38" w:type="dxa"/>
              <w:right w:w="38" w:type="dxa"/>
            </w:tcMar>
            <w:vAlign w:val="bottom"/>
          </w:tcPr>
          <w:p w14:paraId="746AA936" w14:textId="77777777" w:rsidR="00154ABF" w:rsidRDefault="00154ABF">
            <w:pPr>
              <w:spacing w:after="200"/>
              <w:rPr>
                <w:sz w:val="20"/>
                <w:szCs w:val="20"/>
              </w:rPr>
            </w:pPr>
            <w:r>
              <w:rPr>
                <w:sz w:val="20"/>
                <w:szCs w:val="20"/>
              </w:rPr>
              <w:t>Exploration of the brachial plexus, either supraclavicular or infraclavicular, including any neurolyses performed and intraoperative neurophysiological recordings, but excluding reconstruction of elements</w:t>
            </w:r>
            <w:r>
              <w:rPr>
                <w:sz w:val="20"/>
                <w:szCs w:val="20"/>
              </w:rPr>
              <w:br/>
              <w:t xml:space="preserve">(H) (Anaes.) (Assist.) </w:t>
            </w:r>
          </w:p>
          <w:p w14:paraId="3AEA6298" w14:textId="77777777" w:rsidR="00154ABF" w:rsidRDefault="00154ABF">
            <w:r>
              <w:t>(See para TN.8.270 of explanatory notes to this Category)</w:t>
            </w:r>
          </w:p>
          <w:p w14:paraId="4CD5434D" w14:textId="77777777" w:rsidR="00154ABF" w:rsidRDefault="00154ABF">
            <w:pPr>
              <w:tabs>
                <w:tab w:val="left" w:pos="1701"/>
              </w:tabs>
            </w:pPr>
            <w:r>
              <w:rPr>
                <w:b/>
                <w:sz w:val="20"/>
              </w:rPr>
              <w:t xml:space="preserve">Fee: </w:t>
            </w:r>
            <w:r>
              <w:t>$2,848.05</w:t>
            </w:r>
            <w:r>
              <w:tab/>
            </w:r>
            <w:r>
              <w:rPr>
                <w:b/>
                <w:sz w:val="20"/>
              </w:rPr>
              <w:t xml:space="preserve">Benefit: </w:t>
            </w:r>
            <w:r>
              <w:t>75% = $2136.05</w:t>
            </w:r>
          </w:p>
        </w:tc>
      </w:tr>
      <w:tr w:rsidR="00154ABF" w14:paraId="23E3F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4C7EA0" w14:textId="77777777" w:rsidR="00154ABF" w:rsidRDefault="00154ABF">
            <w:pPr>
              <w:rPr>
                <w:b/>
              </w:rPr>
            </w:pPr>
            <w:r>
              <w:rPr>
                <w:b/>
              </w:rPr>
              <w:t>Fee</w:t>
            </w:r>
          </w:p>
          <w:p w14:paraId="38A29133" w14:textId="77777777" w:rsidR="00154ABF" w:rsidRDefault="00154ABF">
            <w:r>
              <w:t>46175</w:t>
            </w:r>
          </w:p>
        </w:tc>
        <w:tc>
          <w:tcPr>
            <w:tcW w:w="0" w:type="auto"/>
            <w:tcMar>
              <w:top w:w="38" w:type="dxa"/>
              <w:left w:w="38" w:type="dxa"/>
              <w:bottom w:w="38" w:type="dxa"/>
              <w:right w:w="38" w:type="dxa"/>
            </w:tcMar>
            <w:vAlign w:val="bottom"/>
          </w:tcPr>
          <w:p w14:paraId="4FA91988" w14:textId="77777777" w:rsidR="00154ABF" w:rsidRDefault="00154ABF">
            <w:pPr>
              <w:spacing w:after="200"/>
              <w:rPr>
                <w:sz w:val="20"/>
                <w:szCs w:val="20"/>
              </w:rPr>
            </w:pPr>
            <w:r>
              <w:rPr>
                <w:sz w:val="20"/>
                <w:szCs w:val="20"/>
              </w:rPr>
              <w:t>Exploration of the brachial plexus, both supraclavicular and infraclavicular, including any neurolyses performed and intraoperative neurophysiological recordings, but excluding reconstruction of elements</w:t>
            </w:r>
            <w:r>
              <w:rPr>
                <w:sz w:val="20"/>
                <w:szCs w:val="20"/>
              </w:rPr>
              <w:br/>
              <w:t xml:space="preserve">(H) (Anaes.) (Assist.) </w:t>
            </w:r>
          </w:p>
          <w:p w14:paraId="2545659A" w14:textId="77777777" w:rsidR="00154ABF" w:rsidRDefault="00154ABF">
            <w:r>
              <w:t>(See para TN.8.270 of explanatory notes to this Category)</w:t>
            </w:r>
          </w:p>
          <w:p w14:paraId="72578DB3" w14:textId="77777777" w:rsidR="00154ABF" w:rsidRDefault="00154ABF">
            <w:pPr>
              <w:tabs>
                <w:tab w:val="left" w:pos="1701"/>
              </w:tabs>
            </w:pPr>
            <w:r>
              <w:rPr>
                <w:b/>
                <w:sz w:val="20"/>
              </w:rPr>
              <w:t xml:space="preserve">Fee: </w:t>
            </w:r>
            <w:r>
              <w:t>$4,556.90</w:t>
            </w:r>
            <w:r>
              <w:tab/>
            </w:r>
            <w:r>
              <w:rPr>
                <w:b/>
                <w:sz w:val="20"/>
              </w:rPr>
              <w:t xml:space="preserve">Benefit: </w:t>
            </w:r>
            <w:r>
              <w:t>75% = $3417.70</w:t>
            </w:r>
          </w:p>
        </w:tc>
      </w:tr>
      <w:tr w:rsidR="00154ABF" w14:paraId="180F5E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1B4EC4" w14:textId="77777777" w:rsidR="00154ABF" w:rsidRDefault="00154ABF">
            <w:pPr>
              <w:rPr>
                <w:b/>
              </w:rPr>
            </w:pPr>
            <w:r>
              <w:rPr>
                <w:b/>
              </w:rPr>
              <w:t>Fee</w:t>
            </w:r>
          </w:p>
          <w:p w14:paraId="61A9AF09" w14:textId="77777777" w:rsidR="00154ABF" w:rsidRDefault="00154ABF">
            <w:r>
              <w:t>46176</w:t>
            </w:r>
          </w:p>
        </w:tc>
        <w:tc>
          <w:tcPr>
            <w:tcW w:w="0" w:type="auto"/>
            <w:tcMar>
              <w:top w:w="38" w:type="dxa"/>
              <w:left w:w="38" w:type="dxa"/>
              <w:bottom w:w="38" w:type="dxa"/>
              <w:right w:w="38" w:type="dxa"/>
            </w:tcMar>
            <w:vAlign w:val="bottom"/>
          </w:tcPr>
          <w:p w14:paraId="45ACD398" w14:textId="77777777" w:rsidR="00154ABF" w:rsidRDefault="00154ABF">
            <w:pPr>
              <w:spacing w:after="200"/>
              <w:rPr>
                <w:sz w:val="20"/>
                <w:szCs w:val="20"/>
              </w:rPr>
            </w:pPr>
            <w:r>
              <w:rPr>
                <w:sz w:val="20"/>
                <w:szCs w:val="20"/>
              </w:rPr>
              <w:t>Exploration of the brachial plexus, posterior subscapular approach, all necessary elements of the operation including (but not limited to):</w:t>
            </w:r>
            <w:r>
              <w:rPr>
                <w:sz w:val="20"/>
                <w:szCs w:val="20"/>
              </w:rPr>
              <w:br/>
              <w:t>(a) resection of the first rib and/or second rib; and</w:t>
            </w:r>
            <w:r>
              <w:rPr>
                <w:sz w:val="20"/>
                <w:szCs w:val="20"/>
              </w:rPr>
              <w:br/>
              <w:t>(b) vertebral laminectomies or facetectomies, if performed; and</w:t>
            </w:r>
            <w:r>
              <w:rPr>
                <w:sz w:val="20"/>
                <w:szCs w:val="20"/>
              </w:rPr>
              <w:br/>
              <w:t>(c) any neurolyses performed; and</w:t>
            </w:r>
            <w:r>
              <w:rPr>
                <w:sz w:val="20"/>
                <w:szCs w:val="20"/>
              </w:rPr>
              <w:br/>
              <w:t>(d) intraoperative neurophysiological recordings;</w:t>
            </w:r>
            <w:r>
              <w:rPr>
                <w:sz w:val="20"/>
                <w:szCs w:val="20"/>
              </w:rPr>
              <w:br/>
              <w:t>excluding the following:</w:t>
            </w:r>
            <w:r>
              <w:rPr>
                <w:sz w:val="20"/>
                <w:szCs w:val="20"/>
              </w:rPr>
              <w:br/>
              <w:t>(e) reconstruction of elements of the plexus;</w:t>
            </w:r>
            <w:r>
              <w:rPr>
                <w:sz w:val="20"/>
                <w:szCs w:val="20"/>
              </w:rPr>
              <w:br/>
              <w:t>(f) spinal instrumentation</w:t>
            </w:r>
            <w:r>
              <w:rPr>
                <w:sz w:val="20"/>
                <w:szCs w:val="20"/>
              </w:rPr>
              <w:br/>
              <w:t xml:space="preserve">(H) (Anaes.) (Assist.) </w:t>
            </w:r>
          </w:p>
          <w:p w14:paraId="123E5A91" w14:textId="77777777" w:rsidR="00154ABF" w:rsidRDefault="00154ABF">
            <w:r>
              <w:t>(See para TN.8.270 of explanatory notes to this Category)</w:t>
            </w:r>
          </w:p>
          <w:p w14:paraId="7D25392D" w14:textId="77777777" w:rsidR="00154ABF" w:rsidRDefault="00154ABF">
            <w:pPr>
              <w:tabs>
                <w:tab w:val="left" w:pos="1701"/>
              </w:tabs>
            </w:pPr>
            <w:r>
              <w:rPr>
                <w:b/>
                <w:sz w:val="20"/>
              </w:rPr>
              <w:t xml:space="preserve">Fee: </w:t>
            </w:r>
            <w:r>
              <w:t>$1,139.30</w:t>
            </w:r>
            <w:r>
              <w:tab/>
            </w:r>
            <w:r>
              <w:rPr>
                <w:b/>
                <w:sz w:val="20"/>
              </w:rPr>
              <w:t xml:space="preserve">Benefit: </w:t>
            </w:r>
            <w:r>
              <w:t>75% = $854.50</w:t>
            </w:r>
          </w:p>
        </w:tc>
      </w:tr>
      <w:tr w:rsidR="00154ABF" w14:paraId="53DB7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AEBDFB" w14:textId="77777777" w:rsidR="00154ABF" w:rsidRDefault="00154ABF">
            <w:pPr>
              <w:rPr>
                <w:b/>
              </w:rPr>
            </w:pPr>
            <w:r>
              <w:rPr>
                <w:b/>
              </w:rPr>
              <w:t>Fee</w:t>
            </w:r>
          </w:p>
          <w:p w14:paraId="6ABAF815" w14:textId="77777777" w:rsidR="00154ABF" w:rsidRDefault="00154ABF">
            <w:r>
              <w:t>46177</w:t>
            </w:r>
          </w:p>
        </w:tc>
        <w:tc>
          <w:tcPr>
            <w:tcW w:w="0" w:type="auto"/>
            <w:tcMar>
              <w:top w:w="38" w:type="dxa"/>
              <w:left w:w="38" w:type="dxa"/>
              <w:bottom w:w="38" w:type="dxa"/>
              <w:right w:w="38" w:type="dxa"/>
            </w:tcMar>
            <w:vAlign w:val="bottom"/>
          </w:tcPr>
          <w:p w14:paraId="21CC3CC9" w14:textId="77777777" w:rsidR="00154ABF" w:rsidRDefault="00154ABF">
            <w:pPr>
              <w:spacing w:after="200"/>
              <w:rPr>
                <w:sz w:val="20"/>
                <w:szCs w:val="20"/>
              </w:rPr>
            </w:pPr>
            <w:r>
              <w:rPr>
                <w:sz w:val="20"/>
                <w:szCs w:val="20"/>
              </w:rPr>
              <w:t xml:space="preserve">Reconstruction of deficit of the brachial plexus, single cord or trunk, by any appropriate method, single surgeon (H) (Anaes.) (Assist.) </w:t>
            </w:r>
          </w:p>
          <w:p w14:paraId="3344A7DD" w14:textId="77777777" w:rsidR="00154ABF" w:rsidRDefault="00154ABF">
            <w:r>
              <w:t>(See para TN.8.270 of explanatory notes to this Category)</w:t>
            </w:r>
          </w:p>
          <w:p w14:paraId="6BE88FA4" w14:textId="77777777" w:rsidR="00154ABF" w:rsidRDefault="00154ABF">
            <w:pPr>
              <w:tabs>
                <w:tab w:val="left" w:pos="1701"/>
              </w:tabs>
            </w:pPr>
            <w:r>
              <w:rPr>
                <w:b/>
                <w:sz w:val="20"/>
              </w:rPr>
              <w:t xml:space="preserve">Fee: </w:t>
            </w:r>
            <w:r>
              <w:t>$1,936.70</w:t>
            </w:r>
            <w:r>
              <w:tab/>
            </w:r>
            <w:r>
              <w:rPr>
                <w:b/>
                <w:sz w:val="20"/>
              </w:rPr>
              <w:t xml:space="preserve">Benefit: </w:t>
            </w:r>
            <w:r>
              <w:t>75% = $1452.55</w:t>
            </w:r>
          </w:p>
        </w:tc>
      </w:tr>
      <w:tr w:rsidR="00154ABF" w14:paraId="033D5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47B594" w14:textId="77777777" w:rsidR="00154ABF" w:rsidRDefault="00154ABF">
            <w:pPr>
              <w:rPr>
                <w:b/>
              </w:rPr>
            </w:pPr>
            <w:r>
              <w:rPr>
                <w:b/>
              </w:rPr>
              <w:t>Fee</w:t>
            </w:r>
          </w:p>
          <w:p w14:paraId="4B0DB63F" w14:textId="77777777" w:rsidR="00154ABF" w:rsidRDefault="00154ABF">
            <w:r>
              <w:t>46178</w:t>
            </w:r>
          </w:p>
        </w:tc>
        <w:tc>
          <w:tcPr>
            <w:tcW w:w="0" w:type="auto"/>
            <w:tcMar>
              <w:top w:w="38" w:type="dxa"/>
              <w:left w:w="38" w:type="dxa"/>
              <w:bottom w:w="38" w:type="dxa"/>
              <w:right w:w="38" w:type="dxa"/>
            </w:tcMar>
            <w:vAlign w:val="bottom"/>
          </w:tcPr>
          <w:p w14:paraId="681573AA" w14:textId="77777777" w:rsidR="00154ABF" w:rsidRDefault="00154ABF">
            <w:pPr>
              <w:spacing w:after="200"/>
              <w:rPr>
                <w:sz w:val="20"/>
                <w:szCs w:val="20"/>
              </w:rPr>
            </w:pPr>
            <w:r>
              <w:rPr>
                <w:sz w:val="20"/>
                <w:szCs w:val="20"/>
              </w:rPr>
              <w:t xml:space="preserve">Reconstruction of deficit of the brachial plexus, single cord or trunk, by any appropriate method, conjoint surgery, principal surgeon (H) (Anaes.) (Assist.) </w:t>
            </w:r>
          </w:p>
          <w:p w14:paraId="1A03265D" w14:textId="77777777" w:rsidR="00154ABF" w:rsidRDefault="00154ABF">
            <w:r>
              <w:t>(See para TN.8.270 of explanatory notes to this Category)</w:t>
            </w:r>
          </w:p>
          <w:p w14:paraId="05E37CF4" w14:textId="77777777" w:rsidR="00154ABF" w:rsidRDefault="00154ABF">
            <w:pPr>
              <w:tabs>
                <w:tab w:val="left" w:pos="1701"/>
              </w:tabs>
            </w:pPr>
            <w:r>
              <w:rPr>
                <w:b/>
                <w:sz w:val="20"/>
              </w:rPr>
              <w:t xml:space="preserve">Fee: </w:t>
            </w:r>
            <w:r>
              <w:t>$1,936.70</w:t>
            </w:r>
            <w:r>
              <w:tab/>
            </w:r>
            <w:r>
              <w:rPr>
                <w:b/>
                <w:sz w:val="20"/>
              </w:rPr>
              <w:t xml:space="preserve">Benefit: </w:t>
            </w:r>
            <w:r>
              <w:t>75% = $1452.55</w:t>
            </w:r>
          </w:p>
        </w:tc>
      </w:tr>
      <w:tr w:rsidR="00154ABF" w14:paraId="141DB3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EC786C" w14:textId="77777777" w:rsidR="00154ABF" w:rsidRDefault="00154ABF">
            <w:pPr>
              <w:rPr>
                <w:b/>
              </w:rPr>
            </w:pPr>
            <w:r>
              <w:rPr>
                <w:b/>
              </w:rPr>
              <w:t>Fee</w:t>
            </w:r>
          </w:p>
          <w:p w14:paraId="24D4A98B" w14:textId="77777777" w:rsidR="00154ABF" w:rsidRDefault="00154ABF">
            <w:r>
              <w:t>46179</w:t>
            </w:r>
          </w:p>
        </w:tc>
        <w:tc>
          <w:tcPr>
            <w:tcW w:w="0" w:type="auto"/>
            <w:tcMar>
              <w:top w:w="38" w:type="dxa"/>
              <w:left w:w="38" w:type="dxa"/>
              <w:bottom w:w="38" w:type="dxa"/>
              <w:right w:w="38" w:type="dxa"/>
            </w:tcMar>
            <w:vAlign w:val="bottom"/>
          </w:tcPr>
          <w:p w14:paraId="0D790FF7" w14:textId="77777777" w:rsidR="00154ABF" w:rsidRDefault="00154ABF">
            <w:pPr>
              <w:spacing w:after="200"/>
              <w:rPr>
                <w:sz w:val="20"/>
                <w:szCs w:val="20"/>
              </w:rPr>
            </w:pPr>
            <w:r>
              <w:rPr>
                <w:sz w:val="20"/>
                <w:szCs w:val="20"/>
              </w:rPr>
              <w:t xml:space="preserve">Reconstruction of deficit of the brachial plexus, single cord or trunk, by any appropriate method, conjoint surgery, conjoint surgeon (H) (Anaes.) (Assist.) </w:t>
            </w:r>
          </w:p>
          <w:p w14:paraId="786641BB" w14:textId="77777777" w:rsidR="00154ABF" w:rsidRDefault="00154ABF">
            <w:r>
              <w:t>(See para TN.8.270 of explanatory notes to this Category)</w:t>
            </w:r>
          </w:p>
          <w:p w14:paraId="05F49C52" w14:textId="77777777" w:rsidR="00154ABF" w:rsidRDefault="00154ABF">
            <w:pPr>
              <w:tabs>
                <w:tab w:val="left" w:pos="1701"/>
              </w:tabs>
            </w:pPr>
            <w:r>
              <w:rPr>
                <w:b/>
                <w:sz w:val="20"/>
              </w:rPr>
              <w:t xml:space="preserve">Fee: </w:t>
            </w:r>
            <w:r>
              <w:t>$1,612.00</w:t>
            </w:r>
            <w:r>
              <w:tab/>
            </w:r>
            <w:r>
              <w:rPr>
                <w:b/>
                <w:sz w:val="20"/>
              </w:rPr>
              <w:t xml:space="preserve">Benefit: </w:t>
            </w:r>
            <w:r>
              <w:t>75% = $1209.00</w:t>
            </w:r>
          </w:p>
        </w:tc>
      </w:tr>
      <w:tr w:rsidR="00154ABF" w14:paraId="54FEB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6ED64E" w14:textId="77777777" w:rsidR="00154ABF" w:rsidRDefault="00154ABF">
            <w:pPr>
              <w:rPr>
                <w:b/>
              </w:rPr>
            </w:pPr>
            <w:r>
              <w:rPr>
                <w:b/>
              </w:rPr>
              <w:t>Fee</w:t>
            </w:r>
          </w:p>
          <w:p w14:paraId="012040D6" w14:textId="77777777" w:rsidR="00154ABF" w:rsidRDefault="00154ABF">
            <w:r>
              <w:t>46180</w:t>
            </w:r>
          </w:p>
        </w:tc>
        <w:tc>
          <w:tcPr>
            <w:tcW w:w="0" w:type="auto"/>
            <w:tcMar>
              <w:top w:w="38" w:type="dxa"/>
              <w:left w:w="38" w:type="dxa"/>
              <w:bottom w:w="38" w:type="dxa"/>
              <w:right w:w="38" w:type="dxa"/>
            </w:tcMar>
            <w:vAlign w:val="bottom"/>
          </w:tcPr>
          <w:p w14:paraId="4D6404B1" w14:textId="77777777" w:rsidR="00154ABF" w:rsidRDefault="00154ABF">
            <w:pPr>
              <w:spacing w:after="200"/>
              <w:rPr>
                <w:sz w:val="20"/>
                <w:szCs w:val="20"/>
              </w:rPr>
            </w:pPr>
            <w:r>
              <w:rPr>
                <w:sz w:val="20"/>
                <w:szCs w:val="20"/>
              </w:rPr>
              <w:t xml:space="preserve">Reconstruction of deficit of the brachial plexus, more than a single cord or trunk, but less than the whole plexus, by any appropriate method, single surgeon (H) (Anaes.) (Assist.) </w:t>
            </w:r>
          </w:p>
          <w:p w14:paraId="1114E7ED" w14:textId="77777777" w:rsidR="00154ABF" w:rsidRDefault="00154ABF">
            <w:r>
              <w:t>(See para TN.8.270 of explanatory notes to this Category)</w:t>
            </w:r>
          </w:p>
          <w:p w14:paraId="6A122412" w14:textId="77777777" w:rsidR="00154ABF" w:rsidRDefault="00154ABF">
            <w:pPr>
              <w:tabs>
                <w:tab w:val="left" w:pos="1701"/>
              </w:tabs>
            </w:pPr>
            <w:r>
              <w:rPr>
                <w:b/>
                <w:sz w:val="20"/>
              </w:rPr>
              <w:t xml:space="preserve">Fee: </w:t>
            </w:r>
            <w:r>
              <w:t>$2,848.05</w:t>
            </w:r>
            <w:r>
              <w:tab/>
            </w:r>
            <w:r>
              <w:rPr>
                <w:b/>
                <w:sz w:val="20"/>
              </w:rPr>
              <w:t xml:space="preserve">Benefit: </w:t>
            </w:r>
            <w:r>
              <w:t>75% = $2136.05</w:t>
            </w:r>
          </w:p>
        </w:tc>
      </w:tr>
      <w:tr w:rsidR="00154ABF" w14:paraId="57D7A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C57F1B" w14:textId="77777777" w:rsidR="00154ABF" w:rsidRDefault="00154ABF">
            <w:pPr>
              <w:rPr>
                <w:b/>
              </w:rPr>
            </w:pPr>
            <w:r>
              <w:rPr>
                <w:b/>
              </w:rPr>
              <w:t>Fee</w:t>
            </w:r>
          </w:p>
          <w:p w14:paraId="38AA0487" w14:textId="77777777" w:rsidR="00154ABF" w:rsidRDefault="00154ABF">
            <w:r>
              <w:t>46181</w:t>
            </w:r>
          </w:p>
        </w:tc>
        <w:tc>
          <w:tcPr>
            <w:tcW w:w="0" w:type="auto"/>
            <w:tcMar>
              <w:top w:w="38" w:type="dxa"/>
              <w:left w:w="38" w:type="dxa"/>
              <w:bottom w:w="38" w:type="dxa"/>
              <w:right w:w="38" w:type="dxa"/>
            </w:tcMar>
            <w:vAlign w:val="bottom"/>
          </w:tcPr>
          <w:p w14:paraId="6D7C8116" w14:textId="77777777" w:rsidR="00154ABF" w:rsidRDefault="00154ABF">
            <w:pPr>
              <w:spacing w:after="200"/>
              <w:rPr>
                <w:sz w:val="20"/>
                <w:szCs w:val="20"/>
              </w:rPr>
            </w:pPr>
            <w:r>
              <w:rPr>
                <w:sz w:val="20"/>
                <w:szCs w:val="20"/>
              </w:rPr>
              <w:t xml:space="preserve">Reconstruction of deficit of the brachial plexus, more than a single cord or trunk, but less than the whole plexus, by any appropriate method, conjoint surgery, principal surgeon (H) (Anaes.) (Assist.) </w:t>
            </w:r>
          </w:p>
          <w:p w14:paraId="5C712539" w14:textId="77777777" w:rsidR="00154ABF" w:rsidRDefault="00154ABF">
            <w:r>
              <w:t>(See para TN.8.270 of explanatory notes to this Category)</w:t>
            </w:r>
          </w:p>
          <w:p w14:paraId="7BADDBD6" w14:textId="77777777" w:rsidR="00154ABF" w:rsidRDefault="00154ABF">
            <w:pPr>
              <w:tabs>
                <w:tab w:val="left" w:pos="1701"/>
              </w:tabs>
            </w:pPr>
            <w:r>
              <w:rPr>
                <w:b/>
                <w:sz w:val="20"/>
              </w:rPr>
              <w:t xml:space="preserve">Fee: </w:t>
            </w:r>
            <w:r>
              <w:t>$2,848.05</w:t>
            </w:r>
            <w:r>
              <w:tab/>
            </w:r>
            <w:r>
              <w:rPr>
                <w:b/>
                <w:sz w:val="20"/>
              </w:rPr>
              <w:t xml:space="preserve">Benefit: </w:t>
            </w:r>
            <w:r>
              <w:t>75% = $2136.05</w:t>
            </w:r>
          </w:p>
        </w:tc>
      </w:tr>
      <w:tr w:rsidR="00154ABF" w14:paraId="080A29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8852C4" w14:textId="77777777" w:rsidR="00154ABF" w:rsidRDefault="00154ABF">
            <w:pPr>
              <w:rPr>
                <w:b/>
              </w:rPr>
            </w:pPr>
            <w:r>
              <w:rPr>
                <w:b/>
              </w:rPr>
              <w:t>Fee</w:t>
            </w:r>
          </w:p>
          <w:p w14:paraId="36DBD81C" w14:textId="77777777" w:rsidR="00154ABF" w:rsidRDefault="00154ABF">
            <w:r>
              <w:t>46182</w:t>
            </w:r>
          </w:p>
        </w:tc>
        <w:tc>
          <w:tcPr>
            <w:tcW w:w="0" w:type="auto"/>
            <w:tcMar>
              <w:top w:w="38" w:type="dxa"/>
              <w:left w:w="38" w:type="dxa"/>
              <w:bottom w:w="38" w:type="dxa"/>
              <w:right w:w="38" w:type="dxa"/>
            </w:tcMar>
            <w:vAlign w:val="bottom"/>
          </w:tcPr>
          <w:p w14:paraId="2AFE78C6" w14:textId="77777777" w:rsidR="00154ABF" w:rsidRDefault="00154ABF">
            <w:pPr>
              <w:spacing w:after="200"/>
              <w:rPr>
                <w:sz w:val="20"/>
                <w:szCs w:val="20"/>
              </w:rPr>
            </w:pPr>
            <w:r>
              <w:rPr>
                <w:sz w:val="20"/>
                <w:szCs w:val="20"/>
              </w:rPr>
              <w:t xml:space="preserve">Reconstruction of deficit of the brachial plexus, more than a single cord or trunk, but less than the whole plexus, by any appropriate method, conjoint surgery, conjoint surgeon (H) (Anaes.) (Assist.) </w:t>
            </w:r>
          </w:p>
          <w:p w14:paraId="7F6C0C28" w14:textId="77777777" w:rsidR="00154ABF" w:rsidRDefault="00154ABF">
            <w:r>
              <w:t>(See para TN.8.270 of explanatory notes to this Category)</w:t>
            </w:r>
          </w:p>
          <w:p w14:paraId="6F1B5EA1" w14:textId="77777777" w:rsidR="00154ABF" w:rsidRDefault="00154ABF">
            <w:pPr>
              <w:tabs>
                <w:tab w:val="left" w:pos="1701"/>
              </w:tabs>
            </w:pPr>
            <w:r>
              <w:rPr>
                <w:b/>
                <w:sz w:val="20"/>
              </w:rPr>
              <w:t xml:space="preserve">Fee: </w:t>
            </w:r>
            <w:r>
              <w:t>$2,375.25</w:t>
            </w:r>
            <w:r>
              <w:tab/>
            </w:r>
            <w:r>
              <w:rPr>
                <w:b/>
                <w:sz w:val="20"/>
              </w:rPr>
              <w:t xml:space="preserve">Benefit: </w:t>
            </w:r>
            <w:r>
              <w:t>75% = $1781.45</w:t>
            </w:r>
          </w:p>
        </w:tc>
      </w:tr>
      <w:tr w:rsidR="00154ABF" w14:paraId="64D8C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DFF8BF" w14:textId="77777777" w:rsidR="00154ABF" w:rsidRDefault="00154ABF">
            <w:pPr>
              <w:rPr>
                <w:b/>
              </w:rPr>
            </w:pPr>
            <w:r>
              <w:rPr>
                <w:b/>
              </w:rPr>
              <w:t>Fee</w:t>
            </w:r>
          </w:p>
          <w:p w14:paraId="13567595" w14:textId="77777777" w:rsidR="00154ABF" w:rsidRDefault="00154ABF">
            <w:r>
              <w:t>46183</w:t>
            </w:r>
          </w:p>
        </w:tc>
        <w:tc>
          <w:tcPr>
            <w:tcW w:w="0" w:type="auto"/>
            <w:tcMar>
              <w:top w:w="38" w:type="dxa"/>
              <w:left w:w="38" w:type="dxa"/>
              <w:bottom w:w="38" w:type="dxa"/>
              <w:right w:w="38" w:type="dxa"/>
            </w:tcMar>
            <w:vAlign w:val="bottom"/>
          </w:tcPr>
          <w:p w14:paraId="76E97F76" w14:textId="77777777" w:rsidR="00154ABF" w:rsidRDefault="00154ABF">
            <w:pPr>
              <w:spacing w:after="200"/>
              <w:rPr>
                <w:sz w:val="20"/>
                <w:szCs w:val="20"/>
              </w:rPr>
            </w:pPr>
            <w:r>
              <w:rPr>
                <w:sz w:val="20"/>
                <w:szCs w:val="20"/>
              </w:rPr>
              <w:t xml:space="preserve">Reconstruction of deficit of the brachial plexus, whole plexus, by any appropriate method, single surgeon (H) (Anaes.) (Assist.) </w:t>
            </w:r>
          </w:p>
          <w:p w14:paraId="76CBC3C1" w14:textId="77777777" w:rsidR="00154ABF" w:rsidRDefault="00154ABF">
            <w:r>
              <w:t>(See para TN.8.270 of explanatory notes to this Category)</w:t>
            </w:r>
          </w:p>
          <w:p w14:paraId="0221C6EB" w14:textId="77777777" w:rsidR="00154ABF" w:rsidRDefault="00154ABF">
            <w:pPr>
              <w:tabs>
                <w:tab w:val="left" w:pos="1701"/>
              </w:tabs>
            </w:pPr>
            <w:r>
              <w:rPr>
                <w:b/>
                <w:sz w:val="20"/>
              </w:rPr>
              <w:t xml:space="preserve">Fee: </w:t>
            </w:r>
            <w:r>
              <w:t>$3,417.65</w:t>
            </w:r>
            <w:r>
              <w:tab/>
            </w:r>
            <w:r>
              <w:rPr>
                <w:b/>
                <w:sz w:val="20"/>
              </w:rPr>
              <w:t xml:space="preserve">Benefit: </w:t>
            </w:r>
            <w:r>
              <w:t>75% = $2563.25</w:t>
            </w:r>
          </w:p>
        </w:tc>
      </w:tr>
      <w:tr w:rsidR="00154ABF" w14:paraId="1462A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2F6F18" w14:textId="77777777" w:rsidR="00154ABF" w:rsidRDefault="00154ABF">
            <w:pPr>
              <w:rPr>
                <w:b/>
              </w:rPr>
            </w:pPr>
            <w:r>
              <w:rPr>
                <w:b/>
              </w:rPr>
              <w:t>Fee</w:t>
            </w:r>
          </w:p>
          <w:p w14:paraId="15C5DED0" w14:textId="77777777" w:rsidR="00154ABF" w:rsidRDefault="00154ABF">
            <w:r>
              <w:t>46184</w:t>
            </w:r>
          </w:p>
        </w:tc>
        <w:tc>
          <w:tcPr>
            <w:tcW w:w="0" w:type="auto"/>
            <w:tcMar>
              <w:top w:w="38" w:type="dxa"/>
              <w:left w:w="38" w:type="dxa"/>
              <w:bottom w:w="38" w:type="dxa"/>
              <w:right w:w="38" w:type="dxa"/>
            </w:tcMar>
            <w:vAlign w:val="bottom"/>
          </w:tcPr>
          <w:p w14:paraId="63018509" w14:textId="77777777" w:rsidR="00154ABF" w:rsidRDefault="00154ABF">
            <w:pPr>
              <w:spacing w:after="200"/>
              <w:rPr>
                <w:sz w:val="20"/>
                <w:szCs w:val="20"/>
              </w:rPr>
            </w:pPr>
            <w:r>
              <w:rPr>
                <w:sz w:val="20"/>
                <w:szCs w:val="20"/>
              </w:rPr>
              <w:t xml:space="preserve">Reconstruction of deficit of the brachial plexus, whole plexus, by any appropriate method, conjoint surgery, principal surgeon (H) (Anaes.) (Assist.) </w:t>
            </w:r>
          </w:p>
          <w:p w14:paraId="4C59A24E" w14:textId="77777777" w:rsidR="00154ABF" w:rsidRDefault="00154ABF">
            <w:r>
              <w:t>(See para TN.8.270 of explanatory notes to this Category)</w:t>
            </w:r>
          </w:p>
          <w:p w14:paraId="25B463BA" w14:textId="77777777" w:rsidR="00154ABF" w:rsidRDefault="00154ABF">
            <w:pPr>
              <w:tabs>
                <w:tab w:val="left" w:pos="1701"/>
              </w:tabs>
            </w:pPr>
            <w:r>
              <w:rPr>
                <w:b/>
                <w:sz w:val="20"/>
              </w:rPr>
              <w:t xml:space="preserve">Fee: </w:t>
            </w:r>
            <w:r>
              <w:t>$3,417.65</w:t>
            </w:r>
            <w:r>
              <w:tab/>
            </w:r>
            <w:r>
              <w:rPr>
                <w:b/>
                <w:sz w:val="20"/>
              </w:rPr>
              <w:t xml:space="preserve">Benefit: </w:t>
            </w:r>
            <w:r>
              <w:t>75% = $2563.25</w:t>
            </w:r>
          </w:p>
        </w:tc>
      </w:tr>
      <w:tr w:rsidR="00154ABF" w14:paraId="25C83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58F1DD" w14:textId="77777777" w:rsidR="00154ABF" w:rsidRDefault="00154ABF">
            <w:pPr>
              <w:rPr>
                <w:b/>
              </w:rPr>
            </w:pPr>
            <w:r>
              <w:rPr>
                <w:b/>
              </w:rPr>
              <w:t>Fee</w:t>
            </w:r>
          </w:p>
          <w:p w14:paraId="1A437744" w14:textId="77777777" w:rsidR="00154ABF" w:rsidRDefault="00154ABF">
            <w:r>
              <w:t>46185</w:t>
            </w:r>
          </w:p>
        </w:tc>
        <w:tc>
          <w:tcPr>
            <w:tcW w:w="0" w:type="auto"/>
            <w:tcMar>
              <w:top w:w="38" w:type="dxa"/>
              <w:left w:w="38" w:type="dxa"/>
              <w:bottom w:w="38" w:type="dxa"/>
              <w:right w:w="38" w:type="dxa"/>
            </w:tcMar>
            <w:vAlign w:val="bottom"/>
          </w:tcPr>
          <w:p w14:paraId="29432639" w14:textId="77777777" w:rsidR="00154ABF" w:rsidRDefault="00154ABF">
            <w:pPr>
              <w:spacing w:after="200"/>
              <w:rPr>
                <w:sz w:val="20"/>
                <w:szCs w:val="20"/>
              </w:rPr>
            </w:pPr>
            <w:r>
              <w:rPr>
                <w:sz w:val="20"/>
                <w:szCs w:val="20"/>
              </w:rPr>
              <w:t xml:space="preserve">Reconstruction of deficit of the brachial plexus, whole plexus, by any appropriate method, conjoint surgery, conjoint surgeon (H) (Anaes.) (Assist.) </w:t>
            </w:r>
          </w:p>
          <w:p w14:paraId="101E2D3B" w14:textId="77777777" w:rsidR="00154ABF" w:rsidRDefault="00154ABF">
            <w:r>
              <w:t>(See para TN.8.270 of explanatory notes to this Category)</w:t>
            </w:r>
          </w:p>
          <w:p w14:paraId="70B9DFB6" w14:textId="77777777" w:rsidR="00154ABF" w:rsidRDefault="00154ABF">
            <w:pPr>
              <w:tabs>
                <w:tab w:val="left" w:pos="1701"/>
              </w:tabs>
            </w:pPr>
            <w:r>
              <w:rPr>
                <w:b/>
                <w:sz w:val="20"/>
              </w:rPr>
              <w:t xml:space="preserve">Fee: </w:t>
            </w:r>
            <w:r>
              <w:t>$2,848.05</w:t>
            </w:r>
            <w:r>
              <w:tab/>
            </w:r>
            <w:r>
              <w:rPr>
                <w:b/>
                <w:sz w:val="20"/>
              </w:rPr>
              <w:t xml:space="preserve">Benefit: </w:t>
            </w:r>
            <w:r>
              <w:t>75% = $2136.05</w:t>
            </w:r>
          </w:p>
        </w:tc>
      </w:tr>
      <w:tr w:rsidR="00154ABF" w14:paraId="25C7D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7B5A17" w14:textId="77777777" w:rsidR="00154ABF" w:rsidRDefault="00154ABF">
            <w:pPr>
              <w:tabs>
                <w:tab w:val="left" w:pos="1701"/>
              </w:tabs>
            </w:pPr>
          </w:p>
        </w:tc>
        <w:tc>
          <w:tcPr>
            <w:tcW w:w="0" w:type="auto"/>
            <w:tcMar>
              <w:top w:w="38" w:type="dxa"/>
              <w:left w:w="38" w:type="dxa"/>
              <w:bottom w:w="38" w:type="dxa"/>
              <w:right w:w="38" w:type="dxa"/>
            </w:tcMar>
          </w:tcPr>
          <w:p w14:paraId="503BEB89" w14:textId="77777777" w:rsidR="00154ABF" w:rsidRDefault="00154ABF">
            <w:pPr>
              <w:jc w:val="center"/>
              <w:rPr>
                <w:rFonts w:ascii="Helvetica" w:eastAsia="Helvetica" w:hAnsi="Helvetica" w:cs="Helvetica"/>
              </w:rPr>
            </w:pPr>
            <w:r>
              <w:rPr>
                <w:rFonts w:ascii="Helvetica" w:eastAsia="Helvetica" w:hAnsi="Helvetica" w:cs="Helvetica"/>
              </w:rPr>
              <w:t>GENERAL</w:t>
            </w:r>
          </w:p>
        </w:tc>
      </w:tr>
      <w:tr w:rsidR="00154ABF" w14:paraId="5F4BD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6B0D5A" w14:textId="77777777" w:rsidR="00154ABF" w:rsidRDefault="00154ABF">
            <w:pPr>
              <w:rPr>
                <w:b/>
              </w:rPr>
            </w:pPr>
            <w:r>
              <w:rPr>
                <w:b/>
              </w:rPr>
              <w:t>Fee</w:t>
            </w:r>
          </w:p>
          <w:p w14:paraId="6BEC4016" w14:textId="77777777" w:rsidR="00154ABF" w:rsidRDefault="00154ABF">
            <w:r>
              <w:t>45000</w:t>
            </w:r>
          </w:p>
        </w:tc>
        <w:tc>
          <w:tcPr>
            <w:tcW w:w="0" w:type="auto"/>
            <w:tcMar>
              <w:top w:w="38" w:type="dxa"/>
              <w:left w:w="38" w:type="dxa"/>
              <w:bottom w:w="38" w:type="dxa"/>
              <w:right w:w="38" w:type="dxa"/>
            </w:tcMar>
            <w:vAlign w:val="bottom"/>
          </w:tcPr>
          <w:p w14:paraId="616378B6" w14:textId="77777777" w:rsidR="00154ABF" w:rsidRDefault="00154ABF">
            <w:pPr>
              <w:spacing w:after="200"/>
              <w:rPr>
                <w:sz w:val="20"/>
                <w:szCs w:val="20"/>
              </w:rPr>
            </w:pPr>
            <w:r>
              <w:rPr>
                <w:sz w:val="20"/>
                <w:szCs w:val="20"/>
              </w:rPr>
              <w:t xml:space="preserve">Single stage local muscle flap repair, on eyelid, nose, lip, neck, hand, thumb, finger or genitals not in association with any of items 31356 to 31383 (Anaes.) </w:t>
            </w:r>
          </w:p>
          <w:p w14:paraId="401ACD89" w14:textId="77777777" w:rsidR="00154ABF" w:rsidRDefault="00154ABF">
            <w:pPr>
              <w:tabs>
                <w:tab w:val="left" w:pos="1701"/>
              </w:tabs>
            </w:pPr>
            <w:r>
              <w:rPr>
                <w:b/>
                <w:sz w:val="20"/>
              </w:rPr>
              <w:t xml:space="preserve">Fee: </w:t>
            </w:r>
            <w:r>
              <w:t>$616.65</w:t>
            </w:r>
            <w:r>
              <w:tab/>
            </w:r>
            <w:r>
              <w:rPr>
                <w:b/>
                <w:sz w:val="20"/>
              </w:rPr>
              <w:t xml:space="preserve">Benefit: </w:t>
            </w:r>
            <w:r>
              <w:t>75% = $462.50    85% = $524.20</w:t>
            </w:r>
          </w:p>
        </w:tc>
      </w:tr>
      <w:tr w:rsidR="00154ABF" w14:paraId="04086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A0FDBF" w14:textId="77777777" w:rsidR="00154ABF" w:rsidRDefault="00154ABF">
            <w:pPr>
              <w:rPr>
                <w:b/>
              </w:rPr>
            </w:pPr>
            <w:r>
              <w:rPr>
                <w:b/>
              </w:rPr>
              <w:t>Fee</w:t>
            </w:r>
          </w:p>
          <w:p w14:paraId="473375C8" w14:textId="77777777" w:rsidR="00154ABF" w:rsidRDefault="00154ABF">
            <w:r>
              <w:t>45003</w:t>
            </w:r>
          </w:p>
        </w:tc>
        <w:tc>
          <w:tcPr>
            <w:tcW w:w="0" w:type="auto"/>
            <w:tcMar>
              <w:top w:w="38" w:type="dxa"/>
              <w:left w:w="38" w:type="dxa"/>
              <w:bottom w:w="38" w:type="dxa"/>
              <w:right w:w="38" w:type="dxa"/>
            </w:tcMar>
            <w:vAlign w:val="bottom"/>
          </w:tcPr>
          <w:p w14:paraId="1C3A5AFE" w14:textId="77777777" w:rsidR="00154ABF" w:rsidRDefault="00154ABF">
            <w:pPr>
              <w:spacing w:after="200"/>
              <w:rPr>
                <w:sz w:val="20"/>
                <w:szCs w:val="20"/>
              </w:rPr>
            </w:pPr>
            <w:r>
              <w:rPr>
                <w:sz w:val="20"/>
                <w:szCs w:val="20"/>
              </w:rPr>
              <w:t xml:space="preserve">Single stage local myocutaneous flap repair to one defect, simple and small not in association with any of items 31356 to 31383 (Anaes.) </w:t>
            </w:r>
          </w:p>
          <w:p w14:paraId="05C173E1" w14:textId="77777777" w:rsidR="00154ABF" w:rsidRDefault="00154ABF">
            <w:pPr>
              <w:tabs>
                <w:tab w:val="left" w:pos="1701"/>
              </w:tabs>
              <w:rPr>
                <w:b/>
                <w:sz w:val="20"/>
              </w:rPr>
            </w:pPr>
            <w:r>
              <w:rPr>
                <w:b/>
                <w:sz w:val="20"/>
              </w:rPr>
              <w:t xml:space="preserve">Fee: </w:t>
            </w:r>
            <w:r>
              <w:t>$685.45</w:t>
            </w:r>
            <w:r>
              <w:tab/>
            </w:r>
            <w:r>
              <w:rPr>
                <w:b/>
                <w:sz w:val="20"/>
              </w:rPr>
              <w:t xml:space="preserve">Benefit: </w:t>
            </w:r>
            <w:r>
              <w:t>75% = $514.10    85% = $586.75</w:t>
            </w:r>
          </w:p>
          <w:p w14:paraId="69873BA7" w14:textId="77777777" w:rsidR="00154ABF" w:rsidRDefault="00154ABF">
            <w:pPr>
              <w:tabs>
                <w:tab w:val="left" w:pos="1701"/>
              </w:tabs>
            </w:pPr>
            <w:r>
              <w:rPr>
                <w:b/>
                <w:sz w:val="20"/>
              </w:rPr>
              <w:t xml:space="preserve">Extended Medicare Safety Net Cap: </w:t>
            </w:r>
            <w:r>
              <w:t>$548.40</w:t>
            </w:r>
          </w:p>
        </w:tc>
      </w:tr>
      <w:tr w:rsidR="00154ABF" w14:paraId="519D33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BEB348" w14:textId="77777777" w:rsidR="00154ABF" w:rsidRDefault="00154ABF">
            <w:pPr>
              <w:rPr>
                <w:b/>
              </w:rPr>
            </w:pPr>
            <w:r>
              <w:rPr>
                <w:b/>
              </w:rPr>
              <w:t>Fee</w:t>
            </w:r>
          </w:p>
          <w:p w14:paraId="1BF0A83A" w14:textId="77777777" w:rsidR="00154ABF" w:rsidRDefault="00154ABF">
            <w:r>
              <w:t>45006</w:t>
            </w:r>
          </w:p>
        </w:tc>
        <w:tc>
          <w:tcPr>
            <w:tcW w:w="0" w:type="auto"/>
            <w:tcMar>
              <w:top w:w="38" w:type="dxa"/>
              <w:left w:w="38" w:type="dxa"/>
              <w:bottom w:w="38" w:type="dxa"/>
              <w:right w:w="38" w:type="dxa"/>
            </w:tcMar>
            <w:vAlign w:val="bottom"/>
          </w:tcPr>
          <w:p w14:paraId="7A726F17" w14:textId="77777777" w:rsidR="00154ABF" w:rsidRDefault="00154ABF">
            <w:pPr>
              <w:spacing w:after="200"/>
              <w:rPr>
                <w:sz w:val="20"/>
                <w:szCs w:val="20"/>
              </w:rPr>
            </w:pPr>
            <w:r>
              <w:rPr>
                <w:sz w:val="20"/>
                <w:szCs w:val="20"/>
              </w:rPr>
              <w:t xml:space="preserve">Single stage large myocutaneous flap repair to one defect (pectoralis major, latissimus dorsi, or similar large muscle), other than a service associated with a service to which any of items 45524 to 45542 apply (H) (Anaes.) (Assist.) </w:t>
            </w:r>
          </w:p>
          <w:p w14:paraId="131CC423" w14:textId="77777777" w:rsidR="00154ABF" w:rsidRDefault="00154ABF">
            <w:pPr>
              <w:tabs>
                <w:tab w:val="left" w:pos="1701"/>
              </w:tabs>
            </w:pPr>
            <w:r>
              <w:rPr>
                <w:b/>
                <w:sz w:val="20"/>
              </w:rPr>
              <w:t xml:space="preserve">Fee: </w:t>
            </w:r>
            <w:r>
              <w:t>$1,182.20</w:t>
            </w:r>
            <w:r>
              <w:tab/>
            </w:r>
            <w:r>
              <w:rPr>
                <w:b/>
                <w:sz w:val="20"/>
              </w:rPr>
              <w:t xml:space="preserve">Benefit: </w:t>
            </w:r>
            <w:r>
              <w:t>75% = $886.65</w:t>
            </w:r>
          </w:p>
        </w:tc>
      </w:tr>
      <w:tr w:rsidR="00154ABF" w14:paraId="5EE740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BD613B" w14:textId="77777777" w:rsidR="00154ABF" w:rsidRDefault="00154ABF">
            <w:pPr>
              <w:rPr>
                <w:b/>
              </w:rPr>
            </w:pPr>
            <w:r>
              <w:rPr>
                <w:b/>
              </w:rPr>
              <w:t>Fee</w:t>
            </w:r>
          </w:p>
          <w:p w14:paraId="7A47DB8A" w14:textId="77777777" w:rsidR="00154ABF" w:rsidRDefault="00154ABF">
            <w:r>
              <w:t>45009</w:t>
            </w:r>
          </w:p>
        </w:tc>
        <w:tc>
          <w:tcPr>
            <w:tcW w:w="0" w:type="auto"/>
            <w:tcMar>
              <w:top w:w="38" w:type="dxa"/>
              <w:left w:w="38" w:type="dxa"/>
              <w:bottom w:w="38" w:type="dxa"/>
              <w:right w:w="38" w:type="dxa"/>
            </w:tcMar>
            <w:vAlign w:val="bottom"/>
          </w:tcPr>
          <w:p w14:paraId="31BE256F" w14:textId="77777777" w:rsidR="00154ABF" w:rsidRDefault="00154ABF">
            <w:pPr>
              <w:spacing w:after="200"/>
              <w:rPr>
                <w:sz w:val="20"/>
                <w:szCs w:val="20"/>
              </w:rPr>
            </w:pPr>
            <w:r>
              <w:rPr>
                <w:sz w:val="20"/>
                <w:szCs w:val="20"/>
              </w:rPr>
              <w:t xml:space="preserve">Single stage local muscle flap repair to 1 defect, simple and small, other than a service associated with a service to which item 30278, 30281 or 41722 applies (H) (Anaes.) (Assist.) </w:t>
            </w:r>
          </w:p>
          <w:p w14:paraId="66AEE72B" w14:textId="77777777" w:rsidR="00154ABF" w:rsidRDefault="00154ABF">
            <w:pPr>
              <w:tabs>
                <w:tab w:val="left" w:pos="1701"/>
              </w:tabs>
            </w:pPr>
            <w:r>
              <w:rPr>
                <w:b/>
                <w:sz w:val="20"/>
              </w:rPr>
              <w:t xml:space="preserve">Fee: </w:t>
            </w:r>
            <w:r>
              <w:t>$431.85</w:t>
            </w:r>
            <w:r>
              <w:tab/>
            </w:r>
            <w:r>
              <w:rPr>
                <w:b/>
                <w:sz w:val="20"/>
              </w:rPr>
              <w:t xml:space="preserve">Benefit: </w:t>
            </w:r>
            <w:r>
              <w:t>75% = $323.90</w:t>
            </w:r>
          </w:p>
        </w:tc>
      </w:tr>
      <w:tr w:rsidR="00154ABF" w14:paraId="0BF04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99AD98" w14:textId="77777777" w:rsidR="00154ABF" w:rsidRDefault="00154ABF">
            <w:pPr>
              <w:rPr>
                <w:b/>
              </w:rPr>
            </w:pPr>
            <w:r>
              <w:rPr>
                <w:b/>
              </w:rPr>
              <w:t>Fee</w:t>
            </w:r>
          </w:p>
          <w:p w14:paraId="6AA59D32" w14:textId="77777777" w:rsidR="00154ABF" w:rsidRDefault="00154ABF">
            <w:r>
              <w:t>45012</w:t>
            </w:r>
          </w:p>
        </w:tc>
        <w:tc>
          <w:tcPr>
            <w:tcW w:w="0" w:type="auto"/>
            <w:tcMar>
              <w:top w:w="38" w:type="dxa"/>
              <w:left w:w="38" w:type="dxa"/>
              <w:bottom w:w="38" w:type="dxa"/>
              <w:right w:w="38" w:type="dxa"/>
            </w:tcMar>
            <w:vAlign w:val="bottom"/>
          </w:tcPr>
          <w:p w14:paraId="6E8C8677" w14:textId="77777777" w:rsidR="00154ABF" w:rsidRDefault="00154ABF">
            <w:pPr>
              <w:spacing w:after="200"/>
              <w:rPr>
                <w:sz w:val="20"/>
                <w:szCs w:val="20"/>
              </w:rPr>
            </w:pPr>
            <w:r>
              <w:rPr>
                <w:sz w:val="20"/>
                <w:szCs w:val="20"/>
              </w:rPr>
              <w:t xml:space="preserve">Single stage large muscle flap repair to one defect (pectoralis major, gastrocnemius, gracilis or similar large muscle), other than a service associated with a service to which any of items 45524 to 45542 apply (H) (Anaes.) (Assist.) </w:t>
            </w:r>
          </w:p>
          <w:p w14:paraId="200F7460" w14:textId="77777777" w:rsidR="00154ABF" w:rsidRDefault="00154ABF">
            <w:pPr>
              <w:tabs>
                <w:tab w:val="left" w:pos="1701"/>
              </w:tabs>
            </w:pPr>
            <w:r>
              <w:rPr>
                <w:b/>
                <w:sz w:val="20"/>
              </w:rPr>
              <w:t xml:space="preserve">Fee: </w:t>
            </w:r>
            <w:r>
              <w:t>$886.55</w:t>
            </w:r>
            <w:r>
              <w:tab/>
            </w:r>
            <w:r>
              <w:rPr>
                <w:b/>
                <w:sz w:val="20"/>
              </w:rPr>
              <w:t xml:space="preserve">Benefit: </w:t>
            </w:r>
            <w:r>
              <w:t>75% = $664.95</w:t>
            </w:r>
          </w:p>
        </w:tc>
      </w:tr>
      <w:tr w:rsidR="00154ABF" w14:paraId="124DB4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994DBF" w14:textId="77777777" w:rsidR="00154ABF" w:rsidRDefault="00154ABF">
            <w:pPr>
              <w:rPr>
                <w:b/>
              </w:rPr>
            </w:pPr>
            <w:r>
              <w:rPr>
                <w:b/>
              </w:rPr>
              <w:t>Fee</w:t>
            </w:r>
          </w:p>
          <w:p w14:paraId="63485FCB" w14:textId="77777777" w:rsidR="00154ABF" w:rsidRDefault="00154ABF">
            <w:r>
              <w:t>45015</w:t>
            </w:r>
          </w:p>
        </w:tc>
        <w:tc>
          <w:tcPr>
            <w:tcW w:w="0" w:type="auto"/>
            <w:tcMar>
              <w:top w:w="38" w:type="dxa"/>
              <w:left w:w="38" w:type="dxa"/>
              <w:bottom w:w="38" w:type="dxa"/>
              <w:right w:w="38" w:type="dxa"/>
            </w:tcMar>
            <w:vAlign w:val="bottom"/>
          </w:tcPr>
          <w:p w14:paraId="6A8FCC8E" w14:textId="77777777" w:rsidR="00154ABF" w:rsidRDefault="00154ABF">
            <w:pPr>
              <w:spacing w:after="200"/>
              <w:rPr>
                <w:sz w:val="20"/>
                <w:szCs w:val="20"/>
              </w:rPr>
            </w:pPr>
            <w:r>
              <w:rPr>
                <w:sz w:val="20"/>
                <w:szCs w:val="20"/>
              </w:rPr>
              <w:t xml:space="preserve">MUSCLE OR MYOCUTANEOUS FLAP, delay of (Anaes.) </w:t>
            </w:r>
          </w:p>
          <w:p w14:paraId="29A74D50" w14:textId="77777777" w:rsidR="00154ABF" w:rsidRDefault="00154ABF">
            <w:pPr>
              <w:tabs>
                <w:tab w:val="left" w:pos="1701"/>
              </w:tabs>
            </w:pPr>
            <w:r>
              <w:rPr>
                <w:b/>
                <w:sz w:val="20"/>
              </w:rPr>
              <w:t xml:space="preserve">Fee: </w:t>
            </w:r>
            <w:r>
              <w:t>$342.65</w:t>
            </w:r>
            <w:r>
              <w:tab/>
            </w:r>
            <w:r>
              <w:rPr>
                <w:b/>
                <w:sz w:val="20"/>
              </w:rPr>
              <w:t xml:space="preserve">Benefit: </w:t>
            </w:r>
            <w:r>
              <w:t>75% = $257.00</w:t>
            </w:r>
          </w:p>
        </w:tc>
      </w:tr>
      <w:tr w:rsidR="00154ABF" w14:paraId="76DFA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FF147" w14:textId="77777777" w:rsidR="00154ABF" w:rsidRDefault="00154ABF">
            <w:pPr>
              <w:rPr>
                <w:b/>
              </w:rPr>
            </w:pPr>
            <w:r>
              <w:rPr>
                <w:b/>
              </w:rPr>
              <w:t>Fee</w:t>
            </w:r>
          </w:p>
          <w:p w14:paraId="467801B7" w14:textId="77777777" w:rsidR="00154ABF" w:rsidRDefault="00154ABF">
            <w:r>
              <w:t>45018</w:t>
            </w:r>
          </w:p>
        </w:tc>
        <w:tc>
          <w:tcPr>
            <w:tcW w:w="0" w:type="auto"/>
            <w:tcMar>
              <w:top w:w="38" w:type="dxa"/>
              <w:left w:w="38" w:type="dxa"/>
              <w:bottom w:w="38" w:type="dxa"/>
              <w:right w:w="38" w:type="dxa"/>
            </w:tcMar>
            <w:vAlign w:val="bottom"/>
          </w:tcPr>
          <w:p w14:paraId="04E6A9EB" w14:textId="77777777" w:rsidR="00154ABF" w:rsidRDefault="00154ABF">
            <w:pPr>
              <w:spacing w:after="200"/>
              <w:rPr>
                <w:sz w:val="20"/>
                <w:szCs w:val="20"/>
              </w:rPr>
            </w:pPr>
            <w:r>
              <w:rPr>
                <w:sz w:val="20"/>
                <w:szCs w:val="20"/>
              </w:rPr>
              <w:t>Dermis, dermofat or fascia graft (other than transfer of fat by injection):</w:t>
            </w:r>
          </w:p>
          <w:p w14:paraId="20114715" w14:textId="77777777" w:rsidR="00154ABF" w:rsidRDefault="00154ABF">
            <w:pPr>
              <w:spacing w:before="200" w:after="200"/>
              <w:rPr>
                <w:sz w:val="20"/>
                <w:szCs w:val="20"/>
              </w:rPr>
            </w:pPr>
            <w:r>
              <w:rPr>
                <w:sz w:val="20"/>
                <w:szCs w:val="20"/>
              </w:rPr>
              <w:t>(a) if the service is not associated with neurosurgical services for spinal disorders mentioned in any of items 51011 to 51171; and</w:t>
            </w:r>
          </w:p>
          <w:p w14:paraId="51E0B8A2" w14:textId="77777777" w:rsidR="00154ABF" w:rsidRDefault="00154ABF">
            <w:pPr>
              <w:spacing w:before="200" w:after="200"/>
              <w:rPr>
                <w:sz w:val="20"/>
                <w:szCs w:val="20"/>
              </w:rPr>
            </w:pPr>
            <w:r>
              <w:rPr>
                <w:sz w:val="20"/>
                <w:szCs w:val="20"/>
              </w:rPr>
              <w:t xml:space="preserve">(b) other than a service associated with a service to which item 39615, 39715, 40106 or 40109 applies (Anaes.) (Assist.) </w:t>
            </w:r>
          </w:p>
          <w:p w14:paraId="35180E0C" w14:textId="77777777" w:rsidR="00154ABF" w:rsidRDefault="00154ABF">
            <w:pPr>
              <w:tabs>
                <w:tab w:val="left" w:pos="1701"/>
              </w:tabs>
            </w:pPr>
            <w:r>
              <w:rPr>
                <w:b/>
                <w:sz w:val="20"/>
              </w:rPr>
              <w:t xml:space="preserve">Fee: </w:t>
            </w:r>
            <w:r>
              <w:t>$539.65</w:t>
            </w:r>
            <w:r>
              <w:tab/>
            </w:r>
            <w:r>
              <w:rPr>
                <w:b/>
                <w:sz w:val="20"/>
              </w:rPr>
              <w:t xml:space="preserve">Benefit: </w:t>
            </w:r>
            <w:r>
              <w:t>75% = $404.75    85% = $458.75</w:t>
            </w:r>
          </w:p>
        </w:tc>
      </w:tr>
      <w:tr w:rsidR="00154ABF" w14:paraId="101E78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B45FAF" w14:textId="77777777" w:rsidR="00154ABF" w:rsidRDefault="00154ABF">
            <w:pPr>
              <w:rPr>
                <w:b/>
              </w:rPr>
            </w:pPr>
            <w:r>
              <w:rPr>
                <w:b/>
              </w:rPr>
              <w:t>Fee</w:t>
            </w:r>
          </w:p>
          <w:p w14:paraId="0BC7A900" w14:textId="77777777" w:rsidR="00154ABF" w:rsidRDefault="00154ABF">
            <w:r>
              <w:t>45019</w:t>
            </w:r>
          </w:p>
        </w:tc>
        <w:tc>
          <w:tcPr>
            <w:tcW w:w="0" w:type="auto"/>
            <w:tcMar>
              <w:top w:w="38" w:type="dxa"/>
              <w:left w:w="38" w:type="dxa"/>
              <w:bottom w:w="38" w:type="dxa"/>
              <w:right w:w="38" w:type="dxa"/>
            </w:tcMar>
            <w:vAlign w:val="bottom"/>
          </w:tcPr>
          <w:p w14:paraId="05AB1230" w14:textId="77777777" w:rsidR="00154ABF" w:rsidRDefault="00154ABF">
            <w:pPr>
              <w:spacing w:after="200"/>
              <w:rPr>
                <w:sz w:val="20"/>
                <w:szCs w:val="20"/>
              </w:rPr>
            </w:pPr>
            <w:r>
              <w:rPr>
                <w:sz w:val="20"/>
                <w:szCs w:val="20"/>
              </w:rPr>
              <w:t>Full face chemical peel for severely sun</w:t>
            </w:r>
            <w:r>
              <w:rPr>
                <w:sz w:val="20"/>
                <w:szCs w:val="20"/>
              </w:rPr>
              <w:noBreakHyphen/>
              <w:t>damaged skin, if:</w:t>
            </w:r>
          </w:p>
          <w:p w14:paraId="0EE55CDC" w14:textId="77777777" w:rsidR="00154ABF" w:rsidRDefault="00154ABF">
            <w:pPr>
              <w:spacing w:before="200" w:after="200"/>
              <w:rPr>
                <w:sz w:val="20"/>
                <w:szCs w:val="20"/>
              </w:rPr>
            </w:pPr>
            <w:r>
              <w:rPr>
                <w:sz w:val="20"/>
                <w:szCs w:val="20"/>
              </w:rPr>
              <w:t>(a) the damage affects at least 75% of the facial skin surface area; and</w:t>
            </w:r>
          </w:p>
          <w:p w14:paraId="102817DA" w14:textId="77777777" w:rsidR="00154ABF" w:rsidRDefault="00154ABF">
            <w:pPr>
              <w:spacing w:before="200" w:after="200"/>
              <w:rPr>
                <w:sz w:val="20"/>
                <w:szCs w:val="20"/>
              </w:rPr>
            </w:pPr>
            <w:r>
              <w:rPr>
                <w:sz w:val="20"/>
                <w:szCs w:val="20"/>
              </w:rPr>
              <w:t>(b) the damage involves photo-damage (dermatoheliosis); and</w:t>
            </w:r>
          </w:p>
          <w:p w14:paraId="6D27B4F3" w14:textId="77777777" w:rsidR="00154ABF" w:rsidRDefault="00154ABF">
            <w:pPr>
              <w:spacing w:before="200" w:after="200"/>
              <w:rPr>
                <w:sz w:val="20"/>
                <w:szCs w:val="20"/>
              </w:rPr>
            </w:pPr>
            <w:r>
              <w:rPr>
                <w:sz w:val="20"/>
                <w:szCs w:val="20"/>
              </w:rPr>
              <w:t>(c) the photo-damage involves:</w:t>
            </w:r>
          </w:p>
          <w:p w14:paraId="2755B54E" w14:textId="77777777" w:rsidR="00154ABF" w:rsidRDefault="00154ABF">
            <w:pPr>
              <w:pBdr>
                <w:left w:val="none" w:sz="0" w:space="22" w:color="auto"/>
              </w:pBdr>
              <w:spacing w:before="200" w:after="200"/>
              <w:ind w:left="450"/>
              <w:rPr>
                <w:sz w:val="20"/>
                <w:szCs w:val="20"/>
              </w:rPr>
            </w:pPr>
            <w:r>
              <w:rPr>
                <w:sz w:val="20"/>
                <w:szCs w:val="20"/>
              </w:rPr>
              <w:t>(i) a solar keratosis load exceeding 30 individual lesions; or</w:t>
            </w:r>
          </w:p>
          <w:p w14:paraId="1E1941E3" w14:textId="77777777" w:rsidR="00154ABF" w:rsidRDefault="00154ABF">
            <w:pPr>
              <w:pBdr>
                <w:left w:val="none" w:sz="0" w:space="22" w:color="auto"/>
              </w:pBdr>
              <w:spacing w:before="200" w:after="200"/>
              <w:ind w:left="450"/>
              <w:rPr>
                <w:sz w:val="20"/>
                <w:szCs w:val="20"/>
              </w:rPr>
            </w:pPr>
            <w:r>
              <w:rPr>
                <w:sz w:val="20"/>
                <w:szCs w:val="20"/>
              </w:rPr>
              <w:t>(ii) solar lentigines; or</w:t>
            </w:r>
          </w:p>
          <w:p w14:paraId="4A015F0E" w14:textId="77777777" w:rsidR="00154ABF" w:rsidRDefault="00154ABF">
            <w:pPr>
              <w:pBdr>
                <w:left w:val="none" w:sz="0" w:space="22" w:color="auto"/>
              </w:pBdr>
              <w:spacing w:before="200" w:after="200"/>
              <w:ind w:left="450"/>
              <w:rPr>
                <w:sz w:val="20"/>
                <w:szCs w:val="20"/>
              </w:rPr>
            </w:pPr>
            <w:r>
              <w:rPr>
                <w:sz w:val="20"/>
                <w:szCs w:val="20"/>
              </w:rPr>
              <w:t>(iii) freckling, yellowing or leathering of the skin; or</w:t>
            </w:r>
          </w:p>
          <w:p w14:paraId="31A881C4" w14:textId="77777777" w:rsidR="00154ABF" w:rsidRDefault="00154ABF">
            <w:pPr>
              <w:pBdr>
                <w:left w:val="none" w:sz="0" w:space="22" w:color="auto"/>
              </w:pBdr>
              <w:spacing w:before="200" w:after="200"/>
              <w:ind w:left="450"/>
              <w:rPr>
                <w:sz w:val="20"/>
                <w:szCs w:val="20"/>
              </w:rPr>
            </w:pPr>
            <w:r>
              <w:rPr>
                <w:sz w:val="20"/>
                <w:szCs w:val="20"/>
              </w:rPr>
              <w:t>(iv) solar kertoses which have proven refractory to, or recurred following, medical therapies; and</w:t>
            </w:r>
          </w:p>
          <w:p w14:paraId="28870256" w14:textId="77777777" w:rsidR="00154ABF" w:rsidRDefault="00154ABF">
            <w:pPr>
              <w:spacing w:before="200" w:after="200"/>
              <w:rPr>
                <w:sz w:val="20"/>
                <w:szCs w:val="20"/>
              </w:rPr>
            </w:pPr>
            <w:r>
              <w:rPr>
                <w:sz w:val="20"/>
                <w:szCs w:val="20"/>
              </w:rPr>
              <w:t>(d) at least medium depth peeling agents are used; and</w:t>
            </w:r>
          </w:p>
          <w:p w14:paraId="5E7177AE" w14:textId="77777777" w:rsidR="00154ABF" w:rsidRDefault="00154ABF">
            <w:pPr>
              <w:spacing w:before="200" w:after="200"/>
              <w:rPr>
                <w:sz w:val="20"/>
                <w:szCs w:val="20"/>
              </w:rPr>
            </w:pPr>
            <w:r>
              <w:rPr>
                <w:sz w:val="20"/>
                <w:szCs w:val="20"/>
              </w:rPr>
              <w:t>(e) the chemical peel is performed in the operating theatre of a hospital by a medical practitioner recognised as a specialist in the specialty of dermatology or plastic surgery.</w:t>
            </w:r>
          </w:p>
          <w:p w14:paraId="42093144" w14:textId="77777777" w:rsidR="00154ABF" w:rsidRDefault="00154ABF">
            <w:pPr>
              <w:spacing w:before="200" w:after="200"/>
              <w:rPr>
                <w:sz w:val="20"/>
                <w:szCs w:val="20"/>
              </w:rPr>
            </w:pPr>
            <w:r>
              <w:rPr>
                <w:sz w:val="20"/>
                <w:szCs w:val="20"/>
              </w:rPr>
              <w:t xml:space="preserve">Applicable once only in any 12 month period (Anaes.) </w:t>
            </w:r>
          </w:p>
          <w:p w14:paraId="75B3DC7C" w14:textId="77777777" w:rsidR="00154ABF" w:rsidRDefault="00154ABF">
            <w:pPr>
              <w:tabs>
                <w:tab w:val="left" w:pos="1701"/>
              </w:tabs>
            </w:pPr>
            <w:r>
              <w:rPr>
                <w:b/>
                <w:sz w:val="20"/>
              </w:rPr>
              <w:t xml:space="preserve">Fee: </w:t>
            </w:r>
            <w:r>
              <w:t>$451.95</w:t>
            </w:r>
            <w:r>
              <w:tab/>
            </w:r>
            <w:r>
              <w:rPr>
                <w:b/>
                <w:sz w:val="20"/>
              </w:rPr>
              <w:t xml:space="preserve">Benefit: </w:t>
            </w:r>
            <w:r>
              <w:t>75% = $339.00</w:t>
            </w:r>
          </w:p>
        </w:tc>
      </w:tr>
      <w:tr w:rsidR="00154ABF" w14:paraId="6A57F6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6B4CA" w14:textId="77777777" w:rsidR="00154ABF" w:rsidRDefault="00154ABF">
            <w:pPr>
              <w:rPr>
                <w:b/>
              </w:rPr>
            </w:pPr>
            <w:r>
              <w:rPr>
                <w:b/>
              </w:rPr>
              <w:t>Fee</w:t>
            </w:r>
          </w:p>
          <w:p w14:paraId="2852B6B3" w14:textId="77777777" w:rsidR="00154ABF" w:rsidRDefault="00154ABF">
            <w:r>
              <w:t>45021</w:t>
            </w:r>
          </w:p>
        </w:tc>
        <w:tc>
          <w:tcPr>
            <w:tcW w:w="0" w:type="auto"/>
            <w:tcMar>
              <w:top w:w="38" w:type="dxa"/>
              <w:left w:w="38" w:type="dxa"/>
              <w:bottom w:w="38" w:type="dxa"/>
              <w:right w:w="38" w:type="dxa"/>
            </w:tcMar>
            <w:vAlign w:val="bottom"/>
          </w:tcPr>
          <w:p w14:paraId="0837BAB0" w14:textId="77777777" w:rsidR="00154ABF" w:rsidRDefault="00154ABF">
            <w:pPr>
              <w:spacing w:after="200"/>
              <w:rPr>
                <w:sz w:val="20"/>
                <w:szCs w:val="20"/>
              </w:rPr>
            </w:pPr>
            <w:r>
              <w:rPr>
                <w:sz w:val="20"/>
                <w:szCs w:val="20"/>
              </w:rPr>
              <w:t xml:space="preserve">Abrasive therapy for severely disfiguring scarring of face resulting from trauma, burns or acne, if sufficient photographic evidence demonstrating the clinical need for the service is included in patient notes—limited to one claim per patient per episode (Anaes.) </w:t>
            </w:r>
          </w:p>
          <w:p w14:paraId="5D019441" w14:textId="77777777" w:rsidR="00154ABF" w:rsidRDefault="00154ABF">
            <w:r>
              <w:t>(See para TN.8.91 of explanatory notes to this Category)</w:t>
            </w:r>
          </w:p>
          <w:p w14:paraId="20A162CC" w14:textId="77777777" w:rsidR="00154ABF" w:rsidRDefault="00154ABF">
            <w:pPr>
              <w:tabs>
                <w:tab w:val="left" w:pos="1701"/>
              </w:tabs>
            </w:pPr>
            <w:r>
              <w:rPr>
                <w:b/>
                <w:sz w:val="20"/>
              </w:rPr>
              <w:t xml:space="preserve">Fee: </w:t>
            </w:r>
            <w:r>
              <w:t>$202.05</w:t>
            </w:r>
            <w:r>
              <w:tab/>
            </w:r>
            <w:r>
              <w:rPr>
                <w:b/>
                <w:sz w:val="20"/>
              </w:rPr>
              <w:t xml:space="preserve">Benefit: </w:t>
            </w:r>
            <w:r>
              <w:t>75% = $151.55    85% = $171.75</w:t>
            </w:r>
          </w:p>
        </w:tc>
      </w:tr>
      <w:tr w:rsidR="00154ABF" w14:paraId="43932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A883D" w14:textId="77777777" w:rsidR="00154ABF" w:rsidRDefault="00154ABF">
            <w:pPr>
              <w:rPr>
                <w:b/>
              </w:rPr>
            </w:pPr>
            <w:r>
              <w:rPr>
                <w:b/>
              </w:rPr>
              <w:t>Fee</w:t>
            </w:r>
          </w:p>
          <w:p w14:paraId="1C9958BD" w14:textId="77777777" w:rsidR="00154ABF" w:rsidRDefault="00154ABF">
            <w:r>
              <w:t>45025</w:t>
            </w:r>
          </w:p>
        </w:tc>
        <w:tc>
          <w:tcPr>
            <w:tcW w:w="0" w:type="auto"/>
            <w:tcMar>
              <w:top w:w="38" w:type="dxa"/>
              <w:left w:w="38" w:type="dxa"/>
              <w:bottom w:w="38" w:type="dxa"/>
              <w:right w:w="38" w:type="dxa"/>
            </w:tcMar>
            <w:vAlign w:val="bottom"/>
          </w:tcPr>
          <w:p w14:paraId="41EE1690" w14:textId="77777777" w:rsidR="00154ABF" w:rsidRDefault="00154ABF">
            <w:pPr>
              <w:spacing w:after="200"/>
              <w:rPr>
                <w:sz w:val="20"/>
                <w:szCs w:val="20"/>
              </w:rPr>
            </w:pPr>
            <w:r>
              <w:rPr>
                <w:sz w:val="20"/>
                <w:szCs w:val="20"/>
              </w:rPr>
              <w:t xml:space="preserve">CARBON DIOXIDE LASER OR ERBIUM LASER (not including fractional laser therapy) resurfacing of the face or neck for severely disfiguring scarring resulting from trauma, burns or acne - limited to 1 aesthetic area (Anaes.) </w:t>
            </w:r>
          </w:p>
          <w:p w14:paraId="65E46C39" w14:textId="77777777" w:rsidR="00154ABF" w:rsidRDefault="00154ABF">
            <w:r>
              <w:t>(See para TN.8.91 of explanatory notes to this Category)</w:t>
            </w:r>
          </w:p>
          <w:p w14:paraId="0718C5B7" w14:textId="77777777" w:rsidR="00154ABF" w:rsidRDefault="00154ABF">
            <w:pPr>
              <w:tabs>
                <w:tab w:val="left" w:pos="1701"/>
              </w:tabs>
              <w:rPr>
                <w:b/>
                <w:sz w:val="20"/>
              </w:rPr>
            </w:pPr>
            <w:r>
              <w:rPr>
                <w:b/>
                <w:sz w:val="20"/>
              </w:rPr>
              <w:t xml:space="preserve">Fee: </w:t>
            </w:r>
            <w:r>
              <w:t>$202.05</w:t>
            </w:r>
            <w:r>
              <w:tab/>
            </w:r>
            <w:r>
              <w:rPr>
                <w:b/>
                <w:sz w:val="20"/>
              </w:rPr>
              <w:t xml:space="preserve">Benefit: </w:t>
            </w:r>
            <w:r>
              <w:t>75% = $151.55    85% = $171.75</w:t>
            </w:r>
          </w:p>
          <w:p w14:paraId="5C65AC62" w14:textId="77777777" w:rsidR="00154ABF" w:rsidRDefault="00154ABF">
            <w:pPr>
              <w:tabs>
                <w:tab w:val="left" w:pos="1701"/>
              </w:tabs>
            </w:pPr>
            <w:r>
              <w:rPr>
                <w:b/>
                <w:sz w:val="20"/>
              </w:rPr>
              <w:t xml:space="preserve">Extended Medicare Safety Net Cap: </w:t>
            </w:r>
            <w:r>
              <w:t>$161.65</w:t>
            </w:r>
          </w:p>
        </w:tc>
      </w:tr>
      <w:tr w:rsidR="00154ABF" w14:paraId="1C85AF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5522E7" w14:textId="77777777" w:rsidR="00154ABF" w:rsidRDefault="00154ABF">
            <w:pPr>
              <w:rPr>
                <w:b/>
              </w:rPr>
            </w:pPr>
            <w:r>
              <w:rPr>
                <w:b/>
              </w:rPr>
              <w:t>Fee</w:t>
            </w:r>
          </w:p>
          <w:p w14:paraId="2328FC05" w14:textId="77777777" w:rsidR="00154ABF" w:rsidRDefault="00154ABF">
            <w:r>
              <w:t>45026</w:t>
            </w:r>
          </w:p>
        </w:tc>
        <w:tc>
          <w:tcPr>
            <w:tcW w:w="0" w:type="auto"/>
            <w:tcMar>
              <w:top w:w="38" w:type="dxa"/>
              <w:left w:w="38" w:type="dxa"/>
              <w:bottom w:w="38" w:type="dxa"/>
              <w:right w:w="38" w:type="dxa"/>
            </w:tcMar>
            <w:vAlign w:val="bottom"/>
          </w:tcPr>
          <w:p w14:paraId="76590848" w14:textId="77777777" w:rsidR="00154ABF" w:rsidRDefault="00154ABF">
            <w:pPr>
              <w:spacing w:after="200"/>
              <w:rPr>
                <w:sz w:val="20"/>
                <w:szCs w:val="20"/>
              </w:rPr>
            </w:pPr>
            <w:r>
              <w:rPr>
                <w:sz w:val="20"/>
                <w:szCs w:val="20"/>
              </w:rPr>
              <w:t xml:space="preserve">CARBON DIOXIDE LASER OR ERBIUM LASER (not including fractional laser therapy) resurfacing of the face or neck for severely disfiguring scarring resulting from trauma, burns or acne - more than 1 aesthetic area (Anaes.) </w:t>
            </w:r>
          </w:p>
          <w:p w14:paraId="509FA266" w14:textId="77777777" w:rsidR="00154ABF" w:rsidRDefault="00154ABF">
            <w:r>
              <w:t>(See para TN.8.91 of explanatory notes to this Category)</w:t>
            </w:r>
          </w:p>
          <w:p w14:paraId="172600CB" w14:textId="77777777" w:rsidR="00154ABF" w:rsidRDefault="00154ABF">
            <w:pPr>
              <w:tabs>
                <w:tab w:val="left" w:pos="1701"/>
              </w:tabs>
              <w:rPr>
                <w:b/>
                <w:sz w:val="20"/>
              </w:rPr>
            </w:pPr>
            <w:r>
              <w:rPr>
                <w:b/>
                <w:sz w:val="20"/>
              </w:rPr>
              <w:t xml:space="preserve">Fee: </w:t>
            </w:r>
            <w:r>
              <w:t>$454.05</w:t>
            </w:r>
            <w:r>
              <w:tab/>
            </w:r>
            <w:r>
              <w:rPr>
                <w:b/>
                <w:sz w:val="20"/>
              </w:rPr>
              <w:t xml:space="preserve">Benefit: </w:t>
            </w:r>
            <w:r>
              <w:t>75% = $340.55    85% = $385.95</w:t>
            </w:r>
          </w:p>
          <w:p w14:paraId="27F92824" w14:textId="77777777" w:rsidR="00154ABF" w:rsidRDefault="00154ABF">
            <w:pPr>
              <w:tabs>
                <w:tab w:val="left" w:pos="1701"/>
              </w:tabs>
            </w:pPr>
            <w:r>
              <w:rPr>
                <w:b/>
                <w:sz w:val="20"/>
              </w:rPr>
              <w:t xml:space="preserve">Extended Medicare Safety Net Cap: </w:t>
            </w:r>
            <w:r>
              <w:t>$363.25</w:t>
            </w:r>
          </w:p>
        </w:tc>
      </w:tr>
      <w:tr w:rsidR="00154ABF" w14:paraId="23CE9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D5E9E" w14:textId="77777777" w:rsidR="00154ABF" w:rsidRDefault="00154ABF">
            <w:pPr>
              <w:rPr>
                <w:b/>
              </w:rPr>
            </w:pPr>
            <w:r>
              <w:rPr>
                <w:b/>
              </w:rPr>
              <w:t>Fee</w:t>
            </w:r>
          </w:p>
          <w:p w14:paraId="2EE3A7D8" w14:textId="77777777" w:rsidR="00154ABF" w:rsidRDefault="00154ABF">
            <w:r>
              <w:t>45027</w:t>
            </w:r>
          </w:p>
        </w:tc>
        <w:tc>
          <w:tcPr>
            <w:tcW w:w="0" w:type="auto"/>
            <w:tcMar>
              <w:top w:w="38" w:type="dxa"/>
              <w:left w:w="38" w:type="dxa"/>
              <w:bottom w:w="38" w:type="dxa"/>
              <w:right w:w="38" w:type="dxa"/>
            </w:tcMar>
            <w:vAlign w:val="bottom"/>
          </w:tcPr>
          <w:p w14:paraId="6EAAD824" w14:textId="77777777" w:rsidR="00154ABF" w:rsidRDefault="00154ABF">
            <w:pPr>
              <w:spacing w:after="200"/>
              <w:rPr>
                <w:sz w:val="20"/>
                <w:szCs w:val="20"/>
              </w:rPr>
            </w:pPr>
            <w:r>
              <w:rPr>
                <w:sz w:val="20"/>
                <w:szCs w:val="20"/>
              </w:rPr>
              <w:t xml:space="preserve">Vascular anomaly, cauterisation of or injection into, if undertaken in the operating theatre of a hospital (H) (Anaes.) </w:t>
            </w:r>
          </w:p>
          <w:p w14:paraId="2B32D2A4" w14:textId="77777777" w:rsidR="00154ABF" w:rsidRDefault="00154ABF">
            <w:r>
              <w:t>(See para TN.8.263 of explanatory notes to this Category)</w:t>
            </w:r>
          </w:p>
          <w:p w14:paraId="57C7B744" w14:textId="77777777" w:rsidR="00154ABF" w:rsidRDefault="00154ABF">
            <w:pPr>
              <w:tabs>
                <w:tab w:val="left" w:pos="1701"/>
              </w:tabs>
            </w:pPr>
            <w:r>
              <w:rPr>
                <w:b/>
                <w:sz w:val="20"/>
              </w:rPr>
              <w:t xml:space="preserve">Fee: </w:t>
            </w:r>
            <w:r>
              <w:t>$137.15</w:t>
            </w:r>
            <w:r>
              <w:tab/>
            </w:r>
            <w:r>
              <w:rPr>
                <w:b/>
                <w:sz w:val="20"/>
              </w:rPr>
              <w:t xml:space="preserve">Benefit: </w:t>
            </w:r>
            <w:r>
              <w:t>75% = $102.90</w:t>
            </w:r>
          </w:p>
        </w:tc>
      </w:tr>
      <w:tr w:rsidR="00154ABF" w14:paraId="714CE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55BB1B" w14:textId="77777777" w:rsidR="00154ABF" w:rsidRDefault="00154ABF">
            <w:pPr>
              <w:rPr>
                <w:b/>
              </w:rPr>
            </w:pPr>
            <w:r>
              <w:rPr>
                <w:b/>
              </w:rPr>
              <w:t>Fee</w:t>
            </w:r>
          </w:p>
          <w:p w14:paraId="3EF7C849" w14:textId="77777777" w:rsidR="00154ABF" w:rsidRDefault="00154ABF">
            <w:r>
              <w:t>45030</w:t>
            </w:r>
          </w:p>
        </w:tc>
        <w:tc>
          <w:tcPr>
            <w:tcW w:w="0" w:type="auto"/>
            <w:tcMar>
              <w:top w:w="38" w:type="dxa"/>
              <w:left w:w="38" w:type="dxa"/>
              <w:bottom w:w="38" w:type="dxa"/>
              <w:right w:w="38" w:type="dxa"/>
            </w:tcMar>
            <w:vAlign w:val="bottom"/>
          </w:tcPr>
          <w:p w14:paraId="42CB6B51" w14:textId="77777777" w:rsidR="00154ABF" w:rsidRDefault="00154ABF">
            <w:pPr>
              <w:spacing w:after="200"/>
              <w:rPr>
                <w:sz w:val="20"/>
                <w:szCs w:val="20"/>
              </w:rPr>
            </w:pPr>
            <w:r>
              <w:rPr>
                <w:sz w:val="20"/>
                <w:szCs w:val="20"/>
              </w:rPr>
              <w:t xml:space="preserve">Vascular anomaly, of skin, mucous membrane and/or subcutaneous tissue, small, excision and suture of (Anaes.) </w:t>
            </w:r>
          </w:p>
          <w:p w14:paraId="10E0D141" w14:textId="77777777" w:rsidR="00154ABF" w:rsidRDefault="00154ABF">
            <w:r>
              <w:t>(See para TN.8.263 of explanatory notes to this Category)</w:t>
            </w:r>
          </w:p>
          <w:p w14:paraId="1BC86163" w14:textId="77777777" w:rsidR="00154ABF" w:rsidRDefault="00154ABF">
            <w:pPr>
              <w:tabs>
                <w:tab w:val="left" w:pos="1701"/>
              </w:tabs>
            </w:pPr>
            <w:r>
              <w:rPr>
                <w:b/>
                <w:sz w:val="20"/>
              </w:rPr>
              <w:t xml:space="preserve">Fee: </w:t>
            </w:r>
            <w:r>
              <w:t>$154.65</w:t>
            </w:r>
            <w:r>
              <w:tab/>
            </w:r>
            <w:r>
              <w:rPr>
                <w:b/>
                <w:sz w:val="20"/>
              </w:rPr>
              <w:t xml:space="preserve">Benefit: </w:t>
            </w:r>
            <w:r>
              <w:t>75% = $116.00    85% = $131.50</w:t>
            </w:r>
          </w:p>
        </w:tc>
      </w:tr>
      <w:tr w:rsidR="00154ABF" w14:paraId="1E3B8E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E09B1F" w14:textId="77777777" w:rsidR="00154ABF" w:rsidRDefault="00154ABF">
            <w:pPr>
              <w:rPr>
                <w:b/>
              </w:rPr>
            </w:pPr>
            <w:r>
              <w:rPr>
                <w:b/>
              </w:rPr>
              <w:t>Fee</w:t>
            </w:r>
          </w:p>
          <w:p w14:paraId="1CABD30C" w14:textId="77777777" w:rsidR="00154ABF" w:rsidRDefault="00154ABF">
            <w:r>
              <w:t>45033</w:t>
            </w:r>
          </w:p>
        </w:tc>
        <w:tc>
          <w:tcPr>
            <w:tcW w:w="0" w:type="auto"/>
            <w:tcMar>
              <w:top w:w="38" w:type="dxa"/>
              <w:left w:w="38" w:type="dxa"/>
              <w:bottom w:w="38" w:type="dxa"/>
              <w:right w:w="38" w:type="dxa"/>
            </w:tcMar>
            <w:vAlign w:val="bottom"/>
          </w:tcPr>
          <w:p w14:paraId="06CC4496" w14:textId="77777777" w:rsidR="00154ABF" w:rsidRDefault="00154ABF">
            <w:pPr>
              <w:spacing w:after="200"/>
              <w:rPr>
                <w:sz w:val="20"/>
                <w:szCs w:val="20"/>
              </w:rPr>
            </w:pPr>
            <w:r>
              <w:rPr>
                <w:sz w:val="20"/>
                <w:szCs w:val="20"/>
              </w:rPr>
              <w:t xml:space="preserve">Vascular anomaly, large or involving deeper tissue including facial muscle, excision and suture of  (Anaes.) (Assist.) </w:t>
            </w:r>
          </w:p>
          <w:p w14:paraId="656FDE12" w14:textId="77777777" w:rsidR="00154ABF" w:rsidRDefault="00154ABF">
            <w:r>
              <w:t>(See para TN.8.263 of explanatory notes to this Category)</w:t>
            </w:r>
          </w:p>
          <w:p w14:paraId="0FA73F7E" w14:textId="77777777" w:rsidR="00154ABF" w:rsidRDefault="00154ABF">
            <w:pPr>
              <w:tabs>
                <w:tab w:val="left" w:pos="1701"/>
              </w:tabs>
            </w:pPr>
            <w:r>
              <w:rPr>
                <w:b/>
                <w:sz w:val="20"/>
              </w:rPr>
              <w:t xml:space="preserve">Fee: </w:t>
            </w:r>
            <w:r>
              <w:t>$280.15</w:t>
            </w:r>
            <w:r>
              <w:tab/>
            </w:r>
            <w:r>
              <w:rPr>
                <w:b/>
                <w:sz w:val="20"/>
              </w:rPr>
              <w:t xml:space="preserve">Benefit: </w:t>
            </w:r>
            <w:r>
              <w:t>75% = $210.15    85% = $238.15</w:t>
            </w:r>
          </w:p>
        </w:tc>
      </w:tr>
      <w:tr w:rsidR="00154ABF" w14:paraId="47B6C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CE1AE6" w14:textId="77777777" w:rsidR="00154ABF" w:rsidRDefault="00154ABF">
            <w:pPr>
              <w:rPr>
                <w:b/>
              </w:rPr>
            </w:pPr>
            <w:r>
              <w:rPr>
                <w:b/>
              </w:rPr>
              <w:t>Fee</w:t>
            </w:r>
          </w:p>
          <w:p w14:paraId="16EAD2FB" w14:textId="77777777" w:rsidR="00154ABF" w:rsidRDefault="00154ABF">
            <w:r>
              <w:t>45035</w:t>
            </w:r>
          </w:p>
        </w:tc>
        <w:tc>
          <w:tcPr>
            <w:tcW w:w="0" w:type="auto"/>
            <w:tcMar>
              <w:top w:w="38" w:type="dxa"/>
              <w:left w:w="38" w:type="dxa"/>
              <w:bottom w:w="38" w:type="dxa"/>
              <w:right w:w="38" w:type="dxa"/>
            </w:tcMar>
            <w:vAlign w:val="bottom"/>
          </w:tcPr>
          <w:p w14:paraId="49ACB08A" w14:textId="77777777" w:rsidR="00154ABF" w:rsidRDefault="00154ABF">
            <w:pPr>
              <w:spacing w:after="200"/>
              <w:rPr>
                <w:sz w:val="20"/>
                <w:szCs w:val="20"/>
              </w:rPr>
            </w:pPr>
            <w:r>
              <w:rPr>
                <w:sz w:val="20"/>
                <w:szCs w:val="20"/>
              </w:rPr>
              <w:t xml:space="preserve">Vascular anomaly, large, deep, and involving major neurovascular structures, excision of, including dissection of muscles, nerves or major vessels (H) (Anaes.) (Assist.) </w:t>
            </w:r>
          </w:p>
          <w:p w14:paraId="00FD714F" w14:textId="77777777" w:rsidR="00154ABF" w:rsidRDefault="00154ABF">
            <w:r>
              <w:t>(See para TN.8.263 of explanatory notes to this Category)</w:t>
            </w:r>
          </w:p>
          <w:p w14:paraId="15F088A4" w14:textId="77777777" w:rsidR="00154ABF" w:rsidRDefault="00154ABF">
            <w:pPr>
              <w:tabs>
                <w:tab w:val="left" w:pos="1701"/>
              </w:tabs>
            </w:pPr>
            <w:r>
              <w:rPr>
                <w:b/>
                <w:sz w:val="20"/>
              </w:rPr>
              <w:t xml:space="preserve">Fee: </w:t>
            </w:r>
            <w:r>
              <w:t>$799.80</w:t>
            </w:r>
            <w:r>
              <w:tab/>
            </w:r>
            <w:r>
              <w:rPr>
                <w:b/>
                <w:sz w:val="20"/>
              </w:rPr>
              <w:t xml:space="preserve">Benefit: </w:t>
            </w:r>
            <w:r>
              <w:t>75% = $599.85</w:t>
            </w:r>
          </w:p>
        </w:tc>
      </w:tr>
      <w:tr w:rsidR="00154ABF" w14:paraId="29DA5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8E44EB" w14:textId="77777777" w:rsidR="00154ABF" w:rsidRDefault="00154ABF">
            <w:pPr>
              <w:rPr>
                <w:b/>
              </w:rPr>
            </w:pPr>
            <w:r>
              <w:rPr>
                <w:b/>
              </w:rPr>
              <w:t>Fee</w:t>
            </w:r>
          </w:p>
          <w:p w14:paraId="71F6CC53" w14:textId="77777777" w:rsidR="00154ABF" w:rsidRDefault="00154ABF">
            <w:r>
              <w:t>45036</w:t>
            </w:r>
          </w:p>
        </w:tc>
        <w:tc>
          <w:tcPr>
            <w:tcW w:w="0" w:type="auto"/>
            <w:tcMar>
              <w:top w:w="38" w:type="dxa"/>
              <w:left w:w="38" w:type="dxa"/>
              <w:bottom w:w="38" w:type="dxa"/>
              <w:right w:w="38" w:type="dxa"/>
            </w:tcMar>
            <w:vAlign w:val="bottom"/>
          </w:tcPr>
          <w:p w14:paraId="24098E01" w14:textId="77777777" w:rsidR="00154ABF" w:rsidRDefault="00154ABF">
            <w:pPr>
              <w:spacing w:after="200"/>
              <w:rPr>
                <w:sz w:val="20"/>
                <w:szCs w:val="20"/>
              </w:rPr>
            </w:pPr>
            <w:r>
              <w:rPr>
                <w:sz w:val="20"/>
                <w:szCs w:val="20"/>
              </w:rPr>
              <w:t xml:space="preserve">Vascular anomaly, of neck, deep and involving major neurovascular structures, excision of, including dissection of cranial nerves and major vessels (H) (Anaes.) (Assist.) </w:t>
            </w:r>
          </w:p>
          <w:p w14:paraId="1D998DF6" w14:textId="77777777" w:rsidR="00154ABF" w:rsidRDefault="00154ABF">
            <w:r>
              <w:t>(See para TN.8.263 of explanatory notes to this Category)</w:t>
            </w:r>
          </w:p>
          <w:p w14:paraId="26E7E8CA" w14:textId="77777777" w:rsidR="00154ABF" w:rsidRDefault="00154ABF">
            <w:pPr>
              <w:tabs>
                <w:tab w:val="left" w:pos="1701"/>
              </w:tabs>
            </w:pPr>
            <w:r>
              <w:rPr>
                <w:b/>
                <w:sz w:val="20"/>
              </w:rPr>
              <w:t xml:space="preserve">Fee: </w:t>
            </w:r>
            <w:r>
              <w:t>$1,285.15</w:t>
            </w:r>
            <w:r>
              <w:tab/>
            </w:r>
            <w:r>
              <w:rPr>
                <w:b/>
                <w:sz w:val="20"/>
              </w:rPr>
              <w:t xml:space="preserve">Benefit: </w:t>
            </w:r>
            <w:r>
              <w:t>75% = $963.90</w:t>
            </w:r>
          </w:p>
        </w:tc>
      </w:tr>
      <w:tr w:rsidR="00154ABF" w14:paraId="2E875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975450" w14:textId="77777777" w:rsidR="00154ABF" w:rsidRDefault="00154ABF">
            <w:pPr>
              <w:rPr>
                <w:b/>
              </w:rPr>
            </w:pPr>
            <w:r>
              <w:rPr>
                <w:b/>
              </w:rPr>
              <w:t>Fee</w:t>
            </w:r>
          </w:p>
          <w:p w14:paraId="7D8A508F" w14:textId="77777777" w:rsidR="00154ABF" w:rsidRDefault="00154ABF">
            <w:r>
              <w:t>45045</w:t>
            </w:r>
          </w:p>
        </w:tc>
        <w:tc>
          <w:tcPr>
            <w:tcW w:w="0" w:type="auto"/>
            <w:tcMar>
              <w:top w:w="38" w:type="dxa"/>
              <w:left w:w="38" w:type="dxa"/>
              <w:bottom w:w="38" w:type="dxa"/>
              <w:right w:w="38" w:type="dxa"/>
            </w:tcMar>
            <w:vAlign w:val="bottom"/>
          </w:tcPr>
          <w:p w14:paraId="3E417370" w14:textId="77777777" w:rsidR="00154ABF" w:rsidRDefault="00154ABF">
            <w:pPr>
              <w:spacing w:after="200"/>
              <w:rPr>
                <w:sz w:val="20"/>
                <w:szCs w:val="20"/>
              </w:rPr>
            </w:pPr>
            <w:r>
              <w:rPr>
                <w:sz w:val="20"/>
                <w:szCs w:val="20"/>
              </w:rPr>
              <w:t xml:space="preserve">Vascular anomaly on eyelid, nose, lip, ear, neck, hand, thumb, finger or genitals, excision of (Anaes.) </w:t>
            </w:r>
          </w:p>
          <w:p w14:paraId="6FF66255" w14:textId="77777777" w:rsidR="00154ABF" w:rsidRDefault="00154ABF">
            <w:r>
              <w:t>(See para TN.8.263 of explanatory notes to this Category)</w:t>
            </w:r>
          </w:p>
          <w:p w14:paraId="5A273E21" w14:textId="77777777" w:rsidR="00154ABF" w:rsidRDefault="00154ABF">
            <w:pPr>
              <w:tabs>
                <w:tab w:val="left" w:pos="1701"/>
              </w:tabs>
            </w:pPr>
            <w:r>
              <w:rPr>
                <w:b/>
                <w:sz w:val="20"/>
              </w:rPr>
              <w:t xml:space="preserve">Fee: </w:t>
            </w:r>
            <w:r>
              <w:t>$351.40</w:t>
            </w:r>
            <w:r>
              <w:tab/>
            </w:r>
            <w:r>
              <w:rPr>
                <w:b/>
                <w:sz w:val="20"/>
              </w:rPr>
              <w:t xml:space="preserve">Benefit: </w:t>
            </w:r>
            <w:r>
              <w:t>75% = $263.55    85% = $298.70</w:t>
            </w:r>
          </w:p>
        </w:tc>
      </w:tr>
      <w:tr w:rsidR="00154ABF" w14:paraId="61232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1B6F84" w14:textId="77777777" w:rsidR="00154ABF" w:rsidRDefault="00154ABF">
            <w:pPr>
              <w:rPr>
                <w:b/>
              </w:rPr>
            </w:pPr>
            <w:r>
              <w:rPr>
                <w:b/>
              </w:rPr>
              <w:t>Fee</w:t>
            </w:r>
          </w:p>
          <w:p w14:paraId="2991D746" w14:textId="77777777" w:rsidR="00154ABF" w:rsidRDefault="00154ABF">
            <w:r>
              <w:t>45048</w:t>
            </w:r>
          </w:p>
        </w:tc>
        <w:tc>
          <w:tcPr>
            <w:tcW w:w="0" w:type="auto"/>
            <w:tcMar>
              <w:top w:w="38" w:type="dxa"/>
              <w:left w:w="38" w:type="dxa"/>
              <w:bottom w:w="38" w:type="dxa"/>
              <w:right w:w="38" w:type="dxa"/>
            </w:tcMar>
            <w:vAlign w:val="bottom"/>
          </w:tcPr>
          <w:p w14:paraId="5AFC545F" w14:textId="77777777" w:rsidR="00154ABF" w:rsidRDefault="00154ABF">
            <w:pPr>
              <w:spacing w:after="200"/>
              <w:rPr>
                <w:sz w:val="20"/>
                <w:szCs w:val="20"/>
              </w:rPr>
            </w:pPr>
            <w:r>
              <w:rPr>
                <w:sz w:val="20"/>
                <w:szCs w:val="20"/>
              </w:rPr>
              <w:t xml:space="preserve">LYMPHOEDEMATOUS tissue or lymphangiectasis, of lower leg and foot, or thigh, or upper arm, or forearm and hand, major excision of (Anaes.) (Assist.) </w:t>
            </w:r>
          </w:p>
          <w:p w14:paraId="1D3DA657" w14:textId="77777777" w:rsidR="00154ABF" w:rsidRDefault="00154ABF">
            <w:pPr>
              <w:tabs>
                <w:tab w:val="left" w:pos="1701"/>
              </w:tabs>
            </w:pPr>
            <w:r>
              <w:rPr>
                <w:b/>
                <w:sz w:val="20"/>
              </w:rPr>
              <w:t xml:space="preserve">Fee: </w:t>
            </w:r>
            <w:r>
              <w:t>$882.45</w:t>
            </w:r>
            <w:r>
              <w:tab/>
            </w:r>
            <w:r>
              <w:rPr>
                <w:b/>
                <w:sz w:val="20"/>
              </w:rPr>
              <w:t xml:space="preserve">Benefit: </w:t>
            </w:r>
            <w:r>
              <w:t>75% = $661.85</w:t>
            </w:r>
          </w:p>
        </w:tc>
      </w:tr>
      <w:tr w:rsidR="00154ABF" w14:paraId="7E3DAF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4F5E0C" w14:textId="77777777" w:rsidR="00154ABF" w:rsidRDefault="00154ABF">
            <w:pPr>
              <w:rPr>
                <w:b/>
              </w:rPr>
            </w:pPr>
            <w:r>
              <w:rPr>
                <w:b/>
              </w:rPr>
              <w:t>Fee</w:t>
            </w:r>
          </w:p>
          <w:p w14:paraId="08D7AFCE" w14:textId="77777777" w:rsidR="00154ABF" w:rsidRDefault="00154ABF">
            <w:r>
              <w:t>45051</w:t>
            </w:r>
          </w:p>
        </w:tc>
        <w:tc>
          <w:tcPr>
            <w:tcW w:w="0" w:type="auto"/>
            <w:tcMar>
              <w:top w:w="38" w:type="dxa"/>
              <w:left w:w="38" w:type="dxa"/>
              <w:bottom w:w="38" w:type="dxa"/>
              <w:right w:w="38" w:type="dxa"/>
            </w:tcMar>
            <w:vAlign w:val="bottom"/>
          </w:tcPr>
          <w:p w14:paraId="55802336" w14:textId="77777777" w:rsidR="00154ABF" w:rsidRDefault="00154ABF">
            <w:pPr>
              <w:spacing w:after="200"/>
              <w:rPr>
                <w:sz w:val="20"/>
                <w:szCs w:val="20"/>
              </w:rPr>
            </w:pPr>
            <w:r>
              <w:rPr>
                <w:sz w:val="20"/>
                <w:szCs w:val="20"/>
              </w:rPr>
              <w:t>Contour reconstruction by open repair of contour defects, due to deformity, if:</w:t>
            </w:r>
          </w:p>
          <w:p w14:paraId="2FD3C35B" w14:textId="77777777" w:rsidR="00154ABF" w:rsidRDefault="00154ABF">
            <w:pPr>
              <w:spacing w:before="200" w:after="200"/>
              <w:rPr>
                <w:sz w:val="20"/>
                <w:szCs w:val="20"/>
              </w:rPr>
            </w:pPr>
            <w:r>
              <w:rPr>
                <w:sz w:val="20"/>
                <w:szCs w:val="20"/>
              </w:rPr>
              <w:t>(a) contour reconstructive surgery is indicated because the deformity is secondary to congenital absence of tissue or has arisen from trauma (other than trauma from previous cosmetic surgery); and</w:t>
            </w:r>
          </w:p>
          <w:p w14:paraId="69FA53BF" w14:textId="77777777" w:rsidR="00154ABF" w:rsidRDefault="00154ABF">
            <w:pPr>
              <w:spacing w:before="200" w:after="200"/>
              <w:rPr>
                <w:sz w:val="20"/>
                <w:szCs w:val="20"/>
              </w:rPr>
            </w:pPr>
            <w:r>
              <w:rPr>
                <w:sz w:val="20"/>
                <w:szCs w:val="20"/>
              </w:rPr>
              <w:t>(b) insertion of a non-biological implant is required, other than one or more of the following:</w:t>
            </w:r>
          </w:p>
          <w:p w14:paraId="436BB07C" w14:textId="77777777" w:rsidR="00154ABF" w:rsidRDefault="00154ABF">
            <w:pPr>
              <w:pBdr>
                <w:left w:val="none" w:sz="0" w:space="22" w:color="auto"/>
              </w:pBdr>
              <w:spacing w:before="200" w:after="200"/>
              <w:ind w:left="450"/>
              <w:rPr>
                <w:sz w:val="20"/>
                <w:szCs w:val="20"/>
              </w:rPr>
            </w:pPr>
            <w:r>
              <w:rPr>
                <w:sz w:val="20"/>
                <w:szCs w:val="20"/>
              </w:rPr>
              <w:t>(i) insertion of a non-biological implant that is a component of another service specified in Group T8;</w:t>
            </w:r>
          </w:p>
          <w:p w14:paraId="155E66AE" w14:textId="77777777" w:rsidR="00154ABF" w:rsidRDefault="00154ABF">
            <w:pPr>
              <w:pBdr>
                <w:left w:val="none" w:sz="0" w:space="22" w:color="auto"/>
              </w:pBdr>
              <w:spacing w:before="200" w:after="200"/>
              <w:ind w:left="450"/>
              <w:rPr>
                <w:sz w:val="20"/>
                <w:szCs w:val="20"/>
              </w:rPr>
            </w:pPr>
            <w:r>
              <w:rPr>
                <w:sz w:val="20"/>
                <w:szCs w:val="20"/>
              </w:rPr>
              <w:t>(ii) injection of liquid or semisolid material;</w:t>
            </w:r>
          </w:p>
          <w:p w14:paraId="6195EEAF" w14:textId="77777777" w:rsidR="00154ABF" w:rsidRDefault="00154ABF">
            <w:pPr>
              <w:pBdr>
                <w:left w:val="none" w:sz="0" w:space="22" w:color="auto"/>
              </w:pBdr>
              <w:spacing w:before="200" w:after="200"/>
              <w:ind w:left="450"/>
              <w:rPr>
                <w:sz w:val="20"/>
                <w:szCs w:val="20"/>
              </w:rPr>
            </w:pPr>
            <w:r>
              <w:rPr>
                <w:sz w:val="20"/>
                <w:szCs w:val="20"/>
              </w:rPr>
              <w:t>(iii) an oral and maxillofacial implant service to which item 52321 applies;</w:t>
            </w:r>
          </w:p>
          <w:p w14:paraId="4FF2A8BC" w14:textId="77777777" w:rsidR="00154ABF" w:rsidRDefault="00154ABF">
            <w:pPr>
              <w:pBdr>
                <w:left w:val="none" w:sz="0" w:space="22" w:color="auto"/>
              </w:pBdr>
              <w:spacing w:before="200" w:after="200"/>
              <w:ind w:left="450"/>
              <w:rPr>
                <w:sz w:val="20"/>
                <w:szCs w:val="20"/>
              </w:rPr>
            </w:pPr>
            <w:r>
              <w:rPr>
                <w:sz w:val="20"/>
                <w:szCs w:val="20"/>
              </w:rPr>
              <w:t>(iv) a service to insert mesh; and</w:t>
            </w:r>
          </w:p>
          <w:p w14:paraId="2B40031F" w14:textId="77777777" w:rsidR="00154ABF" w:rsidRDefault="00154ABF">
            <w:pPr>
              <w:spacing w:before="200" w:after="200"/>
              <w:rPr>
                <w:sz w:val="20"/>
                <w:szCs w:val="20"/>
              </w:rPr>
            </w:pPr>
            <w:r>
              <w:rPr>
                <w:sz w:val="20"/>
                <w:szCs w:val="20"/>
              </w:rPr>
              <w:t xml:space="preserve">(c) photographic and/or diagnostic imaging evidence demonstrating the clinical need for this service is documented in the patient notes (Anaes.) (Assist.) </w:t>
            </w:r>
          </w:p>
          <w:p w14:paraId="51C49966" w14:textId="77777777" w:rsidR="00154ABF" w:rsidRDefault="00154ABF">
            <w:pPr>
              <w:tabs>
                <w:tab w:val="left" w:pos="1701"/>
              </w:tabs>
            </w:pPr>
            <w:r>
              <w:rPr>
                <w:b/>
                <w:sz w:val="20"/>
              </w:rPr>
              <w:t xml:space="preserve">Fee: </w:t>
            </w:r>
            <w:r>
              <w:t>$539.75</w:t>
            </w:r>
            <w:r>
              <w:tab/>
            </w:r>
            <w:r>
              <w:rPr>
                <w:b/>
                <w:sz w:val="20"/>
              </w:rPr>
              <w:t xml:space="preserve">Benefit: </w:t>
            </w:r>
            <w:r>
              <w:t>75% = $404.85</w:t>
            </w:r>
          </w:p>
        </w:tc>
      </w:tr>
      <w:tr w:rsidR="00154ABF" w14:paraId="5DB513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7FCC7B" w14:textId="77777777" w:rsidR="00154ABF" w:rsidRDefault="00154ABF">
            <w:pPr>
              <w:rPr>
                <w:b/>
              </w:rPr>
            </w:pPr>
            <w:r>
              <w:rPr>
                <w:b/>
              </w:rPr>
              <w:t>Fee</w:t>
            </w:r>
          </w:p>
          <w:p w14:paraId="04D4431C" w14:textId="77777777" w:rsidR="00154ABF" w:rsidRDefault="00154ABF">
            <w:r>
              <w:t>45054</w:t>
            </w:r>
          </w:p>
        </w:tc>
        <w:tc>
          <w:tcPr>
            <w:tcW w:w="0" w:type="auto"/>
            <w:tcMar>
              <w:top w:w="38" w:type="dxa"/>
              <w:left w:w="38" w:type="dxa"/>
              <w:bottom w:w="38" w:type="dxa"/>
              <w:right w:w="38" w:type="dxa"/>
            </w:tcMar>
            <w:vAlign w:val="bottom"/>
          </w:tcPr>
          <w:p w14:paraId="5E1F3408" w14:textId="77777777" w:rsidR="00154ABF" w:rsidRDefault="00154ABF">
            <w:pPr>
              <w:spacing w:after="200"/>
              <w:rPr>
                <w:sz w:val="20"/>
                <w:szCs w:val="20"/>
              </w:rPr>
            </w:pPr>
            <w:r>
              <w:rPr>
                <w:sz w:val="20"/>
                <w:szCs w:val="20"/>
              </w:rPr>
              <w:t xml:space="preserve">Limb or chest, decompression escharotomy of (including all incisions), for acute compartment syndrome secondary to burn (H) (Anaes.) (Assist.) </w:t>
            </w:r>
          </w:p>
          <w:p w14:paraId="6E1BECD9" w14:textId="77777777" w:rsidR="00154ABF" w:rsidRDefault="00154ABF">
            <w:r>
              <w:t>(See para TN.8.92 of explanatory notes to this Category)</w:t>
            </w:r>
          </w:p>
          <w:p w14:paraId="405A27C9" w14:textId="77777777" w:rsidR="00154ABF" w:rsidRDefault="00154ABF">
            <w:pPr>
              <w:tabs>
                <w:tab w:val="left" w:pos="1701"/>
              </w:tabs>
            </w:pPr>
            <w:r>
              <w:rPr>
                <w:b/>
                <w:sz w:val="20"/>
              </w:rPr>
              <w:t xml:space="preserve">Fee: </w:t>
            </w:r>
            <w:r>
              <w:t>$371.45</w:t>
            </w:r>
            <w:r>
              <w:tab/>
            </w:r>
            <w:r>
              <w:rPr>
                <w:b/>
                <w:sz w:val="20"/>
              </w:rPr>
              <w:t xml:space="preserve">Benefit: </w:t>
            </w:r>
            <w:r>
              <w:t>75% = $278.60</w:t>
            </w:r>
          </w:p>
        </w:tc>
      </w:tr>
      <w:tr w:rsidR="00154ABF" w14:paraId="45876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C09C88" w14:textId="77777777" w:rsidR="00154ABF" w:rsidRDefault="00154ABF">
            <w:pPr>
              <w:rPr>
                <w:b/>
              </w:rPr>
            </w:pPr>
            <w:r>
              <w:rPr>
                <w:b/>
              </w:rPr>
              <w:t>Fee</w:t>
            </w:r>
          </w:p>
          <w:p w14:paraId="2641C83A" w14:textId="77777777" w:rsidR="00154ABF" w:rsidRDefault="00154ABF">
            <w:r>
              <w:t>45060</w:t>
            </w:r>
          </w:p>
        </w:tc>
        <w:tc>
          <w:tcPr>
            <w:tcW w:w="0" w:type="auto"/>
            <w:tcMar>
              <w:top w:w="38" w:type="dxa"/>
              <w:left w:w="38" w:type="dxa"/>
              <w:bottom w:w="38" w:type="dxa"/>
              <w:right w:w="38" w:type="dxa"/>
            </w:tcMar>
            <w:vAlign w:val="bottom"/>
          </w:tcPr>
          <w:p w14:paraId="44AB2319" w14:textId="77777777" w:rsidR="00154ABF" w:rsidRDefault="00154ABF">
            <w:pPr>
              <w:spacing w:after="200"/>
              <w:rPr>
                <w:sz w:val="20"/>
                <w:szCs w:val="20"/>
              </w:rPr>
            </w:pPr>
            <w:r>
              <w:rPr>
                <w:sz w:val="20"/>
                <w:szCs w:val="20"/>
              </w:rPr>
              <w:t>Developmental breast abnormality, single stage correction of, if:</w:t>
            </w:r>
          </w:p>
          <w:p w14:paraId="746E619A" w14:textId="77777777" w:rsidR="00154ABF" w:rsidRDefault="00154ABF">
            <w:pPr>
              <w:spacing w:before="200" w:after="200"/>
              <w:rPr>
                <w:sz w:val="20"/>
                <w:szCs w:val="20"/>
              </w:rPr>
            </w:pPr>
            <w:r>
              <w:rPr>
                <w:sz w:val="20"/>
                <w:szCs w:val="20"/>
              </w:rPr>
              <w:t>(a) the correction involves either:</w:t>
            </w:r>
          </w:p>
          <w:p w14:paraId="49A343E3" w14:textId="77777777" w:rsidR="00154ABF" w:rsidRDefault="00154ABF">
            <w:pPr>
              <w:pBdr>
                <w:left w:val="none" w:sz="0" w:space="22" w:color="auto"/>
              </w:pBdr>
              <w:spacing w:before="200" w:after="200"/>
              <w:ind w:left="450"/>
              <w:rPr>
                <w:sz w:val="20"/>
                <w:szCs w:val="20"/>
              </w:rPr>
            </w:pPr>
            <w:r>
              <w:rPr>
                <w:sz w:val="20"/>
                <w:szCs w:val="20"/>
              </w:rPr>
              <w:t>(i) bilateral mastopexy for symmetrical tubular breasts; or</w:t>
            </w:r>
          </w:p>
          <w:p w14:paraId="17702785" w14:textId="77777777" w:rsidR="00154ABF" w:rsidRDefault="00154ABF">
            <w:pPr>
              <w:pBdr>
                <w:left w:val="none" w:sz="0" w:space="22" w:color="auto"/>
              </w:pBdr>
              <w:spacing w:before="200" w:after="200"/>
              <w:ind w:left="450"/>
              <w:rPr>
                <w:sz w:val="20"/>
                <w:szCs w:val="20"/>
              </w:rPr>
            </w:pPr>
            <w:r>
              <w:rPr>
                <w:sz w:val="20"/>
                <w:szCs w:val="20"/>
              </w:rPr>
              <w:t>(ii) surgery on both breasts with a combination of insertion of one or more implants (which must have at least a 10% volume difference), mastopexy or reduction mammaplasty, if there is a difference in breast volume, as demonstrated by an appropriate volumetric measurement technique, of at least 20% in normally shaped breasts, or 10% in tubular breasts or in breasts with abnormally high inframammary folds; and</w:t>
            </w:r>
          </w:p>
          <w:p w14:paraId="44A8DACE" w14:textId="77777777" w:rsidR="00154ABF" w:rsidRDefault="00154ABF">
            <w:pPr>
              <w:spacing w:before="200" w:after="200"/>
              <w:rPr>
                <w:sz w:val="20"/>
                <w:szCs w:val="20"/>
              </w:rPr>
            </w:pPr>
            <w:r>
              <w:rPr>
                <w:sz w:val="20"/>
                <w:szCs w:val="20"/>
              </w:rPr>
              <w:t>(b) photographic and/or diagnostic imaging evidence demonstrating the clinical need for this service is documented in the patient notes</w:t>
            </w:r>
          </w:p>
          <w:p w14:paraId="1CDEE13D" w14:textId="77777777" w:rsidR="00154ABF" w:rsidRDefault="00154ABF">
            <w:pPr>
              <w:spacing w:before="200" w:after="200"/>
              <w:rPr>
                <w:sz w:val="20"/>
                <w:szCs w:val="20"/>
              </w:rPr>
            </w:pPr>
            <w:r>
              <w:rPr>
                <w:sz w:val="20"/>
                <w:szCs w:val="20"/>
              </w:rPr>
              <w:t xml:space="preserve">Applicable only once per occasion on which the service is provided (Anaes.) (Assist.) </w:t>
            </w:r>
          </w:p>
          <w:p w14:paraId="2D7390D1" w14:textId="77777777" w:rsidR="00154ABF" w:rsidRDefault="00154ABF">
            <w:pPr>
              <w:tabs>
                <w:tab w:val="left" w:pos="1701"/>
              </w:tabs>
            </w:pPr>
            <w:r>
              <w:rPr>
                <w:b/>
                <w:sz w:val="20"/>
              </w:rPr>
              <w:t xml:space="preserve">Fee: </w:t>
            </w:r>
            <w:r>
              <w:t>$1,448.30</w:t>
            </w:r>
            <w:r>
              <w:tab/>
            </w:r>
            <w:r>
              <w:rPr>
                <w:b/>
                <w:sz w:val="20"/>
              </w:rPr>
              <w:t xml:space="preserve">Benefit: </w:t>
            </w:r>
            <w:r>
              <w:t>75% = $1086.25</w:t>
            </w:r>
          </w:p>
        </w:tc>
      </w:tr>
      <w:tr w:rsidR="00154ABF" w14:paraId="022EF1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E67F6D" w14:textId="77777777" w:rsidR="00154ABF" w:rsidRDefault="00154ABF">
            <w:pPr>
              <w:rPr>
                <w:b/>
              </w:rPr>
            </w:pPr>
            <w:r>
              <w:rPr>
                <w:b/>
              </w:rPr>
              <w:t>Fee</w:t>
            </w:r>
          </w:p>
          <w:p w14:paraId="03B38072" w14:textId="77777777" w:rsidR="00154ABF" w:rsidRDefault="00154ABF">
            <w:r>
              <w:t>45061</w:t>
            </w:r>
          </w:p>
        </w:tc>
        <w:tc>
          <w:tcPr>
            <w:tcW w:w="0" w:type="auto"/>
            <w:tcMar>
              <w:top w:w="38" w:type="dxa"/>
              <w:left w:w="38" w:type="dxa"/>
              <w:bottom w:w="38" w:type="dxa"/>
              <w:right w:w="38" w:type="dxa"/>
            </w:tcMar>
            <w:vAlign w:val="bottom"/>
          </w:tcPr>
          <w:p w14:paraId="18535508" w14:textId="77777777" w:rsidR="00154ABF" w:rsidRDefault="00154ABF">
            <w:pPr>
              <w:spacing w:after="200"/>
              <w:rPr>
                <w:sz w:val="20"/>
                <w:szCs w:val="20"/>
              </w:rPr>
            </w:pPr>
            <w:r>
              <w:rPr>
                <w:sz w:val="20"/>
                <w:szCs w:val="20"/>
              </w:rPr>
              <w:t>Developmental breast abnormality, 2 stage correction of, first stage, involving surgery on both breasts with a combination of insertion of one or more tissue expanders, mastopexy or reduction mammaplasty, if:</w:t>
            </w:r>
          </w:p>
          <w:p w14:paraId="4FF1CF8C" w14:textId="77777777" w:rsidR="00154ABF" w:rsidRDefault="00154ABF">
            <w:pPr>
              <w:spacing w:before="200" w:after="200"/>
              <w:rPr>
                <w:sz w:val="20"/>
                <w:szCs w:val="20"/>
              </w:rPr>
            </w:pPr>
            <w:r>
              <w:rPr>
                <w:sz w:val="20"/>
                <w:szCs w:val="20"/>
              </w:rPr>
              <w:t>(a) there is a difference in breast volume, as demonstrated by an appropriate volumetric measurement technique, of at least:</w:t>
            </w:r>
          </w:p>
          <w:p w14:paraId="0AB41E2E" w14:textId="77777777" w:rsidR="00154ABF" w:rsidRDefault="00154ABF">
            <w:pPr>
              <w:pBdr>
                <w:left w:val="none" w:sz="0" w:space="22" w:color="auto"/>
              </w:pBdr>
              <w:spacing w:before="200" w:after="200"/>
              <w:ind w:left="450"/>
              <w:rPr>
                <w:sz w:val="20"/>
                <w:szCs w:val="20"/>
              </w:rPr>
            </w:pPr>
            <w:r>
              <w:rPr>
                <w:sz w:val="20"/>
                <w:szCs w:val="20"/>
              </w:rPr>
              <w:t>(i) 20% in normally shaped breasts; or</w:t>
            </w:r>
          </w:p>
          <w:p w14:paraId="3AF688E7" w14:textId="77777777" w:rsidR="00154ABF" w:rsidRDefault="00154ABF">
            <w:pPr>
              <w:pBdr>
                <w:left w:val="none" w:sz="0" w:space="22" w:color="auto"/>
              </w:pBdr>
              <w:spacing w:before="200" w:after="200"/>
              <w:ind w:left="450"/>
              <w:rPr>
                <w:sz w:val="20"/>
                <w:szCs w:val="20"/>
              </w:rPr>
            </w:pPr>
            <w:r>
              <w:rPr>
                <w:sz w:val="20"/>
                <w:szCs w:val="20"/>
              </w:rPr>
              <w:t>(ii) 10% in tubular breasts or in breasts with abnormally high inframammary folds; and</w:t>
            </w:r>
          </w:p>
          <w:p w14:paraId="1EEED69E" w14:textId="77777777" w:rsidR="00154ABF" w:rsidRDefault="00154ABF">
            <w:pPr>
              <w:spacing w:before="200" w:after="200"/>
              <w:rPr>
                <w:sz w:val="20"/>
                <w:szCs w:val="20"/>
              </w:rPr>
            </w:pPr>
            <w:r>
              <w:rPr>
                <w:sz w:val="20"/>
                <w:szCs w:val="20"/>
              </w:rPr>
              <w:t>(b) photographic and/or diagnostic imaging evidence demonstrating the clinical need for this service is documented in the patient notes.</w:t>
            </w:r>
          </w:p>
          <w:p w14:paraId="4BAC36ED" w14:textId="77777777" w:rsidR="00154ABF" w:rsidRDefault="00154ABF">
            <w:pPr>
              <w:spacing w:before="200" w:after="200"/>
              <w:rPr>
                <w:sz w:val="20"/>
                <w:szCs w:val="20"/>
              </w:rPr>
            </w:pPr>
            <w:r>
              <w:rPr>
                <w:sz w:val="20"/>
                <w:szCs w:val="20"/>
              </w:rPr>
              <w:t xml:space="preserve">Applicable only once per occasion on which the service is provided (Anaes.) (Assist.) </w:t>
            </w:r>
          </w:p>
          <w:p w14:paraId="28C3FF89" w14:textId="77777777" w:rsidR="00154ABF" w:rsidRDefault="00154ABF">
            <w:pPr>
              <w:tabs>
                <w:tab w:val="left" w:pos="1701"/>
              </w:tabs>
            </w:pPr>
            <w:r>
              <w:rPr>
                <w:b/>
                <w:sz w:val="20"/>
              </w:rPr>
              <w:t xml:space="preserve">Fee: </w:t>
            </w:r>
            <w:r>
              <w:t>$1,448.30</w:t>
            </w:r>
            <w:r>
              <w:tab/>
            </w:r>
            <w:r>
              <w:rPr>
                <w:b/>
                <w:sz w:val="20"/>
              </w:rPr>
              <w:t xml:space="preserve">Benefit: </w:t>
            </w:r>
            <w:r>
              <w:t>75% = $1086.25</w:t>
            </w:r>
          </w:p>
        </w:tc>
      </w:tr>
      <w:tr w:rsidR="00154ABF" w14:paraId="325FE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F96710" w14:textId="77777777" w:rsidR="00154ABF" w:rsidRDefault="00154ABF">
            <w:pPr>
              <w:rPr>
                <w:b/>
              </w:rPr>
            </w:pPr>
            <w:r>
              <w:rPr>
                <w:b/>
              </w:rPr>
              <w:t>Fee</w:t>
            </w:r>
          </w:p>
          <w:p w14:paraId="43F3B106" w14:textId="77777777" w:rsidR="00154ABF" w:rsidRDefault="00154ABF">
            <w:r>
              <w:t>45062</w:t>
            </w:r>
          </w:p>
        </w:tc>
        <w:tc>
          <w:tcPr>
            <w:tcW w:w="0" w:type="auto"/>
            <w:tcMar>
              <w:top w:w="38" w:type="dxa"/>
              <w:left w:w="38" w:type="dxa"/>
              <w:bottom w:w="38" w:type="dxa"/>
              <w:right w:w="38" w:type="dxa"/>
            </w:tcMar>
            <w:vAlign w:val="bottom"/>
          </w:tcPr>
          <w:p w14:paraId="76DB0659" w14:textId="77777777" w:rsidR="00154ABF" w:rsidRDefault="00154ABF">
            <w:pPr>
              <w:spacing w:after="200"/>
              <w:rPr>
                <w:sz w:val="20"/>
                <w:szCs w:val="20"/>
              </w:rPr>
            </w:pPr>
            <w:r>
              <w:rPr>
                <w:sz w:val="20"/>
                <w:szCs w:val="20"/>
              </w:rPr>
              <w:t>Developmental breast abnormality, 2 stage correction of, second stage, involving surgery on both breasts with a combination of exchange of one or more tissue expanders for one or more implants (which must have at least a 10% volume difference), mastopexy or reduction mammaplasty, if:</w:t>
            </w:r>
          </w:p>
          <w:p w14:paraId="4B8F75FF" w14:textId="77777777" w:rsidR="00154ABF" w:rsidRDefault="00154ABF">
            <w:pPr>
              <w:spacing w:before="200" w:after="200"/>
              <w:rPr>
                <w:sz w:val="20"/>
                <w:szCs w:val="20"/>
              </w:rPr>
            </w:pPr>
            <w:r>
              <w:rPr>
                <w:sz w:val="20"/>
                <w:szCs w:val="20"/>
              </w:rPr>
              <w:t>(a) there is a difference in breast volume, as demonstrated by an appropriate volumetric measurement technique, of at least:</w:t>
            </w:r>
          </w:p>
          <w:p w14:paraId="59AEA69B" w14:textId="77777777" w:rsidR="00154ABF" w:rsidRDefault="00154ABF">
            <w:pPr>
              <w:pBdr>
                <w:left w:val="none" w:sz="0" w:space="22" w:color="auto"/>
              </w:pBdr>
              <w:spacing w:before="200" w:after="200"/>
              <w:ind w:left="450"/>
              <w:rPr>
                <w:sz w:val="20"/>
                <w:szCs w:val="20"/>
              </w:rPr>
            </w:pPr>
            <w:r>
              <w:rPr>
                <w:sz w:val="20"/>
                <w:szCs w:val="20"/>
              </w:rPr>
              <w:t>(i) 20% in normally shaped breasts; or</w:t>
            </w:r>
          </w:p>
          <w:p w14:paraId="1C3A6286" w14:textId="77777777" w:rsidR="00154ABF" w:rsidRDefault="00154ABF">
            <w:pPr>
              <w:pBdr>
                <w:left w:val="none" w:sz="0" w:space="22" w:color="auto"/>
              </w:pBdr>
              <w:spacing w:before="200" w:after="200"/>
              <w:ind w:left="450"/>
              <w:rPr>
                <w:sz w:val="20"/>
                <w:szCs w:val="20"/>
              </w:rPr>
            </w:pPr>
            <w:r>
              <w:rPr>
                <w:sz w:val="20"/>
                <w:szCs w:val="20"/>
              </w:rPr>
              <w:t>(ii) 10% in tubular breasts or in breasts with abnormally high inframammary folds; and</w:t>
            </w:r>
          </w:p>
          <w:p w14:paraId="06E27CD5" w14:textId="77777777" w:rsidR="00154ABF" w:rsidRDefault="00154ABF">
            <w:pPr>
              <w:spacing w:before="200" w:after="200"/>
              <w:rPr>
                <w:sz w:val="20"/>
                <w:szCs w:val="20"/>
              </w:rPr>
            </w:pPr>
            <w:r>
              <w:rPr>
                <w:sz w:val="20"/>
                <w:szCs w:val="20"/>
              </w:rPr>
              <w:t>(b) photographic and/or diagnostic imaging evidence demonstrating the clinical need for this service is documented in the patient notes.</w:t>
            </w:r>
          </w:p>
          <w:p w14:paraId="39DBBC2A" w14:textId="77777777" w:rsidR="00154ABF" w:rsidRDefault="00154ABF">
            <w:pPr>
              <w:spacing w:before="200" w:after="200"/>
              <w:rPr>
                <w:sz w:val="20"/>
                <w:szCs w:val="20"/>
              </w:rPr>
            </w:pPr>
            <w:r>
              <w:rPr>
                <w:sz w:val="20"/>
                <w:szCs w:val="20"/>
              </w:rPr>
              <w:t xml:space="preserve">Applicable only once per occasion on which the service is provided (Anaes.) (Assist.) </w:t>
            </w:r>
          </w:p>
          <w:p w14:paraId="3DCE675B" w14:textId="77777777" w:rsidR="00154ABF" w:rsidRDefault="00154ABF">
            <w:pPr>
              <w:tabs>
                <w:tab w:val="left" w:pos="1701"/>
              </w:tabs>
            </w:pPr>
            <w:r>
              <w:rPr>
                <w:b/>
                <w:sz w:val="20"/>
              </w:rPr>
              <w:t xml:space="preserve">Fee: </w:t>
            </w:r>
            <w:r>
              <w:t>$1,048.05</w:t>
            </w:r>
            <w:r>
              <w:tab/>
            </w:r>
            <w:r>
              <w:rPr>
                <w:b/>
                <w:sz w:val="20"/>
              </w:rPr>
              <w:t xml:space="preserve">Benefit: </w:t>
            </w:r>
            <w:r>
              <w:t>75% = $786.05</w:t>
            </w:r>
          </w:p>
        </w:tc>
      </w:tr>
      <w:tr w:rsidR="00154ABF" w14:paraId="4F5255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5008B8" w14:textId="77777777" w:rsidR="00154ABF" w:rsidRDefault="00154ABF">
            <w:pPr>
              <w:tabs>
                <w:tab w:val="left" w:pos="1701"/>
              </w:tabs>
            </w:pPr>
          </w:p>
        </w:tc>
        <w:tc>
          <w:tcPr>
            <w:tcW w:w="0" w:type="auto"/>
            <w:tcMar>
              <w:top w:w="38" w:type="dxa"/>
              <w:left w:w="38" w:type="dxa"/>
              <w:bottom w:w="38" w:type="dxa"/>
              <w:right w:w="38" w:type="dxa"/>
            </w:tcMar>
          </w:tcPr>
          <w:p w14:paraId="0A6B3EBB" w14:textId="77777777" w:rsidR="00154ABF" w:rsidRDefault="00154ABF">
            <w:pPr>
              <w:jc w:val="center"/>
              <w:rPr>
                <w:rFonts w:ascii="Helvetica" w:eastAsia="Helvetica" w:hAnsi="Helvetica" w:cs="Helvetica"/>
              </w:rPr>
            </w:pPr>
            <w:r>
              <w:rPr>
                <w:rFonts w:ascii="Helvetica" w:eastAsia="Helvetica" w:hAnsi="Helvetica" w:cs="Helvetica"/>
              </w:rPr>
              <w:t>SKIN FLAP SURGERY</w:t>
            </w:r>
          </w:p>
        </w:tc>
      </w:tr>
      <w:tr w:rsidR="00154ABF" w14:paraId="4A82A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990B50" w14:textId="77777777" w:rsidR="00154ABF" w:rsidRDefault="00154ABF">
            <w:pPr>
              <w:rPr>
                <w:b/>
              </w:rPr>
            </w:pPr>
            <w:r>
              <w:rPr>
                <w:b/>
              </w:rPr>
              <w:t>Fee</w:t>
            </w:r>
          </w:p>
          <w:p w14:paraId="1E53CF9C" w14:textId="77777777" w:rsidR="00154ABF" w:rsidRDefault="00154ABF">
            <w:r>
              <w:t>45200</w:t>
            </w:r>
          </w:p>
        </w:tc>
        <w:tc>
          <w:tcPr>
            <w:tcW w:w="0" w:type="auto"/>
            <w:tcMar>
              <w:top w:w="38" w:type="dxa"/>
              <w:left w:w="38" w:type="dxa"/>
              <w:bottom w:w="38" w:type="dxa"/>
              <w:right w:w="38" w:type="dxa"/>
            </w:tcMar>
            <w:vAlign w:val="bottom"/>
          </w:tcPr>
          <w:p w14:paraId="10505B75" w14:textId="77777777" w:rsidR="00154ABF" w:rsidRDefault="00154ABF">
            <w:pPr>
              <w:spacing w:after="200"/>
              <w:rPr>
                <w:sz w:val="20"/>
                <w:szCs w:val="20"/>
              </w:rPr>
            </w:pPr>
            <w:r>
              <w:rPr>
                <w:sz w:val="20"/>
                <w:szCs w:val="20"/>
              </w:rPr>
              <w:t xml:space="preserve">Single stage local flap, if indicated to repair one defect, simple and small, excluding flap for male pattern baldness and excluding H-flap or double advancement flap not in association with any of items 31356 to 31383 (Anaes.) </w:t>
            </w:r>
          </w:p>
          <w:p w14:paraId="75D14B6D" w14:textId="77777777" w:rsidR="00154ABF" w:rsidRDefault="00154ABF">
            <w:r>
              <w:t>(See para TN.8.93 of explanatory notes to this Category)</w:t>
            </w:r>
          </w:p>
          <w:p w14:paraId="79479014" w14:textId="77777777" w:rsidR="00154ABF" w:rsidRDefault="00154ABF">
            <w:pPr>
              <w:tabs>
                <w:tab w:val="left" w:pos="1701"/>
              </w:tabs>
              <w:rPr>
                <w:b/>
                <w:sz w:val="20"/>
              </w:rPr>
            </w:pPr>
            <w:r>
              <w:rPr>
                <w:b/>
                <w:sz w:val="20"/>
              </w:rPr>
              <w:t xml:space="preserve">Fee: </w:t>
            </w:r>
            <w:r>
              <w:t>$323.95</w:t>
            </w:r>
            <w:r>
              <w:tab/>
            </w:r>
            <w:r>
              <w:rPr>
                <w:b/>
                <w:sz w:val="20"/>
              </w:rPr>
              <w:t xml:space="preserve">Benefit: </w:t>
            </w:r>
            <w:r>
              <w:t>75% = $243.00    85% = $275.40</w:t>
            </w:r>
          </w:p>
          <w:p w14:paraId="496F364B" w14:textId="77777777" w:rsidR="00154ABF" w:rsidRDefault="00154ABF">
            <w:pPr>
              <w:tabs>
                <w:tab w:val="left" w:pos="1701"/>
              </w:tabs>
            </w:pPr>
            <w:r>
              <w:rPr>
                <w:b/>
                <w:sz w:val="20"/>
              </w:rPr>
              <w:t xml:space="preserve">Extended Medicare Safety Net Cap: </w:t>
            </w:r>
            <w:r>
              <w:t>$259.20</w:t>
            </w:r>
          </w:p>
        </w:tc>
      </w:tr>
      <w:tr w:rsidR="00154ABF" w14:paraId="241984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056EB4" w14:textId="77777777" w:rsidR="00154ABF" w:rsidRDefault="00154ABF">
            <w:pPr>
              <w:rPr>
                <w:b/>
              </w:rPr>
            </w:pPr>
            <w:r>
              <w:rPr>
                <w:b/>
              </w:rPr>
              <w:t>Fee</w:t>
            </w:r>
          </w:p>
          <w:p w14:paraId="7574AEB4" w14:textId="77777777" w:rsidR="00154ABF" w:rsidRDefault="00154ABF">
            <w:r>
              <w:t>45201</w:t>
            </w:r>
          </w:p>
        </w:tc>
        <w:tc>
          <w:tcPr>
            <w:tcW w:w="0" w:type="auto"/>
            <w:tcMar>
              <w:top w:w="38" w:type="dxa"/>
              <w:left w:w="38" w:type="dxa"/>
              <w:bottom w:w="38" w:type="dxa"/>
              <w:right w:w="38" w:type="dxa"/>
            </w:tcMar>
            <w:vAlign w:val="bottom"/>
          </w:tcPr>
          <w:p w14:paraId="185F1BE4" w14:textId="77777777" w:rsidR="00154ABF" w:rsidRDefault="00154ABF">
            <w:pPr>
              <w:spacing w:after="200"/>
              <w:rPr>
                <w:sz w:val="20"/>
                <w:szCs w:val="20"/>
              </w:rPr>
            </w:pPr>
            <w:r>
              <w:rPr>
                <w:sz w:val="20"/>
                <w:szCs w:val="20"/>
              </w:rPr>
              <w:t xml:space="preserve">Muscle, myocutaneous or skin flap, where clinically indicated to repair one surgical excision made in the removal of a malignant or non-malignant skin lesion (only in association with items 31000, 31001, 31002, 31003, 31004, 31005, 31358, 31359, 31360, 31363, 31364, 31369, 31370, 31371, 31373, 31376, 31378, 31380 or 31383)-may be claimed only once per defect (Anaes.) </w:t>
            </w:r>
          </w:p>
          <w:p w14:paraId="13BDADE8" w14:textId="77777777" w:rsidR="00154ABF" w:rsidRDefault="00154ABF">
            <w:r>
              <w:t>(See para TN.8.93 of explanatory notes to this Category)</w:t>
            </w:r>
          </w:p>
          <w:p w14:paraId="6EC559F8" w14:textId="77777777" w:rsidR="00154ABF" w:rsidRDefault="00154ABF">
            <w:pPr>
              <w:tabs>
                <w:tab w:val="left" w:pos="1701"/>
              </w:tabs>
            </w:pPr>
            <w:r>
              <w:rPr>
                <w:b/>
                <w:sz w:val="20"/>
              </w:rPr>
              <w:t xml:space="preserve">Fee: </w:t>
            </w:r>
            <w:r>
              <w:t>$471.55</w:t>
            </w:r>
            <w:r>
              <w:tab/>
            </w:r>
            <w:r>
              <w:rPr>
                <w:b/>
                <w:sz w:val="20"/>
              </w:rPr>
              <w:t xml:space="preserve">Benefit: </w:t>
            </w:r>
            <w:r>
              <w:t>75% = $353.70    85% = $400.85</w:t>
            </w:r>
          </w:p>
        </w:tc>
      </w:tr>
      <w:tr w:rsidR="00154ABF" w14:paraId="2108D3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30FD3" w14:textId="77777777" w:rsidR="00154ABF" w:rsidRDefault="00154ABF">
            <w:pPr>
              <w:rPr>
                <w:b/>
              </w:rPr>
            </w:pPr>
            <w:r>
              <w:rPr>
                <w:b/>
              </w:rPr>
              <w:t>Fee</w:t>
            </w:r>
          </w:p>
          <w:p w14:paraId="64B2C833" w14:textId="77777777" w:rsidR="00154ABF" w:rsidRDefault="00154ABF">
            <w:r>
              <w:t>45202</w:t>
            </w:r>
          </w:p>
        </w:tc>
        <w:tc>
          <w:tcPr>
            <w:tcW w:w="0" w:type="auto"/>
            <w:tcMar>
              <w:top w:w="38" w:type="dxa"/>
              <w:left w:w="38" w:type="dxa"/>
              <w:bottom w:w="38" w:type="dxa"/>
              <w:right w:w="38" w:type="dxa"/>
            </w:tcMar>
            <w:vAlign w:val="bottom"/>
          </w:tcPr>
          <w:p w14:paraId="39B72F5C" w14:textId="77777777" w:rsidR="00154ABF" w:rsidRDefault="00154ABF">
            <w:pPr>
              <w:spacing w:after="200"/>
              <w:rPr>
                <w:sz w:val="20"/>
                <w:szCs w:val="20"/>
              </w:rPr>
            </w:pPr>
            <w:r>
              <w:rPr>
                <w:sz w:val="20"/>
                <w:szCs w:val="20"/>
              </w:rPr>
              <w:t xml:space="preserve">Muscle, myocutaneous or skin flap, where clinically indicated to repair one surgical excision made in the removal of a malignant or non-malignant skin lesion in a patient, if the clinical relevance of the procedure is clearly annotated in the patient's record and either: </w:t>
            </w:r>
          </w:p>
          <w:p w14:paraId="43A0BD4E" w14:textId="77777777" w:rsidR="00154ABF" w:rsidRDefault="00154ABF">
            <w:pPr>
              <w:spacing w:before="200" w:after="200"/>
              <w:rPr>
                <w:sz w:val="20"/>
                <w:szCs w:val="20"/>
              </w:rPr>
            </w:pPr>
            <w:r>
              <w:rPr>
                <w:sz w:val="20"/>
                <w:szCs w:val="20"/>
              </w:rPr>
              <w:t xml:space="preserve">(a)     item 45201 applies and additional flap repair is required for the same defect; or </w:t>
            </w:r>
          </w:p>
          <w:p w14:paraId="088B2DDC" w14:textId="77777777" w:rsidR="00154ABF" w:rsidRDefault="00154ABF">
            <w:pPr>
              <w:spacing w:before="200" w:after="200"/>
              <w:rPr>
                <w:sz w:val="20"/>
                <w:szCs w:val="20"/>
              </w:rPr>
            </w:pPr>
            <w:r>
              <w:rPr>
                <w:sz w:val="20"/>
                <w:szCs w:val="20"/>
              </w:rPr>
              <w:t xml:space="preserve">(b)     item 45201 does not apply and either: </w:t>
            </w:r>
          </w:p>
          <w:p w14:paraId="5E6B0033" w14:textId="77777777" w:rsidR="00154ABF" w:rsidRDefault="00154ABF">
            <w:pPr>
              <w:spacing w:before="200" w:after="200"/>
              <w:rPr>
                <w:sz w:val="20"/>
                <w:szCs w:val="20"/>
              </w:rPr>
            </w:pPr>
            <w:r>
              <w:rPr>
                <w:sz w:val="20"/>
                <w:szCs w:val="20"/>
              </w:rPr>
              <w:t xml:space="preserve">    (i)     the patient has severe pre-existing scarring, severe skin atrophy or sclerodermoid changes; or </w:t>
            </w:r>
          </w:p>
          <w:p w14:paraId="49F395F8" w14:textId="77777777" w:rsidR="00154ABF" w:rsidRDefault="00154ABF">
            <w:pPr>
              <w:spacing w:before="200" w:after="200"/>
              <w:rPr>
                <w:sz w:val="20"/>
                <w:szCs w:val="20"/>
              </w:rPr>
            </w:pPr>
            <w:r>
              <w:rPr>
                <w:sz w:val="20"/>
                <w:szCs w:val="20"/>
              </w:rPr>
              <w:t xml:space="preserve">    (ii)     the repair is contiguous with a free margin (Anaes.) </w:t>
            </w:r>
          </w:p>
          <w:p w14:paraId="20CD2516" w14:textId="77777777" w:rsidR="00154ABF" w:rsidRDefault="00154ABF">
            <w:r>
              <w:t>(See para TN.8.93, TN.8.126 of explanatory notes to this Category)</w:t>
            </w:r>
          </w:p>
          <w:p w14:paraId="7914763C" w14:textId="77777777" w:rsidR="00154ABF" w:rsidRDefault="00154ABF">
            <w:pPr>
              <w:tabs>
                <w:tab w:val="left" w:pos="1701"/>
              </w:tabs>
            </w:pPr>
            <w:r>
              <w:rPr>
                <w:b/>
                <w:sz w:val="20"/>
              </w:rPr>
              <w:t xml:space="preserve">Fee: </w:t>
            </w:r>
            <w:r>
              <w:t>$471.55</w:t>
            </w:r>
            <w:r>
              <w:tab/>
            </w:r>
            <w:r>
              <w:rPr>
                <w:b/>
                <w:sz w:val="20"/>
              </w:rPr>
              <w:t xml:space="preserve">Benefit: </w:t>
            </w:r>
            <w:r>
              <w:t>75% = $353.70    85% = $400.85</w:t>
            </w:r>
          </w:p>
        </w:tc>
      </w:tr>
      <w:tr w:rsidR="00154ABF" w14:paraId="46D4EE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9F4CBF" w14:textId="77777777" w:rsidR="00154ABF" w:rsidRDefault="00154ABF">
            <w:pPr>
              <w:rPr>
                <w:b/>
              </w:rPr>
            </w:pPr>
            <w:r>
              <w:rPr>
                <w:b/>
              </w:rPr>
              <w:t>Fee</w:t>
            </w:r>
          </w:p>
          <w:p w14:paraId="7C502D6D" w14:textId="77777777" w:rsidR="00154ABF" w:rsidRDefault="00154ABF">
            <w:r>
              <w:t>45203</w:t>
            </w:r>
          </w:p>
        </w:tc>
        <w:tc>
          <w:tcPr>
            <w:tcW w:w="0" w:type="auto"/>
            <w:tcMar>
              <w:top w:w="38" w:type="dxa"/>
              <w:left w:w="38" w:type="dxa"/>
              <w:bottom w:w="38" w:type="dxa"/>
              <w:right w:w="38" w:type="dxa"/>
            </w:tcMar>
            <w:vAlign w:val="bottom"/>
          </w:tcPr>
          <w:p w14:paraId="2AEB99F9" w14:textId="77777777" w:rsidR="00154ABF" w:rsidRDefault="00154ABF">
            <w:pPr>
              <w:spacing w:after="200"/>
              <w:rPr>
                <w:sz w:val="20"/>
                <w:szCs w:val="20"/>
              </w:rPr>
            </w:pPr>
            <w:r>
              <w:rPr>
                <w:sz w:val="20"/>
                <w:szCs w:val="20"/>
              </w:rPr>
              <w:t xml:space="preserve">Single stage local flap, if indicated to repair one defect, complicated or large, excluding flap for male pattern baldness and excluding H-flap or double advancement flap not in association with any of items 31356 to 31383 (Anaes.) (Assist.) </w:t>
            </w:r>
          </w:p>
          <w:p w14:paraId="2B7EA42C" w14:textId="77777777" w:rsidR="00154ABF" w:rsidRDefault="00154ABF">
            <w:r>
              <w:t>(See para TN.8.93, TN.8.207 of explanatory notes to this Category)</w:t>
            </w:r>
          </w:p>
          <w:p w14:paraId="346D0719" w14:textId="77777777" w:rsidR="00154ABF" w:rsidRDefault="00154ABF">
            <w:pPr>
              <w:tabs>
                <w:tab w:val="left" w:pos="1701"/>
              </w:tabs>
              <w:rPr>
                <w:b/>
                <w:sz w:val="20"/>
              </w:rPr>
            </w:pPr>
            <w:r>
              <w:rPr>
                <w:b/>
                <w:sz w:val="20"/>
              </w:rPr>
              <w:t xml:space="preserve">Fee: </w:t>
            </w:r>
            <w:r>
              <w:t>$462.55</w:t>
            </w:r>
            <w:r>
              <w:tab/>
            </w:r>
            <w:r>
              <w:rPr>
                <w:b/>
                <w:sz w:val="20"/>
              </w:rPr>
              <w:t xml:space="preserve">Benefit: </w:t>
            </w:r>
            <w:r>
              <w:t>75% = $346.95    85% = $393.20</w:t>
            </w:r>
          </w:p>
          <w:p w14:paraId="55B61F20" w14:textId="77777777" w:rsidR="00154ABF" w:rsidRDefault="00154ABF">
            <w:pPr>
              <w:tabs>
                <w:tab w:val="left" w:pos="1701"/>
              </w:tabs>
            </w:pPr>
            <w:r>
              <w:rPr>
                <w:b/>
                <w:sz w:val="20"/>
              </w:rPr>
              <w:t xml:space="preserve">Extended Medicare Safety Net Cap: </w:t>
            </w:r>
            <w:r>
              <w:t>$370.05</w:t>
            </w:r>
          </w:p>
        </w:tc>
      </w:tr>
      <w:tr w:rsidR="00154ABF" w14:paraId="7DB908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D5842A" w14:textId="77777777" w:rsidR="00154ABF" w:rsidRDefault="00154ABF">
            <w:pPr>
              <w:rPr>
                <w:b/>
              </w:rPr>
            </w:pPr>
            <w:r>
              <w:rPr>
                <w:b/>
              </w:rPr>
              <w:t>Fee</w:t>
            </w:r>
          </w:p>
          <w:p w14:paraId="273C423C" w14:textId="77777777" w:rsidR="00154ABF" w:rsidRDefault="00154ABF">
            <w:r>
              <w:t>45206</w:t>
            </w:r>
          </w:p>
        </w:tc>
        <w:tc>
          <w:tcPr>
            <w:tcW w:w="0" w:type="auto"/>
            <w:tcMar>
              <w:top w:w="38" w:type="dxa"/>
              <w:left w:w="38" w:type="dxa"/>
              <w:bottom w:w="38" w:type="dxa"/>
              <w:right w:w="38" w:type="dxa"/>
            </w:tcMar>
            <w:vAlign w:val="bottom"/>
          </w:tcPr>
          <w:p w14:paraId="4DC5BEC1" w14:textId="77777777" w:rsidR="00154ABF" w:rsidRDefault="00154ABF">
            <w:pPr>
              <w:spacing w:after="200"/>
              <w:rPr>
                <w:sz w:val="20"/>
                <w:szCs w:val="20"/>
              </w:rPr>
            </w:pPr>
            <w:r>
              <w:rPr>
                <w:sz w:val="20"/>
                <w:szCs w:val="20"/>
              </w:rPr>
              <w:t xml:space="preserve">Single stage local flap if indicated to repair one defect, on eyelid, nose, lip, ear, neck, hand, thumb, finger or genitals and excluding H-flap or double advancement flap not in association with any of items 31356 to 31383 (Anaes.) </w:t>
            </w:r>
          </w:p>
          <w:p w14:paraId="3633CC7A" w14:textId="77777777" w:rsidR="00154ABF" w:rsidRDefault="00154ABF">
            <w:r>
              <w:t>(See para TN.8.93 of explanatory notes to this Category)</w:t>
            </w:r>
          </w:p>
          <w:p w14:paraId="7C384067" w14:textId="77777777" w:rsidR="00154ABF" w:rsidRDefault="00154ABF">
            <w:pPr>
              <w:tabs>
                <w:tab w:val="left" w:pos="1701"/>
              </w:tabs>
              <w:rPr>
                <w:b/>
                <w:sz w:val="20"/>
              </w:rPr>
            </w:pPr>
            <w:r>
              <w:rPr>
                <w:b/>
                <w:sz w:val="20"/>
              </w:rPr>
              <w:t xml:space="preserve">Fee: </w:t>
            </w:r>
            <w:r>
              <w:t>$437.00</w:t>
            </w:r>
            <w:r>
              <w:tab/>
            </w:r>
            <w:r>
              <w:rPr>
                <w:b/>
                <w:sz w:val="20"/>
              </w:rPr>
              <w:t xml:space="preserve">Benefit: </w:t>
            </w:r>
            <w:r>
              <w:t>75% = $327.75    85% = $371.45</w:t>
            </w:r>
          </w:p>
          <w:p w14:paraId="150BB8B1" w14:textId="77777777" w:rsidR="00154ABF" w:rsidRDefault="00154ABF">
            <w:pPr>
              <w:tabs>
                <w:tab w:val="left" w:pos="1701"/>
              </w:tabs>
            </w:pPr>
            <w:r>
              <w:rPr>
                <w:b/>
                <w:sz w:val="20"/>
              </w:rPr>
              <w:t xml:space="preserve">Extended Medicare Safety Net Cap: </w:t>
            </w:r>
            <w:r>
              <w:t>$349.60</w:t>
            </w:r>
          </w:p>
        </w:tc>
      </w:tr>
      <w:tr w:rsidR="00154ABF" w14:paraId="5DAAD1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92E07C" w14:textId="77777777" w:rsidR="00154ABF" w:rsidRDefault="00154ABF">
            <w:pPr>
              <w:rPr>
                <w:b/>
              </w:rPr>
            </w:pPr>
            <w:r>
              <w:rPr>
                <w:b/>
              </w:rPr>
              <w:t>Fee</w:t>
            </w:r>
          </w:p>
          <w:p w14:paraId="23BACA64" w14:textId="77777777" w:rsidR="00154ABF" w:rsidRDefault="00154ABF">
            <w:r>
              <w:t>45207</w:t>
            </w:r>
          </w:p>
        </w:tc>
        <w:tc>
          <w:tcPr>
            <w:tcW w:w="0" w:type="auto"/>
            <w:tcMar>
              <w:top w:w="38" w:type="dxa"/>
              <w:left w:w="38" w:type="dxa"/>
              <w:bottom w:w="38" w:type="dxa"/>
              <w:right w:w="38" w:type="dxa"/>
            </w:tcMar>
            <w:vAlign w:val="bottom"/>
          </w:tcPr>
          <w:p w14:paraId="4FF333E5" w14:textId="77777777" w:rsidR="00154ABF" w:rsidRDefault="00154ABF">
            <w:pPr>
              <w:spacing w:after="200"/>
              <w:rPr>
                <w:sz w:val="20"/>
                <w:szCs w:val="20"/>
              </w:rPr>
            </w:pPr>
            <w:r>
              <w:rPr>
                <w:sz w:val="20"/>
                <w:szCs w:val="20"/>
              </w:rPr>
              <w:t xml:space="preserve">H-flap or double advancement flap if indicated to repair one defect, on eyelid, eyebrow or forehead not in association with any of items 31356 to 31383 (Anaes.) </w:t>
            </w:r>
          </w:p>
          <w:p w14:paraId="401AC2AA" w14:textId="77777777" w:rsidR="00154ABF" w:rsidRDefault="00154ABF">
            <w:pPr>
              <w:tabs>
                <w:tab w:val="left" w:pos="1701"/>
              </w:tabs>
            </w:pPr>
            <w:r>
              <w:rPr>
                <w:b/>
                <w:sz w:val="20"/>
              </w:rPr>
              <w:t xml:space="preserve">Fee: </w:t>
            </w:r>
            <w:r>
              <w:t>$437.00</w:t>
            </w:r>
            <w:r>
              <w:tab/>
            </w:r>
            <w:r>
              <w:rPr>
                <w:b/>
                <w:sz w:val="20"/>
              </w:rPr>
              <w:t xml:space="preserve">Benefit: </w:t>
            </w:r>
            <w:r>
              <w:t>75% = $327.75    85% = $371.45</w:t>
            </w:r>
          </w:p>
        </w:tc>
      </w:tr>
      <w:tr w:rsidR="00154ABF" w14:paraId="434795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4210E1" w14:textId="77777777" w:rsidR="00154ABF" w:rsidRDefault="00154ABF">
            <w:pPr>
              <w:rPr>
                <w:b/>
              </w:rPr>
            </w:pPr>
            <w:r>
              <w:rPr>
                <w:b/>
              </w:rPr>
              <w:t>Fee</w:t>
            </w:r>
          </w:p>
          <w:p w14:paraId="6A8E82C5" w14:textId="77777777" w:rsidR="00154ABF" w:rsidRDefault="00154ABF">
            <w:r>
              <w:t>45209</w:t>
            </w:r>
          </w:p>
        </w:tc>
        <w:tc>
          <w:tcPr>
            <w:tcW w:w="0" w:type="auto"/>
            <w:tcMar>
              <w:top w:w="38" w:type="dxa"/>
              <w:left w:w="38" w:type="dxa"/>
              <w:bottom w:w="38" w:type="dxa"/>
              <w:right w:w="38" w:type="dxa"/>
            </w:tcMar>
            <w:vAlign w:val="bottom"/>
          </w:tcPr>
          <w:p w14:paraId="783BA34B" w14:textId="77777777" w:rsidR="00154ABF" w:rsidRDefault="00154ABF">
            <w:pPr>
              <w:spacing w:after="200"/>
              <w:rPr>
                <w:sz w:val="20"/>
                <w:szCs w:val="20"/>
              </w:rPr>
            </w:pPr>
            <w:r>
              <w:rPr>
                <w:sz w:val="20"/>
                <w:szCs w:val="20"/>
              </w:rPr>
              <w:t xml:space="preserve">Pedicled flap repair (forehead, cross arm, cross leg, abdominal or similar), first stage of a multistage procedure (H) (Anaes.) (Assist.) </w:t>
            </w:r>
          </w:p>
          <w:p w14:paraId="22F46B62" w14:textId="77777777" w:rsidR="00154ABF" w:rsidRDefault="00154ABF">
            <w:r>
              <w:t>(See para TN.8.271 of explanatory notes to this Category)</w:t>
            </w:r>
          </w:p>
          <w:p w14:paraId="15C86140" w14:textId="77777777" w:rsidR="00154ABF" w:rsidRDefault="00154ABF">
            <w:pPr>
              <w:tabs>
                <w:tab w:val="left" w:pos="1701"/>
              </w:tabs>
            </w:pPr>
            <w:r>
              <w:rPr>
                <w:b/>
                <w:sz w:val="20"/>
              </w:rPr>
              <w:t xml:space="preserve">Fee: </w:t>
            </w:r>
            <w:r>
              <w:t>$539.75</w:t>
            </w:r>
            <w:r>
              <w:tab/>
            </w:r>
            <w:r>
              <w:rPr>
                <w:b/>
                <w:sz w:val="20"/>
              </w:rPr>
              <w:t xml:space="preserve">Benefit: </w:t>
            </w:r>
            <w:r>
              <w:t>75% = $404.85</w:t>
            </w:r>
          </w:p>
        </w:tc>
      </w:tr>
      <w:tr w:rsidR="00154ABF" w14:paraId="15840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314518" w14:textId="77777777" w:rsidR="00154ABF" w:rsidRDefault="00154ABF">
            <w:pPr>
              <w:rPr>
                <w:b/>
              </w:rPr>
            </w:pPr>
            <w:r>
              <w:rPr>
                <w:b/>
              </w:rPr>
              <w:t>Fee</w:t>
            </w:r>
          </w:p>
          <w:p w14:paraId="79347A57" w14:textId="77777777" w:rsidR="00154ABF" w:rsidRDefault="00154ABF">
            <w:r>
              <w:t>45212</w:t>
            </w:r>
          </w:p>
        </w:tc>
        <w:tc>
          <w:tcPr>
            <w:tcW w:w="0" w:type="auto"/>
            <w:tcMar>
              <w:top w:w="38" w:type="dxa"/>
              <w:left w:w="38" w:type="dxa"/>
              <w:bottom w:w="38" w:type="dxa"/>
              <w:right w:w="38" w:type="dxa"/>
            </w:tcMar>
            <w:vAlign w:val="bottom"/>
          </w:tcPr>
          <w:p w14:paraId="6D464687" w14:textId="77777777" w:rsidR="00154ABF" w:rsidRDefault="00154ABF">
            <w:pPr>
              <w:spacing w:after="200"/>
              <w:rPr>
                <w:sz w:val="20"/>
                <w:szCs w:val="20"/>
              </w:rPr>
            </w:pPr>
            <w:r>
              <w:rPr>
                <w:sz w:val="20"/>
                <w:szCs w:val="20"/>
              </w:rPr>
              <w:t xml:space="preserve">Pedicled flap repair (forehead, cross arm, cross leg, abdominal or similar), subsequent stage of a multistage procedure (Anaes.) (Assist.) </w:t>
            </w:r>
          </w:p>
          <w:p w14:paraId="3C0C8AAD" w14:textId="77777777" w:rsidR="00154ABF" w:rsidRDefault="00154ABF">
            <w:r>
              <w:t>(See para TN.8.271 of explanatory notes to this Category)</w:t>
            </w:r>
          </w:p>
          <w:p w14:paraId="4830DC66" w14:textId="77777777" w:rsidR="00154ABF" w:rsidRDefault="00154ABF">
            <w:pPr>
              <w:tabs>
                <w:tab w:val="left" w:pos="1701"/>
              </w:tabs>
            </w:pPr>
            <w:r>
              <w:rPr>
                <w:b/>
                <w:sz w:val="20"/>
              </w:rPr>
              <w:t xml:space="preserve">Fee: </w:t>
            </w:r>
            <w:r>
              <w:t>$267.80</w:t>
            </w:r>
            <w:r>
              <w:tab/>
            </w:r>
            <w:r>
              <w:rPr>
                <w:b/>
                <w:sz w:val="20"/>
              </w:rPr>
              <w:t xml:space="preserve">Benefit: </w:t>
            </w:r>
            <w:r>
              <w:t>75% = $200.85    85% = $227.65</w:t>
            </w:r>
          </w:p>
        </w:tc>
      </w:tr>
      <w:tr w:rsidR="00154ABF" w14:paraId="3FCDA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3958FF" w14:textId="77777777" w:rsidR="00154ABF" w:rsidRDefault="00154ABF">
            <w:pPr>
              <w:rPr>
                <w:b/>
              </w:rPr>
            </w:pPr>
            <w:r>
              <w:rPr>
                <w:b/>
              </w:rPr>
              <w:t>Fee</w:t>
            </w:r>
          </w:p>
          <w:p w14:paraId="6117E5C8" w14:textId="77777777" w:rsidR="00154ABF" w:rsidRDefault="00154ABF">
            <w:r>
              <w:t>45221</w:t>
            </w:r>
          </w:p>
        </w:tc>
        <w:tc>
          <w:tcPr>
            <w:tcW w:w="0" w:type="auto"/>
            <w:tcMar>
              <w:top w:w="38" w:type="dxa"/>
              <w:left w:w="38" w:type="dxa"/>
              <w:bottom w:w="38" w:type="dxa"/>
              <w:right w:w="38" w:type="dxa"/>
            </w:tcMar>
            <w:vAlign w:val="bottom"/>
          </w:tcPr>
          <w:p w14:paraId="6CD71DDE" w14:textId="77777777" w:rsidR="00154ABF" w:rsidRDefault="00154ABF">
            <w:pPr>
              <w:spacing w:after="200"/>
              <w:rPr>
                <w:sz w:val="20"/>
                <w:szCs w:val="20"/>
              </w:rPr>
            </w:pPr>
            <w:r>
              <w:rPr>
                <w:sz w:val="20"/>
                <w:szCs w:val="20"/>
              </w:rPr>
              <w:t xml:space="preserve">DIRECT FLAP REPAIR, small (cross finger or similar), first stage (Anaes.) </w:t>
            </w:r>
          </w:p>
          <w:p w14:paraId="13A1C34A" w14:textId="77777777" w:rsidR="00154ABF" w:rsidRDefault="00154ABF">
            <w:pPr>
              <w:tabs>
                <w:tab w:val="left" w:pos="1701"/>
              </w:tabs>
            </w:pPr>
            <w:r>
              <w:rPr>
                <w:b/>
                <w:sz w:val="20"/>
              </w:rPr>
              <w:t xml:space="preserve">Fee: </w:t>
            </w:r>
            <w:r>
              <w:t>$298.05</w:t>
            </w:r>
            <w:r>
              <w:tab/>
            </w:r>
            <w:r>
              <w:rPr>
                <w:b/>
                <w:sz w:val="20"/>
              </w:rPr>
              <w:t xml:space="preserve">Benefit: </w:t>
            </w:r>
            <w:r>
              <w:t>75% = $223.55    85% = $253.35</w:t>
            </w:r>
          </w:p>
        </w:tc>
      </w:tr>
      <w:tr w:rsidR="00154ABF" w14:paraId="7E81F2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C8C32" w14:textId="77777777" w:rsidR="00154ABF" w:rsidRDefault="00154ABF">
            <w:pPr>
              <w:rPr>
                <w:b/>
              </w:rPr>
            </w:pPr>
            <w:r>
              <w:rPr>
                <w:b/>
              </w:rPr>
              <w:t>Fee</w:t>
            </w:r>
          </w:p>
          <w:p w14:paraId="0F5B380D" w14:textId="77777777" w:rsidR="00154ABF" w:rsidRDefault="00154ABF">
            <w:r>
              <w:t>45224</w:t>
            </w:r>
          </w:p>
        </w:tc>
        <w:tc>
          <w:tcPr>
            <w:tcW w:w="0" w:type="auto"/>
            <w:tcMar>
              <w:top w:w="38" w:type="dxa"/>
              <w:left w:w="38" w:type="dxa"/>
              <w:bottom w:w="38" w:type="dxa"/>
              <w:right w:w="38" w:type="dxa"/>
            </w:tcMar>
            <w:vAlign w:val="bottom"/>
          </w:tcPr>
          <w:p w14:paraId="3982150D" w14:textId="77777777" w:rsidR="00154ABF" w:rsidRDefault="00154ABF">
            <w:pPr>
              <w:spacing w:after="200"/>
              <w:rPr>
                <w:sz w:val="20"/>
                <w:szCs w:val="20"/>
              </w:rPr>
            </w:pPr>
            <w:r>
              <w:rPr>
                <w:sz w:val="20"/>
                <w:szCs w:val="20"/>
              </w:rPr>
              <w:t xml:space="preserve">DIRECT FLAP REPAIR, small (cross finger or similar), second stage (Anaes.) </w:t>
            </w:r>
          </w:p>
          <w:p w14:paraId="4E6E74C1" w14:textId="77777777" w:rsidR="00154ABF" w:rsidRDefault="00154ABF">
            <w:pPr>
              <w:tabs>
                <w:tab w:val="left" w:pos="1701"/>
              </w:tabs>
            </w:pPr>
            <w:r>
              <w:rPr>
                <w:b/>
                <w:sz w:val="20"/>
              </w:rPr>
              <w:t xml:space="preserve">Fee: </w:t>
            </w:r>
            <w:r>
              <w:t>$133.95</w:t>
            </w:r>
            <w:r>
              <w:tab/>
            </w:r>
            <w:r>
              <w:rPr>
                <w:b/>
                <w:sz w:val="20"/>
              </w:rPr>
              <w:t xml:space="preserve">Benefit: </w:t>
            </w:r>
            <w:r>
              <w:t>75% = $100.50    85% = $113.90</w:t>
            </w:r>
          </w:p>
        </w:tc>
      </w:tr>
      <w:tr w:rsidR="00154ABF" w14:paraId="64851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439870" w14:textId="77777777" w:rsidR="00154ABF" w:rsidRDefault="00154ABF">
            <w:pPr>
              <w:rPr>
                <w:b/>
              </w:rPr>
            </w:pPr>
            <w:r>
              <w:rPr>
                <w:b/>
              </w:rPr>
              <w:t>Fee</w:t>
            </w:r>
          </w:p>
          <w:p w14:paraId="6E3BF2F3" w14:textId="77777777" w:rsidR="00154ABF" w:rsidRDefault="00154ABF">
            <w:r>
              <w:t>45227</w:t>
            </w:r>
          </w:p>
        </w:tc>
        <w:tc>
          <w:tcPr>
            <w:tcW w:w="0" w:type="auto"/>
            <w:tcMar>
              <w:top w:w="38" w:type="dxa"/>
              <w:left w:w="38" w:type="dxa"/>
              <w:bottom w:w="38" w:type="dxa"/>
              <w:right w:w="38" w:type="dxa"/>
            </w:tcMar>
            <w:vAlign w:val="bottom"/>
          </w:tcPr>
          <w:p w14:paraId="0CE4548F" w14:textId="77777777" w:rsidR="00154ABF" w:rsidRDefault="00154ABF">
            <w:pPr>
              <w:spacing w:after="200"/>
              <w:rPr>
                <w:sz w:val="20"/>
                <w:szCs w:val="20"/>
              </w:rPr>
            </w:pPr>
            <w:r>
              <w:rPr>
                <w:sz w:val="20"/>
                <w:szCs w:val="20"/>
              </w:rPr>
              <w:t xml:space="preserve">INDIRECT FLAP OR TUBED PEDICLE, formation of (Anaes.) (Assist.) </w:t>
            </w:r>
          </w:p>
          <w:p w14:paraId="2E8CA43A" w14:textId="77777777" w:rsidR="00154ABF" w:rsidRDefault="00154ABF">
            <w:pPr>
              <w:tabs>
                <w:tab w:val="left" w:pos="1701"/>
              </w:tabs>
            </w:pPr>
            <w:r>
              <w:rPr>
                <w:b/>
                <w:sz w:val="20"/>
              </w:rPr>
              <w:t xml:space="preserve">Fee: </w:t>
            </w:r>
            <w:r>
              <w:t>$507.45</w:t>
            </w:r>
            <w:r>
              <w:tab/>
            </w:r>
            <w:r>
              <w:rPr>
                <w:b/>
                <w:sz w:val="20"/>
              </w:rPr>
              <w:t xml:space="preserve">Benefit: </w:t>
            </w:r>
            <w:r>
              <w:t>75% = $380.60    85% = $431.35</w:t>
            </w:r>
          </w:p>
        </w:tc>
      </w:tr>
      <w:tr w:rsidR="00154ABF" w14:paraId="1A4CB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504A34" w14:textId="77777777" w:rsidR="00154ABF" w:rsidRDefault="00154ABF">
            <w:pPr>
              <w:rPr>
                <w:b/>
              </w:rPr>
            </w:pPr>
            <w:r>
              <w:rPr>
                <w:b/>
              </w:rPr>
              <w:t>Fee</w:t>
            </w:r>
          </w:p>
          <w:p w14:paraId="603B9B7C" w14:textId="77777777" w:rsidR="00154ABF" w:rsidRDefault="00154ABF">
            <w:r>
              <w:t>45230</w:t>
            </w:r>
          </w:p>
        </w:tc>
        <w:tc>
          <w:tcPr>
            <w:tcW w:w="0" w:type="auto"/>
            <w:tcMar>
              <w:top w:w="38" w:type="dxa"/>
              <w:left w:w="38" w:type="dxa"/>
              <w:bottom w:w="38" w:type="dxa"/>
              <w:right w:w="38" w:type="dxa"/>
            </w:tcMar>
            <w:vAlign w:val="bottom"/>
          </w:tcPr>
          <w:p w14:paraId="69C8C1C8" w14:textId="77777777" w:rsidR="00154ABF" w:rsidRDefault="00154ABF">
            <w:pPr>
              <w:spacing w:after="200"/>
              <w:rPr>
                <w:sz w:val="20"/>
                <w:szCs w:val="20"/>
              </w:rPr>
            </w:pPr>
            <w:r>
              <w:rPr>
                <w:sz w:val="20"/>
                <w:szCs w:val="20"/>
              </w:rPr>
              <w:t xml:space="preserve">DIRECT OR INDIRECT FLAP OR TUBED PEDICLE, delay of (Anaes.) </w:t>
            </w:r>
          </w:p>
          <w:p w14:paraId="55BEF869" w14:textId="77777777" w:rsidR="00154ABF" w:rsidRDefault="00154ABF">
            <w:pPr>
              <w:tabs>
                <w:tab w:val="left" w:pos="1701"/>
              </w:tabs>
            </w:pPr>
            <w:r>
              <w:rPr>
                <w:b/>
                <w:sz w:val="20"/>
              </w:rPr>
              <w:t xml:space="preserve">Fee: </w:t>
            </w:r>
            <w:r>
              <w:t>$253.75</w:t>
            </w:r>
            <w:r>
              <w:tab/>
            </w:r>
            <w:r>
              <w:rPr>
                <w:b/>
                <w:sz w:val="20"/>
              </w:rPr>
              <w:t xml:space="preserve">Benefit: </w:t>
            </w:r>
            <w:r>
              <w:t>75% = $190.35    85% = $215.70</w:t>
            </w:r>
          </w:p>
        </w:tc>
      </w:tr>
      <w:tr w:rsidR="00154ABF" w14:paraId="05AFEE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0B9395" w14:textId="77777777" w:rsidR="00154ABF" w:rsidRDefault="00154ABF">
            <w:pPr>
              <w:rPr>
                <w:b/>
              </w:rPr>
            </w:pPr>
            <w:r>
              <w:rPr>
                <w:b/>
              </w:rPr>
              <w:t>Fee</w:t>
            </w:r>
          </w:p>
          <w:p w14:paraId="10296937" w14:textId="77777777" w:rsidR="00154ABF" w:rsidRDefault="00154ABF">
            <w:r>
              <w:t>45233</w:t>
            </w:r>
          </w:p>
        </w:tc>
        <w:tc>
          <w:tcPr>
            <w:tcW w:w="0" w:type="auto"/>
            <w:tcMar>
              <w:top w:w="38" w:type="dxa"/>
              <w:left w:w="38" w:type="dxa"/>
              <w:bottom w:w="38" w:type="dxa"/>
              <w:right w:w="38" w:type="dxa"/>
            </w:tcMar>
            <w:vAlign w:val="bottom"/>
          </w:tcPr>
          <w:p w14:paraId="1FB60B4B" w14:textId="77777777" w:rsidR="00154ABF" w:rsidRDefault="00154ABF">
            <w:pPr>
              <w:spacing w:after="200"/>
              <w:rPr>
                <w:sz w:val="20"/>
                <w:szCs w:val="20"/>
              </w:rPr>
            </w:pPr>
            <w:r>
              <w:rPr>
                <w:sz w:val="20"/>
                <w:szCs w:val="20"/>
              </w:rPr>
              <w:t xml:space="preserve">INDIRECT FLAP OR TUBED PEDICLE, preparation of intermediate or final site and attachment to the site (Anaes.) (Assist.) </w:t>
            </w:r>
          </w:p>
          <w:p w14:paraId="25DC0B72" w14:textId="77777777" w:rsidR="00154ABF" w:rsidRDefault="00154ABF">
            <w:pPr>
              <w:tabs>
                <w:tab w:val="left" w:pos="1701"/>
              </w:tabs>
            </w:pPr>
            <w:r>
              <w:rPr>
                <w:b/>
                <w:sz w:val="20"/>
              </w:rPr>
              <w:t xml:space="preserve">Fee: </w:t>
            </w:r>
            <w:r>
              <w:t>$539.75</w:t>
            </w:r>
            <w:r>
              <w:tab/>
            </w:r>
            <w:r>
              <w:rPr>
                <w:b/>
                <w:sz w:val="20"/>
              </w:rPr>
              <w:t xml:space="preserve">Benefit: </w:t>
            </w:r>
            <w:r>
              <w:t>75% = $404.85    85% = $458.80</w:t>
            </w:r>
          </w:p>
        </w:tc>
      </w:tr>
      <w:tr w:rsidR="00154ABF" w14:paraId="6C315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4B65AC" w14:textId="77777777" w:rsidR="00154ABF" w:rsidRDefault="00154ABF">
            <w:pPr>
              <w:rPr>
                <w:b/>
              </w:rPr>
            </w:pPr>
            <w:r>
              <w:rPr>
                <w:b/>
              </w:rPr>
              <w:t>Fee</w:t>
            </w:r>
          </w:p>
          <w:p w14:paraId="6C885D3C" w14:textId="77777777" w:rsidR="00154ABF" w:rsidRDefault="00154ABF">
            <w:r>
              <w:t>45239</w:t>
            </w:r>
          </w:p>
        </w:tc>
        <w:tc>
          <w:tcPr>
            <w:tcW w:w="0" w:type="auto"/>
            <w:tcMar>
              <w:top w:w="38" w:type="dxa"/>
              <w:left w:w="38" w:type="dxa"/>
              <w:bottom w:w="38" w:type="dxa"/>
              <w:right w:w="38" w:type="dxa"/>
            </w:tcMar>
            <w:vAlign w:val="bottom"/>
          </w:tcPr>
          <w:p w14:paraId="466DBA43" w14:textId="77777777" w:rsidR="00154ABF" w:rsidRDefault="00154ABF">
            <w:pPr>
              <w:spacing w:after="200"/>
              <w:rPr>
                <w:sz w:val="20"/>
                <w:szCs w:val="20"/>
              </w:rPr>
            </w:pPr>
            <w:r>
              <w:rPr>
                <w:sz w:val="20"/>
                <w:szCs w:val="20"/>
              </w:rPr>
              <w:t xml:space="preserve">Direct, indirect, free or local flap, revision of, by incision and suture and/or liposuction, applicable once per flap, not being a service associated with a service to which item 45497 applies (Anaes.) </w:t>
            </w:r>
          </w:p>
          <w:p w14:paraId="7A8F72BB" w14:textId="77777777" w:rsidR="00154ABF" w:rsidRDefault="00154ABF">
            <w:pPr>
              <w:tabs>
                <w:tab w:val="left" w:pos="1701"/>
              </w:tabs>
            </w:pPr>
            <w:r>
              <w:rPr>
                <w:b/>
                <w:sz w:val="20"/>
              </w:rPr>
              <w:t xml:space="preserve">Fee: </w:t>
            </w:r>
            <w:r>
              <w:t>$298.05</w:t>
            </w:r>
            <w:r>
              <w:tab/>
            </w:r>
            <w:r>
              <w:rPr>
                <w:b/>
                <w:sz w:val="20"/>
              </w:rPr>
              <w:t xml:space="preserve">Benefit: </w:t>
            </w:r>
            <w:r>
              <w:t>75% = $223.55    85% = $253.35</w:t>
            </w:r>
          </w:p>
        </w:tc>
      </w:tr>
      <w:tr w:rsidR="00154ABF" w14:paraId="63DC79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634605" w14:textId="77777777" w:rsidR="00154ABF" w:rsidRDefault="00154ABF">
            <w:pPr>
              <w:tabs>
                <w:tab w:val="left" w:pos="1701"/>
              </w:tabs>
            </w:pPr>
          </w:p>
        </w:tc>
        <w:tc>
          <w:tcPr>
            <w:tcW w:w="0" w:type="auto"/>
            <w:tcMar>
              <w:top w:w="38" w:type="dxa"/>
              <w:left w:w="38" w:type="dxa"/>
              <w:bottom w:w="38" w:type="dxa"/>
              <w:right w:w="38" w:type="dxa"/>
            </w:tcMar>
          </w:tcPr>
          <w:p w14:paraId="4782113F" w14:textId="77777777" w:rsidR="00154ABF" w:rsidRDefault="00154ABF">
            <w:pPr>
              <w:jc w:val="center"/>
              <w:rPr>
                <w:rFonts w:ascii="Helvetica" w:eastAsia="Helvetica" w:hAnsi="Helvetica" w:cs="Helvetica"/>
              </w:rPr>
            </w:pPr>
            <w:r>
              <w:rPr>
                <w:rFonts w:ascii="Helvetica" w:eastAsia="Helvetica" w:hAnsi="Helvetica" w:cs="Helvetica"/>
              </w:rPr>
              <w:t>FREE GRAFTS</w:t>
            </w:r>
          </w:p>
        </w:tc>
      </w:tr>
      <w:tr w:rsidR="00154ABF" w14:paraId="1BCE1C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2089CA" w14:textId="77777777" w:rsidR="00154ABF" w:rsidRDefault="00154ABF">
            <w:pPr>
              <w:rPr>
                <w:b/>
              </w:rPr>
            </w:pPr>
            <w:r>
              <w:rPr>
                <w:b/>
              </w:rPr>
              <w:t>Fee</w:t>
            </w:r>
          </w:p>
          <w:p w14:paraId="2752BBD6" w14:textId="77777777" w:rsidR="00154ABF" w:rsidRDefault="00154ABF">
            <w:r>
              <w:t>45451</w:t>
            </w:r>
          </w:p>
        </w:tc>
        <w:tc>
          <w:tcPr>
            <w:tcW w:w="0" w:type="auto"/>
            <w:tcMar>
              <w:top w:w="38" w:type="dxa"/>
              <w:left w:w="38" w:type="dxa"/>
              <w:bottom w:w="38" w:type="dxa"/>
              <w:right w:w="38" w:type="dxa"/>
            </w:tcMar>
            <w:vAlign w:val="bottom"/>
          </w:tcPr>
          <w:p w14:paraId="2BFCD616" w14:textId="77777777" w:rsidR="00154ABF" w:rsidRDefault="00154ABF">
            <w:pPr>
              <w:spacing w:after="200"/>
              <w:rPr>
                <w:sz w:val="20"/>
                <w:szCs w:val="20"/>
              </w:rPr>
            </w:pPr>
            <w:r>
              <w:rPr>
                <w:sz w:val="20"/>
                <w:szCs w:val="20"/>
              </w:rPr>
              <w:t xml:space="preserve">Full thickness skin graft to one defect, with an average diameter of 5 mm or more (Anaes.) (Assist.) </w:t>
            </w:r>
          </w:p>
          <w:p w14:paraId="1DADDF90" w14:textId="77777777" w:rsidR="00154ABF" w:rsidRDefault="00154ABF">
            <w:r>
              <w:t>(See para TN.8.266 of explanatory notes to this Category)</w:t>
            </w:r>
          </w:p>
          <w:p w14:paraId="32665B6C" w14:textId="77777777" w:rsidR="00154ABF" w:rsidRDefault="00154ABF">
            <w:pPr>
              <w:tabs>
                <w:tab w:val="left" w:pos="1701"/>
              </w:tabs>
            </w:pPr>
            <w:r>
              <w:rPr>
                <w:b/>
                <w:sz w:val="20"/>
              </w:rPr>
              <w:t xml:space="preserve">Fee: </w:t>
            </w:r>
            <w:r>
              <w:t>$539.75</w:t>
            </w:r>
            <w:r>
              <w:tab/>
            </w:r>
            <w:r>
              <w:rPr>
                <w:b/>
                <w:sz w:val="20"/>
              </w:rPr>
              <w:t xml:space="preserve">Benefit: </w:t>
            </w:r>
            <w:r>
              <w:t>75% = $404.85    85% = $458.80</w:t>
            </w:r>
          </w:p>
        </w:tc>
      </w:tr>
      <w:tr w:rsidR="00154ABF" w14:paraId="5BA96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223B34" w14:textId="77777777" w:rsidR="00154ABF" w:rsidRDefault="00154ABF">
            <w:pPr>
              <w:tabs>
                <w:tab w:val="left" w:pos="1701"/>
              </w:tabs>
            </w:pPr>
          </w:p>
        </w:tc>
        <w:tc>
          <w:tcPr>
            <w:tcW w:w="0" w:type="auto"/>
            <w:tcMar>
              <w:top w:w="38" w:type="dxa"/>
              <w:left w:w="38" w:type="dxa"/>
              <w:bottom w:w="38" w:type="dxa"/>
              <w:right w:w="38" w:type="dxa"/>
            </w:tcMar>
          </w:tcPr>
          <w:p w14:paraId="35460E90" w14:textId="77777777" w:rsidR="00154ABF" w:rsidRDefault="00154ABF">
            <w:pPr>
              <w:jc w:val="center"/>
              <w:rPr>
                <w:rFonts w:ascii="Helvetica" w:eastAsia="Helvetica" w:hAnsi="Helvetica" w:cs="Helvetica"/>
              </w:rPr>
            </w:pPr>
            <w:r>
              <w:rPr>
                <w:rFonts w:ascii="Helvetica" w:eastAsia="Helvetica" w:hAnsi="Helvetica" w:cs="Helvetica"/>
              </w:rPr>
              <w:t>OTHER GRAFTS AND MISCELLANEOUS PROCEDURES</w:t>
            </w:r>
          </w:p>
        </w:tc>
      </w:tr>
      <w:tr w:rsidR="00154ABF" w14:paraId="67421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58F3F" w14:textId="77777777" w:rsidR="00154ABF" w:rsidRDefault="00154ABF">
            <w:pPr>
              <w:rPr>
                <w:b/>
              </w:rPr>
            </w:pPr>
            <w:r>
              <w:rPr>
                <w:b/>
              </w:rPr>
              <w:t>Fee</w:t>
            </w:r>
          </w:p>
          <w:p w14:paraId="43851843" w14:textId="77777777" w:rsidR="00154ABF" w:rsidRDefault="00154ABF">
            <w:r>
              <w:t>45496</w:t>
            </w:r>
          </w:p>
        </w:tc>
        <w:tc>
          <w:tcPr>
            <w:tcW w:w="0" w:type="auto"/>
            <w:tcMar>
              <w:top w:w="38" w:type="dxa"/>
              <w:left w:w="38" w:type="dxa"/>
              <w:bottom w:w="38" w:type="dxa"/>
              <w:right w:w="38" w:type="dxa"/>
            </w:tcMar>
            <w:vAlign w:val="bottom"/>
          </w:tcPr>
          <w:p w14:paraId="64009AE7" w14:textId="77777777" w:rsidR="00154ABF" w:rsidRDefault="00154ABF">
            <w:pPr>
              <w:spacing w:after="200"/>
              <w:rPr>
                <w:sz w:val="20"/>
                <w:szCs w:val="20"/>
              </w:rPr>
            </w:pPr>
            <w:r>
              <w:rPr>
                <w:sz w:val="20"/>
                <w:szCs w:val="20"/>
              </w:rPr>
              <w:t>FLAP, free tissue transfer using microvascular techniques -</w:t>
            </w:r>
            <w:r>
              <w:rPr>
                <w:i/>
                <w:iCs/>
                <w:sz w:val="20"/>
                <w:szCs w:val="20"/>
              </w:rPr>
              <w:t xml:space="preserve"> revision of</w:t>
            </w:r>
            <w:r>
              <w:rPr>
                <w:sz w:val="20"/>
                <w:szCs w:val="20"/>
              </w:rPr>
              <w:t xml:space="preserve">, by open operation (Anaes.) </w:t>
            </w:r>
          </w:p>
          <w:p w14:paraId="06438496" w14:textId="77777777" w:rsidR="00154ABF" w:rsidRDefault="00154ABF">
            <w:pPr>
              <w:tabs>
                <w:tab w:val="left" w:pos="1701"/>
              </w:tabs>
            </w:pPr>
            <w:r>
              <w:rPr>
                <w:b/>
                <w:sz w:val="20"/>
              </w:rPr>
              <w:t xml:space="preserve">Fee: </w:t>
            </w:r>
            <w:r>
              <w:t>$474.05</w:t>
            </w:r>
            <w:r>
              <w:tab/>
            </w:r>
            <w:r>
              <w:rPr>
                <w:b/>
                <w:sz w:val="20"/>
              </w:rPr>
              <w:t xml:space="preserve">Benefit: </w:t>
            </w:r>
            <w:r>
              <w:t>75% = $355.55</w:t>
            </w:r>
          </w:p>
        </w:tc>
      </w:tr>
      <w:tr w:rsidR="00154ABF" w14:paraId="13B467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0CE50D" w14:textId="77777777" w:rsidR="00154ABF" w:rsidRDefault="00154ABF">
            <w:pPr>
              <w:rPr>
                <w:b/>
              </w:rPr>
            </w:pPr>
            <w:r>
              <w:rPr>
                <w:b/>
              </w:rPr>
              <w:t>Fee</w:t>
            </w:r>
          </w:p>
          <w:p w14:paraId="7FBC04FA" w14:textId="77777777" w:rsidR="00154ABF" w:rsidRDefault="00154ABF">
            <w:r>
              <w:t>45497</w:t>
            </w:r>
          </w:p>
        </w:tc>
        <w:tc>
          <w:tcPr>
            <w:tcW w:w="0" w:type="auto"/>
            <w:tcMar>
              <w:top w:w="38" w:type="dxa"/>
              <w:left w:w="38" w:type="dxa"/>
              <w:bottom w:w="38" w:type="dxa"/>
              <w:right w:w="38" w:type="dxa"/>
            </w:tcMar>
            <w:vAlign w:val="bottom"/>
          </w:tcPr>
          <w:p w14:paraId="6B17E254" w14:textId="77777777" w:rsidR="00154ABF" w:rsidRDefault="00154ABF">
            <w:pPr>
              <w:spacing w:after="200"/>
              <w:rPr>
                <w:sz w:val="20"/>
                <w:szCs w:val="20"/>
              </w:rPr>
            </w:pPr>
            <w:r>
              <w:rPr>
                <w:sz w:val="20"/>
                <w:szCs w:val="20"/>
              </w:rPr>
              <w:t xml:space="preserve">Flap, free tissue transfer using microvascular techniques or any autologous breast reconstruction, revision of, by liposuction, other than a service associated with a service to which item 45239 applies (H) (Anaes.) </w:t>
            </w:r>
          </w:p>
          <w:p w14:paraId="0E52A5EE" w14:textId="77777777" w:rsidR="00154ABF" w:rsidRDefault="00154ABF">
            <w:pPr>
              <w:tabs>
                <w:tab w:val="left" w:pos="1701"/>
              </w:tabs>
            </w:pPr>
            <w:r>
              <w:rPr>
                <w:b/>
                <w:sz w:val="20"/>
              </w:rPr>
              <w:t xml:space="preserve">Fee: </w:t>
            </w:r>
            <w:r>
              <w:t>$361.15</w:t>
            </w:r>
            <w:r>
              <w:tab/>
            </w:r>
            <w:r>
              <w:rPr>
                <w:b/>
                <w:sz w:val="20"/>
              </w:rPr>
              <w:t xml:space="preserve">Benefit: </w:t>
            </w:r>
            <w:r>
              <w:t>75% = $270.90</w:t>
            </w:r>
          </w:p>
        </w:tc>
      </w:tr>
      <w:tr w:rsidR="00154ABF" w14:paraId="3DCDF6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E874F6" w14:textId="77777777" w:rsidR="00154ABF" w:rsidRDefault="00154ABF">
            <w:pPr>
              <w:rPr>
                <w:b/>
              </w:rPr>
            </w:pPr>
            <w:r>
              <w:rPr>
                <w:b/>
              </w:rPr>
              <w:t>Fee</w:t>
            </w:r>
          </w:p>
          <w:p w14:paraId="12DBBBE4" w14:textId="77777777" w:rsidR="00154ABF" w:rsidRDefault="00154ABF">
            <w:r>
              <w:t>45500</w:t>
            </w:r>
          </w:p>
        </w:tc>
        <w:tc>
          <w:tcPr>
            <w:tcW w:w="0" w:type="auto"/>
            <w:tcMar>
              <w:top w:w="38" w:type="dxa"/>
              <w:left w:w="38" w:type="dxa"/>
              <w:bottom w:w="38" w:type="dxa"/>
              <w:right w:w="38" w:type="dxa"/>
            </w:tcMar>
            <w:vAlign w:val="bottom"/>
          </w:tcPr>
          <w:p w14:paraId="12C3C7FD" w14:textId="77777777" w:rsidR="00154ABF" w:rsidRDefault="00154ABF">
            <w:pPr>
              <w:spacing w:after="200"/>
              <w:rPr>
                <w:sz w:val="20"/>
                <w:szCs w:val="20"/>
              </w:rPr>
            </w:pPr>
            <w:r>
              <w:rPr>
                <w:sz w:val="20"/>
                <w:szCs w:val="20"/>
              </w:rPr>
              <w:t xml:space="preserve">Microvascular repair using microsurgical techniques, with restoration of continuity of artery or vein of distal extremity or digit; cannot be claimed by the same provider for both artery and vein (H) (Anaes.) (Assist.) </w:t>
            </w:r>
          </w:p>
          <w:p w14:paraId="7BDBE430" w14:textId="77777777" w:rsidR="00154ABF" w:rsidRDefault="00154ABF">
            <w:pPr>
              <w:tabs>
                <w:tab w:val="left" w:pos="1701"/>
              </w:tabs>
            </w:pPr>
            <w:r>
              <w:rPr>
                <w:b/>
                <w:sz w:val="20"/>
              </w:rPr>
              <w:t xml:space="preserve">Fee: </w:t>
            </w:r>
            <w:r>
              <w:t>$1,242.10</w:t>
            </w:r>
            <w:r>
              <w:tab/>
            </w:r>
            <w:r>
              <w:rPr>
                <w:b/>
                <w:sz w:val="20"/>
              </w:rPr>
              <w:t xml:space="preserve">Benefit: </w:t>
            </w:r>
            <w:r>
              <w:t>75% = $931.60</w:t>
            </w:r>
          </w:p>
        </w:tc>
      </w:tr>
      <w:tr w:rsidR="00154ABF" w14:paraId="3143D0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84EFE1" w14:textId="77777777" w:rsidR="00154ABF" w:rsidRDefault="00154ABF">
            <w:pPr>
              <w:rPr>
                <w:b/>
              </w:rPr>
            </w:pPr>
            <w:r>
              <w:rPr>
                <w:b/>
              </w:rPr>
              <w:t>Fee</w:t>
            </w:r>
          </w:p>
          <w:p w14:paraId="03F351ED" w14:textId="77777777" w:rsidR="00154ABF" w:rsidRDefault="00154ABF">
            <w:r>
              <w:t>45501</w:t>
            </w:r>
          </w:p>
        </w:tc>
        <w:tc>
          <w:tcPr>
            <w:tcW w:w="0" w:type="auto"/>
            <w:tcMar>
              <w:top w:w="38" w:type="dxa"/>
              <w:left w:w="38" w:type="dxa"/>
              <w:bottom w:w="38" w:type="dxa"/>
              <w:right w:w="38" w:type="dxa"/>
            </w:tcMar>
            <w:vAlign w:val="bottom"/>
          </w:tcPr>
          <w:p w14:paraId="289A93A4" w14:textId="77777777" w:rsidR="00154ABF" w:rsidRDefault="00154ABF">
            <w:pPr>
              <w:spacing w:after="200"/>
              <w:rPr>
                <w:sz w:val="20"/>
                <w:szCs w:val="20"/>
              </w:rPr>
            </w:pPr>
            <w:r>
              <w:rPr>
                <w:sz w:val="20"/>
                <w:szCs w:val="20"/>
              </w:rPr>
              <w:t xml:space="preserve">Microvascular anastomosis of artery or vein using microsurgical techniques, for replantation or revascularisation of limb or digit, if the limb or digit is devitalised and the repair is critical for restoration of blood supply, other than a service associated with a service to which item 45564, 45565, 45567, 46060, 46062, 46064, 46066, 46068, 46070 or 46072 applies (H) (Anaes.) (Assist.) </w:t>
            </w:r>
          </w:p>
          <w:p w14:paraId="4D1ECA4D" w14:textId="77777777" w:rsidR="00154ABF" w:rsidRDefault="00154ABF">
            <w:pPr>
              <w:tabs>
                <w:tab w:val="left" w:pos="1701"/>
              </w:tabs>
            </w:pPr>
            <w:r>
              <w:rPr>
                <w:b/>
                <w:sz w:val="20"/>
              </w:rPr>
              <w:t xml:space="preserve">Fee: </w:t>
            </w:r>
            <w:r>
              <w:t>$2,021.75</w:t>
            </w:r>
            <w:r>
              <w:tab/>
            </w:r>
            <w:r>
              <w:rPr>
                <w:b/>
                <w:sz w:val="20"/>
              </w:rPr>
              <w:t xml:space="preserve">Benefit: </w:t>
            </w:r>
            <w:r>
              <w:t>75% = $1516.35</w:t>
            </w:r>
          </w:p>
        </w:tc>
      </w:tr>
      <w:tr w:rsidR="00154ABF" w14:paraId="781261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8F7CA6" w14:textId="77777777" w:rsidR="00154ABF" w:rsidRDefault="00154ABF">
            <w:pPr>
              <w:rPr>
                <w:b/>
              </w:rPr>
            </w:pPr>
            <w:r>
              <w:rPr>
                <w:b/>
              </w:rPr>
              <w:t>Fee</w:t>
            </w:r>
          </w:p>
          <w:p w14:paraId="48ADAE51" w14:textId="77777777" w:rsidR="00154ABF" w:rsidRDefault="00154ABF">
            <w:r>
              <w:t>45502</w:t>
            </w:r>
          </w:p>
        </w:tc>
        <w:tc>
          <w:tcPr>
            <w:tcW w:w="0" w:type="auto"/>
            <w:tcMar>
              <w:top w:w="38" w:type="dxa"/>
              <w:left w:w="38" w:type="dxa"/>
              <w:bottom w:w="38" w:type="dxa"/>
              <w:right w:w="38" w:type="dxa"/>
            </w:tcMar>
            <w:vAlign w:val="bottom"/>
          </w:tcPr>
          <w:p w14:paraId="4A05343D" w14:textId="77777777" w:rsidR="00154ABF" w:rsidRDefault="00154ABF">
            <w:pPr>
              <w:spacing w:after="200"/>
              <w:rPr>
                <w:sz w:val="20"/>
                <w:szCs w:val="20"/>
              </w:rPr>
            </w:pPr>
            <w:r>
              <w:rPr>
                <w:sz w:val="20"/>
                <w:szCs w:val="20"/>
              </w:rPr>
              <w:t xml:space="preserve">Microvascular anastomoses of artery and vein using microsurgical techniques, for replantation or revascularisation of limb or digit, if the limb or digit is devitalised and the repair is critical for restoration of blood supply, including anastomoses of all required vessels for that extremity or digit, unless a micro-arterial or micro-venous graft is being used, other than a service associated with a service to which item 45564, 45565, 45567, 46060, 46062, 46064, 46066, 46068, 46070 or 46072 applies (H) (Anaes.) (Assist.) </w:t>
            </w:r>
          </w:p>
          <w:p w14:paraId="44B1E7B2" w14:textId="77777777" w:rsidR="00154ABF" w:rsidRDefault="00154ABF">
            <w:pPr>
              <w:tabs>
                <w:tab w:val="left" w:pos="1701"/>
              </w:tabs>
            </w:pPr>
            <w:r>
              <w:rPr>
                <w:b/>
                <w:sz w:val="20"/>
              </w:rPr>
              <w:t xml:space="preserve">Fee: </w:t>
            </w:r>
            <w:r>
              <w:t>$3,032.65</w:t>
            </w:r>
            <w:r>
              <w:tab/>
            </w:r>
            <w:r>
              <w:rPr>
                <w:b/>
                <w:sz w:val="20"/>
              </w:rPr>
              <w:t xml:space="preserve">Benefit: </w:t>
            </w:r>
            <w:r>
              <w:t>75% = $2274.50</w:t>
            </w:r>
          </w:p>
        </w:tc>
      </w:tr>
      <w:tr w:rsidR="00154ABF" w14:paraId="4E8DE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406E90" w14:textId="77777777" w:rsidR="00154ABF" w:rsidRDefault="00154ABF">
            <w:pPr>
              <w:rPr>
                <w:b/>
              </w:rPr>
            </w:pPr>
            <w:r>
              <w:rPr>
                <w:b/>
              </w:rPr>
              <w:t>Fee</w:t>
            </w:r>
          </w:p>
          <w:p w14:paraId="66DE7515" w14:textId="77777777" w:rsidR="00154ABF" w:rsidRDefault="00154ABF">
            <w:r>
              <w:t>45503</w:t>
            </w:r>
          </w:p>
        </w:tc>
        <w:tc>
          <w:tcPr>
            <w:tcW w:w="0" w:type="auto"/>
            <w:tcMar>
              <w:top w:w="38" w:type="dxa"/>
              <w:left w:w="38" w:type="dxa"/>
              <w:bottom w:w="38" w:type="dxa"/>
              <w:right w:w="38" w:type="dxa"/>
            </w:tcMar>
            <w:vAlign w:val="bottom"/>
          </w:tcPr>
          <w:p w14:paraId="7F3EA0AF" w14:textId="77777777" w:rsidR="00154ABF" w:rsidRDefault="00154ABF">
            <w:pPr>
              <w:spacing w:after="200"/>
              <w:rPr>
                <w:sz w:val="20"/>
                <w:szCs w:val="20"/>
              </w:rPr>
            </w:pPr>
            <w:r>
              <w:rPr>
                <w:sz w:val="20"/>
                <w:szCs w:val="20"/>
              </w:rPr>
              <w:t xml:space="preserve">Micro-arterial or micro-venous graft using microsurgical techniques, if the graft is critical for restoration of blood supply, including harvest of graft and suturing of all related anastomoses (not to be claimed in the context of cardiac surgery) (H) (Anaes.) (Assist.) </w:t>
            </w:r>
          </w:p>
          <w:p w14:paraId="20A755A8" w14:textId="77777777" w:rsidR="00154ABF" w:rsidRDefault="00154ABF">
            <w:pPr>
              <w:tabs>
                <w:tab w:val="left" w:pos="1701"/>
              </w:tabs>
            </w:pPr>
            <w:r>
              <w:rPr>
                <w:b/>
                <w:sz w:val="20"/>
              </w:rPr>
              <w:t xml:space="preserve">Fee: </w:t>
            </w:r>
            <w:r>
              <w:t>$2,313.00</w:t>
            </w:r>
            <w:r>
              <w:tab/>
            </w:r>
            <w:r>
              <w:rPr>
                <w:b/>
                <w:sz w:val="20"/>
              </w:rPr>
              <w:t xml:space="preserve">Benefit: </w:t>
            </w:r>
            <w:r>
              <w:t>75% = $1734.75</w:t>
            </w:r>
          </w:p>
        </w:tc>
      </w:tr>
      <w:tr w:rsidR="00154ABF" w14:paraId="1C0A3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DA3522" w14:textId="77777777" w:rsidR="00154ABF" w:rsidRDefault="00154ABF">
            <w:pPr>
              <w:rPr>
                <w:b/>
              </w:rPr>
            </w:pPr>
            <w:r>
              <w:rPr>
                <w:b/>
              </w:rPr>
              <w:t>Fee</w:t>
            </w:r>
          </w:p>
          <w:p w14:paraId="55353955" w14:textId="77777777" w:rsidR="00154ABF" w:rsidRDefault="00154ABF">
            <w:r>
              <w:t>45504</w:t>
            </w:r>
          </w:p>
        </w:tc>
        <w:tc>
          <w:tcPr>
            <w:tcW w:w="0" w:type="auto"/>
            <w:tcMar>
              <w:top w:w="38" w:type="dxa"/>
              <w:left w:w="38" w:type="dxa"/>
              <w:bottom w:w="38" w:type="dxa"/>
              <w:right w:w="38" w:type="dxa"/>
            </w:tcMar>
            <w:vAlign w:val="bottom"/>
          </w:tcPr>
          <w:p w14:paraId="75E565DD" w14:textId="77777777" w:rsidR="00154ABF" w:rsidRDefault="00154ABF">
            <w:pPr>
              <w:spacing w:after="200"/>
              <w:rPr>
                <w:sz w:val="20"/>
                <w:szCs w:val="20"/>
              </w:rPr>
            </w:pPr>
            <w:r>
              <w:rPr>
                <w:sz w:val="20"/>
                <w:szCs w:val="20"/>
              </w:rPr>
              <w:t>Microvascular anastomosis of artery, vein or veins, using microsurgical techniques, for free transfer of tissue, including setting in of free flap, other than:</w:t>
            </w:r>
            <w:r>
              <w:rPr>
                <w:sz w:val="20"/>
                <w:szCs w:val="20"/>
              </w:rPr>
              <w:br/>
              <w:t>(a) a service for the purpose of breast reconstruction; or</w:t>
            </w:r>
            <w:r>
              <w:rPr>
                <w:sz w:val="20"/>
                <w:szCs w:val="20"/>
              </w:rPr>
              <w:br/>
              <w:t>(b) a service associated with a service to which item 45564, 45565, 45567, 46060, 46062, 46064, 46066, 46068, 46070 or 46072 applies</w:t>
            </w:r>
            <w:r>
              <w:rPr>
                <w:sz w:val="20"/>
                <w:szCs w:val="20"/>
              </w:rPr>
              <w:br/>
              <w:t xml:space="preserve">(H) (Anaes.) (Assist.) </w:t>
            </w:r>
          </w:p>
          <w:p w14:paraId="7C81D661" w14:textId="77777777" w:rsidR="00154ABF" w:rsidRDefault="00154ABF">
            <w:pPr>
              <w:tabs>
                <w:tab w:val="left" w:pos="1701"/>
              </w:tabs>
            </w:pPr>
            <w:r>
              <w:rPr>
                <w:b/>
                <w:sz w:val="20"/>
              </w:rPr>
              <w:t xml:space="preserve">Fee: </w:t>
            </w:r>
            <w:r>
              <w:t>$2,021.75</w:t>
            </w:r>
            <w:r>
              <w:tab/>
            </w:r>
            <w:r>
              <w:rPr>
                <w:b/>
                <w:sz w:val="20"/>
              </w:rPr>
              <w:t xml:space="preserve">Benefit: </w:t>
            </w:r>
            <w:r>
              <w:t>75% = $1516.35</w:t>
            </w:r>
          </w:p>
        </w:tc>
      </w:tr>
      <w:tr w:rsidR="00154ABF" w14:paraId="3F830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83ACE8" w14:textId="77777777" w:rsidR="00154ABF" w:rsidRDefault="00154ABF">
            <w:pPr>
              <w:rPr>
                <w:b/>
              </w:rPr>
            </w:pPr>
            <w:r>
              <w:rPr>
                <w:b/>
              </w:rPr>
              <w:t>Fee</w:t>
            </w:r>
          </w:p>
          <w:p w14:paraId="2C8D0D75" w14:textId="77777777" w:rsidR="00154ABF" w:rsidRDefault="00154ABF">
            <w:r>
              <w:t>45505</w:t>
            </w:r>
          </w:p>
        </w:tc>
        <w:tc>
          <w:tcPr>
            <w:tcW w:w="0" w:type="auto"/>
            <w:tcMar>
              <w:top w:w="38" w:type="dxa"/>
              <w:left w:w="38" w:type="dxa"/>
              <w:bottom w:w="38" w:type="dxa"/>
              <w:right w:w="38" w:type="dxa"/>
            </w:tcMar>
            <w:vAlign w:val="bottom"/>
          </w:tcPr>
          <w:p w14:paraId="3A4A1ECA" w14:textId="77777777" w:rsidR="00154ABF" w:rsidRDefault="00154ABF">
            <w:pPr>
              <w:spacing w:after="200"/>
              <w:rPr>
                <w:sz w:val="20"/>
                <w:szCs w:val="20"/>
              </w:rPr>
            </w:pPr>
            <w:r>
              <w:rPr>
                <w:sz w:val="20"/>
                <w:szCs w:val="20"/>
              </w:rPr>
              <w:t>Microvascular anastomoses of artery and vein or veins, using microsurgical techniques, for free transfer of tissue, including setting in of free flap, other than:</w:t>
            </w:r>
            <w:r>
              <w:rPr>
                <w:sz w:val="20"/>
                <w:szCs w:val="20"/>
              </w:rPr>
              <w:br/>
              <w:t>(a) a service for the purpose of breast reconstruction; or</w:t>
            </w:r>
            <w:r>
              <w:rPr>
                <w:sz w:val="20"/>
                <w:szCs w:val="20"/>
              </w:rPr>
              <w:br/>
              <w:t>(b) a service associated with a service to which item 45564, 45565, 45567, 46060, 46062, 46064, 46066, 46068, 46070 or 46072 applies</w:t>
            </w:r>
            <w:r>
              <w:rPr>
                <w:sz w:val="20"/>
                <w:szCs w:val="20"/>
              </w:rPr>
              <w:br/>
              <w:t xml:space="preserve">(H) (Anaes.) (Assist.) </w:t>
            </w:r>
          </w:p>
          <w:p w14:paraId="488C0AB1" w14:textId="77777777" w:rsidR="00154ABF" w:rsidRDefault="00154ABF">
            <w:pPr>
              <w:tabs>
                <w:tab w:val="left" w:pos="1701"/>
              </w:tabs>
            </w:pPr>
            <w:r>
              <w:rPr>
                <w:b/>
                <w:sz w:val="20"/>
              </w:rPr>
              <w:t xml:space="preserve">Fee: </w:t>
            </w:r>
            <w:r>
              <w:t>$3,061.75</w:t>
            </w:r>
            <w:r>
              <w:tab/>
            </w:r>
            <w:r>
              <w:rPr>
                <w:b/>
                <w:sz w:val="20"/>
              </w:rPr>
              <w:t xml:space="preserve">Benefit: </w:t>
            </w:r>
            <w:r>
              <w:t>75% = $2296.35</w:t>
            </w:r>
          </w:p>
        </w:tc>
      </w:tr>
      <w:tr w:rsidR="00154ABF" w14:paraId="28018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3AEDA6" w14:textId="77777777" w:rsidR="00154ABF" w:rsidRDefault="00154ABF">
            <w:pPr>
              <w:rPr>
                <w:b/>
              </w:rPr>
            </w:pPr>
            <w:r>
              <w:rPr>
                <w:b/>
              </w:rPr>
              <w:t>Fee</w:t>
            </w:r>
          </w:p>
          <w:p w14:paraId="0FBBBC85" w14:textId="77777777" w:rsidR="00154ABF" w:rsidRDefault="00154ABF">
            <w:r>
              <w:t>45512</w:t>
            </w:r>
          </w:p>
        </w:tc>
        <w:tc>
          <w:tcPr>
            <w:tcW w:w="0" w:type="auto"/>
            <w:tcMar>
              <w:top w:w="38" w:type="dxa"/>
              <w:left w:w="38" w:type="dxa"/>
              <w:bottom w:w="38" w:type="dxa"/>
              <w:right w:w="38" w:type="dxa"/>
            </w:tcMar>
            <w:vAlign w:val="bottom"/>
          </w:tcPr>
          <w:p w14:paraId="303BEB2C" w14:textId="77777777" w:rsidR="00154ABF" w:rsidRDefault="00154ABF">
            <w:pPr>
              <w:spacing w:after="200"/>
              <w:rPr>
                <w:sz w:val="20"/>
                <w:szCs w:val="20"/>
              </w:rPr>
            </w:pPr>
            <w:r>
              <w:rPr>
                <w:sz w:val="20"/>
                <w:szCs w:val="20"/>
              </w:rPr>
              <w:t xml:space="preserve">SCAR, of face or neck, more than 3 cm in length, revision of, where undertaken in the operating theatre of a hospital, or where performed by a specialist in the practice of his or her specialty (Anaes.) </w:t>
            </w:r>
          </w:p>
          <w:p w14:paraId="05B9BAF3" w14:textId="77777777" w:rsidR="00154ABF" w:rsidRDefault="00154ABF">
            <w:r>
              <w:t>(See para TN.8.95 of explanatory notes to this Category)</w:t>
            </w:r>
          </w:p>
          <w:p w14:paraId="4145A616" w14:textId="77777777" w:rsidR="00154ABF" w:rsidRDefault="00154ABF">
            <w:pPr>
              <w:tabs>
                <w:tab w:val="left" w:pos="1701"/>
              </w:tabs>
            </w:pPr>
            <w:r>
              <w:rPr>
                <w:b/>
                <w:sz w:val="20"/>
              </w:rPr>
              <w:t xml:space="preserve">Fee: </w:t>
            </w:r>
            <w:r>
              <w:t>$336.85</w:t>
            </w:r>
            <w:r>
              <w:tab/>
            </w:r>
            <w:r>
              <w:rPr>
                <w:b/>
                <w:sz w:val="20"/>
              </w:rPr>
              <w:t xml:space="preserve">Benefit: </w:t>
            </w:r>
            <w:r>
              <w:t>75% = $252.65    85% = $286.35</w:t>
            </w:r>
          </w:p>
        </w:tc>
      </w:tr>
      <w:tr w:rsidR="00154ABF" w14:paraId="79725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D0AC83" w14:textId="77777777" w:rsidR="00154ABF" w:rsidRDefault="00154ABF">
            <w:pPr>
              <w:rPr>
                <w:b/>
              </w:rPr>
            </w:pPr>
            <w:r>
              <w:rPr>
                <w:b/>
              </w:rPr>
              <w:t>Fee</w:t>
            </w:r>
          </w:p>
          <w:p w14:paraId="4C770836" w14:textId="77777777" w:rsidR="00154ABF" w:rsidRDefault="00154ABF">
            <w:r>
              <w:t>45515</w:t>
            </w:r>
          </w:p>
        </w:tc>
        <w:tc>
          <w:tcPr>
            <w:tcW w:w="0" w:type="auto"/>
            <w:tcMar>
              <w:top w:w="38" w:type="dxa"/>
              <w:left w:w="38" w:type="dxa"/>
              <w:bottom w:w="38" w:type="dxa"/>
              <w:right w:w="38" w:type="dxa"/>
            </w:tcMar>
            <w:vAlign w:val="bottom"/>
          </w:tcPr>
          <w:p w14:paraId="0D82EBAB" w14:textId="77777777" w:rsidR="00154ABF" w:rsidRDefault="00154ABF">
            <w:pPr>
              <w:spacing w:after="200"/>
              <w:rPr>
                <w:sz w:val="20"/>
                <w:szCs w:val="20"/>
              </w:rPr>
            </w:pPr>
            <w:r>
              <w:rPr>
                <w:sz w:val="20"/>
                <w:szCs w:val="20"/>
              </w:rPr>
              <w:t>Scar, other than on face or neck, not more than 7 cm in length, revision of, if:</w:t>
            </w:r>
            <w:r>
              <w:rPr>
                <w:sz w:val="20"/>
                <w:szCs w:val="20"/>
              </w:rPr>
              <w:br/>
              <w:t>(a) the service is:</w:t>
            </w:r>
            <w:r>
              <w:rPr>
                <w:sz w:val="20"/>
                <w:szCs w:val="20"/>
              </w:rPr>
              <w:br/>
              <w:t>(i) undertaken in the operating theatre of a hospital; or</w:t>
            </w:r>
            <w:r>
              <w:rPr>
                <w:sz w:val="20"/>
                <w:szCs w:val="20"/>
              </w:rPr>
              <w:br/>
              <w:t>(ii) performed by a specialist in the practice of the specialist’s specialty; and</w:t>
            </w:r>
            <w:r>
              <w:rPr>
                <w:sz w:val="20"/>
                <w:szCs w:val="20"/>
              </w:rPr>
              <w:br/>
              <w:t>(b) the service is not performed in conjunction with the insertion of breast implants for cosmetic purposes; and</w:t>
            </w:r>
            <w:r>
              <w:rPr>
                <w:sz w:val="20"/>
                <w:szCs w:val="20"/>
              </w:rPr>
              <w:br/>
              <w:t>(c) the incision made for revision of the scar is not used as an approach for another procedure (including a non rebatable procedure); and</w:t>
            </w:r>
            <w:r>
              <w:rPr>
                <w:sz w:val="20"/>
                <w:szCs w:val="20"/>
              </w:rPr>
              <w:br/>
              <w:t>(d) sufficient photographic evidence demonstrating the clinical need for the service is included in patient notes</w:t>
            </w:r>
          </w:p>
          <w:p w14:paraId="7297AFBF" w14:textId="77777777" w:rsidR="00154ABF" w:rsidRDefault="00154ABF">
            <w:pPr>
              <w:spacing w:before="200" w:after="200"/>
              <w:rPr>
                <w:sz w:val="20"/>
                <w:szCs w:val="20"/>
              </w:rPr>
            </w:pPr>
            <w:r>
              <w:rPr>
                <w:sz w:val="20"/>
                <w:szCs w:val="20"/>
              </w:rPr>
              <w:t xml:space="preserve">  (Anaes.) </w:t>
            </w:r>
          </w:p>
          <w:p w14:paraId="403E2E2B" w14:textId="77777777" w:rsidR="00154ABF" w:rsidRDefault="00154ABF">
            <w:r>
              <w:t>(See para TN.8.95 of explanatory notes to this Category)</w:t>
            </w:r>
          </w:p>
          <w:p w14:paraId="2C7E0429" w14:textId="77777777" w:rsidR="00154ABF" w:rsidRDefault="00154ABF">
            <w:pPr>
              <w:tabs>
                <w:tab w:val="left" w:pos="1701"/>
              </w:tabs>
            </w:pPr>
            <w:r>
              <w:rPr>
                <w:b/>
                <w:sz w:val="20"/>
              </w:rPr>
              <w:t xml:space="preserve">Fee: </w:t>
            </w:r>
            <w:r>
              <w:t>$212.50</w:t>
            </w:r>
            <w:r>
              <w:tab/>
            </w:r>
            <w:r>
              <w:rPr>
                <w:b/>
                <w:sz w:val="20"/>
              </w:rPr>
              <w:t xml:space="preserve">Benefit: </w:t>
            </w:r>
            <w:r>
              <w:t>75% = $159.40    85% = $180.65</w:t>
            </w:r>
          </w:p>
        </w:tc>
      </w:tr>
      <w:tr w:rsidR="00154ABF" w14:paraId="188ED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C8B496" w14:textId="77777777" w:rsidR="00154ABF" w:rsidRDefault="00154ABF">
            <w:pPr>
              <w:rPr>
                <w:b/>
              </w:rPr>
            </w:pPr>
            <w:r>
              <w:rPr>
                <w:b/>
              </w:rPr>
              <w:t>Fee</w:t>
            </w:r>
          </w:p>
          <w:p w14:paraId="58C4BA47" w14:textId="77777777" w:rsidR="00154ABF" w:rsidRDefault="00154ABF">
            <w:r>
              <w:t>45518</w:t>
            </w:r>
          </w:p>
        </w:tc>
        <w:tc>
          <w:tcPr>
            <w:tcW w:w="0" w:type="auto"/>
            <w:tcMar>
              <w:top w:w="38" w:type="dxa"/>
              <w:left w:w="38" w:type="dxa"/>
              <w:bottom w:w="38" w:type="dxa"/>
              <w:right w:w="38" w:type="dxa"/>
            </w:tcMar>
            <w:vAlign w:val="bottom"/>
          </w:tcPr>
          <w:p w14:paraId="0E2B2331" w14:textId="77777777" w:rsidR="00154ABF" w:rsidRDefault="00154ABF">
            <w:pPr>
              <w:spacing w:after="200"/>
              <w:rPr>
                <w:sz w:val="20"/>
                <w:szCs w:val="20"/>
              </w:rPr>
            </w:pPr>
            <w:r>
              <w:rPr>
                <w:sz w:val="20"/>
                <w:szCs w:val="20"/>
              </w:rPr>
              <w:t>Scar, other than on face or neck, more than 7 cm in length, revision of, if:</w:t>
            </w:r>
            <w:r>
              <w:rPr>
                <w:sz w:val="20"/>
                <w:szCs w:val="20"/>
              </w:rPr>
              <w:br/>
              <w:t>(a) the service is:</w:t>
            </w:r>
            <w:r>
              <w:rPr>
                <w:sz w:val="20"/>
                <w:szCs w:val="20"/>
              </w:rPr>
              <w:br/>
              <w:t>(i) undertaken in the operating theatre of a hospital; or</w:t>
            </w:r>
            <w:r>
              <w:rPr>
                <w:sz w:val="20"/>
                <w:szCs w:val="20"/>
              </w:rPr>
              <w:br/>
              <w:t>(ii) performed by a specialist in the practice of the specialist’s specialty; and</w:t>
            </w:r>
            <w:r>
              <w:rPr>
                <w:sz w:val="20"/>
                <w:szCs w:val="20"/>
              </w:rPr>
              <w:br/>
              <w:t>(b) the service is not performed in conjunction with the insertion of breast implants for cosmetic purposes; and</w:t>
            </w:r>
            <w:r>
              <w:rPr>
                <w:sz w:val="20"/>
                <w:szCs w:val="20"/>
              </w:rPr>
              <w:br/>
              <w:t>(c) the incision made for revision of the scar is not used as an approach for another procedure (including a non rebatable procedure); and</w:t>
            </w:r>
            <w:r>
              <w:rPr>
                <w:sz w:val="20"/>
                <w:szCs w:val="20"/>
              </w:rPr>
              <w:br/>
              <w:t xml:space="preserve">(d) sufficient photographic evidence demonstrating the clinical need for the service is included in patient notes (Anaes.) </w:t>
            </w:r>
          </w:p>
          <w:p w14:paraId="27F1C9C5" w14:textId="77777777" w:rsidR="00154ABF" w:rsidRDefault="00154ABF">
            <w:r>
              <w:t>(See para TN.8.95 of explanatory notes to this Category)</w:t>
            </w:r>
          </w:p>
          <w:p w14:paraId="01D66289" w14:textId="77777777" w:rsidR="00154ABF" w:rsidRDefault="00154ABF">
            <w:pPr>
              <w:tabs>
                <w:tab w:val="left" w:pos="1701"/>
              </w:tabs>
            </w:pPr>
            <w:r>
              <w:rPr>
                <w:b/>
                <w:sz w:val="20"/>
              </w:rPr>
              <w:t xml:space="preserve">Fee: </w:t>
            </w:r>
            <w:r>
              <w:t>$257.15</w:t>
            </w:r>
            <w:r>
              <w:tab/>
            </w:r>
            <w:r>
              <w:rPr>
                <w:b/>
                <w:sz w:val="20"/>
              </w:rPr>
              <w:t xml:space="preserve">Benefit: </w:t>
            </w:r>
            <w:r>
              <w:t>75% = $192.90    85% = $218.60</w:t>
            </w:r>
          </w:p>
        </w:tc>
      </w:tr>
      <w:tr w:rsidR="00154ABF" w14:paraId="04DCC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01D344" w14:textId="77777777" w:rsidR="00154ABF" w:rsidRDefault="00154ABF">
            <w:pPr>
              <w:rPr>
                <w:b/>
              </w:rPr>
            </w:pPr>
            <w:r>
              <w:rPr>
                <w:b/>
              </w:rPr>
              <w:t>Fee</w:t>
            </w:r>
          </w:p>
          <w:p w14:paraId="2D12B391" w14:textId="77777777" w:rsidR="00154ABF" w:rsidRDefault="00154ABF">
            <w:r>
              <w:t>45520</w:t>
            </w:r>
          </w:p>
        </w:tc>
        <w:tc>
          <w:tcPr>
            <w:tcW w:w="0" w:type="auto"/>
            <w:tcMar>
              <w:top w:w="38" w:type="dxa"/>
              <w:left w:w="38" w:type="dxa"/>
              <w:bottom w:w="38" w:type="dxa"/>
              <w:right w:w="38" w:type="dxa"/>
            </w:tcMar>
            <w:vAlign w:val="bottom"/>
          </w:tcPr>
          <w:p w14:paraId="417F8FAD" w14:textId="77777777" w:rsidR="00154ABF" w:rsidRDefault="00154ABF">
            <w:pPr>
              <w:spacing w:after="200"/>
              <w:rPr>
                <w:sz w:val="20"/>
                <w:szCs w:val="20"/>
              </w:rPr>
            </w:pPr>
            <w:r>
              <w:rPr>
                <w:sz w:val="20"/>
                <w:szCs w:val="20"/>
              </w:rPr>
              <w:t xml:space="preserve">Reduction mammaplasty (unilateral) with surgical repositioning of nipple, in the context of breast cancer or developmental abnormality of the breast, other than a service associated with a service to which item 31512, 31513 or 31514 applies on the same side (H) (Anaes.) (Assist.) </w:t>
            </w:r>
          </w:p>
          <w:p w14:paraId="55B7BD0F" w14:textId="77777777" w:rsidR="00154ABF" w:rsidRDefault="00154ABF">
            <w:pPr>
              <w:tabs>
                <w:tab w:val="left" w:pos="1701"/>
              </w:tabs>
            </w:pPr>
            <w:r>
              <w:rPr>
                <w:b/>
                <w:sz w:val="20"/>
              </w:rPr>
              <w:t xml:space="preserve">Fee: </w:t>
            </w:r>
            <w:r>
              <w:t>$1,025.80</w:t>
            </w:r>
            <w:r>
              <w:tab/>
            </w:r>
            <w:r>
              <w:rPr>
                <w:b/>
                <w:sz w:val="20"/>
              </w:rPr>
              <w:t xml:space="preserve">Benefit: </w:t>
            </w:r>
            <w:r>
              <w:t>75% = $769.35</w:t>
            </w:r>
          </w:p>
        </w:tc>
      </w:tr>
      <w:tr w:rsidR="00154ABF" w14:paraId="2CB8F1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DCE525" w14:textId="77777777" w:rsidR="00154ABF" w:rsidRDefault="00154ABF">
            <w:pPr>
              <w:rPr>
                <w:b/>
              </w:rPr>
            </w:pPr>
            <w:r>
              <w:rPr>
                <w:b/>
              </w:rPr>
              <w:t>Fee</w:t>
            </w:r>
          </w:p>
          <w:p w14:paraId="6C4F7529" w14:textId="77777777" w:rsidR="00154ABF" w:rsidRDefault="00154ABF">
            <w:r>
              <w:t>45522</w:t>
            </w:r>
          </w:p>
        </w:tc>
        <w:tc>
          <w:tcPr>
            <w:tcW w:w="0" w:type="auto"/>
            <w:tcMar>
              <w:top w:w="38" w:type="dxa"/>
              <w:left w:w="38" w:type="dxa"/>
              <w:bottom w:w="38" w:type="dxa"/>
              <w:right w:w="38" w:type="dxa"/>
            </w:tcMar>
            <w:vAlign w:val="bottom"/>
          </w:tcPr>
          <w:p w14:paraId="3F4E92FE" w14:textId="77777777" w:rsidR="00154ABF" w:rsidRDefault="00154ABF">
            <w:pPr>
              <w:spacing w:after="200"/>
              <w:rPr>
                <w:sz w:val="20"/>
                <w:szCs w:val="20"/>
              </w:rPr>
            </w:pPr>
            <w:r>
              <w:rPr>
                <w:sz w:val="20"/>
                <w:szCs w:val="20"/>
              </w:rPr>
              <w:t>Reduction mammaplasty (unilateral) without surgical repositioning of the nipple:</w:t>
            </w:r>
            <w:r>
              <w:rPr>
                <w:sz w:val="20"/>
                <w:szCs w:val="20"/>
              </w:rPr>
              <w:br/>
              <w:t>(a) excluding the treatment of gynaecomastia; and</w:t>
            </w:r>
            <w:r>
              <w:rPr>
                <w:sz w:val="20"/>
                <w:szCs w:val="20"/>
              </w:rPr>
              <w:br/>
              <w:t>(b) not with insertion of any prosthesis;</w:t>
            </w:r>
            <w:r>
              <w:rPr>
                <w:sz w:val="20"/>
                <w:szCs w:val="20"/>
              </w:rPr>
              <w:br/>
              <w:t xml:space="preserve">other than a service associated with a service to which item 31512, 31513 or 31514 applies on the same side (H) (Anaes.) (Assist.) </w:t>
            </w:r>
          </w:p>
          <w:p w14:paraId="4469DFBB" w14:textId="77777777" w:rsidR="00154ABF" w:rsidRDefault="00154ABF">
            <w:pPr>
              <w:tabs>
                <w:tab w:val="left" w:pos="1701"/>
              </w:tabs>
            </w:pPr>
            <w:r>
              <w:rPr>
                <w:b/>
                <w:sz w:val="20"/>
              </w:rPr>
              <w:t xml:space="preserve">Fee: </w:t>
            </w:r>
            <w:r>
              <w:t>$719.70</w:t>
            </w:r>
            <w:r>
              <w:tab/>
            </w:r>
            <w:r>
              <w:rPr>
                <w:b/>
                <w:sz w:val="20"/>
              </w:rPr>
              <w:t xml:space="preserve">Benefit: </w:t>
            </w:r>
            <w:r>
              <w:t>75% = $539.80</w:t>
            </w:r>
          </w:p>
        </w:tc>
      </w:tr>
      <w:tr w:rsidR="00154ABF" w14:paraId="19885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111E62" w14:textId="77777777" w:rsidR="00154ABF" w:rsidRDefault="00154ABF">
            <w:pPr>
              <w:rPr>
                <w:b/>
              </w:rPr>
            </w:pPr>
            <w:r>
              <w:rPr>
                <w:b/>
              </w:rPr>
              <w:t>Fee</w:t>
            </w:r>
          </w:p>
          <w:p w14:paraId="01C77105" w14:textId="77777777" w:rsidR="00154ABF" w:rsidRDefault="00154ABF">
            <w:r>
              <w:t>45523</w:t>
            </w:r>
          </w:p>
        </w:tc>
        <w:tc>
          <w:tcPr>
            <w:tcW w:w="0" w:type="auto"/>
            <w:tcMar>
              <w:top w:w="38" w:type="dxa"/>
              <w:left w:w="38" w:type="dxa"/>
              <w:bottom w:w="38" w:type="dxa"/>
              <w:right w:w="38" w:type="dxa"/>
            </w:tcMar>
            <w:vAlign w:val="bottom"/>
          </w:tcPr>
          <w:p w14:paraId="5B477101" w14:textId="77777777" w:rsidR="00154ABF" w:rsidRDefault="00154ABF">
            <w:pPr>
              <w:spacing w:after="200"/>
              <w:rPr>
                <w:sz w:val="20"/>
                <w:szCs w:val="20"/>
              </w:rPr>
            </w:pPr>
            <w:r>
              <w:rPr>
                <w:sz w:val="20"/>
                <w:szCs w:val="20"/>
              </w:rPr>
              <w:t>Reduction mammaplasty (bilateral) with surgical repositioning of the nipple:</w:t>
            </w:r>
            <w:r>
              <w:rPr>
                <w:sz w:val="20"/>
                <w:szCs w:val="20"/>
              </w:rPr>
              <w:br/>
              <w:t>(a) for patients with macromastia who are experiencing pain in the neck or shoulder region; and</w:t>
            </w:r>
            <w:r>
              <w:rPr>
                <w:sz w:val="20"/>
                <w:szCs w:val="20"/>
              </w:rPr>
              <w:br/>
              <w:t>(b) not with insertion of any prosthesis;</w:t>
            </w:r>
            <w:r>
              <w:rPr>
                <w:sz w:val="20"/>
                <w:szCs w:val="20"/>
              </w:rPr>
              <w:br/>
              <w:t xml:space="preserve">other than a service associated with a service to which item 31512, 31513 or 31514 applies (H) (Anaes.) (Assist.) </w:t>
            </w:r>
          </w:p>
          <w:p w14:paraId="5EC7294D" w14:textId="77777777" w:rsidR="00154ABF" w:rsidRDefault="00154ABF">
            <w:pPr>
              <w:tabs>
                <w:tab w:val="left" w:pos="1701"/>
              </w:tabs>
            </w:pPr>
            <w:r>
              <w:rPr>
                <w:b/>
                <w:sz w:val="20"/>
              </w:rPr>
              <w:t xml:space="preserve">Fee: </w:t>
            </w:r>
            <w:r>
              <w:t>$1,538.80</w:t>
            </w:r>
            <w:r>
              <w:tab/>
            </w:r>
            <w:r>
              <w:rPr>
                <w:b/>
                <w:sz w:val="20"/>
              </w:rPr>
              <w:t xml:space="preserve">Benefit: </w:t>
            </w:r>
            <w:r>
              <w:t>75% = $1154.10</w:t>
            </w:r>
          </w:p>
        </w:tc>
      </w:tr>
      <w:tr w:rsidR="00154ABF" w14:paraId="4C7CE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40E400" w14:textId="77777777" w:rsidR="00154ABF" w:rsidRDefault="00154ABF">
            <w:pPr>
              <w:rPr>
                <w:b/>
              </w:rPr>
            </w:pPr>
            <w:r>
              <w:rPr>
                <w:b/>
              </w:rPr>
              <w:t>Fee</w:t>
            </w:r>
          </w:p>
          <w:p w14:paraId="17779617" w14:textId="77777777" w:rsidR="00154ABF" w:rsidRDefault="00154ABF">
            <w:r>
              <w:t>45524</w:t>
            </w:r>
          </w:p>
        </w:tc>
        <w:tc>
          <w:tcPr>
            <w:tcW w:w="0" w:type="auto"/>
            <w:tcMar>
              <w:top w:w="38" w:type="dxa"/>
              <w:left w:w="38" w:type="dxa"/>
              <w:bottom w:w="38" w:type="dxa"/>
              <w:right w:w="38" w:type="dxa"/>
            </w:tcMar>
            <w:vAlign w:val="bottom"/>
          </w:tcPr>
          <w:p w14:paraId="61C5ABC6" w14:textId="77777777" w:rsidR="00154ABF" w:rsidRDefault="00154ABF">
            <w:pPr>
              <w:spacing w:after="200"/>
              <w:rPr>
                <w:sz w:val="20"/>
                <w:szCs w:val="20"/>
              </w:rPr>
            </w:pPr>
            <w:r>
              <w:rPr>
                <w:sz w:val="20"/>
                <w:szCs w:val="20"/>
              </w:rPr>
              <w:t>Mammaplasty, augmentation (unilateral) in the context of:</w:t>
            </w:r>
          </w:p>
          <w:p w14:paraId="775BA657" w14:textId="77777777" w:rsidR="00154ABF" w:rsidRDefault="00154ABF">
            <w:pPr>
              <w:spacing w:before="200" w:after="200"/>
              <w:rPr>
                <w:sz w:val="20"/>
                <w:szCs w:val="20"/>
              </w:rPr>
            </w:pPr>
            <w:r>
              <w:rPr>
                <w:sz w:val="20"/>
                <w:szCs w:val="20"/>
              </w:rPr>
              <w:t>(a) breast cancer; or</w:t>
            </w:r>
          </w:p>
          <w:p w14:paraId="12094887" w14:textId="77777777" w:rsidR="00154ABF" w:rsidRDefault="00154ABF">
            <w:pPr>
              <w:spacing w:before="200" w:after="200"/>
              <w:rPr>
                <w:sz w:val="20"/>
                <w:szCs w:val="20"/>
              </w:rPr>
            </w:pPr>
            <w:r>
              <w:rPr>
                <w:sz w:val="20"/>
                <w:szCs w:val="20"/>
              </w:rPr>
              <w:t>(b) developmental abnormality of the breast, if there is a difference in breast volume, as demonstrated by an appropriate volumetric measurement technique, of at least:</w:t>
            </w:r>
          </w:p>
          <w:p w14:paraId="09300C55" w14:textId="77777777" w:rsidR="00154ABF" w:rsidRDefault="00154ABF">
            <w:pPr>
              <w:pBdr>
                <w:left w:val="none" w:sz="0" w:space="22" w:color="auto"/>
              </w:pBdr>
              <w:spacing w:before="200" w:after="200"/>
              <w:ind w:left="450"/>
              <w:rPr>
                <w:sz w:val="20"/>
                <w:szCs w:val="20"/>
              </w:rPr>
            </w:pPr>
            <w:r>
              <w:rPr>
                <w:sz w:val="20"/>
                <w:szCs w:val="20"/>
              </w:rPr>
              <w:t>(i) 20% in normally shaped breasts; or</w:t>
            </w:r>
          </w:p>
          <w:p w14:paraId="1355CF94" w14:textId="77777777" w:rsidR="00154ABF" w:rsidRDefault="00154ABF">
            <w:pPr>
              <w:pBdr>
                <w:left w:val="none" w:sz="0" w:space="22" w:color="auto"/>
              </w:pBdr>
              <w:spacing w:before="200" w:after="200"/>
              <w:ind w:left="450"/>
              <w:rPr>
                <w:sz w:val="20"/>
                <w:szCs w:val="20"/>
              </w:rPr>
            </w:pPr>
            <w:r>
              <w:rPr>
                <w:sz w:val="20"/>
                <w:szCs w:val="20"/>
              </w:rPr>
              <w:t>(ii) 10% in tubular breasts or in breasts with abnormally high inframammary folds.</w:t>
            </w:r>
          </w:p>
          <w:p w14:paraId="5E092B2B" w14:textId="77777777" w:rsidR="00154ABF" w:rsidRDefault="00154ABF">
            <w:pPr>
              <w:spacing w:before="200" w:after="200"/>
              <w:rPr>
                <w:sz w:val="20"/>
                <w:szCs w:val="20"/>
              </w:rPr>
            </w:pPr>
            <w:r>
              <w:rPr>
                <w:sz w:val="20"/>
                <w:szCs w:val="20"/>
              </w:rPr>
              <w:t xml:space="preserve">Applicable only once per occasion on which the service is provided, other than a service associated with a service to which item 45006 or 45012 applies (H) (Anaes.) (Assist.) </w:t>
            </w:r>
          </w:p>
          <w:p w14:paraId="20C9F8A0" w14:textId="77777777" w:rsidR="00154ABF" w:rsidRDefault="00154ABF">
            <w:r>
              <w:t>(See para TN.8.96 of explanatory notes to this Category)</w:t>
            </w:r>
          </w:p>
          <w:p w14:paraId="7F53CA18" w14:textId="77777777" w:rsidR="00154ABF" w:rsidRDefault="00154ABF">
            <w:pPr>
              <w:tabs>
                <w:tab w:val="left" w:pos="1701"/>
              </w:tabs>
            </w:pPr>
            <w:r>
              <w:rPr>
                <w:b/>
                <w:sz w:val="20"/>
              </w:rPr>
              <w:t xml:space="preserve">Fee: </w:t>
            </w:r>
            <w:r>
              <w:t>$844.90</w:t>
            </w:r>
            <w:r>
              <w:tab/>
            </w:r>
            <w:r>
              <w:rPr>
                <w:b/>
                <w:sz w:val="20"/>
              </w:rPr>
              <w:t xml:space="preserve">Benefit: </w:t>
            </w:r>
            <w:r>
              <w:t>75% = $633.70</w:t>
            </w:r>
          </w:p>
        </w:tc>
      </w:tr>
      <w:tr w:rsidR="00154ABF" w14:paraId="4BDB96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43660" w14:textId="77777777" w:rsidR="00154ABF" w:rsidRDefault="00154ABF">
            <w:pPr>
              <w:rPr>
                <w:b/>
              </w:rPr>
            </w:pPr>
            <w:r>
              <w:rPr>
                <w:b/>
              </w:rPr>
              <w:t>Fee</w:t>
            </w:r>
          </w:p>
          <w:p w14:paraId="2106F384" w14:textId="77777777" w:rsidR="00154ABF" w:rsidRDefault="00154ABF">
            <w:r>
              <w:t>45527</w:t>
            </w:r>
          </w:p>
        </w:tc>
        <w:tc>
          <w:tcPr>
            <w:tcW w:w="0" w:type="auto"/>
            <w:tcMar>
              <w:top w:w="38" w:type="dxa"/>
              <w:left w:w="38" w:type="dxa"/>
              <w:bottom w:w="38" w:type="dxa"/>
              <w:right w:w="38" w:type="dxa"/>
            </w:tcMar>
            <w:vAlign w:val="bottom"/>
          </w:tcPr>
          <w:p w14:paraId="22B8E57F" w14:textId="77777777" w:rsidR="00154ABF" w:rsidRDefault="00154ABF">
            <w:pPr>
              <w:spacing w:after="200"/>
              <w:rPr>
                <w:sz w:val="20"/>
                <w:szCs w:val="20"/>
              </w:rPr>
            </w:pPr>
            <w:r>
              <w:rPr>
                <w:sz w:val="20"/>
                <w:szCs w:val="20"/>
              </w:rPr>
              <w:t xml:space="preserve">Breast reconstruction (unilateral), following mastectomy, using a permanent prosthesis, other than a service associated with a service to which item 45006 or 45012 applies (H) (Anaes.) (Assist.) </w:t>
            </w:r>
          </w:p>
          <w:p w14:paraId="2A490B1C" w14:textId="77777777" w:rsidR="00154ABF" w:rsidRDefault="00154ABF">
            <w:r>
              <w:t>(See para TN.8.97 of explanatory notes to this Category)</w:t>
            </w:r>
          </w:p>
          <w:p w14:paraId="4F3C0012" w14:textId="77777777" w:rsidR="00154ABF" w:rsidRDefault="00154ABF">
            <w:pPr>
              <w:tabs>
                <w:tab w:val="left" w:pos="1701"/>
              </w:tabs>
            </w:pPr>
            <w:r>
              <w:rPr>
                <w:b/>
                <w:sz w:val="20"/>
              </w:rPr>
              <w:t xml:space="preserve">Fee: </w:t>
            </w:r>
            <w:r>
              <w:t>$1,220.35</w:t>
            </w:r>
            <w:r>
              <w:tab/>
            </w:r>
            <w:r>
              <w:rPr>
                <w:b/>
                <w:sz w:val="20"/>
              </w:rPr>
              <w:t xml:space="preserve">Benefit: </w:t>
            </w:r>
            <w:r>
              <w:t>75% = $915.30</w:t>
            </w:r>
          </w:p>
        </w:tc>
      </w:tr>
      <w:tr w:rsidR="00154ABF" w14:paraId="7CE2E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2F0531" w14:textId="77777777" w:rsidR="00154ABF" w:rsidRDefault="00154ABF">
            <w:pPr>
              <w:rPr>
                <w:b/>
              </w:rPr>
            </w:pPr>
            <w:r>
              <w:rPr>
                <w:b/>
              </w:rPr>
              <w:t>Fee</w:t>
            </w:r>
          </w:p>
          <w:p w14:paraId="20E70D0F" w14:textId="77777777" w:rsidR="00154ABF" w:rsidRDefault="00154ABF">
            <w:r>
              <w:t>45528</w:t>
            </w:r>
          </w:p>
        </w:tc>
        <w:tc>
          <w:tcPr>
            <w:tcW w:w="0" w:type="auto"/>
            <w:tcMar>
              <w:top w:w="38" w:type="dxa"/>
              <w:left w:w="38" w:type="dxa"/>
              <w:bottom w:w="38" w:type="dxa"/>
              <w:right w:w="38" w:type="dxa"/>
            </w:tcMar>
            <w:vAlign w:val="bottom"/>
          </w:tcPr>
          <w:p w14:paraId="5AECAD46" w14:textId="77777777" w:rsidR="00154ABF" w:rsidRDefault="00154ABF">
            <w:pPr>
              <w:spacing w:after="200"/>
              <w:rPr>
                <w:sz w:val="20"/>
                <w:szCs w:val="20"/>
              </w:rPr>
            </w:pPr>
            <w:r>
              <w:rPr>
                <w:sz w:val="20"/>
                <w:szCs w:val="20"/>
              </w:rPr>
              <w:t>Mammaplasty, augmentation, bilateral (other than a service to which item 45527 applies), if:</w:t>
            </w:r>
          </w:p>
          <w:p w14:paraId="44C03271" w14:textId="77777777" w:rsidR="00154ABF" w:rsidRDefault="00154ABF">
            <w:pPr>
              <w:spacing w:before="200" w:after="200"/>
              <w:rPr>
                <w:sz w:val="20"/>
                <w:szCs w:val="20"/>
              </w:rPr>
            </w:pPr>
            <w:r>
              <w:rPr>
                <w:sz w:val="20"/>
                <w:szCs w:val="20"/>
              </w:rPr>
              <w:t>(a) reconstructive surgery is indicated because of:</w:t>
            </w:r>
          </w:p>
          <w:p w14:paraId="1C5BF4FE" w14:textId="77777777" w:rsidR="00154ABF" w:rsidRDefault="00154ABF">
            <w:pPr>
              <w:pBdr>
                <w:left w:val="none" w:sz="0" w:space="22" w:color="auto"/>
              </w:pBdr>
              <w:spacing w:before="200" w:after="200"/>
              <w:ind w:left="450"/>
              <w:rPr>
                <w:sz w:val="20"/>
                <w:szCs w:val="20"/>
              </w:rPr>
            </w:pPr>
            <w:r>
              <w:rPr>
                <w:sz w:val="20"/>
                <w:szCs w:val="20"/>
              </w:rPr>
              <w:t>(i) developmental malformation of breast tissue (excluding hypomastia); or</w:t>
            </w:r>
          </w:p>
          <w:p w14:paraId="0ED262E2" w14:textId="77777777" w:rsidR="00154ABF" w:rsidRDefault="00154ABF">
            <w:pPr>
              <w:pBdr>
                <w:left w:val="none" w:sz="0" w:space="22" w:color="auto"/>
              </w:pBdr>
              <w:spacing w:before="200" w:after="200"/>
              <w:ind w:left="450"/>
              <w:rPr>
                <w:sz w:val="20"/>
                <w:szCs w:val="20"/>
              </w:rPr>
            </w:pPr>
            <w:r>
              <w:rPr>
                <w:sz w:val="20"/>
                <w:szCs w:val="20"/>
              </w:rPr>
              <w:t>(ii) disease of or trauma to the breast (other than trauma resulting from previous elective cosmetic surgery); or</w:t>
            </w:r>
          </w:p>
          <w:p w14:paraId="38282AD4" w14:textId="77777777" w:rsidR="00154ABF" w:rsidRDefault="00154ABF">
            <w:pPr>
              <w:pBdr>
                <w:left w:val="none" w:sz="0" w:space="22" w:color="auto"/>
              </w:pBdr>
              <w:spacing w:before="200" w:after="200"/>
              <w:ind w:left="450"/>
              <w:rPr>
                <w:sz w:val="20"/>
                <w:szCs w:val="20"/>
              </w:rPr>
            </w:pPr>
            <w:r>
              <w:rPr>
                <w:sz w:val="20"/>
                <w:szCs w:val="20"/>
              </w:rPr>
              <w:t>(iii) amastia secondary to a congenital endocrine disorder; and</w:t>
            </w:r>
          </w:p>
          <w:p w14:paraId="77FFDFBA" w14:textId="77777777" w:rsidR="00154ABF" w:rsidRDefault="00154ABF">
            <w:pPr>
              <w:spacing w:before="200" w:after="200"/>
              <w:rPr>
                <w:sz w:val="20"/>
                <w:szCs w:val="20"/>
              </w:rPr>
            </w:pPr>
            <w:r>
              <w:rPr>
                <w:sz w:val="20"/>
                <w:szCs w:val="20"/>
              </w:rPr>
              <w:t>(b) photographic or diagnostic imaging evidence demonstrating the clinical need for this service is documented in the patient notes</w:t>
            </w:r>
          </w:p>
          <w:p w14:paraId="2E36E52C" w14:textId="77777777" w:rsidR="00154ABF" w:rsidRDefault="00154ABF">
            <w:pPr>
              <w:spacing w:before="200" w:after="200"/>
              <w:rPr>
                <w:sz w:val="20"/>
                <w:szCs w:val="20"/>
              </w:rPr>
            </w:pPr>
            <w:r>
              <w:rPr>
                <w:sz w:val="20"/>
                <w:szCs w:val="20"/>
              </w:rPr>
              <w:t xml:space="preserve">other than a service associated with a service to which item 45006 or 45012 applies (H) (Anaes.) (Assist.) </w:t>
            </w:r>
          </w:p>
          <w:p w14:paraId="0B02938B" w14:textId="77777777" w:rsidR="00154ABF" w:rsidRDefault="00154ABF">
            <w:pPr>
              <w:tabs>
                <w:tab w:val="left" w:pos="1701"/>
              </w:tabs>
            </w:pPr>
            <w:r>
              <w:rPr>
                <w:b/>
                <w:sz w:val="20"/>
              </w:rPr>
              <w:t xml:space="preserve">Fee: </w:t>
            </w:r>
            <w:r>
              <w:t>$1,267.20</w:t>
            </w:r>
            <w:r>
              <w:tab/>
            </w:r>
            <w:r>
              <w:rPr>
                <w:b/>
                <w:sz w:val="20"/>
              </w:rPr>
              <w:t xml:space="preserve">Benefit: </w:t>
            </w:r>
            <w:r>
              <w:t>75% = $950.40</w:t>
            </w:r>
          </w:p>
        </w:tc>
      </w:tr>
      <w:tr w:rsidR="00154ABF" w14:paraId="7C0C90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6CC9D9" w14:textId="77777777" w:rsidR="00154ABF" w:rsidRDefault="00154ABF">
            <w:pPr>
              <w:rPr>
                <w:b/>
              </w:rPr>
            </w:pPr>
            <w:r>
              <w:rPr>
                <w:b/>
              </w:rPr>
              <w:t>Fee</w:t>
            </w:r>
          </w:p>
          <w:p w14:paraId="1388586F" w14:textId="77777777" w:rsidR="00154ABF" w:rsidRDefault="00154ABF">
            <w:r>
              <w:t>45530</w:t>
            </w:r>
          </w:p>
        </w:tc>
        <w:tc>
          <w:tcPr>
            <w:tcW w:w="0" w:type="auto"/>
            <w:tcMar>
              <w:top w:w="38" w:type="dxa"/>
              <w:left w:w="38" w:type="dxa"/>
              <w:bottom w:w="38" w:type="dxa"/>
              <w:right w:w="38" w:type="dxa"/>
            </w:tcMar>
            <w:vAlign w:val="bottom"/>
          </w:tcPr>
          <w:p w14:paraId="70B5628D" w14:textId="77777777" w:rsidR="00154ABF" w:rsidRDefault="00154ABF">
            <w:pPr>
              <w:spacing w:after="200"/>
              <w:rPr>
                <w:sz w:val="20"/>
                <w:szCs w:val="20"/>
              </w:rPr>
            </w:pPr>
            <w:r>
              <w:rPr>
                <w:sz w:val="20"/>
                <w:szCs w:val="20"/>
              </w:rPr>
              <w:t xml:space="preserve">Post-mastectomy breast reconstruction, autologous (unilateral), using a large muscle or myocutaneous flap, isolated on its vascular pedicle, excluding repair of muscular aponeurotic layer, other than a service associated with a service to which item 30166, 30169, 30175, 30176, 30177, 30179, 45006 or 45012 applies (H) (Anaes.) (Assist.) </w:t>
            </w:r>
          </w:p>
          <w:p w14:paraId="7992BF51" w14:textId="77777777" w:rsidR="00154ABF" w:rsidRDefault="00154ABF">
            <w:r>
              <w:t>(See para TN.8.97, TN.8.8 of explanatory notes to this Category)</w:t>
            </w:r>
          </w:p>
          <w:p w14:paraId="0DC28F9F" w14:textId="77777777" w:rsidR="00154ABF" w:rsidRDefault="00154ABF">
            <w:pPr>
              <w:tabs>
                <w:tab w:val="left" w:pos="1701"/>
              </w:tabs>
            </w:pPr>
            <w:r>
              <w:rPr>
                <w:b/>
                <w:sz w:val="20"/>
              </w:rPr>
              <w:t xml:space="preserve">Fee: </w:t>
            </w:r>
            <w:r>
              <w:t>$1,252.45</w:t>
            </w:r>
            <w:r>
              <w:tab/>
            </w:r>
            <w:r>
              <w:rPr>
                <w:b/>
                <w:sz w:val="20"/>
              </w:rPr>
              <w:t xml:space="preserve">Benefit: </w:t>
            </w:r>
            <w:r>
              <w:t>75% = $939.35</w:t>
            </w:r>
          </w:p>
        </w:tc>
      </w:tr>
      <w:tr w:rsidR="00154ABF" w14:paraId="50DB6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18A10A" w14:textId="77777777" w:rsidR="00154ABF" w:rsidRDefault="00154ABF">
            <w:pPr>
              <w:rPr>
                <w:b/>
              </w:rPr>
            </w:pPr>
            <w:r>
              <w:rPr>
                <w:b/>
              </w:rPr>
              <w:t>Fee</w:t>
            </w:r>
          </w:p>
          <w:p w14:paraId="10E6A71F" w14:textId="77777777" w:rsidR="00154ABF" w:rsidRDefault="00154ABF">
            <w:r>
              <w:t>45534</w:t>
            </w:r>
          </w:p>
        </w:tc>
        <w:tc>
          <w:tcPr>
            <w:tcW w:w="0" w:type="auto"/>
            <w:tcMar>
              <w:top w:w="38" w:type="dxa"/>
              <w:left w:w="38" w:type="dxa"/>
              <w:bottom w:w="38" w:type="dxa"/>
              <w:right w:w="38" w:type="dxa"/>
            </w:tcMar>
            <w:vAlign w:val="bottom"/>
          </w:tcPr>
          <w:p w14:paraId="7BA6035C" w14:textId="77777777" w:rsidR="00154ABF" w:rsidRDefault="00154ABF">
            <w:pPr>
              <w:spacing w:after="200"/>
              <w:rPr>
                <w:sz w:val="20"/>
                <w:szCs w:val="20"/>
              </w:rPr>
            </w:pPr>
            <w:r>
              <w:rPr>
                <w:sz w:val="20"/>
                <w:szCs w:val="20"/>
              </w:rPr>
              <w:t>Autologous fat grafting, unilateral service (harvesting, preparation and injection of adipocytes) if:</w:t>
            </w:r>
          </w:p>
          <w:p w14:paraId="2ADBDBFB" w14:textId="77777777" w:rsidR="00154ABF" w:rsidRDefault="00154ABF">
            <w:pPr>
              <w:spacing w:before="200" w:after="200"/>
              <w:rPr>
                <w:sz w:val="20"/>
                <w:szCs w:val="20"/>
              </w:rPr>
            </w:pPr>
            <w:r>
              <w:rPr>
                <w:sz w:val="20"/>
                <w:szCs w:val="20"/>
              </w:rPr>
              <w:t>(a) the autologous fat grafting is for one or more of the following purposes:</w:t>
            </w:r>
          </w:p>
          <w:p w14:paraId="4F92F3E4" w14:textId="77777777" w:rsidR="00154ABF" w:rsidRDefault="00154ABF">
            <w:pPr>
              <w:pBdr>
                <w:left w:val="none" w:sz="0" w:space="22" w:color="auto"/>
              </w:pBdr>
              <w:spacing w:before="200" w:after="200"/>
              <w:ind w:left="450"/>
              <w:rPr>
                <w:sz w:val="20"/>
                <w:szCs w:val="20"/>
              </w:rPr>
            </w:pPr>
            <w:r>
              <w:rPr>
                <w:sz w:val="20"/>
                <w:szCs w:val="20"/>
              </w:rPr>
              <w:t>(i) the correction of defects arising from treatment and prevention of breast cancer in patients with contour defects, greater than or equal to 20% volume asymmetry, post</w:t>
            </w:r>
            <w:r>
              <w:rPr>
                <w:sz w:val="20"/>
                <w:szCs w:val="20"/>
              </w:rPr>
              <w:noBreakHyphen/>
              <w:t>treatment pain or poor prosthetic coverage;</w:t>
            </w:r>
          </w:p>
          <w:p w14:paraId="53A34526" w14:textId="77777777" w:rsidR="00154ABF" w:rsidRDefault="00154ABF">
            <w:pPr>
              <w:pBdr>
                <w:left w:val="none" w:sz="0" w:space="22" w:color="auto"/>
              </w:pBdr>
              <w:spacing w:before="200" w:after="200"/>
              <w:ind w:left="450"/>
              <w:rPr>
                <w:sz w:val="20"/>
                <w:szCs w:val="20"/>
              </w:rPr>
            </w:pPr>
            <w:r>
              <w:rPr>
                <w:sz w:val="20"/>
                <w:szCs w:val="20"/>
              </w:rPr>
              <w:t>(ii) the preparation of post mastectomy thin or irradiated skin flaps in patients intending to have breast reconstruction;</w:t>
            </w:r>
          </w:p>
          <w:p w14:paraId="39A09C0C" w14:textId="77777777" w:rsidR="00154ABF" w:rsidRDefault="00154ABF">
            <w:pPr>
              <w:pBdr>
                <w:left w:val="none" w:sz="0" w:space="22" w:color="auto"/>
              </w:pBdr>
              <w:spacing w:before="200" w:after="200"/>
              <w:ind w:left="450"/>
              <w:rPr>
                <w:sz w:val="20"/>
                <w:szCs w:val="20"/>
              </w:rPr>
            </w:pPr>
            <w:r>
              <w:rPr>
                <w:sz w:val="20"/>
                <w:szCs w:val="20"/>
              </w:rPr>
              <w:t>(iii) breast reconstruction in breast cancer patients;</w:t>
            </w:r>
          </w:p>
          <w:p w14:paraId="618F38A5" w14:textId="77777777" w:rsidR="00154ABF" w:rsidRDefault="00154ABF">
            <w:pPr>
              <w:pBdr>
                <w:left w:val="none" w:sz="0" w:space="22" w:color="auto"/>
              </w:pBdr>
              <w:spacing w:before="200" w:after="200"/>
              <w:ind w:left="450"/>
              <w:rPr>
                <w:sz w:val="20"/>
                <w:szCs w:val="20"/>
              </w:rPr>
            </w:pPr>
            <w:r>
              <w:rPr>
                <w:sz w:val="20"/>
                <w:szCs w:val="20"/>
              </w:rPr>
              <w:t>(iv) the correction of developmental disorders of the breast; and</w:t>
            </w:r>
          </w:p>
          <w:p w14:paraId="4E7D0C4C" w14:textId="77777777" w:rsidR="00154ABF" w:rsidRDefault="00154ABF">
            <w:pPr>
              <w:spacing w:before="200" w:after="200"/>
              <w:rPr>
                <w:sz w:val="20"/>
                <w:szCs w:val="20"/>
              </w:rPr>
            </w:pPr>
            <w:r>
              <w:rPr>
                <w:sz w:val="20"/>
                <w:szCs w:val="20"/>
              </w:rPr>
              <w:t>(b) photographic and/or diagnostic imaging evidence demonstrating the clinical need for this service is documented in the patient notes</w:t>
            </w:r>
          </w:p>
          <w:p w14:paraId="2E4DB134" w14:textId="77777777" w:rsidR="00154ABF" w:rsidRDefault="00154ABF">
            <w:pPr>
              <w:spacing w:before="200" w:after="200"/>
              <w:rPr>
                <w:sz w:val="20"/>
                <w:szCs w:val="20"/>
              </w:rPr>
            </w:pPr>
            <w:r>
              <w:rPr>
                <w:sz w:val="20"/>
                <w:szCs w:val="20"/>
              </w:rPr>
              <w:t>Up to a total of 4 services per side (for total treatment of a single breast), other than a service associated with a service to which item 45006 or 45012 applies</w:t>
            </w:r>
          </w:p>
          <w:p w14:paraId="7593D973" w14:textId="77777777" w:rsidR="00154ABF" w:rsidRDefault="00154ABF">
            <w:pPr>
              <w:spacing w:before="200" w:after="200"/>
              <w:rPr>
                <w:sz w:val="20"/>
                <w:szCs w:val="20"/>
              </w:rPr>
            </w:pPr>
            <w:r>
              <w:rPr>
                <w:sz w:val="20"/>
                <w:szCs w:val="20"/>
              </w:rPr>
              <w:t xml:space="preserve">(H) (Anaes.) </w:t>
            </w:r>
          </w:p>
          <w:p w14:paraId="440A0E82" w14:textId="77777777" w:rsidR="00154ABF" w:rsidRDefault="00154ABF">
            <w:pPr>
              <w:tabs>
                <w:tab w:val="left" w:pos="1701"/>
              </w:tabs>
            </w:pPr>
            <w:r>
              <w:rPr>
                <w:b/>
                <w:sz w:val="20"/>
              </w:rPr>
              <w:t xml:space="preserve">Fee: </w:t>
            </w:r>
            <w:r>
              <w:t>$719.70</w:t>
            </w:r>
            <w:r>
              <w:tab/>
            </w:r>
            <w:r>
              <w:rPr>
                <w:b/>
                <w:sz w:val="20"/>
              </w:rPr>
              <w:t xml:space="preserve">Benefit: </w:t>
            </w:r>
            <w:r>
              <w:t>75% = $539.80</w:t>
            </w:r>
          </w:p>
        </w:tc>
      </w:tr>
      <w:tr w:rsidR="00154ABF" w14:paraId="10F41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7C4A4D" w14:textId="77777777" w:rsidR="00154ABF" w:rsidRDefault="00154ABF">
            <w:pPr>
              <w:rPr>
                <w:b/>
              </w:rPr>
            </w:pPr>
            <w:r>
              <w:rPr>
                <w:b/>
              </w:rPr>
              <w:t>Fee</w:t>
            </w:r>
          </w:p>
          <w:p w14:paraId="3A3B2598" w14:textId="77777777" w:rsidR="00154ABF" w:rsidRDefault="00154ABF">
            <w:r>
              <w:t>45535</w:t>
            </w:r>
          </w:p>
        </w:tc>
        <w:tc>
          <w:tcPr>
            <w:tcW w:w="0" w:type="auto"/>
            <w:tcMar>
              <w:top w:w="38" w:type="dxa"/>
              <w:left w:w="38" w:type="dxa"/>
              <w:bottom w:w="38" w:type="dxa"/>
              <w:right w:w="38" w:type="dxa"/>
            </w:tcMar>
            <w:vAlign w:val="bottom"/>
          </w:tcPr>
          <w:p w14:paraId="0A1E05D9" w14:textId="77777777" w:rsidR="00154ABF" w:rsidRDefault="00154ABF">
            <w:pPr>
              <w:spacing w:after="200"/>
              <w:rPr>
                <w:sz w:val="20"/>
                <w:szCs w:val="20"/>
              </w:rPr>
            </w:pPr>
            <w:r>
              <w:rPr>
                <w:sz w:val="20"/>
                <w:szCs w:val="20"/>
              </w:rPr>
              <w:t>Autologous fat grafting, bilateral service (harvesting, preparation and injection of adipocytes) if:</w:t>
            </w:r>
          </w:p>
          <w:p w14:paraId="3CD31034" w14:textId="77777777" w:rsidR="00154ABF" w:rsidRDefault="00154ABF">
            <w:pPr>
              <w:spacing w:before="200" w:after="200"/>
              <w:rPr>
                <w:sz w:val="20"/>
                <w:szCs w:val="20"/>
              </w:rPr>
            </w:pPr>
            <w:r>
              <w:rPr>
                <w:sz w:val="20"/>
                <w:szCs w:val="20"/>
              </w:rPr>
              <w:t>(a) the autologous fat grafting is for one or more of the following purposes:</w:t>
            </w:r>
          </w:p>
          <w:p w14:paraId="0821617A" w14:textId="77777777" w:rsidR="00154ABF" w:rsidRDefault="00154ABF">
            <w:pPr>
              <w:pBdr>
                <w:left w:val="none" w:sz="0" w:space="22" w:color="auto"/>
              </w:pBdr>
              <w:spacing w:before="200" w:after="200"/>
              <w:ind w:left="450"/>
              <w:rPr>
                <w:sz w:val="20"/>
                <w:szCs w:val="20"/>
              </w:rPr>
            </w:pPr>
            <w:r>
              <w:rPr>
                <w:sz w:val="20"/>
                <w:szCs w:val="20"/>
              </w:rPr>
              <w:t>(i) the correction of defects arising from treatment and prevention of breast cancer in patients with contour defects, greater than or equal to 20% volume asymmetry, post</w:t>
            </w:r>
            <w:r>
              <w:rPr>
                <w:sz w:val="20"/>
                <w:szCs w:val="20"/>
              </w:rPr>
              <w:noBreakHyphen/>
              <w:t>treatment pain or poor prosthetic coverage;</w:t>
            </w:r>
          </w:p>
          <w:p w14:paraId="03A53CD9" w14:textId="77777777" w:rsidR="00154ABF" w:rsidRDefault="00154ABF">
            <w:pPr>
              <w:pBdr>
                <w:left w:val="none" w:sz="0" w:space="22" w:color="auto"/>
              </w:pBdr>
              <w:spacing w:before="200" w:after="200"/>
              <w:ind w:left="450"/>
              <w:rPr>
                <w:sz w:val="20"/>
                <w:szCs w:val="20"/>
              </w:rPr>
            </w:pPr>
            <w:r>
              <w:rPr>
                <w:sz w:val="20"/>
                <w:szCs w:val="20"/>
              </w:rPr>
              <w:t>(ii) the preparation of post mastectomy thin or irradiated skin flaps in patients intending to have breast reconstruction;</w:t>
            </w:r>
          </w:p>
          <w:p w14:paraId="751BF4CB" w14:textId="77777777" w:rsidR="00154ABF" w:rsidRDefault="00154ABF">
            <w:pPr>
              <w:pBdr>
                <w:left w:val="none" w:sz="0" w:space="22" w:color="auto"/>
              </w:pBdr>
              <w:spacing w:before="200" w:after="200"/>
              <w:ind w:left="450"/>
              <w:rPr>
                <w:sz w:val="20"/>
                <w:szCs w:val="20"/>
              </w:rPr>
            </w:pPr>
            <w:r>
              <w:rPr>
                <w:sz w:val="20"/>
                <w:szCs w:val="20"/>
              </w:rPr>
              <w:t>(iii) breast reconstruction in breast cancer patients;</w:t>
            </w:r>
          </w:p>
          <w:p w14:paraId="4C8B1724" w14:textId="77777777" w:rsidR="00154ABF" w:rsidRDefault="00154ABF">
            <w:pPr>
              <w:pBdr>
                <w:left w:val="none" w:sz="0" w:space="22" w:color="auto"/>
              </w:pBdr>
              <w:spacing w:before="200" w:after="200"/>
              <w:ind w:left="450"/>
              <w:rPr>
                <w:sz w:val="20"/>
                <w:szCs w:val="20"/>
              </w:rPr>
            </w:pPr>
            <w:r>
              <w:rPr>
                <w:sz w:val="20"/>
                <w:szCs w:val="20"/>
              </w:rPr>
              <w:t>(iv) the correction of developmental disorders of the breast; and</w:t>
            </w:r>
          </w:p>
          <w:p w14:paraId="0F03A29D" w14:textId="77777777" w:rsidR="00154ABF" w:rsidRDefault="00154ABF">
            <w:pPr>
              <w:spacing w:before="200" w:after="200"/>
              <w:rPr>
                <w:sz w:val="20"/>
                <w:szCs w:val="20"/>
              </w:rPr>
            </w:pPr>
            <w:r>
              <w:rPr>
                <w:sz w:val="20"/>
                <w:szCs w:val="20"/>
              </w:rPr>
              <w:t>(b) photographic and/or diagnostic imaging evidence demonstrating the clinical need for this service is documented in the patient notes</w:t>
            </w:r>
          </w:p>
          <w:p w14:paraId="19820F0B" w14:textId="77777777" w:rsidR="00154ABF" w:rsidRDefault="00154ABF">
            <w:pPr>
              <w:spacing w:before="200" w:after="200"/>
              <w:rPr>
                <w:sz w:val="20"/>
                <w:szCs w:val="20"/>
              </w:rPr>
            </w:pPr>
            <w:r>
              <w:rPr>
                <w:sz w:val="20"/>
                <w:szCs w:val="20"/>
              </w:rPr>
              <w:t>Up to a total of 4 services, other than a service associated with a service to which item 45006 or 45012 applies</w:t>
            </w:r>
          </w:p>
          <w:p w14:paraId="2D87E0B4" w14:textId="77777777" w:rsidR="00154ABF" w:rsidRDefault="00154ABF">
            <w:pPr>
              <w:spacing w:before="200" w:after="200"/>
              <w:rPr>
                <w:sz w:val="20"/>
                <w:szCs w:val="20"/>
              </w:rPr>
            </w:pPr>
            <w:r>
              <w:rPr>
                <w:sz w:val="20"/>
                <w:szCs w:val="20"/>
              </w:rPr>
              <w:t xml:space="preserve"> (H) (Anaes.) </w:t>
            </w:r>
          </w:p>
          <w:p w14:paraId="50C42CB6" w14:textId="77777777" w:rsidR="00154ABF" w:rsidRDefault="00154ABF">
            <w:pPr>
              <w:tabs>
                <w:tab w:val="left" w:pos="1701"/>
              </w:tabs>
            </w:pPr>
            <w:r>
              <w:rPr>
                <w:b/>
                <w:sz w:val="20"/>
              </w:rPr>
              <w:t xml:space="preserve">Fee: </w:t>
            </w:r>
            <w:r>
              <w:t>$1,259.55</w:t>
            </w:r>
            <w:r>
              <w:tab/>
            </w:r>
            <w:r>
              <w:rPr>
                <w:b/>
                <w:sz w:val="20"/>
              </w:rPr>
              <w:t xml:space="preserve">Benefit: </w:t>
            </w:r>
            <w:r>
              <w:t>75% = $944.70</w:t>
            </w:r>
          </w:p>
        </w:tc>
      </w:tr>
      <w:tr w:rsidR="00154ABF" w14:paraId="347C1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CA58B5" w14:textId="77777777" w:rsidR="00154ABF" w:rsidRDefault="00154ABF">
            <w:pPr>
              <w:rPr>
                <w:b/>
              </w:rPr>
            </w:pPr>
            <w:r>
              <w:rPr>
                <w:b/>
              </w:rPr>
              <w:t>Fee</w:t>
            </w:r>
          </w:p>
          <w:p w14:paraId="10BA121D" w14:textId="77777777" w:rsidR="00154ABF" w:rsidRDefault="00154ABF">
            <w:r>
              <w:t>45539</w:t>
            </w:r>
          </w:p>
        </w:tc>
        <w:tc>
          <w:tcPr>
            <w:tcW w:w="0" w:type="auto"/>
            <w:tcMar>
              <w:top w:w="38" w:type="dxa"/>
              <w:left w:w="38" w:type="dxa"/>
              <w:bottom w:w="38" w:type="dxa"/>
              <w:right w:w="38" w:type="dxa"/>
            </w:tcMar>
            <w:vAlign w:val="bottom"/>
          </w:tcPr>
          <w:p w14:paraId="4D55ADD6" w14:textId="77777777" w:rsidR="00154ABF" w:rsidRDefault="00154ABF">
            <w:pPr>
              <w:spacing w:after="200"/>
              <w:rPr>
                <w:sz w:val="20"/>
                <w:szCs w:val="20"/>
              </w:rPr>
            </w:pPr>
            <w:r>
              <w:rPr>
                <w:sz w:val="20"/>
                <w:szCs w:val="20"/>
              </w:rPr>
              <w:t xml:space="preserve">Breast reconstruction (unilateral), following mastectomy, using tissue expansion—insertion of tissue expansion unit and all attendances for subsequent expansion injections, other than a service associated with a service to which item 45006 or 45012 applies (H) (Anaes.) (Assist.) </w:t>
            </w:r>
          </w:p>
          <w:p w14:paraId="6AFAD9A2" w14:textId="77777777" w:rsidR="00154ABF" w:rsidRDefault="00154ABF">
            <w:pPr>
              <w:tabs>
                <w:tab w:val="left" w:pos="1701"/>
              </w:tabs>
            </w:pPr>
            <w:r>
              <w:rPr>
                <w:b/>
                <w:sz w:val="20"/>
              </w:rPr>
              <w:t xml:space="preserve">Fee: </w:t>
            </w:r>
            <w:r>
              <w:t>$1,642.80</w:t>
            </w:r>
            <w:r>
              <w:tab/>
            </w:r>
            <w:r>
              <w:rPr>
                <w:b/>
                <w:sz w:val="20"/>
              </w:rPr>
              <w:t xml:space="preserve">Benefit: </w:t>
            </w:r>
            <w:r>
              <w:t>75% = $1232.10</w:t>
            </w:r>
          </w:p>
        </w:tc>
      </w:tr>
      <w:tr w:rsidR="00154ABF" w14:paraId="5BDCED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502237" w14:textId="77777777" w:rsidR="00154ABF" w:rsidRDefault="00154ABF">
            <w:pPr>
              <w:rPr>
                <w:b/>
              </w:rPr>
            </w:pPr>
            <w:r>
              <w:rPr>
                <w:b/>
              </w:rPr>
              <w:t>Fee</w:t>
            </w:r>
          </w:p>
          <w:p w14:paraId="783D635B" w14:textId="77777777" w:rsidR="00154ABF" w:rsidRDefault="00154ABF">
            <w:r>
              <w:t>45542</w:t>
            </w:r>
          </w:p>
        </w:tc>
        <w:tc>
          <w:tcPr>
            <w:tcW w:w="0" w:type="auto"/>
            <w:tcMar>
              <w:top w:w="38" w:type="dxa"/>
              <w:left w:w="38" w:type="dxa"/>
              <w:bottom w:w="38" w:type="dxa"/>
              <w:right w:w="38" w:type="dxa"/>
            </w:tcMar>
            <w:vAlign w:val="bottom"/>
          </w:tcPr>
          <w:p w14:paraId="66198FEB" w14:textId="77777777" w:rsidR="00154ABF" w:rsidRDefault="00154ABF">
            <w:pPr>
              <w:spacing w:after="200"/>
              <w:rPr>
                <w:sz w:val="20"/>
                <w:szCs w:val="20"/>
              </w:rPr>
            </w:pPr>
            <w:r>
              <w:rPr>
                <w:sz w:val="20"/>
                <w:szCs w:val="20"/>
              </w:rPr>
              <w:t xml:space="preserve">Breast reconstruction (unilateral), following mastectomy, using tissue expansion—removal of tissue expansion unit and insertion of permanent prosthesis, other than a service associated with a service to which item 45006 or 45012 applies (H) (Anaes.) (Assist.) </w:t>
            </w:r>
          </w:p>
          <w:p w14:paraId="7DB31FEE" w14:textId="77777777" w:rsidR="00154ABF" w:rsidRDefault="00154ABF">
            <w:pPr>
              <w:tabs>
                <w:tab w:val="left" w:pos="1701"/>
              </w:tabs>
            </w:pPr>
            <w:r>
              <w:rPr>
                <w:b/>
                <w:sz w:val="20"/>
              </w:rPr>
              <w:t xml:space="preserve">Fee: </w:t>
            </w:r>
            <w:r>
              <w:t>$698.80</w:t>
            </w:r>
            <w:r>
              <w:tab/>
            </w:r>
            <w:r>
              <w:rPr>
                <w:b/>
                <w:sz w:val="20"/>
              </w:rPr>
              <w:t xml:space="preserve">Benefit: </w:t>
            </w:r>
            <w:r>
              <w:t>75% = $524.10</w:t>
            </w:r>
          </w:p>
        </w:tc>
      </w:tr>
      <w:tr w:rsidR="00154ABF" w14:paraId="41846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8DC4D1" w14:textId="77777777" w:rsidR="00154ABF" w:rsidRDefault="00154ABF">
            <w:pPr>
              <w:rPr>
                <w:b/>
              </w:rPr>
            </w:pPr>
            <w:r>
              <w:rPr>
                <w:b/>
              </w:rPr>
              <w:t>Fee</w:t>
            </w:r>
          </w:p>
          <w:p w14:paraId="6AC46BAD" w14:textId="77777777" w:rsidR="00154ABF" w:rsidRDefault="00154ABF">
            <w:r>
              <w:t>45545</w:t>
            </w:r>
          </w:p>
        </w:tc>
        <w:tc>
          <w:tcPr>
            <w:tcW w:w="0" w:type="auto"/>
            <w:tcMar>
              <w:top w:w="38" w:type="dxa"/>
              <w:left w:w="38" w:type="dxa"/>
              <w:bottom w:w="38" w:type="dxa"/>
              <w:right w:w="38" w:type="dxa"/>
            </w:tcMar>
            <w:vAlign w:val="bottom"/>
          </w:tcPr>
          <w:p w14:paraId="0C63BF51" w14:textId="77777777" w:rsidR="00154ABF" w:rsidRDefault="00154ABF">
            <w:pPr>
              <w:spacing w:after="200"/>
              <w:rPr>
                <w:sz w:val="20"/>
                <w:szCs w:val="20"/>
              </w:rPr>
            </w:pPr>
            <w:r>
              <w:rPr>
                <w:sz w:val="20"/>
                <w:szCs w:val="20"/>
              </w:rPr>
              <w:t xml:space="preserve">NIPPLE OR AREOLA or both, reconstruction of, by any surgical technique (Anaes.) (Assist.) </w:t>
            </w:r>
          </w:p>
          <w:p w14:paraId="69AF3674" w14:textId="77777777" w:rsidR="00154ABF" w:rsidRDefault="00154ABF">
            <w:r>
              <w:t>(See para TN.8.100 of explanatory notes to this Category)</w:t>
            </w:r>
          </w:p>
          <w:p w14:paraId="01C8EA8B" w14:textId="77777777" w:rsidR="00154ABF" w:rsidRDefault="00154ABF">
            <w:pPr>
              <w:tabs>
                <w:tab w:val="left" w:pos="1701"/>
              </w:tabs>
              <w:rPr>
                <w:b/>
                <w:sz w:val="20"/>
              </w:rPr>
            </w:pPr>
            <w:r>
              <w:rPr>
                <w:b/>
                <w:sz w:val="20"/>
              </w:rPr>
              <w:t xml:space="preserve">Fee: </w:t>
            </w:r>
            <w:r>
              <w:t>$709.25</w:t>
            </w:r>
            <w:r>
              <w:tab/>
            </w:r>
            <w:r>
              <w:rPr>
                <w:b/>
                <w:sz w:val="20"/>
              </w:rPr>
              <w:t xml:space="preserve">Benefit: </w:t>
            </w:r>
            <w:r>
              <w:t>75% = $531.95    85% = $610.55</w:t>
            </w:r>
          </w:p>
          <w:p w14:paraId="13DA8747" w14:textId="77777777" w:rsidR="00154ABF" w:rsidRDefault="00154ABF">
            <w:pPr>
              <w:tabs>
                <w:tab w:val="left" w:pos="1701"/>
              </w:tabs>
            </w:pPr>
            <w:r>
              <w:rPr>
                <w:b/>
                <w:sz w:val="20"/>
              </w:rPr>
              <w:t xml:space="preserve">Extended Medicare Safety Net Cap: </w:t>
            </w:r>
            <w:r>
              <w:t>$567.40</w:t>
            </w:r>
          </w:p>
        </w:tc>
      </w:tr>
      <w:tr w:rsidR="00154ABF" w14:paraId="0D5F40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27E952" w14:textId="77777777" w:rsidR="00154ABF" w:rsidRDefault="00154ABF">
            <w:pPr>
              <w:rPr>
                <w:b/>
              </w:rPr>
            </w:pPr>
            <w:r>
              <w:rPr>
                <w:b/>
              </w:rPr>
              <w:t>Fee</w:t>
            </w:r>
          </w:p>
          <w:p w14:paraId="662EA675" w14:textId="77777777" w:rsidR="00154ABF" w:rsidRDefault="00154ABF">
            <w:r>
              <w:t>45546</w:t>
            </w:r>
          </w:p>
        </w:tc>
        <w:tc>
          <w:tcPr>
            <w:tcW w:w="0" w:type="auto"/>
            <w:tcMar>
              <w:top w:w="38" w:type="dxa"/>
              <w:left w:w="38" w:type="dxa"/>
              <w:bottom w:w="38" w:type="dxa"/>
              <w:right w:w="38" w:type="dxa"/>
            </w:tcMar>
            <w:vAlign w:val="bottom"/>
          </w:tcPr>
          <w:p w14:paraId="26B4D522" w14:textId="77777777" w:rsidR="00154ABF" w:rsidRDefault="00154ABF">
            <w:pPr>
              <w:spacing w:after="200"/>
              <w:rPr>
                <w:sz w:val="20"/>
                <w:szCs w:val="20"/>
              </w:rPr>
            </w:pPr>
            <w:r>
              <w:rPr>
                <w:sz w:val="20"/>
                <w:szCs w:val="20"/>
              </w:rPr>
              <w:t xml:space="preserve">NIPPLE OR AREOLA or both, intradermal colouration of, following breast reconstruction after mastectomy or for congenital absence of nipple </w:t>
            </w:r>
          </w:p>
          <w:p w14:paraId="02615225" w14:textId="77777777" w:rsidR="00154ABF" w:rsidRDefault="00154ABF">
            <w:r>
              <w:t>(See para TN.8.100 of explanatory notes to this Category)</w:t>
            </w:r>
          </w:p>
          <w:p w14:paraId="6A991248" w14:textId="77777777" w:rsidR="00154ABF" w:rsidRDefault="00154ABF">
            <w:pPr>
              <w:tabs>
                <w:tab w:val="left" w:pos="1701"/>
              </w:tabs>
            </w:pPr>
            <w:r>
              <w:rPr>
                <w:b/>
                <w:sz w:val="20"/>
              </w:rPr>
              <w:t xml:space="preserve">Fee: </w:t>
            </w:r>
            <w:r>
              <w:t>$225.40</w:t>
            </w:r>
            <w:r>
              <w:tab/>
            </w:r>
            <w:r>
              <w:rPr>
                <w:b/>
                <w:sz w:val="20"/>
              </w:rPr>
              <w:t xml:space="preserve">Benefit: </w:t>
            </w:r>
            <w:r>
              <w:t>75% = $169.05    85% = $191.60</w:t>
            </w:r>
          </w:p>
        </w:tc>
      </w:tr>
      <w:tr w:rsidR="00154ABF" w14:paraId="5E21D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48D7B9" w14:textId="77777777" w:rsidR="00154ABF" w:rsidRDefault="00154ABF">
            <w:pPr>
              <w:rPr>
                <w:b/>
              </w:rPr>
            </w:pPr>
            <w:r>
              <w:rPr>
                <w:b/>
              </w:rPr>
              <w:t>Fee</w:t>
            </w:r>
          </w:p>
          <w:p w14:paraId="7788A1D4" w14:textId="77777777" w:rsidR="00154ABF" w:rsidRDefault="00154ABF">
            <w:r>
              <w:t>45548</w:t>
            </w:r>
          </w:p>
        </w:tc>
        <w:tc>
          <w:tcPr>
            <w:tcW w:w="0" w:type="auto"/>
            <w:tcMar>
              <w:top w:w="38" w:type="dxa"/>
              <w:left w:w="38" w:type="dxa"/>
              <w:bottom w:w="38" w:type="dxa"/>
              <w:right w:w="38" w:type="dxa"/>
            </w:tcMar>
            <w:vAlign w:val="bottom"/>
          </w:tcPr>
          <w:p w14:paraId="4FB5491C" w14:textId="77777777" w:rsidR="00154ABF" w:rsidRDefault="00154ABF">
            <w:pPr>
              <w:spacing w:after="200"/>
              <w:rPr>
                <w:sz w:val="20"/>
                <w:szCs w:val="20"/>
              </w:rPr>
            </w:pPr>
            <w:r>
              <w:rPr>
                <w:sz w:val="20"/>
                <w:szCs w:val="20"/>
              </w:rPr>
              <w:t xml:space="preserve">BREAST PROSTHESIS, removal of, as an independent procedure (Anaes.) </w:t>
            </w:r>
          </w:p>
          <w:p w14:paraId="78C2A430"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699F71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4E8363" w14:textId="77777777" w:rsidR="00154ABF" w:rsidRDefault="00154ABF">
            <w:pPr>
              <w:rPr>
                <w:b/>
              </w:rPr>
            </w:pPr>
            <w:r>
              <w:rPr>
                <w:b/>
              </w:rPr>
              <w:t>Fee</w:t>
            </w:r>
          </w:p>
          <w:p w14:paraId="29135C4F" w14:textId="77777777" w:rsidR="00154ABF" w:rsidRDefault="00154ABF">
            <w:r>
              <w:t>45551</w:t>
            </w:r>
          </w:p>
        </w:tc>
        <w:tc>
          <w:tcPr>
            <w:tcW w:w="0" w:type="auto"/>
            <w:tcMar>
              <w:top w:w="38" w:type="dxa"/>
              <w:left w:w="38" w:type="dxa"/>
              <w:bottom w:w="38" w:type="dxa"/>
              <w:right w:w="38" w:type="dxa"/>
            </w:tcMar>
            <w:vAlign w:val="bottom"/>
          </w:tcPr>
          <w:p w14:paraId="66C91964" w14:textId="77777777" w:rsidR="00154ABF" w:rsidRDefault="00154ABF">
            <w:pPr>
              <w:spacing w:after="200"/>
              <w:rPr>
                <w:sz w:val="20"/>
                <w:szCs w:val="20"/>
              </w:rPr>
            </w:pPr>
            <w:r>
              <w:rPr>
                <w:sz w:val="20"/>
                <w:szCs w:val="20"/>
              </w:rPr>
              <w:t xml:space="preserve">Breast prosthesis, removal of, with excision of at least half of the fibrous capsule, not with insertion of any prosthesis. The excised specimen must be sent for histopathology and the volume removed must be documented in the histopathology report (Anaes.) (Assist.) </w:t>
            </w:r>
          </w:p>
          <w:p w14:paraId="4BDFF13C" w14:textId="77777777" w:rsidR="00154ABF" w:rsidRDefault="00154ABF">
            <w:r>
              <w:t>(See para TN.8.167 of explanatory notes to this Category)</w:t>
            </w:r>
          </w:p>
          <w:p w14:paraId="693677D1" w14:textId="77777777" w:rsidR="00154ABF" w:rsidRDefault="00154ABF">
            <w:pPr>
              <w:tabs>
                <w:tab w:val="left" w:pos="1701"/>
              </w:tabs>
            </w:pPr>
            <w:r>
              <w:rPr>
                <w:b/>
                <w:sz w:val="20"/>
              </w:rPr>
              <w:t xml:space="preserve">Fee: </w:t>
            </w:r>
            <w:r>
              <w:t>$505.50</w:t>
            </w:r>
            <w:r>
              <w:tab/>
            </w:r>
            <w:r>
              <w:rPr>
                <w:b/>
                <w:sz w:val="20"/>
              </w:rPr>
              <w:t xml:space="preserve">Benefit: </w:t>
            </w:r>
            <w:r>
              <w:t>75% = $379.15</w:t>
            </w:r>
          </w:p>
        </w:tc>
      </w:tr>
      <w:tr w:rsidR="00154ABF" w14:paraId="206C99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DCCBDE" w14:textId="77777777" w:rsidR="00154ABF" w:rsidRDefault="00154ABF">
            <w:pPr>
              <w:rPr>
                <w:b/>
              </w:rPr>
            </w:pPr>
            <w:r>
              <w:rPr>
                <w:b/>
              </w:rPr>
              <w:t>Fee</w:t>
            </w:r>
          </w:p>
          <w:p w14:paraId="4585BEB1" w14:textId="77777777" w:rsidR="00154ABF" w:rsidRDefault="00154ABF">
            <w:r>
              <w:t>45553</w:t>
            </w:r>
          </w:p>
        </w:tc>
        <w:tc>
          <w:tcPr>
            <w:tcW w:w="0" w:type="auto"/>
            <w:tcMar>
              <w:top w:w="38" w:type="dxa"/>
              <w:left w:w="38" w:type="dxa"/>
              <w:bottom w:w="38" w:type="dxa"/>
              <w:right w:w="38" w:type="dxa"/>
            </w:tcMar>
            <w:vAlign w:val="bottom"/>
          </w:tcPr>
          <w:p w14:paraId="36F16B3C" w14:textId="77777777" w:rsidR="00154ABF" w:rsidRDefault="00154ABF">
            <w:pPr>
              <w:spacing w:after="200"/>
              <w:rPr>
                <w:sz w:val="20"/>
                <w:szCs w:val="20"/>
              </w:rPr>
            </w:pPr>
            <w:r>
              <w:rPr>
                <w:sz w:val="20"/>
                <w:szCs w:val="20"/>
              </w:rPr>
              <w:t>Breast prosthesis, removal of and replacement with another prosthesis, following medical complications (for rupture, migration of prosthetic material or symptomatic capsular contracture), if:</w:t>
            </w:r>
          </w:p>
          <w:p w14:paraId="66ABBBF4" w14:textId="77777777" w:rsidR="00154ABF" w:rsidRDefault="00154ABF">
            <w:pPr>
              <w:spacing w:before="200" w:after="200"/>
              <w:rPr>
                <w:sz w:val="20"/>
                <w:szCs w:val="20"/>
              </w:rPr>
            </w:pPr>
            <w:r>
              <w:rPr>
                <w:sz w:val="20"/>
                <w:szCs w:val="20"/>
              </w:rPr>
              <w:t>(a) either:</w:t>
            </w:r>
          </w:p>
          <w:p w14:paraId="655673B4" w14:textId="77777777" w:rsidR="00154ABF" w:rsidRDefault="00154ABF">
            <w:pPr>
              <w:pBdr>
                <w:left w:val="none" w:sz="0" w:space="22" w:color="auto"/>
              </w:pBdr>
              <w:spacing w:before="200" w:after="200"/>
              <w:ind w:left="450"/>
              <w:rPr>
                <w:sz w:val="20"/>
                <w:szCs w:val="20"/>
              </w:rPr>
            </w:pPr>
            <w:r>
              <w:rPr>
                <w:sz w:val="20"/>
                <w:szCs w:val="20"/>
              </w:rPr>
              <w:t>(i) it is demonstrated by intra-operative photographs post-removal that removal alone would cause unacceptable deformity; or</w:t>
            </w:r>
          </w:p>
          <w:p w14:paraId="40A1A817" w14:textId="77777777" w:rsidR="00154ABF" w:rsidRDefault="00154ABF">
            <w:pPr>
              <w:pBdr>
                <w:left w:val="none" w:sz="0" w:space="22" w:color="auto"/>
              </w:pBdr>
              <w:spacing w:before="200" w:after="200"/>
              <w:ind w:left="450"/>
              <w:rPr>
                <w:sz w:val="20"/>
                <w:szCs w:val="20"/>
              </w:rPr>
            </w:pPr>
            <w:r>
              <w:rPr>
                <w:sz w:val="20"/>
                <w:szCs w:val="20"/>
              </w:rPr>
              <w:t>(ii) the original implant was inserted in the context of breast cancer or developmental abnormality; and</w:t>
            </w:r>
          </w:p>
          <w:p w14:paraId="14BA632F" w14:textId="77777777" w:rsidR="00154ABF" w:rsidRDefault="00154ABF">
            <w:pPr>
              <w:spacing w:before="200" w:after="200"/>
              <w:rPr>
                <w:sz w:val="20"/>
                <w:szCs w:val="20"/>
              </w:rPr>
            </w:pPr>
            <w:r>
              <w:rPr>
                <w:sz w:val="20"/>
                <w:szCs w:val="20"/>
              </w:rPr>
              <w:t xml:space="preserve">(b) photographic and/or diagnostic imaging evidence demonstrating the clinical need for this service is documented in the patient notes (Anaes.) (Assist.) </w:t>
            </w:r>
          </w:p>
          <w:p w14:paraId="4D7BB9F8" w14:textId="77777777" w:rsidR="00154ABF" w:rsidRDefault="00154ABF">
            <w:r>
              <w:t>(See para TN.8.98, TN.8.262 of explanatory notes to this Category)</w:t>
            </w:r>
          </w:p>
          <w:p w14:paraId="1E9A4C44" w14:textId="77777777" w:rsidR="00154ABF" w:rsidRDefault="00154ABF">
            <w:pPr>
              <w:tabs>
                <w:tab w:val="left" w:pos="1701"/>
              </w:tabs>
            </w:pPr>
            <w:r>
              <w:rPr>
                <w:b/>
                <w:sz w:val="20"/>
              </w:rPr>
              <w:t xml:space="preserve">Fee: </w:t>
            </w:r>
            <w:r>
              <w:t>$651.15</w:t>
            </w:r>
            <w:r>
              <w:tab/>
            </w:r>
            <w:r>
              <w:rPr>
                <w:b/>
                <w:sz w:val="20"/>
              </w:rPr>
              <w:t xml:space="preserve">Benefit: </w:t>
            </w:r>
            <w:r>
              <w:t>75% = $488.40</w:t>
            </w:r>
          </w:p>
        </w:tc>
      </w:tr>
      <w:tr w:rsidR="00154ABF" w14:paraId="113A4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3B6B52" w14:textId="77777777" w:rsidR="00154ABF" w:rsidRDefault="00154ABF">
            <w:pPr>
              <w:rPr>
                <w:b/>
              </w:rPr>
            </w:pPr>
            <w:r>
              <w:rPr>
                <w:b/>
              </w:rPr>
              <w:t>Fee</w:t>
            </w:r>
          </w:p>
          <w:p w14:paraId="5F90E495" w14:textId="77777777" w:rsidR="00154ABF" w:rsidRDefault="00154ABF">
            <w:r>
              <w:t>45554</w:t>
            </w:r>
          </w:p>
        </w:tc>
        <w:tc>
          <w:tcPr>
            <w:tcW w:w="0" w:type="auto"/>
            <w:tcMar>
              <w:top w:w="38" w:type="dxa"/>
              <w:left w:w="38" w:type="dxa"/>
              <w:bottom w:w="38" w:type="dxa"/>
              <w:right w:w="38" w:type="dxa"/>
            </w:tcMar>
            <w:vAlign w:val="bottom"/>
          </w:tcPr>
          <w:p w14:paraId="549E0005" w14:textId="77777777" w:rsidR="00154ABF" w:rsidRDefault="00154ABF">
            <w:pPr>
              <w:spacing w:after="200"/>
              <w:rPr>
                <w:sz w:val="20"/>
                <w:szCs w:val="20"/>
              </w:rPr>
            </w:pPr>
            <w:r>
              <w:rPr>
                <w:sz w:val="20"/>
                <w:szCs w:val="20"/>
              </w:rPr>
              <w:t>Breast prosthesis, removal and replacement with another prosthesis, following medical complications (for rupture, migration of prosthetic material or symptomatic capsular contracture), including excision of at least half of the fibrous capsule or formation of a new pocket, or both, if:</w:t>
            </w:r>
          </w:p>
          <w:p w14:paraId="4C73A797" w14:textId="77777777" w:rsidR="00154ABF" w:rsidRDefault="00154ABF">
            <w:pPr>
              <w:spacing w:before="200" w:after="200"/>
              <w:rPr>
                <w:sz w:val="20"/>
                <w:szCs w:val="20"/>
              </w:rPr>
            </w:pPr>
            <w:r>
              <w:rPr>
                <w:sz w:val="20"/>
                <w:szCs w:val="20"/>
              </w:rPr>
              <w:t>(a) either:</w:t>
            </w:r>
          </w:p>
          <w:p w14:paraId="0BF13BA7" w14:textId="77777777" w:rsidR="00154ABF" w:rsidRDefault="00154ABF">
            <w:pPr>
              <w:pBdr>
                <w:left w:val="none" w:sz="0" w:space="22" w:color="auto"/>
              </w:pBdr>
              <w:spacing w:before="200" w:after="200"/>
              <w:ind w:left="450"/>
              <w:rPr>
                <w:sz w:val="20"/>
                <w:szCs w:val="20"/>
              </w:rPr>
            </w:pPr>
            <w:r>
              <w:rPr>
                <w:sz w:val="20"/>
                <w:szCs w:val="20"/>
              </w:rPr>
              <w:t>(i) it is demonstrated by intra-operative photographs post-removal that removal alone would cause unacceptable deformity; or</w:t>
            </w:r>
          </w:p>
          <w:p w14:paraId="408A2972" w14:textId="77777777" w:rsidR="00154ABF" w:rsidRDefault="00154ABF">
            <w:pPr>
              <w:pBdr>
                <w:left w:val="none" w:sz="0" w:space="22" w:color="auto"/>
              </w:pBdr>
              <w:spacing w:before="200" w:after="200"/>
              <w:ind w:left="450"/>
              <w:rPr>
                <w:sz w:val="20"/>
                <w:szCs w:val="20"/>
              </w:rPr>
            </w:pPr>
            <w:r>
              <w:rPr>
                <w:sz w:val="20"/>
                <w:szCs w:val="20"/>
              </w:rPr>
              <w:t>(ii) the original implant was inserted in the context of breast cancer or developmental abnormality; and</w:t>
            </w:r>
          </w:p>
          <w:p w14:paraId="0F64C199" w14:textId="77777777" w:rsidR="00154ABF" w:rsidRDefault="00154ABF">
            <w:pPr>
              <w:spacing w:before="200" w:after="200"/>
              <w:rPr>
                <w:sz w:val="20"/>
                <w:szCs w:val="20"/>
              </w:rPr>
            </w:pPr>
            <w:r>
              <w:rPr>
                <w:sz w:val="20"/>
                <w:szCs w:val="20"/>
              </w:rPr>
              <w:t>(b) the excised specimen is sent for histopathology and the volume removed is documented in the histopathology report; and</w:t>
            </w:r>
          </w:p>
          <w:p w14:paraId="2763D37D" w14:textId="77777777" w:rsidR="00154ABF" w:rsidRDefault="00154ABF">
            <w:pPr>
              <w:spacing w:before="200" w:after="200"/>
              <w:rPr>
                <w:sz w:val="20"/>
                <w:szCs w:val="20"/>
              </w:rPr>
            </w:pPr>
            <w:r>
              <w:rPr>
                <w:sz w:val="20"/>
                <w:szCs w:val="20"/>
              </w:rPr>
              <w:t xml:space="preserve">(c) photographic and/or diagnostic imaging evidence demonstrating the clinical need for this service is documented in the patient notes (Anaes.) (Assist.) </w:t>
            </w:r>
          </w:p>
          <w:p w14:paraId="3BB53222" w14:textId="77777777" w:rsidR="00154ABF" w:rsidRDefault="00154ABF">
            <w:r>
              <w:t>(See para TN.8.98, TN.8.262 of explanatory notes to this Category)</w:t>
            </w:r>
          </w:p>
          <w:p w14:paraId="31512662" w14:textId="77777777" w:rsidR="00154ABF" w:rsidRDefault="00154ABF">
            <w:pPr>
              <w:tabs>
                <w:tab w:val="left" w:pos="1701"/>
              </w:tabs>
            </w:pPr>
            <w:r>
              <w:rPr>
                <w:b/>
                <w:sz w:val="20"/>
              </w:rPr>
              <w:t xml:space="preserve">Fee: </w:t>
            </w:r>
            <w:r>
              <w:t>$796.85</w:t>
            </w:r>
            <w:r>
              <w:tab/>
            </w:r>
            <w:r>
              <w:rPr>
                <w:b/>
                <w:sz w:val="20"/>
              </w:rPr>
              <w:t xml:space="preserve">Benefit: </w:t>
            </w:r>
            <w:r>
              <w:t>75% = $597.65</w:t>
            </w:r>
          </w:p>
        </w:tc>
      </w:tr>
      <w:tr w:rsidR="00154ABF" w14:paraId="03BE1A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4B1D7B" w14:textId="77777777" w:rsidR="00154ABF" w:rsidRDefault="00154ABF">
            <w:pPr>
              <w:rPr>
                <w:b/>
              </w:rPr>
            </w:pPr>
            <w:r>
              <w:rPr>
                <w:b/>
              </w:rPr>
              <w:t>Fee</w:t>
            </w:r>
          </w:p>
          <w:p w14:paraId="73B6AC21" w14:textId="77777777" w:rsidR="00154ABF" w:rsidRDefault="00154ABF">
            <w:r>
              <w:t>45556</w:t>
            </w:r>
          </w:p>
        </w:tc>
        <w:tc>
          <w:tcPr>
            <w:tcW w:w="0" w:type="auto"/>
            <w:tcMar>
              <w:top w:w="38" w:type="dxa"/>
              <w:left w:w="38" w:type="dxa"/>
              <w:bottom w:w="38" w:type="dxa"/>
              <w:right w:w="38" w:type="dxa"/>
            </w:tcMar>
            <w:vAlign w:val="bottom"/>
          </w:tcPr>
          <w:p w14:paraId="41F673E3" w14:textId="77777777" w:rsidR="00154ABF" w:rsidRDefault="00154ABF">
            <w:pPr>
              <w:spacing w:after="200"/>
              <w:rPr>
                <w:sz w:val="20"/>
                <w:szCs w:val="20"/>
              </w:rPr>
            </w:pPr>
            <w:r>
              <w:rPr>
                <w:sz w:val="20"/>
                <w:szCs w:val="20"/>
              </w:rPr>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w:t>
            </w:r>
          </w:p>
          <w:p w14:paraId="26C8ACA6" w14:textId="77777777" w:rsidR="00154ABF" w:rsidRDefault="00154ABF">
            <w:pPr>
              <w:spacing w:before="200" w:after="200"/>
              <w:rPr>
                <w:sz w:val="20"/>
                <w:szCs w:val="20"/>
              </w:rPr>
            </w:pPr>
            <w:r>
              <w:rPr>
                <w:sz w:val="20"/>
                <w:szCs w:val="20"/>
              </w:rPr>
              <w:t xml:space="preserve">Applicable only once per occasion on which the service is provided, other than a service associated with a service to which item 31512, 31513 or 31514 applies on the same side (H) (Anaes.) (Assist.) </w:t>
            </w:r>
          </w:p>
          <w:p w14:paraId="7B942655" w14:textId="77777777" w:rsidR="00154ABF" w:rsidRDefault="00154ABF">
            <w:r>
              <w:t>(See para TN.8.99 of explanatory notes to this Category)</w:t>
            </w:r>
          </w:p>
          <w:p w14:paraId="7D8F7666" w14:textId="77777777" w:rsidR="00154ABF" w:rsidRDefault="00154ABF">
            <w:pPr>
              <w:tabs>
                <w:tab w:val="left" w:pos="1701"/>
              </w:tabs>
            </w:pPr>
            <w:r>
              <w:rPr>
                <w:b/>
                <w:sz w:val="20"/>
              </w:rPr>
              <w:t xml:space="preserve">Fee: </w:t>
            </w:r>
            <w:r>
              <w:t>$872.65</w:t>
            </w:r>
            <w:r>
              <w:tab/>
            </w:r>
            <w:r>
              <w:rPr>
                <w:b/>
                <w:sz w:val="20"/>
              </w:rPr>
              <w:t xml:space="preserve">Benefit: </w:t>
            </w:r>
            <w:r>
              <w:t>75% = $654.50</w:t>
            </w:r>
          </w:p>
        </w:tc>
      </w:tr>
      <w:tr w:rsidR="00154ABF" w14:paraId="0DBB4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FAF77C" w14:textId="77777777" w:rsidR="00154ABF" w:rsidRDefault="00154ABF">
            <w:pPr>
              <w:rPr>
                <w:b/>
              </w:rPr>
            </w:pPr>
            <w:r>
              <w:rPr>
                <w:b/>
              </w:rPr>
              <w:t>Fee</w:t>
            </w:r>
          </w:p>
          <w:p w14:paraId="6CF52CCE" w14:textId="77777777" w:rsidR="00154ABF" w:rsidRDefault="00154ABF">
            <w:r>
              <w:t>45558</w:t>
            </w:r>
          </w:p>
        </w:tc>
        <w:tc>
          <w:tcPr>
            <w:tcW w:w="0" w:type="auto"/>
            <w:tcMar>
              <w:top w:w="38" w:type="dxa"/>
              <w:left w:w="38" w:type="dxa"/>
              <w:bottom w:w="38" w:type="dxa"/>
              <w:right w:w="38" w:type="dxa"/>
            </w:tcMar>
            <w:vAlign w:val="bottom"/>
          </w:tcPr>
          <w:p w14:paraId="14C4D619" w14:textId="77777777" w:rsidR="00154ABF" w:rsidRDefault="00154ABF">
            <w:pPr>
              <w:spacing w:after="200"/>
              <w:rPr>
                <w:sz w:val="20"/>
                <w:szCs w:val="20"/>
              </w:rPr>
            </w:pPr>
            <w:r>
              <w:rPr>
                <w:sz w:val="20"/>
                <w:szCs w:val="20"/>
              </w:rPr>
              <w:t>Correction of bilateral breast ptosis by mastopexy, if:</w:t>
            </w:r>
          </w:p>
          <w:p w14:paraId="5E5628EA" w14:textId="77777777" w:rsidR="00154ABF" w:rsidRDefault="00154ABF">
            <w:pPr>
              <w:spacing w:before="200" w:after="200"/>
              <w:rPr>
                <w:sz w:val="20"/>
                <w:szCs w:val="20"/>
              </w:rPr>
            </w:pPr>
            <w:r>
              <w:rPr>
                <w:sz w:val="20"/>
                <w:szCs w:val="20"/>
              </w:rPr>
              <w:t>(a) at least two</w:t>
            </w:r>
            <w:r>
              <w:rPr>
                <w:sz w:val="20"/>
                <w:szCs w:val="20"/>
              </w:rPr>
              <w:noBreakHyphen/>
              <w:t>thirds of the breast tissue, including the nipple, lies inferior to the inframammary fold where the nipple is located at the most dependent, inferior part of the breast contour; and</w:t>
            </w:r>
          </w:p>
          <w:p w14:paraId="2A6C7CD0" w14:textId="77777777" w:rsidR="00154ABF" w:rsidRDefault="00154ABF">
            <w:pPr>
              <w:spacing w:before="200" w:after="200"/>
              <w:rPr>
                <w:sz w:val="20"/>
                <w:szCs w:val="20"/>
              </w:rPr>
            </w:pPr>
            <w:r>
              <w:rPr>
                <w:sz w:val="20"/>
                <w:szCs w:val="20"/>
              </w:rPr>
              <w:t>(b) photographic evidence (including anterior, left lateral and right lateral views), with a marker at the level of the inframammary fold, demonstrating the clinical need for this service, is documented in the patient notes</w:t>
            </w:r>
          </w:p>
          <w:p w14:paraId="1EFD0F4E" w14:textId="77777777" w:rsidR="00154ABF" w:rsidRDefault="00154ABF">
            <w:pPr>
              <w:spacing w:before="200" w:after="200"/>
              <w:rPr>
                <w:sz w:val="20"/>
                <w:szCs w:val="20"/>
              </w:rPr>
            </w:pPr>
            <w:r>
              <w:rPr>
                <w:sz w:val="20"/>
                <w:szCs w:val="20"/>
              </w:rPr>
              <w:t>Applicable only once per lifetime, other than a service associated with a service to which item 31512, 31513 or 31514 applies</w:t>
            </w:r>
          </w:p>
          <w:p w14:paraId="6D40F1B5" w14:textId="77777777" w:rsidR="00154ABF" w:rsidRDefault="00154ABF">
            <w:pPr>
              <w:spacing w:before="200" w:after="200"/>
              <w:rPr>
                <w:sz w:val="20"/>
                <w:szCs w:val="20"/>
              </w:rPr>
            </w:pPr>
            <w:r>
              <w:rPr>
                <w:sz w:val="20"/>
                <w:szCs w:val="20"/>
              </w:rPr>
              <w:t xml:space="preserve">(H) (Anaes.) (Assist.) </w:t>
            </w:r>
          </w:p>
          <w:p w14:paraId="6F85ACCE" w14:textId="77777777" w:rsidR="00154ABF" w:rsidRDefault="00154ABF">
            <w:r>
              <w:t>(See para TN.8.99 of explanatory notes to this Category)</w:t>
            </w:r>
          </w:p>
          <w:p w14:paraId="76434502" w14:textId="77777777" w:rsidR="00154ABF" w:rsidRDefault="00154ABF">
            <w:pPr>
              <w:tabs>
                <w:tab w:val="left" w:pos="1701"/>
              </w:tabs>
            </w:pPr>
            <w:r>
              <w:rPr>
                <w:b/>
                <w:sz w:val="20"/>
              </w:rPr>
              <w:t xml:space="preserve">Fee: </w:t>
            </w:r>
            <w:r>
              <w:t>$1,308.95</w:t>
            </w:r>
            <w:r>
              <w:tab/>
            </w:r>
            <w:r>
              <w:rPr>
                <w:b/>
                <w:sz w:val="20"/>
              </w:rPr>
              <w:t xml:space="preserve">Benefit: </w:t>
            </w:r>
            <w:r>
              <w:t>75% = $981.75</w:t>
            </w:r>
          </w:p>
        </w:tc>
      </w:tr>
      <w:tr w:rsidR="00154ABF" w14:paraId="050EE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88ADD0" w14:textId="77777777" w:rsidR="00154ABF" w:rsidRDefault="00154ABF">
            <w:pPr>
              <w:rPr>
                <w:b/>
              </w:rPr>
            </w:pPr>
            <w:r>
              <w:rPr>
                <w:b/>
              </w:rPr>
              <w:t>Fee</w:t>
            </w:r>
          </w:p>
          <w:p w14:paraId="6A8100F1" w14:textId="77777777" w:rsidR="00154ABF" w:rsidRDefault="00154ABF">
            <w:r>
              <w:t>45560</w:t>
            </w:r>
          </w:p>
        </w:tc>
        <w:tc>
          <w:tcPr>
            <w:tcW w:w="0" w:type="auto"/>
            <w:tcMar>
              <w:top w:w="38" w:type="dxa"/>
              <w:left w:w="38" w:type="dxa"/>
              <w:bottom w:w="38" w:type="dxa"/>
              <w:right w:w="38" w:type="dxa"/>
            </w:tcMar>
            <w:vAlign w:val="bottom"/>
          </w:tcPr>
          <w:p w14:paraId="720E0B78" w14:textId="77777777" w:rsidR="00154ABF" w:rsidRDefault="00154ABF">
            <w:pPr>
              <w:spacing w:after="200"/>
              <w:rPr>
                <w:sz w:val="20"/>
                <w:szCs w:val="20"/>
              </w:rPr>
            </w:pPr>
            <w:r>
              <w:rPr>
                <w:sz w:val="20"/>
                <w:szCs w:val="20"/>
              </w:rPr>
              <w:t xml:space="preserve">HAIR TRANSPLANTATION for the treatment of alopecia of congenital or traumatic origin or due to disease, excluding male pattern baldness, not being a service to which another item in this Group applies (Anaes.) </w:t>
            </w:r>
          </w:p>
          <w:p w14:paraId="1FDAE658" w14:textId="77777777" w:rsidR="00154ABF" w:rsidRDefault="00154ABF">
            <w:pPr>
              <w:tabs>
                <w:tab w:val="left" w:pos="1701"/>
              </w:tabs>
              <w:rPr>
                <w:b/>
                <w:sz w:val="20"/>
              </w:rPr>
            </w:pPr>
            <w:r>
              <w:rPr>
                <w:b/>
                <w:sz w:val="20"/>
              </w:rPr>
              <w:t xml:space="preserve">Fee: </w:t>
            </w:r>
            <w:r>
              <w:t>$539.65</w:t>
            </w:r>
            <w:r>
              <w:tab/>
            </w:r>
            <w:r>
              <w:rPr>
                <w:b/>
                <w:sz w:val="20"/>
              </w:rPr>
              <w:t xml:space="preserve">Benefit: </w:t>
            </w:r>
            <w:r>
              <w:t>75% = $404.75    85% = $458.75</w:t>
            </w:r>
          </w:p>
          <w:p w14:paraId="2BC3793D" w14:textId="77777777" w:rsidR="00154ABF" w:rsidRDefault="00154ABF">
            <w:pPr>
              <w:tabs>
                <w:tab w:val="left" w:pos="1701"/>
              </w:tabs>
            </w:pPr>
            <w:r>
              <w:rPr>
                <w:b/>
                <w:sz w:val="20"/>
              </w:rPr>
              <w:t xml:space="preserve">Extended Medicare Safety Net Cap: </w:t>
            </w:r>
            <w:r>
              <w:t>$188.90</w:t>
            </w:r>
          </w:p>
        </w:tc>
      </w:tr>
      <w:tr w:rsidR="00154ABF" w14:paraId="06BDC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B2CE03" w14:textId="77777777" w:rsidR="00154ABF" w:rsidRDefault="00154ABF">
            <w:pPr>
              <w:rPr>
                <w:b/>
              </w:rPr>
            </w:pPr>
            <w:r>
              <w:rPr>
                <w:b/>
              </w:rPr>
              <w:t>Fee</w:t>
            </w:r>
          </w:p>
          <w:p w14:paraId="119617EB" w14:textId="77777777" w:rsidR="00154ABF" w:rsidRDefault="00154ABF">
            <w:r>
              <w:t>45561</w:t>
            </w:r>
          </w:p>
        </w:tc>
        <w:tc>
          <w:tcPr>
            <w:tcW w:w="0" w:type="auto"/>
            <w:tcMar>
              <w:top w:w="38" w:type="dxa"/>
              <w:left w:w="38" w:type="dxa"/>
              <w:bottom w:w="38" w:type="dxa"/>
              <w:right w:w="38" w:type="dxa"/>
            </w:tcMar>
            <w:vAlign w:val="bottom"/>
          </w:tcPr>
          <w:p w14:paraId="46204925" w14:textId="77777777" w:rsidR="00154ABF" w:rsidRDefault="00154ABF">
            <w:pPr>
              <w:spacing w:after="200"/>
              <w:rPr>
                <w:sz w:val="20"/>
                <w:szCs w:val="20"/>
              </w:rPr>
            </w:pPr>
            <w:r>
              <w:rPr>
                <w:sz w:val="20"/>
                <w:szCs w:val="20"/>
              </w:rPr>
              <w:t xml:space="preserve">Microvascular anastomosis of artery and/or vein, if considered necessary to salvage a vascularly compromised pedicled or free flap, either during the primary procedure or at a subsequent return to theatre (H) (Anaes.) (Assist.) </w:t>
            </w:r>
          </w:p>
          <w:p w14:paraId="5FA2E1D0" w14:textId="77777777" w:rsidR="00154ABF" w:rsidRDefault="00154ABF">
            <w:pPr>
              <w:tabs>
                <w:tab w:val="left" w:pos="1701"/>
              </w:tabs>
            </w:pPr>
            <w:r>
              <w:rPr>
                <w:b/>
                <w:sz w:val="20"/>
              </w:rPr>
              <w:t xml:space="preserve">Fee: </w:t>
            </w:r>
            <w:r>
              <w:t>$2,021.75</w:t>
            </w:r>
            <w:r>
              <w:tab/>
            </w:r>
            <w:r>
              <w:rPr>
                <w:b/>
                <w:sz w:val="20"/>
              </w:rPr>
              <w:t xml:space="preserve">Benefit: </w:t>
            </w:r>
            <w:r>
              <w:t>75% = $1516.35</w:t>
            </w:r>
          </w:p>
        </w:tc>
      </w:tr>
      <w:tr w:rsidR="00154ABF" w14:paraId="2455A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58E9C3" w14:textId="77777777" w:rsidR="00154ABF" w:rsidRDefault="00154ABF">
            <w:pPr>
              <w:rPr>
                <w:b/>
              </w:rPr>
            </w:pPr>
            <w:r>
              <w:rPr>
                <w:b/>
              </w:rPr>
              <w:t>Fee</w:t>
            </w:r>
          </w:p>
          <w:p w14:paraId="000CA819" w14:textId="77777777" w:rsidR="00154ABF" w:rsidRDefault="00154ABF">
            <w:r>
              <w:t>45562</w:t>
            </w:r>
          </w:p>
        </w:tc>
        <w:tc>
          <w:tcPr>
            <w:tcW w:w="0" w:type="auto"/>
            <w:tcMar>
              <w:top w:w="38" w:type="dxa"/>
              <w:left w:w="38" w:type="dxa"/>
              <w:bottom w:w="38" w:type="dxa"/>
              <w:right w:w="38" w:type="dxa"/>
            </w:tcMar>
            <w:vAlign w:val="bottom"/>
          </w:tcPr>
          <w:p w14:paraId="00997AC9" w14:textId="77777777" w:rsidR="00154ABF" w:rsidRDefault="00154ABF">
            <w:pPr>
              <w:spacing w:after="200"/>
              <w:rPr>
                <w:sz w:val="20"/>
                <w:szCs w:val="20"/>
              </w:rPr>
            </w:pPr>
            <w:r>
              <w:rPr>
                <w:sz w:val="20"/>
                <w:szCs w:val="20"/>
              </w:rPr>
              <w:t xml:space="preserve">Free transfer of tissue (microvascular free flap) for non-breast defect involving raising of tissue on vascular pedicle, including direct repair of secondary cutaneous defect (if performed), other than a service associated with a service to which item 45564, 45565, 45567, 46060, 46062, 46064, 46066, 46068, 46070 or 46072 applies (H) (Anaes.) (Assist.) </w:t>
            </w:r>
          </w:p>
          <w:p w14:paraId="1B08313D" w14:textId="77777777" w:rsidR="00154ABF" w:rsidRDefault="00154ABF">
            <w:pPr>
              <w:tabs>
                <w:tab w:val="left" w:pos="1701"/>
              </w:tabs>
            </w:pPr>
            <w:r>
              <w:rPr>
                <w:b/>
                <w:sz w:val="20"/>
              </w:rPr>
              <w:t xml:space="preserve">Fee: </w:t>
            </w:r>
            <w:r>
              <w:t>$1,252.45</w:t>
            </w:r>
            <w:r>
              <w:tab/>
            </w:r>
            <w:r>
              <w:rPr>
                <w:b/>
                <w:sz w:val="20"/>
              </w:rPr>
              <w:t xml:space="preserve">Benefit: </w:t>
            </w:r>
            <w:r>
              <w:t>75% = $939.35</w:t>
            </w:r>
          </w:p>
        </w:tc>
      </w:tr>
      <w:tr w:rsidR="00154ABF" w14:paraId="611E6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BA23AF" w14:textId="77777777" w:rsidR="00154ABF" w:rsidRDefault="00154ABF">
            <w:pPr>
              <w:rPr>
                <w:b/>
              </w:rPr>
            </w:pPr>
            <w:r>
              <w:rPr>
                <w:b/>
              </w:rPr>
              <w:t>Fee</w:t>
            </w:r>
          </w:p>
          <w:p w14:paraId="73F7B10C" w14:textId="77777777" w:rsidR="00154ABF" w:rsidRDefault="00154ABF">
            <w:r>
              <w:t>45563</w:t>
            </w:r>
          </w:p>
        </w:tc>
        <w:tc>
          <w:tcPr>
            <w:tcW w:w="0" w:type="auto"/>
            <w:tcMar>
              <w:top w:w="38" w:type="dxa"/>
              <w:left w:w="38" w:type="dxa"/>
              <w:bottom w:w="38" w:type="dxa"/>
              <w:right w:w="38" w:type="dxa"/>
            </w:tcMar>
            <w:vAlign w:val="bottom"/>
          </w:tcPr>
          <w:p w14:paraId="005011F6" w14:textId="77777777" w:rsidR="00154ABF" w:rsidRDefault="00154ABF">
            <w:pPr>
              <w:spacing w:after="200"/>
              <w:rPr>
                <w:sz w:val="20"/>
                <w:szCs w:val="20"/>
              </w:rPr>
            </w:pPr>
            <w:r>
              <w:rPr>
                <w:sz w:val="20"/>
                <w:szCs w:val="20"/>
              </w:rPr>
              <w:t>Neurovascular island flap for restoration of essential sensation in the digits or sole of the foot, or for genital reconstruction, including:</w:t>
            </w:r>
            <w:r>
              <w:rPr>
                <w:sz w:val="20"/>
                <w:szCs w:val="20"/>
              </w:rPr>
              <w:br/>
              <w:t>(a) direct repair of secondary cutaneous defect (if performed); and</w:t>
            </w:r>
            <w:r>
              <w:rPr>
                <w:sz w:val="20"/>
                <w:szCs w:val="20"/>
              </w:rPr>
              <w:br/>
              <w:t>(b) formal dissection of the neurovascular pedicle;</w:t>
            </w:r>
            <w:r>
              <w:rPr>
                <w:sz w:val="20"/>
                <w:szCs w:val="20"/>
              </w:rPr>
              <w:br/>
              <w:t xml:space="preserve">other than a service performed on simple V-Y flaps or other standard flaps, such as rotation or keystone (H) (Anaes.) (Assist.) </w:t>
            </w:r>
          </w:p>
          <w:p w14:paraId="1ACDB827" w14:textId="77777777" w:rsidR="00154ABF" w:rsidRDefault="00154ABF">
            <w:pPr>
              <w:tabs>
                <w:tab w:val="left" w:pos="1701"/>
              </w:tabs>
            </w:pPr>
            <w:r>
              <w:rPr>
                <w:b/>
                <w:sz w:val="20"/>
              </w:rPr>
              <w:t xml:space="preserve">Fee: </w:t>
            </w:r>
            <w:r>
              <w:t>$1,252.45</w:t>
            </w:r>
            <w:r>
              <w:tab/>
            </w:r>
            <w:r>
              <w:rPr>
                <w:b/>
                <w:sz w:val="20"/>
              </w:rPr>
              <w:t xml:space="preserve">Benefit: </w:t>
            </w:r>
            <w:r>
              <w:t>75% = $939.35</w:t>
            </w:r>
          </w:p>
        </w:tc>
      </w:tr>
      <w:tr w:rsidR="00154ABF" w14:paraId="1276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7B229" w14:textId="77777777" w:rsidR="00154ABF" w:rsidRDefault="00154ABF">
            <w:pPr>
              <w:rPr>
                <w:b/>
              </w:rPr>
            </w:pPr>
            <w:r>
              <w:rPr>
                <w:b/>
              </w:rPr>
              <w:t>Fee</w:t>
            </w:r>
          </w:p>
          <w:p w14:paraId="390AC894" w14:textId="77777777" w:rsidR="00154ABF" w:rsidRDefault="00154ABF">
            <w:r>
              <w:t>45564</w:t>
            </w:r>
          </w:p>
        </w:tc>
        <w:tc>
          <w:tcPr>
            <w:tcW w:w="0" w:type="auto"/>
            <w:tcMar>
              <w:top w:w="38" w:type="dxa"/>
              <w:left w:w="38" w:type="dxa"/>
              <w:bottom w:w="38" w:type="dxa"/>
              <w:right w:w="38" w:type="dxa"/>
            </w:tcMar>
            <w:vAlign w:val="bottom"/>
          </w:tcPr>
          <w:p w14:paraId="6DBDAF01" w14:textId="77777777" w:rsidR="00154ABF" w:rsidRDefault="00154ABF">
            <w:pPr>
              <w:spacing w:after="200"/>
              <w:rPr>
                <w:sz w:val="20"/>
                <w:szCs w:val="20"/>
              </w:rPr>
            </w:pPr>
            <w:r>
              <w:rPr>
                <w:sz w:val="20"/>
                <w:szCs w:val="20"/>
              </w:rPr>
              <w:t>Free transfer of tissue (reconstructive surgery) for the repair of major tissue defect of the head and neck or other non-breast defect, using microvascular techniques, all necessary elements of the operation including (but not limited to):</w:t>
            </w:r>
            <w:r>
              <w:rPr>
                <w:sz w:val="20"/>
                <w:szCs w:val="20"/>
              </w:rPr>
              <w:br/>
              <w:t>(a) anastomoses of all required vessels; and</w:t>
            </w:r>
            <w:r>
              <w:rPr>
                <w:sz w:val="20"/>
                <w:szCs w:val="20"/>
              </w:rPr>
              <w:br/>
              <w:t>(b) raising of tissue on a vascular pedicle; and</w:t>
            </w:r>
            <w:r>
              <w:rPr>
                <w:sz w:val="20"/>
                <w:szCs w:val="20"/>
              </w:rPr>
              <w:br/>
              <w:t>(c) preparation of recipient vessels; and</w:t>
            </w:r>
            <w:r>
              <w:rPr>
                <w:sz w:val="20"/>
                <w:szCs w:val="20"/>
              </w:rPr>
              <w:br/>
              <w:t>(d) transfer of tissue; and</w:t>
            </w:r>
            <w:r>
              <w:rPr>
                <w:sz w:val="20"/>
                <w:szCs w:val="20"/>
              </w:rPr>
              <w:br/>
              <w:t>(e) insetting of tissue at recipient site; and</w:t>
            </w:r>
            <w:r>
              <w:rPr>
                <w:sz w:val="20"/>
                <w:szCs w:val="20"/>
              </w:rPr>
              <w:br/>
              <w:t>(f) direct repair of secondary cutaneous defect, if performed;</w:t>
            </w:r>
            <w:r>
              <w:rPr>
                <w:sz w:val="20"/>
                <w:szCs w:val="20"/>
              </w:rPr>
              <w:br/>
              <w:t xml:space="preserve">other than a service associated with a service to which item 30166, 30169, 30175, 30176, 30177, 30179, 45501, 45502, 45504, 45505, 45507, 45562 or 45567 applies—conjoint surgery, principal specialist surgeon (H) (Anaes.) (Assist.) </w:t>
            </w:r>
          </w:p>
          <w:p w14:paraId="20EFA004" w14:textId="77777777" w:rsidR="00154ABF" w:rsidRDefault="00154ABF">
            <w:r>
              <w:t>(See para TN.8.8 of explanatory notes to this Category)</w:t>
            </w:r>
          </w:p>
          <w:p w14:paraId="23DA8D9A" w14:textId="77777777" w:rsidR="00154ABF" w:rsidRDefault="00154ABF">
            <w:pPr>
              <w:tabs>
                <w:tab w:val="left" w:pos="1701"/>
              </w:tabs>
            </w:pPr>
            <w:r>
              <w:rPr>
                <w:b/>
                <w:sz w:val="20"/>
              </w:rPr>
              <w:t xml:space="preserve">Fee: </w:t>
            </w:r>
            <w:r>
              <w:t>$2,900.85</w:t>
            </w:r>
            <w:r>
              <w:tab/>
            </w:r>
            <w:r>
              <w:rPr>
                <w:b/>
                <w:sz w:val="20"/>
              </w:rPr>
              <w:t xml:space="preserve">Benefit: </w:t>
            </w:r>
            <w:r>
              <w:t>75% = $2175.65</w:t>
            </w:r>
          </w:p>
        </w:tc>
      </w:tr>
      <w:tr w:rsidR="00154ABF" w14:paraId="1E30D1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E2211" w14:textId="77777777" w:rsidR="00154ABF" w:rsidRDefault="00154ABF">
            <w:pPr>
              <w:rPr>
                <w:b/>
              </w:rPr>
            </w:pPr>
            <w:r>
              <w:rPr>
                <w:b/>
              </w:rPr>
              <w:t>Fee</w:t>
            </w:r>
          </w:p>
          <w:p w14:paraId="3CADE4A8" w14:textId="77777777" w:rsidR="00154ABF" w:rsidRDefault="00154ABF">
            <w:r>
              <w:t>45565</w:t>
            </w:r>
          </w:p>
        </w:tc>
        <w:tc>
          <w:tcPr>
            <w:tcW w:w="0" w:type="auto"/>
            <w:tcMar>
              <w:top w:w="38" w:type="dxa"/>
              <w:left w:w="38" w:type="dxa"/>
              <w:bottom w:w="38" w:type="dxa"/>
              <w:right w:w="38" w:type="dxa"/>
            </w:tcMar>
            <w:vAlign w:val="bottom"/>
          </w:tcPr>
          <w:p w14:paraId="7629CBE2" w14:textId="77777777" w:rsidR="00154ABF" w:rsidRDefault="00154ABF">
            <w:pPr>
              <w:spacing w:after="200"/>
              <w:rPr>
                <w:sz w:val="20"/>
                <w:szCs w:val="20"/>
              </w:rPr>
            </w:pPr>
            <w:r>
              <w:rPr>
                <w:sz w:val="20"/>
                <w:szCs w:val="20"/>
              </w:rPr>
              <w:t>Free transfer of tissue (reconstructive surgery) for the repair of major tissue defect of the head and neck or other non-breast defect, using microvascular techniques, all necessary elements of the operation including (but not limited to):</w:t>
            </w:r>
            <w:r>
              <w:rPr>
                <w:sz w:val="20"/>
                <w:szCs w:val="20"/>
              </w:rPr>
              <w:br/>
              <w:t>(a) anastomoses of all required vessels; and</w:t>
            </w:r>
            <w:r>
              <w:rPr>
                <w:sz w:val="20"/>
                <w:szCs w:val="20"/>
              </w:rPr>
              <w:br/>
              <w:t>(b) raising of tissue on a vascular pedicle; and</w:t>
            </w:r>
            <w:r>
              <w:rPr>
                <w:sz w:val="20"/>
                <w:szCs w:val="20"/>
              </w:rPr>
              <w:br/>
              <w:t>(c) preparation of recipient vessels; and</w:t>
            </w:r>
            <w:r>
              <w:rPr>
                <w:sz w:val="20"/>
                <w:szCs w:val="20"/>
              </w:rPr>
              <w:br/>
              <w:t>(d) transfer of tissue; and</w:t>
            </w:r>
            <w:r>
              <w:rPr>
                <w:sz w:val="20"/>
                <w:szCs w:val="20"/>
              </w:rPr>
              <w:br/>
              <w:t>(e) insetting of tissue at recipient site; and</w:t>
            </w:r>
            <w:r>
              <w:rPr>
                <w:sz w:val="20"/>
                <w:szCs w:val="20"/>
              </w:rPr>
              <w:br/>
              <w:t>(f) direct repair of secondary cutaneous defect, if performed;</w:t>
            </w:r>
            <w:r>
              <w:rPr>
                <w:sz w:val="20"/>
                <w:szCs w:val="20"/>
              </w:rPr>
              <w:br/>
              <w:t xml:space="preserve">other than a service associated with a service to which item 30166, 30169, 30175, 30176, 30177, 30179, 45501, 45502, 45504, 45505, 45507, 45562 or 45567 applies—conjoint surgery, conjoint specialist surgeon (H) (Anaes.) (Assist.) </w:t>
            </w:r>
          </w:p>
          <w:p w14:paraId="3C7F888D" w14:textId="77777777" w:rsidR="00154ABF" w:rsidRDefault="00154ABF">
            <w:r>
              <w:t>(See para TN.8.8 of explanatory notes to this Category)</w:t>
            </w:r>
          </w:p>
          <w:p w14:paraId="03A64EFC" w14:textId="77777777" w:rsidR="00154ABF" w:rsidRDefault="00154ABF">
            <w:pPr>
              <w:tabs>
                <w:tab w:val="left" w:pos="1701"/>
              </w:tabs>
            </w:pPr>
            <w:r>
              <w:rPr>
                <w:b/>
                <w:sz w:val="20"/>
              </w:rPr>
              <w:t xml:space="preserve">Fee: </w:t>
            </w:r>
            <w:r>
              <w:t>$2,175.75</w:t>
            </w:r>
            <w:r>
              <w:tab/>
            </w:r>
            <w:r>
              <w:rPr>
                <w:b/>
                <w:sz w:val="20"/>
              </w:rPr>
              <w:t xml:space="preserve">Benefit: </w:t>
            </w:r>
            <w:r>
              <w:t>75% = $1631.85</w:t>
            </w:r>
          </w:p>
        </w:tc>
      </w:tr>
      <w:tr w:rsidR="00154ABF" w14:paraId="15268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D449BD" w14:textId="77777777" w:rsidR="00154ABF" w:rsidRDefault="00154ABF">
            <w:pPr>
              <w:rPr>
                <w:b/>
              </w:rPr>
            </w:pPr>
            <w:r>
              <w:rPr>
                <w:b/>
              </w:rPr>
              <w:t>Fee</w:t>
            </w:r>
          </w:p>
          <w:p w14:paraId="581DB492" w14:textId="77777777" w:rsidR="00154ABF" w:rsidRDefault="00154ABF">
            <w:r>
              <w:t>45566</w:t>
            </w:r>
          </w:p>
        </w:tc>
        <w:tc>
          <w:tcPr>
            <w:tcW w:w="0" w:type="auto"/>
            <w:tcMar>
              <w:top w:w="38" w:type="dxa"/>
              <w:left w:w="38" w:type="dxa"/>
              <w:bottom w:w="38" w:type="dxa"/>
              <w:right w:w="38" w:type="dxa"/>
            </w:tcMar>
            <w:vAlign w:val="bottom"/>
          </w:tcPr>
          <w:p w14:paraId="06A527E0" w14:textId="77777777" w:rsidR="00154ABF" w:rsidRDefault="00154ABF">
            <w:pPr>
              <w:spacing w:after="200"/>
              <w:rPr>
                <w:sz w:val="20"/>
                <w:szCs w:val="20"/>
              </w:rPr>
            </w:pPr>
            <w:r>
              <w:rPr>
                <w:sz w:val="20"/>
                <w:szCs w:val="20"/>
              </w:rPr>
              <w:t xml:space="preserve">Insertion of a temporary prosthetic tissue expander which requires subsequent removal, including all attendances for subsequent expansion injections, other than a service for breast or post-mastectomy tissue expansion (H) (Anaes.) (Assist.) </w:t>
            </w:r>
          </w:p>
          <w:p w14:paraId="08F75FE5" w14:textId="77777777" w:rsidR="00154ABF" w:rsidRDefault="00154ABF">
            <w:pPr>
              <w:tabs>
                <w:tab w:val="left" w:pos="1701"/>
              </w:tabs>
            </w:pPr>
            <w:r>
              <w:rPr>
                <w:b/>
                <w:sz w:val="20"/>
              </w:rPr>
              <w:t xml:space="preserve">Fee: </w:t>
            </w:r>
            <w:r>
              <w:t>$1,220.35</w:t>
            </w:r>
            <w:r>
              <w:tab/>
            </w:r>
            <w:r>
              <w:rPr>
                <w:b/>
                <w:sz w:val="20"/>
              </w:rPr>
              <w:t xml:space="preserve">Benefit: </w:t>
            </w:r>
            <w:r>
              <w:t>75% = $915.30</w:t>
            </w:r>
          </w:p>
        </w:tc>
      </w:tr>
      <w:tr w:rsidR="00154ABF" w14:paraId="06518B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F3655" w14:textId="77777777" w:rsidR="00154ABF" w:rsidRDefault="00154ABF">
            <w:pPr>
              <w:rPr>
                <w:b/>
              </w:rPr>
            </w:pPr>
            <w:r>
              <w:rPr>
                <w:b/>
              </w:rPr>
              <w:t>Fee</w:t>
            </w:r>
          </w:p>
          <w:p w14:paraId="7C93FFAA" w14:textId="77777777" w:rsidR="00154ABF" w:rsidRDefault="00154ABF">
            <w:r>
              <w:t>45568</w:t>
            </w:r>
          </w:p>
        </w:tc>
        <w:tc>
          <w:tcPr>
            <w:tcW w:w="0" w:type="auto"/>
            <w:tcMar>
              <w:top w:w="38" w:type="dxa"/>
              <w:left w:w="38" w:type="dxa"/>
              <w:bottom w:w="38" w:type="dxa"/>
              <w:right w:w="38" w:type="dxa"/>
            </w:tcMar>
            <w:vAlign w:val="bottom"/>
          </w:tcPr>
          <w:p w14:paraId="54C42414" w14:textId="77777777" w:rsidR="00154ABF" w:rsidRDefault="00154ABF">
            <w:pPr>
              <w:spacing w:after="200"/>
              <w:rPr>
                <w:sz w:val="20"/>
                <w:szCs w:val="20"/>
              </w:rPr>
            </w:pPr>
            <w:r>
              <w:rPr>
                <w:sz w:val="20"/>
                <w:szCs w:val="20"/>
              </w:rPr>
              <w:t xml:space="preserve">Tissue expander, removal of, including complete excision of fibrous capsule if performed (H) (Anaes.) (Assist.) </w:t>
            </w:r>
          </w:p>
          <w:p w14:paraId="03A905D6" w14:textId="77777777" w:rsidR="00154ABF" w:rsidRDefault="00154ABF">
            <w:pPr>
              <w:tabs>
                <w:tab w:val="left" w:pos="1701"/>
              </w:tabs>
            </w:pPr>
            <w:r>
              <w:rPr>
                <w:b/>
                <w:sz w:val="20"/>
              </w:rPr>
              <w:t xml:space="preserve">Fee: </w:t>
            </w:r>
            <w:r>
              <w:t>$505.50</w:t>
            </w:r>
            <w:r>
              <w:tab/>
            </w:r>
            <w:r>
              <w:rPr>
                <w:b/>
                <w:sz w:val="20"/>
              </w:rPr>
              <w:t xml:space="preserve">Benefit: </w:t>
            </w:r>
            <w:r>
              <w:t>75% = $379.15</w:t>
            </w:r>
          </w:p>
        </w:tc>
      </w:tr>
      <w:tr w:rsidR="00154ABF" w14:paraId="25769F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6D25FF" w14:textId="77777777" w:rsidR="00154ABF" w:rsidRDefault="00154ABF">
            <w:pPr>
              <w:rPr>
                <w:b/>
              </w:rPr>
            </w:pPr>
            <w:r>
              <w:rPr>
                <w:b/>
              </w:rPr>
              <w:t>Fee</w:t>
            </w:r>
          </w:p>
          <w:p w14:paraId="5357580A" w14:textId="77777777" w:rsidR="00154ABF" w:rsidRDefault="00154ABF">
            <w:r>
              <w:t>45572</w:t>
            </w:r>
          </w:p>
        </w:tc>
        <w:tc>
          <w:tcPr>
            <w:tcW w:w="0" w:type="auto"/>
            <w:tcMar>
              <w:top w:w="38" w:type="dxa"/>
              <w:left w:w="38" w:type="dxa"/>
              <w:bottom w:w="38" w:type="dxa"/>
              <w:right w:w="38" w:type="dxa"/>
            </w:tcMar>
            <w:vAlign w:val="bottom"/>
          </w:tcPr>
          <w:p w14:paraId="58D95E82" w14:textId="77777777" w:rsidR="00154ABF" w:rsidRDefault="00154ABF">
            <w:pPr>
              <w:spacing w:after="200"/>
              <w:rPr>
                <w:sz w:val="20"/>
                <w:szCs w:val="20"/>
              </w:rPr>
            </w:pPr>
            <w:r>
              <w:rPr>
                <w:sz w:val="20"/>
                <w:szCs w:val="20"/>
              </w:rPr>
              <w:t xml:space="preserve">Intra-operative tissue expansion using a prosthetic tissue expander, performed under general anaesthetic or intravenous sedation during an operation, if combined with a service to which another item in Group T8 applies (including expansion injections), not to be used for breast tissue expansion (Anaes.) </w:t>
            </w:r>
          </w:p>
          <w:p w14:paraId="260B9598" w14:textId="77777777" w:rsidR="00154ABF" w:rsidRDefault="00154ABF">
            <w:pPr>
              <w:tabs>
                <w:tab w:val="left" w:pos="1701"/>
              </w:tabs>
            </w:pPr>
            <w:r>
              <w:rPr>
                <w:b/>
                <w:sz w:val="20"/>
              </w:rPr>
              <w:t xml:space="preserve">Fee: </w:t>
            </w:r>
            <w:r>
              <w:t>$332.30</w:t>
            </w:r>
            <w:r>
              <w:tab/>
            </w:r>
            <w:r>
              <w:rPr>
                <w:b/>
                <w:sz w:val="20"/>
              </w:rPr>
              <w:t xml:space="preserve">Benefit: </w:t>
            </w:r>
            <w:r>
              <w:t>75% = $249.25    85% = $282.50</w:t>
            </w:r>
          </w:p>
        </w:tc>
      </w:tr>
      <w:tr w:rsidR="00154ABF" w14:paraId="657693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C12784" w14:textId="77777777" w:rsidR="00154ABF" w:rsidRDefault="00154ABF">
            <w:pPr>
              <w:rPr>
                <w:b/>
              </w:rPr>
            </w:pPr>
            <w:r>
              <w:rPr>
                <w:b/>
              </w:rPr>
              <w:t>Fee</w:t>
            </w:r>
          </w:p>
          <w:p w14:paraId="5715D2B6" w14:textId="77777777" w:rsidR="00154ABF" w:rsidRDefault="00154ABF">
            <w:r>
              <w:t>45575</w:t>
            </w:r>
          </w:p>
        </w:tc>
        <w:tc>
          <w:tcPr>
            <w:tcW w:w="0" w:type="auto"/>
            <w:tcMar>
              <w:top w:w="38" w:type="dxa"/>
              <w:left w:w="38" w:type="dxa"/>
              <w:bottom w:w="38" w:type="dxa"/>
              <w:right w:w="38" w:type="dxa"/>
            </w:tcMar>
            <w:vAlign w:val="bottom"/>
          </w:tcPr>
          <w:p w14:paraId="7B416F33" w14:textId="77777777" w:rsidR="00154ABF" w:rsidRDefault="00154ABF">
            <w:pPr>
              <w:spacing w:after="200"/>
              <w:rPr>
                <w:sz w:val="20"/>
                <w:szCs w:val="20"/>
              </w:rPr>
            </w:pPr>
            <w:r>
              <w:rPr>
                <w:sz w:val="20"/>
                <w:szCs w:val="20"/>
              </w:rPr>
              <w:t xml:space="preserve">FACIAL NERVE PARALYSIS, free fascia graft for (Anaes.) (Assist.) </w:t>
            </w:r>
          </w:p>
          <w:p w14:paraId="1853E4A0" w14:textId="77777777" w:rsidR="00154ABF" w:rsidRDefault="00154ABF">
            <w:pPr>
              <w:tabs>
                <w:tab w:val="left" w:pos="1701"/>
              </w:tabs>
            </w:pPr>
            <w:r>
              <w:rPr>
                <w:b/>
                <w:sz w:val="20"/>
              </w:rPr>
              <w:t xml:space="preserve">Fee: </w:t>
            </w:r>
            <w:r>
              <w:t>$820.50</w:t>
            </w:r>
            <w:r>
              <w:tab/>
            </w:r>
            <w:r>
              <w:rPr>
                <w:b/>
                <w:sz w:val="20"/>
              </w:rPr>
              <w:t xml:space="preserve">Benefit: </w:t>
            </w:r>
            <w:r>
              <w:t>75% = $615.40    85% = $721.80</w:t>
            </w:r>
          </w:p>
        </w:tc>
      </w:tr>
      <w:tr w:rsidR="00154ABF" w14:paraId="63C9C2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08A395" w14:textId="77777777" w:rsidR="00154ABF" w:rsidRDefault="00154ABF">
            <w:pPr>
              <w:rPr>
                <w:b/>
              </w:rPr>
            </w:pPr>
            <w:r>
              <w:rPr>
                <w:b/>
              </w:rPr>
              <w:t>Fee</w:t>
            </w:r>
          </w:p>
          <w:p w14:paraId="1378468D" w14:textId="77777777" w:rsidR="00154ABF" w:rsidRDefault="00154ABF">
            <w:r>
              <w:t>45578</w:t>
            </w:r>
          </w:p>
        </w:tc>
        <w:tc>
          <w:tcPr>
            <w:tcW w:w="0" w:type="auto"/>
            <w:tcMar>
              <w:top w:w="38" w:type="dxa"/>
              <w:left w:w="38" w:type="dxa"/>
              <w:bottom w:w="38" w:type="dxa"/>
              <w:right w:w="38" w:type="dxa"/>
            </w:tcMar>
            <w:vAlign w:val="bottom"/>
          </w:tcPr>
          <w:p w14:paraId="08374447" w14:textId="77777777" w:rsidR="00154ABF" w:rsidRDefault="00154ABF">
            <w:pPr>
              <w:spacing w:after="200"/>
              <w:rPr>
                <w:sz w:val="20"/>
                <w:szCs w:val="20"/>
              </w:rPr>
            </w:pPr>
            <w:r>
              <w:rPr>
                <w:sz w:val="20"/>
                <w:szCs w:val="20"/>
              </w:rPr>
              <w:t xml:space="preserve">FACIAL NERVE PARALYSIS, muscle transfer for (Anaes.) (Assist.) </w:t>
            </w:r>
          </w:p>
          <w:p w14:paraId="4B42FBFC" w14:textId="77777777" w:rsidR="00154ABF" w:rsidRDefault="00154ABF">
            <w:pPr>
              <w:tabs>
                <w:tab w:val="left" w:pos="1701"/>
              </w:tabs>
            </w:pPr>
            <w:r>
              <w:rPr>
                <w:b/>
                <w:sz w:val="20"/>
              </w:rPr>
              <w:t xml:space="preserve">Fee: </w:t>
            </w:r>
            <w:r>
              <w:t>$950.20</w:t>
            </w:r>
            <w:r>
              <w:tab/>
            </w:r>
            <w:r>
              <w:rPr>
                <w:b/>
                <w:sz w:val="20"/>
              </w:rPr>
              <w:t xml:space="preserve">Benefit: </w:t>
            </w:r>
            <w:r>
              <w:t>75% = $712.65</w:t>
            </w:r>
          </w:p>
        </w:tc>
      </w:tr>
      <w:tr w:rsidR="00154ABF" w14:paraId="40D71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28F55B" w14:textId="77777777" w:rsidR="00154ABF" w:rsidRDefault="00154ABF">
            <w:pPr>
              <w:rPr>
                <w:b/>
              </w:rPr>
            </w:pPr>
            <w:r>
              <w:rPr>
                <w:b/>
              </w:rPr>
              <w:t>Fee</w:t>
            </w:r>
          </w:p>
          <w:p w14:paraId="14597296" w14:textId="77777777" w:rsidR="00154ABF" w:rsidRDefault="00154ABF">
            <w:r>
              <w:t>45581</w:t>
            </w:r>
          </w:p>
        </w:tc>
        <w:tc>
          <w:tcPr>
            <w:tcW w:w="0" w:type="auto"/>
            <w:tcMar>
              <w:top w:w="38" w:type="dxa"/>
              <w:left w:w="38" w:type="dxa"/>
              <w:bottom w:w="38" w:type="dxa"/>
              <w:right w:w="38" w:type="dxa"/>
            </w:tcMar>
            <w:vAlign w:val="bottom"/>
          </w:tcPr>
          <w:p w14:paraId="468DA5C1" w14:textId="77777777" w:rsidR="00154ABF" w:rsidRDefault="00154ABF">
            <w:pPr>
              <w:spacing w:after="200"/>
              <w:rPr>
                <w:sz w:val="20"/>
                <w:szCs w:val="20"/>
              </w:rPr>
            </w:pPr>
            <w:r>
              <w:rPr>
                <w:sz w:val="20"/>
                <w:szCs w:val="20"/>
              </w:rPr>
              <w:t xml:space="preserve">Facial nerve paralysis, excision of tissue for (Anaes.) </w:t>
            </w:r>
          </w:p>
          <w:p w14:paraId="431CBEF8" w14:textId="77777777" w:rsidR="00154ABF" w:rsidRDefault="00154ABF">
            <w:pPr>
              <w:tabs>
                <w:tab w:val="left" w:pos="1701"/>
              </w:tabs>
            </w:pPr>
            <w:r>
              <w:rPr>
                <w:b/>
                <w:sz w:val="20"/>
              </w:rPr>
              <w:t xml:space="preserve">Fee: </w:t>
            </w:r>
            <w:r>
              <w:t>$315.30</w:t>
            </w:r>
            <w:r>
              <w:tab/>
            </w:r>
            <w:r>
              <w:rPr>
                <w:b/>
                <w:sz w:val="20"/>
              </w:rPr>
              <w:t xml:space="preserve">Benefit: </w:t>
            </w:r>
            <w:r>
              <w:t>75% = $236.50    85% = $268.05</w:t>
            </w:r>
          </w:p>
        </w:tc>
      </w:tr>
      <w:tr w:rsidR="00154ABF" w14:paraId="2550A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EC98C1" w14:textId="77777777" w:rsidR="00154ABF" w:rsidRDefault="00154ABF">
            <w:pPr>
              <w:rPr>
                <w:b/>
              </w:rPr>
            </w:pPr>
            <w:r>
              <w:rPr>
                <w:b/>
              </w:rPr>
              <w:t>Fee</w:t>
            </w:r>
          </w:p>
          <w:p w14:paraId="30ACF410" w14:textId="77777777" w:rsidR="00154ABF" w:rsidRDefault="00154ABF">
            <w:r>
              <w:t>45584</w:t>
            </w:r>
          </w:p>
        </w:tc>
        <w:tc>
          <w:tcPr>
            <w:tcW w:w="0" w:type="auto"/>
            <w:tcMar>
              <w:top w:w="38" w:type="dxa"/>
              <w:left w:w="38" w:type="dxa"/>
              <w:bottom w:w="38" w:type="dxa"/>
              <w:right w:w="38" w:type="dxa"/>
            </w:tcMar>
            <w:vAlign w:val="bottom"/>
          </w:tcPr>
          <w:p w14:paraId="761BDC61" w14:textId="77777777" w:rsidR="00154ABF" w:rsidRDefault="00154ABF">
            <w:pPr>
              <w:spacing w:after="200"/>
              <w:rPr>
                <w:sz w:val="20"/>
                <w:szCs w:val="20"/>
              </w:rPr>
            </w:pPr>
            <w:r>
              <w:rPr>
                <w:sz w:val="20"/>
                <w:szCs w:val="20"/>
              </w:rPr>
              <w:t xml:space="preserve">Liposuction (suction assisted lipolysis) to one regional area (one limb or trunk), for treatment of post traumatic pseudolipoma, if photographic and/or diagnostic imaging evidence demonstrating the clinical need for this service is documented in the patient notes (Anaes.) </w:t>
            </w:r>
          </w:p>
          <w:p w14:paraId="25E27BE3" w14:textId="77777777" w:rsidR="00154ABF" w:rsidRDefault="00154ABF">
            <w:r>
              <w:t>(See para TN.8.101 of explanatory notes to this Category)</w:t>
            </w:r>
          </w:p>
          <w:p w14:paraId="7CB776AC" w14:textId="77777777" w:rsidR="00154ABF" w:rsidRDefault="00154ABF">
            <w:pPr>
              <w:tabs>
                <w:tab w:val="left" w:pos="1701"/>
              </w:tabs>
            </w:pPr>
            <w:r>
              <w:rPr>
                <w:b/>
                <w:sz w:val="20"/>
              </w:rPr>
              <w:t xml:space="preserve">Fee: </w:t>
            </w:r>
            <w:r>
              <w:t>$719.70</w:t>
            </w:r>
            <w:r>
              <w:tab/>
            </w:r>
            <w:r>
              <w:rPr>
                <w:b/>
                <w:sz w:val="20"/>
              </w:rPr>
              <w:t xml:space="preserve">Benefit: </w:t>
            </w:r>
            <w:r>
              <w:t>75% = $539.80</w:t>
            </w:r>
          </w:p>
        </w:tc>
      </w:tr>
      <w:tr w:rsidR="00154ABF" w14:paraId="4625D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662A23" w14:textId="77777777" w:rsidR="00154ABF" w:rsidRDefault="00154ABF">
            <w:pPr>
              <w:rPr>
                <w:b/>
              </w:rPr>
            </w:pPr>
            <w:r>
              <w:rPr>
                <w:b/>
              </w:rPr>
              <w:t>Fee</w:t>
            </w:r>
          </w:p>
          <w:p w14:paraId="676B50E3" w14:textId="77777777" w:rsidR="00154ABF" w:rsidRDefault="00154ABF">
            <w:r>
              <w:t>45585</w:t>
            </w:r>
          </w:p>
        </w:tc>
        <w:tc>
          <w:tcPr>
            <w:tcW w:w="0" w:type="auto"/>
            <w:tcMar>
              <w:top w:w="38" w:type="dxa"/>
              <w:left w:w="38" w:type="dxa"/>
              <w:bottom w:w="38" w:type="dxa"/>
              <w:right w:w="38" w:type="dxa"/>
            </w:tcMar>
            <w:vAlign w:val="bottom"/>
          </w:tcPr>
          <w:p w14:paraId="1B0AFBF2" w14:textId="77777777" w:rsidR="00154ABF" w:rsidRDefault="00154ABF">
            <w:pPr>
              <w:spacing w:after="200"/>
              <w:rPr>
                <w:sz w:val="20"/>
                <w:szCs w:val="20"/>
              </w:rPr>
            </w:pPr>
            <w:r>
              <w:rPr>
                <w:sz w:val="20"/>
                <w:szCs w:val="20"/>
              </w:rPr>
              <w:t>Liposuction (suction assisted lipolysis) to one regional area (one limb or trunk), other than a service associated with a service to which item 31525 or 31526 applies, if:</w:t>
            </w:r>
          </w:p>
          <w:p w14:paraId="0F702079" w14:textId="77777777" w:rsidR="00154ABF" w:rsidRDefault="00154ABF">
            <w:pPr>
              <w:spacing w:before="200" w:after="200"/>
              <w:rPr>
                <w:sz w:val="20"/>
                <w:szCs w:val="20"/>
              </w:rPr>
            </w:pPr>
            <w:r>
              <w:rPr>
                <w:sz w:val="20"/>
                <w:szCs w:val="20"/>
              </w:rPr>
              <w:t>(a) the liposuction is for:</w:t>
            </w:r>
          </w:p>
          <w:p w14:paraId="5B9A8637" w14:textId="77777777" w:rsidR="00154ABF" w:rsidRDefault="00154ABF">
            <w:pPr>
              <w:pBdr>
                <w:left w:val="none" w:sz="0" w:space="22" w:color="auto"/>
              </w:pBdr>
              <w:spacing w:before="200" w:after="200"/>
              <w:ind w:left="450"/>
              <w:rPr>
                <w:sz w:val="20"/>
                <w:szCs w:val="20"/>
              </w:rPr>
            </w:pPr>
            <w:r>
              <w:rPr>
                <w:sz w:val="20"/>
                <w:szCs w:val="20"/>
              </w:rPr>
              <w:t>(i) the treatment of Barraquer-Simons syndrome, lymphoedema or macrodystrophia lipomatosa; or</w:t>
            </w:r>
          </w:p>
          <w:p w14:paraId="521BD807" w14:textId="77777777" w:rsidR="00154ABF" w:rsidRDefault="00154ABF">
            <w:pPr>
              <w:pBdr>
                <w:left w:val="none" w:sz="0" w:space="22" w:color="auto"/>
              </w:pBdr>
              <w:spacing w:before="200" w:after="200"/>
              <w:ind w:left="450"/>
              <w:rPr>
                <w:sz w:val="20"/>
                <w:szCs w:val="20"/>
              </w:rPr>
            </w:pPr>
            <w:r>
              <w:rPr>
                <w:sz w:val="20"/>
                <w:szCs w:val="20"/>
              </w:rPr>
              <w:t>(ii) the reduction of a buffalo hump that is secondary to an endocrine disorder or pharmacological treatment of a medical condition; and</w:t>
            </w:r>
          </w:p>
          <w:p w14:paraId="113B5B8A" w14:textId="77777777" w:rsidR="00154ABF" w:rsidRDefault="00154ABF">
            <w:pPr>
              <w:spacing w:before="200" w:after="200"/>
              <w:rPr>
                <w:sz w:val="20"/>
                <w:szCs w:val="20"/>
              </w:rPr>
            </w:pPr>
            <w:r>
              <w:rPr>
                <w:sz w:val="20"/>
                <w:szCs w:val="20"/>
              </w:rPr>
              <w:t>(b) photographic and/or diagnostic imaging evidence demonstrating the clinical need for this service is documented in the patient notes</w:t>
            </w:r>
          </w:p>
          <w:p w14:paraId="2D336C30" w14:textId="77777777" w:rsidR="00154ABF" w:rsidRDefault="00154ABF">
            <w:pPr>
              <w:spacing w:before="200" w:after="200"/>
              <w:rPr>
                <w:sz w:val="20"/>
                <w:szCs w:val="20"/>
              </w:rPr>
            </w:pPr>
            <w:r>
              <w:rPr>
                <w:sz w:val="20"/>
                <w:szCs w:val="20"/>
              </w:rPr>
              <w:t xml:space="preserve">(H) (Anaes.) </w:t>
            </w:r>
          </w:p>
          <w:p w14:paraId="28CA49FA" w14:textId="77777777" w:rsidR="00154ABF" w:rsidRDefault="00154ABF">
            <w:r>
              <w:t>(See para TN.8.101 of explanatory notes to this Category)</w:t>
            </w:r>
          </w:p>
          <w:p w14:paraId="7384BBCE" w14:textId="77777777" w:rsidR="00154ABF" w:rsidRDefault="00154ABF">
            <w:pPr>
              <w:tabs>
                <w:tab w:val="left" w:pos="1701"/>
              </w:tabs>
            </w:pPr>
            <w:r>
              <w:rPr>
                <w:b/>
                <w:sz w:val="20"/>
              </w:rPr>
              <w:t xml:space="preserve">Fee: </w:t>
            </w:r>
            <w:r>
              <w:t>$719.70</w:t>
            </w:r>
            <w:r>
              <w:tab/>
            </w:r>
            <w:r>
              <w:rPr>
                <w:b/>
                <w:sz w:val="20"/>
              </w:rPr>
              <w:t xml:space="preserve">Benefit: </w:t>
            </w:r>
            <w:r>
              <w:t>75% = $539.80</w:t>
            </w:r>
          </w:p>
        </w:tc>
      </w:tr>
      <w:tr w:rsidR="00154ABF" w14:paraId="5DE0C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105F5D" w14:textId="77777777" w:rsidR="00154ABF" w:rsidRDefault="00154ABF">
            <w:pPr>
              <w:rPr>
                <w:b/>
              </w:rPr>
            </w:pPr>
            <w:r>
              <w:rPr>
                <w:b/>
              </w:rPr>
              <w:t>Fee</w:t>
            </w:r>
          </w:p>
          <w:p w14:paraId="732739D0" w14:textId="77777777" w:rsidR="00154ABF" w:rsidRDefault="00154ABF">
            <w:r>
              <w:t>45587</w:t>
            </w:r>
          </w:p>
        </w:tc>
        <w:tc>
          <w:tcPr>
            <w:tcW w:w="0" w:type="auto"/>
            <w:tcMar>
              <w:top w:w="38" w:type="dxa"/>
              <w:left w:w="38" w:type="dxa"/>
              <w:bottom w:w="38" w:type="dxa"/>
              <w:right w:w="38" w:type="dxa"/>
            </w:tcMar>
            <w:vAlign w:val="bottom"/>
          </w:tcPr>
          <w:p w14:paraId="42E1E842" w14:textId="77777777" w:rsidR="00154ABF" w:rsidRDefault="00154ABF">
            <w:pPr>
              <w:spacing w:after="200"/>
              <w:rPr>
                <w:sz w:val="20"/>
                <w:szCs w:val="20"/>
              </w:rPr>
            </w:pPr>
            <w:r>
              <w:rPr>
                <w:sz w:val="20"/>
                <w:szCs w:val="20"/>
              </w:rPr>
              <w:t>Meloplasty for correction of facial asymmetry if:</w:t>
            </w:r>
          </w:p>
          <w:p w14:paraId="6F980404" w14:textId="77777777" w:rsidR="00154ABF" w:rsidRDefault="00154ABF">
            <w:pPr>
              <w:spacing w:before="200" w:after="200"/>
              <w:rPr>
                <w:sz w:val="20"/>
                <w:szCs w:val="20"/>
              </w:rPr>
            </w:pPr>
            <w:r>
              <w:rPr>
                <w:sz w:val="20"/>
                <w:szCs w:val="20"/>
              </w:rPr>
              <w:t>(a) the asymmetry is secondary to trauma (including previous surgery), a congenital condition or a medical condition (such as facial nerve palsy); and</w:t>
            </w:r>
          </w:p>
          <w:p w14:paraId="35DEF7B4" w14:textId="77777777" w:rsidR="00154ABF" w:rsidRDefault="00154ABF">
            <w:pPr>
              <w:spacing w:before="200" w:after="200"/>
              <w:rPr>
                <w:sz w:val="20"/>
                <w:szCs w:val="20"/>
              </w:rPr>
            </w:pPr>
            <w:r>
              <w:rPr>
                <w:sz w:val="20"/>
                <w:szCs w:val="20"/>
              </w:rPr>
              <w:t xml:space="preserve">(b) the meloplasty is limited to one side of the face (Anaes.) (Assist.) </w:t>
            </w:r>
          </w:p>
          <w:p w14:paraId="45D17DBF" w14:textId="77777777" w:rsidR="00154ABF" w:rsidRDefault="00154ABF">
            <w:r>
              <w:t>(See para TN.8.102 of explanatory notes to this Category)</w:t>
            </w:r>
          </w:p>
          <w:p w14:paraId="10D1DB8F" w14:textId="77777777" w:rsidR="00154ABF" w:rsidRDefault="00154ABF">
            <w:pPr>
              <w:tabs>
                <w:tab w:val="left" w:pos="1701"/>
              </w:tabs>
            </w:pPr>
            <w:r>
              <w:rPr>
                <w:b/>
                <w:sz w:val="20"/>
              </w:rPr>
              <w:t xml:space="preserve">Fee: </w:t>
            </w:r>
            <w:r>
              <w:t>$1,014.90</w:t>
            </w:r>
            <w:r>
              <w:tab/>
            </w:r>
            <w:r>
              <w:rPr>
                <w:b/>
                <w:sz w:val="20"/>
              </w:rPr>
              <w:t xml:space="preserve">Benefit: </w:t>
            </w:r>
            <w:r>
              <w:t>75% = $761.20</w:t>
            </w:r>
          </w:p>
        </w:tc>
      </w:tr>
      <w:tr w:rsidR="00154ABF" w14:paraId="598024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6F2E26" w14:textId="77777777" w:rsidR="00154ABF" w:rsidRDefault="00154ABF">
            <w:pPr>
              <w:rPr>
                <w:b/>
              </w:rPr>
            </w:pPr>
            <w:r>
              <w:rPr>
                <w:b/>
              </w:rPr>
              <w:t>Fee</w:t>
            </w:r>
          </w:p>
          <w:p w14:paraId="2B4A14B0" w14:textId="77777777" w:rsidR="00154ABF" w:rsidRDefault="00154ABF">
            <w:r>
              <w:t>45588</w:t>
            </w:r>
          </w:p>
        </w:tc>
        <w:tc>
          <w:tcPr>
            <w:tcW w:w="0" w:type="auto"/>
            <w:tcMar>
              <w:top w:w="38" w:type="dxa"/>
              <w:left w:w="38" w:type="dxa"/>
              <w:bottom w:w="38" w:type="dxa"/>
              <w:right w:w="38" w:type="dxa"/>
            </w:tcMar>
            <w:vAlign w:val="bottom"/>
          </w:tcPr>
          <w:p w14:paraId="54087635" w14:textId="77777777" w:rsidR="00154ABF" w:rsidRDefault="00154ABF">
            <w:pPr>
              <w:spacing w:after="200"/>
              <w:rPr>
                <w:sz w:val="20"/>
                <w:szCs w:val="20"/>
              </w:rPr>
            </w:pPr>
            <w:r>
              <w:rPr>
                <w:sz w:val="20"/>
                <w:szCs w:val="20"/>
              </w:rPr>
              <w:t>Meloplasty (excluding browlifts and chinlift platysmaplasties), bilateral, if:</w:t>
            </w:r>
          </w:p>
          <w:p w14:paraId="63ABBA06" w14:textId="77777777" w:rsidR="00154ABF" w:rsidRDefault="00154ABF">
            <w:pPr>
              <w:spacing w:before="200" w:after="200"/>
              <w:rPr>
                <w:sz w:val="20"/>
                <w:szCs w:val="20"/>
              </w:rPr>
            </w:pPr>
            <w:r>
              <w:rPr>
                <w:sz w:val="20"/>
                <w:szCs w:val="20"/>
              </w:rPr>
              <w:t>(a) surgery is indicated to correct a functional impairment due to a congenital condition, disease (excluding post-acne scarring) or trauma (other than trauma resulting from previous elective cosmetic surgery); and</w:t>
            </w:r>
          </w:p>
          <w:p w14:paraId="4E0C722A" w14:textId="77777777" w:rsidR="00154ABF" w:rsidRDefault="00154ABF">
            <w:pPr>
              <w:spacing w:before="200" w:after="200"/>
              <w:rPr>
                <w:sz w:val="20"/>
                <w:szCs w:val="20"/>
              </w:rPr>
            </w:pPr>
            <w:r>
              <w:rPr>
                <w:sz w:val="20"/>
                <w:szCs w:val="20"/>
              </w:rPr>
              <w:t xml:space="preserve">(b) photographic and/or diagnostic imaging evidence demonstrating the clinical need for this service is documented in the patient notes (Anaes.) (Assist.) </w:t>
            </w:r>
          </w:p>
          <w:p w14:paraId="4E848402" w14:textId="77777777" w:rsidR="00154ABF" w:rsidRDefault="00154ABF">
            <w:r>
              <w:t>(See para TN.8.102 of explanatory notes to this Category)</w:t>
            </w:r>
          </w:p>
          <w:p w14:paraId="4CC916E5" w14:textId="77777777" w:rsidR="00154ABF" w:rsidRDefault="00154ABF">
            <w:pPr>
              <w:tabs>
                <w:tab w:val="left" w:pos="1701"/>
              </w:tabs>
            </w:pPr>
            <w:r>
              <w:rPr>
                <w:b/>
                <w:sz w:val="20"/>
              </w:rPr>
              <w:t xml:space="preserve">Fee: </w:t>
            </w:r>
            <w:r>
              <w:t>$1,522.45</w:t>
            </w:r>
            <w:r>
              <w:tab/>
            </w:r>
            <w:r>
              <w:rPr>
                <w:b/>
                <w:sz w:val="20"/>
              </w:rPr>
              <w:t xml:space="preserve">Benefit: </w:t>
            </w:r>
            <w:r>
              <w:t>75% = $1141.85</w:t>
            </w:r>
          </w:p>
        </w:tc>
      </w:tr>
      <w:tr w:rsidR="00154ABF" w14:paraId="7D9F76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0C3115" w14:textId="77777777" w:rsidR="00154ABF" w:rsidRDefault="00154ABF">
            <w:pPr>
              <w:rPr>
                <w:b/>
              </w:rPr>
            </w:pPr>
            <w:r>
              <w:rPr>
                <w:b/>
              </w:rPr>
              <w:t>Fee</w:t>
            </w:r>
          </w:p>
          <w:p w14:paraId="02C3AE80" w14:textId="77777777" w:rsidR="00154ABF" w:rsidRDefault="00154ABF">
            <w:r>
              <w:t>45589</w:t>
            </w:r>
          </w:p>
        </w:tc>
        <w:tc>
          <w:tcPr>
            <w:tcW w:w="0" w:type="auto"/>
            <w:tcMar>
              <w:top w:w="38" w:type="dxa"/>
              <w:left w:w="38" w:type="dxa"/>
              <w:bottom w:w="38" w:type="dxa"/>
              <w:right w:w="38" w:type="dxa"/>
            </w:tcMar>
            <w:vAlign w:val="bottom"/>
          </w:tcPr>
          <w:p w14:paraId="280A1CFF" w14:textId="77777777" w:rsidR="00154ABF" w:rsidRDefault="00154ABF">
            <w:pPr>
              <w:spacing w:after="200"/>
              <w:rPr>
                <w:sz w:val="20"/>
                <w:szCs w:val="20"/>
              </w:rPr>
            </w:pPr>
            <w:r>
              <w:rPr>
                <w:sz w:val="20"/>
                <w:szCs w:val="20"/>
              </w:rPr>
              <w:t>Autologous fat grafting (harvesting, preparation and injection of adipocytes) if:</w:t>
            </w:r>
          </w:p>
          <w:p w14:paraId="27073AD5" w14:textId="77777777" w:rsidR="00154ABF" w:rsidRDefault="00154ABF">
            <w:pPr>
              <w:spacing w:before="200" w:after="200"/>
              <w:rPr>
                <w:sz w:val="20"/>
                <w:szCs w:val="20"/>
              </w:rPr>
            </w:pPr>
            <w:r>
              <w:rPr>
                <w:sz w:val="20"/>
                <w:szCs w:val="20"/>
              </w:rPr>
              <w:t>(a) the autologous fat grafting is for either or both of the following purposes:</w:t>
            </w:r>
          </w:p>
          <w:p w14:paraId="5B68BFD7" w14:textId="77777777" w:rsidR="00154ABF" w:rsidRDefault="00154ABF">
            <w:pPr>
              <w:pBdr>
                <w:left w:val="none" w:sz="0" w:space="22" w:color="auto"/>
              </w:pBdr>
              <w:spacing w:before="200" w:after="200"/>
              <w:ind w:left="450"/>
              <w:rPr>
                <w:sz w:val="20"/>
                <w:szCs w:val="20"/>
              </w:rPr>
            </w:pPr>
            <w:r>
              <w:rPr>
                <w:sz w:val="20"/>
                <w:szCs w:val="20"/>
              </w:rPr>
              <w:t>(i) the correction of asymmetry arising from volume and contour defects in craniofacial disorders—up to a total of 4 services if each service is provided at least 3 months after the previous service;</w:t>
            </w:r>
          </w:p>
          <w:p w14:paraId="5C94795D" w14:textId="77777777" w:rsidR="00154ABF" w:rsidRDefault="00154ABF">
            <w:pPr>
              <w:pBdr>
                <w:left w:val="none" w:sz="0" w:space="22" w:color="auto"/>
              </w:pBdr>
              <w:spacing w:before="200" w:after="200"/>
              <w:ind w:left="450"/>
              <w:rPr>
                <w:sz w:val="20"/>
                <w:szCs w:val="20"/>
              </w:rPr>
            </w:pPr>
            <w:r>
              <w:rPr>
                <w:sz w:val="20"/>
                <w:szCs w:val="20"/>
              </w:rPr>
              <w:t>(ii) the treatment of burn scar or associated skin graft in the context of scar contracture, contour deformity or neuropathic pain, for patients who have undergone a minimum of 3 months of topical therapies, including silicone and pressure therapy, with an unsatisfactory or minimal level of improvement—up to a total of 4 services per region of the body (upper or lower limbs, trunk, neck or face) if each service provided per region of the body is provided at least 3 months after the previous such service; and</w:t>
            </w:r>
          </w:p>
          <w:p w14:paraId="4700D1F5" w14:textId="77777777" w:rsidR="00154ABF" w:rsidRDefault="00154ABF">
            <w:pPr>
              <w:spacing w:before="200" w:after="200"/>
              <w:rPr>
                <w:sz w:val="20"/>
                <w:szCs w:val="20"/>
              </w:rPr>
            </w:pPr>
            <w:r>
              <w:rPr>
                <w:sz w:val="20"/>
                <w:szCs w:val="20"/>
              </w:rPr>
              <w:t>(b) both:</w:t>
            </w:r>
          </w:p>
          <w:p w14:paraId="0583706F" w14:textId="77777777" w:rsidR="00154ABF" w:rsidRDefault="00154ABF">
            <w:pPr>
              <w:pBdr>
                <w:left w:val="none" w:sz="0" w:space="22" w:color="auto"/>
              </w:pBdr>
              <w:spacing w:before="200" w:after="200"/>
              <w:ind w:left="450"/>
              <w:rPr>
                <w:sz w:val="20"/>
                <w:szCs w:val="20"/>
              </w:rPr>
            </w:pPr>
            <w:r>
              <w:rPr>
                <w:sz w:val="20"/>
                <w:szCs w:val="20"/>
              </w:rPr>
              <w:t>(i) photographic and/or diagnostic imaging evidence demonstrating the clinical need for this service is documented in the patient notes; and</w:t>
            </w:r>
          </w:p>
          <w:p w14:paraId="1E7D104B" w14:textId="77777777" w:rsidR="00154ABF" w:rsidRDefault="00154ABF">
            <w:pPr>
              <w:pBdr>
                <w:left w:val="none" w:sz="0" w:space="22" w:color="auto"/>
              </w:pBdr>
              <w:spacing w:before="200" w:after="200"/>
              <w:ind w:left="450"/>
              <w:rPr>
                <w:sz w:val="20"/>
                <w:szCs w:val="20"/>
              </w:rPr>
            </w:pPr>
            <w:r>
              <w:rPr>
                <w:sz w:val="20"/>
                <w:szCs w:val="20"/>
              </w:rPr>
              <w:t>(ii) for craniofacial disorders, evidence of diagnosis of the qualifying craniofacial disorder is documented in the patient notes</w:t>
            </w:r>
          </w:p>
          <w:p w14:paraId="3EE6C90A" w14:textId="77777777" w:rsidR="00154ABF" w:rsidRDefault="00154ABF">
            <w:pPr>
              <w:spacing w:before="200" w:after="200"/>
              <w:rPr>
                <w:sz w:val="20"/>
                <w:szCs w:val="20"/>
              </w:rPr>
            </w:pPr>
            <w:r>
              <w:rPr>
                <w:sz w:val="20"/>
                <w:szCs w:val="20"/>
              </w:rPr>
              <w:t> </w:t>
            </w:r>
          </w:p>
          <w:p w14:paraId="36BB5C86" w14:textId="77777777" w:rsidR="00154ABF" w:rsidRDefault="00154ABF">
            <w:pPr>
              <w:spacing w:before="200" w:after="200"/>
              <w:rPr>
                <w:sz w:val="20"/>
                <w:szCs w:val="20"/>
              </w:rPr>
            </w:pPr>
            <w:r>
              <w:rPr>
                <w:sz w:val="20"/>
                <w:szCs w:val="20"/>
              </w:rPr>
              <w:t>(H)</w:t>
            </w:r>
          </w:p>
          <w:p w14:paraId="4CD95CFE" w14:textId="77777777" w:rsidR="00154ABF" w:rsidRDefault="00154ABF">
            <w:pPr>
              <w:spacing w:before="200" w:after="200"/>
              <w:rPr>
                <w:sz w:val="20"/>
                <w:szCs w:val="20"/>
              </w:rPr>
            </w:pPr>
            <w:r>
              <w:rPr>
                <w:sz w:val="20"/>
                <w:szCs w:val="20"/>
              </w:rPr>
              <w:t xml:space="preserve">   (Anaes.) </w:t>
            </w:r>
          </w:p>
          <w:p w14:paraId="49D14DB8" w14:textId="77777777" w:rsidR="00154ABF" w:rsidRDefault="00154ABF">
            <w:pPr>
              <w:tabs>
                <w:tab w:val="left" w:pos="1701"/>
              </w:tabs>
            </w:pPr>
            <w:r>
              <w:rPr>
                <w:b/>
                <w:sz w:val="20"/>
              </w:rPr>
              <w:t xml:space="preserve">Fee: </w:t>
            </w:r>
            <w:r>
              <w:t>$719.70</w:t>
            </w:r>
            <w:r>
              <w:tab/>
            </w:r>
            <w:r>
              <w:rPr>
                <w:b/>
                <w:sz w:val="20"/>
              </w:rPr>
              <w:t xml:space="preserve">Benefit: </w:t>
            </w:r>
            <w:r>
              <w:t>75% = $539.80</w:t>
            </w:r>
          </w:p>
        </w:tc>
      </w:tr>
      <w:tr w:rsidR="00154ABF" w14:paraId="7A853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993EE3" w14:textId="77777777" w:rsidR="00154ABF" w:rsidRDefault="00154ABF">
            <w:pPr>
              <w:rPr>
                <w:b/>
              </w:rPr>
            </w:pPr>
            <w:r>
              <w:rPr>
                <w:b/>
              </w:rPr>
              <w:t>Fee</w:t>
            </w:r>
          </w:p>
          <w:p w14:paraId="370E7B88" w14:textId="77777777" w:rsidR="00154ABF" w:rsidRDefault="00154ABF">
            <w:r>
              <w:t>45590</w:t>
            </w:r>
          </w:p>
        </w:tc>
        <w:tc>
          <w:tcPr>
            <w:tcW w:w="0" w:type="auto"/>
            <w:tcMar>
              <w:top w:w="38" w:type="dxa"/>
              <w:left w:w="38" w:type="dxa"/>
              <w:bottom w:w="38" w:type="dxa"/>
              <w:right w:w="38" w:type="dxa"/>
            </w:tcMar>
            <w:vAlign w:val="bottom"/>
          </w:tcPr>
          <w:p w14:paraId="41A5EDEB" w14:textId="77777777" w:rsidR="00154ABF" w:rsidRDefault="00154ABF">
            <w:pPr>
              <w:spacing w:after="200"/>
              <w:rPr>
                <w:sz w:val="20"/>
                <w:szCs w:val="20"/>
              </w:rPr>
            </w:pPr>
            <w:r>
              <w:rPr>
                <w:sz w:val="20"/>
                <w:szCs w:val="20"/>
              </w:rPr>
              <w:t xml:space="preserve">Orbital cavity, reconstruction of wall or floor, with or without bone graft, cartilage graft or foreign implant, other than a service associated with a service to which item 45594 applies on the same side (H) (Anaes.) (Assist.) </w:t>
            </w:r>
          </w:p>
          <w:p w14:paraId="15A51E39" w14:textId="77777777" w:rsidR="00154ABF" w:rsidRDefault="00154ABF">
            <w:pPr>
              <w:tabs>
                <w:tab w:val="left" w:pos="1701"/>
              </w:tabs>
            </w:pPr>
            <w:r>
              <w:rPr>
                <w:b/>
                <w:sz w:val="20"/>
              </w:rPr>
              <w:t xml:space="preserve">Fee: </w:t>
            </w:r>
            <w:r>
              <w:t>$550.55</w:t>
            </w:r>
            <w:r>
              <w:tab/>
            </w:r>
            <w:r>
              <w:rPr>
                <w:b/>
                <w:sz w:val="20"/>
              </w:rPr>
              <w:t xml:space="preserve">Benefit: </w:t>
            </w:r>
            <w:r>
              <w:t>75% = $412.95</w:t>
            </w:r>
          </w:p>
        </w:tc>
      </w:tr>
      <w:tr w:rsidR="00154ABF" w14:paraId="765811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F460C4" w14:textId="77777777" w:rsidR="00154ABF" w:rsidRDefault="00154ABF">
            <w:pPr>
              <w:rPr>
                <w:b/>
              </w:rPr>
            </w:pPr>
            <w:r>
              <w:rPr>
                <w:b/>
              </w:rPr>
              <w:t>Fee</w:t>
            </w:r>
          </w:p>
          <w:p w14:paraId="0E311E4A" w14:textId="77777777" w:rsidR="00154ABF" w:rsidRDefault="00154ABF">
            <w:r>
              <w:t>45596</w:t>
            </w:r>
          </w:p>
        </w:tc>
        <w:tc>
          <w:tcPr>
            <w:tcW w:w="0" w:type="auto"/>
            <w:tcMar>
              <w:top w:w="38" w:type="dxa"/>
              <w:left w:w="38" w:type="dxa"/>
              <w:bottom w:w="38" w:type="dxa"/>
              <w:right w:w="38" w:type="dxa"/>
            </w:tcMar>
            <w:vAlign w:val="bottom"/>
          </w:tcPr>
          <w:p w14:paraId="0D63C39E" w14:textId="77777777" w:rsidR="00154ABF" w:rsidRDefault="00154ABF">
            <w:pPr>
              <w:spacing w:after="200"/>
              <w:rPr>
                <w:sz w:val="20"/>
                <w:szCs w:val="20"/>
              </w:rPr>
            </w:pPr>
            <w:r>
              <w:rPr>
                <w:sz w:val="20"/>
                <w:szCs w:val="20"/>
              </w:rPr>
              <w:t xml:space="preserve">Hemimaxillectomy (H) (Anaes.) (Assist.) </w:t>
            </w:r>
          </w:p>
          <w:p w14:paraId="475449DB" w14:textId="77777777" w:rsidR="00154ABF" w:rsidRDefault="00154ABF">
            <w:r>
              <w:t>(See para TN.8.264 of explanatory notes to this Category)</w:t>
            </w:r>
          </w:p>
          <w:p w14:paraId="07A23F03" w14:textId="77777777" w:rsidR="00154ABF" w:rsidRDefault="00154ABF">
            <w:pPr>
              <w:tabs>
                <w:tab w:val="left" w:pos="1701"/>
              </w:tabs>
            </w:pPr>
            <w:r>
              <w:rPr>
                <w:b/>
                <w:sz w:val="20"/>
              </w:rPr>
              <w:t xml:space="preserve">Fee: </w:t>
            </w:r>
            <w:r>
              <w:t>$1,025.80</w:t>
            </w:r>
            <w:r>
              <w:tab/>
            </w:r>
            <w:r>
              <w:rPr>
                <w:b/>
                <w:sz w:val="20"/>
              </w:rPr>
              <w:t xml:space="preserve">Benefit: </w:t>
            </w:r>
            <w:r>
              <w:t>75% = $769.35</w:t>
            </w:r>
          </w:p>
        </w:tc>
      </w:tr>
      <w:tr w:rsidR="00154ABF" w14:paraId="3D213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A483A4" w14:textId="77777777" w:rsidR="00154ABF" w:rsidRDefault="00154ABF">
            <w:pPr>
              <w:rPr>
                <w:b/>
              </w:rPr>
            </w:pPr>
            <w:r>
              <w:rPr>
                <w:b/>
              </w:rPr>
              <w:t>Fee</w:t>
            </w:r>
          </w:p>
          <w:p w14:paraId="615AF521" w14:textId="77777777" w:rsidR="00154ABF" w:rsidRDefault="00154ABF">
            <w:r>
              <w:t>45597</w:t>
            </w:r>
          </w:p>
        </w:tc>
        <w:tc>
          <w:tcPr>
            <w:tcW w:w="0" w:type="auto"/>
            <w:tcMar>
              <w:top w:w="38" w:type="dxa"/>
              <w:left w:w="38" w:type="dxa"/>
              <w:bottom w:w="38" w:type="dxa"/>
              <w:right w:w="38" w:type="dxa"/>
            </w:tcMar>
            <w:vAlign w:val="bottom"/>
          </w:tcPr>
          <w:p w14:paraId="797AE8EC" w14:textId="77777777" w:rsidR="00154ABF" w:rsidRDefault="00154ABF">
            <w:pPr>
              <w:spacing w:after="200"/>
              <w:rPr>
                <w:sz w:val="20"/>
                <w:szCs w:val="20"/>
              </w:rPr>
            </w:pPr>
            <w:r>
              <w:rPr>
                <w:sz w:val="20"/>
                <w:szCs w:val="20"/>
              </w:rPr>
              <w:t xml:space="preserve">Total maxillectomy (bilateral) (H) (Anaes.) (Assist.) </w:t>
            </w:r>
          </w:p>
          <w:p w14:paraId="7B46A230" w14:textId="77777777" w:rsidR="00154ABF" w:rsidRDefault="00154ABF">
            <w:r>
              <w:t>(See para TN.8.264 of explanatory notes to this Category)</w:t>
            </w:r>
          </w:p>
          <w:p w14:paraId="5FC90066" w14:textId="77777777" w:rsidR="00154ABF" w:rsidRDefault="00154ABF">
            <w:pPr>
              <w:tabs>
                <w:tab w:val="left" w:pos="1701"/>
              </w:tabs>
            </w:pPr>
            <w:r>
              <w:rPr>
                <w:b/>
                <w:sz w:val="20"/>
              </w:rPr>
              <w:t xml:space="preserve">Fee: </w:t>
            </w:r>
            <w:r>
              <w:t>$1,373.20</w:t>
            </w:r>
            <w:r>
              <w:tab/>
            </w:r>
            <w:r>
              <w:rPr>
                <w:b/>
                <w:sz w:val="20"/>
              </w:rPr>
              <w:t xml:space="preserve">Benefit: </w:t>
            </w:r>
            <w:r>
              <w:t>75% = $1029.90</w:t>
            </w:r>
          </w:p>
        </w:tc>
      </w:tr>
      <w:tr w:rsidR="00154ABF" w14:paraId="465C1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6398E9" w14:textId="77777777" w:rsidR="00154ABF" w:rsidRDefault="00154ABF">
            <w:pPr>
              <w:rPr>
                <w:b/>
              </w:rPr>
            </w:pPr>
            <w:r>
              <w:rPr>
                <w:b/>
              </w:rPr>
              <w:t>Fee</w:t>
            </w:r>
          </w:p>
          <w:p w14:paraId="0DEE0148" w14:textId="77777777" w:rsidR="00154ABF" w:rsidRDefault="00154ABF">
            <w:r>
              <w:t>45599</w:t>
            </w:r>
          </w:p>
        </w:tc>
        <w:tc>
          <w:tcPr>
            <w:tcW w:w="0" w:type="auto"/>
            <w:tcMar>
              <w:top w:w="38" w:type="dxa"/>
              <w:left w:w="38" w:type="dxa"/>
              <w:bottom w:w="38" w:type="dxa"/>
              <w:right w:w="38" w:type="dxa"/>
            </w:tcMar>
            <w:vAlign w:val="bottom"/>
          </w:tcPr>
          <w:p w14:paraId="7EB3EA70" w14:textId="77777777" w:rsidR="00154ABF" w:rsidRDefault="00154ABF">
            <w:pPr>
              <w:spacing w:after="200"/>
              <w:rPr>
                <w:sz w:val="20"/>
                <w:szCs w:val="20"/>
              </w:rPr>
            </w:pPr>
            <w:r>
              <w:rPr>
                <w:sz w:val="20"/>
                <w:szCs w:val="20"/>
              </w:rPr>
              <w:t xml:space="preserve">Mandible, total resection of, other than a service associated with a service to which item 45608 applies (H) (Anaes.) (Assist.) </w:t>
            </w:r>
          </w:p>
          <w:p w14:paraId="5735CF3C" w14:textId="77777777" w:rsidR="00154ABF" w:rsidRDefault="00154ABF">
            <w:pPr>
              <w:tabs>
                <w:tab w:val="left" w:pos="1701"/>
              </w:tabs>
            </w:pPr>
            <w:r>
              <w:rPr>
                <w:b/>
                <w:sz w:val="20"/>
              </w:rPr>
              <w:t xml:space="preserve">Fee: </w:t>
            </w:r>
            <w:r>
              <w:t>$1,067.00</w:t>
            </w:r>
            <w:r>
              <w:tab/>
            </w:r>
            <w:r>
              <w:rPr>
                <w:b/>
                <w:sz w:val="20"/>
              </w:rPr>
              <w:t xml:space="preserve">Benefit: </w:t>
            </w:r>
            <w:r>
              <w:t>75% = $800.25</w:t>
            </w:r>
          </w:p>
        </w:tc>
      </w:tr>
      <w:tr w:rsidR="00154ABF" w14:paraId="287AE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EE0B6B" w14:textId="77777777" w:rsidR="00154ABF" w:rsidRDefault="00154ABF">
            <w:pPr>
              <w:rPr>
                <w:b/>
              </w:rPr>
            </w:pPr>
            <w:r>
              <w:rPr>
                <w:b/>
              </w:rPr>
              <w:t>Fee</w:t>
            </w:r>
          </w:p>
          <w:p w14:paraId="2838E7B5" w14:textId="77777777" w:rsidR="00154ABF" w:rsidRDefault="00154ABF">
            <w:r>
              <w:t>45602</w:t>
            </w:r>
          </w:p>
        </w:tc>
        <w:tc>
          <w:tcPr>
            <w:tcW w:w="0" w:type="auto"/>
            <w:tcMar>
              <w:top w:w="38" w:type="dxa"/>
              <w:left w:w="38" w:type="dxa"/>
              <w:bottom w:w="38" w:type="dxa"/>
              <w:right w:w="38" w:type="dxa"/>
            </w:tcMar>
            <w:vAlign w:val="bottom"/>
          </w:tcPr>
          <w:p w14:paraId="2A1DCA72" w14:textId="77777777" w:rsidR="00154ABF" w:rsidRDefault="00154ABF">
            <w:pPr>
              <w:spacing w:after="200"/>
              <w:rPr>
                <w:sz w:val="20"/>
                <w:szCs w:val="20"/>
              </w:rPr>
            </w:pPr>
            <w:r>
              <w:rPr>
                <w:sz w:val="20"/>
                <w:szCs w:val="20"/>
              </w:rPr>
              <w:t xml:space="preserve">MANDIBLE, including lower border, OR MAXILLA, sub-total resection of (Anaes.) (Assist.) </w:t>
            </w:r>
          </w:p>
          <w:p w14:paraId="53EC3A06" w14:textId="77777777" w:rsidR="00154ABF" w:rsidRDefault="00154ABF">
            <w:pPr>
              <w:tabs>
                <w:tab w:val="left" w:pos="1701"/>
              </w:tabs>
            </w:pPr>
            <w:r>
              <w:rPr>
                <w:b/>
                <w:sz w:val="20"/>
              </w:rPr>
              <w:t xml:space="preserve">Fee: </w:t>
            </w:r>
            <w:r>
              <w:t>$796.85</w:t>
            </w:r>
            <w:r>
              <w:tab/>
            </w:r>
            <w:r>
              <w:rPr>
                <w:b/>
                <w:sz w:val="20"/>
              </w:rPr>
              <w:t xml:space="preserve">Benefit: </w:t>
            </w:r>
            <w:r>
              <w:t>75% = $597.65</w:t>
            </w:r>
          </w:p>
        </w:tc>
      </w:tr>
      <w:tr w:rsidR="00154ABF" w14:paraId="579017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81BCF" w14:textId="77777777" w:rsidR="00154ABF" w:rsidRDefault="00154ABF">
            <w:pPr>
              <w:rPr>
                <w:b/>
              </w:rPr>
            </w:pPr>
            <w:r>
              <w:rPr>
                <w:b/>
              </w:rPr>
              <w:t>Fee</w:t>
            </w:r>
          </w:p>
          <w:p w14:paraId="1F6F7B04" w14:textId="77777777" w:rsidR="00154ABF" w:rsidRDefault="00154ABF">
            <w:r>
              <w:t>45605</w:t>
            </w:r>
          </w:p>
        </w:tc>
        <w:tc>
          <w:tcPr>
            <w:tcW w:w="0" w:type="auto"/>
            <w:tcMar>
              <w:top w:w="38" w:type="dxa"/>
              <w:left w:w="38" w:type="dxa"/>
              <w:bottom w:w="38" w:type="dxa"/>
              <w:right w:w="38" w:type="dxa"/>
            </w:tcMar>
            <w:vAlign w:val="bottom"/>
          </w:tcPr>
          <w:p w14:paraId="12CEFF61" w14:textId="77777777" w:rsidR="00154ABF" w:rsidRDefault="00154ABF">
            <w:pPr>
              <w:spacing w:after="200"/>
              <w:rPr>
                <w:sz w:val="20"/>
                <w:szCs w:val="20"/>
              </w:rPr>
            </w:pPr>
            <w:r>
              <w:rPr>
                <w:sz w:val="20"/>
                <w:szCs w:val="20"/>
              </w:rPr>
              <w:t xml:space="preserve">MANDIBLE OR MAXILLA, segmental resection of, for tumours or cysts (Anaes.) (Assist.) </w:t>
            </w:r>
          </w:p>
          <w:p w14:paraId="2A27E52F" w14:textId="77777777" w:rsidR="00154ABF" w:rsidRDefault="00154ABF">
            <w:pPr>
              <w:tabs>
                <w:tab w:val="left" w:pos="1701"/>
              </w:tabs>
            </w:pPr>
            <w:r>
              <w:rPr>
                <w:b/>
                <w:sz w:val="20"/>
              </w:rPr>
              <w:t xml:space="preserve">Fee: </w:t>
            </w:r>
            <w:r>
              <w:t>$669.40</w:t>
            </w:r>
            <w:r>
              <w:tab/>
            </w:r>
            <w:r>
              <w:rPr>
                <w:b/>
                <w:sz w:val="20"/>
              </w:rPr>
              <w:t xml:space="preserve">Benefit: </w:t>
            </w:r>
            <w:r>
              <w:t>75% = $502.05</w:t>
            </w:r>
          </w:p>
        </w:tc>
      </w:tr>
      <w:tr w:rsidR="00154ABF" w14:paraId="567A5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EA8093" w14:textId="77777777" w:rsidR="00154ABF" w:rsidRDefault="00154ABF">
            <w:pPr>
              <w:rPr>
                <w:b/>
              </w:rPr>
            </w:pPr>
            <w:r>
              <w:rPr>
                <w:b/>
              </w:rPr>
              <w:t>Fee</w:t>
            </w:r>
          </w:p>
          <w:p w14:paraId="385370FA" w14:textId="77777777" w:rsidR="00154ABF" w:rsidRDefault="00154ABF">
            <w:r>
              <w:t>45608</w:t>
            </w:r>
          </w:p>
        </w:tc>
        <w:tc>
          <w:tcPr>
            <w:tcW w:w="0" w:type="auto"/>
            <w:tcMar>
              <w:top w:w="38" w:type="dxa"/>
              <w:left w:w="38" w:type="dxa"/>
              <w:bottom w:w="38" w:type="dxa"/>
              <w:right w:w="38" w:type="dxa"/>
            </w:tcMar>
            <w:vAlign w:val="bottom"/>
          </w:tcPr>
          <w:p w14:paraId="7421FE09" w14:textId="77777777" w:rsidR="00154ABF" w:rsidRDefault="00154ABF">
            <w:pPr>
              <w:spacing w:after="200"/>
              <w:rPr>
                <w:sz w:val="20"/>
                <w:szCs w:val="20"/>
              </w:rPr>
            </w:pPr>
            <w:r>
              <w:rPr>
                <w:sz w:val="20"/>
                <w:szCs w:val="20"/>
              </w:rPr>
              <w:t xml:space="preserve">Mandible, segmental mandibular or maxilla reconstruction with bone graft, not being a service associated with a service to which item 45599 applies (H) (Anaes.) (Assist.) </w:t>
            </w:r>
          </w:p>
          <w:p w14:paraId="571B8997" w14:textId="77777777" w:rsidR="00154ABF" w:rsidRDefault="00154ABF">
            <w:pPr>
              <w:tabs>
                <w:tab w:val="left" w:pos="1701"/>
              </w:tabs>
            </w:pPr>
            <w:r>
              <w:rPr>
                <w:b/>
                <w:sz w:val="20"/>
              </w:rPr>
              <w:t xml:space="preserve">Fee: </w:t>
            </w:r>
            <w:r>
              <w:t>$942.50</w:t>
            </w:r>
            <w:r>
              <w:tab/>
            </w:r>
            <w:r>
              <w:rPr>
                <w:b/>
                <w:sz w:val="20"/>
              </w:rPr>
              <w:t xml:space="preserve">Benefit: </w:t>
            </w:r>
            <w:r>
              <w:t>75% = $706.90</w:t>
            </w:r>
          </w:p>
        </w:tc>
      </w:tr>
      <w:tr w:rsidR="00154ABF" w14:paraId="001E1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3A2FAD" w14:textId="77777777" w:rsidR="00154ABF" w:rsidRDefault="00154ABF">
            <w:pPr>
              <w:rPr>
                <w:b/>
              </w:rPr>
            </w:pPr>
            <w:r>
              <w:rPr>
                <w:b/>
              </w:rPr>
              <w:t>Fee</w:t>
            </w:r>
          </w:p>
          <w:p w14:paraId="6643CFA5" w14:textId="77777777" w:rsidR="00154ABF" w:rsidRDefault="00154ABF">
            <w:r>
              <w:t>45609</w:t>
            </w:r>
          </w:p>
        </w:tc>
        <w:tc>
          <w:tcPr>
            <w:tcW w:w="0" w:type="auto"/>
            <w:tcMar>
              <w:top w:w="38" w:type="dxa"/>
              <w:left w:w="38" w:type="dxa"/>
              <w:bottom w:w="38" w:type="dxa"/>
              <w:right w:w="38" w:type="dxa"/>
            </w:tcMar>
            <w:vAlign w:val="bottom"/>
          </w:tcPr>
          <w:p w14:paraId="5281D7F0" w14:textId="77777777" w:rsidR="00154ABF" w:rsidRDefault="00154ABF">
            <w:pPr>
              <w:spacing w:after="200"/>
              <w:rPr>
                <w:sz w:val="20"/>
                <w:szCs w:val="20"/>
              </w:rPr>
            </w:pPr>
            <w:r>
              <w:rPr>
                <w:sz w:val="20"/>
                <w:szCs w:val="20"/>
              </w:rPr>
              <w:t xml:space="preserve">Mandible, maxilla or skull base, reconstruction of, using bony free flap, all osteotomies, shaping, inset and fixation by any means, including all necessary 3 dimensional planning, if performed in conjunction with one or more services covered by items 46060 to 46068 (H) (Anaes.) (Assist.) </w:t>
            </w:r>
          </w:p>
          <w:p w14:paraId="5A45FAB6" w14:textId="77777777" w:rsidR="00154ABF" w:rsidRDefault="00154ABF">
            <w:r>
              <w:t>(See para TN.8.267 of explanatory notes to this Category)</w:t>
            </w:r>
          </w:p>
          <w:p w14:paraId="49B000DE" w14:textId="77777777" w:rsidR="00154ABF" w:rsidRDefault="00154ABF">
            <w:pPr>
              <w:tabs>
                <w:tab w:val="left" w:pos="1701"/>
              </w:tabs>
            </w:pPr>
            <w:r>
              <w:rPr>
                <w:b/>
                <w:sz w:val="20"/>
              </w:rPr>
              <w:t xml:space="preserve">Fee: </w:t>
            </w:r>
            <w:r>
              <w:t>$942.50</w:t>
            </w:r>
            <w:r>
              <w:tab/>
            </w:r>
            <w:r>
              <w:rPr>
                <w:b/>
                <w:sz w:val="20"/>
              </w:rPr>
              <w:t xml:space="preserve">Benefit: </w:t>
            </w:r>
            <w:r>
              <w:t>75% = $706.90</w:t>
            </w:r>
          </w:p>
        </w:tc>
      </w:tr>
      <w:tr w:rsidR="00154ABF" w14:paraId="24D28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22B77B" w14:textId="77777777" w:rsidR="00154ABF" w:rsidRDefault="00154ABF">
            <w:pPr>
              <w:rPr>
                <w:b/>
              </w:rPr>
            </w:pPr>
            <w:r>
              <w:rPr>
                <w:b/>
              </w:rPr>
              <w:t>Fee</w:t>
            </w:r>
          </w:p>
          <w:p w14:paraId="34E5B5BD" w14:textId="77777777" w:rsidR="00154ABF" w:rsidRDefault="00154ABF">
            <w:r>
              <w:t>45611</w:t>
            </w:r>
          </w:p>
        </w:tc>
        <w:tc>
          <w:tcPr>
            <w:tcW w:w="0" w:type="auto"/>
            <w:tcMar>
              <w:top w:w="38" w:type="dxa"/>
              <w:left w:w="38" w:type="dxa"/>
              <w:bottom w:w="38" w:type="dxa"/>
              <w:right w:w="38" w:type="dxa"/>
            </w:tcMar>
            <w:vAlign w:val="bottom"/>
          </w:tcPr>
          <w:p w14:paraId="6B79E388" w14:textId="77777777" w:rsidR="00154ABF" w:rsidRDefault="00154ABF">
            <w:pPr>
              <w:spacing w:after="200"/>
              <w:rPr>
                <w:sz w:val="20"/>
                <w:szCs w:val="20"/>
              </w:rPr>
            </w:pPr>
            <w:r>
              <w:rPr>
                <w:sz w:val="20"/>
                <w:szCs w:val="20"/>
              </w:rPr>
              <w:t xml:space="preserve">Mandible, condylectomy of (H) (Anaes.) (Assist.) </w:t>
            </w:r>
          </w:p>
          <w:p w14:paraId="3E1ACA5F" w14:textId="77777777" w:rsidR="00154ABF" w:rsidRDefault="00154ABF">
            <w:pPr>
              <w:tabs>
                <w:tab w:val="left" w:pos="1701"/>
              </w:tabs>
            </w:pPr>
            <w:r>
              <w:rPr>
                <w:b/>
                <w:sz w:val="20"/>
              </w:rPr>
              <w:t xml:space="preserve">Fee: </w:t>
            </w:r>
            <w:r>
              <w:t>$539.75</w:t>
            </w:r>
            <w:r>
              <w:tab/>
            </w:r>
            <w:r>
              <w:rPr>
                <w:b/>
                <w:sz w:val="20"/>
              </w:rPr>
              <w:t xml:space="preserve">Benefit: </w:t>
            </w:r>
            <w:r>
              <w:t>75% = $404.85</w:t>
            </w:r>
          </w:p>
        </w:tc>
      </w:tr>
      <w:tr w:rsidR="00154ABF" w14:paraId="4A6E7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F81401" w14:textId="77777777" w:rsidR="00154ABF" w:rsidRDefault="00154ABF">
            <w:pPr>
              <w:rPr>
                <w:b/>
              </w:rPr>
            </w:pPr>
            <w:r>
              <w:rPr>
                <w:b/>
              </w:rPr>
              <w:t>Fee</w:t>
            </w:r>
          </w:p>
          <w:p w14:paraId="5A243A03" w14:textId="77777777" w:rsidR="00154ABF" w:rsidRDefault="00154ABF">
            <w:r>
              <w:t>45614</w:t>
            </w:r>
          </w:p>
        </w:tc>
        <w:tc>
          <w:tcPr>
            <w:tcW w:w="0" w:type="auto"/>
            <w:tcMar>
              <w:top w:w="38" w:type="dxa"/>
              <w:left w:w="38" w:type="dxa"/>
              <w:bottom w:w="38" w:type="dxa"/>
              <w:right w:w="38" w:type="dxa"/>
            </w:tcMar>
            <w:vAlign w:val="bottom"/>
          </w:tcPr>
          <w:p w14:paraId="3AD26227" w14:textId="77777777" w:rsidR="00154ABF" w:rsidRDefault="00154ABF">
            <w:pPr>
              <w:spacing w:after="200"/>
              <w:rPr>
                <w:sz w:val="20"/>
                <w:szCs w:val="20"/>
              </w:rPr>
            </w:pPr>
            <w:r>
              <w:rPr>
                <w:sz w:val="20"/>
                <w:szCs w:val="20"/>
              </w:rPr>
              <w:t xml:space="preserve">Eyelid, reconstruction of a defect (greater than one quarter of the length of the lid) involving all 3 layers of the eyelid, if unable to be closed by direct suture or wedge excision, including all flaps and grafts that may be required (H) (Anaes.) (Assist.) </w:t>
            </w:r>
          </w:p>
          <w:p w14:paraId="340C3C93" w14:textId="77777777" w:rsidR="00154ABF" w:rsidRDefault="00154ABF">
            <w:pPr>
              <w:tabs>
                <w:tab w:val="left" w:pos="1701"/>
              </w:tabs>
              <w:rPr>
                <w:b/>
                <w:sz w:val="20"/>
              </w:rPr>
            </w:pPr>
            <w:r>
              <w:rPr>
                <w:b/>
                <w:sz w:val="20"/>
              </w:rPr>
              <w:t xml:space="preserve">Fee: </w:t>
            </w:r>
            <w:r>
              <w:t>$950.20</w:t>
            </w:r>
            <w:r>
              <w:tab/>
            </w:r>
            <w:r>
              <w:rPr>
                <w:b/>
                <w:sz w:val="20"/>
              </w:rPr>
              <w:t xml:space="preserve">Benefit: </w:t>
            </w:r>
            <w:r>
              <w:t>75% = $712.65</w:t>
            </w:r>
          </w:p>
          <w:p w14:paraId="547C950A" w14:textId="77777777" w:rsidR="00154ABF" w:rsidRDefault="00154ABF">
            <w:pPr>
              <w:tabs>
                <w:tab w:val="left" w:pos="1701"/>
              </w:tabs>
            </w:pPr>
            <w:r>
              <w:rPr>
                <w:b/>
                <w:sz w:val="20"/>
              </w:rPr>
              <w:t xml:space="preserve">Extended Medicare Safety Net Cap: </w:t>
            </w:r>
            <w:r>
              <w:t>$760.20</w:t>
            </w:r>
          </w:p>
        </w:tc>
      </w:tr>
      <w:tr w:rsidR="00154ABF" w14:paraId="0AA176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09BDDF" w14:textId="77777777" w:rsidR="00154ABF" w:rsidRDefault="00154ABF">
            <w:pPr>
              <w:rPr>
                <w:b/>
              </w:rPr>
            </w:pPr>
            <w:r>
              <w:rPr>
                <w:b/>
              </w:rPr>
              <w:t>Fee</w:t>
            </w:r>
          </w:p>
          <w:p w14:paraId="6CC5DC51" w14:textId="77777777" w:rsidR="00154ABF" w:rsidRDefault="00154ABF">
            <w:r>
              <w:t>45617</w:t>
            </w:r>
          </w:p>
        </w:tc>
        <w:tc>
          <w:tcPr>
            <w:tcW w:w="0" w:type="auto"/>
            <w:tcMar>
              <w:top w:w="38" w:type="dxa"/>
              <w:left w:w="38" w:type="dxa"/>
              <w:bottom w:w="38" w:type="dxa"/>
              <w:right w:w="38" w:type="dxa"/>
            </w:tcMar>
            <w:vAlign w:val="bottom"/>
          </w:tcPr>
          <w:p w14:paraId="7DA1F420" w14:textId="77777777" w:rsidR="00154ABF" w:rsidRDefault="00154ABF">
            <w:pPr>
              <w:spacing w:after="200"/>
              <w:rPr>
                <w:sz w:val="20"/>
                <w:szCs w:val="20"/>
              </w:rPr>
            </w:pPr>
            <w:r>
              <w:rPr>
                <w:sz w:val="20"/>
                <w:szCs w:val="20"/>
              </w:rPr>
              <w:t>Upper eyelid, reduction of, if:</w:t>
            </w:r>
          </w:p>
          <w:p w14:paraId="491F749F" w14:textId="77777777" w:rsidR="00154ABF" w:rsidRDefault="00154ABF">
            <w:pPr>
              <w:spacing w:before="200" w:after="200"/>
              <w:rPr>
                <w:sz w:val="20"/>
                <w:szCs w:val="20"/>
              </w:rPr>
            </w:pPr>
            <w:r>
              <w:rPr>
                <w:sz w:val="20"/>
                <w:szCs w:val="20"/>
              </w:rPr>
              <w:t>(a) the reduction is for any of the following:</w:t>
            </w:r>
          </w:p>
          <w:p w14:paraId="56C9E17C" w14:textId="77777777" w:rsidR="00154ABF" w:rsidRDefault="00154ABF">
            <w:pPr>
              <w:pBdr>
                <w:left w:val="none" w:sz="0" w:space="22" w:color="auto"/>
              </w:pBdr>
              <w:spacing w:before="200" w:after="200"/>
              <w:ind w:left="450"/>
              <w:rPr>
                <w:sz w:val="20"/>
                <w:szCs w:val="20"/>
              </w:rPr>
            </w:pPr>
            <w:r>
              <w:rPr>
                <w:sz w:val="20"/>
                <w:szCs w:val="20"/>
              </w:rPr>
              <w:t>(i) history of a demonstrated visual impairment;</w:t>
            </w:r>
          </w:p>
          <w:p w14:paraId="19DC3734" w14:textId="77777777" w:rsidR="00154ABF" w:rsidRDefault="00154ABF">
            <w:pPr>
              <w:pBdr>
                <w:left w:val="none" w:sz="0" w:space="22" w:color="auto"/>
              </w:pBdr>
              <w:spacing w:before="200" w:after="200"/>
              <w:ind w:left="450"/>
              <w:rPr>
                <w:sz w:val="20"/>
                <w:szCs w:val="20"/>
              </w:rPr>
            </w:pPr>
            <w:r>
              <w:rPr>
                <w:sz w:val="20"/>
                <w:szCs w:val="20"/>
              </w:rPr>
              <w:t>(ii) intertriginous inflammation of the eyelid;</w:t>
            </w:r>
          </w:p>
          <w:p w14:paraId="303E819C" w14:textId="77777777" w:rsidR="00154ABF" w:rsidRDefault="00154ABF">
            <w:pPr>
              <w:pBdr>
                <w:left w:val="none" w:sz="0" w:space="22" w:color="auto"/>
              </w:pBdr>
              <w:spacing w:before="200" w:after="200"/>
              <w:ind w:left="450"/>
              <w:rPr>
                <w:sz w:val="20"/>
                <w:szCs w:val="20"/>
              </w:rPr>
            </w:pPr>
            <w:r>
              <w:rPr>
                <w:sz w:val="20"/>
                <w:szCs w:val="20"/>
              </w:rPr>
              <w:t>(iii) herniation of orbital fat in exophthalmos;</w:t>
            </w:r>
          </w:p>
          <w:p w14:paraId="68FF0E98" w14:textId="77777777" w:rsidR="00154ABF" w:rsidRDefault="00154ABF">
            <w:pPr>
              <w:pBdr>
                <w:left w:val="none" w:sz="0" w:space="22" w:color="auto"/>
              </w:pBdr>
              <w:spacing w:before="200" w:after="200"/>
              <w:ind w:left="450"/>
              <w:rPr>
                <w:sz w:val="20"/>
                <w:szCs w:val="20"/>
              </w:rPr>
            </w:pPr>
            <w:r>
              <w:rPr>
                <w:sz w:val="20"/>
                <w:szCs w:val="20"/>
              </w:rPr>
              <w:t>(iv) facial nerve palsy;</w:t>
            </w:r>
          </w:p>
          <w:p w14:paraId="1BDFBDA7" w14:textId="77777777" w:rsidR="00154ABF" w:rsidRDefault="00154ABF">
            <w:pPr>
              <w:pBdr>
                <w:left w:val="none" w:sz="0" w:space="22" w:color="auto"/>
              </w:pBdr>
              <w:spacing w:before="200" w:after="200"/>
              <w:ind w:left="450"/>
              <w:rPr>
                <w:sz w:val="20"/>
                <w:szCs w:val="20"/>
              </w:rPr>
            </w:pPr>
            <w:r>
              <w:rPr>
                <w:sz w:val="20"/>
                <w:szCs w:val="20"/>
              </w:rPr>
              <w:t>(v) post</w:t>
            </w:r>
            <w:r>
              <w:rPr>
                <w:sz w:val="20"/>
                <w:szCs w:val="20"/>
              </w:rPr>
              <w:noBreakHyphen/>
              <w:t>traumatic scarring;</w:t>
            </w:r>
          </w:p>
          <w:p w14:paraId="717B80BD" w14:textId="77777777" w:rsidR="00154ABF" w:rsidRDefault="00154ABF">
            <w:pPr>
              <w:pBdr>
                <w:left w:val="none" w:sz="0" w:space="22" w:color="auto"/>
              </w:pBdr>
              <w:spacing w:before="200" w:after="200"/>
              <w:ind w:left="450"/>
              <w:rPr>
                <w:sz w:val="20"/>
                <w:szCs w:val="20"/>
              </w:rPr>
            </w:pPr>
            <w:r>
              <w:rPr>
                <w:sz w:val="20"/>
                <w:szCs w:val="20"/>
              </w:rPr>
              <w:t>(vi) the restoration of symmetry of contralateral upper eyelid in respect of one of the conditions mentioned in subparagraphs (i) to (v); and</w:t>
            </w:r>
          </w:p>
          <w:p w14:paraId="2A06C108" w14:textId="77777777" w:rsidR="00154ABF" w:rsidRDefault="00154ABF">
            <w:pPr>
              <w:spacing w:before="200" w:after="200"/>
              <w:rPr>
                <w:sz w:val="20"/>
                <w:szCs w:val="20"/>
              </w:rPr>
            </w:pPr>
            <w:r>
              <w:rPr>
                <w:sz w:val="20"/>
                <w:szCs w:val="20"/>
              </w:rPr>
              <w:t xml:space="preserve">(b) photographic and/or diagnostic imaging evidence demonstrating the clinical need for this service is documented in the patient notes (Anaes.) </w:t>
            </w:r>
          </w:p>
          <w:p w14:paraId="602818CF" w14:textId="77777777" w:rsidR="00154ABF" w:rsidRDefault="00154ABF">
            <w:r>
              <w:t>(See para TN.8.103 of explanatory notes to this Category)</w:t>
            </w:r>
          </w:p>
          <w:p w14:paraId="7D4CB348" w14:textId="77777777" w:rsidR="00154ABF" w:rsidRDefault="00154ABF">
            <w:pPr>
              <w:tabs>
                <w:tab w:val="left" w:pos="1701"/>
              </w:tabs>
              <w:rPr>
                <w:b/>
                <w:sz w:val="20"/>
              </w:rPr>
            </w:pPr>
            <w:r>
              <w:rPr>
                <w:b/>
                <w:sz w:val="20"/>
              </w:rPr>
              <w:t xml:space="preserve">Fee: </w:t>
            </w:r>
            <w:r>
              <w:t>$267.80</w:t>
            </w:r>
            <w:r>
              <w:tab/>
            </w:r>
            <w:r>
              <w:rPr>
                <w:b/>
                <w:sz w:val="20"/>
              </w:rPr>
              <w:t xml:space="preserve">Benefit: </w:t>
            </w:r>
            <w:r>
              <w:t>75% = $200.85    85% = $227.65</w:t>
            </w:r>
          </w:p>
          <w:p w14:paraId="0286DB8E" w14:textId="77777777" w:rsidR="00154ABF" w:rsidRDefault="00154ABF">
            <w:pPr>
              <w:tabs>
                <w:tab w:val="left" w:pos="1701"/>
              </w:tabs>
            </w:pPr>
            <w:r>
              <w:rPr>
                <w:b/>
                <w:sz w:val="20"/>
              </w:rPr>
              <w:t xml:space="preserve">Extended Medicare Safety Net Cap: </w:t>
            </w:r>
            <w:r>
              <w:t>$214.25</w:t>
            </w:r>
          </w:p>
        </w:tc>
      </w:tr>
      <w:tr w:rsidR="00154ABF" w14:paraId="52AE8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4EFB1C" w14:textId="77777777" w:rsidR="00154ABF" w:rsidRDefault="00154ABF">
            <w:pPr>
              <w:rPr>
                <w:b/>
              </w:rPr>
            </w:pPr>
            <w:r>
              <w:rPr>
                <w:b/>
              </w:rPr>
              <w:t>Fee</w:t>
            </w:r>
          </w:p>
          <w:p w14:paraId="44044EDC" w14:textId="77777777" w:rsidR="00154ABF" w:rsidRDefault="00154ABF">
            <w:r>
              <w:t>45620</w:t>
            </w:r>
          </w:p>
        </w:tc>
        <w:tc>
          <w:tcPr>
            <w:tcW w:w="0" w:type="auto"/>
            <w:tcMar>
              <w:top w:w="38" w:type="dxa"/>
              <w:left w:w="38" w:type="dxa"/>
              <w:bottom w:w="38" w:type="dxa"/>
              <w:right w:w="38" w:type="dxa"/>
            </w:tcMar>
            <w:vAlign w:val="bottom"/>
          </w:tcPr>
          <w:p w14:paraId="745215A0" w14:textId="77777777" w:rsidR="00154ABF" w:rsidRDefault="00154ABF">
            <w:pPr>
              <w:spacing w:after="200"/>
              <w:rPr>
                <w:sz w:val="20"/>
                <w:szCs w:val="20"/>
              </w:rPr>
            </w:pPr>
            <w:r>
              <w:rPr>
                <w:sz w:val="20"/>
                <w:szCs w:val="20"/>
              </w:rPr>
              <w:t>Lower eyelid, reduction of, if:</w:t>
            </w:r>
          </w:p>
          <w:p w14:paraId="0C1494D0" w14:textId="77777777" w:rsidR="00154ABF" w:rsidRDefault="00154ABF">
            <w:pPr>
              <w:spacing w:before="200" w:after="200"/>
              <w:rPr>
                <w:sz w:val="20"/>
                <w:szCs w:val="20"/>
              </w:rPr>
            </w:pPr>
            <w:r>
              <w:rPr>
                <w:sz w:val="20"/>
                <w:szCs w:val="20"/>
              </w:rPr>
              <w:t>(a) the reduction is for:</w:t>
            </w:r>
          </w:p>
          <w:p w14:paraId="0C9DA271" w14:textId="77777777" w:rsidR="00154ABF" w:rsidRDefault="00154ABF">
            <w:pPr>
              <w:pBdr>
                <w:left w:val="none" w:sz="0" w:space="22" w:color="auto"/>
              </w:pBdr>
              <w:spacing w:before="200" w:after="200"/>
              <w:ind w:left="450"/>
              <w:rPr>
                <w:sz w:val="20"/>
                <w:szCs w:val="20"/>
              </w:rPr>
            </w:pPr>
            <w:r>
              <w:rPr>
                <w:sz w:val="20"/>
                <w:szCs w:val="20"/>
              </w:rPr>
              <w:t>(i) herniation of orbital fat in exophthalmos, facial nerve palsy or post-traumatic scarring; or</w:t>
            </w:r>
          </w:p>
          <w:p w14:paraId="166D8958" w14:textId="77777777" w:rsidR="00154ABF" w:rsidRDefault="00154ABF">
            <w:pPr>
              <w:pBdr>
                <w:left w:val="none" w:sz="0" w:space="22" w:color="auto"/>
              </w:pBdr>
              <w:spacing w:before="200" w:after="200"/>
              <w:ind w:left="450"/>
              <w:rPr>
                <w:sz w:val="20"/>
                <w:szCs w:val="20"/>
              </w:rPr>
            </w:pPr>
            <w:r>
              <w:rPr>
                <w:sz w:val="20"/>
                <w:szCs w:val="20"/>
              </w:rPr>
              <w:t>(ii) the restoration of symmetry of the contralateral lower eyelid in respect of one of these conditions; and</w:t>
            </w:r>
          </w:p>
          <w:p w14:paraId="033AA29B" w14:textId="77777777" w:rsidR="00154ABF" w:rsidRDefault="00154ABF">
            <w:pPr>
              <w:spacing w:before="200" w:after="200"/>
              <w:rPr>
                <w:sz w:val="20"/>
                <w:szCs w:val="20"/>
              </w:rPr>
            </w:pPr>
            <w:r>
              <w:rPr>
                <w:sz w:val="20"/>
                <w:szCs w:val="20"/>
              </w:rPr>
              <w:t xml:space="preserve">(b) photographic and/or diagnostic imaging evidence demonstrating the clinical need for this service is documented in the patient notes (Anaes.) </w:t>
            </w:r>
          </w:p>
          <w:p w14:paraId="7B7CB92C" w14:textId="77777777" w:rsidR="00154ABF" w:rsidRDefault="00154ABF">
            <w:r>
              <w:t>(See para TN.8.103 of explanatory notes to this Category)</w:t>
            </w:r>
          </w:p>
          <w:p w14:paraId="7AD8B4E9" w14:textId="77777777" w:rsidR="00154ABF" w:rsidRDefault="00154ABF">
            <w:pPr>
              <w:tabs>
                <w:tab w:val="left" w:pos="1701"/>
              </w:tabs>
              <w:rPr>
                <w:b/>
                <w:sz w:val="20"/>
              </w:rPr>
            </w:pPr>
            <w:r>
              <w:rPr>
                <w:b/>
                <w:sz w:val="20"/>
              </w:rPr>
              <w:t xml:space="preserve">Fee: </w:t>
            </w:r>
            <w:r>
              <w:t>$371.45</w:t>
            </w:r>
            <w:r>
              <w:tab/>
            </w:r>
            <w:r>
              <w:rPr>
                <w:b/>
                <w:sz w:val="20"/>
              </w:rPr>
              <w:t xml:space="preserve">Benefit: </w:t>
            </w:r>
            <w:r>
              <w:t>75% = $278.60    85% = $315.75</w:t>
            </w:r>
          </w:p>
          <w:p w14:paraId="66A13D03" w14:textId="77777777" w:rsidR="00154ABF" w:rsidRDefault="00154ABF">
            <w:pPr>
              <w:tabs>
                <w:tab w:val="left" w:pos="1701"/>
              </w:tabs>
            </w:pPr>
            <w:r>
              <w:rPr>
                <w:b/>
                <w:sz w:val="20"/>
              </w:rPr>
              <w:t xml:space="preserve">Extended Medicare Safety Net Cap: </w:t>
            </w:r>
            <w:r>
              <w:t>$297.20</w:t>
            </w:r>
          </w:p>
        </w:tc>
      </w:tr>
      <w:tr w:rsidR="00154ABF" w14:paraId="22E4F3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251826" w14:textId="77777777" w:rsidR="00154ABF" w:rsidRDefault="00154ABF">
            <w:pPr>
              <w:rPr>
                <w:b/>
              </w:rPr>
            </w:pPr>
            <w:r>
              <w:rPr>
                <w:b/>
              </w:rPr>
              <w:t>Fee</w:t>
            </w:r>
          </w:p>
          <w:p w14:paraId="631C2778" w14:textId="77777777" w:rsidR="00154ABF" w:rsidRDefault="00154ABF">
            <w:r>
              <w:t>45623</w:t>
            </w:r>
          </w:p>
        </w:tc>
        <w:tc>
          <w:tcPr>
            <w:tcW w:w="0" w:type="auto"/>
            <w:tcMar>
              <w:top w:w="38" w:type="dxa"/>
              <w:left w:w="38" w:type="dxa"/>
              <w:bottom w:w="38" w:type="dxa"/>
              <w:right w:w="38" w:type="dxa"/>
            </w:tcMar>
            <w:vAlign w:val="bottom"/>
          </w:tcPr>
          <w:p w14:paraId="4A23133D" w14:textId="77777777" w:rsidR="00154ABF" w:rsidRDefault="00154ABF">
            <w:pPr>
              <w:spacing w:after="200"/>
              <w:rPr>
                <w:sz w:val="20"/>
                <w:szCs w:val="20"/>
              </w:rPr>
            </w:pPr>
            <w:r>
              <w:rPr>
                <w:sz w:val="20"/>
                <w:szCs w:val="20"/>
              </w:rPr>
              <w:t>Ptosis of upper eyelid (unilateral), correction of, by:</w:t>
            </w:r>
          </w:p>
          <w:p w14:paraId="3EA5F389" w14:textId="77777777" w:rsidR="00154ABF" w:rsidRDefault="00154ABF">
            <w:pPr>
              <w:spacing w:before="200" w:after="200"/>
              <w:rPr>
                <w:sz w:val="20"/>
                <w:szCs w:val="20"/>
              </w:rPr>
            </w:pPr>
            <w:r>
              <w:rPr>
                <w:sz w:val="20"/>
                <w:szCs w:val="20"/>
              </w:rPr>
              <w:t>(a) sutured elevation of the tarsal plate on the eyelid retractors (Muller’s or levator muscle or levator aponeurosis); or</w:t>
            </w:r>
          </w:p>
          <w:p w14:paraId="7F7CA994" w14:textId="77777777" w:rsidR="00154ABF" w:rsidRDefault="00154ABF">
            <w:pPr>
              <w:spacing w:before="200" w:after="200"/>
              <w:rPr>
                <w:sz w:val="20"/>
                <w:szCs w:val="20"/>
              </w:rPr>
            </w:pPr>
            <w:r>
              <w:rPr>
                <w:sz w:val="20"/>
                <w:szCs w:val="20"/>
              </w:rPr>
              <w:t>(b) sutured suspension to the brow/frontalis muscle;</w:t>
            </w:r>
          </w:p>
          <w:p w14:paraId="6C8298A9" w14:textId="77777777" w:rsidR="00154ABF" w:rsidRDefault="00154ABF">
            <w:pPr>
              <w:spacing w:before="200" w:after="200"/>
              <w:rPr>
                <w:sz w:val="20"/>
                <w:szCs w:val="20"/>
              </w:rPr>
            </w:pPr>
            <w:r>
              <w:rPr>
                <w:sz w:val="20"/>
                <w:szCs w:val="20"/>
              </w:rPr>
              <w:t xml:space="preserve">Not applicable to a service for repair of mechanical ptosis to which item 45617 applies (Anaes.) (Assist.) </w:t>
            </w:r>
          </w:p>
          <w:p w14:paraId="69277C02" w14:textId="77777777" w:rsidR="00154ABF" w:rsidRDefault="00154ABF">
            <w:pPr>
              <w:tabs>
                <w:tab w:val="left" w:pos="1701"/>
              </w:tabs>
              <w:rPr>
                <w:b/>
                <w:sz w:val="20"/>
              </w:rPr>
            </w:pPr>
            <w:r>
              <w:rPr>
                <w:b/>
                <w:sz w:val="20"/>
              </w:rPr>
              <w:t xml:space="preserve">Fee: </w:t>
            </w:r>
            <w:r>
              <w:t>$823.65</w:t>
            </w:r>
            <w:r>
              <w:tab/>
            </w:r>
            <w:r>
              <w:rPr>
                <w:b/>
                <w:sz w:val="20"/>
              </w:rPr>
              <w:t xml:space="preserve">Benefit: </w:t>
            </w:r>
            <w:r>
              <w:t>75% = $617.75    85% = $724.95</w:t>
            </w:r>
          </w:p>
          <w:p w14:paraId="2ACD593B" w14:textId="77777777" w:rsidR="00154ABF" w:rsidRDefault="00154ABF">
            <w:pPr>
              <w:tabs>
                <w:tab w:val="left" w:pos="1701"/>
              </w:tabs>
            </w:pPr>
            <w:r>
              <w:rPr>
                <w:b/>
                <w:sz w:val="20"/>
              </w:rPr>
              <w:t xml:space="preserve">Extended Medicare Safety Net Cap: </w:t>
            </w:r>
            <w:r>
              <w:t>$658.95</w:t>
            </w:r>
          </w:p>
        </w:tc>
      </w:tr>
      <w:tr w:rsidR="00154ABF" w14:paraId="6266F2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2BD4E" w14:textId="77777777" w:rsidR="00154ABF" w:rsidRDefault="00154ABF">
            <w:pPr>
              <w:rPr>
                <w:b/>
              </w:rPr>
            </w:pPr>
            <w:r>
              <w:rPr>
                <w:b/>
              </w:rPr>
              <w:t>Fee</w:t>
            </w:r>
          </w:p>
          <w:p w14:paraId="1B052910" w14:textId="77777777" w:rsidR="00154ABF" w:rsidRDefault="00154ABF">
            <w:r>
              <w:t>45624</w:t>
            </w:r>
          </w:p>
        </w:tc>
        <w:tc>
          <w:tcPr>
            <w:tcW w:w="0" w:type="auto"/>
            <w:tcMar>
              <w:top w:w="38" w:type="dxa"/>
              <w:left w:w="38" w:type="dxa"/>
              <w:bottom w:w="38" w:type="dxa"/>
              <w:right w:w="38" w:type="dxa"/>
            </w:tcMar>
            <w:vAlign w:val="bottom"/>
          </w:tcPr>
          <w:p w14:paraId="3005087B" w14:textId="77777777" w:rsidR="00154ABF" w:rsidRDefault="00154ABF">
            <w:pPr>
              <w:spacing w:after="200"/>
              <w:rPr>
                <w:sz w:val="20"/>
                <w:szCs w:val="20"/>
              </w:rPr>
            </w:pPr>
            <w:r>
              <w:rPr>
                <w:sz w:val="20"/>
                <w:szCs w:val="20"/>
              </w:rPr>
              <w:t>Ptosis of upper eyelid, correction of, by:</w:t>
            </w:r>
          </w:p>
          <w:p w14:paraId="4C231CF7" w14:textId="77777777" w:rsidR="00154ABF" w:rsidRDefault="00154ABF">
            <w:pPr>
              <w:spacing w:before="200" w:after="200"/>
              <w:rPr>
                <w:sz w:val="20"/>
                <w:szCs w:val="20"/>
              </w:rPr>
            </w:pPr>
            <w:r>
              <w:rPr>
                <w:sz w:val="20"/>
                <w:szCs w:val="20"/>
              </w:rPr>
              <w:t>(a) sutured elevation of the tarsal plate on the eyelid retractors (Muller’s or levator muscle or levator aponeurosis); or</w:t>
            </w:r>
          </w:p>
          <w:p w14:paraId="7A1B181A" w14:textId="77777777" w:rsidR="00154ABF" w:rsidRDefault="00154ABF">
            <w:pPr>
              <w:spacing w:before="200" w:after="200"/>
              <w:rPr>
                <w:sz w:val="20"/>
                <w:szCs w:val="20"/>
              </w:rPr>
            </w:pPr>
            <w:r>
              <w:rPr>
                <w:sz w:val="20"/>
                <w:szCs w:val="20"/>
              </w:rPr>
              <w:t>(b) sutured suspension to the brow/frontalis muscle;</w:t>
            </w:r>
          </w:p>
          <w:p w14:paraId="7C789E9E" w14:textId="77777777" w:rsidR="00154ABF" w:rsidRDefault="00154ABF">
            <w:pPr>
              <w:spacing w:before="200" w:after="200"/>
              <w:rPr>
                <w:sz w:val="20"/>
                <w:szCs w:val="20"/>
              </w:rPr>
            </w:pPr>
            <w:r>
              <w:rPr>
                <w:sz w:val="20"/>
                <w:szCs w:val="20"/>
              </w:rPr>
              <w:t xml:space="preserve">if a previous ptosis surgery has been performed on that side (Anaes.) (Assist.) </w:t>
            </w:r>
          </w:p>
          <w:p w14:paraId="3A6A194C" w14:textId="77777777" w:rsidR="00154ABF" w:rsidRDefault="00154ABF">
            <w:pPr>
              <w:tabs>
                <w:tab w:val="left" w:pos="1701"/>
              </w:tabs>
              <w:rPr>
                <w:b/>
                <w:sz w:val="20"/>
              </w:rPr>
            </w:pPr>
            <w:r>
              <w:rPr>
                <w:b/>
                <w:sz w:val="20"/>
              </w:rPr>
              <w:t xml:space="preserve">Fee: </w:t>
            </w:r>
            <w:r>
              <w:t>$1,067.95</w:t>
            </w:r>
            <w:r>
              <w:tab/>
            </w:r>
            <w:r>
              <w:rPr>
                <w:b/>
                <w:sz w:val="20"/>
              </w:rPr>
              <w:t xml:space="preserve">Benefit: </w:t>
            </w:r>
            <w:r>
              <w:t>75% = $801.00    85% = $969.25</w:t>
            </w:r>
          </w:p>
          <w:p w14:paraId="135942DE" w14:textId="77777777" w:rsidR="00154ABF" w:rsidRDefault="00154ABF">
            <w:pPr>
              <w:tabs>
                <w:tab w:val="left" w:pos="1701"/>
              </w:tabs>
            </w:pPr>
            <w:r>
              <w:rPr>
                <w:b/>
                <w:sz w:val="20"/>
              </w:rPr>
              <w:t xml:space="preserve">Extended Medicare Safety Net Cap: </w:t>
            </w:r>
            <w:r>
              <w:t>$854.40</w:t>
            </w:r>
          </w:p>
        </w:tc>
      </w:tr>
      <w:tr w:rsidR="00154ABF" w14:paraId="1B6C6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6C26E9" w14:textId="77777777" w:rsidR="00154ABF" w:rsidRDefault="00154ABF">
            <w:pPr>
              <w:rPr>
                <w:b/>
              </w:rPr>
            </w:pPr>
            <w:r>
              <w:rPr>
                <w:b/>
              </w:rPr>
              <w:t>Fee</w:t>
            </w:r>
          </w:p>
          <w:p w14:paraId="2A1D85AC" w14:textId="77777777" w:rsidR="00154ABF" w:rsidRDefault="00154ABF">
            <w:r>
              <w:t>45625</w:t>
            </w:r>
          </w:p>
        </w:tc>
        <w:tc>
          <w:tcPr>
            <w:tcW w:w="0" w:type="auto"/>
            <w:tcMar>
              <w:top w:w="38" w:type="dxa"/>
              <w:left w:w="38" w:type="dxa"/>
              <w:bottom w:w="38" w:type="dxa"/>
              <w:right w:w="38" w:type="dxa"/>
            </w:tcMar>
            <w:vAlign w:val="bottom"/>
          </w:tcPr>
          <w:p w14:paraId="499DE6D5" w14:textId="77777777" w:rsidR="00154ABF" w:rsidRDefault="00154ABF">
            <w:pPr>
              <w:spacing w:after="200"/>
              <w:rPr>
                <w:sz w:val="20"/>
                <w:szCs w:val="20"/>
              </w:rPr>
            </w:pPr>
            <w:r>
              <w:rPr>
                <w:sz w:val="20"/>
                <w:szCs w:val="20"/>
              </w:rPr>
              <w:t xml:space="preserve">PTOSIS of eyelid, correction of eyelid height by revision of levator sutures within one week of primary repair by levator resection or advancement, performed in the operating theatre of a hospital (Anaes.) </w:t>
            </w:r>
          </w:p>
          <w:p w14:paraId="49AD60EE" w14:textId="77777777" w:rsidR="00154ABF" w:rsidRDefault="00154ABF">
            <w:pPr>
              <w:tabs>
                <w:tab w:val="left" w:pos="1701"/>
              </w:tabs>
            </w:pPr>
            <w:r>
              <w:rPr>
                <w:b/>
                <w:sz w:val="20"/>
              </w:rPr>
              <w:t xml:space="preserve">Fee: </w:t>
            </w:r>
            <w:r>
              <w:t>$213.70</w:t>
            </w:r>
            <w:r>
              <w:tab/>
            </w:r>
            <w:r>
              <w:rPr>
                <w:b/>
                <w:sz w:val="20"/>
              </w:rPr>
              <w:t xml:space="preserve">Benefit: </w:t>
            </w:r>
            <w:r>
              <w:t>75% = $160.30</w:t>
            </w:r>
          </w:p>
        </w:tc>
      </w:tr>
      <w:tr w:rsidR="00154ABF" w14:paraId="094B0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78EDD6" w14:textId="77777777" w:rsidR="00154ABF" w:rsidRDefault="00154ABF">
            <w:pPr>
              <w:rPr>
                <w:b/>
              </w:rPr>
            </w:pPr>
            <w:r>
              <w:rPr>
                <w:b/>
              </w:rPr>
              <w:t>Fee</w:t>
            </w:r>
          </w:p>
          <w:p w14:paraId="4248F0CD" w14:textId="77777777" w:rsidR="00154ABF" w:rsidRDefault="00154ABF">
            <w:r>
              <w:t>45626</w:t>
            </w:r>
          </w:p>
        </w:tc>
        <w:tc>
          <w:tcPr>
            <w:tcW w:w="0" w:type="auto"/>
            <w:tcMar>
              <w:top w:w="38" w:type="dxa"/>
              <w:left w:w="38" w:type="dxa"/>
              <w:bottom w:w="38" w:type="dxa"/>
              <w:right w:w="38" w:type="dxa"/>
            </w:tcMar>
            <w:vAlign w:val="bottom"/>
          </w:tcPr>
          <w:p w14:paraId="034ABBF2" w14:textId="77777777" w:rsidR="00154ABF" w:rsidRDefault="00154ABF">
            <w:pPr>
              <w:spacing w:after="200"/>
              <w:rPr>
                <w:sz w:val="20"/>
                <w:szCs w:val="20"/>
              </w:rPr>
            </w:pPr>
            <w:r>
              <w:rPr>
                <w:sz w:val="20"/>
                <w:szCs w:val="20"/>
              </w:rPr>
              <w:t xml:space="preserve">Ectropion or entropion, not caused by trachoma, correction of (unilateral) (Anaes.) </w:t>
            </w:r>
          </w:p>
          <w:p w14:paraId="6518F3BA" w14:textId="77777777" w:rsidR="00154ABF" w:rsidRDefault="00154ABF">
            <w:pPr>
              <w:tabs>
                <w:tab w:val="left" w:pos="1701"/>
              </w:tabs>
            </w:pPr>
            <w:r>
              <w:rPr>
                <w:b/>
                <w:sz w:val="20"/>
              </w:rPr>
              <w:t xml:space="preserve">Fee: </w:t>
            </w:r>
            <w:r>
              <w:t>$371.45</w:t>
            </w:r>
            <w:r>
              <w:tab/>
            </w:r>
            <w:r>
              <w:rPr>
                <w:b/>
                <w:sz w:val="20"/>
              </w:rPr>
              <w:t xml:space="preserve">Benefit: </w:t>
            </w:r>
            <w:r>
              <w:t>75% = $278.60    85% = $315.75</w:t>
            </w:r>
          </w:p>
        </w:tc>
      </w:tr>
      <w:tr w:rsidR="00154ABF" w14:paraId="2FB6A9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0AFCEF" w14:textId="77777777" w:rsidR="00154ABF" w:rsidRDefault="00154ABF">
            <w:pPr>
              <w:rPr>
                <w:b/>
              </w:rPr>
            </w:pPr>
            <w:r>
              <w:rPr>
                <w:b/>
              </w:rPr>
              <w:t>Fee</w:t>
            </w:r>
          </w:p>
          <w:p w14:paraId="269617F2" w14:textId="77777777" w:rsidR="00154ABF" w:rsidRDefault="00154ABF">
            <w:r>
              <w:t>45627</w:t>
            </w:r>
          </w:p>
        </w:tc>
        <w:tc>
          <w:tcPr>
            <w:tcW w:w="0" w:type="auto"/>
            <w:tcMar>
              <w:top w:w="38" w:type="dxa"/>
              <w:left w:w="38" w:type="dxa"/>
              <w:bottom w:w="38" w:type="dxa"/>
              <w:right w:w="38" w:type="dxa"/>
            </w:tcMar>
            <w:vAlign w:val="bottom"/>
          </w:tcPr>
          <w:p w14:paraId="67215E74" w14:textId="77777777" w:rsidR="00154ABF" w:rsidRDefault="00154ABF">
            <w:pPr>
              <w:spacing w:after="200"/>
              <w:rPr>
                <w:sz w:val="20"/>
                <w:szCs w:val="20"/>
              </w:rPr>
            </w:pPr>
            <w:r>
              <w:rPr>
                <w:sz w:val="20"/>
                <w:szCs w:val="20"/>
              </w:rPr>
              <w:t xml:space="preserve">Ectropion or entropion, caused by trachoma, correction of (unilateral) (Anaes.) </w:t>
            </w:r>
          </w:p>
          <w:p w14:paraId="0631632F" w14:textId="77777777" w:rsidR="00154ABF" w:rsidRDefault="00154ABF">
            <w:pPr>
              <w:tabs>
                <w:tab w:val="left" w:pos="1701"/>
              </w:tabs>
            </w:pPr>
            <w:r>
              <w:rPr>
                <w:b/>
                <w:sz w:val="20"/>
              </w:rPr>
              <w:t xml:space="preserve">Fee: </w:t>
            </w:r>
            <w:r>
              <w:t>$371.45</w:t>
            </w:r>
            <w:r>
              <w:tab/>
            </w:r>
            <w:r>
              <w:rPr>
                <w:b/>
                <w:sz w:val="20"/>
              </w:rPr>
              <w:t xml:space="preserve">Benefit: </w:t>
            </w:r>
            <w:r>
              <w:t>75% = $278.60    85% = $315.75</w:t>
            </w:r>
          </w:p>
        </w:tc>
      </w:tr>
      <w:tr w:rsidR="00154ABF" w14:paraId="02F48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C6834" w14:textId="77777777" w:rsidR="00154ABF" w:rsidRDefault="00154ABF">
            <w:pPr>
              <w:rPr>
                <w:b/>
              </w:rPr>
            </w:pPr>
            <w:r>
              <w:rPr>
                <w:b/>
              </w:rPr>
              <w:t>Fee</w:t>
            </w:r>
          </w:p>
          <w:p w14:paraId="445640BF" w14:textId="77777777" w:rsidR="00154ABF" w:rsidRDefault="00154ABF">
            <w:r>
              <w:t>45629</w:t>
            </w:r>
          </w:p>
        </w:tc>
        <w:tc>
          <w:tcPr>
            <w:tcW w:w="0" w:type="auto"/>
            <w:tcMar>
              <w:top w:w="38" w:type="dxa"/>
              <w:left w:w="38" w:type="dxa"/>
              <w:bottom w:w="38" w:type="dxa"/>
              <w:right w:w="38" w:type="dxa"/>
            </w:tcMar>
            <w:vAlign w:val="bottom"/>
          </w:tcPr>
          <w:p w14:paraId="3BFEBF85" w14:textId="77777777" w:rsidR="00154ABF" w:rsidRDefault="00154ABF">
            <w:pPr>
              <w:spacing w:after="200"/>
              <w:rPr>
                <w:sz w:val="20"/>
                <w:szCs w:val="20"/>
              </w:rPr>
            </w:pPr>
            <w:r>
              <w:rPr>
                <w:sz w:val="20"/>
                <w:szCs w:val="20"/>
              </w:rPr>
              <w:t xml:space="preserve">SYMBLEPHARON, grafting for (Anaes.) (Assist.) </w:t>
            </w:r>
          </w:p>
          <w:p w14:paraId="37062CE1" w14:textId="77777777" w:rsidR="00154ABF" w:rsidRDefault="00154ABF">
            <w:pPr>
              <w:tabs>
                <w:tab w:val="left" w:pos="1701"/>
              </w:tabs>
            </w:pPr>
            <w:r>
              <w:rPr>
                <w:b/>
                <w:sz w:val="20"/>
              </w:rPr>
              <w:t xml:space="preserve">Fee: </w:t>
            </w:r>
            <w:r>
              <w:t>$539.75</w:t>
            </w:r>
            <w:r>
              <w:tab/>
            </w:r>
            <w:r>
              <w:rPr>
                <w:b/>
                <w:sz w:val="20"/>
              </w:rPr>
              <w:t xml:space="preserve">Benefit: </w:t>
            </w:r>
            <w:r>
              <w:t>75% = $404.85    85% = $458.80</w:t>
            </w:r>
          </w:p>
        </w:tc>
      </w:tr>
      <w:tr w:rsidR="00154ABF" w14:paraId="7712F6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B47AC3" w14:textId="77777777" w:rsidR="00154ABF" w:rsidRDefault="00154ABF">
            <w:pPr>
              <w:rPr>
                <w:b/>
              </w:rPr>
            </w:pPr>
            <w:r>
              <w:rPr>
                <w:b/>
              </w:rPr>
              <w:t>Fee</w:t>
            </w:r>
          </w:p>
          <w:p w14:paraId="78D6880B" w14:textId="77777777" w:rsidR="00154ABF" w:rsidRDefault="00154ABF">
            <w:r>
              <w:t>45632</w:t>
            </w:r>
          </w:p>
        </w:tc>
        <w:tc>
          <w:tcPr>
            <w:tcW w:w="0" w:type="auto"/>
            <w:tcMar>
              <w:top w:w="38" w:type="dxa"/>
              <w:left w:w="38" w:type="dxa"/>
              <w:bottom w:w="38" w:type="dxa"/>
              <w:right w:w="38" w:type="dxa"/>
            </w:tcMar>
            <w:vAlign w:val="bottom"/>
          </w:tcPr>
          <w:p w14:paraId="592E12D8" w14:textId="77777777" w:rsidR="00154ABF" w:rsidRDefault="00154ABF">
            <w:pPr>
              <w:spacing w:after="200"/>
              <w:rPr>
                <w:sz w:val="20"/>
                <w:szCs w:val="20"/>
              </w:rPr>
            </w:pPr>
            <w:r>
              <w:rPr>
                <w:sz w:val="20"/>
                <w:szCs w:val="20"/>
              </w:rPr>
              <w:t>Rhinoplasty, partial, involving correction of one or both lateral cartilages, one or both alar cartilages or one or both lateral cartilages and alar cartilages, if:</w:t>
            </w:r>
          </w:p>
          <w:p w14:paraId="5795C441" w14:textId="77777777" w:rsidR="00154ABF" w:rsidRDefault="00154ABF">
            <w:pPr>
              <w:spacing w:before="200" w:after="200"/>
              <w:rPr>
                <w:sz w:val="20"/>
                <w:szCs w:val="20"/>
              </w:rPr>
            </w:pPr>
            <w:r>
              <w:rPr>
                <w:sz w:val="20"/>
                <w:szCs w:val="20"/>
              </w:rPr>
              <w:t>(a) the indication for surgery is:</w:t>
            </w:r>
          </w:p>
          <w:p w14:paraId="2796DF03" w14:textId="77777777" w:rsidR="00154ABF" w:rsidRDefault="00154ABF">
            <w:pPr>
              <w:pBdr>
                <w:left w:val="none" w:sz="0" w:space="22" w:color="auto"/>
              </w:pBdr>
              <w:spacing w:before="200" w:after="200"/>
              <w:ind w:left="450"/>
              <w:rPr>
                <w:sz w:val="20"/>
                <w:szCs w:val="20"/>
              </w:rPr>
            </w:pPr>
            <w:r>
              <w:rPr>
                <w:sz w:val="20"/>
                <w:szCs w:val="20"/>
              </w:rPr>
              <w:t>(i) airway obstruction and the patient has a self reported NOSE Scale score of greater than 45; or</w:t>
            </w:r>
          </w:p>
          <w:p w14:paraId="61F6310F" w14:textId="77777777" w:rsidR="00154ABF" w:rsidRDefault="00154ABF">
            <w:pPr>
              <w:pBdr>
                <w:left w:val="none" w:sz="0" w:space="22" w:color="auto"/>
              </w:pBdr>
              <w:spacing w:before="200" w:after="200"/>
              <w:ind w:left="450"/>
              <w:rPr>
                <w:sz w:val="20"/>
                <w:szCs w:val="20"/>
              </w:rPr>
            </w:pPr>
            <w:r>
              <w:rPr>
                <w:sz w:val="20"/>
                <w:szCs w:val="20"/>
              </w:rPr>
              <w:t>(ii) significant acquired, congenital or developmental deformity; and</w:t>
            </w:r>
          </w:p>
          <w:p w14:paraId="3CC4E46A" w14:textId="77777777" w:rsidR="00154ABF" w:rsidRDefault="00154ABF">
            <w:pPr>
              <w:spacing w:before="200" w:after="200"/>
              <w:rPr>
                <w:sz w:val="20"/>
                <w:szCs w:val="20"/>
              </w:rPr>
            </w:pPr>
            <w:r>
              <w:rPr>
                <w:sz w:val="20"/>
                <w:szCs w:val="20"/>
              </w:rPr>
              <w:t>(b) photographic and/or NOSE Scale evidence demonstrating the clinical need for this service is documented in the patient notes</w:t>
            </w:r>
          </w:p>
          <w:p w14:paraId="687B99C9" w14:textId="77777777" w:rsidR="00154ABF" w:rsidRDefault="00154ABF">
            <w:pPr>
              <w:spacing w:before="200" w:after="200"/>
              <w:rPr>
                <w:sz w:val="20"/>
                <w:szCs w:val="20"/>
              </w:rPr>
            </w:pPr>
            <w:r>
              <w:rPr>
                <w:sz w:val="20"/>
                <w:szCs w:val="20"/>
              </w:rPr>
              <w:t xml:space="preserve">  (Anaes.) </w:t>
            </w:r>
          </w:p>
          <w:p w14:paraId="68C7A7B5" w14:textId="77777777" w:rsidR="00154ABF" w:rsidRDefault="00154ABF">
            <w:r>
              <w:t>(See para TN.8.104 of explanatory notes to this Category)</w:t>
            </w:r>
          </w:p>
          <w:p w14:paraId="4E79B5FA" w14:textId="77777777" w:rsidR="00154ABF" w:rsidRDefault="00154ABF">
            <w:pPr>
              <w:tabs>
                <w:tab w:val="left" w:pos="1701"/>
              </w:tabs>
              <w:rPr>
                <w:b/>
                <w:sz w:val="20"/>
              </w:rPr>
            </w:pPr>
            <w:r>
              <w:rPr>
                <w:b/>
                <w:sz w:val="20"/>
              </w:rPr>
              <w:t xml:space="preserve">Fee: </w:t>
            </w:r>
            <w:r>
              <w:t>$583.20</w:t>
            </w:r>
            <w:r>
              <w:tab/>
            </w:r>
            <w:r>
              <w:rPr>
                <w:b/>
                <w:sz w:val="20"/>
              </w:rPr>
              <w:t xml:space="preserve">Benefit: </w:t>
            </w:r>
            <w:r>
              <w:t>75% = $437.40    85% = $495.75</w:t>
            </w:r>
          </w:p>
          <w:p w14:paraId="2E470EE3" w14:textId="77777777" w:rsidR="00154ABF" w:rsidRDefault="00154ABF">
            <w:pPr>
              <w:tabs>
                <w:tab w:val="left" w:pos="1701"/>
              </w:tabs>
            </w:pPr>
            <w:r>
              <w:rPr>
                <w:b/>
                <w:sz w:val="20"/>
              </w:rPr>
              <w:t xml:space="preserve">Extended Medicare Safety Net Cap: </w:t>
            </w:r>
            <w:r>
              <w:t>$466.60</w:t>
            </w:r>
          </w:p>
        </w:tc>
      </w:tr>
      <w:tr w:rsidR="00154ABF" w14:paraId="34459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4E19D" w14:textId="77777777" w:rsidR="00154ABF" w:rsidRDefault="00154ABF">
            <w:pPr>
              <w:rPr>
                <w:b/>
              </w:rPr>
            </w:pPr>
            <w:r>
              <w:rPr>
                <w:b/>
              </w:rPr>
              <w:t>Fee</w:t>
            </w:r>
          </w:p>
          <w:p w14:paraId="43A00466" w14:textId="77777777" w:rsidR="00154ABF" w:rsidRDefault="00154ABF">
            <w:r>
              <w:t>45635</w:t>
            </w:r>
          </w:p>
        </w:tc>
        <w:tc>
          <w:tcPr>
            <w:tcW w:w="0" w:type="auto"/>
            <w:tcMar>
              <w:top w:w="38" w:type="dxa"/>
              <w:left w:w="38" w:type="dxa"/>
              <w:bottom w:w="38" w:type="dxa"/>
              <w:right w:w="38" w:type="dxa"/>
            </w:tcMar>
            <w:vAlign w:val="bottom"/>
          </w:tcPr>
          <w:p w14:paraId="6CD59804" w14:textId="77777777" w:rsidR="00154ABF" w:rsidRDefault="00154ABF">
            <w:pPr>
              <w:spacing w:after="200"/>
              <w:rPr>
                <w:sz w:val="20"/>
                <w:szCs w:val="20"/>
              </w:rPr>
            </w:pPr>
            <w:r>
              <w:rPr>
                <w:sz w:val="20"/>
                <w:szCs w:val="20"/>
              </w:rPr>
              <w:t>Rhinoplasty, partial, involving correction of bony vault only, if:</w:t>
            </w:r>
          </w:p>
          <w:p w14:paraId="5935BEEC" w14:textId="77777777" w:rsidR="00154ABF" w:rsidRDefault="00154ABF">
            <w:pPr>
              <w:spacing w:before="200" w:after="200"/>
              <w:rPr>
                <w:sz w:val="20"/>
                <w:szCs w:val="20"/>
              </w:rPr>
            </w:pPr>
            <w:r>
              <w:rPr>
                <w:sz w:val="20"/>
                <w:szCs w:val="20"/>
              </w:rPr>
              <w:t>(a) the indication for surgery is:</w:t>
            </w:r>
          </w:p>
          <w:p w14:paraId="7DEA4C1B" w14:textId="77777777" w:rsidR="00154ABF" w:rsidRDefault="00154ABF">
            <w:pPr>
              <w:pBdr>
                <w:left w:val="none" w:sz="0" w:space="22" w:color="auto"/>
              </w:pBdr>
              <w:spacing w:before="200" w:after="200"/>
              <w:ind w:left="450"/>
              <w:rPr>
                <w:sz w:val="20"/>
                <w:szCs w:val="20"/>
              </w:rPr>
            </w:pPr>
            <w:r>
              <w:rPr>
                <w:sz w:val="20"/>
                <w:szCs w:val="20"/>
              </w:rPr>
              <w:t>(i) airway obstruction and the patient has a self</w:t>
            </w:r>
            <w:r>
              <w:rPr>
                <w:sz w:val="20"/>
                <w:szCs w:val="20"/>
              </w:rPr>
              <w:noBreakHyphen/>
              <w:t>reported NOSE Scale score of greater than 45; or</w:t>
            </w:r>
          </w:p>
          <w:p w14:paraId="2076A8FD" w14:textId="77777777" w:rsidR="00154ABF" w:rsidRDefault="00154ABF">
            <w:pPr>
              <w:pBdr>
                <w:left w:val="none" w:sz="0" w:space="22" w:color="auto"/>
              </w:pBdr>
              <w:spacing w:before="200" w:after="200"/>
              <w:ind w:left="450"/>
              <w:rPr>
                <w:sz w:val="20"/>
                <w:szCs w:val="20"/>
              </w:rPr>
            </w:pPr>
            <w:r>
              <w:rPr>
                <w:sz w:val="20"/>
                <w:szCs w:val="20"/>
              </w:rPr>
              <w:t>(ii) significant acquired, congenital or developmental deformity; and</w:t>
            </w:r>
          </w:p>
          <w:p w14:paraId="033DAB16" w14:textId="77777777" w:rsidR="00154ABF" w:rsidRDefault="00154ABF">
            <w:pPr>
              <w:spacing w:before="200" w:after="200"/>
              <w:rPr>
                <w:sz w:val="20"/>
                <w:szCs w:val="20"/>
              </w:rPr>
            </w:pPr>
            <w:r>
              <w:rPr>
                <w:sz w:val="20"/>
                <w:szCs w:val="20"/>
              </w:rPr>
              <w:t xml:space="preserve">(b) photographic and/or NOSE Scale evidence demonstrating the clinical need for this service is documented in the patient notes (Anaes.) </w:t>
            </w:r>
          </w:p>
          <w:p w14:paraId="6FD90ECE" w14:textId="77777777" w:rsidR="00154ABF" w:rsidRDefault="00154ABF">
            <w:r>
              <w:t>(See para TN.8.104 of explanatory notes to this Category)</w:t>
            </w:r>
          </w:p>
          <w:p w14:paraId="7519EE4B" w14:textId="77777777" w:rsidR="00154ABF" w:rsidRDefault="00154ABF">
            <w:pPr>
              <w:tabs>
                <w:tab w:val="left" w:pos="1701"/>
              </w:tabs>
              <w:rPr>
                <w:b/>
                <w:sz w:val="20"/>
              </w:rPr>
            </w:pPr>
            <w:r>
              <w:rPr>
                <w:b/>
                <w:sz w:val="20"/>
              </w:rPr>
              <w:t xml:space="preserve">Fee: </w:t>
            </w:r>
            <w:r>
              <w:t>$669.40</w:t>
            </w:r>
            <w:r>
              <w:tab/>
            </w:r>
            <w:r>
              <w:rPr>
                <w:b/>
                <w:sz w:val="20"/>
              </w:rPr>
              <w:t xml:space="preserve">Benefit: </w:t>
            </w:r>
            <w:r>
              <w:t>75% = $502.05    85% = $570.70</w:t>
            </w:r>
          </w:p>
          <w:p w14:paraId="7ED7B4F2" w14:textId="77777777" w:rsidR="00154ABF" w:rsidRDefault="00154ABF">
            <w:pPr>
              <w:tabs>
                <w:tab w:val="left" w:pos="1701"/>
              </w:tabs>
            </w:pPr>
            <w:r>
              <w:rPr>
                <w:b/>
                <w:sz w:val="20"/>
              </w:rPr>
              <w:t xml:space="preserve">Extended Medicare Safety Net Cap: </w:t>
            </w:r>
            <w:r>
              <w:t>$535.55</w:t>
            </w:r>
          </w:p>
        </w:tc>
      </w:tr>
      <w:tr w:rsidR="00154ABF" w14:paraId="1635F5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FC7EEC" w14:textId="77777777" w:rsidR="00154ABF" w:rsidRDefault="00154ABF">
            <w:pPr>
              <w:rPr>
                <w:b/>
              </w:rPr>
            </w:pPr>
            <w:r>
              <w:rPr>
                <w:b/>
              </w:rPr>
              <w:t>Fee</w:t>
            </w:r>
          </w:p>
          <w:p w14:paraId="509E22AA" w14:textId="77777777" w:rsidR="00154ABF" w:rsidRDefault="00154ABF">
            <w:r>
              <w:t>45641</w:t>
            </w:r>
          </w:p>
        </w:tc>
        <w:tc>
          <w:tcPr>
            <w:tcW w:w="0" w:type="auto"/>
            <w:tcMar>
              <w:top w:w="38" w:type="dxa"/>
              <w:left w:w="38" w:type="dxa"/>
              <w:bottom w:w="38" w:type="dxa"/>
              <w:right w:w="38" w:type="dxa"/>
            </w:tcMar>
            <w:vAlign w:val="bottom"/>
          </w:tcPr>
          <w:p w14:paraId="5DA4A235" w14:textId="77777777" w:rsidR="00154ABF" w:rsidRDefault="00154ABF">
            <w:pPr>
              <w:spacing w:after="200"/>
              <w:rPr>
                <w:sz w:val="20"/>
                <w:szCs w:val="20"/>
              </w:rPr>
            </w:pPr>
            <w:r>
              <w:rPr>
                <w:sz w:val="20"/>
                <w:szCs w:val="20"/>
              </w:rPr>
              <w:t>Rhinoplasty, total, including correction of all bony and cartilaginous elements of the external nose, with or without autogenous cartilage or bone graft from a local site (nasal), if:</w:t>
            </w:r>
          </w:p>
          <w:p w14:paraId="0FEFABEA" w14:textId="77777777" w:rsidR="00154ABF" w:rsidRDefault="00154ABF">
            <w:pPr>
              <w:spacing w:before="200" w:after="200"/>
              <w:rPr>
                <w:sz w:val="20"/>
                <w:szCs w:val="20"/>
              </w:rPr>
            </w:pPr>
            <w:r>
              <w:rPr>
                <w:sz w:val="20"/>
                <w:szCs w:val="20"/>
              </w:rPr>
              <w:t>(a) the indication for surgery is:</w:t>
            </w:r>
          </w:p>
          <w:p w14:paraId="78A2EF9E" w14:textId="77777777" w:rsidR="00154ABF" w:rsidRDefault="00154ABF">
            <w:pPr>
              <w:pBdr>
                <w:left w:val="none" w:sz="0" w:space="22" w:color="auto"/>
              </w:pBdr>
              <w:spacing w:before="200" w:after="200"/>
              <w:ind w:left="450"/>
              <w:rPr>
                <w:sz w:val="20"/>
                <w:szCs w:val="20"/>
              </w:rPr>
            </w:pPr>
            <w:r>
              <w:rPr>
                <w:sz w:val="20"/>
                <w:szCs w:val="20"/>
              </w:rPr>
              <w:t>(i) airway obstruction and the patient has a self</w:t>
            </w:r>
            <w:r>
              <w:rPr>
                <w:sz w:val="20"/>
                <w:szCs w:val="20"/>
              </w:rPr>
              <w:noBreakHyphen/>
              <w:t>reported NOSE Scale score of greater than 45; or</w:t>
            </w:r>
          </w:p>
          <w:p w14:paraId="1DCF88C5" w14:textId="77777777" w:rsidR="00154ABF" w:rsidRDefault="00154ABF">
            <w:pPr>
              <w:pBdr>
                <w:left w:val="none" w:sz="0" w:space="22" w:color="auto"/>
              </w:pBdr>
              <w:spacing w:before="200" w:after="200"/>
              <w:ind w:left="450"/>
              <w:rPr>
                <w:sz w:val="20"/>
                <w:szCs w:val="20"/>
              </w:rPr>
            </w:pPr>
            <w:r>
              <w:rPr>
                <w:sz w:val="20"/>
                <w:szCs w:val="20"/>
              </w:rPr>
              <w:t>(ii) significant acquired, congenital or developmental deformity; and</w:t>
            </w:r>
          </w:p>
          <w:p w14:paraId="3DBEB785" w14:textId="77777777" w:rsidR="00154ABF" w:rsidRDefault="00154ABF">
            <w:pPr>
              <w:spacing w:before="200" w:after="200"/>
              <w:rPr>
                <w:sz w:val="20"/>
                <w:szCs w:val="20"/>
              </w:rPr>
            </w:pPr>
            <w:r>
              <w:rPr>
                <w:sz w:val="20"/>
                <w:szCs w:val="20"/>
              </w:rPr>
              <w:t xml:space="preserve">(b) photographic and/or NOSE Scale evidence demonstrating the clinical need for this service is documented in the patient notes (Anaes.) </w:t>
            </w:r>
          </w:p>
          <w:p w14:paraId="58934DDE" w14:textId="77777777" w:rsidR="00154ABF" w:rsidRDefault="00154ABF">
            <w:r>
              <w:t>(See para TN.8.104 of explanatory notes to this Category)</w:t>
            </w:r>
          </w:p>
          <w:p w14:paraId="261F34B6" w14:textId="77777777" w:rsidR="00154ABF" w:rsidRDefault="00154ABF">
            <w:pPr>
              <w:tabs>
                <w:tab w:val="left" w:pos="1701"/>
              </w:tabs>
            </w:pPr>
            <w:r>
              <w:rPr>
                <w:b/>
                <w:sz w:val="20"/>
              </w:rPr>
              <w:t xml:space="preserve">Fee: </w:t>
            </w:r>
            <w:r>
              <w:t>$1,214.40</w:t>
            </w:r>
            <w:r>
              <w:tab/>
            </w:r>
            <w:r>
              <w:rPr>
                <w:b/>
                <w:sz w:val="20"/>
              </w:rPr>
              <w:t xml:space="preserve">Benefit: </w:t>
            </w:r>
            <w:r>
              <w:t>75% = $910.80</w:t>
            </w:r>
          </w:p>
        </w:tc>
      </w:tr>
      <w:tr w:rsidR="00154ABF" w14:paraId="3B66F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1D9861" w14:textId="77777777" w:rsidR="00154ABF" w:rsidRDefault="00154ABF">
            <w:pPr>
              <w:rPr>
                <w:b/>
              </w:rPr>
            </w:pPr>
            <w:r>
              <w:rPr>
                <w:b/>
              </w:rPr>
              <w:t>Fee</w:t>
            </w:r>
          </w:p>
          <w:p w14:paraId="1D6B881F" w14:textId="77777777" w:rsidR="00154ABF" w:rsidRDefault="00154ABF">
            <w:r>
              <w:t>45644</w:t>
            </w:r>
          </w:p>
        </w:tc>
        <w:tc>
          <w:tcPr>
            <w:tcW w:w="0" w:type="auto"/>
            <w:tcMar>
              <w:top w:w="38" w:type="dxa"/>
              <w:left w:w="38" w:type="dxa"/>
              <w:bottom w:w="38" w:type="dxa"/>
              <w:right w:w="38" w:type="dxa"/>
            </w:tcMar>
            <w:vAlign w:val="bottom"/>
          </w:tcPr>
          <w:p w14:paraId="4151E0A8" w14:textId="77777777" w:rsidR="00154ABF" w:rsidRDefault="00154ABF">
            <w:pPr>
              <w:spacing w:after="200"/>
              <w:rPr>
                <w:sz w:val="20"/>
                <w:szCs w:val="20"/>
              </w:rPr>
            </w:pPr>
            <w:r>
              <w:rPr>
                <w:sz w:val="20"/>
                <w:szCs w:val="20"/>
              </w:rPr>
              <w:t>Rhinoplasty, total, including correction of all bony and cartilaginous elements of the external nose involving autogenous bone or cartilage graft obtained from distant donor site, including obtaining of graft, if:</w:t>
            </w:r>
          </w:p>
          <w:p w14:paraId="7D246D3C" w14:textId="77777777" w:rsidR="00154ABF" w:rsidRDefault="00154ABF">
            <w:pPr>
              <w:spacing w:before="200" w:after="200"/>
              <w:rPr>
                <w:sz w:val="20"/>
                <w:szCs w:val="20"/>
              </w:rPr>
            </w:pPr>
            <w:r>
              <w:rPr>
                <w:sz w:val="20"/>
                <w:szCs w:val="20"/>
              </w:rPr>
              <w:t>(a) the indication for surgery is:</w:t>
            </w:r>
          </w:p>
          <w:p w14:paraId="797F9FB0" w14:textId="77777777" w:rsidR="00154ABF" w:rsidRDefault="00154ABF">
            <w:pPr>
              <w:pBdr>
                <w:left w:val="none" w:sz="0" w:space="22" w:color="auto"/>
              </w:pBdr>
              <w:spacing w:before="200" w:after="200"/>
              <w:ind w:left="450"/>
              <w:rPr>
                <w:sz w:val="20"/>
                <w:szCs w:val="20"/>
              </w:rPr>
            </w:pPr>
            <w:r>
              <w:rPr>
                <w:sz w:val="20"/>
                <w:szCs w:val="20"/>
              </w:rPr>
              <w:t>(i) airway obstruction and the patient has a self</w:t>
            </w:r>
            <w:r>
              <w:rPr>
                <w:sz w:val="20"/>
                <w:szCs w:val="20"/>
              </w:rPr>
              <w:noBreakHyphen/>
              <w:t>reported NOSE Scale score of greater than 45; or</w:t>
            </w:r>
          </w:p>
          <w:p w14:paraId="301E1DBF" w14:textId="77777777" w:rsidR="00154ABF" w:rsidRDefault="00154ABF">
            <w:pPr>
              <w:pBdr>
                <w:left w:val="none" w:sz="0" w:space="22" w:color="auto"/>
              </w:pBdr>
              <w:spacing w:before="200" w:after="200"/>
              <w:ind w:left="450"/>
              <w:rPr>
                <w:sz w:val="20"/>
                <w:szCs w:val="20"/>
              </w:rPr>
            </w:pPr>
            <w:r>
              <w:rPr>
                <w:sz w:val="20"/>
                <w:szCs w:val="20"/>
              </w:rPr>
              <w:t>(ii) significant acquired, congenital or developmental deformity; and</w:t>
            </w:r>
          </w:p>
          <w:p w14:paraId="0E67F724" w14:textId="77777777" w:rsidR="00154ABF" w:rsidRDefault="00154ABF">
            <w:pPr>
              <w:spacing w:before="200" w:after="200"/>
              <w:rPr>
                <w:sz w:val="20"/>
                <w:szCs w:val="20"/>
              </w:rPr>
            </w:pPr>
            <w:r>
              <w:rPr>
                <w:sz w:val="20"/>
                <w:szCs w:val="20"/>
              </w:rPr>
              <w:t>(b) photographic and/or NOSE Scale evidence demonstrating the clinical need for this service is documented in the patient notes;</w:t>
            </w:r>
          </w:p>
          <w:p w14:paraId="4580CFE2" w14:textId="77777777" w:rsidR="00154ABF" w:rsidRDefault="00154ABF">
            <w:pPr>
              <w:spacing w:before="200" w:after="200"/>
              <w:rPr>
                <w:sz w:val="20"/>
                <w:szCs w:val="20"/>
              </w:rPr>
            </w:pPr>
            <w:r>
              <w:rPr>
                <w:sz w:val="20"/>
                <w:szCs w:val="20"/>
              </w:rPr>
              <w:t xml:space="preserve">other than a service associated with a service to which item 45718 applies (H) (Anaes.) (Assist.) </w:t>
            </w:r>
          </w:p>
          <w:p w14:paraId="79B3E697" w14:textId="77777777" w:rsidR="00154ABF" w:rsidRDefault="00154ABF">
            <w:r>
              <w:t>(See para TN.8.104 of explanatory notes to this Category)</w:t>
            </w:r>
          </w:p>
          <w:p w14:paraId="05A238BA" w14:textId="77777777" w:rsidR="00154ABF" w:rsidRDefault="00154ABF">
            <w:pPr>
              <w:tabs>
                <w:tab w:val="left" w:pos="1701"/>
              </w:tabs>
            </w:pPr>
            <w:r>
              <w:rPr>
                <w:b/>
                <w:sz w:val="20"/>
              </w:rPr>
              <w:t xml:space="preserve">Fee: </w:t>
            </w:r>
            <w:r>
              <w:t>$1,457.55</w:t>
            </w:r>
            <w:r>
              <w:tab/>
            </w:r>
            <w:r>
              <w:rPr>
                <w:b/>
                <w:sz w:val="20"/>
              </w:rPr>
              <w:t xml:space="preserve">Benefit: </w:t>
            </w:r>
            <w:r>
              <w:t>75% = $1093.20</w:t>
            </w:r>
          </w:p>
        </w:tc>
      </w:tr>
      <w:tr w:rsidR="00154ABF" w14:paraId="596C0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5EE8B" w14:textId="77777777" w:rsidR="00154ABF" w:rsidRDefault="00154ABF">
            <w:pPr>
              <w:rPr>
                <w:b/>
              </w:rPr>
            </w:pPr>
            <w:r>
              <w:rPr>
                <w:b/>
              </w:rPr>
              <w:t>Fee</w:t>
            </w:r>
          </w:p>
          <w:p w14:paraId="4DED490D" w14:textId="77777777" w:rsidR="00154ABF" w:rsidRDefault="00154ABF">
            <w:r>
              <w:t>45645</w:t>
            </w:r>
          </w:p>
        </w:tc>
        <w:tc>
          <w:tcPr>
            <w:tcW w:w="0" w:type="auto"/>
            <w:tcMar>
              <w:top w:w="38" w:type="dxa"/>
              <w:left w:w="38" w:type="dxa"/>
              <w:bottom w:w="38" w:type="dxa"/>
              <w:right w:w="38" w:type="dxa"/>
            </w:tcMar>
            <w:vAlign w:val="bottom"/>
          </w:tcPr>
          <w:p w14:paraId="2318499F" w14:textId="77777777" w:rsidR="00154ABF" w:rsidRDefault="00154ABF">
            <w:pPr>
              <w:spacing w:after="200"/>
              <w:rPr>
                <w:sz w:val="20"/>
                <w:szCs w:val="20"/>
              </w:rPr>
            </w:pPr>
            <w:r>
              <w:rPr>
                <w:sz w:val="20"/>
                <w:szCs w:val="20"/>
              </w:rPr>
              <w:t xml:space="preserve">CHOANAL ATRESIA, repair of by puncture and dilatation (Anaes.) </w:t>
            </w:r>
          </w:p>
          <w:p w14:paraId="75CD20B1" w14:textId="77777777" w:rsidR="00154ABF" w:rsidRDefault="00154ABF">
            <w:pPr>
              <w:tabs>
                <w:tab w:val="left" w:pos="1701"/>
              </w:tabs>
            </w:pPr>
            <w:r>
              <w:rPr>
                <w:b/>
                <w:sz w:val="20"/>
              </w:rPr>
              <w:t xml:space="preserve">Fee: </w:t>
            </w:r>
            <w:r>
              <w:t>$254.70</w:t>
            </w:r>
            <w:r>
              <w:tab/>
            </w:r>
            <w:r>
              <w:rPr>
                <w:b/>
                <w:sz w:val="20"/>
              </w:rPr>
              <w:t xml:space="preserve">Benefit: </w:t>
            </w:r>
            <w:r>
              <w:t>75% = $191.05</w:t>
            </w:r>
          </w:p>
        </w:tc>
      </w:tr>
      <w:tr w:rsidR="00154ABF" w14:paraId="063D8B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61DFF" w14:textId="77777777" w:rsidR="00154ABF" w:rsidRDefault="00154ABF">
            <w:pPr>
              <w:rPr>
                <w:b/>
              </w:rPr>
            </w:pPr>
            <w:r>
              <w:rPr>
                <w:b/>
              </w:rPr>
              <w:t>Fee</w:t>
            </w:r>
          </w:p>
          <w:p w14:paraId="4B698804" w14:textId="77777777" w:rsidR="00154ABF" w:rsidRDefault="00154ABF">
            <w:r>
              <w:t>45646</w:t>
            </w:r>
          </w:p>
        </w:tc>
        <w:tc>
          <w:tcPr>
            <w:tcW w:w="0" w:type="auto"/>
            <w:tcMar>
              <w:top w:w="38" w:type="dxa"/>
              <w:left w:w="38" w:type="dxa"/>
              <w:bottom w:w="38" w:type="dxa"/>
              <w:right w:w="38" w:type="dxa"/>
            </w:tcMar>
            <w:vAlign w:val="bottom"/>
          </w:tcPr>
          <w:p w14:paraId="2A93ED20" w14:textId="77777777" w:rsidR="00154ABF" w:rsidRDefault="00154ABF">
            <w:pPr>
              <w:spacing w:after="200"/>
              <w:rPr>
                <w:sz w:val="20"/>
                <w:szCs w:val="20"/>
              </w:rPr>
            </w:pPr>
            <w:r>
              <w:rPr>
                <w:sz w:val="20"/>
                <w:szCs w:val="20"/>
              </w:rPr>
              <w:t xml:space="preserve">CHOANAL ATRESIA - correction by open operation with bone removal (Anaes.) (Assist.) </w:t>
            </w:r>
          </w:p>
          <w:p w14:paraId="07FCBF24" w14:textId="77777777" w:rsidR="00154ABF" w:rsidRDefault="00154ABF">
            <w:pPr>
              <w:tabs>
                <w:tab w:val="left" w:pos="1701"/>
              </w:tabs>
            </w:pPr>
            <w:r>
              <w:rPr>
                <w:b/>
                <w:sz w:val="20"/>
              </w:rPr>
              <w:t xml:space="preserve">Fee: </w:t>
            </w:r>
            <w:r>
              <w:t>$1,025.80</w:t>
            </w:r>
            <w:r>
              <w:tab/>
            </w:r>
            <w:r>
              <w:rPr>
                <w:b/>
                <w:sz w:val="20"/>
              </w:rPr>
              <w:t xml:space="preserve">Benefit: </w:t>
            </w:r>
            <w:r>
              <w:t>75% = $769.35    85% = $927.10</w:t>
            </w:r>
          </w:p>
        </w:tc>
      </w:tr>
      <w:tr w:rsidR="00154ABF" w14:paraId="53A84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26AC54" w14:textId="77777777" w:rsidR="00154ABF" w:rsidRDefault="00154ABF">
            <w:pPr>
              <w:rPr>
                <w:b/>
              </w:rPr>
            </w:pPr>
            <w:r>
              <w:rPr>
                <w:b/>
              </w:rPr>
              <w:t>Fee</w:t>
            </w:r>
          </w:p>
          <w:p w14:paraId="20ADBDC0" w14:textId="77777777" w:rsidR="00154ABF" w:rsidRDefault="00154ABF">
            <w:r>
              <w:t>45650</w:t>
            </w:r>
          </w:p>
        </w:tc>
        <w:tc>
          <w:tcPr>
            <w:tcW w:w="0" w:type="auto"/>
            <w:tcMar>
              <w:top w:w="38" w:type="dxa"/>
              <w:left w:w="38" w:type="dxa"/>
              <w:bottom w:w="38" w:type="dxa"/>
              <w:right w:w="38" w:type="dxa"/>
            </w:tcMar>
            <w:vAlign w:val="bottom"/>
          </w:tcPr>
          <w:p w14:paraId="4455412C" w14:textId="77777777" w:rsidR="00154ABF" w:rsidRDefault="00154ABF">
            <w:pPr>
              <w:spacing w:after="200"/>
              <w:rPr>
                <w:sz w:val="20"/>
                <w:szCs w:val="20"/>
              </w:rPr>
            </w:pPr>
            <w:r>
              <w:rPr>
                <w:sz w:val="20"/>
                <w:szCs w:val="20"/>
              </w:rPr>
              <w:t>Rhinoplasty, revision of, if:</w:t>
            </w:r>
          </w:p>
          <w:p w14:paraId="15B21E56" w14:textId="77777777" w:rsidR="00154ABF" w:rsidRDefault="00154ABF">
            <w:pPr>
              <w:spacing w:before="200" w:after="200"/>
              <w:rPr>
                <w:sz w:val="20"/>
                <w:szCs w:val="20"/>
              </w:rPr>
            </w:pPr>
            <w:r>
              <w:rPr>
                <w:sz w:val="20"/>
                <w:szCs w:val="20"/>
              </w:rPr>
              <w:t>(a) the indication for surgery is:</w:t>
            </w:r>
          </w:p>
          <w:p w14:paraId="6D428B8D" w14:textId="77777777" w:rsidR="00154ABF" w:rsidRDefault="00154ABF">
            <w:pPr>
              <w:pBdr>
                <w:left w:val="none" w:sz="0" w:space="22" w:color="auto"/>
              </w:pBdr>
              <w:spacing w:before="200" w:after="200"/>
              <w:ind w:left="450"/>
              <w:rPr>
                <w:sz w:val="20"/>
                <w:szCs w:val="20"/>
              </w:rPr>
            </w:pPr>
            <w:r>
              <w:rPr>
                <w:sz w:val="20"/>
                <w:szCs w:val="20"/>
              </w:rPr>
              <w:t>(i) airway obstruction and the patient has a self-reported NOSE Scale score of greater than 45; or</w:t>
            </w:r>
          </w:p>
          <w:p w14:paraId="2CF096E9" w14:textId="77777777" w:rsidR="00154ABF" w:rsidRDefault="00154ABF">
            <w:pPr>
              <w:pBdr>
                <w:left w:val="none" w:sz="0" w:space="22" w:color="auto"/>
              </w:pBdr>
              <w:spacing w:before="200" w:after="200"/>
              <w:ind w:left="450"/>
              <w:rPr>
                <w:sz w:val="20"/>
                <w:szCs w:val="20"/>
              </w:rPr>
            </w:pPr>
            <w:r>
              <w:rPr>
                <w:sz w:val="20"/>
                <w:szCs w:val="20"/>
              </w:rPr>
              <w:t>(ii) significant acquired, congenital or developmental deformity; and</w:t>
            </w:r>
          </w:p>
          <w:p w14:paraId="24DA37B2" w14:textId="77777777" w:rsidR="00154ABF" w:rsidRDefault="00154ABF">
            <w:pPr>
              <w:spacing w:before="200" w:after="200"/>
              <w:rPr>
                <w:sz w:val="20"/>
                <w:szCs w:val="20"/>
              </w:rPr>
            </w:pPr>
            <w:r>
              <w:rPr>
                <w:sz w:val="20"/>
                <w:szCs w:val="20"/>
              </w:rPr>
              <w:t xml:space="preserve">(b) photographic and/or NOSE Scale evidence demonstrating the clinical need for this service is documented in the patient notes (Anaes.) </w:t>
            </w:r>
          </w:p>
          <w:p w14:paraId="62977357" w14:textId="77777777" w:rsidR="00154ABF" w:rsidRDefault="00154ABF">
            <w:r>
              <w:t>(See para TN.8.104 of explanatory notes to this Category)</w:t>
            </w:r>
          </w:p>
          <w:p w14:paraId="6730BBFA" w14:textId="77777777" w:rsidR="00154ABF" w:rsidRDefault="00154ABF">
            <w:pPr>
              <w:tabs>
                <w:tab w:val="left" w:pos="1701"/>
              </w:tabs>
            </w:pPr>
            <w:r>
              <w:rPr>
                <w:b/>
                <w:sz w:val="20"/>
              </w:rPr>
              <w:t xml:space="preserve">Fee: </w:t>
            </w:r>
            <w:r>
              <w:t>$168.30</w:t>
            </w:r>
            <w:r>
              <w:tab/>
            </w:r>
            <w:r>
              <w:rPr>
                <w:b/>
                <w:sz w:val="20"/>
              </w:rPr>
              <w:t xml:space="preserve">Benefit: </w:t>
            </w:r>
            <w:r>
              <w:t>75% = $126.25    85% = $143.10</w:t>
            </w:r>
          </w:p>
        </w:tc>
      </w:tr>
      <w:tr w:rsidR="00154ABF" w14:paraId="73740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4B54CB" w14:textId="77777777" w:rsidR="00154ABF" w:rsidRDefault="00154ABF">
            <w:pPr>
              <w:rPr>
                <w:b/>
              </w:rPr>
            </w:pPr>
            <w:r>
              <w:rPr>
                <w:b/>
              </w:rPr>
              <w:t>Fee</w:t>
            </w:r>
          </w:p>
          <w:p w14:paraId="3700EF46" w14:textId="77777777" w:rsidR="00154ABF" w:rsidRDefault="00154ABF">
            <w:r>
              <w:t>45652</w:t>
            </w:r>
          </w:p>
        </w:tc>
        <w:tc>
          <w:tcPr>
            <w:tcW w:w="0" w:type="auto"/>
            <w:tcMar>
              <w:top w:w="38" w:type="dxa"/>
              <w:left w:w="38" w:type="dxa"/>
              <w:bottom w:w="38" w:type="dxa"/>
              <w:right w:w="38" w:type="dxa"/>
            </w:tcMar>
            <w:vAlign w:val="bottom"/>
          </w:tcPr>
          <w:p w14:paraId="39E83043" w14:textId="77777777" w:rsidR="00154ABF" w:rsidRDefault="00154ABF">
            <w:pPr>
              <w:spacing w:after="200"/>
              <w:rPr>
                <w:sz w:val="20"/>
                <w:szCs w:val="20"/>
              </w:rPr>
            </w:pPr>
            <w:r>
              <w:rPr>
                <w:sz w:val="20"/>
                <w:szCs w:val="20"/>
              </w:rPr>
              <w:t xml:space="preserve">Rhinophyma of a moderate or severe degree, carbon dioxide laser or erbium laser excision - ablation of (Anaes.) </w:t>
            </w:r>
          </w:p>
          <w:p w14:paraId="1B906065" w14:textId="77777777" w:rsidR="00154ABF" w:rsidRDefault="00154ABF">
            <w:pPr>
              <w:tabs>
                <w:tab w:val="left" w:pos="1701"/>
              </w:tabs>
              <w:rPr>
                <w:b/>
                <w:sz w:val="20"/>
              </w:rPr>
            </w:pPr>
            <w:r>
              <w:rPr>
                <w:b/>
                <w:sz w:val="20"/>
              </w:rPr>
              <w:t xml:space="preserve">Fee: </w:t>
            </w:r>
            <w:r>
              <w:t>$406.00</w:t>
            </w:r>
            <w:r>
              <w:tab/>
            </w:r>
            <w:r>
              <w:rPr>
                <w:b/>
                <w:sz w:val="20"/>
              </w:rPr>
              <w:t xml:space="preserve">Benefit: </w:t>
            </w:r>
            <w:r>
              <w:t>75% = $304.50    85% = $345.10</w:t>
            </w:r>
          </w:p>
          <w:p w14:paraId="0CCEC54E" w14:textId="77777777" w:rsidR="00154ABF" w:rsidRDefault="00154ABF">
            <w:pPr>
              <w:tabs>
                <w:tab w:val="left" w:pos="1701"/>
              </w:tabs>
            </w:pPr>
            <w:r>
              <w:rPr>
                <w:b/>
                <w:sz w:val="20"/>
              </w:rPr>
              <w:t xml:space="preserve">Extended Medicare Safety Net Cap: </w:t>
            </w:r>
            <w:r>
              <w:t>$324.80</w:t>
            </w:r>
          </w:p>
        </w:tc>
      </w:tr>
      <w:tr w:rsidR="00154ABF" w14:paraId="6A08B1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43E18D" w14:textId="77777777" w:rsidR="00154ABF" w:rsidRDefault="00154ABF">
            <w:pPr>
              <w:rPr>
                <w:b/>
              </w:rPr>
            </w:pPr>
            <w:r>
              <w:rPr>
                <w:b/>
              </w:rPr>
              <w:t>Fee</w:t>
            </w:r>
          </w:p>
          <w:p w14:paraId="5830AB79" w14:textId="77777777" w:rsidR="00154ABF" w:rsidRDefault="00154ABF">
            <w:r>
              <w:t>45653</w:t>
            </w:r>
          </w:p>
        </w:tc>
        <w:tc>
          <w:tcPr>
            <w:tcW w:w="0" w:type="auto"/>
            <w:tcMar>
              <w:top w:w="38" w:type="dxa"/>
              <w:left w:w="38" w:type="dxa"/>
              <w:bottom w:w="38" w:type="dxa"/>
              <w:right w:w="38" w:type="dxa"/>
            </w:tcMar>
            <w:vAlign w:val="bottom"/>
          </w:tcPr>
          <w:p w14:paraId="5E2F2536" w14:textId="77777777" w:rsidR="00154ABF" w:rsidRDefault="00154ABF">
            <w:pPr>
              <w:spacing w:after="200"/>
              <w:rPr>
                <w:sz w:val="20"/>
                <w:szCs w:val="20"/>
              </w:rPr>
            </w:pPr>
            <w:r>
              <w:rPr>
                <w:sz w:val="20"/>
                <w:szCs w:val="20"/>
              </w:rPr>
              <w:t xml:space="preserve">RHINOPHYMA, shaving of (Anaes.) </w:t>
            </w:r>
          </w:p>
          <w:p w14:paraId="51B363CE" w14:textId="77777777" w:rsidR="00154ABF" w:rsidRDefault="00154ABF">
            <w:pPr>
              <w:tabs>
                <w:tab w:val="left" w:pos="1701"/>
              </w:tabs>
            </w:pPr>
            <w:r>
              <w:rPr>
                <w:b/>
                <w:sz w:val="20"/>
              </w:rPr>
              <w:t xml:space="preserve">Fee: </w:t>
            </w:r>
            <w:r>
              <w:t>$406.00</w:t>
            </w:r>
            <w:r>
              <w:tab/>
            </w:r>
            <w:r>
              <w:rPr>
                <w:b/>
                <w:sz w:val="20"/>
              </w:rPr>
              <w:t xml:space="preserve">Benefit: </w:t>
            </w:r>
            <w:r>
              <w:t>75% = $304.50    85% = $345.10</w:t>
            </w:r>
          </w:p>
        </w:tc>
      </w:tr>
      <w:tr w:rsidR="00154ABF" w14:paraId="70981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9BADC4" w14:textId="77777777" w:rsidR="00154ABF" w:rsidRDefault="00154ABF">
            <w:pPr>
              <w:rPr>
                <w:b/>
              </w:rPr>
            </w:pPr>
            <w:r>
              <w:rPr>
                <w:b/>
              </w:rPr>
              <w:t>Fee</w:t>
            </w:r>
          </w:p>
          <w:p w14:paraId="71663388" w14:textId="77777777" w:rsidR="00154ABF" w:rsidRDefault="00154ABF">
            <w:r>
              <w:t>45656</w:t>
            </w:r>
          </w:p>
        </w:tc>
        <w:tc>
          <w:tcPr>
            <w:tcW w:w="0" w:type="auto"/>
            <w:tcMar>
              <w:top w:w="38" w:type="dxa"/>
              <w:left w:w="38" w:type="dxa"/>
              <w:bottom w:w="38" w:type="dxa"/>
              <w:right w:w="38" w:type="dxa"/>
            </w:tcMar>
            <w:vAlign w:val="bottom"/>
          </w:tcPr>
          <w:p w14:paraId="78D3E7DB" w14:textId="77777777" w:rsidR="00154ABF" w:rsidRDefault="00154ABF">
            <w:pPr>
              <w:spacing w:after="200"/>
              <w:rPr>
                <w:sz w:val="20"/>
                <w:szCs w:val="20"/>
              </w:rPr>
            </w:pPr>
            <w:r>
              <w:rPr>
                <w:sz w:val="20"/>
                <w:szCs w:val="20"/>
              </w:rPr>
              <w:t xml:space="preserve">COMPOSITE GRAFT (Chondrocutaneous or chondromucosal) to nose, ear or eyelid (Anaes.) (Assist.) </w:t>
            </w:r>
          </w:p>
          <w:p w14:paraId="7472BBB6" w14:textId="77777777" w:rsidR="00154ABF" w:rsidRDefault="00154ABF">
            <w:pPr>
              <w:tabs>
                <w:tab w:val="left" w:pos="1701"/>
              </w:tabs>
            </w:pPr>
            <w:r>
              <w:rPr>
                <w:b/>
                <w:sz w:val="20"/>
              </w:rPr>
              <w:t xml:space="preserve">Fee: </w:t>
            </w:r>
            <w:r>
              <w:t>$572.15</w:t>
            </w:r>
            <w:r>
              <w:tab/>
            </w:r>
            <w:r>
              <w:rPr>
                <w:b/>
                <w:sz w:val="20"/>
              </w:rPr>
              <w:t xml:space="preserve">Benefit: </w:t>
            </w:r>
            <w:r>
              <w:t>75% = $429.15    85% = $486.35</w:t>
            </w:r>
          </w:p>
        </w:tc>
      </w:tr>
      <w:tr w:rsidR="00154ABF" w14:paraId="2C556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ECCE75" w14:textId="77777777" w:rsidR="00154ABF" w:rsidRDefault="00154ABF">
            <w:pPr>
              <w:rPr>
                <w:b/>
              </w:rPr>
            </w:pPr>
            <w:r>
              <w:rPr>
                <w:b/>
              </w:rPr>
              <w:t>Fee</w:t>
            </w:r>
          </w:p>
          <w:p w14:paraId="38B92A68" w14:textId="77777777" w:rsidR="00154ABF" w:rsidRDefault="00154ABF">
            <w:r>
              <w:t>45658</w:t>
            </w:r>
          </w:p>
        </w:tc>
        <w:tc>
          <w:tcPr>
            <w:tcW w:w="0" w:type="auto"/>
            <w:tcMar>
              <w:top w:w="38" w:type="dxa"/>
              <w:left w:w="38" w:type="dxa"/>
              <w:bottom w:w="38" w:type="dxa"/>
              <w:right w:w="38" w:type="dxa"/>
            </w:tcMar>
            <w:vAlign w:val="bottom"/>
          </w:tcPr>
          <w:p w14:paraId="329CB1B2" w14:textId="77777777" w:rsidR="00154ABF" w:rsidRDefault="00154ABF">
            <w:pPr>
              <w:spacing w:after="200"/>
              <w:rPr>
                <w:sz w:val="20"/>
                <w:szCs w:val="20"/>
              </w:rPr>
            </w:pPr>
            <w:r>
              <w:rPr>
                <w:sz w:val="20"/>
                <w:szCs w:val="20"/>
              </w:rPr>
              <w:t>Correction of a congenital deformity of the ear if:</w:t>
            </w:r>
          </w:p>
          <w:p w14:paraId="4059D24E" w14:textId="77777777" w:rsidR="00154ABF" w:rsidRDefault="00154ABF">
            <w:pPr>
              <w:spacing w:before="200" w:after="200"/>
              <w:rPr>
                <w:sz w:val="20"/>
                <w:szCs w:val="20"/>
              </w:rPr>
            </w:pPr>
            <w:r>
              <w:rPr>
                <w:sz w:val="20"/>
                <w:szCs w:val="20"/>
              </w:rPr>
              <w:t>(a)   the congenital deformity is not related to a prominent ear; and</w:t>
            </w:r>
          </w:p>
          <w:p w14:paraId="50E5CF9B" w14:textId="77777777" w:rsidR="00154ABF" w:rsidRDefault="00154ABF">
            <w:pPr>
              <w:spacing w:before="200" w:after="200"/>
              <w:rPr>
                <w:sz w:val="20"/>
                <w:szCs w:val="20"/>
              </w:rPr>
            </w:pPr>
            <w:r>
              <w:rPr>
                <w:sz w:val="20"/>
                <w:szCs w:val="20"/>
              </w:rPr>
              <w:t>(b)   the deformity has been clinically diagnosed as a constricted ear, Stahl's ear, or a similar congenital deformity; and</w:t>
            </w:r>
          </w:p>
          <w:p w14:paraId="1B5A3BE9" w14:textId="77777777" w:rsidR="00154ABF" w:rsidRDefault="00154ABF">
            <w:pPr>
              <w:spacing w:before="200" w:after="200"/>
              <w:rPr>
                <w:sz w:val="20"/>
                <w:szCs w:val="20"/>
              </w:rPr>
            </w:pPr>
            <w:r>
              <w:rPr>
                <w:sz w:val="20"/>
                <w:szCs w:val="20"/>
              </w:rPr>
              <w:t xml:space="preserve">(c)   photographic evidence demonstrating the clinical need for this service is documented in the patient notes. (Anaes.) (Assist.) </w:t>
            </w:r>
          </w:p>
          <w:p w14:paraId="6FB921DF"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3D2D53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15100" w14:textId="77777777" w:rsidR="00154ABF" w:rsidRDefault="00154ABF">
            <w:pPr>
              <w:rPr>
                <w:b/>
              </w:rPr>
            </w:pPr>
            <w:r>
              <w:rPr>
                <w:b/>
              </w:rPr>
              <w:t>Fee</w:t>
            </w:r>
          </w:p>
          <w:p w14:paraId="6D2D5D3D" w14:textId="77777777" w:rsidR="00154ABF" w:rsidRDefault="00154ABF">
            <w:r>
              <w:t>45659</w:t>
            </w:r>
          </w:p>
        </w:tc>
        <w:tc>
          <w:tcPr>
            <w:tcW w:w="0" w:type="auto"/>
            <w:tcMar>
              <w:top w:w="38" w:type="dxa"/>
              <w:left w:w="38" w:type="dxa"/>
              <w:bottom w:w="38" w:type="dxa"/>
              <w:right w:w="38" w:type="dxa"/>
            </w:tcMar>
            <w:vAlign w:val="bottom"/>
          </w:tcPr>
          <w:p w14:paraId="005EF11D" w14:textId="77777777" w:rsidR="00154ABF" w:rsidRDefault="00154ABF">
            <w:pPr>
              <w:spacing w:after="200"/>
              <w:rPr>
                <w:sz w:val="20"/>
                <w:szCs w:val="20"/>
              </w:rPr>
            </w:pPr>
            <w:r>
              <w:rPr>
                <w:sz w:val="20"/>
                <w:szCs w:val="20"/>
              </w:rPr>
              <w:t>Correction of a congenital deformity of the ear if:</w:t>
            </w:r>
          </w:p>
          <w:p w14:paraId="55549411" w14:textId="77777777" w:rsidR="00154ABF" w:rsidRDefault="00154ABF">
            <w:pPr>
              <w:spacing w:before="200" w:after="200"/>
              <w:rPr>
                <w:sz w:val="20"/>
                <w:szCs w:val="20"/>
              </w:rPr>
            </w:pPr>
            <w:r>
              <w:rPr>
                <w:sz w:val="20"/>
                <w:szCs w:val="20"/>
              </w:rPr>
              <w:t>(a) the patient is less than 18 years of age; and</w:t>
            </w:r>
          </w:p>
          <w:p w14:paraId="28C1224D" w14:textId="77777777" w:rsidR="00154ABF" w:rsidRDefault="00154ABF">
            <w:pPr>
              <w:spacing w:before="200" w:after="200"/>
              <w:rPr>
                <w:sz w:val="20"/>
                <w:szCs w:val="20"/>
              </w:rPr>
            </w:pPr>
            <w:r>
              <w:rPr>
                <w:sz w:val="20"/>
                <w:szCs w:val="20"/>
              </w:rPr>
              <w:t>(b) the deformity is characterised by an absence of the antihelical fold and/or large scapha and/or large concha; and</w:t>
            </w:r>
          </w:p>
          <w:p w14:paraId="144DA8D6" w14:textId="77777777" w:rsidR="00154ABF" w:rsidRDefault="00154ABF">
            <w:pPr>
              <w:spacing w:before="200" w:after="200"/>
              <w:rPr>
                <w:sz w:val="20"/>
                <w:szCs w:val="20"/>
              </w:rPr>
            </w:pPr>
            <w:r>
              <w:rPr>
                <w:sz w:val="20"/>
                <w:szCs w:val="20"/>
              </w:rPr>
              <w:t xml:space="preserve">(c) photographic evidence demonstrating the clinical need for this service is documented in the patient notes (Anaes.) (Assist.) </w:t>
            </w:r>
          </w:p>
          <w:p w14:paraId="0252CA73"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1542F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F4B7E5" w14:textId="77777777" w:rsidR="00154ABF" w:rsidRDefault="00154ABF">
            <w:pPr>
              <w:rPr>
                <w:b/>
              </w:rPr>
            </w:pPr>
            <w:r>
              <w:rPr>
                <w:b/>
              </w:rPr>
              <w:t>Fee</w:t>
            </w:r>
          </w:p>
          <w:p w14:paraId="5D3F7D31" w14:textId="77777777" w:rsidR="00154ABF" w:rsidRDefault="00154ABF">
            <w:r>
              <w:t>45660</w:t>
            </w:r>
          </w:p>
        </w:tc>
        <w:tc>
          <w:tcPr>
            <w:tcW w:w="0" w:type="auto"/>
            <w:tcMar>
              <w:top w:w="38" w:type="dxa"/>
              <w:left w:w="38" w:type="dxa"/>
              <w:bottom w:w="38" w:type="dxa"/>
              <w:right w:w="38" w:type="dxa"/>
            </w:tcMar>
            <w:vAlign w:val="bottom"/>
          </w:tcPr>
          <w:p w14:paraId="67B2B90F" w14:textId="77777777" w:rsidR="00154ABF" w:rsidRDefault="00154ABF">
            <w:pPr>
              <w:spacing w:after="200"/>
              <w:rPr>
                <w:sz w:val="20"/>
                <w:szCs w:val="20"/>
              </w:rPr>
            </w:pPr>
            <w:r>
              <w:rPr>
                <w:sz w:val="20"/>
                <w:szCs w:val="20"/>
              </w:rPr>
              <w:t xml:space="preserve">External ear, complex total reconstruction of, using costal cartilage grafts to form a framework, including the harvesting and sculpturing of the cartilage and its insertion, for congenital absence, microtia or post-traumatic loss of entire or substantial portion of pinna (first stage) - performed by a specialist in the practice of the specialist’s specialty (H) (Anaes.) (Assist.) </w:t>
            </w:r>
          </w:p>
          <w:p w14:paraId="4E7262BE" w14:textId="77777777" w:rsidR="00154ABF" w:rsidRDefault="00154ABF">
            <w:pPr>
              <w:tabs>
                <w:tab w:val="left" w:pos="1701"/>
              </w:tabs>
            </w:pPr>
            <w:r>
              <w:rPr>
                <w:b/>
                <w:sz w:val="20"/>
              </w:rPr>
              <w:t xml:space="preserve">Fee: </w:t>
            </w:r>
            <w:r>
              <w:t>$3,279.50</w:t>
            </w:r>
            <w:r>
              <w:tab/>
            </w:r>
            <w:r>
              <w:rPr>
                <w:b/>
                <w:sz w:val="20"/>
              </w:rPr>
              <w:t xml:space="preserve">Benefit: </w:t>
            </w:r>
            <w:r>
              <w:t>75% = $2459.65</w:t>
            </w:r>
          </w:p>
        </w:tc>
      </w:tr>
      <w:tr w:rsidR="00154ABF" w14:paraId="1A2BB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D9320" w14:textId="77777777" w:rsidR="00154ABF" w:rsidRDefault="00154ABF">
            <w:pPr>
              <w:rPr>
                <w:b/>
              </w:rPr>
            </w:pPr>
            <w:r>
              <w:rPr>
                <w:b/>
              </w:rPr>
              <w:t>Fee</w:t>
            </w:r>
          </w:p>
          <w:p w14:paraId="2EF21A67" w14:textId="77777777" w:rsidR="00154ABF" w:rsidRDefault="00154ABF">
            <w:r>
              <w:t>45661</w:t>
            </w:r>
          </w:p>
        </w:tc>
        <w:tc>
          <w:tcPr>
            <w:tcW w:w="0" w:type="auto"/>
            <w:tcMar>
              <w:top w:w="38" w:type="dxa"/>
              <w:left w:w="38" w:type="dxa"/>
              <w:bottom w:w="38" w:type="dxa"/>
              <w:right w:w="38" w:type="dxa"/>
            </w:tcMar>
            <w:vAlign w:val="bottom"/>
          </w:tcPr>
          <w:p w14:paraId="18EBAADA" w14:textId="77777777" w:rsidR="00154ABF" w:rsidRDefault="00154ABF">
            <w:pPr>
              <w:spacing w:after="200"/>
              <w:rPr>
                <w:sz w:val="20"/>
                <w:szCs w:val="20"/>
              </w:rPr>
            </w:pPr>
            <w:r>
              <w:rPr>
                <w:sz w:val="20"/>
                <w:szCs w:val="20"/>
              </w:rPr>
              <w:t xml:space="preserve">External ear, complex total reconstruction of, elevation of costal cartilage framework using cartilage previously stored in abdominal wall, including the use of local skin and fascia flaps and skin graft to cover cartilage (second stage) - performed by a specialist in the practice of the specialist’s specialty (H) (Anaes.) (Assist.) </w:t>
            </w:r>
          </w:p>
          <w:p w14:paraId="240620F9" w14:textId="77777777" w:rsidR="00154ABF" w:rsidRDefault="00154ABF">
            <w:pPr>
              <w:tabs>
                <w:tab w:val="left" w:pos="1701"/>
              </w:tabs>
            </w:pPr>
            <w:r>
              <w:rPr>
                <w:b/>
                <w:sz w:val="20"/>
              </w:rPr>
              <w:t xml:space="preserve">Fee: </w:t>
            </w:r>
            <w:r>
              <w:t>$1,457.55</w:t>
            </w:r>
            <w:r>
              <w:tab/>
            </w:r>
            <w:r>
              <w:rPr>
                <w:b/>
                <w:sz w:val="20"/>
              </w:rPr>
              <w:t xml:space="preserve">Benefit: </w:t>
            </w:r>
            <w:r>
              <w:t>75% = $1093.20</w:t>
            </w:r>
          </w:p>
        </w:tc>
      </w:tr>
      <w:tr w:rsidR="00154ABF" w14:paraId="20A6F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30D77C" w14:textId="77777777" w:rsidR="00154ABF" w:rsidRDefault="00154ABF">
            <w:pPr>
              <w:rPr>
                <w:b/>
              </w:rPr>
            </w:pPr>
            <w:r>
              <w:rPr>
                <w:b/>
              </w:rPr>
              <w:t>Fee</w:t>
            </w:r>
          </w:p>
          <w:p w14:paraId="5EC77FC5" w14:textId="77777777" w:rsidR="00154ABF" w:rsidRDefault="00154ABF">
            <w:r>
              <w:t>45665</w:t>
            </w:r>
          </w:p>
        </w:tc>
        <w:tc>
          <w:tcPr>
            <w:tcW w:w="0" w:type="auto"/>
            <w:tcMar>
              <w:top w:w="38" w:type="dxa"/>
              <w:left w:w="38" w:type="dxa"/>
              <w:bottom w:w="38" w:type="dxa"/>
              <w:right w:w="38" w:type="dxa"/>
            </w:tcMar>
            <w:vAlign w:val="bottom"/>
          </w:tcPr>
          <w:p w14:paraId="267D8C99" w14:textId="77777777" w:rsidR="00154ABF" w:rsidRDefault="00154ABF">
            <w:pPr>
              <w:spacing w:after="200"/>
              <w:rPr>
                <w:sz w:val="20"/>
                <w:szCs w:val="20"/>
              </w:rPr>
            </w:pPr>
            <w:r>
              <w:rPr>
                <w:sz w:val="20"/>
                <w:szCs w:val="20"/>
              </w:rPr>
              <w:t xml:space="preserve">Lip, eyelid or ear, full thickness wedge excision of, with repair by direct sutures, excluding eyelid wedge when performed in conjunction with a cosmetic eyelid procedure (Anaes.) </w:t>
            </w:r>
          </w:p>
          <w:p w14:paraId="39878FDE" w14:textId="77777777" w:rsidR="00154ABF" w:rsidRDefault="00154ABF">
            <w:pPr>
              <w:tabs>
                <w:tab w:val="left" w:pos="1701"/>
              </w:tabs>
            </w:pPr>
            <w:r>
              <w:rPr>
                <w:b/>
                <w:sz w:val="20"/>
              </w:rPr>
              <w:t xml:space="preserve">Fee: </w:t>
            </w:r>
            <w:r>
              <w:t>$371.45</w:t>
            </w:r>
            <w:r>
              <w:tab/>
            </w:r>
            <w:r>
              <w:rPr>
                <w:b/>
                <w:sz w:val="20"/>
              </w:rPr>
              <w:t xml:space="preserve">Benefit: </w:t>
            </w:r>
            <w:r>
              <w:t>75% = $278.60    85% = $315.75</w:t>
            </w:r>
          </w:p>
        </w:tc>
      </w:tr>
      <w:tr w:rsidR="00154ABF" w14:paraId="79CDD5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C4A335" w14:textId="77777777" w:rsidR="00154ABF" w:rsidRDefault="00154ABF">
            <w:pPr>
              <w:rPr>
                <w:b/>
              </w:rPr>
            </w:pPr>
            <w:r>
              <w:rPr>
                <w:b/>
              </w:rPr>
              <w:t>Fee</w:t>
            </w:r>
          </w:p>
          <w:p w14:paraId="52B607C9" w14:textId="77777777" w:rsidR="00154ABF" w:rsidRDefault="00154ABF">
            <w:r>
              <w:t>45668</w:t>
            </w:r>
          </w:p>
        </w:tc>
        <w:tc>
          <w:tcPr>
            <w:tcW w:w="0" w:type="auto"/>
            <w:tcMar>
              <w:top w:w="38" w:type="dxa"/>
              <w:left w:w="38" w:type="dxa"/>
              <w:bottom w:w="38" w:type="dxa"/>
              <w:right w:w="38" w:type="dxa"/>
            </w:tcMar>
            <w:vAlign w:val="bottom"/>
          </w:tcPr>
          <w:p w14:paraId="2C559A90" w14:textId="77777777" w:rsidR="00154ABF" w:rsidRDefault="00154ABF">
            <w:pPr>
              <w:spacing w:after="200"/>
              <w:rPr>
                <w:sz w:val="20"/>
                <w:szCs w:val="20"/>
              </w:rPr>
            </w:pPr>
            <w:r>
              <w:rPr>
                <w:sz w:val="20"/>
                <w:szCs w:val="20"/>
              </w:rPr>
              <w:t xml:space="preserve">VERMILIONECTOMY, by surgical excision (Anaes.) </w:t>
            </w:r>
          </w:p>
          <w:p w14:paraId="6B175968" w14:textId="77777777" w:rsidR="00154ABF" w:rsidRDefault="00154ABF">
            <w:pPr>
              <w:tabs>
                <w:tab w:val="left" w:pos="1701"/>
              </w:tabs>
            </w:pPr>
            <w:r>
              <w:rPr>
                <w:b/>
                <w:sz w:val="20"/>
              </w:rPr>
              <w:t xml:space="preserve">Fee: </w:t>
            </w:r>
            <w:r>
              <w:t>$371.45</w:t>
            </w:r>
            <w:r>
              <w:tab/>
            </w:r>
            <w:r>
              <w:rPr>
                <w:b/>
                <w:sz w:val="20"/>
              </w:rPr>
              <w:t xml:space="preserve">Benefit: </w:t>
            </w:r>
            <w:r>
              <w:t>75% = $278.60    85% = $315.75</w:t>
            </w:r>
          </w:p>
        </w:tc>
      </w:tr>
      <w:tr w:rsidR="00154ABF" w14:paraId="4F2525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39C55" w14:textId="77777777" w:rsidR="00154ABF" w:rsidRDefault="00154ABF">
            <w:pPr>
              <w:rPr>
                <w:b/>
              </w:rPr>
            </w:pPr>
            <w:r>
              <w:rPr>
                <w:b/>
              </w:rPr>
              <w:t>Fee</w:t>
            </w:r>
          </w:p>
          <w:p w14:paraId="1C116231" w14:textId="77777777" w:rsidR="00154ABF" w:rsidRDefault="00154ABF">
            <w:r>
              <w:t>45669</w:t>
            </w:r>
          </w:p>
        </w:tc>
        <w:tc>
          <w:tcPr>
            <w:tcW w:w="0" w:type="auto"/>
            <w:tcMar>
              <w:top w:w="38" w:type="dxa"/>
              <w:left w:w="38" w:type="dxa"/>
              <w:bottom w:w="38" w:type="dxa"/>
              <w:right w:w="38" w:type="dxa"/>
            </w:tcMar>
            <w:vAlign w:val="bottom"/>
          </w:tcPr>
          <w:p w14:paraId="61F0A832" w14:textId="77777777" w:rsidR="00154ABF" w:rsidRDefault="00154ABF">
            <w:pPr>
              <w:spacing w:after="200"/>
              <w:rPr>
                <w:sz w:val="20"/>
                <w:szCs w:val="20"/>
              </w:rPr>
            </w:pPr>
            <w:r>
              <w:rPr>
                <w:sz w:val="20"/>
                <w:szCs w:val="20"/>
              </w:rPr>
              <w:t xml:space="preserve">Vermilionectomy for biopsy-confirmed cellular atypia, using carbon dioxide laser or erbium laser excision - ablation (Anaes.) </w:t>
            </w:r>
          </w:p>
          <w:p w14:paraId="6871816B" w14:textId="77777777" w:rsidR="00154ABF" w:rsidRDefault="00154ABF">
            <w:r>
              <w:t>(See para TN.8.106 of explanatory notes to this Category)</w:t>
            </w:r>
          </w:p>
          <w:p w14:paraId="657EDE5B" w14:textId="77777777" w:rsidR="00154ABF" w:rsidRDefault="00154ABF">
            <w:pPr>
              <w:tabs>
                <w:tab w:val="left" w:pos="1701"/>
              </w:tabs>
            </w:pPr>
            <w:r>
              <w:rPr>
                <w:b/>
                <w:sz w:val="20"/>
              </w:rPr>
              <w:t xml:space="preserve">Fee: </w:t>
            </w:r>
            <w:r>
              <w:t>$371.45</w:t>
            </w:r>
            <w:r>
              <w:tab/>
            </w:r>
            <w:r>
              <w:rPr>
                <w:b/>
                <w:sz w:val="20"/>
              </w:rPr>
              <w:t xml:space="preserve">Benefit: </w:t>
            </w:r>
            <w:r>
              <w:t>75% = $278.60    85% = $315.75</w:t>
            </w:r>
          </w:p>
        </w:tc>
      </w:tr>
      <w:tr w:rsidR="00154ABF" w14:paraId="56ACA0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2B9E0D" w14:textId="77777777" w:rsidR="00154ABF" w:rsidRDefault="00154ABF">
            <w:pPr>
              <w:rPr>
                <w:b/>
              </w:rPr>
            </w:pPr>
            <w:r>
              <w:rPr>
                <w:b/>
              </w:rPr>
              <w:t>Fee</w:t>
            </w:r>
          </w:p>
          <w:p w14:paraId="275B4D17" w14:textId="77777777" w:rsidR="00154ABF" w:rsidRDefault="00154ABF">
            <w:r>
              <w:t>45671</w:t>
            </w:r>
          </w:p>
        </w:tc>
        <w:tc>
          <w:tcPr>
            <w:tcW w:w="0" w:type="auto"/>
            <w:tcMar>
              <w:top w:w="38" w:type="dxa"/>
              <w:left w:w="38" w:type="dxa"/>
              <w:bottom w:w="38" w:type="dxa"/>
              <w:right w:w="38" w:type="dxa"/>
            </w:tcMar>
            <w:vAlign w:val="bottom"/>
          </w:tcPr>
          <w:p w14:paraId="74A92233" w14:textId="77777777" w:rsidR="00154ABF" w:rsidRDefault="00154ABF">
            <w:pPr>
              <w:spacing w:after="200"/>
              <w:rPr>
                <w:sz w:val="20"/>
                <w:szCs w:val="20"/>
              </w:rPr>
            </w:pPr>
            <w:r>
              <w:rPr>
                <w:sz w:val="20"/>
                <w:szCs w:val="20"/>
              </w:rPr>
              <w:t xml:space="preserve">Lip or eyelid reconstruction, single stage or first stage of a two-stage flap reconstruction of a defect involving all 3 layers of tissue, if the flap is switched from the opposing lip or eyelid respectively (H) (Anaes.) (Assist.) </w:t>
            </w:r>
          </w:p>
          <w:p w14:paraId="1791FD3C" w14:textId="77777777" w:rsidR="00154ABF" w:rsidRDefault="00154ABF">
            <w:pPr>
              <w:tabs>
                <w:tab w:val="left" w:pos="1701"/>
              </w:tabs>
            </w:pPr>
            <w:r>
              <w:rPr>
                <w:b/>
                <w:sz w:val="20"/>
              </w:rPr>
              <w:t xml:space="preserve">Fee: </w:t>
            </w:r>
            <w:r>
              <w:t>$950.20</w:t>
            </w:r>
            <w:r>
              <w:tab/>
            </w:r>
            <w:r>
              <w:rPr>
                <w:b/>
                <w:sz w:val="20"/>
              </w:rPr>
              <w:t xml:space="preserve">Benefit: </w:t>
            </w:r>
            <w:r>
              <w:t>75% = $712.65</w:t>
            </w:r>
          </w:p>
        </w:tc>
      </w:tr>
      <w:tr w:rsidR="00154ABF" w14:paraId="1DFB1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D36C2" w14:textId="77777777" w:rsidR="00154ABF" w:rsidRDefault="00154ABF">
            <w:pPr>
              <w:rPr>
                <w:b/>
              </w:rPr>
            </w:pPr>
            <w:r>
              <w:rPr>
                <w:b/>
              </w:rPr>
              <w:t>Fee</w:t>
            </w:r>
          </w:p>
          <w:p w14:paraId="3F7A7317" w14:textId="77777777" w:rsidR="00154ABF" w:rsidRDefault="00154ABF">
            <w:r>
              <w:t>45674</w:t>
            </w:r>
          </w:p>
        </w:tc>
        <w:tc>
          <w:tcPr>
            <w:tcW w:w="0" w:type="auto"/>
            <w:tcMar>
              <w:top w:w="38" w:type="dxa"/>
              <w:left w:w="38" w:type="dxa"/>
              <w:bottom w:w="38" w:type="dxa"/>
              <w:right w:w="38" w:type="dxa"/>
            </w:tcMar>
            <w:vAlign w:val="bottom"/>
          </w:tcPr>
          <w:p w14:paraId="579DFF30" w14:textId="77777777" w:rsidR="00154ABF" w:rsidRDefault="00154ABF">
            <w:pPr>
              <w:spacing w:after="200"/>
              <w:rPr>
                <w:sz w:val="20"/>
                <w:szCs w:val="20"/>
              </w:rPr>
            </w:pPr>
            <w:r>
              <w:rPr>
                <w:sz w:val="20"/>
                <w:szCs w:val="20"/>
              </w:rPr>
              <w:t xml:space="preserve">Lip or eyelid reconstruction, second stage of a two-stage flap reconstruction, division of the pedicle and inset of flap and closure of the donor (Anaes.) </w:t>
            </w:r>
          </w:p>
          <w:p w14:paraId="6353B95D" w14:textId="77777777" w:rsidR="00154ABF" w:rsidRDefault="00154ABF">
            <w:pPr>
              <w:tabs>
                <w:tab w:val="left" w:pos="1701"/>
              </w:tabs>
            </w:pPr>
            <w:r>
              <w:rPr>
                <w:b/>
                <w:sz w:val="20"/>
              </w:rPr>
              <w:t xml:space="preserve">Fee: </w:t>
            </w:r>
            <w:r>
              <w:t>$276.40</w:t>
            </w:r>
            <w:r>
              <w:tab/>
            </w:r>
            <w:r>
              <w:rPr>
                <w:b/>
                <w:sz w:val="20"/>
              </w:rPr>
              <w:t xml:space="preserve">Benefit: </w:t>
            </w:r>
            <w:r>
              <w:t>75% = $207.30    85% = $234.95</w:t>
            </w:r>
          </w:p>
        </w:tc>
      </w:tr>
      <w:tr w:rsidR="00154ABF" w14:paraId="237AD4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10570" w14:textId="77777777" w:rsidR="00154ABF" w:rsidRDefault="00154ABF">
            <w:pPr>
              <w:rPr>
                <w:b/>
              </w:rPr>
            </w:pPr>
            <w:r>
              <w:rPr>
                <w:b/>
              </w:rPr>
              <w:t>Fee</w:t>
            </w:r>
          </w:p>
          <w:p w14:paraId="079A7900" w14:textId="77777777" w:rsidR="00154ABF" w:rsidRDefault="00154ABF">
            <w:r>
              <w:t>45675</w:t>
            </w:r>
          </w:p>
        </w:tc>
        <w:tc>
          <w:tcPr>
            <w:tcW w:w="0" w:type="auto"/>
            <w:tcMar>
              <w:top w:w="38" w:type="dxa"/>
              <w:left w:w="38" w:type="dxa"/>
              <w:bottom w:w="38" w:type="dxa"/>
              <w:right w:w="38" w:type="dxa"/>
            </w:tcMar>
            <w:vAlign w:val="bottom"/>
          </w:tcPr>
          <w:p w14:paraId="4C20AA46" w14:textId="77777777" w:rsidR="00154ABF" w:rsidRDefault="00154ABF">
            <w:pPr>
              <w:spacing w:after="200"/>
              <w:rPr>
                <w:sz w:val="20"/>
                <w:szCs w:val="20"/>
              </w:rPr>
            </w:pPr>
            <w:r>
              <w:rPr>
                <w:sz w:val="20"/>
                <w:szCs w:val="20"/>
              </w:rPr>
              <w:t xml:space="preserve">MACROCHEILIA or macroglossia, operation for (Anaes.) (Assist.) </w:t>
            </w:r>
          </w:p>
          <w:p w14:paraId="1C311EE4" w14:textId="77777777" w:rsidR="00154ABF" w:rsidRDefault="00154ABF">
            <w:pPr>
              <w:tabs>
                <w:tab w:val="left" w:pos="1701"/>
              </w:tabs>
            </w:pPr>
            <w:r>
              <w:rPr>
                <w:b/>
                <w:sz w:val="20"/>
              </w:rPr>
              <w:t xml:space="preserve">Fee: </w:t>
            </w:r>
            <w:r>
              <w:t>$550.55</w:t>
            </w:r>
            <w:r>
              <w:tab/>
            </w:r>
            <w:r>
              <w:rPr>
                <w:b/>
                <w:sz w:val="20"/>
              </w:rPr>
              <w:t xml:space="preserve">Benefit: </w:t>
            </w:r>
            <w:r>
              <w:t>75% = $412.95</w:t>
            </w:r>
          </w:p>
        </w:tc>
      </w:tr>
      <w:tr w:rsidR="00154ABF" w14:paraId="7D13DB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255ADA" w14:textId="77777777" w:rsidR="00154ABF" w:rsidRDefault="00154ABF">
            <w:pPr>
              <w:rPr>
                <w:b/>
              </w:rPr>
            </w:pPr>
            <w:r>
              <w:rPr>
                <w:b/>
              </w:rPr>
              <w:t>Fee</w:t>
            </w:r>
          </w:p>
          <w:p w14:paraId="461B2128" w14:textId="77777777" w:rsidR="00154ABF" w:rsidRDefault="00154ABF">
            <w:r>
              <w:t>45676</w:t>
            </w:r>
          </w:p>
        </w:tc>
        <w:tc>
          <w:tcPr>
            <w:tcW w:w="0" w:type="auto"/>
            <w:tcMar>
              <w:top w:w="38" w:type="dxa"/>
              <w:left w:w="38" w:type="dxa"/>
              <w:bottom w:w="38" w:type="dxa"/>
              <w:right w:w="38" w:type="dxa"/>
            </w:tcMar>
            <w:vAlign w:val="bottom"/>
          </w:tcPr>
          <w:p w14:paraId="19D3CBB5" w14:textId="77777777" w:rsidR="00154ABF" w:rsidRDefault="00154ABF">
            <w:pPr>
              <w:spacing w:after="200"/>
              <w:rPr>
                <w:sz w:val="20"/>
                <w:szCs w:val="20"/>
              </w:rPr>
            </w:pPr>
            <w:r>
              <w:rPr>
                <w:sz w:val="20"/>
                <w:szCs w:val="20"/>
              </w:rPr>
              <w:t xml:space="preserve">MACROSTOMIA, operation for (Anaes.) (Assist.) </w:t>
            </w:r>
          </w:p>
          <w:p w14:paraId="6D3A9FDD" w14:textId="77777777" w:rsidR="00154ABF" w:rsidRDefault="00154ABF">
            <w:pPr>
              <w:tabs>
                <w:tab w:val="left" w:pos="1701"/>
              </w:tabs>
            </w:pPr>
            <w:r>
              <w:rPr>
                <w:b/>
                <w:sz w:val="20"/>
              </w:rPr>
              <w:t xml:space="preserve">Fee: </w:t>
            </w:r>
            <w:r>
              <w:t>$655.40</w:t>
            </w:r>
            <w:r>
              <w:tab/>
            </w:r>
            <w:r>
              <w:rPr>
                <w:b/>
                <w:sz w:val="20"/>
              </w:rPr>
              <w:t xml:space="preserve">Benefit: </w:t>
            </w:r>
            <w:r>
              <w:t>75% = $491.55</w:t>
            </w:r>
          </w:p>
        </w:tc>
      </w:tr>
      <w:tr w:rsidR="00154ABF" w14:paraId="5C5596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DB344C" w14:textId="77777777" w:rsidR="00154ABF" w:rsidRDefault="00154ABF">
            <w:pPr>
              <w:rPr>
                <w:b/>
              </w:rPr>
            </w:pPr>
            <w:r>
              <w:rPr>
                <w:b/>
              </w:rPr>
              <w:t>Fee</w:t>
            </w:r>
          </w:p>
          <w:p w14:paraId="5D7233BB" w14:textId="77777777" w:rsidR="00154ABF" w:rsidRDefault="00154ABF">
            <w:r>
              <w:t>45677</w:t>
            </w:r>
          </w:p>
        </w:tc>
        <w:tc>
          <w:tcPr>
            <w:tcW w:w="0" w:type="auto"/>
            <w:tcMar>
              <w:top w:w="38" w:type="dxa"/>
              <w:left w:w="38" w:type="dxa"/>
              <w:bottom w:w="38" w:type="dxa"/>
              <w:right w:w="38" w:type="dxa"/>
            </w:tcMar>
            <w:vAlign w:val="bottom"/>
          </w:tcPr>
          <w:p w14:paraId="01376AF9" w14:textId="77777777" w:rsidR="00154ABF" w:rsidRDefault="00154ABF">
            <w:pPr>
              <w:spacing w:after="200"/>
              <w:rPr>
                <w:sz w:val="20"/>
                <w:szCs w:val="20"/>
              </w:rPr>
            </w:pPr>
            <w:r>
              <w:rPr>
                <w:sz w:val="20"/>
                <w:szCs w:val="20"/>
              </w:rPr>
              <w:t xml:space="preserve">Cleft lip, unilateral—primary repair of nasolabial complex, one stage, without anterior palate repair (H) (Anaes.) (Assist.) </w:t>
            </w:r>
          </w:p>
          <w:p w14:paraId="460F845C" w14:textId="77777777" w:rsidR="00154ABF" w:rsidRDefault="00154ABF">
            <w:pPr>
              <w:tabs>
                <w:tab w:val="left" w:pos="1701"/>
              </w:tabs>
            </w:pPr>
            <w:r>
              <w:rPr>
                <w:b/>
                <w:sz w:val="20"/>
              </w:rPr>
              <w:t xml:space="preserve">Fee: </w:t>
            </w:r>
            <w:r>
              <w:t>$650.40</w:t>
            </w:r>
            <w:r>
              <w:tab/>
            </w:r>
            <w:r>
              <w:rPr>
                <w:b/>
                <w:sz w:val="20"/>
              </w:rPr>
              <w:t xml:space="preserve">Benefit: </w:t>
            </w:r>
            <w:r>
              <w:t>75% = $487.80</w:t>
            </w:r>
          </w:p>
        </w:tc>
      </w:tr>
      <w:tr w:rsidR="00154ABF" w14:paraId="06C14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708449" w14:textId="77777777" w:rsidR="00154ABF" w:rsidRDefault="00154ABF">
            <w:pPr>
              <w:rPr>
                <w:b/>
              </w:rPr>
            </w:pPr>
            <w:r>
              <w:rPr>
                <w:b/>
              </w:rPr>
              <w:t>Fee</w:t>
            </w:r>
          </w:p>
          <w:p w14:paraId="298FC93A" w14:textId="77777777" w:rsidR="00154ABF" w:rsidRDefault="00154ABF">
            <w:r>
              <w:t>45680</w:t>
            </w:r>
          </w:p>
        </w:tc>
        <w:tc>
          <w:tcPr>
            <w:tcW w:w="0" w:type="auto"/>
            <w:tcMar>
              <w:top w:w="38" w:type="dxa"/>
              <w:left w:w="38" w:type="dxa"/>
              <w:bottom w:w="38" w:type="dxa"/>
              <w:right w:w="38" w:type="dxa"/>
            </w:tcMar>
            <w:vAlign w:val="bottom"/>
          </w:tcPr>
          <w:p w14:paraId="0C276E58" w14:textId="77777777" w:rsidR="00154ABF" w:rsidRDefault="00154ABF">
            <w:pPr>
              <w:spacing w:after="200"/>
              <w:rPr>
                <w:sz w:val="20"/>
                <w:szCs w:val="20"/>
              </w:rPr>
            </w:pPr>
            <w:r>
              <w:rPr>
                <w:sz w:val="20"/>
                <w:szCs w:val="20"/>
              </w:rPr>
              <w:t xml:space="preserve">Cleft lip, unilateral—primary repair of nasolabial complex, one stage, with anterior palate repair (H) (Anaes.) (Assist.) </w:t>
            </w:r>
          </w:p>
          <w:p w14:paraId="5FC0E941" w14:textId="77777777" w:rsidR="00154ABF" w:rsidRDefault="00154ABF">
            <w:pPr>
              <w:tabs>
                <w:tab w:val="left" w:pos="1701"/>
              </w:tabs>
            </w:pPr>
            <w:r>
              <w:rPr>
                <w:b/>
                <w:sz w:val="20"/>
              </w:rPr>
              <w:t xml:space="preserve">Fee: </w:t>
            </w:r>
            <w:r>
              <w:t>$848.20</w:t>
            </w:r>
            <w:r>
              <w:tab/>
            </w:r>
            <w:r>
              <w:rPr>
                <w:b/>
                <w:sz w:val="20"/>
              </w:rPr>
              <w:t xml:space="preserve">Benefit: </w:t>
            </w:r>
            <w:r>
              <w:t>75% = $636.15</w:t>
            </w:r>
          </w:p>
        </w:tc>
      </w:tr>
      <w:tr w:rsidR="00154ABF" w14:paraId="78A945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DFB850" w14:textId="77777777" w:rsidR="00154ABF" w:rsidRDefault="00154ABF">
            <w:pPr>
              <w:rPr>
                <w:b/>
              </w:rPr>
            </w:pPr>
            <w:r>
              <w:rPr>
                <w:b/>
              </w:rPr>
              <w:t>Fee</w:t>
            </w:r>
          </w:p>
          <w:p w14:paraId="27AEA59D" w14:textId="77777777" w:rsidR="00154ABF" w:rsidRDefault="00154ABF">
            <w:r>
              <w:t>45683</w:t>
            </w:r>
          </w:p>
        </w:tc>
        <w:tc>
          <w:tcPr>
            <w:tcW w:w="0" w:type="auto"/>
            <w:tcMar>
              <w:top w:w="38" w:type="dxa"/>
              <w:left w:w="38" w:type="dxa"/>
              <w:bottom w:w="38" w:type="dxa"/>
              <w:right w:w="38" w:type="dxa"/>
            </w:tcMar>
            <w:vAlign w:val="bottom"/>
          </w:tcPr>
          <w:p w14:paraId="721435A0" w14:textId="77777777" w:rsidR="00154ABF" w:rsidRDefault="00154ABF">
            <w:pPr>
              <w:spacing w:after="200"/>
              <w:rPr>
                <w:sz w:val="20"/>
                <w:szCs w:val="20"/>
              </w:rPr>
            </w:pPr>
            <w:r>
              <w:rPr>
                <w:sz w:val="20"/>
                <w:szCs w:val="20"/>
              </w:rPr>
              <w:t xml:space="preserve">Cleft lip, bilateral—primary repair of nasolabial complex, one stage, without anterior palate repair (H) (Anaes.) (Assist.) </w:t>
            </w:r>
          </w:p>
          <w:p w14:paraId="0C5A20CE" w14:textId="77777777" w:rsidR="00154ABF" w:rsidRDefault="00154ABF">
            <w:pPr>
              <w:tabs>
                <w:tab w:val="left" w:pos="1701"/>
              </w:tabs>
            </w:pPr>
            <w:r>
              <w:rPr>
                <w:b/>
                <w:sz w:val="20"/>
              </w:rPr>
              <w:t xml:space="preserve">Fee: </w:t>
            </w:r>
            <w:r>
              <w:t>$942.25</w:t>
            </w:r>
            <w:r>
              <w:tab/>
            </w:r>
            <w:r>
              <w:rPr>
                <w:b/>
                <w:sz w:val="20"/>
              </w:rPr>
              <w:t xml:space="preserve">Benefit: </w:t>
            </w:r>
            <w:r>
              <w:t>75% = $706.70</w:t>
            </w:r>
          </w:p>
        </w:tc>
      </w:tr>
      <w:tr w:rsidR="00154ABF" w14:paraId="092F9F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CA9868" w14:textId="77777777" w:rsidR="00154ABF" w:rsidRDefault="00154ABF">
            <w:pPr>
              <w:rPr>
                <w:b/>
              </w:rPr>
            </w:pPr>
            <w:r>
              <w:rPr>
                <w:b/>
              </w:rPr>
              <w:t>Fee</w:t>
            </w:r>
          </w:p>
          <w:p w14:paraId="4745865A" w14:textId="77777777" w:rsidR="00154ABF" w:rsidRDefault="00154ABF">
            <w:r>
              <w:t>45686</w:t>
            </w:r>
          </w:p>
        </w:tc>
        <w:tc>
          <w:tcPr>
            <w:tcW w:w="0" w:type="auto"/>
            <w:tcMar>
              <w:top w:w="38" w:type="dxa"/>
              <w:left w:w="38" w:type="dxa"/>
              <w:bottom w:w="38" w:type="dxa"/>
              <w:right w:w="38" w:type="dxa"/>
            </w:tcMar>
            <w:vAlign w:val="bottom"/>
          </w:tcPr>
          <w:p w14:paraId="514009DA" w14:textId="77777777" w:rsidR="00154ABF" w:rsidRDefault="00154ABF">
            <w:pPr>
              <w:spacing w:after="200"/>
              <w:rPr>
                <w:sz w:val="20"/>
                <w:szCs w:val="20"/>
              </w:rPr>
            </w:pPr>
            <w:r>
              <w:rPr>
                <w:sz w:val="20"/>
                <w:szCs w:val="20"/>
              </w:rPr>
              <w:t xml:space="preserve">Cleft lip, bilateral—primary repair of nasolabial complex, one stage, with anterior palate repair (H) (Anaes.) (Assist.) </w:t>
            </w:r>
          </w:p>
          <w:p w14:paraId="20C6E443" w14:textId="77777777" w:rsidR="00154ABF" w:rsidRDefault="00154ABF">
            <w:pPr>
              <w:tabs>
                <w:tab w:val="left" w:pos="1701"/>
              </w:tabs>
            </w:pPr>
            <w:r>
              <w:rPr>
                <w:b/>
                <w:sz w:val="20"/>
              </w:rPr>
              <w:t xml:space="preserve">Fee: </w:t>
            </w:r>
            <w:r>
              <w:t>$1,112.15</w:t>
            </w:r>
            <w:r>
              <w:tab/>
            </w:r>
            <w:r>
              <w:rPr>
                <w:b/>
                <w:sz w:val="20"/>
              </w:rPr>
              <w:t xml:space="preserve">Benefit: </w:t>
            </w:r>
            <w:r>
              <w:t>75% = $834.15</w:t>
            </w:r>
          </w:p>
        </w:tc>
      </w:tr>
      <w:tr w:rsidR="00154ABF" w14:paraId="4FE24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0D98AD" w14:textId="77777777" w:rsidR="00154ABF" w:rsidRDefault="00154ABF">
            <w:pPr>
              <w:rPr>
                <w:b/>
              </w:rPr>
            </w:pPr>
            <w:r>
              <w:rPr>
                <w:b/>
              </w:rPr>
              <w:t>Fee</w:t>
            </w:r>
          </w:p>
          <w:p w14:paraId="3BA6DCBF" w14:textId="77777777" w:rsidR="00154ABF" w:rsidRDefault="00154ABF">
            <w:r>
              <w:t>45689</w:t>
            </w:r>
          </w:p>
        </w:tc>
        <w:tc>
          <w:tcPr>
            <w:tcW w:w="0" w:type="auto"/>
            <w:tcMar>
              <w:top w:w="38" w:type="dxa"/>
              <w:left w:w="38" w:type="dxa"/>
              <w:bottom w:w="38" w:type="dxa"/>
              <w:right w:w="38" w:type="dxa"/>
            </w:tcMar>
            <w:vAlign w:val="bottom"/>
          </w:tcPr>
          <w:p w14:paraId="0B6F5233" w14:textId="77777777" w:rsidR="00154ABF" w:rsidRDefault="00154ABF">
            <w:pPr>
              <w:spacing w:after="200"/>
              <w:rPr>
                <w:sz w:val="20"/>
                <w:szCs w:val="20"/>
              </w:rPr>
            </w:pPr>
            <w:r>
              <w:rPr>
                <w:sz w:val="20"/>
                <w:szCs w:val="20"/>
              </w:rPr>
              <w:t xml:space="preserve">CLEFT LIP, lip adhesion procedure, unilateral or bilateral (Anaes.) (Assist.) </w:t>
            </w:r>
          </w:p>
          <w:p w14:paraId="48B12B98" w14:textId="77777777" w:rsidR="00154ABF" w:rsidRDefault="00154ABF">
            <w:pPr>
              <w:tabs>
                <w:tab w:val="left" w:pos="1701"/>
              </w:tabs>
            </w:pPr>
            <w:r>
              <w:rPr>
                <w:b/>
                <w:sz w:val="20"/>
              </w:rPr>
              <w:t xml:space="preserve">Fee: </w:t>
            </w:r>
            <w:r>
              <w:t>$298.25</w:t>
            </w:r>
            <w:r>
              <w:tab/>
            </w:r>
            <w:r>
              <w:rPr>
                <w:b/>
                <w:sz w:val="20"/>
              </w:rPr>
              <w:t xml:space="preserve">Benefit: </w:t>
            </w:r>
            <w:r>
              <w:t>75% = $223.70</w:t>
            </w:r>
          </w:p>
        </w:tc>
      </w:tr>
      <w:tr w:rsidR="00154ABF" w14:paraId="31A53E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F6EEAA" w14:textId="77777777" w:rsidR="00154ABF" w:rsidRDefault="00154ABF">
            <w:pPr>
              <w:rPr>
                <w:b/>
              </w:rPr>
            </w:pPr>
            <w:r>
              <w:rPr>
                <w:b/>
              </w:rPr>
              <w:t>Fee</w:t>
            </w:r>
          </w:p>
          <w:p w14:paraId="5D2EC793" w14:textId="77777777" w:rsidR="00154ABF" w:rsidRDefault="00154ABF">
            <w:r>
              <w:t>45692</w:t>
            </w:r>
          </w:p>
        </w:tc>
        <w:tc>
          <w:tcPr>
            <w:tcW w:w="0" w:type="auto"/>
            <w:tcMar>
              <w:top w:w="38" w:type="dxa"/>
              <w:left w:w="38" w:type="dxa"/>
              <w:bottom w:w="38" w:type="dxa"/>
              <w:right w:w="38" w:type="dxa"/>
            </w:tcMar>
            <w:vAlign w:val="bottom"/>
          </w:tcPr>
          <w:p w14:paraId="66AB27BE" w14:textId="77777777" w:rsidR="00154ABF" w:rsidRDefault="00154ABF">
            <w:pPr>
              <w:spacing w:after="200"/>
              <w:rPr>
                <w:sz w:val="20"/>
                <w:szCs w:val="20"/>
              </w:rPr>
            </w:pPr>
            <w:r>
              <w:rPr>
                <w:sz w:val="20"/>
                <w:szCs w:val="20"/>
              </w:rPr>
              <w:t xml:space="preserve">CLEFT LIP, partial revision, including minor flap revision alignment and adjustment, including revision of minor whistle deformity if performed (Anaes.) </w:t>
            </w:r>
          </w:p>
          <w:p w14:paraId="4F209FF4" w14:textId="77777777" w:rsidR="00154ABF" w:rsidRDefault="00154ABF">
            <w:pPr>
              <w:tabs>
                <w:tab w:val="left" w:pos="1701"/>
              </w:tabs>
            </w:pPr>
            <w:r>
              <w:rPr>
                <w:b/>
                <w:sz w:val="20"/>
              </w:rPr>
              <w:t xml:space="preserve">Fee: </w:t>
            </w:r>
            <w:r>
              <w:t>$342.65</w:t>
            </w:r>
            <w:r>
              <w:tab/>
            </w:r>
            <w:r>
              <w:rPr>
                <w:b/>
                <w:sz w:val="20"/>
              </w:rPr>
              <w:t xml:space="preserve">Benefit: </w:t>
            </w:r>
            <w:r>
              <w:t>75% = $257.00    85% = $291.30</w:t>
            </w:r>
          </w:p>
        </w:tc>
      </w:tr>
      <w:tr w:rsidR="00154ABF" w14:paraId="0DF569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4CBCA6" w14:textId="77777777" w:rsidR="00154ABF" w:rsidRDefault="00154ABF">
            <w:pPr>
              <w:rPr>
                <w:b/>
              </w:rPr>
            </w:pPr>
            <w:r>
              <w:rPr>
                <w:b/>
              </w:rPr>
              <w:t>Fee</w:t>
            </w:r>
          </w:p>
          <w:p w14:paraId="39EDE52D" w14:textId="77777777" w:rsidR="00154ABF" w:rsidRDefault="00154ABF">
            <w:r>
              <w:t>45695</w:t>
            </w:r>
          </w:p>
        </w:tc>
        <w:tc>
          <w:tcPr>
            <w:tcW w:w="0" w:type="auto"/>
            <w:tcMar>
              <w:top w:w="38" w:type="dxa"/>
              <w:left w:w="38" w:type="dxa"/>
              <w:bottom w:w="38" w:type="dxa"/>
              <w:right w:w="38" w:type="dxa"/>
            </w:tcMar>
            <w:vAlign w:val="bottom"/>
          </w:tcPr>
          <w:p w14:paraId="767DC403" w14:textId="77777777" w:rsidR="00154ABF" w:rsidRDefault="00154ABF">
            <w:pPr>
              <w:spacing w:after="200"/>
              <w:rPr>
                <w:sz w:val="20"/>
                <w:szCs w:val="20"/>
              </w:rPr>
            </w:pPr>
            <w:r>
              <w:rPr>
                <w:sz w:val="20"/>
                <w:szCs w:val="20"/>
              </w:rPr>
              <w:t xml:space="preserve">CLEFT LIP, total revision, including major flap revision, muscle reconstruction and revision of major whistle deformity (Anaes.) (Assist.) </w:t>
            </w:r>
          </w:p>
          <w:p w14:paraId="51D5B108" w14:textId="77777777" w:rsidR="00154ABF" w:rsidRDefault="00154ABF">
            <w:pPr>
              <w:tabs>
                <w:tab w:val="left" w:pos="1701"/>
              </w:tabs>
            </w:pPr>
            <w:r>
              <w:rPr>
                <w:b/>
                <w:sz w:val="20"/>
              </w:rPr>
              <w:t xml:space="preserve">Fee: </w:t>
            </w:r>
            <w:r>
              <w:t>$556.85</w:t>
            </w:r>
            <w:r>
              <w:tab/>
            </w:r>
            <w:r>
              <w:rPr>
                <w:b/>
                <w:sz w:val="20"/>
              </w:rPr>
              <w:t xml:space="preserve">Benefit: </w:t>
            </w:r>
            <w:r>
              <w:t>75% = $417.65</w:t>
            </w:r>
          </w:p>
        </w:tc>
      </w:tr>
      <w:tr w:rsidR="00154ABF" w14:paraId="38842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0EB6C" w14:textId="77777777" w:rsidR="00154ABF" w:rsidRDefault="00154ABF">
            <w:pPr>
              <w:rPr>
                <w:b/>
              </w:rPr>
            </w:pPr>
            <w:r>
              <w:rPr>
                <w:b/>
              </w:rPr>
              <w:t>Fee</w:t>
            </w:r>
          </w:p>
          <w:p w14:paraId="5BE43C50" w14:textId="77777777" w:rsidR="00154ABF" w:rsidRDefault="00154ABF">
            <w:r>
              <w:t>45698</w:t>
            </w:r>
          </w:p>
        </w:tc>
        <w:tc>
          <w:tcPr>
            <w:tcW w:w="0" w:type="auto"/>
            <w:tcMar>
              <w:top w:w="38" w:type="dxa"/>
              <w:left w:w="38" w:type="dxa"/>
              <w:bottom w:w="38" w:type="dxa"/>
              <w:right w:w="38" w:type="dxa"/>
            </w:tcMar>
            <w:vAlign w:val="bottom"/>
          </w:tcPr>
          <w:p w14:paraId="5DEABE19" w14:textId="77777777" w:rsidR="00154ABF" w:rsidRDefault="00154ABF">
            <w:pPr>
              <w:spacing w:after="200"/>
              <w:rPr>
                <w:sz w:val="20"/>
                <w:szCs w:val="20"/>
              </w:rPr>
            </w:pPr>
            <w:r>
              <w:rPr>
                <w:sz w:val="20"/>
                <w:szCs w:val="20"/>
              </w:rPr>
              <w:t xml:space="preserve">CLEFT LIP, primary columella lengthening procedure, bilateral (Anaes.) </w:t>
            </w:r>
          </w:p>
          <w:p w14:paraId="118BBAA6" w14:textId="77777777" w:rsidR="00154ABF" w:rsidRDefault="00154ABF">
            <w:pPr>
              <w:tabs>
                <w:tab w:val="left" w:pos="1701"/>
              </w:tabs>
            </w:pPr>
            <w:r>
              <w:rPr>
                <w:b/>
                <w:sz w:val="20"/>
              </w:rPr>
              <w:t xml:space="preserve">Fee: </w:t>
            </w:r>
            <w:r>
              <w:t>$522.60</w:t>
            </w:r>
            <w:r>
              <w:tab/>
            </w:r>
            <w:r>
              <w:rPr>
                <w:b/>
                <w:sz w:val="20"/>
              </w:rPr>
              <w:t xml:space="preserve">Benefit: </w:t>
            </w:r>
            <w:r>
              <w:t>75% = $391.95</w:t>
            </w:r>
          </w:p>
        </w:tc>
      </w:tr>
      <w:tr w:rsidR="00154ABF" w14:paraId="582F06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A19BB7" w14:textId="77777777" w:rsidR="00154ABF" w:rsidRDefault="00154ABF">
            <w:pPr>
              <w:rPr>
                <w:b/>
              </w:rPr>
            </w:pPr>
            <w:r>
              <w:rPr>
                <w:b/>
              </w:rPr>
              <w:t>Fee</w:t>
            </w:r>
          </w:p>
          <w:p w14:paraId="12DFA13C" w14:textId="77777777" w:rsidR="00154ABF" w:rsidRDefault="00154ABF">
            <w:r>
              <w:t>45701</w:t>
            </w:r>
          </w:p>
        </w:tc>
        <w:tc>
          <w:tcPr>
            <w:tcW w:w="0" w:type="auto"/>
            <w:tcMar>
              <w:top w:w="38" w:type="dxa"/>
              <w:left w:w="38" w:type="dxa"/>
              <w:bottom w:w="38" w:type="dxa"/>
              <w:right w:w="38" w:type="dxa"/>
            </w:tcMar>
            <w:vAlign w:val="bottom"/>
          </w:tcPr>
          <w:p w14:paraId="283947E6" w14:textId="77777777" w:rsidR="00154ABF" w:rsidRDefault="00154ABF">
            <w:pPr>
              <w:spacing w:after="200"/>
              <w:rPr>
                <w:sz w:val="20"/>
                <w:szCs w:val="20"/>
              </w:rPr>
            </w:pPr>
            <w:r>
              <w:rPr>
                <w:sz w:val="20"/>
                <w:szCs w:val="20"/>
              </w:rPr>
              <w:t xml:space="preserve">CLEFT LIP RECONSTRUCTION using full thickness flap (Abbe or similar), first stage (Anaes.) (Assist.) </w:t>
            </w:r>
          </w:p>
          <w:p w14:paraId="388818DF" w14:textId="77777777" w:rsidR="00154ABF" w:rsidRDefault="00154ABF">
            <w:pPr>
              <w:tabs>
                <w:tab w:val="left" w:pos="1701"/>
              </w:tabs>
            </w:pPr>
            <w:r>
              <w:rPr>
                <w:b/>
                <w:sz w:val="20"/>
              </w:rPr>
              <w:t xml:space="preserve">Fee: </w:t>
            </w:r>
            <w:r>
              <w:t>$942.50</w:t>
            </w:r>
            <w:r>
              <w:tab/>
            </w:r>
            <w:r>
              <w:rPr>
                <w:b/>
                <w:sz w:val="20"/>
              </w:rPr>
              <w:t xml:space="preserve">Benefit: </w:t>
            </w:r>
            <w:r>
              <w:t>75% = $706.90</w:t>
            </w:r>
          </w:p>
        </w:tc>
      </w:tr>
      <w:tr w:rsidR="00154ABF" w14:paraId="6BD996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16F851" w14:textId="77777777" w:rsidR="00154ABF" w:rsidRDefault="00154ABF">
            <w:pPr>
              <w:rPr>
                <w:b/>
              </w:rPr>
            </w:pPr>
            <w:r>
              <w:rPr>
                <w:b/>
              </w:rPr>
              <w:t>Fee</w:t>
            </w:r>
          </w:p>
          <w:p w14:paraId="4F40F80B" w14:textId="77777777" w:rsidR="00154ABF" w:rsidRDefault="00154ABF">
            <w:r>
              <w:t>45704</w:t>
            </w:r>
          </w:p>
        </w:tc>
        <w:tc>
          <w:tcPr>
            <w:tcW w:w="0" w:type="auto"/>
            <w:tcMar>
              <w:top w:w="38" w:type="dxa"/>
              <w:left w:w="38" w:type="dxa"/>
              <w:bottom w:w="38" w:type="dxa"/>
              <w:right w:w="38" w:type="dxa"/>
            </w:tcMar>
            <w:vAlign w:val="bottom"/>
          </w:tcPr>
          <w:p w14:paraId="0A7895D1" w14:textId="77777777" w:rsidR="00154ABF" w:rsidRDefault="00154ABF">
            <w:pPr>
              <w:spacing w:after="200"/>
              <w:rPr>
                <w:sz w:val="20"/>
                <w:szCs w:val="20"/>
              </w:rPr>
            </w:pPr>
            <w:r>
              <w:rPr>
                <w:sz w:val="20"/>
                <w:szCs w:val="20"/>
              </w:rPr>
              <w:t xml:space="preserve">CLEFT LIP RECONSTRUCTION using full thickness flap (Abbe or similar), second stage (Anaes.) </w:t>
            </w:r>
          </w:p>
          <w:p w14:paraId="4F1821E8" w14:textId="77777777" w:rsidR="00154ABF" w:rsidRDefault="00154ABF">
            <w:pPr>
              <w:tabs>
                <w:tab w:val="left" w:pos="1701"/>
              </w:tabs>
            </w:pPr>
            <w:r>
              <w:rPr>
                <w:b/>
                <w:sz w:val="20"/>
              </w:rPr>
              <w:t xml:space="preserve">Fee: </w:t>
            </w:r>
            <w:r>
              <w:t>$342.65</w:t>
            </w:r>
            <w:r>
              <w:tab/>
            </w:r>
            <w:r>
              <w:rPr>
                <w:b/>
                <w:sz w:val="20"/>
              </w:rPr>
              <w:t xml:space="preserve">Benefit: </w:t>
            </w:r>
            <w:r>
              <w:t>75% = $257.00    85% = $291.30</w:t>
            </w:r>
          </w:p>
        </w:tc>
      </w:tr>
      <w:tr w:rsidR="00154ABF" w14:paraId="3654BF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7CED4F" w14:textId="77777777" w:rsidR="00154ABF" w:rsidRDefault="00154ABF">
            <w:pPr>
              <w:rPr>
                <w:b/>
              </w:rPr>
            </w:pPr>
            <w:r>
              <w:rPr>
                <w:b/>
              </w:rPr>
              <w:t>Fee</w:t>
            </w:r>
          </w:p>
          <w:p w14:paraId="74A8A785" w14:textId="77777777" w:rsidR="00154ABF" w:rsidRDefault="00154ABF">
            <w:r>
              <w:t>45707</w:t>
            </w:r>
          </w:p>
        </w:tc>
        <w:tc>
          <w:tcPr>
            <w:tcW w:w="0" w:type="auto"/>
            <w:tcMar>
              <w:top w:w="38" w:type="dxa"/>
              <w:left w:w="38" w:type="dxa"/>
              <w:bottom w:w="38" w:type="dxa"/>
              <w:right w:w="38" w:type="dxa"/>
            </w:tcMar>
            <w:vAlign w:val="bottom"/>
          </w:tcPr>
          <w:p w14:paraId="052F7F86" w14:textId="77777777" w:rsidR="00154ABF" w:rsidRDefault="00154ABF">
            <w:pPr>
              <w:spacing w:after="200"/>
              <w:rPr>
                <w:sz w:val="20"/>
                <w:szCs w:val="20"/>
              </w:rPr>
            </w:pPr>
            <w:r>
              <w:rPr>
                <w:sz w:val="20"/>
                <w:szCs w:val="20"/>
              </w:rPr>
              <w:t xml:space="preserve">CLEFT PALATE, primary repair (Anaes.) (Assist.) </w:t>
            </w:r>
          </w:p>
          <w:p w14:paraId="0A3BE1DE" w14:textId="77777777" w:rsidR="00154ABF" w:rsidRDefault="00154ABF">
            <w:pPr>
              <w:tabs>
                <w:tab w:val="left" w:pos="1701"/>
              </w:tabs>
            </w:pPr>
            <w:r>
              <w:rPr>
                <w:b/>
                <w:sz w:val="20"/>
              </w:rPr>
              <w:t xml:space="preserve">Fee: </w:t>
            </w:r>
            <w:r>
              <w:t>$890.75</w:t>
            </w:r>
            <w:r>
              <w:tab/>
            </w:r>
            <w:r>
              <w:rPr>
                <w:b/>
                <w:sz w:val="20"/>
              </w:rPr>
              <w:t xml:space="preserve">Benefit: </w:t>
            </w:r>
            <w:r>
              <w:t>75% = $668.10</w:t>
            </w:r>
          </w:p>
        </w:tc>
      </w:tr>
      <w:tr w:rsidR="00154ABF" w14:paraId="487B4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396CD6" w14:textId="77777777" w:rsidR="00154ABF" w:rsidRDefault="00154ABF">
            <w:pPr>
              <w:rPr>
                <w:b/>
              </w:rPr>
            </w:pPr>
            <w:r>
              <w:rPr>
                <w:b/>
              </w:rPr>
              <w:t>Fee</w:t>
            </w:r>
          </w:p>
          <w:p w14:paraId="72113A3C" w14:textId="77777777" w:rsidR="00154ABF" w:rsidRDefault="00154ABF">
            <w:r>
              <w:t>45710</w:t>
            </w:r>
          </w:p>
        </w:tc>
        <w:tc>
          <w:tcPr>
            <w:tcW w:w="0" w:type="auto"/>
            <w:tcMar>
              <w:top w:w="38" w:type="dxa"/>
              <w:left w:w="38" w:type="dxa"/>
              <w:bottom w:w="38" w:type="dxa"/>
              <w:right w:w="38" w:type="dxa"/>
            </w:tcMar>
            <w:vAlign w:val="bottom"/>
          </w:tcPr>
          <w:p w14:paraId="19F4109A" w14:textId="77777777" w:rsidR="00154ABF" w:rsidRDefault="00154ABF">
            <w:pPr>
              <w:spacing w:after="200"/>
              <w:rPr>
                <w:sz w:val="20"/>
                <w:szCs w:val="20"/>
              </w:rPr>
            </w:pPr>
            <w:r>
              <w:rPr>
                <w:sz w:val="20"/>
                <w:szCs w:val="20"/>
              </w:rPr>
              <w:t xml:space="preserve">CLEFT PALATE, secondary repair, closure of fistula using local flaps (Anaes.) </w:t>
            </w:r>
          </w:p>
          <w:p w14:paraId="432DA0B6" w14:textId="77777777" w:rsidR="00154ABF" w:rsidRDefault="00154ABF">
            <w:pPr>
              <w:tabs>
                <w:tab w:val="left" w:pos="1701"/>
              </w:tabs>
            </w:pPr>
            <w:r>
              <w:rPr>
                <w:b/>
                <w:sz w:val="20"/>
              </w:rPr>
              <w:t xml:space="preserve">Fee: </w:t>
            </w:r>
            <w:r>
              <w:t>$556.85</w:t>
            </w:r>
            <w:r>
              <w:tab/>
            </w:r>
            <w:r>
              <w:rPr>
                <w:b/>
                <w:sz w:val="20"/>
              </w:rPr>
              <w:t xml:space="preserve">Benefit: </w:t>
            </w:r>
            <w:r>
              <w:t>75% = $417.65</w:t>
            </w:r>
          </w:p>
        </w:tc>
      </w:tr>
      <w:tr w:rsidR="00154ABF" w14:paraId="1F77A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A771D" w14:textId="77777777" w:rsidR="00154ABF" w:rsidRDefault="00154ABF">
            <w:pPr>
              <w:rPr>
                <w:b/>
              </w:rPr>
            </w:pPr>
            <w:r>
              <w:rPr>
                <w:b/>
              </w:rPr>
              <w:t>Fee</w:t>
            </w:r>
          </w:p>
          <w:p w14:paraId="3B5869DA" w14:textId="77777777" w:rsidR="00154ABF" w:rsidRDefault="00154ABF">
            <w:r>
              <w:t>45713</w:t>
            </w:r>
          </w:p>
        </w:tc>
        <w:tc>
          <w:tcPr>
            <w:tcW w:w="0" w:type="auto"/>
            <w:tcMar>
              <w:top w:w="38" w:type="dxa"/>
              <w:left w:w="38" w:type="dxa"/>
              <w:bottom w:w="38" w:type="dxa"/>
              <w:right w:w="38" w:type="dxa"/>
            </w:tcMar>
            <w:vAlign w:val="bottom"/>
          </w:tcPr>
          <w:p w14:paraId="49E1B3A0" w14:textId="77777777" w:rsidR="00154ABF" w:rsidRDefault="00154ABF">
            <w:pPr>
              <w:spacing w:after="200"/>
              <w:rPr>
                <w:sz w:val="20"/>
                <w:szCs w:val="20"/>
              </w:rPr>
            </w:pPr>
            <w:r>
              <w:rPr>
                <w:sz w:val="20"/>
                <w:szCs w:val="20"/>
              </w:rPr>
              <w:t xml:space="preserve">CLEFT PALATE, secondary repair, lengthening procedure (Anaes.) (Assist.) </w:t>
            </w:r>
          </w:p>
          <w:p w14:paraId="72B4DC63" w14:textId="77777777" w:rsidR="00154ABF" w:rsidRDefault="00154ABF">
            <w:pPr>
              <w:tabs>
                <w:tab w:val="left" w:pos="1701"/>
              </w:tabs>
            </w:pPr>
            <w:r>
              <w:rPr>
                <w:b/>
                <w:sz w:val="20"/>
              </w:rPr>
              <w:t xml:space="preserve">Fee: </w:t>
            </w:r>
            <w:r>
              <w:t>$634.10</w:t>
            </w:r>
            <w:r>
              <w:tab/>
            </w:r>
            <w:r>
              <w:rPr>
                <w:b/>
                <w:sz w:val="20"/>
              </w:rPr>
              <w:t xml:space="preserve">Benefit: </w:t>
            </w:r>
            <w:r>
              <w:t>75% = $475.60</w:t>
            </w:r>
          </w:p>
        </w:tc>
      </w:tr>
      <w:tr w:rsidR="00154ABF" w14:paraId="10E33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FFAFCE" w14:textId="77777777" w:rsidR="00154ABF" w:rsidRDefault="00154ABF">
            <w:pPr>
              <w:rPr>
                <w:b/>
              </w:rPr>
            </w:pPr>
            <w:r>
              <w:rPr>
                <w:b/>
              </w:rPr>
              <w:t>Fee</w:t>
            </w:r>
          </w:p>
          <w:p w14:paraId="2B084E26" w14:textId="77777777" w:rsidR="00154ABF" w:rsidRDefault="00154ABF">
            <w:r>
              <w:t>45714</w:t>
            </w:r>
          </w:p>
        </w:tc>
        <w:tc>
          <w:tcPr>
            <w:tcW w:w="0" w:type="auto"/>
            <w:tcMar>
              <w:top w:w="38" w:type="dxa"/>
              <w:left w:w="38" w:type="dxa"/>
              <w:bottom w:w="38" w:type="dxa"/>
              <w:right w:w="38" w:type="dxa"/>
            </w:tcMar>
            <w:vAlign w:val="bottom"/>
          </w:tcPr>
          <w:p w14:paraId="78AAD940" w14:textId="77777777" w:rsidR="00154ABF" w:rsidRDefault="00154ABF">
            <w:pPr>
              <w:spacing w:after="200"/>
              <w:rPr>
                <w:sz w:val="20"/>
                <w:szCs w:val="20"/>
              </w:rPr>
            </w:pPr>
            <w:r>
              <w:rPr>
                <w:sz w:val="20"/>
                <w:szCs w:val="20"/>
              </w:rPr>
              <w:t xml:space="preserve">Oro-nasal fistula, repair of, including a local flap for closure (H) (Anaes.) (Assist.) </w:t>
            </w:r>
          </w:p>
          <w:p w14:paraId="4D5D5719" w14:textId="77777777" w:rsidR="00154ABF" w:rsidRDefault="00154ABF">
            <w:pPr>
              <w:tabs>
                <w:tab w:val="left" w:pos="1701"/>
              </w:tabs>
            </w:pPr>
            <w:r>
              <w:rPr>
                <w:b/>
                <w:sz w:val="20"/>
              </w:rPr>
              <w:t xml:space="preserve">Fee: </w:t>
            </w:r>
            <w:r>
              <w:t>$890.75</w:t>
            </w:r>
            <w:r>
              <w:tab/>
            </w:r>
            <w:r>
              <w:rPr>
                <w:b/>
                <w:sz w:val="20"/>
              </w:rPr>
              <w:t xml:space="preserve">Benefit: </w:t>
            </w:r>
            <w:r>
              <w:t>75% = $668.10</w:t>
            </w:r>
          </w:p>
        </w:tc>
      </w:tr>
      <w:tr w:rsidR="00154ABF" w14:paraId="634DE3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6E34DA" w14:textId="77777777" w:rsidR="00154ABF" w:rsidRDefault="00154ABF">
            <w:pPr>
              <w:rPr>
                <w:b/>
              </w:rPr>
            </w:pPr>
            <w:r>
              <w:rPr>
                <w:b/>
              </w:rPr>
              <w:t>Fee</w:t>
            </w:r>
          </w:p>
          <w:p w14:paraId="59EE83DB" w14:textId="77777777" w:rsidR="00154ABF" w:rsidRDefault="00154ABF">
            <w:r>
              <w:t>45716</w:t>
            </w:r>
          </w:p>
        </w:tc>
        <w:tc>
          <w:tcPr>
            <w:tcW w:w="0" w:type="auto"/>
            <w:tcMar>
              <w:top w:w="38" w:type="dxa"/>
              <w:left w:w="38" w:type="dxa"/>
              <w:bottom w:w="38" w:type="dxa"/>
              <w:right w:w="38" w:type="dxa"/>
            </w:tcMar>
            <w:vAlign w:val="bottom"/>
          </w:tcPr>
          <w:p w14:paraId="2E4561B8" w14:textId="77777777" w:rsidR="00154ABF" w:rsidRDefault="00154ABF">
            <w:pPr>
              <w:spacing w:after="200"/>
              <w:rPr>
                <w:sz w:val="20"/>
                <w:szCs w:val="20"/>
              </w:rPr>
            </w:pPr>
            <w:r>
              <w:rPr>
                <w:sz w:val="20"/>
                <w:szCs w:val="20"/>
              </w:rPr>
              <w:t xml:space="preserve">VELO-PHARYNGEAL INCOMPETENCE, pharyngeal flap for, or pharyngoplasty for (Anaes.) </w:t>
            </w:r>
          </w:p>
          <w:p w14:paraId="36C29EAB" w14:textId="77777777" w:rsidR="00154ABF" w:rsidRDefault="00154ABF">
            <w:pPr>
              <w:tabs>
                <w:tab w:val="left" w:pos="1701"/>
              </w:tabs>
            </w:pPr>
            <w:r>
              <w:rPr>
                <w:b/>
                <w:sz w:val="20"/>
              </w:rPr>
              <w:t xml:space="preserve">Fee: </w:t>
            </w:r>
            <w:r>
              <w:t>$890.75</w:t>
            </w:r>
            <w:r>
              <w:tab/>
            </w:r>
            <w:r>
              <w:rPr>
                <w:b/>
                <w:sz w:val="20"/>
              </w:rPr>
              <w:t xml:space="preserve">Benefit: </w:t>
            </w:r>
            <w:r>
              <w:t>75% = $668.10</w:t>
            </w:r>
          </w:p>
        </w:tc>
      </w:tr>
      <w:tr w:rsidR="00154ABF" w14:paraId="6D79AD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142C59" w14:textId="77777777" w:rsidR="00154ABF" w:rsidRDefault="00154ABF">
            <w:pPr>
              <w:rPr>
                <w:b/>
              </w:rPr>
            </w:pPr>
            <w:r>
              <w:rPr>
                <w:b/>
              </w:rPr>
              <w:t>Fee</w:t>
            </w:r>
          </w:p>
          <w:p w14:paraId="26F63637" w14:textId="77777777" w:rsidR="00154ABF" w:rsidRDefault="00154ABF">
            <w:r>
              <w:t>45761</w:t>
            </w:r>
          </w:p>
        </w:tc>
        <w:tc>
          <w:tcPr>
            <w:tcW w:w="0" w:type="auto"/>
            <w:tcMar>
              <w:top w:w="38" w:type="dxa"/>
              <w:left w:w="38" w:type="dxa"/>
              <w:bottom w:w="38" w:type="dxa"/>
              <w:right w:w="38" w:type="dxa"/>
            </w:tcMar>
            <w:vAlign w:val="bottom"/>
          </w:tcPr>
          <w:p w14:paraId="4E8A9453" w14:textId="77777777" w:rsidR="00154ABF" w:rsidRDefault="00154ABF">
            <w:pPr>
              <w:spacing w:after="200"/>
              <w:rPr>
                <w:sz w:val="20"/>
                <w:szCs w:val="20"/>
              </w:rPr>
            </w:pPr>
            <w:r>
              <w:rPr>
                <w:sz w:val="20"/>
                <w:szCs w:val="20"/>
              </w:rPr>
              <w:t>Genioplasty, including transposition of nerves and vessels and bone grafts taken from the same site, if:</w:t>
            </w:r>
            <w:r>
              <w:rPr>
                <w:sz w:val="20"/>
                <w:szCs w:val="20"/>
              </w:rPr>
              <w:br/>
              <w:t>(a) the deformity:</w:t>
            </w:r>
          </w:p>
          <w:p w14:paraId="356924C5" w14:textId="77777777" w:rsidR="00154ABF" w:rsidRDefault="00154ABF">
            <w:pPr>
              <w:pBdr>
                <w:left w:val="none" w:sz="0" w:space="22" w:color="auto"/>
              </w:pBdr>
              <w:spacing w:before="200" w:after="200"/>
              <w:ind w:left="450"/>
              <w:rPr>
                <w:sz w:val="20"/>
                <w:szCs w:val="20"/>
              </w:rPr>
            </w:pPr>
            <w:r>
              <w:rPr>
                <w:sz w:val="20"/>
                <w:szCs w:val="20"/>
              </w:rPr>
              <w:t>(i) is secondary to congenital absence of tissue; or</w:t>
            </w:r>
            <w:r>
              <w:rPr>
                <w:sz w:val="20"/>
                <w:szCs w:val="20"/>
              </w:rPr>
              <w:br/>
              <w:t>(ii) has arisen from trauma (other than from previous cosmetic surgery) or a diagnosed pathological process; and</w:t>
            </w:r>
          </w:p>
          <w:p w14:paraId="1DB473A2" w14:textId="77777777" w:rsidR="00154ABF" w:rsidRDefault="00154ABF">
            <w:pPr>
              <w:spacing w:before="200" w:after="200"/>
              <w:rPr>
                <w:sz w:val="20"/>
                <w:szCs w:val="20"/>
              </w:rPr>
            </w:pPr>
            <w:r>
              <w:rPr>
                <w:sz w:val="20"/>
                <w:szCs w:val="20"/>
              </w:rPr>
              <w:t>(b) the service is required for maintaining lip competency; and</w:t>
            </w:r>
            <w:r>
              <w:rPr>
                <w:sz w:val="20"/>
                <w:szCs w:val="20"/>
              </w:rPr>
              <w:br/>
              <w:t>(c) sufficient photographic evidence demonstrating the clinical need for the service is included in patient notes</w:t>
            </w:r>
            <w:r>
              <w:rPr>
                <w:sz w:val="20"/>
                <w:szCs w:val="20"/>
              </w:rPr>
              <w:br/>
              <w:t xml:space="preserve">(H) (Anaes.) (Assist.) </w:t>
            </w:r>
          </w:p>
          <w:p w14:paraId="2EC4CE11" w14:textId="77777777" w:rsidR="00154ABF" w:rsidRDefault="00154ABF">
            <w:r>
              <w:t>(See para TN.8.108 of explanatory notes to this Category)</w:t>
            </w:r>
          </w:p>
          <w:p w14:paraId="4F222F34" w14:textId="77777777" w:rsidR="00154ABF" w:rsidRDefault="00154ABF">
            <w:pPr>
              <w:tabs>
                <w:tab w:val="left" w:pos="1701"/>
              </w:tabs>
            </w:pPr>
            <w:r>
              <w:rPr>
                <w:b/>
                <w:sz w:val="20"/>
              </w:rPr>
              <w:t xml:space="preserve">Fee: </w:t>
            </w:r>
            <w:r>
              <w:t>$852.90</w:t>
            </w:r>
            <w:r>
              <w:tab/>
            </w:r>
            <w:r>
              <w:rPr>
                <w:b/>
                <w:sz w:val="20"/>
              </w:rPr>
              <w:t xml:space="preserve">Benefit: </w:t>
            </w:r>
            <w:r>
              <w:t>75% = $639.70</w:t>
            </w:r>
          </w:p>
        </w:tc>
      </w:tr>
      <w:tr w:rsidR="00154ABF" w14:paraId="5304D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F7E4B5" w14:textId="77777777" w:rsidR="00154ABF" w:rsidRDefault="00154ABF">
            <w:pPr>
              <w:rPr>
                <w:b/>
              </w:rPr>
            </w:pPr>
            <w:r>
              <w:rPr>
                <w:b/>
              </w:rPr>
              <w:t>Fee</w:t>
            </w:r>
          </w:p>
          <w:p w14:paraId="140DF528" w14:textId="77777777" w:rsidR="00154ABF" w:rsidRDefault="00154ABF">
            <w:r>
              <w:t>45767</w:t>
            </w:r>
          </w:p>
        </w:tc>
        <w:tc>
          <w:tcPr>
            <w:tcW w:w="0" w:type="auto"/>
            <w:tcMar>
              <w:top w:w="38" w:type="dxa"/>
              <w:left w:w="38" w:type="dxa"/>
              <w:bottom w:w="38" w:type="dxa"/>
              <w:right w:w="38" w:type="dxa"/>
            </w:tcMar>
            <w:vAlign w:val="bottom"/>
          </w:tcPr>
          <w:p w14:paraId="7682CDAE" w14:textId="77777777" w:rsidR="00154ABF" w:rsidRDefault="00154ABF">
            <w:pPr>
              <w:spacing w:after="200"/>
              <w:rPr>
                <w:sz w:val="20"/>
                <w:szCs w:val="20"/>
              </w:rPr>
            </w:pPr>
            <w:r>
              <w:rPr>
                <w:sz w:val="20"/>
                <w:szCs w:val="20"/>
              </w:rPr>
              <w:t xml:space="preserve">Hypertelorism, correction of, using intracranial approach (H) (Anaes.) (Assist.) </w:t>
            </w:r>
          </w:p>
          <w:p w14:paraId="1319775D" w14:textId="77777777" w:rsidR="00154ABF" w:rsidRDefault="00154ABF">
            <w:pPr>
              <w:tabs>
                <w:tab w:val="left" w:pos="1701"/>
              </w:tabs>
            </w:pPr>
            <w:r>
              <w:rPr>
                <w:b/>
                <w:sz w:val="20"/>
              </w:rPr>
              <w:t xml:space="preserve">Fee: </w:t>
            </w:r>
            <w:r>
              <w:t>$2,861.35</w:t>
            </w:r>
            <w:r>
              <w:tab/>
            </w:r>
            <w:r>
              <w:rPr>
                <w:b/>
                <w:sz w:val="20"/>
              </w:rPr>
              <w:t xml:space="preserve">Benefit: </w:t>
            </w:r>
            <w:r>
              <w:t>75% = $2146.05</w:t>
            </w:r>
          </w:p>
        </w:tc>
      </w:tr>
      <w:tr w:rsidR="00154ABF" w14:paraId="1BC5E2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5F9290" w14:textId="77777777" w:rsidR="00154ABF" w:rsidRDefault="00154ABF">
            <w:pPr>
              <w:rPr>
                <w:b/>
              </w:rPr>
            </w:pPr>
            <w:r>
              <w:rPr>
                <w:b/>
              </w:rPr>
              <w:t>Fee</w:t>
            </w:r>
          </w:p>
          <w:p w14:paraId="1C86947A" w14:textId="77777777" w:rsidR="00154ABF" w:rsidRDefault="00154ABF">
            <w:r>
              <w:t>45773</w:t>
            </w:r>
          </w:p>
        </w:tc>
        <w:tc>
          <w:tcPr>
            <w:tcW w:w="0" w:type="auto"/>
            <w:tcMar>
              <w:top w:w="38" w:type="dxa"/>
              <w:left w:w="38" w:type="dxa"/>
              <w:bottom w:w="38" w:type="dxa"/>
              <w:right w:w="38" w:type="dxa"/>
            </w:tcMar>
            <w:vAlign w:val="bottom"/>
          </w:tcPr>
          <w:p w14:paraId="71FAD107" w14:textId="77777777" w:rsidR="00154ABF" w:rsidRDefault="00154ABF">
            <w:pPr>
              <w:spacing w:after="200"/>
              <w:rPr>
                <w:sz w:val="20"/>
                <w:szCs w:val="20"/>
              </w:rPr>
            </w:pPr>
            <w:r>
              <w:rPr>
                <w:sz w:val="20"/>
                <w:szCs w:val="20"/>
              </w:rPr>
              <w:t xml:space="preserve">Syndromic orbital dystopia, such as Treacher Collins Syndrome, bilateral facial or periorbital reconstruction, with bone grafts from a distant site (H) (Anaes.) (Assist.) </w:t>
            </w:r>
          </w:p>
          <w:p w14:paraId="3E31E909" w14:textId="77777777" w:rsidR="00154ABF" w:rsidRDefault="00154ABF">
            <w:pPr>
              <w:tabs>
                <w:tab w:val="left" w:pos="1701"/>
              </w:tabs>
            </w:pPr>
            <w:r>
              <w:rPr>
                <w:b/>
                <w:sz w:val="20"/>
              </w:rPr>
              <w:t xml:space="preserve">Fee: </w:t>
            </w:r>
            <w:r>
              <w:t>$1,997.50</w:t>
            </w:r>
            <w:r>
              <w:tab/>
            </w:r>
            <w:r>
              <w:rPr>
                <w:b/>
                <w:sz w:val="20"/>
              </w:rPr>
              <w:t xml:space="preserve">Benefit: </w:t>
            </w:r>
            <w:r>
              <w:t>75% = $1498.15</w:t>
            </w:r>
          </w:p>
        </w:tc>
      </w:tr>
      <w:tr w:rsidR="00154ABF" w14:paraId="16C73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9E6939" w14:textId="77777777" w:rsidR="00154ABF" w:rsidRDefault="00154ABF">
            <w:pPr>
              <w:rPr>
                <w:b/>
              </w:rPr>
            </w:pPr>
            <w:r>
              <w:rPr>
                <w:b/>
              </w:rPr>
              <w:t>Fee</w:t>
            </w:r>
          </w:p>
          <w:p w14:paraId="0537771E" w14:textId="77777777" w:rsidR="00154ABF" w:rsidRDefault="00154ABF">
            <w:r>
              <w:t>45776</w:t>
            </w:r>
          </w:p>
        </w:tc>
        <w:tc>
          <w:tcPr>
            <w:tcW w:w="0" w:type="auto"/>
            <w:tcMar>
              <w:top w:w="38" w:type="dxa"/>
              <w:left w:w="38" w:type="dxa"/>
              <w:bottom w:w="38" w:type="dxa"/>
              <w:right w:w="38" w:type="dxa"/>
            </w:tcMar>
            <w:vAlign w:val="bottom"/>
          </w:tcPr>
          <w:p w14:paraId="3BE17159" w14:textId="77777777" w:rsidR="00154ABF" w:rsidRDefault="00154ABF">
            <w:pPr>
              <w:spacing w:after="200"/>
              <w:rPr>
                <w:sz w:val="20"/>
                <w:szCs w:val="20"/>
              </w:rPr>
            </w:pPr>
            <w:r>
              <w:rPr>
                <w:sz w:val="20"/>
                <w:szCs w:val="20"/>
              </w:rPr>
              <w:t xml:space="preserve">ORBITAL DYSTOPIA (UNILATERAL), CORRECTION OF, with total repositioning of 1 orbit, intracranial (Anaes.) (Assist.) </w:t>
            </w:r>
          </w:p>
          <w:p w14:paraId="52C626B1" w14:textId="77777777" w:rsidR="00154ABF" w:rsidRDefault="00154ABF">
            <w:pPr>
              <w:tabs>
                <w:tab w:val="left" w:pos="1701"/>
              </w:tabs>
            </w:pPr>
            <w:r>
              <w:rPr>
                <w:b/>
                <w:sz w:val="20"/>
              </w:rPr>
              <w:t xml:space="preserve">Fee: </w:t>
            </w:r>
            <w:r>
              <w:t>$1,997.50</w:t>
            </w:r>
            <w:r>
              <w:tab/>
            </w:r>
            <w:r>
              <w:rPr>
                <w:b/>
                <w:sz w:val="20"/>
              </w:rPr>
              <w:t xml:space="preserve">Benefit: </w:t>
            </w:r>
            <w:r>
              <w:t>75% = $1498.15</w:t>
            </w:r>
          </w:p>
        </w:tc>
      </w:tr>
      <w:tr w:rsidR="00154ABF" w14:paraId="6E707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F3F938" w14:textId="77777777" w:rsidR="00154ABF" w:rsidRDefault="00154ABF">
            <w:pPr>
              <w:rPr>
                <w:b/>
              </w:rPr>
            </w:pPr>
            <w:r>
              <w:rPr>
                <w:b/>
              </w:rPr>
              <w:t>Fee</w:t>
            </w:r>
          </w:p>
          <w:p w14:paraId="71ACD0A0" w14:textId="77777777" w:rsidR="00154ABF" w:rsidRDefault="00154ABF">
            <w:r>
              <w:t>45779</w:t>
            </w:r>
          </w:p>
        </w:tc>
        <w:tc>
          <w:tcPr>
            <w:tcW w:w="0" w:type="auto"/>
            <w:tcMar>
              <w:top w:w="38" w:type="dxa"/>
              <w:left w:w="38" w:type="dxa"/>
              <w:bottom w:w="38" w:type="dxa"/>
              <w:right w:w="38" w:type="dxa"/>
            </w:tcMar>
            <w:vAlign w:val="bottom"/>
          </w:tcPr>
          <w:p w14:paraId="0DCC90ED" w14:textId="77777777" w:rsidR="00154ABF" w:rsidRDefault="00154ABF">
            <w:pPr>
              <w:spacing w:after="200"/>
              <w:rPr>
                <w:sz w:val="20"/>
                <w:szCs w:val="20"/>
              </w:rPr>
            </w:pPr>
            <w:r>
              <w:rPr>
                <w:sz w:val="20"/>
                <w:szCs w:val="20"/>
              </w:rPr>
              <w:t xml:space="preserve">ORBITAL DYSTOPIA (UNILATERAL), CORRECTION OF, with total repositioning of 1 orbit, extracranial (Anaes.) (Assist.) </w:t>
            </w:r>
          </w:p>
          <w:p w14:paraId="7BE07EE1" w14:textId="77777777" w:rsidR="00154ABF" w:rsidRDefault="00154ABF">
            <w:pPr>
              <w:tabs>
                <w:tab w:val="left" w:pos="1701"/>
              </w:tabs>
            </w:pPr>
            <w:r>
              <w:rPr>
                <w:b/>
                <w:sz w:val="20"/>
              </w:rPr>
              <w:t xml:space="preserve">Fee: </w:t>
            </w:r>
            <w:r>
              <w:t>$1,468.60</w:t>
            </w:r>
            <w:r>
              <w:tab/>
            </w:r>
            <w:r>
              <w:rPr>
                <w:b/>
                <w:sz w:val="20"/>
              </w:rPr>
              <w:t xml:space="preserve">Benefit: </w:t>
            </w:r>
            <w:r>
              <w:t>75% = $1101.45</w:t>
            </w:r>
          </w:p>
        </w:tc>
      </w:tr>
      <w:tr w:rsidR="00154ABF" w14:paraId="7FB40C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FB8B1F" w14:textId="77777777" w:rsidR="00154ABF" w:rsidRDefault="00154ABF">
            <w:pPr>
              <w:rPr>
                <w:b/>
              </w:rPr>
            </w:pPr>
            <w:r>
              <w:rPr>
                <w:b/>
              </w:rPr>
              <w:t>Fee</w:t>
            </w:r>
          </w:p>
          <w:p w14:paraId="4F1521C4" w14:textId="77777777" w:rsidR="00154ABF" w:rsidRDefault="00154ABF">
            <w:r>
              <w:t>45782</w:t>
            </w:r>
          </w:p>
        </w:tc>
        <w:tc>
          <w:tcPr>
            <w:tcW w:w="0" w:type="auto"/>
            <w:tcMar>
              <w:top w:w="38" w:type="dxa"/>
              <w:left w:w="38" w:type="dxa"/>
              <w:bottom w:w="38" w:type="dxa"/>
              <w:right w:w="38" w:type="dxa"/>
            </w:tcMar>
            <w:vAlign w:val="bottom"/>
          </w:tcPr>
          <w:p w14:paraId="78BD3FA1" w14:textId="77777777" w:rsidR="00154ABF" w:rsidRDefault="00154ABF">
            <w:pPr>
              <w:spacing w:after="200"/>
              <w:rPr>
                <w:sz w:val="20"/>
                <w:szCs w:val="20"/>
              </w:rPr>
            </w:pPr>
            <w:r>
              <w:rPr>
                <w:sz w:val="20"/>
                <w:szCs w:val="20"/>
              </w:rPr>
              <w:t xml:space="preserve">Fronto-orbital advancement (H) (Anaes.) (Assist.) </w:t>
            </w:r>
          </w:p>
          <w:p w14:paraId="0F3F051E" w14:textId="77777777" w:rsidR="00154ABF" w:rsidRDefault="00154ABF">
            <w:pPr>
              <w:tabs>
                <w:tab w:val="left" w:pos="1701"/>
              </w:tabs>
            </w:pPr>
            <w:r>
              <w:rPr>
                <w:b/>
                <w:sz w:val="20"/>
              </w:rPr>
              <w:t xml:space="preserve">Fee: </w:t>
            </w:r>
            <w:r>
              <w:t>$1,122.85</w:t>
            </w:r>
            <w:r>
              <w:tab/>
            </w:r>
            <w:r>
              <w:rPr>
                <w:b/>
                <w:sz w:val="20"/>
              </w:rPr>
              <w:t xml:space="preserve">Benefit: </w:t>
            </w:r>
            <w:r>
              <w:t>75% = $842.15</w:t>
            </w:r>
          </w:p>
        </w:tc>
      </w:tr>
      <w:tr w:rsidR="00154ABF" w14:paraId="0CDE9D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56BB83" w14:textId="77777777" w:rsidR="00154ABF" w:rsidRDefault="00154ABF">
            <w:pPr>
              <w:rPr>
                <w:b/>
              </w:rPr>
            </w:pPr>
            <w:r>
              <w:rPr>
                <w:b/>
              </w:rPr>
              <w:t>Fee</w:t>
            </w:r>
          </w:p>
          <w:p w14:paraId="4F645DD7" w14:textId="77777777" w:rsidR="00154ABF" w:rsidRDefault="00154ABF">
            <w:r>
              <w:t>45785</w:t>
            </w:r>
          </w:p>
        </w:tc>
        <w:tc>
          <w:tcPr>
            <w:tcW w:w="0" w:type="auto"/>
            <w:tcMar>
              <w:top w:w="38" w:type="dxa"/>
              <w:left w:w="38" w:type="dxa"/>
              <w:bottom w:w="38" w:type="dxa"/>
              <w:right w:w="38" w:type="dxa"/>
            </w:tcMar>
            <w:vAlign w:val="bottom"/>
          </w:tcPr>
          <w:p w14:paraId="5870E55C" w14:textId="77777777" w:rsidR="00154ABF" w:rsidRDefault="00154ABF">
            <w:pPr>
              <w:spacing w:after="200"/>
              <w:rPr>
                <w:sz w:val="20"/>
                <w:szCs w:val="20"/>
              </w:rPr>
            </w:pPr>
            <w:r>
              <w:rPr>
                <w:sz w:val="20"/>
                <w:szCs w:val="20"/>
              </w:rPr>
              <w:t xml:space="preserve">Cranial vault reconstruction for single suture synostosis (H) (Anaes.) (Assist.) </w:t>
            </w:r>
          </w:p>
          <w:p w14:paraId="7E1BD59B" w14:textId="77777777" w:rsidR="00154ABF" w:rsidRDefault="00154ABF">
            <w:pPr>
              <w:tabs>
                <w:tab w:val="left" w:pos="1701"/>
              </w:tabs>
            </w:pPr>
            <w:r>
              <w:rPr>
                <w:b/>
                <w:sz w:val="20"/>
              </w:rPr>
              <w:t xml:space="preserve">Fee: </w:t>
            </w:r>
            <w:r>
              <w:t>$1,900.35</w:t>
            </w:r>
            <w:r>
              <w:tab/>
            </w:r>
            <w:r>
              <w:rPr>
                <w:b/>
                <w:sz w:val="20"/>
              </w:rPr>
              <w:t xml:space="preserve">Benefit: </w:t>
            </w:r>
            <w:r>
              <w:t>75% = $1425.30</w:t>
            </w:r>
          </w:p>
        </w:tc>
      </w:tr>
      <w:tr w:rsidR="00154ABF" w14:paraId="6B45B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41E83" w14:textId="77777777" w:rsidR="00154ABF" w:rsidRDefault="00154ABF">
            <w:pPr>
              <w:rPr>
                <w:b/>
              </w:rPr>
            </w:pPr>
            <w:r>
              <w:rPr>
                <w:b/>
              </w:rPr>
              <w:t>Fee</w:t>
            </w:r>
          </w:p>
          <w:p w14:paraId="5D235C8F" w14:textId="77777777" w:rsidR="00154ABF" w:rsidRDefault="00154ABF">
            <w:r>
              <w:t>45788</w:t>
            </w:r>
          </w:p>
        </w:tc>
        <w:tc>
          <w:tcPr>
            <w:tcW w:w="0" w:type="auto"/>
            <w:tcMar>
              <w:top w:w="38" w:type="dxa"/>
              <w:left w:w="38" w:type="dxa"/>
              <w:bottom w:w="38" w:type="dxa"/>
              <w:right w:w="38" w:type="dxa"/>
            </w:tcMar>
            <w:vAlign w:val="bottom"/>
          </w:tcPr>
          <w:p w14:paraId="30A2B30A" w14:textId="77777777" w:rsidR="00154ABF" w:rsidRDefault="00154ABF">
            <w:pPr>
              <w:spacing w:after="200"/>
              <w:rPr>
                <w:sz w:val="20"/>
                <w:szCs w:val="20"/>
              </w:rPr>
            </w:pPr>
            <w:r>
              <w:rPr>
                <w:sz w:val="20"/>
                <w:szCs w:val="20"/>
              </w:rPr>
              <w:t xml:space="preserve">Glenoid fossa, construction of, from bone and cartilage graft, and creation of condyle and ascending ramus of mandible, in hemifacial microsomia, not including harvesting of graft material (H) (Anaes.) (Assist.) </w:t>
            </w:r>
          </w:p>
          <w:p w14:paraId="6CBB5F58" w14:textId="77777777" w:rsidR="00154ABF" w:rsidRDefault="00154ABF">
            <w:pPr>
              <w:tabs>
                <w:tab w:val="left" w:pos="1701"/>
              </w:tabs>
            </w:pPr>
            <w:r>
              <w:rPr>
                <w:b/>
                <w:sz w:val="20"/>
              </w:rPr>
              <w:t xml:space="preserve">Fee: </w:t>
            </w:r>
            <w:r>
              <w:t>$1,878.75</w:t>
            </w:r>
            <w:r>
              <w:tab/>
            </w:r>
            <w:r>
              <w:rPr>
                <w:b/>
                <w:sz w:val="20"/>
              </w:rPr>
              <w:t xml:space="preserve">Benefit: </w:t>
            </w:r>
            <w:r>
              <w:t>75% = $1409.10</w:t>
            </w:r>
          </w:p>
        </w:tc>
      </w:tr>
      <w:tr w:rsidR="00154ABF" w14:paraId="555B1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536C97" w14:textId="77777777" w:rsidR="00154ABF" w:rsidRDefault="00154ABF">
            <w:pPr>
              <w:rPr>
                <w:b/>
              </w:rPr>
            </w:pPr>
            <w:r>
              <w:rPr>
                <w:b/>
              </w:rPr>
              <w:t>Fee</w:t>
            </w:r>
          </w:p>
          <w:p w14:paraId="5779D2DE" w14:textId="77777777" w:rsidR="00154ABF" w:rsidRDefault="00154ABF">
            <w:r>
              <w:t>45791</w:t>
            </w:r>
          </w:p>
        </w:tc>
        <w:tc>
          <w:tcPr>
            <w:tcW w:w="0" w:type="auto"/>
            <w:tcMar>
              <w:top w:w="38" w:type="dxa"/>
              <w:left w:w="38" w:type="dxa"/>
              <w:bottom w:w="38" w:type="dxa"/>
              <w:right w:w="38" w:type="dxa"/>
            </w:tcMar>
            <w:vAlign w:val="bottom"/>
          </w:tcPr>
          <w:p w14:paraId="779B6BC8" w14:textId="77777777" w:rsidR="00154ABF" w:rsidRDefault="00154ABF">
            <w:pPr>
              <w:spacing w:after="200"/>
              <w:rPr>
                <w:sz w:val="20"/>
                <w:szCs w:val="20"/>
              </w:rPr>
            </w:pPr>
            <w:r>
              <w:rPr>
                <w:sz w:val="20"/>
                <w:szCs w:val="20"/>
              </w:rPr>
              <w:t xml:space="preserve">Absent condyle and ascending ramus in craniofacial microsomia, construction of, not including harvesting of graft material (H) (Anaes.) (Assist.) </w:t>
            </w:r>
          </w:p>
          <w:p w14:paraId="2082CF65" w14:textId="77777777" w:rsidR="00154ABF" w:rsidRDefault="00154ABF">
            <w:pPr>
              <w:tabs>
                <w:tab w:val="left" w:pos="1701"/>
              </w:tabs>
            </w:pPr>
            <w:r>
              <w:rPr>
                <w:b/>
                <w:sz w:val="20"/>
              </w:rPr>
              <w:t xml:space="preserve">Fee: </w:t>
            </w:r>
            <w:r>
              <w:t>$1,014.90</w:t>
            </w:r>
            <w:r>
              <w:tab/>
            </w:r>
            <w:r>
              <w:rPr>
                <w:b/>
                <w:sz w:val="20"/>
              </w:rPr>
              <w:t xml:space="preserve">Benefit: </w:t>
            </w:r>
            <w:r>
              <w:t>75% = $761.20</w:t>
            </w:r>
          </w:p>
        </w:tc>
      </w:tr>
      <w:tr w:rsidR="00154ABF" w14:paraId="59EC91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0276B5" w14:textId="77777777" w:rsidR="00154ABF" w:rsidRDefault="00154ABF">
            <w:pPr>
              <w:rPr>
                <w:b/>
              </w:rPr>
            </w:pPr>
            <w:r>
              <w:rPr>
                <w:b/>
              </w:rPr>
              <w:t>Fee</w:t>
            </w:r>
          </w:p>
          <w:p w14:paraId="5390BFC4" w14:textId="77777777" w:rsidR="00154ABF" w:rsidRDefault="00154ABF">
            <w:r>
              <w:t>45794</w:t>
            </w:r>
          </w:p>
        </w:tc>
        <w:tc>
          <w:tcPr>
            <w:tcW w:w="0" w:type="auto"/>
            <w:tcMar>
              <w:top w:w="38" w:type="dxa"/>
              <w:left w:w="38" w:type="dxa"/>
              <w:bottom w:w="38" w:type="dxa"/>
              <w:right w:w="38" w:type="dxa"/>
            </w:tcMar>
            <w:vAlign w:val="bottom"/>
          </w:tcPr>
          <w:p w14:paraId="73199D03" w14:textId="77777777" w:rsidR="00154ABF" w:rsidRDefault="00154ABF">
            <w:pPr>
              <w:spacing w:after="200"/>
              <w:rPr>
                <w:sz w:val="20"/>
                <w:szCs w:val="20"/>
              </w:rPr>
            </w:pPr>
            <w:r>
              <w:rPr>
                <w:sz w:val="20"/>
                <w:szCs w:val="20"/>
              </w:rPr>
              <w:t>Osseo</w:t>
            </w:r>
            <w:r>
              <w:rPr>
                <w:sz w:val="20"/>
                <w:szCs w:val="20"/>
              </w:rPr>
              <w:noBreakHyphen/>
              <w:t xml:space="preserve">integration procedure, first stage, implantation of fixture, following congenital absence, tumour or trauma, other than a service associated with a service to which item 41603 applies (Anaes.) </w:t>
            </w:r>
          </w:p>
          <w:p w14:paraId="38A981FD" w14:textId="77777777" w:rsidR="00154ABF" w:rsidRDefault="00154ABF">
            <w:pPr>
              <w:tabs>
                <w:tab w:val="left" w:pos="1701"/>
              </w:tabs>
            </w:pPr>
            <w:r>
              <w:rPr>
                <w:b/>
                <w:sz w:val="20"/>
              </w:rPr>
              <w:t xml:space="preserve">Fee: </w:t>
            </w:r>
            <w:r>
              <w:t>$574.05</w:t>
            </w:r>
            <w:r>
              <w:tab/>
            </w:r>
            <w:r>
              <w:rPr>
                <w:b/>
                <w:sz w:val="20"/>
              </w:rPr>
              <w:t xml:space="preserve">Benefit: </w:t>
            </w:r>
            <w:r>
              <w:t>75% = $430.55    85% = $487.95</w:t>
            </w:r>
          </w:p>
        </w:tc>
      </w:tr>
      <w:tr w:rsidR="00154ABF" w14:paraId="12E36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89D252" w14:textId="77777777" w:rsidR="00154ABF" w:rsidRDefault="00154ABF">
            <w:pPr>
              <w:rPr>
                <w:b/>
              </w:rPr>
            </w:pPr>
            <w:r>
              <w:rPr>
                <w:b/>
              </w:rPr>
              <w:t>Fee</w:t>
            </w:r>
          </w:p>
          <w:p w14:paraId="39567A5E" w14:textId="77777777" w:rsidR="00154ABF" w:rsidRDefault="00154ABF">
            <w:r>
              <w:t>45797</w:t>
            </w:r>
          </w:p>
        </w:tc>
        <w:tc>
          <w:tcPr>
            <w:tcW w:w="0" w:type="auto"/>
            <w:tcMar>
              <w:top w:w="38" w:type="dxa"/>
              <w:left w:w="38" w:type="dxa"/>
              <w:bottom w:w="38" w:type="dxa"/>
              <w:right w:w="38" w:type="dxa"/>
            </w:tcMar>
            <w:vAlign w:val="bottom"/>
          </w:tcPr>
          <w:p w14:paraId="45A1352D" w14:textId="77777777" w:rsidR="00154ABF" w:rsidRDefault="00154ABF">
            <w:pPr>
              <w:spacing w:after="200"/>
              <w:rPr>
                <w:sz w:val="20"/>
                <w:szCs w:val="20"/>
              </w:rPr>
            </w:pPr>
            <w:r>
              <w:rPr>
                <w:sz w:val="20"/>
                <w:szCs w:val="20"/>
              </w:rPr>
              <w:t>Osseo</w:t>
            </w:r>
            <w:r>
              <w:rPr>
                <w:sz w:val="20"/>
                <w:szCs w:val="20"/>
              </w:rPr>
              <w:noBreakHyphen/>
              <w:t xml:space="preserve">integration procedure, second stage, fixation of transcutaneous abutment, following congenital absence, tumour or trauma, other than a service associated with a service to which item 41603 applies (Anaes.) </w:t>
            </w:r>
          </w:p>
          <w:p w14:paraId="5481CEB2" w14:textId="77777777" w:rsidR="00154ABF" w:rsidRDefault="00154ABF">
            <w:pPr>
              <w:tabs>
                <w:tab w:val="left" w:pos="1701"/>
              </w:tabs>
            </w:pPr>
            <w:r>
              <w:rPr>
                <w:b/>
                <w:sz w:val="20"/>
              </w:rPr>
              <w:t xml:space="preserve">Fee: </w:t>
            </w:r>
            <w:r>
              <w:t>$212.50</w:t>
            </w:r>
            <w:r>
              <w:tab/>
            </w:r>
            <w:r>
              <w:rPr>
                <w:b/>
                <w:sz w:val="20"/>
              </w:rPr>
              <w:t xml:space="preserve">Benefit: </w:t>
            </w:r>
            <w:r>
              <w:t>75% = $159.40    85% = $180.65</w:t>
            </w:r>
          </w:p>
        </w:tc>
      </w:tr>
      <w:tr w:rsidR="00154ABF" w14:paraId="7AC32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6E9ADF" w14:textId="77777777" w:rsidR="00154ABF" w:rsidRDefault="00154ABF">
            <w:pPr>
              <w:tabs>
                <w:tab w:val="left" w:pos="1701"/>
              </w:tabs>
            </w:pPr>
          </w:p>
        </w:tc>
        <w:tc>
          <w:tcPr>
            <w:tcW w:w="0" w:type="auto"/>
            <w:tcMar>
              <w:top w:w="38" w:type="dxa"/>
              <w:left w:w="38" w:type="dxa"/>
              <w:bottom w:w="38" w:type="dxa"/>
              <w:right w:w="38" w:type="dxa"/>
            </w:tcMar>
          </w:tcPr>
          <w:p w14:paraId="63381D26" w14:textId="77777777" w:rsidR="00154ABF" w:rsidRDefault="00154ABF">
            <w:pPr>
              <w:jc w:val="center"/>
              <w:rPr>
                <w:rFonts w:ascii="Helvetica" w:eastAsia="Helvetica" w:hAnsi="Helvetica" w:cs="Helvetica"/>
              </w:rPr>
            </w:pPr>
            <w:r>
              <w:rPr>
                <w:rFonts w:ascii="Helvetica" w:eastAsia="Helvetica" w:hAnsi="Helvetica" w:cs="Helvetica"/>
              </w:rPr>
              <w:t>ORAL AND MAXILLOFACIAL SURGERY</w:t>
            </w:r>
          </w:p>
        </w:tc>
      </w:tr>
      <w:tr w:rsidR="00154ABF" w14:paraId="28BAF1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C4AF8B" w14:textId="77777777" w:rsidR="00154ABF" w:rsidRDefault="00154ABF">
            <w:pPr>
              <w:rPr>
                <w:b/>
              </w:rPr>
            </w:pPr>
            <w:r>
              <w:rPr>
                <w:b/>
              </w:rPr>
              <w:t>Fee</w:t>
            </w:r>
          </w:p>
          <w:p w14:paraId="338F2876" w14:textId="77777777" w:rsidR="00154ABF" w:rsidRDefault="00154ABF">
            <w:r>
              <w:t>45801</w:t>
            </w:r>
          </w:p>
        </w:tc>
        <w:tc>
          <w:tcPr>
            <w:tcW w:w="0" w:type="auto"/>
            <w:tcMar>
              <w:top w:w="38" w:type="dxa"/>
              <w:left w:w="38" w:type="dxa"/>
              <w:bottom w:w="38" w:type="dxa"/>
              <w:right w:w="38" w:type="dxa"/>
            </w:tcMar>
            <w:vAlign w:val="bottom"/>
          </w:tcPr>
          <w:p w14:paraId="160FFCDA" w14:textId="77777777" w:rsidR="00154ABF" w:rsidRDefault="00154ABF">
            <w:pPr>
              <w:spacing w:after="200"/>
              <w:rPr>
                <w:sz w:val="20"/>
                <w:szCs w:val="20"/>
              </w:rPr>
            </w:pPr>
            <w:r>
              <w:rPr>
                <w:sz w:val="20"/>
                <w:szCs w:val="20"/>
              </w:rPr>
              <w:t xml:space="preserve">Tumour, cyst, ulcer or scar (other than a scar removed during the surgical approach at an operation), in the oral cavity, removal from mucosa or submucosal tissues, if the removal is by surgical excision and suture (Anaes.) </w:t>
            </w:r>
          </w:p>
          <w:p w14:paraId="7E6403B2" w14:textId="77777777" w:rsidR="00154ABF" w:rsidRDefault="00154ABF">
            <w:r>
              <w:t>(See para TN.8.109 of explanatory notes to this Category)</w:t>
            </w:r>
          </w:p>
          <w:p w14:paraId="5DEEAEF6" w14:textId="77777777" w:rsidR="00154ABF" w:rsidRDefault="00154ABF">
            <w:pPr>
              <w:tabs>
                <w:tab w:val="left" w:pos="1701"/>
              </w:tabs>
            </w:pPr>
            <w:r>
              <w:rPr>
                <w:b/>
                <w:sz w:val="20"/>
              </w:rPr>
              <w:t xml:space="preserve">Fee: </w:t>
            </w:r>
            <w:r>
              <w:t>$153.75</w:t>
            </w:r>
            <w:r>
              <w:tab/>
            </w:r>
            <w:r>
              <w:rPr>
                <w:b/>
                <w:sz w:val="20"/>
              </w:rPr>
              <w:t xml:space="preserve">Benefit: </w:t>
            </w:r>
            <w:r>
              <w:t>75% = $115.35    85% = $130.70</w:t>
            </w:r>
          </w:p>
        </w:tc>
      </w:tr>
      <w:tr w:rsidR="00154ABF" w14:paraId="6BE24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BD4AF" w14:textId="77777777" w:rsidR="00154ABF" w:rsidRDefault="00154ABF">
            <w:pPr>
              <w:rPr>
                <w:b/>
              </w:rPr>
            </w:pPr>
            <w:r>
              <w:rPr>
                <w:b/>
              </w:rPr>
              <w:t>Fee</w:t>
            </w:r>
          </w:p>
          <w:p w14:paraId="74AB165D" w14:textId="77777777" w:rsidR="00154ABF" w:rsidRDefault="00154ABF">
            <w:r>
              <w:t>45807</w:t>
            </w:r>
          </w:p>
        </w:tc>
        <w:tc>
          <w:tcPr>
            <w:tcW w:w="0" w:type="auto"/>
            <w:tcMar>
              <w:top w:w="38" w:type="dxa"/>
              <w:left w:w="38" w:type="dxa"/>
              <w:bottom w:w="38" w:type="dxa"/>
              <w:right w:w="38" w:type="dxa"/>
            </w:tcMar>
            <w:vAlign w:val="bottom"/>
          </w:tcPr>
          <w:p w14:paraId="6285D0FD" w14:textId="77777777" w:rsidR="00154ABF" w:rsidRDefault="00154ABF">
            <w:pPr>
              <w:spacing w:after="200"/>
              <w:rPr>
                <w:sz w:val="20"/>
                <w:szCs w:val="20"/>
              </w:rPr>
            </w:pPr>
            <w:r>
              <w:rPr>
                <w:sz w:val="20"/>
                <w:szCs w:val="20"/>
              </w:rPr>
              <w:t xml:space="preserve">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in the oral and maxillofacial region, removal of, not being a service to which another item in this Subgroup applies, involving muscle, bone, or other deep tissue (Anaes.) </w:t>
            </w:r>
          </w:p>
          <w:p w14:paraId="42AF66A2" w14:textId="77777777" w:rsidR="00154ABF" w:rsidRDefault="00154ABF">
            <w:r>
              <w:t>(See para TN.8.109 of explanatory notes to this Category)</w:t>
            </w:r>
          </w:p>
          <w:p w14:paraId="5E011DD5" w14:textId="77777777" w:rsidR="00154ABF" w:rsidRDefault="00154ABF">
            <w:pPr>
              <w:tabs>
                <w:tab w:val="left" w:pos="1701"/>
              </w:tabs>
            </w:pPr>
            <w:r>
              <w:rPr>
                <w:b/>
                <w:sz w:val="20"/>
              </w:rPr>
              <w:t xml:space="preserve">Fee: </w:t>
            </w:r>
            <w:r>
              <w:t>$280.85</w:t>
            </w:r>
            <w:r>
              <w:tab/>
            </w:r>
            <w:r>
              <w:rPr>
                <w:b/>
                <w:sz w:val="20"/>
              </w:rPr>
              <w:t xml:space="preserve">Benefit: </w:t>
            </w:r>
            <w:r>
              <w:t>75% = $210.65    85% = $238.75</w:t>
            </w:r>
          </w:p>
        </w:tc>
      </w:tr>
      <w:tr w:rsidR="00154ABF" w14:paraId="02B779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66D172" w14:textId="77777777" w:rsidR="00154ABF" w:rsidRDefault="00154ABF">
            <w:pPr>
              <w:rPr>
                <w:b/>
              </w:rPr>
            </w:pPr>
            <w:r>
              <w:rPr>
                <w:b/>
              </w:rPr>
              <w:t>Fee</w:t>
            </w:r>
          </w:p>
          <w:p w14:paraId="7A7DEF6E" w14:textId="77777777" w:rsidR="00154ABF" w:rsidRDefault="00154ABF">
            <w:r>
              <w:t>45809</w:t>
            </w:r>
          </w:p>
        </w:tc>
        <w:tc>
          <w:tcPr>
            <w:tcW w:w="0" w:type="auto"/>
            <w:tcMar>
              <w:top w:w="38" w:type="dxa"/>
              <w:left w:w="38" w:type="dxa"/>
              <w:bottom w:w="38" w:type="dxa"/>
              <w:right w:w="38" w:type="dxa"/>
            </w:tcMar>
            <w:vAlign w:val="bottom"/>
          </w:tcPr>
          <w:p w14:paraId="4C575A2D" w14:textId="77777777" w:rsidR="00154ABF" w:rsidRDefault="00154ABF">
            <w:pPr>
              <w:spacing w:after="200"/>
              <w:rPr>
                <w:sz w:val="20"/>
                <w:szCs w:val="20"/>
              </w:rPr>
            </w:pPr>
            <w:r>
              <w:rPr>
                <w:sz w:val="20"/>
                <w:szCs w:val="20"/>
              </w:rPr>
              <w:t xml:space="preserve">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in the oral and maxillofacial region, removal of, requiring wide excision, not being a service to which another item in this Subgroup applies (Anaes.) (Assist.) </w:t>
            </w:r>
          </w:p>
          <w:p w14:paraId="4E2B5D11" w14:textId="77777777" w:rsidR="00154ABF" w:rsidRDefault="00154ABF">
            <w:r>
              <w:t>(See para TN.8.109 of explanatory notes to this Category)</w:t>
            </w:r>
          </w:p>
          <w:p w14:paraId="709E4484" w14:textId="77777777" w:rsidR="00154ABF" w:rsidRDefault="00154ABF">
            <w:pPr>
              <w:tabs>
                <w:tab w:val="left" w:pos="1701"/>
              </w:tabs>
            </w:pPr>
            <w:r>
              <w:rPr>
                <w:b/>
                <w:sz w:val="20"/>
              </w:rPr>
              <w:t xml:space="preserve">Fee: </w:t>
            </w:r>
            <w:r>
              <w:t>$423.25</w:t>
            </w:r>
            <w:r>
              <w:tab/>
            </w:r>
            <w:r>
              <w:rPr>
                <w:b/>
                <w:sz w:val="20"/>
              </w:rPr>
              <w:t xml:space="preserve">Benefit: </w:t>
            </w:r>
            <w:r>
              <w:t>75% = $317.45    85% = $359.80</w:t>
            </w:r>
          </w:p>
        </w:tc>
      </w:tr>
      <w:tr w:rsidR="00154ABF" w14:paraId="70E992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AA21B5" w14:textId="77777777" w:rsidR="00154ABF" w:rsidRDefault="00154ABF">
            <w:pPr>
              <w:rPr>
                <w:b/>
              </w:rPr>
            </w:pPr>
            <w:r>
              <w:rPr>
                <w:b/>
              </w:rPr>
              <w:t>Fee</w:t>
            </w:r>
          </w:p>
          <w:p w14:paraId="40DC10BF" w14:textId="77777777" w:rsidR="00154ABF" w:rsidRDefault="00154ABF">
            <w:r>
              <w:t>45811</w:t>
            </w:r>
          </w:p>
        </w:tc>
        <w:tc>
          <w:tcPr>
            <w:tcW w:w="0" w:type="auto"/>
            <w:tcMar>
              <w:top w:w="38" w:type="dxa"/>
              <w:left w:w="38" w:type="dxa"/>
              <w:bottom w:w="38" w:type="dxa"/>
              <w:right w:w="38" w:type="dxa"/>
            </w:tcMar>
            <w:vAlign w:val="bottom"/>
          </w:tcPr>
          <w:p w14:paraId="557B40C2" w14:textId="77777777" w:rsidR="00154ABF" w:rsidRDefault="00154ABF">
            <w:pPr>
              <w:spacing w:after="200"/>
              <w:rPr>
                <w:sz w:val="20"/>
                <w:szCs w:val="20"/>
              </w:rPr>
            </w:pPr>
            <w:r>
              <w:rPr>
                <w:sz w:val="20"/>
                <w:szCs w:val="20"/>
              </w:rPr>
              <w:t xml:space="preserve">TUMOUR, in the oral and maxillofacial region, removal of, from soft tissue (including muscle, fascia and connective tissue), extensive excision of, without skin or mucosal graft (Anaes.) (Assist.) </w:t>
            </w:r>
          </w:p>
          <w:p w14:paraId="7470365A" w14:textId="77777777" w:rsidR="00154ABF" w:rsidRDefault="00154ABF">
            <w:r>
              <w:t>(See para TN.8.109 of explanatory notes to this Category)</w:t>
            </w:r>
          </w:p>
          <w:p w14:paraId="0FE21FC5" w14:textId="77777777" w:rsidR="00154ABF" w:rsidRDefault="00154ABF">
            <w:pPr>
              <w:tabs>
                <w:tab w:val="left" w:pos="1701"/>
              </w:tabs>
            </w:pPr>
            <w:r>
              <w:rPr>
                <w:b/>
                <w:sz w:val="20"/>
              </w:rPr>
              <w:t xml:space="preserve">Fee: </w:t>
            </w:r>
            <w:r>
              <w:t>$572.15</w:t>
            </w:r>
            <w:r>
              <w:tab/>
            </w:r>
            <w:r>
              <w:rPr>
                <w:b/>
                <w:sz w:val="20"/>
              </w:rPr>
              <w:t xml:space="preserve">Benefit: </w:t>
            </w:r>
            <w:r>
              <w:t>75% = $429.15    85% = $486.35</w:t>
            </w:r>
          </w:p>
        </w:tc>
      </w:tr>
      <w:tr w:rsidR="00154ABF" w14:paraId="5305F3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B25C5A" w14:textId="77777777" w:rsidR="00154ABF" w:rsidRDefault="00154ABF">
            <w:pPr>
              <w:rPr>
                <w:b/>
              </w:rPr>
            </w:pPr>
            <w:r>
              <w:rPr>
                <w:b/>
              </w:rPr>
              <w:t>Fee</w:t>
            </w:r>
          </w:p>
          <w:p w14:paraId="148DCF6D" w14:textId="77777777" w:rsidR="00154ABF" w:rsidRDefault="00154ABF">
            <w:r>
              <w:t>45813</w:t>
            </w:r>
          </w:p>
        </w:tc>
        <w:tc>
          <w:tcPr>
            <w:tcW w:w="0" w:type="auto"/>
            <w:tcMar>
              <w:top w:w="38" w:type="dxa"/>
              <w:left w:w="38" w:type="dxa"/>
              <w:bottom w:w="38" w:type="dxa"/>
              <w:right w:w="38" w:type="dxa"/>
            </w:tcMar>
            <w:vAlign w:val="bottom"/>
          </w:tcPr>
          <w:p w14:paraId="1F5B3D33" w14:textId="77777777" w:rsidR="00154ABF" w:rsidRDefault="00154ABF">
            <w:pPr>
              <w:spacing w:after="200"/>
              <w:rPr>
                <w:sz w:val="20"/>
                <w:szCs w:val="20"/>
              </w:rPr>
            </w:pPr>
            <w:r>
              <w:rPr>
                <w:sz w:val="20"/>
                <w:szCs w:val="20"/>
              </w:rPr>
              <w:t xml:space="preserve">TUMOUR, in the oral and maxillofacial region, removal of, from soft tissue (including muscle, fascia and connective tissue), extensive excision of, with skin or mucosal graft (Anaes.) (Assist.) </w:t>
            </w:r>
          </w:p>
          <w:p w14:paraId="0A4794A3" w14:textId="77777777" w:rsidR="00154ABF" w:rsidRDefault="00154ABF">
            <w:r>
              <w:t>(See para TN.8.109 of explanatory notes to this Category)</w:t>
            </w:r>
          </w:p>
          <w:p w14:paraId="771DF326" w14:textId="77777777" w:rsidR="00154ABF" w:rsidRDefault="00154ABF">
            <w:pPr>
              <w:tabs>
                <w:tab w:val="left" w:pos="1701"/>
              </w:tabs>
            </w:pPr>
            <w:r>
              <w:rPr>
                <w:b/>
                <w:sz w:val="20"/>
              </w:rPr>
              <w:t xml:space="preserve">Fee: </w:t>
            </w:r>
            <w:r>
              <w:t>$669.40</w:t>
            </w:r>
            <w:r>
              <w:tab/>
            </w:r>
            <w:r>
              <w:rPr>
                <w:b/>
                <w:sz w:val="20"/>
              </w:rPr>
              <w:t xml:space="preserve">Benefit: </w:t>
            </w:r>
            <w:r>
              <w:t>75% = $502.05    85% = $570.70</w:t>
            </w:r>
          </w:p>
        </w:tc>
      </w:tr>
      <w:tr w:rsidR="00154ABF" w14:paraId="44C8E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489DD2" w14:textId="77777777" w:rsidR="00154ABF" w:rsidRDefault="00154ABF">
            <w:pPr>
              <w:rPr>
                <w:b/>
              </w:rPr>
            </w:pPr>
            <w:r>
              <w:rPr>
                <w:b/>
              </w:rPr>
              <w:t>Fee</w:t>
            </w:r>
          </w:p>
          <w:p w14:paraId="4ADB5210" w14:textId="77777777" w:rsidR="00154ABF" w:rsidRDefault="00154ABF">
            <w:r>
              <w:t>45815</w:t>
            </w:r>
          </w:p>
        </w:tc>
        <w:tc>
          <w:tcPr>
            <w:tcW w:w="0" w:type="auto"/>
            <w:tcMar>
              <w:top w:w="38" w:type="dxa"/>
              <w:left w:w="38" w:type="dxa"/>
              <w:bottom w:w="38" w:type="dxa"/>
              <w:right w:w="38" w:type="dxa"/>
            </w:tcMar>
            <w:vAlign w:val="bottom"/>
          </w:tcPr>
          <w:p w14:paraId="5AE8024F" w14:textId="77777777" w:rsidR="00154ABF" w:rsidRDefault="00154ABF">
            <w:pPr>
              <w:spacing w:after="200"/>
              <w:rPr>
                <w:sz w:val="20"/>
                <w:szCs w:val="20"/>
              </w:rPr>
            </w:pPr>
            <w:r>
              <w:rPr>
                <w:sz w:val="20"/>
                <w:szCs w:val="20"/>
              </w:rPr>
              <w:t>Operation on:</w:t>
            </w:r>
            <w:r>
              <w:rPr>
                <w:sz w:val="20"/>
                <w:szCs w:val="20"/>
              </w:rPr>
              <w:br/>
              <w:t>(a) mandible or maxilla (other than alveolar margins) for chronic osteomyelitis with radiological and laboratory evidence of osteomyelitis; or</w:t>
            </w:r>
            <w:r>
              <w:rPr>
                <w:sz w:val="20"/>
                <w:szCs w:val="20"/>
              </w:rPr>
              <w:br/>
              <w:t xml:space="preserve">(b) mandible or maxilla for necrosis of the jaw from any cause including medication or radiation that requires debridement of the alveolar bone or beyond (Anaes.) (Assist.) </w:t>
            </w:r>
          </w:p>
          <w:p w14:paraId="11AD6A04" w14:textId="77777777" w:rsidR="00154ABF" w:rsidRDefault="00154ABF">
            <w:pPr>
              <w:tabs>
                <w:tab w:val="left" w:pos="1701"/>
              </w:tabs>
            </w:pPr>
            <w:r>
              <w:rPr>
                <w:b/>
                <w:sz w:val="20"/>
              </w:rPr>
              <w:t xml:space="preserve">Fee: </w:t>
            </w:r>
            <w:r>
              <w:t>$406.00</w:t>
            </w:r>
            <w:r>
              <w:tab/>
            </w:r>
            <w:r>
              <w:rPr>
                <w:b/>
                <w:sz w:val="20"/>
              </w:rPr>
              <w:t xml:space="preserve">Benefit: </w:t>
            </w:r>
            <w:r>
              <w:t>75% = $304.50    85% = $345.10</w:t>
            </w:r>
          </w:p>
        </w:tc>
      </w:tr>
      <w:tr w:rsidR="00154ABF" w14:paraId="40734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E2FFD" w14:textId="77777777" w:rsidR="00154ABF" w:rsidRDefault="00154ABF">
            <w:pPr>
              <w:rPr>
                <w:b/>
              </w:rPr>
            </w:pPr>
            <w:r>
              <w:rPr>
                <w:b/>
              </w:rPr>
              <w:t>Fee</w:t>
            </w:r>
          </w:p>
          <w:p w14:paraId="5A73EEE0" w14:textId="77777777" w:rsidR="00154ABF" w:rsidRDefault="00154ABF">
            <w:r>
              <w:t>45823</w:t>
            </w:r>
          </w:p>
        </w:tc>
        <w:tc>
          <w:tcPr>
            <w:tcW w:w="0" w:type="auto"/>
            <w:tcMar>
              <w:top w:w="38" w:type="dxa"/>
              <w:left w:w="38" w:type="dxa"/>
              <w:bottom w:w="38" w:type="dxa"/>
              <w:right w:w="38" w:type="dxa"/>
            </w:tcMar>
            <w:vAlign w:val="bottom"/>
          </w:tcPr>
          <w:p w14:paraId="2C9FEBC8" w14:textId="77777777" w:rsidR="00154ABF" w:rsidRDefault="00154ABF">
            <w:pPr>
              <w:spacing w:after="200"/>
              <w:rPr>
                <w:sz w:val="20"/>
                <w:szCs w:val="20"/>
              </w:rPr>
            </w:pPr>
            <w:r>
              <w:rPr>
                <w:sz w:val="20"/>
                <w:szCs w:val="20"/>
              </w:rPr>
              <w:t xml:space="preserve">Arch bars or similar, one or more, that were inserted for dental fixation purposes to the maxilla or mandible, removal of, requiring general anaesthesia, if the service is undertaken in the operating theatre of a hospital (H) (Anaes.) </w:t>
            </w:r>
          </w:p>
          <w:p w14:paraId="0E251A6C" w14:textId="77777777" w:rsidR="00154ABF" w:rsidRDefault="00154ABF">
            <w:pPr>
              <w:tabs>
                <w:tab w:val="left" w:pos="1701"/>
              </w:tabs>
            </w:pPr>
            <w:r>
              <w:rPr>
                <w:b/>
                <w:sz w:val="20"/>
              </w:rPr>
              <w:t xml:space="preserve">Fee: </w:t>
            </w:r>
            <w:r>
              <w:t>$124.05</w:t>
            </w:r>
            <w:r>
              <w:tab/>
            </w:r>
            <w:r>
              <w:rPr>
                <w:b/>
                <w:sz w:val="20"/>
              </w:rPr>
              <w:t xml:space="preserve">Benefit: </w:t>
            </w:r>
            <w:r>
              <w:t>75% = $93.05</w:t>
            </w:r>
          </w:p>
        </w:tc>
      </w:tr>
      <w:tr w:rsidR="00154ABF" w14:paraId="1BB2B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9CC644" w14:textId="77777777" w:rsidR="00154ABF" w:rsidRDefault="00154ABF">
            <w:pPr>
              <w:rPr>
                <w:b/>
              </w:rPr>
            </w:pPr>
            <w:r>
              <w:rPr>
                <w:b/>
              </w:rPr>
              <w:t>Fee</w:t>
            </w:r>
          </w:p>
          <w:p w14:paraId="736EECA0" w14:textId="77777777" w:rsidR="00154ABF" w:rsidRDefault="00154ABF">
            <w:r>
              <w:t>45825</w:t>
            </w:r>
          </w:p>
        </w:tc>
        <w:tc>
          <w:tcPr>
            <w:tcW w:w="0" w:type="auto"/>
            <w:tcMar>
              <w:top w:w="38" w:type="dxa"/>
              <w:left w:w="38" w:type="dxa"/>
              <w:bottom w:w="38" w:type="dxa"/>
              <w:right w:w="38" w:type="dxa"/>
            </w:tcMar>
            <w:vAlign w:val="bottom"/>
          </w:tcPr>
          <w:p w14:paraId="0178B2BC" w14:textId="77777777" w:rsidR="00154ABF" w:rsidRDefault="00154ABF">
            <w:pPr>
              <w:spacing w:after="200"/>
              <w:rPr>
                <w:sz w:val="20"/>
                <w:szCs w:val="20"/>
              </w:rPr>
            </w:pPr>
            <w:r>
              <w:rPr>
                <w:sz w:val="20"/>
                <w:szCs w:val="20"/>
              </w:rPr>
              <w:t xml:space="preserve">MANDIBULAR OR PALATAL EXOSTOSIS, excision of (Anaes.) (Assist.) </w:t>
            </w:r>
          </w:p>
          <w:p w14:paraId="0E6D8C79" w14:textId="77777777" w:rsidR="00154ABF" w:rsidRDefault="00154ABF">
            <w:pPr>
              <w:tabs>
                <w:tab w:val="left" w:pos="1701"/>
              </w:tabs>
            </w:pPr>
            <w:r>
              <w:rPr>
                <w:b/>
                <w:sz w:val="20"/>
              </w:rPr>
              <w:t xml:space="preserve">Fee: </w:t>
            </w:r>
            <w:r>
              <w:t>$385.50</w:t>
            </w:r>
            <w:r>
              <w:tab/>
            </w:r>
            <w:r>
              <w:rPr>
                <w:b/>
                <w:sz w:val="20"/>
              </w:rPr>
              <w:t xml:space="preserve">Benefit: </w:t>
            </w:r>
            <w:r>
              <w:t>75% = $289.15    85% = $327.70</w:t>
            </w:r>
          </w:p>
        </w:tc>
      </w:tr>
      <w:tr w:rsidR="00154ABF" w14:paraId="38B09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2DD6E7" w14:textId="77777777" w:rsidR="00154ABF" w:rsidRDefault="00154ABF">
            <w:pPr>
              <w:rPr>
                <w:b/>
              </w:rPr>
            </w:pPr>
            <w:r>
              <w:rPr>
                <w:b/>
              </w:rPr>
              <w:t>Fee</w:t>
            </w:r>
          </w:p>
          <w:p w14:paraId="009A1FEB" w14:textId="77777777" w:rsidR="00154ABF" w:rsidRDefault="00154ABF">
            <w:r>
              <w:t>45827</w:t>
            </w:r>
          </w:p>
        </w:tc>
        <w:tc>
          <w:tcPr>
            <w:tcW w:w="0" w:type="auto"/>
            <w:tcMar>
              <w:top w:w="38" w:type="dxa"/>
              <w:left w:w="38" w:type="dxa"/>
              <w:bottom w:w="38" w:type="dxa"/>
              <w:right w:w="38" w:type="dxa"/>
            </w:tcMar>
            <w:vAlign w:val="bottom"/>
          </w:tcPr>
          <w:p w14:paraId="33C73AD9" w14:textId="77777777" w:rsidR="00154ABF" w:rsidRDefault="00154ABF">
            <w:pPr>
              <w:spacing w:after="200"/>
              <w:rPr>
                <w:sz w:val="20"/>
                <w:szCs w:val="20"/>
              </w:rPr>
            </w:pPr>
            <w:r>
              <w:rPr>
                <w:sz w:val="20"/>
                <w:szCs w:val="20"/>
              </w:rPr>
              <w:t xml:space="preserve">MYLOHYOID RIDGE, reduction of (Anaes.) (Assist.) </w:t>
            </w:r>
          </w:p>
          <w:p w14:paraId="7D296910" w14:textId="77777777" w:rsidR="00154ABF" w:rsidRDefault="00154ABF">
            <w:pPr>
              <w:tabs>
                <w:tab w:val="left" w:pos="1701"/>
              </w:tabs>
            </w:pPr>
            <w:r>
              <w:rPr>
                <w:b/>
                <w:sz w:val="20"/>
              </w:rPr>
              <w:t xml:space="preserve">Fee: </w:t>
            </w:r>
            <w:r>
              <w:t>$368.40</w:t>
            </w:r>
            <w:r>
              <w:tab/>
            </w:r>
            <w:r>
              <w:rPr>
                <w:b/>
                <w:sz w:val="20"/>
              </w:rPr>
              <w:t xml:space="preserve">Benefit: </w:t>
            </w:r>
            <w:r>
              <w:t>75% = $276.30    85% = $313.15</w:t>
            </w:r>
          </w:p>
        </w:tc>
      </w:tr>
      <w:tr w:rsidR="00154ABF" w14:paraId="465DB7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AF402A" w14:textId="77777777" w:rsidR="00154ABF" w:rsidRDefault="00154ABF">
            <w:pPr>
              <w:rPr>
                <w:b/>
              </w:rPr>
            </w:pPr>
            <w:r>
              <w:rPr>
                <w:b/>
              </w:rPr>
              <w:t>Fee</w:t>
            </w:r>
          </w:p>
          <w:p w14:paraId="263D8099" w14:textId="77777777" w:rsidR="00154ABF" w:rsidRDefault="00154ABF">
            <w:r>
              <w:t>45829</w:t>
            </w:r>
          </w:p>
        </w:tc>
        <w:tc>
          <w:tcPr>
            <w:tcW w:w="0" w:type="auto"/>
            <w:tcMar>
              <w:top w:w="38" w:type="dxa"/>
              <w:left w:w="38" w:type="dxa"/>
              <w:bottom w:w="38" w:type="dxa"/>
              <w:right w:w="38" w:type="dxa"/>
            </w:tcMar>
            <w:vAlign w:val="bottom"/>
          </w:tcPr>
          <w:p w14:paraId="207B324B" w14:textId="77777777" w:rsidR="00154ABF" w:rsidRDefault="00154ABF">
            <w:pPr>
              <w:spacing w:after="200"/>
              <w:rPr>
                <w:sz w:val="20"/>
                <w:szCs w:val="20"/>
              </w:rPr>
            </w:pPr>
            <w:r>
              <w:rPr>
                <w:sz w:val="20"/>
                <w:szCs w:val="20"/>
              </w:rPr>
              <w:t xml:space="preserve">MAXILLARY TUBEROSITY, reduction of (Anaes.) </w:t>
            </w:r>
          </w:p>
          <w:p w14:paraId="31453061" w14:textId="77777777" w:rsidR="00154ABF" w:rsidRDefault="00154ABF">
            <w:pPr>
              <w:tabs>
                <w:tab w:val="left" w:pos="1701"/>
              </w:tabs>
            </w:pPr>
            <w:r>
              <w:rPr>
                <w:b/>
                <w:sz w:val="20"/>
              </w:rPr>
              <w:t xml:space="preserve">Fee: </w:t>
            </w:r>
            <w:r>
              <w:t>$281.05</w:t>
            </w:r>
            <w:r>
              <w:tab/>
            </w:r>
            <w:r>
              <w:rPr>
                <w:b/>
                <w:sz w:val="20"/>
              </w:rPr>
              <w:t xml:space="preserve">Benefit: </w:t>
            </w:r>
            <w:r>
              <w:t>75% = $210.80    85% = $238.90</w:t>
            </w:r>
          </w:p>
        </w:tc>
      </w:tr>
      <w:tr w:rsidR="00154ABF" w14:paraId="61D2E0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55A788" w14:textId="77777777" w:rsidR="00154ABF" w:rsidRDefault="00154ABF">
            <w:pPr>
              <w:rPr>
                <w:b/>
              </w:rPr>
            </w:pPr>
            <w:r>
              <w:rPr>
                <w:b/>
              </w:rPr>
              <w:t>Fee</w:t>
            </w:r>
          </w:p>
          <w:p w14:paraId="3508D3D0" w14:textId="77777777" w:rsidR="00154ABF" w:rsidRDefault="00154ABF">
            <w:r>
              <w:t>45831</w:t>
            </w:r>
          </w:p>
        </w:tc>
        <w:tc>
          <w:tcPr>
            <w:tcW w:w="0" w:type="auto"/>
            <w:tcMar>
              <w:top w:w="38" w:type="dxa"/>
              <w:left w:w="38" w:type="dxa"/>
              <w:bottom w:w="38" w:type="dxa"/>
              <w:right w:w="38" w:type="dxa"/>
            </w:tcMar>
            <w:vAlign w:val="bottom"/>
          </w:tcPr>
          <w:p w14:paraId="2EB2B060" w14:textId="77777777" w:rsidR="00154ABF" w:rsidRDefault="00154ABF">
            <w:pPr>
              <w:spacing w:after="200"/>
              <w:rPr>
                <w:sz w:val="20"/>
                <w:szCs w:val="20"/>
              </w:rPr>
            </w:pPr>
            <w:r>
              <w:rPr>
                <w:sz w:val="20"/>
                <w:szCs w:val="20"/>
              </w:rPr>
              <w:t xml:space="preserve">Papillary hyperplasia of the palate, surgical reduction of—cannot be claimed more than once per occasion of service (Anaes.) (Assist.) </w:t>
            </w:r>
          </w:p>
          <w:p w14:paraId="1825163D" w14:textId="77777777" w:rsidR="00154ABF" w:rsidRDefault="00154ABF">
            <w:pPr>
              <w:tabs>
                <w:tab w:val="left" w:pos="1701"/>
              </w:tabs>
            </w:pPr>
            <w:r>
              <w:rPr>
                <w:b/>
                <w:sz w:val="20"/>
              </w:rPr>
              <w:t xml:space="preserve">Fee: </w:t>
            </w:r>
            <w:r>
              <w:t>$368.40</w:t>
            </w:r>
            <w:r>
              <w:tab/>
            </w:r>
            <w:r>
              <w:rPr>
                <w:b/>
                <w:sz w:val="20"/>
              </w:rPr>
              <w:t xml:space="preserve">Benefit: </w:t>
            </w:r>
            <w:r>
              <w:t>75% = $276.30    85% = $313.15</w:t>
            </w:r>
          </w:p>
        </w:tc>
      </w:tr>
      <w:tr w:rsidR="00154ABF" w14:paraId="0E8DC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0CAC5B" w14:textId="77777777" w:rsidR="00154ABF" w:rsidRDefault="00154ABF">
            <w:pPr>
              <w:rPr>
                <w:b/>
              </w:rPr>
            </w:pPr>
            <w:r>
              <w:rPr>
                <w:b/>
              </w:rPr>
              <w:t>Fee</w:t>
            </w:r>
          </w:p>
          <w:p w14:paraId="6B3D1658" w14:textId="77777777" w:rsidR="00154ABF" w:rsidRDefault="00154ABF">
            <w:r>
              <w:t>45837</w:t>
            </w:r>
          </w:p>
        </w:tc>
        <w:tc>
          <w:tcPr>
            <w:tcW w:w="0" w:type="auto"/>
            <w:tcMar>
              <w:top w:w="38" w:type="dxa"/>
              <w:left w:w="38" w:type="dxa"/>
              <w:bottom w:w="38" w:type="dxa"/>
              <w:right w:w="38" w:type="dxa"/>
            </w:tcMar>
            <w:vAlign w:val="bottom"/>
          </w:tcPr>
          <w:p w14:paraId="218F0E67" w14:textId="77777777" w:rsidR="00154ABF" w:rsidRDefault="00154ABF">
            <w:pPr>
              <w:spacing w:after="200"/>
              <w:rPr>
                <w:sz w:val="20"/>
                <w:szCs w:val="20"/>
              </w:rPr>
            </w:pPr>
            <w:r>
              <w:rPr>
                <w:sz w:val="20"/>
                <w:szCs w:val="20"/>
              </w:rPr>
              <w:t xml:space="preserve">VESTIBULOPLASTY, submucosal or open, including excision of muscle and skin or mucosal graft when performed - unilateral or bilateral (Anaes.) (Assist.) </w:t>
            </w:r>
          </w:p>
          <w:p w14:paraId="08285692" w14:textId="77777777" w:rsidR="00154ABF" w:rsidRDefault="00154ABF">
            <w:pPr>
              <w:tabs>
                <w:tab w:val="left" w:pos="1701"/>
              </w:tabs>
            </w:pPr>
            <w:r>
              <w:rPr>
                <w:b/>
                <w:sz w:val="20"/>
              </w:rPr>
              <w:t xml:space="preserve">Fee: </w:t>
            </w:r>
            <w:r>
              <w:t>$668.15</w:t>
            </w:r>
            <w:r>
              <w:tab/>
            </w:r>
            <w:r>
              <w:rPr>
                <w:b/>
                <w:sz w:val="20"/>
              </w:rPr>
              <w:t xml:space="preserve">Benefit: </w:t>
            </w:r>
            <w:r>
              <w:t>75% = $501.15    85% = $569.45</w:t>
            </w:r>
          </w:p>
        </w:tc>
      </w:tr>
      <w:tr w:rsidR="00154ABF" w14:paraId="150CE3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311660" w14:textId="77777777" w:rsidR="00154ABF" w:rsidRDefault="00154ABF">
            <w:pPr>
              <w:rPr>
                <w:b/>
              </w:rPr>
            </w:pPr>
            <w:r>
              <w:rPr>
                <w:b/>
              </w:rPr>
              <w:t>Fee</w:t>
            </w:r>
          </w:p>
          <w:p w14:paraId="2634505F" w14:textId="77777777" w:rsidR="00154ABF" w:rsidRDefault="00154ABF">
            <w:r>
              <w:t>45841</w:t>
            </w:r>
          </w:p>
        </w:tc>
        <w:tc>
          <w:tcPr>
            <w:tcW w:w="0" w:type="auto"/>
            <w:tcMar>
              <w:top w:w="38" w:type="dxa"/>
              <w:left w:w="38" w:type="dxa"/>
              <w:bottom w:w="38" w:type="dxa"/>
              <w:right w:w="38" w:type="dxa"/>
            </w:tcMar>
            <w:vAlign w:val="bottom"/>
          </w:tcPr>
          <w:p w14:paraId="3FFC0AC7" w14:textId="77777777" w:rsidR="00154ABF" w:rsidRDefault="00154ABF">
            <w:pPr>
              <w:spacing w:after="200"/>
              <w:rPr>
                <w:sz w:val="20"/>
                <w:szCs w:val="20"/>
              </w:rPr>
            </w:pPr>
            <w:r>
              <w:rPr>
                <w:sz w:val="20"/>
                <w:szCs w:val="20"/>
              </w:rPr>
              <w:t xml:space="preserve">ALVEOLAR RIDGE AUGMENTATION with bone or alloplast or both - unilateral (Anaes.) (Assist.) </w:t>
            </w:r>
          </w:p>
          <w:p w14:paraId="43364BF6" w14:textId="77777777" w:rsidR="00154ABF" w:rsidRDefault="00154ABF">
            <w:pPr>
              <w:tabs>
                <w:tab w:val="left" w:pos="1701"/>
              </w:tabs>
            </w:pPr>
            <w:r>
              <w:rPr>
                <w:b/>
                <w:sz w:val="20"/>
              </w:rPr>
              <w:t xml:space="preserve">Fee: </w:t>
            </w:r>
            <w:r>
              <w:t>$539.65</w:t>
            </w:r>
            <w:r>
              <w:tab/>
            </w:r>
            <w:r>
              <w:rPr>
                <w:b/>
                <w:sz w:val="20"/>
              </w:rPr>
              <w:t xml:space="preserve">Benefit: </w:t>
            </w:r>
            <w:r>
              <w:t>75% = $404.75    85% = $458.75</w:t>
            </w:r>
          </w:p>
        </w:tc>
      </w:tr>
      <w:tr w:rsidR="00154ABF" w14:paraId="19EC85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8B00BE" w14:textId="77777777" w:rsidR="00154ABF" w:rsidRDefault="00154ABF">
            <w:pPr>
              <w:rPr>
                <w:b/>
              </w:rPr>
            </w:pPr>
            <w:r>
              <w:rPr>
                <w:b/>
              </w:rPr>
              <w:t>Fee</w:t>
            </w:r>
          </w:p>
          <w:p w14:paraId="31A83C63" w14:textId="77777777" w:rsidR="00154ABF" w:rsidRDefault="00154ABF">
            <w:r>
              <w:t>45845</w:t>
            </w:r>
          </w:p>
        </w:tc>
        <w:tc>
          <w:tcPr>
            <w:tcW w:w="0" w:type="auto"/>
            <w:tcMar>
              <w:top w:w="38" w:type="dxa"/>
              <w:left w:w="38" w:type="dxa"/>
              <w:bottom w:w="38" w:type="dxa"/>
              <w:right w:w="38" w:type="dxa"/>
            </w:tcMar>
            <w:vAlign w:val="bottom"/>
          </w:tcPr>
          <w:p w14:paraId="1E2160C2" w14:textId="77777777" w:rsidR="00154ABF" w:rsidRDefault="00154ABF">
            <w:pPr>
              <w:spacing w:after="200"/>
              <w:rPr>
                <w:sz w:val="20"/>
                <w:szCs w:val="20"/>
              </w:rPr>
            </w:pPr>
            <w:r>
              <w:rPr>
                <w:sz w:val="20"/>
                <w:szCs w:val="20"/>
              </w:rPr>
              <w:t>Osseo-integration procedure, intra-oral implantation of titanium or similar fixture to facilitate restoration of the dentition following:</w:t>
            </w:r>
            <w:r>
              <w:rPr>
                <w:sz w:val="20"/>
                <w:szCs w:val="20"/>
              </w:rPr>
              <w:br/>
              <w:t>(a) resection of part of the maxilla or mandible for a benign or a malignant tumour; or</w:t>
            </w:r>
            <w:r>
              <w:rPr>
                <w:sz w:val="20"/>
                <w:szCs w:val="20"/>
              </w:rPr>
              <w:br/>
              <w:t>(b) segmental loss from trauma or congenital absence of a segment of the maxilla or mandible (multiple adjacent teeth)</w:t>
            </w:r>
            <w:r>
              <w:rPr>
                <w:sz w:val="20"/>
                <w:szCs w:val="20"/>
              </w:rPr>
              <w:br/>
              <w:t xml:space="preserve">Fixture must be placed at site of the missing segment following appropriate reconstructive procedures (Anaes.) </w:t>
            </w:r>
          </w:p>
          <w:p w14:paraId="0189AE33" w14:textId="77777777" w:rsidR="00154ABF" w:rsidRDefault="00154ABF">
            <w:pPr>
              <w:tabs>
                <w:tab w:val="left" w:pos="1701"/>
              </w:tabs>
            </w:pPr>
            <w:r>
              <w:rPr>
                <w:b/>
                <w:sz w:val="20"/>
              </w:rPr>
              <w:t xml:space="preserve">Fee: </w:t>
            </w:r>
            <w:r>
              <w:t>$574.05</w:t>
            </w:r>
            <w:r>
              <w:tab/>
            </w:r>
            <w:r>
              <w:rPr>
                <w:b/>
                <w:sz w:val="20"/>
              </w:rPr>
              <w:t xml:space="preserve">Benefit: </w:t>
            </w:r>
            <w:r>
              <w:t>75% = $430.55    85% = $487.95</w:t>
            </w:r>
          </w:p>
        </w:tc>
      </w:tr>
      <w:tr w:rsidR="00154ABF" w14:paraId="6E0B25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BA7D6E" w14:textId="77777777" w:rsidR="00154ABF" w:rsidRDefault="00154ABF">
            <w:pPr>
              <w:rPr>
                <w:b/>
              </w:rPr>
            </w:pPr>
            <w:r>
              <w:rPr>
                <w:b/>
              </w:rPr>
              <w:t>Fee</w:t>
            </w:r>
          </w:p>
          <w:p w14:paraId="0A6A9B2D" w14:textId="77777777" w:rsidR="00154ABF" w:rsidRDefault="00154ABF">
            <w:r>
              <w:t>45847</w:t>
            </w:r>
          </w:p>
        </w:tc>
        <w:tc>
          <w:tcPr>
            <w:tcW w:w="0" w:type="auto"/>
            <w:tcMar>
              <w:top w:w="38" w:type="dxa"/>
              <w:left w:w="38" w:type="dxa"/>
              <w:bottom w:w="38" w:type="dxa"/>
              <w:right w:w="38" w:type="dxa"/>
            </w:tcMar>
            <w:vAlign w:val="bottom"/>
          </w:tcPr>
          <w:p w14:paraId="36CFBDA4" w14:textId="77777777" w:rsidR="00154ABF" w:rsidRDefault="00154ABF">
            <w:pPr>
              <w:spacing w:after="200"/>
              <w:rPr>
                <w:sz w:val="20"/>
                <w:szCs w:val="20"/>
              </w:rPr>
            </w:pPr>
            <w:r>
              <w:rPr>
                <w:sz w:val="20"/>
                <w:szCs w:val="20"/>
              </w:rPr>
              <w:t>Osseo-integration procedure, fixation of transmucosal abutment to fixtures that are placed following:</w:t>
            </w:r>
            <w:r>
              <w:rPr>
                <w:sz w:val="20"/>
                <w:szCs w:val="20"/>
              </w:rPr>
              <w:br/>
              <w:t>(a) resection of part of the maxilla or mandible for a benign or a malignant tumour; or</w:t>
            </w:r>
            <w:r>
              <w:rPr>
                <w:sz w:val="20"/>
                <w:szCs w:val="20"/>
              </w:rPr>
              <w:br/>
              <w:t>(b) segmental loss from trauma or congenital absence of a segment of the maxilla or mandible (multiple adjacent teeth)</w:t>
            </w:r>
            <w:r>
              <w:rPr>
                <w:sz w:val="20"/>
                <w:szCs w:val="20"/>
              </w:rPr>
              <w:br/>
              <w:t xml:space="preserve">Fixture must be placed at site of the missing segment following appropriate reconstructive procedures (Anaes.) </w:t>
            </w:r>
          </w:p>
          <w:p w14:paraId="5AAB05D2" w14:textId="77777777" w:rsidR="00154ABF" w:rsidRDefault="00154ABF">
            <w:pPr>
              <w:tabs>
                <w:tab w:val="left" w:pos="1701"/>
              </w:tabs>
            </w:pPr>
            <w:r>
              <w:rPr>
                <w:b/>
                <w:sz w:val="20"/>
              </w:rPr>
              <w:t xml:space="preserve">Fee: </w:t>
            </w:r>
            <w:r>
              <w:t>$212.50</w:t>
            </w:r>
            <w:r>
              <w:tab/>
            </w:r>
            <w:r>
              <w:rPr>
                <w:b/>
                <w:sz w:val="20"/>
              </w:rPr>
              <w:t xml:space="preserve">Benefit: </w:t>
            </w:r>
            <w:r>
              <w:t>75% = $159.40    85% = $180.65</w:t>
            </w:r>
          </w:p>
        </w:tc>
      </w:tr>
      <w:tr w:rsidR="00154ABF" w14:paraId="52FB1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D172B" w14:textId="77777777" w:rsidR="00154ABF" w:rsidRDefault="00154ABF">
            <w:pPr>
              <w:rPr>
                <w:b/>
              </w:rPr>
            </w:pPr>
            <w:r>
              <w:rPr>
                <w:b/>
              </w:rPr>
              <w:t>Fee</w:t>
            </w:r>
          </w:p>
          <w:p w14:paraId="718EA9E7" w14:textId="77777777" w:rsidR="00154ABF" w:rsidRDefault="00154ABF">
            <w:r>
              <w:t>45849</w:t>
            </w:r>
          </w:p>
        </w:tc>
        <w:tc>
          <w:tcPr>
            <w:tcW w:w="0" w:type="auto"/>
            <w:tcMar>
              <w:top w:w="38" w:type="dxa"/>
              <w:left w:w="38" w:type="dxa"/>
              <w:bottom w:w="38" w:type="dxa"/>
              <w:right w:w="38" w:type="dxa"/>
            </w:tcMar>
            <w:vAlign w:val="bottom"/>
          </w:tcPr>
          <w:p w14:paraId="09190898" w14:textId="77777777" w:rsidR="00154ABF" w:rsidRDefault="00154ABF">
            <w:pPr>
              <w:spacing w:after="200"/>
              <w:rPr>
                <w:sz w:val="20"/>
                <w:szCs w:val="20"/>
              </w:rPr>
            </w:pPr>
            <w:r>
              <w:rPr>
                <w:sz w:val="20"/>
                <w:szCs w:val="20"/>
              </w:rPr>
              <w:t xml:space="preserve">Maxillary sinus, allograft, bone graft or both, to floor of maxillary sinus following elevation of mucosal lining (sinus lift procedure), unilateral (Anaes.) (Assist.) </w:t>
            </w:r>
          </w:p>
          <w:p w14:paraId="206B647F" w14:textId="77777777" w:rsidR="00154ABF" w:rsidRDefault="00154ABF">
            <w:pPr>
              <w:tabs>
                <w:tab w:val="left" w:pos="1701"/>
              </w:tabs>
            </w:pPr>
            <w:r>
              <w:rPr>
                <w:b/>
                <w:sz w:val="20"/>
              </w:rPr>
              <w:t xml:space="preserve">Fee: </w:t>
            </w:r>
            <w:r>
              <w:t>$661.80</w:t>
            </w:r>
            <w:r>
              <w:tab/>
            </w:r>
            <w:r>
              <w:rPr>
                <w:b/>
                <w:sz w:val="20"/>
              </w:rPr>
              <w:t xml:space="preserve">Benefit: </w:t>
            </w:r>
            <w:r>
              <w:t>75% = $496.35    85% = $563.10</w:t>
            </w:r>
          </w:p>
        </w:tc>
      </w:tr>
      <w:tr w:rsidR="00154ABF" w14:paraId="3EEC4F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6A6203" w14:textId="77777777" w:rsidR="00154ABF" w:rsidRDefault="00154ABF">
            <w:pPr>
              <w:rPr>
                <w:b/>
              </w:rPr>
            </w:pPr>
            <w:r>
              <w:rPr>
                <w:b/>
              </w:rPr>
              <w:t>Fee</w:t>
            </w:r>
          </w:p>
          <w:p w14:paraId="5D3EBDF1" w14:textId="77777777" w:rsidR="00154ABF" w:rsidRDefault="00154ABF">
            <w:r>
              <w:t>45851</w:t>
            </w:r>
          </w:p>
        </w:tc>
        <w:tc>
          <w:tcPr>
            <w:tcW w:w="0" w:type="auto"/>
            <w:tcMar>
              <w:top w:w="38" w:type="dxa"/>
              <w:left w:w="38" w:type="dxa"/>
              <w:bottom w:w="38" w:type="dxa"/>
              <w:right w:w="38" w:type="dxa"/>
            </w:tcMar>
            <w:vAlign w:val="bottom"/>
          </w:tcPr>
          <w:p w14:paraId="4B09B0E0" w14:textId="77777777" w:rsidR="00154ABF" w:rsidRDefault="00154ABF">
            <w:pPr>
              <w:spacing w:after="200"/>
              <w:rPr>
                <w:sz w:val="20"/>
                <w:szCs w:val="20"/>
              </w:rPr>
            </w:pPr>
            <w:r>
              <w:rPr>
                <w:sz w:val="20"/>
                <w:szCs w:val="20"/>
              </w:rPr>
              <w:t xml:space="preserve">Temporomandibular joint, manipulation of, as an independent procedure performed in the operating theatre of a hospital, other than a service associated with a service to which any other item in this Group applies (H) (Anaes.) </w:t>
            </w:r>
          </w:p>
          <w:p w14:paraId="4DD3518C" w14:textId="77777777" w:rsidR="00154ABF" w:rsidRDefault="00154ABF">
            <w:pPr>
              <w:tabs>
                <w:tab w:val="left" w:pos="1701"/>
              </w:tabs>
            </w:pPr>
            <w:r>
              <w:rPr>
                <w:b/>
                <w:sz w:val="20"/>
              </w:rPr>
              <w:t xml:space="preserve">Fee: </w:t>
            </w:r>
            <w:r>
              <w:t>$162.95</w:t>
            </w:r>
            <w:r>
              <w:tab/>
            </w:r>
            <w:r>
              <w:rPr>
                <w:b/>
                <w:sz w:val="20"/>
              </w:rPr>
              <w:t xml:space="preserve">Benefit: </w:t>
            </w:r>
            <w:r>
              <w:t>75% = $122.25</w:t>
            </w:r>
          </w:p>
        </w:tc>
      </w:tr>
      <w:tr w:rsidR="00154ABF" w14:paraId="31B1CC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C6A2A" w14:textId="77777777" w:rsidR="00154ABF" w:rsidRDefault="00154ABF">
            <w:pPr>
              <w:rPr>
                <w:b/>
              </w:rPr>
            </w:pPr>
            <w:r>
              <w:rPr>
                <w:b/>
              </w:rPr>
              <w:t>Fee</w:t>
            </w:r>
          </w:p>
          <w:p w14:paraId="13719185" w14:textId="77777777" w:rsidR="00154ABF" w:rsidRDefault="00154ABF">
            <w:r>
              <w:t>45855</w:t>
            </w:r>
          </w:p>
        </w:tc>
        <w:tc>
          <w:tcPr>
            <w:tcW w:w="0" w:type="auto"/>
            <w:tcMar>
              <w:top w:w="38" w:type="dxa"/>
              <w:left w:w="38" w:type="dxa"/>
              <w:bottom w:w="38" w:type="dxa"/>
              <w:right w:w="38" w:type="dxa"/>
            </w:tcMar>
            <w:vAlign w:val="bottom"/>
          </w:tcPr>
          <w:p w14:paraId="06E86101" w14:textId="77777777" w:rsidR="00154ABF" w:rsidRDefault="00154ABF">
            <w:pPr>
              <w:spacing w:after="200"/>
              <w:rPr>
                <w:sz w:val="20"/>
                <w:szCs w:val="20"/>
              </w:rPr>
            </w:pPr>
            <w:r>
              <w:rPr>
                <w:sz w:val="20"/>
                <w:szCs w:val="20"/>
              </w:rPr>
              <w:t xml:space="preserve">Temporomandibular joint, arthroscopy of, with or without biopsy, other than a service associated with another arthroscopic procedure of that joint (H) (Anaes.) (Assist.) </w:t>
            </w:r>
          </w:p>
          <w:p w14:paraId="1BDE13FF" w14:textId="77777777" w:rsidR="00154ABF" w:rsidRDefault="00154ABF">
            <w:pPr>
              <w:tabs>
                <w:tab w:val="left" w:pos="1701"/>
              </w:tabs>
            </w:pPr>
            <w:r>
              <w:rPr>
                <w:b/>
                <w:sz w:val="20"/>
              </w:rPr>
              <w:t xml:space="preserve">Fee: </w:t>
            </w:r>
            <w:r>
              <w:t>$331.00</w:t>
            </w:r>
            <w:r>
              <w:tab/>
            </w:r>
            <w:r>
              <w:rPr>
                <w:b/>
                <w:sz w:val="20"/>
              </w:rPr>
              <w:t xml:space="preserve">Benefit: </w:t>
            </w:r>
            <w:r>
              <w:t>75% = $248.25</w:t>
            </w:r>
          </w:p>
        </w:tc>
      </w:tr>
      <w:tr w:rsidR="00154ABF" w14:paraId="43B06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067ED7" w14:textId="77777777" w:rsidR="00154ABF" w:rsidRDefault="00154ABF">
            <w:pPr>
              <w:rPr>
                <w:b/>
              </w:rPr>
            </w:pPr>
            <w:r>
              <w:rPr>
                <w:b/>
              </w:rPr>
              <w:t>Fee</w:t>
            </w:r>
          </w:p>
          <w:p w14:paraId="4D3CBE18" w14:textId="77777777" w:rsidR="00154ABF" w:rsidRDefault="00154ABF">
            <w:r>
              <w:t>45857</w:t>
            </w:r>
          </w:p>
        </w:tc>
        <w:tc>
          <w:tcPr>
            <w:tcW w:w="0" w:type="auto"/>
            <w:tcMar>
              <w:top w:w="38" w:type="dxa"/>
              <w:left w:w="38" w:type="dxa"/>
              <w:bottom w:w="38" w:type="dxa"/>
              <w:right w:w="38" w:type="dxa"/>
            </w:tcMar>
            <w:vAlign w:val="bottom"/>
          </w:tcPr>
          <w:p w14:paraId="2E557D34" w14:textId="77777777" w:rsidR="00154ABF" w:rsidRDefault="00154ABF">
            <w:pPr>
              <w:spacing w:after="200"/>
              <w:rPr>
                <w:sz w:val="20"/>
                <w:szCs w:val="20"/>
              </w:rPr>
            </w:pPr>
            <w:r>
              <w:rPr>
                <w:sz w:val="20"/>
                <w:szCs w:val="20"/>
              </w:rPr>
              <w:t xml:space="preserve">Temporomandibular joint, arthroscopy of, removal of loose bodies, debridement, or lysis and lavage or biopsy (including repositioning of meniscus where indicated)—one or more such procedures of that joint, other than a service associated with any other arthroscopic or open procedure of the temporomandibular joint (H) (Anaes.) (Assist.) </w:t>
            </w:r>
          </w:p>
          <w:p w14:paraId="20B10F9B" w14:textId="77777777" w:rsidR="00154ABF" w:rsidRDefault="00154ABF">
            <w:pPr>
              <w:tabs>
                <w:tab w:val="left" w:pos="1701"/>
              </w:tabs>
            </w:pPr>
            <w:r>
              <w:rPr>
                <w:b/>
                <w:sz w:val="20"/>
              </w:rPr>
              <w:t xml:space="preserve">Fee: </w:t>
            </w:r>
            <w:r>
              <w:t>$744.85</w:t>
            </w:r>
            <w:r>
              <w:tab/>
            </w:r>
            <w:r>
              <w:rPr>
                <w:b/>
                <w:sz w:val="20"/>
              </w:rPr>
              <w:t xml:space="preserve">Benefit: </w:t>
            </w:r>
            <w:r>
              <w:t>75% = $558.65</w:t>
            </w:r>
          </w:p>
        </w:tc>
      </w:tr>
      <w:tr w:rsidR="00154ABF" w14:paraId="63731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60BAF6" w14:textId="77777777" w:rsidR="00154ABF" w:rsidRDefault="00154ABF">
            <w:pPr>
              <w:rPr>
                <w:b/>
              </w:rPr>
            </w:pPr>
            <w:r>
              <w:rPr>
                <w:b/>
              </w:rPr>
              <w:t>Fee</w:t>
            </w:r>
          </w:p>
          <w:p w14:paraId="33F16D53" w14:textId="77777777" w:rsidR="00154ABF" w:rsidRDefault="00154ABF">
            <w:r>
              <w:t>45865</w:t>
            </w:r>
          </w:p>
        </w:tc>
        <w:tc>
          <w:tcPr>
            <w:tcW w:w="0" w:type="auto"/>
            <w:tcMar>
              <w:top w:w="38" w:type="dxa"/>
              <w:left w:w="38" w:type="dxa"/>
              <w:bottom w:w="38" w:type="dxa"/>
              <w:right w:w="38" w:type="dxa"/>
            </w:tcMar>
            <w:vAlign w:val="bottom"/>
          </w:tcPr>
          <w:p w14:paraId="4FFBC997" w14:textId="77777777" w:rsidR="00154ABF" w:rsidRDefault="00154ABF">
            <w:pPr>
              <w:spacing w:after="200"/>
              <w:rPr>
                <w:sz w:val="20"/>
                <w:szCs w:val="20"/>
              </w:rPr>
            </w:pPr>
            <w:r>
              <w:rPr>
                <w:sz w:val="20"/>
                <w:szCs w:val="20"/>
              </w:rPr>
              <w:t xml:space="preserve">ARTHROCENTESIS, irrigation of temporomandibular joint after insertion of 2 cannuli into the appropriate joint space(s) (Anaes.) (Assist.) </w:t>
            </w:r>
          </w:p>
          <w:p w14:paraId="097187CA" w14:textId="77777777" w:rsidR="00154ABF" w:rsidRDefault="00154ABF">
            <w:pPr>
              <w:tabs>
                <w:tab w:val="left" w:pos="1701"/>
              </w:tabs>
            </w:pPr>
            <w:r>
              <w:rPr>
                <w:b/>
                <w:sz w:val="20"/>
              </w:rPr>
              <w:t xml:space="preserve">Fee: </w:t>
            </w:r>
            <w:r>
              <w:t>$331.00</w:t>
            </w:r>
            <w:r>
              <w:tab/>
            </w:r>
            <w:r>
              <w:rPr>
                <w:b/>
                <w:sz w:val="20"/>
              </w:rPr>
              <w:t xml:space="preserve">Benefit: </w:t>
            </w:r>
            <w:r>
              <w:t>75% = $248.25    85% = $281.35</w:t>
            </w:r>
          </w:p>
        </w:tc>
      </w:tr>
      <w:tr w:rsidR="00154ABF" w14:paraId="6BE43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BAE5D3" w14:textId="77777777" w:rsidR="00154ABF" w:rsidRDefault="00154ABF">
            <w:pPr>
              <w:rPr>
                <w:b/>
              </w:rPr>
            </w:pPr>
            <w:r>
              <w:rPr>
                <w:b/>
              </w:rPr>
              <w:t>Fee</w:t>
            </w:r>
          </w:p>
          <w:p w14:paraId="2D0F9FFA" w14:textId="77777777" w:rsidR="00154ABF" w:rsidRDefault="00154ABF">
            <w:r>
              <w:t>45871</w:t>
            </w:r>
          </w:p>
        </w:tc>
        <w:tc>
          <w:tcPr>
            <w:tcW w:w="0" w:type="auto"/>
            <w:tcMar>
              <w:top w:w="38" w:type="dxa"/>
              <w:left w:w="38" w:type="dxa"/>
              <w:bottom w:w="38" w:type="dxa"/>
              <w:right w:w="38" w:type="dxa"/>
            </w:tcMar>
            <w:vAlign w:val="bottom"/>
          </w:tcPr>
          <w:p w14:paraId="4B7908DF" w14:textId="77777777" w:rsidR="00154ABF" w:rsidRDefault="00154ABF">
            <w:pPr>
              <w:spacing w:after="200"/>
              <w:rPr>
                <w:sz w:val="20"/>
                <w:szCs w:val="20"/>
              </w:rPr>
            </w:pPr>
            <w:r>
              <w:rPr>
                <w:sz w:val="20"/>
                <w:szCs w:val="20"/>
              </w:rPr>
              <w:t xml:space="preserve">TEMPOROMANDIBULAR JOINT, open surgical exploration of, with meniscus, capsular and condylar head surgery, with or without microsurgical techniques (Anaes.) (Assist.) </w:t>
            </w:r>
          </w:p>
          <w:p w14:paraId="7D561EB0" w14:textId="77777777" w:rsidR="00154ABF" w:rsidRDefault="00154ABF">
            <w:pPr>
              <w:tabs>
                <w:tab w:val="left" w:pos="1701"/>
              </w:tabs>
            </w:pPr>
            <w:r>
              <w:rPr>
                <w:b/>
                <w:sz w:val="20"/>
              </w:rPr>
              <w:t xml:space="preserve">Fee: </w:t>
            </w:r>
            <w:r>
              <w:t>$1,524.80</w:t>
            </w:r>
            <w:r>
              <w:tab/>
            </w:r>
            <w:r>
              <w:rPr>
                <w:b/>
                <w:sz w:val="20"/>
              </w:rPr>
              <w:t xml:space="preserve">Benefit: </w:t>
            </w:r>
            <w:r>
              <w:t>75% = $1143.60    85% = $1426.10</w:t>
            </w:r>
          </w:p>
        </w:tc>
      </w:tr>
      <w:tr w:rsidR="00154ABF" w14:paraId="1E8BD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4488C7" w14:textId="77777777" w:rsidR="00154ABF" w:rsidRDefault="00154ABF">
            <w:pPr>
              <w:rPr>
                <w:b/>
              </w:rPr>
            </w:pPr>
            <w:r>
              <w:rPr>
                <w:b/>
              </w:rPr>
              <w:t>Fee</w:t>
            </w:r>
          </w:p>
          <w:p w14:paraId="5C40157B" w14:textId="77777777" w:rsidR="00154ABF" w:rsidRDefault="00154ABF">
            <w:r>
              <w:t>45873</w:t>
            </w:r>
          </w:p>
        </w:tc>
        <w:tc>
          <w:tcPr>
            <w:tcW w:w="0" w:type="auto"/>
            <w:tcMar>
              <w:top w:w="38" w:type="dxa"/>
              <w:left w:w="38" w:type="dxa"/>
              <w:bottom w:w="38" w:type="dxa"/>
              <w:right w:w="38" w:type="dxa"/>
            </w:tcMar>
            <w:vAlign w:val="bottom"/>
          </w:tcPr>
          <w:p w14:paraId="2184EBB3" w14:textId="77777777" w:rsidR="00154ABF" w:rsidRDefault="00154ABF">
            <w:pPr>
              <w:spacing w:after="200"/>
              <w:rPr>
                <w:sz w:val="20"/>
                <w:szCs w:val="20"/>
              </w:rPr>
            </w:pPr>
            <w:r>
              <w:rPr>
                <w:sz w:val="20"/>
                <w:szCs w:val="20"/>
              </w:rPr>
              <w:t xml:space="preserve">Temporomandibular joint, surgery of, involving procedures to which item 45871 applies and also involving the use of tissue flaps, or cartilage graft, or allograft implants, with or without microsurgical techniques (Anaes.) (Assist.) </w:t>
            </w:r>
          </w:p>
          <w:p w14:paraId="0352E79B" w14:textId="77777777" w:rsidR="00154ABF" w:rsidRDefault="00154ABF">
            <w:pPr>
              <w:tabs>
                <w:tab w:val="left" w:pos="1701"/>
              </w:tabs>
            </w:pPr>
            <w:r>
              <w:rPr>
                <w:b/>
                <w:sz w:val="20"/>
              </w:rPr>
              <w:t xml:space="preserve">Fee: </w:t>
            </w:r>
            <w:r>
              <w:t>$1,713.45</w:t>
            </w:r>
            <w:r>
              <w:tab/>
            </w:r>
            <w:r>
              <w:rPr>
                <w:b/>
                <w:sz w:val="20"/>
              </w:rPr>
              <w:t xml:space="preserve">Benefit: </w:t>
            </w:r>
            <w:r>
              <w:t>75% = $1285.10    85% = $1614.75</w:t>
            </w:r>
          </w:p>
        </w:tc>
      </w:tr>
      <w:tr w:rsidR="00154ABF" w14:paraId="3A78D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4D9119" w14:textId="77777777" w:rsidR="00154ABF" w:rsidRDefault="00154ABF">
            <w:pPr>
              <w:rPr>
                <w:b/>
              </w:rPr>
            </w:pPr>
            <w:r>
              <w:rPr>
                <w:b/>
              </w:rPr>
              <w:t>Fee</w:t>
            </w:r>
          </w:p>
          <w:p w14:paraId="3BC45BCD" w14:textId="77777777" w:rsidR="00154ABF" w:rsidRDefault="00154ABF">
            <w:r>
              <w:t>45882</w:t>
            </w:r>
          </w:p>
        </w:tc>
        <w:tc>
          <w:tcPr>
            <w:tcW w:w="0" w:type="auto"/>
            <w:tcMar>
              <w:top w:w="38" w:type="dxa"/>
              <w:left w:w="38" w:type="dxa"/>
              <w:bottom w:w="38" w:type="dxa"/>
              <w:right w:w="38" w:type="dxa"/>
            </w:tcMar>
            <w:vAlign w:val="bottom"/>
          </w:tcPr>
          <w:p w14:paraId="77029AB7" w14:textId="77777777" w:rsidR="00154ABF" w:rsidRDefault="00154ABF">
            <w:pPr>
              <w:spacing w:after="200"/>
              <w:rPr>
                <w:sz w:val="20"/>
                <w:szCs w:val="20"/>
              </w:rPr>
            </w:pPr>
            <w:r>
              <w:rPr>
                <w:sz w:val="20"/>
                <w:szCs w:val="20"/>
              </w:rPr>
              <w:t xml:space="preserve">The treatment of a premalignant lesion of the oral mucosa by a treatment using cryotherapy, diathermy or carbon dioxide laser. </w:t>
            </w:r>
          </w:p>
          <w:p w14:paraId="39F6571E" w14:textId="77777777" w:rsidR="00154ABF" w:rsidRDefault="00154ABF">
            <w:pPr>
              <w:tabs>
                <w:tab w:val="left" w:pos="1701"/>
              </w:tabs>
            </w:pPr>
            <w:r>
              <w:rPr>
                <w:b/>
                <w:sz w:val="20"/>
              </w:rPr>
              <w:t xml:space="preserve">Fee: </w:t>
            </w:r>
            <w:r>
              <w:t>$49.00</w:t>
            </w:r>
            <w:r>
              <w:tab/>
            </w:r>
            <w:r>
              <w:rPr>
                <w:b/>
                <w:sz w:val="20"/>
              </w:rPr>
              <w:t xml:space="preserve">Benefit: </w:t>
            </w:r>
            <w:r>
              <w:t>75% = $36.75    85% = $41.65</w:t>
            </w:r>
          </w:p>
        </w:tc>
      </w:tr>
      <w:tr w:rsidR="00154ABF" w14:paraId="28582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B100F" w14:textId="77777777" w:rsidR="00154ABF" w:rsidRDefault="00154ABF">
            <w:pPr>
              <w:rPr>
                <w:b/>
              </w:rPr>
            </w:pPr>
            <w:r>
              <w:rPr>
                <w:b/>
              </w:rPr>
              <w:t>Fee</w:t>
            </w:r>
          </w:p>
          <w:p w14:paraId="3FA3FC52" w14:textId="77777777" w:rsidR="00154ABF" w:rsidRDefault="00154ABF">
            <w:r>
              <w:t>45888</w:t>
            </w:r>
          </w:p>
        </w:tc>
        <w:tc>
          <w:tcPr>
            <w:tcW w:w="0" w:type="auto"/>
            <w:tcMar>
              <w:top w:w="38" w:type="dxa"/>
              <w:left w:w="38" w:type="dxa"/>
              <w:bottom w:w="38" w:type="dxa"/>
              <w:right w:w="38" w:type="dxa"/>
            </w:tcMar>
            <w:vAlign w:val="bottom"/>
          </w:tcPr>
          <w:p w14:paraId="1113ACB6" w14:textId="77777777" w:rsidR="00154ABF" w:rsidRDefault="00154ABF">
            <w:pPr>
              <w:spacing w:after="200"/>
              <w:rPr>
                <w:sz w:val="20"/>
                <w:szCs w:val="20"/>
              </w:rPr>
            </w:pPr>
            <w:r>
              <w:rPr>
                <w:sz w:val="20"/>
                <w:szCs w:val="20"/>
              </w:rPr>
              <w:t xml:space="preserve">FOREIGN BODY, in the oral and maxillofacial region, deep, removal of using interventional imaging techniques (Anaes.) (Assist.) </w:t>
            </w:r>
          </w:p>
          <w:p w14:paraId="3AD56A34" w14:textId="77777777" w:rsidR="00154ABF" w:rsidRDefault="00154ABF">
            <w:pPr>
              <w:tabs>
                <w:tab w:val="left" w:pos="1701"/>
              </w:tabs>
            </w:pPr>
            <w:r>
              <w:rPr>
                <w:b/>
                <w:sz w:val="20"/>
              </w:rPr>
              <w:t xml:space="preserve">Fee: </w:t>
            </w:r>
            <w:r>
              <w:t>$471.15</w:t>
            </w:r>
            <w:r>
              <w:tab/>
            </w:r>
            <w:r>
              <w:rPr>
                <w:b/>
                <w:sz w:val="20"/>
              </w:rPr>
              <w:t xml:space="preserve">Benefit: </w:t>
            </w:r>
            <w:r>
              <w:t>75% = $353.40    85% = $400.50</w:t>
            </w:r>
          </w:p>
        </w:tc>
      </w:tr>
      <w:tr w:rsidR="00154ABF" w14:paraId="7DDCE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D839D6" w14:textId="77777777" w:rsidR="00154ABF" w:rsidRDefault="00154ABF">
            <w:pPr>
              <w:rPr>
                <w:b/>
              </w:rPr>
            </w:pPr>
            <w:r>
              <w:rPr>
                <w:b/>
              </w:rPr>
              <w:t>Fee</w:t>
            </w:r>
          </w:p>
          <w:p w14:paraId="572FA8BF" w14:textId="77777777" w:rsidR="00154ABF" w:rsidRDefault="00154ABF">
            <w:r>
              <w:t>45891</w:t>
            </w:r>
          </w:p>
        </w:tc>
        <w:tc>
          <w:tcPr>
            <w:tcW w:w="0" w:type="auto"/>
            <w:tcMar>
              <w:top w:w="38" w:type="dxa"/>
              <w:left w:w="38" w:type="dxa"/>
              <w:bottom w:w="38" w:type="dxa"/>
              <w:right w:w="38" w:type="dxa"/>
            </w:tcMar>
            <w:vAlign w:val="bottom"/>
          </w:tcPr>
          <w:p w14:paraId="5A6997B4" w14:textId="77777777" w:rsidR="00154ABF" w:rsidRDefault="00154ABF">
            <w:pPr>
              <w:spacing w:after="200"/>
              <w:rPr>
                <w:sz w:val="20"/>
                <w:szCs w:val="20"/>
              </w:rPr>
            </w:pPr>
            <w:r>
              <w:rPr>
                <w:sz w:val="20"/>
                <w:szCs w:val="20"/>
              </w:rPr>
              <w:t xml:space="preserve">SINGLE-STAGE LOCAL FLAP where indicated, repair to 1 defect, using temporalis muscle (Anaes.) (Assist.) </w:t>
            </w:r>
          </w:p>
          <w:p w14:paraId="1FEDB8F2" w14:textId="77777777" w:rsidR="00154ABF" w:rsidRDefault="00154ABF">
            <w:pPr>
              <w:tabs>
                <w:tab w:val="left" w:pos="1701"/>
              </w:tabs>
            </w:pPr>
            <w:r>
              <w:rPr>
                <w:b/>
                <w:sz w:val="20"/>
              </w:rPr>
              <w:t xml:space="preserve">Fee: </w:t>
            </w:r>
            <w:r>
              <w:t>$686.40</w:t>
            </w:r>
            <w:r>
              <w:tab/>
            </w:r>
            <w:r>
              <w:rPr>
                <w:b/>
                <w:sz w:val="20"/>
              </w:rPr>
              <w:t xml:space="preserve">Benefit: </w:t>
            </w:r>
            <w:r>
              <w:t>75% = $514.80    85% = $587.70</w:t>
            </w:r>
          </w:p>
        </w:tc>
      </w:tr>
      <w:tr w:rsidR="00154ABF" w14:paraId="30D75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6E0E91" w14:textId="77777777" w:rsidR="00154ABF" w:rsidRDefault="00154ABF">
            <w:pPr>
              <w:rPr>
                <w:b/>
              </w:rPr>
            </w:pPr>
            <w:r>
              <w:rPr>
                <w:b/>
              </w:rPr>
              <w:t>Fee</w:t>
            </w:r>
          </w:p>
          <w:p w14:paraId="5C3187BF" w14:textId="77777777" w:rsidR="00154ABF" w:rsidRDefault="00154ABF">
            <w:r>
              <w:t>45894</w:t>
            </w:r>
          </w:p>
        </w:tc>
        <w:tc>
          <w:tcPr>
            <w:tcW w:w="0" w:type="auto"/>
            <w:tcMar>
              <w:top w:w="38" w:type="dxa"/>
              <w:left w:w="38" w:type="dxa"/>
              <w:bottom w:w="38" w:type="dxa"/>
              <w:right w:w="38" w:type="dxa"/>
            </w:tcMar>
            <w:vAlign w:val="bottom"/>
          </w:tcPr>
          <w:p w14:paraId="733197A1" w14:textId="77777777" w:rsidR="00154ABF" w:rsidRDefault="00154ABF">
            <w:pPr>
              <w:spacing w:after="200"/>
              <w:rPr>
                <w:sz w:val="20"/>
                <w:szCs w:val="20"/>
              </w:rPr>
            </w:pPr>
            <w:r>
              <w:rPr>
                <w:sz w:val="20"/>
                <w:szCs w:val="20"/>
              </w:rPr>
              <w:t xml:space="preserve">Grafting (mucosa or split skin), in the oral cavity of a mucosal defect (Anaes.) </w:t>
            </w:r>
          </w:p>
          <w:p w14:paraId="5092F53F" w14:textId="77777777" w:rsidR="00154ABF" w:rsidRDefault="00154ABF">
            <w:pPr>
              <w:tabs>
                <w:tab w:val="left" w:pos="1701"/>
              </w:tabs>
            </w:pPr>
            <w:r>
              <w:rPr>
                <w:b/>
                <w:sz w:val="20"/>
              </w:rPr>
              <w:t xml:space="preserve">Fee: </w:t>
            </w:r>
            <w:r>
              <w:t>$233.20</w:t>
            </w:r>
            <w:r>
              <w:tab/>
            </w:r>
            <w:r>
              <w:rPr>
                <w:b/>
                <w:sz w:val="20"/>
              </w:rPr>
              <w:t xml:space="preserve">Benefit: </w:t>
            </w:r>
            <w:r>
              <w:t>75% = $174.90    85% = $198.25</w:t>
            </w:r>
          </w:p>
        </w:tc>
      </w:tr>
      <w:tr w:rsidR="00154ABF" w14:paraId="35102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8251F" w14:textId="77777777" w:rsidR="00154ABF" w:rsidRDefault="00154ABF">
            <w:pPr>
              <w:rPr>
                <w:b/>
              </w:rPr>
            </w:pPr>
            <w:r>
              <w:rPr>
                <w:b/>
              </w:rPr>
              <w:t>Fee</w:t>
            </w:r>
          </w:p>
          <w:p w14:paraId="4F34E682" w14:textId="77777777" w:rsidR="00154ABF" w:rsidRDefault="00154ABF">
            <w:r>
              <w:t>45939</w:t>
            </w:r>
          </w:p>
        </w:tc>
        <w:tc>
          <w:tcPr>
            <w:tcW w:w="0" w:type="auto"/>
            <w:tcMar>
              <w:top w:w="38" w:type="dxa"/>
              <w:left w:w="38" w:type="dxa"/>
              <w:bottom w:w="38" w:type="dxa"/>
              <w:right w:w="38" w:type="dxa"/>
            </w:tcMar>
            <w:vAlign w:val="bottom"/>
          </w:tcPr>
          <w:p w14:paraId="3B7BF7AC" w14:textId="77777777" w:rsidR="00154ABF" w:rsidRDefault="00154ABF">
            <w:pPr>
              <w:spacing w:after="200"/>
              <w:rPr>
                <w:sz w:val="20"/>
                <w:szCs w:val="20"/>
              </w:rPr>
            </w:pPr>
            <w:r>
              <w:rPr>
                <w:sz w:val="20"/>
                <w:szCs w:val="20"/>
              </w:rPr>
              <w:t xml:space="preserve">PERIPHERAL BRANCHES OF THE TRIGEMINAL NERVE, cryosurgery of, for pain relief (Anaes.) (Assist.) </w:t>
            </w:r>
          </w:p>
          <w:p w14:paraId="1DD95149" w14:textId="77777777" w:rsidR="00154ABF" w:rsidRDefault="00154ABF">
            <w:pPr>
              <w:tabs>
                <w:tab w:val="left" w:pos="1701"/>
              </w:tabs>
            </w:pPr>
            <w:r>
              <w:rPr>
                <w:b/>
                <w:sz w:val="20"/>
              </w:rPr>
              <w:t xml:space="preserve">Fee: </w:t>
            </w:r>
            <w:r>
              <w:t>$509.30</w:t>
            </w:r>
            <w:r>
              <w:tab/>
            </w:r>
            <w:r>
              <w:rPr>
                <w:b/>
                <w:sz w:val="20"/>
              </w:rPr>
              <w:t xml:space="preserve">Benefit: </w:t>
            </w:r>
            <w:r>
              <w:t>75% = $382.00    85% = $432.95</w:t>
            </w:r>
          </w:p>
        </w:tc>
      </w:tr>
    </w:tbl>
    <w:p w14:paraId="46FB1AB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A3EC48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E896F61" w14:textId="77777777">
              <w:tc>
                <w:tcPr>
                  <w:tcW w:w="2500" w:type="pct"/>
                  <w:tcBorders>
                    <w:top w:val="nil"/>
                    <w:left w:val="nil"/>
                    <w:bottom w:val="nil"/>
                    <w:right w:val="nil"/>
                  </w:tcBorders>
                  <w:tcMar>
                    <w:top w:w="38" w:type="dxa"/>
                    <w:left w:w="0" w:type="dxa"/>
                    <w:bottom w:w="38" w:type="dxa"/>
                    <w:right w:w="0" w:type="dxa"/>
                  </w:tcMar>
                  <w:vAlign w:val="bottom"/>
                </w:tcPr>
                <w:p w14:paraId="2A3BE10D"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635870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14. HAND SURGERY</w:t>
                  </w:r>
                </w:p>
              </w:tc>
            </w:tr>
          </w:tbl>
          <w:p w14:paraId="5982CEA7" w14:textId="77777777" w:rsidR="00A77B3E" w:rsidRDefault="00A77B3E">
            <w:pPr>
              <w:keepLines/>
              <w:rPr>
                <w:rFonts w:ascii="Helvetica" w:eastAsia="Helvetica" w:hAnsi="Helvetica" w:cs="Helvetica"/>
                <w:b/>
              </w:rPr>
            </w:pPr>
          </w:p>
        </w:tc>
      </w:tr>
      <w:tr w:rsidR="00154ABF" w14:paraId="75E0F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05F2B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03D2C7F"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603821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1B2EEE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88422CE"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8" w:name="_Toc169794845"/>
            <w:r>
              <w:rPr>
                <w:rFonts w:ascii="Helvetica" w:eastAsia="Helvetica" w:hAnsi="Helvetica" w:cs="Helvetica"/>
                <w:b w:val="0"/>
                <w:sz w:val="18"/>
              </w:rPr>
              <w:t>Subgroup 14. Hand Surgery</w:t>
            </w:r>
            <w:bookmarkEnd w:id="48"/>
          </w:p>
        </w:tc>
      </w:tr>
      <w:tr w:rsidR="00154ABF" w14:paraId="28A11D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6D4EC8" w14:textId="77777777" w:rsidR="00154ABF" w:rsidRDefault="00154ABF">
            <w:pPr>
              <w:rPr>
                <w:b/>
              </w:rPr>
            </w:pPr>
            <w:r>
              <w:rPr>
                <w:b/>
              </w:rPr>
              <w:t>Fee</w:t>
            </w:r>
          </w:p>
          <w:p w14:paraId="50743FF2" w14:textId="77777777" w:rsidR="00154ABF" w:rsidRDefault="00154ABF">
            <w:r>
              <w:t>46300</w:t>
            </w:r>
          </w:p>
        </w:tc>
        <w:tc>
          <w:tcPr>
            <w:tcW w:w="0" w:type="auto"/>
            <w:tcMar>
              <w:top w:w="38" w:type="dxa"/>
              <w:left w:w="38" w:type="dxa"/>
              <w:bottom w:w="38" w:type="dxa"/>
              <w:right w:w="38" w:type="dxa"/>
            </w:tcMar>
            <w:vAlign w:val="bottom"/>
          </w:tcPr>
          <w:p w14:paraId="16C61955" w14:textId="77777777" w:rsidR="00154ABF" w:rsidRDefault="00154ABF">
            <w:pPr>
              <w:spacing w:after="200"/>
              <w:rPr>
                <w:sz w:val="20"/>
                <w:szCs w:val="20"/>
              </w:rPr>
            </w:pPr>
            <w:r>
              <w:rPr>
                <w:sz w:val="20"/>
                <w:szCs w:val="20"/>
              </w:rPr>
              <w:t>Arthrodesis of interphalangeal or metacarpophalangeal joint of hand, including either or both of the following (if performed):</w:t>
            </w:r>
          </w:p>
          <w:p w14:paraId="48C6935E" w14:textId="77777777" w:rsidR="00154ABF" w:rsidRDefault="00154ABF">
            <w:pPr>
              <w:spacing w:before="200" w:after="200"/>
              <w:rPr>
                <w:sz w:val="20"/>
                <w:szCs w:val="20"/>
              </w:rPr>
            </w:pPr>
            <w:r>
              <w:rPr>
                <w:sz w:val="20"/>
                <w:szCs w:val="20"/>
              </w:rPr>
              <w:t>(a) joint debridement;</w:t>
            </w:r>
          </w:p>
          <w:p w14:paraId="05104D8D" w14:textId="77777777" w:rsidR="00154ABF" w:rsidRDefault="00154ABF">
            <w:pPr>
              <w:spacing w:before="200" w:after="200"/>
              <w:rPr>
                <w:sz w:val="20"/>
                <w:szCs w:val="20"/>
              </w:rPr>
            </w:pPr>
            <w:r>
              <w:rPr>
                <w:sz w:val="20"/>
                <w:szCs w:val="20"/>
              </w:rPr>
              <w:t>(b) synovectomy</w:t>
            </w:r>
          </w:p>
          <w:p w14:paraId="5D7BC9E0" w14:textId="77777777" w:rsidR="00154ABF" w:rsidRDefault="00154ABF">
            <w:pPr>
              <w:spacing w:before="200" w:after="200"/>
              <w:rPr>
                <w:sz w:val="20"/>
                <w:szCs w:val="20"/>
              </w:rPr>
            </w:pPr>
            <w:r>
              <w:rPr>
                <w:sz w:val="20"/>
                <w:szCs w:val="20"/>
              </w:rPr>
              <w:t xml:space="preserve">—one joint (H) (Anaes.) (Assist.) </w:t>
            </w:r>
          </w:p>
          <w:p w14:paraId="70FC844B" w14:textId="77777777" w:rsidR="00154ABF" w:rsidRDefault="00154ABF">
            <w:r>
              <w:t>(See para TN.8.190 of explanatory notes to this Category)</w:t>
            </w:r>
          </w:p>
          <w:p w14:paraId="226C1CFF" w14:textId="77777777" w:rsidR="00154ABF" w:rsidRDefault="00154ABF">
            <w:pPr>
              <w:tabs>
                <w:tab w:val="left" w:pos="1701"/>
              </w:tabs>
            </w:pPr>
            <w:r>
              <w:rPr>
                <w:b/>
                <w:sz w:val="20"/>
              </w:rPr>
              <w:t xml:space="preserve">Fee: </w:t>
            </w:r>
            <w:r>
              <w:t>$462.60</w:t>
            </w:r>
            <w:r>
              <w:tab/>
            </w:r>
            <w:r>
              <w:rPr>
                <w:b/>
                <w:sz w:val="20"/>
              </w:rPr>
              <w:t xml:space="preserve">Benefit: </w:t>
            </w:r>
            <w:r>
              <w:t>75% = $346.95</w:t>
            </w:r>
          </w:p>
        </w:tc>
      </w:tr>
      <w:tr w:rsidR="00154ABF" w14:paraId="39316A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051AC2" w14:textId="77777777" w:rsidR="00154ABF" w:rsidRDefault="00154ABF">
            <w:pPr>
              <w:rPr>
                <w:b/>
              </w:rPr>
            </w:pPr>
            <w:r>
              <w:rPr>
                <w:b/>
              </w:rPr>
              <w:t>Fee</w:t>
            </w:r>
          </w:p>
          <w:p w14:paraId="06E05747" w14:textId="77777777" w:rsidR="00154ABF" w:rsidRDefault="00154ABF">
            <w:r>
              <w:t>46303</w:t>
            </w:r>
          </w:p>
        </w:tc>
        <w:tc>
          <w:tcPr>
            <w:tcW w:w="0" w:type="auto"/>
            <w:tcMar>
              <w:top w:w="38" w:type="dxa"/>
              <w:left w:w="38" w:type="dxa"/>
              <w:bottom w:w="38" w:type="dxa"/>
              <w:right w:w="38" w:type="dxa"/>
            </w:tcMar>
            <w:vAlign w:val="bottom"/>
          </w:tcPr>
          <w:p w14:paraId="6780E741" w14:textId="77777777" w:rsidR="00154ABF" w:rsidRDefault="00154ABF">
            <w:pPr>
              <w:spacing w:after="200"/>
              <w:rPr>
                <w:sz w:val="20"/>
                <w:szCs w:val="20"/>
              </w:rPr>
            </w:pPr>
            <w:r>
              <w:rPr>
                <w:sz w:val="20"/>
                <w:szCs w:val="20"/>
              </w:rPr>
              <w:t>Arthrodesis of carpometacarpal joint of hand, including either or both of the following (if performed):</w:t>
            </w:r>
          </w:p>
          <w:p w14:paraId="573485C0" w14:textId="77777777" w:rsidR="00154ABF" w:rsidRDefault="00154ABF">
            <w:pPr>
              <w:spacing w:before="200" w:after="200"/>
              <w:rPr>
                <w:sz w:val="20"/>
                <w:szCs w:val="20"/>
              </w:rPr>
            </w:pPr>
            <w:r>
              <w:rPr>
                <w:sz w:val="20"/>
                <w:szCs w:val="20"/>
              </w:rPr>
              <w:t>(a) joint debridement;</w:t>
            </w:r>
          </w:p>
          <w:p w14:paraId="14FBE820" w14:textId="77777777" w:rsidR="00154ABF" w:rsidRDefault="00154ABF">
            <w:pPr>
              <w:spacing w:before="200" w:after="200"/>
              <w:rPr>
                <w:sz w:val="20"/>
                <w:szCs w:val="20"/>
              </w:rPr>
            </w:pPr>
            <w:r>
              <w:rPr>
                <w:sz w:val="20"/>
                <w:szCs w:val="20"/>
              </w:rPr>
              <w:t>(b) synovectomy</w:t>
            </w:r>
          </w:p>
          <w:p w14:paraId="1F04D125" w14:textId="77777777" w:rsidR="00154ABF" w:rsidRDefault="00154ABF">
            <w:pPr>
              <w:spacing w:before="200" w:after="200"/>
              <w:rPr>
                <w:sz w:val="20"/>
                <w:szCs w:val="20"/>
              </w:rPr>
            </w:pPr>
            <w:r>
              <w:rPr>
                <w:sz w:val="20"/>
                <w:szCs w:val="20"/>
              </w:rPr>
              <w:t xml:space="preserve">—one joint (H) (Anaes.) (Assist.) </w:t>
            </w:r>
          </w:p>
          <w:p w14:paraId="16D830CA" w14:textId="77777777" w:rsidR="00154ABF" w:rsidRDefault="00154ABF">
            <w:r>
              <w:t>(See para TN.8.190 of explanatory notes to this Category)</w:t>
            </w:r>
          </w:p>
          <w:p w14:paraId="7ED47FA2" w14:textId="77777777" w:rsidR="00154ABF" w:rsidRDefault="00154ABF">
            <w:pPr>
              <w:tabs>
                <w:tab w:val="left" w:pos="1701"/>
              </w:tabs>
            </w:pPr>
            <w:r>
              <w:rPr>
                <w:b/>
                <w:sz w:val="20"/>
              </w:rPr>
              <w:t xml:space="preserve">Fee: </w:t>
            </w:r>
            <w:r>
              <w:t>$599.85</w:t>
            </w:r>
            <w:r>
              <w:tab/>
            </w:r>
            <w:r>
              <w:rPr>
                <w:b/>
                <w:sz w:val="20"/>
              </w:rPr>
              <w:t xml:space="preserve">Benefit: </w:t>
            </w:r>
            <w:r>
              <w:t>75% = $449.90</w:t>
            </w:r>
          </w:p>
        </w:tc>
      </w:tr>
      <w:tr w:rsidR="00154ABF" w14:paraId="459E9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C70C85" w14:textId="77777777" w:rsidR="00154ABF" w:rsidRDefault="00154ABF">
            <w:pPr>
              <w:rPr>
                <w:b/>
              </w:rPr>
            </w:pPr>
            <w:r>
              <w:rPr>
                <w:b/>
              </w:rPr>
              <w:t>Fee</w:t>
            </w:r>
          </w:p>
          <w:p w14:paraId="6A382547" w14:textId="77777777" w:rsidR="00154ABF" w:rsidRDefault="00154ABF">
            <w:r>
              <w:t>46308</w:t>
            </w:r>
          </w:p>
        </w:tc>
        <w:tc>
          <w:tcPr>
            <w:tcW w:w="0" w:type="auto"/>
            <w:tcMar>
              <w:top w:w="38" w:type="dxa"/>
              <w:left w:w="38" w:type="dxa"/>
              <w:bottom w:w="38" w:type="dxa"/>
              <w:right w:w="38" w:type="dxa"/>
            </w:tcMar>
            <w:vAlign w:val="bottom"/>
          </w:tcPr>
          <w:p w14:paraId="06FB0244" w14:textId="77777777" w:rsidR="00154ABF" w:rsidRDefault="00154ABF">
            <w:pPr>
              <w:spacing w:after="200"/>
              <w:rPr>
                <w:sz w:val="20"/>
                <w:szCs w:val="20"/>
              </w:rPr>
            </w:pPr>
            <w:r>
              <w:rPr>
                <w:sz w:val="20"/>
                <w:szCs w:val="20"/>
              </w:rPr>
              <w:t>Volar plate or soft tissue interposition arthroplasty of interphalangeal or metacarpophalangeal joint of hand, including either or both of the following (if performed):</w:t>
            </w:r>
          </w:p>
          <w:p w14:paraId="6692ACA3" w14:textId="77777777" w:rsidR="00154ABF" w:rsidRDefault="00154ABF">
            <w:pPr>
              <w:spacing w:before="200" w:after="200"/>
              <w:rPr>
                <w:sz w:val="20"/>
                <w:szCs w:val="20"/>
              </w:rPr>
            </w:pPr>
            <w:r>
              <w:rPr>
                <w:sz w:val="20"/>
                <w:szCs w:val="20"/>
              </w:rPr>
              <w:t>(a) realignment procedures;</w:t>
            </w:r>
          </w:p>
          <w:p w14:paraId="23F5E36D" w14:textId="77777777" w:rsidR="00154ABF" w:rsidRDefault="00154ABF">
            <w:pPr>
              <w:spacing w:before="200" w:after="200"/>
              <w:rPr>
                <w:sz w:val="20"/>
                <w:szCs w:val="20"/>
              </w:rPr>
            </w:pPr>
            <w:r>
              <w:rPr>
                <w:sz w:val="20"/>
                <w:szCs w:val="20"/>
              </w:rPr>
              <w:t>(b) tendon transfer</w:t>
            </w:r>
          </w:p>
          <w:p w14:paraId="2B2289E4" w14:textId="77777777" w:rsidR="00154ABF" w:rsidRDefault="00154ABF">
            <w:pPr>
              <w:spacing w:before="200" w:after="200"/>
              <w:rPr>
                <w:sz w:val="20"/>
                <w:szCs w:val="20"/>
              </w:rPr>
            </w:pPr>
            <w:r>
              <w:rPr>
                <w:sz w:val="20"/>
                <w:szCs w:val="20"/>
              </w:rPr>
              <w:t xml:space="preserve">—one joint (Anaes.) (Assist.) </w:t>
            </w:r>
          </w:p>
          <w:p w14:paraId="6710B9A1" w14:textId="77777777" w:rsidR="00154ABF" w:rsidRDefault="00154ABF">
            <w:r>
              <w:t>(See para TN.8.190 of explanatory notes to this Category)</w:t>
            </w:r>
          </w:p>
          <w:p w14:paraId="07AE5279" w14:textId="77777777" w:rsidR="00154ABF" w:rsidRDefault="00154ABF">
            <w:pPr>
              <w:tabs>
                <w:tab w:val="left" w:pos="1701"/>
              </w:tabs>
            </w:pPr>
            <w:r>
              <w:rPr>
                <w:b/>
                <w:sz w:val="20"/>
              </w:rPr>
              <w:t xml:space="preserve">Fee: </w:t>
            </w:r>
            <w:r>
              <w:t>$599.80</w:t>
            </w:r>
            <w:r>
              <w:tab/>
            </w:r>
            <w:r>
              <w:rPr>
                <w:b/>
                <w:sz w:val="20"/>
              </w:rPr>
              <w:t xml:space="preserve">Benefit: </w:t>
            </w:r>
            <w:r>
              <w:t>75% = $449.85    85% = $509.85</w:t>
            </w:r>
          </w:p>
        </w:tc>
      </w:tr>
      <w:tr w:rsidR="00154ABF" w14:paraId="3E6E4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34B88C" w14:textId="77777777" w:rsidR="00154ABF" w:rsidRDefault="00154ABF">
            <w:pPr>
              <w:rPr>
                <w:b/>
              </w:rPr>
            </w:pPr>
            <w:r>
              <w:rPr>
                <w:b/>
              </w:rPr>
              <w:t>Fee</w:t>
            </w:r>
          </w:p>
          <w:p w14:paraId="0E98B757" w14:textId="77777777" w:rsidR="00154ABF" w:rsidRDefault="00154ABF">
            <w:r>
              <w:t>46309</w:t>
            </w:r>
          </w:p>
        </w:tc>
        <w:tc>
          <w:tcPr>
            <w:tcW w:w="0" w:type="auto"/>
            <w:tcMar>
              <w:top w:w="38" w:type="dxa"/>
              <w:left w:w="38" w:type="dxa"/>
              <w:bottom w:w="38" w:type="dxa"/>
              <w:right w:w="38" w:type="dxa"/>
            </w:tcMar>
            <w:vAlign w:val="bottom"/>
          </w:tcPr>
          <w:p w14:paraId="13BE4E6A" w14:textId="77777777" w:rsidR="00154ABF" w:rsidRDefault="00154ABF">
            <w:pPr>
              <w:spacing w:after="200"/>
              <w:rPr>
                <w:sz w:val="20"/>
                <w:szCs w:val="20"/>
              </w:rPr>
            </w:pPr>
            <w:r>
              <w:rPr>
                <w:sz w:val="20"/>
                <w:szCs w:val="20"/>
              </w:rPr>
              <w:t>Prosthetic replacement arthroplasty or hemiarthroplasty of interphalangeal or metacarpophalangeal joint of hand, including any of the following (if performed):</w:t>
            </w:r>
          </w:p>
          <w:p w14:paraId="06D2E8C4" w14:textId="77777777" w:rsidR="00154ABF" w:rsidRDefault="00154ABF">
            <w:pPr>
              <w:spacing w:before="200" w:after="200"/>
              <w:rPr>
                <w:sz w:val="20"/>
                <w:szCs w:val="20"/>
              </w:rPr>
            </w:pPr>
            <w:r>
              <w:rPr>
                <w:sz w:val="20"/>
                <w:szCs w:val="20"/>
              </w:rPr>
              <w:t>(a) ligament reconstruction;</w:t>
            </w:r>
          </w:p>
          <w:p w14:paraId="643859C7" w14:textId="77777777" w:rsidR="00154ABF" w:rsidRDefault="00154ABF">
            <w:pPr>
              <w:spacing w:before="200" w:after="200"/>
              <w:rPr>
                <w:sz w:val="20"/>
                <w:szCs w:val="20"/>
              </w:rPr>
            </w:pPr>
            <w:r>
              <w:rPr>
                <w:sz w:val="20"/>
                <w:szCs w:val="20"/>
              </w:rPr>
              <w:t>(b) ligament realignment;</w:t>
            </w:r>
          </w:p>
          <w:p w14:paraId="60D9186F" w14:textId="77777777" w:rsidR="00154ABF" w:rsidRDefault="00154ABF">
            <w:pPr>
              <w:spacing w:before="200" w:after="200"/>
              <w:rPr>
                <w:sz w:val="20"/>
                <w:szCs w:val="20"/>
              </w:rPr>
            </w:pPr>
            <w:r>
              <w:rPr>
                <w:sz w:val="20"/>
                <w:szCs w:val="20"/>
              </w:rPr>
              <w:t>(c) synovectomy;</w:t>
            </w:r>
          </w:p>
          <w:p w14:paraId="038B3ECF" w14:textId="77777777" w:rsidR="00154ABF" w:rsidRDefault="00154ABF">
            <w:pPr>
              <w:spacing w:before="200" w:after="200"/>
              <w:rPr>
                <w:sz w:val="20"/>
                <w:szCs w:val="20"/>
              </w:rPr>
            </w:pPr>
            <w:r>
              <w:rPr>
                <w:sz w:val="20"/>
                <w:szCs w:val="20"/>
              </w:rPr>
              <w:t>(d) tendon transfer</w:t>
            </w:r>
          </w:p>
          <w:p w14:paraId="0FF52E92" w14:textId="77777777" w:rsidR="00154ABF" w:rsidRDefault="00154ABF">
            <w:pPr>
              <w:spacing w:before="200" w:after="200"/>
              <w:rPr>
                <w:sz w:val="20"/>
                <w:szCs w:val="20"/>
              </w:rPr>
            </w:pPr>
            <w:r>
              <w:rPr>
                <w:sz w:val="20"/>
                <w:szCs w:val="20"/>
              </w:rPr>
              <w:t xml:space="preserve">—one joint (H) (Anaes.) (Assist.) </w:t>
            </w:r>
          </w:p>
          <w:p w14:paraId="4C084053" w14:textId="77777777" w:rsidR="00154ABF" w:rsidRDefault="00154ABF">
            <w:r>
              <w:t>(See para TN.8.190 of explanatory notes to this Category)</w:t>
            </w:r>
          </w:p>
          <w:p w14:paraId="73988D36" w14:textId="77777777" w:rsidR="00154ABF" w:rsidRDefault="00154ABF">
            <w:pPr>
              <w:tabs>
                <w:tab w:val="left" w:pos="1701"/>
              </w:tabs>
            </w:pPr>
            <w:r>
              <w:rPr>
                <w:b/>
                <w:sz w:val="20"/>
              </w:rPr>
              <w:t xml:space="preserve">Fee: </w:t>
            </w:r>
            <w:r>
              <w:t>$599.80</w:t>
            </w:r>
            <w:r>
              <w:tab/>
            </w:r>
            <w:r>
              <w:rPr>
                <w:b/>
                <w:sz w:val="20"/>
              </w:rPr>
              <w:t xml:space="preserve">Benefit: </w:t>
            </w:r>
            <w:r>
              <w:t>75% = $449.85</w:t>
            </w:r>
          </w:p>
        </w:tc>
      </w:tr>
      <w:tr w:rsidR="00154ABF" w14:paraId="616FC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F34AE" w14:textId="77777777" w:rsidR="00154ABF" w:rsidRDefault="00154ABF">
            <w:pPr>
              <w:rPr>
                <w:b/>
              </w:rPr>
            </w:pPr>
            <w:r>
              <w:rPr>
                <w:b/>
              </w:rPr>
              <w:t>Fee</w:t>
            </w:r>
          </w:p>
          <w:p w14:paraId="7624B626" w14:textId="77777777" w:rsidR="00154ABF" w:rsidRDefault="00154ABF">
            <w:r>
              <w:t>46312</w:t>
            </w:r>
          </w:p>
        </w:tc>
        <w:tc>
          <w:tcPr>
            <w:tcW w:w="0" w:type="auto"/>
            <w:tcMar>
              <w:top w:w="38" w:type="dxa"/>
              <w:left w:w="38" w:type="dxa"/>
              <w:bottom w:w="38" w:type="dxa"/>
              <w:right w:w="38" w:type="dxa"/>
            </w:tcMar>
            <w:vAlign w:val="bottom"/>
          </w:tcPr>
          <w:p w14:paraId="796CBFD2" w14:textId="77777777" w:rsidR="00154ABF" w:rsidRDefault="00154ABF">
            <w:pPr>
              <w:spacing w:after="200"/>
              <w:rPr>
                <w:sz w:val="20"/>
                <w:szCs w:val="20"/>
              </w:rPr>
            </w:pPr>
            <w:r>
              <w:rPr>
                <w:sz w:val="20"/>
                <w:szCs w:val="20"/>
              </w:rPr>
              <w:t>Prosthetic replacement arthroplasty or hemiarthroplasty of interphalangeal or metacarpophalangeal joint of hand, including any of the following (if performed):</w:t>
            </w:r>
          </w:p>
          <w:p w14:paraId="5C07CA68" w14:textId="77777777" w:rsidR="00154ABF" w:rsidRDefault="00154ABF">
            <w:pPr>
              <w:spacing w:before="200" w:after="200"/>
              <w:rPr>
                <w:sz w:val="20"/>
                <w:szCs w:val="20"/>
              </w:rPr>
            </w:pPr>
            <w:r>
              <w:rPr>
                <w:sz w:val="20"/>
                <w:szCs w:val="20"/>
              </w:rPr>
              <w:t>(a) ligament reconstruction;</w:t>
            </w:r>
          </w:p>
          <w:p w14:paraId="31ECE002" w14:textId="77777777" w:rsidR="00154ABF" w:rsidRDefault="00154ABF">
            <w:pPr>
              <w:spacing w:before="200" w:after="200"/>
              <w:rPr>
                <w:sz w:val="20"/>
                <w:szCs w:val="20"/>
              </w:rPr>
            </w:pPr>
            <w:r>
              <w:rPr>
                <w:sz w:val="20"/>
                <w:szCs w:val="20"/>
              </w:rPr>
              <w:t>(b) ligament realignment;</w:t>
            </w:r>
          </w:p>
          <w:p w14:paraId="675A799A" w14:textId="77777777" w:rsidR="00154ABF" w:rsidRDefault="00154ABF">
            <w:pPr>
              <w:spacing w:before="200" w:after="200"/>
              <w:rPr>
                <w:sz w:val="20"/>
                <w:szCs w:val="20"/>
              </w:rPr>
            </w:pPr>
            <w:r>
              <w:rPr>
                <w:sz w:val="20"/>
                <w:szCs w:val="20"/>
              </w:rPr>
              <w:t>(c) synovectomy;</w:t>
            </w:r>
          </w:p>
          <w:p w14:paraId="14F7F0B9" w14:textId="77777777" w:rsidR="00154ABF" w:rsidRDefault="00154ABF">
            <w:pPr>
              <w:spacing w:before="200" w:after="200"/>
              <w:rPr>
                <w:sz w:val="20"/>
                <w:szCs w:val="20"/>
              </w:rPr>
            </w:pPr>
            <w:r>
              <w:rPr>
                <w:sz w:val="20"/>
                <w:szCs w:val="20"/>
              </w:rPr>
              <w:t>(d) tendon transfer</w:t>
            </w:r>
          </w:p>
          <w:p w14:paraId="06DAB2A4" w14:textId="77777777" w:rsidR="00154ABF" w:rsidRDefault="00154ABF">
            <w:pPr>
              <w:spacing w:before="200" w:after="200"/>
              <w:rPr>
                <w:sz w:val="20"/>
                <w:szCs w:val="20"/>
              </w:rPr>
            </w:pPr>
            <w:r>
              <w:rPr>
                <w:sz w:val="20"/>
                <w:szCs w:val="20"/>
              </w:rPr>
              <w:t xml:space="preserve">—2 joints of one hand (H) (Anaes.) (Assist.) </w:t>
            </w:r>
          </w:p>
          <w:p w14:paraId="0F03F15B" w14:textId="77777777" w:rsidR="00154ABF" w:rsidRDefault="00154ABF">
            <w:r>
              <w:t>(See para TN.8.190 of explanatory notes to this Category)</w:t>
            </w:r>
          </w:p>
          <w:p w14:paraId="254EF73E" w14:textId="77777777" w:rsidR="00154ABF" w:rsidRDefault="00154ABF">
            <w:pPr>
              <w:tabs>
                <w:tab w:val="left" w:pos="1701"/>
              </w:tabs>
            </w:pPr>
            <w:r>
              <w:rPr>
                <w:b/>
                <w:sz w:val="20"/>
              </w:rPr>
              <w:t xml:space="preserve">Fee: </w:t>
            </w:r>
            <w:r>
              <w:t>$771.20</w:t>
            </w:r>
            <w:r>
              <w:tab/>
            </w:r>
            <w:r>
              <w:rPr>
                <w:b/>
                <w:sz w:val="20"/>
              </w:rPr>
              <w:t xml:space="preserve">Benefit: </w:t>
            </w:r>
            <w:r>
              <w:t>75% = $578.40</w:t>
            </w:r>
          </w:p>
        </w:tc>
      </w:tr>
      <w:tr w:rsidR="00154ABF" w14:paraId="45540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4F21B0" w14:textId="77777777" w:rsidR="00154ABF" w:rsidRDefault="00154ABF">
            <w:pPr>
              <w:rPr>
                <w:b/>
              </w:rPr>
            </w:pPr>
            <w:r>
              <w:rPr>
                <w:b/>
              </w:rPr>
              <w:t>Fee</w:t>
            </w:r>
          </w:p>
          <w:p w14:paraId="0BCC1A9B" w14:textId="77777777" w:rsidR="00154ABF" w:rsidRDefault="00154ABF">
            <w:r>
              <w:t>46315</w:t>
            </w:r>
          </w:p>
        </w:tc>
        <w:tc>
          <w:tcPr>
            <w:tcW w:w="0" w:type="auto"/>
            <w:tcMar>
              <w:top w:w="38" w:type="dxa"/>
              <w:left w:w="38" w:type="dxa"/>
              <w:bottom w:w="38" w:type="dxa"/>
              <w:right w:w="38" w:type="dxa"/>
            </w:tcMar>
            <w:vAlign w:val="bottom"/>
          </w:tcPr>
          <w:p w14:paraId="30257298" w14:textId="77777777" w:rsidR="00154ABF" w:rsidRDefault="00154ABF">
            <w:pPr>
              <w:spacing w:after="200"/>
              <w:rPr>
                <w:sz w:val="20"/>
                <w:szCs w:val="20"/>
              </w:rPr>
            </w:pPr>
            <w:r>
              <w:rPr>
                <w:sz w:val="20"/>
                <w:szCs w:val="20"/>
              </w:rPr>
              <w:t>Prosthetic replacement arthroplasty or hemiarthroplasty of interphalangeal or metacarpophalangeal joint of hand, including any of the following (if performed):</w:t>
            </w:r>
          </w:p>
          <w:p w14:paraId="27A9F33B" w14:textId="77777777" w:rsidR="00154ABF" w:rsidRDefault="00154ABF">
            <w:pPr>
              <w:spacing w:before="200" w:after="200"/>
              <w:rPr>
                <w:sz w:val="20"/>
                <w:szCs w:val="20"/>
              </w:rPr>
            </w:pPr>
            <w:r>
              <w:rPr>
                <w:sz w:val="20"/>
                <w:szCs w:val="20"/>
              </w:rPr>
              <w:t>(a) ligament reconstruction;</w:t>
            </w:r>
          </w:p>
          <w:p w14:paraId="3DE4F93F" w14:textId="77777777" w:rsidR="00154ABF" w:rsidRDefault="00154ABF">
            <w:pPr>
              <w:spacing w:before="200" w:after="200"/>
              <w:rPr>
                <w:sz w:val="20"/>
                <w:szCs w:val="20"/>
              </w:rPr>
            </w:pPr>
            <w:r>
              <w:rPr>
                <w:sz w:val="20"/>
                <w:szCs w:val="20"/>
              </w:rPr>
              <w:t>(b) ligament realignment;</w:t>
            </w:r>
          </w:p>
          <w:p w14:paraId="143AC56C" w14:textId="77777777" w:rsidR="00154ABF" w:rsidRDefault="00154ABF">
            <w:pPr>
              <w:spacing w:before="200" w:after="200"/>
              <w:rPr>
                <w:sz w:val="20"/>
                <w:szCs w:val="20"/>
              </w:rPr>
            </w:pPr>
            <w:r>
              <w:rPr>
                <w:sz w:val="20"/>
                <w:szCs w:val="20"/>
              </w:rPr>
              <w:t>(c) synovectomy;</w:t>
            </w:r>
          </w:p>
          <w:p w14:paraId="2DB48A6A" w14:textId="77777777" w:rsidR="00154ABF" w:rsidRDefault="00154ABF">
            <w:pPr>
              <w:spacing w:before="200" w:after="200"/>
              <w:rPr>
                <w:sz w:val="20"/>
                <w:szCs w:val="20"/>
              </w:rPr>
            </w:pPr>
            <w:r>
              <w:rPr>
                <w:sz w:val="20"/>
                <w:szCs w:val="20"/>
              </w:rPr>
              <w:t>(d) tendon transfer</w:t>
            </w:r>
          </w:p>
          <w:p w14:paraId="022ED79B" w14:textId="77777777" w:rsidR="00154ABF" w:rsidRDefault="00154ABF">
            <w:pPr>
              <w:spacing w:before="200" w:after="200"/>
              <w:rPr>
                <w:sz w:val="20"/>
                <w:szCs w:val="20"/>
              </w:rPr>
            </w:pPr>
            <w:r>
              <w:rPr>
                <w:sz w:val="20"/>
                <w:szCs w:val="20"/>
              </w:rPr>
              <w:t xml:space="preserve">—3 joints of one hand (H) (Anaes.) (Assist.) </w:t>
            </w:r>
          </w:p>
          <w:p w14:paraId="5A1219A4" w14:textId="77777777" w:rsidR="00154ABF" w:rsidRDefault="00154ABF">
            <w:r>
              <w:t>(See para TN.8.190 of explanatory notes to this Category)</w:t>
            </w:r>
          </w:p>
          <w:p w14:paraId="036E9B99" w14:textId="77777777" w:rsidR="00154ABF" w:rsidRDefault="00154ABF">
            <w:pPr>
              <w:tabs>
                <w:tab w:val="left" w:pos="1701"/>
              </w:tabs>
            </w:pPr>
            <w:r>
              <w:rPr>
                <w:b/>
                <w:sz w:val="20"/>
              </w:rPr>
              <w:t xml:space="preserve">Fee: </w:t>
            </w:r>
            <w:r>
              <w:t>$1,028.25</w:t>
            </w:r>
            <w:r>
              <w:tab/>
            </w:r>
            <w:r>
              <w:rPr>
                <w:b/>
                <w:sz w:val="20"/>
              </w:rPr>
              <w:t xml:space="preserve">Benefit: </w:t>
            </w:r>
            <w:r>
              <w:t>75% = $771.20</w:t>
            </w:r>
          </w:p>
        </w:tc>
      </w:tr>
      <w:tr w:rsidR="00154ABF" w14:paraId="06122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946572" w14:textId="77777777" w:rsidR="00154ABF" w:rsidRDefault="00154ABF">
            <w:pPr>
              <w:rPr>
                <w:b/>
              </w:rPr>
            </w:pPr>
            <w:r>
              <w:rPr>
                <w:b/>
              </w:rPr>
              <w:t>Fee</w:t>
            </w:r>
          </w:p>
          <w:p w14:paraId="5204A041" w14:textId="77777777" w:rsidR="00154ABF" w:rsidRDefault="00154ABF">
            <w:r>
              <w:t>46318</w:t>
            </w:r>
          </w:p>
        </w:tc>
        <w:tc>
          <w:tcPr>
            <w:tcW w:w="0" w:type="auto"/>
            <w:tcMar>
              <w:top w:w="38" w:type="dxa"/>
              <w:left w:w="38" w:type="dxa"/>
              <w:bottom w:w="38" w:type="dxa"/>
              <w:right w:w="38" w:type="dxa"/>
            </w:tcMar>
            <w:vAlign w:val="bottom"/>
          </w:tcPr>
          <w:p w14:paraId="1684AF4A" w14:textId="77777777" w:rsidR="00154ABF" w:rsidRDefault="00154ABF">
            <w:pPr>
              <w:spacing w:after="200"/>
              <w:rPr>
                <w:sz w:val="20"/>
                <w:szCs w:val="20"/>
              </w:rPr>
            </w:pPr>
            <w:r>
              <w:rPr>
                <w:sz w:val="20"/>
                <w:szCs w:val="20"/>
              </w:rPr>
              <w:t>Prosthetic replacement arthroplasty or hemiarthroplasty of interphalangeal or metacarpophalangeal joint of hand, including any of the following (if performed):</w:t>
            </w:r>
          </w:p>
          <w:p w14:paraId="7B455CE8" w14:textId="77777777" w:rsidR="00154ABF" w:rsidRDefault="00154ABF">
            <w:pPr>
              <w:spacing w:before="200" w:after="200"/>
              <w:rPr>
                <w:sz w:val="20"/>
                <w:szCs w:val="20"/>
              </w:rPr>
            </w:pPr>
            <w:r>
              <w:rPr>
                <w:sz w:val="20"/>
                <w:szCs w:val="20"/>
              </w:rPr>
              <w:t>(a) ligament reconstruction;</w:t>
            </w:r>
          </w:p>
          <w:p w14:paraId="2F0A24DF" w14:textId="77777777" w:rsidR="00154ABF" w:rsidRDefault="00154ABF">
            <w:pPr>
              <w:spacing w:before="200" w:after="200"/>
              <w:rPr>
                <w:sz w:val="20"/>
                <w:szCs w:val="20"/>
              </w:rPr>
            </w:pPr>
            <w:r>
              <w:rPr>
                <w:sz w:val="20"/>
                <w:szCs w:val="20"/>
              </w:rPr>
              <w:t>(b) ligament realignment;</w:t>
            </w:r>
          </w:p>
          <w:p w14:paraId="33354AC4" w14:textId="77777777" w:rsidR="00154ABF" w:rsidRDefault="00154ABF">
            <w:pPr>
              <w:spacing w:before="200" w:after="200"/>
              <w:rPr>
                <w:sz w:val="20"/>
                <w:szCs w:val="20"/>
              </w:rPr>
            </w:pPr>
            <w:r>
              <w:rPr>
                <w:sz w:val="20"/>
                <w:szCs w:val="20"/>
              </w:rPr>
              <w:t>(c) synovectomy;</w:t>
            </w:r>
          </w:p>
          <w:p w14:paraId="1E820D2F" w14:textId="77777777" w:rsidR="00154ABF" w:rsidRDefault="00154ABF">
            <w:pPr>
              <w:spacing w:before="200" w:after="200"/>
              <w:rPr>
                <w:sz w:val="20"/>
                <w:szCs w:val="20"/>
              </w:rPr>
            </w:pPr>
            <w:r>
              <w:rPr>
                <w:sz w:val="20"/>
                <w:szCs w:val="20"/>
              </w:rPr>
              <w:t>(d) tendon transfer</w:t>
            </w:r>
          </w:p>
          <w:p w14:paraId="7E407E97" w14:textId="77777777" w:rsidR="00154ABF" w:rsidRDefault="00154ABF">
            <w:pPr>
              <w:spacing w:before="200" w:after="200"/>
              <w:rPr>
                <w:sz w:val="20"/>
                <w:szCs w:val="20"/>
              </w:rPr>
            </w:pPr>
            <w:r>
              <w:rPr>
                <w:sz w:val="20"/>
                <w:szCs w:val="20"/>
              </w:rPr>
              <w:t xml:space="preserve">—4 joints of one hand (H) (Anaes.) (Assist.) </w:t>
            </w:r>
          </w:p>
          <w:p w14:paraId="0B4561BE" w14:textId="77777777" w:rsidR="00154ABF" w:rsidRDefault="00154ABF">
            <w:r>
              <w:t>(See para TN.8.190 of explanatory notes to this Category)</w:t>
            </w:r>
          </w:p>
          <w:p w14:paraId="7FC3654D" w14:textId="77777777" w:rsidR="00154ABF" w:rsidRDefault="00154ABF">
            <w:pPr>
              <w:tabs>
                <w:tab w:val="left" w:pos="1701"/>
              </w:tabs>
            </w:pPr>
            <w:r>
              <w:rPr>
                <w:b/>
                <w:sz w:val="20"/>
              </w:rPr>
              <w:t xml:space="preserve">Fee: </w:t>
            </w:r>
            <w:r>
              <w:t>$1,285.35</w:t>
            </w:r>
            <w:r>
              <w:tab/>
            </w:r>
            <w:r>
              <w:rPr>
                <w:b/>
                <w:sz w:val="20"/>
              </w:rPr>
              <w:t xml:space="preserve">Benefit: </w:t>
            </w:r>
            <w:r>
              <w:t>75% = $964.05</w:t>
            </w:r>
          </w:p>
        </w:tc>
      </w:tr>
      <w:tr w:rsidR="00154ABF" w14:paraId="74146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3EB8A7" w14:textId="77777777" w:rsidR="00154ABF" w:rsidRDefault="00154ABF">
            <w:pPr>
              <w:rPr>
                <w:b/>
              </w:rPr>
            </w:pPr>
            <w:r>
              <w:rPr>
                <w:b/>
              </w:rPr>
              <w:t>Fee</w:t>
            </w:r>
          </w:p>
          <w:p w14:paraId="3B3E7F7D" w14:textId="77777777" w:rsidR="00154ABF" w:rsidRDefault="00154ABF">
            <w:r>
              <w:t>46321</w:t>
            </w:r>
          </w:p>
        </w:tc>
        <w:tc>
          <w:tcPr>
            <w:tcW w:w="0" w:type="auto"/>
            <w:tcMar>
              <w:top w:w="38" w:type="dxa"/>
              <w:left w:w="38" w:type="dxa"/>
              <w:bottom w:w="38" w:type="dxa"/>
              <w:right w:w="38" w:type="dxa"/>
            </w:tcMar>
            <w:vAlign w:val="bottom"/>
          </w:tcPr>
          <w:p w14:paraId="67ADA751" w14:textId="77777777" w:rsidR="00154ABF" w:rsidRDefault="00154ABF">
            <w:pPr>
              <w:spacing w:after="200"/>
              <w:rPr>
                <w:sz w:val="20"/>
                <w:szCs w:val="20"/>
              </w:rPr>
            </w:pPr>
            <w:r>
              <w:rPr>
                <w:sz w:val="20"/>
                <w:szCs w:val="20"/>
              </w:rPr>
              <w:t>Prosthetic replacement arthroplasty or hemiarthroplasty of interphalangeal or metacarpophalangeal joint of hand, including any of the following (if performed):</w:t>
            </w:r>
          </w:p>
          <w:p w14:paraId="0BF8B528" w14:textId="77777777" w:rsidR="00154ABF" w:rsidRDefault="00154ABF">
            <w:pPr>
              <w:spacing w:before="200" w:after="200"/>
              <w:rPr>
                <w:sz w:val="20"/>
                <w:szCs w:val="20"/>
              </w:rPr>
            </w:pPr>
            <w:r>
              <w:rPr>
                <w:sz w:val="20"/>
                <w:szCs w:val="20"/>
              </w:rPr>
              <w:t>(a) ligament reconstruction;</w:t>
            </w:r>
          </w:p>
          <w:p w14:paraId="5F4A7421" w14:textId="77777777" w:rsidR="00154ABF" w:rsidRDefault="00154ABF">
            <w:pPr>
              <w:spacing w:before="200" w:after="200"/>
              <w:rPr>
                <w:sz w:val="20"/>
                <w:szCs w:val="20"/>
              </w:rPr>
            </w:pPr>
            <w:r>
              <w:rPr>
                <w:sz w:val="20"/>
                <w:szCs w:val="20"/>
              </w:rPr>
              <w:t>(b) ligament realignment;</w:t>
            </w:r>
          </w:p>
          <w:p w14:paraId="46560375" w14:textId="77777777" w:rsidR="00154ABF" w:rsidRDefault="00154ABF">
            <w:pPr>
              <w:spacing w:before="200" w:after="200"/>
              <w:rPr>
                <w:sz w:val="20"/>
                <w:szCs w:val="20"/>
              </w:rPr>
            </w:pPr>
            <w:r>
              <w:rPr>
                <w:sz w:val="20"/>
                <w:szCs w:val="20"/>
              </w:rPr>
              <w:t>(c) synovectomy;</w:t>
            </w:r>
          </w:p>
          <w:p w14:paraId="6CCF87CD" w14:textId="77777777" w:rsidR="00154ABF" w:rsidRDefault="00154ABF">
            <w:pPr>
              <w:spacing w:before="200" w:after="200"/>
              <w:rPr>
                <w:sz w:val="20"/>
                <w:szCs w:val="20"/>
              </w:rPr>
            </w:pPr>
            <w:r>
              <w:rPr>
                <w:sz w:val="20"/>
                <w:szCs w:val="20"/>
              </w:rPr>
              <w:t>(d) tendon transfer;</w:t>
            </w:r>
          </w:p>
          <w:p w14:paraId="7099BDAE" w14:textId="77777777" w:rsidR="00154ABF" w:rsidRDefault="00154ABF">
            <w:pPr>
              <w:spacing w:before="200" w:after="200"/>
              <w:rPr>
                <w:sz w:val="20"/>
                <w:szCs w:val="20"/>
              </w:rPr>
            </w:pPr>
            <w:r>
              <w:rPr>
                <w:sz w:val="20"/>
                <w:szCs w:val="20"/>
              </w:rPr>
              <w:t xml:space="preserve">—5 joints of one hand (H) (Anaes.) (Assist.) </w:t>
            </w:r>
          </w:p>
          <w:p w14:paraId="550E9FF1" w14:textId="77777777" w:rsidR="00154ABF" w:rsidRDefault="00154ABF">
            <w:r>
              <w:t>(See para TN.8.190 of explanatory notes to this Category)</w:t>
            </w:r>
          </w:p>
          <w:p w14:paraId="2D1AB166" w14:textId="77777777" w:rsidR="00154ABF" w:rsidRDefault="00154ABF">
            <w:pPr>
              <w:tabs>
                <w:tab w:val="left" w:pos="1701"/>
              </w:tabs>
            </w:pPr>
            <w:r>
              <w:rPr>
                <w:b/>
                <w:sz w:val="20"/>
              </w:rPr>
              <w:t xml:space="preserve">Fee: </w:t>
            </w:r>
            <w:r>
              <w:t>$1,542.40</w:t>
            </w:r>
            <w:r>
              <w:tab/>
            </w:r>
            <w:r>
              <w:rPr>
                <w:b/>
                <w:sz w:val="20"/>
              </w:rPr>
              <w:t xml:space="preserve">Benefit: </w:t>
            </w:r>
            <w:r>
              <w:t>75% = $1156.80</w:t>
            </w:r>
          </w:p>
        </w:tc>
      </w:tr>
      <w:tr w:rsidR="00154ABF" w14:paraId="0C1131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071682" w14:textId="77777777" w:rsidR="00154ABF" w:rsidRDefault="00154ABF">
            <w:pPr>
              <w:rPr>
                <w:b/>
              </w:rPr>
            </w:pPr>
            <w:r>
              <w:rPr>
                <w:b/>
              </w:rPr>
              <w:t>Fee</w:t>
            </w:r>
          </w:p>
          <w:p w14:paraId="5DF7674B" w14:textId="77777777" w:rsidR="00154ABF" w:rsidRDefault="00154ABF">
            <w:r>
              <w:t>46322</w:t>
            </w:r>
          </w:p>
        </w:tc>
        <w:tc>
          <w:tcPr>
            <w:tcW w:w="0" w:type="auto"/>
            <w:tcMar>
              <w:top w:w="38" w:type="dxa"/>
              <w:left w:w="38" w:type="dxa"/>
              <w:bottom w:w="38" w:type="dxa"/>
              <w:right w:w="38" w:type="dxa"/>
            </w:tcMar>
            <w:vAlign w:val="bottom"/>
          </w:tcPr>
          <w:p w14:paraId="7742A1ED" w14:textId="77777777" w:rsidR="00154ABF" w:rsidRDefault="00154ABF">
            <w:pPr>
              <w:spacing w:after="200"/>
              <w:rPr>
                <w:sz w:val="20"/>
                <w:szCs w:val="20"/>
              </w:rPr>
            </w:pPr>
            <w:r>
              <w:rPr>
                <w:sz w:val="20"/>
                <w:szCs w:val="20"/>
              </w:rPr>
              <w:t>Revision of prosthetic replacement arthroplasty or hemiarthroplasty of interphalangeal or metacarpal joint of hand, including any of the following (if performed):</w:t>
            </w:r>
          </w:p>
          <w:p w14:paraId="524B00B3" w14:textId="77777777" w:rsidR="00154ABF" w:rsidRDefault="00154ABF">
            <w:pPr>
              <w:spacing w:before="200" w:after="200"/>
              <w:rPr>
                <w:sz w:val="20"/>
                <w:szCs w:val="20"/>
              </w:rPr>
            </w:pPr>
            <w:r>
              <w:rPr>
                <w:sz w:val="20"/>
                <w:szCs w:val="20"/>
              </w:rPr>
              <w:t>(a) bone grafting;</w:t>
            </w:r>
          </w:p>
          <w:p w14:paraId="2266B9C2" w14:textId="77777777" w:rsidR="00154ABF" w:rsidRDefault="00154ABF">
            <w:pPr>
              <w:spacing w:before="200" w:after="200"/>
              <w:rPr>
                <w:sz w:val="20"/>
                <w:szCs w:val="20"/>
              </w:rPr>
            </w:pPr>
            <w:r>
              <w:rPr>
                <w:sz w:val="20"/>
                <w:szCs w:val="20"/>
              </w:rPr>
              <w:t>(b) ligament reconstruction;</w:t>
            </w:r>
          </w:p>
          <w:p w14:paraId="59F0FC13" w14:textId="77777777" w:rsidR="00154ABF" w:rsidRDefault="00154ABF">
            <w:pPr>
              <w:spacing w:before="200" w:after="200"/>
              <w:rPr>
                <w:sz w:val="20"/>
                <w:szCs w:val="20"/>
              </w:rPr>
            </w:pPr>
            <w:r>
              <w:rPr>
                <w:sz w:val="20"/>
                <w:szCs w:val="20"/>
              </w:rPr>
              <w:t>(c) ligament realignment;</w:t>
            </w:r>
          </w:p>
          <w:p w14:paraId="0D035260" w14:textId="77777777" w:rsidR="00154ABF" w:rsidRDefault="00154ABF">
            <w:pPr>
              <w:spacing w:before="200" w:after="200"/>
              <w:rPr>
                <w:sz w:val="20"/>
                <w:szCs w:val="20"/>
              </w:rPr>
            </w:pPr>
            <w:r>
              <w:rPr>
                <w:sz w:val="20"/>
                <w:szCs w:val="20"/>
              </w:rPr>
              <w:t>(d) synovectomy;</w:t>
            </w:r>
          </w:p>
          <w:p w14:paraId="537BEED0" w14:textId="77777777" w:rsidR="00154ABF" w:rsidRDefault="00154ABF">
            <w:pPr>
              <w:spacing w:before="200" w:after="200"/>
              <w:rPr>
                <w:sz w:val="20"/>
                <w:szCs w:val="20"/>
              </w:rPr>
            </w:pPr>
            <w:r>
              <w:rPr>
                <w:sz w:val="20"/>
                <w:szCs w:val="20"/>
              </w:rPr>
              <w:t>(e) tendon or ligament reconstruction;</w:t>
            </w:r>
          </w:p>
          <w:p w14:paraId="54857568" w14:textId="77777777" w:rsidR="00154ABF" w:rsidRDefault="00154ABF">
            <w:pPr>
              <w:spacing w:before="200" w:after="200"/>
              <w:rPr>
                <w:sz w:val="20"/>
                <w:szCs w:val="20"/>
              </w:rPr>
            </w:pPr>
            <w:r>
              <w:rPr>
                <w:sz w:val="20"/>
                <w:szCs w:val="20"/>
              </w:rPr>
              <w:t>(f) tendon transfer;</w:t>
            </w:r>
          </w:p>
          <w:p w14:paraId="1EF5FA70" w14:textId="77777777" w:rsidR="00154ABF" w:rsidRDefault="00154ABF">
            <w:pPr>
              <w:spacing w:before="200" w:after="200"/>
              <w:rPr>
                <w:sz w:val="20"/>
                <w:szCs w:val="20"/>
              </w:rPr>
            </w:pPr>
            <w:r>
              <w:rPr>
                <w:sz w:val="20"/>
                <w:szCs w:val="20"/>
              </w:rPr>
              <w:t xml:space="preserve">—one joint (H) (Anaes.) (Assist.) </w:t>
            </w:r>
          </w:p>
          <w:p w14:paraId="5D95647E" w14:textId="77777777" w:rsidR="00154ABF" w:rsidRDefault="00154ABF">
            <w:r>
              <w:t>(See para TN.8.190 of explanatory notes to this Category)</w:t>
            </w:r>
          </w:p>
          <w:p w14:paraId="473D0C64" w14:textId="77777777" w:rsidR="00154ABF" w:rsidRDefault="00154ABF">
            <w:pPr>
              <w:tabs>
                <w:tab w:val="left" w:pos="1701"/>
              </w:tabs>
            </w:pPr>
            <w:r>
              <w:rPr>
                <w:b/>
                <w:sz w:val="20"/>
              </w:rPr>
              <w:t xml:space="preserve">Fee: </w:t>
            </w:r>
            <w:r>
              <w:t>$899.75</w:t>
            </w:r>
            <w:r>
              <w:tab/>
            </w:r>
            <w:r>
              <w:rPr>
                <w:b/>
                <w:sz w:val="20"/>
              </w:rPr>
              <w:t xml:space="preserve">Benefit: </w:t>
            </w:r>
            <w:r>
              <w:t>75% = $674.85</w:t>
            </w:r>
          </w:p>
        </w:tc>
      </w:tr>
      <w:tr w:rsidR="00154ABF" w14:paraId="7BB166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9BEED9" w14:textId="77777777" w:rsidR="00154ABF" w:rsidRDefault="00154ABF">
            <w:pPr>
              <w:rPr>
                <w:b/>
              </w:rPr>
            </w:pPr>
            <w:r>
              <w:rPr>
                <w:b/>
              </w:rPr>
              <w:t>Fee</w:t>
            </w:r>
          </w:p>
          <w:p w14:paraId="1B26B8F3" w14:textId="77777777" w:rsidR="00154ABF" w:rsidRDefault="00154ABF">
            <w:r>
              <w:t>46324</w:t>
            </w:r>
          </w:p>
        </w:tc>
        <w:tc>
          <w:tcPr>
            <w:tcW w:w="0" w:type="auto"/>
            <w:tcMar>
              <w:top w:w="38" w:type="dxa"/>
              <w:left w:w="38" w:type="dxa"/>
              <w:bottom w:w="38" w:type="dxa"/>
              <w:right w:w="38" w:type="dxa"/>
            </w:tcMar>
            <w:vAlign w:val="bottom"/>
          </w:tcPr>
          <w:p w14:paraId="37920C02" w14:textId="77777777" w:rsidR="00154ABF" w:rsidRDefault="00154ABF">
            <w:pPr>
              <w:spacing w:after="200"/>
              <w:rPr>
                <w:sz w:val="20"/>
                <w:szCs w:val="20"/>
              </w:rPr>
            </w:pPr>
            <w:r>
              <w:rPr>
                <w:sz w:val="20"/>
                <w:szCs w:val="20"/>
              </w:rPr>
              <w:t>Prosthetic interpositional replacement of carpometacarpal joint, including either or both of the following (if performed):</w:t>
            </w:r>
          </w:p>
          <w:p w14:paraId="78E3785F" w14:textId="77777777" w:rsidR="00154ABF" w:rsidRDefault="00154ABF">
            <w:pPr>
              <w:spacing w:before="200" w:after="200"/>
              <w:rPr>
                <w:sz w:val="20"/>
                <w:szCs w:val="20"/>
              </w:rPr>
            </w:pPr>
            <w:r>
              <w:rPr>
                <w:sz w:val="20"/>
                <w:szCs w:val="20"/>
              </w:rPr>
              <w:t>(a) ligament and tendon transfers;</w:t>
            </w:r>
          </w:p>
          <w:p w14:paraId="498DD7F0" w14:textId="77777777" w:rsidR="00154ABF" w:rsidRDefault="00154ABF">
            <w:pPr>
              <w:spacing w:before="200" w:after="200"/>
              <w:rPr>
                <w:sz w:val="20"/>
                <w:szCs w:val="20"/>
              </w:rPr>
            </w:pPr>
            <w:r>
              <w:rPr>
                <w:sz w:val="20"/>
                <w:szCs w:val="20"/>
              </w:rPr>
              <w:t>(b) rebalancing procedures</w:t>
            </w:r>
          </w:p>
          <w:p w14:paraId="61A1DCBD" w14:textId="77777777" w:rsidR="00154ABF" w:rsidRDefault="00154ABF">
            <w:pPr>
              <w:spacing w:before="200" w:after="200"/>
              <w:rPr>
                <w:sz w:val="20"/>
                <w:szCs w:val="20"/>
              </w:rPr>
            </w:pPr>
            <w:r>
              <w:rPr>
                <w:sz w:val="20"/>
                <w:szCs w:val="20"/>
              </w:rPr>
              <w:t xml:space="preserve">(H) (Anaes.) (Assist.) </w:t>
            </w:r>
          </w:p>
          <w:p w14:paraId="199E349A" w14:textId="77777777" w:rsidR="00154ABF" w:rsidRDefault="00154ABF">
            <w:r>
              <w:t>(See para TN.8.190 of explanatory notes to this Category)</w:t>
            </w:r>
          </w:p>
          <w:p w14:paraId="6554A7AC" w14:textId="77777777" w:rsidR="00154ABF" w:rsidRDefault="00154ABF">
            <w:pPr>
              <w:tabs>
                <w:tab w:val="left" w:pos="1701"/>
              </w:tabs>
            </w:pPr>
            <w:r>
              <w:rPr>
                <w:b/>
                <w:sz w:val="20"/>
              </w:rPr>
              <w:t xml:space="preserve">Fee: </w:t>
            </w:r>
            <w:r>
              <w:t>$1,049.50</w:t>
            </w:r>
            <w:r>
              <w:tab/>
            </w:r>
            <w:r>
              <w:rPr>
                <w:b/>
                <w:sz w:val="20"/>
              </w:rPr>
              <w:t xml:space="preserve">Benefit: </w:t>
            </w:r>
            <w:r>
              <w:t>75% = $787.15</w:t>
            </w:r>
          </w:p>
        </w:tc>
      </w:tr>
      <w:tr w:rsidR="00154ABF" w14:paraId="5434B2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B13223" w14:textId="77777777" w:rsidR="00154ABF" w:rsidRDefault="00154ABF">
            <w:pPr>
              <w:rPr>
                <w:b/>
              </w:rPr>
            </w:pPr>
            <w:r>
              <w:rPr>
                <w:b/>
              </w:rPr>
              <w:t>Fee</w:t>
            </w:r>
          </w:p>
          <w:p w14:paraId="2BDD4AA6" w14:textId="77777777" w:rsidR="00154ABF" w:rsidRDefault="00154ABF">
            <w:r>
              <w:t>46325</w:t>
            </w:r>
          </w:p>
        </w:tc>
        <w:tc>
          <w:tcPr>
            <w:tcW w:w="0" w:type="auto"/>
            <w:tcMar>
              <w:top w:w="38" w:type="dxa"/>
              <w:left w:w="38" w:type="dxa"/>
              <w:bottom w:w="38" w:type="dxa"/>
              <w:right w:w="38" w:type="dxa"/>
            </w:tcMar>
            <w:vAlign w:val="bottom"/>
          </w:tcPr>
          <w:p w14:paraId="6385854A" w14:textId="77777777" w:rsidR="00154ABF" w:rsidRDefault="00154ABF">
            <w:pPr>
              <w:spacing w:after="200"/>
              <w:rPr>
                <w:sz w:val="20"/>
                <w:szCs w:val="20"/>
              </w:rPr>
            </w:pPr>
            <w:r>
              <w:rPr>
                <w:sz w:val="20"/>
                <w:szCs w:val="20"/>
              </w:rPr>
              <w:t>Excisional arthroplasty of carpometacarpal joint, including any of the following (if performed):</w:t>
            </w:r>
          </w:p>
          <w:p w14:paraId="14575090" w14:textId="77777777" w:rsidR="00154ABF" w:rsidRDefault="00154ABF">
            <w:pPr>
              <w:spacing w:before="200" w:after="200"/>
              <w:rPr>
                <w:sz w:val="20"/>
                <w:szCs w:val="20"/>
              </w:rPr>
            </w:pPr>
            <w:r>
              <w:rPr>
                <w:sz w:val="20"/>
                <w:szCs w:val="20"/>
              </w:rPr>
              <w:t>(a) ligament and tendon transfers;</w:t>
            </w:r>
          </w:p>
          <w:p w14:paraId="74BA4E45" w14:textId="77777777" w:rsidR="00154ABF" w:rsidRDefault="00154ABF">
            <w:pPr>
              <w:spacing w:before="200" w:after="200"/>
              <w:rPr>
                <w:sz w:val="20"/>
                <w:szCs w:val="20"/>
              </w:rPr>
            </w:pPr>
            <w:r>
              <w:rPr>
                <w:sz w:val="20"/>
                <w:szCs w:val="20"/>
              </w:rPr>
              <w:t>(b) realignment procedures;</w:t>
            </w:r>
          </w:p>
          <w:p w14:paraId="2A59A27B" w14:textId="77777777" w:rsidR="00154ABF" w:rsidRDefault="00154ABF">
            <w:pPr>
              <w:spacing w:before="200" w:after="200"/>
              <w:rPr>
                <w:sz w:val="20"/>
                <w:szCs w:val="20"/>
              </w:rPr>
            </w:pPr>
            <w:r>
              <w:rPr>
                <w:sz w:val="20"/>
                <w:szCs w:val="20"/>
              </w:rPr>
              <w:t>(c) excision of adjacent trapezoid</w:t>
            </w:r>
          </w:p>
          <w:p w14:paraId="4BBB1470" w14:textId="77777777" w:rsidR="00154ABF" w:rsidRDefault="00154ABF">
            <w:pPr>
              <w:spacing w:before="200" w:after="200"/>
              <w:rPr>
                <w:sz w:val="20"/>
                <w:szCs w:val="20"/>
              </w:rPr>
            </w:pPr>
            <w:r>
              <w:rPr>
                <w:sz w:val="20"/>
                <w:szCs w:val="20"/>
              </w:rPr>
              <w:t xml:space="preserve">(H) (Anaes.) (Assist.) </w:t>
            </w:r>
          </w:p>
          <w:p w14:paraId="630BD8AA" w14:textId="77777777" w:rsidR="00154ABF" w:rsidRDefault="00154ABF">
            <w:r>
              <w:t>(See para TN.8.190 of explanatory notes to this Category)</w:t>
            </w:r>
          </w:p>
          <w:p w14:paraId="5883D2A4" w14:textId="77777777" w:rsidR="00154ABF" w:rsidRDefault="00154ABF">
            <w:pPr>
              <w:tabs>
                <w:tab w:val="left" w:pos="1701"/>
              </w:tabs>
            </w:pPr>
            <w:r>
              <w:rPr>
                <w:b/>
                <w:sz w:val="20"/>
              </w:rPr>
              <w:t xml:space="preserve">Fee: </w:t>
            </w:r>
            <w:r>
              <w:t>$1,049.50</w:t>
            </w:r>
            <w:r>
              <w:tab/>
            </w:r>
            <w:r>
              <w:rPr>
                <w:b/>
                <w:sz w:val="20"/>
              </w:rPr>
              <w:t xml:space="preserve">Benefit: </w:t>
            </w:r>
            <w:r>
              <w:t>75% = $787.15</w:t>
            </w:r>
          </w:p>
        </w:tc>
      </w:tr>
      <w:tr w:rsidR="00154ABF" w14:paraId="75A767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A13EBB" w14:textId="77777777" w:rsidR="00154ABF" w:rsidRDefault="00154ABF">
            <w:pPr>
              <w:rPr>
                <w:b/>
              </w:rPr>
            </w:pPr>
            <w:r>
              <w:rPr>
                <w:b/>
              </w:rPr>
              <w:t>Fee</w:t>
            </w:r>
          </w:p>
          <w:p w14:paraId="38F030A6" w14:textId="77777777" w:rsidR="00154ABF" w:rsidRDefault="00154ABF">
            <w:r>
              <w:t>46330</w:t>
            </w:r>
          </w:p>
        </w:tc>
        <w:tc>
          <w:tcPr>
            <w:tcW w:w="0" w:type="auto"/>
            <w:tcMar>
              <w:top w:w="38" w:type="dxa"/>
              <w:left w:w="38" w:type="dxa"/>
              <w:bottom w:w="38" w:type="dxa"/>
              <w:right w:w="38" w:type="dxa"/>
            </w:tcMar>
            <w:vAlign w:val="bottom"/>
          </w:tcPr>
          <w:p w14:paraId="71872A4A" w14:textId="77777777" w:rsidR="00154ABF" w:rsidRDefault="00154ABF">
            <w:pPr>
              <w:spacing w:after="200"/>
              <w:rPr>
                <w:sz w:val="20"/>
                <w:szCs w:val="20"/>
              </w:rPr>
            </w:pPr>
            <w:r>
              <w:rPr>
                <w:sz w:val="20"/>
                <w:szCs w:val="20"/>
              </w:rPr>
              <w:t>Ligamentous or capsular repair or reconstruction of interphalangeal or metacarpophalangeal joint of hand, including any of the following (if performed):</w:t>
            </w:r>
          </w:p>
          <w:p w14:paraId="696E5EDA" w14:textId="77777777" w:rsidR="00154ABF" w:rsidRDefault="00154ABF">
            <w:pPr>
              <w:spacing w:before="200" w:after="200"/>
              <w:rPr>
                <w:sz w:val="20"/>
                <w:szCs w:val="20"/>
              </w:rPr>
            </w:pPr>
            <w:r>
              <w:rPr>
                <w:sz w:val="20"/>
                <w:szCs w:val="20"/>
              </w:rPr>
              <w:t>(a) arthrotomy;</w:t>
            </w:r>
          </w:p>
          <w:p w14:paraId="4A39C8B5" w14:textId="77777777" w:rsidR="00154ABF" w:rsidRDefault="00154ABF">
            <w:pPr>
              <w:spacing w:before="200" w:after="200"/>
              <w:rPr>
                <w:sz w:val="20"/>
                <w:szCs w:val="20"/>
              </w:rPr>
            </w:pPr>
            <w:r>
              <w:rPr>
                <w:sz w:val="20"/>
                <w:szCs w:val="20"/>
              </w:rPr>
              <w:t>(b) joint stabilisation;</w:t>
            </w:r>
          </w:p>
          <w:p w14:paraId="25D596BB" w14:textId="77777777" w:rsidR="00154ABF" w:rsidRDefault="00154ABF">
            <w:pPr>
              <w:spacing w:before="200" w:after="200"/>
              <w:rPr>
                <w:sz w:val="20"/>
                <w:szCs w:val="20"/>
              </w:rPr>
            </w:pPr>
            <w:r>
              <w:rPr>
                <w:sz w:val="20"/>
                <w:szCs w:val="20"/>
              </w:rPr>
              <w:t>(c) synovectomy;</w:t>
            </w:r>
          </w:p>
          <w:p w14:paraId="0E0448A5" w14:textId="77777777" w:rsidR="00154ABF" w:rsidRDefault="00154ABF">
            <w:pPr>
              <w:spacing w:before="200" w:after="200"/>
              <w:rPr>
                <w:sz w:val="20"/>
                <w:szCs w:val="20"/>
              </w:rPr>
            </w:pPr>
            <w:r>
              <w:rPr>
                <w:sz w:val="20"/>
                <w:szCs w:val="20"/>
              </w:rPr>
              <w:t xml:space="preserve">—one joint (H) (Anaes.) (Assist.) </w:t>
            </w:r>
          </w:p>
          <w:p w14:paraId="5563AB12" w14:textId="77777777" w:rsidR="00154ABF" w:rsidRDefault="00154ABF">
            <w:r>
              <w:t>(See para TN.8.190 of explanatory notes to this Category)</w:t>
            </w:r>
          </w:p>
          <w:p w14:paraId="6BA6B62A" w14:textId="77777777" w:rsidR="00154ABF" w:rsidRDefault="00154ABF">
            <w:pPr>
              <w:tabs>
                <w:tab w:val="left" w:pos="1701"/>
              </w:tabs>
            </w:pPr>
            <w:r>
              <w:rPr>
                <w:b/>
                <w:sz w:val="20"/>
              </w:rPr>
              <w:t xml:space="preserve">Fee: </w:t>
            </w:r>
            <w:r>
              <w:t>$394.25</w:t>
            </w:r>
            <w:r>
              <w:tab/>
            </w:r>
            <w:r>
              <w:rPr>
                <w:b/>
                <w:sz w:val="20"/>
              </w:rPr>
              <w:t xml:space="preserve">Benefit: </w:t>
            </w:r>
            <w:r>
              <w:t>75% = $295.70</w:t>
            </w:r>
          </w:p>
        </w:tc>
      </w:tr>
      <w:tr w:rsidR="00154ABF" w14:paraId="3C1E7B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324971" w14:textId="77777777" w:rsidR="00154ABF" w:rsidRDefault="00154ABF">
            <w:pPr>
              <w:rPr>
                <w:b/>
              </w:rPr>
            </w:pPr>
            <w:r>
              <w:rPr>
                <w:b/>
              </w:rPr>
              <w:t>Fee</w:t>
            </w:r>
          </w:p>
          <w:p w14:paraId="4E383982" w14:textId="77777777" w:rsidR="00154ABF" w:rsidRDefault="00154ABF">
            <w:r>
              <w:t>46333</w:t>
            </w:r>
          </w:p>
        </w:tc>
        <w:tc>
          <w:tcPr>
            <w:tcW w:w="0" w:type="auto"/>
            <w:tcMar>
              <w:top w:w="38" w:type="dxa"/>
              <w:left w:w="38" w:type="dxa"/>
              <w:bottom w:w="38" w:type="dxa"/>
              <w:right w:w="38" w:type="dxa"/>
            </w:tcMar>
            <w:vAlign w:val="bottom"/>
          </w:tcPr>
          <w:p w14:paraId="5E0318AD" w14:textId="77777777" w:rsidR="00154ABF" w:rsidRDefault="00154ABF">
            <w:pPr>
              <w:spacing w:after="200"/>
              <w:rPr>
                <w:sz w:val="20"/>
                <w:szCs w:val="20"/>
              </w:rPr>
            </w:pPr>
            <w:r>
              <w:rPr>
                <w:sz w:val="20"/>
                <w:szCs w:val="20"/>
              </w:rPr>
              <w:t>Ligamentous or capsular repair or reconstruction of interphalangeal or metacarpophalangeal joint of hand with graft, using graft or implant, including any of the following (if performed):</w:t>
            </w:r>
          </w:p>
          <w:p w14:paraId="37D686A1" w14:textId="77777777" w:rsidR="00154ABF" w:rsidRDefault="00154ABF">
            <w:pPr>
              <w:spacing w:before="200" w:after="200"/>
              <w:rPr>
                <w:sz w:val="20"/>
                <w:szCs w:val="20"/>
              </w:rPr>
            </w:pPr>
            <w:r>
              <w:rPr>
                <w:sz w:val="20"/>
                <w:szCs w:val="20"/>
              </w:rPr>
              <w:t>(a) arthrotomy;</w:t>
            </w:r>
          </w:p>
          <w:p w14:paraId="3BF7A9E7" w14:textId="77777777" w:rsidR="00154ABF" w:rsidRDefault="00154ABF">
            <w:pPr>
              <w:spacing w:before="200" w:after="200"/>
              <w:rPr>
                <w:sz w:val="20"/>
                <w:szCs w:val="20"/>
              </w:rPr>
            </w:pPr>
            <w:r>
              <w:rPr>
                <w:sz w:val="20"/>
                <w:szCs w:val="20"/>
              </w:rPr>
              <w:t>(b) harvest of graft;</w:t>
            </w:r>
          </w:p>
          <w:p w14:paraId="273DCD79" w14:textId="77777777" w:rsidR="00154ABF" w:rsidRDefault="00154ABF">
            <w:pPr>
              <w:spacing w:before="200" w:after="200"/>
              <w:rPr>
                <w:sz w:val="20"/>
                <w:szCs w:val="20"/>
              </w:rPr>
            </w:pPr>
            <w:r>
              <w:rPr>
                <w:sz w:val="20"/>
                <w:szCs w:val="20"/>
              </w:rPr>
              <w:t>(c) joint stabilisation;</w:t>
            </w:r>
          </w:p>
          <w:p w14:paraId="09006A89" w14:textId="77777777" w:rsidR="00154ABF" w:rsidRDefault="00154ABF">
            <w:pPr>
              <w:spacing w:before="200" w:after="200"/>
              <w:rPr>
                <w:sz w:val="20"/>
                <w:szCs w:val="20"/>
              </w:rPr>
            </w:pPr>
            <w:r>
              <w:rPr>
                <w:sz w:val="20"/>
                <w:szCs w:val="20"/>
              </w:rPr>
              <w:t>(d) synovectomy;</w:t>
            </w:r>
          </w:p>
          <w:p w14:paraId="7003B97F" w14:textId="77777777" w:rsidR="00154ABF" w:rsidRDefault="00154ABF">
            <w:pPr>
              <w:spacing w:before="200" w:after="200"/>
              <w:rPr>
                <w:sz w:val="20"/>
                <w:szCs w:val="20"/>
              </w:rPr>
            </w:pPr>
            <w:r>
              <w:rPr>
                <w:sz w:val="20"/>
                <w:szCs w:val="20"/>
              </w:rPr>
              <w:t xml:space="preserve">other than a service associated with a service to which item 48245, 48248, 48251, 48254 or 48257 apply—one joint (H) (Anaes.) (Assist.) </w:t>
            </w:r>
          </w:p>
          <w:p w14:paraId="59F03206" w14:textId="77777777" w:rsidR="00154ABF" w:rsidRDefault="00154ABF">
            <w:r>
              <w:t>(See para TN.8.190 of explanatory notes to this Category)</w:t>
            </w:r>
          </w:p>
          <w:p w14:paraId="6EBBF7CE" w14:textId="77777777" w:rsidR="00154ABF" w:rsidRDefault="00154ABF">
            <w:pPr>
              <w:tabs>
                <w:tab w:val="left" w:pos="1701"/>
              </w:tabs>
            </w:pPr>
            <w:r>
              <w:rPr>
                <w:b/>
                <w:sz w:val="20"/>
              </w:rPr>
              <w:t xml:space="preserve">Fee: </w:t>
            </w:r>
            <w:r>
              <w:t>$642.60</w:t>
            </w:r>
            <w:r>
              <w:tab/>
            </w:r>
            <w:r>
              <w:rPr>
                <w:b/>
                <w:sz w:val="20"/>
              </w:rPr>
              <w:t xml:space="preserve">Benefit: </w:t>
            </w:r>
            <w:r>
              <w:t>75% = $481.95</w:t>
            </w:r>
          </w:p>
        </w:tc>
      </w:tr>
      <w:tr w:rsidR="00154ABF" w14:paraId="69F65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7C17D4" w14:textId="77777777" w:rsidR="00154ABF" w:rsidRDefault="00154ABF">
            <w:pPr>
              <w:rPr>
                <w:b/>
              </w:rPr>
            </w:pPr>
            <w:r>
              <w:rPr>
                <w:b/>
              </w:rPr>
              <w:t>Fee</w:t>
            </w:r>
          </w:p>
          <w:p w14:paraId="4BAB1ABF" w14:textId="77777777" w:rsidR="00154ABF" w:rsidRDefault="00154ABF">
            <w:r>
              <w:t>46335</w:t>
            </w:r>
          </w:p>
        </w:tc>
        <w:tc>
          <w:tcPr>
            <w:tcW w:w="0" w:type="auto"/>
            <w:tcMar>
              <w:top w:w="38" w:type="dxa"/>
              <w:left w:w="38" w:type="dxa"/>
              <w:bottom w:w="38" w:type="dxa"/>
              <w:right w:w="38" w:type="dxa"/>
            </w:tcMar>
            <w:vAlign w:val="bottom"/>
          </w:tcPr>
          <w:p w14:paraId="7E2DFF9A" w14:textId="77777777" w:rsidR="00154ABF" w:rsidRDefault="00154ABF">
            <w:pPr>
              <w:spacing w:after="200"/>
              <w:rPr>
                <w:sz w:val="20"/>
                <w:szCs w:val="20"/>
              </w:rPr>
            </w:pPr>
            <w:r>
              <w:rPr>
                <w:sz w:val="20"/>
                <w:szCs w:val="20"/>
              </w:rPr>
              <w:t>Synovectomy of digital extensor tendons of hand, distal to wrist, for diagnosed inflammatory arthritis, including any of the following (if performed):</w:t>
            </w:r>
          </w:p>
          <w:p w14:paraId="45B3BE91" w14:textId="77777777" w:rsidR="00154ABF" w:rsidRDefault="00154ABF">
            <w:pPr>
              <w:spacing w:before="200" w:after="200"/>
              <w:rPr>
                <w:sz w:val="20"/>
                <w:szCs w:val="20"/>
              </w:rPr>
            </w:pPr>
            <w:r>
              <w:rPr>
                <w:sz w:val="20"/>
                <w:szCs w:val="20"/>
              </w:rPr>
              <w:t>(a) reconstruction of extensor retinaculum;</w:t>
            </w:r>
          </w:p>
          <w:p w14:paraId="1BA291D3" w14:textId="77777777" w:rsidR="00154ABF" w:rsidRDefault="00154ABF">
            <w:pPr>
              <w:spacing w:before="200" w:after="200"/>
              <w:rPr>
                <w:sz w:val="20"/>
                <w:szCs w:val="20"/>
              </w:rPr>
            </w:pPr>
            <w:r>
              <w:rPr>
                <w:sz w:val="20"/>
                <w:szCs w:val="20"/>
              </w:rPr>
              <w:t>(b) removal of tendon nodules;</w:t>
            </w:r>
          </w:p>
          <w:p w14:paraId="46C11AA0" w14:textId="77777777" w:rsidR="00154ABF" w:rsidRDefault="00154ABF">
            <w:pPr>
              <w:spacing w:before="200" w:after="200"/>
              <w:rPr>
                <w:sz w:val="20"/>
                <w:szCs w:val="20"/>
              </w:rPr>
            </w:pPr>
            <w:r>
              <w:rPr>
                <w:sz w:val="20"/>
                <w:szCs w:val="20"/>
              </w:rPr>
              <w:t>(c) tenolysis;</w:t>
            </w:r>
          </w:p>
          <w:p w14:paraId="79275732" w14:textId="77777777" w:rsidR="00154ABF" w:rsidRDefault="00154ABF">
            <w:pPr>
              <w:spacing w:before="200" w:after="200"/>
              <w:rPr>
                <w:sz w:val="20"/>
                <w:szCs w:val="20"/>
              </w:rPr>
            </w:pPr>
            <w:r>
              <w:rPr>
                <w:sz w:val="20"/>
                <w:szCs w:val="20"/>
              </w:rPr>
              <w:t>(d) tenoplasty;</w:t>
            </w:r>
          </w:p>
          <w:p w14:paraId="754908A8" w14:textId="77777777" w:rsidR="00154ABF" w:rsidRDefault="00154ABF">
            <w:pPr>
              <w:spacing w:before="200" w:after="200"/>
              <w:rPr>
                <w:sz w:val="20"/>
                <w:szCs w:val="20"/>
              </w:rPr>
            </w:pPr>
            <w:r>
              <w:rPr>
                <w:sz w:val="20"/>
                <w:szCs w:val="20"/>
              </w:rPr>
              <w:t>other than a service associated with:</w:t>
            </w:r>
          </w:p>
          <w:p w14:paraId="0DDDF9AA" w14:textId="77777777" w:rsidR="00154ABF" w:rsidRDefault="00154ABF">
            <w:pPr>
              <w:spacing w:before="200" w:after="200"/>
              <w:rPr>
                <w:sz w:val="20"/>
                <w:szCs w:val="20"/>
              </w:rPr>
            </w:pPr>
            <w:r>
              <w:rPr>
                <w:sz w:val="20"/>
                <w:szCs w:val="20"/>
              </w:rPr>
              <w:t>(e) a service to which item 39330 applies; or</w:t>
            </w:r>
          </w:p>
          <w:p w14:paraId="17BFA023" w14:textId="77777777" w:rsidR="00154ABF" w:rsidRDefault="00154ABF">
            <w:pPr>
              <w:spacing w:before="200" w:after="200"/>
              <w:rPr>
                <w:sz w:val="20"/>
                <w:szCs w:val="20"/>
              </w:rPr>
            </w:pPr>
            <w:r>
              <w:rPr>
                <w:sz w:val="20"/>
                <w:szCs w:val="20"/>
              </w:rPr>
              <w:t>(f) a service to which item 30023 applies that is performed at the same site</w:t>
            </w:r>
          </w:p>
          <w:p w14:paraId="2D6F2D17" w14:textId="77777777" w:rsidR="00154ABF" w:rsidRDefault="00154ABF">
            <w:pPr>
              <w:spacing w:before="200" w:after="200"/>
              <w:rPr>
                <w:sz w:val="20"/>
                <w:szCs w:val="20"/>
              </w:rPr>
            </w:pPr>
            <w:r>
              <w:rPr>
                <w:sz w:val="20"/>
                <w:szCs w:val="20"/>
              </w:rPr>
              <w:t xml:space="preserve">Applicable once per hand per occasion on which the service is performed (Anaes.) (Assist.) </w:t>
            </w:r>
          </w:p>
          <w:p w14:paraId="1D21A50C" w14:textId="77777777" w:rsidR="00154ABF" w:rsidRDefault="00154ABF">
            <w:r>
              <w:t>(See para TN.8.184, TN.8.185, TN.8.190, TN.8.283 of explanatory notes to this Category)</w:t>
            </w:r>
          </w:p>
          <w:p w14:paraId="2EC58119" w14:textId="77777777" w:rsidR="00154ABF" w:rsidRDefault="00154ABF">
            <w:pPr>
              <w:tabs>
                <w:tab w:val="left" w:pos="1701"/>
              </w:tabs>
            </w:pPr>
            <w:r>
              <w:rPr>
                <w:b/>
                <w:sz w:val="20"/>
              </w:rPr>
              <w:t xml:space="preserve">Fee: </w:t>
            </w:r>
            <w:r>
              <w:t>$531.10</w:t>
            </w:r>
            <w:r>
              <w:tab/>
            </w:r>
            <w:r>
              <w:rPr>
                <w:b/>
                <w:sz w:val="20"/>
              </w:rPr>
              <w:t xml:space="preserve">Benefit: </w:t>
            </w:r>
            <w:r>
              <w:t>75% = $398.35    85% = $451.45</w:t>
            </w:r>
          </w:p>
        </w:tc>
      </w:tr>
      <w:tr w:rsidR="00154ABF" w14:paraId="399F7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81E52C" w14:textId="77777777" w:rsidR="00154ABF" w:rsidRDefault="00154ABF">
            <w:pPr>
              <w:rPr>
                <w:b/>
              </w:rPr>
            </w:pPr>
            <w:r>
              <w:rPr>
                <w:b/>
              </w:rPr>
              <w:t>Fee</w:t>
            </w:r>
          </w:p>
          <w:p w14:paraId="54419BC7" w14:textId="77777777" w:rsidR="00154ABF" w:rsidRDefault="00154ABF">
            <w:r>
              <w:t>46336</w:t>
            </w:r>
          </w:p>
        </w:tc>
        <w:tc>
          <w:tcPr>
            <w:tcW w:w="0" w:type="auto"/>
            <w:tcMar>
              <w:top w:w="38" w:type="dxa"/>
              <w:left w:w="38" w:type="dxa"/>
              <w:bottom w:w="38" w:type="dxa"/>
              <w:right w:w="38" w:type="dxa"/>
            </w:tcMar>
            <w:vAlign w:val="bottom"/>
          </w:tcPr>
          <w:p w14:paraId="7402167A" w14:textId="77777777" w:rsidR="00154ABF" w:rsidRDefault="00154ABF">
            <w:pPr>
              <w:spacing w:after="200"/>
              <w:rPr>
                <w:sz w:val="20"/>
                <w:szCs w:val="20"/>
              </w:rPr>
            </w:pPr>
            <w:r>
              <w:rPr>
                <w:sz w:val="20"/>
                <w:szCs w:val="20"/>
              </w:rPr>
              <w:t>Synovectomy of interphalangeal, metacarpophalangeal or carpometacarpal joint of hand, including any of the following (if performed):</w:t>
            </w:r>
          </w:p>
          <w:p w14:paraId="0F2549D3" w14:textId="77777777" w:rsidR="00154ABF" w:rsidRDefault="00154ABF">
            <w:pPr>
              <w:spacing w:before="200" w:after="200"/>
              <w:rPr>
                <w:sz w:val="20"/>
                <w:szCs w:val="20"/>
              </w:rPr>
            </w:pPr>
            <w:r>
              <w:rPr>
                <w:sz w:val="20"/>
                <w:szCs w:val="20"/>
              </w:rPr>
              <w:t>(a) capsulectomy;</w:t>
            </w:r>
          </w:p>
          <w:p w14:paraId="248DCEBD" w14:textId="77777777" w:rsidR="00154ABF" w:rsidRDefault="00154ABF">
            <w:pPr>
              <w:spacing w:before="200" w:after="200"/>
              <w:rPr>
                <w:sz w:val="20"/>
                <w:szCs w:val="20"/>
              </w:rPr>
            </w:pPr>
            <w:r>
              <w:rPr>
                <w:sz w:val="20"/>
                <w:szCs w:val="20"/>
              </w:rPr>
              <w:t>(b) debridement;</w:t>
            </w:r>
          </w:p>
          <w:p w14:paraId="6F40ED24" w14:textId="77777777" w:rsidR="00154ABF" w:rsidRDefault="00154ABF">
            <w:pPr>
              <w:spacing w:before="200" w:after="200"/>
              <w:rPr>
                <w:sz w:val="20"/>
                <w:szCs w:val="20"/>
              </w:rPr>
            </w:pPr>
            <w:r>
              <w:rPr>
                <w:sz w:val="20"/>
                <w:szCs w:val="20"/>
              </w:rPr>
              <w:t>(c) ligament or tendon realignment (or both);</w:t>
            </w:r>
          </w:p>
          <w:p w14:paraId="28D67F08" w14:textId="77777777" w:rsidR="00154ABF" w:rsidRDefault="00154ABF">
            <w:pPr>
              <w:spacing w:before="200" w:after="200"/>
              <w:rPr>
                <w:sz w:val="20"/>
                <w:szCs w:val="20"/>
              </w:rPr>
            </w:pPr>
            <w:r>
              <w:rPr>
                <w:sz w:val="20"/>
                <w:szCs w:val="20"/>
              </w:rPr>
              <w:t xml:space="preserve">other than a service combined with a service to which item 46495 applies—one joint (Anaes.) (Assist.) </w:t>
            </w:r>
          </w:p>
          <w:p w14:paraId="47D4209C" w14:textId="77777777" w:rsidR="00154ABF" w:rsidRDefault="00154ABF">
            <w:r>
              <w:t>(See para TN.8.190 of explanatory notes to this Category)</w:t>
            </w:r>
          </w:p>
          <w:p w14:paraId="2FF3DE2F" w14:textId="77777777" w:rsidR="00154ABF" w:rsidRDefault="00154ABF">
            <w:pPr>
              <w:tabs>
                <w:tab w:val="left" w:pos="1701"/>
              </w:tabs>
            </w:pPr>
            <w:r>
              <w:rPr>
                <w:b/>
                <w:sz w:val="20"/>
              </w:rPr>
              <w:t xml:space="preserve">Fee: </w:t>
            </w:r>
            <w:r>
              <w:t>$299.95</w:t>
            </w:r>
            <w:r>
              <w:tab/>
            </w:r>
            <w:r>
              <w:rPr>
                <w:b/>
                <w:sz w:val="20"/>
              </w:rPr>
              <w:t xml:space="preserve">Benefit: </w:t>
            </w:r>
            <w:r>
              <w:t>75% = $225.00    85% = $255.00</w:t>
            </w:r>
          </w:p>
        </w:tc>
      </w:tr>
      <w:tr w:rsidR="00154ABF" w14:paraId="3FE93D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5195F" w14:textId="77777777" w:rsidR="00154ABF" w:rsidRDefault="00154ABF">
            <w:pPr>
              <w:rPr>
                <w:b/>
              </w:rPr>
            </w:pPr>
            <w:r>
              <w:rPr>
                <w:b/>
              </w:rPr>
              <w:t>Fee</w:t>
            </w:r>
          </w:p>
          <w:p w14:paraId="283B3219" w14:textId="77777777" w:rsidR="00154ABF" w:rsidRDefault="00154ABF">
            <w:r>
              <w:t>46339</w:t>
            </w:r>
          </w:p>
        </w:tc>
        <w:tc>
          <w:tcPr>
            <w:tcW w:w="0" w:type="auto"/>
            <w:tcMar>
              <w:top w:w="38" w:type="dxa"/>
              <w:left w:w="38" w:type="dxa"/>
              <w:bottom w:w="38" w:type="dxa"/>
              <w:right w:w="38" w:type="dxa"/>
            </w:tcMar>
            <w:vAlign w:val="bottom"/>
          </w:tcPr>
          <w:p w14:paraId="01FDA1BB" w14:textId="77777777" w:rsidR="00154ABF" w:rsidRDefault="00154ABF">
            <w:pPr>
              <w:spacing w:after="200"/>
              <w:rPr>
                <w:sz w:val="20"/>
                <w:szCs w:val="20"/>
              </w:rPr>
            </w:pPr>
            <w:r>
              <w:rPr>
                <w:sz w:val="20"/>
                <w:szCs w:val="20"/>
              </w:rPr>
              <w:t>Synovectomy of digital flexor tendons at wrist level, for diagnosed inflammatory arthritis, including either or both of the following (if performed):</w:t>
            </w:r>
          </w:p>
          <w:p w14:paraId="7A3242B2" w14:textId="77777777" w:rsidR="00154ABF" w:rsidRDefault="00154ABF">
            <w:pPr>
              <w:spacing w:before="200" w:after="200"/>
              <w:rPr>
                <w:sz w:val="20"/>
                <w:szCs w:val="20"/>
              </w:rPr>
            </w:pPr>
            <w:r>
              <w:rPr>
                <w:sz w:val="20"/>
                <w:szCs w:val="20"/>
              </w:rPr>
              <w:t>(a) tenolysis;</w:t>
            </w:r>
          </w:p>
          <w:p w14:paraId="7535969B" w14:textId="77777777" w:rsidR="00154ABF" w:rsidRDefault="00154ABF">
            <w:pPr>
              <w:spacing w:before="200" w:after="200"/>
              <w:rPr>
                <w:sz w:val="20"/>
                <w:szCs w:val="20"/>
              </w:rPr>
            </w:pPr>
            <w:r>
              <w:rPr>
                <w:sz w:val="20"/>
                <w:szCs w:val="20"/>
              </w:rPr>
              <w:t>(b) release of median nerve and carpal tunnel;</w:t>
            </w:r>
          </w:p>
          <w:p w14:paraId="23DFB777" w14:textId="77777777" w:rsidR="00154ABF" w:rsidRDefault="00154ABF">
            <w:pPr>
              <w:spacing w:before="200" w:after="200"/>
              <w:rPr>
                <w:sz w:val="20"/>
                <w:szCs w:val="20"/>
              </w:rPr>
            </w:pPr>
            <w:r>
              <w:rPr>
                <w:sz w:val="20"/>
                <w:szCs w:val="20"/>
              </w:rPr>
              <w:t>other than a service associated with:</w:t>
            </w:r>
          </w:p>
          <w:p w14:paraId="588E0D25" w14:textId="77777777" w:rsidR="00154ABF" w:rsidRDefault="00154ABF">
            <w:pPr>
              <w:spacing w:before="200" w:after="200"/>
              <w:rPr>
                <w:sz w:val="20"/>
                <w:szCs w:val="20"/>
              </w:rPr>
            </w:pPr>
            <w:r>
              <w:rPr>
                <w:sz w:val="20"/>
                <w:szCs w:val="20"/>
              </w:rPr>
              <w:t>(c) a service to which item 39330 or 39331 applies; or</w:t>
            </w:r>
          </w:p>
          <w:p w14:paraId="5C9B3821" w14:textId="77777777" w:rsidR="00154ABF" w:rsidRDefault="00154ABF">
            <w:pPr>
              <w:spacing w:before="200" w:after="200"/>
              <w:rPr>
                <w:sz w:val="20"/>
                <w:szCs w:val="20"/>
              </w:rPr>
            </w:pPr>
            <w:r>
              <w:rPr>
                <w:sz w:val="20"/>
                <w:szCs w:val="20"/>
              </w:rPr>
              <w:t>(d) a service to which item 30023 applies that is performed at the same site</w:t>
            </w:r>
          </w:p>
          <w:p w14:paraId="49C53536" w14:textId="77777777" w:rsidR="00154ABF" w:rsidRDefault="00154ABF">
            <w:pPr>
              <w:spacing w:before="200" w:after="200"/>
              <w:rPr>
                <w:sz w:val="20"/>
                <w:szCs w:val="20"/>
              </w:rPr>
            </w:pPr>
            <w:r>
              <w:rPr>
                <w:sz w:val="20"/>
                <w:szCs w:val="20"/>
              </w:rPr>
              <w:t xml:space="preserve">Applicable once per wrist per occasion on which the service is performed (H) (Anaes.) (Assist.) </w:t>
            </w:r>
          </w:p>
          <w:p w14:paraId="2D972FAF" w14:textId="77777777" w:rsidR="00154ABF" w:rsidRDefault="00154ABF">
            <w:r>
              <w:t>(See para TN.8.190, TN.8.283, TN.8.185 of explanatory notes to this Category)</w:t>
            </w:r>
          </w:p>
          <w:p w14:paraId="1C0D28F7" w14:textId="77777777" w:rsidR="00154ABF" w:rsidRDefault="00154ABF">
            <w:pPr>
              <w:tabs>
                <w:tab w:val="left" w:pos="1701"/>
              </w:tabs>
            </w:pPr>
            <w:r>
              <w:rPr>
                <w:b/>
                <w:sz w:val="20"/>
              </w:rPr>
              <w:t xml:space="preserve">Fee: </w:t>
            </w:r>
            <w:r>
              <w:t>$531.10</w:t>
            </w:r>
            <w:r>
              <w:tab/>
            </w:r>
            <w:r>
              <w:rPr>
                <w:b/>
                <w:sz w:val="20"/>
              </w:rPr>
              <w:t xml:space="preserve">Benefit: </w:t>
            </w:r>
            <w:r>
              <w:t>75% = $398.35</w:t>
            </w:r>
          </w:p>
        </w:tc>
      </w:tr>
      <w:tr w:rsidR="00154ABF" w14:paraId="374C97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F40861" w14:textId="77777777" w:rsidR="00154ABF" w:rsidRDefault="00154ABF">
            <w:pPr>
              <w:rPr>
                <w:b/>
              </w:rPr>
            </w:pPr>
            <w:r>
              <w:rPr>
                <w:b/>
              </w:rPr>
              <w:t>Fee</w:t>
            </w:r>
          </w:p>
          <w:p w14:paraId="39F27291" w14:textId="77777777" w:rsidR="00154ABF" w:rsidRDefault="00154ABF">
            <w:r>
              <w:t>46340</w:t>
            </w:r>
          </w:p>
        </w:tc>
        <w:tc>
          <w:tcPr>
            <w:tcW w:w="0" w:type="auto"/>
            <w:tcMar>
              <w:top w:w="38" w:type="dxa"/>
              <w:left w:w="38" w:type="dxa"/>
              <w:bottom w:w="38" w:type="dxa"/>
              <w:right w:w="38" w:type="dxa"/>
            </w:tcMar>
            <w:vAlign w:val="bottom"/>
          </w:tcPr>
          <w:p w14:paraId="2521EBEF" w14:textId="77777777" w:rsidR="00154ABF" w:rsidRDefault="00154ABF">
            <w:pPr>
              <w:spacing w:after="200"/>
              <w:rPr>
                <w:sz w:val="20"/>
                <w:szCs w:val="20"/>
              </w:rPr>
            </w:pPr>
            <w:r>
              <w:rPr>
                <w:sz w:val="20"/>
                <w:szCs w:val="20"/>
              </w:rPr>
              <w:t>Synovectomy of wrist flexor or extensor tendons of hand or wrist, for diagnosed inflammatory tenosynovitis, including any of the following (if performed):</w:t>
            </w:r>
          </w:p>
          <w:p w14:paraId="2164FFB3" w14:textId="77777777" w:rsidR="00154ABF" w:rsidRDefault="00154ABF">
            <w:pPr>
              <w:spacing w:before="200" w:after="200"/>
              <w:rPr>
                <w:sz w:val="20"/>
                <w:szCs w:val="20"/>
              </w:rPr>
            </w:pPr>
            <w:r>
              <w:rPr>
                <w:sz w:val="20"/>
                <w:szCs w:val="20"/>
              </w:rPr>
              <w:t>(a) reconstruction of flexor or extensor retinaculum;</w:t>
            </w:r>
          </w:p>
          <w:p w14:paraId="3AB241A1" w14:textId="77777777" w:rsidR="00154ABF" w:rsidRDefault="00154ABF">
            <w:pPr>
              <w:spacing w:before="200" w:after="200"/>
              <w:rPr>
                <w:sz w:val="20"/>
                <w:szCs w:val="20"/>
              </w:rPr>
            </w:pPr>
            <w:r>
              <w:rPr>
                <w:sz w:val="20"/>
                <w:szCs w:val="20"/>
              </w:rPr>
              <w:t>(b) removal of tendon nodules;</w:t>
            </w:r>
          </w:p>
          <w:p w14:paraId="638CA1E4" w14:textId="77777777" w:rsidR="00154ABF" w:rsidRDefault="00154ABF">
            <w:pPr>
              <w:spacing w:before="200" w:after="200"/>
              <w:rPr>
                <w:sz w:val="20"/>
                <w:szCs w:val="20"/>
              </w:rPr>
            </w:pPr>
            <w:r>
              <w:rPr>
                <w:sz w:val="20"/>
                <w:szCs w:val="20"/>
              </w:rPr>
              <w:t>(c) tenolysis;</w:t>
            </w:r>
          </w:p>
          <w:p w14:paraId="252B90F4" w14:textId="77777777" w:rsidR="00154ABF" w:rsidRDefault="00154ABF">
            <w:pPr>
              <w:spacing w:before="200" w:after="200"/>
              <w:rPr>
                <w:sz w:val="20"/>
                <w:szCs w:val="20"/>
              </w:rPr>
            </w:pPr>
            <w:r>
              <w:rPr>
                <w:sz w:val="20"/>
                <w:szCs w:val="20"/>
              </w:rPr>
              <w:t>(d) tenoplasty;</w:t>
            </w:r>
          </w:p>
          <w:p w14:paraId="1364B46A" w14:textId="77777777" w:rsidR="00154ABF" w:rsidRDefault="00154ABF">
            <w:pPr>
              <w:spacing w:before="200" w:after="200"/>
              <w:rPr>
                <w:sz w:val="20"/>
                <w:szCs w:val="20"/>
              </w:rPr>
            </w:pPr>
            <w:r>
              <w:rPr>
                <w:sz w:val="20"/>
                <w:szCs w:val="20"/>
              </w:rPr>
              <w:t>other than a service associated with:</w:t>
            </w:r>
          </w:p>
          <w:p w14:paraId="1969FCD5" w14:textId="77777777" w:rsidR="00154ABF" w:rsidRDefault="00154ABF">
            <w:pPr>
              <w:spacing w:before="200" w:after="200"/>
              <w:rPr>
                <w:sz w:val="20"/>
                <w:szCs w:val="20"/>
              </w:rPr>
            </w:pPr>
            <w:r>
              <w:rPr>
                <w:sz w:val="20"/>
                <w:szCs w:val="20"/>
              </w:rPr>
              <w:t>(e) a service to which item 39330 applies; or</w:t>
            </w:r>
          </w:p>
          <w:p w14:paraId="1215454F" w14:textId="77777777" w:rsidR="00154ABF" w:rsidRDefault="00154ABF">
            <w:pPr>
              <w:spacing w:before="200" w:after="200"/>
              <w:rPr>
                <w:sz w:val="20"/>
                <w:szCs w:val="20"/>
              </w:rPr>
            </w:pPr>
            <w:r>
              <w:rPr>
                <w:sz w:val="20"/>
                <w:szCs w:val="20"/>
              </w:rPr>
              <w:t>(f) if this service is performed on the wrist flexor tendons—a service to which item 39331 applies; or</w:t>
            </w:r>
          </w:p>
          <w:p w14:paraId="55109794" w14:textId="77777777" w:rsidR="00154ABF" w:rsidRDefault="00154ABF">
            <w:pPr>
              <w:spacing w:before="200" w:after="200"/>
              <w:rPr>
                <w:sz w:val="20"/>
                <w:szCs w:val="20"/>
              </w:rPr>
            </w:pPr>
            <w:r>
              <w:rPr>
                <w:sz w:val="20"/>
                <w:szCs w:val="20"/>
              </w:rPr>
              <w:t>(g) a service to which item 30023 applies that is performed at the same site</w:t>
            </w:r>
          </w:p>
          <w:p w14:paraId="7893E539" w14:textId="77777777" w:rsidR="00154ABF" w:rsidRDefault="00154ABF">
            <w:pPr>
              <w:spacing w:before="200" w:after="200"/>
              <w:rPr>
                <w:sz w:val="20"/>
                <w:szCs w:val="20"/>
              </w:rPr>
            </w:pPr>
            <w:r>
              <w:rPr>
                <w:sz w:val="20"/>
                <w:szCs w:val="20"/>
              </w:rPr>
              <w:t xml:space="preserve">—one or more compartments per limb (H) (Anaes.) (Assist.) </w:t>
            </w:r>
          </w:p>
          <w:p w14:paraId="5CCDC174" w14:textId="77777777" w:rsidR="00154ABF" w:rsidRDefault="00154ABF">
            <w:r>
              <w:t>(See para TN.8.184, TN.8.185, TN.8.190, TN.8.283 of explanatory notes to this Category)</w:t>
            </w:r>
          </w:p>
          <w:p w14:paraId="5C8361D2" w14:textId="77777777" w:rsidR="00154ABF" w:rsidRDefault="00154ABF">
            <w:pPr>
              <w:tabs>
                <w:tab w:val="left" w:pos="1701"/>
              </w:tabs>
            </w:pPr>
            <w:r>
              <w:rPr>
                <w:b/>
                <w:sz w:val="20"/>
              </w:rPr>
              <w:t xml:space="preserve">Fee: </w:t>
            </w:r>
            <w:r>
              <w:t>$451.45</w:t>
            </w:r>
            <w:r>
              <w:tab/>
            </w:r>
            <w:r>
              <w:rPr>
                <w:b/>
                <w:sz w:val="20"/>
              </w:rPr>
              <w:t xml:space="preserve">Benefit: </w:t>
            </w:r>
            <w:r>
              <w:t>75% = $338.60</w:t>
            </w:r>
          </w:p>
        </w:tc>
      </w:tr>
      <w:tr w:rsidR="00154ABF" w14:paraId="688B8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0880D" w14:textId="77777777" w:rsidR="00154ABF" w:rsidRDefault="00154ABF">
            <w:pPr>
              <w:rPr>
                <w:b/>
              </w:rPr>
            </w:pPr>
            <w:r>
              <w:rPr>
                <w:b/>
              </w:rPr>
              <w:t>Fee</w:t>
            </w:r>
          </w:p>
          <w:p w14:paraId="6250086D" w14:textId="77777777" w:rsidR="00154ABF" w:rsidRDefault="00154ABF">
            <w:r>
              <w:t>46341</w:t>
            </w:r>
          </w:p>
        </w:tc>
        <w:tc>
          <w:tcPr>
            <w:tcW w:w="0" w:type="auto"/>
            <w:tcMar>
              <w:top w:w="38" w:type="dxa"/>
              <w:left w:w="38" w:type="dxa"/>
              <w:bottom w:w="38" w:type="dxa"/>
              <w:right w:w="38" w:type="dxa"/>
            </w:tcMar>
            <w:vAlign w:val="bottom"/>
          </w:tcPr>
          <w:p w14:paraId="33603629" w14:textId="77777777" w:rsidR="00154ABF" w:rsidRDefault="00154ABF">
            <w:pPr>
              <w:spacing w:after="200"/>
              <w:rPr>
                <w:sz w:val="20"/>
                <w:szCs w:val="20"/>
              </w:rPr>
            </w:pPr>
            <w:r>
              <w:rPr>
                <w:sz w:val="20"/>
                <w:szCs w:val="20"/>
              </w:rPr>
              <w:t>Synovectomy of wrist flexor or extensor tendons of hand or wrist, for non-inflammatory tenosynovitis or post traumatic synovitis, including any of the following (if performed):</w:t>
            </w:r>
          </w:p>
          <w:p w14:paraId="0D0A8057" w14:textId="77777777" w:rsidR="00154ABF" w:rsidRDefault="00154ABF">
            <w:pPr>
              <w:spacing w:before="200" w:after="200"/>
              <w:rPr>
                <w:sz w:val="20"/>
                <w:szCs w:val="20"/>
              </w:rPr>
            </w:pPr>
            <w:r>
              <w:rPr>
                <w:sz w:val="20"/>
                <w:szCs w:val="20"/>
              </w:rPr>
              <w:t>(a) reconstruction of flexor or extensor retinaculum;</w:t>
            </w:r>
          </w:p>
          <w:p w14:paraId="66EA3AFB" w14:textId="77777777" w:rsidR="00154ABF" w:rsidRDefault="00154ABF">
            <w:pPr>
              <w:spacing w:before="200" w:after="200"/>
              <w:rPr>
                <w:sz w:val="20"/>
                <w:szCs w:val="20"/>
              </w:rPr>
            </w:pPr>
            <w:r>
              <w:rPr>
                <w:sz w:val="20"/>
                <w:szCs w:val="20"/>
              </w:rPr>
              <w:t>(b) removal of tendon nodules;</w:t>
            </w:r>
          </w:p>
          <w:p w14:paraId="42E5A3EC" w14:textId="77777777" w:rsidR="00154ABF" w:rsidRDefault="00154ABF">
            <w:pPr>
              <w:spacing w:before="200" w:after="200"/>
              <w:rPr>
                <w:sz w:val="20"/>
                <w:szCs w:val="20"/>
              </w:rPr>
            </w:pPr>
            <w:r>
              <w:rPr>
                <w:sz w:val="20"/>
                <w:szCs w:val="20"/>
              </w:rPr>
              <w:t>(c) tenolysis;</w:t>
            </w:r>
          </w:p>
          <w:p w14:paraId="7ECE6E6C" w14:textId="77777777" w:rsidR="00154ABF" w:rsidRDefault="00154ABF">
            <w:pPr>
              <w:spacing w:before="200" w:after="200"/>
              <w:rPr>
                <w:sz w:val="20"/>
                <w:szCs w:val="20"/>
              </w:rPr>
            </w:pPr>
            <w:r>
              <w:rPr>
                <w:sz w:val="20"/>
                <w:szCs w:val="20"/>
              </w:rPr>
              <w:t>(d) tenoplasty;</w:t>
            </w:r>
          </w:p>
          <w:p w14:paraId="506F0F55" w14:textId="77777777" w:rsidR="00154ABF" w:rsidRDefault="00154ABF">
            <w:pPr>
              <w:spacing w:before="200" w:after="200"/>
              <w:rPr>
                <w:sz w:val="20"/>
                <w:szCs w:val="20"/>
              </w:rPr>
            </w:pPr>
            <w:r>
              <w:rPr>
                <w:sz w:val="20"/>
                <w:szCs w:val="20"/>
              </w:rPr>
              <w:t>other than a service associated with:</w:t>
            </w:r>
          </w:p>
          <w:p w14:paraId="4FAC1183" w14:textId="77777777" w:rsidR="00154ABF" w:rsidRDefault="00154ABF">
            <w:pPr>
              <w:spacing w:before="200" w:after="200"/>
              <w:rPr>
                <w:sz w:val="20"/>
                <w:szCs w:val="20"/>
              </w:rPr>
            </w:pPr>
            <w:r>
              <w:rPr>
                <w:sz w:val="20"/>
                <w:szCs w:val="20"/>
              </w:rPr>
              <w:t>(e) a service to which item 39330 applies; or</w:t>
            </w:r>
          </w:p>
          <w:p w14:paraId="17289C12" w14:textId="77777777" w:rsidR="00154ABF" w:rsidRDefault="00154ABF">
            <w:pPr>
              <w:spacing w:before="200" w:after="200"/>
              <w:rPr>
                <w:sz w:val="20"/>
                <w:szCs w:val="20"/>
              </w:rPr>
            </w:pPr>
            <w:r>
              <w:rPr>
                <w:sz w:val="20"/>
                <w:szCs w:val="20"/>
              </w:rPr>
              <w:t>(f) if this service is performed on the wrist flexor tendons—a service to which item 39331 applies; or</w:t>
            </w:r>
          </w:p>
          <w:p w14:paraId="0BF80AFA" w14:textId="77777777" w:rsidR="00154ABF" w:rsidRDefault="00154ABF">
            <w:pPr>
              <w:spacing w:before="200" w:after="200"/>
              <w:rPr>
                <w:sz w:val="20"/>
                <w:szCs w:val="20"/>
              </w:rPr>
            </w:pPr>
            <w:r>
              <w:rPr>
                <w:sz w:val="20"/>
                <w:szCs w:val="20"/>
              </w:rPr>
              <w:t>(g) a service to which item 30023 applies that is performed at the same site</w:t>
            </w:r>
          </w:p>
          <w:p w14:paraId="45C9C148" w14:textId="77777777" w:rsidR="00154ABF" w:rsidRDefault="00154ABF">
            <w:pPr>
              <w:spacing w:before="200" w:after="200"/>
              <w:rPr>
                <w:sz w:val="20"/>
                <w:szCs w:val="20"/>
              </w:rPr>
            </w:pPr>
            <w:r>
              <w:rPr>
                <w:sz w:val="20"/>
                <w:szCs w:val="20"/>
              </w:rPr>
              <w:t xml:space="preserve">—one or more compartments per limb (H) (Anaes.) (Assist.) </w:t>
            </w:r>
          </w:p>
          <w:p w14:paraId="6808C44A" w14:textId="77777777" w:rsidR="00154ABF" w:rsidRDefault="00154ABF">
            <w:r>
              <w:t>(See para TN.8.185, TN.8.190, TN.8.283 of explanatory notes to this Category)</w:t>
            </w:r>
          </w:p>
          <w:p w14:paraId="335F429F" w14:textId="77777777" w:rsidR="00154ABF" w:rsidRDefault="00154ABF">
            <w:pPr>
              <w:tabs>
                <w:tab w:val="left" w:pos="1701"/>
              </w:tabs>
            </w:pPr>
            <w:r>
              <w:rPr>
                <w:b/>
                <w:sz w:val="20"/>
              </w:rPr>
              <w:t xml:space="preserve">Fee: </w:t>
            </w:r>
            <w:r>
              <w:t>$289.55</w:t>
            </w:r>
            <w:r>
              <w:tab/>
            </w:r>
            <w:r>
              <w:rPr>
                <w:b/>
                <w:sz w:val="20"/>
              </w:rPr>
              <w:t xml:space="preserve">Benefit: </w:t>
            </w:r>
            <w:r>
              <w:t>75% = $217.20</w:t>
            </w:r>
          </w:p>
        </w:tc>
      </w:tr>
      <w:tr w:rsidR="00154ABF" w14:paraId="6804A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6B0180" w14:textId="77777777" w:rsidR="00154ABF" w:rsidRDefault="00154ABF">
            <w:pPr>
              <w:rPr>
                <w:b/>
              </w:rPr>
            </w:pPr>
            <w:r>
              <w:rPr>
                <w:b/>
              </w:rPr>
              <w:t>Fee</w:t>
            </w:r>
          </w:p>
          <w:p w14:paraId="40257C1E" w14:textId="77777777" w:rsidR="00154ABF" w:rsidRDefault="00154ABF">
            <w:r>
              <w:t>46342</w:t>
            </w:r>
          </w:p>
        </w:tc>
        <w:tc>
          <w:tcPr>
            <w:tcW w:w="0" w:type="auto"/>
            <w:tcMar>
              <w:top w:w="38" w:type="dxa"/>
              <w:left w:w="38" w:type="dxa"/>
              <w:bottom w:w="38" w:type="dxa"/>
              <w:right w:w="38" w:type="dxa"/>
            </w:tcMar>
            <w:vAlign w:val="bottom"/>
          </w:tcPr>
          <w:p w14:paraId="791764F6" w14:textId="77777777" w:rsidR="00154ABF" w:rsidRDefault="00154ABF">
            <w:pPr>
              <w:spacing w:after="200"/>
              <w:rPr>
                <w:sz w:val="20"/>
                <w:szCs w:val="20"/>
              </w:rPr>
            </w:pPr>
            <w:r>
              <w:rPr>
                <w:sz w:val="20"/>
                <w:szCs w:val="20"/>
              </w:rPr>
              <w:t xml:space="preserve">Synovectomy of distal radioulnar or carpometacarpal joint of hand—one or more joints (H) (Anaes.) (Assist.) </w:t>
            </w:r>
          </w:p>
          <w:p w14:paraId="118917F2" w14:textId="77777777" w:rsidR="00154ABF" w:rsidRDefault="00154ABF">
            <w:r>
              <w:t>(See para TN.8.190 of explanatory notes to this Category)</w:t>
            </w:r>
          </w:p>
          <w:p w14:paraId="53686C04" w14:textId="77777777" w:rsidR="00154ABF" w:rsidRDefault="00154ABF">
            <w:pPr>
              <w:tabs>
                <w:tab w:val="left" w:pos="1701"/>
              </w:tabs>
            </w:pPr>
            <w:r>
              <w:rPr>
                <w:b/>
                <w:sz w:val="20"/>
              </w:rPr>
              <w:t xml:space="preserve">Fee: </w:t>
            </w:r>
            <w:r>
              <w:t>$531.10</w:t>
            </w:r>
            <w:r>
              <w:tab/>
            </w:r>
            <w:r>
              <w:rPr>
                <w:b/>
                <w:sz w:val="20"/>
              </w:rPr>
              <w:t xml:space="preserve">Benefit: </w:t>
            </w:r>
            <w:r>
              <w:t>75% = $398.35</w:t>
            </w:r>
          </w:p>
        </w:tc>
      </w:tr>
      <w:tr w:rsidR="00154ABF" w14:paraId="3B890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3E8800" w14:textId="77777777" w:rsidR="00154ABF" w:rsidRDefault="00154ABF">
            <w:pPr>
              <w:rPr>
                <w:b/>
              </w:rPr>
            </w:pPr>
            <w:r>
              <w:rPr>
                <w:b/>
              </w:rPr>
              <w:t>Fee</w:t>
            </w:r>
          </w:p>
          <w:p w14:paraId="77F41CE5" w14:textId="77777777" w:rsidR="00154ABF" w:rsidRDefault="00154ABF">
            <w:r>
              <w:t>46345</w:t>
            </w:r>
          </w:p>
        </w:tc>
        <w:tc>
          <w:tcPr>
            <w:tcW w:w="0" w:type="auto"/>
            <w:tcMar>
              <w:top w:w="38" w:type="dxa"/>
              <w:left w:w="38" w:type="dxa"/>
              <w:bottom w:w="38" w:type="dxa"/>
              <w:right w:w="38" w:type="dxa"/>
            </w:tcMar>
            <w:vAlign w:val="bottom"/>
          </w:tcPr>
          <w:p w14:paraId="6B058688" w14:textId="77777777" w:rsidR="00154ABF" w:rsidRDefault="00154ABF">
            <w:pPr>
              <w:spacing w:after="200"/>
              <w:rPr>
                <w:sz w:val="20"/>
                <w:szCs w:val="20"/>
              </w:rPr>
            </w:pPr>
            <w:r>
              <w:rPr>
                <w:sz w:val="20"/>
                <w:szCs w:val="20"/>
              </w:rPr>
              <w:t>Resection arthroplasty of distal radioulnar joint of hand, partial or complete, including any of the following (if performed):</w:t>
            </w:r>
          </w:p>
          <w:p w14:paraId="4E070DA9" w14:textId="77777777" w:rsidR="00154ABF" w:rsidRDefault="00154ABF">
            <w:pPr>
              <w:spacing w:before="200" w:after="200"/>
              <w:rPr>
                <w:sz w:val="20"/>
                <w:szCs w:val="20"/>
              </w:rPr>
            </w:pPr>
            <w:r>
              <w:rPr>
                <w:sz w:val="20"/>
                <w:szCs w:val="20"/>
              </w:rPr>
              <w:t>(a) ligament or tendon reconstruction;</w:t>
            </w:r>
          </w:p>
          <w:p w14:paraId="7FA3E8C7" w14:textId="77777777" w:rsidR="00154ABF" w:rsidRDefault="00154ABF">
            <w:pPr>
              <w:spacing w:before="200" w:after="200"/>
              <w:rPr>
                <w:sz w:val="20"/>
                <w:szCs w:val="20"/>
              </w:rPr>
            </w:pPr>
            <w:r>
              <w:rPr>
                <w:sz w:val="20"/>
                <w:szCs w:val="20"/>
              </w:rPr>
              <w:t>(b) joint stabilisation;</w:t>
            </w:r>
          </w:p>
          <w:p w14:paraId="4E261912" w14:textId="77777777" w:rsidR="00154ABF" w:rsidRDefault="00154ABF">
            <w:pPr>
              <w:spacing w:before="200" w:after="200"/>
              <w:rPr>
                <w:sz w:val="20"/>
                <w:szCs w:val="20"/>
              </w:rPr>
            </w:pPr>
            <w:r>
              <w:rPr>
                <w:sz w:val="20"/>
                <w:szCs w:val="20"/>
              </w:rPr>
              <w:t>(c) synovectomy</w:t>
            </w:r>
          </w:p>
          <w:p w14:paraId="269CAE45" w14:textId="77777777" w:rsidR="00154ABF" w:rsidRDefault="00154ABF">
            <w:pPr>
              <w:spacing w:before="200" w:after="200"/>
              <w:rPr>
                <w:sz w:val="20"/>
                <w:szCs w:val="20"/>
              </w:rPr>
            </w:pPr>
            <w:r>
              <w:rPr>
                <w:sz w:val="20"/>
                <w:szCs w:val="20"/>
              </w:rPr>
              <w:t xml:space="preserve">(H) (Anaes.) (Assist.) </w:t>
            </w:r>
          </w:p>
          <w:p w14:paraId="63D641AA" w14:textId="77777777" w:rsidR="00154ABF" w:rsidRDefault="00154ABF">
            <w:r>
              <w:t>(See para TN.8.190 of explanatory notes to this Category)</w:t>
            </w:r>
          </w:p>
          <w:p w14:paraId="2DA2043B" w14:textId="77777777" w:rsidR="00154ABF" w:rsidRDefault="00154ABF">
            <w:pPr>
              <w:tabs>
                <w:tab w:val="left" w:pos="1701"/>
              </w:tabs>
            </w:pPr>
            <w:r>
              <w:rPr>
                <w:b/>
                <w:sz w:val="20"/>
              </w:rPr>
              <w:t xml:space="preserve">Fee: </w:t>
            </w:r>
            <w:r>
              <w:t>$642.60</w:t>
            </w:r>
            <w:r>
              <w:tab/>
            </w:r>
            <w:r>
              <w:rPr>
                <w:b/>
                <w:sz w:val="20"/>
              </w:rPr>
              <w:t xml:space="preserve">Benefit: </w:t>
            </w:r>
            <w:r>
              <w:t>75% = $481.95</w:t>
            </w:r>
          </w:p>
        </w:tc>
      </w:tr>
      <w:tr w:rsidR="00154ABF" w14:paraId="2A3217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D2C95C" w14:textId="77777777" w:rsidR="00154ABF" w:rsidRDefault="00154ABF">
            <w:pPr>
              <w:rPr>
                <w:b/>
              </w:rPr>
            </w:pPr>
            <w:r>
              <w:rPr>
                <w:b/>
              </w:rPr>
              <w:t>Fee</w:t>
            </w:r>
          </w:p>
          <w:p w14:paraId="18838BB7" w14:textId="77777777" w:rsidR="00154ABF" w:rsidRDefault="00154ABF">
            <w:r>
              <w:t>46348</w:t>
            </w:r>
          </w:p>
        </w:tc>
        <w:tc>
          <w:tcPr>
            <w:tcW w:w="0" w:type="auto"/>
            <w:tcMar>
              <w:top w:w="38" w:type="dxa"/>
              <w:left w:w="38" w:type="dxa"/>
              <w:bottom w:w="38" w:type="dxa"/>
              <w:right w:w="38" w:type="dxa"/>
            </w:tcMar>
            <w:vAlign w:val="bottom"/>
          </w:tcPr>
          <w:p w14:paraId="0993B54A" w14:textId="77777777" w:rsidR="00154ABF" w:rsidRDefault="00154ABF">
            <w:pPr>
              <w:spacing w:after="200"/>
              <w:rPr>
                <w:sz w:val="20"/>
                <w:szCs w:val="20"/>
              </w:rPr>
            </w:pPr>
            <w:r>
              <w:rPr>
                <w:sz w:val="20"/>
                <w:szCs w:val="20"/>
              </w:rPr>
              <w:t>Flexor tenosynovectomy of hand, distal to lumbrical origin, including any of the following (if performed):</w:t>
            </w:r>
          </w:p>
          <w:p w14:paraId="029E8824" w14:textId="77777777" w:rsidR="00154ABF" w:rsidRDefault="00154ABF">
            <w:pPr>
              <w:spacing w:before="200" w:after="200"/>
              <w:rPr>
                <w:sz w:val="20"/>
                <w:szCs w:val="20"/>
              </w:rPr>
            </w:pPr>
            <w:r>
              <w:rPr>
                <w:sz w:val="20"/>
                <w:szCs w:val="20"/>
              </w:rPr>
              <w:t>(a) removal of intratendinous nodules;</w:t>
            </w:r>
          </w:p>
          <w:p w14:paraId="16D97FA8" w14:textId="77777777" w:rsidR="00154ABF" w:rsidRDefault="00154ABF">
            <w:pPr>
              <w:spacing w:before="200" w:after="200"/>
              <w:rPr>
                <w:sz w:val="20"/>
                <w:szCs w:val="20"/>
              </w:rPr>
            </w:pPr>
            <w:r>
              <w:rPr>
                <w:sz w:val="20"/>
                <w:szCs w:val="20"/>
              </w:rPr>
              <w:t>(b) tenolysis;</w:t>
            </w:r>
          </w:p>
          <w:p w14:paraId="31031AD0" w14:textId="77777777" w:rsidR="00154ABF" w:rsidRDefault="00154ABF">
            <w:pPr>
              <w:spacing w:before="200" w:after="200"/>
              <w:rPr>
                <w:sz w:val="20"/>
                <w:szCs w:val="20"/>
              </w:rPr>
            </w:pPr>
            <w:r>
              <w:rPr>
                <w:sz w:val="20"/>
                <w:szCs w:val="20"/>
              </w:rPr>
              <w:t>(c) tenoplasty;</w:t>
            </w:r>
          </w:p>
          <w:p w14:paraId="5F2872AE" w14:textId="77777777" w:rsidR="00154ABF" w:rsidRDefault="00154ABF">
            <w:pPr>
              <w:spacing w:before="200" w:after="200"/>
              <w:rPr>
                <w:sz w:val="20"/>
                <w:szCs w:val="20"/>
              </w:rPr>
            </w:pPr>
            <w:r>
              <w:rPr>
                <w:sz w:val="20"/>
                <w:szCs w:val="20"/>
              </w:rPr>
              <w:t>other than a service associated with:</w:t>
            </w:r>
          </w:p>
          <w:p w14:paraId="2DC4643D" w14:textId="77777777" w:rsidR="00154ABF" w:rsidRDefault="00154ABF">
            <w:pPr>
              <w:spacing w:before="200" w:after="200"/>
              <w:rPr>
                <w:sz w:val="20"/>
                <w:szCs w:val="20"/>
              </w:rPr>
            </w:pPr>
            <w:r>
              <w:rPr>
                <w:sz w:val="20"/>
                <w:szCs w:val="20"/>
              </w:rPr>
              <w:t>(d) a service to which item 30023 applies that is performed at the same site; or</w:t>
            </w:r>
          </w:p>
          <w:p w14:paraId="624648A2" w14:textId="77777777" w:rsidR="00154ABF" w:rsidRDefault="00154ABF">
            <w:pPr>
              <w:spacing w:before="200" w:after="200"/>
              <w:rPr>
                <w:sz w:val="20"/>
                <w:szCs w:val="20"/>
              </w:rPr>
            </w:pPr>
            <w:r>
              <w:rPr>
                <w:sz w:val="20"/>
                <w:szCs w:val="20"/>
              </w:rPr>
              <w:t>(e) a service to which item 46363 applies that is performed on the same ray</w:t>
            </w:r>
          </w:p>
          <w:p w14:paraId="3D5D4BD7" w14:textId="77777777" w:rsidR="00154ABF" w:rsidRDefault="00154ABF">
            <w:pPr>
              <w:spacing w:before="200" w:after="200"/>
              <w:rPr>
                <w:sz w:val="20"/>
                <w:szCs w:val="20"/>
              </w:rPr>
            </w:pPr>
            <w:r>
              <w:rPr>
                <w:sz w:val="20"/>
                <w:szCs w:val="20"/>
              </w:rPr>
              <w:t xml:space="preserve">—one ray (H) (Anaes.) (Assist.) </w:t>
            </w:r>
          </w:p>
          <w:p w14:paraId="3F333A8B" w14:textId="77777777" w:rsidR="00154ABF" w:rsidRDefault="00154ABF">
            <w:r>
              <w:t>(See para TN.8.190, TN.8.283, TN.8.284 of explanatory notes to this Category)</w:t>
            </w:r>
          </w:p>
          <w:p w14:paraId="2B59AC42" w14:textId="77777777" w:rsidR="00154ABF" w:rsidRDefault="00154ABF">
            <w:pPr>
              <w:tabs>
                <w:tab w:val="left" w:pos="1701"/>
              </w:tabs>
            </w:pPr>
            <w:r>
              <w:rPr>
                <w:b/>
                <w:sz w:val="20"/>
              </w:rPr>
              <w:t xml:space="preserve">Fee: </w:t>
            </w:r>
            <w:r>
              <w:t>$278.45</w:t>
            </w:r>
            <w:r>
              <w:tab/>
            </w:r>
            <w:r>
              <w:rPr>
                <w:b/>
                <w:sz w:val="20"/>
              </w:rPr>
              <w:t xml:space="preserve">Benefit: </w:t>
            </w:r>
            <w:r>
              <w:t>75% = $208.85</w:t>
            </w:r>
          </w:p>
        </w:tc>
      </w:tr>
      <w:tr w:rsidR="00154ABF" w14:paraId="6F0AC1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F33B3" w14:textId="77777777" w:rsidR="00154ABF" w:rsidRDefault="00154ABF">
            <w:pPr>
              <w:rPr>
                <w:b/>
              </w:rPr>
            </w:pPr>
            <w:r>
              <w:rPr>
                <w:b/>
              </w:rPr>
              <w:t>Fee</w:t>
            </w:r>
          </w:p>
          <w:p w14:paraId="682F36F0" w14:textId="77777777" w:rsidR="00154ABF" w:rsidRDefault="00154ABF">
            <w:r>
              <w:t>46351</w:t>
            </w:r>
          </w:p>
        </w:tc>
        <w:tc>
          <w:tcPr>
            <w:tcW w:w="0" w:type="auto"/>
            <w:tcMar>
              <w:top w:w="38" w:type="dxa"/>
              <w:left w:w="38" w:type="dxa"/>
              <w:bottom w:w="38" w:type="dxa"/>
              <w:right w:w="38" w:type="dxa"/>
            </w:tcMar>
            <w:vAlign w:val="bottom"/>
          </w:tcPr>
          <w:p w14:paraId="765B7804" w14:textId="77777777" w:rsidR="00154ABF" w:rsidRDefault="00154ABF">
            <w:pPr>
              <w:spacing w:after="200"/>
              <w:rPr>
                <w:sz w:val="20"/>
                <w:szCs w:val="20"/>
              </w:rPr>
            </w:pPr>
            <w:r>
              <w:rPr>
                <w:sz w:val="20"/>
                <w:szCs w:val="20"/>
              </w:rPr>
              <w:t>Flexor tenosynovectomy of hand, distal to lumbrical origin, including any of the following (if performed):</w:t>
            </w:r>
          </w:p>
          <w:p w14:paraId="2E1821B2" w14:textId="77777777" w:rsidR="00154ABF" w:rsidRDefault="00154ABF">
            <w:pPr>
              <w:spacing w:before="200" w:after="200"/>
              <w:rPr>
                <w:sz w:val="20"/>
                <w:szCs w:val="20"/>
              </w:rPr>
            </w:pPr>
            <w:r>
              <w:rPr>
                <w:sz w:val="20"/>
                <w:szCs w:val="20"/>
              </w:rPr>
              <w:t>(a) removal of intratendinous nodules;</w:t>
            </w:r>
          </w:p>
          <w:p w14:paraId="6ED18766" w14:textId="77777777" w:rsidR="00154ABF" w:rsidRDefault="00154ABF">
            <w:pPr>
              <w:spacing w:before="200" w:after="200"/>
              <w:rPr>
                <w:sz w:val="20"/>
                <w:szCs w:val="20"/>
              </w:rPr>
            </w:pPr>
            <w:r>
              <w:rPr>
                <w:sz w:val="20"/>
                <w:szCs w:val="20"/>
              </w:rPr>
              <w:t>(b) tenolysis;</w:t>
            </w:r>
          </w:p>
          <w:p w14:paraId="774436CF" w14:textId="77777777" w:rsidR="00154ABF" w:rsidRDefault="00154ABF">
            <w:pPr>
              <w:spacing w:before="200" w:after="200"/>
              <w:rPr>
                <w:sz w:val="20"/>
                <w:szCs w:val="20"/>
              </w:rPr>
            </w:pPr>
            <w:r>
              <w:rPr>
                <w:sz w:val="20"/>
                <w:szCs w:val="20"/>
              </w:rPr>
              <w:t>(c) tenoplasty;</w:t>
            </w:r>
          </w:p>
          <w:p w14:paraId="0EF78CA0" w14:textId="77777777" w:rsidR="00154ABF" w:rsidRDefault="00154ABF">
            <w:pPr>
              <w:spacing w:before="200" w:after="200"/>
              <w:rPr>
                <w:sz w:val="20"/>
                <w:szCs w:val="20"/>
              </w:rPr>
            </w:pPr>
            <w:r>
              <w:rPr>
                <w:sz w:val="20"/>
                <w:szCs w:val="20"/>
              </w:rPr>
              <w:t>other than a service associated with:</w:t>
            </w:r>
          </w:p>
          <w:p w14:paraId="49DA9F7B" w14:textId="77777777" w:rsidR="00154ABF" w:rsidRDefault="00154ABF">
            <w:pPr>
              <w:spacing w:before="200" w:after="200"/>
              <w:rPr>
                <w:sz w:val="20"/>
                <w:szCs w:val="20"/>
              </w:rPr>
            </w:pPr>
            <w:r>
              <w:rPr>
                <w:sz w:val="20"/>
                <w:szCs w:val="20"/>
              </w:rPr>
              <w:t>(d) a service to which item 30023 applies that is performed at the same site; or</w:t>
            </w:r>
          </w:p>
          <w:p w14:paraId="632504DA" w14:textId="77777777" w:rsidR="00154ABF" w:rsidRDefault="00154ABF">
            <w:pPr>
              <w:spacing w:before="200" w:after="200"/>
              <w:rPr>
                <w:sz w:val="20"/>
                <w:szCs w:val="20"/>
              </w:rPr>
            </w:pPr>
            <w:r>
              <w:rPr>
                <w:sz w:val="20"/>
                <w:szCs w:val="20"/>
              </w:rPr>
              <w:t>(e) a service to which item 46363 applies that is performed on one of the same rays</w:t>
            </w:r>
          </w:p>
          <w:p w14:paraId="1E3810DD" w14:textId="77777777" w:rsidR="00154ABF" w:rsidRDefault="00154ABF">
            <w:pPr>
              <w:spacing w:before="200" w:after="200"/>
              <w:rPr>
                <w:sz w:val="20"/>
                <w:szCs w:val="20"/>
              </w:rPr>
            </w:pPr>
            <w:r>
              <w:rPr>
                <w:sz w:val="20"/>
                <w:szCs w:val="20"/>
              </w:rPr>
              <w:t xml:space="preserve">—2 rays of one hand (H) (Anaes.) (Assist.) </w:t>
            </w:r>
          </w:p>
          <w:p w14:paraId="67EBB6D0" w14:textId="77777777" w:rsidR="00154ABF" w:rsidRDefault="00154ABF">
            <w:r>
              <w:t>(See para TN.8.190, TN.8.283, TN.8.284 of explanatory notes to this Category)</w:t>
            </w:r>
          </w:p>
          <w:p w14:paraId="58D1432C" w14:textId="77777777" w:rsidR="00154ABF" w:rsidRDefault="00154ABF">
            <w:pPr>
              <w:tabs>
                <w:tab w:val="left" w:pos="1701"/>
              </w:tabs>
            </w:pPr>
            <w:r>
              <w:rPr>
                <w:b/>
                <w:sz w:val="20"/>
              </w:rPr>
              <w:t xml:space="preserve">Fee: </w:t>
            </w:r>
            <w:r>
              <w:t>$415.60</w:t>
            </w:r>
            <w:r>
              <w:tab/>
            </w:r>
            <w:r>
              <w:rPr>
                <w:b/>
                <w:sz w:val="20"/>
              </w:rPr>
              <w:t xml:space="preserve">Benefit: </w:t>
            </w:r>
            <w:r>
              <w:t>75% = $311.70</w:t>
            </w:r>
          </w:p>
        </w:tc>
      </w:tr>
      <w:tr w:rsidR="00154ABF" w14:paraId="71330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4C564" w14:textId="77777777" w:rsidR="00154ABF" w:rsidRDefault="00154ABF">
            <w:pPr>
              <w:rPr>
                <w:b/>
              </w:rPr>
            </w:pPr>
            <w:r>
              <w:rPr>
                <w:b/>
              </w:rPr>
              <w:t>Fee</w:t>
            </w:r>
          </w:p>
          <w:p w14:paraId="6E353AA8" w14:textId="77777777" w:rsidR="00154ABF" w:rsidRDefault="00154ABF">
            <w:r>
              <w:t>46354</w:t>
            </w:r>
          </w:p>
        </w:tc>
        <w:tc>
          <w:tcPr>
            <w:tcW w:w="0" w:type="auto"/>
            <w:tcMar>
              <w:top w:w="38" w:type="dxa"/>
              <w:left w:w="38" w:type="dxa"/>
              <w:bottom w:w="38" w:type="dxa"/>
              <w:right w:w="38" w:type="dxa"/>
            </w:tcMar>
            <w:vAlign w:val="bottom"/>
          </w:tcPr>
          <w:p w14:paraId="0B183B1E" w14:textId="77777777" w:rsidR="00154ABF" w:rsidRDefault="00154ABF">
            <w:pPr>
              <w:spacing w:after="200"/>
              <w:rPr>
                <w:sz w:val="20"/>
                <w:szCs w:val="20"/>
              </w:rPr>
            </w:pPr>
            <w:r>
              <w:rPr>
                <w:sz w:val="20"/>
                <w:szCs w:val="20"/>
              </w:rPr>
              <w:t>Flexor tenosynovectomy of hand, distal to lumbrical origin, including any of the following (if performed):</w:t>
            </w:r>
          </w:p>
          <w:p w14:paraId="3BA09995" w14:textId="77777777" w:rsidR="00154ABF" w:rsidRDefault="00154ABF">
            <w:pPr>
              <w:spacing w:before="200" w:after="200"/>
              <w:rPr>
                <w:sz w:val="20"/>
                <w:szCs w:val="20"/>
              </w:rPr>
            </w:pPr>
            <w:r>
              <w:rPr>
                <w:sz w:val="20"/>
                <w:szCs w:val="20"/>
              </w:rPr>
              <w:t>(a) removal of intratendinous nodules;</w:t>
            </w:r>
          </w:p>
          <w:p w14:paraId="1B30BF00" w14:textId="77777777" w:rsidR="00154ABF" w:rsidRDefault="00154ABF">
            <w:pPr>
              <w:spacing w:before="200" w:after="200"/>
              <w:rPr>
                <w:sz w:val="20"/>
                <w:szCs w:val="20"/>
              </w:rPr>
            </w:pPr>
            <w:r>
              <w:rPr>
                <w:sz w:val="20"/>
                <w:szCs w:val="20"/>
              </w:rPr>
              <w:t>(b) tenolysis;</w:t>
            </w:r>
          </w:p>
          <w:p w14:paraId="381C1C9F" w14:textId="77777777" w:rsidR="00154ABF" w:rsidRDefault="00154ABF">
            <w:pPr>
              <w:spacing w:before="200" w:after="200"/>
              <w:rPr>
                <w:sz w:val="20"/>
                <w:szCs w:val="20"/>
              </w:rPr>
            </w:pPr>
            <w:r>
              <w:rPr>
                <w:sz w:val="20"/>
                <w:szCs w:val="20"/>
              </w:rPr>
              <w:t>(c) tenoplasty;</w:t>
            </w:r>
          </w:p>
          <w:p w14:paraId="2982CD64" w14:textId="77777777" w:rsidR="00154ABF" w:rsidRDefault="00154ABF">
            <w:pPr>
              <w:spacing w:before="200" w:after="200"/>
              <w:rPr>
                <w:sz w:val="20"/>
                <w:szCs w:val="20"/>
              </w:rPr>
            </w:pPr>
            <w:r>
              <w:rPr>
                <w:sz w:val="20"/>
                <w:szCs w:val="20"/>
              </w:rPr>
              <w:t>other than a service associated with:</w:t>
            </w:r>
          </w:p>
          <w:p w14:paraId="1A0E2FB3" w14:textId="77777777" w:rsidR="00154ABF" w:rsidRDefault="00154ABF">
            <w:pPr>
              <w:spacing w:before="200" w:after="200"/>
              <w:rPr>
                <w:sz w:val="20"/>
                <w:szCs w:val="20"/>
              </w:rPr>
            </w:pPr>
            <w:r>
              <w:rPr>
                <w:sz w:val="20"/>
                <w:szCs w:val="20"/>
              </w:rPr>
              <w:t>(d) a service to which item 30023 applies that is performed at the same site; or</w:t>
            </w:r>
          </w:p>
          <w:p w14:paraId="2D48AC9C" w14:textId="77777777" w:rsidR="00154ABF" w:rsidRDefault="00154ABF">
            <w:pPr>
              <w:spacing w:before="200" w:after="200"/>
              <w:rPr>
                <w:sz w:val="20"/>
                <w:szCs w:val="20"/>
              </w:rPr>
            </w:pPr>
            <w:r>
              <w:rPr>
                <w:sz w:val="20"/>
                <w:szCs w:val="20"/>
              </w:rPr>
              <w:t>(e) a service to which item 46363 applies that is performed on one of the same rays</w:t>
            </w:r>
          </w:p>
          <w:p w14:paraId="5812BA8E" w14:textId="77777777" w:rsidR="00154ABF" w:rsidRDefault="00154ABF">
            <w:pPr>
              <w:spacing w:before="200" w:after="200"/>
              <w:rPr>
                <w:sz w:val="20"/>
                <w:szCs w:val="20"/>
              </w:rPr>
            </w:pPr>
            <w:r>
              <w:rPr>
                <w:sz w:val="20"/>
                <w:szCs w:val="20"/>
              </w:rPr>
              <w:t xml:space="preserve">—3 rays of one hand (H) (Anaes.) (Assist.) </w:t>
            </w:r>
          </w:p>
          <w:p w14:paraId="618BCA47" w14:textId="77777777" w:rsidR="00154ABF" w:rsidRDefault="00154ABF">
            <w:r>
              <w:t>(See para TN.8.190, TN.8.283, TN.8.284 of explanatory notes to this Category)</w:t>
            </w:r>
          </w:p>
          <w:p w14:paraId="4ADBE6D3" w14:textId="77777777" w:rsidR="00154ABF" w:rsidRDefault="00154ABF">
            <w:pPr>
              <w:tabs>
                <w:tab w:val="left" w:pos="1701"/>
              </w:tabs>
            </w:pPr>
            <w:r>
              <w:rPr>
                <w:b/>
                <w:sz w:val="20"/>
              </w:rPr>
              <w:t xml:space="preserve">Fee: </w:t>
            </w:r>
            <w:r>
              <w:t>$556.95</w:t>
            </w:r>
            <w:r>
              <w:tab/>
            </w:r>
            <w:r>
              <w:rPr>
                <w:b/>
                <w:sz w:val="20"/>
              </w:rPr>
              <w:t xml:space="preserve">Benefit: </w:t>
            </w:r>
            <w:r>
              <w:t>75% = $417.75</w:t>
            </w:r>
          </w:p>
        </w:tc>
      </w:tr>
      <w:tr w:rsidR="00154ABF" w14:paraId="7386D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D77292" w14:textId="77777777" w:rsidR="00154ABF" w:rsidRDefault="00154ABF">
            <w:pPr>
              <w:rPr>
                <w:b/>
              </w:rPr>
            </w:pPr>
            <w:r>
              <w:rPr>
                <w:b/>
              </w:rPr>
              <w:t>Fee</w:t>
            </w:r>
          </w:p>
          <w:p w14:paraId="3A533D4E" w14:textId="77777777" w:rsidR="00154ABF" w:rsidRDefault="00154ABF">
            <w:r>
              <w:t>46357</w:t>
            </w:r>
          </w:p>
        </w:tc>
        <w:tc>
          <w:tcPr>
            <w:tcW w:w="0" w:type="auto"/>
            <w:tcMar>
              <w:top w:w="38" w:type="dxa"/>
              <w:left w:w="38" w:type="dxa"/>
              <w:bottom w:w="38" w:type="dxa"/>
              <w:right w:w="38" w:type="dxa"/>
            </w:tcMar>
            <w:vAlign w:val="bottom"/>
          </w:tcPr>
          <w:p w14:paraId="2663B340" w14:textId="77777777" w:rsidR="00154ABF" w:rsidRDefault="00154ABF">
            <w:pPr>
              <w:spacing w:after="200"/>
              <w:rPr>
                <w:sz w:val="20"/>
                <w:szCs w:val="20"/>
              </w:rPr>
            </w:pPr>
            <w:r>
              <w:rPr>
                <w:sz w:val="20"/>
                <w:szCs w:val="20"/>
              </w:rPr>
              <w:t>Flexor tenosynovectomy of hand, distal to lumbrical origin, including any of the following (if performed):</w:t>
            </w:r>
          </w:p>
          <w:p w14:paraId="59E076E4" w14:textId="77777777" w:rsidR="00154ABF" w:rsidRDefault="00154ABF">
            <w:pPr>
              <w:spacing w:before="200" w:after="200"/>
              <w:rPr>
                <w:sz w:val="20"/>
                <w:szCs w:val="20"/>
              </w:rPr>
            </w:pPr>
            <w:r>
              <w:rPr>
                <w:sz w:val="20"/>
                <w:szCs w:val="20"/>
              </w:rPr>
              <w:t>(a) removal of intratendinous nodules;</w:t>
            </w:r>
          </w:p>
          <w:p w14:paraId="133DDE19" w14:textId="77777777" w:rsidR="00154ABF" w:rsidRDefault="00154ABF">
            <w:pPr>
              <w:spacing w:before="200" w:after="200"/>
              <w:rPr>
                <w:sz w:val="20"/>
                <w:szCs w:val="20"/>
              </w:rPr>
            </w:pPr>
            <w:r>
              <w:rPr>
                <w:sz w:val="20"/>
                <w:szCs w:val="20"/>
              </w:rPr>
              <w:t>(b) tenolysis;</w:t>
            </w:r>
          </w:p>
          <w:p w14:paraId="477E33AF" w14:textId="77777777" w:rsidR="00154ABF" w:rsidRDefault="00154ABF">
            <w:pPr>
              <w:spacing w:before="200" w:after="200"/>
              <w:rPr>
                <w:sz w:val="20"/>
                <w:szCs w:val="20"/>
              </w:rPr>
            </w:pPr>
            <w:r>
              <w:rPr>
                <w:sz w:val="20"/>
                <w:szCs w:val="20"/>
              </w:rPr>
              <w:t>(c) tenoplasty;</w:t>
            </w:r>
          </w:p>
          <w:p w14:paraId="4F9188CE" w14:textId="77777777" w:rsidR="00154ABF" w:rsidRDefault="00154ABF">
            <w:pPr>
              <w:spacing w:before="200" w:after="200"/>
              <w:rPr>
                <w:sz w:val="20"/>
                <w:szCs w:val="20"/>
              </w:rPr>
            </w:pPr>
            <w:r>
              <w:rPr>
                <w:sz w:val="20"/>
                <w:szCs w:val="20"/>
              </w:rPr>
              <w:t>other than a service associated with:</w:t>
            </w:r>
          </w:p>
          <w:p w14:paraId="1D3A2493" w14:textId="77777777" w:rsidR="00154ABF" w:rsidRDefault="00154ABF">
            <w:pPr>
              <w:spacing w:before="200" w:after="200"/>
              <w:rPr>
                <w:sz w:val="20"/>
                <w:szCs w:val="20"/>
              </w:rPr>
            </w:pPr>
            <w:r>
              <w:rPr>
                <w:sz w:val="20"/>
                <w:szCs w:val="20"/>
              </w:rPr>
              <w:t>(d) a service to which item 30023 applies that is performed at the same site; or</w:t>
            </w:r>
          </w:p>
          <w:p w14:paraId="5A99D7CB" w14:textId="77777777" w:rsidR="00154ABF" w:rsidRDefault="00154ABF">
            <w:pPr>
              <w:spacing w:before="200" w:after="200"/>
              <w:rPr>
                <w:sz w:val="20"/>
                <w:szCs w:val="20"/>
              </w:rPr>
            </w:pPr>
            <w:r>
              <w:rPr>
                <w:sz w:val="20"/>
                <w:szCs w:val="20"/>
              </w:rPr>
              <w:t>(e) a service to which item 46363 applies that is performed on one of the same rays</w:t>
            </w:r>
          </w:p>
          <w:p w14:paraId="5AF87005" w14:textId="77777777" w:rsidR="00154ABF" w:rsidRDefault="00154ABF">
            <w:pPr>
              <w:spacing w:before="200" w:after="200"/>
              <w:rPr>
                <w:sz w:val="20"/>
                <w:szCs w:val="20"/>
              </w:rPr>
            </w:pPr>
            <w:r>
              <w:rPr>
                <w:sz w:val="20"/>
                <w:szCs w:val="20"/>
              </w:rPr>
              <w:t xml:space="preserve">—4 rays of one hand (H) (Anaes.) (Assist.) </w:t>
            </w:r>
          </w:p>
          <w:p w14:paraId="07EE5187" w14:textId="77777777" w:rsidR="00154ABF" w:rsidRDefault="00154ABF">
            <w:r>
              <w:t>(See para TN.8.190, TN.8.283, TN.8.284 of explanatory notes to this Category)</w:t>
            </w:r>
          </w:p>
          <w:p w14:paraId="5CBA561F" w14:textId="77777777" w:rsidR="00154ABF" w:rsidRDefault="00154ABF">
            <w:pPr>
              <w:tabs>
                <w:tab w:val="left" w:pos="1701"/>
              </w:tabs>
            </w:pPr>
            <w:r>
              <w:rPr>
                <w:b/>
                <w:sz w:val="20"/>
              </w:rPr>
              <w:t xml:space="preserve">Fee: </w:t>
            </w:r>
            <w:r>
              <w:t>$694.05</w:t>
            </w:r>
            <w:r>
              <w:tab/>
            </w:r>
            <w:r>
              <w:rPr>
                <w:b/>
                <w:sz w:val="20"/>
              </w:rPr>
              <w:t xml:space="preserve">Benefit: </w:t>
            </w:r>
            <w:r>
              <w:t>75% = $520.55</w:t>
            </w:r>
          </w:p>
        </w:tc>
      </w:tr>
      <w:tr w:rsidR="00154ABF" w14:paraId="54634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24D12D" w14:textId="77777777" w:rsidR="00154ABF" w:rsidRDefault="00154ABF">
            <w:pPr>
              <w:rPr>
                <w:b/>
              </w:rPr>
            </w:pPr>
            <w:r>
              <w:rPr>
                <w:b/>
              </w:rPr>
              <w:t>Fee</w:t>
            </w:r>
          </w:p>
          <w:p w14:paraId="7A795EAC" w14:textId="77777777" w:rsidR="00154ABF" w:rsidRDefault="00154ABF">
            <w:r>
              <w:t>46360</w:t>
            </w:r>
          </w:p>
        </w:tc>
        <w:tc>
          <w:tcPr>
            <w:tcW w:w="0" w:type="auto"/>
            <w:tcMar>
              <w:top w:w="38" w:type="dxa"/>
              <w:left w:w="38" w:type="dxa"/>
              <w:bottom w:w="38" w:type="dxa"/>
              <w:right w:w="38" w:type="dxa"/>
            </w:tcMar>
            <w:vAlign w:val="bottom"/>
          </w:tcPr>
          <w:p w14:paraId="1D31D696" w14:textId="77777777" w:rsidR="00154ABF" w:rsidRDefault="00154ABF">
            <w:pPr>
              <w:spacing w:after="200"/>
              <w:rPr>
                <w:sz w:val="20"/>
                <w:szCs w:val="20"/>
              </w:rPr>
            </w:pPr>
            <w:r>
              <w:rPr>
                <w:sz w:val="20"/>
                <w:szCs w:val="20"/>
              </w:rPr>
              <w:t>Flexor tenosynovectomy of hand, distal to lumbrical origin, including any of the following (if performed):</w:t>
            </w:r>
          </w:p>
          <w:p w14:paraId="1C01F3C3" w14:textId="77777777" w:rsidR="00154ABF" w:rsidRDefault="00154ABF">
            <w:pPr>
              <w:spacing w:before="200" w:after="200"/>
              <w:rPr>
                <w:sz w:val="20"/>
                <w:szCs w:val="20"/>
              </w:rPr>
            </w:pPr>
            <w:r>
              <w:rPr>
                <w:sz w:val="20"/>
                <w:szCs w:val="20"/>
              </w:rPr>
              <w:t>(a) removal of intratendinous nodules;</w:t>
            </w:r>
          </w:p>
          <w:p w14:paraId="11F14D52" w14:textId="77777777" w:rsidR="00154ABF" w:rsidRDefault="00154ABF">
            <w:pPr>
              <w:spacing w:before="200" w:after="200"/>
              <w:rPr>
                <w:sz w:val="20"/>
                <w:szCs w:val="20"/>
              </w:rPr>
            </w:pPr>
            <w:r>
              <w:rPr>
                <w:sz w:val="20"/>
                <w:szCs w:val="20"/>
              </w:rPr>
              <w:t>(b) tenolysis;</w:t>
            </w:r>
          </w:p>
          <w:p w14:paraId="712FEF38" w14:textId="77777777" w:rsidR="00154ABF" w:rsidRDefault="00154ABF">
            <w:pPr>
              <w:spacing w:before="200" w:after="200"/>
              <w:rPr>
                <w:sz w:val="20"/>
                <w:szCs w:val="20"/>
              </w:rPr>
            </w:pPr>
            <w:r>
              <w:rPr>
                <w:sz w:val="20"/>
                <w:szCs w:val="20"/>
              </w:rPr>
              <w:t>(c) tenoplasty;</w:t>
            </w:r>
          </w:p>
          <w:p w14:paraId="56F92C88" w14:textId="77777777" w:rsidR="00154ABF" w:rsidRDefault="00154ABF">
            <w:pPr>
              <w:spacing w:before="200" w:after="200"/>
              <w:rPr>
                <w:sz w:val="20"/>
                <w:szCs w:val="20"/>
              </w:rPr>
            </w:pPr>
            <w:r>
              <w:rPr>
                <w:sz w:val="20"/>
                <w:szCs w:val="20"/>
              </w:rPr>
              <w:t>other than a service associated with:</w:t>
            </w:r>
          </w:p>
          <w:p w14:paraId="302E3A8B" w14:textId="77777777" w:rsidR="00154ABF" w:rsidRDefault="00154ABF">
            <w:pPr>
              <w:spacing w:before="200" w:after="200"/>
              <w:rPr>
                <w:sz w:val="20"/>
                <w:szCs w:val="20"/>
              </w:rPr>
            </w:pPr>
            <w:r>
              <w:rPr>
                <w:sz w:val="20"/>
                <w:szCs w:val="20"/>
              </w:rPr>
              <w:t>(d) a service to which item 30023 applies that is performed at the same site; or</w:t>
            </w:r>
          </w:p>
          <w:p w14:paraId="7888B7DD" w14:textId="77777777" w:rsidR="00154ABF" w:rsidRDefault="00154ABF">
            <w:pPr>
              <w:spacing w:before="200" w:after="200"/>
              <w:rPr>
                <w:sz w:val="20"/>
                <w:szCs w:val="20"/>
              </w:rPr>
            </w:pPr>
            <w:r>
              <w:rPr>
                <w:sz w:val="20"/>
                <w:szCs w:val="20"/>
              </w:rPr>
              <w:t>(e) a service to which item 46363 applies that is performed on one of the same rays</w:t>
            </w:r>
          </w:p>
          <w:p w14:paraId="3002A387" w14:textId="77777777" w:rsidR="00154ABF" w:rsidRDefault="00154ABF">
            <w:pPr>
              <w:spacing w:before="200" w:after="200"/>
              <w:rPr>
                <w:sz w:val="20"/>
                <w:szCs w:val="20"/>
              </w:rPr>
            </w:pPr>
            <w:r>
              <w:rPr>
                <w:sz w:val="20"/>
                <w:szCs w:val="20"/>
              </w:rPr>
              <w:t xml:space="preserve">—5 rays of one hand (H) (Anaes.) (Assist.) </w:t>
            </w:r>
          </w:p>
          <w:p w14:paraId="704850D3" w14:textId="77777777" w:rsidR="00154ABF" w:rsidRDefault="00154ABF">
            <w:r>
              <w:t>(See para TN.8.190, TN.8.283, TN.8.284 of explanatory notes to this Category)</w:t>
            </w:r>
          </w:p>
          <w:p w14:paraId="2151A63D" w14:textId="77777777" w:rsidR="00154ABF" w:rsidRDefault="00154ABF">
            <w:pPr>
              <w:tabs>
                <w:tab w:val="left" w:pos="1701"/>
              </w:tabs>
            </w:pPr>
            <w:r>
              <w:rPr>
                <w:b/>
                <w:sz w:val="20"/>
              </w:rPr>
              <w:t xml:space="preserve">Fee: </w:t>
            </w:r>
            <w:r>
              <w:t>$835.45</w:t>
            </w:r>
            <w:r>
              <w:tab/>
            </w:r>
            <w:r>
              <w:rPr>
                <w:b/>
                <w:sz w:val="20"/>
              </w:rPr>
              <w:t xml:space="preserve">Benefit: </w:t>
            </w:r>
            <w:r>
              <w:t>75% = $626.60</w:t>
            </w:r>
          </w:p>
        </w:tc>
      </w:tr>
      <w:tr w:rsidR="00154ABF" w14:paraId="4E29A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1F465" w14:textId="77777777" w:rsidR="00154ABF" w:rsidRDefault="00154ABF">
            <w:pPr>
              <w:rPr>
                <w:b/>
              </w:rPr>
            </w:pPr>
            <w:r>
              <w:rPr>
                <w:b/>
              </w:rPr>
              <w:t>Fee</w:t>
            </w:r>
          </w:p>
          <w:p w14:paraId="3499B68F" w14:textId="77777777" w:rsidR="00154ABF" w:rsidRDefault="00154ABF">
            <w:r>
              <w:t>46363</w:t>
            </w:r>
          </w:p>
        </w:tc>
        <w:tc>
          <w:tcPr>
            <w:tcW w:w="0" w:type="auto"/>
            <w:tcMar>
              <w:top w:w="38" w:type="dxa"/>
              <w:left w:w="38" w:type="dxa"/>
              <w:bottom w:w="38" w:type="dxa"/>
              <w:right w:w="38" w:type="dxa"/>
            </w:tcMar>
            <w:vAlign w:val="bottom"/>
          </w:tcPr>
          <w:p w14:paraId="07FD6D23" w14:textId="77777777" w:rsidR="00154ABF" w:rsidRDefault="00154ABF">
            <w:pPr>
              <w:spacing w:after="200"/>
              <w:rPr>
                <w:sz w:val="20"/>
                <w:szCs w:val="20"/>
              </w:rPr>
            </w:pPr>
            <w:r>
              <w:rPr>
                <w:sz w:val="20"/>
                <w:szCs w:val="20"/>
              </w:rPr>
              <w:t>Trigger finger release, for stenosing tenosynovitis, including either or both of the following (if performed):</w:t>
            </w:r>
          </w:p>
          <w:p w14:paraId="20507B62" w14:textId="77777777" w:rsidR="00154ABF" w:rsidRDefault="00154ABF">
            <w:pPr>
              <w:spacing w:before="200" w:after="200"/>
              <w:rPr>
                <w:sz w:val="20"/>
                <w:szCs w:val="20"/>
              </w:rPr>
            </w:pPr>
            <w:r>
              <w:rPr>
                <w:sz w:val="20"/>
                <w:szCs w:val="20"/>
              </w:rPr>
              <w:t>(a) synovectomy;</w:t>
            </w:r>
          </w:p>
          <w:p w14:paraId="4A9A23C3" w14:textId="77777777" w:rsidR="00154ABF" w:rsidRDefault="00154ABF">
            <w:pPr>
              <w:spacing w:before="200" w:after="200"/>
              <w:rPr>
                <w:sz w:val="20"/>
                <w:szCs w:val="20"/>
              </w:rPr>
            </w:pPr>
            <w:r>
              <w:rPr>
                <w:sz w:val="20"/>
                <w:szCs w:val="20"/>
              </w:rPr>
              <w:t>(b) synovial biopsy;</w:t>
            </w:r>
          </w:p>
          <w:p w14:paraId="165ABC6B" w14:textId="77777777" w:rsidR="00154ABF" w:rsidRDefault="00154ABF">
            <w:pPr>
              <w:spacing w:before="200" w:after="200"/>
              <w:rPr>
                <w:sz w:val="20"/>
                <w:szCs w:val="20"/>
              </w:rPr>
            </w:pPr>
            <w:r>
              <w:rPr>
                <w:sz w:val="20"/>
                <w:szCs w:val="20"/>
              </w:rPr>
              <w:t xml:space="preserve">—one ray (Anaes.) (Assist.) </w:t>
            </w:r>
          </w:p>
          <w:p w14:paraId="31FB20C6" w14:textId="77777777" w:rsidR="00154ABF" w:rsidRDefault="00154ABF">
            <w:r>
              <w:t>(See para TN.8.190, TN.8.284 of explanatory notes to this Category)</w:t>
            </w:r>
          </w:p>
          <w:p w14:paraId="0A2525D9" w14:textId="77777777" w:rsidR="00154ABF" w:rsidRDefault="00154ABF">
            <w:pPr>
              <w:tabs>
                <w:tab w:val="left" w:pos="1701"/>
              </w:tabs>
            </w:pPr>
            <w:r>
              <w:rPr>
                <w:b/>
                <w:sz w:val="20"/>
              </w:rPr>
              <w:t xml:space="preserve">Fee: </w:t>
            </w:r>
            <w:r>
              <w:t>$239.85</w:t>
            </w:r>
            <w:r>
              <w:tab/>
            </w:r>
            <w:r>
              <w:rPr>
                <w:b/>
                <w:sz w:val="20"/>
              </w:rPr>
              <w:t xml:space="preserve">Benefit: </w:t>
            </w:r>
            <w:r>
              <w:t>75% = $179.90    85% = $203.90</w:t>
            </w:r>
          </w:p>
        </w:tc>
      </w:tr>
      <w:tr w:rsidR="00154ABF" w14:paraId="633D5E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230F71" w14:textId="77777777" w:rsidR="00154ABF" w:rsidRDefault="00154ABF">
            <w:pPr>
              <w:rPr>
                <w:b/>
              </w:rPr>
            </w:pPr>
            <w:r>
              <w:rPr>
                <w:b/>
              </w:rPr>
              <w:t>Fee</w:t>
            </w:r>
          </w:p>
          <w:p w14:paraId="6F1430A6" w14:textId="77777777" w:rsidR="00154ABF" w:rsidRDefault="00154ABF">
            <w:r>
              <w:t>46364</w:t>
            </w:r>
          </w:p>
        </w:tc>
        <w:tc>
          <w:tcPr>
            <w:tcW w:w="0" w:type="auto"/>
            <w:tcMar>
              <w:top w:w="38" w:type="dxa"/>
              <w:left w:w="38" w:type="dxa"/>
              <w:bottom w:w="38" w:type="dxa"/>
              <w:right w:w="38" w:type="dxa"/>
            </w:tcMar>
            <w:vAlign w:val="bottom"/>
          </w:tcPr>
          <w:p w14:paraId="749B3EE5" w14:textId="77777777" w:rsidR="00154ABF" w:rsidRDefault="00154ABF">
            <w:pPr>
              <w:spacing w:after="200"/>
              <w:rPr>
                <w:sz w:val="20"/>
                <w:szCs w:val="20"/>
              </w:rPr>
            </w:pPr>
            <w:r>
              <w:rPr>
                <w:sz w:val="20"/>
                <w:szCs w:val="20"/>
              </w:rPr>
              <w:t>Digital sympathectomy of hand, using microsurgical techniques, other than a service associated with:</w:t>
            </w:r>
          </w:p>
          <w:p w14:paraId="02C8DB4B" w14:textId="77777777" w:rsidR="00154ABF" w:rsidRDefault="00154ABF">
            <w:pPr>
              <w:spacing w:before="200" w:after="200"/>
              <w:rPr>
                <w:sz w:val="20"/>
                <w:szCs w:val="20"/>
              </w:rPr>
            </w:pPr>
            <w:r>
              <w:rPr>
                <w:sz w:val="20"/>
                <w:szCs w:val="20"/>
              </w:rPr>
              <w:t>(a) a service to which item 46363 applies; or</w:t>
            </w:r>
          </w:p>
          <w:p w14:paraId="6E9188B6" w14:textId="77777777" w:rsidR="00154ABF" w:rsidRDefault="00154ABF">
            <w:pPr>
              <w:spacing w:before="200" w:after="200"/>
              <w:rPr>
                <w:sz w:val="20"/>
                <w:szCs w:val="20"/>
              </w:rPr>
            </w:pPr>
            <w:r>
              <w:rPr>
                <w:sz w:val="20"/>
                <w:szCs w:val="20"/>
              </w:rPr>
              <w:t>(b) a service to which item 30023 applies that is performed at the same site</w:t>
            </w:r>
          </w:p>
          <w:p w14:paraId="60369E5C" w14:textId="77777777" w:rsidR="00154ABF" w:rsidRDefault="00154ABF">
            <w:pPr>
              <w:spacing w:before="200" w:after="200"/>
              <w:rPr>
                <w:sz w:val="20"/>
                <w:szCs w:val="20"/>
              </w:rPr>
            </w:pPr>
            <w:r>
              <w:rPr>
                <w:sz w:val="20"/>
                <w:szCs w:val="20"/>
              </w:rPr>
              <w:t xml:space="preserve">—one digit or palmer arch (or both) or radial or ulnar artery (or both) (Anaes.) (Assist.) </w:t>
            </w:r>
          </w:p>
          <w:p w14:paraId="2A662416" w14:textId="77777777" w:rsidR="00154ABF" w:rsidRDefault="00154ABF">
            <w:r>
              <w:t>(See para TN.8.190, TN.8.283 of explanatory notes to this Category)</w:t>
            </w:r>
          </w:p>
          <w:p w14:paraId="2B8332B7" w14:textId="77777777" w:rsidR="00154ABF" w:rsidRDefault="00154ABF">
            <w:pPr>
              <w:tabs>
                <w:tab w:val="left" w:pos="1701"/>
              </w:tabs>
            </w:pPr>
            <w:r>
              <w:rPr>
                <w:b/>
                <w:sz w:val="20"/>
              </w:rPr>
              <w:t xml:space="preserve">Fee: </w:t>
            </w:r>
            <w:r>
              <w:t>$531.10</w:t>
            </w:r>
            <w:r>
              <w:tab/>
            </w:r>
            <w:r>
              <w:rPr>
                <w:b/>
                <w:sz w:val="20"/>
              </w:rPr>
              <w:t xml:space="preserve">Benefit: </w:t>
            </w:r>
            <w:r>
              <w:t>75% = $398.35    85% = $451.45</w:t>
            </w:r>
          </w:p>
        </w:tc>
      </w:tr>
      <w:tr w:rsidR="00154ABF" w14:paraId="173B7B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58EA80" w14:textId="77777777" w:rsidR="00154ABF" w:rsidRDefault="00154ABF">
            <w:pPr>
              <w:rPr>
                <w:b/>
              </w:rPr>
            </w:pPr>
            <w:r>
              <w:rPr>
                <w:b/>
              </w:rPr>
              <w:t>Fee</w:t>
            </w:r>
          </w:p>
          <w:p w14:paraId="22290180" w14:textId="77777777" w:rsidR="00154ABF" w:rsidRDefault="00154ABF">
            <w:r>
              <w:t>46365</w:t>
            </w:r>
          </w:p>
        </w:tc>
        <w:tc>
          <w:tcPr>
            <w:tcW w:w="0" w:type="auto"/>
            <w:tcMar>
              <w:top w:w="38" w:type="dxa"/>
              <w:left w:w="38" w:type="dxa"/>
              <w:bottom w:w="38" w:type="dxa"/>
              <w:right w:w="38" w:type="dxa"/>
            </w:tcMar>
            <w:vAlign w:val="bottom"/>
          </w:tcPr>
          <w:p w14:paraId="1A2B4C8A" w14:textId="77777777" w:rsidR="00154ABF" w:rsidRDefault="00154ABF">
            <w:pPr>
              <w:spacing w:after="200"/>
              <w:rPr>
                <w:sz w:val="20"/>
                <w:szCs w:val="20"/>
              </w:rPr>
            </w:pPr>
            <w:r>
              <w:rPr>
                <w:sz w:val="20"/>
                <w:szCs w:val="20"/>
              </w:rPr>
              <w:t xml:space="preserve">Excision of rheumatoid nodules of hand —one lesion (Anaes.) (Assist.) </w:t>
            </w:r>
          </w:p>
          <w:p w14:paraId="0A241716" w14:textId="77777777" w:rsidR="00154ABF" w:rsidRDefault="00154ABF">
            <w:r>
              <w:t>(See para TN.8.190 of explanatory notes to this Category)</w:t>
            </w:r>
          </w:p>
          <w:p w14:paraId="25966F60" w14:textId="77777777" w:rsidR="00154ABF" w:rsidRDefault="00154ABF">
            <w:pPr>
              <w:tabs>
                <w:tab w:val="left" w:pos="1701"/>
              </w:tabs>
            </w:pPr>
            <w:r>
              <w:rPr>
                <w:b/>
                <w:sz w:val="20"/>
              </w:rPr>
              <w:t xml:space="preserve">Fee: </w:t>
            </w:r>
            <w:r>
              <w:t>$299.95</w:t>
            </w:r>
            <w:r>
              <w:tab/>
            </w:r>
            <w:r>
              <w:rPr>
                <w:b/>
                <w:sz w:val="20"/>
              </w:rPr>
              <w:t xml:space="preserve">Benefit: </w:t>
            </w:r>
            <w:r>
              <w:t>75% = $225.00    85% = $255.00</w:t>
            </w:r>
          </w:p>
        </w:tc>
      </w:tr>
      <w:tr w:rsidR="00154ABF" w14:paraId="1E318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19496" w14:textId="77777777" w:rsidR="00154ABF" w:rsidRDefault="00154ABF">
            <w:pPr>
              <w:rPr>
                <w:b/>
              </w:rPr>
            </w:pPr>
            <w:r>
              <w:rPr>
                <w:b/>
              </w:rPr>
              <w:t>Fee</w:t>
            </w:r>
          </w:p>
          <w:p w14:paraId="51DE2884" w14:textId="77777777" w:rsidR="00154ABF" w:rsidRDefault="00154ABF">
            <w:r>
              <w:t>46367</w:t>
            </w:r>
          </w:p>
        </w:tc>
        <w:tc>
          <w:tcPr>
            <w:tcW w:w="0" w:type="auto"/>
            <w:tcMar>
              <w:top w:w="38" w:type="dxa"/>
              <w:left w:w="38" w:type="dxa"/>
              <w:bottom w:w="38" w:type="dxa"/>
              <w:right w:w="38" w:type="dxa"/>
            </w:tcMar>
            <w:vAlign w:val="bottom"/>
          </w:tcPr>
          <w:p w14:paraId="52C52A9E" w14:textId="77777777" w:rsidR="00154ABF" w:rsidRDefault="00154ABF">
            <w:pPr>
              <w:spacing w:after="200"/>
              <w:rPr>
                <w:sz w:val="20"/>
                <w:szCs w:val="20"/>
              </w:rPr>
            </w:pPr>
            <w:r>
              <w:rPr>
                <w:sz w:val="20"/>
                <w:szCs w:val="20"/>
              </w:rPr>
              <w:t>De Quervain's release, including any of the following (if performed):</w:t>
            </w:r>
          </w:p>
          <w:p w14:paraId="7100C0FE" w14:textId="77777777" w:rsidR="00154ABF" w:rsidRDefault="00154ABF">
            <w:pPr>
              <w:spacing w:before="200" w:after="200"/>
              <w:rPr>
                <w:sz w:val="20"/>
                <w:szCs w:val="20"/>
              </w:rPr>
            </w:pPr>
            <w:r>
              <w:rPr>
                <w:sz w:val="20"/>
                <w:szCs w:val="20"/>
              </w:rPr>
              <w:t>(a) synovectomy of extensor pollicis brevis;</w:t>
            </w:r>
          </w:p>
          <w:p w14:paraId="44F8C90F" w14:textId="77777777" w:rsidR="00154ABF" w:rsidRDefault="00154ABF">
            <w:pPr>
              <w:spacing w:before="200" w:after="200"/>
              <w:rPr>
                <w:sz w:val="20"/>
                <w:szCs w:val="20"/>
              </w:rPr>
            </w:pPr>
            <w:r>
              <w:rPr>
                <w:sz w:val="20"/>
                <w:szCs w:val="20"/>
              </w:rPr>
              <w:t>(b) synovectomy of abductor pollicis longus tendons;</w:t>
            </w:r>
          </w:p>
          <w:p w14:paraId="174616CC" w14:textId="77777777" w:rsidR="00154ABF" w:rsidRDefault="00154ABF">
            <w:pPr>
              <w:spacing w:before="200" w:after="200"/>
              <w:rPr>
                <w:sz w:val="20"/>
                <w:szCs w:val="20"/>
              </w:rPr>
            </w:pPr>
            <w:r>
              <w:rPr>
                <w:sz w:val="20"/>
                <w:szCs w:val="20"/>
              </w:rPr>
              <w:t>(c) retinaculum reconstruction;</w:t>
            </w:r>
          </w:p>
          <w:p w14:paraId="76E55B7C" w14:textId="77777777" w:rsidR="00154ABF" w:rsidRDefault="00154ABF">
            <w:pPr>
              <w:spacing w:before="200" w:after="200"/>
              <w:rPr>
                <w:sz w:val="20"/>
                <w:szCs w:val="20"/>
              </w:rPr>
            </w:pPr>
            <w:r>
              <w:rPr>
                <w:sz w:val="20"/>
                <w:szCs w:val="20"/>
              </w:rPr>
              <w:t xml:space="preserve">other than a service associated with a service to which item 46339 applies (Anaes.) (Assist.) </w:t>
            </w:r>
          </w:p>
          <w:p w14:paraId="57F399E8" w14:textId="77777777" w:rsidR="00154ABF" w:rsidRDefault="00154ABF">
            <w:r>
              <w:t>(See para TN.8.190 of explanatory notes to this Category)</w:t>
            </w:r>
          </w:p>
          <w:p w14:paraId="37644ED8" w14:textId="77777777" w:rsidR="00154ABF" w:rsidRDefault="00154ABF">
            <w:pPr>
              <w:tabs>
                <w:tab w:val="left" w:pos="1701"/>
              </w:tabs>
            </w:pPr>
            <w:r>
              <w:rPr>
                <w:b/>
                <w:sz w:val="20"/>
              </w:rPr>
              <w:t xml:space="preserve">Fee: </w:t>
            </w:r>
            <w:r>
              <w:t>$452.95</w:t>
            </w:r>
            <w:r>
              <w:tab/>
            </w:r>
            <w:r>
              <w:rPr>
                <w:b/>
                <w:sz w:val="20"/>
              </w:rPr>
              <w:t xml:space="preserve">Benefit: </w:t>
            </w:r>
            <w:r>
              <w:t>75% = $339.75    85% = $385.05</w:t>
            </w:r>
          </w:p>
        </w:tc>
      </w:tr>
      <w:tr w:rsidR="00154ABF" w14:paraId="59C99C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249EC2" w14:textId="77777777" w:rsidR="00154ABF" w:rsidRDefault="00154ABF">
            <w:pPr>
              <w:rPr>
                <w:b/>
              </w:rPr>
            </w:pPr>
            <w:r>
              <w:rPr>
                <w:b/>
              </w:rPr>
              <w:t>Fee</w:t>
            </w:r>
          </w:p>
          <w:p w14:paraId="0DEB5E3C" w14:textId="77777777" w:rsidR="00154ABF" w:rsidRDefault="00154ABF">
            <w:r>
              <w:t>46370</w:t>
            </w:r>
          </w:p>
        </w:tc>
        <w:tc>
          <w:tcPr>
            <w:tcW w:w="0" w:type="auto"/>
            <w:tcMar>
              <w:top w:w="38" w:type="dxa"/>
              <w:left w:w="38" w:type="dxa"/>
              <w:bottom w:w="38" w:type="dxa"/>
              <w:right w:w="38" w:type="dxa"/>
            </w:tcMar>
            <w:vAlign w:val="bottom"/>
          </w:tcPr>
          <w:p w14:paraId="198ACAB0" w14:textId="77777777" w:rsidR="00154ABF" w:rsidRDefault="00154ABF">
            <w:pPr>
              <w:spacing w:after="200"/>
              <w:rPr>
                <w:sz w:val="20"/>
                <w:szCs w:val="20"/>
              </w:rPr>
            </w:pPr>
            <w:r>
              <w:rPr>
                <w:sz w:val="20"/>
                <w:szCs w:val="20"/>
              </w:rPr>
              <w:t>Percutaneous fasciotomy for Dupuytren’s contracture, by needle or chemical method, including either or both of the following (if performed):</w:t>
            </w:r>
          </w:p>
          <w:p w14:paraId="7C8E7FD3" w14:textId="77777777" w:rsidR="00154ABF" w:rsidRDefault="00154ABF">
            <w:pPr>
              <w:spacing w:before="200" w:after="200"/>
              <w:rPr>
                <w:sz w:val="20"/>
                <w:szCs w:val="20"/>
              </w:rPr>
            </w:pPr>
            <w:r>
              <w:rPr>
                <w:sz w:val="20"/>
                <w:szCs w:val="20"/>
              </w:rPr>
              <w:t>(a) immediate or delayed manipulation;</w:t>
            </w:r>
          </w:p>
          <w:p w14:paraId="01CAC335" w14:textId="77777777" w:rsidR="00154ABF" w:rsidRDefault="00154ABF">
            <w:pPr>
              <w:spacing w:before="200" w:after="200"/>
              <w:rPr>
                <w:sz w:val="20"/>
                <w:szCs w:val="20"/>
              </w:rPr>
            </w:pPr>
            <w:r>
              <w:rPr>
                <w:sz w:val="20"/>
                <w:szCs w:val="20"/>
              </w:rPr>
              <w:t>(b) local or regional nerve block;</w:t>
            </w:r>
          </w:p>
          <w:p w14:paraId="5AAF7DFA" w14:textId="77777777" w:rsidR="00154ABF" w:rsidRDefault="00154ABF">
            <w:pPr>
              <w:spacing w:before="200" w:after="200"/>
              <w:rPr>
                <w:sz w:val="20"/>
                <w:szCs w:val="20"/>
              </w:rPr>
            </w:pPr>
            <w:r>
              <w:rPr>
                <w:sz w:val="20"/>
                <w:szCs w:val="20"/>
              </w:rPr>
              <w:t xml:space="preserve">—one ray (Anaes.) (Assist.) </w:t>
            </w:r>
          </w:p>
          <w:p w14:paraId="1980C2BB" w14:textId="77777777" w:rsidR="00154ABF" w:rsidRDefault="00154ABF">
            <w:r>
              <w:t>(See para TN.8.190 of explanatory notes to this Category)</w:t>
            </w:r>
          </w:p>
          <w:p w14:paraId="7BBB416B" w14:textId="77777777" w:rsidR="00154ABF" w:rsidRDefault="00154ABF">
            <w:pPr>
              <w:tabs>
                <w:tab w:val="left" w:pos="1701"/>
              </w:tabs>
            </w:pPr>
            <w:r>
              <w:rPr>
                <w:b/>
                <w:sz w:val="20"/>
              </w:rPr>
              <w:t xml:space="preserve">Fee: </w:t>
            </w:r>
            <w:r>
              <w:t>$145.75</w:t>
            </w:r>
            <w:r>
              <w:tab/>
            </w:r>
            <w:r>
              <w:rPr>
                <w:b/>
                <w:sz w:val="20"/>
              </w:rPr>
              <w:t xml:space="preserve">Benefit: </w:t>
            </w:r>
            <w:r>
              <w:t>75% = $109.35    85% = $123.90</w:t>
            </w:r>
          </w:p>
        </w:tc>
      </w:tr>
      <w:tr w:rsidR="00154ABF" w14:paraId="67825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8AC8F2" w14:textId="77777777" w:rsidR="00154ABF" w:rsidRDefault="00154ABF">
            <w:pPr>
              <w:rPr>
                <w:b/>
              </w:rPr>
            </w:pPr>
            <w:r>
              <w:rPr>
                <w:b/>
              </w:rPr>
              <w:t>Fee</w:t>
            </w:r>
          </w:p>
          <w:p w14:paraId="354BBA71" w14:textId="77777777" w:rsidR="00154ABF" w:rsidRDefault="00154ABF">
            <w:r>
              <w:t>46372</w:t>
            </w:r>
          </w:p>
        </w:tc>
        <w:tc>
          <w:tcPr>
            <w:tcW w:w="0" w:type="auto"/>
            <w:tcMar>
              <w:top w:w="38" w:type="dxa"/>
              <w:left w:w="38" w:type="dxa"/>
              <w:bottom w:w="38" w:type="dxa"/>
              <w:right w:w="38" w:type="dxa"/>
            </w:tcMar>
            <w:vAlign w:val="bottom"/>
          </w:tcPr>
          <w:p w14:paraId="353C4250" w14:textId="77777777" w:rsidR="00154ABF" w:rsidRDefault="00154ABF">
            <w:pPr>
              <w:spacing w:after="200"/>
              <w:rPr>
                <w:sz w:val="20"/>
                <w:szCs w:val="20"/>
              </w:rPr>
            </w:pPr>
            <w:r>
              <w:rPr>
                <w:sz w:val="20"/>
                <w:szCs w:val="20"/>
              </w:rPr>
              <w:t xml:space="preserve">Fasciectomy for Dupuytren’s contracture, including dissection of nerves (if performed)—one ray (H) (Anaes.) (Assist.) </w:t>
            </w:r>
          </w:p>
          <w:p w14:paraId="63C8D8EB" w14:textId="77777777" w:rsidR="00154ABF" w:rsidRDefault="00154ABF">
            <w:r>
              <w:t>(See para TN.8.190 of explanatory notes to this Category)</w:t>
            </w:r>
          </w:p>
          <w:p w14:paraId="2B3691C1" w14:textId="77777777" w:rsidR="00154ABF" w:rsidRDefault="00154ABF">
            <w:pPr>
              <w:tabs>
                <w:tab w:val="left" w:pos="1701"/>
              </w:tabs>
            </w:pPr>
            <w:r>
              <w:rPr>
                <w:b/>
                <w:sz w:val="20"/>
              </w:rPr>
              <w:t xml:space="preserve">Fee: </w:t>
            </w:r>
            <w:r>
              <w:t>$487.50</w:t>
            </w:r>
            <w:r>
              <w:tab/>
            </w:r>
            <w:r>
              <w:rPr>
                <w:b/>
                <w:sz w:val="20"/>
              </w:rPr>
              <w:t xml:space="preserve">Benefit: </w:t>
            </w:r>
            <w:r>
              <w:t>75% = $365.65</w:t>
            </w:r>
          </w:p>
        </w:tc>
      </w:tr>
      <w:tr w:rsidR="00154ABF" w14:paraId="67BC1A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984DD0" w14:textId="77777777" w:rsidR="00154ABF" w:rsidRDefault="00154ABF">
            <w:pPr>
              <w:rPr>
                <w:b/>
              </w:rPr>
            </w:pPr>
            <w:r>
              <w:rPr>
                <w:b/>
              </w:rPr>
              <w:t>Fee</w:t>
            </w:r>
          </w:p>
          <w:p w14:paraId="60EDD0C5" w14:textId="77777777" w:rsidR="00154ABF" w:rsidRDefault="00154ABF">
            <w:r>
              <w:t>46375</w:t>
            </w:r>
          </w:p>
        </w:tc>
        <w:tc>
          <w:tcPr>
            <w:tcW w:w="0" w:type="auto"/>
            <w:tcMar>
              <w:top w:w="38" w:type="dxa"/>
              <w:left w:w="38" w:type="dxa"/>
              <w:bottom w:w="38" w:type="dxa"/>
              <w:right w:w="38" w:type="dxa"/>
            </w:tcMar>
            <w:vAlign w:val="bottom"/>
          </w:tcPr>
          <w:p w14:paraId="1E6EF5DA" w14:textId="77777777" w:rsidR="00154ABF" w:rsidRDefault="00154ABF">
            <w:pPr>
              <w:spacing w:after="200"/>
              <w:rPr>
                <w:sz w:val="20"/>
                <w:szCs w:val="20"/>
              </w:rPr>
            </w:pPr>
            <w:r>
              <w:rPr>
                <w:sz w:val="20"/>
                <w:szCs w:val="20"/>
              </w:rPr>
              <w:t xml:space="preserve">Fasciectomy for Dupuytren’s contracture, including dissection of nerves (if performed)—2 rays (H) (Anaes.) (Assist.) </w:t>
            </w:r>
          </w:p>
          <w:p w14:paraId="21DA6F55" w14:textId="77777777" w:rsidR="00154ABF" w:rsidRDefault="00154ABF">
            <w:r>
              <w:t>(See para TN.8.190 of explanatory notes to this Category)</w:t>
            </w:r>
          </w:p>
          <w:p w14:paraId="53EDE020" w14:textId="77777777" w:rsidR="00154ABF" w:rsidRDefault="00154ABF">
            <w:pPr>
              <w:tabs>
                <w:tab w:val="left" w:pos="1701"/>
              </w:tabs>
            </w:pPr>
            <w:r>
              <w:rPr>
                <w:b/>
                <w:sz w:val="20"/>
              </w:rPr>
              <w:t xml:space="preserve">Fee: </w:t>
            </w:r>
            <w:r>
              <w:t>$578.35</w:t>
            </w:r>
            <w:r>
              <w:tab/>
            </w:r>
            <w:r>
              <w:rPr>
                <w:b/>
                <w:sz w:val="20"/>
              </w:rPr>
              <w:t xml:space="preserve">Benefit: </w:t>
            </w:r>
            <w:r>
              <w:t>75% = $433.80</w:t>
            </w:r>
          </w:p>
        </w:tc>
      </w:tr>
      <w:tr w:rsidR="00154ABF" w14:paraId="62041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40F457" w14:textId="77777777" w:rsidR="00154ABF" w:rsidRDefault="00154ABF">
            <w:pPr>
              <w:rPr>
                <w:b/>
              </w:rPr>
            </w:pPr>
            <w:r>
              <w:rPr>
                <w:b/>
              </w:rPr>
              <w:t>Fee</w:t>
            </w:r>
          </w:p>
          <w:p w14:paraId="74EA723D" w14:textId="77777777" w:rsidR="00154ABF" w:rsidRDefault="00154ABF">
            <w:r>
              <w:t>46378</w:t>
            </w:r>
          </w:p>
        </w:tc>
        <w:tc>
          <w:tcPr>
            <w:tcW w:w="0" w:type="auto"/>
            <w:tcMar>
              <w:top w:w="38" w:type="dxa"/>
              <w:left w:w="38" w:type="dxa"/>
              <w:bottom w:w="38" w:type="dxa"/>
              <w:right w:w="38" w:type="dxa"/>
            </w:tcMar>
            <w:vAlign w:val="bottom"/>
          </w:tcPr>
          <w:p w14:paraId="612D76AF" w14:textId="77777777" w:rsidR="00154ABF" w:rsidRDefault="00154ABF">
            <w:pPr>
              <w:spacing w:after="200"/>
              <w:rPr>
                <w:sz w:val="20"/>
                <w:szCs w:val="20"/>
              </w:rPr>
            </w:pPr>
            <w:r>
              <w:rPr>
                <w:sz w:val="20"/>
                <w:szCs w:val="20"/>
              </w:rPr>
              <w:t xml:space="preserve">Fasciectomy for Dupuytren’s contracture, including dissection of nerves (if performed)—3 rays (H) (Anaes.) (Assist.) </w:t>
            </w:r>
          </w:p>
          <w:p w14:paraId="282F0067" w14:textId="77777777" w:rsidR="00154ABF" w:rsidRDefault="00154ABF">
            <w:r>
              <w:t>(See para TN.8.190 of explanatory notes to this Category)</w:t>
            </w:r>
          </w:p>
          <w:p w14:paraId="2E2F2751" w14:textId="77777777" w:rsidR="00154ABF" w:rsidRDefault="00154ABF">
            <w:pPr>
              <w:tabs>
                <w:tab w:val="left" w:pos="1701"/>
              </w:tabs>
            </w:pPr>
            <w:r>
              <w:rPr>
                <w:b/>
                <w:sz w:val="20"/>
              </w:rPr>
              <w:t xml:space="preserve">Fee: </w:t>
            </w:r>
            <w:r>
              <w:t>$771.20</w:t>
            </w:r>
            <w:r>
              <w:tab/>
            </w:r>
            <w:r>
              <w:rPr>
                <w:b/>
                <w:sz w:val="20"/>
              </w:rPr>
              <w:t xml:space="preserve">Benefit: </w:t>
            </w:r>
            <w:r>
              <w:t>75% = $578.40</w:t>
            </w:r>
          </w:p>
        </w:tc>
      </w:tr>
      <w:tr w:rsidR="00154ABF" w14:paraId="1BAF8F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F6B39" w14:textId="77777777" w:rsidR="00154ABF" w:rsidRDefault="00154ABF">
            <w:pPr>
              <w:rPr>
                <w:b/>
              </w:rPr>
            </w:pPr>
            <w:r>
              <w:rPr>
                <w:b/>
              </w:rPr>
              <w:t>Fee</w:t>
            </w:r>
          </w:p>
          <w:p w14:paraId="51B14E09" w14:textId="77777777" w:rsidR="00154ABF" w:rsidRDefault="00154ABF">
            <w:r>
              <w:t>46379</w:t>
            </w:r>
          </w:p>
        </w:tc>
        <w:tc>
          <w:tcPr>
            <w:tcW w:w="0" w:type="auto"/>
            <w:tcMar>
              <w:top w:w="38" w:type="dxa"/>
              <w:left w:w="38" w:type="dxa"/>
              <w:bottom w:w="38" w:type="dxa"/>
              <w:right w:w="38" w:type="dxa"/>
            </w:tcMar>
            <w:vAlign w:val="bottom"/>
          </w:tcPr>
          <w:p w14:paraId="1A0B916E" w14:textId="77777777" w:rsidR="00154ABF" w:rsidRDefault="00154ABF">
            <w:pPr>
              <w:spacing w:after="200"/>
              <w:rPr>
                <w:sz w:val="20"/>
                <w:szCs w:val="20"/>
              </w:rPr>
            </w:pPr>
            <w:r>
              <w:rPr>
                <w:sz w:val="20"/>
                <w:szCs w:val="20"/>
              </w:rPr>
              <w:t xml:space="preserve">Fasciectomy for Dupuytren’s contracture, including dissection of nerves (if performed)—4 rays (H) (Anaes.) (Assist.) </w:t>
            </w:r>
          </w:p>
          <w:p w14:paraId="48D6DA7D" w14:textId="77777777" w:rsidR="00154ABF" w:rsidRDefault="00154ABF">
            <w:r>
              <w:t>(See para TN.8.190 of explanatory notes to this Category)</w:t>
            </w:r>
          </w:p>
          <w:p w14:paraId="7588C9B8" w14:textId="77777777" w:rsidR="00154ABF" w:rsidRDefault="00154ABF">
            <w:pPr>
              <w:tabs>
                <w:tab w:val="left" w:pos="1701"/>
              </w:tabs>
            </w:pPr>
            <w:r>
              <w:rPr>
                <w:b/>
                <w:sz w:val="20"/>
              </w:rPr>
              <w:t xml:space="preserve">Fee: </w:t>
            </w:r>
            <w:r>
              <w:t>$971.55</w:t>
            </w:r>
            <w:r>
              <w:tab/>
            </w:r>
            <w:r>
              <w:rPr>
                <w:b/>
                <w:sz w:val="20"/>
              </w:rPr>
              <w:t xml:space="preserve">Benefit: </w:t>
            </w:r>
            <w:r>
              <w:t>75% = $728.70</w:t>
            </w:r>
          </w:p>
        </w:tc>
      </w:tr>
      <w:tr w:rsidR="00154ABF" w14:paraId="0910D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26E497" w14:textId="77777777" w:rsidR="00154ABF" w:rsidRDefault="00154ABF">
            <w:pPr>
              <w:rPr>
                <w:b/>
              </w:rPr>
            </w:pPr>
            <w:r>
              <w:rPr>
                <w:b/>
              </w:rPr>
              <w:t>Fee</w:t>
            </w:r>
          </w:p>
          <w:p w14:paraId="241C566A" w14:textId="77777777" w:rsidR="00154ABF" w:rsidRDefault="00154ABF">
            <w:r>
              <w:t>46380</w:t>
            </w:r>
          </w:p>
        </w:tc>
        <w:tc>
          <w:tcPr>
            <w:tcW w:w="0" w:type="auto"/>
            <w:tcMar>
              <w:top w:w="38" w:type="dxa"/>
              <w:left w:w="38" w:type="dxa"/>
              <w:bottom w:w="38" w:type="dxa"/>
              <w:right w:w="38" w:type="dxa"/>
            </w:tcMar>
            <w:vAlign w:val="bottom"/>
          </w:tcPr>
          <w:p w14:paraId="6E2BE703" w14:textId="77777777" w:rsidR="00154ABF" w:rsidRDefault="00154ABF">
            <w:pPr>
              <w:spacing w:after="200"/>
              <w:rPr>
                <w:sz w:val="20"/>
                <w:szCs w:val="20"/>
              </w:rPr>
            </w:pPr>
            <w:r>
              <w:rPr>
                <w:sz w:val="20"/>
                <w:szCs w:val="20"/>
              </w:rPr>
              <w:t xml:space="preserve">Fasciectomy for Dupuytren’s contracture, including dissection of nerves (if performed)—5 rays (H) (Anaes.) (Assist.) </w:t>
            </w:r>
          </w:p>
          <w:p w14:paraId="254A5B5F" w14:textId="77777777" w:rsidR="00154ABF" w:rsidRDefault="00154ABF">
            <w:r>
              <w:t>(See para TN.8.190 of explanatory notes to this Category)</w:t>
            </w:r>
          </w:p>
          <w:p w14:paraId="30A019F7" w14:textId="77777777" w:rsidR="00154ABF" w:rsidRDefault="00154ABF">
            <w:pPr>
              <w:tabs>
                <w:tab w:val="left" w:pos="1701"/>
              </w:tabs>
            </w:pPr>
            <w:r>
              <w:rPr>
                <w:b/>
                <w:sz w:val="20"/>
              </w:rPr>
              <w:t xml:space="preserve">Fee: </w:t>
            </w:r>
            <w:r>
              <w:t>$1,224.15</w:t>
            </w:r>
            <w:r>
              <w:tab/>
            </w:r>
            <w:r>
              <w:rPr>
                <w:b/>
                <w:sz w:val="20"/>
              </w:rPr>
              <w:t xml:space="preserve">Benefit: </w:t>
            </w:r>
            <w:r>
              <w:t>75% = $918.15</w:t>
            </w:r>
          </w:p>
        </w:tc>
      </w:tr>
      <w:tr w:rsidR="00154ABF" w14:paraId="3691C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7C7328" w14:textId="77777777" w:rsidR="00154ABF" w:rsidRDefault="00154ABF">
            <w:pPr>
              <w:rPr>
                <w:b/>
              </w:rPr>
            </w:pPr>
            <w:r>
              <w:rPr>
                <w:b/>
              </w:rPr>
              <w:t>Fee</w:t>
            </w:r>
          </w:p>
          <w:p w14:paraId="725AA789" w14:textId="77777777" w:rsidR="00154ABF" w:rsidRDefault="00154ABF">
            <w:r>
              <w:t>46381</w:t>
            </w:r>
          </w:p>
        </w:tc>
        <w:tc>
          <w:tcPr>
            <w:tcW w:w="0" w:type="auto"/>
            <w:tcMar>
              <w:top w:w="38" w:type="dxa"/>
              <w:left w:w="38" w:type="dxa"/>
              <w:bottom w:w="38" w:type="dxa"/>
              <w:right w:w="38" w:type="dxa"/>
            </w:tcMar>
            <w:vAlign w:val="bottom"/>
          </w:tcPr>
          <w:p w14:paraId="1ADA2317" w14:textId="77777777" w:rsidR="00154ABF" w:rsidRDefault="00154ABF">
            <w:pPr>
              <w:spacing w:after="200"/>
              <w:rPr>
                <w:sz w:val="20"/>
                <w:szCs w:val="20"/>
              </w:rPr>
            </w:pPr>
            <w:r>
              <w:rPr>
                <w:sz w:val="20"/>
                <w:szCs w:val="20"/>
              </w:rPr>
              <w:t xml:space="preserve">Release of interphalangeal joint of hand, by open procedure, when performed in conjunction with an operation for Dupuytren’s contracture—one joint (H) (Anaes.) (Assist.) </w:t>
            </w:r>
          </w:p>
          <w:p w14:paraId="3D80E79F" w14:textId="77777777" w:rsidR="00154ABF" w:rsidRDefault="00154ABF">
            <w:r>
              <w:t>(See para TN.8.190 of explanatory notes to this Category)</w:t>
            </w:r>
          </w:p>
          <w:p w14:paraId="1542966E" w14:textId="77777777" w:rsidR="00154ABF" w:rsidRDefault="00154ABF">
            <w:pPr>
              <w:tabs>
                <w:tab w:val="left" w:pos="1701"/>
              </w:tabs>
            </w:pPr>
            <w:r>
              <w:rPr>
                <w:b/>
                <w:sz w:val="20"/>
              </w:rPr>
              <w:t xml:space="preserve">Fee: </w:t>
            </w:r>
            <w:r>
              <w:t>$342.70</w:t>
            </w:r>
            <w:r>
              <w:tab/>
            </w:r>
            <w:r>
              <w:rPr>
                <w:b/>
                <w:sz w:val="20"/>
              </w:rPr>
              <w:t xml:space="preserve">Benefit: </w:t>
            </w:r>
            <w:r>
              <w:t>75% = $257.05</w:t>
            </w:r>
          </w:p>
        </w:tc>
      </w:tr>
      <w:tr w:rsidR="00154ABF" w14:paraId="1BB7A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B410F6" w14:textId="77777777" w:rsidR="00154ABF" w:rsidRDefault="00154ABF">
            <w:pPr>
              <w:rPr>
                <w:b/>
              </w:rPr>
            </w:pPr>
            <w:r>
              <w:rPr>
                <w:b/>
              </w:rPr>
              <w:t>Fee</w:t>
            </w:r>
          </w:p>
          <w:p w14:paraId="66FB70BA" w14:textId="77777777" w:rsidR="00154ABF" w:rsidRDefault="00154ABF">
            <w:r>
              <w:t>46384</w:t>
            </w:r>
          </w:p>
        </w:tc>
        <w:tc>
          <w:tcPr>
            <w:tcW w:w="0" w:type="auto"/>
            <w:tcMar>
              <w:top w:w="38" w:type="dxa"/>
              <w:left w:w="38" w:type="dxa"/>
              <w:bottom w:w="38" w:type="dxa"/>
              <w:right w:w="38" w:type="dxa"/>
            </w:tcMar>
            <w:vAlign w:val="bottom"/>
          </w:tcPr>
          <w:p w14:paraId="572074B9" w14:textId="77777777" w:rsidR="00154ABF" w:rsidRDefault="00154ABF">
            <w:pPr>
              <w:spacing w:after="200"/>
              <w:rPr>
                <w:sz w:val="20"/>
                <w:szCs w:val="20"/>
              </w:rPr>
            </w:pPr>
            <w:r>
              <w:rPr>
                <w:sz w:val="20"/>
                <w:szCs w:val="20"/>
              </w:rPr>
              <w:t xml:space="preserve">Z-plasty or similar local flap procedure, when performed in conjunction with an operation for Dupuytren’s contracture, including raising, transfer in-setting and suturing of both components (flaps)—one Z-plasty or local flap procedure (H) (Anaes.) (Assist.) </w:t>
            </w:r>
          </w:p>
          <w:p w14:paraId="132ABF4B" w14:textId="77777777" w:rsidR="00154ABF" w:rsidRDefault="00154ABF">
            <w:r>
              <w:t>(See para TN.8.190 of explanatory notes to this Category)</w:t>
            </w:r>
          </w:p>
          <w:p w14:paraId="69F94ACE" w14:textId="77777777" w:rsidR="00154ABF" w:rsidRDefault="00154ABF">
            <w:pPr>
              <w:tabs>
                <w:tab w:val="left" w:pos="1701"/>
              </w:tabs>
            </w:pPr>
            <w:r>
              <w:rPr>
                <w:b/>
                <w:sz w:val="20"/>
              </w:rPr>
              <w:t xml:space="preserve">Fee: </w:t>
            </w:r>
            <w:r>
              <w:t>$342.70</w:t>
            </w:r>
            <w:r>
              <w:tab/>
            </w:r>
            <w:r>
              <w:rPr>
                <w:b/>
                <w:sz w:val="20"/>
              </w:rPr>
              <w:t xml:space="preserve">Benefit: </w:t>
            </w:r>
            <w:r>
              <w:t>75% = $257.05</w:t>
            </w:r>
          </w:p>
        </w:tc>
      </w:tr>
      <w:tr w:rsidR="00154ABF" w14:paraId="356D9D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B2A523" w14:textId="77777777" w:rsidR="00154ABF" w:rsidRDefault="00154ABF">
            <w:pPr>
              <w:rPr>
                <w:b/>
              </w:rPr>
            </w:pPr>
            <w:r>
              <w:rPr>
                <w:b/>
              </w:rPr>
              <w:t>Fee</w:t>
            </w:r>
          </w:p>
          <w:p w14:paraId="56761E15" w14:textId="77777777" w:rsidR="00154ABF" w:rsidRDefault="00154ABF">
            <w:r>
              <w:t>46387</w:t>
            </w:r>
          </w:p>
        </w:tc>
        <w:tc>
          <w:tcPr>
            <w:tcW w:w="0" w:type="auto"/>
            <w:tcMar>
              <w:top w:w="38" w:type="dxa"/>
              <w:left w:w="38" w:type="dxa"/>
              <w:bottom w:w="38" w:type="dxa"/>
              <w:right w:w="38" w:type="dxa"/>
            </w:tcMar>
            <w:vAlign w:val="bottom"/>
          </w:tcPr>
          <w:p w14:paraId="0C6CFAE7" w14:textId="77777777" w:rsidR="00154ABF" w:rsidRDefault="00154ABF">
            <w:pPr>
              <w:spacing w:after="200"/>
              <w:rPr>
                <w:sz w:val="20"/>
                <w:szCs w:val="20"/>
              </w:rPr>
            </w:pPr>
            <w:r>
              <w:rPr>
                <w:sz w:val="20"/>
                <w:szCs w:val="20"/>
              </w:rPr>
              <w:t>Fasciectomy for recurrence of Dupuytren’s contracture, including either or both of the following (if performed):</w:t>
            </w:r>
          </w:p>
          <w:p w14:paraId="4BE21947" w14:textId="77777777" w:rsidR="00154ABF" w:rsidRDefault="00154ABF">
            <w:pPr>
              <w:spacing w:before="200" w:after="200"/>
              <w:rPr>
                <w:sz w:val="20"/>
                <w:szCs w:val="20"/>
              </w:rPr>
            </w:pPr>
            <w:r>
              <w:rPr>
                <w:sz w:val="20"/>
                <w:szCs w:val="20"/>
              </w:rPr>
              <w:t>(a) dissection of nerves;</w:t>
            </w:r>
          </w:p>
          <w:p w14:paraId="3BF09CD3" w14:textId="77777777" w:rsidR="00154ABF" w:rsidRDefault="00154ABF">
            <w:pPr>
              <w:spacing w:before="200" w:after="200"/>
              <w:rPr>
                <w:sz w:val="20"/>
                <w:szCs w:val="20"/>
              </w:rPr>
            </w:pPr>
            <w:r>
              <w:rPr>
                <w:sz w:val="20"/>
                <w:szCs w:val="20"/>
              </w:rPr>
              <w:t>(b) neurolysis;</w:t>
            </w:r>
          </w:p>
          <w:p w14:paraId="18BD10F0"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site—one ray (H) (Anaes.) (Assist.) </w:t>
            </w:r>
          </w:p>
          <w:p w14:paraId="283F8933" w14:textId="77777777" w:rsidR="00154ABF" w:rsidRDefault="00154ABF">
            <w:r>
              <w:t>(See para TN.8.190, TN.8.283 of explanatory notes to this Category)</w:t>
            </w:r>
          </w:p>
          <w:p w14:paraId="287F4458" w14:textId="77777777" w:rsidR="00154ABF" w:rsidRDefault="00154ABF">
            <w:pPr>
              <w:tabs>
                <w:tab w:val="left" w:pos="1701"/>
              </w:tabs>
            </w:pPr>
            <w:r>
              <w:rPr>
                <w:b/>
                <w:sz w:val="20"/>
              </w:rPr>
              <w:t xml:space="preserve">Fee: </w:t>
            </w:r>
            <w:r>
              <w:t>$707.00</w:t>
            </w:r>
            <w:r>
              <w:tab/>
            </w:r>
            <w:r>
              <w:rPr>
                <w:b/>
                <w:sz w:val="20"/>
              </w:rPr>
              <w:t xml:space="preserve">Benefit: </w:t>
            </w:r>
            <w:r>
              <w:t>75% = $530.25</w:t>
            </w:r>
          </w:p>
        </w:tc>
      </w:tr>
      <w:tr w:rsidR="00154ABF" w14:paraId="7533AB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323842" w14:textId="77777777" w:rsidR="00154ABF" w:rsidRDefault="00154ABF">
            <w:pPr>
              <w:rPr>
                <w:b/>
              </w:rPr>
            </w:pPr>
            <w:r>
              <w:rPr>
                <w:b/>
              </w:rPr>
              <w:t>Fee</w:t>
            </w:r>
          </w:p>
          <w:p w14:paraId="26A50F13" w14:textId="77777777" w:rsidR="00154ABF" w:rsidRDefault="00154ABF">
            <w:r>
              <w:t>46390</w:t>
            </w:r>
          </w:p>
        </w:tc>
        <w:tc>
          <w:tcPr>
            <w:tcW w:w="0" w:type="auto"/>
            <w:tcMar>
              <w:top w:w="38" w:type="dxa"/>
              <w:left w:w="38" w:type="dxa"/>
              <w:bottom w:w="38" w:type="dxa"/>
              <w:right w:w="38" w:type="dxa"/>
            </w:tcMar>
            <w:vAlign w:val="bottom"/>
          </w:tcPr>
          <w:p w14:paraId="2540103D" w14:textId="77777777" w:rsidR="00154ABF" w:rsidRDefault="00154ABF">
            <w:pPr>
              <w:spacing w:after="200"/>
              <w:rPr>
                <w:sz w:val="20"/>
                <w:szCs w:val="20"/>
              </w:rPr>
            </w:pPr>
            <w:r>
              <w:rPr>
                <w:sz w:val="20"/>
                <w:szCs w:val="20"/>
              </w:rPr>
              <w:t>Fasciectomy for recurrence of Dupuytren’s contracture, including either or both of the following (if performed):</w:t>
            </w:r>
          </w:p>
          <w:p w14:paraId="25BBC0D0" w14:textId="77777777" w:rsidR="00154ABF" w:rsidRDefault="00154ABF">
            <w:pPr>
              <w:spacing w:before="200" w:after="200"/>
              <w:rPr>
                <w:sz w:val="20"/>
                <w:szCs w:val="20"/>
              </w:rPr>
            </w:pPr>
            <w:r>
              <w:rPr>
                <w:sz w:val="20"/>
                <w:szCs w:val="20"/>
              </w:rPr>
              <w:t>(a) dissection of nerves;</w:t>
            </w:r>
          </w:p>
          <w:p w14:paraId="2EE0BE6F" w14:textId="77777777" w:rsidR="00154ABF" w:rsidRDefault="00154ABF">
            <w:pPr>
              <w:spacing w:before="200" w:after="200"/>
              <w:rPr>
                <w:sz w:val="20"/>
                <w:szCs w:val="20"/>
              </w:rPr>
            </w:pPr>
            <w:r>
              <w:rPr>
                <w:sz w:val="20"/>
                <w:szCs w:val="20"/>
              </w:rPr>
              <w:t>(b) neurolysis;</w:t>
            </w:r>
          </w:p>
          <w:p w14:paraId="7EF67E1D"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site—2 rays (H) (Anaes.) (Assist.) </w:t>
            </w:r>
          </w:p>
          <w:p w14:paraId="51511DEA" w14:textId="77777777" w:rsidR="00154ABF" w:rsidRDefault="00154ABF">
            <w:r>
              <w:t>(See para TN.8.190, TN.8.283 of explanatory notes to this Category)</w:t>
            </w:r>
          </w:p>
          <w:p w14:paraId="2FF56BC2" w14:textId="77777777" w:rsidR="00154ABF" w:rsidRDefault="00154ABF">
            <w:pPr>
              <w:tabs>
                <w:tab w:val="left" w:pos="1701"/>
              </w:tabs>
            </w:pPr>
            <w:r>
              <w:rPr>
                <w:b/>
                <w:sz w:val="20"/>
              </w:rPr>
              <w:t xml:space="preserve">Fee: </w:t>
            </w:r>
            <w:r>
              <w:t>$942.80</w:t>
            </w:r>
            <w:r>
              <w:tab/>
            </w:r>
            <w:r>
              <w:rPr>
                <w:b/>
                <w:sz w:val="20"/>
              </w:rPr>
              <w:t xml:space="preserve">Benefit: </w:t>
            </w:r>
            <w:r>
              <w:t>75% = $707.10</w:t>
            </w:r>
          </w:p>
        </w:tc>
      </w:tr>
      <w:tr w:rsidR="00154ABF" w14:paraId="11B295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460B0F" w14:textId="77777777" w:rsidR="00154ABF" w:rsidRDefault="00154ABF">
            <w:pPr>
              <w:rPr>
                <w:b/>
              </w:rPr>
            </w:pPr>
            <w:r>
              <w:rPr>
                <w:b/>
              </w:rPr>
              <w:t>Fee</w:t>
            </w:r>
          </w:p>
          <w:p w14:paraId="4C233104" w14:textId="77777777" w:rsidR="00154ABF" w:rsidRDefault="00154ABF">
            <w:r>
              <w:t>46393</w:t>
            </w:r>
          </w:p>
        </w:tc>
        <w:tc>
          <w:tcPr>
            <w:tcW w:w="0" w:type="auto"/>
            <w:tcMar>
              <w:top w:w="38" w:type="dxa"/>
              <w:left w:w="38" w:type="dxa"/>
              <w:bottom w:w="38" w:type="dxa"/>
              <w:right w:w="38" w:type="dxa"/>
            </w:tcMar>
            <w:vAlign w:val="bottom"/>
          </w:tcPr>
          <w:p w14:paraId="7D1C35E0" w14:textId="77777777" w:rsidR="00154ABF" w:rsidRDefault="00154ABF">
            <w:pPr>
              <w:spacing w:after="200"/>
              <w:rPr>
                <w:sz w:val="20"/>
                <w:szCs w:val="20"/>
              </w:rPr>
            </w:pPr>
            <w:r>
              <w:rPr>
                <w:sz w:val="20"/>
                <w:szCs w:val="20"/>
              </w:rPr>
              <w:t>Fasciectomy for recurrence of Dupuytren’s contracture, including either or both of the following (if performed):</w:t>
            </w:r>
          </w:p>
          <w:p w14:paraId="3E4BC0E5" w14:textId="77777777" w:rsidR="00154ABF" w:rsidRDefault="00154ABF">
            <w:pPr>
              <w:spacing w:before="200" w:after="200"/>
              <w:rPr>
                <w:sz w:val="20"/>
                <w:szCs w:val="20"/>
              </w:rPr>
            </w:pPr>
            <w:r>
              <w:rPr>
                <w:sz w:val="20"/>
                <w:szCs w:val="20"/>
              </w:rPr>
              <w:t>(a) dissection of nerves;</w:t>
            </w:r>
          </w:p>
          <w:p w14:paraId="7B33E808" w14:textId="77777777" w:rsidR="00154ABF" w:rsidRDefault="00154ABF">
            <w:pPr>
              <w:spacing w:before="200" w:after="200"/>
              <w:rPr>
                <w:sz w:val="20"/>
                <w:szCs w:val="20"/>
              </w:rPr>
            </w:pPr>
            <w:r>
              <w:rPr>
                <w:sz w:val="20"/>
                <w:szCs w:val="20"/>
              </w:rPr>
              <w:t>(b) neurolysis;</w:t>
            </w:r>
          </w:p>
          <w:p w14:paraId="115968C1"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site—3 rays (H) (Anaes.) (Assist.) </w:t>
            </w:r>
          </w:p>
          <w:p w14:paraId="2E1472AE" w14:textId="77777777" w:rsidR="00154ABF" w:rsidRDefault="00154ABF">
            <w:r>
              <w:t>(See para TN.8.190, TN.8.283 of explanatory notes to this Category)</w:t>
            </w:r>
          </w:p>
          <w:p w14:paraId="61804A63" w14:textId="77777777" w:rsidR="00154ABF" w:rsidRDefault="00154ABF">
            <w:pPr>
              <w:tabs>
                <w:tab w:val="left" w:pos="1701"/>
              </w:tabs>
            </w:pPr>
            <w:r>
              <w:rPr>
                <w:b/>
                <w:sz w:val="20"/>
              </w:rPr>
              <w:t xml:space="preserve">Fee: </w:t>
            </w:r>
            <w:r>
              <w:t>$1,092.50</w:t>
            </w:r>
            <w:r>
              <w:tab/>
            </w:r>
            <w:r>
              <w:rPr>
                <w:b/>
                <w:sz w:val="20"/>
              </w:rPr>
              <w:t xml:space="preserve">Benefit: </w:t>
            </w:r>
            <w:r>
              <w:t>75% = $819.40</w:t>
            </w:r>
          </w:p>
        </w:tc>
      </w:tr>
      <w:tr w:rsidR="00154ABF" w14:paraId="46BAAB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149790" w14:textId="77777777" w:rsidR="00154ABF" w:rsidRDefault="00154ABF">
            <w:pPr>
              <w:rPr>
                <w:b/>
              </w:rPr>
            </w:pPr>
            <w:r>
              <w:rPr>
                <w:b/>
              </w:rPr>
              <w:t>Fee</w:t>
            </w:r>
          </w:p>
          <w:p w14:paraId="30072496" w14:textId="77777777" w:rsidR="00154ABF" w:rsidRDefault="00154ABF">
            <w:r>
              <w:t>46394</w:t>
            </w:r>
          </w:p>
        </w:tc>
        <w:tc>
          <w:tcPr>
            <w:tcW w:w="0" w:type="auto"/>
            <w:tcMar>
              <w:top w:w="38" w:type="dxa"/>
              <w:left w:w="38" w:type="dxa"/>
              <w:bottom w:w="38" w:type="dxa"/>
              <w:right w:w="38" w:type="dxa"/>
            </w:tcMar>
            <w:vAlign w:val="bottom"/>
          </w:tcPr>
          <w:p w14:paraId="1D136DF4" w14:textId="77777777" w:rsidR="00154ABF" w:rsidRDefault="00154ABF">
            <w:pPr>
              <w:spacing w:after="200"/>
              <w:rPr>
                <w:sz w:val="20"/>
                <w:szCs w:val="20"/>
              </w:rPr>
            </w:pPr>
            <w:r>
              <w:rPr>
                <w:sz w:val="20"/>
                <w:szCs w:val="20"/>
              </w:rPr>
              <w:t>Fasciectomy for recurrence of Dupuytren’s contracture, including either or both of the following (if performed):</w:t>
            </w:r>
          </w:p>
          <w:p w14:paraId="0D6DECDB" w14:textId="77777777" w:rsidR="00154ABF" w:rsidRDefault="00154ABF">
            <w:pPr>
              <w:spacing w:before="200" w:after="200"/>
              <w:rPr>
                <w:sz w:val="20"/>
                <w:szCs w:val="20"/>
              </w:rPr>
            </w:pPr>
            <w:r>
              <w:rPr>
                <w:sz w:val="20"/>
                <w:szCs w:val="20"/>
              </w:rPr>
              <w:t>(a) dissection of nerves;</w:t>
            </w:r>
          </w:p>
          <w:p w14:paraId="4D243E69" w14:textId="77777777" w:rsidR="00154ABF" w:rsidRDefault="00154ABF">
            <w:pPr>
              <w:spacing w:before="200" w:after="200"/>
              <w:rPr>
                <w:sz w:val="20"/>
                <w:szCs w:val="20"/>
              </w:rPr>
            </w:pPr>
            <w:r>
              <w:rPr>
                <w:sz w:val="20"/>
                <w:szCs w:val="20"/>
              </w:rPr>
              <w:t>(b) neurolysis;</w:t>
            </w:r>
          </w:p>
          <w:p w14:paraId="027B2C79"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site—4 rays (H) (Anaes.) (Assist.) </w:t>
            </w:r>
          </w:p>
          <w:p w14:paraId="4A65C7C4" w14:textId="77777777" w:rsidR="00154ABF" w:rsidRDefault="00154ABF">
            <w:r>
              <w:t>(See para TN.8.190, TN.8.283 of explanatory notes to this Category)</w:t>
            </w:r>
          </w:p>
          <w:p w14:paraId="3DAD91AF" w14:textId="77777777" w:rsidR="00154ABF" w:rsidRDefault="00154ABF">
            <w:pPr>
              <w:tabs>
                <w:tab w:val="left" w:pos="1701"/>
              </w:tabs>
            </w:pPr>
            <w:r>
              <w:rPr>
                <w:b/>
                <w:sz w:val="20"/>
              </w:rPr>
              <w:t xml:space="preserve">Fee: </w:t>
            </w:r>
            <w:r>
              <w:t>$1,361.45</w:t>
            </w:r>
            <w:r>
              <w:tab/>
            </w:r>
            <w:r>
              <w:rPr>
                <w:b/>
                <w:sz w:val="20"/>
              </w:rPr>
              <w:t xml:space="preserve">Benefit: </w:t>
            </w:r>
            <w:r>
              <w:t>75% = $1021.10</w:t>
            </w:r>
          </w:p>
        </w:tc>
      </w:tr>
      <w:tr w:rsidR="00154ABF" w14:paraId="79C35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4418EA" w14:textId="77777777" w:rsidR="00154ABF" w:rsidRDefault="00154ABF">
            <w:pPr>
              <w:rPr>
                <w:b/>
              </w:rPr>
            </w:pPr>
            <w:r>
              <w:rPr>
                <w:b/>
              </w:rPr>
              <w:t>Fee</w:t>
            </w:r>
          </w:p>
          <w:p w14:paraId="097C6928" w14:textId="77777777" w:rsidR="00154ABF" w:rsidRDefault="00154ABF">
            <w:r>
              <w:t>46395</w:t>
            </w:r>
          </w:p>
        </w:tc>
        <w:tc>
          <w:tcPr>
            <w:tcW w:w="0" w:type="auto"/>
            <w:tcMar>
              <w:top w:w="38" w:type="dxa"/>
              <w:left w:w="38" w:type="dxa"/>
              <w:bottom w:w="38" w:type="dxa"/>
              <w:right w:w="38" w:type="dxa"/>
            </w:tcMar>
            <w:vAlign w:val="bottom"/>
          </w:tcPr>
          <w:p w14:paraId="04DAD417" w14:textId="77777777" w:rsidR="00154ABF" w:rsidRDefault="00154ABF">
            <w:pPr>
              <w:spacing w:after="200"/>
              <w:rPr>
                <w:sz w:val="20"/>
                <w:szCs w:val="20"/>
              </w:rPr>
            </w:pPr>
            <w:r>
              <w:rPr>
                <w:sz w:val="20"/>
                <w:szCs w:val="20"/>
              </w:rPr>
              <w:t>Fasciectomy for recurrence of Dupuytren’s contracture, including either or both of the following (if performed):</w:t>
            </w:r>
          </w:p>
          <w:p w14:paraId="5A07356F" w14:textId="77777777" w:rsidR="00154ABF" w:rsidRDefault="00154ABF">
            <w:pPr>
              <w:spacing w:before="200" w:after="200"/>
              <w:rPr>
                <w:sz w:val="20"/>
                <w:szCs w:val="20"/>
              </w:rPr>
            </w:pPr>
            <w:r>
              <w:rPr>
                <w:sz w:val="20"/>
                <w:szCs w:val="20"/>
              </w:rPr>
              <w:t>(a) dissection of nerves;</w:t>
            </w:r>
          </w:p>
          <w:p w14:paraId="6199D205" w14:textId="77777777" w:rsidR="00154ABF" w:rsidRDefault="00154ABF">
            <w:pPr>
              <w:spacing w:before="200" w:after="200"/>
              <w:rPr>
                <w:sz w:val="20"/>
                <w:szCs w:val="20"/>
              </w:rPr>
            </w:pPr>
            <w:r>
              <w:rPr>
                <w:sz w:val="20"/>
                <w:szCs w:val="20"/>
              </w:rPr>
              <w:t>(b) neurolysis;</w:t>
            </w:r>
          </w:p>
          <w:p w14:paraId="651AF5F0"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site—5 rays (H) (Anaes.) (Assist.) </w:t>
            </w:r>
          </w:p>
          <w:p w14:paraId="5659D626" w14:textId="77777777" w:rsidR="00154ABF" w:rsidRDefault="00154ABF">
            <w:r>
              <w:t>(See para TN.8.190, TN.8.283 of explanatory notes to this Category)</w:t>
            </w:r>
          </w:p>
          <w:p w14:paraId="4F79411A" w14:textId="77777777" w:rsidR="00154ABF" w:rsidRDefault="00154ABF">
            <w:pPr>
              <w:tabs>
                <w:tab w:val="left" w:pos="1701"/>
              </w:tabs>
            </w:pPr>
            <w:r>
              <w:rPr>
                <w:b/>
                <w:sz w:val="20"/>
              </w:rPr>
              <w:t xml:space="preserve">Fee: </w:t>
            </w:r>
            <w:r>
              <w:t>$1,696.55</w:t>
            </w:r>
            <w:r>
              <w:tab/>
            </w:r>
            <w:r>
              <w:rPr>
                <w:b/>
                <w:sz w:val="20"/>
              </w:rPr>
              <w:t xml:space="preserve">Benefit: </w:t>
            </w:r>
            <w:r>
              <w:t>75% = $1272.45</w:t>
            </w:r>
          </w:p>
        </w:tc>
      </w:tr>
      <w:tr w:rsidR="00154ABF" w14:paraId="25C2F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2E08E3" w14:textId="77777777" w:rsidR="00154ABF" w:rsidRDefault="00154ABF">
            <w:pPr>
              <w:rPr>
                <w:b/>
              </w:rPr>
            </w:pPr>
            <w:r>
              <w:rPr>
                <w:b/>
              </w:rPr>
              <w:t>Fee</w:t>
            </w:r>
          </w:p>
          <w:p w14:paraId="1C17DCC9" w14:textId="77777777" w:rsidR="00154ABF" w:rsidRDefault="00154ABF">
            <w:r>
              <w:t>46399</w:t>
            </w:r>
          </w:p>
        </w:tc>
        <w:tc>
          <w:tcPr>
            <w:tcW w:w="0" w:type="auto"/>
            <w:tcMar>
              <w:top w:w="38" w:type="dxa"/>
              <w:left w:w="38" w:type="dxa"/>
              <w:bottom w:w="38" w:type="dxa"/>
              <w:right w:w="38" w:type="dxa"/>
            </w:tcMar>
            <w:vAlign w:val="bottom"/>
          </w:tcPr>
          <w:p w14:paraId="5A7DC935" w14:textId="77777777" w:rsidR="00154ABF" w:rsidRDefault="00154ABF">
            <w:pPr>
              <w:spacing w:after="200"/>
              <w:rPr>
                <w:sz w:val="20"/>
                <w:szCs w:val="20"/>
              </w:rPr>
            </w:pPr>
            <w:r>
              <w:rPr>
                <w:sz w:val="20"/>
                <w:szCs w:val="20"/>
              </w:rPr>
              <w:t xml:space="preserve">Osteotomy of phalanx or metacarpal of hand, with internal fixation—one bone (H) (Anaes.) (Assist.) </w:t>
            </w:r>
          </w:p>
          <w:p w14:paraId="269CED51" w14:textId="77777777" w:rsidR="00154ABF" w:rsidRDefault="00154ABF">
            <w:r>
              <w:t>(See para TN.8.190 of explanatory notes to this Category)</w:t>
            </w:r>
          </w:p>
          <w:p w14:paraId="6D4907F3" w14:textId="77777777" w:rsidR="00154ABF" w:rsidRDefault="00154ABF">
            <w:pPr>
              <w:tabs>
                <w:tab w:val="left" w:pos="1701"/>
              </w:tabs>
            </w:pPr>
            <w:r>
              <w:rPr>
                <w:b/>
                <w:sz w:val="20"/>
              </w:rPr>
              <w:t xml:space="preserve">Fee: </w:t>
            </w:r>
            <w:r>
              <w:t>$589.90</w:t>
            </w:r>
            <w:r>
              <w:tab/>
            </w:r>
            <w:r>
              <w:rPr>
                <w:b/>
                <w:sz w:val="20"/>
              </w:rPr>
              <w:t xml:space="preserve">Benefit: </w:t>
            </w:r>
            <w:r>
              <w:t>75% = $442.45</w:t>
            </w:r>
          </w:p>
        </w:tc>
      </w:tr>
      <w:tr w:rsidR="00154ABF" w14:paraId="2C823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DA3B39" w14:textId="77777777" w:rsidR="00154ABF" w:rsidRDefault="00154ABF">
            <w:pPr>
              <w:rPr>
                <w:b/>
              </w:rPr>
            </w:pPr>
            <w:r>
              <w:rPr>
                <w:b/>
              </w:rPr>
              <w:t>Fee</w:t>
            </w:r>
          </w:p>
          <w:p w14:paraId="261ED413" w14:textId="77777777" w:rsidR="00154ABF" w:rsidRDefault="00154ABF">
            <w:r>
              <w:t>46401</w:t>
            </w:r>
          </w:p>
        </w:tc>
        <w:tc>
          <w:tcPr>
            <w:tcW w:w="0" w:type="auto"/>
            <w:tcMar>
              <w:top w:w="38" w:type="dxa"/>
              <w:left w:w="38" w:type="dxa"/>
              <w:bottom w:w="38" w:type="dxa"/>
              <w:right w:w="38" w:type="dxa"/>
            </w:tcMar>
            <w:vAlign w:val="bottom"/>
          </w:tcPr>
          <w:p w14:paraId="07BA92A1" w14:textId="77777777" w:rsidR="00154ABF" w:rsidRDefault="00154ABF">
            <w:pPr>
              <w:spacing w:after="200"/>
              <w:rPr>
                <w:sz w:val="20"/>
                <w:szCs w:val="20"/>
              </w:rPr>
            </w:pPr>
            <w:r>
              <w:rPr>
                <w:sz w:val="20"/>
                <w:szCs w:val="20"/>
              </w:rPr>
              <w:t xml:space="preserve">Operative treatment of non-union of phalanx or metacarpal of hand, including internal fixation (if performed) (Anaes.) (Assist.) </w:t>
            </w:r>
          </w:p>
          <w:p w14:paraId="1B97E708" w14:textId="77777777" w:rsidR="00154ABF" w:rsidRDefault="00154ABF">
            <w:r>
              <w:t>(See para TN.8.190, TN.8.282 of explanatory notes to this Category)</w:t>
            </w:r>
          </w:p>
          <w:p w14:paraId="2D86EEC1" w14:textId="77777777" w:rsidR="00154ABF" w:rsidRDefault="00154ABF">
            <w:pPr>
              <w:tabs>
                <w:tab w:val="left" w:pos="1701"/>
              </w:tabs>
            </w:pPr>
            <w:r>
              <w:rPr>
                <w:b/>
                <w:sz w:val="20"/>
              </w:rPr>
              <w:t xml:space="preserve">Fee: </w:t>
            </w:r>
            <w:r>
              <w:t>$473.45</w:t>
            </w:r>
            <w:r>
              <w:tab/>
            </w:r>
            <w:r>
              <w:rPr>
                <w:b/>
                <w:sz w:val="20"/>
              </w:rPr>
              <w:t xml:space="preserve">Benefit: </w:t>
            </w:r>
            <w:r>
              <w:t>75% = $355.10    85% = $402.45</w:t>
            </w:r>
          </w:p>
        </w:tc>
      </w:tr>
      <w:tr w:rsidR="00154ABF" w14:paraId="687F7C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3471F6" w14:textId="77777777" w:rsidR="00154ABF" w:rsidRDefault="00154ABF">
            <w:pPr>
              <w:rPr>
                <w:b/>
              </w:rPr>
            </w:pPr>
            <w:r>
              <w:rPr>
                <w:b/>
              </w:rPr>
              <w:t>Fee</w:t>
            </w:r>
          </w:p>
          <w:p w14:paraId="4604B200" w14:textId="77777777" w:rsidR="00154ABF" w:rsidRDefault="00154ABF">
            <w:r>
              <w:t>46408</w:t>
            </w:r>
          </w:p>
        </w:tc>
        <w:tc>
          <w:tcPr>
            <w:tcW w:w="0" w:type="auto"/>
            <w:tcMar>
              <w:top w:w="38" w:type="dxa"/>
              <w:left w:w="38" w:type="dxa"/>
              <w:bottom w:w="38" w:type="dxa"/>
              <w:right w:w="38" w:type="dxa"/>
            </w:tcMar>
            <w:vAlign w:val="bottom"/>
          </w:tcPr>
          <w:p w14:paraId="3D2D765A" w14:textId="77777777" w:rsidR="00154ABF" w:rsidRDefault="00154ABF">
            <w:pPr>
              <w:spacing w:after="200"/>
              <w:rPr>
                <w:sz w:val="20"/>
                <w:szCs w:val="20"/>
              </w:rPr>
            </w:pPr>
            <w:r>
              <w:rPr>
                <w:sz w:val="20"/>
                <w:szCs w:val="20"/>
              </w:rPr>
              <w:t>Reconstruction of tendon of hand or wrist, by tendon graft, including either or both of the following (if performed):</w:t>
            </w:r>
          </w:p>
          <w:p w14:paraId="1422380F" w14:textId="77777777" w:rsidR="00154ABF" w:rsidRDefault="00154ABF">
            <w:pPr>
              <w:spacing w:before="200" w:after="200"/>
              <w:rPr>
                <w:sz w:val="20"/>
                <w:szCs w:val="20"/>
              </w:rPr>
            </w:pPr>
            <w:r>
              <w:rPr>
                <w:sz w:val="20"/>
                <w:szCs w:val="20"/>
              </w:rPr>
              <w:t>(a) harvest of graft;</w:t>
            </w:r>
          </w:p>
          <w:p w14:paraId="7FCD575C" w14:textId="77777777" w:rsidR="00154ABF" w:rsidRDefault="00154ABF">
            <w:pPr>
              <w:spacing w:before="200" w:after="200"/>
              <w:rPr>
                <w:sz w:val="20"/>
                <w:szCs w:val="20"/>
              </w:rPr>
            </w:pPr>
            <w:r>
              <w:rPr>
                <w:sz w:val="20"/>
                <w:szCs w:val="20"/>
              </w:rPr>
              <w:t>(b) tenolysis;</w:t>
            </w:r>
          </w:p>
          <w:p w14:paraId="039D624E"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 (H) (Anaes.) (Assist.) </w:t>
            </w:r>
          </w:p>
          <w:p w14:paraId="47D103CE" w14:textId="77777777" w:rsidR="00154ABF" w:rsidRDefault="00154ABF">
            <w:r>
              <w:t>(See para TN.8.190, TN.8.283 of explanatory notes to this Category)</w:t>
            </w:r>
          </w:p>
          <w:p w14:paraId="388BDBE4" w14:textId="77777777" w:rsidR="00154ABF" w:rsidRDefault="00154ABF">
            <w:pPr>
              <w:tabs>
                <w:tab w:val="left" w:pos="1701"/>
              </w:tabs>
            </w:pPr>
            <w:r>
              <w:rPr>
                <w:b/>
                <w:sz w:val="20"/>
              </w:rPr>
              <w:t xml:space="preserve">Fee: </w:t>
            </w:r>
            <w:r>
              <w:t>$788.30</w:t>
            </w:r>
            <w:r>
              <w:tab/>
            </w:r>
            <w:r>
              <w:rPr>
                <w:b/>
                <w:sz w:val="20"/>
              </w:rPr>
              <w:t xml:space="preserve">Benefit: </w:t>
            </w:r>
            <w:r>
              <w:t>75% = $591.25</w:t>
            </w:r>
          </w:p>
        </w:tc>
      </w:tr>
      <w:tr w:rsidR="00154ABF" w14:paraId="7C460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D5C0E1" w14:textId="77777777" w:rsidR="00154ABF" w:rsidRDefault="00154ABF">
            <w:pPr>
              <w:rPr>
                <w:b/>
              </w:rPr>
            </w:pPr>
            <w:r>
              <w:rPr>
                <w:b/>
              </w:rPr>
              <w:t>Fee</w:t>
            </w:r>
          </w:p>
          <w:p w14:paraId="0C558309" w14:textId="77777777" w:rsidR="00154ABF" w:rsidRDefault="00154ABF">
            <w:r>
              <w:t>46411</w:t>
            </w:r>
          </w:p>
        </w:tc>
        <w:tc>
          <w:tcPr>
            <w:tcW w:w="0" w:type="auto"/>
            <w:tcMar>
              <w:top w:w="38" w:type="dxa"/>
              <w:left w:w="38" w:type="dxa"/>
              <w:bottom w:w="38" w:type="dxa"/>
              <w:right w:w="38" w:type="dxa"/>
            </w:tcMar>
            <w:vAlign w:val="bottom"/>
          </w:tcPr>
          <w:p w14:paraId="47909728" w14:textId="77777777" w:rsidR="00154ABF" w:rsidRDefault="00154ABF">
            <w:pPr>
              <w:spacing w:after="200"/>
              <w:rPr>
                <w:sz w:val="20"/>
                <w:szCs w:val="20"/>
              </w:rPr>
            </w:pPr>
            <w:r>
              <w:rPr>
                <w:sz w:val="20"/>
                <w:szCs w:val="20"/>
              </w:rPr>
              <w:t xml:space="preserve">Reconstruction of complete flexor tendon pulley of hand or wrist, with graft, including harvest of graft (if performed)—one pulley (H) (Anaes.) (Assist.) </w:t>
            </w:r>
          </w:p>
          <w:p w14:paraId="1103BDCA" w14:textId="77777777" w:rsidR="00154ABF" w:rsidRDefault="00154ABF">
            <w:r>
              <w:t>(See para TN.8.190 of explanatory notes to this Category)</w:t>
            </w:r>
          </w:p>
          <w:p w14:paraId="5794A335" w14:textId="77777777" w:rsidR="00154ABF" w:rsidRDefault="00154ABF">
            <w:pPr>
              <w:tabs>
                <w:tab w:val="left" w:pos="1701"/>
              </w:tabs>
            </w:pPr>
            <w:r>
              <w:rPr>
                <w:b/>
                <w:sz w:val="20"/>
              </w:rPr>
              <w:t xml:space="preserve">Fee: </w:t>
            </w:r>
            <w:r>
              <w:t>$462.65</w:t>
            </w:r>
            <w:r>
              <w:tab/>
            </w:r>
            <w:r>
              <w:rPr>
                <w:b/>
                <w:sz w:val="20"/>
              </w:rPr>
              <w:t xml:space="preserve">Benefit: </w:t>
            </w:r>
            <w:r>
              <w:t>75% = $347.00</w:t>
            </w:r>
          </w:p>
        </w:tc>
      </w:tr>
      <w:tr w:rsidR="00154ABF" w14:paraId="5ECF5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1E80A4" w14:textId="77777777" w:rsidR="00154ABF" w:rsidRDefault="00154ABF">
            <w:pPr>
              <w:rPr>
                <w:b/>
              </w:rPr>
            </w:pPr>
            <w:r>
              <w:rPr>
                <w:b/>
              </w:rPr>
              <w:t>Fee</w:t>
            </w:r>
          </w:p>
          <w:p w14:paraId="1E39E8A0" w14:textId="77777777" w:rsidR="00154ABF" w:rsidRDefault="00154ABF">
            <w:r>
              <w:t>46414</w:t>
            </w:r>
          </w:p>
        </w:tc>
        <w:tc>
          <w:tcPr>
            <w:tcW w:w="0" w:type="auto"/>
            <w:tcMar>
              <w:top w:w="38" w:type="dxa"/>
              <w:left w:w="38" w:type="dxa"/>
              <w:bottom w:w="38" w:type="dxa"/>
              <w:right w:w="38" w:type="dxa"/>
            </w:tcMar>
            <w:vAlign w:val="bottom"/>
          </w:tcPr>
          <w:p w14:paraId="2E9DFBD2" w14:textId="77777777" w:rsidR="00154ABF" w:rsidRDefault="00154ABF">
            <w:pPr>
              <w:spacing w:after="200"/>
              <w:rPr>
                <w:sz w:val="20"/>
                <w:szCs w:val="20"/>
              </w:rPr>
            </w:pPr>
            <w:r>
              <w:rPr>
                <w:sz w:val="20"/>
                <w:szCs w:val="20"/>
              </w:rPr>
              <w:t xml:space="preserve">Insertion of artificial tendon prosthesis in preparation for grafting of tendon of hand or wrist, including tenolysis (if performed), other than a service associated with a service to which item 30023 applies that is performed at the same site (Anaes.) (Assist.) </w:t>
            </w:r>
          </w:p>
          <w:p w14:paraId="7DD27BE1" w14:textId="77777777" w:rsidR="00154ABF" w:rsidRDefault="00154ABF">
            <w:r>
              <w:t>(See para TN.8.190, TN.8.283 of explanatory notes to this Category)</w:t>
            </w:r>
          </w:p>
          <w:p w14:paraId="0EE769B7" w14:textId="77777777" w:rsidR="00154ABF" w:rsidRDefault="00154ABF">
            <w:pPr>
              <w:tabs>
                <w:tab w:val="left" w:pos="1701"/>
              </w:tabs>
            </w:pPr>
            <w:r>
              <w:rPr>
                <w:b/>
                <w:sz w:val="20"/>
              </w:rPr>
              <w:t xml:space="preserve">Fee: </w:t>
            </w:r>
            <w:r>
              <w:t>$599.70</w:t>
            </w:r>
            <w:r>
              <w:tab/>
            </w:r>
            <w:r>
              <w:rPr>
                <w:b/>
                <w:sz w:val="20"/>
              </w:rPr>
              <w:t xml:space="preserve">Benefit: </w:t>
            </w:r>
            <w:r>
              <w:t>75% = $449.80    85% = $509.75</w:t>
            </w:r>
          </w:p>
        </w:tc>
      </w:tr>
      <w:tr w:rsidR="00154ABF" w14:paraId="6673FC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809B0D" w14:textId="77777777" w:rsidR="00154ABF" w:rsidRDefault="00154ABF">
            <w:pPr>
              <w:rPr>
                <w:b/>
              </w:rPr>
            </w:pPr>
            <w:r>
              <w:rPr>
                <w:b/>
              </w:rPr>
              <w:t>Fee</w:t>
            </w:r>
          </w:p>
          <w:p w14:paraId="07C91DD0" w14:textId="77777777" w:rsidR="00154ABF" w:rsidRDefault="00154ABF">
            <w:r>
              <w:t>46417</w:t>
            </w:r>
          </w:p>
        </w:tc>
        <w:tc>
          <w:tcPr>
            <w:tcW w:w="0" w:type="auto"/>
            <w:tcMar>
              <w:top w:w="38" w:type="dxa"/>
              <w:left w:w="38" w:type="dxa"/>
              <w:bottom w:w="38" w:type="dxa"/>
              <w:right w:w="38" w:type="dxa"/>
            </w:tcMar>
            <w:vAlign w:val="bottom"/>
          </w:tcPr>
          <w:p w14:paraId="4989711B" w14:textId="77777777" w:rsidR="00154ABF" w:rsidRDefault="00154ABF">
            <w:pPr>
              <w:spacing w:after="200"/>
              <w:rPr>
                <w:sz w:val="20"/>
                <w:szCs w:val="20"/>
              </w:rPr>
            </w:pPr>
            <w:r>
              <w:rPr>
                <w:sz w:val="20"/>
                <w:szCs w:val="20"/>
              </w:rPr>
              <w:t xml:space="preserve">Transfer of tendon of hand or wrist, for restoration of hand or digit motion, including harvest of donor motor unit (if performed)—one transfer (H) (Anaes.) (Assist.) </w:t>
            </w:r>
          </w:p>
          <w:p w14:paraId="38C4E9A8" w14:textId="77777777" w:rsidR="00154ABF" w:rsidRDefault="00154ABF">
            <w:r>
              <w:t>(See para TN.8.190 of explanatory notes to this Category)</w:t>
            </w:r>
          </w:p>
          <w:p w14:paraId="7544AB7E" w14:textId="77777777" w:rsidR="00154ABF" w:rsidRDefault="00154ABF">
            <w:pPr>
              <w:tabs>
                <w:tab w:val="left" w:pos="1701"/>
              </w:tabs>
            </w:pPr>
            <w:r>
              <w:rPr>
                <w:b/>
                <w:sz w:val="20"/>
              </w:rPr>
              <w:t xml:space="preserve">Fee: </w:t>
            </w:r>
            <w:r>
              <w:t>$556.95</w:t>
            </w:r>
            <w:r>
              <w:tab/>
            </w:r>
            <w:r>
              <w:rPr>
                <w:b/>
                <w:sz w:val="20"/>
              </w:rPr>
              <w:t xml:space="preserve">Benefit: </w:t>
            </w:r>
            <w:r>
              <w:t>75% = $417.75</w:t>
            </w:r>
          </w:p>
        </w:tc>
      </w:tr>
      <w:tr w:rsidR="00154ABF" w14:paraId="2133F9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41097" w14:textId="77777777" w:rsidR="00154ABF" w:rsidRDefault="00154ABF">
            <w:pPr>
              <w:rPr>
                <w:b/>
              </w:rPr>
            </w:pPr>
            <w:r>
              <w:rPr>
                <w:b/>
              </w:rPr>
              <w:t>Fee</w:t>
            </w:r>
          </w:p>
          <w:p w14:paraId="531D1DD0" w14:textId="77777777" w:rsidR="00154ABF" w:rsidRDefault="00154ABF">
            <w:r>
              <w:t>46420</w:t>
            </w:r>
          </w:p>
        </w:tc>
        <w:tc>
          <w:tcPr>
            <w:tcW w:w="0" w:type="auto"/>
            <w:tcMar>
              <w:top w:w="38" w:type="dxa"/>
              <w:left w:w="38" w:type="dxa"/>
              <w:bottom w:w="38" w:type="dxa"/>
              <w:right w:w="38" w:type="dxa"/>
            </w:tcMar>
            <w:vAlign w:val="bottom"/>
          </w:tcPr>
          <w:p w14:paraId="1F0D8DCE" w14:textId="77777777" w:rsidR="00154ABF" w:rsidRDefault="00154ABF">
            <w:pPr>
              <w:spacing w:after="200"/>
              <w:rPr>
                <w:sz w:val="20"/>
                <w:szCs w:val="20"/>
              </w:rPr>
            </w:pPr>
            <w:r>
              <w:rPr>
                <w:sz w:val="20"/>
                <w:szCs w:val="20"/>
              </w:rPr>
              <w:t xml:space="preserve">Primary repair of extensor tendon of hand or wrist—one tendon (Anaes.) (Assist.) </w:t>
            </w:r>
          </w:p>
          <w:p w14:paraId="6605D81F" w14:textId="77777777" w:rsidR="00154ABF" w:rsidRDefault="00154ABF">
            <w:r>
              <w:t>(See para TN.8.190 of explanatory notes to this Category)</w:t>
            </w:r>
          </w:p>
          <w:p w14:paraId="094117A0" w14:textId="77777777" w:rsidR="00154ABF" w:rsidRDefault="00154ABF">
            <w:pPr>
              <w:tabs>
                <w:tab w:val="left" w:pos="1701"/>
              </w:tabs>
            </w:pPr>
            <w:r>
              <w:rPr>
                <w:b/>
                <w:sz w:val="20"/>
              </w:rPr>
              <w:t xml:space="preserve">Fee: </w:t>
            </w:r>
            <w:r>
              <w:t>$233.05</w:t>
            </w:r>
            <w:r>
              <w:tab/>
            </w:r>
            <w:r>
              <w:rPr>
                <w:b/>
                <w:sz w:val="20"/>
              </w:rPr>
              <w:t xml:space="preserve">Benefit: </w:t>
            </w:r>
            <w:r>
              <w:t>75% = $174.80    85% = $198.10</w:t>
            </w:r>
          </w:p>
        </w:tc>
      </w:tr>
      <w:tr w:rsidR="00154ABF" w14:paraId="2018A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0A46D5" w14:textId="77777777" w:rsidR="00154ABF" w:rsidRDefault="00154ABF">
            <w:pPr>
              <w:rPr>
                <w:b/>
              </w:rPr>
            </w:pPr>
            <w:r>
              <w:rPr>
                <w:b/>
              </w:rPr>
              <w:t>Fee</w:t>
            </w:r>
          </w:p>
          <w:p w14:paraId="3F4C571C" w14:textId="77777777" w:rsidR="00154ABF" w:rsidRDefault="00154ABF">
            <w:r>
              <w:t>46423</w:t>
            </w:r>
          </w:p>
        </w:tc>
        <w:tc>
          <w:tcPr>
            <w:tcW w:w="0" w:type="auto"/>
            <w:tcMar>
              <w:top w:w="38" w:type="dxa"/>
              <w:left w:w="38" w:type="dxa"/>
              <w:bottom w:w="38" w:type="dxa"/>
              <w:right w:w="38" w:type="dxa"/>
            </w:tcMar>
            <w:vAlign w:val="bottom"/>
          </w:tcPr>
          <w:p w14:paraId="6EB69F11" w14:textId="77777777" w:rsidR="00154ABF" w:rsidRDefault="00154ABF">
            <w:pPr>
              <w:spacing w:after="200"/>
              <w:rPr>
                <w:sz w:val="20"/>
                <w:szCs w:val="20"/>
              </w:rPr>
            </w:pPr>
            <w:r>
              <w:rPr>
                <w:sz w:val="20"/>
                <w:szCs w:val="20"/>
              </w:rPr>
              <w:t xml:space="preserve">Delayed repair of extensor tendon of hand or wrist, including tenolysis (if performed), other than a service associated with a service to which item 30023 applies that is performed at the same site (Anaes.) (Assist.) </w:t>
            </w:r>
          </w:p>
          <w:p w14:paraId="6F013D78" w14:textId="77777777" w:rsidR="00154ABF" w:rsidRDefault="00154ABF">
            <w:r>
              <w:t>(See para TN.8.190, TN.8.283 of explanatory notes to this Category)</w:t>
            </w:r>
          </w:p>
          <w:p w14:paraId="1DA00CD2" w14:textId="77777777" w:rsidR="00154ABF" w:rsidRDefault="00154ABF">
            <w:pPr>
              <w:tabs>
                <w:tab w:val="left" w:pos="1701"/>
              </w:tabs>
            </w:pPr>
            <w:r>
              <w:rPr>
                <w:b/>
                <w:sz w:val="20"/>
              </w:rPr>
              <w:t xml:space="preserve">Fee: </w:t>
            </w:r>
            <w:r>
              <w:t>$372.75</w:t>
            </w:r>
            <w:r>
              <w:tab/>
            </w:r>
            <w:r>
              <w:rPr>
                <w:b/>
                <w:sz w:val="20"/>
              </w:rPr>
              <w:t xml:space="preserve">Benefit: </w:t>
            </w:r>
            <w:r>
              <w:t>75% = $279.60    85% = $316.85</w:t>
            </w:r>
          </w:p>
        </w:tc>
      </w:tr>
      <w:tr w:rsidR="00154ABF" w14:paraId="70370F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EE8FE7" w14:textId="77777777" w:rsidR="00154ABF" w:rsidRDefault="00154ABF">
            <w:pPr>
              <w:rPr>
                <w:b/>
              </w:rPr>
            </w:pPr>
            <w:r>
              <w:rPr>
                <w:b/>
              </w:rPr>
              <w:t>Fee</w:t>
            </w:r>
          </w:p>
          <w:p w14:paraId="3A137C97" w14:textId="77777777" w:rsidR="00154ABF" w:rsidRDefault="00154ABF">
            <w:r>
              <w:t>46426</w:t>
            </w:r>
          </w:p>
        </w:tc>
        <w:tc>
          <w:tcPr>
            <w:tcW w:w="0" w:type="auto"/>
            <w:tcMar>
              <w:top w:w="38" w:type="dxa"/>
              <w:left w:w="38" w:type="dxa"/>
              <w:bottom w:w="38" w:type="dxa"/>
              <w:right w:w="38" w:type="dxa"/>
            </w:tcMar>
            <w:vAlign w:val="bottom"/>
          </w:tcPr>
          <w:p w14:paraId="189F8772" w14:textId="77777777" w:rsidR="00154ABF" w:rsidRDefault="00154ABF">
            <w:pPr>
              <w:spacing w:after="200"/>
              <w:rPr>
                <w:sz w:val="20"/>
                <w:szCs w:val="20"/>
              </w:rPr>
            </w:pPr>
            <w:r>
              <w:rPr>
                <w:sz w:val="20"/>
                <w:szCs w:val="20"/>
              </w:rPr>
              <w:t xml:space="preserve">Primary repair of flexor tendon of hand or wrist, proximal to A1 pulley—one tendon (H) (Anaes.) (Assist.) </w:t>
            </w:r>
          </w:p>
          <w:p w14:paraId="3B1BEB0B" w14:textId="77777777" w:rsidR="00154ABF" w:rsidRDefault="00154ABF">
            <w:r>
              <w:t>(See para TN.8.190 of explanatory notes to this Category)</w:t>
            </w:r>
          </w:p>
          <w:p w14:paraId="3914DB8A" w14:textId="77777777" w:rsidR="00154ABF" w:rsidRDefault="00154ABF">
            <w:pPr>
              <w:tabs>
                <w:tab w:val="left" w:pos="1701"/>
              </w:tabs>
            </w:pPr>
            <w:r>
              <w:rPr>
                <w:b/>
                <w:sz w:val="20"/>
              </w:rPr>
              <w:t xml:space="preserve">Fee: </w:t>
            </w:r>
            <w:r>
              <w:t>$385.55</w:t>
            </w:r>
            <w:r>
              <w:tab/>
            </w:r>
            <w:r>
              <w:rPr>
                <w:b/>
                <w:sz w:val="20"/>
              </w:rPr>
              <w:t xml:space="preserve">Benefit: </w:t>
            </w:r>
            <w:r>
              <w:t>75% = $289.20</w:t>
            </w:r>
          </w:p>
        </w:tc>
      </w:tr>
      <w:tr w:rsidR="00154ABF" w14:paraId="4A599D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4B4DB6" w14:textId="77777777" w:rsidR="00154ABF" w:rsidRDefault="00154ABF">
            <w:pPr>
              <w:rPr>
                <w:b/>
              </w:rPr>
            </w:pPr>
            <w:r>
              <w:rPr>
                <w:b/>
              </w:rPr>
              <w:t>Fee</w:t>
            </w:r>
          </w:p>
          <w:p w14:paraId="62F0FCEE" w14:textId="77777777" w:rsidR="00154ABF" w:rsidRDefault="00154ABF">
            <w:r>
              <w:t>46432</w:t>
            </w:r>
          </w:p>
        </w:tc>
        <w:tc>
          <w:tcPr>
            <w:tcW w:w="0" w:type="auto"/>
            <w:tcMar>
              <w:top w:w="38" w:type="dxa"/>
              <w:left w:w="38" w:type="dxa"/>
              <w:bottom w:w="38" w:type="dxa"/>
              <w:right w:w="38" w:type="dxa"/>
            </w:tcMar>
            <w:vAlign w:val="bottom"/>
          </w:tcPr>
          <w:p w14:paraId="5224310B" w14:textId="77777777" w:rsidR="00154ABF" w:rsidRDefault="00154ABF">
            <w:pPr>
              <w:spacing w:after="200"/>
              <w:rPr>
                <w:sz w:val="20"/>
                <w:szCs w:val="20"/>
              </w:rPr>
            </w:pPr>
            <w:r>
              <w:rPr>
                <w:sz w:val="20"/>
                <w:szCs w:val="20"/>
              </w:rPr>
              <w:t xml:space="preserve">Primary repair of flexor tendon of hand, distal to A1 pulley, other than a service to repair a tendon of a digit if 2 tendons of the same digit have been repaired during the same procedure—one tendon (H) (Anaes.) (Assist.) </w:t>
            </w:r>
          </w:p>
          <w:p w14:paraId="517A5321" w14:textId="77777777" w:rsidR="00154ABF" w:rsidRDefault="00154ABF">
            <w:r>
              <w:t>(See para TN.8.190 of explanatory notes to this Category)</w:t>
            </w:r>
          </w:p>
          <w:p w14:paraId="5CD3F48D" w14:textId="77777777" w:rsidR="00154ABF" w:rsidRDefault="00154ABF">
            <w:pPr>
              <w:tabs>
                <w:tab w:val="left" w:pos="1701"/>
              </w:tabs>
            </w:pPr>
            <w:r>
              <w:rPr>
                <w:b/>
                <w:sz w:val="20"/>
              </w:rPr>
              <w:t xml:space="preserve">Fee: </w:t>
            </w:r>
            <w:r>
              <w:t>$642.80</w:t>
            </w:r>
            <w:r>
              <w:tab/>
            </w:r>
            <w:r>
              <w:rPr>
                <w:b/>
                <w:sz w:val="20"/>
              </w:rPr>
              <w:t xml:space="preserve">Benefit: </w:t>
            </w:r>
            <w:r>
              <w:t>75% = $482.10</w:t>
            </w:r>
          </w:p>
        </w:tc>
      </w:tr>
      <w:tr w:rsidR="00154ABF" w14:paraId="7EFD1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43CCF" w14:textId="77777777" w:rsidR="00154ABF" w:rsidRDefault="00154ABF">
            <w:pPr>
              <w:rPr>
                <w:b/>
              </w:rPr>
            </w:pPr>
            <w:r>
              <w:rPr>
                <w:b/>
              </w:rPr>
              <w:t>Fee</w:t>
            </w:r>
          </w:p>
          <w:p w14:paraId="1C9DCE68" w14:textId="77777777" w:rsidR="00154ABF" w:rsidRDefault="00154ABF">
            <w:r>
              <w:t>46434</w:t>
            </w:r>
          </w:p>
        </w:tc>
        <w:tc>
          <w:tcPr>
            <w:tcW w:w="0" w:type="auto"/>
            <w:tcMar>
              <w:top w:w="38" w:type="dxa"/>
              <w:left w:w="38" w:type="dxa"/>
              <w:bottom w:w="38" w:type="dxa"/>
              <w:right w:w="38" w:type="dxa"/>
            </w:tcMar>
            <w:vAlign w:val="bottom"/>
          </w:tcPr>
          <w:p w14:paraId="6D043356" w14:textId="77777777" w:rsidR="00154ABF" w:rsidRDefault="00154ABF">
            <w:pPr>
              <w:spacing w:after="200"/>
              <w:rPr>
                <w:sz w:val="20"/>
                <w:szCs w:val="20"/>
              </w:rPr>
            </w:pPr>
            <w:r>
              <w:rPr>
                <w:sz w:val="20"/>
                <w:szCs w:val="20"/>
              </w:rPr>
              <w:t xml:space="preserve">Delayed repair of flexor tendon of hand or wrist, including tenolysis (if performed), other than a service associated with a service to which item 30023 applies that is performed at the same site (Anaes.) (Assist.) </w:t>
            </w:r>
          </w:p>
          <w:p w14:paraId="553255FD" w14:textId="77777777" w:rsidR="00154ABF" w:rsidRDefault="00154ABF">
            <w:r>
              <w:t>(See para TN.8.190, TN.8.283 of explanatory notes to this Category)</w:t>
            </w:r>
          </w:p>
          <w:p w14:paraId="0719AC8C" w14:textId="77777777" w:rsidR="00154ABF" w:rsidRDefault="00154ABF">
            <w:pPr>
              <w:tabs>
                <w:tab w:val="left" w:pos="1701"/>
              </w:tabs>
            </w:pPr>
            <w:r>
              <w:rPr>
                <w:b/>
                <w:sz w:val="20"/>
              </w:rPr>
              <w:t xml:space="preserve">Fee: </w:t>
            </w:r>
            <w:r>
              <w:t>$553.80</w:t>
            </w:r>
            <w:r>
              <w:tab/>
            </w:r>
            <w:r>
              <w:rPr>
                <w:b/>
                <w:sz w:val="20"/>
              </w:rPr>
              <w:t xml:space="preserve">Benefit: </w:t>
            </w:r>
            <w:r>
              <w:t>75% = $415.35    85% = $470.75</w:t>
            </w:r>
          </w:p>
        </w:tc>
      </w:tr>
      <w:tr w:rsidR="00154ABF" w14:paraId="7DE108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3AC41" w14:textId="77777777" w:rsidR="00154ABF" w:rsidRDefault="00154ABF">
            <w:pPr>
              <w:rPr>
                <w:b/>
              </w:rPr>
            </w:pPr>
            <w:r>
              <w:rPr>
                <w:b/>
              </w:rPr>
              <w:t>Fee</w:t>
            </w:r>
          </w:p>
          <w:p w14:paraId="23A40884" w14:textId="77777777" w:rsidR="00154ABF" w:rsidRDefault="00154ABF">
            <w:r>
              <w:t>46438</w:t>
            </w:r>
          </w:p>
        </w:tc>
        <w:tc>
          <w:tcPr>
            <w:tcW w:w="0" w:type="auto"/>
            <w:tcMar>
              <w:top w:w="38" w:type="dxa"/>
              <w:left w:w="38" w:type="dxa"/>
              <w:bottom w:w="38" w:type="dxa"/>
              <w:right w:w="38" w:type="dxa"/>
            </w:tcMar>
            <w:vAlign w:val="bottom"/>
          </w:tcPr>
          <w:p w14:paraId="66E76DB1" w14:textId="77777777" w:rsidR="00154ABF" w:rsidRDefault="00154ABF">
            <w:pPr>
              <w:spacing w:after="200"/>
              <w:rPr>
                <w:sz w:val="20"/>
                <w:szCs w:val="20"/>
              </w:rPr>
            </w:pPr>
            <w:r>
              <w:rPr>
                <w:sz w:val="20"/>
                <w:szCs w:val="20"/>
              </w:rPr>
              <w:t xml:space="preserve">Closed pin fixation of mallet finger (Anaes.) </w:t>
            </w:r>
          </w:p>
          <w:p w14:paraId="576812EA" w14:textId="77777777" w:rsidR="00154ABF" w:rsidRDefault="00154ABF">
            <w:r>
              <w:t>(See para TN.8.190 of explanatory notes to this Category)</w:t>
            </w:r>
          </w:p>
          <w:p w14:paraId="4EAA7F43" w14:textId="77777777" w:rsidR="00154ABF" w:rsidRDefault="00154ABF">
            <w:pPr>
              <w:tabs>
                <w:tab w:val="left" w:pos="1701"/>
              </w:tabs>
            </w:pPr>
            <w:r>
              <w:rPr>
                <w:b/>
                <w:sz w:val="20"/>
              </w:rPr>
              <w:t xml:space="preserve">Fee: </w:t>
            </w:r>
            <w:r>
              <w:t>$154.25</w:t>
            </w:r>
            <w:r>
              <w:tab/>
            </w:r>
            <w:r>
              <w:rPr>
                <w:b/>
                <w:sz w:val="20"/>
              </w:rPr>
              <w:t xml:space="preserve">Benefit: </w:t>
            </w:r>
            <w:r>
              <w:t>75% = $115.70    85% = $131.15</w:t>
            </w:r>
          </w:p>
        </w:tc>
      </w:tr>
      <w:tr w:rsidR="00154ABF" w14:paraId="7EAC28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0FF0E" w14:textId="77777777" w:rsidR="00154ABF" w:rsidRDefault="00154ABF">
            <w:pPr>
              <w:rPr>
                <w:b/>
              </w:rPr>
            </w:pPr>
            <w:r>
              <w:rPr>
                <w:b/>
              </w:rPr>
              <w:t>Fee</w:t>
            </w:r>
          </w:p>
          <w:p w14:paraId="50159806" w14:textId="77777777" w:rsidR="00154ABF" w:rsidRDefault="00154ABF">
            <w:r>
              <w:t>46441</w:t>
            </w:r>
          </w:p>
        </w:tc>
        <w:tc>
          <w:tcPr>
            <w:tcW w:w="0" w:type="auto"/>
            <w:tcMar>
              <w:top w:w="38" w:type="dxa"/>
              <w:left w:w="38" w:type="dxa"/>
              <w:bottom w:w="38" w:type="dxa"/>
              <w:right w:w="38" w:type="dxa"/>
            </w:tcMar>
            <w:vAlign w:val="bottom"/>
          </w:tcPr>
          <w:p w14:paraId="6775F325" w14:textId="77777777" w:rsidR="00154ABF" w:rsidRDefault="00154ABF">
            <w:pPr>
              <w:spacing w:after="200"/>
              <w:rPr>
                <w:sz w:val="20"/>
                <w:szCs w:val="20"/>
              </w:rPr>
            </w:pPr>
            <w:r>
              <w:rPr>
                <w:sz w:val="20"/>
                <w:szCs w:val="20"/>
              </w:rPr>
              <w:t>Open reduction of mallet finger, including any of the following (if performed):</w:t>
            </w:r>
          </w:p>
          <w:p w14:paraId="32FDD1E5" w14:textId="77777777" w:rsidR="00154ABF" w:rsidRDefault="00154ABF">
            <w:pPr>
              <w:spacing w:before="200" w:after="200"/>
              <w:rPr>
                <w:sz w:val="20"/>
                <w:szCs w:val="20"/>
              </w:rPr>
            </w:pPr>
            <w:r>
              <w:rPr>
                <w:sz w:val="20"/>
                <w:szCs w:val="20"/>
              </w:rPr>
              <w:t>(a) joint release;</w:t>
            </w:r>
          </w:p>
          <w:p w14:paraId="4E6A16E8" w14:textId="77777777" w:rsidR="00154ABF" w:rsidRDefault="00154ABF">
            <w:pPr>
              <w:spacing w:before="200" w:after="200"/>
              <w:rPr>
                <w:sz w:val="20"/>
                <w:szCs w:val="20"/>
              </w:rPr>
            </w:pPr>
            <w:r>
              <w:rPr>
                <w:sz w:val="20"/>
                <w:szCs w:val="20"/>
              </w:rPr>
              <w:t>(b) pin fixation;</w:t>
            </w:r>
          </w:p>
          <w:p w14:paraId="56FD9E84" w14:textId="77777777" w:rsidR="00154ABF" w:rsidRDefault="00154ABF">
            <w:pPr>
              <w:spacing w:before="200" w:after="200"/>
              <w:rPr>
                <w:sz w:val="20"/>
                <w:szCs w:val="20"/>
              </w:rPr>
            </w:pPr>
            <w:r>
              <w:rPr>
                <w:sz w:val="20"/>
                <w:szCs w:val="20"/>
              </w:rPr>
              <w:t>(c) tenolysis</w:t>
            </w:r>
          </w:p>
          <w:p w14:paraId="5AB71ECB" w14:textId="77777777" w:rsidR="00154ABF" w:rsidRDefault="00154ABF">
            <w:pPr>
              <w:spacing w:before="200" w:after="200"/>
              <w:rPr>
                <w:sz w:val="20"/>
                <w:szCs w:val="20"/>
              </w:rPr>
            </w:pPr>
            <w:r>
              <w:rPr>
                <w:sz w:val="20"/>
                <w:szCs w:val="20"/>
              </w:rPr>
              <w:t xml:space="preserve">  (Anaes.) (Assist.) </w:t>
            </w:r>
          </w:p>
          <w:p w14:paraId="3E2540B7" w14:textId="77777777" w:rsidR="00154ABF" w:rsidRDefault="00154ABF">
            <w:r>
              <w:t>(See para TN.8.190 of explanatory notes to this Category)</w:t>
            </w:r>
          </w:p>
          <w:p w14:paraId="363086B2" w14:textId="77777777" w:rsidR="00154ABF" w:rsidRDefault="00154ABF">
            <w:pPr>
              <w:tabs>
                <w:tab w:val="left" w:pos="1701"/>
              </w:tabs>
            </w:pPr>
            <w:r>
              <w:rPr>
                <w:b/>
                <w:sz w:val="20"/>
              </w:rPr>
              <w:t xml:space="preserve">Fee: </w:t>
            </w:r>
            <w:r>
              <w:t>$372.75</w:t>
            </w:r>
            <w:r>
              <w:tab/>
            </w:r>
            <w:r>
              <w:rPr>
                <w:b/>
                <w:sz w:val="20"/>
              </w:rPr>
              <w:t xml:space="preserve">Benefit: </w:t>
            </w:r>
            <w:r>
              <w:t>75% = $279.60    85% = $316.85</w:t>
            </w:r>
          </w:p>
        </w:tc>
      </w:tr>
      <w:tr w:rsidR="00154ABF" w14:paraId="717B6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A69EB6" w14:textId="77777777" w:rsidR="00154ABF" w:rsidRDefault="00154ABF">
            <w:pPr>
              <w:rPr>
                <w:b/>
              </w:rPr>
            </w:pPr>
            <w:r>
              <w:rPr>
                <w:b/>
              </w:rPr>
              <w:t>Fee</w:t>
            </w:r>
          </w:p>
          <w:p w14:paraId="6C237C5D" w14:textId="77777777" w:rsidR="00154ABF" w:rsidRDefault="00154ABF">
            <w:r>
              <w:t>46442</w:t>
            </w:r>
          </w:p>
        </w:tc>
        <w:tc>
          <w:tcPr>
            <w:tcW w:w="0" w:type="auto"/>
            <w:tcMar>
              <w:top w:w="38" w:type="dxa"/>
              <w:left w:w="38" w:type="dxa"/>
              <w:bottom w:w="38" w:type="dxa"/>
              <w:right w:w="38" w:type="dxa"/>
            </w:tcMar>
            <w:vAlign w:val="bottom"/>
          </w:tcPr>
          <w:p w14:paraId="2866EA3B" w14:textId="77777777" w:rsidR="00154ABF" w:rsidRDefault="00154ABF">
            <w:pPr>
              <w:spacing w:after="200"/>
              <w:rPr>
                <w:sz w:val="20"/>
                <w:szCs w:val="20"/>
              </w:rPr>
            </w:pPr>
            <w:r>
              <w:rPr>
                <w:sz w:val="20"/>
                <w:szCs w:val="20"/>
              </w:rPr>
              <w:t xml:space="preserve">MALLET FINGER with intra articular fracture involving more than one third of base of terminal phalanx - open reduction (Anaes.) (Assist.) </w:t>
            </w:r>
          </w:p>
          <w:p w14:paraId="0F34A963" w14:textId="77777777" w:rsidR="00154ABF" w:rsidRDefault="00154ABF">
            <w:r>
              <w:t>(See para TN.8.190 of explanatory notes to this Category)</w:t>
            </w:r>
          </w:p>
          <w:p w14:paraId="7252E72B" w14:textId="77777777" w:rsidR="00154ABF" w:rsidRDefault="00154ABF">
            <w:pPr>
              <w:tabs>
                <w:tab w:val="left" w:pos="1701"/>
              </w:tabs>
            </w:pPr>
            <w:r>
              <w:rPr>
                <w:b/>
                <w:sz w:val="20"/>
              </w:rPr>
              <w:t xml:space="preserve">Fee: </w:t>
            </w:r>
            <w:r>
              <w:t>$320.00</w:t>
            </w:r>
            <w:r>
              <w:tab/>
            </w:r>
            <w:r>
              <w:rPr>
                <w:b/>
                <w:sz w:val="20"/>
              </w:rPr>
              <w:t xml:space="preserve">Benefit: </w:t>
            </w:r>
            <w:r>
              <w:t>75% = $240.00</w:t>
            </w:r>
          </w:p>
        </w:tc>
      </w:tr>
      <w:tr w:rsidR="00154ABF" w14:paraId="5C0C4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9C1147" w14:textId="77777777" w:rsidR="00154ABF" w:rsidRDefault="00154ABF">
            <w:pPr>
              <w:rPr>
                <w:b/>
              </w:rPr>
            </w:pPr>
            <w:r>
              <w:rPr>
                <w:b/>
              </w:rPr>
              <w:t>Fee</w:t>
            </w:r>
          </w:p>
          <w:p w14:paraId="6F4FA815" w14:textId="77777777" w:rsidR="00154ABF" w:rsidRDefault="00154ABF">
            <w:r>
              <w:t>46444</w:t>
            </w:r>
          </w:p>
        </w:tc>
        <w:tc>
          <w:tcPr>
            <w:tcW w:w="0" w:type="auto"/>
            <w:tcMar>
              <w:top w:w="38" w:type="dxa"/>
              <w:left w:w="38" w:type="dxa"/>
              <w:bottom w:w="38" w:type="dxa"/>
              <w:right w:w="38" w:type="dxa"/>
            </w:tcMar>
            <w:vAlign w:val="bottom"/>
          </w:tcPr>
          <w:p w14:paraId="5DF01EEB" w14:textId="77777777" w:rsidR="00154ABF" w:rsidRDefault="00154ABF">
            <w:pPr>
              <w:spacing w:after="200"/>
              <w:rPr>
                <w:sz w:val="20"/>
                <w:szCs w:val="20"/>
              </w:rPr>
            </w:pPr>
            <w:r>
              <w:rPr>
                <w:sz w:val="20"/>
                <w:szCs w:val="20"/>
              </w:rPr>
              <w:t>Reconstruction of Boutonniere or swan neck deformity of hand, including either or both of the following (if performed):</w:t>
            </w:r>
          </w:p>
          <w:p w14:paraId="5FDF0FC9" w14:textId="77777777" w:rsidR="00154ABF" w:rsidRDefault="00154ABF">
            <w:pPr>
              <w:spacing w:before="200" w:after="200"/>
              <w:rPr>
                <w:sz w:val="20"/>
                <w:szCs w:val="20"/>
              </w:rPr>
            </w:pPr>
            <w:r>
              <w:rPr>
                <w:sz w:val="20"/>
                <w:szCs w:val="20"/>
              </w:rPr>
              <w:t>(a) tendon graft harvest;</w:t>
            </w:r>
          </w:p>
          <w:p w14:paraId="0B6D79E0" w14:textId="77777777" w:rsidR="00154ABF" w:rsidRDefault="00154ABF">
            <w:pPr>
              <w:spacing w:before="200" w:after="200"/>
              <w:rPr>
                <w:sz w:val="20"/>
                <w:szCs w:val="20"/>
              </w:rPr>
            </w:pPr>
            <w:r>
              <w:rPr>
                <w:sz w:val="20"/>
                <w:szCs w:val="20"/>
              </w:rPr>
              <w:t>(b) tendon transfer</w:t>
            </w:r>
          </w:p>
          <w:p w14:paraId="01E9306A" w14:textId="77777777" w:rsidR="00154ABF" w:rsidRDefault="00154ABF">
            <w:pPr>
              <w:spacing w:before="200" w:after="200"/>
              <w:rPr>
                <w:sz w:val="20"/>
                <w:szCs w:val="20"/>
              </w:rPr>
            </w:pPr>
            <w:r>
              <w:rPr>
                <w:sz w:val="20"/>
                <w:szCs w:val="20"/>
              </w:rPr>
              <w:t xml:space="preserve">—one joint (H) (Anaes.) (Assist.) </w:t>
            </w:r>
          </w:p>
          <w:p w14:paraId="69F30229" w14:textId="77777777" w:rsidR="00154ABF" w:rsidRDefault="00154ABF">
            <w:r>
              <w:t>(See para TN.8.190 of explanatory notes to this Category)</w:t>
            </w:r>
          </w:p>
          <w:p w14:paraId="2AA6CCD1" w14:textId="77777777" w:rsidR="00154ABF" w:rsidRDefault="00154ABF">
            <w:pPr>
              <w:tabs>
                <w:tab w:val="left" w:pos="1701"/>
              </w:tabs>
            </w:pPr>
            <w:r>
              <w:rPr>
                <w:b/>
                <w:sz w:val="20"/>
              </w:rPr>
              <w:t xml:space="preserve">Fee: </w:t>
            </w:r>
            <w:r>
              <w:t>$556.95</w:t>
            </w:r>
            <w:r>
              <w:tab/>
            </w:r>
            <w:r>
              <w:rPr>
                <w:b/>
                <w:sz w:val="20"/>
              </w:rPr>
              <w:t xml:space="preserve">Benefit: </w:t>
            </w:r>
            <w:r>
              <w:t>75% = $417.75</w:t>
            </w:r>
          </w:p>
        </w:tc>
      </w:tr>
      <w:tr w:rsidR="00154ABF" w14:paraId="32F5B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8BB77A" w14:textId="77777777" w:rsidR="00154ABF" w:rsidRDefault="00154ABF">
            <w:pPr>
              <w:rPr>
                <w:b/>
              </w:rPr>
            </w:pPr>
            <w:r>
              <w:rPr>
                <w:b/>
              </w:rPr>
              <w:t>Fee</w:t>
            </w:r>
          </w:p>
          <w:p w14:paraId="310AAA0C" w14:textId="77777777" w:rsidR="00154ABF" w:rsidRDefault="00154ABF">
            <w:r>
              <w:t>46450</w:t>
            </w:r>
          </w:p>
        </w:tc>
        <w:tc>
          <w:tcPr>
            <w:tcW w:w="0" w:type="auto"/>
            <w:tcMar>
              <w:top w:w="38" w:type="dxa"/>
              <w:left w:w="38" w:type="dxa"/>
              <w:bottom w:w="38" w:type="dxa"/>
              <w:right w:w="38" w:type="dxa"/>
            </w:tcMar>
            <w:vAlign w:val="bottom"/>
          </w:tcPr>
          <w:p w14:paraId="012A6954" w14:textId="77777777" w:rsidR="00154ABF" w:rsidRDefault="00154ABF">
            <w:pPr>
              <w:spacing w:after="200"/>
              <w:rPr>
                <w:sz w:val="20"/>
                <w:szCs w:val="20"/>
              </w:rPr>
            </w:pPr>
            <w:r>
              <w:rPr>
                <w:sz w:val="20"/>
                <w:szCs w:val="20"/>
              </w:rPr>
              <w:t>Tenolysis of extensor tendon of hand or wrist, following tendon injury or graft, other than a service:</w:t>
            </w:r>
          </w:p>
          <w:p w14:paraId="53175C42" w14:textId="77777777" w:rsidR="00154ABF" w:rsidRDefault="00154ABF">
            <w:pPr>
              <w:spacing w:before="200" w:after="200"/>
              <w:rPr>
                <w:sz w:val="20"/>
                <w:szCs w:val="20"/>
              </w:rPr>
            </w:pPr>
            <w:r>
              <w:rPr>
                <w:sz w:val="20"/>
                <w:szCs w:val="20"/>
              </w:rPr>
              <w:t>(a) for acute, traumatic injury; or</w:t>
            </w:r>
          </w:p>
          <w:p w14:paraId="423B3847" w14:textId="77777777" w:rsidR="00154ABF" w:rsidRDefault="00154ABF">
            <w:pPr>
              <w:spacing w:before="200" w:after="200"/>
              <w:rPr>
                <w:sz w:val="20"/>
                <w:szCs w:val="20"/>
              </w:rPr>
            </w:pPr>
            <w:r>
              <w:rPr>
                <w:sz w:val="20"/>
                <w:szCs w:val="20"/>
              </w:rPr>
              <w:t>(b) associated with a service to which item 30023 applies that is performed at the same site;</w:t>
            </w:r>
          </w:p>
          <w:p w14:paraId="74EADB19" w14:textId="77777777" w:rsidR="00154ABF" w:rsidRDefault="00154ABF">
            <w:pPr>
              <w:spacing w:before="200" w:after="200"/>
              <w:rPr>
                <w:sz w:val="20"/>
                <w:szCs w:val="20"/>
              </w:rPr>
            </w:pPr>
            <w:r>
              <w:rPr>
                <w:sz w:val="20"/>
                <w:szCs w:val="20"/>
              </w:rPr>
              <w:t xml:space="preserve">—one ray (H) (Anaes.) </w:t>
            </w:r>
          </w:p>
          <w:p w14:paraId="70E45014" w14:textId="77777777" w:rsidR="00154ABF" w:rsidRDefault="00154ABF">
            <w:r>
              <w:t>(See para TN.8.190, TN.8.283 of explanatory notes to this Category)</w:t>
            </w:r>
          </w:p>
          <w:p w14:paraId="01E1152B" w14:textId="77777777" w:rsidR="00154ABF" w:rsidRDefault="00154ABF">
            <w:pPr>
              <w:tabs>
                <w:tab w:val="left" w:pos="1701"/>
              </w:tabs>
            </w:pPr>
            <w:r>
              <w:rPr>
                <w:b/>
                <w:sz w:val="20"/>
              </w:rPr>
              <w:t xml:space="preserve">Fee: </w:t>
            </w:r>
            <w:r>
              <w:t>$257.15</w:t>
            </w:r>
            <w:r>
              <w:tab/>
            </w:r>
            <w:r>
              <w:rPr>
                <w:b/>
                <w:sz w:val="20"/>
              </w:rPr>
              <w:t xml:space="preserve">Benefit: </w:t>
            </w:r>
            <w:r>
              <w:t>75% = $192.90</w:t>
            </w:r>
          </w:p>
        </w:tc>
      </w:tr>
      <w:tr w:rsidR="00154ABF" w14:paraId="4E2E66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6799A9" w14:textId="77777777" w:rsidR="00154ABF" w:rsidRDefault="00154ABF">
            <w:pPr>
              <w:rPr>
                <w:b/>
              </w:rPr>
            </w:pPr>
            <w:r>
              <w:rPr>
                <w:b/>
              </w:rPr>
              <w:t>Fee</w:t>
            </w:r>
          </w:p>
          <w:p w14:paraId="7C7E993F" w14:textId="77777777" w:rsidR="00154ABF" w:rsidRDefault="00154ABF">
            <w:r>
              <w:t>46453</w:t>
            </w:r>
          </w:p>
        </w:tc>
        <w:tc>
          <w:tcPr>
            <w:tcW w:w="0" w:type="auto"/>
            <w:tcMar>
              <w:top w:w="38" w:type="dxa"/>
              <w:left w:w="38" w:type="dxa"/>
              <w:bottom w:w="38" w:type="dxa"/>
              <w:right w:w="38" w:type="dxa"/>
            </w:tcMar>
            <w:vAlign w:val="bottom"/>
          </w:tcPr>
          <w:p w14:paraId="1FC9F036" w14:textId="77777777" w:rsidR="00154ABF" w:rsidRDefault="00154ABF">
            <w:pPr>
              <w:spacing w:after="200"/>
              <w:rPr>
                <w:sz w:val="20"/>
                <w:szCs w:val="20"/>
              </w:rPr>
            </w:pPr>
            <w:r>
              <w:rPr>
                <w:sz w:val="20"/>
                <w:szCs w:val="20"/>
              </w:rPr>
              <w:t>Tenolysis of flexor tendon of hand or wrist, following tendon injury, repair or graft, other than a service:</w:t>
            </w:r>
          </w:p>
          <w:p w14:paraId="211117DE" w14:textId="77777777" w:rsidR="00154ABF" w:rsidRDefault="00154ABF">
            <w:pPr>
              <w:spacing w:before="200" w:after="200"/>
              <w:rPr>
                <w:sz w:val="20"/>
                <w:szCs w:val="20"/>
              </w:rPr>
            </w:pPr>
            <w:r>
              <w:rPr>
                <w:sz w:val="20"/>
                <w:szCs w:val="20"/>
              </w:rPr>
              <w:t>(a) for acute, traumatic injury; or</w:t>
            </w:r>
          </w:p>
          <w:p w14:paraId="27CD67BB" w14:textId="77777777" w:rsidR="00154ABF" w:rsidRDefault="00154ABF">
            <w:pPr>
              <w:spacing w:before="200" w:after="200"/>
              <w:rPr>
                <w:sz w:val="20"/>
                <w:szCs w:val="20"/>
              </w:rPr>
            </w:pPr>
            <w:r>
              <w:rPr>
                <w:sz w:val="20"/>
                <w:szCs w:val="20"/>
              </w:rPr>
              <w:t>(b) associated with a service to which item 30023 applies that is performed at the same site</w:t>
            </w:r>
          </w:p>
          <w:p w14:paraId="0E1140BC" w14:textId="77777777" w:rsidR="00154ABF" w:rsidRDefault="00154ABF">
            <w:pPr>
              <w:spacing w:before="200" w:after="200"/>
              <w:rPr>
                <w:sz w:val="20"/>
                <w:szCs w:val="20"/>
              </w:rPr>
            </w:pPr>
            <w:r>
              <w:rPr>
                <w:sz w:val="20"/>
                <w:szCs w:val="20"/>
              </w:rPr>
              <w:t xml:space="preserve">(H) (Anaes.) (Assist.) </w:t>
            </w:r>
          </w:p>
          <w:p w14:paraId="46ED30EE" w14:textId="77777777" w:rsidR="00154ABF" w:rsidRDefault="00154ABF">
            <w:r>
              <w:t>(See para TN.8.190, TN.8.283 of explanatory notes to this Category)</w:t>
            </w:r>
          </w:p>
          <w:p w14:paraId="147B02FD" w14:textId="77777777" w:rsidR="00154ABF" w:rsidRDefault="00154ABF">
            <w:pPr>
              <w:tabs>
                <w:tab w:val="left" w:pos="1701"/>
              </w:tabs>
            </w:pPr>
            <w:r>
              <w:rPr>
                <w:b/>
                <w:sz w:val="20"/>
              </w:rPr>
              <w:t xml:space="preserve">Fee: </w:t>
            </w:r>
            <w:r>
              <w:t>$428.45</w:t>
            </w:r>
            <w:r>
              <w:tab/>
            </w:r>
            <w:r>
              <w:rPr>
                <w:b/>
                <w:sz w:val="20"/>
              </w:rPr>
              <w:t xml:space="preserve">Benefit: </w:t>
            </w:r>
            <w:r>
              <w:t>75% = $321.35</w:t>
            </w:r>
          </w:p>
        </w:tc>
      </w:tr>
      <w:tr w:rsidR="00154ABF" w14:paraId="6CEA5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1748E6" w14:textId="77777777" w:rsidR="00154ABF" w:rsidRDefault="00154ABF">
            <w:pPr>
              <w:rPr>
                <w:b/>
              </w:rPr>
            </w:pPr>
            <w:r>
              <w:rPr>
                <w:b/>
              </w:rPr>
              <w:t>Fee</w:t>
            </w:r>
          </w:p>
          <w:p w14:paraId="495490D9" w14:textId="77777777" w:rsidR="00154ABF" w:rsidRDefault="00154ABF">
            <w:r>
              <w:t>46456</w:t>
            </w:r>
          </w:p>
        </w:tc>
        <w:tc>
          <w:tcPr>
            <w:tcW w:w="0" w:type="auto"/>
            <w:tcMar>
              <w:top w:w="38" w:type="dxa"/>
              <w:left w:w="38" w:type="dxa"/>
              <w:bottom w:w="38" w:type="dxa"/>
              <w:right w:w="38" w:type="dxa"/>
            </w:tcMar>
            <w:vAlign w:val="bottom"/>
          </w:tcPr>
          <w:p w14:paraId="4C45A0E2" w14:textId="77777777" w:rsidR="00154ABF" w:rsidRDefault="00154ABF">
            <w:pPr>
              <w:spacing w:after="200"/>
              <w:rPr>
                <w:sz w:val="20"/>
                <w:szCs w:val="20"/>
              </w:rPr>
            </w:pPr>
            <w:r>
              <w:rPr>
                <w:sz w:val="20"/>
                <w:szCs w:val="20"/>
              </w:rPr>
              <w:t xml:space="preserve">Percutaneous tenotomy of digit of hand (Anaes.) </w:t>
            </w:r>
          </w:p>
          <w:p w14:paraId="2639E5F4" w14:textId="77777777" w:rsidR="00154ABF" w:rsidRDefault="00154ABF">
            <w:r>
              <w:t>(See para TN.8.190 of explanatory notes to this Category)</w:t>
            </w:r>
          </w:p>
          <w:p w14:paraId="1637920B" w14:textId="77777777" w:rsidR="00154ABF" w:rsidRDefault="00154ABF">
            <w:pPr>
              <w:tabs>
                <w:tab w:val="left" w:pos="1701"/>
              </w:tabs>
            </w:pPr>
            <w:r>
              <w:rPr>
                <w:b/>
                <w:sz w:val="20"/>
              </w:rPr>
              <w:t xml:space="preserve">Fee: </w:t>
            </w:r>
            <w:r>
              <w:t>$111.40</w:t>
            </w:r>
            <w:r>
              <w:tab/>
            </w:r>
            <w:r>
              <w:rPr>
                <w:b/>
                <w:sz w:val="20"/>
              </w:rPr>
              <w:t xml:space="preserve">Benefit: </w:t>
            </w:r>
            <w:r>
              <w:t>75% = $83.55    85% = $94.70</w:t>
            </w:r>
          </w:p>
        </w:tc>
      </w:tr>
      <w:tr w:rsidR="00154ABF" w14:paraId="5FEA2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645139" w14:textId="77777777" w:rsidR="00154ABF" w:rsidRDefault="00154ABF">
            <w:pPr>
              <w:rPr>
                <w:b/>
              </w:rPr>
            </w:pPr>
            <w:r>
              <w:rPr>
                <w:b/>
              </w:rPr>
              <w:t>Fee</w:t>
            </w:r>
          </w:p>
          <w:p w14:paraId="018CE388" w14:textId="77777777" w:rsidR="00154ABF" w:rsidRDefault="00154ABF">
            <w:r>
              <w:t>46464</w:t>
            </w:r>
          </w:p>
        </w:tc>
        <w:tc>
          <w:tcPr>
            <w:tcW w:w="0" w:type="auto"/>
            <w:tcMar>
              <w:top w:w="38" w:type="dxa"/>
              <w:left w:w="38" w:type="dxa"/>
              <w:bottom w:w="38" w:type="dxa"/>
              <w:right w:w="38" w:type="dxa"/>
            </w:tcMar>
            <w:vAlign w:val="bottom"/>
          </w:tcPr>
          <w:p w14:paraId="15019A92" w14:textId="77777777" w:rsidR="00154ABF" w:rsidRDefault="00154ABF">
            <w:pPr>
              <w:spacing w:after="200"/>
              <w:rPr>
                <w:sz w:val="20"/>
                <w:szCs w:val="20"/>
              </w:rPr>
            </w:pPr>
            <w:r>
              <w:rPr>
                <w:sz w:val="20"/>
                <w:szCs w:val="20"/>
              </w:rPr>
              <w:t xml:space="preserve">Amputation of a supernumerary complete digit of hand (H) (Anaes.) (Assist.) </w:t>
            </w:r>
          </w:p>
          <w:p w14:paraId="7993956C" w14:textId="77777777" w:rsidR="00154ABF" w:rsidRDefault="00154ABF">
            <w:r>
              <w:t>(See para TN.8.190 of explanatory notes to this Category)</w:t>
            </w:r>
          </w:p>
          <w:p w14:paraId="2DD85964" w14:textId="77777777" w:rsidR="00154ABF" w:rsidRDefault="00154ABF">
            <w:pPr>
              <w:tabs>
                <w:tab w:val="left" w:pos="1701"/>
              </w:tabs>
            </w:pPr>
            <w:r>
              <w:rPr>
                <w:b/>
                <w:sz w:val="20"/>
              </w:rPr>
              <w:t xml:space="preserve">Fee: </w:t>
            </w:r>
            <w:r>
              <w:t>$257.15</w:t>
            </w:r>
            <w:r>
              <w:tab/>
            </w:r>
            <w:r>
              <w:rPr>
                <w:b/>
                <w:sz w:val="20"/>
              </w:rPr>
              <w:t xml:space="preserve">Benefit: </w:t>
            </w:r>
            <w:r>
              <w:t>75% = $192.90</w:t>
            </w:r>
          </w:p>
        </w:tc>
      </w:tr>
      <w:tr w:rsidR="00154ABF" w14:paraId="0ACA1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1228D" w14:textId="77777777" w:rsidR="00154ABF" w:rsidRDefault="00154ABF">
            <w:pPr>
              <w:rPr>
                <w:b/>
              </w:rPr>
            </w:pPr>
            <w:r>
              <w:rPr>
                <w:b/>
              </w:rPr>
              <w:t>Fee</w:t>
            </w:r>
          </w:p>
          <w:p w14:paraId="36175CDB" w14:textId="77777777" w:rsidR="00154ABF" w:rsidRDefault="00154ABF">
            <w:r>
              <w:t>46465</w:t>
            </w:r>
          </w:p>
        </w:tc>
        <w:tc>
          <w:tcPr>
            <w:tcW w:w="0" w:type="auto"/>
            <w:tcMar>
              <w:top w:w="38" w:type="dxa"/>
              <w:left w:w="38" w:type="dxa"/>
              <w:bottom w:w="38" w:type="dxa"/>
              <w:right w:w="38" w:type="dxa"/>
            </w:tcMar>
            <w:vAlign w:val="bottom"/>
          </w:tcPr>
          <w:p w14:paraId="39520B09" w14:textId="77777777" w:rsidR="00154ABF" w:rsidRDefault="00154ABF">
            <w:pPr>
              <w:spacing w:after="200"/>
              <w:rPr>
                <w:sz w:val="20"/>
                <w:szCs w:val="20"/>
              </w:rPr>
            </w:pPr>
            <w:r>
              <w:rPr>
                <w:sz w:val="20"/>
                <w:szCs w:val="20"/>
              </w:rPr>
              <w:t>Amputation of digit of hand, distal to metacarpal head, including any of the following (if performed):</w:t>
            </w:r>
          </w:p>
          <w:p w14:paraId="1B7E2B11" w14:textId="77777777" w:rsidR="00154ABF" w:rsidRDefault="00154ABF">
            <w:pPr>
              <w:spacing w:before="200" w:after="200"/>
              <w:rPr>
                <w:sz w:val="20"/>
                <w:szCs w:val="20"/>
              </w:rPr>
            </w:pPr>
            <w:r>
              <w:rPr>
                <w:sz w:val="20"/>
                <w:szCs w:val="20"/>
              </w:rPr>
              <w:t>(a) excision of neuroma;</w:t>
            </w:r>
          </w:p>
          <w:p w14:paraId="5246FA00" w14:textId="77777777" w:rsidR="00154ABF" w:rsidRDefault="00154ABF">
            <w:pPr>
              <w:spacing w:before="200" w:after="200"/>
              <w:rPr>
                <w:sz w:val="20"/>
                <w:szCs w:val="20"/>
              </w:rPr>
            </w:pPr>
            <w:r>
              <w:rPr>
                <w:sz w:val="20"/>
                <w:szCs w:val="20"/>
              </w:rPr>
              <w:t>(b) resection of bone;</w:t>
            </w:r>
          </w:p>
          <w:p w14:paraId="07F1AF24" w14:textId="77777777" w:rsidR="00154ABF" w:rsidRDefault="00154ABF">
            <w:pPr>
              <w:spacing w:before="200" w:after="200"/>
              <w:rPr>
                <w:sz w:val="20"/>
                <w:szCs w:val="20"/>
              </w:rPr>
            </w:pPr>
            <w:r>
              <w:rPr>
                <w:sz w:val="20"/>
                <w:szCs w:val="20"/>
              </w:rPr>
              <w:t>(c) skin cover with local flaps</w:t>
            </w:r>
          </w:p>
          <w:p w14:paraId="5DD8A316" w14:textId="77777777" w:rsidR="00154ABF" w:rsidRDefault="00154ABF">
            <w:pPr>
              <w:spacing w:before="200" w:after="200"/>
              <w:rPr>
                <w:sz w:val="20"/>
                <w:szCs w:val="20"/>
              </w:rPr>
            </w:pPr>
            <w:r>
              <w:rPr>
                <w:sz w:val="20"/>
                <w:szCs w:val="20"/>
              </w:rPr>
              <w:t xml:space="preserve">—one ray (H) (Anaes.) (Assist.) </w:t>
            </w:r>
          </w:p>
          <w:p w14:paraId="5AF566DF" w14:textId="77777777" w:rsidR="00154ABF" w:rsidRDefault="00154ABF">
            <w:r>
              <w:t>(See para TN.8.190 of explanatory notes to this Category)</w:t>
            </w:r>
          </w:p>
          <w:p w14:paraId="137857B9" w14:textId="77777777" w:rsidR="00154ABF" w:rsidRDefault="00154ABF">
            <w:pPr>
              <w:tabs>
                <w:tab w:val="left" w:pos="1701"/>
              </w:tabs>
            </w:pPr>
            <w:r>
              <w:rPr>
                <w:b/>
                <w:sz w:val="20"/>
              </w:rPr>
              <w:t xml:space="preserve">Fee: </w:t>
            </w:r>
            <w:r>
              <w:t>$257.15</w:t>
            </w:r>
            <w:r>
              <w:tab/>
            </w:r>
            <w:r>
              <w:rPr>
                <w:b/>
                <w:sz w:val="20"/>
              </w:rPr>
              <w:t xml:space="preserve">Benefit: </w:t>
            </w:r>
            <w:r>
              <w:t>75% = $192.90</w:t>
            </w:r>
          </w:p>
        </w:tc>
      </w:tr>
      <w:tr w:rsidR="00154ABF" w14:paraId="44AD40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FF6EEF" w14:textId="77777777" w:rsidR="00154ABF" w:rsidRDefault="00154ABF">
            <w:pPr>
              <w:rPr>
                <w:b/>
              </w:rPr>
            </w:pPr>
            <w:r>
              <w:rPr>
                <w:b/>
              </w:rPr>
              <w:t>Fee</w:t>
            </w:r>
          </w:p>
          <w:p w14:paraId="104F870A" w14:textId="77777777" w:rsidR="00154ABF" w:rsidRDefault="00154ABF">
            <w:r>
              <w:t>46468</w:t>
            </w:r>
          </w:p>
        </w:tc>
        <w:tc>
          <w:tcPr>
            <w:tcW w:w="0" w:type="auto"/>
            <w:tcMar>
              <w:top w:w="38" w:type="dxa"/>
              <w:left w:w="38" w:type="dxa"/>
              <w:bottom w:w="38" w:type="dxa"/>
              <w:right w:w="38" w:type="dxa"/>
            </w:tcMar>
            <w:vAlign w:val="bottom"/>
          </w:tcPr>
          <w:p w14:paraId="55FC57A8" w14:textId="77777777" w:rsidR="00154ABF" w:rsidRDefault="00154ABF">
            <w:pPr>
              <w:spacing w:after="200"/>
              <w:rPr>
                <w:sz w:val="20"/>
                <w:szCs w:val="20"/>
              </w:rPr>
            </w:pPr>
            <w:r>
              <w:rPr>
                <w:sz w:val="20"/>
                <w:szCs w:val="20"/>
              </w:rPr>
              <w:t>Amputation of digit of hand, distal to metacarpal head, including any of the following (if performed):</w:t>
            </w:r>
          </w:p>
          <w:p w14:paraId="4CBBBDBE" w14:textId="77777777" w:rsidR="00154ABF" w:rsidRDefault="00154ABF">
            <w:pPr>
              <w:spacing w:before="200" w:after="200"/>
              <w:rPr>
                <w:sz w:val="20"/>
                <w:szCs w:val="20"/>
              </w:rPr>
            </w:pPr>
            <w:r>
              <w:rPr>
                <w:sz w:val="20"/>
                <w:szCs w:val="20"/>
              </w:rPr>
              <w:t>(a) excision of neuroma;</w:t>
            </w:r>
          </w:p>
          <w:p w14:paraId="596B0993" w14:textId="77777777" w:rsidR="00154ABF" w:rsidRDefault="00154ABF">
            <w:pPr>
              <w:spacing w:before="200" w:after="200"/>
              <w:rPr>
                <w:sz w:val="20"/>
                <w:szCs w:val="20"/>
              </w:rPr>
            </w:pPr>
            <w:r>
              <w:rPr>
                <w:sz w:val="20"/>
                <w:szCs w:val="20"/>
              </w:rPr>
              <w:t>(b) resection of bone;</w:t>
            </w:r>
          </w:p>
          <w:p w14:paraId="7A5B274A" w14:textId="77777777" w:rsidR="00154ABF" w:rsidRDefault="00154ABF">
            <w:pPr>
              <w:spacing w:before="200" w:after="200"/>
              <w:rPr>
                <w:sz w:val="20"/>
                <w:szCs w:val="20"/>
              </w:rPr>
            </w:pPr>
            <w:r>
              <w:rPr>
                <w:sz w:val="20"/>
                <w:szCs w:val="20"/>
              </w:rPr>
              <w:t>(c) skin cover with local flaps</w:t>
            </w:r>
          </w:p>
          <w:p w14:paraId="15FF2863" w14:textId="77777777" w:rsidR="00154ABF" w:rsidRDefault="00154ABF">
            <w:pPr>
              <w:spacing w:before="200" w:after="200"/>
              <w:rPr>
                <w:sz w:val="20"/>
                <w:szCs w:val="20"/>
              </w:rPr>
            </w:pPr>
            <w:r>
              <w:rPr>
                <w:sz w:val="20"/>
                <w:szCs w:val="20"/>
              </w:rPr>
              <w:t xml:space="preserve">—2 rays (H) (Anaes.) (Assist.) </w:t>
            </w:r>
          </w:p>
          <w:p w14:paraId="78BD2405" w14:textId="77777777" w:rsidR="00154ABF" w:rsidRDefault="00154ABF">
            <w:r>
              <w:t>(See para TN.8.190 of explanatory notes to this Category)</w:t>
            </w:r>
          </w:p>
          <w:p w14:paraId="0B1BCDA7" w14:textId="77777777" w:rsidR="00154ABF" w:rsidRDefault="00154ABF">
            <w:pPr>
              <w:tabs>
                <w:tab w:val="left" w:pos="1701"/>
              </w:tabs>
            </w:pPr>
            <w:r>
              <w:rPr>
                <w:b/>
                <w:sz w:val="20"/>
              </w:rPr>
              <w:t xml:space="preserve">Fee: </w:t>
            </w:r>
            <w:r>
              <w:t>$449.80</w:t>
            </w:r>
            <w:r>
              <w:tab/>
            </w:r>
            <w:r>
              <w:rPr>
                <w:b/>
                <w:sz w:val="20"/>
              </w:rPr>
              <w:t xml:space="preserve">Benefit: </w:t>
            </w:r>
            <w:r>
              <w:t>75% = $337.35</w:t>
            </w:r>
          </w:p>
        </w:tc>
      </w:tr>
      <w:tr w:rsidR="00154ABF" w14:paraId="5D8DA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954CD6" w14:textId="77777777" w:rsidR="00154ABF" w:rsidRDefault="00154ABF">
            <w:pPr>
              <w:rPr>
                <w:b/>
              </w:rPr>
            </w:pPr>
            <w:r>
              <w:rPr>
                <w:b/>
              </w:rPr>
              <w:t>Fee</w:t>
            </w:r>
          </w:p>
          <w:p w14:paraId="0BB17A3F" w14:textId="77777777" w:rsidR="00154ABF" w:rsidRDefault="00154ABF">
            <w:r>
              <w:t>46471</w:t>
            </w:r>
          </w:p>
        </w:tc>
        <w:tc>
          <w:tcPr>
            <w:tcW w:w="0" w:type="auto"/>
            <w:tcMar>
              <w:top w:w="38" w:type="dxa"/>
              <w:left w:w="38" w:type="dxa"/>
              <w:bottom w:w="38" w:type="dxa"/>
              <w:right w:w="38" w:type="dxa"/>
            </w:tcMar>
            <w:vAlign w:val="bottom"/>
          </w:tcPr>
          <w:p w14:paraId="32AB87D2" w14:textId="77777777" w:rsidR="00154ABF" w:rsidRDefault="00154ABF">
            <w:pPr>
              <w:spacing w:after="200"/>
              <w:rPr>
                <w:sz w:val="20"/>
                <w:szCs w:val="20"/>
              </w:rPr>
            </w:pPr>
            <w:r>
              <w:rPr>
                <w:sz w:val="20"/>
                <w:szCs w:val="20"/>
              </w:rPr>
              <w:t>Amputation of digit of hand, distal to metacarpal head, including any of the following (if performed):</w:t>
            </w:r>
          </w:p>
          <w:p w14:paraId="79866152" w14:textId="77777777" w:rsidR="00154ABF" w:rsidRDefault="00154ABF">
            <w:pPr>
              <w:spacing w:before="200" w:after="200"/>
              <w:rPr>
                <w:sz w:val="20"/>
                <w:szCs w:val="20"/>
              </w:rPr>
            </w:pPr>
            <w:r>
              <w:rPr>
                <w:sz w:val="20"/>
                <w:szCs w:val="20"/>
              </w:rPr>
              <w:t>(a) excision of neuroma;</w:t>
            </w:r>
          </w:p>
          <w:p w14:paraId="3350856B" w14:textId="77777777" w:rsidR="00154ABF" w:rsidRDefault="00154ABF">
            <w:pPr>
              <w:spacing w:before="200" w:after="200"/>
              <w:rPr>
                <w:sz w:val="20"/>
                <w:szCs w:val="20"/>
              </w:rPr>
            </w:pPr>
            <w:r>
              <w:rPr>
                <w:sz w:val="20"/>
                <w:szCs w:val="20"/>
              </w:rPr>
              <w:t>(b) resection of bone;</w:t>
            </w:r>
          </w:p>
          <w:p w14:paraId="331B32D0" w14:textId="77777777" w:rsidR="00154ABF" w:rsidRDefault="00154ABF">
            <w:pPr>
              <w:spacing w:before="200" w:after="200"/>
              <w:rPr>
                <w:sz w:val="20"/>
                <w:szCs w:val="20"/>
              </w:rPr>
            </w:pPr>
            <w:r>
              <w:rPr>
                <w:sz w:val="20"/>
                <w:szCs w:val="20"/>
              </w:rPr>
              <w:t>(c) skin cover with local flaps</w:t>
            </w:r>
          </w:p>
          <w:p w14:paraId="35792058" w14:textId="77777777" w:rsidR="00154ABF" w:rsidRDefault="00154ABF">
            <w:pPr>
              <w:spacing w:before="200" w:after="200"/>
              <w:rPr>
                <w:sz w:val="20"/>
                <w:szCs w:val="20"/>
              </w:rPr>
            </w:pPr>
            <w:r>
              <w:rPr>
                <w:sz w:val="20"/>
                <w:szCs w:val="20"/>
              </w:rPr>
              <w:t xml:space="preserve">—3 rays (H) (Anaes.) (Assist.) </w:t>
            </w:r>
          </w:p>
          <w:p w14:paraId="02DA8E17" w14:textId="77777777" w:rsidR="00154ABF" w:rsidRDefault="00154ABF">
            <w:r>
              <w:t>(See para TN.8.190 of explanatory notes to this Category)</w:t>
            </w:r>
          </w:p>
          <w:p w14:paraId="1589ABB9" w14:textId="77777777" w:rsidR="00154ABF" w:rsidRDefault="00154ABF">
            <w:pPr>
              <w:tabs>
                <w:tab w:val="left" w:pos="1701"/>
              </w:tabs>
            </w:pPr>
            <w:r>
              <w:rPr>
                <w:b/>
                <w:sz w:val="20"/>
              </w:rPr>
              <w:t xml:space="preserve">Fee: </w:t>
            </w:r>
            <w:r>
              <w:t>$642.60</w:t>
            </w:r>
            <w:r>
              <w:tab/>
            </w:r>
            <w:r>
              <w:rPr>
                <w:b/>
                <w:sz w:val="20"/>
              </w:rPr>
              <w:t xml:space="preserve">Benefit: </w:t>
            </w:r>
            <w:r>
              <w:t>75% = $481.95</w:t>
            </w:r>
          </w:p>
        </w:tc>
      </w:tr>
      <w:tr w:rsidR="00154ABF" w14:paraId="227AE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6D70A0" w14:textId="77777777" w:rsidR="00154ABF" w:rsidRDefault="00154ABF">
            <w:pPr>
              <w:rPr>
                <w:b/>
              </w:rPr>
            </w:pPr>
            <w:r>
              <w:rPr>
                <w:b/>
              </w:rPr>
              <w:t>Fee</w:t>
            </w:r>
          </w:p>
          <w:p w14:paraId="67866B76" w14:textId="77777777" w:rsidR="00154ABF" w:rsidRDefault="00154ABF">
            <w:r>
              <w:t>46474</w:t>
            </w:r>
          </w:p>
        </w:tc>
        <w:tc>
          <w:tcPr>
            <w:tcW w:w="0" w:type="auto"/>
            <w:tcMar>
              <w:top w:w="38" w:type="dxa"/>
              <w:left w:w="38" w:type="dxa"/>
              <w:bottom w:w="38" w:type="dxa"/>
              <w:right w:w="38" w:type="dxa"/>
            </w:tcMar>
            <w:vAlign w:val="bottom"/>
          </w:tcPr>
          <w:p w14:paraId="2AD576B2" w14:textId="77777777" w:rsidR="00154ABF" w:rsidRDefault="00154ABF">
            <w:pPr>
              <w:spacing w:after="200"/>
              <w:rPr>
                <w:sz w:val="20"/>
                <w:szCs w:val="20"/>
              </w:rPr>
            </w:pPr>
            <w:r>
              <w:rPr>
                <w:sz w:val="20"/>
                <w:szCs w:val="20"/>
              </w:rPr>
              <w:t>Amputation of digit of hand, distal to metacarpal head, including any of the following (if performed):</w:t>
            </w:r>
          </w:p>
          <w:p w14:paraId="5A37428F" w14:textId="77777777" w:rsidR="00154ABF" w:rsidRDefault="00154ABF">
            <w:pPr>
              <w:spacing w:before="200" w:after="200"/>
              <w:rPr>
                <w:sz w:val="20"/>
                <w:szCs w:val="20"/>
              </w:rPr>
            </w:pPr>
            <w:r>
              <w:rPr>
                <w:sz w:val="20"/>
                <w:szCs w:val="20"/>
              </w:rPr>
              <w:t>(a) excision of neuroma;</w:t>
            </w:r>
          </w:p>
          <w:p w14:paraId="1501551F" w14:textId="77777777" w:rsidR="00154ABF" w:rsidRDefault="00154ABF">
            <w:pPr>
              <w:spacing w:before="200" w:after="200"/>
              <w:rPr>
                <w:sz w:val="20"/>
                <w:szCs w:val="20"/>
              </w:rPr>
            </w:pPr>
            <w:r>
              <w:rPr>
                <w:sz w:val="20"/>
                <w:szCs w:val="20"/>
              </w:rPr>
              <w:t>(b) resection of bone;</w:t>
            </w:r>
          </w:p>
          <w:p w14:paraId="6F2B52B0" w14:textId="77777777" w:rsidR="00154ABF" w:rsidRDefault="00154ABF">
            <w:pPr>
              <w:spacing w:before="200" w:after="200"/>
              <w:rPr>
                <w:sz w:val="20"/>
                <w:szCs w:val="20"/>
              </w:rPr>
            </w:pPr>
            <w:r>
              <w:rPr>
                <w:sz w:val="20"/>
                <w:szCs w:val="20"/>
              </w:rPr>
              <w:t>(c) skin cover with local flaps</w:t>
            </w:r>
          </w:p>
          <w:p w14:paraId="6C100E44" w14:textId="77777777" w:rsidR="00154ABF" w:rsidRDefault="00154ABF">
            <w:pPr>
              <w:spacing w:before="200" w:after="200"/>
              <w:rPr>
                <w:sz w:val="20"/>
                <w:szCs w:val="20"/>
              </w:rPr>
            </w:pPr>
            <w:r>
              <w:rPr>
                <w:sz w:val="20"/>
                <w:szCs w:val="20"/>
              </w:rPr>
              <w:t xml:space="preserve">—4 rays (H) (Anaes.) (Assist.) </w:t>
            </w:r>
          </w:p>
          <w:p w14:paraId="3F0028EF" w14:textId="77777777" w:rsidR="00154ABF" w:rsidRDefault="00154ABF">
            <w:r>
              <w:t>(See para TN.8.190 of explanatory notes to this Category)</w:t>
            </w:r>
          </w:p>
          <w:p w14:paraId="042F37C3" w14:textId="77777777" w:rsidR="00154ABF" w:rsidRDefault="00154ABF">
            <w:pPr>
              <w:tabs>
                <w:tab w:val="left" w:pos="1701"/>
              </w:tabs>
            </w:pPr>
            <w:r>
              <w:rPr>
                <w:b/>
                <w:sz w:val="20"/>
              </w:rPr>
              <w:t xml:space="preserve">Fee: </w:t>
            </w:r>
            <w:r>
              <w:t>$835.45</w:t>
            </w:r>
            <w:r>
              <w:tab/>
            </w:r>
            <w:r>
              <w:rPr>
                <w:b/>
                <w:sz w:val="20"/>
              </w:rPr>
              <w:t xml:space="preserve">Benefit: </w:t>
            </w:r>
            <w:r>
              <w:t>75% = $626.60</w:t>
            </w:r>
          </w:p>
        </w:tc>
      </w:tr>
      <w:tr w:rsidR="00154ABF" w14:paraId="48F3B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D4F6EA" w14:textId="77777777" w:rsidR="00154ABF" w:rsidRDefault="00154ABF">
            <w:pPr>
              <w:rPr>
                <w:b/>
              </w:rPr>
            </w:pPr>
            <w:r>
              <w:rPr>
                <w:b/>
              </w:rPr>
              <w:t>Fee</w:t>
            </w:r>
          </w:p>
          <w:p w14:paraId="651156B5" w14:textId="77777777" w:rsidR="00154ABF" w:rsidRDefault="00154ABF">
            <w:r>
              <w:t>46477</w:t>
            </w:r>
          </w:p>
        </w:tc>
        <w:tc>
          <w:tcPr>
            <w:tcW w:w="0" w:type="auto"/>
            <w:tcMar>
              <w:top w:w="38" w:type="dxa"/>
              <w:left w:w="38" w:type="dxa"/>
              <w:bottom w:w="38" w:type="dxa"/>
              <w:right w:w="38" w:type="dxa"/>
            </w:tcMar>
            <w:vAlign w:val="bottom"/>
          </w:tcPr>
          <w:p w14:paraId="65384694" w14:textId="77777777" w:rsidR="00154ABF" w:rsidRDefault="00154ABF">
            <w:pPr>
              <w:spacing w:after="200"/>
              <w:rPr>
                <w:sz w:val="20"/>
                <w:szCs w:val="20"/>
              </w:rPr>
            </w:pPr>
            <w:r>
              <w:rPr>
                <w:sz w:val="20"/>
                <w:szCs w:val="20"/>
              </w:rPr>
              <w:t>Amputation of digit of hand, distal to metacarpal head, including any of the following (if performed):</w:t>
            </w:r>
          </w:p>
          <w:p w14:paraId="3AF87A07" w14:textId="77777777" w:rsidR="00154ABF" w:rsidRDefault="00154ABF">
            <w:pPr>
              <w:spacing w:before="200" w:after="200"/>
              <w:rPr>
                <w:sz w:val="20"/>
                <w:szCs w:val="20"/>
              </w:rPr>
            </w:pPr>
            <w:r>
              <w:rPr>
                <w:sz w:val="20"/>
                <w:szCs w:val="20"/>
              </w:rPr>
              <w:t>(a) excision of neuroma;</w:t>
            </w:r>
          </w:p>
          <w:p w14:paraId="696E2559" w14:textId="77777777" w:rsidR="00154ABF" w:rsidRDefault="00154ABF">
            <w:pPr>
              <w:spacing w:before="200" w:after="200"/>
              <w:rPr>
                <w:sz w:val="20"/>
                <w:szCs w:val="20"/>
              </w:rPr>
            </w:pPr>
            <w:r>
              <w:rPr>
                <w:sz w:val="20"/>
                <w:szCs w:val="20"/>
              </w:rPr>
              <w:t>(b) resection of bone;</w:t>
            </w:r>
          </w:p>
          <w:p w14:paraId="419BBA1F" w14:textId="77777777" w:rsidR="00154ABF" w:rsidRDefault="00154ABF">
            <w:pPr>
              <w:spacing w:before="200" w:after="200"/>
              <w:rPr>
                <w:sz w:val="20"/>
                <w:szCs w:val="20"/>
              </w:rPr>
            </w:pPr>
            <w:r>
              <w:rPr>
                <w:sz w:val="20"/>
                <w:szCs w:val="20"/>
              </w:rPr>
              <w:t>(c) skin cover with local flaps</w:t>
            </w:r>
          </w:p>
          <w:p w14:paraId="0E401B98" w14:textId="77777777" w:rsidR="00154ABF" w:rsidRDefault="00154ABF">
            <w:pPr>
              <w:spacing w:before="200" w:after="200"/>
              <w:rPr>
                <w:sz w:val="20"/>
                <w:szCs w:val="20"/>
              </w:rPr>
            </w:pPr>
            <w:r>
              <w:rPr>
                <w:sz w:val="20"/>
                <w:szCs w:val="20"/>
              </w:rPr>
              <w:t xml:space="preserve">—5 rays (H) (Anaes.) (Assist.) </w:t>
            </w:r>
          </w:p>
          <w:p w14:paraId="4C6F5203" w14:textId="77777777" w:rsidR="00154ABF" w:rsidRDefault="00154ABF">
            <w:r>
              <w:t>(See para TN.8.190 of explanatory notes to this Category)</w:t>
            </w:r>
          </w:p>
          <w:p w14:paraId="65AA14FB" w14:textId="77777777" w:rsidR="00154ABF" w:rsidRDefault="00154ABF">
            <w:pPr>
              <w:tabs>
                <w:tab w:val="left" w:pos="1701"/>
              </w:tabs>
            </w:pPr>
            <w:r>
              <w:rPr>
                <w:b/>
                <w:sz w:val="20"/>
              </w:rPr>
              <w:t xml:space="preserve">Fee: </w:t>
            </w:r>
            <w:r>
              <w:t>$1,028.25</w:t>
            </w:r>
            <w:r>
              <w:tab/>
            </w:r>
            <w:r>
              <w:rPr>
                <w:b/>
                <w:sz w:val="20"/>
              </w:rPr>
              <w:t xml:space="preserve">Benefit: </w:t>
            </w:r>
            <w:r>
              <w:t>75% = $771.20</w:t>
            </w:r>
          </w:p>
        </w:tc>
      </w:tr>
      <w:tr w:rsidR="00154ABF" w14:paraId="17B15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B98295" w14:textId="77777777" w:rsidR="00154ABF" w:rsidRDefault="00154ABF">
            <w:pPr>
              <w:rPr>
                <w:b/>
              </w:rPr>
            </w:pPr>
            <w:r>
              <w:rPr>
                <w:b/>
              </w:rPr>
              <w:t>Fee</w:t>
            </w:r>
          </w:p>
          <w:p w14:paraId="6CD378F9" w14:textId="77777777" w:rsidR="00154ABF" w:rsidRDefault="00154ABF">
            <w:r>
              <w:t>46480</w:t>
            </w:r>
          </w:p>
        </w:tc>
        <w:tc>
          <w:tcPr>
            <w:tcW w:w="0" w:type="auto"/>
            <w:tcMar>
              <w:top w:w="38" w:type="dxa"/>
              <w:left w:w="38" w:type="dxa"/>
              <w:bottom w:w="38" w:type="dxa"/>
              <w:right w:w="38" w:type="dxa"/>
            </w:tcMar>
            <w:vAlign w:val="bottom"/>
          </w:tcPr>
          <w:p w14:paraId="07D4E96A" w14:textId="77777777" w:rsidR="00154ABF" w:rsidRDefault="00154ABF">
            <w:pPr>
              <w:spacing w:after="200"/>
              <w:rPr>
                <w:sz w:val="20"/>
                <w:szCs w:val="20"/>
              </w:rPr>
            </w:pPr>
            <w:r>
              <w:rPr>
                <w:sz w:val="20"/>
                <w:szCs w:val="20"/>
              </w:rPr>
              <w:t>Amputation of ray of hand, proximal to metacarpal head, including any of the following (if performed):</w:t>
            </w:r>
          </w:p>
          <w:p w14:paraId="0E0B2BDA" w14:textId="77777777" w:rsidR="00154ABF" w:rsidRDefault="00154ABF">
            <w:pPr>
              <w:spacing w:before="200" w:after="200"/>
              <w:rPr>
                <w:sz w:val="20"/>
                <w:szCs w:val="20"/>
              </w:rPr>
            </w:pPr>
            <w:r>
              <w:rPr>
                <w:sz w:val="20"/>
                <w:szCs w:val="20"/>
              </w:rPr>
              <w:t>(a) excision of neuroma;</w:t>
            </w:r>
          </w:p>
          <w:p w14:paraId="5D9E0157" w14:textId="77777777" w:rsidR="00154ABF" w:rsidRDefault="00154ABF">
            <w:pPr>
              <w:spacing w:before="200" w:after="200"/>
              <w:rPr>
                <w:sz w:val="20"/>
                <w:szCs w:val="20"/>
              </w:rPr>
            </w:pPr>
            <w:r>
              <w:rPr>
                <w:sz w:val="20"/>
                <w:szCs w:val="20"/>
              </w:rPr>
              <w:t>(b) recontouring;</w:t>
            </w:r>
          </w:p>
          <w:p w14:paraId="11A65AD3" w14:textId="77777777" w:rsidR="00154ABF" w:rsidRDefault="00154ABF">
            <w:pPr>
              <w:spacing w:before="200" w:after="200"/>
              <w:rPr>
                <w:sz w:val="20"/>
                <w:szCs w:val="20"/>
              </w:rPr>
            </w:pPr>
            <w:r>
              <w:rPr>
                <w:sz w:val="20"/>
                <w:szCs w:val="20"/>
              </w:rPr>
              <w:t>(c) resection of bone;</w:t>
            </w:r>
          </w:p>
          <w:p w14:paraId="35F6F990" w14:textId="77777777" w:rsidR="00154ABF" w:rsidRDefault="00154ABF">
            <w:pPr>
              <w:spacing w:before="200" w:after="200"/>
              <w:rPr>
                <w:sz w:val="20"/>
                <w:szCs w:val="20"/>
              </w:rPr>
            </w:pPr>
            <w:r>
              <w:rPr>
                <w:sz w:val="20"/>
                <w:szCs w:val="20"/>
              </w:rPr>
              <w:t>(d) skin cover with local flaps</w:t>
            </w:r>
          </w:p>
          <w:p w14:paraId="5ED0E9E5" w14:textId="77777777" w:rsidR="00154ABF" w:rsidRDefault="00154ABF">
            <w:pPr>
              <w:spacing w:before="200" w:after="200"/>
              <w:rPr>
                <w:sz w:val="20"/>
                <w:szCs w:val="20"/>
              </w:rPr>
            </w:pPr>
            <w:r>
              <w:rPr>
                <w:sz w:val="20"/>
                <w:szCs w:val="20"/>
              </w:rPr>
              <w:t xml:space="preserve">—one ray (H) (Anaes.) (Assist.) </w:t>
            </w:r>
          </w:p>
          <w:p w14:paraId="0FA9D534" w14:textId="77777777" w:rsidR="00154ABF" w:rsidRDefault="00154ABF">
            <w:r>
              <w:t>(See para TN.8.190 of explanatory notes to this Category)</w:t>
            </w:r>
          </w:p>
          <w:p w14:paraId="0164EBA9" w14:textId="77777777" w:rsidR="00154ABF" w:rsidRDefault="00154ABF">
            <w:pPr>
              <w:tabs>
                <w:tab w:val="left" w:pos="1701"/>
              </w:tabs>
            </w:pPr>
            <w:r>
              <w:rPr>
                <w:b/>
                <w:sz w:val="20"/>
              </w:rPr>
              <w:t xml:space="preserve">Fee: </w:t>
            </w:r>
            <w:r>
              <w:t>$428.45</w:t>
            </w:r>
            <w:r>
              <w:tab/>
            </w:r>
            <w:r>
              <w:rPr>
                <w:b/>
                <w:sz w:val="20"/>
              </w:rPr>
              <w:t xml:space="preserve">Benefit: </w:t>
            </w:r>
            <w:r>
              <w:t>75% = $321.35</w:t>
            </w:r>
          </w:p>
        </w:tc>
      </w:tr>
      <w:tr w:rsidR="00154ABF" w14:paraId="02D94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2E29C1" w14:textId="77777777" w:rsidR="00154ABF" w:rsidRDefault="00154ABF">
            <w:pPr>
              <w:rPr>
                <w:b/>
              </w:rPr>
            </w:pPr>
            <w:r>
              <w:rPr>
                <w:b/>
              </w:rPr>
              <w:t>Fee</w:t>
            </w:r>
          </w:p>
          <w:p w14:paraId="4B047531" w14:textId="77777777" w:rsidR="00154ABF" w:rsidRDefault="00154ABF">
            <w:r>
              <w:t>46483</w:t>
            </w:r>
          </w:p>
        </w:tc>
        <w:tc>
          <w:tcPr>
            <w:tcW w:w="0" w:type="auto"/>
            <w:tcMar>
              <w:top w:w="38" w:type="dxa"/>
              <w:left w:w="38" w:type="dxa"/>
              <w:bottom w:w="38" w:type="dxa"/>
              <w:right w:w="38" w:type="dxa"/>
            </w:tcMar>
            <w:vAlign w:val="bottom"/>
          </w:tcPr>
          <w:p w14:paraId="0510B11C" w14:textId="77777777" w:rsidR="00154ABF" w:rsidRDefault="00154ABF">
            <w:pPr>
              <w:spacing w:after="200"/>
              <w:rPr>
                <w:sz w:val="20"/>
                <w:szCs w:val="20"/>
              </w:rPr>
            </w:pPr>
            <w:r>
              <w:rPr>
                <w:sz w:val="20"/>
                <w:szCs w:val="20"/>
              </w:rPr>
              <w:t>Revision of amputation stump of hand to provide adequate cover, including any of the following (if performed):</w:t>
            </w:r>
          </w:p>
          <w:p w14:paraId="6C6721F0" w14:textId="77777777" w:rsidR="00154ABF" w:rsidRDefault="00154ABF">
            <w:pPr>
              <w:spacing w:before="200" w:after="200"/>
              <w:rPr>
                <w:sz w:val="20"/>
                <w:szCs w:val="20"/>
              </w:rPr>
            </w:pPr>
            <w:r>
              <w:rPr>
                <w:sz w:val="20"/>
                <w:szCs w:val="20"/>
              </w:rPr>
              <w:t>(a) bone shortening;</w:t>
            </w:r>
          </w:p>
          <w:p w14:paraId="4B8DD8D1" w14:textId="77777777" w:rsidR="00154ABF" w:rsidRDefault="00154ABF">
            <w:pPr>
              <w:spacing w:before="200" w:after="200"/>
              <w:rPr>
                <w:sz w:val="20"/>
                <w:szCs w:val="20"/>
              </w:rPr>
            </w:pPr>
            <w:r>
              <w:rPr>
                <w:sz w:val="20"/>
                <w:szCs w:val="20"/>
              </w:rPr>
              <w:t>(b) excision of nail bed remnants;</w:t>
            </w:r>
          </w:p>
          <w:p w14:paraId="1BC3A1AB" w14:textId="77777777" w:rsidR="00154ABF" w:rsidRDefault="00154ABF">
            <w:pPr>
              <w:spacing w:before="200" w:after="200"/>
              <w:rPr>
                <w:sz w:val="20"/>
                <w:szCs w:val="20"/>
              </w:rPr>
            </w:pPr>
            <w:r>
              <w:rPr>
                <w:sz w:val="20"/>
                <w:szCs w:val="20"/>
              </w:rPr>
              <w:t>(c) excision of neuroma</w:t>
            </w:r>
          </w:p>
          <w:p w14:paraId="3B1DEB7F" w14:textId="77777777" w:rsidR="00154ABF" w:rsidRDefault="00154ABF">
            <w:pPr>
              <w:spacing w:before="200" w:after="200"/>
              <w:rPr>
                <w:sz w:val="20"/>
                <w:szCs w:val="20"/>
              </w:rPr>
            </w:pPr>
            <w:r>
              <w:rPr>
                <w:sz w:val="20"/>
                <w:szCs w:val="20"/>
              </w:rPr>
              <w:t xml:space="preserve">(H) (Anaes.) (Assist.) </w:t>
            </w:r>
          </w:p>
          <w:p w14:paraId="05E040D4" w14:textId="77777777" w:rsidR="00154ABF" w:rsidRDefault="00154ABF">
            <w:r>
              <w:t>(See para TN.8.190 of explanatory notes to this Category)</w:t>
            </w:r>
          </w:p>
          <w:p w14:paraId="0723C8C1" w14:textId="77777777" w:rsidR="00154ABF" w:rsidRDefault="00154ABF">
            <w:pPr>
              <w:tabs>
                <w:tab w:val="left" w:pos="1701"/>
              </w:tabs>
            </w:pPr>
            <w:r>
              <w:rPr>
                <w:b/>
                <w:sz w:val="20"/>
              </w:rPr>
              <w:t xml:space="preserve">Fee: </w:t>
            </w:r>
            <w:r>
              <w:t>$342.70</w:t>
            </w:r>
            <w:r>
              <w:tab/>
            </w:r>
            <w:r>
              <w:rPr>
                <w:b/>
                <w:sz w:val="20"/>
              </w:rPr>
              <w:t xml:space="preserve">Benefit: </w:t>
            </w:r>
            <w:r>
              <w:t>75% = $257.05</w:t>
            </w:r>
          </w:p>
        </w:tc>
      </w:tr>
      <w:tr w:rsidR="00154ABF" w14:paraId="779AF4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73013" w14:textId="77777777" w:rsidR="00154ABF" w:rsidRDefault="00154ABF">
            <w:pPr>
              <w:rPr>
                <w:b/>
              </w:rPr>
            </w:pPr>
            <w:r>
              <w:rPr>
                <w:b/>
              </w:rPr>
              <w:t>Fee</w:t>
            </w:r>
          </w:p>
          <w:p w14:paraId="258C4211" w14:textId="77777777" w:rsidR="00154ABF" w:rsidRDefault="00154ABF">
            <w:r>
              <w:t>46486</w:t>
            </w:r>
          </w:p>
        </w:tc>
        <w:tc>
          <w:tcPr>
            <w:tcW w:w="0" w:type="auto"/>
            <w:tcMar>
              <w:top w:w="38" w:type="dxa"/>
              <w:left w:w="38" w:type="dxa"/>
              <w:bottom w:w="38" w:type="dxa"/>
              <w:right w:w="38" w:type="dxa"/>
            </w:tcMar>
            <w:vAlign w:val="bottom"/>
          </w:tcPr>
          <w:p w14:paraId="10CF45A5" w14:textId="77777777" w:rsidR="00154ABF" w:rsidRDefault="00154ABF">
            <w:pPr>
              <w:spacing w:after="200"/>
              <w:rPr>
                <w:sz w:val="20"/>
                <w:szCs w:val="20"/>
              </w:rPr>
            </w:pPr>
            <w:r>
              <w:rPr>
                <w:sz w:val="20"/>
                <w:szCs w:val="20"/>
              </w:rPr>
              <w:t xml:space="preserve">Accurate reconstruction of acute nail bed laceration using magnification (H) (Anaes.) </w:t>
            </w:r>
          </w:p>
          <w:p w14:paraId="7AAF78A5" w14:textId="77777777" w:rsidR="00154ABF" w:rsidRDefault="00154ABF">
            <w:r>
              <w:t>(See para TN.8.190 of explanatory notes to this Category)</w:t>
            </w:r>
          </w:p>
          <w:p w14:paraId="38B44A80" w14:textId="77777777" w:rsidR="00154ABF" w:rsidRDefault="00154ABF">
            <w:pPr>
              <w:tabs>
                <w:tab w:val="left" w:pos="1701"/>
              </w:tabs>
            </w:pPr>
            <w:r>
              <w:rPr>
                <w:b/>
                <w:sz w:val="20"/>
              </w:rPr>
              <w:t xml:space="preserve">Fee: </w:t>
            </w:r>
            <w:r>
              <w:t>$257.15</w:t>
            </w:r>
            <w:r>
              <w:tab/>
            </w:r>
            <w:r>
              <w:rPr>
                <w:b/>
                <w:sz w:val="20"/>
              </w:rPr>
              <w:t xml:space="preserve">Benefit: </w:t>
            </w:r>
            <w:r>
              <w:t>75% = $192.90</w:t>
            </w:r>
          </w:p>
        </w:tc>
      </w:tr>
      <w:tr w:rsidR="00154ABF" w14:paraId="386A2F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E0BF3" w14:textId="77777777" w:rsidR="00154ABF" w:rsidRDefault="00154ABF">
            <w:pPr>
              <w:rPr>
                <w:b/>
              </w:rPr>
            </w:pPr>
            <w:r>
              <w:rPr>
                <w:b/>
              </w:rPr>
              <w:t>Fee</w:t>
            </w:r>
          </w:p>
          <w:p w14:paraId="603D3388" w14:textId="77777777" w:rsidR="00154ABF" w:rsidRDefault="00154ABF">
            <w:r>
              <w:t>46489</w:t>
            </w:r>
          </w:p>
        </w:tc>
        <w:tc>
          <w:tcPr>
            <w:tcW w:w="0" w:type="auto"/>
            <w:tcMar>
              <w:top w:w="38" w:type="dxa"/>
              <w:left w:w="38" w:type="dxa"/>
              <w:bottom w:w="38" w:type="dxa"/>
              <w:right w:w="38" w:type="dxa"/>
            </w:tcMar>
            <w:vAlign w:val="bottom"/>
          </w:tcPr>
          <w:p w14:paraId="26EEC279" w14:textId="77777777" w:rsidR="00154ABF" w:rsidRDefault="00154ABF">
            <w:pPr>
              <w:spacing w:after="200"/>
              <w:rPr>
                <w:sz w:val="20"/>
                <w:szCs w:val="20"/>
              </w:rPr>
            </w:pPr>
            <w:r>
              <w:rPr>
                <w:sz w:val="20"/>
                <w:szCs w:val="20"/>
              </w:rPr>
              <w:t xml:space="preserve">Secondary reconstruction of nail bed deformity using magnification, including removal of nail (if performed), other than a service associated with a service to which item 46513 or 45451 applies (H) (Anaes.) (Assist.) </w:t>
            </w:r>
          </w:p>
          <w:p w14:paraId="30A75C2C" w14:textId="77777777" w:rsidR="00154ABF" w:rsidRDefault="00154ABF">
            <w:r>
              <w:t>(See para TN.8.188, TN.8.190 of explanatory notes to this Category)</w:t>
            </w:r>
          </w:p>
          <w:p w14:paraId="1F87D103" w14:textId="77777777" w:rsidR="00154ABF" w:rsidRDefault="00154ABF">
            <w:pPr>
              <w:tabs>
                <w:tab w:val="left" w:pos="1701"/>
              </w:tabs>
            </w:pPr>
            <w:r>
              <w:rPr>
                <w:b/>
                <w:sz w:val="20"/>
              </w:rPr>
              <w:t xml:space="preserve">Fee: </w:t>
            </w:r>
            <w:r>
              <w:t>$299.95</w:t>
            </w:r>
            <w:r>
              <w:tab/>
            </w:r>
            <w:r>
              <w:rPr>
                <w:b/>
                <w:sz w:val="20"/>
              </w:rPr>
              <w:t xml:space="preserve">Benefit: </w:t>
            </w:r>
            <w:r>
              <w:t>75% = $225.00</w:t>
            </w:r>
          </w:p>
        </w:tc>
      </w:tr>
      <w:tr w:rsidR="00154ABF" w14:paraId="6E90F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AAC33D" w14:textId="77777777" w:rsidR="00154ABF" w:rsidRDefault="00154ABF">
            <w:pPr>
              <w:rPr>
                <w:b/>
              </w:rPr>
            </w:pPr>
            <w:r>
              <w:rPr>
                <w:b/>
              </w:rPr>
              <w:t>Fee</w:t>
            </w:r>
          </w:p>
          <w:p w14:paraId="1E10D60D" w14:textId="77777777" w:rsidR="00154ABF" w:rsidRDefault="00154ABF">
            <w:r>
              <w:t>46492</w:t>
            </w:r>
          </w:p>
        </w:tc>
        <w:tc>
          <w:tcPr>
            <w:tcW w:w="0" w:type="auto"/>
            <w:tcMar>
              <w:top w:w="38" w:type="dxa"/>
              <w:left w:w="38" w:type="dxa"/>
              <w:bottom w:w="38" w:type="dxa"/>
              <w:right w:w="38" w:type="dxa"/>
            </w:tcMar>
            <w:vAlign w:val="bottom"/>
          </w:tcPr>
          <w:p w14:paraId="06F070DD" w14:textId="77777777" w:rsidR="00154ABF" w:rsidRDefault="00154ABF">
            <w:pPr>
              <w:spacing w:after="200"/>
              <w:rPr>
                <w:sz w:val="20"/>
                <w:szCs w:val="20"/>
              </w:rPr>
            </w:pPr>
            <w:r>
              <w:rPr>
                <w:sz w:val="20"/>
                <w:szCs w:val="20"/>
              </w:rPr>
              <w:t xml:space="preserve">Surgical correction of contracture of joint of hand, flexor or extensor tendon, involving tissues deeper than skin and subcutaneous tissue—one joint (H) (Anaes.) (Assist.) </w:t>
            </w:r>
          </w:p>
          <w:p w14:paraId="51269458" w14:textId="77777777" w:rsidR="00154ABF" w:rsidRDefault="00154ABF">
            <w:r>
              <w:t>(See para TN.8.190 of explanatory notes to this Category)</w:t>
            </w:r>
          </w:p>
          <w:p w14:paraId="5015C770" w14:textId="77777777" w:rsidR="00154ABF" w:rsidRDefault="00154ABF">
            <w:pPr>
              <w:tabs>
                <w:tab w:val="left" w:pos="1701"/>
              </w:tabs>
            </w:pPr>
            <w:r>
              <w:rPr>
                <w:b/>
                <w:sz w:val="20"/>
              </w:rPr>
              <w:t xml:space="preserve">Fee: </w:t>
            </w:r>
            <w:r>
              <w:t>$411.35</w:t>
            </w:r>
            <w:r>
              <w:tab/>
            </w:r>
            <w:r>
              <w:rPr>
                <w:b/>
                <w:sz w:val="20"/>
              </w:rPr>
              <w:t xml:space="preserve">Benefit: </w:t>
            </w:r>
            <w:r>
              <w:t>75% = $308.55</w:t>
            </w:r>
          </w:p>
        </w:tc>
      </w:tr>
      <w:tr w:rsidR="00154ABF" w14:paraId="0FCBA4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F4CEB2" w14:textId="77777777" w:rsidR="00154ABF" w:rsidRDefault="00154ABF">
            <w:pPr>
              <w:rPr>
                <w:b/>
              </w:rPr>
            </w:pPr>
            <w:r>
              <w:rPr>
                <w:b/>
              </w:rPr>
              <w:t>Fee</w:t>
            </w:r>
          </w:p>
          <w:p w14:paraId="2CAA5769" w14:textId="77777777" w:rsidR="00154ABF" w:rsidRDefault="00154ABF">
            <w:r>
              <w:t>46493</w:t>
            </w:r>
          </w:p>
        </w:tc>
        <w:tc>
          <w:tcPr>
            <w:tcW w:w="0" w:type="auto"/>
            <w:tcMar>
              <w:top w:w="38" w:type="dxa"/>
              <w:left w:w="38" w:type="dxa"/>
              <w:bottom w:w="38" w:type="dxa"/>
              <w:right w:w="38" w:type="dxa"/>
            </w:tcMar>
            <w:vAlign w:val="bottom"/>
          </w:tcPr>
          <w:p w14:paraId="1DE81B55" w14:textId="77777777" w:rsidR="00154ABF" w:rsidRDefault="00154ABF">
            <w:pPr>
              <w:spacing w:after="200"/>
              <w:rPr>
                <w:sz w:val="20"/>
                <w:szCs w:val="20"/>
              </w:rPr>
            </w:pPr>
            <w:r>
              <w:rPr>
                <w:sz w:val="20"/>
                <w:szCs w:val="20"/>
              </w:rPr>
              <w:t>Resection of boss of metacarpal base of hand, including either or both of the following (if performed):</w:t>
            </w:r>
          </w:p>
          <w:p w14:paraId="6C6D4A97" w14:textId="77777777" w:rsidR="00154ABF" w:rsidRDefault="00154ABF">
            <w:pPr>
              <w:spacing w:before="200" w:after="200"/>
              <w:rPr>
                <w:sz w:val="20"/>
                <w:szCs w:val="20"/>
              </w:rPr>
            </w:pPr>
            <w:r>
              <w:rPr>
                <w:sz w:val="20"/>
                <w:szCs w:val="20"/>
              </w:rPr>
              <w:t>(a) excision of ganglion;</w:t>
            </w:r>
          </w:p>
          <w:p w14:paraId="37D38455" w14:textId="77777777" w:rsidR="00154ABF" w:rsidRDefault="00154ABF">
            <w:pPr>
              <w:spacing w:before="200" w:after="200"/>
              <w:rPr>
                <w:sz w:val="20"/>
                <w:szCs w:val="20"/>
              </w:rPr>
            </w:pPr>
            <w:r>
              <w:rPr>
                <w:sz w:val="20"/>
                <w:szCs w:val="20"/>
              </w:rPr>
              <w:t>(b) synovectomy</w:t>
            </w:r>
          </w:p>
          <w:p w14:paraId="488885EC" w14:textId="77777777" w:rsidR="00154ABF" w:rsidRDefault="00154ABF">
            <w:pPr>
              <w:spacing w:before="200" w:after="200"/>
              <w:rPr>
                <w:sz w:val="20"/>
                <w:szCs w:val="20"/>
              </w:rPr>
            </w:pPr>
            <w:r>
              <w:rPr>
                <w:sz w:val="20"/>
                <w:szCs w:val="20"/>
              </w:rPr>
              <w:t xml:space="preserve">  (Anaes.) (Assist.) </w:t>
            </w:r>
          </w:p>
          <w:p w14:paraId="38868ECB" w14:textId="77777777" w:rsidR="00154ABF" w:rsidRDefault="00154ABF">
            <w:r>
              <w:t>(See para TN.8.190 of explanatory notes to this Category)</w:t>
            </w:r>
          </w:p>
          <w:p w14:paraId="1D20D658" w14:textId="77777777" w:rsidR="00154ABF" w:rsidRDefault="00154ABF">
            <w:pPr>
              <w:tabs>
                <w:tab w:val="left" w:pos="1701"/>
              </w:tabs>
            </w:pPr>
            <w:r>
              <w:rPr>
                <w:b/>
                <w:sz w:val="20"/>
              </w:rPr>
              <w:t xml:space="preserve">Fee: </w:t>
            </w:r>
            <w:r>
              <w:t>$375.45</w:t>
            </w:r>
            <w:r>
              <w:tab/>
            </w:r>
            <w:r>
              <w:rPr>
                <w:b/>
                <w:sz w:val="20"/>
              </w:rPr>
              <w:t xml:space="preserve">Benefit: </w:t>
            </w:r>
            <w:r>
              <w:t>75% = $281.60    85% = $319.15</w:t>
            </w:r>
          </w:p>
        </w:tc>
      </w:tr>
      <w:tr w:rsidR="00154ABF" w14:paraId="7DC49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67BF4E" w14:textId="77777777" w:rsidR="00154ABF" w:rsidRDefault="00154ABF">
            <w:pPr>
              <w:rPr>
                <w:b/>
              </w:rPr>
            </w:pPr>
            <w:r>
              <w:rPr>
                <w:b/>
              </w:rPr>
              <w:t>Fee</w:t>
            </w:r>
          </w:p>
          <w:p w14:paraId="3122C756" w14:textId="77777777" w:rsidR="00154ABF" w:rsidRDefault="00154ABF">
            <w:r>
              <w:t>46495</w:t>
            </w:r>
          </w:p>
        </w:tc>
        <w:tc>
          <w:tcPr>
            <w:tcW w:w="0" w:type="auto"/>
            <w:tcMar>
              <w:top w:w="38" w:type="dxa"/>
              <w:left w:w="38" w:type="dxa"/>
              <w:bottom w:w="38" w:type="dxa"/>
              <w:right w:w="38" w:type="dxa"/>
            </w:tcMar>
            <w:vAlign w:val="bottom"/>
          </w:tcPr>
          <w:p w14:paraId="1E460A55" w14:textId="77777777" w:rsidR="00154ABF" w:rsidRDefault="00154ABF">
            <w:pPr>
              <w:spacing w:after="200"/>
              <w:rPr>
                <w:sz w:val="20"/>
                <w:szCs w:val="20"/>
              </w:rPr>
            </w:pPr>
            <w:r>
              <w:rPr>
                <w:sz w:val="20"/>
                <w:szCs w:val="20"/>
              </w:rPr>
              <w:t>Complete excision of one or more ganglia or mucous cysts of interphalangeal, metacarpophalangeal or carpometacarpal joint of hand, including any of the following (if performed):</w:t>
            </w:r>
          </w:p>
          <w:p w14:paraId="00071B6D" w14:textId="77777777" w:rsidR="00154ABF" w:rsidRDefault="00154ABF">
            <w:pPr>
              <w:spacing w:before="200" w:after="200"/>
              <w:rPr>
                <w:sz w:val="20"/>
                <w:szCs w:val="20"/>
              </w:rPr>
            </w:pPr>
            <w:r>
              <w:rPr>
                <w:sz w:val="20"/>
                <w:szCs w:val="20"/>
              </w:rPr>
              <w:t>(a) arthrotomy;</w:t>
            </w:r>
          </w:p>
          <w:p w14:paraId="2BB3CF15" w14:textId="77777777" w:rsidR="00154ABF" w:rsidRDefault="00154ABF">
            <w:pPr>
              <w:spacing w:before="200" w:after="200"/>
              <w:rPr>
                <w:sz w:val="20"/>
                <w:szCs w:val="20"/>
              </w:rPr>
            </w:pPr>
            <w:r>
              <w:rPr>
                <w:sz w:val="20"/>
                <w:szCs w:val="20"/>
              </w:rPr>
              <w:t>(b) osteophyte resections</w:t>
            </w:r>
          </w:p>
          <w:p w14:paraId="2C1C3219" w14:textId="77777777" w:rsidR="00154ABF" w:rsidRDefault="00154ABF">
            <w:pPr>
              <w:spacing w:before="200" w:after="200"/>
              <w:rPr>
                <w:sz w:val="20"/>
                <w:szCs w:val="20"/>
              </w:rPr>
            </w:pPr>
            <w:r>
              <w:rPr>
                <w:sz w:val="20"/>
                <w:szCs w:val="20"/>
              </w:rPr>
              <w:t>(c) synovectomy</w:t>
            </w:r>
          </w:p>
          <w:p w14:paraId="50BAA58C" w14:textId="77777777" w:rsidR="00154ABF" w:rsidRDefault="00154ABF">
            <w:pPr>
              <w:spacing w:before="200" w:after="200"/>
              <w:rPr>
                <w:sz w:val="20"/>
                <w:szCs w:val="20"/>
              </w:rPr>
            </w:pPr>
            <w:r>
              <w:rPr>
                <w:sz w:val="20"/>
                <w:szCs w:val="20"/>
              </w:rPr>
              <w:t xml:space="preserve">other than a service associated with a service to which item 30107 or 46336 applies—one joint (H) (Anaes.) (Assist.) </w:t>
            </w:r>
          </w:p>
          <w:p w14:paraId="236DDC1B" w14:textId="77777777" w:rsidR="00154ABF" w:rsidRDefault="00154ABF">
            <w:r>
              <w:t>(See para TN.8.190 of explanatory notes to this Category)</w:t>
            </w:r>
          </w:p>
          <w:p w14:paraId="48A1AF08" w14:textId="77777777" w:rsidR="00154ABF" w:rsidRDefault="00154ABF">
            <w:pPr>
              <w:tabs>
                <w:tab w:val="left" w:pos="1701"/>
              </w:tabs>
            </w:pPr>
            <w:r>
              <w:rPr>
                <w:b/>
                <w:sz w:val="20"/>
              </w:rPr>
              <w:t xml:space="preserve">Fee: </w:t>
            </w:r>
            <w:r>
              <w:t>$231.50</w:t>
            </w:r>
            <w:r>
              <w:tab/>
            </w:r>
            <w:r>
              <w:rPr>
                <w:b/>
                <w:sz w:val="20"/>
              </w:rPr>
              <w:t xml:space="preserve">Benefit: </w:t>
            </w:r>
            <w:r>
              <w:t>75% = $173.65</w:t>
            </w:r>
          </w:p>
        </w:tc>
      </w:tr>
      <w:tr w:rsidR="00154ABF" w14:paraId="6BF454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709CB8" w14:textId="77777777" w:rsidR="00154ABF" w:rsidRDefault="00154ABF">
            <w:pPr>
              <w:rPr>
                <w:b/>
              </w:rPr>
            </w:pPr>
            <w:r>
              <w:rPr>
                <w:b/>
              </w:rPr>
              <w:t>Fee</w:t>
            </w:r>
          </w:p>
          <w:p w14:paraId="4D39463D" w14:textId="77777777" w:rsidR="00154ABF" w:rsidRDefault="00154ABF">
            <w:r>
              <w:t>46498</w:t>
            </w:r>
          </w:p>
        </w:tc>
        <w:tc>
          <w:tcPr>
            <w:tcW w:w="0" w:type="auto"/>
            <w:tcMar>
              <w:top w:w="38" w:type="dxa"/>
              <w:left w:w="38" w:type="dxa"/>
              <w:bottom w:w="38" w:type="dxa"/>
              <w:right w:w="38" w:type="dxa"/>
            </w:tcMar>
            <w:vAlign w:val="bottom"/>
          </w:tcPr>
          <w:p w14:paraId="294874B1" w14:textId="77777777" w:rsidR="00154ABF" w:rsidRDefault="00154ABF">
            <w:pPr>
              <w:spacing w:after="200"/>
              <w:rPr>
                <w:sz w:val="20"/>
                <w:szCs w:val="20"/>
              </w:rPr>
            </w:pPr>
            <w:r>
              <w:rPr>
                <w:sz w:val="20"/>
                <w:szCs w:val="20"/>
              </w:rPr>
              <w:t>Excision of ganglion of flexor tendon sheath of hand, including any of the following (if performed):</w:t>
            </w:r>
          </w:p>
          <w:p w14:paraId="5BB17EAB" w14:textId="77777777" w:rsidR="00154ABF" w:rsidRDefault="00154ABF">
            <w:pPr>
              <w:spacing w:before="200" w:after="200"/>
              <w:rPr>
                <w:sz w:val="20"/>
                <w:szCs w:val="20"/>
              </w:rPr>
            </w:pPr>
            <w:r>
              <w:rPr>
                <w:sz w:val="20"/>
                <w:szCs w:val="20"/>
              </w:rPr>
              <w:t>(a) flexor tenosynovectomy;</w:t>
            </w:r>
          </w:p>
          <w:p w14:paraId="43555431" w14:textId="77777777" w:rsidR="00154ABF" w:rsidRDefault="00154ABF">
            <w:pPr>
              <w:spacing w:before="200" w:after="200"/>
              <w:rPr>
                <w:sz w:val="20"/>
                <w:szCs w:val="20"/>
              </w:rPr>
            </w:pPr>
            <w:r>
              <w:rPr>
                <w:sz w:val="20"/>
                <w:szCs w:val="20"/>
              </w:rPr>
              <w:t>(b) sheath excision;</w:t>
            </w:r>
          </w:p>
          <w:p w14:paraId="3B8BAF1F" w14:textId="77777777" w:rsidR="00154ABF" w:rsidRDefault="00154ABF">
            <w:pPr>
              <w:spacing w:before="200" w:after="200"/>
              <w:rPr>
                <w:sz w:val="20"/>
                <w:szCs w:val="20"/>
              </w:rPr>
            </w:pPr>
            <w:r>
              <w:rPr>
                <w:sz w:val="20"/>
                <w:szCs w:val="20"/>
              </w:rPr>
              <w:t>(c) skin closure by any method;</w:t>
            </w:r>
          </w:p>
          <w:p w14:paraId="78CA1180" w14:textId="77777777" w:rsidR="00154ABF" w:rsidRDefault="00154ABF">
            <w:pPr>
              <w:spacing w:before="200" w:after="200"/>
              <w:rPr>
                <w:sz w:val="20"/>
                <w:szCs w:val="20"/>
              </w:rPr>
            </w:pPr>
            <w:r>
              <w:rPr>
                <w:sz w:val="20"/>
                <w:szCs w:val="20"/>
              </w:rPr>
              <w:t>other than a service associated with:</w:t>
            </w:r>
          </w:p>
          <w:p w14:paraId="7B0E4226" w14:textId="77777777" w:rsidR="00154ABF" w:rsidRDefault="00154ABF">
            <w:pPr>
              <w:spacing w:before="200" w:after="200"/>
              <w:rPr>
                <w:sz w:val="20"/>
                <w:szCs w:val="20"/>
              </w:rPr>
            </w:pPr>
            <w:r>
              <w:rPr>
                <w:sz w:val="20"/>
                <w:szCs w:val="20"/>
              </w:rPr>
              <w:t>(d) a service to which item 30107 applies; or</w:t>
            </w:r>
          </w:p>
          <w:p w14:paraId="6D0CA64F" w14:textId="77777777" w:rsidR="00154ABF" w:rsidRDefault="00154ABF">
            <w:pPr>
              <w:spacing w:before="200" w:after="200"/>
              <w:rPr>
                <w:sz w:val="20"/>
                <w:szCs w:val="20"/>
              </w:rPr>
            </w:pPr>
            <w:r>
              <w:rPr>
                <w:sz w:val="20"/>
                <w:szCs w:val="20"/>
              </w:rPr>
              <w:t>(e) a service to which item 46363 applies that is performed on the same ray</w:t>
            </w:r>
          </w:p>
          <w:p w14:paraId="1955244E" w14:textId="77777777" w:rsidR="00154ABF" w:rsidRDefault="00154ABF">
            <w:pPr>
              <w:spacing w:before="200" w:after="200"/>
              <w:rPr>
                <w:sz w:val="20"/>
                <w:szCs w:val="20"/>
              </w:rPr>
            </w:pPr>
            <w:r>
              <w:rPr>
                <w:sz w:val="20"/>
                <w:szCs w:val="20"/>
              </w:rPr>
              <w:t xml:space="preserve">  (Anaes.) (Assist.) </w:t>
            </w:r>
          </w:p>
          <w:p w14:paraId="725E84B2" w14:textId="77777777" w:rsidR="00154ABF" w:rsidRDefault="00154ABF">
            <w:r>
              <w:t>(See para TN.8.190, TN.8.284 of explanatory notes to this Category)</w:t>
            </w:r>
          </w:p>
          <w:p w14:paraId="2F15A1FE" w14:textId="77777777" w:rsidR="00154ABF" w:rsidRDefault="00154ABF">
            <w:pPr>
              <w:tabs>
                <w:tab w:val="left" w:pos="1701"/>
              </w:tabs>
            </w:pPr>
            <w:r>
              <w:rPr>
                <w:b/>
                <w:sz w:val="20"/>
              </w:rPr>
              <w:t xml:space="preserve">Fee: </w:t>
            </w:r>
            <w:r>
              <w:t>$250.50</w:t>
            </w:r>
            <w:r>
              <w:tab/>
            </w:r>
            <w:r>
              <w:rPr>
                <w:b/>
                <w:sz w:val="20"/>
              </w:rPr>
              <w:t xml:space="preserve">Benefit: </w:t>
            </w:r>
            <w:r>
              <w:t>75% = $187.90    85% = $212.95</w:t>
            </w:r>
          </w:p>
        </w:tc>
      </w:tr>
      <w:tr w:rsidR="00154ABF" w14:paraId="4CF5AE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5BB548" w14:textId="77777777" w:rsidR="00154ABF" w:rsidRDefault="00154ABF">
            <w:pPr>
              <w:rPr>
                <w:b/>
              </w:rPr>
            </w:pPr>
            <w:r>
              <w:rPr>
                <w:b/>
              </w:rPr>
              <w:t>Fee</w:t>
            </w:r>
          </w:p>
          <w:p w14:paraId="344656E9" w14:textId="77777777" w:rsidR="00154ABF" w:rsidRDefault="00154ABF">
            <w:r>
              <w:t>46500</w:t>
            </w:r>
          </w:p>
        </w:tc>
        <w:tc>
          <w:tcPr>
            <w:tcW w:w="0" w:type="auto"/>
            <w:tcMar>
              <w:top w:w="38" w:type="dxa"/>
              <w:left w:w="38" w:type="dxa"/>
              <w:bottom w:w="38" w:type="dxa"/>
              <w:right w:w="38" w:type="dxa"/>
            </w:tcMar>
            <w:vAlign w:val="bottom"/>
          </w:tcPr>
          <w:p w14:paraId="0980F4A0" w14:textId="77777777" w:rsidR="00154ABF" w:rsidRDefault="00154ABF">
            <w:pPr>
              <w:spacing w:after="200"/>
              <w:rPr>
                <w:sz w:val="20"/>
                <w:szCs w:val="20"/>
              </w:rPr>
            </w:pPr>
            <w:r>
              <w:rPr>
                <w:sz w:val="20"/>
                <w:szCs w:val="20"/>
              </w:rPr>
              <w:t>Excision of ganglion of dorsal wrist joint of hand, including any of the following (if performed):</w:t>
            </w:r>
          </w:p>
          <w:p w14:paraId="333558A5" w14:textId="77777777" w:rsidR="00154ABF" w:rsidRDefault="00154ABF">
            <w:pPr>
              <w:spacing w:before="200" w:after="200"/>
              <w:rPr>
                <w:sz w:val="20"/>
                <w:szCs w:val="20"/>
              </w:rPr>
            </w:pPr>
            <w:r>
              <w:rPr>
                <w:sz w:val="20"/>
                <w:szCs w:val="20"/>
              </w:rPr>
              <w:t>(a) arthrotomy;</w:t>
            </w:r>
          </w:p>
          <w:p w14:paraId="20968676" w14:textId="77777777" w:rsidR="00154ABF" w:rsidRDefault="00154ABF">
            <w:pPr>
              <w:spacing w:before="200" w:after="200"/>
              <w:rPr>
                <w:sz w:val="20"/>
                <w:szCs w:val="20"/>
              </w:rPr>
            </w:pPr>
            <w:r>
              <w:rPr>
                <w:sz w:val="20"/>
                <w:szCs w:val="20"/>
              </w:rPr>
              <w:t>(b) capsular or ligament repair (or both);</w:t>
            </w:r>
          </w:p>
          <w:p w14:paraId="49B13283" w14:textId="77777777" w:rsidR="00154ABF" w:rsidRDefault="00154ABF">
            <w:pPr>
              <w:spacing w:before="200" w:after="200"/>
              <w:rPr>
                <w:sz w:val="20"/>
                <w:szCs w:val="20"/>
              </w:rPr>
            </w:pPr>
            <w:r>
              <w:rPr>
                <w:sz w:val="20"/>
                <w:szCs w:val="20"/>
              </w:rPr>
              <w:t>(c) synovectomy</w:t>
            </w:r>
          </w:p>
          <w:p w14:paraId="2DEB96AB" w14:textId="77777777" w:rsidR="00154ABF" w:rsidRDefault="00154ABF">
            <w:pPr>
              <w:spacing w:before="200" w:after="200"/>
              <w:rPr>
                <w:sz w:val="20"/>
                <w:szCs w:val="20"/>
              </w:rPr>
            </w:pPr>
            <w:r>
              <w:rPr>
                <w:sz w:val="20"/>
                <w:szCs w:val="20"/>
              </w:rPr>
              <w:t xml:space="preserve">other than a service associated with a service to which item 30107 applies (Anaes.) (Assist.) </w:t>
            </w:r>
          </w:p>
          <w:p w14:paraId="41FFF81C" w14:textId="77777777" w:rsidR="00154ABF" w:rsidRDefault="00154ABF">
            <w:r>
              <w:t>(See para TN.8.190 of explanatory notes to this Category)</w:t>
            </w:r>
          </w:p>
          <w:p w14:paraId="13DE29C9" w14:textId="77777777" w:rsidR="00154ABF" w:rsidRDefault="00154ABF">
            <w:pPr>
              <w:tabs>
                <w:tab w:val="left" w:pos="1701"/>
              </w:tabs>
            </w:pPr>
            <w:r>
              <w:rPr>
                <w:b/>
                <w:sz w:val="20"/>
              </w:rPr>
              <w:t xml:space="preserve">Fee: </w:t>
            </w:r>
            <w:r>
              <w:t>$299.95</w:t>
            </w:r>
            <w:r>
              <w:tab/>
            </w:r>
            <w:r>
              <w:rPr>
                <w:b/>
                <w:sz w:val="20"/>
              </w:rPr>
              <w:t xml:space="preserve">Benefit: </w:t>
            </w:r>
            <w:r>
              <w:t>75% = $225.00    85% = $255.00</w:t>
            </w:r>
          </w:p>
        </w:tc>
      </w:tr>
      <w:tr w:rsidR="00154ABF" w14:paraId="19DD7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3FE3D0" w14:textId="77777777" w:rsidR="00154ABF" w:rsidRDefault="00154ABF">
            <w:pPr>
              <w:rPr>
                <w:b/>
              </w:rPr>
            </w:pPr>
            <w:r>
              <w:rPr>
                <w:b/>
              </w:rPr>
              <w:t>Fee</w:t>
            </w:r>
          </w:p>
          <w:p w14:paraId="16136746" w14:textId="77777777" w:rsidR="00154ABF" w:rsidRDefault="00154ABF">
            <w:r>
              <w:t>46501</w:t>
            </w:r>
          </w:p>
        </w:tc>
        <w:tc>
          <w:tcPr>
            <w:tcW w:w="0" w:type="auto"/>
            <w:tcMar>
              <w:top w:w="38" w:type="dxa"/>
              <w:left w:w="38" w:type="dxa"/>
              <w:bottom w:w="38" w:type="dxa"/>
              <w:right w:w="38" w:type="dxa"/>
            </w:tcMar>
            <w:vAlign w:val="bottom"/>
          </w:tcPr>
          <w:p w14:paraId="016DB190" w14:textId="77777777" w:rsidR="00154ABF" w:rsidRDefault="00154ABF">
            <w:pPr>
              <w:spacing w:after="200"/>
              <w:rPr>
                <w:sz w:val="20"/>
                <w:szCs w:val="20"/>
              </w:rPr>
            </w:pPr>
            <w:r>
              <w:rPr>
                <w:sz w:val="20"/>
                <w:szCs w:val="20"/>
              </w:rPr>
              <w:t>Excision of ganglion of volar wrist joint of hand, including any of the following (if performed):</w:t>
            </w:r>
          </w:p>
          <w:p w14:paraId="68419F93" w14:textId="77777777" w:rsidR="00154ABF" w:rsidRDefault="00154ABF">
            <w:pPr>
              <w:spacing w:before="200" w:after="200"/>
              <w:rPr>
                <w:sz w:val="20"/>
                <w:szCs w:val="20"/>
              </w:rPr>
            </w:pPr>
            <w:r>
              <w:rPr>
                <w:sz w:val="20"/>
                <w:szCs w:val="20"/>
              </w:rPr>
              <w:t>(a) arthrotomy;</w:t>
            </w:r>
          </w:p>
          <w:p w14:paraId="3893C86F" w14:textId="77777777" w:rsidR="00154ABF" w:rsidRDefault="00154ABF">
            <w:pPr>
              <w:spacing w:before="200" w:after="200"/>
              <w:rPr>
                <w:sz w:val="20"/>
                <w:szCs w:val="20"/>
              </w:rPr>
            </w:pPr>
            <w:r>
              <w:rPr>
                <w:sz w:val="20"/>
                <w:szCs w:val="20"/>
              </w:rPr>
              <w:t>(b) capsular or ligament repair (or both);</w:t>
            </w:r>
          </w:p>
          <w:p w14:paraId="187D1D33" w14:textId="77777777" w:rsidR="00154ABF" w:rsidRDefault="00154ABF">
            <w:pPr>
              <w:spacing w:before="200" w:after="200"/>
              <w:rPr>
                <w:sz w:val="20"/>
                <w:szCs w:val="20"/>
              </w:rPr>
            </w:pPr>
            <w:r>
              <w:rPr>
                <w:sz w:val="20"/>
                <w:szCs w:val="20"/>
              </w:rPr>
              <w:t>(c) synovectomy;</w:t>
            </w:r>
          </w:p>
          <w:p w14:paraId="12D5DCF6" w14:textId="77777777" w:rsidR="00154ABF" w:rsidRDefault="00154ABF">
            <w:pPr>
              <w:spacing w:before="200" w:after="200"/>
              <w:rPr>
                <w:sz w:val="20"/>
                <w:szCs w:val="20"/>
              </w:rPr>
            </w:pPr>
            <w:r>
              <w:rPr>
                <w:sz w:val="20"/>
                <w:szCs w:val="20"/>
              </w:rPr>
              <w:t xml:space="preserve">other than a service associated with a service to which item 30107 or 46325 applies (Anaes.) (Assist.) </w:t>
            </w:r>
          </w:p>
          <w:p w14:paraId="318A7C05" w14:textId="77777777" w:rsidR="00154ABF" w:rsidRDefault="00154ABF">
            <w:r>
              <w:t>(See para TN.8.190 of explanatory notes to this Category)</w:t>
            </w:r>
          </w:p>
          <w:p w14:paraId="28C49D91" w14:textId="77777777" w:rsidR="00154ABF" w:rsidRDefault="00154ABF">
            <w:pPr>
              <w:tabs>
                <w:tab w:val="left" w:pos="1701"/>
              </w:tabs>
            </w:pPr>
            <w:r>
              <w:rPr>
                <w:b/>
                <w:sz w:val="20"/>
              </w:rPr>
              <w:t xml:space="preserve">Fee: </w:t>
            </w:r>
            <w:r>
              <w:t>$375.05</w:t>
            </w:r>
            <w:r>
              <w:tab/>
            </w:r>
            <w:r>
              <w:rPr>
                <w:b/>
                <w:sz w:val="20"/>
              </w:rPr>
              <w:t xml:space="preserve">Benefit: </w:t>
            </w:r>
            <w:r>
              <w:t>75% = $281.30    85% = $318.80</w:t>
            </w:r>
          </w:p>
        </w:tc>
      </w:tr>
      <w:tr w:rsidR="00154ABF" w14:paraId="1174D8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2AF996" w14:textId="77777777" w:rsidR="00154ABF" w:rsidRDefault="00154ABF">
            <w:pPr>
              <w:rPr>
                <w:b/>
              </w:rPr>
            </w:pPr>
            <w:r>
              <w:rPr>
                <w:b/>
              </w:rPr>
              <w:t>Fee</w:t>
            </w:r>
          </w:p>
          <w:p w14:paraId="48B5E1FB" w14:textId="77777777" w:rsidR="00154ABF" w:rsidRDefault="00154ABF">
            <w:r>
              <w:t>46502</w:t>
            </w:r>
          </w:p>
        </w:tc>
        <w:tc>
          <w:tcPr>
            <w:tcW w:w="0" w:type="auto"/>
            <w:tcMar>
              <w:top w:w="38" w:type="dxa"/>
              <w:left w:w="38" w:type="dxa"/>
              <w:bottom w:w="38" w:type="dxa"/>
              <w:right w:w="38" w:type="dxa"/>
            </w:tcMar>
            <w:vAlign w:val="bottom"/>
          </w:tcPr>
          <w:p w14:paraId="04AB4902" w14:textId="77777777" w:rsidR="00154ABF" w:rsidRDefault="00154ABF">
            <w:pPr>
              <w:spacing w:after="200"/>
              <w:rPr>
                <w:sz w:val="20"/>
                <w:szCs w:val="20"/>
              </w:rPr>
            </w:pPr>
            <w:r>
              <w:rPr>
                <w:sz w:val="20"/>
                <w:szCs w:val="20"/>
              </w:rPr>
              <w:t>Excision of recurrent ganglion of dorsal wrist joint of hand, including any of the following (if performed):</w:t>
            </w:r>
          </w:p>
          <w:p w14:paraId="3A1C77A4" w14:textId="77777777" w:rsidR="00154ABF" w:rsidRDefault="00154ABF">
            <w:pPr>
              <w:spacing w:before="200" w:after="200"/>
              <w:rPr>
                <w:sz w:val="20"/>
                <w:szCs w:val="20"/>
              </w:rPr>
            </w:pPr>
            <w:r>
              <w:rPr>
                <w:sz w:val="20"/>
                <w:szCs w:val="20"/>
              </w:rPr>
              <w:t>(a) arthrotomy;</w:t>
            </w:r>
          </w:p>
          <w:p w14:paraId="7126A4F8" w14:textId="77777777" w:rsidR="00154ABF" w:rsidRDefault="00154ABF">
            <w:pPr>
              <w:spacing w:before="200" w:after="200"/>
              <w:rPr>
                <w:sz w:val="20"/>
                <w:szCs w:val="20"/>
              </w:rPr>
            </w:pPr>
            <w:r>
              <w:rPr>
                <w:sz w:val="20"/>
                <w:szCs w:val="20"/>
              </w:rPr>
              <w:t>(b) capsular or ligament repair (or both);</w:t>
            </w:r>
          </w:p>
          <w:p w14:paraId="7293A87D" w14:textId="77777777" w:rsidR="00154ABF" w:rsidRDefault="00154ABF">
            <w:pPr>
              <w:spacing w:before="200" w:after="200"/>
              <w:rPr>
                <w:sz w:val="20"/>
                <w:szCs w:val="20"/>
              </w:rPr>
            </w:pPr>
            <w:r>
              <w:rPr>
                <w:sz w:val="20"/>
                <w:szCs w:val="20"/>
              </w:rPr>
              <w:t>(c) synovectomy</w:t>
            </w:r>
          </w:p>
          <w:p w14:paraId="25B3C0EB" w14:textId="77777777" w:rsidR="00154ABF" w:rsidRDefault="00154ABF">
            <w:pPr>
              <w:spacing w:before="200" w:after="200"/>
              <w:rPr>
                <w:sz w:val="20"/>
                <w:szCs w:val="20"/>
              </w:rPr>
            </w:pPr>
            <w:r>
              <w:rPr>
                <w:sz w:val="20"/>
                <w:szCs w:val="20"/>
              </w:rPr>
              <w:t xml:space="preserve">  (Anaes.) (Assist.) </w:t>
            </w:r>
          </w:p>
          <w:p w14:paraId="7BFCB46F" w14:textId="77777777" w:rsidR="00154ABF" w:rsidRDefault="00154ABF">
            <w:r>
              <w:t>(See para TN.8.190 of explanatory notes to this Category)</w:t>
            </w:r>
          </w:p>
          <w:p w14:paraId="28A307F4" w14:textId="77777777" w:rsidR="00154ABF" w:rsidRDefault="00154ABF">
            <w:pPr>
              <w:tabs>
                <w:tab w:val="left" w:pos="1701"/>
              </w:tabs>
            </w:pPr>
            <w:r>
              <w:rPr>
                <w:b/>
                <w:sz w:val="20"/>
              </w:rPr>
              <w:t xml:space="preserve">Fee: </w:t>
            </w:r>
            <w:r>
              <w:t>$449.85</w:t>
            </w:r>
            <w:r>
              <w:tab/>
            </w:r>
            <w:r>
              <w:rPr>
                <w:b/>
                <w:sz w:val="20"/>
              </w:rPr>
              <w:t xml:space="preserve">Benefit: </w:t>
            </w:r>
            <w:r>
              <w:t>75% = $337.40    85% = $382.40</w:t>
            </w:r>
          </w:p>
        </w:tc>
      </w:tr>
      <w:tr w:rsidR="00154ABF" w14:paraId="4ED4D4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9EF389" w14:textId="77777777" w:rsidR="00154ABF" w:rsidRDefault="00154ABF">
            <w:pPr>
              <w:rPr>
                <w:b/>
              </w:rPr>
            </w:pPr>
            <w:r>
              <w:rPr>
                <w:b/>
              </w:rPr>
              <w:t>Fee</w:t>
            </w:r>
          </w:p>
          <w:p w14:paraId="4EF19BDF" w14:textId="77777777" w:rsidR="00154ABF" w:rsidRDefault="00154ABF">
            <w:r>
              <w:t>46503</w:t>
            </w:r>
          </w:p>
        </w:tc>
        <w:tc>
          <w:tcPr>
            <w:tcW w:w="0" w:type="auto"/>
            <w:tcMar>
              <w:top w:w="38" w:type="dxa"/>
              <w:left w:w="38" w:type="dxa"/>
              <w:bottom w:w="38" w:type="dxa"/>
              <w:right w:w="38" w:type="dxa"/>
            </w:tcMar>
            <w:vAlign w:val="bottom"/>
          </w:tcPr>
          <w:p w14:paraId="25F59055" w14:textId="77777777" w:rsidR="00154ABF" w:rsidRDefault="00154ABF">
            <w:pPr>
              <w:spacing w:after="200"/>
              <w:rPr>
                <w:sz w:val="20"/>
                <w:szCs w:val="20"/>
              </w:rPr>
            </w:pPr>
            <w:r>
              <w:rPr>
                <w:sz w:val="20"/>
                <w:szCs w:val="20"/>
              </w:rPr>
              <w:t>Excision of recurrent ganglion of volar wrist joint of hand, including any of the following (if performed):</w:t>
            </w:r>
          </w:p>
          <w:p w14:paraId="58AEC9F2" w14:textId="77777777" w:rsidR="00154ABF" w:rsidRDefault="00154ABF">
            <w:pPr>
              <w:spacing w:before="200" w:after="200"/>
              <w:rPr>
                <w:sz w:val="20"/>
                <w:szCs w:val="20"/>
              </w:rPr>
            </w:pPr>
            <w:r>
              <w:rPr>
                <w:sz w:val="20"/>
                <w:szCs w:val="20"/>
              </w:rPr>
              <w:t>(a) arthrotomy;</w:t>
            </w:r>
          </w:p>
          <w:p w14:paraId="4486242D" w14:textId="77777777" w:rsidR="00154ABF" w:rsidRDefault="00154ABF">
            <w:pPr>
              <w:spacing w:before="200" w:after="200"/>
              <w:rPr>
                <w:sz w:val="20"/>
                <w:szCs w:val="20"/>
              </w:rPr>
            </w:pPr>
            <w:r>
              <w:rPr>
                <w:sz w:val="20"/>
                <w:szCs w:val="20"/>
              </w:rPr>
              <w:t>(b) capsular or ligament repair (or both);</w:t>
            </w:r>
          </w:p>
          <w:p w14:paraId="6926B553" w14:textId="77777777" w:rsidR="00154ABF" w:rsidRDefault="00154ABF">
            <w:pPr>
              <w:spacing w:before="200" w:after="200"/>
              <w:rPr>
                <w:sz w:val="20"/>
                <w:szCs w:val="20"/>
              </w:rPr>
            </w:pPr>
            <w:r>
              <w:rPr>
                <w:sz w:val="20"/>
                <w:szCs w:val="20"/>
              </w:rPr>
              <w:t>(c) synovectomy;</w:t>
            </w:r>
          </w:p>
          <w:p w14:paraId="0D072F56" w14:textId="77777777" w:rsidR="00154ABF" w:rsidRDefault="00154ABF">
            <w:pPr>
              <w:spacing w:before="200" w:after="200"/>
              <w:rPr>
                <w:sz w:val="20"/>
                <w:szCs w:val="20"/>
              </w:rPr>
            </w:pPr>
            <w:r>
              <w:rPr>
                <w:sz w:val="20"/>
                <w:szCs w:val="20"/>
              </w:rPr>
              <w:t xml:space="preserve">other than a service associated with a service to which item 30107 applies (Anaes.) (Assist.) </w:t>
            </w:r>
          </w:p>
          <w:p w14:paraId="67AFA538" w14:textId="77777777" w:rsidR="00154ABF" w:rsidRDefault="00154ABF">
            <w:r>
              <w:t>(See para TN.8.190 of explanatory notes to this Category)</w:t>
            </w:r>
          </w:p>
          <w:p w14:paraId="58625146" w14:textId="77777777" w:rsidR="00154ABF" w:rsidRDefault="00154ABF">
            <w:pPr>
              <w:tabs>
                <w:tab w:val="left" w:pos="1701"/>
              </w:tabs>
            </w:pPr>
            <w:r>
              <w:rPr>
                <w:b/>
                <w:sz w:val="20"/>
              </w:rPr>
              <w:t xml:space="preserve">Fee: </w:t>
            </w:r>
            <w:r>
              <w:t>$431.05</w:t>
            </w:r>
            <w:r>
              <w:tab/>
            </w:r>
            <w:r>
              <w:rPr>
                <w:b/>
                <w:sz w:val="20"/>
              </w:rPr>
              <w:t xml:space="preserve">Benefit: </w:t>
            </w:r>
            <w:r>
              <w:t>75% = $323.30    85% = $366.40</w:t>
            </w:r>
          </w:p>
        </w:tc>
      </w:tr>
      <w:tr w:rsidR="00154ABF" w14:paraId="6DECC5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F88007" w14:textId="77777777" w:rsidR="00154ABF" w:rsidRDefault="00154ABF">
            <w:pPr>
              <w:rPr>
                <w:b/>
              </w:rPr>
            </w:pPr>
            <w:r>
              <w:rPr>
                <w:b/>
              </w:rPr>
              <w:t>Fee</w:t>
            </w:r>
          </w:p>
          <w:p w14:paraId="39546BC7" w14:textId="77777777" w:rsidR="00154ABF" w:rsidRDefault="00154ABF">
            <w:r>
              <w:t>46504</w:t>
            </w:r>
          </w:p>
        </w:tc>
        <w:tc>
          <w:tcPr>
            <w:tcW w:w="0" w:type="auto"/>
            <w:tcMar>
              <w:top w:w="38" w:type="dxa"/>
              <w:left w:w="38" w:type="dxa"/>
              <w:bottom w:w="38" w:type="dxa"/>
              <w:right w:w="38" w:type="dxa"/>
            </w:tcMar>
            <w:vAlign w:val="bottom"/>
          </w:tcPr>
          <w:p w14:paraId="76B785F5" w14:textId="77777777" w:rsidR="00154ABF" w:rsidRDefault="00154ABF">
            <w:pPr>
              <w:spacing w:after="200"/>
              <w:rPr>
                <w:sz w:val="20"/>
                <w:szCs w:val="20"/>
              </w:rPr>
            </w:pPr>
            <w:r>
              <w:rPr>
                <w:sz w:val="20"/>
                <w:szCs w:val="20"/>
              </w:rPr>
              <w:t xml:space="preserve">Neurovascular island flap, heterodigital, for pulp re-innervation and soft tissue cover (Anaes.) (Assist.) </w:t>
            </w:r>
          </w:p>
          <w:p w14:paraId="799B11F2" w14:textId="77777777" w:rsidR="00154ABF" w:rsidRDefault="00154ABF">
            <w:r>
              <w:t>(See para TN.8.187, TN.8.190 of explanatory notes to this Category)</w:t>
            </w:r>
          </w:p>
          <w:p w14:paraId="4D0C5A30" w14:textId="77777777" w:rsidR="00154ABF" w:rsidRDefault="00154ABF">
            <w:pPr>
              <w:tabs>
                <w:tab w:val="left" w:pos="1701"/>
              </w:tabs>
            </w:pPr>
            <w:r>
              <w:rPr>
                <w:b/>
                <w:sz w:val="20"/>
              </w:rPr>
              <w:t xml:space="preserve">Fee: </w:t>
            </w:r>
            <w:r>
              <w:t>$1,259.45</w:t>
            </w:r>
            <w:r>
              <w:tab/>
            </w:r>
            <w:r>
              <w:rPr>
                <w:b/>
                <w:sz w:val="20"/>
              </w:rPr>
              <w:t xml:space="preserve">Benefit: </w:t>
            </w:r>
            <w:r>
              <w:t>75% = $944.60    85% = $1160.75</w:t>
            </w:r>
          </w:p>
        </w:tc>
      </w:tr>
      <w:tr w:rsidR="00154ABF" w14:paraId="08D22C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56D0C2" w14:textId="77777777" w:rsidR="00154ABF" w:rsidRDefault="00154ABF">
            <w:pPr>
              <w:rPr>
                <w:b/>
              </w:rPr>
            </w:pPr>
            <w:r>
              <w:rPr>
                <w:b/>
              </w:rPr>
              <w:t>Fee</w:t>
            </w:r>
          </w:p>
          <w:p w14:paraId="30936D08" w14:textId="77777777" w:rsidR="00154ABF" w:rsidRDefault="00154ABF">
            <w:r>
              <w:t>46507</w:t>
            </w:r>
          </w:p>
        </w:tc>
        <w:tc>
          <w:tcPr>
            <w:tcW w:w="0" w:type="auto"/>
            <w:tcMar>
              <w:top w:w="38" w:type="dxa"/>
              <w:left w:w="38" w:type="dxa"/>
              <w:bottom w:w="38" w:type="dxa"/>
              <w:right w:w="38" w:type="dxa"/>
            </w:tcMar>
            <w:vAlign w:val="bottom"/>
          </w:tcPr>
          <w:p w14:paraId="22CA9B7B" w14:textId="77777777" w:rsidR="00154ABF" w:rsidRDefault="00154ABF">
            <w:pPr>
              <w:spacing w:after="200"/>
              <w:rPr>
                <w:sz w:val="20"/>
                <w:szCs w:val="20"/>
              </w:rPr>
            </w:pPr>
            <w:r>
              <w:rPr>
                <w:sz w:val="20"/>
                <w:szCs w:val="20"/>
              </w:rPr>
              <w:t>Transposition or transfer of digit or ray on vascular pedicle of hand, including any of the following (if performed):</w:t>
            </w:r>
          </w:p>
          <w:p w14:paraId="51BB93C7" w14:textId="77777777" w:rsidR="00154ABF" w:rsidRDefault="00154ABF">
            <w:pPr>
              <w:spacing w:before="200" w:after="200"/>
              <w:rPr>
                <w:sz w:val="20"/>
                <w:szCs w:val="20"/>
              </w:rPr>
            </w:pPr>
            <w:r>
              <w:rPr>
                <w:sz w:val="20"/>
                <w:szCs w:val="20"/>
              </w:rPr>
              <w:t>(a) nerve transfer;</w:t>
            </w:r>
          </w:p>
          <w:p w14:paraId="242107D2" w14:textId="77777777" w:rsidR="00154ABF" w:rsidRDefault="00154ABF">
            <w:pPr>
              <w:spacing w:before="200" w:after="200"/>
              <w:rPr>
                <w:sz w:val="20"/>
                <w:szCs w:val="20"/>
              </w:rPr>
            </w:pPr>
            <w:r>
              <w:rPr>
                <w:sz w:val="20"/>
                <w:szCs w:val="20"/>
              </w:rPr>
              <w:t>(b) skin closure, by any means;</w:t>
            </w:r>
          </w:p>
          <w:p w14:paraId="2235C48E" w14:textId="77777777" w:rsidR="00154ABF" w:rsidRDefault="00154ABF">
            <w:pPr>
              <w:spacing w:before="200" w:after="200"/>
              <w:rPr>
                <w:sz w:val="20"/>
                <w:szCs w:val="20"/>
              </w:rPr>
            </w:pPr>
            <w:r>
              <w:rPr>
                <w:sz w:val="20"/>
                <w:szCs w:val="20"/>
              </w:rPr>
              <w:t>(c) rebalancing procedures</w:t>
            </w:r>
          </w:p>
          <w:p w14:paraId="03C23715" w14:textId="77777777" w:rsidR="00154ABF" w:rsidRDefault="00154ABF">
            <w:pPr>
              <w:spacing w:before="200" w:after="200"/>
              <w:rPr>
                <w:sz w:val="20"/>
                <w:szCs w:val="20"/>
              </w:rPr>
            </w:pPr>
            <w:r>
              <w:rPr>
                <w:sz w:val="20"/>
                <w:szCs w:val="20"/>
              </w:rPr>
              <w:t xml:space="preserve">(H) (Anaes.) (Assist.) </w:t>
            </w:r>
          </w:p>
          <w:p w14:paraId="4CC7DCA5" w14:textId="77777777" w:rsidR="00154ABF" w:rsidRDefault="00154ABF">
            <w:r>
              <w:t>(See para TN.8.190 of explanatory notes to this Category)</w:t>
            </w:r>
          </w:p>
          <w:p w14:paraId="2A6892BD" w14:textId="77777777" w:rsidR="00154ABF" w:rsidRDefault="00154ABF">
            <w:pPr>
              <w:tabs>
                <w:tab w:val="left" w:pos="1701"/>
              </w:tabs>
            </w:pPr>
            <w:r>
              <w:rPr>
                <w:b/>
                <w:sz w:val="20"/>
              </w:rPr>
              <w:t xml:space="preserve">Fee: </w:t>
            </w:r>
            <w:r>
              <w:t>$1,708.80</w:t>
            </w:r>
            <w:r>
              <w:tab/>
            </w:r>
            <w:r>
              <w:rPr>
                <w:b/>
                <w:sz w:val="20"/>
              </w:rPr>
              <w:t xml:space="preserve">Benefit: </w:t>
            </w:r>
            <w:r>
              <w:t>75% = $1281.60</w:t>
            </w:r>
          </w:p>
        </w:tc>
      </w:tr>
      <w:tr w:rsidR="00154ABF" w14:paraId="43129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062F3F" w14:textId="77777777" w:rsidR="00154ABF" w:rsidRDefault="00154ABF">
            <w:pPr>
              <w:rPr>
                <w:b/>
              </w:rPr>
            </w:pPr>
            <w:r>
              <w:rPr>
                <w:b/>
              </w:rPr>
              <w:t>Fee</w:t>
            </w:r>
          </w:p>
          <w:p w14:paraId="424F3DCE" w14:textId="77777777" w:rsidR="00154ABF" w:rsidRDefault="00154ABF">
            <w:r>
              <w:t>46510</w:t>
            </w:r>
          </w:p>
        </w:tc>
        <w:tc>
          <w:tcPr>
            <w:tcW w:w="0" w:type="auto"/>
            <w:tcMar>
              <w:top w:w="38" w:type="dxa"/>
              <w:left w:w="38" w:type="dxa"/>
              <w:bottom w:w="38" w:type="dxa"/>
              <w:right w:w="38" w:type="dxa"/>
            </w:tcMar>
            <w:vAlign w:val="bottom"/>
          </w:tcPr>
          <w:p w14:paraId="7502F156" w14:textId="77777777" w:rsidR="00154ABF" w:rsidRDefault="00154ABF">
            <w:pPr>
              <w:spacing w:after="200"/>
              <w:rPr>
                <w:sz w:val="20"/>
                <w:szCs w:val="20"/>
              </w:rPr>
            </w:pPr>
            <w:r>
              <w:rPr>
                <w:sz w:val="20"/>
                <w:szCs w:val="20"/>
              </w:rPr>
              <w:t>Surgical reduction of enlarged elements resulting from macrodactyly, including any of the following (if performed):</w:t>
            </w:r>
          </w:p>
          <w:p w14:paraId="0CF1577F" w14:textId="77777777" w:rsidR="00154ABF" w:rsidRDefault="00154ABF">
            <w:pPr>
              <w:spacing w:before="200" w:after="200"/>
              <w:rPr>
                <w:sz w:val="20"/>
                <w:szCs w:val="20"/>
              </w:rPr>
            </w:pPr>
            <w:r>
              <w:rPr>
                <w:sz w:val="20"/>
                <w:szCs w:val="20"/>
              </w:rPr>
              <w:t>(a) nerve transfer;</w:t>
            </w:r>
          </w:p>
          <w:p w14:paraId="21B6624E" w14:textId="77777777" w:rsidR="00154ABF" w:rsidRDefault="00154ABF">
            <w:pPr>
              <w:spacing w:before="200" w:after="200"/>
              <w:rPr>
                <w:sz w:val="20"/>
                <w:szCs w:val="20"/>
              </w:rPr>
            </w:pPr>
            <w:r>
              <w:rPr>
                <w:sz w:val="20"/>
                <w:szCs w:val="20"/>
              </w:rPr>
              <w:t>(b) skin closure, by any means;</w:t>
            </w:r>
          </w:p>
          <w:p w14:paraId="6CE60288" w14:textId="77777777" w:rsidR="00154ABF" w:rsidRDefault="00154ABF">
            <w:pPr>
              <w:spacing w:before="200" w:after="200"/>
              <w:rPr>
                <w:sz w:val="20"/>
                <w:szCs w:val="20"/>
              </w:rPr>
            </w:pPr>
            <w:r>
              <w:rPr>
                <w:sz w:val="20"/>
                <w:szCs w:val="20"/>
              </w:rPr>
              <w:t>(c) rebalancing procedures</w:t>
            </w:r>
          </w:p>
          <w:p w14:paraId="4EFBFE16" w14:textId="77777777" w:rsidR="00154ABF" w:rsidRDefault="00154ABF">
            <w:pPr>
              <w:spacing w:before="200" w:after="200"/>
              <w:rPr>
                <w:sz w:val="20"/>
                <w:szCs w:val="20"/>
              </w:rPr>
            </w:pPr>
            <w:r>
              <w:rPr>
                <w:sz w:val="20"/>
                <w:szCs w:val="20"/>
              </w:rPr>
              <w:t xml:space="preserve">—one digit (H) (Anaes.) (Assist.) </w:t>
            </w:r>
          </w:p>
          <w:p w14:paraId="344F7460" w14:textId="77777777" w:rsidR="00154ABF" w:rsidRDefault="00154ABF">
            <w:r>
              <w:t>(See para TN.8.190 of explanatory notes to this Category)</w:t>
            </w:r>
          </w:p>
          <w:p w14:paraId="67304D4E" w14:textId="77777777" w:rsidR="00154ABF" w:rsidRDefault="00154ABF">
            <w:pPr>
              <w:tabs>
                <w:tab w:val="left" w:pos="1701"/>
              </w:tabs>
            </w:pPr>
            <w:r>
              <w:rPr>
                <w:b/>
                <w:sz w:val="20"/>
              </w:rPr>
              <w:t xml:space="preserve">Fee: </w:t>
            </w:r>
            <w:r>
              <w:t>$399.80</w:t>
            </w:r>
            <w:r>
              <w:tab/>
            </w:r>
            <w:r>
              <w:rPr>
                <w:b/>
                <w:sz w:val="20"/>
              </w:rPr>
              <w:t xml:space="preserve">Benefit: </w:t>
            </w:r>
            <w:r>
              <w:t>75% = $299.85</w:t>
            </w:r>
          </w:p>
        </w:tc>
      </w:tr>
      <w:tr w:rsidR="00154ABF" w14:paraId="7864A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375E0" w14:textId="77777777" w:rsidR="00154ABF" w:rsidRDefault="00154ABF">
            <w:pPr>
              <w:rPr>
                <w:b/>
              </w:rPr>
            </w:pPr>
            <w:r>
              <w:rPr>
                <w:b/>
              </w:rPr>
              <w:t>Fee</w:t>
            </w:r>
          </w:p>
          <w:p w14:paraId="1A4DF2A9" w14:textId="77777777" w:rsidR="00154ABF" w:rsidRDefault="00154ABF">
            <w:r>
              <w:t>46513</w:t>
            </w:r>
          </w:p>
        </w:tc>
        <w:tc>
          <w:tcPr>
            <w:tcW w:w="0" w:type="auto"/>
            <w:tcMar>
              <w:top w:w="38" w:type="dxa"/>
              <w:left w:w="38" w:type="dxa"/>
              <w:bottom w:w="38" w:type="dxa"/>
              <w:right w:w="38" w:type="dxa"/>
            </w:tcMar>
            <w:vAlign w:val="bottom"/>
          </w:tcPr>
          <w:p w14:paraId="3B630088" w14:textId="77777777" w:rsidR="00154ABF" w:rsidRDefault="00154ABF">
            <w:pPr>
              <w:spacing w:after="200"/>
              <w:rPr>
                <w:sz w:val="20"/>
                <w:szCs w:val="20"/>
              </w:rPr>
            </w:pPr>
            <w:r>
              <w:rPr>
                <w:sz w:val="20"/>
                <w:szCs w:val="20"/>
              </w:rPr>
              <w:t xml:space="preserve">Removal of nail of finger or thumb—one nail (Anaes.) </w:t>
            </w:r>
          </w:p>
          <w:p w14:paraId="601831A7" w14:textId="77777777" w:rsidR="00154ABF" w:rsidRDefault="00154ABF">
            <w:r>
              <w:t>(See para TN.8.190 of explanatory notes to this Category)</w:t>
            </w:r>
          </w:p>
          <w:p w14:paraId="1B35C21D" w14:textId="77777777" w:rsidR="00154ABF" w:rsidRDefault="00154ABF">
            <w:pPr>
              <w:tabs>
                <w:tab w:val="left" w:pos="1701"/>
              </w:tabs>
            </w:pPr>
            <w:r>
              <w:rPr>
                <w:b/>
                <w:sz w:val="20"/>
              </w:rPr>
              <w:t xml:space="preserve">Fee: </w:t>
            </w:r>
            <w:r>
              <w:t>$64.35</w:t>
            </w:r>
            <w:r>
              <w:tab/>
            </w:r>
            <w:r>
              <w:rPr>
                <w:b/>
                <w:sz w:val="20"/>
              </w:rPr>
              <w:t xml:space="preserve">Benefit: </w:t>
            </w:r>
            <w:r>
              <w:t>75% = $48.30    85% = $54.70</w:t>
            </w:r>
          </w:p>
        </w:tc>
      </w:tr>
      <w:tr w:rsidR="00154ABF" w14:paraId="37461C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B481E0" w14:textId="77777777" w:rsidR="00154ABF" w:rsidRDefault="00154ABF">
            <w:pPr>
              <w:rPr>
                <w:b/>
              </w:rPr>
            </w:pPr>
            <w:r>
              <w:rPr>
                <w:b/>
              </w:rPr>
              <w:t>Fee</w:t>
            </w:r>
          </w:p>
          <w:p w14:paraId="72E756E6" w14:textId="77777777" w:rsidR="00154ABF" w:rsidRDefault="00154ABF">
            <w:r>
              <w:t>46519</w:t>
            </w:r>
          </w:p>
        </w:tc>
        <w:tc>
          <w:tcPr>
            <w:tcW w:w="0" w:type="auto"/>
            <w:tcMar>
              <w:top w:w="38" w:type="dxa"/>
              <w:left w:w="38" w:type="dxa"/>
              <w:bottom w:w="38" w:type="dxa"/>
              <w:right w:w="38" w:type="dxa"/>
            </w:tcMar>
            <w:vAlign w:val="bottom"/>
          </w:tcPr>
          <w:p w14:paraId="2FFD9E4E" w14:textId="77777777" w:rsidR="00154ABF" w:rsidRDefault="00154ABF">
            <w:pPr>
              <w:spacing w:after="200"/>
              <w:rPr>
                <w:sz w:val="20"/>
                <w:szCs w:val="20"/>
              </w:rPr>
            </w:pPr>
            <w:r>
              <w:rPr>
                <w:sz w:val="20"/>
                <w:szCs w:val="20"/>
              </w:rPr>
              <w:t xml:space="preserve">Drainage of midpalmar, thenar or hypothenar spaces or dorsum of hand, excluding aftercare (Anaes.) (Assist.) </w:t>
            </w:r>
          </w:p>
          <w:p w14:paraId="2FAEEDC7" w14:textId="77777777" w:rsidR="00154ABF" w:rsidRDefault="00154ABF">
            <w:r>
              <w:t>(See para TN.8.190 of explanatory notes to this Category)</w:t>
            </w:r>
          </w:p>
          <w:p w14:paraId="64E4C428" w14:textId="77777777" w:rsidR="00154ABF" w:rsidRDefault="00154ABF">
            <w:pPr>
              <w:tabs>
                <w:tab w:val="left" w:pos="1701"/>
              </w:tabs>
            </w:pPr>
            <w:r>
              <w:rPr>
                <w:b/>
                <w:sz w:val="20"/>
              </w:rPr>
              <w:t xml:space="preserve">Fee: </w:t>
            </w:r>
            <w:r>
              <w:t>$160.85</w:t>
            </w:r>
            <w:r>
              <w:tab/>
            </w:r>
            <w:r>
              <w:rPr>
                <w:b/>
                <w:sz w:val="20"/>
              </w:rPr>
              <w:t xml:space="preserve">Benefit: </w:t>
            </w:r>
            <w:r>
              <w:t>75% = $120.65    85% = $136.75</w:t>
            </w:r>
          </w:p>
        </w:tc>
      </w:tr>
      <w:tr w:rsidR="00154ABF" w14:paraId="52F86C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C80DFE" w14:textId="77777777" w:rsidR="00154ABF" w:rsidRDefault="00154ABF">
            <w:pPr>
              <w:rPr>
                <w:b/>
              </w:rPr>
            </w:pPr>
            <w:r>
              <w:rPr>
                <w:b/>
              </w:rPr>
              <w:t>Fee</w:t>
            </w:r>
          </w:p>
          <w:p w14:paraId="70CD92A0" w14:textId="77777777" w:rsidR="00154ABF" w:rsidRDefault="00154ABF">
            <w:r>
              <w:t>46522</w:t>
            </w:r>
          </w:p>
        </w:tc>
        <w:tc>
          <w:tcPr>
            <w:tcW w:w="0" w:type="auto"/>
            <w:tcMar>
              <w:top w:w="38" w:type="dxa"/>
              <w:left w:w="38" w:type="dxa"/>
              <w:bottom w:w="38" w:type="dxa"/>
              <w:right w:w="38" w:type="dxa"/>
            </w:tcMar>
            <w:vAlign w:val="bottom"/>
          </w:tcPr>
          <w:p w14:paraId="197EFDA9" w14:textId="77777777" w:rsidR="00154ABF" w:rsidRDefault="00154ABF">
            <w:pPr>
              <w:spacing w:after="200"/>
              <w:rPr>
                <w:sz w:val="20"/>
                <w:szCs w:val="20"/>
              </w:rPr>
            </w:pPr>
            <w:r>
              <w:rPr>
                <w:sz w:val="20"/>
                <w:szCs w:val="20"/>
              </w:rPr>
              <w:t>Open operation and drainage of infection for flexor tendon sheath of finger or thumb, including either or both of the following (if performed):</w:t>
            </w:r>
          </w:p>
          <w:p w14:paraId="37D607D9" w14:textId="77777777" w:rsidR="00154ABF" w:rsidRDefault="00154ABF">
            <w:pPr>
              <w:spacing w:before="200" w:after="200"/>
              <w:rPr>
                <w:sz w:val="20"/>
                <w:szCs w:val="20"/>
              </w:rPr>
            </w:pPr>
            <w:r>
              <w:rPr>
                <w:sz w:val="20"/>
                <w:szCs w:val="20"/>
              </w:rPr>
              <w:t>(a) synovectomy;</w:t>
            </w:r>
          </w:p>
          <w:p w14:paraId="28F7E64D" w14:textId="77777777" w:rsidR="00154ABF" w:rsidRDefault="00154ABF">
            <w:pPr>
              <w:spacing w:before="200" w:after="200"/>
              <w:rPr>
                <w:sz w:val="20"/>
                <w:szCs w:val="20"/>
              </w:rPr>
            </w:pPr>
            <w:r>
              <w:rPr>
                <w:sz w:val="20"/>
                <w:szCs w:val="20"/>
              </w:rPr>
              <w:t>(b) tenolysis;</w:t>
            </w:r>
          </w:p>
          <w:p w14:paraId="494AE2FA"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site—one digit (H) (Anaes.) (Assist.) </w:t>
            </w:r>
          </w:p>
          <w:p w14:paraId="58F263D7" w14:textId="77777777" w:rsidR="00154ABF" w:rsidRDefault="00154ABF">
            <w:r>
              <w:t>(See para TN.8.190, TN.8.283 of explanatory notes to this Category)</w:t>
            </w:r>
          </w:p>
          <w:p w14:paraId="65ED12D5" w14:textId="77777777" w:rsidR="00154ABF" w:rsidRDefault="00154ABF">
            <w:pPr>
              <w:tabs>
                <w:tab w:val="left" w:pos="1701"/>
              </w:tabs>
            </w:pPr>
            <w:r>
              <w:rPr>
                <w:b/>
                <w:sz w:val="20"/>
              </w:rPr>
              <w:t xml:space="preserve">Fee: </w:t>
            </w:r>
            <w:r>
              <w:t>$479.85</w:t>
            </w:r>
            <w:r>
              <w:tab/>
            </w:r>
            <w:r>
              <w:rPr>
                <w:b/>
                <w:sz w:val="20"/>
              </w:rPr>
              <w:t xml:space="preserve">Benefit: </w:t>
            </w:r>
            <w:r>
              <w:t>75% = $359.90</w:t>
            </w:r>
          </w:p>
        </w:tc>
      </w:tr>
      <w:tr w:rsidR="00154ABF" w14:paraId="6CB48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67D674" w14:textId="77777777" w:rsidR="00154ABF" w:rsidRDefault="00154ABF">
            <w:pPr>
              <w:rPr>
                <w:b/>
              </w:rPr>
            </w:pPr>
            <w:r>
              <w:rPr>
                <w:b/>
              </w:rPr>
              <w:t>Fee</w:t>
            </w:r>
          </w:p>
          <w:p w14:paraId="6D9AD317" w14:textId="77777777" w:rsidR="00154ABF" w:rsidRDefault="00154ABF">
            <w:r>
              <w:t>46525</w:t>
            </w:r>
          </w:p>
        </w:tc>
        <w:tc>
          <w:tcPr>
            <w:tcW w:w="0" w:type="auto"/>
            <w:tcMar>
              <w:top w:w="38" w:type="dxa"/>
              <w:left w:w="38" w:type="dxa"/>
              <w:bottom w:w="38" w:type="dxa"/>
              <w:right w:w="38" w:type="dxa"/>
            </w:tcMar>
            <w:vAlign w:val="bottom"/>
          </w:tcPr>
          <w:p w14:paraId="67A106F9" w14:textId="77777777" w:rsidR="00154ABF" w:rsidRDefault="00154ABF">
            <w:pPr>
              <w:spacing w:after="200"/>
              <w:rPr>
                <w:sz w:val="20"/>
                <w:szCs w:val="20"/>
              </w:rPr>
            </w:pPr>
            <w:r>
              <w:rPr>
                <w:sz w:val="20"/>
                <w:szCs w:val="20"/>
              </w:rPr>
              <w:t>Incision for pulp space infection of hand:</w:t>
            </w:r>
          </w:p>
          <w:p w14:paraId="279574C5" w14:textId="77777777" w:rsidR="00154ABF" w:rsidRDefault="00154ABF">
            <w:pPr>
              <w:spacing w:before="200" w:after="200"/>
              <w:rPr>
                <w:sz w:val="20"/>
                <w:szCs w:val="20"/>
              </w:rPr>
            </w:pPr>
            <w:r>
              <w:rPr>
                <w:sz w:val="20"/>
                <w:szCs w:val="20"/>
              </w:rPr>
              <w:t>(a) other than a service:</w:t>
            </w:r>
          </w:p>
          <w:p w14:paraId="2BAD7C24" w14:textId="77777777" w:rsidR="00154ABF" w:rsidRDefault="00154ABF">
            <w:pPr>
              <w:pBdr>
                <w:left w:val="none" w:sz="0" w:space="22" w:color="auto"/>
              </w:pBdr>
              <w:spacing w:before="200" w:after="200"/>
              <w:ind w:left="450"/>
              <w:rPr>
                <w:sz w:val="20"/>
                <w:szCs w:val="20"/>
              </w:rPr>
            </w:pPr>
            <w:r>
              <w:rPr>
                <w:sz w:val="20"/>
                <w:szCs w:val="20"/>
              </w:rPr>
              <w:t>(i) to which another item in this Group applies; or</w:t>
            </w:r>
          </w:p>
          <w:p w14:paraId="39802B00" w14:textId="77777777" w:rsidR="00154ABF" w:rsidRDefault="00154ABF">
            <w:pPr>
              <w:pBdr>
                <w:left w:val="none" w:sz="0" w:space="22" w:color="auto"/>
              </w:pBdr>
              <w:spacing w:before="200" w:after="200"/>
              <w:ind w:left="450"/>
              <w:rPr>
                <w:sz w:val="20"/>
                <w:szCs w:val="20"/>
              </w:rPr>
            </w:pPr>
            <w:r>
              <w:rPr>
                <w:sz w:val="20"/>
                <w:szCs w:val="20"/>
              </w:rPr>
              <w:t>(ii) associated with a service to which item 30023 applies that is performed at the same site; and</w:t>
            </w:r>
          </w:p>
          <w:p w14:paraId="04FE6224" w14:textId="77777777" w:rsidR="00154ABF" w:rsidRDefault="00154ABF">
            <w:pPr>
              <w:spacing w:before="200" w:after="200"/>
              <w:rPr>
                <w:sz w:val="20"/>
                <w:szCs w:val="20"/>
              </w:rPr>
            </w:pPr>
            <w:r>
              <w:rPr>
                <w:sz w:val="20"/>
                <w:szCs w:val="20"/>
              </w:rPr>
              <w:t>(b) excluding aftercare</w:t>
            </w:r>
          </w:p>
          <w:p w14:paraId="2E07A8F7" w14:textId="77777777" w:rsidR="00154ABF" w:rsidRDefault="00154ABF">
            <w:pPr>
              <w:spacing w:before="200" w:after="200"/>
              <w:rPr>
                <w:sz w:val="20"/>
                <w:szCs w:val="20"/>
              </w:rPr>
            </w:pPr>
            <w:r>
              <w:rPr>
                <w:sz w:val="20"/>
                <w:szCs w:val="20"/>
              </w:rPr>
              <w:t xml:space="preserve">(H) (Anaes.) </w:t>
            </w:r>
          </w:p>
          <w:p w14:paraId="76E9D3CF" w14:textId="77777777" w:rsidR="00154ABF" w:rsidRDefault="00154ABF">
            <w:r>
              <w:t>(See para TN.8.190, TN.8.283 of explanatory notes to this Category)</w:t>
            </w:r>
          </w:p>
          <w:p w14:paraId="036FA25D" w14:textId="77777777" w:rsidR="00154ABF" w:rsidRDefault="00154ABF">
            <w:pPr>
              <w:tabs>
                <w:tab w:val="left" w:pos="1701"/>
              </w:tabs>
            </w:pPr>
            <w:r>
              <w:rPr>
                <w:b/>
                <w:sz w:val="20"/>
              </w:rPr>
              <w:t xml:space="preserve">Fee: </w:t>
            </w:r>
            <w:r>
              <w:t>$64.35</w:t>
            </w:r>
            <w:r>
              <w:tab/>
            </w:r>
            <w:r>
              <w:rPr>
                <w:b/>
                <w:sz w:val="20"/>
              </w:rPr>
              <w:t xml:space="preserve">Benefit: </w:t>
            </w:r>
            <w:r>
              <w:t>75% = $48.30</w:t>
            </w:r>
          </w:p>
        </w:tc>
      </w:tr>
      <w:tr w:rsidR="00154ABF" w14:paraId="485F3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B6744" w14:textId="77777777" w:rsidR="00154ABF" w:rsidRDefault="00154ABF">
            <w:pPr>
              <w:rPr>
                <w:b/>
              </w:rPr>
            </w:pPr>
            <w:r>
              <w:rPr>
                <w:b/>
              </w:rPr>
              <w:t>Fee</w:t>
            </w:r>
          </w:p>
          <w:p w14:paraId="47458055" w14:textId="77777777" w:rsidR="00154ABF" w:rsidRDefault="00154ABF">
            <w:r>
              <w:t>46528</w:t>
            </w:r>
          </w:p>
        </w:tc>
        <w:tc>
          <w:tcPr>
            <w:tcW w:w="0" w:type="auto"/>
            <w:tcMar>
              <w:top w:w="38" w:type="dxa"/>
              <w:left w:w="38" w:type="dxa"/>
              <w:bottom w:w="38" w:type="dxa"/>
              <w:right w:w="38" w:type="dxa"/>
            </w:tcMar>
            <w:vAlign w:val="bottom"/>
          </w:tcPr>
          <w:p w14:paraId="5059148B" w14:textId="77777777" w:rsidR="00154ABF" w:rsidRDefault="00154ABF">
            <w:pPr>
              <w:spacing w:after="200"/>
              <w:rPr>
                <w:sz w:val="20"/>
                <w:szCs w:val="20"/>
              </w:rPr>
            </w:pPr>
            <w:r>
              <w:rPr>
                <w:sz w:val="20"/>
                <w:szCs w:val="20"/>
              </w:rPr>
              <w:t>Wedge resection for ingrowing nail of finger or thumb:</w:t>
            </w:r>
          </w:p>
          <w:p w14:paraId="04760645" w14:textId="77777777" w:rsidR="00154ABF" w:rsidRDefault="00154ABF">
            <w:pPr>
              <w:spacing w:before="200" w:after="200"/>
              <w:rPr>
                <w:sz w:val="20"/>
                <w:szCs w:val="20"/>
              </w:rPr>
            </w:pPr>
            <w:r>
              <w:rPr>
                <w:sz w:val="20"/>
                <w:szCs w:val="20"/>
              </w:rPr>
              <w:t>(a) including each of the following:</w:t>
            </w:r>
          </w:p>
          <w:p w14:paraId="3EDB3C84" w14:textId="77777777" w:rsidR="00154ABF" w:rsidRDefault="00154ABF">
            <w:pPr>
              <w:pBdr>
                <w:left w:val="none" w:sz="0" w:space="22" w:color="auto"/>
              </w:pBdr>
              <w:spacing w:before="200" w:after="200"/>
              <w:ind w:left="450"/>
              <w:rPr>
                <w:sz w:val="20"/>
                <w:szCs w:val="20"/>
              </w:rPr>
            </w:pPr>
            <w:r>
              <w:rPr>
                <w:sz w:val="20"/>
                <w:szCs w:val="20"/>
              </w:rPr>
              <w:t>(i) excision and partial ablation of germinal matrix;</w:t>
            </w:r>
          </w:p>
          <w:p w14:paraId="7BAD574F" w14:textId="77777777" w:rsidR="00154ABF" w:rsidRDefault="00154ABF">
            <w:pPr>
              <w:pBdr>
                <w:left w:val="none" w:sz="0" w:space="22" w:color="auto"/>
              </w:pBdr>
              <w:spacing w:before="200" w:after="200"/>
              <w:ind w:left="450"/>
              <w:rPr>
                <w:sz w:val="20"/>
                <w:szCs w:val="20"/>
              </w:rPr>
            </w:pPr>
            <w:r>
              <w:rPr>
                <w:sz w:val="20"/>
                <w:szCs w:val="20"/>
              </w:rPr>
              <w:t>(ii) removal of segment of nail;</w:t>
            </w:r>
          </w:p>
          <w:p w14:paraId="43FB7D37" w14:textId="77777777" w:rsidR="00154ABF" w:rsidRDefault="00154ABF">
            <w:pPr>
              <w:pBdr>
                <w:left w:val="none" w:sz="0" w:space="22" w:color="auto"/>
              </w:pBdr>
              <w:spacing w:before="200" w:after="200"/>
              <w:ind w:left="450"/>
              <w:rPr>
                <w:sz w:val="20"/>
                <w:szCs w:val="20"/>
              </w:rPr>
            </w:pPr>
            <w:r>
              <w:rPr>
                <w:sz w:val="20"/>
                <w:szCs w:val="20"/>
              </w:rPr>
              <w:t>(iii) removal of ungual fold; and</w:t>
            </w:r>
          </w:p>
          <w:p w14:paraId="21FF8937" w14:textId="77777777" w:rsidR="00154ABF" w:rsidRDefault="00154ABF">
            <w:pPr>
              <w:spacing w:before="200" w:after="200"/>
              <w:rPr>
                <w:sz w:val="20"/>
                <w:szCs w:val="20"/>
              </w:rPr>
            </w:pPr>
            <w:r>
              <w:rPr>
                <w:sz w:val="20"/>
                <w:szCs w:val="20"/>
              </w:rPr>
              <w:t>(b) including phenolisation (if performed)</w:t>
            </w:r>
          </w:p>
          <w:p w14:paraId="633FBB79" w14:textId="77777777" w:rsidR="00154ABF" w:rsidRDefault="00154ABF">
            <w:pPr>
              <w:spacing w:before="200" w:after="200"/>
              <w:rPr>
                <w:sz w:val="20"/>
                <w:szCs w:val="20"/>
              </w:rPr>
            </w:pPr>
            <w:r>
              <w:rPr>
                <w:sz w:val="20"/>
                <w:szCs w:val="20"/>
              </w:rPr>
              <w:t xml:space="preserve">  (Anaes.) </w:t>
            </w:r>
          </w:p>
          <w:p w14:paraId="1F080F83" w14:textId="77777777" w:rsidR="00154ABF" w:rsidRDefault="00154ABF">
            <w:r>
              <w:t>(See para TN.8.190 of explanatory notes to this Category)</w:t>
            </w:r>
          </w:p>
          <w:p w14:paraId="1347E66A" w14:textId="77777777" w:rsidR="00154ABF" w:rsidRDefault="00154ABF">
            <w:pPr>
              <w:tabs>
                <w:tab w:val="left" w:pos="1701"/>
              </w:tabs>
            </w:pPr>
            <w:r>
              <w:rPr>
                <w:b/>
                <w:sz w:val="20"/>
              </w:rPr>
              <w:t xml:space="preserve">Fee: </w:t>
            </w:r>
            <w:r>
              <w:t>$193.10</w:t>
            </w:r>
            <w:r>
              <w:tab/>
            </w:r>
            <w:r>
              <w:rPr>
                <w:b/>
                <w:sz w:val="20"/>
              </w:rPr>
              <w:t xml:space="preserve">Benefit: </w:t>
            </w:r>
            <w:r>
              <w:t>75% = $144.85    85% = $164.15</w:t>
            </w:r>
          </w:p>
        </w:tc>
      </w:tr>
      <w:tr w:rsidR="00154ABF" w14:paraId="16DD67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F9B4F2" w14:textId="77777777" w:rsidR="00154ABF" w:rsidRDefault="00154ABF">
            <w:pPr>
              <w:rPr>
                <w:b/>
              </w:rPr>
            </w:pPr>
            <w:r>
              <w:rPr>
                <w:b/>
              </w:rPr>
              <w:t>Fee</w:t>
            </w:r>
          </w:p>
          <w:p w14:paraId="349F4E0E" w14:textId="77777777" w:rsidR="00154ABF" w:rsidRDefault="00154ABF">
            <w:r>
              <w:t>46531</w:t>
            </w:r>
          </w:p>
        </w:tc>
        <w:tc>
          <w:tcPr>
            <w:tcW w:w="0" w:type="auto"/>
            <w:tcMar>
              <w:top w:w="38" w:type="dxa"/>
              <w:left w:w="38" w:type="dxa"/>
              <w:bottom w:w="38" w:type="dxa"/>
              <w:right w:w="38" w:type="dxa"/>
            </w:tcMar>
            <w:vAlign w:val="bottom"/>
          </w:tcPr>
          <w:p w14:paraId="5E823405" w14:textId="77777777" w:rsidR="00154ABF" w:rsidRDefault="00154ABF">
            <w:pPr>
              <w:spacing w:after="200"/>
              <w:rPr>
                <w:sz w:val="20"/>
                <w:szCs w:val="20"/>
              </w:rPr>
            </w:pPr>
            <w:r>
              <w:rPr>
                <w:sz w:val="20"/>
                <w:szCs w:val="20"/>
              </w:rPr>
              <w:t xml:space="preserve">Partial resection of ingrowing nail of finger or thumb, including phenolisation (Anaes.) </w:t>
            </w:r>
          </w:p>
          <w:p w14:paraId="441281DA" w14:textId="77777777" w:rsidR="00154ABF" w:rsidRDefault="00154ABF">
            <w:r>
              <w:t>(See para TN.8.190 of explanatory notes to this Category)</w:t>
            </w:r>
          </w:p>
          <w:p w14:paraId="150C6077" w14:textId="77777777" w:rsidR="00154ABF" w:rsidRDefault="00154ABF">
            <w:pPr>
              <w:tabs>
                <w:tab w:val="left" w:pos="1701"/>
              </w:tabs>
            </w:pPr>
            <w:r>
              <w:rPr>
                <w:b/>
                <w:sz w:val="20"/>
              </w:rPr>
              <w:t xml:space="preserve">Fee: </w:t>
            </w:r>
            <w:r>
              <w:t>$97.00</w:t>
            </w:r>
            <w:r>
              <w:tab/>
            </w:r>
            <w:r>
              <w:rPr>
                <w:b/>
                <w:sz w:val="20"/>
              </w:rPr>
              <w:t xml:space="preserve">Benefit: </w:t>
            </w:r>
            <w:r>
              <w:t>75% = $72.75    85% = $82.45</w:t>
            </w:r>
          </w:p>
        </w:tc>
      </w:tr>
      <w:tr w:rsidR="00154ABF" w14:paraId="336BC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E7B3C" w14:textId="77777777" w:rsidR="00154ABF" w:rsidRDefault="00154ABF">
            <w:pPr>
              <w:rPr>
                <w:b/>
              </w:rPr>
            </w:pPr>
            <w:r>
              <w:rPr>
                <w:b/>
              </w:rPr>
              <w:t>Fee</w:t>
            </w:r>
          </w:p>
          <w:p w14:paraId="602A9984" w14:textId="77777777" w:rsidR="00154ABF" w:rsidRDefault="00154ABF">
            <w:r>
              <w:t>46534</w:t>
            </w:r>
          </w:p>
        </w:tc>
        <w:tc>
          <w:tcPr>
            <w:tcW w:w="0" w:type="auto"/>
            <w:tcMar>
              <w:top w:w="38" w:type="dxa"/>
              <w:left w:w="38" w:type="dxa"/>
              <w:bottom w:w="38" w:type="dxa"/>
              <w:right w:w="38" w:type="dxa"/>
            </w:tcMar>
            <w:vAlign w:val="bottom"/>
          </w:tcPr>
          <w:p w14:paraId="5D504C4C" w14:textId="77777777" w:rsidR="00154ABF" w:rsidRDefault="00154ABF">
            <w:pPr>
              <w:spacing w:after="200"/>
              <w:rPr>
                <w:sz w:val="20"/>
                <w:szCs w:val="20"/>
              </w:rPr>
            </w:pPr>
            <w:r>
              <w:rPr>
                <w:sz w:val="20"/>
                <w:szCs w:val="20"/>
              </w:rPr>
              <w:t xml:space="preserve">Complete ablation of nail germinal matrix (H) (Anaes.) (Assist.) </w:t>
            </w:r>
          </w:p>
          <w:p w14:paraId="6C8BD64D" w14:textId="77777777" w:rsidR="00154ABF" w:rsidRDefault="00154ABF">
            <w:r>
              <w:t>(See para TN.8.190 of explanatory notes to this Category)</w:t>
            </w:r>
          </w:p>
          <w:p w14:paraId="4BA927E1" w14:textId="77777777" w:rsidR="00154ABF" w:rsidRDefault="00154ABF">
            <w:pPr>
              <w:tabs>
                <w:tab w:val="left" w:pos="1701"/>
              </w:tabs>
            </w:pPr>
            <w:r>
              <w:rPr>
                <w:b/>
                <w:sz w:val="20"/>
              </w:rPr>
              <w:t xml:space="preserve">Fee: </w:t>
            </w:r>
            <w:r>
              <w:t>$268.25</w:t>
            </w:r>
            <w:r>
              <w:tab/>
            </w:r>
            <w:r>
              <w:rPr>
                <w:b/>
                <w:sz w:val="20"/>
              </w:rPr>
              <w:t xml:space="preserve">Benefit: </w:t>
            </w:r>
            <w:r>
              <w:t>75% = $201.20</w:t>
            </w:r>
          </w:p>
        </w:tc>
      </w:tr>
    </w:tbl>
    <w:p w14:paraId="4A0E2A5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834DA3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1802DFD" w14:textId="77777777">
              <w:tc>
                <w:tcPr>
                  <w:tcW w:w="2500" w:type="pct"/>
                  <w:tcBorders>
                    <w:top w:val="nil"/>
                    <w:left w:val="nil"/>
                    <w:bottom w:val="nil"/>
                    <w:right w:val="nil"/>
                  </w:tcBorders>
                  <w:tcMar>
                    <w:top w:w="38" w:type="dxa"/>
                    <w:left w:w="0" w:type="dxa"/>
                    <w:bottom w:w="38" w:type="dxa"/>
                    <w:right w:w="0" w:type="dxa"/>
                  </w:tcMar>
                  <w:vAlign w:val="bottom"/>
                </w:tcPr>
                <w:p w14:paraId="1C7AC517"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2CE7BE6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15. ORTHOPAEDIC</w:t>
                  </w:r>
                </w:p>
              </w:tc>
            </w:tr>
          </w:tbl>
          <w:p w14:paraId="3D712212" w14:textId="77777777" w:rsidR="00A77B3E" w:rsidRDefault="00A77B3E">
            <w:pPr>
              <w:keepLines/>
              <w:rPr>
                <w:rFonts w:ascii="Helvetica" w:eastAsia="Helvetica" w:hAnsi="Helvetica" w:cs="Helvetica"/>
                <w:b/>
              </w:rPr>
            </w:pPr>
          </w:p>
        </w:tc>
      </w:tr>
      <w:tr w:rsidR="00154ABF" w14:paraId="1AD9C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A53DD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44309C0"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3D6FB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F0D211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5BC21F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9" w:name="_Toc169794846"/>
            <w:r>
              <w:rPr>
                <w:rFonts w:ascii="Helvetica" w:eastAsia="Helvetica" w:hAnsi="Helvetica" w:cs="Helvetica"/>
                <w:b w:val="0"/>
                <w:sz w:val="18"/>
              </w:rPr>
              <w:t>Subgroup 15. Orthopaedic</w:t>
            </w:r>
            <w:bookmarkEnd w:id="49"/>
          </w:p>
        </w:tc>
      </w:tr>
      <w:tr w:rsidR="00154ABF" w14:paraId="5281C5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F394D3" w14:textId="77777777" w:rsidR="00154ABF" w:rsidRDefault="00154ABF">
            <w:pPr>
              <w:rPr>
                <w:b/>
              </w:rPr>
            </w:pPr>
            <w:r>
              <w:rPr>
                <w:b/>
              </w:rPr>
              <w:t>Fee</w:t>
            </w:r>
          </w:p>
          <w:p w14:paraId="55A1142E" w14:textId="77777777" w:rsidR="00154ABF" w:rsidRDefault="00154ABF">
            <w:r>
              <w:t>47766</w:t>
            </w:r>
          </w:p>
        </w:tc>
        <w:tc>
          <w:tcPr>
            <w:tcW w:w="0" w:type="auto"/>
            <w:tcMar>
              <w:top w:w="38" w:type="dxa"/>
              <w:left w:w="38" w:type="dxa"/>
              <w:bottom w:w="38" w:type="dxa"/>
              <w:right w:w="38" w:type="dxa"/>
            </w:tcMar>
            <w:vAlign w:val="bottom"/>
          </w:tcPr>
          <w:p w14:paraId="1F900507" w14:textId="77777777" w:rsidR="00154ABF" w:rsidRDefault="00154ABF">
            <w:pPr>
              <w:spacing w:after="200"/>
              <w:rPr>
                <w:sz w:val="20"/>
                <w:szCs w:val="20"/>
              </w:rPr>
            </w:pPr>
            <w:r>
              <w:rPr>
                <w:sz w:val="20"/>
                <w:szCs w:val="20"/>
              </w:rPr>
              <w:t xml:space="preserve">Naso-orbital-ethmoidal complex, treatment of fracture of, requiring surgical reduction and involving internal or external fixation at one or more sites (H) (Anaes.) (Assist.) </w:t>
            </w:r>
          </w:p>
          <w:p w14:paraId="731D9FA0" w14:textId="77777777" w:rsidR="00154ABF" w:rsidRDefault="00154ABF">
            <w:pPr>
              <w:tabs>
                <w:tab w:val="left" w:pos="1701"/>
              </w:tabs>
            </w:pPr>
            <w:r>
              <w:rPr>
                <w:b/>
                <w:sz w:val="20"/>
              </w:rPr>
              <w:t xml:space="preserve">Fee: </w:t>
            </w:r>
            <w:r>
              <w:t>$684.65</w:t>
            </w:r>
            <w:r>
              <w:tab/>
            </w:r>
            <w:r>
              <w:rPr>
                <w:b/>
                <w:sz w:val="20"/>
              </w:rPr>
              <w:t xml:space="preserve">Benefit: </w:t>
            </w:r>
            <w:r>
              <w:t>75% = $513.50</w:t>
            </w:r>
          </w:p>
        </w:tc>
      </w:tr>
      <w:tr w:rsidR="00154ABF" w14:paraId="6810F4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79C38E" w14:textId="77777777" w:rsidR="00154ABF" w:rsidRDefault="00154ABF">
            <w:pPr>
              <w:rPr>
                <w:b/>
              </w:rPr>
            </w:pPr>
            <w:r>
              <w:rPr>
                <w:b/>
              </w:rPr>
              <w:t>Fee</w:t>
            </w:r>
          </w:p>
          <w:p w14:paraId="754FF01B" w14:textId="77777777" w:rsidR="00154ABF" w:rsidRDefault="00154ABF">
            <w:r>
              <w:t>49783</w:t>
            </w:r>
          </w:p>
        </w:tc>
        <w:tc>
          <w:tcPr>
            <w:tcW w:w="0" w:type="auto"/>
            <w:tcMar>
              <w:top w:w="38" w:type="dxa"/>
              <w:left w:w="38" w:type="dxa"/>
              <w:bottom w:w="38" w:type="dxa"/>
              <w:right w:w="38" w:type="dxa"/>
            </w:tcMar>
            <w:vAlign w:val="bottom"/>
          </w:tcPr>
          <w:p w14:paraId="16BB2DA1" w14:textId="77777777" w:rsidR="00154ABF" w:rsidRDefault="00154ABF">
            <w:pPr>
              <w:spacing w:after="200"/>
              <w:rPr>
                <w:sz w:val="20"/>
                <w:szCs w:val="20"/>
              </w:rPr>
            </w:pPr>
            <w:r>
              <w:rPr>
                <w:sz w:val="20"/>
                <w:szCs w:val="20"/>
              </w:rPr>
              <w:t>Excisional or interpositional arthroplasty of metatarsophalangeal or tarsometatarsal joints, including any of the following (if performed):</w:t>
            </w:r>
          </w:p>
          <w:p w14:paraId="25D229AB" w14:textId="77777777" w:rsidR="00154ABF" w:rsidRDefault="00154ABF">
            <w:pPr>
              <w:spacing w:before="200" w:after="200"/>
              <w:rPr>
                <w:sz w:val="20"/>
                <w:szCs w:val="20"/>
              </w:rPr>
            </w:pPr>
            <w:r>
              <w:rPr>
                <w:sz w:val="20"/>
                <w:szCs w:val="20"/>
              </w:rPr>
              <w:t>(a) capsulotomy;</w:t>
            </w:r>
          </w:p>
          <w:p w14:paraId="0A955719" w14:textId="77777777" w:rsidR="00154ABF" w:rsidRDefault="00154ABF">
            <w:pPr>
              <w:spacing w:before="200" w:after="200"/>
              <w:rPr>
                <w:sz w:val="20"/>
                <w:szCs w:val="20"/>
              </w:rPr>
            </w:pPr>
            <w:r>
              <w:rPr>
                <w:sz w:val="20"/>
                <w:szCs w:val="20"/>
              </w:rPr>
              <w:t>(b) joint release;</w:t>
            </w:r>
          </w:p>
          <w:p w14:paraId="1E3B029F" w14:textId="77777777" w:rsidR="00154ABF" w:rsidRDefault="00154ABF">
            <w:pPr>
              <w:spacing w:before="200" w:after="200"/>
              <w:rPr>
                <w:sz w:val="20"/>
                <w:szCs w:val="20"/>
              </w:rPr>
            </w:pPr>
            <w:r>
              <w:rPr>
                <w:sz w:val="20"/>
                <w:szCs w:val="20"/>
              </w:rPr>
              <w:t>(c) synovectomy;</w:t>
            </w:r>
          </w:p>
          <w:p w14:paraId="58E04B80" w14:textId="77777777" w:rsidR="00154ABF" w:rsidRDefault="00154ABF">
            <w:pPr>
              <w:spacing w:before="200" w:after="200"/>
              <w:rPr>
                <w:sz w:val="20"/>
                <w:szCs w:val="20"/>
              </w:rPr>
            </w:pPr>
            <w:r>
              <w:rPr>
                <w:sz w:val="20"/>
                <w:szCs w:val="20"/>
              </w:rPr>
              <w:t>(d) local tendon transfer;</w:t>
            </w:r>
          </w:p>
          <w:p w14:paraId="2FBD611E" w14:textId="77777777" w:rsidR="00154ABF" w:rsidRDefault="00154ABF">
            <w:pPr>
              <w:spacing w:before="200" w:after="200"/>
              <w:rPr>
                <w:sz w:val="20"/>
                <w:szCs w:val="20"/>
              </w:rPr>
            </w:pPr>
            <w:r>
              <w:rPr>
                <w:sz w:val="20"/>
                <w:szCs w:val="20"/>
              </w:rPr>
              <w:t>(e) joint debridement;</w:t>
            </w:r>
          </w:p>
          <w:p w14:paraId="0F4379CB" w14:textId="77777777" w:rsidR="00154ABF" w:rsidRDefault="00154ABF">
            <w:pPr>
              <w:spacing w:before="200" w:after="200"/>
              <w:rPr>
                <w:sz w:val="20"/>
                <w:szCs w:val="20"/>
              </w:rPr>
            </w:pPr>
            <w:r>
              <w:rPr>
                <w:sz w:val="20"/>
                <w:szCs w:val="20"/>
              </w:rPr>
              <w:t xml:space="preserve">—3 joints (H) (Anaes.) (Assist.) </w:t>
            </w:r>
          </w:p>
          <w:p w14:paraId="2AA41592" w14:textId="77777777" w:rsidR="00154ABF" w:rsidRDefault="00154ABF">
            <w:r>
              <w:t>(See para TN.8.199 of explanatory notes to this Category)</w:t>
            </w:r>
          </w:p>
          <w:p w14:paraId="73DC5E0C" w14:textId="77777777" w:rsidR="00154ABF" w:rsidRDefault="00154ABF">
            <w:pPr>
              <w:tabs>
                <w:tab w:val="left" w:pos="1701"/>
              </w:tabs>
            </w:pPr>
            <w:r>
              <w:rPr>
                <w:b/>
                <w:sz w:val="20"/>
              </w:rPr>
              <w:t xml:space="preserve">Fee: </w:t>
            </w:r>
            <w:r>
              <w:t>$863.80</w:t>
            </w:r>
            <w:r>
              <w:tab/>
            </w:r>
            <w:r>
              <w:rPr>
                <w:b/>
                <w:sz w:val="20"/>
              </w:rPr>
              <w:t xml:space="preserve">Benefit: </w:t>
            </w:r>
            <w:r>
              <w:t>75% = $647.85</w:t>
            </w:r>
          </w:p>
        </w:tc>
      </w:tr>
      <w:tr w:rsidR="00154ABF" w14:paraId="1351A8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86CC70" w14:textId="77777777" w:rsidR="00154ABF" w:rsidRDefault="00154ABF">
            <w:pPr>
              <w:tabs>
                <w:tab w:val="left" w:pos="1701"/>
              </w:tabs>
            </w:pPr>
          </w:p>
        </w:tc>
        <w:tc>
          <w:tcPr>
            <w:tcW w:w="0" w:type="auto"/>
            <w:tcMar>
              <w:top w:w="38" w:type="dxa"/>
              <w:left w:w="38" w:type="dxa"/>
              <w:bottom w:w="38" w:type="dxa"/>
              <w:right w:w="38" w:type="dxa"/>
            </w:tcMar>
          </w:tcPr>
          <w:p w14:paraId="675DC4BE" w14:textId="77777777" w:rsidR="00154ABF" w:rsidRDefault="00154ABF">
            <w:pPr>
              <w:jc w:val="center"/>
              <w:rPr>
                <w:rFonts w:ascii="Helvetica" w:eastAsia="Helvetica" w:hAnsi="Helvetica" w:cs="Helvetica"/>
              </w:rPr>
            </w:pPr>
            <w:r>
              <w:rPr>
                <w:rFonts w:ascii="Helvetica" w:eastAsia="Helvetica" w:hAnsi="Helvetica" w:cs="Helvetica"/>
              </w:rPr>
              <w:t>TREATMENT OF DISLOCATIONS</w:t>
            </w:r>
          </w:p>
        </w:tc>
      </w:tr>
      <w:tr w:rsidR="00154ABF" w14:paraId="77722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ABE489" w14:textId="77777777" w:rsidR="00154ABF" w:rsidRDefault="00154ABF">
            <w:pPr>
              <w:rPr>
                <w:b/>
              </w:rPr>
            </w:pPr>
            <w:r>
              <w:rPr>
                <w:b/>
              </w:rPr>
              <w:t>Fee</w:t>
            </w:r>
          </w:p>
          <w:p w14:paraId="636B40D9" w14:textId="77777777" w:rsidR="00154ABF" w:rsidRDefault="00154ABF">
            <w:r>
              <w:t>47000</w:t>
            </w:r>
          </w:p>
        </w:tc>
        <w:tc>
          <w:tcPr>
            <w:tcW w:w="0" w:type="auto"/>
            <w:tcMar>
              <w:top w:w="38" w:type="dxa"/>
              <w:left w:w="38" w:type="dxa"/>
              <w:bottom w:w="38" w:type="dxa"/>
              <w:right w:w="38" w:type="dxa"/>
            </w:tcMar>
            <w:vAlign w:val="bottom"/>
          </w:tcPr>
          <w:p w14:paraId="24A39FF2" w14:textId="77777777" w:rsidR="00154ABF" w:rsidRDefault="00154ABF">
            <w:pPr>
              <w:spacing w:after="200"/>
              <w:rPr>
                <w:sz w:val="20"/>
                <w:szCs w:val="20"/>
              </w:rPr>
            </w:pPr>
            <w:r>
              <w:rPr>
                <w:sz w:val="20"/>
                <w:szCs w:val="20"/>
              </w:rPr>
              <w:t xml:space="preserve">Mandible, treatment of dislocation of, by closed reduction, requiring general anaesthesia or intravenous sedation, if performed in the operating theatre of a hospital (H) (Anaes.) </w:t>
            </w:r>
          </w:p>
          <w:p w14:paraId="343BDBF5" w14:textId="77777777" w:rsidR="00154ABF" w:rsidRDefault="00154ABF">
            <w:pPr>
              <w:tabs>
                <w:tab w:val="left" w:pos="1701"/>
              </w:tabs>
            </w:pPr>
            <w:r>
              <w:rPr>
                <w:b/>
                <w:sz w:val="20"/>
              </w:rPr>
              <w:t xml:space="preserve">Fee: </w:t>
            </w:r>
            <w:r>
              <w:t>$80.55</w:t>
            </w:r>
            <w:r>
              <w:tab/>
            </w:r>
            <w:r>
              <w:rPr>
                <w:b/>
                <w:sz w:val="20"/>
              </w:rPr>
              <w:t xml:space="preserve">Benefit: </w:t>
            </w:r>
            <w:r>
              <w:t>75% = $60.45</w:t>
            </w:r>
          </w:p>
        </w:tc>
      </w:tr>
      <w:tr w:rsidR="00154ABF" w14:paraId="28F07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2B0867" w14:textId="77777777" w:rsidR="00154ABF" w:rsidRDefault="00154ABF">
            <w:pPr>
              <w:rPr>
                <w:b/>
              </w:rPr>
            </w:pPr>
            <w:r>
              <w:rPr>
                <w:b/>
              </w:rPr>
              <w:t>Fee</w:t>
            </w:r>
          </w:p>
          <w:p w14:paraId="1AEE5A78" w14:textId="77777777" w:rsidR="00154ABF" w:rsidRDefault="00154ABF">
            <w:r>
              <w:t>47003</w:t>
            </w:r>
          </w:p>
        </w:tc>
        <w:tc>
          <w:tcPr>
            <w:tcW w:w="0" w:type="auto"/>
            <w:tcMar>
              <w:top w:w="38" w:type="dxa"/>
              <w:left w:w="38" w:type="dxa"/>
              <w:bottom w:w="38" w:type="dxa"/>
              <w:right w:w="38" w:type="dxa"/>
            </w:tcMar>
            <w:vAlign w:val="bottom"/>
          </w:tcPr>
          <w:p w14:paraId="45117B98" w14:textId="77777777" w:rsidR="00154ABF" w:rsidRDefault="00154ABF">
            <w:pPr>
              <w:spacing w:after="200"/>
              <w:rPr>
                <w:sz w:val="20"/>
                <w:szCs w:val="20"/>
              </w:rPr>
            </w:pPr>
            <w:r>
              <w:rPr>
                <w:sz w:val="20"/>
                <w:szCs w:val="20"/>
              </w:rPr>
              <w:t xml:space="preserve">Treatment of dislocation of clavicle, by closed reduction (Anaes.) </w:t>
            </w:r>
          </w:p>
          <w:p w14:paraId="4ABF536E" w14:textId="77777777" w:rsidR="00154ABF" w:rsidRDefault="00154ABF">
            <w:pPr>
              <w:tabs>
                <w:tab w:val="left" w:pos="1701"/>
              </w:tabs>
            </w:pPr>
            <w:r>
              <w:rPr>
                <w:b/>
                <w:sz w:val="20"/>
              </w:rPr>
              <w:t xml:space="preserve">Fee: </w:t>
            </w:r>
            <w:r>
              <w:t>$96.60</w:t>
            </w:r>
            <w:r>
              <w:tab/>
            </w:r>
            <w:r>
              <w:rPr>
                <w:b/>
                <w:sz w:val="20"/>
              </w:rPr>
              <w:t xml:space="preserve">Benefit: </w:t>
            </w:r>
            <w:r>
              <w:t>75% = $72.45    85% = $82.15</w:t>
            </w:r>
          </w:p>
        </w:tc>
      </w:tr>
      <w:tr w:rsidR="00154ABF" w14:paraId="690BBD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B718BC" w14:textId="77777777" w:rsidR="00154ABF" w:rsidRDefault="00154ABF">
            <w:pPr>
              <w:rPr>
                <w:b/>
              </w:rPr>
            </w:pPr>
            <w:r>
              <w:rPr>
                <w:b/>
              </w:rPr>
              <w:t>Fee</w:t>
            </w:r>
          </w:p>
          <w:p w14:paraId="073C9D05" w14:textId="77777777" w:rsidR="00154ABF" w:rsidRDefault="00154ABF">
            <w:r>
              <w:t>47007</w:t>
            </w:r>
          </w:p>
        </w:tc>
        <w:tc>
          <w:tcPr>
            <w:tcW w:w="0" w:type="auto"/>
            <w:tcMar>
              <w:top w:w="38" w:type="dxa"/>
              <w:left w:w="38" w:type="dxa"/>
              <w:bottom w:w="38" w:type="dxa"/>
              <w:right w:w="38" w:type="dxa"/>
            </w:tcMar>
            <w:vAlign w:val="bottom"/>
          </w:tcPr>
          <w:p w14:paraId="3B608F8D" w14:textId="77777777" w:rsidR="00154ABF" w:rsidRDefault="00154ABF">
            <w:pPr>
              <w:spacing w:after="200"/>
              <w:rPr>
                <w:sz w:val="20"/>
                <w:szCs w:val="20"/>
              </w:rPr>
            </w:pPr>
            <w:r>
              <w:rPr>
                <w:sz w:val="20"/>
                <w:szCs w:val="20"/>
              </w:rPr>
              <w:t>Repair of acromioclavicular or sternoclavicular joint dislocation (acute or chronic), by open, mini-open or arthroscopic technique, including either or both of the following (if performed):</w:t>
            </w:r>
          </w:p>
          <w:p w14:paraId="026FD9AF" w14:textId="77777777" w:rsidR="00154ABF" w:rsidRDefault="00154ABF">
            <w:pPr>
              <w:spacing w:before="200" w:after="200"/>
              <w:rPr>
                <w:sz w:val="20"/>
                <w:szCs w:val="20"/>
              </w:rPr>
            </w:pPr>
            <w:r>
              <w:rPr>
                <w:sz w:val="20"/>
                <w:szCs w:val="20"/>
              </w:rPr>
              <w:t>(a) ligament augmentation;</w:t>
            </w:r>
          </w:p>
          <w:p w14:paraId="17FED0AA" w14:textId="77777777" w:rsidR="00154ABF" w:rsidRDefault="00154ABF">
            <w:pPr>
              <w:spacing w:before="200" w:after="200"/>
              <w:rPr>
                <w:sz w:val="20"/>
                <w:szCs w:val="20"/>
              </w:rPr>
            </w:pPr>
            <w:r>
              <w:rPr>
                <w:sz w:val="20"/>
                <w:szCs w:val="20"/>
              </w:rPr>
              <w:t>(b) tendon transfers</w:t>
            </w:r>
          </w:p>
          <w:p w14:paraId="2597C52E" w14:textId="77777777" w:rsidR="00154ABF" w:rsidRDefault="00154ABF">
            <w:pPr>
              <w:spacing w:before="200" w:after="200"/>
              <w:rPr>
                <w:sz w:val="20"/>
                <w:szCs w:val="20"/>
              </w:rPr>
            </w:pPr>
            <w:r>
              <w:rPr>
                <w:sz w:val="20"/>
                <w:szCs w:val="20"/>
              </w:rPr>
              <w:t xml:space="preserve">  (Anaes.) (Assist.) </w:t>
            </w:r>
          </w:p>
          <w:p w14:paraId="4A7441C3" w14:textId="77777777" w:rsidR="00154ABF" w:rsidRDefault="00154ABF">
            <w:pPr>
              <w:tabs>
                <w:tab w:val="left" w:pos="1701"/>
              </w:tabs>
            </w:pPr>
            <w:r>
              <w:rPr>
                <w:b/>
                <w:sz w:val="20"/>
              </w:rPr>
              <w:t xml:space="preserve">Fee: </w:t>
            </w:r>
            <w:r>
              <w:t>$402.25</w:t>
            </w:r>
            <w:r>
              <w:tab/>
            </w:r>
            <w:r>
              <w:rPr>
                <w:b/>
                <w:sz w:val="20"/>
              </w:rPr>
              <w:t xml:space="preserve">Benefit: </w:t>
            </w:r>
            <w:r>
              <w:t>75% = $301.70    85% = $341.95</w:t>
            </w:r>
          </w:p>
        </w:tc>
      </w:tr>
      <w:tr w:rsidR="00154ABF" w14:paraId="2E9AB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78FFB4" w14:textId="77777777" w:rsidR="00154ABF" w:rsidRDefault="00154ABF">
            <w:pPr>
              <w:rPr>
                <w:b/>
              </w:rPr>
            </w:pPr>
            <w:r>
              <w:rPr>
                <w:b/>
              </w:rPr>
              <w:t>Fee</w:t>
            </w:r>
          </w:p>
          <w:p w14:paraId="76F64C0B" w14:textId="77777777" w:rsidR="00154ABF" w:rsidRDefault="00154ABF">
            <w:r>
              <w:t>47009</w:t>
            </w:r>
          </w:p>
        </w:tc>
        <w:tc>
          <w:tcPr>
            <w:tcW w:w="0" w:type="auto"/>
            <w:tcMar>
              <w:top w:w="38" w:type="dxa"/>
              <w:left w:w="38" w:type="dxa"/>
              <w:bottom w:w="38" w:type="dxa"/>
              <w:right w:w="38" w:type="dxa"/>
            </w:tcMar>
            <w:vAlign w:val="bottom"/>
          </w:tcPr>
          <w:p w14:paraId="61D02FEB" w14:textId="77777777" w:rsidR="00154ABF" w:rsidRDefault="00154ABF">
            <w:pPr>
              <w:spacing w:after="200"/>
              <w:rPr>
                <w:sz w:val="20"/>
                <w:szCs w:val="20"/>
              </w:rPr>
            </w:pPr>
            <w:r>
              <w:rPr>
                <w:sz w:val="20"/>
                <w:szCs w:val="20"/>
              </w:rPr>
              <w:t xml:space="preserve">Treatment of dislocation of shoulder, requiring general anaesthesia, other than a service to which item 47012 applies (Anaes.) </w:t>
            </w:r>
          </w:p>
          <w:p w14:paraId="0ACB26C3" w14:textId="77777777" w:rsidR="00154ABF" w:rsidRDefault="00154ABF">
            <w:pPr>
              <w:tabs>
                <w:tab w:val="left" w:pos="1701"/>
              </w:tabs>
            </w:pPr>
            <w:r>
              <w:rPr>
                <w:b/>
                <w:sz w:val="20"/>
              </w:rPr>
              <w:t xml:space="preserve">Fee: </w:t>
            </w:r>
            <w:r>
              <w:t>$193.10</w:t>
            </w:r>
            <w:r>
              <w:tab/>
            </w:r>
            <w:r>
              <w:rPr>
                <w:b/>
                <w:sz w:val="20"/>
              </w:rPr>
              <w:t xml:space="preserve">Benefit: </w:t>
            </w:r>
            <w:r>
              <w:t>75% = $144.85    85% = $164.15</w:t>
            </w:r>
          </w:p>
        </w:tc>
      </w:tr>
      <w:tr w:rsidR="00154ABF" w14:paraId="799E3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B3E98F" w14:textId="77777777" w:rsidR="00154ABF" w:rsidRDefault="00154ABF">
            <w:pPr>
              <w:rPr>
                <w:b/>
              </w:rPr>
            </w:pPr>
            <w:r>
              <w:rPr>
                <w:b/>
              </w:rPr>
              <w:t>Fee</w:t>
            </w:r>
          </w:p>
          <w:p w14:paraId="1113C78D" w14:textId="77777777" w:rsidR="00154ABF" w:rsidRDefault="00154ABF">
            <w:r>
              <w:t>47012</w:t>
            </w:r>
          </w:p>
        </w:tc>
        <w:tc>
          <w:tcPr>
            <w:tcW w:w="0" w:type="auto"/>
            <w:tcMar>
              <w:top w:w="38" w:type="dxa"/>
              <w:left w:w="38" w:type="dxa"/>
              <w:bottom w:w="38" w:type="dxa"/>
              <w:right w:w="38" w:type="dxa"/>
            </w:tcMar>
            <w:vAlign w:val="bottom"/>
          </w:tcPr>
          <w:p w14:paraId="3EDB3355" w14:textId="77777777" w:rsidR="00154ABF" w:rsidRDefault="00154ABF">
            <w:pPr>
              <w:spacing w:after="200"/>
              <w:rPr>
                <w:sz w:val="20"/>
                <w:szCs w:val="20"/>
              </w:rPr>
            </w:pPr>
            <w:r>
              <w:rPr>
                <w:sz w:val="20"/>
                <w:szCs w:val="20"/>
              </w:rPr>
              <w:t xml:space="preserve">Treatment of dislocation of shoulder, requiring general anaesthesia, by open reduction (H) (Anaes.) (Assist.) </w:t>
            </w:r>
          </w:p>
          <w:p w14:paraId="7A4D1150" w14:textId="77777777" w:rsidR="00154ABF" w:rsidRDefault="00154ABF">
            <w:pPr>
              <w:tabs>
                <w:tab w:val="left" w:pos="1701"/>
              </w:tabs>
            </w:pPr>
            <w:r>
              <w:rPr>
                <w:b/>
                <w:sz w:val="20"/>
              </w:rPr>
              <w:t xml:space="preserve">Fee: </w:t>
            </w:r>
            <w:r>
              <w:t>$386.00</w:t>
            </w:r>
            <w:r>
              <w:tab/>
            </w:r>
            <w:r>
              <w:rPr>
                <w:b/>
                <w:sz w:val="20"/>
              </w:rPr>
              <w:t xml:space="preserve">Benefit: </w:t>
            </w:r>
            <w:r>
              <w:t>75% = $289.50</w:t>
            </w:r>
          </w:p>
        </w:tc>
      </w:tr>
      <w:tr w:rsidR="00154ABF" w14:paraId="308ED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2D5A7" w14:textId="77777777" w:rsidR="00154ABF" w:rsidRDefault="00154ABF">
            <w:pPr>
              <w:rPr>
                <w:b/>
              </w:rPr>
            </w:pPr>
            <w:r>
              <w:rPr>
                <w:b/>
              </w:rPr>
              <w:t>Fee</w:t>
            </w:r>
          </w:p>
          <w:p w14:paraId="7E9B4181" w14:textId="77777777" w:rsidR="00154ABF" w:rsidRDefault="00154ABF">
            <w:r>
              <w:t>47015</w:t>
            </w:r>
          </w:p>
        </w:tc>
        <w:tc>
          <w:tcPr>
            <w:tcW w:w="0" w:type="auto"/>
            <w:tcMar>
              <w:top w:w="38" w:type="dxa"/>
              <w:left w:w="38" w:type="dxa"/>
              <w:bottom w:w="38" w:type="dxa"/>
              <w:right w:w="38" w:type="dxa"/>
            </w:tcMar>
            <w:vAlign w:val="bottom"/>
          </w:tcPr>
          <w:p w14:paraId="252CE9E6" w14:textId="77777777" w:rsidR="00154ABF" w:rsidRDefault="00154ABF">
            <w:pPr>
              <w:spacing w:after="200"/>
              <w:rPr>
                <w:sz w:val="20"/>
                <w:szCs w:val="20"/>
              </w:rPr>
            </w:pPr>
            <w:r>
              <w:rPr>
                <w:sz w:val="20"/>
                <w:szCs w:val="20"/>
              </w:rPr>
              <w:t>Treatment of dislocation of shoulder, not requiring general anaesthesia</w:t>
            </w:r>
          </w:p>
          <w:p w14:paraId="4715F618" w14:textId="77777777" w:rsidR="00154ABF" w:rsidRDefault="00154ABF">
            <w:pPr>
              <w:tabs>
                <w:tab w:val="left" w:pos="1701"/>
              </w:tabs>
            </w:pPr>
            <w:r>
              <w:rPr>
                <w:b/>
                <w:sz w:val="20"/>
              </w:rPr>
              <w:t xml:space="preserve">Fee: </w:t>
            </w:r>
            <w:r>
              <w:t>$96.60</w:t>
            </w:r>
            <w:r>
              <w:tab/>
            </w:r>
            <w:r>
              <w:rPr>
                <w:b/>
                <w:sz w:val="20"/>
              </w:rPr>
              <w:t xml:space="preserve">Benefit: </w:t>
            </w:r>
            <w:r>
              <w:t>75% = $72.45    85% = $82.15</w:t>
            </w:r>
          </w:p>
        </w:tc>
      </w:tr>
      <w:tr w:rsidR="00154ABF" w14:paraId="07502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3CEB9C" w14:textId="77777777" w:rsidR="00154ABF" w:rsidRDefault="00154ABF">
            <w:pPr>
              <w:rPr>
                <w:b/>
              </w:rPr>
            </w:pPr>
            <w:r>
              <w:rPr>
                <w:b/>
              </w:rPr>
              <w:t>Fee</w:t>
            </w:r>
          </w:p>
          <w:p w14:paraId="2627B2C3" w14:textId="77777777" w:rsidR="00154ABF" w:rsidRDefault="00154ABF">
            <w:r>
              <w:t>47018</w:t>
            </w:r>
          </w:p>
        </w:tc>
        <w:tc>
          <w:tcPr>
            <w:tcW w:w="0" w:type="auto"/>
            <w:tcMar>
              <w:top w:w="38" w:type="dxa"/>
              <w:left w:w="38" w:type="dxa"/>
              <w:bottom w:w="38" w:type="dxa"/>
              <w:right w:w="38" w:type="dxa"/>
            </w:tcMar>
            <w:vAlign w:val="bottom"/>
          </w:tcPr>
          <w:p w14:paraId="5C01BCAD" w14:textId="77777777" w:rsidR="00154ABF" w:rsidRDefault="00154ABF">
            <w:pPr>
              <w:spacing w:after="200"/>
              <w:rPr>
                <w:sz w:val="20"/>
                <w:szCs w:val="20"/>
              </w:rPr>
            </w:pPr>
            <w:r>
              <w:rPr>
                <w:sz w:val="20"/>
                <w:szCs w:val="20"/>
              </w:rPr>
              <w:t xml:space="preserve">Treatment of dislocation of elbow, by closed reduction (Anaes.) </w:t>
            </w:r>
          </w:p>
          <w:p w14:paraId="49B030E2" w14:textId="77777777" w:rsidR="00154ABF" w:rsidRDefault="00154ABF">
            <w:pPr>
              <w:tabs>
                <w:tab w:val="left" w:pos="1701"/>
              </w:tabs>
            </w:pPr>
            <w:r>
              <w:rPr>
                <w:b/>
                <w:sz w:val="20"/>
              </w:rPr>
              <w:t xml:space="preserve">Fee: </w:t>
            </w:r>
            <w:r>
              <w:t>$225.10</w:t>
            </w:r>
            <w:r>
              <w:tab/>
            </w:r>
            <w:r>
              <w:rPr>
                <w:b/>
                <w:sz w:val="20"/>
              </w:rPr>
              <w:t xml:space="preserve">Benefit: </w:t>
            </w:r>
            <w:r>
              <w:t>75% = $168.85    85% = $191.35</w:t>
            </w:r>
          </w:p>
        </w:tc>
      </w:tr>
      <w:tr w:rsidR="00154ABF" w14:paraId="244E59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7DB00" w14:textId="77777777" w:rsidR="00154ABF" w:rsidRDefault="00154ABF">
            <w:pPr>
              <w:rPr>
                <w:b/>
              </w:rPr>
            </w:pPr>
            <w:r>
              <w:rPr>
                <w:b/>
              </w:rPr>
              <w:t>Fee</w:t>
            </w:r>
          </w:p>
          <w:p w14:paraId="2D695AC1" w14:textId="77777777" w:rsidR="00154ABF" w:rsidRDefault="00154ABF">
            <w:r>
              <w:t>47021</w:t>
            </w:r>
          </w:p>
        </w:tc>
        <w:tc>
          <w:tcPr>
            <w:tcW w:w="0" w:type="auto"/>
            <w:tcMar>
              <w:top w:w="38" w:type="dxa"/>
              <w:left w:w="38" w:type="dxa"/>
              <w:bottom w:w="38" w:type="dxa"/>
              <w:right w:w="38" w:type="dxa"/>
            </w:tcMar>
            <w:vAlign w:val="bottom"/>
          </w:tcPr>
          <w:p w14:paraId="3DCB6A17" w14:textId="77777777" w:rsidR="00154ABF" w:rsidRDefault="00154ABF">
            <w:pPr>
              <w:spacing w:after="200"/>
              <w:rPr>
                <w:sz w:val="20"/>
                <w:szCs w:val="20"/>
              </w:rPr>
            </w:pPr>
            <w:r>
              <w:rPr>
                <w:sz w:val="20"/>
                <w:szCs w:val="20"/>
              </w:rPr>
              <w:t xml:space="preserve">Treatment of dislocation of elbow, by open reduction (H) (Anaes.) (Assist.) </w:t>
            </w:r>
          </w:p>
          <w:p w14:paraId="3FB1D53D" w14:textId="77777777" w:rsidR="00154ABF" w:rsidRDefault="00154ABF">
            <w:pPr>
              <w:tabs>
                <w:tab w:val="left" w:pos="1701"/>
              </w:tabs>
            </w:pPr>
            <w:r>
              <w:rPr>
                <w:b/>
                <w:sz w:val="20"/>
              </w:rPr>
              <w:t xml:space="preserve">Fee: </w:t>
            </w:r>
            <w:r>
              <w:t>$300.30</w:t>
            </w:r>
            <w:r>
              <w:tab/>
            </w:r>
            <w:r>
              <w:rPr>
                <w:b/>
                <w:sz w:val="20"/>
              </w:rPr>
              <w:t xml:space="preserve">Benefit: </w:t>
            </w:r>
            <w:r>
              <w:t>75% = $225.25</w:t>
            </w:r>
          </w:p>
        </w:tc>
      </w:tr>
      <w:tr w:rsidR="00154ABF" w14:paraId="11C80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D33DDA" w14:textId="77777777" w:rsidR="00154ABF" w:rsidRDefault="00154ABF">
            <w:pPr>
              <w:rPr>
                <w:b/>
              </w:rPr>
            </w:pPr>
            <w:r>
              <w:rPr>
                <w:b/>
              </w:rPr>
              <w:t>Fee</w:t>
            </w:r>
          </w:p>
          <w:p w14:paraId="7EF8C5A2" w14:textId="77777777" w:rsidR="00154ABF" w:rsidRDefault="00154ABF">
            <w:r>
              <w:t>47024</w:t>
            </w:r>
          </w:p>
        </w:tc>
        <w:tc>
          <w:tcPr>
            <w:tcW w:w="0" w:type="auto"/>
            <w:tcMar>
              <w:top w:w="38" w:type="dxa"/>
              <w:left w:w="38" w:type="dxa"/>
              <w:bottom w:w="38" w:type="dxa"/>
              <w:right w:w="38" w:type="dxa"/>
            </w:tcMar>
            <w:vAlign w:val="bottom"/>
          </w:tcPr>
          <w:p w14:paraId="28C2D85B" w14:textId="77777777" w:rsidR="00154ABF" w:rsidRDefault="00154ABF">
            <w:pPr>
              <w:spacing w:after="200"/>
              <w:rPr>
                <w:sz w:val="20"/>
                <w:szCs w:val="20"/>
              </w:rPr>
            </w:pPr>
            <w:r>
              <w:rPr>
                <w:sz w:val="20"/>
                <w:szCs w:val="20"/>
              </w:rPr>
              <w:t xml:space="preserve">Treatment of dislocation of distal or proximal radioulnar joint, by closed reduction, other than a service associated with a service to which another item in this Schedule applies if the service described in the other item is for the purpose of treating fracture or dislocation in the same region (Anaes.) </w:t>
            </w:r>
          </w:p>
          <w:p w14:paraId="55F2E250" w14:textId="77777777" w:rsidR="00154ABF" w:rsidRDefault="00154ABF">
            <w:r>
              <w:t>(See para TN.8.190 of explanatory notes to this Category)</w:t>
            </w:r>
          </w:p>
          <w:p w14:paraId="61E10D4C" w14:textId="77777777" w:rsidR="00154ABF" w:rsidRDefault="00154ABF">
            <w:pPr>
              <w:tabs>
                <w:tab w:val="left" w:pos="1701"/>
              </w:tabs>
            </w:pPr>
            <w:r>
              <w:rPr>
                <w:b/>
                <w:sz w:val="20"/>
              </w:rPr>
              <w:t xml:space="preserve">Fee: </w:t>
            </w:r>
            <w:r>
              <w:t>$225.10</w:t>
            </w:r>
            <w:r>
              <w:tab/>
            </w:r>
            <w:r>
              <w:rPr>
                <w:b/>
                <w:sz w:val="20"/>
              </w:rPr>
              <w:t xml:space="preserve">Benefit: </w:t>
            </w:r>
            <w:r>
              <w:t>75% = $168.85    85% = $191.35</w:t>
            </w:r>
          </w:p>
        </w:tc>
      </w:tr>
      <w:tr w:rsidR="00154ABF" w14:paraId="28048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E401CE" w14:textId="77777777" w:rsidR="00154ABF" w:rsidRDefault="00154ABF">
            <w:pPr>
              <w:rPr>
                <w:b/>
              </w:rPr>
            </w:pPr>
            <w:r>
              <w:rPr>
                <w:b/>
              </w:rPr>
              <w:t>Fee</w:t>
            </w:r>
          </w:p>
          <w:p w14:paraId="402624F6" w14:textId="77777777" w:rsidR="00154ABF" w:rsidRDefault="00154ABF">
            <w:r>
              <w:t>47027</w:t>
            </w:r>
          </w:p>
        </w:tc>
        <w:tc>
          <w:tcPr>
            <w:tcW w:w="0" w:type="auto"/>
            <w:tcMar>
              <w:top w:w="38" w:type="dxa"/>
              <w:left w:w="38" w:type="dxa"/>
              <w:bottom w:w="38" w:type="dxa"/>
              <w:right w:w="38" w:type="dxa"/>
            </w:tcMar>
            <w:vAlign w:val="bottom"/>
          </w:tcPr>
          <w:p w14:paraId="1264C524" w14:textId="77777777" w:rsidR="00154ABF" w:rsidRDefault="00154ABF">
            <w:pPr>
              <w:spacing w:after="200"/>
              <w:rPr>
                <w:sz w:val="20"/>
                <w:szCs w:val="20"/>
              </w:rPr>
            </w:pPr>
            <w:r>
              <w:rPr>
                <w:sz w:val="20"/>
                <w:szCs w:val="20"/>
              </w:rPr>
              <w:t>Treatment of dislocation of distal or proximal radioulnar joint, by open reduction, including either or both of the following (if performed):</w:t>
            </w:r>
          </w:p>
          <w:p w14:paraId="3EEBAC67" w14:textId="77777777" w:rsidR="00154ABF" w:rsidRDefault="00154ABF">
            <w:pPr>
              <w:spacing w:before="200" w:after="200"/>
              <w:rPr>
                <w:sz w:val="20"/>
                <w:szCs w:val="20"/>
              </w:rPr>
            </w:pPr>
            <w:r>
              <w:rPr>
                <w:sz w:val="20"/>
                <w:szCs w:val="20"/>
              </w:rPr>
              <w:t>(a) styloid fracture;</w:t>
            </w:r>
          </w:p>
          <w:p w14:paraId="7241B957" w14:textId="77777777" w:rsidR="00154ABF" w:rsidRDefault="00154ABF">
            <w:pPr>
              <w:spacing w:before="200" w:after="200"/>
              <w:rPr>
                <w:sz w:val="20"/>
                <w:szCs w:val="20"/>
              </w:rPr>
            </w:pPr>
            <w:r>
              <w:rPr>
                <w:sz w:val="20"/>
                <w:szCs w:val="20"/>
              </w:rPr>
              <w:t>(b) triangular fibrocartilage complex repair;</w:t>
            </w:r>
          </w:p>
          <w:p w14:paraId="5E703B36"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treating fracture or dislocation in the same region (Anaes.) (Assist.) </w:t>
            </w:r>
          </w:p>
          <w:p w14:paraId="129C6328" w14:textId="77777777" w:rsidR="00154ABF" w:rsidRDefault="00154ABF">
            <w:r>
              <w:t>(See para TN.8.190 of explanatory notes to this Category)</w:t>
            </w:r>
          </w:p>
          <w:p w14:paraId="1494B586" w14:textId="77777777" w:rsidR="00154ABF" w:rsidRDefault="00154ABF">
            <w:pPr>
              <w:tabs>
                <w:tab w:val="left" w:pos="1701"/>
              </w:tabs>
            </w:pPr>
            <w:r>
              <w:rPr>
                <w:b/>
                <w:sz w:val="20"/>
              </w:rPr>
              <w:t xml:space="preserve">Fee: </w:t>
            </w:r>
            <w:r>
              <w:t>$740.20</w:t>
            </w:r>
            <w:r>
              <w:tab/>
            </w:r>
            <w:r>
              <w:rPr>
                <w:b/>
                <w:sz w:val="20"/>
              </w:rPr>
              <w:t xml:space="preserve">Benefit: </w:t>
            </w:r>
            <w:r>
              <w:t>75% = $555.15    85% = $641.50</w:t>
            </w:r>
          </w:p>
        </w:tc>
      </w:tr>
      <w:tr w:rsidR="00154ABF" w14:paraId="11104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C0CD2F" w14:textId="77777777" w:rsidR="00154ABF" w:rsidRDefault="00154ABF">
            <w:pPr>
              <w:rPr>
                <w:b/>
              </w:rPr>
            </w:pPr>
            <w:r>
              <w:rPr>
                <w:b/>
              </w:rPr>
              <w:t>Fee</w:t>
            </w:r>
          </w:p>
          <w:p w14:paraId="6C8C6A80" w14:textId="77777777" w:rsidR="00154ABF" w:rsidRDefault="00154ABF">
            <w:r>
              <w:t>47030</w:t>
            </w:r>
          </w:p>
        </w:tc>
        <w:tc>
          <w:tcPr>
            <w:tcW w:w="0" w:type="auto"/>
            <w:tcMar>
              <w:top w:w="38" w:type="dxa"/>
              <w:left w:w="38" w:type="dxa"/>
              <w:bottom w:w="38" w:type="dxa"/>
              <w:right w:w="38" w:type="dxa"/>
            </w:tcMar>
            <w:vAlign w:val="bottom"/>
          </w:tcPr>
          <w:p w14:paraId="61DE95F4" w14:textId="77777777" w:rsidR="00154ABF" w:rsidRDefault="00154ABF">
            <w:pPr>
              <w:spacing w:after="200"/>
              <w:rPr>
                <w:sz w:val="20"/>
                <w:szCs w:val="20"/>
              </w:rPr>
            </w:pPr>
            <w:r>
              <w:rPr>
                <w:sz w:val="20"/>
                <w:szCs w:val="20"/>
              </w:rPr>
              <w:t xml:space="preserve">Treatment of dislocation of carpus, carpus on radius and ulna or carpometacarpal joint, by closed reduction (Anaes.) </w:t>
            </w:r>
          </w:p>
          <w:p w14:paraId="332B8962" w14:textId="77777777" w:rsidR="00154ABF" w:rsidRDefault="00154ABF">
            <w:r>
              <w:t>(See para TN.8.190 of explanatory notes to this Category)</w:t>
            </w:r>
          </w:p>
          <w:p w14:paraId="284242FA" w14:textId="77777777" w:rsidR="00154ABF" w:rsidRDefault="00154ABF">
            <w:pPr>
              <w:tabs>
                <w:tab w:val="left" w:pos="1701"/>
              </w:tabs>
            </w:pPr>
            <w:r>
              <w:rPr>
                <w:b/>
                <w:sz w:val="20"/>
              </w:rPr>
              <w:t xml:space="preserve">Fee: </w:t>
            </w:r>
            <w:r>
              <w:t>$225.10</w:t>
            </w:r>
            <w:r>
              <w:tab/>
            </w:r>
            <w:r>
              <w:rPr>
                <w:b/>
                <w:sz w:val="20"/>
              </w:rPr>
              <w:t xml:space="preserve">Benefit: </w:t>
            </w:r>
            <w:r>
              <w:t>75% = $168.85    85% = $191.35</w:t>
            </w:r>
          </w:p>
        </w:tc>
      </w:tr>
      <w:tr w:rsidR="00154ABF" w14:paraId="12B72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74753" w14:textId="77777777" w:rsidR="00154ABF" w:rsidRDefault="00154ABF">
            <w:pPr>
              <w:rPr>
                <w:b/>
              </w:rPr>
            </w:pPr>
            <w:r>
              <w:rPr>
                <w:b/>
              </w:rPr>
              <w:t>Fee</w:t>
            </w:r>
          </w:p>
          <w:p w14:paraId="67481CC8" w14:textId="77777777" w:rsidR="00154ABF" w:rsidRDefault="00154ABF">
            <w:r>
              <w:t>47033</w:t>
            </w:r>
          </w:p>
        </w:tc>
        <w:tc>
          <w:tcPr>
            <w:tcW w:w="0" w:type="auto"/>
            <w:tcMar>
              <w:top w:w="38" w:type="dxa"/>
              <w:left w:w="38" w:type="dxa"/>
              <w:bottom w:w="38" w:type="dxa"/>
              <w:right w:w="38" w:type="dxa"/>
            </w:tcMar>
            <w:vAlign w:val="bottom"/>
          </w:tcPr>
          <w:p w14:paraId="5485187F" w14:textId="77777777" w:rsidR="00154ABF" w:rsidRDefault="00154ABF">
            <w:pPr>
              <w:spacing w:after="200"/>
              <w:rPr>
                <w:sz w:val="20"/>
                <w:szCs w:val="20"/>
              </w:rPr>
            </w:pPr>
            <w:r>
              <w:rPr>
                <w:sz w:val="20"/>
                <w:szCs w:val="20"/>
              </w:rPr>
              <w:t xml:space="preserve">Treatment of dislocation of carpus, carpus on radius and ulna or carpometacarpal joint, by open reduction, including ligament repair (if performed) (Anaes.) (Assist.) </w:t>
            </w:r>
          </w:p>
          <w:p w14:paraId="110992F0" w14:textId="77777777" w:rsidR="00154ABF" w:rsidRDefault="00154ABF">
            <w:r>
              <w:t>(See para TN.8.190 of explanatory notes to this Category)</w:t>
            </w:r>
          </w:p>
          <w:p w14:paraId="3756A9A6" w14:textId="77777777" w:rsidR="00154ABF" w:rsidRDefault="00154ABF">
            <w:pPr>
              <w:tabs>
                <w:tab w:val="left" w:pos="1701"/>
              </w:tabs>
            </w:pPr>
            <w:r>
              <w:rPr>
                <w:b/>
                <w:sz w:val="20"/>
              </w:rPr>
              <w:t xml:space="preserve">Fee: </w:t>
            </w:r>
            <w:r>
              <w:t>$740.20</w:t>
            </w:r>
            <w:r>
              <w:tab/>
            </w:r>
            <w:r>
              <w:rPr>
                <w:b/>
                <w:sz w:val="20"/>
              </w:rPr>
              <w:t xml:space="preserve">Benefit: </w:t>
            </w:r>
            <w:r>
              <w:t>75% = $555.15    85% = $641.50</w:t>
            </w:r>
          </w:p>
        </w:tc>
      </w:tr>
      <w:tr w:rsidR="00154ABF" w14:paraId="1ACD2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B11A6D" w14:textId="77777777" w:rsidR="00154ABF" w:rsidRDefault="00154ABF">
            <w:pPr>
              <w:rPr>
                <w:b/>
              </w:rPr>
            </w:pPr>
            <w:r>
              <w:rPr>
                <w:b/>
              </w:rPr>
              <w:t>Fee</w:t>
            </w:r>
          </w:p>
          <w:p w14:paraId="234F851E" w14:textId="77777777" w:rsidR="00154ABF" w:rsidRDefault="00154ABF">
            <w:r>
              <w:t>47042</w:t>
            </w:r>
          </w:p>
        </w:tc>
        <w:tc>
          <w:tcPr>
            <w:tcW w:w="0" w:type="auto"/>
            <w:tcMar>
              <w:top w:w="38" w:type="dxa"/>
              <w:left w:w="38" w:type="dxa"/>
              <w:bottom w:w="38" w:type="dxa"/>
              <w:right w:w="38" w:type="dxa"/>
            </w:tcMar>
            <w:vAlign w:val="bottom"/>
          </w:tcPr>
          <w:p w14:paraId="3CB2883F" w14:textId="77777777" w:rsidR="00154ABF" w:rsidRDefault="00154ABF">
            <w:pPr>
              <w:spacing w:after="200"/>
              <w:rPr>
                <w:sz w:val="20"/>
                <w:szCs w:val="20"/>
              </w:rPr>
            </w:pPr>
            <w:r>
              <w:rPr>
                <w:sz w:val="20"/>
                <w:szCs w:val="20"/>
              </w:rPr>
              <w:t xml:space="preserve">Treatment of dislocation of interphalangeal or metacarpophalangeal joint, by closed reduction (Anaes.) </w:t>
            </w:r>
          </w:p>
          <w:p w14:paraId="2821A324" w14:textId="77777777" w:rsidR="00154ABF" w:rsidRDefault="00154ABF">
            <w:r>
              <w:t>(See para TN.8.190 of explanatory notes to this Category)</w:t>
            </w:r>
          </w:p>
          <w:p w14:paraId="2D7C7625" w14:textId="77777777" w:rsidR="00154ABF" w:rsidRDefault="00154ABF">
            <w:pPr>
              <w:tabs>
                <w:tab w:val="left" w:pos="1701"/>
              </w:tabs>
            </w:pPr>
            <w:r>
              <w:rPr>
                <w:b/>
                <w:sz w:val="20"/>
              </w:rPr>
              <w:t xml:space="preserve">Fee: </w:t>
            </w:r>
            <w:r>
              <w:t>$128.55</w:t>
            </w:r>
            <w:r>
              <w:tab/>
            </w:r>
            <w:r>
              <w:rPr>
                <w:b/>
                <w:sz w:val="20"/>
              </w:rPr>
              <w:t xml:space="preserve">Benefit: </w:t>
            </w:r>
            <w:r>
              <w:t>75% = $96.45    85% = $109.30</w:t>
            </w:r>
          </w:p>
        </w:tc>
      </w:tr>
      <w:tr w:rsidR="00154ABF" w14:paraId="3597E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3DF0F" w14:textId="77777777" w:rsidR="00154ABF" w:rsidRDefault="00154ABF">
            <w:pPr>
              <w:rPr>
                <w:b/>
              </w:rPr>
            </w:pPr>
            <w:r>
              <w:rPr>
                <w:b/>
              </w:rPr>
              <w:t>Fee</w:t>
            </w:r>
          </w:p>
          <w:p w14:paraId="345111CD" w14:textId="77777777" w:rsidR="00154ABF" w:rsidRDefault="00154ABF">
            <w:r>
              <w:t>47045</w:t>
            </w:r>
          </w:p>
        </w:tc>
        <w:tc>
          <w:tcPr>
            <w:tcW w:w="0" w:type="auto"/>
            <w:tcMar>
              <w:top w:w="38" w:type="dxa"/>
              <w:left w:w="38" w:type="dxa"/>
              <w:bottom w:w="38" w:type="dxa"/>
              <w:right w:w="38" w:type="dxa"/>
            </w:tcMar>
            <w:vAlign w:val="bottom"/>
          </w:tcPr>
          <w:p w14:paraId="2524A6AA" w14:textId="77777777" w:rsidR="00154ABF" w:rsidRDefault="00154ABF">
            <w:pPr>
              <w:spacing w:after="200"/>
              <w:rPr>
                <w:sz w:val="20"/>
                <w:szCs w:val="20"/>
              </w:rPr>
            </w:pPr>
            <w:r>
              <w:rPr>
                <w:sz w:val="20"/>
                <w:szCs w:val="20"/>
              </w:rPr>
              <w:t>Treatment of dislocation of interphalangeal or metacarpophalangeal joint, by open reduction, including any of the following (if performed):</w:t>
            </w:r>
          </w:p>
          <w:p w14:paraId="0A1A7C49" w14:textId="77777777" w:rsidR="00154ABF" w:rsidRDefault="00154ABF">
            <w:pPr>
              <w:spacing w:before="200" w:after="200"/>
              <w:rPr>
                <w:sz w:val="20"/>
                <w:szCs w:val="20"/>
              </w:rPr>
            </w:pPr>
            <w:r>
              <w:rPr>
                <w:sz w:val="20"/>
                <w:szCs w:val="20"/>
              </w:rPr>
              <w:t>(a) arthrotomy;</w:t>
            </w:r>
          </w:p>
          <w:p w14:paraId="351EBCA9" w14:textId="77777777" w:rsidR="00154ABF" w:rsidRDefault="00154ABF">
            <w:pPr>
              <w:spacing w:before="200" w:after="200"/>
              <w:rPr>
                <w:sz w:val="20"/>
                <w:szCs w:val="20"/>
              </w:rPr>
            </w:pPr>
            <w:r>
              <w:rPr>
                <w:sz w:val="20"/>
                <w:szCs w:val="20"/>
              </w:rPr>
              <w:t>(b) capsule repair;</w:t>
            </w:r>
          </w:p>
          <w:p w14:paraId="77386573" w14:textId="77777777" w:rsidR="00154ABF" w:rsidRDefault="00154ABF">
            <w:pPr>
              <w:spacing w:before="200" w:after="200"/>
              <w:rPr>
                <w:sz w:val="20"/>
                <w:szCs w:val="20"/>
              </w:rPr>
            </w:pPr>
            <w:r>
              <w:rPr>
                <w:sz w:val="20"/>
                <w:szCs w:val="20"/>
              </w:rPr>
              <w:t>(c) ligament repair;</w:t>
            </w:r>
          </w:p>
          <w:p w14:paraId="4998E69C" w14:textId="77777777" w:rsidR="00154ABF" w:rsidRDefault="00154ABF">
            <w:pPr>
              <w:spacing w:before="200" w:after="200"/>
              <w:rPr>
                <w:sz w:val="20"/>
                <w:szCs w:val="20"/>
              </w:rPr>
            </w:pPr>
            <w:r>
              <w:rPr>
                <w:sz w:val="20"/>
                <w:szCs w:val="20"/>
              </w:rPr>
              <w:t>(d) volar plate repair</w:t>
            </w:r>
          </w:p>
          <w:p w14:paraId="09D3D600" w14:textId="77777777" w:rsidR="00154ABF" w:rsidRDefault="00154ABF">
            <w:pPr>
              <w:spacing w:before="200" w:after="200"/>
              <w:rPr>
                <w:sz w:val="20"/>
                <w:szCs w:val="20"/>
              </w:rPr>
            </w:pPr>
            <w:r>
              <w:rPr>
                <w:sz w:val="20"/>
                <w:szCs w:val="20"/>
              </w:rPr>
              <w:t xml:space="preserve">  (Anaes.) (Assist.) </w:t>
            </w:r>
          </w:p>
          <w:p w14:paraId="1EC583FC" w14:textId="77777777" w:rsidR="00154ABF" w:rsidRDefault="00154ABF">
            <w:r>
              <w:t>(See para TN.8.190 of explanatory notes to this Category)</w:t>
            </w:r>
          </w:p>
          <w:p w14:paraId="1A65270D" w14:textId="77777777" w:rsidR="00154ABF" w:rsidRDefault="00154ABF">
            <w:pPr>
              <w:tabs>
                <w:tab w:val="left" w:pos="1701"/>
              </w:tabs>
            </w:pPr>
            <w:r>
              <w:rPr>
                <w:b/>
                <w:sz w:val="20"/>
              </w:rPr>
              <w:t xml:space="preserve">Fee: </w:t>
            </w:r>
            <w:r>
              <w:t>$480.15</w:t>
            </w:r>
            <w:r>
              <w:tab/>
            </w:r>
            <w:r>
              <w:rPr>
                <w:b/>
                <w:sz w:val="20"/>
              </w:rPr>
              <w:t xml:space="preserve">Benefit: </w:t>
            </w:r>
            <w:r>
              <w:t>75% = $360.15    85% = $408.15</w:t>
            </w:r>
          </w:p>
        </w:tc>
      </w:tr>
      <w:tr w:rsidR="00154ABF" w14:paraId="0149D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DF2512" w14:textId="77777777" w:rsidR="00154ABF" w:rsidRDefault="00154ABF">
            <w:pPr>
              <w:rPr>
                <w:b/>
              </w:rPr>
            </w:pPr>
            <w:r>
              <w:rPr>
                <w:b/>
              </w:rPr>
              <w:t>Fee</w:t>
            </w:r>
          </w:p>
          <w:p w14:paraId="719DD570" w14:textId="77777777" w:rsidR="00154ABF" w:rsidRDefault="00154ABF">
            <w:r>
              <w:t>47047</w:t>
            </w:r>
          </w:p>
        </w:tc>
        <w:tc>
          <w:tcPr>
            <w:tcW w:w="0" w:type="auto"/>
            <w:tcMar>
              <w:top w:w="38" w:type="dxa"/>
              <w:left w:w="38" w:type="dxa"/>
              <w:bottom w:w="38" w:type="dxa"/>
              <w:right w:w="38" w:type="dxa"/>
            </w:tcMar>
            <w:vAlign w:val="bottom"/>
          </w:tcPr>
          <w:p w14:paraId="4F1228D7" w14:textId="77777777" w:rsidR="00154ABF" w:rsidRDefault="00154ABF">
            <w:pPr>
              <w:spacing w:after="200"/>
              <w:rPr>
                <w:sz w:val="20"/>
                <w:szCs w:val="20"/>
              </w:rPr>
            </w:pPr>
            <w:r>
              <w:rPr>
                <w:sz w:val="20"/>
                <w:szCs w:val="20"/>
              </w:rPr>
              <w:t xml:space="preserve">Treatment of dislocation of prosthetic hip, by closed reduction (Anaes.) (Assist.) </w:t>
            </w:r>
          </w:p>
          <w:p w14:paraId="06B5A364" w14:textId="77777777" w:rsidR="00154ABF" w:rsidRDefault="00154ABF">
            <w:pPr>
              <w:tabs>
                <w:tab w:val="left" w:pos="1701"/>
              </w:tabs>
            </w:pPr>
            <w:r>
              <w:rPr>
                <w:b/>
                <w:sz w:val="20"/>
              </w:rPr>
              <w:t xml:space="preserve">Fee: </w:t>
            </w:r>
            <w:r>
              <w:t>$370.00</w:t>
            </w:r>
            <w:r>
              <w:tab/>
            </w:r>
            <w:r>
              <w:rPr>
                <w:b/>
                <w:sz w:val="20"/>
              </w:rPr>
              <w:t xml:space="preserve">Benefit: </w:t>
            </w:r>
            <w:r>
              <w:t>75% = $277.50    85% = $314.50</w:t>
            </w:r>
          </w:p>
        </w:tc>
      </w:tr>
      <w:tr w:rsidR="00154ABF" w14:paraId="66CCC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48341C" w14:textId="77777777" w:rsidR="00154ABF" w:rsidRDefault="00154ABF">
            <w:pPr>
              <w:rPr>
                <w:b/>
              </w:rPr>
            </w:pPr>
            <w:r>
              <w:rPr>
                <w:b/>
              </w:rPr>
              <w:t>Fee</w:t>
            </w:r>
          </w:p>
          <w:p w14:paraId="3203C6E1" w14:textId="77777777" w:rsidR="00154ABF" w:rsidRDefault="00154ABF">
            <w:r>
              <w:t>47049</w:t>
            </w:r>
          </w:p>
        </w:tc>
        <w:tc>
          <w:tcPr>
            <w:tcW w:w="0" w:type="auto"/>
            <w:tcMar>
              <w:top w:w="38" w:type="dxa"/>
              <w:left w:w="38" w:type="dxa"/>
              <w:bottom w:w="38" w:type="dxa"/>
              <w:right w:w="38" w:type="dxa"/>
            </w:tcMar>
            <w:vAlign w:val="bottom"/>
          </w:tcPr>
          <w:p w14:paraId="55F16743" w14:textId="77777777" w:rsidR="00154ABF" w:rsidRDefault="00154ABF">
            <w:pPr>
              <w:spacing w:after="200"/>
              <w:rPr>
                <w:sz w:val="20"/>
                <w:szCs w:val="20"/>
              </w:rPr>
            </w:pPr>
            <w:r>
              <w:rPr>
                <w:sz w:val="20"/>
                <w:szCs w:val="20"/>
              </w:rPr>
              <w:t xml:space="preserve">Treatment of dislocation of prosthetic hip, by open reduction (Anaes.) (Assist.) </w:t>
            </w:r>
          </w:p>
          <w:p w14:paraId="29135C68" w14:textId="77777777" w:rsidR="00154ABF" w:rsidRDefault="00154ABF">
            <w:pPr>
              <w:tabs>
                <w:tab w:val="left" w:pos="1701"/>
              </w:tabs>
            </w:pPr>
            <w:r>
              <w:rPr>
                <w:b/>
                <w:sz w:val="20"/>
              </w:rPr>
              <w:t xml:space="preserve">Fee: </w:t>
            </w:r>
            <w:r>
              <w:t>$493.25</w:t>
            </w:r>
            <w:r>
              <w:tab/>
            </w:r>
            <w:r>
              <w:rPr>
                <w:b/>
                <w:sz w:val="20"/>
              </w:rPr>
              <w:t xml:space="preserve">Benefit: </w:t>
            </w:r>
            <w:r>
              <w:t>75% = $369.95    85% = $419.30</w:t>
            </w:r>
          </w:p>
        </w:tc>
      </w:tr>
      <w:tr w:rsidR="00154ABF" w14:paraId="618F5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4F3FC2" w14:textId="77777777" w:rsidR="00154ABF" w:rsidRDefault="00154ABF">
            <w:pPr>
              <w:rPr>
                <w:b/>
              </w:rPr>
            </w:pPr>
            <w:r>
              <w:rPr>
                <w:b/>
              </w:rPr>
              <w:t>Fee</w:t>
            </w:r>
          </w:p>
          <w:p w14:paraId="734DCE57" w14:textId="77777777" w:rsidR="00154ABF" w:rsidRDefault="00154ABF">
            <w:r>
              <w:t>47052</w:t>
            </w:r>
          </w:p>
        </w:tc>
        <w:tc>
          <w:tcPr>
            <w:tcW w:w="0" w:type="auto"/>
            <w:tcMar>
              <w:top w:w="38" w:type="dxa"/>
              <w:left w:w="38" w:type="dxa"/>
              <w:bottom w:w="38" w:type="dxa"/>
              <w:right w:w="38" w:type="dxa"/>
            </w:tcMar>
            <w:vAlign w:val="bottom"/>
          </w:tcPr>
          <w:p w14:paraId="0AF1C9C8" w14:textId="77777777" w:rsidR="00154ABF" w:rsidRDefault="00154ABF">
            <w:pPr>
              <w:spacing w:after="200"/>
              <w:rPr>
                <w:sz w:val="20"/>
                <w:szCs w:val="20"/>
              </w:rPr>
            </w:pPr>
            <w:r>
              <w:rPr>
                <w:sz w:val="20"/>
                <w:szCs w:val="20"/>
              </w:rPr>
              <w:t xml:space="preserve">Treatment of dislocation of native hip, by closed reduction (Anaes.) (Assist.) </w:t>
            </w:r>
          </w:p>
          <w:p w14:paraId="78D6BFF7" w14:textId="77777777" w:rsidR="00154ABF" w:rsidRDefault="00154ABF">
            <w:pPr>
              <w:tabs>
                <w:tab w:val="left" w:pos="1701"/>
              </w:tabs>
            </w:pPr>
            <w:r>
              <w:rPr>
                <w:b/>
                <w:sz w:val="20"/>
              </w:rPr>
              <w:t xml:space="preserve">Fee: </w:t>
            </w:r>
            <w:r>
              <w:t>$481.00</w:t>
            </w:r>
            <w:r>
              <w:tab/>
            </w:r>
            <w:r>
              <w:rPr>
                <w:b/>
                <w:sz w:val="20"/>
              </w:rPr>
              <w:t xml:space="preserve">Benefit: </w:t>
            </w:r>
            <w:r>
              <w:t>75% = $360.75    85% = $408.85</w:t>
            </w:r>
          </w:p>
        </w:tc>
      </w:tr>
      <w:tr w:rsidR="00154ABF" w14:paraId="396C93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FA0EB" w14:textId="77777777" w:rsidR="00154ABF" w:rsidRDefault="00154ABF">
            <w:pPr>
              <w:rPr>
                <w:b/>
              </w:rPr>
            </w:pPr>
            <w:r>
              <w:rPr>
                <w:b/>
              </w:rPr>
              <w:t>Fee</w:t>
            </w:r>
          </w:p>
          <w:p w14:paraId="10CD496A" w14:textId="77777777" w:rsidR="00154ABF" w:rsidRDefault="00154ABF">
            <w:r>
              <w:t>47053</w:t>
            </w:r>
          </w:p>
        </w:tc>
        <w:tc>
          <w:tcPr>
            <w:tcW w:w="0" w:type="auto"/>
            <w:tcMar>
              <w:top w:w="38" w:type="dxa"/>
              <w:left w:w="38" w:type="dxa"/>
              <w:bottom w:w="38" w:type="dxa"/>
              <w:right w:w="38" w:type="dxa"/>
            </w:tcMar>
            <w:vAlign w:val="bottom"/>
          </w:tcPr>
          <w:p w14:paraId="2E862C85" w14:textId="77777777" w:rsidR="00154ABF" w:rsidRDefault="00154ABF">
            <w:pPr>
              <w:spacing w:after="200"/>
              <w:rPr>
                <w:sz w:val="20"/>
                <w:szCs w:val="20"/>
              </w:rPr>
            </w:pPr>
            <w:r>
              <w:rPr>
                <w:sz w:val="20"/>
                <w:szCs w:val="20"/>
              </w:rPr>
              <w:t xml:space="preserve">Treatment of dislocation of native hip, by open reduction, with internal fixation (if performed) (Anaes.) (Assist.) </w:t>
            </w:r>
          </w:p>
          <w:p w14:paraId="6C66A8F4" w14:textId="77777777" w:rsidR="00154ABF" w:rsidRDefault="00154ABF">
            <w:pPr>
              <w:tabs>
                <w:tab w:val="left" w:pos="1701"/>
              </w:tabs>
            </w:pPr>
            <w:r>
              <w:rPr>
                <w:b/>
                <w:sz w:val="20"/>
              </w:rPr>
              <w:t xml:space="preserve">Fee: </w:t>
            </w:r>
            <w:r>
              <w:t>$641.20</w:t>
            </w:r>
            <w:r>
              <w:tab/>
            </w:r>
            <w:r>
              <w:rPr>
                <w:b/>
                <w:sz w:val="20"/>
              </w:rPr>
              <w:t xml:space="preserve">Benefit: </w:t>
            </w:r>
            <w:r>
              <w:t>75% = $480.90    85% = $545.05</w:t>
            </w:r>
          </w:p>
        </w:tc>
      </w:tr>
      <w:tr w:rsidR="00154ABF" w14:paraId="0A390F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55F20C" w14:textId="77777777" w:rsidR="00154ABF" w:rsidRDefault="00154ABF">
            <w:pPr>
              <w:rPr>
                <w:b/>
              </w:rPr>
            </w:pPr>
            <w:r>
              <w:rPr>
                <w:b/>
              </w:rPr>
              <w:t>Fee</w:t>
            </w:r>
          </w:p>
          <w:p w14:paraId="1D3376A6" w14:textId="77777777" w:rsidR="00154ABF" w:rsidRDefault="00154ABF">
            <w:r>
              <w:t>47054</w:t>
            </w:r>
          </w:p>
        </w:tc>
        <w:tc>
          <w:tcPr>
            <w:tcW w:w="0" w:type="auto"/>
            <w:tcMar>
              <w:top w:w="38" w:type="dxa"/>
              <w:left w:w="38" w:type="dxa"/>
              <w:bottom w:w="38" w:type="dxa"/>
              <w:right w:w="38" w:type="dxa"/>
            </w:tcMar>
            <w:vAlign w:val="bottom"/>
          </w:tcPr>
          <w:p w14:paraId="5A5B924C" w14:textId="77777777" w:rsidR="00154ABF" w:rsidRDefault="00154ABF">
            <w:pPr>
              <w:spacing w:after="200"/>
              <w:rPr>
                <w:sz w:val="20"/>
                <w:szCs w:val="20"/>
              </w:rPr>
            </w:pPr>
            <w:r>
              <w:rPr>
                <w:sz w:val="20"/>
                <w:szCs w:val="20"/>
              </w:rPr>
              <w:t xml:space="preserve">Treatment of dislocation of knee, by closed reduction, including application of external fixator (if performed) (Anaes.) (Assist.) </w:t>
            </w:r>
          </w:p>
          <w:p w14:paraId="06085F34" w14:textId="77777777" w:rsidR="00154ABF" w:rsidRDefault="00154ABF">
            <w:pPr>
              <w:tabs>
                <w:tab w:val="left" w:pos="1701"/>
              </w:tabs>
            </w:pPr>
            <w:r>
              <w:rPr>
                <w:b/>
                <w:sz w:val="20"/>
              </w:rPr>
              <w:t xml:space="preserve">Fee: </w:t>
            </w:r>
            <w:r>
              <w:t>$370.00</w:t>
            </w:r>
            <w:r>
              <w:tab/>
            </w:r>
            <w:r>
              <w:rPr>
                <w:b/>
                <w:sz w:val="20"/>
              </w:rPr>
              <w:t xml:space="preserve">Benefit: </w:t>
            </w:r>
            <w:r>
              <w:t>75% = $277.50    85% = $314.50</w:t>
            </w:r>
          </w:p>
        </w:tc>
      </w:tr>
      <w:tr w:rsidR="00154ABF" w14:paraId="282063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2AC82" w14:textId="77777777" w:rsidR="00154ABF" w:rsidRDefault="00154ABF">
            <w:pPr>
              <w:rPr>
                <w:b/>
              </w:rPr>
            </w:pPr>
            <w:r>
              <w:rPr>
                <w:b/>
              </w:rPr>
              <w:t>Fee</w:t>
            </w:r>
          </w:p>
          <w:p w14:paraId="4970C91F" w14:textId="77777777" w:rsidR="00154ABF" w:rsidRDefault="00154ABF">
            <w:r>
              <w:t>47057</w:t>
            </w:r>
          </w:p>
        </w:tc>
        <w:tc>
          <w:tcPr>
            <w:tcW w:w="0" w:type="auto"/>
            <w:tcMar>
              <w:top w:w="38" w:type="dxa"/>
              <w:left w:w="38" w:type="dxa"/>
              <w:bottom w:w="38" w:type="dxa"/>
              <w:right w:w="38" w:type="dxa"/>
            </w:tcMar>
            <w:vAlign w:val="bottom"/>
          </w:tcPr>
          <w:p w14:paraId="06E0988F" w14:textId="77777777" w:rsidR="00154ABF" w:rsidRDefault="00154ABF">
            <w:pPr>
              <w:spacing w:after="200"/>
              <w:rPr>
                <w:sz w:val="20"/>
                <w:szCs w:val="20"/>
              </w:rPr>
            </w:pPr>
            <w:r>
              <w:rPr>
                <w:sz w:val="20"/>
                <w:szCs w:val="20"/>
              </w:rPr>
              <w:t xml:space="preserve">Treatment of dislocation of patella, by closed reduction (Anaes.) </w:t>
            </w:r>
          </w:p>
          <w:p w14:paraId="714967CF" w14:textId="77777777" w:rsidR="00154ABF" w:rsidRDefault="00154ABF">
            <w:pPr>
              <w:tabs>
                <w:tab w:val="left" w:pos="1701"/>
              </w:tabs>
            </w:pPr>
            <w:r>
              <w:rPr>
                <w:b/>
                <w:sz w:val="20"/>
              </w:rPr>
              <w:t xml:space="preserve">Fee: </w:t>
            </w:r>
            <w:r>
              <w:t>$144.75</w:t>
            </w:r>
            <w:r>
              <w:tab/>
            </w:r>
            <w:r>
              <w:rPr>
                <w:b/>
                <w:sz w:val="20"/>
              </w:rPr>
              <w:t xml:space="preserve">Benefit: </w:t>
            </w:r>
            <w:r>
              <w:t>75% = $108.60    85% = $123.05</w:t>
            </w:r>
          </w:p>
        </w:tc>
      </w:tr>
      <w:tr w:rsidR="00154ABF" w14:paraId="5FA4F4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3A79C" w14:textId="77777777" w:rsidR="00154ABF" w:rsidRDefault="00154ABF">
            <w:pPr>
              <w:rPr>
                <w:b/>
              </w:rPr>
            </w:pPr>
            <w:r>
              <w:rPr>
                <w:b/>
              </w:rPr>
              <w:t>Fee</w:t>
            </w:r>
          </w:p>
          <w:p w14:paraId="24920967" w14:textId="77777777" w:rsidR="00154ABF" w:rsidRDefault="00154ABF">
            <w:r>
              <w:t>47060</w:t>
            </w:r>
          </w:p>
        </w:tc>
        <w:tc>
          <w:tcPr>
            <w:tcW w:w="0" w:type="auto"/>
            <w:tcMar>
              <w:top w:w="38" w:type="dxa"/>
              <w:left w:w="38" w:type="dxa"/>
              <w:bottom w:w="38" w:type="dxa"/>
              <w:right w:w="38" w:type="dxa"/>
            </w:tcMar>
            <w:vAlign w:val="bottom"/>
          </w:tcPr>
          <w:p w14:paraId="117F8678" w14:textId="77777777" w:rsidR="00154ABF" w:rsidRDefault="00154ABF">
            <w:pPr>
              <w:spacing w:after="200"/>
              <w:rPr>
                <w:sz w:val="20"/>
                <w:szCs w:val="20"/>
              </w:rPr>
            </w:pPr>
            <w:r>
              <w:rPr>
                <w:sz w:val="20"/>
                <w:szCs w:val="20"/>
              </w:rPr>
              <w:t xml:space="preserve">Treatment of dislocation of patella, by open reduction (Anaes.) (Assist.) </w:t>
            </w:r>
          </w:p>
          <w:p w14:paraId="64565919" w14:textId="77777777" w:rsidR="00154ABF" w:rsidRDefault="00154ABF">
            <w:pPr>
              <w:tabs>
                <w:tab w:val="left" w:pos="1701"/>
              </w:tabs>
            </w:pPr>
            <w:r>
              <w:rPr>
                <w:b/>
                <w:sz w:val="20"/>
              </w:rPr>
              <w:t xml:space="preserve">Fee: </w:t>
            </w:r>
            <w:r>
              <w:t>$193.10</w:t>
            </w:r>
            <w:r>
              <w:tab/>
            </w:r>
            <w:r>
              <w:rPr>
                <w:b/>
                <w:sz w:val="20"/>
              </w:rPr>
              <w:t xml:space="preserve">Benefit: </w:t>
            </w:r>
            <w:r>
              <w:t>75% = $144.85    85% = $164.15</w:t>
            </w:r>
          </w:p>
        </w:tc>
      </w:tr>
      <w:tr w:rsidR="00154ABF" w14:paraId="1C7F9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33FDCD" w14:textId="77777777" w:rsidR="00154ABF" w:rsidRDefault="00154ABF">
            <w:pPr>
              <w:rPr>
                <w:b/>
              </w:rPr>
            </w:pPr>
            <w:r>
              <w:rPr>
                <w:b/>
              </w:rPr>
              <w:t>Fee</w:t>
            </w:r>
          </w:p>
          <w:p w14:paraId="239C8235" w14:textId="77777777" w:rsidR="00154ABF" w:rsidRDefault="00154ABF">
            <w:r>
              <w:t>47063</w:t>
            </w:r>
          </w:p>
        </w:tc>
        <w:tc>
          <w:tcPr>
            <w:tcW w:w="0" w:type="auto"/>
            <w:tcMar>
              <w:top w:w="38" w:type="dxa"/>
              <w:left w:w="38" w:type="dxa"/>
              <w:bottom w:w="38" w:type="dxa"/>
              <w:right w:w="38" w:type="dxa"/>
            </w:tcMar>
            <w:vAlign w:val="bottom"/>
          </w:tcPr>
          <w:p w14:paraId="463BF1D6" w14:textId="77777777" w:rsidR="00154ABF" w:rsidRDefault="00154ABF">
            <w:pPr>
              <w:spacing w:after="200"/>
              <w:rPr>
                <w:sz w:val="20"/>
                <w:szCs w:val="20"/>
              </w:rPr>
            </w:pPr>
            <w:r>
              <w:rPr>
                <w:sz w:val="20"/>
                <w:szCs w:val="20"/>
              </w:rPr>
              <w:t xml:space="preserve">Treatment of dislocation of ankle or tarsus, by closed reduction (Anaes.) (Assist.) </w:t>
            </w:r>
          </w:p>
          <w:p w14:paraId="04B97CA2" w14:textId="77777777" w:rsidR="00154ABF" w:rsidRDefault="00154ABF">
            <w:r>
              <w:t>(See para TN.8.199 of explanatory notes to this Category)</w:t>
            </w:r>
          </w:p>
          <w:p w14:paraId="5AEEF6D1" w14:textId="77777777" w:rsidR="00154ABF" w:rsidRDefault="00154ABF">
            <w:pPr>
              <w:tabs>
                <w:tab w:val="left" w:pos="1701"/>
              </w:tabs>
            </w:pPr>
            <w:r>
              <w:rPr>
                <w:b/>
                <w:sz w:val="20"/>
              </w:rPr>
              <w:t xml:space="preserve">Fee: </w:t>
            </w:r>
            <w:r>
              <w:t>$289.55</w:t>
            </w:r>
            <w:r>
              <w:tab/>
            </w:r>
            <w:r>
              <w:rPr>
                <w:b/>
                <w:sz w:val="20"/>
              </w:rPr>
              <w:t xml:space="preserve">Benefit: </w:t>
            </w:r>
            <w:r>
              <w:t>75% = $217.20    85% = $246.15</w:t>
            </w:r>
          </w:p>
        </w:tc>
      </w:tr>
      <w:tr w:rsidR="00154ABF" w14:paraId="36BAA2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E8E975" w14:textId="77777777" w:rsidR="00154ABF" w:rsidRDefault="00154ABF">
            <w:pPr>
              <w:rPr>
                <w:b/>
              </w:rPr>
            </w:pPr>
            <w:r>
              <w:rPr>
                <w:b/>
              </w:rPr>
              <w:t>Fee</w:t>
            </w:r>
          </w:p>
          <w:p w14:paraId="56512144" w14:textId="77777777" w:rsidR="00154ABF" w:rsidRDefault="00154ABF">
            <w:r>
              <w:t>47066</w:t>
            </w:r>
          </w:p>
        </w:tc>
        <w:tc>
          <w:tcPr>
            <w:tcW w:w="0" w:type="auto"/>
            <w:tcMar>
              <w:top w:w="38" w:type="dxa"/>
              <w:left w:w="38" w:type="dxa"/>
              <w:bottom w:w="38" w:type="dxa"/>
              <w:right w:w="38" w:type="dxa"/>
            </w:tcMar>
            <w:vAlign w:val="bottom"/>
          </w:tcPr>
          <w:p w14:paraId="01761FE6" w14:textId="77777777" w:rsidR="00154ABF" w:rsidRDefault="00154ABF">
            <w:pPr>
              <w:spacing w:after="200"/>
              <w:rPr>
                <w:sz w:val="20"/>
                <w:szCs w:val="20"/>
              </w:rPr>
            </w:pPr>
            <w:r>
              <w:rPr>
                <w:sz w:val="20"/>
                <w:szCs w:val="20"/>
              </w:rPr>
              <w:t>Treatment of dislocation of ankle or tarsus, by open reduction, including any of the following (if performed):</w:t>
            </w:r>
          </w:p>
          <w:p w14:paraId="2BB26723" w14:textId="77777777" w:rsidR="00154ABF" w:rsidRDefault="00154ABF">
            <w:pPr>
              <w:spacing w:before="200" w:after="200"/>
              <w:rPr>
                <w:sz w:val="20"/>
                <w:szCs w:val="20"/>
              </w:rPr>
            </w:pPr>
            <w:r>
              <w:rPr>
                <w:sz w:val="20"/>
                <w:szCs w:val="20"/>
              </w:rPr>
              <w:t>(a) arthrotomy;</w:t>
            </w:r>
          </w:p>
          <w:p w14:paraId="762B8679" w14:textId="77777777" w:rsidR="00154ABF" w:rsidRDefault="00154ABF">
            <w:pPr>
              <w:spacing w:before="200" w:after="200"/>
              <w:rPr>
                <w:sz w:val="20"/>
                <w:szCs w:val="20"/>
              </w:rPr>
            </w:pPr>
            <w:r>
              <w:rPr>
                <w:sz w:val="20"/>
                <w:szCs w:val="20"/>
              </w:rPr>
              <w:t>(b) capsule repair;</w:t>
            </w:r>
          </w:p>
          <w:p w14:paraId="7ED2D6B6" w14:textId="77777777" w:rsidR="00154ABF" w:rsidRDefault="00154ABF">
            <w:pPr>
              <w:spacing w:before="200" w:after="200"/>
              <w:rPr>
                <w:sz w:val="20"/>
                <w:szCs w:val="20"/>
              </w:rPr>
            </w:pPr>
            <w:r>
              <w:rPr>
                <w:sz w:val="20"/>
                <w:szCs w:val="20"/>
              </w:rPr>
              <w:t>(c) removal of loose fragments or intervening soft tissue;</w:t>
            </w:r>
          </w:p>
          <w:p w14:paraId="79840B5C" w14:textId="77777777" w:rsidR="00154ABF" w:rsidRDefault="00154ABF">
            <w:pPr>
              <w:spacing w:before="200" w:after="200"/>
              <w:rPr>
                <w:sz w:val="20"/>
                <w:szCs w:val="20"/>
              </w:rPr>
            </w:pPr>
            <w:r>
              <w:rPr>
                <w:sz w:val="20"/>
                <w:szCs w:val="20"/>
              </w:rPr>
              <w:t>(d) washout of joint</w:t>
            </w:r>
          </w:p>
          <w:p w14:paraId="59B4C361" w14:textId="77777777" w:rsidR="00154ABF" w:rsidRDefault="00154ABF">
            <w:pPr>
              <w:spacing w:before="200" w:after="200"/>
              <w:rPr>
                <w:sz w:val="20"/>
                <w:szCs w:val="20"/>
              </w:rPr>
            </w:pPr>
            <w:r>
              <w:rPr>
                <w:sz w:val="20"/>
                <w:szCs w:val="20"/>
              </w:rPr>
              <w:t xml:space="preserve">(H) (Anaes.) (Assist.) </w:t>
            </w:r>
          </w:p>
          <w:p w14:paraId="06B83CEE" w14:textId="77777777" w:rsidR="00154ABF" w:rsidRDefault="00154ABF">
            <w:r>
              <w:t>(See para TN.8.199 of explanatory notes to this Category)</w:t>
            </w:r>
          </w:p>
          <w:p w14:paraId="65061E05" w14:textId="77777777" w:rsidR="00154ABF" w:rsidRDefault="00154ABF">
            <w:pPr>
              <w:tabs>
                <w:tab w:val="left" w:pos="1701"/>
              </w:tabs>
            </w:pPr>
            <w:r>
              <w:rPr>
                <w:b/>
                <w:sz w:val="20"/>
              </w:rPr>
              <w:t xml:space="preserve">Fee: </w:t>
            </w:r>
            <w:r>
              <w:t>$386.00</w:t>
            </w:r>
            <w:r>
              <w:tab/>
            </w:r>
            <w:r>
              <w:rPr>
                <w:b/>
                <w:sz w:val="20"/>
              </w:rPr>
              <w:t xml:space="preserve">Benefit: </w:t>
            </w:r>
            <w:r>
              <w:t>75% = $289.50</w:t>
            </w:r>
          </w:p>
        </w:tc>
      </w:tr>
      <w:tr w:rsidR="00154ABF" w14:paraId="53A64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F5E5B2" w14:textId="77777777" w:rsidR="00154ABF" w:rsidRDefault="00154ABF">
            <w:pPr>
              <w:rPr>
                <w:b/>
              </w:rPr>
            </w:pPr>
            <w:r>
              <w:rPr>
                <w:b/>
              </w:rPr>
              <w:t>Fee</w:t>
            </w:r>
          </w:p>
          <w:p w14:paraId="6479BD0C" w14:textId="77777777" w:rsidR="00154ABF" w:rsidRDefault="00154ABF">
            <w:r>
              <w:t>47069</w:t>
            </w:r>
          </w:p>
        </w:tc>
        <w:tc>
          <w:tcPr>
            <w:tcW w:w="0" w:type="auto"/>
            <w:tcMar>
              <w:top w:w="38" w:type="dxa"/>
              <w:left w:w="38" w:type="dxa"/>
              <w:bottom w:w="38" w:type="dxa"/>
              <w:right w:w="38" w:type="dxa"/>
            </w:tcMar>
            <w:vAlign w:val="bottom"/>
          </w:tcPr>
          <w:p w14:paraId="2D5657F7" w14:textId="77777777" w:rsidR="00154ABF" w:rsidRDefault="00154ABF">
            <w:pPr>
              <w:spacing w:after="200"/>
              <w:rPr>
                <w:sz w:val="20"/>
                <w:szCs w:val="20"/>
              </w:rPr>
            </w:pPr>
            <w:r>
              <w:rPr>
                <w:sz w:val="20"/>
                <w:szCs w:val="20"/>
              </w:rPr>
              <w:t xml:space="preserve">Treatment of dislocation of toe, by closed reduction—one toe (Anaes.) </w:t>
            </w:r>
          </w:p>
          <w:p w14:paraId="64797A11" w14:textId="77777777" w:rsidR="00154ABF" w:rsidRDefault="00154ABF">
            <w:r>
              <w:t>(See para TN.8.199 of explanatory notes to this Category)</w:t>
            </w:r>
          </w:p>
          <w:p w14:paraId="234CC820" w14:textId="77777777" w:rsidR="00154ABF" w:rsidRDefault="00154ABF">
            <w:pPr>
              <w:tabs>
                <w:tab w:val="left" w:pos="1701"/>
              </w:tabs>
            </w:pPr>
            <w:r>
              <w:rPr>
                <w:b/>
                <w:sz w:val="20"/>
              </w:rPr>
              <w:t xml:space="preserve">Fee: </w:t>
            </w:r>
            <w:r>
              <w:t>$80.55</w:t>
            </w:r>
            <w:r>
              <w:tab/>
            </w:r>
            <w:r>
              <w:rPr>
                <w:b/>
                <w:sz w:val="20"/>
              </w:rPr>
              <w:t xml:space="preserve">Benefit: </w:t>
            </w:r>
            <w:r>
              <w:t>75% = $60.45    85% = $68.50</w:t>
            </w:r>
          </w:p>
        </w:tc>
      </w:tr>
      <w:tr w:rsidR="00154ABF" w14:paraId="439506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0AEA82" w14:textId="77777777" w:rsidR="00154ABF" w:rsidRDefault="00154ABF">
            <w:pPr>
              <w:tabs>
                <w:tab w:val="left" w:pos="1701"/>
              </w:tabs>
            </w:pPr>
          </w:p>
        </w:tc>
        <w:tc>
          <w:tcPr>
            <w:tcW w:w="0" w:type="auto"/>
            <w:tcMar>
              <w:top w:w="38" w:type="dxa"/>
              <w:left w:w="38" w:type="dxa"/>
              <w:bottom w:w="38" w:type="dxa"/>
              <w:right w:w="38" w:type="dxa"/>
            </w:tcMar>
          </w:tcPr>
          <w:p w14:paraId="16D34F47" w14:textId="77777777" w:rsidR="00154ABF" w:rsidRDefault="00154ABF">
            <w:pPr>
              <w:jc w:val="center"/>
              <w:rPr>
                <w:rFonts w:ascii="Helvetica" w:eastAsia="Helvetica" w:hAnsi="Helvetica" w:cs="Helvetica"/>
              </w:rPr>
            </w:pPr>
            <w:r>
              <w:rPr>
                <w:rFonts w:ascii="Helvetica" w:eastAsia="Helvetica" w:hAnsi="Helvetica" w:cs="Helvetica"/>
              </w:rPr>
              <w:t>TREATMENT OF FRACTURES</w:t>
            </w:r>
          </w:p>
        </w:tc>
      </w:tr>
      <w:tr w:rsidR="00154ABF" w14:paraId="344650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1F7198" w14:textId="77777777" w:rsidR="00154ABF" w:rsidRDefault="00154ABF">
            <w:pPr>
              <w:rPr>
                <w:b/>
              </w:rPr>
            </w:pPr>
            <w:r>
              <w:rPr>
                <w:b/>
              </w:rPr>
              <w:t>Fee</w:t>
            </w:r>
          </w:p>
          <w:p w14:paraId="1C55A1D9" w14:textId="77777777" w:rsidR="00154ABF" w:rsidRDefault="00154ABF">
            <w:r>
              <w:t>47301</w:t>
            </w:r>
          </w:p>
        </w:tc>
        <w:tc>
          <w:tcPr>
            <w:tcW w:w="0" w:type="auto"/>
            <w:tcMar>
              <w:top w:w="38" w:type="dxa"/>
              <w:left w:w="38" w:type="dxa"/>
              <w:bottom w:w="38" w:type="dxa"/>
              <w:right w:w="38" w:type="dxa"/>
            </w:tcMar>
            <w:vAlign w:val="bottom"/>
          </w:tcPr>
          <w:p w14:paraId="1C2EBC34" w14:textId="77777777" w:rsidR="00154ABF" w:rsidRDefault="00154ABF">
            <w:pPr>
              <w:spacing w:after="200"/>
              <w:rPr>
                <w:sz w:val="20"/>
                <w:szCs w:val="20"/>
              </w:rPr>
            </w:pPr>
            <w:r>
              <w:rPr>
                <w:sz w:val="20"/>
                <w:szCs w:val="20"/>
              </w:rPr>
              <w:t xml:space="preserve">Treatment of fracture of middle or proximal phalanx, by closed reduction, requiring anaesthesia—one bone (Anaes.) </w:t>
            </w:r>
          </w:p>
          <w:p w14:paraId="47F6DD79" w14:textId="77777777" w:rsidR="00154ABF" w:rsidRDefault="00154ABF">
            <w:r>
              <w:t>(See para TN.8.124, TN.8.190 of explanatory notes to this Category)</w:t>
            </w:r>
          </w:p>
          <w:p w14:paraId="649B48D7" w14:textId="77777777" w:rsidR="00154ABF" w:rsidRDefault="00154ABF">
            <w:pPr>
              <w:tabs>
                <w:tab w:val="left" w:pos="1701"/>
              </w:tabs>
            </w:pPr>
            <w:r>
              <w:rPr>
                <w:b/>
                <w:sz w:val="20"/>
              </w:rPr>
              <w:t xml:space="preserve">Fee: </w:t>
            </w:r>
            <w:r>
              <w:t>$98.90</w:t>
            </w:r>
            <w:r>
              <w:tab/>
            </w:r>
            <w:r>
              <w:rPr>
                <w:b/>
                <w:sz w:val="20"/>
              </w:rPr>
              <w:t xml:space="preserve">Benefit: </w:t>
            </w:r>
            <w:r>
              <w:t>75% = $74.20    85% = $84.10</w:t>
            </w:r>
          </w:p>
        </w:tc>
      </w:tr>
      <w:tr w:rsidR="00154ABF" w14:paraId="6C363F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968325" w14:textId="77777777" w:rsidR="00154ABF" w:rsidRDefault="00154ABF">
            <w:pPr>
              <w:rPr>
                <w:b/>
              </w:rPr>
            </w:pPr>
            <w:r>
              <w:rPr>
                <w:b/>
              </w:rPr>
              <w:t>Fee</w:t>
            </w:r>
          </w:p>
          <w:p w14:paraId="1131DE89" w14:textId="77777777" w:rsidR="00154ABF" w:rsidRDefault="00154ABF">
            <w:r>
              <w:t>47304</w:t>
            </w:r>
          </w:p>
        </w:tc>
        <w:tc>
          <w:tcPr>
            <w:tcW w:w="0" w:type="auto"/>
            <w:tcMar>
              <w:top w:w="38" w:type="dxa"/>
              <w:left w:w="38" w:type="dxa"/>
              <w:bottom w:w="38" w:type="dxa"/>
              <w:right w:w="38" w:type="dxa"/>
            </w:tcMar>
            <w:vAlign w:val="bottom"/>
          </w:tcPr>
          <w:p w14:paraId="4132FB2C" w14:textId="77777777" w:rsidR="00154ABF" w:rsidRDefault="00154ABF">
            <w:pPr>
              <w:spacing w:after="200"/>
              <w:rPr>
                <w:sz w:val="20"/>
                <w:szCs w:val="20"/>
              </w:rPr>
            </w:pPr>
            <w:r>
              <w:rPr>
                <w:sz w:val="20"/>
                <w:szCs w:val="20"/>
              </w:rPr>
              <w:t xml:space="preserve">Treatment of fracture of metacarpal, by closed reduction, requiring anaesthesia—one bone (H) (Anaes.) </w:t>
            </w:r>
          </w:p>
          <w:p w14:paraId="5BDA92CF" w14:textId="77777777" w:rsidR="00154ABF" w:rsidRDefault="00154ABF">
            <w:r>
              <w:t>(See para TN.8.124, TN.8.190 of explanatory notes to this Category)</w:t>
            </w:r>
          </w:p>
          <w:p w14:paraId="6B3F0881" w14:textId="77777777" w:rsidR="00154ABF" w:rsidRDefault="00154ABF">
            <w:pPr>
              <w:tabs>
                <w:tab w:val="left" w:pos="1701"/>
              </w:tabs>
            </w:pPr>
            <w:r>
              <w:rPr>
                <w:b/>
                <w:sz w:val="20"/>
              </w:rPr>
              <w:t xml:space="preserve">Fee: </w:t>
            </w:r>
            <w:r>
              <w:t>$112.65</w:t>
            </w:r>
            <w:r>
              <w:tab/>
            </w:r>
            <w:r>
              <w:rPr>
                <w:b/>
                <w:sz w:val="20"/>
              </w:rPr>
              <w:t xml:space="preserve">Benefit: </w:t>
            </w:r>
            <w:r>
              <w:t>75% = $84.50</w:t>
            </w:r>
          </w:p>
        </w:tc>
      </w:tr>
      <w:tr w:rsidR="00154ABF" w14:paraId="6F74C2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41A1F3" w14:textId="77777777" w:rsidR="00154ABF" w:rsidRDefault="00154ABF">
            <w:pPr>
              <w:rPr>
                <w:b/>
              </w:rPr>
            </w:pPr>
            <w:r>
              <w:rPr>
                <w:b/>
              </w:rPr>
              <w:t>Fee</w:t>
            </w:r>
          </w:p>
          <w:p w14:paraId="08EEEDC7" w14:textId="77777777" w:rsidR="00154ABF" w:rsidRDefault="00154ABF">
            <w:r>
              <w:t>47307</w:t>
            </w:r>
          </w:p>
        </w:tc>
        <w:tc>
          <w:tcPr>
            <w:tcW w:w="0" w:type="auto"/>
            <w:tcMar>
              <w:top w:w="38" w:type="dxa"/>
              <w:left w:w="38" w:type="dxa"/>
              <w:bottom w:w="38" w:type="dxa"/>
              <w:right w:w="38" w:type="dxa"/>
            </w:tcMar>
            <w:vAlign w:val="bottom"/>
          </w:tcPr>
          <w:p w14:paraId="5124A091" w14:textId="77777777" w:rsidR="00154ABF" w:rsidRDefault="00154ABF">
            <w:pPr>
              <w:spacing w:after="200"/>
              <w:rPr>
                <w:sz w:val="20"/>
                <w:szCs w:val="20"/>
              </w:rPr>
            </w:pPr>
            <w:r>
              <w:rPr>
                <w:sz w:val="20"/>
                <w:szCs w:val="20"/>
              </w:rPr>
              <w:t>Treatment of fracture of phalanx or metacarpal, by closed reduction, including percutaneous K</w:t>
            </w:r>
            <w:r>
              <w:rPr>
                <w:sz w:val="20"/>
                <w:szCs w:val="20"/>
              </w:rPr>
              <w:noBreakHyphen/>
              <w:t xml:space="preserve">wire fixation (if performed)—one bone (H) (Anaes.) (Assist.) </w:t>
            </w:r>
          </w:p>
          <w:p w14:paraId="0530BA23" w14:textId="77777777" w:rsidR="00154ABF" w:rsidRDefault="00154ABF">
            <w:r>
              <w:t>(See para TN.8.124, TN.8.190 of explanatory notes to this Category)</w:t>
            </w:r>
          </w:p>
          <w:p w14:paraId="396193ED" w14:textId="77777777" w:rsidR="00154ABF" w:rsidRDefault="00154ABF">
            <w:pPr>
              <w:tabs>
                <w:tab w:val="left" w:pos="1701"/>
              </w:tabs>
            </w:pPr>
            <w:r>
              <w:rPr>
                <w:b/>
                <w:sz w:val="20"/>
              </w:rPr>
              <w:t xml:space="preserve">Fee: </w:t>
            </w:r>
            <w:r>
              <w:t>$227.85</w:t>
            </w:r>
            <w:r>
              <w:tab/>
            </w:r>
            <w:r>
              <w:rPr>
                <w:b/>
                <w:sz w:val="20"/>
              </w:rPr>
              <w:t xml:space="preserve">Benefit: </w:t>
            </w:r>
            <w:r>
              <w:t>75% = $170.90</w:t>
            </w:r>
          </w:p>
        </w:tc>
      </w:tr>
      <w:tr w:rsidR="00154ABF" w14:paraId="35042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4F6162" w14:textId="77777777" w:rsidR="00154ABF" w:rsidRDefault="00154ABF">
            <w:pPr>
              <w:rPr>
                <w:b/>
              </w:rPr>
            </w:pPr>
            <w:r>
              <w:rPr>
                <w:b/>
              </w:rPr>
              <w:t>Fee</w:t>
            </w:r>
          </w:p>
          <w:p w14:paraId="1957E337" w14:textId="77777777" w:rsidR="00154ABF" w:rsidRDefault="00154ABF">
            <w:r>
              <w:t>47310</w:t>
            </w:r>
          </w:p>
        </w:tc>
        <w:tc>
          <w:tcPr>
            <w:tcW w:w="0" w:type="auto"/>
            <w:tcMar>
              <w:top w:w="38" w:type="dxa"/>
              <w:left w:w="38" w:type="dxa"/>
              <w:bottom w:w="38" w:type="dxa"/>
              <w:right w:w="38" w:type="dxa"/>
            </w:tcMar>
            <w:vAlign w:val="bottom"/>
          </w:tcPr>
          <w:p w14:paraId="5BB47D23" w14:textId="77777777" w:rsidR="00154ABF" w:rsidRDefault="00154ABF">
            <w:pPr>
              <w:spacing w:after="200"/>
              <w:rPr>
                <w:sz w:val="20"/>
                <w:szCs w:val="20"/>
              </w:rPr>
            </w:pPr>
            <w:r>
              <w:rPr>
                <w:sz w:val="20"/>
                <w:szCs w:val="20"/>
              </w:rPr>
              <w:t xml:space="preserve">Treatment of fracture of phalanx or metacarpal, by open reduction, with internal fixation (H) (Anaes.) (Assist.) </w:t>
            </w:r>
          </w:p>
          <w:p w14:paraId="36317E7C" w14:textId="77777777" w:rsidR="00154ABF" w:rsidRDefault="00154ABF">
            <w:r>
              <w:t>(See para TN.8.124, TN.8.190 of explanatory notes to this Category)</w:t>
            </w:r>
          </w:p>
          <w:p w14:paraId="23CE1B90" w14:textId="77777777" w:rsidR="00154ABF" w:rsidRDefault="00154ABF">
            <w:pPr>
              <w:tabs>
                <w:tab w:val="left" w:pos="1701"/>
              </w:tabs>
            </w:pPr>
            <w:r>
              <w:rPr>
                <w:b/>
                <w:sz w:val="20"/>
              </w:rPr>
              <w:t xml:space="preserve">Fee: </w:t>
            </w:r>
            <w:r>
              <w:t>$375.95</w:t>
            </w:r>
            <w:r>
              <w:tab/>
            </w:r>
            <w:r>
              <w:rPr>
                <w:b/>
                <w:sz w:val="20"/>
              </w:rPr>
              <w:t xml:space="preserve">Benefit: </w:t>
            </w:r>
            <w:r>
              <w:t>75% = $282.00</w:t>
            </w:r>
          </w:p>
        </w:tc>
      </w:tr>
      <w:tr w:rsidR="00154ABF" w14:paraId="09B92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2CDB0F" w14:textId="77777777" w:rsidR="00154ABF" w:rsidRDefault="00154ABF">
            <w:pPr>
              <w:rPr>
                <w:b/>
              </w:rPr>
            </w:pPr>
            <w:r>
              <w:rPr>
                <w:b/>
              </w:rPr>
              <w:t>Fee</w:t>
            </w:r>
          </w:p>
          <w:p w14:paraId="02DCB781" w14:textId="77777777" w:rsidR="00154ABF" w:rsidRDefault="00154ABF">
            <w:r>
              <w:t>47313</w:t>
            </w:r>
          </w:p>
        </w:tc>
        <w:tc>
          <w:tcPr>
            <w:tcW w:w="0" w:type="auto"/>
            <w:tcMar>
              <w:top w:w="38" w:type="dxa"/>
              <w:left w:w="38" w:type="dxa"/>
              <w:bottom w:w="38" w:type="dxa"/>
              <w:right w:w="38" w:type="dxa"/>
            </w:tcMar>
            <w:vAlign w:val="bottom"/>
          </w:tcPr>
          <w:p w14:paraId="68787673" w14:textId="77777777" w:rsidR="00154ABF" w:rsidRDefault="00154ABF">
            <w:pPr>
              <w:spacing w:after="200"/>
              <w:rPr>
                <w:sz w:val="20"/>
                <w:szCs w:val="20"/>
              </w:rPr>
            </w:pPr>
            <w:r>
              <w:rPr>
                <w:sz w:val="20"/>
                <w:szCs w:val="20"/>
              </w:rPr>
              <w:t>Treatment of intra-articular fracture of phalanx or metacarpal, by closed reduction, including:</w:t>
            </w:r>
          </w:p>
          <w:p w14:paraId="70650885" w14:textId="77777777" w:rsidR="00154ABF" w:rsidRDefault="00154ABF">
            <w:pPr>
              <w:spacing w:before="200" w:after="200"/>
              <w:rPr>
                <w:sz w:val="20"/>
                <w:szCs w:val="20"/>
              </w:rPr>
            </w:pPr>
            <w:r>
              <w:rPr>
                <w:sz w:val="20"/>
                <w:szCs w:val="20"/>
              </w:rPr>
              <w:t>(a) percutaneous K-wire fixation; and</w:t>
            </w:r>
          </w:p>
          <w:p w14:paraId="6F04D8FD" w14:textId="77777777" w:rsidR="00154ABF" w:rsidRDefault="00154ABF">
            <w:pPr>
              <w:spacing w:before="200" w:after="200"/>
              <w:rPr>
                <w:sz w:val="20"/>
                <w:szCs w:val="20"/>
              </w:rPr>
            </w:pPr>
            <w:r>
              <w:rPr>
                <w:sz w:val="20"/>
                <w:szCs w:val="20"/>
              </w:rPr>
              <w:t>(b) external or dynamic fixation (if performed)</w:t>
            </w:r>
          </w:p>
          <w:p w14:paraId="280559B9" w14:textId="77777777" w:rsidR="00154ABF" w:rsidRDefault="00154ABF">
            <w:pPr>
              <w:spacing w:before="200" w:after="200"/>
              <w:rPr>
                <w:sz w:val="20"/>
                <w:szCs w:val="20"/>
              </w:rPr>
            </w:pPr>
            <w:r>
              <w:rPr>
                <w:sz w:val="20"/>
                <w:szCs w:val="20"/>
              </w:rPr>
              <w:t xml:space="preserve">(H) (Anaes.) (Assist.) </w:t>
            </w:r>
          </w:p>
          <w:p w14:paraId="704FD2C4" w14:textId="77777777" w:rsidR="00154ABF" w:rsidRDefault="00154ABF">
            <w:r>
              <w:t>(See para TN.8.124, TN.8.190 of explanatory notes to this Category)</w:t>
            </w:r>
          </w:p>
          <w:p w14:paraId="41558AC3" w14:textId="77777777" w:rsidR="00154ABF" w:rsidRDefault="00154ABF">
            <w:pPr>
              <w:tabs>
                <w:tab w:val="left" w:pos="1701"/>
              </w:tabs>
            </w:pPr>
            <w:r>
              <w:rPr>
                <w:b/>
                <w:sz w:val="20"/>
              </w:rPr>
              <w:t xml:space="preserve">Fee: </w:t>
            </w:r>
            <w:r>
              <w:t>$364.60</w:t>
            </w:r>
            <w:r>
              <w:tab/>
            </w:r>
            <w:r>
              <w:rPr>
                <w:b/>
                <w:sz w:val="20"/>
              </w:rPr>
              <w:t xml:space="preserve">Benefit: </w:t>
            </w:r>
            <w:r>
              <w:t>75% = $273.45</w:t>
            </w:r>
          </w:p>
        </w:tc>
      </w:tr>
      <w:tr w:rsidR="00154ABF" w14:paraId="0B5F4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46E9FE" w14:textId="77777777" w:rsidR="00154ABF" w:rsidRDefault="00154ABF">
            <w:pPr>
              <w:rPr>
                <w:b/>
              </w:rPr>
            </w:pPr>
            <w:r>
              <w:rPr>
                <w:b/>
              </w:rPr>
              <w:t>Fee</w:t>
            </w:r>
          </w:p>
          <w:p w14:paraId="218B7B7C" w14:textId="77777777" w:rsidR="00154ABF" w:rsidRDefault="00154ABF">
            <w:r>
              <w:t>47316</w:t>
            </w:r>
          </w:p>
        </w:tc>
        <w:tc>
          <w:tcPr>
            <w:tcW w:w="0" w:type="auto"/>
            <w:tcMar>
              <w:top w:w="38" w:type="dxa"/>
              <w:left w:w="38" w:type="dxa"/>
              <w:bottom w:w="38" w:type="dxa"/>
              <w:right w:w="38" w:type="dxa"/>
            </w:tcMar>
            <w:vAlign w:val="bottom"/>
          </w:tcPr>
          <w:p w14:paraId="7F0CFF16" w14:textId="77777777" w:rsidR="00154ABF" w:rsidRDefault="00154ABF">
            <w:pPr>
              <w:spacing w:after="200"/>
              <w:rPr>
                <w:sz w:val="20"/>
                <w:szCs w:val="20"/>
              </w:rPr>
            </w:pPr>
            <w:r>
              <w:rPr>
                <w:sz w:val="20"/>
                <w:szCs w:val="20"/>
              </w:rPr>
              <w:t>Treatment of intra</w:t>
            </w:r>
            <w:r>
              <w:rPr>
                <w:sz w:val="20"/>
                <w:szCs w:val="20"/>
              </w:rPr>
              <w:noBreakHyphen/>
              <w:t xml:space="preserve">articular fracture of phalanx or metacarpal, by open reduction with fixation, other than a service provided on the same occasion as a service to which item 47319 applies (H) (Anaes.) (Assist.) </w:t>
            </w:r>
          </w:p>
          <w:p w14:paraId="30A2F44A" w14:textId="77777777" w:rsidR="00154ABF" w:rsidRDefault="00154ABF">
            <w:r>
              <w:t>(See para TN.8.124, TN.8.190 of explanatory notes to this Category)</w:t>
            </w:r>
          </w:p>
          <w:p w14:paraId="76829A1D" w14:textId="77777777" w:rsidR="00154ABF" w:rsidRDefault="00154ABF">
            <w:pPr>
              <w:tabs>
                <w:tab w:val="left" w:pos="1701"/>
              </w:tabs>
            </w:pPr>
            <w:r>
              <w:rPr>
                <w:b/>
                <w:sz w:val="20"/>
              </w:rPr>
              <w:t xml:space="preserve">Fee: </w:t>
            </w:r>
            <w:r>
              <w:t>$723.40</w:t>
            </w:r>
            <w:r>
              <w:tab/>
            </w:r>
            <w:r>
              <w:rPr>
                <w:b/>
                <w:sz w:val="20"/>
              </w:rPr>
              <w:t xml:space="preserve">Benefit: </w:t>
            </w:r>
            <w:r>
              <w:t>75% = $542.55</w:t>
            </w:r>
          </w:p>
        </w:tc>
      </w:tr>
      <w:tr w:rsidR="00154ABF" w14:paraId="09409F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FCAF67" w14:textId="77777777" w:rsidR="00154ABF" w:rsidRDefault="00154ABF">
            <w:pPr>
              <w:rPr>
                <w:b/>
              </w:rPr>
            </w:pPr>
            <w:r>
              <w:rPr>
                <w:b/>
              </w:rPr>
              <w:t>Fee</w:t>
            </w:r>
          </w:p>
          <w:p w14:paraId="58E1F98E" w14:textId="77777777" w:rsidR="00154ABF" w:rsidRDefault="00154ABF">
            <w:r>
              <w:t>47319</w:t>
            </w:r>
          </w:p>
        </w:tc>
        <w:tc>
          <w:tcPr>
            <w:tcW w:w="0" w:type="auto"/>
            <w:tcMar>
              <w:top w:w="38" w:type="dxa"/>
              <w:left w:w="38" w:type="dxa"/>
              <w:bottom w:w="38" w:type="dxa"/>
              <w:right w:w="38" w:type="dxa"/>
            </w:tcMar>
            <w:vAlign w:val="bottom"/>
          </w:tcPr>
          <w:p w14:paraId="702F8F14" w14:textId="77777777" w:rsidR="00154ABF" w:rsidRDefault="00154ABF">
            <w:pPr>
              <w:spacing w:after="200"/>
              <w:rPr>
                <w:sz w:val="20"/>
                <w:szCs w:val="20"/>
              </w:rPr>
            </w:pPr>
            <w:r>
              <w:rPr>
                <w:sz w:val="20"/>
                <w:szCs w:val="20"/>
              </w:rPr>
              <w:t xml:space="preserve">Treatment of intra-articular fracture of proximal end of middle phalanx, by open reduction, with fixation, other than a service provided on the same occasion as a service to which item 47316 applies (H) (Anaes.) (Assist.) </w:t>
            </w:r>
          </w:p>
          <w:p w14:paraId="6B90F1F1" w14:textId="77777777" w:rsidR="00154ABF" w:rsidRDefault="00154ABF">
            <w:r>
              <w:t>(See para TN.8.124, TN.8.190 of explanatory notes to this Category)</w:t>
            </w:r>
          </w:p>
          <w:p w14:paraId="329E982C" w14:textId="77777777" w:rsidR="00154ABF" w:rsidRDefault="00154ABF">
            <w:pPr>
              <w:tabs>
                <w:tab w:val="left" w:pos="1701"/>
              </w:tabs>
            </w:pPr>
            <w:r>
              <w:rPr>
                <w:b/>
                <w:sz w:val="20"/>
              </w:rPr>
              <w:t xml:space="preserve">Fee: </w:t>
            </w:r>
            <w:r>
              <w:t>$740.50</w:t>
            </w:r>
            <w:r>
              <w:tab/>
            </w:r>
            <w:r>
              <w:rPr>
                <w:b/>
                <w:sz w:val="20"/>
              </w:rPr>
              <w:t xml:space="preserve">Benefit: </w:t>
            </w:r>
            <w:r>
              <w:t>75% = $555.40</w:t>
            </w:r>
          </w:p>
        </w:tc>
      </w:tr>
      <w:tr w:rsidR="00154ABF" w14:paraId="11110E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446666" w14:textId="77777777" w:rsidR="00154ABF" w:rsidRDefault="00154ABF">
            <w:pPr>
              <w:rPr>
                <w:b/>
              </w:rPr>
            </w:pPr>
            <w:r>
              <w:rPr>
                <w:b/>
              </w:rPr>
              <w:t>Fee</w:t>
            </w:r>
          </w:p>
          <w:p w14:paraId="4E1910F9" w14:textId="77777777" w:rsidR="00154ABF" w:rsidRDefault="00154ABF">
            <w:r>
              <w:t>47348</w:t>
            </w:r>
          </w:p>
        </w:tc>
        <w:tc>
          <w:tcPr>
            <w:tcW w:w="0" w:type="auto"/>
            <w:tcMar>
              <w:top w:w="38" w:type="dxa"/>
              <w:left w:w="38" w:type="dxa"/>
              <w:bottom w:w="38" w:type="dxa"/>
              <w:right w:w="38" w:type="dxa"/>
            </w:tcMar>
            <w:vAlign w:val="bottom"/>
          </w:tcPr>
          <w:p w14:paraId="32AD09F5" w14:textId="77777777" w:rsidR="00154ABF" w:rsidRDefault="00154ABF">
            <w:pPr>
              <w:spacing w:after="200"/>
              <w:rPr>
                <w:sz w:val="20"/>
                <w:szCs w:val="20"/>
              </w:rPr>
            </w:pPr>
            <w:r>
              <w:rPr>
                <w:sz w:val="20"/>
                <w:szCs w:val="20"/>
              </w:rPr>
              <w:t>Treatment of fracture of carpus (excluding scaphoid), by cast immobilisation, other than a service associated with a service to which item 47351 applies</w:t>
            </w:r>
          </w:p>
          <w:p w14:paraId="3363CC41" w14:textId="77777777" w:rsidR="00154ABF" w:rsidRDefault="00154ABF">
            <w:pPr>
              <w:spacing w:before="200" w:after="200"/>
              <w:rPr>
                <w:sz w:val="20"/>
                <w:szCs w:val="20"/>
              </w:rPr>
            </w:pPr>
            <w:r>
              <w:rPr>
                <w:sz w:val="20"/>
                <w:szCs w:val="20"/>
              </w:rPr>
              <w:t xml:space="preserve">  (Anaes.) </w:t>
            </w:r>
          </w:p>
          <w:p w14:paraId="169FA1B2" w14:textId="77777777" w:rsidR="00154ABF" w:rsidRDefault="00154ABF">
            <w:r>
              <w:t>(See para TN.8.190 of explanatory notes to this Category)</w:t>
            </w:r>
          </w:p>
          <w:p w14:paraId="050AF977" w14:textId="77777777" w:rsidR="00154ABF" w:rsidRDefault="00154ABF">
            <w:pPr>
              <w:tabs>
                <w:tab w:val="left" w:pos="1701"/>
              </w:tabs>
            </w:pPr>
            <w:r>
              <w:rPr>
                <w:b/>
                <w:sz w:val="20"/>
              </w:rPr>
              <w:t xml:space="preserve">Fee: </w:t>
            </w:r>
            <w:r>
              <w:t>$107.05</w:t>
            </w:r>
            <w:r>
              <w:tab/>
            </w:r>
            <w:r>
              <w:rPr>
                <w:b/>
                <w:sz w:val="20"/>
              </w:rPr>
              <w:t xml:space="preserve">Benefit: </w:t>
            </w:r>
            <w:r>
              <w:t>75% = $80.30    85% = $91.00</w:t>
            </w:r>
          </w:p>
        </w:tc>
      </w:tr>
      <w:tr w:rsidR="00154ABF" w14:paraId="4937C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741CCF" w14:textId="77777777" w:rsidR="00154ABF" w:rsidRDefault="00154ABF">
            <w:pPr>
              <w:rPr>
                <w:b/>
              </w:rPr>
            </w:pPr>
            <w:r>
              <w:rPr>
                <w:b/>
              </w:rPr>
              <w:t>Fee</w:t>
            </w:r>
          </w:p>
          <w:p w14:paraId="3F8219F3" w14:textId="77777777" w:rsidR="00154ABF" w:rsidRDefault="00154ABF">
            <w:r>
              <w:t>47351</w:t>
            </w:r>
          </w:p>
        </w:tc>
        <w:tc>
          <w:tcPr>
            <w:tcW w:w="0" w:type="auto"/>
            <w:tcMar>
              <w:top w:w="38" w:type="dxa"/>
              <w:left w:w="38" w:type="dxa"/>
              <w:bottom w:w="38" w:type="dxa"/>
              <w:right w:w="38" w:type="dxa"/>
            </w:tcMar>
            <w:vAlign w:val="bottom"/>
          </w:tcPr>
          <w:p w14:paraId="7D2A5691" w14:textId="77777777" w:rsidR="00154ABF" w:rsidRDefault="00154ABF">
            <w:pPr>
              <w:spacing w:after="200"/>
              <w:rPr>
                <w:sz w:val="20"/>
                <w:szCs w:val="20"/>
              </w:rPr>
            </w:pPr>
            <w:r>
              <w:rPr>
                <w:sz w:val="20"/>
                <w:szCs w:val="20"/>
              </w:rPr>
              <w:t xml:space="preserve">Treatment of fracture of carpus (excluding scaphoid), by open reduction, with internal fixation (Anaes.) (Assist.) </w:t>
            </w:r>
          </w:p>
          <w:p w14:paraId="5C47E9F7" w14:textId="77777777" w:rsidR="00154ABF" w:rsidRDefault="00154ABF">
            <w:r>
              <w:t>(See para TN.8.190 of explanatory notes to this Category)</w:t>
            </w:r>
          </w:p>
          <w:p w14:paraId="4DE79B25" w14:textId="77777777" w:rsidR="00154ABF" w:rsidRDefault="00154ABF">
            <w:pPr>
              <w:tabs>
                <w:tab w:val="left" w:pos="1701"/>
              </w:tabs>
            </w:pPr>
            <w:r>
              <w:rPr>
                <w:b/>
                <w:sz w:val="20"/>
              </w:rPr>
              <w:t xml:space="preserve">Fee: </w:t>
            </w:r>
            <w:r>
              <w:t>$268.25</w:t>
            </w:r>
            <w:r>
              <w:tab/>
            </w:r>
            <w:r>
              <w:rPr>
                <w:b/>
                <w:sz w:val="20"/>
              </w:rPr>
              <w:t xml:space="preserve">Benefit: </w:t>
            </w:r>
            <w:r>
              <w:t>75% = $201.20    85% = $228.05</w:t>
            </w:r>
          </w:p>
        </w:tc>
      </w:tr>
      <w:tr w:rsidR="00154ABF" w14:paraId="064E80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2587A4" w14:textId="77777777" w:rsidR="00154ABF" w:rsidRDefault="00154ABF">
            <w:pPr>
              <w:rPr>
                <w:b/>
              </w:rPr>
            </w:pPr>
            <w:r>
              <w:rPr>
                <w:b/>
              </w:rPr>
              <w:t>Fee</w:t>
            </w:r>
          </w:p>
          <w:p w14:paraId="69D19AF5" w14:textId="77777777" w:rsidR="00154ABF" w:rsidRDefault="00154ABF">
            <w:r>
              <w:t>47354</w:t>
            </w:r>
          </w:p>
        </w:tc>
        <w:tc>
          <w:tcPr>
            <w:tcW w:w="0" w:type="auto"/>
            <w:tcMar>
              <w:top w:w="38" w:type="dxa"/>
              <w:left w:w="38" w:type="dxa"/>
              <w:bottom w:w="38" w:type="dxa"/>
              <w:right w:w="38" w:type="dxa"/>
            </w:tcMar>
            <w:vAlign w:val="bottom"/>
          </w:tcPr>
          <w:p w14:paraId="293296ED" w14:textId="77777777" w:rsidR="00154ABF" w:rsidRDefault="00154ABF">
            <w:pPr>
              <w:spacing w:after="200"/>
              <w:rPr>
                <w:sz w:val="20"/>
                <w:szCs w:val="20"/>
              </w:rPr>
            </w:pPr>
            <w:r>
              <w:rPr>
                <w:sz w:val="20"/>
                <w:szCs w:val="20"/>
              </w:rPr>
              <w:t xml:space="preserve">Treatment of fracture of carpal scaphoid, by cast immobilisation, other than a service associated with a service to which item 47357 applies (Anaes.) </w:t>
            </w:r>
          </w:p>
          <w:p w14:paraId="14D4C77C" w14:textId="77777777" w:rsidR="00154ABF" w:rsidRDefault="00154ABF">
            <w:r>
              <w:t>(See para TN.8.190 of explanatory notes to this Category)</w:t>
            </w:r>
          </w:p>
          <w:p w14:paraId="41F59B2A" w14:textId="77777777" w:rsidR="00154ABF" w:rsidRDefault="00154ABF">
            <w:pPr>
              <w:tabs>
                <w:tab w:val="left" w:pos="1701"/>
              </w:tabs>
            </w:pPr>
            <w:r>
              <w:rPr>
                <w:b/>
                <w:sz w:val="20"/>
              </w:rPr>
              <w:t xml:space="preserve">Fee: </w:t>
            </w:r>
            <w:r>
              <w:t>$193.10</w:t>
            </w:r>
            <w:r>
              <w:tab/>
            </w:r>
            <w:r>
              <w:rPr>
                <w:b/>
                <w:sz w:val="20"/>
              </w:rPr>
              <w:t xml:space="preserve">Benefit: </w:t>
            </w:r>
            <w:r>
              <w:t>75% = $144.85    85% = $164.15</w:t>
            </w:r>
          </w:p>
        </w:tc>
      </w:tr>
      <w:tr w:rsidR="00154ABF" w14:paraId="2CDA8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977FF0" w14:textId="77777777" w:rsidR="00154ABF" w:rsidRDefault="00154ABF">
            <w:pPr>
              <w:rPr>
                <w:b/>
              </w:rPr>
            </w:pPr>
            <w:r>
              <w:rPr>
                <w:b/>
              </w:rPr>
              <w:t>Fee</w:t>
            </w:r>
          </w:p>
          <w:p w14:paraId="2B13C1E7" w14:textId="77777777" w:rsidR="00154ABF" w:rsidRDefault="00154ABF">
            <w:r>
              <w:t>47357</w:t>
            </w:r>
          </w:p>
        </w:tc>
        <w:tc>
          <w:tcPr>
            <w:tcW w:w="0" w:type="auto"/>
            <w:tcMar>
              <w:top w:w="38" w:type="dxa"/>
              <w:left w:w="38" w:type="dxa"/>
              <w:bottom w:w="38" w:type="dxa"/>
              <w:right w:w="38" w:type="dxa"/>
            </w:tcMar>
            <w:vAlign w:val="bottom"/>
          </w:tcPr>
          <w:p w14:paraId="300278BC" w14:textId="77777777" w:rsidR="00154ABF" w:rsidRDefault="00154ABF">
            <w:pPr>
              <w:spacing w:after="200"/>
              <w:rPr>
                <w:sz w:val="20"/>
                <w:szCs w:val="20"/>
              </w:rPr>
            </w:pPr>
            <w:r>
              <w:rPr>
                <w:sz w:val="20"/>
                <w:szCs w:val="20"/>
              </w:rPr>
              <w:t xml:space="preserve">Treatment of fracture of carpal scaphoid, by reduction, with fixation by any means (Anaes.) (Assist.) </w:t>
            </w:r>
          </w:p>
          <w:p w14:paraId="69DE9884" w14:textId="77777777" w:rsidR="00154ABF" w:rsidRDefault="00154ABF">
            <w:r>
              <w:t>(See para TN.8.190 of explanatory notes to this Category)</w:t>
            </w:r>
          </w:p>
          <w:p w14:paraId="1B8DE017" w14:textId="77777777" w:rsidR="00154ABF" w:rsidRDefault="00154ABF">
            <w:pPr>
              <w:tabs>
                <w:tab w:val="left" w:pos="1701"/>
              </w:tabs>
            </w:pPr>
            <w:r>
              <w:rPr>
                <w:b/>
                <w:sz w:val="20"/>
              </w:rPr>
              <w:t xml:space="preserve">Fee: </w:t>
            </w:r>
            <w:r>
              <w:t>$428.95</w:t>
            </w:r>
            <w:r>
              <w:tab/>
            </w:r>
            <w:r>
              <w:rPr>
                <w:b/>
                <w:sz w:val="20"/>
              </w:rPr>
              <w:t xml:space="preserve">Benefit: </w:t>
            </w:r>
            <w:r>
              <w:t>75% = $321.75    85% = $364.65</w:t>
            </w:r>
          </w:p>
        </w:tc>
      </w:tr>
      <w:tr w:rsidR="00154ABF" w14:paraId="6C6D6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8F2B13" w14:textId="77777777" w:rsidR="00154ABF" w:rsidRDefault="00154ABF">
            <w:pPr>
              <w:rPr>
                <w:b/>
              </w:rPr>
            </w:pPr>
            <w:r>
              <w:rPr>
                <w:b/>
              </w:rPr>
              <w:t>Fee</w:t>
            </w:r>
          </w:p>
          <w:p w14:paraId="4D746599" w14:textId="77777777" w:rsidR="00154ABF" w:rsidRDefault="00154ABF">
            <w:r>
              <w:t>47361</w:t>
            </w:r>
          </w:p>
        </w:tc>
        <w:tc>
          <w:tcPr>
            <w:tcW w:w="0" w:type="auto"/>
            <w:tcMar>
              <w:top w:w="38" w:type="dxa"/>
              <w:left w:w="38" w:type="dxa"/>
              <w:bottom w:w="38" w:type="dxa"/>
              <w:right w:w="38" w:type="dxa"/>
            </w:tcMar>
            <w:vAlign w:val="bottom"/>
          </w:tcPr>
          <w:p w14:paraId="056A756E" w14:textId="77777777" w:rsidR="00154ABF" w:rsidRDefault="00154ABF">
            <w:pPr>
              <w:spacing w:after="200"/>
              <w:rPr>
                <w:sz w:val="20"/>
                <w:szCs w:val="20"/>
              </w:rPr>
            </w:pPr>
            <w:r>
              <w:rPr>
                <w:sz w:val="20"/>
                <w:szCs w:val="20"/>
              </w:rPr>
              <w:t>Treatment of fracture of distal end of radius or ulna (or both), by cast immobilisation, other than a service associated with a service to which item 47362, 47364, 47367, 47370 or 47373 applies</w:t>
            </w:r>
          </w:p>
          <w:p w14:paraId="60279E14" w14:textId="77777777" w:rsidR="00154ABF" w:rsidRDefault="00154ABF">
            <w:r>
              <w:t>(See para TN.8.124 of explanatory notes to this Category)</w:t>
            </w:r>
          </w:p>
          <w:p w14:paraId="6AE84A0B" w14:textId="77777777" w:rsidR="00154ABF" w:rsidRDefault="00154ABF">
            <w:pPr>
              <w:tabs>
                <w:tab w:val="left" w:pos="1701"/>
              </w:tabs>
            </w:pPr>
            <w:r>
              <w:rPr>
                <w:b/>
                <w:sz w:val="20"/>
              </w:rPr>
              <w:t xml:space="preserve">Fee: </w:t>
            </w:r>
            <w:r>
              <w:t>$150.15</w:t>
            </w:r>
            <w:r>
              <w:tab/>
            </w:r>
            <w:r>
              <w:rPr>
                <w:b/>
                <w:sz w:val="20"/>
              </w:rPr>
              <w:t xml:space="preserve">Benefit: </w:t>
            </w:r>
            <w:r>
              <w:t>75% = $112.65    85% = $127.65</w:t>
            </w:r>
          </w:p>
        </w:tc>
      </w:tr>
      <w:tr w:rsidR="00154ABF" w14:paraId="008825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26C1C" w14:textId="77777777" w:rsidR="00154ABF" w:rsidRDefault="00154ABF">
            <w:pPr>
              <w:rPr>
                <w:b/>
              </w:rPr>
            </w:pPr>
            <w:r>
              <w:rPr>
                <w:b/>
              </w:rPr>
              <w:t>Fee</w:t>
            </w:r>
          </w:p>
          <w:p w14:paraId="06CA4CCF" w14:textId="77777777" w:rsidR="00154ABF" w:rsidRDefault="00154ABF">
            <w:r>
              <w:t>47362</w:t>
            </w:r>
          </w:p>
        </w:tc>
        <w:tc>
          <w:tcPr>
            <w:tcW w:w="0" w:type="auto"/>
            <w:tcMar>
              <w:top w:w="38" w:type="dxa"/>
              <w:left w:w="38" w:type="dxa"/>
              <w:bottom w:w="38" w:type="dxa"/>
              <w:right w:w="38" w:type="dxa"/>
            </w:tcMar>
            <w:vAlign w:val="bottom"/>
          </w:tcPr>
          <w:p w14:paraId="19F1647D" w14:textId="77777777" w:rsidR="00154ABF" w:rsidRDefault="00154ABF">
            <w:pPr>
              <w:spacing w:after="200"/>
              <w:rPr>
                <w:sz w:val="20"/>
                <w:szCs w:val="20"/>
              </w:rPr>
            </w:pPr>
            <w:r>
              <w:rPr>
                <w:sz w:val="20"/>
                <w:szCs w:val="20"/>
              </w:rPr>
              <w:t>Treatment of fracture of distal end of radius or ulna (or both), by closed reduction, requiring general or major regional anaesthesia, but excluding local infiltration, other than a service associated with a service to which item 47361, 47364, 47367, 47370 or 47373 applies </w:t>
            </w:r>
            <w:r>
              <w:rPr>
                <w:sz w:val="20"/>
                <w:szCs w:val="20"/>
              </w:rPr>
              <w:br/>
              <w:t xml:space="preserve">  (Anaes.) </w:t>
            </w:r>
          </w:p>
          <w:p w14:paraId="5CA8C73B" w14:textId="77777777" w:rsidR="00154ABF" w:rsidRDefault="00154ABF">
            <w:r>
              <w:t>(See para TN.8.124 of explanatory notes to this Category)</w:t>
            </w:r>
          </w:p>
          <w:p w14:paraId="51F008A3" w14:textId="77777777" w:rsidR="00154ABF" w:rsidRDefault="00154ABF">
            <w:pPr>
              <w:tabs>
                <w:tab w:val="left" w:pos="1701"/>
              </w:tabs>
            </w:pPr>
            <w:r>
              <w:rPr>
                <w:b/>
                <w:sz w:val="20"/>
              </w:rPr>
              <w:t xml:space="preserve">Fee: </w:t>
            </w:r>
            <w:r>
              <w:t>$225.10</w:t>
            </w:r>
            <w:r>
              <w:tab/>
            </w:r>
            <w:r>
              <w:rPr>
                <w:b/>
                <w:sz w:val="20"/>
              </w:rPr>
              <w:t xml:space="preserve">Benefit: </w:t>
            </w:r>
            <w:r>
              <w:t>75% = $168.85    85% = $191.35</w:t>
            </w:r>
          </w:p>
        </w:tc>
      </w:tr>
      <w:tr w:rsidR="00154ABF" w14:paraId="0E883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1D8DCC" w14:textId="77777777" w:rsidR="00154ABF" w:rsidRDefault="00154ABF">
            <w:pPr>
              <w:rPr>
                <w:b/>
              </w:rPr>
            </w:pPr>
            <w:r>
              <w:rPr>
                <w:b/>
              </w:rPr>
              <w:t>Fee</w:t>
            </w:r>
          </w:p>
          <w:p w14:paraId="42D58A6D" w14:textId="77777777" w:rsidR="00154ABF" w:rsidRDefault="00154ABF">
            <w:r>
              <w:t>47364</w:t>
            </w:r>
          </w:p>
        </w:tc>
        <w:tc>
          <w:tcPr>
            <w:tcW w:w="0" w:type="auto"/>
            <w:tcMar>
              <w:top w:w="38" w:type="dxa"/>
              <w:left w:w="38" w:type="dxa"/>
              <w:bottom w:w="38" w:type="dxa"/>
              <w:right w:w="38" w:type="dxa"/>
            </w:tcMar>
            <w:vAlign w:val="bottom"/>
          </w:tcPr>
          <w:p w14:paraId="152C493C" w14:textId="77777777" w:rsidR="00154ABF" w:rsidRDefault="00154ABF">
            <w:pPr>
              <w:spacing w:after="200"/>
              <w:rPr>
                <w:sz w:val="20"/>
                <w:szCs w:val="20"/>
              </w:rPr>
            </w:pPr>
            <w:r>
              <w:rPr>
                <w:sz w:val="20"/>
                <w:szCs w:val="20"/>
              </w:rPr>
              <w:t xml:space="preserve">Treatment of fracture of distal end of radius or ulna (not involving joint surface), by open reduction with fixation, other than a service associated with a service to which item 47361 or 47362 applies (H) (Anaes.) (Assist.) </w:t>
            </w:r>
          </w:p>
          <w:p w14:paraId="5F022E8E" w14:textId="77777777" w:rsidR="00154ABF" w:rsidRDefault="00154ABF">
            <w:r>
              <w:t>(See para TN.8.124 of explanatory notes to this Category)</w:t>
            </w:r>
          </w:p>
          <w:p w14:paraId="71C0DA6B" w14:textId="77777777" w:rsidR="00154ABF" w:rsidRDefault="00154ABF">
            <w:pPr>
              <w:tabs>
                <w:tab w:val="left" w:pos="1701"/>
              </w:tabs>
            </w:pPr>
            <w:r>
              <w:rPr>
                <w:b/>
                <w:sz w:val="20"/>
              </w:rPr>
              <w:t xml:space="preserve">Fee: </w:t>
            </w:r>
            <w:r>
              <w:t>$319.00</w:t>
            </w:r>
            <w:r>
              <w:tab/>
            </w:r>
            <w:r>
              <w:rPr>
                <w:b/>
                <w:sz w:val="20"/>
              </w:rPr>
              <w:t xml:space="preserve">Benefit: </w:t>
            </w:r>
            <w:r>
              <w:t>75% = $239.25</w:t>
            </w:r>
          </w:p>
        </w:tc>
      </w:tr>
      <w:tr w:rsidR="00154ABF" w14:paraId="27FC0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9CB63C" w14:textId="77777777" w:rsidR="00154ABF" w:rsidRDefault="00154ABF">
            <w:pPr>
              <w:rPr>
                <w:b/>
              </w:rPr>
            </w:pPr>
            <w:r>
              <w:rPr>
                <w:b/>
              </w:rPr>
              <w:t>Fee</w:t>
            </w:r>
          </w:p>
          <w:p w14:paraId="6607E094" w14:textId="77777777" w:rsidR="00154ABF" w:rsidRDefault="00154ABF">
            <w:r>
              <w:t>47367</w:t>
            </w:r>
          </w:p>
        </w:tc>
        <w:tc>
          <w:tcPr>
            <w:tcW w:w="0" w:type="auto"/>
            <w:tcMar>
              <w:top w:w="38" w:type="dxa"/>
              <w:left w:w="38" w:type="dxa"/>
              <w:bottom w:w="38" w:type="dxa"/>
              <w:right w:w="38" w:type="dxa"/>
            </w:tcMar>
            <w:vAlign w:val="bottom"/>
          </w:tcPr>
          <w:p w14:paraId="573F843A" w14:textId="77777777" w:rsidR="00154ABF" w:rsidRDefault="00154ABF">
            <w:pPr>
              <w:spacing w:after="200"/>
              <w:rPr>
                <w:sz w:val="20"/>
                <w:szCs w:val="20"/>
              </w:rPr>
            </w:pPr>
            <w:r>
              <w:rPr>
                <w:sz w:val="20"/>
                <w:szCs w:val="20"/>
              </w:rPr>
              <w:t xml:space="preserve">Treatment of fracture of distal end of radius, by closed reduction with percutaneous fixation, other than a service associated with a service to which item 47361 or 47362 applies (H) (Anaes.) (Assist.) </w:t>
            </w:r>
          </w:p>
          <w:p w14:paraId="3AC08594" w14:textId="77777777" w:rsidR="00154ABF" w:rsidRDefault="00154ABF">
            <w:r>
              <w:t>(See para TN.8.124 of explanatory notes to this Category)</w:t>
            </w:r>
          </w:p>
          <w:p w14:paraId="06D156CF" w14:textId="77777777" w:rsidR="00154ABF" w:rsidRDefault="00154ABF">
            <w:pPr>
              <w:tabs>
                <w:tab w:val="left" w:pos="1701"/>
              </w:tabs>
            </w:pPr>
            <w:r>
              <w:rPr>
                <w:b/>
                <w:sz w:val="20"/>
              </w:rPr>
              <w:t xml:space="preserve">Fee: </w:t>
            </w:r>
            <w:r>
              <w:t>$254.70</w:t>
            </w:r>
            <w:r>
              <w:tab/>
            </w:r>
            <w:r>
              <w:rPr>
                <w:b/>
                <w:sz w:val="20"/>
              </w:rPr>
              <w:t xml:space="preserve">Benefit: </w:t>
            </w:r>
            <w:r>
              <w:t>75% = $191.05</w:t>
            </w:r>
          </w:p>
        </w:tc>
      </w:tr>
      <w:tr w:rsidR="00154ABF" w14:paraId="1DEE89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8A033" w14:textId="77777777" w:rsidR="00154ABF" w:rsidRDefault="00154ABF">
            <w:pPr>
              <w:rPr>
                <w:b/>
              </w:rPr>
            </w:pPr>
            <w:r>
              <w:rPr>
                <w:b/>
              </w:rPr>
              <w:t>Fee</w:t>
            </w:r>
          </w:p>
          <w:p w14:paraId="021689C4" w14:textId="77777777" w:rsidR="00154ABF" w:rsidRDefault="00154ABF">
            <w:r>
              <w:t>47370</w:t>
            </w:r>
          </w:p>
        </w:tc>
        <w:tc>
          <w:tcPr>
            <w:tcW w:w="0" w:type="auto"/>
            <w:tcMar>
              <w:top w:w="38" w:type="dxa"/>
              <w:left w:w="38" w:type="dxa"/>
              <w:bottom w:w="38" w:type="dxa"/>
              <w:right w:w="38" w:type="dxa"/>
            </w:tcMar>
            <w:vAlign w:val="bottom"/>
          </w:tcPr>
          <w:p w14:paraId="35AFD163" w14:textId="77777777" w:rsidR="00154ABF" w:rsidRDefault="00154ABF">
            <w:pPr>
              <w:spacing w:after="200"/>
              <w:rPr>
                <w:sz w:val="20"/>
                <w:szCs w:val="20"/>
              </w:rPr>
            </w:pPr>
            <w:r>
              <w:rPr>
                <w:sz w:val="20"/>
                <w:szCs w:val="20"/>
              </w:rPr>
              <w:t>Treatment of intra</w:t>
            </w:r>
            <w:r>
              <w:rPr>
                <w:sz w:val="20"/>
                <w:szCs w:val="20"/>
              </w:rPr>
              <w:noBreakHyphen/>
              <w:t xml:space="preserve">articular fracture of distal end of radius, by open reduction with fixation, other than a service associated with a service to which item 47361 or 47362 applies (H) (Anaes.) (Assist.) </w:t>
            </w:r>
          </w:p>
          <w:p w14:paraId="35008AC0" w14:textId="77777777" w:rsidR="00154ABF" w:rsidRDefault="00154ABF">
            <w:r>
              <w:t>(See para TN.8.124 of explanatory notes to this Category)</w:t>
            </w:r>
          </w:p>
          <w:p w14:paraId="70D7B2AD" w14:textId="77777777" w:rsidR="00154ABF" w:rsidRDefault="00154ABF">
            <w:pPr>
              <w:tabs>
                <w:tab w:val="left" w:pos="1701"/>
              </w:tabs>
            </w:pPr>
            <w:r>
              <w:rPr>
                <w:b/>
                <w:sz w:val="20"/>
              </w:rPr>
              <w:t xml:space="preserve">Fee: </w:t>
            </w:r>
            <w:r>
              <w:t>$462.50</w:t>
            </w:r>
            <w:r>
              <w:tab/>
            </w:r>
            <w:r>
              <w:rPr>
                <w:b/>
                <w:sz w:val="20"/>
              </w:rPr>
              <w:t xml:space="preserve">Benefit: </w:t>
            </w:r>
            <w:r>
              <w:t>75% = $346.90</w:t>
            </w:r>
          </w:p>
        </w:tc>
      </w:tr>
      <w:tr w:rsidR="00154ABF" w14:paraId="1A177F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4B743" w14:textId="77777777" w:rsidR="00154ABF" w:rsidRDefault="00154ABF">
            <w:pPr>
              <w:rPr>
                <w:b/>
              </w:rPr>
            </w:pPr>
            <w:r>
              <w:rPr>
                <w:b/>
              </w:rPr>
              <w:t>Fee</w:t>
            </w:r>
          </w:p>
          <w:p w14:paraId="2CC78312" w14:textId="77777777" w:rsidR="00154ABF" w:rsidRDefault="00154ABF">
            <w:r>
              <w:t>47373</w:t>
            </w:r>
          </w:p>
        </w:tc>
        <w:tc>
          <w:tcPr>
            <w:tcW w:w="0" w:type="auto"/>
            <w:tcMar>
              <w:top w:w="38" w:type="dxa"/>
              <w:left w:w="38" w:type="dxa"/>
              <w:bottom w:w="38" w:type="dxa"/>
              <w:right w:w="38" w:type="dxa"/>
            </w:tcMar>
            <w:vAlign w:val="bottom"/>
          </w:tcPr>
          <w:p w14:paraId="7CFC1B6F" w14:textId="77777777" w:rsidR="00154ABF" w:rsidRDefault="00154ABF">
            <w:pPr>
              <w:spacing w:after="200"/>
              <w:rPr>
                <w:sz w:val="20"/>
                <w:szCs w:val="20"/>
              </w:rPr>
            </w:pPr>
            <w:r>
              <w:rPr>
                <w:sz w:val="20"/>
                <w:szCs w:val="20"/>
              </w:rPr>
              <w:t>Treatment of intra</w:t>
            </w:r>
            <w:r>
              <w:rPr>
                <w:sz w:val="20"/>
                <w:szCs w:val="20"/>
              </w:rPr>
              <w:noBreakHyphen/>
              <w:t xml:space="preserve">articular fracture of distal end of ulna, by open reduction with fixation, other than a service associated with a service to which item 47361 or 47362 applies (H) (Anaes.) (Assist.) </w:t>
            </w:r>
          </w:p>
          <w:p w14:paraId="6EB55F9E" w14:textId="77777777" w:rsidR="00154ABF" w:rsidRDefault="00154ABF">
            <w:r>
              <w:t>(See para TN.8.124 of explanatory notes to this Category)</w:t>
            </w:r>
          </w:p>
          <w:p w14:paraId="3F2218A0" w14:textId="77777777" w:rsidR="00154ABF" w:rsidRDefault="00154ABF">
            <w:pPr>
              <w:tabs>
                <w:tab w:val="left" w:pos="1701"/>
              </w:tabs>
            </w:pPr>
            <w:r>
              <w:rPr>
                <w:b/>
                <w:sz w:val="20"/>
              </w:rPr>
              <w:t xml:space="preserve">Fee: </w:t>
            </w:r>
            <w:r>
              <w:t>$330.40</w:t>
            </w:r>
            <w:r>
              <w:tab/>
            </w:r>
            <w:r>
              <w:rPr>
                <w:b/>
                <w:sz w:val="20"/>
              </w:rPr>
              <w:t xml:space="preserve">Benefit: </w:t>
            </w:r>
            <w:r>
              <w:t>75% = $247.80</w:t>
            </w:r>
          </w:p>
        </w:tc>
      </w:tr>
      <w:tr w:rsidR="00154ABF" w14:paraId="041EF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72EAA6" w14:textId="77777777" w:rsidR="00154ABF" w:rsidRDefault="00154ABF">
            <w:pPr>
              <w:rPr>
                <w:b/>
              </w:rPr>
            </w:pPr>
            <w:r>
              <w:rPr>
                <w:b/>
              </w:rPr>
              <w:t>Fee</w:t>
            </w:r>
          </w:p>
          <w:p w14:paraId="5DA0A79D" w14:textId="77777777" w:rsidR="00154ABF" w:rsidRDefault="00154ABF">
            <w:r>
              <w:t>47381</w:t>
            </w:r>
          </w:p>
        </w:tc>
        <w:tc>
          <w:tcPr>
            <w:tcW w:w="0" w:type="auto"/>
            <w:tcMar>
              <w:top w:w="38" w:type="dxa"/>
              <w:left w:w="38" w:type="dxa"/>
              <w:bottom w:w="38" w:type="dxa"/>
              <w:right w:w="38" w:type="dxa"/>
            </w:tcMar>
            <w:vAlign w:val="bottom"/>
          </w:tcPr>
          <w:p w14:paraId="774B0C8C" w14:textId="77777777" w:rsidR="00154ABF" w:rsidRDefault="00154ABF">
            <w:pPr>
              <w:spacing w:after="200"/>
              <w:rPr>
                <w:sz w:val="20"/>
                <w:szCs w:val="20"/>
              </w:rPr>
            </w:pPr>
            <w:r>
              <w:rPr>
                <w:sz w:val="20"/>
                <w:szCs w:val="20"/>
              </w:rPr>
              <w:t xml:space="preserve">Treatment of fracture of shaft of radius or ulna, by closed reduction (H) (Anaes.) </w:t>
            </w:r>
          </w:p>
          <w:p w14:paraId="152D40E3" w14:textId="77777777" w:rsidR="00154ABF" w:rsidRDefault="00154ABF">
            <w:pPr>
              <w:tabs>
                <w:tab w:val="left" w:pos="1701"/>
              </w:tabs>
            </w:pPr>
            <w:r>
              <w:rPr>
                <w:b/>
                <w:sz w:val="20"/>
              </w:rPr>
              <w:t xml:space="preserve">Fee: </w:t>
            </w:r>
            <w:r>
              <w:t>$289.55</w:t>
            </w:r>
            <w:r>
              <w:tab/>
            </w:r>
            <w:r>
              <w:rPr>
                <w:b/>
                <w:sz w:val="20"/>
              </w:rPr>
              <w:t xml:space="preserve">Benefit: </w:t>
            </w:r>
            <w:r>
              <w:t>75% = $217.20</w:t>
            </w:r>
          </w:p>
        </w:tc>
      </w:tr>
      <w:tr w:rsidR="00154ABF" w14:paraId="07B59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D28AC" w14:textId="77777777" w:rsidR="00154ABF" w:rsidRDefault="00154ABF">
            <w:pPr>
              <w:rPr>
                <w:b/>
              </w:rPr>
            </w:pPr>
            <w:r>
              <w:rPr>
                <w:b/>
              </w:rPr>
              <w:t>Fee</w:t>
            </w:r>
          </w:p>
          <w:p w14:paraId="4C4E1CC9" w14:textId="77777777" w:rsidR="00154ABF" w:rsidRDefault="00154ABF">
            <w:r>
              <w:t>47384</w:t>
            </w:r>
          </w:p>
        </w:tc>
        <w:tc>
          <w:tcPr>
            <w:tcW w:w="0" w:type="auto"/>
            <w:tcMar>
              <w:top w:w="38" w:type="dxa"/>
              <w:left w:w="38" w:type="dxa"/>
              <w:bottom w:w="38" w:type="dxa"/>
              <w:right w:w="38" w:type="dxa"/>
            </w:tcMar>
            <w:vAlign w:val="bottom"/>
          </w:tcPr>
          <w:p w14:paraId="6BB31DBD" w14:textId="77777777" w:rsidR="00154ABF" w:rsidRDefault="00154ABF">
            <w:pPr>
              <w:spacing w:after="200"/>
              <w:rPr>
                <w:sz w:val="20"/>
                <w:szCs w:val="20"/>
              </w:rPr>
            </w:pPr>
            <w:r>
              <w:rPr>
                <w:sz w:val="20"/>
                <w:szCs w:val="20"/>
              </w:rPr>
              <w:t xml:space="preserve">Treatment of fracture of shaft of radius or ulna, by open reduction with internal fixation (H) (Anaes.) (Assist.) </w:t>
            </w:r>
          </w:p>
          <w:p w14:paraId="5188C9E1" w14:textId="77777777" w:rsidR="00154ABF" w:rsidRDefault="00154ABF">
            <w:pPr>
              <w:tabs>
                <w:tab w:val="left" w:pos="1701"/>
              </w:tabs>
            </w:pPr>
            <w:r>
              <w:rPr>
                <w:b/>
                <w:sz w:val="20"/>
              </w:rPr>
              <w:t xml:space="preserve">Fee: </w:t>
            </w:r>
            <w:r>
              <w:t>$386.00</w:t>
            </w:r>
            <w:r>
              <w:tab/>
            </w:r>
            <w:r>
              <w:rPr>
                <w:b/>
                <w:sz w:val="20"/>
              </w:rPr>
              <w:t xml:space="preserve">Benefit: </w:t>
            </w:r>
            <w:r>
              <w:t>75% = $289.50</w:t>
            </w:r>
          </w:p>
        </w:tc>
      </w:tr>
      <w:tr w:rsidR="00154ABF" w14:paraId="20689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7DF081" w14:textId="77777777" w:rsidR="00154ABF" w:rsidRDefault="00154ABF">
            <w:pPr>
              <w:rPr>
                <w:b/>
              </w:rPr>
            </w:pPr>
            <w:r>
              <w:rPr>
                <w:b/>
              </w:rPr>
              <w:t>Fee</w:t>
            </w:r>
          </w:p>
          <w:p w14:paraId="43806825" w14:textId="77777777" w:rsidR="00154ABF" w:rsidRDefault="00154ABF">
            <w:r>
              <w:t>47385</w:t>
            </w:r>
          </w:p>
        </w:tc>
        <w:tc>
          <w:tcPr>
            <w:tcW w:w="0" w:type="auto"/>
            <w:tcMar>
              <w:top w:w="38" w:type="dxa"/>
              <w:left w:w="38" w:type="dxa"/>
              <w:bottom w:w="38" w:type="dxa"/>
              <w:right w:w="38" w:type="dxa"/>
            </w:tcMar>
            <w:vAlign w:val="bottom"/>
          </w:tcPr>
          <w:p w14:paraId="302820C5" w14:textId="77777777" w:rsidR="00154ABF" w:rsidRDefault="00154ABF">
            <w:pPr>
              <w:spacing w:after="200"/>
              <w:rPr>
                <w:sz w:val="20"/>
                <w:szCs w:val="20"/>
              </w:rPr>
            </w:pPr>
            <w:r>
              <w:rPr>
                <w:sz w:val="20"/>
                <w:szCs w:val="20"/>
              </w:rPr>
              <w:t>Treatment of:</w:t>
            </w:r>
          </w:p>
          <w:p w14:paraId="0E7DEA6E" w14:textId="77777777" w:rsidR="00154ABF" w:rsidRDefault="00154ABF">
            <w:pPr>
              <w:spacing w:before="200" w:after="200"/>
              <w:rPr>
                <w:sz w:val="20"/>
                <w:szCs w:val="20"/>
              </w:rPr>
            </w:pPr>
            <w:r>
              <w:rPr>
                <w:sz w:val="20"/>
                <w:szCs w:val="20"/>
              </w:rPr>
              <w:t>(a) fracture of shaft of radius or ulna; and</w:t>
            </w:r>
          </w:p>
          <w:p w14:paraId="0F972EAB" w14:textId="77777777" w:rsidR="00154ABF" w:rsidRDefault="00154ABF">
            <w:pPr>
              <w:spacing w:before="200" w:after="200"/>
              <w:rPr>
                <w:sz w:val="20"/>
                <w:szCs w:val="20"/>
              </w:rPr>
            </w:pPr>
            <w:r>
              <w:rPr>
                <w:sz w:val="20"/>
                <w:szCs w:val="20"/>
              </w:rPr>
              <w:t>(b) dislocation of distal radio-ulnar joint or proximal radio-humeral joint (Galeazzi or Monteggia injury);</w:t>
            </w:r>
          </w:p>
          <w:p w14:paraId="35E60C25" w14:textId="77777777" w:rsidR="00154ABF" w:rsidRDefault="00154ABF">
            <w:pPr>
              <w:spacing w:before="200" w:after="200"/>
              <w:rPr>
                <w:sz w:val="20"/>
                <w:szCs w:val="20"/>
              </w:rPr>
            </w:pPr>
            <w:r>
              <w:rPr>
                <w:sz w:val="20"/>
                <w:szCs w:val="20"/>
              </w:rPr>
              <w:t xml:space="preserve">by closed reduction (H) (Anaes.) (Assist.) </w:t>
            </w:r>
          </w:p>
          <w:p w14:paraId="556CBFDB" w14:textId="77777777" w:rsidR="00154ABF" w:rsidRDefault="00154ABF">
            <w:r>
              <w:t>(See para TN.8.190 of explanatory notes to this Category)</w:t>
            </w:r>
          </w:p>
          <w:p w14:paraId="48091B49" w14:textId="77777777" w:rsidR="00154ABF" w:rsidRDefault="00154ABF">
            <w:pPr>
              <w:tabs>
                <w:tab w:val="left" w:pos="1701"/>
              </w:tabs>
            </w:pPr>
            <w:r>
              <w:rPr>
                <w:b/>
                <w:sz w:val="20"/>
              </w:rPr>
              <w:t xml:space="preserve">Fee: </w:t>
            </w:r>
            <w:r>
              <w:t>$332.35</w:t>
            </w:r>
            <w:r>
              <w:tab/>
            </w:r>
            <w:r>
              <w:rPr>
                <w:b/>
                <w:sz w:val="20"/>
              </w:rPr>
              <w:t xml:space="preserve">Benefit: </w:t>
            </w:r>
            <w:r>
              <w:t>75% = $249.30</w:t>
            </w:r>
          </w:p>
        </w:tc>
      </w:tr>
      <w:tr w:rsidR="00154ABF" w14:paraId="4E14D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FB4E27" w14:textId="77777777" w:rsidR="00154ABF" w:rsidRDefault="00154ABF">
            <w:pPr>
              <w:rPr>
                <w:b/>
              </w:rPr>
            </w:pPr>
            <w:r>
              <w:rPr>
                <w:b/>
              </w:rPr>
              <w:t>Fee</w:t>
            </w:r>
          </w:p>
          <w:p w14:paraId="2EF21678" w14:textId="77777777" w:rsidR="00154ABF" w:rsidRDefault="00154ABF">
            <w:r>
              <w:t>47386</w:t>
            </w:r>
          </w:p>
        </w:tc>
        <w:tc>
          <w:tcPr>
            <w:tcW w:w="0" w:type="auto"/>
            <w:tcMar>
              <w:top w:w="38" w:type="dxa"/>
              <w:left w:w="38" w:type="dxa"/>
              <w:bottom w:w="38" w:type="dxa"/>
              <w:right w:w="38" w:type="dxa"/>
            </w:tcMar>
            <w:vAlign w:val="bottom"/>
          </w:tcPr>
          <w:p w14:paraId="1854CD71" w14:textId="77777777" w:rsidR="00154ABF" w:rsidRDefault="00154ABF">
            <w:pPr>
              <w:spacing w:after="200"/>
              <w:rPr>
                <w:sz w:val="20"/>
                <w:szCs w:val="20"/>
              </w:rPr>
            </w:pPr>
            <w:r>
              <w:rPr>
                <w:sz w:val="20"/>
                <w:szCs w:val="20"/>
              </w:rPr>
              <w:t>Treatment of:</w:t>
            </w:r>
          </w:p>
          <w:p w14:paraId="085A2559" w14:textId="77777777" w:rsidR="00154ABF" w:rsidRDefault="00154ABF">
            <w:pPr>
              <w:spacing w:before="200" w:after="200"/>
              <w:rPr>
                <w:sz w:val="20"/>
                <w:szCs w:val="20"/>
              </w:rPr>
            </w:pPr>
            <w:r>
              <w:rPr>
                <w:sz w:val="20"/>
                <w:szCs w:val="20"/>
              </w:rPr>
              <w:t>(a) fracture of shaft of radius or ulna; and</w:t>
            </w:r>
          </w:p>
          <w:p w14:paraId="05576AC7" w14:textId="77777777" w:rsidR="00154ABF" w:rsidRDefault="00154ABF">
            <w:pPr>
              <w:spacing w:before="200" w:after="200"/>
              <w:rPr>
                <w:sz w:val="20"/>
                <w:szCs w:val="20"/>
              </w:rPr>
            </w:pPr>
            <w:r>
              <w:rPr>
                <w:sz w:val="20"/>
                <w:szCs w:val="20"/>
              </w:rPr>
              <w:t>(b) dislocation of distal radio-ulnar joint or proximal radio-humeral joint (Galeazzi or Monteggia injury);</w:t>
            </w:r>
          </w:p>
          <w:p w14:paraId="05A8048D" w14:textId="77777777" w:rsidR="00154ABF" w:rsidRDefault="00154ABF">
            <w:pPr>
              <w:spacing w:before="200" w:after="200"/>
              <w:rPr>
                <w:sz w:val="20"/>
                <w:szCs w:val="20"/>
              </w:rPr>
            </w:pPr>
            <w:r>
              <w:rPr>
                <w:sz w:val="20"/>
                <w:szCs w:val="20"/>
              </w:rPr>
              <w:t xml:space="preserve">by open reduction, with internal fixation, including reduction of dislocation (if performed) (H) (Anaes.) (Assist.) </w:t>
            </w:r>
          </w:p>
          <w:p w14:paraId="19C347CD" w14:textId="77777777" w:rsidR="00154ABF" w:rsidRDefault="00154ABF">
            <w:r>
              <w:t>(See para TN.8.190 of explanatory notes to this Category)</w:t>
            </w:r>
          </w:p>
          <w:p w14:paraId="73A64E40"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40C91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BEBCBE" w14:textId="77777777" w:rsidR="00154ABF" w:rsidRDefault="00154ABF">
            <w:pPr>
              <w:rPr>
                <w:b/>
              </w:rPr>
            </w:pPr>
            <w:r>
              <w:rPr>
                <w:b/>
              </w:rPr>
              <w:t>Fee</w:t>
            </w:r>
          </w:p>
          <w:p w14:paraId="235B7548" w14:textId="77777777" w:rsidR="00154ABF" w:rsidRDefault="00154ABF">
            <w:r>
              <w:t>47387</w:t>
            </w:r>
          </w:p>
        </w:tc>
        <w:tc>
          <w:tcPr>
            <w:tcW w:w="0" w:type="auto"/>
            <w:tcMar>
              <w:top w:w="38" w:type="dxa"/>
              <w:left w:w="38" w:type="dxa"/>
              <w:bottom w:w="38" w:type="dxa"/>
              <w:right w:w="38" w:type="dxa"/>
            </w:tcMar>
            <w:vAlign w:val="bottom"/>
          </w:tcPr>
          <w:p w14:paraId="06AEFDBD" w14:textId="77777777" w:rsidR="00154ABF" w:rsidRDefault="00154ABF">
            <w:pPr>
              <w:spacing w:after="200"/>
              <w:rPr>
                <w:sz w:val="20"/>
                <w:szCs w:val="20"/>
              </w:rPr>
            </w:pPr>
            <w:r>
              <w:rPr>
                <w:sz w:val="20"/>
                <w:szCs w:val="20"/>
              </w:rPr>
              <w:t xml:space="preserve">Treatment of fracture of distal or shaft of radius or ulna (or both), by cast immobilisation, other than a service to which item 47390 or 47393 applies (Anaes.) (Assist.) </w:t>
            </w:r>
          </w:p>
          <w:p w14:paraId="0248E014" w14:textId="77777777" w:rsidR="00154ABF" w:rsidRDefault="00154ABF">
            <w:pPr>
              <w:tabs>
                <w:tab w:val="left" w:pos="1701"/>
              </w:tabs>
            </w:pPr>
            <w:r>
              <w:rPr>
                <w:b/>
                <w:sz w:val="20"/>
              </w:rPr>
              <w:t xml:space="preserve">Fee: </w:t>
            </w:r>
            <w:r>
              <w:t>$310.95</w:t>
            </w:r>
            <w:r>
              <w:tab/>
            </w:r>
            <w:r>
              <w:rPr>
                <w:b/>
                <w:sz w:val="20"/>
              </w:rPr>
              <w:t xml:space="preserve">Benefit: </w:t>
            </w:r>
            <w:r>
              <w:t>75% = $233.25    85% = $264.35</w:t>
            </w:r>
          </w:p>
        </w:tc>
      </w:tr>
      <w:tr w:rsidR="00154ABF" w14:paraId="7633F5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90254" w14:textId="77777777" w:rsidR="00154ABF" w:rsidRDefault="00154ABF">
            <w:pPr>
              <w:rPr>
                <w:b/>
              </w:rPr>
            </w:pPr>
            <w:r>
              <w:rPr>
                <w:b/>
              </w:rPr>
              <w:t>Fee</w:t>
            </w:r>
          </w:p>
          <w:p w14:paraId="035B5D89" w14:textId="77777777" w:rsidR="00154ABF" w:rsidRDefault="00154ABF">
            <w:r>
              <w:t>47390</w:t>
            </w:r>
          </w:p>
        </w:tc>
        <w:tc>
          <w:tcPr>
            <w:tcW w:w="0" w:type="auto"/>
            <w:tcMar>
              <w:top w:w="38" w:type="dxa"/>
              <w:left w:w="38" w:type="dxa"/>
              <w:bottom w:w="38" w:type="dxa"/>
              <w:right w:w="38" w:type="dxa"/>
            </w:tcMar>
            <w:vAlign w:val="bottom"/>
          </w:tcPr>
          <w:p w14:paraId="631FFE8D" w14:textId="77777777" w:rsidR="00154ABF" w:rsidRDefault="00154ABF">
            <w:pPr>
              <w:spacing w:after="200"/>
              <w:rPr>
                <w:sz w:val="20"/>
                <w:szCs w:val="20"/>
              </w:rPr>
            </w:pPr>
            <w:r>
              <w:rPr>
                <w:sz w:val="20"/>
                <w:szCs w:val="20"/>
              </w:rPr>
              <w:t xml:space="preserve">Treatment of fracture of shafts of radius and ulna, by closed reduction (H) (Anaes.) </w:t>
            </w:r>
          </w:p>
          <w:p w14:paraId="5D754063" w14:textId="77777777" w:rsidR="00154ABF" w:rsidRDefault="00154ABF">
            <w:pPr>
              <w:tabs>
                <w:tab w:val="left" w:pos="1701"/>
              </w:tabs>
            </w:pPr>
            <w:r>
              <w:rPr>
                <w:b/>
                <w:sz w:val="20"/>
              </w:rPr>
              <w:t xml:space="preserve">Fee: </w:t>
            </w:r>
            <w:r>
              <w:t>$466.60</w:t>
            </w:r>
            <w:r>
              <w:tab/>
            </w:r>
            <w:r>
              <w:rPr>
                <w:b/>
                <w:sz w:val="20"/>
              </w:rPr>
              <w:t xml:space="preserve">Benefit: </w:t>
            </w:r>
            <w:r>
              <w:t>75% = $349.95</w:t>
            </w:r>
          </w:p>
        </w:tc>
      </w:tr>
      <w:tr w:rsidR="00154ABF" w14:paraId="4AB8A1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63B96C" w14:textId="77777777" w:rsidR="00154ABF" w:rsidRDefault="00154ABF">
            <w:pPr>
              <w:rPr>
                <w:b/>
              </w:rPr>
            </w:pPr>
            <w:r>
              <w:rPr>
                <w:b/>
              </w:rPr>
              <w:t>Fee</w:t>
            </w:r>
          </w:p>
          <w:p w14:paraId="06CD2F17" w14:textId="77777777" w:rsidR="00154ABF" w:rsidRDefault="00154ABF">
            <w:r>
              <w:t>47393</w:t>
            </w:r>
          </w:p>
        </w:tc>
        <w:tc>
          <w:tcPr>
            <w:tcW w:w="0" w:type="auto"/>
            <w:tcMar>
              <w:top w:w="38" w:type="dxa"/>
              <w:left w:w="38" w:type="dxa"/>
              <w:bottom w:w="38" w:type="dxa"/>
              <w:right w:w="38" w:type="dxa"/>
            </w:tcMar>
            <w:vAlign w:val="bottom"/>
          </w:tcPr>
          <w:p w14:paraId="08944A71" w14:textId="77777777" w:rsidR="00154ABF" w:rsidRDefault="00154ABF">
            <w:pPr>
              <w:spacing w:after="200"/>
              <w:rPr>
                <w:sz w:val="20"/>
                <w:szCs w:val="20"/>
              </w:rPr>
            </w:pPr>
            <w:r>
              <w:rPr>
                <w:sz w:val="20"/>
                <w:szCs w:val="20"/>
              </w:rPr>
              <w:t xml:space="preserve">Treatment of fracture of shafts of radius and ulna, by open reduction, with internal fixation (H) (Anaes.) (Assist.) </w:t>
            </w:r>
          </w:p>
          <w:p w14:paraId="3BF896A9" w14:textId="77777777" w:rsidR="00154ABF" w:rsidRDefault="00154ABF">
            <w:pPr>
              <w:tabs>
                <w:tab w:val="left" w:pos="1701"/>
              </w:tabs>
            </w:pPr>
            <w:r>
              <w:rPr>
                <w:b/>
                <w:sz w:val="20"/>
              </w:rPr>
              <w:t xml:space="preserve">Fee: </w:t>
            </w:r>
            <w:r>
              <w:t>$622.05</w:t>
            </w:r>
            <w:r>
              <w:tab/>
            </w:r>
            <w:r>
              <w:rPr>
                <w:b/>
                <w:sz w:val="20"/>
              </w:rPr>
              <w:t xml:space="preserve">Benefit: </w:t>
            </w:r>
            <w:r>
              <w:t>75% = $466.55</w:t>
            </w:r>
          </w:p>
        </w:tc>
      </w:tr>
      <w:tr w:rsidR="00154ABF" w14:paraId="3A864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55F6A" w14:textId="77777777" w:rsidR="00154ABF" w:rsidRDefault="00154ABF">
            <w:pPr>
              <w:rPr>
                <w:b/>
              </w:rPr>
            </w:pPr>
            <w:r>
              <w:rPr>
                <w:b/>
              </w:rPr>
              <w:t>Fee</w:t>
            </w:r>
          </w:p>
          <w:p w14:paraId="56FA1B4E" w14:textId="77777777" w:rsidR="00154ABF" w:rsidRDefault="00154ABF">
            <w:r>
              <w:t>47396</w:t>
            </w:r>
          </w:p>
        </w:tc>
        <w:tc>
          <w:tcPr>
            <w:tcW w:w="0" w:type="auto"/>
            <w:tcMar>
              <w:top w:w="38" w:type="dxa"/>
              <w:left w:w="38" w:type="dxa"/>
              <w:bottom w:w="38" w:type="dxa"/>
              <w:right w:w="38" w:type="dxa"/>
            </w:tcMar>
            <w:vAlign w:val="bottom"/>
          </w:tcPr>
          <w:p w14:paraId="53F66935" w14:textId="77777777" w:rsidR="00154ABF" w:rsidRDefault="00154ABF">
            <w:pPr>
              <w:spacing w:after="200"/>
              <w:rPr>
                <w:sz w:val="20"/>
                <w:szCs w:val="20"/>
              </w:rPr>
            </w:pPr>
            <w:r>
              <w:rPr>
                <w:sz w:val="20"/>
                <w:szCs w:val="20"/>
              </w:rPr>
              <w:t xml:space="preserve">Treatment of fracture of olecranon, by closed reduction (Anaes.) </w:t>
            </w:r>
          </w:p>
          <w:p w14:paraId="2F2F0958" w14:textId="77777777" w:rsidR="00154ABF" w:rsidRDefault="00154ABF">
            <w:pPr>
              <w:tabs>
                <w:tab w:val="left" w:pos="1701"/>
              </w:tabs>
            </w:pPr>
            <w:r>
              <w:rPr>
                <w:b/>
                <w:sz w:val="20"/>
              </w:rPr>
              <w:t xml:space="preserve">Fee: </w:t>
            </w:r>
            <w:r>
              <w:t>$214.40</w:t>
            </w:r>
            <w:r>
              <w:tab/>
            </w:r>
            <w:r>
              <w:rPr>
                <w:b/>
                <w:sz w:val="20"/>
              </w:rPr>
              <w:t xml:space="preserve">Benefit: </w:t>
            </w:r>
            <w:r>
              <w:t>75% = $160.80    85% = $182.25</w:t>
            </w:r>
          </w:p>
        </w:tc>
      </w:tr>
      <w:tr w:rsidR="00154ABF" w14:paraId="4D44E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8A2CDF" w14:textId="77777777" w:rsidR="00154ABF" w:rsidRDefault="00154ABF">
            <w:pPr>
              <w:rPr>
                <w:b/>
              </w:rPr>
            </w:pPr>
            <w:r>
              <w:rPr>
                <w:b/>
              </w:rPr>
              <w:t>Fee</w:t>
            </w:r>
          </w:p>
          <w:p w14:paraId="48E84067" w14:textId="77777777" w:rsidR="00154ABF" w:rsidRDefault="00154ABF">
            <w:r>
              <w:t>47399</w:t>
            </w:r>
          </w:p>
        </w:tc>
        <w:tc>
          <w:tcPr>
            <w:tcW w:w="0" w:type="auto"/>
            <w:tcMar>
              <w:top w:w="38" w:type="dxa"/>
              <w:left w:w="38" w:type="dxa"/>
              <w:bottom w:w="38" w:type="dxa"/>
              <w:right w:w="38" w:type="dxa"/>
            </w:tcMar>
            <w:vAlign w:val="bottom"/>
          </w:tcPr>
          <w:p w14:paraId="10FB7DA5" w14:textId="77777777" w:rsidR="00154ABF" w:rsidRDefault="00154ABF">
            <w:pPr>
              <w:spacing w:after="200"/>
              <w:rPr>
                <w:sz w:val="20"/>
                <w:szCs w:val="20"/>
              </w:rPr>
            </w:pPr>
            <w:r>
              <w:rPr>
                <w:sz w:val="20"/>
                <w:szCs w:val="20"/>
              </w:rPr>
              <w:t xml:space="preserve">Treatment of fracture of olecranon, by open reduction (H) (Anaes.) (Assist.) </w:t>
            </w:r>
          </w:p>
          <w:p w14:paraId="1B0FEEB2" w14:textId="77777777" w:rsidR="00154ABF" w:rsidRDefault="00154ABF">
            <w:pPr>
              <w:tabs>
                <w:tab w:val="left" w:pos="1701"/>
              </w:tabs>
            </w:pPr>
            <w:r>
              <w:rPr>
                <w:b/>
                <w:sz w:val="20"/>
              </w:rPr>
              <w:t xml:space="preserve">Fee: </w:t>
            </w:r>
            <w:r>
              <w:t>$428.95</w:t>
            </w:r>
            <w:r>
              <w:tab/>
            </w:r>
            <w:r>
              <w:rPr>
                <w:b/>
                <w:sz w:val="20"/>
              </w:rPr>
              <w:t xml:space="preserve">Benefit: </w:t>
            </w:r>
            <w:r>
              <w:t>75% = $321.75</w:t>
            </w:r>
          </w:p>
        </w:tc>
      </w:tr>
      <w:tr w:rsidR="00154ABF" w14:paraId="1E701A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3EA75" w14:textId="77777777" w:rsidR="00154ABF" w:rsidRDefault="00154ABF">
            <w:pPr>
              <w:rPr>
                <w:b/>
              </w:rPr>
            </w:pPr>
            <w:r>
              <w:rPr>
                <w:b/>
              </w:rPr>
              <w:t>Fee</w:t>
            </w:r>
          </w:p>
          <w:p w14:paraId="27C68563" w14:textId="77777777" w:rsidR="00154ABF" w:rsidRDefault="00154ABF">
            <w:r>
              <w:t>47402</w:t>
            </w:r>
          </w:p>
        </w:tc>
        <w:tc>
          <w:tcPr>
            <w:tcW w:w="0" w:type="auto"/>
            <w:tcMar>
              <w:top w:w="38" w:type="dxa"/>
              <w:left w:w="38" w:type="dxa"/>
              <w:bottom w:w="38" w:type="dxa"/>
              <w:right w:w="38" w:type="dxa"/>
            </w:tcMar>
            <w:vAlign w:val="bottom"/>
          </w:tcPr>
          <w:p w14:paraId="05F7FC9D" w14:textId="77777777" w:rsidR="00154ABF" w:rsidRDefault="00154ABF">
            <w:pPr>
              <w:spacing w:after="200"/>
              <w:rPr>
                <w:sz w:val="20"/>
                <w:szCs w:val="20"/>
              </w:rPr>
            </w:pPr>
            <w:r>
              <w:rPr>
                <w:sz w:val="20"/>
                <w:szCs w:val="20"/>
              </w:rPr>
              <w:t xml:space="preserve">Treatment of fracture of olecranon, with excision of olecranon fragment and reimplantation of tendon (Anaes.) (Assist.) </w:t>
            </w:r>
          </w:p>
          <w:p w14:paraId="15A2B7C1" w14:textId="77777777" w:rsidR="00154ABF" w:rsidRDefault="00154ABF">
            <w:pPr>
              <w:tabs>
                <w:tab w:val="left" w:pos="1701"/>
              </w:tabs>
            </w:pPr>
            <w:r>
              <w:rPr>
                <w:b/>
                <w:sz w:val="20"/>
              </w:rPr>
              <w:t xml:space="preserve">Fee: </w:t>
            </w:r>
            <w:r>
              <w:t>$321.65</w:t>
            </w:r>
            <w:r>
              <w:tab/>
            </w:r>
            <w:r>
              <w:rPr>
                <w:b/>
                <w:sz w:val="20"/>
              </w:rPr>
              <w:t xml:space="preserve">Benefit: </w:t>
            </w:r>
            <w:r>
              <w:t>75% = $241.25    85% = $273.45</w:t>
            </w:r>
          </w:p>
        </w:tc>
      </w:tr>
      <w:tr w:rsidR="00154ABF" w14:paraId="5919F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BEA445" w14:textId="77777777" w:rsidR="00154ABF" w:rsidRDefault="00154ABF">
            <w:pPr>
              <w:rPr>
                <w:b/>
              </w:rPr>
            </w:pPr>
            <w:r>
              <w:rPr>
                <w:b/>
              </w:rPr>
              <w:t>Fee</w:t>
            </w:r>
          </w:p>
          <w:p w14:paraId="25B0BC37" w14:textId="77777777" w:rsidR="00154ABF" w:rsidRDefault="00154ABF">
            <w:r>
              <w:t>47405</w:t>
            </w:r>
          </w:p>
        </w:tc>
        <w:tc>
          <w:tcPr>
            <w:tcW w:w="0" w:type="auto"/>
            <w:tcMar>
              <w:top w:w="38" w:type="dxa"/>
              <w:left w:w="38" w:type="dxa"/>
              <w:bottom w:w="38" w:type="dxa"/>
              <w:right w:w="38" w:type="dxa"/>
            </w:tcMar>
            <w:vAlign w:val="bottom"/>
          </w:tcPr>
          <w:p w14:paraId="083158F5" w14:textId="77777777" w:rsidR="00154ABF" w:rsidRDefault="00154ABF">
            <w:pPr>
              <w:spacing w:after="200"/>
              <w:rPr>
                <w:sz w:val="20"/>
                <w:szCs w:val="20"/>
              </w:rPr>
            </w:pPr>
            <w:r>
              <w:rPr>
                <w:sz w:val="20"/>
                <w:szCs w:val="20"/>
              </w:rPr>
              <w:t xml:space="preserve">Treatment of fracture of head or neck of radius, by closed reduction (Anaes.) </w:t>
            </w:r>
          </w:p>
          <w:p w14:paraId="682E73B6" w14:textId="77777777" w:rsidR="00154ABF" w:rsidRDefault="00154ABF">
            <w:pPr>
              <w:tabs>
                <w:tab w:val="left" w:pos="1701"/>
              </w:tabs>
            </w:pPr>
            <w:r>
              <w:rPr>
                <w:b/>
                <w:sz w:val="20"/>
              </w:rPr>
              <w:t xml:space="preserve">Fee: </w:t>
            </w:r>
            <w:r>
              <w:t>$214.40</w:t>
            </w:r>
            <w:r>
              <w:tab/>
            </w:r>
            <w:r>
              <w:rPr>
                <w:b/>
                <w:sz w:val="20"/>
              </w:rPr>
              <w:t xml:space="preserve">Benefit: </w:t>
            </w:r>
            <w:r>
              <w:t>75% = $160.80    85% = $182.25</w:t>
            </w:r>
          </w:p>
        </w:tc>
      </w:tr>
      <w:tr w:rsidR="00154ABF" w14:paraId="4AEA5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FCD14D" w14:textId="77777777" w:rsidR="00154ABF" w:rsidRDefault="00154ABF">
            <w:pPr>
              <w:rPr>
                <w:b/>
              </w:rPr>
            </w:pPr>
            <w:r>
              <w:rPr>
                <w:b/>
              </w:rPr>
              <w:t>Fee</w:t>
            </w:r>
          </w:p>
          <w:p w14:paraId="01F64EA5" w14:textId="77777777" w:rsidR="00154ABF" w:rsidRDefault="00154ABF">
            <w:r>
              <w:t>47408</w:t>
            </w:r>
          </w:p>
        </w:tc>
        <w:tc>
          <w:tcPr>
            <w:tcW w:w="0" w:type="auto"/>
            <w:tcMar>
              <w:top w:w="38" w:type="dxa"/>
              <w:left w:w="38" w:type="dxa"/>
              <w:bottom w:w="38" w:type="dxa"/>
              <w:right w:w="38" w:type="dxa"/>
            </w:tcMar>
            <w:vAlign w:val="bottom"/>
          </w:tcPr>
          <w:p w14:paraId="6133B0FC" w14:textId="77777777" w:rsidR="00154ABF" w:rsidRDefault="00154ABF">
            <w:pPr>
              <w:spacing w:after="200"/>
              <w:rPr>
                <w:sz w:val="20"/>
                <w:szCs w:val="20"/>
              </w:rPr>
            </w:pPr>
            <w:r>
              <w:rPr>
                <w:sz w:val="20"/>
                <w:szCs w:val="20"/>
              </w:rPr>
              <w:t xml:space="preserve">Treatment of fracture of head or neck of radius, by open reduction, including internal fixation and excision (if performed) (H) (Anaes.) (Assist.) </w:t>
            </w:r>
          </w:p>
          <w:p w14:paraId="1719915D" w14:textId="77777777" w:rsidR="00154ABF" w:rsidRDefault="00154ABF">
            <w:pPr>
              <w:tabs>
                <w:tab w:val="left" w:pos="1701"/>
              </w:tabs>
            </w:pPr>
            <w:r>
              <w:rPr>
                <w:b/>
                <w:sz w:val="20"/>
              </w:rPr>
              <w:t xml:space="preserve">Fee: </w:t>
            </w:r>
            <w:r>
              <w:t>$428.95</w:t>
            </w:r>
            <w:r>
              <w:tab/>
            </w:r>
            <w:r>
              <w:rPr>
                <w:b/>
                <w:sz w:val="20"/>
              </w:rPr>
              <w:t xml:space="preserve">Benefit: </w:t>
            </w:r>
            <w:r>
              <w:t>75% = $321.75</w:t>
            </w:r>
          </w:p>
        </w:tc>
      </w:tr>
      <w:tr w:rsidR="00154ABF" w14:paraId="568F4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2A0B1C" w14:textId="77777777" w:rsidR="00154ABF" w:rsidRDefault="00154ABF">
            <w:pPr>
              <w:rPr>
                <w:b/>
              </w:rPr>
            </w:pPr>
            <w:r>
              <w:rPr>
                <w:b/>
              </w:rPr>
              <w:t>Fee</w:t>
            </w:r>
          </w:p>
          <w:p w14:paraId="59F8EDB6" w14:textId="77777777" w:rsidR="00154ABF" w:rsidRDefault="00154ABF">
            <w:r>
              <w:t>47411</w:t>
            </w:r>
          </w:p>
        </w:tc>
        <w:tc>
          <w:tcPr>
            <w:tcW w:w="0" w:type="auto"/>
            <w:tcMar>
              <w:top w:w="38" w:type="dxa"/>
              <w:left w:w="38" w:type="dxa"/>
              <w:bottom w:w="38" w:type="dxa"/>
              <w:right w:w="38" w:type="dxa"/>
            </w:tcMar>
            <w:vAlign w:val="bottom"/>
          </w:tcPr>
          <w:p w14:paraId="3DC45654" w14:textId="77777777" w:rsidR="00154ABF" w:rsidRDefault="00154ABF">
            <w:pPr>
              <w:spacing w:after="200"/>
              <w:rPr>
                <w:sz w:val="20"/>
                <w:szCs w:val="20"/>
              </w:rPr>
            </w:pPr>
            <w:r>
              <w:rPr>
                <w:sz w:val="20"/>
                <w:szCs w:val="20"/>
              </w:rPr>
              <w:t xml:space="preserve">Treatment of fracture of tuberosity of humerus, other than a service to which item 47417 applies (Anaes.) </w:t>
            </w:r>
          </w:p>
          <w:p w14:paraId="3030ADFB" w14:textId="77777777" w:rsidR="00154ABF" w:rsidRDefault="00154ABF">
            <w:pPr>
              <w:tabs>
                <w:tab w:val="left" w:pos="1701"/>
              </w:tabs>
            </w:pPr>
            <w:r>
              <w:rPr>
                <w:b/>
                <w:sz w:val="20"/>
              </w:rPr>
              <w:t xml:space="preserve">Fee: </w:t>
            </w:r>
            <w:r>
              <w:t>$128.55</w:t>
            </w:r>
            <w:r>
              <w:tab/>
            </w:r>
            <w:r>
              <w:rPr>
                <w:b/>
                <w:sz w:val="20"/>
              </w:rPr>
              <w:t xml:space="preserve">Benefit: </w:t>
            </w:r>
            <w:r>
              <w:t>75% = $96.45    85% = $109.30</w:t>
            </w:r>
          </w:p>
        </w:tc>
      </w:tr>
      <w:tr w:rsidR="00154ABF" w14:paraId="201D3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4B8FDE" w14:textId="77777777" w:rsidR="00154ABF" w:rsidRDefault="00154ABF">
            <w:pPr>
              <w:rPr>
                <w:b/>
              </w:rPr>
            </w:pPr>
            <w:r>
              <w:rPr>
                <w:b/>
              </w:rPr>
              <w:t>Fee</w:t>
            </w:r>
          </w:p>
          <w:p w14:paraId="37DB2A5D" w14:textId="77777777" w:rsidR="00154ABF" w:rsidRDefault="00154ABF">
            <w:r>
              <w:t>47414</w:t>
            </w:r>
          </w:p>
        </w:tc>
        <w:tc>
          <w:tcPr>
            <w:tcW w:w="0" w:type="auto"/>
            <w:tcMar>
              <w:top w:w="38" w:type="dxa"/>
              <w:left w:w="38" w:type="dxa"/>
              <w:bottom w:w="38" w:type="dxa"/>
              <w:right w:w="38" w:type="dxa"/>
            </w:tcMar>
            <w:vAlign w:val="bottom"/>
          </w:tcPr>
          <w:p w14:paraId="6DF50F25" w14:textId="77777777" w:rsidR="00154ABF" w:rsidRDefault="00154ABF">
            <w:pPr>
              <w:spacing w:after="200"/>
              <w:rPr>
                <w:sz w:val="20"/>
                <w:szCs w:val="20"/>
              </w:rPr>
            </w:pPr>
            <w:r>
              <w:rPr>
                <w:sz w:val="20"/>
                <w:szCs w:val="20"/>
              </w:rPr>
              <w:t xml:space="preserve">Treatment of fracture of tuberosity of humerus, by open reduction (Anaes.) </w:t>
            </w:r>
          </w:p>
          <w:p w14:paraId="6D52E4B7" w14:textId="77777777" w:rsidR="00154ABF" w:rsidRDefault="00154ABF">
            <w:pPr>
              <w:tabs>
                <w:tab w:val="left" w:pos="1701"/>
              </w:tabs>
            </w:pPr>
            <w:r>
              <w:rPr>
                <w:b/>
                <w:sz w:val="20"/>
              </w:rPr>
              <w:t xml:space="preserve">Fee: </w:t>
            </w:r>
            <w:r>
              <w:t>$257.45</w:t>
            </w:r>
            <w:r>
              <w:tab/>
            </w:r>
            <w:r>
              <w:rPr>
                <w:b/>
                <w:sz w:val="20"/>
              </w:rPr>
              <w:t xml:space="preserve">Benefit: </w:t>
            </w:r>
            <w:r>
              <w:t>75% = $193.10    85% = $218.85</w:t>
            </w:r>
          </w:p>
        </w:tc>
      </w:tr>
      <w:tr w:rsidR="00154ABF" w14:paraId="04885B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F10F34" w14:textId="77777777" w:rsidR="00154ABF" w:rsidRDefault="00154ABF">
            <w:pPr>
              <w:rPr>
                <w:b/>
              </w:rPr>
            </w:pPr>
            <w:r>
              <w:rPr>
                <w:b/>
              </w:rPr>
              <w:t>Fee</w:t>
            </w:r>
          </w:p>
          <w:p w14:paraId="66E1006D" w14:textId="77777777" w:rsidR="00154ABF" w:rsidRDefault="00154ABF">
            <w:r>
              <w:t>47417</w:t>
            </w:r>
          </w:p>
        </w:tc>
        <w:tc>
          <w:tcPr>
            <w:tcW w:w="0" w:type="auto"/>
            <w:tcMar>
              <w:top w:w="38" w:type="dxa"/>
              <w:left w:w="38" w:type="dxa"/>
              <w:bottom w:w="38" w:type="dxa"/>
              <w:right w:w="38" w:type="dxa"/>
            </w:tcMar>
            <w:vAlign w:val="bottom"/>
          </w:tcPr>
          <w:p w14:paraId="60DA3AD3" w14:textId="77777777" w:rsidR="00154ABF" w:rsidRDefault="00154ABF">
            <w:pPr>
              <w:spacing w:after="200"/>
              <w:rPr>
                <w:sz w:val="20"/>
                <w:szCs w:val="20"/>
              </w:rPr>
            </w:pPr>
            <w:r>
              <w:rPr>
                <w:sz w:val="20"/>
                <w:szCs w:val="20"/>
              </w:rPr>
              <w:t xml:space="preserve">Treatment of fracture of tuberosity of humerus and associated dislocation of shoulder, by closed reduction (Anaes.) (Assist.) </w:t>
            </w:r>
          </w:p>
          <w:p w14:paraId="2F0F99B4" w14:textId="77777777" w:rsidR="00154ABF" w:rsidRDefault="00154ABF">
            <w:pPr>
              <w:tabs>
                <w:tab w:val="left" w:pos="1701"/>
              </w:tabs>
            </w:pPr>
            <w:r>
              <w:rPr>
                <w:b/>
                <w:sz w:val="20"/>
              </w:rPr>
              <w:t xml:space="preserve">Fee: </w:t>
            </w:r>
            <w:r>
              <w:t>$300.30</w:t>
            </w:r>
            <w:r>
              <w:tab/>
            </w:r>
            <w:r>
              <w:rPr>
                <w:b/>
                <w:sz w:val="20"/>
              </w:rPr>
              <w:t xml:space="preserve">Benefit: </w:t>
            </w:r>
            <w:r>
              <w:t>75% = $225.25    85% = $255.30</w:t>
            </w:r>
          </w:p>
        </w:tc>
      </w:tr>
      <w:tr w:rsidR="00154ABF" w14:paraId="480EB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1F479B" w14:textId="77777777" w:rsidR="00154ABF" w:rsidRDefault="00154ABF">
            <w:pPr>
              <w:rPr>
                <w:b/>
              </w:rPr>
            </w:pPr>
            <w:r>
              <w:rPr>
                <w:b/>
              </w:rPr>
              <w:t>Fee</w:t>
            </w:r>
          </w:p>
          <w:p w14:paraId="110AF93A" w14:textId="77777777" w:rsidR="00154ABF" w:rsidRDefault="00154ABF">
            <w:r>
              <w:t>47420</w:t>
            </w:r>
          </w:p>
        </w:tc>
        <w:tc>
          <w:tcPr>
            <w:tcW w:w="0" w:type="auto"/>
            <w:tcMar>
              <w:top w:w="38" w:type="dxa"/>
              <w:left w:w="38" w:type="dxa"/>
              <w:bottom w:w="38" w:type="dxa"/>
              <w:right w:w="38" w:type="dxa"/>
            </w:tcMar>
            <w:vAlign w:val="bottom"/>
          </w:tcPr>
          <w:p w14:paraId="6D07D98B" w14:textId="77777777" w:rsidR="00154ABF" w:rsidRDefault="00154ABF">
            <w:pPr>
              <w:spacing w:after="200"/>
              <w:rPr>
                <w:sz w:val="20"/>
                <w:szCs w:val="20"/>
              </w:rPr>
            </w:pPr>
            <w:r>
              <w:rPr>
                <w:sz w:val="20"/>
                <w:szCs w:val="20"/>
              </w:rPr>
              <w:t xml:space="preserve">Treatment of fracture of tuberosity of humerus and associated dislocation of shoulder, by open reduction (H) (Anaes.) (Assist.) </w:t>
            </w:r>
          </w:p>
          <w:p w14:paraId="6131A188" w14:textId="77777777" w:rsidR="00154ABF" w:rsidRDefault="00154ABF">
            <w:pPr>
              <w:tabs>
                <w:tab w:val="left" w:pos="1701"/>
              </w:tabs>
            </w:pPr>
            <w:r>
              <w:rPr>
                <w:b/>
                <w:sz w:val="20"/>
              </w:rPr>
              <w:t xml:space="preserve">Fee: </w:t>
            </w:r>
            <w:r>
              <w:t>$589.90</w:t>
            </w:r>
            <w:r>
              <w:tab/>
            </w:r>
            <w:r>
              <w:rPr>
                <w:b/>
                <w:sz w:val="20"/>
              </w:rPr>
              <w:t xml:space="preserve">Benefit: </w:t>
            </w:r>
            <w:r>
              <w:t>75% = $442.45</w:t>
            </w:r>
          </w:p>
        </w:tc>
      </w:tr>
      <w:tr w:rsidR="00154ABF" w14:paraId="68CA2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B39B13" w14:textId="77777777" w:rsidR="00154ABF" w:rsidRDefault="00154ABF">
            <w:pPr>
              <w:rPr>
                <w:b/>
              </w:rPr>
            </w:pPr>
            <w:r>
              <w:rPr>
                <w:b/>
              </w:rPr>
              <w:t>Fee</w:t>
            </w:r>
          </w:p>
          <w:p w14:paraId="405111C7" w14:textId="77777777" w:rsidR="00154ABF" w:rsidRDefault="00154ABF">
            <w:r>
              <w:t>47423</w:t>
            </w:r>
          </w:p>
        </w:tc>
        <w:tc>
          <w:tcPr>
            <w:tcW w:w="0" w:type="auto"/>
            <w:tcMar>
              <w:top w:w="38" w:type="dxa"/>
              <w:left w:w="38" w:type="dxa"/>
              <w:bottom w:w="38" w:type="dxa"/>
              <w:right w:w="38" w:type="dxa"/>
            </w:tcMar>
            <w:vAlign w:val="bottom"/>
          </w:tcPr>
          <w:p w14:paraId="0123CC19" w14:textId="77777777" w:rsidR="00154ABF" w:rsidRDefault="00154ABF">
            <w:pPr>
              <w:spacing w:after="200"/>
              <w:rPr>
                <w:sz w:val="20"/>
                <w:szCs w:val="20"/>
              </w:rPr>
            </w:pPr>
            <w:r>
              <w:rPr>
                <w:sz w:val="20"/>
                <w:szCs w:val="20"/>
              </w:rPr>
              <w:t xml:space="preserve">Humerus, proximal, treatment of fracture of, other than a service to which item 47426, 47429 or 47432 applies (Anaes.) </w:t>
            </w:r>
          </w:p>
          <w:p w14:paraId="55599586" w14:textId="77777777" w:rsidR="00154ABF" w:rsidRDefault="00154ABF">
            <w:pPr>
              <w:tabs>
                <w:tab w:val="left" w:pos="1701"/>
              </w:tabs>
            </w:pPr>
            <w:r>
              <w:rPr>
                <w:b/>
                <w:sz w:val="20"/>
              </w:rPr>
              <w:t xml:space="preserve">Fee: </w:t>
            </w:r>
            <w:r>
              <w:t>$246.65</w:t>
            </w:r>
            <w:r>
              <w:tab/>
            </w:r>
            <w:r>
              <w:rPr>
                <w:b/>
                <w:sz w:val="20"/>
              </w:rPr>
              <w:t xml:space="preserve">Benefit: </w:t>
            </w:r>
            <w:r>
              <w:t>75% = $185.00    85% = $209.70</w:t>
            </w:r>
          </w:p>
        </w:tc>
      </w:tr>
      <w:tr w:rsidR="00154ABF" w14:paraId="765BAA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AA9173" w14:textId="77777777" w:rsidR="00154ABF" w:rsidRDefault="00154ABF">
            <w:pPr>
              <w:rPr>
                <w:b/>
              </w:rPr>
            </w:pPr>
            <w:r>
              <w:rPr>
                <w:b/>
              </w:rPr>
              <w:t>Fee</w:t>
            </w:r>
          </w:p>
          <w:p w14:paraId="609AAB76" w14:textId="77777777" w:rsidR="00154ABF" w:rsidRDefault="00154ABF">
            <w:r>
              <w:t>47426</w:t>
            </w:r>
          </w:p>
        </w:tc>
        <w:tc>
          <w:tcPr>
            <w:tcW w:w="0" w:type="auto"/>
            <w:tcMar>
              <w:top w:w="38" w:type="dxa"/>
              <w:left w:w="38" w:type="dxa"/>
              <w:bottom w:w="38" w:type="dxa"/>
              <w:right w:w="38" w:type="dxa"/>
            </w:tcMar>
            <w:vAlign w:val="bottom"/>
          </w:tcPr>
          <w:p w14:paraId="28B0C109" w14:textId="77777777" w:rsidR="00154ABF" w:rsidRDefault="00154ABF">
            <w:pPr>
              <w:spacing w:after="200"/>
              <w:rPr>
                <w:sz w:val="20"/>
                <w:szCs w:val="20"/>
              </w:rPr>
            </w:pPr>
            <w:r>
              <w:rPr>
                <w:sz w:val="20"/>
                <w:szCs w:val="20"/>
              </w:rPr>
              <w:t xml:space="preserve">Humerus, proximal, treatment of fracture of, by closed reduction (H) (Anaes.) </w:t>
            </w:r>
          </w:p>
          <w:p w14:paraId="1FEA30B7" w14:textId="77777777" w:rsidR="00154ABF" w:rsidRDefault="00154ABF">
            <w:pPr>
              <w:tabs>
                <w:tab w:val="left" w:pos="1701"/>
              </w:tabs>
            </w:pPr>
            <w:r>
              <w:rPr>
                <w:b/>
                <w:sz w:val="20"/>
              </w:rPr>
              <w:t xml:space="preserve">Fee: </w:t>
            </w:r>
            <w:r>
              <w:t>$370.00</w:t>
            </w:r>
            <w:r>
              <w:tab/>
            </w:r>
            <w:r>
              <w:rPr>
                <w:b/>
                <w:sz w:val="20"/>
              </w:rPr>
              <w:t xml:space="preserve">Benefit: </w:t>
            </w:r>
            <w:r>
              <w:t>75% = $277.50</w:t>
            </w:r>
          </w:p>
        </w:tc>
      </w:tr>
      <w:tr w:rsidR="00154ABF" w14:paraId="2CFF7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96CEAC" w14:textId="77777777" w:rsidR="00154ABF" w:rsidRDefault="00154ABF">
            <w:pPr>
              <w:rPr>
                <w:b/>
              </w:rPr>
            </w:pPr>
            <w:r>
              <w:rPr>
                <w:b/>
              </w:rPr>
              <w:t>Fee</w:t>
            </w:r>
          </w:p>
          <w:p w14:paraId="75836756" w14:textId="77777777" w:rsidR="00154ABF" w:rsidRDefault="00154ABF">
            <w:r>
              <w:t>47429</w:t>
            </w:r>
          </w:p>
        </w:tc>
        <w:tc>
          <w:tcPr>
            <w:tcW w:w="0" w:type="auto"/>
            <w:tcMar>
              <w:top w:w="38" w:type="dxa"/>
              <w:left w:w="38" w:type="dxa"/>
              <w:bottom w:w="38" w:type="dxa"/>
              <w:right w:w="38" w:type="dxa"/>
            </w:tcMar>
            <w:vAlign w:val="bottom"/>
          </w:tcPr>
          <w:p w14:paraId="4D2039B0" w14:textId="77777777" w:rsidR="00154ABF" w:rsidRDefault="00154ABF">
            <w:pPr>
              <w:spacing w:after="200"/>
              <w:rPr>
                <w:sz w:val="20"/>
                <w:szCs w:val="20"/>
              </w:rPr>
            </w:pPr>
            <w:r>
              <w:rPr>
                <w:sz w:val="20"/>
                <w:szCs w:val="20"/>
              </w:rPr>
              <w:t xml:space="preserve">Humerus, proximal, treatment of fracture of, by open reduction (H) (Anaes.) (Assist.) </w:t>
            </w:r>
          </w:p>
          <w:p w14:paraId="6852010F" w14:textId="77777777" w:rsidR="00154ABF" w:rsidRDefault="00154ABF">
            <w:pPr>
              <w:tabs>
                <w:tab w:val="left" w:pos="1701"/>
              </w:tabs>
            </w:pPr>
            <w:r>
              <w:rPr>
                <w:b/>
                <w:sz w:val="20"/>
              </w:rPr>
              <w:t xml:space="preserve">Fee: </w:t>
            </w:r>
            <w:r>
              <w:t>$493.25</w:t>
            </w:r>
            <w:r>
              <w:tab/>
            </w:r>
            <w:r>
              <w:rPr>
                <w:b/>
                <w:sz w:val="20"/>
              </w:rPr>
              <w:t xml:space="preserve">Benefit: </w:t>
            </w:r>
            <w:r>
              <w:t>75% = $369.95</w:t>
            </w:r>
          </w:p>
        </w:tc>
      </w:tr>
      <w:tr w:rsidR="00154ABF" w14:paraId="5EFF2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07DF71" w14:textId="77777777" w:rsidR="00154ABF" w:rsidRDefault="00154ABF">
            <w:pPr>
              <w:rPr>
                <w:b/>
              </w:rPr>
            </w:pPr>
            <w:r>
              <w:rPr>
                <w:b/>
              </w:rPr>
              <w:t>Fee</w:t>
            </w:r>
          </w:p>
          <w:p w14:paraId="2913CEF7" w14:textId="77777777" w:rsidR="00154ABF" w:rsidRDefault="00154ABF">
            <w:r>
              <w:t>47432</w:t>
            </w:r>
          </w:p>
        </w:tc>
        <w:tc>
          <w:tcPr>
            <w:tcW w:w="0" w:type="auto"/>
            <w:tcMar>
              <w:top w:w="38" w:type="dxa"/>
              <w:left w:w="38" w:type="dxa"/>
              <w:bottom w:w="38" w:type="dxa"/>
              <w:right w:w="38" w:type="dxa"/>
            </w:tcMar>
            <w:vAlign w:val="bottom"/>
          </w:tcPr>
          <w:p w14:paraId="77F79632" w14:textId="77777777" w:rsidR="00154ABF" w:rsidRDefault="00154ABF">
            <w:pPr>
              <w:spacing w:after="200"/>
              <w:rPr>
                <w:sz w:val="20"/>
                <w:szCs w:val="20"/>
              </w:rPr>
            </w:pPr>
            <w:r>
              <w:rPr>
                <w:sz w:val="20"/>
                <w:szCs w:val="20"/>
              </w:rPr>
              <w:t>Humerus, proximal, treatment of intra</w:t>
            </w:r>
            <w:r>
              <w:rPr>
                <w:sz w:val="20"/>
                <w:szCs w:val="20"/>
              </w:rPr>
              <w:noBreakHyphen/>
              <w:t xml:space="preserve">articular fracture of, by open reduction (H) (Anaes.) (Assist.) </w:t>
            </w:r>
          </w:p>
          <w:p w14:paraId="7049EC67" w14:textId="77777777" w:rsidR="00154ABF" w:rsidRDefault="00154ABF">
            <w:pPr>
              <w:tabs>
                <w:tab w:val="left" w:pos="1701"/>
              </w:tabs>
            </w:pPr>
            <w:r>
              <w:rPr>
                <w:b/>
                <w:sz w:val="20"/>
              </w:rPr>
              <w:t xml:space="preserve">Fee: </w:t>
            </w:r>
            <w:r>
              <w:t>$616.60</w:t>
            </w:r>
            <w:r>
              <w:tab/>
            </w:r>
            <w:r>
              <w:rPr>
                <w:b/>
                <w:sz w:val="20"/>
              </w:rPr>
              <w:t xml:space="preserve">Benefit: </w:t>
            </w:r>
            <w:r>
              <w:t>75% = $462.45</w:t>
            </w:r>
          </w:p>
        </w:tc>
      </w:tr>
      <w:tr w:rsidR="00154ABF" w14:paraId="50A55D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CEBDC8" w14:textId="77777777" w:rsidR="00154ABF" w:rsidRDefault="00154ABF">
            <w:pPr>
              <w:rPr>
                <w:b/>
              </w:rPr>
            </w:pPr>
            <w:r>
              <w:rPr>
                <w:b/>
              </w:rPr>
              <w:t>Fee</w:t>
            </w:r>
          </w:p>
          <w:p w14:paraId="5C5391E6" w14:textId="77777777" w:rsidR="00154ABF" w:rsidRDefault="00154ABF">
            <w:r>
              <w:t>47435</w:t>
            </w:r>
          </w:p>
        </w:tc>
        <w:tc>
          <w:tcPr>
            <w:tcW w:w="0" w:type="auto"/>
            <w:tcMar>
              <w:top w:w="38" w:type="dxa"/>
              <w:left w:w="38" w:type="dxa"/>
              <w:bottom w:w="38" w:type="dxa"/>
              <w:right w:w="38" w:type="dxa"/>
            </w:tcMar>
            <w:vAlign w:val="bottom"/>
          </w:tcPr>
          <w:p w14:paraId="0D11024B" w14:textId="77777777" w:rsidR="00154ABF" w:rsidRDefault="00154ABF">
            <w:pPr>
              <w:spacing w:after="200"/>
              <w:rPr>
                <w:sz w:val="20"/>
                <w:szCs w:val="20"/>
              </w:rPr>
            </w:pPr>
            <w:r>
              <w:rPr>
                <w:sz w:val="20"/>
                <w:szCs w:val="20"/>
              </w:rPr>
              <w:t xml:space="preserve">Humerus, proximal, treatment of fracture of, and associated dislocation of shoulder, by closed reduction (Anaes.) (Assist.) </w:t>
            </w:r>
          </w:p>
          <w:p w14:paraId="6091B3A3" w14:textId="77777777" w:rsidR="00154ABF" w:rsidRDefault="00154ABF">
            <w:pPr>
              <w:tabs>
                <w:tab w:val="left" w:pos="1701"/>
              </w:tabs>
            </w:pPr>
            <w:r>
              <w:rPr>
                <w:b/>
                <w:sz w:val="20"/>
              </w:rPr>
              <w:t xml:space="preserve">Fee: </w:t>
            </w:r>
            <w:r>
              <w:t>$471.90</w:t>
            </w:r>
            <w:r>
              <w:tab/>
            </w:r>
            <w:r>
              <w:rPr>
                <w:b/>
                <w:sz w:val="20"/>
              </w:rPr>
              <w:t xml:space="preserve">Benefit: </w:t>
            </w:r>
            <w:r>
              <w:t>75% = $353.95    85% = $401.15</w:t>
            </w:r>
          </w:p>
        </w:tc>
      </w:tr>
      <w:tr w:rsidR="00154ABF" w14:paraId="37CEA0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00661D" w14:textId="77777777" w:rsidR="00154ABF" w:rsidRDefault="00154ABF">
            <w:pPr>
              <w:rPr>
                <w:b/>
              </w:rPr>
            </w:pPr>
            <w:r>
              <w:rPr>
                <w:b/>
              </w:rPr>
              <w:t>Fee</w:t>
            </w:r>
          </w:p>
          <w:p w14:paraId="715A6157" w14:textId="77777777" w:rsidR="00154ABF" w:rsidRDefault="00154ABF">
            <w:r>
              <w:t>47438</w:t>
            </w:r>
          </w:p>
        </w:tc>
        <w:tc>
          <w:tcPr>
            <w:tcW w:w="0" w:type="auto"/>
            <w:tcMar>
              <w:top w:w="38" w:type="dxa"/>
              <w:left w:w="38" w:type="dxa"/>
              <w:bottom w:w="38" w:type="dxa"/>
              <w:right w:w="38" w:type="dxa"/>
            </w:tcMar>
            <w:vAlign w:val="bottom"/>
          </w:tcPr>
          <w:p w14:paraId="33553BB8" w14:textId="77777777" w:rsidR="00154ABF" w:rsidRDefault="00154ABF">
            <w:pPr>
              <w:spacing w:after="200"/>
              <w:rPr>
                <w:sz w:val="20"/>
                <w:szCs w:val="20"/>
              </w:rPr>
            </w:pPr>
            <w:r>
              <w:rPr>
                <w:sz w:val="20"/>
                <w:szCs w:val="20"/>
              </w:rPr>
              <w:t xml:space="preserve">Humerus, proximal, treatment of fracture of, and associated dislocation of shoulder, by open reduction (H) (Anaes.) (Assist.) </w:t>
            </w:r>
          </w:p>
          <w:p w14:paraId="67E0D816" w14:textId="77777777" w:rsidR="00154ABF" w:rsidRDefault="00154ABF">
            <w:pPr>
              <w:tabs>
                <w:tab w:val="left" w:pos="1701"/>
              </w:tabs>
            </w:pPr>
            <w:r>
              <w:rPr>
                <w:b/>
                <w:sz w:val="20"/>
              </w:rPr>
              <w:t xml:space="preserve">Fee: </w:t>
            </w:r>
            <w:r>
              <w:t>$750.90</w:t>
            </w:r>
            <w:r>
              <w:tab/>
            </w:r>
            <w:r>
              <w:rPr>
                <w:b/>
                <w:sz w:val="20"/>
              </w:rPr>
              <w:t xml:space="preserve">Benefit: </w:t>
            </w:r>
            <w:r>
              <w:t>75% = $563.20</w:t>
            </w:r>
          </w:p>
        </w:tc>
      </w:tr>
      <w:tr w:rsidR="00154ABF" w14:paraId="054DA4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EE6187" w14:textId="77777777" w:rsidR="00154ABF" w:rsidRDefault="00154ABF">
            <w:pPr>
              <w:rPr>
                <w:b/>
              </w:rPr>
            </w:pPr>
            <w:r>
              <w:rPr>
                <w:b/>
              </w:rPr>
              <w:t>Fee</w:t>
            </w:r>
          </w:p>
          <w:p w14:paraId="30203449" w14:textId="77777777" w:rsidR="00154ABF" w:rsidRDefault="00154ABF">
            <w:r>
              <w:t>47441</w:t>
            </w:r>
          </w:p>
        </w:tc>
        <w:tc>
          <w:tcPr>
            <w:tcW w:w="0" w:type="auto"/>
            <w:tcMar>
              <w:top w:w="38" w:type="dxa"/>
              <w:left w:w="38" w:type="dxa"/>
              <w:bottom w:w="38" w:type="dxa"/>
              <w:right w:w="38" w:type="dxa"/>
            </w:tcMar>
            <w:vAlign w:val="bottom"/>
          </w:tcPr>
          <w:p w14:paraId="5E82AFDB" w14:textId="77777777" w:rsidR="00154ABF" w:rsidRDefault="00154ABF">
            <w:pPr>
              <w:spacing w:after="200"/>
              <w:rPr>
                <w:sz w:val="20"/>
                <w:szCs w:val="20"/>
              </w:rPr>
            </w:pPr>
            <w:r>
              <w:rPr>
                <w:sz w:val="20"/>
                <w:szCs w:val="20"/>
              </w:rPr>
              <w:t xml:space="preserve">Humerus, proximal, treatment of intra-articular fracture of, and associated dislocation of shoulder, by open reduction (H) (Anaes.) (Assist.) </w:t>
            </w:r>
          </w:p>
          <w:p w14:paraId="56A14E82" w14:textId="77777777" w:rsidR="00154ABF" w:rsidRDefault="00154ABF">
            <w:pPr>
              <w:tabs>
                <w:tab w:val="left" w:pos="1701"/>
              </w:tabs>
            </w:pPr>
            <w:r>
              <w:rPr>
                <w:b/>
                <w:sz w:val="20"/>
              </w:rPr>
              <w:t xml:space="preserve">Fee: </w:t>
            </w:r>
            <w:r>
              <w:t>$938.45</w:t>
            </w:r>
            <w:r>
              <w:tab/>
            </w:r>
            <w:r>
              <w:rPr>
                <w:b/>
                <w:sz w:val="20"/>
              </w:rPr>
              <w:t xml:space="preserve">Benefit: </w:t>
            </w:r>
            <w:r>
              <w:t>75% = $703.85</w:t>
            </w:r>
          </w:p>
        </w:tc>
      </w:tr>
      <w:tr w:rsidR="00154ABF" w14:paraId="35B62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BCC775" w14:textId="77777777" w:rsidR="00154ABF" w:rsidRDefault="00154ABF">
            <w:pPr>
              <w:rPr>
                <w:b/>
              </w:rPr>
            </w:pPr>
            <w:r>
              <w:rPr>
                <w:b/>
              </w:rPr>
              <w:t>Fee</w:t>
            </w:r>
          </w:p>
          <w:p w14:paraId="7B3C7F2F" w14:textId="77777777" w:rsidR="00154ABF" w:rsidRDefault="00154ABF">
            <w:r>
              <w:t>47444</w:t>
            </w:r>
          </w:p>
        </w:tc>
        <w:tc>
          <w:tcPr>
            <w:tcW w:w="0" w:type="auto"/>
            <w:tcMar>
              <w:top w:w="38" w:type="dxa"/>
              <w:left w:w="38" w:type="dxa"/>
              <w:bottom w:w="38" w:type="dxa"/>
              <w:right w:w="38" w:type="dxa"/>
            </w:tcMar>
            <w:vAlign w:val="bottom"/>
          </w:tcPr>
          <w:p w14:paraId="5AE82A4E" w14:textId="77777777" w:rsidR="00154ABF" w:rsidRDefault="00154ABF">
            <w:pPr>
              <w:spacing w:after="200"/>
              <w:rPr>
                <w:sz w:val="20"/>
                <w:szCs w:val="20"/>
              </w:rPr>
            </w:pPr>
            <w:r>
              <w:rPr>
                <w:sz w:val="20"/>
                <w:szCs w:val="20"/>
              </w:rPr>
              <w:t xml:space="preserve">Humerus, shaft of, treatment of fracture of, other than a service to which item 47447 or 47450 applies (Anaes.) </w:t>
            </w:r>
          </w:p>
          <w:p w14:paraId="17ABD279" w14:textId="77777777" w:rsidR="00154ABF" w:rsidRDefault="00154ABF">
            <w:pPr>
              <w:tabs>
                <w:tab w:val="left" w:pos="1701"/>
              </w:tabs>
            </w:pPr>
            <w:r>
              <w:rPr>
                <w:b/>
                <w:sz w:val="20"/>
              </w:rPr>
              <w:t xml:space="preserve">Fee: </w:t>
            </w:r>
            <w:r>
              <w:t>$257.45</w:t>
            </w:r>
            <w:r>
              <w:tab/>
            </w:r>
            <w:r>
              <w:rPr>
                <w:b/>
                <w:sz w:val="20"/>
              </w:rPr>
              <w:t xml:space="preserve">Benefit: </w:t>
            </w:r>
            <w:r>
              <w:t>75% = $193.10    85% = $218.85</w:t>
            </w:r>
          </w:p>
        </w:tc>
      </w:tr>
      <w:tr w:rsidR="00154ABF" w14:paraId="63B17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22D406" w14:textId="77777777" w:rsidR="00154ABF" w:rsidRDefault="00154ABF">
            <w:pPr>
              <w:rPr>
                <w:b/>
              </w:rPr>
            </w:pPr>
            <w:r>
              <w:rPr>
                <w:b/>
              </w:rPr>
              <w:t>Fee</w:t>
            </w:r>
          </w:p>
          <w:p w14:paraId="7E2CB182" w14:textId="77777777" w:rsidR="00154ABF" w:rsidRDefault="00154ABF">
            <w:r>
              <w:t>47447</w:t>
            </w:r>
          </w:p>
        </w:tc>
        <w:tc>
          <w:tcPr>
            <w:tcW w:w="0" w:type="auto"/>
            <w:tcMar>
              <w:top w:w="38" w:type="dxa"/>
              <w:left w:w="38" w:type="dxa"/>
              <w:bottom w:w="38" w:type="dxa"/>
              <w:right w:w="38" w:type="dxa"/>
            </w:tcMar>
            <w:vAlign w:val="bottom"/>
          </w:tcPr>
          <w:p w14:paraId="13A2C56F" w14:textId="77777777" w:rsidR="00154ABF" w:rsidRDefault="00154ABF">
            <w:pPr>
              <w:spacing w:after="200"/>
              <w:rPr>
                <w:sz w:val="20"/>
                <w:szCs w:val="20"/>
              </w:rPr>
            </w:pPr>
            <w:r>
              <w:rPr>
                <w:sz w:val="20"/>
                <w:szCs w:val="20"/>
              </w:rPr>
              <w:t xml:space="preserve">Humerus, shaft of, treatment of fracture of, by closed reduction (H) (Anaes.) </w:t>
            </w:r>
          </w:p>
          <w:p w14:paraId="667CFAE1" w14:textId="77777777" w:rsidR="00154ABF" w:rsidRDefault="00154ABF">
            <w:pPr>
              <w:tabs>
                <w:tab w:val="left" w:pos="1701"/>
              </w:tabs>
            </w:pPr>
            <w:r>
              <w:rPr>
                <w:b/>
                <w:sz w:val="20"/>
              </w:rPr>
              <w:t xml:space="preserve">Fee: </w:t>
            </w:r>
            <w:r>
              <w:t>$386.00</w:t>
            </w:r>
            <w:r>
              <w:tab/>
            </w:r>
            <w:r>
              <w:rPr>
                <w:b/>
                <w:sz w:val="20"/>
              </w:rPr>
              <w:t xml:space="preserve">Benefit: </w:t>
            </w:r>
            <w:r>
              <w:t>75% = $289.50</w:t>
            </w:r>
          </w:p>
        </w:tc>
      </w:tr>
      <w:tr w:rsidR="00154ABF" w14:paraId="47C64B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F4F788" w14:textId="77777777" w:rsidR="00154ABF" w:rsidRDefault="00154ABF">
            <w:pPr>
              <w:rPr>
                <w:b/>
              </w:rPr>
            </w:pPr>
            <w:r>
              <w:rPr>
                <w:b/>
              </w:rPr>
              <w:t>Fee</w:t>
            </w:r>
          </w:p>
          <w:p w14:paraId="35C8DBF2" w14:textId="77777777" w:rsidR="00154ABF" w:rsidRDefault="00154ABF">
            <w:r>
              <w:t>47450</w:t>
            </w:r>
          </w:p>
        </w:tc>
        <w:tc>
          <w:tcPr>
            <w:tcW w:w="0" w:type="auto"/>
            <w:tcMar>
              <w:top w:w="38" w:type="dxa"/>
              <w:left w:w="38" w:type="dxa"/>
              <w:bottom w:w="38" w:type="dxa"/>
              <w:right w:w="38" w:type="dxa"/>
            </w:tcMar>
            <w:vAlign w:val="bottom"/>
          </w:tcPr>
          <w:p w14:paraId="75AAADF3" w14:textId="77777777" w:rsidR="00154ABF" w:rsidRDefault="00154ABF">
            <w:pPr>
              <w:spacing w:after="200"/>
              <w:rPr>
                <w:sz w:val="20"/>
                <w:szCs w:val="20"/>
              </w:rPr>
            </w:pPr>
            <w:r>
              <w:rPr>
                <w:sz w:val="20"/>
                <w:szCs w:val="20"/>
              </w:rPr>
              <w:t xml:space="preserve">Humerus, shaft of, treatment of fracture of, by internal or external fixation (H) (Anaes.) (Assist.) </w:t>
            </w:r>
          </w:p>
          <w:p w14:paraId="2FE037B8" w14:textId="77777777" w:rsidR="00154ABF" w:rsidRDefault="00154ABF">
            <w:pPr>
              <w:tabs>
                <w:tab w:val="left" w:pos="1701"/>
              </w:tabs>
            </w:pPr>
            <w:r>
              <w:rPr>
                <w:b/>
                <w:sz w:val="20"/>
              </w:rPr>
              <w:t xml:space="preserve">Fee: </w:t>
            </w:r>
            <w:r>
              <w:t>$514.85</w:t>
            </w:r>
            <w:r>
              <w:tab/>
            </w:r>
            <w:r>
              <w:rPr>
                <w:b/>
                <w:sz w:val="20"/>
              </w:rPr>
              <w:t xml:space="preserve">Benefit: </w:t>
            </w:r>
            <w:r>
              <w:t>75% = $386.15</w:t>
            </w:r>
          </w:p>
        </w:tc>
      </w:tr>
      <w:tr w:rsidR="00154ABF" w14:paraId="37873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57265C" w14:textId="77777777" w:rsidR="00154ABF" w:rsidRDefault="00154ABF">
            <w:pPr>
              <w:rPr>
                <w:b/>
              </w:rPr>
            </w:pPr>
            <w:r>
              <w:rPr>
                <w:b/>
              </w:rPr>
              <w:t>Fee</w:t>
            </w:r>
          </w:p>
          <w:p w14:paraId="336748F3" w14:textId="77777777" w:rsidR="00154ABF" w:rsidRDefault="00154ABF">
            <w:r>
              <w:t>47451</w:t>
            </w:r>
          </w:p>
        </w:tc>
        <w:tc>
          <w:tcPr>
            <w:tcW w:w="0" w:type="auto"/>
            <w:tcMar>
              <w:top w:w="38" w:type="dxa"/>
              <w:left w:w="38" w:type="dxa"/>
              <w:bottom w:w="38" w:type="dxa"/>
              <w:right w:w="38" w:type="dxa"/>
            </w:tcMar>
            <w:vAlign w:val="bottom"/>
          </w:tcPr>
          <w:p w14:paraId="1C666E97" w14:textId="77777777" w:rsidR="00154ABF" w:rsidRDefault="00154ABF">
            <w:pPr>
              <w:spacing w:after="200"/>
              <w:rPr>
                <w:sz w:val="20"/>
                <w:szCs w:val="20"/>
              </w:rPr>
            </w:pPr>
            <w:r>
              <w:rPr>
                <w:sz w:val="20"/>
                <w:szCs w:val="20"/>
              </w:rPr>
              <w:t xml:space="preserve">Humerus, shaft of, treatment of fracture of, by intramedullary fixation (H) (Anaes.) (Assist.) </w:t>
            </w:r>
          </w:p>
          <w:p w14:paraId="20AD684E" w14:textId="77777777" w:rsidR="00154ABF" w:rsidRDefault="00154ABF">
            <w:pPr>
              <w:tabs>
                <w:tab w:val="left" w:pos="1701"/>
              </w:tabs>
            </w:pPr>
            <w:r>
              <w:rPr>
                <w:b/>
                <w:sz w:val="20"/>
              </w:rPr>
              <w:t xml:space="preserve">Fee: </w:t>
            </w:r>
            <w:r>
              <w:t>$620.65</w:t>
            </w:r>
            <w:r>
              <w:tab/>
            </w:r>
            <w:r>
              <w:rPr>
                <w:b/>
                <w:sz w:val="20"/>
              </w:rPr>
              <w:t xml:space="preserve">Benefit: </w:t>
            </w:r>
            <w:r>
              <w:t>75% = $465.50</w:t>
            </w:r>
          </w:p>
        </w:tc>
      </w:tr>
      <w:tr w:rsidR="00154ABF" w14:paraId="53B99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351EE0" w14:textId="77777777" w:rsidR="00154ABF" w:rsidRDefault="00154ABF">
            <w:pPr>
              <w:rPr>
                <w:b/>
              </w:rPr>
            </w:pPr>
            <w:r>
              <w:rPr>
                <w:b/>
              </w:rPr>
              <w:t>Fee</w:t>
            </w:r>
          </w:p>
          <w:p w14:paraId="42EE685E" w14:textId="77777777" w:rsidR="00154ABF" w:rsidRDefault="00154ABF">
            <w:r>
              <w:t>47453</w:t>
            </w:r>
          </w:p>
        </w:tc>
        <w:tc>
          <w:tcPr>
            <w:tcW w:w="0" w:type="auto"/>
            <w:tcMar>
              <w:top w:w="38" w:type="dxa"/>
              <w:left w:w="38" w:type="dxa"/>
              <w:bottom w:w="38" w:type="dxa"/>
              <w:right w:w="38" w:type="dxa"/>
            </w:tcMar>
            <w:vAlign w:val="bottom"/>
          </w:tcPr>
          <w:p w14:paraId="4F26B4B1" w14:textId="77777777" w:rsidR="00154ABF" w:rsidRDefault="00154ABF">
            <w:pPr>
              <w:spacing w:after="200"/>
              <w:rPr>
                <w:sz w:val="20"/>
                <w:szCs w:val="20"/>
              </w:rPr>
            </w:pPr>
            <w:r>
              <w:rPr>
                <w:sz w:val="20"/>
                <w:szCs w:val="20"/>
              </w:rPr>
              <w:t xml:space="preserve">Humerus, distal, (supracondylar or condylar), treatment of fracture of, other than a service to which item 47456 or 47459 applies (Anaes.) (Assist.) </w:t>
            </w:r>
          </w:p>
          <w:p w14:paraId="1AEEBC46" w14:textId="77777777" w:rsidR="00154ABF" w:rsidRDefault="00154ABF">
            <w:pPr>
              <w:tabs>
                <w:tab w:val="left" w:pos="1701"/>
              </w:tabs>
            </w:pPr>
            <w:r>
              <w:rPr>
                <w:b/>
                <w:sz w:val="20"/>
              </w:rPr>
              <w:t xml:space="preserve">Fee: </w:t>
            </w:r>
            <w:r>
              <w:t>$300.30</w:t>
            </w:r>
            <w:r>
              <w:tab/>
            </w:r>
            <w:r>
              <w:rPr>
                <w:b/>
                <w:sz w:val="20"/>
              </w:rPr>
              <w:t xml:space="preserve">Benefit: </w:t>
            </w:r>
            <w:r>
              <w:t>75% = $225.25    85% = $255.30</w:t>
            </w:r>
          </w:p>
        </w:tc>
      </w:tr>
      <w:tr w:rsidR="00154ABF" w14:paraId="67B29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15B29F" w14:textId="77777777" w:rsidR="00154ABF" w:rsidRDefault="00154ABF">
            <w:pPr>
              <w:rPr>
                <w:b/>
              </w:rPr>
            </w:pPr>
            <w:r>
              <w:rPr>
                <w:b/>
              </w:rPr>
              <w:t>Fee</w:t>
            </w:r>
          </w:p>
          <w:p w14:paraId="65724B03" w14:textId="77777777" w:rsidR="00154ABF" w:rsidRDefault="00154ABF">
            <w:r>
              <w:t>47456</w:t>
            </w:r>
          </w:p>
        </w:tc>
        <w:tc>
          <w:tcPr>
            <w:tcW w:w="0" w:type="auto"/>
            <w:tcMar>
              <w:top w:w="38" w:type="dxa"/>
              <w:left w:w="38" w:type="dxa"/>
              <w:bottom w:w="38" w:type="dxa"/>
              <w:right w:w="38" w:type="dxa"/>
            </w:tcMar>
            <w:vAlign w:val="bottom"/>
          </w:tcPr>
          <w:p w14:paraId="6CB49657" w14:textId="77777777" w:rsidR="00154ABF" w:rsidRDefault="00154ABF">
            <w:pPr>
              <w:spacing w:after="200"/>
              <w:rPr>
                <w:sz w:val="20"/>
                <w:szCs w:val="20"/>
              </w:rPr>
            </w:pPr>
            <w:r>
              <w:rPr>
                <w:sz w:val="20"/>
                <w:szCs w:val="20"/>
              </w:rPr>
              <w:t xml:space="preserve">Humerus, distal (supracondylar or condylar), treatment of fracture of, by closed reduction (H) (Anaes.) (Assist.) </w:t>
            </w:r>
          </w:p>
          <w:p w14:paraId="66F88928" w14:textId="77777777" w:rsidR="00154ABF" w:rsidRDefault="00154ABF">
            <w:pPr>
              <w:tabs>
                <w:tab w:val="left" w:pos="1701"/>
              </w:tabs>
            </w:pPr>
            <w:r>
              <w:rPr>
                <w:b/>
                <w:sz w:val="20"/>
              </w:rPr>
              <w:t xml:space="preserve">Fee: </w:t>
            </w:r>
            <w:r>
              <w:t>$450.60</w:t>
            </w:r>
            <w:r>
              <w:tab/>
            </w:r>
            <w:r>
              <w:rPr>
                <w:b/>
                <w:sz w:val="20"/>
              </w:rPr>
              <w:t xml:space="preserve">Benefit: </w:t>
            </w:r>
            <w:r>
              <w:t>75% = $337.95</w:t>
            </w:r>
          </w:p>
        </w:tc>
      </w:tr>
      <w:tr w:rsidR="00154ABF" w14:paraId="1AD74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A2534E" w14:textId="77777777" w:rsidR="00154ABF" w:rsidRDefault="00154ABF">
            <w:pPr>
              <w:rPr>
                <w:b/>
              </w:rPr>
            </w:pPr>
            <w:r>
              <w:rPr>
                <w:b/>
              </w:rPr>
              <w:t>Fee</w:t>
            </w:r>
          </w:p>
          <w:p w14:paraId="5062A82F" w14:textId="77777777" w:rsidR="00154ABF" w:rsidRDefault="00154ABF">
            <w:r>
              <w:t>47459</w:t>
            </w:r>
          </w:p>
        </w:tc>
        <w:tc>
          <w:tcPr>
            <w:tcW w:w="0" w:type="auto"/>
            <w:tcMar>
              <w:top w:w="38" w:type="dxa"/>
              <w:left w:w="38" w:type="dxa"/>
              <w:bottom w:w="38" w:type="dxa"/>
              <w:right w:w="38" w:type="dxa"/>
            </w:tcMar>
            <w:vAlign w:val="bottom"/>
          </w:tcPr>
          <w:p w14:paraId="73DAEC89" w14:textId="77777777" w:rsidR="00154ABF" w:rsidRDefault="00154ABF">
            <w:pPr>
              <w:spacing w:after="200"/>
              <w:rPr>
                <w:sz w:val="20"/>
                <w:szCs w:val="20"/>
              </w:rPr>
            </w:pPr>
            <w:r>
              <w:rPr>
                <w:sz w:val="20"/>
                <w:szCs w:val="20"/>
              </w:rPr>
              <w:t xml:space="preserve">Humerus, distal (supracondylar or condylar), treatment of fracture of, by open reduction (H) (Anaes.) (Assist.) </w:t>
            </w:r>
          </w:p>
          <w:p w14:paraId="30B13F54" w14:textId="77777777" w:rsidR="00154ABF" w:rsidRDefault="00154ABF">
            <w:pPr>
              <w:tabs>
                <w:tab w:val="left" w:pos="1701"/>
              </w:tabs>
            </w:pPr>
            <w:r>
              <w:rPr>
                <w:b/>
                <w:sz w:val="20"/>
              </w:rPr>
              <w:t xml:space="preserve">Fee: </w:t>
            </w:r>
            <w:r>
              <w:t>$600.70</w:t>
            </w:r>
            <w:r>
              <w:tab/>
            </w:r>
            <w:r>
              <w:rPr>
                <w:b/>
                <w:sz w:val="20"/>
              </w:rPr>
              <w:t xml:space="preserve">Benefit: </w:t>
            </w:r>
            <w:r>
              <w:t>75% = $450.55</w:t>
            </w:r>
          </w:p>
        </w:tc>
      </w:tr>
      <w:tr w:rsidR="00154ABF" w14:paraId="2A19B4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EDFB07" w14:textId="77777777" w:rsidR="00154ABF" w:rsidRDefault="00154ABF">
            <w:pPr>
              <w:rPr>
                <w:b/>
              </w:rPr>
            </w:pPr>
            <w:r>
              <w:rPr>
                <w:b/>
              </w:rPr>
              <w:t>Fee</w:t>
            </w:r>
          </w:p>
          <w:p w14:paraId="1AC414C9" w14:textId="77777777" w:rsidR="00154ABF" w:rsidRDefault="00154ABF">
            <w:r>
              <w:t>47462</w:t>
            </w:r>
          </w:p>
        </w:tc>
        <w:tc>
          <w:tcPr>
            <w:tcW w:w="0" w:type="auto"/>
            <w:tcMar>
              <w:top w:w="38" w:type="dxa"/>
              <w:left w:w="38" w:type="dxa"/>
              <w:bottom w:w="38" w:type="dxa"/>
              <w:right w:w="38" w:type="dxa"/>
            </w:tcMar>
            <w:vAlign w:val="bottom"/>
          </w:tcPr>
          <w:p w14:paraId="6F5E234E" w14:textId="77777777" w:rsidR="00154ABF" w:rsidRDefault="00154ABF">
            <w:pPr>
              <w:spacing w:after="200"/>
              <w:rPr>
                <w:sz w:val="20"/>
                <w:szCs w:val="20"/>
              </w:rPr>
            </w:pPr>
            <w:r>
              <w:rPr>
                <w:sz w:val="20"/>
                <w:szCs w:val="20"/>
              </w:rPr>
              <w:t xml:space="preserve">Clavicle, treatment of fracture of, other than a service to which item 47465 applies (Anaes.) </w:t>
            </w:r>
          </w:p>
          <w:p w14:paraId="097D61B3" w14:textId="77777777" w:rsidR="00154ABF" w:rsidRDefault="00154ABF">
            <w:pPr>
              <w:tabs>
                <w:tab w:val="left" w:pos="1701"/>
              </w:tabs>
            </w:pPr>
            <w:r>
              <w:rPr>
                <w:b/>
                <w:sz w:val="20"/>
              </w:rPr>
              <w:t xml:space="preserve">Fee: </w:t>
            </w:r>
            <w:r>
              <w:t>$128.55</w:t>
            </w:r>
            <w:r>
              <w:tab/>
            </w:r>
            <w:r>
              <w:rPr>
                <w:b/>
                <w:sz w:val="20"/>
              </w:rPr>
              <w:t xml:space="preserve">Benefit: </w:t>
            </w:r>
            <w:r>
              <w:t>75% = $96.45    85% = $109.30</w:t>
            </w:r>
          </w:p>
        </w:tc>
      </w:tr>
      <w:tr w:rsidR="00154ABF" w14:paraId="07F7FB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056A0" w14:textId="77777777" w:rsidR="00154ABF" w:rsidRDefault="00154ABF">
            <w:pPr>
              <w:rPr>
                <w:b/>
              </w:rPr>
            </w:pPr>
            <w:r>
              <w:rPr>
                <w:b/>
              </w:rPr>
              <w:t>Fee</w:t>
            </w:r>
          </w:p>
          <w:p w14:paraId="3A480B5F" w14:textId="77777777" w:rsidR="00154ABF" w:rsidRDefault="00154ABF">
            <w:r>
              <w:t>47465</w:t>
            </w:r>
          </w:p>
        </w:tc>
        <w:tc>
          <w:tcPr>
            <w:tcW w:w="0" w:type="auto"/>
            <w:tcMar>
              <w:top w:w="38" w:type="dxa"/>
              <w:left w:w="38" w:type="dxa"/>
              <w:bottom w:w="38" w:type="dxa"/>
              <w:right w:w="38" w:type="dxa"/>
            </w:tcMar>
            <w:vAlign w:val="bottom"/>
          </w:tcPr>
          <w:p w14:paraId="78E90DC8" w14:textId="77777777" w:rsidR="00154ABF" w:rsidRDefault="00154ABF">
            <w:pPr>
              <w:spacing w:after="200"/>
              <w:rPr>
                <w:sz w:val="20"/>
                <w:szCs w:val="20"/>
              </w:rPr>
            </w:pPr>
            <w:r>
              <w:rPr>
                <w:sz w:val="20"/>
                <w:szCs w:val="20"/>
              </w:rPr>
              <w:t xml:space="preserve">Clavicle, treatment of fracture of, by open reduction (Anaes.) (Assist.) </w:t>
            </w:r>
          </w:p>
          <w:p w14:paraId="1FC29C6E" w14:textId="77777777" w:rsidR="00154ABF" w:rsidRDefault="00154ABF">
            <w:pPr>
              <w:tabs>
                <w:tab w:val="left" w:pos="1701"/>
              </w:tabs>
            </w:pPr>
            <w:r>
              <w:rPr>
                <w:b/>
                <w:sz w:val="20"/>
              </w:rPr>
              <w:t xml:space="preserve">Fee: </w:t>
            </w:r>
            <w:r>
              <w:t>$589.90</w:t>
            </w:r>
            <w:r>
              <w:tab/>
            </w:r>
            <w:r>
              <w:rPr>
                <w:b/>
                <w:sz w:val="20"/>
              </w:rPr>
              <w:t xml:space="preserve">Benefit: </w:t>
            </w:r>
            <w:r>
              <w:t>75% = $442.45    85% = $501.45</w:t>
            </w:r>
          </w:p>
        </w:tc>
      </w:tr>
      <w:tr w:rsidR="00154ABF" w14:paraId="74DCB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E31C0" w14:textId="77777777" w:rsidR="00154ABF" w:rsidRDefault="00154ABF">
            <w:pPr>
              <w:rPr>
                <w:b/>
              </w:rPr>
            </w:pPr>
            <w:r>
              <w:rPr>
                <w:b/>
              </w:rPr>
              <w:t>Fee</w:t>
            </w:r>
          </w:p>
          <w:p w14:paraId="374764CC" w14:textId="77777777" w:rsidR="00154ABF" w:rsidRDefault="00154ABF">
            <w:r>
              <w:t>47466</w:t>
            </w:r>
          </w:p>
        </w:tc>
        <w:tc>
          <w:tcPr>
            <w:tcW w:w="0" w:type="auto"/>
            <w:tcMar>
              <w:top w:w="38" w:type="dxa"/>
              <w:left w:w="38" w:type="dxa"/>
              <w:bottom w:w="38" w:type="dxa"/>
              <w:right w:w="38" w:type="dxa"/>
            </w:tcMar>
            <w:vAlign w:val="bottom"/>
          </w:tcPr>
          <w:p w14:paraId="48F2BBFA" w14:textId="77777777" w:rsidR="00154ABF" w:rsidRDefault="00154ABF">
            <w:pPr>
              <w:spacing w:after="200"/>
              <w:rPr>
                <w:sz w:val="20"/>
                <w:szCs w:val="20"/>
              </w:rPr>
            </w:pPr>
            <w:r>
              <w:rPr>
                <w:sz w:val="20"/>
                <w:szCs w:val="20"/>
              </w:rPr>
              <w:t xml:space="preserve">Sternum, treatment of fracture of, other than a service to which item 47467 applies (Anaes.) </w:t>
            </w:r>
          </w:p>
          <w:p w14:paraId="232245CE" w14:textId="77777777" w:rsidR="00154ABF" w:rsidRDefault="00154ABF">
            <w:pPr>
              <w:tabs>
                <w:tab w:val="left" w:pos="1701"/>
              </w:tabs>
            </w:pPr>
            <w:r>
              <w:rPr>
                <w:b/>
                <w:sz w:val="20"/>
              </w:rPr>
              <w:t xml:space="preserve">Fee: </w:t>
            </w:r>
            <w:r>
              <w:t>$128.55</w:t>
            </w:r>
            <w:r>
              <w:tab/>
            </w:r>
            <w:r>
              <w:rPr>
                <w:b/>
                <w:sz w:val="20"/>
              </w:rPr>
              <w:t xml:space="preserve">Benefit: </w:t>
            </w:r>
            <w:r>
              <w:t>75% = $96.45    85% = $109.30</w:t>
            </w:r>
          </w:p>
        </w:tc>
      </w:tr>
      <w:tr w:rsidR="00154ABF" w14:paraId="1CA36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D3899" w14:textId="77777777" w:rsidR="00154ABF" w:rsidRDefault="00154ABF">
            <w:pPr>
              <w:rPr>
                <w:b/>
              </w:rPr>
            </w:pPr>
            <w:r>
              <w:rPr>
                <w:b/>
              </w:rPr>
              <w:t>Fee</w:t>
            </w:r>
          </w:p>
          <w:p w14:paraId="3A51329A" w14:textId="77777777" w:rsidR="00154ABF" w:rsidRDefault="00154ABF">
            <w:r>
              <w:t>47467</w:t>
            </w:r>
          </w:p>
        </w:tc>
        <w:tc>
          <w:tcPr>
            <w:tcW w:w="0" w:type="auto"/>
            <w:tcMar>
              <w:top w:w="38" w:type="dxa"/>
              <w:left w:w="38" w:type="dxa"/>
              <w:bottom w:w="38" w:type="dxa"/>
              <w:right w:w="38" w:type="dxa"/>
            </w:tcMar>
            <w:vAlign w:val="bottom"/>
          </w:tcPr>
          <w:p w14:paraId="580F22CC" w14:textId="77777777" w:rsidR="00154ABF" w:rsidRDefault="00154ABF">
            <w:pPr>
              <w:spacing w:after="200"/>
              <w:rPr>
                <w:sz w:val="20"/>
                <w:szCs w:val="20"/>
              </w:rPr>
            </w:pPr>
            <w:r>
              <w:rPr>
                <w:sz w:val="20"/>
                <w:szCs w:val="20"/>
              </w:rPr>
              <w:t xml:space="preserve">Sternum, treatment of fracture of, by open reduction (H) (Anaes.) </w:t>
            </w:r>
          </w:p>
          <w:p w14:paraId="57B6D8AE" w14:textId="77777777" w:rsidR="00154ABF" w:rsidRDefault="00154ABF">
            <w:pPr>
              <w:tabs>
                <w:tab w:val="left" w:pos="1701"/>
              </w:tabs>
            </w:pPr>
            <w:r>
              <w:rPr>
                <w:b/>
                <w:sz w:val="20"/>
              </w:rPr>
              <w:t xml:space="preserve">Fee: </w:t>
            </w:r>
            <w:r>
              <w:t>$257.45</w:t>
            </w:r>
            <w:r>
              <w:tab/>
            </w:r>
            <w:r>
              <w:rPr>
                <w:b/>
                <w:sz w:val="20"/>
              </w:rPr>
              <w:t xml:space="preserve">Benefit: </w:t>
            </w:r>
            <w:r>
              <w:t>75% = $193.10</w:t>
            </w:r>
          </w:p>
        </w:tc>
      </w:tr>
      <w:tr w:rsidR="00154ABF" w14:paraId="6B0473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8AC855" w14:textId="77777777" w:rsidR="00154ABF" w:rsidRDefault="00154ABF">
            <w:pPr>
              <w:rPr>
                <w:b/>
              </w:rPr>
            </w:pPr>
            <w:r>
              <w:rPr>
                <w:b/>
              </w:rPr>
              <w:t>Fee</w:t>
            </w:r>
          </w:p>
          <w:p w14:paraId="1B34440A" w14:textId="77777777" w:rsidR="00154ABF" w:rsidRDefault="00154ABF">
            <w:r>
              <w:t>47468</w:t>
            </w:r>
          </w:p>
        </w:tc>
        <w:tc>
          <w:tcPr>
            <w:tcW w:w="0" w:type="auto"/>
            <w:tcMar>
              <w:top w:w="38" w:type="dxa"/>
              <w:left w:w="38" w:type="dxa"/>
              <w:bottom w:w="38" w:type="dxa"/>
              <w:right w:w="38" w:type="dxa"/>
            </w:tcMar>
            <w:vAlign w:val="bottom"/>
          </w:tcPr>
          <w:p w14:paraId="3F230155" w14:textId="77777777" w:rsidR="00154ABF" w:rsidRDefault="00154ABF">
            <w:pPr>
              <w:spacing w:after="200"/>
              <w:rPr>
                <w:sz w:val="20"/>
                <w:szCs w:val="20"/>
              </w:rPr>
            </w:pPr>
            <w:r>
              <w:rPr>
                <w:sz w:val="20"/>
                <w:szCs w:val="20"/>
              </w:rPr>
              <w:t xml:space="preserve">SCAPULA, neck or glenoid region of, treatment of fracture of, by open reduction (Anaes.) (Assist.) </w:t>
            </w:r>
          </w:p>
          <w:p w14:paraId="3CF70195" w14:textId="77777777" w:rsidR="00154ABF" w:rsidRDefault="00154ABF">
            <w:pPr>
              <w:tabs>
                <w:tab w:val="left" w:pos="1701"/>
              </w:tabs>
            </w:pPr>
            <w:r>
              <w:rPr>
                <w:b/>
                <w:sz w:val="20"/>
              </w:rPr>
              <w:t xml:space="preserve">Fee: </w:t>
            </w:r>
            <w:r>
              <w:t>$493.25</w:t>
            </w:r>
            <w:r>
              <w:tab/>
            </w:r>
            <w:r>
              <w:rPr>
                <w:b/>
                <w:sz w:val="20"/>
              </w:rPr>
              <w:t xml:space="preserve">Benefit: </w:t>
            </w:r>
            <w:r>
              <w:t>75% = $369.95    85% = $419.30</w:t>
            </w:r>
          </w:p>
        </w:tc>
      </w:tr>
      <w:tr w:rsidR="00154ABF" w14:paraId="7D25D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D3461E" w14:textId="77777777" w:rsidR="00154ABF" w:rsidRDefault="00154ABF">
            <w:pPr>
              <w:rPr>
                <w:b/>
              </w:rPr>
            </w:pPr>
            <w:r>
              <w:rPr>
                <w:b/>
              </w:rPr>
              <w:t>Fee</w:t>
            </w:r>
          </w:p>
          <w:p w14:paraId="5835B3DB" w14:textId="77777777" w:rsidR="00154ABF" w:rsidRDefault="00154ABF">
            <w:r>
              <w:t>47471</w:t>
            </w:r>
          </w:p>
        </w:tc>
        <w:tc>
          <w:tcPr>
            <w:tcW w:w="0" w:type="auto"/>
            <w:tcMar>
              <w:top w:w="38" w:type="dxa"/>
              <w:left w:w="38" w:type="dxa"/>
              <w:bottom w:w="38" w:type="dxa"/>
              <w:right w:w="38" w:type="dxa"/>
            </w:tcMar>
            <w:vAlign w:val="bottom"/>
          </w:tcPr>
          <w:p w14:paraId="1F41B2ED" w14:textId="77777777" w:rsidR="00154ABF" w:rsidRDefault="00154ABF">
            <w:pPr>
              <w:spacing w:after="200"/>
              <w:rPr>
                <w:sz w:val="20"/>
                <w:szCs w:val="20"/>
              </w:rPr>
            </w:pPr>
            <w:r>
              <w:rPr>
                <w:sz w:val="20"/>
                <w:szCs w:val="20"/>
              </w:rPr>
              <w:t>RIBS (one or more), treatment of fracture of - each attendance</w:t>
            </w:r>
          </w:p>
          <w:p w14:paraId="3679E3D2" w14:textId="77777777" w:rsidR="00154ABF" w:rsidRDefault="00154ABF">
            <w:pPr>
              <w:tabs>
                <w:tab w:val="left" w:pos="1701"/>
              </w:tabs>
            </w:pPr>
            <w:r>
              <w:rPr>
                <w:b/>
                <w:sz w:val="20"/>
              </w:rPr>
              <w:t xml:space="preserve">Fee: </w:t>
            </w:r>
            <w:r>
              <w:t>$49.00</w:t>
            </w:r>
            <w:r>
              <w:tab/>
            </w:r>
            <w:r>
              <w:rPr>
                <w:b/>
                <w:sz w:val="20"/>
              </w:rPr>
              <w:t xml:space="preserve">Benefit: </w:t>
            </w:r>
            <w:r>
              <w:t>75% = $36.75    85% = $41.65</w:t>
            </w:r>
          </w:p>
        </w:tc>
      </w:tr>
      <w:tr w:rsidR="00154ABF" w14:paraId="4A1B54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FD9903" w14:textId="77777777" w:rsidR="00154ABF" w:rsidRDefault="00154ABF">
            <w:pPr>
              <w:rPr>
                <w:b/>
              </w:rPr>
            </w:pPr>
            <w:r>
              <w:rPr>
                <w:b/>
              </w:rPr>
              <w:t>Fee</w:t>
            </w:r>
          </w:p>
          <w:p w14:paraId="51E3E1A1" w14:textId="77777777" w:rsidR="00154ABF" w:rsidRDefault="00154ABF">
            <w:r>
              <w:t>47474</w:t>
            </w:r>
          </w:p>
        </w:tc>
        <w:tc>
          <w:tcPr>
            <w:tcW w:w="0" w:type="auto"/>
            <w:tcMar>
              <w:top w:w="38" w:type="dxa"/>
              <w:left w:w="38" w:type="dxa"/>
              <w:bottom w:w="38" w:type="dxa"/>
              <w:right w:w="38" w:type="dxa"/>
            </w:tcMar>
            <w:vAlign w:val="bottom"/>
          </w:tcPr>
          <w:p w14:paraId="2E53B9A7" w14:textId="77777777" w:rsidR="00154ABF" w:rsidRDefault="00154ABF">
            <w:pPr>
              <w:spacing w:after="200"/>
              <w:rPr>
                <w:sz w:val="20"/>
                <w:szCs w:val="20"/>
              </w:rPr>
            </w:pPr>
            <w:r>
              <w:rPr>
                <w:sz w:val="20"/>
                <w:szCs w:val="20"/>
              </w:rPr>
              <w:t xml:space="preserve">PELVIC RING, treatment of fracture of, not involving disruption of pelvic ring or acetabulum </w:t>
            </w:r>
          </w:p>
          <w:p w14:paraId="5D05FF2D" w14:textId="77777777" w:rsidR="00154ABF" w:rsidRDefault="00154ABF">
            <w:pPr>
              <w:tabs>
                <w:tab w:val="left" w:pos="1701"/>
              </w:tabs>
            </w:pPr>
            <w:r>
              <w:rPr>
                <w:b/>
                <w:sz w:val="20"/>
              </w:rPr>
              <w:t xml:space="preserve">Fee: </w:t>
            </w:r>
            <w:r>
              <w:t>$214.40</w:t>
            </w:r>
            <w:r>
              <w:tab/>
            </w:r>
            <w:r>
              <w:rPr>
                <w:b/>
                <w:sz w:val="20"/>
              </w:rPr>
              <w:t xml:space="preserve">Benefit: </w:t>
            </w:r>
            <w:r>
              <w:t>75% = $160.80    85% = $182.25</w:t>
            </w:r>
          </w:p>
        </w:tc>
      </w:tr>
      <w:tr w:rsidR="00154ABF" w14:paraId="314713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832688" w14:textId="77777777" w:rsidR="00154ABF" w:rsidRDefault="00154ABF">
            <w:pPr>
              <w:rPr>
                <w:b/>
              </w:rPr>
            </w:pPr>
            <w:r>
              <w:rPr>
                <w:b/>
              </w:rPr>
              <w:t>Fee</w:t>
            </w:r>
          </w:p>
          <w:p w14:paraId="6369DAB7" w14:textId="77777777" w:rsidR="00154ABF" w:rsidRDefault="00154ABF">
            <w:r>
              <w:t>47477</w:t>
            </w:r>
          </w:p>
        </w:tc>
        <w:tc>
          <w:tcPr>
            <w:tcW w:w="0" w:type="auto"/>
            <w:tcMar>
              <w:top w:w="38" w:type="dxa"/>
              <w:left w:w="38" w:type="dxa"/>
              <w:bottom w:w="38" w:type="dxa"/>
              <w:right w:w="38" w:type="dxa"/>
            </w:tcMar>
            <w:vAlign w:val="bottom"/>
          </w:tcPr>
          <w:p w14:paraId="6EF877DE" w14:textId="77777777" w:rsidR="00154ABF" w:rsidRDefault="00154ABF">
            <w:pPr>
              <w:spacing w:after="200"/>
              <w:rPr>
                <w:sz w:val="20"/>
                <w:szCs w:val="20"/>
              </w:rPr>
            </w:pPr>
            <w:r>
              <w:rPr>
                <w:sz w:val="20"/>
                <w:szCs w:val="20"/>
              </w:rPr>
              <w:t xml:space="preserve">PELVIC RING, treatment of fracture of, with disruption of pelvic ring or acetabulum </w:t>
            </w:r>
          </w:p>
          <w:p w14:paraId="4D1B743D" w14:textId="77777777" w:rsidR="00154ABF" w:rsidRDefault="00154ABF">
            <w:pPr>
              <w:tabs>
                <w:tab w:val="left" w:pos="1701"/>
              </w:tabs>
            </w:pPr>
            <w:r>
              <w:rPr>
                <w:b/>
                <w:sz w:val="20"/>
              </w:rPr>
              <w:t xml:space="preserve">Fee: </w:t>
            </w:r>
            <w:r>
              <w:t>$268.25</w:t>
            </w:r>
            <w:r>
              <w:tab/>
            </w:r>
            <w:r>
              <w:rPr>
                <w:b/>
                <w:sz w:val="20"/>
              </w:rPr>
              <w:t xml:space="preserve">Benefit: </w:t>
            </w:r>
            <w:r>
              <w:t>75% = $201.20    85% = $228.05</w:t>
            </w:r>
          </w:p>
        </w:tc>
      </w:tr>
      <w:tr w:rsidR="00154ABF" w14:paraId="2A154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D3C3FD" w14:textId="77777777" w:rsidR="00154ABF" w:rsidRDefault="00154ABF">
            <w:pPr>
              <w:rPr>
                <w:b/>
              </w:rPr>
            </w:pPr>
            <w:r>
              <w:rPr>
                <w:b/>
              </w:rPr>
              <w:t>Fee</w:t>
            </w:r>
          </w:p>
          <w:p w14:paraId="6D127B6D" w14:textId="77777777" w:rsidR="00154ABF" w:rsidRDefault="00154ABF">
            <w:r>
              <w:t>47480</w:t>
            </w:r>
          </w:p>
        </w:tc>
        <w:tc>
          <w:tcPr>
            <w:tcW w:w="0" w:type="auto"/>
            <w:tcMar>
              <w:top w:w="38" w:type="dxa"/>
              <w:left w:w="38" w:type="dxa"/>
              <w:bottom w:w="38" w:type="dxa"/>
              <w:right w:w="38" w:type="dxa"/>
            </w:tcMar>
            <w:vAlign w:val="bottom"/>
          </w:tcPr>
          <w:p w14:paraId="7915FF7A" w14:textId="77777777" w:rsidR="00154ABF" w:rsidRDefault="00154ABF">
            <w:pPr>
              <w:spacing w:after="200"/>
              <w:rPr>
                <w:sz w:val="20"/>
                <w:szCs w:val="20"/>
              </w:rPr>
            </w:pPr>
            <w:r>
              <w:rPr>
                <w:sz w:val="20"/>
                <w:szCs w:val="20"/>
              </w:rPr>
              <w:t xml:space="preserve">PELVIC RING, treatment of fracture of, requiring traction (H) (Anaes.) (Assist.) </w:t>
            </w:r>
          </w:p>
          <w:p w14:paraId="5BF6E753"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46C72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B1D15" w14:textId="77777777" w:rsidR="00154ABF" w:rsidRDefault="00154ABF">
            <w:pPr>
              <w:rPr>
                <w:b/>
              </w:rPr>
            </w:pPr>
            <w:r>
              <w:rPr>
                <w:b/>
              </w:rPr>
              <w:t>Fee</w:t>
            </w:r>
          </w:p>
          <w:p w14:paraId="270763C1" w14:textId="77777777" w:rsidR="00154ABF" w:rsidRDefault="00154ABF">
            <w:r>
              <w:t>47483</w:t>
            </w:r>
          </w:p>
        </w:tc>
        <w:tc>
          <w:tcPr>
            <w:tcW w:w="0" w:type="auto"/>
            <w:tcMar>
              <w:top w:w="38" w:type="dxa"/>
              <w:left w:w="38" w:type="dxa"/>
              <w:bottom w:w="38" w:type="dxa"/>
              <w:right w:w="38" w:type="dxa"/>
            </w:tcMar>
            <w:vAlign w:val="bottom"/>
          </w:tcPr>
          <w:p w14:paraId="618AB4A2" w14:textId="77777777" w:rsidR="00154ABF" w:rsidRDefault="00154ABF">
            <w:pPr>
              <w:spacing w:after="200"/>
              <w:rPr>
                <w:sz w:val="20"/>
                <w:szCs w:val="20"/>
              </w:rPr>
            </w:pPr>
            <w:r>
              <w:rPr>
                <w:sz w:val="20"/>
                <w:szCs w:val="20"/>
              </w:rPr>
              <w:t xml:space="preserve">PELVIC RING, treatment of fracture of, requiring control by external fixation (H) (Anaes.) (Assist.) </w:t>
            </w:r>
          </w:p>
          <w:p w14:paraId="21409CAB" w14:textId="77777777" w:rsidR="00154ABF" w:rsidRDefault="00154ABF">
            <w:pPr>
              <w:tabs>
                <w:tab w:val="left" w:pos="1701"/>
              </w:tabs>
            </w:pPr>
            <w:r>
              <w:rPr>
                <w:b/>
                <w:sz w:val="20"/>
              </w:rPr>
              <w:t xml:space="preserve">Fee: </w:t>
            </w:r>
            <w:r>
              <w:t>$643.50</w:t>
            </w:r>
            <w:r>
              <w:tab/>
            </w:r>
            <w:r>
              <w:rPr>
                <w:b/>
                <w:sz w:val="20"/>
              </w:rPr>
              <w:t xml:space="preserve">Benefit: </w:t>
            </w:r>
            <w:r>
              <w:t>75% = $482.65</w:t>
            </w:r>
          </w:p>
        </w:tc>
      </w:tr>
      <w:tr w:rsidR="00154ABF" w14:paraId="2CD4F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86C5DB" w14:textId="77777777" w:rsidR="00154ABF" w:rsidRDefault="00154ABF">
            <w:pPr>
              <w:rPr>
                <w:b/>
              </w:rPr>
            </w:pPr>
            <w:r>
              <w:rPr>
                <w:b/>
              </w:rPr>
              <w:t>Fee</w:t>
            </w:r>
          </w:p>
          <w:p w14:paraId="2D615BF2" w14:textId="77777777" w:rsidR="00154ABF" w:rsidRDefault="00154ABF">
            <w:r>
              <w:t>47486</w:t>
            </w:r>
          </w:p>
        </w:tc>
        <w:tc>
          <w:tcPr>
            <w:tcW w:w="0" w:type="auto"/>
            <w:tcMar>
              <w:top w:w="38" w:type="dxa"/>
              <w:left w:w="38" w:type="dxa"/>
              <w:bottom w:w="38" w:type="dxa"/>
              <w:right w:w="38" w:type="dxa"/>
            </w:tcMar>
            <w:vAlign w:val="bottom"/>
          </w:tcPr>
          <w:p w14:paraId="0B111049" w14:textId="77777777" w:rsidR="00154ABF" w:rsidRDefault="00154ABF">
            <w:pPr>
              <w:spacing w:after="200"/>
              <w:rPr>
                <w:sz w:val="20"/>
                <w:szCs w:val="20"/>
              </w:rPr>
            </w:pPr>
            <w:r>
              <w:rPr>
                <w:sz w:val="20"/>
                <w:szCs w:val="20"/>
              </w:rPr>
              <w:t xml:space="preserve">Treatment of fracture of anterior pelvic ring or sacroiliac joint disruption (or both), by open reduction, with internal fixation (H) (Anaes.) (Assist.) </w:t>
            </w:r>
          </w:p>
          <w:p w14:paraId="28AA6AEE" w14:textId="77777777" w:rsidR="00154ABF" w:rsidRDefault="00154ABF">
            <w:pPr>
              <w:tabs>
                <w:tab w:val="left" w:pos="1701"/>
              </w:tabs>
            </w:pPr>
            <w:r>
              <w:rPr>
                <w:b/>
                <w:sz w:val="20"/>
              </w:rPr>
              <w:t xml:space="preserve">Fee: </w:t>
            </w:r>
            <w:r>
              <w:t>$1,072.50</w:t>
            </w:r>
            <w:r>
              <w:tab/>
            </w:r>
            <w:r>
              <w:rPr>
                <w:b/>
                <w:sz w:val="20"/>
              </w:rPr>
              <w:t xml:space="preserve">Benefit: </w:t>
            </w:r>
            <w:r>
              <w:t>75% = $804.40</w:t>
            </w:r>
          </w:p>
        </w:tc>
      </w:tr>
      <w:tr w:rsidR="00154ABF" w14:paraId="70D63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45D653" w14:textId="77777777" w:rsidR="00154ABF" w:rsidRDefault="00154ABF">
            <w:pPr>
              <w:rPr>
                <w:b/>
              </w:rPr>
            </w:pPr>
            <w:r>
              <w:rPr>
                <w:b/>
              </w:rPr>
              <w:t>Fee</w:t>
            </w:r>
          </w:p>
          <w:p w14:paraId="4C3BCF0C" w14:textId="77777777" w:rsidR="00154ABF" w:rsidRDefault="00154ABF">
            <w:r>
              <w:t>47489</w:t>
            </w:r>
          </w:p>
        </w:tc>
        <w:tc>
          <w:tcPr>
            <w:tcW w:w="0" w:type="auto"/>
            <w:tcMar>
              <w:top w:w="38" w:type="dxa"/>
              <w:left w:w="38" w:type="dxa"/>
              <w:bottom w:w="38" w:type="dxa"/>
              <w:right w:w="38" w:type="dxa"/>
            </w:tcMar>
            <w:vAlign w:val="bottom"/>
          </w:tcPr>
          <w:p w14:paraId="2D82CF3D" w14:textId="77777777" w:rsidR="00154ABF" w:rsidRDefault="00154ABF">
            <w:pPr>
              <w:spacing w:after="200"/>
              <w:rPr>
                <w:sz w:val="20"/>
                <w:szCs w:val="20"/>
              </w:rPr>
            </w:pPr>
            <w:r>
              <w:rPr>
                <w:sz w:val="20"/>
                <w:szCs w:val="20"/>
              </w:rPr>
              <w:t xml:space="preserve">Treatment of fracture of posterior pelvic ring or sacroiliac joint disruption (or both), by open reduction, with internal fixation (H) (Anaes.) (Assist.) </w:t>
            </w:r>
          </w:p>
          <w:p w14:paraId="0E551368" w14:textId="77777777" w:rsidR="00154ABF" w:rsidRDefault="00154ABF">
            <w:pPr>
              <w:tabs>
                <w:tab w:val="left" w:pos="1701"/>
              </w:tabs>
            </w:pPr>
            <w:r>
              <w:rPr>
                <w:b/>
                <w:sz w:val="20"/>
              </w:rPr>
              <w:t xml:space="preserve">Fee: </w:t>
            </w:r>
            <w:r>
              <w:t>$1,608.80</w:t>
            </w:r>
            <w:r>
              <w:tab/>
            </w:r>
            <w:r>
              <w:rPr>
                <w:b/>
                <w:sz w:val="20"/>
              </w:rPr>
              <w:t xml:space="preserve">Benefit: </w:t>
            </w:r>
            <w:r>
              <w:t>75% = $1206.60</w:t>
            </w:r>
          </w:p>
        </w:tc>
      </w:tr>
      <w:tr w:rsidR="00154ABF" w14:paraId="5C8EB4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3FA30F" w14:textId="77777777" w:rsidR="00154ABF" w:rsidRDefault="00154ABF">
            <w:pPr>
              <w:rPr>
                <w:b/>
              </w:rPr>
            </w:pPr>
            <w:r>
              <w:rPr>
                <w:b/>
              </w:rPr>
              <w:t>Fee</w:t>
            </w:r>
          </w:p>
          <w:p w14:paraId="785F70A7" w14:textId="77777777" w:rsidR="00154ABF" w:rsidRDefault="00154ABF">
            <w:r>
              <w:t>47495</w:t>
            </w:r>
          </w:p>
        </w:tc>
        <w:tc>
          <w:tcPr>
            <w:tcW w:w="0" w:type="auto"/>
            <w:tcMar>
              <w:top w:w="38" w:type="dxa"/>
              <w:left w:w="38" w:type="dxa"/>
              <w:bottom w:w="38" w:type="dxa"/>
              <w:right w:w="38" w:type="dxa"/>
            </w:tcMar>
            <w:vAlign w:val="bottom"/>
          </w:tcPr>
          <w:p w14:paraId="0071C0B1" w14:textId="77777777" w:rsidR="00154ABF" w:rsidRDefault="00154ABF">
            <w:pPr>
              <w:spacing w:after="200"/>
              <w:rPr>
                <w:sz w:val="20"/>
                <w:szCs w:val="20"/>
              </w:rPr>
            </w:pPr>
            <w:r>
              <w:rPr>
                <w:sz w:val="20"/>
                <w:szCs w:val="20"/>
              </w:rPr>
              <w:t xml:space="preserve">Treatment of fracture of acetabulum and associated dislocation of hip, including the application and management of traction (if performed), excluding aftercare (Anaes.) (Assist.) </w:t>
            </w:r>
          </w:p>
          <w:p w14:paraId="26F9E9E5" w14:textId="77777777" w:rsidR="00154ABF" w:rsidRDefault="00154ABF">
            <w:pPr>
              <w:tabs>
                <w:tab w:val="left" w:pos="1701"/>
              </w:tabs>
            </w:pPr>
            <w:r>
              <w:rPr>
                <w:b/>
                <w:sz w:val="20"/>
              </w:rPr>
              <w:t xml:space="preserve">Fee: </w:t>
            </w:r>
            <w:r>
              <w:t>$536.25</w:t>
            </w:r>
            <w:r>
              <w:tab/>
            </w:r>
            <w:r>
              <w:rPr>
                <w:b/>
                <w:sz w:val="20"/>
              </w:rPr>
              <w:t xml:space="preserve">Benefit: </w:t>
            </w:r>
            <w:r>
              <w:t>75% = $402.20    85% = $455.85</w:t>
            </w:r>
          </w:p>
        </w:tc>
      </w:tr>
      <w:tr w:rsidR="00154ABF" w14:paraId="3B794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AEFCC" w14:textId="77777777" w:rsidR="00154ABF" w:rsidRDefault="00154ABF">
            <w:pPr>
              <w:rPr>
                <w:b/>
              </w:rPr>
            </w:pPr>
            <w:r>
              <w:rPr>
                <w:b/>
              </w:rPr>
              <w:t>Fee</w:t>
            </w:r>
          </w:p>
          <w:p w14:paraId="5DBE65AF" w14:textId="77777777" w:rsidR="00154ABF" w:rsidRDefault="00154ABF">
            <w:r>
              <w:t>47498</w:t>
            </w:r>
          </w:p>
        </w:tc>
        <w:tc>
          <w:tcPr>
            <w:tcW w:w="0" w:type="auto"/>
            <w:tcMar>
              <w:top w:w="38" w:type="dxa"/>
              <w:left w:w="38" w:type="dxa"/>
              <w:bottom w:w="38" w:type="dxa"/>
              <w:right w:w="38" w:type="dxa"/>
            </w:tcMar>
            <w:vAlign w:val="bottom"/>
          </w:tcPr>
          <w:p w14:paraId="6C4FDF16" w14:textId="77777777" w:rsidR="00154ABF" w:rsidRDefault="00154ABF">
            <w:pPr>
              <w:spacing w:after="200"/>
              <w:rPr>
                <w:sz w:val="20"/>
                <w:szCs w:val="20"/>
              </w:rPr>
            </w:pPr>
            <w:r>
              <w:rPr>
                <w:sz w:val="20"/>
                <w:szCs w:val="20"/>
              </w:rPr>
              <w:t xml:space="preserve">Treatment of isolated posterior wall fracture of acetabulum and associated dislocation of hip, by open reduction, with internal fixation, including the application and management of traction (if performed) (H) (Anaes.) (Assist.) </w:t>
            </w:r>
          </w:p>
          <w:p w14:paraId="4F2E3A24" w14:textId="77777777" w:rsidR="00154ABF" w:rsidRDefault="00154ABF">
            <w:pPr>
              <w:tabs>
                <w:tab w:val="left" w:pos="1701"/>
              </w:tabs>
            </w:pPr>
            <w:r>
              <w:rPr>
                <w:b/>
                <w:sz w:val="20"/>
              </w:rPr>
              <w:t xml:space="preserve">Fee: </w:t>
            </w:r>
            <w:r>
              <w:t>$804.30</w:t>
            </w:r>
            <w:r>
              <w:tab/>
            </w:r>
            <w:r>
              <w:rPr>
                <w:b/>
                <w:sz w:val="20"/>
              </w:rPr>
              <w:t xml:space="preserve">Benefit: </w:t>
            </w:r>
            <w:r>
              <w:t>75% = $603.25</w:t>
            </w:r>
          </w:p>
        </w:tc>
      </w:tr>
      <w:tr w:rsidR="00154ABF" w14:paraId="5B5C5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B22999" w14:textId="77777777" w:rsidR="00154ABF" w:rsidRDefault="00154ABF">
            <w:pPr>
              <w:rPr>
                <w:b/>
              </w:rPr>
            </w:pPr>
            <w:r>
              <w:rPr>
                <w:b/>
              </w:rPr>
              <w:t>Fee</w:t>
            </w:r>
          </w:p>
          <w:p w14:paraId="6BF2A261" w14:textId="77777777" w:rsidR="00154ABF" w:rsidRDefault="00154ABF">
            <w:r>
              <w:t>47501</w:t>
            </w:r>
          </w:p>
        </w:tc>
        <w:tc>
          <w:tcPr>
            <w:tcW w:w="0" w:type="auto"/>
            <w:tcMar>
              <w:top w:w="38" w:type="dxa"/>
              <w:left w:w="38" w:type="dxa"/>
              <w:bottom w:w="38" w:type="dxa"/>
              <w:right w:w="38" w:type="dxa"/>
            </w:tcMar>
            <w:vAlign w:val="bottom"/>
          </w:tcPr>
          <w:p w14:paraId="564C4E3C" w14:textId="77777777" w:rsidR="00154ABF" w:rsidRDefault="00154ABF">
            <w:pPr>
              <w:spacing w:after="200"/>
              <w:rPr>
                <w:sz w:val="20"/>
                <w:szCs w:val="20"/>
              </w:rPr>
            </w:pPr>
            <w:r>
              <w:rPr>
                <w:sz w:val="20"/>
                <w:szCs w:val="20"/>
              </w:rPr>
              <w:t>Treatment of anterior or posterior column fracture of acetabulum, by open reduction, with internal fixation, including any of the following (if performed):</w:t>
            </w:r>
          </w:p>
          <w:p w14:paraId="48623C52" w14:textId="77777777" w:rsidR="00154ABF" w:rsidRDefault="00154ABF">
            <w:pPr>
              <w:spacing w:before="200" w:after="200"/>
              <w:rPr>
                <w:sz w:val="20"/>
                <w:szCs w:val="20"/>
              </w:rPr>
            </w:pPr>
            <w:r>
              <w:rPr>
                <w:sz w:val="20"/>
                <w:szCs w:val="20"/>
              </w:rPr>
              <w:t>(a) capsular stabilisation;</w:t>
            </w:r>
          </w:p>
          <w:p w14:paraId="7BB0FE89" w14:textId="77777777" w:rsidR="00154ABF" w:rsidRDefault="00154ABF">
            <w:pPr>
              <w:spacing w:before="200" w:after="200"/>
              <w:rPr>
                <w:sz w:val="20"/>
                <w:szCs w:val="20"/>
              </w:rPr>
            </w:pPr>
            <w:r>
              <w:rPr>
                <w:sz w:val="20"/>
                <w:szCs w:val="20"/>
              </w:rPr>
              <w:t>(b) capsulotomy;</w:t>
            </w:r>
          </w:p>
          <w:p w14:paraId="5021CB6C" w14:textId="77777777" w:rsidR="00154ABF" w:rsidRDefault="00154ABF">
            <w:pPr>
              <w:spacing w:before="200" w:after="200"/>
              <w:rPr>
                <w:sz w:val="20"/>
                <w:szCs w:val="20"/>
              </w:rPr>
            </w:pPr>
            <w:r>
              <w:rPr>
                <w:sz w:val="20"/>
                <w:szCs w:val="20"/>
              </w:rPr>
              <w:t>(c) osteotomy</w:t>
            </w:r>
          </w:p>
          <w:p w14:paraId="3B85DF9A" w14:textId="77777777" w:rsidR="00154ABF" w:rsidRDefault="00154ABF">
            <w:pPr>
              <w:spacing w:before="200" w:after="200"/>
              <w:rPr>
                <w:sz w:val="20"/>
                <w:szCs w:val="20"/>
              </w:rPr>
            </w:pPr>
            <w:r>
              <w:rPr>
                <w:sz w:val="20"/>
                <w:szCs w:val="20"/>
              </w:rPr>
              <w:t xml:space="preserve">(H) (Anaes.) (Assist.) </w:t>
            </w:r>
          </w:p>
          <w:p w14:paraId="19DFE9F8" w14:textId="77777777" w:rsidR="00154ABF" w:rsidRDefault="00154ABF">
            <w:r>
              <w:t>(See para TN.8.168 of explanatory notes to this Category)</w:t>
            </w:r>
          </w:p>
          <w:p w14:paraId="3E1F8C76" w14:textId="77777777" w:rsidR="00154ABF" w:rsidRDefault="00154ABF">
            <w:pPr>
              <w:tabs>
                <w:tab w:val="left" w:pos="1701"/>
              </w:tabs>
            </w:pPr>
            <w:r>
              <w:rPr>
                <w:b/>
                <w:sz w:val="20"/>
              </w:rPr>
              <w:t xml:space="preserve">Fee: </w:t>
            </w:r>
            <w:r>
              <w:t>$1,072.50</w:t>
            </w:r>
            <w:r>
              <w:tab/>
            </w:r>
            <w:r>
              <w:rPr>
                <w:b/>
                <w:sz w:val="20"/>
              </w:rPr>
              <w:t xml:space="preserve">Benefit: </w:t>
            </w:r>
            <w:r>
              <w:t>75% = $804.40</w:t>
            </w:r>
          </w:p>
        </w:tc>
      </w:tr>
      <w:tr w:rsidR="00154ABF" w14:paraId="0F1199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347514" w14:textId="77777777" w:rsidR="00154ABF" w:rsidRDefault="00154ABF">
            <w:pPr>
              <w:rPr>
                <w:b/>
              </w:rPr>
            </w:pPr>
            <w:r>
              <w:rPr>
                <w:b/>
              </w:rPr>
              <w:t>Fee</w:t>
            </w:r>
          </w:p>
          <w:p w14:paraId="547C3337" w14:textId="77777777" w:rsidR="00154ABF" w:rsidRDefault="00154ABF">
            <w:r>
              <w:t>47511</w:t>
            </w:r>
          </w:p>
        </w:tc>
        <w:tc>
          <w:tcPr>
            <w:tcW w:w="0" w:type="auto"/>
            <w:tcMar>
              <w:top w:w="38" w:type="dxa"/>
              <w:left w:w="38" w:type="dxa"/>
              <w:bottom w:w="38" w:type="dxa"/>
              <w:right w:w="38" w:type="dxa"/>
            </w:tcMar>
            <w:vAlign w:val="bottom"/>
          </w:tcPr>
          <w:p w14:paraId="3BC5B29A" w14:textId="77777777" w:rsidR="00154ABF" w:rsidRDefault="00154ABF">
            <w:pPr>
              <w:spacing w:after="200"/>
              <w:rPr>
                <w:sz w:val="20"/>
                <w:szCs w:val="20"/>
              </w:rPr>
            </w:pPr>
            <w:r>
              <w:rPr>
                <w:sz w:val="20"/>
                <w:szCs w:val="20"/>
              </w:rPr>
              <w:t>Treatment of combined column T-Type, transverse, anterior column or posterior hemitransverse fractures of acetabulum, by open reduction, with internal fixation, performed through single or dual approach (including fixation of the posterior wall fracture), including any of the following (if performed):</w:t>
            </w:r>
          </w:p>
          <w:p w14:paraId="2A619949" w14:textId="77777777" w:rsidR="00154ABF" w:rsidRDefault="00154ABF">
            <w:pPr>
              <w:spacing w:before="200" w:after="200"/>
              <w:rPr>
                <w:sz w:val="20"/>
                <w:szCs w:val="20"/>
              </w:rPr>
            </w:pPr>
            <w:r>
              <w:rPr>
                <w:sz w:val="20"/>
                <w:szCs w:val="20"/>
              </w:rPr>
              <w:t>(a) capsular stabilisation;</w:t>
            </w:r>
          </w:p>
          <w:p w14:paraId="7D42491A" w14:textId="77777777" w:rsidR="00154ABF" w:rsidRDefault="00154ABF">
            <w:pPr>
              <w:spacing w:before="200" w:after="200"/>
              <w:rPr>
                <w:sz w:val="20"/>
                <w:szCs w:val="20"/>
              </w:rPr>
            </w:pPr>
            <w:r>
              <w:rPr>
                <w:sz w:val="20"/>
                <w:szCs w:val="20"/>
              </w:rPr>
              <w:t>(b) capsulotomy;</w:t>
            </w:r>
          </w:p>
          <w:p w14:paraId="72FB6480" w14:textId="77777777" w:rsidR="00154ABF" w:rsidRDefault="00154ABF">
            <w:pPr>
              <w:spacing w:before="200" w:after="200"/>
              <w:rPr>
                <w:sz w:val="20"/>
                <w:szCs w:val="20"/>
              </w:rPr>
            </w:pPr>
            <w:r>
              <w:rPr>
                <w:sz w:val="20"/>
                <w:szCs w:val="20"/>
              </w:rPr>
              <w:t>(c) osteotomy</w:t>
            </w:r>
          </w:p>
          <w:p w14:paraId="314B7EA8" w14:textId="77777777" w:rsidR="00154ABF" w:rsidRDefault="00154ABF">
            <w:pPr>
              <w:spacing w:before="200" w:after="200"/>
              <w:rPr>
                <w:sz w:val="20"/>
                <w:szCs w:val="20"/>
              </w:rPr>
            </w:pPr>
            <w:r>
              <w:rPr>
                <w:sz w:val="20"/>
                <w:szCs w:val="20"/>
              </w:rPr>
              <w:t xml:space="preserve">(H) (Anaes.) (Assist.) </w:t>
            </w:r>
          </w:p>
          <w:p w14:paraId="3846CC1F" w14:textId="77777777" w:rsidR="00154ABF" w:rsidRDefault="00154ABF">
            <w:pPr>
              <w:tabs>
                <w:tab w:val="left" w:pos="1701"/>
              </w:tabs>
            </w:pPr>
            <w:r>
              <w:rPr>
                <w:b/>
                <w:sz w:val="20"/>
              </w:rPr>
              <w:t xml:space="preserve">Fee: </w:t>
            </w:r>
            <w:r>
              <w:t>$1,608.80</w:t>
            </w:r>
            <w:r>
              <w:tab/>
            </w:r>
            <w:r>
              <w:rPr>
                <w:b/>
                <w:sz w:val="20"/>
              </w:rPr>
              <w:t xml:space="preserve">Benefit: </w:t>
            </w:r>
            <w:r>
              <w:t>75% = $1206.60</w:t>
            </w:r>
          </w:p>
        </w:tc>
      </w:tr>
      <w:tr w:rsidR="00154ABF" w14:paraId="064098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4CE80F" w14:textId="77777777" w:rsidR="00154ABF" w:rsidRDefault="00154ABF">
            <w:pPr>
              <w:rPr>
                <w:b/>
              </w:rPr>
            </w:pPr>
            <w:r>
              <w:rPr>
                <w:b/>
              </w:rPr>
              <w:t>Fee</w:t>
            </w:r>
          </w:p>
          <w:p w14:paraId="6E6F51ED" w14:textId="77777777" w:rsidR="00154ABF" w:rsidRDefault="00154ABF">
            <w:r>
              <w:t>47514</w:t>
            </w:r>
          </w:p>
        </w:tc>
        <w:tc>
          <w:tcPr>
            <w:tcW w:w="0" w:type="auto"/>
            <w:tcMar>
              <w:top w:w="38" w:type="dxa"/>
              <w:left w:w="38" w:type="dxa"/>
              <w:bottom w:w="38" w:type="dxa"/>
              <w:right w:w="38" w:type="dxa"/>
            </w:tcMar>
            <w:vAlign w:val="bottom"/>
          </w:tcPr>
          <w:p w14:paraId="3FA6E011" w14:textId="77777777" w:rsidR="00154ABF" w:rsidRDefault="00154ABF">
            <w:pPr>
              <w:spacing w:after="200"/>
              <w:rPr>
                <w:sz w:val="20"/>
                <w:szCs w:val="20"/>
              </w:rPr>
            </w:pPr>
            <w:r>
              <w:rPr>
                <w:sz w:val="20"/>
                <w:szCs w:val="20"/>
              </w:rPr>
              <w:t xml:space="preserve">Treatment of posterior wall fracture of acetabulum and associated femoral head fracture, by open reduction, with internal fixation (H) (Anaes.) (Assist.) </w:t>
            </w:r>
          </w:p>
          <w:p w14:paraId="7FEEC676" w14:textId="77777777" w:rsidR="00154ABF" w:rsidRDefault="00154ABF">
            <w:pPr>
              <w:tabs>
                <w:tab w:val="left" w:pos="1701"/>
              </w:tabs>
            </w:pPr>
            <w:r>
              <w:rPr>
                <w:b/>
                <w:sz w:val="20"/>
              </w:rPr>
              <w:t xml:space="preserve">Fee: </w:t>
            </w:r>
            <w:r>
              <w:t>$938.45</w:t>
            </w:r>
            <w:r>
              <w:tab/>
            </w:r>
            <w:r>
              <w:rPr>
                <w:b/>
                <w:sz w:val="20"/>
              </w:rPr>
              <w:t xml:space="preserve">Benefit: </w:t>
            </w:r>
            <w:r>
              <w:t>75% = $703.85</w:t>
            </w:r>
          </w:p>
        </w:tc>
      </w:tr>
      <w:tr w:rsidR="00154ABF" w14:paraId="7A24F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21755B" w14:textId="77777777" w:rsidR="00154ABF" w:rsidRDefault="00154ABF">
            <w:pPr>
              <w:rPr>
                <w:b/>
              </w:rPr>
            </w:pPr>
            <w:r>
              <w:rPr>
                <w:b/>
              </w:rPr>
              <w:t>Fee</w:t>
            </w:r>
          </w:p>
          <w:p w14:paraId="59A01AE5" w14:textId="77777777" w:rsidR="00154ABF" w:rsidRDefault="00154ABF">
            <w:r>
              <w:t>47516</w:t>
            </w:r>
          </w:p>
        </w:tc>
        <w:tc>
          <w:tcPr>
            <w:tcW w:w="0" w:type="auto"/>
            <w:tcMar>
              <w:top w:w="38" w:type="dxa"/>
              <w:left w:w="38" w:type="dxa"/>
              <w:bottom w:w="38" w:type="dxa"/>
              <w:right w:w="38" w:type="dxa"/>
            </w:tcMar>
            <w:vAlign w:val="bottom"/>
          </w:tcPr>
          <w:p w14:paraId="6E34A053" w14:textId="77777777" w:rsidR="00154ABF" w:rsidRDefault="00154ABF">
            <w:pPr>
              <w:spacing w:after="200"/>
              <w:rPr>
                <w:sz w:val="20"/>
                <w:szCs w:val="20"/>
              </w:rPr>
            </w:pPr>
            <w:r>
              <w:rPr>
                <w:sz w:val="20"/>
                <w:szCs w:val="20"/>
              </w:rPr>
              <w:t xml:space="preserve">FEMUR, treatment of fracture of, by closed reduction or traction (Anaes.) (Assist.) </w:t>
            </w:r>
          </w:p>
          <w:p w14:paraId="73F787E3" w14:textId="77777777" w:rsidR="00154ABF" w:rsidRDefault="00154ABF">
            <w:pPr>
              <w:tabs>
                <w:tab w:val="left" w:pos="1701"/>
              </w:tabs>
            </w:pPr>
            <w:r>
              <w:rPr>
                <w:b/>
                <w:sz w:val="20"/>
              </w:rPr>
              <w:t xml:space="preserve">Fee: </w:t>
            </w:r>
            <w:r>
              <w:t>$493.25</w:t>
            </w:r>
            <w:r>
              <w:tab/>
            </w:r>
            <w:r>
              <w:rPr>
                <w:b/>
                <w:sz w:val="20"/>
              </w:rPr>
              <w:t xml:space="preserve">Benefit: </w:t>
            </w:r>
            <w:r>
              <w:t>75% = $369.95    85% = $419.30</w:t>
            </w:r>
          </w:p>
        </w:tc>
      </w:tr>
      <w:tr w:rsidR="00154ABF" w14:paraId="5C6856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9E157E" w14:textId="77777777" w:rsidR="00154ABF" w:rsidRDefault="00154ABF">
            <w:pPr>
              <w:rPr>
                <w:b/>
              </w:rPr>
            </w:pPr>
            <w:r>
              <w:rPr>
                <w:b/>
              </w:rPr>
              <w:t>Fee</w:t>
            </w:r>
          </w:p>
          <w:p w14:paraId="29AB7232" w14:textId="77777777" w:rsidR="00154ABF" w:rsidRDefault="00154ABF">
            <w:r>
              <w:t>47519</w:t>
            </w:r>
          </w:p>
        </w:tc>
        <w:tc>
          <w:tcPr>
            <w:tcW w:w="0" w:type="auto"/>
            <w:tcMar>
              <w:top w:w="38" w:type="dxa"/>
              <w:left w:w="38" w:type="dxa"/>
              <w:bottom w:w="38" w:type="dxa"/>
              <w:right w:w="38" w:type="dxa"/>
            </w:tcMar>
            <w:vAlign w:val="bottom"/>
          </w:tcPr>
          <w:p w14:paraId="31489F8A" w14:textId="77777777" w:rsidR="00154ABF" w:rsidRDefault="00154ABF">
            <w:pPr>
              <w:spacing w:after="200"/>
              <w:rPr>
                <w:sz w:val="20"/>
                <w:szCs w:val="20"/>
              </w:rPr>
            </w:pPr>
            <w:r>
              <w:rPr>
                <w:sz w:val="20"/>
                <w:szCs w:val="20"/>
              </w:rPr>
              <w:t xml:space="preserve">FEMUR, treatment of trochanteric or subcapital fracture of, by internal fixation (H) (Anaes.) (Assist.) </w:t>
            </w:r>
          </w:p>
          <w:p w14:paraId="4A1D2D86" w14:textId="77777777" w:rsidR="00154ABF" w:rsidRDefault="00154ABF">
            <w:pPr>
              <w:tabs>
                <w:tab w:val="left" w:pos="1701"/>
              </w:tabs>
            </w:pPr>
            <w:r>
              <w:rPr>
                <w:b/>
                <w:sz w:val="20"/>
              </w:rPr>
              <w:t xml:space="preserve">Fee: </w:t>
            </w:r>
            <w:r>
              <w:t>$986.75</w:t>
            </w:r>
            <w:r>
              <w:tab/>
            </w:r>
            <w:r>
              <w:rPr>
                <w:b/>
                <w:sz w:val="20"/>
              </w:rPr>
              <w:t xml:space="preserve">Benefit: </w:t>
            </w:r>
            <w:r>
              <w:t>75% = $740.10</w:t>
            </w:r>
          </w:p>
        </w:tc>
      </w:tr>
      <w:tr w:rsidR="00154ABF" w14:paraId="221BA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DCB059" w14:textId="77777777" w:rsidR="00154ABF" w:rsidRDefault="00154ABF">
            <w:pPr>
              <w:rPr>
                <w:b/>
              </w:rPr>
            </w:pPr>
            <w:r>
              <w:rPr>
                <w:b/>
              </w:rPr>
              <w:t>Fee</w:t>
            </w:r>
          </w:p>
          <w:p w14:paraId="12661AC8" w14:textId="77777777" w:rsidR="00154ABF" w:rsidRDefault="00154ABF">
            <w:r>
              <w:t>47528</w:t>
            </w:r>
          </w:p>
        </w:tc>
        <w:tc>
          <w:tcPr>
            <w:tcW w:w="0" w:type="auto"/>
            <w:tcMar>
              <w:top w:w="38" w:type="dxa"/>
              <w:left w:w="38" w:type="dxa"/>
              <w:bottom w:w="38" w:type="dxa"/>
              <w:right w:w="38" w:type="dxa"/>
            </w:tcMar>
            <w:vAlign w:val="bottom"/>
          </w:tcPr>
          <w:p w14:paraId="721E12F7" w14:textId="77777777" w:rsidR="00154ABF" w:rsidRDefault="00154ABF">
            <w:pPr>
              <w:spacing w:after="200"/>
              <w:rPr>
                <w:sz w:val="20"/>
                <w:szCs w:val="20"/>
              </w:rPr>
            </w:pPr>
            <w:r>
              <w:rPr>
                <w:sz w:val="20"/>
                <w:szCs w:val="20"/>
              </w:rPr>
              <w:t xml:space="preserve">FEMUR, treatment of fracture of, by internal fixation or external fixation (H) (Anaes.) (Assist.) </w:t>
            </w:r>
          </w:p>
          <w:p w14:paraId="06CA834C"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1CFBC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EC93ED" w14:textId="77777777" w:rsidR="00154ABF" w:rsidRDefault="00154ABF">
            <w:pPr>
              <w:rPr>
                <w:b/>
              </w:rPr>
            </w:pPr>
            <w:r>
              <w:rPr>
                <w:b/>
              </w:rPr>
              <w:t>Fee</w:t>
            </w:r>
          </w:p>
          <w:p w14:paraId="00F3A65F" w14:textId="77777777" w:rsidR="00154ABF" w:rsidRDefault="00154ABF">
            <w:r>
              <w:t>47531</w:t>
            </w:r>
          </w:p>
        </w:tc>
        <w:tc>
          <w:tcPr>
            <w:tcW w:w="0" w:type="auto"/>
            <w:tcMar>
              <w:top w:w="38" w:type="dxa"/>
              <w:left w:w="38" w:type="dxa"/>
              <w:bottom w:w="38" w:type="dxa"/>
              <w:right w:w="38" w:type="dxa"/>
            </w:tcMar>
            <w:vAlign w:val="bottom"/>
          </w:tcPr>
          <w:p w14:paraId="1E4231A0" w14:textId="77777777" w:rsidR="00154ABF" w:rsidRDefault="00154ABF">
            <w:pPr>
              <w:spacing w:after="200"/>
              <w:rPr>
                <w:sz w:val="20"/>
                <w:szCs w:val="20"/>
              </w:rPr>
            </w:pPr>
            <w:r>
              <w:rPr>
                <w:sz w:val="20"/>
                <w:szCs w:val="20"/>
              </w:rPr>
              <w:t xml:space="preserve">FEMUR, treatment of fracture of shaft, by intramedullary fixation and cross fixation (H) (Anaes.) (Assist.) </w:t>
            </w:r>
          </w:p>
          <w:p w14:paraId="6C7699EB" w14:textId="77777777" w:rsidR="00154ABF" w:rsidRDefault="00154ABF">
            <w:pPr>
              <w:tabs>
                <w:tab w:val="left" w:pos="1701"/>
              </w:tabs>
            </w:pPr>
            <w:r>
              <w:rPr>
                <w:b/>
                <w:sz w:val="20"/>
              </w:rPr>
              <w:t xml:space="preserve">Fee: </w:t>
            </w:r>
            <w:r>
              <w:t>$1,093.95</w:t>
            </w:r>
            <w:r>
              <w:tab/>
            </w:r>
            <w:r>
              <w:rPr>
                <w:b/>
                <w:sz w:val="20"/>
              </w:rPr>
              <w:t xml:space="preserve">Benefit: </w:t>
            </w:r>
            <w:r>
              <w:t>75% = $820.50</w:t>
            </w:r>
          </w:p>
        </w:tc>
      </w:tr>
      <w:tr w:rsidR="00154ABF" w14:paraId="58F9E3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F6A446" w14:textId="77777777" w:rsidR="00154ABF" w:rsidRDefault="00154ABF">
            <w:pPr>
              <w:rPr>
                <w:b/>
              </w:rPr>
            </w:pPr>
            <w:r>
              <w:rPr>
                <w:b/>
              </w:rPr>
              <w:t>Fee</w:t>
            </w:r>
          </w:p>
          <w:p w14:paraId="4B08D384" w14:textId="77777777" w:rsidR="00154ABF" w:rsidRDefault="00154ABF">
            <w:r>
              <w:t>47534</w:t>
            </w:r>
          </w:p>
        </w:tc>
        <w:tc>
          <w:tcPr>
            <w:tcW w:w="0" w:type="auto"/>
            <w:tcMar>
              <w:top w:w="38" w:type="dxa"/>
              <w:left w:w="38" w:type="dxa"/>
              <w:bottom w:w="38" w:type="dxa"/>
              <w:right w:w="38" w:type="dxa"/>
            </w:tcMar>
            <w:vAlign w:val="bottom"/>
          </w:tcPr>
          <w:p w14:paraId="2CA750BD" w14:textId="77777777" w:rsidR="00154ABF" w:rsidRDefault="00154ABF">
            <w:pPr>
              <w:spacing w:after="200"/>
              <w:rPr>
                <w:sz w:val="20"/>
                <w:szCs w:val="20"/>
              </w:rPr>
            </w:pPr>
            <w:r>
              <w:rPr>
                <w:sz w:val="20"/>
                <w:szCs w:val="20"/>
              </w:rPr>
              <w:t>Femur, condylar region of, treatment of intra</w:t>
            </w:r>
            <w:r>
              <w:rPr>
                <w:sz w:val="20"/>
                <w:szCs w:val="20"/>
              </w:rPr>
              <w:noBreakHyphen/>
              <w:t>articular (T</w:t>
            </w:r>
            <w:r>
              <w:rPr>
                <w:sz w:val="20"/>
                <w:szCs w:val="20"/>
              </w:rPr>
              <w:noBreakHyphen/>
              <w:t xml:space="preserve">shaped condylar) fracture of, requiring internal fixation, with or without internal fixation of one or more osteochondral fragments (H) (Anaes.) (Assist.) </w:t>
            </w:r>
          </w:p>
          <w:p w14:paraId="29D12EB7" w14:textId="77777777" w:rsidR="00154ABF" w:rsidRDefault="00154ABF">
            <w:pPr>
              <w:tabs>
                <w:tab w:val="left" w:pos="1701"/>
              </w:tabs>
            </w:pPr>
            <w:r>
              <w:rPr>
                <w:b/>
                <w:sz w:val="20"/>
              </w:rPr>
              <w:t xml:space="preserve">Fee: </w:t>
            </w:r>
            <w:r>
              <w:t>$1,233.40</w:t>
            </w:r>
            <w:r>
              <w:tab/>
            </w:r>
            <w:r>
              <w:rPr>
                <w:b/>
                <w:sz w:val="20"/>
              </w:rPr>
              <w:t xml:space="preserve">Benefit: </w:t>
            </w:r>
            <w:r>
              <w:t>75% = $925.05</w:t>
            </w:r>
          </w:p>
        </w:tc>
      </w:tr>
      <w:tr w:rsidR="00154ABF" w14:paraId="39FFD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AB717F" w14:textId="77777777" w:rsidR="00154ABF" w:rsidRDefault="00154ABF">
            <w:pPr>
              <w:rPr>
                <w:b/>
              </w:rPr>
            </w:pPr>
            <w:r>
              <w:rPr>
                <w:b/>
              </w:rPr>
              <w:t>Fee</w:t>
            </w:r>
          </w:p>
          <w:p w14:paraId="1D2DC4CB" w14:textId="77777777" w:rsidR="00154ABF" w:rsidRDefault="00154ABF">
            <w:r>
              <w:t>47537</w:t>
            </w:r>
          </w:p>
        </w:tc>
        <w:tc>
          <w:tcPr>
            <w:tcW w:w="0" w:type="auto"/>
            <w:tcMar>
              <w:top w:w="38" w:type="dxa"/>
              <w:left w:w="38" w:type="dxa"/>
              <w:bottom w:w="38" w:type="dxa"/>
              <w:right w:w="38" w:type="dxa"/>
            </w:tcMar>
            <w:vAlign w:val="bottom"/>
          </w:tcPr>
          <w:p w14:paraId="7FE3674D" w14:textId="77777777" w:rsidR="00154ABF" w:rsidRDefault="00154ABF">
            <w:pPr>
              <w:spacing w:after="200"/>
              <w:rPr>
                <w:sz w:val="20"/>
                <w:szCs w:val="20"/>
              </w:rPr>
            </w:pPr>
            <w:r>
              <w:rPr>
                <w:sz w:val="20"/>
                <w:szCs w:val="20"/>
              </w:rPr>
              <w:t xml:space="preserve">Femur, condylar region of, treatment of fracture of, requiring internal fixation of one or more osteochondral fragments, other than a service associated with a service to which item 47534 applies (Anaes.) (Assist.) </w:t>
            </w:r>
          </w:p>
          <w:p w14:paraId="51FEE0B8" w14:textId="77777777" w:rsidR="00154ABF" w:rsidRDefault="00154ABF">
            <w:pPr>
              <w:tabs>
                <w:tab w:val="left" w:pos="1701"/>
              </w:tabs>
            </w:pPr>
            <w:r>
              <w:rPr>
                <w:b/>
                <w:sz w:val="20"/>
              </w:rPr>
              <w:t xml:space="preserve">Fee: </w:t>
            </w:r>
            <w:r>
              <w:t>$493.25</w:t>
            </w:r>
            <w:r>
              <w:tab/>
            </w:r>
            <w:r>
              <w:rPr>
                <w:b/>
                <w:sz w:val="20"/>
              </w:rPr>
              <w:t xml:space="preserve">Benefit: </w:t>
            </w:r>
            <w:r>
              <w:t>75% = $369.95    85% = $419.30</w:t>
            </w:r>
          </w:p>
        </w:tc>
      </w:tr>
      <w:tr w:rsidR="00154ABF" w14:paraId="60FA25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8719CC" w14:textId="77777777" w:rsidR="00154ABF" w:rsidRDefault="00154ABF">
            <w:pPr>
              <w:rPr>
                <w:b/>
              </w:rPr>
            </w:pPr>
            <w:r>
              <w:rPr>
                <w:b/>
              </w:rPr>
              <w:t>Fee</w:t>
            </w:r>
          </w:p>
          <w:p w14:paraId="27F579E8" w14:textId="77777777" w:rsidR="00154ABF" w:rsidRDefault="00154ABF">
            <w:r>
              <w:t>47540</w:t>
            </w:r>
          </w:p>
        </w:tc>
        <w:tc>
          <w:tcPr>
            <w:tcW w:w="0" w:type="auto"/>
            <w:tcMar>
              <w:top w:w="38" w:type="dxa"/>
              <w:left w:w="38" w:type="dxa"/>
              <w:bottom w:w="38" w:type="dxa"/>
              <w:right w:w="38" w:type="dxa"/>
            </w:tcMar>
            <w:vAlign w:val="bottom"/>
          </w:tcPr>
          <w:p w14:paraId="0F52881C" w14:textId="77777777" w:rsidR="00154ABF" w:rsidRDefault="00154ABF">
            <w:pPr>
              <w:spacing w:after="200"/>
              <w:rPr>
                <w:sz w:val="20"/>
                <w:szCs w:val="20"/>
              </w:rPr>
            </w:pPr>
            <w:r>
              <w:rPr>
                <w:sz w:val="20"/>
                <w:szCs w:val="20"/>
              </w:rPr>
              <w:t xml:space="preserve">Hip spica or shoulder spica, application of, as an independent procedure (Anaes.) </w:t>
            </w:r>
          </w:p>
          <w:p w14:paraId="6C3C50F1" w14:textId="77777777" w:rsidR="00154ABF" w:rsidRDefault="00154ABF">
            <w:pPr>
              <w:tabs>
                <w:tab w:val="left" w:pos="1701"/>
              </w:tabs>
            </w:pPr>
            <w:r>
              <w:rPr>
                <w:b/>
                <w:sz w:val="20"/>
              </w:rPr>
              <w:t xml:space="preserve">Fee: </w:t>
            </w:r>
            <w:r>
              <w:t>$246.65</w:t>
            </w:r>
            <w:r>
              <w:tab/>
            </w:r>
            <w:r>
              <w:rPr>
                <w:b/>
                <w:sz w:val="20"/>
              </w:rPr>
              <w:t xml:space="preserve">Benefit: </w:t>
            </w:r>
            <w:r>
              <w:t>75% = $185.00    85% = $209.70</w:t>
            </w:r>
          </w:p>
        </w:tc>
      </w:tr>
      <w:tr w:rsidR="00154ABF" w14:paraId="6D6B0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75458C" w14:textId="77777777" w:rsidR="00154ABF" w:rsidRDefault="00154ABF">
            <w:pPr>
              <w:rPr>
                <w:b/>
              </w:rPr>
            </w:pPr>
            <w:r>
              <w:rPr>
                <w:b/>
              </w:rPr>
              <w:t>Fee</w:t>
            </w:r>
          </w:p>
          <w:p w14:paraId="68F9F881" w14:textId="77777777" w:rsidR="00154ABF" w:rsidRDefault="00154ABF">
            <w:r>
              <w:t>47543</w:t>
            </w:r>
          </w:p>
        </w:tc>
        <w:tc>
          <w:tcPr>
            <w:tcW w:w="0" w:type="auto"/>
            <w:tcMar>
              <w:top w:w="38" w:type="dxa"/>
              <w:left w:w="38" w:type="dxa"/>
              <w:bottom w:w="38" w:type="dxa"/>
              <w:right w:w="38" w:type="dxa"/>
            </w:tcMar>
            <w:vAlign w:val="bottom"/>
          </w:tcPr>
          <w:p w14:paraId="58BF5563" w14:textId="77777777" w:rsidR="00154ABF" w:rsidRDefault="00154ABF">
            <w:pPr>
              <w:spacing w:after="200"/>
              <w:rPr>
                <w:sz w:val="20"/>
                <w:szCs w:val="20"/>
              </w:rPr>
            </w:pPr>
            <w:r>
              <w:rPr>
                <w:sz w:val="20"/>
                <w:szCs w:val="20"/>
              </w:rPr>
              <w:t xml:space="preserve">Tibia, plateau of, treatment of medial or lateral fracture of, other than a service to which item 47546 or 47549 applies (Anaes.) </w:t>
            </w:r>
          </w:p>
          <w:p w14:paraId="3F3B9FB7" w14:textId="77777777" w:rsidR="00154ABF" w:rsidRDefault="00154ABF">
            <w:pPr>
              <w:tabs>
                <w:tab w:val="left" w:pos="1701"/>
              </w:tabs>
            </w:pPr>
            <w:r>
              <w:rPr>
                <w:b/>
                <w:sz w:val="20"/>
              </w:rPr>
              <w:t xml:space="preserve">Fee: </w:t>
            </w:r>
            <w:r>
              <w:t>$257.45</w:t>
            </w:r>
            <w:r>
              <w:tab/>
            </w:r>
            <w:r>
              <w:rPr>
                <w:b/>
                <w:sz w:val="20"/>
              </w:rPr>
              <w:t xml:space="preserve">Benefit: </w:t>
            </w:r>
            <w:r>
              <w:t>75% = $193.10    85% = $218.85</w:t>
            </w:r>
          </w:p>
        </w:tc>
      </w:tr>
      <w:tr w:rsidR="00154ABF" w14:paraId="4E72E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EFA4DC" w14:textId="77777777" w:rsidR="00154ABF" w:rsidRDefault="00154ABF">
            <w:pPr>
              <w:rPr>
                <w:b/>
              </w:rPr>
            </w:pPr>
            <w:r>
              <w:rPr>
                <w:b/>
              </w:rPr>
              <w:t>Fee</w:t>
            </w:r>
          </w:p>
          <w:p w14:paraId="2D9457FA" w14:textId="77777777" w:rsidR="00154ABF" w:rsidRDefault="00154ABF">
            <w:r>
              <w:t>47546</w:t>
            </w:r>
          </w:p>
        </w:tc>
        <w:tc>
          <w:tcPr>
            <w:tcW w:w="0" w:type="auto"/>
            <w:tcMar>
              <w:top w:w="38" w:type="dxa"/>
              <w:left w:w="38" w:type="dxa"/>
              <w:bottom w:w="38" w:type="dxa"/>
              <w:right w:w="38" w:type="dxa"/>
            </w:tcMar>
            <w:vAlign w:val="bottom"/>
          </w:tcPr>
          <w:p w14:paraId="2EFFD34F" w14:textId="77777777" w:rsidR="00154ABF" w:rsidRDefault="00154ABF">
            <w:pPr>
              <w:spacing w:after="200"/>
              <w:rPr>
                <w:sz w:val="20"/>
                <w:szCs w:val="20"/>
              </w:rPr>
            </w:pPr>
            <w:r>
              <w:rPr>
                <w:sz w:val="20"/>
                <w:szCs w:val="20"/>
              </w:rPr>
              <w:t xml:space="preserve">Tibia, plateau of, treatment of medial or lateral fracture of, by closed reduction (Anaes.) </w:t>
            </w:r>
          </w:p>
          <w:p w14:paraId="275A4E19" w14:textId="77777777" w:rsidR="00154ABF" w:rsidRDefault="00154ABF">
            <w:pPr>
              <w:tabs>
                <w:tab w:val="left" w:pos="1701"/>
              </w:tabs>
            </w:pPr>
            <w:r>
              <w:rPr>
                <w:b/>
                <w:sz w:val="20"/>
              </w:rPr>
              <w:t xml:space="preserve">Fee: </w:t>
            </w:r>
            <w:r>
              <w:t>$386.00</w:t>
            </w:r>
            <w:r>
              <w:tab/>
            </w:r>
            <w:r>
              <w:rPr>
                <w:b/>
                <w:sz w:val="20"/>
              </w:rPr>
              <w:t xml:space="preserve">Benefit: </w:t>
            </w:r>
            <w:r>
              <w:t>75% = $289.50    85% = $328.10</w:t>
            </w:r>
          </w:p>
        </w:tc>
      </w:tr>
      <w:tr w:rsidR="00154ABF" w14:paraId="167361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20C01" w14:textId="77777777" w:rsidR="00154ABF" w:rsidRDefault="00154ABF">
            <w:pPr>
              <w:rPr>
                <w:b/>
              </w:rPr>
            </w:pPr>
            <w:r>
              <w:rPr>
                <w:b/>
              </w:rPr>
              <w:t>Fee</w:t>
            </w:r>
          </w:p>
          <w:p w14:paraId="2E8347C0" w14:textId="77777777" w:rsidR="00154ABF" w:rsidRDefault="00154ABF">
            <w:r>
              <w:t>47549</w:t>
            </w:r>
          </w:p>
        </w:tc>
        <w:tc>
          <w:tcPr>
            <w:tcW w:w="0" w:type="auto"/>
            <w:tcMar>
              <w:top w:w="38" w:type="dxa"/>
              <w:left w:w="38" w:type="dxa"/>
              <w:bottom w:w="38" w:type="dxa"/>
              <w:right w:w="38" w:type="dxa"/>
            </w:tcMar>
            <w:vAlign w:val="bottom"/>
          </w:tcPr>
          <w:p w14:paraId="7D644BDD" w14:textId="77777777" w:rsidR="00154ABF" w:rsidRDefault="00154ABF">
            <w:pPr>
              <w:spacing w:after="200"/>
              <w:rPr>
                <w:sz w:val="20"/>
                <w:szCs w:val="20"/>
              </w:rPr>
            </w:pPr>
            <w:r>
              <w:rPr>
                <w:sz w:val="20"/>
                <w:szCs w:val="20"/>
              </w:rPr>
              <w:t>Treatment of medial or lateral fracture of plateau of tibia, by open reduction, with internal fixation, including any of the following (if performed):</w:t>
            </w:r>
          </w:p>
          <w:p w14:paraId="0BBF698E" w14:textId="77777777" w:rsidR="00154ABF" w:rsidRDefault="00154ABF">
            <w:pPr>
              <w:spacing w:before="200" w:after="200"/>
              <w:rPr>
                <w:sz w:val="20"/>
                <w:szCs w:val="20"/>
              </w:rPr>
            </w:pPr>
            <w:r>
              <w:rPr>
                <w:sz w:val="20"/>
                <w:szCs w:val="20"/>
              </w:rPr>
              <w:t>(a) arthroscopy;</w:t>
            </w:r>
          </w:p>
          <w:p w14:paraId="49412143" w14:textId="77777777" w:rsidR="00154ABF" w:rsidRDefault="00154ABF">
            <w:pPr>
              <w:spacing w:before="200" w:after="200"/>
              <w:rPr>
                <w:sz w:val="20"/>
                <w:szCs w:val="20"/>
              </w:rPr>
            </w:pPr>
            <w:r>
              <w:rPr>
                <w:sz w:val="20"/>
                <w:szCs w:val="20"/>
              </w:rPr>
              <w:t>(b) arthrotomy;</w:t>
            </w:r>
          </w:p>
          <w:p w14:paraId="62A5D56A" w14:textId="77777777" w:rsidR="00154ABF" w:rsidRDefault="00154ABF">
            <w:pPr>
              <w:spacing w:before="200" w:after="200"/>
              <w:rPr>
                <w:sz w:val="20"/>
                <w:szCs w:val="20"/>
              </w:rPr>
            </w:pPr>
            <w:r>
              <w:rPr>
                <w:sz w:val="20"/>
                <w:szCs w:val="20"/>
              </w:rPr>
              <w:t>(c) meniscal repair</w:t>
            </w:r>
          </w:p>
          <w:p w14:paraId="0EF927B1" w14:textId="77777777" w:rsidR="00154ABF" w:rsidRDefault="00154ABF">
            <w:pPr>
              <w:spacing w:before="200" w:after="200"/>
              <w:rPr>
                <w:sz w:val="20"/>
                <w:szCs w:val="20"/>
              </w:rPr>
            </w:pPr>
            <w:r>
              <w:rPr>
                <w:sz w:val="20"/>
                <w:szCs w:val="20"/>
              </w:rPr>
              <w:t xml:space="preserve">(H) (Anaes.) (Assist.) </w:t>
            </w:r>
          </w:p>
          <w:p w14:paraId="07745F29" w14:textId="77777777" w:rsidR="00154ABF" w:rsidRDefault="00154ABF">
            <w:pPr>
              <w:tabs>
                <w:tab w:val="left" w:pos="1701"/>
              </w:tabs>
            </w:pPr>
            <w:r>
              <w:rPr>
                <w:b/>
                <w:sz w:val="20"/>
              </w:rPr>
              <w:t xml:space="preserve">Fee: </w:t>
            </w:r>
            <w:r>
              <w:t>$613.20</w:t>
            </w:r>
            <w:r>
              <w:tab/>
            </w:r>
            <w:r>
              <w:rPr>
                <w:b/>
                <w:sz w:val="20"/>
              </w:rPr>
              <w:t xml:space="preserve">Benefit: </w:t>
            </w:r>
            <w:r>
              <w:t>75% = $459.90</w:t>
            </w:r>
          </w:p>
        </w:tc>
      </w:tr>
      <w:tr w:rsidR="00154ABF" w14:paraId="586144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769251" w14:textId="77777777" w:rsidR="00154ABF" w:rsidRDefault="00154ABF">
            <w:pPr>
              <w:rPr>
                <w:b/>
              </w:rPr>
            </w:pPr>
            <w:r>
              <w:rPr>
                <w:b/>
              </w:rPr>
              <w:t>Fee</w:t>
            </w:r>
          </w:p>
          <w:p w14:paraId="56D82C47" w14:textId="77777777" w:rsidR="00154ABF" w:rsidRDefault="00154ABF">
            <w:r>
              <w:t>47552</w:t>
            </w:r>
          </w:p>
        </w:tc>
        <w:tc>
          <w:tcPr>
            <w:tcW w:w="0" w:type="auto"/>
            <w:tcMar>
              <w:top w:w="38" w:type="dxa"/>
              <w:left w:w="38" w:type="dxa"/>
              <w:bottom w:w="38" w:type="dxa"/>
              <w:right w:w="38" w:type="dxa"/>
            </w:tcMar>
            <w:vAlign w:val="bottom"/>
          </w:tcPr>
          <w:p w14:paraId="3E278D7D" w14:textId="77777777" w:rsidR="00154ABF" w:rsidRDefault="00154ABF">
            <w:pPr>
              <w:spacing w:after="200"/>
              <w:rPr>
                <w:sz w:val="20"/>
                <w:szCs w:val="20"/>
              </w:rPr>
            </w:pPr>
            <w:r>
              <w:rPr>
                <w:sz w:val="20"/>
                <w:szCs w:val="20"/>
              </w:rPr>
              <w:t xml:space="preserve">Tibia, plateau of, treatment of both medial and lateral fractures of, other than a service to which item 47555 or 47558 applies (Anaes.) (Assist.) </w:t>
            </w:r>
          </w:p>
          <w:p w14:paraId="0E6BCB41" w14:textId="77777777" w:rsidR="00154ABF" w:rsidRDefault="00154ABF">
            <w:pPr>
              <w:tabs>
                <w:tab w:val="left" w:pos="1701"/>
              </w:tabs>
            </w:pPr>
            <w:r>
              <w:rPr>
                <w:b/>
                <w:sz w:val="20"/>
              </w:rPr>
              <w:t xml:space="preserve">Fee: </w:t>
            </w:r>
            <w:r>
              <w:t>$428.95</w:t>
            </w:r>
            <w:r>
              <w:tab/>
            </w:r>
            <w:r>
              <w:rPr>
                <w:b/>
                <w:sz w:val="20"/>
              </w:rPr>
              <w:t xml:space="preserve">Benefit: </w:t>
            </w:r>
            <w:r>
              <w:t>75% = $321.75    85% = $364.65</w:t>
            </w:r>
          </w:p>
        </w:tc>
      </w:tr>
      <w:tr w:rsidR="00154ABF" w14:paraId="17F026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E3180" w14:textId="77777777" w:rsidR="00154ABF" w:rsidRDefault="00154ABF">
            <w:pPr>
              <w:rPr>
                <w:b/>
              </w:rPr>
            </w:pPr>
            <w:r>
              <w:rPr>
                <w:b/>
              </w:rPr>
              <w:t>Fee</w:t>
            </w:r>
          </w:p>
          <w:p w14:paraId="523DBABD" w14:textId="77777777" w:rsidR="00154ABF" w:rsidRDefault="00154ABF">
            <w:r>
              <w:t>47555</w:t>
            </w:r>
          </w:p>
        </w:tc>
        <w:tc>
          <w:tcPr>
            <w:tcW w:w="0" w:type="auto"/>
            <w:tcMar>
              <w:top w:w="38" w:type="dxa"/>
              <w:left w:w="38" w:type="dxa"/>
              <w:bottom w:w="38" w:type="dxa"/>
              <w:right w:w="38" w:type="dxa"/>
            </w:tcMar>
            <w:vAlign w:val="bottom"/>
          </w:tcPr>
          <w:p w14:paraId="2531CA31" w14:textId="77777777" w:rsidR="00154ABF" w:rsidRDefault="00154ABF">
            <w:pPr>
              <w:spacing w:after="200"/>
              <w:rPr>
                <w:sz w:val="20"/>
                <w:szCs w:val="20"/>
              </w:rPr>
            </w:pPr>
            <w:r>
              <w:rPr>
                <w:sz w:val="20"/>
                <w:szCs w:val="20"/>
              </w:rPr>
              <w:t xml:space="preserve">Tibia, plateau of, treatment of both medial and lateral fractures of, by closed reduction (H) (Anaes.) </w:t>
            </w:r>
          </w:p>
          <w:p w14:paraId="02267200" w14:textId="77777777" w:rsidR="00154ABF" w:rsidRDefault="00154ABF">
            <w:pPr>
              <w:tabs>
                <w:tab w:val="left" w:pos="1701"/>
              </w:tabs>
            </w:pPr>
            <w:r>
              <w:rPr>
                <w:b/>
                <w:sz w:val="20"/>
              </w:rPr>
              <w:t xml:space="preserve">Fee: </w:t>
            </w:r>
            <w:r>
              <w:t>$643.50</w:t>
            </w:r>
            <w:r>
              <w:tab/>
            </w:r>
            <w:r>
              <w:rPr>
                <w:b/>
                <w:sz w:val="20"/>
              </w:rPr>
              <w:t xml:space="preserve">Benefit: </w:t>
            </w:r>
            <w:r>
              <w:t>75% = $482.65</w:t>
            </w:r>
          </w:p>
        </w:tc>
      </w:tr>
      <w:tr w:rsidR="00154ABF" w14:paraId="0B6F47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FAD3BB" w14:textId="77777777" w:rsidR="00154ABF" w:rsidRDefault="00154ABF">
            <w:pPr>
              <w:rPr>
                <w:b/>
              </w:rPr>
            </w:pPr>
            <w:r>
              <w:rPr>
                <w:b/>
              </w:rPr>
              <w:t>Fee</w:t>
            </w:r>
          </w:p>
          <w:p w14:paraId="1B99A9C4" w14:textId="77777777" w:rsidR="00154ABF" w:rsidRDefault="00154ABF">
            <w:r>
              <w:t>47558</w:t>
            </w:r>
          </w:p>
        </w:tc>
        <w:tc>
          <w:tcPr>
            <w:tcW w:w="0" w:type="auto"/>
            <w:tcMar>
              <w:top w:w="38" w:type="dxa"/>
              <w:left w:w="38" w:type="dxa"/>
              <w:bottom w:w="38" w:type="dxa"/>
              <w:right w:w="38" w:type="dxa"/>
            </w:tcMar>
            <w:vAlign w:val="bottom"/>
          </w:tcPr>
          <w:p w14:paraId="71128F5B" w14:textId="77777777" w:rsidR="00154ABF" w:rsidRDefault="00154ABF">
            <w:pPr>
              <w:spacing w:after="200"/>
              <w:rPr>
                <w:sz w:val="20"/>
                <w:szCs w:val="20"/>
              </w:rPr>
            </w:pPr>
            <w:r>
              <w:rPr>
                <w:sz w:val="20"/>
                <w:szCs w:val="20"/>
              </w:rPr>
              <w:t>Treatment of medial and lateral fractures of tibia, by open reduction, with internal fixation, including any of the following (if performed):</w:t>
            </w:r>
          </w:p>
          <w:p w14:paraId="70127703" w14:textId="77777777" w:rsidR="00154ABF" w:rsidRDefault="00154ABF">
            <w:pPr>
              <w:spacing w:before="200" w:after="200"/>
              <w:rPr>
                <w:sz w:val="20"/>
                <w:szCs w:val="20"/>
              </w:rPr>
            </w:pPr>
            <w:r>
              <w:rPr>
                <w:sz w:val="20"/>
                <w:szCs w:val="20"/>
              </w:rPr>
              <w:t>(a) arthroscopy;</w:t>
            </w:r>
          </w:p>
          <w:p w14:paraId="0F6CB018" w14:textId="77777777" w:rsidR="00154ABF" w:rsidRDefault="00154ABF">
            <w:pPr>
              <w:spacing w:before="200" w:after="200"/>
              <w:rPr>
                <w:sz w:val="20"/>
                <w:szCs w:val="20"/>
              </w:rPr>
            </w:pPr>
            <w:r>
              <w:rPr>
                <w:sz w:val="20"/>
                <w:szCs w:val="20"/>
              </w:rPr>
              <w:t>(b) arthrotomy;</w:t>
            </w:r>
          </w:p>
          <w:p w14:paraId="57AC41E3" w14:textId="77777777" w:rsidR="00154ABF" w:rsidRDefault="00154ABF">
            <w:pPr>
              <w:spacing w:before="200" w:after="200"/>
              <w:rPr>
                <w:sz w:val="20"/>
                <w:szCs w:val="20"/>
              </w:rPr>
            </w:pPr>
            <w:r>
              <w:rPr>
                <w:sz w:val="20"/>
                <w:szCs w:val="20"/>
              </w:rPr>
              <w:t>(c) meniscal repair</w:t>
            </w:r>
          </w:p>
          <w:p w14:paraId="06689203" w14:textId="77777777" w:rsidR="00154ABF" w:rsidRDefault="00154ABF">
            <w:pPr>
              <w:spacing w:before="200" w:after="200"/>
              <w:rPr>
                <w:sz w:val="20"/>
                <w:szCs w:val="20"/>
              </w:rPr>
            </w:pPr>
            <w:r>
              <w:rPr>
                <w:sz w:val="20"/>
                <w:szCs w:val="20"/>
              </w:rPr>
              <w:t xml:space="preserve">(H) (Anaes.) (Assist.) </w:t>
            </w:r>
          </w:p>
          <w:p w14:paraId="74B629D2" w14:textId="77777777" w:rsidR="00154ABF" w:rsidRDefault="00154ABF">
            <w:pPr>
              <w:tabs>
                <w:tab w:val="left" w:pos="1701"/>
              </w:tabs>
            </w:pPr>
            <w:r>
              <w:rPr>
                <w:b/>
                <w:sz w:val="20"/>
              </w:rPr>
              <w:t xml:space="preserve">Fee: </w:t>
            </w:r>
            <w:r>
              <w:t>$1,136.90</w:t>
            </w:r>
            <w:r>
              <w:tab/>
            </w:r>
            <w:r>
              <w:rPr>
                <w:b/>
                <w:sz w:val="20"/>
              </w:rPr>
              <w:t xml:space="preserve">Benefit: </w:t>
            </w:r>
            <w:r>
              <w:t>75% = $852.70</w:t>
            </w:r>
          </w:p>
        </w:tc>
      </w:tr>
      <w:tr w:rsidR="00154ABF" w14:paraId="1B1D0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298190" w14:textId="77777777" w:rsidR="00154ABF" w:rsidRDefault="00154ABF">
            <w:pPr>
              <w:rPr>
                <w:b/>
              </w:rPr>
            </w:pPr>
            <w:r>
              <w:rPr>
                <w:b/>
              </w:rPr>
              <w:t>Fee</w:t>
            </w:r>
          </w:p>
          <w:p w14:paraId="1E5C4430" w14:textId="77777777" w:rsidR="00154ABF" w:rsidRDefault="00154ABF">
            <w:r>
              <w:t>47559</w:t>
            </w:r>
          </w:p>
        </w:tc>
        <w:tc>
          <w:tcPr>
            <w:tcW w:w="0" w:type="auto"/>
            <w:tcMar>
              <w:top w:w="38" w:type="dxa"/>
              <w:left w:w="38" w:type="dxa"/>
              <w:bottom w:w="38" w:type="dxa"/>
              <w:right w:w="38" w:type="dxa"/>
            </w:tcMar>
            <w:vAlign w:val="bottom"/>
          </w:tcPr>
          <w:p w14:paraId="54B094DE" w14:textId="77777777" w:rsidR="00154ABF" w:rsidRDefault="00154ABF">
            <w:pPr>
              <w:spacing w:after="200"/>
              <w:rPr>
                <w:sz w:val="20"/>
                <w:szCs w:val="20"/>
              </w:rPr>
            </w:pPr>
            <w:r>
              <w:rPr>
                <w:sz w:val="20"/>
                <w:szCs w:val="20"/>
              </w:rPr>
              <w:t xml:space="preserve">Treatment of medial or lateral (or both) fracture of plateau of tibia, with application of a bridging external fixator to the plateau (Anaes.) (Assist.) </w:t>
            </w:r>
          </w:p>
          <w:p w14:paraId="154BE1AB" w14:textId="77777777" w:rsidR="00154ABF" w:rsidRDefault="00154ABF">
            <w:pPr>
              <w:tabs>
                <w:tab w:val="left" w:pos="1701"/>
              </w:tabs>
            </w:pPr>
            <w:r>
              <w:rPr>
                <w:b/>
                <w:sz w:val="20"/>
              </w:rPr>
              <w:t xml:space="preserve">Fee: </w:t>
            </w:r>
            <w:r>
              <w:t>$870.70</w:t>
            </w:r>
            <w:r>
              <w:tab/>
            </w:r>
            <w:r>
              <w:rPr>
                <w:b/>
                <w:sz w:val="20"/>
              </w:rPr>
              <w:t xml:space="preserve">Benefit: </w:t>
            </w:r>
            <w:r>
              <w:t>75% = $653.05    85% = $772.00</w:t>
            </w:r>
          </w:p>
        </w:tc>
      </w:tr>
      <w:tr w:rsidR="00154ABF" w14:paraId="654E74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DC1D39" w14:textId="77777777" w:rsidR="00154ABF" w:rsidRDefault="00154ABF">
            <w:pPr>
              <w:rPr>
                <w:b/>
              </w:rPr>
            </w:pPr>
            <w:r>
              <w:rPr>
                <w:b/>
              </w:rPr>
              <w:t>Fee</w:t>
            </w:r>
          </w:p>
          <w:p w14:paraId="6E59DDCF" w14:textId="77777777" w:rsidR="00154ABF" w:rsidRDefault="00154ABF">
            <w:r>
              <w:t>47561</w:t>
            </w:r>
          </w:p>
        </w:tc>
        <w:tc>
          <w:tcPr>
            <w:tcW w:w="0" w:type="auto"/>
            <w:tcMar>
              <w:top w:w="38" w:type="dxa"/>
              <w:left w:w="38" w:type="dxa"/>
              <w:bottom w:w="38" w:type="dxa"/>
              <w:right w:w="38" w:type="dxa"/>
            </w:tcMar>
            <w:vAlign w:val="bottom"/>
          </w:tcPr>
          <w:p w14:paraId="089F40B1" w14:textId="77777777" w:rsidR="00154ABF" w:rsidRDefault="00154ABF">
            <w:pPr>
              <w:spacing w:after="200"/>
              <w:rPr>
                <w:sz w:val="20"/>
                <w:szCs w:val="20"/>
              </w:rPr>
            </w:pPr>
            <w:r>
              <w:rPr>
                <w:sz w:val="20"/>
                <w:szCs w:val="20"/>
              </w:rPr>
              <w:t xml:space="preserve">Treatment of fracture of shaft of tibia, by cast immobilisation, other than a service to which item 47570 or 47573 applies (Anaes.) </w:t>
            </w:r>
          </w:p>
          <w:p w14:paraId="60818EC1" w14:textId="77777777" w:rsidR="00154ABF" w:rsidRDefault="00154ABF">
            <w:pPr>
              <w:tabs>
                <w:tab w:val="left" w:pos="1701"/>
              </w:tabs>
            </w:pPr>
            <w:r>
              <w:rPr>
                <w:b/>
                <w:sz w:val="20"/>
              </w:rPr>
              <w:t xml:space="preserve">Fee: </w:t>
            </w:r>
            <w:r>
              <w:t>$310.95</w:t>
            </w:r>
            <w:r>
              <w:tab/>
            </w:r>
            <w:r>
              <w:rPr>
                <w:b/>
                <w:sz w:val="20"/>
              </w:rPr>
              <w:t xml:space="preserve">Benefit: </w:t>
            </w:r>
            <w:r>
              <w:t>75% = $233.25    85% = $264.35</w:t>
            </w:r>
          </w:p>
        </w:tc>
      </w:tr>
      <w:tr w:rsidR="00154ABF" w14:paraId="427EC7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E1E682" w14:textId="77777777" w:rsidR="00154ABF" w:rsidRDefault="00154ABF">
            <w:pPr>
              <w:rPr>
                <w:b/>
              </w:rPr>
            </w:pPr>
            <w:r>
              <w:rPr>
                <w:b/>
              </w:rPr>
              <w:t>Fee</w:t>
            </w:r>
          </w:p>
          <w:p w14:paraId="2E54CD43" w14:textId="77777777" w:rsidR="00154ABF" w:rsidRDefault="00154ABF">
            <w:r>
              <w:t>47565</w:t>
            </w:r>
          </w:p>
        </w:tc>
        <w:tc>
          <w:tcPr>
            <w:tcW w:w="0" w:type="auto"/>
            <w:tcMar>
              <w:top w:w="38" w:type="dxa"/>
              <w:left w:w="38" w:type="dxa"/>
              <w:bottom w:w="38" w:type="dxa"/>
              <w:right w:w="38" w:type="dxa"/>
            </w:tcMar>
            <w:vAlign w:val="bottom"/>
          </w:tcPr>
          <w:p w14:paraId="06535A7C" w14:textId="77777777" w:rsidR="00154ABF" w:rsidRDefault="00154ABF">
            <w:pPr>
              <w:spacing w:after="200"/>
              <w:rPr>
                <w:sz w:val="20"/>
                <w:szCs w:val="20"/>
              </w:rPr>
            </w:pPr>
            <w:r>
              <w:rPr>
                <w:sz w:val="20"/>
                <w:szCs w:val="20"/>
              </w:rPr>
              <w:t xml:space="preserve">Tibia, shaft of, treatment of fracture of, by internal fixation or external fixation (H) (Anaes.) (Assist.) </w:t>
            </w:r>
          </w:p>
          <w:p w14:paraId="46C3040A" w14:textId="77777777" w:rsidR="00154ABF" w:rsidRDefault="00154ABF">
            <w:pPr>
              <w:tabs>
                <w:tab w:val="left" w:pos="1701"/>
              </w:tabs>
            </w:pPr>
            <w:r>
              <w:rPr>
                <w:b/>
                <w:sz w:val="20"/>
              </w:rPr>
              <w:t xml:space="preserve">Fee: </w:t>
            </w:r>
            <w:r>
              <w:t>$811.55</w:t>
            </w:r>
            <w:r>
              <w:tab/>
            </w:r>
            <w:r>
              <w:rPr>
                <w:b/>
                <w:sz w:val="20"/>
              </w:rPr>
              <w:t xml:space="preserve">Benefit: </w:t>
            </w:r>
            <w:r>
              <w:t>75% = $608.70</w:t>
            </w:r>
          </w:p>
        </w:tc>
      </w:tr>
      <w:tr w:rsidR="00154ABF" w14:paraId="7F597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C8B634" w14:textId="77777777" w:rsidR="00154ABF" w:rsidRDefault="00154ABF">
            <w:pPr>
              <w:rPr>
                <w:b/>
              </w:rPr>
            </w:pPr>
            <w:r>
              <w:rPr>
                <w:b/>
              </w:rPr>
              <w:t>Fee</w:t>
            </w:r>
          </w:p>
          <w:p w14:paraId="730299F7" w14:textId="77777777" w:rsidR="00154ABF" w:rsidRDefault="00154ABF">
            <w:r>
              <w:t>47566</w:t>
            </w:r>
          </w:p>
        </w:tc>
        <w:tc>
          <w:tcPr>
            <w:tcW w:w="0" w:type="auto"/>
            <w:tcMar>
              <w:top w:w="38" w:type="dxa"/>
              <w:left w:w="38" w:type="dxa"/>
              <w:bottom w:w="38" w:type="dxa"/>
              <w:right w:w="38" w:type="dxa"/>
            </w:tcMar>
            <w:vAlign w:val="bottom"/>
          </w:tcPr>
          <w:p w14:paraId="45D997F5" w14:textId="77777777" w:rsidR="00154ABF" w:rsidRDefault="00154ABF">
            <w:pPr>
              <w:spacing w:after="200"/>
              <w:rPr>
                <w:sz w:val="20"/>
                <w:szCs w:val="20"/>
              </w:rPr>
            </w:pPr>
            <w:r>
              <w:rPr>
                <w:sz w:val="20"/>
                <w:szCs w:val="20"/>
              </w:rPr>
              <w:t xml:space="preserve">Tibia, shaft of, treatment of fracture of, by intramedullary fixation and cross fixation (H) (Anaes.) (Assist.) </w:t>
            </w:r>
          </w:p>
          <w:p w14:paraId="47A77C54" w14:textId="77777777" w:rsidR="00154ABF" w:rsidRDefault="00154ABF">
            <w:pPr>
              <w:tabs>
                <w:tab w:val="left" w:pos="1701"/>
              </w:tabs>
            </w:pPr>
            <w:r>
              <w:rPr>
                <w:b/>
                <w:sz w:val="20"/>
              </w:rPr>
              <w:t xml:space="preserve">Fee: </w:t>
            </w:r>
            <w:r>
              <w:t>$1,034.50</w:t>
            </w:r>
            <w:r>
              <w:tab/>
            </w:r>
            <w:r>
              <w:rPr>
                <w:b/>
                <w:sz w:val="20"/>
              </w:rPr>
              <w:t xml:space="preserve">Benefit: </w:t>
            </w:r>
            <w:r>
              <w:t>75% = $775.90</w:t>
            </w:r>
          </w:p>
        </w:tc>
      </w:tr>
      <w:tr w:rsidR="00154ABF" w14:paraId="232582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91B16A" w14:textId="77777777" w:rsidR="00154ABF" w:rsidRDefault="00154ABF">
            <w:pPr>
              <w:rPr>
                <w:b/>
              </w:rPr>
            </w:pPr>
            <w:r>
              <w:rPr>
                <w:b/>
              </w:rPr>
              <w:t>Fee</w:t>
            </w:r>
          </w:p>
          <w:p w14:paraId="61500380" w14:textId="77777777" w:rsidR="00154ABF" w:rsidRDefault="00154ABF">
            <w:r>
              <w:t>47568</w:t>
            </w:r>
          </w:p>
        </w:tc>
        <w:tc>
          <w:tcPr>
            <w:tcW w:w="0" w:type="auto"/>
            <w:tcMar>
              <w:top w:w="38" w:type="dxa"/>
              <w:left w:w="38" w:type="dxa"/>
              <w:bottom w:w="38" w:type="dxa"/>
              <w:right w:w="38" w:type="dxa"/>
            </w:tcMar>
            <w:vAlign w:val="bottom"/>
          </w:tcPr>
          <w:p w14:paraId="55A33717" w14:textId="77777777" w:rsidR="00154ABF" w:rsidRDefault="00154ABF">
            <w:pPr>
              <w:spacing w:after="200"/>
              <w:rPr>
                <w:sz w:val="20"/>
                <w:szCs w:val="20"/>
              </w:rPr>
            </w:pPr>
            <w:r>
              <w:rPr>
                <w:sz w:val="20"/>
                <w:szCs w:val="20"/>
              </w:rPr>
              <w:t xml:space="preserve">Closed reduction of proximal tibia, distal tibia or shaft of tibia, with or without treatment of fibular fracture (Anaes.) (Assist.) </w:t>
            </w:r>
          </w:p>
          <w:p w14:paraId="71855547" w14:textId="77777777" w:rsidR="00154ABF" w:rsidRDefault="00154ABF">
            <w:pPr>
              <w:tabs>
                <w:tab w:val="left" w:pos="1701"/>
              </w:tabs>
            </w:pPr>
            <w:r>
              <w:rPr>
                <w:b/>
                <w:sz w:val="20"/>
              </w:rPr>
              <w:t xml:space="preserve">Fee: </w:t>
            </w:r>
            <w:r>
              <w:t>$466.60</w:t>
            </w:r>
            <w:r>
              <w:tab/>
            </w:r>
            <w:r>
              <w:rPr>
                <w:b/>
                <w:sz w:val="20"/>
              </w:rPr>
              <w:t xml:space="preserve">Benefit: </w:t>
            </w:r>
            <w:r>
              <w:t>75% = $349.95    85% = $396.65</w:t>
            </w:r>
          </w:p>
        </w:tc>
      </w:tr>
      <w:tr w:rsidR="00154ABF" w14:paraId="2DB53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0D20B9" w14:textId="77777777" w:rsidR="00154ABF" w:rsidRDefault="00154ABF">
            <w:pPr>
              <w:rPr>
                <w:b/>
              </w:rPr>
            </w:pPr>
            <w:r>
              <w:rPr>
                <w:b/>
              </w:rPr>
              <w:t>Fee</w:t>
            </w:r>
          </w:p>
          <w:p w14:paraId="1FAD5571" w14:textId="77777777" w:rsidR="00154ABF" w:rsidRDefault="00154ABF">
            <w:r>
              <w:t>47570</w:t>
            </w:r>
          </w:p>
        </w:tc>
        <w:tc>
          <w:tcPr>
            <w:tcW w:w="0" w:type="auto"/>
            <w:tcMar>
              <w:top w:w="38" w:type="dxa"/>
              <w:left w:w="38" w:type="dxa"/>
              <w:bottom w:w="38" w:type="dxa"/>
              <w:right w:w="38" w:type="dxa"/>
            </w:tcMar>
            <w:vAlign w:val="bottom"/>
          </w:tcPr>
          <w:p w14:paraId="57B389D2" w14:textId="77777777" w:rsidR="00154ABF" w:rsidRDefault="00154ABF">
            <w:pPr>
              <w:spacing w:after="200"/>
              <w:rPr>
                <w:sz w:val="20"/>
                <w:szCs w:val="20"/>
              </w:rPr>
            </w:pPr>
            <w:r>
              <w:rPr>
                <w:sz w:val="20"/>
                <w:szCs w:val="20"/>
              </w:rPr>
              <w:t xml:space="preserve">Tibia, shaft of, treatment of fracture of, by open reduction, with or without treatment of fibular fracture (Anaes.) (Assist.) </w:t>
            </w:r>
          </w:p>
          <w:p w14:paraId="1DBB18DB" w14:textId="77777777" w:rsidR="00154ABF" w:rsidRDefault="00154ABF">
            <w:pPr>
              <w:tabs>
                <w:tab w:val="left" w:pos="1701"/>
              </w:tabs>
            </w:pPr>
            <w:r>
              <w:rPr>
                <w:b/>
                <w:sz w:val="20"/>
              </w:rPr>
              <w:t xml:space="preserve">Fee: </w:t>
            </w:r>
            <w:r>
              <w:t>$622.05</w:t>
            </w:r>
            <w:r>
              <w:tab/>
            </w:r>
            <w:r>
              <w:rPr>
                <w:b/>
                <w:sz w:val="20"/>
              </w:rPr>
              <w:t xml:space="preserve">Benefit: </w:t>
            </w:r>
            <w:r>
              <w:t>75% = $466.55    85% = $528.75</w:t>
            </w:r>
          </w:p>
        </w:tc>
      </w:tr>
      <w:tr w:rsidR="00154ABF" w14:paraId="71120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BF9646" w14:textId="77777777" w:rsidR="00154ABF" w:rsidRDefault="00154ABF">
            <w:pPr>
              <w:rPr>
                <w:b/>
              </w:rPr>
            </w:pPr>
            <w:r>
              <w:rPr>
                <w:b/>
              </w:rPr>
              <w:t>Fee</w:t>
            </w:r>
          </w:p>
          <w:p w14:paraId="7CF4ABE8" w14:textId="77777777" w:rsidR="00154ABF" w:rsidRDefault="00154ABF">
            <w:r>
              <w:t>47573</w:t>
            </w:r>
          </w:p>
        </w:tc>
        <w:tc>
          <w:tcPr>
            <w:tcW w:w="0" w:type="auto"/>
            <w:tcMar>
              <w:top w:w="38" w:type="dxa"/>
              <w:left w:w="38" w:type="dxa"/>
              <w:bottom w:w="38" w:type="dxa"/>
              <w:right w:w="38" w:type="dxa"/>
            </w:tcMar>
            <w:vAlign w:val="bottom"/>
          </w:tcPr>
          <w:p w14:paraId="5173D120" w14:textId="77777777" w:rsidR="00154ABF" w:rsidRDefault="00154ABF">
            <w:pPr>
              <w:spacing w:after="200"/>
              <w:rPr>
                <w:sz w:val="20"/>
                <w:szCs w:val="20"/>
              </w:rPr>
            </w:pPr>
            <w:r>
              <w:rPr>
                <w:sz w:val="20"/>
                <w:szCs w:val="20"/>
              </w:rPr>
              <w:t>Treatment of proximal or distal intra-articular fracture of shaft of tibia, by open reduction, with or without treatment of fibular fracture, including any of the following (if performed):</w:t>
            </w:r>
          </w:p>
          <w:p w14:paraId="632A9D8D" w14:textId="77777777" w:rsidR="00154ABF" w:rsidRDefault="00154ABF">
            <w:pPr>
              <w:spacing w:before="200" w:after="200"/>
              <w:rPr>
                <w:sz w:val="20"/>
                <w:szCs w:val="20"/>
              </w:rPr>
            </w:pPr>
            <w:r>
              <w:rPr>
                <w:sz w:val="20"/>
                <w:szCs w:val="20"/>
              </w:rPr>
              <w:t>(a) arthroscopy;</w:t>
            </w:r>
          </w:p>
          <w:p w14:paraId="74EB1DC2" w14:textId="77777777" w:rsidR="00154ABF" w:rsidRDefault="00154ABF">
            <w:pPr>
              <w:spacing w:before="200" w:after="200"/>
              <w:rPr>
                <w:sz w:val="20"/>
                <w:szCs w:val="20"/>
              </w:rPr>
            </w:pPr>
            <w:r>
              <w:rPr>
                <w:sz w:val="20"/>
                <w:szCs w:val="20"/>
              </w:rPr>
              <w:t>(b) arthrotomy;</w:t>
            </w:r>
          </w:p>
          <w:p w14:paraId="7AE19F1F" w14:textId="77777777" w:rsidR="00154ABF" w:rsidRDefault="00154ABF">
            <w:pPr>
              <w:spacing w:before="200" w:after="200"/>
              <w:rPr>
                <w:sz w:val="20"/>
                <w:szCs w:val="20"/>
              </w:rPr>
            </w:pPr>
            <w:r>
              <w:rPr>
                <w:sz w:val="20"/>
                <w:szCs w:val="20"/>
              </w:rPr>
              <w:t>(c) capsule repair;</w:t>
            </w:r>
          </w:p>
          <w:p w14:paraId="3CA26E02" w14:textId="77777777" w:rsidR="00154ABF" w:rsidRDefault="00154ABF">
            <w:pPr>
              <w:spacing w:before="200" w:after="200"/>
              <w:rPr>
                <w:sz w:val="20"/>
                <w:szCs w:val="20"/>
              </w:rPr>
            </w:pPr>
            <w:r>
              <w:rPr>
                <w:sz w:val="20"/>
                <w:szCs w:val="20"/>
              </w:rPr>
              <w:t>(d) removal of intervening soft tissue;</w:t>
            </w:r>
          </w:p>
          <w:p w14:paraId="3E632568" w14:textId="77777777" w:rsidR="00154ABF" w:rsidRDefault="00154ABF">
            <w:pPr>
              <w:spacing w:before="200" w:after="200"/>
              <w:rPr>
                <w:sz w:val="20"/>
                <w:szCs w:val="20"/>
              </w:rPr>
            </w:pPr>
            <w:r>
              <w:rPr>
                <w:sz w:val="20"/>
                <w:szCs w:val="20"/>
              </w:rPr>
              <w:t>(e) removal of loose fragments;</w:t>
            </w:r>
          </w:p>
          <w:p w14:paraId="7C9EE915" w14:textId="77777777" w:rsidR="00154ABF" w:rsidRDefault="00154ABF">
            <w:pPr>
              <w:spacing w:before="200" w:after="200"/>
              <w:rPr>
                <w:sz w:val="20"/>
                <w:szCs w:val="20"/>
              </w:rPr>
            </w:pPr>
            <w:r>
              <w:rPr>
                <w:sz w:val="20"/>
                <w:szCs w:val="20"/>
              </w:rPr>
              <w:t>(f) washout of joint;</w:t>
            </w:r>
          </w:p>
          <w:p w14:paraId="7760D6D1"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treating a medial malleolus fracture of the distal tibia (H) (Anaes.) (Assist.) </w:t>
            </w:r>
          </w:p>
          <w:p w14:paraId="591E0A6F" w14:textId="77777777" w:rsidR="00154ABF" w:rsidRDefault="00154ABF">
            <w:r>
              <w:t>(See para TN.8.199 of explanatory notes to this Category)</w:t>
            </w:r>
          </w:p>
          <w:p w14:paraId="70831D90" w14:textId="77777777" w:rsidR="00154ABF" w:rsidRDefault="00154ABF">
            <w:pPr>
              <w:tabs>
                <w:tab w:val="left" w:pos="1701"/>
              </w:tabs>
            </w:pPr>
            <w:r>
              <w:rPr>
                <w:b/>
                <w:sz w:val="20"/>
              </w:rPr>
              <w:t xml:space="preserve">Fee: </w:t>
            </w:r>
            <w:r>
              <w:t>$777.60</w:t>
            </w:r>
            <w:r>
              <w:tab/>
            </w:r>
            <w:r>
              <w:rPr>
                <w:b/>
                <w:sz w:val="20"/>
              </w:rPr>
              <w:t xml:space="preserve">Benefit: </w:t>
            </w:r>
            <w:r>
              <w:t>75% = $583.20</w:t>
            </w:r>
          </w:p>
        </w:tc>
      </w:tr>
      <w:tr w:rsidR="00154ABF" w14:paraId="6A599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2EEEE0" w14:textId="77777777" w:rsidR="00154ABF" w:rsidRDefault="00154ABF">
            <w:pPr>
              <w:rPr>
                <w:b/>
              </w:rPr>
            </w:pPr>
            <w:r>
              <w:rPr>
                <w:b/>
              </w:rPr>
              <w:t>Fee</w:t>
            </w:r>
          </w:p>
          <w:p w14:paraId="328EE09E" w14:textId="77777777" w:rsidR="00154ABF" w:rsidRDefault="00154ABF">
            <w:r>
              <w:t>47577</w:t>
            </w:r>
          </w:p>
        </w:tc>
        <w:tc>
          <w:tcPr>
            <w:tcW w:w="0" w:type="auto"/>
            <w:tcMar>
              <w:top w:w="38" w:type="dxa"/>
              <w:left w:w="38" w:type="dxa"/>
              <w:bottom w:w="38" w:type="dxa"/>
              <w:right w:w="38" w:type="dxa"/>
            </w:tcMar>
            <w:vAlign w:val="bottom"/>
          </w:tcPr>
          <w:p w14:paraId="2E4BCDB0" w14:textId="77777777" w:rsidR="00154ABF" w:rsidRDefault="00154ABF">
            <w:pPr>
              <w:spacing w:after="200"/>
              <w:rPr>
                <w:sz w:val="20"/>
                <w:szCs w:val="20"/>
              </w:rPr>
            </w:pPr>
            <w:r>
              <w:rPr>
                <w:sz w:val="20"/>
                <w:szCs w:val="20"/>
              </w:rPr>
              <w:t>Treatment of fracture of fibula proximal to ankle, by open reduction, with internal fixation, including any of the following (if performed):</w:t>
            </w:r>
          </w:p>
          <w:p w14:paraId="2D1EACEF" w14:textId="77777777" w:rsidR="00154ABF" w:rsidRDefault="00154ABF">
            <w:pPr>
              <w:spacing w:before="200" w:after="200"/>
              <w:rPr>
                <w:sz w:val="20"/>
                <w:szCs w:val="20"/>
              </w:rPr>
            </w:pPr>
            <w:r>
              <w:rPr>
                <w:sz w:val="20"/>
                <w:szCs w:val="20"/>
              </w:rPr>
              <w:t>(a) internal fixation;</w:t>
            </w:r>
          </w:p>
          <w:p w14:paraId="0CDD180E" w14:textId="77777777" w:rsidR="00154ABF" w:rsidRDefault="00154ABF">
            <w:pPr>
              <w:spacing w:before="200" w:after="200"/>
              <w:rPr>
                <w:sz w:val="20"/>
                <w:szCs w:val="20"/>
              </w:rPr>
            </w:pPr>
            <w:r>
              <w:rPr>
                <w:sz w:val="20"/>
                <w:szCs w:val="20"/>
              </w:rPr>
              <w:t>(b) arthrotomy;</w:t>
            </w:r>
          </w:p>
          <w:p w14:paraId="18F092A7" w14:textId="77777777" w:rsidR="00154ABF" w:rsidRDefault="00154ABF">
            <w:pPr>
              <w:spacing w:before="200" w:after="200"/>
              <w:rPr>
                <w:sz w:val="20"/>
                <w:szCs w:val="20"/>
              </w:rPr>
            </w:pPr>
            <w:r>
              <w:rPr>
                <w:sz w:val="20"/>
                <w:szCs w:val="20"/>
              </w:rPr>
              <w:t>(c) capsule repair;</w:t>
            </w:r>
          </w:p>
          <w:p w14:paraId="6036C1AB" w14:textId="77777777" w:rsidR="00154ABF" w:rsidRDefault="00154ABF">
            <w:pPr>
              <w:spacing w:before="200" w:after="200"/>
              <w:rPr>
                <w:sz w:val="20"/>
                <w:szCs w:val="20"/>
              </w:rPr>
            </w:pPr>
            <w:r>
              <w:rPr>
                <w:sz w:val="20"/>
                <w:szCs w:val="20"/>
              </w:rPr>
              <w:t>(d) removal of loose fragments or intervening soft tissue;</w:t>
            </w:r>
          </w:p>
          <w:p w14:paraId="2FB0B562" w14:textId="77777777" w:rsidR="00154ABF" w:rsidRDefault="00154ABF">
            <w:pPr>
              <w:spacing w:before="200" w:after="200"/>
              <w:rPr>
                <w:sz w:val="20"/>
                <w:szCs w:val="20"/>
              </w:rPr>
            </w:pPr>
            <w:r>
              <w:rPr>
                <w:sz w:val="20"/>
                <w:szCs w:val="20"/>
              </w:rPr>
              <w:t>(e) washout of joint</w:t>
            </w:r>
          </w:p>
          <w:p w14:paraId="292B3889" w14:textId="77777777" w:rsidR="00154ABF" w:rsidRDefault="00154ABF">
            <w:pPr>
              <w:spacing w:before="200" w:after="200"/>
              <w:rPr>
                <w:sz w:val="20"/>
                <w:szCs w:val="20"/>
              </w:rPr>
            </w:pPr>
            <w:r>
              <w:rPr>
                <w:sz w:val="20"/>
                <w:szCs w:val="20"/>
              </w:rPr>
              <w:t xml:space="preserve">(H) (Anaes.) (Assist.) </w:t>
            </w:r>
          </w:p>
          <w:p w14:paraId="7A24A1A1" w14:textId="77777777" w:rsidR="00154ABF" w:rsidRDefault="00154ABF">
            <w:pPr>
              <w:tabs>
                <w:tab w:val="left" w:pos="1701"/>
              </w:tabs>
            </w:pPr>
            <w:r>
              <w:rPr>
                <w:b/>
                <w:sz w:val="20"/>
              </w:rPr>
              <w:t xml:space="preserve">Fee: </w:t>
            </w:r>
            <w:r>
              <w:t>$643.50</w:t>
            </w:r>
            <w:r>
              <w:tab/>
            </w:r>
            <w:r>
              <w:rPr>
                <w:b/>
                <w:sz w:val="20"/>
              </w:rPr>
              <w:t xml:space="preserve">Benefit: </w:t>
            </w:r>
            <w:r>
              <w:t>75% = $482.65</w:t>
            </w:r>
          </w:p>
        </w:tc>
      </w:tr>
      <w:tr w:rsidR="00154ABF" w14:paraId="619565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121780" w14:textId="77777777" w:rsidR="00154ABF" w:rsidRDefault="00154ABF">
            <w:pPr>
              <w:rPr>
                <w:b/>
              </w:rPr>
            </w:pPr>
            <w:r>
              <w:rPr>
                <w:b/>
              </w:rPr>
              <w:t>Fee</w:t>
            </w:r>
          </w:p>
          <w:p w14:paraId="161C3A82" w14:textId="77777777" w:rsidR="00154ABF" w:rsidRDefault="00154ABF">
            <w:r>
              <w:t>47579</w:t>
            </w:r>
          </w:p>
        </w:tc>
        <w:tc>
          <w:tcPr>
            <w:tcW w:w="0" w:type="auto"/>
            <w:tcMar>
              <w:top w:w="38" w:type="dxa"/>
              <w:left w:w="38" w:type="dxa"/>
              <w:bottom w:w="38" w:type="dxa"/>
              <w:right w:w="38" w:type="dxa"/>
            </w:tcMar>
            <w:vAlign w:val="bottom"/>
          </w:tcPr>
          <w:p w14:paraId="53FD38C2" w14:textId="77777777" w:rsidR="00154ABF" w:rsidRDefault="00154ABF">
            <w:pPr>
              <w:spacing w:after="200"/>
              <w:rPr>
                <w:sz w:val="20"/>
                <w:szCs w:val="20"/>
              </w:rPr>
            </w:pPr>
            <w:r>
              <w:rPr>
                <w:sz w:val="20"/>
                <w:szCs w:val="20"/>
              </w:rPr>
              <w:t xml:space="preserve">Treatment of fracture of patella, other than a service to which item 47582 or 47585 applies (Anaes.) </w:t>
            </w:r>
          </w:p>
          <w:p w14:paraId="347758C6" w14:textId="77777777" w:rsidR="00154ABF" w:rsidRDefault="00154ABF">
            <w:pPr>
              <w:tabs>
                <w:tab w:val="left" w:pos="1701"/>
              </w:tabs>
            </w:pPr>
            <w:r>
              <w:rPr>
                <w:b/>
                <w:sz w:val="20"/>
              </w:rPr>
              <w:t xml:space="preserve">Fee: </w:t>
            </w:r>
            <w:r>
              <w:t>$182.35</w:t>
            </w:r>
            <w:r>
              <w:tab/>
            </w:r>
            <w:r>
              <w:rPr>
                <w:b/>
                <w:sz w:val="20"/>
              </w:rPr>
              <w:t xml:space="preserve">Benefit: </w:t>
            </w:r>
            <w:r>
              <w:t>75% = $136.80    85% = $155.00</w:t>
            </w:r>
          </w:p>
        </w:tc>
      </w:tr>
      <w:tr w:rsidR="00154ABF" w14:paraId="7E306E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6EE9A0" w14:textId="77777777" w:rsidR="00154ABF" w:rsidRDefault="00154ABF">
            <w:pPr>
              <w:rPr>
                <w:b/>
              </w:rPr>
            </w:pPr>
            <w:r>
              <w:rPr>
                <w:b/>
              </w:rPr>
              <w:t>Fee</w:t>
            </w:r>
          </w:p>
          <w:p w14:paraId="2905608A" w14:textId="77777777" w:rsidR="00154ABF" w:rsidRDefault="00154ABF">
            <w:r>
              <w:t>47582</w:t>
            </w:r>
          </w:p>
        </w:tc>
        <w:tc>
          <w:tcPr>
            <w:tcW w:w="0" w:type="auto"/>
            <w:tcMar>
              <w:top w:w="38" w:type="dxa"/>
              <w:left w:w="38" w:type="dxa"/>
              <w:bottom w:w="38" w:type="dxa"/>
              <w:right w:w="38" w:type="dxa"/>
            </w:tcMar>
            <w:vAlign w:val="bottom"/>
          </w:tcPr>
          <w:p w14:paraId="4E555790" w14:textId="77777777" w:rsidR="00154ABF" w:rsidRDefault="00154ABF">
            <w:pPr>
              <w:spacing w:after="200"/>
              <w:rPr>
                <w:sz w:val="20"/>
                <w:szCs w:val="20"/>
              </w:rPr>
            </w:pPr>
            <w:r>
              <w:rPr>
                <w:sz w:val="20"/>
                <w:szCs w:val="20"/>
              </w:rPr>
              <w:t xml:space="preserve">Treatment of fracture of patella, with internal fixation, including bone grafting (if performed), other than a service associated with a service to which item 47579 or 47585 applies (H) (Anaes.) (Assist.) </w:t>
            </w:r>
          </w:p>
          <w:p w14:paraId="3B0D0974" w14:textId="77777777" w:rsidR="00154ABF" w:rsidRDefault="00154ABF">
            <w:pPr>
              <w:tabs>
                <w:tab w:val="left" w:pos="1701"/>
              </w:tabs>
            </w:pPr>
            <w:r>
              <w:rPr>
                <w:b/>
                <w:sz w:val="20"/>
              </w:rPr>
              <w:t xml:space="preserve">Fee: </w:t>
            </w:r>
            <w:r>
              <w:t>$482.80</w:t>
            </w:r>
            <w:r>
              <w:tab/>
            </w:r>
            <w:r>
              <w:rPr>
                <w:b/>
                <w:sz w:val="20"/>
              </w:rPr>
              <w:t xml:space="preserve">Benefit: </w:t>
            </w:r>
            <w:r>
              <w:t>75% = $362.10</w:t>
            </w:r>
          </w:p>
        </w:tc>
      </w:tr>
      <w:tr w:rsidR="00154ABF" w14:paraId="4EDFD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052F0F" w14:textId="77777777" w:rsidR="00154ABF" w:rsidRDefault="00154ABF">
            <w:pPr>
              <w:rPr>
                <w:b/>
              </w:rPr>
            </w:pPr>
            <w:r>
              <w:rPr>
                <w:b/>
              </w:rPr>
              <w:t>Fee</w:t>
            </w:r>
          </w:p>
          <w:p w14:paraId="18EB2240" w14:textId="77777777" w:rsidR="00154ABF" w:rsidRDefault="00154ABF">
            <w:r>
              <w:t>47585</w:t>
            </w:r>
          </w:p>
        </w:tc>
        <w:tc>
          <w:tcPr>
            <w:tcW w:w="0" w:type="auto"/>
            <w:tcMar>
              <w:top w:w="38" w:type="dxa"/>
              <w:left w:w="38" w:type="dxa"/>
              <w:bottom w:w="38" w:type="dxa"/>
              <w:right w:w="38" w:type="dxa"/>
            </w:tcMar>
            <w:vAlign w:val="bottom"/>
          </w:tcPr>
          <w:p w14:paraId="0F8DB5E3" w14:textId="77777777" w:rsidR="00154ABF" w:rsidRDefault="00154ABF">
            <w:pPr>
              <w:spacing w:after="200"/>
              <w:rPr>
                <w:sz w:val="20"/>
                <w:szCs w:val="20"/>
              </w:rPr>
            </w:pPr>
            <w:r>
              <w:rPr>
                <w:sz w:val="20"/>
                <w:szCs w:val="20"/>
              </w:rPr>
              <w:t>Treatment of proximal or distal fracture of patella, by open reduction, with internal fixation, including any of the following (if performed):</w:t>
            </w:r>
          </w:p>
          <w:p w14:paraId="4A8787A0" w14:textId="77777777" w:rsidR="00154ABF" w:rsidRDefault="00154ABF">
            <w:pPr>
              <w:spacing w:before="200" w:after="200"/>
              <w:rPr>
                <w:sz w:val="20"/>
                <w:szCs w:val="20"/>
              </w:rPr>
            </w:pPr>
            <w:r>
              <w:rPr>
                <w:sz w:val="20"/>
                <w:szCs w:val="20"/>
              </w:rPr>
              <w:t>(a) arthrotomy;</w:t>
            </w:r>
          </w:p>
          <w:p w14:paraId="4C6AEDE0" w14:textId="77777777" w:rsidR="00154ABF" w:rsidRDefault="00154ABF">
            <w:pPr>
              <w:spacing w:before="200" w:after="200"/>
              <w:rPr>
                <w:sz w:val="20"/>
                <w:szCs w:val="20"/>
              </w:rPr>
            </w:pPr>
            <w:r>
              <w:rPr>
                <w:sz w:val="20"/>
                <w:szCs w:val="20"/>
              </w:rPr>
              <w:t>(b) excision of patellar pole, with reattachment of tendon;</w:t>
            </w:r>
          </w:p>
          <w:p w14:paraId="3D3481AB" w14:textId="77777777" w:rsidR="00154ABF" w:rsidRDefault="00154ABF">
            <w:pPr>
              <w:spacing w:before="200" w:after="200"/>
              <w:rPr>
                <w:sz w:val="20"/>
                <w:szCs w:val="20"/>
              </w:rPr>
            </w:pPr>
            <w:r>
              <w:rPr>
                <w:sz w:val="20"/>
                <w:szCs w:val="20"/>
              </w:rPr>
              <w:t>(c) removal of loose fragments;</w:t>
            </w:r>
          </w:p>
          <w:p w14:paraId="225F480D" w14:textId="77777777" w:rsidR="00154ABF" w:rsidRDefault="00154ABF">
            <w:pPr>
              <w:spacing w:before="200" w:after="200"/>
              <w:rPr>
                <w:sz w:val="20"/>
                <w:szCs w:val="20"/>
              </w:rPr>
            </w:pPr>
            <w:r>
              <w:rPr>
                <w:sz w:val="20"/>
                <w:szCs w:val="20"/>
              </w:rPr>
              <w:t>(d) repair of quadriceps or patellar tendon (or both);</w:t>
            </w:r>
          </w:p>
          <w:p w14:paraId="3C5BE6C7" w14:textId="77777777" w:rsidR="00154ABF" w:rsidRDefault="00154ABF">
            <w:pPr>
              <w:spacing w:before="200" w:after="200"/>
              <w:rPr>
                <w:sz w:val="20"/>
                <w:szCs w:val="20"/>
              </w:rPr>
            </w:pPr>
            <w:r>
              <w:rPr>
                <w:sz w:val="20"/>
                <w:szCs w:val="20"/>
              </w:rPr>
              <w:t>(e) stabilisation of patello-femoral joint</w:t>
            </w:r>
          </w:p>
          <w:p w14:paraId="2CB121C8" w14:textId="77777777" w:rsidR="00154ABF" w:rsidRDefault="00154ABF">
            <w:pPr>
              <w:spacing w:before="200" w:after="200"/>
              <w:rPr>
                <w:sz w:val="20"/>
                <w:szCs w:val="20"/>
              </w:rPr>
            </w:pPr>
            <w:r>
              <w:rPr>
                <w:sz w:val="20"/>
                <w:szCs w:val="20"/>
              </w:rPr>
              <w:t xml:space="preserve">(H) (Anaes.) (Assist.) </w:t>
            </w:r>
          </w:p>
          <w:p w14:paraId="2269C60E" w14:textId="77777777" w:rsidR="00154ABF" w:rsidRDefault="00154ABF">
            <w:pPr>
              <w:tabs>
                <w:tab w:val="left" w:pos="1701"/>
              </w:tabs>
            </w:pPr>
            <w:r>
              <w:rPr>
                <w:b/>
                <w:sz w:val="20"/>
              </w:rPr>
              <w:t xml:space="preserve">Fee: </w:t>
            </w:r>
            <w:r>
              <w:t>$499.10</w:t>
            </w:r>
            <w:r>
              <w:tab/>
            </w:r>
            <w:r>
              <w:rPr>
                <w:b/>
                <w:sz w:val="20"/>
              </w:rPr>
              <w:t xml:space="preserve">Benefit: </w:t>
            </w:r>
            <w:r>
              <w:t>75% = $374.35</w:t>
            </w:r>
          </w:p>
        </w:tc>
      </w:tr>
      <w:tr w:rsidR="00154ABF" w14:paraId="4A10BB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321C5D" w14:textId="77777777" w:rsidR="00154ABF" w:rsidRDefault="00154ABF">
            <w:pPr>
              <w:rPr>
                <w:b/>
              </w:rPr>
            </w:pPr>
            <w:r>
              <w:rPr>
                <w:b/>
              </w:rPr>
              <w:t>Fee</w:t>
            </w:r>
          </w:p>
          <w:p w14:paraId="06770789" w14:textId="77777777" w:rsidR="00154ABF" w:rsidRDefault="00154ABF">
            <w:r>
              <w:t>47588</w:t>
            </w:r>
          </w:p>
        </w:tc>
        <w:tc>
          <w:tcPr>
            <w:tcW w:w="0" w:type="auto"/>
            <w:tcMar>
              <w:top w:w="38" w:type="dxa"/>
              <w:left w:w="38" w:type="dxa"/>
              <w:bottom w:w="38" w:type="dxa"/>
              <w:right w:w="38" w:type="dxa"/>
            </w:tcMar>
            <w:vAlign w:val="bottom"/>
          </w:tcPr>
          <w:p w14:paraId="1F68CE0A" w14:textId="77777777" w:rsidR="00154ABF" w:rsidRDefault="00154ABF">
            <w:pPr>
              <w:spacing w:after="200"/>
              <w:rPr>
                <w:sz w:val="20"/>
                <w:szCs w:val="20"/>
              </w:rPr>
            </w:pPr>
            <w:r>
              <w:rPr>
                <w:sz w:val="20"/>
                <w:szCs w:val="20"/>
              </w:rPr>
              <w:t>Knee joint, treatment of fracture of, by internal fixation of intra</w:t>
            </w:r>
            <w:r>
              <w:rPr>
                <w:sz w:val="20"/>
                <w:szCs w:val="20"/>
              </w:rPr>
              <w:noBreakHyphen/>
              <w:t xml:space="preserve">articular fractures of femoral condylar or tibial articular surfaces and requiring repair or reconstruction of one or more ligaments (H) (Anaes.) (Assist.) </w:t>
            </w:r>
          </w:p>
          <w:p w14:paraId="12B5231D" w14:textId="77777777" w:rsidR="00154ABF" w:rsidRDefault="00154ABF">
            <w:pPr>
              <w:tabs>
                <w:tab w:val="left" w:pos="1701"/>
              </w:tabs>
            </w:pPr>
            <w:r>
              <w:rPr>
                <w:b/>
                <w:sz w:val="20"/>
              </w:rPr>
              <w:t xml:space="preserve">Fee: </w:t>
            </w:r>
            <w:r>
              <w:t>$1,501.30</w:t>
            </w:r>
            <w:r>
              <w:tab/>
            </w:r>
            <w:r>
              <w:rPr>
                <w:b/>
                <w:sz w:val="20"/>
              </w:rPr>
              <w:t xml:space="preserve">Benefit: </w:t>
            </w:r>
            <w:r>
              <w:t>75% = $1126.00</w:t>
            </w:r>
          </w:p>
        </w:tc>
      </w:tr>
      <w:tr w:rsidR="00154ABF" w14:paraId="65DD6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07E7EA" w14:textId="77777777" w:rsidR="00154ABF" w:rsidRDefault="00154ABF">
            <w:pPr>
              <w:rPr>
                <w:b/>
              </w:rPr>
            </w:pPr>
            <w:r>
              <w:rPr>
                <w:b/>
              </w:rPr>
              <w:t>Fee</w:t>
            </w:r>
          </w:p>
          <w:p w14:paraId="6D58FF81" w14:textId="77777777" w:rsidR="00154ABF" w:rsidRDefault="00154ABF">
            <w:r>
              <w:t>47591</w:t>
            </w:r>
          </w:p>
        </w:tc>
        <w:tc>
          <w:tcPr>
            <w:tcW w:w="0" w:type="auto"/>
            <w:tcMar>
              <w:top w:w="38" w:type="dxa"/>
              <w:left w:w="38" w:type="dxa"/>
              <w:bottom w:w="38" w:type="dxa"/>
              <w:right w:w="38" w:type="dxa"/>
            </w:tcMar>
            <w:vAlign w:val="bottom"/>
          </w:tcPr>
          <w:p w14:paraId="0A4EEFAD" w14:textId="77777777" w:rsidR="00154ABF" w:rsidRDefault="00154ABF">
            <w:pPr>
              <w:spacing w:after="200"/>
              <w:rPr>
                <w:sz w:val="20"/>
                <w:szCs w:val="20"/>
              </w:rPr>
            </w:pPr>
            <w:r>
              <w:rPr>
                <w:sz w:val="20"/>
                <w:szCs w:val="20"/>
              </w:rPr>
              <w:t>Knee joint, treatment of fracture of, by internal fixation of intra</w:t>
            </w:r>
            <w:r>
              <w:rPr>
                <w:sz w:val="20"/>
                <w:szCs w:val="20"/>
              </w:rPr>
              <w:noBreakHyphen/>
              <w:t xml:space="preserve">articular fractures of femoral condylar and tibial articular surfaces and requiring repair or reconstruction of one or more ligaments (H) (Anaes.) (Assist.) </w:t>
            </w:r>
          </w:p>
          <w:p w14:paraId="114D8469" w14:textId="77777777" w:rsidR="00154ABF" w:rsidRDefault="00154ABF">
            <w:pPr>
              <w:tabs>
                <w:tab w:val="left" w:pos="1701"/>
              </w:tabs>
            </w:pPr>
            <w:r>
              <w:rPr>
                <w:b/>
                <w:sz w:val="20"/>
              </w:rPr>
              <w:t xml:space="preserve">Fee: </w:t>
            </w:r>
            <w:r>
              <w:t>$1,823.45</w:t>
            </w:r>
            <w:r>
              <w:tab/>
            </w:r>
            <w:r>
              <w:rPr>
                <w:b/>
                <w:sz w:val="20"/>
              </w:rPr>
              <w:t xml:space="preserve">Benefit: </w:t>
            </w:r>
            <w:r>
              <w:t>75% = $1367.60</w:t>
            </w:r>
          </w:p>
        </w:tc>
      </w:tr>
      <w:tr w:rsidR="00154ABF" w14:paraId="76B0D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6BAF1C" w14:textId="77777777" w:rsidR="00154ABF" w:rsidRDefault="00154ABF">
            <w:pPr>
              <w:rPr>
                <w:b/>
              </w:rPr>
            </w:pPr>
            <w:r>
              <w:rPr>
                <w:b/>
              </w:rPr>
              <w:t>Fee</w:t>
            </w:r>
          </w:p>
          <w:p w14:paraId="1029C275" w14:textId="77777777" w:rsidR="00154ABF" w:rsidRDefault="00154ABF">
            <w:r>
              <w:t>47593</w:t>
            </w:r>
          </w:p>
        </w:tc>
        <w:tc>
          <w:tcPr>
            <w:tcW w:w="0" w:type="auto"/>
            <w:tcMar>
              <w:top w:w="38" w:type="dxa"/>
              <w:left w:w="38" w:type="dxa"/>
              <w:bottom w:w="38" w:type="dxa"/>
              <w:right w:w="38" w:type="dxa"/>
            </w:tcMar>
            <w:vAlign w:val="bottom"/>
          </w:tcPr>
          <w:p w14:paraId="2D15AA98" w14:textId="77777777" w:rsidR="00154ABF" w:rsidRDefault="00154ABF">
            <w:pPr>
              <w:spacing w:after="200"/>
              <w:rPr>
                <w:sz w:val="20"/>
                <w:szCs w:val="20"/>
              </w:rPr>
            </w:pPr>
            <w:r>
              <w:rPr>
                <w:sz w:val="20"/>
                <w:szCs w:val="20"/>
              </w:rPr>
              <w:t xml:space="preserve">Repair or reconstruction (or both) of acute traumatic chondral injury to the distal femoral and proximal tibial articular surfaces of the knee, using chondral or osteochondral implants or transfers (H) (Anaes.) (Assist.) </w:t>
            </w:r>
          </w:p>
          <w:p w14:paraId="333E4384" w14:textId="77777777" w:rsidR="00154ABF" w:rsidRDefault="00154ABF">
            <w:pPr>
              <w:tabs>
                <w:tab w:val="left" w:pos="1701"/>
              </w:tabs>
            </w:pPr>
            <w:r>
              <w:rPr>
                <w:b/>
                <w:sz w:val="20"/>
              </w:rPr>
              <w:t xml:space="preserve">Fee: </w:t>
            </w:r>
            <w:r>
              <w:t>$909.05</w:t>
            </w:r>
            <w:r>
              <w:tab/>
            </w:r>
            <w:r>
              <w:rPr>
                <w:b/>
                <w:sz w:val="20"/>
              </w:rPr>
              <w:t xml:space="preserve">Benefit: </w:t>
            </w:r>
            <w:r>
              <w:t>75% = $681.80</w:t>
            </w:r>
          </w:p>
        </w:tc>
      </w:tr>
      <w:tr w:rsidR="00154ABF" w14:paraId="515F8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5742AE" w14:textId="77777777" w:rsidR="00154ABF" w:rsidRDefault="00154ABF">
            <w:pPr>
              <w:rPr>
                <w:b/>
              </w:rPr>
            </w:pPr>
            <w:r>
              <w:rPr>
                <w:b/>
              </w:rPr>
              <w:t>Fee</w:t>
            </w:r>
          </w:p>
          <w:p w14:paraId="00A5FD88" w14:textId="77777777" w:rsidR="00154ABF" w:rsidRDefault="00154ABF">
            <w:r>
              <w:t>47595</w:t>
            </w:r>
          </w:p>
        </w:tc>
        <w:tc>
          <w:tcPr>
            <w:tcW w:w="0" w:type="auto"/>
            <w:tcMar>
              <w:top w:w="38" w:type="dxa"/>
              <w:left w:w="38" w:type="dxa"/>
              <w:bottom w:w="38" w:type="dxa"/>
              <w:right w:w="38" w:type="dxa"/>
            </w:tcMar>
            <w:vAlign w:val="bottom"/>
          </w:tcPr>
          <w:p w14:paraId="7AFC08AB" w14:textId="77777777" w:rsidR="00154ABF" w:rsidRDefault="00154ABF">
            <w:pPr>
              <w:spacing w:after="200"/>
              <w:rPr>
                <w:sz w:val="20"/>
                <w:szCs w:val="20"/>
              </w:rPr>
            </w:pPr>
            <w:r>
              <w:rPr>
                <w:sz w:val="20"/>
                <w:szCs w:val="20"/>
              </w:rPr>
              <w:t xml:space="preserve">Treatment of fracture of ankle joint, hindfoot, midfoot, metatarsals or toes, by non-surgical management—one leg (Anaes.) </w:t>
            </w:r>
          </w:p>
          <w:p w14:paraId="31E58627" w14:textId="77777777" w:rsidR="00154ABF" w:rsidRDefault="00154ABF">
            <w:r>
              <w:t>(See para TN.8.199 of explanatory notes to this Category)</w:t>
            </w:r>
          </w:p>
          <w:p w14:paraId="4D58591D" w14:textId="77777777" w:rsidR="00154ABF" w:rsidRDefault="00154ABF">
            <w:pPr>
              <w:tabs>
                <w:tab w:val="left" w:pos="1701"/>
              </w:tabs>
            </w:pPr>
            <w:r>
              <w:rPr>
                <w:b/>
                <w:sz w:val="20"/>
              </w:rPr>
              <w:t xml:space="preserve">Fee: </w:t>
            </w:r>
            <w:r>
              <w:t>$183.55</w:t>
            </w:r>
            <w:r>
              <w:tab/>
            </w:r>
            <w:r>
              <w:rPr>
                <w:b/>
                <w:sz w:val="20"/>
              </w:rPr>
              <w:t xml:space="preserve">Benefit: </w:t>
            </w:r>
            <w:r>
              <w:t>75% = $137.70    85% = $156.05</w:t>
            </w:r>
          </w:p>
        </w:tc>
      </w:tr>
      <w:tr w:rsidR="00154ABF" w14:paraId="3F74F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495A80" w14:textId="77777777" w:rsidR="00154ABF" w:rsidRDefault="00154ABF">
            <w:pPr>
              <w:rPr>
                <w:b/>
              </w:rPr>
            </w:pPr>
            <w:r>
              <w:rPr>
                <w:b/>
              </w:rPr>
              <w:t>Fee</w:t>
            </w:r>
          </w:p>
          <w:p w14:paraId="6E21D8FB" w14:textId="77777777" w:rsidR="00154ABF" w:rsidRDefault="00154ABF">
            <w:r>
              <w:t>47597</w:t>
            </w:r>
          </w:p>
        </w:tc>
        <w:tc>
          <w:tcPr>
            <w:tcW w:w="0" w:type="auto"/>
            <w:tcMar>
              <w:top w:w="38" w:type="dxa"/>
              <w:left w:w="38" w:type="dxa"/>
              <w:bottom w:w="38" w:type="dxa"/>
              <w:right w:w="38" w:type="dxa"/>
            </w:tcMar>
            <w:vAlign w:val="bottom"/>
          </w:tcPr>
          <w:p w14:paraId="238E1863" w14:textId="77777777" w:rsidR="00154ABF" w:rsidRDefault="00154ABF">
            <w:pPr>
              <w:spacing w:after="200"/>
              <w:rPr>
                <w:sz w:val="20"/>
                <w:szCs w:val="20"/>
              </w:rPr>
            </w:pPr>
            <w:r>
              <w:rPr>
                <w:sz w:val="20"/>
                <w:szCs w:val="20"/>
              </w:rPr>
              <w:t xml:space="preserve">Treatment of fracture of ankle joint, by closed reduction (Anaes.) (Assist.) </w:t>
            </w:r>
          </w:p>
          <w:p w14:paraId="1D4A438B" w14:textId="77777777" w:rsidR="00154ABF" w:rsidRDefault="00154ABF">
            <w:r>
              <w:t>(See para TN.8.199 of explanatory notes to this Category)</w:t>
            </w:r>
          </w:p>
          <w:p w14:paraId="450DDA1A" w14:textId="77777777" w:rsidR="00154ABF" w:rsidRDefault="00154ABF">
            <w:pPr>
              <w:tabs>
                <w:tab w:val="left" w:pos="1701"/>
              </w:tabs>
            </w:pPr>
            <w:r>
              <w:rPr>
                <w:b/>
                <w:sz w:val="20"/>
              </w:rPr>
              <w:t xml:space="preserve">Fee: </w:t>
            </w:r>
            <w:r>
              <w:t>$370.00</w:t>
            </w:r>
            <w:r>
              <w:tab/>
            </w:r>
            <w:r>
              <w:rPr>
                <w:b/>
                <w:sz w:val="20"/>
              </w:rPr>
              <w:t xml:space="preserve">Benefit: </w:t>
            </w:r>
            <w:r>
              <w:t>75% = $277.50    85% = $314.50</w:t>
            </w:r>
          </w:p>
        </w:tc>
      </w:tr>
      <w:tr w:rsidR="00154ABF" w14:paraId="42B63D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3C907D" w14:textId="77777777" w:rsidR="00154ABF" w:rsidRDefault="00154ABF">
            <w:pPr>
              <w:rPr>
                <w:b/>
              </w:rPr>
            </w:pPr>
            <w:r>
              <w:rPr>
                <w:b/>
              </w:rPr>
              <w:t>Fee</w:t>
            </w:r>
          </w:p>
          <w:p w14:paraId="227FC149" w14:textId="77777777" w:rsidR="00154ABF" w:rsidRDefault="00154ABF">
            <w:r>
              <w:t>47600</w:t>
            </w:r>
          </w:p>
        </w:tc>
        <w:tc>
          <w:tcPr>
            <w:tcW w:w="0" w:type="auto"/>
            <w:tcMar>
              <w:top w:w="38" w:type="dxa"/>
              <w:left w:w="38" w:type="dxa"/>
              <w:bottom w:w="38" w:type="dxa"/>
              <w:right w:w="38" w:type="dxa"/>
            </w:tcMar>
            <w:vAlign w:val="bottom"/>
          </w:tcPr>
          <w:p w14:paraId="1A26D800" w14:textId="77777777" w:rsidR="00154ABF" w:rsidRDefault="00154ABF">
            <w:pPr>
              <w:spacing w:after="200"/>
              <w:rPr>
                <w:sz w:val="20"/>
                <w:szCs w:val="20"/>
              </w:rPr>
            </w:pPr>
            <w:r>
              <w:rPr>
                <w:sz w:val="20"/>
                <w:szCs w:val="20"/>
              </w:rPr>
              <w:t>Treatment of fracture of ankle joint:</w:t>
            </w:r>
          </w:p>
          <w:p w14:paraId="5F39409B" w14:textId="77777777" w:rsidR="00154ABF" w:rsidRDefault="00154ABF">
            <w:pPr>
              <w:spacing w:before="200" w:after="200"/>
              <w:rPr>
                <w:sz w:val="20"/>
                <w:szCs w:val="20"/>
              </w:rPr>
            </w:pPr>
            <w:r>
              <w:rPr>
                <w:sz w:val="20"/>
                <w:szCs w:val="20"/>
              </w:rPr>
              <w:t>(a) by internal fixation of the malleolus, fibula or diastasis; and</w:t>
            </w:r>
          </w:p>
          <w:p w14:paraId="32705486" w14:textId="77777777" w:rsidR="00154ABF" w:rsidRDefault="00154ABF">
            <w:pPr>
              <w:spacing w:before="200" w:after="200"/>
              <w:rPr>
                <w:sz w:val="20"/>
                <w:szCs w:val="20"/>
              </w:rPr>
            </w:pPr>
            <w:r>
              <w:rPr>
                <w:sz w:val="20"/>
                <w:szCs w:val="20"/>
              </w:rPr>
              <w:t>(b) including any of the following (if performed):</w:t>
            </w:r>
          </w:p>
          <w:p w14:paraId="1A6766D5" w14:textId="77777777" w:rsidR="00154ABF" w:rsidRDefault="00154ABF">
            <w:pPr>
              <w:pBdr>
                <w:left w:val="none" w:sz="0" w:space="22" w:color="auto"/>
              </w:pBdr>
              <w:spacing w:before="200" w:after="200"/>
              <w:ind w:left="450"/>
              <w:rPr>
                <w:sz w:val="20"/>
                <w:szCs w:val="20"/>
              </w:rPr>
            </w:pPr>
            <w:r>
              <w:rPr>
                <w:sz w:val="20"/>
                <w:szCs w:val="20"/>
              </w:rPr>
              <w:t>(i) arthrotomy;</w:t>
            </w:r>
          </w:p>
          <w:p w14:paraId="0BE0BE2B" w14:textId="77777777" w:rsidR="00154ABF" w:rsidRDefault="00154ABF">
            <w:pPr>
              <w:pBdr>
                <w:left w:val="none" w:sz="0" w:space="22" w:color="auto"/>
              </w:pBdr>
              <w:spacing w:before="200" w:after="200"/>
              <w:ind w:left="450"/>
              <w:rPr>
                <w:sz w:val="20"/>
                <w:szCs w:val="20"/>
              </w:rPr>
            </w:pPr>
            <w:r>
              <w:rPr>
                <w:sz w:val="20"/>
                <w:szCs w:val="20"/>
              </w:rPr>
              <w:t>(ii) capsule repair;</w:t>
            </w:r>
          </w:p>
          <w:p w14:paraId="47EC215B" w14:textId="77777777" w:rsidR="00154ABF" w:rsidRDefault="00154ABF">
            <w:pPr>
              <w:pBdr>
                <w:left w:val="none" w:sz="0" w:space="22" w:color="auto"/>
              </w:pBdr>
              <w:spacing w:before="200" w:after="200"/>
              <w:ind w:left="450"/>
              <w:rPr>
                <w:sz w:val="20"/>
                <w:szCs w:val="20"/>
              </w:rPr>
            </w:pPr>
            <w:r>
              <w:rPr>
                <w:sz w:val="20"/>
                <w:szCs w:val="20"/>
              </w:rPr>
              <w:t>(iii) removal of loose fragments or intervening soft tissue;</w:t>
            </w:r>
          </w:p>
          <w:p w14:paraId="48C88091" w14:textId="77777777" w:rsidR="00154ABF" w:rsidRDefault="00154ABF">
            <w:pPr>
              <w:pBdr>
                <w:left w:val="none" w:sz="0" w:space="22" w:color="auto"/>
              </w:pBdr>
              <w:spacing w:before="200" w:after="200"/>
              <w:ind w:left="450"/>
              <w:rPr>
                <w:sz w:val="20"/>
                <w:szCs w:val="20"/>
              </w:rPr>
            </w:pPr>
            <w:r>
              <w:rPr>
                <w:sz w:val="20"/>
                <w:szCs w:val="20"/>
              </w:rPr>
              <w:t>(iv) washout of joint</w:t>
            </w:r>
          </w:p>
          <w:p w14:paraId="4EF912B7" w14:textId="77777777" w:rsidR="00154ABF" w:rsidRDefault="00154ABF">
            <w:pPr>
              <w:spacing w:before="200" w:after="200"/>
              <w:rPr>
                <w:sz w:val="20"/>
                <w:szCs w:val="20"/>
              </w:rPr>
            </w:pPr>
            <w:r>
              <w:rPr>
                <w:sz w:val="20"/>
                <w:szCs w:val="20"/>
              </w:rPr>
              <w:t xml:space="preserve">(H) (Anaes.) (Assist.) </w:t>
            </w:r>
          </w:p>
          <w:p w14:paraId="444FE0BB" w14:textId="77777777" w:rsidR="00154ABF" w:rsidRDefault="00154ABF">
            <w:r>
              <w:t>(See para TN.8.199 of explanatory notes to this Category)</w:t>
            </w:r>
          </w:p>
          <w:p w14:paraId="476D2F23" w14:textId="77777777" w:rsidR="00154ABF" w:rsidRDefault="00154ABF">
            <w:pPr>
              <w:tabs>
                <w:tab w:val="left" w:pos="1701"/>
              </w:tabs>
            </w:pPr>
            <w:r>
              <w:rPr>
                <w:b/>
                <w:sz w:val="20"/>
              </w:rPr>
              <w:t xml:space="preserve">Fee: </w:t>
            </w:r>
            <w:r>
              <w:t>$643.50</w:t>
            </w:r>
            <w:r>
              <w:tab/>
            </w:r>
            <w:r>
              <w:rPr>
                <w:b/>
                <w:sz w:val="20"/>
              </w:rPr>
              <w:t xml:space="preserve">Benefit: </w:t>
            </w:r>
            <w:r>
              <w:t>75% = $482.65</w:t>
            </w:r>
          </w:p>
        </w:tc>
      </w:tr>
      <w:tr w:rsidR="00154ABF" w14:paraId="05072F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5AF99B" w14:textId="77777777" w:rsidR="00154ABF" w:rsidRDefault="00154ABF">
            <w:pPr>
              <w:rPr>
                <w:b/>
              </w:rPr>
            </w:pPr>
            <w:r>
              <w:rPr>
                <w:b/>
              </w:rPr>
              <w:t>Fee</w:t>
            </w:r>
          </w:p>
          <w:p w14:paraId="11269D75" w14:textId="77777777" w:rsidR="00154ABF" w:rsidRDefault="00154ABF">
            <w:r>
              <w:t>47603</w:t>
            </w:r>
          </w:p>
        </w:tc>
        <w:tc>
          <w:tcPr>
            <w:tcW w:w="0" w:type="auto"/>
            <w:tcMar>
              <w:top w:w="38" w:type="dxa"/>
              <w:left w:w="38" w:type="dxa"/>
              <w:bottom w:w="38" w:type="dxa"/>
              <w:right w:w="38" w:type="dxa"/>
            </w:tcMar>
            <w:vAlign w:val="bottom"/>
          </w:tcPr>
          <w:p w14:paraId="1173456F" w14:textId="77777777" w:rsidR="00154ABF" w:rsidRDefault="00154ABF">
            <w:pPr>
              <w:spacing w:after="200"/>
              <w:rPr>
                <w:sz w:val="20"/>
                <w:szCs w:val="20"/>
              </w:rPr>
            </w:pPr>
            <w:r>
              <w:rPr>
                <w:sz w:val="20"/>
                <w:szCs w:val="20"/>
              </w:rPr>
              <w:t>Treatment of fracture of ankle joint:</w:t>
            </w:r>
          </w:p>
          <w:p w14:paraId="0E3B6215" w14:textId="77777777" w:rsidR="00154ABF" w:rsidRDefault="00154ABF">
            <w:pPr>
              <w:spacing w:before="200" w:after="200"/>
              <w:rPr>
                <w:sz w:val="20"/>
                <w:szCs w:val="20"/>
              </w:rPr>
            </w:pPr>
            <w:r>
              <w:rPr>
                <w:sz w:val="20"/>
                <w:szCs w:val="20"/>
              </w:rPr>
              <w:t>(a) by internal fixation of 2 or more of the malleolus, fibula, diastasis and medial tissue interposition; and</w:t>
            </w:r>
          </w:p>
          <w:p w14:paraId="172E804B" w14:textId="77777777" w:rsidR="00154ABF" w:rsidRDefault="00154ABF">
            <w:pPr>
              <w:spacing w:before="200" w:after="200"/>
              <w:rPr>
                <w:sz w:val="20"/>
                <w:szCs w:val="20"/>
              </w:rPr>
            </w:pPr>
            <w:r>
              <w:rPr>
                <w:sz w:val="20"/>
                <w:szCs w:val="20"/>
              </w:rPr>
              <w:t>(b) including any of the following (if performed):</w:t>
            </w:r>
          </w:p>
          <w:p w14:paraId="6DFC8DB7" w14:textId="77777777" w:rsidR="00154ABF" w:rsidRDefault="00154ABF">
            <w:pPr>
              <w:pBdr>
                <w:left w:val="none" w:sz="0" w:space="22" w:color="auto"/>
              </w:pBdr>
              <w:spacing w:before="200" w:after="200"/>
              <w:ind w:left="450"/>
              <w:rPr>
                <w:sz w:val="20"/>
                <w:szCs w:val="20"/>
              </w:rPr>
            </w:pPr>
            <w:r>
              <w:rPr>
                <w:sz w:val="20"/>
                <w:szCs w:val="20"/>
              </w:rPr>
              <w:t>(i) arthrotomy;</w:t>
            </w:r>
          </w:p>
          <w:p w14:paraId="0CD5A8D5" w14:textId="77777777" w:rsidR="00154ABF" w:rsidRDefault="00154ABF">
            <w:pPr>
              <w:pBdr>
                <w:left w:val="none" w:sz="0" w:space="22" w:color="auto"/>
              </w:pBdr>
              <w:spacing w:before="200" w:after="200"/>
              <w:ind w:left="450"/>
              <w:rPr>
                <w:sz w:val="20"/>
                <w:szCs w:val="20"/>
              </w:rPr>
            </w:pPr>
            <w:r>
              <w:rPr>
                <w:sz w:val="20"/>
                <w:szCs w:val="20"/>
              </w:rPr>
              <w:t>(ii) capsule repair;</w:t>
            </w:r>
          </w:p>
          <w:p w14:paraId="7BBAB6E3" w14:textId="77777777" w:rsidR="00154ABF" w:rsidRDefault="00154ABF">
            <w:pPr>
              <w:pBdr>
                <w:left w:val="none" w:sz="0" w:space="22" w:color="auto"/>
              </w:pBdr>
              <w:spacing w:before="200" w:after="200"/>
              <w:ind w:left="450"/>
              <w:rPr>
                <w:sz w:val="20"/>
                <w:szCs w:val="20"/>
              </w:rPr>
            </w:pPr>
            <w:r>
              <w:rPr>
                <w:sz w:val="20"/>
                <w:szCs w:val="20"/>
              </w:rPr>
              <w:t>(iii) removal of loose fragments or intervening soft tissue;</w:t>
            </w:r>
          </w:p>
          <w:p w14:paraId="4507158E" w14:textId="77777777" w:rsidR="00154ABF" w:rsidRDefault="00154ABF">
            <w:pPr>
              <w:pBdr>
                <w:left w:val="none" w:sz="0" w:space="22" w:color="auto"/>
              </w:pBdr>
              <w:spacing w:before="200" w:after="200"/>
              <w:ind w:left="450"/>
              <w:rPr>
                <w:sz w:val="20"/>
                <w:szCs w:val="20"/>
              </w:rPr>
            </w:pPr>
            <w:r>
              <w:rPr>
                <w:sz w:val="20"/>
                <w:szCs w:val="20"/>
              </w:rPr>
              <w:t>(iv) washout of joint</w:t>
            </w:r>
          </w:p>
          <w:p w14:paraId="3BD2C26D" w14:textId="77777777" w:rsidR="00154ABF" w:rsidRDefault="00154ABF">
            <w:pPr>
              <w:spacing w:before="200" w:after="200"/>
              <w:rPr>
                <w:sz w:val="20"/>
                <w:szCs w:val="20"/>
              </w:rPr>
            </w:pPr>
            <w:r>
              <w:rPr>
                <w:sz w:val="20"/>
                <w:szCs w:val="20"/>
              </w:rPr>
              <w:t xml:space="preserve">(H) (Anaes.) (Assist.) </w:t>
            </w:r>
          </w:p>
          <w:p w14:paraId="1F79A146" w14:textId="77777777" w:rsidR="00154ABF" w:rsidRDefault="00154ABF">
            <w:r>
              <w:t>(See para TN.8.199 of explanatory notes to this Category)</w:t>
            </w:r>
          </w:p>
          <w:p w14:paraId="182CAD75" w14:textId="77777777" w:rsidR="00154ABF" w:rsidRDefault="00154ABF">
            <w:pPr>
              <w:tabs>
                <w:tab w:val="left" w:pos="1701"/>
              </w:tabs>
            </w:pPr>
            <w:r>
              <w:rPr>
                <w:b/>
                <w:sz w:val="20"/>
              </w:rPr>
              <w:t xml:space="preserve">Fee: </w:t>
            </w:r>
            <w:r>
              <w:t>$811.55</w:t>
            </w:r>
            <w:r>
              <w:tab/>
            </w:r>
            <w:r>
              <w:rPr>
                <w:b/>
                <w:sz w:val="20"/>
              </w:rPr>
              <w:t xml:space="preserve">Benefit: </w:t>
            </w:r>
            <w:r>
              <w:t>75% = $608.70</w:t>
            </w:r>
          </w:p>
        </w:tc>
      </w:tr>
      <w:tr w:rsidR="00154ABF" w14:paraId="7F7F9C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BEE4AF" w14:textId="77777777" w:rsidR="00154ABF" w:rsidRDefault="00154ABF">
            <w:pPr>
              <w:rPr>
                <w:b/>
              </w:rPr>
            </w:pPr>
            <w:r>
              <w:rPr>
                <w:b/>
              </w:rPr>
              <w:t>Fee</w:t>
            </w:r>
          </w:p>
          <w:p w14:paraId="5957FFEA" w14:textId="77777777" w:rsidR="00154ABF" w:rsidRDefault="00154ABF">
            <w:r>
              <w:t>47612</w:t>
            </w:r>
          </w:p>
        </w:tc>
        <w:tc>
          <w:tcPr>
            <w:tcW w:w="0" w:type="auto"/>
            <w:tcMar>
              <w:top w:w="38" w:type="dxa"/>
              <w:left w:w="38" w:type="dxa"/>
              <w:bottom w:w="38" w:type="dxa"/>
              <w:right w:w="38" w:type="dxa"/>
            </w:tcMar>
            <w:vAlign w:val="bottom"/>
          </w:tcPr>
          <w:p w14:paraId="2001950B" w14:textId="77777777" w:rsidR="00154ABF" w:rsidRDefault="00154ABF">
            <w:pPr>
              <w:spacing w:after="200"/>
              <w:rPr>
                <w:sz w:val="20"/>
                <w:szCs w:val="20"/>
              </w:rPr>
            </w:pPr>
            <w:r>
              <w:rPr>
                <w:sz w:val="20"/>
                <w:szCs w:val="20"/>
              </w:rPr>
              <w:t xml:space="preserve">Treatment of intra-articular fracture of hindfoot, by closed reduction, with or without dislocation—one foot (Anaes.) (Assist.) </w:t>
            </w:r>
          </w:p>
          <w:p w14:paraId="77BF8316" w14:textId="77777777" w:rsidR="00154ABF" w:rsidRDefault="00154ABF">
            <w:r>
              <w:t>(See para TN.8.199 of explanatory notes to this Category)</w:t>
            </w:r>
          </w:p>
          <w:p w14:paraId="0914D6C3" w14:textId="77777777" w:rsidR="00154ABF" w:rsidRDefault="00154ABF">
            <w:pPr>
              <w:tabs>
                <w:tab w:val="left" w:pos="1701"/>
              </w:tabs>
            </w:pPr>
            <w:r>
              <w:rPr>
                <w:b/>
                <w:sz w:val="20"/>
              </w:rPr>
              <w:t xml:space="preserve">Fee: </w:t>
            </w:r>
            <w:r>
              <w:t>$466.60</w:t>
            </w:r>
            <w:r>
              <w:tab/>
            </w:r>
            <w:r>
              <w:rPr>
                <w:b/>
                <w:sz w:val="20"/>
              </w:rPr>
              <w:t xml:space="preserve">Benefit: </w:t>
            </w:r>
            <w:r>
              <w:t>75% = $349.95    85% = $396.65</w:t>
            </w:r>
          </w:p>
        </w:tc>
      </w:tr>
      <w:tr w:rsidR="00154ABF" w14:paraId="2BDC6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9F0F27" w14:textId="77777777" w:rsidR="00154ABF" w:rsidRDefault="00154ABF">
            <w:pPr>
              <w:rPr>
                <w:b/>
              </w:rPr>
            </w:pPr>
            <w:r>
              <w:rPr>
                <w:b/>
              </w:rPr>
              <w:t>Fee</w:t>
            </w:r>
          </w:p>
          <w:p w14:paraId="3A1523CF" w14:textId="77777777" w:rsidR="00154ABF" w:rsidRDefault="00154ABF">
            <w:r>
              <w:t>47615</w:t>
            </w:r>
          </w:p>
        </w:tc>
        <w:tc>
          <w:tcPr>
            <w:tcW w:w="0" w:type="auto"/>
            <w:tcMar>
              <w:top w:w="38" w:type="dxa"/>
              <w:left w:w="38" w:type="dxa"/>
              <w:bottom w:w="38" w:type="dxa"/>
              <w:right w:w="38" w:type="dxa"/>
            </w:tcMar>
            <w:vAlign w:val="bottom"/>
          </w:tcPr>
          <w:p w14:paraId="580B9177" w14:textId="77777777" w:rsidR="00154ABF" w:rsidRDefault="00154ABF">
            <w:pPr>
              <w:spacing w:after="200"/>
              <w:rPr>
                <w:sz w:val="20"/>
                <w:szCs w:val="20"/>
              </w:rPr>
            </w:pPr>
            <w:r>
              <w:rPr>
                <w:sz w:val="20"/>
                <w:szCs w:val="20"/>
              </w:rPr>
              <w:t>Treatment of fracture of hindfoot, by open reduction, with or without dislocation, including any of the following (if performed):</w:t>
            </w:r>
          </w:p>
          <w:p w14:paraId="4ED87731" w14:textId="77777777" w:rsidR="00154ABF" w:rsidRDefault="00154ABF">
            <w:pPr>
              <w:spacing w:before="200" w:after="200"/>
              <w:rPr>
                <w:sz w:val="20"/>
                <w:szCs w:val="20"/>
              </w:rPr>
            </w:pPr>
            <w:r>
              <w:rPr>
                <w:sz w:val="20"/>
                <w:szCs w:val="20"/>
              </w:rPr>
              <w:t>(a) arthrotomy;</w:t>
            </w:r>
          </w:p>
          <w:p w14:paraId="61618165" w14:textId="77777777" w:rsidR="00154ABF" w:rsidRDefault="00154ABF">
            <w:pPr>
              <w:spacing w:before="200" w:after="200"/>
              <w:rPr>
                <w:sz w:val="20"/>
                <w:szCs w:val="20"/>
              </w:rPr>
            </w:pPr>
            <w:r>
              <w:rPr>
                <w:sz w:val="20"/>
                <w:szCs w:val="20"/>
              </w:rPr>
              <w:t>(b) capsule repair;</w:t>
            </w:r>
          </w:p>
          <w:p w14:paraId="74ADDD6C" w14:textId="77777777" w:rsidR="00154ABF" w:rsidRDefault="00154ABF">
            <w:pPr>
              <w:spacing w:before="200" w:after="200"/>
              <w:rPr>
                <w:sz w:val="20"/>
                <w:szCs w:val="20"/>
              </w:rPr>
            </w:pPr>
            <w:r>
              <w:rPr>
                <w:sz w:val="20"/>
                <w:szCs w:val="20"/>
              </w:rPr>
              <w:t>(c) removal of loose fragments or intervening soft tissue;</w:t>
            </w:r>
          </w:p>
          <w:p w14:paraId="4D14815A" w14:textId="77777777" w:rsidR="00154ABF" w:rsidRDefault="00154ABF">
            <w:pPr>
              <w:spacing w:before="200" w:after="200"/>
              <w:rPr>
                <w:sz w:val="20"/>
                <w:szCs w:val="20"/>
              </w:rPr>
            </w:pPr>
            <w:r>
              <w:rPr>
                <w:sz w:val="20"/>
                <w:szCs w:val="20"/>
              </w:rPr>
              <w:t>(d) washout of joint</w:t>
            </w:r>
          </w:p>
          <w:p w14:paraId="26B3431F" w14:textId="77777777" w:rsidR="00154ABF" w:rsidRDefault="00154ABF">
            <w:pPr>
              <w:spacing w:before="200" w:after="200"/>
              <w:rPr>
                <w:sz w:val="20"/>
                <w:szCs w:val="20"/>
              </w:rPr>
            </w:pPr>
            <w:r>
              <w:rPr>
                <w:sz w:val="20"/>
                <w:szCs w:val="20"/>
              </w:rPr>
              <w:t xml:space="preserve">—one hindfoot bone (Anaes.) (Assist.) </w:t>
            </w:r>
          </w:p>
          <w:p w14:paraId="4622C58B" w14:textId="77777777" w:rsidR="00154ABF" w:rsidRDefault="00154ABF">
            <w:r>
              <w:t>(See para TN.8.199 of explanatory notes to this Category)</w:t>
            </w:r>
          </w:p>
          <w:p w14:paraId="3F0131B3" w14:textId="77777777" w:rsidR="00154ABF" w:rsidRDefault="00154ABF">
            <w:pPr>
              <w:tabs>
                <w:tab w:val="left" w:pos="1701"/>
              </w:tabs>
            </w:pPr>
            <w:r>
              <w:rPr>
                <w:b/>
                <w:sz w:val="20"/>
              </w:rPr>
              <w:t xml:space="preserve">Fee: </w:t>
            </w:r>
            <w:r>
              <w:t>$536.25</w:t>
            </w:r>
            <w:r>
              <w:tab/>
            </w:r>
            <w:r>
              <w:rPr>
                <w:b/>
                <w:sz w:val="20"/>
              </w:rPr>
              <w:t xml:space="preserve">Benefit: </w:t>
            </w:r>
            <w:r>
              <w:t>75% = $402.20    85% = $455.85</w:t>
            </w:r>
          </w:p>
        </w:tc>
      </w:tr>
      <w:tr w:rsidR="00154ABF" w14:paraId="1CE92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AC7D4C" w14:textId="77777777" w:rsidR="00154ABF" w:rsidRDefault="00154ABF">
            <w:pPr>
              <w:rPr>
                <w:b/>
              </w:rPr>
            </w:pPr>
            <w:r>
              <w:rPr>
                <w:b/>
              </w:rPr>
              <w:t>Fee</w:t>
            </w:r>
          </w:p>
          <w:p w14:paraId="6E4FA360" w14:textId="77777777" w:rsidR="00154ABF" w:rsidRDefault="00154ABF">
            <w:r>
              <w:t>47618</w:t>
            </w:r>
          </w:p>
        </w:tc>
        <w:tc>
          <w:tcPr>
            <w:tcW w:w="0" w:type="auto"/>
            <w:tcMar>
              <w:top w:w="38" w:type="dxa"/>
              <w:left w:w="38" w:type="dxa"/>
              <w:bottom w:w="38" w:type="dxa"/>
              <w:right w:w="38" w:type="dxa"/>
            </w:tcMar>
            <w:vAlign w:val="bottom"/>
          </w:tcPr>
          <w:p w14:paraId="003B80C1" w14:textId="77777777" w:rsidR="00154ABF" w:rsidRDefault="00154ABF">
            <w:pPr>
              <w:spacing w:after="200"/>
              <w:rPr>
                <w:sz w:val="20"/>
                <w:szCs w:val="20"/>
              </w:rPr>
            </w:pPr>
            <w:r>
              <w:rPr>
                <w:sz w:val="20"/>
                <w:szCs w:val="20"/>
              </w:rPr>
              <w:t>Treatment of intra-articular fracture of hindfoot, by open reduction, with or without dislocation, including any of the following (if performed):</w:t>
            </w:r>
          </w:p>
          <w:p w14:paraId="05C72EBA" w14:textId="77777777" w:rsidR="00154ABF" w:rsidRDefault="00154ABF">
            <w:pPr>
              <w:spacing w:before="200" w:after="200"/>
              <w:rPr>
                <w:sz w:val="20"/>
                <w:szCs w:val="20"/>
              </w:rPr>
            </w:pPr>
            <w:r>
              <w:rPr>
                <w:sz w:val="20"/>
                <w:szCs w:val="20"/>
              </w:rPr>
              <w:t>(a) arthrotomy;</w:t>
            </w:r>
          </w:p>
          <w:p w14:paraId="45585B68" w14:textId="77777777" w:rsidR="00154ABF" w:rsidRDefault="00154ABF">
            <w:pPr>
              <w:spacing w:before="200" w:after="200"/>
              <w:rPr>
                <w:sz w:val="20"/>
                <w:szCs w:val="20"/>
              </w:rPr>
            </w:pPr>
            <w:r>
              <w:rPr>
                <w:sz w:val="20"/>
                <w:szCs w:val="20"/>
              </w:rPr>
              <w:t>(b) capsule repair;</w:t>
            </w:r>
          </w:p>
          <w:p w14:paraId="69B771B7" w14:textId="77777777" w:rsidR="00154ABF" w:rsidRDefault="00154ABF">
            <w:pPr>
              <w:spacing w:before="200" w:after="200"/>
              <w:rPr>
                <w:sz w:val="20"/>
                <w:szCs w:val="20"/>
              </w:rPr>
            </w:pPr>
            <w:r>
              <w:rPr>
                <w:sz w:val="20"/>
                <w:szCs w:val="20"/>
              </w:rPr>
              <w:t>(c) removal of loose fragments or intervening soft tissue;</w:t>
            </w:r>
          </w:p>
          <w:p w14:paraId="3D9277BC" w14:textId="77777777" w:rsidR="00154ABF" w:rsidRDefault="00154ABF">
            <w:pPr>
              <w:spacing w:before="200" w:after="200"/>
              <w:rPr>
                <w:sz w:val="20"/>
                <w:szCs w:val="20"/>
              </w:rPr>
            </w:pPr>
            <w:r>
              <w:rPr>
                <w:sz w:val="20"/>
                <w:szCs w:val="20"/>
              </w:rPr>
              <w:t>(d) washout of joint</w:t>
            </w:r>
          </w:p>
          <w:p w14:paraId="3708439C" w14:textId="77777777" w:rsidR="00154ABF" w:rsidRDefault="00154ABF">
            <w:pPr>
              <w:spacing w:before="200" w:after="200"/>
              <w:rPr>
                <w:sz w:val="20"/>
                <w:szCs w:val="20"/>
              </w:rPr>
            </w:pPr>
            <w:r>
              <w:rPr>
                <w:sz w:val="20"/>
                <w:szCs w:val="20"/>
              </w:rPr>
              <w:t xml:space="preserve">—one hindfoot bone (H) (Anaes.) (Assist.) </w:t>
            </w:r>
          </w:p>
          <w:p w14:paraId="5316891E" w14:textId="77777777" w:rsidR="00154ABF" w:rsidRDefault="00154ABF">
            <w:r>
              <w:t>(See para TN.8.199 of explanatory notes to this Category)</w:t>
            </w:r>
          </w:p>
          <w:p w14:paraId="22972EC0" w14:textId="77777777" w:rsidR="00154ABF" w:rsidRDefault="00154ABF">
            <w:pPr>
              <w:tabs>
                <w:tab w:val="left" w:pos="1701"/>
              </w:tabs>
            </w:pPr>
            <w:r>
              <w:rPr>
                <w:b/>
                <w:sz w:val="20"/>
              </w:rPr>
              <w:t xml:space="preserve">Fee: </w:t>
            </w:r>
            <w:r>
              <w:t>$670.30</w:t>
            </w:r>
            <w:r>
              <w:tab/>
            </w:r>
            <w:r>
              <w:rPr>
                <w:b/>
                <w:sz w:val="20"/>
              </w:rPr>
              <w:t xml:space="preserve">Benefit: </w:t>
            </w:r>
            <w:r>
              <w:t>75% = $502.75</w:t>
            </w:r>
          </w:p>
        </w:tc>
      </w:tr>
      <w:tr w:rsidR="00154ABF" w14:paraId="04E946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E25473" w14:textId="77777777" w:rsidR="00154ABF" w:rsidRDefault="00154ABF">
            <w:pPr>
              <w:rPr>
                <w:b/>
              </w:rPr>
            </w:pPr>
            <w:r>
              <w:rPr>
                <w:b/>
              </w:rPr>
              <w:t>Fee</w:t>
            </w:r>
          </w:p>
          <w:p w14:paraId="5DCE9651" w14:textId="77777777" w:rsidR="00154ABF" w:rsidRDefault="00154ABF">
            <w:r>
              <w:t>47621</w:t>
            </w:r>
          </w:p>
        </w:tc>
        <w:tc>
          <w:tcPr>
            <w:tcW w:w="0" w:type="auto"/>
            <w:tcMar>
              <w:top w:w="38" w:type="dxa"/>
              <w:left w:w="38" w:type="dxa"/>
              <w:bottom w:w="38" w:type="dxa"/>
              <w:right w:w="38" w:type="dxa"/>
            </w:tcMar>
            <w:vAlign w:val="bottom"/>
          </w:tcPr>
          <w:p w14:paraId="596999C2" w14:textId="77777777" w:rsidR="00154ABF" w:rsidRDefault="00154ABF">
            <w:pPr>
              <w:spacing w:after="200"/>
              <w:rPr>
                <w:sz w:val="20"/>
                <w:szCs w:val="20"/>
              </w:rPr>
            </w:pPr>
            <w:r>
              <w:rPr>
                <w:sz w:val="20"/>
                <w:szCs w:val="20"/>
              </w:rPr>
              <w:t xml:space="preserve">Treatment of intra-articular fracture of midfoot, by closed reduction, with or without dislocation—one foot (Anaes.) (Assist.) </w:t>
            </w:r>
          </w:p>
          <w:p w14:paraId="433C9CBD" w14:textId="77777777" w:rsidR="00154ABF" w:rsidRDefault="00154ABF">
            <w:r>
              <w:t>(See para TN.8.199 of explanatory notes to this Category)</w:t>
            </w:r>
          </w:p>
          <w:p w14:paraId="0755E2C5" w14:textId="77777777" w:rsidR="00154ABF" w:rsidRDefault="00154ABF">
            <w:pPr>
              <w:tabs>
                <w:tab w:val="left" w:pos="1701"/>
              </w:tabs>
            </w:pPr>
            <w:r>
              <w:rPr>
                <w:b/>
                <w:sz w:val="20"/>
              </w:rPr>
              <w:t xml:space="preserve">Fee: </w:t>
            </w:r>
            <w:r>
              <w:t>$466.60</w:t>
            </w:r>
            <w:r>
              <w:tab/>
            </w:r>
            <w:r>
              <w:rPr>
                <w:b/>
                <w:sz w:val="20"/>
              </w:rPr>
              <w:t xml:space="preserve">Benefit: </w:t>
            </w:r>
            <w:r>
              <w:t>75% = $349.95    85% = $396.65</w:t>
            </w:r>
          </w:p>
        </w:tc>
      </w:tr>
      <w:tr w:rsidR="00154ABF" w14:paraId="260C6F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40B466" w14:textId="77777777" w:rsidR="00154ABF" w:rsidRDefault="00154ABF">
            <w:pPr>
              <w:rPr>
                <w:b/>
              </w:rPr>
            </w:pPr>
            <w:r>
              <w:rPr>
                <w:b/>
              </w:rPr>
              <w:t>Fee</w:t>
            </w:r>
          </w:p>
          <w:p w14:paraId="415561E1" w14:textId="77777777" w:rsidR="00154ABF" w:rsidRDefault="00154ABF">
            <w:r>
              <w:t>47624</w:t>
            </w:r>
          </w:p>
        </w:tc>
        <w:tc>
          <w:tcPr>
            <w:tcW w:w="0" w:type="auto"/>
            <w:tcMar>
              <w:top w:w="38" w:type="dxa"/>
              <w:left w:w="38" w:type="dxa"/>
              <w:bottom w:w="38" w:type="dxa"/>
              <w:right w:w="38" w:type="dxa"/>
            </w:tcMar>
            <w:vAlign w:val="bottom"/>
          </w:tcPr>
          <w:p w14:paraId="0398D0C1" w14:textId="77777777" w:rsidR="00154ABF" w:rsidRDefault="00154ABF">
            <w:pPr>
              <w:spacing w:after="200"/>
              <w:rPr>
                <w:sz w:val="20"/>
                <w:szCs w:val="20"/>
              </w:rPr>
            </w:pPr>
            <w:r>
              <w:rPr>
                <w:sz w:val="20"/>
                <w:szCs w:val="20"/>
              </w:rPr>
              <w:t>Treatment of fracture of tarso-metatarsal, by open reduction, with or without dislocation, including any of the following (if performed):</w:t>
            </w:r>
          </w:p>
          <w:p w14:paraId="188D31B1" w14:textId="77777777" w:rsidR="00154ABF" w:rsidRDefault="00154ABF">
            <w:pPr>
              <w:spacing w:before="200" w:after="200"/>
              <w:rPr>
                <w:sz w:val="20"/>
                <w:szCs w:val="20"/>
              </w:rPr>
            </w:pPr>
            <w:r>
              <w:rPr>
                <w:sz w:val="20"/>
                <w:szCs w:val="20"/>
              </w:rPr>
              <w:t>(a) arthrotomy;</w:t>
            </w:r>
          </w:p>
          <w:p w14:paraId="7BB801E7" w14:textId="77777777" w:rsidR="00154ABF" w:rsidRDefault="00154ABF">
            <w:pPr>
              <w:spacing w:before="200" w:after="200"/>
              <w:rPr>
                <w:sz w:val="20"/>
                <w:szCs w:val="20"/>
              </w:rPr>
            </w:pPr>
            <w:r>
              <w:rPr>
                <w:sz w:val="20"/>
                <w:szCs w:val="20"/>
              </w:rPr>
              <w:t>(b) capsule or ligament repair;</w:t>
            </w:r>
          </w:p>
          <w:p w14:paraId="5D2DFA5F" w14:textId="77777777" w:rsidR="00154ABF" w:rsidRDefault="00154ABF">
            <w:pPr>
              <w:spacing w:before="200" w:after="200"/>
              <w:rPr>
                <w:sz w:val="20"/>
                <w:szCs w:val="20"/>
              </w:rPr>
            </w:pPr>
            <w:r>
              <w:rPr>
                <w:sz w:val="20"/>
                <w:szCs w:val="20"/>
              </w:rPr>
              <w:t>(c) removal of loose fragments or intervening soft tissue;</w:t>
            </w:r>
          </w:p>
          <w:p w14:paraId="47EAE74D" w14:textId="77777777" w:rsidR="00154ABF" w:rsidRDefault="00154ABF">
            <w:pPr>
              <w:spacing w:before="200" w:after="200"/>
              <w:rPr>
                <w:sz w:val="20"/>
                <w:szCs w:val="20"/>
              </w:rPr>
            </w:pPr>
            <w:r>
              <w:rPr>
                <w:sz w:val="20"/>
                <w:szCs w:val="20"/>
              </w:rPr>
              <w:t>(d) washout of joint</w:t>
            </w:r>
          </w:p>
          <w:p w14:paraId="19B8582E" w14:textId="77777777" w:rsidR="00154ABF" w:rsidRDefault="00154ABF">
            <w:pPr>
              <w:spacing w:before="200" w:after="200"/>
              <w:rPr>
                <w:sz w:val="20"/>
                <w:szCs w:val="20"/>
              </w:rPr>
            </w:pPr>
            <w:r>
              <w:rPr>
                <w:sz w:val="20"/>
                <w:szCs w:val="20"/>
              </w:rPr>
              <w:t xml:space="preserve">—one joint (H) (Anaes.) (Assist.) </w:t>
            </w:r>
          </w:p>
          <w:p w14:paraId="501BA311" w14:textId="77777777" w:rsidR="00154ABF" w:rsidRDefault="00154ABF">
            <w:r>
              <w:t>(See para TN.8.199 of explanatory notes to this Category)</w:t>
            </w:r>
          </w:p>
          <w:p w14:paraId="4F4BB285" w14:textId="77777777" w:rsidR="00154ABF" w:rsidRDefault="00154ABF">
            <w:pPr>
              <w:tabs>
                <w:tab w:val="left" w:pos="1701"/>
              </w:tabs>
            </w:pPr>
            <w:r>
              <w:rPr>
                <w:b/>
                <w:sz w:val="20"/>
              </w:rPr>
              <w:t xml:space="preserve">Fee: </w:t>
            </w:r>
            <w:r>
              <w:t>$643.50</w:t>
            </w:r>
            <w:r>
              <w:tab/>
            </w:r>
            <w:r>
              <w:rPr>
                <w:b/>
                <w:sz w:val="20"/>
              </w:rPr>
              <w:t xml:space="preserve">Benefit: </w:t>
            </w:r>
            <w:r>
              <w:t>75% = $482.65</w:t>
            </w:r>
          </w:p>
        </w:tc>
      </w:tr>
      <w:tr w:rsidR="00154ABF" w14:paraId="2CF2FE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0B7FA2" w14:textId="77777777" w:rsidR="00154ABF" w:rsidRDefault="00154ABF">
            <w:pPr>
              <w:rPr>
                <w:b/>
              </w:rPr>
            </w:pPr>
            <w:r>
              <w:rPr>
                <w:b/>
              </w:rPr>
              <w:t>Fee</w:t>
            </w:r>
          </w:p>
          <w:p w14:paraId="422C56DF" w14:textId="77777777" w:rsidR="00154ABF" w:rsidRDefault="00154ABF">
            <w:r>
              <w:t>47630</w:t>
            </w:r>
          </w:p>
        </w:tc>
        <w:tc>
          <w:tcPr>
            <w:tcW w:w="0" w:type="auto"/>
            <w:tcMar>
              <w:top w:w="38" w:type="dxa"/>
              <w:left w:w="38" w:type="dxa"/>
              <w:bottom w:w="38" w:type="dxa"/>
              <w:right w:w="38" w:type="dxa"/>
            </w:tcMar>
            <w:vAlign w:val="bottom"/>
          </w:tcPr>
          <w:p w14:paraId="3A0D8DDE" w14:textId="77777777" w:rsidR="00154ABF" w:rsidRDefault="00154ABF">
            <w:pPr>
              <w:spacing w:after="200"/>
              <w:rPr>
                <w:sz w:val="20"/>
                <w:szCs w:val="20"/>
              </w:rPr>
            </w:pPr>
            <w:r>
              <w:rPr>
                <w:sz w:val="20"/>
                <w:szCs w:val="20"/>
              </w:rPr>
              <w:t>Treatment of fracture of cuneiform, by open reduction, with or without dislocation, including any of the following (if performed):</w:t>
            </w:r>
          </w:p>
          <w:p w14:paraId="350843DB" w14:textId="77777777" w:rsidR="00154ABF" w:rsidRDefault="00154ABF">
            <w:pPr>
              <w:spacing w:before="200" w:after="200"/>
              <w:rPr>
                <w:sz w:val="20"/>
                <w:szCs w:val="20"/>
              </w:rPr>
            </w:pPr>
            <w:r>
              <w:rPr>
                <w:sz w:val="20"/>
                <w:szCs w:val="20"/>
              </w:rPr>
              <w:t>(a) arthrotomy;</w:t>
            </w:r>
          </w:p>
          <w:p w14:paraId="192009F8" w14:textId="77777777" w:rsidR="00154ABF" w:rsidRDefault="00154ABF">
            <w:pPr>
              <w:spacing w:before="200" w:after="200"/>
              <w:rPr>
                <w:sz w:val="20"/>
                <w:szCs w:val="20"/>
              </w:rPr>
            </w:pPr>
            <w:r>
              <w:rPr>
                <w:sz w:val="20"/>
                <w:szCs w:val="20"/>
              </w:rPr>
              <w:t>(b) capsule or ligament repair;</w:t>
            </w:r>
          </w:p>
          <w:p w14:paraId="7D2B27A9" w14:textId="77777777" w:rsidR="00154ABF" w:rsidRDefault="00154ABF">
            <w:pPr>
              <w:spacing w:before="200" w:after="200"/>
              <w:rPr>
                <w:sz w:val="20"/>
                <w:szCs w:val="20"/>
              </w:rPr>
            </w:pPr>
            <w:r>
              <w:rPr>
                <w:sz w:val="20"/>
                <w:szCs w:val="20"/>
              </w:rPr>
              <w:t>(c) removal of loose fragments or intervening soft tissue;</w:t>
            </w:r>
          </w:p>
          <w:p w14:paraId="7B9D83EA" w14:textId="77777777" w:rsidR="00154ABF" w:rsidRDefault="00154ABF">
            <w:pPr>
              <w:spacing w:before="200" w:after="200"/>
              <w:rPr>
                <w:sz w:val="20"/>
                <w:szCs w:val="20"/>
              </w:rPr>
            </w:pPr>
            <w:r>
              <w:rPr>
                <w:sz w:val="20"/>
                <w:szCs w:val="20"/>
              </w:rPr>
              <w:t>(d) washout of joint</w:t>
            </w:r>
          </w:p>
          <w:p w14:paraId="64DA9C38" w14:textId="77777777" w:rsidR="00154ABF" w:rsidRDefault="00154ABF">
            <w:pPr>
              <w:spacing w:before="200" w:after="200"/>
              <w:rPr>
                <w:sz w:val="20"/>
                <w:szCs w:val="20"/>
              </w:rPr>
            </w:pPr>
            <w:r>
              <w:rPr>
                <w:sz w:val="20"/>
                <w:szCs w:val="20"/>
              </w:rPr>
              <w:t xml:space="preserve">—one bone (Anaes.) (Assist.) </w:t>
            </w:r>
          </w:p>
          <w:p w14:paraId="31A8060F" w14:textId="77777777" w:rsidR="00154ABF" w:rsidRDefault="00154ABF">
            <w:r>
              <w:t>(See para TN.8.199 of explanatory notes to this Category)</w:t>
            </w:r>
          </w:p>
          <w:p w14:paraId="15FD2EA4" w14:textId="77777777" w:rsidR="00154ABF" w:rsidRDefault="00154ABF">
            <w:pPr>
              <w:tabs>
                <w:tab w:val="left" w:pos="1701"/>
              </w:tabs>
            </w:pPr>
            <w:r>
              <w:rPr>
                <w:b/>
                <w:sz w:val="20"/>
              </w:rPr>
              <w:t xml:space="preserve">Fee: </w:t>
            </w:r>
            <w:r>
              <w:t>$386.00</w:t>
            </w:r>
            <w:r>
              <w:tab/>
            </w:r>
            <w:r>
              <w:rPr>
                <w:b/>
                <w:sz w:val="20"/>
              </w:rPr>
              <w:t xml:space="preserve">Benefit: </w:t>
            </w:r>
            <w:r>
              <w:t>75% = $289.50    85% = $328.10</w:t>
            </w:r>
          </w:p>
        </w:tc>
      </w:tr>
      <w:tr w:rsidR="00154ABF" w14:paraId="77CE6E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0B11F4" w14:textId="77777777" w:rsidR="00154ABF" w:rsidRDefault="00154ABF">
            <w:pPr>
              <w:rPr>
                <w:b/>
              </w:rPr>
            </w:pPr>
            <w:r>
              <w:rPr>
                <w:b/>
              </w:rPr>
              <w:t>Fee</w:t>
            </w:r>
          </w:p>
          <w:p w14:paraId="20BC5D56" w14:textId="77777777" w:rsidR="00154ABF" w:rsidRDefault="00154ABF">
            <w:r>
              <w:t>47637</w:t>
            </w:r>
          </w:p>
        </w:tc>
        <w:tc>
          <w:tcPr>
            <w:tcW w:w="0" w:type="auto"/>
            <w:tcMar>
              <w:top w:w="38" w:type="dxa"/>
              <w:left w:w="38" w:type="dxa"/>
              <w:bottom w:w="38" w:type="dxa"/>
              <w:right w:w="38" w:type="dxa"/>
            </w:tcMar>
            <w:vAlign w:val="bottom"/>
          </w:tcPr>
          <w:p w14:paraId="75557FB6" w14:textId="77777777" w:rsidR="00154ABF" w:rsidRDefault="00154ABF">
            <w:pPr>
              <w:spacing w:after="200"/>
              <w:rPr>
                <w:sz w:val="20"/>
                <w:szCs w:val="20"/>
              </w:rPr>
            </w:pPr>
            <w:r>
              <w:rPr>
                <w:sz w:val="20"/>
                <w:szCs w:val="20"/>
              </w:rPr>
              <w:t xml:space="preserve">Treatment of fractures of metatarsal, by closed reduction—one or more metatarsals of one foot (Anaes.) (Assist.) </w:t>
            </w:r>
          </w:p>
          <w:p w14:paraId="6C115BCB" w14:textId="77777777" w:rsidR="00154ABF" w:rsidRDefault="00154ABF">
            <w:r>
              <w:t>(See para TN.8.199 of explanatory notes to this Category)</w:t>
            </w:r>
          </w:p>
          <w:p w14:paraId="70FB67EA" w14:textId="77777777" w:rsidR="00154ABF" w:rsidRDefault="00154ABF">
            <w:pPr>
              <w:tabs>
                <w:tab w:val="left" w:pos="1701"/>
              </w:tabs>
            </w:pPr>
            <w:r>
              <w:rPr>
                <w:b/>
                <w:sz w:val="20"/>
              </w:rPr>
              <w:t xml:space="preserve">Fee: </w:t>
            </w:r>
            <w:r>
              <w:t>$218.55</w:t>
            </w:r>
            <w:r>
              <w:tab/>
            </w:r>
            <w:r>
              <w:rPr>
                <w:b/>
                <w:sz w:val="20"/>
              </w:rPr>
              <w:t xml:space="preserve">Benefit: </w:t>
            </w:r>
            <w:r>
              <w:t>75% = $163.95    85% = $185.80</w:t>
            </w:r>
          </w:p>
        </w:tc>
      </w:tr>
      <w:tr w:rsidR="00154ABF" w14:paraId="6E908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804C62" w14:textId="77777777" w:rsidR="00154ABF" w:rsidRDefault="00154ABF">
            <w:pPr>
              <w:rPr>
                <w:b/>
              </w:rPr>
            </w:pPr>
            <w:r>
              <w:rPr>
                <w:b/>
              </w:rPr>
              <w:t>Fee</w:t>
            </w:r>
          </w:p>
          <w:p w14:paraId="65FF30AE" w14:textId="77777777" w:rsidR="00154ABF" w:rsidRDefault="00154ABF">
            <w:r>
              <w:t>47639</w:t>
            </w:r>
          </w:p>
        </w:tc>
        <w:tc>
          <w:tcPr>
            <w:tcW w:w="0" w:type="auto"/>
            <w:tcMar>
              <w:top w:w="38" w:type="dxa"/>
              <w:left w:w="38" w:type="dxa"/>
              <w:bottom w:w="38" w:type="dxa"/>
              <w:right w:w="38" w:type="dxa"/>
            </w:tcMar>
            <w:vAlign w:val="bottom"/>
          </w:tcPr>
          <w:p w14:paraId="09FB5E54" w14:textId="77777777" w:rsidR="00154ABF" w:rsidRDefault="00154ABF">
            <w:pPr>
              <w:spacing w:after="200"/>
              <w:rPr>
                <w:sz w:val="20"/>
                <w:szCs w:val="20"/>
              </w:rPr>
            </w:pPr>
            <w:r>
              <w:rPr>
                <w:sz w:val="20"/>
                <w:szCs w:val="20"/>
              </w:rPr>
              <w:t xml:space="preserve">Treatment of fracture of metatarsal, by open reduction, including removal of loose fragments or intervening soft tissue (if performed)—one metatarsal of one foot (Anaes.) (Assist.) </w:t>
            </w:r>
          </w:p>
          <w:p w14:paraId="0B5E6B33" w14:textId="77777777" w:rsidR="00154ABF" w:rsidRDefault="00154ABF">
            <w:r>
              <w:t>(See para TN.8.199 of explanatory notes to this Category)</w:t>
            </w:r>
          </w:p>
          <w:p w14:paraId="40433D39" w14:textId="77777777" w:rsidR="00154ABF" w:rsidRDefault="00154ABF">
            <w:pPr>
              <w:tabs>
                <w:tab w:val="left" w:pos="1701"/>
              </w:tabs>
            </w:pPr>
            <w:r>
              <w:rPr>
                <w:b/>
                <w:sz w:val="20"/>
              </w:rPr>
              <w:t xml:space="preserve">Fee: </w:t>
            </w:r>
            <w:r>
              <w:t>$257.45</w:t>
            </w:r>
            <w:r>
              <w:tab/>
            </w:r>
            <w:r>
              <w:rPr>
                <w:b/>
                <w:sz w:val="20"/>
              </w:rPr>
              <w:t xml:space="preserve">Benefit: </w:t>
            </w:r>
            <w:r>
              <w:t>75% = $193.10    85% = $218.85</w:t>
            </w:r>
          </w:p>
        </w:tc>
      </w:tr>
      <w:tr w:rsidR="00154ABF" w14:paraId="5D021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C9CE96" w14:textId="77777777" w:rsidR="00154ABF" w:rsidRDefault="00154ABF">
            <w:pPr>
              <w:rPr>
                <w:b/>
              </w:rPr>
            </w:pPr>
            <w:r>
              <w:rPr>
                <w:b/>
              </w:rPr>
              <w:t>Fee</w:t>
            </w:r>
          </w:p>
          <w:p w14:paraId="0E071774" w14:textId="77777777" w:rsidR="00154ABF" w:rsidRDefault="00154ABF">
            <w:r>
              <w:t>47648</w:t>
            </w:r>
          </w:p>
        </w:tc>
        <w:tc>
          <w:tcPr>
            <w:tcW w:w="0" w:type="auto"/>
            <w:tcMar>
              <w:top w:w="38" w:type="dxa"/>
              <w:left w:w="38" w:type="dxa"/>
              <w:bottom w:w="38" w:type="dxa"/>
              <w:right w:w="38" w:type="dxa"/>
            </w:tcMar>
            <w:vAlign w:val="bottom"/>
          </w:tcPr>
          <w:p w14:paraId="411B7124" w14:textId="77777777" w:rsidR="00154ABF" w:rsidRDefault="00154ABF">
            <w:pPr>
              <w:spacing w:after="200"/>
              <w:rPr>
                <w:sz w:val="20"/>
                <w:szCs w:val="20"/>
              </w:rPr>
            </w:pPr>
            <w:r>
              <w:rPr>
                <w:sz w:val="20"/>
                <w:szCs w:val="20"/>
              </w:rPr>
              <w:t xml:space="preserve">Treatment of fracture of metatarsal, by open reduction, including removal of loose fragments or intervening soft tissue (if performed)—2 metatarsals of one foot (H) (Anaes.) (Assist.) </w:t>
            </w:r>
          </w:p>
          <w:p w14:paraId="54D04E2A" w14:textId="77777777" w:rsidR="00154ABF" w:rsidRDefault="00154ABF">
            <w:r>
              <w:t>(See para TN.8.199 of explanatory notes to this Category)</w:t>
            </w:r>
          </w:p>
          <w:p w14:paraId="5653842A" w14:textId="77777777" w:rsidR="00154ABF" w:rsidRDefault="00154ABF">
            <w:pPr>
              <w:tabs>
                <w:tab w:val="left" w:pos="1701"/>
              </w:tabs>
            </w:pPr>
            <w:r>
              <w:rPr>
                <w:b/>
                <w:sz w:val="20"/>
              </w:rPr>
              <w:t xml:space="preserve">Fee: </w:t>
            </w:r>
            <w:r>
              <w:t>$342.95</w:t>
            </w:r>
            <w:r>
              <w:tab/>
            </w:r>
            <w:r>
              <w:rPr>
                <w:b/>
                <w:sz w:val="20"/>
              </w:rPr>
              <w:t xml:space="preserve">Benefit: </w:t>
            </w:r>
            <w:r>
              <w:t>75% = $257.25</w:t>
            </w:r>
          </w:p>
        </w:tc>
      </w:tr>
      <w:tr w:rsidR="00154ABF" w14:paraId="39AEB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0B546" w14:textId="77777777" w:rsidR="00154ABF" w:rsidRDefault="00154ABF">
            <w:pPr>
              <w:rPr>
                <w:b/>
              </w:rPr>
            </w:pPr>
            <w:r>
              <w:rPr>
                <w:b/>
              </w:rPr>
              <w:t>Fee</w:t>
            </w:r>
          </w:p>
          <w:p w14:paraId="6EA7139F" w14:textId="77777777" w:rsidR="00154ABF" w:rsidRDefault="00154ABF">
            <w:r>
              <w:t>47657</w:t>
            </w:r>
          </w:p>
        </w:tc>
        <w:tc>
          <w:tcPr>
            <w:tcW w:w="0" w:type="auto"/>
            <w:tcMar>
              <w:top w:w="38" w:type="dxa"/>
              <w:left w:w="38" w:type="dxa"/>
              <w:bottom w:w="38" w:type="dxa"/>
              <w:right w:w="38" w:type="dxa"/>
            </w:tcMar>
            <w:vAlign w:val="bottom"/>
          </w:tcPr>
          <w:p w14:paraId="1AA8A8C2" w14:textId="77777777" w:rsidR="00154ABF" w:rsidRDefault="00154ABF">
            <w:pPr>
              <w:spacing w:after="200"/>
              <w:rPr>
                <w:sz w:val="20"/>
                <w:szCs w:val="20"/>
              </w:rPr>
            </w:pPr>
            <w:r>
              <w:rPr>
                <w:sz w:val="20"/>
                <w:szCs w:val="20"/>
              </w:rPr>
              <w:t xml:space="preserve">Treatment of fracture of metatarsal, by open reduction, including removal of loose fragments or intervening soft tissue (if performed)—3 or more metatarsals of one foot (H) (Anaes.) (Assist.) </w:t>
            </w:r>
          </w:p>
          <w:p w14:paraId="535EE6D4" w14:textId="77777777" w:rsidR="00154ABF" w:rsidRDefault="00154ABF">
            <w:r>
              <w:t>(See para TN.8.199 of explanatory notes to this Category)</w:t>
            </w:r>
          </w:p>
          <w:p w14:paraId="7ACA305F"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612A3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01E4C1" w14:textId="77777777" w:rsidR="00154ABF" w:rsidRDefault="00154ABF">
            <w:pPr>
              <w:rPr>
                <w:b/>
              </w:rPr>
            </w:pPr>
            <w:r>
              <w:rPr>
                <w:b/>
              </w:rPr>
              <w:t>Fee</w:t>
            </w:r>
          </w:p>
          <w:p w14:paraId="06B1CD48" w14:textId="77777777" w:rsidR="00154ABF" w:rsidRDefault="00154ABF">
            <w:r>
              <w:t>47663</w:t>
            </w:r>
          </w:p>
        </w:tc>
        <w:tc>
          <w:tcPr>
            <w:tcW w:w="0" w:type="auto"/>
            <w:tcMar>
              <w:top w:w="38" w:type="dxa"/>
              <w:left w:w="38" w:type="dxa"/>
              <w:bottom w:w="38" w:type="dxa"/>
              <w:right w:w="38" w:type="dxa"/>
            </w:tcMar>
            <w:vAlign w:val="bottom"/>
          </w:tcPr>
          <w:p w14:paraId="6E1CFEB9" w14:textId="77777777" w:rsidR="00154ABF" w:rsidRDefault="00154ABF">
            <w:pPr>
              <w:spacing w:after="200"/>
              <w:rPr>
                <w:sz w:val="20"/>
                <w:szCs w:val="20"/>
              </w:rPr>
            </w:pPr>
            <w:r>
              <w:rPr>
                <w:sz w:val="20"/>
                <w:szCs w:val="20"/>
              </w:rPr>
              <w:t xml:space="preserve">Treatment of fracture of phalanx of toe, by closed reduction—one toe (Anaes.) </w:t>
            </w:r>
          </w:p>
          <w:p w14:paraId="6964E88E" w14:textId="77777777" w:rsidR="00154ABF" w:rsidRDefault="00154ABF">
            <w:r>
              <w:t>(See para TN.8.199 of explanatory notes to this Category)</w:t>
            </w:r>
          </w:p>
          <w:p w14:paraId="5F3A7869" w14:textId="77777777" w:rsidR="00154ABF" w:rsidRDefault="00154ABF">
            <w:pPr>
              <w:tabs>
                <w:tab w:val="left" w:pos="1701"/>
              </w:tabs>
            </w:pPr>
            <w:r>
              <w:rPr>
                <w:b/>
                <w:sz w:val="20"/>
              </w:rPr>
              <w:t xml:space="preserve">Fee: </w:t>
            </w:r>
            <w:r>
              <w:t>$160.85</w:t>
            </w:r>
            <w:r>
              <w:tab/>
            </w:r>
            <w:r>
              <w:rPr>
                <w:b/>
                <w:sz w:val="20"/>
              </w:rPr>
              <w:t xml:space="preserve">Benefit: </w:t>
            </w:r>
            <w:r>
              <w:t>75% = $120.65    85% = $136.75</w:t>
            </w:r>
          </w:p>
        </w:tc>
      </w:tr>
      <w:tr w:rsidR="00154ABF" w14:paraId="33540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DC8697" w14:textId="77777777" w:rsidR="00154ABF" w:rsidRDefault="00154ABF">
            <w:pPr>
              <w:rPr>
                <w:b/>
              </w:rPr>
            </w:pPr>
            <w:r>
              <w:rPr>
                <w:b/>
              </w:rPr>
              <w:t>Fee</w:t>
            </w:r>
          </w:p>
          <w:p w14:paraId="69241B48" w14:textId="77777777" w:rsidR="00154ABF" w:rsidRDefault="00154ABF">
            <w:r>
              <w:t>47666</w:t>
            </w:r>
          </w:p>
        </w:tc>
        <w:tc>
          <w:tcPr>
            <w:tcW w:w="0" w:type="auto"/>
            <w:tcMar>
              <w:top w:w="38" w:type="dxa"/>
              <w:left w:w="38" w:type="dxa"/>
              <w:bottom w:w="38" w:type="dxa"/>
              <w:right w:w="38" w:type="dxa"/>
            </w:tcMar>
            <w:vAlign w:val="bottom"/>
          </w:tcPr>
          <w:p w14:paraId="29377D7D" w14:textId="77777777" w:rsidR="00154ABF" w:rsidRDefault="00154ABF">
            <w:pPr>
              <w:spacing w:after="200"/>
              <w:rPr>
                <w:sz w:val="20"/>
                <w:szCs w:val="20"/>
              </w:rPr>
            </w:pPr>
            <w:r>
              <w:rPr>
                <w:sz w:val="20"/>
                <w:szCs w:val="20"/>
              </w:rPr>
              <w:t>Treatment of fracture or dislocation of phalanx of great toe, by open reduction, including any of the following (if performed):</w:t>
            </w:r>
          </w:p>
          <w:p w14:paraId="50D5E034" w14:textId="77777777" w:rsidR="00154ABF" w:rsidRDefault="00154ABF">
            <w:pPr>
              <w:spacing w:before="200" w:after="200"/>
              <w:rPr>
                <w:sz w:val="20"/>
                <w:szCs w:val="20"/>
              </w:rPr>
            </w:pPr>
            <w:r>
              <w:rPr>
                <w:sz w:val="20"/>
                <w:szCs w:val="20"/>
              </w:rPr>
              <w:t>(a) arthrotomy;</w:t>
            </w:r>
          </w:p>
          <w:p w14:paraId="380702C8" w14:textId="77777777" w:rsidR="00154ABF" w:rsidRDefault="00154ABF">
            <w:pPr>
              <w:spacing w:before="200" w:after="200"/>
              <w:rPr>
                <w:sz w:val="20"/>
                <w:szCs w:val="20"/>
              </w:rPr>
            </w:pPr>
            <w:r>
              <w:rPr>
                <w:sz w:val="20"/>
                <w:szCs w:val="20"/>
              </w:rPr>
              <w:t>(b) capsule repair;</w:t>
            </w:r>
          </w:p>
          <w:p w14:paraId="00028EF9" w14:textId="77777777" w:rsidR="00154ABF" w:rsidRDefault="00154ABF">
            <w:pPr>
              <w:spacing w:before="200" w:after="200"/>
              <w:rPr>
                <w:sz w:val="20"/>
                <w:szCs w:val="20"/>
              </w:rPr>
            </w:pPr>
            <w:r>
              <w:rPr>
                <w:sz w:val="20"/>
                <w:szCs w:val="20"/>
              </w:rPr>
              <w:t>(c) removal of loose fragments;</w:t>
            </w:r>
          </w:p>
          <w:p w14:paraId="7D33918A" w14:textId="77777777" w:rsidR="00154ABF" w:rsidRDefault="00154ABF">
            <w:pPr>
              <w:spacing w:before="200" w:after="200"/>
              <w:rPr>
                <w:sz w:val="20"/>
                <w:szCs w:val="20"/>
              </w:rPr>
            </w:pPr>
            <w:r>
              <w:rPr>
                <w:sz w:val="20"/>
                <w:szCs w:val="20"/>
              </w:rPr>
              <w:t>(d) removal of intervening soft tissue;</w:t>
            </w:r>
          </w:p>
          <w:p w14:paraId="3E6345FB" w14:textId="77777777" w:rsidR="00154ABF" w:rsidRDefault="00154ABF">
            <w:pPr>
              <w:spacing w:before="200" w:after="200"/>
              <w:rPr>
                <w:sz w:val="20"/>
                <w:szCs w:val="20"/>
              </w:rPr>
            </w:pPr>
            <w:r>
              <w:rPr>
                <w:sz w:val="20"/>
                <w:szCs w:val="20"/>
              </w:rPr>
              <w:t>(e) washout of joint</w:t>
            </w:r>
          </w:p>
          <w:p w14:paraId="018096B6" w14:textId="77777777" w:rsidR="00154ABF" w:rsidRDefault="00154ABF">
            <w:pPr>
              <w:spacing w:before="200" w:after="200"/>
              <w:rPr>
                <w:sz w:val="20"/>
                <w:szCs w:val="20"/>
              </w:rPr>
            </w:pPr>
            <w:r>
              <w:rPr>
                <w:sz w:val="20"/>
                <w:szCs w:val="20"/>
              </w:rPr>
              <w:t xml:space="preserve">— one great toe (Anaes.) </w:t>
            </w:r>
          </w:p>
          <w:p w14:paraId="3D228681" w14:textId="77777777" w:rsidR="00154ABF" w:rsidRDefault="00154ABF">
            <w:r>
              <w:t>(See para TN.8.199 of explanatory notes to this Category)</w:t>
            </w:r>
          </w:p>
          <w:p w14:paraId="708EDA27" w14:textId="77777777" w:rsidR="00154ABF" w:rsidRDefault="00154ABF">
            <w:pPr>
              <w:tabs>
                <w:tab w:val="left" w:pos="1701"/>
              </w:tabs>
            </w:pPr>
            <w:r>
              <w:rPr>
                <w:b/>
                <w:sz w:val="20"/>
              </w:rPr>
              <w:t xml:space="preserve">Fee: </w:t>
            </w:r>
            <w:r>
              <w:t>$268.25</w:t>
            </w:r>
            <w:r>
              <w:tab/>
            </w:r>
            <w:r>
              <w:rPr>
                <w:b/>
                <w:sz w:val="20"/>
              </w:rPr>
              <w:t xml:space="preserve">Benefit: </w:t>
            </w:r>
            <w:r>
              <w:t>75% = $201.20    85% = $228.05</w:t>
            </w:r>
          </w:p>
        </w:tc>
      </w:tr>
      <w:tr w:rsidR="00154ABF" w14:paraId="74B604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9A7635" w14:textId="77777777" w:rsidR="00154ABF" w:rsidRDefault="00154ABF">
            <w:pPr>
              <w:rPr>
                <w:b/>
              </w:rPr>
            </w:pPr>
            <w:r>
              <w:rPr>
                <w:b/>
              </w:rPr>
              <w:t>Fee</w:t>
            </w:r>
          </w:p>
          <w:p w14:paraId="75B5AD5C" w14:textId="77777777" w:rsidR="00154ABF" w:rsidRDefault="00154ABF">
            <w:r>
              <w:t>47672</w:t>
            </w:r>
          </w:p>
        </w:tc>
        <w:tc>
          <w:tcPr>
            <w:tcW w:w="0" w:type="auto"/>
            <w:tcMar>
              <w:top w:w="38" w:type="dxa"/>
              <w:left w:w="38" w:type="dxa"/>
              <w:bottom w:w="38" w:type="dxa"/>
              <w:right w:w="38" w:type="dxa"/>
            </w:tcMar>
            <w:vAlign w:val="bottom"/>
          </w:tcPr>
          <w:p w14:paraId="55C8A805" w14:textId="77777777" w:rsidR="00154ABF" w:rsidRDefault="00154ABF">
            <w:pPr>
              <w:spacing w:after="200"/>
              <w:rPr>
                <w:sz w:val="20"/>
                <w:szCs w:val="20"/>
              </w:rPr>
            </w:pPr>
            <w:r>
              <w:rPr>
                <w:sz w:val="20"/>
                <w:szCs w:val="20"/>
              </w:rPr>
              <w:t>Treatment of fracture or dislocation of phalanx of toe, by open reduction, including any of the following (if performed):</w:t>
            </w:r>
          </w:p>
          <w:p w14:paraId="0DE29C90" w14:textId="77777777" w:rsidR="00154ABF" w:rsidRDefault="00154ABF">
            <w:pPr>
              <w:spacing w:before="200" w:after="200"/>
              <w:rPr>
                <w:sz w:val="20"/>
                <w:szCs w:val="20"/>
              </w:rPr>
            </w:pPr>
            <w:r>
              <w:rPr>
                <w:sz w:val="20"/>
                <w:szCs w:val="20"/>
              </w:rPr>
              <w:t>(a) arthrotomy;</w:t>
            </w:r>
          </w:p>
          <w:p w14:paraId="499D047F" w14:textId="77777777" w:rsidR="00154ABF" w:rsidRDefault="00154ABF">
            <w:pPr>
              <w:spacing w:before="200" w:after="200"/>
              <w:rPr>
                <w:sz w:val="20"/>
                <w:szCs w:val="20"/>
              </w:rPr>
            </w:pPr>
            <w:r>
              <w:rPr>
                <w:sz w:val="20"/>
                <w:szCs w:val="20"/>
              </w:rPr>
              <w:t>(b) capsule repair;</w:t>
            </w:r>
          </w:p>
          <w:p w14:paraId="27C26137" w14:textId="77777777" w:rsidR="00154ABF" w:rsidRDefault="00154ABF">
            <w:pPr>
              <w:spacing w:before="200" w:after="200"/>
              <w:rPr>
                <w:sz w:val="20"/>
                <w:szCs w:val="20"/>
              </w:rPr>
            </w:pPr>
            <w:r>
              <w:rPr>
                <w:sz w:val="20"/>
                <w:szCs w:val="20"/>
              </w:rPr>
              <w:t>(c) removal of loose fragments;</w:t>
            </w:r>
          </w:p>
          <w:p w14:paraId="67185617" w14:textId="77777777" w:rsidR="00154ABF" w:rsidRDefault="00154ABF">
            <w:pPr>
              <w:spacing w:before="200" w:after="200"/>
              <w:rPr>
                <w:sz w:val="20"/>
                <w:szCs w:val="20"/>
              </w:rPr>
            </w:pPr>
            <w:r>
              <w:rPr>
                <w:sz w:val="20"/>
                <w:szCs w:val="20"/>
              </w:rPr>
              <w:t>(d) removal of intervening soft tissue;</w:t>
            </w:r>
          </w:p>
          <w:p w14:paraId="2BABABC4" w14:textId="77777777" w:rsidR="00154ABF" w:rsidRDefault="00154ABF">
            <w:pPr>
              <w:spacing w:before="200" w:after="200"/>
              <w:rPr>
                <w:sz w:val="20"/>
                <w:szCs w:val="20"/>
              </w:rPr>
            </w:pPr>
            <w:r>
              <w:rPr>
                <w:sz w:val="20"/>
                <w:szCs w:val="20"/>
              </w:rPr>
              <w:t>(e) washout of joint</w:t>
            </w:r>
          </w:p>
          <w:p w14:paraId="73E937E5" w14:textId="77777777" w:rsidR="00154ABF" w:rsidRDefault="00154ABF">
            <w:pPr>
              <w:spacing w:before="200" w:after="200"/>
              <w:rPr>
                <w:sz w:val="20"/>
                <w:szCs w:val="20"/>
              </w:rPr>
            </w:pPr>
            <w:r>
              <w:rPr>
                <w:sz w:val="20"/>
                <w:szCs w:val="20"/>
              </w:rPr>
              <w:t xml:space="preserve">—one toe (other than great toe) of one foot (Anaes.) </w:t>
            </w:r>
          </w:p>
          <w:p w14:paraId="55124726" w14:textId="77777777" w:rsidR="00154ABF" w:rsidRDefault="00154ABF">
            <w:r>
              <w:t>(See para TN.8.199 of explanatory notes to this Category)</w:t>
            </w:r>
          </w:p>
          <w:p w14:paraId="3940597E" w14:textId="77777777" w:rsidR="00154ABF" w:rsidRDefault="00154ABF">
            <w:pPr>
              <w:tabs>
                <w:tab w:val="left" w:pos="1701"/>
              </w:tabs>
            </w:pPr>
            <w:r>
              <w:rPr>
                <w:b/>
                <w:sz w:val="20"/>
              </w:rPr>
              <w:t xml:space="preserve">Fee: </w:t>
            </w:r>
            <w:r>
              <w:t>$128.55</w:t>
            </w:r>
            <w:r>
              <w:tab/>
            </w:r>
            <w:r>
              <w:rPr>
                <w:b/>
                <w:sz w:val="20"/>
              </w:rPr>
              <w:t xml:space="preserve">Benefit: </w:t>
            </w:r>
            <w:r>
              <w:t>75% = $96.45    85% = $109.30</w:t>
            </w:r>
          </w:p>
        </w:tc>
      </w:tr>
      <w:tr w:rsidR="00154ABF" w14:paraId="022427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DF1D46" w14:textId="77777777" w:rsidR="00154ABF" w:rsidRDefault="00154ABF">
            <w:pPr>
              <w:rPr>
                <w:b/>
              </w:rPr>
            </w:pPr>
            <w:r>
              <w:rPr>
                <w:b/>
              </w:rPr>
              <w:t>Fee</w:t>
            </w:r>
          </w:p>
          <w:p w14:paraId="5B72BC9A" w14:textId="77777777" w:rsidR="00154ABF" w:rsidRDefault="00154ABF">
            <w:r>
              <w:t>47678</w:t>
            </w:r>
          </w:p>
        </w:tc>
        <w:tc>
          <w:tcPr>
            <w:tcW w:w="0" w:type="auto"/>
            <w:tcMar>
              <w:top w:w="38" w:type="dxa"/>
              <w:left w:w="38" w:type="dxa"/>
              <w:bottom w:w="38" w:type="dxa"/>
              <w:right w:w="38" w:type="dxa"/>
            </w:tcMar>
            <w:vAlign w:val="bottom"/>
          </w:tcPr>
          <w:p w14:paraId="5BBA464C" w14:textId="77777777" w:rsidR="00154ABF" w:rsidRDefault="00154ABF">
            <w:pPr>
              <w:spacing w:after="200"/>
              <w:rPr>
                <w:sz w:val="20"/>
                <w:szCs w:val="20"/>
              </w:rPr>
            </w:pPr>
            <w:r>
              <w:rPr>
                <w:sz w:val="20"/>
                <w:szCs w:val="20"/>
              </w:rPr>
              <w:t>Treatment of fracture or dislocation of phalanx of toe, by open reduction, including any of the following (if performed):</w:t>
            </w:r>
          </w:p>
          <w:p w14:paraId="1427B019" w14:textId="77777777" w:rsidR="00154ABF" w:rsidRDefault="00154ABF">
            <w:pPr>
              <w:spacing w:before="200" w:after="200"/>
              <w:rPr>
                <w:sz w:val="20"/>
                <w:szCs w:val="20"/>
              </w:rPr>
            </w:pPr>
            <w:r>
              <w:rPr>
                <w:sz w:val="20"/>
                <w:szCs w:val="20"/>
              </w:rPr>
              <w:t>(a) arthrotomy;</w:t>
            </w:r>
          </w:p>
          <w:p w14:paraId="519B646E" w14:textId="77777777" w:rsidR="00154ABF" w:rsidRDefault="00154ABF">
            <w:pPr>
              <w:spacing w:before="200" w:after="200"/>
              <w:rPr>
                <w:sz w:val="20"/>
                <w:szCs w:val="20"/>
              </w:rPr>
            </w:pPr>
            <w:r>
              <w:rPr>
                <w:sz w:val="20"/>
                <w:szCs w:val="20"/>
              </w:rPr>
              <w:t>(b) capsule repair;</w:t>
            </w:r>
          </w:p>
          <w:p w14:paraId="5168B663" w14:textId="77777777" w:rsidR="00154ABF" w:rsidRDefault="00154ABF">
            <w:pPr>
              <w:spacing w:before="200" w:after="200"/>
              <w:rPr>
                <w:sz w:val="20"/>
                <w:szCs w:val="20"/>
              </w:rPr>
            </w:pPr>
            <w:r>
              <w:rPr>
                <w:sz w:val="20"/>
                <w:szCs w:val="20"/>
              </w:rPr>
              <w:t>(c) removal of loose fragments;</w:t>
            </w:r>
          </w:p>
          <w:p w14:paraId="3929D96B" w14:textId="77777777" w:rsidR="00154ABF" w:rsidRDefault="00154ABF">
            <w:pPr>
              <w:spacing w:before="200" w:after="200"/>
              <w:rPr>
                <w:sz w:val="20"/>
                <w:szCs w:val="20"/>
              </w:rPr>
            </w:pPr>
            <w:r>
              <w:rPr>
                <w:sz w:val="20"/>
                <w:szCs w:val="20"/>
              </w:rPr>
              <w:t>(d) removal of intervening soft tissue;</w:t>
            </w:r>
          </w:p>
          <w:p w14:paraId="1586B577" w14:textId="77777777" w:rsidR="00154ABF" w:rsidRDefault="00154ABF">
            <w:pPr>
              <w:spacing w:before="200" w:after="200"/>
              <w:rPr>
                <w:sz w:val="20"/>
                <w:szCs w:val="20"/>
              </w:rPr>
            </w:pPr>
            <w:r>
              <w:rPr>
                <w:sz w:val="20"/>
                <w:szCs w:val="20"/>
              </w:rPr>
              <w:t>(e) washout of joint</w:t>
            </w:r>
          </w:p>
          <w:p w14:paraId="6BEC56AB" w14:textId="77777777" w:rsidR="00154ABF" w:rsidRDefault="00154ABF">
            <w:pPr>
              <w:spacing w:before="200" w:after="200"/>
              <w:rPr>
                <w:sz w:val="20"/>
                <w:szCs w:val="20"/>
              </w:rPr>
            </w:pPr>
            <w:r>
              <w:rPr>
                <w:sz w:val="20"/>
                <w:szCs w:val="20"/>
              </w:rPr>
              <w:t xml:space="preserve">—2 or more toes (other than great toe) of one foot (Anaes.) </w:t>
            </w:r>
          </w:p>
          <w:p w14:paraId="64C5C00D" w14:textId="77777777" w:rsidR="00154ABF" w:rsidRDefault="00154ABF">
            <w:r>
              <w:t>(See para TN.8.199 of explanatory notes to this Category)</w:t>
            </w:r>
          </w:p>
          <w:p w14:paraId="11659C26" w14:textId="77777777" w:rsidR="00154ABF" w:rsidRDefault="00154ABF">
            <w:pPr>
              <w:tabs>
                <w:tab w:val="left" w:pos="1701"/>
              </w:tabs>
            </w:pPr>
            <w:r>
              <w:rPr>
                <w:b/>
                <w:sz w:val="20"/>
              </w:rPr>
              <w:t xml:space="preserve">Fee: </w:t>
            </w:r>
            <w:r>
              <w:t>$193.10</w:t>
            </w:r>
            <w:r>
              <w:tab/>
            </w:r>
            <w:r>
              <w:rPr>
                <w:b/>
                <w:sz w:val="20"/>
              </w:rPr>
              <w:t xml:space="preserve">Benefit: </w:t>
            </w:r>
            <w:r>
              <w:t>75% = $144.85    85% = $164.15</w:t>
            </w:r>
          </w:p>
        </w:tc>
      </w:tr>
      <w:tr w:rsidR="00154ABF" w14:paraId="670FDE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C4332" w14:textId="77777777" w:rsidR="00154ABF" w:rsidRDefault="00154ABF">
            <w:pPr>
              <w:rPr>
                <w:b/>
              </w:rPr>
            </w:pPr>
            <w:r>
              <w:rPr>
                <w:b/>
              </w:rPr>
              <w:t>Fee</w:t>
            </w:r>
          </w:p>
          <w:p w14:paraId="4BAAA497" w14:textId="77777777" w:rsidR="00154ABF" w:rsidRDefault="00154ABF">
            <w:r>
              <w:t>47735</w:t>
            </w:r>
          </w:p>
        </w:tc>
        <w:tc>
          <w:tcPr>
            <w:tcW w:w="0" w:type="auto"/>
            <w:tcMar>
              <w:top w:w="38" w:type="dxa"/>
              <w:left w:w="38" w:type="dxa"/>
              <w:bottom w:w="38" w:type="dxa"/>
              <w:right w:w="38" w:type="dxa"/>
            </w:tcMar>
            <w:vAlign w:val="bottom"/>
          </w:tcPr>
          <w:p w14:paraId="6C791403" w14:textId="77777777" w:rsidR="00154ABF" w:rsidRDefault="00154ABF">
            <w:pPr>
              <w:spacing w:after="200"/>
              <w:rPr>
                <w:sz w:val="20"/>
                <w:szCs w:val="20"/>
              </w:rPr>
            </w:pPr>
            <w:r>
              <w:rPr>
                <w:sz w:val="20"/>
                <w:szCs w:val="20"/>
              </w:rPr>
              <w:t>Nasal bones, treatment of fracture of, other than a service to which item 47738 or 47741 applies—each attendance</w:t>
            </w:r>
          </w:p>
          <w:p w14:paraId="7C01AB27" w14:textId="77777777" w:rsidR="00154ABF" w:rsidRDefault="00154ABF">
            <w:pPr>
              <w:tabs>
                <w:tab w:val="left" w:pos="1701"/>
              </w:tabs>
            </w:pPr>
            <w:r>
              <w:rPr>
                <w:b/>
                <w:sz w:val="20"/>
              </w:rPr>
              <w:t xml:space="preserve">Fee: </w:t>
            </w:r>
            <w:r>
              <w:t>$49.05</w:t>
            </w:r>
            <w:r>
              <w:tab/>
            </w:r>
            <w:r>
              <w:rPr>
                <w:b/>
                <w:sz w:val="20"/>
              </w:rPr>
              <w:t xml:space="preserve">Benefit: </w:t>
            </w:r>
            <w:r>
              <w:t>75% = $36.80    85% = $41.70</w:t>
            </w:r>
          </w:p>
        </w:tc>
      </w:tr>
      <w:tr w:rsidR="00154ABF" w14:paraId="16C75F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E8B36B" w14:textId="77777777" w:rsidR="00154ABF" w:rsidRDefault="00154ABF">
            <w:pPr>
              <w:rPr>
                <w:b/>
              </w:rPr>
            </w:pPr>
            <w:r>
              <w:rPr>
                <w:b/>
              </w:rPr>
              <w:t>Fee</w:t>
            </w:r>
          </w:p>
          <w:p w14:paraId="0837F0FB" w14:textId="77777777" w:rsidR="00154ABF" w:rsidRDefault="00154ABF">
            <w:r>
              <w:t>47738</w:t>
            </w:r>
          </w:p>
        </w:tc>
        <w:tc>
          <w:tcPr>
            <w:tcW w:w="0" w:type="auto"/>
            <w:tcMar>
              <w:top w:w="38" w:type="dxa"/>
              <w:left w:w="38" w:type="dxa"/>
              <w:bottom w:w="38" w:type="dxa"/>
              <w:right w:w="38" w:type="dxa"/>
            </w:tcMar>
            <w:vAlign w:val="bottom"/>
          </w:tcPr>
          <w:p w14:paraId="6524903E" w14:textId="77777777" w:rsidR="00154ABF" w:rsidRDefault="00154ABF">
            <w:pPr>
              <w:spacing w:after="200"/>
              <w:rPr>
                <w:sz w:val="20"/>
                <w:szCs w:val="20"/>
              </w:rPr>
            </w:pPr>
            <w:r>
              <w:rPr>
                <w:sz w:val="20"/>
                <w:szCs w:val="20"/>
              </w:rPr>
              <w:t xml:space="preserve">Nasal bones, treatment of fracture of, by reduction (Anaes.) </w:t>
            </w:r>
          </w:p>
          <w:p w14:paraId="46BE8A2B" w14:textId="77777777" w:rsidR="00154ABF" w:rsidRDefault="00154ABF">
            <w:pPr>
              <w:tabs>
                <w:tab w:val="left" w:pos="1701"/>
              </w:tabs>
            </w:pPr>
            <w:r>
              <w:rPr>
                <w:b/>
                <w:sz w:val="20"/>
              </w:rPr>
              <w:t xml:space="preserve">Fee: </w:t>
            </w:r>
            <w:r>
              <w:t>$268.25</w:t>
            </w:r>
            <w:r>
              <w:tab/>
            </w:r>
            <w:r>
              <w:rPr>
                <w:b/>
                <w:sz w:val="20"/>
              </w:rPr>
              <w:t xml:space="preserve">Benefit: </w:t>
            </w:r>
            <w:r>
              <w:t>75% = $201.20    85% = $228.05</w:t>
            </w:r>
          </w:p>
        </w:tc>
      </w:tr>
      <w:tr w:rsidR="00154ABF" w14:paraId="3A25CC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B3F113" w14:textId="77777777" w:rsidR="00154ABF" w:rsidRDefault="00154ABF">
            <w:pPr>
              <w:rPr>
                <w:b/>
              </w:rPr>
            </w:pPr>
            <w:r>
              <w:rPr>
                <w:b/>
              </w:rPr>
              <w:t>Fee</w:t>
            </w:r>
          </w:p>
          <w:p w14:paraId="0734546D" w14:textId="77777777" w:rsidR="00154ABF" w:rsidRDefault="00154ABF">
            <w:r>
              <w:t>47741</w:t>
            </w:r>
          </w:p>
        </w:tc>
        <w:tc>
          <w:tcPr>
            <w:tcW w:w="0" w:type="auto"/>
            <w:tcMar>
              <w:top w:w="38" w:type="dxa"/>
              <w:left w:w="38" w:type="dxa"/>
              <w:bottom w:w="38" w:type="dxa"/>
              <w:right w:w="38" w:type="dxa"/>
            </w:tcMar>
            <w:vAlign w:val="bottom"/>
          </w:tcPr>
          <w:p w14:paraId="7D978A13" w14:textId="77777777" w:rsidR="00154ABF" w:rsidRDefault="00154ABF">
            <w:pPr>
              <w:spacing w:after="200"/>
              <w:rPr>
                <w:sz w:val="20"/>
                <w:szCs w:val="20"/>
              </w:rPr>
            </w:pPr>
            <w:r>
              <w:rPr>
                <w:sz w:val="20"/>
                <w:szCs w:val="20"/>
              </w:rPr>
              <w:t xml:space="preserve">Nasal bones, treatment of fracture of, by open reduction involving osteotomies (H) (Anaes.) (Assist.) </w:t>
            </w:r>
          </w:p>
          <w:p w14:paraId="3998E8BF" w14:textId="77777777" w:rsidR="00154ABF" w:rsidRDefault="00154ABF">
            <w:pPr>
              <w:tabs>
                <w:tab w:val="left" w:pos="1701"/>
              </w:tabs>
            </w:pPr>
            <w:r>
              <w:rPr>
                <w:b/>
                <w:sz w:val="20"/>
              </w:rPr>
              <w:t xml:space="preserve">Fee: </w:t>
            </w:r>
            <w:r>
              <w:t>$547.25</w:t>
            </w:r>
            <w:r>
              <w:tab/>
            </w:r>
            <w:r>
              <w:rPr>
                <w:b/>
                <w:sz w:val="20"/>
              </w:rPr>
              <w:t xml:space="preserve">Benefit: </w:t>
            </w:r>
            <w:r>
              <w:t>75% = $410.45</w:t>
            </w:r>
          </w:p>
        </w:tc>
      </w:tr>
      <w:tr w:rsidR="00154ABF" w14:paraId="56C11D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1C0C9A" w14:textId="77777777" w:rsidR="00154ABF" w:rsidRDefault="00154ABF">
            <w:pPr>
              <w:rPr>
                <w:b/>
              </w:rPr>
            </w:pPr>
            <w:r>
              <w:rPr>
                <w:b/>
              </w:rPr>
              <w:t>Fee</w:t>
            </w:r>
          </w:p>
          <w:p w14:paraId="6A1C4D3B" w14:textId="77777777" w:rsidR="00154ABF" w:rsidRDefault="00154ABF">
            <w:r>
              <w:t>47753</w:t>
            </w:r>
          </w:p>
        </w:tc>
        <w:tc>
          <w:tcPr>
            <w:tcW w:w="0" w:type="auto"/>
            <w:tcMar>
              <w:top w:w="38" w:type="dxa"/>
              <w:left w:w="38" w:type="dxa"/>
              <w:bottom w:w="38" w:type="dxa"/>
              <w:right w:w="38" w:type="dxa"/>
            </w:tcMar>
            <w:vAlign w:val="bottom"/>
          </w:tcPr>
          <w:p w14:paraId="5ACBAFBE" w14:textId="77777777" w:rsidR="00154ABF" w:rsidRDefault="00154ABF">
            <w:pPr>
              <w:spacing w:after="200"/>
              <w:rPr>
                <w:sz w:val="20"/>
                <w:szCs w:val="20"/>
              </w:rPr>
            </w:pPr>
            <w:r>
              <w:rPr>
                <w:sz w:val="20"/>
                <w:szCs w:val="20"/>
              </w:rPr>
              <w:t xml:space="preserve">Maxilla or mandible, treatment of fracture of, requiring splinting, wiring of teeth, circumosseous fixation or external fixation (H) (Anaes.) (Assist.) </w:t>
            </w:r>
          </w:p>
          <w:p w14:paraId="5321E7A9" w14:textId="77777777" w:rsidR="00154ABF" w:rsidRDefault="00154ABF">
            <w:pPr>
              <w:tabs>
                <w:tab w:val="left" w:pos="1701"/>
              </w:tabs>
            </w:pPr>
            <w:r>
              <w:rPr>
                <w:b/>
                <w:sz w:val="20"/>
              </w:rPr>
              <w:t xml:space="preserve">Fee: </w:t>
            </w:r>
            <w:r>
              <w:t>$463.20</w:t>
            </w:r>
            <w:r>
              <w:tab/>
            </w:r>
            <w:r>
              <w:rPr>
                <w:b/>
                <w:sz w:val="20"/>
              </w:rPr>
              <w:t xml:space="preserve">Benefit: </w:t>
            </w:r>
            <w:r>
              <w:t>75% = $347.40</w:t>
            </w:r>
          </w:p>
        </w:tc>
      </w:tr>
      <w:tr w:rsidR="00154ABF" w14:paraId="66A90E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A31DC5" w14:textId="77777777" w:rsidR="00154ABF" w:rsidRDefault="00154ABF">
            <w:pPr>
              <w:rPr>
                <w:b/>
              </w:rPr>
            </w:pPr>
            <w:r>
              <w:rPr>
                <w:b/>
              </w:rPr>
              <w:t>Fee</w:t>
            </w:r>
          </w:p>
          <w:p w14:paraId="11B9E5C9" w14:textId="77777777" w:rsidR="00154ABF" w:rsidRDefault="00154ABF">
            <w:r>
              <w:t>47762</w:t>
            </w:r>
          </w:p>
        </w:tc>
        <w:tc>
          <w:tcPr>
            <w:tcW w:w="0" w:type="auto"/>
            <w:tcMar>
              <w:top w:w="38" w:type="dxa"/>
              <w:left w:w="38" w:type="dxa"/>
              <w:bottom w:w="38" w:type="dxa"/>
              <w:right w:w="38" w:type="dxa"/>
            </w:tcMar>
            <w:vAlign w:val="bottom"/>
          </w:tcPr>
          <w:p w14:paraId="23B113FB" w14:textId="77777777" w:rsidR="00154ABF" w:rsidRDefault="00154ABF">
            <w:pPr>
              <w:spacing w:after="200"/>
              <w:rPr>
                <w:sz w:val="20"/>
                <w:szCs w:val="20"/>
              </w:rPr>
            </w:pPr>
            <w:r>
              <w:rPr>
                <w:sz w:val="20"/>
                <w:szCs w:val="20"/>
              </w:rPr>
              <w:t xml:space="preserve">Zygomatic arch, treatment of fracture of, requiring surgical reduction by a temporal, intra-oral or other approach, other than a service associated with a service to which another item in this Group applies (Anaes.) </w:t>
            </w:r>
          </w:p>
          <w:p w14:paraId="5B58545B" w14:textId="77777777" w:rsidR="00154ABF" w:rsidRDefault="00154ABF">
            <w:pPr>
              <w:tabs>
                <w:tab w:val="left" w:pos="1701"/>
              </w:tabs>
            </w:pPr>
            <w:r>
              <w:rPr>
                <w:b/>
                <w:sz w:val="20"/>
              </w:rPr>
              <w:t xml:space="preserve">Fee: </w:t>
            </w:r>
            <w:r>
              <w:t>$272.05</w:t>
            </w:r>
            <w:r>
              <w:tab/>
            </w:r>
            <w:r>
              <w:rPr>
                <w:b/>
                <w:sz w:val="20"/>
              </w:rPr>
              <w:t xml:space="preserve">Benefit: </w:t>
            </w:r>
            <w:r>
              <w:t>75% = $204.05    85% = $231.25</w:t>
            </w:r>
          </w:p>
        </w:tc>
      </w:tr>
      <w:tr w:rsidR="00154ABF" w14:paraId="6DC8A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9F71B0" w14:textId="77777777" w:rsidR="00154ABF" w:rsidRDefault="00154ABF">
            <w:pPr>
              <w:rPr>
                <w:b/>
              </w:rPr>
            </w:pPr>
            <w:r>
              <w:rPr>
                <w:b/>
              </w:rPr>
              <w:t>Fee</w:t>
            </w:r>
          </w:p>
          <w:p w14:paraId="45D9578F" w14:textId="77777777" w:rsidR="00154ABF" w:rsidRDefault="00154ABF">
            <w:r>
              <w:t>47765</w:t>
            </w:r>
          </w:p>
        </w:tc>
        <w:tc>
          <w:tcPr>
            <w:tcW w:w="0" w:type="auto"/>
            <w:tcMar>
              <w:top w:w="38" w:type="dxa"/>
              <w:left w:w="38" w:type="dxa"/>
              <w:bottom w:w="38" w:type="dxa"/>
              <w:right w:w="38" w:type="dxa"/>
            </w:tcMar>
            <w:vAlign w:val="bottom"/>
          </w:tcPr>
          <w:p w14:paraId="3E00F512" w14:textId="77777777" w:rsidR="00154ABF" w:rsidRDefault="00154ABF">
            <w:pPr>
              <w:spacing w:after="200"/>
              <w:rPr>
                <w:sz w:val="20"/>
                <w:szCs w:val="20"/>
              </w:rPr>
            </w:pPr>
            <w:r>
              <w:rPr>
                <w:sz w:val="20"/>
                <w:szCs w:val="20"/>
              </w:rPr>
              <w:t xml:space="preserve">Zygomaticomaxillary complex/malar, treatment of fracture of, requiring surgical reduction and involving internal or external fixation at one or more sites (H) (Anaes.) (Assist.) </w:t>
            </w:r>
          </w:p>
          <w:p w14:paraId="45C69180" w14:textId="77777777" w:rsidR="00154ABF" w:rsidRDefault="00154ABF">
            <w:pPr>
              <w:tabs>
                <w:tab w:val="left" w:pos="1701"/>
              </w:tabs>
            </w:pPr>
            <w:r>
              <w:rPr>
                <w:b/>
                <w:sz w:val="20"/>
              </w:rPr>
              <w:t xml:space="preserve">Fee: </w:t>
            </w:r>
            <w:r>
              <w:t>$511.85</w:t>
            </w:r>
            <w:r>
              <w:tab/>
            </w:r>
            <w:r>
              <w:rPr>
                <w:b/>
                <w:sz w:val="20"/>
              </w:rPr>
              <w:t xml:space="preserve">Benefit: </w:t>
            </w:r>
            <w:r>
              <w:t>75% = $383.90</w:t>
            </w:r>
          </w:p>
        </w:tc>
      </w:tr>
      <w:tr w:rsidR="00154ABF" w14:paraId="7FEFE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9EB05" w14:textId="77777777" w:rsidR="00154ABF" w:rsidRDefault="00154ABF">
            <w:pPr>
              <w:rPr>
                <w:b/>
              </w:rPr>
            </w:pPr>
            <w:r>
              <w:rPr>
                <w:b/>
              </w:rPr>
              <w:t>Fee</w:t>
            </w:r>
          </w:p>
          <w:p w14:paraId="19DA01A6" w14:textId="77777777" w:rsidR="00154ABF" w:rsidRDefault="00154ABF">
            <w:r>
              <w:t>47786</w:t>
            </w:r>
          </w:p>
        </w:tc>
        <w:tc>
          <w:tcPr>
            <w:tcW w:w="0" w:type="auto"/>
            <w:tcMar>
              <w:top w:w="38" w:type="dxa"/>
              <w:left w:w="38" w:type="dxa"/>
              <w:bottom w:w="38" w:type="dxa"/>
              <w:right w:w="38" w:type="dxa"/>
            </w:tcMar>
            <w:vAlign w:val="bottom"/>
          </w:tcPr>
          <w:p w14:paraId="5B7E072F" w14:textId="77777777" w:rsidR="00154ABF" w:rsidRDefault="00154ABF">
            <w:pPr>
              <w:spacing w:after="200"/>
              <w:rPr>
                <w:sz w:val="20"/>
                <w:szCs w:val="20"/>
              </w:rPr>
            </w:pPr>
            <w:r>
              <w:rPr>
                <w:sz w:val="20"/>
                <w:szCs w:val="20"/>
              </w:rPr>
              <w:t xml:space="preserve">Maxilla, treatment of fracture of, requiring open reduction and internal fixation involving one or more plates (H) (Anaes.) (Assist.) </w:t>
            </w:r>
          </w:p>
          <w:p w14:paraId="0CE673AA" w14:textId="77777777" w:rsidR="00154ABF" w:rsidRDefault="00154ABF">
            <w:pPr>
              <w:tabs>
                <w:tab w:val="left" w:pos="1701"/>
              </w:tabs>
            </w:pPr>
            <w:r>
              <w:rPr>
                <w:b/>
                <w:sz w:val="20"/>
              </w:rPr>
              <w:t xml:space="preserve">Fee: </w:t>
            </w:r>
            <w:r>
              <w:t>$818.80</w:t>
            </w:r>
            <w:r>
              <w:tab/>
            </w:r>
            <w:r>
              <w:rPr>
                <w:b/>
                <w:sz w:val="20"/>
              </w:rPr>
              <w:t xml:space="preserve">Benefit: </w:t>
            </w:r>
            <w:r>
              <w:t>75% = $614.10</w:t>
            </w:r>
          </w:p>
        </w:tc>
      </w:tr>
      <w:tr w:rsidR="00154ABF" w14:paraId="5333A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B8DC22" w14:textId="77777777" w:rsidR="00154ABF" w:rsidRDefault="00154ABF">
            <w:pPr>
              <w:rPr>
                <w:b/>
              </w:rPr>
            </w:pPr>
            <w:r>
              <w:rPr>
                <w:b/>
              </w:rPr>
              <w:t>Fee</w:t>
            </w:r>
          </w:p>
          <w:p w14:paraId="78E1E561" w14:textId="77777777" w:rsidR="00154ABF" w:rsidRDefault="00154ABF">
            <w:r>
              <w:t>47789</w:t>
            </w:r>
          </w:p>
        </w:tc>
        <w:tc>
          <w:tcPr>
            <w:tcW w:w="0" w:type="auto"/>
            <w:tcMar>
              <w:top w:w="38" w:type="dxa"/>
              <w:left w:w="38" w:type="dxa"/>
              <w:bottom w:w="38" w:type="dxa"/>
              <w:right w:w="38" w:type="dxa"/>
            </w:tcMar>
            <w:vAlign w:val="bottom"/>
          </w:tcPr>
          <w:p w14:paraId="0D29C310" w14:textId="77777777" w:rsidR="00154ABF" w:rsidRDefault="00154ABF">
            <w:pPr>
              <w:spacing w:after="200"/>
              <w:rPr>
                <w:sz w:val="20"/>
                <w:szCs w:val="20"/>
              </w:rPr>
            </w:pPr>
            <w:r>
              <w:rPr>
                <w:sz w:val="20"/>
                <w:szCs w:val="20"/>
              </w:rPr>
              <w:t xml:space="preserve">Mandible, treatment of fracture of, requiring open reduction and internal fixation involving one or more plates (H) (Anaes.) (Assist.) </w:t>
            </w:r>
          </w:p>
          <w:p w14:paraId="162CE401" w14:textId="77777777" w:rsidR="00154ABF" w:rsidRDefault="00154ABF">
            <w:pPr>
              <w:tabs>
                <w:tab w:val="left" w:pos="1701"/>
              </w:tabs>
            </w:pPr>
            <w:r>
              <w:rPr>
                <w:b/>
                <w:sz w:val="20"/>
              </w:rPr>
              <w:t xml:space="preserve">Fee: </w:t>
            </w:r>
            <w:r>
              <w:t>$818.80</w:t>
            </w:r>
            <w:r>
              <w:tab/>
            </w:r>
            <w:r>
              <w:rPr>
                <w:b/>
                <w:sz w:val="20"/>
              </w:rPr>
              <w:t xml:space="preserve">Benefit: </w:t>
            </w:r>
            <w:r>
              <w:t>75% = $614.10</w:t>
            </w:r>
          </w:p>
        </w:tc>
      </w:tr>
      <w:tr w:rsidR="00154ABF" w14:paraId="038DF2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E02E9" w14:textId="77777777" w:rsidR="00154ABF" w:rsidRDefault="00154ABF">
            <w:pPr>
              <w:rPr>
                <w:b/>
              </w:rPr>
            </w:pPr>
            <w:r>
              <w:rPr>
                <w:b/>
              </w:rPr>
              <w:t>Fee</w:t>
            </w:r>
          </w:p>
          <w:p w14:paraId="48E25BCB" w14:textId="77777777" w:rsidR="00154ABF" w:rsidRDefault="00154ABF">
            <w:r>
              <w:t>48446</w:t>
            </w:r>
          </w:p>
        </w:tc>
        <w:tc>
          <w:tcPr>
            <w:tcW w:w="0" w:type="auto"/>
            <w:tcMar>
              <w:top w:w="38" w:type="dxa"/>
              <w:left w:w="38" w:type="dxa"/>
              <w:bottom w:w="38" w:type="dxa"/>
              <w:right w:w="38" w:type="dxa"/>
            </w:tcMar>
            <w:vAlign w:val="bottom"/>
          </w:tcPr>
          <w:p w14:paraId="2EE84899" w14:textId="77777777" w:rsidR="00154ABF" w:rsidRDefault="00154ABF">
            <w:pPr>
              <w:spacing w:after="200"/>
              <w:rPr>
                <w:sz w:val="20"/>
                <w:szCs w:val="20"/>
              </w:rPr>
            </w:pPr>
            <w:r>
              <w:rPr>
                <w:sz w:val="20"/>
                <w:szCs w:val="20"/>
              </w:rPr>
              <w:t>Treatment of non-union or malunion of fracture of pelvis, including bone graft, and including any of the following (if performed):</w:t>
            </w:r>
          </w:p>
          <w:p w14:paraId="2035F053" w14:textId="77777777" w:rsidR="00154ABF" w:rsidRDefault="00154ABF">
            <w:pPr>
              <w:spacing w:before="200" w:after="200"/>
              <w:rPr>
                <w:sz w:val="20"/>
                <w:szCs w:val="20"/>
              </w:rPr>
            </w:pPr>
            <w:r>
              <w:rPr>
                <w:sz w:val="20"/>
                <w:szCs w:val="20"/>
              </w:rPr>
              <w:t>(a) arthrotomy;</w:t>
            </w:r>
          </w:p>
          <w:p w14:paraId="5051525B" w14:textId="77777777" w:rsidR="00154ABF" w:rsidRDefault="00154ABF">
            <w:pPr>
              <w:spacing w:before="200" w:after="200"/>
              <w:rPr>
                <w:sz w:val="20"/>
                <w:szCs w:val="20"/>
              </w:rPr>
            </w:pPr>
            <w:r>
              <w:rPr>
                <w:sz w:val="20"/>
                <w:szCs w:val="20"/>
              </w:rPr>
              <w:t>(b) debridement;</w:t>
            </w:r>
          </w:p>
          <w:p w14:paraId="5AD13B5B" w14:textId="77777777" w:rsidR="00154ABF" w:rsidRDefault="00154ABF">
            <w:pPr>
              <w:spacing w:before="200" w:after="200"/>
              <w:rPr>
                <w:sz w:val="20"/>
                <w:szCs w:val="20"/>
              </w:rPr>
            </w:pPr>
            <w:r>
              <w:rPr>
                <w:sz w:val="20"/>
                <w:szCs w:val="20"/>
              </w:rPr>
              <w:t>(c) osteotomy;</w:t>
            </w:r>
          </w:p>
          <w:p w14:paraId="27DF0B25" w14:textId="77777777" w:rsidR="00154ABF" w:rsidRDefault="00154ABF">
            <w:pPr>
              <w:spacing w:before="200" w:after="200"/>
              <w:rPr>
                <w:sz w:val="20"/>
                <w:szCs w:val="20"/>
              </w:rPr>
            </w:pPr>
            <w:r>
              <w:rPr>
                <w:sz w:val="20"/>
                <w:szCs w:val="20"/>
              </w:rPr>
              <w:t>(d) removal of hardware;</w:t>
            </w:r>
          </w:p>
          <w:p w14:paraId="32BB524C" w14:textId="77777777" w:rsidR="00154ABF" w:rsidRDefault="00154ABF">
            <w:pPr>
              <w:spacing w:before="200" w:after="200"/>
              <w:rPr>
                <w:sz w:val="20"/>
                <w:szCs w:val="20"/>
              </w:rPr>
            </w:pPr>
            <w:r>
              <w:rPr>
                <w:sz w:val="20"/>
                <w:szCs w:val="20"/>
              </w:rPr>
              <w:t>(e) internal fixation;</w:t>
            </w:r>
          </w:p>
          <w:p w14:paraId="57510EDD" w14:textId="77777777" w:rsidR="00154ABF" w:rsidRDefault="00154ABF">
            <w:pPr>
              <w:spacing w:before="200" w:after="200"/>
              <w:rPr>
                <w:sz w:val="20"/>
                <w:szCs w:val="20"/>
              </w:rPr>
            </w:pPr>
            <w:r>
              <w:rPr>
                <w:sz w:val="20"/>
                <w:szCs w:val="20"/>
              </w:rPr>
              <w:t>other than a service associated with a service to which item 48245, 48248, 48251, 48254, 48257 or 47929 applies that is performed on the same bone</w:t>
            </w:r>
          </w:p>
          <w:p w14:paraId="5BB42BA5" w14:textId="77777777" w:rsidR="00154ABF" w:rsidRDefault="00154ABF">
            <w:pPr>
              <w:spacing w:before="200" w:after="200"/>
              <w:rPr>
                <w:sz w:val="20"/>
                <w:szCs w:val="20"/>
              </w:rPr>
            </w:pPr>
            <w:r>
              <w:rPr>
                <w:sz w:val="20"/>
                <w:szCs w:val="20"/>
              </w:rPr>
              <w:t xml:space="preserve">—one bone (H) (Anaes.) (Assist.) </w:t>
            </w:r>
          </w:p>
          <w:p w14:paraId="29FB4058" w14:textId="77777777" w:rsidR="00154ABF" w:rsidRDefault="00154ABF">
            <w:r>
              <w:t>(See para TN.8.281 of explanatory notes to this Category)</w:t>
            </w:r>
          </w:p>
          <w:p w14:paraId="26E03CEC" w14:textId="77777777" w:rsidR="00154ABF" w:rsidRDefault="00154ABF">
            <w:pPr>
              <w:tabs>
                <w:tab w:val="left" w:pos="1701"/>
              </w:tabs>
            </w:pPr>
            <w:r>
              <w:rPr>
                <w:b/>
                <w:sz w:val="20"/>
              </w:rPr>
              <w:t xml:space="preserve">Fee: </w:t>
            </w:r>
            <w:r>
              <w:t>$1,374.70</w:t>
            </w:r>
            <w:r>
              <w:tab/>
            </w:r>
            <w:r>
              <w:rPr>
                <w:b/>
                <w:sz w:val="20"/>
              </w:rPr>
              <w:t xml:space="preserve">Benefit: </w:t>
            </w:r>
            <w:r>
              <w:t>75% = $1031.05</w:t>
            </w:r>
          </w:p>
        </w:tc>
      </w:tr>
      <w:tr w:rsidR="00154ABF" w14:paraId="1A778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8E2E34" w14:textId="77777777" w:rsidR="00154ABF" w:rsidRDefault="00154ABF">
            <w:pPr>
              <w:rPr>
                <w:b/>
              </w:rPr>
            </w:pPr>
            <w:r>
              <w:rPr>
                <w:b/>
              </w:rPr>
              <w:t>Fee</w:t>
            </w:r>
          </w:p>
          <w:p w14:paraId="248F81C5" w14:textId="77777777" w:rsidR="00154ABF" w:rsidRDefault="00154ABF">
            <w:r>
              <w:t>48448</w:t>
            </w:r>
          </w:p>
        </w:tc>
        <w:tc>
          <w:tcPr>
            <w:tcW w:w="0" w:type="auto"/>
            <w:tcMar>
              <w:top w:w="38" w:type="dxa"/>
              <w:left w:w="38" w:type="dxa"/>
              <w:bottom w:w="38" w:type="dxa"/>
              <w:right w:w="38" w:type="dxa"/>
            </w:tcMar>
            <w:vAlign w:val="bottom"/>
          </w:tcPr>
          <w:p w14:paraId="3072263A" w14:textId="77777777" w:rsidR="00154ABF" w:rsidRDefault="00154ABF">
            <w:pPr>
              <w:spacing w:after="200"/>
              <w:rPr>
                <w:sz w:val="20"/>
                <w:szCs w:val="20"/>
              </w:rPr>
            </w:pPr>
            <w:r>
              <w:rPr>
                <w:sz w:val="20"/>
                <w:szCs w:val="20"/>
              </w:rPr>
              <w:t>Treatment of non-union or malunion of fracture of femur, including bone graft, and including any of the following (if performed):</w:t>
            </w:r>
          </w:p>
          <w:p w14:paraId="263159BC" w14:textId="77777777" w:rsidR="00154ABF" w:rsidRDefault="00154ABF">
            <w:pPr>
              <w:spacing w:before="200" w:after="200"/>
              <w:rPr>
                <w:sz w:val="20"/>
                <w:szCs w:val="20"/>
              </w:rPr>
            </w:pPr>
            <w:r>
              <w:rPr>
                <w:sz w:val="20"/>
                <w:szCs w:val="20"/>
              </w:rPr>
              <w:t>(a) arthrotomy;</w:t>
            </w:r>
          </w:p>
          <w:p w14:paraId="4E4C52E5" w14:textId="77777777" w:rsidR="00154ABF" w:rsidRDefault="00154ABF">
            <w:pPr>
              <w:spacing w:before="200" w:after="200"/>
              <w:rPr>
                <w:sz w:val="20"/>
                <w:szCs w:val="20"/>
              </w:rPr>
            </w:pPr>
            <w:r>
              <w:rPr>
                <w:sz w:val="20"/>
                <w:szCs w:val="20"/>
              </w:rPr>
              <w:t>(b) debridement;</w:t>
            </w:r>
          </w:p>
          <w:p w14:paraId="6114ED9C" w14:textId="77777777" w:rsidR="00154ABF" w:rsidRDefault="00154ABF">
            <w:pPr>
              <w:spacing w:before="200" w:after="200"/>
              <w:rPr>
                <w:sz w:val="20"/>
                <w:szCs w:val="20"/>
              </w:rPr>
            </w:pPr>
            <w:r>
              <w:rPr>
                <w:sz w:val="20"/>
                <w:szCs w:val="20"/>
              </w:rPr>
              <w:t>(c) osteotomy;</w:t>
            </w:r>
          </w:p>
          <w:p w14:paraId="7AEC7261" w14:textId="77777777" w:rsidR="00154ABF" w:rsidRDefault="00154ABF">
            <w:pPr>
              <w:spacing w:before="200" w:after="200"/>
              <w:rPr>
                <w:sz w:val="20"/>
                <w:szCs w:val="20"/>
              </w:rPr>
            </w:pPr>
            <w:r>
              <w:rPr>
                <w:sz w:val="20"/>
                <w:szCs w:val="20"/>
              </w:rPr>
              <w:t>(d) removal of hardware;</w:t>
            </w:r>
          </w:p>
          <w:p w14:paraId="5BECE4FA" w14:textId="77777777" w:rsidR="00154ABF" w:rsidRDefault="00154ABF">
            <w:pPr>
              <w:spacing w:before="200" w:after="200"/>
              <w:rPr>
                <w:sz w:val="20"/>
                <w:szCs w:val="20"/>
              </w:rPr>
            </w:pPr>
            <w:r>
              <w:rPr>
                <w:sz w:val="20"/>
                <w:szCs w:val="20"/>
              </w:rPr>
              <w:t>(e) internal fixation;</w:t>
            </w:r>
          </w:p>
          <w:p w14:paraId="2A1940D6" w14:textId="77777777" w:rsidR="00154ABF" w:rsidRDefault="00154ABF">
            <w:pPr>
              <w:spacing w:before="200" w:after="200"/>
              <w:rPr>
                <w:sz w:val="20"/>
                <w:szCs w:val="20"/>
              </w:rPr>
            </w:pPr>
            <w:r>
              <w:rPr>
                <w:sz w:val="20"/>
                <w:szCs w:val="20"/>
              </w:rPr>
              <w:t>other than a service associated with a service to which item 48245, 48248, 48251, 48254, 48257 or 47929 applies that is performed on the same bone</w:t>
            </w:r>
          </w:p>
          <w:p w14:paraId="25D90871" w14:textId="77777777" w:rsidR="00154ABF" w:rsidRDefault="00154ABF">
            <w:pPr>
              <w:spacing w:before="200" w:after="200"/>
              <w:rPr>
                <w:sz w:val="20"/>
                <w:szCs w:val="20"/>
              </w:rPr>
            </w:pPr>
            <w:r>
              <w:rPr>
                <w:sz w:val="20"/>
                <w:szCs w:val="20"/>
              </w:rPr>
              <w:t xml:space="preserve">—one bone (H) (Anaes.) (Assist.) </w:t>
            </w:r>
          </w:p>
          <w:p w14:paraId="1225A175" w14:textId="77777777" w:rsidR="00154ABF" w:rsidRDefault="00154ABF">
            <w:r>
              <w:t>(See para TN.8.281 of explanatory notes to this Category)</w:t>
            </w:r>
          </w:p>
          <w:p w14:paraId="48AFC724" w14:textId="77777777" w:rsidR="00154ABF" w:rsidRDefault="00154ABF">
            <w:pPr>
              <w:tabs>
                <w:tab w:val="left" w:pos="1701"/>
              </w:tabs>
            </w:pPr>
            <w:r>
              <w:rPr>
                <w:b/>
                <w:sz w:val="20"/>
              </w:rPr>
              <w:t xml:space="preserve">Fee: </w:t>
            </w:r>
            <w:r>
              <w:t>$1,374.70</w:t>
            </w:r>
            <w:r>
              <w:tab/>
            </w:r>
            <w:r>
              <w:rPr>
                <w:b/>
                <w:sz w:val="20"/>
              </w:rPr>
              <w:t xml:space="preserve">Benefit: </w:t>
            </w:r>
            <w:r>
              <w:t>75% = $1031.05</w:t>
            </w:r>
          </w:p>
        </w:tc>
      </w:tr>
      <w:tr w:rsidR="00154ABF" w14:paraId="2BB211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F4648" w14:textId="77777777" w:rsidR="00154ABF" w:rsidRDefault="00154ABF">
            <w:pPr>
              <w:rPr>
                <w:b/>
              </w:rPr>
            </w:pPr>
            <w:r>
              <w:rPr>
                <w:b/>
              </w:rPr>
              <w:t>Fee</w:t>
            </w:r>
          </w:p>
          <w:p w14:paraId="345826D4" w14:textId="77777777" w:rsidR="00154ABF" w:rsidRDefault="00154ABF">
            <w:r>
              <w:t>48450</w:t>
            </w:r>
          </w:p>
        </w:tc>
        <w:tc>
          <w:tcPr>
            <w:tcW w:w="0" w:type="auto"/>
            <w:tcMar>
              <w:top w:w="38" w:type="dxa"/>
              <w:left w:w="38" w:type="dxa"/>
              <w:bottom w:w="38" w:type="dxa"/>
              <w:right w:w="38" w:type="dxa"/>
            </w:tcMar>
            <w:vAlign w:val="bottom"/>
          </w:tcPr>
          <w:p w14:paraId="34D6516F" w14:textId="77777777" w:rsidR="00154ABF" w:rsidRDefault="00154ABF">
            <w:pPr>
              <w:spacing w:after="200"/>
              <w:rPr>
                <w:sz w:val="20"/>
                <w:szCs w:val="20"/>
              </w:rPr>
            </w:pPr>
            <w:r>
              <w:rPr>
                <w:sz w:val="20"/>
                <w:szCs w:val="20"/>
              </w:rPr>
              <w:t>Treatment of non-union or malunion of fracture of tibia or fibula, proximal to ankle, including bone graft, and including any of the following (if performed):</w:t>
            </w:r>
          </w:p>
          <w:p w14:paraId="1CFECE91" w14:textId="77777777" w:rsidR="00154ABF" w:rsidRDefault="00154ABF">
            <w:pPr>
              <w:spacing w:before="200" w:after="200"/>
              <w:rPr>
                <w:sz w:val="20"/>
                <w:szCs w:val="20"/>
              </w:rPr>
            </w:pPr>
            <w:r>
              <w:rPr>
                <w:sz w:val="20"/>
                <w:szCs w:val="20"/>
              </w:rPr>
              <w:t>(a) arthrotomy;</w:t>
            </w:r>
          </w:p>
          <w:p w14:paraId="76474FD6" w14:textId="77777777" w:rsidR="00154ABF" w:rsidRDefault="00154ABF">
            <w:pPr>
              <w:spacing w:before="200" w:after="200"/>
              <w:rPr>
                <w:sz w:val="20"/>
                <w:szCs w:val="20"/>
              </w:rPr>
            </w:pPr>
            <w:r>
              <w:rPr>
                <w:sz w:val="20"/>
                <w:szCs w:val="20"/>
              </w:rPr>
              <w:t>(b) debridement;</w:t>
            </w:r>
          </w:p>
          <w:p w14:paraId="28CEC9AB" w14:textId="77777777" w:rsidR="00154ABF" w:rsidRDefault="00154ABF">
            <w:pPr>
              <w:spacing w:before="200" w:after="200"/>
              <w:rPr>
                <w:sz w:val="20"/>
                <w:szCs w:val="20"/>
              </w:rPr>
            </w:pPr>
            <w:r>
              <w:rPr>
                <w:sz w:val="20"/>
                <w:szCs w:val="20"/>
              </w:rPr>
              <w:t>(c) osteotomy;</w:t>
            </w:r>
          </w:p>
          <w:p w14:paraId="201B6197" w14:textId="77777777" w:rsidR="00154ABF" w:rsidRDefault="00154ABF">
            <w:pPr>
              <w:spacing w:before="200" w:after="200"/>
              <w:rPr>
                <w:sz w:val="20"/>
                <w:szCs w:val="20"/>
              </w:rPr>
            </w:pPr>
            <w:r>
              <w:rPr>
                <w:sz w:val="20"/>
                <w:szCs w:val="20"/>
              </w:rPr>
              <w:t>(d) removal of hardware;</w:t>
            </w:r>
          </w:p>
          <w:p w14:paraId="557BA7BC" w14:textId="77777777" w:rsidR="00154ABF" w:rsidRDefault="00154ABF">
            <w:pPr>
              <w:spacing w:before="200" w:after="200"/>
              <w:rPr>
                <w:sz w:val="20"/>
                <w:szCs w:val="20"/>
              </w:rPr>
            </w:pPr>
            <w:r>
              <w:rPr>
                <w:sz w:val="20"/>
                <w:szCs w:val="20"/>
              </w:rPr>
              <w:t>(e) internal fixation;</w:t>
            </w:r>
          </w:p>
          <w:p w14:paraId="03DEB4E3" w14:textId="77777777" w:rsidR="00154ABF" w:rsidRDefault="00154ABF">
            <w:pPr>
              <w:spacing w:before="200" w:after="200"/>
              <w:rPr>
                <w:sz w:val="20"/>
                <w:szCs w:val="20"/>
              </w:rPr>
            </w:pPr>
            <w:r>
              <w:rPr>
                <w:sz w:val="20"/>
                <w:szCs w:val="20"/>
              </w:rPr>
              <w:t>other than a service associated with a service to which item 48245, 48248, 48251, 48254, 48257 or 47929 applies that is performed on the same bone</w:t>
            </w:r>
          </w:p>
          <w:p w14:paraId="11CE16EC" w14:textId="77777777" w:rsidR="00154ABF" w:rsidRDefault="00154ABF">
            <w:pPr>
              <w:spacing w:before="200" w:after="200"/>
              <w:rPr>
                <w:sz w:val="20"/>
                <w:szCs w:val="20"/>
              </w:rPr>
            </w:pPr>
            <w:r>
              <w:rPr>
                <w:sz w:val="20"/>
                <w:szCs w:val="20"/>
              </w:rPr>
              <w:t xml:space="preserve">—one bone (H) (Anaes.) (Assist.) </w:t>
            </w:r>
          </w:p>
          <w:p w14:paraId="2A5226E4" w14:textId="77777777" w:rsidR="00154ABF" w:rsidRDefault="00154ABF">
            <w:r>
              <w:t>(See para TN.8.281 of explanatory notes to this Category)</w:t>
            </w:r>
          </w:p>
          <w:p w14:paraId="2CAAB36C" w14:textId="77777777" w:rsidR="00154ABF" w:rsidRDefault="00154ABF">
            <w:pPr>
              <w:tabs>
                <w:tab w:val="left" w:pos="1701"/>
              </w:tabs>
            </w:pPr>
            <w:r>
              <w:rPr>
                <w:b/>
                <w:sz w:val="20"/>
              </w:rPr>
              <w:t xml:space="preserve">Fee: </w:t>
            </w:r>
            <w:r>
              <w:t>$1,245.95</w:t>
            </w:r>
            <w:r>
              <w:tab/>
            </w:r>
            <w:r>
              <w:rPr>
                <w:b/>
                <w:sz w:val="20"/>
              </w:rPr>
              <w:t xml:space="preserve">Benefit: </w:t>
            </w:r>
            <w:r>
              <w:t>75% = $934.50</w:t>
            </w:r>
          </w:p>
        </w:tc>
      </w:tr>
      <w:tr w:rsidR="00154ABF" w14:paraId="4B76B7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5EB7BA" w14:textId="77777777" w:rsidR="00154ABF" w:rsidRDefault="00154ABF">
            <w:pPr>
              <w:rPr>
                <w:b/>
              </w:rPr>
            </w:pPr>
            <w:r>
              <w:rPr>
                <w:b/>
              </w:rPr>
              <w:t>Fee</w:t>
            </w:r>
          </w:p>
          <w:p w14:paraId="71BB4C62" w14:textId="77777777" w:rsidR="00154ABF" w:rsidRDefault="00154ABF">
            <w:r>
              <w:t>48452</w:t>
            </w:r>
          </w:p>
        </w:tc>
        <w:tc>
          <w:tcPr>
            <w:tcW w:w="0" w:type="auto"/>
            <w:tcMar>
              <w:top w:w="38" w:type="dxa"/>
              <w:left w:w="38" w:type="dxa"/>
              <w:bottom w:w="38" w:type="dxa"/>
              <w:right w:w="38" w:type="dxa"/>
            </w:tcMar>
            <w:vAlign w:val="bottom"/>
          </w:tcPr>
          <w:p w14:paraId="396E486F" w14:textId="77777777" w:rsidR="00154ABF" w:rsidRDefault="00154ABF">
            <w:pPr>
              <w:spacing w:after="200"/>
              <w:rPr>
                <w:sz w:val="20"/>
                <w:szCs w:val="20"/>
              </w:rPr>
            </w:pPr>
            <w:r>
              <w:rPr>
                <w:sz w:val="20"/>
                <w:szCs w:val="20"/>
              </w:rPr>
              <w:t>Treatment of non-union or malunion of fracture of humerus, including bone graft, and including any of the following (if performed):</w:t>
            </w:r>
          </w:p>
          <w:p w14:paraId="56DD957A" w14:textId="77777777" w:rsidR="00154ABF" w:rsidRDefault="00154ABF">
            <w:pPr>
              <w:spacing w:before="200" w:after="200"/>
              <w:rPr>
                <w:sz w:val="20"/>
                <w:szCs w:val="20"/>
              </w:rPr>
            </w:pPr>
            <w:r>
              <w:rPr>
                <w:sz w:val="20"/>
                <w:szCs w:val="20"/>
              </w:rPr>
              <w:t>(a) arthrotomy;</w:t>
            </w:r>
          </w:p>
          <w:p w14:paraId="0DBC4A48" w14:textId="77777777" w:rsidR="00154ABF" w:rsidRDefault="00154ABF">
            <w:pPr>
              <w:spacing w:before="200" w:after="200"/>
              <w:rPr>
                <w:sz w:val="20"/>
                <w:szCs w:val="20"/>
              </w:rPr>
            </w:pPr>
            <w:r>
              <w:rPr>
                <w:sz w:val="20"/>
                <w:szCs w:val="20"/>
              </w:rPr>
              <w:t>(b) debridement;</w:t>
            </w:r>
          </w:p>
          <w:p w14:paraId="0B7A6149" w14:textId="77777777" w:rsidR="00154ABF" w:rsidRDefault="00154ABF">
            <w:pPr>
              <w:spacing w:before="200" w:after="200"/>
              <w:rPr>
                <w:sz w:val="20"/>
                <w:szCs w:val="20"/>
              </w:rPr>
            </w:pPr>
            <w:r>
              <w:rPr>
                <w:sz w:val="20"/>
                <w:szCs w:val="20"/>
              </w:rPr>
              <w:t>(c) osteotomy;</w:t>
            </w:r>
          </w:p>
          <w:p w14:paraId="70F2D8AD" w14:textId="77777777" w:rsidR="00154ABF" w:rsidRDefault="00154ABF">
            <w:pPr>
              <w:spacing w:before="200" w:after="200"/>
              <w:rPr>
                <w:sz w:val="20"/>
                <w:szCs w:val="20"/>
              </w:rPr>
            </w:pPr>
            <w:r>
              <w:rPr>
                <w:sz w:val="20"/>
                <w:szCs w:val="20"/>
              </w:rPr>
              <w:t>(d) removal of hardware;</w:t>
            </w:r>
          </w:p>
          <w:p w14:paraId="2F6F56AA" w14:textId="77777777" w:rsidR="00154ABF" w:rsidRDefault="00154ABF">
            <w:pPr>
              <w:spacing w:before="200" w:after="200"/>
              <w:rPr>
                <w:sz w:val="20"/>
                <w:szCs w:val="20"/>
              </w:rPr>
            </w:pPr>
            <w:r>
              <w:rPr>
                <w:sz w:val="20"/>
                <w:szCs w:val="20"/>
              </w:rPr>
              <w:t>(e) internal fixation;</w:t>
            </w:r>
          </w:p>
          <w:p w14:paraId="5D5C8E4C" w14:textId="77777777" w:rsidR="00154ABF" w:rsidRDefault="00154ABF">
            <w:pPr>
              <w:spacing w:before="200" w:after="200"/>
              <w:rPr>
                <w:sz w:val="20"/>
                <w:szCs w:val="20"/>
              </w:rPr>
            </w:pPr>
            <w:r>
              <w:rPr>
                <w:sz w:val="20"/>
                <w:szCs w:val="20"/>
              </w:rPr>
              <w:t>other than a service associated with a service to which item 48245, 48248, 48251, 48254, 48257 or 47929 applies that is performed on the same bone</w:t>
            </w:r>
          </w:p>
          <w:p w14:paraId="42CBF1F2" w14:textId="77777777" w:rsidR="00154ABF" w:rsidRDefault="00154ABF">
            <w:pPr>
              <w:spacing w:before="200" w:after="200"/>
              <w:rPr>
                <w:sz w:val="20"/>
                <w:szCs w:val="20"/>
              </w:rPr>
            </w:pPr>
            <w:r>
              <w:rPr>
                <w:sz w:val="20"/>
                <w:szCs w:val="20"/>
              </w:rPr>
              <w:t xml:space="preserve">—one bone (H) (Anaes.) (Assist.) </w:t>
            </w:r>
          </w:p>
          <w:p w14:paraId="250D9FD1" w14:textId="77777777" w:rsidR="00154ABF" w:rsidRDefault="00154ABF">
            <w:r>
              <w:t>(See para TN.8.281 of explanatory notes to this Category)</w:t>
            </w:r>
          </w:p>
          <w:p w14:paraId="16B8D2AB" w14:textId="77777777" w:rsidR="00154ABF" w:rsidRDefault="00154ABF">
            <w:pPr>
              <w:tabs>
                <w:tab w:val="left" w:pos="1701"/>
              </w:tabs>
            </w:pPr>
            <w:r>
              <w:rPr>
                <w:b/>
                <w:sz w:val="20"/>
              </w:rPr>
              <w:t xml:space="preserve">Fee: </w:t>
            </w:r>
            <w:r>
              <w:t>$1,245.95</w:t>
            </w:r>
            <w:r>
              <w:tab/>
            </w:r>
            <w:r>
              <w:rPr>
                <w:b/>
                <w:sz w:val="20"/>
              </w:rPr>
              <w:t xml:space="preserve">Benefit: </w:t>
            </w:r>
            <w:r>
              <w:t>75% = $934.50</w:t>
            </w:r>
          </w:p>
        </w:tc>
      </w:tr>
      <w:tr w:rsidR="00154ABF" w14:paraId="09C6B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659BC5" w14:textId="77777777" w:rsidR="00154ABF" w:rsidRDefault="00154ABF">
            <w:pPr>
              <w:rPr>
                <w:b/>
              </w:rPr>
            </w:pPr>
            <w:r>
              <w:rPr>
                <w:b/>
              </w:rPr>
              <w:t>Fee</w:t>
            </w:r>
          </w:p>
          <w:p w14:paraId="69158964" w14:textId="77777777" w:rsidR="00154ABF" w:rsidRDefault="00154ABF">
            <w:r>
              <w:t>48454</w:t>
            </w:r>
          </w:p>
        </w:tc>
        <w:tc>
          <w:tcPr>
            <w:tcW w:w="0" w:type="auto"/>
            <w:tcMar>
              <w:top w:w="38" w:type="dxa"/>
              <w:left w:w="38" w:type="dxa"/>
              <w:bottom w:w="38" w:type="dxa"/>
              <w:right w:w="38" w:type="dxa"/>
            </w:tcMar>
            <w:vAlign w:val="bottom"/>
          </w:tcPr>
          <w:p w14:paraId="7A449D56" w14:textId="77777777" w:rsidR="00154ABF" w:rsidRDefault="00154ABF">
            <w:pPr>
              <w:spacing w:after="200"/>
              <w:rPr>
                <w:sz w:val="20"/>
                <w:szCs w:val="20"/>
              </w:rPr>
            </w:pPr>
            <w:r>
              <w:rPr>
                <w:sz w:val="20"/>
                <w:szCs w:val="20"/>
              </w:rPr>
              <w:t>Treatment of non-union or malunion of fracture of radius, ulna, or carpus including bone graft, and including any of the following (if performed):</w:t>
            </w:r>
          </w:p>
          <w:p w14:paraId="3554EE8B" w14:textId="77777777" w:rsidR="00154ABF" w:rsidRDefault="00154ABF">
            <w:pPr>
              <w:spacing w:before="200" w:after="200"/>
              <w:rPr>
                <w:sz w:val="20"/>
                <w:szCs w:val="20"/>
              </w:rPr>
            </w:pPr>
            <w:r>
              <w:rPr>
                <w:sz w:val="20"/>
                <w:szCs w:val="20"/>
              </w:rPr>
              <w:t>(a) arthrotomy;</w:t>
            </w:r>
          </w:p>
          <w:p w14:paraId="16501F8B" w14:textId="77777777" w:rsidR="00154ABF" w:rsidRDefault="00154ABF">
            <w:pPr>
              <w:spacing w:before="200" w:after="200"/>
              <w:rPr>
                <w:sz w:val="20"/>
                <w:szCs w:val="20"/>
              </w:rPr>
            </w:pPr>
            <w:r>
              <w:rPr>
                <w:sz w:val="20"/>
                <w:szCs w:val="20"/>
              </w:rPr>
              <w:t>(b) debridement;</w:t>
            </w:r>
          </w:p>
          <w:p w14:paraId="1AD6D132" w14:textId="77777777" w:rsidR="00154ABF" w:rsidRDefault="00154ABF">
            <w:pPr>
              <w:spacing w:before="200" w:after="200"/>
              <w:rPr>
                <w:sz w:val="20"/>
                <w:szCs w:val="20"/>
              </w:rPr>
            </w:pPr>
            <w:r>
              <w:rPr>
                <w:sz w:val="20"/>
                <w:szCs w:val="20"/>
              </w:rPr>
              <w:t>(c) osteotomy;</w:t>
            </w:r>
          </w:p>
          <w:p w14:paraId="3E241965" w14:textId="77777777" w:rsidR="00154ABF" w:rsidRDefault="00154ABF">
            <w:pPr>
              <w:spacing w:before="200" w:after="200"/>
              <w:rPr>
                <w:sz w:val="20"/>
                <w:szCs w:val="20"/>
              </w:rPr>
            </w:pPr>
            <w:r>
              <w:rPr>
                <w:sz w:val="20"/>
                <w:szCs w:val="20"/>
              </w:rPr>
              <w:t>(d) removal of hardware;</w:t>
            </w:r>
          </w:p>
          <w:p w14:paraId="09EF144E" w14:textId="77777777" w:rsidR="00154ABF" w:rsidRDefault="00154ABF">
            <w:pPr>
              <w:spacing w:before="200" w:after="200"/>
              <w:rPr>
                <w:sz w:val="20"/>
                <w:szCs w:val="20"/>
              </w:rPr>
            </w:pPr>
            <w:r>
              <w:rPr>
                <w:sz w:val="20"/>
                <w:szCs w:val="20"/>
              </w:rPr>
              <w:t>(e) internal fixation;</w:t>
            </w:r>
          </w:p>
          <w:p w14:paraId="33EABB4B" w14:textId="77777777" w:rsidR="00154ABF" w:rsidRDefault="00154ABF">
            <w:pPr>
              <w:spacing w:before="200" w:after="200"/>
              <w:rPr>
                <w:sz w:val="20"/>
                <w:szCs w:val="20"/>
              </w:rPr>
            </w:pPr>
            <w:r>
              <w:rPr>
                <w:sz w:val="20"/>
                <w:szCs w:val="20"/>
              </w:rPr>
              <w:t>other than a service associated with a service to which item 48245, 48248, 48251, 48254, 48257 or 47929 applies that is performed on the same bone</w:t>
            </w:r>
          </w:p>
          <w:p w14:paraId="4F20069C" w14:textId="77777777" w:rsidR="00154ABF" w:rsidRDefault="00154ABF">
            <w:pPr>
              <w:spacing w:before="200" w:after="200"/>
              <w:rPr>
                <w:sz w:val="20"/>
                <w:szCs w:val="20"/>
              </w:rPr>
            </w:pPr>
            <w:r>
              <w:rPr>
                <w:sz w:val="20"/>
                <w:szCs w:val="20"/>
              </w:rPr>
              <w:t xml:space="preserve">—one bone (H) (Anaes.) (Assist.) </w:t>
            </w:r>
          </w:p>
          <w:p w14:paraId="1AAA6AC3" w14:textId="77777777" w:rsidR="00154ABF" w:rsidRDefault="00154ABF">
            <w:r>
              <w:t>(See para TN.8.281 of explanatory notes to this Category)</w:t>
            </w:r>
          </w:p>
          <w:p w14:paraId="16CE7762" w14:textId="77777777" w:rsidR="00154ABF" w:rsidRDefault="00154ABF">
            <w:pPr>
              <w:tabs>
                <w:tab w:val="left" w:pos="1701"/>
              </w:tabs>
            </w:pPr>
            <w:r>
              <w:rPr>
                <w:b/>
                <w:sz w:val="20"/>
              </w:rPr>
              <w:t xml:space="preserve">Fee: </w:t>
            </w:r>
            <w:r>
              <w:t>$924.15</w:t>
            </w:r>
            <w:r>
              <w:tab/>
            </w:r>
            <w:r>
              <w:rPr>
                <w:b/>
                <w:sz w:val="20"/>
              </w:rPr>
              <w:t xml:space="preserve">Benefit: </w:t>
            </w:r>
            <w:r>
              <w:t>75% = $693.15</w:t>
            </w:r>
          </w:p>
        </w:tc>
      </w:tr>
      <w:tr w:rsidR="00154ABF" w14:paraId="3BF4A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2043E" w14:textId="77777777" w:rsidR="00154ABF" w:rsidRDefault="00154ABF">
            <w:pPr>
              <w:rPr>
                <w:b/>
              </w:rPr>
            </w:pPr>
            <w:r>
              <w:rPr>
                <w:b/>
              </w:rPr>
              <w:t>Fee</w:t>
            </w:r>
          </w:p>
          <w:p w14:paraId="563993B7" w14:textId="77777777" w:rsidR="00154ABF" w:rsidRDefault="00154ABF">
            <w:r>
              <w:t>48456</w:t>
            </w:r>
          </w:p>
        </w:tc>
        <w:tc>
          <w:tcPr>
            <w:tcW w:w="0" w:type="auto"/>
            <w:tcMar>
              <w:top w:w="38" w:type="dxa"/>
              <w:left w:w="38" w:type="dxa"/>
              <w:bottom w:w="38" w:type="dxa"/>
              <w:right w:w="38" w:type="dxa"/>
            </w:tcMar>
            <w:vAlign w:val="bottom"/>
          </w:tcPr>
          <w:p w14:paraId="79E4C179" w14:textId="77777777" w:rsidR="00154ABF" w:rsidRDefault="00154ABF">
            <w:pPr>
              <w:spacing w:after="200"/>
              <w:rPr>
                <w:sz w:val="20"/>
                <w:szCs w:val="20"/>
              </w:rPr>
            </w:pPr>
            <w:r>
              <w:rPr>
                <w:sz w:val="20"/>
                <w:szCs w:val="20"/>
              </w:rPr>
              <w:t>Treatment of non-union or malunion of fracture of hand, distal to wrist, including bone graft, and including any of the following (if performed):</w:t>
            </w:r>
          </w:p>
          <w:p w14:paraId="57DF31AC" w14:textId="77777777" w:rsidR="00154ABF" w:rsidRDefault="00154ABF">
            <w:pPr>
              <w:spacing w:before="200" w:after="200"/>
              <w:rPr>
                <w:sz w:val="20"/>
                <w:szCs w:val="20"/>
              </w:rPr>
            </w:pPr>
            <w:r>
              <w:rPr>
                <w:sz w:val="20"/>
                <w:szCs w:val="20"/>
              </w:rPr>
              <w:t>(a) arthrotomy;</w:t>
            </w:r>
          </w:p>
          <w:p w14:paraId="288170EC" w14:textId="77777777" w:rsidR="00154ABF" w:rsidRDefault="00154ABF">
            <w:pPr>
              <w:spacing w:before="200" w:after="200"/>
              <w:rPr>
                <w:sz w:val="20"/>
                <w:szCs w:val="20"/>
              </w:rPr>
            </w:pPr>
            <w:r>
              <w:rPr>
                <w:sz w:val="20"/>
                <w:szCs w:val="20"/>
              </w:rPr>
              <w:t>(b) debridement;</w:t>
            </w:r>
          </w:p>
          <w:p w14:paraId="08D5D49F" w14:textId="77777777" w:rsidR="00154ABF" w:rsidRDefault="00154ABF">
            <w:pPr>
              <w:spacing w:before="200" w:after="200"/>
              <w:rPr>
                <w:sz w:val="20"/>
                <w:szCs w:val="20"/>
              </w:rPr>
            </w:pPr>
            <w:r>
              <w:rPr>
                <w:sz w:val="20"/>
                <w:szCs w:val="20"/>
              </w:rPr>
              <w:t>(c) osteotomy;</w:t>
            </w:r>
          </w:p>
          <w:p w14:paraId="0E4A84CC" w14:textId="77777777" w:rsidR="00154ABF" w:rsidRDefault="00154ABF">
            <w:pPr>
              <w:spacing w:before="200" w:after="200"/>
              <w:rPr>
                <w:sz w:val="20"/>
                <w:szCs w:val="20"/>
              </w:rPr>
            </w:pPr>
            <w:r>
              <w:rPr>
                <w:sz w:val="20"/>
                <w:szCs w:val="20"/>
              </w:rPr>
              <w:t>(d) removal of hardware;</w:t>
            </w:r>
          </w:p>
          <w:p w14:paraId="5BD53FF4" w14:textId="77777777" w:rsidR="00154ABF" w:rsidRDefault="00154ABF">
            <w:pPr>
              <w:spacing w:before="200" w:after="200"/>
              <w:rPr>
                <w:sz w:val="20"/>
                <w:szCs w:val="20"/>
              </w:rPr>
            </w:pPr>
            <w:r>
              <w:rPr>
                <w:sz w:val="20"/>
                <w:szCs w:val="20"/>
              </w:rPr>
              <w:t>(e) internal fixation;</w:t>
            </w:r>
          </w:p>
          <w:p w14:paraId="1F03562C" w14:textId="77777777" w:rsidR="00154ABF" w:rsidRDefault="00154ABF">
            <w:pPr>
              <w:spacing w:before="200" w:after="200"/>
              <w:rPr>
                <w:sz w:val="20"/>
                <w:szCs w:val="20"/>
              </w:rPr>
            </w:pPr>
            <w:r>
              <w:rPr>
                <w:sz w:val="20"/>
                <w:szCs w:val="20"/>
              </w:rPr>
              <w:t>other than a service associated with a service to which item 48245, 48248, 48251, 48254, 48257 or 47929 applies that is performed on the same bone</w:t>
            </w:r>
          </w:p>
          <w:p w14:paraId="5E0DAA5A" w14:textId="77777777" w:rsidR="00154ABF" w:rsidRDefault="00154ABF">
            <w:pPr>
              <w:spacing w:before="200" w:after="200"/>
              <w:rPr>
                <w:sz w:val="20"/>
                <w:szCs w:val="20"/>
              </w:rPr>
            </w:pPr>
            <w:r>
              <w:rPr>
                <w:sz w:val="20"/>
                <w:szCs w:val="20"/>
              </w:rPr>
              <w:t xml:space="preserve">—one bone (H) (Anaes.) (Assist.) </w:t>
            </w:r>
          </w:p>
          <w:p w14:paraId="4D4D2CC4" w14:textId="77777777" w:rsidR="00154ABF" w:rsidRDefault="00154ABF">
            <w:r>
              <w:t>(See para TN.8.282 of explanatory notes to this Category)</w:t>
            </w:r>
          </w:p>
          <w:p w14:paraId="24BB2E86" w14:textId="77777777" w:rsidR="00154ABF" w:rsidRDefault="00154ABF">
            <w:pPr>
              <w:tabs>
                <w:tab w:val="left" w:pos="1701"/>
              </w:tabs>
            </w:pPr>
            <w:r>
              <w:rPr>
                <w:b/>
                <w:sz w:val="20"/>
              </w:rPr>
              <w:t xml:space="preserve">Fee: </w:t>
            </w:r>
            <w:r>
              <w:t>$924.15</w:t>
            </w:r>
            <w:r>
              <w:tab/>
            </w:r>
            <w:r>
              <w:rPr>
                <w:b/>
                <w:sz w:val="20"/>
              </w:rPr>
              <w:t xml:space="preserve">Benefit: </w:t>
            </w:r>
            <w:r>
              <w:t>75% = $693.15</w:t>
            </w:r>
          </w:p>
        </w:tc>
      </w:tr>
      <w:tr w:rsidR="00154ABF" w14:paraId="5DB8D8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415506" w14:textId="77777777" w:rsidR="00154ABF" w:rsidRDefault="00154ABF">
            <w:pPr>
              <w:tabs>
                <w:tab w:val="left" w:pos="1701"/>
              </w:tabs>
            </w:pPr>
          </w:p>
        </w:tc>
        <w:tc>
          <w:tcPr>
            <w:tcW w:w="0" w:type="auto"/>
            <w:tcMar>
              <w:top w:w="38" w:type="dxa"/>
              <w:left w:w="38" w:type="dxa"/>
              <w:bottom w:w="38" w:type="dxa"/>
              <w:right w:w="38" w:type="dxa"/>
            </w:tcMar>
          </w:tcPr>
          <w:p w14:paraId="6C679B2C" w14:textId="77777777" w:rsidR="00154ABF" w:rsidRDefault="00154ABF">
            <w:pPr>
              <w:jc w:val="center"/>
              <w:rPr>
                <w:rFonts w:ascii="Helvetica" w:eastAsia="Helvetica" w:hAnsi="Helvetica" w:cs="Helvetica"/>
              </w:rPr>
            </w:pPr>
            <w:r>
              <w:rPr>
                <w:rFonts w:ascii="Helvetica" w:eastAsia="Helvetica" w:hAnsi="Helvetica" w:cs="Helvetica"/>
              </w:rPr>
              <w:t>GENERAL OPERATIONS</w:t>
            </w:r>
          </w:p>
        </w:tc>
      </w:tr>
      <w:tr w:rsidR="00154ABF" w14:paraId="180C45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596755" w14:textId="77777777" w:rsidR="00154ABF" w:rsidRDefault="00154ABF">
            <w:pPr>
              <w:rPr>
                <w:b/>
              </w:rPr>
            </w:pPr>
            <w:r>
              <w:rPr>
                <w:b/>
              </w:rPr>
              <w:t>Fee</w:t>
            </w:r>
          </w:p>
          <w:p w14:paraId="5BDDD8E1" w14:textId="77777777" w:rsidR="00154ABF" w:rsidRDefault="00154ABF">
            <w:r>
              <w:t>47790</w:t>
            </w:r>
          </w:p>
        </w:tc>
        <w:tc>
          <w:tcPr>
            <w:tcW w:w="0" w:type="auto"/>
            <w:tcMar>
              <w:top w:w="38" w:type="dxa"/>
              <w:left w:w="38" w:type="dxa"/>
              <w:bottom w:w="38" w:type="dxa"/>
              <w:right w:w="38" w:type="dxa"/>
            </w:tcMar>
            <w:vAlign w:val="bottom"/>
          </w:tcPr>
          <w:p w14:paraId="68D627FF" w14:textId="77777777" w:rsidR="00154ABF" w:rsidRDefault="00154ABF">
            <w:pPr>
              <w:spacing w:after="200"/>
              <w:rPr>
                <w:sz w:val="20"/>
                <w:szCs w:val="20"/>
              </w:rPr>
            </w:pPr>
            <w:r>
              <w:rPr>
                <w:sz w:val="20"/>
                <w:szCs w:val="20"/>
              </w:rPr>
              <w:t xml:space="preserve">Tendon, large, lengthening of, as an independent procedure (Anaes.) (Assist.) </w:t>
            </w:r>
          </w:p>
          <w:p w14:paraId="7AC94FEE" w14:textId="77777777" w:rsidR="00154ABF" w:rsidRDefault="00154ABF">
            <w:pPr>
              <w:tabs>
                <w:tab w:val="left" w:pos="1701"/>
              </w:tabs>
            </w:pPr>
            <w:r>
              <w:rPr>
                <w:b/>
                <w:sz w:val="20"/>
              </w:rPr>
              <w:t xml:space="preserve">Fee: </w:t>
            </w:r>
            <w:r>
              <w:t>$321.65</w:t>
            </w:r>
            <w:r>
              <w:tab/>
            </w:r>
            <w:r>
              <w:rPr>
                <w:b/>
                <w:sz w:val="20"/>
              </w:rPr>
              <w:t xml:space="preserve">Benefit: </w:t>
            </w:r>
            <w:r>
              <w:t>75% = $241.25    85% = $273.45</w:t>
            </w:r>
          </w:p>
        </w:tc>
      </w:tr>
      <w:tr w:rsidR="00154ABF" w14:paraId="0FF0B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DA3DE4" w14:textId="77777777" w:rsidR="00154ABF" w:rsidRDefault="00154ABF">
            <w:pPr>
              <w:rPr>
                <w:b/>
              </w:rPr>
            </w:pPr>
            <w:r>
              <w:rPr>
                <w:b/>
              </w:rPr>
              <w:t>Fee</w:t>
            </w:r>
          </w:p>
          <w:p w14:paraId="34851C36" w14:textId="77777777" w:rsidR="00154ABF" w:rsidRDefault="00154ABF">
            <w:r>
              <w:t>47791</w:t>
            </w:r>
          </w:p>
        </w:tc>
        <w:tc>
          <w:tcPr>
            <w:tcW w:w="0" w:type="auto"/>
            <w:tcMar>
              <w:top w:w="38" w:type="dxa"/>
              <w:left w:w="38" w:type="dxa"/>
              <w:bottom w:w="38" w:type="dxa"/>
              <w:right w:w="38" w:type="dxa"/>
            </w:tcMar>
            <w:vAlign w:val="bottom"/>
          </w:tcPr>
          <w:p w14:paraId="719808EC" w14:textId="77777777" w:rsidR="00154ABF" w:rsidRDefault="00154ABF">
            <w:pPr>
              <w:spacing w:after="200"/>
              <w:rPr>
                <w:sz w:val="20"/>
                <w:szCs w:val="20"/>
              </w:rPr>
            </w:pPr>
            <w:r>
              <w:rPr>
                <w:sz w:val="20"/>
                <w:szCs w:val="20"/>
              </w:rPr>
              <w:t xml:space="preserve">Tenosynovectomy, not being a service associated with a service to which another item in this Group applies (Anaes.) (Assist.) </w:t>
            </w:r>
          </w:p>
          <w:p w14:paraId="709B469C" w14:textId="77777777" w:rsidR="00154ABF" w:rsidRDefault="00154ABF">
            <w:pPr>
              <w:tabs>
                <w:tab w:val="left" w:pos="1701"/>
              </w:tabs>
            </w:pPr>
            <w:r>
              <w:rPr>
                <w:b/>
                <w:sz w:val="20"/>
              </w:rPr>
              <w:t xml:space="preserve">Fee: </w:t>
            </w:r>
            <w:r>
              <w:t>$300.30</w:t>
            </w:r>
            <w:r>
              <w:tab/>
            </w:r>
            <w:r>
              <w:rPr>
                <w:b/>
                <w:sz w:val="20"/>
              </w:rPr>
              <w:t xml:space="preserve">Benefit: </w:t>
            </w:r>
            <w:r>
              <w:t>75% = $225.25    85% = $255.30</w:t>
            </w:r>
          </w:p>
        </w:tc>
      </w:tr>
      <w:tr w:rsidR="00154ABF" w14:paraId="55355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EA5F68" w14:textId="77777777" w:rsidR="00154ABF" w:rsidRDefault="00154ABF">
            <w:pPr>
              <w:rPr>
                <w:b/>
              </w:rPr>
            </w:pPr>
            <w:r>
              <w:rPr>
                <w:b/>
              </w:rPr>
              <w:t>Fee</w:t>
            </w:r>
          </w:p>
          <w:p w14:paraId="5A5ACAFB" w14:textId="77777777" w:rsidR="00154ABF" w:rsidRDefault="00154ABF">
            <w:r>
              <w:t>47900</w:t>
            </w:r>
          </w:p>
        </w:tc>
        <w:tc>
          <w:tcPr>
            <w:tcW w:w="0" w:type="auto"/>
            <w:tcMar>
              <w:top w:w="38" w:type="dxa"/>
              <w:left w:w="38" w:type="dxa"/>
              <w:bottom w:w="38" w:type="dxa"/>
              <w:right w:w="38" w:type="dxa"/>
            </w:tcMar>
            <w:vAlign w:val="bottom"/>
          </w:tcPr>
          <w:p w14:paraId="6829F3D8" w14:textId="77777777" w:rsidR="00154ABF" w:rsidRDefault="00154ABF">
            <w:pPr>
              <w:spacing w:after="200"/>
              <w:rPr>
                <w:sz w:val="20"/>
                <w:szCs w:val="20"/>
              </w:rPr>
            </w:pPr>
            <w:r>
              <w:rPr>
                <w:sz w:val="20"/>
                <w:szCs w:val="20"/>
              </w:rPr>
              <w:t xml:space="preserve">Injection into, or aspiration of, unicameral bone cyst (Anaes.) </w:t>
            </w:r>
          </w:p>
          <w:p w14:paraId="2C7C9E8E" w14:textId="77777777" w:rsidR="00154ABF" w:rsidRDefault="00154ABF">
            <w:r>
              <w:t>(See para TN.8.169 of explanatory notes to this Category)</w:t>
            </w:r>
          </w:p>
          <w:p w14:paraId="43DB7571" w14:textId="77777777" w:rsidR="00154ABF" w:rsidRDefault="00154ABF">
            <w:pPr>
              <w:tabs>
                <w:tab w:val="left" w:pos="1701"/>
              </w:tabs>
            </w:pPr>
            <w:r>
              <w:rPr>
                <w:b/>
                <w:sz w:val="20"/>
              </w:rPr>
              <w:t xml:space="preserve">Fee: </w:t>
            </w:r>
            <w:r>
              <w:t>$193.10</w:t>
            </w:r>
            <w:r>
              <w:tab/>
            </w:r>
            <w:r>
              <w:rPr>
                <w:b/>
                <w:sz w:val="20"/>
              </w:rPr>
              <w:t xml:space="preserve">Benefit: </w:t>
            </w:r>
            <w:r>
              <w:t>75% = $144.85    85% = $164.15</w:t>
            </w:r>
          </w:p>
        </w:tc>
      </w:tr>
      <w:tr w:rsidR="00154ABF" w14:paraId="7E78A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D14B2" w14:textId="77777777" w:rsidR="00154ABF" w:rsidRDefault="00154ABF">
            <w:pPr>
              <w:rPr>
                <w:b/>
              </w:rPr>
            </w:pPr>
            <w:r>
              <w:rPr>
                <w:b/>
              </w:rPr>
              <w:t>Fee</w:t>
            </w:r>
          </w:p>
          <w:p w14:paraId="4E8FD811" w14:textId="77777777" w:rsidR="00154ABF" w:rsidRDefault="00154ABF">
            <w:r>
              <w:t>47903</w:t>
            </w:r>
          </w:p>
        </w:tc>
        <w:tc>
          <w:tcPr>
            <w:tcW w:w="0" w:type="auto"/>
            <w:tcMar>
              <w:top w:w="38" w:type="dxa"/>
              <w:left w:w="38" w:type="dxa"/>
              <w:bottom w:w="38" w:type="dxa"/>
              <w:right w:w="38" w:type="dxa"/>
            </w:tcMar>
            <w:vAlign w:val="bottom"/>
          </w:tcPr>
          <w:p w14:paraId="7F60D120" w14:textId="77777777" w:rsidR="00154ABF" w:rsidRDefault="00154ABF">
            <w:pPr>
              <w:spacing w:after="200"/>
              <w:rPr>
                <w:sz w:val="20"/>
                <w:szCs w:val="20"/>
              </w:rPr>
            </w:pPr>
            <w:r>
              <w:rPr>
                <w:sz w:val="20"/>
                <w:szCs w:val="20"/>
              </w:rPr>
              <w:t xml:space="preserve">Epicondylitis, open operation for (Anaes.) </w:t>
            </w:r>
          </w:p>
          <w:p w14:paraId="4043A75F" w14:textId="77777777" w:rsidR="00154ABF" w:rsidRDefault="00154ABF">
            <w:pPr>
              <w:tabs>
                <w:tab w:val="left" w:pos="1701"/>
              </w:tabs>
            </w:pPr>
            <w:r>
              <w:rPr>
                <w:b/>
                <w:sz w:val="20"/>
              </w:rPr>
              <w:t xml:space="preserve">Fee: </w:t>
            </w:r>
            <w:r>
              <w:t>$268.25</w:t>
            </w:r>
            <w:r>
              <w:tab/>
            </w:r>
            <w:r>
              <w:rPr>
                <w:b/>
                <w:sz w:val="20"/>
              </w:rPr>
              <w:t xml:space="preserve">Benefit: </w:t>
            </w:r>
            <w:r>
              <w:t>75% = $201.20    85% = $228.05</w:t>
            </w:r>
          </w:p>
        </w:tc>
      </w:tr>
      <w:tr w:rsidR="00154ABF" w14:paraId="18FADE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908E8A" w14:textId="77777777" w:rsidR="00154ABF" w:rsidRDefault="00154ABF">
            <w:pPr>
              <w:rPr>
                <w:b/>
              </w:rPr>
            </w:pPr>
            <w:r>
              <w:rPr>
                <w:b/>
              </w:rPr>
              <w:t>Fee</w:t>
            </w:r>
          </w:p>
          <w:p w14:paraId="22B94C6E" w14:textId="77777777" w:rsidR="00154ABF" w:rsidRDefault="00154ABF">
            <w:r>
              <w:t>47904</w:t>
            </w:r>
          </w:p>
        </w:tc>
        <w:tc>
          <w:tcPr>
            <w:tcW w:w="0" w:type="auto"/>
            <w:tcMar>
              <w:top w:w="38" w:type="dxa"/>
              <w:left w:w="38" w:type="dxa"/>
              <w:bottom w:w="38" w:type="dxa"/>
              <w:right w:w="38" w:type="dxa"/>
            </w:tcMar>
            <w:vAlign w:val="bottom"/>
          </w:tcPr>
          <w:p w14:paraId="39B5DB06" w14:textId="77777777" w:rsidR="00154ABF" w:rsidRDefault="00154ABF">
            <w:pPr>
              <w:spacing w:after="200"/>
              <w:rPr>
                <w:sz w:val="20"/>
                <w:szCs w:val="20"/>
              </w:rPr>
            </w:pPr>
            <w:r>
              <w:rPr>
                <w:sz w:val="20"/>
                <w:szCs w:val="20"/>
              </w:rPr>
              <w:t xml:space="preserve">Digital nail of toe, removal of, not being a service to which item 47906 applies (Anaes.) </w:t>
            </w:r>
          </w:p>
          <w:p w14:paraId="10A03E76" w14:textId="77777777" w:rsidR="00154ABF" w:rsidRDefault="00154ABF">
            <w:r>
              <w:t>(See para TN.8.199 of explanatory notes to this Category)</w:t>
            </w:r>
          </w:p>
          <w:p w14:paraId="6E890111" w14:textId="77777777" w:rsidR="00154ABF" w:rsidRDefault="00154ABF">
            <w:pPr>
              <w:tabs>
                <w:tab w:val="left" w:pos="1701"/>
              </w:tabs>
            </w:pPr>
            <w:r>
              <w:rPr>
                <w:b/>
                <w:sz w:val="20"/>
              </w:rPr>
              <w:t xml:space="preserve">Fee: </w:t>
            </w:r>
            <w:r>
              <w:t>$64.35</w:t>
            </w:r>
            <w:r>
              <w:tab/>
            </w:r>
            <w:r>
              <w:rPr>
                <w:b/>
                <w:sz w:val="20"/>
              </w:rPr>
              <w:t xml:space="preserve">Benefit: </w:t>
            </w:r>
            <w:r>
              <w:t>75% = $48.30    85% = $54.70</w:t>
            </w:r>
          </w:p>
        </w:tc>
      </w:tr>
      <w:tr w:rsidR="00154ABF" w14:paraId="37B1A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4871E2" w14:textId="77777777" w:rsidR="00154ABF" w:rsidRDefault="00154ABF">
            <w:pPr>
              <w:rPr>
                <w:b/>
              </w:rPr>
            </w:pPr>
            <w:r>
              <w:rPr>
                <w:b/>
              </w:rPr>
              <w:t>Fee</w:t>
            </w:r>
          </w:p>
          <w:p w14:paraId="5545E83B" w14:textId="77777777" w:rsidR="00154ABF" w:rsidRDefault="00154ABF">
            <w:r>
              <w:t>47906</w:t>
            </w:r>
          </w:p>
        </w:tc>
        <w:tc>
          <w:tcPr>
            <w:tcW w:w="0" w:type="auto"/>
            <w:tcMar>
              <w:top w:w="38" w:type="dxa"/>
              <w:left w:w="38" w:type="dxa"/>
              <w:bottom w:w="38" w:type="dxa"/>
              <w:right w:w="38" w:type="dxa"/>
            </w:tcMar>
            <w:vAlign w:val="bottom"/>
          </w:tcPr>
          <w:p w14:paraId="75EB0675" w14:textId="77777777" w:rsidR="00154ABF" w:rsidRDefault="00154ABF">
            <w:pPr>
              <w:spacing w:after="200"/>
              <w:rPr>
                <w:sz w:val="20"/>
                <w:szCs w:val="20"/>
              </w:rPr>
            </w:pPr>
            <w:r>
              <w:rPr>
                <w:sz w:val="20"/>
                <w:szCs w:val="20"/>
              </w:rPr>
              <w:t xml:space="preserve">Digital nail of toe, removal of, in the operating theatre of a hospital (H) (Anaes.) </w:t>
            </w:r>
          </w:p>
          <w:p w14:paraId="5463AD57" w14:textId="77777777" w:rsidR="00154ABF" w:rsidRDefault="00154ABF">
            <w:r>
              <w:t>(See para TN.8.199 of explanatory notes to this Category)</w:t>
            </w:r>
          </w:p>
          <w:p w14:paraId="0EFDBFBF" w14:textId="77777777" w:rsidR="00154ABF" w:rsidRDefault="00154ABF">
            <w:pPr>
              <w:tabs>
                <w:tab w:val="left" w:pos="1701"/>
              </w:tabs>
            </w:pPr>
            <w:r>
              <w:rPr>
                <w:b/>
                <w:sz w:val="20"/>
              </w:rPr>
              <w:t xml:space="preserve">Fee: </w:t>
            </w:r>
            <w:r>
              <w:t>$128.55</w:t>
            </w:r>
            <w:r>
              <w:tab/>
            </w:r>
            <w:r>
              <w:rPr>
                <w:b/>
                <w:sz w:val="20"/>
              </w:rPr>
              <w:t xml:space="preserve">Benefit: </w:t>
            </w:r>
            <w:r>
              <w:t>75% = $96.45</w:t>
            </w:r>
          </w:p>
        </w:tc>
      </w:tr>
      <w:tr w:rsidR="00154ABF" w14:paraId="268BB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55DF92" w14:textId="77777777" w:rsidR="00154ABF" w:rsidRDefault="00154ABF">
            <w:pPr>
              <w:rPr>
                <w:b/>
              </w:rPr>
            </w:pPr>
            <w:r>
              <w:rPr>
                <w:b/>
              </w:rPr>
              <w:t>Fee</w:t>
            </w:r>
          </w:p>
          <w:p w14:paraId="176EC2C0" w14:textId="77777777" w:rsidR="00154ABF" w:rsidRDefault="00154ABF">
            <w:r>
              <w:t>47915</w:t>
            </w:r>
          </w:p>
        </w:tc>
        <w:tc>
          <w:tcPr>
            <w:tcW w:w="0" w:type="auto"/>
            <w:tcMar>
              <w:top w:w="38" w:type="dxa"/>
              <w:left w:w="38" w:type="dxa"/>
              <w:bottom w:w="38" w:type="dxa"/>
              <w:right w:w="38" w:type="dxa"/>
            </w:tcMar>
            <w:vAlign w:val="bottom"/>
          </w:tcPr>
          <w:p w14:paraId="0F320A02" w14:textId="77777777" w:rsidR="00154ABF" w:rsidRDefault="00154ABF">
            <w:pPr>
              <w:spacing w:after="200"/>
              <w:rPr>
                <w:sz w:val="20"/>
                <w:szCs w:val="20"/>
              </w:rPr>
            </w:pPr>
            <w:r>
              <w:rPr>
                <w:sz w:val="20"/>
                <w:szCs w:val="20"/>
              </w:rPr>
              <w:t>Wedge resection for ingrowing nail of toe:</w:t>
            </w:r>
          </w:p>
          <w:p w14:paraId="0DB6A26E" w14:textId="77777777" w:rsidR="00154ABF" w:rsidRDefault="00154ABF">
            <w:pPr>
              <w:spacing w:before="200" w:after="200"/>
              <w:rPr>
                <w:sz w:val="20"/>
                <w:szCs w:val="20"/>
              </w:rPr>
            </w:pPr>
            <w:r>
              <w:rPr>
                <w:sz w:val="20"/>
                <w:szCs w:val="20"/>
              </w:rPr>
              <w:t>(a) including each of the following:</w:t>
            </w:r>
          </w:p>
          <w:p w14:paraId="3282162D" w14:textId="77777777" w:rsidR="00154ABF" w:rsidRDefault="00154ABF">
            <w:pPr>
              <w:pBdr>
                <w:left w:val="none" w:sz="0" w:space="22" w:color="auto"/>
              </w:pBdr>
              <w:spacing w:before="200" w:after="200"/>
              <w:ind w:left="450"/>
              <w:rPr>
                <w:sz w:val="20"/>
                <w:szCs w:val="20"/>
              </w:rPr>
            </w:pPr>
            <w:r>
              <w:rPr>
                <w:sz w:val="20"/>
                <w:szCs w:val="20"/>
              </w:rPr>
              <w:t>(i) removal of segment of nail;</w:t>
            </w:r>
          </w:p>
          <w:p w14:paraId="43998960" w14:textId="77777777" w:rsidR="00154ABF" w:rsidRDefault="00154ABF">
            <w:pPr>
              <w:pBdr>
                <w:left w:val="none" w:sz="0" w:space="22" w:color="auto"/>
              </w:pBdr>
              <w:spacing w:before="200" w:after="200"/>
              <w:ind w:left="450"/>
              <w:rPr>
                <w:sz w:val="20"/>
                <w:szCs w:val="20"/>
              </w:rPr>
            </w:pPr>
            <w:r>
              <w:rPr>
                <w:sz w:val="20"/>
                <w:szCs w:val="20"/>
              </w:rPr>
              <w:t>(ii) removal of ungual fold;</w:t>
            </w:r>
          </w:p>
          <w:p w14:paraId="7437F739" w14:textId="77777777" w:rsidR="00154ABF" w:rsidRDefault="00154ABF">
            <w:pPr>
              <w:pBdr>
                <w:left w:val="none" w:sz="0" w:space="22" w:color="auto"/>
              </w:pBdr>
              <w:spacing w:before="200" w:after="200"/>
              <w:ind w:left="450"/>
              <w:rPr>
                <w:sz w:val="20"/>
                <w:szCs w:val="20"/>
              </w:rPr>
            </w:pPr>
            <w:r>
              <w:rPr>
                <w:sz w:val="20"/>
                <w:szCs w:val="20"/>
              </w:rPr>
              <w:t>(iii) excision and partial ablation of germinal matrix and portion of nail bed; and</w:t>
            </w:r>
          </w:p>
          <w:p w14:paraId="22142D43" w14:textId="77777777" w:rsidR="00154ABF" w:rsidRDefault="00154ABF">
            <w:pPr>
              <w:spacing w:before="200" w:after="200"/>
              <w:rPr>
                <w:sz w:val="20"/>
                <w:szCs w:val="20"/>
              </w:rPr>
            </w:pPr>
            <w:r>
              <w:rPr>
                <w:sz w:val="20"/>
                <w:szCs w:val="20"/>
              </w:rPr>
              <w:t>(b) including phenolisation (if performed)</w:t>
            </w:r>
          </w:p>
          <w:p w14:paraId="7B191803" w14:textId="77777777" w:rsidR="00154ABF" w:rsidRDefault="00154ABF">
            <w:pPr>
              <w:spacing w:before="200" w:after="200"/>
              <w:rPr>
                <w:sz w:val="20"/>
                <w:szCs w:val="20"/>
              </w:rPr>
            </w:pPr>
            <w:r>
              <w:rPr>
                <w:sz w:val="20"/>
                <w:szCs w:val="20"/>
              </w:rPr>
              <w:t xml:space="preserve">  (Anaes.) (Assist.) </w:t>
            </w:r>
          </w:p>
          <w:p w14:paraId="0CBB1F88" w14:textId="77777777" w:rsidR="00154ABF" w:rsidRDefault="00154ABF">
            <w:r>
              <w:t>(See para TN.8.199 of explanatory notes to this Category)</w:t>
            </w:r>
          </w:p>
          <w:p w14:paraId="01B56260" w14:textId="77777777" w:rsidR="00154ABF" w:rsidRDefault="00154ABF">
            <w:pPr>
              <w:tabs>
                <w:tab w:val="left" w:pos="1701"/>
              </w:tabs>
            </w:pPr>
            <w:r>
              <w:rPr>
                <w:b/>
                <w:sz w:val="20"/>
              </w:rPr>
              <w:t xml:space="preserve">Fee: </w:t>
            </w:r>
            <w:r>
              <w:t>$193.10</w:t>
            </w:r>
            <w:r>
              <w:tab/>
            </w:r>
            <w:r>
              <w:rPr>
                <w:b/>
                <w:sz w:val="20"/>
              </w:rPr>
              <w:t xml:space="preserve">Benefit: </w:t>
            </w:r>
            <w:r>
              <w:t>75% = $144.85    85% = $164.15</w:t>
            </w:r>
          </w:p>
        </w:tc>
      </w:tr>
      <w:tr w:rsidR="00154ABF" w14:paraId="1663F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385003" w14:textId="77777777" w:rsidR="00154ABF" w:rsidRDefault="00154ABF">
            <w:pPr>
              <w:rPr>
                <w:b/>
              </w:rPr>
            </w:pPr>
            <w:r>
              <w:rPr>
                <w:b/>
              </w:rPr>
              <w:t>Fee</w:t>
            </w:r>
          </w:p>
          <w:p w14:paraId="60627667" w14:textId="77777777" w:rsidR="00154ABF" w:rsidRDefault="00154ABF">
            <w:r>
              <w:t>47916</w:t>
            </w:r>
          </w:p>
        </w:tc>
        <w:tc>
          <w:tcPr>
            <w:tcW w:w="0" w:type="auto"/>
            <w:tcMar>
              <w:top w:w="38" w:type="dxa"/>
              <w:left w:w="38" w:type="dxa"/>
              <w:bottom w:w="38" w:type="dxa"/>
              <w:right w:w="38" w:type="dxa"/>
            </w:tcMar>
            <w:vAlign w:val="bottom"/>
          </w:tcPr>
          <w:p w14:paraId="3C653C2A" w14:textId="77777777" w:rsidR="00154ABF" w:rsidRDefault="00154ABF">
            <w:pPr>
              <w:spacing w:after="200"/>
              <w:rPr>
                <w:sz w:val="20"/>
                <w:szCs w:val="20"/>
              </w:rPr>
            </w:pPr>
            <w:r>
              <w:rPr>
                <w:sz w:val="20"/>
                <w:szCs w:val="20"/>
              </w:rPr>
              <w:t xml:space="preserve">Partial resection for ingrowing nail of toe, including phenolisation (Anaes.) </w:t>
            </w:r>
          </w:p>
          <w:p w14:paraId="12C1DC92" w14:textId="77777777" w:rsidR="00154ABF" w:rsidRDefault="00154ABF">
            <w:r>
              <w:t>(See para TN.8.199 of explanatory notes to this Category)</w:t>
            </w:r>
          </w:p>
          <w:p w14:paraId="32378131" w14:textId="77777777" w:rsidR="00154ABF" w:rsidRDefault="00154ABF">
            <w:pPr>
              <w:tabs>
                <w:tab w:val="left" w:pos="1701"/>
              </w:tabs>
            </w:pPr>
            <w:r>
              <w:rPr>
                <w:b/>
                <w:sz w:val="20"/>
              </w:rPr>
              <w:t xml:space="preserve">Fee: </w:t>
            </w:r>
            <w:r>
              <w:t>$97.00</w:t>
            </w:r>
            <w:r>
              <w:tab/>
            </w:r>
            <w:r>
              <w:rPr>
                <w:b/>
                <w:sz w:val="20"/>
              </w:rPr>
              <w:t xml:space="preserve">Benefit: </w:t>
            </w:r>
            <w:r>
              <w:t>75% = $72.75    85% = $82.45</w:t>
            </w:r>
          </w:p>
        </w:tc>
      </w:tr>
      <w:tr w:rsidR="00154ABF" w14:paraId="4D54AD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3FA189" w14:textId="77777777" w:rsidR="00154ABF" w:rsidRDefault="00154ABF">
            <w:pPr>
              <w:rPr>
                <w:b/>
              </w:rPr>
            </w:pPr>
            <w:r>
              <w:rPr>
                <w:b/>
              </w:rPr>
              <w:t>Fee</w:t>
            </w:r>
          </w:p>
          <w:p w14:paraId="6824B000" w14:textId="77777777" w:rsidR="00154ABF" w:rsidRDefault="00154ABF">
            <w:r>
              <w:t>47918</w:t>
            </w:r>
          </w:p>
        </w:tc>
        <w:tc>
          <w:tcPr>
            <w:tcW w:w="0" w:type="auto"/>
            <w:tcMar>
              <w:top w:w="38" w:type="dxa"/>
              <w:left w:w="38" w:type="dxa"/>
              <w:bottom w:w="38" w:type="dxa"/>
              <w:right w:w="38" w:type="dxa"/>
            </w:tcMar>
            <w:vAlign w:val="bottom"/>
          </w:tcPr>
          <w:p w14:paraId="6280E8C8" w14:textId="77777777" w:rsidR="00154ABF" w:rsidRDefault="00154ABF">
            <w:pPr>
              <w:spacing w:after="200"/>
              <w:rPr>
                <w:sz w:val="20"/>
                <w:szCs w:val="20"/>
              </w:rPr>
            </w:pPr>
            <w:r>
              <w:rPr>
                <w:sz w:val="20"/>
                <w:szCs w:val="20"/>
              </w:rPr>
              <w:t>Complete ablation of nail germinal matrix:</w:t>
            </w:r>
          </w:p>
          <w:p w14:paraId="066F395F" w14:textId="77777777" w:rsidR="00154ABF" w:rsidRDefault="00154ABF">
            <w:pPr>
              <w:spacing w:before="200" w:after="200"/>
              <w:rPr>
                <w:sz w:val="20"/>
                <w:szCs w:val="20"/>
              </w:rPr>
            </w:pPr>
            <w:r>
              <w:rPr>
                <w:sz w:val="20"/>
                <w:szCs w:val="20"/>
              </w:rPr>
              <w:t>(a) including each of the following:</w:t>
            </w:r>
          </w:p>
          <w:p w14:paraId="73F89686" w14:textId="77777777" w:rsidR="00154ABF" w:rsidRDefault="00154ABF">
            <w:pPr>
              <w:pBdr>
                <w:left w:val="none" w:sz="0" w:space="22" w:color="auto"/>
              </w:pBdr>
              <w:spacing w:before="200" w:after="200"/>
              <w:ind w:left="450"/>
              <w:rPr>
                <w:sz w:val="20"/>
                <w:szCs w:val="20"/>
              </w:rPr>
            </w:pPr>
            <w:r>
              <w:rPr>
                <w:sz w:val="20"/>
                <w:szCs w:val="20"/>
              </w:rPr>
              <w:t>(i) removal of segment of nail;</w:t>
            </w:r>
          </w:p>
          <w:p w14:paraId="22B3888B" w14:textId="77777777" w:rsidR="00154ABF" w:rsidRDefault="00154ABF">
            <w:pPr>
              <w:pBdr>
                <w:left w:val="none" w:sz="0" w:space="22" w:color="auto"/>
              </w:pBdr>
              <w:spacing w:before="200" w:after="200"/>
              <w:ind w:left="450"/>
              <w:rPr>
                <w:sz w:val="20"/>
                <w:szCs w:val="20"/>
              </w:rPr>
            </w:pPr>
            <w:r>
              <w:rPr>
                <w:sz w:val="20"/>
                <w:szCs w:val="20"/>
              </w:rPr>
              <w:t>(ii) removal of ungual fold;</w:t>
            </w:r>
          </w:p>
          <w:p w14:paraId="5C8A0BB2" w14:textId="77777777" w:rsidR="00154ABF" w:rsidRDefault="00154ABF">
            <w:pPr>
              <w:pBdr>
                <w:left w:val="none" w:sz="0" w:space="22" w:color="auto"/>
              </w:pBdr>
              <w:spacing w:before="200" w:after="200"/>
              <w:ind w:left="450"/>
              <w:rPr>
                <w:sz w:val="20"/>
                <w:szCs w:val="20"/>
              </w:rPr>
            </w:pPr>
            <w:r>
              <w:rPr>
                <w:sz w:val="20"/>
                <w:szCs w:val="20"/>
              </w:rPr>
              <w:t>(iii) excision and ablation of germinal matrix and portion of nail bed; and</w:t>
            </w:r>
          </w:p>
          <w:p w14:paraId="36EF8547" w14:textId="77777777" w:rsidR="00154ABF" w:rsidRDefault="00154ABF">
            <w:pPr>
              <w:spacing w:before="200" w:after="200"/>
              <w:rPr>
                <w:sz w:val="20"/>
                <w:szCs w:val="20"/>
              </w:rPr>
            </w:pPr>
            <w:r>
              <w:rPr>
                <w:sz w:val="20"/>
                <w:szCs w:val="20"/>
              </w:rPr>
              <w:t>(b) including phenolisation (if performed)</w:t>
            </w:r>
          </w:p>
          <w:p w14:paraId="1DD8D7ED" w14:textId="77777777" w:rsidR="00154ABF" w:rsidRDefault="00154ABF">
            <w:pPr>
              <w:spacing w:before="200" w:after="200"/>
              <w:rPr>
                <w:sz w:val="20"/>
                <w:szCs w:val="20"/>
              </w:rPr>
            </w:pPr>
            <w:r>
              <w:rPr>
                <w:sz w:val="20"/>
                <w:szCs w:val="20"/>
              </w:rPr>
              <w:t xml:space="preserve">  (Anaes.) (Assist.) </w:t>
            </w:r>
          </w:p>
          <w:p w14:paraId="22E05E7D" w14:textId="77777777" w:rsidR="00154ABF" w:rsidRDefault="00154ABF">
            <w:r>
              <w:t>(See para TN.8.199 of explanatory notes to this Category)</w:t>
            </w:r>
          </w:p>
          <w:p w14:paraId="1495AE84" w14:textId="77777777" w:rsidR="00154ABF" w:rsidRDefault="00154ABF">
            <w:pPr>
              <w:tabs>
                <w:tab w:val="left" w:pos="1701"/>
              </w:tabs>
            </w:pPr>
            <w:r>
              <w:rPr>
                <w:b/>
                <w:sz w:val="20"/>
              </w:rPr>
              <w:t xml:space="preserve">Fee: </w:t>
            </w:r>
            <w:r>
              <w:t>$268.25</w:t>
            </w:r>
            <w:r>
              <w:tab/>
            </w:r>
            <w:r>
              <w:rPr>
                <w:b/>
                <w:sz w:val="20"/>
              </w:rPr>
              <w:t xml:space="preserve">Benefit: </w:t>
            </w:r>
            <w:r>
              <w:t>75% = $201.20    85% = $228.05</w:t>
            </w:r>
          </w:p>
        </w:tc>
      </w:tr>
      <w:tr w:rsidR="00154ABF" w14:paraId="630EB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080B6" w14:textId="77777777" w:rsidR="00154ABF" w:rsidRDefault="00154ABF">
            <w:pPr>
              <w:rPr>
                <w:b/>
              </w:rPr>
            </w:pPr>
            <w:r>
              <w:rPr>
                <w:b/>
              </w:rPr>
              <w:t>Fee</w:t>
            </w:r>
          </w:p>
          <w:p w14:paraId="5C76A161" w14:textId="77777777" w:rsidR="00154ABF" w:rsidRDefault="00154ABF">
            <w:r>
              <w:t>47921</w:t>
            </w:r>
          </w:p>
        </w:tc>
        <w:tc>
          <w:tcPr>
            <w:tcW w:w="0" w:type="auto"/>
            <w:tcMar>
              <w:top w:w="38" w:type="dxa"/>
              <w:left w:w="38" w:type="dxa"/>
              <w:bottom w:w="38" w:type="dxa"/>
              <w:right w:w="38" w:type="dxa"/>
            </w:tcMar>
            <w:vAlign w:val="bottom"/>
          </w:tcPr>
          <w:p w14:paraId="4E19E938" w14:textId="77777777" w:rsidR="00154ABF" w:rsidRDefault="00154ABF">
            <w:pPr>
              <w:spacing w:after="200"/>
              <w:rPr>
                <w:sz w:val="20"/>
                <w:szCs w:val="20"/>
              </w:rPr>
            </w:pPr>
            <w:r>
              <w:rPr>
                <w:sz w:val="20"/>
                <w:szCs w:val="20"/>
              </w:rPr>
              <w:t xml:space="preserve">Orthopaedic pin or wire, insertion of, as an independent procedure (Anaes.) </w:t>
            </w:r>
          </w:p>
          <w:p w14:paraId="5314E129" w14:textId="77777777" w:rsidR="00154ABF" w:rsidRDefault="00154ABF">
            <w:pPr>
              <w:tabs>
                <w:tab w:val="left" w:pos="1701"/>
              </w:tabs>
            </w:pPr>
            <w:r>
              <w:rPr>
                <w:b/>
                <w:sz w:val="20"/>
              </w:rPr>
              <w:t xml:space="preserve">Fee: </w:t>
            </w:r>
            <w:r>
              <w:t>$128.55</w:t>
            </w:r>
            <w:r>
              <w:tab/>
            </w:r>
            <w:r>
              <w:rPr>
                <w:b/>
                <w:sz w:val="20"/>
              </w:rPr>
              <w:t xml:space="preserve">Benefit: </w:t>
            </w:r>
            <w:r>
              <w:t>75% = $96.45    85% = $109.30</w:t>
            </w:r>
          </w:p>
        </w:tc>
      </w:tr>
      <w:tr w:rsidR="00154ABF" w14:paraId="509B1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874BA" w14:textId="77777777" w:rsidR="00154ABF" w:rsidRDefault="00154ABF">
            <w:pPr>
              <w:rPr>
                <w:b/>
              </w:rPr>
            </w:pPr>
            <w:r>
              <w:rPr>
                <w:b/>
              </w:rPr>
              <w:t>Fee</w:t>
            </w:r>
          </w:p>
          <w:p w14:paraId="61C2EE0B" w14:textId="77777777" w:rsidR="00154ABF" w:rsidRDefault="00154ABF">
            <w:r>
              <w:t>47924</w:t>
            </w:r>
          </w:p>
        </w:tc>
        <w:tc>
          <w:tcPr>
            <w:tcW w:w="0" w:type="auto"/>
            <w:tcMar>
              <w:top w:w="38" w:type="dxa"/>
              <w:left w:w="38" w:type="dxa"/>
              <w:bottom w:w="38" w:type="dxa"/>
              <w:right w:w="38" w:type="dxa"/>
            </w:tcMar>
            <w:vAlign w:val="bottom"/>
          </w:tcPr>
          <w:p w14:paraId="0E32FA1C" w14:textId="77777777" w:rsidR="00154ABF" w:rsidRDefault="00154ABF">
            <w:pPr>
              <w:spacing w:after="200"/>
              <w:rPr>
                <w:sz w:val="20"/>
                <w:szCs w:val="20"/>
              </w:rPr>
            </w:pPr>
            <w:r>
              <w:rPr>
                <w:sz w:val="20"/>
                <w:szCs w:val="20"/>
              </w:rPr>
              <w:t xml:space="preserve">Removal of one or more buried wires, pins or screws (inserted for internal fixation purposes), with incision, other than a service associated with a service to which item 47927 or 47929 applies—one bone (Anaes.) </w:t>
            </w:r>
          </w:p>
          <w:p w14:paraId="54B1BD0B" w14:textId="77777777" w:rsidR="00154ABF" w:rsidRDefault="00154ABF">
            <w:r>
              <w:t>(See para TN.8.179 of explanatory notes to this Category)</w:t>
            </w:r>
          </w:p>
          <w:p w14:paraId="41AE23AA" w14:textId="77777777" w:rsidR="00154ABF" w:rsidRDefault="00154ABF">
            <w:pPr>
              <w:tabs>
                <w:tab w:val="left" w:pos="1701"/>
              </w:tabs>
            </w:pPr>
            <w:r>
              <w:rPr>
                <w:b/>
                <w:sz w:val="20"/>
              </w:rPr>
              <w:t xml:space="preserve">Fee: </w:t>
            </w:r>
            <w:r>
              <w:t>$42.90</w:t>
            </w:r>
            <w:r>
              <w:tab/>
            </w:r>
            <w:r>
              <w:rPr>
                <w:b/>
                <w:sz w:val="20"/>
              </w:rPr>
              <w:t xml:space="preserve">Benefit: </w:t>
            </w:r>
            <w:r>
              <w:t>75% = $32.20    85% = $36.50</w:t>
            </w:r>
          </w:p>
        </w:tc>
      </w:tr>
      <w:tr w:rsidR="00154ABF" w14:paraId="4E26C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681070" w14:textId="77777777" w:rsidR="00154ABF" w:rsidRDefault="00154ABF">
            <w:pPr>
              <w:rPr>
                <w:b/>
              </w:rPr>
            </w:pPr>
            <w:r>
              <w:rPr>
                <w:b/>
              </w:rPr>
              <w:t>Fee</w:t>
            </w:r>
          </w:p>
          <w:p w14:paraId="7B4B99C9" w14:textId="77777777" w:rsidR="00154ABF" w:rsidRDefault="00154ABF">
            <w:r>
              <w:t>47927</w:t>
            </w:r>
          </w:p>
        </w:tc>
        <w:tc>
          <w:tcPr>
            <w:tcW w:w="0" w:type="auto"/>
            <w:tcMar>
              <w:top w:w="38" w:type="dxa"/>
              <w:left w:w="38" w:type="dxa"/>
              <w:bottom w:w="38" w:type="dxa"/>
              <w:right w:w="38" w:type="dxa"/>
            </w:tcMar>
            <w:vAlign w:val="bottom"/>
          </w:tcPr>
          <w:p w14:paraId="1E57B2F3" w14:textId="77777777" w:rsidR="00154ABF" w:rsidRDefault="00154ABF">
            <w:pPr>
              <w:spacing w:after="200"/>
              <w:rPr>
                <w:sz w:val="20"/>
                <w:szCs w:val="20"/>
              </w:rPr>
            </w:pPr>
            <w:r>
              <w:rPr>
                <w:sz w:val="20"/>
                <w:szCs w:val="20"/>
              </w:rPr>
              <w:t xml:space="preserve">Removal of one or more buried wires, pins or screws (inserted for internal fixation purposes)—one bone (H) (Anaes.) </w:t>
            </w:r>
          </w:p>
          <w:p w14:paraId="2578E2BB" w14:textId="77777777" w:rsidR="00154ABF" w:rsidRDefault="00154ABF">
            <w:r>
              <w:t>(See para TN.8.179 of explanatory notes to this Category)</w:t>
            </w:r>
          </w:p>
          <w:p w14:paraId="299EDA3B" w14:textId="77777777" w:rsidR="00154ABF" w:rsidRDefault="00154ABF">
            <w:pPr>
              <w:tabs>
                <w:tab w:val="left" w:pos="1701"/>
              </w:tabs>
            </w:pPr>
            <w:r>
              <w:rPr>
                <w:b/>
                <w:sz w:val="20"/>
              </w:rPr>
              <w:t xml:space="preserve">Fee: </w:t>
            </w:r>
            <w:r>
              <w:t>$160.85</w:t>
            </w:r>
            <w:r>
              <w:tab/>
            </w:r>
            <w:r>
              <w:rPr>
                <w:b/>
                <w:sz w:val="20"/>
              </w:rPr>
              <w:t xml:space="preserve">Benefit: </w:t>
            </w:r>
            <w:r>
              <w:t>75% = $120.65</w:t>
            </w:r>
          </w:p>
        </w:tc>
      </w:tr>
      <w:tr w:rsidR="00154ABF" w14:paraId="7B4764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FBB35E" w14:textId="77777777" w:rsidR="00154ABF" w:rsidRDefault="00154ABF">
            <w:pPr>
              <w:rPr>
                <w:b/>
              </w:rPr>
            </w:pPr>
            <w:r>
              <w:rPr>
                <w:b/>
              </w:rPr>
              <w:t>Fee</w:t>
            </w:r>
          </w:p>
          <w:p w14:paraId="131CE71B" w14:textId="77777777" w:rsidR="00154ABF" w:rsidRDefault="00154ABF">
            <w:r>
              <w:t>47929</w:t>
            </w:r>
          </w:p>
        </w:tc>
        <w:tc>
          <w:tcPr>
            <w:tcW w:w="0" w:type="auto"/>
            <w:tcMar>
              <w:top w:w="38" w:type="dxa"/>
              <w:left w:w="38" w:type="dxa"/>
              <w:bottom w:w="38" w:type="dxa"/>
              <w:right w:w="38" w:type="dxa"/>
            </w:tcMar>
            <w:vAlign w:val="bottom"/>
          </w:tcPr>
          <w:p w14:paraId="56DAB4FF" w14:textId="77777777" w:rsidR="00154ABF" w:rsidRDefault="00154ABF">
            <w:pPr>
              <w:spacing w:after="200"/>
              <w:rPr>
                <w:sz w:val="20"/>
                <w:szCs w:val="20"/>
              </w:rPr>
            </w:pPr>
            <w:r>
              <w:rPr>
                <w:sz w:val="20"/>
                <w:szCs w:val="20"/>
              </w:rPr>
              <w:t xml:space="preserve">Removal of fixation elements (including plate, rod or nail and associated wires, pins, screws or external fixation), other than a service associated with a service to which item 47924 or 47927 applies—one bone (H) (Anaes.) (Assist.) </w:t>
            </w:r>
          </w:p>
          <w:p w14:paraId="1F5E91B3" w14:textId="77777777" w:rsidR="00154ABF" w:rsidRDefault="00154ABF">
            <w:r>
              <w:t>(See para TN.8.179 of explanatory notes to this Category)</w:t>
            </w:r>
          </w:p>
          <w:p w14:paraId="0A084B8F" w14:textId="77777777" w:rsidR="00154ABF" w:rsidRDefault="00154ABF">
            <w:pPr>
              <w:tabs>
                <w:tab w:val="left" w:pos="1701"/>
              </w:tabs>
            </w:pPr>
            <w:r>
              <w:rPr>
                <w:b/>
                <w:sz w:val="20"/>
              </w:rPr>
              <w:t xml:space="preserve">Fee: </w:t>
            </w:r>
            <w:r>
              <w:t>$428.95</w:t>
            </w:r>
            <w:r>
              <w:tab/>
            </w:r>
            <w:r>
              <w:rPr>
                <w:b/>
                <w:sz w:val="20"/>
              </w:rPr>
              <w:t xml:space="preserve">Benefit: </w:t>
            </w:r>
            <w:r>
              <w:t>75% = $321.75</w:t>
            </w:r>
          </w:p>
        </w:tc>
      </w:tr>
      <w:tr w:rsidR="00154ABF" w14:paraId="2861DB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D5010F" w14:textId="77777777" w:rsidR="00154ABF" w:rsidRDefault="00154ABF">
            <w:pPr>
              <w:rPr>
                <w:b/>
              </w:rPr>
            </w:pPr>
            <w:r>
              <w:rPr>
                <w:b/>
              </w:rPr>
              <w:t>Fee</w:t>
            </w:r>
          </w:p>
          <w:p w14:paraId="1296965C" w14:textId="77777777" w:rsidR="00154ABF" w:rsidRDefault="00154ABF">
            <w:r>
              <w:t>47953</w:t>
            </w:r>
          </w:p>
        </w:tc>
        <w:tc>
          <w:tcPr>
            <w:tcW w:w="0" w:type="auto"/>
            <w:tcMar>
              <w:top w:w="38" w:type="dxa"/>
              <w:left w:w="38" w:type="dxa"/>
              <w:bottom w:w="38" w:type="dxa"/>
              <w:right w:w="38" w:type="dxa"/>
            </w:tcMar>
            <w:vAlign w:val="bottom"/>
          </w:tcPr>
          <w:p w14:paraId="36130F47" w14:textId="77777777" w:rsidR="00154ABF" w:rsidRDefault="00154ABF">
            <w:pPr>
              <w:spacing w:after="200"/>
              <w:rPr>
                <w:sz w:val="20"/>
                <w:szCs w:val="20"/>
              </w:rPr>
            </w:pPr>
            <w:r>
              <w:rPr>
                <w:sz w:val="20"/>
                <w:szCs w:val="20"/>
              </w:rPr>
              <w:t xml:space="preserve">Repair of distal biceps brachii tendon, by any method, performed as an independent procedure (Anaes.) (Assist.) </w:t>
            </w:r>
          </w:p>
          <w:p w14:paraId="143DF80E" w14:textId="77777777" w:rsidR="00154ABF" w:rsidRDefault="00154ABF">
            <w:pPr>
              <w:tabs>
                <w:tab w:val="left" w:pos="1701"/>
              </w:tabs>
            </w:pPr>
            <w:r>
              <w:rPr>
                <w:b/>
                <w:sz w:val="20"/>
              </w:rPr>
              <w:t xml:space="preserve">Fee: </w:t>
            </w:r>
            <w:r>
              <w:t>$493.25</w:t>
            </w:r>
            <w:r>
              <w:tab/>
            </w:r>
            <w:r>
              <w:rPr>
                <w:b/>
                <w:sz w:val="20"/>
              </w:rPr>
              <w:t xml:space="preserve">Benefit: </w:t>
            </w:r>
            <w:r>
              <w:t>75% = $369.95    85% = $419.30</w:t>
            </w:r>
          </w:p>
        </w:tc>
      </w:tr>
      <w:tr w:rsidR="00154ABF" w14:paraId="17B316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37093F" w14:textId="77777777" w:rsidR="00154ABF" w:rsidRDefault="00154ABF">
            <w:pPr>
              <w:rPr>
                <w:b/>
              </w:rPr>
            </w:pPr>
            <w:r>
              <w:rPr>
                <w:b/>
              </w:rPr>
              <w:t>Fee</w:t>
            </w:r>
          </w:p>
          <w:p w14:paraId="536A82D6" w14:textId="77777777" w:rsidR="00154ABF" w:rsidRDefault="00154ABF">
            <w:r>
              <w:t>47954</w:t>
            </w:r>
          </w:p>
        </w:tc>
        <w:tc>
          <w:tcPr>
            <w:tcW w:w="0" w:type="auto"/>
            <w:tcMar>
              <w:top w:w="38" w:type="dxa"/>
              <w:left w:w="38" w:type="dxa"/>
              <w:bottom w:w="38" w:type="dxa"/>
              <w:right w:w="38" w:type="dxa"/>
            </w:tcMar>
            <w:vAlign w:val="bottom"/>
          </w:tcPr>
          <w:p w14:paraId="382A3A7D" w14:textId="77777777" w:rsidR="00154ABF" w:rsidRDefault="00154ABF">
            <w:pPr>
              <w:spacing w:after="200"/>
              <w:rPr>
                <w:sz w:val="20"/>
                <w:szCs w:val="20"/>
              </w:rPr>
            </w:pPr>
            <w:r>
              <w:rPr>
                <w:sz w:val="20"/>
                <w:szCs w:val="20"/>
              </w:rPr>
              <w:t>Repair of traumatic tear or rupture of tendon, other than a service associated with:</w:t>
            </w:r>
          </w:p>
          <w:p w14:paraId="471292B8" w14:textId="77777777" w:rsidR="00154ABF" w:rsidRDefault="00154ABF">
            <w:pPr>
              <w:spacing w:before="200" w:after="200"/>
              <w:rPr>
                <w:sz w:val="20"/>
                <w:szCs w:val="20"/>
              </w:rPr>
            </w:pPr>
            <w:r>
              <w:rPr>
                <w:sz w:val="20"/>
                <w:szCs w:val="20"/>
              </w:rPr>
              <w:t>(a) a service to which item 39330 applies; or</w:t>
            </w:r>
          </w:p>
          <w:p w14:paraId="2E93775C" w14:textId="77777777" w:rsidR="00154ABF" w:rsidRDefault="00154ABF">
            <w:pPr>
              <w:spacing w:before="200" w:after="200"/>
              <w:rPr>
                <w:sz w:val="20"/>
                <w:szCs w:val="20"/>
              </w:rPr>
            </w:pPr>
            <w:r>
              <w:rPr>
                <w:sz w:val="20"/>
                <w:szCs w:val="20"/>
              </w:rPr>
              <w:t xml:space="preserve">(b) a service to which another item in this Schedule applies if the service described in the other item is for the purpose of repairing peripheral nerve items in the same region (Anaes.) (Assist.) </w:t>
            </w:r>
          </w:p>
          <w:p w14:paraId="6A56C814" w14:textId="77777777" w:rsidR="00154ABF" w:rsidRDefault="00154ABF">
            <w:r>
              <w:t>(See para TN.8.180 of explanatory notes to this Category)</w:t>
            </w:r>
          </w:p>
          <w:p w14:paraId="1E46A84B" w14:textId="77777777" w:rsidR="00154ABF" w:rsidRDefault="00154ABF">
            <w:pPr>
              <w:tabs>
                <w:tab w:val="left" w:pos="1701"/>
              </w:tabs>
            </w:pPr>
            <w:r>
              <w:rPr>
                <w:b/>
                <w:sz w:val="20"/>
              </w:rPr>
              <w:t xml:space="preserve">Fee: </w:t>
            </w:r>
            <w:r>
              <w:t>$428.95</w:t>
            </w:r>
            <w:r>
              <w:tab/>
            </w:r>
            <w:r>
              <w:rPr>
                <w:b/>
                <w:sz w:val="20"/>
              </w:rPr>
              <w:t xml:space="preserve">Benefit: </w:t>
            </w:r>
            <w:r>
              <w:t>75% = $321.75    85% = $364.65</w:t>
            </w:r>
          </w:p>
        </w:tc>
      </w:tr>
      <w:tr w:rsidR="00154ABF" w14:paraId="093AE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802EE4" w14:textId="77777777" w:rsidR="00154ABF" w:rsidRDefault="00154ABF">
            <w:pPr>
              <w:rPr>
                <w:b/>
              </w:rPr>
            </w:pPr>
            <w:r>
              <w:rPr>
                <w:b/>
              </w:rPr>
              <w:t>Fee</w:t>
            </w:r>
          </w:p>
          <w:p w14:paraId="6C93B32C" w14:textId="77777777" w:rsidR="00154ABF" w:rsidRDefault="00154ABF">
            <w:r>
              <w:t>47955</w:t>
            </w:r>
          </w:p>
        </w:tc>
        <w:tc>
          <w:tcPr>
            <w:tcW w:w="0" w:type="auto"/>
            <w:tcMar>
              <w:top w:w="38" w:type="dxa"/>
              <w:left w:w="38" w:type="dxa"/>
              <w:bottom w:w="38" w:type="dxa"/>
              <w:right w:w="38" w:type="dxa"/>
            </w:tcMar>
            <w:vAlign w:val="bottom"/>
          </w:tcPr>
          <w:p w14:paraId="794D90B9" w14:textId="77777777" w:rsidR="00154ABF" w:rsidRDefault="00154ABF">
            <w:pPr>
              <w:spacing w:after="200"/>
              <w:rPr>
                <w:sz w:val="20"/>
                <w:szCs w:val="20"/>
              </w:rPr>
            </w:pPr>
            <w:r>
              <w:rPr>
                <w:sz w:val="20"/>
                <w:szCs w:val="20"/>
              </w:rPr>
              <w:t>Repair of gluteal or rectus femoris tendon, by open or arthroscopic means, when performed as an independent procedure, including either or both of the following (if performed):</w:t>
            </w:r>
          </w:p>
          <w:p w14:paraId="2FB5FF38" w14:textId="77777777" w:rsidR="00154ABF" w:rsidRDefault="00154ABF">
            <w:pPr>
              <w:spacing w:before="200" w:after="200"/>
              <w:rPr>
                <w:sz w:val="20"/>
                <w:szCs w:val="20"/>
              </w:rPr>
            </w:pPr>
            <w:r>
              <w:rPr>
                <w:sz w:val="20"/>
                <w:szCs w:val="20"/>
              </w:rPr>
              <w:t>(a) bursectomy;</w:t>
            </w:r>
          </w:p>
          <w:p w14:paraId="740CE47A" w14:textId="77777777" w:rsidR="00154ABF" w:rsidRDefault="00154ABF">
            <w:pPr>
              <w:spacing w:before="200" w:after="200"/>
              <w:rPr>
                <w:sz w:val="20"/>
                <w:szCs w:val="20"/>
              </w:rPr>
            </w:pPr>
            <w:r>
              <w:rPr>
                <w:sz w:val="20"/>
                <w:szCs w:val="20"/>
              </w:rPr>
              <w:t>(b) preparation of greater trochanter;</w:t>
            </w:r>
          </w:p>
          <w:p w14:paraId="2DA6140F"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 procedure on the hip (H) (Anaes.) (Assist.) </w:t>
            </w:r>
          </w:p>
          <w:p w14:paraId="575C411D" w14:textId="77777777" w:rsidR="00154ABF" w:rsidRDefault="00154ABF">
            <w:pPr>
              <w:tabs>
                <w:tab w:val="left" w:pos="1701"/>
              </w:tabs>
            </w:pPr>
            <w:r>
              <w:rPr>
                <w:b/>
                <w:sz w:val="20"/>
              </w:rPr>
              <w:t xml:space="preserve">Fee: </w:t>
            </w:r>
            <w:r>
              <w:t>$742.35</w:t>
            </w:r>
            <w:r>
              <w:tab/>
            </w:r>
            <w:r>
              <w:rPr>
                <w:b/>
                <w:sz w:val="20"/>
              </w:rPr>
              <w:t xml:space="preserve">Benefit: </w:t>
            </w:r>
            <w:r>
              <w:t>75% = $556.80</w:t>
            </w:r>
          </w:p>
        </w:tc>
      </w:tr>
      <w:tr w:rsidR="00154ABF" w14:paraId="689C0A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03E716" w14:textId="77777777" w:rsidR="00154ABF" w:rsidRDefault="00154ABF">
            <w:pPr>
              <w:rPr>
                <w:b/>
              </w:rPr>
            </w:pPr>
            <w:r>
              <w:rPr>
                <w:b/>
              </w:rPr>
              <w:t>Fee</w:t>
            </w:r>
          </w:p>
          <w:p w14:paraId="37C511CE" w14:textId="77777777" w:rsidR="00154ABF" w:rsidRDefault="00154ABF">
            <w:r>
              <w:t>47956</w:t>
            </w:r>
          </w:p>
        </w:tc>
        <w:tc>
          <w:tcPr>
            <w:tcW w:w="0" w:type="auto"/>
            <w:tcMar>
              <w:top w:w="38" w:type="dxa"/>
              <w:left w:w="38" w:type="dxa"/>
              <w:bottom w:w="38" w:type="dxa"/>
              <w:right w:w="38" w:type="dxa"/>
            </w:tcMar>
            <w:vAlign w:val="bottom"/>
          </w:tcPr>
          <w:p w14:paraId="1E48EB5F" w14:textId="77777777" w:rsidR="00154ABF" w:rsidRDefault="00154ABF">
            <w:pPr>
              <w:spacing w:after="200"/>
              <w:rPr>
                <w:sz w:val="20"/>
                <w:szCs w:val="20"/>
              </w:rPr>
            </w:pPr>
            <w:r>
              <w:rPr>
                <w:sz w:val="20"/>
                <w:szCs w:val="20"/>
              </w:rPr>
              <w:t xml:space="preserve">Repair of proximal hamstring tendon, performed as an independent procedure, other than a service associated with a service to which another item in this Schedule applies if the service described in the other item is for the purpose of performing a procedure on the hip (H) (Anaes.) (Assist.) </w:t>
            </w:r>
          </w:p>
          <w:p w14:paraId="6E7A65B0" w14:textId="77777777" w:rsidR="00154ABF" w:rsidRDefault="00154ABF">
            <w:pPr>
              <w:tabs>
                <w:tab w:val="left" w:pos="1701"/>
              </w:tabs>
            </w:pPr>
            <w:r>
              <w:rPr>
                <w:b/>
                <w:sz w:val="20"/>
              </w:rPr>
              <w:t xml:space="preserve">Fee: </w:t>
            </w:r>
            <w:r>
              <w:t>$1,113.50</w:t>
            </w:r>
            <w:r>
              <w:tab/>
            </w:r>
            <w:r>
              <w:rPr>
                <w:b/>
                <w:sz w:val="20"/>
              </w:rPr>
              <w:t xml:space="preserve">Benefit: </w:t>
            </w:r>
            <w:r>
              <w:t>75% = $835.15</w:t>
            </w:r>
          </w:p>
        </w:tc>
      </w:tr>
      <w:tr w:rsidR="00154ABF" w14:paraId="4BCCA9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47AF77" w14:textId="77777777" w:rsidR="00154ABF" w:rsidRDefault="00154ABF">
            <w:pPr>
              <w:rPr>
                <w:b/>
              </w:rPr>
            </w:pPr>
            <w:r>
              <w:rPr>
                <w:b/>
              </w:rPr>
              <w:t>Fee</w:t>
            </w:r>
          </w:p>
          <w:p w14:paraId="6A233BD9" w14:textId="77777777" w:rsidR="00154ABF" w:rsidRDefault="00154ABF">
            <w:r>
              <w:t>47960</w:t>
            </w:r>
          </w:p>
        </w:tc>
        <w:tc>
          <w:tcPr>
            <w:tcW w:w="0" w:type="auto"/>
            <w:tcMar>
              <w:top w:w="38" w:type="dxa"/>
              <w:left w:w="38" w:type="dxa"/>
              <w:bottom w:w="38" w:type="dxa"/>
              <w:right w:w="38" w:type="dxa"/>
            </w:tcMar>
            <w:vAlign w:val="bottom"/>
          </w:tcPr>
          <w:p w14:paraId="64BBE8F1" w14:textId="77777777" w:rsidR="00154ABF" w:rsidRDefault="00154ABF">
            <w:pPr>
              <w:spacing w:after="200"/>
              <w:rPr>
                <w:sz w:val="20"/>
                <w:szCs w:val="20"/>
              </w:rPr>
            </w:pPr>
            <w:r>
              <w:rPr>
                <w:sz w:val="20"/>
                <w:szCs w:val="20"/>
              </w:rPr>
              <w:t xml:space="preserve">TENOTOMY, SUBCUTANEOUS, not being a service to which another item in this Group applies (Anaes.) </w:t>
            </w:r>
          </w:p>
          <w:p w14:paraId="17E46216" w14:textId="77777777" w:rsidR="00154ABF" w:rsidRDefault="00154ABF">
            <w:r>
              <w:t>(See para TN.8.290 of explanatory notes to this Category)</w:t>
            </w:r>
          </w:p>
          <w:p w14:paraId="2F939520" w14:textId="77777777" w:rsidR="00154ABF" w:rsidRDefault="00154ABF">
            <w:pPr>
              <w:tabs>
                <w:tab w:val="left" w:pos="1701"/>
              </w:tabs>
            </w:pPr>
            <w:r>
              <w:rPr>
                <w:b/>
                <w:sz w:val="20"/>
              </w:rPr>
              <w:t xml:space="preserve">Fee: </w:t>
            </w:r>
            <w:r>
              <w:t>$150.15</w:t>
            </w:r>
            <w:r>
              <w:tab/>
            </w:r>
            <w:r>
              <w:rPr>
                <w:b/>
                <w:sz w:val="20"/>
              </w:rPr>
              <w:t xml:space="preserve">Benefit: </w:t>
            </w:r>
            <w:r>
              <w:t>75% = $112.65    85% = $127.65</w:t>
            </w:r>
          </w:p>
        </w:tc>
      </w:tr>
      <w:tr w:rsidR="00154ABF" w14:paraId="3695D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99A670" w14:textId="77777777" w:rsidR="00154ABF" w:rsidRDefault="00154ABF">
            <w:pPr>
              <w:rPr>
                <w:b/>
              </w:rPr>
            </w:pPr>
            <w:r>
              <w:rPr>
                <w:b/>
              </w:rPr>
              <w:t>Fee</w:t>
            </w:r>
          </w:p>
          <w:p w14:paraId="7292CF2E" w14:textId="77777777" w:rsidR="00154ABF" w:rsidRDefault="00154ABF">
            <w:r>
              <w:t>47964</w:t>
            </w:r>
          </w:p>
        </w:tc>
        <w:tc>
          <w:tcPr>
            <w:tcW w:w="0" w:type="auto"/>
            <w:tcMar>
              <w:top w:w="38" w:type="dxa"/>
              <w:left w:w="38" w:type="dxa"/>
              <w:bottom w:w="38" w:type="dxa"/>
              <w:right w:w="38" w:type="dxa"/>
            </w:tcMar>
            <w:vAlign w:val="bottom"/>
          </w:tcPr>
          <w:p w14:paraId="05231645" w14:textId="77777777" w:rsidR="00154ABF" w:rsidRDefault="00154ABF">
            <w:pPr>
              <w:spacing w:after="200"/>
              <w:rPr>
                <w:sz w:val="20"/>
                <w:szCs w:val="20"/>
              </w:rPr>
            </w:pPr>
            <w:r>
              <w:rPr>
                <w:sz w:val="20"/>
                <w:szCs w:val="20"/>
              </w:rPr>
              <w:t xml:space="preserve">Iliopsoas tenotomy, by open or arthroscopic means, when performed as an independent procedure, other than a service associated with a service to which another item in this Schedule applies if the service described in the other item is for the purpose of  performing a procedure on the hip (H) (Anaes.) (Assist.) </w:t>
            </w:r>
          </w:p>
          <w:p w14:paraId="2E1A009A" w14:textId="77777777" w:rsidR="00154ABF" w:rsidRDefault="00154ABF">
            <w:pPr>
              <w:tabs>
                <w:tab w:val="left" w:pos="1701"/>
              </w:tabs>
            </w:pPr>
            <w:r>
              <w:rPr>
                <w:b/>
                <w:sz w:val="20"/>
              </w:rPr>
              <w:t xml:space="preserve">Fee: </w:t>
            </w:r>
            <w:r>
              <w:t>$246.65</w:t>
            </w:r>
            <w:r>
              <w:tab/>
            </w:r>
            <w:r>
              <w:rPr>
                <w:b/>
                <w:sz w:val="20"/>
              </w:rPr>
              <w:t xml:space="preserve">Benefit: </w:t>
            </w:r>
            <w:r>
              <w:t>75% = $185.00</w:t>
            </w:r>
          </w:p>
        </w:tc>
      </w:tr>
      <w:tr w:rsidR="00154ABF" w14:paraId="10EE3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21089A" w14:textId="77777777" w:rsidR="00154ABF" w:rsidRDefault="00154ABF">
            <w:pPr>
              <w:rPr>
                <w:b/>
              </w:rPr>
            </w:pPr>
            <w:r>
              <w:rPr>
                <w:b/>
              </w:rPr>
              <w:t>Fee</w:t>
            </w:r>
          </w:p>
          <w:p w14:paraId="4453C8D2" w14:textId="77777777" w:rsidR="00154ABF" w:rsidRDefault="00154ABF">
            <w:r>
              <w:t>47967</w:t>
            </w:r>
          </w:p>
        </w:tc>
        <w:tc>
          <w:tcPr>
            <w:tcW w:w="0" w:type="auto"/>
            <w:tcMar>
              <w:top w:w="38" w:type="dxa"/>
              <w:left w:w="38" w:type="dxa"/>
              <w:bottom w:w="38" w:type="dxa"/>
              <w:right w:w="38" w:type="dxa"/>
            </w:tcMar>
            <w:vAlign w:val="bottom"/>
          </w:tcPr>
          <w:p w14:paraId="5D4C0810" w14:textId="77777777" w:rsidR="00154ABF" w:rsidRDefault="00154ABF">
            <w:pPr>
              <w:spacing w:after="200"/>
              <w:rPr>
                <w:sz w:val="20"/>
                <w:szCs w:val="20"/>
              </w:rPr>
            </w:pPr>
            <w:r>
              <w:rPr>
                <w:sz w:val="20"/>
                <w:szCs w:val="20"/>
              </w:rPr>
              <w:t xml:space="preserve">Restoration of shoulder or elbow function by major muscle tendon transfer, including associated dissection of neurovascular pedicle, excluding micro-anastomosis and biceps tenodesis—one transfer (H) (Anaes.) (Assist.) </w:t>
            </w:r>
          </w:p>
          <w:p w14:paraId="48DE3D9B" w14:textId="77777777" w:rsidR="00154ABF" w:rsidRDefault="00154ABF">
            <w:pPr>
              <w:tabs>
                <w:tab w:val="left" w:pos="1701"/>
              </w:tabs>
            </w:pPr>
            <w:r>
              <w:rPr>
                <w:b/>
                <w:sz w:val="20"/>
              </w:rPr>
              <w:t xml:space="preserve">Fee: </w:t>
            </w:r>
            <w:r>
              <w:t>$493.25</w:t>
            </w:r>
            <w:r>
              <w:tab/>
            </w:r>
            <w:r>
              <w:rPr>
                <w:b/>
                <w:sz w:val="20"/>
              </w:rPr>
              <w:t xml:space="preserve">Benefit: </w:t>
            </w:r>
            <w:r>
              <w:t>75% = $369.95</w:t>
            </w:r>
          </w:p>
        </w:tc>
      </w:tr>
      <w:tr w:rsidR="00154ABF" w14:paraId="563F8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B82BF6" w14:textId="77777777" w:rsidR="00154ABF" w:rsidRDefault="00154ABF">
            <w:pPr>
              <w:rPr>
                <w:b/>
              </w:rPr>
            </w:pPr>
            <w:r>
              <w:rPr>
                <w:b/>
              </w:rPr>
              <w:t>Fee</w:t>
            </w:r>
          </w:p>
          <w:p w14:paraId="1A7B4546" w14:textId="77777777" w:rsidR="00154ABF" w:rsidRDefault="00154ABF">
            <w:r>
              <w:t>47975</w:t>
            </w:r>
          </w:p>
        </w:tc>
        <w:tc>
          <w:tcPr>
            <w:tcW w:w="0" w:type="auto"/>
            <w:tcMar>
              <w:top w:w="38" w:type="dxa"/>
              <w:left w:w="38" w:type="dxa"/>
              <w:bottom w:w="38" w:type="dxa"/>
              <w:right w:w="38" w:type="dxa"/>
            </w:tcMar>
            <w:vAlign w:val="bottom"/>
          </w:tcPr>
          <w:p w14:paraId="061D5E28" w14:textId="77777777" w:rsidR="00154ABF" w:rsidRDefault="00154ABF">
            <w:pPr>
              <w:spacing w:after="200"/>
              <w:rPr>
                <w:sz w:val="20"/>
                <w:szCs w:val="20"/>
              </w:rPr>
            </w:pPr>
            <w:r>
              <w:rPr>
                <w:sz w:val="20"/>
                <w:szCs w:val="20"/>
              </w:rPr>
              <w:t xml:space="preserve">Forearm or calf, decompression fasciotomy of, for acute compartment syndrome, requiring excision of muscle and deep tissue (H) (Anaes.) (Assist.) </w:t>
            </w:r>
          </w:p>
          <w:p w14:paraId="2FB1E233" w14:textId="77777777" w:rsidR="00154ABF" w:rsidRDefault="00154ABF">
            <w:pPr>
              <w:tabs>
                <w:tab w:val="left" w:pos="1701"/>
              </w:tabs>
            </w:pPr>
            <w:r>
              <w:rPr>
                <w:b/>
                <w:sz w:val="20"/>
              </w:rPr>
              <w:t xml:space="preserve">Fee: </w:t>
            </w:r>
            <w:r>
              <w:t>$420.55</w:t>
            </w:r>
            <w:r>
              <w:tab/>
            </w:r>
            <w:r>
              <w:rPr>
                <w:b/>
                <w:sz w:val="20"/>
              </w:rPr>
              <w:t xml:space="preserve">Benefit: </w:t>
            </w:r>
            <w:r>
              <w:t>75% = $315.45</w:t>
            </w:r>
          </w:p>
        </w:tc>
      </w:tr>
      <w:tr w:rsidR="00154ABF" w14:paraId="07C2D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6E193" w14:textId="77777777" w:rsidR="00154ABF" w:rsidRDefault="00154ABF">
            <w:pPr>
              <w:rPr>
                <w:b/>
              </w:rPr>
            </w:pPr>
            <w:r>
              <w:rPr>
                <w:b/>
              </w:rPr>
              <w:t>Fee</w:t>
            </w:r>
          </w:p>
          <w:p w14:paraId="17989F38" w14:textId="77777777" w:rsidR="00154ABF" w:rsidRDefault="00154ABF">
            <w:r>
              <w:t>47978</w:t>
            </w:r>
          </w:p>
        </w:tc>
        <w:tc>
          <w:tcPr>
            <w:tcW w:w="0" w:type="auto"/>
            <w:tcMar>
              <w:top w:w="38" w:type="dxa"/>
              <w:left w:w="38" w:type="dxa"/>
              <w:bottom w:w="38" w:type="dxa"/>
              <w:right w:w="38" w:type="dxa"/>
            </w:tcMar>
            <w:vAlign w:val="bottom"/>
          </w:tcPr>
          <w:p w14:paraId="5520E083" w14:textId="77777777" w:rsidR="00154ABF" w:rsidRDefault="00154ABF">
            <w:pPr>
              <w:spacing w:after="200"/>
              <w:rPr>
                <w:sz w:val="20"/>
                <w:szCs w:val="20"/>
              </w:rPr>
            </w:pPr>
            <w:r>
              <w:rPr>
                <w:sz w:val="20"/>
                <w:szCs w:val="20"/>
              </w:rPr>
              <w:t xml:space="preserve">Forearm or calf, decompression fasciotomy of, for chronic compartment syndrome, requiring excision of muscle and deep tissue (H) (Anaes.) </w:t>
            </w:r>
          </w:p>
          <w:p w14:paraId="6951F221" w14:textId="77777777" w:rsidR="00154ABF" w:rsidRDefault="00154ABF">
            <w:pPr>
              <w:tabs>
                <w:tab w:val="left" w:pos="1701"/>
              </w:tabs>
            </w:pPr>
            <w:r>
              <w:rPr>
                <w:b/>
                <w:sz w:val="20"/>
              </w:rPr>
              <w:t xml:space="preserve">Fee: </w:t>
            </w:r>
            <w:r>
              <w:t>$255.50</w:t>
            </w:r>
            <w:r>
              <w:tab/>
            </w:r>
            <w:r>
              <w:rPr>
                <w:b/>
                <w:sz w:val="20"/>
              </w:rPr>
              <w:t xml:space="preserve">Benefit: </w:t>
            </w:r>
            <w:r>
              <w:t>75% = $191.65</w:t>
            </w:r>
          </w:p>
        </w:tc>
      </w:tr>
      <w:tr w:rsidR="00154ABF" w14:paraId="4CD044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83611C" w14:textId="77777777" w:rsidR="00154ABF" w:rsidRDefault="00154ABF">
            <w:pPr>
              <w:rPr>
                <w:b/>
              </w:rPr>
            </w:pPr>
            <w:r>
              <w:rPr>
                <w:b/>
              </w:rPr>
              <w:t>Fee</w:t>
            </w:r>
          </w:p>
          <w:p w14:paraId="43316230" w14:textId="77777777" w:rsidR="00154ABF" w:rsidRDefault="00154ABF">
            <w:r>
              <w:t>47981</w:t>
            </w:r>
          </w:p>
        </w:tc>
        <w:tc>
          <w:tcPr>
            <w:tcW w:w="0" w:type="auto"/>
            <w:tcMar>
              <w:top w:w="38" w:type="dxa"/>
              <w:left w:w="38" w:type="dxa"/>
              <w:bottom w:w="38" w:type="dxa"/>
              <w:right w:w="38" w:type="dxa"/>
            </w:tcMar>
            <w:vAlign w:val="bottom"/>
          </w:tcPr>
          <w:p w14:paraId="58909E4F" w14:textId="77777777" w:rsidR="00154ABF" w:rsidRDefault="00154ABF">
            <w:pPr>
              <w:spacing w:after="200"/>
              <w:rPr>
                <w:sz w:val="20"/>
                <w:szCs w:val="20"/>
              </w:rPr>
            </w:pPr>
            <w:r>
              <w:rPr>
                <w:sz w:val="20"/>
                <w:szCs w:val="20"/>
              </w:rPr>
              <w:t xml:space="preserve">Forearm, calf or interosseous muscle space of hand, decompression fasciotomy of, other than a service to which another item in this Group applies (Anaes.) </w:t>
            </w:r>
          </w:p>
          <w:p w14:paraId="3F16127E" w14:textId="77777777" w:rsidR="00154ABF" w:rsidRDefault="00154ABF">
            <w:pPr>
              <w:tabs>
                <w:tab w:val="left" w:pos="1701"/>
              </w:tabs>
            </w:pPr>
            <w:r>
              <w:rPr>
                <w:b/>
                <w:sz w:val="20"/>
              </w:rPr>
              <w:t xml:space="preserve">Fee: </w:t>
            </w:r>
            <w:r>
              <w:t>$171.50</w:t>
            </w:r>
            <w:r>
              <w:tab/>
            </w:r>
            <w:r>
              <w:rPr>
                <w:b/>
                <w:sz w:val="20"/>
              </w:rPr>
              <w:t xml:space="preserve">Benefit: </w:t>
            </w:r>
            <w:r>
              <w:t>75% = $128.65    85% = $145.80</w:t>
            </w:r>
          </w:p>
        </w:tc>
      </w:tr>
      <w:tr w:rsidR="00154ABF" w14:paraId="5B29A7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EBCB21" w14:textId="77777777" w:rsidR="00154ABF" w:rsidRDefault="00154ABF">
            <w:pPr>
              <w:rPr>
                <w:b/>
              </w:rPr>
            </w:pPr>
            <w:r>
              <w:rPr>
                <w:b/>
              </w:rPr>
              <w:t>Fee</w:t>
            </w:r>
          </w:p>
          <w:p w14:paraId="2CDC9159" w14:textId="77777777" w:rsidR="00154ABF" w:rsidRDefault="00154ABF">
            <w:r>
              <w:t>47982</w:t>
            </w:r>
          </w:p>
        </w:tc>
        <w:tc>
          <w:tcPr>
            <w:tcW w:w="0" w:type="auto"/>
            <w:tcMar>
              <w:top w:w="38" w:type="dxa"/>
              <w:left w:w="38" w:type="dxa"/>
              <w:bottom w:w="38" w:type="dxa"/>
              <w:right w:w="38" w:type="dxa"/>
            </w:tcMar>
            <w:vAlign w:val="bottom"/>
          </w:tcPr>
          <w:p w14:paraId="24C0CD97" w14:textId="77777777" w:rsidR="00154ABF" w:rsidRDefault="00154ABF">
            <w:pPr>
              <w:spacing w:after="200"/>
              <w:rPr>
                <w:sz w:val="20"/>
                <w:szCs w:val="20"/>
              </w:rPr>
            </w:pPr>
            <w:r>
              <w:rPr>
                <w:sz w:val="20"/>
                <w:szCs w:val="20"/>
              </w:rPr>
              <w:t xml:space="preserve">Forage (Drill decompression), of neck or head of femur, or both (H) (Anaes.) (Assist.) </w:t>
            </w:r>
          </w:p>
          <w:p w14:paraId="139BCD8F" w14:textId="77777777" w:rsidR="00154ABF" w:rsidRDefault="00154ABF">
            <w:pPr>
              <w:tabs>
                <w:tab w:val="left" w:pos="1701"/>
              </w:tabs>
            </w:pPr>
            <w:r>
              <w:rPr>
                <w:b/>
                <w:sz w:val="20"/>
              </w:rPr>
              <w:t xml:space="preserve">Fee: </w:t>
            </w:r>
            <w:r>
              <w:t>$415.75</w:t>
            </w:r>
            <w:r>
              <w:tab/>
            </w:r>
            <w:r>
              <w:rPr>
                <w:b/>
                <w:sz w:val="20"/>
              </w:rPr>
              <w:t xml:space="preserve">Benefit: </w:t>
            </w:r>
            <w:r>
              <w:t>75% = $311.85</w:t>
            </w:r>
          </w:p>
        </w:tc>
      </w:tr>
      <w:tr w:rsidR="00154ABF" w14:paraId="074666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FEC348" w14:textId="77777777" w:rsidR="00154ABF" w:rsidRDefault="00154ABF">
            <w:pPr>
              <w:rPr>
                <w:b/>
              </w:rPr>
            </w:pPr>
            <w:r>
              <w:rPr>
                <w:b/>
              </w:rPr>
              <w:t>Fee</w:t>
            </w:r>
          </w:p>
          <w:p w14:paraId="339696DF" w14:textId="77777777" w:rsidR="00154ABF" w:rsidRDefault="00154ABF">
            <w:r>
              <w:t>47983</w:t>
            </w:r>
          </w:p>
        </w:tc>
        <w:tc>
          <w:tcPr>
            <w:tcW w:w="0" w:type="auto"/>
            <w:tcMar>
              <w:top w:w="38" w:type="dxa"/>
              <w:left w:w="38" w:type="dxa"/>
              <w:bottom w:w="38" w:type="dxa"/>
              <w:right w:w="38" w:type="dxa"/>
            </w:tcMar>
            <w:vAlign w:val="bottom"/>
          </w:tcPr>
          <w:p w14:paraId="3326AA33" w14:textId="77777777" w:rsidR="00154ABF" w:rsidRDefault="00154ABF">
            <w:pPr>
              <w:spacing w:after="200"/>
              <w:rPr>
                <w:sz w:val="20"/>
                <w:szCs w:val="20"/>
              </w:rPr>
            </w:pPr>
            <w:r>
              <w:rPr>
                <w:sz w:val="20"/>
                <w:szCs w:val="20"/>
              </w:rPr>
              <w:t xml:space="preserve">Stabilisation of slipped capital femoral epiphysis, by internal fixation (H) (Anaes.) (Assist.) </w:t>
            </w:r>
          </w:p>
          <w:p w14:paraId="6D5C416A" w14:textId="77777777" w:rsidR="00154ABF" w:rsidRDefault="00154ABF">
            <w:pPr>
              <w:tabs>
                <w:tab w:val="left" w:pos="1701"/>
              </w:tabs>
            </w:pPr>
            <w:r>
              <w:rPr>
                <w:b/>
                <w:sz w:val="20"/>
              </w:rPr>
              <w:t xml:space="preserve">Fee: </w:t>
            </w:r>
            <w:r>
              <w:t>$986.75</w:t>
            </w:r>
            <w:r>
              <w:tab/>
            </w:r>
            <w:r>
              <w:rPr>
                <w:b/>
                <w:sz w:val="20"/>
              </w:rPr>
              <w:t xml:space="preserve">Benefit: </w:t>
            </w:r>
            <w:r>
              <w:t>75% = $740.10</w:t>
            </w:r>
          </w:p>
        </w:tc>
      </w:tr>
      <w:tr w:rsidR="00154ABF" w14:paraId="621A3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C44726" w14:textId="77777777" w:rsidR="00154ABF" w:rsidRDefault="00154ABF">
            <w:pPr>
              <w:rPr>
                <w:b/>
              </w:rPr>
            </w:pPr>
            <w:r>
              <w:rPr>
                <w:b/>
              </w:rPr>
              <w:t>Fee</w:t>
            </w:r>
          </w:p>
          <w:p w14:paraId="2EEA5047" w14:textId="77777777" w:rsidR="00154ABF" w:rsidRDefault="00154ABF">
            <w:r>
              <w:t>47984</w:t>
            </w:r>
          </w:p>
        </w:tc>
        <w:tc>
          <w:tcPr>
            <w:tcW w:w="0" w:type="auto"/>
            <w:tcMar>
              <w:top w:w="38" w:type="dxa"/>
              <w:left w:w="38" w:type="dxa"/>
              <w:bottom w:w="38" w:type="dxa"/>
              <w:right w:w="38" w:type="dxa"/>
            </w:tcMar>
            <w:vAlign w:val="bottom"/>
          </w:tcPr>
          <w:p w14:paraId="6E16749A" w14:textId="77777777" w:rsidR="00154ABF" w:rsidRDefault="00154ABF">
            <w:pPr>
              <w:spacing w:after="200"/>
              <w:rPr>
                <w:sz w:val="20"/>
                <w:szCs w:val="20"/>
              </w:rPr>
            </w:pPr>
            <w:r>
              <w:rPr>
                <w:sz w:val="20"/>
                <w:szCs w:val="20"/>
              </w:rPr>
              <w:t xml:space="preserve">Open subcapital realignment of slipped capital femoral epiphysis, other than a service associated with a service to which item 48427 applies (H) (Anaes.) (Assist.) </w:t>
            </w:r>
          </w:p>
          <w:p w14:paraId="6E843CB7" w14:textId="77777777" w:rsidR="00154ABF" w:rsidRDefault="00154ABF">
            <w:pPr>
              <w:tabs>
                <w:tab w:val="left" w:pos="1701"/>
              </w:tabs>
            </w:pPr>
            <w:r>
              <w:rPr>
                <w:b/>
                <w:sz w:val="20"/>
              </w:rPr>
              <w:t xml:space="preserve">Fee: </w:t>
            </w:r>
            <w:r>
              <w:t>$986.75</w:t>
            </w:r>
            <w:r>
              <w:tab/>
            </w:r>
            <w:r>
              <w:rPr>
                <w:b/>
                <w:sz w:val="20"/>
              </w:rPr>
              <w:t xml:space="preserve">Benefit: </w:t>
            </w:r>
            <w:r>
              <w:t>75% = $740.10</w:t>
            </w:r>
          </w:p>
        </w:tc>
      </w:tr>
      <w:tr w:rsidR="00154ABF" w14:paraId="37372B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39EC1E" w14:textId="77777777" w:rsidR="00154ABF" w:rsidRDefault="00154ABF">
            <w:pPr>
              <w:tabs>
                <w:tab w:val="left" w:pos="1701"/>
              </w:tabs>
            </w:pPr>
          </w:p>
        </w:tc>
        <w:tc>
          <w:tcPr>
            <w:tcW w:w="0" w:type="auto"/>
            <w:tcMar>
              <w:top w:w="38" w:type="dxa"/>
              <w:left w:w="38" w:type="dxa"/>
              <w:bottom w:w="38" w:type="dxa"/>
              <w:right w:w="38" w:type="dxa"/>
            </w:tcMar>
          </w:tcPr>
          <w:p w14:paraId="23240095" w14:textId="77777777" w:rsidR="00154ABF" w:rsidRDefault="00154ABF">
            <w:pPr>
              <w:jc w:val="center"/>
              <w:rPr>
                <w:rFonts w:ascii="Helvetica" w:eastAsia="Helvetica" w:hAnsi="Helvetica" w:cs="Helvetica"/>
              </w:rPr>
            </w:pPr>
            <w:r>
              <w:rPr>
                <w:rFonts w:ascii="Helvetica" w:eastAsia="Helvetica" w:hAnsi="Helvetica" w:cs="Helvetica"/>
              </w:rPr>
              <w:t>BONE GRAFTS</w:t>
            </w:r>
          </w:p>
        </w:tc>
      </w:tr>
      <w:tr w:rsidR="00154ABF" w14:paraId="22537F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7E19AE" w14:textId="77777777" w:rsidR="00154ABF" w:rsidRDefault="00154ABF">
            <w:pPr>
              <w:rPr>
                <w:b/>
              </w:rPr>
            </w:pPr>
            <w:r>
              <w:rPr>
                <w:b/>
              </w:rPr>
              <w:t>Fee</w:t>
            </w:r>
          </w:p>
          <w:p w14:paraId="32AC04C0" w14:textId="77777777" w:rsidR="00154ABF" w:rsidRDefault="00154ABF">
            <w:r>
              <w:t>48245</w:t>
            </w:r>
          </w:p>
        </w:tc>
        <w:tc>
          <w:tcPr>
            <w:tcW w:w="0" w:type="auto"/>
            <w:tcMar>
              <w:top w:w="38" w:type="dxa"/>
              <w:left w:w="38" w:type="dxa"/>
              <w:bottom w:w="38" w:type="dxa"/>
              <w:right w:w="38" w:type="dxa"/>
            </w:tcMar>
            <w:vAlign w:val="bottom"/>
          </w:tcPr>
          <w:p w14:paraId="0C3EF9BE" w14:textId="77777777" w:rsidR="00154ABF" w:rsidRDefault="00154ABF">
            <w:pPr>
              <w:spacing w:after="200"/>
              <w:rPr>
                <w:sz w:val="20"/>
                <w:szCs w:val="20"/>
              </w:rPr>
            </w:pPr>
            <w:r>
              <w:rPr>
                <w:sz w:val="20"/>
                <w:szCs w:val="20"/>
              </w:rPr>
              <w:t xml:space="preserve">Harvesting and insertion of bone graft (autograft) via separate incisions and at separate surgical fields (H) (Anaes.) (Assist.) </w:t>
            </w:r>
          </w:p>
          <w:p w14:paraId="66FFA625" w14:textId="77777777" w:rsidR="00154ABF" w:rsidRDefault="00154ABF">
            <w:r>
              <w:t>(See para TN.8.177 of explanatory notes to this Category)</w:t>
            </w:r>
          </w:p>
          <w:p w14:paraId="7895B527" w14:textId="77777777" w:rsidR="00154ABF" w:rsidRDefault="00154ABF">
            <w:pPr>
              <w:tabs>
                <w:tab w:val="left" w:pos="1701"/>
              </w:tabs>
            </w:pPr>
            <w:r>
              <w:rPr>
                <w:b/>
                <w:sz w:val="20"/>
              </w:rPr>
              <w:t xml:space="preserve">Fee: </w:t>
            </w:r>
            <w:r>
              <w:t>$356.30</w:t>
            </w:r>
            <w:r>
              <w:tab/>
            </w:r>
            <w:r>
              <w:rPr>
                <w:b/>
                <w:sz w:val="20"/>
              </w:rPr>
              <w:t xml:space="preserve">Benefit: </w:t>
            </w:r>
            <w:r>
              <w:t>75% = $267.25</w:t>
            </w:r>
          </w:p>
        </w:tc>
      </w:tr>
      <w:tr w:rsidR="00154ABF" w14:paraId="4011E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52CFBE" w14:textId="77777777" w:rsidR="00154ABF" w:rsidRDefault="00154ABF">
            <w:pPr>
              <w:rPr>
                <w:b/>
              </w:rPr>
            </w:pPr>
            <w:r>
              <w:rPr>
                <w:b/>
              </w:rPr>
              <w:t>Fee</w:t>
            </w:r>
          </w:p>
          <w:p w14:paraId="1BF8B0F3" w14:textId="77777777" w:rsidR="00154ABF" w:rsidRDefault="00154ABF">
            <w:r>
              <w:t>48248</w:t>
            </w:r>
          </w:p>
        </w:tc>
        <w:tc>
          <w:tcPr>
            <w:tcW w:w="0" w:type="auto"/>
            <w:tcMar>
              <w:top w:w="38" w:type="dxa"/>
              <w:left w:w="38" w:type="dxa"/>
              <w:bottom w:w="38" w:type="dxa"/>
              <w:right w:w="38" w:type="dxa"/>
            </w:tcMar>
            <w:vAlign w:val="bottom"/>
          </w:tcPr>
          <w:p w14:paraId="2EA916BF" w14:textId="77777777" w:rsidR="00154ABF" w:rsidRDefault="00154ABF">
            <w:pPr>
              <w:spacing w:after="200"/>
              <w:rPr>
                <w:sz w:val="20"/>
                <w:szCs w:val="20"/>
              </w:rPr>
            </w:pPr>
            <w:r>
              <w:rPr>
                <w:sz w:val="20"/>
                <w:szCs w:val="20"/>
              </w:rPr>
              <w:t xml:space="preserve">Harvesting and insertion of bone graft (autograft) via separate incisions, including internal fixation of the graft or fusion fixation (or both) (H) (Anaes.) (Assist.) </w:t>
            </w:r>
          </w:p>
          <w:p w14:paraId="27DA6745" w14:textId="77777777" w:rsidR="00154ABF" w:rsidRDefault="00154ABF">
            <w:r>
              <w:t>(See para TN.8.177, TN.8.282 of explanatory notes to this Category)</w:t>
            </w:r>
          </w:p>
          <w:p w14:paraId="00B8794B" w14:textId="77777777" w:rsidR="00154ABF" w:rsidRDefault="00154ABF">
            <w:pPr>
              <w:tabs>
                <w:tab w:val="left" w:pos="1701"/>
              </w:tabs>
            </w:pPr>
            <w:r>
              <w:rPr>
                <w:b/>
                <w:sz w:val="20"/>
              </w:rPr>
              <w:t xml:space="preserve">Fee: </w:t>
            </w:r>
            <w:r>
              <w:t>$551.80</w:t>
            </w:r>
            <w:r>
              <w:tab/>
            </w:r>
            <w:r>
              <w:rPr>
                <w:b/>
                <w:sz w:val="20"/>
              </w:rPr>
              <w:t xml:space="preserve">Benefit: </w:t>
            </w:r>
            <w:r>
              <w:t>75% = $413.85</w:t>
            </w:r>
          </w:p>
        </w:tc>
      </w:tr>
      <w:tr w:rsidR="00154ABF" w14:paraId="7F135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E6248C" w14:textId="77777777" w:rsidR="00154ABF" w:rsidRDefault="00154ABF">
            <w:pPr>
              <w:rPr>
                <w:b/>
              </w:rPr>
            </w:pPr>
            <w:r>
              <w:rPr>
                <w:b/>
              </w:rPr>
              <w:t>Fee</w:t>
            </w:r>
          </w:p>
          <w:p w14:paraId="0014D4EC" w14:textId="77777777" w:rsidR="00154ABF" w:rsidRDefault="00154ABF">
            <w:r>
              <w:t>48251</w:t>
            </w:r>
          </w:p>
        </w:tc>
        <w:tc>
          <w:tcPr>
            <w:tcW w:w="0" w:type="auto"/>
            <w:tcMar>
              <w:top w:w="38" w:type="dxa"/>
              <w:left w:w="38" w:type="dxa"/>
              <w:bottom w:w="38" w:type="dxa"/>
              <w:right w:w="38" w:type="dxa"/>
            </w:tcMar>
            <w:vAlign w:val="bottom"/>
          </w:tcPr>
          <w:p w14:paraId="3A390ED8" w14:textId="77777777" w:rsidR="00154ABF" w:rsidRDefault="00154ABF">
            <w:pPr>
              <w:spacing w:after="200"/>
              <w:rPr>
                <w:sz w:val="20"/>
                <w:szCs w:val="20"/>
              </w:rPr>
            </w:pPr>
            <w:r>
              <w:rPr>
                <w:sz w:val="20"/>
                <w:szCs w:val="20"/>
              </w:rPr>
              <w:t xml:space="preserve">Harvesting and insertion of osteochondral graft (autograft) via separate incisions at the same joint or joint complex (H) (Anaes.) (Assist.) </w:t>
            </w:r>
          </w:p>
          <w:p w14:paraId="39FB3549" w14:textId="77777777" w:rsidR="00154ABF" w:rsidRDefault="00154ABF">
            <w:r>
              <w:t>(See para TN.8.177, TN.8.282 of explanatory notes to this Category)</w:t>
            </w:r>
          </w:p>
          <w:p w14:paraId="7537F733" w14:textId="77777777" w:rsidR="00154ABF" w:rsidRDefault="00154ABF">
            <w:pPr>
              <w:tabs>
                <w:tab w:val="left" w:pos="1701"/>
              </w:tabs>
            </w:pPr>
            <w:r>
              <w:rPr>
                <w:b/>
                <w:sz w:val="20"/>
              </w:rPr>
              <w:t xml:space="preserve">Fee: </w:t>
            </w:r>
            <w:r>
              <w:t>$454.10</w:t>
            </w:r>
            <w:r>
              <w:tab/>
            </w:r>
            <w:r>
              <w:rPr>
                <w:b/>
                <w:sz w:val="20"/>
              </w:rPr>
              <w:t xml:space="preserve">Benefit: </w:t>
            </w:r>
            <w:r>
              <w:t>75% = $340.60</w:t>
            </w:r>
          </w:p>
        </w:tc>
      </w:tr>
      <w:tr w:rsidR="00154ABF" w14:paraId="1C98E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DF1F99" w14:textId="77777777" w:rsidR="00154ABF" w:rsidRDefault="00154ABF">
            <w:pPr>
              <w:rPr>
                <w:b/>
              </w:rPr>
            </w:pPr>
            <w:r>
              <w:rPr>
                <w:b/>
              </w:rPr>
              <w:t>Fee</w:t>
            </w:r>
          </w:p>
          <w:p w14:paraId="1ECBEDCD" w14:textId="77777777" w:rsidR="00154ABF" w:rsidRDefault="00154ABF">
            <w:r>
              <w:t>48254</w:t>
            </w:r>
          </w:p>
        </w:tc>
        <w:tc>
          <w:tcPr>
            <w:tcW w:w="0" w:type="auto"/>
            <w:tcMar>
              <w:top w:w="38" w:type="dxa"/>
              <w:left w:w="38" w:type="dxa"/>
              <w:bottom w:w="38" w:type="dxa"/>
              <w:right w:w="38" w:type="dxa"/>
            </w:tcMar>
            <w:vAlign w:val="bottom"/>
          </w:tcPr>
          <w:p w14:paraId="106E9450" w14:textId="77777777" w:rsidR="00154ABF" w:rsidRDefault="00154ABF">
            <w:pPr>
              <w:spacing w:after="200"/>
              <w:rPr>
                <w:sz w:val="20"/>
                <w:szCs w:val="20"/>
              </w:rPr>
            </w:pPr>
            <w:r>
              <w:rPr>
                <w:sz w:val="20"/>
                <w:szCs w:val="20"/>
              </w:rPr>
              <w:t xml:space="preserve">Harvesting and insertion of pedicled bone flap (autograft), including internal fixation of the bone flap (if performed), other than a service associated with a service to which item 45562, 45504 or 45505 applies (H) (Anaes.) (Assist.) </w:t>
            </w:r>
          </w:p>
          <w:p w14:paraId="7D3C756F" w14:textId="77777777" w:rsidR="00154ABF" w:rsidRDefault="00154ABF">
            <w:r>
              <w:t>(See para TN.8.177, TN.8.282 of explanatory notes to this Category)</w:t>
            </w:r>
          </w:p>
          <w:p w14:paraId="13722241" w14:textId="77777777" w:rsidR="00154ABF" w:rsidRDefault="00154ABF">
            <w:pPr>
              <w:tabs>
                <w:tab w:val="left" w:pos="1701"/>
              </w:tabs>
            </w:pPr>
            <w:r>
              <w:rPr>
                <w:b/>
                <w:sz w:val="20"/>
              </w:rPr>
              <w:t xml:space="preserve">Fee: </w:t>
            </w:r>
            <w:r>
              <w:t>$1,040.40</w:t>
            </w:r>
            <w:r>
              <w:tab/>
            </w:r>
            <w:r>
              <w:rPr>
                <w:b/>
                <w:sz w:val="20"/>
              </w:rPr>
              <w:t xml:space="preserve">Benefit: </w:t>
            </w:r>
            <w:r>
              <w:t>75% = $780.30</w:t>
            </w:r>
          </w:p>
        </w:tc>
      </w:tr>
      <w:tr w:rsidR="00154ABF" w14:paraId="07E2C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ED479" w14:textId="77777777" w:rsidR="00154ABF" w:rsidRDefault="00154ABF">
            <w:pPr>
              <w:rPr>
                <w:b/>
              </w:rPr>
            </w:pPr>
            <w:r>
              <w:rPr>
                <w:b/>
              </w:rPr>
              <w:t>Fee</w:t>
            </w:r>
          </w:p>
          <w:p w14:paraId="23E9E593" w14:textId="77777777" w:rsidR="00154ABF" w:rsidRDefault="00154ABF">
            <w:r>
              <w:t>48257</w:t>
            </w:r>
          </w:p>
        </w:tc>
        <w:tc>
          <w:tcPr>
            <w:tcW w:w="0" w:type="auto"/>
            <w:tcMar>
              <w:top w:w="38" w:type="dxa"/>
              <w:left w:w="38" w:type="dxa"/>
              <w:bottom w:w="38" w:type="dxa"/>
              <w:right w:w="38" w:type="dxa"/>
            </w:tcMar>
            <w:vAlign w:val="bottom"/>
          </w:tcPr>
          <w:p w14:paraId="5F18F40B" w14:textId="77777777" w:rsidR="00154ABF" w:rsidRDefault="00154ABF">
            <w:pPr>
              <w:spacing w:after="200"/>
              <w:rPr>
                <w:sz w:val="20"/>
                <w:szCs w:val="20"/>
              </w:rPr>
            </w:pPr>
            <w:r>
              <w:rPr>
                <w:sz w:val="20"/>
                <w:szCs w:val="20"/>
              </w:rPr>
              <w:t xml:space="preserve">Preparation and insertion of metallic, cortical or other graft substitute (allograft), where substitute is structural cortico-cancellous bone or structural bone (or both), including internal fixation (if performed) (H)  (Anaes.) (Assist.) </w:t>
            </w:r>
          </w:p>
          <w:p w14:paraId="5B573A50" w14:textId="77777777" w:rsidR="00154ABF" w:rsidRDefault="00154ABF">
            <w:r>
              <w:t>(See para TN.8.177, TN.8.178, TN.8.282 of explanatory notes to this Category)</w:t>
            </w:r>
          </w:p>
          <w:p w14:paraId="3C64F39E" w14:textId="77777777" w:rsidR="00154ABF" w:rsidRDefault="00154ABF">
            <w:pPr>
              <w:tabs>
                <w:tab w:val="left" w:pos="1701"/>
              </w:tabs>
            </w:pPr>
            <w:r>
              <w:rPr>
                <w:b/>
                <w:sz w:val="20"/>
              </w:rPr>
              <w:t xml:space="preserve">Fee: </w:t>
            </w:r>
            <w:r>
              <w:t>$454.10</w:t>
            </w:r>
            <w:r>
              <w:tab/>
            </w:r>
            <w:r>
              <w:rPr>
                <w:b/>
                <w:sz w:val="20"/>
              </w:rPr>
              <w:t xml:space="preserve">Benefit: </w:t>
            </w:r>
            <w:r>
              <w:t>75% = $340.60</w:t>
            </w:r>
          </w:p>
        </w:tc>
      </w:tr>
      <w:tr w:rsidR="00154ABF" w14:paraId="74A3B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B01B9D" w14:textId="77777777" w:rsidR="00154ABF" w:rsidRDefault="00154ABF">
            <w:pPr>
              <w:tabs>
                <w:tab w:val="left" w:pos="1701"/>
              </w:tabs>
            </w:pPr>
          </w:p>
        </w:tc>
        <w:tc>
          <w:tcPr>
            <w:tcW w:w="0" w:type="auto"/>
            <w:tcMar>
              <w:top w:w="38" w:type="dxa"/>
              <w:left w:w="38" w:type="dxa"/>
              <w:bottom w:w="38" w:type="dxa"/>
              <w:right w:w="38" w:type="dxa"/>
            </w:tcMar>
          </w:tcPr>
          <w:p w14:paraId="7C200D1B" w14:textId="77777777" w:rsidR="00154ABF" w:rsidRDefault="00154ABF">
            <w:pPr>
              <w:jc w:val="center"/>
              <w:rPr>
                <w:rFonts w:ascii="Helvetica" w:eastAsia="Helvetica" w:hAnsi="Helvetica" w:cs="Helvetica"/>
              </w:rPr>
            </w:pPr>
            <w:r>
              <w:rPr>
                <w:rFonts w:ascii="Helvetica" w:eastAsia="Helvetica" w:hAnsi="Helvetica" w:cs="Helvetica"/>
              </w:rPr>
              <w:t>OSTEOTOMY AND OSTEECTOMY</w:t>
            </w:r>
          </w:p>
        </w:tc>
      </w:tr>
      <w:tr w:rsidR="00154ABF" w14:paraId="2E7D8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F296A2" w14:textId="77777777" w:rsidR="00154ABF" w:rsidRDefault="00154ABF">
            <w:pPr>
              <w:rPr>
                <w:b/>
              </w:rPr>
            </w:pPr>
            <w:r>
              <w:rPr>
                <w:b/>
              </w:rPr>
              <w:t>Fee</w:t>
            </w:r>
          </w:p>
          <w:p w14:paraId="63898CB5" w14:textId="77777777" w:rsidR="00154ABF" w:rsidRDefault="00154ABF">
            <w:r>
              <w:t>48400</w:t>
            </w:r>
          </w:p>
        </w:tc>
        <w:tc>
          <w:tcPr>
            <w:tcW w:w="0" w:type="auto"/>
            <w:tcMar>
              <w:top w:w="38" w:type="dxa"/>
              <w:left w:w="38" w:type="dxa"/>
              <w:bottom w:w="38" w:type="dxa"/>
              <w:right w:w="38" w:type="dxa"/>
            </w:tcMar>
            <w:vAlign w:val="bottom"/>
          </w:tcPr>
          <w:p w14:paraId="2EE7DD03" w14:textId="77777777" w:rsidR="00154ABF" w:rsidRDefault="00154ABF">
            <w:pPr>
              <w:spacing w:after="200"/>
              <w:rPr>
                <w:sz w:val="20"/>
                <w:szCs w:val="20"/>
              </w:rPr>
            </w:pPr>
            <w:r>
              <w:rPr>
                <w:sz w:val="20"/>
                <w:szCs w:val="20"/>
              </w:rPr>
              <w:t>Operation on foot:</w:t>
            </w:r>
          </w:p>
          <w:p w14:paraId="10168D17" w14:textId="77777777" w:rsidR="00154ABF" w:rsidRDefault="00154ABF">
            <w:pPr>
              <w:spacing w:before="200" w:after="200"/>
              <w:rPr>
                <w:sz w:val="20"/>
                <w:szCs w:val="20"/>
              </w:rPr>
            </w:pPr>
            <w:r>
              <w:rPr>
                <w:sz w:val="20"/>
                <w:szCs w:val="20"/>
              </w:rPr>
              <w:t>(a) with either or both of the following:</w:t>
            </w:r>
          </w:p>
          <w:p w14:paraId="4C2F6C65" w14:textId="77777777" w:rsidR="00154ABF" w:rsidRDefault="00154ABF">
            <w:pPr>
              <w:pBdr>
                <w:left w:val="none" w:sz="0" w:space="22" w:color="auto"/>
              </w:pBdr>
              <w:spacing w:before="200" w:after="200"/>
              <w:ind w:left="450"/>
              <w:rPr>
                <w:sz w:val="20"/>
                <w:szCs w:val="20"/>
              </w:rPr>
            </w:pPr>
            <w:r>
              <w:rPr>
                <w:sz w:val="20"/>
                <w:szCs w:val="20"/>
              </w:rPr>
              <w:t>(i) osteotomy of phalanx or metatarsal for correction of deformity;</w:t>
            </w:r>
          </w:p>
          <w:p w14:paraId="525E2BA4" w14:textId="77777777" w:rsidR="00154ABF" w:rsidRDefault="00154ABF">
            <w:pPr>
              <w:pBdr>
                <w:left w:val="none" w:sz="0" w:space="22" w:color="auto"/>
              </w:pBdr>
              <w:spacing w:before="200" w:after="200"/>
              <w:ind w:left="450"/>
              <w:rPr>
                <w:sz w:val="20"/>
                <w:szCs w:val="20"/>
              </w:rPr>
            </w:pPr>
            <w:r>
              <w:rPr>
                <w:sz w:val="20"/>
                <w:szCs w:val="20"/>
              </w:rPr>
              <w:t>(ii) excision of accessory bone or sesamoid bone; and</w:t>
            </w:r>
          </w:p>
          <w:p w14:paraId="01BD2154" w14:textId="77777777" w:rsidR="00154ABF" w:rsidRDefault="00154ABF">
            <w:pPr>
              <w:spacing w:before="200" w:after="200"/>
              <w:rPr>
                <w:sz w:val="20"/>
                <w:szCs w:val="20"/>
              </w:rPr>
            </w:pPr>
            <w:r>
              <w:rPr>
                <w:sz w:val="20"/>
                <w:szCs w:val="20"/>
              </w:rPr>
              <w:t>(b) including any of the following (if performed):</w:t>
            </w:r>
          </w:p>
          <w:p w14:paraId="4FB43276" w14:textId="77777777" w:rsidR="00154ABF" w:rsidRDefault="00154ABF">
            <w:pPr>
              <w:pBdr>
                <w:left w:val="none" w:sz="0" w:space="22" w:color="auto"/>
              </w:pBdr>
              <w:spacing w:before="200" w:after="200"/>
              <w:ind w:left="450"/>
              <w:rPr>
                <w:sz w:val="20"/>
                <w:szCs w:val="20"/>
              </w:rPr>
            </w:pPr>
            <w:r>
              <w:rPr>
                <w:sz w:val="20"/>
                <w:szCs w:val="20"/>
              </w:rPr>
              <w:t>(i) removal of bone;</w:t>
            </w:r>
          </w:p>
          <w:p w14:paraId="4F00B362" w14:textId="77777777" w:rsidR="00154ABF" w:rsidRDefault="00154ABF">
            <w:pPr>
              <w:pBdr>
                <w:left w:val="none" w:sz="0" w:space="22" w:color="auto"/>
              </w:pBdr>
              <w:spacing w:before="200" w:after="200"/>
              <w:ind w:left="450"/>
              <w:rPr>
                <w:sz w:val="20"/>
                <w:szCs w:val="20"/>
              </w:rPr>
            </w:pPr>
            <w:r>
              <w:rPr>
                <w:sz w:val="20"/>
                <w:szCs w:val="20"/>
              </w:rPr>
              <w:t>(ii) excision of surrounding osteophytes;</w:t>
            </w:r>
          </w:p>
          <w:p w14:paraId="68EE9143" w14:textId="77777777" w:rsidR="00154ABF" w:rsidRDefault="00154ABF">
            <w:pPr>
              <w:pBdr>
                <w:left w:val="none" w:sz="0" w:space="22" w:color="auto"/>
              </w:pBdr>
              <w:spacing w:before="200" w:after="200"/>
              <w:ind w:left="450"/>
              <w:rPr>
                <w:sz w:val="20"/>
                <w:szCs w:val="20"/>
              </w:rPr>
            </w:pPr>
            <w:r>
              <w:rPr>
                <w:sz w:val="20"/>
                <w:szCs w:val="20"/>
              </w:rPr>
              <w:t>(iii) synovectomy;</w:t>
            </w:r>
          </w:p>
          <w:p w14:paraId="2347AF4D" w14:textId="77777777" w:rsidR="00154ABF" w:rsidRDefault="00154ABF">
            <w:pPr>
              <w:pBdr>
                <w:left w:val="none" w:sz="0" w:space="22" w:color="auto"/>
              </w:pBdr>
              <w:spacing w:before="200" w:after="200"/>
              <w:ind w:left="450"/>
              <w:rPr>
                <w:sz w:val="20"/>
                <w:szCs w:val="20"/>
              </w:rPr>
            </w:pPr>
            <w:r>
              <w:rPr>
                <w:sz w:val="20"/>
                <w:szCs w:val="20"/>
              </w:rPr>
              <w:t>(iv) joint release;</w:t>
            </w:r>
          </w:p>
          <w:p w14:paraId="101CEF66" w14:textId="77777777" w:rsidR="00154ABF" w:rsidRDefault="00154ABF">
            <w:pPr>
              <w:spacing w:before="200" w:after="200"/>
              <w:rPr>
                <w:sz w:val="20"/>
                <w:szCs w:val="20"/>
              </w:rPr>
            </w:pPr>
            <w:r>
              <w:rPr>
                <w:sz w:val="20"/>
                <w:szCs w:val="20"/>
              </w:rPr>
              <w:t xml:space="preserve">—one bone (H) (Anaes.) (Assist.) </w:t>
            </w:r>
          </w:p>
          <w:p w14:paraId="4118C80A" w14:textId="77777777" w:rsidR="00154ABF" w:rsidRDefault="00154ABF">
            <w:r>
              <w:t>(See para TN.8.168, TN.8.200, TN.8.223, TN.8.196, TN.8.199 of explanatory notes to this Category)</w:t>
            </w:r>
          </w:p>
          <w:p w14:paraId="6EBEF302" w14:textId="77777777" w:rsidR="00154ABF" w:rsidRDefault="00154ABF">
            <w:pPr>
              <w:tabs>
                <w:tab w:val="left" w:pos="1701"/>
              </w:tabs>
            </w:pPr>
            <w:r>
              <w:rPr>
                <w:b/>
                <w:sz w:val="20"/>
              </w:rPr>
              <w:t xml:space="preserve">Fee: </w:t>
            </w:r>
            <w:r>
              <w:t>$375.45</w:t>
            </w:r>
            <w:r>
              <w:tab/>
            </w:r>
            <w:r>
              <w:rPr>
                <w:b/>
                <w:sz w:val="20"/>
              </w:rPr>
              <w:t xml:space="preserve">Benefit: </w:t>
            </w:r>
            <w:r>
              <w:t>75% = $281.60</w:t>
            </w:r>
          </w:p>
        </w:tc>
      </w:tr>
      <w:tr w:rsidR="00154ABF" w14:paraId="779C0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14350F" w14:textId="77777777" w:rsidR="00154ABF" w:rsidRDefault="00154ABF">
            <w:pPr>
              <w:rPr>
                <w:b/>
              </w:rPr>
            </w:pPr>
            <w:r>
              <w:rPr>
                <w:b/>
              </w:rPr>
              <w:t>Fee</w:t>
            </w:r>
          </w:p>
          <w:p w14:paraId="1F4433B4" w14:textId="77777777" w:rsidR="00154ABF" w:rsidRDefault="00154ABF">
            <w:r>
              <w:t>48403</w:t>
            </w:r>
          </w:p>
        </w:tc>
        <w:tc>
          <w:tcPr>
            <w:tcW w:w="0" w:type="auto"/>
            <w:tcMar>
              <w:top w:w="38" w:type="dxa"/>
              <w:left w:w="38" w:type="dxa"/>
              <w:bottom w:w="38" w:type="dxa"/>
              <w:right w:w="38" w:type="dxa"/>
            </w:tcMar>
            <w:vAlign w:val="bottom"/>
          </w:tcPr>
          <w:p w14:paraId="16803D29" w14:textId="77777777" w:rsidR="00154ABF" w:rsidRDefault="00154ABF">
            <w:pPr>
              <w:spacing w:after="200"/>
              <w:rPr>
                <w:sz w:val="20"/>
                <w:szCs w:val="20"/>
              </w:rPr>
            </w:pPr>
            <w:r>
              <w:rPr>
                <w:sz w:val="20"/>
                <w:szCs w:val="20"/>
              </w:rPr>
              <w:t>Osteotomy of phalanx of first toe or metatarsal, for correction of deformity, with internal fixation, including any of the following (if performed):</w:t>
            </w:r>
          </w:p>
          <w:p w14:paraId="50B70D48" w14:textId="77777777" w:rsidR="00154ABF" w:rsidRDefault="00154ABF">
            <w:pPr>
              <w:spacing w:before="200" w:after="200"/>
              <w:rPr>
                <w:sz w:val="20"/>
                <w:szCs w:val="20"/>
              </w:rPr>
            </w:pPr>
            <w:r>
              <w:rPr>
                <w:sz w:val="20"/>
                <w:szCs w:val="20"/>
              </w:rPr>
              <w:t>(a) removal of bone;</w:t>
            </w:r>
          </w:p>
          <w:p w14:paraId="198576A0" w14:textId="77777777" w:rsidR="00154ABF" w:rsidRDefault="00154ABF">
            <w:pPr>
              <w:spacing w:before="200" w:after="200"/>
              <w:rPr>
                <w:sz w:val="20"/>
                <w:szCs w:val="20"/>
              </w:rPr>
            </w:pPr>
            <w:r>
              <w:rPr>
                <w:sz w:val="20"/>
                <w:szCs w:val="20"/>
              </w:rPr>
              <w:t>(b) excision of surrounding osteophytes;</w:t>
            </w:r>
          </w:p>
          <w:p w14:paraId="30248815" w14:textId="77777777" w:rsidR="00154ABF" w:rsidRDefault="00154ABF">
            <w:pPr>
              <w:spacing w:before="200" w:after="200"/>
              <w:rPr>
                <w:sz w:val="20"/>
                <w:szCs w:val="20"/>
              </w:rPr>
            </w:pPr>
            <w:r>
              <w:rPr>
                <w:sz w:val="20"/>
                <w:szCs w:val="20"/>
              </w:rPr>
              <w:t>(c) synovectomy;</w:t>
            </w:r>
          </w:p>
          <w:p w14:paraId="04854AB3" w14:textId="77777777" w:rsidR="00154ABF" w:rsidRDefault="00154ABF">
            <w:pPr>
              <w:spacing w:before="200" w:after="200"/>
              <w:rPr>
                <w:sz w:val="20"/>
                <w:szCs w:val="20"/>
              </w:rPr>
            </w:pPr>
            <w:r>
              <w:rPr>
                <w:sz w:val="20"/>
                <w:szCs w:val="20"/>
              </w:rPr>
              <w:t>(d) joint release;</w:t>
            </w:r>
          </w:p>
          <w:p w14:paraId="088F69EE" w14:textId="77777777" w:rsidR="00154ABF" w:rsidRDefault="00154ABF">
            <w:pPr>
              <w:spacing w:before="200" w:after="200"/>
              <w:rPr>
                <w:sz w:val="20"/>
                <w:szCs w:val="20"/>
              </w:rPr>
            </w:pPr>
            <w:r>
              <w:rPr>
                <w:sz w:val="20"/>
                <w:szCs w:val="20"/>
              </w:rPr>
              <w:t xml:space="preserve">—one bone (H) (Anaes.) (Assist.) </w:t>
            </w:r>
          </w:p>
          <w:p w14:paraId="00DF8C15" w14:textId="77777777" w:rsidR="00154ABF" w:rsidRDefault="00154ABF">
            <w:r>
              <w:t>(See para TN.8.168, TN.8.200, TN.8.223, TN.8.196, TN.8.199 of explanatory notes to this Category)</w:t>
            </w:r>
          </w:p>
          <w:p w14:paraId="1B0DB316" w14:textId="77777777" w:rsidR="00154ABF" w:rsidRDefault="00154ABF">
            <w:pPr>
              <w:tabs>
                <w:tab w:val="left" w:pos="1701"/>
              </w:tabs>
            </w:pPr>
            <w:r>
              <w:rPr>
                <w:b/>
                <w:sz w:val="20"/>
              </w:rPr>
              <w:t xml:space="preserve">Fee: </w:t>
            </w:r>
            <w:r>
              <w:t>$589.90</w:t>
            </w:r>
            <w:r>
              <w:tab/>
            </w:r>
            <w:r>
              <w:rPr>
                <w:b/>
                <w:sz w:val="20"/>
              </w:rPr>
              <w:t xml:space="preserve">Benefit: </w:t>
            </w:r>
            <w:r>
              <w:t>75% = $442.45</w:t>
            </w:r>
          </w:p>
        </w:tc>
      </w:tr>
      <w:tr w:rsidR="00154ABF" w14:paraId="7BD4E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048E87" w14:textId="77777777" w:rsidR="00154ABF" w:rsidRDefault="00154ABF">
            <w:pPr>
              <w:rPr>
                <w:b/>
              </w:rPr>
            </w:pPr>
            <w:r>
              <w:rPr>
                <w:b/>
              </w:rPr>
              <w:t>Fee</w:t>
            </w:r>
          </w:p>
          <w:p w14:paraId="44DCA3D7" w14:textId="77777777" w:rsidR="00154ABF" w:rsidRDefault="00154ABF">
            <w:r>
              <w:t>48406</w:t>
            </w:r>
          </w:p>
        </w:tc>
        <w:tc>
          <w:tcPr>
            <w:tcW w:w="0" w:type="auto"/>
            <w:tcMar>
              <w:top w:w="38" w:type="dxa"/>
              <w:left w:w="38" w:type="dxa"/>
              <w:bottom w:w="38" w:type="dxa"/>
              <w:right w:w="38" w:type="dxa"/>
            </w:tcMar>
            <w:vAlign w:val="bottom"/>
          </w:tcPr>
          <w:p w14:paraId="5F863DEE" w14:textId="77777777" w:rsidR="00154ABF" w:rsidRDefault="00154ABF">
            <w:pPr>
              <w:spacing w:after="200"/>
              <w:rPr>
                <w:sz w:val="20"/>
                <w:szCs w:val="20"/>
              </w:rPr>
            </w:pPr>
            <w:r>
              <w:rPr>
                <w:sz w:val="20"/>
                <w:szCs w:val="20"/>
              </w:rPr>
              <w:t>Osteotomy of fibula, radius, ulna, clavicle, scapula (other than acromion), rib, tarsus or carpus, for correction of deformity, including any of the following (if performed):</w:t>
            </w:r>
          </w:p>
          <w:p w14:paraId="3C02B099" w14:textId="77777777" w:rsidR="00154ABF" w:rsidRDefault="00154ABF">
            <w:pPr>
              <w:spacing w:before="200" w:after="200"/>
              <w:rPr>
                <w:sz w:val="20"/>
                <w:szCs w:val="20"/>
              </w:rPr>
            </w:pPr>
            <w:r>
              <w:rPr>
                <w:sz w:val="20"/>
                <w:szCs w:val="20"/>
              </w:rPr>
              <w:t>(a) removal of bone;</w:t>
            </w:r>
          </w:p>
          <w:p w14:paraId="4E3DAEF4" w14:textId="77777777" w:rsidR="00154ABF" w:rsidRDefault="00154ABF">
            <w:pPr>
              <w:spacing w:before="200" w:after="200"/>
              <w:rPr>
                <w:sz w:val="20"/>
                <w:szCs w:val="20"/>
              </w:rPr>
            </w:pPr>
            <w:r>
              <w:rPr>
                <w:sz w:val="20"/>
                <w:szCs w:val="20"/>
              </w:rPr>
              <w:t>(b) excision of surrounding osteophytes;</w:t>
            </w:r>
          </w:p>
          <w:p w14:paraId="2F6DAA85" w14:textId="77777777" w:rsidR="00154ABF" w:rsidRDefault="00154ABF">
            <w:pPr>
              <w:spacing w:before="200" w:after="200"/>
              <w:rPr>
                <w:sz w:val="20"/>
                <w:szCs w:val="20"/>
              </w:rPr>
            </w:pPr>
            <w:r>
              <w:rPr>
                <w:sz w:val="20"/>
                <w:szCs w:val="20"/>
              </w:rPr>
              <w:t>(c) synovectomy;</w:t>
            </w:r>
          </w:p>
          <w:p w14:paraId="1D338F07" w14:textId="77777777" w:rsidR="00154ABF" w:rsidRDefault="00154ABF">
            <w:pPr>
              <w:spacing w:before="200" w:after="200"/>
              <w:rPr>
                <w:sz w:val="20"/>
                <w:szCs w:val="20"/>
              </w:rPr>
            </w:pPr>
            <w:r>
              <w:rPr>
                <w:sz w:val="20"/>
                <w:szCs w:val="20"/>
              </w:rPr>
              <w:t>(d) joint release;</w:t>
            </w:r>
          </w:p>
          <w:p w14:paraId="5E02C9CC" w14:textId="77777777" w:rsidR="00154ABF" w:rsidRDefault="00154ABF">
            <w:pPr>
              <w:spacing w:before="200" w:after="200"/>
              <w:rPr>
                <w:sz w:val="20"/>
                <w:szCs w:val="20"/>
              </w:rPr>
            </w:pPr>
            <w:r>
              <w:rPr>
                <w:sz w:val="20"/>
                <w:szCs w:val="20"/>
              </w:rPr>
              <w:t xml:space="preserve">—one bone (H) (Anaes.) (Assist.) </w:t>
            </w:r>
          </w:p>
          <w:p w14:paraId="2C04712D" w14:textId="77777777" w:rsidR="00154ABF" w:rsidRDefault="00154ABF">
            <w:r>
              <w:t>(See para TN.8.168, TN.8.200, TN.8.196, TN.8.190 of explanatory notes to this Category)</w:t>
            </w:r>
          </w:p>
          <w:p w14:paraId="41768B90" w14:textId="77777777" w:rsidR="00154ABF" w:rsidRDefault="00154ABF">
            <w:pPr>
              <w:tabs>
                <w:tab w:val="left" w:pos="1701"/>
              </w:tabs>
            </w:pPr>
            <w:r>
              <w:rPr>
                <w:b/>
                <w:sz w:val="20"/>
              </w:rPr>
              <w:t xml:space="preserve">Fee: </w:t>
            </w:r>
            <w:r>
              <w:t>$375.45</w:t>
            </w:r>
            <w:r>
              <w:tab/>
            </w:r>
            <w:r>
              <w:rPr>
                <w:b/>
                <w:sz w:val="20"/>
              </w:rPr>
              <w:t xml:space="preserve">Benefit: </w:t>
            </w:r>
            <w:r>
              <w:t>75% = $281.60</w:t>
            </w:r>
          </w:p>
        </w:tc>
      </w:tr>
      <w:tr w:rsidR="00154ABF" w14:paraId="6F024A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AF38F5" w14:textId="77777777" w:rsidR="00154ABF" w:rsidRDefault="00154ABF">
            <w:pPr>
              <w:rPr>
                <w:b/>
              </w:rPr>
            </w:pPr>
            <w:r>
              <w:rPr>
                <w:b/>
              </w:rPr>
              <w:t>Fee</w:t>
            </w:r>
          </w:p>
          <w:p w14:paraId="4D28D044" w14:textId="77777777" w:rsidR="00154ABF" w:rsidRDefault="00154ABF">
            <w:r>
              <w:t>48409</w:t>
            </w:r>
          </w:p>
        </w:tc>
        <w:tc>
          <w:tcPr>
            <w:tcW w:w="0" w:type="auto"/>
            <w:tcMar>
              <w:top w:w="38" w:type="dxa"/>
              <w:left w:w="38" w:type="dxa"/>
              <w:bottom w:w="38" w:type="dxa"/>
              <w:right w:w="38" w:type="dxa"/>
            </w:tcMar>
            <w:vAlign w:val="bottom"/>
          </w:tcPr>
          <w:p w14:paraId="31CAA290" w14:textId="77777777" w:rsidR="00154ABF" w:rsidRDefault="00154ABF">
            <w:pPr>
              <w:spacing w:after="200"/>
              <w:rPr>
                <w:sz w:val="20"/>
                <w:szCs w:val="20"/>
              </w:rPr>
            </w:pPr>
            <w:r>
              <w:rPr>
                <w:sz w:val="20"/>
                <w:szCs w:val="20"/>
              </w:rPr>
              <w:t>Osteotomy of fibula, radius, ulna, clavicle, scapula (other than acromion), rib, tarsus or carpus, for correction of deformity, with internal fixation, including any of the following (if performed):</w:t>
            </w:r>
          </w:p>
          <w:p w14:paraId="45CB2A54" w14:textId="77777777" w:rsidR="00154ABF" w:rsidRDefault="00154ABF">
            <w:pPr>
              <w:spacing w:before="200" w:after="200"/>
              <w:rPr>
                <w:sz w:val="20"/>
                <w:szCs w:val="20"/>
              </w:rPr>
            </w:pPr>
            <w:r>
              <w:rPr>
                <w:sz w:val="20"/>
                <w:szCs w:val="20"/>
              </w:rPr>
              <w:t>(a) removal of bone;</w:t>
            </w:r>
          </w:p>
          <w:p w14:paraId="1E23C550" w14:textId="77777777" w:rsidR="00154ABF" w:rsidRDefault="00154ABF">
            <w:pPr>
              <w:spacing w:before="200" w:after="200"/>
              <w:rPr>
                <w:sz w:val="20"/>
                <w:szCs w:val="20"/>
              </w:rPr>
            </w:pPr>
            <w:r>
              <w:rPr>
                <w:sz w:val="20"/>
                <w:szCs w:val="20"/>
              </w:rPr>
              <w:t>(b) excision of surrounding osteophytes;</w:t>
            </w:r>
          </w:p>
          <w:p w14:paraId="5D555E02" w14:textId="77777777" w:rsidR="00154ABF" w:rsidRDefault="00154ABF">
            <w:pPr>
              <w:spacing w:before="200" w:after="200"/>
              <w:rPr>
                <w:sz w:val="20"/>
                <w:szCs w:val="20"/>
              </w:rPr>
            </w:pPr>
            <w:r>
              <w:rPr>
                <w:sz w:val="20"/>
                <w:szCs w:val="20"/>
              </w:rPr>
              <w:t>(c) synovectomy;</w:t>
            </w:r>
          </w:p>
          <w:p w14:paraId="2F046BAA" w14:textId="77777777" w:rsidR="00154ABF" w:rsidRDefault="00154ABF">
            <w:pPr>
              <w:spacing w:before="200" w:after="200"/>
              <w:rPr>
                <w:sz w:val="20"/>
                <w:szCs w:val="20"/>
              </w:rPr>
            </w:pPr>
            <w:r>
              <w:rPr>
                <w:sz w:val="20"/>
                <w:szCs w:val="20"/>
              </w:rPr>
              <w:t>(d) joint release;</w:t>
            </w:r>
          </w:p>
          <w:p w14:paraId="57A312AD" w14:textId="77777777" w:rsidR="00154ABF" w:rsidRDefault="00154ABF">
            <w:pPr>
              <w:spacing w:before="200" w:after="200"/>
              <w:rPr>
                <w:sz w:val="20"/>
                <w:szCs w:val="20"/>
              </w:rPr>
            </w:pPr>
            <w:r>
              <w:rPr>
                <w:sz w:val="20"/>
                <w:szCs w:val="20"/>
              </w:rPr>
              <w:t xml:space="preserve">—one bone (H) (Anaes.) (Assist.) </w:t>
            </w:r>
          </w:p>
          <w:p w14:paraId="26106059" w14:textId="77777777" w:rsidR="00154ABF" w:rsidRDefault="00154ABF">
            <w:r>
              <w:t>(See para TN.8.168, TN.8.200, TN.8.196, TN.8.190 of explanatory notes to this Category)</w:t>
            </w:r>
          </w:p>
          <w:p w14:paraId="5D4D0694" w14:textId="77777777" w:rsidR="00154ABF" w:rsidRDefault="00154ABF">
            <w:pPr>
              <w:tabs>
                <w:tab w:val="left" w:pos="1701"/>
              </w:tabs>
            </w:pPr>
            <w:r>
              <w:rPr>
                <w:b/>
                <w:sz w:val="20"/>
              </w:rPr>
              <w:t xml:space="preserve">Fee: </w:t>
            </w:r>
            <w:r>
              <w:t>$589.90</w:t>
            </w:r>
            <w:r>
              <w:tab/>
            </w:r>
            <w:r>
              <w:rPr>
                <w:b/>
                <w:sz w:val="20"/>
              </w:rPr>
              <w:t xml:space="preserve">Benefit: </w:t>
            </w:r>
            <w:r>
              <w:t>75% = $442.45</w:t>
            </w:r>
          </w:p>
        </w:tc>
      </w:tr>
      <w:tr w:rsidR="00154ABF" w14:paraId="6A0A7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E5C96A" w14:textId="77777777" w:rsidR="00154ABF" w:rsidRDefault="00154ABF">
            <w:pPr>
              <w:rPr>
                <w:b/>
              </w:rPr>
            </w:pPr>
            <w:r>
              <w:rPr>
                <w:b/>
              </w:rPr>
              <w:t>Fee</w:t>
            </w:r>
          </w:p>
          <w:p w14:paraId="1B6CD295" w14:textId="77777777" w:rsidR="00154ABF" w:rsidRDefault="00154ABF">
            <w:r>
              <w:t>48412</w:t>
            </w:r>
          </w:p>
        </w:tc>
        <w:tc>
          <w:tcPr>
            <w:tcW w:w="0" w:type="auto"/>
            <w:tcMar>
              <w:top w:w="38" w:type="dxa"/>
              <w:left w:w="38" w:type="dxa"/>
              <w:bottom w:w="38" w:type="dxa"/>
              <w:right w:w="38" w:type="dxa"/>
            </w:tcMar>
            <w:vAlign w:val="bottom"/>
          </w:tcPr>
          <w:p w14:paraId="38D76742" w14:textId="77777777" w:rsidR="00154ABF" w:rsidRDefault="00154ABF">
            <w:pPr>
              <w:spacing w:after="200"/>
              <w:rPr>
                <w:sz w:val="20"/>
                <w:szCs w:val="20"/>
              </w:rPr>
            </w:pPr>
            <w:r>
              <w:rPr>
                <w:sz w:val="20"/>
                <w:szCs w:val="20"/>
              </w:rPr>
              <w:t xml:space="preserve">Osteotomy of humerus, without internal fixation (H) (Anaes.) (Assist.) </w:t>
            </w:r>
          </w:p>
          <w:p w14:paraId="3AA1339B" w14:textId="77777777" w:rsidR="00154ABF" w:rsidRDefault="00154ABF">
            <w:r>
              <w:t>(See para TN.8.168 of explanatory notes to this Category)</w:t>
            </w:r>
          </w:p>
          <w:p w14:paraId="554598F9" w14:textId="77777777" w:rsidR="00154ABF" w:rsidRDefault="00154ABF">
            <w:pPr>
              <w:tabs>
                <w:tab w:val="left" w:pos="1701"/>
              </w:tabs>
            </w:pPr>
            <w:r>
              <w:rPr>
                <w:b/>
                <w:sz w:val="20"/>
              </w:rPr>
              <w:t xml:space="preserve">Fee: </w:t>
            </w:r>
            <w:r>
              <w:t>$718.45</w:t>
            </w:r>
            <w:r>
              <w:tab/>
            </w:r>
            <w:r>
              <w:rPr>
                <w:b/>
                <w:sz w:val="20"/>
              </w:rPr>
              <w:t xml:space="preserve">Benefit: </w:t>
            </w:r>
            <w:r>
              <w:t>75% = $538.85</w:t>
            </w:r>
          </w:p>
        </w:tc>
      </w:tr>
      <w:tr w:rsidR="00154ABF" w14:paraId="7BC00A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666CE2" w14:textId="77777777" w:rsidR="00154ABF" w:rsidRDefault="00154ABF">
            <w:pPr>
              <w:rPr>
                <w:b/>
              </w:rPr>
            </w:pPr>
            <w:r>
              <w:rPr>
                <w:b/>
              </w:rPr>
              <w:t>Fee</w:t>
            </w:r>
          </w:p>
          <w:p w14:paraId="2A6BDD77" w14:textId="77777777" w:rsidR="00154ABF" w:rsidRDefault="00154ABF">
            <w:r>
              <w:t>48415</w:t>
            </w:r>
          </w:p>
        </w:tc>
        <w:tc>
          <w:tcPr>
            <w:tcW w:w="0" w:type="auto"/>
            <w:tcMar>
              <w:top w:w="38" w:type="dxa"/>
              <w:left w:w="38" w:type="dxa"/>
              <w:bottom w:w="38" w:type="dxa"/>
              <w:right w:w="38" w:type="dxa"/>
            </w:tcMar>
            <w:vAlign w:val="bottom"/>
          </w:tcPr>
          <w:p w14:paraId="071BDD06" w14:textId="77777777" w:rsidR="00154ABF" w:rsidRDefault="00154ABF">
            <w:pPr>
              <w:spacing w:after="200"/>
              <w:rPr>
                <w:sz w:val="20"/>
                <w:szCs w:val="20"/>
              </w:rPr>
            </w:pPr>
            <w:r>
              <w:rPr>
                <w:sz w:val="20"/>
                <w:szCs w:val="20"/>
              </w:rPr>
              <w:t xml:space="preserve">Osteotomy of humerus, with internal fixation (H) (Anaes.) (Assist.) </w:t>
            </w:r>
          </w:p>
          <w:p w14:paraId="52FAEAE6" w14:textId="77777777" w:rsidR="00154ABF" w:rsidRDefault="00154ABF">
            <w:r>
              <w:t>(See para TN.8.168 of explanatory notes to this Category)</w:t>
            </w:r>
          </w:p>
          <w:p w14:paraId="7F124A79" w14:textId="77777777" w:rsidR="00154ABF" w:rsidRDefault="00154ABF">
            <w:pPr>
              <w:tabs>
                <w:tab w:val="left" w:pos="1701"/>
              </w:tabs>
            </w:pPr>
            <w:r>
              <w:rPr>
                <w:b/>
                <w:sz w:val="20"/>
              </w:rPr>
              <w:t xml:space="preserve">Fee: </w:t>
            </w:r>
            <w:r>
              <w:t>$911.65</w:t>
            </w:r>
            <w:r>
              <w:tab/>
            </w:r>
            <w:r>
              <w:rPr>
                <w:b/>
                <w:sz w:val="20"/>
              </w:rPr>
              <w:t xml:space="preserve">Benefit: </w:t>
            </w:r>
            <w:r>
              <w:t>75% = $683.75</w:t>
            </w:r>
          </w:p>
        </w:tc>
      </w:tr>
      <w:tr w:rsidR="00154ABF" w14:paraId="02496B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95F44" w14:textId="77777777" w:rsidR="00154ABF" w:rsidRDefault="00154ABF">
            <w:pPr>
              <w:rPr>
                <w:b/>
              </w:rPr>
            </w:pPr>
            <w:r>
              <w:rPr>
                <w:b/>
              </w:rPr>
              <w:t>Fee</w:t>
            </w:r>
          </w:p>
          <w:p w14:paraId="12785C64" w14:textId="77777777" w:rsidR="00154ABF" w:rsidRDefault="00154ABF">
            <w:r>
              <w:t>48419</w:t>
            </w:r>
          </w:p>
        </w:tc>
        <w:tc>
          <w:tcPr>
            <w:tcW w:w="0" w:type="auto"/>
            <w:tcMar>
              <w:top w:w="38" w:type="dxa"/>
              <w:left w:w="38" w:type="dxa"/>
              <w:bottom w:w="38" w:type="dxa"/>
              <w:right w:w="38" w:type="dxa"/>
            </w:tcMar>
            <w:vAlign w:val="bottom"/>
          </w:tcPr>
          <w:p w14:paraId="2E7D3402" w14:textId="77777777" w:rsidR="00154ABF" w:rsidRDefault="00154ABF">
            <w:pPr>
              <w:spacing w:after="200"/>
              <w:rPr>
                <w:sz w:val="20"/>
                <w:szCs w:val="20"/>
              </w:rPr>
            </w:pPr>
            <w:r>
              <w:rPr>
                <w:sz w:val="20"/>
                <w:szCs w:val="20"/>
              </w:rPr>
              <w:t>Osteotomy of distal tibia, for correction of deformity, without internal or external fixation, including any of the following (if performed):</w:t>
            </w:r>
          </w:p>
          <w:p w14:paraId="1440F5BD" w14:textId="77777777" w:rsidR="00154ABF" w:rsidRDefault="00154ABF">
            <w:pPr>
              <w:spacing w:before="200" w:after="200"/>
              <w:rPr>
                <w:sz w:val="20"/>
                <w:szCs w:val="20"/>
              </w:rPr>
            </w:pPr>
            <w:r>
              <w:rPr>
                <w:sz w:val="20"/>
                <w:szCs w:val="20"/>
              </w:rPr>
              <w:t>(a) excision of surrounding osteophytes;</w:t>
            </w:r>
          </w:p>
          <w:p w14:paraId="1B20124E" w14:textId="77777777" w:rsidR="00154ABF" w:rsidRDefault="00154ABF">
            <w:pPr>
              <w:spacing w:before="200" w:after="200"/>
              <w:rPr>
                <w:sz w:val="20"/>
                <w:szCs w:val="20"/>
              </w:rPr>
            </w:pPr>
            <w:r>
              <w:rPr>
                <w:sz w:val="20"/>
                <w:szCs w:val="20"/>
              </w:rPr>
              <w:t>(b) release of joint;</w:t>
            </w:r>
          </w:p>
          <w:p w14:paraId="386AE81E" w14:textId="77777777" w:rsidR="00154ABF" w:rsidRDefault="00154ABF">
            <w:pPr>
              <w:spacing w:before="200" w:after="200"/>
              <w:rPr>
                <w:sz w:val="20"/>
                <w:szCs w:val="20"/>
              </w:rPr>
            </w:pPr>
            <w:r>
              <w:rPr>
                <w:sz w:val="20"/>
                <w:szCs w:val="20"/>
              </w:rPr>
              <w:t>(c) removal of bone;</w:t>
            </w:r>
          </w:p>
          <w:p w14:paraId="7857A00F" w14:textId="77777777" w:rsidR="00154ABF" w:rsidRDefault="00154ABF">
            <w:pPr>
              <w:spacing w:before="200" w:after="200"/>
              <w:rPr>
                <w:sz w:val="20"/>
                <w:szCs w:val="20"/>
              </w:rPr>
            </w:pPr>
            <w:r>
              <w:rPr>
                <w:sz w:val="20"/>
                <w:szCs w:val="20"/>
              </w:rPr>
              <w:t>(d) synovectomy;</w:t>
            </w:r>
          </w:p>
          <w:p w14:paraId="54A4657F" w14:textId="77777777" w:rsidR="00154ABF" w:rsidRDefault="00154ABF">
            <w:pPr>
              <w:spacing w:before="200" w:after="200"/>
              <w:rPr>
                <w:sz w:val="20"/>
                <w:szCs w:val="20"/>
              </w:rPr>
            </w:pPr>
            <w:r>
              <w:rPr>
                <w:sz w:val="20"/>
                <w:szCs w:val="20"/>
              </w:rPr>
              <w:t xml:space="preserve">—one bone (H) (Anaes.) (Assist.) </w:t>
            </w:r>
          </w:p>
          <w:p w14:paraId="41D69154" w14:textId="77777777" w:rsidR="00154ABF" w:rsidRDefault="00154ABF">
            <w:r>
              <w:t>(See para TN.8.200 of explanatory notes to this Category)</w:t>
            </w:r>
          </w:p>
          <w:p w14:paraId="5F921556" w14:textId="77777777" w:rsidR="00154ABF" w:rsidRDefault="00154ABF">
            <w:pPr>
              <w:tabs>
                <w:tab w:val="left" w:pos="1701"/>
              </w:tabs>
            </w:pPr>
            <w:r>
              <w:rPr>
                <w:b/>
                <w:sz w:val="20"/>
              </w:rPr>
              <w:t xml:space="preserve">Fee: </w:t>
            </w:r>
            <w:r>
              <w:t>$718.45</w:t>
            </w:r>
            <w:r>
              <w:tab/>
            </w:r>
            <w:r>
              <w:rPr>
                <w:b/>
                <w:sz w:val="20"/>
              </w:rPr>
              <w:t xml:space="preserve">Benefit: </w:t>
            </w:r>
            <w:r>
              <w:t>75% = $538.85</w:t>
            </w:r>
          </w:p>
        </w:tc>
      </w:tr>
      <w:tr w:rsidR="00154ABF" w14:paraId="57D79F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B08605" w14:textId="77777777" w:rsidR="00154ABF" w:rsidRDefault="00154ABF">
            <w:pPr>
              <w:rPr>
                <w:b/>
              </w:rPr>
            </w:pPr>
            <w:r>
              <w:rPr>
                <w:b/>
              </w:rPr>
              <w:t>Fee</w:t>
            </w:r>
          </w:p>
          <w:p w14:paraId="701260AE" w14:textId="77777777" w:rsidR="00154ABF" w:rsidRDefault="00154ABF">
            <w:r>
              <w:t>48420</w:t>
            </w:r>
          </w:p>
        </w:tc>
        <w:tc>
          <w:tcPr>
            <w:tcW w:w="0" w:type="auto"/>
            <w:tcMar>
              <w:top w:w="38" w:type="dxa"/>
              <w:left w:w="38" w:type="dxa"/>
              <w:bottom w:w="38" w:type="dxa"/>
              <w:right w:w="38" w:type="dxa"/>
            </w:tcMar>
            <w:vAlign w:val="bottom"/>
          </w:tcPr>
          <w:p w14:paraId="0C13F584" w14:textId="77777777" w:rsidR="00154ABF" w:rsidRDefault="00154ABF">
            <w:pPr>
              <w:spacing w:after="200"/>
              <w:rPr>
                <w:sz w:val="20"/>
                <w:szCs w:val="20"/>
              </w:rPr>
            </w:pPr>
            <w:r>
              <w:rPr>
                <w:sz w:val="20"/>
                <w:szCs w:val="20"/>
              </w:rPr>
              <w:t>Osteotomy of distal tibia, for correction of deformity, with internal or external fixation by any method, including any of the following (if performed):</w:t>
            </w:r>
          </w:p>
          <w:p w14:paraId="74BE77A1" w14:textId="77777777" w:rsidR="00154ABF" w:rsidRDefault="00154ABF">
            <w:pPr>
              <w:spacing w:before="200" w:after="200"/>
              <w:rPr>
                <w:sz w:val="20"/>
                <w:szCs w:val="20"/>
              </w:rPr>
            </w:pPr>
            <w:r>
              <w:rPr>
                <w:sz w:val="20"/>
                <w:szCs w:val="20"/>
              </w:rPr>
              <w:t>(a) excision of surrounding osteophytes;</w:t>
            </w:r>
          </w:p>
          <w:p w14:paraId="4A0061E9" w14:textId="77777777" w:rsidR="00154ABF" w:rsidRDefault="00154ABF">
            <w:pPr>
              <w:spacing w:before="200" w:after="200"/>
              <w:rPr>
                <w:sz w:val="20"/>
                <w:szCs w:val="20"/>
              </w:rPr>
            </w:pPr>
            <w:r>
              <w:rPr>
                <w:sz w:val="20"/>
                <w:szCs w:val="20"/>
              </w:rPr>
              <w:t>(b) release of joint;</w:t>
            </w:r>
          </w:p>
          <w:p w14:paraId="0BB8FC64" w14:textId="77777777" w:rsidR="00154ABF" w:rsidRDefault="00154ABF">
            <w:pPr>
              <w:spacing w:before="200" w:after="200"/>
              <w:rPr>
                <w:sz w:val="20"/>
                <w:szCs w:val="20"/>
              </w:rPr>
            </w:pPr>
            <w:r>
              <w:rPr>
                <w:sz w:val="20"/>
                <w:szCs w:val="20"/>
              </w:rPr>
              <w:t>(c) removal of bone;</w:t>
            </w:r>
          </w:p>
          <w:p w14:paraId="52B74C83" w14:textId="77777777" w:rsidR="00154ABF" w:rsidRDefault="00154ABF">
            <w:pPr>
              <w:spacing w:before="200" w:after="200"/>
              <w:rPr>
                <w:sz w:val="20"/>
                <w:szCs w:val="20"/>
              </w:rPr>
            </w:pPr>
            <w:r>
              <w:rPr>
                <w:sz w:val="20"/>
                <w:szCs w:val="20"/>
              </w:rPr>
              <w:t>(d) synovectomy;</w:t>
            </w:r>
          </w:p>
          <w:p w14:paraId="5CFF22AB" w14:textId="77777777" w:rsidR="00154ABF" w:rsidRDefault="00154ABF">
            <w:pPr>
              <w:spacing w:before="200" w:after="200"/>
              <w:rPr>
                <w:sz w:val="20"/>
                <w:szCs w:val="20"/>
              </w:rPr>
            </w:pPr>
            <w:r>
              <w:rPr>
                <w:sz w:val="20"/>
                <w:szCs w:val="20"/>
              </w:rPr>
              <w:t xml:space="preserve">—one bone (H) (Anaes.) (Assist.) </w:t>
            </w:r>
          </w:p>
          <w:p w14:paraId="42E1D53C" w14:textId="77777777" w:rsidR="00154ABF" w:rsidRDefault="00154ABF">
            <w:r>
              <w:t>(See para TN.8.200 of explanatory notes to this Category)</w:t>
            </w:r>
          </w:p>
          <w:p w14:paraId="6CBE33D7" w14:textId="77777777" w:rsidR="00154ABF" w:rsidRDefault="00154ABF">
            <w:pPr>
              <w:tabs>
                <w:tab w:val="left" w:pos="1701"/>
              </w:tabs>
            </w:pPr>
            <w:r>
              <w:rPr>
                <w:b/>
                <w:sz w:val="20"/>
              </w:rPr>
              <w:t xml:space="preserve">Fee: </w:t>
            </w:r>
            <w:r>
              <w:t>$911.65</w:t>
            </w:r>
            <w:r>
              <w:tab/>
            </w:r>
            <w:r>
              <w:rPr>
                <w:b/>
                <w:sz w:val="20"/>
              </w:rPr>
              <w:t xml:space="preserve">Benefit: </w:t>
            </w:r>
            <w:r>
              <w:t>75% = $683.75</w:t>
            </w:r>
          </w:p>
        </w:tc>
      </w:tr>
      <w:tr w:rsidR="00154ABF" w14:paraId="32666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01E301" w14:textId="77777777" w:rsidR="00154ABF" w:rsidRDefault="00154ABF">
            <w:pPr>
              <w:rPr>
                <w:b/>
              </w:rPr>
            </w:pPr>
            <w:r>
              <w:rPr>
                <w:b/>
              </w:rPr>
              <w:t>Fee</w:t>
            </w:r>
          </w:p>
          <w:p w14:paraId="116E618D" w14:textId="77777777" w:rsidR="00154ABF" w:rsidRDefault="00154ABF">
            <w:r>
              <w:t>48421</w:t>
            </w:r>
          </w:p>
        </w:tc>
        <w:tc>
          <w:tcPr>
            <w:tcW w:w="0" w:type="auto"/>
            <w:tcMar>
              <w:top w:w="38" w:type="dxa"/>
              <w:left w:w="38" w:type="dxa"/>
              <w:bottom w:w="38" w:type="dxa"/>
              <w:right w:w="38" w:type="dxa"/>
            </w:tcMar>
            <w:vAlign w:val="bottom"/>
          </w:tcPr>
          <w:p w14:paraId="52A11CF0" w14:textId="77777777" w:rsidR="00154ABF" w:rsidRDefault="00154ABF">
            <w:pPr>
              <w:spacing w:after="200"/>
              <w:rPr>
                <w:sz w:val="20"/>
                <w:szCs w:val="20"/>
              </w:rPr>
            </w:pPr>
            <w:r>
              <w:rPr>
                <w:sz w:val="20"/>
                <w:szCs w:val="20"/>
              </w:rPr>
              <w:t xml:space="preserve">Osteotomy of proximal tibia, to alter lower limb alignment or rotation (or both), with internal or external fixation (or both) (H) (Anaes.) (Assist.) </w:t>
            </w:r>
          </w:p>
          <w:p w14:paraId="09DFFE4E" w14:textId="77777777" w:rsidR="00154ABF" w:rsidRDefault="00154ABF">
            <w:r>
              <w:t>(See para TN.8.168, TN.8.196 of explanatory notes to this Category)</w:t>
            </w:r>
          </w:p>
          <w:p w14:paraId="712BA503" w14:textId="77777777" w:rsidR="00154ABF" w:rsidRDefault="00154ABF">
            <w:pPr>
              <w:tabs>
                <w:tab w:val="left" w:pos="1701"/>
              </w:tabs>
            </w:pPr>
            <w:r>
              <w:rPr>
                <w:b/>
                <w:sz w:val="20"/>
              </w:rPr>
              <w:t xml:space="preserve">Fee: </w:t>
            </w:r>
            <w:r>
              <w:t>$1,047.05</w:t>
            </w:r>
            <w:r>
              <w:tab/>
            </w:r>
            <w:r>
              <w:rPr>
                <w:b/>
                <w:sz w:val="20"/>
              </w:rPr>
              <w:t xml:space="preserve">Benefit: </w:t>
            </w:r>
            <w:r>
              <w:t>75% = $785.30</w:t>
            </w:r>
          </w:p>
        </w:tc>
      </w:tr>
      <w:tr w:rsidR="00154ABF" w14:paraId="20CD96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10F856" w14:textId="77777777" w:rsidR="00154ABF" w:rsidRDefault="00154ABF">
            <w:pPr>
              <w:rPr>
                <w:b/>
              </w:rPr>
            </w:pPr>
            <w:r>
              <w:rPr>
                <w:b/>
              </w:rPr>
              <w:t>Fee</w:t>
            </w:r>
          </w:p>
          <w:p w14:paraId="0C13BF6E" w14:textId="77777777" w:rsidR="00154ABF" w:rsidRDefault="00154ABF">
            <w:r>
              <w:t>48422</w:t>
            </w:r>
          </w:p>
        </w:tc>
        <w:tc>
          <w:tcPr>
            <w:tcW w:w="0" w:type="auto"/>
            <w:tcMar>
              <w:top w:w="38" w:type="dxa"/>
              <w:left w:w="38" w:type="dxa"/>
              <w:bottom w:w="38" w:type="dxa"/>
              <w:right w:w="38" w:type="dxa"/>
            </w:tcMar>
            <w:vAlign w:val="bottom"/>
          </w:tcPr>
          <w:p w14:paraId="6CA39DAC" w14:textId="77777777" w:rsidR="00154ABF" w:rsidRDefault="00154ABF">
            <w:pPr>
              <w:spacing w:after="200"/>
              <w:rPr>
                <w:sz w:val="20"/>
                <w:szCs w:val="20"/>
              </w:rPr>
            </w:pPr>
            <w:r>
              <w:rPr>
                <w:sz w:val="20"/>
                <w:szCs w:val="20"/>
              </w:rPr>
              <w:t xml:space="preserve">Osteotomy of distal femur, to alter lower limb alignment or rotation (or both), with internal or external fixation (or both) (H) (Anaes.) (Assist.) </w:t>
            </w:r>
          </w:p>
          <w:p w14:paraId="5BE4D0F6" w14:textId="77777777" w:rsidR="00154ABF" w:rsidRDefault="00154ABF">
            <w:r>
              <w:t>(See para TN.8.168 of explanatory notes to this Category)</w:t>
            </w:r>
          </w:p>
          <w:p w14:paraId="74314268" w14:textId="77777777" w:rsidR="00154ABF" w:rsidRDefault="00154ABF">
            <w:pPr>
              <w:tabs>
                <w:tab w:val="left" w:pos="1701"/>
              </w:tabs>
            </w:pPr>
            <w:r>
              <w:rPr>
                <w:b/>
                <w:sz w:val="20"/>
              </w:rPr>
              <w:t xml:space="preserve">Fee: </w:t>
            </w:r>
            <w:r>
              <w:t>$1,040.40</w:t>
            </w:r>
            <w:r>
              <w:tab/>
            </w:r>
            <w:r>
              <w:rPr>
                <w:b/>
                <w:sz w:val="20"/>
              </w:rPr>
              <w:t xml:space="preserve">Benefit: </w:t>
            </w:r>
            <w:r>
              <w:t>75% = $780.30</w:t>
            </w:r>
          </w:p>
        </w:tc>
      </w:tr>
      <w:tr w:rsidR="00154ABF" w14:paraId="531804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081DA3" w14:textId="77777777" w:rsidR="00154ABF" w:rsidRDefault="00154ABF">
            <w:pPr>
              <w:rPr>
                <w:b/>
              </w:rPr>
            </w:pPr>
            <w:r>
              <w:rPr>
                <w:b/>
              </w:rPr>
              <w:t>Fee</w:t>
            </w:r>
          </w:p>
          <w:p w14:paraId="7465BA66" w14:textId="77777777" w:rsidR="00154ABF" w:rsidRDefault="00154ABF">
            <w:r>
              <w:t>48423</w:t>
            </w:r>
          </w:p>
        </w:tc>
        <w:tc>
          <w:tcPr>
            <w:tcW w:w="0" w:type="auto"/>
            <w:tcMar>
              <w:top w:w="38" w:type="dxa"/>
              <w:left w:w="38" w:type="dxa"/>
              <w:bottom w:w="38" w:type="dxa"/>
              <w:right w:w="38" w:type="dxa"/>
            </w:tcMar>
            <w:vAlign w:val="bottom"/>
          </w:tcPr>
          <w:p w14:paraId="7DACC021" w14:textId="77777777" w:rsidR="00154ABF" w:rsidRDefault="00154ABF">
            <w:pPr>
              <w:spacing w:after="200"/>
              <w:rPr>
                <w:sz w:val="20"/>
                <w:szCs w:val="20"/>
              </w:rPr>
            </w:pPr>
            <w:r>
              <w:rPr>
                <w:sz w:val="20"/>
                <w:szCs w:val="20"/>
              </w:rPr>
              <w:t>Osteotomy of pelvis, in a patient aged 18 years or over, including any of the following (if performed):</w:t>
            </w:r>
          </w:p>
          <w:p w14:paraId="6753B38A" w14:textId="77777777" w:rsidR="00154ABF" w:rsidRDefault="00154ABF">
            <w:pPr>
              <w:spacing w:before="200" w:after="200"/>
              <w:rPr>
                <w:sz w:val="20"/>
                <w:szCs w:val="20"/>
              </w:rPr>
            </w:pPr>
            <w:r>
              <w:rPr>
                <w:sz w:val="20"/>
                <w:szCs w:val="20"/>
              </w:rPr>
              <w:t>(a) associated intra-articular procedures;</w:t>
            </w:r>
          </w:p>
          <w:p w14:paraId="111B9139" w14:textId="77777777" w:rsidR="00154ABF" w:rsidRDefault="00154ABF">
            <w:pPr>
              <w:spacing w:before="200" w:after="200"/>
              <w:rPr>
                <w:sz w:val="20"/>
                <w:szCs w:val="20"/>
              </w:rPr>
            </w:pPr>
            <w:r>
              <w:rPr>
                <w:sz w:val="20"/>
                <w:szCs w:val="20"/>
              </w:rPr>
              <w:t>(b) bone grafting;</w:t>
            </w:r>
          </w:p>
          <w:p w14:paraId="699EF43F" w14:textId="77777777" w:rsidR="00154ABF" w:rsidRDefault="00154ABF">
            <w:pPr>
              <w:spacing w:before="200" w:after="200"/>
              <w:rPr>
                <w:sz w:val="20"/>
                <w:szCs w:val="20"/>
              </w:rPr>
            </w:pPr>
            <w:r>
              <w:rPr>
                <w:sz w:val="20"/>
                <w:szCs w:val="20"/>
              </w:rPr>
              <w:t>(c) internal fixation</w:t>
            </w:r>
          </w:p>
          <w:p w14:paraId="120D0C1A" w14:textId="77777777" w:rsidR="00154ABF" w:rsidRDefault="00154ABF">
            <w:pPr>
              <w:spacing w:before="200" w:after="200"/>
              <w:rPr>
                <w:sz w:val="20"/>
                <w:szCs w:val="20"/>
              </w:rPr>
            </w:pPr>
            <w:r>
              <w:rPr>
                <w:sz w:val="20"/>
                <w:szCs w:val="20"/>
              </w:rPr>
              <w:t xml:space="preserve">(H) (Anaes.) (Assist.) </w:t>
            </w:r>
          </w:p>
          <w:p w14:paraId="1995F48D" w14:textId="77777777" w:rsidR="00154ABF" w:rsidRDefault="00154ABF">
            <w:r>
              <w:t>(See para TN.8.168 of explanatory notes to this Category)</w:t>
            </w:r>
          </w:p>
          <w:p w14:paraId="28D3740E"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3A82D9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79D332" w14:textId="77777777" w:rsidR="00154ABF" w:rsidRDefault="00154ABF">
            <w:pPr>
              <w:rPr>
                <w:b/>
              </w:rPr>
            </w:pPr>
            <w:r>
              <w:rPr>
                <w:b/>
              </w:rPr>
              <w:t>Fee</w:t>
            </w:r>
          </w:p>
          <w:p w14:paraId="6BA80286" w14:textId="77777777" w:rsidR="00154ABF" w:rsidRDefault="00154ABF">
            <w:r>
              <w:t>48424</w:t>
            </w:r>
          </w:p>
        </w:tc>
        <w:tc>
          <w:tcPr>
            <w:tcW w:w="0" w:type="auto"/>
            <w:tcMar>
              <w:top w:w="38" w:type="dxa"/>
              <w:left w:w="38" w:type="dxa"/>
              <w:bottom w:w="38" w:type="dxa"/>
              <w:right w:w="38" w:type="dxa"/>
            </w:tcMar>
            <w:vAlign w:val="bottom"/>
          </w:tcPr>
          <w:p w14:paraId="2775B4F5" w14:textId="77777777" w:rsidR="00154ABF" w:rsidRDefault="00154ABF">
            <w:pPr>
              <w:spacing w:after="200"/>
              <w:rPr>
                <w:sz w:val="20"/>
                <w:szCs w:val="20"/>
              </w:rPr>
            </w:pPr>
            <w:r>
              <w:rPr>
                <w:sz w:val="20"/>
                <w:szCs w:val="20"/>
              </w:rPr>
              <w:t xml:space="preserve">Osteotomy of pelvis, in a patient aged less than 18 years, with application of hip spica, including internal fixation (if performed), other than a service to which item 48245, 48248, 48251, 48254 or 48257 applies (H) (Anaes.) (Assist.) </w:t>
            </w:r>
          </w:p>
          <w:p w14:paraId="69ABF298" w14:textId="77777777" w:rsidR="00154ABF" w:rsidRDefault="00154ABF">
            <w:r>
              <w:t>(See para TN.8.168 of explanatory notes to this Category)</w:t>
            </w:r>
          </w:p>
          <w:p w14:paraId="04869806"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356CB7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E85DBC" w14:textId="77777777" w:rsidR="00154ABF" w:rsidRDefault="00154ABF">
            <w:pPr>
              <w:rPr>
                <w:b/>
              </w:rPr>
            </w:pPr>
            <w:r>
              <w:rPr>
                <w:b/>
              </w:rPr>
              <w:t>Fee</w:t>
            </w:r>
          </w:p>
          <w:p w14:paraId="1560DDFA" w14:textId="77777777" w:rsidR="00154ABF" w:rsidRDefault="00154ABF">
            <w:r>
              <w:t>48426</w:t>
            </w:r>
          </w:p>
        </w:tc>
        <w:tc>
          <w:tcPr>
            <w:tcW w:w="0" w:type="auto"/>
            <w:tcMar>
              <w:top w:w="38" w:type="dxa"/>
              <w:left w:w="38" w:type="dxa"/>
              <w:bottom w:w="38" w:type="dxa"/>
              <w:right w:w="38" w:type="dxa"/>
            </w:tcMar>
            <w:vAlign w:val="bottom"/>
          </w:tcPr>
          <w:p w14:paraId="403069C8" w14:textId="77777777" w:rsidR="00154ABF" w:rsidRDefault="00154ABF">
            <w:pPr>
              <w:spacing w:after="200"/>
              <w:rPr>
                <w:sz w:val="20"/>
                <w:szCs w:val="20"/>
              </w:rPr>
            </w:pPr>
            <w:r>
              <w:rPr>
                <w:sz w:val="20"/>
                <w:szCs w:val="20"/>
              </w:rPr>
              <w:t>Osteotomy of femur, in a patient aged 18 years or over, including either or both of the following (if performed):</w:t>
            </w:r>
          </w:p>
          <w:p w14:paraId="1C56ECB5" w14:textId="77777777" w:rsidR="00154ABF" w:rsidRDefault="00154ABF">
            <w:pPr>
              <w:spacing w:before="200" w:after="200"/>
              <w:rPr>
                <w:sz w:val="20"/>
                <w:szCs w:val="20"/>
              </w:rPr>
            </w:pPr>
            <w:r>
              <w:rPr>
                <w:sz w:val="20"/>
                <w:szCs w:val="20"/>
              </w:rPr>
              <w:t>(a) bone grafting;</w:t>
            </w:r>
          </w:p>
          <w:p w14:paraId="4DC3A76E" w14:textId="77777777" w:rsidR="00154ABF" w:rsidRDefault="00154ABF">
            <w:pPr>
              <w:spacing w:before="200" w:after="200"/>
              <w:rPr>
                <w:sz w:val="20"/>
                <w:szCs w:val="20"/>
              </w:rPr>
            </w:pPr>
            <w:r>
              <w:rPr>
                <w:sz w:val="20"/>
                <w:szCs w:val="20"/>
              </w:rPr>
              <w:t>(b) internal fixation</w:t>
            </w:r>
          </w:p>
          <w:p w14:paraId="65FB1255" w14:textId="77777777" w:rsidR="00154ABF" w:rsidRDefault="00154ABF">
            <w:pPr>
              <w:spacing w:before="200" w:after="200"/>
              <w:rPr>
                <w:sz w:val="20"/>
                <w:szCs w:val="20"/>
              </w:rPr>
            </w:pPr>
            <w:r>
              <w:rPr>
                <w:sz w:val="20"/>
                <w:szCs w:val="20"/>
              </w:rPr>
              <w:t xml:space="preserve">(H) (Anaes.) (Assist.) </w:t>
            </w:r>
          </w:p>
          <w:p w14:paraId="6BFB2BE1" w14:textId="77777777" w:rsidR="00154ABF" w:rsidRDefault="00154ABF">
            <w:r>
              <w:t>(See para TN.8.168 of explanatory notes to this Category)</w:t>
            </w:r>
          </w:p>
          <w:p w14:paraId="1DCF5140" w14:textId="77777777" w:rsidR="00154ABF" w:rsidRDefault="00154ABF">
            <w:pPr>
              <w:tabs>
                <w:tab w:val="left" w:pos="1701"/>
              </w:tabs>
            </w:pPr>
            <w:r>
              <w:rPr>
                <w:b/>
                <w:sz w:val="20"/>
              </w:rPr>
              <w:t xml:space="preserve">Fee: </w:t>
            </w:r>
            <w:r>
              <w:t>$1,040.40</w:t>
            </w:r>
            <w:r>
              <w:tab/>
            </w:r>
            <w:r>
              <w:rPr>
                <w:b/>
                <w:sz w:val="20"/>
              </w:rPr>
              <w:t xml:space="preserve">Benefit: </w:t>
            </w:r>
            <w:r>
              <w:t>75% = $780.30</w:t>
            </w:r>
          </w:p>
        </w:tc>
      </w:tr>
      <w:tr w:rsidR="00154ABF" w14:paraId="0BB418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BA2D47" w14:textId="77777777" w:rsidR="00154ABF" w:rsidRDefault="00154ABF">
            <w:pPr>
              <w:rPr>
                <w:b/>
              </w:rPr>
            </w:pPr>
            <w:r>
              <w:rPr>
                <w:b/>
              </w:rPr>
              <w:t>Fee</w:t>
            </w:r>
          </w:p>
          <w:p w14:paraId="4F67D0C9" w14:textId="77777777" w:rsidR="00154ABF" w:rsidRDefault="00154ABF">
            <w:r>
              <w:t>48427</w:t>
            </w:r>
          </w:p>
        </w:tc>
        <w:tc>
          <w:tcPr>
            <w:tcW w:w="0" w:type="auto"/>
            <w:tcMar>
              <w:top w:w="38" w:type="dxa"/>
              <w:left w:w="38" w:type="dxa"/>
              <w:bottom w:w="38" w:type="dxa"/>
              <w:right w:w="38" w:type="dxa"/>
            </w:tcMar>
            <w:vAlign w:val="bottom"/>
          </w:tcPr>
          <w:p w14:paraId="5CC1A09C" w14:textId="77777777" w:rsidR="00154ABF" w:rsidRDefault="00154ABF">
            <w:pPr>
              <w:spacing w:after="200"/>
              <w:rPr>
                <w:sz w:val="20"/>
                <w:szCs w:val="20"/>
              </w:rPr>
            </w:pPr>
            <w:r>
              <w:rPr>
                <w:sz w:val="20"/>
                <w:szCs w:val="20"/>
              </w:rPr>
              <w:t xml:space="preserve">Osteotomy of femur, in a patient aged less than 18 years, including internal fixation (if performed), other than a service associated with a service to which item 48245, 48248, 48251, 48254 or 48257 applies (H) (Anaes.) (Assist.) </w:t>
            </w:r>
          </w:p>
          <w:p w14:paraId="0B3B689A" w14:textId="77777777" w:rsidR="00154ABF" w:rsidRDefault="00154ABF">
            <w:r>
              <w:t>(See para TN.8.168 of explanatory notes to this Category)</w:t>
            </w:r>
          </w:p>
          <w:p w14:paraId="01288CF4" w14:textId="77777777" w:rsidR="00154ABF" w:rsidRDefault="00154ABF">
            <w:pPr>
              <w:tabs>
                <w:tab w:val="left" w:pos="1701"/>
              </w:tabs>
            </w:pPr>
            <w:r>
              <w:rPr>
                <w:b/>
                <w:sz w:val="20"/>
              </w:rPr>
              <w:t xml:space="preserve">Fee: </w:t>
            </w:r>
            <w:r>
              <w:t>$1,040.40</w:t>
            </w:r>
            <w:r>
              <w:tab/>
            </w:r>
            <w:r>
              <w:rPr>
                <w:b/>
                <w:sz w:val="20"/>
              </w:rPr>
              <w:t xml:space="preserve">Benefit: </w:t>
            </w:r>
            <w:r>
              <w:t>75% = $780.30</w:t>
            </w:r>
          </w:p>
        </w:tc>
      </w:tr>
      <w:tr w:rsidR="00154ABF" w14:paraId="0B7DF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103E48" w14:textId="77777777" w:rsidR="00154ABF" w:rsidRDefault="00154ABF">
            <w:pPr>
              <w:rPr>
                <w:b/>
              </w:rPr>
            </w:pPr>
            <w:r>
              <w:rPr>
                <w:b/>
              </w:rPr>
              <w:t>Fee</w:t>
            </w:r>
          </w:p>
          <w:p w14:paraId="65321D85" w14:textId="77777777" w:rsidR="00154ABF" w:rsidRDefault="00154ABF">
            <w:r>
              <w:t>48430</w:t>
            </w:r>
          </w:p>
        </w:tc>
        <w:tc>
          <w:tcPr>
            <w:tcW w:w="0" w:type="auto"/>
            <w:tcMar>
              <w:top w:w="38" w:type="dxa"/>
              <w:left w:w="38" w:type="dxa"/>
              <w:bottom w:w="38" w:type="dxa"/>
              <w:right w:w="38" w:type="dxa"/>
            </w:tcMar>
            <w:vAlign w:val="bottom"/>
          </w:tcPr>
          <w:p w14:paraId="4EA352D7" w14:textId="77777777" w:rsidR="00154ABF" w:rsidRDefault="00154ABF">
            <w:pPr>
              <w:spacing w:after="200"/>
              <w:rPr>
                <w:sz w:val="20"/>
                <w:szCs w:val="20"/>
              </w:rPr>
            </w:pPr>
            <w:r>
              <w:rPr>
                <w:sz w:val="20"/>
                <w:szCs w:val="20"/>
              </w:rPr>
              <w:t>Excision of one or more osteophytes of the foot or ankle, or simple removal of bunion, including any of the following (if performed):</w:t>
            </w:r>
          </w:p>
          <w:p w14:paraId="6AADEA41" w14:textId="77777777" w:rsidR="00154ABF" w:rsidRDefault="00154ABF">
            <w:pPr>
              <w:spacing w:before="200" w:after="200"/>
              <w:rPr>
                <w:sz w:val="20"/>
                <w:szCs w:val="20"/>
              </w:rPr>
            </w:pPr>
            <w:r>
              <w:rPr>
                <w:sz w:val="20"/>
                <w:szCs w:val="20"/>
              </w:rPr>
              <w:t>(a) capsulotomy;</w:t>
            </w:r>
          </w:p>
          <w:p w14:paraId="2D00ABE3" w14:textId="77777777" w:rsidR="00154ABF" w:rsidRDefault="00154ABF">
            <w:pPr>
              <w:spacing w:before="200" w:after="200"/>
              <w:rPr>
                <w:sz w:val="20"/>
                <w:szCs w:val="20"/>
              </w:rPr>
            </w:pPr>
            <w:r>
              <w:rPr>
                <w:sz w:val="20"/>
                <w:szCs w:val="20"/>
              </w:rPr>
              <w:t>(b) excision of surrounding osteophytes;</w:t>
            </w:r>
          </w:p>
          <w:p w14:paraId="0DCEE900" w14:textId="77777777" w:rsidR="00154ABF" w:rsidRDefault="00154ABF">
            <w:pPr>
              <w:spacing w:before="200" w:after="200"/>
              <w:rPr>
                <w:sz w:val="20"/>
                <w:szCs w:val="20"/>
              </w:rPr>
            </w:pPr>
            <w:r>
              <w:rPr>
                <w:sz w:val="20"/>
                <w:szCs w:val="20"/>
              </w:rPr>
              <w:t>(c) release of ligaments;</w:t>
            </w:r>
          </w:p>
          <w:p w14:paraId="55CD6E0E" w14:textId="77777777" w:rsidR="00154ABF" w:rsidRDefault="00154ABF">
            <w:pPr>
              <w:spacing w:before="200" w:after="200"/>
              <w:rPr>
                <w:sz w:val="20"/>
                <w:szCs w:val="20"/>
              </w:rPr>
            </w:pPr>
            <w:r>
              <w:rPr>
                <w:sz w:val="20"/>
                <w:szCs w:val="20"/>
              </w:rPr>
              <w:t>(d) removal of one or more associated bursae or ganglia;</w:t>
            </w:r>
          </w:p>
          <w:p w14:paraId="4503ECBF" w14:textId="77777777" w:rsidR="00154ABF" w:rsidRDefault="00154ABF">
            <w:pPr>
              <w:spacing w:before="200" w:after="200"/>
              <w:rPr>
                <w:sz w:val="20"/>
                <w:szCs w:val="20"/>
              </w:rPr>
            </w:pPr>
            <w:r>
              <w:rPr>
                <w:sz w:val="20"/>
                <w:szCs w:val="20"/>
              </w:rPr>
              <w:t>(e) removal of bone;</w:t>
            </w:r>
          </w:p>
          <w:p w14:paraId="429E372D" w14:textId="77777777" w:rsidR="00154ABF" w:rsidRDefault="00154ABF">
            <w:pPr>
              <w:spacing w:before="200" w:after="200"/>
              <w:rPr>
                <w:sz w:val="20"/>
                <w:szCs w:val="20"/>
              </w:rPr>
            </w:pPr>
            <w:r>
              <w:rPr>
                <w:sz w:val="20"/>
                <w:szCs w:val="20"/>
              </w:rPr>
              <w:t>(f) synovectomy;</w:t>
            </w:r>
          </w:p>
          <w:p w14:paraId="4AB78061" w14:textId="77777777" w:rsidR="00154ABF" w:rsidRDefault="00154ABF">
            <w:pPr>
              <w:spacing w:before="200" w:after="200"/>
              <w:rPr>
                <w:sz w:val="20"/>
                <w:szCs w:val="20"/>
              </w:rPr>
            </w:pPr>
            <w:r>
              <w:rPr>
                <w:sz w:val="20"/>
                <w:szCs w:val="20"/>
              </w:rPr>
              <w:t xml:space="preserve">—each incision (H) (Anaes.) (Assist.) </w:t>
            </w:r>
          </w:p>
          <w:p w14:paraId="7CC4EA91" w14:textId="77777777" w:rsidR="00154ABF" w:rsidRDefault="00154ABF">
            <w:r>
              <w:t>(See para TN.8.200, TN.8.201, TN.8.196, TN.8.199, TN.8.292 of explanatory notes to this Category)</w:t>
            </w:r>
          </w:p>
          <w:p w14:paraId="2967BB02" w14:textId="77777777" w:rsidR="00154ABF" w:rsidRDefault="00154ABF">
            <w:pPr>
              <w:tabs>
                <w:tab w:val="left" w:pos="1701"/>
              </w:tabs>
            </w:pPr>
            <w:r>
              <w:rPr>
                <w:b/>
                <w:sz w:val="20"/>
              </w:rPr>
              <w:t xml:space="preserve">Fee: </w:t>
            </w:r>
            <w:r>
              <w:t>$305.65</w:t>
            </w:r>
            <w:r>
              <w:tab/>
            </w:r>
            <w:r>
              <w:rPr>
                <w:b/>
                <w:sz w:val="20"/>
              </w:rPr>
              <w:t xml:space="preserve">Benefit: </w:t>
            </w:r>
            <w:r>
              <w:t>75% = $229.25</w:t>
            </w:r>
          </w:p>
        </w:tc>
      </w:tr>
      <w:tr w:rsidR="00154ABF" w14:paraId="332B2E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BE5F01" w14:textId="77777777" w:rsidR="00154ABF" w:rsidRDefault="00154ABF">
            <w:pPr>
              <w:rPr>
                <w:b/>
              </w:rPr>
            </w:pPr>
            <w:r>
              <w:rPr>
                <w:b/>
              </w:rPr>
              <w:t>Fee</w:t>
            </w:r>
          </w:p>
          <w:p w14:paraId="744FB2B4" w14:textId="77777777" w:rsidR="00154ABF" w:rsidRDefault="00154ABF">
            <w:r>
              <w:t>48433</w:t>
            </w:r>
          </w:p>
        </w:tc>
        <w:tc>
          <w:tcPr>
            <w:tcW w:w="0" w:type="auto"/>
            <w:tcMar>
              <w:top w:w="38" w:type="dxa"/>
              <w:left w:w="38" w:type="dxa"/>
              <w:bottom w:w="38" w:type="dxa"/>
              <w:right w:w="38" w:type="dxa"/>
            </w:tcMar>
            <w:vAlign w:val="bottom"/>
          </w:tcPr>
          <w:p w14:paraId="3087A1A5" w14:textId="77777777" w:rsidR="00154ABF" w:rsidRDefault="00154ABF">
            <w:pPr>
              <w:spacing w:after="200"/>
              <w:rPr>
                <w:sz w:val="20"/>
                <w:szCs w:val="20"/>
              </w:rPr>
            </w:pPr>
            <w:r>
              <w:rPr>
                <w:sz w:val="20"/>
                <w:szCs w:val="20"/>
              </w:rPr>
              <w:t>Treatment of non-union or malunion, with preservation of the joint, for ankle or hindfoot fracture, with internal or external fixation by any method, including any of the following (if performed):</w:t>
            </w:r>
          </w:p>
          <w:p w14:paraId="5E511354" w14:textId="77777777" w:rsidR="00154ABF" w:rsidRDefault="00154ABF">
            <w:pPr>
              <w:spacing w:before="200" w:after="200"/>
              <w:rPr>
                <w:sz w:val="20"/>
                <w:szCs w:val="20"/>
              </w:rPr>
            </w:pPr>
            <w:r>
              <w:rPr>
                <w:sz w:val="20"/>
                <w:szCs w:val="20"/>
              </w:rPr>
              <w:t>(a) arthrotomy;</w:t>
            </w:r>
          </w:p>
          <w:p w14:paraId="675F55EE" w14:textId="77777777" w:rsidR="00154ABF" w:rsidRDefault="00154ABF">
            <w:pPr>
              <w:spacing w:before="200" w:after="200"/>
              <w:rPr>
                <w:sz w:val="20"/>
                <w:szCs w:val="20"/>
              </w:rPr>
            </w:pPr>
            <w:r>
              <w:rPr>
                <w:sz w:val="20"/>
                <w:szCs w:val="20"/>
              </w:rPr>
              <w:t>(b) debridement;</w:t>
            </w:r>
          </w:p>
          <w:p w14:paraId="4F707230" w14:textId="77777777" w:rsidR="00154ABF" w:rsidRDefault="00154ABF">
            <w:pPr>
              <w:spacing w:before="200" w:after="200"/>
              <w:rPr>
                <w:sz w:val="20"/>
                <w:szCs w:val="20"/>
              </w:rPr>
            </w:pPr>
            <w:r>
              <w:rPr>
                <w:sz w:val="20"/>
                <w:szCs w:val="20"/>
              </w:rPr>
              <w:t>(c) excision of surrounding osteophytes;</w:t>
            </w:r>
          </w:p>
          <w:p w14:paraId="27D97667" w14:textId="77777777" w:rsidR="00154ABF" w:rsidRDefault="00154ABF">
            <w:pPr>
              <w:spacing w:before="200" w:after="200"/>
              <w:rPr>
                <w:sz w:val="20"/>
                <w:szCs w:val="20"/>
              </w:rPr>
            </w:pPr>
            <w:r>
              <w:rPr>
                <w:sz w:val="20"/>
                <w:szCs w:val="20"/>
              </w:rPr>
              <w:t>(d) osteotomy;</w:t>
            </w:r>
          </w:p>
          <w:p w14:paraId="5CA01486" w14:textId="77777777" w:rsidR="00154ABF" w:rsidRDefault="00154ABF">
            <w:pPr>
              <w:spacing w:before="200" w:after="200"/>
              <w:rPr>
                <w:sz w:val="20"/>
                <w:szCs w:val="20"/>
              </w:rPr>
            </w:pPr>
            <w:r>
              <w:rPr>
                <w:sz w:val="20"/>
                <w:szCs w:val="20"/>
              </w:rPr>
              <w:t>(e) release of joint;</w:t>
            </w:r>
          </w:p>
          <w:p w14:paraId="044040FC" w14:textId="77777777" w:rsidR="00154ABF" w:rsidRDefault="00154ABF">
            <w:pPr>
              <w:spacing w:before="200" w:after="200"/>
              <w:rPr>
                <w:sz w:val="20"/>
                <w:szCs w:val="20"/>
              </w:rPr>
            </w:pPr>
            <w:r>
              <w:rPr>
                <w:sz w:val="20"/>
                <w:szCs w:val="20"/>
              </w:rPr>
              <w:t>(f) removal of bone;</w:t>
            </w:r>
          </w:p>
          <w:p w14:paraId="3009B108" w14:textId="77777777" w:rsidR="00154ABF" w:rsidRDefault="00154ABF">
            <w:pPr>
              <w:spacing w:before="200" w:after="200"/>
              <w:rPr>
                <w:sz w:val="20"/>
                <w:szCs w:val="20"/>
              </w:rPr>
            </w:pPr>
            <w:r>
              <w:rPr>
                <w:sz w:val="20"/>
                <w:szCs w:val="20"/>
              </w:rPr>
              <w:t>(g) removal of hardware;</w:t>
            </w:r>
          </w:p>
          <w:p w14:paraId="7ED93D32" w14:textId="77777777" w:rsidR="00154ABF" w:rsidRDefault="00154ABF">
            <w:pPr>
              <w:spacing w:before="200" w:after="200"/>
              <w:rPr>
                <w:sz w:val="20"/>
                <w:szCs w:val="20"/>
              </w:rPr>
            </w:pPr>
            <w:r>
              <w:rPr>
                <w:sz w:val="20"/>
                <w:szCs w:val="20"/>
              </w:rPr>
              <w:t>(h) synovectomy;</w:t>
            </w:r>
          </w:p>
          <w:p w14:paraId="6F0D9754" w14:textId="77777777" w:rsidR="00154ABF" w:rsidRDefault="00154ABF">
            <w:pPr>
              <w:spacing w:before="200" w:after="200"/>
              <w:rPr>
                <w:sz w:val="20"/>
                <w:szCs w:val="20"/>
              </w:rPr>
            </w:pPr>
            <w:r>
              <w:rPr>
                <w:sz w:val="20"/>
                <w:szCs w:val="20"/>
              </w:rPr>
              <w:t xml:space="preserve">—one bone (H) (Anaes.) (Assist.) </w:t>
            </w:r>
          </w:p>
          <w:p w14:paraId="77736E91" w14:textId="77777777" w:rsidR="00154ABF" w:rsidRDefault="00154ABF">
            <w:r>
              <w:t>(See para TN.8.199 of explanatory notes to this Category)</w:t>
            </w:r>
          </w:p>
          <w:p w14:paraId="2265B706" w14:textId="77777777" w:rsidR="00154ABF" w:rsidRDefault="00154ABF">
            <w:pPr>
              <w:tabs>
                <w:tab w:val="left" w:pos="1701"/>
              </w:tabs>
            </w:pPr>
            <w:r>
              <w:rPr>
                <w:b/>
                <w:sz w:val="20"/>
              </w:rPr>
              <w:t xml:space="preserve">Fee: </w:t>
            </w:r>
            <w:r>
              <w:t>$1,217.35</w:t>
            </w:r>
            <w:r>
              <w:tab/>
            </w:r>
            <w:r>
              <w:rPr>
                <w:b/>
                <w:sz w:val="20"/>
              </w:rPr>
              <w:t xml:space="preserve">Benefit: </w:t>
            </w:r>
            <w:r>
              <w:t>75% = $913.05</w:t>
            </w:r>
          </w:p>
        </w:tc>
      </w:tr>
      <w:tr w:rsidR="00154ABF" w14:paraId="1DD422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B25571" w14:textId="77777777" w:rsidR="00154ABF" w:rsidRDefault="00154ABF">
            <w:pPr>
              <w:rPr>
                <w:b/>
              </w:rPr>
            </w:pPr>
            <w:r>
              <w:rPr>
                <w:b/>
              </w:rPr>
              <w:t>Fee</w:t>
            </w:r>
          </w:p>
          <w:p w14:paraId="46849283" w14:textId="77777777" w:rsidR="00154ABF" w:rsidRDefault="00154ABF">
            <w:r>
              <w:t>48435</w:t>
            </w:r>
          </w:p>
        </w:tc>
        <w:tc>
          <w:tcPr>
            <w:tcW w:w="0" w:type="auto"/>
            <w:tcMar>
              <w:top w:w="38" w:type="dxa"/>
              <w:left w:w="38" w:type="dxa"/>
              <w:bottom w:w="38" w:type="dxa"/>
              <w:right w:w="38" w:type="dxa"/>
            </w:tcMar>
            <w:vAlign w:val="bottom"/>
          </w:tcPr>
          <w:p w14:paraId="66F589D9" w14:textId="77777777" w:rsidR="00154ABF" w:rsidRDefault="00154ABF">
            <w:pPr>
              <w:spacing w:after="200"/>
              <w:rPr>
                <w:sz w:val="20"/>
                <w:szCs w:val="20"/>
              </w:rPr>
            </w:pPr>
            <w:r>
              <w:rPr>
                <w:sz w:val="20"/>
                <w:szCs w:val="20"/>
              </w:rPr>
              <w:t>Treatment of non-union or malunion, with preservation of the joint, for midfoot or forefoot fracture, with internal or external fixation by any method, including any of the following (if performed):</w:t>
            </w:r>
          </w:p>
          <w:p w14:paraId="74B63700" w14:textId="77777777" w:rsidR="00154ABF" w:rsidRDefault="00154ABF">
            <w:pPr>
              <w:spacing w:before="200" w:after="200"/>
              <w:rPr>
                <w:sz w:val="20"/>
                <w:szCs w:val="20"/>
              </w:rPr>
            </w:pPr>
            <w:r>
              <w:rPr>
                <w:sz w:val="20"/>
                <w:szCs w:val="20"/>
              </w:rPr>
              <w:t>(a) arthrotomy;</w:t>
            </w:r>
          </w:p>
          <w:p w14:paraId="0D68EDCB" w14:textId="77777777" w:rsidR="00154ABF" w:rsidRDefault="00154ABF">
            <w:pPr>
              <w:spacing w:before="200" w:after="200"/>
              <w:rPr>
                <w:sz w:val="20"/>
                <w:szCs w:val="20"/>
              </w:rPr>
            </w:pPr>
            <w:r>
              <w:rPr>
                <w:sz w:val="20"/>
                <w:szCs w:val="20"/>
              </w:rPr>
              <w:t>(b) debridement;</w:t>
            </w:r>
          </w:p>
          <w:p w14:paraId="0D7742B7" w14:textId="77777777" w:rsidR="00154ABF" w:rsidRDefault="00154ABF">
            <w:pPr>
              <w:spacing w:before="200" w:after="200"/>
              <w:rPr>
                <w:sz w:val="20"/>
                <w:szCs w:val="20"/>
              </w:rPr>
            </w:pPr>
            <w:r>
              <w:rPr>
                <w:sz w:val="20"/>
                <w:szCs w:val="20"/>
              </w:rPr>
              <w:t>(c) excision of surrounding osteophytes;</w:t>
            </w:r>
          </w:p>
          <w:p w14:paraId="33472246" w14:textId="77777777" w:rsidR="00154ABF" w:rsidRDefault="00154ABF">
            <w:pPr>
              <w:spacing w:before="200" w:after="200"/>
              <w:rPr>
                <w:sz w:val="20"/>
                <w:szCs w:val="20"/>
              </w:rPr>
            </w:pPr>
            <w:r>
              <w:rPr>
                <w:sz w:val="20"/>
                <w:szCs w:val="20"/>
              </w:rPr>
              <w:t>(d) osteotomy;</w:t>
            </w:r>
          </w:p>
          <w:p w14:paraId="4AFAAF52" w14:textId="77777777" w:rsidR="00154ABF" w:rsidRDefault="00154ABF">
            <w:pPr>
              <w:spacing w:before="200" w:after="200"/>
              <w:rPr>
                <w:sz w:val="20"/>
                <w:szCs w:val="20"/>
              </w:rPr>
            </w:pPr>
            <w:r>
              <w:rPr>
                <w:sz w:val="20"/>
                <w:szCs w:val="20"/>
              </w:rPr>
              <w:t>(e) release of joint;</w:t>
            </w:r>
          </w:p>
          <w:p w14:paraId="0E24B91B" w14:textId="77777777" w:rsidR="00154ABF" w:rsidRDefault="00154ABF">
            <w:pPr>
              <w:spacing w:before="200" w:after="200"/>
              <w:rPr>
                <w:sz w:val="20"/>
                <w:szCs w:val="20"/>
              </w:rPr>
            </w:pPr>
            <w:r>
              <w:rPr>
                <w:sz w:val="20"/>
                <w:szCs w:val="20"/>
              </w:rPr>
              <w:t>(f) removal of bone;</w:t>
            </w:r>
          </w:p>
          <w:p w14:paraId="31DDEBE5" w14:textId="77777777" w:rsidR="00154ABF" w:rsidRDefault="00154ABF">
            <w:pPr>
              <w:spacing w:before="200" w:after="200"/>
              <w:rPr>
                <w:sz w:val="20"/>
                <w:szCs w:val="20"/>
              </w:rPr>
            </w:pPr>
            <w:r>
              <w:rPr>
                <w:sz w:val="20"/>
                <w:szCs w:val="20"/>
              </w:rPr>
              <w:t>(g) removal of hardware;</w:t>
            </w:r>
          </w:p>
          <w:p w14:paraId="29AF74AD" w14:textId="77777777" w:rsidR="00154ABF" w:rsidRDefault="00154ABF">
            <w:pPr>
              <w:spacing w:before="200" w:after="200"/>
              <w:rPr>
                <w:sz w:val="20"/>
                <w:szCs w:val="20"/>
              </w:rPr>
            </w:pPr>
            <w:r>
              <w:rPr>
                <w:sz w:val="20"/>
                <w:szCs w:val="20"/>
              </w:rPr>
              <w:t>(h) synovectomy;</w:t>
            </w:r>
          </w:p>
          <w:p w14:paraId="4B1BEB70" w14:textId="77777777" w:rsidR="00154ABF" w:rsidRDefault="00154ABF">
            <w:pPr>
              <w:spacing w:before="200" w:after="200"/>
              <w:rPr>
                <w:sz w:val="20"/>
                <w:szCs w:val="20"/>
              </w:rPr>
            </w:pPr>
            <w:r>
              <w:rPr>
                <w:sz w:val="20"/>
                <w:szCs w:val="20"/>
              </w:rPr>
              <w:t>—one bone (H)</w:t>
            </w:r>
          </w:p>
          <w:p w14:paraId="0923F252" w14:textId="77777777" w:rsidR="00154ABF" w:rsidRDefault="00154ABF">
            <w:pPr>
              <w:spacing w:before="200" w:after="200"/>
              <w:rPr>
                <w:sz w:val="20"/>
                <w:szCs w:val="20"/>
              </w:rPr>
            </w:pPr>
            <w:r>
              <w:rPr>
                <w:sz w:val="20"/>
                <w:szCs w:val="20"/>
              </w:rPr>
              <w:t xml:space="preserve">  (Anaes.) (Assist.) </w:t>
            </w:r>
          </w:p>
          <w:p w14:paraId="4313E3F8" w14:textId="77777777" w:rsidR="00154ABF" w:rsidRDefault="00154ABF">
            <w:r>
              <w:t>(See para TN.8.199 of explanatory notes to this Category)</w:t>
            </w:r>
          </w:p>
          <w:p w14:paraId="6D1D7310" w14:textId="77777777" w:rsidR="00154ABF" w:rsidRDefault="00154ABF">
            <w:pPr>
              <w:tabs>
                <w:tab w:val="left" w:pos="1701"/>
              </w:tabs>
            </w:pPr>
            <w:r>
              <w:rPr>
                <w:b/>
                <w:sz w:val="20"/>
              </w:rPr>
              <w:t xml:space="preserve">Fee: </w:t>
            </w:r>
            <w:r>
              <w:t>$643.50</w:t>
            </w:r>
            <w:r>
              <w:tab/>
            </w:r>
            <w:r>
              <w:rPr>
                <w:b/>
                <w:sz w:val="20"/>
              </w:rPr>
              <w:t xml:space="preserve">Benefit: </w:t>
            </w:r>
            <w:r>
              <w:t>75% = $482.65</w:t>
            </w:r>
          </w:p>
        </w:tc>
      </w:tr>
      <w:tr w:rsidR="00154ABF" w14:paraId="1D640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2C1714" w14:textId="77777777" w:rsidR="00154ABF" w:rsidRDefault="00154ABF">
            <w:pPr>
              <w:rPr>
                <w:b/>
              </w:rPr>
            </w:pPr>
            <w:r>
              <w:rPr>
                <w:b/>
              </w:rPr>
              <w:t>Fee</w:t>
            </w:r>
          </w:p>
          <w:p w14:paraId="2C7E54DA" w14:textId="77777777" w:rsidR="00154ABF" w:rsidRDefault="00154ABF">
            <w:r>
              <w:t>48436</w:t>
            </w:r>
          </w:p>
        </w:tc>
        <w:tc>
          <w:tcPr>
            <w:tcW w:w="0" w:type="auto"/>
            <w:tcMar>
              <w:top w:w="38" w:type="dxa"/>
              <w:left w:w="38" w:type="dxa"/>
              <w:bottom w:w="38" w:type="dxa"/>
              <w:right w:w="38" w:type="dxa"/>
            </w:tcMar>
            <w:vAlign w:val="bottom"/>
          </w:tcPr>
          <w:p w14:paraId="0589E8F8" w14:textId="77777777" w:rsidR="00154ABF" w:rsidRDefault="00154ABF">
            <w:pPr>
              <w:spacing w:after="200"/>
              <w:rPr>
                <w:sz w:val="20"/>
                <w:szCs w:val="20"/>
              </w:rPr>
            </w:pPr>
            <w:r>
              <w:rPr>
                <w:sz w:val="20"/>
                <w:szCs w:val="20"/>
              </w:rPr>
              <w:t>Excision of one or more exostoses of the hand, distal to the wrist, including any of the following (if performed):</w:t>
            </w:r>
          </w:p>
          <w:p w14:paraId="16BB274C" w14:textId="77777777" w:rsidR="00154ABF" w:rsidRDefault="00154ABF">
            <w:pPr>
              <w:spacing w:before="200" w:after="200"/>
              <w:rPr>
                <w:sz w:val="20"/>
                <w:szCs w:val="20"/>
              </w:rPr>
            </w:pPr>
            <w:r>
              <w:rPr>
                <w:sz w:val="20"/>
                <w:szCs w:val="20"/>
              </w:rPr>
              <w:t>(a) excision of surrounding osteophytes;</w:t>
            </w:r>
          </w:p>
          <w:p w14:paraId="24DF40BD" w14:textId="77777777" w:rsidR="00154ABF" w:rsidRDefault="00154ABF">
            <w:pPr>
              <w:spacing w:before="200" w:after="200"/>
              <w:rPr>
                <w:sz w:val="20"/>
                <w:szCs w:val="20"/>
              </w:rPr>
            </w:pPr>
            <w:r>
              <w:rPr>
                <w:sz w:val="20"/>
                <w:szCs w:val="20"/>
              </w:rPr>
              <w:t>(b) release of ligaments;</w:t>
            </w:r>
          </w:p>
          <w:p w14:paraId="23C359FE" w14:textId="77777777" w:rsidR="00154ABF" w:rsidRDefault="00154ABF">
            <w:pPr>
              <w:spacing w:before="200" w:after="200"/>
              <w:rPr>
                <w:sz w:val="20"/>
                <w:szCs w:val="20"/>
              </w:rPr>
            </w:pPr>
            <w:r>
              <w:rPr>
                <w:sz w:val="20"/>
                <w:szCs w:val="20"/>
              </w:rPr>
              <w:t>(c) removal of one or more associated bursae or ganglia;</w:t>
            </w:r>
          </w:p>
          <w:p w14:paraId="18603C1E" w14:textId="77777777" w:rsidR="00154ABF" w:rsidRDefault="00154ABF">
            <w:pPr>
              <w:spacing w:before="200" w:after="200"/>
              <w:rPr>
                <w:sz w:val="20"/>
                <w:szCs w:val="20"/>
              </w:rPr>
            </w:pPr>
            <w:r>
              <w:rPr>
                <w:sz w:val="20"/>
                <w:szCs w:val="20"/>
              </w:rPr>
              <w:t>(d) removal of bone;</w:t>
            </w:r>
          </w:p>
          <w:p w14:paraId="3EEF1261" w14:textId="77777777" w:rsidR="00154ABF" w:rsidRDefault="00154ABF">
            <w:pPr>
              <w:spacing w:before="200" w:after="200"/>
              <w:rPr>
                <w:sz w:val="20"/>
                <w:szCs w:val="20"/>
              </w:rPr>
            </w:pPr>
            <w:r>
              <w:rPr>
                <w:sz w:val="20"/>
                <w:szCs w:val="20"/>
              </w:rPr>
              <w:t>(e) synovectomy;</w:t>
            </w:r>
          </w:p>
          <w:p w14:paraId="74A0F804" w14:textId="77777777" w:rsidR="00154ABF" w:rsidRDefault="00154ABF">
            <w:pPr>
              <w:spacing w:before="200" w:after="200"/>
              <w:rPr>
                <w:sz w:val="20"/>
                <w:szCs w:val="20"/>
              </w:rPr>
            </w:pPr>
            <w:r>
              <w:rPr>
                <w:sz w:val="20"/>
                <w:szCs w:val="20"/>
              </w:rPr>
              <w:t>other than a service associated with a service to which another item in this Schedule applies that:</w:t>
            </w:r>
          </w:p>
          <w:p w14:paraId="5E57970E" w14:textId="77777777" w:rsidR="00154ABF" w:rsidRDefault="00154ABF">
            <w:pPr>
              <w:spacing w:before="200" w:after="200"/>
              <w:rPr>
                <w:sz w:val="20"/>
                <w:szCs w:val="20"/>
              </w:rPr>
            </w:pPr>
            <w:r>
              <w:rPr>
                <w:sz w:val="20"/>
                <w:szCs w:val="20"/>
              </w:rPr>
              <w:t>(f) is an arthroscopic procedure, arthrodesis, arthroplasty or osteotomy, or involves the removal of hardware; and</w:t>
            </w:r>
          </w:p>
          <w:p w14:paraId="614AD99D" w14:textId="77777777" w:rsidR="00154ABF" w:rsidRDefault="00154ABF">
            <w:pPr>
              <w:spacing w:before="200" w:after="200"/>
              <w:rPr>
                <w:sz w:val="20"/>
                <w:szCs w:val="20"/>
              </w:rPr>
            </w:pPr>
            <w:r>
              <w:rPr>
                <w:sz w:val="20"/>
                <w:szCs w:val="20"/>
              </w:rPr>
              <w:t>(g) is performed on the same joint or bone;</w:t>
            </w:r>
          </w:p>
          <w:p w14:paraId="0F8B3A99" w14:textId="77777777" w:rsidR="00154ABF" w:rsidRDefault="00154ABF">
            <w:pPr>
              <w:spacing w:before="200" w:after="200"/>
              <w:rPr>
                <w:sz w:val="20"/>
                <w:szCs w:val="20"/>
              </w:rPr>
            </w:pPr>
            <w:r>
              <w:rPr>
                <w:sz w:val="20"/>
                <w:szCs w:val="20"/>
              </w:rPr>
              <w:t xml:space="preserve">—each incision (H) (Anaes.) (Assist.) </w:t>
            </w:r>
          </w:p>
          <w:p w14:paraId="6B53BBE6" w14:textId="77777777" w:rsidR="00154ABF" w:rsidRDefault="00154ABF">
            <w:r>
              <w:t>(See para TN.8.291 of explanatory notes to this Category)</w:t>
            </w:r>
          </w:p>
          <w:p w14:paraId="065C48DD" w14:textId="77777777" w:rsidR="00154ABF" w:rsidRDefault="00154ABF">
            <w:pPr>
              <w:tabs>
                <w:tab w:val="left" w:pos="1701"/>
              </w:tabs>
            </w:pPr>
            <w:r>
              <w:rPr>
                <w:b/>
                <w:sz w:val="20"/>
              </w:rPr>
              <w:t xml:space="preserve">Fee: </w:t>
            </w:r>
            <w:r>
              <w:t>$305.65</w:t>
            </w:r>
            <w:r>
              <w:tab/>
            </w:r>
            <w:r>
              <w:rPr>
                <w:b/>
                <w:sz w:val="20"/>
              </w:rPr>
              <w:t xml:space="preserve">Benefit: </w:t>
            </w:r>
            <w:r>
              <w:t>75% = $229.25</w:t>
            </w:r>
          </w:p>
        </w:tc>
      </w:tr>
      <w:tr w:rsidR="00154ABF" w14:paraId="2B1AEF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3D6AD2" w14:textId="77777777" w:rsidR="00154ABF" w:rsidRDefault="00154ABF">
            <w:pPr>
              <w:rPr>
                <w:b/>
              </w:rPr>
            </w:pPr>
            <w:r>
              <w:rPr>
                <w:b/>
              </w:rPr>
              <w:t>Fee</w:t>
            </w:r>
          </w:p>
          <w:p w14:paraId="4C37CC7C" w14:textId="77777777" w:rsidR="00154ABF" w:rsidRDefault="00154ABF">
            <w:r>
              <w:t>48438</w:t>
            </w:r>
          </w:p>
        </w:tc>
        <w:tc>
          <w:tcPr>
            <w:tcW w:w="0" w:type="auto"/>
            <w:tcMar>
              <w:top w:w="38" w:type="dxa"/>
              <w:left w:w="38" w:type="dxa"/>
              <w:bottom w:w="38" w:type="dxa"/>
              <w:right w:w="38" w:type="dxa"/>
            </w:tcMar>
            <w:vAlign w:val="bottom"/>
          </w:tcPr>
          <w:p w14:paraId="13AC94DB" w14:textId="77777777" w:rsidR="00154ABF" w:rsidRDefault="00154ABF">
            <w:pPr>
              <w:spacing w:after="200"/>
              <w:rPr>
                <w:sz w:val="20"/>
                <w:szCs w:val="20"/>
              </w:rPr>
            </w:pPr>
            <w:r>
              <w:rPr>
                <w:sz w:val="20"/>
                <w:szCs w:val="20"/>
              </w:rPr>
              <w:t>Excision of one or more exostoses in the wrist including any of the following (if performed):</w:t>
            </w:r>
          </w:p>
          <w:p w14:paraId="5ED746EF" w14:textId="77777777" w:rsidR="00154ABF" w:rsidRDefault="00154ABF">
            <w:pPr>
              <w:spacing w:before="200" w:after="200"/>
              <w:rPr>
                <w:sz w:val="20"/>
                <w:szCs w:val="20"/>
              </w:rPr>
            </w:pPr>
            <w:r>
              <w:rPr>
                <w:sz w:val="20"/>
                <w:szCs w:val="20"/>
              </w:rPr>
              <w:t>(a) capsulotomy;</w:t>
            </w:r>
          </w:p>
          <w:p w14:paraId="03C93391" w14:textId="77777777" w:rsidR="00154ABF" w:rsidRDefault="00154ABF">
            <w:pPr>
              <w:spacing w:before="200" w:after="200"/>
              <w:rPr>
                <w:sz w:val="20"/>
                <w:szCs w:val="20"/>
              </w:rPr>
            </w:pPr>
            <w:r>
              <w:rPr>
                <w:sz w:val="20"/>
                <w:szCs w:val="20"/>
              </w:rPr>
              <w:t>(b) excision of surrounding osteophytes;</w:t>
            </w:r>
          </w:p>
          <w:p w14:paraId="58CBF500" w14:textId="77777777" w:rsidR="00154ABF" w:rsidRDefault="00154ABF">
            <w:pPr>
              <w:spacing w:before="200" w:after="200"/>
              <w:rPr>
                <w:sz w:val="20"/>
                <w:szCs w:val="20"/>
              </w:rPr>
            </w:pPr>
            <w:r>
              <w:rPr>
                <w:sz w:val="20"/>
                <w:szCs w:val="20"/>
              </w:rPr>
              <w:t>(c) release of ligaments;</w:t>
            </w:r>
          </w:p>
          <w:p w14:paraId="2382EB1A" w14:textId="77777777" w:rsidR="00154ABF" w:rsidRDefault="00154ABF">
            <w:pPr>
              <w:spacing w:before="200" w:after="200"/>
              <w:rPr>
                <w:sz w:val="20"/>
                <w:szCs w:val="20"/>
              </w:rPr>
            </w:pPr>
            <w:r>
              <w:rPr>
                <w:sz w:val="20"/>
                <w:szCs w:val="20"/>
              </w:rPr>
              <w:t>(d) removal of one or more associated bursae or ganglia;</w:t>
            </w:r>
          </w:p>
          <w:p w14:paraId="7081FFB6" w14:textId="77777777" w:rsidR="00154ABF" w:rsidRDefault="00154ABF">
            <w:pPr>
              <w:spacing w:before="200" w:after="200"/>
              <w:rPr>
                <w:sz w:val="20"/>
                <w:szCs w:val="20"/>
              </w:rPr>
            </w:pPr>
            <w:r>
              <w:rPr>
                <w:sz w:val="20"/>
                <w:szCs w:val="20"/>
              </w:rPr>
              <w:t>(e) removal of bone;</w:t>
            </w:r>
          </w:p>
          <w:p w14:paraId="463BDCF5" w14:textId="77777777" w:rsidR="00154ABF" w:rsidRDefault="00154ABF">
            <w:pPr>
              <w:spacing w:before="200" w:after="200"/>
              <w:rPr>
                <w:sz w:val="20"/>
                <w:szCs w:val="20"/>
              </w:rPr>
            </w:pPr>
            <w:r>
              <w:rPr>
                <w:sz w:val="20"/>
                <w:szCs w:val="20"/>
              </w:rPr>
              <w:t>(f) synovectomy;</w:t>
            </w:r>
          </w:p>
          <w:p w14:paraId="019875F4" w14:textId="77777777" w:rsidR="00154ABF" w:rsidRDefault="00154ABF">
            <w:pPr>
              <w:spacing w:before="200" w:after="200"/>
              <w:rPr>
                <w:sz w:val="20"/>
                <w:szCs w:val="20"/>
              </w:rPr>
            </w:pPr>
            <w:r>
              <w:rPr>
                <w:sz w:val="20"/>
                <w:szCs w:val="20"/>
              </w:rPr>
              <w:t>other than:</w:t>
            </w:r>
          </w:p>
          <w:p w14:paraId="50F1C80A" w14:textId="77777777" w:rsidR="00154ABF" w:rsidRDefault="00154ABF">
            <w:pPr>
              <w:spacing w:before="200" w:after="200"/>
              <w:rPr>
                <w:sz w:val="20"/>
                <w:szCs w:val="20"/>
              </w:rPr>
            </w:pPr>
            <w:r>
              <w:rPr>
                <w:sz w:val="20"/>
                <w:szCs w:val="20"/>
              </w:rPr>
              <w:t>(g) a service to which 48436 applies; or</w:t>
            </w:r>
          </w:p>
          <w:p w14:paraId="6693FC87" w14:textId="77777777" w:rsidR="00154ABF" w:rsidRDefault="00154ABF">
            <w:pPr>
              <w:spacing w:before="200" w:after="200"/>
              <w:rPr>
                <w:sz w:val="20"/>
                <w:szCs w:val="20"/>
              </w:rPr>
            </w:pPr>
            <w:r>
              <w:rPr>
                <w:sz w:val="20"/>
                <w:szCs w:val="20"/>
              </w:rPr>
              <w:t>(h) a service associated with a service to which another item in this Schedule applies that:</w:t>
            </w:r>
          </w:p>
          <w:p w14:paraId="564BA4A1" w14:textId="77777777" w:rsidR="00154ABF" w:rsidRDefault="00154ABF">
            <w:pPr>
              <w:pBdr>
                <w:left w:val="none" w:sz="0" w:space="22" w:color="auto"/>
              </w:pBdr>
              <w:spacing w:before="200" w:after="200"/>
              <w:ind w:left="450"/>
              <w:rPr>
                <w:sz w:val="20"/>
                <w:szCs w:val="20"/>
              </w:rPr>
            </w:pPr>
            <w:r>
              <w:rPr>
                <w:sz w:val="20"/>
                <w:szCs w:val="20"/>
              </w:rPr>
              <w:t>(i) is an arthroscopic procedure, arthrodesis, arthroplasty or osteotomy, or involves the removal of hardware; and</w:t>
            </w:r>
          </w:p>
          <w:p w14:paraId="2EF7894F" w14:textId="77777777" w:rsidR="00154ABF" w:rsidRDefault="00154ABF">
            <w:pPr>
              <w:pBdr>
                <w:left w:val="none" w:sz="0" w:space="22" w:color="auto"/>
              </w:pBdr>
              <w:spacing w:before="200" w:after="200"/>
              <w:ind w:left="450"/>
              <w:rPr>
                <w:sz w:val="20"/>
                <w:szCs w:val="20"/>
              </w:rPr>
            </w:pPr>
            <w:r>
              <w:rPr>
                <w:sz w:val="20"/>
                <w:szCs w:val="20"/>
              </w:rPr>
              <w:t>(ii) is performed on the same joint or bone;</w:t>
            </w:r>
          </w:p>
          <w:p w14:paraId="695B66DA" w14:textId="77777777" w:rsidR="00154ABF" w:rsidRDefault="00154ABF">
            <w:pPr>
              <w:spacing w:before="200" w:after="200"/>
              <w:rPr>
                <w:sz w:val="20"/>
                <w:szCs w:val="20"/>
              </w:rPr>
            </w:pPr>
            <w:r>
              <w:rPr>
                <w:sz w:val="20"/>
                <w:szCs w:val="20"/>
              </w:rPr>
              <w:t xml:space="preserve">—each incision (H) (Anaes.) (Assist.) </w:t>
            </w:r>
          </w:p>
          <w:p w14:paraId="72859A26" w14:textId="77777777" w:rsidR="00154ABF" w:rsidRDefault="00154ABF">
            <w:r>
              <w:t>(See para TN.8.291 of explanatory notes to this Category)</w:t>
            </w:r>
          </w:p>
          <w:p w14:paraId="0A77A5A9" w14:textId="77777777" w:rsidR="00154ABF" w:rsidRDefault="00154ABF">
            <w:pPr>
              <w:tabs>
                <w:tab w:val="left" w:pos="1701"/>
              </w:tabs>
            </w:pPr>
            <w:r>
              <w:rPr>
                <w:b/>
                <w:sz w:val="20"/>
              </w:rPr>
              <w:t xml:space="preserve">Fee: </w:t>
            </w:r>
            <w:r>
              <w:t>$305.65</w:t>
            </w:r>
            <w:r>
              <w:tab/>
            </w:r>
            <w:r>
              <w:rPr>
                <w:b/>
                <w:sz w:val="20"/>
              </w:rPr>
              <w:t xml:space="preserve">Benefit: </w:t>
            </w:r>
            <w:r>
              <w:t>75% = $229.25</w:t>
            </w:r>
          </w:p>
        </w:tc>
      </w:tr>
      <w:tr w:rsidR="00154ABF" w14:paraId="28204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67C5E9" w14:textId="77777777" w:rsidR="00154ABF" w:rsidRDefault="00154ABF">
            <w:pPr>
              <w:rPr>
                <w:b/>
              </w:rPr>
            </w:pPr>
            <w:r>
              <w:rPr>
                <w:b/>
              </w:rPr>
              <w:t>Fee</w:t>
            </w:r>
          </w:p>
          <w:p w14:paraId="7F204DFD" w14:textId="77777777" w:rsidR="00154ABF" w:rsidRDefault="00154ABF">
            <w:r>
              <w:t>48440</w:t>
            </w:r>
          </w:p>
        </w:tc>
        <w:tc>
          <w:tcPr>
            <w:tcW w:w="0" w:type="auto"/>
            <w:tcMar>
              <w:top w:w="38" w:type="dxa"/>
              <w:left w:w="38" w:type="dxa"/>
              <w:bottom w:w="38" w:type="dxa"/>
              <w:right w:w="38" w:type="dxa"/>
            </w:tcMar>
            <w:vAlign w:val="bottom"/>
          </w:tcPr>
          <w:p w14:paraId="155CD4A7" w14:textId="77777777" w:rsidR="00154ABF" w:rsidRDefault="00154ABF">
            <w:pPr>
              <w:spacing w:after="200"/>
              <w:rPr>
                <w:sz w:val="20"/>
                <w:szCs w:val="20"/>
              </w:rPr>
            </w:pPr>
            <w:r>
              <w:rPr>
                <w:sz w:val="20"/>
                <w:szCs w:val="20"/>
              </w:rPr>
              <w:t>Excision of one or more exostoses in the arm or shoulder, including the radius, ulna, humerus, acromion, clavicle, or scapula, including any of the following (if performed):</w:t>
            </w:r>
          </w:p>
          <w:p w14:paraId="2556DA52" w14:textId="77777777" w:rsidR="00154ABF" w:rsidRDefault="00154ABF">
            <w:pPr>
              <w:spacing w:before="200" w:after="200"/>
              <w:rPr>
                <w:sz w:val="20"/>
                <w:szCs w:val="20"/>
              </w:rPr>
            </w:pPr>
            <w:r>
              <w:rPr>
                <w:sz w:val="20"/>
                <w:szCs w:val="20"/>
              </w:rPr>
              <w:t>(a) capsulotomy;</w:t>
            </w:r>
          </w:p>
          <w:p w14:paraId="1002327D" w14:textId="77777777" w:rsidR="00154ABF" w:rsidRDefault="00154ABF">
            <w:pPr>
              <w:spacing w:before="200" w:after="200"/>
              <w:rPr>
                <w:sz w:val="20"/>
                <w:szCs w:val="20"/>
              </w:rPr>
            </w:pPr>
            <w:r>
              <w:rPr>
                <w:sz w:val="20"/>
                <w:szCs w:val="20"/>
              </w:rPr>
              <w:t>(b) excision of surrounding osteophytes;</w:t>
            </w:r>
          </w:p>
          <w:p w14:paraId="3F57AFD0" w14:textId="77777777" w:rsidR="00154ABF" w:rsidRDefault="00154ABF">
            <w:pPr>
              <w:spacing w:before="200" w:after="200"/>
              <w:rPr>
                <w:sz w:val="20"/>
                <w:szCs w:val="20"/>
              </w:rPr>
            </w:pPr>
            <w:r>
              <w:rPr>
                <w:sz w:val="20"/>
                <w:szCs w:val="20"/>
              </w:rPr>
              <w:t>(c) release of ligaments;</w:t>
            </w:r>
          </w:p>
          <w:p w14:paraId="2200A691" w14:textId="77777777" w:rsidR="00154ABF" w:rsidRDefault="00154ABF">
            <w:pPr>
              <w:spacing w:before="200" w:after="200"/>
              <w:rPr>
                <w:sz w:val="20"/>
                <w:szCs w:val="20"/>
              </w:rPr>
            </w:pPr>
            <w:r>
              <w:rPr>
                <w:sz w:val="20"/>
                <w:szCs w:val="20"/>
              </w:rPr>
              <w:t>(d) removal of one or more associated bursae or ganglia;</w:t>
            </w:r>
          </w:p>
          <w:p w14:paraId="0E02C0A7" w14:textId="77777777" w:rsidR="00154ABF" w:rsidRDefault="00154ABF">
            <w:pPr>
              <w:spacing w:before="200" w:after="200"/>
              <w:rPr>
                <w:sz w:val="20"/>
                <w:szCs w:val="20"/>
              </w:rPr>
            </w:pPr>
            <w:r>
              <w:rPr>
                <w:sz w:val="20"/>
                <w:szCs w:val="20"/>
              </w:rPr>
              <w:t>(e) removal of bone;</w:t>
            </w:r>
          </w:p>
          <w:p w14:paraId="1AA56E15" w14:textId="77777777" w:rsidR="00154ABF" w:rsidRDefault="00154ABF">
            <w:pPr>
              <w:spacing w:before="200" w:after="200"/>
              <w:rPr>
                <w:sz w:val="20"/>
                <w:szCs w:val="20"/>
              </w:rPr>
            </w:pPr>
            <w:r>
              <w:rPr>
                <w:sz w:val="20"/>
                <w:szCs w:val="20"/>
              </w:rPr>
              <w:t>(f) synovectomy;</w:t>
            </w:r>
          </w:p>
          <w:p w14:paraId="577CE3EF" w14:textId="77777777" w:rsidR="00154ABF" w:rsidRDefault="00154ABF">
            <w:pPr>
              <w:spacing w:before="200" w:after="200"/>
              <w:rPr>
                <w:sz w:val="20"/>
                <w:szCs w:val="20"/>
              </w:rPr>
            </w:pPr>
            <w:r>
              <w:rPr>
                <w:sz w:val="20"/>
                <w:szCs w:val="20"/>
              </w:rPr>
              <w:t>other than:</w:t>
            </w:r>
          </w:p>
          <w:p w14:paraId="6D412C87" w14:textId="77777777" w:rsidR="00154ABF" w:rsidRDefault="00154ABF">
            <w:pPr>
              <w:spacing w:before="200" w:after="200"/>
              <w:rPr>
                <w:sz w:val="20"/>
                <w:szCs w:val="20"/>
              </w:rPr>
            </w:pPr>
            <w:r>
              <w:rPr>
                <w:sz w:val="20"/>
                <w:szCs w:val="20"/>
              </w:rPr>
              <w:t>(g) a service to which 48438 applies; or</w:t>
            </w:r>
          </w:p>
          <w:p w14:paraId="785615AD" w14:textId="77777777" w:rsidR="00154ABF" w:rsidRDefault="00154ABF">
            <w:pPr>
              <w:spacing w:before="200" w:after="200"/>
              <w:rPr>
                <w:sz w:val="20"/>
                <w:szCs w:val="20"/>
              </w:rPr>
            </w:pPr>
            <w:r>
              <w:rPr>
                <w:sz w:val="20"/>
                <w:szCs w:val="20"/>
              </w:rPr>
              <w:t>(h) a service associated with a service to which another item in this Schedule applies that:</w:t>
            </w:r>
          </w:p>
          <w:p w14:paraId="198A7793" w14:textId="77777777" w:rsidR="00154ABF" w:rsidRDefault="00154ABF">
            <w:pPr>
              <w:pBdr>
                <w:left w:val="none" w:sz="0" w:space="22" w:color="auto"/>
              </w:pBdr>
              <w:spacing w:before="200" w:after="200"/>
              <w:ind w:left="450"/>
              <w:rPr>
                <w:sz w:val="20"/>
                <w:szCs w:val="20"/>
              </w:rPr>
            </w:pPr>
            <w:r>
              <w:rPr>
                <w:sz w:val="20"/>
                <w:szCs w:val="20"/>
              </w:rPr>
              <w:t>(i) is an arthroscopic procedure, arthrodesis, arthroplasty or osteotomy, or involves the removal of hardware; and</w:t>
            </w:r>
          </w:p>
          <w:p w14:paraId="701A0144" w14:textId="77777777" w:rsidR="00154ABF" w:rsidRDefault="00154ABF">
            <w:pPr>
              <w:pBdr>
                <w:left w:val="none" w:sz="0" w:space="22" w:color="auto"/>
              </w:pBdr>
              <w:spacing w:before="200" w:after="200"/>
              <w:ind w:left="450"/>
              <w:rPr>
                <w:sz w:val="20"/>
                <w:szCs w:val="20"/>
              </w:rPr>
            </w:pPr>
            <w:r>
              <w:rPr>
                <w:sz w:val="20"/>
                <w:szCs w:val="20"/>
              </w:rPr>
              <w:t>(ii) is performed on the same joint or bone;</w:t>
            </w:r>
          </w:p>
          <w:p w14:paraId="30AF76C1" w14:textId="77777777" w:rsidR="00154ABF" w:rsidRDefault="00154ABF">
            <w:pPr>
              <w:spacing w:before="200" w:after="200"/>
              <w:rPr>
                <w:sz w:val="20"/>
                <w:szCs w:val="20"/>
              </w:rPr>
            </w:pPr>
            <w:r>
              <w:rPr>
                <w:sz w:val="20"/>
                <w:szCs w:val="20"/>
              </w:rPr>
              <w:t xml:space="preserve">—each incision (H) (Anaes.) (Assist.) </w:t>
            </w:r>
          </w:p>
          <w:p w14:paraId="566B9710" w14:textId="77777777" w:rsidR="00154ABF" w:rsidRDefault="00154ABF">
            <w:r>
              <w:t>(See para TN.8.291 of explanatory notes to this Category)</w:t>
            </w:r>
          </w:p>
          <w:p w14:paraId="788F2F8E" w14:textId="77777777" w:rsidR="00154ABF" w:rsidRDefault="00154ABF">
            <w:pPr>
              <w:tabs>
                <w:tab w:val="left" w:pos="1701"/>
              </w:tabs>
            </w:pPr>
            <w:r>
              <w:rPr>
                <w:b/>
                <w:sz w:val="20"/>
              </w:rPr>
              <w:t xml:space="preserve">Fee: </w:t>
            </w:r>
            <w:r>
              <w:t>$305.65</w:t>
            </w:r>
            <w:r>
              <w:tab/>
            </w:r>
            <w:r>
              <w:rPr>
                <w:b/>
                <w:sz w:val="20"/>
              </w:rPr>
              <w:t xml:space="preserve">Benefit: </w:t>
            </w:r>
            <w:r>
              <w:t>75% = $229.25</w:t>
            </w:r>
          </w:p>
        </w:tc>
      </w:tr>
      <w:tr w:rsidR="00154ABF" w14:paraId="21A51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342C90" w14:textId="77777777" w:rsidR="00154ABF" w:rsidRDefault="00154ABF">
            <w:pPr>
              <w:rPr>
                <w:b/>
              </w:rPr>
            </w:pPr>
            <w:r>
              <w:rPr>
                <w:b/>
              </w:rPr>
              <w:t>Fee</w:t>
            </w:r>
          </w:p>
          <w:p w14:paraId="619E814D" w14:textId="77777777" w:rsidR="00154ABF" w:rsidRDefault="00154ABF">
            <w:r>
              <w:t>48442</w:t>
            </w:r>
          </w:p>
        </w:tc>
        <w:tc>
          <w:tcPr>
            <w:tcW w:w="0" w:type="auto"/>
            <w:tcMar>
              <w:top w:w="38" w:type="dxa"/>
              <w:left w:w="38" w:type="dxa"/>
              <w:bottom w:w="38" w:type="dxa"/>
              <w:right w:w="38" w:type="dxa"/>
            </w:tcMar>
            <w:vAlign w:val="bottom"/>
          </w:tcPr>
          <w:p w14:paraId="18D363E1" w14:textId="77777777" w:rsidR="00154ABF" w:rsidRDefault="00154ABF">
            <w:pPr>
              <w:spacing w:after="200"/>
              <w:rPr>
                <w:sz w:val="20"/>
                <w:szCs w:val="20"/>
              </w:rPr>
            </w:pPr>
            <w:r>
              <w:rPr>
                <w:sz w:val="20"/>
                <w:szCs w:val="20"/>
              </w:rPr>
              <w:t>Excision of one or more exostoses in the hip, including pelvis and femur, including any of following (if performed):</w:t>
            </w:r>
          </w:p>
          <w:p w14:paraId="00AB80B7" w14:textId="77777777" w:rsidR="00154ABF" w:rsidRDefault="00154ABF">
            <w:pPr>
              <w:spacing w:before="200" w:after="200"/>
              <w:rPr>
                <w:sz w:val="20"/>
                <w:szCs w:val="20"/>
              </w:rPr>
            </w:pPr>
            <w:r>
              <w:rPr>
                <w:sz w:val="20"/>
                <w:szCs w:val="20"/>
              </w:rPr>
              <w:t>(a) capsulotomy;</w:t>
            </w:r>
          </w:p>
          <w:p w14:paraId="4E759504" w14:textId="77777777" w:rsidR="00154ABF" w:rsidRDefault="00154ABF">
            <w:pPr>
              <w:spacing w:before="200" w:after="200"/>
              <w:rPr>
                <w:sz w:val="20"/>
                <w:szCs w:val="20"/>
              </w:rPr>
            </w:pPr>
            <w:r>
              <w:rPr>
                <w:sz w:val="20"/>
                <w:szCs w:val="20"/>
              </w:rPr>
              <w:t>(b) excision of surrounding osteophytes;</w:t>
            </w:r>
          </w:p>
          <w:p w14:paraId="0FE29E90" w14:textId="77777777" w:rsidR="00154ABF" w:rsidRDefault="00154ABF">
            <w:pPr>
              <w:spacing w:before="200" w:after="200"/>
              <w:rPr>
                <w:sz w:val="20"/>
                <w:szCs w:val="20"/>
              </w:rPr>
            </w:pPr>
            <w:r>
              <w:rPr>
                <w:sz w:val="20"/>
                <w:szCs w:val="20"/>
              </w:rPr>
              <w:t>(c) release of ligaments;</w:t>
            </w:r>
          </w:p>
          <w:p w14:paraId="03E9ACAB" w14:textId="77777777" w:rsidR="00154ABF" w:rsidRDefault="00154ABF">
            <w:pPr>
              <w:spacing w:before="200" w:after="200"/>
              <w:rPr>
                <w:sz w:val="20"/>
                <w:szCs w:val="20"/>
              </w:rPr>
            </w:pPr>
            <w:r>
              <w:rPr>
                <w:sz w:val="20"/>
                <w:szCs w:val="20"/>
              </w:rPr>
              <w:t>(d) removal of one or more associated bursae or ganglia;</w:t>
            </w:r>
          </w:p>
          <w:p w14:paraId="3691D1FF" w14:textId="77777777" w:rsidR="00154ABF" w:rsidRDefault="00154ABF">
            <w:pPr>
              <w:spacing w:before="200" w:after="200"/>
              <w:rPr>
                <w:sz w:val="20"/>
                <w:szCs w:val="20"/>
              </w:rPr>
            </w:pPr>
            <w:r>
              <w:rPr>
                <w:sz w:val="20"/>
                <w:szCs w:val="20"/>
              </w:rPr>
              <w:t>(e) removal of bone;</w:t>
            </w:r>
          </w:p>
          <w:p w14:paraId="1331EE1E" w14:textId="77777777" w:rsidR="00154ABF" w:rsidRDefault="00154ABF">
            <w:pPr>
              <w:spacing w:before="200" w:after="200"/>
              <w:rPr>
                <w:sz w:val="20"/>
                <w:szCs w:val="20"/>
              </w:rPr>
            </w:pPr>
            <w:r>
              <w:rPr>
                <w:sz w:val="20"/>
                <w:szCs w:val="20"/>
              </w:rPr>
              <w:t>(f) synovectomy;</w:t>
            </w:r>
          </w:p>
          <w:p w14:paraId="7D88BD80" w14:textId="77777777" w:rsidR="00154ABF" w:rsidRDefault="00154ABF">
            <w:pPr>
              <w:spacing w:before="200" w:after="200"/>
              <w:rPr>
                <w:sz w:val="20"/>
                <w:szCs w:val="20"/>
              </w:rPr>
            </w:pPr>
            <w:r>
              <w:rPr>
                <w:sz w:val="20"/>
                <w:szCs w:val="20"/>
              </w:rPr>
              <w:t>other than:</w:t>
            </w:r>
          </w:p>
          <w:p w14:paraId="01DAD815" w14:textId="77777777" w:rsidR="00154ABF" w:rsidRDefault="00154ABF">
            <w:pPr>
              <w:spacing w:before="200" w:after="200"/>
              <w:rPr>
                <w:sz w:val="20"/>
                <w:szCs w:val="20"/>
              </w:rPr>
            </w:pPr>
            <w:r>
              <w:rPr>
                <w:sz w:val="20"/>
                <w:szCs w:val="20"/>
              </w:rPr>
              <w:t>(g) a service to which 48444 applies; or</w:t>
            </w:r>
          </w:p>
          <w:p w14:paraId="43A0456A" w14:textId="77777777" w:rsidR="00154ABF" w:rsidRDefault="00154ABF">
            <w:pPr>
              <w:spacing w:before="200" w:after="200"/>
              <w:rPr>
                <w:sz w:val="20"/>
                <w:szCs w:val="20"/>
              </w:rPr>
            </w:pPr>
            <w:r>
              <w:rPr>
                <w:sz w:val="20"/>
                <w:szCs w:val="20"/>
              </w:rPr>
              <w:t>(h) a service associated with a service to which another item in this Schedule applies that:</w:t>
            </w:r>
          </w:p>
          <w:p w14:paraId="7693DEA8" w14:textId="77777777" w:rsidR="00154ABF" w:rsidRDefault="00154ABF">
            <w:pPr>
              <w:pBdr>
                <w:left w:val="none" w:sz="0" w:space="22" w:color="auto"/>
              </w:pBdr>
              <w:spacing w:before="200" w:after="200"/>
              <w:ind w:left="450"/>
              <w:rPr>
                <w:sz w:val="20"/>
                <w:szCs w:val="20"/>
              </w:rPr>
            </w:pPr>
            <w:r>
              <w:rPr>
                <w:sz w:val="20"/>
                <w:szCs w:val="20"/>
              </w:rPr>
              <w:t>(i) is an arthroscopic procedure, arthrodesis, arthroplasty or osteotomy, or involves the removal of hardware; and</w:t>
            </w:r>
          </w:p>
          <w:p w14:paraId="21D1BA22" w14:textId="77777777" w:rsidR="00154ABF" w:rsidRDefault="00154ABF">
            <w:pPr>
              <w:pBdr>
                <w:left w:val="none" w:sz="0" w:space="22" w:color="auto"/>
              </w:pBdr>
              <w:spacing w:before="200" w:after="200"/>
              <w:ind w:left="450"/>
              <w:rPr>
                <w:sz w:val="20"/>
                <w:szCs w:val="20"/>
              </w:rPr>
            </w:pPr>
            <w:r>
              <w:rPr>
                <w:sz w:val="20"/>
                <w:szCs w:val="20"/>
              </w:rPr>
              <w:t>(ii) is performed on the same joint or bone;</w:t>
            </w:r>
          </w:p>
          <w:p w14:paraId="05DE81CC" w14:textId="77777777" w:rsidR="00154ABF" w:rsidRDefault="00154ABF">
            <w:pPr>
              <w:spacing w:before="200" w:after="200"/>
              <w:rPr>
                <w:sz w:val="20"/>
                <w:szCs w:val="20"/>
              </w:rPr>
            </w:pPr>
            <w:r>
              <w:rPr>
                <w:sz w:val="20"/>
                <w:szCs w:val="20"/>
              </w:rPr>
              <w:t xml:space="preserve">—each incision (H) (Anaes.) (Assist.) </w:t>
            </w:r>
          </w:p>
          <w:p w14:paraId="4426219C" w14:textId="77777777" w:rsidR="00154ABF" w:rsidRDefault="00154ABF">
            <w:r>
              <w:t>(See para TN.8.292 of explanatory notes to this Category)</w:t>
            </w:r>
          </w:p>
          <w:p w14:paraId="05E447D9" w14:textId="77777777" w:rsidR="00154ABF" w:rsidRDefault="00154ABF">
            <w:pPr>
              <w:tabs>
                <w:tab w:val="left" w:pos="1701"/>
              </w:tabs>
            </w:pPr>
            <w:r>
              <w:rPr>
                <w:b/>
                <w:sz w:val="20"/>
              </w:rPr>
              <w:t xml:space="preserve">Fee: </w:t>
            </w:r>
            <w:r>
              <w:t>$305.65</w:t>
            </w:r>
            <w:r>
              <w:tab/>
            </w:r>
            <w:r>
              <w:rPr>
                <w:b/>
                <w:sz w:val="20"/>
              </w:rPr>
              <w:t xml:space="preserve">Benefit: </w:t>
            </w:r>
            <w:r>
              <w:t>75% = $229.25</w:t>
            </w:r>
          </w:p>
        </w:tc>
      </w:tr>
      <w:tr w:rsidR="00154ABF" w14:paraId="1FA72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305E5" w14:textId="77777777" w:rsidR="00154ABF" w:rsidRDefault="00154ABF">
            <w:pPr>
              <w:rPr>
                <w:b/>
              </w:rPr>
            </w:pPr>
            <w:r>
              <w:rPr>
                <w:b/>
              </w:rPr>
              <w:t>Fee</w:t>
            </w:r>
          </w:p>
          <w:p w14:paraId="72F5F55C" w14:textId="77777777" w:rsidR="00154ABF" w:rsidRDefault="00154ABF">
            <w:r>
              <w:t>48444</w:t>
            </w:r>
          </w:p>
        </w:tc>
        <w:tc>
          <w:tcPr>
            <w:tcW w:w="0" w:type="auto"/>
            <w:tcMar>
              <w:top w:w="38" w:type="dxa"/>
              <w:left w:w="38" w:type="dxa"/>
              <w:bottom w:w="38" w:type="dxa"/>
              <w:right w:w="38" w:type="dxa"/>
            </w:tcMar>
            <w:vAlign w:val="bottom"/>
          </w:tcPr>
          <w:p w14:paraId="60D2BC16" w14:textId="77777777" w:rsidR="00154ABF" w:rsidRDefault="00154ABF">
            <w:pPr>
              <w:spacing w:after="200"/>
              <w:rPr>
                <w:sz w:val="20"/>
                <w:szCs w:val="20"/>
              </w:rPr>
            </w:pPr>
            <w:r>
              <w:rPr>
                <w:sz w:val="20"/>
                <w:szCs w:val="20"/>
              </w:rPr>
              <w:t>Excision of one or more exostoses in the knee, tibia or fibula, including any of following (if performed):</w:t>
            </w:r>
          </w:p>
          <w:p w14:paraId="0F8686F7" w14:textId="77777777" w:rsidR="00154ABF" w:rsidRDefault="00154ABF">
            <w:pPr>
              <w:spacing w:before="200" w:after="200"/>
              <w:rPr>
                <w:sz w:val="20"/>
                <w:szCs w:val="20"/>
              </w:rPr>
            </w:pPr>
            <w:r>
              <w:rPr>
                <w:sz w:val="20"/>
                <w:szCs w:val="20"/>
              </w:rPr>
              <w:t>(a) capsulotomy;</w:t>
            </w:r>
          </w:p>
          <w:p w14:paraId="36F46595" w14:textId="77777777" w:rsidR="00154ABF" w:rsidRDefault="00154ABF">
            <w:pPr>
              <w:spacing w:before="200" w:after="200"/>
              <w:rPr>
                <w:sz w:val="20"/>
                <w:szCs w:val="20"/>
              </w:rPr>
            </w:pPr>
            <w:r>
              <w:rPr>
                <w:sz w:val="20"/>
                <w:szCs w:val="20"/>
              </w:rPr>
              <w:t>(b) excision of surrounding osteophytes;</w:t>
            </w:r>
          </w:p>
          <w:p w14:paraId="58E9D347" w14:textId="77777777" w:rsidR="00154ABF" w:rsidRDefault="00154ABF">
            <w:pPr>
              <w:spacing w:before="200" w:after="200"/>
              <w:rPr>
                <w:sz w:val="20"/>
                <w:szCs w:val="20"/>
              </w:rPr>
            </w:pPr>
            <w:r>
              <w:rPr>
                <w:sz w:val="20"/>
                <w:szCs w:val="20"/>
              </w:rPr>
              <w:t>(c) release of ligaments;</w:t>
            </w:r>
          </w:p>
          <w:p w14:paraId="1D5B35F1" w14:textId="77777777" w:rsidR="00154ABF" w:rsidRDefault="00154ABF">
            <w:pPr>
              <w:spacing w:before="200" w:after="200"/>
              <w:rPr>
                <w:sz w:val="20"/>
                <w:szCs w:val="20"/>
              </w:rPr>
            </w:pPr>
            <w:r>
              <w:rPr>
                <w:sz w:val="20"/>
                <w:szCs w:val="20"/>
              </w:rPr>
              <w:t>(d) removal of one or more associated bursae or ganglia;</w:t>
            </w:r>
          </w:p>
          <w:p w14:paraId="4F312EA6" w14:textId="77777777" w:rsidR="00154ABF" w:rsidRDefault="00154ABF">
            <w:pPr>
              <w:spacing w:before="200" w:after="200"/>
              <w:rPr>
                <w:sz w:val="20"/>
                <w:szCs w:val="20"/>
              </w:rPr>
            </w:pPr>
            <w:r>
              <w:rPr>
                <w:sz w:val="20"/>
                <w:szCs w:val="20"/>
              </w:rPr>
              <w:t>(e) removal of bone;</w:t>
            </w:r>
          </w:p>
          <w:p w14:paraId="2CD776D0" w14:textId="77777777" w:rsidR="00154ABF" w:rsidRDefault="00154ABF">
            <w:pPr>
              <w:spacing w:before="200" w:after="200"/>
              <w:rPr>
                <w:sz w:val="20"/>
                <w:szCs w:val="20"/>
              </w:rPr>
            </w:pPr>
            <w:r>
              <w:rPr>
                <w:sz w:val="20"/>
                <w:szCs w:val="20"/>
              </w:rPr>
              <w:t>(f) synovectomy;</w:t>
            </w:r>
          </w:p>
          <w:p w14:paraId="60F5E19A" w14:textId="77777777" w:rsidR="00154ABF" w:rsidRDefault="00154ABF">
            <w:pPr>
              <w:spacing w:before="200" w:after="200"/>
              <w:rPr>
                <w:sz w:val="20"/>
                <w:szCs w:val="20"/>
              </w:rPr>
            </w:pPr>
            <w:r>
              <w:rPr>
                <w:sz w:val="20"/>
                <w:szCs w:val="20"/>
              </w:rPr>
              <w:t>other than:</w:t>
            </w:r>
          </w:p>
          <w:p w14:paraId="53DCBB31" w14:textId="77777777" w:rsidR="00154ABF" w:rsidRDefault="00154ABF">
            <w:pPr>
              <w:spacing w:before="200" w:after="200"/>
              <w:rPr>
                <w:sz w:val="20"/>
                <w:szCs w:val="20"/>
              </w:rPr>
            </w:pPr>
            <w:r>
              <w:rPr>
                <w:sz w:val="20"/>
                <w:szCs w:val="20"/>
              </w:rPr>
              <w:t>(g) a service to which item 48430 applies; or</w:t>
            </w:r>
          </w:p>
          <w:p w14:paraId="5606365E" w14:textId="77777777" w:rsidR="00154ABF" w:rsidRDefault="00154ABF">
            <w:pPr>
              <w:spacing w:before="200" w:after="200"/>
              <w:rPr>
                <w:sz w:val="20"/>
                <w:szCs w:val="20"/>
              </w:rPr>
            </w:pPr>
            <w:r>
              <w:rPr>
                <w:sz w:val="20"/>
                <w:szCs w:val="20"/>
              </w:rPr>
              <w:t>(h) a service associated with a service to which another item in this Schedule applies that:</w:t>
            </w:r>
          </w:p>
          <w:p w14:paraId="47609FBF" w14:textId="77777777" w:rsidR="00154ABF" w:rsidRDefault="00154ABF">
            <w:pPr>
              <w:pBdr>
                <w:left w:val="none" w:sz="0" w:space="22" w:color="auto"/>
              </w:pBdr>
              <w:spacing w:before="200" w:after="200"/>
              <w:ind w:left="450"/>
              <w:rPr>
                <w:sz w:val="20"/>
                <w:szCs w:val="20"/>
              </w:rPr>
            </w:pPr>
            <w:r>
              <w:rPr>
                <w:sz w:val="20"/>
                <w:szCs w:val="20"/>
              </w:rPr>
              <w:t>(i) is an arthroscopic procedure, arthrodesis, arthroplasty or osteotomy, or involves the removal of hardware; and</w:t>
            </w:r>
          </w:p>
          <w:p w14:paraId="60DD35EE" w14:textId="77777777" w:rsidR="00154ABF" w:rsidRDefault="00154ABF">
            <w:pPr>
              <w:pBdr>
                <w:left w:val="none" w:sz="0" w:space="22" w:color="auto"/>
              </w:pBdr>
              <w:spacing w:before="200" w:after="200"/>
              <w:ind w:left="450"/>
              <w:rPr>
                <w:sz w:val="20"/>
                <w:szCs w:val="20"/>
              </w:rPr>
            </w:pPr>
            <w:r>
              <w:rPr>
                <w:sz w:val="20"/>
                <w:szCs w:val="20"/>
              </w:rPr>
              <w:t>(ii) is performed on the same joint or bone;</w:t>
            </w:r>
          </w:p>
          <w:p w14:paraId="216AD99C" w14:textId="77777777" w:rsidR="00154ABF" w:rsidRDefault="00154ABF">
            <w:pPr>
              <w:spacing w:before="200" w:after="200"/>
              <w:rPr>
                <w:sz w:val="20"/>
                <w:szCs w:val="20"/>
              </w:rPr>
            </w:pPr>
            <w:r>
              <w:rPr>
                <w:sz w:val="20"/>
                <w:szCs w:val="20"/>
              </w:rPr>
              <w:t xml:space="preserve">—each incision (H) (Anaes.) (Assist.) </w:t>
            </w:r>
          </w:p>
          <w:p w14:paraId="1B2AE99A" w14:textId="77777777" w:rsidR="00154ABF" w:rsidRDefault="00154ABF">
            <w:r>
              <w:t>(See para TN.8.292 of explanatory notes to this Category)</w:t>
            </w:r>
          </w:p>
          <w:p w14:paraId="585067B3" w14:textId="77777777" w:rsidR="00154ABF" w:rsidRDefault="00154ABF">
            <w:pPr>
              <w:tabs>
                <w:tab w:val="left" w:pos="1701"/>
              </w:tabs>
            </w:pPr>
            <w:r>
              <w:rPr>
                <w:b/>
                <w:sz w:val="20"/>
              </w:rPr>
              <w:t xml:space="preserve">Fee: </w:t>
            </w:r>
            <w:r>
              <w:t>$305.65</w:t>
            </w:r>
            <w:r>
              <w:tab/>
            </w:r>
            <w:r>
              <w:rPr>
                <w:b/>
                <w:sz w:val="20"/>
              </w:rPr>
              <w:t xml:space="preserve">Benefit: </w:t>
            </w:r>
            <w:r>
              <w:t>75% = $229.25</w:t>
            </w:r>
          </w:p>
        </w:tc>
      </w:tr>
      <w:tr w:rsidR="00154ABF" w14:paraId="3DC62C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455A8F" w14:textId="77777777" w:rsidR="00154ABF" w:rsidRDefault="00154ABF">
            <w:pPr>
              <w:rPr>
                <w:b/>
              </w:rPr>
            </w:pPr>
            <w:r>
              <w:rPr>
                <w:b/>
              </w:rPr>
              <w:t>Fee</w:t>
            </w:r>
          </w:p>
          <w:p w14:paraId="01AFFCF0" w14:textId="77777777" w:rsidR="00154ABF" w:rsidRDefault="00154ABF">
            <w:r>
              <w:t>50395</w:t>
            </w:r>
          </w:p>
        </w:tc>
        <w:tc>
          <w:tcPr>
            <w:tcW w:w="0" w:type="auto"/>
            <w:tcMar>
              <w:top w:w="38" w:type="dxa"/>
              <w:left w:w="38" w:type="dxa"/>
              <w:bottom w:w="38" w:type="dxa"/>
              <w:right w:w="38" w:type="dxa"/>
            </w:tcMar>
            <w:vAlign w:val="bottom"/>
          </w:tcPr>
          <w:p w14:paraId="5787469F" w14:textId="77777777" w:rsidR="00154ABF" w:rsidRDefault="00154ABF">
            <w:pPr>
              <w:spacing w:after="200"/>
              <w:rPr>
                <w:sz w:val="20"/>
                <w:szCs w:val="20"/>
              </w:rPr>
            </w:pPr>
            <w:r>
              <w:rPr>
                <w:sz w:val="20"/>
                <w:szCs w:val="20"/>
              </w:rPr>
              <w:t xml:space="preserve">Osteotomy and distillation of greater trochanter, with internal fixation (H) (Anaes.) (Assist.) </w:t>
            </w:r>
          </w:p>
          <w:p w14:paraId="7BAD2DE2" w14:textId="77777777" w:rsidR="00154ABF" w:rsidRDefault="00154ABF">
            <w:pPr>
              <w:tabs>
                <w:tab w:val="left" w:pos="1701"/>
              </w:tabs>
            </w:pPr>
            <w:r>
              <w:rPr>
                <w:b/>
                <w:sz w:val="20"/>
              </w:rPr>
              <w:t xml:space="preserve">Fee: </w:t>
            </w:r>
            <w:r>
              <w:t>$1,040.40</w:t>
            </w:r>
            <w:r>
              <w:tab/>
            </w:r>
            <w:r>
              <w:rPr>
                <w:b/>
                <w:sz w:val="20"/>
              </w:rPr>
              <w:t xml:space="preserve">Benefit: </w:t>
            </w:r>
            <w:r>
              <w:t>75% = $780.30</w:t>
            </w:r>
          </w:p>
        </w:tc>
      </w:tr>
      <w:tr w:rsidR="00154ABF" w14:paraId="231AAB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95507B" w14:textId="77777777" w:rsidR="00154ABF" w:rsidRDefault="00154ABF">
            <w:pPr>
              <w:tabs>
                <w:tab w:val="left" w:pos="1701"/>
              </w:tabs>
            </w:pPr>
          </w:p>
        </w:tc>
        <w:tc>
          <w:tcPr>
            <w:tcW w:w="0" w:type="auto"/>
            <w:tcMar>
              <w:top w:w="38" w:type="dxa"/>
              <w:left w:w="38" w:type="dxa"/>
              <w:bottom w:w="38" w:type="dxa"/>
              <w:right w:w="38" w:type="dxa"/>
            </w:tcMar>
          </w:tcPr>
          <w:p w14:paraId="593D6363" w14:textId="77777777" w:rsidR="00154ABF" w:rsidRDefault="00154ABF">
            <w:pPr>
              <w:jc w:val="center"/>
              <w:rPr>
                <w:rFonts w:ascii="Helvetica" w:eastAsia="Helvetica" w:hAnsi="Helvetica" w:cs="Helvetica"/>
              </w:rPr>
            </w:pPr>
            <w:r>
              <w:rPr>
                <w:rFonts w:ascii="Helvetica" w:eastAsia="Helvetica" w:hAnsi="Helvetica" w:cs="Helvetica"/>
              </w:rPr>
              <w:t>GROWTH PLATE PROCEDURES</w:t>
            </w:r>
          </w:p>
        </w:tc>
      </w:tr>
      <w:tr w:rsidR="00154ABF" w14:paraId="371C63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35F63B" w14:textId="77777777" w:rsidR="00154ABF" w:rsidRDefault="00154ABF">
            <w:pPr>
              <w:rPr>
                <w:b/>
              </w:rPr>
            </w:pPr>
            <w:r>
              <w:rPr>
                <w:b/>
              </w:rPr>
              <w:t>Fee</w:t>
            </w:r>
          </w:p>
          <w:p w14:paraId="1E34139F" w14:textId="77777777" w:rsidR="00154ABF" w:rsidRDefault="00154ABF">
            <w:r>
              <w:t>48507</w:t>
            </w:r>
          </w:p>
        </w:tc>
        <w:tc>
          <w:tcPr>
            <w:tcW w:w="0" w:type="auto"/>
            <w:tcMar>
              <w:top w:w="38" w:type="dxa"/>
              <w:left w:w="38" w:type="dxa"/>
              <w:bottom w:w="38" w:type="dxa"/>
              <w:right w:w="38" w:type="dxa"/>
            </w:tcMar>
            <w:vAlign w:val="bottom"/>
          </w:tcPr>
          <w:p w14:paraId="4EE17A9A" w14:textId="77777777" w:rsidR="00154ABF" w:rsidRDefault="00154ABF">
            <w:pPr>
              <w:spacing w:after="200"/>
              <w:rPr>
                <w:sz w:val="20"/>
                <w:szCs w:val="20"/>
              </w:rPr>
            </w:pPr>
            <w:r>
              <w:rPr>
                <w:sz w:val="20"/>
                <w:szCs w:val="20"/>
              </w:rPr>
              <w:t xml:space="preserve">Epiphysiodesis of a long bone, in a patient less than 18 years of age (H) (Anaes.) (Assist.) </w:t>
            </w:r>
          </w:p>
          <w:p w14:paraId="3B29367E" w14:textId="77777777" w:rsidR="00154ABF" w:rsidRDefault="00154ABF">
            <w:pPr>
              <w:tabs>
                <w:tab w:val="left" w:pos="1701"/>
              </w:tabs>
            </w:pPr>
            <w:r>
              <w:rPr>
                <w:b/>
                <w:sz w:val="20"/>
              </w:rPr>
              <w:t xml:space="preserve">Fee: </w:t>
            </w:r>
            <w:r>
              <w:t>$417.20</w:t>
            </w:r>
            <w:r>
              <w:tab/>
            </w:r>
            <w:r>
              <w:rPr>
                <w:b/>
                <w:sz w:val="20"/>
              </w:rPr>
              <w:t xml:space="preserve">Benefit: </w:t>
            </w:r>
            <w:r>
              <w:t>75% = $312.90</w:t>
            </w:r>
          </w:p>
        </w:tc>
      </w:tr>
      <w:tr w:rsidR="00154ABF" w14:paraId="280D7F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2ABC3F" w14:textId="77777777" w:rsidR="00154ABF" w:rsidRDefault="00154ABF">
            <w:pPr>
              <w:rPr>
                <w:b/>
              </w:rPr>
            </w:pPr>
            <w:r>
              <w:rPr>
                <w:b/>
              </w:rPr>
              <w:t>Fee</w:t>
            </w:r>
          </w:p>
          <w:p w14:paraId="1D84A963" w14:textId="77777777" w:rsidR="00154ABF" w:rsidRDefault="00154ABF">
            <w:r>
              <w:t>48509</w:t>
            </w:r>
          </w:p>
        </w:tc>
        <w:tc>
          <w:tcPr>
            <w:tcW w:w="0" w:type="auto"/>
            <w:tcMar>
              <w:top w:w="38" w:type="dxa"/>
              <w:left w:w="38" w:type="dxa"/>
              <w:bottom w:w="38" w:type="dxa"/>
              <w:right w:w="38" w:type="dxa"/>
            </w:tcMar>
            <w:vAlign w:val="bottom"/>
          </w:tcPr>
          <w:p w14:paraId="0562EF0B" w14:textId="77777777" w:rsidR="00154ABF" w:rsidRDefault="00154ABF">
            <w:pPr>
              <w:spacing w:after="200"/>
              <w:rPr>
                <w:sz w:val="20"/>
                <w:szCs w:val="20"/>
              </w:rPr>
            </w:pPr>
            <w:r>
              <w:rPr>
                <w:sz w:val="20"/>
                <w:szCs w:val="20"/>
              </w:rPr>
              <w:t xml:space="preserve">Hemiepiphysiodesis, partial growth plate arrest using internal fixation, in a patient less than 18 years of age (H) (Anaes.) (Assist.) </w:t>
            </w:r>
          </w:p>
          <w:p w14:paraId="3F7935B0" w14:textId="77777777" w:rsidR="00154ABF" w:rsidRDefault="00154ABF">
            <w:pPr>
              <w:tabs>
                <w:tab w:val="left" w:pos="1701"/>
              </w:tabs>
            </w:pPr>
            <w:r>
              <w:rPr>
                <w:b/>
                <w:sz w:val="20"/>
              </w:rPr>
              <w:t xml:space="preserve">Fee: </w:t>
            </w:r>
            <w:r>
              <w:t>$375.45</w:t>
            </w:r>
            <w:r>
              <w:tab/>
            </w:r>
            <w:r>
              <w:rPr>
                <w:b/>
                <w:sz w:val="20"/>
              </w:rPr>
              <w:t xml:space="preserve">Benefit: </w:t>
            </w:r>
            <w:r>
              <w:t>75% = $281.60</w:t>
            </w:r>
          </w:p>
        </w:tc>
      </w:tr>
      <w:tr w:rsidR="00154ABF" w14:paraId="7CA00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E9AD6E" w14:textId="77777777" w:rsidR="00154ABF" w:rsidRDefault="00154ABF">
            <w:pPr>
              <w:rPr>
                <w:b/>
              </w:rPr>
            </w:pPr>
            <w:r>
              <w:rPr>
                <w:b/>
              </w:rPr>
              <w:t>Fee</w:t>
            </w:r>
          </w:p>
          <w:p w14:paraId="27AF2AE8" w14:textId="77777777" w:rsidR="00154ABF" w:rsidRDefault="00154ABF">
            <w:r>
              <w:t>48512</w:t>
            </w:r>
          </w:p>
        </w:tc>
        <w:tc>
          <w:tcPr>
            <w:tcW w:w="0" w:type="auto"/>
            <w:tcMar>
              <w:top w:w="38" w:type="dxa"/>
              <w:left w:w="38" w:type="dxa"/>
              <w:bottom w:w="38" w:type="dxa"/>
              <w:right w:w="38" w:type="dxa"/>
            </w:tcMar>
            <w:vAlign w:val="bottom"/>
          </w:tcPr>
          <w:p w14:paraId="060DC6E0" w14:textId="77777777" w:rsidR="00154ABF" w:rsidRDefault="00154ABF">
            <w:pPr>
              <w:spacing w:after="200"/>
              <w:rPr>
                <w:sz w:val="20"/>
                <w:szCs w:val="20"/>
              </w:rPr>
            </w:pPr>
            <w:r>
              <w:rPr>
                <w:sz w:val="20"/>
                <w:szCs w:val="20"/>
              </w:rPr>
              <w:t xml:space="preserve">Epiphysiolysis, release of focal growth plate closure, in a patient less than 18 years of age (H) (Anaes.) (Assist.) </w:t>
            </w:r>
          </w:p>
          <w:p w14:paraId="59932284" w14:textId="77777777" w:rsidR="00154ABF" w:rsidRDefault="00154ABF">
            <w:pPr>
              <w:tabs>
                <w:tab w:val="left" w:pos="1701"/>
              </w:tabs>
            </w:pPr>
            <w:r>
              <w:rPr>
                <w:b/>
                <w:sz w:val="20"/>
              </w:rPr>
              <w:t xml:space="preserve">Fee: </w:t>
            </w:r>
            <w:r>
              <w:t>$1,018.95</w:t>
            </w:r>
            <w:r>
              <w:tab/>
            </w:r>
            <w:r>
              <w:rPr>
                <w:b/>
                <w:sz w:val="20"/>
              </w:rPr>
              <w:t xml:space="preserve">Benefit: </w:t>
            </w:r>
            <w:r>
              <w:t>75% = $764.25</w:t>
            </w:r>
          </w:p>
        </w:tc>
      </w:tr>
      <w:tr w:rsidR="00154ABF" w14:paraId="0E420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23FE0" w14:textId="77777777" w:rsidR="00154ABF" w:rsidRDefault="00154ABF">
            <w:pPr>
              <w:tabs>
                <w:tab w:val="left" w:pos="1701"/>
              </w:tabs>
            </w:pPr>
          </w:p>
        </w:tc>
        <w:tc>
          <w:tcPr>
            <w:tcW w:w="0" w:type="auto"/>
            <w:tcMar>
              <w:top w:w="38" w:type="dxa"/>
              <w:left w:w="38" w:type="dxa"/>
              <w:bottom w:w="38" w:type="dxa"/>
              <w:right w:w="38" w:type="dxa"/>
            </w:tcMar>
          </w:tcPr>
          <w:p w14:paraId="68793DBA" w14:textId="77777777" w:rsidR="00154ABF" w:rsidRDefault="00154ABF">
            <w:pPr>
              <w:jc w:val="center"/>
              <w:rPr>
                <w:rFonts w:ascii="Helvetica" w:eastAsia="Helvetica" w:hAnsi="Helvetica" w:cs="Helvetica"/>
              </w:rPr>
            </w:pPr>
            <w:r>
              <w:rPr>
                <w:rFonts w:ascii="Helvetica" w:eastAsia="Helvetica" w:hAnsi="Helvetica" w:cs="Helvetica"/>
              </w:rPr>
              <w:t>SHOULDER</w:t>
            </w:r>
          </w:p>
        </w:tc>
      </w:tr>
      <w:tr w:rsidR="00154ABF" w14:paraId="6187B8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57911D" w14:textId="77777777" w:rsidR="00154ABF" w:rsidRDefault="00154ABF">
            <w:pPr>
              <w:rPr>
                <w:b/>
              </w:rPr>
            </w:pPr>
            <w:r>
              <w:rPr>
                <w:b/>
              </w:rPr>
              <w:t>Fee</w:t>
            </w:r>
          </w:p>
          <w:p w14:paraId="5B66CE10" w14:textId="77777777" w:rsidR="00154ABF" w:rsidRDefault="00154ABF">
            <w:r>
              <w:t>47792</w:t>
            </w:r>
          </w:p>
        </w:tc>
        <w:tc>
          <w:tcPr>
            <w:tcW w:w="0" w:type="auto"/>
            <w:tcMar>
              <w:top w:w="38" w:type="dxa"/>
              <w:left w:w="38" w:type="dxa"/>
              <w:bottom w:w="38" w:type="dxa"/>
              <w:right w:w="38" w:type="dxa"/>
            </w:tcMar>
            <w:vAlign w:val="bottom"/>
          </w:tcPr>
          <w:p w14:paraId="11FC356D" w14:textId="77777777" w:rsidR="00154ABF" w:rsidRDefault="00154ABF">
            <w:pPr>
              <w:spacing w:after="200"/>
              <w:rPr>
                <w:sz w:val="20"/>
                <w:szCs w:val="20"/>
              </w:rPr>
            </w:pPr>
            <w:r>
              <w:rPr>
                <w:sz w:val="20"/>
                <w:szCs w:val="20"/>
              </w:rPr>
              <w:t>Joint stabilisation procedure of acromioclavicular joint or sternoclavicular joint, including any of the following (if performed):</w:t>
            </w:r>
          </w:p>
          <w:p w14:paraId="139A4282" w14:textId="77777777" w:rsidR="00154ABF" w:rsidRDefault="00154ABF">
            <w:pPr>
              <w:spacing w:before="200" w:after="200"/>
              <w:rPr>
                <w:sz w:val="20"/>
                <w:szCs w:val="20"/>
              </w:rPr>
            </w:pPr>
            <w:r>
              <w:rPr>
                <w:sz w:val="20"/>
                <w:szCs w:val="20"/>
              </w:rPr>
              <w:t>(a) arthrotomy;</w:t>
            </w:r>
          </w:p>
          <w:p w14:paraId="1FF639A3" w14:textId="77777777" w:rsidR="00154ABF" w:rsidRDefault="00154ABF">
            <w:pPr>
              <w:spacing w:before="200" w:after="200"/>
              <w:rPr>
                <w:sz w:val="20"/>
                <w:szCs w:val="20"/>
              </w:rPr>
            </w:pPr>
            <w:r>
              <w:rPr>
                <w:sz w:val="20"/>
                <w:szCs w:val="20"/>
              </w:rPr>
              <w:t>(b) osteotomy, with or without fixation;</w:t>
            </w:r>
          </w:p>
          <w:p w14:paraId="440DF5D6" w14:textId="77777777" w:rsidR="00154ABF" w:rsidRDefault="00154ABF">
            <w:pPr>
              <w:spacing w:before="200" w:after="200"/>
              <w:rPr>
                <w:sz w:val="20"/>
                <w:szCs w:val="20"/>
              </w:rPr>
            </w:pPr>
            <w:r>
              <w:rPr>
                <w:sz w:val="20"/>
                <w:szCs w:val="20"/>
              </w:rPr>
              <w:t>(c) local tendon transfer;</w:t>
            </w:r>
          </w:p>
          <w:p w14:paraId="669CE17D" w14:textId="77777777" w:rsidR="00154ABF" w:rsidRDefault="00154ABF">
            <w:pPr>
              <w:spacing w:before="200" w:after="200"/>
              <w:rPr>
                <w:sz w:val="20"/>
                <w:szCs w:val="20"/>
              </w:rPr>
            </w:pPr>
            <w:r>
              <w:rPr>
                <w:sz w:val="20"/>
                <w:szCs w:val="20"/>
              </w:rPr>
              <w:t>(d) local tendon lengthening or release;</w:t>
            </w:r>
          </w:p>
          <w:p w14:paraId="2B8374F1" w14:textId="77777777" w:rsidR="00154ABF" w:rsidRDefault="00154ABF">
            <w:pPr>
              <w:spacing w:before="200" w:after="200"/>
              <w:rPr>
                <w:sz w:val="20"/>
                <w:szCs w:val="20"/>
              </w:rPr>
            </w:pPr>
            <w:r>
              <w:rPr>
                <w:sz w:val="20"/>
                <w:szCs w:val="20"/>
              </w:rPr>
              <w:t>(e) ligament repair;</w:t>
            </w:r>
          </w:p>
          <w:p w14:paraId="6D2A170B" w14:textId="77777777" w:rsidR="00154ABF" w:rsidRDefault="00154ABF">
            <w:pPr>
              <w:spacing w:before="200" w:after="200"/>
              <w:rPr>
                <w:sz w:val="20"/>
                <w:szCs w:val="20"/>
              </w:rPr>
            </w:pPr>
            <w:r>
              <w:rPr>
                <w:sz w:val="20"/>
                <w:szCs w:val="20"/>
              </w:rPr>
              <w:t>(f) joint debridement;</w:t>
            </w:r>
          </w:p>
          <w:p w14:paraId="02C2E481" w14:textId="77777777" w:rsidR="00154ABF" w:rsidRDefault="00154ABF">
            <w:pPr>
              <w:spacing w:before="200" w:after="200"/>
              <w:rPr>
                <w:sz w:val="20"/>
                <w:szCs w:val="20"/>
              </w:rPr>
            </w:pPr>
            <w:r>
              <w:rPr>
                <w:sz w:val="20"/>
                <w:szCs w:val="20"/>
              </w:rPr>
              <w:t xml:space="preserve">not being a service associated with a service to which another item in this Group applies (H) (Anaes.) (Assist.) </w:t>
            </w:r>
          </w:p>
          <w:p w14:paraId="09C4E4BC"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5A319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C932EF" w14:textId="77777777" w:rsidR="00154ABF" w:rsidRDefault="00154ABF">
            <w:pPr>
              <w:rPr>
                <w:b/>
              </w:rPr>
            </w:pPr>
            <w:r>
              <w:rPr>
                <w:b/>
              </w:rPr>
              <w:t>Fee</w:t>
            </w:r>
          </w:p>
          <w:p w14:paraId="77B3B44B" w14:textId="77777777" w:rsidR="00154ABF" w:rsidRDefault="00154ABF">
            <w:r>
              <w:t>47795</w:t>
            </w:r>
          </w:p>
        </w:tc>
        <w:tc>
          <w:tcPr>
            <w:tcW w:w="0" w:type="auto"/>
            <w:tcMar>
              <w:top w:w="38" w:type="dxa"/>
              <w:left w:w="38" w:type="dxa"/>
              <w:bottom w:w="38" w:type="dxa"/>
              <w:right w:w="38" w:type="dxa"/>
            </w:tcMar>
            <w:vAlign w:val="bottom"/>
          </w:tcPr>
          <w:p w14:paraId="4418874C" w14:textId="77777777" w:rsidR="00154ABF" w:rsidRDefault="00154ABF">
            <w:pPr>
              <w:spacing w:after="200"/>
              <w:rPr>
                <w:sz w:val="20"/>
                <w:szCs w:val="20"/>
              </w:rPr>
            </w:pPr>
            <w:r>
              <w:rPr>
                <w:sz w:val="20"/>
                <w:szCs w:val="20"/>
              </w:rPr>
              <w:t xml:space="preserve">Joint stabilisation procedure of scapulothoracic joint, other than a service associated with a service to which another item in this Group (other than item 38828 or 48406) applies (H) (Anaes.) (Assist.) </w:t>
            </w:r>
          </w:p>
          <w:p w14:paraId="7C0B57BB"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0802E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16B803" w14:textId="77777777" w:rsidR="00154ABF" w:rsidRDefault="00154ABF">
            <w:pPr>
              <w:rPr>
                <w:b/>
              </w:rPr>
            </w:pPr>
            <w:r>
              <w:rPr>
                <w:b/>
              </w:rPr>
              <w:t>Fee</w:t>
            </w:r>
          </w:p>
          <w:p w14:paraId="4E9E26F4" w14:textId="77777777" w:rsidR="00154ABF" w:rsidRDefault="00154ABF">
            <w:r>
              <w:t>47968</w:t>
            </w:r>
          </w:p>
        </w:tc>
        <w:tc>
          <w:tcPr>
            <w:tcW w:w="0" w:type="auto"/>
            <w:tcMar>
              <w:top w:w="38" w:type="dxa"/>
              <w:left w:w="38" w:type="dxa"/>
              <w:bottom w:w="38" w:type="dxa"/>
              <w:right w:w="38" w:type="dxa"/>
            </w:tcMar>
            <w:vAlign w:val="bottom"/>
          </w:tcPr>
          <w:p w14:paraId="24492CA5" w14:textId="77777777" w:rsidR="00154ABF" w:rsidRDefault="00154ABF">
            <w:pPr>
              <w:spacing w:after="200"/>
              <w:rPr>
                <w:sz w:val="20"/>
                <w:szCs w:val="20"/>
              </w:rPr>
            </w:pPr>
            <w:r>
              <w:rPr>
                <w:sz w:val="20"/>
                <w:szCs w:val="20"/>
              </w:rPr>
              <w:t xml:space="preserve">Open tenotomy of one or more tendons of shoulder, with or without tenoplasty, to restore shoulder function, other than a service to which another item in this Group applies—applicable once per joint per occasion on which this service is performed (Anaes.) </w:t>
            </w:r>
          </w:p>
          <w:p w14:paraId="26426CCA" w14:textId="77777777" w:rsidR="00154ABF" w:rsidRDefault="00154ABF">
            <w:r>
              <w:t>(See para TN.8.290 of explanatory notes to this Category)</w:t>
            </w:r>
          </w:p>
          <w:p w14:paraId="5D5459B9" w14:textId="77777777" w:rsidR="00154ABF" w:rsidRDefault="00154ABF">
            <w:pPr>
              <w:tabs>
                <w:tab w:val="left" w:pos="1701"/>
              </w:tabs>
            </w:pPr>
            <w:r>
              <w:rPr>
                <w:b/>
                <w:sz w:val="20"/>
              </w:rPr>
              <w:t xml:space="preserve">Fee: </w:t>
            </w:r>
            <w:r>
              <w:t>$246.65</w:t>
            </w:r>
            <w:r>
              <w:tab/>
            </w:r>
            <w:r>
              <w:rPr>
                <w:b/>
                <w:sz w:val="20"/>
              </w:rPr>
              <w:t xml:space="preserve">Benefit: </w:t>
            </w:r>
            <w:r>
              <w:t>75% = $185.00    85% = $209.70</w:t>
            </w:r>
          </w:p>
        </w:tc>
      </w:tr>
      <w:tr w:rsidR="00154ABF" w14:paraId="6A48BD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6FFBD0" w14:textId="77777777" w:rsidR="00154ABF" w:rsidRDefault="00154ABF">
            <w:pPr>
              <w:rPr>
                <w:b/>
              </w:rPr>
            </w:pPr>
            <w:r>
              <w:rPr>
                <w:b/>
              </w:rPr>
              <w:t>Fee</w:t>
            </w:r>
          </w:p>
          <w:p w14:paraId="2A1C47A9" w14:textId="77777777" w:rsidR="00154ABF" w:rsidRDefault="00154ABF">
            <w:r>
              <w:t>47970</w:t>
            </w:r>
          </w:p>
        </w:tc>
        <w:tc>
          <w:tcPr>
            <w:tcW w:w="0" w:type="auto"/>
            <w:tcMar>
              <w:top w:w="38" w:type="dxa"/>
              <w:left w:w="38" w:type="dxa"/>
              <w:bottom w:w="38" w:type="dxa"/>
              <w:right w:w="38" w:type="dxa"/>
            </w:tcMar>
            <w:vAlign w:val="bottom"/>
          </w:tcPr>
          <w:p w14:paraId="19F5E3DB" w14:textId="77777777" w:rsidR="00154ABF" w:rsidRDefault="00154ABF">
            <w:pPr>
              <w:spacing w:after="200"/>
              <w:rPr>
                <w:sz w:val="20"/>
                <w:szCs w:val="20"/>
              </w:rPr>
            </w:pPr>
            <w:r>
              <w:rPr>
                <w:sz w:val="20"/>
                <w:szCs w:val="20"/>
              </w:rPr>
              <w:t xml:space="preserve">Open tenotomy of one or more tendons of scapula, with or without tenoplasty, to restore scapula function, other than a service to which another item in this Group applies—applicable once per joint per occasion on which this service is performed (Anaes.) </w:t>
            </w:r>
          </w:p>
          <w:p w14:paraId="09330AA6" w14:textId="77777777" w:rsidR="00154ABF" w:rsidRDefault="00154ABF">
            <w:r>
              <w:t>(See para TN.8.290 of explanatory notes to this Category)</w:t>
            </w:r>
          </w:p>
          <w:p w14:paraId="062C3DBA" w14:textId="77777777" w:rsidR="00154ABF" w:rsidRDefault="00154ABF">
            <w:pPr>
              <w:tabs>
                <w:tab w:val="left" w:pos="1701"/>
              </w:tabs>
            </w:pPr>
            <w:r>
              <w:rPr>
                <w:b/>
                <w:sz w:val="20"/>
              </w:rPr>
              <w:t xml:space="preserve">Fee: </w:t>
            </w:r>
            <w:r>
              <w:t>$246.65</w:t>
            </w:r>
            <w:r>
              <w:tab/>
            </w:r>
            <w:r>
              <w:rPr>
                <w:b/>
                <w:sz w:val="20"/>
              </w:rPr>
              <w:t xml:space="preserve">Benefit: </w:t>
            </w:r>
            <w:r>
              <w:t>75% = $185.00    85% = $209.70</w:t>
            </w:r>
          </w:p>
        </w:tc>
      </w:tr>
      <w:tr w:rsidR="00154ABF" w14:paraId="795659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9F4752" w14:textId="77777777" w:rsidR="00154ABF" w:rsidRDefault="00154ABF">
            <w:pPr>
              <w:rPr>
                <w:b/>
              </w:rPr>
            </w:pPr>
            <w:r>
              <w:rPr>
                <w:b/>
              </w:rPr>
              <w:t>Fee</w:t>
            </w:r>
          </w:p>
          <w:p w14:paraId="107FBE01" w14:textId="77777777" w:rsidR="00154ABF" w:rsidRDefault="00154ABF">
            <w:r>
              <w:t>48900</w:t>
            </w:r>
          </w:p>
        </w:tc>
        <w:tc>
          <w:tcPr>
            <w:tcW w:w="0" w:type="auto"/>
            <w:tcMar>
              <w:top w:w="38" w:type="dxa"/>
              <w:left w:w="38" w:type="dxa"/>
              <w:bottom w:w="38" w:type="dxa"/>
              <w:right w:w="38" w:type="dxa"/>
            </w:tcMar>
            <w:vAlign w:val="bottom"/>
          </w:tcPr>
          <w:p w14:paraId="0FA8DC19" w14:textId="77777777" w:rsidR="00154ABF" w:rsidRDefault="00154ABF">
            <w:pPr>
              <w:spacing w:after="200"/>
              <w:rPr>
                <w:sz w:val="20"/>
                <w:szCs w:val="20"/>
              </w:rPr>
            </w:pPr>
            <w:r>
              <w:rPr>
                <w:sz w:val="20"/>
                <w:szCs w:val="20"/>
              </w:rPr>
              <w:t>Shoulder, excision of coraco</w:t>
            </w:r>
            <w:r>
              <w:rPr>
                <w:sz w:val="20"/>
                <w:szCs w:val="20"/>
              </w:rPr>
              <w:noBreakHyphen/>
              <w:t xml:space="preserve">acromial ligament or removal of calcium deposit from cuff or both (Anaes.) (Assist.) </w:t>
            </w:r>
          </w:p>
          <w:p w14:paraId="5C10533E" w14:textId="77777777" w:rsidR="00154ABF" w:rsidRDefault="00154ABF">
            <w:pPr>
              <w:tabs>
                <w:tab w:val="left" w:pos="1701"/>
              </w:tabs>
            </w:pPr>
            <w:r>
              <w:rPr>
                <w:b/>
                <w:sz w:val="20"/>
              </w:rPr>
              <w:t xml:space="preserve">Fee: </w:t>
            </w:r>
            <w:r>
              <w:t>$321.65</w:t>
            </w:r>
            <w:r>
              <w:tab/>
            </w:r>
            <w:r>
              <w:rPr>
                <w:b/>
                <w:sz w:val="20"/>
              </w:rPr>
              <w:t xml:space="preserve">Benefit: </w:t>
            </w:r>
            <w:r>
              <w:t>75% = $241.25    85% = $273.45</w:t>
            </w:r>
          </w:p>
        </w:tc>
      </w:tr>
      <w:tr w:rsidR="00154ABF" w14:paraId="799FF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A6E8AA" w14:textId="77777777" w:rsidR="00154ABF" w:rsidRDefault="00154ABF">
            <w:pPr>
              <w:rPr>
                <w:b/>
              </w:rPr>
            </w:pPr>
            <w:r>
              <w:rPr>
                <w:b/>
              </w:rPr>
              <w:t>Fee</w:t>
            </w:r>
          </w:p>
          <w:p w14:paraId="1E387DED" w14:textId="77777777" w:rsidR="00154ABF" w:rsidRDefault="00154ABF">
            <w:r>
              <w:t>48903</w:t>
            </w:r>
          </w:p>
        </w:tc>
        <w:tc>
          <w:tcPr>
            <w:tcW w:w="0" w:type="auto"/>
            <w:tcMar>
              <w:top w:w="38" w:type="dxa"/>
              <w:left w:w="38" w:type="dxa"/>
              <w:bottom w:w="38" w:type="dxa"/>
              <w:right w:w="38" w:type="dxa"/>
            </w:tcMar>
            <w:vAlign w:val="bottom"/>
          </w:tcPr>
          <w:p w14:paraId="7843C177" w14:textId="77777777" w:rsidR="00154ABF" w:rsidRDefault="00154ABF">
            <w:pPr>
              <w:spacing w:after="200"/>
              <w:rPr>
                <w:sz w:val="20"/>
                <w:szCs w:val="20"/>
              </w:rPr>
            </w:pPr>
            <w:r>
              <w:rPr>
                <w:sz w:val="20"/>
                <w:szCs w:val="20"/>
              </w:rPr>
              <w:t>Shoulder, decompression of subacromial space by acromioplasty, excision of coraco</w:t>
            </w:r>
            <w:r>
              <w:rPr>
                <w:sz w:val="20"/>
                <w:szCs w:val="20"/>
              </w:rPr>
              <w:noBreakHyphen/>
              <w:t xml:space="preserve">acromial ligament and distal clavicle, or any combination (H) (Anaes.) (Assist.) </w:t>
            </w:r>
          </w:p>
          <w:p w14:paraId="5A61EBCD" w14:textId="77777777" w:rsidR="00154ABF" w:rsidRDefault="00154ABF">
            <w:pPr>
              <w:tabs>
                <w:tab w:val="left" w:pos="1701"/>
              </w:tabs>
            </w:pPr>
            <w:r>
              <w:rPr>
                <w:b/>
                <w:sz w:val="20"/>
              </w:rPr>
              <w:t xml:space="preserve">Fee: </w:t>
            </w:r>
            <w:r>
              <w:t>$643.50</w:t>
            </w:r>
            <w:r>
              <w:tab/>
            </w:r>
            <w:r>
              <w:rPr>
                <w:b/>
                <w:sz w:val="20"/>
              </w:rPr>
              <w:t xml:space="preserve">Benefit: </w:t>
            </w:r>
            <w:r>
              <w:t>75% = $482.65</w:t>
            </w:r>
          </w:p>
        </w:tc>
      </w:tr>
      <w:tr w:rsidR="00154ABF" w14:paraId="5BF5D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358D83" w14:textId="77777777" w:rsidR="00154ABF" w:rsidRDefault="00154ABF">
            <w:pPr>
              <w:rPr>
                <w:b/>
              </w:rPr>
            </w:pPr>
            <w:r>
              <w:rPr>
                <w:b/>
              </w:rPr>
              <w:t>Fee</w:t>
            </w:r>
          </w:p>
          <w:p w14:paraId="668294A8" w14:textId="77777777" w:rsidR="00154ABF" w:rsidRDefault="00154ABF">
            <w:r>
              <w:t>48906</w:t>
            </w:r>
          </w:p>
        </w:tc>
        <w:tc>
          <w:tcPr>
            <w:tcW w:w="0" w:type="auto"/>
            <w:tcMar>
              <w:top w:w="38" w:type="dxa"/>
              <w:left w:w="38" w:type="dxa"/>
              <w:bottom w:w="38" w:type="dxa"/>
              <w:right w:w="38" w:type="dxa"/>
            </w:tcMar>
            <w:vAlign w:val="bottom"/>
          </w:tcPr>
          <w:p w14:paraId="3A8DE878" w14:textId="77777777" w:rsidR="00154ABF" w:rsidRDefault="00154ABF">
            <w:pPr>
              <w:spacing w:after="200"/>
              <w:rPr>
                <w:sz w:val="20"/>
                <w:szCs w:val="20"/>
              </w:rPr>
            </w:pPr>
            <w:r>
              <w:rPr>
                <w:sz w:val="20"/>
                <w:szCs w:val="20"/>
              </w:rPr>
              <w:t>Shoulder, repair of rotator cuff, including excision of coraco</w:t>
            </w:r>
            <w:r>
              <w:rPr>
                <w:sz w:val="20"/>
                <w:szCs w:val="20"/>
              </w:rPr>
              <w:noBreakHyphen/>
              <w:t xml:space="preserve">acromial ligament or removal of calcium deposit from cuff, or both—other than a service associated with a service to which item 48900 applies (H) (Anaes.) (Assist.) </w:t>
            </w:r>
          </w:p>
          <w:p w14:paraId="711C0B99" w14:textId="77777777" w:rsidR="00154ABF" w:rsidRDefault="00154ABF">
            <w:pPr>
              <w:tabs>
                <w:tab w:val="left" w:pos="1701"/>
              </w:tabs>
            </w:pPr>
            <w:r>
              <w:rPr>
                <w:b/>
                <w:sz w:val="20"/>
              </w:rPr>
              <w:t xml:space="preserve">Fee: </w:t>
            </w:r>
            <w:r>
              <w:t>$643.50</w:t>
            </w:r>
            <w:r>
              <w:tab/>
            </w:r>
            <w:r>
              <w:rPr>
                <w:b/>
                <w:sz w:val="20"/>
              </w:rPr>
              <w:t xml:space="preserve">Benefit: </w:t>
            </w:r>
            <w:r>
              <w:t>75% = $482.65</w:t>
            </w:r>
          </w:p>
        </w:tc>
      </w:tr>
      <w:tr w:rsidR="00154ABF" w14:paraId="644EEB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D2A0D" w14:textId="77777777" w:rsidR="00154ABF" w:rsidRDefault="00154ABF">
            <w:pPr>
              <w:rPr>
                <w:b/>
              </w:rPr>
            </w:pPr>
            <w:r>
              <w:rPr>
                <w:b/>
              </w:rPr>
              <w:t>Fee</w:t>
            </w:r>
          </w:p>
          <w:p w14:paraId="6842F682" w14:textId="77777777" w:rsidR="00154ABF" w:rsidRDefault="00154ABF">
            <w:r>
              <w:t>48909</w:t>
            </w:r>
          </w:p>
        </w:tc>
        <w:tc>
          <w:tcPr>
            <w:tcW w:w="0" w:type="auto"/>
            <w:tcMar>
              <w:top w:w="38" w:type="dxa"/>
              <w:left w:w="38" w:type="dxa"/>
              <w:bottom w:w="38" w:type="dxa"/>
              <w:right w:w="38" w:type="dxa"/>
            </w:tcMar>
            <w:vAlign w:val="bottom"/>
          </w:tcPr>
          <w:p w14:paraId="6BF7C57F" w14:textId="77777777" w:rsidR="00154ABF" w:rsidRDefault="00154ABF">
            <w:pPr>
              <w:spacing w:after="200"/>
              <w:rPr>
                <w:sz w:val="20"/>
                <w:szCs w:val="20"/>
              </w:rPr>
            </w:pPr>
            <w:r>
              <w:rPr>
                <w:sz w:val="20"/>
                <w:szCs w:val="20"/>
              </w:rPr>
              <w:t>Shoulder, repair of rotator cuff, including decompression of subacromial space by acromioplasty, excision of coraco</w:t>
            </w:r>
            <w:r>
              <w:rPr>
                <w:sz w:val="20"/>
                <w:szCs w:val="20"/>
              </w:rPr>
              <w:noBreakHyphen/>
              <w:t xml:space="preserve">acromial ligament and distal clavicle, or any combination, other than a service associated with a service to which item 48903 applies (H) (Anaes.) (Assist.) </w:t>
            </w:r>
          </w:p>
          <w:p w14:paraId="1B609C0A"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6A5CFA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4F11E" w14:textId="77777777" w:rsidR="00154ABF" w:rsidRDefault="00154ABF">
            <w:pPr>
              <w:rPr>
                <w:b/>
              </w:rPr>
            </w:pPr>
            <w:r>
              <w:rPr>
                <w:b/>
              </w:rPr>
              <w:t>Fee</w:t>
            </w:r>
          </w:p>
          <w:p w14:paraId="3292E37E" w14:textId="77777777" w:rsidR="00154ABF" w:rsidRDefault="00154ABF">
            <w:r>
              <w:t>48915</w:t>
            </w:r>
          </w:p>
        </w:tc>
        <w:tc>
          <w:tcPr>
            <w:tcW w:w="0" w:type="auto"/>
            <w:tcMar>
              <w:top w:w="38" w:type="dxa"/>
              <w:left w:w="38" w:type="dxa"/>
              <w:bottom w:w="38" w:type="dxa"/>
              <w:right w:w="38" w:type="dxa"/>
            </w:tcMar>
            <w:vAlign w:val="bottom"/>
          </w:tcPr>
          <w:p w14:paraId="482E1936" w14:textId="77777777" w:rsidR="00154ABF" w:rsidRDefault="00154ABF">
            <w:pPr>
              <w:spacing w:after="200"/>
              <w:rPr>
                <w:sz w:val="20"/>
                <w:szCs w:val="20"/>
              </w:rPr>
            </w:pPr>
            <w:r>
              <w:rPr>
                <w:sz w:val="20"/>
                <w:szCs w:val="20"/>
              </w:rPr>
              <w:t>Shoulder, hemi</w:t>
            </w:r>
            <w:r>
              <w:rPr>
                <w:sz w:val="20"/>
                <w:szCs w:val="20"/>
              </w:rPr>
              <w:noBreakHyphen/>
              <w:t xml:space="preserve">arthroplasty of (H) (Anaes.) (Assist.) </w:t>
            </w:r>
          </w:p>
          <w:p w14:paraId="2B8A0E8D"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2AC702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F7ABEF" w14:textId="77777777" w:rsidR="00154ABF" w:rsidRDefault="00154ABF">
            <w:pPr>
              <w:rPr>
                <w:b/>
              </w:rPr>
            </w:pPr>
            <w:r>
              <w:rPr>
                <w:b/>
              </w:rPr>
              <w:t>Fee</w:t>
            </w:r>
          </w:p>
          <w:p w14:paraId="378B99C9" w14:textId="77777777" w:rsidR="00154ABF" w:rsidRDefault="00154ABF">
            <w:r>
              <w:t>48918</w:t>
            </w:r>
          </w:p>
        </w:tc>
        <w:tc>
          <w:tcPr>
            <w:tcW w:w="0" w:type="auto"/>
            <w:tcMar>
              <w:top w:w="38" w:type="dxa"/>
              <w:left w:w="38" w:type="dxa"/>
              <w:bottom w:w="38" w:type="dxa"/>
              <w:right w:w="38" w:type="dxa"/>
            </w:tcMar>
            <w:vAlign w:val="bottom"/>
          </w:tcPr>
          <w:p w14:paraId="01978313" w14:textId="77777777" w:rsidR="00154ABF" w:rsidRDefault="00154ABF">
            <w:pPr>
              <w:spacing w:after="200"/>
              <w:rPr>
                <w:sz w:val="20"/>
                <w:szCs w:val="20"/>
              </w:rPr>
            </w:pPr>
            <w:r>
              <w:rPr>
                <w:sz w:val="20"/>
                <w:szCs w:val="20"/>
              </w:rPr>
              <w:t>Anatomic or reverse total shoulder replacement, including any of the following (if performed):</w:t>
            </w:r>
          </w:p>
          <w:p w14:paraId="2C8C1538" w14:textId="77777777" w:rsidR="00154ABF" w:rsidRDefault="00154ABF">
            <w:pPr>
              <w:spacing w:before="200" w:after="200"/>
              <w:rPr>
                <w:sz w:val="20"/>
                <w:szCs w:val="20"/>
              </w:rPr>
            </w:pPr>
            <w:r>
              <w:rPr>
                <w:sz w:val="20"/>
                <w:szCs w:val="20"/>
              </w:rPr>
              <w:t>(a) associated rotator cuff repair;</w:t>
            </w:r>
          </w:p>
          <w:p w14:paraId="1516CA5B" w14:textId="77777777" w:rsidR="00154ABF" w:rsidRDefault="00154ABF">
            <w:pPr>
              <w:spacing w:before="200" w:after="200"/>
              <w:rPr>
                <w:sz w:val="20"/>
                <w:szCs w:val="20"/>
              </w:rPr>
            </w:pPr>
            <w:r>
              <w:rPr>
                <w:sz w:val="20"/>
                <w:szCs w:val="20"/>
              </w:rPr>
              <w:t>(b) biceps tenodesis;</w:t>
            </w:r>
          </w:p>
          <w:p w14:paraId="265DCF34" w14:textId="77777777" w:rsidR="00154ABF" w:rsidRDefault="00154ABF">
            <w:pPr>
              <w:spacing w:before="200" w:after="200"/>
              <w:rPr>
                <w:sz w:val="20"/>
                <w:szCs w:val="20"/>
              </w:rPr>
            </w:pPr>
            <w:r>
              <w:rPr>
                <w:sz w:val="20"/>
                <w:szCs w:val="20"/>
              </w:rPr>
              <w:t>(c) tuberosity osteotomy;</w:t>
            </w:r>
          </w:p>
          <w:p w14:paraId="77E2BA51"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 procedure on the shoulder region by open or arthroscopic means (H) (Anaes.) (Assist.) </w:t>
            </w:r>
          </w:p>
          <w:p w14:paraId="5012B55D" w14:textId="77777777" w:rsidR="00154ABF" w:rsidRDefault="00154ABF">
            <w:r>
              <w:t>(See para TN.8.287 of explanatory notes to this Category)</w:t>
            </w:r>
          </w:p>
          <w:p w14:paraId="78C4A3A6" w14:textId="77777777" w:rsidR="00154ABF" w:rsidRDefault="00154ABF">
            <w:pPr>
              <w:tabs>
                <w:tab w:val="left" w:pos="1701"/>
              </w:tabs>
            </w:pPr>
            <w:r>
              <w:rPr>
                <w:b/>
                <w:sz w:val="20"/>
              </w:rPr>
              <w:t xml:space="preserve">Fee: </w:t>
            </w:r>
            <w:r>
              <w:t>$1,716.25</w:t>
            </w:r>
            <w:r>
              <w:tab/>
            </w:r>
            <w:r>
              <w:rPr>
                <w:b/>
                <w:sz w:val="20"/>
              </w:rPr>
              <w:t xml:space="preserve">Benefit: </w:t>
            </w:r>
            <w:r>
              <w:t>75% = $1287.20</w:t>
            </w:r>
          </w:p>
        </w:tc>
      </w:tr>
      <w:tr w:rsidR="00154ABF" w14:paraId="1736A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BBABFB" w14:textId="77777777" w:rsidR="00154ABF" w:rsidRDefault="00154ABF">
            <w:pPr>
              <w:rPr>
                <w:b/>
              </w:rPr>
            </w:pPr>
            <w:r>
              <w:rPr>
                <w:b/>
              </w:rPr>
              <w:t>Fee</w:t>
            </w:r>
          </w:p>
          <w:p w14:paraId="4DC19473" w14:textId="77777777" w:rsidR="00154ABF" w:rsidRDefault="00154ABF">
            <w:r>
              <w:t>48919</w:t>
            </w:r>
          </w:p>
        </w:tc>
        <w:tc>
          <w:tcPr>
            <w:tcW w:w="0" w:type="auto"/>
            <w:tcMar>
              <w:top w:w="38" w:type="dxa"/>
              <w:left w:w="38" w:type="dxa"/>
              <w:bottom w:w="38" w:type="dxa"/>
              <w:right w:w="38" w:type="dxa"/>
            </w:tcMar>
            <w:vAlign w:val="bottom"/>
          </w:tcPr>
          <w:p w14:paraId="1668D892" w14:textId="77777777" w:rsidR="00154ABF" w:rsidRDefault="00154ABF">
            <w:pPr>
              <w:spacing w:after="200"/>
              <w:rPr>
                <w:sz w:val="20"/>
                <w:szCs w:val="20"/>
              </w:rPr>
            </w:pPr>
            <w:r>
              <w:rPr>
                <w:sz w:val="20"/>
                <w:szCs w:val="20"/>
              </w:rPr>
              <w:t>Anatomic or reverse total shoulder replacement with bone graft, including any of the following (if performed):</w:t>
            </w:r>
          </w:p>
          <w:p w14:paraId="4F4915E1" w14:textId="77777777" w:rsidR="00154ABF" w:rsidRDefault="00154ABF">
            <w:pPr>
              <w:spacing w:before="200" w:after="200"/>
              <w:rPr>
                <w:sz w:val="20"/>
                <w:szCs w:val="20"/>
              </w:rPr>
            </w:pPr>
            <w:r>
              <w:rPr>
                <w:sz w:val="20"/>
                <w:szCs w:val="20"/>
              </w:rPr>
              <w:t>(a) associated rotator cuff repair;</w:t>
            </w:r>
          </w:p>
          <w:p w14:paraId="41D94576" w14:textId="77777777" w:rsidR="00154ABF" w:rsidRDefault="00154ABF">
            <w:pPr>
              <w:spacing w:before="200" w:after="200"/>
              <w:rPr>
                <w:sz w:val="20"/>
                <w:szCs w:val="20"/>
              </w:rPr>
            </w:pPr>
            <w:r>
              <w:rPr>
                <w:sz w:val="20"/>
                <w:szCs w:val="20"/>
              </w:rPr>
              <w:t>(b) biceps tenodesis;</w:t>
            </w:r>
          </w:p>
          <w:p w14:paraId="474A88D9" w14:textId="77777777" w:rsidR="00154ABF" w:rsidRDefault="00154ABF">
            <w:pPr>
              <w:spacing w:before="200" w:after="200"/>
              <w:rPr>
                <w:sz w:val="20"/>
                <w:szCs w:val="20"/>
              </w:rPr>
            </w:pPr>
            <w:r>
              <w:rPr>
                <w:sz w:val="20"/>
                <w:szCs w:val="20"/>
              </w:rPr>
              <w:t>(c) tuberosity osteotomy;</w:t>
            </w:r>
          </w:p>
          <w:p w14:paraId="1170C387" w14:textId="77777777" w:rsidR="00154ABF" w:rsidRDefault="00154ABF">
            <w:pPr>
              <w:spacing w:before="200" w:after="200"/>
              <w:rPr>
                <w:sz w:val="20"/>
                <w:szCs w:val="20"/>
              </w:rPr>
            </w:pPr>
            <w:r>
              <w:rPr>
                <w:sz w:val="20"/>
                <w:szCs w:val="20"/>
              </w:rPr>
              <w:t>other than a service associated with:</w:t>
            </w:r>
          </w:p>
          <w:p w14:paraId="2E09CB97" w14:textId="77777777" w:rsidR="00154ABF" w:rsidRDefault="00154ABF">
            <w:pPr>
              <w:spacing w:before="200" w:after="200"/>
              <w:rPr>
                <w:sz w:val="20"/>
                <w:szCs w:val="20"/>
              </w:rPr>
            </w:pPr>
            <w:r>
              <w:rPr>
                <w:sz w:val="20"/>
                <w:szCs w:val="20"/>
              </w:rPr>
              <w:t>(d) a service to which another item in this Schedule applies that is performed on the shoulder region by open or arthroscopic means; or</w:t>
            </w:r>
          </w:p>
          <w:p w14:paraId="48D42683" w14:textId="77777777" w:rsidR="00154ABF" w:rsidRDefault="00154ABF">
            <w:pPr>
              <w:spacing w:before="200" w:after="200"/>
              <w:rPr>
                <w:sz w:val="20"/>
                <w:szCs w:val="20"/>
              </w:rPr>
            </w:pPr>
            <w:r>
              <w:rPr>
                <w:sz w:val="20"/>
                <w:szCs w:val="20"/>
              </w:rPr>
              <w:t>(e) a service to which item 48245, 48248, 48251, 48254 or 48257 applies that is performed on the same joint</w:t>
            </w:r>
          </w:p>
          <w:p w14:paraId="0DD65472" w14:textId="77777777" w:rsidR="00154ABF" w:rsidRDefault="00154ABF">
            <w:pPr>
              <w:spacing w:before="200" w:after="200"/>
              <w:rPr>
                <w:sz w:val="20"/>
                <w:szCs w:val="20"/>
              </w:rPr>
            </w:pPr>
            <w:r>
              <w:rPr>
                <w:sz w:val="20"/>
                <w:szCs w:val="20"/>
              </w:rPr>
              <w:t xml:space="preserve">(H) (Anaes.) (Assist.) </w:t>
            </w:r>
          </w:p>
          <w:p w14:paraId="72725F9E" w14:textId="77777777" w:rsidR="00154ABF" w:rsidRDefault="00154ABF">
            <w:r>
              <w:t>(See para TN.8.287 of explanatory notes to this Category)</w:t>
            </w:r>
          </w:p>
          <w:p w14:paraId="28CB382C" w14:textId="77777777" w:rsidR="00154ABF" w:rsidRDefault="00154ABF">
            <w:pPr>
              <w:tabs>
                <w:tab w:val="left" w:pos="1701"/>
              </w:tabs>
            </w:pPr>
            <w:r>
              <w:rPr>
                <w:b/>
                <w:sz w:val="20"/>
              </w:rPr>
              <w:t xml:space="preserve">Fee: </w:t>
            </w:r>
            <w:r>
              <w:t>$1,943.30</w:t>
            </w:r>
            <w:r>
              <w:tab/>
            </w:r>
            <w:r>
              <w:rPr>
                <w:b/>
                <w:sz w:val="20"/>
              </w:rPr>
              <w:t xml:space="preserve">Benefit: </w:t>
            </w:r>
            <w:r>
              <w:t>75% = $1457.50</w:t>
            </w:r>
          </w:p>
        </w:tc>
      </w:tr>
      <w:tr w:rsidR="00154ABF" w14:paraId="4659B6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ED2EBF" w14:textId="77777777" w:rsidR="00154ABF" w:rsidRDefault="00154ABF">
            <w:pPr>
              <w:rPr>
                <w:b/>
              </w:rPr>
            </w:pPr>
            <w:r>
              <w:rPr>
                <w:b/>
              </w:rPr>
              <w:t>Fee</w:t>
            </w:r>
          </w:p>
          <w:p w14:paraId="74272316" w14:textId="77777777" w:rsidR="00154ABF" w:rsidRDefault="00154ABF">
            <w:r>
              <w:t>48921</w:t>
            </w:r>
          </w:p>
        </w:tc>
        <w:tc>
          <w:tcPr>
            <w:tcW w:w="0" w:type="auto"/>
            <w:tcMar>
              <w:top w:w="38" w:type="dxa"/>
              <w:left w:w="38" w:type="dxa"/>
              <w:bottom w:w="38" w:type="dxa"/>
              <w:right w:w="38" w:type="dxa"/>
            </w:tcMar>
            <w:vAlign w:val="bottom"/>
          </w:tcPr>
          <w:p w14:paraId="1C79EAB2" w14:textId="77777777" w:rsidR="00154ABF" w:rsidRDefault="00154ABF">
            <w:pPr>
              <w:spacing w:after="200"/>
              <w:rPr>
                <w:sz w:val="20"/>
                <w:szCs w:val="20"/>
              </w:rPr>
            </w:pPr>
            <w:r>
              <w:rPr>
                <w:sz w:val="20"/>
                <w:szCs w:val="20"/>
              </w:rPr>
              <w:t xml:space="preserve">Shoulder, total replacement arthroplasty, revision of (H) (Anaes.) (Assist.) </w:t>
            </w:r>
          </w:p>
          <w:p w14:paraId="0C2D7121" w14:textId="77777777" w:rsidR="00154ABF" w:rsidRDefault="00154ABF">
            <w:pPr>
              <w:tabs>
                <w:tab w:val="left" w:pos="1701"/>
              </w:tabs>
            </w:pPr>
            <w:r>
              <w:rPr>
                <w:b/>
                <w:sz w:val="20"/>
              </w:rPr>
              <w:t xml:space="preserve">Fee: </w:t>
            </w:r>
            <w:r>
              <w:t>$1,769.60</w:t>
            </w:r>
            <w:r>
              <w:tab/>
            </w:r>
            <w:r>
              <w:rPr>
                <w:b/>
                <w:sz w:val="20"/>
              </w:rPr>
              <w:t xml:space="preserve">Benefit: </w:t>
            </w:r>
            <w:r>
              <w:t>75% = $1327.20</w:t>
            </w:r>
          </w:p>
        </w:tc>
      </w:tr>
      <w:tr w:rsidR="00154ABF" w14:paraId="6CD05F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C9E945" w14:textId="77777777" w:rsidR="00154ABF" w:rsidRDefault="00154ABF">
            <w:pPr>
              <w:rPr>
                <w:b/>
              </w:rPr>
            </w:pPr>
            <w:r>
              <w:rPr>
                <w:b/>
              </w:rPr>
              <w:t>Fee</w:t>
            </w:r>
          </w:p>
          <w:p w14:paraId="2F06EEDC" w14:textId="77777777" w:rsidR="00154ABF" w:rsidRDefault="00154ABF">
            <w:r>
              <w:t>48924</w:t>
            </w:r>
          </w:p>
        </w:tc>
        <w:tc>
          <w:tcPr>
            <w:tcW w:w="0" w:type="auto"/>
            <w:tcMar>
              <w:top w:w="38" w:type="dxa"/>
              <w:left w:w="38" w:type="dxa"/>
              <w:bottom w:w="38" w:type="dxa"/>
              <w:right w:w="38" w:type="dxa"/>
            </w:tcMar>
            <w:vAlign w:val="bottom"/>
          </w:tcPr>
          <w:p w14:paraId="38062BE3" w14:textId="77777777" w:rsidR="00154ABF" w:rsidRDefault="00154ABF">
            <w:pPr>
              <w:spacing w:after="200"/>
              <w:rPr>
                <w:sz w:val="20"/>
                <w:szCs w:val="20"/>
              </w:rPr>
            </w:pPr>
            <w:r>
              <w:rPr>
                <w:sz w:val="20"/>
                <w:szCs w:val="20"/>
              </w:rPr>
              <w:t>Revision of total shoulder replacement, including either or both of the following (if performed):</w:t>
            </w:r>
          </w:p>
          <w:p w14:paraId="5FCE859F" w14:textId="77777777" w:rsidR="00154ABF" w:rsidRDefault="00154ABF">
            <w:pPr>
              <w:spacing w:before="200" w:after="200"/>
              <w:rPr>
                <w:sz w:val="20"/>
                <w:szCs w:val="20"/>
              </w:rPr>
            </w:pPr>
            <w:r>
              <w:rPr>
                <w:sz w:val="20"/>
                <w:szCs w:val="20"/>
              </w:rPr>
              <w:t>(a) bone graft to humerus;</w:t>
            </w:r>
          </w:p>
          <w:p w14:paraId="10E8FCA8" w14:textId="77777777" w:rsidR="00154ABF" w:rsidRDefault="00154ABF">
            <w:pPr>
              <w:spacing w:before="200" w:after="200"/>
              <w:rPr>
                <w:sz w:val="20"/>
                <w:szCs w:val="20"/>
              </w:rPr>
            </w:pPr>
            <w:r>
              <w:rPr>
                <w:sz w:val="20"/>
                <w:szCs w:val="20"/>
              </w:rPr>
              <w:t>(b) bone graft to scapula</w:t>
            </w:r>
          </w:p>
          <w:p w14:paraId="55316EFB" w14:textId="77777777" w:rsidR="00154ABF" w:rsidRDefault="00154ABF">
            <w:pPr>
              <w:spacing w:before="200" w:after="200"/>
              <w:rPr>
                <w:sz w:val="20"/>
                <w:szCs w:val="20"/>
              </w:rPr>
            </w:pPr>
            <w:r>
              <w:rPr>
                <w:sz w:val="20"/>
                <w:szCs w:val="20"/>
              </w:rPr>
              <w:t xml:space="preserve">(H) (Anaes.) (Assist.) </w:t>
            </w:r>
          </w:p>
          <w:p w14:paraId="647B64A1" w14:textId="77777777" w:rsidR="00154ABF" w:rsidRDefault="00154ABF">
            <w:pPr>
              <w:tabs>
                <w:tab w:val="left" w:pos="1701"/>
              </w:tabs>
            </w:pPr>
            <w:r>
              <w:rPr>
                <w:b/>
                <w:sz w:val="20"/>
              </w:rPr>
              <w:t xml:space="preserve">Fee: </w:t>
            </w:r>
            <w:r>
              <w:t>$2,037.90</w:t>
            </w:r>
            <w:r>
              <w:tab/>
            </w:r>
            <w:r>
              <w:rPr>
                <w:b/>
                <w:sz w:val="20"/>
              </w:rPr>
              <w:t xml:space="preserve">Benefit: </w:t>
            </w:r>
            <w:r>
              <w:t>75% = $1528.45</w:t>
            </w:r>
          </w:p>
        </w:tc>
      </w:tr>
      <w:tr w:rsidR="00154ABF" w14:paraId="65E870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E640D5" w14:textId="77777777" w:rsidR="00154ABF" w:rsidRDefault="00154ABF">
            <w:pPr>
              <w:rPr>
                <w:b/>
              </w:rPr>
            </w:pPr>
            <w:r>
              <w:rPr>
                <w:b/>
              </w:rPr>
              <w:t>Fee</w:t>
            </w:r>
          </w:p>
          <w:p w14:paraId="6C51F614" w14:textId="77777777" w:rsidR="00154ABF" w:rsidRDefault="00154ABF">
            <w:r>
              <w:t>48925</w:t>
            </w:r>
          </w:p>
        </w:tc>
        <w:tc>
          <w:tcPr>
            <w:tcW w:w="0" w:type="auto"/>
            <w:tcMar>
              <w:top w:w="38" w:type="dxa"/>
              <w:left w:w="38" w:type="dxa"/>
              <w:bottom w:w="38" w:type="dxa"/>
              <w:right w:w="38" w:type="dxa"/>
            </w:tcMar>
            <w:vAlign w:val="bottom"/>
          </w:tcPr>
          <w:p w14:paraId="1F5A6124" w14:textId="77777777" w:rsidR="00154ABF" w:rsidRDefault="00154ABF">
            <w:pPr>
              <w:spacing w:after="200"/>
              <w:rPr>
                <w:sz w:val="20"/>
                <w:szCs w:val="20"/>
              </w:rPr>
            </w:pPr>
            <w:r>
              <w:rPr>
                <w:sz w:val="20"/>
                <w:szCs w:val="20"/>
              </w:rPr>
              <w:t>Arthroplasty of shoulder, other than:</w:t>
            </w:r>
          </w:p>
          <w:p w14:paraId="694D6FED" w14:textId="77777777" w:rsidR="00154ABF" w:rsidRDefault="00154ABF">
            <w:pPr>
              <w:spacing w:before="200" w:after="200"/>
              <w:rPr>
                <w:sz w:val="20"/>
                <w:szCs w:val="20"/>
              </w:rPr>
            </w:pPr>
            <w:r>
              <w:rPr>
                <w:sz w:val="20"/>
                <w:szCs w:val="20"/>
              </w:rPr>
              <w:t>(a) a service to which another item applies; or</w:t>
            </w:r>
          </w:p>
          <w:p w14:paraId="5ACBCCBC" w14:textId="77777777" w:rsidR="00154ABF" w:rsidRDefault="00154ABF">
            <w:pPr>
              <w:spacing w:before="200" w:after="200"/>
              <w:rPr>
                <w:sz w:val="20"/>
                <w:szCs w:val="20"/>
              </w:rPr>
            </w:pPr>
            <w:r>
              <w:rPr>
                <w:sz w:val="20"/>
                <w:szCs w:val="20"/>
              </w:rPr>
              <w:t>(b) a service associated with a service to which any of items 48900 to 48909, 48948, 48951, or 48960 applies that is performed on the same joint</w:t>
            </w:r>
          </w:p>
          <w:p w14:paraId="577A28E1" w14:textId="77777777" w:rsidR="00154ABF" w:rsidRDefault="00154ABF">
            <w:pPr>
              <w:spacing w:before="200" w:after="200"/>
              <w:rPr>
                <w:sz w:val="20"/>
                <w:szCs w:val="20"/>
              </w:rPr>
            </w:pPr>
            <w:r>
              <w:rPr>
                <w:sz w:val="20"/>
                <w:szCs w:val="20"/>
              </w:rPr>
              <w:t xml:space="preserve">(H) (Anaes.) (Assist.) </w:t>
            </w:r>
          </w:p>
          <w:p w14:paraId="047F1EC0" w14:textId="77777777" w:rsidR="00154ABF" w:rsidRDefault="00154ABF">
            <w:r>
              <w:t>(See para TN.8.289 of explanatory notes to this Category)</w:t>
            </w:r>
          </w:p>
          <w:p w14:paraId="1BCB6B84" w14:textId="77777777" w:rsidR="00154ABF" w:rsidRDefault="00154ABF">
            <w:pPr>
              <w:tabs>
                <w:tab w:val="left" w:pos="1701"/>
              </w:tabs>
            </w:pPr>
            <w:r>
              <w:rPr>
                <w:b/>
                <w:sz w:val="20"/>
              </w:rPr>
              <w:t xml:space="preserve">Fee: </w:t>
            </w:r>
            <w:r>
              <w:t>$800.30</w:t>
            </w:r>
            <w:r>
              <w:tab/>
            </w:r>
            <w:r>
              <w:rPr>
                <w:b/>
                <w:sz w:val="20"/>
              </w:rPr>
              <w:t xml:space="preserve">Benefit: </w:t>
            </w:r>
            <w:r>
              <w:t>75% = $600.25</w:t>
            </w:r>
          </w:p>
        </w:tc>
      </w:tr>
      <w:tr w:rsidR="00154ABF" w14:paraId="2A7B8E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31F97C" w14:textId="77777777" w:rsidR="00154ABF" w:rsidRDefault="00154ABF">
            <w:pPr>
              <w:rPr>
                <w:b/>
              </w:rPr>
            </w:pPr>
            <w:r>
              <w:rPr>
                <w:b/>
              </w:rPr>
              <w:t>Fee</w:t>
            </w:r>
          </w:p>
          <w:p w14:paraId="153CC8FD" w14:textId="77777777" w:rsidR="00154ABF" w:rsidRDefault="00154ABF">
            <w:r>
              <w:t>48927</w:t>
            </w:r>
          </w:p>
        </w:tc>
        <w:tc>
          <w:tcPr>
            <w:tcW w:w="0" w:type="auto"/>
            <w:tcMar>
              <w:top w:w="38" w:type="dxa"/>
              <w:left w:w="38" w:type="dxa"/>
              <w:bottom w:w="38" w:type="dxa"/>
              <w:right w:w="38" w:type="dxa"/>
            </w:tcMar>
            <w:vAlign w:val="bottom"/>
          </w:tcPr>
          <w:p w14:paraId="57F75B90" w14:textId="77777777" w:rsidR="00154ABF" w:rsidRDefault="00154ABF">
            <w:pPr>
              <w:spacing w:after="200"/>
              <w:rPr>
                <w:sz w:val="20"/>
                <w:szCs w:val="20"/>
              </w:rPr>
            </w:pPr>
            <w:r>
              <w:rPr>
                <w:sz w:val="20"/>
                <w:szCs w:val="20"/>
              </w:rPr>
              <w:t xml:space="preserve">Shoulder prosthesis, removal of (H) (Anaes.) (Assist.) </w:t>
            </w:r>
          </w:p>
          <w:p w14:paraId="4780925B" w14:textId="77777777" w:rsidR="00154ABF" w:rsidRDefault="00154ABF">
            <w:pPr>
              <w:tabs>
                <w:tab w:val="left" w:pos="1701"/>
              </w:tabs>
            </w:pPr>
            <w:r>
              <w:rPr>
                <w:b/>
                <w:sz w:val="20"/>
              </w:rPr>
              <w:t xml:space="preserve">Fee: </w:t>
            </w:r>
            <w:r>
              <w:t>$418.10</w:t>
            </w:r>
            <w:r>
              <w:tab/>
            </w:r>
            <w:r>
              <w:rPr>
                <w:b/>
                <w:sz w:val="20"/>
              </w:rPr>
              <w:t xml:space="preserve">Benefit: </w:t>
            </w:r>
            <w:r>
              <w:t>75% = $313.60</w:t>
            </w:r>
          </w:p>
        </w:tc>
      </w:tr>
      <w:tr w:rsidR="00154ABF" w14:paraId="2D0E09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0CAA8D" w14:textId="77777777" w:rsidR="00154ABF" w:rsidRDefault="00154ABF">
            <w:pPr>
              <w:rPr>
                <w:b/>
              </w:rPr>
            </w:pPr>
            <w:r>
              <w:rPr>
                <w:b/>
              </w:rPr>
              <w:t>Fee</w:t>
            </w:r>
          </w:p>
          <w:p w14:paraId="3DF7CEBF" w14:textId="77777777" w:rsidR="00154ABF" w:rsidRDefault="00154ABF">
            <w:r>
              <w:t>48932</w:t>
            </w:r>
          </w:p>
        </w:tc>
        <w:tc>
          <w:tcPr>
            <w:tcW w:w="0" w:type="auto"/>
            <w:tcMar>
              <w:top w:w="38" w:type="dxa"/>
              <w:left w:w="38" w:type="dxa"/>
              <w:bottom w:w="38" w:type="dxa"/>
              <w:right w:w="38" w:type="dxa"/>
            </w:tcMar>
            <w:vAlign w:val="bottom"/>
          </w:tcPr>
          <w:p w14:paraId="66C341F6" w14:textId="77777777" w:rsidR="00154ABF" w:rsidRDefault="00154ABF">
            <w:pPr>
              <w:spacing w:after="200"/>
              <w:rPr>
                <w:sz w:val="20"/>
                <w:szCs w:val="20"/>
              </w:rPr>
            </w:pPr>
            <w:r>
              <w:rPr>
                <w:sz w:val="20"/>
                <w:szCs w:val="20"/>
              </w:rPr>
              <w:t>Arthroplasty of acromioclavicular joint or sternoclavicular joint, other than:</w:t>
            </w:r>
          </w:p>
          <w:p w14:paraId="6BC66CA1" w14:textId="77777777" w:rsidR="00154ABF" w:rsidRDefault="00154ABF">
            <w:pPr>
              <w:spacing w:before="200" w:after="200"/>
              <w:rPr>
                <w:sz w:val="20"/>
                <w:szCs w:val="20"/>
              </w:rPr>
            </w:pPr>
            <w:r>
              <w:rPr>
                <w:sz w:val="20"/>
                <w:szCs w:val="20"/>
              </w:rPr>
              <w:t>(a) a service to which another item applies; or</w:t>
            </w:r>
          </w:p>
          <w:p w14:paraId="36425CC4" w14:textId="77777777" w:rsidR="00154ABF" w:rsidRDefault="00154ABF">
            <w:pPr>
              <w:spacing w:before="200" w:after="200"/>
              <w:rPr>
                <w:sz w:val="20"/>
                <w:szCs w:val="20"/>
              </w:rPr>
            </w:pPr>
            <w:r>
              <w:rPr>
                <w:sz w:val="20"/>
                <w:szCs w:val="20"/>
              </w:rPr>
              <w:t>(b) a service associated with a service to which another item in this Schedule applies that is performed on the same joint by arthroscopic means</w:t>
            </w:r>
          </w:p>
          <w:p w14:paraId="2AEDA3D8" w14:textId="77777777" w:rsidR="00154ABF" w:rsidRDefault="00154ABF">
            <w:pPr>
              <w:spacing w:before="200" w:after="200"/>
              <w:rPr>
                <w:sz w:val="20"/>
                <w:szCs w:val="20"/>
              </w:rPr>
            </w:pPr>
            <w:r>
              <w:rPr>
                <w:sz w:val="20"/>
                <w:szCs w:val="20"/>
              </w:rPr>
              <w:t xml:space="preserve">—one joint (H) (Anaes.) (Assist.) </w:t>
            </w:r>
          </w:p>
          <w:p w14:paraId="79B36ABC" w14:textId="77777777" w:rsidR="00154ABF" w:rsidRDefault="00154ABF">
            <w:r>
              <w:t>(See para TN.8.289 of explanatory notes to this Category)</w:t>
            </w:r>
          </w:p>
          <w:p w14:paraId="7312A342" w14:textId="77777777" w:rsidR="00154ABF" w:rsidRDefault="00154ABF">
            <w:pPr>
              <w:tabs>
                <w:tab w:val="left" w:pos="1701"/>
              </w:tabs>
            </w:pPr>
            <w:r>
              <w:rPr>
                <w:b/>
                <w:sz w:val="20"/>
              </w:rPr>
              <w:t xml:space="preserve">Fee: </w:t>
            </w:r>
            <w:r>
              <w:t>$800.30</w:t>
            </w:r>
            <w:r>
              <w:tab/>
            </w:r>
            <w:r>
              <w:rPr>
                <w:b/>
                <w:sz w:val="20"/>
              </w:rPr>
              <w:t xml:space="preserve">Benefit: </w:t>
            </w:r>
            <w:r>
              <w:t>75% = $600.25</w:t>
            </w:r>
          </w:p>
        </w:tc>
      </w:tr>
      <w:tr w:rsidR="00154ABF" w14:paraId="6FCCA1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4E3B9" w14:textId="77777777" w:rsidR="00154ABF" w:rsidRDefault="00154ABF">
            <w:pPr>
              <w:rPr>
                <w:b/>
              </w:rPr>
            </w:pPr>
            <w:r>
              <w:rPr>
                <w:b/>
              </w:rPr>
              <w:t>Fee</w:t>
            </w:r>
          </w:p>
          <w:p w14:paraId="00F0EF73" w14:textId="77777777" w:rsidR="00154ABF" w:rsidRDefault="00154ABF">
            <w:r>
              <w:t>48939</w:t>
            </w:r>
          </w:p>
        </w:tc>
        <w:tc>
          <w:tcPr>
            <w:tcW w:w="0" w:type="auto"/>
            <w:tcMar>
              <w:top w:w="38" w:type="dxa"/>
              <w:left w:w="38" w:type="dxa"/>
              <w:bottom w:w="38" w:type="dxa"/>
              <w:right w:w="38" w:type="dxa"/>
            </w:tcMar>
            <w:vAlign w:val="bottom"/>
          </w:tcPr>
          <w:p w14:paraId="361ECDF1" w14:textId="77777777" w:rsidR="00154ABF" w:rsidRDefault="00154ABF">
            <w:pPr>
              <w:spacing w:after="200"/>
              <w:rPr>
                <w:sz w:val="20"/>
                <w:szCs w:val="20"/>
              </w:rPr>
            </w:pPr>
            <w:r>
              <w:rPr>
                <w:sz w:val="20"/>
                <w:szCs w:val="20"/>
              </w:rPr>
              <w:t xml:space="preserve">Shoulder, arthrodesis of, with synovectomy if performed (H) (Anaes.) (Assist.) </w:t>
            </w:r>
          </w:p>
          <w:p w14:paraId="56CF751C" w14:textId="77777777" w:rsidR="00154ABF" w:rsidRDefault="00154ABF">
            <w:pPr>
              <w:tabs>
                <w:tab w:val="left" w:pos="1701"/>
              </w:tabs>
            </w:pPr>
            <w:r>
              <w:rPr>
                <w:b/>
                <w:sz w:val="20"/>
              </w:rPr>
              <w:t xml:space="preserve">Fee: </w:t>
            </w:r>
            <w:r>
              <w:t>$1,233.40</w:t>
            </w:r>
            <w:r>
              <w:tab/>
            </w:r>
            <w:r>
              <w:rPr>
                <w:b/>
                <w:sz w:val="20"/>
              </w:rPr>
              <w:t xml:space="preserve">Benefit: </w:t>
            </w:r>
            <w:r>
              <w:t>75% = $925.05</w:t>
            </w:r>
          </w:p>
        </w:tc>
      </w:tr>
      <w:tr w:rsidR="00154ABF" w14:paraId="7D20FE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557AB8" w14:textId="77777777" w:rsidR="00154ABF" w:rsidRDefault="00154ABF">
            <w:pPr>
              <w:rPr>
                <w:b/>
              </w:rPr>
            </w:pPr>
            <w:r>
              <w:rPr>
                <w:b/>
              </w:rPr>
              <w:t>Fee</w:t>
            </w:r>
          </w:p>
          <w:p w14:paraId="225193AD" w14:textId="77777777" w:rsidR="00154ABF" w:rsidRDefault="00154ABF">
            <w:r>
              <w:t>48942</w:t>
            </w:r>
          </w:p>
        </w:tc>
        <w:tc>
          <w:tcPr>
            <w:tcW w:w="0" w:type="auto"/>
            <w:tcMar>
              <w:top w:w="38" w:type="dxa"/>
              <w:left w:w="38" w:type="dxa"/>
              <w:bottom w:w="38" w:type="dxa"/>
              <w:right w:w="38" w:type="dxa"/>
            </w:tcMar>
            <w:vAlign w:val="bottom"/>
          </w:tcPr>
          <w:p w14:paraId="2E9B1B7B" w14:textId="77777777" w:rsidR="00154ABF" w:rsidRDefault="00154ABF">
            <w:pPr>
              <w:spacing w:after="200"/>
              <w:rPr>
                <w:sz w:val="20"/>
                <w:szCs w:val="20"/>
              </w:rPr>
            </w:pPr>
            <w:r>
              <w:rPr>
                <w:sz w:val="20"/>
                <w:szCs w:val="20"/>
              </w:rPr>
              <w:t>Arthrodesis of shoulder, with bone grafting or internal fixation, including either or both of the following (if performed):</w:t>
            </w:r>
          </w:p>
          <w:p w14:paraId="0F7A0A0A" w14:textId="77777777" w:rsidR="00154ABF" w:rsidRDefault="00154ABF">
            <w:pPr>
              <w:spacing w:before="200" w:after="200"/>
              <w:rPr>
                <w:sz w:val="20"/>
                <w:szCs w:val="20"/>
              </w:rPr>
            </w:pPr>
            <w:r>
              <w:rPr>
                <w:sz w:val="20"/>
                <w:szCs w:val="20"/>
              </w:rPr>
              <w:t>(a) removal of prosthesis;</w:t>
            </w:r>
          </w:p>
          <w:p w14:paraId="57DFD8A1" w14:textId="77777777" w:rsidR="00154ABF" w:rsidRDefault="00154ABF">
            <w:pPr>
              <w:spacing w:before="200" w:after="200"/>
              <w:rPr>
                <w:sz w:val="20"/>
                <w:szCs w:val="20"/>
              </w:rPr>
            </w:pPr>
            <w:r>
              <w:rPr>
                <w:sz w:val="20"/>
                <w:szCs w:val="20"/>
              </w:rPr>
              <w:t>(b) synovectomy;</w:t>
            </w:r>
          </w:p>
          <w:p w14:paraId="41867EC4" w14:textId="77777777" w:rsidR="00154ABF" w:rsidRDefault="00154ABF">
            <w:pPr>
              <w:spacing w:before="200" w:after="200"/>
              <w:rPr>
                <w:sz w:val="20"/>
                <w:szCs w:val="20"/>
              </w:rPr>
            </w:pPr>
            <w:r>
              <w:rPr>
                <w:sz w:val="20"/>
                <w:szCs w:val="20"/>
              </w:rPr>
              <w:t xml:space="preserve">other than a service associated with a service to which item 48245, 48248, 48251, 48254 or 48257 applies (H) (Anaes.) (Assist.) </w:t>
            </w:r>
          </w:p>
          <w:p w14:paraId="5FB9FCB8" w14:textId="77777777" w:rsidR="00154ABF" w:rsidRDefault="00154ABF">
            <w:pPr>
              <w:tabs>
                <w:tab w:val="left" w:pos="1701"/>
              </w:tabs>
            </w:pPr>
            <w:r>
              <w:rPr>
                <w:b/>
                <w:sz w:val="20"/>
              </w:rPr>
              <w:t xml:space="preserve">Fee: </w:t>
            </w:r>
            <w:r>
              <w:t>$1,608.80</w:t>
            </w:r>
            <w:r>
              <w:tab/>
            </w:r>
            <w:r>
              <w:rPr>
                <w:b/>
                <w:sz w:val="20"/>
              </w:rPr>
              <w:t xml:space="preserve">Benefit: </w:t>
            </w:r>
            <w:r>
              <w:t>75% = $1206.60</w:t>
            </w:r>
          </w:p>
        </w:tc>
      </w:tr>
      <w:tr w:rsidR="00154ABF" w14:paraId="73096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718E6" w14:textId="77777777" w:rsidR="00154ABF" w:rsidRDefault="00154ABF">
            <w:pPr>
              <w:rPr>
                <w:b/>
              </w:rPr>
            </w:pPr>
            <w:r>
              <w:rPr>
                <w:b/>
              </w:rPr>
              <w:t>Fee</w:t>
            </w:r>
          </w:p>
          <w:p w14:paraId="57E318AE" w14:textId="77777777" w:rsidR="00154ABF" w:rsidRDefault="00154ABF">
            <w:r>
              <w:t>48943</w:t>
            </w:r>
          </w:p>
        </w:tc>
        <w:tc>
          <w:tcPr>
            <w:tcW w:w="0" w:type="auto"/>
            <w:tcMar>
              <w:top w:w="38" w:type="dxa"/>
              <w:left w:w="38" w:type="dxa"/>
              <w:bottom w:w="38" w:type="dxa"/>
              <w:right w:w="38" w:type="dxa"/>
            </w:tcMar>
            <w:vAlign w:val="bottom"/>
          </w:tcPr>
          <w:p w14:paraId="3E369F0E" w14:textId="77777777" w:rsidR="00154ABF" w:rsidRDefault="00154ABF">
            <w:pPr>
              <w:spacing w:after="200"/>
              <w:rPr>
                <w:sz w:val="20"/>
                <w:szCs w:val="20"/>
              </w:rPr>
            </w:pPr>
            <w:r>
              <w:rPr>
                <w:sz w:val="20"/>
                <w:szCs w:val="20"/>
              </w:rPr>
              <w:t>Arthrodesis of acromioclavicular or sternoclavicular joint, including either or both of the following (if performed):</w:t>
            </w:r>
          </w:p>
          <w:p w14:paraId="5080BFBD" w14:textId="77777777" w:rsidR="00154ABF" w:rsidRDefault="00154ABF">
            <w:pPr>
              <w:spacing w:before="200" w:after="200"/>
              <w:rPr>
                <w:sz w:val="20"/>
                <w:szCs w:val="20"/>
              </w:rPr>
            </w:pPr>
            <w:r>
              <w:rPr>
                <w:sz w:val="20"/>
                <w:szCs w:val="20"/>
              </w:rPr>
              <w:t>(a) joint debridement;</w:t>
            </w:r>
          </w:p>
          <w:p w14:paraId="7648A5D3" w14:textId="77777777" w:rsidR="00154ABF" w:rsidRDefault="00154ABF">
            <w:pPr>
              <w:spacing w:before="200" w:after="200"/>
              <w:rPr>
                <w:sz w:val="20"/>
                <w:szCs w:val="20"/>
              </w:rPr>
            </w:pPr>
            <w:r>
              <w:rPr>
                <w:sz w:val="20"/>
                <w:szCs w:val="20"/>
              </w:rPr>
              <w:t>(b) synovectomy;</w:t>
            </w:r>
          </w:p>
          <w:p w14:paraId="5C0E8CA2" w14:textId="77777777" w:rsidR="00154ABF" w:rsidRDefault="00154ABF">
            <w:pPr>
              <w:spacing w:before="200" w:after="200"/>
              <w:rPr>
                <w:sz w:val="20"/>
                <w:szCs w:val="20"/>
              </w:rPr>
            </w:pPr>
            <w:r>
              <w:rPr>
                <w:sz w:val="20"/>
                <w:szCs w:val="20"/>
              </w:rPr>
              <w:t xml:space="preserve">—one joint (H) (Anaes.) (Assist.) </w:t>
            </w:r>
          </w:p>
          <w:p w14:paraId="3535FBCB"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696D6F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88AA29" w14:textId="77777777" w:rsidR="00154ABF" w:rsidRDefault="00154ABF">
            <w:pPr>
              <w:rPr>
                <w:b/>
              </w:rPr>
            </w:pPr>
            <w:r>
              <w:rPr>
                <w:b/>
              </w:rPr>
              <w:t>Fee</w:t>
            </w:r>
          </w:p>
          <w:p w14:paraId="77F4B0B2" w14:textId="77777777" w:rsidR="00154ABF" w:rsidRDefault="00154ABF">
            <w:r>
              <w:t>48944</w:t>
            </w:r>
          </w:p>
        </w:tc>
        <w:tc>
          <w:tcPr>
            <w:tcW w:w="0" w:type="auto"/>
            <w:tcMar>
              <w:top w:w="38" w:type="dxa"/>
              <w:left w:w="38" w:type="dxa"/>
              <w:bottom w:w="38" w:type="dxa"/>
              <w:right w:w="38" w:type="dxa"/>
            </w:tcMar>
            <w:vAlign w:val="bottom"/>
          </w:tcPr>
          <w:p w14:paraId="012B99A6" w14:textId="77777777" w:rsidR="00154ABF" w:rsidRDefault="00154ABF">
            <w:pPr>
              <w:spacing w:after="200"/>
              <w:rPr>
                <w:sz w:val="20"/>
                <w:szCs w:val="20"/>
              </w:rPr>
            </w:pPr>
            <w:r>
              <w:rPr>
                <w:sz w:val="20"/>
                <w:szCs w:val="20"/>
              </w:rPr>
              <w:t>Arthrodesis of scapulothoracic joint, including either or both of the following (if performed):</w:t>
            </w:r>
          </w:p>
          <w:p w14:paraId="00B227E3" w14:textId="77777777" w:rsidR="00154ABF" w:rsidRDefault="00154ABF">
            <w:pPr>
              <w:spacing w:before="200" w:after="200"/>
              <w:rPr>
                <w:sz w:val="20"/>
                <w:szCs w:val="20"/>
              </w:rPr>
            </w:pPr>
            <w:r>
              <w:rPr>
                <w:sz w:val="20"/>
                <w:szCs w:val="20"/>
              </w:rPr>
              <w:t>(a) joint debridement;</w:t>
            </w:r>
          </w:p>
          <w:p w14:paraId="4DB0D3E1" w14:textId="77777777" w:rsidR="00154ABF" w:rsidRDefault="00154ABF">
            <w:pPr>
              <w:spacing w:before="200" w:after="200"/>
              <w:rPr>
                <w:sz w:val="20"/>
                <w:szCs w:val="20"/>
              </w:rPr>
            </w:pPr>
            <w:r>
              <w:rPr>
                <w:sz w:val="20"/>
                <w:szCs w:val="20"/>
              </w:rPr>
              <w:t>(b) synovectomy;</w:t>
            </w:r>
          </w:p>
          <w:p w14:paraId="13BD4EB8" w14:textId="77777777" w:rsidR="00154ABF" w:rsidRDefault="00154ABF">
            <w:pPr>
              <w:spacing w:before="200" w:after="200"/>
              <w:rPr>
                <w:sz w:val="20"/>
                <w:szCs w:val="20"/>
              </w:rPr>
            </w:pPr>
            <w:r>
              <w:rPr>
                <w:sz w:val="20"/>
                <w:szCs w:val="20"/>
              </w:rPr>
              <w:t xml:space="preserve">—one joint (H) (Anaes.) (Assist.) </w:t>
            </w:r>
          </w:p>
          <w:p w14:paraId="6081AA41"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632B88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57C2EC" w14:textId="77777777" w:rsidR="00154ABF" w:rsidRDefault="00154ABF">
            <w:pPr>
              <w:rPr>
                <w:b/>
              </w:rPr>
            </w:pPr>
            <w:r>
              <w:rPr>
                <w:b/>
              </w:rPr>
              <w:t>Fee</w:t>
            </w:r>
          </w:p>
          <w:p w14:paraId="0FDD9EEB" w14:textId="77777777" w:rsidR="00154ABF" w:rsidRDefault="00154ABF">
            <w:r>
              <w:t>48945</w:t>
            </w:r>
          </w:p>
        </w:tc>
        <w:tc>
          <w:tcPr>
            <w:tcW w:w="0" w:type="auto"/>
            <w:tcMar>
              <w:top w:w="38" w:type="dxa"/>
              <w:left w:w="38" w:type="dxa"/>
              <w:bottom w:w="38" w:type="dxa"/>
              <w:right w:w="38" w:type="dxa"/>
            </w:tcMar>
            <w:vAlign w:val="bottom"/>
          </w:tcPr>
          <w:p w14:paraId="44266647" w14:textId="77777777" w:rsidR="00154ABF" w:rsidRDefault="00154ABF">
            <w:pPr>
              <w:spacing w:after="200"/>
              <w:rPr>
                <w:sz w:val="20"/>
                <w:szCs w:val="20"/>
              </w:rPr>
            </w:pPr>
            <w:r>
              <w:rPr>
                <w:sz w:val="20"/>
                <w:szCs w:val="20"/>
              </w:rPr>
              <w:t xml:space="preserve">SHOULDER, diagnostic arthroscopy of (including biopsy) - not being a service associated with any other arthroscopic procedure of the shoulder region (H) (Anaes.) (Assist.) </w:t>
            </w:r>
          </w:p>
          <w:p w14:paraId="102E8185" w14:textId="77777777" w:rsidR="00154ABF" w:rsidRDefault="00154ABF">
            <w:pPr>
              <w:tabs>
                <w:tab w:val="left" w:pos="1701"/>
              </w:tabs>
            </w:pPr>
            <w:r>
              <w:rPr>
                <w:b/>
                <w:sz w:val="20"/>
              </w:rPr>
              <w:t xml:space="preserve">Fee: </w:t>
            </w:r>
            <w:r>
              <w:t>$310.95</w:t>
            </w:r>
            <w:r>
              <w:tab/>
            </w:r>
            <w:r>
              <w:rPr>
                <w:b/>
                <w:sz w:val="20"/>
              </w:rPr>
              <w:t xml:space="preserve">Benefit: </w:t>
            </w:r>
            <w:r>
              <w:t>75% = $233.25</w:t>
            </w:r>
          </w:p>
        </w:tc>
      </w:tr>
      <w:tr w:rsidR="00154ABF" w14:paraId="4D0AF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2F1D5" w14:textId="77777777" w:rsidR="00154ABF" w:rsidRDefault="00154ABF">
            <w:pPr>
              <w:rPr>
                <w:b/>
              </w:rPr>
            </w:pPr>
            <w:r>
              <w:rPr>
                <w:b/>
              </w:rPr>
              <w:t>Fee</w:t>
            </w:r>
          </w:p>
          <w:p w14:paraId="75743A63" w14:textId="77777777" w:rsidR="00154ABF" w:rsidRDefault="00154ABF">
            <w:r>
              <w:t>48948</w:t>
            </w:r>
          </w:p>
        </w:tc>
        <w:tc>
          <w:tcPr>
            <w:tcW w:w="0" w:type="auto"/>
            <w:tcMar>
              <w:top w:w="38" w:type="dxa"/>
              <w:left w:w="38" w:type="dxa"/>
              <w:bottom w:w="38" w:type="dxa"/>
              <w:right w:w="38" w:type="dxa"/>
            </w:tcMar>
            <w:vAlign w:val="bottom"/>
          </w:tcPr>
          <w:p w14:paraId="06F0E925" w14:textId="77777777" w:rsidR="00154ABF" w:rsidRDefault="00154ABF">
            <w:pPr>
              <w:spacing w:after="200"/>
              <w:rPr>
                <w:sz w:val="20"/>
                <w:szCs w:val="20"/>
              </w:rPr>
            </w:pPr>
            <w:r>
              <w:rPr>
                <w:sz w:val="20"/>
                <w:szCs w:val="20"/>
              </w:rPr>
              <w:t xml:space="preserve">SHOULDER, arthroscopic surgery of, involving any 1 or more of: removal of loose bodies; decompression of calcium deposit; debridement of labrum, synovium or rotator cuff; or chondroplasty - not being a service associated with any other arthroscopic procedure of the shoulder region (H) (Anaes.) (Assist.) </w:t>
            </w:r>
          </w:p>
          <w:p w14:paraId="632CE99C"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0BA445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946F14" w14:textId="77777777" w:rsidR="00154ABF" w:rsidRDefault="00154ABF">
            <w:pPr>
              <w:rPr>
                <w:b/>
              </w:rPr>
            </w:pPr>
            <w:r>
              <w:rPr>
                <w:b/>
              </w:rPr>
              <w:t>Fee</w:t>
            </w:r>
          </w:p>
          <w:p w14:paraId="3176169A" w14:textId="77777777" w:rsidR="00154ABF" w:rsidRDefault="00154ABF">
            <w:r>
              <w:t>48951</w:t>
            </w:r>
          </w:p>
        </w:tc>
        <w:tc>
          <w:tcPr>
            <w:tcW w:w="0" w:type="auto"/>
            <w:tcMar>
              <w:top w:w="38" w:type="dxa"/>
              <w:left w:w="38" w:type="dxa"/>
              <w:bottom w:w="38" w:type="dxa"/>
              <w:right w:w="38" w:type="dxa"/>
            </w:tcMar>
            <w:vAlign w:val="bottom"/>
          </w:tcPr>
          <w:p w14:paraId="1A4DDE99" w14:textId="77777777" w:rsidR="00154ABF" w:rsidRDefault="00154ABF">
            <w:pPr>
              <w:spacing w:after="200"/>
              <w:rPr>
                <w:sz w:val="20"/>
                <w:szCs w:val="20"/>
              </w:rPr>
            </w:pPr>
            <w:r>
              <w:rPr>
                <w:sz w:val="20"/>
                <w:szCs w:val="20"/>
              </w:rPr>
              <w:t xml:space="preserve">SHOULDER, arthroscopic division of coraco-acromial ligament including acromioplasty - not being a service associated with any other arthroscopic procedure of the shoulder region (H) (Anaes.) (Assist.) </w:t>
            </w:r>
          </w:p>
          <w:p w14:paraId="38616674" w14:textId="77777777" w:rsidR="00154ABF" w:rsidRDefault="00154ABF">
            <w:pPr>
              <w:tabs>
                <w:tab w:val="left" w:pos="1701"/>
              </w:tabs>
            </w:pPr>
            <w:r>
              <w:rPr>
                <w:b/>
                <w:sz w:val="20"/>
              </w:rPr>
              <w:t xml:space="preserve">Fee: </w:t>
            </w:r>
            <w:r>
              <w:t>$1,018.95</w:t>
            </w:r>
            <w:r>
              <w:tab/>
            </w:r>
            <w:r>
              <w:rPr>
                <w:b/>
                <w:sz w:val="20"/>
              </w:rPr>
              <w:t xml:space="preserve">Benefit: </w:t>
            </w:r>
            <w:r>
              <w:t>75% = $764.25</w:t>
            </w:r>
          </w:p>
        </w:tc>
      </w:tr>
      <w:tr w:rsidR="00154ABF" w14:paraId="72D860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1BBAD7" w14:textId="77777777" w:rsidR="00154ABF" w:rsidRDefault="00154ABF">
            <w:pPr>
              <w:rPr>
                <w:b/>
              </w:rPr>
            </w:pPr>
            <w:r>
              <w:rPr>
                <w:b/>
              </w:rPr>
              <w:t>Fee</w:t>
            </w:r>
          </w:p>
          <w:p w14:paraId="1ADB9BDB" w14:textId="77777777" w:rsidR="00154ABF" w:rsidRDefault="00154ABF">
            <w:r>
              <w:t>48952</w:t>
            </w:r>
          </w:p>
        </w:tc>
        <w:tc>
          <w:tcPr>
            <w:tcW w:w="0" w:type="auto"/>
            <w:tcMar>
              <w:top w:w="38" w:type="dxa"/>
              <w:left w:w="38" w:type="dxa"/>
              <w:bottom w:w="38" w:type="dxa"/>
              <w:right w:w="38" w:type="dxa"/>
            </w:tcMar>
            <w:vAlign w:val="bottom"/>
          </w:tcPr>
          <w:p w14:paraId="75F6DA8D" w14:textId="77777777" w:rsidR="00154ABF" w:rsidRDefault="00154ABF">
            <w:pPr>
              <w:spacing w:after="200"/>
              <w:rPr>
                <w:sz w:val="20"/>
                <w:szCs w:val="20"/>
              </w:rPr>
            </w:pPr>
            <w:r>
              <w:rPr>
                <w:sz w:val="20"/>
                <w:szCs w:val="20"/>
              </w:rPr>
              <w:t>Surgery of acromioclavicular joint or sternoclavicular joint, by arthroscopic means, including any of the following (if performed):</w:t>
            </w:r>
          </w:p>
          <w:p w14:paraId="1A2B43B1" w14:textId="77777777" w:rsidR="00154ABF" w:rsidRDefault="00154ABF">
            <w:pPr>
              <w:spacing w:before="200" w:after="200"/>
              <w:rPr>
                <w:sz w:val="20"/>
                <w:szCs w:val="20"/>
              </w:rPr>
            </w:pPr>
            <w:r>
              <w:rPr>
                <w:sz w:val="20"/>
                <w:szCs w:val="20"/>
              </w:rPr>
              <w:t>(a) cartilage treatment;</w:t>
            </w:r>
          </w:p>
          <w:p w14:paraId="08D0A982" w14:textId="77777777" w:rsidR="00154ABF" w:rsidRDefault="00154ABF">
            <w:pPr>
              <w:spacing w:before="200" w:after="200"/>
              <w:rPr>
                <w:sz w:val="20"/>
                <w:szCs w:val="20"/>
              </w:rPr>
            </w:pPr>
            <w:r>
              <w:rPr>
                <w:sz w:val="20"/>
                <w:szCs w:val="20"/>
              </w:rPr>
              <w:t>(b) removal of loose bodies;</w:t>
            </w:r>
          </w:p>
          <w:p w14:paraId="48038949" w14:textId="77777777" w:rsidR="00154ABF" w:rsidRDefault="00154ABF">
            <w:pPr>
              <w:spacing w:before="200" w:after="200"/>
              <w:rPr>
                <w:sz w:val="20"/>
                <w:szCs w:val="20"/>
              </w:rPr>
            </w:pPr>
            <w:r>
              <w:rPr>
                <w:sz w:val="20"/>
                <w:szCs w:val="20"/>
              </w:rPr>
              <w:t>(c) synovectomy;</w:t>
            </w:r>
          </w:p>
          <w:p w14:paraId="4AB6A40A" w14:textId="77777777" w:rsidR="00154ABF" w:rsidRDefault="00154ABF">
            <w:pPr>
              <w:spacing w:before="200" w:after="200"/>
              <w:rPr>
                <w:sz w:val="20"/>
                <w:szCs w:val="20"/>
              </w:rPr>
            </w:pPr>
            <w:r>
              <w:rPr>
                <w:sz w:val="20"/>
                <w:szCs w:val="20"/>
              </w:rPr>
              <w:t>(d) excision of joint osteophytes;</w:t>
            </w:r>
          </w:p>
          <w:p w14:paraId="5BBFEA66" w14:textId="77777777" w:rsidR="00154ABF" w:rsidRDefault="00154ABF">
            <w:pPr>
              <w:spacing w:before="200" w:after="200"/>
              <w:rPr>
                <w:sz w:val="20"/>
                <w:szCs w:val="20"/>
              </w:rPr>
            </w:pPr>
            <w:r>
              <w:rPr>
                <w:sz w:val="20"/>
                <w:szCs w:val="20"/>
              </w:rPr>
              <w:t xml:space="preserve">other than a service associated with a service to which another item in this Group applies that is performed on the same joint by arthroscopic means (H) (Anaes.) (Assist.) </w:t>
            </w:r>
          </w:p>
          <w:p w14:paraId="6C9031EE"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4312EF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F58EA6" w14:textId="77777777" w:rsidR="00154ABF" w:rsidRDefault="00154ABF">
            <w:pPr>
              <w:rPr>
                <w:b/>
              </w:rPr>
            </w:pPr>
            <w:r>
              <w:rPr>
                <w:b/>
              </w:rPr>
              <w:t>Fee</w:t>
            </w:r>
          </w:p>
          <w:p w14:paraId="746E5F6D" w14:textId="77777777" w:rsidR="00154ABF" w:rsidRDefault="00154ABF">
            <w:r>
              <w:t>48953</w:t>
            </w:r>
          </w:p>
        </w:tc>
        <w:tc>
          <w:tcPr>
            <w:tcW w:w="0" w:type="auto"/>
            <w:tcMar>
              <w:top w:w="38" w:type="dxa"/>
              <w:left w:w="38" w:type="dxa"/>
              <w:bottom w:w="38" w:type="dxa"/>
              <w:right w:w="38" w:type="dxa"/>
            </w:tcMar>
            <w:vAlign w:val="bottom"/>
          </w:tcPr>
          <w:p w14:paraId="494FD2CE" w14:textId="77777777" w:rsidR="00154ABF" w:rsidRDefault="00154ABF">
            <w:pPr>
              <w:spacing w:after="200"/>
              <w:rPr>
                <w:sz w:val="20"/>
                <w:szCs w:val="20"/>
              </w:rPr>
            </w:pPr>
            <w:r>
              <w:rPr>
                <w:sz w:val="20"/>
                <w:szCs w:val="20"/>
              </w:rPr>
              <w:t>Surgery of scapulothoracic joint, by arthroscopic means, including any of the following (if performed):</w:t>
            </w:r>
          </w:p>
          <w:p w14:paraId="16570C92" w14:textId="77777777" w:rsidR="00154ABF" w:rsidRDefault="00154ABF">
            <w:pPr>
              <w:spacing w:before="200" w:after="200"/>
              <w:rPr>
                <w:sz w:val="20"/>
                <w:szCs w:val="20"/>
              </w:rPr>
            </w:pPr>
            <w:r>
              <w:rPr>
                <w:sz w:val="20"/>
                <w:szCs w:val="20"/>
              </w:rPr>
              <w:t>(a) cartilage treatment;</w:t>
            </w:r>
          </w:p>
          <w:p w14:paraId="2489E773" w14:textId="77777777" w:rsidR="00154ABF" w:rsidRDefault="00154ABF">
            <w:pPr>
              <w:spacing w:before="200" w:after="200"/>
              <w:rPr>
                <w:sz w:val="20"/>
                <w:szCs w:val="20"/>
              </w:rPr>
            </w:pPr>
            <w:r>
              <w:rPr>
                <w:sz w:val="20"/>
                <w:szCs w:val="20"/>
              </w:rPr>
              <w:t>(b) removal of loose bodies;</w:t>
            </w:r>
          </w:p>
          <w:p w14:paraId="5980F946" w14:textId="77777777" w:rsidR="00154ABF" w:rsidRDefault="00154ABF">
            <w:pPr>
              <w:spacing w:before="200" w:after="200"/>
              <w:rPr>
                <w:sz w:val="20"/>
                <w:szCs w:val="20"/>
              </w:rPr>
            </w:pPr>
            <w:r>
              <w:rPr>
                <w:sz w:val="20"/>
                <w:szCs w:val="20"/>
              </w:rPr>
              <w:t>(c) synovectomy;</w:t>
            </w:r>
          </w:p>
          <w:p w14:paraId="43E7CBBF" w14:textId="77777777" w:rsidR="00154ABF" w:rsidRDefault="00154ABF">
            <w:pPr>
              <w:spacing w:before="200" w:after="200"/>
              <w:rPr>
                <w:sz w:val="20"/>
                <w:szCs w:val="20"/>
              </w:rPr>
            </w:pPr>
            <w:r>
              <w:rPr>
                <w:sz w:val="20"/>
                <w:szCs w:val="20"/>
              </w:rPr>
              <w:t>(d) excision of joint osteophytes;</w:t>
            </w:r>
          </w:p>
          <w:p w14:paraId="2E8025A5" w14:textId="77777777" w:rsidR="00154ABF" w:rsidRDefault="00154ABF">
            <w:pPr>
              <w:spacing w:before="200" w:after="200"/>
              <w:rPr>
                <w:sz w:val="20"/>
                <w:szCs w:val="20"/>
              </w:rPr>
            </w:pPr>
            <w:r>
              <w:rPr>
                <w:sz w:val="20"/>
                <w:szCs w:val="20"/>
              </w:rPr>
              <w:t xml:space="preserve">other than a service associated with a service to which another item in this Group applies that is performed on the same joint by arthroscopic means (H) (Anaes.) (Assist.) </w:t>
            </w:r>
          </w:p>
          <w:p w14:paraId="0530FAD2"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6B9F2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7BF272" w14:textId="77777777" w:rsidR="00154ABF" w:rsidRDefault="00154ABF">
            <w:pPr>
              <w:rPr>
                <w:b/>
              </w:rPr>
            </w:pPr>
            <w:r>
              <w:rPr>
                <w:b/>
              </w:rPr>
              <w:t>Fee</w:t>
            </w:r>
          </w:p>
          <w:p w14:paraId="5610E88A" w14:textId="77777777" w:rsidR="00154ABF" w:rsidRDefault="00154ABF">
            <w:r>
              <w:t>48954</w:t>
            </w:r>
          </w:p>
        </w:tc>
        <w:tc>
          <w:tcPr>
            <w:tcW w:w="0" w:type="auto"/>
            <w:tcMar>
              <w:top w:w="38" w:type="dxa"/>
              <w:left w:w="38" w:type="dxa"/>
              <w:bottom w:w="38" w:type="dxa"/>
              <w:right w:w="38" w:type="dxa"/>
            </w:tcMar>
            <w:vAlign w:val="bottom"/>
          </w:tcPr>
          <w:p w14:paraId="61B5C9E7" w14:textId="77777777" w:rsidR="00154ABF" w:rsidRDefault="00154ABF">
            <w:pPr>
              <w:spacing w:after="200"/>
              <w:rPr>
                <w:sz w:val="20"/>
                <w:szCs w:val="20"/>
              </w:rPr>
            </w:pPr>
            <w:r>
              <w:rPr>
                <w:sz w:val="20"/>
                <w:szCs w:val="20"/>
              </w:rPr>
              <w:t xml:space="preserve">Synovectomy of shoulder, performed as an independent procedure, including release of contracture (if performed), other than a service associated with a service to which another item in this Schedule applies if the service described in the other item is for the purpose of  performing a procedure on the shoulder region by arthroscopic means (H) (Anaes.) (Assist.) </w:t>
            </w:r>
          </w:p>
          <w:p w14:paraId="160F7F9B" w14:textId="77777777" w:rsidR="00154ABF" w:rsidRDefault="00154ABF">
            <w:pPr>
              <w:tabs>
                <w:tab w:val="left" w:pos="1701"/>
              </w:tabs>
            </w:pPr>
            <w:r>
              <w:rPr>
                <w:b/>
                <w:sz w:val="20"/>
              </w:rPr>
              <w:t xml:space="preserve">Fee: </w:t>
            </w:r>
            <w:r>
              <w:t>$1,072.50</w:t>
            </w:r>
            <w:r>
              <w:tab/>
            </w:r>
            <w:r>
              <w:rPr>
                <w:b/>
                <w:sz w:val="20"/>
              </w:rPr>
              <w:t xml:space="preserve">Benefit: </w:t>
            </w:r>
            <w:r>
              <w:t>75% = $804.40</w:t>
            </w:r>
          </w:p>
        </w:tc>
      </w:tr>
      <w:tr w:rsidR="00154ABF" w14:paraId="19DEAD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4A730A" w14:textId="77777777" w:rsidR="00154ABF" w:rsidRDefault="00154ABF">
            <w:pPr>
              <w:rPr>
                <w:b/>
              </w:rPr>
            </w:pPr>
            <w:r>
              <w:rPr>
                <w:b/>
              </w:rPr>
              <w:t>Fee</w:t>
            </w:r>
          </w:p>
          <w:p w14:paraId="472C232B" w14:textId="77777777" w:rsidR="00154ABF" w:rsidRDefault="00154ABF">
            <w:r>
              <w:t>48958</w:t>
            </w:r>
          </w:p>
        </w:tc>
        <w:tc>
          <w:tcPr>
            <w:tcW w:w="0" w:type="auto"/>
            <w:tcMar>
              <w:top w:w="38" w:type="dxa"/>
              <w:left w:w="38" w:type="dxa"/>
              <w:bottom w:w="38" w:type="dxa"/>
              <w:right w:w="38" w:type="dxa"/>
            </w:tcMar>
            <w:vAlign w:val="bottom"/>
          </w:tcPr>
          <w:p w14:paraId="034E0EFA" w14:textId="77777777" w:rsidR="00154ABF" w:rsidRDefault="00154ABF">
            <w:pPr>
              <w:spacing w:after="200"/>
              <w:rPr>
                <w:sz w:val="20"/>
                <w:szCs w:val="20"/>
              </w:rPr>
            </w:pPr>
            <w:r>
              <w:rPr>
                <w:sz w:val="20"/>
                <w:szCs w:val="20"/>
              </w:rPr>
              <w:t xml:space="preserve">Joint stabilisation procedure for multi-directional instability of shoulder, anterior or posterior repair, by open or arthroscopic means,  including labral repair or reattachment (if performed), excluding bone grafting and removal of hardware, other than a service associated with a service to which another item in this Schedule applies if the service described in the other item is for the purpose of  performing a procedure on the shoulder region by arthroscopic means (H) (Anaes.) (Assist.) </w:t>
            </w:r>
          </w:p>
          <w:p w14:paraId="64A144F1" w14:textId="77777777" w:rsidR="00154ABF" w:rsidRDefault="00154ABF">
            <w:pPr>
              <w:tabs>
                <w:tab w:val="left" w:pos="1701"/>
              </w:tabs>
            </w:pPr>
            <w:r>
              <w:rPr>
                <w:b/>
                <w:sz w:val="20"/>
              </w:rPr>
              <w:t xml:space="preserve">Fee: </w:t>
            </w:r>
            <w:r>
              <w:t>$1,233.40</w:t>
            </w:r>
            <w:r>
              <w:tab/>
            </w:r>
            <w:r>
              <w:rPr>
                <w:b/>
                <w:sz w:val="20"/>
              </w:rPr>
              <w:t xml:space="preserve">Benefit: </w:t>
            </w:r>
            <w:r>
              <w:t>75% = $925.05</w:t>
            </w:r>
          </w:p>
        </w:tc>
      </w:tr>
      <w:tr w:rsidR="00154ABF" w14:paraId="705E9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A9E0C6" w14:textId="77777777" w:rsidR="00154ABF" w:rsidRDefault="00154ABF">
            <w:pPr>
              <w:rPr>
                <w:b/>
              </w:rPr>
            </w:pPr>
            <w:r>
              <w:rPr>
                <w:b/>
              </w:rPr>
              <w:t>Fee</w:t>
            </w:r>
          </w:p>
          <w:p w14:paraId="2620C1F4" w14:textId="77777777" w:rsidR="00154ABF" w:rsidRDefault="00154ABF">
            <w:r>
              <w:t>48959</w:t>
            </w:r>
          </w:p>
        </w:tc>
        <w:tc>
          <w:tcPr>
            <w:tcW w:w="0" w:type="auto"/>
            <w:tcMar>
              <w:top w:w="38" w:type="dxa"/>
              <w:left w:w="38" w:type="dxa"/>
              <w:bottom w:w="38" w:type="dxa"/>
              <w:right w:w="38" w:type="dxa"/>
            </w:tcMar>
            <w:vAlign w:val="bottom"/>
          </w:tcPr>
          <w:p w14:paraId="51BD860E" w14:textId="77777777" w:rsidR="00154ABF" w:rsidRDefault="00154ABF">
            <w:pPr>
              <w:spacing w:after="200"/>
              <w:rPr>
                <w:sz w:val="20"/>
                <w:szCs w:val="20"/>
              </w:rPr>
            </w:pPr>
            <w:r>
              <w:rPr>
                <w:sz w:val="20"/>
                <w:szCs w:val="20"/>
              </w:rPr>
              <w:t>Latarjet procedure by open or arthroscopic means, including any of the following (if performed) but excluding removal of hardware:</w:t>
            </w:r>
          </w:p>
          <w:p w14:paraId="6ECCADCF" w14:textId="77777777" w:rsidR="00154ABF" w:rsidRDefault="00154ABF">
            <w:pPr>
              <w:spacing w:before="200" w:after="200"/>
              <w:rPr>
                <w:sz w:val="20"/>
                <w:szCs w:val="20"/>
              </w:rPr>
            </w:pPr>
            <w:r>
              <w:rPr>
                <w:sz w:val="20"/>
                <w:szCs w:val="20"/>
              </w:rPr>
              <w:t>(a) labral repair or reattachment;</w:t>
            </w:r>
          </w:p>
          <w:p w14:paraId="3D34DF87" w14:textId="77777777" w:rsidR="00154ABF" w:rsidRDefault="00154ABF">
            <w:pPr>
              <w:spacing w:before="200" w:after="200"/>
              <w:rPr>
                <w:sz w:val="20"/>
                <w:szCs w:val="20"/>
              </w:rPr>
            </w:pPr>
            <w:r>
              <w:rPr>
                <w:sz w:val="20"/>
                <w:szCs w:val="20"/>
              </w:rPr>
              <w:t>(b) bone grafting;</w:t>
            </w:r>
          </w:p>
          <w:p w14:paraId="3070054D" w14:textId="77777777" w:rsidR="00154ABF" w:rsidRDefault="00154ABF">
            <w:pPr>
              <w:spacing w:before="200" w:after="200"/>
              <w:rPr>
                <w:sz w:val="20"/>
                <w:szCs w:val="20"/>
              </w:rPr>
            </w:pPr>
            <w:r>
              <w:rPr>
                <w:sz w:val="20"/>
                <w:szCs w:val="20"/>
              </w:rPr>
              <w:t>(c) tendon transfer;</w:t>
            </w:r>
          </w:p>
          <w:p w14:paraId="54882AD8"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that is performed on the shoulder region by arthroscopic means (H) (Anaes.) (Assist.) </w:t>
            </w:r>
          </w:p>
          <w:p w14:paraId="06E09270" w14:textId="77777777" w:rsidR="00154ABF" w:rsidRDefault="00154ABF">
            <w:pPr>
              <w:tabs>
                <w:tab w:val="left" w:pos="1701"/>
              </w:tabs>
            </w:pPr>
            <w:r>
              <w:rPr>
                <w:b/>
                <w:sz w:val="20"/>
              </w:rPr>
              <w:t xml:space="preserve">Fee: </w:t>
            </w:r>
            <w:r>
              <w:t>$1,722.40</w:t>
            </w:r>
            <w:r>
              <w:tab/>
            </w:r>
            <w:r>
              <w:rPr>
                <w:b/>
                <w:sz w:val="20"/>
              </w:rPr>
              <w:t xml:space="preserve">Benefit: </w:t>
            </w:r>
            <w:r>
              <w:t>75% = $1291.80</w:t>
            </w:r>
          </w:p>
        </w:tc>
      </w:tr>
      <w:tr w:rsidR="00154ABF" w14:paraId="7BD6A1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E318B1" w14:textId="77777777" w:rsidR="00154ABF" w:rsidRDefault="00154ABF">
            <w:pPr>
              <w:rPr>
                <w:b/>
              </w:rPr>
            </w:pPr>
            <w:r>
              <w:rPr>
                <w:b/>
              </w:rPr>
              <w:t>Fee</w:t>
            </w:r>
          </w:p>
          <w:p w14:paraId="01373883" w14:textId="77777777" w:rsidR="00154ABF" w:rsidRDefault="00154ABF">
            <w:r>
              <w:t>48960</w:t>
            </w:r>
          </w:p>
        </w:tc>
        <w:tc>
          <w:tcPr>
            <w:tcW w:w="0" w:type="auto"/>
            <w:tcMar>
              <w:top w:w="38" w:type="dxa"/>
              <w:left w:w="38" w:type="dxa"/>
              <w:bottom w:w="38" w:type="dxa"/>
              <w:right w:w="38" w:type="dxa"/>
            </w:tcMar>
            <w:vAlign w:val="bottom"/>
          </w:tcPr>
          <w:p w14:paraId="3E7FB6F5" w14:textId="77777777" w:rsidR="00154ABF" w:rsidRDefault="00154ABF">
            <w:pPr>
              <w:spacing w:after="200"/>
              <w:rPr>
                <w:sz w:val="20"/>
                <w:szCs w:val="20"/>
              </w:rPr>
            </w:pPr>
            <w:r>
              <w:rPr>
                <w:sz w:val="20"/>
                <w:szCs w:val="20"/>
              </w:rPr>
              <w:t xml:space="preserve">SHOULDER, reconstruction or repair of, including repair of rotator cuff by arthroscopic, arthroscopic assisted or mini open means; arthroscopic acromioplasty; or resection of acromioclavicular joint by separate approach when performed - not being a service associated with any other procedure of the shoulder region (H) (Anaes.) (Assist.) </w:t>
            </w:r>
          </w:p>
          <w:p w14:paraId="449AA5C7" w14:textId="77777777" w:rsidR="00154ABF" w:rsidRDefault="00154ABF">
            <w:pPr>
              <w:tabs>
                <w:tab w:val="left" w:pos="1701"/>
              </w:tabs>
            </w:pPr>
            <w:r>
              <w:rPr>
                <w:b/>
                <w:sz w:val="20"/>
              </w:rPr>
              <w:t xml:space="preserve">Fee: </w:t>
            </w:r>
            <w:r>
              <w:t>$1,072.50</w:t>
            </w:r>
            <w:r>
              <w:tab/>
            </w:r>
            <w:r>
              <w:rPr>
                <w:b/>
                <w:sz w:val="20"/>
              </w:rPr>
              <w:t xml:space="preserve">Benefit: </w:t>
            </w:r>
            <w:r>
              <w:t>75% = $804.40</w:t>
            </w:r>
          </w:p>
        </w:tc>
      </w:tr>
      <w:tr w:rsidR="00154ABF" w14:paraId="0D177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F50BE8" w14:textId="77777777" w:rsidR="00154ABF" w:rsidRDefault="00154ABF">
            <w:pPr>
              <w:rPr>
                <w:b/>
              </w:rPr>
            </w:pPr>
            <w:r>
              <w:rPr>
                <w:b/>
              </w:rPr>
              <w:t>Fee</w:t>
            </w:r>
          </w:p>
          <w:p w14:paraId="1AD6C6A2" w14:textId="77777777" w:rsidR="00154ABF" w:rsidRDefault="00154ABF">
            <w:r>
              <w:t>48972</w:t>
            </w:r>
          </w:p>
        </w:tc>
        <w:tc>
          <w:tcPr>
            <w:tcW w:w="0" w:type="auto"/>
            <w:tcMar>
              <w:top w:w="38" w:type="dxa"/>
              <w:left w:w="38" w:type="dxa"/>
              <w:bottom w:w="38" w:type="dxa"/>
              <w:right w:w="38" w:type="dxa"/>
            </w:tcMar>
            <w:vAlign w:val="bottom"/>
          </w:tcPr>
          <w:p w14:paraId="3C8EF85D" w14:textId="77777777" w:rsidR="00154ABF" w:rsidRDefault="00154ABF">
            <w:pPr>
              <w:spacing w:after="200"/>
              <w:rPr>
                <w:sz w:val="20"/>
                <w:szCs w:val="20"/>
              </w:rPr>
            </w:pPr>
            <w:r>
              <w:rPr>
                <w:sz w:val="20"/>
                <w:szCs w:val="20"/>
              </w:rPr>
              <w:t xml:space="preserve">Tenodesis of biceps, by open or arthroscopic means, performed as an independent procedure (H) (Anaes.) (Assist.) </w:t>
            </w:r>
          </w:p>
          <w:p w14:paraId="53DAD483" w14:textId="77777777" w:rsidR="00154ABF" w:rsidRDefault="00154ABF">
            <w:pPr>
              <w:tabs>
                <w:tab w:val="left" w:pos="1701"/>
              </w:tabs>
            </w:pPr>
            <w:r>
              <w:rPr>
                <w:b/>
                <w:sz w:val="20"/>
              </w:rPr>
              <w:t xml:space="preserve">Fee: </w:t>
            </w:r>
            <w:r>
              <w:t>$493.25</w:t>
            </w:r>
            <w:r>
              <w:tab/>
            </w:r>
            <w:r>
              <w:rPr>
                <w:b/>
                <w:sz w:val="20"/>
              </w:rPr>
              <w:t xml:space="preserve">Benefit: </w:t>
            </w:r>
            <w:r>
              <w:t>75% = $369.95</w:t>
            </w:r>
          </w:p>
        </w:tc>
      </w:tr>
      <w:tr w:rsidR="00154ABF" w14:paraId="4875B5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8070A2" w14:textId="77777777" w:rsidR="00154ABF" w:rsidRDefault="00154ABF">
            <w:pPr>
              <w:rPr>
                <w:b/>
              </w:rPr>
            </w:pPr>
            <w:r>
              <w:rPr>
                <w:b/>
              </w:rPr>
              <w:t>Fee</w:t>
            </w:r>
          </w:p>
          <w:p w14:paraId="2F6DD03E" w14:textId="77777777" w:rsidR="00154ABF" w:rsidRDefault="00154ABF">
            <w:r>
              <w:t>48980</w:t>
            </w:r>
          </w:p>
        </w:tc>
        <w:tc>
          <w:tcPr>
            <w:tcW w:w="0" w:type="auto"/>
            <w:tcMar>
              <w:top w:w="38" w:type="dxa"/>
              <w:left w:w="38" w:type="dxa"/>
              <w:bottom w:w="38" w:type="dxa"/>
              <w:right w:w="38" w:type="dxa"/>
            </w:tcMar>
            <w:vAlign w:val="bottom"/>
          </w:tcPr>
          <w:p w14:paraId="22DAA8C0" w14:textId="77777777" w:rsidR="00154ABF" w:rsidRDefault="00154ABF">
            <w:pPr>
              <w:spacing w:after="200"/>
              <w:rPr>
                <w:sz w:val="20"/>
                <w:szCs w:val="20"/>
              </w:rPr>
            </w:pPr>
            <w:r>
              <w:rPr>
                <w:sz w:val="20"/>
                <w:szCs w:val="20"/>
              </w:rPr>
              <w:t xml:space="preserve">Excision of heterotopic ossification, myositis ossificans or post-traumatic ossification in the shoulder girdle (H) (Anaes.) (Assist.) </w:t>
            </w:r>
          </w:p>
          <w:p w14:paraId="39889981" w14:textId="77777777" w:rsidR="00154ABF" w:rsidRDefault="00154ABF">
            <w:pPr>
              <w:tabs>
                <w:tab w:val="left" w:pos="1701"/>
              </w:tabs>
            </w:pPr>
            <w:r>
              <w:rPr>
                <w:b/>
                <w:sz w:val="20"/>
              </w:rPr>
              <w:t xml:space="preserve">Fee: </w:t>
            </w:r>
            <w:r>
              <w:t>$911.65</w:t>
            </w:r>
            <w:r>
              <w:tab/>
            </w:r>
            <w:r>
              <w:rPr>
                <w:b/>
                <w:sz w:val="20"/>
              </w:rPr>
              <w:t xml:space="preserve">Benefit: </w:t>
            </w:r>
            <w:r>
              <w:t>75% = $683.75</w:t>
            </w:r>
          </w:p>
        </w:tc>
      </w:tr>
      <w:tr w:rsidR="00154ABF" w14:paraId="1C94B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CDD9FC" w14:textId="77777777" w:rsidR="00154ABF" w:rsidRDefault="00154ABF">
            <w:pPr>
              <w:tabs>
                <w:tab w:val="left" w:pos="1701"/>
              </w:tabs>
            </w:pPr>
          </w:p>
        </w:tc>
        <w:tc>
          <w:tcPr>
            <w:tcW w:w="0" w:type="auto"/>
            <w:tcMar>
              <w:top w:w="38" w:type="dxa"/>
              <w:left w:w="38" w:type="dxa"/>
              <w:bottom w:w="38" w:type="dxa"/>
              <w:right w:w="38" w:type="dxa"/>
            </w:tcMar>
          </w:tcPr>
          <w:p w14:paraId="0230936F" w14:textId="77777777" w:rsidR="00154ABF" w:rsidRDefault="00154ABF">
            <w:pPr>
              <w:jc w:val="center"/>
              <w:rPr>
                <w:rFonts w:ascii="Helvetica" w:eastAsia="Helvetica" w:hAnsi="Helvetica" w:cs="Helvetica"/>
              </w:rPr>
            </w:pPr>
            <w:r>
              <w:rPr>
                <w:rFonts w:ascii="Helvetica" w:eastAsia="Helvetica" w:hAnsi="Helvetica" w:cs="Helvetica"/>
              </w:rPr>
              <w:t>ELBOW</w:t>
            </w:r>
          </w:p>
        </w:tc>
      </w:tr>
      <w:tr w:rsidR="00154ABF" w14:paraId="48994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7ADD64" w14:textId="77777777" w:rsidR="00154ABF" w:rsidRDefault="00154ABF">
            <w:pPr>
              <w:rPr>
                <w:b/>
              </w:rPr>
            </w:pPr>
            <w:r>
              <w:rPr>
                <w:b/>
              </w:rPr>
              <w:t>Fee</w:t>
            </w:r>
          </w:p>
          <w:p w14:paraId="548C0FF5" w14:textId="77777777" w:rsidR="00154ABF" w:rsidRDefault="00154ABF">
            <w:r>
              <w:t>47973</w:t>
            </w:r>
          </w:p>
        </w:tc>
        <w:tc>
          <w:tcPr>
            <w:tcW w:w="0" w:type="auto"/>
            <w:tcMar>
              <w:top w:w="38" w:type="dxa"/>
              <w:left w:w="38" w:type="dxa"/>
              <w:bottom w:w="38" w:type="dxa"/>
              <w:right w:w="38" w:type="dxa"/>
            </w:tcMar>
            <w:vAlign w:val="bottom"/>
          </w:tcPr>
          <w:p w14:paraId="1C4D008C" w14:textId="77777777" w:rsidR="00154ABF" w:rsidRDefault="00154ABF">
            <w:pPr>
              <w:spacing w:after="200"/>
              <w:rPr>
                <w:sz w:val="20"/>
                <w:szCs w:val="20"/>
              </w:rPr>
            </w:pPr>
            <w:r>
              <w:rPr>
                <w:sz w:val="20"/>
                <w:szCs w:val="20"/>
              </w:rPr>
              <w:t xml:space="preserve">Open tenotomy of one or more tendons of elbow, with or without tenoplasty, to restore elbow function, other than a service to which another item in this Group applies—applicable once per joint per occasion on which this service is performed (Anaes.) </w:t>
            </w:r>
          </w:p>
          <w:p w14:paraId="511ACCD5" w14:textId="77777777" w:rsidR="00154ABF" w:rsidRDefault="00154ABF">
            <w:r>
              <w:t>(See para TN.8.290 of explanatory notes to this Category)</w:t>
            </w:r>
          </w:p>
          <w:p w14:paraId="0C30D648" w14:textId="77777777" w:rsidR="00154ABF" w:rsidRDefault="00154ABF">
            <w:pPr>
              <w:tabs>
                <w:tab w:val="left" w:pos="1701"/>
              </w:tabs>
            </w:pPr>
            <w:r>
              <w:rPr>
                <w:b/>
                <w:sz w:val="20"/>
              </w:rPr>
              <w:t xml:space="preserve">Fee: </w:t>
            </w:r>
            <w:r>
              <w:t>$246.65</w:t>
            </w:r>
            <w:r>
              <w:tab/>
            </w:r>
            <w:r>
              <w:rPr>
                <w:b/>
                <w:sz w:val="20"/>
              </w:rPr>
              <w:t xml:space="preserve">Benefit: </w:t>
            </w:r>
            <w:r>
              <w:t>75% = $185.00    85% = $209.70</w:t>
            </w:r>
          </w:p>
        </w:tc>
      </w:tr>
      <w:tr w:rsidR="00154ABF" w14:paraId="03D8F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1B55CE" w14:textId="77777777" w:rsidR="00154ABF" w:rsidRDefault="00154ABF">
            <w:pPr>
              <w:rPr>
                <w:b/>
              </w:rPr>
            </w:pPr>
            <w:r>
              <w:rPr>
                <w:b/>
              </w:rPr>
              <w:t>Fee</w:t>
            </w:r>
          </w:p>
          <w:p w14:paraId="22B7A418" w14:textId="77777777" w:rsidR="00154ABF" w:rsidRDefault="00154ABF">
            <w:r>
              <w:t>48983</w:t>
            </w:r>
          </w:p>
        </w:tc>
        <w:tc>
          <w:tcPr>
            <w:tcW w:w="0" w:type="auto"/>
            <w:tcMar>
              <w:top w:w="38" w:type="dxa"/>
              <w:left w:w="38" w:type="dxa"/>
              <w:bottom w:w="38" w:type="dxa"/>
              <w:right w:w="38" w:type="dxa"/>
            </w:tcMar>
            <w:vAlign w:val="bottom"/>
          </w:tcPr>
          <w:p w14:paraId="7A1EE18A" w14:textId="77777777" w:rsidR="00154ABF" w:rsidRDefault="00154ABF">
            <w:pPr>
              <w:spacing w:after="200"/>
              <w:rPr>
                <w:sz w:val="20"/>
                <w:szCs w:val="20"/>
              </w:rPr>
            </w:pPr>
            <w:r>
              <w:rPr>
                <w:sz w:val="20"/>
                <w:szCs w:val="20"/>
              </w:rPr>
              <w:t xml:space="preserve">Excision of heterotopic ossification, myositis ossificans or post-traumatic ossification in the elbow (H) (Anaes.) (Assist.) </w:t>
            </w:r>
          </w:p>
          <w:p w14:paraId="0DBF6D83" w14:textId="77777777" w:rsidR="00154ABF" w:rsidRDefault="00154ABF">
            <w:pPr>
              <w:tabs>
                <w:tab w:val="left" w:pos="1701"/>
              </w:tabs>
            </w:pPr>
            <w:r>
              <w:rPr>
                <w:b/>
                <w:sz w:val="20"/>
              </w:rPr>
              <w:t xml:space="preserve">Fee: </w:t>
            </w:r>
            <w:r>
              <w:t>$668.55</w:t>
            </w:r>
            <w:r>
              <w:tab/>
            </w:r>
            <w:r>
              <w:rPr>
                <w:b/>
                <w:sz w:val="20"/>
              </w:rPr>
              <w:t xml:space="preserve">Benefit: </w:t>
            </w:r>
            <w:r>
              <w:t>75% = $501.45</w:t>
            </w:r>
          </w:p>
        </w:tc>
      </w:tr>
      <w:tr w:rsidR="00154ABF" w14:paraId="47C228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2503A" w14:textId="77777777" w:rsidR="00154ABF" w:rsidRDefault="00154ABF">
            <w:pPr>
              <w:rPr>
                <w:b/>
              </w:rPr>
            </w:pPr>
            <w:r>
              <w:rPr>
                <w:b/>
              </w:rPr>
              <w:t>Fee</w:t>
            </w:r>
          </w:p>
          <w:p w14:paraId="064C9A2A" w14:textId="77777777" w:rsidR="00154ABF" w:rsidRDefault="00154ABF">
            <w:r>
              <w:t>48986</w:t>
            </w:r>
          </w:p>
        </w:tc>
        <w:tc>
          <w:tcPr>
            <w:tcW w:w="0" w:type="auto"/>
            <w:tcMar>
              <w:top w:w="38" w:type="dxa"/>
              <w:left w:w="38" w:type="dxa"/>
              <w:bottom w:w="38" w:type="dxa"/>
              <w:right w:w="38" w:type="dxa"/>
            </w:tcMar>
            <w:vAlign w:val="bottom"/>
          </w:tcPr>
          <w:p w14:paraId="43C2EF9C" w14:textId="77777777" w:rsidR="00154ABF" w:rsidRDefault="00154ABF">
            <w:pPr>
              <w:spacing w:after="200"/>
              <w:rPr>
                <w:sz w:val="20"/>
                <w:szCs w:val="20"/>
              </w:rPr>
            </w:pPr>
            <w:r>
              <w:rPr>
                <w:sz w:val="20"/>
                <w:szCs w:val="20"/>
              </w:rPr>
              <w:t xml:space="preserve">Excision of heterotopic ossification, myositis ossificans or post-traumatic ossification in the forearm (H) (Anaes.) (Assist.) </w:t>
            </w:r>
          </w:p>
          <w:p w14:paraId="286F0FE9" w14:textId="77777777" w:rsidR="00154ABF" w:rsidRDefault="00154ABF">
            <w:pPr>
              <w:tabs>
                <w:tab w:val="left" w:pos="1701"/>
              </w:tabs>
            </w:pPr>
            <w:r>
              <w:rPr>
                <w:b/>
                <w:sz w:val="20"/>
              </w:rPr>
              <w:t xml:space="preserve">Fee: </w:t>
            </w:r>
            <w:r>
              <w:t>$911.65</w:t>
            </w:r>
            <w:r>
              <w:tab/>
            </w:r>
            <w:r>
              <w:rPr>
                <w:b/>
                <w:sz w:val="20"/>
              </w:rPr>
              <w:t xml:space="preserve">Benefit: </w:t>
            </w:r>
            <w:r>
              <w:t>75% = $683.75</w:t>
            </w:r>
          </w:p>
        </w:tc>
      </w:tr>
      <w:tr w:rsidR="00154ABF" w14:paraId="254CC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8A1C3A" w14:textId="77777777" w:rsidR="00154ABF" w:rsidRDefault="00154ABF">
            <w:pPr>
              <w:rPr>
                <w:b/>
              </w:rPr>
            </w:pPr>
            <w:r>
              <w:rPr>
                <w:b/>
              </w:rPr>
              <w:t>Fee</w:t>
            </w:r>
          </w:p>
          <w:p w14:paraId="1369DDA6" w14:textId="77777777" w:rsidR="00154ABF" w:rsidRDefault="00154ABF">
            <w:r>
              <w:t>49100</w:t>
            </w:r>
          </w:p>
        </w:tc>
        <w:tc>
          <w:tcPr>
            <w:tcW w:w="0" w:type="auto"/>
            <w:tcMar>
              <w:top w:w="38" w:type="dxa"/>
              <w:left w:w="38" w:type="dxa"/>
              <w:bottom w:w="38" w:type="dxa"/>
              <w:right w:w="38" w:type="dxa"/>
            </w:tcMar>
            <w:vAlign w:val="bottom"/>
          </w:tcPr>
          <w:p w14:paraId="5F68F774" w14:textId="77777777" w:rsidR="00154ABF" w:rsidRDefault="00154ABF">
            <w:pPr>
              <w:spacing w:after="200"/>
              <w:rPr>
                <w:sz w:val="20"/>
                <w:szCs w:val="20"/>
              </w:rPr>
            </w:pPr>
            <w:r>
              <w:rPr>
                <w:sz w:val="20"/>
                <w:szCs w:val="20"/>
              </w:rPr>
              <w:t xml:space="preserve">ELBOW, arthrotomy of, involving 1 or more of lavage, removal of loose body or division of contracture (H) (Anaes.) (Assist.) </w:t>
            </w:r>
          </w:p>
          <w:p w14:paraId="58EA0849" w14:textId="77777777" w:rsidR="00154ABF" w:rsidRDefault="00154ABF">
            <w:pPr>
              <w:tabs>
                <w:tab w:val="left" w:pos="1701"/>
              </w:tabs>
            </w:pPr>
            <w:r>
              <w:rPr>
                <w:b/>
                <w:sz w:val="20"/>
              </w:rPr>
              <w:t xml:space="preserve">Fee: </w:t>
            </w:r>
            <w:r>
              <w:t>$375.45</w:t>
            </w:r>
            <w:r>
              <w:tab/>
            </w:r>
            <w:r>
              <w:rPr>
                <w:b/>
                <w:sz w:val="20"/>
              </w:rPr>
              <w:t xml:space="preserve">Benefit: </w:t>
            </w:r>
            <w:r>
              <w:t>75% = $281.60</w:t>
            </w:r>
          </w:p>
        </w:tc>
      </w:tr>
      <w:tr w:rsidR="00154ABF" w14:paraId="57787A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AD53B2" w14:textId="77777777" w:rsidR="00154ABF" w:rsidRDefault="00154ABF">
            <w:pPr>
              <w:rPr>
                <w:b/>
              </w:rPr>
            </w:pPr>
            <w:r>
              <w:rPr>
                <w:b/>
              </w:rPr>
              <w:t>Fee</w:t>
            </w:r>
          </w:p>
          <w:p w14:paraId="2A708558" w14:textId="77777777" w:rsidR="00154ABF" w:rsidRDefault="00154ABF">
            <w:r>
              <w:t>49104</w:t>
            </w:r>
          </w:p>
        </w:tc>
        <w:tc>
          <w:tcPr>
            <w:tcW w:w="0" w:type="auto"/>
            <w:tcMar>
              <w:top w:w="38" w:type="dxa"/>
              <w:left w:w="38" w:type="dxa"/>
              <w:bottom w:w="38" w:type="dxa"/>
              <w:right w:w="38" w:type="dxa"/>
            </w:tcMar>
            <w:vAlign w:val="bottom"/>
          </w:tcPr>
          <w:p w14:paraId="39B844DB" w14:textId="77777777" w:rsidR="00154ABF" w:rsidRDefault="00154ABF">
            <w:pPr>
              <w:spacing w:after="200"/>
              <w:rPr>
                <w:sz w:val="20"/>
                <w:szCs w:val="20"/>
              </w:rPr>
            </w:pPr>
            <w:r>
              <w:rPr>
                <w:sz w:val="20"/>
                <w:szCs w:val="20"/>
              </w:rPr>
              <w:t xml:space="preserve">Repair of one or more ligaments of the elbow, for acute instability—within 6 weeks after the time of injury (H) (Anaes.) (Assist.) </w:t>
            </w:r>
          </w:p>
          <w:p w14:paraId="6D364EC3" w14:textId="77777777" w:rsidR="00154ABF" w:rsidRDefault="00154ABF">
            <w:pPr>
              <w:tabs>
                <w:tab w:val="left" w:pos="1701"/>
              </w:tabs>
            </w:pPr>
            <w:r>
              <w:rPr>
                <w:b/>
                <w:sz w:val="20"/>
              </w:rPr>
              <w:t xml:space="preserve">Fee: </w:t>
            </w:r>
            <w:r>
              <w:t>$603.25</w:t>
            </w:r>
            <w:r>
              <w:tab/>
            </w:r>
            <w:r>
              <w:rPr>
                <w:b/>
                <w:sz w:val="20"/>
              </w:rPr>
              <w:t xml:space="preserve">Benefit: </w:t>
            </w:r>
            <w:r>
              <w:t>75% = $452.45</w:t>
            </w:r>
          </w:p>
        </w:tc>
      </w:tr>
      <w:tr w:rsidR="00154ABF" w14:paraId="1FA77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FDEE3C" w14:textId="77777777" w:rsidR="00154ABF" w:rsidRDefault="00154ABF">
            <w:pPr>
              <w:rPr>
                <w:b/>
              </w:rPr>
            </w:pPr>
            <w:r>
              <w:rPr>
                <w:b/>
              </w:rPr>
              <w:t>Fee</w:t>
            </w:r>
          </w:p>
          <w:p w14:paraId="7FA93B93" w14:textId="77777777" w:rsidR="00154ABF" w:rsidRDefault="00154ABF">
            <w:r>
              <w:t>49105</w:t>
            </w:r>
          </w:p>
        </w:tc>
        <w:tc>
          <w:tcPr>
            <w:tcW w:w="0" w:type="auto"/>
            <w:tcMar>
              <w:top w:w="38" w:type="dxa"/>
              <w:left w:w="38" w:type="dxa"/>
              <w:bottom w:w="38" w:type="dxa"/>
              <w:right w:w="38" w:type="dxa"/>
            </w:tcMar>
            <w:vAlign w:val="bottom"/>
          </w:tcPr>
          <w:p w14:paraId="1A5F770F" w14:textId="77777777" w:rsidR="00154ABF" w:rsidRDefault="00154ABF">
            <w:pPr>
              <w:spacing w:after="200"/>
              <w:rPr>
                <w:sz w:val="20"/>
                <w:szCs w:val="20"/>
              </w:rPr>
            </w:pPr>
            <w:r>
              <w:rPr>
                <w:sz w:val="20"/>
                <w:szCs w:val="20"/>
              </w:rPr>
              <w:t xml:space="preserve">Stabilisation of one or more ligaments of the elbow, for chronic instability, including harvesting of tendon graft—6 weeks or more after the time of injury (H) (Anaes.) (Assist.) </w:t>
            </w:r>
          </w:p>
          <w:p w14:paraId="5B672947" w14:textId="77777777" w:rsidR="00154ABF" w:rsidRDefault="00154ABF">
            <w:pPr>
              <w:tabs>
                <w:tab w:val="left" w:pos="1701"/>
              </w:tabs>
            </w:pPr>
            <w:r>
              <w:rPr>
                <w:b/>
                <w:sz w:val="20"/>
              </w:rPr>
              <w:t xml:space="preserve">Fee: </w:t>
            </w:r>
            <w:r>
              <w:t>$884.80</w:t>
            </w:r>
            <w:r>
              <w:tab/>
            </w:r>
            <w:r>
              <w:rPr>
                <w:b/>
                <w:sz w:val="20"/>
              </w:rPr>
              <w:t xml:space="preserve">Benefit: </w:t>
            </w:r>
            <w:r>
              <w:t>75% = $663.60</w:t>
            </w:r>
          </w:p>
        </w:tc>
      </w:tr>
      <w:tr w:rsidR="00154ABF" w14:paraId="33DE5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84EFBB" w14:textId="77777777" w:rsidR="00154ABF" w:rsidRDefault="00154ABF">
            <w:pPr>
              <w:rPr>
                <w:b/>
              </w:rPr>
            </w:pPr>
            <w:r>
              <w:rPr>
                <w:b/>
              </w:rPr>
              <w:t>Fee</w:t>
            </w:r>
          </w:p>
          <w:p w14:paraId="64EDDCA8" w14:textId="77777777" w:rsidR="00154ABF" w:rsidRDefault="00154ABF">
            <w:r>
              <w:t>49106</w:t>
            </w:r>
          </w:p>
        </w:tc>
        <w:tc>
          <w:tcPr>
            <w:tcW w:w="0" w:type="auto"/>
            <w:tcMar>
              <w:top w:w="38" w:type="dxa"/>
              <w:left w:w="38" w:type="dxa"/>
              <w:bottom w:w="38" w:type="dxa"/>
              <w:right w:w="38" w:type="dxa"/>
            </w:tcMar>
            <w:vAlign w:val="bottom"/>
          </w:tcPr>
          <w:p w14:paraId="1436FF76" w14:textId="77777777" w:rsidR="00154ABF" w:rsidRDefault="00154ABF">
            <w:pPr>
              <w:spacing w:after="200"/>
              <w:rPr>
                <w:sz w:val="20"/>
                <w:szCs w:val="20"/>
              </w:rPr>
            </w:pPr>
            <w:r>
              <w:rPr>
                <w:sz w:val="20"/>
                <w:szCs w:val="20"/>
              </w:rPr>
              <w:t xml:space="preserve">ELBOW, arthrodesis of, with synovectomy if performed (Anaes.) (Assist.) </w:t>
            </w:r>
          </w:p>
          <w:p w14:paraId="1CF310F6" w14:textId="77777777" w:rsidR="00154ABF" w:rsidRDefault="00154ABF">
            <w:pPr>
              <w:tabs>
                <w:tab w:val="left" w:pos="1701"/>
              </w:tabs>
            </w:pPr>
            <w:r>
              <w:rPr>
                <w:b/>
                <w:sz w:val="20"/>
              </w:rPr>
              <w:t xml:space="preserve">Fee: </w:t>
            </w:r>
            <w:r>
              <w:t>$1,072.50</w:t>
            </w:r>
            <w:r>
              <w:tab/>
            </w:r>
            <w:r>
              <w:rPr>
                <w:b/>
                <w:sz w:val="20"/>
              </w:rPr>
              <w:t xml:space="preserve">Benefit: </w:t>
            </w:r>
            <w:r>
              <w:t>75% = $804.40    85% = $973.80</w:t>
            </w:r>
          </w:p>
        </w:tc>
      </w:tr>
      <w:tr w:rsidR="00154ABF" w14:paraId="4E74C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DFD404" w14:textId="77777777" w:rsidR="00154ABF" w:rsidRDefault="00154ABF">
            <w:pPr>
              <w:rPr>
                <w:b/>
              </w:rPr>
            </w:pPr>
            <w:r>
              <w:rPr>
                <w:b/>
              </w:rPr>
              <w:t>Fee</w:t>
            </w:r>
          </w:p>
          <w:p w14:paraId="49D5A5BF" w14:textId="77777777" w:rsidR="00154ABF" w:rsidRDefault="00154ABF">
            <w:r>
              <w:t>49109</w:t>
            </w:r>
          </w:p>
        </w:tc>
        <w:tc>
          <w:tcPr>
            <w:tcW w:w="0" w:type="auto"/>
            <w:tcMar>
              <w:top w:w="38" w:type="dxa"/>
              <w:left w:w="38" w:type="dxa"/>
              <w:bottom w:w="38" w:type="dxa"/>
              <w:right w:w="38" w:type="dxa"/>
            </w:tcMar>
            <w:vAlign w:val="bottom"/>
          </w:tcPr>
          <w:p w14:paraId="244479D0" w14:textId="77777777" w:rsidR="00154ABF" w:rsidRDefault="00154ABF">
            <w:pPr>
              <w:spacing w:after="200"/>
              <w:rPr>
                <w:sz w:val="20"/>
                <w:szCs w:val="20"/>
              </w:rPr>
            </w:pPr>
            <w:r>
              <w:rPr>
                <w:sz w:val="20"/>
                <w:szCs w:val="20"/>
              </w:rPr>
              <w:t xml:space="preserve">ELBOW, total synovectomy of (H) (Anaes.) (Assist.) </w:t>
            </w:r>
          </w:p>
          <w:p w14:paraId="7201E9D7" w14:textId="77777777" w:rsidR="00154ABF" w:rsidRDefault="00154ABF">
            <w:pPr>
              <w:tabs>
                <w:tab w:val="left" w:pos="1701"/>
              </w:tabs>
            </w:pPr>
            <w:r>
              <w:rPr>
                <w:b/>
                <w:sz w:val="20"/>
              </w:rPr>
              <w:t xml:space="preserve">Fee: </w:t>
            </w:r>
            <w:r>
              <w:t>$804.30</w:t>
            </w:r>
            <w:r>
              <w:tab/>
            </w:r>
            <w:r>
              <w:rPr>
                <w:b/>
                <w:sz w:val="20"/>
              </w:rPr>
              <w:t xml:space="preserve">Benefit: </w:t>
            </w:r>
            <w:r>
              <w:t>75% = $603.25</w:t>
            </w:r>
          </w:p>
        </w:tc>
      </w:tr>
      <w:tr w:rsidR="00154ABF" w14:paraId="5AB50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4FC8FB" w14:textId="77777777" w:rsidR="00154ABF" w:rsidRDefault="00154ABF">
            <w:pPr>
              <w:rPr>
                <w:b/>
              </w:rPr>
            </w:pPr>
            <w:r>
              <w:rPr>
                <w:b/>
              </w:rPr>
              <w:t>Fee</w:t>
            </w:r>
          </w:p>
          <w:p w14:paraId="79DE3AAB" w14:textId="77777777" w:rsidR="00154ABF" w:rsidRDefault="00154ABF">
            <w:r>
              <w:t>49112</w:t>
            </w:r>
          </w:p>
        </w:tc>
        <w:tc>
          <w:tcPr>
            <w:tcW w:w="0" w:type="auto"/>
            <w:tcMar>
              <w:top w:w="38" w:type="dxa"/>
              <w:left w:w="38" w:type="dxa"/>
              <w:bottom w:w="38" w:type="dxa"/>
              <w:right w:w="38" w:type="dxa"/>
            </w:tcMar>
            <w:vAlign w:val="bottom"/>
          </w:tcPr>
          <w:p w14:paraId="5D7DAB21" w14:textId="77777777" w:rsidR="00154ABF" w:rsidRDefault="00154ABF">
            <w:pPr>
              <w:spacing w:after="200"/>
              <w:rPr>
                <w:sz w:val="20"/>
                <w:szCs w:val="20"/>
              </w:rPr>
            </w:pPr>
            <w:r>
              <w:rPr>
                <w:sz w:val="20"/>
                <w:szCs w:val="20"/>
              </w:rPr>
              <w:t xml:space="preserve">Radial head replacement of elbow, other than a service associated with a service to which item 49115 applies (H) (Anaes.) (Assist.) </w:t>
            </w:r>
          </w:p>
          <w:p w14:paraId="391AF851" w14:textId="77777777" w:rsidR="00154ABF" w:rsidRDefault="00154ABF">
            <w:pPr>
              <w:tabs>
                <w:tab w:val="left" w:pos="1701"/>
              </w:tabs>
            </w:pPr>
            <w:r>
              <w:rPr>
                <w:b/>
                <w:sz w:val="20"/>
              </w:rPr>
              <w:t xml:space="preserve">Fee: </w:t>
            </w:r>
            <w:r>
              <w:t>$804.30</w:t>
            </w:r>
            <w:r>
              <w:tab/>
            </w:r>
            <w:r>
              <w:rPr>
                <w:b/>
                <w:sz w:val="20"/>
              </w:rPr>
              <w:t xml:space="preserve">Benefit: </w:t>
            </w:r>
            <w:r>
              <w:t>75% = $603.25</w:t>
            </w:r>
          </w:p>
        </w:tc>
      </w:tr>
      <w:tr w:rsidR="00154ABF" w14:paraId="7CA27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03E5A5" w14:textId="77777777" w:rsidR="00154ABF" w:rsidRDefault="00154ABF">
            <w:pPr>
              <w:rPr>
                <w:b/>
              </w:rPr>
            </w:pPr>
            <w:r>
              <w:rPr>
                <w:b/>
              </w:rPr>
              <w:t>Fee</w:t>
            </w:r>
          </w:p>
          <w:p w14:paraId="498DD63D" w14:textId="77777777" w:rsidR="00154ABF" w:rsidRDefault="00154ABF">
            <w:r>
              <w:t>49113</w:t>
            </w:r>
          </w:p>
        </w:tc>
        <w:tc>
          <w:tcPr>
            <w:tcW w:w="0" w:type="auto"/>
            <w:tcMar>
              <w:top w:w="38" w:type="dxa"/>
              <w:left w:w="38" w:type="dxa"/>
              <w:bottom w:w="38" w:type="dxa"/>
              <w:right w:w="38" w:type="dxa"/>
            </w:tcMar>
            <w:vAlign w:val="bottom"/>
          </w:tcPr>
          <w:p w14:paraId="6160C032" w14:textId="77777777" w:rsidR="00154ABF" w:rsidRDefault="00154ABF">
            <w:pPr>
              <w:spacing w:after="200"/>
              <w:rPr>
                <w:sz w:val="20"/>
                <w:szCs w:val="20"/>
              </w:rPr>
            </w:pPr>
            <w:r>
              <w:rPr>
                <w:sz w:val="20"/>
                <w:szCs w:val="20"/>
              </w:rPr>
              <w:t xml:space="preserve">Removal of radial head prosthesis (H) (Anaes.) (Assist.) </w:t>
            </w:r>
          </w:p>
          <w:p w14:paraId="57BA166E" w14:textId="77777777" w:rsidR="00154ABF" w:rsidRDefault="00154ABF">
            <w:r>
              <w:t>(See para TN.8.288 of explanatory notes to this Category)</w:t>
            </w:r>
          </w:p>
          <w:p w14:paraId="18FB52C1" w14:textId="77777777" w:rsidR="00154ABF" w:rsidRDefault="00154ABF">
            <w:pPr>
              <w:tabs>
                <w:tab w:val="left" w:pos="1701"/>
              </w:tabs>
            </w:pPr>
            <w:r>
              <w:rPr>
                <w:b/>
                <w:sz w:val="20"/>
              </w:rPr>
              <w:t xml:space="preserve">Fee: </w:t>
            </w:r>
            <w:r>
              <w:t>$800.30</w:t>
            </w:r>
            <w:r>
              <w:tab/>
            </w:r>
            <w:r>
              <w:rPr>
                <w:b/>
                <w:sz w:val="20"/>
              </w:rPr>
              <w:t xml:space="preserve">Benefit: </w:t>
            </w:r>
            <w:r>
              <w:t>75% = $600.25</w:t>
            </w:r>
          </w:p>
        </w:tc>
      </w:tr>
      <w:tr w:rsidR="00154ABF" w14:paraId="1FFC02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20E75C" w14:textId="77777777" w:rsidR="00154ABF" w:rsidRDefault="00154ABF">
            <w:pPr>
              <w:rPr>
                <w:b/>
              </w:rPr>
            </w:pPr>
            <w:r>
              <w:rPr>
                <w:b/>
              </w:rPr>
              <w:t>Fee</w:t>
            </w:r>
          </w:p>
          <w:p w14:paraId="2C58A3D7" w14:textId="77777777" w:rsidR="00154ABF" w:rsidRDefault="00154ABF">
            <w:r>
              <w:t>49114</w:t>
            </w:r>
          </w:p>
        </w:tc>
        <w:tc>
          <w:tcPr>
            <w:tcW w:w="0" w:type="auto"/>
            <w:tcMar>
              <w:top w:w="38" w:type="dxa"/>
              <w:left w:w="38" w:type="dxa"/>
              <w:bottom w:w="38" w:type="dxa"/>
              <w:right w:w="38" w:type="dxa"/>
            </w:tcMar>
            <w:vAlign w:val="bottom"/>
          </w:tcPr>
          <w:p w14:paraId="5F924CD7" w14:textId="77777777" w:rsidR="00154ABF" w:rsidRDefault="00154ABF">
            <w:pPr>
              <w:spacing w:after="200"/>
              <w:rPr>
                <w:sz w:val="20"/>
                <w:szCs w:val="20"/>
              </w:rPr>
            </w:pPr>
            <w:r>
              <w:rPr>
                <w:sz w:val="20"/>
                <w:szCs w:val="20"/>
              </w:rPr>
              <w:t xml:space="preserve">Revision of radial head replacement (H) (Anaes.) (Assist.) </w:t>
            </w:r>
          </w:p>
          <w:p w14:paraId="0A9AB6DD" w14:textId="77777777" w:rsidR="00154ABF" w:rsidRDefault="00154ABF">
            <w:r>
              <w:t>(See para TN.8.288 of explanatory notes to this Category)</w:t>
            </w:r>
          </w:p>
          <w:p w14:paraId="6C65FF32" w14:textId="77777777" w:rsidR="00154ABF" w:rsidRDefault="00154ABF">
            <w:pPr>
              <w:tabs>
                <w:tab w:val="left" w:pos="1701"/>
              </w:tabs>
            </w:pPr>
            <w:r>
              <w:rPr>
                <w:b/>
                <w:sz w:val="20"/>
              </w:rPr>
              <w:t xml:space="preserve">Fee: </w:t>
            </w:r>
            <w:r>
              <w:t>$800.30</w:t>
            </w:r>
            <w:r>
              <w:tab/>
            </w:r>
            <w:r>
              <w:rPr>
                <w:b/>
                <w:sz w:val="20"/>
              </w:rPr>
              <w:t xml:space="preserve">Benefit: </w:t>
            </w:r>
            <w:r>
              <w:t>75% = $600.25</w:t>
            </w:r>
          </w:p>
        </w:tc>
      </w:tr>
      <w:tr w:rsidR="00154ABF" w14:paraId="38206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06F975" w14:textId="77777777" w:rsidR="00154ABF" w:rsidRDefault="00154ABF">
            <w:pPr>
              <w:rPr>
                <w:b/>
              </w:rPr>
            </w:pPr>
            <w:r>
              <w:rPr>
                <w:b/>
              </w:rPr>
              <w:t>Fee</w:t>
            </w:r>
          </w:p>
          <w:p w14:paraId="009CCC2F" w14:textId="77777777" w:rsidR="00154ABF" w:rsidRDefault="00154ABF">
            <w:r>
              <w:t>49115</w:t>
            </w:r>
          </w:p>
        </w:tc>
        <w:tc>
          <w:tcPr>
            <w:tcW w:w="0" w:type="auto"/>
            <w:tcMar>
              <w:top w:w="38" w:type="dxa"/>
              <w:left w:w="38" w:type="dxa"/>
              <w:bottom w:w="38" w:type="dxa"/>
              <w:right w:w="38" w:type="dxa"/>
            </w:tcMar>
            <w:vAlign w:val="bottom"/>
          </w:tcPr>
          <w:p w14:paraId="1A51CFEA" w14:textId="77777777" w:rsidR="00154ABF" w:rsidRDefault="00154ABF">
            <w:pPr>
              <w:spacing w:after="200"/>
              <w:rPr>
                <w:sz w:val="20"/>
                <w:szCs w:val="20"/>
              </w:rPr>
            </w:pPr>
            <w:r>
              <w:rPr>
                <w:sz w:val="20"/>
                <w:szCs w:val="20"/>
              </w:rPr>
              <w:t xml:space="preserve">Total or hemi humeral arthroplasty of elbow, excluding isolated radial head replacement and ligament stabilisation procedures, other than a service associated with a service to which item 49112 applies (H) (Anaes.) (Assist.) </w:t>
            </w:r>
          </w:p>
          <w:p w14:paraId="4FA1F742" w14:textId="77777777" w:rsidR="00154ABF" w:rsidRDefault="00154ABF">
            <w:r>
              <w:t>(See para TN.8.288 of explanatory notes to this Category)</w:t>
            </w:r>
          </w:p>
          <w:p w14:paraId="13978D9C" w14:textId="77777777" w:rsidR="00154ABF" w:rsidRDefault="00154ABF">
            <w:pPr>
              <w:tabs>
                <w:tab w:val="left" w:pos="1701"/>
              </w:tabs>
            </w:pPr>
            <w:r>
              <w:rPr>
                <w:b/>
                <w:sz w:val="20"/>
              </w:rPr>
              <w:t xml:space="preserve">Fee: </w:t>
            </w:r>
            <w:r>
              <w:t>$1,286.90</w:t>
            </w:r>
            <w:r>
              <w:tab/>
            </w:r>
            <w:r>
              <w:rPr>
                <w:b/>
                <w:sz w:val="20"/>
              </w:rPr>
              <w:t xml:space="preserve">Benefit: </w:t>
            </w:r>
            <w:r>
              <w:t>75% = $965.20</w:t>
            </w:r>
          </w:p>
        </w:tc>
      </w:tr>
      <w:tr w:rsidR="00154ABF" w14:paraId="5E7451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38EE91" w14:textId="77777777" w:rsidR="00154ABF" w:rsidRDefault="00154ABF">
            <w:pPr>
              <w:rPr>
                <w:b/>
              </w:rPr>
            </w:pPr>
            <w:r>
              <w:rPr>
                <w:b/>
              </w:rPr>
              <w:t>Fee</w:t>
            </w:r>
          </w:p>
          <w:p w14:paraId="792504E4" w14:textId="77777777" w:rsidR="00154ABF" w:rsidRDefault="00154ABF">
            <w:r>
              <w:t>49116</w:t>
            </w:r>
          </w:p>
        </w:tc>
        <w:tc>
          <w:tcPr>
            <w:tcW w:w="0" w:type="auto"/>
            <w:tcMar>
              <w:top w:w="38" w:type="dxa"/>
              <w:left w:w="38" w:type="dxa"/>
              <w:bottom w:w="38" w:type="dxa"/>
              <w:right w:w="38" w:type="dxa"/>
            </w:tcMar>
            <w:vAlign w:val="bottom"/>
          </w:tcPr>
          <w:p w14:paraId="1C39A554" w14:textId="77777777" w:rsidR="00154ABF" w:rsidRDefault="00154ABF">
            <w:pPr>
              <w:spacing w:after="200"/>
              <w:rPr>
                <w:sz w:val="20"/>
                <w:szCs w:val="20"/>
              </w:rPr>
            </w:pPr>
            <w:r>
              <w:rPr>
                <w:sz w:val="20"/>
                <w:szCs w:val="20"/>
              </w:rPr>
              <w:t xml:space="preserve">ELBOW, total replacement arthroplasty of, revision procedure, including removal of prosthesis (H) (Anaes.) (Assist.) </w:t>
            </w:r>
          </w:p>
          <w:p w14:paraId="6A883CCA" w14:textId="77777777" w:rsidR="00154ABF" w:rsidRDefault="00154ABF">
            <w:r>
              <w:t>(See para TN.8.288 of explanatory notes to this Category)</w:t>
            </w:r>
          </w:p>
          <w:p w14:paraId="0790F0D8" w14:textId="77777777" w:rsidR="00154ABF" w:rsidRDefault="00154ABF">
            <w:pPr>
              <w:tabs>
                <w:tab w:val="left" w:pos="1701"/>
              </w:tabs>
            </w:pPr>
            <w:r>
              <w:rPr>
                <w:b/>
                <w:sz w:val="20"/>
              </w:rPr>
              <w:t xml:space="preserve">Fee: </w:t>
            </w:r>
            <w:r>
              <w:t>$1,698.70</w:t>
            </w:r>
            <w:r>
              <w:tab/>
            </w:r>
            <w:r>
              <w:rPr>
                <w:b/>
                <w:sz w:val="20"/>
              </w:rPr>
              <w:t xml:space="preserve">Benefit: </w:t>
            </w:r>
            <w:r>
              <w:t>75% = $1274.05</w:t>
            </w:r>
          </w:p>
        </w:tc>
      </w:tr>
      <w:tr w:rsidR="00154ABF" w14:paraId="6C81B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6E576E" w14:textId="77777777" w:rsidR="00154ABF" w:rsidRDefault="00154ABF">
            <w:pPr>
              <w:rPr>
                <w:b/>
              </w:rPr>
            </w:pPr>
            <w:r>
              <w:rPr>
                <w:b/>
              </w:rPr>
              <w:t>Fee</w:t>
            </w:r>
          </w:p>
          <w:p w14:paraId="371CDAEC" w14:textId="77777777" w:rsidR="00154ABF" w:rsidRDefault="00154ABF">
            <w:r>
              <w:t>49117</w:t>
            </w:r>
          </w:p>
        </w:tc>
        <w:tc>
          <w:tcPr>
            <w:tcW w:w="0" w:type="auto"/>
            <w:tcMar>
              <w:top w:w="38" w:type="dxa"/>
              <w:left w:w="38" w:type="dxa"/>
              <w:bottom w:w="38" w:type="dxa"/>
              <w:right w:w="38" w:type="dxa"/>
            </w:tcMar>
            <w:vAlign w:val="bottom"/>
          </w:tcPr>
          <w:p w14:paraId="69075FE8" w14:textId="77777777" w:rsidR="00154ABF" w:rsidRDefault="00154ABF">
            <w:pPr>
              <w:spacing w:after="200"/>
              <w:rPr>
                <w:sz w:val="20"/>
                <w:szCs w:val="20"/>
              </w:rPr>
            </w:pPr>
            <w:r>
              <w:rPr>
                <w:sz w:val="20"/>
                <w:szCs w:val="20"/>
              </w:rPr>
              <w:t xml:space="preserve">Revision of total replacement arthroplasty of elbow, including bone grafting and removal of prosthesis (H) (Anaes.) (Assist.) </w:t>
            </w:r>
          </w:p>
          <w:p w14:paraId="5AF72EC2" w14:textId="77777777" w:rsidR="00154ABF" w:rsidRDefault="00154ABF">
            <w:r>
              <w:t>(See para TN.8.288 of explanatory notes to this Category)</w:t>
            </w:r>
          </w:p>
          <w:p w14:paraId="57C99C65" w14:textId="77777777" w:rsidR="00154ABF" w:rsidRDefault="00154ABF">
            <w:pPr>
              <w:tabs>
                <w:tab w:val="left" w:pos="1701"/>
              </w:tabs>
            </w:pPr>
            <w:r>
              <w:rPr>
                <w:b/>
                <w:sz w:val="20"/>
              </w:rPr>
              <w:t xml:space="preserve">Fee: </w:t>
            </w:r>
            <w:r>
              <w:t>$2,038.50</w:t>
            </w:r>
            <w:r>
              <w:tab/>
            </w:r>
            <w:r>
              <w:rPr>
                <w:b/>
                <w:sz w:val="20"/>
              </w:rPr>
              <w:t xml:space="preserve">Benefit: </w:t>
            </w:r>
            <w:r>
              <w:t>75% = $1528.90</w:t>
            </w:r>
          </w:p>
        </w:tc>
      </w:tr>
      <w:tr w:rsidR="00154ABF" w14:paraId="7DAC06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AF1E1C" w14:textId="77777777" w:rsidR="00154ABF" w:rsidRDefault="00154ABF">
            <w:pPr>
              <w:rPr>
                <w:b/>
              </w:rPr>
            </w:pPr>
            <w:r>
              <w:rPr>
                <w:b/>
              </w:rPr>
              <w:t>Fee</w:t>
            </w:r>
          </w:p>
          <w:p w14:paraId="2422EF51" w14:textId="77777777" w:rsidR="00154ABF" w:rsidRDefault="00154ABF">
            <w:r>
              <w:t>49118</w:t>
            </w:r>
          </w:p>
        </w:tc>
        <w:tc>
          <w:tcPr>
            <w:tcW w:w="0" w:type="auto"/>
            <w:tcMar>
              <w:top w:w="38" w:type="dxa"/>
              <w:left w:w="38" w:type="dxa"/>
              <w:bottom w:w="38" w:type="dxa"/>
              <w:right w:w="38" w:type="dxa"/>
            </w:tcMar>
            <w:vAlign w:val="bottom"/>
          </w:tcPr>
          <w:p w14:paraId="6B43B36A" w14:textId="77777777" w:rsidR="00154ABF" w:rsidRDefault="00154ABF">
            <w:pPr>
              <w:spacing w:after="200"/>
              <w:rPr>
                <w:sz w:val="20"/>
                <w:szCs w:val="20"/>
              </w:rPr>
            </w:pPr>
            <w:r>
              <w:rPr>
                <w:sz w:val="20"/>
                <w:szCs w:val="20"/>
              </w:rPr>
              <w:t xml:space="preserve">ELBOW, diagnostic arthroscopy of, including biopsy and lavage, not being a service associated with any other arthroscopic procedure of the elbow (H) (Anaes.) (Assist.) </w:t>
            </w:r>
          </w:p>
          <w:p w14:paraId="1F46E42B" w14:textId="77777777" w:rsidR="00154ABF" w:rsidRDefault="00154ABF">
            <w:pPr>
              <w:tabs>
                <w:tab w:val="left" w:pos="1701"/>
              </w:tabs>
            </w:pPr>
            <w:r>
              <w:rPr>
                <w:b/>
                <w:sz w:val="20"/>
              </w:rPr>
              <w:t xml:space="preserve">Fee: </w:t>
            </w:r>
            <w:r>
              <w:t>$310.95</w:t>
            </w:r>
            <w:r>
              <w:tab/>
            </w:r>
            <w:r>
              <w:rPr>
                <w:b/>
                <w:sz w:val="20"/>
              </w:rPr>
              <w:t xml:space="preserve">Benefit: </w:t>
            </w:r>
            <w:r>
              <w:t>75% = $233.25</w:t>
            </w:r>
          </w:p>
        </w:tc>
      </w:tr>
      <w:tr w:rsidR="00154ABF" w14:paraId="2C6FAF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7FAEBC" w14:textId="77777777" w:rsidR="00154ABF" w:rsidRDefault="00154ABF">
            <w:pPr>
              <w:rPr>
                <w:b/>
              </w:rPr>
            </w:pPr>
            <w:r>
              <w:rPr>
                <w:b/>
              </w:rPr>
              <w:t>Fee</w:t>
            </w:r>
          </w:p>
          <w:p w14:paraId="7C5F370A" w14:textId="77777777" w:rsidR="00154ABF" w:rsidRDefault="00154ABF">
            <w:r>
              <w:t>49121</w:t>
            </w:r>
          </w:p>
        </w:tc>
        <w:tc>
          <w:tcPr>
            <w:tcW w:w="0" w:type="auto"/>
            <w:tcMar>
              <w:top w:w="38" w:type="dxa"/>
              <w:left w:w="38" w:type="dxa"/>
              <w:bottom w:w="38" w:type="dxa"/>
              <w:right w:w="38" w:type="dxa"/>
            </w:tcMar>
            <w:vAlign w:val="bottom"/>
          </w:tcPr>
          <w:p w14:paraId="6BCF652E" w14:textId="77777777" w:rsidR="00154ABF" w:rsidRDefault="00154ABF">
            <w:pPr>
              <w:spacing w:after="200"/>
              <w:rPr>
                <w:sz w:val="20"/>
                <w:szCs w:val="20"/>
              </w:rPr>
            </w:pPr>
            <w:r>
              <w:rPr>
                <w:sz w:val="20"/>
                <w:szCs w:val="20"/>
              </w:rPr>
              <w:t>Surgery of the elbow, by arthroscopic means, including any of the following (if performed):</w:t>
            </w:r>
          </w:p>
          <w:p w14:paraId="0E697AF1" w14:textId="77777777" w:rsidR="00154ABF" w:rsidRDefault="00154ABF">
            <w:pPr>
              <w:spacing w:before="200" w:after="200"/>
              <w:rPr>
                <w:sz w:val="20"/>
                <w:szCs w:val="20"/>
              </w:rPr>
            </w:pPr>
            <w:r>
              <w:rPr>
                <w:sz w:val="20"/>
                <w:szCs w:val="20"/>
              </w:rPr>
              <w:t>(a) chondroplasty;</w:t>
            </w:r>
          </w:p>
          <w:p w14:paraId="7F9E324F" w14:textId="77777777" w:rsidR="00154ABF" w:rsidRDefault="00154ABF">
            <w:pPr>
              <w:spacing w:before="200" w:after="200"/>
              <w:rPr>
                <w:sz w:val="20"/>
                <w:szCs w:val="20"/>
              </w:rPr>
            </w:pPr>
            <w:r>
              <w:rPr>
                <w:sz w:val="20"/>
                <w:szCs w:val="20"/>
              </w:rPr>
              <w:t>(b) drilling of defect;</w:t>
            </w:r>
          </w:p>
          <w:p w14:paraId="72FCFAD4" w14:textId="77777777" w:rsidR="00154ABF" w:rsidRDefault="00154ABF">
            <w:pPr>
              <w:spacing w:before="200" w:after="200"/>
              <w:rPr>
                <w:sz w:val="20"/>
                <w:szCs w:val="20"/>
              </w:rPr>
            </w:pPr>
            <w:r>
              <w:rPr>
                <w:sz w:val="20"/>
                <w:szCs w:val="20"/>
              </w:rPr>
              <w:t>(c) osteoplasty;</w:t>
            </w:r>
          </w:p>
          <w:p w14:paraId="6E2F9A36" w14:textId="77777777" w:rsidR="00154ABF" w:rsidRDefault="00154ABF">
            <w:pPr>
              <w:spacing w:before="200" w:after="200"/>
              <w:rPr>
                <w:sz w:val="20"/>
                <w:szCs w:val="20"/>
              </w:rPr>
            </w:pPr>
            <w:r>
              <w:rPr>
                <w:sz w:val="20"/>
                <w:szCs w:val="20"/>
              </w:rPr>
              <w:t>(d) removal of loose bodies;</w:t>
            </w:r>
          </w:p>
          <w:p w14:paraId="333C0BEB" w14:textId="77777777" w:rsidR="00154ABF" w:rsidRDefault="00154ABF">
            <w:pPr>
              <w:spacing w:before="200" w:after="200"/>
              <w:rPr>
                <w:sz w:val="20"/>
                <w:szCs w:val="20"/>
              </w:rPr>
            </w:pPr>
            <w:r>
              <w:rPr>
                <w:sz w:val="20"/>
                <w:szCs w:val="20"/>
              </w:rPr>
              <w:t>(e) release of contracture or adhesions;</w:t>
            </w:r>
          </w:p>
          <w:p w14:paraId="21A20B6B" w14:textId="77777777" w:rsidR="00154ABF" w:rsidRDefault="00154ABF">
            <w:pPr>
              <w:spacing w:before="200" w:after="200"/>
              <w:rPr>
                <w:sz w:val="20"/>
                <w:szCs w:val="20"/>
              </w:rPr>
            </w:pPr>
            <w:r>
              <w:rPr>
                <w:sz w:val="20"/>
                <w:szCs w:val="20"/>
              </w:rPr>
              <w:t>(f) treatment of epicondylitis;</w:t>
            </w:r>
          </w:p>
          <w:p w14:paraId="609CC190"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an arthroscopic procedure of the elbow (H) (Anaes.) (Assist.) </w:t>
            </w:r>
          </w:p>
          <w:p w14:paraId="78BAAC44"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683113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B36D2B" w14:textId="77777777" w:rsidR="00154ABF" w:rsidRDefault="00154ABF">
            <w:pPr>
              <w:rPr>
                <w:b/>
              </w:rPr>
            </w:pPr>
            <w:r>
              <w:rPr>
                <w:b/>
              </w:rPr>
              <w:t>Fee</w:t>
            </w:r>
          </w:p>
          <w:p w14:paraId="256FE4FD" w14:textId="77777777" w:rsidR="00154ABF" w:rsidRDefault="00154ABF">
            <w:r>
              <w:t>49124</w:t>
            </w:r>
          </w:p>
        </w:tc>
        <w:tc>
          <w:tcPr>
            <w:tcW w:w="0" w:type="auto"/>
            <w:tcMar>
              <w:top w:w="38" w:type="dxa"/>
              <w:left w:w="38" w:type="dxa"/>
              <w:bottom w:w="38" w:type="dxa"/>
              <w:right w:w="38" w:type="dxa"/>
            </w:tcMar>
            <w:vAlign w:val="bottom"/>
          </w:tcPr>
          <w:p w14:paraId="50B073A2" w14:textId="77777777" w:rsidR="00154ABF" w:rsidRDefault="00154ABF">
            <w:pPr>
              <w:spacing w:after="200"/>
              <w:rPr>
                <w:sz w:val="20"/>
                <w:szCs w:val="20"/>
              </w:rPr>
            </w:pPr>
            <w:r>
              <w:rPr>
                <w:sz w:val="20"/>
                <w:szCs w:val="20"/>
              </w:rPr>
              <w:t xml:space="preserve">Excision of olecranon bursa, including bony prominence, other than a service associated with a service to which another item in this Schedule applies if the service described in the other item is for the purpose of an arthroscopic procedure of the elbow (Anaes.) (Assist.) </w:t>
            </w:r>
          </w:p>
          <w:p w14:paraId="1C50F0C2" w14:textId="77777777" w:rsidR="00154ABF" w:rsidRDefault="00154ABF">
            <w:pPr>
              <w:tabs>
                <w:tab w:val="left" w:pos="1701"/>
              </w:tabs>
            </w:pPr>
            <w:r>
              <w:rPr>
                <w:b/>
                <w:sz w:val="20"/>
              </w:rPr>
              <w:t xml:space="preserve">Fee: </w:t>
            </w:r>
            <w:r>
              <w:t>$423.25</w:t>
            </w:r>
            <w:r>
              <w:tab/>
            </w:r>
            <w:r>
              <w:rPr>
                <w:b/>
                <w:sz w:val="20"/>
              </w:rPr>
              <w:t xml:space="preserve">Benefit: </w:t>
            </w:r>
            <w:r>
              <w:t>75% = $317.45    85% = $359.80</w:t>
            </w:r>
          </w:p>
        </w:tc>
      </w:tr>
      <w:tr w:rsidR="00154ABF" w14:paraId="7FDB70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BF309E" w14:textId="77777777" w:rsidR="00154ABF" w:rsidRDefault="00154ABF">
            <w:pPr>
              <w:rPr>
                <w:b/>
              </w:rPr>
            </w:pPr>
            <w:r>
              <w:rPr>
                <w:b/>
              </w:rPr>
              <w:t>Fee</w:t>
            </w:r>
          </w:p>
          <w:p w14:paraId="6AB8F297" w14:textId="77777777" w:rsidR="00154ABF" w:rsidRDefault="00154ABF">
            <w:r>
              <w:t>49127</w:t>
            </w:r>
          </w:p>
        </w:tc>
        <w:tc>
          <w:tcPr>
            <w:tcW w:w="0" w:type="auto"/>
            <w:tcMar>
              <w:top w:w="38" w:type="dxa"/>
              <w:left w:w="38" w:type="dxa"/>
              <w:bottom w:w="38" w:type="dxa"/>
              <w:right w:w="38" w:type="dxa"/>
            </w:tcMar>
            <w:vAlign w:val="bottom"/>
          </w:tcPr>
          <w:p w14:paraId="543F78D9" w14:textId="77777777" w:rsidR="00154ABF" w:rsidRDefault="00154ABF">
            <w:pPr>
              <w:spacing w:after="200"/>
              <w:rPr>
                <w:sz w:val="20"/>
                <w:szCs w:val="20"/>
              </w:rPr>
            </w:pPr>
            <w:r>
              <w:rPr>
                <w:sz w:val="20"/>
                <w:szCs w:val="20"/>
              </w:rPr>
              <w:t>Elbow joint, arthroplasty of, other than a service to which another item applies</w:t>
            </w:r>
          </w:p>
          <w:p w14:paraId="220C0F8D" w14:textId="77777777" w:rsidR="00154ABF" w:rsidRDefault="00154ABF">
            <w:pPr>
              <w:spacing w:before="200" w:after="200"/>
              <w:rPr>
                <w:sz w:val="20"/>
                <w:szCs w:val="20"/>
              </w:rPr>
            </w:pPr>
            <w:r>
              <w:rPr>
                <w:sz w:val="20"/>
                <w:szCs w:val="20"/>
              </w:rPr>
              <w:t xml:space="preserve">(H) (Anaes.) (Assist.) </w:t>
            </w:r>
          </w:p>
          <w:p w14:paraId="43BD4B38" w14:textId="77777777" w:rsidR="00154ABF" w:rsidRDefault="00154ABF">
            <w:r>
              <w:t>(See para TN.8.289 of explanatory notes to this Category)</w:t>
            </w:r>
          </w:p>
          <w:p w14:paraId="4FFB899F" w14:textId="77777777" w:rsidR="00154ABF" w:rsidRDefault="00154ABF">
            <w:pPr>
              <w:tabs>
                <w:tab w:val="left" w:pos="1701"/>
              </w:tabs>
            </w:pPr>
            <w:r>
              <w:rPr>
                <w:b/>
                <w:sz w:val="20"/>
              </w:rPr>
              <w:t xml:space="preserve">Fee: </w:t>
            </w:r>
            <w:r>
              <w:t>$800.30</w:t>
            </w:r>
            <w:r>
              <w:tab/>
            </w:r>
            <w:r>
              <w:rPr>
                <w:b/>
                <w:sz w:val="20"/>
              </w:rPr>
              <w:t xml:space="preserve">Benefit: </w:t>
            </w:r>
            <w:r>
              <w:t>75% = $600.25</w:t>
            </w:r>
          </w:p>
        </w:tc>
      </w:tr>
      <w:tr w:rsidR="00154ABF" w14:paraId="0DB1F2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6F33A1" w14:textId="77777777" w:rsidR="00154ABF" w:rsidRDefault="00154ABF">
            <w:pPr>
              <w:tabs>
                <w:tab w:val="left" w:pos="1701"/>
              </w:tabs>
            </w:pPr>
          </w:p>
        </w:tc>
        <w:tc>
          <w:tcPr>
            <w:tcW w:w="0" w:type="auto"/>
            <w:tcMar>
              <w:top w:w="38" w:type="dxa"/>
              <w:left w:w="38" w:type="dxa"/>
              <w:bottom w:w="38" w:type="dxa"/>
              <w:right w:w="38" w:type="dxa"/>
            </w:tcMar>
          </w:tcPr>
          <w:p w14:paraId="651C6740" w14:textId="77777777" w:rsidR="00154ABF" w:rsidRDefault="00154ABF">
            <w:pPr>
              <w:jc w:val="center"/>
              <w:rPr>
                <w:rFonts w:ascii="Helvetica" w:eastAsia="Helvetica" w:hAnsi="Helvetica" w:cs="Helvetica"/>
              </w:rPr>
            </w:pPr>
            <w:r>
              <w:rPr>
                <w:rFonts w:ascii="Helvetica" w:eastAsia="Helvetica" w:hAnsi="Helvetica" w:cs="Helvetica"/>
              </w:rPr>
              <w:t>WRIST</w:t>
            </w:r>
          </w:p>
        </w:tc>
      </w:tr>
      <w:tr w:rsidR="00154ABF" w14:paraId="05E0A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A529DF" w14:textId="77777777" w:rsidR="00154ABF" w:rsidRDefault="00154ABF">
            <w:pPr>
              <w:rPr>
                <w:b/>
              </w:rPr>
            </w:pPr>
            <w:r>
              <w:rPr>
                <w:b/>
              </w:rPr>
              <w:t>Fee</w:t>
            </w:r>
          </w:p>
          <w:p w14:paraId="21445BAE" w14:textId="77777777" w:rsidR="00154ABF" w:rsidRDefault="00154ABF">
            <w:r>
              <w:t>49200</w:t>
            </w:r>
          </w:p>
        </w:tc>
        <w:tc>
          <w:tcPr>
            <w:tcW w:w="0" w:type="auto"/>
            <w:tcMar>
              <w:top w:w="38" w:type="dxa"/>
              <w:left w:w="38" w:type="dxa"/>
              <w:bottom w:w="38" w:type="dxa"/>
              <w:right w:w="38" w:type="dxa"/>
            </w:tcMar>
            <w:vAlign w:val="bottom"/>
          </w:tcPr>
          <w:p w14:paraId="567DEBDD" w14:textId="77777777" w:rsidR="00154ABF" w:rsidRDefault="00154ABF">
            <w:pPr>
              <w:spacing w:after="200"/>
              <w:rPr>
                <w:sz w:val="20"/>
                <w:szCs w:val="20"/>
              </w:rPr>
            </w:pPr>
            <w:r>
              <w:rPr>
                <w:sz w:val="20"/>
                <w:szCs w:val="20"/>
              </w:rPr>
              <w:t xml:space="preserve">Wrist, arthrodesis of, with synovectomy if performed, with or without internal fixation of the radiocarpal joint (H) (Anaes.) (Assist.) </w:t>
            </w:r>
          </w:p>
          <w:p w14:paraId="37CE6C54" w14:textId="77777777" w:rsidR="00154ABF" w:rsidRDefault="00154ABF">
            <w:r>
              <w:t>(See para TN.8.190 of explanatory notes to this Category)</w:t>
            </w:r>
          </w:p>
          <w:p w14:paraId="051EB3B4" w14:textId="77777777" w:rsidR="00154ABF" w:rsidRDefault="00154ABF">
            <w:pPr>
              <w:tabs>
                <w:tab w:val="left" w:pos="1701"/>
              </w:tabs>
            </w:pPr>
            <w:r>
              <w:rPr>
                <w:b/>
                <w:sz w:val="20"/>
              </w:rPr>
              <w:t xml:space="preserve">Fee: </w:t>
            </w:r>
            <w:r>
              <w:t>$933.00</w:t>
            </w:r>
            <w:r>
              <w:tab/>
            </w:r>
            <w:r>
              <w:rPr>
                <w:b/>
                <w:sz w:val="20"/>
              </w:rPr>
              <w:t xml:space="preserve">Benefit: </w:t>
            </w:r>
            <w:r>
              <w:t>75% = $699.75</w:t>
            </w:r>
          </w:p>
        </w:tc>
      </w:tr>
      <w:tr w:rsidR="00154ABF" w14:paraId="3AF21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2989C" w14:textId="77777777" w:rsidR="00154ABF" w:rsidRDefault="00154ABF">
            <w:pPr>
              <w:rPr>
                <w:b/>
              </w:rPr>
            </w:pPr>
            <w:r>
              <w:rPr>
                <w:b/>
              </w:rPr>
              <w:t>Fee</w:t>
            </w:r>
          </w:p>
          <w:p w14:paraId="7CA5653F" w14:textId="77777777" w:rsidR="00154ABF" w:rsidRDefault="00154ABF">
            <w:r>
              <w:t>49203</w:t>
            </w:r>
          </w:p>
        </w:tc>
        <w:tc>
          <w:tcPr>
            <w:tcW w:w="0" w:type="auto"/>
            <w:tcMar>
              <w:top w:w="38" w:type="dxa"/>
              <w:left w:w="38" w:type="dxa"/>
              <w:bottom w:w="38" w:type="dxa"/>
              <w:right w:w="38" w:type="dxa"/>
            </w:tcMar>
            <w:vAlign w:val="bottom"/>
          </w:tcPr>
          <w:p w14:paraId="702A1426" w14:textId="77777777" w:rsidR="00154ABF" w:rsidRDefault="00154ABF">
            <w:pPr>
              <w:spacing w:after="200"/>
              <w:rPr>
                <w:sz w:val="20"/>
                <w:szCs w:val="20"/>
              </w:rPr>
            </w:pPr>
            <w:r>
              <w:rPr>
                <w:sz w:val="20"/>
                <w:szCs w:val="20"/>
              </w:rPr>
              <w:t>Limited fusion of wrist, with or without bone graft, including each of the following:</w:t>
            </w:r>
          </w:p>
          <w:p w14:paraId="1953F629" w14:textId="77777777" w:rsidR="00154ABF" w:rsidRDefault="00154ABF">
            <w:pPr>
              <w:spacing w:before="200" w:after="200"/>
              <w:rPr>
                <w:sz w:val="20"/>
                <w:szCs w:val="20"/>
              </w:rPr>
            </w:pPr>
            <w:r>
              <w:rPr>
                <w:sz w:val="20"/>
                <w:szCs w:val="20"/>
              </w:rPr>
              <w:t>(a) ligament or tendon transfers;</w:t>
            </w:r>
          </w:p>
          <w:p w14:paraId="45173C37" w14:textId="77777777" w:rsidR="00154ABF" w:rsidRDefault="00154ABF">
            <w:pPr>
              <w:spacing w:before="200" w:after="200"/>
              <w:rPr>
                <w:sz w:val="20"/>
                <w:szCs w:val="20"/>
              </w:rPr>
            </w:pPr>
            <w:r>
              <w:rPr>
                <w:sz w:val="20"/>
                <w:szCs w:val="20"/>
              </w:rPr>
              <w:t>(b) partial or total excision of one or more carpal bones;</w:t>
            </w:r>
          </w:p>
          <w:p w14:paraId="276DE219" w14:textId="77777777" w:rsidR="00154ABF" w:rsidRDefault="00154ABF">
            <w:pPr>
              <w:spacing w:before="200" w:after="200"/>
              <w:rPr>
                <w:sz w:val="20"/>
                <w:szCs w:val="20"/>
              </w:rPr>
            </w:pPr>
            <w:r>
              <w:rPr>
                <w:sz w:val="20"/>
                <w:szCs w:val="20"/>
              </w:rPr>
              <w:t>(c) rebalancing procedures;</w:t>
            </w:r>
          </w:p>
          <w:p w14:paraId="3D87A3F0" w14:textId="77777777" w:rsidR="00154ABF" w:rsidRDefault="00154ABF">
            <w:pPr>
              <w:spacing w:before="200" w:after="200"/>
              <w:rPr>
                <w:sz w:val="20"/>
                <w:szCs w:val="20"/>
              </w:rPr>
            </w:pPr>
            <w:r>
              <w:rPr>
                <w:sz w:val="20"/>
                <w:szCs w:val="20"/>
              </w:rPr>
              <w:t>(d) synovectomy</w:t>
            </w:r>
          </w:p>
          <w:p w14:paraId="17A8F346" w14:textId="77777777" w:rsidR="00154ABF" w:rsidRDefault="00154ABF">
            <w:pPr>
              <w:spacing w:before="200" w:after="200"/>
              <w:rPr>
                <w:sz w:val="20"/>
                <w:szCs w:val="20"/>
              </w:rPr>
            </w:pPr>
            <w:r>
              <w:rPr>
                <w:sz w:val="20"/>
                <w:szCs w:val="20"/>
              </w:rPr>
              <w:t xml:space="preserve">(H) (Anaes.) (Assist.) </w:t>
            </w:r>
          </w:p>
          <w:p w14:paraId="47898A0A" w14:textId="77777777" w:rsidR="00154ABF" w:rsidRDefault="00154ABF">
            <w:r>
              <w:t>(See para TN.8.190 of explanatory notes to this Category)</w:t>
            </w:r>
          </w:p>
          <w:p w14:paraId="028171A9" w14:textId="77777777" w:rsidR="00154ABF" w:rsidRDefault="00154ABF">
            <w:pPr>
              <w:tabs>
                <w:tab w:val="left" w:pos="1701"/>
              </w:tabs>
            </w:pPr>
            <w:r>
              <w:rPr>
                <w:b/>
                <w:sz w:val="20"/>
              </w:rPr>
              <w:t xml:space="preserve">Fee: </w:t>
            </w:r>
            <w:r>
              <w:t>$883.75</w:t>
            </w:r>
            <w:r>
              <w:tab/>
            </w:r>
            <w:r>
              <w:rPr>
                <w:b/>
                <w:sz w:val="20"/>
              </w:rPr>
              <w:t xml:space="preserve">Benefit: </w:t>
            </w:r>
            <w:r>
              <w:t>75% = $662.85</w:t>
            </w:r>
          </w:p>
        </w:tc>
      </w:tr>
      <w:tr w:rsidR="00154ABF" w14:paraId="0F509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E5A433" w14:textId="77777777" w:rsidR="00154ABF" w:rsidRDefault="00154ABF">
            <w:pPr>
              <w:rPr>
                <w:b/>
              </w:rPr>
            </w:pPr>
            <w:r>
              <w:rPr>
                <w:b/>
              </w:rPr>
              <w:t>Fee</w:t>
            </w:r>
          </w:p>
          <w:p w14:paraId="4BD93967" w14:textId="77777777" w:rsidR="00154ABF" w:rsidRDefault="00154ABF">
            <w:r>
              <w:t>49206</w:t>
            </w:r>
          </w:p>
        </w:tc>
        <w:tc>
          <w:tcPr>
            <w:tcW w:w="0" w:type="auto"/>
            <w:tcMar>
              <w:top w:w="38" w:type="dxa"/>
              <w:left w:w="38" w:type="dxa"/>
              <w:bottom w:w="38" w:type="dxa"/>
              <w:right w:w="38" w:type="dxa"/>
            </w:tcMar>
            <w:vAlign w:val="bottom"/>
          </w:tcPr>
          <w:p w14:paraId="677C0E70" w14:textId="77777777" w:rsidR="00154ABF" w:rsidRDefault="00154ABF">
            <w:pPr>
              <w:spacing w:after="200"/>
              <w:rPr>
                <w:sz w:val="20"/>
                <w:szCs w:val="20"/>
              </w:rPr>
            </w:pPr>
            <w:r>
              <w:rPr>
                <w:sz w:val="20"/>
                <w:szCs w:val="20"/>
              </w:rPr>
              <w:t>Proximal row carpectomy of wrist, including either or both of the following (if performed):</w:t>
            </w:r>
          </w:p>
          <w:p w14:paraId="1D42DFB7" w14:textId="77777777" w:rsidR="00154ABF" w:rsidRDefault="00154ABF">
            <w:pPr>
              <w:spacing w:before="200" w:after="200"/>
              <w:rPr>
                <w:sz w:val="20"/>
                <w:szCs w:val="20"/>
              </w:rPr>
            </w:pPr>
            <w:r>
              <w:rPr>
                <w:sz w:val="20"/>
                <w:szCs w:val="20"/>
              </w:rPr>
              <w:t>(a) styloidectomy;</w:t>
            </w:r>
          </w:p>
          <w:p w14:paraId="298D4114" w14:textId="77777777" w:rsidR="00154ABF" w:rsidRDefault="00154ABF">
            <w:pPr>
              <w:spacing w:before="200" w:after="200"/>
              <w:rPr>
                <w:sz w:val="20"/>
                <w:szCs w:val="20"/>
              </w:rPr>
            </w:pPr>
            <w:r>
              <w:rPr>
                <w:sz w:val="20"/>
                <w:szCs w:val="20"/>
              </w:rPr>
              <w:t>(b) synovectomy</w:t>
            </w:r>
          </w:p>
          <w:p w14:paraId="2B066EB0" w14:textId="77777777" w:rsidR="00154ABF" w:rsidRDefault="00154ABF">
            <w:pPr>
              <w:spacing w:before="200" w:after="200"/>
              <w:rPr>
                <w:sz w:val="20"/>
                <w:szCs w:val="20"/>
              </w:rPr>
            </w:pPr>
            <w:r>
              <w:rPr>
                <w:sz w:val="20"/>
                <w:szCs w:val="20"/>
              </w:rPr>
              <w:t xml:space="preserve">(H) (Anaes.) (Assist.) </w:t>
            </w:r>
          </w:p>
          <w:p w14:paraId="30D12849" w14:textId="77777777" w:rsidR="00154ABF" w:rsidRDefault="00154ABF">
            <w:r>
              <w:t>(See para TN.8.190 of explanatory notes to this Category)</w:t>
            </w:r>
          </w:p>
          <w:p w14:paraId="630343E5" w14:textId="77777777" w:rsidR="00154ABF" w:rsidRDefault="00154ABF">
            <w:pPr>
              <w:tabs>
                <w:tab w:val="left" w:pos="1701"/>
              </w:tabs>
            </w:pPr>
            <w:r>
              <w:rPr>
                <w:b/>
                <w:sz w:val="20"/>
              </w:rPr>
              <w:t xml:space="preserve">Fee: </w:t>
            </w:r>
            <w:r>
              <w:t>$643.50</w:t>
            </w:r>
            <w:r>
              <w:tab/>
            </w:r>
            <w:r>
              <w:rPr>
                <w:b/>
                <w:sz w:val="20"/>
              </w:rPr>
              <w:t xml:space="preserve">Benefit: </w:t>
            </w:r>
            <w:r>
              <w:t>75% = $482.65</w:t>
            </w:r>
          </w:p>
        </w:tc>
      </w:tr>
      <w:tr w:rsidR="00154ABF" w14:paraId="3D174C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C4E36" w14:textId="77777777" w:rsidR="00154ABF" w:rsidRDefault="00154ABF">
            <w:pPr>
              <w:rPr>
                <w:b/>
              </w:rPr>
            </w:pPr>
            <w:r>
              <w:rPr>
                <w:b/>
              </w:rPr>
              <w:t>Fee</w:t>
            </w:r>
          </w:p>
          <w:p w14:paraId="12E14044" w14:textId="77777777" w:rsidR="00154ABF" w:rsidRDefault="00154ABF">
            <w:r>
              <w:t>49209</w:t>
            </w:r>
          </w:p>
        </w:tc>
        <w:tc>
          <w:tcPr>
            <w:tcW w:w="0" w:type="auto"/>
            <w:tcMar>
              <w:top w:w="38" w:type="dxa"/>
              <w:left w:w="38" w:type="dxa"/>
              <w:bottom w:w="38" w:type="dxa"/>
              <w:right w:w="38" w:type="dxa"/>
            </w:tcMar>
            <w:vAlign w:val="bottom"/>
          </w:tcPr>
          <w:p w14:paraId="666B3197" w14:textId="77777777" w:rsidR="00154ABF" w:rsidRDefault="00154ABF">
            <w:pPr>
              <w:spacing w:after="200"/>
              <w:rPr>
                <w:sz w:val="20"/>
                <w:szCs w:val="20"/>
              </w:rPr>
            </w:pPr>
            <w:r>
              <w:rPr>
                <w:sz w:val="20"/>
                <w:szCs w:val="20"/>
              </w:rPr>
              <w:t>Prosthetic replacement of wrist or distal radioulnar joint, including either or both of the following (if performed):</w:t>
            </w:r>
          </w:p>
          <w:p w14:paraId="395A533C" w14:textId="77777777" w:rsidR="00154ABF" w:rsidRDefault="00154ABF">
            <w:pPr>
              <w:spacing w:before="200" w:after="200"/>
              <w:rPr>
                <w:sz w:val="20"/>
                <w:szCs w:val="20"/>
              </w:rPr>
            </w:pPr>
            <w:r>
              <w:rPr>
                <w:sz w:val="20"/>
                <w:szCs w:val="20"/>
              </w:rPr>
              <w:t>(a) ligament realignment;</w:t>
            </w:r>
          </w:p>
          <w:p w14:paraId="5937F56B" w14:textId="77777777" w:rsidR="00154ABF" w:rsidRDefault="00154ABF">
            <w:pPr>
              <w:spacing w:before="200" w:after="200"/>
              <w:rPr>
                <w:sz w:val="20"/>
                <w:szCs w:val="20"/>
              </w:rPr>
            </w:pPr>
            <w:r>
              <w:rPr>
                <w:sz w:val="20"/>
                <w:szCs w:val="20"/>
              </w:rPr>
              <w:t>(b) tendon realignment</w:t>
            </w:r>
          </w:p>
          <w:p w14:paraId="52CEF4CB" w14:textId="77777777" w:rsidR="00154ABF" w:rsidRDefault="00154ABF">
            <w:pPr>
              <w:spacing w:before="200" w:after="200"/>
              <w:rPr>
                <w:sz w:val="20"/>
                <w:szCs w:val="20"/>
              </w:rPr>
            </w:pPr>
            <w:r>
              <w:rPr>
                <w:sz w:val="20"/>
                <w:szCs w:val="20"/>
              </w:rPr>
              <w:t xml:space="preserve">(H) (Anaes.) (Assist.) </w:t>
            </w:r>
          </w:p>
          <w:p w14:paraId="6891F14D" w14:textId="77777777" w:rsidR="00154ABF" w:rsidRDefault="00154ABF">
            <w:r>
              <w:t>(See para TN.8.190 of explanatory notes to this Category)</w:t>
            </w:r>
          </w:p>
          <w:p w14:paraId="41E303D8"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20F710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DA406A" w14:textId="77777777" w:rsidR="00154ABF" w:rsidRDefault="00154ABF">
            <w:pPr>
              <w:rPr>
                <w:b/>
              </w:rPr>
            </w:pPr>
            <w:r>
              <w:rPr>
                <w:b/>
              </w:rPr>
              <w:t>Fee</w:t>
            </w:r>
          </w:p>
          <w:p w14:paraId="6CE6032A" w14:textId="77777777" w:rsidR="00154ABF" w:rsidRDefault="00154ABF">
            <w:r>
              <w:t>49210</w:t>
            </w:r>
          </w:p>
        </w:tc>
        <w:tc>
          <w:tcPr>
            <w:tcW w:w="0" w:type="auto"/>
            <w:tcMar>
              <w:top w:w="38" w:type="dxa"/>
              <w:left w:w="38" w:type="dxa"/>
              <w:bottom w:w="38" w:type="dxa"/>
              <w:right w:w="38" w:type="dxa"/>
            </w:tcMar>
            <w:vAlign w:val="bottom"/>
          </w:tcPr>
          <w:p w14:paraId="4F14483C" w14:textId="77777777" w:rsidR="00154ABF" w:rsidRDefault="00154ABF">
            <w:pPr>
              <w:spacing w:after="200"/>
              <w:rPr>
                <w:sz w:val="20"/>
                <w:szCs w:val="20"/>
              </w:rPr>
            </w:pPr>
            <w:r>
              <w:rPr>
                <w:sz w:val="20"/>
                <w:szCs w:val="20"/>
              </w:rPr>
              <w:t>Revision of total replacement arthroplasty of wrist or distal radioulnar joint, including any of the following (if performed):</w:t>
            </w:r>
          </w:p>
          <w:p w14:paraId="582407E0" w14:textId="77777777" w:rsidR="00154ABF" w:rsidRDefault="00154ABF">
            <w:pPr>
              <w:spacing w:before="200" w:after="200"/>
              <w:rPr>
                <w:sz w:val="20"/>
                <w:szCs w:val="20"/>
              </w:rPr>
            </w:pPr>
            <w:r>
              <w:rPr>
                <w:sz w:val="20"/>
                <w:szCs w:val="20"/>
              </w:rPr>
              <w:t>(a) ligament rebalancing;</w:t>
            </w:r>
          </w:p>
          <w:p w14:paraId="794F13A8" w14:textId="77777777" w:rsidR="00154ABF" w:rsidRDefault="00154ABF">
            <w:pPr>
              <w:spacing w:before="200" w:after="200"/>
              <w:rPr>
                <w:sz w:val="20"/>
                <w:szCs w:val="20"/>
              </w:rPr>
            </w:pPr>
            <w:r>
              <w:rPr>
                <w:sz w:val="20"/>
                <w:szCs w:val="20"/>
              </w:rPr>
              <w:t>(b) removal of prosthesis;</w:t>
            </w:r>
          </w:p>
          <w:p w14:paraId="69B21AD3" w14:textId="77777777" w:rsidR="00154ABF" w:rsidRDefault="00154ABF">
            <w:pPr>
              <w:spacing w:before="200" w:after="200"/>
              <w:rPr>
                <w:sz w:val="20"/>
                <w:szCs w:val="20"/>
              </w:rPr>
            </w:pPr>
            <w:r>
              <w:rPr>
                <w:sz w:val="20"/>
                <w:szCs w:val="20"/>
              </w:rPr>
              <w:t>(c) tendon rebalancing</w:t>
            </w:r>
          </w:p>
          <w:p w14:paraId="70BC0829" w14:textId="77777777" w:rsidR="00154ABF" w:rsidRDefault="00154ABF">
            <w:pPr>
              <w:spacing w:before="200" w:after="200"/>
              <w:rPr>
                <w:sz w:val="20"/>
                <w:szCs w:val="20"/>
              </w:rPr>
            </w:pPr>
            <w:r>
              <w:rPr>
                <w:sz w:val="20"/>
                <w:szCs w:val="20"/>
              </w:rPr>
              <w:t xml:space="preserve">(H) (Anaes.) (Assist.) </w:t>
            </w:r>
          </w:p>
          <w:p w14:paraId="7892023B" w14:textId="77777777" w:rsidR="00154ABF" w:rsidRDefault="00154ABF">
            <w:r>
              <w:t>(See para TN.8.190 of explanatory notes to this Category)</w:t>
            </w:r>
          </w:p>
          <w:p w14:paraId="146C7CA9" w14:textId="77777777" w:rsidR="00154ABF" w:rsidRDefault="00154ABF">
            <w:pPr>
              <w:tabs>
                <w:tab w:val="left" w:pos="1701"/>
              </w:tabs>
            </w:pPr>
            <w:r>
              <w:rPr>
                <w:b/>
                <w:sz w:val="20"/>
              </w:rPr>
              <w:t xml:space="preserve">Fee: </w:t>
            </w:r>
            <w:r>
              <w:t>$1,132.75</w:t>
            </w:r>
            <w:r>
              <w:tab/>
            </w:r>
            <w:r>
              <w:rPr>
                <w:b/>
                <w:sz w:val="20"/>
              </w:rPr>
              <w:t xml:space="preserve">Benefit: </w:t>
            </w:r>
            <w:r>
              <w:t>75% = $849.60</w:t>
            </w:r>
          </w:p>
        </w:tc>
      </w:tr>
      <w:tr w:rsidR="00154ABF" w14:paraId="031331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344B57" w14:textId="77777777" w:rsidR="00154ABF" w:rsidRDefault="00154ABF">
            <w:pPr>
              <w:rPr>
                <w:b/>
              </w:rPr>
            </w:pPr>
            <w:r>
              <w:rPr>
                <w:b/>
              </w:rPr>
              <w:t>Fee</w:t>
            </w:r>
          </w:p>
          <w:p w14:paraId="0E3B1CE7" w14:textId="77777777" w:rsidR="00154ABF" w:rsidRDefault="00154ABF">
            <w:r>
              <w:t>49212</w:t>
            </w:r>
          </w:p>
        </w:tc>
        <w:tc>
          <w:tcPr>
            <w:tcW w:w="0" w:type="auto"/>
            <w:tcMar>
              <w:top w:w="38" w:type="dxa"/>
              <w:left w:w="38" w:type="dxa"/>
              <w:bottom w:w="38" w:type="dxa"/>
              <w:right w:w="38" w:type="dxa"/>
            </w:tcMar>
            <w:vAlign w:val="bottom"/>
          </w:tcPr>
          <w:p w14:paraId="0CD08AA9" w14:textId="77777777" w:rsidR="00154ABF" w:rsidRDefault="00154ABF">
            <w:pPr>
              <w:spacing w:after="200"/>
              <w:rPr>
                <w:sz w:val="20"/>
                <w:szCs w:val="20"/>
              </w:rPr>
            </w:pPr>
            <w:r>
              <w:rPr>
                <w:sz w:val="20"/>
                <w:szCs w:val="20"/>
              </w:rPr>
              <w:t>Arthrotomy of wrist or distal radioulnar joint, including any of the following (if performed):</w:t>
            </w:r>
          </w:p>
          <w:p w14:paraId="37642679" w14:textId="77777777" w:rsidR="00154ABF" w:rsidRDefault="00154ABF">
            <w:pPr>
              <w:spacing w:before="200" w:after="200"/>
              <w:rPr>
                <w:sz w:val="20"/>
                <w:szCs w:val="20"/>
              </w:rPr>
            </w:pPr>
            <w:r>
              <w:rPr>
                <w:sz w:val="20"/>
                <w:szCs w:val="20"/>
              </w:rPr>
              <w:t>(a) joint debridement;</w:t>
            </w:r>
          </w:p>
          <w:p w14:paraId="1824C8D3" w14:textId="77777777" w:rsidR="00154ABF" w:rsidRDefault="00154ABF">
            <w:pPr>
              <w:spacing w:before="200" w:after="200"/>
              <w:rPr>
                <w:sz w:val="20"/>
                <w:szCs w:val="20"/>
              </w:rPr>
            </w:pPr>
            <w:r>
              <w:rPr>
                <w:sz w:val="20"/>
                <w:szCs w:val="20"/>
              </w:rPr>
              <w:t>(b) removal of loose bodies;</w:t>
            </w:r>
          </w:p>
          <w:p w14:paraId="56390A76" w14:textId="77777777" w:rsidR="00154ABF" w:rsidRDefault="00154ABF">
            <w:pPr>
              <w:spacing w:before="200" w:after="200"/>
              <w:rPr>
                <w:sz w:val="20"/>
                <w:szCs w:val="20"/>
              </w:rPr>
            </w:pPr>
            <w:r>
              <w:rPr>
                <w:sz w:val="20"/>
                <w:szCs w:val="20"/>
              </w:rPr>
              <w:t>(c) synovectomy</w:t>
            </w:r>
          </w:p>
          <w:p w14:paraId="65533977" w14:textId="77777777" w:rsidR="00154ABF" w:rsidRDefault="00154ABF">
            <w:pPr>
              <w:spacing w:before="200" w:after="200"/>
              <w:rPr>
                <w:sz w:val="20"/>
                <w:szCs w:val="20"/>
              </w:rPr>
            </w:pPr>
            <w:r>
              <w:rPr>
                <w:sz w:val="20"/>
                <w:szCs w:val="20"/>
              </w:rPr>
              <w:t xml:space="preserve">(H) (Anaes.) (Assist.) </w:t>
            </w:r>
          </w:p>
          <w:p w14:paraId="44D079F3" w14:textId="77777777" w:rsidR="00154ABF" w:rsidRDefault="00154ABF">
            <w:r>
              <w:t>(See para TN.8.190 of explanatory notes to this Category)</w:t>
            </w:r>
          </w:p>
          <w:p w14:paraId="0CE33274" w14:textId="77777777" w:rsidR="00154ABF" w:rsidRDefault="00154ABF">
            <w:pPr>
              <w:tabs>
                <w:tab w:val="left" w:pos="1701"/>
              </w:tabs>
            </w:pPr>
            <w:r>
              <w:rPr>
                <w:b/>
                <w:sz w:val="20"/>
              </w:rPr>
              <w:t xml:space="preserve">Fee: </w:t>
            </w:r>
            <w:r>
              <w:t>$268.25</w:t>
            </w:r>
            <w:r>
              <w:tab/>
            </w:r>
            <w:r>
              <w:rPr>
                <w:b/>
                <w:sz w:val="20"/>
              </w:rPr>
              <w:t xml:space="preserve">Benefit: </w:t>
            </w:r>
            <w:r>
              <w:t>75% = $201.20</w:t>
            </w:r>
          </w:p>
        </w:tc>
      </w:tr>
      <w:tr w:rsidR="00154ABF" w14:paraId="66B30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EBB2A" w14:textId="77777777" w:rsidR="00154ABF" w:rsidRDefault="00154ABF">
            <w:pPr>
              <w:rPr>
                <w:b/>
              </w:rPr>
            </w:pPr>
            <w:r>
              <w:rPr>
                <w:b/>
              </w:rPr>
              <w:t>Fee</w:t>
            </w:r>
          </w:p>
          <w:p w14:paraId="716EE724" w14:textId="77777777" w:rsidR="00154ABF" w:rsidRDefault="00154ABF">
            <w:r>
              <w:t>49213</w:t>
            </w:r>
          </w:p>
        </w:tc>
        <w:tc>
          <w:tcPr>
            <w:tcW w:w="0" w:type="auto"/>
            <w:tcMar>
              <w:top w:w="38" w:type="dxa"/>
              <w:left w:w="38" w:type="dxa"/>
              <w:bottom w:w="38" w:type="dxa"/>
              <w:right w:w="38" w:type="dxa"/>
            </w:tcMar>
            <w:vAlign w:val="bottom"/>
          </w:tcPr>
          <w:p w14:paraId="46A6395A" w14:textId="77777777" w:rsidR="00154ABF" w:rsidRDefault="00154ABF">
            <w:pPr>
              <w:spacing w:after="200"/>
              <w:rPr>
                <w:sz w:val="20"/>
                <w:szCs w:val="20"/>
              </w:rPr>
            </w:pPr>
            <w:r>
              <w:rPr>
                <w:sz w:val="20"/>
                <w:szCs w:val="20"/>
              </w:rPr>
              <w:t>Sauve-Kapandji procedure of distal radioulnar joint, including any of the following (if performed): </w:t>
            </w:r>
          </w:p>
          <w:p w14:paraId="71F31379" w14:textId="77777777" w:rsidR="00154ABF" w:rsidRDefault="00154ABF">
            <w:pPr>
              <w:spacing w:before="200" w:after="200"/>
              <w:rPr>
                <w:sz w:val="20"/>
                <w:szCs w:val="20"/>
              </w:rPr>
            </w:pPr>
            <w:r>
              <w:rPr>
                <w:sz w:val="20"/>
                <w:szCs w:val="20"/>
              </w:rPr>
              <w:t>a) radioulnar fusion;</w:t>
            </w:r>
          </w:p>
          <w:p w14:paraId="153F0ABC" w14:textId="77777777" w:rsidR="00154ABF" w:rsidRDefault="00154ABF">
            <w:pPr>
              <w:spacing w:before="200" w:after="200"/>
              <w:rPr>
                <w:sz w:val="20"/>
                <w:szCs w:val="20"/>
              </w:rPr>
            </w:pPr>
            <w:r>
              <w:rPr>
                <w:sz w:val="20"/>
                <w:szCs w:val="20"/>
              </w:rPr>
              <w:t>b) osteotomy;</w:t>
            </w:r>
          </w:p>
          <w:p w14:paraId="2E8B98DA" w14:textId="77777777" w:rsidR="00154ABF" w:rsidRDefault="00154ABF">
            <w:pPr>
              <w:spacing w:before="200" w:after="200"/>
              <w:rPr>
                <w:sz w:val="20"/>
                <w:szCs w:val="20"/>
              </w:rPr>
            </w:pPr>
            <w:r>
              <w:rPr>
                <w:sz w:val="20"/>
                <w:szCs w:val="20"/>
              </w:rPr>
              <w:t>c) soft tissue reconstruction </w:t>
            </w:r>
          </w:p>
          <w:p w14:paraId="3C73B2C5" w14:textId="77777777" w:rsidR="00154ABF" w:rsidRDefault="00154ABF">
            <w:pPr>
              <w:spacing w:before="200" w:after="200"/>
              <w:rPr>
                <w:sz w:val="20"/>
                <w:szCs w:val="20"/>
              </w:rPr>
            </w:pPr>
            <w:r>
              <w:rPr>
                <w:sz w:val="20"/>
                <w:szCs w:val="20"/>
              </w:rPr>
              <w:t xml:space="preserve">  (Anaes.) (Assist.) </w:t>
            </w:r>
          </w:p>
          <w:p w14:paraId="3D9E05A9" w14:textId="77777777" w:rsidR="00154ABF" w:rsidRDefault="00154ABF">
            <w:r>
              <w:t>(See para TN.8.190 of explanatory notes to this Category)</w:t>
            </w:r>
          </w:p>
          <w:p w14:paraId="724BF2EB" w14:textId="77777777" w:rsidR="00154ABF" w:rsidRDefault="00154ABF">
            <w:pPr>
              <w:tabs>
                <w:tab w:val="left" w:pos="1701"/>
              </w:tabs>
            </w:pPr>
            <w:r>
              <w:rPr>
                <w:b/>
                <w:sz w:val="20"/>
              </w:rPr>
              <w:t xml:space="preserve">Fee: </w:t>
            </w:r>
            <w:r>
              <w:t>$959.80</w:t>
            </w:r>
            <w:r>
              <w:tab/>
            </w:r>
            <w:r>
              <w:rPr>
                <w:b/>
                <w:sz w:val="20"/>
              </w:rPr>
              <w:t xml:space="preserve">Benefit: </w:t>
            </w:r>
            <w:r>
              <w:t>75% = $719.85    85% = $861.10</w:t>
            </w:r>
          </w:p>
        </w:tc>
      </w:tr>
      <w:tr w:rsidR="00154ABF" w14:paraId="43C9E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6D0091" w14:textId="77777777" w:rsidR="00154ABF" w:rsidRDefault="00154ABF">
            <w:pPr>
              <w:rPr>
                <w:b/>
              </w:rPr>
            </w:pPr>
            <w:r>
              <w:rPr>
                <w:b/>
              </w:rPr>
              <w:t>Fee</w:t>
            </w:r>
          </w:p>
          <w:p w14:paraId="59BBA406" w14:textId="77777777" w:rsidR="00154ABF" w:rsidRDefault="00154ABF">
            <w:r>
              <w:t>49215</w:t>
            </w:r>
          </w:p>
        </w:tc>
        <w:tc>
          <w:tcPr>
            <w:tcW w:w="0" w:type="auto"/>
            <w:tcMar>
              <w:top w:w="38" w:type="dxa"/>
              <w:left w:w="38" w:type="dxa"/>
              <w:bottom w:w="38" w:type="dxa"/>
              <w:right w:w="38" w:type="dxa"/>
            </w:tcMar>
            <w:vAlign w:val="bottom"/>
          </w:tcPr>
          <w:p w14:paraId="0E906302" w14:textId="77777777" w:rsidR="00154ABF" w:rsidRDefault="00154ABF">
            <w:pPr>
              <w:spacing w:after="200"/>
              <w:rPr>
                <w:sz w:val="20"/>
                <w:szCs w:val="20"/>
              </w:rPr>
            </w:pPr>
            <w:r>
              <w:rPr>
                <w:sz w:val="20"/>
                <w:szCs w:val="20"/>
              </w:rPr>
              <w:t>Reconstruction of single or multiple ligaments or capsules of wrist, including any of the following (if performed):</w:t>
            </w:r>
          </w:p>
          <w:p w14:paraId="5432FB9F" w14:textId="77777777" w:rsidR="00154ABF" w:rsidRDefault="00154ABF">
            <w:pPr>
              <w:spacing w:before="200" w:after="200"/>
              <w:rPr>
                <w:sz w:val="20"/>
                <w:szCs w:val="20"/>
              </w:rPr>
            </w:pPr>
            <w:r>
              <w:rPr>
                <w:sz w:val="20"/>
                <w:szCs w:val="20"/>
              </w:rPr>
              <w:t>(a) arthrotomy;</w:t>
            </w:r>
          </w:p>
          <w:p w14:paraId="42EBEFEF" w14:textId="77777777" w:rsidR="00154ABF" w:rsidRDefault="00154ABF">
            <w:pPr>
              <w:spacing w:before="200" w:after="200"/>
              <w:rPr>
                <w:sz w:val="20"/>
                <w:szCs w:val="20"/>
              </w:rPr>
            </w:pPr>
            <w:r>
              <w:rPr>
                <w:sz w:val="20"/>
                <w:szCs w:val="20"/>
              </w:rPr>
              <w:t>(b) ligament harvesting and grafting;</w:t>
            </w:r>
          </w:p>
          <w:p w14:paraId="70607040" w14:textId="77777777" w:rsidR="00154ABF" w:rsidRDefault="00154ABF">
            <w:pPr>
              <w:spacing w:before="200" w:after="200"/>
              <w:rPr>
                <w:sz w:val="20"/>
                <w:szCs w:val="20"/>
              </w:rPr>
            </w:pPr>
            <w:r>
              <w:rPr>
                <w:sz w:val="20"/>
                <w:szCs w:val="20"/>
              </w:rPr>
              <w:t>(c) synovectomy;</w:t>
            </w:r>
          </w:p>
          <w:p w14:paraId="3EBF2B94" w14:textId="77777777" w:rsidR="00154ABF" w:rsidRDefault="00154ABF">
            <w:pPr>
              <w:spacing w:before="200" w:after="200"/>
              <w:rPr>
                <w:sz w:val="20"/>
                <w:szCs w:val="20"/>
              </w:rPr>
            </w:pPr>
            <w:r>
              <w:rPr>
                <w:sz w:val="20"/>
                <w:szCs w:val="20"/>
              </w:rPr>
              <w:t>(d) tendon harvesting and grafting;</w:t>
            </w:r>
          </w:p>
          <w:p w14:paraId="46F7AEFF" w14:textId="77777777" w:rsidR="00154ABF" w:rsidRDefault="00154ABF">
            <w:pPr>
              <w:spacing w:before="200" w:after="200"/>
              <w:rPr>
                <w:sz w:val="20"/>
                <w:szCs w:val="20"/>
              </w:rPr>
            </w:pPr>
            <w:r>
              <w:rPr>
                <w:sz w:val="20"/>
                <w:szCs w:val="20"/>
              </w:rPr>
              <w:t>(e) insertion of synthetic ligament substitute</w:t>
            </w:r>
          </w:p>
          <w:p w14:paraId="27014B7F" w14:textId="77777777" w:rsidR="00154ABF" w:rsidRDefault="00154ABF">
            <w:pPr>
              <w:spacing w:before="200" w:after="200"/>
              <w:rPr>
                <w:sz w:val="20"/>
                <w:szCs w:val="20"/>
              </w:rPr>
            </w:pPr>
            <w:r>
              <w:rPr>
                <w:sz w:val="20"/>
                <w:szCs w:val="20"/>
              </w:rPr>
              <w:t xml:space="preserve">(H) (Anaes.) (Assist.) </w:t>
            </w:r>
          </w:p>
          <w:p w14:paraId="77BA1F53" w14:textId="77777777" w:rsidR="00154ABF" w:rsidRDefault="00154ABF">
            <w:r>
              <w:t>(See para TN.8.190 of explanatory notes to this Category)</w:t>
            </w:r>
          </w:p>
          <w:p w14:paraId="3A50AB57" w14:textId="77777777" w:rsidR="00154ABF" w:rsidRDefault="00154ABF">
            <w:pPr>
              <w:tabs>
                <w:tab w:val="left" w:pos="1701"/>
              </w:tabs>
            </w:pPr>
            <w:r>
              <w:rPr>
                <w:b/>
                <w:sz w:val="20"/>
              </w:rPr>
              <w:t xml:space="preserve">Fee: </w:t>
            </w:r>
            <w:r>
              <w:t>$740.20</w:t>
            </w:r>
            <w:r>
              <w:tab/>
            </w:r>
            <w:r>
              <w:rPr>
                <w:b/>
                <w:sz w:val="20"/>
              </w:rPr>
              <w:t xml:space="preserve">Benefit: </w:t>
            </w:r>
            <w:r>
              <w:t>75% = $555.15</w:t>
            </w:r>
          </w:p>
        </w:tc>
      </w:tr>
      <w:tr w:rsidR="00154ABF" w14:paraId="6ADAB2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124C06" w14:textId="77777777" w:rsidR="00154ABF" w:rsidRDefault="00154ABF">
            <w:pPr>
              <w:rPr>
                <w:b/>
              </w:rPr>
            </w:pPr>
            <w:r>
              <w:rPr>
                <w:b/>
              </w:rPr>
              <w:t>Fee</w:t>
            </w:r>
          </w:p>
          <w:p w14:paraId="3CFB4EAF" w14:textId="77777777" w:rsidR="00154ABF" w:rsidRDefault="00154ABF">
            <w:r>
              <w:t>49218</w:t>
            </w:r>
          </w:p>
        </w:tc>
        <w:tc>
          <w:tcPr>
            <w:tcW w:w="0" w:type="auto"/>
            <w:tcMar>
              <w:top w:w="38" w:type="dxa"/>
              <w:left w:w="38" w:type="dxa"/>
              <w:bottom w:w="38" w:type="dxa"/>
              <w:right w:w="38" w:type="dxa"/>
            </w:tcMar>
            <w:vAlign w:val="bottom"/>
          </w:tcPr>
          <w:p w14:paraId="10065483" w14:textId="77777777" w:rsidR="00154ABF" w:rsidRDefault="00154ABF">
            <w:pPr>
              <w:spacing w:after="200"/>
              <w:rPr>
                <w:sz w:val="20"/>
                <w:szCs w:val="20"/>
              </w:rPr>
            </w:pPr>
            <w:r>
              <w:rPr>
                <w:sz w:val="20"/>
                <w:szCs w:val="20"/>
              </w:rPr>
              <w:t xml:space="preserve">Wrist, diagnostic arthroscopy of, including radiocarpal or midcarpal joints, or both (including biopsy)—other than a service associated with another arthroscopic procedure of the wrist joint (H) (Anaes.) (Assist.) </w:t>
            </w:r>
          </w:p>
          <w:p w14:paraId="5DE4DD43" w14:textId="77777777" w:rsidR="00154ABF" w:rsidRDefault="00154ABF">
            <w:r>
              <w:t>(See para TN.8.190 of explanatory notes to this Category)</w:t>
            </w:r>
          </w:p>
          <w:p w14:paraId="30092B9B" w14:textId="77777777" w:rsidR="00154ABF" w:rsidRDefault="00154ABF">
            <w:pPr>
              <w:tabs>
                <w:tab w:val="left" w:pos="1701"/>
              </w:tabs>
            </w:pPr>
            <w:r>
              <w:rPr>
                <w:b/>
                <w:sz w:val="20"/>
              </w:rPr>
              <w:t xml:space="preserve">Fee: </w:t>
            </w:r>
            <w:r>
              <w:t>$310.95</w:t>
            </w:r>
            <w:r>
              <w:tab/>
            </w:r>
            <w:r>
              <w:rPr>
                <w:b/>
                <w:sz w:val="20"/>
              </w:rPr>
              <w:t xml:space="preserve">Benefit: </w:t>
            </w:r>
            <w:r>
              <w:t>75% = $233.25</w:t>
            </w:r>
          </w:p>
        </w:tc>
      </w:tr>
      <w:tr w:rsidR="00154ABF" w14:paraId="6C58E4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EF4C49" w14:textId="77777777" w:rsidR="00154ABF" w:rsidRDefault="00154ABF">
            <w:pPr>
              <w:rPr>
                <w:b/>
              </w:rPr>
            </w:pPr>
            <w:r>
              <w:rPr>
                <w:b/>
              </w:rPr>
              <w:t>Fee</w:t>
            </w:r>
          </w:p>
          <w:p w14:paraId="114E793E" w14:textId="77777777" w:rsidR="00154ABF" w:rsidRDefault="00154ABF">
            <w:r>
              <w:t>49219</w:t>
            </w:r>
          </w:p>
        </w:tc>
        <w:tc>
          <w:tcPr>
            <w:tcW w:w="0" w:type="auto"/>
            <w:tcMar>
              <w:top w:w="38" w:type="dxa"/>
              <w:left w:w="38" w:type="dxa"/>
              <w:bottom w:w="38" w:type="dxa"/>
              <w:right w:w="38" w:type="dxa"/>
            </w:tcMar>
            <w:vAlign w:val="bottom"/>
          </w:tcPr>
          <w:p w14:paraId="0A8E0882" w14:textId="77777777" w:rsidR="00154ABF" w:rsidRDefault="00154ABF">
            <w:pPr>
              <w:spacing w:after="200"/>
              <w:rPr>
                <w:sz w:val="20"/>
                <w:szCs w:val="20"/>
              </w:rPr>
            </w:pPr>
            <w:r>
              <w:rPr>
                <w:sz w:val="20"/>
                <w:szCs w:val="20"/>
              </w:rPr>
              <w:t xml:space="preserve">Diagnosis of carpometacarpal joint of thumb or joint of digit, by arthroscopic means, including biopsy (if performed) (H) (Anaes.) (Assist.) </w:t>
            </w:r>
          </w:p>
          <w:p w14:paraId="05E9138F" w14:textId="77777777" w:rsidR="00154ABF" w:rsidRDefault="00154ABF">
            <w:r>
              <w:t>(See para TN.8.190 of explanatory notes to this Category)</w:t>
            </w:r>
          </w:p>
          <w:p w14:paraId="59A00E7E" w14:textId="77777777" w:rsidR="00154ABF" w:rsidRDefault="00154ABF">
            <w:pPr>
              <w:tabs>
                <w:tab w:val="left" w:pos="1701"/>
              </w:tabs>
            </w:pPr>
            <w:r>
              <w:rPr>
                <w:b/>
                <w:sz w:val="20"/>
              </w:rPr>
              <w:t xml:space="preserve">Fee: </w:t>
            </w:r>
            <w:r>
              <w:t>$310.95</w:t>
            </w:r>
            <w:r>
              <w:tab/>
            </w:r>
            <w:r>
              <w:rPr>
                <w:b/>
                <w:sz w:val="20"/>
              </w:rPr>
              <w:t xml:space="preserve">Benefit: </w:t>
            </w:r>
            <w:r>
              <w:t>75% = $233.25</w:t>
            </w:r>
          </w:p>
        </w:tc>
      </w:tr>
      <w:tr w:rsidR="00154ABF" w14:paraId="0F61E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4E249A" w14:textId="77777777" w:rsidR="00154ABF" w:rsidRDefault="00154ABF">
            <w:pPr>
              <w:rPr>
                <w:b/>
              </w:rPr>
            </w:pPr>
            <w:r>
              <w:rPr>
                <w:b/>
              </w:rPr>
              <w:t>Fee</w:t>
            </w:r>
          </w:p>
          <w:p w14:paraId="35DEEE4E" w14:textId="77777777" w:rsidR="00154ABF" w:rsidRDefault="00154ABF">
            <w:r>
              <w:t>49220</w:t>
            </w:r>
          </w:p>
        </w:tc>
        <w:tc>
          <w:tcPr>
            <w:tcW w:w="0" w:type="auto"/>
            <w:tcMar>
              <w:top w:w="38" w:type="dxa"/>
              <w:left w:w="38" w:type="dxa"/>
              <w:bottom w:w="38" w:type="dxa"/>
              <w:right w:w="38" w:type="dxa"/>
            </w:tcMar>
            <w:vAlign w:val="bottom"/>
          </w:tcPr>
          <w:p w14:paraId="4468EF51" w14:textId="77777777" w:rsidR="00154ABF" w:rsidRDefault="00154ABF">
            <w:pPr>
              <w:spacing w:after="200"/>
              <w:rPr>
                <w:sz w:val="20"/>
                <w:szCs w:val="20"/>
              </w:rPr>
            </w:pPr>
            <w:r>
              <w:rPr>
                <w:sz w:val="20"/>
                <w:szCs w:val="20"/>
              </w:rPr>
              <w:t xml:space="preserve">Treatment of carpometacarpal joint of thumb or joint of digit, by arthroscopic means—one joint (H) (Anaes.) (Assist.) </w:t>
            </w:r>
          </w:p>
          <w:p w14:paraId="08B1CD1F" w14:textId="77777777" w:rsidR="00154ABF" w:rsidRDefault="00154ABF">
            <w:r>
              <w:t>(See para TN.8.190 of explanatory notes to this Category)</w:t>
            </w:r>
          </w:p>
          <w:p w14:paraId="2816D7CF"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7E3B47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E2446A" w14:textId="77777777" w:rsidR="00154ABF" w:rsidRDefault="00154ABF">
            <w:pPr>
              <w:rPr>
                <w:b/>
              </w:rPr>
            </w:pPr>
            <w:r>
              <w:rPr>
                <w:b/>
              </w:rPr>
              <w:t>Fee</w:t>
            </w:r>
          </w:p>
          <w:p w14:paraId="38675CB7" w14:textId="77777777" w:rsidR="00154ABF" w:rsidRDefault="00154ABF">
            <w:r>
              <w:t>49221</w:t>
            </w:r>
          </w:p>
        </w:tc>
        <w:tc>
          <w:tcPr>
            <w:tcW w:w="0" w:type="auto"/>
            <w:tcMar>
              <w:top w:w="38" w:type="dxa"/>
              <w:left w:w="38" w:type="dxa"/>
              <w:bottom w:w="38" w:type="dxa"/>
              <w:right w:w="38" w:type="dxa"/>
            </w:tcMar>
            <w:vAlign w:val="bottom"/>
          </w:tcPr>
          <w:p w14:paraId="705CB9E2" w14:textId="77777777" w:rsidR="00154ABF" w:rsidRDefault="00154ABF">
            <w:pPr>
              <w:spacing w:after="200"/>
              <w:rPr>
                <w:sz w:val="20"/>
                <w:szCs w:val="20"/>
              </w:rPr>
            </w:pPr>
            <w:r>
              <w:rPr>
                <w:sz w:val="20"/>
                <w:szCs w:val="20"/>
              </w:rPr>
              <w:t>Treatment of wrist, by arthroscopic means, including any of the following (if performed):</w:t>
            </w:r>
          </w:p>
          <w:p w14:paraId="30541866" w14:textId="77777777" w:rsidR="00154ABF" w:rsidRDefault="00154ABF">
            <w:pPr>
              <w:spacing w:before="200" w:after="200"/>
              <w:rPr>
                <w:sz w:val="20"/>
                <w:szCs w:val="20"/>
              </w:rPr>
            </w:pPr>
            <w:r>
              <w:rPr>
                <w:sz w:val="20"/>
                <w:szCs w:val="20"/>
              </w:rPr>
              <w:t>(a) drilling of defect;</w:t>
            </w:r>
          </w:p>
          <w:p w14:paraId="2538E04A" w14:textId="77777777" w:rsidR="00154ABF" w:rsidRDefault="00154ABF">
            <w:pPr>
              <w:spacing w:before="200" w:after="200"/>
              <w:rPr>
                <w:sz w:val="20"/>
                <w:szCs w:val="20"/>
              </w:rPr>
            </w:pPr>
            <w:r>
              <w:rPr>
                <w:sz w:val="20"/>
                <w:szCs w:val="20"/>
              </w:rPr>
              <w:t>(b) removal of loose bodies;</w:t>
            </w:r>
          </w:p>
          <w:p w14:paraId="12014B8E" w14:textId="77777777" w:rsidR="00154ABF" w:rsidRDefault="00154ABF">
            <w:pPr>
              <w:spacing w:before="200" w:after="200"/>
              <w:rPr>
                <w:sz w:val="20"/>
                <w:szCs w:val="20"/>
              </w:rPr>
            </w:pPr>
            <w:r>
              <w:rPr>
                <w:sz w:val="20"/>
                <w:szCs w:val="20"/>
              </w:rPr>
              <w:t>(c) release of adhesions;</w:t>
            </w:r>
          </w:p>
          <w:p w14:paraId="56BC43CD" w14:textId="77777777" w:rsidR="00154ABF" w:rsidRDefault="00154ABF">
            <w:pPr>
              <w:spacing w:before="200" w:after="200"/>
              <w:rPr>
                <w:sz w:val="20"/>
                <w:szCs w:val="20"/>
              </w:rPr>
            </w:pPr>
            <w:r>
              <w:rPr>
                <w:sz w:val="20"/>
                <w:szCs w:val="20"/>
              </w:rPr>
              <w:t>(d) synovectomy;</w:t>
            </w:r>
          </w:p>
          <w:p w14:paraId="0F81F8AD" w14:textId="77777777" w:rsidR="00154ABF" w:rsidRDefault="00154ABF">
            <w:pPr>
              <w:spacing w:before="200" w:after="200"/>
              <w:rPr>
                <w:sz w:val="20"/>
                <w:szCs w:val="20"/>
              </w:rPr>
            </w:pPr>
            <w:r>
              <w:rPr>
                <w:sz w:val="20"/>
                <w:szCs w:val="20"/>
              </w:rPr>
              <w:t>(e) debridement;</w:t>
            </w:r>
          </w:p>
          <w:p w14:paraId="082DB93A" w14:textId="77777777" w:rsidR="00154ABF" w:rsidRDefault="00154ABF">
            <w:pPr>
              <w:spacing w:before="200" w:after="200"/>
              <w:rPr>
                <w:sz w:val="20"/>
                <w:szCs w:val="20"/>
              </w:rPr>
            </w:pPr>
            <w:r>
              <w:rPr>
                <w:sz w:val="20"/>
                <w:szCs w:val="20"/>
              </w:rPr>
              <w:t>(f) resection of dorsal or volar ganglia;</w:t>
            </w:r>
          </w:p>
          <w:p w14:paraId="5D279845"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an arthroscopic procedure of the wrist joint (H) (Anaes.) (Assist.) </w:t>
            </w:r>
          </w:p>
          <w:p w14:paraId="530983BB" w14:textId="77777777" w:rsidR="00154ABF" w:rsidRDefault="00154ABF">
            <w:r>
              <w:t>(See para TN.8.190 of explanatory notes to this Category)</w:t>
            </w:r>
          </w:p>
          <w:p w14:paraId="2F0F6FA8"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715A4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41B0B9" w14:textId="77777777" w:rsidR="00154ABF" w:rsidRDefault="00154ABF">
            <w:pPr>
              <w:rPr>
                <w:b/>
              </w:rPr>
            </w:pPr>
            <w:r>
              <w:rPr>
                <w:b/>
              </w:rPr>
              <w:t>Fee</w:t>
            </w:r>
          </w:p>
          <w:p w14:paraId="4A257A5B" w14:textId="77777777" w:rsidR="00154ABF" w:rsidRDefault="00154ABF">
            <w:r>
              <w:t>49224</w:t>
            </w:r>
          </w:p>
        </w:tc>
        <w:tc>
          <w:tcPr>
            <w:tcW w:w="0" w:type="auto"/>
            <w:tcMar>
              <w:top w:w="38" w:type="dxa"/>
              <w:left w:w="38" w:type="dxa"/>
              <w:bottom w:w="38" w:type="dxa"/>
              <w:right w:w="38" w:type="dxa"/>
            </w:tcMar>
            <w:vAlign w:val="bottom"/>
          </w:tcPr>
          <w:p w14:paraId="1AD3C409" w14:textId="77777777" w:rsidR="00154ABF" w:rsidRDefault="00154ABF">
            <w:pPr>
              <w:spacing w:after="200"/>
              <w:rPr>
                <w:sz w:val="20"/>
                <w:szCs w:val="20"/>
              </w:rPr>
            </w:pPr>
            <w:r>
              <w:rPr>
                <w:sz w:val="20"/>
                <w:szCs w:val="20"/>
              </w:rPr>
              <w:t>Osteoplasty of wrist, by arthroscopic means, including either or both of the following (if performed):</w:t>
            </w:r>
          </w:p>
          <w:p w14:paraId="491451FB" w14:textId="77777777" w:rsidR="00154ABF" w:rsidRDefault="00154ABF">
            <w:pPr>
              <w:spacing w:before="200" w:after="200"/>
              <w:rPr>
                <w:sz w:val="20"/>
                <w:szCs w:val="20"/>
              </w:rPr>
            </w:pPr>
            <w:r>
              <w:rPr>
                <w:sz w:val="20"/>
                <w:szCs w:val="20"/>
              </w:rPr>
              <w:t>(a) excision of the distal ulna;</w:t>
            </w:r>
          </w:p>
          <w:p w14:paraId="2B99D351" w14:textId="77777777" w:rsidR="00154ABF" w:rsidRDefault="00154ABF">
            <w:pPr>
              <w:spacing w:before="200" w:after="200"/>
              <w:rPr>
                <w:sz w:val="20"/>
                <w:szCs w:val="20"/>
              </w:rPr>
            </w:pPr>
            <w:r>
              <w:rPr>
                <w:sz w:val="20"/>
                <w:szCs w:val="20"/>
              </w:rPr>
              <w:t>(b) total synovectomy;</w:t>
            </w:r>
          </w:p>
          <w:p w14:paraId="474C88B1"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an arthroscopic procedure of the wrist joint—2 or more distinct areas (H) (Anaes.) (Assist.) </w:t>
            </w:r>
          </w:p>
          <w:p w14:paraId="5E24C5F7" w14:textId="77777777" w:rsidR="00154ABF" w:rsidRDefault="00154ABF">
            <w:r>
              <w:t>(See para TN.8.190 of explanatory notes to this Category)</w:t>
            </w:r>
          </w:p>
          <w:p w14:paraId="43CB8280" w14:textId="77777777" w:rsidR="00154ABF" w:rsidRDefault="00154ABF">
            <w:pPr>
              <w:tabs>
                <w:tab w:val="left" w:pos="1701"/>
              </w:tabs>
            </w:pPr>
            <w:r>
              <w:rPr>
                <w:b/>
                <w:sz w:val="20"/>
              </w:rPr>
              <w:t xml:space="preserve">Fee: </w:t>
            </w:r>
            <w:r>
              <w:t>$804.30</w:t>
            </w:r>
            <w:r>
              <w:tab/>
            </w:r>
            <w:r>
              <w:rPr>
                <w:b/>
                <w:sz w:val="20"/>
              </w:rPr>
              <w:t xml:space="preserve">Benefit: </w:t>
            </w:r>
            <w:r>
              <w:t>75% = $603.25</w:t>
            </w:r>
          </w:p>
        </w:tc>
      </w:tr>
      <w:tr w:rsidR="00154ABF" w14:paraId="73C687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482E6D" w14:textId="77777777" w:rsidR="00154ABF" w:rsidRDefault="00154ABF">
            <w:pPr>
              <w:rPr>
                <w:b/>
              </w:rPr>
            </w:pPr>
            <w:r>
              <w:rPr>
                <w:b/>
              </w:rPr>
              <w:t>Fee</w:t>
            </w:r>
          </w:p>
          <w:p w14:paraId="7F29CA75" w14:textId="77777777" w:rsidR="00154ABF" w:rsidRDefault="00154ABF">
            <w:r>
              <w:t>49227</w:t>
            </w:r>
          </w:p>
        </w:tc>
        <w:tc>
          <w:tcPr>
            <w:tcW w:w="0" w:type="auto"/>
            <w:tcMar>
              <w:top w:w="38" w:type="dxa"/>
              <w:left w:w="38" w:type="dxa"/>
              <w:bottom w:w="38" w:type="dxa"/>
              <w:right w:w="38" w:type="dxa"/>
            </w:tcMar>
            <w:vAlign w:val="bottom"/>
          </w:tcPr>
          <w:p w14:paraId="0148F9EC" w14:textId="77777777" w:rsidR="00154ABF" w:rsidRDefault="00154ABF">
            <w:pPr>
              <w:spacing w:after="200"/>
              <w:rPr>
                <w:sz w:val="20"/>
                <w:szCs w:val="20"/>
              </w:rPr>
            </w:pPr>
            <w:r>
              <w:rPr>
                <w:sz w:val="20"/>
                <w:szCs w:val="20"/>
              </w:rPr>
              <w:t>Treatment of wrist by one of the following:</w:t>
            </w:r>
          </w:p>
          <w:p w14:paraId="67A87952" w14:textId="77777777" w:rsidR="00154ABF" w:rsidRDefault="00154ABF">
            <w:pPr>
              <w:spacing w:before="200" w:after="200"/>
              <w:rPr>
                <w:sz w:val="20"/>
                <w:szCs w:val="20"/>
              </w:rPr>
            </w:pPr>
            <w:r>
              <w:rPr>
                <w:sz w:val="20"/>
                <w:szCs w:val="20"/>
              </w:rPr>
              <w:t>(a) pinning of osteochondral fragment, by arthroscopic means;</w:t>
            </w:r>
          </w:p>
          <w:p w14:paraId="45432D89" w14:textId="77777777" w:rsidR="00154ABF" w:rsidRDefault="00154ABF">
            <w:pPr>
              <w:spacing w:before="200" w:after="200"/>
              <w:rPr>
                <w:sz w:val="20"/>
                <w:szCs w:val="20"/>
              </w:rPr>
            </w:pPr>
            <w:r>
              <w:rPr>
                <w:sz w:val="20"/>
                <w:szCs w:val="20"/>
              </w:rPr>
              <w:t>(b) stabilisation procedure for ligamentous disruption;</w:t>
            </w:r>
          </w:p>
          <w:p w14:paraId="3D36B18B" w14:textId="77777777" w:rsidR="00154ABF" w:rsidRDefault="00154ABF">
            <w:pPr>
              <w:spacing w:before="200" w:after="200"/>
              <w:rPr>
                <w:sz w:val="20"/>
                <w:szCs w:val="20"/>
              </w:rPr>
            </w:pPr>
            <w:r>
              <w:rPr>
                <w:sz w:val="20"/>
                <w:szCs w:val="20"/>
              </w:rPr>
              <w:t>(c) partial wrist fusion or carpectomy, by arthroscopic means;</w:t>
            </w:r>
          </w:p>
          <w:p w14:paraId="7645F3FD" w14:textId="77777777" w:rsidR="00154ABF" w:rsidRDefault="00154ABF">
            <w:pPr>
              <w:spacing w:before="200" w:after="200"/>
              <w:rPr>
                <w:sz w:val="20"/>
                <w:szCs w:val="20"/>
              </w:rPr>
            </w:pPr>
            <w:r>
              <w:rPr>
                <w:sz w:val="20"/>
                <w:szCs w:val="20"/>
              </w:rPr>
              <w:t>(d) fracture management;</w:t>
            </w:r>
          </w:p>
          <w:p w14:paraId="74AE3096"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an arthroscopic procedure of the wrist joint (H) (Anaes.) (Assist.) </w:t>
            </w:r>
          </w:p>
          <w:p w14:paraId="598AD81C" w14:textId="77777777" w:rsidR="00154ABF" w:rsidRDefault="00154ABF">
            <w:r>
              <w:t>(See para TN.8.190 of explanatory notes to this Category)</w:t>
            </w:r>
          </w:p>
          <w:p w14:paraId="3E91A07C" w14:textId="77777777" w:rsidR="00154ABF" w:rsidRDefault="00154ABF">
            <w:pPr>
              <w:tabs>
                <w:tab w:val="left" w:pos="1701"/>
              </w:tabs>
            </w:pPr>
            <w:r>
              <w:rPr>
                <w:b/>
                <w:sz w:val="20"/>
              </w:rPr>
              <w:t xml:space="preserve">Fee: </w:t>
            </w:r>
            <w:r>
              <w:t>$804.30</w:t>
            </w:r>
            <w:r>
              <w:tab/>
            </w:r>
            <w:r>
              <w:rPr>
                <w:b/>
                <w:sz w:val="20"/>
              </w:rPr>
              <w:t xml:space="preserve">Benefit: </w:t>
            </w:r>
            <w:r>
              <w:t>75% = $603.25</w:t>
            </w:r>
          </w:p>
        </w:tc>
      </w:tr>
      <w:tr w:rsidR="00154ABF" w14:paraId="2C658B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D98AF" w14:textId="77777777" w:rsidR="00154ABF" w:rsidRDefault="00154ABF">
            <w:pPr>
              <w:rPr>
                <w:b/>
              </w:rPr>
            </w:pPr>
            <w:r>
              <w:rPr>
                <w:b/>
              </w:rPr>
              <w:t>Fee</w:t>
            </w:r>
          </w:p>
          <w:p w14:paraId="15E734CA" w14:textId="77777777" w:rsidR="00154ABF" w:rsidRDefault="00154ABF">
            <w:r>
              <w:t>49230</w:t>
            </w:r>
          </w:p>
        </w:tc>
        <w:tc>
          <w:tcPr>
            <w:tcW w:w="0" w:type="auto"/>
            <w:tcMar>
              <w:top w:w="38" w:type="dxa"/>
              <w:left w:w="38" w:type="dxa"/>
              <w:bottom w:w="38" w:type="dxa"/>
              <w:right w:w="38" w:type="dxa"/>
            </w:tcMar>
            <w:vAlign w:val="bottom"/>
          </w:tcPr>
          <w:p w14:paraId="61E0DA3C" w14:textId="77777777" w:rsidR="00154ABF" w:rsidRDefault="00154ABF">
            <w:pPr>
              <w:spacing w:after="200"/>
              <w:rPr>
                <w:sz w:val="20"/>
                <w:szCs w:val="20"/>
              </w:rPr>
            </w:pPr>
            <w:r>
              <w:rPr>
                <w:sz w:val="20"/>
                <w:szCs w:val="20"/>
              </w:rPr>
              <w:t>Total, hemi or interpositional prosthetic replacement of carpal bone of wrist, including any of the following (if performed):</w:t>
            </w:r>
          </w:p>
          <w:p w14:paraId="0A211A20" w14:textId="77777777" w:rsidR="00154ABF" w:rsidRDefault="00154ABF">
            <w:pPr>
              <w:spacing w:before="200" w:after="200"/>
              <w:rPr>
                <w:sz w:val="20"/>
                <w:szCs w:val="20"/>
              </w:rPr>
            </w:pPr>
            <w:r>
              <w:rPr>
                <w:sz w:val="20"/>
                <w:szCs w:val="20"/>
              </w:rPr>
              <w:t>(a) ligament and tendon rebalancing procedures;</w:t>
            </w:r>
          </w:p>
          <w:p w14:paraId="32F3E770" w14:textId="77777777" w:rsidR="00154ABF" w:rsidRDefault="00154ABF">
            <w:pPr>
              <w:spacing w:before="200" w:after="200"/>
              <w:rPr>
                <w:sz w:val="20"/>
                <w:szCs w:val="20"/>
              </w:rPr>
            </w:pPr>
            <w:r>
              <w:rPr>
                <w:sz w:val="20"/>
                <w:szCs w:val="20"/>
              </w:rPr>
              <w:t>(b) limited wrist fusions;</w:t>
            </w:r>
          </w:p>
          <w:p w14:paraId="520274CD" w14:textId="77777777" w:rsidR="00154ABF" w:rsidRDefault="00154ABF">
            <w:pPr>
              <w:spacing w:before="200" w:after="200"/>
              <w:rPr>
                <w:sz w:val="20"/>
                <w:szCs w:val="20"/>
              </w:rPr>
            </w:pPr>
            <w:r>
              <w:rPr>
                <w:sz w:val="20"/>
                <w:szCs w:val="20"/>
              </w:rPr>
              <w:t>(c) limited bone grafting</w:t>
            </w:r>
          </w:p>
          <w:p w14:paraId="4347B064" w14:textId="77777777" w:rsidR="00154ABF" w:rsidRDefault="00154ABF">
            <w:pPr>
              <w:spacing w:before="200" w:after="200"/>
              <w:rPr>
                <w:sz w:val="20"/>
                <w:szCs w:val="20"/>
              </w:rPr>
            </w:pPr>
            <w:r>
              <w:rPr>
                <w:sz w:val="20"/>
                <w:szCs w:val="20"/>
              </w:rPr>
              <w:t xml:space="preserve">(H) (Anaes.) (Assist.) </w:t>
            </w:r>
          </w:p>
          <w:p w14:paraId="3046D6F4" w14:textId="77777777" w:rsidR="00154ABF" w:rsidRDefault="00154ABF">
            <w:r>
              <w:t>(See para TN.8.190 of explanatory notes to this Category)</w:t>
            </w:r>
          </w:p>
          <w:p w14:paraId="28B11453" w14:textId="77777777" w:rsidR="00154ABF" w:rsidRDefault="00154ABF">
            <w:pPr>
              <w:tabs>
                <w:tab w:val="left" w:pos="1701"/>
              </w:tabs>
            </w:pPr>
            <w:r>
              <w:rPr>
                <w:b/>
                <w:sz w:val="20"/>
              </w:rPr>
              <w:t xml:space="preserve">Fee: </w:t>
            </w:r>
            <w:r>
              <w:t>$1,049.50</w:t>
            </w:r>
            <w:r>
              <w:tab/>
            </w:r>
            <w:r>
              <w:rPr>
                <w:b/>
                <w:sz w:val="20"/>
              </w:rPr>
              <w:t xml:space="preserve">Benefit: </w:t>
            </w:r>
            <w:r>
              <w:t>75% = $787.15</w:t>
            </w:r>
          </w:p>
        </w:tc>
      </w:tr>
      <w:tr w:rsidR="00154ABF" w14:paraId="3EEBD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97DFDC" w14:textId="77777777" w:rsidR="00154ABF" w:rsidRDefault="00154ABF">
            <w:pPr>
              <w:rPr>
                <w:b/>
              </w:rPr>
            </w:pPr>
            <w:r>
              <w:rPr>
                <w:b/>
              </w:rPr>
              <w:t>Fee</w:t>
            </w:r>
          </w:p>
          <w:p w14:paraId="3373D776" w14:textId="77777777" w:rsidR="00154ABF" w:rsidRDefault="00154ABF">
            <w:r>
              <w:t>49233</w:t>
            </w:r>
          </w:p>
        </w:tc>
        <w:tc>
          <w:tcPr>
            <w:tcW w:w="0" w:type="auto"/>
            <w:tcMar>
              <w:top w:w="38" w:type="dxa"/>
              <w:left w:w="38" w:type="dxa"/>
              <w:bottom w:w="38" w:type="dxa"/>
              <w:right w:w="38" w:type="dxa"/>
            </w:tcMar>
            <w:vAlign w:val="bottom"/>
          </w:tcPr>
          <w:p w14:paraId="7E1D89DA" w14:textId="77777777" w:rsidR="00154ABF" w:rsidRDefault="00154ABF">
            <w:pPr>
              <w:spacing w:after="200"/>
              <w:rPr>
                <w:sz w:val="20"/>
                <w:szCs w:val="20"/>
              </w:rPr>
            </w:pPr>
            <w:r>
              <w:rPr>
                <w:sz w:val="20"/>
                <w:szCs w:val="20"/>
              </w:rPr>
              <w:t>Excisional arthroplasty of single (or part of) carpal bone of wrist, when transfers of ligaments or tendons, or rebalancing procedures, are not required, including any of the following (if performed):</w:t>
            </w:r>
          </w:p>
          <w:p w14:paraId="4E3E750B" w14:textId="77777777" w:rsidR="00154ABF" w:rsidRDefault="00154ABF">
            <w:pPr>
              <w:spacing w:before="200" w:after="200"/>
              <w:rPr>
                <w:sz w:val="20"/>
                <w:szCs w:val="20"/>
              </w:rPr>
            </w:pPr>
            <w:r>
              <w:rPr>
                <w:sz w:val="20"/>
                <w:szCs w:val="20"/>
              </w:rPr>
              <w:t>(a) radial styloidectomy;</w:t>
            </w:r>
          </w:p>
          <w:p w14:paraId="4D1D02C8" w14:textId="77777777" w:rsidR="00154ABF" w:rsidRDefault="00154ABF">
            <w:pPr>
              <w:spacing w:before="200" w:after="200"/>
              <w:rPr>
                <w:sz w:val="20"/>
                <w:szCs w:val="20"/>
              </w:rPr>
            </w:pPr>
            <w:r>
              <w:rPr>
                <w:sz w:val="20"/>
                <w:szCs w:val="20"/>
              </w:rPr>
              <w:t>(b) ulnar styloidectomy;</w:t>
            </w:r>
          </w:p>
          <w:p w14:paraId="6D00A00D" w14:textId="77777777" w:rsidR="00154ABF" w:rsidRDefault="00154ABF">
            <w:pPr>
              <w:spacing w:before="200" w:after="200"/>
              <w:rPr>
                <w:sz w:val="20"/>
                <w:szCs w:val="20"/>
              </w:rPr>
            </w:pPr>
            <w:r>
              <w:rPr>
                <w:sz w:val="20"/>
                <w:szCs w:val="20"/>
              </w:rPr>
              <w:t>(c) proximal hamate;</w:t>
            </w:r>
          </w:p>
          <w:p w14:paraId="4C08F40E" w14:textId="77777777" w:rsidR="00154ABF" w:rsidRDefault="00154ABF">
            <w:pPr>
              <w:spacing w:before="200" w:after="200"/>
              <w:rPr>
                <w:sz w:val="20"/>
                <w:szCs w:val="20"/>
              </w:rPr>
            </w:pPr>
            <w:r>
              <w:rPr>
                <w:sz w:val="20"/>
                <w:szCs w:val="20"/>
              </w:rPr>
              <w:t>(d) partial scaphoid;</w:t>
            </w:r>
          </w:p>
          <w:p w14:paraId="0E879521" w14:textId="77777777" w:rsidR="00154ABF" w:rsidRDefault="00154ABF">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 distal radioulnar joint reconstruction, a proximal row carpectomy or a limited wrist fusion—applicable once for a single operation (H) (Anaes.) (Assist.) </w:t>
            </w:r>
          </w:p>
          <w:p w14:paraId="0270D6E1" w14:textId="77777777" w:rsidR="00154ABF" w:rsidRDefault="00154ABF">
            <w:r>
              <w:t>(See para TN.8.190 of explanatory notes to this Category)</w:t>
            </w:r>
          </w:p>
          <w:p w14:paraId="3DF01895" w14:textId="77777777" w:rsidR="00154ABF" w:rsidRDefault="00154ABF">
            <w:pPr>
              <w:tabs>
                <w:tab w:val="left" w:pos="1701"/>
              </w:tabs>
            </w:pPr>
            <w:r>
              <w:rPr>
                <w:b/>
                <w:sz w:val="20"/>
              </w:rPr>
              <w:t xml:space="preserve">Fee: </w:t>
            </w:r>
            <w:r>
              <w:t>$441.85</w:t>
            </w:r>
            <w:r>
              <w:tab/>
            </w:r>
            <w:r>
              <w:rPr>
                <w:b/>
                <w:sz w:val="20"/>
              </w:rPr>
              <w:t xml:space="preserve">Benefit: </w:t>
            </w:r>
            <w:r>
              <w:t>75% = $331.40</w:t>
            </w:r>
          </w:p>
        </w:tc>
      </w:tr>
      <w:tr w:rsidR="00154ABF" w14:paraId="38E08C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CBC755" w14:textId="77777777" w:rsidR="00154ABF" w:rsidRDefault="00154ABF">
            <w:pPr>
              <w:rPr>
                <w:b/>
              </w:rPr>
            </w:pPr>
            <w:r>
              <w:rPr>
                <w:b/>
              </w:rPr>
              <w:t>Fee</w:t>
            </w:r>
          </w:p>
          <w:p w14:paraId="5FAAECF5" w14:textId="77777777" w:rsidR="00154ABF" w:rsidRDefault="00154ABF">
            <w:r>
              <w:t>49236</w:t>
            </w:r>
          </w:p>
        </w:tc>
        <w:tc>
          <w:tcPr>
            <w:tcW w:w="0" w:type="auto"/>
            <w:tcMar>
              <w:top w:w="38" w:type="dxa"/>
              <w:left w:w="38" w:type="dxa"/>
              <w:bottom w:w="38" w:type="dxa"/>
              <w:right w:w="38" w:type="dxa"/>
            </w:tcMar>
            <w:vAlign w:val="bottom"/>
          </w:tcPr>
          <w:p w14:paraId="3B514E31" w14:textId="77777777" w:rsidR="00154ABF" w:rsidRDefault="00154ABF">
            <w:pPr>
              <w:spacing w:after="200"/>
              <w:rPr>
                <w:sz w:val="20"/>
                <w:szCs w:val="20"/>
              </w:rPr>
            </w:pPr>
            <w:r>
              <w:rPr>
                <w:sz w:val="20"/>
                <w:szCs w:val="20"/>
              </w:rPr>
              <w:t>Stabilisation of soft tissue of distal radioulnar joint, with or without ligament or tendon grafting, including either or both of the following (if performed):</w:t>
            </w:r>
          </w:p>
          <w:p w14:paraId="393189D0" w14:textId="77777777" w:rsidR="00154ABF" w:rsidRDefault="00154ABF">
            <w:pPr>
              <w:spacing w:before="200" w:after="200"/>
              <w:rPr>
                <w:sz w:val="20"/>
                <w:szCs w:val="20"/>
              </w:rPr>
            </w:pPr>
            <w:r>
              <w:rPr>
                <w:sz w:val="20"/>
                <w:szCs w:val="20"/>
              </w:rPr>
              <w:t>(a) graft harvest;</w:t>
            </w:r>
          </w:p>
          <w:p w14:paraId="3C80CC80" w14:textId="77777777" w:rsidR="00154ABF" w:rsidRDefault="00154ABF">
            <w:pPr>
              <w:spacing w:before="200" w:after="200"/>
              <w:rPr>
                <w:sz w:val="20"/>
                <w:szCs w:val="20"/>
              </w:rPr>
            </w:pPr>
            <w:r>
              <w:rPr>
                <w:sz w:val="20"/>
                <w:szCs w:val="20"/>
              </w:rPr>
              <w:t>(b) triangular fibrocartilage complex repair or reconstruction</w:t>
            </w:r>
          </w:p>
          <w:p w14:paraId="34321F78" w14:textId="77777777" w:rsidR="00154ABF" w:rsidRDefault="00154ABF">
            <w:pPr>
              <w:spacing w:before="200" w:after="200"/>
              <w:rPr>
                <w:sz w:val="20"/>
                <w:szCs w:val="20"/>
              </w:rPr>
            </w:pPr>
            <w:r>
              <w:rPr>
                <w:sz w:val="20"/>
                <w:szCs w:val="20"/>
              </w:rPr>
              <w:t xml:space="preserve">(H) (Anaes.) (Assist.) </w:t>
            </w:r>
          </w:p>
          <w:p w14:paraId="01EE17B0" w14:textId="77777777" w:rsidR="00154ABF" w:rsidRDefault="00154ABF">
            <w:r>
              <w:t>(See para TN.8.190 of explanatory notes to this Category)</w:t>
            </w:r>
          </w:p>
          <w:p w14:paraId="260F6D4B" w14:textId="77777777" w:rsidR="00154ABF" w:rsidRDefault="00154ABF">
            <w:pPr>
              <w:tabs>
                <w:tab w:val="left" w:pos="1701"/>
              </w:tabs>
            </w:pPr>
            <w:r>
              <w:rPr>
                <w:b/>
                <w:sz w:val="20"/>
              </w:rPr>
              <w:t xml:space="preserve">Fee: </w:t>
            </w:r>
            <w:r>
              <w:t>$666.20</w:t>
            </w:r>
            <w:r>
              <w:tab/>
            </w:r>
            <w:r>
              <w:rPr>
                <w:b/>
                <w:sz w:val="20"/>
              </w:rPr>
              <w:t xml:space="preserve">Benefit: </w:t>
            </w:r>
            <w:r>
              <w:t>75% = $499.65</w:t>
            </w:r>
          </w:p>
        </w:tc>
      </w:tr>
      <w:tr w:rsidR="00154ABF" w14:paraId="464476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6C62BF" w14:textId="77777777" w:rsidR="00154ABF" w:rsidRDefault="00154ABF">
            <w:pPr>
              <w:rPr>
                <w:b/>
              </w:rPr>
            </w:pPr>
            <w:r>
              <w:rPr>
                <w:b/>
              </w:rPr>
              <w:t>Fee</w:t>
            </w:r>
          </w:p>
          <w:p w14:paraId="6E14F8EC" w14:textId="77777777" w:rsidR="00154ABF" w:rsidRDefault="00154ABF">
            <w:r>
              <w:t>49239</w:t>
            </w:r>
          </w:p>
        </w:tc>
        <w:tc>
          <w:tcPr>
            <w:tcW w:w="0" w:type="auto"/>
            <w:tcMar>
              <w:top w:w="38" w:type="dxa"/>
              <w:left w:w="38" w:type="dxa"/>
              <w:bottom w:w="38" w:type="dxa"/>
              <w:right w:w="38" w:type="dxa"/>
            </w:tcMar>
            <w:vAlign w:val="bottom"/>
          </w:tcPr>
          <w:p w14:paraId="359E7723" w14:textId="77777777" w:rsidR="00154ABF" w:rsidRDefault="00154ABF">
            <w:pPr>
              <w:spacing w:after="200"/>
              <w:rPr>
                <w:sz w:val="20"/>
                <w:szCs w:val="20"/>
              </w:rPr>
            </w:pPr>
            <w:r>
              <w:rPr>
                <w:sz w:val="20"/>
                <w:szCs w:val="20"/>
              </w:rPr>
              <w:t xml:space="preserve">Excision of pisiform or hook of hamate or sesamoid bone of hand, including release of ulnar nerve (if performed) (H) (Anaes.) (Assist.) </w:t>
            </w:r>
          </w:p>
          <w:p w14:paraId="1B4D47DE" w14:textId="77777777" w:rsidR="00154ABF" w:rsidRDefault="00154ABF">
            <w:r>
              <w:t>(See para TN.8.190 of explanatory notes to this Category)</w:t>
            </w:r>
          </w:p>
          <w:p w14:paraId="7ECAD46E" w14:textId="77777777" w:rsidR="00154ABF" w:rsidRDefault="00154ABF">
            <w:pPr>
              <w:tabs>
                <w:tab w:val="left" w:pos="1701"/>
              </w:tabs>
            </w:pPr>
            <w:r>
              <w:rPr>
                <w:b/>
                <w:sz w:val="20"/>
              </w:rPr>
              <w:t xml:space="preserve">Fee: </w:t>
            </w:r>
            <w:r>
              <w:t>$331.40</w:t>
            </w:r>
            <w:r>
              <w:tab/>
            </w:r>
            <w:r>
              <w:rPr>
                <w:b/>
                <w:sz w:val="20"/>
              </w:rPr>
              <w:t xml:space="preserve">Benefit: </w:t>
            </w:r>
            <w:r>
              <w:t>75% = $248.55</w:t>
            </w:r>
          </w:p>
        </w:tc>
      </w:tr>
      <w:tr w:rsidR="00154ABF" w14:paraId="15C83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7FEDD1" w14:textId="77777777" w:rsidR="00154ABF" w:rsidRDefault="00154ABF">
            <w:pPr>
              <w:tabs>
                <w:tab w:val="left" w:pos="1701"/>
              </w:tabs>
            </w:pPr>
          </w:p>
        </w:tc>
        <w:tc>
          <w:tcPr>
            <w:tcW w:w="0" w:type="auto"/>
            <w:tcMar>
              <w:top w:w="38" w:type="dxa"/>
              <w:left w:w="38" w:type="dxa"/>
              <w:bottom w:w="38" w:type="dxa"/>
              <w:right w:w="38" w:type="dxa"/>
            </w:tcMar>
          </w:tcPr>
          <w:p w14:paraId="05D349F0" w14:textId="77777777" w:rsidR="00154ABF" w:rsidRDefault="00154ABF">
            <w:pPr>
              <w:jc w:val="center"/>
              <w:rPr>
                <w:rFonts w:ascii="Helvetica" w:eastAsia="Helvetica" w:hAnsi="Helvetica" w:cs="Helvetica"/>
              </w:rPr>
            </w:pPr>
            <w:r>
              <w:rPr>
                <w:rFonts w:ascii="Helvetica" w:eastAsia="Helvetica" w:hAnsi="Helvetica" w:cs="Helvetica"/>
              </w:rPr>
              <w:t>HIP</w:t>
            </w:r>
          </w:p>
        </w:tc>
      </w:tr>
      <w:tr w:rsidR="00154ABF" w14:paraId="07B6E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B0C938" w14:textId="77777777" w:rsidR="00154ABF" w:rsidRDefault="00154ABF">
            <w:pPr>
              <w:rPr>
                <w:b/>
              </w:rPr>
            </w:pPr>
            <w:r>
              <w:rPr>
                <w:b/>
              </w:rPr>
              <w:t>Fee</w:t>
            </w:r>
          </w:p>
          <w:p w14:paraId="4224516B" w14:textId="77777777" w:rsidR="00154ABF" w:rsidRDefault="00154ABF">
            <w:r>
              <w:t>47491</w:t>
            </w:r>
          </w:p>
        </w:tc>
        <w:tc>
          <w:tcPr>
            <w:tcW w:w="0" w:type="auto"/>
            <w:tcMar>
              <w:top w:w="38" w:type="dxa"/>
              <w:left w:w="38" w:type="dxa"/>
              <w:bottom w:w="38" w:type="dxa"/>
              <w:right w:w="38" w:type="dxa"/>
            </w:tcMar>
            <w:vAlign w:val="bottom"/>
          </w:tcPr>
          <w:p w14:paraId="06545B2E" w14:textId="77777777" w:rsidR="00154ABF" w:rsidRDefault="00154ABF">
            <w:pPr>
              <w:spacing w:after="200"/>
              <w:rPr>
                <w:sz w:val="20"/>
                <w:szCs w:val="20"/>
              </w:rPr>
            </w:pPr>
            <w:r>
              <w:rPr>
                <w:sz w:val="20"/>
                <w:szCs w:val="20"/>
              </w:rPr>
              <w:t>Combined anterior and posterior pelvic ring disruption, including sacroiliac joint disruption, treatment of fracture by open reduction and internal fixation of both anterior and posterior ring segments</w:t>
            </w:r>
          </w:p>
          <w:p w14:paraId="6D3A9700" w14:textId="77777777" w:rsidR="00154ABF" w:rsidRDefault="00154ABF">
            <w:pPr>
              <w:spacing w:before="200" w:after="200"/>
              <w:rPr>
                <w:sz w:val="20"/>
                <w:szCs w:val="20"/>
              </w:rPr>
            </w:pPr>
            <w:r>
              <w:rPr>
                <w:sz w:val="20"/>
                <w:szCs w:val="20"/>
              </w:rPr>
              <w:t xml:space="preserve">(H) (Anaes.) (Assist.) </w:t>
            </w:r>
          </w:p>
          <w:p w14:paraId="7BBFCA0A" w14:textId="77777777" w:rsidR="00154ABF" w:rsidRDefault="00154ABF">
            <w:pPr>
              <w:tabs>
                <w:tab w:val="left" w:pos="1701"/>
              </w:tabs>
            </w:pPr>
            <w:r>
              <w:rPr>
                <w:b/>
                <w:sz w:val="20"/>
              </w:rPr>
              <w:t xml:space="preserve">Fee: </w:t>
            </w:r>
            <w:r>
              <w:t>$1,769.60</w:t>
            </w:r>
            <w:r>
              <w:tab/>
            </w:r>
            <w:r>
              <w:rPr>
                <w:b/>
                <w:sz w:val="20"/>
              </w:rPr>
              <w:t xml:space="preserve">Benefit: </w:t>
            </w:r>
            <w:r>
              <w:t>75% = $1327.20</w:t>
            </w:r>
          </w:p>
        </w:tc>
      </w:tr>
      <w:tr w:rsidR="00154ABF" w14:paraId="738B2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22138F" w14:textId="77777777" w:rsidR="00154ABF" w:rsidRDefault="00154ABF">
            <w:pPr>
              <w:rPr>
                <w:b/>
              </w:rPr>
            </w:pPr>
            <w:r>
              <w:rPr>
                <w:b/>
              </w:rPr>
              <w:t>Fee</w:t>
            </w:r>
          </w:p>
          <w:p w14:paraId="295518D6" w14:textId="77777777" w:rsidR="00154ABF" w:rsidRDefault="00154ABF">
            <w:r>
              <w:t>49300</w:t>
            </w:r>
          </w:p>
        </w:tc>
        <w:tc>
          <w:tcPr>
            <w:tcW w:w="0" w:type="auto"/>
            <w:tcMar>
              <w:top w:w="38" w:type="dxa"/>
              <w:left w:w="38" w:type="dxa"/>
              <w:bottom w:w="38" w:type="dxa"/>
              <w:right w:w="38" w:type="dxa"/>
            </w:tcMar>
            <w:vAlign w:val="bottom"/>
          </w:tcPr>
          <w:p w14:paraId="40A692F3" w14:textId="77777777" w:rsidR="00154ABF" w:rsidRDefault="00154ABF">
            <w:pPr>
              <w:spacing w:after="200"/>
              <w:rPr>
                <w:sz w:val="20"/>
                <w:szCs w:val="20"/>
              </w:rPr>
            </w:pPr>
            <w:r>
              <w:rPr>
                <w:sz w:val="20"/>
                <w:szCs w:val="20"/>
              </w:rPr>
              <w:t xml:space="preserve">Sacro-iliac joint—arthrodesis of (H) (Anaes.) (Assist.) </w:t>
            </w:r>
          </w:p>
          <w:p w14:paraId="51603983"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75108C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DC487F" w14:textId="77777777" w:rsidR="00154ABF" w:rsidRDefault="00154ABF">
            <w:pPr>
              <w:rPr>
                <w:b/>
              </w:rPr>
            </w:pPr>
            <w:r>
              <w:rPr>
                <w:b/>
              </w:rPr>
              <w:t>Fee</w:t>
            </w:r>
          </w:p>
          <w:p w14:paraId="69D60A93" w14:textId="77777777" w:rsidR="00154ABF" w:rsidRDefault="00154ABF">
            <w:r>
              <w:t>49303</w:t>
            </w:r>
          </w:p>
        </w:tc>
        <w:tc>
          <w:tcPr>
            <w:tcW w:w="0" w:type="auto"/>
            <w:tcMar>
              <w:top w:w="38" w:type="dxa"/>
              <w:left w:w="38" w:type="dxa"/>
              <w:bottom w:w="38" w:type="dxa"/>
              <w:right w:w="38" w:type="dxa"/>
            </w:tcMar>
            <w:vAlign w:val="bottom"/>
          </w:tcPr>
          <w:p w14:paraId="53608C75" w14:textId="77777777" w:rsidR="00154ABF" w:rsidRDefault="00154ABF">
            <w:pPr>
              <w:spacing w:after="200"/>
              <w:rPr>
                <w:sz w:val="20"/>
                <w:szCs w:val="20"/>
              </w:rPr>
            </w:pPr>
            <w:r>
              <w:rPr>
                <w:sz w:val="20"/>
                <w:szCs w:val="20"/>
              </w:rPr>
              <w:t>Arthrotomy of hip, by open procedure, including any of the following (if performed):</w:t>
            </w:r>
          </w:p>
          <w:p w14:paraId="39F9434A" w14:textId="77777777" w:rsidR="00154ABF" w:rsidRDefault="00154ABF">
            <w:pPr>
              <w:spacing w:before="200" w:after="200"/>
              <w:rPr>
                <w:sz w:val="20"/>
                <w:szCs w:val="20"/>
              </w:rPr>
            </w:pPr>
            <w:r>
              <w:rPr>
                <w:sz w:val="20"/>
                <w:szCs w:val="20"/>
              </w:rPr>
              <w:t>(a) lavage;</w:t>
            </w:r>
          </w:p>
          <w:p w14:paraId="2A973F1B" w14:textId="77777777" w:rsidR="00154ABF" w:rsidRDefault="00154ABF">
            <w:pPr>
              <w:spacing w:before="200" w:after="200"/>
              <w:rPr>
                <w:sz w:val="20"/>
                <w:szCs w:val="20"/>
              </w:rPr>
            </w:pPr>
            <w:r>
              <w:rPr>
                <w:sz w:val="20"/>
                <w:szCs w:val="20"/>
              </w:rPr>
              <w:t>(b) drainage;</w:t>
            </w:r>
          </w:p>
          <w:p w14:paraId="075CC4C1" w14:textId="77777777" w:rsidR="00154ABF" w:rsidRDefault="00154ABF">
            <w:pPr>
              <w:spacing w:before="200" w:after="200"/>
              <w:rPr>
                <w:sz w:val="20"/>
                <w:szCs w:val="20"/>
              </w:rPr>
            </w:pPr>
            <w:r>
              <w:rPr>
                <w:sz w:val="20"/>
                <w:szCs w:val="20"/>
              </w:rPr>
              <w:t>(c) biopsy</w:t>
            </w:r>
          </w:p>
          <w:p w14:paraId="0CF4E0B4" w14:textId="77777777" w:rsidR="00154ABF" w:rsidRDefault="00154ABF">
            <w:pPr>
              <w:spacing w:before="200" w:after="200"/>
              <w:rPr>
                <w:sz w:val="20"/>
                <w:szCs w:val="20"/>
              </w:rPr>
            </w:pPr>
            <w:r>
              <w:rPr>
                <w:sz w:val="20"/>
                <w:szCs w:val="20"/>
              </w:rPr>
              <w:t xml:space="preserve">(H) (Anaes.) (Assist.) </w:t>
            </w:r>
          </w:p>
          <w:p w14:paraId="295D22E6" w14:textId="77777777" w:rsidR="00154ABF" w:rsidRDefault="00154ABF">
            <w:pPr>
              <w:tabs>
                <w:tab w:val="left" w:pos="1701"/>
              </w:tabs>
            </w:pPr>
            <w:r>
              <w:rPr>
                <w:b/>
                <w:sz w:val="20"/>
              </w:rPr>
              <w:t xml:space="preserve">Fee: </w:t>
            </w:r>
            <w:r>
              <w:t>$622.05</w:t>
            </w:r>
            <w:r>
              <w:tab/>
            </w:r>
            <w:r>
              <w:rPr>
                <w:b/>
                <w:sz w:val="20"/>
              </w:rPr>
              <w:t xml:space="preserve">Benefit: </w:t>
            </w:r>
            <w:r>
              <w:t>75% = $466.55</w:t>
            </w:r>
          </w:p>
        </w:tc>
      </w:tr>
      <w:tr w:rsidR="00154ABF" w14:paraId="44D4A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E32909" w14:textId="77777777" w:rsidR="00154ABF" w:rsidRDefault="00154ABF">
            <w:pPr>
              <w:rPr>
                <w:b/>
              </w:rPr>
            </w:pPr>
            <w:r>
              <w:rPr>
                <w:b/>
              </w:rPr>
              <w:t>Fee</w:t>
            </w:r>
          </w:p>
          <w:p w14:paraId="23AA07A0" w14:textId="77777777" w:rsidR="00154ABF" w:rsidRDefault="00154ABF">
            <w:r>
              <w:t>49306</w:t>
            </w:r>
          </w:p>
        </w:tc>
        <w:tc>
          <w:tcPr>
            <w:tcW w:w="0" w:type="auto"/>
            <w:tcMar>
              <w:top w:w="38" w:type="dxa"/>
              <w:left w:w="38" w:type="dxa"/>
              <w:bottom w:w="38" w:type="dxa"/>
              <w:right w:w="38" w:type="dxa"/>
            </w:tcMar>
            <w:vAlign w:val="bottom"/>
          </w:tcPr>
          <w:p w14:paraId="4CF3584C" w14:textId="77777777" w:rsidR="00154ABF" w:rsidRDefault="00154ABF">
            <w:pPr>
              <w:spacing w:after="200"/>
              <w:rPr>
                <w:sz w:val="20"/>
                <w:szCs w:val="20"/>
              </w:rPr>
            </w:pPr>
            <w:r>
              <w:rPr>
                <w:sz w:val="20"/>
                <w:szCs w:val="20"/>
              </w:rPr>
              <w:t xml:space="preserve">Hip, arthrodesis of, with synovectomy if performed (H) (Anaes.) (Assist.) </w:t>
            </w:r>
          </w:p>
          <w:p w14:paraId="2E8F26EA" w14:textId="77777777" w:rsidR="00154ABF" w:rsidRDefault="00154ABF">
            <w:pPr>
              <w:tabs>
                <w:tab w:val="left" w:pos="1701"/>
              </w:tabs>
            </w:pPr>
            <w:r>
              <w:rPr>
                <w:b/>
                <w:sz w:val="20"/>
              </w:rPr>
              <w:t xml:space="preserve">Fee: </w:t>
            </w:r>
            <w:r>
              <w:t>$1,233.40</w:t>
            </w:r>
            <w:r>
              <w:tab/>
            </w:r>
            <w:r>
              <w:rPr>
                <w:b/>
                <w:sz w:val="20"/>
              </w:rPr>
              <w:t xml:space="preserve">Benefit: </w:t>
            </w:r>
            <w:r>
              <w:t>75% = $925.05</w:t>
            </w:r>
          </w:p>
        </w:tc>
      </w:tr>
      <w:tr w:rsidR="00154ABF" w14:paraId="4267C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2C2C61" w14:textId="77777777" w:rsidR="00154ABF" w:rsidRDefault="00154ABF">
            <w:pPr>
              <w:rPr>
                <w:b/>
              </w:rPr>
            </w:pPr>
            <w:r>
              <w:rPr>
                <w:b/>
              </w:rPr>
              <w:t>Fee</w:t>
            </w:r>
          </w:p>
          <w:p w14:paraId="12AF5783" w14:textId="77777777" w:rsidR="00154ABF" w:rsidRDefault="00154ABF">
            <w:r>
              <w:t>49309</w:t>
            </w:r>
          </w:p>
        </w:tc>
        <w:tc>
          <w:tcPr>
            <w:tcW w:w="0" w:type="auto"/>
            <w:tcMar>
              <w:top w:w="38" w:type="dxa"/>
              <w:left w:w="38" w:type="dxa"/>
              <w:bottom w:w="38" w:type="dxa"/>
              <w:right w:w="38" w:type="dxa"/>
            </w:tcMar>
            <w:vAlign w:val="bottom"/>
          </w:tcPr>
          <w:p w14:paraId="6BBD00FF" w14:textId="77777777" w:rsidR="00154ABF" w:rsidRDefault="00154ABF">
            <w:pPr>
              <w:spacing w:after="200"/>
              <w:rPr>
                <w:sz w:val="20"/>
                <w:szCs w:val="20"/>
              </w:rPr>
            </w:pPr>
            <w:r>
              <w:rPr>
                <w:sz w:val="20"/>
                <w:szCs w:val="20"/>
              </w:rPr>
              <w:t>Arthrectomy or excision arthroplasty (Girdlestone) of hip, other than a service performed:</w:t>
            </w:r>
          </w:p>
          <w:p w14:paraId="4CDC309F" w14:textId="77777777" w:rsidR="00154ABF" w:rsidRDefault="00154ABF">
            <w:pPr>
              <w:spacing w:before="200" w:after="200"/>
              <w:rPr>
                <w:sz w:val="20"/>
                <w:szCs w:val="20"/>
              </w:rPr>
            </w:pPr>
            <w:r>
              <w:rPr>
                <w:sz w:val="20"/>
                <w:szCs w:val="20"/>
              </w:rPr>
              <w:t>(a) for the purpose of implant removal; or</w:t>
            </w:r>
          </w:p>
          <w:p w14:paraId="36421283" w14:textId="77777777" w:rsidR="00154ABF" w:rsidRDefault="00154ABF">
            <w:pPr>
              <w:spacing w:before="200" w:after="200"/>
              <w:rPr>
                <w:sz w:val="20"/>
                <w:szCs w:val="20"/>
              </w:rPr>
            </w:pPr>
            <w:r>
              <w:rPr>
                <w:sz w:val="20"/>
                <w:szCs w:val="20"/>
              </w:rPr>
              <w:t>(b) as stage 1 of a 2-stage procedure</w:t>
            </w:r>
          </w:p>
          <w:p w14:paraId="1FCD01C2" w14:textId="77777777" w:rsidR="00154ABF" w:rsidRDefault="00154ABF">
            <w:pPr>
              <w:spacing w:before="200" w:after="200"/>
              <w:rPr>
                <w:sz w:val="20"/>
                <w:szCs w:val="20"/>
              </w:rPr>
            </w:pPr>
            <w:r>
              <w:rPr>
                <w:sz w:val="20"/>
                <w:szCs w:val="20"/>
              </w:rPr>
              <w:t xml:space="preserve">(H) (Anaes.) (Assist.) </w:t>
            </w:r>
          </w:p>
          <w:p w14:paraId="16C944F9"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316E78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AECD1" w14:textId="77777777" w:rsidR="00154ABF" w:rsidRDefault="00154ABF">
            <w:pPr>
              <w:rPr>
                <w:b/>
              </w:rPr>
            </w:pPr>
            <w:r>
              <w:rPr>
                <w:b/>
              </w:rPr>
              <w:t>Fee</w:t>
            </w:r>
          </w:p>
          <w:p w14:paraId="03DBC66D" w14:textId="77777777" w:rsidR="00154ABF" w:rsidRDefault="00154ABF">
            <w:r>
              <w:t>49315</w:t>
            </w:r>
          </w:p>
        </w:tc>
        <w:tc>
          <w:tcPr>
            <w:tcW w:w="0" w:type="auto"/>
            <w:tcMar>
              <w:top w:w="38" w:type="dxa"/>
              <w:left w:w="38" w:type="dxa"/>
              <w:bottom w:w="38" w:type="dxa"/>
              <w:right w:w="38" w:type="dxa"/>
            </w:tcMar>
            <w:vAlign w:val="bottom"/>
          </w:tcPr>
          <w:p w14:paraId="2157F56D" w14:textId="77777777" w:rsidR="00154ABF" w:rsidRDefault="00154ABF">
            <w:pPr>
              <w:spacing w:after="200"/>
              <w:rPr>
                <w:sz w:val="20"/>
                <w:szCs w:val="20"/>
              </w:rPr>
            </w:pPr>
            <w:r>
              <w:rPr>
                <w:sz w:val="20"/>
                <w:szCs w:val="20"/>
              </w:rPr>
              <w:t xml:space="preserve">Hip, arthroplasty of, unipolar or bipolar (H) (Anaes.) (Assist.) </w:t>
            </w:r>
          </w:p>
          <w:p w14:paraId="466F286B" w14:textId="77777777" w:rsidR="00154ABF" w:rsidRDefault="00154ABF">
            <w:pPr>
              <w:tabs>
                <w:tab w:val="left" w:pos="1701"/>
              </w:tabs>
            </w:pPr>
            <w:r>
              <w:rPr>
                <w:b/>
                <w:sz w:val="20"/>
              </w:rPr>
              <w:t xml:space="preserve">Fee: </w:t>
            </w:r>
            <w:r>
              <w:t>$965.30</w:t>
            </w:r>
            <w:r>
              <w:tab/>
            </w:r>
            <w:r>
              <w:rPr>
                <w:b/>
                <w:sz w:val="20"/>
              </w:rPr>
              <w:t xml:space="preserve">Benefit: </w:t>
            </w:r>
            <w:r>
              <w:t>75% = $724.00</w:t>
            </w:r>
          </w:p>
        </w:tc>
      </w:tr>
      <w:tr w:rsidR="00154ABF" w14:paraId="3CC0C0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060282" w14:textId="77777777" w:rsidR="00154ABF" w:rsidRDefault="00154ABF">
            <w:pPr>
              <w:rPr>
                <w:b/>
              </w:rPr>
            </w:pPr>
            <w:r>
              <w:rPr>
                <w:b/>
              </w:rPr>
              <w:t>Fee</w:t>
            </w:r>
          </w:p>
          <w:p w14:paraId="5F9B2817" w14:textId="77777777" w:rsidR="00154ABF" w:rsidRDefault="00154ABF">
            <w:r>
              <w:t>49318</w:t>
            </w:r>
          </w:p>
        </w:tc>
        <w:tc>
          <w:tcPr>
            <w:tcW w:w="0" w:type="auto"/>
            <w:tcMar>
              <w:top w:w="38" w:type="dxa"/>
              <w:left w:w="38" w:type="dxa"/>
              <w:bottom w:w="38" w:type="dxa"/>
              <w:right w:w="38" w:type="dxa"/>
            </w:tcMar>
            <w:vAlign w:val="bottom"/>
          </w:tcPr>
          <w:p w14:paraId="5E5DE5BA" w14:textId="77777777" w:rsidR="00154ABF" w:rsidRDefault="00154ABF">
            <w:pPr>
              <w:spacing w:after="200"/>
              <w:rPr>
                <w:sz w:val="20"/>
                <w:szCs w:val="20"/>
              </w:rPr>
            </w:pPr>
            <w:r>
              <w:rPr>
                <w:sz w:val="20"/>
                <w:szCs w:val="20"/>
              </w:rPr>
              <w:t xml:space="preserve">Total arthroplasty of hip, including minor bone grafting (if performed), other than a service associated with a service to which item 48245, 48248, 48251, 48254 or 48257 applies (H) (Anaes.) (Assist.) </w:t>
            </w:r>
          </w:p>
          <w:p w14:paraId="5342F593" w14:textId="77777777" w:rsidR="00154ABF" w:rsidRDefault="00154ABF">
            <w:r>
              <w:t>(See para TN.8.286, TN.8.191 of explanatory notes to this Category)</w:t>
            </w:r>
          </w:p>
          <w:p w14:paraId="4AD3DC8C" w14:textId="77777777" w:rsidR="00154ABF" w:rsidRDefault="00154ABF">
            <w:pPr>
              <w:tabs>
                <w:tab w:val="left" w:pos="1701"/>
              </w:tabs>
            </w:pPr>
            <w:r>
              <w:rPr>
                <w:b/>
                <w:sz w:val="20"/>
              </w:rPr>
              <w:t xml:space="preserve">Fee: </w:t>
            </w:r>
            <w:r>
              <w:t>$1,501.30</w:t>
            </w:r>
            <w:r>
              <w:tab/>
            </w:r>
            <w:r>
              <w:rPr>
                <w:b/>
                <w:sz w:val="20"/>
              </w:rPr>
              <w:t xml:space="preserve">Benefit: </w:t>
            </w:r>
            <w:r>
              <w:t>75% = $1126.00</w:t>
            </w:r>
          </w:p>
        </w:tc>
      </w:tr>
      <w:tr w:rsidR="00154ABF" w14:paraId="247B8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9385DD" w14:textId="77777777" w:rsidR="00154ABF" w:rsidRDefault="00154ABF">
            <w:pPr>
              <w:rPr>
                <w:b/>
              </w:rPr>
            </w:pPr>
            <w:r>
              <w:rPr>
                <w:b/>
              </w:rPr>
              <w:t>Fee</w:t>
            </w:r>
          </w:p>
          <w:p w14:paraId="3B834767" w14:textId="77777777" w:rsidR="00154ABF" w:rsidRDefault="00154ABF">
            <w:r>
              <w:t>49319</w:t>
            </w:r>
          </w:p>
        </w:tc>
        <w:tc>
          <w:tcPr>
            <w:tcW w:w="0" w:type="auto"/>
            <w:tcMar>
              <w:top w:w="38" w:type="dxa"/>
              <w:left w:w="38" w:type="dxa"/>
              <w:bottom w:w="38" w:type="dxa"/>
              <w:right w:w="38" w:type="dxa"/>
            </w:tcMar>
            <w:vAlign w:val="bottom"/>
          </w:tcPr>
          <w:p w14:paraId="36570546" w14:textId="77777777" w:rsidR="00154ABF" w:rsidRDefault="00154ABF">
            <w:pPr>
              <w:spacing w:after="200"/>
              <w:rPr>
                <w:sz w:val="20"/>
                <w:szCs w:val="20"/>
              </w:rPr>
            </w:pPr>
            <w:r>
              <w:rPr>
                <w:sz w:val="20"/>
                <w:szCs w:val="20"/>
              </w:rPr>
              <w:t xml:space="preserve">Bilateral total arthroplasty of hip, including minor bone grafting (if performed), other than a service associated with a service to which item 48245, 48248, 48251, 48254 or 48257 applies (H) (Anaes.) (Assist.) </w:t>
            </w:r>
          </w:p>
          <w:p w14:paraId="43721384" w14:textId="77777777" w:rsidR="00154ABF" w:rsidRDefault="00154ABF">
            <w:r>
              <w:t>(See para TN.8.191 of explanatory notes to this Category)</w:t>
            </w:r>
          </w:p>
          <w:p w14:paraId="0A637491" w14:textId="77777777" w:rsidR="00154ABF" w:rsidRDefault="00154ABF">
            <w:pPr>
              <w:tabs>
                <w:tab w:val="left" w:pos="1701"/>
              </w:tabs>
            </w:pPr>
            <w:r>
              <w:rPr>
                <w:b/>
                <w:sz w:val="20"/>
              </w:rPr>
              <w:t xml:space="preserve">Fee: </w:t>
            </w:r>
            <w:r>
              <w:t>$2,637.70</w:t>
            </w:r>
            <w:r>
              <w:tab/>
            </w:r>
            <w:r>
              <w:rPr>
                <w:b/>
                <w:sz w:val="20"/>
              </w:rPr>
              <w:t xml:space="preserve">Benefit: </w:t>
            </w:r>
            <w:r>
              <w:t>75% = $1978.30</w:t>
            </w:r>
          </w:p>
        </w:tc>
      </w:tr>
      <w:tr w:rsidR="00154ABF" w14:paraId="17AF3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2A24C8" w14:textId="77777777" w:rsidR="00154ABF" w:rsidRDefault="00154ABF">
            <w:pPr>
              <w:rPr>
                <w:b/>
              </w:rPr>
            </w:pPr>
            <w:r>
              <w:rPr>
                <w:b/>
              </w:rPr>
              <w:t>Fee</w:t>
            </w:r>
          </w:p>
          <w:p w14:paraId="15D1E8D2" w14:textId="77777777" w:rsidR="00154ABF" w:rsidRDefault="00154ABF">
            <w:r>
              <w:t>49321</w:t>
            </w:r>
          </w:p>
        </w:tc>
        <w:tc>
          <w:tcPr>
            <w:tcW w:w="0" w:type="auto"/>
            <w:tcMar>
              <w:top w:w="38" w:type="dxa"/>
              <w:left w:w="38" w:type="dxa"/>
              <w:bottom w:w="38" w:type="dxa"/>
              <w:right w:w="38" w:type="dxa"/>
            </w:tcMar>
            <w:vAlign w:val="bottom"/>
          </w:tcPr>
          <w:p w14:paraId="30DD83CD" w14:textId="77777777" w:rsidR="00154ABF" w:rsidRDefault="00154ABF">
            <w:pPr>
              <w:spacing w:after="200"/>
              <w:rPr>
                <w:sz w:val="20"/>
                <w:szCs w:val="20"/>
              </w:rPr>
            </w:pPr>
            <w:r>
              <w:rPr>
                <w:sz w:val="20"/>
                <w:szCs w:val="20"/>
              </w:rPr>
              <w:t>Complex primary arthroplasty of hip, with internal fixation, including either or both of the following (if performed):</w:t>
            </w:r>
          </w:p>
          <w:p w14:paraId="3D161C33" w14:textId="77777777" w:rsidR="00154ABF" w:rsidRDefault="00154ABF">
            <w:pPr>
              <w:spacing w:before="200" w:after="200"/>
              <w:rPr>
                <w:sz w:val="20"/>
                <w:szCs w:val="20"/>
              </w:rPr>
            </w:pPr>
            <w:r>
              <w:rPr>
                <w:sz w:val="20"/>
                <w:szCs w:val="20"/>
              </w:rPr>
              <w:t>(a) structural bone graft;</w:t>
            </w:r>
          </w:p>
          <w:p w14:paraId="1444AA5F" w14:textId="77777777" w:rsidR="00154ABF" w:rsidRDefault="00154ABF">
            <w:pPr>
              <w:spacing w:before="200" w:after="200"/>
              <w:rPr>
                <w:sz w:val="20"/>
                <w:szCs w:val="20"/>
              </w:rPr>
            </w:pPr>
            <w:r>
              <w:rPr>
                <w:sz w:val="20"/>
                <w:szCs w:val="20"/>
              </w:rPr>
              <w:t>(b) insertion of synthetic substitutes or metal augments;</w:t>
            </w:r>
          </w:p>
          <w:p w14:paraId="2948A9D2" w14:textId="77777777" w:rsidR="00154ABF" w:rsidRDefault="00154ABF">
            <w:pPr>
              <w:spacing w:before="200" w:after="200"/>
              <w:rPr>
                <w:sz w:val="20"/>
                <w:szCs w:val="20"/>
              </w:rPr>
            </w:pPr>
            <w:r>
              <w:rPr>
                <w:sz w:val="20"/>
                <w:szCs w:val="20"/>
              </w:rPr>
              <w:t xml:space="preserve">other than a service associated with a service to which item 48245, 48248, 48251, 48254 or 48257 applies (H) (Anaes.) (Assist.) </w:t>
            </w:r>
          </w:p>
          <w:p w14:paraId="63A7B6AD" w14:textId="77777777" w:rsidR="00154ABF" w:rsidRDefault="00154ABF">
            <w:r>
              <w:t>(See para TN.8.286 of explanatory notes to this Category)</w:t>
            </w:r>
          </w:p>
          <w:p w14:paraId="3417FF70" w14:textId="77777777" w:rsidR="00154ABF" w:rsidRDefault="00154ABF">
            <w:pPr>
              <w:tabs>
                <w:tab w:val="left" w:pos="1701"/>
              </w:tabs>
            </w:pPr>
            <w:r>
              <w:rPr>
                <w:b/>
                <w:sz w:val="20"/>
              </w:rPr>
              <w:t xml:space="preserve">Fee: </w:t>
            </w:r>
            <w:r>
              <w:t>$1,823.45</w:t>
            </w:r>
            <w:r>
              <w:tab/>
            </w:r>
            <w:r>
              <w:rPr>
                <w:b/>
                <w:sz w:val="20"/>
              </w:rPr>
              <w:t xml:space="preserve">Benefit: </w:t>
            </w:r>
            <w:r>
              <w:t>75% = $1367.60</w:t>
            </w:r>
          </w:p>
        </w:tc>
      </w:tr>
      <w:tr w:rsidR="00154ABF" w14:paraId="5F575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EEB607" w14:textId="77777777" w:rsidR="00154ABF" w:rsidRDefault="00154ABF">
            <w:pPr>
              <w:rPr>
                <w:b/>
              </w:rPr>
            </w:pPr>
            <w:r>
              <w:rPr>
                <w:b/>
              </w:rPr>
              <w:t>Fee</w:t>
            </w:r>
          </w:p>
          <w:p w14:paraId="5BCA0B6D" w14:textId="77777777" w:rsidR="00154ABF" w:rsidRDefault="00154ABF">
            <w:r>
              <w:t>49360</w:t>
            </w:r>
          </w:p>
        </w:tc>
        <w:tc>
          <w:tcPr>
            <w:tcW w:w="0" w:type="auto"/>
            <w:tcMar>
              <w:top w:w="38" w:type="dxa"/>
              <w:left w:w="38" w:type="dxa"/>
              <w:bottom w:w="38" w:type="dxa"/>
              <w:right w:w="38" w:type="dxa"/>
            </w:tcMar>
            <w:vAlign w:val="bottom"/>
          </w:tcPr>
          <w:p w14:paraId="7125291D" w14:textId="77777777" w:rsidR="00154ABF" w:rsidRDefault="00154ABF">
            <w:pPr>
              <w:spacing w:after="200"/>
              <w:rPr>
                <w:sz w:val="20"/>
                <w:szCs w:val="20"/>
              </w:rPr>
            </w:pPr>
            <w:r>
              <w:rPr>
                <w:sz w:val="20"/>
                <w:szCs w:val="20"/>
              </w:rPr>
              <w:t xml:space="preserve">Diagnostic arthroscopy of hip, other than a service associated with a service to which another item in this Schedule applies if the service described in the other item is for the purpose of performing a procedure of the hip joint by arthroscopic means (H) (Anaes.) (Assist.) </w:t>
            </w:r>
          </w:p>
          <w:p w14:paraId="39A7398B" w14:textId="77777777" w:rsidR="00154ABF" w:rsidRDefault="00154ABF">
            <w:pPr>
              <w:tabs>
                <w:tab w:val="left" w:pos="1701"/>
              </w:tabs>
            </w:pPr>
            <w:r>
              <w:rPr>
                <w:b/>
                <w:sz w:val="20"/>
              </w:rPr>
              <w:t xml:space="preserve">Fee: </w:t>
            </w:r>
            <w:r>
              <w:t>$391.90</w:t>
            </w:r>
            <w:r>
              <w:tab/>
            </w:r>
            <w:r>
              <w:rPr>
                <w:b/>
                <w:sz w:val="20"/>
              </w:rPr>
              <w:t xml:space="preserve">Benefit: </w:t>
            </w:r>
            <w:r>
              <w:t>75% = $293.95</w:t>
            </w:r>
          </w:p>
        </w:tc>
      </w:tr>
      <w:tr w:rsidR="00154ABF" w14:paraId="3A5ED9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574543" w14:textId="77777777" w:rsidR="00154ABF" w:rsidRDefault="00154ABF">
            <w:pPr>
              <w:rPr>
                <w:b/>
              </w:rPr>
            </w:pPr>
            <w:r>
              <w:rPr>
                <w:b/>
              </w:rPr>
              <w:t>Fee</w:t>
            </w:r>
          </w:p>
          <w:p w14:paraId="1308F6D5" w14:textId="77777777" w:rsidR="00154ABF" w:rsidRDefault="00154ABF">
            <w:r>
              <w:t>49363</w:t>
            </w:r>
          </w:p>
        </w:tc>
        <w:tc>
          <w:tcPr>
            <w:tcW w:w="0" w:type="auto"/>
            <w:tcMar>
              <w:top w:w="38" w:type="dxa"/>
              <w:left w:w="38" w:type="dxa"/>
              <w:bottom w:w="38" w:type="dxa"/>
              <w:right w:w="38" w:type="dxa"/>
            </w:tcMar>
            <w:vAlign w:val="bottom"/>
          </w:tcPr>
          <w:p w14:paraId="59F1F489" w14:textId="77777777" w:rsidR="00154ABF" w:rsidRDefault="00154ABF">
            <w:pPr>
              <w:spacing w:after="200"/>
              <w:rPr>
                <w:sz w:val="20"/>
                <w:szCs w:val="20"/>
              </w:rPr>
            </w:pPr>
            <w:r>
              <w:rPr>
                <w:sz w:val="20"/>
                <w:szCs w:val="20"/>
              </w:rPr>
              <w:t xml:space="preserve">Diagnostic arthroscopy of hip, with synovial biopsy, other than a service associated with a service to which another item in this Schedule applies that is performed on the hip joint by arthroscopic means (H) (Anaes.) (Assist.) </w:t>
            </w:r>
          </w:p>
          <w:p w14:paraId="323F1D96" w14:textId="77777777" w:rsidR="00154ABF" w:rsidRDefault="00154ABF">
            <w:pPr>
              <w:tabs>
                <w:tab w:val="left" w:pos="1701"/>
              </w:tabs>
            </w:pPr>
            <w:r>
              <w:rPr>
                <w:b/>
                <w:sz w:val="20"/>
              </w:rPr>
              <w:t xml:space="preserve">Fee: </w:t>
            </w:r>
            <w:r>
              <w:t>$471.85</w:t>
            </w:r>
            <w:r>
              <w:tab/>
            </w:r>
            <w:r>
              <w:rPr>
                <w:b/>
                <w:sz w:val="20"/>
              </w:rPr>
              <w:t xml:space="preserve">Benefit: </w:t>
            </w:r>
            <w:r>
              <w:t>75% = $353.90</w:t>
            </w:r>
          </w:p>
        </w:tc>
      </w:tr>
      <w:tr w:rsidR="00154ABF" w14:paraId="30E09C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DC7D5E" w14:textId="77777777" w:rsidR="00154ABF" w:rsidRDefault="00154ABF">
            <w:pPr>
              <w:rPr>
                <w:b/>
              </w:rPr>
            </w:pPr>
            <w:r>
              <w:rPr>
                <w:b/>
              </w:rPr>
              <w:t>Fee</w:t>
            </w:r>
          </w:p>
          <w:p w14:paraId="1CC27889" w14:textId="77777777" w:rsidR="00154ABF" w:rsidRDefault="00154ABF">
            <w:r>
              <w:t>49366</w:t>
            </w:r>
          </w:p>
        </w:tc>
        <w:tc>
          <w:tcPr>
            <w:tcW w:w="0" w:type="auto"/>
            <w:tcMar>
              <w:top w:w="38" w:type="dxa"/>
              <w:left w:w="38" w:type="dxa"/>
              <w:bottom w:w="38" w:type="dxa"/>
              <w:right w:w="38" w:type="dxa"/>
            </w:tcMar>
            <w:vAlign w:val="bottom"/>
          </w:tcPr>
          <w:p w14:paraId="6B96DD22" w14:textId="77777777" w:rsidR="00154ABF" w:rsidRDefault="00154ABF">
            <w:pPr>
              <w:spacing w:after="200"/>
              <w:rPr>
                <w:sz w:val="20"/>
                <w:szCs w:val="20"/>
              </w:rPr>
            </w:pPr>
            <w:r>
              <w:rPr>
                <w:sz w:val="20"/>
                <w:szCs w:val="20"/>
              </w:rPr>
              <w:t>Treatment of hip, by arthroscopic means, including any procedures to treat bone or soft tissue in the same area (if performed), other than a service associated with a service to which another item in this Schedule applies if the service described in the other item is for the purpose of performing:</w:t>
            </w:r>
          </w:p>
          <w:p w14:paraId="15AE587E" w14:textId="77777777" w:rsidR="00154ABF" w:rsidRDefault="00154ABF">
            <w:pPr>
              <w:spacing w:before="200" w:after="200"/>
              <w:rPr>
                <w:sz w:val="20"/>
                <w:szCs w:val="20"/>
              </w:rPr>
            </w:pPr>
            <w:r>
              <w:rPr>
                <w:sz w:val="20"/>
                <w:szCs w:val="20"/>
              </w:rPr>
              <w:t>(a) a procedure of the hip joint by arthroscopic means; or</w:t>
            </w:r>
          </w:p>
          <w:p w14:paraId="5C85860E" w14:textId="77777777" w:rsidR="00154ABF" w:rsidRDefault="00154ABF">
            <w:pPr>
              <w:spacing w:before="200" w:after="200"/>
              <w:rPr>
                <w:sz w:val="20"/>
                <w:szCs w:val="20"/>
              </w:rPr>
            </w:pPr>
            <w:r>
              <w:rPr>
                <w:sz w:val="20"/>
                <w:szCs w:val="20"/>
              </w:rPr>
              <w:t>(b) surgery for femoroacetabular impingement</w:t>
            </w:r>
          </w:p>
          <w:p w14:paraId="0974AE57" w14:textId="77777777" w:rsidR="00154ABF" w:rsidRDefault="00154ABF">
            <w:pPr>
              <w:spacing w:before="200" w:after="200"/>
              <w:rPr>
                <w:sz w:val="20"/>
                <w:szCs w:val="20"/>
              </w:rPr>
            </w:pPr>
            <w:r>
              <w:rPr>
                <w:sz w:val="20"/>
                <w:szCs w:val="20"/>
              </w:rPr>
              <w:t xml:space="preserve">(H) (Anaes.) (Assist.) </w:t>
            </w:r>
          </w:p>
          <w:p w14:paraId="5C50FE9E" w14:textId="77777777" w:rsidR="00154ABF" w:rsidRDefault="00154ABF">
            <w:r>
              <w:t>(See para TN.8.127 of explanatory notes to this Category)</w:t>
            </w:r>
          </w:p>
          <w:p w14:paraId="2A44EA63"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7F3C99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E1A23D" w14:textId="77777777" w:rsidR="00154ABF" w:rsidRDefault="00154ABF">
            <w:pPr>
              <w:rPr>
                <w:b/>
              </w:rPr>
            </w:pPr>
            <w:r>
              <w:rPr>
                <w:b/>
              </w:rPr>
              <w:t>Fee</w:t>
            </w:r>
          </w:p>
          <w:p w14:paraId="7219C4AA" w14:textId="77777777" w:rsidR="00154ABF" w:rsidRDefault="00154ABF">
            <w:r>
              <w:t>49372</w:t>
            </w:r>
          </w:p>
        </w:tc>
        <w:tc>
          <w:tcPr>
            <w:tcW w:w="0" w:type="auto"/>
            <w:tcMar>
              <w:top w:w="38" w:type="dxa"/>
              <w:left w:w="38" w:type="dxa"/>
              <w:bottom w:w="38" w:type="dxa"/>
              <w:right w:w="38" w:type="dxa"/>
            </w:tcMar>
            <w:vAlign w:val="bottom"/>
          </w:tcPr>
          <w:p w14:paraId="619AAB09" w14:textId="77777777" w:rsidR="00154ABF" w:rsidRDefault="00154ABF">
            <w:pPr>
              <w:spacing w:after="200"/>
              <w:rPr>
                <w:sz w:val="20"/>
                <w:szCs w:val="20"/>
              </w:rPr>
            </w:pPr>
            <w:r>
              <w:rPr>
                <w:sz w:val="20"/>
                <w:szCs w:val="20"/>
              </w:rPr>
              <w:t xml:space="preserve">Revision arthroplasty of hip, with exchange of head or liner (or both) (H) (Anaes.) (Assist.) </w:t>
            </w:r>
          </w:p>
          <w:p w14:paraId="05A06D16" w14:textId="77777777" w:rsidR="00154ABF" w:rsidRDefault="00154ABF">
            <w:r>
              <w:t>(See para TN.8.191 of explanatory notes to this Category)</w:t>
            </w:r>
          </w:p>
          <w:p w14:paraId="76859F49" w14:textId="77777777" w:rsidR="00154ABF" w:rsidRDefault="00154ABF">
            <w:pPr>
              <w:tabs>
                <w:tab w:val="left" w:pos="1701"/>
              </w:tabs>
            </w:pPr>
            <w:r>
              <w:rPr>
                <w:b/>
                <w:sz w:val="20"/>
              </w:rPr>
              <w:t xml:space="preserve">Fee: </w:t>
            </w:r>
            <w:r>
              <w:t>$1,050.85</w:t>
            </w:r>
            <w:r>
              <w:tab/>
            </w:r>
            <w:r>
              <w:rPr>
                <w:b/>
                <w:sz w:val="20"/>
              </w:rPr>
              <w:t xml:space="preserve">Benefit: </w:t>
            </w:r>
            <w:r>
              <w:t>75% = $788.15</w:t>
            </w:r>
          </w:p>
        </w:tc>
      </w:tr>
      <w:tr w:rsidR="00154ABF" w14:paraId="3E8F29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97F38" w14:textId="77777777" w:rsidR="00154ABF" w:rsidRDefault="00154ABF">
            <w:pPr>
              <w:rPr>
                <w:b/>
              </w:rPr>
            </w:pPr>
            <w:r>
              <w:rPr>
                <w:b/>
              </w:rPr>
              <w:t>Fee</w:t>
            </w:r>
          </w:p>
          <w:p w14:paraId="7CF25856" w14:textId="77777777" w:rsidR="00154ABF" w:rsidRDefault="00154ABF">
            <w:r>
              <w:t>49374</w:t>
            </w:r>
          </w:p>
        </w:tc>
        <w:tc>
          <w:tcPr>
            <w:tcW w:w="0" w:type="auto"/>
            <w:tcMar>
              <w:top w:w="38" w:type="dxa"/>
              <w:left w:w="38" w:type="dxa"/>
              <w:bottom w:w="38" w:type="dxa"/>
              <w:right w:w="38" w:type="dxa"/>
            </w:tcMar>
            <w:vAlign w:val="bottom"/>
          </w:tcPr>
          <w:p w14:paraId="7833E901" w14:textId="77777777" w:rsidR="00154ABF" w:rsidRDefault="00154ABF">
            <w:pPr>
              <w:spacing w:after="200"/>
              <w:rPr>
                <w:sz w:val="20"/>
                <w:szCs w:val="20"/>
              </w:rPr>
            </w:pPr>
            <w:r>
              <w:rPr>
                <w:sz w:val="20"/>
                <w:szCs w:val="20"/>
              </w:rPr>
              <w:t xml:space="preserve">Revision arthroplasty of hip, with exchange of head and acetabular shell or cup, including minor bone grafting (if performed) (H) (Anaes.) (Assist.) </w:t>
            </w:r>
          </w:p>
          <w:p w14:paraId="7A7EBEAD" w14:textId="77777777" w:rsidR="00154ABF" w:rsidRDefault="00154ABF">
            <w:r>
              <w:t>(See para TN.8.191 of explanatory notes to this Category)</w:t>
            </w:r>
          </w:p>
          <w:p w14:paraId="6B65E1AA" w14:textId="77777777" w:rsidR="00154ABF" w:rsidRDefault="00154ABF">
            <w:pPr>
              <w:tabs>
                <w:tab w:val="left" w:pos="1701"/>
              </w:tabs>
            </w:pPr>
            <w:r>
              <w:rPr>
                <w:b/>
                <w:sz w:val="20"/>
              </w:rPr>
              <w:t xml:space="preserve">Fee: </w:t>
            </w:r>
            <w:r>
              <w:t>$1,951.65</w:t>
            </w:r>
            <w:r>
              <w:tab/>
            </w:r>
            <w:r>
              <w:rPr>
                <w:b/>
                <w:sz w:val="20"/>
              </w:rPr>
              <w:t xml:space="preserve">Benefit: </w:t>
            </w:r>
            <w:r>
              <w:t>75% = $1463.75</w:t>
            </w:r>
          </w:p>
        </w:tc>
      </w:tr>
      <w:tr w:rsidR="00154ABF" w14:paraId="665AD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36E465" w14:textId="77777777" w:rsidR="00154ABF" w:rsidRDefault="00154ABF">
            <w:pPr>
              <w:rPr>
                <w:b/>
              </w:rPr>
            </w:pPr>
            <w:r>
              <w:rPr>
                <w:b/>
              </w:rPr>
              <w:t>Fee</w:t>
            </w:r>
          </w:p>
          <w:p w14:paraId="75E4BD92" w14:textId="77777777" w:rsidR="00154ABF" w:rsidRDefault="00154ABF">
            <w:r>
              <w:t>49376</w:t>
            </w:r>
          </w:p>
        </w:tc>
        <w:tc>
          <w:tcPr>
            <w:tcW w:w="0" w:type="auto"/>
            <w:tcMar>
              <w:top w:w="38" w:type="dxa"/>
              <w:left w:w="38" w:type="dxa"/>
              <w:bottom w:w="38" w:type="dxa"/>
              <w:right w:w="38" w:type="dxa"/>
            </w:tcMar>
            <w:vAlign w:val="bottom"/>
          </w:tcPr>
          <w:p w14:paraId="634983CC" w14:textId="77777777" w:rsidR="00154ABF" w:rsidRDefault="00154ABF">
            <w:pPr>
              <w:spacing w:after="200"/>
              <w:rPr>
                <w:sz w:val="20"/>
                <w:szCs w:val="20"/>
              </w:rPr>
            </w:pPr>
            <w:r>
              <w:rPr>
                <w:sz w:val="20"/>
                <w:szCs w:val="20"/>
              </w:rPr>
              <w:t xml:space="preserve">Revision arthroplasty of hip, with exchange of head and acetabular shell or cup, including major bone grafting (if performed) (H) (Anaes.) (Assist.) </w:t>
            </w:r>
          </w:p>
          <w:p w14:paraId="16520965" w14:textId="77777777" w:rsidR="00154ABF" w:rsidRDefault="00154ABF">
            <w:r>
              <w:t>(See para TN.8.191 of explanatory notes to this Category)</w:t>
            </w:r>
          </w:p>
          <w:p w14:paraId="643F2AD3" w14:textId="77777777" w:rsidR="00154ABF" w:rsidRDefault="00154ABF">
            <w:pPr>
              <w:tabs>
                <w:tab w:val="left" w:pos="1701"/>
              </w:tabs>
            </w:pPr>
            <w:r>
              <w:rPr>
                <w:b/>
                <w:sz w:val="20"/>
              </w:rPr>
              <w:t xml:space="preserve">Fee: </w:t>
            </w:r>
            <w:r>
              <w:t>$2,402.10</w:t>
            </w:r>
            <w:r>
              <w:tab/>
            </w:r>
            <w:r>
              <w:rPr>
                <w:b/>
                <w:sz w:val="20"/>
              </w:rPr>
              <w:t xml:space="preserve">Benefit: </w:t>
            </w:r>
            <w:r>
              <w:t>75% = $1801.60</w:t>
            </w:r>
          </w:p>
        </w:tc>
      </w:tr>
      <w:tr w:rsidR="00154ABF" w14:paraId="4CCBD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0113C9" w14:textId="77777777" w:rsidR="00154ABF" w:rsidRDefault="00154ABF">
            <w:pPr>
              <w:rPr>
                <w:b/>
              </w:rPr>
            </w:pPr>
            <w:r>
              <w:rPr>
                <w:b/>
              </w:rPr>
              <w:t>Fee</w:t>
            </w:r>
          </w:p>
          <w:p w14:paraId="3260D5D2" w14:textId="77777777" w:rsidR="00154ABF" w:rsidRDefault="00154ABF">
            <w:r>
              <w:t>49378</w:t>
            </w:r>
          </w:p>
        </w:tc>
        <w:tc>
          <w:tcPr>
            <w:tcW w:w="0" w:type="auto"/>
            <w:tcMar>
              <w:top w:w="38" w:type="dxa"/>
              <w:left w:w="38" w:type="dxa"/>
              <w:bottom w:w="38" w:type="dxa"/>
              <w:right w:w="38" w:type="dxa"/>
            </w:tcMar>
            <w:vAlign w:val="bottom"/>
          </w:tcPr>
          <w:p w14:paraId="47F79DEC" w14:textId="77777777" w:rsidR="00154ABF" w:rsidRDefault="00154ABF">
            <w:pPr>
              <w:spacing w:after="200"/>
              <w:rPr>
                <w:sz w:val="20"/>
                <w:szCs w:val="20"/>
              </w:rPr>
            </w:pPr>
            <w:r>
              <w:rPr>
                <w:sz w:val="20"/>
                <w:szCs w:val="20"/>
              </w:rPr>
              <w:t xml:space="preserve">Revision arthroplasty of hip, with revision of femoral component (if there is no requirement for femoral osteotomy), including minor bone grafting (if performed) (H)  (Anaes.) (Assist.) </w:t>
            </w:r>
          </w:p>
          <w:p w14:paraId="01724F43" w14:textId="77777777" w:rsidR="00154ABF" w:rsidRDefault="00154ABF">
            <w:r>
              <w:t>(See para TN.8.191 of explanatory notes to this Category)</w:t>
            </w:r>
          </w:p>
          <w:p w14:paraId="19577FBB" w14:textId="77777777" w:rsidR="00154ABF" w:rsidRDefault="00154ABF">
            <w:pPr>
              <w:tabs>
                <w:tab w:val="left" w:pos="1701"/>
              </w:tabs>
            </w:pPr>
            <w:r>
              <w:rPr>
                <w:b/>
                <w:sz w:val="20"/>
              </w:rPr>
              <w:t xml:space="preserve">Fee: </w:t>
            </w:r>
            <w:r>
              <w:t>$2,101.65</w:t>
            </w:r>
            <w:r>
              <w:tab/>
            </w:r>
            <w:r>
              <w:rPr>
                <w:b/>
                <w:sz w:val="20"/>
              </w:rPr>
              <w:t xml:space="preserve">Benefit: </w:t>
            </w:r>
            <w:r>
              <w:t>75% = $1576.25</w:t>
            </w:r>
          </w:p>
        </w:tc>
      </w:tr>
      <w:tr w:rsidR="00154ABF" w14:paraId="78E37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71C9B7" w14:textId="77777777" w:rsidR="00154ABF" w:rsidRDefault="00154ABF">
            <w:pPr>
              <w:rPr>
                <w:b/>
              </w:rPr>
            </w:pPr>
            <w:r>
              <w:rPr>
                <w:b/>
              </w:rPr>
              <w:t>Fee</w:t>
            </w:r>
          </w:p>
          <w:p w14:paraId="7F544C24" w14:textId="77777777" w:rsidR="00154ABF" w:rsidRDefault="00154ABF">
            <w:r>
              <w:t>49380</w:t>
            </w:r>
          </w:p>
        </w:tc>
        <w:tc>
          <w:tcPr>
            <w:tcW w:w="0" w:type="auto"/>
            <w:tcMar>
              <w:top w:w="38" w:type="dxa"/>
              <w:left w:w="38" w:type="dxa"/>
              <w:bottom w:w="38" w:type="dxa"/>
              <w:right w:w="38" w:type="dxa"/>
            </w:tcMar>
            <w:vAlign w:val="bottom"/>
          </w:tcPr>
          <w:p w14:paraId="5FF9F909" w14:textId="77777777" w:rsidR="00154ABF" w:rsidRDefault="00154ABF">
            <w:pPr>
              <w:spacing w:after="200"/>
              <w:rPr>
                <w:sz w:val="20"/>
                <w:szCs w:val="20"/>
              </w:rPr>
            </w:pPr>
            <w:r>
              <w:rPr>
                <w:sz w:val="20"/>
                <w:szCs w:val="20"/>
              </w:rPr>
              <w:t xml:space="preserve">Revision arthroplasty of hip, with revision of femoral and acetabular components (if femoral osteotomy is not required), including minor bone grafting (if performed) (H) (Anaes.) (Assist.) </w:t>
            </w:r>
          </w:p>
          <w:p w14:paraId="13D3C722" w14:textId="77777777" w:rsidR="00154ABF" w:rsidRDefault="00154ABF">
            <w:r>
              <w:t>(See para TN.8.191 of explanatory notes to this Category)</w:t>
            </w:r>
          </w:p>
          <w:p w14:paraId="3E8B164E" w14:textId="77777777" w:rsidR="00154ABF" w:rsidRDefault="00154ABF">
            <w:pPr>
              <w:tabs>
                <w:tab w:val="left" w:pos="1701"/>
              </w:tabs>
            </w:pPr>
            <w:r>
              <w:rPr>
                <w:b/>
                <w:sz w:val="20"/>
              </w:rPr>
              <w:t xml:space="preserve">Fee: </w:t>
            </w:r>
            <w:r>
              <w:t>$2,552.15</w:t>
            </w:r>
            <w:r>
              <w:tab/>
            </w:r>
            <w:r>
              <w:rPr>
                <w:b/>
                <w:sz w:val="20"/>
              </w:rPr>
              <w:t xml:space="preserve">Benefit: </w:t>
            </w:r>
            <w:r>
              <w:t>75% = $1914.15</w:t>
            </w:r>
          </w:p>
        </w:tc>
      </w:tr>
      <w:tr w:rsidR="00154ABF" w14:paraId="45386D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31818" w14:textId="77777777" w:rsidR="00154ABF" w:rsidRDefault="00154ABF">
            <w:pPr>
              <w:rPr>
                <w:b/>
              </w:rPr>
            </w:pPr>
            <w:r>
              <w:rPr>
                <w:b/>
              </w:rPr>
              <w:t>Fee</w:t>
            </w:r>
          </w:p>
          <w:p w14:paraId="62601C78" w14:textId="77777777" w:rsidR="00154ABF" w:rsidRDefault="00154ABF">
            <w:r>
              <w:t>49382</w:t>
            </w:r>
          </w:p>
        </w:tc>
        <w:tc>
          <w:tcPr>
            <w:tcW w:w="0" w:type="auto"/>
            <w:tcMar>
              <w:top w:w="38" w:type="dxa"/>
              <w:left w:w="38" w:type="dxa"/>
              <w:bottom w:w="38" w:type="dxa"/>
              <w:right w:w="38" w:type="dxa"/>
            </w:tcMar>
            <w:vAlign w:val="bottom"/>
          </w:tcPr>
          <w:p w14:paraId="1C3119F0" w14:textId="77777777" w:rsidR="00154ABF" w:rsidRDefault="00154ABF">
            <w:pPr>
              <w:spacing w:after="200"/>
              <w:rPr>
                <w:sz w:val="20"/>
                <w:szCs w:val="20"/>
              </w:rPr>
            </w:pPr>
            <w:r>
              <w:rPr>
                <w:sz w:val="20"/>
                <w:szCs w:val="20"/>
              </w:rPr>
              <w:t xml:space="preserve">Revision arthroplasty of hip, with revision of femoral and acetabular components (if femoral osteotomy is not required), including major bone grafting (H) (Anaes.) (Assist.) </w:t>
            </w:r>
          </w:p>
          <w:p w14:paraId="22BCC6B5" w14:textId="77777777" w:rsidR="00154ABF" w:rsidRDefault="00154ABF">
            <w:r>
              <w:t>(See para TN.8.191 of explanatory notes to this Category)</w:t>
            </w:r>
          </w:p>
          <w:p w14:paraId="3F1FE246" w14:textId="77777777" w:rsidR="00154ABF" w:rsidRDefault="00154ABF">
            <w:pPr>
              <w:tabs>
                <w:tab w:val="left" w:pos="1701"/>
              </w:tabs>
            </w:pPr>
            <w:r>
              <w:rPr>
                <w:b/>
                <w:sz w:val="20"/>
              </w:rPr>
              <w:t xml:space="preserve">Fee: </w:t>
            </w:r>
            <w:r>
              <w:t>$3,302.85</w:t>
            </w:r>
            <w:r>
              <w:tab/>
            </w:r>
            <w:r>
              <w:rPr>
                <w:b/>
                <w:sz w:val="20"/>
              </w:rPr>
              <w:t xml:space="preserve">Benefit: </w:t>
            </w:r>
            <w:r>
              <w:t>75% = $2477.15</w:t>
            </w:r>
          </w:p>
        </w:tc>
      </w:tr>
      <w:tr w:rsidR="00154ABF" w14:paraId="32AD1F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BD3CFC" w14:textId="77777777" w:rsidR="00154ABF" w:rsidRDefault="00154ABF">
            <w:pPr>
              <w:rPr>
                <w:b/>
              </w:rPr>
            </w:pPr>
            <w:r>
              <w:rPr>
                <w:b/>
              </w:rPr>
              <w:t>Fee</w:t>
            </w:r>
          </w:p>
          <w:p w14:paraId="16D9432D" w14:textId="77777777" w:rsidR="00154ABF" w:rsidRDefault="00154ABF">
            <w:r>
              <w:t>49384</w:t>
            </w:r>
          </w:p>
        </w:tc>
        <w:tc>
          <w:tcPr>
            <w:tcW w:w="0" w:type="auto"/>
            <w:tcMar>
              <w:top w:w="38" w:type="dxa"/>
              <w:left w:w="38" w:type="dxa"/>
              <w:bottom w:w="38" w:type="dxa"/>
              <w:right w:w="38" w:type="dxa"/>
            </w:tcMar>
            <w:vAlign w:val="bottom"/>
          </w:tcPr>
          <w:p w14:paraId="27F2CE98" w14:textId="77777777" w:rsidR="00154ABF" w:rsidRDefault="00154ABF">
            <w:pPr>
              <w:spacing w:after="200"/>
              <w:rPr>
                <w:sz w:val="20"/>
                <w:szCs w:val="20"/>
              </w:rPr>
            </w:pPr>
            <w:r>
              <w:rPr>
                <w:sz w:val="20"/>
                <w:szCs w:val="20"/>
              </w:rPr>
              <w:t xml:space="preserve">Revision arthroplasty of hip, for pelvic discontinuity, with revision of acetabular component (H) (Anaes.) (Assist.) </w:t>
            </w:r>
          </w:p>
          <w:p w14:paraId="28EC6E5E" w14:textId="77777777" w:rsidR="00154ABF" w:rsidRDefault="00154ABF">
            <w:r>
              <w:t>(See para TN.8.191 of explanatory notes to this Category)</w:t>
            </w:r>
          </w:p>
          <w:p w14:paraId="1152DB20" w14:textId="77777777" w:rsidR="00154ABF" w:rsidRDefault="00154ABF">
            <w:pPr>
              <w:tabs>
                <w:tab w:val="left" w:pos="1701"/>
              </w:tabs>
            </w:pPr>
            <w:r>
              <w:rPr>
                <w:b/>
                <w:sz w:val="20"/>
              </w:rPr>
              <w:t xml:space="preserve">Fee: </w:t>
            </w:r>
            <w:r>
              <w:t>$3,903.30</w:t>
            </w:r>
            <w:r>
              <w:tab/>
            </w:r>
            <w:r>
              <w:rPr>
                <w:b/>
                <w:sz w:val="20"/>
              </w:rPr>
              <w:t xml:space="preserve">Benefit: </w:t>
            </w:r>
            <w:r>
              <w:t>75% = $2927.50</w:t>
            </w:r>
          </w:p>
        </w:tc>
      </w:tr>
      <w:tr w:rsidR="00154ABF" w14:paraId="36E20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97EF60" w14:textId="77777777" w:rsidR="00154ABF" w:rsidRDefault="00154ABF">
            <w:pPr>
              <w:rPr>
                <w:b/>
              </w:rPr>
            </w:pPr>
            <w:r>
              <w:rPr>
                <w:b/>
              </w:rPr>
              <w:t>Fee</w:t>
            </w:r>
          </w:p>
          <w:p w14:paraId="7DC6F423" w14:textId="77777777" w:rsidR="00154ABF" w:rsidRDefault="00154ABF">
            <w:r>
              <w:t>49386</w:t>
            </w:r>
          </w:p>
        </w:tc>
        <w:tc>
          <w:tcPr>
            <w:tcW w:w="0" w:type="auto"/>
            <w:tcMar>
              <w:top w:w="38" w:type="dxa"/>
              <w:left w:w="38" w:type="dxa"/>
              <w:bottom w:w="38" w:type="dxa"/>
              <w:right w:w="38" w:type="dxa"/>
            </w:tcMar>
            <w:vAlign w:val="bottom"/>
          </w:tcPr>
          <w:p w14:paraId="5490E0BE" w14:textId="77777777" w:rsidR="00154ABF" w:rsidRDefault="00154ABF">
            <w:pPr>
              <w:spacing w:after="200"/>
              <w:rPr>
                <w:sz w:val="20"/>
                <w:szCs w:val="20"/>
              </w:rPr>
            </w:pPr>
            <w:r>
              <w:rPr>
                <w:sz w:val="20"/>
                <w:szCs w:val="20"/>
              </w:rPr>
              <w:t xml:space="preserve">Revision arthroplasty of hip, with revision of femoral component with femoral osteotomy, including minor bone grafting (if performed) (H) (Anaes.) (Assist.) </w:t>
            </w:r>
          </w:p>
          <w:p w14:paraId="550AC6F1" w14:textId="77777777" w:rsidR="00154ABF" w:rsidRDefault="00154ABF">
            <w:r>
              <w:t>(See para TN.8.191 of explanatory notes to this Category)</w:t>
            </w:r>
          </w:p>
          <w:p w14:paraId="197EF74D" w14:textId="77777777" w:rsidR="00154ABF" w:rsidRDefault="00154ABF">
            <w:pPr>
              <w:tabs>
                <w:tab w:val="left" w:pos="1701"/>
              </w:tabs>
            </w:pPr>
            <w:r>
              <w:rPr>
                <w:b/>
                <w:sz w:val="20"/>
              </w:rPr>
              <w:t xml:space="preserve">Fee: </w:t>
            </w:r>
            <w:r>
              <w:t>$2,702.35</w:t>
            </w:r>
            <w:r>
              <w:tab/>
            </w:r>
            <w:r>
              <w:rPr>
                <w:b/>
                <w:sz w:val="20"/>
              </w:rPr>
              <w:t xml:space="preserve">Benefit: </w:t>
            </w:r>
            <w:r>
              <w:t>75% = $2026.80</w:t>
            </w:r>
          </w:p>
        </w:tc>
      </w:tr>
      <w:tr w:rsidR="00154ABF" w14:paraId="215FBB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2A5843" w14:textId="77777777" w:rsidR="00154ABF" w:rsidRDefault="00154ABF">
            <w:pPr>
              <w:rPr>
                <w:b/>
              </w:rPr>
            </w:pPr>
            <w:r>
              <w:rPr>
                <w:b/>
              </w:rPr>
              <w:t>Fee</w:t>
            </w:r>
          </w:p>
          <w:p w14:paraId="4E88B704" w14:textId="77777777" w:rsidR="00154ABF" w:rsidRDefault="00154ABF">
            <w:r>
              <w:t>49388</w:t>
            </w:r>
          </w:p>
        </w:tc>
        <w:tc>
          <w:tcPr>
            <w:tcW w:w="0" w:type="auto"/>
            <w:tcMar>
              <w:top w:w="38" w:type="dxa"/>
              <w:left w:w="38" w:type="dxa"/>
              <w:bottom w:w="38" w:type="dxa"/>
              <w:right w:w="38" w:type="dxa"/>
            </w:tcMar>
            <w:vAlign w:val="bottom"/>
          </w:tcPr>
          <w:p w14:paraId="6DE1E287" w14:textId="77777777" w:rsidR="00154ABF" w:rsidRDefault="00154ABF">
            <w:pPr>
              <w:spacing w:after="200"/>
              <w:rPr>
                <w:sz w:val="20"/>
                <w:szCs w:val="20"/>
              </w:rPr>
            </w:pPr>
            <w:r>
              <w:rPr>
                <w:sz w:val="20"/>
                <w:szCs w:val="20"/>
              </w:rPr>
              <w:t>Revision arthroplasty of hip, including:</w:t>
            </w:r>
          </w:p>
          <w:p w14:paraId="0DBC393A" w14:textId="77777777" w:rsidR="00154ABF" w:rsidRDefault="00154ABF">
            <w:pPr>
              <w:spacing w:before="200" w:after="200"/>
              <w:rPr>
                <w:sz w:val="20"/>
                <w:szCs w:val="20"/>
              </w:rPr>
            </w:pPr>
            <w:r>
              <w:rPr>
                <w:sz w:val="20"/>
                <w:szCs w:val="20"/>
              </w:rPr>
              <w:t>(a) revision of both of the following:</w:t>
            </w:r>
          </w:p>
          <w:p w14:paraId="08EC1401" w14:textId="77777777" w:rsidR="00154ABF" w:rsidRDefault="00154ABF">
            <w:pPr>
              <w:pBdr>
                <w:left w:val="none" w:sz="0" w:space="22" w:color="auto"/>
              </w:pBdr>
              <w:spacing w:before="200" w:after="200"/>
              <w:ind w:left="450"/>
              <w:rPr>
                <w:sz w:val="20"/>
                <w:szCs w:val="20"/>
              </w:rPr>
            </w:pPr>
            <w:r>
              <w:rPr>
                <w:sz w:val="20"/>
                <w:szCs w:val="20"/>
              </w:rPr>
              <w:t>(i) femoral component with femoral osteotomy;</w:t>
            </w:r>
          </w:p>
          <w:p w14:paraId="63C82B19" w14:textId="77777777" w:rsidR="00154ABF" w:rsidRDefault="00154ABF">
            <w:pPr>
              <w:pBdr>
                <w:left w:val="none" w:sz="0" w:space="22" w:color="auto"/>
              </w:pBdr>
              <w:spacing w:before="200" w:after="200"/>
              <w:ind w:left="450"/>
              <w:rPr>
                <w:sz w:val="20"/>
                <w:szCs w:val="20"/>
              </w:rPr>
            </w:pPr>
            <w:r>
              <w:rPr>
                <w:sz w:val="20"/>
                <w:szCs w:val="20"/>
              </w:rPr>
              <w:t>(ii) acetabular component; and</w:t>
            </w:r>
          </w:p>
          <w:p w14:paraId="112A5BE4" w14:textId="77777777" w:rsidR="00154ABF" w:rsidRDefault="00154ABF">
            <w:pPr>
              <w:spacing w:before="200" w:after="200"/>
              <w:rPr>
                <w:sz w:val="20"/>
                <w:szCs w:val="20"/>
              </w:rPr>
            </w:pPr>
            <w:r>
              <w:rPr>
                <w:sz w:val="20"/>
                <w:szCs w:val="20"/>
              </w:rPr>
              <w:t>(b) minor bone grafting (if performed)</w:t>
            </w:r>
          </w:p>
          <w:p w14:paraId="2113EC55" w14:textId="77777777" w:rsidR="00154ABF" w:rsidRDefault="00154ABF">
            <w:pPr>
              <w:spacing w:before="200" w:after="200"/>
              <w:rPr>
                <w:sz w:val="20"/>
                <w:szCs w:val="20"/>
              </w:rPr>
            </w:pPr>
            <w:r>
              <w:rPr>
                <w:sz w:val="20"/>
                <w:szCs w:val="20"/>
              </w:rPr>
              <w:t xml:space="preserve">(H) (Anaes.) (Assist.) </w:t>
            </w:r>
          </w:p>
          <w:p w14:paraId="145E3CB1" w14:textId="77777777" w:rsidR="00154ABF" w:rsidRDefault="00154ABF">
            <w:r>
              <w:t>(See para TN.8.191 of explanatory notes to this Category)</w:t>
            </w:r>
          </w:p>
          <w:p w14:paraId="7E4B1489" w14:textId="77777777" w:rsidR="00154ABF" w:rsidRDefault="00154ABF">
            <w:pPr>
              <w:tabs>
                <w:tab w:val="left" w:pos="1701"/>
              </w:tabs>
            </w:pPr>
            <w:r>
              <w:rPr>
                <w:b/>
                <w:sz w:val="20"/>
              </w:rPr>
              <w:t xml:space="preserve">Fee: </w:t>
            </w:r>
            <w:r>
              <w:t>$3,152.70</w:t>
            </w:r>
            <w:r>
              <w:tab/>
            </w:r>
            <w:r>
              <w:rPr>
                <w:b/>
                <w:sz w:val="20"/>
              </w:rPr>
              <w:t xml:space="preserve">Benefit: </w:t>
            </w:r>
            <w:r>
              <w:t>75% = $2364.55</w:t>
            </w:r>
          </w:p>
        </w:tc>
      </w:tr>
      <w:tr w:rsidR="00154ABF" w14:paraId="045D7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A87DA7" w14:textId="77777777" w:rsidR="00154ABF" w:rsidRDefault="00154ABF">
            <w:pPr>
              <w:rPr>
                <w:b/>
              </w:rPr>
            </w:pPr>
            <w:r>
              <w:rPr>
                <w:b/>
              </w:rPr>
              <w:t>Fee</w:t>
            </w:r>
          </w:p>
          <w:p w14:paraId="0AE9684E" w14:textId="77777777" w:rsidR="00154ABF" w:rsidRDefault="00154ABF">
            <w:r>
              <w:t>49390</w:t>
            </w:r>
          </w:p>
        </w:tc>
        <w:tc>
          <w:tcPr>
            <w:tcW w:w="0" w:type="auto"/>
            <w:tcMar>
              <w:top w:w="38" w:type="dxa"/>
              <w:left w:w="38" w:type="dxa"/>
              <w:bottom w:w="38" w:type="dxa"/>
              <w:right w:w="38" w:type="dxa"/>
            </w:tcMar>
            <w:vAlign w:val="bottom"/>
          </w:tcPr>
          <w:p w14:paraId="37533CE5" w14:textId="77777777" w:rsidR="00154ABF" w:rsidRDefault="00154ABF">
            <w:pPr>
              <w:spacing w:after="200"/>
              <w:rPr>
                <w:sz w:val="20"/>
                <w:szCs w:val="20"/>
              </w:rPr>
            </w:pPr>
            <w:r>
              <w:rPr>
                <w:sz w:val="20"/>
                <w:szCs w:val="20"/>
              </w:rPr>
              <w:t>Revision arthroplasty of hip, including:</w:t>
            </w:r>
          </w:p>
          <w:p w14:paraId="0F53FEC0" w14:textId="77777777" w:rsidR="00154ABF" w:rsidRDefault="00154ABF">
            <w:pPr>
              <w:spacing w:before="200" w:after="200"/>
              <w:rPr>
                <w:sz w:val="20"/>
                <w:szCs w:val="20"/>
              </w:rPr>
            </w:pPr>
            <w:r>
              <w:rPr>
                <w:sz w:val="20"/>
                <w:szCs w:val="20"/>
              </w:rPr>
              <w:t>(a) revision of both of the following:</w:t>
            </w:r>
          </w:p>
          <w:p w14:paraId="2460D242" w14:textId="77777777" w:rsidR="00154ABF" w:rsidRDefault="00154ABF">
            <w:pPr>
              <w:pBdr>
                <w:left w:val="none" w:sz="0" w:space="22" w:color="auto"/>
              </w:pBdr>
              <w:spacing w:before="200" w:after="200"/>
              <w:ind w:left="450"/>
              <w:rPr>
                <w:sz w:val="20"/>
                <w:szCs w:val="20"/>
              </w:rPr>
            </w:pPr>
            <w:r>
              <w:rPr>
                <w:sz w:val="20"/>
                <w:szCs w:val="20"/>
              </w:rPr>
              <w:t>(i) femoral component with femoral osteotomy;</w:t>
            </w:r>
          </w:p>
          <w:p w14:paraId="316F04E5" w14:textId="77777777" w:rsidR="00154ABF" w:rsidRDefault="00154ABF">
            <w:pPr>
              <w:pBdr>
                <w:left w:val="none" w:sz="0" w:space="22" w:color="auto"/>
              </w:pBdr>
              <w:spacing w:before="200" w:after="200"/>
              <w:ind w:left="450"/>
              <w:rPr>
                <w:sz w:val="20"/>
                <w:szCs w:val="20"/>
              </w:rPr>
            </w:pPr>
            <w:r>
              <w:rPr>
                <w:sz w:val="20"/>
                <w:szCs w:val="20"/>
              </w:rPr>
              <w:t>(ii) acetabular component; and</w:t>
            </w:r>
          </w:p>
          <w:p w14:paraId="0B1B93A5" w14:textId="77777777" w:rsidR="00154ABF" w:rsidRDefault="00154ABF">
            <w:pPr>
              <w:spacing w:before="200" w:after="200"/>
              <w:rPr>
                <w:sz w:val="20"/>
                <w:szCs w:val="20"/>
              </w:rPr>
            </w:pPr>
            <w:r>
              <w:rPr>
                <w:sz w:val="20"/>
                <w:szCs w:val="20"/>
              </w:rPr>
              <w:t>(b) major bone grafting</w:t>
            </w:r>
          </w:p>
          <w:p w14:paraId="3BFBDB3C" w14:textId="77777777" w:rsidR="00154ABF" w:rsidRDefault="00154ABF">
            <w:pPr>
              <w:spacing w:before="200" w:after="200"/>
              <w:rPr>
                <w:sz w:val="20"/>
                <w:szCs w:val="20"/>
              </w:rPr>
            </w:pPr>
            <w:r>
              <w:rPr>
                <w:sz w:val="20"/>
                <w:szCs w:val="20"/>
              </w:rPr>
              <w:t xml:space="preserve">(H) (Anaes.) (Assist.) </w:t>
            </w:r>
          </w:p>
          <w:p w14:paraId="481672C6" w14:textId="77777777" w:rsidR="00154ABF" w:rsidRDefault="00154ABF">
            <w:r>
              <w:t>(See para TN.8.191 of explanatory notes to this Category)</w:t>
            </w:r>
          </w:p>
          <w:p w14:paraId="203DF7F0" w14:textId="77777777" w:rsidR="00154ABF" w:rsidRDefault="00154ABF">
            <w:pPr>
              <w:tabs>
                <w:tab w:val="left" w:pos="1701"/>
              </w:tabs>
            </w:pPr>
            <w:r>
              <w:rPr>
                <w:b/>
                <w:sz w:val="20"/>
              </w:rPr>
              <w:t xml:space="preserve">Fee: </w:t>
            </w:r>
            <w:r>
              <w:t>$3,753.20</w:t>
            </w:r>
            <w:r>
              <w:tab/>
            </w:r>
            <w:r>
              <w:rPr>
                <w:b/>
                <w:sz w:val="20"/>
              </w:rPr>
              <w:t xml:space="preserve">Benefit: </w:t>
            </w:r>
            <w:r>
              <w:t>75% = $2814.90</w:t>
            </w:r>
          </w:p>
        </w:tc>
      </w:tr>
      <w:tr w:rsidR="00154ABF" w14:paraId="0B24E2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055A3" w14:textId="77777777" w:rsidR="00154ABF" w:rsidRDefault="00154ABF">
            <w:pPr>
              <w:rPr>
                <w:b/>
              </w:rPr>
            </w:pPr>
            <w:r>
              <w:rPr>
                <w:b/>
              </w:rPr>
              <w:t>Fee</w:t>
            </w:r>
          </w:p>
          <w:p w14:paraId="1D91F88D" w14:textId="77777777" w:rsidR="00154ABF" w:rsidRDefault="00154ABF">
            <w:r>
              <w:t>49392</w:t>
            </w:r>
          </w:p>
        </w:tc>
        <w:tc>
          <w:tcPr>
            <w:tcW w:w="0" w:type="auto"/>
            <w:tcMar>
              <w:top w:w="38" w:type="dxa"/>
              <w:left w:w="38" w:type="dxa"/>
              <w:bottom w:w="38" w:type="dxa"/>
              <w:right w:w="38" w:type="dxa"/>
            </w:tcMar>
            <w:vAlign w:val="bottom"/>
          </w:tcPr>
          <w:p w14:paraId="03F904C1" w14:textId="77777777" w:rsidR="00154ABF" w:rsidRDefault="00154ABF">
            <w:pPr>
              <w:spacing w:after="200"/>
              <w:rPr>
                <w:sz w:val="20"/>
                <w:szCs w:val="20"/>
              </w:rPr>
            </w:pPr>
            <w:r>
              <w:rPr>
                <w:sz w:val="20"/>
                <w:szCs w:val="20"/>
              </w:rPr>
              <w:t>Revision arthroplasty of hip, including:</w:t>
            </w:r>
          </w:p>
          <w:p w14:paraId="03381731" w14:textId="77777777" w:rsidR="00154ABF" w:rsidRDefault="00154ABF">
            <w:pPr>
              <w:spacing w:before="200" w:after="200"/>
              <w:rPr>
                <w:sz w:val="20"/>
                <w:szCs w:val="20"/>
              </w:rPr>
            </w:pPr>
            <w:r>
              <w:rPr>
                <w:sz w:val="20"/>
                <w:szCs w:val="20"/>
              </w:rPr>
              <w:t>(a) either:</w:t>
            </w:r>
          </w:p>
          <w:p w14:paraId="19DE5353" w14:textId="77777777" w:rsidR="00154ABF" w:rsidRDefault="00154ABF">
            <w:pPr>
              <w:pBdr>
                <w:left w:val="none" w:sz="0" w:space="22" w:color="auto"/>
              </w:pBdr>
              <w:spacing w:before="200" w:after="200"/>
              <w:ind w:left="450"/>
              <w:rPr>
                <w:sz w:val="20"/>
                <w:szCs w:val="20"/>
              </w:rPr>
            </w:pPr>
            <w:r>
              <w:rPr>
                <w:sz w:val="20"/>
                <w:szCs w:val="20"/>
              </w:rPr>
              <w:t>(i) revision of femoral component with femoral osteotomy; or</w:t>
            </w:r>
          </w:p>
          <w:p w14:paraId="012F4431" w14:textId="77777777" w:rsidR="00154ABF" w:rsidRDefault="00154ABF">
            <w:pPr>
              <w:pBdr>
                <w:left w:val="none" w:sz="0" w:space="22" w:color="auto"/>
              </w:pBdr>
              <w:spacing w:before="200" w:after="200"/>
              <w:ind w:left="450"/>
              <w:rPr>
                <w:sz w:val="20"/>
                <w:szCs w:val="20"/>
              </w:rPr>
            </w:pPr>
            <w:r>
              <w:rPr>
                <w:sz w:val="20"/>
                <w:szCs w:val="20"/>
              </w:rPr>
              <w:t>(ii) proximal femoral replacement; and</w:t>
            </w:r>
          </w:p>
          <w:p w14:paraId="0D57B64A" w14:textId="77777777" w:rsidR="00154ABF" w:rsidRDefault="00154ABF">
            <w:pPr>
              <w:spacing w:before="200" w:after="200"/>
              <w:rPr>
                <w:sz w:val="20"/>
                <w:szCs w:val="20"/>
              </w:rPr>
            </w:pPr>
            <w:r>
              <w:rPr>
                <w:sz w:val="20"/>
                <w:szCs w:val="20"/>
              </w:rPr>
              <w:t>(b) revision of acetabular component for pelvic discontinuity</w:t>
            </w:r>
          </w:p>
          <w:p w14:paraId="78F8E7FB" w14:textId="77777777" w:rsidR="00154ABF" w:rsidRDefault="00154ABF">
            <w:pPr>
              <w:spacing w:before="200" w:after="200"/>
              <w:rPr>
                <w:sz w:val="20"/>
                <w:szCs w:val="20"/>
              </w:rPr>
            </w:pPr>
            <w:r>
              <w:rPr>
                <w:sz w:val="20"/>
                <w:szCs w:val="20"/>
              </w:rPr>
              <w:t xml:space="preserve">(H) (Anaes.) (Assist.) </w:t>
            </w:r>
          </w:p>
          <w:p w14:paraId="7FE88F3D" w14:textId="77777777" w:rsidR="00154ABF" w:rsidRDefault="00154ABF">
            <w:r>
              <w:t>(See para TN.8.191 of explanatory notes to this Category)</w:t>
            </w:r>
          </w:p>
          <w:p w14:paraId="17CC13EB" w14:textId="77777777" w:rsidR="00154ABF" w:rsidRDefault="00154ABF">
            <w:pPr>
              <w:tabs>
                <w:tab w:val="left" w:pos="1701"/>
              </w:tabs>
            </w:pPr>
            <w:r>
              <w:rPr>
                <w:b/>
                <w:sz w:val="20"/>
              </w:rPr>
              <w:t xml:space="preserve">Fee: </w:t>
            </w:r>
            <w:r>
              <w:t>$5,254.50</w:t>
            </w:r>
            <w:r>
              <w:tab/>
            </w:r>
            <w:r>
              <w:rPr>
                <w:b/>
                <w:sz w:val="20"/>
              </w:rPr>
              <w:t xml:space="preserve">Benefit: </w:t>
            </w:r>
            <w:r>
              <w:t>75% = $3940.90</w:t>
            </w:r>
          </w:p>
        </w:tc>
      </w:tr>
      <w:tr w:rsidR="00154ABF" w14:paraId="184D8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1166CC" w14:textId="77777777" w:rsidR="00154ABF" w:rsidRDefault="00154ABF">
            <w:pPr>
              <w:rPr>
                <w:b/>
              </w:rPr>
            </w:pPr>
            <w:r>
              <w:rPr>
                <w:b/>
              </w:rPr>
              <w:t>Fee</w:t>
            </w:r>
          </w:p>
          <w:p w14:paraId="33A158FB" w14:textId="77777777" w:rsidR="00154ABF" w:rsidRDefault="00154ABF">
            <w:r>
              <w:t>49394</w:t>
            </w:r>
          </w:p>
        </w:tc>
        <w:tc>
          <w:tcPr>
            <w:tcW w:w="0" w:type="auto"/>
            <w:tcMar>
              <w:top w:w="38" w:type="dxa"/>
              <w:left w:w="38" w:type="dxa"/>
              <w:bottom w:w="38" w:type="dxa"/>
              <w:right w:w="38" w:type="dxa"/>
            </w:tcMar>
            <w:vAlign w:val="bottom"/>
          </w:tcPr>
          <w:p w14:paraId="4FDF69DA" w14:textId="77777777" w:rsidR="00154ABF" w:rsidRDefault="00154ABF">
            <w:pPr>
              <w:spacing w:after="200"/>
              <w:rPr>
                <w:sz w:val="20"/>
                <w:szCs w:val="20"/>
              </w:rPr>
            </w:pPr>
            <w:r>
              <w:rPr>
                <w:sz w:val="20"/>
                <w:szCs w:val="20"/>
              </w:rPr>
              <w:t>Revision arthroplasty of hip, including:</w:t>
            </w:r>
          </w:p>
          <w:p w14:paraId="48ECB3C6" w14:textId="77777777" w:rsidR="00154ABF" w:rsidRDefault="00154ABF">
            <w:pPr>
              <w:spacing w:before="200" w:after="200"/>
              <w:rPr>
                <w:sz w:val="20"/>
                <w:szCs w:val="20"/>
              </w:rPr>
            </w:pPr>
            <w:r>
              <w:rPr>
                <w:sz w:val="20"/>
                <w:szCs w:val="20"/>
              </w:rPr>
              <w:t>(a) replacement of proximal femur; and</w:t>
            </w:r>
          </w:p>
          <w:p w14:paraId="3BB99C21" w14:textId="77777777" w:rsidR="00154ABF" w:rsidRDefault="00154ABF">
            <w:pPr>
              <w:spacing w:before="200" w:after="200"/>
              <w:rPr>
                <w:sz w:val="20"/>
                <w:szCs w:val="20"/>
              </w:rPr>
            </w:pPr>
            <w:r>
              <w:rPr>
                <w:sz w:val="20"/>
                <w:szCs w:val="20"/>
              </w:rPr>
              <w:t>(b) revision of the acetabular component; and</w:t>
            </w:r>
          </w:p>
          <w:p w14:paraId="5AA778BA" w14:textId="77777777" w:rsidR="00154ABF" w:rsidRDefault="00154ABF">
            <w:pPr>
              <w:spacing w:before="200" w:after="200"/>
              <w:rPr>
                <w:sz w:val="20"/>
                <w:szCs w:val="20"/>
              </w:rPr>
            </w:pPr>
            <w:r>
              <w:rPr>
                <w:sz w:val="20"/>
                <w:szCs w:val="20"/>
              </w:rPr>
              <w:t>(c) bone grafting (if performed)</w:t>
            </w:r>
          </w:p>
          <w:p w14:paraId="65CF5022" w14:textId="77777777" w:rsidR="00154ABF" w:rsidRDefault="00154ABF">
            <w:pPr>
              <w:spacing w:before="200" w:after="200"/>
              <w:rPr>
                <w:sz w:val="20"/>
                <w:szCs w:val="20"/>
              </w:rPr>
            </w:pPr>
            <w:r>
              <w:rPr>
                <w:sz w:val="20"/>
                <w:szCs w:val="20"/>
              </w:rPr>
              <w:t xml:space="preserve">(H) (Anaes.) (Assist.) </w:t>
            </w:r>
          </w:p>
          <w:p w14:paraId="5D421D03" w14:textId="77777777" w:rsidR="00154ABF" w:rsidRDefault="00154ABF">
            <w:r>
              <w:t>(See para TN.8.191 of explanatory notes to this Category)</w:t>
            </w:r>
          </w:p>
          <w:p w14:paraId="4C5FF52C" w14:textId="77777777" w:rsidR="00154ABF" w:rsidRDefault="00154ABF">
            <w:pPr>
              <w:tabs>
                <w:tab w:val="left" w:pos="1701"/>
              </w:tabs>
            </w:pPr>
            <w:r>
              <w:rPr>
                <w:b/>
                <w:sz w:val="20"/>
              </w:rPr>
              <w:t xml:space="preserve">Fee: </w:t>
            </w:r>
            <w:r>
              <w:t>$4,503.80</w:t>
            </w:r>
            <w:r>
              <w:tab/>
            </w:r>
            <w:r>
              <w:rPr>
                <w:b/>
                <w:sz w:val="20"/>
              </w:rPr>
              <w:t xml:space="preserve">Benefit: </w:t>
            </w:r>
            <w:r>
              <w:t>75% = $3377.85</w:t>
            </w:r>
          </w:p>
        </w:tc>
      </w:tr>
      <w:tr w:rsidR="00154ABF" w14:paraId="250BAF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48B725" w14:textId="77777777" w:rsidR="00154ABF" w:rsidRDefault="00154ABF">
            <w:pPr>
              <w:rPr>
                <w:b/>
              </w:rPr>
            </w:pPr>
            <w:r>
              <w:rPr>
                <w:b/>
              </w:rPr>
              <w:t>Fee</w:t>
            </w:r>
          </w:p>
          <w:p w14:paraId="0DA6FDCE" w14:textId="77777777" w:rsidR="00154ABF" w:rsidRDefault="00154ABF">
            <w:r>
              <w:t>49396</w:t>
            </w:r>
          </w:p>
        </w:tc>
        <w:tc>
          <w:tcPr>
            <w:tcW w:w="0" w:type="auto"/>
            <w:tcMar>
              <w:top w:w="38" w:type="dxa"/>
              <w:left w:w="38" w:type="dxa"/>
              <w:bottom w:w="38" w:type="dxa"/>
              <w:right w:w="38" w:type="dxa"/>
            </w:tcMar>
            <w:vAlign w:val="bottom"/>
          </w:tcPr>
          <w:p w14:paraId="5A6388F3" w14:textId="77777777" w:rsidR="00154ABF" w:rsidRDefault="00154ABF">
            <w:pPr>
              <w:spacing w:after="200"/>
              <w:rPr>
                <w:sz w:val="20"/>
                <w:szCs w:val="20"/>
              </w:rPr>
            </w:pPr>
            <w:r>
              <w:rPr>
                <w:sz w:val="20"/>
                <w:szCs w:val="20"/>
              </w:rPr>
              <w:t>Revision arthroplasty of hip, including:</w:t>
            </w:r>
          </w:p>
          <w:p w14:paraId="3789A633" w14:textId="77777777" w:rsidR="00154ABF" w:rsidRDefault="00154ABF">
            <w:pPr>
              <w:spacing w:before="200" w:after="200"/>
              <w:rPr>
                <w:sz w:val="20"/>
                <w:szCs w:val="20"/>
              </w:rPr>
            </w:pPr>
            <w:r>
              <w:rPr>
                <w:sz w:val="20"/>
                <w:szCs w:val="20"/>
              </w:rPr>
              <w:t>(a) removal of prosthesis as stage 1 of a 2-stage revision arthroplasty or as a definitive stage procedure; and</w:t>
            </w:r>
          </w:p>
          <w:p w14:paraId="36B9B6CA" w14:textId="77777777" w:rsidR="00154ABF" w:rsidRDefault="00154ABF">
            <w:pPr>
              <w:spacing w:before="200" w:after="200"/>
              <w:rPr>
                <w:sz w:val="20"/>
                <w:szCs w:val="20"/>
              </w:rPr>
            </w:pPr>
            <w:r>
              <w:rPr>
                <w:sz w:val="20"/>
                <w:szCs w:val="20"/>
              </w:rPr>
              <w:t>(b) insertion of temporary prosthesis (if performed)</w:t>
            </w:r>
          </w:p>
          <w:p w14:paraId="0DA62912" w14:textId="77777777" w:rsidR="00154ABF" w:rsidRDefault="00154ABF">
            <w:pPr>
              <w:spacing w:before="200" w:after="200"/>
              <w:rPr>
                <w:sz w:val="20"/>
                <w:szCs w:val="20"/>
              </w:rPr>
            </w:pPr>
            <w:r>
              <w:rPr>
                <w:sz w:val="20"/>
                <w:szCs w:val="20"/>
              </w:rPr>
              <w:t xml:space="preserve">(H) (Anaes.) (Assist.) </w:t>
            </w:r>
          </w:p>
          <w:p w14:paraId="3A82482B" w14:textId="77777777" w:rsidR="00154ABF" w:rsidRDefault="00154ABF">
            <w:r>
              <w:t>(See para TN.8.191 of explanatory notes to this Category)</w:t>
            </w:r>
          </w:p>
          <w:p w14:paraId="33176F0A" w14:textId="77777777" w:rsidR="00154ABF" w:rsidRDefault="00154ABF">
            <w:pPr>
              <w:tabs>
                <w:tab w:val="left" w:pos="1701"/>
              </w:tabs>
            </w:pPr>
            <w:r>
              <w:rPr>
                <w:b/>
                <w:sz w:val="20"/>
              </w:rPr>
              <w:t xml:space="preserve">Fee: </w:t>
            </w:r>
            <w:r>
              <w:t>$3,002.55</w:t>
            </w:r>
            <w:r>
              <w:tab/>
            </w:r>
            <w:r>
              <w:rPr>
                <w:b/>
                <w:sz w:val="20"/>
              </w:rPr>
              <w:t xml:space="preserve">Benefit: </w:t>
            </w:r>
            <w:r>
              <w:t>75% = $2251.95</w:t>
            </w:r>
          </w:p>
        </w:tc>
      </w:tr>
      <w:tr w:rsidR="00154ABF" w14:paraId="559AA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4BEAF9" w14:textId="77777777" w:rsidR="00154ABF" w:rsidRDefault="00154ABF">
            <w:pPr>
              <w:rPr>
                <w:b/>
              </w:rPr>
            </w:pPr>
            <w:r>
              <w:rPr>
                <w:b/>
              </w:rPr>
              <w:t>Fee</w:t>
            </w:r>
          </w:p>
          <w:p w14:paraId="178230F2" w14:textId="77777777" w:rsidR="00154ABF" w:rsidRDefault="00154ABF">
            <w:r>
              <w:t>49398</w:t>
            </w:r>
          </w:p>
        </w:tc>
        <w:tc>
          <w:tcPr>
            <w:tcW w:w="0" w:type="auto"/>
            <w:tcMar>
              <w:top w:w="38" w:type="dxa"/>
              <w:left w:w="38" w:type="dxa"/>
              <w:bottom w:w="38" w:type="dxa"/>
              <w:right w:w="38" w:type="dxa"/>
            </w:tcMar>
            <w:vAlign w:val="bottom"/>
          </w:tcPr>
          <w:p w14:paraId="789C6943" w14:textId="77777777" w:rsidR="00154ABF" w:rsidRDefault="00154ABF">
            <w:pPr>
              <w:spacing w:after="200"/>
              <w:rPr>
                <w:sz w:val="20"/>
                <w:szCs w:val="20"/>
              </w:rPr>
            </w:pPr>
            <w:r>
              <w:rPr>
                <w:sz w:val="20"/>
                <w:szCs w:val="20"/>
              </w:rPr>
              <w:t>Revision arthroplasty of hip, including:</w:t>
            </w:r>
          </w:p>
          <w:p w14:paraId="237F15C5" w14:textId="77777777" w:rsidR="00154ABF" w:rsidRDefault="00154ABF">
            <w:pPr>
              <w:spacing w:before="200" w:after="200"/>
              <w:rPr>
                <w:sz w:val="20"/>
                <w:szCs w:val="20"/>
              </w:rPr>
            </w:pPr>
            <w:r>
              <w:rPr>
                <w:sz w:val="20"/>
                <w:szCs w:val="20"/>
              </w:rPr>
              <w:t>(a) revision of femoral component for periprosthetic fracture; and</w:t>
            </w:r>
          </w:p>
          <w:p w14:paraId="5D72E5BB" w14:textId="77777777" w:rsidR="00154ABF" w:rsidRDefault="00154ABF">
            <w:pPr>
              <w:spacing w:before="200" w:after="200"/>
              <w:rPr>
                <w:sz w:val="20"/>
                <w:szCs w:val="20"/>
              </w:rPr>
            </w:pPr>
            <w:r>
              <w:rPr>
                <w:sz w:val="20"/>
                <w:szCs w:val="20"/>
              </w:rPr>
              <w:t>(b) internal fixation; and</w:t>
            </w:r>
          </w:p>
          <w:p w14:paraId="1BE4157F" w14:textId="77777777" w:rsidR="00154ABF" w:rsidRDefault="00154ABF">
            <w:pPr>
              <w:spacing w:before="200" w:after="200"/>
              <w:rPr>
                <w:sz w:val="20"/>
                <w:szCs w:val="20"/>
              </w:rPr>
            </w:pPr>
            <w:r>
              <w:rPr>
                <w:sz w:val="20"/>
                <w:szCs w:val="20"/>
              </w:rPr>
              <w:t>(c) bone grafting (if performed)</w:t>
            </w:r>
          </w:p>
          <w:p w14:paraId="18196575" w14:textId="77777777" w:rsidR="00154ABF" w:rsidRDefault="00154ABF">
            <w:pPr>
              <w:spacing w:before="200" w:after="200"/>
              <w:rPr>
                <w:sz w:val="20"/>
                <w:szCs w:val="20"/>
              </w:rPr>
            </w:pPr>
            <w:r>
              <w:rPr>
                <w:sz w:val="20"/>
                <w:szCs w:val="20"/>
              </w:rPr>
              <w:t xml:space="preserve">(H) (Anaes.) (Assist.) </w:t>
            </w:r>
          </w:p>
          <w:p w14:paraId="2155F573" w14:textId="77777777" w:rsidR="00154ABF" w:rsidRDefault="00154ABF">
            <w:r>
              <w:t>(See para TN.8.191 of explanatory notes to this Category)</w:t>
            </w:r>
          </w:p>
          <w:p w14:paraId="79B5FC3D" w14:textId="77777777" w:rsidR="00154ABF" w:rsidRDefault="00154ABF">
            <w:pPr>
              <w:tabs>
                <w:tab w:val="left" w:pos="1701"/>
              </w:tabs>
            </w:pPr>
            <w:r>
              <w:rPr>
                <w:b/>
                <w:sz w:val="20"/>
              </w:rPr>
              <w:t xml:space="preserve">Fee: </w:t>
            </w:r>
            <w:r>
              <w:t>$2,251.95</w:t>
            </w:r>
            <w:r>
              <w:tab/>
            </w:r>
            <w:r>
              <w:rPr>
                <w:b/>
                <w:sz w:val="20"/>
              </w:rPr>
              <w:t xml:space="preserve">Benefit: </w:t>
            </w:r>
            <w:r>
              <w:t>75% = $1689.00</w:t>
            </w:r>
          </w:p>
        </w:tc>
      </w:tr>
      <w:tr w:rsidR="00154ABF" w14:paraId="79CDF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8F5B91" w14:textId="77777777" w:rsidR="00154ABF" w:rsidRDefault="00154ABF">
            <w:pPr>
              <w:rPr>
                <w:b/>
              </w:rPr>
            </w:pPr>
            <w:r>
              <w:rPr>
                <w:b/>
              </w:rPr>
              <w:t>Fee</w:t>
            </w:r>
          </w:p>
          <w:p w14:paraId="7BB8950D" w14:textId="77777777" w:rsidR="00154ABF" w:rsidRDefault="00154ABF">
            <w:r>
              <w:t>49592</w:t>
            </w:r>
          </w:p>
        </w:tc>
        <w:tc>
          <w:tcPr>
            <w:tcW w:w="0" w:type="auto"/>
            <w:tcMar>
              <w:top w:w="38" w:type="dxa"/>
              <w:left w:w="38" w:type="dxa"/>
              <w:bottom w:w="38" w:type="dxa"/>
              <w:right w:w="38" w:type="dxa"/>
            </w:tcMar>
            <w:vAlign w:val="bottom"/>
          </w:tcPr>
          <w:p w14:paraId="733B0995" w14:textId="77777777" w:rsidR="00154ABF" w:rsidRDefault="00154ABF">
            <w:pPr>
              <w:spacing w:after="200"/>
              <w:rPr>
                <w:sz w:val="20"/>
                <w:szCs w:val="20"/>
              </w:rPr>
            </w:pPr>
            <w:r>
              <w:rPr>
                <w:sz w:val="20"/>
                <w:szCs w:val="20"/>
              </w:rPr>
              <w:t xml:space="preserve">Excision of heterotopic ossification, myositis ossificans or post-traumatic ossification in the hip, including pelvis and proximal femur (H) (Anaes.) (Assist.) </w:t>
            </w:r>
          </w:p>
          <w:p w14:paraId="3AEB8EB1" w14:textId="77777777" w:rsidR="00154ABF" w:rsidRDefault="00154ABF">
            <w:pPr>
              <w:tabs>
                <w:tab w:val="left" w:pos="1701"/>
              </w:tabs>
            </w:pPr>
            <w:r>
              <w:rPr>
                <w:b/>
                <w:sz w:val="20"/>
              </w:rPr>
              <w:t xml:space="preserve">Fee: </w:t>
            </w:r>
            <w:r>
              <w:t>$1,300.50</w:t>
            </w:r>
            <w:r>
              <w:tab/>
            </w:r>
            <w:r>
              <w:rPr>
                <w:b/>
                <w:sz w:val="20"/>
              </w:rPr>
              <w:t xml:space="preserve">Benefit: </w:t>
            </w:r>
            <w:r>
              <w:t>75% = $975.40</w:t>
            </w:r>
          </w:p>
        </w:tc>
      </w:tr>
      <w:tr w:rsidR="00154ABF" w14:paraId="5FCB95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62D502" w14:textId="77777777" w:rsidR="00154ABF" w:rsidRDefault="00154ABF">
            <w:pPr>
              <w:rPr>
                <w:b/>
              </w:rPr>
            </w:pPr>
            <w:r>
              <w:rPr>
                <w:b/>
              </w:rPr>
              <w:t>Fee</w:t>
            </w:r>
          </w:p>
          <w:p w14:paraId="03928F5D" w14:textId="77777777" w:rsidR="00154ABF" w:rsidRDefault="00154ABF">
            <w:r>
              <w:t>50107</w:t>
            </w:r>
          </w:p>
        </w:tc>
        <w:tc>
          <w:tcPr>
            <w:tcW w:w="0" w:type="auto"/>
            <w:tcMar>
              <w:top w:w="38" w:type="dxa"/>
              <w:left w:w="38" w:type="dxa"/>
              <w:bottom w:w="38" w:type="dxa"/>
              <w:right w:w="38" w:type="dxa"/>
            </w:tcMar>
            <w:vAlign w:val="bottom"/>
          </w:tcPr>
          <w:p w14:paraId="289289F9" w14:textId="77777777" w:rsidR="00154ABF" w:rsidRDefault="00154ABF">
            <w:pPr>
              <w:spacing w:after="200"/>
              <w:rPr>
                <w:sz w:val="20"/>
                <w:szCs w:val="20"/>
              </w:rPr>
            </w:pPr>
            <w:r>
              <w:rPr>
                <w:sz w:val="20"/>
                <w:szCs w:val="20"/>
              </w:rPr>
              <w:t>Stabilisation of joint of hip, by open means, including any of the following (if performed):</w:t>
            </w:r>
          </w:p>
          <w:p w14:paraId="18C3EF39" w14:textId="77777777" w:rsidR="00154ABF" w:rsidRDefault="00154ABF">
            <w:pPr>
              <w:spacing w:before="200" w:after="200"/>
              <w:rPr>
                <w:sz w:val="20"/>
                <w:szCs w:val="20"/>
              </w:rPr>
            </w:pPr>
            <w:r>
              <w:rPr>
                <w:sz w:val="20"/>
                <w:szCs w:val="20"/>
              </w:rPr>
              <w:t>(a) repair of capsule;</w:t>
            </w:r>
          </w:p>
          <w:p w14:paraId="2FBD2869" w14:textId="77777777" w:rsidR="00154ABF" w:rsidRDefault="00154ABF">
            <w:pPr>
              <w:spacing w:before="200" w:after="200"/>
              <w:rPr>
                <w:sz w:val="20"/>
                <w:szCs w:val="20"/>
              </w:rPr>
            </w:pPr>
            <w:r>
              <w:rPr>
                <w:sz w:val="20"/>
                <w:szCs w:val="20"/>
              </w:rPr>
              <w:t>(b) labrum;</w:t>
            </w:r>
          </w:p>
          <w:p w14:paraId="06C421A9" w14:textId="77777777" w:rsidR="00154ABF" w:rsidRDefault="00154ABF">
            <w:pPr>
              <w:spacing w:before="200" w:after="200"/>
              <w:rPr>
                <w:sz w:val="20"/>
                <w:szCs w:val="20"/>
              </w:rPr>
            </w:pPr>
            <w:r>
              <w:rPr>
                <w:sz w:val="20"/>
                <w:szCs w:val="20"/>
              </w:rPr>
              <w:t>(c) capsulorraphy;</w:t>
            </w:r>
          </w:p>
          <w:p w14:paraId="2D4BF7E2" w14:textId="77777777" w:rsidR="00154ABF" w:rsidRDefault="00154ABF">
            <w:pPr>
              <w:spacing w:before="200" w:after="200"/>
              <w:rPr>
                <w:sz w:val="20"/>
                <w:szCs w:val="20"/>
              </w:rPr>
            </w:pPr>
            <w:r>
              <w:rPr>
                <w:sz w:val="20"/>
                <w:szCs w:val="20"/>
              </w:rPr>
              <w:t>(d) repair of ligament;</w:t>
            </w:r>
          </w:p>
          <w:p w14:paraId="56716860" w14:textId="77777777" w:rsidR="00154ABF" w:rsidRDefault="00154ABF">
            <w:pPr>
              <w:spacing w:before="200" w:after="200"/>
              <w:rPr>
                <w:sz w:val="20"/>
                <w:szCs w:val="20"/>
              </w:rPr>
            </w:pPr>
            <w:r>
              <w:rPr>
                <w:sz w:val="20"/>
                <w:szCs w:val="20"/>
              </w:rPr>
              <w:t>(e) internal fixation;</w:t>
            </w:r>
          </w:p>
          <w:p w14:paraId="57BE0B75" w14:textId="77777777" w:rsidR="00154ABF" w:rsidRDefault="00154ABF">
            <w:pPr>
              <w:spacing w:before="200" w:after="200"/>
              <w:rPr>
                <w:sz w:val="20"/>
                <w:szCs w:val="20"/>
              </w:rPr>
            </w:pPr>
            <w:r>
              <w:rPr>
                <w:sz w:val="20"/>
                <w:szCs w:val="20"/>
              </w:rPr>
              <w:t xml:space="preserve">other than a service associated with a service to which another item in this Group applies (H) (Anaes.) (Assist.) </w:t>
            </w:r>
          </w:p>
          <w:p w14:paraId="30CA6684"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43123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3B7D6D" w14:textId="77777777" w:rsidR="00154ABF" w:rsidRDefault="00154ABF">
            <w:pPr>
              <w:tabs>
                <w:tab w:val="left" w:pos="1701"/>
              </w:tabs>
            </w:pPr>
          </w:p>
        </w:tc>
        <w:tc>
          <w:tcPr>
            <w:tcW w:w="0" w:type="auto"/>
            <w:tcMar>
              <w:top w:w="38" w:type="dxa"/>
              <w:left w:w="38" w:type="dxa"/>
              <w:bottom w:w="38" w:type="dxa"/>
              <w:right w:w="38" w:type="dxa"/>
            </w:tcMar>
          </w:tcPr>
          <w:p w14:paraId="25478050" w14:textId="77777777" w:rsidR="00154ABF" w:rsidRDefault="00154ABF">
            <w:pPr>
              <w:jc w:val="center"/>
              <w:rPr>
                <w:rFonts w:ascii="Helvetica" w:eastAsia="Helvetica" w:hAnsi="Helvetica" w:cs="Helvetica"/>
              </w:rPr>
            </w:pPr>
            <w:r>
              <w:rPr>
                <w:rFonts w:ascii="Helvetica" w:eastAsia="Helvetica" w:hAnsi="Helvetica" w:cs="Helvetica"/>
              </w:rPr>
              <w:t>KNEE</w:t>
            </w:r>
          </w:p>
        </w:tc>
      </w:tr>
      <w:tr w:rsidR="00154ABF" w14:paraId="1DC239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4BC05" w14:textId="77777777" w:rsidR="00154ABF" w:rsidRDefault="00154ABF">
            <w:pPr>
              <w:rPr>
                <w:b/>
              </w:rPr>
            </w:pPr>
            <w:r>
              <w:rPr>
                <w:b/>
              </w:rPr>
              <w:t>Fee</w:t>
            </w:r>
          </w:p>
          <w:p w14:paraId="3DFDD47F" w14:textId="77777777" w:rsidR="00154ABF" w:rsidRDefault="00154ABF">
            <w:r>
              <w:t>47592</w:t>
            </w:r>
          </w:p>
        </w:tc>
        <w:tc>
          <w:tcPr>
            <w:tcW w:w="0" w:type="auto"/>
            <w:tcMar>
              <w:top w:w="38" w:type="dxa"/>
              <w:left w:w="38" w:type="dxa"/>
              <w:bottom w:w="38" w:type="dxa"/>
              <w:right w:w="38" w:type="dxa"/>
            </w:tcMar>
            <w:vAlign w:val="bottom"/>
          </w:tcPr>
          <w:p w14:paraId="4DCDED51" w14:textId="77777777" w:rsidR="00154ABF" w:rsidRDefault="00154ABF">
            <w:pPr>
              <w:spacing w:after="200"/>
              <w:rPr>
                <w:sz w:val="20"/>
                <w:szCs w:val="20"/>
              </w:rPr>
            </w:pPr>
            <w:r>
              <w:rPr>
                <w:sz w:val="20"/>
                <w:szCs w:val="20"/>
              </w:rPr>
              <w:t xml:space="preserve">Repair or reconstruction (or both) of acute traumatic chondral injury to the distal femoral or proximal tibial articular surfaces of the knee, when chondral or osteochondral implants or transfers are utilised (H) (Anaes.) (Assist.) </w:t>
            </w:r>
          </w:p>
          <w:p w14:paraId="70162CD1" w14:textId="77777777" w:rsidR="00154ABF" w:rsidRDefault="00154ABF">
            <w:pPr>
              <w:tabs>
                <w:tab w:val="left" w:pos="1701"/>
              </w:tabs>
            </w:pPr>
            <w:r>
              <w:rPr>
                <w:b/>
                <w:sz w:val="20"/>
              </w:rPr>
              <w:t xml:space="preserve">Fee: </w:t>
            </w:r>
            <w:r>
              <w:t>$371.40</w:t>
            </w:r>
            <w:r>
              <w:tab/>
            </w:r>
            <w:r>
              <w:rPr>
                <w:b/>
                <w:sz w:val="20"/>
              </w:rPr>
              <w:t xml:space="preserve">Benefit: </w:t>
            </w:r>
            <w:r>
              <w:t>75% = $278.55</w:t>
            </w:r>
          </w:p>
        </w:tc>
      </w:tr>
      <w:tr w:rsidR="00154ABF" w14:paraId="6C739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2BD6E" w14:textId="77777777" w:rsidR="00154ABF" w:rsidRDefault="00154ABF">
            <w:pPr>
              <w:rPr>
                <w:b/>
              </w:rPr>
            </w:pPr>
            <w:r>
              <w:rPr>
                <w:b/>
              </w:rPr>
              <w:t>Fee</w:t>
            </w:r>
          </w:p>
          <w:p w14:paraId="32C9F7D5" w14:textId="77777777" w:rsidR="00154ABF" w:rsidRDefault="00154ABF">
            <w:r>
              <w:t>49500</w:t>
            </w:r>
          </w:p>
        </w:tc>
        <w:tc>
          <w:tcPr>
            <w:tcW w:w="0" w:type="auto"/>
            <w:tcMar>
              <w:top w:w="38" w:type="dxa"/>
              <w:left w:w="38" w:type="dxa"/>
              <w:bottom w:w="38" w:type="dxa"/>
              <w:right w:w="38" w:type="dxa"/>
            </w:tcMar>
            <w:vAlign w:val="bottom"/>
          </w:tcPr>
          <w:p w14:paraId="09357C2D" w14:textId="77777777" w:rsidR="00154ABF" w:rsidRDefault="00154ABF">
            <w:pPr>
              <w:spacing w:after="200"/>
              <w:rPr>
                <w:sz w:val="20"/>
                <w:szCs w:val="20"/>
              </w:rPr>
            </w:pPr>
            <w:r>
              <w:rPr>
                <w:sz w:val="20"/>
                <w:szCs w:val="20"/>
              </w:rPr>
              <w:t xml:space="preserve">Knee, arthrotomy of, involving one or more of capsular release, biopsy or lavage, or removal of loose body or foreign body (H) (Anaes.) (Assist.) </w:t>
            </w:r>
          </w:p>
          <w:p w14:paraId="63E97CFF" w14:textId="77777777" w:rsidR="00154ABF" w:rsidRDefault="00154ABF">
            <w:r>
              <w:t>(See para TN.8.117 of explanatory notes to this Category)</w:t>
            </w:r>
          </w:p>
          <w:p w14:paraId="0F6D3AC0" w14:textId="77777777" w:rsidR="00154ABF" w:rsidRDefault="00154ABF">
            <w:pPr>
              <w:tabs>
                <w:tab w:val="left" w:pos="1701"/>
              </w:tabs>
            </w:pPr>
            <w:r>
              <w:rPr>
                <w:b/>
                <w:sz w:val="20"/>
              </w:rPr>
              <w:t xml:space="preserve">Fee: </w:t>
            </w:r>
            <w:r>
              <w:t>$428.95</w:t>
            </w:r>
            <w:r>
              <w:tab/>
            </w:r>
            <w:r>
              <w:rPr>
                <w:b/>
                <w:sz w:val="20"/>
              </w:rPr>
              <w:t xml:space="preserve">Benefit: </w:t>
            </w:r>
            <w:r>
              <w:t>75% = $321.75</w:t>
            </w:r>
          </w:p>
        </w:tc>
      </w:tr>
      <w:tr w:rsidR="00154ABF" w14:paraId="0B702C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AB167E" w14:textId="77777777" w:rsidR="00154ABF" w:rsidRDefault="00154ABF">
            <w:pPr>
              <w:rPr>
                <w:b/>
              </w:rPr>
            </w:pPr>
            <w:r>
              <w:rPr>
                <w:b/>
              </w:rPr>
              <w:t>Fee</w:t>
            </w:r>
          </w:p>
          <w:p w14:paraId="468AABFA" w14:textId="77777777" w:rsidR="00154ABF" w:rsidRDefault="00154ABF">
            <w:r>
              <w:t>49503</w:t>
            </w:r>
          </w:p>
        </w:tc>
        <w:tc>
          <w:tcPr>
            <w:tcW w:w="0" w:type="auto"/>
            <w:tcMar>
              <w:top w:w="38" w:type="dxa"/>
              <w:left w:w="38" w:type="dxa"/>
              <w:bottom w:w="38" w:type="dxa"/>
              <w:right w:w="38" w:type="dxa"/>
            </w:tcMar>
            <w:vAlign w:val="bottom"/>
          </w:tcPr>
          <w:p w14:paraId="50F4653E" w14:textId="77777777" w:rsidR="00154ABF" w:rsidRDefault="00154ABF">
            <w:pPr>
              <w:spacing w:after="200"/>
              <w:rPr>
                <w:sz w:val="20"/>
                <w:szCs w:val="20"/>
              </w:rPr>
            </w:pPr>
            <w:r>
              <w:rPr>
                <w:sz w:val="20"/>
                <w:szCs w:val="20"/>
              </w:rPr>
              <w:t>Arthrotomy of knee, including one of the following:</w:t>
            </w:r>
          </w:p>
          <w:p w14:paraId="4ADCEA0B" w14:textId="77777777" w:rsidR="00154ABF" w:rsidRDefault="00154ABF">
            <w:pPr>
              <w:spacing w:before="200" w:after="200"/>
              <w:rPr>
                <w:sz w:val="20"/>
                <w:szCs w:val="20"/>
              </w:rPr>
            </w:pPr>
            <w:r>
              <w:rPr>
                <w:sz w:val="20"/>
                <w:szCs w:val="20"/>
              </w:rPr>
              <w:t>(a) meniscal surgery;</w:t>
            </w:r>
          </w:p>
          <w:p w14:paraId="180B7EC4" w14:textId="77777777" w:rsidR="00154ABF" w:rsidRDefault="00154ABF">
            <w:pPr>
              <w:spacing w:before="200" w:after="200"/>
              <w:rPr>
                <w:sz w:val="20"/>
                <w:szCs w:val="20"/>
              </w:rPr>
            </w:pPr>
            <w:r>
              <w:rPr>
                <w:sz w:val="20"/>
                <w:szCs w:val="20"/>
              </w:rPr>
              <w:t>(b) repair of collateral or cruciate ligament;</w:t>
            </w:r>
          </w:p>
          <w:p w14:paraId="0C0AE5B8" w14:textId="77777777" w:rsidR="00154ABF" w:rsidRDefault="00154ABF">
            <w:pPr>
              <w:spacing w:before="200" w:after="200"/>
              <w:rPr>
                <w:sz w:val="20"/>
                <w:szCs w:val="20"/>
              </w:rPr>
            </w:pPr>
            <w:r>
              <w:rPr>
                <w:sz w:val="20"/>
                <w:szCs w:val="20"/>
              </w:rPr>
              <w:t>(c) patellectomy;</w:t>
            </w:r>
          </w:p>
          <w:p w14:paraId="191B8662" w14:textId="77777777" w:rsidR="00154ABF" w:rsidRDefault="00154ABF">
            <w:pPr>
              <w:spacing w:before="200" w:after="200"/>
              <w:rPr>
                <w:sz w:val="20"/>
                <w:szCs w:val="20"/>
              </w:rPr>
            </w:pPr>
            <w:r>
              <w:rPr>
                <w:sz w:val="20"/>
                <w:szCs w:val="20"/>
              </w:rPr>
              <w:t>(d) single transfer of ligament or tendon;</w:t>
            </w:r>
          </w:p>
          <w:p w14:paraId="4FFF1C77" w14:textId="77777777" w:rsidR="00154ABF" w:rsidRDefault="00154ABF">
            <w:pPr>
              <w:spacing w:before="200" w:after="200"/>
              <w:rPr>
                <w:sz w:val="20"/>
                <w:szCs w:val="20"/>
              </w:rPr>
            </w:pPr>
            <w:r>
              <w:rPr>
                <w:sz w:val="20"/>
                <w:szCs w:val="20"/>
              </w:rPr>
              <w:t>(e) repair or replacement of chondral or osteochondral surface (excluding prosthetic replacement);</w:t>
            </w:r>
          </w:p>
          <w:p w14:paraId="08F3EA49" w14:textId="77777777" w:rsidR="00154ABF" w:rsidRDefault="00154ABF">
            <w:pPr>
              <w:spacing w:before="200" w:after="200"/>
              <w:rPr>
                <w:sz w:val="20"/>
                <w:szCs w:val="20"/>
              </w:rPr>
            </w:pPr>
            <w:r>
              <w:rPr>
                <w:sz w:val="20"/>
                <w:szCs w:val="20"/>
              </w:rPr>
              <w:t xml:space="preserve">other than a service associated with a service to which another item in this Group applies (H) (Anaes.) (Assist.) </w:t>
            </w:r>
          </w:p>
          <w:p w14:paraId="106F98F6" w14:textId="77777777" w:rsidR="00154ABF" w:rsidRDefault="00154ABF">
            <w:r>
              <w:t>(See para TN.8.117 of explanatory notes to this Category)</w:t>
            </w:r>
          </w:p>
          <w:p w14:paraId="244BCFD0" w14:textId="77777777" w:rsidR="00154ABF" w:rsidRDefault="00154ABF">
            <w:pPr>
              <w:tabs>
                <w:tab w:val="left" w:pos="1701"/>
              </w:tabs>
            </w:pPr>
            <w:r>
              <w:rPr>
                <w:b/>
                <w:sz w:val="20"/>
              </w:rPr>
              <w:t xml:space="preserve">Fee: </w:t>
            </w:r>
            <w:r>
              <w:t>$557.75</w:t>
            </w:r>
            <w:r>
              <w:tab/>
            </w:r>
            <w:r>
              <w:rPr>
                <w:b/>
                <w:sz w:val="20"/>
              </w:rPr>
              <w:t xml:space="preserve">Benefit: </w:t>
            </w:r>
            <w:r>
              <w:t>75% = $418.35</w:t>
            </w:r>
          </w:p>
        </w:tc>
      </w:tr>
      <w:tr w:rsidR="00154ABF" w14:paraId="4C9B2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592E4C" w14:textId="77777777" w:rsidR="00154ABF" w:rsidRDefault="00154ABF">
            <w:pPr>
              <w:rPr>
                <w:b/>
              </w:rPr>
            </w:pPr>
            <w:r>
              <w:rPr>
                <w:b/>
              </w:rPr>
              <w:t>Fee</w:t>
            </w:r>
          </w:p>
          <w:p w14:paraId="1D520AAE" w14:textId="77777777" w:rsidR="00154ABF" w:rsidRDefault="00154ABF">
            <w:r>
              <w:t>49506</w:t>
            </w:r>
          </w:p>
        </w:tc>
        <w:tc>
          <w:tcPr>
            <w:tcW w:w="0" w:type="auto"/>
            <w:tcMar>
              <w:top w:w="38" w:type="dxa"/>
              <w:left w:w="38" w:type="dxa"/>
              <w:bottom w:w="38" w:type="dxa"/>
              <w:right w:w="38" w:type="dxa"/>
            </w:tcMar>
            <w:vAlign w:val="bottom"/>
          </w:tcPr>
          <w:p w14:paraId="6F706C5B" w14:textId="77777777" w:rsidR="00154ABF" w:rsidRDefault="00154ABF">
            <w:pPr>
              <w:spacing w:after="200"/>
              <w:rPr>
                <w:sz w:val="20"/>
                <w:szCs w:val="20"/>
              </w:rPr>
            </w:pPr>
            <w:r>
              <w:rPr>
                <w:sz w:val="20"/>
                <w:szCs w:val="20"/>
              </w:rPr>
              <w:t>Arthrotomy of knee, including 2 or more of the following:</w:t>
            </w:r>
          </w:p>
          <w:p w14:paraId="46F9D346" w14:textId="77777777" w:rsidR="00154ABF" w:rsidRDefault="00154ABF">
            <w:pPr>
              <w:spacing w:before="200" w:after="200"/>
              <w:rPr>
                <w:sz w:val="20"/>
                <w:szCs w:val="20"/>
              </w:rPr>
            </w:pPr>
            <w:r>
              <w:rPr>
                <w:sz w:val="20"/>
                <w:szCs w:val="20"/>
              </w:rPr>
              <w:t>(a) meniscal surgery;</w:t>
            </w:r>
          </w:p>
          <w:p w14:paraId="792AF3C7" w14:textId="77777777" w:rsidR="00154ABF" w:rsidRDefault="00154ABF">
            <w:pPr>
              <w:spacing w:before="200" w:after="200"/>
              <w:rPr>
                <w:sz w:val="20"/>
                <w:szCs w:val="20"/>
              </w:rPr>
            </w:pPr>
            <w:r>
              <w:rPr>
                <w:sz w:val="20"/>
                <w:szCs w:val="20"/>
              </w:rPr>
              <w:t>(b) repair of collateral or cruciate ligament;</w:t>
            </w:r>
          </w:p>
          <w:p w14:paraId="7FD700D7" w14:textId="77777777" w:rsidR="00154ABF" w:rsidRDefault="00154ABF">
            <w:pPr>
              <w:spacing w:before="200" w:after="200"/>
              <w:rPr>
                <w:sz w:val="20"/>
                <w:szCs w:val="20"/>
              </w:rPr>
            </w:pPr>
            <w:r>
              <w:rPr>
                <w:sz w:val="20"/>
                <w:szCs w:val="20"/>
              </w:rPr>
              <w:t>(c) patellectomy;</w:t>
            </w:r>
          </w:p>
          <w:p w14:paraId="76483981" w14:textId="77777777" w:rsidR="00154ABF" w:rsidRDefault="00154ABF">
            <w:pPr>
              <w:spacing w:before="200" w:after="200"/>
              <w:rPr>
                <w:sz w:val="20"/>
                <w:szCs w:val="20"/>
              </w:rPr>
            </w:pPr>
            <w:r>
              <w:rPr>
                <w:sz w:val="20"/>
                <w:szCs w:val="20"/>
              </w:rPr>
              <w:t>(d) single transfer of ligament or tendon;</w:t>
            </w:r>
          </w:p>
          <w:p w14:paraId="4BD2FE60" w14:textId="77777777" w:rsidR="00154ABF" w:rsidRDefault="00154ABF">
            <w:pPr>
              <w:spacing w:before="200" w:after="200"/>
              <w:rPr>
                <w:sz w:val="20"/>
                <w:szCs w:val="20"/>
              </w:rPr>
            </w:pPr>
            <w:r>
              <w:rPr>
                <w:sz w:val="20"/>
                <w:szCs w:val="20"/>
              </w:rPr>
              <w:t>(e) repair or replacement of chondral or osteochondral surface (excluding prosthetic replacement);</w:t>
            </w:r>
          </w:p>
          <w:p w14:paraId="78759418" w14:textId="77777777" w:rsidR="00154ABF" w:rsidRDefault="00154ABF">
            <w:pPr>
              <w:spacing w:before="200" w:after="200"/>
              <w:rPr>
                <w:sz w:val="20"/>
                <w:szCs w:val="20"/>
              </w:rPr>
            </w:pPr>
            <w:r>
              <w:rPr>
                <w:sz w:val="20"/>
                <w:szCs w:val="20"/>
              </w:rPr>
              <w:t xml:space="preserve">other than a service associated with a service to which another item in this Group applies (H) (Anaes.) (Assist.) </w:t>
            </w:r>
          </w:p>
          <w:p w14:paraId="51BF5A26" w14:textId="77777777" w:rsidR="00154ABF" w:rsidRDefault="00154ABF">
            <w:r>
              <w:t>(See para TN.8.117 of explanatory notes to this Category)</w:t>
            </w:r>
          </w:p>
          <w:p w14:paraId="34F24058" w14:textId="77777777" w:rsidR="00154ABF" w:rsidRDefault="00154ABF">
            <w:pPr>
              <w:tabs>
                <w:tab w:val="left" w:pos="1701"/>
              </w:tabs>
            </w:pPr>
            <w:r>
              <w:rPr>
                <w:b/>
                <w:sz w:val="20"/>
              </w:rPr>
              <w:t xml:space="preserve">Fee: </w:t>
            </w:r>
            <w:r>
              <w:t>$836.65</w:t>
            </w:r>
            <w:r>
              <w:tab/>
            </w:r>
            <w:r>
              <w:rPr>
                <w:b/>
                <w:sz w:val="20"/>
              </w:rPr>
              <w:t xml:space="preserve">Benefit: </w:t>
            </w:r>
            <w:r>
              <w:t>75% = $627.50</w:t>
            </w:r>
          </w:p>
        </w:tc>
      </w:tr>
      <w:tr w:rsidR="00154ABF" w14:paraId="408978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8BA87C" w14:textId="77777777" w:rsidR="00154ABF" w:rsidRDefault="00154ABF">
            <w:pPr>
              <w:rPr>
                <w:b/>
              </w:rPr>
            </w:pPr>
            <w:r>
              <w:rPr>
                <w:b/>
              </w:rPr>
              <w:t>Fee</w:t>
            </w:r>
          </w:p>
          <w:p w14:paraId="20CB9F20" w14:textId="77777777" w:rsidR="00154ABF" w:rsidRDefault="00154ABF">
            <w:r>
              <w:t>49509</w:t>
            </w:r>
          </w:p>
        </w:tc>
        <w:tc>
          <w:tcPr>
            <w:tcW w:w="0" w:type="auto"/>
            <w:tcMar>
              <w:top w:w="38" w:type="dxa"/>
              <w:left w:w="38" w:type="dxa"/>
              <w:bottom w:w="38" w:type="dxa"/>
              <w:right w:w="38" w:type="dxa"/>
            </w:tcMar>
            <w:vAlign w:val="bottom"/>
          </w:tcPr>
          <w:p w14:paraId="3EA44EB0" w14:textId="77777777" w:rsidR="00154ABF" w:rsidRDefault="00154ABF">
            <w:pPr>
              <w:spacing w:after="200"/>
              <w:rPr>
                <w:sz w:val="20"/>
                <w:szCs w:val="20"/>
              </w:rPr>
            </w:pPr>
            <w:r>
              <w:rPr>
                <w:sz w:val="20"/>
                <w:szCs w:val="20"/>
              </w:rPr>
              <w:t xml:space="preserve">Total synovectomy of knee, by open procedure, other than a service performed in association with a service to which another item in this Schedule applies if the service described in the other item is for the purpose of performing an arthroplasty (H) (Anaes.) (Assist.) </w:t>
            </w:r>
          </w:p>
          <w:p w14:paraId="406B9B64" w14:textId="77777777" w:rsidR="00154ABF" w:rsidRDefault="00154ABF">
            <w:r>
              <w:t>(See para TN.8.117 of explanatory notes to this Category)</w:t>
            </w:r>
          </w:p>
          <w:p w14:paraId="7B3522EA"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0F06DB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D411EA" w14:textId="77777777" w:rsidR="00154ABF" w:rsidRDefault="00154ABF">
            <w:pPr>
              <w:rPr>
                <w:b/>
              </w:rPr>
            </w:pPr>
            <w:r>
              <w:rPr>
                <w:b/>
              </w:rPr>
              <w:t>Fee</w:t>
            </w:r>
          </w:p>
          <w:p w14:paraId="06C0275C" w14:textId="77777777" w:rsidR="00154ABF" w:rsidRDefault="00154ABF">
            <w:r>
              <w:t>49512</w:t>
            </w:r>
          </w:p>
        </w:tc>
        <w:tc>
          <w:tcPr>
            <w:tcW w:w="0" w:type="auto"/>
            <w:tcMar>
              <w:top w:w="38" w:type="dxa"/>
              <w:left w:w="38" w:type="dxa"/>
              <w:bottom w:w="38" w:type="dxa"/>
              <w:right w:w="38" w:type="dxa"/>
            </w:tcMar>
            <w:vAlign w:val="bottom"/>
          </w:tcPr>
          <w:p w14:paraId="14B2B6E3" w14:textId="77777777" w:rsidR="00154ABF" w:rsidRDefault="00154ABF">
            <w:pPr>
              <w:spacing w:after="200"/>
              <w:rPr>
                <w:sz w:val="20"/>
                <w:szCs w:val="20"/>
              </w:rPr>
            </w:pPr>
            <w:r>
              <w:rPr>
                <w:sz w:val="20"/>
                <w:szCs w:val="20"/>
              </w:rPr>
              <w:t xml:space="preserve">Primary or revision arthrodesis of knee, including arthrodesis (H) (Anaes.) (Assist.) </w:t>
            </w:r>
          </w:p>
          <w:p w14:paraId="271EDA5D" w14:textId="77777777" w:rsidR="00154ABF" w:rsidRDefault="00154ABF">
            <w:r>
              <w:t>(See para TN.8.117 of explanatory notes to this Category)</w:t>
            </w:r>
          </w:p>
          <w:p w14:paraId="65ABE897" w14:textId="77777777" w:rsidR="00154ABF" w:rsidRDefault="00154ABF">
            <w:pPr>
              <w:tabs>
                <w:tab w:val="left" w:pos="1701"/>
              </w:tabs>
            </w:pPr>
            <w:r>
              <w:rPr>
                <w:b/>
                <w:sz w:val="20"/>
              </w:rPr>
              <w:t xml:space="preserve">Fee: </w:t>
            </w:r>
            <w:r>
              <w:t>$1,501.30</w:t>
            </w:r>
            <w:r>
              <w:tab/>
            </w:r>
            <w:r>
              <w:rPr>
                <w:b/>
                <w:sz w:val="20"/>
              </w:rPr>
              <w:t xml:space="preserve">Benefit: </w:t>
            </w:r>
            <w:r>
              <w:t>75% = $1126.00</w:t>
            </w:r>
          </w:p>
        </w:tc>
      </w:tr>
      <w:tr w:rsidR="00154ABF" w14:paraId="0EA0E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52D46" w14:textId="77777777" w:rsidR="00154ABF" w:rsidRDefault="00154ABF">
            <w:pPr>
              <w:rPr>
                <w:b/>
              </w:rPr>
            </w:pPr>
            <w:r>
              <w:rPr>
                <w:b/>
              </w:rPr>
              <w:t>Fee</w:t>
            </w:r>
          </w:p>
          <w:p w14:paraId="4E469239" w14:textId="77777777" w:rsidR="00154ABF" w:rsidRDefault="00154ABF">
            <w:r>
              <w:t>49515</w:t>
            </w:r>
          </w:p>
        </w:tc>
        <w:tc>
          <w:tcPr>
            <w:tcW w:w="0" w:type="auto"/>
            <w:tcMar>
              <w:top w:w="38" w:type="dxa"/>
              <w:left w:w="38" w:type="dxa"/>
              <w:bottom w:w="38" w:type="dxa"/>
              <w:right w:w="38" w:type="dxa"/>
            </w:tcMar>
            <w:vAlign w:val="bottom"/>
          </w:tcPr>
          <w:p w14:paraId="04646C9A" w14:textId="77777777" w:rsidR="00154ABF" w:rsidRDefault="00154ABF">
            <w:pPr>
              <w:spacing w:after="200"/>
              <w:rPr>
                <w:sz w:val="20"/>
                <w:szCs w:val="20"/>
              </w:rPr>
            </w:pPr>
            <w:r>
              <w:rPr>
                <w:sz w:val="20"/>
                <w:szCs w:val="20"/>
              </w:rPr>
              <w:t>Removal of cemented or uncemented knee prosthesis, performed as the first stage of a 2-stage procedure; including:</w:t>
            </w:r>
          </w:p>
          <w:p w14:paraId="1BA705E5" w14:textId="77777777" w:rsidR="00154ABF" w:rsidRDefault="00154ABF">
            <w:pPr>
              <w:spacing w:before="200" w:after="200"/>
              <w:rPr>
                <w:sz w:val="20"/>
                <w:szCs w:val="20"/>
              </w:rPr>
            </w:pPr>
            <w:r>
              <w:rPr>
                <w:sz w:val="20"/>
                <w:szCs w:val="20"/>
              </w:rPr>
              <w:t>(a) removal of associated cement; and</w:t>
            </w:r>
          </w:p>
          <w:p w14:paraId="7199F3A3" w14:textId="77777777" w:rsidR="00154ABF" w:rsidRDefault="00154ABF">
            <w:pPr>
              <w:spacing w:before="200" w:after="200"/>
              <w:rPr>
                <w:sz w:val="20"/>
                <w:szCs w:val="20"/>
              </w:rPr>
            </w:pPr>
            <w:r>
              <w:rPr>
                <w:sz w:val="20"/>
                <w:szCs w:val="20"/>
              </w:rPr>
              <w:t>(b) insertion of spacer (if required)</w:t>
            </w:r>
          </w:p>
          <w:p w14:paraId="3A249F10" w14:textId="77777777" w:rsidR="00154ABF" w:rsidRDefault="00154ABF">
            <w:pPr>
              <w:spacing w:before="200" w:after="200"/>
              <w:rPr>
                <w:sz w:val="20"/>
                <w:szCs w:val="20"/>
              </w:rPr>
            </w:pPr>
            <w:r>
              <w:rPr>
                <w:sz w:val="20"/>
                <w:szCs w:val="20"/>
              </w:rPr>
              <w:t xml:space="preserve">(H) (Anaes.) (Assist.) </w:t>
            </w:r>
          </w:p>
          <w:p w14:paraId="29F7038D" w14:textId="77777777" w:rsidR="00154ABF" w:rsidRDefault="00154ABF">
            <w:r>
              <w:t>(See para TN.8.117 of explanatory notes to this Category)</w:t>
            </w:r>
          </w:p>
          <w:p w14:paraId="045010CB" w14:textId="77777777" w:rsidR="00154ABF" w:rsidRDefault="00154ABF">
            <w:pPr>
              <w:tabs>
                <w:tab w:val="left" w:pos="1701"/>
              </w:tabs>
            </w:pPr>
            <w:r>
              <w:rPr>
                <w:b/>
                <w:sz w:val="20"/>
              </w:rPr>
              <w:t xml:space="preserve">Fee: </w:t>
            </w:r>
            <w:r>
              <w:t>$965.30</w:t>
            </w:r>
            <w:r>
              <w:tab/>
            </w:r>
            <w:r>
              <w:rPr>
                <w:b/>
                <w:sz w:val="20"/>
              </w:rPr>
              <w:t xml:space="preserve">Benefit: </w:t>
            </w:r>
            <w:r>
              <w:t>75% = $724.00</w:t>
            </w:r>
          </w:p>
        </w:tc>
      </w:tr>
      <w:tr w:rsidR="00154ABF" w14:paraId="060A1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B834B" w14:textId="77777777" w:rsidR="00154ABF" w:rsidRDefault="00154ABF">
            <w:pPr>
              <w:rPr>
                <w:b/>
              </w:rPr>
            </w:pPr>
            <w:r>
              <w:rPr>
                <w:b/>
              </w:rPr>
              <w:t>Fee</w:t>
            </w:r>
          </w:p>
          <w:p w14:paraId="64F8C277" w14:textId="77777777" w:rsidR="00154ABF" w:rsidRDefault="00154ABF">
            <w:r>
              <w:t>49516</w:t>
            </w:r>
          </w:p>
        </w:tc>
        <w:tc>
          <w:tcPr>
            <w:tcW w:w="0" w:type="auto"/>
            <w:tcMar>
              <w:top w:w="38" w:type="dxa"/>
              <w:left w:w="38" w:type="dxa"/>
              <w:bottom w:w="38" w:type="dxa"/>
              <w:right w:w="38" w:type="dxa"/>
            </w:tcMar>
            <w:vAlign w:val="bottom"/>
          </w:tcPr>
          <w:p w14:paraId="3649307D" w14:textId="77777777" w:rsidR="00154ABF" w:rsidRDefault="00154ABF">
            <w:pPr>
              <w:spacing w:after="200"/>
              <w:rPr>
                <w:sz w:val="20"/>
                <w:szCs w:val="20"/>
              </w:rPr>
            </w:pPr>
            <w:r>
              <w:rPr>
                <w:sz w:val="20"/>
                <w:szCs w:val="20"/>
              </w:rPr>
              <w:t xml:space="preserve">Bilateral unicompartmental arthroplasty of femur and proximal tibia of knee (H) (Anaes.) (Assist.) </w:t>
            </w:r>
          </w:p>
          <w:p w14:paraId="30D5FC69" w14:textId="77777777" w:rsidR="00154ABF" w:rsidRDefault="00154ABF">
            <w:r>
              <w:t>(See para TN.8.117 of explanatory notes to this Category)</w:t>
            </w:r>
          </w:p>
          <w:p w14:paraId="1C41092F" w14:textId="77777777" w:rsidR="00154ABF" w:rsidRDefault="00154ABF">
            <w:pPr>
              <w:tabs>
                <w:tab w:val="left" w:pos="1701"/>
              </w:tabs>
            </w:pPr>
            <w:r>
              <w:rPr>
                <w:b/>
                <w:sz w:val="20"/>
              </w:rPr>
              <w:t xml:space="preserve">Fee: </w:t>
            </w:r>
            <w:r>
              <w:t>$2,405.05</w:t>
            </w:r>
            <w:r>
              <w:tab/>
            </w:r>
            <w:r>
              <w:rPr>
                <w:b/>
                <w:sz w:val="20"/>
              </w:rPr>
              <w:t xml:space="preserve">Benefit: </w:t>
            </w:r>
            <w:r>
              <w:t>75% = $1803.80</w:t>
            </w:r>
          </w:p>
        </w:tc>
      </w:tr>
      <w:tr w:rsidR="00154ABF" w14:paraId="11802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085DEC" w14:textId="77777777" w:rsidR="00154ABF" w:rsidRDefault="00154ABF">
            <w:pPr>
              <w:rPr>
                <w:b/>
              </w:rPr>
            </w:pPr>
            <w:r>
              <w:rPr>
                <w:b/>
              </w:rPr>
              <w:t>Fee</w:t>
            </w:r>
          </w:p>
          <w:p w14:paraId="55081268" w14:textId="77777777" w:rsidR="00154ABF" w:rsidRDefault="00154ABF">
            <w:r>
              <w:t>49517</w:t>
            </w:r>
          </w:p>
        </w:tc>
        <w:tc>
          <w:tcPr>
            <w:tcW w:w="0" w:type="auto"/>
            <w:tcMar>
              <w:top w:w="38" w:type="dxa"/>
              <w:left w:w="38" w:type="dxa"/>
              <w:bottom w:w="38" w:type="dxa"/>
              <w:right w:w="38" w:type="dxa"/>
            </w:tcMar>
            <w:vAlign w:val="bottom"/>
          </w:tcPr>
          <w:p w14:paraId="31B6FA4C" w14:textId="77777777" w:rsidR="00154ABF" w:rsidRDefault="00154ABF">
            <w:pPr>
              <w:spacing w:after="200"/>
              <w:rPr>
                <w:sz w:val="20"/>
                <w:szCs w:val="20"/>
              </w:rPr>
            </w:pPr>
            <w:r>
              <w:rPr>
                <w:sz w:val="20"/>
                <w:szCs w:val="20"/>
              </w:rPr>
              <w:t xml:space="preserve">Unicompartmental arthroplasty of femur and proximal tibia of knee (H) (Anaes.) (Assist.) </w:t>
            </w:r>
          </w:p>
          <w:p w14:paraId="53ACF945" w14:textId="77777777" w:rsidR="00154ABF" w:rsidRDefault="00154ABF">
            <w:r>
              <w:t>(See para TN.8.117 of explanatory notes to this Category)</w:t>
            </w:r>
          </w:p>
          <w:p w14:paraId="2DE3A6BB" w14:textId="77777777" w:rsidR="00154ABF" w:rsidRDefault="00154ABF">
            <w:pPr>
              <w:tabs>
                <w:tab w:val="left" w:pos="1701"/>
              </w:tabs>
            </w:pPr>
            <w:r>
              <w:rPr>
                <w:b/>
                <w:sz w:val="20"/>
              </w:rPr>
              <w:t xml:space="preserve">Fee: </w:t>
            </w:r>
            <w:r>
              <w:t>$1,374.30</w:t>
            </w:r>
            <w:r>
              <w:tab/>
            </w:r>
            <w:r>
              <w:rPr>
                <w:b/>
                <w:sz w:val="20"/>
              </w:rPr>
              <w:t xml:space="preserve">Benefit: </w:t>
            </w:r>
            <w:r>
              <w:t>75% = $1030.75</w:t>
            </w:r>
          </w:p>
        </w:tc>
      </w:tr>
      <w:tr w:rsidR="00154ABF" w14:paraId="498722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2CA4D3" w14:textId="77777777" w:rsidR="00154ABF" w:rsidRDefault="00154ABF">
            <w:pPr>
              <w:rPr>
                <w:b/>
              </w:rPr>
            </w:pPr>
            <w:r>
              <w:rPr>
                <w:b/>
              </w:rPr>
              <w:t>Fee</w:t>
            </w:r>
          </w:p>
          <w:p w14:paraId="57BC2B5C" w14:textId="77777777" w:rsidR="00154ABF" w:rsidRDefault="00154ABF">
            <w:r>
              <w:t>49518</w:t>
            </w:r>
          </w:p>
        </w:tc>
        <w:tc>
          <w:tcPr>
            <w:tcW w:w="0" w:type="auto"/>
            <w:tcMar>
              <w:top w:w="38" w:type="dxa"/>
              <w:left w:w="38" w:type="dxa"/>
              <w:bottom w:w="38" w:type="dxa"/>
              <w:right w:w="38" w:type="dxa"/>
            </w:tcMar>
            <w:vAlign w:val="bottom"/>
          </w:tcPr>
          <w:p w14:paraId="68D85A3C" w14:textId="77777777" w:rsidR="00154ABF" w:rsidRDefault="00154ABF">
            <w:pPr>
              <w:spacing w:after="200"/>
              <w:rPr>
                <w:sz w:val="20"/>
                <w:szCs w:val="20"/>
              </w:rPr>
            </w:pPr>
            <w:r>
              <w:rPr>
                <w:sz w:val="20"/>
                <w:szCs w:val="20"/>
              </w:rPr>
              <w:t>Total arthroplasty of knee, including either or both of the following (if performed):</w:t>
            </w:r>
          </w:p>
          <w:p w14:paraId="4F0AACA0" w14:textId="77777777" w:rsidR="00154ABF" w:rsidRDefault="00154ABF">
            <w:pPr>
              <w:spacing w:before="200" w:after="200"/>
              <w:rPr>
                <w:sz w:val="20"/>
                <w:szCs w:val="20"/>
              </w:rPr>
            </w:pPr>
            <w:r>
              <w:rPr>
                <w:sz w:val="20"/>
                <w:szCs w:val="20"/>
              </w:rPr>
              <w:t>(a) revision of patello-femoral joint replacement to total knee replacement;</w:t>
            </w:r>
          </w:p>
          <w:p w14:paraId="678D677D" w14:textId="77777777" w:rsidR="00154ABF" w:rsidRDefault="00154ABF">
            <w:pPr>
              <w:spacing w:before="200" w:after="200"/>
              <w:rPr>
                <w:sz w:val="20"/>
                <w:szCs w:val="20"/>
              </w:rPr>
            </w:pPr>
            <w:r>
              <w:rPr>
                <w:sz w:val="20"/>
                <w:szCs w:val="20"/>
              </w:rPr>
              <w:t>(b) patellar resurfacing;</w:t>
            </w:r>
          </w:p>
          <w:p w14:paraId="36C81FCB" w14:textId="77777777" w:rsidR="00154ABF" w:rsidRDefault="00154ABF">
            <w:pPr>
              <w:spacing w:before="200" w:after="200"/>
              <w:rPr>
                <w:sz w:val="20"/>
                <w:szCs w:val="20"/>
              </w:rPr>
            </w:pPr>
            <w:r>
              <w:rPr>
                <w:sz w:val="20"/>
                <w:szCs w:val="20"/>
              </w:rPr>
              <w:t xml:space="preserve">other than a service associated with a service to which item 48245, 48248, 48251, 48254 or 48257 applies (H) (Anaes.) (Assist.) </w:t>
            </w:r>
          </w:p>
          <w:p w14:paraId="3678927A" w14:textId="77777777" w:rsidR="00154ABF" w:rsidRDefault="00154ABF">
            <w:r>
              <w:t>(See para TN.8.117 of explanatory notes to this Category)</w:t>
            </w:r>
          </w:p>
          <w:p w14:paraId="4A982318" w14:textId="77777777" w:rsidR="00154ABF" w:rsidRDefault="00154ABF">
            <w:pPr>
              <w:tabs>
                <w:tab w:val="left" w:pos="1701"/>
              </w:tabs>
            </w:pPr>
            <w:r>
              <w:rPr>
                <w:b/>
                <w:sz w:val="20"/>
              </w:rPr>
              <w:t xml:space="preserve">Fee: </w:t>
            </w:r>
            <w:r>
              <w:t>$1,501.30</w:t>
            </w:r>
            <w:r>
              <w:tab/>
            </w:r>
            <w:r>
              <w:rPr>
                <w:b/>
                <w:sz w:val="20"/>
              </w:rPr>
              <w:t xml:space="preserve">Benefit: </w:t>
            </w:r>
            <w:r>
              <w:t>75% = $1126.00</w:t>
            </w:r>
          </w:p>
        </w:tc>
      </w:tr>
      <w:tr w:rsidR="00154ABF" w14:paraId="75B08B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38714B" w14:textId="77777777" w:rsidR="00154ABF" w:rsidRDefault="00154ABF">
            <w:pPr>
              <w:rPr>
                <w:b/>
              </w:rPr>
            </w:pPr>
            <w:r>
              <w:rPr>
                <w:b/>
              </w:rPr>
              <w:t>Fee</w:t>
            </w:r>
          </w:p>
          <w:p w14:paraId="705F37DD" w14:textId="77777777" w:rsidR="00154ABF" w:rsidRDefault="00154ABF">
            <w:r>
              <w:t>49519</w:t>
            </w:r>
          </w:p>
        </w:tc>
        <w:tc>
          <w:tcPr>
            <w:tcW w:w="0" w:type="auto"/>
            <w:tcMar>
              <w:top w:w="38" w:type="dxa"/>
              <w:left w:w="38" w:type="dxa"/>
              <w:bottom w:w="38" w:type="dxa"/>
              <w:right w:w="38" w:type="dxa"/>
            </w:tcMar>
            <w:vAlign w:val="bottom"/>
          </w:tcPr>
          <w:p w14:paraId="0FEF0F86" w14:textId="77777777" w:rsidR="00154ABF" w:rsidRDefault="00154ABF">
            <w:pPr>
              <w:spacing w:after="200"/>
              <w:rPr>
                <w:sz w:val="20"/>
                <w:szCs w:val="20"/>
              </w:rPr>
            </w:pPr>
            <w:r>
              <w:rPr>
                <w:sz w:val="20"/>
                <w:szCs w:val="20"/>
              </w:rPr>
              <w:t xml:space="preserve">Bilateral total arthroplasty of knee, including patellar resurfacing, other than a service associated with a service to which item 48245, 48248, 48251, 48254 or 48257 applies (H) (Anaes.) (Assist.) </w:t>
            </w:r>
          </w:p>
          <w:p w14:paraId="6133536E" w14:textId="77777777" w:rsidR="00154ABF" w:rsidRDefault="00154ABF">
            <w:r>
              <w:t>(See para TN.8.117 of explanatory notes to this Category)</w:t>
            </w:r>
          </w:p>
          <w:p w14:paraId="0914954E" w14:textId="77777777" w:rsidR="00154ABF" w:rsidRDefault="00154ABF">
            <w:pPr>
              <w:tabs>
                <w:tab w:val="left" w:pos="1701"/>
              </w:tabs>
            </w:pPr>
            <w:r>
              <w:rPr>
                <w:b/>
                <w:sz w:val="20"/>
              </w:rPr>
              <w:t xml:space="preserve">Fee: </w:t>
            </w:r>
            <w:r>
              <w:t>$2,637.70</w:t>
            </w:r>
            <w:r>
              <w:tab/>
            </w:r>
            <w:r>
              <w:rPr>
                <w:b/>
                <w:sz w:val="20"/>
              </w:rPr>
              <w:t xml:space="preserve">Benefit: </w:t>
            </w:r>
            <w:r>
              <w:t>75% = $1978.30</w:t>
            </w:r>
          </w:p>
        </w:tc>
      </w:tr>
      <w:tr w:rsidR="00154ABF" w14:paraId="46709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F22515" w14:textId="77777777" w:rsidR="00154ABF" w:rsidRDefault="00154ABF">
            <w:pPr>
              <w:rPr>
                <w:b/>
              </w:rPr>
            </w:pPr>
            <w:r>
              <w:rPr>
                <w:b/>
              </w:rPr>
              <w:t>Fee</w:t>
            </w:r>
          </w:p>
          <w:p w14:paraId="348545E9" w14:textId="77777777" w:rsidR="00154ABF" w:rsidRDefault="00154ABF">
            <w:r>
              <w:t>49521</w:t>
            </w:r>
          </w:p>
        </w:tc>
        <w:tc>
          <w:tcPr>
            <w:tcW w:w="0" w:type="auto"/>
            <w:tcMar>
              <w:top w:w="38" w:type="dxa"/>
              <w:left w:w="38" w:type="dxa"/>
              <w:bottom w:w="38" w:type="dxa"/>
              <w:right w:w="38" w:type="dxa"/>
            </w:tcMar>
            <w:vAlign w:val="bottom"/>
          </w:tcPr>
          <w:p w14:paraId="77D7C6B8" w14:textId="77777777" w:rsidR="00154ABF" w:rsidRDefault="00154ABF">
            <w:pPr>
              <w:spacing w:after="200"/>
              <w:rPr>
                <w:sz w:val="20"/>
                <w:szCs w:val="20"/>
              </w:rPr>
            </w:pPr>
            <w:r>
              <w:rPr>
                <w:sz w:val="20"/>
                <w:szCs w:val="20"/>
              </w:rPr>
              <w:t>Complex primary arthroplasty of knee, using revision femoral or tibial components, including either or both of the following (if performed):</w:t>
            </w:r>
          </w:p>
          <w:p w14:paraId="2BEF8133" w14:textId="77777777" w:rsidR="00154ABF" w:rsidRDefault="00154ABF">
            <w:pPr>
              <w:spacing w:before="200" w:after="200"/>
              <w:rPr>
                <w:sz w:val="20"/>
                <w:szCs w:val="20"/>
              </w:rPr>
            </w:pPr>
            <w:r>
              <w:rPr>
                <w:sz w:val="20"/>
                <w:szCs w:val="20"/>
              </w:rPr>
              <w:t>(a) ligament reconstruction;</w:t>
            </w:r>
          </w:p>
          <w:p w14:paraId="1E3C3ADA" w14:textId="77777777" w:rsidR="00154ABF" w:rsidRDefault="00154ABF">
            <w:pPr>
              <w:spacing w:before="200" w:after="200"/>
              <w:rPr>
                <w:sz w:val="20"/>
                <w:szCs w:val="20"/>
              </w:rPr>
            </w:pPr>
            <w:r>
              <w:rPr>
                <w:sz w:val="20"/>
                <w:szCs w:val="20"/>
              </w:rPr>
              <w:t>(b) patellar resurfacing;</w:t>
            </w:r>
          </w:p>
          <w:p w14:paraId="07AA6EF4" w14:textId="77777777" w:rsidR="00154ABF" w:rsidRDefault="00154ABF">
            <w:pPr>
              <w:spacing w:before="200" w:after="200"/>
              <w:rPr>
                <w:sz w:val="20"/>
                <w:szCs w:val="20"/>
              </w:rPr>
            </w:pPr>
            <w:r>
              <w:rPr>
                <w:sz w:val="20"/>
                <w:szCs w:val="20"/>
              </w:rPr>
              <w:t xml:space="preserve">other than a service associated with a service to which item 48245, 48248, 48251, 48254 or 48257 applies (H) (Anaes.) (Assist.) </w:t>
            </w:r>
          </w:p>
          <w:p w14:paraId="306F2B22" w14:textId="77777777" w:rsidR="00154ABF" w:rsidRDefault="00154ABF">
            <w:r>
              <w:t>(See para TN.8.285, TN.8.117 of explanatory notes to this Category)</w:t>
            </w:r>
          </w:p>
          <w:p w14:paraId="33D67C70" w14:textId="77777777" w:rsidR="00154ABF" w:rsidRDefault="00154ABF">
            <w:pPr>
              <w:tabs>
                <w:tab w:val="left" w:pos="1701"/>
              </w:tabs>
            </w:pPr>
            <w:r>
              <w:rPr>
                <w:b/>
                <w:sz w:val="20"/>
              </w:rPr>
              <w:t xml:space="preserve">Fee: </w:t>
            </w:r>
            <w:r>
              <w:t>$1,823.45</w:t>
            </w:r>
            <w:r>
              <w:tab/>
            </w:r>
            <w:r>
              <w:rPr>
                <w:b/>
                <w:sz w:val="20"/>
              </w:rPr>
              <w:t xml:space="preserve">Benefit: </w:t>
            </w:r>
            <w:r>
              <w:t>75% = $1367.60</w:t>
            </w:r>
          </w:p>
        </w:tc>
      </w:tr>
      <w:tr w:rsidR="00154ABF" w14:paraId="51805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DC25A1" w14:textId="77777777" w:rsidR="00154ABF" w:rsidRDefault="00154ABF">
            <w:pPr>
              <w:rPr>
                <w:b/>
              </w:rPr>
            </w:pPr>
            <w:r>
              <w:rPr>
                <w:b/>
              </w:rPr>
              <w:t>Fee</w:t>
            </w:r>
          </w:p>
          <w:p w14:paraId="609C9164" w14:textId="77777777" w:rsidR="00154ABF" w:rsidRDefault="00154ABF">
            <w:r>
              <w:t>49524</w:t>
            </w:r>
          </w:p>
        </w:tc>
        <w:tc>
          <w:tcPr>
            <w:tcW w:w="0" w:type="auto"/>
            <w:tcMar>
              <w:top w:w="38" w:type="dxa"/>
              <w:left w:w="38" w:type="dxa"/>
              <w:bottom w:w="38" w:type="dxa"/>
              <w:right w:w="38" w:type="dxa"/>
            </w:tcMar>
            <w:vAlign w:val="bottom"/>
          </w:tcPr>
          <w:p w14:paraId="7182857D" w14:textId="77777777" w:rsidR="00154ABF" w:rsidRDefault="00154ABF">
            <w:pPr>
              <w:spacing w:after="200"/>
              <w:rPr>
                <w:sz w:val="20"/>
                <w:szCs w:val="20"/>
              </w:rPr>
            </w:pPr>
            <w:r>
              <w:rPr>
                <w:sz w:val="20"/>
                <w:szCs w:val="20"/>
              </w:rPr>
              <w:t>Complex primary arthroplasty of knee:</w:t>
            </w:r>
          </w:p>
          <w:p w14:paraId="3747F649" w14:textId="77777777" w:rsidR="00154ABF" w:rsidRDefault="00154ABF">
            <w:pPr>
              <w:spacing w:before="200" w:after="200"/>
              <w:rPr>
                <w:sz w:val="20"/>
                <w:szCs w:val="20"/>
              </w:rPr>
            </w:pPr>
            <w:r>
              <w:rPr>
                <w:sz w:val="20"/>
                <w:szCs w:val="20"/>
              </w:rPr>
              <w:t>(a) using revision femoral and tibial components; or</w:t>
            </w:r>
          </w:p>
          <w:p w14:paraId="5EC01B52" w14:textId="77777777" w:rsidR="00154ABF" w:rsidRDefault="00154ABF">
            <w:pPr>
              <w:spacing w:before="200" w:after="200"/>
              <w:rPr>
                <w:sz w:val="20"/>
                <w:szCs w:val="20"/>
              </w:rPr>
            </w:pPr>
            <w:r>
              <w:rPr>
                <w:sz w:val="20"/>
                <w:szCs w:val="20"/>
              </w:rPr>
              <w:t>(b) using revision femoral or tibial components including anatomic specific allograft of femur or tibia;</w:t>
            </w:r>
          </w:p>
          <w:p w14:paraId="0AE4F99A" w14:textId="77777777" w:rsidR="00154ABF" w:rsidRDefault="00154ABF">
            <w:pPr>
              <w:spacing w:before="200" w:after="200"/>
              <w:rPr>
                <w:sz w:val="20"/>
                <w:szCs w:val="20"/>
              </w:rPr>
            </w:pPr>
            <w:r>
              <w:rPr>
                <w:sz w:val="20"/>
                <w:szCs w:val="20"/>
              </w:rPr>
              <w:t>including either or both of the following (if performed):</w:t>
            </w:r>
          </w:p>
          <w:p w14:paraId="0D483023" w14:textId="77777777" w:rsidR="00154ABF" w:rsidRDefault="00154ABF">
            <w:pPr>
              <w:spacing w:before="200" w:after="200"/>
              <w:rPr>
                <w:sz w:val="20"/>
                <w:szCs w:val="20"/>
              </w:rPr>
            </w:pPr>
            <w:r>
              <w:rPr>
                <w:sz w:val="20"/>
                <w:szCs w:val="20"/>
              </w:rPr>
              <w:t>(c) ligament reconstruction;</w:t>
            </w:r>
          </w:p>
          <w:p w14:paraId="256B621E" w14:textId="77777777" w:rsidR="00154ABF" w:rsidRDefault="00154ABF">
            <w:pPr>
              <w:spacing w:before="200" w:after="200"/>
              <w:rPr>
                <w:sz w:val="20"/>
                <w:szCs w:val="20"/>
              </w:rPr>
            </w:pPr>
            <w:r>
              <w:rPr>
                <w:sz w:val="20"/>
                <w:szCs w:val="20"/>
              </w:rPr>
              <w:t>(d) patellar resurfacing;</w:t>
            </w:r>
          </w:p>
          <w:p w14:paraId="239FE39B" w14:textId="77777777" w:rsidR="00154ABF" w:rsidRDefault="00154ABF">
            <w:pPr>
              <w:spacing w:before="200" w:after="200"/>
              <w:rPr>
                <w:sz w:val="20"/>
                <w:szCs w:val="20"/>
              </w:rPr>
            </w:pPr>
            <w:r>
              <w:rPr>
                <w:sz w:val="20"/>
                <w:szCs w:val="20"/>
              </w:rPr>
              <w:t xml:space="preserve">other than a service associated with a service to which item 48245, 48248, 48251, 48254 or 48257 applies (H) (Anaes.) (Assist.) </w:t>
            </w:r>
          </w:p>
          <w:p w14:paraId="47EB6875" w14:textId="77777777" w:rsidR="00154ABF" w:rsidRDefault="00154ABF">
            <w:r>
              <w:t>(See para TN.8.285, TN.8.117 of explanatory notes to this Category)</w:t>
            </w:r>
          </w:p>
          <w:p w14:paraId="2D131E5B" w14:textId="77777777" w:rsidR="00154ABF" w:rsidRDefault="00154ABF">
            <w:pPr>
              <w:tabs>
                <w:tab w:val="left" w:pos="1701"/>
              </w:tabs>
            </w:pPr>
            <w:r>
              <w:rPr>
                <w:b/>
                <w:sz w:val="20"/>
              </w:rPr>
              <w:t xml:space="preserve">Fee: </w:t>
            </w:r>
            <w:r>
              <w:t>$2,145.15</w:t>
            </w:r>
            <w:r>
              <w:tab/>
            </w:r>
            <w:r>
              <w:rPr>
                <w:b/>
                <w:sz w:val="20"/>
              </w:rPr>
              <w:t xml:space="preserve">Benefit: </w:t>
            </w:r>
            <w:r>
              <w:t>75% = $1608.90</w:t>
            </w:r>
          </w:p>
        </w:tc>
      </w:tr>
      <w:tr w:rsidR="00154ABF" w14:paraId="54067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C99576" w14:textId="77777777" w:rsidR="00154ABF" w:rsidRDefault="00154ABF">
            <w:pPr>
              <w:rPr>
                <w:b/>
              </w:rPr>
            </w:pPr>
            <w:r>
              <w:rPr>
                <w:b/>
              </w:rPr>
              <w:t>Fee</w:t>
            </w:r>
          </w:p>
          <w:p w14:paraId="2777AEE1" w14:textId="77777777" w:rsidR="00154ABF" w:rsidRDefault="00154ABF">
            <w:r>
              <w:t>49525</w:t>
            </w:r>
          </w:p>
        </w:tc>
        <w:tc>
          <w:tcPr>
            <w:tcW w:w="0" w:type="auto"/>
            <w:tcMar>
              <w:top w:w="38" w:type="dxa"/>
              <w:left w:w="38" w:type="dxa"/>
              <w:bottom w:w="38" w:type="dxa"/>
              <w:right w:w="38" w:type="dxa"/>
            </w:tcMar>
            <w:vAlign w:val="bottom"/>
          </w:tcPr>
          <w:p w14:paraId="357CAD81" w14:textId="77777777" w:rsidR="00154ABF" w:rsidRDefault="00154ABF">
            <w:pPr>
              <w:spacing w:after="200"/>
              <w:rPr>
                <w:sz w:val="20"/>
                <w:szCs w:val="20"/>
              </w:rPr>
            </w:pPr>
            <w:r>
              <w:rPr>
                <w:sz w:val="20"/>
                <w:szCs w:val="20"/>
              </w:rPr>
              <w:t>Revision of uni-compartmental arthroplasty of the knee, with femoral or tibial components (or both) with uni-compartmental implants, other than a service associated with a service to which:</w:t>
            </w:r>
          </w:p>
          <w:p w14:paraId="0B18F772" w14:textId="77777777" w:rsidR="00154ABF" w:rsidRDefault="00154ABF">
            <w:pPr>
              <w:spacing w:before="200" w:after="200"/>
              <w:rPr>
                <w:sz w:val="20"/>
                <w:szCs w:val="20"/>
              </w:rPr>
            </w:pPr>
            <w:r>
              <w:rPr>
                <w:sz w:val="20"/>
                <w:szCs w:val="20"/>
              </w:rPr>
              <w:t>(a) item 48245, 48248, 48251, 48254 or 48257 applies; or</w:t>
            </w:r>
          </w:p>
          <w:p w14:paraId="57D99220" w14:textId="77777777" w:rsidR="00154ABF" w:rsidRDefault="00154ABF">
            <w:pPr>
              <w:spacing w:before="200" w:after="200"/>
              <w:rPr>
                <w:sz w:val="20"/>
                <w:szCs w:val="20"/>
              </w:rPr>
            </w:pPr>
            <w:r>
              <w:rPr>
                <w:sz w:val="20"/>
                <w:szCs w:val="20"/>
              </w:rPr>
              <w:t xml:space="preserve">(b) another item in this Group applies if the service described in the other item is for the purpose of performing surgery on a knee (H) (Anaes.) (Assist.) </w:t>
            </w:r>
          </w:p>
          <w:p w14:paraId="50C7BAED" w14:textId="77777777" w:rsidR="00154ABF" w:rsidRDefault="00154ABF">
            <w:r>
              <w:t>(See para TN.8.117 of explanatory notes to this Category)</w:t>
            </w:r>
          </w:p>
          <w:p w14:paraId="195B061E" w14:textId="77777777" w:rsidR="00154ABF" w:rsidRDefault="00154ABF">
            <w:pPr>
              <w:tabs>
                <w:tab w:val="left" w:pos="1701"/>
              </w:tabs>
            </w:pPr>
            <w:r>
              <w:rPr>
                <w:b/>
                <w:sz w:val="20"/>
              </w:rPr>
              <w:t xml:space="preserve">Fee: </w:t>
            </w:r>
            <w:r>
              <w:t>$1,823.45</w:t>
            </w:r>
            <w:r>
              <w:tab/>
            </w:r>
            <w:r>
              <w:rPr>
                <w:b/>
                <w:sz w:val="20"/>
              </w:rPr>
              <w:t xml:space="preserve">Benefit: </w:t>
            </w:r>
            <w:r>
              <w:t>75% = $1367.60</w:t>
            </w:r>
          </w:p>
        </w:tc>
      </w:tr>
      <w:tr w:rsidR="00154ABF" w14:paraId="6E8F6E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D98FF3" w14:textId="77777777" w:rsidR="00154ABF" w:rsidRDefault="00154ABF">
            <w:pPr>
              <w:rPr>
                <w:b/>
              </w:rPr>
            </w:pPr>
            <w:r>
              <w:rPr>
                <w:b/>
              </w:rPr>
              <w:t>Fee</w:t>
            </w:r>
          </w:p>
          <w:p w14:paraId="3374274F" w14:textId="77777777" w:rsidR="00154ABF" w:rsidRDefault="00154ABF">
            <w:r>
              <w:t>49527</w:t>
            </w:r>
          </w:p>
        </w:tc>
        <w:tc>
          <w:tcPr>
            <w:tcW w:w="0" w:type="auto"/>
            <w:tcMar>
              <w:top w:w="38" w:type="dxa"/>
              <w:left w:w="38" w:type="dxa"/>
              <w:bottom w:w="38" w:type="dxa"/>
              <w:right w:w="38" w:type="dxa"/>
            </w:tcMar>
            <w:vAlign w:val="bottom"/>
          </w:tcPr>
          <w:p w14:paraId="0A14C6DD" w14:textId="77777777" w:rsidR="00154ABF" w:rsidRDefault="00154ABF">
            <w:pPr>
              <w:spacing w:after="200"/>
              <w:rPr>
                <w:sz w:val="20"/>
                <w:szCs w:val="20"/>
              </w:rPr>
            </w:pPr>
            <w:r>
              <w:rPr>
                <w:sz w:val="20"/>
                <w:szCs w:val="20"/>
              </w:rPr>
              <w:t>Minor revision of total or partial arthroplasty of knee, including either or both of the following:</w:t>
            </w:r>
          </w:p>
          <w:p w14:paraId="5A1DB27F" w14:textId="77777777" w:rsidR="00154ABF" w:rsidRDefault="00154ABF">
            <w:pPr>
              <w:spacing w:before="200" w:after="200"/>
              <w:rPr>
                <w:sz w:val="20"/>
                <w:szCs w:val="20"/>
              </w:rPr>
            </w:pPr>
            <w:r>
              <w:rPr>
                <w:sz w:val="20"/>
                <w:szCs w:val="20"/>
              </w:rPr>
              <w:t>(a) exchange of polyethylene component (including uni);</w:t>
            </w:r>
          </w:p>
          <w:p w14:paraId="4055A467" w14:textId="77777777" w:rsidR="00154ABF" w:rsidRDefault="00154ABF">
            <w:pPr>
              <w:spacing w:before="200" w:after="200"/>
              <w:rPr>
                <w:sz w:val="20"/>
                <w:szCs w:val="20"/>
              </w:rPr>
            </w:pPr>
            <w:r>
              <w:rPr>
                <w:sz w:val="20"/>
                <w:szCs w:val="20"/>
              </w:rPr>
              <w:t>(b) insertion of patellar component;</w:t>
            </w:r>
          </w:p>
          <w:p w14:paraId="3090DD55" w14:textId="77777777" w:rsidR="00154ABF" w:rsidRDefault="00154ABF">
            <w:pPr>
              <w:spacing w:before="200" w:after="200"/>
              <w:rPr>
                <w:sz w:val="20"/>
                <w:szCs w:val="20"/>
              </w:rPr>
            </w:pPr>
            <w:r>
              <w:rPr>
                <w:sz w:val="20"/>
                <w:szCs w:val="20"/>
              </w:rPr>
              <w:t xml:space="preserve">other than a service associated with a service to which item 48245, 48248, 48251, 48254 or 48257 applies (H) (Anaes.) (Assist.) </w:t>
            </w:r>
          </w:p>
          <w:p w14:paraId="4087DE85" w14:textId="77777777" w:rsidR="00154ABF" w:rsidRDefault="00154ABF">
            <w:r>
              <w:t>(See para TN.8.117 of explanatory notes to this Category)</w:t>
            </w:r>
          </w:p>
          <w:p w14:paraId="37706996" w14:textId="77777777" w:rsidR="00154ABF" w:rsidRDefault="00154ABF">
            <w:pPr>
              <w:tabs>
                <w:tab w:val="left" w:pos="1701"/>
              </w:tabs>
            </w:pPr>
            <w:r>
              <w:rPr>
                <w:b/>
                <w:sz w:val="20"/>
              </w:rPr>
              <w:t xml:space="preserve">Fee: </w:t>
            </w:r>
            <w:r>
              <w:t>$1,501.30</w:t>
            </w:r>
            <w:r>
              <w:tab/>
            </w:r>
            <w:r>
              <w:rPr>
                <w:b/>
                <w:sz w:val="20"/>
              </w:rPr>
              <w:t xml:space="preserve">Benefit: </w:t>
            </w:r>
            <w:r>
              <w:t>75% = $1126.00</w:t>
            </w:r>
          </w:p>
        </w:tc>
      </w:tr>
      <w:tr w:rsidR="00154ABF" w14:paraId="7AD43B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7F56F4" w14:textId="77777777" w:rsidR="00154ABF" w:rsidRDefault="00154ABF">
            <w:pPr>
              <w:rPr>
                <w:b/>
              </w:rPr>
            </w:pPr>
            <w:r>
              <w:rPr>
                <w:b/>
              </w:rPr>
              <w:t>Fee</w:t>
            </w:r>
          </w:p>
          <w:p w14:paraId="23378604" w14:textId="77777777" w:rsidR="00154ABF" w:rsidRDefault="00154ABF">
            <w:r>
              <w:t>49530</w:t>
            </w:r>
          </w:p>
        </w:tc>
        <w:tc>
          <w:tcPr>
            <w:tcW w:w="0" w:type="auto"/>
            <w:tcMar>
              <w:top w:w="38" w:type="dxa"/>
              <w:left w:w="38" w:type="dxa"/>
              <w:bottom w:w="38" w:type="dxa"/>
              <w:right w:w="38" w:type="dxa"/>
            </w:tcMar>
            <w:vAlign w:val="bottom"/>
          </w:tcPr>
          <w:p w14:paraId="241D03D9" w14:textId="77777777" w:rsidR="00154ABF" w:rsidRDefault="00154ABF">
            <w:pPr>
              <w:spacing w:after="200"/>
              <w:rPr>
                <w:sz w:val="20"/>
                <w:szCs w:val="20"/>
              </w:rPr>
            </w:pPr>
            <w:r>
              <w:rPr>
                <w:sz w:val="20"/>
                <w:szCs w:val="20"/>
              </w:rPr>
              <w:t>Revision of total or partial arthroplasty of knee, with exchange of femoral or tibial component:</w:t>
            </w:r>
          </w:p>
          <w:p w14:paraId="08295EBF" w14:textId="77777777" w:rsidR="00154ABF" w:rsidRDefault="00154ABF">
            <w:pPr>
              <w:spacing w:before="200" w:after="200"/>
              <w:rPr>
                <w:sz w:val="20"/>
                <w:szCs w:val="20"/>
              </w:rPr>
            </w:pPr>
            <w:r>
              <w:rPr>
                <w:sz w:val="20"/>
                <w:szCs w:val="20"/>
              </w:rPr>
              <w:t>(a) excluding revision of unicompartmental with unicompartmental implants; and</w:t>
            </w:r>
          </w:p>
          <w:p w14:paraId="362480BB" w14:textId="77777777" w:rsidR="00154ABF" w:rsidRDefault="00154ABF">
            <w:pPr>
              <w:spacing w:before="200" w:after="200"/>
              <w:rPr>
                <w:sz w:val="20"/>
                <w:szCs w:val="20"/>
              </w:rPr>
            </w:pPr>
            <w:r>
              <w:rPr>
                <w:sz w:val="20"/>
                <w:szCs w:val="20"/>
              </w:rPr>
              <w:t>(b) including patellar resurfacing (if performed);</w:t>
            </w:r>
          </w:p>
          <w:p w14:paraId="316B5A61" w14:textId="77777777" w:rsidR="00154ABF" w:rsidRDefault="00154ABF">
            <w:pPr>
              <w:spacing w:before="200" w:after="200"/>
              <w:rPr>
                <w:sz w:val="20"/>
                <w:szCs w:val="20"/>
              </w:rPr>
            </w:pPr>
            <w:r>
              <w:rPr>
                <w:sz w:val="20"/>
                <w:szCs w:val="20"/>
              </w:rPr>
              <w:t xml:space="preserve">other than a service associated with a service to which item 48245, 48248, 48251, 48254 or 48257 applies (H) (Anaes.) (Assist.) </w:t>
            </w:r>
          </w:p>
          <w:p w14:paraId="7E7709E9" w14:textId="77777777" w:rsidR="00154ABF" w:rsidRDefault="00154ABF">
            <w:r>
              <w:t>(See para TN.8.117 of explanatory notes to this Category)</w:t>
            </w:r>
          </w:p>
          <w:p w14:paraId="37C42535" w14:textId="77777777" w:rsidR="00154ABF" w:rsidRDefault="00154ABF">
            <w:pPr>
              <w:tabs>
                <w:tab w:val="left" w:pos="1701"/>
              </w:tabs>
            </w:pPr>
            <w:r>
              <w:rPr>
                <w:b/>
                <w:sz w:val="20"/>
              </w:rPr>
              <w:t xml:space="preserve">Fee: </w:t>
            </w:r>
            <w:r>
              <w:t>$2,252.50</w:t>
            </w:r>
            <w:r>
              <w:tab/>
            </w:r>
            <w:r>
              <w:rPr>
                <w:b/>
                <w:sz w:val="20"/>
              </w:rPr>
              <w:t xml:space="preserve">Benefit: </w:t>
            </w:r>
            <w:r>
              <w:t>75% = $1689.40</w:t>
            </w:r>
          </w:p>
        </w:tc>
      </w:tr>
      <w:tr w:rsidR="00154ABF" w14:paraId="7DAEE6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0C76A6" w14:textId="77777777" w:rsidR="00154ABF" w:rsidRDefault="00154ABF">
            <w:pPr>
              <w:rPr>
                <w:b/>
              </w:rPr>
            </w:pPr>
            <w:r>
              <w:rPr>
                <w:b/>
              </w:rPr>
              <w:t>Fee</w:t>
            </w:r>
          </w:p>
          <w:p w14:paraId="68309FEF" w14:textId="77777777" w:rsidR="00154ABF" w:rsidRDefault="00154ABF">
            <w:r>
              <w:t>49533</w:t>
            </w:r>
          </w:p>
        </w:tc>
        <w:tc>
          <w:tcPr>
            <w:tcW w:w="0" w:type="auto"/>
            <w:tcMar>
              <w:top w:w="38" w:type="dxa"/>
              <w:left w:w="38" w:type="dxa"/>
              <w:bottom w:w="38" w:type="dxa"/>
              <w:right w:w="38" w:type="dxa"/>
            </w:tcMar>
            <w:vAlign w:val="bottom"/>
          </w:tcPr>
          <w:p w14:paraId="2C7487AA" w14:textId="77777777" w:rsidR="00154ABF" w:rsidRDefault="00154ABF">
            <w:pPr>
              <w:spacing w:after="200"/>
              <w:rPr>
                <w:sz w:val="20"/>
                <w:szCs w:val="20"/>
              </w:rPr>
            </w:pPr>
            <w:r>
              <w:rPr>
                <w:sz w:val="20"/>
                <w:szCs w:val="20"/>
              </w:rPr>
              <w:t xml:space="preserve">Revision of total or partial arthroplasty of knee, with exchange of femoral and tibial components, excluding revision of unicompartmental with unicompartmental implants, including patellar resurfacing (if performed), other than a service associated with a service to which item 48245, 48248, 48251, 48254 or 48257 applies (H) (Anaes.) (Assist.) </w:t>
            </w:r>
          </w:p>
          <w:p w14:paraId="0D85578F" w14:textId="77777777" w:rsidR="00154ABF" w:rsidRDefault="00154ABF">
            <w:r>
              <w:t>(See para TN.8.117 of explanatory notes to this Category)</w:t>
            </w:r>
          </w:p>
          <w:p w14:paraId="4F7CB169" w14:textId="77777777" w:rsidR="00154ABF" w:rsidRDefault="00154ABF">
            <w:pPr>
              <w:tabs>
                <w:tab w:val="left" w:pos="1701"/>
              </w:tabs>
            </w:pPr>
            <w:r>
              <w:rPr>
                <w:b/>
                <w:sz w:val="20"/>
              </w:rPr>
              <w:t xml:space="preserve">Fee: </w:t>
            </w:r>
            <w:r>
              <w:t>$2,896.50</w:t>
            </w:r>
            <w:r>
              <w:tab/>
            </w:r>
            <w:r>
              <w:rPr>
                <w:b/>
                <w:sz w:val="20"/>
              </w:rPr>
              <w:t xml:space="preserve">Benefit: </w:t>
            </w:r>
            <w:r>
              <w:t>75% = $2172.40</w:t>
            </w:r>
          </w:p>
        </w:tc>
      </w:tr>
      <w:tr w:rsidR="00154ABF" w14:paraId="7C12A8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C52987" w14:textId="77777777" w:rsidR="00154ABF" w:rsidRDefault="00154ABF">
            <w:pPr>
              <w:rPr>
                <w:b/>
              </w:rPr>
            </w:pPr>
            <w:r>
              <w:rPr>
                <w:b/>
              </w:rPr>
              <w:t>Fee</w:t>
            </w:r>
          </w:p>
          <w:p w14:paraId="5BD70412" w14:textId="77777777" w:rsidR="00154ABF" w:rsidRDefault="00154ABF">
            <w:r>
              <w:t>49534</w:t>
            </w:r>
          </w:p>
        </w:tc>
        <w:tc>
          <w:tcPr>
            <w:tcW w:w="0" w:type="auto"/>
            <w:tcMar>
              <w:top w:w="38" w:type="dxa"/>
              <w:left w:w="38" w:type="dxa"/>
              <w:bottom w:w="38" w:type="dxa"/>
              <w:right w:w="38" w:type="dxa"/>
            </w:tcMar>
            <w:vAlign w:val="bottom"/>
          </w:tcPr>
          <w:p w14:paraId="62C4132F" w14:textId="77777777" w:rsidR="00154ABF" w:rsidRDefault="00154ABF">
            <w:pPr>
              <w:spacing w:after="200"/>
              <w:rPr>
                <w:sz w:val="20"/>
                <w:szCs w:val="20"/>
              </w:rPr>
            </w:pPr>
            <w:r>
              <w:rPr>
                <w:sz w:val="20"/>
                <w:szCs w:val="20"/>
              </w:rPr>
              <w:t xml:space="preserve">Arthroplasty of patella and trochlea of patello-femoral joint of knee, performed as a primary procedure (H) (Anaes.) (Assist.) </w:t>
            </w:r>
          </w:p>
          <w:p w14:paraId="1720DA74" w14:textId="77777777" w:rsidR="00154ABF" w:rsidRDefault="00154ABF">
            <w:r>
              <w:t>(See para TN.8.117 of explanatory notes to this Category)</w:t>
            </w:r>
          </w:p>
          <w:p w14:paraId="62694897" w14:textId="77777777" w:rsidR="00154ABF" w:rsidRDefault="00154ABF">
            <w:pPr>
              <w:tabs>
                <w:tab w:val="left" w:pos="1701"/>
              </w:tabs>
            </w:pPr>
            <w:r>
              <w:rPr>
                <w:b/>
                <w:sz w:val="20"/>
              </w:rPr>
              <w:t xml:space="preserve">Fee: </w:t>
            </w:r>
            <w:r>
              <w:t>$828.55</w:t>
            </w:r>
            <w:r>
              <w:tab/>
            </w:r>
            <w:r>
              <w:rPr>
                <w:b/>
                <w:sz w:val="20"/>
              </w:rPr>
              <w:t xml:space="preserve">Benefit: </w:t>
            </w:r>
            <w:r>
              <w:t>75% = $621.45</w:t>
            </w:r>
          </w:p>
        </w:tc>
      </w:tr>
      <w:tr w:rsidR="00154ABF" w14:paraId="0C454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D2CE81" w14:textId="77777777" w:rsidR="00154ABF" w:rsidRDefault="00154ABF">
            <w:pPr>
              <w:rPr>
                <w:b/>
              </w:rPr>
            </w:pPr>
            <w:r>
              <w:rPr>
                <w:b/>
              </w:rPr>
              <w:t>Fee</w:t>
            </w:r>
          </w:p>
          <w:p w14:paraId="1C492479" w14:textId="77777777" w:rsidR="00154ABF" w:rsidRDefault="00154ABF">
            <w:r>
              <w:t>49536</w:t>
            </w:r>
          </w:p>
        </w:tc>
        <w:tc>
          <w:tcPr>
            <w:tcW w:w="0" w:type="auto"/>
            <w:tcMar>
              <w:top w:w="38" w:type="dxa"/>
              <w:left w:w="38" w:type="dxa"/>
              <w:bottom w:w="38" w:type="dxa"/>
              <w:right w:w="38" w:type="dxa"/>
            </w:tcMar>
            <w:vAlign w:val="bottom"/>
          </w:tcPr>
          <w:p w14:paraId="3D09084E" w14:textId="77777777" w:rsidR="00154ABF" w:rsidRDefault="00154ABF">
            <w:pPr>
              <w:spacing w:after="200"/>
              <w:rPr>
                <w:sz w:val="20"/>
                <w:szCs w:val="20"/>
              </w:rPr>
            </w:pPr>
            <w:r>
              <w:rPr>
                <w:sz w:val="20"/>
                <w:szCs w:val="20"/>
              </w:rPr>
              <w:t>Either:</w:t>
            </w:r>
          </w:p>
          <w:p w14:paraId="1E9063B7" w14:textId="77777777" w:rsidR="00154ABF" w:rsidRDefault="00154ABF">
            <w:pPr>
              <w:spacing w:before="200" w:after="200"/>
              <w:rPr>
                <w:sz w:val="20"/>
                <w:szCs w:val="20"/>
              </w:rPr>
            </w:pPr>
            <w:r>
              <w:rPr>
                <w:sz w:val="20"/>
                <w:szCs w:val="20"/>
              </w:rPr>
              <w:t>(a) repair of cruciate ligaments of knee; or</w:t>
            </w:r>
          </w:p>
          <w:p w14:paraId="244E32FB" w14:textId="77777777" w:rsidR="00154ABF" w:rsidRDefault="00154ABF">
            <w:pPr>
              <w:spacing w:before="200" w:after="200"/>
              <w:rPr>
                <w:sz w:val="20"/>
                <w:szCs w:val="20"/>
              </w:rPr>
            </w:pPr>
            <w:r>
              <w:rPr>
                <w:sz w:val="20"/>
                <w:szCs w:val="20"/>
              </w:rPr>
              <w:t>(b) repair or reconstruction of collateral ligaments of knee;</w:t>
            </w:r>
          </w:p>
          <w:p w14:paraId="6706964E" w14:textId="77777777" w:rsidR="00154ABF" w:rsidRDefault="00154ABF">
            <w:pPr>
              <w:spacing w:before="200" w:after="200"/>
              <w:rPr>
                <w:sz w:val="20"/>
                <w:szCs w:val="20"/>
              </w:rPr>
            </w:pPr>
            <w:r>
              <w:rPr>
                <w:sz w:val="20"/>
                <w:szCs w:val="20"/>
              </w:rPr>
              <w:t>by open or arthroscopic means, including either or both of the following (if performed):</w:t>
            </w:r>
          </w:p>
          <w:p w14:paraId="02C12759" w14:textId="77777777" w:rsidR="00154ABF" w:rsidRDefault="00154ABF">
            <w:pPr>
              <w:spacing w:before="200" w:after="200"/>
              <w:rPr>
                <w:sz w:val="20"/>
                <w:szCs w:val="20"/>
              </w:rPr>
            </w:pPr>
            <w:r>
              <w:rPr>
                <w:sz w:val="20"/>
                <w:szCs w:val="20"/>
              </w:rPr>
              <w:t>(c) graft harvest;</w:t>
            </w:r>
          </w:p>
          <w:p w14:paraId="470F4238" w14:textId="77777777" w:rsidR="00154ABF" w:rsidRDefault="00154ABF">
            <w:pPr>
              <w:spacing w:before="200" w:after="200"/>
              <w:rPr>
                <w:sz w:val="20"/>
                <w:szCs w:val="20"/>
              </w:rPr>
            </w:pPr>
            <w:r>
              <w:rPr>
                <w:sz w:val="20"/>
                <w:szCs w:val="20"/>
              </w:rPr>
              <w:t>(d) intraarticular knee surgery;</w:t>
            </w:r>
          </w:p>
          <w:p w14:paraId="2F6C43BA" w14:textId="77777777" w:rsidR="00154ABF" w:rsidRDefault="00154ABF">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676EF7D5" w14:textId="77777777" w:rsidR="00154ABF" w:rsidRDefault="00154ABF">
            <w:r>
              <w:t>(See para TN.8.182, TN.8.117 of explanatory notes to this Category)</w:t>
            </w:r>
          </w:p>
          <w:p w14:paraId="2726883D" w14:textId="77777777" w:rsidR="00154ABF" w:rsidRDefault="00154ABF">
            <w:pPr>
              <w:tabs>
                <w:tab w:val="left" w:pos="1701"/>
              </w:tabs>
            </w:pPr>
            <w:r>
              <w:rPr>
                <w:b/>
                <w:sz w:val="20"/>
              </w:rPr>
              <w:t xml:space="preserve">Fee: </w:t>
            </w:r>
            <w:r>
              <w:t>$1,072.50</w:t>
            </w:r>
            <w:r>
              <w:tab/>
            </w:r>
            <w:r>
              <w:rPr>
                <w:b/>
                <w:sz w:val="20"/>
              </w:rPr>
              <w:t xml:space="preserve">Benefit: </w:t>
            </w:r>
            <w:r>
              <w:t>75% = $804.40</w:t>
            </w:r>
          </w:p>
        </w:tc>
      </w:tr>
      <w:tr w:rsidR="00154ABF" w14:paraId="5CF7F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EED324" w14:textId="77777777" w:rsidR="00154ABF" w:rsidRDefault="00154ABF">
            <w:pPr>
              <w:rPr>
                <w:b/>
              </w:rPr>
            </w:pPr>
            <w:r>
              <w:rPr>
                <w:b/>
              </w:rPr>
              <w:t>Fee</w:t>
            </w:r>
          </w:p>
          <w:p w14:paraId="5D270263" w14:textId="77777777" w:rsidR="00154ABF" w:rsidRDefault="00154ABF">
            <w:r>
              <w:t>49542</w:t>
            </w:r>
          </w:p>
        </w:tc>
        <w:tc>
          <w:tcPr>
            <w:tcW w:w="0" w:type="auto"/>
            <w:tcMar>
              <w:top w:w="38" w:type="dxa"/>
              <w:left w:w="38" w:type="dxa"/>
              <w:bottom w:w="38" w:type="dxa"/>
              <w:right w:w="38" w:type="dxa"/>
            </w:tcMar>
            <w:vAlign w:val="bottom"/>
          </w:tcPr>
          <w:p w14:paraId="3C9388E6" w14:textId="77777777" w:rsidR="00154ABF" w:rsidRDefault="00154ABF">
            <w:pPr>
              <w:spacing w:after="200"/>
              <w:rPr>
                <w:sz w:val="20"/>
                <w:szCs w:val="20"/>
              </w:rPr>
            </w:pPr>
            <w:r>
              <w:rPr>
                <w:sz w:val="20"/>
                <w:szCs w:val="20"/>
              </w:rPr>
              <w:t>Reconstruction of anterior or posterior cruciate ligament of knee, by open or arthroscopic means, including any of the following (if performed):</w:t>
            </w:r>
          </w:p>
          <w:p w14:paraId="02F7BFD7" w14:textId="77777777" w:rsidR="00154ABF" w:rsidRDefault="00154ABF">
            <w:pPr>
              <w:spacing w:before="200" w:after="200"/>
              <w:rPr>
                <w:sz w:val="20"/>
                <w:szCs w:val="20"/>
              </w:rPr>
            </w:pPr>
            <w:r>
              <w:rPr>
                <w:sz w:val="20"/>
                <w:szCs w:val="20"/>
              </w:rPr>
              <w:t>(a) graft harvest;</w:t>
            </w:r>
          </w:p>
          <w:p w14:paraId="75875E3D" w14:textId="77777777" w:rsidR="00154ABF" w:rsidRDefault="00154ABF">
            <w:pPr>
              <w:spacing w:before="200" w:after="200"/>
              <w:rPr>
                <w:sz w:val="20"/>
                <w:szCs w:val="20"/>
              </w:rPr>
            </w:pPr>
            <w:r>
              <w:rPr>
                <w:sz w:val="20"/>
                <w:szCs w:val="20"/>
              </w:rPr>
              <w:t>(b) donor site repair;</w:t>
            </w:r>
          </w:p>
          <w:p w14:paraId="653740C6" w14:textId="77777777" w:rsidR="00154ABF" w:rsidRDefault="00154ABF">
            <w:pPr>
              <w:spacing w:before="200" w:after="200"/>
              <w:rPr>
                <w:sz w:val="20"/>
                <w:szCs w:val="20"/>
              </w:rPr>
            </w:pPr>
            <w:r>
              <w:rPr>
                <w:sz w:val="20"/>
                <w:szCs w:val="20"/>
              </w:rPr>
              <w:t>(c) meniscal repair;</w:t>
            </w:r>
          </w:p>
          <w:p w14:paraId="13BCCB04" w14:textId="77777777" w:rsidR="00154ABF" w:rsidRDefault="00154ABF">
            <w:pPr>
              <w:spacing w:before="200" w:after="200"/>
              <w:rPr>
                <w:sz w:val="20"/>
                <w:szCs w:val="20"/>
              </w:rPr>
            </w:pPr>
            <w:r>
              <w:rPr>
                <w:sz w:val="20"/>
                <w:szCs w:val="20"/>
              </w:rPr>
              <w:t>(d) collateral ligament repair;</w:t>
            </w:r>
          </w:p>
          <w:p w14:paraId="4CC51F2F" w14:textId="77777777" w:rsidR="00154ABF" w:rsidRDefault="00154ABF">
            <w:pPr>
              <w:spacing w:before="200" w:after="200"/>
              <w:rPr>
                <w:sz w:val="20"/>
                <w:szCs w:val="20"/>
              </w:rPr>
            </w:pPr>
            <w:r>
              <w:rPr>
                <w:sz w:val="20"/>
                <w:szCs w:val="20"/>
              </w:rPr>
              <w:t>(e) extra-articular tenodesis;</w:t>
            </w:r>
          </w:p>
          <w:p w14:paraId="414A39E5" w14:textId="77777777" w:rsidR="00154ABF" w:rsidRDefault="00154ABF">
            <w:pPr>
              <w:spacing w:before="200" w:after="200"/>
              <w:rPr>
                <w:sz w:val="20"/>
                <w:szCs w:val="20"/>
              </w:rPr>
            </w:pPr>
            <w:r>
              <w:rPr>
                <w:sz w:val="20"/>
                <w:szCs w:val="20"/>
              </w:rPr>
              <w:t>(f) any other associated intra-articular surgery;</w:t>
            </w:r>
          </w:p>
          <w:p w14:paraId="579BEEA4" w14:textId="77777777" w:rsidR="00154ABF" w:rsidRDefault="00154ABF">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141EEB5D" w14:textId="77777777" w:rsidR="00154ABF" w:rsidRDefault="00154ABF">
            <w:r>
              <w:t>(See para TN.8.182, TN.8.117 of explanatory notes to this Category)</w:t>
            </w:r>
          </w:p>
          <w:p w14:paraId="013803D7" w14:textId="77777777" w:rsidR="00154ABF" w:rsidRDefault="00154ABF">
            <w:pPr>
              <w:tabs>
                <w:tab w:val="left" w:pos="1701"/>
              </w:tabs>
            </w:pPr>
            <w:r>
              <w:rPr>
                <w:b/>
                <w:sz w:val="20"/>
              </w:rPr>
              <w:t xml:space="preserve">Fee: </w:t>
            </w:r>
            <w:r>
              <w:t>$1,501.30</w:t>
            </w:r>
            <w:r>
              <w:tab/>
            </w:r>
            <w:r>
              <w:rPr>
                <w:b/>
                <w:sz w:val="20"/>
              </w:rPr>
              <w:t xml:space="preserve">Benefit: </w:t>
            </w:r>
            <w:r>
              <w:t>75% = $1126.00</w:t>
            </w:r>
          </w:p>
        </w:tc>
      </w:tr>
      <w:tr w:rsidR="00154ABF" w14:paraId="7C0408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3D7A30" w14:textId="77777777" w:rsidR="00154ABF" w:rsidRDefault="00154ABF">
            <w:pPr>
              <w:rPr>
                <w:b/>
              </w:rPr>
            </w:pPr>
            <w:r>
              <w:rPr>
                <w:b/>
              </w:rPr>
              <w:t>Fee</w:t>
            </w:r>
          </w:p>
          <w:p w14:paraId="64853EA1" w14:textId="77777777" w:rsidR="00154ABF" w:rsidRDefault="00154ABF">
            <w:r>
              <w:t>49544</w:t>
            </w:r>
          </w:p>
        </w:tc>
        <w:tc>
          <w:tcPr>
            <w:tcW w:w="0" w:type="auto"/>
            <w:tcMar>
              <w:top w:w="38" w:type="dxa"/>
              <w:left w:w="38" w:type="dxa"/>
              <w:bottom w:w="38" w:type="dxa"/>
              <w:right w:w="38" w:type="dxa"/>
            </w:tcMar>
            <w:vAlign w:val="bottom"/>
          </w:tcPr>
          <w:p w14:paraId="66C0935B" w14:textId="77777777" w:rsidR="00154ABF" w:rsidRDefault="00154ABF">
            <w:pPr>
              <w:spacing w:after="200"/>
              <w:rPr>
                <w:sz w:val="20"/>
                <w:szCs w:val="20"/>
              </w:rPr>
            </w:pPr>
            <w:r>
              <w:rPr>
                <w:sz w:val="20"/>
                <w:szCs w:val="20"/>
              </w:rPr>
              <w:t>Reconstruction of 2 or more cruciate or collateral ligaments of knee, by open or arthroscopic means, including any of the following (if performed):</w:t>
            </w:r>
          </w:p>
          <w:p w14:paraId="04E20758" w14:textId="77777777" w:rsidR="00154ABF" w:rsidRDefault="00154ABF">
            <w:pPr>
              <w:spacing w:before="200" w:after="200"/>
              <w:rPr>
                <w:sz w:val="20"/>
                <w:szCs w:val="20"/>
              </w:rPr>
            </w:pPr>
            <w:r>
              <w:rPr>
                <w:sz w:val="20"/>
                <w:szCs w:val="20"/>
              </w:rPr>
              <w:t>(a) ligament repair;</w:t>
            </w:r>
          </w:p>
          <w:p w14:paraId="6E40630E" w14:textId="77777777" w:rsidR="00154ABF" w:rsidRDefault="00154ABF">
            <w:pPr>
              <w:spacing w:before="200" w:after="200"/>
              <w:rPr>
                <w:sz w:val="20"/>
                <w:szCs w:val="20"/>
              </w:rPr>
            </w:pPr>
            <w:r>
              <w:rPr>
                <w:sz w:val="20"/>
                <w:szCs w:val="20"/>
              </w:rPr>
              <w:t>(b) graft harvest donor site repair;</w:t>
            </w:r>
          </w:p>
          <w:p w14:paraId="3724F0BF" w14:textId="77777777" w:rsidR="00154ABF" w:rsidRDefault="00154ABF">
            <w:pPr>
              <w:spacing w:before="200" w:after="200"/>
              <w:rPr>
                <w:sz w:val="20"/>
                <w:szCs w:val="20"/>
              </w:rPr>
            </w:pPr>
            <w:r>
              <w:rPr>
                <w:sz w:val="20"/>
                <w:szCs w:val="20"/>
              </w:rPr>
              <w:t>(c) meniscal repair;</w:t>
            </w:r>
          </w:p>
          <w:p w14:paraId="1F348F27" w14:textId="77777777" w:rsidR="00154ABF" w:rsidRDefault="00154ABF">
            <w:pPr>
              <w:spacing w:before="200" w:after="200"/>
              <w:rPr>
                <w:sz w:val="20"/>
                <w:szCs w:val="20"/>
              </w:rPr>
            </w:pPr>
            <w:r>
              <w:rPr>
                <w:sz w:val="20"/>
                <w:szCs w:val="20"/>
              </w:rPr>
              <w:t>(d) any other associated intra-articular surgery;</w:t>
            </w:r>
          </w:p>
          <w:p w14:paraId="3E6494BF" w14:textId="77777777" w:rsidR="00154ABF" w:rsidRDefault="00154ABF">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33AB4B77" w14:textId="77777777" w:rsidR="00154ABF" w:rsidRDefault="00154ABF">
            <w:r>
              <w:t>(See para TN.8.117 of explanatory notes to this Category)</w:t>
            </w:r>
          </w:p>
          <w:p w14:paraId="4D7AD32B" w14:textId="77777777" w:rsidR="00154ABF" w:rsidRDefault="00154ABF">
            <w:pPr>
              <w:tabs>
                <w:tab w:val="left" w:pos="1701"/>
              </w:tabs>
            </w:pPr>
            <w:r>
              <w:rPr>
                <w:b/>
                <w:sz w:val="20"/>
              </w:rPr>
              <w:t xml:space="preserve">Fee: </w:t>
            </w:r>
            <w:r>
              <w:t>$1,747.90</w:t>
            </w:r>
            <w:r>
              <w:tab/>
            </w:r>
            <w:r>
              <w:rPr>
                <w:b/>
                <w:sz w:val="20"/>
              </w:rPr>
              <w:t xml:space="preserve">Benefit: </w:t>
            </w:r>
            <w:r>
              <w:t>75% = $1310.95</w:t>
            </w:r>
          </w:p>
        </w:tc>
      </w:tr>
      <w:tr w:rsidR="00154ABF" w14:paraId="59C37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CC4442" w14:textId="77777777" w:rsidR="00154ABF" w:rsidRDefault="00154ABF">
            <w:pPr>
              <w:rPr>
                <w:b/>
              </w:rPr>
            </w:pPr>
            <w:r>
              <w:rPr>
                <w:b/>
              </w:rPr>
              <w:t>Fee</w:t>
            </w:r>
          </w:p>
          <w:p w14:paraId="5463794F" w14:textId="77777777" w:rsidR="00154ABF" w:rsidRDefault="00154ABF">
            <w:r>
              <w:t>49548</w:t>
            </w:r>
          </w:p>
        </w:tc>
        <w:tc>
          <w:tcPr>
            <w:tcW w:w="0" w:type="auto"/>
            <w:tcMar>
              <w:top w:w="38" w:type="dxa"/>
              <w:left w:w="38" w:type="dxa"/>
              <w:bottom w:w="38" w:type="dxa"/>
              <w:right w:w="38" w:type="dxa"/>
            </w:tcMar>
            <w:vAlign w:val="bottom"/>
          </w:tcPr>
          <w:p w14:paraId="0731A3AB" w14:textId="77777777" w:rsidR="00154ABF" w:rsidRDefault="00154ABF">
            <w:pPr>
              <w:spacing w:after="200"/>
              <w:rPr>
                <w:sz w:val="20"/>
                <w:szCs w:val="20"/>
              </w:rPr>
            </w:pPr>
            <w:r>
              <w:rPr>
                <w:sz w:val="20"/>
                <w:szCs w:val="20"/>
              </w:rPr>
              <w:t xml:space="preserve">Knee, revision of patello-femoral stabilisation (H) (Anaes.) (Assist.) </w:t>
            </w:r>
          </w:p>
          <w:p w14:paraId="1660940A" w14:textId="77777777" w:rsidR="00154ABF" w:rsidRDefault="00154ABF">
            <w:r>
              <w:t>(See para TN.8.117 of explanatory notes to this Category)</w:t>
            </w:r>
          </w:p>
          <w:p w14:paraId="121C10F6" w14:textId="77777777" w:rsidR="00154ABF" w:rsidRDefault="00154ABF">
            <w:pPr>
              <w:tabs>
                <w:tab w:val="left" w:pos="1701"/>
              </w:tabs>
            </w:pPr>
            <w:r>
              <w:rPr>
                <w:b/>
                <w:sz w:val="20"/>
              </w:rPr>
              <w:t xml:space="preserve">Fee: </w:t>
            </w:r>
            <w:r>
              <w:t>$1,072.50</w:t>
            </w:r>
            <w:r>
              <w:tab/>
            </w:r>
            <w:r>
              <w:rPr>
                <w:b/>
                <w:sz w:val="20"/>
              </w:rPr>
              <w:t xml:space="preserve">Benefit: </w:t>
            </w:r>
            <w:r>
              <w:t>75% = $804.40</w:t>
            </w:r>
          </w:p>
        </w:tc>
      </w:tr>
      <w:tr w:rsidR="00154ABF" w14:paraId="299D2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01F223" w14:textId="77777777" w:rsidR="00154ABF" w:rsidRDefault="00154ABF">
            <w:pPr>
              <w:rPr>
                <w:b/>
              </w:rPr>
            </w:pPr>
            <w:r>
              <w:rPr>
                <w:b/>
              </w:rPr>
              <w:t>Fee</w:t>
            </w:r>
          </w:p>
          <w:p w14:paraId="77B30519" w14:textId="77777777" w:rsidR="00154ABF" w:rsidRDefault="00154ABF">
            <w:r>
              <w:t>49551</w:t>
            </w:r>
          </w:p>
        </w:tc>
        <w:tc>
          <w:tcPr>
            <w:tcW w:w="0" w:type="auto"/>
            <w:tcMar>
              <w:top w:w="38" w:type="dxa"/>
              <w:left w:w="38" w:type="dxa"/>
              <w:bottom w:w="38" w:type="dxa"/>
              <w:right w:w="38" w:type="dxa"/>
            </w:tcMar>
            <w:vAlign w:val="bottom"/>
          </w:tcPr>
          <w:p w14:paraId="29D78EDD" w14:textId="77777777" w:rsidR="00154ABF" w:rsidRDefault="00154ABF">
            <w:pPr>
              <w:spacing w:after="200"/>
              <w:rPr>
                <w:sz w:val="20"/>
                <w:szCs w:val="20"/>
              </w:rPr>
            </w:pPr>
            <w:r>
              <w:rPr>
                <w:sz w:val="20"/>
                <w:szCs w:val="20"/>
              </w:rPr>
              <w:t xml:space="preserve">Knee, revision of procedures to which item 49536 or 49542 applies (H) (Anaes.) (Assist.) </w:t>
            </w:r>
          </w:p>
          <w:p w14:paraId="4D9074A6" w14:textId="77777777" w:rsidR="00154ABF" w:rsidRDefault="00154ABF">
            <w:r>
              <w:t>(See para TN.8.117 of explanatory notes to this Category)</w:t>
            </w:r>
          </w:p>
          <w:p w14:paraId="39D7DF45" w14:textId="77777777" w:rsidR="00154ABF" w:rsidRDefault="00154ABF">
            <w:pPr>
              <w:tabs>
                <w:tab w:val="left" w:pos="1701"/>
              </w:tabs>
            </w:pPr>
            <w:r>
              <w:rPr>
                <w:b/>
                <w:sz w:val="20"/>
              </w:rPr>
              <w:t xml:space="preserve">Fee: </w:t>
            </w:r>
            <w:r>
              <w:t>$1,501.30</w:t>
            </w:r>
            <w:r>
              <w:tab/>
            </w:r>
            <w:r>
              <w:rPr>
                <w:b/>
                <w:sz w:val="20"/>
              </w:rPr>
              <w:t xml:space="preserve">Benefit: </w:t>
            </w:r>
            <w:r>
              <w:t>75% = $1126.00</w:t>
            </w:r>
          </w:p>
        </w:tc>
      </w:tr>
      <w:tr w:rsidR="00154ABF" w14:paraId="1B9DF3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0E7D4A" w14:textId="77777777" w:rsidR="00154ABF" w:rsidRDefault="00154ABF">
            <w:pPr>
              <w:rPr>
                <w:b/>
              </w:rPr>
            </w:pPr>
            <w:r>
              <w:rPr>
                <w:b/>
              </w:rPr>
              <w:t>Fee</w:t>
            </w:r>
          </w:p>
          <w:p w14:paraId="22E92D5E" w14:textId="77777777" w:rsidR="00154ABF" w:rsidRDefault="00154ABF">
            <w:r>
              <w:t>49554</w:t>
            </w:r>
          </w:p>
        </w:tc>
        <w:tc>
          <w:tcPr>
            <w:tcW w:w="0" w:type="auto"/>
            <w:tcMar>
              <w:top w:w="38" w:type="dxa"/>
              <w:left w:w="38" w:type="dxa"/>
              <w:bottom w:w="38" w:type="dxa"/>
              <w:right w:w="38" w:type="dxa"/>
            </w:tcMar>
            <w:vAlign w:val="bottom"/>
          </w:tcPr>
          <w:p w14:paraId="667E2C70" w14:textId="77777777" w:rsidR="00154ABF" w:rsidRDefault="00154ABF">
            <w:pPr>
              <w:spacing w:after="200"/>
              <w:rPr>
                <w:sz w:val="20"/>
                <w:szCs w:val="20"/>
              </w:rPr>
            </w:pPr>
            <w:r>
              <w:rPr>
                <w:sz w:val="20"/>
                <w:szCs w:val="20"/>
              </w:rPr>
              <w:t xml:space="preserve">Revision of total replacement of knee, by anatomic specific allograft of tibia or femur, other than a service to which item 48245, 48248, 48251, 48254 or 48257 applies (H) (Anaes.) (Assist.) </w:t>
            </w:r>
          </w:p>
          <w:p w14:paraId="117BB4DC" w14:textId="77777777" w:rsidR="00154ABF" w:rsidRDefault="00154ABF">
            <w:r>
              <w:t>(See para TN.8.117 of explanatory notes to this Category)</w:t>
            </w:r>
          </w:p>
          <w:p w14:paraId="51D60C2D" w14:textId="77777777" w:rsidR="00154ABF" w:rsidRDefault="00154ABF">
            <w:pPr>
              <w:tabs>
                <w:tab w:val="left" w:pos="1701"/>
              </w:tabs>
            </w:pPr>
            <w:r>
              <w:rPr>
                <w:b/>
                <w:sz w:val="20"/>
              </w:rPr>
              <w:t xml:space="preserve">Fee: </w:t>
            </w:r>
            <w:r>
              <w:t>$2,145.15</w:t>
            </w:r>
            <w:r>
              <w:tab/>
            </w:r>
            <w:r>
              <w:rPr>
                <w:b/>
                <w:sz w:val="20"/>
              </w:rPr>
              <w:t xml:space="preserve">Benefit: </w:t>
            </w:r>
            <w:r>
              <w:t>75% = $1608.90</w:t>
            </w:r>
          </w:p>
        </w:tc>
      </w:tr>
      <w:tr w:rsidR="00154ABF" w14:paraId="154DD6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8B28AA" w14:textId="77777777" w:rsidR="00154ABF" w:rsidRDefault="00154ABF">
            <w:pPr>
              <w:rPr>
                <w:b/>
              </w:rPr>
            </w:pPr>
            <w:r>
              <w:rPr>
                <w:b/>
              </w:rPr>
              <w:t>Amend</w:t>
            </w:r>
          </w:p>
          <w:p w14:paraId="16A3BFE0" w14:textId="77777777" w:rsidR="00154ABF" w:rsidRDefault="00154ABF">
            <w:pPr>
              <w:rPr>
                <w:b/>
              </w:rPr>
            </w:pPr>
            <w:r>
              <w:rPr>
                <w:b/>
              </w:rPr>
              <w:t>Fee</w:t>
            </w:r>
          </w:p>
          <w:p w14:paraId="2304BE1B" w14:textId="77777777" w:rsidR="00154ABF" w:rsidRDefault="00154ABF">
            <w:r>
              <w:t>49564</w:t>
            </w:r>
          </w:p>
        </w:tc>
        <w:tc>
          <w:tcPr>
            <w:tcW w:w="0" w:type="auto"/>
            <w:tcMar>
              <w:top w:w="38" w:type="dxa"/>
              <w:left w:w="38" w:type="dxa"/>
              <w:bottom w:w="38" w:type="dxa"/>
              <w:right w:w="38" w:type="dxa"/>
            </w:tcMar>
            <w:vAlign w:val="bottom"/>
          </w:tcPr>
          <w:p w14:paraId="07FDE176" w14:textId="77777777" w:rsidR="00154ABF" w:rsidRDefault="00154ABF">
            <w:pPr>
              <w:spacing w:after="200"/>
              <w:rPr>
                <w:sz w:val="20"/>
                <w:szCs w:val="20"/>
              </w:rPr>
            </w:pPr>
            <w:r>
              <w:rPr>
                <w:sz w:val="20"/>
                <w:szCs w:val="20"/>
              </w:rPr>
              <w:t>Stabilisation of patellofemoral joint of knee, by combined open and arthroscopic means, including either or both of the following (if performed):</w:t>
            </w:r>
          </w:p>
          <w:p w14:paraId="31BF2291" w14:textId="77777777" w:rsidR="00154ABF" w:rsidRDefault="00154ABF">
            <w:pPr>
              <w:spacing w:before="200" w:after="200"/>
              <w:rPr>
                <w:sz w:val="20"/>
                <w:szCs w:val="20"/>
              </w:rPr>
            </w:pPr>
            <w:r>
              <w:rPr>
                <w:sz w:val="20"/>
                <w:szCs w:val="20"/>
              </w:rPr>
              <w:t>(a) medial soft tissue reconstruction and tendon transfer;</w:t>
            </w:r>
          </w:p>
          <w:p w14:paraId="0C9DDF15" w14:textId="77777777" w:rsidR="00154ABF" w:rsidRDefault="00154ABF">
            <w:pPr>
              <w:spacing w:before="200" w:after="200"/>
              <w:rPr>
                <w:sz w:val="20"/>
                <w:szCs w:val="20"/>
              </w:rPr>
            </w:pPr>
            <w:r>
              <w:rPr>
                <w:sz w:val="20"/>
                <w:szCs w:val="20"/>
              </w:rPr>
              <w:t>(b) tibial tuberosity transfer with bone graft and internal fixation;</w:t>
            </w:r>
          </w:p>
          <w:p w14:paraId="1F83EA45" w14:textId="77777777" w:rsidR="00154ABF" w:rsidRDefault="00154ABF">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22BF110A" w14:textId="77777777" w:rsidR="00154ABF" w:rsidRDefault="00154ABF">
            <w:r>
              <w:t>(See para TN.8.117 of explanatory notes to this Category)</w:t>
            </w:r>
          </w:p>
          <w:p w14:paraId="16FD7A69" w14:textId="77777777" w:rsidR="00154ABF" w:rsidRDefault="00154ABF">
            <w:pPr>
              <w:tabs>
                <w:tab w:val="left" w:pos="1701"/>
              </w:tabs>
            </w:pPr>
            <w:r>
              <w:rPr>
                <w:b/>
                <w:sz w:val="20"/>
              </w:rPr>
              <w:t xml:space="preserve">Fee: </w:t>
            </w:r>
            <w:r>
              <w:t>$1,047.05</w:t>
            </w:r>
            <w:r>
              <w:tab/>
            </w:r>
            <w:r>
              <w:rPr>
                <w:b/>
                <w:sz w:val="20"/>
              </w:rPr>
              <w:t xml:space="preserve">Benefit: </w:t>
            </w:r>
            <w:r>
              <w:t>75% = $785.30</w:t>
            </w:r>
          </w:p>
        </w:tc>
      </w:tr>
      <w:tr w:rsidR="00154ABF" w14:paraId="2135E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28DE7B" w14:textId="77777777" w:rsidR="00154ABF" w:rsidRDefault="00154ABF">
            <w:pPr>
              <w:rPr>
                <w:b/>
              </w:rPr>
            </w:pPr>
            <w:r>
              <w:rPr>
                <w:b/>
              </w:rPr>
              <w:t>Amend</w:t>
            </w:r>
          </w:p>
          <w:p w14:paraId="48EBF351" w14:textId="77777777" w:rsidR="00154ABF" w:rsidRDefault="00154ABF">
            <w:pPr>
              <w:rPr>
                <w:b/>
              </w:rPr>
            </w:pPr>
            <w:r>
              <w:rPr>
                <w:b/>
              </w:rPr>
              <w:t>Fee</w:t>
            </w:r>
          </w:p>
          <w:p w14:paraId="1EE25414" w14:textId="77777777" w:rsidR="00154ABF" w:rsidRDefault="00154ABF">
            <w:r>
              <w:t>49565</w:t>
            </w:r>
          </w:p>
        </w:tc>
        <w:tc>
          <w:tcPr>
            <w:tcW w:w="0" w:type="auto"/>
            <w:tcMar>
              <w:top w:w="38" w:type="dxa"/>
              <w:left w:w="38" w:type="dxa"/>
              <w:bottom w:w="38" w:type="dxa"/>
              <w:right w:w="38" w:type="dxa"/>
            </w:tcMar>
            <w:vAlign w:val="bottom"/>
          </w:tcPr>
          <w:p w14:paraId="6BC03B16" w14:textId="77777777" w:rsidR="00154ABF" w:rsidRDefault="00154ABF">
            <w:pPr>
              <w:spacing w:after="200"/>
              <w:rPr>
                <w:sz w:val="20"/>
                <w:szCs w:val="20"/>
              </w:rPr>
            </w:pPr>
            <w:r>
              <w:rPr>
                <w:sz w:val="20"/>
                <w:szCs w:val="20"/>
              </w:rPr>
              <w:t>Reconstruction of patellofemoral joint of knee, by combined open and arthroscopic means, including:</w:t>
            </w:r>
          </w:p>
          <w:p w14:paraId="48A7A132" w14:textId="77777777" w:rsidR="00154ABF" w:rsidRDefault="00154ABF">
            <w:pPr>
              <w:spacing w:before="200" w:after="200"/>
              <w:rPr>
                <w:sz w:val="20"/>
                <w:szCs w:val="20"/>
              </w:rPr>
            </w:pPr>
            <w:r>
              <w:rPr>
                <w:sz w:val="20"/>
                <w:szCs w:val="20"/>
              </w:rPr>
              <w:t>(a) both of the following:</w:t>
            </w:r>
          </w:p>
          <w:p w14:paraId="61DFCBB6" w14:textId="77777777" w:rsidR="00154ABF" w:rsidRDefault="00154ABF">
            <w:pPr>
              <w:pBdr>
                <w:left w:val="none" w:sz="0" w:space="22" w:color="auto"/>
              </w:pBdr>
              <w:spacing w:before="200" w:after="200"/>
              <w:ind w:left="450"/>
              <w:rPr>
                <w:sz w:val="20"/>
                <w:szCs w:val="20"/>
              </w:rPr>
            </w:pPr>
            <w:r>
              <w:rPr>
                <w:sz w:val="20"/>
                <w:szCs w:val="20"/>
              </w:rPr>
              <w:t>(i) medial soft tissue reconstruction;</w:t>
            </w:r>
          </w:p>
          <w:p w14:paraId="6196E912" w14:textId="77777777" w:rsidR="00154ABF" w:rsidRDefault="00154ABF">
            <w:pPr>
              <w:pBdr>
                <w:left w:val="none" w:sz="0" w:space="22" w:color="auto"/>
              </w:pBdr>
              <w:spacing w:before="200" w:after="200"/>
              <w:ind w:left="450"/>
              <w:rPr>
                <w:sz w:val="20"/>
                <w:szCs w:val="20"/>
              </w:rPr>
            </w:pPr>
            <w:r>
              <w:rPr>
                <w:sz w:val="20"/>
                <w:szCs w:val="20"/>
              </w:rPr>
              <w:t>(ii) tibial tuberosity transfer; and</w:t>
            </w:r>
          </w:p>
          <w:p w14:paraId="75783D37" w14:textId="77777777" w:rsidR="00154ABF" w:rsidRDefault="00154ABF">
            <w:pPr>
              <w:spacing w:before="200" w:after="200"/>
              <w:rPr>
                <w:sz w:val="20"/>
                <w:szCs w:val="20"/>
              </w:rPr>
            </w:pPr>
            <w:r>
              <w:rPr>
                <w:sz w:val="20"/>
                <w:szCs w:val="20"/>
              </w:rPr>
              <w:t>(b) any of the following (if performed):</w:t>
            </w:r>
          </w:p>
          <w:p w14:paraId="20D1537B" w14:textId="77777777" w:rsidR="00154ABF" w:rsidRDefault="00154ABF">
            <w:pPr>
              <w:pBdr>
                <w:left w:val="none" w:sz="0" w:space="22" w:color="auto"/>
              </w:pBdr>
              <w:spacing w:before="200" w:after="200"/>
              <w:ind w:left="450"/>
              <w:rPr>
                <w:sz w:val="20"/>
                <w:szCs w:val="20"/>
              </w:rPr>
            </w:pPr>
            <w:r>
              <w:rPr>
                <w:sz w:val="20"/>
                <w:szCs w:val="20"/>
              </w:rPr>
              <w:t>(i) bone graft;</w:t>
            </w:r>
          </w:p>
          <w:p w14:paraId="197C49C3" w14:textId="77777777" w:rsidR="00154ABF" w:rsidRDefault="00154ABF">
            <w:pPr>
              <w:pBdr>
                <w:left w:val="none" w:sz="0" w:space="22" w:color="auto"/>
              </w:pBdr>
              <w:spacing w:before="200" w:after="200"/>
              <w:ind w:left="450"/>
              <w:rPr>
                <w:sz w:val="20"/>
                <w:szCs w:val="20"/>
              </w:rPr>
            </w:pPr>
            <w:r>
              <w:rPr>
                <w:sz w:val="20"/>
                <w:szCs w:val="20"/>
              </w:rPr>
              <w:t>(ii) internal fixation;</w:t>
            </w:r>
          </w:p>
          <w:p w14:paraId="50267A88" w14:textId="77777777" w:rsidR="00154ABF" w:rsidRDefault="00154ABF">
            <w:pPr>
              <w:pBdr>
                <w:left w:val="none" w:sz="0" w:space="22" w:color="auto"/>
              </w:pBdr>
              <w:spacing w:before="200" w:after="200"/>
              <w:ind w:left="450"/>
              <w:rPr>
                <w:sz w:val="20"/>
                <w:szCs w:val="20"/>
              </w:rPr>
            </w:pPr>
            <w:r>
              <w:rPr>
                <w:sz w:val="20"/>
                <w:szCs w:val="20"/>
              </w:rPr>
              <w:t>(iii) trochleoplasty;</w:t>
            </w:r>
          </w:p>
          <w:p w14:paraId="6F379230" w14:textId="77777777" w:rsidR="00154ABF" w:rsidRDefault="00154ABF">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41F03306" w14:textId="77777777" w:rsidR="00154ABF" w:rsidRDefault="00154ABF">
            <w:r>
              <w:t>(See para TN.8.117 of explanatory notes to this Category)</w:t>
            </w:r>
          </w:p>
          <w:p w14:paraId="36E24320" w14:textId="77777777" w:rsidR="00154ABF" w:rsidRDefault="00154ABF">
            <w:pPr>
              <w:tabs>
                <w:tab w:val="left" w:pos="1701"/>
              </w:tabs>
            </w:pPr>
            <w:r>
              <w:rPr>
                <w:b/>
                <w:sz w:val="20"/>
              </w:rPr>
              <w:t xml:space="preserve">Fee: </w:t>
            </w:r>
            <w:r>
              <w:t>$1,502.75</w:t>
            </w:r>
            <w:r>
              <w:tab/>
            </w:r>
            <w:r>
              <w:rPr>
                <w:b/>
                <w:sz w:val="20"/>
              </w:rPr>
              <w:t xml:space="preserve">Benefit: </w:t>
            </w:r>
            <w:r>
              <w:t>75% = $1127.10</w:t>
            </w:r>
          </w:p>
        </w:tc>
      </w:tr>
      <w:tr w:rsidR="00154ABF" w14:paraId="3EC12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5A7E7D" w14:textId="77777777" w:rsidR="00154ABF" w:rsidRDefault="00154ABF">
            <w:pPr>
              <w:rPr>
                <w:b/>
              </w:rPr>
            </w:pPr>
            <w:r>
              <w:rPr>
                <w:b/>
              </w:rPr>
              <w:t>Fee</w:t>
            </w:r>
          </w:p>
          <w:p w14:paraId="49B33C27" w14:textId="77777777" w:rsidR="00154ABF" w:rsidRDefault="00154ABF">
            <w:r>
              <w:t>49569</w:t>
            </w:r>
          </w:p>
        </w:tc>
        <w:tc>
          <w:tcPr>
            <w:tcW w:w="0" w:type="auto"/>
            <w:tcMar>
              <w:top w:w="38" w:type="dxa"/>
              <w:left w:w="38" w:type="dxa"/>
              <w:bottom w:w="38" w:type="dxa"/>
              <w:right w:w="38" w:type="dxa"/>
            </w:tcMar>
            <w:vAlign w:val="bottom"/>
          </w:tcPr>
          <w:p w14:paraId="7C178D97" w14:textId="77777777" w:rsidR="00154ABF" w:rsidRDefault="00154ABF">
            <w:pPr>
              <w:spacing w:after="200"/>
              <w:rPr>
                <w:sz w:val="20"/>
                <w:szCs w:val="20"/>
              </w:rPr>
            </w:pPr>
            <w:r>
              <w:rPr>
                <w:sz w:val="20"/>
                <w:szCs w:val="20"/>
              </w:rPr>
              <w:t xml:space="preserve">Knee, mobilisation for post-traumatic stiffness, by multiple muscle or tendon release (quadricepsplasty) (H) (Anaes.) (Assist.) </w:t>
            </w:r>
          </w:p>
          <w:p w14:paraId="2E9FC980" w14:textId="77777777" w:rsidR="00154ABF" w:rsidRDefault="00154ABF">
            <w:r>
              <w:t>(See para TN.8.117 of explanatory notes to this Category)</w:t>
            </w:r>
          </w:p>
          <w:p w14:paraId="4301FFDA"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547352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B0CCDE" w14:textId="77777777" w:rsidR="00154ABF" w:rsidRDefault="00154ABF">
            <w:pPr>
              <w:rPr>
                <w:b/>
              </w:rPr>
            </w:pPr>
            <w:r>
              <w:rPr>
                <w:b/>
              </w:rPr>
              <w:t>Fee</w:t>
            </w:r>
          </w:p>
          <w:p w14:paraId="00B011CE" w14:textId="77777777" w:rsidR="00154ABF" w:rsidRDefault="00154ABF">
            <w:r>
              <w:t>49570</w:t>
            </w:r>
          </w:p>
        </w:tc>
        <w:tc>
          <w:tcPr>
            <w:tcW w:w="0" w:type="auto"/>
            <w:tcMar>
              <w:top w:w="38" w:type="dxa"/>
              <w:left w:w="38" w:type="dxa"/>
              <w:bottom w:w="38" w:type="dxa"/>
              <w:right w:w="38" w:type="dxa"/>
            </w:tcMar>
            <w:vAlign w:val="bottom"/>
          </w:tcPr>
          <w:p w14:paraId="7DA7C54D" w14:textId="77777777" w:rsidR="00154ABF" w:rsidRDefault="00154ABF">
            <w:pPr>
              <w:spacing w:after="200"/>
              <w:rPr>
                <w:sz w:val="20"/>
                <w:szCs w:val="20"/>
              </w:rPr>
            </w:pPr>
            <w:r>
              <w:rPr>
                <w:sz w:val="20"/>
                <w:szCs w:val="20"/>
              </w:rPr>
              <w:t>Diagnosis of knee, by arthroscopic means, when the pre-procedure diagnosis is undetermined, including either or both of the following (if performed):</w:t>
            </w:r>
          </w:p>
          <w:p w14:paraId="28492764" w14:textId="77777777" w:rsidR="00154ABF" w:rsidRDefault="00154ABF">
            <w:pPr>
              <w:spacing w:before="200" w:after="200"/>
              <w:rPr>
                <w:sz w:val="20"/>
                <w:szCs w:val="20"/>
              </w:rPr>
            </w:pPr>
            <w:r>
              <w:rPr>
                <w:sz w:val="20"/>
                <w:szCs w:val="20"/>
              </w:rPr>
              <w:t>(a) biopsy;</w:t>
            </w:r>
          </w:p>
          <w:p w14:paraId="1978F57B" w14:textId="77777777" w:rsidR="00154ABF" w:rsidRDefault="00154ABF">
            <w:pPr>
              <w:spacing w:before="200" w:after="200"/>
              <w:rPr>
                <w:sz w:val="20"/>
                <w:szCs w:val="20"/>
              </w:rPr>
            </w:pPr>
            <w:r>
              <w:rPr>
                <w:sz w:val="20"/>
                <w:szCs w:val="20"/>
              </w:rPr>
              <w:t>(b) lavage</w:t>
            </w:r>
          </w:p>
          <w:p w14:paraId="506E3478" w14:textId="77777777" w:rsidR="00154ABF" w:rsidRDefault="00154ABF">
            <w:pPr>
              <w:spacing w:before="200" w:after="200"/>
              <w:rPr>
                <w:sz w:val="20"/>
                <w:szCs w:val="20"/>
              </w:rPr>
            </w:pPr>
            <w:r>
              <w:rPr>
                <w:sz w:val="20"/>
                <w:szCs w:val="20"/>
              </w:rPr>
              <w:t xml:space="preserve">(H) (Anaes.) (Assist.) </w:t>
            </w:r>
          </w:p>
          <w:p w14:paraId="2EDFAFB2" w14:textId="77777777" w:rsidR="00154ABF" w:rsidRDefault="00154ABF">
            <w:r>
              <w:t>(See para TN.8.183, TN.8.117 of explanatory notes to this Category)</w:t>
            </w:r>
          </w:p>
          <w:p w14:paraId="5663F9CF" w14:textId="77777777" w:rsidR="00154ABF" w:rsidRDefault="00154ABF">
            <w:pPr>
              <w:tabs>
                <w:tab w:val="left" w:pos="1701"/>
              </w:tabs>
            </w:pPr>
            <w:r>
              <w:rPr>
                <w:b/>
                <w:sz w:val="20"/>
              </w:rPr>
              <w:t xml:space="preserve">Fee: </w:t>
            </w:r>
            <w:r>
              <w:t>$310.95</w:t>
            </w:r>
            <w:r>
              <w:tab/>
            </w:r>
            <w:r>
              <w:rPr>
                <w:b/>
                <w:sz w:val="20"/>
              </w:rPr>
              <w:t xml:space="preserve">Benefit: </w:t>
            </w:r>
            <w:r>
              <w:t>75% = $233.25</w:t>
            </w:r>
          </w:p>
        </w:tc>
      </w:tr>
      <w:tr w:rsidR="00154ABF" w14:paraId="369E7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26D868" w14:textId="77777777" w:rsidR="00154ABF" w:rsidRDefault="00154ABF">
            <w:pPr>
              <w:rPr>
                <w:b/>
              </w:rPr>
            </w:pPr>
            <w:r>
              <w:rPr>
                <w:b/>
              </w:rPr>
              <w:t>Fee</w:t>
            </w:r>
          </w:p>
          <w:p w14:paraId="5848FD59" w14:textId="77777777" w:rsidR="00154ABF" w:rsidRDefault="00154ABF">
            <w:r>
              <w:t>49572</w:t>
            </w:r>
          </w:p>
        </w:tc>
        <w:tc>
          <w:tcPr>
            <w:tcW w:w="0" w:type="auto"/>
            <w:tcMar>
              <w:top w:w="38" w:type="dxa"/>
              <w:left w:w="38" w:type="dxa"/>
              <w:bottom w:w="38" w:type="dxa"/>
              <w:right w:w="38" w:type="dxa"/>
            </w:tcMar>
            <w:vAlign w:val="bottom"/>
          </w:tcPr>
          <w:p w14:paraId="032C2AEF" w14:textId="77777777" w:rsidR="00154ABF" w:rsidRDefault="00154ABF">
            <w:pPr>
              <w:spacing w:after="200"/>
              <w:rPr>
                <w:sz w:val="20"/>
                <w:szCs w:val="20"/>
              </w:rPr>
            </w:pPr>
            <w:r>
              <w:rPr>
                <w:sz w:val="20"/>
                <w:szCs w:val="20"/>
              </w:rPr>
              <w:t xml:space="preserve">Partial meniscectomy of knee, by arthroscopic means, for atraumatic meniscus tear, other than a service to which another item of this Schedule applies if the service described in the other item is for the purpose of treating osteoarthritis (H) (Anaes.) (Assist.) </w:t>
            </w:r>
          </w:p>
          <w:p w14:paraId="5077C001" w14:textId="77777777" w:rsidR="00154ABF" w:rsidRDefault="00154ABF">
            <w:r>
              <w:t>(See para TN.8.183, TN.8.117 of explanatory notes to this Category)</w:t>
            </w:r>
          </w:p>
          <w:p w14:paraId="1D0DD483" w14:textId="77777777" w:rsidR="00154ABF" w:rsidRDefault="00154ABF">
            <w:pPr>
              <w:tabs>
                <w:tab w:val="left" w:pos="1701"/>
              </w:tabs>
            </w:pPr>
            <w:r>
              <w:rPr>
                <w:b/>
                <w:sz w:val="20"/>
              </w:rPr>
              <w:t xml:space="preserve">Fee: </w:t>
            </w:r>
            <w:r>
              <w:t>$756.75</w:t>
            </w:r>
            <w:r>
              <w:tab/>
            </w:r>
            <w:r>
              <w:rPr>
                <w:b/>
                <w:sz w:val="20"/>
              </w:rPr>
              <w:t xml:space="preserve">Benefit: </w:t>
            </w:r>
            <w:r>
              <w:t>75% = $567.60</w:t>
            </w:r>
          </w:p>
        </w:tc>
      </w:tr>
      <w:tr w:rsidR="00154ABF" w14:paraId="7E741B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4F6A5E" w14:textId="77777777" w:rsidR="00154ABF" w:rsidRDefault="00154ABF">
            <w:pPr>
              <w:rPr>
                <w:b/>
              </w:rPr>
            </w:pPr>
            <w:r>
              <w:rPr>
                <w:b/>
              </w:rPr>
              <w:t>Fee</w:t>
            </w:r>
          </w:p>
          <w:p w14:paraId="3CB08000" w14:textId="77777777" w:rsidR="00154ABF" w:rsidRDefault="00154ABF">
            <w:r>
              <w:t>49574</w:t>
            </w:r>
          </w:p>
        </w:tc>
        <w:tc>
          <w:tcPr>
            <w:tcW w:w="0" w:type="auto"/>
            <w:tcMar>
              <w:top w:w="38" w:type="dxa"/>
              <w:left w:w="38" w:type="dxa"/>
              <w:bottom w:w="38" w:type="dxa"/>
              <w:right w:w="38" w:type="dxa"/>
            </w:tcMar>
            <w:vAlign w:val="bottom"/>
          </w:tcPr>
          <w:p w14:paraId="5A2B508C" w14:textId="77777777" w:rsidR="00154ABF" w:rsidRDefault="00154ABF">
            <w:pPr>
              <w:spacing w:after="200"/>
              <w:rPr>
                <w:sz w:val="20"/>
                <w:szCs w:val="20"/>
              </w:rPr>
            </w:pPr>
            <w:r>
              <w:rPr>
                <w:sz w:val="20"/>
                <w:szCs w:val="20"/>
              </w:rPr>
              <w:t xml:space="preserve">Removal of loose bodies of knee, by arthroscopic means—one or more bodies (H) (Anaes.) (Assist.) </w:t>
            </w:r>
          </w:p>
          <w:p w14:paraId="4ABDEED0" w14:textId="77777777" w:rsidR="00154ABF" w:rsidRDefault="00154ABF">
            <w:r>
              <w:t>(See para TN.8.183, TN.8.117 of explanatory notes to this Category)</w:t>
            </w:r>
          </w:p>
          <w:p w14:paraId="737F873D" w14:textId="77777777" w:rsidR="00154ABF" w:rsidRDefault="00154ABF">
            <w:pPr>
              <w:tabs>
                <w:tab w:val="left" w:pos="1701"/>
              </w:tabs>
            </w:pPr>
            <w:r>
              <w:rPr>
                <w:b/>
                <w:sz w:val="20"/>
              </w:rPr>
              <w:t xml:space="preserve">Fee: </w:t>
            </w:r>
            <w:r>
              <w:t>$756.75</w:t>
            </w:r>
            <w:r>
              <w:tab/>
            </w:r>
            <w:r>
              <w:rPr>
                <w:b/>
                <w:sz w:val="20"/>
              </w:rPr>
              <w:t xml:space="preserve">Benefit: </w:t>
            </w:r>
            <w:r>
              <w:t>75% = $567.60</w:t>
            </w:r>
          </w:p>
        </w:tc>
      </w:tr>
      <w:tr w:rsidR="00154ABF" w14:paraId="20F84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55D678" w14:textId="77777777" w:rsidR="00154ABF" w:rsidRDefault="00154ABF">
            <w:pPr>
              <w:rPr>
                <w:b/>
              </w:rPr>
            </w:pPr>
            <w:r>
              <w:rPr>
                <w:b/>
              </w:rPr>
              <w:t>Fee</w:t>
            </w:r>
          </w:p>
          <w:p w14:paraId="43119CB9" w14:textId="77777777" w:rsidR="00154ABF" w:rsidRDefault="00154ABF">
            <w:r>
              <w:t>49576</w:t>
            </w:r>
          </w:p>
        </w:tc>
        <w:tc>
          <w:tcPr>
            <w:tcW w:w="0" w:type="auto"/>
            <w:tcMar>
              <w:top w:w="38" w:type="dxa"/>
              <w:left w:w="38" w:type="dxa"/>
              <w:bottom w:w="38" w:type="dxa"/>
              <w:right w:w="38" w:type="dxa"/>
            </w:tcMar>
            <w:vAlign w:val="bottom"/>
          </w:tcPr>
          <w:p w14:paraId="15B64AF6" w14:textId="77777777" w:rsidR="00154ABF" w:rsidRDefault="00154ABF">
            <w:pPr>
              <w:spacing w:after="200"/>
              <w:rPr>
                <w:sz w:val="20"/>
                <w:szCs w:val="20"/>
              </w:rPr>
            </w:pPr>
            <w:r>
              <w:rPr>
                <w:sz w:val="20"/>
                <w:szCs w:val="20"/>
              </w:rPr>
              <w:t>Repair of chondral lesion of knee, by arthroscopic means, including either or both of the following (if performed):</w:t>
            </w:r>
          </w:p>
          <w:p w14:paraId="0D668C79" w14:textId="77777777" w:rsidR="00154ABF" w:rsidRDefault="00154ABF">
            <w:pPr>
              <w:spacing w:before="200" w:after="200"/>
              <w:rPr>
                <w:sz w:val="20"/>
                <w:szCs w:val="20"/>
              </w:rPr>
            </w:pPr>
            <w:r>
              <w:rPr>
                <w:sz w:val="20"/>
                <w:szCs w:val="20"/>
              </w:rPr>
              <w:t>(a) microfracture;</w:t>
            </w:r>
          </w:p>
          <w:p w14:paraId="3227ADEA" w14:textId="77777777" w:rsidR="00154ABF" w:rsidRDefault="00154ABF">
            <w:pPr>
              <w:spacing w:before="200" w:after="200"/>
              <w:rPr>
                <w:sz w:val="20"/>
                <w:szCs w:val="20"/>
              </w:rPr>
            </w:pPr>
            <w:r>
              <w:rPr>
                <w:sz w:val="20"/>
                <w:szCs w:val="20"/>
              </w:rPr>
              <w:t>(b) microdrilling;</w:t>
            </w:r>
          </w:p>
          <w:p w14:paraId="3747A713" w14:textId="77777777" w:rsidR="00154ABF" w:rsidRDefault="00154ABF">
            <w:pPr>
              <w:spacing w:before="200" w:after="200"/>
              <w:rPr>
                <w:sz w:val="20"/>
                <w:szCs w:val="20"/>
              </w:rPr>
            </w:pPr>
            <w:r>
              <w:rPr>
                <w:sz w:val="20"/>
                <w:szCs w:val="20"/>
              </w:rPr>
              <w:t xml:space="preserve">other than  a service performed in combination with a service to which another item of this Schedule applies if the service described in the other item is for the purpose of performing chondral or osteochondral grafts (H) (Anaes.) (Assist.) </w:t>
            </w:r>
          </w:p>
          <w:p w14:paraId="52E15F2A" w14:textId="77777777" w:rsidR="00154ABF" w:rsidRDefault="00154ABF">
            <w:r>
              <w:t>(See para TN.8.183, TN.8.117 of explanatory notes to this Category)</w:t>
            </w:r>
          </w:p>
          <w:p w14:paraId="2B0CB13D" w14:textId="77777777" w:rsidR="00154ABF" w:rsidRDefault="00154ABF">
            <w:pPr>
              <w:tabs>
                <w:tab w:val="left" w:pos="1701"/>
              </w:tabs>
            </w:pPr>
            <w:r>
              <w:rPr>
                <w:b/>
                <w:sz w:val="20"/>
              </w:rPr>
              <w:t xml:space="preserve">Fee: </w:t>
            </w:r>
            <w:r>
              <w:t>$756.75</w:t>
            </w:r>
            <w:r>
              <w:tab/>
            </w:r>
            <w:r>
              <w:rPr>
                <w:b/>
                <w:sz w:val="20"/>
              </w:rPr>
              <w:t xml:space="preserve">Benefit: </w:t>
            </w:r>
            <w:r>
              <w:t>75% = $567.60</w:t>
            </w:r>
          </w:p>
        </w:tc>
      </w:tr>
      <w:tr w:rsidR="00154ABF" w14:paraId="23707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147429" w14:textId="77777777" w:rsidR="00154ABF" w:rsidRDefault="00154ABF">
            <w:pPr>
              <w:rPr>
                <w:b/>
              </w:rPr>
            </w:pPr>
            <w:r>
              <w:rPr>
                <w:b/>
              </w:rPr>
              <w:t>Fee</w:t>
            </w:r>
          </w:p>
          <w:p w14:paraId="5BB944D3" w14:textId="77777777" w:rsidR="00154ABF" w:rsidRDefault="00154ABF">
            <w:r>
              <w:t>49578</w:t>
            </w:r>
          </w:p>
        </w:tc>
        <w:tc>
          <w:tcPr>
            <w:tcW w:w="0" w:type="auto"/>
            <w:tcMar>
              <w:top w:w="38" w:type="dxa"/>
              <w:left w:w="38" w:type="dxa"/>
              <w:bottom w:w="38" w:type="dxa"/>
              <w:right w:w="38" w:type="dxa"/>
            </w:tcMar>
            <w:vAlign w:val="bottom"/>
          </w:tcPr>
          <w:p w14:paraId="6D923D46" w14:textId="77777777" w:rsidR="00154ABF" w:rsidRDefault="00154ABF">
            <w:pPr>
              <w:spacing w:after="200"/>
              <w:rPr>
                <w:sz w:val="20"/>
                <w:szCs w:val="20"/>
              </w:rPr>
            </w:pPr>
            <w:r>
              <w:rPr>
                <w:sz w:val="20"/>
                <w:szCs w:val="20"/>
              </w:rPr>
              <w:t xml:space="preserve">Release of soft tissue, lateral release or osteoplasty of knee, by arthroscopic means, other than  a service performed in combination with a service to which another item of this Schedule applies if the service described in the other item is for the purpose of stabilising the patellofemoral joint of the knee (H) (Anaes.) (Assist.) </w:t>
            </w:r>
          </w:p>
          <w:p w14:paraId="1E45927B" w14:textId="77777777" w:rsidR="00154ABF" w:rsidRDefault="00154ABF">
            <w:r>
              <w:t>(See para TN.8.183, TN.8.117 of explanatory notes to this Category)</w:t>
            </w:r>
          </w:p>
          <w:p w14:paraId="6E112976" w14:textId="77777777" w:rsidR="00154ABF" w:rsidRDefault="00154ABF">
            <w:pPr>
              <w:tabs>
                <w:tab w:val="left" w:pos="1701"/>
              </w:tabs>
            </w:pPr>
            <w:r>
              <w:rPr>
                <w:b/>
                <w:sz w:val="20"/>
              </w:rPr>
              <w:t xml:space="preserve">Fee: </w:t>
            </w:r>
            <w:r>
              <w:t>$756.75</w:t>
            </w:r>
            <w:r>
              <w:tab/>
            </w:r>
            <w:r>
              <w:rPr>
                <w:b/>
                <w:sz w:val="20"/>
              </w:rPr>
              <w:t xml:space="preserve">Benefit: </w:t>
            </w:r>
            <w:r>
              <w:t>75% = $567.60</w:t>
            </w:r>
          </w:p>
        </w:tc>
      </w:tr>
      <w:tr w:rsidR="00154ABF" w14:paraId="5611A8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A9A27" w14:textId="77777777" w:rsidR="00154ABF" w:rsidRDefault="00154ABF">
            <w:pPr>
              <w:rPr>
                <w:b/>
              </w:rPr>
            </w:pPr>
            <w:r>
              <w:rPr>
                <w:b/>
              </w:rPr>
              <w:t>Fee</w:t>
            </w:r>
          </w:p>
          <w:p w14:paraId="421898D8" w14:textId="77777777" w:rsidR="00154ABF" w:rsidRDefault="00154ABF">
            <w:r>
              <w:t>49580</w:t>
            </w:r>
          </w:p>
        </w:tc>
        <w:tc>
          <w:tcPr>
            <w:tcW w:w="0" w:type="auto"/>
            <w:tcMar>
              <w:top w:w="38" w:type="dxa"/>
              <w:left w:w="38" w:type="dxa"/>
              <w:bottom w:w="38" w:type="dxa"/>
              <w:right w:w="38" w:type="dxa"/>
            </w:tcMar>
            <w:vAlign w:val="bottom"/>
          </w:tcPr>
          <w:p w14:paraId="44AC65AB" w14:textId="77777777" w:rsidR="00154ABF" w:rsidRDefault="00154ABF">
            <w:pPr>
              <w:spacing w:after="200"/>
              <w:rPr>
                <w:sz w:val="20"/>
                <w:szCs w:val="20"/>
              </w:rPr>
            </w:pPr>
            <w:r>
              <w:rPr>
                <w:sz w:val="20"/>
                <w:szCs w:val="20"/>
              </w:rPr>
              <w:t xml:space="preserve">Partial meniscectomy of knee, by arthroscopic means, for traumatic meniscus tear (H) (Anaes.) (Assist.) </w:t>
            </w:r>
          </w:p>
          <w:p w14:paraId="24C52ABD" w14:textId="77777777" w:rsidR="00154ABF" w:rsidRDefault="00154ABF">
            <w:r>
              <w:t>(See para TN.8.183, TN.8.117 of explanatory notes to this Category)</w:t>
            </w:r>
          </w:p>
          <w:p w14:paraId="3B05516D" w14:textId="77777777" w:rsidR="00154ABF" w:rsidRDefault="00154ABF">
            <w:pPr>
              <w:tabs>
                <w:tab w:val="left" w:pos="1701"/>
              </w:tabs>
            </w:pPr>
            <w:r>
              <w:rPr>
                <w:b/>
                <w:sz w:val="20"/>
              </w:rPr>
              <w:t xml:space="preserve">Fee: </w:t>
            </w:r>
            <w:r>
              <w:t>$756.75</w:t>
            </w:r>
            <w:r>
              <w:tab/>
            </w:r>
            <w:r>
              <w:rPr>
                <w:b/>
                <w:sz w:val="20"/>
              </w:rPr>
              <w:t xml:space="preserve">Benefit: </w:t>
            </w:r>
            <w:r>
              <w:t>75% = $567.60</w:t>
            </w:r>
          </w:p>
        </w:tc>
      </w:tr>
      <w:tr w:rsidR="00154ABF" w14:paraId="5AB9A7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451CB" w14:textId="77777777" w:rsidR="00154ABF" w:rsidRDefault="00154ABF">
            <w:pPr>
              <w:rPr>
                <w:b/>
              </w:rPr>
            </w:pPr>
            <w:r>
              <w:rPr>
                <w:b/>
              </w:rPr>
              <w:t>Fee</w:t>
            </w:r>
          </w:p>
          <w:p w14:paraId="4F72D56D" w14:textId="77777777" w:rsidR="00154ABF" w:rsidRDefault="00154ABF">
            <w:r>
              <w:t>49582</w:t>
            </w:r>
          </w:p>
        </w:tc>
        <w:tc>
          <w:tcPr>
            <w:tcW w:w="0" w:type="auto"/>
            <w:tcMar>
              <w:top w:w="38" w:type="dxa"/>
              <w:left w:w="38" w:type="dxa"/>
              <w:bottom w:w="38" w:type="dxa"/>
              <w:right w:w="38" w:type="dxa"/>
            </w:tcMar>
            <w:vAlign w:val="bottom"/>
          </w:tcPr>
          <w:p w14:paraId="03729A08" w14:textId="77777777" w:rsidR="00154ABF" w:rsidRDefault="00154ABF">
            <w:pPr>
              <w:spacing w:after="200"/>
              <w:rPr>
                <w:sz w:val="20"/>
                <w:szCs w:val="20"/>
              </w:rPr>
            </w:pPr>
            <w:r>
              <w:rPr>
                <w:sz w:val="20"/>
                <w:szCs w:val="20"/>
              </w:rPr>
              <w:t xml:space="preserve">Meniscal repair of knee, by arthroscopic means (H) (Anaes.) (Assist.) </w:t>
            </w:r>
          </w:p>
          <w:p w14:paraId="5E8BD9CE" w14:textId="77777777" w:rsidR="00154ABF" w:rsidRDefault="00154ABF">
            <w:r>
              <w:t>(See para TN.8.183, TN.8.117 of explanatory notes to this Category)</w:t>
            </w:r>
          </w:p>
          <w:p w14:paraId="362F96D1" w14:textId="77777777" w:rsidR="00154ABF" w:rsidRDefault="00154ABF">
            <w:pPr>
              <w:tabs>
                <w:tab w:val="left" w:pos="1701"/>
              </w:tabs>
            </w:pPr>
            <w:r>
              <w:rPr>
                <w:b/>
                <w:sz w:val="20"/>
              </w:rPr>
              <w:t xml:space="preserve">Fee: </w:t>
            </w:r>
            <w:r>
              <w:t>$883.60</w:t>
            </w:r>
            <w:r>
              <w:tab/>
            </w:r>
            <w:r>
              <w:rPr>
                <w:b/>
                <w:sz w:val="20"/>
              </w:rPr>
              <w:t xml:space="preserve">Benefit: </w:t>
            </w:r>
            <w:r>
              <w:t>75% = $662.70</w:t>
            </w:r>
          </w:p>
        </w:tc>
      </w:tr>
      <w:tr w:rsidR="00154ABF" w14:paraId="37D0E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64F95E" w14:textId="77777777" w:rsidR="00154ABF" w:rsidRDefault="00154ABF">
            <w:pPr>
              <w:rPr>
                <w:b/>
              </w:rPr>
            </w:pPr>
            <w:r>
              <w:rPr>
                <w:b/>
              </w:rPr>
              <w:t>Fee</w:t>
            </w:r>
          </w:p>
          <w:p w14:paraId="7FBF60B7" w14:textId="77777777" w:rsidR="00154ABF" w:rsidRDefault="00154ABF">
            <w:r>
              <w:t>49584</w:t>
            </w:r>
          </w:p>
        </w:tc>
        <w:tc>
          <w:tcPr>
            <w:tcW w:w="0" w:type="auto"/>
            <w:tcMar>
              <w:top w:w="38" w:type="dxa"/>
              <w:left w:w="38" w:type="dxa"/>
              <w:bottom w:w="38" w:type="dxa"/>
              <w:right w:w="38" w:type="dxa"/>
            </w:tcMar>
            <w:vAlign w:val="bottom"/>
          </w:tcPr>
          <w:p w14:paraId="6BEE36F4" w14:textId="77777777" w:rsidR="00154ABF" w:rsidRDefault="00154ABF">
            <w:pPr>
              <w:spacing w:after="200"/>
              <w:rPr>
                <w:sz w:val="20"/>
                <w:szCs w:val="20"/>
              </w:rPr>
            </w:pPr>
            <w:r>
              <w:rPr>
                <w:sz w:val="20"/>
                <w:szCs w:val="20"/>
              </w:rPr>
              <w:t xml:space="preserve">Chondral, osteochondral or meniscal graft of knee, by arthroscopic means (H) (Anaes.) (Assist.) </w:t>
            </w:r>
          </w:p>
          <w:p w14:paraId="2CBF0CD4" w14:textId="77777777" w:rsidR="00154ABF" w:rsidRDefault="00154ABF">
            <w:r>
              <w:t>(See para TN.8.183, TN.8.117 of explanatory notes to this Category)</w:t>
            </w:r>
          </w:p>
          <w:p w14:paraId="385BE0EE" w14:textId="77777777" w:rsidR="00154ABF" w:rsidRDefault="00154ABF">
            <w:pPr>
              <w:tabs>
                <w:tab w:val="left" w:pos="1701"/>
              </w:tabs>
            </w:pPr>
            <w:r>
              <w:rPr>
                <w:b/>
                <w:sz w:val="20"/>
              </w:rPr>
              <w:t xml:space="preserve">Fee: </w:t>
            </w:r>
            <w:r>
              <w:t>$883.60</w:t>
            </w:r>
            <w:r>
              <w:tab/>
            </w:r>
            <w:r>
              <w:rPr>
                <w:b/>
                <w:sz w:val="20"/>
              </w:rPr>
              <w:t xml:space="preserve">Benefit: </w:t>
            </w:r>
            <w:r>
              <w:t>75% = $662.70</w:t>
            </w:r>
          </w:p>
        </w:tc>
      </w:tr>
      <w:tr w:rsidR="00154ABF" w14:paraId="6935AA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7A13A7" w14:textId="77777777" w:rsidR="00154ABF" w:rsidRDefault="00154ABF">
            <w:pPr>
              <w:rPr>
                <w:b/>
              </w:rPr>
            </w:pPr>
            <w:r>
              <w:rPr>
                <w:b/>
              </w:rPr>
              <w:t>Fee</w:t>
            </w:r>
          </w:p>
          <w:p w14:paraId="5D50D3B8" w14:textId="77777777" w:rsidR="00154ABF" w:rsidRDefault="00154ABF">
            <w:r>
              <w:t>49586</w:t>
            </w:r>
          </w:p>
        </w:tc>
        <w:tc>
          <w:tcPr>
            <w:tcW w:w="0" w:type="auto"/>
            <w:tcMar>
              <w:top w:w="38" w:type="dxa"/>
              <w:left w:w="38" w:type="dxa"/>
              <w:bottom w:w="38" w:type="dxa"/>
              <w:right w:w="38" w:type="dxa"/>
            </w:tcMar>
            <w:vAlign w:val="bottom"/>
          </w:tcPr>
          <w:p w14:paraId="00D722D3" w14:textId="77777777" w:rsidR="00154ABF" w:rsidRDefault="00154ABF">
            <w:pPr>
              <w:spacing w:after="200"/>
              <w:rPr>
                <w:sz w:val="20"/>
                <w:szCs w:val="20"/>
              </w:rPr>
            </w:pPr>
            <w:r>
              <w:rPr>
                <w:sz w:val="20"/>
                <w:szCs w:val="20"/>
              </w:rPr>
              <w:t xml:space="preserve">Synovectomy of knee, by arthroscopic means, for neoplasia or inflammatory arthropathy, other than a service to which another item of this Schedule applies if the service described in the other item is for the purpose of treating uncomplicated osteoarthritis (Anaes.) (Assist.) </w:t>
            </w:r>
          </w:p>
          <w:p w14:paraId="585F981F" w14:textId="77777777" w:rsidR="00154ABF" w:rsidRDefault="00154ABF">
            <w:r>
              <w:t>(See para TN.8.183, TN.8.117 of explanatory notes to this Category)</w:t>
            </w:r>
          </w:p>
          <w:p w14:paraId="665BC230" w14:textId="77777777" w:rsidR="00154ABF" w:rsidRDefault="00154ABF">
            <w:pPr>
              <w:tabs>
                <w:tab w:val="left" w:pos="1701"/>
              </w:tabs>
            </w:pPr>
            <w:r>
              <w:rPr>
                <w:b/>
                <w:sz w:val="20"/>
              </w:rPr>
              <w:t xml:space="preserve">Fee: </w:t>
            </w:r>
            <w:r>
              <w:t>$883.60</w:t>
            </w:r>
            <w:r>
              <w:tab/>
            </w:r>
            <w:r>
              <w:rPr>
                <w:b/>
                <w:sz w:val="20"/>
              </w:rPr>
              <w:t xml:space="preserve">Benefit: </w:t>
            </w:r>
            <w:r>
              <w:t>75% = $662.70    85% = $784.90</w:t>
            </w:r>
          </w:p>
        </w:tc>
      </w:tr>
      <w:tr w:rsidR="00154ABF" w14:paraId="386E08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D88652" w14:textId="77777777" w:rsidR="00154ABF" w:rsidRDefault="00154ABF">
            <w:pPr>
              <w:rPr>
                <w:b/>
              </w:rPr>
            </w:pPr>
            <w:r>
              <w:rPr>
                <w:b/>
              </w:rPr>
              <w:t>Fee</w:t>
            </w:r>
          </w:p>
          <w:p w14:paraId="6FA5C663" w14:textId="77777777" w:rsidR="00154ABF" w:rsidRDefault="00154ABF">
            <w:r>
              <w:t>49590</w:t>
            </w:r>
          </w:p>
        </w:tc>
        <w:tc>
          <w:tcPr>
            <w:tcW w:w="0" w:type="auto"/>
            <w:tcMar>
              <w:top w:w="38" w:type="dxa"/>
              <w:left w:w="38" w:type="dxa"/>
              <w:bottom w:w="38" w:type="dxa"/>
              <w:right w:w="38" w:type="dxa"/>
            </w:tcMar>
            <w:vAlign w:val="bottom"/>
          </w:tcPr>
          <w:p w14:paraId="45B8B28F" w14:textId="77777777" w:rsidR="00154ABF" w:rsidRDefault="00154ABF">
            <w:pPr>
              <w:spacing w:after="200"/>
              <w:rPr>
                <w:sz w:val="20"/>
                <w:szCs w:val="20"/>
              </w:rPr>
            </w:pPr>
            <w:r>
              <w:rPr>
                <w:sz w:val="20"/>
                <w:szCs w:val="20"/>
              </w:rPr>
              <w:t xml:space="preserve">Excision of ganglion, cyst or bursa of knee, by open or arthroscopic means, performed as an independent procedure, other than a service associated with a service to which another item in this Group applies (Anaes.) (Assist.) </w:t>
            </w:r>
          </w:p>
          <w:p w14:paraId="59A6F5AF" w14:textId="77777777" w:rsidR="00154ABF" w:rsidRDefault="00154ABF">
            <w:r>
              <w:t>(See para TN.8.183, TN.8.117 of explanatory notes to this Category)</w:t>
            </w:r>
          </w:p>
          <w:p w14:paraId="752C1D54" w14:textId="77777777" w:rsidR="00154ABF" w:rsidRDefault="00154ABF">
            <w:pPr>
              <w:tabs>
                <w:tab w:val="left" w:pos="1701"/>
              </w:tabs>
            </w:pPr>
            <w:r>
              <w:rPr>
                <w:b/>
                <w:sz w:val="20"/>
              </w:rPr>
              <w:t xml:space="preserve">Fee: </w:t>
            </w:r>
            <w:r>
              <w:t>$423.25</w:t>
            </w:r>
            <w:r>
              <w:tab/>
            </w:r>
            <w:r>
              <w:rPr>
                <w:b/>
                <w:sz w:val="20"/>
              </w:rPr>
              <w:t xml:space="preserve">Benefit: </w:t>
            </w:r>
            <w:r>
              <w:t>75% = $317.45    85% = $359.80</w:t>
            </w:r>
          </w:p>
        </w:tc>
      </w:tr>
      <w:tr w:rsidR="00154ABF" w14:paraId="3E0F50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540F29" w14:textId="77777777" w:rsidR="00154ABF" w:rsidRDefault="00154ABF">
            <w:pPr>
              <w:rPr>
                <w:b/>
              </w:rPr>
            </w:pPr>
            <w:r>
              <w:rPr>
                <w:b/>
              </w:rPr>
              <w:t>Fee</w:t>
            </w:r>
          </w:p>
          <w:p w14:paraId="63D699AB" w14:textId="77777777" w:rsidR="00154ABF" w:rsidRDefault="00154ABF">
            <w:r>
              <w:t>49594</w:t>
            </w:r>
          </w:p>
        </w:tc>
        <w:tc>
          <w:tcPr>
            <w:tcW w:w="0" w:type="auto"/>
            <w:tcMar>
              <w:top w:w="38" w:type="dxa"/>
              <w:left w:w="38" w:type="dxa"/>
              <w:bottom w:w="38" w:type="dxa"/>
              <w:right w:w="38" w:type="dxa"/>
            </w:tcMar>
            <w:vAlign w:val="bottom"/>
          </w:tcPr>
          <w:p w14:paraId="3AD2260A" w14:textId="77777777" w:rsidR="00154ABF" w:rsidRDefault="00154ABF">
            <w:pPr>
              <w:spacing w:after="200"/>
              <w:rPr>
                <w:sz w:val="20"/>
                <w:szCs w:val="20"/>
              </w:rPr>
            </w:pPr>
            <w:r>
              <w:rPr>
                <w:sz w:val="20"/>
                <w:szCs w:val="20"/>
              </w:rPr>
              <w:t xml:space="preserve">Excision of heterotopic ossification, myositis ossificans or post-traumatic ossification in the knee, including distal femur, proximal fibula and proximal tibia (H) (Anaes.) (Assist.) </w:t>
            </w:r>
          </w:p>
          <w:p w14:paraId="2B0A1D35" w14:textId="77777777" w:rsidR="00154ABF" w:rsidRDefault="00154ABF">
            <w:pPr>
              <w:tabs>
                <w:tab w:val="left" w:pos="1701"/>
              </w:tabs>
            </w:pPr>
            <w:r>
              <w:rPr>
                <w:b/>
                <w:sz w:val="20"/>
              </w:rPr>
              <w:t xml:space="preserve">Fee: </w:t>
            </w:r>
            <w:r>
              <w:t>$1,040.40</w:t>
            </w:r>
            <w:r>
              <w:tab/>
            </w:r>
            <w:r>
              <w:rPr>
                <w:b/>
                <w:sz w:val="20"/>
              </w:rPr>
              <w:t xml:space="preserve">Benefit: </w:t>
            </w:r>
            <w:r>
              <w:t>75% = $780.30</w:t>
            </w:r>
          </w:p>
        </w:tc>
      </w:tr>
      <w:tr w:rsidR="00154ABF" w14:paraId="510CF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A34DB" w14:textId="77777777" w:rsidR="00154ABF" w:rsidRDefault="00154ABF">
            <w:pPr>
              <w:tabs>
                <w:tab w:val="left" w:pos="1701"/>
              </w:tabs>
            </w:pPr>
          </w:p>
        </w:tc>
        <w:tc>
          <w:tcPr>
            <w:tcW w:w="0" w:type="auto"/>
            <w:tcMar>
              <w:top w:w="38" w:type="dxa"/>
              <w:left w:w="38" w:type="dxa"/>
              <w:bottom w:w="38" w:type="dxa"/>
              <w:right w:w="38" w:type="dxa"/>
            </w:tcMar>
          </w:tcPr>
          <w:p w14:paraId="0D1A9D30" w14:textId="77777777" w:rsidR="00154ABF" w:rsidRDefault="00154ABF">
            <w:pPr>
              <w:jc w:val="center"/>
              <w:rPr>
                <w:rFonts w:ascii="Helvetica" w:eastAsia="Helvetica" w:hAnsi="Helvetica" w:cs="Helvetica"/>
              </w:rPr>
            </w:pPr>
            <w:r>
              <w:rPr>
                <w:rFonts w:ascii="Helvetica" w:eastAsia="Helvetica" w:hAnsi="Helvetica" w:cs="Helvetica"/>
              </w:rPr>
              <w:t>ANKLE</w:t>
            </w:r>
          </w:p>
        </w:tc>
      </w:tr>
      <w:tr w:rsidR="00154ABF" w14:paraId="7D82B2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466DB6" w14:textId="77777777" w:rsidR="00154ABF" w:rsidRDefault="00154ABF">
            <w:pPr>
              <w:rPr>
                <w:b/>
              </w:rPr>
            </w:pPr>
            <w:r>
              <w:rPr>
                <w:b/>
              </w:rPr>
              <w:t>Fee</w:t>
            </w:r>
          </w:p>
          <w:p w14:paraId="1DEBC7CB" w14:textId="77777777" w:rsidR="00154ABF" w:rsidRDefault="00154ABF">
            <w:r>
              <w:t>49596</w:t>
            </w:r>
          </w:p>
        </w:tc>
        <w:tc>
          <w:tcPr>
            <w:tcW w:w="0" w:type="auto"/>
            <w:tcMar>
              <w:top w:w="38" w:type="dxa"/>
              <w:left w:w="38" w:type="dxa"/>
              <w:bottom w:w="38" w:type="dxa"/>
              <w:right w:w="38" w:type="dxa"/>
            </w:tcMar>
            <w:vAlign w:val="bottom"/>
          </w:tcPr>
          <w:p w14:paraId="795C8724" w14:textId="77777777" w:rsidR="00154ABF" w:rsidRDefault="00154ABF">
            <w:pPr>
              <w:spacing w:after="200"/>
              <w:rPr>
                <w:sz w:val="20"/>
                <w:szCs w:val="20"/>
              </w:rPr>
            </w:pPr>
            <w:r>
              <w:rPr>
                <w:sz w:val="20"/>
                <w:szCs w:val="20"/>
              </w:rPr>
              <w:t xml:space="preserve">Excision of heterotopic ossification, myositis ossificans or post-traumatic ossification in the lower leg, other than a service to which item 49594 applies (H) (Anaes.) (Assist.) </w:t>
            </w:r>
          </w:p>
          <w:p w14:paraId="6DB96C75" w14:textId="77777777" w:rsidR="00154ABF" w:rsidRDefault="00154ABF">
            <w:pPr>
              <w:tabs>
                <w:tab w:val="left" w:pos="1701"/>
              </w:tabs>
            </w:pPr>
            <w:r>
              <w:rPr>
                <w:b/>
                <w:sz w:val="20"/>
              </w:rPr>
              <w:t xml:space="preserve">Fee: </w:t>
            </w:r>
            <w:r>
              <w:t>$780.30</w:t>
            </w:r>
            <w:r>
              <w:tab/>
            </w:r>
            <w:r>
              <w:rPr>
                <w:b/>
                <w:sz w:val="20"/>
              </w:rPr>
              <w:t xml:space="preserve">Benefit: </w:t>
            </w:r>
            <w:r>
              <w:t>75% = $585.25</w:t>
            </w:r>
          </w:p>
        </w:tc>
      </w:tr>
      <w:tr w:rsidR="00154ABF" w14:paraId="576A04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03C50F" w14:textId="77777777" w:rsidR="00154ABF" w:rsidRDefault="00154ABF">
            <w:pPr>
              <w:rPr>
                <w:b/>
              </w:rPr>
            </w:pPr>
            <w:r>
              <w:rPr>
                <w:b/>
              </w:rPr>
              <w:t>Fee</w:t>
            </w:r>
          </w:p>
          <w:p w14:paraId="1DAB929D" w14:textId="77777777" w:rsidR="00154ABF" w:rsidRDefault="00154ABF">
            <w:r>
              <w:t>49703</w:t>
            </w:r>
          </w:p>
        </w:tc>
        <w:tc>
          <w:tcPr>
            <w:tcW w:w="0" w:type="auto"/>
            <w:tcMar>
              <w:top w:w="38" w:type="dxa"/>
              <w:left w:w="38" w:type="dxa"/>
              <w:bottom w:w="38" w:type="dxa"/>
              <w:right w:w="38" w:type="dxa"/>
            </w:tcMar>
            <w:vAlign w:val="bottom"/>
          </w:tcPr>
          <w:p w14:paraId="5A24536C" w14:textId="77777777" w:rsidR="00154ABF" w:rsidRDefault="00154ABF">
            <w:pPr>
              <w:spacing w:after="200"/>
              <w:rPr>
                <w:sz w:val="20"/>
                <w:szCs w:val="20"/>
              </w:rPr>
            </w:pPr>
            <w:r>
              <w:rPr>
                <w:sz w:val="20"/>
                <w:szCs w:val="20"/>
              </w:rPr>
              <w:t>Surgery of ankle joint, by arthroscopic means, including any of the following (if performed):</w:t>
            </w:r>
          </w:p>
          <w:p w14:paraId="3EA12D87" w14:textId="77777777" w:rsidR="00154ABF" w:rsidRDefault="00154ABF">
            <w:pPr>
              <w:spacing w:before="200" w:after="200"/>
              <w:rPr>
                <w:sz w:val="20"/>
                <w:szCs w:val="20"/>
              </w:rPr>
            </w:pPr>
            <w:r>
              <w:rPr>
                <w:sz w:val="20"/>
                <w:szCs w:val="20"/>
              </w:rPr>
              <w:t>(a) cartilage treatment;</w:t>
            </w:r>
          </w:p>
          <w:p w14:paraId="485C5EF9" w14:textId="77777777" w:rsidR="00154ABF" w:rsidRDefault="00154ABF">
            <w:pPr>
              <w:spacing w:before="200" w:after="200"/>
              <w:rPr>
                <w:sz w:val="20"/>
                <w:szCs w:val="20"/>
              </w:rPr>
            </w:pPr>
            <w:r>
              <w:rPr>
                <w:sz w:val="20"/>
                <w:szCs w:val="20"/>
              </w:rPr>
              <w:t>(b) removal of loose bodies;</w:t>
            </w:r>
          </w:p>
          <w:p w14:paraId="1AB44283" w14:textId="77777777" w:rsidR="00154ABF" w:rsidRDefault="00154ABF">
            <w:pPr>
              <w:spacing w:before="200" w:after="200"/>
              <w:rPr>
                <w:sz w:val="20"/>
                <w:szCs w:val="20"/>
              </w:rPr>
            </w:pPr>
            <w:r>
              <w:rPr>
                <w:sz w:val="20"/>
                <w:szCs w:val="20"/>
              </w:rPr>
              <w:t>(c) synovectomy;</w:t>
            </w:r>
          </w:p>
          <w:p w14:paraId="10685D15" w14:textId="77777777" w:rsidR="00154ABF" w:rsidRDefault="00154ABF">
            <w:pPr>
              <w:spacing w:before="200" w:after="200"/>
              <w:rPr>
                <w:sz w:val="20"/>
                <w:szCs w:val="20"/>
              </w:rPr>
            </w:pPr>
            <w:r>
              <w:rPr>
                <w:sz w:val="20"/>
                <w:szCs w:val="20"/>
              </w:rPr>
              <w:t>(d) excision of joint osteophytes;</w:t>
            </w:r>
          </w:p>
          <w:p w14:paraId="0EC798AB" w14:textId="77777777" w:rsidR="00154ABF" w:rsidRDefault="00154ABF">
            <w:pPr>
              <w:spacing w:before="200" w:after="200"/>
              <w:rPr>
                <w:sz w:val="20"/>
                <w:szCs w:val="20"/>
              </w:rPr>
            </w:pPr>
            <w:r>
              <w:rPr>
                <w:sz w:val="20"/>
                <w:szCs w:val="20"/>
              </w:rPr>
              <w:t xml:space="preserve">other than a service associated with a service to which another item in this Group applies if the service described in the other item is for the purpose of performing a procedure on the ankle by arthroscopic means (H) (Anaes.) (Assist.) </w:t>
            </w:r>
          </w:p>
          <w:p w14:paraId="1A3887C7" w14:textId="77777777" w:rsidR="00154ABF" w:rsidRDefault="00154ABF">
            <w:r>
              <w:t>(See para TN.8.202, TN.8.196, TN.8.199 of explanatory notes to this Category)</w:t>
            </w:r>
          </w:p>
          <w:p w14:paraId="05BDA4DA"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56189F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3E8340" w14:textId="77777777" w:rsidR="00154ABF" w:rsidRDefault="00154ABF">
            <w:pPr>
              <w:rPr>
                <w:b/>
              </w:rPr>
            </w:pPr>
            <w:r>
              <w:rPr>
                <w:b/>
              </w:rPr>
              <w:t>Fee</w:t>
            </w:r>
          </w:p>
          <w:p w14:paraId="0E3DEDCB" w14:textId="77777777" w:rsidR="00154ABF" w:rsidRDefault="00154ABF">
            <w:r>
              <w:t>49706</w:t>
            </w:r>
          </w:p>
        </w:tc>
        <w:tc>
          <w:tcPr>
            <w:tcW w:w="0" w:type="auto"/>
            <w:tcMar>
              <w:top w:w="38" w:type="dxa"/>
              <w:left w:w="38" w:type="dxa"/>
              <w:bottom w:w="38" w:type="dxa"/>
              <w:right w:w="38" w:type="dxa"/>
            </w:tcMar>
            <w:vAlign w:val="bottom"/>
          </w:tcPr>
          <w:p w14:paraId="78D8396B" w14:textId="77777777" w:rsidR="00154ABF" w:rsidRDefault="00154ABF">
            <w:pPr>
              <w:spacing w:after="200"/>
              <w:rPr>
                <w:sz w:val="20"/>
                <w:szCs w:val="20"/>
              </w:rPr>
            </w:pPr>
            <w:r>
              <w:rPr>
                <w:sz w:val="20"/>
                <w:szCs w:val="20"/>
              </w:rPr>
              <w:t xml:space="preserve">Arthrotomy of joint of ankle, including removal of loose bodies and joint debridement, including release of joint contracture (if performed) (H) (Anaes.) (Assist.) </w:t>
            </w:r>
          </w:p>
          <w:p w14:paraId="1A1FB250" w14:textId="77777777" w:rsidR="00154ABF" w:rsidRDefault="00154ABF">
            <w:r>
              <w:t>(See para TN.8.223, TN.8.199 of explanatory notes to this Category)</w:t>
            </w:r>
          </w:p>
          <w:p w14:paraId="4D086507" w14:textId="77777777" w:rsidR="00154ABF" w:rsidRDefault="00154ABF">
            <w:pPr>
              <w:tabs>
                <w:tab w:val="left" w:pos="1701"/>
              </w:tabs>
            </w:pPr>
            <w:r>
              <w:rPr>
                <w:b/>
                <w:sz w:val="20"/>
              </w:rPr>
              <w:t xml:space="preserve">Fee: </w:t>
            </w:r>
            <w:r>
              <w:t>$375.45</w:t>
            </w:r>
            <w:r>
              <w:tab/>
            </w:r>
            <w:r>
              <w:rPr>
                <w:b/>
                <w:sz w:val="20"/>
              </w:rPr>
              <w:t xml:space="preserve">Benefit: </w:t>
            </w:r>
            <w:r>
              <w:t>75% = $281.60</w:t>
            </w:r>
          </w:p>
        </w:tc>
      </w:tr>
      <w:tr w:rsidR="00154ABF" w14:paraId="03B18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36DEC" w14:textId="77777777" w:rsidR="00154ABF" w:rsidRDefault="00154ABF">
            <w:pPr>
              <w:rPr>
                <w:b/>
              </w:rPr>
            </w:pPr>
            <w:r>
              <w:rPr>
                <w:b/>
              </w:rPr>
              <w:t>Fee</w:t>
            </w:r>
          </w:p>
          <w:p w14:paraId="438CACAF" w14:textId="77777777" w:rsidR="00154ABF" w:rsidRDefault="00154ABF">
            <w:r>
              <w:t>49709</w:t>
            </w:r>
          </w:p>
        </w:tc>
        <w:tc>
          <w:tcPr>
            <w:tcW w:w="0" w:type="auto"/>
            <w:tcMar>
              <w:top w:w="38" w:type="dxa"/>
              <w:left w:w="38" w:type="dxa"/>
              <w:bottom w:w="38" w:type="dxa"/>
              <w:right w:w="38" w:type="dxa"/>
            </w:tcMar>
            <w:vAlign w:val="bottom"/>
          </w:tcPr>
          <w:p w14:paraId="06C98706" w14:textId="77777777" w:rsidR="00154ABF" w:rsidRDefault="00154ABF">
            <w:pPr>
              <w:spacing w:after="200"/>
              <w:rPr>
                <w:sz w:val="20"/>
                <w:szCs w:val="20"/>
              </w:rPr>
            </w:pPr>
            <w:r>
              <w:rPr>
                <w:sz w:val="20"/>
                <w:szCs w:val="20"/>
              </w:rPr>
              <w:t>Stabilisation of ligament of ankle or subtalar joint (or both), including any of the following (if performed):</w:t>
            </w:r>
          </w:p>
          <w:p w14:paraId="7C4DB5A9" w14:textId="77777777" w:rsidR="00154ABF" w:rsidRDefault="00154ABF">
            <w:pPr>
              <w:spacing w:before="200" w:after="200"/>
              <w:rPr>
                <w:sz w:val="20"/>
                <w:szCs w:val="20"/>
              </w:rPr>
            </w:pPr>
            <w:r>
              <w:rPr>
                <w:sz w:val="20"/>
                <w:szCs w:val="20"/>
              </w:rPr>
              <w:t>(a) capsulotomy;</w:t>
            </w:r>
          </w:p>
          <w:p w14:paraId="4C3F1559" w14:textId="77777777" w:rsidR="00154ABF" w:rsidRDefault="00154ABF">
            <w:pPr>
              <w:spacing w:before="200" w:after="200"/>
              <w:rPr>
                <w:sz w:val="20"/>
                <w:szCs w:val="20"/>
              </w:rPr>
            </w:pPr>
            <w:r>
              <w:rPr>
                <w:sz w:val="20"/>
                <w:szCs w:val="20"/>
              </w:rPr>
              <w:t>(b) joint release;</w:t>
            </w:r>
          </w:p>
          <w:p w14:paraId="2B22C20A" w14:textId="77777777" w:rsidR="00154ABF" w:rsidRDefault="00154ABF">
            <w:pPr>
              <w:spacing w:before="200" w:after="200"/>
              <w:rPr>
                <w:sz w:val="20"/>
                <w:szCs w:val="20"/>
              </w:rPr>
            </w:pPr>
            <w:r>
              <w:rPr>
                <w:sz w:val="20"/>
                <w:szCs w:val="20"/>
              </w:rPr>
              <w:t>(c) synovectomy;</w:t>
            </w:r>
          </w:p>
          <w:p w14:paraId="6F7AB0C7" w14:textId="77777777" w:rsidR="00154ABF" w:rsidRDefault="00154ABF">
            <w:pPr>
              <w:spacing w:before="200" w:after="200"/>
              <w:rPr>
                <w:sz w:val="20"/>
                <w:szCs w:val="20"/>
              </w:rPr>
            </w:pPr>
            <w:r>
              <w:rPr>
                <w:sz w:val="20"/>
                <w:szCs w:val="20"/>
              </w:rPr>
              <w:t>(d) joint debridement;</w:t>
            </w:r>
          </w:p>
          <w:p w14:paraId="50DCB682" w14:textId="77777777" w:rsidR="00154ABF" w:rsidRDefault="00154ABF">
            <w:pPr>
              <w:spacing w:before="200" w:after="200"/>
              <w:rPr>
                <w:sz w:val="20"/>
                <w:szCs w:val="20"/>
              </w:rPr>
            </w:pPr>
            <w:r>
              <w:rPr>
                <w:sz w:val="20"/>
                <w:szCs w:val="20"/>
              </w:rPr>
              <w:t xml:space="preserve">—one ligament complex, each incision (H) (Anaes.) (Assist.) </w:t>
            </w:r>
          </w:p>
          <w:p w14:paraId="3E526893" w14:textId="77777777" w:rsidR="00154ABF" w:rsidRDefault="00154ABF">
            <w:r>
              <w:t>(See para TN.8.223, TN.8.195, TN.8.199 of explanatory notes to this Category)</w:t>
            </w:r>
          </w:p>
          <w:p w14:paraId="7A82B6F3" w14:textId="77777777" w:rsidR="00154ABF" w:rsidRDefault="00154ABF">
            <w:pPr>
              <w:tabs>
                <w:tab w:val="left" w:pos="1701"/>
              </w:tabs>
            </w:pPr>
            <w:r>
              <w:rPr>
                <w:b/>
                <w:sz w:val="20"/>
              </w:rPr>
              <w:t xml:space="preserve">Fee: </w:t>
            </w:r>
            <w:r>
              <w:t>$804.30</w:t>
            </w:r>
            <w:r>
              <w:tab/>
            </w:r>
            <w:r>
              <w:rPr>
                <w:b/>
                <w:sz w:val="20"/>
              </w:rPr>
              <w:t xml:space="preserve">Benefit: </w:t>
            </w:r>
            <w:r>
              <w:t>75% = $603.25</w:t>
            </w:r>
          </w:p>
        </w:tc>
      </w:tr>
      <w:tr w:rsidR="00154ABF" w14:paraId="35BDC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F5E69F" w14:textId="77777777" w:rsidR="00154ABF" w:rsidRDefault="00154ABF">
            <w:pPr>
              <w:rPr>
                <w:b/>
              </w:rPr>
            </w:pPr>
            <w:r>
              <w:rPr>
                <w:b/>
              </w:rPr>
              <w:t>Fee</w:t>
            </w:r>
          </w:p>
          <w:p w14:paraId="109D2ECB" w14:textId="77777777" w:rsidR="00154ABF" w:rsidRDefault="00154ABF">
            <w:r>
              <w:t>49712</w:t>
            </w:r>
          </w:p>
        </w:tc>
        <w:tc>
          <w:tcPr>
            <w:tcW w:w="0" w:type="auto"/>
            <w:tcMar>
              <w:top w:w="38" w:type="dxa"/>
              <w:left w:w="38" w:type="dxa"/>
              <w:bottom w:w="38" w:type="dxa"/>
              <w:right w:w="38" w:type="dxa"/>
            </w:tcMar>
            <w:vAlign w:val="bottom"/>
          </w:tcPr>
          <w:p w14:paraId="7918CABB" w14:textId="77777777" w:rsidR="00154ABF" w:rsidRDefault="00154ABF">
            <w:pPr>
              <w:spacing w:after="200"/>
              <w:rPr>
                <w:sz w:val="20"/>
                <w:szCs w:val="20"/>
              </w:rPr>
            </w:pPr>
            <w:r>
              <w:rPr>
                <w:sz w:val="20"/>
                <w:szCs w:val="20"/>
              </w:rPr>
              <w:t>Arthrodesis of ankle, by open or arthroscopic means, with internal or external fixation by any method, including any of the following (if performed):</w:t>
            </w:r>
          </w:p>
          <w:p w14:paraId="47264F7C" w14:textId="77777777" w:rsidR="00154ABF" w:rsidRDefault="00154ABF">
            <w:pPr>
              <w:spacing w:before="200" w:after="200"/>
              <w:rPr>
                <w:sz w:val="20"/>
                <w:szCs w:val="20"/>
              </w:rPr>
            </w:pPr>
            <w:r>
              <w:rPr>
                <w:sz w:val="20"/>
                <w:szCs w:val="20"/>
              </w:rPr>
              <w:t>(a) capsulotomy;</w:t>
            </w:r>
          </w:p>
          <w:p w14:paraId="23C42316" w14:textId="77777777" w:rsidR="00154ABF" w:rsidRDefault="00154ABF">
            <w:pPr>
              <w:spacing w:before="200" w:after="200"/>
              <w:rPr>
                <w:sz w:val="20"/>
                <w:szCs w:val="20"/>
              </w:rPr>
            </w:pPr>
            <w:r>
              <w:rPr>
                <w:sz w:val="20"/>
                <w:szCs w:val="20"/>
              </w:rPr>
              <w:t>(b) joint release;</w:t>
            </w:r>
          </w:p>
          <w:p w14:paraId="3682D112" w14:textId="77777777" w:rsidR="00154ABF" w:rsidRDefault="00154ABF">
            <w:pPr>
              <w:spacing w:before="200" w:after="200"/>
              <w:rPr>
                <w:sz w:val="20"/>
                <w:szCs w:val="20"/>
              </w:rPr>
            </w:pPr>
            <w:r>
              <w:rPr>
                <w:sz w:val="20"/>
                <w:szCs w:val="20"/>
              </w:rPr>
              <w:t>(c) synovectomy;</w:t>
            </w:r>
          </w:p>
          <w:p w14:paraId="539B5D5B" w14:textId="77777777" w:rsidR="00154ABF" w:rsidRDefault="00154ABF">
            <w:pPr>
              <w:spacing w:before="200" w:after="200"/>
              <w:rPr>
                <w:sz w:val="20"/>
                <w:szCs w:val="20"/>
              </w:rPr>
            </w:pPr>
            <w:r>
              <w:rPr>
                <w:sz w:val="20"/>
                <w:szCs w:val="20"/>
              </w:rPr>
              <w:t>(d) removal of osteophytes at joint</w:t>
            </w:r>
          </w:p>
          <w:p w14:paraId="0A594048" w14:textId="77777777" w:rsidR="00154ABF" w:rsidRDefault="00154ABF">
            <w:pPr>
              <w:spacing w:before="200" w:after="200"/>
              <w:rPr>
                <w:sz w:val="20"/>
                <w:szCs w:val="20"/>
              </w:rPr>
            </w:pPr>
            <w:r>
              <w:rPr>
                <w:sz w:val="20"/>
                <w:szCs w:val="20"/>
              </w:rPr>
              <w:t xml:space="preserve">(H) (Anaes.) (Assist.) </w:t>
            </w:r>
          </w:p>
          <w:p w14:paraId="1D03C3EE" w14:textId="77777777" w:rsidR="00154ABF" w:rsidRDefault="00154ABF">
            <w:r>
              <w:t>(See para TN.8.200, TN.8.199 of explanatory notes to this Category)</w:t>
            </w:r>
          </w:p>
          <w:p w14:paraId="348036A9" w14:textId="77777777" w:rsidR="00154ABF" w:rsidRDefault="00154ABF">
            <w:pPr>
              <w:tabs>
                <w:tab w:val="left" w:pos="1701"/>
              </w:tabs>
            </w:pPr>
            <w:r>
              <w:rPr>
                <w:b/>
                <w:sz w:val="20"/>
              </w:rPr>
              <w:t xml:space="preserve">Fee: </w:t>
            </w:r>
            <w:r>
              <w:t>$1,072.50</w:t>
            </w:r>
            <w:r>
              <w:tab/>
            </w:r>
            <w:r>
              <w:rPr>
                <w:b/>
                <w:sz w:val="20"/>
              </w:rPr>
              <w:t xml:space="preserve">Benefit: </w:t>
            </w:r>
            <w:r>
              <w:t>75% = $804.40</w:t>
            </w:r>
          </w:p>
        </w:tc>
      </w:tr>
      <w:tr w:rsidR="00154ABF" w14:paraId="2D6EAF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F6D0CC" w14:textId="77777777" w:rsidR="00154ABF" w:rsidRDefault="00154ABF">
            <w:pPr>
              <w:rPr>
                <w:b/>
              </w:rPr>
            </w:pPr>
            <w:r>
              <w:rPr>
                <w:b/>
              </w:rPr>
              <w:t>Fee</w:t>
            </w:r>
          </w:p>
          <w:p w14:paraId="33B4F8F4" w14:textId="77777777" w:rsidR="00154ABF" w:rsidRDefault="00154ABF">
            <w:r>
              <w:t>49715</w:t>
            </w:r>
          </w:p>
        </w:tc>
        <w:tc>
          <w:tcPr>
            <w:tcW w:w="0" w:type="auto"/>
            <w:tcMar>
              <w:top w:w="38" w:type="dxa"/>
              <w:left w:w="38" w:type="dxa"/>
              <w:bottom w:w="38" w:type="dxa"/>
              <w:right w:w="38" w:type="dxa"/>
            </w:tcMar>
            <w:vAlign w:val="bottom"/>
          </w:tcPr>
          <w:p w14:paraId="40BF701F" w14:textId="77777777" w:rsidR="00154ABF" w:rsidRDefault="00154ABF">
            <w:pPr>
              <w:spacing w:after="200"/>
              <w:rPr>
                <w:sz w:val="20"/>
                <w:szCs w:val="20"/>
              </w:rPr>
            </w:pPr>
            <w:r>
              <w:rPr>
                <w:sz w:val="20"/>
                <w:szCs w:val="20"/>
              </w:rPr>
              <w:t>Total replacement of ankle, with prosthetic replacement of ankle joint, including any of the following (if performed):</w:t>
            </w:r>
          </w:p>
          <w:p w14:paraId="0B3D3A0B" w14:textId="77777777" w:rsidR="00154ABF" w:rsidRDefault="00154ABF">
            <w:pPr>
              <w:spacing w:before="200" w:after="200"/>
              <w:rPr>
                <w:sz w:val="20"/>
                <w:szCs w:val="20"/>
              </w:rPr>
            </w:pPr>
            <w:r>
              <w:rPr>
                <w:sz w:val="20"/>
                <w:szCs w:val="20"/>
              </w:rPr>
              <w:t>(a) capsulotomy;</w:t>
            </w:r>
          </w:p>
          <w:p w14:paraId="46E8773C" w14:textId="77777777" w:rsidR="00154ABF" w:rsidRDefault="00154ABF">
            <w:pPr>
              <w:spacing w:before="200" w:after="200"/>
              <w:rPr>
                <w:sz w:val="20"/>
                <w:szCs w:val="20"/>
              </w:rPr>
            </w:pPr>
            <w:r>
              <w:rPr>
                <w:sz w:val="20"/>
                <w:szCs w:val="20"/>
              </w:rPr>
              <w:t>(b) joint release;</w:t>
            </w:r>
          </w:p>
          <w:p w14:paraId="5F331E53" w14:textId="77777777" w:rsidR="00154ABF" w:rsidRDefault="00154ABF">
            <w:pPr>
              <w:spacing w:before="200" w:after="200"/>
              <w:rPr>
                <w:sz w:val="20"/>
                <w:szCs w:val="20"/>
              </w:rPr>
            </w:pPr>
            <w:r>
              <w:rPr>
                <w:sz w:val="20"/>
                <w:szCs w:val="20"/>
              </w:rPr>
              <w:t>(c) synovectomy;</w:t>
            </w:r>
          </w:p>
          <w:p w14:paraId="471F34B6" w14:textId="77777777" w:rsidR="00154ABF" w:rsidRDefault="00154ABF">
            <w:pPr>
              <w:spacing w:before="200" w:after="200"/>
              <w:rPr>
                <w:sz w:val="20"/>
                <w:szCs w:val="20"/>
              </w:rPr>
            </w:pPr>
            <w:r>
              <w:rPr>
                <w:sz w:val="20"/>
                <w:szCs w:val="20"/>
              </w:rPr>
              <w:t>(d) removal of osteophytes at joint</w:t>
            </w:r>
          </w:p>
          <w:p w14:paraId="13360CCD" w14:textId="77777777" w:rsidR="00154ABF" w:rsidRDefault="00154ABF">
            <w:pPr>
              <w:spacing w:before="200" w:after="200"/>
              <w:rPr>
                <w:sz w:val="20"/>
                <w:szCs w:val="20"/>
              </w:rPr>
            </w:pPr>
            <w:r>
              <w:rPr>
                <w:sz w:val="20"/>
                <w:szCs w:val="20"/>
              </w:rPr>
              <w:t xml:space="preserve">(H) (Anaes.) (Assist.) </w:t>
            </w:r>
          </w:p>
          <w:p w14:paraId="1B95D06B" w14:textId="77777777" w:rsidR="00154ABF" w:rsidRDefault="00154ABF">
            <w:r>
              <w:t>(See para TN.8.201, TN.8.199 of explanatory notes to this Category)</w:t>
            </w:r>
          </w:p>
          <w:p w14:paraId="5D695855" w14:textId="77777777" w:rsidR="00154ABF" w:rsidRDefault="00154ABF">
            <w:pPr>
              <w:tabs>
                <w:tab w:val="left" w:pos="1701"/>
              </w:tabs>
            </w:pPr>
            <w:r>
              <w:rPr>
                <w:b/>
                <w:sz w:val="20"/>
              </w:rPr>
              <w:t xml:space="preserve">Fee: </w:t>
            </w:r>
            <w:r>
              <w:t>$1,286.90</w:t>
            </w:r>
            <w:r>
              <w:tab/>
            </w:r>
            <w:r>
              <w:rPr>
                <w:b/>
                <w:sz w:val="20"/>
              </w:rPr>
              <w:t xml:space="preserve">Benefit: </w:t>
            </w:r>
            <w:r>
              <w:t>75% = $965.20</w:t>
            </w:r>
          </w:p>
        </w:tc>
      </w:tr>
      <w:tr w:rsidR="00154ABF" w14:paraId="2E54D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486243" w14:textId="77777777" w:rsidR="00154ABF" w:rsidRDefault="00154ABF">
            <w:pPr>
              <w:rPr>
                <w:b/>
              </w:rPr>
            </w:pPr>
            <w:r>
              <w:rPr>
                <w:b/>
              </w:rPr>
              <w:t>Fee</w:t>
            </w:r>
          </w:p>
          <w:p w14:paraId="15EE61C9" w14:textId="77777777" w:rsidR="00154ABF" w:rsidRDefault="00154ABF">
            <w:r>
              <w:t>49716</w:t>
            </w:r>
          </w:p>
        </w:tc>
        <w:tc>
          <w:tcPr>
            <w:tcW w:w="0" w:type="auto"/>
            <w:tcMar>
              <w:top w:w="38" w:type="dxa"/>
              <w:left w:w="38" w:type="dxa"/>
              <w:bottom w:w="38" w:type="dxa"/>
              <w:right w:w="38" w:type="dxa"/>
            </w:tcMar>
            <w:vAlign w:val="bottom"/>
          </w:tcPr>
          <w:p w14:paraId="752A0D65" w14:textId="77777777" w:rsidR="00154ABF" w:rsidRDefault="00154ABF">
            <w:pPr>
              <w:spacing w:after="200"/>
              <w:rPr>
                <w:sz w:val="20"/>
                <w:szCs w:val="20"/>
              </w:rPr>
            </w:pPr>
            <w:r>
              <w:rPr>
                <w:sz w:val="20"/>
                <w:szCs w:val="20"/>
              </w:rPr>
              <w:t>Revision of total ankle replacement:</w:t>
            </w:r>
          </w:p>
          <w:p w14:paraId="6950D06D" w14:textId="77777777" w:rsidR="00154ABF" w:rsidRDefault="00154ABF">
            <w:pPr>
              <w:spacing w:before="200" w:after="200"/>
              <w:rPr>
                <w:sz w:val="20"/>
                <w:szCs w:val="20"/>
              </w:rPr>
            </w:pPr>
            <w:r>
              <w:rPr>
                <w:sz w:val="20"/>
                <w:szCs w:val="20"/>
              </w:rPr>
              <w:t>(a) including either:</w:t>
            </w:r>
          </w:p>
          <w:p w14:paraId="5C58E5CC" w14:textId="77777777" w:rsidR="00154ABF" w:rsidRDefault="00154ABF">
            <w:pPr>
              <w:pBdr>
                <w:left w:val="none" w:sz="0" w:space="22" w:color="auto"/>
              </w:pBdr>
              <w:spacing w:before="200" w:after="200"/>
              <w:ind w:left="450"/>
              <w:rPr>
                <w:sz w:val="20"/>
                <w:szCs w:val="20"/>
              </w:rPr>
            </w:pPr>
            <w:r>
              <w:rPr>
                <w:sz w:val="20"/>
                <w:szCs w:val="20"/>
              </w:rPr>
              <w:t>(i) exchange of tibial or talar components (or both) or plastic inserts; or</w:t>
            </w:r>
          </w:p>
          <w:p w14:paraId="5974BB25" w14:textId="77777777" w:rsidR="00154ABF" w:rsidRDefault="00154ABF">
            <w:pPr>
              <w:pBdr>
                <w:left w:val="none" w:sz="0" w:space="22" w:color="auto"/>
              </w:pBdr>
              <w:spacing w:before="200" w:after="200"/>
              <w:ind w:left="450"/>
              <w:rPr>
                <w:sz w:val="20"/>
                <w:szCs w:val="20"/>
              </w:rPr>
            </w:pPr>
            <w:r>
              <w:rPr>
                <w:sz w:val="20"/>
                <w:szCs w:val="20"/>
              </w:rPr>
              <w:t>(ii) removal of tibial or talar components (or both) and plastic inserts; and</w:t>
            </w:r>
          </w:p>
          <w:p w14:paraId="6E3C53D4" w14:textId="77777777" w:rsidR="00154ABF" w:rsidRDefault="00154ABF">
            <w:pPr>
              <w:spacing w:before="200" w:after="200"/>
              <w:rPr>
                <w:sz w:val="20"/>
                <w:szCs w:val="20"/>
              </w:rPr>
            </w:pPr>
            <w:r>
              <w:rPr>
                <w:sz w:val="20"/>
                <w:szCs w:val="20"/>
              </w:rPr>
              <w:t>(b) including any of the following (if performed):</w:t>
            </w:r>
          </w:p>
          <w:p w14:paraId="1B68E09B" w14:textId="77777777" w:rsidR="00154ABF" w:rsidRDefault="00154ABF">
            <w:pPr>
              <w:pBdr>
                <w:left w:val="none" w:sz="0" w:space="22" w:color="auto"/>
              </w:pBdr>
              <w:spacing w:before="200" w:after="200"/>
              <w:ind w:left="450"/>
              <w:rPr>
                <w:sz w:val="20"/>
                <w:szCs w:val="20"/>
              </w:rPr>
            </w:pPr>
            <w:r>
              <w:rPr>
                <w:sz w:val="20"/>
                <w:szCs w:val="20"/>
              </w:rPr>
              <w:t>(i) insertion of cement spacer for infection;</w:t>
            </w:r>
          </w:p>
          <w:p w14:paraId="217D6610" w14:textId="77777777" w:rsidR="00154ABF" w:rsidRDefault="00154ABF">
            <w:pPr>
              <w:pBdr>
                <w:left w:val="none" w:sz="0" w:space="22" w:color="auto"/>
              </w:pBdr>
              <w:spacing w:before="200" w:after="200"/>
              <w:ind w:left="450"/>
              <w:rPr>
                <w:sz w:val="20"/>
                <w:szCs w:val="20"/>
              </w:rPr>
            </w:pPr>
            <w:r>
              <w:rPr>
                <w:sz w:val="20"/>
                <w:szCs w:val="20"/>
              </w:rPr>
              <w:t>(ii) capsulotomy;</w:t>
            </w:r>
          </w:p>
          <w:p w14:paraId="62C13FCA" w14:textId="77777777" w:rsidR="00154ABF" w:rsidRDefault="00154ABF">
            <w:pPr>
              <w:pBdr>
                <w:left w:val="none" w:sz="0" w:space="22" w:color="auto"/>
              </w:pBdr>
              <w:spacing w:before="200" w:after="200"/>
              <w:ind w:left="450"/>
              <w:rPr>
                <w:sz w:val="20"/>
                <w:szCs w:val="20"/>
              </w:rPr>
            </w:pPr>
            <w:r>
              <w:rPr>
                <w:sz w:val="20"/>
                <w:szCs w:val="20"/>
              </w:rPr>
              <w:t>(iii) joint release;</w:t>
            </w:r>
          </w:p>
          <w:p w14:paraId="2AB90944" w14:textId="77777777" w:rsidR="00154ABF" w:rsidRDefault="00154ABF">
            <w:pPr>
              <w:pBdr>
                <w:left w:val="none" w:sz="0" w:space="22" w:color="auto"/>
              </w:pBdr>
              <w:spacing w:before="200" w:after="200"/>
              <w:ind w:left="450"/>
              <w:rPr>
                <w:sz w:val="20"/>
                <w:szCs w:val="20"/>
              </w:rPr>
            </w:pPr>
            <w:r>
              <w:rPr>
                <w:sz w:val="20"/>
                <w:szCs w:val="20"/>
              </w:rPr>
              <w:t>(iv) neurolysis;</w:t>
            </w:r>
          </w:p>
          <w:p w14:paraId="17A54A3A" w14:textId="77777777" w:rsidR="00154ABF" w:rsidRDefault="00154ABF">
            <w:pPr>
              <w:pBdr>
                <w:left w:val="none" w:sz="0" w:space="22" w:color="auto"/>
              </w:pBdr>
              <w:spacing w:before="200" w:after="200"/>
              <w:ind w:left="450"/>
              <w:rPr>
                <w:sz w:val="20"/>
                <w:szCs w:val="20"/>
              </w:rPr>
            </w:pPr>
            <w:r>
              <w:rPr>
                <w:sz w:val="20"/>
                <w:szCs w:val="20"/>
              </w:rPr>
              <w:t>(v) debridement of cysts;</w:t>
            </w:r>
          </w:p>
          <w:p w14:paraId="3B1D425A" w14:textId="77777777" w:rsidR="00154ABF" w:rsidRDefault="00154ABF">
            <w:pPr>
              <w:pBdr>
                <w:left w:val="none" w:sz="0" w:space="22" w:color="auto"/>
              </w:pBdr>
              <w:spacing w:before="200" w:after="200"/>
              <w:ind w:left="450"/>
              <w:rPr>
                <w:sz w:val="20"/>
                <w:szCs w:val="20"/>
              </w:rPr>
            </w:pPr>
            <w:r>
              <w:rPr>
                <w:sz w:val="20"/>
                <w:szCs w:val="20"/>
              </w:rPr>
              <w:t>(vi) synovectomy;</w:t>
            </w:r>
          </w:p>
          <w:p w14:paraId="6C8741C5" w14:textId="77777777" w:rsidR="00154ABF" w:rsidRDefault="00154ABF">
            <w:pPr>
              <w:pBdr>
                <w:left w:val="none" w:sz="0" w:space="22" w:color="auto"/>
              </w:pBdr>
              <w:spacing w:before="200" w:after="200"/>
              <w:ind w:left="450"/>
              <w:rPr>
                <w:sz w:val="20"/>
                <w:szCs w:val="20"/>
              </w:rPr>
            </w:pPr>
            <w:r>
              <w:rPr>
                <w:sz w:val="20"/>
                <w:szCs w:val="20"/>
              </w:rPr>
              <w:t>(vii) joint debridement</w:t>
            </w:r>
          </w:p>
          <w:p w14:paraId="1BF322EC" w14:textId="77777777" w:rsidR="00154ABF" w:rsidRDefault="00154ABF">
            <w:pPr>
              <w:spacing w:before="200" w:after="200"/>
              <w:rPr>
                <w:sz w:val="20"/>
                <w:szCs w:val="20"/>
              </w:rPr>
            </w:pPr>
            <w:r>
              <w:rPr>
                <w:sz w:val="20"/>
                <w:szCs w:val="20"/>
              </w:rPr>
              <w:t xml:space="preserve">other than a service associated with a service to which item 30023 applies (H) (Anaes.) (Assist.) </w:t>
            </w:r>
          </w:p>
          <w:p w14:paraId="598F710E" w14:textId="77777777" w:rsidR="00154ABF" w:rsidRDefault="00154ABF">
            <w:r>
              <w:t>(See para TN.8.201, TN.8.199 of explanatory notes to this Category)</w:t>
            </w:r>
          </w:p>
          <w:p w14:paraId="6EF0FE33" w14:textId="77777777" w:rsidR="00154ABF" w:rsidRDefault="00154ABF">
            <w:pPr>
              <w:tabs>
                <w:tab w:val="left" w:pos="1701"/>
              </w:tabs>
            </w:pPr>
            <w:r>
              <w:rPr>
                <w:b/>
                <w:sz w:val="20"/>
              </w:rPr>
              <w:t xml:space="preserve">Fee: </w:t>
            </w:r>
            <w:r>
              <w:t>$1,698.70</w:t>
            </w:r>
            <w:r>
              <w:tab/>
            </w:r>
            <w:r>
              <w:rPr>
                <w:b/>
                <w:sz w:val="20"/>
              </w:rPr>
              <w:t xml:space="preserve">Benefit: </w:t>
            </w:r>
            <w:r>
              <w:t>75% = $1274.05</w:t>
            </w:r>
          </w:p>
        </w:tc>
      </w:tr>
      <w:tr w:rsidR="00154ABF" w14:paraId="37DD9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7EF38D" w14:textId="77777777" w:rsidR="00154ABF" w:rsidRDefault="00154ABF">
            <w:pPr>
              <w:rPr>
                <w:b/>
              </w:rPr>
            </w:pPr>
            <w:r>
              <w:rPr>
                <w:b/>
              </w:rPr>
              <w:t>Fee</w:t>
            </w:r>
          </w:p>
          <w:p w14:paraId="09520E71" w14:textId="77777777" w:rsidR="00154ABF" w:rsidRDefault="00154ABF">
            <w:r>
              <w:t>49717</w:t>
            </w:r>
          </w:p>
        </w:tc>
        <w:tc>
          <w:tcPr>
            <w:tcW w:w="0" w:type="auto"/>
            <w:tcMar>
              <w:top w:w="38" w:type="dxa"/>
              <w:left w:w="38" w:type="dxa"/>
              <w:bottom w:w="38" w:type="dxa"/>
              <w:right w:w="38" w:type="dxa"/>
            </w:tcMar>
            <w:vAlign w:val="bottom"/>
          </w:tcPr>
          <w:p w14:paraId="2C00AA97" w14:textId="77777777" w:rsidR="00154ABF" w:rsidRDefault="00154ABF">
            <w:pPr>
              <w:spacing w:after="200"/>
              <w:rPr>
                <w:sz w:val="20"/>
                <w:szCs w:val="20"/>
              </w:rPr>
            </w:pPr>
            <w:r>
              <w:rPr>
                <w:sz w:val="20"/>
                <w:szCs w:val="20"/>
              </w:rPr>
              <w:t>Revision of total ankle replacement:</w:t>
            </w:r>
          </w:p>
          <w:p w14:paraId="309D3CC5" w14:textId="77777777" w:rsidR="00154ABF" w:rsidRDefault="00154ABF">
            <w:pPr>
              <w:spacing w:before="200" w:after="200"/>
              <w:rPr>
                <w:sz w:val="20"/>
                <w:szCs w:val="20"/>
              </w:rPr>
            </w:pPr>
            <w:r>
              <w:rPr>
                <w:sz w:val="20"/>
                <w:szCs w:val="20"/>
              </w:rPr>
              <w:t>(a) including either:</w:t>
            </w:r>
          </w:p>
          <w:p w14:paraId="1B312A36" w14:textId="77777777" w:rsidR="00154ABF" w:rsidRDefault="00154ABF">
            <w:pPr>
              <w:pBdr>
                <w:left w:val="none" w:sz="0" w:space="22" w:color="auto"/>
              </w:pBdr>
              <w:spacing w:before="200" w:after="200"/>
              <w:ind w:left="450"/>
              <w:rPr>
                <w:sz w:val="20"/>
                <w:szCs w:val="20"/>
              </w:rPr>
            </w:pPr>
            <w:r>
              <w:rPr>
                <w:sz w:val="20"/>
                <w:szCs w:val="20"/>
              </w:rPr>
              <w:t>(i) exchange of tibial and talar components; or</w:t>
            </w:r>
          </w:p>
          <w:p w14:paraId="482D0886" w14:textId="77777777" w:rsidR="00154ABF" w:rsidRDefault="00154ABF">
            <w:pPr>
              <w:pBdr>
                <w:left w:val="none" w:sz="0" w:space="22" w:color="auto"/>
              </w:pBdr>
              <w:spacing w:before="200" w:after="200"/>
              <w:ind w:left="450"/>
              <w:rPr>
                <w:sz w:val="20"/>
                <w:szCs w:val="20"/>
              </w:rPr>
            </w:pPr>
            <w:r>
              <w:rPr>
                <w:sz w:val="20"/>
                <w:szCs w:val="20"/>
              </w:rPr>
              <w:t>(ii) removal of tibial and talar components and conversion to ankle arthrodesis; and</w:t>
            </w:r>
          </w:p>
          <w:p w14:paraId="02ACCB49" w14:textId="77777777" w:rsidR="00154ABF" w:rsidRDefault="00154ABF">
            <w:pPr>
              <w:spacing w:before="200" w:after="200"/>
              <w:rPr>
                <w:sz w:val="20"/>
                <w:szCs w:val="20"/>
              </w:rPr>
            </w:pPr>
            <w:r>
              <w:rPr>
                <w:sz w:val="20"/>
                <w:szCs w:val="20"/>
              </w:rPr>
              <w:t>(b) including both of the following</w:t>
            </w:r>
          </w:p>
          <w:p w14:paraId="39FF5163" w14:textId="77777777" w:rsidR="00154ABF" w:rsidRDefault="00154ABF">
            <w:pPr>
              <w:pBdr>
                <w:left w:val="none" w:sz="0" w:space="22" w:color="auto"/>
              </w:pBdr>
              <w:spacing w:before="200" w:after="200"/>
              <w:ind w:left="450"/>
              <w:rPr>
                <w:sz w:val="20"/>
                <w:szCs w:val="20"/>
              </w:rPr>
            </w:pPr>
            <w:r>
              <w:rPr>
                <w:sz w:val="20"/>
                <w:szCs w:val="20"/>
              </w:rPr>
              <w:t>(iii) internal or external fixation, by any means;</w:t>
            </w:r>
          </w:p>
          <w:p w14:paraId="12E220B5" w14:textId="77777777" w:rsidR="00154ABF" w:rsidRDefault="00154ABF">
            <w:pPr>
              <w:pBdr>
                <w:left w:val="none" w:sz="0" w:space="22" w:color="auto"/>
              </w:pBdr>
              <w:spacing w:before="200" w:after="200"/>
              <w:ind w:left="450"/>
              <w:rPr>
                <w:sz w:val="20"/>
                <w:szCs w:val="20"/>
              </w:rPr>
            </w:pPr>
            <w:r>
              <w:rPr>
                <w:sz w:val="20"/>
                <w:szCs w:val="20"/>
              </w:rPr>
              <w:t>(iv) major bone grafting; and</w:t>
            </w:r>
          </w:p>
          <w:p w14:paraId="080D6CCA" w14:textId="77777777" w:rsidR="00154ABF" w:rsidRDefault="00154ABF">
            <w:pPr>
              <w:spacing w:before="200" w:after="200"/>
              <w:rPr>
                <w:sz w:val="20"/>
                <w:szCs w:val="20"/>
              </w:rPr>
            </w:pPr>
            <w:r>
              <w:rPr>
                <w:sz w:val="20"/>
                <w:szCs w:val="20"/>
              </w:rPr>
              <w:t>(c) including any of the following (if performed):</w:t>
            </w:r>
          </w:p>
          <w:p w14:paraId="06133B3B" w14:textId="77777777" w:rsidR="00154ABF" w:rsidRDefault="00154ABF">
            <w:pPr>
              <w:pBdr>
                <w:left w:val="none" w:sz="0" w:space="22" w:color="auto"/>
              </w:pBdr>
              <w:spacing w:before="200" w:after="200"/>
              <w:ind w:left="450"/>
              <w:rPr>
                <w:sz w:val="20"/>
                <w:szCs w:val="20"/>
              </w:rPr>
            </w:pPr>
            <w:r>
              <w:rPr>
                <w:sz w:val="20"/>
                <w:szCs w:val="20"/>
              </w:rPr>
              <w:t>(i) capsulotomy;</w:t>
            </w:r>
          </w:p>
          <w:p w14:paraId="2AD4029A" w14:textId="77777777" w:rsidR="00154ABF" w:rsidRDefault="00154ABF">
            <w:pPr>
              <w:pBdr>
                <w:left w:val="none" w:sz="0" w:space="22" w:color="auto"/>
              </w:pBdr>
              <w:spacing w:before="200" w:after="200"/>
              <w:ind w:left="450"/>
              <w:rPr>
                <w:sz w:val="20"/>
                <w:szCs w:val="20"/>
              </w:rPr>
            </w:pPr>
            <w:r>
              <w:rPr>
                <w:sz w:val="20"/>
                <w:szCs w:val="20"/>
              </w:rPr>
              <w:t>(ii) joint release;</w:t>
            </w:r>
          </w:p>
          <w:p w14:paraId="2274A251" w14:textId="77777777" w:rsidR="00154ABF" w:rsidRDefault="00154ABF">
            <w:pPr>
              <w:pBdr>
                <w:left w:val="none" w:sz="0" w:space="22" w:color="auto"/>
              </w:pBdr>
              <w:spacing w:before="200" w:after="200"/>
              <w:ind w:left="450"/>
              <w:rPr>
                <w:sz w:val="20"/>
                <w:szCs w:val="20"/>
              </w:rPr>
            </w:pPr>
            <w:r>
              <w:rPr>
                <w:sz w:val="20"/>
                <w:szCs w:val="20"/>
              </w:rPr>
              <w:t>(iii) neurolysis;</w:t>
            </w:r>
          </w:p>
          <w:p w14:paraId="6F83C521" w14:textId="77777777" w:rsidR="00154ABF" w:rsidRDefault="00154ABF">
            <w:pPr>
              <w:pBdr>
                <w:left w:val="none" w:sz="0" w:space="22" w:color="auto"/>
              </w:pBdr>
              <w:spacing w:before="200" w:after="200"/>
              <w:ind w:left="450"/>
              <w:rPr>
                <w:sz w:val="20"/>
                <w:szCs w:val="20"/>
              </w:rPr>
            </w:pPr>
            <w:r>
              <w:rPr>
                <w:sz w:val="20"/>
                <w:szCs w:val="20"/>
              </w:rPr>
              <w:t>(iv) debridement and extensive grafting of cysts;</w:t>
            </w:r>
          </w:p>
          <w:p w14:paraId="2D2E7CAC" w14:textId="77777777" w:rsidR="00154ABF" w:rsidRDefault="00154ABF">
            <w:pPr>
              <w:pBdr>
                <w:left w:val="none" w:sz="0" w:space="22" w:color="auto"/>
              </w:pBdr>
              <w:spacing w:before="200" w:after="200"/>
              <w:ind w:left="450"/>
              <w:rPr>
                <w:sz w:val="20"/>
                <w:szCs w:val="20"/>
              </w:rPr>
            </w:pPr>
            <w:r>
              <w:rPr>
                <w:sz w:val="20"/>
                <w:szCs w:val="20"/>
              </w:rPr>
              <w:t>(v) synovectomy;</w:t>
            </w:r>
          </w:p>
          <w:p w14:paraId="6B71ABB9" w14:textId="77777777" w:rsidR="00154ABF" w:rsidRDefault="00154ABF">
            <w:pPr>
              <w:pBdr>
                <w:left w:val="none" w:sz="0" w:space="22" w:color="auto"/>
              </w:pBdr>
              <w:spacing w:before="200" w:after="200"/>
              <w:ind w:left="450"/>
              <w:rPr>
                <w:sz w:val="20"/>
                <w:szCs w:val="20"/>
              </w:rPr>
            </w:pPr>
            <w:r>
              <w:rPr>
                <w:sz w:val="20"/>
                <w:szCs w:val="20"/>
              </w:rPr>
              <w:t>(vi) joint debridement;</w:t>
            </w:r>
          </w:p>
          <w:p w14:paraId="02D5BEDD" w14:textId="77777777" w:rsidR="00154ABF" w:rsidRDefault="00154ABF">
            <w:pPr>
              <w:spacing w:before="200" w:after="200"/>
              <w:rPr>
                <w:sz w:val="20"/>
                <w:szCs w:val="20"/>
              </w:rPr>
            </w:pPr>
            <w:r>
              <w:rPr>
                <w:sz w:val="20"/>
                <w:szCs w:val="20"/>
              </w:rPr>
              <w:t xml:space="preserve">other than a service associated with a service to which item 30023, 48245, 48248, 48251, 48254 or 48257 applies that is performed at the same site (H) (Anaes.) (Assist.) </w:t>
            </w:r>
          </w:p>
          <w:p w14:paraId="5D07D211" w14:textId="77777777" w:rsidR="00154ABF" w:rsidRDefault="00154ABF">
            <w:r>
              <w:t>(See para TN.8.201, TN.8.199, TN.8.283 of explanatory notes to this Category)</w:t>
            </w:r>
          </w:p>
          <w:p w14:paraId="1012AF59" w14:textId="77777777" w:rsidR="00154ABF" w:rsidRDefault="00154ABF">
            <w:pPr>
              <w:tabs>
                <w:tab w:val="left" w:pos="1701"/>
              </w:tabs>
            </w:pPr>
            <w:r>
              <w:rPr>
                <w:b/>
                <w:sz w:val="20"/>
              </w:rPr>
              <w:t xml:space="preserve">Fee: </w:t>
            </w:r>
            <w:r>
              <w:t>$2,038.50</w:t>
            </w:r>
            <w:r>
              <w:tab/>
            </w:r>
            <w:r>
              <w:rPr>
                <w:b/>
                <w:sz w:val="20"/>
              </w:rPr>
              <w:t xml:space="preserve">Benefit: </w:t>
            </w:r>
            <w:r>
              <w:t>75% = $1528.90</w:t>
            </w:r>
          </w:p>
        </w:tc>
      </w:tr>
      <w:tr w:rsidR="00154ABF" w14:paraId="2F895D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68734C" w14:textId="77777777" w:rsidR="00154ABF" w:rsidRDefault="00154ABF">
            <w:pPr>
              <w:rPr>
                <w:b/>
              </w:rPr>
            </w:pPr>
            <w:r>
              <w:rPr>
                <w:b/>
              </w:rPr>
              <w:t>Fee</w:t>
            </w:r>
          </w:p>
          <w:p w14:paraId="241BF64A" w14:textId="77777777" w:rsidR="00154ABF" w:rsidRDefault="00154ABF">
            <w:r>
              <w:t>49718</w:t>
            </w:r>
          </w:p>
        </w:tc>
        <w:tc>
          <w:tcPr>
            <w:tcW w:w="0" w:type="auto"/>
            <w:tcMar>
              <w:top w:w="38" w:type="dxa"/>
              <w:left w:w="38" w:type="dxa"/>
              <w:bottom w:w="38" w:type="dxa"/>
              <w:right w:w="38" w:type="dxa"/>
            </w:tcMar>
            <w:vAlign w:val="bottom"/>
          </w:tcPr>
          <w:p w14:paraId="5FC439E4" w14:textId="77777777" w:rsidR="00154ABF" w:rsidRDefault="00154ABF">
            <w:pPr>
              <w:spacing w:after="200"/>
              <w:rPr>
                <w:sz w:val="20"/>
                <w:szCs w:val="20"/>
              </w:rPr>
            </w:pPr>
            <w:r>
              <w:rPr>
                <w:sz w:val="20"/>
                <w:szCs w:val="20"/>
              </w:rPr>
              <w:t>Primary repair of major tendon of ankle, by any method, including either or both of the following (if performed):</w:t>
            </w:r>
          </w:p>
          <w:p w14:paraId="05EDC4D6" w14:textId="77777777" w:rsidR="00154ABF" w:rsidRDefault="00154ABF">
            <w:pPr>
              <w:spacing w:before="200" w:after="200"/>
              <w:rPr>
                <w:sz w:val="20"/>
                <w:szCs w:val="20"/>
              </w:rPr>
            </w:pPr>
            <w:r>
              <w:rPr>
                <w:sz w:val="20"/>
                <w:szCs w:val="20"/>
              </w:rPr>
              <w:t>(a) synovial biopsy;</w:t>
            </w:r>
          </w:p>
          <w:p w14:paraId="0DA4F387" w14:textId="77777777" w:rsidR="00154ABF" w:rsidRDefault="00154ABF">
            <w:pPr>
              <w:spacing w:before="200" w:after="200"/>
              <w:rPr>
                <w:sz w:val="20"/>
                <w:szCs w:val="20"/>
              </w:rPr>
            </w:pPr>
            <w:r>
              <w:rPr>
                <w:sz w:val="20"/>
                <w:szCs w:val="20"/>
              </w:rPr>
              <w:t>(b) synovectomy</w:t>
            </w:r>
          </w:p>
          <w:p w14:paraId="0C1F34D9" w14:textId="77777777" w:rsidR="00154ABF" w:rsidRDefault="00154ABF">
            <w:pPr>
              <w:spacing w:before="200" w:after="200"/>
              <w:rPr>
                <w:sz w:val="20"/>
                <w:szCs w:val="20"/>
              </w:rPr>
            </w:pPr>
            <w:r>
              <w:rPr>
                <w:sz w:val="20"/>
                <w:szCs w:val="20"/>
              </w:rPr>
              <w:t xml:space="preserve">—one tendon (H) (Anaes.) (Assist.) </w:t>
            </w:r>
          </w:p>
          <w:p w14:paraId="243B2227" w14:textId="77777777" w:rsidR="00154ABF" w:rsidRDefault="00154ABF">
            <w:r>
              <w:t>(See para TN.8.199 of explanatory notes to this Category)</w:t>
            </w:r>
          </w:p>
          <w:p w14:paraId="0B9A0A4A" w14:textId="77777777" w:rsidR="00154ABF" w:rsidRDefault="00154ABF">
            <w:pPr>
              <w:tabs>
                <w:tab w:val="left" w:pos="1701"/>
              </w:tabs>
            </w:pPr>
            <w:r>
              <w:rPr>
                <w:b/>
                <w:sz w:val="20"/>
              </w:rPr>
              <w:t xml:space="preserve">Fee: </w:t>
            </w:r>
            <w:r>
              <w:t>$428.95</w:t>
            </w:r>
            <w:r>
              <w:tab/>
            </w:r>
            <w:r>
              <w:rPr>
                <w:b/>
                <w:sz w:val="20"/>
              </w:rPr>
              <w:t xml:space="preserve">Benefit: </w:t>
            </w:r>
            <w:r>
              <w:t>75% = $321.75</w:t>
            </w:r>
          </w:p>
        </w:tc>
      </w:tr>
      <w:tr w:rsidR="00154ABF" w14:paraId="5BC17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CFF0F5" w14:textId="77777777" w:rsidR="00154ABF" w:rsidRDefault="00154ABF">
            <w:pPr>
              <w:rPr>
                <w:b/>
              </w:rPr>
            </w:pPr>
            <w:r>
              <w:rPr>
                <w:b/>
              </w:rPr>
              <w:t>Fee</w:t>
            </w:r>
          </w:p>
          <w:p w14:paraId="1B5BD2FA" w14:textId="77777777" w:rsidR="00154ABF" w:rsidRDefault="00154ABF">
            <w:r>
              <w:t>49724</w:t>
            </w:r>
          </w:p>
        </w:tc>
        <w:tc>
          <w:tcPr>
            <w:tcW w:w="0" w:type="auto"/>
            <w:tcMar>
              <w:top w:w="38" w:type="dxa"/>
              <w:left w:w="38" w:type="dxa"/>
              <w:bottom w:w="38" w:type="dxa"/>
              <w:right w:w="38" w:type="dxa"/>
            </w:tcMar>
            <w:vAlign w:val="bottom"/>
          </w:tcPr>
          <w:p w14:paraId="2CB990D8" w14:textId="77777777" w:rsidR="00154ABF" w:rsidRDefault="00154ABF">
            <w:pPr>
              <w:spacing w:after="200"/>
              <w:rPr>
                <w:sz w:val="20"/>
                <w:szCs w:val="20"/>
              </w:rPr>
            </w:pPr>
            <w:r>
              <w:rPr>
                <w:sz w:val="20"/>
                <w:szCs w:val="20"/>
              </w:rPr>
              <w:t>Reconstruction of major tendon of ankle, by any method, including any of the following (if performed):</w:t>
            </w:r>
          </w:p>
          <w:p w14:paraId="65F68802" w14:textId="77777777" w:rsidR="00154ABF" w:rsidRDefault="00154ABF">
            <w:pPr>
              <w:spacing w:before="200" w:after="200"/>
              <w:rPr>
                <w:sz w:val="20"/>
                <w:szCs w:val="20"/>
              </w:rPr>
            </w:pPr>
            <w:r>
              <w:rPr>
                <w:sz w:val="20"/>
                <w:szCs w:val="20"/>
              </w:rPr>
              <w:t>(a) synovial biopsy;</w:t>
            </w:r>
          </w:p>
          <w:p w14:paraId="3DCC90E4" w14:textId="77777777" w:rsidR="00154ABF" w:rsidRDefault="00154ABF">
            <w:pPr>
              <w:spacing w:before="200" w:after="200"/>
              <w:rPr>
                <w:sz w:val="20"/>
                <w:szCs w:val="20"/>
              </w:rPr>
            </w:pPr>
            <w:r>
              <w:rPr>
                <w:sz w:val="20"/>
                <w:szCs w:val="20"/>
              </w:rPr>
              <w:t>(b) synovectomy;</w:t>
            </w:r>
          </w:p>
          <w:p w14:paraId="6BDF3E56" w14:textId="77777777" w:rsidR="00154ABF" w:rsidRDefault="00154ABF">
            <w:pPr>
              <w:spacing w:before="200" w:after="200"/>
              <w:rPr>
                <w:sz w:val="20"/>
                <w:szCs w:val="20"/>
              </w:rPr>
            </w:pPr>
            <w:r>
              <w:rPr>
                <w:sz w:val="20"/>
                <w:szCs w:val="20"/>
              </w:rPr>
              <w:t>(c) adjacent tendon transfer;</w:t>
            </w:r>
          </w:p>
          <w:p w14:paraId="6E675C54" w14:textId="77777777" w:rsidR="00154ABF" w:rsidRDefault="00154ABF">
            <w:pPr>
              <w:spacing w:before="200" w:after="200"/>
              <w:rPr>
                <w:sz w:val="20"/>
                <w:szCs w:val="20"/>
              </w:rPr>
            </w:pPr>
            <w:r>
              <w:rPr>
                <w:sz w:val="20"/>
                <w:szCs w:val="20"/>
              </w:rPr>
              <w:t>(d) turn down flaps;</w:t>
            </w:r>
          </w:p>
          <w:p w14:paraId="0E4E02B9" w14:textId="77777777" w:rsidR="00154ABF" w:rsidRDefault="00154ABF">
            <w:pPr>
              <w:spacing w:before="200" w:after="200"/>
              <w:rPr>
                <w:sz w:val="20"/>
                <w:szCs w:val="20"/>
              </w:rPr>
            </w:pPr>
            <w:r>
              <w:rPr>
                <w:sz w:val="20"/>
                <w:szCs w:val="20"/>
              </w:rPr>
              <w:t xml:space="preserve">other than a service associated with a service to which item 49718 applies (H) (Anaes.) (Assist.) </w:t>
            </w:r>
          </w:p>
          <w:p w14:paraId="61CB1E97" w14:textId="77777777" w:rsidR="00154ABF" w:rsidRDefault="00154ABF">
            <w:r>
              <w:t>(See para TN.8.204, TN.8.199 of explanatory notes to this Category)</w:t>
            </w:r>
          </w:p>
          <w:p w14:paraId="48616737" w14:textId="77777777" w:rsidR="00154ABF" w:rsidRDefault="00154ABF">
            <w:pPr>
              <w:tabs>
                <w:tab w:val="left" w:pos="1701"/>
              </w:tabs>
            </w:pPr>
            <w:r>
              <w:rPr>
                <w:b/>
                <w:sz w:val="20"/>
              </w:rPr>
              <w:t xml:space="preserve">Fee: </w:t>
            </w:r>
            <w:r>
              <w:t>$750.90</w:t>
            </w:r>
            <w:r>
              <w:tab/>
            </w:r>
            <w:r>
              <w:rPr>
                <w:b/>
                <w:sz w:val="20"/>
              </w:rPr>
              <w:t xml:space="preserve">Benefit: </w:t>
            </w:r>
            <w:r>
              <w:t>75% = $563.20</w:t>
            </w:r>
          </w:p>
        </w:tc>
      </w:tr>
      <w:tr w:rsidR="00154ABF" w14:paraId="064CA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68DF1F" w14:textId="77777777" w:rsidR="00154ABF" w:rsidRDefault="00154ABF">
            <w:pPr>
              <w:rPr>
                <w:b/>
              </w:rPr>
            </w:pPr>
            <w:r>
              <w:rPr>
                <w:b/>
              </w:rPr>
              <w:t>Fee</w:t>
            </w:r>
          </w:p>
          <w:p w14:paraId="7D4470B7" w14:textId="77777777" w:rsidR="00154ABF" w:rsidRDefault="00154ABF">
            <w:r>
              <w:t>49727</w:t>
            </w:r>
          </w:p>
        </w:tc>
        <w:tc>
          <w:tcPr>
            <w:tcW w:w="0" w:type="auto"/>
            <w:tcMar>
              <w:top w:w="38" w:type="dxa"/>
              <w:left w:w="38" w:type="dxa"/>
              <w:bottom w:w="38" w:type="dxa"/>
              <w:right w:w="38" w:type="dxa"/>
            </w:tcMar>
            <w:vAlign w:val="bottom"/>
          </w:tcPr>
          <w:p w14:paraId="45A50F1F" w14:textId="77777777" w:rsidR="00154ABF" w:rsidRDefault="00154ABF">
            <w:pPr>
              <w:spacing w:after="200"/>
              <w:rPr>
                <w:sz w:val="20"/>
                <w:szCs w:val="20"/>
              </w:rPr>
            </w:pPr>
            <w:r>
              <w:rPr>
                <w:sz w:val="20"/>
                <w:szCs w:val="20"/>
              </w:rPr>
              <w:t>Lengthening of major tendon of ankle, including either or both of the following (if performed):</w:t>
            </w:r>
          </w:p>
          <w:p w14:paraId="6841EECD" w14:textId="77777777" w:rsidR="00154ABF" w:rsidRDefault="00154ABF">
            <w:pPr>
              <w:spacing w:before="200" w:after="200"/>
              <w:rPr>
                <w:sz w:val="20"/>
                <w:szCs w:val="20"/>
              </w:rPr>
            </w:pPr>
            <w:r>
              <w:rPr>
                <w:sz w:val="20"/>
                <w:szCs w:val="20"/>
              </w:rPr>
              <w:t>(a) synovial biopsy;</w:t>
            </w:r>
          </w:p>
          <w:p w14:paraId="447326CF" w14:textId="77777777" w:rsidR="00154ABF" w:rsidRDefault="00154ABF">
            <w:pPr>
              <w:spacing w:before="200" w:after="200"/>
              <w:rPr>
                <w:sz w:val="20"/>
                <w:szCs w:val="20"/>
              </w:rPr>
            </w:pPr>
            <w:r>
              <w:rPr>
                <w:sz w:val="20"/>
                <w:szCs w:val="20"/>
              </w:rPr>
              <w:t>(b) synovectomy</w:t>
            </w:r>
          </w:p>
          <w:p w14:paraId="10A4A21A" w14:textId="77777777" w:rsidR="00154ABF" w:rsidRDefault="00154ABF">
            <w:pPr>
              <w:spacing w:before="200" w:after="200"/>
              <w:rPr>
                <w:sz w:val="20"/>
                <w:szCs w:val="20"/>
              </w:rPr>
            </w:pPr>
            <w:r>
              <w:rPr>
                <w:sz w:val="20"/>
                <w:szCs w:val="20"/>
              </w:rPr>
              <w:t xml:space="preserve">(H) (Anaes.) (Assist.) </w:t>
            </w:r>
          </w:p>
          <w:p w14:paraId="16EB7D30" w14:textId="77777777" w:rsidR="00154ABF" w:rsidRDefault="00154ABF">
            <w:r>
              <w:t>(See para TN.8.204, TN.8.199 of explanatory notes to this Category)</w:t>
            </w:r>
          </w:p>
          <w:p w14:paraId="632E67B0" w14:textId="77777777" w:rsidR="00154ABF" w:rsidRDefault="00154ABF">
            <w:pPr>
              <w:tabs>
                <w:tab w:val="left" w:pos="1701"/>
              </w:tabs>
            </w:pPr>
            <w:r>
              <w:rPr>
                <w:b/>
                <w:sz w:val="20"/>
              </w:rPr>
              <w:t xml:space="preserve">Fee: </w:t>
            </w:r>
            <w:r>
              <w:t>$321.65</w:t>
            </w:r>
            <w:r>
              <w:tab/>
            </w:r>
            <w:r>
              <w:rPr>
                <w:b/>
                <w:sz w:val="20"/>
              </w:rPr>
              <w:t xml:space="preserve">Benefit: </w:t>
            </w:r>
            <w:r>
              <w:t>75% = $241.25</w:t>
            </w:r>
          </w:p>
        </w:tc>
      </w:tr>
      <w:tr w:rsidR="00154ABF" w14:paraId="3485F7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E9C5FD" w14:textId="77777777" w:rsidR="00154ABF" w:rsidRDefault="00154ABF">
            <w:pPr>
              <w:rPr>
                <w:b/>
              </w:rPr>
            </w:pPr>
            <w:r>
              <w:rPr>
                <w:b/>
              </w:rPr>
              <w:t>Fee</w:t>
            </w:r>
          </w:p>
          <w:p w14:paraId="115D56ED" w14:textId="77777777" w:rsidR="00154ABF" w:rsidRDefault="00154ABF">
            <w:r>
              <w:t>49728</w:t>
            </w:r>
          </w:p>
        </w:tc>
        <w:tc>
          <w:tcPr>
            <w:tcW w:w="0" w:type="auto"/>
            <w:tcMar>
              <w:top w:w="38" w:type="dxa"/>
              <w:left w:w="38" w:type="dxa"/>
              <w:bottom w:w="38" w:type="dxa"/>
              <w:right w:w="38" w:type="dxa"/>
            </w:tcMar>
            <w:vAlign w:val="bottom"/>
          </w:tcPr>
          <w:p w14:paraId="44DC77AC" w14:textId="77777777" w:rsidR="00154ABF" w:rsidRDefault="00154ABF">
            <w:pPr>
              <w:spacing w:after="200"/>
              <w:rPr>
                <w:sz w:val="20"/>
                <w:szCs w:val="20"/>
              </w:rPr>
            </w:pPr>
            <w:r>
              <w:rPr>
                <w:sz w:val="20"/>
                <w:szCs w:val="20"/>
              </w:rPr>
              <w:t>Lengthening of Achilles’ tendon, by any method, with gastro-soleus lengthening for the correction of equinous deformity, including either or both of the following (if performed):</w:t>
            </w:r>
          </w:p>
          <w:p w14:paraId="58E7D674" w14:textId="77777777" w:rsidR="00154ABF" w:rsidRDefault="00154ABF">
            <w:pPr>
              <w:spacing w:before="200" w:after="200"/>
              <w:rPr>
                <w:sz w:val="20"/>
                <w:szCs w:val="20"/>
              </w:rPr>
            </w:pPr>
            <w:r>
              <w:rPr>
                <w:sz w:val="20"/>
                <w:szCs w:val="20"/>
              </w:rPr>
              <w:t>(a) synovial biopsy;</w:t>
            </w:r>
          </w:p>
          <w:p w14:paraId="511AF93B" w14:textId="77777777" w:rsidR="00154ABF" w:rsidRDefault="00154ABF">
            <w:pPr>
              <w:spacing w:before="200" w:after="200"/>
              <w:rPr>
                <w:sz w:val="20"/>
                <w:szCs w:val="20"/>
              </w:rPr>
            </w:pPr>
            <w:r>
              <w:rPr>
                <w:sz w:val="20"/>
                <w:szCs w:val="20"/>
              </w:rPr>
              <w:t>(b) synovectomy;</w:t>
            </w:r>
          </w:p>
          <w:p w14:paraId="12D82527" w14:textId="77777777" w:rsidR="00154ABF" w:rsidRDefault="00154ABF">
            <w:pPr>
              <w:spacing w:before="200" w:after="200"/>
              <w:rPr>
                <w:sz w:val="20"/>
                <w:szCs w:val="20"/>
              </w:rPr>
            </w:pPr>
            <w:r>
              <w:rPr>
                <w:sz w:val="20"/>
                <w:szCs w:val="20"/>
              </w:rPr>
              <w:t xml:space="preserve">other than a service associated with a service to which item 49727 applies (H) (Anaes.) (Assist.) </w:t>
            </w:r>
          </w:p>
          <w:p w14:paraId="0915FF0C" w14:textId="77777777" w:rsidR="00154ABF" w:rsidRDefault="00154ABF">
            <w:r>
              <w:t>(See para TN.8.204, TN.8.199 of explanatory notes to this Category)</w:t>
            </w:r>
          </w:p>
          <w:p w14:paraId="2BE6137A" w14:textId="77777777" w:rsidR="00154ABF" w:rsidRDefault="00154ABF">
            <w:pPr>
              <w:tabs>
                <w:tab w:val="left" w:pos="1701"/>
              </w:tabs>
            </w:pPr>
            <w:r>
              <w:rPr>
                <w:b/>
                <w:sz w:val="20"/>
              </w:rPr>
              <w:t xml:space="preserve">Fee: </w:t>
            </w:r>
            <w:r>
              <w:t>$643.35</w:t>
            </w:r>
            <w:r>
              <w:tab/>
            </w:r>
            <w:r>
              <w:rPr>
                <w:b/>
                <w:sz w:val="20"/>
              </w:rPr>
              <w:t xml:space="preserve">Benefit: </w:t>
            </w:r>
            <w:r>
              <w:t>75% = $482.55</w:t>
            </w:r>
          </w:p>
        </w:tc>
      </w:tr>
      <w:tr w:rsidR="00154ABF" w14:paraId="7AAEE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851950" w14:textId="77777777" w:rsidR="00154ABF" w:rsidRDefault="00154ABF">
            <w:pPr>
              <w:rPr>
                <w:b/>
              </w:rPr>
            </w:pPr>
            <w:r>
              <w:rPr>
                <w:b/>
              </w:rPr>
              <w:t>Fee</w:t>
            </w:r>
          </w:p>
          <w:p w14:paraId="1728E037" w14:textId="77777777" w:rsidR="00154ABF" w:rsidRDefault="00154ABF">
            <w:r>
              <w:t>49740</w:t>
            </w:r>
          </w:p>
        </w:tc>
        <w:tc>
          <w:tcPr>
            <w:tcW w:w="0" w:type="auto"/>
            <w:tcMar>
              <w:top w:w="38" w:type="dxa"/>
              <w:left w:w="38" w:type="dxa"/>
              <w:bottom w:w="38" w:type="dxa"/>
              <w:right w:w="38" w:type="dxa"/>
            </w:tcMar>
            <w:vAlign w:val="bottom"/>
          </w:tcPr>
          <w:p w14:paraId="162E62C4" w14:textId="77777777" w:rsidR="00154ABF" w:rsidRDefault="00154ABF">
            <w:pPr>
              <w:spacing w:after="200"/>
              <w:rPr>
                <w:sz w:val="20"/>
                <w:szCs w:val="20"/>
              </w:rPr>
            </w:pPr>
            <w:r>
              <w:rPr>
                <w:sz w:val="20"/>
                <w:szCs w:val="20"/>
              </w:rPr>
              <w:t>Revision of arthrodesis of ankle, by open or arthroscopic means, with internal or external fixation by any method, including any of the following (if performed):</w:t>
            </w:r>
          </w:p>
          <w:p w14:paraId="0C8FC94E" w14:textId="77777777" w:rsidR="00154ABF" w:rsidRDefault="00154ABF">
            <w:pPr>
              <w:spacing w:before="200" w:after="200"/>
              <w:rPr>
                <w:sz w:val="20"/>
                <w:szCs w:val="20"/>
              </w:rPr>
            </w:pPr>
            <w:r>
              <w:rPr>
                <w:sz w:val="20"/>
                <w:szCs w:val="20"/>
              </w:rPr>
              <w:t>(a) capsulotomy;</w:t>
            </w:r>
          </w:p>
          <w:p w14:paraId="032A6F7C" w14:textId="77777777" w:rsidR="00154ABF" w:rsidRDefault="00154ABF">
            <w:pPr>
              <w:spacing w:before="200" w:after="200"/>
              <w:rPr>
                <w:sz w:val="20"/>
                <w:szCs w:val="20"/>
              </w:rPr>
            </w:pPr>
            <w:r>
              <w:rPr>
                <w:sz w:val="20"/>
                <w:szCs w:val="20"/>
              </w:rPr>
              <w:t>(b) joint release;</w:t>
            </w:r>
          </w:p>
          <w:p w14:paraId="0E0399BA" w14:textId="77777777" w:rsidR="00154ABF" w:rsidRDefault="00154ABF">
            <w:pPr>
              <w:spacing w:before="200" w:after="200"/>
              <w:rPr>
                <w:sz w:val="20"/>
                <w:szCs w:val="20"/>
              </w:rPr>
            </w:pPr>
            <w:r>
              <w:rPr>
                <w:sz w:val="20"/>
                <w:szCs w:val="20"/>
              </w:rPr>
              <w:t>(c) synovectomy;</w:t>
            </w:r>
          </w:p>
          <w:p w14:paraId="3B2D3875" w14:textId="77777777" w:rsidR="00154ABF" w:rsidRDefault="00154ABF">
            <w:pPr>
              <w:spacing w:before="200" w:after="200"/>
              <w:rPr>
                <w:sz w:val="20"/>
                <w:szCs w:val="20"/>
              </w:rPr>
            </w:pPr>
            <w:r>
              <w:rPr>
                <w:sz w:val="20"/>
                <w:szCs w:val="20"/>
              </w:rPr>
              <w:t>(d) removal of osteophytes at joint;</w:t>
            </w:r>
          </w:p>
          <w:p w14:paraId="50DBC0B6" w14:textId="77777777" w:rsidR="00154ABF" w:rsidRDefault="00154ABF">
            <w:pPr>
              <w:spacing w:before="200" w:after="200"/>
              <w:rPr>
                <w:sz w:val="20"/>
                <w:szCs w:val="20"/>
              </w:rPr>
            </w:pPr>
            <w:r>
              <w:rPr>
                <w:sz w:val="20"/>
                <w:szCs w:val="20"/>
              </w:rPr>
              <w:t>(e) removal of hardware;</w:t>
            </w:r>
          </w:p>
          <w:p w14:paraId="197CE8A7" w14:textId="77777777" w:rsidR="00154ABF" w:rsidRDefault="00154ABF">
            <w:pPr>
              <w:spacing w:before="200" w:after="200"/>
              <w:rPr>
                <w:sz w:val="20"/>
                <w:szCs w:val="20"/>
              </w:rPr>
            </w:pPr>
            <w:r>
              <w:rPr>
                <w:sz w:val="20"/>
                <w:szCs w:val="20"/>
              </w:rPr>
              <w:t>(f) neurolysis;</w:t>
            </w:r>
          </w:p>
          <w:p w14:paraId="67F5FCAC" w14:textId="77777777" w:rsidR="00154ABF" w:rsidRDefault="00154ABF">
            <w:pPr>
              <w:spacing w:before="200" w:after="200"/>
              <w:rPr>
                <w:sz w:val="20"/>
                <w:szCs w:val="20"/>
              </w:rPr>
            </w:pPr>
            <w:r>
              <w:rPr>
                <w:sz w:val="20"/>
                <w:szCs w:val="20"/>
              </w:rPr>
              <w:t>(g) osteotomy of non-union or malunion;</w:t>
            </w:r>
          </w:p>
          <w:p w14:paraId="62EB408D" w14:textId="77777777" w:rsidR="00154ABF" w:rsidRDefault="00154ABF">
            <w:pPr>
              <w:spacing w:before="200" w:after="200"/>
              <w:rPr>
                <w:sz w:val="20"/>
                <w:szCs w:val="20"/>
              </w:rPr>
            </w:pPr>
            <w:r>
              <w:rPr>
                <w:sz w:val="20"/>
                <w:szCs w:val="20"/>
              </w:rPr>
              <w:t>other than a service associated with a service to which item 30023 applies that is performed at the same site</w:t>
            </w:r>
          </w:p>
          <w:p w14:paraId="76185AE7" w14:textId="77777777" w:rsidR="00154ABF" w:rsidRDefault="00154ABF">
            <w:pPr>
              <w:spacing w:before="200" w:after="200"/>
              <w:rPr>
                <w:sz w:val="20"/>
                <w:szCs w:val="20"/>
              </w:rPr>
            </w:pPr>
            <w:r>
              <w:rPr>
                <w:sz w:val="20"/>
                <w:szCs w:val="20"/>
              </w:rPr>
              <w:t xml:space="preserve">(H) (Anaes.) (Assist.) </w:t>
            </w:r>
          </w:p>
          <w:p w14:paraId="1F644F86" w14:textId="77777777" w:rsidR="00154ABF" w:rsidRDefault="00154ABF">
            <w:r>
              <w:t>(See para TN.8.200, TN.8.199, TN.8.283 of explanatory notes to this Category)</w:t>
            </w:r>
          </w:p>
          <w:p w14:paraId="664B880B" w14:textId="77777777" w:rsidR="00154ABF" w:rsidRDefault="00154ABF">
            <w:pPr>
              <w:tabs>
                <w:tab w:val="left" w:pos="1701"/>
              </w:tabs>
            </w:pPr>
            <w:r>
              <w:rPr>
                <w:b/>
                <w:sz w:val="20"/>
              </w:rPr>
              <w:t xml:space="preserve">Fee: </w:t>
            </w:r>
            <w:r>
              <w:t>$1,608.90</w:t>
            </w:r>
            <w:r>
              <w:tab/>
            </w:r>
            <w:r>
              <w:rPr>
                <w:b/>
                <w:sz w:val="20"/>
              </w:rPr>
              <w:t xml:space="preserve">Benefit: </w:t>
            </w:r>
            <w:r>
              <w:t>75% = $1206.70</w:t>
            </w:r>
          </w:p>
        </w:tc>
      </w:tr>
      <w:tr w:rsidR="00154ABF" w14:paraId="6A880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2BEC7A" w14:textId="77777777" w:rsidR="00154ABF" w:rsidRDefault="00154ABF">
            <w:pPr>
              <w:rPr>
                <w:b/>
              </w:rPr>
            </w:pPr>
            <w:r>
              <w:rPr>
                <w:b/>
              </w:rPr>
              <w:t>Fee</w:t>
            </w:r>
          </w:p>
          <w:p w14:paraId="671BC655" w14:textId="77777777" w:rsidR="00154ABF" w:rsidRDefault="00154ABF">
            <w:r>
              <w:t>49742</w:t>
            </w:r>
          </w:p>
        </w:tc>
        <w:tc>
          <w:tcPr>
            <w:tcW w:w="0" w:type="auto"/>
            <w:tcMar>
              <w:top w:w="38" w:type="dxa"/>
              <w:left w:w="38" w:type="dxa"/>
              <w:bottom w:w="38" w:type="dxa"/>
              <w:right w:w="38" w:type="dxa"/>
            </w:tcMar>
            <w:vAlign w:val="bottom"/>
          </w:tcPr>
          <w:p w14:paraId="2F9485B1" w14:textId="77777777" w:rsidR="00154ABF" w:rsidRDefault="00154ABF">
            <w:pPr>
              <w:spacing w:after="200"/>
              <w:rPr>
                <w:sz w:val="20"/>
                <w:szCs w:val="20"/>
              </w:rPr>
            </w:pPr>
            <w:r>
              <w:rPr>
                <w:sz w:val="20"/>
                <w:szCs w:val="20"/>
              </w:rPr>
              <w:t>Arthrodesis of extended ankle and hindfoot, by open or arthroscopic means, with internal or external fixation by any method, including any of the following (if performed):</w:t>
            </w:r>
          </w:p>
          <w:p w14:paraId="6FD9B6D5" w14:textId="77777777" w:rsidR="00154ABF" w:rsidRDefault="00154ABF">
            <w:pPr>
              <w:spacing w:before="200" w:after="200"/>
              <w:rPr>
                <w:sz w:val="20"/>
                <w:szCs w:val="20"/>
              </w:rPr>
            </w:pPr>
            <w:r>
              <w:rPr>
                <w:sz w:val="20"/>
                <w:szCs w:val="20"/>
              </w:rPr>
              <w:t>(a) capsulotomy;</w:t>
            </w:r>
          </w:p>
          <w:p w14:paraId="0E47F9ED" w14:textId="77777777" w:rsidR="00154ABF" w:rsidRDefault="00154ABF">
            <w:pPr>
              <w:spacing w:before="200" w:after="200"/>
              <w:rPr>
                <w:sz w:val="20"/>
                <w:szCs w:val="20"/>
              </w:rPr>
            </w:pPr>
            <w:r>
              <w:rPr>
                <w:sz w:val="20"/>
                <w:szCs w:val="20"/>
              </w:rPr>
              <w:t>(b) joint release;</w:t>
            </w:r>
          </w:p>
          <w:p w14:paraId="7A4BA5FA" w14:textId="77777777" w:rsidR="00154ABF" w:rsidRDefault="00154ABF">
            <w:pPr>
              <w:spacing w:before="200" w:after="200"/>
              <w:rPr>
                <w:sz w:val="20"/>
                <w:szCs w:val="20"/>
              </w:rPr>
            </w:pPr>
            <w:r>
              <w:rPr>
                <w:sz w:val="20"/>
                <w:szCs w:val="20"/>
              </w:rPr>
              <w:t>(c) synovectomy;</w:t>
            </w:r>
          </w:p>
          <w:p w14:paraId="432B6074" w14:textId="77777777" w:rsidR="00154ABF" w:rsidRDefault="00154ABF">
            <w:pPr>
              <w:spacing w:before="200" w:after="200"/>
              <w:rPr>
                <w:sz w:val="20"/>
                <w:szCs w:val="20"/>
              </w:rPr>
            </w:pPr>
            <w:r>
              <w:rPr>
                <w:sz w:val="20"/>
                <w:szCs w:val="20"/>
              </w:rPr>
              <w:t>(d) removal of osteophytes at joint</w:t>
            </w:r>
          </w:p>
          <w:p w14:paraId="72202D10" w14:textId="77777777" w:rsidR="00154ABF" w:rsidRDefault="00154ABF">
            <w:pPr>
              <w:spacing w:before="200" w:after="200"/>
              <w:rPr>
                <w:sz w:val="20"/>
                <w:szCs w:val="20"/>
              </w:rPr>
            </w:pPr>
            <w:r>
              <w:rPr>
                <w:sz w:val="20"/>
                <w:szCs w:val="20"/>
              </w:rPr>
              <w:t xml:space="preserve">(H) (Anaes.) (Assist.) </w:t>
            </w:r>
          </w:p>
          <w:p w14:paraId="576DA05E" w14:textId="77777777" w:rsidR="00154ABF" w:rsidRDefault="00154ABF">
            <w:r>
              <w:t>(See para TN.8.200, TN.8.199 of explanatory notes to this Category)</w:t>
            </w:r>
          </w:p>
          <w:p w14:paraId="23AE232C" w14:textId="77777777" w:rsidR="00154ABF" w:rsidRDefault="00154ABF">
            <w:pPr>
              <w:tabs>
                <w:tab w:val="left" w:pos="1701"/>
              </w:tabs>
            </w:pPr>
            <w:r>
              <w:rPr>
                <w:b/>
                <w:sz w:val="20"/>
              </w:rPr>
              <w:t xml:space="preserve">Fee: </w:t>
            </w:r>
            <w:r>
              <w:t>$1,518.80</w:t>
            </w:r>
            <w:r>
              <w:tab/>
            </w:r>
            <w:r>
              <w:rPr>
                <w:b/>
                <w:sz w:val="20"/>
              </w:rPr>
              <w:t xml:space="preserve">Benefit: </w:t>
            </w:r>
            <w:r>
              <w:t>75% = $1139.10</w:t>
            </w:r>
          </w:p>
        </w:tc>
      </w:tr>
      <w:tr w:rsidR="00154ABF" w14:paraId="434A2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9C788" w14:textId="77777777" w:rsidR="00154ABF" w:rsidRDefault="00154ABF">
            <w:pPr>
              <w:rPr>
                <w:b/>
              </w:rPr>
            </w:pPr>
            <w:r>
              <w:rPr>
                <w:b/>
              </w:rPr>
              <w:t>Fee</w:t>
            </w:r>
          </w:p>
          <w:p w14:paraId="5AE86773" w14:textId="77777777" w:rsidR="00154ABF" w:rsidRDefault="00154ABF">
            <w:r>
              <w:t>49744</w:t>
            </w:r>
          </w:p>
        </w:tc>
        <w:tc>
          <w:tcPr>
            <w:tcW w:w="0" w:type="auto"/>
            <w:tcMar>
              <w:top w:w="38" w:type="dxa"/>
              <w:left w:w="38" w:type="dxa"/>
              <w:bottom w:w="38" w:type="dxa"/>
              <w:right w:w="38" w:type="dxa"/>
            </w:tcMar>
            <w:vAlign w:val="bottom"/>
          </w:tcPr>
          <w:p w14:paraId="20D585B7" w14:textId="77777777" w:rsidR="00154ABF" w:rsidRDefault="00154ABF">
            <w:pPr>
              <w:spacing w:after="200"/>
              <w:rPr>
                <w:sz w:val="20"/>
                <w:szCs w:val="20"/>
              </w:rPr>
            </w:pPr>
            <w:r>
              <w:rPr>
                <w:sz w:val="20"/>
                <w:szCs w:val="20"/>
              </w:rPr>
              <w:t>Revision of arthrodesis of extended ankle and hindfoot, by open or arthroscopic means, with internal or external fixation by any method, including any of the following (if performed):</w:t>
            </w:r>
          </w:p>
          <w:p w14:paraId="3A7781BE" w14:textId="77777777" w:rsidR="00154ABF" w:rsidRDefault="00154ABF">
            <w:pPr>
              <w:spacing w:before="200" w:after="200"/>
              <w:rPr>
                <w:sz w:val="20"/>
                <w:szCs w:val="20"/>
              </w:rPr>
            </w:pPr>
            <w:r>
              <w:rPr>
                <w:sz w:val="20"/>
                <w:szCs w:val="20"/>
              </w:rPr>
              <w:t>(a) capsulotomy;</w:t>
            </w:r>
          </w:p>
          <w:p w14:paraId="15B91BB6" w14:textId="77777777" w:rsidR="00154ABF" w:rsidRDefault="00154ABF">
            <w:pPr>
              <w:spacing w:before="200" w:after="200"/>
              <w:rPr>
                <w:sz w:val="20"/>
                <w:szCs w:val="20"/>
              </w:rPr>
            </w:pPr>
            <w:r>
              <w:rPr>
                <w:sz w:val="20"/>
                <w:szCs w:val="20"/>
              </w:rPr>
              <w:t>(b) joint release;</w:t>
            </w:r>
          </w:p>
          <w:p w14:paraId="7968C5BE" w14:textId="77777777" w:rsidR="00154ABF" w:rsidRDefault="00154ABF">
            <w:pPr>
              <w:spacing w:before="200" w:after="200"/>
              <w:rPr>
                <w:sz w:val="20"/>
                <w:szCs w:val="20"/>
              </w:rPr>
            </w:pPr>
            <w:r>
              <w:rPr>
                <w:sz w:val="20"/>
                <w:szCs w:val="20"/>
              </w:rPr>
              <w:t>(c) synovectomy;</w:t>
            </w:r>
          </w:p>
          <w:p w14:paraId="437705CE" w14:textId="77777777" w:rsidR="00154ABF" w:rsidRDefault="00154ABF">
            <w:pPr>
              <w:spacing w:before="200" w:after="200"/>
              <w:rPr>
                <w:sz w:val="20"/>
                <w:szCs w:val="20"/>
              </w:rPr>
            </w:pPr>
            <w:r>
              <w:rPr>
                <w:sz w:val="20"/>
                <w:szCs w:val="20"/>
              </w:rPr>
              <w:t>(d) removal of osteophytes at joint;</w:t>
            </w:r>
          </w:p>
          <w:p w14:paraId="48268C5F" w14:textId="77777777" w:rsidR="00154ABF" w:rsidRDefault="00154ABF">
            <w:pPr>
              <w:spacing w:before="200" w:after="200"/>
              <w:rPr>
                <w:sz w:val="20"/>
                <w:szCs w:val="20"/>
              </w:rPr>
            </w:pPr>
            <w:r>
              <w:rPr>
                <w:sz w:val="20"/>
                <w:szCs w:val="20"/>
              </w:rPr>
              <w:t>(e) removal of hardware;</w:t>
            </w:r>
          </w:p>
          <w:p w14:paraId="09E3FEDE" w14:textId="77777777" w:rsidR="00154ABF" w:rsidRDefault="00154ABF">
            <w:pPr>
              <w:spacing w:before="200" w:after="200"/>
              <w:rPr>
                <w:sz w:val="20"/>
                <w:szCs w:val="20"/>
              </w:rPr>
            </w:pPr>
            <w:r>
              <w:rPr>
                <w:sz w:val="20"/>
                <w:szCs w:val="20"/>
              </w:rPr>
              <w:t>(f) neurolysis;</w:t>
            </w:r>
          </w:p>
          <w:p w14:paraId="0AB542C6" w14:textId="77777777" w:rsidR="00154ABF" w:rsidRDefault="00154ABF">
            <w:pPr>
              <w:spacing w:before="200" w:after="200"/>
              <w:rPr>
                <w:sz w:val="20"/>
                <w:szCs w:val="20"/>
              </w:rPr>
            </w:pPr>
            <w:r>
              <w:rPr>
                <w:sz w:val="20"/>
                <w:szCs w:val="20"/>
              </w:rPr>
              <w:t>(g) osteotomy of non-union or malunion;</w:t>
            </w:r>
          </w:p>
          <w:p w14:paraId="66CF5B47" w14:textId="77777777" w:rsidR="00154ABF" w:rsidRDefault="00154ABF">
            <w:pPr>
              <w:spacing w:before="200" w:after="200"/>
              <w:rPr>
                <w:sz w:val="20"/>
                <w:szCs w:val="20"/>
              </w:rPr>
            </w:pPr>
            <w:r>
              <w:rPr>
                <w:sz w:val="20"/>
                <w:szCs w:val="20"/>
              </w:rPr>
              <w:t>other than a service associated with a service to which item 30023 applies that is performed at the same site</w:t>
            </w:r>
          </w:p>
          <w:p w14:paraId="3BED9938" w14:textId="77777777" w:rsidR="00154ABF" w:rsidRDefault="00154ABF">
            <w:pPr>
              <w:spacing w:before="200" w:after="200"/>
              <w:rPr>
                <w:sz w:val="20"/>
                <w:szCs w:val="20"/>
              </w:rPr>
            </w:pPr>
            <w:r>
              <w:rPr>
                <w:sz w:val="20"/>
                <w:szCs w:val="20"/>
              </w:rPr>
              <w:t xml:space="preserve">(H) (Anaes.) (Assist.) </w:t>
            </w:r>
          </w:p>
          <w:p w14:paraId="251BDECC" w14:textId="77777777" w:rsidR="00154ABF" w:rsidRDefault="00154ABF">
            <w:r>
              <w:t>(See para TN.8.200, TN.8.199, TN.8.283 of explanatory notes to this Category)</w:t>
            </w:r>
          </w:p>
          <w:p w14:paraId="393F0FB4" w14:textId="77777777" w:rsidR="00154ABF" w:rsidRDefault="00154ABF">
            <w:pPr>
              <w:tabs>
                <w:tab w:val="left" w:pos="1701"/>
              </w:tabs>
            </w:pPr>
            <w:r>
              <w:rPr>
                <w:b/>
                <w:sz w:val="20"/>
              </w:rPr>
              <w:t xml:space="preserve">Fee: </w:t>
            </w:r>
            <w:r>
              <w:t>$2,278.25</w:t>
            </w:r>
            <w:r>
              <w:tab/>
            </w:r>
            <w:r>
              <w:rPr>
                <w:b/>
                <w:sz w:val="20"/>
              </w:rPr>
              <w:t xml:space="preserve">Benefit: </w:t>
            </w:r>
            <w:r>
              <w:t>75% = $1708.70</w:t>
            </w:r>
          </w:p>
        </w:tc>
      </w:tr>
      <w:tr w:rsidR="00154ABF" w14:paraId="69E91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A6A2F3" w14:textId="77777777" w:rsidR="00154ABF" w:rsidRDefault="00154ABF">
            <w:pPr>
              <w:rPr>
                <w:b/>
              </w:rPr>
            </w:pPr>
            <w:r>
              <w:rPr>
                <w:b/>
              </w:rPr>
              <w:t>Fee</w:t>
            </w:r>
          </w:p>
          <w:p w14:paraId="06C60744" w14:textId="77777777" w:rsidR="00154ABF" w:rsidRDefault="00154ABF">
            <w:r>
              <w:t>49771</w:t>
            </w:r>
          </w:p>
        </w:tc>
        <w:tc>
          <w:tcPr>
            <w:tcW w:w="0" w:type="auto"/>
            <w:tcMar>
              <w:top w:w="38" w:type="dxa"/>
              <w:left w:w="38" w:type="dxa"/>
              <w:bottom w:w="38" w:type="dxa"/>
              <w:right w:w="38" w:type="dxa"/>
            </w:tcMar>
            <w:vAlign w:val="bottom"/>
          </w:tcPr>
          <w:p w14:paraId="76117E03" w14:textId="77777777" w:rsidR="00154ABF" w:rsidRDefault="00154ABF">
            <w:pPr>
              <w:spacing w:after="200"/>
              <w:rPr>
                <w:sz w:val="20"/>
                <w:szCs w:val="20"/>
              </w:rPr>
            </w:pPr>
            <w:r>
              <w:rPr>
                <w:sz w:val="20"/>
                <w:szCs w:val="20"/>
              </w:rPr>
              <w:t>Synovectomy of major tendon of ankle, for extensive synovitis by any method, including any of the following (if performed):</w:t>
            </w:r>
          </w:p>
          <w:p w14:paraId="181C2FC7" w14:textId="77777777" w:rsidR="00154ABF" w:rsidRDefault="00154ABF">
            <w:pPr>
              <w:spacing w:before="200" w:after="200"/>
              <w:rPr>
                <w:sz w:val="20"/>
                <w:szCs w:val="20"/>
              </w:rPr>
            </w:pPr>
            <w:r>
              <w:rPr>
                <w:sz w:val="20"/>
                <w:szCs w:val="20"/>
              </w:rPr>
              <w:t>(a) tenolysis;</w:t>
            </w:r>
          </w:p>
          <w:p w14:paraId="0C61B459" w14:textId="77777777" w:rsidR="00154ABF" w:rsidRDefault="00154ABF">
            <w:pPr>
              <w:spacing w:before="200" w:after="200"/>
              <w:rPr>
                <w:sz w:val="20"/>
                <w:szCs w:val="20"/>
              </w:rPr>
            </w:pPr>
            <w:r>
              <w:rPr>
                <w:sz w:val="20"/>
                <w:szCs w:val="20"/>
              </w:rPr>
              <w:t>(b) debridement of ligament or tendon (or both);</w:t>
            </w:r>
          </w:p>
          <w:p w14:paraId="1B505FA6" w14:textId="77777777" w:rsidR="00154ABF" w:rsidRDefault="00154ABF">
            <w:pPr>
              <w:spacing w:before="200" w:after="200"/>
              <w:rPr>
                <w:sz w:val="20"/>
                <w:szCs w:val="20"/>
              </w:rPr>
            </w:pPr>
            <w:r>
              <w:rPr>
                <w:sz w:val="20"/>
                <w:szCs w:val="20"/>
              </w:rPr>
              <w:t>(c) release of ligament or tendon (or both);</w:t>
            </w:r>
          </w:p>
          <w:p w14:paraId="75722850" w14:textId="77777777" w:rsidR="00154ABF" w:rsidRDefault="00154ABF">
            <w:pPr>
              <w:spacing w:before="200" w:after="200"/>
              <w:rPr>
                <w:sz w:val="20"/>
                <w:szCs w:val="20"/>
              </w:rPr>
            </w:pPr>
            <w:r>
              <w:rPr>
                <w:sz w:val="20"/>
                <w:szCs w:val="20"/>
              </w:rPr>
              <w:t>(d) excision of tubercule or osteophyte;</w:t>
            </w:r>
          </w:p>
          <w:p w14:paraId="37816A11" w14:textId="77777777" w:rsidR="00154ABF" w:rsidRDefault="00154ABF">
            <w:pPr>
              <w:spacing w:before="200" w:after="200"/>
              <w:rPr>
                <w:sz w:val="20"/>
                <w:szCs w:val="20"/>
              </w:rPr>
            </w:pPr>
            <w:r>
              <w:rPr>
                <w:sz w:val="20"/>
                <w:szCs w:val="20"/>
              </w:rPr>
              <w:t>(e) reconstruction of tendon retinaculum;</w:t>
            </w:r>
          </w:p>
          <w:p w14:paraId="7ACEE251" w14:textId="77777777" w:rsidR="00154ABF" w:rsidRDefault="00154ABF">
            <w:pPr>
              <w:spacing w:before="200" w:after="200"/>
              <w:rPr>
                <w:sz w:val="20"/>
                <w:szCs w:val="20"/>
              </w:rPr>
            </w:pPr>
            <w:r>
              <w:rPr>
                <w:sz w:val="20"/>
                <w:szCs w:val="20"/>
              </w:rPr>
              <w:t>(f) neurolysis;</w:t>
            </w:r>
          </w:p>
          <w:p w14:paraId="6DCD3CF4"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site—each incision (H) (Anaes.) (Assist.) </w:t>
            </w:r>
          </w:p>
          <w:p w14:paraId="75A83C79" w14:textId="77777777" w:rsidR="00154ABF" w:rsidRDefault="00154ABF">
            <w:r>
              <w:t>(See para TN.8.199, TN.8.283 of explanatory notes to this Category)</w:t>
            </w:r>
          </w:p>
          <w:p w14:paraId="5224D415" w14:textId="77777777" w:rsidR="00154ABF" w:rsidRDefault="00154ABF">
            <w:pPr>
              <w:tabs>
                <w:tab w:val="left" w:pos="1701"/>
              </w:tabs>
            </w:pPr>
            <w:r>
              <w:rPr>
                <w:b/>
                <w:sz w:val="20"/>
              </w:rPr>
              <w:t xml:space="preserve">Fee: </w:t>
            </w:r>
            <w:r>
              <w:t>$423.25</w:t>
            </w:r>
            <w:r>
              <w:tab/>
            </w:r>
            <w:r>
              <w:rPr>
                <w:b/>
                <w:sz w:val="20"/>
              </w:rPr>
              <w:t xml:space="preserve">Benefit: </w:t>
            </w:r>
            <w:r>
              <w:t>75% = $317.45</w:t>
            </w:r>
          </w:p>
        </w:tc>
      </w:tr>
      <w:tr w:rsidR="00154ABF" w14:paraId="4E46F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89BDFD" w14:textId="77777777" w:rsidR="00154ABF" w:rsidRDefault="00154ABF">
            <w:pPr>
              <w:rPr>
                <w:b/>
              </w:rPr>
            </w:pPr>
            <w:r>
              <w:rPr>
                <w:b/>
              </w:rPr>
              <w:t>Fee</w:t>
            </w:r>
          </w:p>
          <w:p w14:paraId="754A4DBA" w14:textId="77777777" w:rsidR="00154ABF" w:rsidRDefault="00154ABF">
            <w:r>
              <w:t>49782</w:t>
            </w:r>
          </w:p>
        </w:tc>
        <w:tc>
          <w:tcPr>
            <w:tcW w:w="0" w:type="auto"/>
            <w:tcMar>
              <w:top w:w="38" w:type="dxa"/>
              <w:left w:w="38" w:type="dxa"/>
              <w:bottom w:w="38" w:type="dxa"/>
              <w:right w:w="38" w:type="dxa"/>
            </w:tcMar>
            <w:vAlign w:val="bottom"/>
          </w:tcPr>
          <w:p w14:paraId="3E94C8F7" w14:textId="77777777" w:rsidR="00154ABF" w:rsidRDefault="00154ABF">
            <w:pPr>
              <w:spacing w:after="200"/>
              <w:rPr>
                <w:sz w:val="20"/>
                <w:szCs w:val="20"/>
              </w:rPr>
            </w:pPr>
            <w:r>
              <w:rPr>
                <w:sz w:val="20"/>
                <w:szCs w:val="20"/>
              </w:rPr>
              <w:t>Revision of total ankle replacement, including:</w:t>
            </w:r>
          </w:p>
          <w:p w14:paraId="6CEE70E3" w14:textId="77777777" w:rsidR="00154ABF" w:rsidRDefault="00154ABF">
            <w:pPr>
              <w:spacing w:before="200" w:after="200"/>
              <w:rPr>
                <w:sz w:val="20"/>
                <w:szCs w:val="20"/>
              </w:rPr>
            </w:pPr>
            <w:r>
              <w:rPr>
                <w:sz w:val="20"/>
                <w:szCs w:val="20"/>
              </w:rPr>
              <w:t>(a) bone grafting of perioperative cysts to the tibia or talus (or both); and</w:t>
            </w:r>
          </w:p>
          <w:p w14:paraId="126DA768" w14:textId="77777777" w:rsidR="00154ABF" w:rsidRDefault="00154ABF">
            <w:pPr>
              <w:spacing w:before="200" w:after="200"/>
              <w:rPr>
                <w:sz w:val="20"/>
                <w:szCs w:val="20"/>
              </w:rPr>
            </w:pPr>
            <w:r>
              <w:rPr>
                <w:sz w:val="20"/>
                <w:szCs w:val="20"/>
              </w:rPr>
              <w:t>(b) retention of implants; and</w:t>
            </w:r>
          </w:p>
          <w:p w14:paraId="13BC0CD6" w14:textId="77777777" w:rsidR="00154ABF" w:rsidRDefault="00154ABF">
            <w:pPr>
              <w:spacing w:before="200" w:after="200"/>
              <w:rPr>
                <w:sz w:val="20"/>
                <w:szCs w:val="20"/>
              </w:rPr>
            </w:pPr>
            <w:r>
              <w:rPr>
                <w:sz w:val="20"/>
                <w:szCs w:val="20"/>
              </w:rPr>
              <w:t>(c) any of the following (if performed):</w:t>
            </w:r>
          </w:p>
          <w:p w14:paraId="30452F3B" w14:textId="77777777" w:rsidR="00154ABF" w:rsidRDefault="00154ABF">
            <w:pPr>
              <w:pBdr>
                <w:left w:val="none" w:sz="0" w:space="22" w:color="auto"/>
              </w:pBdr>
              <w:spacing w:before="200" w:after="200"/>
              <w:ind w:left="450"/>
              <w:rPr>
                <w:sz w:val="20"/>
                <w:szCs w:val="20"/>
              </w:rPr>
            </w:pPr>
            <w:r>
              <w:rPr>
                <w:sz w:val="20"/>
                <w:szCs w:val="20"/>
              </w:rPr>
              <w:t>(i) capsulotomy;</w:t>
            </w:r>
          </w:p>
          <w:p w14:paraId="6931BAD4" w14:textId="77777777" w:rsidR="00154ABF" w:rsidRDefault="00154ABF">
            <w:pPr>
              <w:pBdr>
                <w:left w:val="none" w:sz="0" w:space="22" w:color="auto"/>
              </w:pBdr>
              <w:spacing w:before="200" w:after="200"/>
              <w:ind w:left="450"/>
              <w:rPr>
                <w:sz w:val="20"/>
                <w:szCs w:val="20"/>
              </w:rPr>
            </w:pPr>
            <w:r>
              <w:rPr>
                <w:sz w:val="20"/>
                <w:szCs w:val="20"/>
              </w:rPr>
              <w:t>(ii) joint release;</w:t>
            </w:r>
          </w:p>
          <w:p w14:paraId="33D95366" w14:textId="77777777" w:rsidR="00154ABF" w:rsidRDefault="00154ABF">
            <w:pPr>
              <w:pBdr>
                <w:left w:val="none" w:sz="0" w:space="22" w:color="auto"/>
              </w:pBdr>
              <w:spacing w:before="200" w:after="200"/>
              <w:ind w:left="450"/>
              <w:rPr>
                <w:sz w:val="20"/>
                <w:szCs w:val="20"/>
              </w:rPr>
            </w:pPr>
            <w:r>
              <w:rPr>
                <w:sz w:val="20"/>
                <w:szCs w:val="20"/>
              </w:rPr>
              <w:t>(iii) neurolysis;</w:t>
            </w:r>
          </w:p>
          <w:p w14:paraId="3361379D" w14:textId="77777777" w:rsidR="00154ABF" w:rsidRDefault="00154ABF">
            <w:pPr>
              <w:pBdr>
                <w:left w:val="none" w:sz="0" w:space="22" w:color="auto"/>
              </w:pBdr>
              <w:spacing w:before="200" w:after="200"/>
              <w:ind w:left="450"/>
              <w:rPr>
                <w:sz w:val="20"/>
                <w:szCs w:val="20"/>
              </w:rPr>
            </w:pPr>
            <w:r>
              <w:rPr>
                <w:sz w:val="20"/>
                <w:szCs w:val="20"/>
              </w:rPr>
              <w:t>(iv) debridement and grafting of cysts;</w:t>
            </w:r>
          </w:p>
          <w:p w14:paraId="339F476B" w14:textId="77777777" w:rsidR="00154ABF" w:rsidRDefault="00154ABF">
            <w:pPr>
              <w:pBdr>
                <w:left w:val="none" w:sz="0" w:space="22" w:color="auto"/>
              </w:pBdr>
              <w:spacing w:before="200" w:after="200"/>
              <w:ind w:left="450"/>
              <w:rPr>
                <w:sz w:val="20"/>
                <w:szCs w:val="20"/>
              </w:rPr>
            </w:pPr>
            <w:r>
              <w:rPr>
                <w:sz w:val="20"/>
                <w:szCs w:val="20"/>
              </w:rPr>
              <w:t>(v) synovectomy;</w:t>
            </w:r>
          </w:p>
          <w:p w14:paraId="0083B55B" w14:textId="77777777" w:rsidR="00154ABF" w:rsidRDefault="00154ABF">
            <w:pPr>
              <w:pBdr>
                <w:left w:val="none" w:sz="0" w:space="22" w:color="auto"/>
              </w:pBdr>
              <w:spacing w:before="200" w:after="200"/>
              <w:ind w:left="450"/>
              <w:rPr>
                <w:sz w:val="20"/>
                <w:szCs w:val="20"/>
              </w:rPr>
            </w:pPr>
            <w:r>
              <w:rPr>
                <w:sz w:val="20"/>
                <w:szCs w:val="20"/>
              </w:rPr>
              <w:t>(vi) joint debridement;</w:t>
            </w:r>
          </w:p>
          <w:p w14:paraId="57D12399"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 (H) (Anaes.) (Assist.) </w:t>
            </w:r>
          </w:p>
          <w:p w14:paraId="0D4F7FA0" w14:textId="77777777" w:rsidR="00154ABF" w:rsidRDefault="00154ABF">
            <w:r>
              <w:t>(See para TN.8.199, TN.8.283 of explanatory notes to this Category)</w:t>
            </w:r>
          </w:p>
          <w:p w14:paraId="3DDFD04D" w14:textId="77777777" w:rsidR="00154ABF" w:rsidRDefault="00154ABF">
            <w:pPr>
              <w:tabs>
                <w:tab w:val="left" w:pos="1701"/>
              </w:tabs>
            </w:pPr>
            <w:r>
              <w:rPr>
                <w:b/>
                <w:sz w:val="20"/>
              </w:rPr>
              <w:t xml:space="preserve">Fee: </w:t>
            </w:r>
            <w:r>
              <w:t>$644.15</w:t>
            </w:r>
            <w:r>
              <w:tab/>
            </w:r>
            <w:r>
              <w:rPr>
                <w:b/>
                <w:sz w:val="20"/>
              </w:rPr>
              <w:t xml:space="preserve">Benefit: </w:t>
            </w:r>
            <w:r>
              <w:t>75% = $483.15</w:t>
            </w:r>
          </w:p>
        </w:tc>
      </w:tr>
      <w:tr w:rsidR="00154ABF" w14:paraId="0888A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5D603A" w14:textId="77777777" w:rsidR="00154ABF" w:rsidRDefault="00154ABF">
            <w:pPr>
              <w:rPr>
                <w:b/>
              </w:rPr>
            </w:pPr>
            <w:r>
              <w:rPr>
                <w:b/>
              </w:rPr>
              <w:t>Fee</w:t>
            </w:r>
          </w:p>
          <w:p w14:paraId="00415DCD" w14:textId="77777777" w:rsidR="00154ABF" w:rsidRDefault="00154ABF">
            <w:r>
              <w:t>49814</w:t>
            </w:r>
          </w:p>
        </w:tc>
        <w:tc>
          <w:tcPr>
            <w:tcW w:w="0" w:type="auto"/>
            <w:tcMar>
              <w:top w:w="38" w:type="dxa"/>
              <w:left w:w="38" w:type="dxa"/>
              <w:bottom w:w="38" w:type="dxa"/>
              <w:right w:w="38" w:type="dxa"/>
            </w:tcMar>
            <w:vAlign w:val="bottom"/>
          </w:tcPr>
          <w:p w14:paraId="66B834F2" w14:textId="77777777" w:rsidR="00154ABF" w:rsidRDefault="00154ABF">
            <w:pPr>
              <w:spacing w:after="200"/>
              <w:rPr>
                <w:sz w:val="20"/>
                <w:szCs w:val="20"/>
              </w:rPr>
            </w:pPr>
            <w:r>
              <w:rPr>
                <w:sz w:val="20"/>
                <w:szCs w:val="20"/>
              </w:rPr>
              <w:t>Reconstruction of major tendon of ankle, by any method, including:</w:t>
            </w:r>
          </w:p>
          <w:p w14:paraId="43D41FF3" w14:textId="77777777" w:rsidR="00154ABF" w:rsidRDefault="00154ABF">
            <w:pPr>
              <w:spacing w:before="200" w:after="200"/>
              <w:rPr>
                <w:sz w:val="20"/>
                <w:szCs w:val="20"/>
              </w:rPr>
            </w:pPr>
            <w:r>
              <w:rPr>
                <w:sz w:val="20"/>
                <w:szCs w:val="20"/>
              </w:rPr>
              <w:t>(a) osteotomy of hindfoot, with internal fixation; and</w:t>
            </w:r>
          </w:p>
          <w:p w14:paraId="3BDA950E" w14:textId="77777777" w:rsidR="00154ABF" w:rsidRDefault="00154ABF">
            <w:pPr>
              <w:spacing w:before="200" w:after="200"/>
              <w:rPr>
                <w:sz w:val="20"/>
                <w:szCs w:val="20"/>
              </w:rPr>
            </w:pPr>
            <w:r>
              <w:rPr>
                <w:sz w:val="20"/>
                <w:szCs w:val="20"/>
              </w:rPr>
              <w:t>(b) lengthening of major tendon of ankle; and</w:t>
            </w:r>
          </w:p>
          <w:p w14:paraId="4B950384" w14:textId="77777777" w:rsidR="00154ABF" w:rsidRDefault="00154ABF">
            <w:pPr>
              <w:spacing w:before="200" w:after="200"/>
              <w:rPr>
                <w:sz w:val="20"/>
                <w:szCs w:val="20"/>
              </w:rPr>
            </w:pPr>
            <w:r>
              <w:rPr>
                <w:sz w:val="20"/>
                <w:szCs w:val="20"/>
              </w:rPr>
              <w:t>(c) any of the following (if performed):</w:t>
            </w:r>
          </w:p>
          <w:p w14:paraId="2EB4B918" w14:textId="77777777" w:rsidR="00154ABF" w:rsidRDefault="00154ABF">
            <w:pPr>
              <w:pBdr>
                <w:left w:val="none" w:sz="0" w:space="22" w:color="auto"/>
              </w:pBdr>
              <w:spacing w:before="200" w:after="200"/>
              <w:ind w:left="450"/>
              <w:rPr>
                <w:sz w:val="20"/>
                <w:szCs w:val="20"/>
              </w:rPr>
            </w:pPr>
            <w:r>
              <w:rPr>
                <w:sz w:val="20"/>
                <w:szCs w:val="20"/>
              </w:rPr>
              <w:t>(i) synovial biopsy;</w:t>
            </w:r>
          </w:p>
          <w:p w14:paraId="662D94E6" w14:textId="77777777" w:rsidR="00154ABF" w:rsidRDefault="00154ABF">
            <w:pPr>
              <w:pBdr>
                <w:left w:val="none" w:sz="0" w:space="22" w:color="auto"/>
              </w:pBdr>
              <w:spacing w:before="200" w:after="200"/>
              <w:ind w:left="450"/>
              <w:rPr>
                <w:sz w:val="20"/>
                <w:szCs w:val="20"/>
              </w:rPr>
            </w:pPr>
            <w:r>
              <w:rPr>
                <w:sz w:val="20"/>
                <w:szCs w:val="20"/>
              </w:rPr>
              <w:t>(ii) synovectomy;</w:t>
            </w:r>
          </w:p>
          <w:p w14:paraId="7DB62AD2" w14:textId="77777777" w:rsidR="00154ABF" w:rsidRDefault="00154ABF">
            <w:pPr>
              <w:pBdr>
                <w:left w:val="none" w:sz="0" w:space="22" w:color="auto"/>
              </w:pBdr>
              <w:spacing w:before="200" w:after="200"/>
              <w:ind w:left="450"/>
              <w:rPr>
                <w:sz w:val="20"/>
                <w:szCs w:val="20"/>
              </w:rPr>
            </w:pPr>
            <w:r>
              <w:rPr>
                <w:sz w:val="20"/>
                <w:szCs w:val="20"/>
              </w:rPr>
              <w:t>(iii) adjacent tendon transfer;</w:t>
            </w:r>
          </w:p>
          <w:p w14:paraId="5095B060" w14:textId="77777777" w:rsidR="00154ABF" w:rsidRDefault="00154ABF">
            <w:pPr>
              <w:pBdr>
                <w:left w:val="none" w:sz="0" w:space="22" w:color="auto"/>
              </w:pBdr>
              <w:spacing w:before="200" w:after="200"/>
              <w:ind w:left="450"/>
              <w:rPr>
                <w:sz w:val="20"/>
                <w:szCs w:val="20"/>
              </w:rPr>
            </w:pPr>
            <w:r>
              <w:rPr>
                <w:sz w:val="20"/>
                <w:szCs w:val="20"/>
              </w:rPr>
              <w:t>(iv) turn down flaps;</w:t>
            </w:r>
          </w:p>
          <w:p w14:paraId="199C36E8" w14:textId="77777777" w:rsidR="00154ABF" w:rsidRDefault="00154ABF">
            <w:pPr>
              <w:spacing w:before="200" w:after="200"/>
              <w:rPr>
                <w:sz w:val="20"/>
                <w:szCs w:val="20"/>
              </w:rPr>
            </w:pPr>
            <w:r>
              <w:rPr>
                <w:sz w:val="20"/>
                <w:szCs w:val="20"/>
              </w:rPr>
              <w:t xml:space="preserve">other than a service associated with a service to which item 49718 applies (H) (Anaes.) (Assist.) </w:t>
            </w:r>
          </w:p>
          <w:p w14:paraId="18F32891" w14:textId="77777777" w:rsidR="00154ABF" w:rsidRDefault="00154ABF">
            <w:r>
              <w:t>(See para TN.8.200, TN.8.204 of explanatory notes to this Category)</w:t>
            </w:r>
          </w:p>
          <w:p w14:paraId="436804B0" w14:textId="77777777" w:rsidR="00154ABF" w:rsidRDefault="00154ABF">
            <w:pPr>
              <w:tabs>
                <w:tab w:val="left" w:pos="1701"/>
              </w:tabs>
            </w:pPr>
            <w:r>
              <w:rPr>
                <w:b/>
                <w:sz w:val="20"/>
              </w:rPr>
              <w:t xml:space="preserve">Fee: </w:t>
            </w:r>
            <w:r>
              <w:t>$1,126.30</w:t>
            </w:r>
            <w:r>
              <w:tab/>
            </w:r>
            <w:r>
              <w:rPr>
                <w:b/>
                <w:sz w:val="20"/>
              </w:rPr>
              <w:t xml:space="preserve">Benefit: </w:t>
            </w:r>
            <w:r>
              <w:t>75% = $844.75</w:t>
            </w:r>
          </w:p>
        </w:tc>
      </w:tr>
      <w:tr w:rsidR="00154ABF" w14:paraId="47401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A4DB48" w14:textId="77777777" w:rsidR="00154ABF" w:rsidRDefault="00154ABF">
            <w:pPr>
              <w:rPr>
                <w:b/>
              </w:rPr>
            </w:pPr>
            <w:r>
              <w:rPr>
                <w:b/>
              </w:rPr>
              <w:t>Fee</w:t>
            </w:r>
          </w:p>
          <w:p w14:paraId="157D49B4" w14:textId="77777777" w:rsidR="00154ABF" w:rsidRDefault="00154ABF">
            <w:r>
              <w:t>49884</w:t>
            </w:r>
          </w:p>
        </w:tc>
        <w:tc>
          <w:tcPr>
            <w:tcW w:w="0" w:type="auto"/>
            <w:tcMar>
              <w:top w:w="38" w:type="dxa"/>
              <w:left w:w="38" w:type="dxa"/>
              <w:bottom w:w="38" w:type="dxa"/>
              <w:right w:w="38" w:type="dxa"/>
            </w:tcMar>
            <w:vAlign w:val="bottom"/>
          </w:tcPr>
          <w:p w14:paraId="02812B47" w14:textId="77777777" w:rsidR="00154ABF" w:rsidRDefault="00154ABF">
            <w:pPr>
              <w:spacing w:after="200"/>
              <w:rPr>
                <w:sz w:val="20"/>
                <w:szCs w:val="20"/>
              </w:rPr>
            </w:pPr>
            <w:r>
              <w:rPr>
                <w:sz w:val="20"/>
                <w:szCs w:val="20"/>
              </w:rPr>
              <w:t>Complete excision of one or more ganglia or bursae:</w:t>
            </w:r>
          </w:p>
          <w:p w14:paraId="3065EEB4" w14:textId="77777777" w:rsidR="00154ABF" w:rsidRDefault="00154ABF">
            <w:pPr>
              <w:spacing w:before="200" w:after="200"/>
              <w:rPr>
                <w:sz w:val="20"/>
                <w:szCs w:val="20"/>
              </w:rPr>
            </w:pPr>
            <w:r>
              <w:rPr>
                <w:sz w:val="20"/>
                <w:szCs w:val="20"/>
              </w:rPr>
              <w:t>(a) including excision of bony prominence or mucinous cyst of ankle, hindoot or midfoot joint and surrounding tissues; and</w:t>
            </w:r>
          </w:p>
          <w:p w14:paraId="518333CD" w14:textId="77777777" w:rsidR="00154ABF" w:rsidRDefault="00154ABF">
            <w:pPr>
              <w:spacing w:before="200" w:after="200"/>
              <w:rPr>
                <w:sz w:val="20"/>
                <w:szCs w:val="20"/>
              </w:rPr>
            </w:pPr>
            <w:r>
              <w:rPr>
                <w:sz w:val="20"/>
                <w:szCs w:val="20"/>
              </w:rPr>
              <w:t>(b) including any of the following (if performed):</w:t>
            </w:r>
          </w:p>
          <w:p w14:paraId="31672A19" w14:textId="77777777" w:rsidR="00154ABF" w:rsidRDefault="00154ABF">
            <w:pPr>
              <w:pBdr>
                <w:left w:val="none" w:sz="0" w:space="22" w:color="auto"/>
              </w:pBdr>
              <w:spacing w:before="200" w:after="200"/>
              <w:ind w:left="450"/>
              <w:rPr>
                <w:sz w:val="20"/>
                <w:szCs w:val="20"/>
              </w:rPr>
            </w:pPr>
            <w:r>
              <w:rPr>
                <w:sz w:val="20"/>
                <w:szCs w:val="20"/>
              </w:rPr>
              <w:t>(i) arthrotomy;</w:t>
            </w:r>
          </w:p>
          <w:p w14:paraId="5DC6C6C4" w14:textId="77777777" w:rsidR="00154ABF" w:rsidRDefault="00154ABF">
            <w:pPr>
              <w:pBdr>
                <w:left w:val="none" w:sz="0" w:space="22" w:color="auto"/>
              </w:pBdr>
              <w:spacing w:before="200" w:after="200"/>
              <w:ind w:left="450"/>
              <w:rPr>
                <w:sz w:val="20"/>
                <w:szCs w:val="20"/>
              </w:rPr>
            </w:pPr>
            <w:r>
              <w:rPr>
                <w:sz w:val="20"/>
                <w:szCs w:val="20"/>
              </w:rPr>
              <w:t>(ii) synovectomy;</w:t>
            </w:r>
          </w:p>
          <w:p w14:paraId="2DC42432" w14:textId="77777777" w:rsidR="00154ABF" w:rsidRDefault="00154ABF">
            <w:pPr>
              <w:pBdr>
                <w:left w:val="none" w:sz="0" w:space="22" w:color="auto"/>
              </w:pBdr>
              <w:spacing w:before="200" w:after="200"/>
              <w:ind w:left="450"/>
              <w:rPr>
                <w:sz w:val="20"/>
                <w:szCs w:val="20"/>
              </w:rPr>
            </w:pPr>
            <w:r>
              <w:rPr>
                <w:sz w:val="20"/>
                <w:szCs w:val="20"/>
              </w:rPr>
              <w:t>(iii) osteophyte resections;</w:t>
            </w:r>
          </w:p>
          <w:p w14:paraId="58AD6795" w14:textId="77777777" w:rsidR="00154ABF" w:rsidRDefault="00154ABF">
            <w:pPr>
              <w:pBdr>
                <w:left w:val="none" w:sz="0" w:space="22" w:color="auto"/>
              </w:pBdr>
              <w:spacing w:before="200" w:after="200"/>
              <w:ind w:left="450"/>
              <w:rPr>
                <w:sz w:val="20"/>
                <w:szCs w:val="20"/>
              </w:rPr>
            </w:pPr>
            <w:r>
              <w:rPr>
                <w:sz w:val="20"/>
                <w:szCs w:val="20"/>
              </w:rPr>
              <w:t>(iv) neurolysis;</w:t>
            </w:r>
          </w:p>
          <w:p w14:paraId="0F6B9BAB" w14:textId="77777777" w:rsidR="00154ABF" w:rsidRDefault="00154ABF">
            <w:pPr>
              <w:pBdr>
                <w:left w:val="none" w:sz="0" w:space="22" w:color="auto"/>
              </w:pBdr>
              <w:spacing w:before="200" w:after="200"/>
              <w:ind w:left="450"/>
              <w:rPr>
                <w:sz w:val="20"/>
                <w:szCs w:val="20"/>
              </w:rPr>
            </w:pPr>
            <w:r>
              <w:rPr>
                <w:sz w:val="20"/>
                <w:szCs w:val="20"/>
              </w:rPr>
              <w:t>(v) capsular or ligament repair;</w:t>
            </w:r>
          </w:p>
          <w:p w14:paraId="2E3FAF1C" w14:textId="77777777" w:rsidR="00154ABF" w:rsidRDefault="00154ABF">
            <w:pPr>
              <w:pBdr>
                <w:left w:val="none" w:sz="0" w:space="22" w:color="auto"/>
              </w:pBdr>
              <w:spacing w:before="200" w:after="200"/>
              <w:ind w:left="450"/>
              <w:rPr>
                <w:sz w:val="20"/>
                <w:szCs w:val="20"/>
              </w:rPr>
            </w:pPr>
            <w:r>
              <w:rPr>
                <w:sz w:val="20"/>
                <w:szCs w:val="20"/>
              </w:rPr>
              <w:t>(vi) skin closure, by any method;</w:t>
            </w:r>
          </w:p>
          <w:p w14:paraId="5C2DA3A8"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site—each incision (H) (Anaes.) (Assist.) </w:t>
            </w:r>
          </w:p>
          <w:p w14:paraId="5DEC3FBE" w14:textId="77777777" w:rsidR="00154ABF" w:rsidRDefault="00154ABF">
            <w:r>
              <w:t>(See para TN.8.199, TN.8.283 of explanatory notes to this Category)</w:t>
            </w:r>
          </w:p>
          <w:p w14:paraId="4B564273" w14:textId="77777777" w:rsidR="00154ABF" w:rsidRDefault="00154ABF">
            <w:pPr>
              <w:tabs>
                <w:tab w:val="left" w:pos="1701"/>
              </w:tabs>
            </w:pPr>
            <w:r>
              <w:rPr>
                <w:b/>
                <w:sz w:val="20"/>
              </w:rPr>
              <w:t xml:space="preserve">Fee: </w:t>
            </w:r>
            <w:r>
              <w:t>$423.25</w:t>
            </w:r>
            <w:r>
              <w:tab/>
            </w:r>
            <w:r>
              <w:rPr>
                <w:b/>
                <w:sz w:val="20"/>
              </w:rPr>
              <w:t xml:space="preserve">Benefit: </w:t>
            </w:r>
            <w:r>
              <w:t>75% = $317.45</w:t>
            </w:r>
          </w:p>
        </w:tc>
      </w:tr>
      <w:tr w:rsidR="00154ABF" w14:paraId="5E741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617E07" w14:textId="77777777" w:rsidR="00154ABF" w:rsidRDefault="00154ABF">
            <w:pPr>
              <w:rPr>
                <w:b/>
              </w:rPr>
            </w:pPr>
            <w:r>
              <w:rPr>
                <w:b/>
              </w:rPr>
              <w:t>Fee</w:t>
            </w:r>
          </w:p>
          <w:p w14:paraId="142C92FC" w14:textId="77777777" w:rsidR="00154ABF" w:rsidRDefault="00154ABF">
            <w:r>
              <w:t>49890</w:t>
            </w:r>
          </w:p>
        </w:tc>
        <w:tc>
          <w:tcPr>
            <w:tcW w:w="0" w:type="auto"/>
            <w:tcMar>
              <w:top w:w="38" w:type="dxa"/>
              <w:left w:w="38" w:type="dxa"/>
              <w:bottom w:w="38" w:type="dxa"/>
              <w:right w:w="38" w:type="dxa"/>
            </w:tcMar>
            <w:vAlign w:val="bottom"/>
          </w:tcPr>
          <w:p w14:paraId="0D0F891F" w14:textId="77777777" w:rsidR="00154ABF" w:rsidRDefault="00154ABF">
            <w:pPr>
              <w:spacing w:after="200"/>
              <w:rPr>
                <w:sz w:val="20"/>
                <w:szCs w:val="20"/>
              </w:rPr>
            </w:pPr>
            <w:r>
              <w:rPr>
                <w:sz w:val="20"/>
                <w:szCs w:val="20"/>
              </w:rPr>
              <w:t>Revision of complete excision of one or more ganglia or bursae:</w:t>
            </w:r>
          </w:p>
          <w:p w14:paraId="280C1263" w14:textId="77777777" w:rsidR="00154ABF" w:rsidRDefault="00154ABF">
            <w:pPr>
              <w:spacing w:before="200" w:after="200"/>
              <w:rPr>
                <w:sz w:val="20"/>
                <w:szCs w:val="20"/>
              </w:rPr>
            </w:pPr>
            <w:r>
              <w:rPr>
                <w:sz w:val="20"/>
                <w:szCs w:val="20"/>
              </w:rPr>
              <w:t>(a) including excision of bony prominence or mucinous cyst of ankle, hindfoot or midfoot joint and surrounding tissues; and</w:t>
            </w:r>
          </w:p>
          <w:p w14:paraId="722A30EC" w14:textId="77777777" w:rsidR="00154ABF" w:rsidRDefault="00154ABF">
            <w:pPr>
              <w:spacing w:before="200" w:after="200"/>
              <w:rPr>
                <w:sz w:val="20"/>
                <w:szCs w:val="20"/>
              </w:rPr>
            </w:pPr>
            <w:r>
              <w:rPr>
                <w:sz w:val="20"/>
                <w:szCs w:val="20"/>
              </w:rPr>
              <w:t>(b) including any of the following (if performed):</w:t>
            </w:r>
          </w:p>
          <w:p w14:paraId="57A3C4D5" w14:textId="77777777" w:rsidR="00154ABF" w:rsidRDefault="00154ABF">
            <w:pPr>
              <w:pBdr>
                <w:left w:val="none" w:sz="0" w:space="22" w:color="auto"/>
              </w:pBdr>
              <w:spacing w:before="200" w:after="200"/>
              <w:ind w:left="450"/>
              <w:rPr>
                <w:sz w:val="20"/>
                <w:szCs w:val="20"/>
              </w:rPr>
            </w:pPr>
            <w:r>
              <w:rPr>
                <w:sz w:val="20"/>
                <w:szCs w:val="20"/>
              </w:rPr>
              <w:t>(i) arthrotomy;</w:t>
            </w:r>
          </w:p>
          <w:p w14:paraId="40C3019C" w14:textId="77777777" w:rsidR="00154ABF" w:rsidRDefault="00154ABF">
            <w:pPr>
              <w:pBdr>
                <w:left w:val="none" w:sz="0" w:space="22" w:color="auto"/>
              </w:pBdr>
              <w:spacing w:before="200" w:after="200"/>
              <w:ind w:left="450"/>
              <w:rPr>
                <w:sz w:val="20"/>
                <w:szCs w:val="20"/>
              </w:rPr>
            </w:pPr>
            <w:r>
              <w:rPr>
                <w:sz w:val="20"/>
                <w:szCs w:val="20"/>
              </w:rPr>
              <w:t>(ii) synovectomy;</w:t>
            </w:r>
          </w:p>
          <w:p w14:paraId="14219C89" w14:textId="77777777" w:rsidR="00154ABF" w:rsidRDefault="00154ABF">
            <w:pPr>
              <w:pBdr>
                <w:left w:val="none" w:sz="0" w:space="22" w:color="auto"/>
              </w:pBdr>
              <w:spacing w:before="200" w:after="200"/>
              <w:ind w:left="450"/>
              <w:rPr>
                <w:sz w:val="20"/>
                <w:szCs w:val="20"/>
              </w:rPr>
            </w:pPr>
            <w:r>
              <w:rPr>
                <w:sz w:val="20"/>
                <w:szCs w:val="20"/>
              </w:rPr>
              <w:t>(iii) osteophyte resections;</w:t>
            </w:r>
          </w:p>
          <w:p w14:paraId="687EE598" w14:textId="77777777" w:rsidR="00154ABF" w:rsidRDefault="00154ABF">
            <w:pPr>
              <w:pBdr>
                <w:left w:val="none" w:sz="0" w:space="22" w:color="auto"/>
              </w:pBdr>
              <w:spacing w:before="200" w:after="200"/>
              <w:ind w:left="450"/>
              <w:rPr>
                <w:sz w:val="20"/>
                <w:szCs w:val="20"/>
              </w:rPr>
            </w:pPr>
            <w:r>
              <w:rPr>
                <w:sz w:val="20"/>
                <w:szCs w:val="20"/>
              </w:rPr>
              <w:t>(iv) neurolysis;</w:t>
            </w:r>
          </w:p>
          <w:p w14:paraId="673AF067" w14:textId="77777777" w:rsidR="00154ABF" w:rsidRDefault="00154ABF">
            <w:pPr>
              <w:pBdr>
                <w:left w:val="none" w:sz="0" w:space="22" w:color="auto"/>
              </w:pBdr>
              <w:spacing w:before="200" w:after="200"/>
              <w:ind w:left="450"/>
              <w:rPr>
                <w:sz w:val="20"/>
                <w:szCs w:val="20"/>
              </w:rPr>
            </w:pPr>
            <w:r>
              <w:rPr>
                <w:sz w:val="20"/>
                <w:szCs w:val="20"/>
              </w:rPr>
              <w:t>(v) capsular or ligament repair;</w:t>
            </w:r>
          </w:p>
          <w:p w14:paraId="5B2586BE" w14:textId="77777777" w:rsidR="00154ABF" w:rsidRDefault="00154ABF">
            <w:pPr>
              <w:pBdr>
                <w:left w:val="none" w:sz="0" w:space="22" w:color="auto"/>
              </w:pBdr>
              <w:spacing w:before="200" w:after="200"/>
              <w:ind w:left="450"/>
              <w:rPr>
                <w:sz w:val="20"/>
                <w:szCs w:val="20"/>
              </w:rPr>
            </w:pPr>
            <w:r>
              <w:rPr>
                <w:sz w:val="20"/>
                <w:szCs w:val="20"/>
              </w:rPr>
              <w:t>(vi) skin closure, by any method;</w:t>
            </w:r>
          </w:p>
          <w:p w14:paraId="49AF135F" w14:textId="77777777" w:rsidR="00154ABF" w:rsidRDefault="00154ABF">
            <w:pPr>
              <w:spacing w:before="200" w:after="200"/>
              <w:rPr>
                <w:sz w:val="20"/>
                <w:szCs w:val="20"/>
              </w:rPr>
            </w:pPr>
            <w:r>
              <w:rPr>
                <w:sz w:val="20"/>
                <w:szCs w:val="20"/>
              </w:rPr>
              <w:t>other than a service associated with:</w:t>
            </w:r>
          </w:p>
          <w:p w14:paraId="5C86F003" w14:textId="77777777" w:rsidR="00154ABF" w:rsidRDefault="00154ABF">
            <w:pPr>
              <w:spacing w:before="200" w:after="200"/>
              <w:rPr>
                <w:sz w:val="20"/>
                <w:szCs w:val="20"/>
              </w:rPr>
            </w:pPr>
            <w:r>
              <w:rPr>
                <w:sz w:val="20"/>
                <w:szCs w:val="20"/>
              </w:rPr>
              <w:t>(c) a service to which item 49884 applies; or</w:t>
            </w:r>
          </w:p>
          <w:p w14:paraId="3FB28E63" w14:textId="77777777" w:rsidR="00154ABF" w:rsidRDefault="00154ABF">
            <w:pPr>
              <w:spacing w:before="200" w:after="200"/>
              <w:rPr>
                <w:sz w:val="20"/>
                <w:szCs w:val="20"/>
              </w:rPr>
            </w:pPr>
            <w:r>
              <w:rPr>
                <w:sz w:val="20"/>
                <w:szCs w:val="20"/>
              </w:rPr>
              <w:t>(d) a service to which item 30023 applies that is performed at the same site</w:t>
            </w:r>
          </w:p>
          <w:p w14:paraId="400D4A00" w14:textId="77777777" w:rsidR="00154ABF" w:rsidRDefault="00154ABF">
            <w:pPr>
              <w:spacing w:before="200" w:after="200"/>
              <w:rPr>
                <w:sz w:val="20"/>
                <w:szCs w:val="20"/>
              </w:rPr>
            </w:pPr>
            <w:r>
              <w:rPr>
                <w:sz w:val="20"/>
                <w:szCs w:val="20"/>
              </w:rPr>
              <w:t xml:space="preserve">—each incision (H) (Anaes.) (Assist.) </w:t>
            </w:r>
          </w:p>
          <w:p w14:paraId="58DCBA44" w14:textId="77777777" w:rsidR="00154ABF" w:rsidRDefault="00154ABF">
            <w:r>
              <w:t>(See para TN.8.199, TN.8.283 of explanatory notes to this Category)</w:t>
            </w:r>
          </w:p>
          <w:p w14:paraId="26E29B7F" w14:textId="77777777" w:rsidR="00154ABF" w:rsidRDefault="00154ABF">
            <w:pPr>
              <w:tabs>
                <w:tab w:val="left" w:pos="1701"/>
              </w:tabs>
            </w:pPr>
            <w:r>
              <w:rPr>
                <w:b/>
                <w:sz w:val="20"/>
              </w:rPr>
              <w:t xml:space="preserve">Fee: </w:t>
            </w:r>
            <w:r>
              <w:t>$571.30</w:t>
            </w:r>
            <w:r>
              <w:tab/>
            </w:r>
            <w:r>
              <w:rPr>
                <w:b/>
                <w:sz w:val="20"/>
              </w:rPr>
              <w:t xml:space="preserve">Benefit: </w:t>
            </w:r>
            <w:r>
              <w:t>75% = $428.50</w:t>
            </w:r>
          </w:p>
        </w:tc>
      </w:tr>
      <w:tr w:rsidR="00154ABF" w14:paraId="0E6642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F4A8B" w14:textId="77777777" w:rsidR="00154ABF" w:rsidRDefault="00154ABF">
            <w:pPr>
              <w:tabs>
                <w:tab w:val="left" w:pos="1701"/>
              </w:tabs>
            </w:pPr>
          </w:p>
        </w:tc>
        <w:tc>
          <w:tcPr>
            <w:tcW w:w="0" w:type="auto"/>
            <w:tcMar>
              <w:top w:w="38" w:type="dxa"/>
              <w:left w:w="38" w:type="dxa"/>
              <w:bottom w:w="38" w:type="dxa"/>
              <w:right w:w="38" w:type="dxa"/>
            </w:tcMar>
          </w:tcPr>
          <w:p w14:paraId="7F4B7F79" w14:textId="77777777" w:rsidR="00154ABF" w:rsidRDefault="00154ABF">
            <w:pPr>
              <w:jc w:val="center"/>
              <w:rPr>
                <w:rFonts w:ascii="Helvetica" w:eastAsia="Helvetica" w:hAnsi="Helvetica" w:cs="Helvetica"/>
              </w:rPr>
            </w:pPr>
            <w:r>
              <w:rPr>
                <w:rFonts w:ascii="Helvetica" w:eastAsia="Helvetica" w:hAnsi="Helvetica" w:cs="Helvetica"/>
              </w:rPr>
              <w:t>FOOT</w:t>
            </w:r>
          </w:p>
        </w:tc>
      </w:tr>
      <w:tr w:rsidR="00154ABF" w14:paraId="57C3E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FF4D14" w14:textId="77777777" w:rsidR="00154ABF" w:rsidRDefault="00154ABF">
            <w:pPr>
              <w:rPr>
                <w:b/>
              </w:rPr>
            </w:pPr>
            <w:r>
              <w:rPr>
                <w:b/>
              </w:rPr>
              <w:t>Fee</w:t>
            </w:r>
          </w:p>
          <w:p w14:paraId="743C9F86" w14:textId="77777777" w:rsidR="00154ABF" w:rsidRDefault="00154ABF">
            <w:r>
              <w:t>49730</w:t>
            </w:r>
          </w:p>
        </w:tc>
        <w:tc>
          <w:tcPr>
            <w:tcW w:w="0" w:type="auto"/>
            <w:tcMar>
              <w:top w:w="38" w:type="dxa"/>
              <w:left w:w="38" w:type="dxa"/>
              <w:bottom w:w="38" w:type="dxa"/>
              <w:right w:w="38" w:type="dxa"/>
            </w:tcMar>
            <w:vAlign w:val="bottom"/>
          </w:tcPr>
          <w:p w14:paraId="54C0DEC6" w14:textId="77777777" w:rsidR="00154ABF" w:rsidRDefault="00154ABF">
            <w:pPr>
              <w:spacing w:after="200"/>
              <w:rPr>
                <w:sz w:val="20"/>
                <w:szCs w:val="20"/>
              </w:rPr>
            </w:pPr>
            <w:r>
              <w:rPr>
                <w:sz w:val="20"/>
                <w:szCs w:val="20"/>
              </w:rPr>
              <w:t>Surgery of joint of hindfoot (other than ankle) or first metatarsophalangeal joint, by arthroscopic means, including any of the following (if performed):</w:t>
            </w:r>
          </w:p>
          <w:p w14:paraId="062F3EF4" w14:textId="77777777" w:rsidR="00154ABF" w:rsidRDefault="00154ABF">
            <w:pPr>
              <w:spacing w:before="200" w:after="200"/>
              <w:rPr>
                <w:sz w:val="20"/>
                <w:szCs w:val="20"/>
              </w:rPr>
            </w:pPr>
            <w:r>
              <w:rPr>
                <w:sz w:val="20"/>
                <w:szCs w:val="20"/>
              </w:rPr>
              <w:t>(a) cartilage treatment;</w:t>
            </w:r>
          </w:p>
          <w:p w14:paraId="5D8ED521" w14:textId="77777777" w:rsidR="00154ABF" w:rsidRDefault="00154ABF">
            <w:pPr>
              <w:spacing w:before="200" w:after="200"/>
              <w:rPr>
                <w:sz w:val="20"/>
                <w:szCs w:val="20"/>
              </w:rPr>
            </w:pPr>
            <w:r>
              <w:rPr>
                <w:sz w:val="20"/>
                <w:szCs w:val="20"/>
              </w:rPr>
              <w:t>(b) removal of loose bodies;</w:t>
            </w:r>
          </w:p>
          <w:p w14:paraId="4B933F8F" w14:textId="77777777" w:rsidR="00154ABF" w:rsidRDefault="00154ABF">
            <w:pPr>
              <w:spacing w:before="200" w:after="200"/>
              <w:rPr>
                <w:sz w:val="20"/>
                <w:szCs w:val="20"/>
              </w:rPr>
            </w:pPr>
            <w:r>
              <w:rPr>
                <w:sz w:val="20"/>
                <w:szCs w:val="20"/>
              </w:rPr>
              <w:t>(c) synovectomy;</w:t>
            </w:r>
          </w:p>
          <w:p w14:paraId="6AFA325B" w14:textId="77777777" w:rsidR="00154ABF" w:rsidRDefault="00154ABF">
            <w:pPr>
              <w:spacing w:before="200" w:after="200"/>
              <w:rPr>
                <w:sz w:val="20"/>
                <w:szCs w:val="20"/>
              </w:rPr>
            </w:pPr>
            <w:r>
              <w:rPr>
                <w:sz w:val="20"/>
                <w:szCs w:val="20"/>
              </w:rPr>
              <w:t>(d) excision of joint osteophytes;</w:t>
            </w:r>
          </w:p>
          <w:p w14:paraId="1B6AABFF" w14:textId="77777777" w:rsidR="00154ABF" w:rsidRDefault="00154ABF">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ankle by arthroscopic means—one joint (H) (Anaes.) (Assist.) </w:t>
            </w:r>
          </w:p>
          <w:p w14:paraId="66550E81" w14:textId="77777777" w:rsidR="00154ABF" w:rsidRDefault="00154ABF">
            <w:r>
              <w:t>(See para TN.8.201, TN.8.202, TN.8.199 of explanatory notes to this Category)</w:t>
            </w:r>
          </w:p>
          <w:p w14:paraId="681A65E5"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4B864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529FC5" w14:textId="77777777" w:rsidR="00154ABF" w:rsidRDefault="00154ABF">
            <w:pPr>
              <w:rPr>
                <w:b/>
              </w:rPr>
            </w:pPr>
            <w:r>
              <w:rPr>
                <w:b/>
              </w:rPr>
              <w:t>Fee</w:t>
            </w:r>
          </w:p>
          <w:p w14:paraId="29C7FCF1" w14:textId="77777777" w:rsidR="00154ABF" w:rsidRDefault="00154ABF">
            <w:r>
              <w:t>49732</w:t>
            </w:r>
          </w:p>
        </w:tc>
        <w:tc>
          <w:tcPr>
            <w:tcW w:w="0" w:type="auto"/>
            <w:tcMar>
              <w:top w:w="38" w:type="dxa"/>
              <w:left w:w="38" w:type="dxa"/>
              <w:bottom w:w="38" w:type="dxa"/>
              <w:right w:w="38" w:type="dxa"/>
            </w:tcMar>
            <w:vAlign w:val="bottom"/>
          </w:tcPr>
          <w:p w14:paraId="783F821D" w14:textId="77777777" w:rsidR="00154ABF" w:rsidRDefault="00154ABF">
            <w:pPr>
              <w:spacing w:after="200"/>
              <w:rPr>
                <w:sz w:val="20"/>
                <w:szCs w:val="20"/>
              </w:rPr>
            </w:pPr>
            <w:r>
              <w:rPr>
                <w:sz w:val="20"/>
                <w:szCs w:val="20"/>
              </w:rPr>
              <w:t>Endoscopy of large tendons of foot, including any of the following (if performed):</w:t>
            </w:r>
          </w:p>
          <w:p w14:paraId="376F8733" w14:textId="77777777" w:rsidR="00154ABF" w:rsidRDefault="00154ABF">
            <w:pPr>
              <w:spacing w:before="200" w:after="200"/>
              <w:rPr>
                <w:sz w:val="20"/>
                <w:szCs w:val="20"/>
              </w:rPr>
            </w:pPr>
            <w:r>
              <w:rPr>
                <w:sz w:val="20"/>
                <w:szCs w:val="20"/>
              </w:rPr>
              <w:t>(a) debridement of tendon and sheath;</w:t>
            </w:r>
          </w:p>
          <w:p w14:paraId="4CA28253" w14:textId="77777777" w:rsidR="00154ABF" w:rsidRDefault="00154ABF">
            <w:pPr>
              <w:spacing w:before="200" w:after="200"/>
              <w:rPr>
                <w:sz w:val="20"/>
                <w:szCs w:val="20"/>
              </w:rPr>
            </w:pPr>
            <w:r>
              <w:rPr>
                <w:sz w:val="20"/>
                <w:szCs w:val="20"/>
              </w:rPr>
              <w:t>(b) removal of loose bodies;</w:t>
            </w:r>
          </w:p>
          <w:p w14:paraId="116E78FB" w14:textId="77777777" w:rsidR="00154ABF" w:rsidRDefault="00154ABF">
            <w:pPr>
              <w:spacing w:before="200" w:after="200"/>
              <w:rPr>
                <w:sz w:val="20"/>
                <w:szCs w:val="20"/>
              </w:rPr>
            </w:pPr>
            <w:r>
              <w:rPr>
                <w:sz w:val="20"/>
                <w:szCs w:val="20"/>
              </w:rPr>
              <w:t>(c) synovectomy;</w:t>
            </w:r>
          </w:p>
          <w:p w14:paraId="5623EBF5" w14:textId="77777777" w:rsidR="00154ABF" w:rsidRDefault="00154ABF">
            <w:pPr>
              <w:spacing w:before="200" w:after="200"/>
              <w:rPr>
                <w:sz w:val="20"/>
                <w:szCs w:val="20"/>
              </w:rPr>
            </w:pPr>
            <w:r>
              <w:rPr>
                <w:sz w:val="20"/>
                <w:szCs w:val="20"/>
              </w:rPr>
              <w:t>(d) excision of tendon impingement;</w:t>
            </w:r>
          </w:p>
          <w:p w14:paraId="3B1FE760" w14:textId="77777777" w:rsidR="00154ABF" w:rsidRDefault="00154ABF">
            <w:pPr>
              <w:spacing w:before="200" w:after="200"/>
              <w:rPr>
                <w:sz w:val="20"/>
                <w:szCs w:val="20"/>
              </w:rPr>
            </w:pPr>
            <w:r>
              <w:rPr>
                <w:sz w:val="20"/>
                <w:szCs w:val="20"/>
              </w:rPr>
              <w:t xml:space="preserve">other than a service associated with a service to which item 49718 or 49724 applies (H) (Anaes.) (Assist.) </w:t>
            </w:r>
          </w:p>
          <w:p w14:paraId="51FC31C1" w14:textId="77777777" w:rsidR="00154ABF" w:rsidRDefault="00154ABF">
            <w:r>
              <w:t>(See para TN.8.201, TN.8.202, TN.8.199 of explanatory notes to this Category)</w:t>
            </w:r>
          </w:p>
          <w:p w14:paraId="530D97D2"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1C2849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7F558" w14:textId="77777777" w:rsidR="00154ABF" w:rsidRDefault="00154ABF">
            <w:pPr>
              <w:rPr>
                <w:b/>
              </w:rPr>
            </w:pPr>
            <w:r>
              <w:rPr>
                <w:b/>
              </w:rPr>
              <w:t>Fee</w:t>
            </w:r>
          </w:p>
          <w:p w14:paraId="75BC178B" w14:textId="77777777" w:rsidR="00154ABF" w:rsidRDefault="00154ABF">
            <w:r>
              <w:t>49734</w:t>
            </w:r>
          </w:p>
        </w:tc>
        <w:tc>
          <w:tcPr>
            <w:tcW w:w="0" w:type="auto"/>
            <w:tcMar>
              <w:top w:w="38" w:type="dxa"/>
              <w:left w:w="38" w:type="dxa"/>
              <w:bottom w:w="38" w:type="dxa"/>
              <w:right w:w="38" w:type="dxa"/>
            </w:tcMar>
            <w:vAlign w:val="bottom"/>
          </w:tcPr>
          <w:p w14:paraId="4BE022F6" w14:textId="77777777" w:rsidR="00154ABF" w:rsidRDefault="00154ABF">
            <w:pPr>
              <w:spacing w:after="200"/>
              <w:rPr>
                <w:sz w:val="20"/>
                <w:szCs w:val="20"/>
              </w:rPr>
            </w:pPr>
            <w:r>
              <w:rPr>
                <w:sz w:val="20"/>
                <w:szCs w:val="20"/>
              </w:rPr>
              <w:t>Arthrotomy of hindfoot, midfoot or metatarsophalangeal joint, including:</w:t>
            </w:r>
          </w:p>
          <w:p w14:paraId="70AA0DC2" w14:textId="77777777" w:rsidR="00154ABF" w:rsidRDefault="00154ABF">
            <w:pPr>
              <w:spacing w:before="200" w:after="200"/>
              <w:rPr>
                <w:sz w:val="20"/>
                <w:szCs w:val="20"/>
              </w:rPr>
            </w:pPr>
            <w:r>
              <w:rPr>
                <w:sz w:val="20"/>
                <w:szCs w:val="20"/>
              </w:rPr>
              <w:t>(a) removal of loose bodies; and</w:t>
            </w:r>
          </w:p>
          <w:p w14:paraId="46DEB5E0" w14:textId="77777777" w:rsidR="00154ABF" w:rsidRDefault="00154ABF">
            <w:pPr>
              <w:spacing w:before="200" w:after="200"/>
              <w:rPr>
                <w:sz w:val="20"/>
                <w:szCs w:val="20"/>
              </w:rPr>
            </w:pPr>
            <w:r>
              <w:rPr>
                <w:sz w:val="20"/>
                <w:szCs w:val="20"/>
              </w:rPr>
              <w:t>(b) either or both of the following:</w:t>
            </w:r>
          </w:p>
          <w:p w14:paraId="68F42984" w14:textId="77777777" w:rsidR="00154ABF" w:rsidRDefault="00154ABF">
            <w:pPr>
              <w:pBdr>
                <w:left w:val="none" w:sz="0" w:space="22" w:color="auto"/>
              </w:pBdr>
              <w:spacing w:before="200" w:after="200"/>
              <w:ind w:left="450"/>
              <w:rPr>
                <w:sz w:val="20"/>
                <w:szCs w:val="20"/>
              </w:rPr>
            </w:pPr>
            <w:r>
              <w:rPr>
                <w:sz w:val="20"/>
                <w:szCs w:val="20"/>
              </w:rPr>
              <w:t>(i) joint debridement;</w:t>
            </w:r>
          </w:p>
          <w:p w14:paraId="79E9904E" w14:textId="77777777" w:rsidR="00154ABF" w:rsidRDefault="00154ABF">
            <w:pPr>
              <w:pBdr>
                <w:left w:val="none" w:sz="0" w:space="22" w:color="auto"/>
              </w:pBdr>
              <w:spacing w:before="200" w:after="200"/>
              <w:ind w:left="450"/>
              <w:rPr>
                <w:sz w:val="20"/>
                <w:szCs w:val="20"/>
              </w:rPr>
            </w:pPr>
            <w:r>
              <w:rPr>
                <w:sz w:val="20"/>
                <w:szCs w:val="20"/>
              </w:rPr>
              <w:t>(ii) release of joint contracture;</w:t>
            </w:r>
          </w:p>
          <w:p w14:paraId="1051FAFF" w14:textId="77777777" w:rsidR="00154ABF" w:rsidRDefault="00154ABF">
            <w:pPr>
              <w:spacing w:before="200" w:after="200"/>
              <w:rPr>
                <w:sz w:val="20"/>
                <w:szCs w:val="20"/>
              </w:rPr>
            </w:pPr>
            <w:r>
              <w:rPr>
                <w:sz w:val="20"/>
                <w:szCs w:val="20"/>
              </w:rPr>
              <w:t xml:space="preserve">—each incision (H) (Anaes.) (Assist.) </w:t>
            </w:r>
          </w:p>
          <w:p w14:paraId="3416C973" w14:textId="77777777" w:rsidR="00154ABF" w:rsidRDefault="00154ABF">
            <w:r>
              <w:t>(See para TN.8.201, TN.8.223, TN.8.199 of explanatory notes to this Category)</w:t>
            </w:r>
          </w:p>
          <w:p w14:paraId="693B1F2F" w14:textId="77777777" w:rsidR="00154ABF" w:rsidRDefault="00154ABF">
            <w:pPr>
              <w:tabs>
                <w:tab w:val="left" w:pos="1701"/>
              </w:tabs>
            </w:pPr>
            <w:r>
              <w:rPr>
                <w:b/>
                <w:sz w:val="20"/>
              </w:rPr>
              <w:t xml:space="preserve">Fee: </w:t>
            </w:r>
            <w:r>
              <w:t>$375.45</w:t>
            </w:r>
            <w:r>
              <w:tab/>
            </w:r>
            <w:r>
              <w:rPr>
                <w:b/>
                <w:sz w:val="20"/>
              </w:rPr>
              <w:t xml:space="preserve">Benefit: </w:t>
            </w:r>
            <w:r>
              <w:t>75% = $281.60</w:t>
            </w:r>
          </w:p>
        </w:tc>
      </w:tr>
      <w:tr w:rsidR="00154ABF" w14:paraId="6C20DC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8C5442" w14:textId="77777777" w:rsidR="00154ABF" w:rsidRDefault="00154ABF">
            <w:pPr>
              <w:rPr>
                <w:b/>
              </w:rPr>
            </w:pPr>
            <w:r>
              <w:rPr>
                <w:b/>
              </w:rPr>
              <w:t>Fee</w:t>
            </w:r>
          </w:p>
          <w:p w14:paraId="32894D0E" w14:textId="77777777" w:rsidR="00154ABF" w:rsidRDefault="00154ABF">
            <w:r>
              <w:t>49736</w:t>
            </w:r>
          </w:p>
        </w:tc>
        <w:tc>
          <w:tcPr>
            <w:tcW w:w="0" w:type="auto"/>
            <w:tcMar>
              <w:top w:w="38" w:type="dxa"/>
              <w:left w:w="38" w:type="dxa"/>
              <w:bottom w:w="38" w:type="dxa"/>
              <w:right w:w="38" w:type="dxa"/>
            </w:tcMar>
            <w:vAlign w:val="bottom"/>
          </w:tcPr>
          <w:p w14:paraId="585DED33" w14:textId="77777777" w:rsidR="00154ABF" w:rsidRDefault="00154ABF">
            <w:pPr>
              <w:spacing w:after="200"/>
              <w:rPr>
                <w:sz w:val="20"/>
                <w:szCs w:val="20"/>
              </w:rPr>
            </w:pPr>
            <w:r>
              <w:rPr>
                <w:sz w:val="20"/>
                <w:szCs w:val="20"/>
              </w:rPr>
              <w:t>Transfer of major tendon of foot and ankle, including:</w:t>
            </w:r>
          </w:p>
          <w:p w14:paraId="26619293" w14:textId="77777777" w:rsidR="00154ABF" w:rsidRDefault="00154ABF">
            <w:pPr>
              <w:spacing w:before="200" w:after="200"/>
              <w:rPr>
                <w:sz w:val="20"/>
                <w:szCs w:val="20"/>
              </w:rPr>
            </w:pPr>
            <w:r>
              <w:rPr>
                <w:sz w:val="20"/>
                <w:szCs w:val="20"/>
              </w:rPr>
              <w:t>(a) split or whole transfer to contralateral side of foot; and</w:t>
            </w:r>
          </w:p>
          <w:p w14:paraId="0840CB1A" w14:textId="77777777" w:rsidR="00154ABF" w:rsidRDefault="00154ABF">
            <w:pPr>
              <w:spacing w:before="200" w:after="200"/>
              <w:rPr>
                <w:sz w:val="20"/>
                <w:szCs w:val="20"/>
              </w:rPr>
            </w:pPr>
            <w:r>
              <w:rPr>
                <w:sz w:val="20"/>
                <w:szCs w:val="20"/>
              </w:rPr>
              <w:t>(b) passage of posterior or anterior tendon to, or through, interosseous membrane; and</w:t>
            </w:r>
          </w:p>
          <w:p w14:paraId="38BC52AD" w14:textId="77777777" w:rsidR="00154ABF" w:rsidRDefault="00154ABF">
            <w:pPr>
              <w:spacing w:before="200" w:after="200"/>
              <w:rPr>
                <w:sz w:val="20"/>
                <w:szCs w:val="20"/>
              </w:rPr>
            </w:pPr>
            <w:r>
              <w:rPr>
                <w:sz w:val="20"/>
                <w:szCs w:val="20"/>
              </w:rPr>
              <w:t>(c) any of the following (if performed):</w:t>
            </w:r>
          </w:p>
          <w:p w14:paraId="2BBC9376" w14:textId="77777777" w:rsidR="00154ABF" w:rsidRDefault="00154ABF">
            <w:pPr>
              <w:pBdr>
                <w:left w:val="none" w:sz="0" w:space="22" w:color="auto"/>
              </w:pBdr>
              <w:spacing w:before="200" w:after="200"/>
              <w:ind w:left="450"/>
              <w:rPr>
                <w:sz w:val="20"/>
                <w:szCs w:val="20"/>
              </w:rPr>
            </w:pPr>
            <w:r>
              <w:rPr>
                <w:sz w:val="20"/>
                <w:szCs w:val="20"/>
              </w:rPr>
              <w:t>(i) synovial biopsy;</w:t>
            </w:r>
          </w:p>
          <w:p w14:paraId="7C71DCD2" w14:textId="77777777" w:rsidR="00154ABF" w:rsidRDefault="00154ABF">
            <w:pPr>
              <w:pBdr>
                <w:left w:val="none" w:sz="0" w:space="22" w:color="auto"/>
              </w:pBdr>
              <w:spacing w:before="200" w:after="200"/>
              <w:ind w:left="450"/>
              <w:rPr>
                <w:sz w:val="20"/>
                <w:szCs w:val="20"/>
              </w:rPr>
            </w:pPr>
            <w:r>
              <w:rPr>
                <w:sz w:val="20"/>
                <w:szCs w:val="20"/>
              </w:rPr>
              <w:t>(ii) synovectomy;</w:t>
            </w:r>
          </w:p>
          <w:p w14:paraId="37316504" w14:textId="77777777" w:rsidR="00154ABF" w:rsidRDefault="00154ABF">
            <w:pPr>
              <w:pBdr>
                <w:left w:val="none" w:sz="0" w:space="22" w:color="auto"/>
              </w:pBdr>
              <w:spacing w:before="200" w:after="200"/>
              <w:ind w:left="450"/>
              <w:rPr>
                <w:sz w:val="20"/>
                <w:szCs w:val="20"/>
              </w:rPr>
            </w:pPr>
            <w:r>
              <w:rPr>
                <w:sz w:val="20"/>
                <w:szCs w:val="20"/>
              </w:rPr>
              <w:t>(iii) tendon lengthening;</w:t>
            </w:r>
          </w:p>
          <w:p w14:paraId="7CFD26B0" w14:textId="77777777" w:rsidR="00154ABF" w:rsidRDefault="00154ABF">
            <w:pPr>
              <w:pBdr>
                <w:left w:val="none" w:sz="0" w:space="22" w:color="auto"/>
              </w:pBdr>
              <w:spacing w:before="200" w:after="200"/>
              <w:ind w:left="450"/>
              <w:rPr>
                <w:sz w:val="20"/>
                <w:szCs w:val="20"/>
              </w:rPr>
            </w:pPr>
            <w:r>
              <w:rPr>
                <w:sz w:val="20"/>
                <w:szCs w:val="20"/>
              </w:rPr>
              <w:t>(iv) insetting of tendon</w:t>
            </w:r>
          </w:p>
          <w:p w14:paraId="16C21EC8" w14:textId="77777777" w:rsidR="00154ABF" w:rsidRDefault="00154ABF">
            <w:pPr>
              <w:spacing w:before="200" w:after="200"/>
              <w:rPr>
                <w:sz w:val="20"/>
                <w:szCs w:val="20"/>
              </w:rPr>
            </w:pPr>
            <w:r>
              <w:rPr>
                <w:sz w:val="20"/>
                <w:szCs w:val="20"/>
              </w:rPr>
              <w:t xml:space="preserve">(H) (Anaes.) (Assist.) </w:t>
            </w:r>
          </w:p>
          <w:p w14:paraId="3023A76A" w14:textId="77777777" w:rsidR="00154ABF" w:rsidRDefault="00154ABF">
            <w:r>
              <w:t>(See para TN.8.204, TN.8.199 of explanatory notes to this Category)</w:t>
            </w:r>
          </w:p>
          <w:p w14:paraId="62DA4F4B" w14:textId="77777777" w:rsidR="00154ABF" w:rsidRDefault="00154ABF">
            <w:pPr>
              <w:tabs>
                <w:tab w:val="left" w:pos="1701"/>
              </w:tabs>
            </w:pPr>
            <w:r>
              <w:rPr>
                <w:b/>
                <w:sz w:val="20"/>
              </w:rPr>
              <w:t xml:space="preserve">Fee: </w:t>
            </w:r>
            <w:r>
              <w:t>$750.90</w:t>
            </w:r>
            <w:r>
              <w:tab/>
            </w:r>
            <w:r>
              <w:rPr>
                <w:b/>
                <w:sz w:val="20"/>
              </w:rPr>
              <w:t xml:space="preserve">Benefit: </w:t>
            </w:r>
            <w:r>
              <w:t>75% = $563.20</w:t>
            </w:r>
          </w:p>
        </w:tc>
      </w:tr>
      <w:tr w:rsidR="00154ABF" w14:paraId="588C80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B89FDA" w14:textId="77777777" w:rsidR="00154ABF" w:rsidRDefault="00154ABF">
            <w:pPr>
              <w:rPr>
                <w:b/>
              </w:rPr>
            </w:pPr>
            <w:r>
              <w:rPr>
                <w:b/>
              </w:rPr>
              <w:t>Fee</w:t>
            </w:r>
          </w:p>
          <w:p w14:paraId="1CD93741" w14:textId="77777777" w:rsidR="00154ABF" w:rsidRDefault="00154ABF">
            <w:r>
              <w:t>49738</w:t>
            </w:r>
          </w:p>
        </w:tc>
        <w:tc>
          <w:tcPr>
            <w:tcW w:w="0" w:type="auto"/>
            <w:tcMar>
              <w:top w:w="38" w:type="dxa"/>
              <w:left w:w="38" w:type="dxa"/>
              <w:bottom w:w="38" w:type="dxa"/>
              <w:right w:w="38" w:type="dxa"/>
            </w:tcMar>
            <w:vAlign w:val="bottom"/>
          </w:tcPr>
          <w:p w14:paraId="54296FE9" w14:textId="77777777" w:rsidR="00154ABF" w:rsidRDefault="00154ABF">
            <w:pPr>
              <w:spacing w:after="200"/>
              <w:rPr>
                <w:sz w:val="20"/>
                <w:szCs w:val="20"/>
              </w:rPr>
            </w:pPr>
            <w:r>
              <w:rPr>
                <w:sz w:val="20"/>
                <w:szCs w:val="20"/>
              </w:rPr>
              <w:t>Stabilisation of ligament of talonavicular or metatarsophalangeal joint, including any of the following (if performed):</w:t>
            </w:r>
          </w:p>
          <w:p w14:paraId="54B7196E" w14:textId="77777777" w:rsidR="00154ABF" w:rsidRDefault="00154ABF">
            <w:pPr>
              <w:spacing w:before="200" w:after="200"/>
              <w:rPr>
                <w:sz w:val="20"/>
                <w:szCs w:val="20"/>
              </w:rPr>
            </w:pPr>
            <w:r>
              <w:rPr>
                <w:sz w:val="20"/>
                <w:szCs w:val="20"/>
              </w:rPr>
              <w:t>(a) capsulotomy;</w:t>
            </w:r>
          </w:p>
          <w:p w14:paraId="0F577E5C" w14:textId="77777777" w:rsidR="00154ABF" w:rsidRDefault="00154ABF">
            <w:pPr>
              <w:spacing w:before="200" w:after="200"/>
              <w:rPr>
                <w:sz w:val="20"/>
                <w:szCs w:val="20"/>
              </w:rPr>
            </w:pPr>
            <w:r>
              <w:rPr>
                <w:sz w:val="20"/>
                <w:szCs w:val="20"/>
              </w:rPr>
              <w:t>(b) joint release;</w:t>
            </w:r>
          </w:p>
          <w:p w14:paraId="2A974A64" w14:textId="77777777" w:rsidR="00154ABF" w:rsidRDefault="00154ABF">
            <w:pPr>
              <w:spacing w:before="200" w:after="200"/>
              <w:rPr>
                <w:sz w:val="20"/>
                <w:szCs w:val="20"/>
              </w:rPr>
            </w:pPr>
            <w:r>
              <w:rPr>
                <w:sz w:val="20"/>
                <w:szCs w:val="20"/>
              </w:rPr>
              <w:t>(c) synovectomy;</w:t>
            </w:r>
          </w:p>
          <w:p w14:paraId="090DB64C" w14:textId="77777777" w:rsidR="00154ABF" w:rsidRDefault="00154ABF">
            <w:pPr>
              <w:spacing w:before="200" w:after="200"/>
              <w:rPr>
                <w:sz w:val="20"/>
                <w:szCs w:val="20"/>
              </w:rPr>
            </w:pPr>
            <w:r>
              <w:rPr>
                <w:sz w:val="20"/>
                <w:szCs w:val="20"/>
              </w:rPr>
              <w:t>(d) local tendon transfer;</w:t>
            </w:r>
          </w:p>
          <w:p w14:paraId="6E173E86" w14:textId="77777777" w:rsidR="00154ABF" w:rsidRDefault="00154ABF">
            <w:pPr>
              <w:spacing w:before="200" w:after="200"/>
              <w:rPr>
                <w:sz w:val="20"/>
                <w:szCs w:val="20"/>
              </w:rPr>
            </w:pPr>
            <w:r>
              <w:rPr>
                <w:sz w:val="20"/>
                <w:szCs w:val="20"/>
              </w:rPr>
              <w:t>(e) joint debridement</w:t>
            </w:r>
          </w:p>
          <w:p w14:paraId="0CC68E5F" w14:textId="77777777" w:rsidR="00154ABF" w:rsidRDefault="00154ABF">
            <w:pPr>
              <w:spacing w:before="200" w:after="200"/>
              <w:rPr>
                <w:sz w:val="20"/>
                <w:szCs w:val="20"/>
              </w:rPr>
            </w:pPr>
            <w:r>
              <w:rPr>
                <w:sz w:val="20"/>
                <w:szCs w:val="20"/>
              </w:rPr>
              <w:t xml:space="preserve">(H) (Anaes.) (Assist.) </w:t>
            </w:r>
          </w:p>
          <w:p w14:paraId="3850975F" w14:textId="77777777" w:rsidR="00154ABF" w:rsidRDefault="00154ABF">
            <w:r>
              <w:t>(See para TN.8.199 of explanatory notes to this Category)</w:t>
            </w:r>
          </w:p>
          <w:p w14:paraId="06CBEE95"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158042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1D3096" w14:textId="77777777" w:rsidR="00154ABF" w:rsidRDefault="00154ABF">
            <w:pPr>
              <w:rPr>
                <w:b/>
              </w:rPr>
            </w:pPr>
            <w:r>
              <w:rPr>
                <w:b/>
              </w:rPr>
              <w:t>Fee</w:t>
            </w:r>
          </w:p>
          <w:p w14:paraId="77DDAADA" w14:textId="77777777" w:rsidR="00154ABF" w:rsidRDefault="00154ABF">
            <w:r>
              <w:t>49760</w:t>
            </w:r>
          </w:p>
        </w:tc>
        <w:tc>
          <w:tcPr>
            <w:tcW w:w="0" w:type="auto"/>
            <w:tcMar>
              <w:top w:w="38" w:type="dxa"/>
              <w:left w:w="38" w:type="dxa"/>
              <w:bottom w:w="38" w:type="dxa"/>
              <w:right w:w="38" w:type="dxa"/>
            </w:tcMar>
            <w:vAlign w:val="bottom"/>
          </w:tcPr>
          <w:p w14:paraId="0DF06E86" w14:textId="77777777" w:rsidR="00154ABF" w:rsidRDefault="00154ABF">
            <w:pPr>
              <w:spacing w:after="200"/>
              <w:rPr>
                <w:sz w:val="20"/>
                <w:szCs w:val="20"/>
              </w:rPr>
            </w:pPr>
            <w:r>
              <w:rPr>
                <w:sz w:val="20"/>
                <w:szCs w:val="20"/>
              </w:rPr>
              <w:t>Arthroereisis of subtalar joint, including any of the following (if performed):</w:t>
            </w:r>
          </w:p>
          <w:p w14:paraId="5BCCD1EF" w14:textId="77777777" w:rsidR="00154ABF" w:rsidRDefault="00154ABF">
            <w:pPr>
              <w:spacing w:before="200" w:after="200"/>
              <w:rPr>
                <w:sz w:val="20"/>
                <w:szCs w:val="20"/>
              </w:rPr>
            </w:pPr>
            <w:r>
              <w:rPr>
                <w:sz w:val="20"/>
                <w:szCs w:val="20"/>
              </w:rPr>
              <w:t>(a) capsulotomy;</w:t>
            </w:r>
          </w:p>
          <w:p w14:paraId="5B9EB40F" w14:textId="77777777" w:rsidR="00154ABF" w:rsidRDefault="00154ABF">
            <w:pPr>
              <w:spacing w:before="200" w:after="200"/>
              <w:rPr>
                <w:sz w:val="20"/>
                <w:szCs w:val="20"/>
              </w:rPr>
            </w:pPr>
            <w:r>
              <w:rPr>
                <w:sz w:val="20"/>
                <w:szCs w:val="20"/>
              </w:rPr>
              <w:t>(b) synovectomy;</w:t>
            </w:r>
          </w:p>
          <w:p w14:paraId="726E956A" w14:textId="77777777" w:rsidR="00154ABF" w:rsidRDefault="00154ABF">
            <w:pPr>
              <w:spacing w:before="200" w:after="200"/>
              <w:rPr>
                <w:sz w:val="20"/>
                <w:szCs w:val="20"/>
              </w:rPr>
            </w:pPr>
            <w:r>
              <w:rPr>
                <w:sz w:val="20"/>
                <w:szCs w:val="20"/>
              </w:rPr>
              <w:t>(c) joint debridement</w:t>
            </w:r>
          </w:p>
          <w:p w14:paraId="1766E7EA" w14:textId="77777777" w:rsidR="00154ABF" w:rsidRDefault="00154ABF">
            <w:pPr>
              <w:spacing w:before="200" w:after="200"/>
              <w:rPr>
                <w:sz w:val="20"/>
                <w:szCs w:val="20"/>
              </w:rPr>
            </w:pPr>
            <w:r>
              <w:rPr>
                <w:sz w:val="20"/>
                <w:szCs w:val="20"/>
              </w:rPr>
              <w:t xml:space="preserve">(H) (Anaes.) (Assist.) </w:t>
            </w:r>
          </w:p>
          <w:p w14:paraId="61DBBEC4" w14:textId="77777777" w:rsidR="00154ABF" w:rsidRDefault="00154ABF">
            <w:r>
              <w:t>(See para TN.8.200, TN.8.199 of explanatory notes to this Category)</w:t>
            </w:r>
          </w:p>
          <w:p w14:paraId="46325F56" w14:textId="77777777" w:rsidR="00154ABF" w:rsidRDefault="00154ABF">
            <w:pPr>
              <w:tabs>
                <w:tab w:val="left" w:pos="1701"/>
              </w:tabs>
            </w:pPr>
            <w:r>
              <w:rPr>
                <w:b/>
                <w:sz w:val="20"/>
              </w:rPr>
              <w:t xml:space="preserve">Fee: </w:t>
            </w:r>
            <w:r>
              <w:t>$402.25</w:t>
            </w:r>
            <w:r>
              <w:tab/>
            </w:r>
            <w:r>
              <w:rPr>
                <w:b/>
                <w:sz w:val="20"/>
              </w:rPr>
              <w:t xml:space="preserve">Benefit: </w:t>
            </w:r>
            <w:r>
              <w:t>75% = $301.70</w:t>
            </w:r>
          </w:p>
        </w:tc>
      </w:tr>
      <w:tr w:rsidR="00154ABF" w14:paraId="2CBDF9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947262" w14:textId="77777777" w:rsidR="00154ABF" w:rsidRDefault="00154ABF">
            <w:pPr>
              <w:rPr>
                <w:b/>
              </w:rPr>
            </w:pPr>
            <w:r>
              <w:rPr>
                <w:b/>
              </w:rPr>
              <w:t>Fee</w:t>
            </w:r>
          </w:p>
          <w:p w14:paraId="7DF51634" w14:textId="77777777" w:rsidR="00154ABF" w:rsidRDefault="00154ABF">
            <w:r>
              <w:t>49761</w:t>
            </w:r>
          </w:p>
        </w:tc>
        <w:tc>
          <w:tcPr>
            <w:tcW w:w="0" w:type="auto"/>
            <w:tcMar>
              <w:top w:w="38" w:type="dxa"/>
              <w:left w:w="38" w:type="dxa"/>
              <w:bottom w:w="38" w:type="dxa"/>
              <w:right w:w="38" w:type="dxa"/>
            </w:tcMar>
            <w:vAlign w:val="bottom"/>
          </w:tcPr>
          <w:p w14:paraId="3E61CBCA" w14:textId="77777777" w:rsidR="00154ABF" w:rsidRDefault="00154ABF">
            <w:pPr>
              <w:spacing w:after="200"/>
              <w:rPr>
                <w:sz w:val="20"/>
                <w:szCs w:val="20"/>
              </w:rPr>
            </w:pPr>
            <w:r>
              <w:rPr>
                <w:sz w:val="20"/>
                <w:szCs w:val="20"/>
              </w:rPr>
              <w:t>Stabilisation of metatarsophalangeal joint at metatarsal, including any of the following (if performed):</w:t>
            </w:r>
          </w:p>
          <w:p w14:paraId="48D3EACF" w14:textId="77777777" w:rsidR="00154ABF" w:rsidRDefault="00154ABF">
            <w:pPr>
              <w:spacing w:before="200" w:after="200"/>
              <w:rPr>
                <w:sz w:val="20"/>
                <w:szCs w:val="20"/>
              </w:rPr>
            </w:pPr>
            <w:r>
              <w:rPr>
                <w:sz w:val="20"/>
                <w:szCs w:val="20"/>
              </w:rPr>
              <w:t>(a) capsulotomy;</w:t>
            </w:r>
          </w:p>
          <w:p w14:paraId="04E3ECA8" w14:textId="77777777" w:rsidR="00154ABF" w:rsidRDefault="00154ABF">
            <w:pPr>
              <w:spacing w:before="200" w:after="200"/>
              <w:rPr>
                <w:sz w:val="20"/>
                <w:szCs w:val="20"/>
              </w:rPr>
            </w:pPr>
            <w:r>
              <w:rPr>
                <w:sz w:val="20"/>
                <w:szCs w:val="20"/>
              </w:rPr>
              <w:t>(b) joint release;</w:t>
            </w:r>
          </w:p>
          <w:p w14:paraId="36FA9A43" w14:textId="77777777" w:rsidR="00154ABF" w:rsidRDefault="00154ABF">
            <w:pPr>
              <w:spacing w:before="200" w:after="200"/>
              <w:rPr>
                <w:sz w:val="20"/>
                <w:szCs w:val="20"/>
              </w:rPr>
            </w:pPr>
            <w:r>
              <w:rPr>
                <w:sz w:val="20"/>
                <w:szCs w:val="20"/>
              </w:rPr>
              <w:t>(c) synovectomy;</w:t>
            </w:r>
          </w:p>
          <w:p w14:paraId="46FCBCC7" w14:textId="77777777" w:rsidR="00154ABF" w:rsidRDefault="00154ABF">
            <w:pPr>
              <w:spacing w:before="200" w:after="200"/>
              <w:rPr>
                <w:sz w:val="20"/>
                <w:szCs w:val="20"/>
              </w:rPr>
            </w:pPr>
            <w:r>
              <w:rPr>
                <w:sz w:val="20"/>
                <w:szCs w:val="20"/>
              </w:rPr>
              <w:t>(d) osteotomy, with or without fixation;</w:t>
            </w:r>
          </w:p>
          <w:p w14:paraId="68E30039" w14:textId="77777777" w:rsidR="00154ABF" w:rsidRDefault="00154ABF">
            <w:pPr>
              <w:spacing w:before="200" w:after="200"/>
              <w:rPr>
                <w:sz w:val="20"/>
                <w:szCs w:val="20"/>
              </w:rPr>
            </w:pPr>
            <w:r>
              <w:rPr>
                <w:sz w:val="20"/>
                <w:szCs w:val="20"/>
              </w:rPr>
              <w:t>(e) local tendon transfer;</w:t>
            </w:r>
          </w:p>
          <w:p w14:paraId="678C740E" w14:textId="77777777" w:rsidR="00154ABF" w:rsidRDefault="00154ABF">
            <w:pPr>
              <w:spacing w:before="200" w:after="200"/>
              <w:rPr>
                <w:sz w:val="20"/>
                <w:szCs w:val="20"/>
              </w:rPr>
            </w:pPr>
            <w:r>
              <w:rPr>
                <w:sz w:val="20"/>
                <w:szCs w:val="20"/>
              </w:rPr>
              <w:t>(f) local tendon lengthening or release;</w:t>
            </w:r>
          </w:p>
          <w:p w14:paraId="124D25C4" w14:textId="77777777" w:rsidR="00154ABF" w:rsidRDefault="00154ABF">
            <w:pPr>
              <w:spacing w:before="200" w:after="200"/>
              <w:rPr>
                <w:sz w:val="20"/>
                <w:szCs w:val="20"/>
              </w:rPr>
            </w:pPr>
            <w:r>
              <w:rPr>
                <w:sz w:val="20"/>
                <w:szCs w:val="20"/>
              </w:rPr>
              <w:t>(g) ligament repair;</w:t>
            </w:r>
          </w:p>
          <w:p w14:paraId="34AE7A2A" w14:textId="77777777" w:rsidR="00154ABF" w:rsidRDefault="00154ABF">
            <w:pPr>
              <w:spacing w:before="200" w:after="200"/>
              <w:rPr>
                <w:sz w:val="20"/>
                <w:szCs w:val="20"/>
              </w:rPr>
            </w:pPr>
            <w:r>
              <w:rPr>
                <w:sz w:val="20"/>
                <w:szCs w:val="20"/>
              </w:rPr>
              <w:t>(h) joint debridement;</w:t>
            </w:r>
          </w:p>
          <w:p w14:paraId="24916C4F" w14:textId="77777777" w:rsidR="00154ABF" w:rsidRDefault="00154ABF">
            <w:pPr>
              <w:spacing w:before="200" w:after="200"/>
              <w:rPr>
                <w:sz w:val="20"/>
                <w:szCs w:val="20"/>
              </w:rPr>
            </w:pPr>
            <w:r>
              <w:rPr>
                <w:sz w:val="20"/>
                <w:szCs w:val="20"/>
              </w:rPr>
              <w:t xml:space="preserve">—one metatarsal (H) (Anaes.) (Assist.) </w:t>
            </w:r>
          </w:p>
          <w:p w14:paraId="79F4DE60" w14:textId="77777777" w:rsidR="00154ABF" w:rsidRDefault="00154ABF">
            <w:r>
              <w:t>(See para TN.8.199 of explanatory notes to this Category)</w:t>
            </w:r>
          </w:p>
          <w:p w14:paraId="4203F43F" w14:textId="77777777" w:rsidR="00154ABF" w:rsidRDefault="00154ABF">
            <w:pPr>
              <w:tabs>
                <w:tab w:val="left" w:pos="1701"/>
              </w:tabs>
            </w:pPr>
            <w:r>
              <w:rPr>
                <w:b/>
                <w:sz w:val="20"/>
              </w:rPr>
              <w:t xml:space="preserve">Fee: </w:t>
            </w:r>
            <w:r>
              <w:t>$589.90</w:t>
            </w:r>
            <w:r>
              <w:tab/>
            </w:r>
            <w:r>
              <w:rPr>
                <w:b/>
                <w:sz w:val="20"/>
              </w:rPr>
              <w:t xml:space="preserve">Benefit: </w:t>
            </w:r>
            <w:r>
              <w:t>75% = $442.45</w:t>
            </w:r>
          </w:p>
        </w:tc>
      </w:tr>
      <w:tr w:rsidR="00154ABF" w14:paraId="1ACED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2B53D9" w14:textId="77777777" w:rsidR="00154ABF" w:rsidRDefault="00154ABF">
            <w:pPr>
              <w:rPr>
                <w:b/>
              </w:rPr>
            </w:pPr>
            <w:r>
              <w:rPr>
                <w:b/>
              </w:rPr>
              <w:t>Fee</w:t>
            </w:r>
          </w:p>
          <w:p w14:paraId="0C3C5A84" w14:textId="77777777" w:rsidR="00154ABF" w:rsidRDefault="00154ABF">
            <w:r>
              <w:t>49762</w:t>
            </w:r>
          </w:p>
        </w:tc>
        <w:tc>
          <w:tcPr>
            <w:tcW w:w="0" w:type="auto"/>
            <w:tcMar>
              <w:top w:w="38" w:type="dxa"/>
              <w:left w:w="38" w:type="dxa"/>
              <w:bottom w:w="38" w:type="dxa"/>
              <w:right w:w="38" w:type="dxa"/>
            </w:tcMar>
            <w:vAlign w:val="bottom"/>
          </w:tcPr>
          <w:p w14:paraId="026933A7" w14:textId="77777777" w:rsidR="00154ABF" w:rsidRDefault="00154ABF">
            <w:pPr>
              <w:spacing w:after="200"/>
              <w:rPr>
                <w:sz w:val="20"/>
                <w:szCs w:val="20"/>
              </w:rPr>
            </w:pPr>
            <w:r>
              <w:rPr>
                <w:sz w:val="20"/>
                <w:szCs w:val="20"/>
              </w:rPr>
              <w:t>Stabilisation of metatarsophalangeal joint at metatarsals, including any of the following (if performed):</w:t>
            </w:r>
          </w:p>
          <w:p w14:paraId="18EF3BE7" w14:textId="77777777" w:rsidR="00154ABF" w:rsidRDefault="00154ABF">
            <w:pPr>
              <w:spacing w:before="200" w:after="200"/>
              <w:rPr>
                <w:sz w:val="20"/>
                <w:szCs w:val="20"/>
              </w:rPr>
            </w:pPr>
            <w:r>
              <w:rPr>
                <w:sz w:val="20"/>
                <w:szCs w:val="20"/>
              </w:rPr>
              <w:t>(a) capsulotomy;</w:t>
            </w:r>
          </w:p>
          <w:p w14:paraId="2CD9C32B" w14:textId="77777777" w:rsidR="00154ABF" w:rsidRDefault="00154ABF">
            <w:pPr>
              <w:spacing w:before="200" w:after="200"/>
              <w:rPr>
                <w:sz w:val="20"/>
                <w:szCs w:val="20"/>
              </w:rPr>
            </w:pPr>
            <w:r>
              <w:rPr>
                <w:sz w:val="20"/>
                <w:szCs w:val="20"/>
              </w:rPr>
              <w:t>(b) joint release;</w:t>
            </w:r>
          </w:p>
          <w:p w14:paraId="39212695" w14:textId="77777777" w:rsidR="00154ABF" w:rsidRDefault="00154ABF">
            <w:pPr>
              <w:spacing w:before="200" w:after="200"/>
              <w:rPr>
                <w:sz w:val="20"/>
                <w:szCs w:val="20"/>
              </w:rPr>
            </w:pPr>
            <w:r>
              <w:rPr>
                <w:sz w:val="20"/>
                <w:szCs w:val="20"/>
              </w:rPr>
              <w:t>(c) synovectomy;</w:t>
            </w:r>
          </w:p>
          <w:p w14:paraId="47D1F36D" w14:textId="77777777" w:rsidR="00154ABF" w:rsidRDefault="00154ABF">
            <w:pPr>
              <w:spacing w:before="200" w:after="200"/>
              <w:rPr>
                <w:sz w:val="20"/>
                <w:szCs w:val="20"/>
              </w:rPr>
            </w:pPr>
            <w:r>
              <w:rPr>
                <w:sz w:val="20"/>
                <w:szCs w:val="20"/>
              </w:rPr>
              <w:t>(d) osteotomy, with or without fixation;</w:t>
            </w:r>
          </w:p>
          <w:p w14:paraId="5C747982" w14:textId="77777777" w:rsidR="00154ABF" w:rsidRDefault="00154ABF">
            <w:pPr>
              <w:spacing w:before="200" w:after="200"/>
              <w:rPr>
                <w:sz w:val="20"/>
                <w:szCs w:val="20"/>
              </w:rPr>
            </w:pPr>
            <w:r>
              <w:rPr>
                <w:sz w:val="20"/>
                <w:szCs w:val="20"/>
              </w:rPr>
              <w:t>(e) local tendon transfer;</w:t>
            </w:r>
          </w:p>
          <w:p w14:paraId="7B66530E" w14:textId="77777777" w:rsidR="00154ABF" w:rsidRDefault="00154ABF">
            <w:pPr>
              <w:spacing w:before="200" w:after="200"/>
              <w:rPr>
                <w:sz w:val="20"/>
                <w:szCs w:val="20"/>
              </w:rPr>
            </w:pPr>
            <w:r>
              <w:rPr>
                <w:sz w:val="20"/>
                <w:szCs w:val="20"/>
              </w:rPr>
              <w:t>(f) local tendon lengthening or release;</w:t>
            </w:r>
          </w:p>
          <w:p w14:paraId="1F8D3055" w14:textId="77777777" w:rsidR="00154ABF" w:rsidRDefault="00154ABF">
            <w:pPr>
              <w:spacing w:before="200" w:after="200"/>
              <w:rPr>
                <w:sz w:val="20"/>
                <w:szCs w:val="20"/>
              </w:rPr>
            </w:pPr>
            <w:r>
              <w:rPr>
                <w:sz w:val="20"/>
                <w:szCs w:val="20"/>
              </w:rPr>
              <w:t>(g) ligament repair;</w:t>
            </w:r>
          </w:p>
          <w:p w14:paraId="0683E441" w14:textId="77777777" w:rsidR="00154ABF" w:rsidRDefault="00154ABF">
            <w:pPr>
              <w:spacing w:before="200" w:after="200"/>
              <w:rPr>
                <w:sz w:val="20"/>
                <w:szCs w:val="20"/>
              </w:rPr>
            </w:pPr>
            <w:r>
              <w:rPr>
                <w:sz w:val="20"/>
                <w:szCs w:val="20"/>
              </w:rPr>
              <w:t>(h) joint debridement;</w:t>
            </w:r>
          </w:p>
          <w:p w14:paraId="0CD84E02" w14:textId="77777777" w:rsidR="00154ABF" w:rsidRDefault="00154ABF">
            <w:pPr>
              <w:spacing w:before="200" w:after="200"/>
              <w:rPr>
                <w:sz w:val="20"/>
                <w:szCs w:val="20"/>
              </w:rPr>
            </w:pPr>
            <w:r>
              <w:rPr>
                <w:sz w:val="20"/>
                <w:szCs w:val="20"/>
              </w:rPr>
              <w:t xml:space="preserve"> —2 metatarsals (H) (Anaes.) (Assist.) </w:t>
            </w:r>
          </w:p>
          <w:p w14:paraId="613565A3" w14:textId="77777777" w:rsidR="00154ABF" w:rsidRDefault="00154ABF">
            <w:r>
              <w:t>(See para TN.8.199 of explanatory notes to this Category)</w:t>
            </w:r>
          </w:p>
          <w:p w14:paraId="5888FFEC" w14:textId="77777777" w:rsidR="00154ABF" w:rsidRDefault="00154ABF">
            <w:pPr>
              <w:tabs>
                <w:tab w:val="left" w:pos="1701"/>
              </w:tabs>
            </w:pPr>
            <w:r>
              <w:rPr>
                <w:b/>
                <w:sz w:val="20"/>
              </w:rPr>
              <w:t xml:space="preserve">Fee: </w:t>
            </w:r>
            <w:r>
              <w:t>$884.80</w:t>
            </w:r>
            <w:r>
              <w:tab/>
            </w:r>
            <w:r>
              <w:rPr>
                <w:b/>
                <w:sz w:val="20"/>
              </w:rPr>
              <w:t xml:space="preserve">Benefit: </w:t>
            </w:r>
            <w:r>
              <w:t>75% = $663.60</w:t>
            </w:r>
          </w:p>
        </w:tc>
      </w:tr>
      <w:tr w:rsidR="00154ABF" w14:paraId="585671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D51464" w14:textId="77777777" w:rsidR="00154ABF" w:rsidRDefault="00154ABF">
            <w:pPr>
              <w:rPr>
                <w:b/>
              </w:rPr>
            </w:pPr>
            <w:r>
              <w:rPr>
                <w:b/>
              </w:rPr>
              <w:t>Fee</w:t>
            </w:r>
          </w:p>
          <w:p w14:paraId="087BE92B" w14:textId="77777777" w:rsidR="00154ABF" w:rsidRDefault="00154ABF">
            <w:r>
              <w:t>49763</w:t>
            </w:r>
          </w:p>
        </w:tc>
        <w:tc>
          <w:tcPr>
            <w:tcW w:w="0" w:type="auto"/>
            <w:tcMar>
              <w:top w:w="38" w:type="dxa"/>
              <w:left w:w="38" w:type="dxa"/>
              <w:bottom w:w="38" w:type="dxa"/>
              <w:right w:w="38" w:type="dxa"/>
            </w:tcMar>
            <w:vAlign w:val="bottom"/>
          </w:tcPr>
          <w:p w14:paraId="14ACC9E0" w14:textId="77777777" w:rsidR="00154ABF" w:rsidRDefault="00154ABF">
            <w:pPr>
              <w:spacing w:after="200"/>
              <w:rPr>
                <w:sz w:val="20"/>
                <w:szCs w:val="20"/>
              </w:rPr>
            </w:pPr>
            <w:r>
              <w:rPr>
                <w:sz w:val="20"/>
                <w:szCs w:val="20"/>
              </w:rPr>
              <w:t>Stabilisation of metatarsophalangeal joint at metatarsals, including any of the following (if performed):</w:t>
            </w:r>
          </w:p>
          <w:p w14:paraId="43C95324" w14:textId="77777777" w:rsidR="00154ABF" w:rsidRDefault="00154ABF">
            <w:pPr>
              <w:spacing w:before="200" w:after="200"/>
              <w:rPr>
                <w:sz w:val="20"/>
                <w:szCs w:val="20"/>
              </w:rPr>
            </w:pPr>
            <w:r>
              <w:rPr>
                <w:sz w:val="20"/>
                <w:szCs w:val="20"/>
              </w:rPr>
              <w:t>(a) capsulotomy;</w:t>
            </w:r>
          </w:p>
          <w:p w14:paraId="1D8771D5" w14:textId="77777777" w:rsidR="00154ABF" w:rsidRDefault="00154ABF">
            <w:pPr>
              <w:spacing w:before="200" w:after="200"/>
              <w:rPr>
                <w:sz w:val="20"/>
                <w:szCs w:val="20"/>
              </w:rPr>
            </w:pPr>
            <w:r>
              <w:rPr>
                <w:sz w:val="20"/>
                <w:szCs w:val="20"/>
              </w:rPr>
              <w:t>(b) joint release;</w:t>
            </w:r>
          </w:p>
          <w:p w14:paraId="7026C57A" w14:textId="77777777" w:rsidR="00154ABF" w:rsidRDefault="00154ABF">
            <w:pPr>
              <w:spacing w:before="200" w:after="200"/>
              <w:rPr>
                <w:sz w:val="20"/>
                <w:szCs w:val="20"/>
              </w:rPr>
            </w:pPr>
            <w:r>
              <w:rPr>
                <w:sz w:val="20"/>
                <w:szCs w:val="20"/>
              </w:rPr>
              <w:t>(c) synovectomy;</w:t>
            </w:r>
          </w:p>
          <w:p w14:paraId="1A72D601" w14:textId="77777777" w:rsidR="00154ABF" w:rsidRDefault="00154ABF">
            <w:pPr>
              <w:spacing w:before="200" w:after="200"/>
              <w:rPr>
                <w:sz w:val="20"/>
                <w:szCs w:val="20"/>
              </w:rPr>
            </w:pPr>
            <w:r>
              <w:rPr>
                <w:sz w:val="20"/>
                <w:szCs w:val="20"/>
              </w:rPr>
              <w:t>(d) osteotomy, with or without fixation;</w:t>
            </w:r>
          </w:p>
          <w:p w14:paraId="4288A16E" w14:textId="77777777" w:rsidR="00154ABF" w:rsidRDefault="00154ABF">
            <w:pPr>
              <w:spacing w:before="200" w:after="200"/>
              <w:rPr>
                <w:sz w:val="20"/>
                <w:szCs w:val="20"/>
              </w:rPr>
            </w:pPr>
            <w:r>
              <w:rPr>
                <w:sz w:val="20"/>
                <w:szCs w:val="20"/>
              </w:rPr>
              <w:t>(e) local tendon transfer;</w:t>
            </w:r>
          </w:p>
          <w:p w14:paraId="0EA5D43A" w14:textId="77777777" w:rsidR="00154ABF" w:rsidRDefault="00154ABF">
            <w:pPr>
              <w:spacing w:before="200" w:after="200"/>
              <w:rPr>
                <w:sz w:val="20"/>
                <w:szCs w:val="20"/>
              </w:rPr>
            </w:pPr>
            <w:r>
              <w:rPr>
                <w:sz w:val="20"/>
                <w:szCs w:val="20"/>
              </w:rPr>
              <w:t>(f) local tendon lengthening or release;</w:t>
            </w:r>
          </w:p>
          <w:p w14:paraId="0ACB71B1" w14:textId="77777777" w:rsidR="00154ABF" w:rsidRDefault="00154ABF">
            <w:pPr>
              <w:spacing w:before="200" w:after="200"/>
              <w:rPr>
                <w:sz w:val="20"/>
                <w:szCs w:val="20"/>
              </w:rPr>
            </w:pPr>
            <w:r>
              <w:rPr>
                <w:sz w:val="20"/>
                <w:szCs w:val="20"/>
              </w:rPr>
              <w:t>(g) ligament repair;</w:t>
            </w:r>
          </w:p>
          <w:p w14:paraId="39D544C1" w14:textId="77777777" w:rsidR="00154ABF" w:rsidRDefault="00154ABF">
            <w:pPr>
              <w:spacing w:before="200" w:after="200"/>
              <w:rPr>
                <w:sz w:val="20"/>
                <w:szCs w:val="20"/>
              </w:rPr>
            </w:pPr>
            <w:r>
              <w:rPr>
                <w:sz w:val="20"/>
                <w:szCs w:val="20"/>
              </w:rPr>
              <w:t>(h) joint debridement;</w:t>
            </w:r>
          </w:p>
          <w:p w14:paraId="45BB7575" w14:textId="77777777" w:rsidR="00154ABF" w:rsidRDefault="00154ABF">
            <w:pPr>
              <w:spacing w:before="200" w:after="200"/>
              <w:rPr>
                <w:sz w:val="20"/>
                <w:szCs w:val="20"/>
              </w:rPr>
            </w:pPr>
            <w:r>
              <w:rPr>
                <w:sz w:val="20"/>
                <w:szCs w:val="20"/>
              </w:rPr>
              <w:t xml:space="preserve">—3 metatarsals (H) (Anaes.) (Assist.) </w:t>
            </w:r>
          </w:p>
          <w:p w14:paraId="4395DF12" w14:textId="77777777" w:rsidR="00154ABF" w:rsidRDefault="00154ABF">
            <w:r>
              <w:t>(See para TN.8.199 of explanatory notes to this Category)</w:t>
            </w:r>
          </w:p>
          <w:p w14:paraId="679BA003" w14:textId="77777777" w:rsidR="00154ABF" w:rsidRDefault="00154ABF">
            <w:pPr>
              <w:tabs>
                <w:tab w:val="left" w:pos="1701"/>
              </w:tabs>
            </w:pPr>
            <w:r>
              <w:rPr>
                <w:b/>
                <w:sz w:val="20"/>
              </w:rPr>
              <w:t xml:space="preserve">Fee: </w:t>
            </w:r>
            <w:r>
              <w:t>$1,032.30</w:t>
            </w:r>
            <w:r>
              <w:tab/>
            </w:r>
            <w:r>
              <w:rPr>
                <w:b/>
                <w:sz w:val="20"/>
              </w:rPr>
              <w:t xml:space="preserve">Benefit: </w:t>
            </w:r>
            <w:r>
              <w:t>75% = $774.25</w:t>
            </w:r>
          </w:p>
        </w:tc>
      </w:tr>
      <w:tr w:rsidR="00154ABF" w14:paraId="23F9B1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4190C4" w14:textId="77777777" w:rsidR="00154ABF" w:rsidRDefault="00154ABF">
            <w:pPr>
              <w:rPr>
                <w:b/>
              </w:rPr>
            </w:pPr>
            <w:r>
              <w:rPr>
                <w:b/>
              </w:rPr>
              <w:t>Fee</w:t>
            </w:r>
          </w:p>
          <w:p w14:paraId="795B5D81" w14:textId="77777777" w:rsidR="00154ABF" w:rsidRDefault="00154ABF">
            <w:r>
              <w:t>49764</w:t>
            </w:r>
          </w:p>
        </w:tc>
        <w:tc>
          <w:tcPr>
            <w:tcW w:w="0" w:type="auto"/>
            <w:tcMar>
              <w:top w:w="38" w:type="dxa"/>
              <w:left w:w="38" w:type="dxa"/>
              <w:bottom w:w="38" w:type="dxa"/>
              <w:right w:w="38" w:type="dxa"/>
            </w:tcMar>
            <w:vAlign w:val="bottom"/>
          </w:tcPr>
          <w:p w14:paraId="411F27CE" w14:textId="77777777" w:rsidR="00154ABF" w:rsidRDefault="00154ABF">
            <w:pPr>
              <w:spacing w:after="200"/>
              <w:rPr>
                <w:sz w:val="20"/>
                <w:szCs w:val="20"/>
              </w:rPr>
            </w:pPr>
            <w:r>
              <w:rPr>
                <w:sz w:val="20"/>
                <w:szCs w:val="20"/>
              </w:rPr>
              <w:t>Stabilisation of metatarsophalangeal joint at metatarsals, including any of the following (if performed):</w:t>
            </w:r>
          </w:p>
          <w:p w14:paraId="6346F31C" w14:textId="77777777" w:rsidR="00154ABF" w:rsidRDefault="00154ABF">
            <w:pPr>
              <w:spacing w:before="200" w:after="200"/>
              <w:rPr>
                <w:sz w:val="20"/>
                <w:szCs w:val="20"/>
              </w:rPr>
            </w:pPr>
            <w:r>
              <w:rPr>
                <w:sz w:val="20"/>
                <w:szCs w:val="20"/>
              </w:rPr>
              <w:t>(a) capsulotomy;</w:t>
            </w:r>
          </w:p>
          <w:p w14:paraId="33E95AE1" w14:textId="77777777" w:rsidR="00154ABF" w:rsidRDefault="00154ABF">
            <w:pPr>
              <w:spacing w:before="200" w:after="200"/>
              <w:rPr>
                <w:sz w:val="20"/>
                <w:szCs w:val="20"/>
              </w:rPr>
            </w:pPr>
            <w:r>
              <w:rPr>
                <w:sz w:val="20"/>
                <w:szCs w:val="20"/>
              </w:rPr>
              <w:t>(b) joint release;</w:t>
            </w:r>
          </w:p>
          <w:p w14:paraId="1A503E2F" w14:textId="77777777" w:rsidR="00154ABF" w:rsidRDefault="00154ABF">
            <w:pPr>
              <w:spacing w:before="200" w:after="200"/>
              <w:rPr>
                <w:sz w:val="20"/>
                <w:szCs w:val="20"/>
              </w:rPr>
            </w:pPr>
            <w:r>
              <w:rPr>
                <w:sz w:val="20"/>
                <w:szCs w:val="20"/>
              </w:rPr>
              <w:t>(c) synovectomy;</w:t>
            </w:r>
          </w:p>
          <w:p w14:paraId="136E5FC1" w14:textId="77777777" w:rsidR="00154ABF" w:rsidRDefault="00154ABF">
            <w:pPr>
              <w:spacing w:before="200" w:after="200"/>
              <w:rPr>
                <w:sz w:val="20"/>
                <w:szCs w:val="20"/>
              </w:rPr>
            </w:pPr>
            <w:r>
              <w:rPr>
                <w:sz w:val="20"/>
                <w:szCs w:val="20"/>
              </w:rPr>
              <w:t>(d) osteotomy, with or without fixation;</w:t>
            </w:r>
          </w:p>
          <w:p w14:paraId="0C5C17F4" w14:textId="77777777" w:rsidR="00154ABF" w:rsidRDefault="00154ABF">
            <w:pPr>
              <w:spacing w:before="200" w:after="200"/>
              <w:rPr>
                <w:sz w:val="20"/>
                <w:szCs w:val="20"/>
              </w:rPr>
            </w:pPr>
            <w:r>
              <w:rPr>
                <w:sz w:val="20"/>
                <w:szCs w:val="20"/>
              </w:rPr>
              <w:t>(e) local tendon transfer;</w:t>
            </w:r>
          </w:p>
          <w:p w14:paraId="440F9EE4" w14:textId="77777777" w:rsidR="00154ABF" w:rsidRDefault="00154ABF">
            <w:pPr>
              <w:spacing w:before="200" w:after="200"/>
              <w:rPr>
                <w:sz w:val="20"/>
                <w:szCs w:val="20"/>
              </w:rPr>
            </w:pPr>
            <w:r>
              <w:rPr>
                <w:sz w:val="20"/>
                <w:szCs w:val="20"/>
              </w:rPr>
              <w:t>(f) local tendon lengthening or release;</w:t>
            </w:r>
          </w:p>
          <w:p w14:paraId="264F73F6" w14:textId="77777777" w:rsidR="00154ABF" w:rsidRDefault="00154ABF">
            <w:pPr>
              <w:spacing w:before="200" w:after="200"/>
              <w:rPr>
                <w:sz w:val="20"/>
                <w:szCs w:val="20"/>
              </w:rPr>
            </w:pPr>
            <w:r>
              <w:rPr>
                <w:sz w:val="20"/>
                <w:szCs w:val="20"/>
              </w:rPr>
              <w:t>(g) ligament repair;</w:t>
            </w:r>
          </w:p>
          <w:p w14:paraId="512063C1" w14:textId="77777777" w:rsidR="00154ABF" w:rsidRDefault="00154ABF">
            <w:pPr>
              <w:spacing w:before="200" w:after="200"/>
              <w:rPr>
                <w:sz w:val="20"/>
                <w:szCs w:val="20"/>
              </w:rPr>
            </w:pPr>
            <w:r>
              <w:rPr>
                <w:sz w:val="20"/>
                <w:szCs w:val="20"/>
              </w:rPr>
              <w:t>(h) joint debridement;</w:t>
            </w:r>
          </w:p>
          <w:p w14:paraId="629FD693" w14:textId="77777777" w:rsidR="00154ABF" w:rsidRDefault="00154ABF">
            <w:pPr>
              <w:spacing w:before="200" w:after="200"/>
              <w:rPr>
                <w:sz w:val="20"/>
                <w:szCs w:val="20"/>
              </w:rPr>
            </w:pPr>
            <w:r>
              <w:rPr>
                <w:sz w:val="20"/>
                <w:szCs w:val="20"/>
              </w:rPr>
              <w:t xml:space="preserve">—4 metatarsals (H) (Anaes.) (Assist.) </w:t>
            </w:r>
          </w:p>
          <w:p w14:paraId="28F7C216" w14:textId="77777777" w:rsidR="00154ABF" w:rsidRDefault="00154ABF">
            <w:r>
              <w:t>(See para TN.8.199 of explanatory notes to this Category)</w:t>
            </w:r>
          </w:p>
          <w:p w14:paraId="43DD830F" w14:textId="77777777" w:rsidR="00154ABF" w:rsidRDefault="00154ABF">
            <w:pPr>
              <w:tabs>
                <w:tab w:val="left" w:pos="1701"/>
              </w:tabs>
            </w:pPr>
            <w:r>
              <w:rPr>
                <w:b/>
                <w:sz w:val="20"/>
              </w:rPr>
              <w:t xml:space="preserve">Fee: </w:t>
            </w:r>
            <w:r>
              <w:t>$1,179.75</w:t>
            </w:r>
            <w:r>
              <w:tab/>
            </w:r>
            <w:r>
              <w:rPr>
                <w:b/>
                <w:sz w:val="20"/>
              </w:rPr>
              <w:t xml:space="preserve">Benefit: </w:t>
            </w:r>
            <w:r>
              <w:t>75% = $884.85</w:t>
            </w:r>
          </w:p>
        </w:tc>
      </w:tr>
      <w:tr w:rsidR="00154ABF" w14:paraId="4932DD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237619" w14:textId="77777777" w:rsidR="00154ABF" w:rsidRDefault="00154ABF">
            <w:pPr>
              <w:rPr>
                <w:b/>
              </w:rPr>
            </w:pPr>
            <w:r>
              <w:rPr>
                <w:b/>
              </w:rPr>
              <w:t>Fee</w:t>
            </w:r>
          </w:p>
          <w:p w14:paraId="147674E7" w14:textId="77777777" w:rsidR="00154ABF" w:rsidRDefault="00154ABF">
            <w:r>
              <w:t>49765</w:t>
            </w:r>
          </w:p>
        </w:tc>
        <w:tc>
          <w:tcPr>
            <w:tcW w:w="0" w:type="auto"/>
            <w:tcMar>
              <w:top w:w="38" w:type="dxa"/>
              <w:left w:w="38" w:type="dxa"/>
              <w:bottom w:w="38" w:type="dxa"/>
              <w:right w:w="38" w:type="dxa"/>
            </w:tcMar>
            <w:vAlign w:val="bottom"/>
          </w:tcPr>
          <w:p w14:paraId="1F6F70E6" w14:textId="77777777" w:rsidR="00154ABF" w:rsidRDefault="00154ABF">
            <w:pPr>
              <w:spacing w:after="200"/>
              <w:rPr>
                <w:sz w:val="20"/>
                <w:szCs w:val="20"/>
              </w:rPr>
            </w:pPr>
            <w:r>
              <w:rPr>
                <w:sz w:val="20"/>
                <w:szCs w:val="20"/>
              </w:rPr>
              <w:t>Stabilisation of metatarsophalangeal joint at  metatarsals, including any of the following (if performed):</w:t>
            </w:r>
          </w:p>
          <w:p w14:paraId="114AFD20" w14:textId="77777777" w:rsidR="00154ABF" w:rsidRDefault="00154ABF">
            <w:pPr>
              <w:spacing w:before="200" w:after="200"/>
              <w:rPr>
                <w:sz w:val="20"/>
                <w:szCs w:val="20"/>
              </w:rPr>
            </w:pPr>
            <w:r>
              <w:rPr>
                <w:sz w:val="20"/>
                <w:szCs w:val="20"/>
              </w:rPr>
              <w:t>(a) capsulotomy;</w:t>
            </w:r>
          </w:p>
          <w:p w14:paraId="04DD78BD" w14:textId="77777777" w:rsidR="00154ABF" w:rsidRDefault="00154ABF">
            <w:pPr>
              <w:spacing w:before="200" w:after="200"/>
              <w:rPr>
                <w:sz w:val="20"/>
                <w:szCs w:val="20"/>
              </w:rPr>
            </w:pPr>
            <w:r>
              <w:rPr>
                <w:sz w:val="20"/>
                <w:szCs w:val="20"/>
              </w:rPr>
              <w:t>(b) joint release;</w:t>
            </w:r>
          </w:p>
          <w:p w14:paraId="3F6DA268" w14:textId="77777777" w:rsidR="00154ABF" w:rsidRDefault="00154ABF">
            <w:pPr>
              <w:spacing w:before="200" w:after="200"/>
              <w:rPr>
                <w:sz w:val="20"/>
                <w:szCs w:val="20"/>
              </w:rPr>
            </w:pPr>
            <w:r>
              <w:rPr>
                <w:sz w:val="20"/>
                <w:szCs w:val="20"/>
              </w:rPr>
              <w:t>(c) synovectomy;</w:t>
            </w:r>
          </w:p>
          <w:p w14:paraId="6BFC4F03" w14:textId="77777777" w:rsidR="00154ABF" w:rsidRDefault="00154ABF">
            <w:pPr>
              <w:spacing w:before="200" w:after="200"/>
              <w:rPr>
                <w:sz w:val="20"/>
                <w:szCs w:val="20"/>
              </w:rPr>
            </w:pPr>
            <w:r>
              <w:rPr>
                <w:sz w:val="20"/>
                <w:szCs w:val="20"/>
              </w:rPr>
              <w:t>(d) osteotomy, with or without fixation;</w:t>
            </w:r>
          </w:p>
          <w:p w14:paraId="4970211F" w14:textId="77777777" w:rsidR="00154ABF" w:rsidRDefault="00154ABF">
            <w:pPr>
              <w:spacing w:before="200" w:after="200"/>
              <w:rPr>
                <w:sz w:val="20"/>
                <w:szCs w:val="20"/>
              </w:rPr>
            </w:pPr>
            <w:r>
              <w:rPr>
                <w:sz w:val="20"/>
                <w:szCs w:val="20"/>
              </w:rPr>
              <w:t>(e) local tendon transfer;</w:t>
            </w:r>
          </w:p>
          <w:p w14:paraId="6DB385FD" w14:textId="77777777" w:rsidR="00154ABF" w:rsidRDefault="00154ABF">
            <w:pPr>
              <w:spacing w:before="200" w:after="200"/>
              <w:rPr>
                <w:sz w:val="20"/>
                <w:szCs w:val="20"/>
              </w:rPr>
            </w:pPr>
            <w:r>
              <w:rPr>
                <w:sz w:val="20"/>
                <w:szCs w:val="20"/>
              </w:rPr>
              <w:t>(f) local tendon lengthening or release;</w:t>
            </w:r>
          </w:p>
          <w:p w14:paraId="1B28320C" w14:textId="77777777" w:rsidR="00154ABF" w:rsidRDefault="00154ABF">
            <w:pPr>
              <w:spacing w:before="200" w:after="200"/>
              <w:rPr>
                <w:sz w:val="20"/>
                <w:szCs w:val="20"/>
              </w:rPr>
            </w:pPr>
            <w:r>
              <w:rPr>
                <w:sz w:val="20"/>
                <w:szCs w:val="20"/>
              </w:rPr>
              <w:t>(g) ligament repair;</w:t>
            </w:r>
          </w:p>
          <w:p w14:paraId="7014C901" w14:textId="77777777" w:rsidR="00154ABF" w:rsidRDefault="00154ABF">
            <w:pPr>
              <w:spacing w:before="200" w:after="200"/>
              <w:rPr>
                <w:sz w:val="20"/>
                <w:szCs w:val="20"/>
              </w:rPr>
            </w:pPr>
            <w:r>
              <w:rPr>
                <w:sz w:val="20"/>
                <w:szCs w:val="20"/>
              </w:rPr>
              <w:t>(h) joint debridement;</w:t>
            </w:r>
          </w:p>
          <w:p w14:paraId="6870129D" w14:textId="77777777" w:rsidR="00154ABF" w:rsidRDefault="00154ABF">
            <w:pPr>
              <w:spacing w:before="200" w:after="200"/>
              <w:rPr>
                <w:sz w:val="20"/>
                <w:szCs w:val="20"/>
              </w:rPr>
            </w:pPr>
            <w:r>
              <w:rPr>
                <w:sz w:val="20"/>
                <w:szCs w:val="20"/>
              </w:rPr>
              <w:t xml:space="preserve">—5 metatarsals (H) (Anaes.) (Assist.) </w:t>
            </w:r>
          </w:p>
          <w:p w14:paraId="2E86F690" w14:textId="77777777" w:rsidR="00154ABF" w:rsidRDefault="00154ABF">
            <w:r>
              <w:t>(See para TN.8.199 of explanatory notes to this Category)</w:t>
            </w:r>
          </w:p>
          <w:p w14:paraId="0AADD0E0" w14:textId="77777777" w:rsidR="00154ABF" w:rsidRDefault="00154ABF">
            <w:pPr>
              <w:tabs>
                <w:tab w:val="left" w:pos="1701"/>
              </w:tabs>
            </w:pPr>
            <w:r>
              <w:rPr>
                <w:b/>
                <w:sz w:val="20"/>
              </w:rPr>
              <w:t xml:space="preserve">Fee: </w:t>
            </w:r>
            <w:r>
              <w:t>$1,327.30</w:t>
            </w:r>
            <w:r>
              <w:tab/>
            </w:r>
            <w:r>
              <w:rPr>
                <w:b/>
                <w:sz w:val="20"/>
              </w:rPr>
              <w:t xml:space="preserve">Benefit: </w:t>
            </w:r>
            <w:r>
              <w:t>75% = $995.50</w:t>
            </w:r>
          </w:p>
        </w:tc>
      </w:tr>
      <w:tr w:rsidR="00154ABF" w14:paraId="08851E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6FB19B" w14:textId="77777777" w:rsidR="00154ABF" w:rsidRDefault="00154ABF">
            <w:pPr>
              <w:rPr>
                <w:b/>
              </w:rPr>
            </w:pPr>
            <w:r>
              <w:rPr>
                <w:b/>
              </w:rPr>
              <w:t>Fee</w:t>
            </w:r>
          </w:p>
          <w:p w14:paraId="3AFD6D23" w14:textId="77777777" w:rsidR="00154ABF" w:rsidRDefault="00154ABF">
            <w:r>
              <w:t>49766</w:t>
            </w:r>
          </w:p>
        </w:tc>
        <w:tc>
          <w:tcPr>
            <w:tcW w:w="0" w:type="auto"/>
            <w:tcMar>
              <w:top w:w="38" w:type="dxa"/>
              <w:left w:w="38" w:type="dxa"/>
              <w:bottom w:w="38" w:type="dxa"/>
              <w:right w:w="38" w:type="dxa"/>
            </w:tcMar>
            <w:vAlign w:val="bottom"/>
          </w:tcPr>
          <w:p w14:paraId="2750ABC9" w14:textId="77777777" w:rsidR="00154ABF" w:rsidRDefault="00154ABF">
            <w:pPr>
              <w:spacing w:after="200"/>
              <w:rPr>
                <w:sz w:val="20"/>
                <w:szCs w:val="20"/>
              </w:rPr>
            </w:pPr>
            <w:r>
              <w:rPr>
                <w:sz w:val="20"/>
                <w:szCs w:val="20"/>
              </w:rPr>
              <w:t>Stabilisation of metatarsophalangeal joint at metatarsals, including any of the following (if performed):</w:t>
            </w:r>
          </w:p>
          <w:p w14:paraId="5CDB1037" w14:textId="77777777" w:rsidR="00154ABF" w:rsidRDefault="00154ABF">
            <w:pPr>
              <w:spacing w:before="200" w:after="200"/>
              <w:rPr>
                <w:sz w:val="20"/>
                <w:szCs w:val="20"/>
              </w:rPr>
            </w:pPr>
            <w:r>
              <w:rPr>
                <w:sz w:val="20"/>
                <w:szCs w:val="20"/>
              </w:rPr>
              <w:t>(a) capsulotomy;</w:t>
            </w:r>
          </w:p>
          <w:p w14:paraId="5B09F1C9" w14:textId="77777777" w:rsidR="00154ABF" w:rsidRDefault="00154ABF">
            <w:pPr>
              <w:spacing w:before="200" w:after="200"/>
              <w:rPr>
                <w:sz w:val="20"/>
                <w:szCs w:val="20"/>
              </w:rPr>
            </w:pPr>
            <w:r>
              <w:rPr>
                <w:sz w:val="20"/>
                <w:szCs w:val="20"/>
              </w:rPr>
              <w:t>(b) joint release;</w:t>
            </w:r>
          </w:p>
          <w:p w14:paraId="278D83C3" w14:textId="77777777" w:rsidR="00154ABF" w:rsidRDefault="00154ABF">
            <w:pPr>
              <w:spacing w:before="200" w:after="200"/>
              <w:rPr>
                <w:sz w:val="20"/>
                <w:szCs w:val="20"/>
              </w:rPr>
            </w:pPr>
            <w:r>
              <w:rPr>
                <w:sz w:val="20"/>
                <w:szCs w:val="20"/>
              </w:rPr>
              <w:t>(c) synovectomy;</w:t>
            </w:r>
          </w:p>
          <w:p w14:paraId="7B049E36" w14:textId="77777777" w:rsidR="00154ABF" w:rsidRDefault="00154ABF">
            <w:pPr>
              <w:spacing w:before="200" w:after="200"/>
              <w:rPr>
                <w:sz w:val="20"/>
                <w:szCs w:val="20"/>
              </w:rPr>
            </w:pPr>
            <w:r>
              <w:rPr>
                <w:sz w:val="20"/>
                <w:szCs w:val="20"/>
              </w:rPr>
              <w:t>(d) osteotomy, with or without fixation;</w:t>
            </w:r>
          </w:p>
          <w:p w14:paraId="7B367DAB" w14:textId="77777777" w:rsidR="00154ABF" w:rsidRDefault="00154ABF">
            <w:pPr>
              <w:spacing w:before="200" w:after="200"/>
              <w:rPr>
                <w:sz w:val="20"/>
                <w:szCs w:val="20"/>
              </w:rPr>
            </w:pPr>
            <w:r>
              <w:rPr>
                <w:sz w:val="20"/>
                <w:szCs w:val="20"/>
              </w:rPr>
              <w:t>(e) local tendon transfer;</w:t>
            </w:r>
          </w:p>
          <w:p w14:paraId="747FF34B" w14:textId="77777777" w:rsidR="00154ABF" w:rsidRDefault="00154ABF">
            <w:pPr>
              <w:spacing w:before="200" w:after="200"/>
              <w:rPr>
                <w:sz w:val="20"/>
                <w:szCs w:val="20"/>
              </w:rPr>
            </w:pPr>
            <w:r>
              <w:rPr>
                <w:sz w:val="20"/>
                <w:szCs w:val="20"/>
              </w:rPr>
              <w:t>(f) local tendon lengthening or release;</w:t>
            </w:r>
          </w:p>
          <w:p w14:paraId="6BA56CEB" w14:textId="77777777" w:rsidR="00154ABF" w:rsidRDefault="00154ABF">
            <w:pPr>
              <w:spacing w:before="200" w:after="200"/>
              <w:rPr>
                <w:sz w:val="20"/>
                <w:szCs w:val="20"/>
              </w:rPr>
            </w:pPr>
            <w:r>
              <w:rPr>
                <w:sz w:val="20"/>
                <w:szCs w:val="20"/>
              </w:rPr>
              <w:t>(g) ligament repair;</w:t>
            </w:r>
          </w:p>
          <w:p w14:paraId="44506A22" w14:textId="77777777" w:rsidR="00154ABF" w:rsidRDefault="00154ABF">
            <w:pPr>
              <w:spacing w:before="200" w:after="200"/>
              <w:rPr>
                <w:sz w:val="20"/>
                <w:szCs w:val="20"/>
              </w:rPr>
            </w:pPr>
            <w:r>
              <w:rPr>
                <w:sz w:val="20"/>
                <w:szCs w:val="20"/>
              </w:rPr>
              <w:t>(h) joint debridement;</w:t>
            </w:r>
          </w:p>
          <w:p w14:paraId="5C047071" w14:textId="77777777" w:rsidR="00154ABF" w:rsidRDefault="00154ABF">
            <w:pPr>
              <w:spacing w:before="200" w:after="200"/>
              <w:rPr>
                <w:sz w:val="20"/>
                <w:szCs w:val="20"/>
              </w:rPr>
            </w:pPr>
            <w:r>
              <w:rPr>
                <w:sz w:val="20"/>
                <w:szCs w:val="20"/>
              </w:rPr>
              <w:t xml:space="preserve">—6 metatarsals (H) (Anaes.) (Assist.) </w:t>
            </w:r>
          </w:p>
          <w:p w14:paraId="315A93F1" w14:textId="77777777" w:rsidR="00154ABF" w:rsidRDefault="00154ABF">
            <w:r>
              <w:t>(See para TN.8.199 of explanatory notes to this Category)</w:t>
            </w:r>
          </w:p>
          <w:p w14:paraId="7AEA45CF" w14:textId="77777777" w:rsidR="00154ABF" w:rsidRDefault="00154ABF">
            <w:pPr>
              <w:tabs>
                <w:tab w:val="left" w:pos="1701"/>
              </w:tabs>
            </w:pPr>
            <w:r>
              <w:rPr>
                <w:b/>
                <w:sz w:val="20"/>
              </w:rPr>
              <w:t xml:space="preserve">Fee: </w:t>
            </w:r>
            <w:r>
              <w:t>$1,474.70</w:t>
            </w:r>
            <w:r>
              <w:tab/>
            </w:r>
            <w:r>
              <w:rPr>
                <w:b/>
                <w:sz w:val="20"/>
              </w:rPr>
              <w:t xml:space="preserve">Benefit: </w:t>
            </w:r>
            <w:r>
              <w:t>75% = $1106.05</w:t>
            </w:r>
          </w:p>
        </w:tc>
      </w:tr>
      <w:tr w:rsidR="00154ABF" w14:paraId="3EF71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ECD166" w14:textId="77777777" w:rsidR="00154ABF" w:rsidRDefault="00154ABF">
            <w:pPr>
              <w:rPr>
                <w:b/>
              </w:rPr>
            </w:pPr>
            <w:r>
              <w:rPr>
                <w:b/>
              </w:rPr>
              <w:t>Fee</w:t>
            </w:r>
          </w:p>
          <w:p w14:paraId="192A30CA" w14:textId="77777777" w:rsidR="00154ABF" w:rsidRDefault="00154ABF">
            <w:r>
              <w:t>49767</w:t>
            </w:r>
          </w:p>
        </w:tc>
        <w:tc>
          <w:tcPr>
            <w:tcW w:w="0" w:type="auto"/>
            <w:tcMar>
              <w:top w:w="38" w:type="dxa"/>
              <w:left w:w="38" w:type="dxa"/>
              <w:bottom w:w="38" w:type="dxa"/>
              <w:right w:w="38" w:type="dxa"/>
            </w:tcMar>
            <w:vAlign w:val="bottom"/>
          </w:tcPr>
          <w:p w14:paraId="029E7D3E" w14:textId="77777777" w:rsidR="00154ABF" w:rsidRDefault="00154ABF">
            <w:pPr>
              <w:spacing w:after="200"/>
              <w:rPr>
                <w:sz w:val="20"/>
                <w:szCs w:val="20"/>
              </w:rPr>
            </w:pPr>
            <w:r>
              <w:rPr>
                <w:sz w:val="20"/>
                <w:szCs w:val="20"/>
              </w:rPr>
              <w:t>Stabilisation of metatarsophalangeal joint at metatarsals, including any of the following (if performed):</w:t>
            </w:r>
          </w:p>
          <w:p w14:paraId="15376E6C" w14:textId="77777777" w:rsidR="00154ABF" w:rsidRDefault="00154ABF">
            <w:pPr>
              <w:spacing w:before="200" w:after="200"/>
              <w:rPr>
                <w:sz w:val="20"/>
                <w:szCs w:val="20"/>
              </w:rPr>
            </w:pPr>
            <w:r>
              <w:rPr>
                <w:sz w:val="20"/>
                <w:szCs w:val="20"/>
              </w:rPr>
              <w:t>(a) capsulotomy;</w:t>
            </w:r>
          </w:p>
          <w:p w14:paraId="0A93CFE0" w14:textId="77777777" w:rsidR="00154ABF" w:rsidRDefault="00154ABF">
            <w:pPr>
              <w:spacing w:before="200" w:after="200"/>
              <w:rPr>
                <w:sz w:val="20"/>
                <w:szCs w:val="20"/>
              </w:rPr>
            </w:pPr>
            <w:r>
              <w:rPr>
                <w:sz w:val="20"/>
                <w:szCs w:val="20"/>
              </w:rPr>
              <w:t>(b) joint release;</w:t>
            </w:r>
          </w:p>
          <w:p w14:paraId="639A760D" w14:textId="77777777" w:rsidR="00154ABF" w:rsidRDefault="00154ABF">
            <w:pPr>
              <w:spacing w:before="200" w:after="200"/>
              <w:rPr>
                <w:sz w:val="20"/>
                <w:szCs w:val="20"/>
              </w:rPr>
            </w:pPr>
            <w:r>
              <w:rPr>
                <w:sz w:val="20"/>
                <w:szCs w:val="20"/>
              </w:rPr>
              <w:t>(c) synovectomy;</w:t>
            </w:r>
          </w:p>
          <w:p w14:paraId="37AFBAF9" w14:textId="77777777" w:rsidR="00154ABF" w:rsidRDefault="00154ABF">
            <w:pPr>
              <w:spacing w:before="200" w:after="200"/>
              <w:rPr>
                <w:sz w:val="20"/>
                <w:szCs w:val="20"/>
              </w:rPr>
            </w:pPr>
            <w:r>
              <w:rPr>
                <w:sz w:val="20"/>
                <w:szCs w:val="20"/>
              </w:rPr>
              <w:t>(d) osteotomy, with or without fixation;</w:t>
            </w:r>
          </w:p>
          <w:p w14:paraId="6BA4ABA9" w14:textId="77777777" w:rsidR="00154ABF" w:rsidRDefault="00154ABF">
            <w:pPr>
              <w:spacing w:before="200" w:after="200"/>
              <w:rPr>
                <w:sz w:val="20"/>
                <w:szCs w:val="20"/>
              </w:rPr>
            </w:pPr>
            <w:r>
              <w:rPr>
                <w:sz w:val="20"/>
                <w:szCs w:val="20"/>
              </w:rPr>
              <w:t>(e) local tendon transfer;</w:t>
            </w:r>
          </w:p>
          <w:p w14:paraId="275A5DFE" w14:textId="77777777" w:rsidR="00154ABF" w:rsidRDefault="00154ABF">
            <w:pPr>
              <w:spacing w:before="200" w:after="200"/>
              <w:rPr>
                <w:sz w:val="20"/>
                <w:szCs w:val="20"/>
              </w:rPr>
            </w:pPr>
            <w:r>
              <w:rPr>
                <w:sz w:val="20"/>
                <w:szCs w:val="20"/>
              </w:rPr>
              <w:t>(f) local tendon lengthening or release;</w:t>
            </w:r>
          </w:p>
          <w:p w14:paraId="50D4ACD1" w14:textId="77777777" w:rsidR="00154ABF" w:rsidRDefault="00154ABF">
            <w:pPr>
              <w:spacing w:before="200" w:after="200"/>
              <w:rPr>
                <w:sz w:val="20"/>
                <w:szCs w:val="20"/>
              </w:rPr>
            </w:pPr>
            <w:r>
              <w:rPr>
                <w:sz w:val="20"/>
                <w:szCs w:val="20"/>
              </w:rPr>
              <w:t>(g) ligament repair;</w:t>
            </w:r>
          </w:p>
          <w:p w14:paraId="09F6BC13" w14:textId="77777777" w:rsidR="00154ABF" w:rsidRDefault="00154ABF">
            <w:pPr>
              <w:spacing w:before="200" w:after="200"/>
              <w:rPr>
                <w:sz w:val="20"/>
                <w:szCs w:val="20"/>
              </w:rPr>
            </w:pPr>
            <w:r>
              <w:rPr>
                <w:sz w:val="20"/>
                <w:szCs w:val="20"/>
              </w:rPr>
              <w:t>(h) joint debridement;</w:t>
            </w:r>
          </w:p>
          <w:p w14:paraId="5999D8D4" w14:textId="77777777" w:rsidR="00154ABF" w:rsidRDefault="00154ABF">
            <w:pPr>
              <w:spacing w:before="200" w:after="200"/>
              <w:rPr>
                <w:sz w:val="20"/>
                <w:szCs w:val="20"/>
              </w:rPr>
            </w:pPr>
            <w:r>
              <w:rPr>
                <w:sz w:val="20"/>
                <w:szCs w:val="20"/>
              </w:rPr>
              <w:t xml:space="preserve">—7 metatarsals (H) (Anaes.) (Assist.) </w:t>
            </w:r>
          </w:p>
          <w:p w14:paraId="7E201221" w14:textId="77777777" w:rsidR="00154ABF" w:rsidRDefault="00154ABF">
            <w:r>
              <w:t>(See para TN.8.199 of explanatory notes to this Category)</w:t>
            </w:r>
          </w:p>
          <w:p w14:paraId="2F648961" w14:textId="77777777" w:rsidR="00154ABF" w:rsidRDefault="00154ABF">
            <w:pPr>
              <w:tabs>
                <w:tab w:val="left" w:pos="1701"/>
              </w:tabs>
            </w:pPr>
            <w:r>
              <w:rPr>
                <w:b/>
                <w:sz w:val="20"/>
              </w:rPr>
              <w:t xml:space="preserve">Fee: </w:t>
            </w:r>
            <w:r>
              <w:t>$1,622.20</w:t>
            </w:r>
            <w:r>
              <w:tab/>
            </w:r>
            <w:r>
              <w:rPr>
                <w:b/>
                <w:sz w:val="20"/>
              </w:rPr>
              <w:t xml:space="preserve">Benefit: </w:t>
            </w:r>
            <w:r>
              <w:t>75% = $1216.65</w:t>
            </w:r>
          </w:p>
        </w:tc>
      </w:tr>
      <w:tr w:rsidR="00154ABF" w14:paraId="4ADC3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64E8FA" w14:textId="77777777" w:rsidR="00154ABF" w:rsidRDefault="00154ABF">
            <w:pPr>
              <w:rPr>
                <w:b/>
              </w:rPr>
            </w:pPr>
            <w:r>
              <w:rPr>
                <w:b/>
              </w:rPr>
              <w:t>Fee</w:t>
            </w:r>
          </w:p>
          <w:p w14:paraId="1F4A7E23" w14:textId="77777777" w:rsidR="00154ABF" w:rsidRDefault="00154ABF">
            <w:r>
              <w:t>49768</w:t>
            </w:r>
          </w:p>
        </w:tc>
        <w:tc>
          <w:tcPr>
            <w:tcW w:w="0" w:type="auto"/>
            <w:tcMar>
              <w:top w:w="38" w:type="dxa"/>
              <w:left w:w="38" w:type="dxa"/>
              <w:bottom w:w="38" w:type="dxa"/>
              <w:right w:w="38" w:type="dxa"/>
            </w:tcMar>
            <w:vAlign w:val="bottom"/>
          </w:tcPr>
          <w:p w14:paraId="07D5CADA" w14:textId="77777777" w:rsidR="00154ABF" w:rsidRDefault="00154ABF">
            <w:pPr>
              <w:spacing w:after="200"/>
              <w:rPr>
                <w:sz w:val="20"/>
                <w:szCs w:val="20"/>
              </w:rPr>
            </w:pPr>
            <w:r>
              <w:rPr>
                <w:sz w:val="20"/>
                <w:szCs w:val="20"/>
              </w:rPr>
              <w:t>Stabilisation of metatarsophalangeal joint at metatarsals, including any of the following (if performed):</w:t>
            </w:r>
          </w:p>
          <w:p w14:paraId="2FD3C146" w14:textId="77777777" w:rsidR="00154ABF" w:rsidRDefault="00154ABF">
            <w:pPr>
              <w:spacing w:before="200" w:after="200"/>
              <w:rPr>
                <w:sz w:val="20"/>
                <w:szCs w:val="20"/>
              </w:rPr>
            </w:pPr>
            <w:r>
              <w:rPr>
                <w:sz w:val="20"/>
                <w:szCs w:val="20"/>
              </w:rPr>
              <w:t>(a) capsulotomy;</w:t>
            </w:r>
          </w:p>
          <w:p w14:paraId="69AA571F" w14:textId="77777777" w:rsidR="00154ABF" w:rsidRDefault="00154ABF">
            <w:pPr>
              <w:spacing w:before="200" w:after="200"/>
              <w:rPr>
                <w:sz w:val="20"/>
                <w:szCs w:val="20"/>
              </w:rPr>
            </w:pPr>
            <w:r>
              <w:rPr>
                <w:sz w:val="20"/>
                <w:szCs w:val="20"/>
              </w:rPr>
              <w:t>(b) joint release;</w:t>
            </w:r>
          </w:p>
          <w:p w14:paraId="46DD1F0C" w14:textId="77777777" w:rsidR="00154ABF" w:rsidRDefault="00154ABF">
            <w:pPr>
              <w:spacing w:before="200" w:after="200"/>
              <w:rPr>
                <w:sz w:val="20"/>
                <w:szCs w:val="20"/>
              </w:rPr>
            </w:pPr>
            <w:r>
              <w:rPr>
                <w:sz w:val="20"/>
                <w:szCs w:val="20"/>
              </w:rPr>
              <w:t>(c) synovectomy;</w:t>
            </w:r>
          </w:p>
          <w:p w14:paraId="2BFCE095" w14:textId="77777777" w:rsidR="00154ABF" w:rsidRDefault="00154ABF">
            <w:pPr>
              <w:spacing w:before="200" w:after="200"/>
              <w:rPr>
                <w:sz w:val="20"/>
                <w:szCs w:val="20"/>
              </w:rPr>
            </w:pPr>
            <w:r>
              <w:rPr>
                <w:sz w:val="20"/>
                <w:szCs w:val="20"/>
              </w:rPr>
              <w:t>(d) osteotomy, with or without fixation;</w:t>
            </w:r>
          </w:p>
          <w:p w14:paraId="1F408A13" w14:textId="77777777" w:rsidR="00154ABF" w:rsidRDefault="00154ABF">
            <w:pPr>
              <w:spacing w:before="200" w:after="200"/>
              <w:rPr>
                <w:sz w:val="20"/>
                <w:szCs w:val="20"/>
              </w:rPr>
            </w:pPr>
            <w:r>
              <w:rPr>
                <w:sz w:val="20"/>
                <w:szCs w:val="20"/>
              </w:rPr>
              <w:t>(e) local tendon transfer;</w:t>
            </w:r>
          </w:p>
          <w:p w14:paraId="09FDBB7F" w14:textId="77777777" w:rsidR="00154ABF" w:rsidRDefault="00154ABF">
            <w:pPr>
              <w:spacing w:before="200" w:after="200"/>
              <w:rPr>
                <w:sz w:val="20"/>
                <w:szCs w:val="20"/>
              </w:rPr>
            </w:pPr>
            <w:r>
              <w:rPr>
                <w:sz w:val="20"/>
                <w:szCs w:val="20"/>
              </w:rPr>
              <w:t>(f) local tendon lengthening or release;</w:t>
            </w:r>
          </w:p>
          <w:p w14:paraId="660E9A47" w14:textId="77777777" w:rsidR="00154ABF" w:rsidRDefault="00154ABF">
            <w:pPr>
              <w:spacing w:before="200" w:after="200"/>
              <w:rPr>
                <w:sz w:val="20"/>
                <w:szCs w:val="20"/>
              </w:rPr>
            </w:pPr>
            <w:r>
              <w:rPr>
                <w:sz w:val="20"/>
                <w:szCs w:val="20"/>
              </w:rPr>
              <w:t>(g) ligament repair;</w:t>
            </w:r>
          </w:p>
          <w:p w14:paraId="594176E6" w14:textId="77777777" w:rsidR="00154ABF" w:rsidRDefault="00154ABF">
            <w:pPr>
              <w:spacing w:before="200" w:after="200"/>
              <w:rPr>
                <w:sz w:val="20"/>
                <w:szCs w:val="20"/>
              </w:rPr>
            </w:pPr>
            <w:r>
              <w:rPr>
                <w:sz w:val="20"/>
                <w:szCs w:val="20"/>
              </w:rPr>
              <w:t>(h) joint debridement;</w:t>
            </w:r>
          </w:p>
          <w:p w14:paraId="3F7B3EFB" w14:textId="77777777" w:rsidR="00154ABF" w:rsidRDefault="00154ABF">
            <w:pPr>
              <w:spacing w:before="200" w:after="200"/>
              <w:rPr>
                <w:sz w:val="20"/>
                <w:szCs w:val="20"/>
              </w:rPr>
            </w:pPr>
            <w:r>
              <w:rPr>
                <w:sz w:val="20"/>
                <w:szCs w:val="20"/>
              </w:rPr>
              <w:t xml:space="preserve">—8 metatarsals (H) (Anaes.) (Assist.) </w:t>
            </w:r>
          </w:p>
          <w:p w14:paraId="762BEC76" w14:textId="77777777" w:rsidR="00154ABF" w:rsidRDefault="00154ABF">
            <w:r>
              <w:t>(See para TN.8.199 of explanatory notes to this Category)</w:t>
            </w:r>
          </w:p>
          <w:p w14:paraId="0E1B5D70" w14:textId="77777777" w:rsidR="00154ABF" w:rsidRDefault="00154ABF">
            <w:pPr>
              <w:tabs>
                <w:tab w:val="left" w:pos="1701"/>
              </w:tabs>
            </w:pPr>
            <w:r>
              <w:rPr>
                <w:b/>
                <w:sz w:val="20"/>
              </w:rPr>
              <w:t xml:space="preserve">Fee: </w:t>
            </w:r>
            <w:r>
              <w:t>$1,769.65</w:t>
            </w:r>
            <w:r>
              <w:tab/>
            </w:r>
            <w:r>
              <w:rPr>
                <w:b/>
                <w:sz w:val="20"/>
              </w:rPr>
              <w:t xml:space="preserve">Benefit: </w:t>
            </w:r>
            <w:r>
              <w:t>75% = $1327.25</w:t>
            </w:r>
          </w:p>
        </w:tc>
      </w:tr>
      <w:tr w:rsidR="00154ABF" w14:paraId="69D53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C97FC6" w14:textId="77777777" w:rsidR="00154ABF" w:rsidRDefault="00154ABF">
            <w:pPr>
              <w:rPr>
                <w:b/>
              </w:rPr>
            </w:pPr>
            <w:r>
              <w:rPr>
                <w:b/>
              </w:rPr>
              <w:t>Fee</w:t>
            </w:r>
          </w:p>
          <w:p w14:paraId="3637C7F1" w14:textId="77777777" w:rsidR="00154ABF" w:rsidRDefault="00154ABF">
            <w:r>
              <w:t>49769</w:t>
            </w:r>
          </w:p>
        </w:tc>
        <w:tc>
          <w:tcPr>
            <w:tcW w:w="0" w:type="auto"/>
            <w:tcMar>
              <w:top w:w="38" w:type="dxa"/>
              <w:left w:w="38" w:type="dxa"/>
              <w:bottom w:w="38" w:type="dxa"/>
              <w:right w:w="38" w:type="dxa"/>
            </w:tcMar>
            <w:vAlign w:val="bottom"/>
          </w:tcPr>
          <w:p w14:paraId="14FE2984" w14:textId="77777777" w:rsidR="00154ABF" w:rsidRDefault="00154ABF">
            <w:pPr>
              <w:spacing w:after="200"/>
              <w:rPr>
                <w:sz w:val="20"/>
                <w:szCs w:val="20"/>
              </w:rPr>
            </w:pPr>
            <w:r>
              <w:rPr>
                <w:sz w:val="20"/>
                <w:szCs w:val="20"/>
              </w:rPr>
              <w:t>Unilateral correction of hallux valgus or varus deformity, by osteotomy of first metatarsal and proximal phalanx of first toe, with internal fixation of both bones, including any of the following (if performed):</w:t>
            </w:r>
          </w:p>
          <w:p w14:paraId="758B72EF" w14:textId="77777777" w:rsidR="00154ABF" w:rsidRDefault="00154ABF">
            <w:pPr>
              <w:spacing w:before="200" w:after="200"/>
              <w:rPr>
                <w:sz w:val="20"/>
                <w:szCs w:val="20"/>
              </w:rPr>
            </w:pPr>
            <w:r>
              <w:rPr>
                <w:sz w:val="20"/>
                <w:szCs w:val="20"/>
              </w:rPr>
              <w:t>(a) exostectomy;</w:t>
            </w:r>
          </w:p>
          <w:p w14:paraId="01C52DB2" w14:textId="77777777" w:rsidR="00154ABF" w:rsidRDefault="00154ABF">
            <w:pPr>
              <w:spacing w:before="200" w:after="200"/>
              <w:rPr>
                <w:sz w:val="20"/>
                <w:szCs w:val="20"/>
              </w:rPr>
            </w:pPr>
            <w:r>
              <w:rPr>
                <w:sz w:val="20"/>
                <w:szCs w:val="20"/>
              </w:rPr>
              <w:t>(b) removal of bursae;</w:t>
            </w:r>
          </w:p>
          <w:p w14:paraId="0476A450" w14:textId="77777777" w:rsidR="00154ABF" w:rsidRDefault="00154ABF">
            <w:pPr>
              <w:spacing w:before="200" w:after="200"/>
              <w:rPr>
                <w:sz w:val="20"/>
                <w:szCs w:val="20"/>
              </w:rPr>
            </w:pPr>
            <w:r>
              <w:rPr>
                <w:sz w:val="20"/>
                <w:szCs w:val="20"/>
              </w:rPr>
              <w:t>(c) synovectomy;</w:t>
            </w:r>
          </w:p>
          <w:p w14:paraId="568A4FB4" w14:textId="77777777" w:rsidR="00154ABF" w:rsidRDefault="00154ABF">
            <w:pPr>
              <w:spacing w:before="200" w:after="200"/>
              <w:rPr>
                <w:sz w:val="20"/>
                <w:szCs w:val="20"/>
              </w:rPr>
            </w:pPr>
            <w:r>
              <w:rPr>
                <w:sz w:val="20"/>
                <w:szCs w:val="20"/>
              </w:rPr>
              <w:t>(d) capsule repair;</w:t>
            </w:r>
          </w:p>
          <w:p w14:paraId="13209788" w14:textId="77777777" w:rsidR="00154ABF" w:rsidRDefault="00154ABF">
            <w:pPr>
              <w:spacing w:before="200" w:after="200"/>
              <w:rPr>
                <w:sz w:val="20"/>
                <w:szCs w:val="20"/>
              </w:rPr>
            </w:pPr>
            <w:r>
              <w:rPr>
                <w:sz w:val="20"/>
                <w:szCs w:val="20"/>
              </w:rPr>
              <w:t>(e) capsule or tendon release or transfer</w:t>
            </w:r>
          </w:p>
          <w:p w14:paraId="6461FD38" w14:textId="77777777" w:rsidR="00154ABF" w:rsidRDefault="00154ABF">
            <w:pPr>
              <w:spacing w:before="200" w:after="200"/>
              <w:rPr>
                <w:sz w:val="20"/>
                <w:szCs w:val="20"/>
              </w:rPr>
            </w:pPr>
            <w:r>
              <w:rPr>
                <w:sz w:val="20"/>
                <w:szCs w:val="20"/>
              </w:rPr>
              <w:t xml:space="preserve">(H) (Anaes.) (Assist.) </w:t>
            </w:r>
          </w:p>
          <w:p w14:paraId="1E3C2BC1" w14:textId="77777777" w:rsidR="00154ABF" w:rsidRDefault="00154ABF">
            <w:r>
              <w:t>(See para TN.8.199 of explanatory notes to this Category)</w:t>
            </w:r>
          </w:p>
          <w:p w14:paraId="05675FDC" w14:textId="77777777" w:rsidR="00154ABF" w:rsidRDefault="00154ABF">
            <w:pPr>
              <w:tabs>
                <w:tab w:val="left" w:pos="1701"/>
              </w:tabs>
            </w:pPr>
            <w:r>
              <w:rPr>
                <w:b/>
                <w:sz w:val="20"/>
              </w:rPr>
              <w:t xml:space="preserve">Fee: </w:t>
            </w:r>
            <w:r>
              <w:t>$1,032.30</w:t>
            </w:r>
            <w:r>
              <w:tab/>
            </w:r>
            <w:r>
              <w:rPr>
                <w:b/>
                <w:sz w:val="20"/>
              </w:rPr>
              <w:t xml:space="preserve">Benefit: </w:t>
            </w:r>
            <w:r>
              <w:t>75% = $774.25</w:t>
            </w:r>
          </w:p>
        </w:tc>
      </w:tr>
      <w:tr w:rsidR="00154ABF" w14:paraId="763AB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E2D3E3" w14:textId="77777777" w:rsidR="00154ABF" w:rsidRDefault="00154ABF">
            <w:pPr>
              <w:rPr>
                <w:b/>
              </w:rPr>
            </w:pPr>
            <w:r>
              <w:rPr>
                <w:b/>
              </w:rPr>
              <w:t>Fee</w:t>
            </w:r>
          </w:p>
          <w:p w14:paraId="7CE78693" w14:textId="77777777" w:rsidR="00154ABF" w:rsidRDefault="00154ABF">
            <w:r>
              <w:t>49770</w:t>
            </w:r>
          </w:p>
        </w:tc>
        <w:tc>
          <w:tcPr>
            <w:tcW w:w="0" w:type="auto"/>
            <w:tcMar>
              <w:top w:w="38" w:type="dxa"/>
              <w:left w:w="38" w:type="dxa"/>
              <w:bottom w:w="38" w:type="dxa"/>
              <w:right w:w="38" w:type="dxa"/>
            </w:tcMar>
            <w:vAlign w:val="bottom"/>
          </w:tcPr>
          <w:p w14:paraId="5922B0CF" w14:textId="77777777" w:rsidR="00154ABF" w:rsidRDefault="00154ABF">
            <w:pPr>
              <w:spacing w:after="200"/>
              <w:rPr>
                <w:sz w:val="20"/>
                <w:szCs w:val="20"/>
              </w:rPr>
            </w:pPr>
            <w:r>
              <w:rPr>
                <w:sz w:val="20"/>
                <w:szCs w:val="20"/>
              </w:rPr>
              <w:t>Bilateral correction of hallux valgus or varus deformity, by osteotomy of first metatarsal and proximal phalanx of first toe, with internal fixation of both bones, including any of the following (if performed):</w:t>
            </w:r>
          </w:p>
          <w:p w14:paraId="22E5D556" w14:textId="77777777" w:rsidR="00154ABF" w:rsidRDefault="00154ABF">
            <w:pPr>
              <w:spacing w:before="200" w:after="200"/>
              <w:rPr>
                <w:sz w:val="20"/>
                <w:szCs w:val="20"/>
              </w:rPr>
            </w:pPr>
            <w:r>
              <w:rPr>
                <w:sz w:val="20"/>
                <w:szCs w:val="20"/>
              </w:rPr>
              <w:t>(a) exostectomy;</w:t>
            </w:r>
          </w:p>
          <w:p w14:paraId="6635F970" w14:textId="77777777" w:rsidR="00154ABF" w:rsidRDefault="00154ABF">
            <w:pPr>
              <w:spacing w:before="200" w:after="200"/>
              <w:rPr>
                <w:sz w:val="20"/>
                <w:szCs w:val="20"/>
              </w:rPr>
            </w:pPr>
            <w:r>
              <w:rPr>
                <w:sz w:val="20"/>
                <w:szCs w:val="20"/>
              </w:rPr>
              <w:t>(b) removal of bursae;</w:t>
            </w:r>
          </w:p>
          <w:p w14:paraId="3FAF3C8B" w14:textId="77777777" w:rsidR="00154ABF" w:rsidRDefault="00154ABF">
            <w:pPr>
              <w:spacing w:before="200" w:after="200"/>
              <w:rPr>
                <w:sz w:val="20"/>
                <w:szCs w:val="20"/>
              </w:rPr>
            </w:pPr>
            <w:r>
              <w:rPr>
                <w:sz w:val="20"/>
                <w:szCs w:val="20"/>
              </w:rPr>
              <w:t>(c) synovectomy;</w:t>
            </w:r>
          </w:p>
          <w:p w14:paraId="40B267D4" w14:textId="77777777" w:rsidR="00154ABF" w:rsidRDefault="00154ABF">
            <w:pPr>
              <w:spacing w:before="200" w:after="200"/>
              <w:rPr>
                <w:sz w:val="20"/>
                <w:szCs w:val="20"/>
              </w:rPr>
            </w:pPr>
            <w:r>
              <w:rPr>
                <w:sz w:val="20"/>
                <w:szCs w:val="20"/>
              </w:rPr>
              <w:t>(d) capsule repair;</w:t>
            </w:r>
          </w:p>
          <w:p w14:paraId="174606DC" w14:textId="77777777" w:rsidR="00154ABF" w:rsidRDefault="00154ABF">
            <w:pPr>
              <w:spacing w:before="200" w:after="200"/>
              <w:rPr>
                <w:sz w:val="20"/>
                <w:szCs w:val="20"/>
              </w:rPr>
            </w:pPr>
            <w:r>
              <w:rPr>
                <w:sz w:val="20"/>
                <w:szCs w:val="20"/>
              </w:rPr>
              <w:t>(e) capsule or tendon release or transfer</w:t>
            </w:r>
          </w:p>
          <w:p w14:paraId="7481ED67" w14:textId="77777777" w:rsidR="00154ABF" w:rsidRDefault="00154ABF">
            <w:pPr>
              <w:spacing w:before="200" w:after="200"/>
              <w:rPr>
                <w:sz w:val="20"/>
                <w:szCs w:val="20"/>
              </w:rPr>
            </w:pPr>
            <w:r>
              <w:rPr>
                <w:sz w:val="20"/>
                <w:szCs w:val="20"/>
              </w:rPr>
              <w:t xml:space="preserve">(H) (Anaes.) (Assist.) </w:t>
            </w:r>
          </w:p>
          <w:p w14:paraId="377D6D33" w14:textId="77777777" w:rsidR="00154ABF" w:rsidRDefault="00154ABF">
            <w:r>
              <w:t>(See para TN.8.199 of explanatory notes to this Category)</w:t>
            </w:r>
          </w:p>
          <w:p w14:paraId="61D2FCD7" w14:textId="77777777" w:rsidR="00154ABF" w:rsidRDefault="00154ABF">
            <w:pPr>
              <w:tabs>
                <w:tab w:val="left" w:pos="1701"/>
              </w:tabs>
            </w:pPr>
            <w:r>
              <w:rPr>
                <w:b/>
                <w:sz w:val="20"/>
              </w:rPr>
              <w:t xml:space="preserve">Fee: </w:t>
            </w:r>
            <w:r>
              <w:t>$1,715.85</w:t>
            </w:r>
            <w:r>
              <w:tab/>
            </w:r>
            <w:r>
              <w:rPr>
                <w:b/>
                <w:sz w:val="20"/>
              </w:rPr>
              <w:t xml:space="preserve">Benefit: </w:t>
            </w:r>
            <w:r>
              <w:t>75% = $1286.90</w:t>
            </w:r>
          </w:p>
        </w:tc>
      </w:tr>
      <w:tr w:rsidR="00154ABF" w14:paraId="020842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5DE62" w14:textId="77777777" w:rsidR="00154ABF" w:rsidRDefault="00154ABF">
            <w:pPr>
              <w:rPr>
                <w:b/>
              </w:rPr>
            </w:pPr>
            <w:r>
              <w:rPr>
                <w:b/>
              </w:rPr>
              <w:t>Fee</w:t>
            </w:r>
          </w:p>
          <w:p w14:paraId="448138BB" w14:textId="77777777" w:rsidR="00154ABF" w:rsidRDefault="00154ABF">
            <w:r>
              <w:t>49772</w:t>
            </w:r>
          </w:p>
        </w:tc>
        <w:tc>
          <w:tcPr>
            <w:tcW w:w="0" w:type="auto"/>
            <w:tcMar>
              <w:top w:w="38" w:type="dxa"/>
              <w:left w:w="38" w:type="dxa"/>
              <w:bottom w:w="38" w:type="dxa"/>
              <w:right w:w="38" w:type="dxa"/>
            </w:tcMar>
            <w:vAlign w:val="bottom"/>
          </w:tcPr>
          <w:p w14:paraId="2C6A43B0" w14:textId="77777777" w:rsidR="00154ABF" w:rsidRDefault="00154ABF">
            <w:pPr>
              <w:spacing w:after="200"/>
              <w:rPr>
                <w:sz w:val="20"/>
                <w:szCs w:val="20"/>
              </w:rPr>
            </w:pPr>
            <w:r>
              <w:rPr>
                <w:sz w:val="20"/>
                <w:szCs w:val="20"/>
              </w:rPr>
              <w:t>Excision of rheumatoid nodules or gouty tophi, excluding aftercare, including any of the following (if performed):</w:t>
            </w:r>
          </w:p>
          <w:p w14:paraId="03B3840B" w14:textId="77777777" w:rsidR="00154ABF" w:rsidRDefault="00154ABF">
            <w:pPr>
              <w:spacing w:before="200" w:after="200"/>
              <w:rPr>
                <w:sz w:val="20"/>
                <w:szCs w:val="20"/>
              </w:rPr>
            </w:pPr>
            <w:r>
              <w:rPr>
                <w:sz w:val="20"/>
                <w:szCs w:val="20"/>
              </w:rPr>
              <w:t>(a) capsulotomy;</w:t>
            </w:r>
          </w:p>
          <w:p w14:paraId="18DD49F4" w14:textId="77777777" w:rsidR="00154ABF" w:rsidRDefault="00154ABF">
            <w:pPr>
              <w:spacing w:before="200" w:after="200"/>
              <w:rPr>
                <w:sz w:val="20"/>
                <w:szCs w:val="20"/>
              </w:rPr>
            </w:pPr>
            <w:r>
              <w:rPr>
                <w:sz w:val="20"/>
                <w:szCs w:val="20"/>
              </w:rPr>
              <w:t>(b) debridement of ligament or tendon (or both);</w:t>
            </w:r>
          </w:p>
          <w:p w14:paraId="7C6AD2B4" w14:textId="77777777" w:rsidR="00154ABF" w:rsidRDefault="00154ABF">
            <w:pPr>
              <w:spacing w:before="200" w:after="200"/>
              <w:rPr>
                <w:sz w:val="20"/>
                <w:szCs w:val="20"/>
              </w:rPr>
            </w:pPr>
            <w:r>
              <w:rPr>
                <w:sz w:val="20"/>
                <w:szCs w:val="20"/>
              </w:rPr>
              <w:t>(c) release of ligament or tendon (or both);</w:t>
            </w:r>
          </w:p>
          <w:p w14:paraId="29224505" w14:textId="77777777" w:rsidR="00154ABF" w:rsidRDefault="00154ABF">
            <w:pPr>
              <w:spacing w:before="200" w:after="200"/>
              <w:rPr>
                <w:sz w:val="20"/>
                <w:szCs w:val="20"/>
              </w:rPr>
            </w:pPr>
            <w:r>
              <w:rPr>
                <w:sz w:val="20"/>
                <w:szCs w:val="20"/>
              </w:rPr>
              <w:t>(d) excision of tubercle or osteophyte;</w:t>
            </w:r>
          </w:p>
          <w:p w14:paraId="22BE8D96" w14:textId="77777777" w:rsidR="00154ABF" w:rsidRDefault="00154ABF">
            <w:pPr>
              <w:spacing w:before="200" w:after="200"/>
              <w:rPr>
                <w:sz w:val="20"/>
                <w:szCs w:val="20"/>
              </w:rPr>
            </w:pPr>
            <w:r>
              <w:rPr>
                <w:sz w:val="20"/>
                <w:szCs w:val="20"/>
              </w:rPr>
              <w:t xml:space="preserve">—each incision (H) (Anaes.) (Assist.) </w:t>
            </w:r>
          </w:p>
          <w:p w14:paraId="034A72E3" w14:textId="77777777" w:rsidR="00154ABF" w:rsidRDefault="00154ABF">
            <w:r>
              <w:t>(See para TN.8.199 of explanatory notes to this Category)</w:t>
            </w:r>
          </w:p>
          <w:p w14:paraId="5A261534" w14:textId="77777777" w:rsidR="00154ABF" w:rsidRDefault="00154ABF">
            <w:pPr>
              <w:tabs>
                <w:tab w:val="left" w:pos="1701"/>
              </w:tabs>
            </w:pPr>
            <w:r>
              <w:rPr>
                <w:b/>
                <w:sz w:val="20"/>
              </w:rPr>
              <w:t xml:space="preserve">Fee: </w:t>
            </w:r>
            <w:r>
              <w:t>$373.55</w:t>
            </w:r>
            <w:r>
              <w:tab/>
            </w:r>
            <w:r>
              <w:rPr>
                <w:b/>
                <w:sz w:val="20"/>
              </w:rPr>
              <w:t xml:space="preserve">Benefit: </w:t>
            </w:r>
            <w:r>
              <w:t>75% = $280.20</w:t>
            </w:r>
          </w:p>
        </w:tc>
      </w:tr>
      <w:tr w:rsidR="00154ABF" w14:paraId="5718E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E0E5B1" w14:textId="77777777" w:rsidR="00154ABF" w:rsidRDefault="00154ABF">
            <w:pPr>
              <w:rPr>
                <w:b/>
              </w:rPr>
            </w:pPr>
            <w:r>
              <w:rPr>
                <w:b/>
              </w:rPr>
              <w:t>Fee</w:t>
            </w:r>
          </w:p>
          <w:p w14:paraId="7BD86322" w14:textId="77777777" w:rsidR="00154ABF" w:rsidRDefault="00154ABF">
            <w:r>
              <w:t>49773</w:t>
            </w:r>
          </w:p>
        </w:tc>
        <w:tc>
          <w:tcPr>
            <w:tcW w:w="0" w:type="auto"/>
            <w:tcMar>
              <w:top w:w="38" w:type="dxa"/>
              <w:left w:w="38" w:type="dxa"/>
              <w:bottom w:w="38" w:type="dxa"/>
              <w:right w:w="38" w:type="dxa"/>
            </w:tcMar>
            <w:vAlign w:val="bottom"/>
          </w:tcPr>
          <w:p w14:paraId="37600A29" w14:textId="77777777" w:rsidR="00154ABF" w:rsidRDefault="00154ABF">
            <w:pPr>
              <w:spacing w:after="200"/>
              <w:rPr>
                <w:sz w:val="20"/>
                <w:szCs w:val="20"/>
              </w:rPr>
            </w:pPr>
            <w:r>
              <w:rPr>
                <w:sz w:val="20"/>
                <w:szCs w:val="20"/>
              </w:rPr>
              <w:t>Revision of excision of intermetatarsal or digital neuroma, including any of the following (if performed):</w:t>
            </w:r>
          </w:p>
          <w:p w14:paraId="7A7295A4" w14:textId="77777777" w:rsidR="00154ABF" w:rsidRDefault="00154ABF">
            <w:pPr>
              <w:spacing w:before="200" w:after="200"/>
              <w:rPr>
                <w:sz w:val="20"/>
                <w:szCs w:val="20"/>
              </w:rPr>
            </w:pPr>
            <w:r>
              <w:rPr>
                <w:sz w:val="20"/>
                <w:szCs w:val="20"/>
              </w:rPr>
              <w:t>(a) release of tissues;</w:t>
            </w:r>
          </w:p>
          <w:p w14:paraId="18E3B11D" w14:textId="77777777" w:rsidR="00154ABF" w:rsidRDefault="00154ABF">
            <w:pPr>
              <w:spacing w:before="200" w:after="200"/>
              <w:rPr>
                <w:sz w:val="20"/>
                <w:szCs w:val="20"/>
              </w:rPr>
            </w:pPr>
            <w:r>
              <w:rPr>
                <w:sz w:val="20"/>
                <w:szCs w:val="20"/>
              </w:rPr>
              <w:t>(b) excision of bursae;</w:t>
            </w:r>
          </w:p>
          <w:p w14:paraId="720E54D0" w14:textId="77777777" w:rsidR="00154ABF" w:rsidRDefault="00154ABF">
            <w:pPr>
              <w:spacing w:before="200" w:after="200"/>
              <w:rPr>
                <w:sz w:val="20"/>
                <w:szCs w:val="20"/>
              </w:rPr>
            </w:pPr>
            <w:r>
              <w:rPr>
                <w:sz w:val="20"/>
                <w:szCs w:val="20"/>
              </w:rPr>
              <w:t>(c) neurolysis;</w:t>
            </w:r>
          </w:p>
          <w:p w14:paraId="2AD8A101"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site—one web space (H) (Anaes.) (Assist.) </w:t>
            </w:r>
          </w:p>
          <w:p w14:paraId="53A57D80" w14:textId="77777777" w:rsidR="00154ABF" w:rsidRDefault="00154ABF">
            <w:r>
              <w:t>(See para TN.8.199, TN.8.283 of explanatory notes to this Category)</w:t>
            </w:r>
          </w:p>
          <w:p w14:paraId="0ECC850C" w14:textId="77777777" w:rsidR="00154ABF" w:rsidRDefault="00154ABF">
            <w:pPr>
              <w:tabs>
                <w:tab w:val="left" w:pos="1701"/>
              </w:tabs>
            </w:pPr>
            <w:r>
              <w:rPr>
                <w:b/>
                <w:sz w:val="20"/>
              </w:rPr>
              <w:t xml:space="preserve">Fee: </w:t>
            </w:r>
            <w:r>
              <w:t>$462.95</w:t>
            </w:r>
            <w:r>
              <w:tab/>
            </w:r>
            <w:r>
              <w:rPr>
                <w:b/>
                <w:sz w:val="20"/>
              </w:rPr>
              <w:t xml:space="preserve">Benefit: </w:t>
            </w:r>
            <w:r>
              <w:t>75% = $347.25</w:t>
            </w:r>
          </w:p>
        </w:tc>
      </w:tr>
      <w:tr w:rsidR="00154ABF" w14:paraId="33893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468E6D" w14:textId="77777777" w:rsidR="00154ABF" w:rsidRDefault="00154ABF">
            <w:pPr>
              <w:rPr>
                <w:b/>
              </w:rPr>
            </w:pPr>
            <w:r>
              <w:rPr>
                <w:b/>
              </w:rPr>
              <w:t>Fee</w:t>
            </w:r>
          </w:p>
          <w:p w14:paraId="3AD2CFA1" w14:textId="77777777" w:rsidR="00154ABF" w:rsidRDefault="00154ABF">
            <w:r>
              <w:t>49774</w:t>
            </w:r>
          </w:p>
        </w:tc>
        <w:tc>
          <w:tcPr>
            <w:tcW w:w="0" w:type="auto"/>
            <w:tcMar>
              <w:top w:w="38" w:type="dxa"/>
              <w:left w:w="38" w:type="dxa"/>
              <w:bottom w:w="38" w:type="dxa"/>
              <w:right w:w="38" w:type="dxa"/>
            </w:tcMar>
            <w:vAlign w:val="bottom"/>
          </w:tcPr>
          <w:p w14:paraId="447419D9" w14:textId="77777777" w:rsidR="00154ABF" w:rsidRDefault="00154ABF">
            <w:pPr>
              <w:spacing w:after="200"/>
              <w:rPr>
                <w:sz w:val="20"/>
                <w:szCs w:val="20"/>
              </w:rPr>
            </w:pPr>
            <w:r>
              <w:rPr>
                <w:sz w:val="20"/>
                <w:szCs w:val="20"/>
              </w:rPr>
              <w:t>Release of tarsal tunnel, including any of the following (if performed):</w:t>
            </w:r>
          </w:p>
          <w:p w14:paraId="351062D0" w14:textId="77777777" w:rsidR="00154ABF" w:rsidRDefault="00154ABF">
            <w:pPr>
              <w:spacing w:before="200" w:after="200"/>
              <w:rPr>
                <w:sz w:val="20"/>
                <w:szCs w:val="20"/>
              </w:rPr>
            </w:pPr>
            <w:r>
              <w:rPr>
                <w:sz w:val="20"/>
                <w:szCs w:val="20"/>
              </w:rPr>
              <w:t>(a) release of ligaments;</w:t>
            </w:r>
          </w:p>
          <w:p w14:paraId="50AB9C41" w14:textId="77777777" w:rsidR="00154ABF" w:rsidRDefault="00154ABF">
            <w:pPr>
              <w:spacing w:before="200" w:after="200"/>
              <w:rPr>
                <w:sz w:val="20"/>
                <w:szCs w:val="20"/>
              </w:rPr>
            </w:pPr>
            <w:r>
              <w:rPr>
                <w:sz w:val="20"/>
                <w:szCs w:val="20"/>
              </w:rPr>
              <w:t>(b) synovectomy;</w:t>
            </w:r>
          </w:p>
          <w:p w14:paraId="62964985" w14:textId="77777777" w:rsidR="00154ABF" w:rsidRDefault="00154ABF">
            <w:pPr>
              <w:spacing w:before="200" w:after="200"/>
              <w:rPr>
                <w:sz w:val="20"/>
                <w:szCs w:val="20"/>
              </w:rPr>
            </w:pPr>
            <w:r>
              <w:rPr>
                <w:sz w:val="20"/>
                <w:szCs w:val="20"/>
              </w:rPr>
              <w:t>(c) neurolysis;</w:t>
            </w:r>
          </w:p>
          <w:p w14:paraId="3A8F6056"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site—one foot (H) (Anaes.) (Assist.) </w:t>
            </w:r>
          </w:p>
          <w:p w14:paraId="296FA819" w14:textId="77777777" w:rsidR="00154ABF" w:rsidRDefault="00154ABF">
            <w:r>
              <w:t>(See para TN.8.199, TN.8.283 of explanatory notes to this Category)</w:t>
            </w:r>
          </w:p>
          <w:p w14:paraId="3B908D4A" w14:textId="77777777" w:rsidR="00154ABF" w:rsidRDefault="00154ABF">
            <w:pPr>
              <w:tabs>
                <w:tab w:val="left" w:pos="1701"/>
              </w:tabs>
            </w:pPr>
            <w:r>
              <w:rPr>
                <w:b/>
                <w:sz w:val="20"/>
              </w:rPr>
              <w:t xml:space="preserve">Fee: </w:t>
            </w:r>
            <w:r>
              <w:t>$315.30</w:t>
            </w:r>
            <w:r>
              <w:tab/>
            </w:r>
            <w:r>
              <w:rPr>
                <w:b/>
                <w:sz w:val="20"/>
              </w:rPr>
              <w:t xml:space="preserve">Benefit: </w:t>
            </w:r>
            <w:r>
              <w:t>75% = $236.50</w:t>
            </w:r>
          </w:p>
        </w:tc>
      </w:tr>
      <w:tr w:rsidR="00154ABF" w14:paraId="353B0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34C2D1" w14:textId="77777777" w:rsidR="00154ABF" w:rsidRDefault="00154ABF">
            <w:pPr>
              <w:rPr>
                <w:b/>
              </w:rPr>
            </w:pPr>
            <w:r>
              <w:rPr>
                <w:b/>
              </w:rPr>
              <w:t>Fee</w:t>
            </w:r>
          </w:p>
          <w:p w14:paraId="5022AB16" w14:textId="77777777" w:rsidR="00154ABF" w:rsidRDefault="00154ABF">
            <w:r>
              <w:t>49775</w:t>
            </w:r>
          </w:p>
        </w:tc>
        <w:tc>
          <w:tcPr>
            <w:tcW w:w="0" w:type="auto"/>
            <w:tcMar>
              <w:top w:w="38" w:type="dxa"/>
              <w:left w:w="38" w:type="dxa"/>
              <w:bottom w:w="38" w:type="dxa"/>
              <w:right w:w="38" w:type="dxa"/>
            </w:tcMar>
            <w:vAlign w:val="bottom"/>
          </w:tcPr>
          <w:p w14:paraId="5D0A38B1" w14:textId="77777777" w:rsidR="00154ABF" w:rsidRDefault="00154ABF">
            <w:pPr>
              <w:spacing w:after="200"/>
              <w:rPr>
                <w:sz w:val="20"/>
                <w:szCs w:val="20"/>
              </w:rPr>
            </w:pPr>
            <w:r>
              <w:rPr>
                <w:sz w:val="20"/>
                <w:szCs w:val="20"/>
              </w:rPr>
              <w:t>Revision of release of tarsal tunnel, including any of the following (if performed):</w:t>
            </w:r>
          </w:p>
          <w:p w14:paraId="6C2DC600" w14:textId="77777777" w:rsidR="00154ABF" w:rsidRDefault="00154ABF">
            <w:pPr>
              <w:spacing w:before="200" w:after="200"/>
              <w:rPr>
                <w:sz w:val="20"/>
                <w:szCs w:val="20"/>
              </w:rPr>
            </w:pPr>
            <w:r>
              <w:rPr>
                <w:sz w:val="20"/>
                <w:szCs w:val="20"/>
              </w:rPr>
              <w:t>(a) release of ligaments;</w:t>
            </w:r>
          </w:p>
          <w:p w14:paraId="3311D6D3" w14:textId="77777777" w:rsidR="00154ABF" w:rsidRDefault="00154ABF">
            <w:pPr>
              <w:spacing w:before="200" w:after="200"/>
              <w:rPr>
                <w:sz w:val="20"/>
                <w:szCs w:val="20"/>
              </w:rPr>
            </w:pPr>
            <w:r>
              <w:rPr>
                <w:sz w:val="20"/>
                <w:szCs w:val="20"/>
              </w:rPr>
              <w:t>(b) synovectomy;</w:t>
            </w:r>
          </w:p>
          <w:p w14:paraId="4E6B3AFD" w14:textId="77777777" w:rsidR="00154ABF" w:rsidRDefault="00154ABF">
            <w:pPr>
              <w:spacing w:before="200" w:after="200"/>
              <w:rPr>
                <w:sz w:val="20"/>
                <w:szCs w:val="20"/>
              </w:rPr>
            </w:pPr>
            <w:r>
              <w:rPr>
                <w:sz w:val="20"/>
                <w:szCs w:val="20"/>
              </w:rPr>
              <w:t>(c) neurolysis;</w:t>
            </w:r>
          </w:p>
          <w:p w14:paraId="02C2C9B1"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site—one foot (H) (Anaes.) (Assist.) </w:t>
            </w:r>
          </w:p>
          <w:p w14:paraId="05C02D3F" w14:textId="77777777" w:rsidR="00154ABF" w:rsidRDefault="00154ABF">
            <w:r>
              <w:t>(See para TN.8.199, TN.8.283 of explanatory notes to this Category)</w:t>
            </w:r>
          </w:p>
          <w:p w14:paraId="3894883B" w14:textId="77777777" w:rsidR="00154ABF" w:rsidRDefault="00154ABF">
            <w:pPr>
              <w:tabs>
                <w:tab w:val="left" w:pos="1701"/>
              </w:tabs>
            </w:pPr>
            <w:r>
              <w:rPr>
                <w:b/>
                <w:sz w:val="20"/>
              </w:rPr>
              <w:t xml:space="preserve">Fee: </w:t>
            </w:r>
            <w:r>
              <w:t>$425.70</w:t>
            </w:r>
            <w:r>
              <w:tab/>
            </w:r>
            <w:r>
              <w:rPr>
                <w:b/>
                <w:sz w:val="20"/>
              </w:rPr>
              <w:t xml:space="preserve">Benefit: </w:t>
            </w:r>
            <w:r>
              <w:t>75% = $319.30</w:t>
            </w:r>
          </w:p>
        </w:tc>
      </w:tr>
      <w:tr w:rsidR="00154ABF" w14:paraId="6A438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AFBA53" w14:textId="77777777" w:rsidR="00154ABF" w:rsidRDefault="00154ABF">
            <w:pPr>
              <w:rPr>
                <w:b/>
              </w:rPr>
            </w:pPr>
            <w:r>
              <w:rPr>
                <w:b/>
              </w:rPr>
              <w:t>Fee</w:t>
            </w:r>
          </w:p>
          <w:p w14:paraId="318BDF11" w14:textId="77777777" w:rsidR="00154ABF" w:rsidRDefault="00154ABF">
            <w:r>
              <w:t>49776</w:t>
            </w:r>
          </w:p>
        </w:tc>
        <w:tc>
          <w:tcPr>
            <w:tcW w:w="0" w:type="auto"/>
            <w:tcMar>
              <w:top w:w="38" w:type="dxa"/>
              <w:left w:w="38" w:type="dxa"/>
              <w:bottom w:w="38" w:type="dxa"/>
              <w:right w:w="38" w:type="dxa"/>
            </w:tcMar>
            <w:vAlign w:val="bottom"/>
          </w:tcPr>
          <w:p w14:paraId="5DF94BA4" w14:textId="77777777" w:rsidR="00154ABF" w:rsidRDefault="00154ABF">
            <w:pPr>
              <w:spacing w:after="200"/>
              <w:rPr>
                <w:sz w:val="20"/>
                <w:szCs w:val="20"/>
              </w:rPr>
            </w:pPr>
            <w:r>
              <w:rPr>
                <w:sz w:val="20"/>
                <w:szCs w:val="20"/>
              </w:rPr>
              <w:t>Revision of arthrodesis of joint of hindfoot, by open or arthroscopic means, with internal or external fixation by any method, including any of the following (if performed):</w:t>
            </w:r>
          </w:p>
          <w:p w14:paraId="3FD7C2D2" w14:textId="77777777" w:rsidR="00154ABF" w:rsidRDefault="00154ABF">
            <w:pPr>
              <w:spacing w:before="200" w:after="200"/>
              <w:rPr>
                <w:sz w:val="20"/>
                <w:szCs w:val="20"/>
              </w:rPr>
            </w:pPr>
            <w:r>
              <w:rPr>
                <w:sz w:val="20"/>
                <w:szCs w:val="20"/>
              </w:rPr>
              <w:t>(a) capsulotomy;</w:t>
            </w:r>
          </w:p>
          <w:p w14:paraId="5359CFE0" w14:textId="77777777" w:rsidR="00154ABF" w:rsidRDefault="00154ABF">
            <w:pPr>
              <w:spacing w:before="200" w:after="200"/>
              <w:rPr>
                <w:sz w:val="20"/>
                <w:szCs w:val="20"/>
              </w:rPr>
            </w:pPr>
            <w:r>
              <w:rPr>
                <w:sz w:val="20"/>
                <w:szCs w:val="20"/>
              </w:rPr>
              <w:t>(b) joint release;</w:t>
            </w:r>
          </w:p>
          <w:p w14:paraId="37889932" w14:textId="77777777" w:rsidR="00154ABF" w:rsidRDefault="00154ABF">
            <w:pPr>
              <w:spacing w:before="200" w:after="200"/>
              <w:rPr>
                <w:sz w:val="20"/>
                <w:szCs w:val="20"/>
              </w:rPr>
            </w:pPr>
            <w:r>
              <w:rPr>
                <w:sz w:val="20"/>
                <w:szCs w:val="20"/>
              </w:rPr>
              <w:t>(c) synovectomy;</w:t>
            </w:r>
          </w:p>
          <w:p w14:paraId="0E69DE52" w14:textId="77777777" w:rsidR="00154ABF" w:rsidRDefault="00154ABF">
            <w:pPr>
              <w:spacing w:before="200" w:after="200"/>
              <w:rPr>
                <w:sz w:val="20"/>
                <w:szCs w:val="20"/>
              </w:rPr>
            </w:pPr>
            <w:r>
              <w:rPr>
                <w:sz w:val="20"/>
                <w:szCs w:val="20"/>
              </w:rPr>
              <w:t>(d) removal of osteophytes at joint;</w:t>
            </w:r>
          </w:p>
          <w:p w14:paraId="0E82AA63" w14:textId="77777777" w:rsidR="00154ABF" w:rsidRDefault="00154ABF">
            <w:pPr>
              <w:spacing w:before="200" w:after="200"/>
              <w:rPr>
                <w:sz w:val="20"/>
                <w:szCs w:val="20"/>
              </w:rPr>
            </w:pPr>
            <w:r>
              <w:rPr>
                <w:sz w:val="20"/>
                <w:szCs w:val="20"/>
              </w:rPr>
              <w:t>(e) removal of hardware;</w:t>
            </w:r>
          </w:p>
          <w:p w14:paraId="45CF4D17" w14:textId="77777777" w:rsidR="00154ABF" w:rsidRDefault="00154ABF">
            <w:pPr>
              <w:spacing w:before="200" w:after="200"/>
              <w:rPr>
                <w:sz w:val="20"/>
                <w:szCs w:val="20"/>
              </w:rPr>
            </w:pPr>
            <w:r>
              <w:rPr>
                <w:sz w:val="20"/>
                <w:szCs w:val="20"/>
              </w:rPr>
              <w:t>(f) neurolysis;</w:t>
            </w:r>
          </w:p>
          <w:p w14:paraId="3CCD3CE1" w14:textId="77777777" w:rsidR="00154ABF" w:rsidRDefault="00154ABF">
            <w:pPr>
              <w:spacing w:before="200" w:after="200"/>
              <w:rPr>
                <w:sz w:val="20"/>
                <w:szCs w:val="20"/>
              </w:rPr>
            </w:pPr>
            <w:r>
              <w:rPr>
                <w:sz w:val="20"/>
                <w:szCs w:val="20"/>
              </w:rPr>
              <w:t>(g) osteotomy of non</w:t>
            </w:r>
            <w:r>
              <w:rPr>
                <w:sz w:val="20"/>
                <w:szCs w:val="20"/>
              </w:rPr>
              <w:noBreakHyphen/>
              <w:t>union or malunion;</w:t>
            </w:r>
          </w:p>
          <w:p w14:paraId="28A54F31"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site—may only be claimed once per joint (H) (Anaes.) (Assist.) </w:t>
            </w:r>
          </w:p>
          <w:p w14:paraId="68DBE144" w14:textId="77777777" w:rsidR="00154ABF" w:rsidRDefault="00154ABF">
            <w:r>
              <w:t>(See para TN.8.200, TN.8.224, TN.8.199, TN.8.283 of explanatory notes to this Category)</w:t>
            </w:r>
          </w:p>
          <w:p w14:paraId="565DDF12" w14:textId="77777777" w:rsidR="00154ABF" w:rsidRDefault="00154ABF">
            <w:pPr>
              <w:tabs>
                <w:tab w:val="left" w:pos="1701"/>
              </w:tabs>
            </w:pPr>
            <w:r>
              <w:rPr>
                <w:b/>
                <w:sz w:val="20"/>
              </w:rPr>
              <w:t xml:space="preserve">Fee: </w:t>
            </w:r>
            <w:r>
              <w:t>$1,339.05</w:t>
            </w:r>
            <w:r>
              <w:tab/>
            </w:r>
            <w:r>
              <w:rPr>
                <w:b/>
                <w:sz w:val="20"/>
              </w:rPr>
              <w:t xml:space="preserve">Benefit: </w:t>
            </w:r>
            <w:r>
              <w:t>75% = $1004.30</w:t>
            </w:r>
          </w:p>
        </w:tc>
      </w:tr>
      <w:tr w:rsidR="00154ABF" w14:paraId="6C2EC1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DAB9AE" w14:textId="77777777" w:rsidR="00154ABF" w:rsidRDefault="00154ABF">
            <w:pPr>
              <w:rPr>
                <w:b/>
              </w:rPr>
            </w:pPr>
            <w:r>
              <w:rPr>
                <w:b/>
              </w:rPr>
              <w:t>Fee</w:t>
            </w:r>
          </w:p>
          <w:p w14:paraId="511218FC" w14:textId="77777777" w:rsidR="00154ABF" w:rsidRDefault="00154ABF">
            <w:r>
              <w:t>49777</w:t>
            </w:r>
          </w:p>
        </w:tc>
        <w:tc>
          <w:tcPr>
            <w:tcW w:w="0" w:type="auto"/>
            <w:tcMar>
              <w:top w:w="38" w:type="dxa"/>
              <w:left w:w="38" w:type="dxa"/>
              <w:bottom w:w="38" w:type="dxa"/>
              <w:right w:w="38" w:type="dxa"/>
            </w:tcMar>
            <w:vAlign w:val="bottom"/>
          </w:tcPr>
          <w:p w14:paraId="3E554E0B" w14:textId="77777777" w:rsidR="00154ABF" w:rsidRDefault="00154ABF">
            <w:pPr>
              <w:spacing w:after="200"/>
              <w:rPr>
                <w:sz w:val="20"/>
                <w:szCs w:val="20"/>
              </w:rPr>
            </w:pPr>
            <w:r>
              <w:rPr>
                <w:sz w:val="20"/>
                <w:szCs w:val="20"/>
              </w:rPr>
              <w:t>Arthrodesis of joint of midfoot, by open or arthroscopic means, with internal or external fixation by any method, including any of the following (if performed):</w:t>
            </w:r>
          </w:p>
          <w:p w14:paraId="699FD54F" w14:textId="77777777" w:rsidR="00154ABF" w:rsidRDefault="00154ABF">
            <w:pPr>
              <w:spacing w:before="200" w:after="200"/>
              <w:rPr>
                <w:sz w:val="20"/>
                <w:szCs w:val="20"/>
              </w:rPr>
            </w:pPr>
            <w:r>
              <w:rPr>
                <w:sz w:val="20"/>
                <w:szCs w:val="20"/>
              </w:rPr>
              <w:t>(a) capsulotomy;</w:t>
            </w:r>
          </w:p>
          <w:p w14:paraId="33C72552" w14:textId="77777777" w:rsidR="00154ABF" w:rsidRDefault="00154ABF">
            <w:pPr>
              <w:spacing w:before="200" w:after="200"/>
              <w:rPr>
                <w:sz w:val="20"/>
                <w:szCs w:val="20"/>
              </w:rPr>
            </w:pPr>
            <w:r>
              <w:rPr>
                <w:sz w:val="20"/>
                <w:szCs w:val="20"/>
              </w:rPr>
              <w:t>(b) joint release;</w:t>
            </w:r>
          </w:p>
          <w:p w14:paraId="79EF8AA9" w14:textId="77777777" w:rsidR="00154ABF" w:rsidRDefault="00154ABF">
            <w:pPr>
              <w:spacing w:before="200" w:after="200"/>
              <w:rPr>
                <w:sz w:val="20"/>
                <w:szCs w:val="20"/>
              </w:rPr>
            </w:pPr>
            <w:r>
              <w:rPr>
                <w:sz w:val="20"/>
                <w:szCs w:val="20"/>
              </w:rPr>
              <w:t>(c) synovectomy;</w:t>
            </w:r>
          </w:p>
          <w:p w14:paraId="75A7675C" w14:textId="77777777" w:rsidR="00154ABF" w:rsidRDefault="00154ABF">
            <w:pPr>
              <w:spacing w:before="200" w:after="200"/>
              <w:rPr>
                <w:sz w:val="20"/>
                <w:szCs w:val="20"/>
              </w:rPr>
            </w:pPr>
            <w:r>
              <w:rPr>
                <w:sz w:val="20"/>
                <w:szCs w:val="20"/>
              </w:rPr>
              <w:t>(d) removal of osteophytes at joint;</w:t>
            </w:r>
          </w:p>
          <w:p w14:paraId="323518E7" w14:textId="77777777" w:rsidR="00154ABF" w:rsidRDefault="00154ABF">
            <w:pPr>
              <w:spacing w:before="200" w:after="200"/>
              <w:rPr>
                <w:sz w:val="20"/>
                <w:szCs w:val="20"/>
              </w:rPr>
            </w:pPr>
            <w:r>
              <w:rPr>
                <w:sz w:val="20"/>
                <w:szCs w:val="20"/>
              </w:rPr>
              <w:t xml:space="preserve">—one joint (H) (Anaes.) (Assist.) </w:t>
            </w:r>
          </w:p>
          <w:p w14:paraId="3A091FB9" w14:textId="77777777" w:rsidR="00154ABF" w:rsidRDefault="00154ABF">
            <w:r>
              <w:t>(See para TN.8.200, TN.8.199 of explanatory notes to this Category)</w:t>
            </w:r>
          </w:p>
          <w:p w14:paraId="0B12D2D4" w14:textId="77777777" w:rsidR="00154ABF" w:rsidRDefault="00154ABF">
            <w:pPr>
              <w:tabs>
                <w:tab w:val="left" w:pos="1701"/>
              </w:tabs>
            </w:pPr>
            <w:r>
              <w:rPr>
                <w:b/>
                <w:sz w:val="20"/>
              </w:rPr>
              <w:t xml:space="preserve">Fee: </w:t>
            </w:r>
            <w:r>
              <w:t>$792.85</w:t>
            </w:r>
            <w:r>
              <w:tab/>
            </w:r>
            <w:r>
              <w:rPr>
                <w:b/>
                <w:sz w:val="20"/>
              </w:rPr>
              <w:t xml:space="preserve">Benefit: </w:t>
            </w:r>
            <w:r>
              <w:t>75% = $594.65</w:t>
            </w:r>
          </w:p>
        </w:tc>
      </w:tr>
      <w:tr w:rsidR="00154ABF" w14:paraId="120DD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C5AEFF" w14:textId="77777777" w:rsidR="00154ABF" w:rsidRDefault="00154ABF">
            <w:pPr>
              <w:rPr>
                <w:b/>
              </w:rPr>
            </w:pPr>
            <w:r>
              <w:rPr>
                <w:b/>
              </w:rPr>
              <w:t>Fee</w:t>
            </w:r>
          </w:p>
          <w:p w14:paraId="32D75144" w14:textId="77777777" w:rsidR="00154ABF" w:rsidRDefault="00154ABF">
            <w:r>
              <w:t>49778</w:t>
            </w:r>
          </w:p>
        </w:tc>
        <w:tc>
          <w:tcPr>
            <w:tcW w:w="0" w:type="auto"/>
            <w:tcMar>
              <w:top w:w="38" w:type="dxa"/>
              <w:left w:w="38" w:type="dxa"/>
              <w:bottom w:w="38" w:type="dxa"/>
              <w:right w:w="38" w:type="dxa"/>
            </w:tcMar>
            <w:vAlign w:val="bottom"/>
          </w:tcPr>
          <w:p w14:paraId="0955755F" w14:textId="77777777" w:rsidR="00154ABF" w:rsidRDefault="00154ABF">
            <w:pPr>
              <w:spacing w:after="200"/>
              <w:rPr>
                <w:sz w:val="20"/>
                <w:szCs w:val="20"/>
              </w:rPr>
            </w:pPr>
            <w:r>
              <w:rPr>
                <w:sz w:val="20"/>
                <w:szCs w:val="20"/>
              </w:rPr>
              <w:t>Arthrodesis of joints of midfoot, by open or arthroscopic means, with internal or external fixation by any method, including any of the following (if performed):</w:t>
            </w:r>
          </w:p>
          <w:p w14:paraId="2E8484EB" w14:textId="77777777" w:rsidR="00154ABF" w:rsidRDefault="00154ABF">
            <w:pPr>
              <w:spacing w:before="200" w:after="200"/>
              <w:rPr>
                <w:sz w:val="20"/>
                <w:szCs w:val="20"/>
              </w:rPr>
            </w:pPr>
            <w:r>
              <w:rPr>
                <w:sz w:val="20"/>
                <w:szCs w:val="20"/>
              </w:rPr>
              <w:t>(a) capsulotomy;</w:t>
            </w:r>
          </w:p>
          <w:p w14:paraId="2CEC092F" w14:textId="77777777" w:rsidR="00154ABF" w:rsidRDefault="00154ABF">
            <w:pPr>
              <w:spacing w:before="200" w:after="200"/>
              <w:rPr>
                <w:sz w:val="20"/>
                <w:szCs w:val="20"/>
              </w:rPr>
            </w:pPr>
            <w:r>
              <w:rPr>
                <w:sz w:val="20"/>
                <w:szCs w:val="20"/>
              </w:rPr>
              <w:t>(b) joint release;</w:t>
            </w:r>
          </w:p>
          <w:p w14:paraId="7629136F" w14:textId="77777777" w:rsidR="00154ABF" w:rsidRDefault="00154ABF">
            <w:pPr>
              <w:spacing w:before="200" w:after="200"/>
              <w:rPr>
                <w:sz w:val="20"/>
                <w:szCs w:val="20"/>
              </w:rPr>
            </w:pPr>
            <w:r>
              <w:rPr>
                <w:sz w:val="20"/>
                <w:szCs w:val="20"/>
              </w:rPr>
              <w:t>(c) synovectomy;</w:t>
            </w:r>
          </w:p>
          <w:p w14:paraId="20DB6E7B" w14:textId="77777777" w:rsidR="00154ABF" w:rsidRDefault="00154ABF">
            <w:pPr>
              <w:spacing w:before="200" w:after="200"/>
              <w:rPr>
                <w:sz w:val="20"/>
                <w:szCs w:val="20"/>
              </w:rPr>
            </w:pPr>
            <w:r>
              <w:rPr>
                <w:sz w:val="20"/>
                <w:szCs w:val="20"/>
              </w:rPr>
              <w:t>(d) removal of osteophytes at joints;</w:t>
            </w:r>
          </w:p>
          <w:p w14:paraId="1D2A208E" w14:textId="77777777" w:rsidR="00154ABF" w:rsidRDefault="00154ABF">
            <w:pPr>
              <w:spacing w:before="200" w:after="200"/>
              <w:rPr>
                <w:sz w:val="20"/>
                <w:szCs w:val="20"/>
              </w:rPr>
            </w:pPr>
            <w:r>
              <w:rPr>
                <w:sz w:val="20"/>
                <w:szCs w:val="20"/>
              </w:rPr>
              <w:t xml:space="preserve">—2 joints (H) (Anaes.) (Assist.) </w:t>
            </w:r>
          </w:p>
          <w:p w14:paraId="742FA014" w14:textId="77777777" w:rsidR="00154ABF" w:rsidRDefault="00154ABF">
            <w:r>
              <w:t>(See para TN.8.200, TN.8.199 of explanatory notes to this Category)</w:t>
            </w:r>
          </w:p>
          <w:p w14:paraId="621D1DD1" w14:textId="77777777" w:rsidR="00154ABF" w:rsidRDefault="00154ABF">
            <w:pPr>
              <w:tabs>
                <w:tab w:val="left" w:pos="1701"/>
              </w:tabs>
            </w:pPr>
            <w:r>
              <w:rPr>
                <w:b/>
                <w:sz w:val="20"/>
              </w:rPr>
              <w:t xml:space="preserve">Fee: </w:t>
            </w:r>
            <w:r>
              <w:t>$1,189.30</w:t>
            </w:r>
            <w:r>
              <w:tab/>
            </w:r>
            <w:r>
              <w:rPr>
                <w:b/>
                <w:sz w:val="20"/>
              </w:rPr>
              <w:t xml:space="preserve">Benefit: </w:t>
            </w:r>
            <w:r>
              <w:t>75% = $892.00</w:t>
            </w:r>
          </w:p>
        </w:tc>
      </w:tr>
      <w:tr w:rsidR="00154ABF" w14:paraId="5440B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6BA05F" w14:textId="77777777" w:rsidR="00154ABF" w:rsidRDefault="00154ABF">
            <w:pPr>
              <w:rPr>
                <w:b/>
              </w:rPr>
            </w:pPr>
            <w:r>
              <w:rPr>
                <w:b/>
              </w:rPr>
              <w:t>Fee</w:t>
            </w:r>
          </w:p>
          <w:p w14:paraId="36F41E60" w14:textId="77777777" w:rsidR="00154ABF" w:rsidRDefault="00154ABF">
            <w:r>
              <w:t>49779</w:t>
            </w:r>
          </w:p>
        </w:tc>
        <w:tc>
          <w:tcPr>
            <w:tcW w:w="0" w:type="auto"/>
            <w:tcMar>
              <w:top w:w="38" w:type="dxa"/>
              <w:left w:w="38" w:type="dxa"/>
              <w:bottom w:w="38" w:type="dxa"/>
              <w:right w:w="38" w:type="dxa"/>
            </w:tcMar>
            <w:vAlign w:val="bottom"/>
          </w:tcPr>
          <w:p w14:paraId="4E3E15C0" w14:textId="77777777" w:rsidR="00154ABF" w:rsidRDefault="00154ABF">
            <w:pPr>
              <w:spacing w:after="200"/>
              <w:rPr>
                <w:sz w:val="20"/>
                <w:szCs w:val="20"/>
              </w:rPr>
            </w:pPr>
            <w:r>
              <w:rPr>
                <w:sz w:val="20"/>
                <w:szCs w:val="20"/>
              </w:rPr>
              <w:t>Arthrodesis of joints of midfoot, by open or arthroscopic means, with internal or external fixation by any method, including any of the following (if performed):</w:t>
            </w:r>
          </w:p>
          <w:p w14:paraId="3ED54E87" w14:textId="77777777" w:rsidR="00154ABF" w:rsidRDefault="00154ABF">
            <w:pPr>
              <w:spacing w:before="200" w:after="200"/>
              <w:rPr>
                <w:sz w:val="20"/>
                <w:szCs w:val="20"/>
              </w:rPr>
            </w:pPr>
            <w:r>
              <w:rPr>
                <w:sz w:val="20"/>
                <w:szCs w:val="20"/>
              </w:rPr>
              <w:t>(a) capsulotomy;</w:t>
            </w:r>
          </w:p>
          <w:p w14:paraId="18325A7A" w14:textId="77777777" w:rsidR="00154ABF" w:rsidRDefault="00154ABF">
            <w:pPr>
              <w:spacing w:before="200" w:after="200"/>
              <w:rPr>
                <w:sz w:val="20"/>
                <w:szCs w:val="20"/>
              </w:rPr>
            </w:pPr>
            <w:r>
              <w:rPr>
                <w:sz w:val="20"/>
                <w:szCs w:val="20"/>
              </w:rPr>
              <w:t>(b) joint release;</w:t>
            </w:r>
          </w:p>
          <w:p w14:paraId="5EC5AE18" w14:textId="77777777" w:rsidR="00154ABF" w:rsidRDefault="00154ABF">
            <w:pPr>
              <w:spacing w:before="200" w:after="200"/>
              <w:rPr>
                <w:sz w:val="20"/>
                <w:szCs w:val="20"/>
              </w:rPr>
            </w:pPr>
            <w:r>
              <w:rPr>
                <w:sz w:val="20"/>
                <w:szCs w:val="20"/>
              </w:rPr>
              <w:t>(c) synovectomy;</w:t>
            </w:r>
          </w:p>
          <w:p w14:paraId="60B4BC43" w14:textId="77777777" w:rsidR="00154ABF" w:rsidRDefault="00154ABF">
            <w:pPr>
              <w:spacing w:before="200" w:after="200"/>
              <w:rPr>
                <w:sz w:val="20"/>
                <w:szCs w:val="20"/>
              </w:rPr>
            </w:pPr>
            <w:r>
              <w:rPr>
                <w:sz w:val="20"/>
                <w:szCs w:val="20"/>
              </w:rPr>
              <w:t>(d) removal of osteophytes at joints;</w:t>
            </w:r>
          </w:p>
          <w:p w14:paraId="10A7459D" w14:textId="77777777" w:rsidR="00154ABF" w:rsidRDefault="00154ABF">
            <w:pPr>
              <w:spacing w:before="200" w:after="200"/>
              <w:rPr>
                <w:sz w:val="20"/>
                <w:szCs w:val="20"/>
              </w:rPr>
            </w:pPr>
            <w:r>
              <w:rPr>
                <w:sz w:val="20"/>
                <w:szCs w:val="20"/>
              </w:rPr>
              <w:t xml:space="preserve">—3 joints (H) (Anaes.) (Assist.) </w:t>
            </w:r>
          </w:p>
          <w:p w14:paraId="7C264164" w14:textId="77777777" w:rsidR="00154ABF" w:rsidRDefault="00154ABF">
            <w:r>
              <w:t>(See para TN.8.200, TN.8.199 of explanatory notes to this Category)</w:t>
            </w:r>
          </w:p>
          <w:p w14:paraId="62A7A3B8" w14:textId="77777777" w:rsidR="00154ABF" w:rsidRDefault="00154ABF">
            <w:pPr>
              <w:tabs>
                <w:tab w:val="left" w:pos="1701"/>
              </w:tabs>
            </w:pPr>
            <w:r>
              <w:rPr>
                <w:b/>
                <w:sz w:val="20"/>
              </w:rPr>
              <w:t xml:space="preserve">Fee: </w:t>
            </w:r>
            <w:r>
              <w:t>$1,387.45</w:t>
            </w:r>
            <w:r>
              <w:tab/>
            </w:r>
            <w:r>
              <w:rPr>
                <w:b/>
                <w:sz w:val="20"/>
              </w:rPr>
              <w:t xml:space="preserve">Benefit: </w:t>
            </w:r>
            <w:r>
              <w:t>75% = $1040.60</w:t>
            </w:r>
          </w:p>
        </w:tc>
      </w:tr>
      <w:tr w:rsidR="00154ABF" w14:paraId="50CCF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8A1A8" w14:textId="77777777" w:rsidR="00154ABF" w:rsidRDefault="00154ABF">
            <w:pPr>
              <w:rPr>
                <w:b/>
              </w:rPr>
            </w:pPr>
            <w:r>
              <w:rPr>
                <w:b/>
              </w:rPr>
              <w:t>Fee</w:t>
            </w:r>
          </w:p>
          <w:p w14:paraId="4D4E80B9" w14:textId="77777777" w:rsidR="00154ABF" w:rsidRDefault="00154ABF">
            <w:r>
              <w:t>49780</w:t>
            </w:r>
          </w:p>
        </w:tc>
        <w:tc>
          <w:tcPr>
            <w:tcW w:w="0" w:type="auto"/>
            <w:tcMar>
              <w:top w:w="38" w:type="dxa"/>
              <w:left w:w="38" w:type="dxa"/>
              <w:bottom w:w="38" w:type="dxa"/>
              <w:right w:w="38" w:type="dxa"/>
            </w:tcMar>
            <w:vAlign w:val="bottom"/>
          </w:tcPr>
          <w:p w14:paraId="57AD191D" w14:textId="77777777" w:rsidR="00154ABF" w:rsidRDefault="00154ABF">
            <w:pPr>
              <w:spacing w:after="200"/>
              <w:rPr>
                <w:sz w:val="20"/>
                <w:szCs w:val="20"/>
              </w:rPr>
            </w:pPr>
            <w:r>
              <w:rPr>
                <w:sz w:val="20"/>
                <w:szCs w:val="20"/>
              </w:rPr>
              <w:t>Arthrodesis of joints of midfoot, by open or arthroscopic means, with internal or external fixation by any method, including any of the following (if performed):</w:t>
            </w:r>
          </w:p>
          <w:p w14:paraId="26A95A8F" w14:textId="77777777" w:rsidR="00154ABF" w:rsidRDefault="00154ABF">
            <w:pPr>
              <w:spacing w:before="200" w:after="200"/>
              <w:rPr>
                <w:sz w:val="20"/>
                <w:szCs w:val="20"/>
              </w:rPr>
            </w:pPr>
            <w:r>
              <w:rPr>
                <w:sz w:val="20"/>
                <w:szCs w:val="20"/>
              </w:rPr>
              <w:t>(a) capsulotomy;</w:t>
            </w:r>
          </w:p>
          <w:p w14:paraId="4A03DE70" w14:textId="77777777" w:rsidR="00154ABF" w:rsidRDefault="00154ABF">
            <w:pPr>
              <w:spacing w:before="200" w:after="200"/>
              <w:rPr>
                <w:sz w:val="20"/>
                <w:szCs w:val="20"/>
              </w:rPr>
            </w:pPr>
            <w:r>
              <w:rPr>
                <w:sz w:val="20"/>
                <w:szCs w:val="20"/>
              </w:rPr>
              <w:t>(b) joint release;</w:t>
            </w:r>
          </w:p>
          <w:p w14:paraId="11795B43" w14:textId="77777777" w:rsidR="00154ABF" w:rsidRDefault="00154ABF">
            <w:pPr>
              <w:spacing w:before="200" w:after="200"/>
              <w:rPr>
                <w:sz w:val="20"/>
                <w:szCs w:val="20"/>
              </w:rPr>
            </w:pPr>
            <w:r>
              <w:rPr>
                <w:sz w:val="20"/>
                <w:szCs w:val="20"/>
              </w:rPr>
              <w:t>(c) synovectomy;</w:t>
            </w:r>
          </w:p>
          <w:p w14:paraId="77AED461" w14:textId="77777777" w:rsidR="00154ABF" w:rsidRDefault="00154ABF">
            <w:pPr>
              <w:spacing w:before="200" w:after="200"/>
              <w:rPr>
                <w:sz w:val="20"/>
                <w:szCs w:val="20"/>
              </w:rPr>
            </w:pPr>
            <w:r>
              <w:rPr>
                <w:sz w:val="20"/>
                <w:szCs w:val="20"/>
              </w:rPr>
              <w:t>(d) removal of osteophytes at joints;</w:t>
            </w:r>
          </w:p>
          <w:p w14:paraId="0916928A" w14:textId="77777777" w:rsidR="00154ABF" w:rsidRDefault="00154ABF">
            <w:pPr>
              <w:spacing w:before="200" w:after="200"/>
              <w:rPr>
                <w:sz w:val="20"/>
                <w:szCs w:val="20"/>
              </w:rPr>
            </w:pPr>
            <w:r>
              <w:rPr>
                <w:sz w:val="20"/>
                <w:szCs w:val="20"/>
              </w:rPr>
              <w:t xml:space="preserve">—4 joints (H) (Anaes.) (Assist.) </w:t>
            </w:r>
          </w:p>
          <w:p w14:paraId="42007101" w14:textId="77777777" w:rsidR="00154ABF" w:rsidRDefault="00154ABF">
            <w:r>
              <w:t>(See para TN.8.200, TN.8.199 of explanatory notes to this Category)</w:t>
            </w:r>
          </w:p>
          <w:p w14:paraId="25FC0809" w14:textId="77777777" w:rsidR="00154ABF" w:rsidRDefault="00154ABF">
            <w:pPr>
              <w:tabs>
                <w:tab w:val="left" w:pos="1701"/>
              </w:tabs>
            </w:pPr>
            <w:r>
              <w:rPr>
                <w:b/>
                <w:sz w:val="20"/>
              </w:rPr>
              <w:t xml:space="preserve">Fee: </w:t>
            </w:r>
            <w:r>
              <w:t>$1,585.60</w:t>
            </w:r>
            <w:r>
              <w:tab/>
            </w:r>
            <w:r>
              <w:rPr>
                <w:b/>
                <w:sz w:val="20"/>
              </w:rPr>
              <w:t xml:space="preserve">Benefit: </w:t>
            </w:r>
            <w:r>
              <w:t>75% = $1189.20</w:t>
            </w:r>
          </w:p>
        </w:tc>
      </w:tr>
      <w:tr w:rsidR="00154ABF" w14:paraId="2E7BB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4BC43F" w14:textId="77777777" w:rsidR="00154ABF" w:rsidRDefault="00154ABF">
            <w:pPr>
              <w:rPr>
                <w:b/>
              </w:rPr>
            </w:pPr>
            <w:r>
              <w:rPr>
                <w:b/>
              </w:rPr>
              <w:t>Fee</w:t>
            </w:r>
          </w:p>
          <w:p w14:paraId="6CB47F9F" w14:textId="77777777" w:rsidR="00154ABF" w:rsidRDefault="00154ABF">
            <w:r>
              <w:t>49781</w:t>
            </w:r>
          </w:p>
        </w:tc>
        <w:tc>
          <w:tcPr>
            <w:tcW w:w="0" w:type="auto"/>
            <w:tcMar>
              <w:top w:w="38" w:type="dxa"/>
              <w:left w:w="38" w:type="dxa"/>
              <w:bottom w:w="38" w:type="dxa"/>
              <w:right w:w="38" w:type="dxa"/>
            </w:tcMar>
            <w:vAlign w:val="bottom"/>
          </w:tcPr>
          <w:p w14:paraId="6390F5B0" w14:textId="77777777" w:rsidR="00154ABF" w:rsidRDefault="00154ABF">
            <w:pPr>
              <w:spacing w:after="200"/>
              <w:rPr>
                <w:sz w:val="20"/>
                <w:szCs w:val="20"/>
              </w:rPr>
            </w:pPr>
            <w:r>
              <w:rPr>
                <w:sz w:val="20"/>
                <w:szCs w:val="20"/>
              </w:rPr>
              <w:t>Revision of arthrodesis of joint of midfoot, with internal or external fixation by any method, including any of the following (if performed):</w:t>
            </w:r>
          </w:p>
          <w:p w14:paraId="4B2E55C0" w14:textId="77777777" w:rsidR="00154ABF" w:rsidRDefault="00154ABF">
            <w:pPr>
              <w:spacing w:before="200" w:after="200"/>
              <w:rPr>
                <w:sz w:val="20"/>
                <w:szCs w:val="20"/>
              </w:rPr>
            </w:pPr>
            <w:r>
              <w:rPr>
                <w:sz w:val="20"/>
                <w:szCs w:val="20"/>
              </w:rPr>
              <w:t>(a) capsulotomy;</w:t>
            </w:r>
          </w:p>
          <w:p w14:paraId="4B9C8768" w14:textId="77777777" w:rsidR="00154ABF" w:rsidRDefault="00154ABF">
            <w:pPr>
              <w:spacing w:before="200" w:after="200"/>
              <w:rPr>
                <w:sz w:val="20"/>
                <w:szCs w:val="20"/>
              </w:rPr>
            </w:pPr>
            <w:r>
              <w:rPr>
                <w:sz w:val="20"/>
                <w:szCs w:val="20"/>
              </w:rPr>
              <w:t>(b) joint release;</w:t>
            </w:r>
          </w:p>
          <w:p w14:paraId="4F0386C2" w14:textId="77777777" w:rsidR="00154ABF" w:rsidRDefault="00154ABF">
            <w:pPr>
              <w:spacing w:before="200" w:after="200"/>
              <w:rPr>
                <w:sz w:val="20"/>
                <w:szCs w:val="20"/>
              </w:rPr>
            </w:pPr>
            <w:r>
              <w:rPr>
                <w:sz w:val="20"/>
                <w:szCs w:val="20"/>
              </w:rPr>
              <w:t>(c) synovectomy;</w:t>
            </w:r>
          </w:p>
          <w:p w14:paraId="5555A27B" w14:textId="77777777" w:rsidR="00154ABF" w:rsidRDefault="00154ABF">
            <w:pPr>
              <w:spacing w:before="200" w:after="200"/>
              <w:rPr>
                <w:sz w:val="20"/>
                <w:szCs w:val="20"/>
              </w:rPr>
            </w:pPr>
            <w:r>
              <w:rPr>
                <w:sz w:val="20"/>
                <w:szCs w:val="20"/>
              </w:rPr>
              <w:t>(d) removal of ostephytes at joint;</w:t>
            </w:r>
          </w:p>
          <w:p w14:paraId="51473900" w14:textId="77777777" w:rsidR="00154ABF" w:rsidRDefault="00154ABF">
            <w:pPr>
              <w:spacing w:before="200" w:after="200"/>
              <w:rPr>
                <w:sz w:val="20"/>
                <w:szCs w:val="20"/>
              </w:rPr>
            </w:pPr>
            <w:r>
              <w:rPr>
                <w:sz w:val="20"/>
                <w:szCs w:val="20"/>
              </w:rPr>
              <w:t>(e) removal of hardware;</w:t>
            </w:r>
          </w:p>
          <w:p w14:paraId="3462998E" w14:textId="77777777" w:rsidR="00154ABF" w:rsidRDefault="00154ABF">
            <w:pPr>
              <w:spacing w:before="200" w:after="200"/>
              <w:rPr>
                <w:sz w:val="20"/>
                <w:szCs w:val="20"/>
              </w:rPr>
            </w:pPr>
            <w:r>
              <w:rPr>
                <w:sz w:val="20"/>
                <w:szCs w:val="20"/>
              </w:rPr>
              <w:t>(f) osteotomy of non-union or malunion;</w:t>
            </w:r>
          </w:p>
          <w:p w14:paraId="45A9AD49" w14:textId="77777777" w:rsidR="00154ABF" w:rsidRDefault="00154ABF">
            <w:pPr>
              <w:spacing w:before="200" w:after="200"/>
              <w:rPr>
                <w:sz w:val="20"/>
                <w:szCs w:val="20"/>
              </w:rPr>
            </w:pPr>
            <w:r>
              <w:rPr>
                <w:sz w:val="20"/>
                <w:szCs w:val="20"/>
              </w:rPr>
              <w:t xml:space="preserve">—one joint (H) (Anaes.) (Assist.) </w:t>
            </w:r>
          </w:p>
          <w:p w14:paraId="1969950D" w14:textId="77777777" w:rsidR="00154ABF" w:rsidRDefault="00154ABF">
            <w:r>
              <w:t>(See para TN.8.200, TN.8.199 of explanatory notes to this Category)</w:t>
            </w:r>
          </w:p>
          <w:p w14:paraId="0287CACD" w14:textId="77777777" w:rsidR="00154ABF" w:rsidRDefault="00154ABF">
            <w:pPr>
              <w:tabs>
                <w:tab w:val="left" w:pos="1701"/>
              </w:tabs>
            </w:pPr>
            <w:r>
              <w:rPr>
                <w:b/>
                <w:sz w:val="20"/>
              </w:rPr>
              <w:t xml:space="preserve">Fee: </w:t>
            </w:r>
            <w:r>
              <w:t>$1,189.30</w:t>
            </w:r>
            <w:r>
              <w:tab/>
            </w:r>
            <w:r>
              <w:rPr>
                <w:b/>
                <w:sz w:val="20"/>
              </w:rPr>
              <w:t xml:space="preserve">Benefit: </w:t>
            </w:r>
            <w:r>
              <w:t>75% = $892.00</w:t>
            </w:r>
          </w:p>
        </w:tc>
      </w:tr>
      <w:tr w:rsidR="00154ABF" w14:paraId="31350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175AB" w14:textId="77777777" w:rsidR="00154ABF" w:rsidRDefault="00154ABF">
            <w:pPr>
              <w:rPr>
                <w:b/>
              </w:rPr>
            </w:pPr>
            <w:r>
              <w:rPr>
                <w:b/>
              </w:rPr>
              <w:t>Fee</w:t>
            </w:r>
          </w:p>
          <w:p w14:paraId="27CC1855" w14:textId="77777777" w:rsidR="00154ABF" w:rsidRDefault="00154ABF">
            <w:r>
              <w:t>49784</w:t>
            </w:r>
          </w:p>
        </w:tc>
        <w:tc>
          <w:tcPr>
            <w:tcW w:w="0" w:type="auto"/>
            <w:tcMar>
              <w:top w:w="38" w:type="dxa"/>
              <w:left w:w="38" w:type="dxa"/>
              <w:bottom w:w="38" w:type="dxa"/>
              <w:right w:w="38" w:type="dxa"/>
            </w:tcMar>
            <w:vAlign w:val="bottom"/>
          </w:tcPr>
          <w:p w14:paraId="5BCE4E58" w14:textId="77777777" w:rsidR="00154ABF" w:rsidRDefault="00154ABF">
            <w:pPr>
              <w:spacing w:after="200"/>
              <w:rPr>
                <w:sz w:val="20"/>
                <w:szCs w:val="20"/>
              </w:rPr>
            </w:pPr>
            <w:r>
              <w:rPr>
                <w:sz w:val="20"/>
                <w:szCs w:val="20"/>
              </w:rPr>
              <w:t>Excisional or interpositional arthroplasty of metatarsophalangeal or tarsometatarsal joints, including any of the following (if performed):</w:t>
            </w:r>
          </w:p>
          <w:p w14:paraId="14A05B2A" w14:textId="77777777" w:rsidR="00154ABF" w:rsidRDefault="00154ABF">
            <w:pPr>
              <w:spacing w:before="200" w:after="200"/>
              <w:rPr>
                <w:sz w:val="20"/>
                <w:szCs w:val="20"/>
              </w:rPr>
            </w:pPr>
            <w:r>
              <w:rPr>
                <w:sz w:val="20"/>
                <w:szCs w:val="20"/>
              </w:rPr>
              <w:t>(a) capsulotomy;</w:t>
            </w:r>
          </w:p>
          <w:p w14:paraId="66D621E3" w14:textId="77777777" w:rsidR="00154ABF" w:rsidRDefault="00154ABF">
            <w:pPr>
              <w:spacing w:before="200" w:after="200"/>
              <w:rPr>
                <w:sz w:val="20"/>
                <w:szCs w:val="20"/>
              </w:rPr>
            </w:pPr>
            <w:r>
              <w:rPr>
                <w:sz w:val="20"/>
                <w:szCs w:val="20"/>
              </w:rPr>
              <w:t>(b) joint release;</w:t>
            </w:r>
          </w:p>
          <w:p w14:paraId="3FDEF42E" w14:textId="77777777" w:rsidR="00154ABF" w:rsidRDefault="00154ABF">
            <w:pPr>
              <w:spacing w:before="200" w:after="200"/>
              <w:rPr>
                <w:sz w:val="20"/>
                <w:szCs w:val="20"/>
              </w:rPr>
            </w:pPr>
            <w:r>
              <w:rPr>
                <w:sz w:val="20"/>
                <w:szCs w:val="20"/>
              </w:rPr>
              <w:t>(c) synovectomy;</w:t>
            </w:r>
          </w:p>
          <w:p w14:paraId="674A6612" w14:textId="77777777" w:rsidR="00154ABF" w:rsidRDefault="00154ABF">
            <w:pPr>
              <w:spacing w:before="200" w:after="200"/>
              <w:rPr>
                <w:sz w:val="20"/>
                <w:szCs w:val="20"/>
              </w:rPr>
            </w:pPr>
            <w:r>
              <w:rPr>
                <w:sz w:val="20"/>
                <w:szCs w:val="20"/>
              </w:rPr>
              <w:t>(d) local tendon transfer;</w:t>
            </w:r>
          </w:p>
          <w:p w14:paraId="2C3AA6D1" w14:textId="77777777" w:rsidR="00154ABF" w:rsidRDefault="00154ABF">
            <w:pPr>
              <w:spacing w:before="200" w:after="200"/>
              <w:rPr>
                <w:sz w:val="20"/>
                <w:szCs w:val="20"/>
              </w:rPr>
            </w:pPr>
            <w:r>
              <w:rPr>
                <w:sz w:val="20"/>
                <w:szCs w:val="20"/>
              </w:rPr>
              <w:t>(e) joint debridement;</w:t>
            </w:r>
          </w:p>
          <w:p w14:paraId="611E7771" w14:textId="77777777" w:rsidR="00154ABF" w:rsidRDefault="00154ABF">
            <w:pPr>
              <w:spacing w:before="200" w:after="200"/>
              <w:rPr>
                <w:sz w:val="20"/>
                <w:szCs w:val="20"/>
              </w:rPr>
            </w:pPr>
            <w:r>
              <w:rPr>
                <w:sz w:val="20"/>
                <w:szCs w:val="20"/>
              </w:rPr>
              <w:t xml:space="preserve">—4 joints (H) (Anaes.) (Assist.) </w:t>
            </w:r>
          </w:p>
          <w:p w14:paraId="68D909E2" w14:textId="77777777" w:rsidR="00154ABF" w:rsidRDefault="00154ABF">
            <w:r>
              <w:t>(See para TN.8.199 of explanatory notes to this Category)</w:t>
            </w:r>
          </w:p>
          <w:p w14:paraId="695D0927" w14:textId="77777777" w:rsidR="00154ABF" w:rsidRDefault="00154ABF">
            <w:pPr>
              <w:tabs>
                <w:tab w:val="left" w:pos="1701"/>
              </w:tabs>
            </w:pPr>
            <w:r>
              <w:rPr>
                <w:b/>
                <w:sz w:val="20"/>
              </w:rPr>
              <w:t xml:space="preserve">Fee: </w:t>
            </w:r>
            <w:r>
              <w:t>$987.20</w:t>
            </w:r>
            <w:r>
              <w:tab/>
            </w:r>
            <w:r>
              <w:rPr>
                <w:b/>
                <w:sz w:val="20"/>
              </w:rPr>
              <w:t xml:space="preserve">Benefit: </w:t>
            </w:r>
            <w:r>
              <w:t>75% = $740.40</w:t>
            </w:r>
          </w:p>
        </w:tc>
      </w:tr>
      <w:tr w:rsidR="00154ABF" w14:paraId="5D904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397F46" w14:textId="77777777" w:rsidR="00154ABF" w:rsidRDefault="00154ABF">
            <w:pPr>
              <w:rPr>
                <w:b/>
              </w:rPr>
            </w:pPr>
            <w:r>
              <w:rPr>
                <w:b/>
              </w:rPr>
              <w:t>Fee</w:t>
            </w:r>
          </w:p>
          <w:p w14:paraId="6AD4855B" w14:textId="77777777" w:rsidR="00154ABF" w:rsidRDefault="00154ABF">
            <w:r>
              <w:t>49785</w:t>
            </w:r>
          </w:p>
        </w:tc>
        <w:tc>
          <w:tcPr>
            <w:tcW w:w="0" w:type="auto"/>
            <w:tcMar>
              <w:top w:w="38" w:type="dxa"/>
              <w:left w:w="38" w:type="dxa"/>
              <w:bottom w:w="38" w:type="dxa"/>
              <w:right w:w="38" w:type="dxa"/>
            </w:tcMar>
            <w:vAlign w:val="bottom"/>
          </w:tcPr>
          <w:p w14:paraId="760CE798" w14:textId="77777777" w:rsidR="00154ABF" w:rsidRDefault="00154ABF">
            <w:pPr>
              <w:spacing w:after="200"/>
              <w:rPr>
                <w:sz w:val="20"/>
                <w:szCs w:val="20"/>
              </w:rPr>
            </w:pPr>
            <w:r>
              <w:rPr>
                <w:sz w:val="20"/>
                <w:szCs w:val="20"/>
              </w:rPr>
              <w:t>Excisional or interpositional arthroplasty of metatarsophalangeal or tarsometatarsal joints, including any of the following (if performed):</w:t>
            </w:r>
          </w:p>
          <w:p w14:paraId="681DB604" w14:textId="77777777" w:rsidR="00154ABF" w:rsidRDefault="00154ABF">
            <w:pPr>
              <w:spacing w:before="200" w:after="200"/>
              <w:rPr>
                <w:sz w:val="20"/>
                <w:szCs w:val="20"/>
              </w:rPr>
            </w:pPr>
            <w:r>
              <w:rPr>
                <w:sz w:val="20"/>
                <w:szCs w:val="20"/>
              </w:rPr>
              <w:t>(a) capsulotomy;</w:t>
            </w:r>
          </w:p>
          <w:p w14:paraId="56DCA4C6" w14:textId="77777777" w:rsidR="00154ABF" w:rsidRDefault="00154ABF">
            <w:pPr>
              <w:spacing w:before="200" w:after="200"/>
              <w:rPr>
                <w:sz w:val="20"/>
                <w:szCs w:val="20"/>
              </w:rPr>
            </w:pPr>
            <w:r>
              <w:rPr>
                <w:sz w:val="20"/>
                <w:szCs w:val="20"/>
              </w:rPr>
              <w:t>(b) joint release;</w:t>
            </w:r>
          </w:p>
          <w:p w14:paraId="69AA1A4A" w14:textId="77777777" w:rsidR="00154ABF" w:rsidRDefault="00154ABF">
            <w:pPr>
              <w:spacing w:before="200" w:after="200"/>
              <w:rPr>
                <w:sz w:val="20"/>
                <w:szCs w:val="20"/>
              </w:rPr>
            </w:pPr>
            <w:r>
              <w:rPr>
                <w:sz w:val="20"/>
                <w:szCs w:val="20"/>
              </w:rPr>
              <w:t>(c) synovectomy;</w:t>
            </w:r>
          </w:p>
          <w:p w14:paraId="3DBF8B55" w14:textId="77777777" w:rsidR="00154ABF" w:rsidRDefault="00154ABF">
            <w:pPr>
              <w:spacing w:before="200" w:after="200"/>
              <w:rPr>
                <w:sz w:val="20"/>
                <w:szCs w:val="20"/>
              </w:rPr>
            </w:pPr>
            <w:r>
              <w:rPr>
                <w:sz w:val="20"/>
                <w:szCs w:val="20"/>
              </w:rPr>
              <w:t>(d) local tendon transfer;</w:t>
            </w:r>
          </w:p>
          <w:p w14:paraId="78511EC8" w14:textId="77777777" w:rsidR="00154ABF" w:rsidRDefault="00154ABF">
            <w:pPr>
              <w:spacing w:before="200" w:after="200"/>
              <w:rPr>
                <w:sz w:val="20"/>
                <w:szCs w:val="20"/>
              </w:rPr>
            </w:pPr>
            <w:r>
              <w:rPr>
                <w:sz w:val="20"/>
                <w:szCs w:val="20"/>
              </w:rPr>
              <w:t>(e) joint debridement;</w:t>
            </w:r>
          </w:p>
          <w:p w14:paraId="5B16D5DE" w14:textId="77777777" w:rsidR="00154ABF" w:rsidRDefault="00154ABF">
            <w:pPr>
              <w:spacing w:before="200" w:after="200"/>
              <w:rPr>
                <w:sz w:val="20"/>
                <w:szCs w:val="20"/>
              </w:rPr>
            </w:pPr>
            <w:r>
              <w:rPr>
                <w:sz w:val="20"/>
                <w:szCs w:val="20"/>
              </w:rPr>
              <w:t xml:space="preserve">—5 joints (H) (Anaes.) (Assist.) </w:t>
            </w:r>
          </w:p>
          <w:p w14:paraId="16177F31" w14:textId="77777777" w:rsidR="00154ABF" w:rsidRDefault="00154ABF">
            <w:r>
              <w:t>(See para TN.8.199 of explanatory notes to this Category)</w:t>
            </w:r>
          </w:p>
          <w:p w14:paraId="1E77309A" w14:textId="77777777" w:rsidR="00154ABF" w:rsidRDefault="00154ABF">
            <w:pPr>
              <w:tabs>
                <w:tab w:val="left" w:pos="1701"/>
              </w:tabs>
            </w:pPr>
            <w:r>
              <w:rPr>
                <w:b/>
                <w:sz w:val="20"/>
              </w:rPr>
              <w:t xml:space="preserve">Fee: </w:t>
            </w:r>
            <w:r>
              <w:t>$1,110.50</w:t>
            </w:r>
            <w:r>
              <w:tab/>
            </w:r>
            <w:r>
              <w:rPr>
                <w:b/>
                <w:sz w:val="20"/>
              </w:rPr>
              <w:t xml:space="preserve">Benefit: </w:t>
            </w:r>
            <w:r>
              <w:t>75% = $832.90</w:t>
            </w:r>
          </w:p>
        </w:tc>
      </w:tr>
      <w:tr w:rsidR="00154ABF" w14:paraId="01657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12203C" w14:textId="77777777" w:rsidR="00154ABF" w:rsidRDefault="00154ABF">
            <w:pPr>
              <w:rPr>
                <w:b/>
              </w:rPr>
            </w:pPr>
            <w:r>
              <w:rPr>
                <w:b/>
              </w:rPr>
              <w:t>Fee</w:t>
            </w:r>
          </w:p>
          <w:p w14:paraId="696B5145" w14:textId="77777777" w:rsidR="00154ABF" w:rsidRDefault="00154ABF">
            <w:r>
              <w:t>49786</w:t>
            </w:r>
          </w:p>
        </w:tc>
        <w:tc>
          <w:tcPr>
            <w:tcW w:w="0" w:type="auto"/>
            <w:tcMar>
              <w:top w:w="38" w:type="dxa"/>
              <w:left w:w="38" w:type="dxa"/>
              <w:bottom w:w="38" w:type="dxa"/>
              <w:right w:w="38" w:type="dxa"/>
            </w:tcMar>
            <w:vAlign w:val="bottom"/>
          </w:tcPr>
          <w:p w14:paraId="5519BC1A" w14:textId="77777777" w:rsidR="00154ABF" w:rsidRDefault="00154ABF">
            <w:pPr>
              <w:spacing w:after="200"/>
              <w:rPr>
                <w:sz w:val="20"/>
                <w:szCs w:val="20"/>
              </w:rPr>
            </w:pPr>
            <w:r>
              <w:rPr>
                <w:sz w:val="20"/>
                <w:szCs w:val="20"/>
              </w:rPr>
              <w:t>Excisional or interpositional arthroplasty of metatarsophalangeal or tarsometatarsal joints, including any of the following (if performed):</w:t>
            </w:r>
          </w:p>
          <w:p w14:paraId="575221D6" w14:textId="77777777" w:rsidR="00154ABF" w:rsidRDefault="00154ABF">
            <w:pPr>
              <w:spacing w:before="200" w:after="200"/>
              <w:rPr>
                <w:sz w:val="20"/>
                <w:szCs w:val="20"/>
              </w:rPr>
            </w:pPr>
            <w:r>
              <w:rPr>
                <w:sz w:val="20"/>
                <w:szCs w:val="20"/>
              </w:rPr>
              <w:t>(a) capsulotomy;</w:t>
            </w:r>
          </w:p>
          <w:p w14:paraId="04E8FA45" w14:textId="77777777" w:rsidR="00154ABF" w:rsidRDefault="00154ABF">
            <w:pPr>
              <w:spacing w:before="200" w:after="200"/>
              <w:rPr>
                <w:sz w:val="20"/>
                <w:szCs w:val="20"/>
              </w:rPr>
            </w:pPr>
            <w:r>
              <w:rPr>
                <w:sz w:val="20"/>
                <w:szCs w:val="20"/>
              </w:rPr>
              <w:t>(b) joint release;</w:t>
            </w:r>
          </w:p>
          <w:p w14:paraId="78D5CF47" w14:textId="77777777" w:rsidR="00154ABF" w:rsidRDefault="00154ABF">
            <w:pPr>
              <w:spacing w:before="200" w:after="200"/>
              <w:rPr>
                <w:sz w:val="20"/>
                <w:szCs w:val="20"/>
              </w:rPr>
            </w:pPr>
            <w:r>
              <w:rPr>
                <w:sz w:val="20"/>
                <w:szCs w:val="20"/>
              </w:rPr>
              <w:t>(c) synovectomy;</w:t>
            </w:r>
          </w:p>
          <w:p w14:paraId="3D7DC90F" w14:textId="77777777" w:rsidR="00154ABF" w:rsidRDefault="00154ABF">
            <w:pPr>
              <w:spacing w:before="200" w:after="200"/>
              <w:rPr>
                <w:sz w:val="20"/>
                <w:szCs w:val="20"/>
              </w:rPr>
            </w:pPr>
            <w:r>
              <w:rPr>
                <w:sz w:val="20"/>
                <w:szCs w:val="20"/>
              </w:rPr>
              <w:t>(d) local tendon transfer;</w:t>
            </w:r>
          </w:p>
          <w:p w14:paraId="1D971E71" w14:textId="77777777" w:rsidR="00154ABF" w:rsidRDefault="00154ABF">
            <w:pPr>
              <w:spacing w:before="200" w:after="200"/>
              <w:rPr>
                <w:sz w:val="20"/>
                <w:szCs w:val="20"/>
              </w:rPr>
            </w:pPr>
            <w:r>
              <w:rPr>
                <w:sz w:val="20"/>
                <w:szCs w:val="20"/>
              </w:rPr>
              <w:t>(e) joint debridement;</w:t>
            </w:r>
          </w:p>
          <w:p w14:paraId="49778E4C" w14:textId="77777777" w:rsidR="00154ABF" w:rsidRDefault="00154ABF">
            <w:pPr>
              <w:spacing w:before="200" w:after="200"/>
              <w:rPr>
                <w:sz w:val="20"/>
                <w:szCs w:val="20"/>
              </w:rPr>
            </w:pPr>
            <w:r>
              <w:rPr>
                <w:sz w:val="20"/>
                <w:szCs w:val="20"/>
              </w:rPr>
              <w:t xml:space="preserve">—6 joints (H) (Anaes.) (Assist.) </w:t>
            </w:r>
          </w:p>
          <w:p w14:paraId="0A9ACAC3" w14:textId="77777777" w:rsidR="00154ABF" w:rsidRDefault="00154ABF">
            <w:r>
              <w:t>(See para TN.8.199 of explanatory notes to this Category)</w:t>
            </w:r>
          </w:p>
          <w:p w14:paraId="6F614373" w14:textId="77777777" w:rsidR="00154ABF" w:rsidRDefault="00154ABF">
            <w:pPr>
              <w:tabs>
                <w:tab w:val="left" w:pos="1701"/>
              </w:tabs>
            </w:pPr>
            <w:r>
              <w:rPr>
                <w:b/>
                <w:sz w:val="20"/>
              </w:rPr>
              <w:t xml:space="preserve">Fee: </w:t>
            </w:r>
            <w:r>
              <w:t>$1,233.80</w:t>
            </w:r>
            <w:r>
              <w:tab/>
            </w:r>
            <w:r>
              <w:rPr>
                <w:b/>
                <w:sz w:val="20"/>
              </w:rPr>
              <w:t xml:space="preserve">Benefit: </w:t>
            </w:r>
            <w:r>
              <w:t>75% = $925.35</w:t>
            </w:r>
          </w:p>
        </w:tc>
      </w:tr>
      <w:tr w:rsidR="00154ABF" w14:paraId="69570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9DD67" w14:textId="77777777" w:rsidR="00154ABF" w:rsidRDefault="00154ABF">
            <w:pPr>
              <w:rPr>
                <w:b/>
              </w:rPr>
            </w:pPr>
            <w:r>
              <w:rPr>
                <w:b/>
              </w:rPr>
              <w:t>Fee</w:t>
            </w:r>
          </w:p>
          <w:p w14:paraId="02CF7DA8" w14:textId="77777777" w:rsidR="00154ABF" w:rsidRDefault="00154ABF">
            <w:r>
              <w:t>49787</w:t>
            </w:r>
          </w:p>
        </w:tc>
        <w:tc>
          <w:tcPr>
            <w:tcW w:w="0" w:type="auto"/>
            <w:tcMar>
              <w:top w:w="38" w:type="dxa"/>
              <w:left w:w="38" w:type="dxa"/>
              <w:bottom w:w="38" w:type="dxa"/>
              <w:right w:w="38" w:type="dxa"/>
            </w:tcMar>
            <w:vAlign w:val="bottom"/>
          </w:tcPr>
          <w:p w14:paraId="6D144EB6" w14:textId="77777777" w:rsidR="00154ABF" w:rsidRDefault="00154ABF">
            <w:pPr>
              <w:spacing w:after="200"/>
              <w:rPr>
                <w:sz w:val="20"/>
                <w:szCs w:val="20"/>
              </w:rPr>
            </w:pPr>
            <w:r>
              <w:rPr>
                <w:sz w:val="20"/>
                <w:szCs w:val="20"/>
              </w:rPr>
              <w:t>Excisional or interpositional arthroplasty of metatarsophalangeal or tarsometatarsal joints, including any of the following (if performed):</w:t>
            </w:r>
          </w:p>
          <w:p w14:paraId="3F1C98EA" w14:textId="77777777" w:rsidR="00154ABF" w:rsidRDefault="00154ABF">
            <w:pPr>
              <w:spacing w:before="200" w:after="200"/>
              <w:rPr>
                <w:sz w:val="20"/>
                <w:szCs w:val="20"/>
              </w:rPr>
            </w:pPr>
            <w:r>
              <w:rPr>
                <w:sz w:val="20"/>
                <w:szCs w:val="20"/>
              </w:rPr>
              <w:t>(a) capsulotomy;</w:t>
            </w:r>
          </w:p>
          <w:p w14:paraId="47231476" w14:textId="77777777" w:rsidR="00154ABF" w:rsidRDefault="00154ABF">
            <w:pPr>
              <w:spacing w:before="200" w:after="200"/>
              <w:rPr>
                <w:sz w:val="20"/>
                <w:szCs w:val="20"/>
              </w:rPr>
            </w:pPr>
            <w:r>
              <w:rPr>
                <w:sz w:val="20"/>
                <w:szCs w:val="20"/>
              </w:rPr>
              <w:t>(b) joint release;</w:t>
            </w:r>
          </w:p>
          <w:p w14:paraId="27D4C956" w14:textId="77777777" w:rsidR="00154ABF" w:rsidRDefault="00154ABF">
            <w:pPr>
              <w:spacing w:before="200" w:after="200"/>
              <w:rPr>
                <w:sz w:val="20"/>
                <w:szCs w:val="20"/>
              </w:rPr>
            </w:pPr>
            <w:r>
              <w:rPr>
                <w:sz w:val="20"/>
                <w:szCs w:val="20"/>
              </w:rPr>
              <w:t>(c) synovectomy;</w:t>
            </w:r>
          </w:p>
          <w:p w14:paraId="293CB33F" w14:textId="77777777" w:rsidR="00154ABF" w:rsidRDefault="00154ABF">
            <w:pPr>
              <w:spacing w:before="200" w:after="200"/>
              <w:rPr>
                <w:sz w:val="20"/>
                <w:szCs w:val="20"/>
              </w:rPr>
            </w:pPr>
            <w:r>
              <w:rPr>
                <w:sz w:val="20"/>
                <w:szCs w:val="20"/>
              </w:rPr>
              <w:t>(d) local tendon transfer;</w:t>
            </w:r>
          </w:p>
          <w:p w14:paraId="18B54AE9" w14:textId="77777777" w:rsidR="00154ABF" w:rsidRDefault="00154ABF">
            <w:pPr>
              <w:spacing w:before="200" w:after="200"/>
              <w:rPr>
                <w:sz w:val="20"/>
                <w:szCs w:val="20"/>
              </w:rPr>
            </w:pPr>
            <w:r>
              <w:rPr>
                <w:sz w:val="20"/>
                <w:szCs w:val="20"/>
              </w:rPr>
              <w:t>(e) joint debridement;</w:t>
            </w:r>
          </w:p>
          <w:p w14:paraId="7E078A02" w14:textId="77777777" w:rsidR="00154ABF" w:rsidRDefault="00154ABF">
            <w:pPr>
              <w:spacing w:before="200" w:after="200"/>
              <w:rPr>
                <w:sz w:val="20"/>
                <w:szCs w:val="20"/>
              </w:rPr>
            </w:pPr>
            <w:r>
              <w:rPr>
                <w:sz w:val="20"/>
                <w:szCs w:val="20"/>
              </w:rPr>
              <w:t xml:space="preserve">—7 joints (H) (Anaes.) (Assist.) </w:t>
            </w:r>
          </w:p>
          <w:p w14:paraId="024665DE" w14:textId="77777777" w:rsidR="00154ABF" w:rsidRDefault="00154ABF">
            <w:r>
              <w:t>(See para TN.8.199 of explanatory notes to this Category)</w:t>
            </w:r>
          </w:p>
          <w:p w14:paraId="61BEA1EE" w14:textId="77777777" w:rsidR="00154ABF" w:rsidRDefault="00154ABF">
            <w:pPr>
              <w:tabs>
                <w:tab w:val="left" w:pos="1701"/>
              </w:tabs>
            </w:pPr>
            <w:r>
              <w:rPr>
                <w:b/>
                <w:sz w:val="20"/>
              </w:rPr>
              <w:t xml:space="preserve">Fee: </w:t>
            </w:r>
            <w:r>
              <w:t>$1,357.10</w:t>
            </w:r>
            <w:r>
              <w:tab/>
            </w:r>
            <w:r>
              <w:rPr>
                <w:b/>
                <w:sz w:val="20"/>
              </w:rPr>
              <w:t xml:space="preserve">Benefit: </w:t>
            </w:r>
            <w:r>
              <w:t>75% = $1017.85</w:t>
            </w:r>
          </w:p>
        </w:tc>
      </w:tr>
      <w:tr w:rsidR="00154ABF" w14:paraId="68492E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DC587F" w14:textId="77777777" w:rsidR="00154ABF" w:rsidRDefault="00154ABF">
            <w:pPr>
              <w:rPr>
                <w:b/>
              </w:rPr>
            </w:pPr>
            <w:r>
              <w:rPr>
                <w:b/>
              </w:rPr>
              <w:t>Fee</w:t>
            </w:r>
          </w:p>
          <w:p w14:paraId="5F3BEE0E" w14:textId="77777777" w:rsidR="00154ABF" w:rsidRDefault="00154ABF">
            <w:r>
              <w:t>49788</w:t>
            </w:r>
          </w:p>
        </w:tc>
        <w:tc>
          <w:tcPr>
            <w:tcW w:w="0" w:type="auto"/>
            <w:tcMar>
              <w:top w:w="38" w:type="dxa"/>
              <w:left w:w="38" w:type="dxa"/>
              <w:bottom w:w="38" w:type="dxa"/>
              <w:right w:w="38" w:type="dxa"/>
            </w:tcMar>
            <w:vAlign w:val="bottom"/>
          </w:tcPr>
          <w:p w14:paraId="19287AD6" w14:textId="77777777" w:rsidR="00154ABF" w:rsidRDefault="00154ABF">
            <w:pPr>
              <w:spacing w:after="200"/>
              <w:rPr>
                <w:sz w:val="20"/>
                <w:szCs w:val="20"/>
              </w:rPr>
            </w:pPr>
            <w:r>
              <w:rPr>
                <w:sz w:val="20"/>
                <w:szCs w:val="20"/>
              </w:rPr>
              <w:t>Excisional or interpositional arthroplasty of metatarsophalangeal or tarsometatarsal joints, including any of the following (if performed):</w:t>
            </w:r>
          </w:p>
          <w:p w14:paraId="40FD1EDC" w14:textId="77777777" w:rsidR="00154ABF" w:rsidRDefault="00154ABF">
            <w:pPr>
              <w:spacing w:before="200" w:after="200"/>
              <w:rPr>
                <w:sz w:val="20"/>
                <w:szCs w:val="20"/>
              </w:rPr>
            </w:pPr>
            <w:r>
              <w:rPr>
                <w:sz w:val="20"/>
                <w:szCs w:val="20"/>
              </w:rPr>
              <w:t>(a) capsulotomy;</w:t>
            </w:r>
          </w:p>
          <w:p w14:paraId="4995C3D3" w14:textId="77777777" w:rsidR="00154ABF" w:rsidRDefault="00154ABF">
            <w:pPr>
              <w:spacing w:before="200" w:after="200"/>
              <w:rPr>
                <w:sz w:val="20"/>
                <w:szCs w:val="20"/>
              </w:rPr>
            </w:pPr>
            <w:r>
              <w:rPr>
                <w:sz w:val="20"/>
                <w:szCs w:val="20"/>
              </w:rPr>
              <w:t>(b) joint release;</w:t>
            </w:r>
          </w:p>
          <w:p w14:paraId="118650B2" w14:textId="77777777" w:rsidR="00154ABF" w:rsidRDefault="00154ABF">
            <w:pPr>
              <w:spacing w:before="200" w:after="200"/>
              <w:rPr>
                <w:sz w:val="20"/>
                <w:szCs w:val="20"/>
              </w:rPr>
            </w:pPr>
            <w:r>
              <w:rPr>
                <w:sz w:val="20"/>
                <w:szCs w:val="20"/>
              </w:rPr>
              <w:t>(c) synovectomy;</w:t>
            </w:r>
          </w:p>
          <w:p w14:paraId="68D26460" w14:textId="77777777" w:rsidR="00154ABF" w:rsidRDefault="00154ABF">
            <w:pPr>
              <w:spacing w:before="200" w:after="200"/>
              <w:rPr>
                <w:sz w:val="20"/>
                <w:szCs w:val="20"/>
              </w:rPr>
            </w:pPr>
            <w:r>
              <w:rPr>
                <w:sz w:val="20"/>
                <w:szCs w:val="20"/>
              </w:rPr>
              <w:t>(d) local tendon transfer;</w:t>
            </w:r>
          </w:p>
          <w:p w14:paraId="6A619B0D" w14:textId="77777777" w:rsidR="00154ABF" w:rsidRDefault="00154ABF">
            <w:pPr>
              <w:spacing w:before="200" w:after="200"/>
              <w:rPr>
                <w:sz w:val="20"/>
                <w:szCs w:val="20"/>
              </w:rPr>
            </w:pPr>
            <w:r>
              <w:rPr>
                <w:sz w:val="20"/>
                <w:szCs w:val="20"/>
              </w:rPr>
              <w:t>(e) joint debridement;</w:t>
            </w:r>
          </w:p>
          <w:p w14:paraId="3D863C4E" w14:textId="77777777" w:rsidR="00154ABF" w:rsidRDefault="00154ABF">
            <w:pPr>
              <w:spacing w:before="200" w:after="200"/>
              <w:rPr>
                <w:sz w:val="20"/>
                <w:szCs w:val="20"/>
              </w:rPr>
            </w:pPr>
            <w:r>
              <w:rPr>
                <w:sz w:val="20"/>
                <w:szCs w:val="20"/>
              </w:rPr>
              <w:t xml:space="preserve">—8 joints (H) (Anaes.) (Assist.) </w:t>
            </w:r>
          </w:p>
          <w:p w14:paraId="61C45C78" w14:textId="77777777" w:rsidR="00154ABF" w:rsidRDefault="00154ABF">
            <w:r>
              <w:t>(See para TN.8.199 of explanatory notes to this Category)</w:t>
            </w:r>
          </w:p>
          <w:p w14:paraId="451C4328" w14:textId="77777777" w:rsidR="00154ABF" w:rsidRDefault="00154ABF">
            <w:pPr>
              <w:tabs>
                <w:tab w:val="left" w:pos="1701"/>
              </w:tabs>
            </w:pPr>
            <w:r>
              <w:rPr>
                <w:b/>
                <w:sz w:val="20"/>
              </w:rPr>
              <w:t xml:space="preserve">Fee: </w:t>
            </w:r>
            <w:r>
              <w:t>$1,480.40</w:t>
            </w:r>
            <w:r>
              <w:tab/>
            </w:r>
            <w:r>
              <w:rPr>
                <w:b/>
                <w:sz w:val="20"/>
              </w:rPr>
              <w:t xml:space="preserve">Benefit: </w:t>
            </w:r>
            <w:r>
              <w:t>75% = $1110.30</w:t>
            </w:r>
          </w:p>
        </w:tc>
      </w:tr>
      <w:tr w:rsidR="00154ABF" w14:paraId="36AF31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776383" w14:textId="77777777" w:rsidR="00154ABF" w:rsidRDefault="00154ABF">
            <w:pPr>
              <w:rPr>
                <w:b/>
              </w:rPr>
            </w:pPr>
            <w:r>
              <w:rPr>
                <w:b/>
              </w:rPr>
              <w:t>Fee</w:t>
            </w:r>
          </w:p>
          <w:p w14:paraId="31316F6F" w14:textId="77777777" w:rsidR="00154ABF" w:rsidRDefault="00154ABF">
            <w:r>
              <w:t>49789</w:t>
            </w:r>
          </w:p>
        </w:tc>
        <w:tc>
          <w:tcPr>
            <w:tcW w:w="0" w:type="auto"/>
            <w:tcMar>
              <w:top w:w="38" w:type="dxa"/>
              <w:left w:w="38" w:type="dxa"/>
              <w:bottom w:w="38" w:type="dxa"/>
              <w:right w:w="38" w:type="dxa"/>
            </w:tcMar>
            <w:vAlign w:val="bottom"/>
          </w:tcPr>
          <w:p w14:paraId="508CBCCE" w14:textId="77777777" w:rsidR="00154ABF" w:rsidRDefault="00154ABF">
            <w:pPr>
              <w:spacing w:after="200"/>
              <w:rPr>
                <w:sz w:val="20"/>
                <w:szCs w:val="20"/>
              </w:rPr>
            </w:pPr>
            <w:r>
              <w:rPr>
                <w:sz w:val="20"/>
                <w:szCs w:val="20"/>
              </w:rPr>
              <w:t>Bilateral arthrodesis of first metatarsophalangeal joint, by open or arthroscopic means, with internal or external fixation by any method, including any of the following (if performed):</w:t>
            </w:r>
          </w:p>
          <w:p w14:paraId="42340F9D" w14:textId="77777777" w:rsidR="00154ABF" w:rsidRDefault="00154ABF">
            <w:pPr>
              <w:spacing w:before="200" w:after="200"/>
              <w:rPr>
                <w:sz w:val="20"/>
                <w:szCs w:val="20"/>
              </w:rPr>
            </w:pPr>
            <w:r>
              <w:rPr>
                <w:sz w:val="20"/>
                <w:szCs w:val="20"/>
              </w:rPr>
              <w:t>(a) capsulotomy;</w:t>
            </w:r>
          </w:p>
          <w:p w14:paraId="6247DFA3" w14:textId="77777777" w:rsidR="00154ABF" w:rsidRDefault="00154ABF">
            <w:pPr>
              <w:spacing w:before="200" w:after="200"/>
              <w:rPr>
                <w:sz w:val="20"/>
                <w:szCs w:val="20"/>
              </w:rPr>
            </w:pPr>
            <w:r>
              <w:rPr>
                <w:sz w:val="20"/>
                <w:szCs w:val="20"/>
              </w:rPr>
              <w:t>(b) joint release;</w:t>
            </w:r>
          </w:p>
          <w:p w14:paraId="7A5B55BD" w14:textId="77777777" w:rsidR="00154ABF" w:rsidRDefault="00154ABF">
            <w:pPr>
              <w:spacing w:before="200" w:after="200"/>
              <w:rPr>
                <w:sz w:val="20"/>
                <w:szCs w:val="20"/>
              </w:rPr>
            </w:pPr>
            <w:r>
              <w:rPr>
                <w:sz w:val="20"/>
                <w:szCs w:val="20"/>
              </w:rPr>
              <w:t>(c) synovectomy;</w:t>
            </w:r>
          </w:p>
          <w:p w14:paraId="1CF53896" w14:textId="77777777" w:rsidR="00154ABF" w:rsidRDefault="00154ABF">
            <w:pPr>
              <w:spacing w:before="200" w:after="200"/>
              <w:rPr>
                <w:sz w:val="20"/>
                <w:szCs w:val="20"/>
              </w:rPr>
            </w:pPr>
            <w:r>
              <w:rPr>
                <w:sz w:val="20"/>
                <w:szCs w:val="20"/>
              </w:rPr>
              <w:t>(d) removal of osteophytes at joint</w:t>
            </w:r>
          </w:p>
          <w:p w14:paraId="06888EF7" w14:textId="77777777" w:rsidR="00154ABF" w:rsidRDefault="00154ABF">
            <w:pPr>
              <w:spacing w:before="200" w:after="200"/>
              <w:rPr>
                <w:sz w:val="20"/>
                <w:szCs w:val="20"/>
              </w:rPr>
            </w:pPr>
            <w:r>
              <w:rPr>
                <w:sz w:val="20"/>
                <w:szCs w:val="20"/>
              </w:rPr>
              <w:t xml:space="preserve">(H) (Anaes.) (Assist.) </w:t>
            </w:r>
          </w:p>
          <w:p w14:paraId="3FE13D3F" w14:textId="77777777" w:rsidR="00154ABF" w:rsidRDefault="00154ABF">
            <w:r>
              <w:t>(See para TN.8.200, TN.8.199 of explanatory notes to this Category)</w:t>
            </w:r>
          </w:p>
          <w:p w14:paraId="3EF77779" w14:textId="77777777" w:rsidR="00154ABF" w:rsidRDefault="00154ABF">
            <w:pPr>
              <w:tabs>
                <w:tab w:val="left" w:pos="1701"/>
              </w:tabs>
            </w:pPr>
            <w:r>
              <w:rPr>
                <w:b/>
                <w:sz w:val="20"/>
              </w:rPr>
              <w:t xml:space="preserve">Fee: </w:t>
            </w:r>
            <w:r>
              <w:t>$1,273.35</w:t>
            </w:r>
            <w:r>
              <w:tab/>
            </w:r>
            <w:r>
              <w:rPr>
                <w:b/>
                <w:sz w:val="20"/>
              </w:rPr>
              <w:t xml:space="preserve">Benefit: </w:t>
            </w:r>
            <w:r>
              <w:t>75% = $955.05</w:t>
            </w:r>
          </w:p>
        </w:tc>
      </w:tr>
      <w:tr w:rsidR="00154ABF" w14:paraId="4EF59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156A71" w14:textId="77777777" w:rsidR="00154ABF" w:rsidRDefault="00154ABF">
            <w:pPr>
              <w:rPr>
                <w:b/>
              </w:rPr>
            </w:pPr>
            <w:r>
              <w:rPr>
                <w:b/>
              </w:rPr>
              <w:t>Fee</w:t>
            </w:r>
          </w:p>
          <w:p w14:paraId="22A17860" w14:textId="77777777" w:rsidR="00154ABF" w:rsidRDefault="00154ABF">
            <w:r>
              <w:t>49790</w:t>
            </w:r>
          </w:p>
        </w:tc>
        <w:tc>
          <w:tcPr>
            <w:tcW w:w="0" w:type="auto"/>
            <w:tcMar>
              <w:top w:w="38" w:type="dxa"/>
              <w:left w:w="38" w:type="dxa"/>
              <w:bottom w:w="38" w:type="dxa"/>
              <w:right w:w="38" w:type="dxa"/>
            </w:tcMar>
            <w:vAlign w:val="bottom"/>
          </w:tcPr>
          <w:p w14:paraId="2793B027" w14:textId="77777777" w:rsidR="00154ABF" w:rsidRDefault="00154ABF">
            <w:pPr>
              <w:spacing w:after="200"/>
              <w:rPr>
                <w:sz w:val="20"/>
                <w:szCs w:val="20"/>
              </w:rPr>
            </w:pPr>
            <w:r>
              <w:rPr>
                <w:sz w:val="20"/>
                <w:szCs w:val="20"/>
              </w:rPr>
              <w:t>Revision of arthrodesis of first metatarsophalangeal joint, including any of the following (if performed):</w:t>
            </w:r>
          </w:p>
          <w:p w14:paraId="67D98143" w14:textId="77777777" w:rsidR="00154ABF" w:rsidRDefault="00154ABF">
            <w:pPr>
              <w:spacing w:before="200" w:after="200"/>
              <w:rPr>
                <w:sz w:val="20"/>
                <w:szCs w:val="20"/>
              </w:rPr>
            </w:pPr>
            <w:r>
              <w:rPr>
                <w:sz w:val="20"/>
                <w:szCs w:val="20"/>
              </w:rPr>
              <w:t>(a) capsulotomy;</w:t>
            </w:r>
          </w:p>
          <w:p w14:paraId="1E40D0EB" w14:textId="77777777" w:rsidR="00154ABF" w:rsidRDefault="00154ABF">
            <w:pPr>
              <w:spacing w:before="200" w:after="200"/>
              <w:rPr>
                <w:sz w:val="20"/>
                <w:szCs w:val="20"/>
              </w:rPr>
            </w:pPr>
            <w:r>
              <w:rPr>
                <w:sz w:val="20"/>
                <w:szCs w:val="20"/>
              </w:rPr>
              <w:t>(b) joint release;</w:t>
            </w:r>
          </w:p>
          <w:p w14:paraId="379B783A" w14:textId="77777777" w:rsidR="00154ABF" w:rsidRDefault="00154ABF">
            <w:pPr>
              <w:spacing w:before="200" w:after="200"/>
              <w:rPr>
                <w:sz w:val="20"/>
                <w:szCs w:val="20"/>
              </w:rPr>
            </w:pPr>
            <w:r>
              <w:rPr>
                <w:sz w:val="20"/>
                <w:szCs w:val="20"/>
              </w:rPr>
              <w:t>(c) synovectomy;</w:t>
            </w:r>
          </w:p>
          <w:p w14:paraId="62600D07" w14:textId="77777777" w:rsidR="00154ABF" w:rsidRDefault="00154ABF">
            <w:pPr>
              <w:spacing w:before="200" w:after="200"/>
              <w:rPr>
                <w:sz w:val="20"/>
                <w:szCs w:val="20"/>
              </w:rPr>
            </w:pPr>
            <w:r>
              <w:rPr>
                <w:sz w:val="20"/>
                <w:szCs w:val="20"/>
              </w:rPr>
              <w:t>(d) removal of exostosis at joint;</w:t>
            </w:r>
          </w:p>
          <w:p w14:paraId="19E0BC15" w14:textId="77777777" w:rsidR="00154ABF" w:rsidRDefault="00154ABF">
            <w:pPr>
              <w:spacing w:before="200" w:after="200"/>
              <w:rPr>
                <w:sz w:val="20"/>
                <w:szCs w:val="20"/>
              </w:rPr>
            </w:pPr>
            <w:r>
              <w:rPr>
                <w:sz w:val="20"/>
                <w:szCs w:val="20"/>
              </w:rPr>
              <w:t>(e) removal of hardware;</w:t>
            </w:r>
          </w:p>
          <w:p w14:paraId="5D9C32BD" w14:textId="77777777" w:rsidR="00154ABF" w:rsidRDefault="00154ABF">
            <w:pPr>
              <w:spacing w:before="200" w:after="200"/>
              <w:rPr>
                <w:sz w:val="20"/>
                <w:szCs w:val="20"/>
              </w:rPr>
            </w:pPr>
            <w:r>
              <w:rPr>
                <w:sz w:val="20"/>
                <w:szCs w:val="20"/>
              </w:rPr>
              <w:t>(f) osteotomy of non-union or malunion</w:t>
            </w:r>
          </w:p>
          <w:p w14:paraId="4C5376F1" w14:textId="77777777" w:rsidR="00154ABF" w:rsidRDefault="00154ABF">
            <w:pPr>
              <w:spacing w:before="200" w:after="200"/>
              <w:rPr>
                <w:sz w:val="20"/>
                <w:szCs w:val="20"/>
              </w:rPr>
            </w:pPr>
            <w:r>
              <w:rPr>
                <w:sz w:val="20"/>
                <w:szCs w:val="20"/>
              </w:rPr>
              <w:t xml:space="preserve">(H) (Anaes.) (Assist.) </w:t>
            </w:r>
          </w:p>
          <w:p w14:paraId="3906E62D" w14:textId="77777777" w:rsidR="00154ABF" w:rsidRDefault="00154ABF">
            <w:r>
              <w:t>(See para TN.8.200, TN.8.199 of explanatory notes to this Category)</w:t>
            </w:r>
          </w:p>
          <w:p w14:paraId="58B91208" w14:textId="77777777" w:rsidR="00154ABF" w:rsidRDefault="00154ABF">
            <w:pPr>
              <w:tabs>
                <w:tab w:val="left" w:pos="1701"/>
              </w:tabs>
            </w:pPr>
            <w:r>
              <w:rPr>
                <w:b/>
                <w:sz w:val="20"/>
              </w:rPr>
              <w:t xml:space="preserve">Fee: </w:t>
            </w:r>
            <w:r>
              <w:t>$1,106.00</w:t>
            </w:r>
            <w:r>
              <w:tab/>
            </w:r>
            <w:r>
              <w:rPr>
                <w:b/>
                <w:sz w:val="20"/>
              </w:rPr>
              <w:t xml:space="preserve">Benefit: </w:t>
            </w:r>
            <w:r>
              <w:t>75% = $829.50</w:t>
            </w:r>
          </w:p>
        </w:tc>
      </w:tr>
      <w:tr w:rsidR="00154ABF" w14:paraId="7CDC6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7B3F9" w14:textId="77777777" w:rsidR="00154ABF" w:rsidRDefault="00154ABF">
            <w:pPr>
              <w:rPr>
                <w:b/>
              </w:rPr>
            </w:pPr>
            <w:r>
              <w:rPr>
                <w:b/>
              </w:rPr>
              <w:t>Fee</w:t>
            </w:r>
          </w:p>
          <w:p w14:paraId="7A0033FE" w14:textId="77777777" w:rsidR="00154ABF" w:rsidRDefault="00154ABF">
            <w:r>
              <w:t>49791</w:t>
            </w:r>
          </w:p>
        </w:tc>
        <w:tc>
          <w:tcPr>
            <w:tcW w:w="0" w:type="auto"/>
            <w:tcMar>
              <w:top w:w="38" w:type="dxa"/>
              <w:left w:w="38" w:type="dxa"/>
              <w:bottom w:w="38" w:type="dxa"/>
              <w:right w:w="38" w:type="dxa"/>
            </w:tcMar>
            <w:vAlign w:val="bottom"/>
          </w:tcPr>
          <w:p w14:paraId="74D77D9F" w14:textId="77777777" w:rsidR="00154ABF" w:rsidRDefault="00154ABF">
            <w:pPr>
              <w:spacing w:after="200"/>
              <w:rPr>
                <w:sz w:val="20"/>
                <w:szCs w:val="20"/>
              </w:rPr>
            </w:pPr>
            <w:r>
              <w:rPr>
                <w:sz w:val="20"/>
                <w:szCs w:val="20"/>
              </w:rPr>
              <w:t>Arthrodesis of hallux interphalangeal or lesser metatarsophalangeal joint, with internal or external fixation by any method, including any of the following (if performed):</w:t>
            </w:r>
          </w:p>
          <w:p w14:paraId="09FB41C3" w14:textId="77777777" w:rsidR="00154ABF" w:rsidRDefault="00154ABF">
            <w:pPr>
              <w:spacing w:before="200" w:after="200"/>
              <w:rPr>
                <w:sz w:val="20"/>
                <w:szCs w:val="20"/>
              </w:rPr>
            </w:pPr>
            <w:r>
              <w:rPr>
                <w:sz w:val="20"/>
                <w:szCs w:val="20"/>
              </w:rPr>
              <w:t>(a) capsulotomy;</w:t>
            </w:r>
          </w:p>
          <w:p w14:paraId="07169934" w14:textId="77777777" w:rsidR="00154ABF" w:rsidRDefault="00154ABF">
            <w:pPr>
              <w:spacing w:before="200" w:after="200"/>
              <w:rPr>
                <w:sz w:val="20"/>
                <w:szCs w:val="20"/>
              </w:rPr>
            </w:pPr>
            <w:r>
              <w:rPr>
                <w:sz w:val="20"/>
                <w:szCs w:val="20"/>
              </w:rPr>
              <w:t>(b) joint release;</w:t>
            </w:r>
          </w:p>
          <w:p w14:paraId="09001EAF" w14:textId="77777777" w:rsidR="00154ABF" w:rsidRDefault="00154ABF">
            <w:pPr>
              <w:spacing w:before="200" w:after="200"/>
              <w:rPr>
                <w:sz w:val="20"/>
                <w:szCs w:val="20"/>
              </w:rPr>
            </w:pPr>
            <w:r>
              <w:rPr>
                <w:sz w:val="20"/>
                <w:szCs w:val="20"/>
              </w:rPr>
              <w:t>(c) synovectomy;</w:t>
            </w:r>
          </w:p>
          <w:p w14:paraId="64A5DB4A" w14:textId="77777777" w:rsidR="00154ABF" w:rsidRDefault="00154ABF">
            <w:pPr>
              <w:spacing w:before="200" w:after="200"/>
              <w:rPr>
                <w:sz w:val="20"/>
                <w:szCs w:val="20"/>
              </w:rPr>
            </w:pPr>
            <w:r>
              <w:rPr>
                <w:sz w:val="20"/>
                <w:szCs w:val="20"/>
              </w:rPr>
              <w:t>(d) removal of osteophytes at joint</w:t>
            </w:r>
          </w:p>
          <w:p w14:paraId="49DA9D2B" w14:textId="77777777" w:rsidR="00154ABF" w:rsidRDefault="00154ABF">
            <w:pPr>
              <w:spacing w:before="200" w:after="200"/>
              <w:rPr>
                <w:sz w:val="20"/>
                <w:szCs w:val="20"/>
              </w:rPr>
            </w:pPr>
            <w:r>
              <w:rPr>
                <w:sz w:val="20"/>
                <w:szCs w:val="20"/>
              </w:rPr>
              <w:t xml:space="preserve">(H) (Anaes.) (Assist.) </w:t>
            </w:r>
          </w:p>
          <w:p w14:paraId="62CC5B0D" w14:textId="77777777" w:rsidR="00154ABF" w:rsidRDefault="00154ABF">
            <w:r>
              <w:t>(See para TN.8.200, TN.8.199 of explanatory notes to this Category)</w:t>
            </w:r>
          </w:p>
          <w:p w14:paraId="54CDF928" w14:textId="77777777" w:rsidR="00154ABF" w:rsidRDefault="00154ABF">
            <w:pPr>
              <w:tabs>
                <w:tab w:val="left" w:pos="1701"/>
              </w:tabs>
            </w:pPr>
            <w:r>
              <w:rPr>
                <w:b/>
                <w:sz w:val="20"/>
              </w:rPr>
              <w:t xml:space="preserve">Fee: </w:t>
            </w:r>
            <w:r>
              <w:t>$501.45</w:t>
            </w:r>
            <w:r>
              <w:tab/>
            </w:r>
            <w:r>
              <w:rPr>
                <w:b/>
                <w:sz w:val="20"/>
              </w:rPr>
              <w:t xml:space="preserve">Benefit: </w:t>
            </w:r>
            <w:r>
              <w:t>75% = $376.10</w:t>
            </w:r>
          </w:p>
        </w:tc>
      </w:tr>
      <w:tr w:rsidR="00154ABF" w14:paraId="77DA7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A4A3C0" w14:textId="77777777" w:rsidR="00154ABF" w:rsidRDefault="00154ABF">
            <w:pPr>
              <w:rPr>
                <w:b/>
              </w:rPr>
            </w:pPr>
            <w:r>
              <w:rPr>
                <w:b/>
              </w:rPr>
              <w:t>Fee</w:t>
            </w:r>
          </w:p>
          <w:p w14:paraId="202AC582" w14:textId="77777777" w:rsidR="00154ABF" w:rsidRDefault="00154ABF">
            <w:r>
              <w:t>49792</w:t>
            </w:r>
          </w:p>
        </w:tc>
        <w:tc>
          <w:tcPr>
            <w:tcW w:w="0" w:type="auto"/>
            <w:tcMar>
              <w:top w:w="38" w:type="dxa"/>
              <w:left w:w="38" w:type="dxa"/>
              <w:bottom w:w="38" w:type="dxa"/>
              <w:right w:w="38" w:type="dxa"/>
            </w:tcMar>
            <w:vAlign w:val="bottom"/>
          </w:tcPr>
          <w:p w14:paraId="23E7CE04" w14:textId="77777777" w:rsidR="00154ABF" w:rsidRDefault="00154ABF">
            <w:pPr>
              <w:spacing w:after="200"/>
              <w:rPr>
                <w:sz w:val="20"/>
                <w:szCs w:val="20"/>
              </w:rPr>
            </w:pPr>
            <w:r>
              <w:rPr>
                <w:sz w:val="20"/>
                <w:szCs w:val="20"/>
              </w:rPr>
              <w:t>Arthrodesis, osteotomy or interpositional arthroplasty of proximal or distal joint (or both) of lesser toe, including any of the following (if performed):</w:t>
            </w:r>
          </w:p>
          <w:p w14:paraId="0ED7355D" w14:textId="77777777" w:rsidR="00154ABF" w:rsidRDefault="00154ABF">
            <w:pPr>
              <w:spacing w:before="200" w:after="200"/>
              <w:rPr>
                <w:sz w:val="20"/>
                <w:szCs w:val="20"/>
              </w:rPr>
            </w:pPr>
            <w:r>
              <w:rPr>
                <w:sz w:val="20"/>
                <w:szCs w:val="20"/>
              </w:rPr>
              <w:t>(a) internal fixation, by any method;</w:t>
            </w:r>
          </w:p>
          <w:p w14:paraId="7126F651" w14:textId="77777777" w:rsidR="00154ABF" w:rsidRDefault="00154ABF">
            <w:pPr>
              <w:spacing w:before="200" w:after="200"/>
              <w:rPr>
                <w:sz w:val="20"/>
                <w:szCs w:val="20"/>
              </w:rPr>
            </w:pPr>
            <w:r>
              <w:rPr>
                <w:sz w:val="20"/>
                <w:szCs w:val="20"/>
              </w:rPr>
              <w:t>(b) capsulotomy;</w:t>
            </w:r>
          </w:p>
          <w:p w14:paraId="7EC470D7" w14:textId="77777777" w:rsidR="00154ABF" w:rsidRDefault="00154ABF">
            <w:pPr>
              <w:spacing w:before="200" w:after="200"/>
              <w:rPr>
                <w:sz w:val="20"/>
                <w:szCs w:val="20"/>
              </w:rPr>
            </w:pPr>
            <w:r>
              <w:rPr>
                <w:sz w:val="20"/>
                <w:szCs w:val="20"/>
              </w:rPr>
              <w:t>(c) joint release;</w:t>
            </w:r>
          </w:p>
          <w:p w14:paraId="5129EC34" w14:textId="77777777" w:rsidR="00154ABF" w:rsidRDefault="00154ABF">
            <w:pPr>
              <w:spacing w:before="200" w:after="200"/>
              <w:rPr>
                <w:sz w:val="20"/>
                <w:szCs w:val="20"/>
              </w:rPr>
            </w:pPr>
            <w:r>
              <w:rPr>
                <w:sz w:val="20"/>
                <w:szCs w:val="20"/>
              </w:rPr>
              <w:t>(d) synovectomy;</w:t>
            </w:r>
          </w:p>
          <w:p w14:paraId="505769B8" w14:textId="77777777" w:rsidR="00154ABF" w:rsidRDefault="00154ABF">
            <w:pPr>
              <w:spacing w:before="200" w:after="200"/>
              <w:rPr>
                <w:sz w:val="20"/>
                <w:szCs w:val="20"/>
              </w:rPr>
            </w:pPr>
            <w:r>
              <w:rPr>
                <w:sz w:val="20"/>
                <w:szCs w:val="20"/>
              </w:rPr>
              <w:t>(e) removal of osteophytes at joints;</w:t>
            </w:r>
          </w:p>
          <w:p w14:paraId="447FA816" w14:textId="77777777" w:rsidR="00154ABF" w:rsidRDefault="00154ABF">
            <w:pPr>
              <w:spacing w:before="200" w:after="200"/>
              <w:rPr>
                <w:sz w:val="20"/>
                <w:szCs w:val="20"/>
              </w:rPr>
            </w:pPr>
            <w:r>
              <w:rPr>
                <w:sz w:val="20"/>
                <w:szCs w:val="20"/>
              </w:rPr>
              <w:t xml:space="preserve">—one or 2 toes (H) (Anaes.) (Assist.) </w:t>
            </w:r>
          </w:p>
          <w:p w14:paraId="70603193" w14:textId="77777777" w:rsidR="00154ABF" w:rsidRDefault="00154ABF">
            <w:r>
              <w:t>(See para TN.8.200, TN.8.199 of explanatory notes to this Category)</w:t>
            </w:r>
          </w:p>
          <w:p w14:paraId="355ACF96" w14:textId="77777777" w:rsidR="00154ABF" w:rsidRDefault="00154ABF">
            <w:pPr>
              <w:tabs>
                <w:tab w:val="left" w:pos="1701"/>
              </w:tabs>
            </w:pPr>
            <w:r>
              <w:rPr>
                <w:b/>
                <w:sz w:val="20"/>
              </w:rPr>
              <w:t xml:space="preserve">Fee: </w:t>
            </w:r>
            <w:r>
              <w:t>$563.25</w:t>
            </w:r>
            <w:r>
              <w:tab/>
            </w:r>
            <w:r>
              <w:rPr>
                <w:b/>
                <w:sz w:val="20"/>
              </w:rPr>
              <w:t xml:space="preserve">Benefit: </w:t>
            </w:r>
            <w:r>
              <w:t>75% = $422.45</w:t>
            </w:r>
          </w:p>
        </w:tc>
      </w:tr>
      <w:tr w:rsidR="00154ABF" w14:paraId="22D32C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5332E7" w14:textId="77777777" w:rsidR="00154ABF" w:rsidRDefault="00154ABF">
            <w:pPr>
              <w:rPr>
                <w:b/>
              </w:rPr>
            </w:pPr>
            <w:r>
              <w:rPr>
                <w:b/>
              </w:rPr>
              <w:t>Fee</w:t>
            </w:r>
          </w:p>
          <w:p w14:paraId="79D47D30" w14:textId="77777777" w:rsidR="00154ABF" w:rsidRDefault="00154ABF">
            <w:r>
              <w:t>49793</w:t>
            </w:r>
          </w:p>
        </w:tc>
        <w:tc>
          <w:tcPr>
            <w:tcW w:w="0" w:type="auto"/>
            <w:tcMar>
              <w:top w:w="38" w:type="dxa"/>
              <w:left w:w="38" w:type="dxa"/>
              <w:bottom w:w="38" w:type="dxa"/>
              <w:right w:w="38" w:type="dxa"/>
            </w:tcMar>
            <w:vAlign w:val="bottom"/>
          </w:tcPr>
          <w:p w14:paraId="67D3A042" w14:textId="77777777" w:rsidR="00154ABF" w:rsidRDefault="00154ABF">
            <w:pPr>
              <w:spacing w:after="200"/>
              <w:rPr>
                <w:sz w:val="20"/>
                <w:szCs w:val="20"/>
              </w:rPr>
            </w:pPr>
            <w:r>
              <w:rPr>
                <w:sz w:val="20"/>
                <w:szCs w:val="20"/>
              </w:rPr>
              <w:t>Arthrodesis, osteotomy or interpositional arthroplasty of proximal or distal joint (or both) of lesser toe, including any of the following (if performed):</w:t>
            </w:r>
          </w:p>
          <w:p w14:paraId="3CB7EDB3" w14:textId="77777777" w:rsidR="00154ABF" w:rsidRDefault="00154ABF">
            <w:pPr>
              <w:spacing w:before="200" w:after="200"/>
              <w:rPr>
                <w:sz w:val="20"/>
                <w:szCs w:val="20"/>
              </w:rPr>
            </w:pPr>
            <w:r>
              <w:rPr>
                <w:sz w:val="20"/>
                <w:szCs w:val="20"/>
              </w:rPr>
              <w:t>(a) internal fixation, by any method;</w:t>
            </w:r>
          </w:p>
          <w:p w14:paraId="7726D12D" w14:textId="77777777" w:rsidR="00154ABF" w:rsidRDefault="00154ABF">
            <w:pPr>
              <w:spacing w:before="200" w:after="200"/>
              <w:rPr>
                <w:sz w:val="20"/>
                <w:szCs w:val="20"/>
              </w:rPr>
            </w:pPr>
            <w:r>
              <w:rPr>
                <w:sz w:val="20"/>
                <w:szCs w:val="20"/>
              </w:rPr>
              <w:t>(b) capsulotomy;</w:t>
            </w:r>
          </w:p>
          <w:p w14:paraId="2733B3CB" w14:textId="77777777" w:rsidR="00154ABF" w:rsidRDefault="00154ABF">
            <w:pPr>
              <w:spacing w:before="200" w:after="200"/>
              <w:rPr>
                <w:sz w:val="20"/>
                <w:szCs w:val="20"/>
              </w:rPr>
            </w:pPr>
            <w:r>
              <w:rPr>
                <w:sz w:val="20"/>
                <w:szCs w:val="20"/>
              </w:rPr>
              <w:t>(c) joint release;</w:t>
            </w:r>
          </w:p>
          <w:p w14:paraId="058543BF" w14:textId="77777777" w:rsidR="00154ABF" w:rsidRDefault="00154ABF">
            <w:pPr>
              <w:spacing w:before="200" w:after="200"/>
              <w:rPr>
                <w:sz w:val="20"/>
                <w:szCs w:val="20"/>
              </w:rPr>
            </w:pPr>
            <w:r>
              <w:rPr>
                <w:sz w:val="20"/>
                <w:szCs w:val="20"/>
              </w:rPr>
              <w:t>(d) synovectomy;</w:t>
            </w:r>
          </w:p>
          <w:p w14:paraId="6484B76C" w14:textId="77777777" w:rsidR="00154ABF" w:rsidRDefault="00154ABF">
            <w:pPr>
              <w:spacing w:before="200" w:after="200"/>
              <w:rPr>
                <w:sz w:val="20"/>
                <w:szCs w:val="20"/>
              </w:rPr>
            </w:pPr>
            <w:r>
              <w:rPr>
                <w:sz w:val="20"/>
                <w:szCs w:val="20"/>
              </w:rPr>
              <w:t>(e) removal of osteophytes at joints;</w:t>
            </w:r>
          </w:p>
          <w:p w14:paraId="527D9D8C" w14:textId="77777777" w:rsidR="00154ABF" w:rsidRDefault="00154ABF">
            <w:pPr>
              <w:spacing w:before="200" w:after="200"/>
              <w:rPr>
                <w:sz w:val="20"/>
                <w:szCs w:val="20"/>
              </w:rPr>
            </w:pPr>
            <w:r>
              <w:rPr>
                <w:sz w:val="20"/>
                <w:szCs w:val="20"/>
              </w:rPr>
              <w:t xml:space="preserve">—3 toes (H) (Anaes.) (Assist.) </w:t>
            </w:r>
          </w:p>
          <w:p w14:paraId="3811F29B" w14:textId="77777777" w:rsidR="00154ABF" w:rsidRDefault="00154ABF">
            <w:r>
              <w:t>(See para TN.8.200, TN.8.199 of explanatory notes to this Category)</w:t>
            </w:r>
          </w:p>
          <w:p w14:paraId="2394E99F" w14:textId="77777777" w:rsidR="00154ABF" w:rsidRDefault="00154ABF">
            <w:pPr>
              <w:tabs>
                <w:tab w:val="left" w:pos="1701"/>
              </w:tabs>
            </w:pPr>
            <w:r>
              <w:rPr>
                <w:b/>
                <w:sz w:val="20"/>
              </w:rPr>
              <w:t xml:space="preserve">Fee: </w:t>
            </w:r>
            <w:r>
              <w:t>$657.10</w:t>
            </w:r>
            <w:r>
              <w:tab/>
            </w:r>
            <w:r>
              <w:rPr>
                <w:b/>
                <w:sz w:val="20"/>
              </w:rPr>
              <w:t xml:space="preserve">Benefit: </w:t>
            </w:r>
            <w:r>
              <w:t>75% = $492.85</w:t>
            </w:r>
          </w:p>
        </w:tc>
      </w:tr>
      <w:tr w:rsidR="00154ABF" w14:paraId="36EE75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6ED0AC" w14:textId="77777777" w:rsidR="00154ABF" w:rsidRDefault="00154ABF">
            <w:pPr>
              <w:rPr>
                <w:b/>
              </w:rPr>
            </w:pPr>
            <w:r>
              <w:rPr>
                <w:b/>
              </w:rPr>
              <w:t>Fee</w:t>
            </w:r>
          </w:p>
          <w:p w14:paraId="28480AC9" w14:textId="77777777" w:rsidR="00154ABF" w:rsidRDefault="00154ABF">
            <w:r>
              <w:t>49794</w:t>
            </w:r>
          </w:p>
        </w:tc>
        <w:tc>
          <w:tcPr>
            <w:tcW w:w="0" w:type="auto"/>
            <w:tcMar>
              <w:top w:w="38" w:type="dxa"/>
              <w:left w:w="38" w:type="dxa"/>
              <w:bottom w:w="38" w:type="dxa"/>
              <w:right w:w="38" w:type="dxa"/>
            </w:tcMar>
            <w:vAlign w:val="bottom"/>
          </w:tcPr>
          <w:p w14:paraId="6ED2929D" w14:textId="77777777" w:rsidR="00154ABF" w:rsidRDefault="00154ABF">
            <w:pPr>
              <w:spacing w:after="200"/>
              <w:rPr>
                <w:sz w:val="20"/>
                <w:szCs w:val="20"/>
              </w:rPr>
            </w:pPr>
            <w:r>
              <w:rPr>
                <w:sz w:val="20"/>
                <w:szCs w:val="20"/>
              </w:rPr>
              <w:t>Arthrodesis, osteotomy or interpositional arthroplasty of proximal or distal joint (or both) of lesser toe, including any of the following (if performed):</w:t>
            </w:r>
          </w:p>
          <w:p w14:paraId="1F4F89D2" w14:textId="77777777" w:rsidR="00154ABF" w:rsidRDefault="00154ABF">
            <w:pPr>
              <w:spacing w:before="200" w:after="200"/>
              <w:rPr>
                <w:sz w:val="20"/>
                <w:szCs w:val="20"/>
              </w:rPr>
            </w:pPr>
            <w:r>
              <w:rPr>
                <w:sz w:val="20"/>
                <w:szCs w:val="20"/>
              </w:rPr>
              <w:t>(a) internal fixation, by any method;</w:t>
            </w:r>
          </w:p>
          <w:p w14:paraId="49670FA3" w14:textId="77777777" w:rsidR="00154ABF" w:rsidRDefault="00154ABF">
            <w:pPr>
              <w:spacing w:before="200" w:after="200"/>
              <w:rPr>
                <w:sz w:val="20"/>
                <w:szCs w:val="20"/>
              </w:rPr>
            </w:pPr>
            <w:r>
              <w:rPr>
                <w:sz w:val="20"/>
                <w:szCs w:val="20"/>
              </w:rPr>
              <w:t>(b) capsulotomy;</w:t>
            </w:r>
          </w:p>
          <w:p w14:paraId="11CFAB99" w14:textId="77777777" w:rsidR="00154ABF" w:rsidRDefault="00154ABF">
            <w:pPr>
              <w:spacing w:before="200" w:after="200"/>
              <w:rPr>
                <w:sz w:val="20"/>
                <w:szCs w:val="20"/>
              </w:rPr>
            </w:pPr>
            <w:r>
              <w:rPr>
                <w:sz w:val="20"/>
                <w:szCs w:val="20"/>
              </w:rPr>
              <w:t>(c) joint release;</w:t>
            </w:r>
          </w:p>
          <w:p w14:paraId="66F6B5B7" w14:textId="77777777" w:rsidR="00154ABF" w:rsidRDefault="00154ABF">
            <w:pPr>
              <w:spacing w:before="200" w:after="200"/>
              <w:rPr>
                <w:sz w:val="20"/>
                <w:szCs w:val="20"/>
              </w:rPr>
            </w:pPr>
            <w:r>
              <w:rPr>
                <w:sz w:val="20"/>
                <w:szCs w:val="20"/>
              </w:rPr>
              <w:t>(d) synovectomy;</w:t>
            </w:r>
          </w:p>
          <w:p w14:paraId="21A622F8" w14:textId="77777777" w:rsidR="00154ABF" w:rsidRDefault="00154ABF">
            <w:pPr>
              <w:spacing w:before="200" w:after="200"/>
              <w:rPr>
                <w:sz w:val="20"/>
                <w:szCs w:val="20"/>
              </w:rPr>
            </w:pPr>
            <w:r>
              <w:rPr>
                <w:sz w:val="20"/>
                <w:szCs w:val="20"/>
              </w:rPr>
              <w:t>(e) removal of osteophytes at joints;</w:t>
            </w:r>
          </w:p>
          <w:p w14:paraId="7D9856BC" w14:textId="77777777" w:rsidR="00154ABF" w:rsidRDefault="00154ABF">
            <w:pPr>
              <w:spacing w:before="200" w:after="200"/>
              <w:rPr>
                <w:sz w:val="20"/>
                <w:szCs w:val="20"/>
              </w:rPr>
            </w:pPr>
            <w:r>
              <w:rPr>
                <w:sz w:val="20"/>
                <w:szCs w:val="20"/>
              </w:rPr>
              <w:t xml:space="preserve">—4 toes (H) (Anaes.) (Assist.) </w:t>
            </w:r>
          </w:p>
          <w:p w14:paraId="584477E9" w14:textId="77777777" w:rsidR="00154ABF" w:rsidRDefault="00154ABF">
            <w:r>
              <w:t>(See para TN.8.200, TN.8.199 of explanatory notes to this Category)</w:t>
            </w:r>
          </w:p>
          <w:p w14:paraId="55B90B2C" w14:textId="77777777" w:rsidR="00154ABF" w:rsidRDefault="00154ABF">
            <w:pPr>
              <w:tabs>
                <w:tab w:val="left" w:pos="1701"/>
              </w:tabs>
            </w:pPr>
            <w:r>
              <w:rPr>
                <w:b/>
                <w:sz w:val="20"/>
              </w:rPr>
              <w:t xml:space="preserve">Fee: </w:t>
            </w:r>
            <w:r>
              <w:t>$750.95</w:t>
            </w:r>
            <w:r>
              <w:tab/>
            </w:r>
            <w:r>
              <w:rPr>
                <w:b/>
                <w:sz w:val="20"/>
              </w:rPr>
              <w:t xml:space="preserve">Benefit: </w:t>
            </w:r>
            <w:r>
              <w:t>75% = $563.25</w:t>
            </w:r>
          </w:p>
        </w:tc>
      </w:tr>
      <w:tr w:rsidR="00154ABF" w14:paraId="3E8661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20382C" w14:textId="77777777" w:rsidR="00154ABF" w:rsidRDefault="00154ABF">
            <w:pPr>
              <w:rPr>
                <w:b/>
              </w:rPr>
            </w:pPr>
            <w:r>
              <w:rPr>
                <w:b/>
              </w:rPr>
              <w:t>Fee</w:t>
            </w:r>
          </w:p>
          <w:p w14:paraId="7017F8A7" w14:textId="77777777" w:rsidR="00154ABF" w:rsidRDefault="00154ABF">
            <w:r>
              <w:t>49795</w:t>
            </w:r>
          </w:p>
        </w:tc>
        <w:tc>
          <w:tcPr>
            <w:tcW w:w="0" w:type="auto"/>
            <w:tcMar>
              <w:top w:w="38" w:type="dxa"/>
              <w:left w:w="38" w:type="dxa"/>
              <w:bottom w:w="38" w:type="dxa"/>
              <w:right w:w="38" w:type="dxa"/>
            </w:tcMar>
            <w:vAlign w:val="bottom"/>
          </w:tcPr>
          <w:p w14:paraId="62AB047E" w14:textId="77777777" w:rsidR="00154ABF" w:rsidRDefault="00154ABF">
            <w:pPr>
              <w:spacing w:after="200"/>
              <w:rPr>
                <w:sz w:val="20"/>
                <w:szCs w:val="20"/>
              </w:rPr>
            </w:pPr>
            <w:r>
              <w:rPr>
                <w:sz w:val="20"/>
                <w:szCs w:val="20"/>
              </w:rPr>
              <w:t>Arthrodesis, osteotomy or interpositional arthroplasty of proximal or distal joint (or both) of lesser toe, including any of the following (if performed):</w:t>
            </w:r>
          </w:p>
          <w:p w14:paraId="55D85048" w14:textId="77777777" w:rsidR="00154ABF" w:rsidRDefault="00154ABF">
            <w:pPr>
              <w:spacing w:before="200" w:after="200"/>
              <w:rPr>
                <w:sz w:val="20"/>
                <w:szCs w:val="20"/>
              </w:rPr>
            </w:pPr>
            <w:r>
              <w:rPr>
                <w:sz w:val="20"/>
                <w:szCs w:val="20"/>
              </w:rPr>
              <w:t>(a) internal fixation, by any method;</w:t>
            </w:r>
          </w:p>
          <w:p w14:paraId="668CB352" w14:textId="77777777" w:rsidR="00154ABF" w:rsidRDefault="00154ABF">
            <w:pPr>
              <w:spacing w:before="200" w:after="200"/>
              <w:rPr>
                <w:sz w:val="20"/>
                <w:szCs w:val="20"/>
              </w:rPr>
            </w:pPr>
            <w:r>
              <w:rPr>
                <w:sz w:val="20"/>
                <w:szCs w:val="20"/>
              </w:rPr>
              <w:t>(b) capsulotomy;</w:t>
            </w:r>
          </w:p>
          <w:p w14:paraId="3EC83079" w14:textId="77777777" w:rsidR="00154ABF" w:rsidRDefault="00154ABF">
            <w:pPr>
              <w:spacing w:before="200" w:after="200"/>
              <w:rPr>
                <w:sz w:val="20"/>
                <w:szCs w:val="20"/>
              </w:rPr>
            </w:pPr>
            <w:r>
              <w:rPr>
                <w:sz w:val="20"/>
                <w:szCs w:val="20"/>
              </w:rPr>
              <w:t>(c) joint release;</w:t>
            </w:r>
          </w:p>
          <w:p w14:paraId="20F86A13" w14:textId="77777777" w:rsidR="00154ABF" w:rsidRDefault="00154ABF">
            <w:pPr>
              <w:spacing w:before="200" w:after="200"/>
              <w:rPr>
                <w:sz w:val="20"/>
                <w:szCs w:val="20"/>
              </w:rPr>
            </w:pPr>
            <w:r>
              <w:rPr>
                <w:sz w:val="20"/>
                <w:szCs w:val="20"/>
              </w:rPr>
              <w:t>(d) synovectomy;</w:t>
            </w:r>
          </w:p>
          <w:p w14:paraId="750A25C1" w14:textId="77777777" w:rsidR="00154ABF" w:rsidRDefault="00154ABF">
            <w:pPr>
              <w:spacing w:before="200" w:after="200"/>
              <w:rPr>
                <w:sz w:val="20"/>
                <w:szCs w:val="20"/>
              </w:rPr>
            </w:pPr>
            <w:r>
              <w:rPr>
                <w:sz w:val="20"/>
                <w:szCs w:val="20"/>
              </w:rPr>
              <w:t>(e) removal of osteophytes at joints;</w:t>
            </w:r>
          </w:p>
          <w:p w14:paraId="21574890" w14:textId="77777777" w:rsidR="00154ABF" w:rsidRDefault="00154ABF">
            <w:pPr>
              <w:spacing w:before="200" w:after="200"/>
              <w:rPr>
                <w:sz w:val="20"/>
                <w:szCs w:val="20"/>
              </w:rPr>
            </w:pPr>
            <w:r>
              <w:rPr>
                <w:sz w:val="20"/>
                <w:szCs w:val="20"/>
              </w:rPr>
              <w:t xml:space="preserve">—5 toes (H) (Anaes.) (Assist.) </w:t>
            </w:r>
          </w:p>
          <w:p w14:paraId="2C878212" w14:textId="77777777" w:rsidR="00154ABF" w:rsidRDefault="00154ABF">
            <w:r>
              <w:t>(See para TN.8.200, TN.8.199 of explanatory notes to this Category)</w:t>
            </w:r>
          </w:p>
          <w:p w14:paraId="6595CA7F" w14:textId="77777777" w:rsidR="00154ABF" w:rsidRDefault="00154ABF">
            <w:pPr>
              <w:tabs>
                <w:tab w:val="left" w:pos="1701"/>
              </w:tabs>
            </w:pPr>
            <w:r>
              <w:rPr>
                <w:b/>
                <w:sz w:val="20"/>
              </w:rPr>
              <w:t xml:space="preserve">Fee: </w:t>
            </w:r>
            <w:r>
              <w:t>$844.80</w:t>
            </w:r>
            <w:r>
              <w:tab/>
            </w:r>
            <w:r>
              <w:rPr>
                <w:b/>
                <w:sz w:val="20"/>
              </w:rPr>
              <w:t xml:space="preserve">Benefit: </w:t>
            </w:r>
            <w:r>
              <w:t>75% = $633.60</w:t>
            </w:r>
          </w:p>
        </w:tc>
      </w:tr>
      <w:tr w:rsidR="00154ABF" w14:paraId="342A5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2AC05" w14:textId="77777777" w:rsidR="00154ABF" w:rsidRDefault="00154ABF">
            <w:pPr>
              <w:rPr>
                <w:b/>
              </w:rPr>
            </w:pPr>
            <w:r>
              <w:rPr>
                <w:b/>
              </w:rPr>
              <w:t>Fee</w:t>
            </w:r>
          </w:p>
          <w:p w14:paraId="186E1EA6" w14:textId="77777777" w:rsidR="00154ABF" w:rsidRDefault="00154ABF">
            <w:r>
              <w:t>49796</w:t>
            </w:r>
          </w:p>
        </w:tc>
        <w:tc>
          <w:tcPr>
            <w:tcW w:w="0" w:type="auto"/>
            <w:tcMar>
              <w:top w:w="38" w:type="dxa"/>
              <w:left w:w="38" w:type="dxa"/>
              <w:bottom w:w="38" w:type="dxa"/>
              <w:right w:w="38" w:type="dxa"/>
            </w:tcMar>
            <w:vAlign w:val="bottom"/>
          </w:tcPr>
          <w:p w14:paraId="539A902F" w14:textId="77777777" w:rsidR="00154ABF" w:rsidRDefault="00154ABF">
            <w:pPr>
              <w:spacing w:after="200"/>
              <w:rPr>
                <w:sz w:val="20"/>
                <w:szCs w:val="20"/>
              </w:rPr>
            </w:pPr>
            <w:r>
              <w:rPr>
                <w:sz w:val="20"/>
                <w:szCs w:val="20"/>
              </w:rPr>
              <w:t>Arthrodesis, osteotomy or interpositional arthroplasty of proximal or distal joint (or both) of lesser toe, including any of the following (if performed):</w:t>
            </w:r>
          </w:p>
          <w:p w14:paraId="6B9A38A8" w14:textId="77777777" w:rsidR="00154ABF" w:rsidRDefault="00154ABF">
            <w:pPr>
              <w:spacing w:before="200" w:after="200"/>
              <w:rPr>
                <w:sz w:val="20"/>
                <w:szCs w:val="20"/>
              </w:rPr>
            </w:pPr>
            <w:r>
              <w:rPr>
                <w:sz w:val="20"/>
                <w:szCs w:val="20"/>
              </w:rPr>
              <w:t>(a) internal fixation, by any method;</w:t>
            </w:r>
          </w:p>
          <w:p w14:paraId="167C8037" w14:textId="77777777" w:rsidR="00154ABF" w:rsidRDefault="00154ABF">
            <w:pPr>
              <w:spacing w:before="200" w:after="200"/>
              <w:rPr>
                <w:sz w:val="20"/>
                <w:szCs w:val="20"/>
              </w:rPr>
            </w:pPr>
            <w:r>
              <w:rPr>
                <w:sz w:val="20"/>
                <w:szCs w:val="20"/>
              </w:rPr>
              <w:t>(b) capsulotomy;</w:t>
            </w:r>
          </w:p>
          <w:p w14:paraId="414F8922" w14:textId="77777777" w:rsidR="00154ABF" w:rsidRDefault="00154ABF">
            <w:pPr>
              <w:spacing w:before="200" w:after="200"/>
              <w:rPr>
                <w:sz w:val="20"/>
                <w:szCs w:val="20"/>
              </w:rPr>
            </w:pPr>
            <w:r>
              <w:rPr>
                <w:sz w:val="20"/>
                <w:szCs w:val="20"/>
              </w:rPr>
              <w:t>(c) joint release;</w:t>
            </w:r>
          </w:p>
          <w:p w14:paraId="234CBE50" w14:textId="77777777" w:rsidR="00154ABF" w:rsidRDefault="00154ABF">
            <w:pPr>
              <w:spacing w:before="200" w:after="200"/>
              <w:rPr>
                <w:sz w:val="20"/>
                <w:szCs w:val="20"/>
              </w:rPr>
            </w:pPr>
            <w:r>
              <w:rPr>
                <w:sz w:val="20"/>
                <w:szCs w:val="20"/>
              </w:rPr>
              <w:t>(d) synovectomy;</w:t>
            </w:r>
          </w:p>
          <w:p w14:paraId="522DB830" w14:textId="77777777" w:rsidR="00154ABF" w:rsidRDefault="00154ABF">
            <w:pPr>
              <w:spacing w:before="200" w:after="200"/>
              <w:rPr>
                <w:sz w:val="20"/>
                <w:szCs w:val="20"/>
              </w:rPr>
            </w:pPr>
            <w:r>
              <w:rPr>
                <w:sz w:val="20"/>
                <w:szCs w:val="20"/>
              </w:rPr>
              <w:t>(e) removal of osteophytes at joints;</w:t>
            </w:r>
          </w:p>
          <w:p w14:paraId="3EFFDAF6" w14:textId="77777777" w:rsidR="00154ABF" w:rsidRDefault="00154ABF">
            <w:pPr>
              <w:spacing w:before="200" w:after="200"/>
              <w:rPr>
                <w:sz w:val="20"/>
                <w:szCs w:val="20"/>
              </w:rPr>
            </w:pPr>
            <w:r>
              <w:rPr>
                <w:sz w:val="20"/>
                <w:szCs w:val="20"/>
              </w:rPr>
              <w:t xml:space="preserve">—6 toes (H) (Anaes.) (Assist.) </w:t>
            </w:r>
          </w:p>
          <w:p w14:paraId="787FDAD1" w14:textId="77777777" w:rsidR="00154ABF" w:rsidRDefault="00154ABF">
            <w:r>
              <w:t>(See para TN.8.200, TN.8.199 of explanatory notes to this Category)</w:t>
            </w:r>
          </w:p>
          <w:p w14:paraId="5BFA80C1" w14:textId="77777777" w:rsidR="00154ABF" w:rsidRDefault="00154ABF">
            <w:pPr>
              <w:tabs>
                <w:tab w:val="left" w:pos="1701"/>
              </w:tabs>
            </w:pPr>
            <w:r>
              <w:rPr>
                <w:b/>
                <w:sz w:val="20"/>
              </w:rPr>
              <w:t xml:space="preserve">Fee: </w:t>
            </w:r>
            <w:r>
              <w:t>$938.70</w:t>
            </w:r>
            <w:r>
              <w:tab/>
            </w:r>
            <w:r>
              <w:rPr>
                <w:b/>
                <w:sz w:val="20"/>
              </w:rPr>
              <w:t xml:space="preserve">Benefit: </w:t>
            </w:r>
            <w:r>
              <w:t>75% = $704.05</w:t>
            </w:r>
          </w:p>
        </w:tc>
      </w:tr>
      <w:tr w:rsidR="00154ABF" w14:paraId="1014E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56CA72" w14:textId="77777777" w:rsidR="00154ABF" w:rsidRDefault="00154ABF">
            <w:pPr>
              <w:rPr>
                <w:b/>
              </w:rPr>
            </w:pPr>
            <w:r>
              <w:rPr>
                <w:b/>
              </w:rPr>
              <w:t>Fee</w:t>
            </w:r>
          </w:p>
          <w:p w14:paraId="14A152E8" w14:textId="77777777" w:rsidR="00154ABF" w:rsidRDefault="00154ABF">
            <w:r>
              <w:t>49797</w:t>
            </w:r>
          </w:p>
        </w:tc>
        <w:tc>
          <w:tcPr>
            <w:tcW w:w="0" w:type="auto"/>
            <w:tcMar>
              <w:top w:w="38" w:type="dxa"/>
              <w:left w:w="38" w:type="dxa"/>
              <w:bottom w:w="38" w:type="dxa"/>
              <w:right w:w="38" w:type="dxa"/>
            </w:tcMar>
            <w:vAlign w:val="bottom"/>
          </w:tcPr>
          <w:p w14:paraId="0BF63972" w14:textId="77777777" w:rsidR="00154ABF" w:rsidRDefault="00154ABF">
            <w:pPr>
              <w:spacing w:after="200"/>
              <w:rPr>
                <w:sz w:val="20"/>
                <w:szCs w:val="20"/>
              </w:rPr>
            </w:pPr>
            <w:r>
              <w:rPr>
                <w:sz w:val="20"/>
                <w:szCs w:val="20"/>
              </w:rPr>
              <w:t>Arthrodesis, osteotomy or interpositional arthroplasty of proximal or distal joint (or both) of lesser toe, including any of the following (if performed):</w:t>
            </w:r>
          </w:p>
          <w:p w14:paraId="00066F82" w14:textId="77777777" w:rsidR="00154ABF" w:rsidRDefault="00154ABF">
            <w:pPr>
              <w:spacing w:before="200" w:after="200"/>
              <w:rPr>
                <w:sz w:val="20"/>
                <w:szCs w:val="20"/>
              </w:rPr>
            </w:pPr>
            <w:r>
              <w:rPr>
                <w:sz w:val="20"/>
                <w:szCs w:val="20"/>
              </w:rPr>
              <w:t>(a) internal fixation, by any method;</w:t>
            </w:r>
          </w:p>
          <w:p w14:paraId="11F07E55" w14:textId="77777777" w:rsidR="00154ABF" w:rsidRDefault="00154ABF">
            <w:pPr>
              <w:spacing w:before="200" w:after="200"/>
              <w:rPr>
                <w:sz w:val="20"/>
                <w:szCs w:val="20"/>
              </w:rPr>
            </w:pPr>
            <w:r>
              <w:rPr>
                <w:sz w:val="20"/>
                <w:szCs w:val="20"/>
              </w:rPr>
              <w:t>(b) capsulotomy;</w:t>
            </w:r>
          </w:p>
          <w:p w14:paraId="522B4DE2" w14:textId="77777777" w:rsidR="00154ABF" w:rsidRDefault="00154ABF">
            <w:pPr>
              <w:spacing w:before="200" w:after="200"/>
              <w:rPr>
                <w:sz w:val="20"/>
                <w:szCs w:val="20"/>
              </w:rPr>
            </w:pPr>
            <w:r>
              <w:rPr>
                <w:sz w:val="20"/>
                <w:szCs w:val="20"/>
              </w:rPr>
              <w:t>(c) joint release;</w:t>
            </w:r>
          </w:p>
          <w:p w14:paraId="6257B7C7" w14:textId="77777777" w:rsidR="00154ABF" w:rsidRDefault="00154ABF">
            <w:pPr>
              <w:spacing w:before="200" w:after="200"/>
              <w:rPr>
                <w:sz w:val="20"/>
                <w:szCs w:val="20"/>
              </w:rPr>
            </w:pPr>
            <w:r>
              <w:rPr>
                <w:sz w:val="20"/>
                <w:szCs w:val="20"/>
              </w:rPr>
              <w:t>(d) synovectomy;</w:t>
            </w:r>
          </w:p>
          <w:p w14:paraId="5A322B67" w14:textId="77777777" w:rsidR="00154ABF" w:rsidRDefault="00154ABF">
            <w:pPr>
              <w:spacing w:before="200" w:after="200"/>
              <w:rPr>
                <w:sz w:val="20"/>
                <w:szCs w:val="20"/>
              </w:rPr>
            </w:pPr>
            <w:r>
              <w:rPr>
                <w:sz w:val="20"/>
                <w:szCs w:val="20"/>
              </w:rPr>
              <w:t>(e) removal of osteophytes at joints;</w:t>
            </w:r>
          </w:p>
          <w:p w14:paraId="51B7EDA7" w14:textId="77777777" w:rsidR="00154ABF" w:rsidRDefault="00154ABF">
            <w:pPr>
              <w:spacing w:before="200" w:after="200"/>
              <w:rPr>
                <w:sz w:val="20"/>
                <w:szCs w:val="20"/>
              </w:rPr>
            </w:pPr>
            <w:r>
              <w:rPr>
                <w:sz w:val="20"/>
                <w:szCs w:val="20"/>
              </w:rPr>
              <w:t xml:space="preserve">—7 toes (H) (Anaes.) (Assist.) </w:t>
            </w:r>
          </w:p>
          <w:p w14:paraId="1824F457" w14:textId="77777777" w:rsidR="00154ABF" w:rsidRDefault="00154ABF">
            <w:r>
              <w:t>(See para TN.8.200, TN.8.199 of explanatory notes to this Category)</w:t>
            </w:r>
          </w:p>
          <w:p w14:paraId="5CBE6AD2" w14:textId="77777777" w:rsidR="00154ABF" w:rsidRDefault="00154ABF">
            <w:pPr>
              <w:tabs>
                <w:tab w:val="left" w:pos="1701"/>
              </w:tabs>
            </w:pPr>
            <w:r>
              <w:rPr>
                <w:b/>
                <w:sz w:val="20"/>
              </w:rPr>
              <w:t xml:space="preserve">Fee: </w:t>
            </w:r>
            <w:r>
              <w:t>$1,032.55</w:t>
            </w:r>
            <w:r>
              <w:tab/>
            </w:r>
            <w:r>
              <w:rPr>
                <w:b/>
                <w:sz w:val="20"/>
              </w:rPr>
              <w:t xml:space="preserve">Benefit: </w:t>
            </w:r>
            <w:r>
              <w:t>75% = $774.45</w:t>
            </w:r>
          </w:p>
        </w:tc>
      </w:tr>
      <w:tr w:rsidR="00154ABF" w14:paraId="618C28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680D27" w14:textId="77777777" w:rsidR="00154ABF" w:rsidRDefault="00154ABF">
            <w:pPr>
              <w:rPr>
                <w:b/>
              </w:rPr>
            </w:pPr>
            <w:r>
              <w:rPr>
                <w:b/>
              </w:rPr>
              <w:t>Fee</w:t>
            </w:r>
          </w:p>
          <w:p w14:paraId="0ECD4360" w14:textId="77777777" w:rsidR="00154ABF" w:rsidRDefault="00154ABF">
            <w:r>
              <w:t>49798</w:t>
            </w:r>
          </w:p>
        </w:tc>
        <w:tc>
          <w:tcPr>
            <w:tcW w:w="0" w:type="auto"/>
            <w:tcMar>
              <w:top w:w="38" w:type="dxa"/>
              <w:left w:w="38" w:type="dxa"/>
              <w:bottom w:w="38" w:type="dxa"/>
              <w:right w:w="38" w:type="dxa"/>
            </w:tcMar>
            <w:vAlign w:val="bottom"/>
          </w:tcPr>
          <w:p w14:paraId="739E61CF" w14:textId="77777777" w:rsidR="00154ABF" w:rsidRDefault="00154ABF">
            <w:pPr>
              <w:spacing w:after="200"/>
              <w:rPr>
                <w:sz w:val="20"/>
                <w:szCs w:val="20"/>
              </w:rPr>
            </w:pPr>
            <w:r>
              <w:rPr>
                <w:sz w:val="20"/>
                <w:szCs w:val="20"/>
              </w:rPr>
              <w:t>Arthrodesis, osteotomy or interpositional arthroplasty of proximal or distal joint (or both) of lesser toe, including any of the following (if performed):</w:t>
            </w:r>
          </w:p>
          <w:p w14:paraId="1E1B3B49" w14:textId="77777777" w:rsidR="00154ABF" w:rsidRDefault="00154ABF">
            <w:pPr>
              <w:spacing w:before="200" w:after="200"/>
              <w:rPr>
                <w:sz w:val="20"/>
                <w:szCs w:val="20"/>
              </w:rPr>
            </w:pPr>
            <w:r>
              <w:rPr>
                <w:sz w:val="20"/>
                <w:szCs w:val="20"/>
              </w:rPr>
              <w:t>(a) internal fixation, by any method;</w:t>
            </w:r>
          </w:p>
          <w:p w14:paraId="15BE2761" w14:textId="77777777" w:rsidR="00154ABF" w:rsidRDefault="00154ABF">
            <w:pPr>
              <w:spacing w:before="200" w:after="200"/>
              <w:rPr>
                <w:sz w:val="20"/>
                <w:szCs w:val="20"/>
              </w:rPr>
            </w:pPr>
            <w:r>
              <w:rPr>
                <w:sz w:val="20"/>
                <w:szCs w:val="20"/>
              </w:rPr>
              <w:t>(b) capsulotomy;</w:t>
            </w:r>
          </w:p>
          <w:p w14:paraId="3AF96F22" w14:textId="77777777" w:rsidR="00154ABF" w:rsidRDefault="00154ABF">
            <w:pPr>
              <w:spacing w:before="200" w:after="200"/>
              <w:rPr>
                <w:sz w:val="20"/>
                <w:szCs w:val="20"/>
              </w:rPr>
            </w:pPr>
            <w:r>
              <w:rPr>
                <w:sz w:val="20"/>
                <w:szCs w:val="20"/>
              </w:rPr>
              <w:t>(c) joint release;</w:t>
            </w:r>
          </w:p>
          <w:p w14:paraId="0E293C5A" w14:textId="77777777" w:rsidR="00154ABF" w:rsidRDefault="00154ABF">
            <w:pPr>
              <w:spacing w:before="200" w:after="200"/>
              <w:rPr>
                <w:sz w:val="20"/>
                <w:szCs w:val="20"/>
              </w:rPr>
            </w:pPr>
            <w:r>
              <w:rPr>
                <w:sz w:val="20"/>
                <w:szCs w:val="20"/>
              </w:rPr>
              <w:t>(d) synovectomy;</w:t>
            </w:r>
          </w:p>
          <w:p w14:paraId="5EFD09BB" w14:textId="77777777" w:rsidR="00154ABF" w:rsidRDefault="00154ABF">
            <w:pPr>
              <w:spacing w:before="200" w:after="200"/>
              <w:rPr>
                <w:sz w:val="20"/>
                <w:szCs w:val="20"/>
              </w:rPr>
            </w:pPr>
            <w:r>
              <w:rPr>
                <w:sz w:val="20"/>
                <w:szCs w:val="20"/>
              </w:rPr>
              <w:t>(e) removal of osteophytes at joints;</w:t>
            </w:r>
          </w:p>
          <w:p w14:paraId="2C6B3E40" w14:textId="77777777" w:rsidR="00154ABF" w:rsidRDefault="00154ABF">
            <w:pPr>
              <w:spacing w:before="200" w:after="200"/>
              <w:rPr>
                <w:sz w:val="20"/>
                <w:szCs w:val="20"/>
              </w:rPr>
            </w:pPr>
            <w:r>
              <w:rPr>
                <w:sz w:val="20"/>
                <w:szCs w:val="20"/>
              </w:rPr>
              <w:t xml:space="preserve">—8 toes (H) (Anaes.) (Assist.) </w:t>
            </w:r>
          </w:p>
          <w:p w14:paraId="293FE5A2" w14:textId="77777777" w:rsidR="00154ABF" w:rsidRDefault="00154ABF">
            <w:r>
              <w:t>(See para TN.8.200, TN.8.199 of explanatory notes to this Category)</w:t>
            </w:r>
          </w:p>
          <w:p w14:paraId="13593D2A" w14:textId="77777777" w:rsidR="00154ABF" w:rsidRDefault="00154ABF">
            <w:pPr>
              <w:tabs>
                <w:tab w:val="left" w:pos="1701"/>
              </w:tabs>
            </w:pPr>
            <w:r>
              <w:rPr>
                <w:b/>
                <w:sz w:val="20"/>
              </w:rPr>
              <w:t xml:space="preserve">Fee: </w:t>
            </w:r>
            <w:r>
              <w:t>$1,126.45</w:t>
            </w:r>
            <w:r>
              <w:tab/>
            </w:r>
            <w:r>
              <w:rPr>
                <w:b/>
                <w:sz w:val="20"/>
              </w:rPr>
              <w:t xml:space="preserve">Benefit: </w:t>
            </w:r>
            <w:r>
              <w:t>75% = $844.85</w:t>
            </w:r>
          </w:p>
        </w:tc>
      </w:tr>
      <w:tr w:rsidR="00154ABF" w14:paraId="27F38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F707CE" w14:textId="77777777" w:rsidR="00154ABF" w:rsidRDefault="00154ABF">
            <w:pPr>
              <w:rPr>
                <w:b/>
              </w:rPr>
            </w:pPr>
            <w:r>
              <w:rPr>
                <w:b/>
              </w:rPr>
              <w:t>Fee</w:t>
            </w:r>
          </w:p>
          <w:p w14:paraId="17F34480" w14:textId="77777777" w:rsidR="00154ABF" w:rsidRDefault="00154ABF">
            <w:r>
              <w:t>49800</w:t>
            </w:r>
          </w:p>
        </w:tc>
        <w:tc>
          <w:tcPr>
            <w:tcW w:w="0" w:type="auto"/>
            <w:tcMar>
              <w:top w:w="38" w:type="dxa"/>
              <w:left w:w="38" w:type="dxa"/>
              <w:bottom w:w="38" w:type="dxa"/>
              <w:right w:w="38" w:type="dxa"/>
            </w:tcMar>
            <w:vAlign w:val="bottom"/>
          </w:tcPr>
          <w:p w14:paraId="6A97B418" w14:textId="77777777" w:rsidR="00154ABF" w:rsidRDefault="00154ABF">
            <w:pPr>
              <w:spacing w:after="200"/>
              <w:rPr>
                <w:sz w:val="20"/>
                <w:szCs w:val="20"/>
              </w:rPr>
            </w:pPr>
            <w:r>
              <w:rPr>
                <w:sz w:val="20"/>
                <w:szCs w:val="20"/>
              </w:rPr>
              <w:t>Primary repair of flexor or extensor tendon of foot, including either or both of the following (if performed):</w:t>
            </w:r>
          </w:p>
          <w:p w14:paraId="58E4F581" w14:textId="77777777" w:rsidR="00154ABF" w:rsidRDefault="00154ABF">
            <w:pPr>
              <w:spacing w:before="200" w:after="200"/>
              <w:rPr>
                <w:sz w:val="20"/>
                <w:szCs w:val="20"/>
              </w:rPr>
            </w:pPr>
            <w:r>
              <w:rPr>
                <w:sz w:val="20"/>
                <w:szCs w:val="20"/>
              </w:rPr>
              <w:t>(a) synovial biopsy;</w:t>
            </w:r>
          </w:p>
          <w:p w14:paraId="62AB2835" w14:textId="77777777" w:rsidR="00154ABF" w:rsidRDefault="00154ABF">
            <w:pPr>
              <w:spacing w:before="200" w:after="200"/>
              <w:rPr>
                <w:sz w:val="20"/>
                <w:szCs w:val="20"/>
              </w:rPr>
            </w:pPr>
            <w:r>
              <w:rPr>
                <w:sz w:val="20"/>
                <w:szCs w:val="20"/>
              </w:rPr>
              <w:t>(b) synovectomy;</w:t>
            </w:r>
          </w:p>
          <w:p w14:paraId="5B326AFE" w14:textId="77777777" w:rsidR="00154ABF" w:rsidRDefault="00154ABF">
            <w:pPr>
              <w:spacing w:before="200" w:after="200"/>
              <w:rPr>
                <w:sz w:val="20"/>
                <w:szCs w:val="20"/>
              </w:rPr>
            </w:pPr>
            <w:r>
              <w:rPr>
                <w:sz w:val="20"/>
                <w:szCs w:val="20"/>
              </w:rPr>
              <w:t xml:space="preserve">—one toe (Anaes.) (Assist.) </w:t>
            </w:r>
          </w:p>
          <w:p w14:paraId="383F8823" w14:textId="77777777" w:rsidR="00154ABF" w:rsidRDefault="00154ABF">
            <w:r>
              <w:t>(See para TN.8.199 of explanatory notes to this Category)</w:t>
            </w:r>
          </w:p>
          <w:p w14:paraId="785675D6" w14:textId="77777777" w:rsidR="00154ABF" w:rsidRDefault="00154ABF">
            <w:pPr>
              <w:tabs>
                <w:tab w:val="left" w:pos="1701"/>
              </w:tabs>
            </w:pPr>
            <w:r>
              <w:rPr>
                <w:b/>
                <w:sz w:val="20"/>
              </w:rPr>
              <w:t xml:space="preserve">Fee: </w:t>
            </w:r>
            <w:r>
              <w:t>$150.15</w:t>
            </w:r>
            <w:r>
              <w:tab/>
            </w:r>
            <w:r>
              <w:rPr>
                <w:b/>
                <w:sz w:val="20"/>
              </w:rPr>
              <w:t xml:space="preserve">Benefit: </w:t>
            </w:r>
            <w:r>
              <w:t>75% = $112.65    85% = $127.65</w:t>
            </w:r>
          </w:p>
        </w:tc>
      </w:tr>
      <w:tr w:rsidR="00154ABF" w14:paraId="39AFD0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452C13" w14:textId="77777777" w:rsidR="00154ABF" w:rsidRDefault="00154ABF">
            <w:pPr>
              <w:rPr>
                <w:b/>
              </w:rPr>
            </w:pPr>
            <w:r>
              <w:rPr>
                <w:b/>
              </w:rPr>
              <w:t>Fee</w:t>
            </w:r>
          </w:p>
          <w:p w14:paraId="09B8C141" w14:textId="77777777" w:rsidR="00154ABF" w:rsidRDefault="00154ABF">
            <w:r>
              <w:t>49803</w:t>
            </w:r>
          </w:p>
        </w:tc>
        <w:tc>
          <w:tcPr>
            <w:tcW w:w="0" w:type="auto"/>
            <w:tcMar>
              <w:top w:w="38" w:type="dxa"/>
              <w:left w:w="38" w:type="dxa"/>
              <w:bottom w:w="38" w:type="dxa"/>
              <w:right w:w="38" w:type="dxa"/>
            </w:tcMar>
            <w:vAlign w:val="bottom"/>
          </w:tcPr>
          <w:p w14:paraId="0FDA80C1" w14:textId="77777777" w:rsidR="00154ABF" w:rsidRDefault="00154ABF">
            <w:pPr>
              <w:spacing w:after="200"/>
              <w:rPr>
                <w:sz w:val="20"/>
                <w:szCs w:val="20"/>
              </w:rPr>
            </w:pPr>
            <w:r>
              <w:rPr>
                <w:sz w:val="20"/>
                <w:szCs w:val="20"/>
              </w:rPr>
              <w:t>Secondary repair of flexor or extensor tendon of foot, including either or both of the following (if performed):</w:t>
            </w:r>
          </w:p>
          <w:p w14:paraId="4C8A310C" w14:textId="77777777" w:rsidR="00154ABF" w:rsidRDefault="00154ABF">
            <w:pPr>
              <w:spacing w:before="200" w:after="200"/>
              <w:rPr>
                <w:sz w:val="20"/>
                <w:szCs w:val="20"/>
              </w:rPr>
            </w:pPr>
            <w:r>
              <w:rPr>
                <w:sz w:val="20"/>
                <w:szCs w:val="20"/>
              </w:rPr>
              <w:t>(a) synovial biopsy;</w:t>
            </w:r>
          </w:p>
          <w:p w14:paraId="6C887764" w14:textId="77777777" w:rsidR="00154ABF" w:rsidRDefault="00154ABF">
            <w:pPr>
              <w:spacing w:before="200" w:after="200"/>
              <w:rPr>
                <w:sz w:val="20"/>
                <w:szCs w:val="20"/>
              </w:rPr>
            </w:pPr>
            <w:r>
              <w:rPr>
                <w:sz w:val="20"/>
                <w:szCs w:val="20"/>
              </w:rPr>
              <w:t>(b) synovectomy;</w:t>
            </w:r>
          </w:p>
          <w:p w14:paraId="4A5935F5" w14:textId="77777777" w:rsidR="00154ABF" w:rsidRDefault="00154ABF">
            <w:pPr>
              <w:spacing w:before="200" w:after="200"/>
              <w:rPr>
                <w:sz w:val="20"/>
                <w:szCs w:val="20"/>
              </w:rPr>
            </w:pPr>
            <w:r>
              <w:rPr>
                <w:sz w:val="20"/>
                <w:szCs w:val="20"/>
              </w:rPr>
              <w:t xml:space="preserve">—one toe (Anaes.) (Assist.) </w:t>
            </w:r>
          </w:p>
          <w:p w14:paraId="5B77D0F1" w14:textId="77777777" w:rsidR="00154ABF" w:rsidRDefault="00154ABF">
            <w:r>
              <w:t>(See para TN.8.204, TN.8.199 of explanatory notes to this Category)</w:t>
            </w:r>
          </w:p>
          <w:p w14:paraId="1E979EB2" w14:textId="77777777" w:rsidR="00154ABF" w:rsidRDefault="00154ABF">
            <w:pPr>
              <w:tabs>
                <w:tab w:val="left" w:pos="1701"/>
              </w:tabs>
            </w:pPr>
            <w:r>
              <w:rPr>
                <w:b/>
                <w:sz w:val="20"/>
              </w:rPr>
              <w:t xml:space="preserve">Fee: </w:t>
            </w:r>
            <w:r>
              <w:t>$193.10</w:t>
            </w:r>
            <w:r>
              <w:tab/>
            </w:r>
            <w:r>
              <w:rPr>
                <w:b/>
                <w:sz w:val="20"/>
              </w:rPr>
              <w:t xml:space="preserve">Benefit: </w:t>
            </w:r>
            <w:r>
              <w:t>75% = $144.85    85% = $164.15</w:t>
            </w:r>
          </w:p>
        </w:tc>
      </w:tr>
      <w:tr w:rsidR="00154ABF" w14:paraId="05313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E95263" w14:textId="77777777" w:rsidR="00154ABF" w:rsidRDefault="00154ABF">
            <w:pPr>
              <w:rPr>
                <w:b/>
              </w:rPr>
            </w:pPr>
            <w:r>
              <w:rPr>
                <w:b/>
              </w:rPr>
              <w:t>Fee</w:t>
            </w:r>
          </w:p>
          <w:p w14:paraId="1A0A6F9E" w14:textId="77777777" w:rsidR="00154ABF" w:rsidRDefault="00154ABF">
            <w:r>
              <w:t>49806</w:t>
            </w:r>
          </w:p>
        </w:tc>
        <w:tc>
          <w:tcPr>
            <w:tcW w:w="0" w:type="auto"/>
            <w:tcMar>
              <w:top w:w="38" w:type="dxa"/>
              <w:left w:w="38" w:type="dxa"/>
              <w:bottom w:w="38" w:type="dxa"/>
              <w:right w:w="38" w:type="dxa"/>
            </w:tcMar>
            <w:vAlign w:val="bottom"/>
          </w:tcPr>
          <w:p w14:paraId="1D68B719" w14:textId="77777777" w:rsidR="00154ABF" w:rsidRDefault="00154ABF">
            <w:pPr>
              <w:spacing w:after="200"/>
              <w:rPr>
                <w:sz w:val="20"/>
                <w:szCs w:val="20"/>
              </w:rPr>
            </w:pPr>
            <w:r>
              <w:rPr>
                <w:sz w:val="20"/>
                <w:szCs w:val="20"/>
              </w:rPr>
              <w:t xml:space="preserve">Subcutaneous tenotomy of foot, by small percutaneous incisions—one or more tendons (Anaes.) </w:t>
            </w:r>
          </w:p>
          <w:p w14:paraId="5545047C" w14:textId="77777777" w:rsidR="00154ABF" w:rsidRDefault="00154ABF">
            <w:r>
              <w:t>(See para TN.8.204, TN.8.199 of explanatory notes to this Category)</w:t>
            </w:r>
          </w:p>
          <w:p w14:paraId="53C9F10C" w14:textId="77777777" w:rsidR="00154ABF" w:rsidRDefault="00154ABF">
            <w:pPr>
              <w:tabs>
                <w:tab w:val="left" w:pos="1701"/>
              </w:tabs>
            </w:pPr>
            <w:r>
              <w:rPr>
                <w:b/>
                <w:sz w:val="20"/>
              </w:rPr>
              <w:t xml:space="preserve">Fee: </w:t>
            </w:r>
            <w:r>
              <w:t>$150.15</w:t>
            </w:r>
            <w:r>
              <w:tab/>
            </w:r>
            <w:r>
              <w:rPr>
                <w:b/>
                <w:sz w:val="20"/>
              </w:rPr>
              <w:t xml:space="preserve">Benefit: </w:t>
            </w:r>
            <w:r>
              <w:t>75% = $112.65    85% = $127.65</w:t>
            </w:r>
          </w:p>
        </w:tc>
      </w:tr>
      <w:tr w:rsidR="00154ABF" w14:paraId="50182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27570" w14:textId="77777777" w:rsidR="00154ABF" w:rsidRDefault="00154ABF">
            <w:pPr>
              <w:rPr>
                <w:b/>
              </w:rPr>
            </w:pPr>
            <w:r>
              <w:rPr>
                <w:b/>
              </w:rPr>
              <w:t>Fee</w:t>
            </w:r>
          </w:p>
          <w:p w14:paraId="46D0385B" w14:textId="77777777" w:rsidR="00154ABF" w:rsidRDefault="00154ABF">
            <w:r>
              <w:t>49809</w:t>
            </w:r>
          </w:p>
        </w:tc>
        <w:tc>
          <w:tcPr>
            <w:tcW w:w="0" w:type="auto"/>
            <w:tcMar>
              <w:top w:w="38" w:type="dxa"/>
              <w:left w:w="38" w:type="dxa"/>
              <w:bottom w:w="38" w:type="dxa"/>
              <w:right w:w="38" w:type="dxa"/>
            </w:tcMar>
            <w:vAlign w:val="bottom"/>
          </w:tcPr>
          <w:p w14:paraId="3D0EDFC3" w14:textId="77777777" w:rsidR="00154ABF" w:rsidRDefault="00154ABF">
            <w:pPr>
              <w:spacing w:after="200"/>
              <w:rPr>
                <w:sz w:val="20"/>
                <w:szCs w:val="20"/>
              </w:rPr>
            </w:pPr>
            <w:r>
              <w:rPr>
                <w:sz w:val="20"/>
                <w:szCs w:val="20"/>
              </w:rPr>
              <w:t>Open tenotomy or lengthening of foot, by open incision, with or without tenoplasty, including either or both of the following (if performed):</w:t>
            </w:r>
          </w:p>
          <w:p w14:paraId="7EAB1A79" w14:textId="77777777" w:rsidR="00154ABF" w:rsidRDefault="00154ABF">
            <w:pPr>
              <w:spacing w:before="200" w:after="200"/>
              <w:rPr>
                <w:sz w:val="20"/>
                <w:szCs w:val="20"/>
              </w:rPr>
            </w:pPr>
            <w:r>
              <w:rPr>
                <w:sz w:val="20"/>
                <w:szCs w:val="20"/>
              </w:rPr>
              <w:t>(a) synovial biopsy;</w:t>
            </w:r>
          </w:p>
          <w:p w14:paraId="05237D9C" w14:textId="77777777" w:rsidR="00154ABF" w:rsidRDefault="00154ABF">
            <w:pPr>
              <w:spacing w:before="200" w:after="200"/>
              <w:rPr>
                <w:sz w:val="20"/>
                <w:szCs w:val="20"/>
              </w:rPr>
            </w:pPr>
            <w:r>
              <w:rPr>
                <w:sz w:val="20"/>
                <w:szCs w:val="20"/>
              </w:rPr>
              <w:t>(b) synovectomy;</w:t>
            </w:r>
          </w:p>
          <w:p w14:paraId="3D9681A5" w14:textId="77777777" w:rsidR="00154ABF" w:rsidRDefault="00154ABF">
            <w:pPr>
              <w:spacing w:before="200" w:after="200"/>
              <w:rPr>
                <w:sz w:val="20"/>
                <w:szCs w:val="20"/>
              </w:rPr>
            </w:pPr>
            <w:r>
              <w:rPr>
                <w:sz w:val="20"/>
                <w:szCs w:val="20"/>
              </w:rPr>
              <w:t xml:space="preserve">—one toe (Anaes.) (Assist.) </w:t>
            </w:r>
          </w:p>
          <w:p w14:paraId="51F864B7" w14:textId="77777777" w:rsidR="00154ABF" w:rsidRDefault="00154ABF">
            <w:r>
              <w:t>(See para TN.8.223, TN.8.204, TN.8.199 of explanatory notes to this Category)</w:t>
            </w:r>
          </w:p>
          <w:p w14:paraId="413CAF26" w14:textId="77777777" w:rsidR="00154ABF" w:rsidRDefault="00154ABF">
            <w:pPr>
              <w:tabs>
                <w:tab w:val="left" w:pos="1701"/>
              </w:tabs>
            </w:pPr>
            <w:r>
              <w:rPr>
                <w:b/>
                <w:sz w:val="20"/>
              </w:rPr>
              <w:t xml:space="preserve">Fee: </w:t>
            </w:r>
            <w:r>
              <w:t>$246.65</w:t>
            </w:r>
            <w:r>
              <w:tab/>
            </w:r>
            <w:r>
              <w:rPr>
                <w:b/>
                <w:sz w:val="20"/>
              </w:rPr>
              <w:t xml:space="preserve">Benefit: </w:t>
            </w:r>
            <w:r>
              <w:t>75% = $185.00    85% = $209.70</w:t>
            </w:r>
          </w:p>
        </w:tc>
      </w:tr>
      <w:tr w:rsidR="00154ABF" w14:paraId="0ECE2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D3EDC" w14:textId="77777777" w:rsidR="00154ABF" w:rsidRDefault="00154ABF">
            <w:pPr>
              <w:rPr>
                <w:b/>
              </w:rPr>
            </w:pPr>
            <w:r>
              <w:rPr>
                <w:b/>
              </w:rPr>
              <w:t>Fee</w:t>
            </w:r>
          </w:p>
          <w:p w14:paraId="13616793" w14:textId="77777777" w:rsidR="00154ABF" w:rsidRDefault="00154ABF">
            <w:r>
              <w:t>49812</w:t>
            </w:r>
          </w:p>
        </w:tc>
        <w:tc>
          <w:tcPr>
            <w:tcW w:w="0" w:type="auto"/>
            <w:tcMar>
              <w:top w:w="38" w:type="dxa"/>
              <w:left w:w="38" w:type="dxa"/>
              <w:bottom w:w="38" w:type="dxa"/>
              <w:right w:w="38" w:type="dxa"/>
            </w:tcMar>
            <w:vAlign w:val="bottom"/>
          </w:tcPr>
          <w:p w14:paraId="1ACF2A3A" w14:textId="77777777" w:rsidR="00154ABF" w:rsidRDefault="00154ABF">
            <w:pPr>
              <w:spacing w:after="200"/>
              <w:rPr>
                <w:sz w:val="20"/>
                <w:szCs w:val="20"/>
              </w:rPr>
            </w:pPr>
            <w:r>
              <w:rPr>
                <w:sz w:val="20"/>
                <w:szCs w:val="20"/>
              </w:rPr>
              <w:t>Advancement of tendon or ligament transfer of foot, including:</w:t>
            </w:r>
          </w:p>
          <w:p w14:paraId="1893B2E9" w14:textId="77777777" w:rsidR="00154ABF" w:rsidRDefault="00154ABF">
            <w:pPr>
              <w:spacing w:before="200" w:after="200"/>
              <w:rPr>
                <w:sz w:val="20"/>
                <w:szCs w:val="20"/>
              </w:rPr>
            </w:pPr>
            <w:r>
              <w:rPr>
                <w:sz w:val="20"/>
                <w:szCs w:val="20"/>
              </w:rPr>
              <w:t>(a) side to side transfer, harvesting and transfer for ligament or minor foot tendon reconstruction; and</w:t>
            </w:r>
          </w:p>
          <w:p w14:paraId="75436531" w14:textId="77777777" w:rsidR="00154ABF" w:rsidRDefault="00154ABF">
            <w:pPr>
              <w:spacing w:before="200" w:after="200"/>
              <w:rPr>
                <w:sz w:val="20"/>
                <w:szCs w:val="20"/>
              </w:rPr>
            </w:pPr>
            <w:r>
              <w:rPr>
                <w:sz w:val="20"/>
                <w:szCs w:val="20"/>
              </w:rPr>
              <w:t>(b) either or both of the following (if performed):</w:t>
            </w:r>
          </w:p>
          <w:p w14:paraId="358DECC2" w14:textId="77777777" w:rsidR="00154ABF" w:rsidRDefault="00154ABF">
            <w:pPr>
              <w:pBdr>
                <w:left w:val="none" w:sz="0" w:space="22" w:color="auto"/>
              </w:pBdr>
              <w:spacing w:before="200" w:after="200"/>
              <w:ind w:left="450"/>
              <w:rPr>
                <w:sz w:val="20"/>
                <w:szCs w:val="20"/>
              </w:rPr>
            </w:pPr>
            <w:r>
              <w:rPr>
                <w:sz w:val="20"/>
                <w:szCs w:val="20"/>
              </w:rPr>
              <w:t>(i) synovial biopsy;</w:t>
            </w:r>
          </w:p>
          <w:p w14:paraId="20C08DF1" w14:textId="77777777" w:rsidR="00154ABF" w:rsidRDefault="00154ABF">
            <w:pPr>
              <w:pBdr>
                <w:left w:val="none" w:sz="0" w:space="22" w:color="auto"/>
              </w:pBdr>
              <w:spacing w:before="200" w:after="200"/>
              <w:ind w:left="450"/>
              <w:rPr>
                <w:sz w:val="20"/>
                <w:szCs w:val="20"/>
              </w:rPr>
            </w:pPr>
            <w:r>
              <w:rPr>
                <w:sz w:val="20"/>
                <w:szCs w:val="20"/>
              </w:rPr>
              <w:t>(ii) synovectomy;</w:t>
            </w:r>
          </w:p>
          <w:p w14:paraId="16122AA0" w14:textId="77777777" w:rsidR="00154ABF" w:rsidRDefault="00154ABF">
            <w:pPr>
              <w:spacing w:before="200" w:after="200"/>
              <w:rPr>
                <w:sz w:val="20"/>
                <w:szCs w:val="20"/>
              </w:rPr>
            </w:pPr>
            <w:r>
              <w:rPr>
                <w:sz w:val="20"/>
                <w:szCs w:val="20"/>
              </w:rPr>
              <w:t xml:space="preserve">—one major tendon or toe (H) (Anaes.) (Assist.) </w:t>
            </w:r>
          </w:p>
          <w:p w14:paraId="51F9E7F5" w14:textId="77777777" w:rsidR="00154ABF" w:rsidRDefault="00154ABF">
            <w:r>
              <w:t>(See para TN.8.201, TN.8.223, TN.8.204, TN.8.199 of explanatory notes to this Category)</w:t>
            </w:r>
          </w:p>
          <w:p w14:paraId="7B4485CE" w14:textId="77777777" w:rsidR="00154ABF" w:rsidRDefault="00154ABF">
            <w:pPr>
              <w:tabs>
                <w:tab w:val="left" w:pos="1701"/>
              </w:tabs>
            </w:pPr>
            <w:r>
              <w:rPr>
                <w:b/>
                <w:sz w:val="20"/>
              </w:rPr>
              <w:t xml:space="preserve">Fee: </w:t>
            </w:r>
            <w:r>
              <w:t>$493.25</w:t>
            </w:r>
            <w:r>
              <w:tab/>
            </w:r>
            <w:r>
              <w:rPr>
                <w:b/>
                <w:sz w:val="20"/>
              </w:rPr>
              <w:t xml:space="preserve">Benefit: </w:t>
            </w:r>
            <w:r>
              <w:t>75% = $369.95</w:t>
            </w:r>
          </w:p>
        </w:tc>
      </w:tr>
      <w:tr w:rsidR="00154ABF" w14:paraId="38299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C54501" w14:textId="77777777" w:rsidR="00154ABF" w:rsidRDefault="00154ABF">
            <w:pPr>
              <w:rPr>
                <w:b/>
              </w:rPr>
            </w:pPr>
            <w:r>
              <w:rPr>
                <w:b/>
              </w:rPr>
              <w:t>Fee</w:t>
            </w:r>
          </w:p>
          <w:p w14:paraId="28F4F1A9" w14:textId="77777777" w:rsidR="00154ABF" w:rsidRDefault="00154ABF">
            <w:r>
              <w:t>49815</w:t>
            </w:r>
          </w:p>
        </w:tc>
        <w:tc>
          <w:tcPr>
            <w:tcW w:w="0" w:type="auto"/>
            <w:tcMar>
              <w:top w:w="38" w:type="dxa"/>
              <w:left w:w="38" w:type="dxa"/>
              <w:bottom w:w="38" w:type="dxa"/>
              <w:right w:w="38" w:type="dxa"/>
            </w:tcMar>
            <w:vAlign w:val="bottom"/>
          </w:tcPr>
          <w:p w14:paraId="57E7A002" w14:textId="77777777" w:rsidR="00154ABF" w:rsidRDefault="00154ABF">
            <w:pPr>
              <w:spacing w:after="200"/>
              <w:rPr>
                <w:sz w:val="20"/>
                <w:szCs w:val="20"/>
              </w:rPr>
            </w:pPr>
            <w:r>
              <w:rPr>
                <w:sz w:val="20"/>
                <w:szCs w:val="20"/>
              </w:rPr>
              <w:t>Triple arthrodesis of hindfoot joints, with internal or external fixation by any method, including any of the following (if performed):</w:t>
            </w:r>
          </w:p>
          <w:p w14:paraId="6BF24EBB" w14:textId="77777777" w:rsidR="00154ABF" w:rsidRDefault="00154ABF">
            <w:pPr>
              <w:spacing w:before="200" w:after="200"/>
              <w:rPr>
                <w:sz w:val="20"/>
                <w:szCs w:val="20"/>
              </w:rPr>
            </w:pPr>
            <w:r>
              <w:rPr>
                <w:sz w:val="20"/>
                <w:szCs w:val="20"/>
              </w:rPr>
              <w:t>(a) capsulotomy;</w:t>
            </w:r>
          </w:p>
          <w:p w14:paraId="49C34C40" w14:textId="77777777" w:rsidR="00154ABF" w:rsidRDefault="00154ABF">
            <w:pPr>
              <w:spacing w:before="200" w:after="200"/>
              <w:rPr>
                <w:sz w:val="20"/>
                <w:szCs w:val="20"/>
              </w:rPr>
            </w:pPr>
            <w:r>
              <w:rPr>
                <w:sz w:val="20"/>
                <w:szCs w:val="20"/>
              </w:rPr>
              <w:t>(b) joint release;</w:t>
            </w:r>
          </w:p>
          <w:p w14:paraId="645117E0" w14:textId="77777777" w:rsidR="00154ABF" w:rsidRDefault="00154ABF">
            <w:pPr>
              <w:spacing w:before="200" w:after="200"/>
              <w:rPr>
                <w:sz w:val="20"/>
                <w:szCs w:val="20"/>
              </w:rPr>
            </w:pPr>
            <w:r>
              <w:rPr>
                <w:sz w:val="20"/>
                <w:szCs w:val="20"/>
              </w:rPr>
              <w:t>(c) synovectomy;</w:t>
            </w:r>
          </w:p>
          <w:p w14:paraId="160DEA68" w14:textId="77777777" w:rsidR="00154ABF" w:rsidRDefault="00154ABF">
            <w:pPr>
              <w:spacing w:before="200" w:after="200"/>
              <w:rPr>
                <w:sz w:val="20"/>
                <w:szCs w:val="20"/>
              </w:rPr>
            </w:pPr>
            <w:r>
              <w:rPr>
                <w:sz w:val="20"/>
                <w:szCs w:val="20"/>
              </w:rPr>
              <w:t>(d) removal of osteophytes at joints</w:t>
            </w:r>
          </w:p>
          <w:p w14:paraId="2EE65F30" w14:textId="77777777" w:rsidR="00154ABF" w:rsidRDefault="00154ABF">
            <w:pPr>
              <w:spacing w:before="200" w:after="200"/>
              <w:rPr>
                <w:sz w:val="20"/>
                <w:szCs w:val="20"/>
              </w:rPr>
            </w:pPr>
            <w:r>
              <w:rPr>
                <w:sz w:val="20"/>
                <w:szCs w:val="20"/>
              </w:rPr>
              <w:t xml:space="preserve">(H) (Anaes.) (Assist.) </w:t>
            </w:r>
          </w:p>
          <w:p w14:paraId="56DE923F" w14:textId="77777777" w:rsidR="00154ABF" w:rsidRDefault="00154ABF">
            <w:r>
              <w:t>(See para TN.8.200, TN.8.199 of explanatory notes to this Category)</w:t>
            </w:r>
          </w:p>
          <w:p w14:paraId="339D649D" w14:textId="77777777" w:rsidR="00154ABF" w:rsidRDefault="00154ABF">
            <w:pPr>
              <w:tabs>
                <w:tab w:val="left" w:pos="1701"/>
              </w:tabs>
            </w:pPr>
            <w:r>
              <w:rPr>
                <w:b/>
                <w:sz w:val="20"/>
              </w:rPr>
              <w:t xml:space="preserve">Fee: </w:t>
            </w:r>
            <w:r>
              <w:t>$1,562.25</w:t>
            </w:r>
            <w:r>
              <w:tab/>
            </w:r>
            <w:r>
              <w:rPr>
                <w:b/>
                <w:sz w:val="20"/>
              </w:rPr>
              <w:t xml:space="preserve">Benefit: </w:t>
            </w:r>
            <w:r>
              <w:t>75% = $1171.70</w:t>
            </w:r>
          </w:p>
        </w:tc>
      </w:tr>
      <w:tr w:rsidR="00154ABF" w14:paraId="72FE7A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FF15BC" w14:textId="77777777" w:rsidR="00154ABF" w:rsidRDefault="00154ABF">
            <w:pPr>
              <w:rPr>
                <w:b/>
              </w:rPr>
            </w:pPr>
            <w:r>
              <w:rPr>
                <w:b/>
              </w:rPr>
              <w:t>Fee</w:t>
            </w:r>
          </w:p>
          <w:p w14:paraId="0AF19E39" w14:textId="77777777" w:rsidR="00154ABF" w:rsidRDefault="00154ABF">
            <w:r>
              <w:t>49818</w:t>
            </w:r>
          </w:p>
        </w:tc>
        <w:tc>
          <w:tcPr>
            <w:tcW w:w="0" w:type="auto"/>
            <w:tcMar>
              <w:top w:w="38" w:type="dxa"/>
              <w:left w:w="38" w:type="dxa"/>
              <w:bottom w:w="38" w:type="dxa"/>
              <w:right w:w="38" w:type="dxa"/>
            </w:tcMar>
            <w:vAlign w:val="bottom"/>
          </w:tcPr>
          <w:p w14:paraId="724FAAC6" w14:textId="77777777" w:rsidR="00154ABF" w:rsidRDefault="00154ABF">
            <w:pPr>
              <w:spacing w:after="200"/>
              <w:rPr>
                <w:sz w:val="20"/>
                <w:szCs w:val="20"/>
              </w:rPr>
            </w:pPr>
            <w:r>
              <w:rPr>
                <w:sz w:val="20"/>
                <w:szCs w:val="20"/>
              </w:rPr>
              <w:t xml:space="preserve">Release of plantar fascia, including excision of calcaneal spur (if performed) (H) (Anaes.) (Assist.) </w:t>
            </w:r>
          </w:p>
          <w:p w14:paraId="7557655D" w14:textId="77777777" w:rsidR="00154ABF" w:rsidRDefault="00154ABF">
            <w:r>
              <w:t>(See para TN.8.223, TN.8.197, TN.8.199 of explanatory notes to this Category)</w:t>
            </w:r>
          </w:p>
          <w:p w14:paraId="34D88F4E" w14:textId="77777777" w:rsidR="00154ABF" w:rsidRDefault="00154ABF">
            <w:pPr>
              <w:tabs>
                <w:tab w:val="left" w:pos="1701"/>
              </w:tabs>
            </w:pPr>
            <w:r>
              <w:rPr>
                <w:b/>
                <w:sz w:val="20"/>
              </w:rPr>
              <w:t xml:space="preserve">Fee: </w:t>
            </w:r>
            <w:r>
              <w:t>$310.95</w:t>
            </w:r>
            <w:r>
              <w:tab/>
            </w:r>
            <w:r>
              <w:rPr>
                <w:b/>
                <w:sz w:val="20"/>
              </w:rPr>
              <w:t xml:space="preserve">Benefit: </w:t>
            </w:r>
            <w:r>
              <w:t>75% = $233.25</w:t>
            </w:r>
          </w:p>
        </w:tc>
      </w:tr>
      <w:tr w:rsidR="00154ABF" w14:paraId="0D7C6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A1FE32" w14:textId="77777777" w:rsidR="00154ABF" w:rsidRDefault="00154ABF">
            <w:pPr>
              <w:rPr>
                <w:b/>
              </w:rPr>
            </w:pPr>
            <w:r>
              <w:rPr>
                <w:b/>
              </w:rPr>
              <w:t>Fee</w:t>
            </w:r>
          </w:p>
          <w:p w14:paraId="0CA182BC" w14:textId="77777777" w:rsidR="00154ABF" w:rsidRDefault="00154ABF">
            <w:r>
              <w:t>49821</w:t>
            </w:r>
          </w:p>
        </w:tc>
        <w:tc>
          <w:tcPr>
            <w:tcW w:w="0" w:type="auto"/>
            <w:tcMar>
              <w:top w:w="38" w:type="dxa"/>
              <w:left w:w="38" w:type="dxa"/>
              <w:bottom w:w="38" w:type="dxa"/>
              <w:right w:w="38" w:type="dxa"/>
            </w:tcMar>
            <w:vAlign w:val="bottom"/>
          </w:tcPr>
          <w:p w14:paraId="2B210D1D" w14:textId="77777777" w:rsidR="00154ABF" w:rsidRDefault="00154ABF">
            <w:pPr>
              <w:spacing w:after="200"/>
              <w:rPr>
                <w:sz w:val="20"/>
                <w:szCs w:val="20"/>
              </w:rPr>
            </w:pPr>
            <w:r>
              <w:rPr>
                <w:sz w:val="20"/>
                <w:szCs w:val="20"/>
              </w:rPr>
              <w:t>Excisional or interpositional arthroplasty of metatarsophalangeal or tarsometatarsal joint, including any of the following (if performed):</w:t>
            </w:r>
          </w:p>
          <w:p w14:paraId="2E00C876" w14:textId="77777777" w:rsidR="00154ABF" w:rsidRDefault="00154ABF">
            <w:pPr>
              <w:spacing w:before="200" w:after="200"/>
              <w:rPr>
                <w:sz w:val="20"/>
                <w:szCs w:val="20"/>
              </w:rPr>
            </w:pPr>
            <w:r>
              <w:rPr>
                <w:sz w:val="20"/>
                <w:szCs w:val="20"/>
              </w:rPr>
              <w:t>(a) capsulotomy;</w:t>
            </w:r>
          </w:p>
          <w:p w14:paraId="6F170FCF" w14:textId="77777777" w:rsidR="00154ABF" w:rsidRDefault="00154ABF">
            <w:pPr>
              <w:spacing w:before="200" w:after="200"/>
              <w:rPr>
                <w:sz w:val="20"/>
                <w:szCs w:val="20"/>
              </w:rPr>
            </w:pPr>
            <w:r>
              <w:rPr>
                <w:sz w:val="20"/>
                <w:szCs w:val="20"/>
              </w:rPr>
              <w:t>(b) joint release;</w:t>
            </w:r>
          </w:p>
          <w:p w14:paraId="62C67A33" w14:textId="77777777" w:rsidR="00154ABF" w:rsidRDefault="00154ABF">
            <w:pPr>
              <w:spacing w:before="200" w:after="200"/>
              <w:rPr>
                <w:sz w:val="20"/>
                <w:szCs w:val="20"/>
              </w:rPr>
            </w:pPr>
            <w:r>
              <w:rPr>
                <w:sz w:val="20"/>
                <w:szCs w:val="20"/>
              </w:rPr>
              <w:t>(c) synovectomy;</w:t>
            </w:r>
          </w:p>
          <w:p w14:paraId="734AD60F" w14:textId="77777777" w:rsidR="00154ABF" w:rsidRDefault="00154ABF">
            <w:pPr>
              <w:spacing w:before="200" w:after="200"/>
              <w:rPr>
                <w:sz w:val="20"/>
                <w:szCs w:val="20"/>
              </w:rPr>
            </w:pPr>
            <w:r>
              <w:rPr>
                <w:sz w:val="20"/>
                <w:szCs w:val="20"/>
              </w:rPr>
              <w:t>(d) local tendon transfer;</w:t>
            </w:r>
          </w:p>
          <w:p w14:paraId="1902EDFF" w14:textId="77777777" w:rsidR="00154ABF" w:rsidRDefault="00154ABF">
            <w:pPr>
              <w:spacing w:before="200" w:after="200"/>
              <w:rPr>
                <w:sz w:val="20"/>
                <w:szCs w:val="20"/>
              </w:rPr>
            </w:pPr>
            <w:r>
              <w:rPr>
                <w:sz w:val="20"/>
                <w:szCs w:val="20"/>
              </w:rPr>
              <w:t>(e) joint debridement</w:t>
            </w:r>
          </w:p>
          <w:p w14:paraId="2070FC85" w14:textId="77777777" w:rsidR="00154ABF" w:rsidRDefault="00154ABF">
            <w:pPr>
              <w:spacing w:before="200" w:after="200"/>
              <w:rPr>
                <w:sz w:val="20"/>
                <w:szCs w:val="20"/>
              </w:rPr>
            </w:pPr>
            <w:r>
              <w:rPr>
                <w:sz w:val="20"/>
                <w:szCs w:val="20"/>
              </w:rPr>
              <w:t xml:space="preserve">—one joint (H) (Anaes.) (Assist.) </w:t>
            </w:r>
          </w:p>
          <w:p w14:paraId="29944C97" w14:textId="77777777" w:rsidR="00154ABF" w:rsidRDefault="00154ABF">
            <w:r>
              <w:t>(See para TN.8.201, TN.8.194, TN.8.199 of explanatory notes to this Category)</w:t>
            </w:r>
          </w:p>
          <w:p w14:paraId="394B0144" w14:textId="77777777" w:rsidR="00154ABF" w:rsidRDefault="00154ABF">
            <w:pPr>
              <w:tabs>
                <w:tab w:val="left" w:pos="1701"/>
              </w:tabs>
            </w:pPr>
            <w:r>
              <w:rPr>
                <w:b/>
                <w:sz w:val="20"/>
              </w:rPr>
              <w:t xml:space="preserve">Fee: </w:t>
            </w:r>
            <w:r>
              <w:t>$493.25</w:t>
            </w:r>
            <w:r>
              <w:tab/>
            </w:r>
            <w:r>
              <w:rPr>
                <w:b/>
                <w:sz w:val="20"/>
              </w:rPr>
              <w:t xml:space="preserve">Benefit: </w:t>
            </w:r>
            <w:r>
              <w:t>75% = $369.95</w:t>
            </w:r>
          </w:p>
        </w:tc>
      </w:tr>
      <w:tr w:rsidR="00154ABF" w14:paraId="17E1C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AE7BE6" w14:textId="77777777" w:rsidR="00154ABF" w:rsidRDefault="00154ABF">
            <w:pPr>
              <w:rPr>
                <w:b/>
              </w:rPr>
            </w:pPr>
            <w:r>
              <w:rPr>
                <w:b/>
              </w:rPr>
              <w:t>Fee</w:t>
            </w:r>
          </w:p>
          <w:p w14:paraId="7BD42315" w14:textId="77777777" w:rsidR="00154ABF" w:rsidRDefault="00154ABF">
            <w:r>
              <w:t>49824</w:t>
            </w:r>
          </w:p>
        </w:tc>
        <w:tc>
          <w:tcPr>
            <w:tcW w:w="0" w:type="auto"/>
            <w:tcMar>
              <w:top w:w="38" w:type="dxa"/>
              <w:left w:w="38" w:type="dxa"/>
              <w:bottom w:w="38" w:type="dxa"/>
              <w:right w:w="38" w:type="dxa"/>
            </w:tcMar>
            <w:vAlign w:val="bottom"/>
          </w:tcPr>
          <w:p w14:paraId="1452D8A3" w14:textId="77777777" w:rsidR="00154ABF" w:rsidRDefault="00154ABF">
            <w:pPr>
              <w:spacing w:after="200"/>
              <w:rPr>
                <w:sz w:val="20"/>
                <w:szCs w:val="20"/>
              </w:rPr>
            </w:pPr>
            <w:r>
              <w:rPr>
                <w:sz w:val="20"/>
                <w:szCs w:val="20"/>
              </w:rPr>
              <w:t>Excisional or interpositional arthroplasty of metatarsophalangeal or tarsometatarsal joint, including any of the following (if performed):</w:t>
            </w:r>
          </w:p>
          <w:p w14:paraId="494DB05E" w14:textId="77777777" w:rsidR="00154ABF" w:rsidRDefault="00154ABF">
            <w:pPr>
              <w:spacing w:before="200" w:after="200"/>
              <w:rPr>
                <w:sz w:val="20"/>
                <w:szCs w:val="20"/>
              </w:rPr>
            </w:pPr>
            <w:r>
              <w:rPr>
                <w:sz w:val="20"/>
                <w:szCs w:val="20"/>
              </w:rPr>
              <w:t>(a) capsulotomy;</w:t>
            </w:r>
          </w:p>
          <w:p w14:paraId="4473E71B" w14:textId="77777777" w:rsidR="00154ABF" w:rsidRDefault="00154ABF">
            <w:pPr>
              <w:spacing w:before="200" w:after="200"/>
              <w:rPr>
                <w:sz w:val="20"/>
                <w:szCs w:val="20"/>
              </w:rPr>
            </w:pPr>
            <w:r>
              <w:rPr>
                <w:sz w:val="20"/>
                <w:szCs w:val="20"/>
              </w:rPr>
              <w:t>(b) joint release;</w:t>
            </w:r>
          </w:p>
          <w:p w14:paraId="2D75D24C" w14:textId="77777777" w:rsidR="00154ABF" w:rsidRDefault="00154ABF">
            <w:pPr>
              <w:spacing w:before="200" w:after="200"/>
              <w:rPr>
                <w:sz w:val="20"/>
                <w:szCs w:val="20"/>
              </w:rPr>
            </w:pPr>
            <w:r>
              <w:rPr>
                <w:sz w:val="20"/>
                <w:szCs w:val="20"/>
              </w:rPr>
              <w:t>(c) synovectomy;</w:t>
            </w:r>
          </w:p>
          <w:p w14:paraId="1C117F22" w14:textId="77777777" w:rsidR="00154ABF" w:rsidRDefault="00154ABF">
            <w:pPr>
              <w:spacing w:before="200" w:after="200"/>
              <w:rPr>
                <w:sz w:val="20"/>
                <w:szCs w:val="20"/>
              </w:rPr>
            </w:pPr>
            <w:r>
              <w:rPr>
                <w:sz w:val="20"/>
                <w:szCs w:val="20"/>
              </w:rPr>
              <w:t>(d) local tendon transfer;</w:t>
            </w:r>
          </w:p>
          <w:p w14:paraId="664706CD" w14:textId="77777777" w:rsidR="00154ABF" w:rsidRDefault="00154ABF">
            <w:pPr>
              <w:spacing w:before="200" w:after="200"/>
              <w:rPr>
                <w:sz w:val="20"/>
                <w:szCs w:val="20"/>
              </w:rPr>
            </w:pPr>
            <w:r>
              <w:rPr>
                <w:sz w:val="20"/>
                <w:szCs w:val="20"/>
              </w:rPr>
              <w:t>(e) joint debridement;</w:t>
            </w:r>
          </w:p>
          <w:p w14:paraId="4DDCE34D" w14:textId="77777777" w:rsidR="00154ABF" w:rsidRDefault="00154ABF">
            <w:pPr>
              <w:spacing w:before="200" w:after="200"/>
              <w:rPr>
                <w:sz w:val="20"/>
                <w:szCs w:val="20"/>
              </w:rPr>
            </w:pPr>
            <w:r>
              <w:rPr>
                <w:sz w:val="20"/>
                <w:szCs w:val="20"/>
              </w:rPr>
              <w:t xml:space="preserve">—2 joints (H) (Anaes.) (Assist.) </w:t>
            </w:r>
          </w:p>
          <w:p w14:paraId="2E08F257" w14:textId="77777777" w:rsidR="00154ABF" w:rsidRDefault="00154ABF">
            <w:r>
              <w:t>(See para TN.8.194, TN.8.199 of explanatory notes to this Category)</w:t>
            </w:r>
          </w:p>
          <w:p w14:paraId="2845C6A1" w14:textId="77777777" w:rsidR="00154ABF" w:rsidRDefault="00154ABF">
            <w:pPr>
              <w:tabs>
                <w:tab w:val="left" w:pos="1701"/>
              </w:tabs>
            </w:pPr>
            <w:r>
              <w:rPr>
                <w:b/>
                <w:sz w:val="20"/>
              </w:rPr>
              <w:t xml:space="preserve">Fee: </w:t>
            </w:r>
            <w:r>
              <w:t>$863.50</w:t>
            </w:r>
            <w:r>
              <w:tab/>
            </w:r>
            <w:r>
              <w:rPr>
                <w:b/>
                <w:sz w:val="20"/>
              </w:rPr>
              <w:t xml:space="preserve">Benefit: </w:t>
            </w:r>
            <w:r>
              <w:t>75% = $647.65</w:t>
            </w:r>
          </w:p>
        </w:tc>
      </w:tr>
      <w:tr w:rsidR="00154ABF" w14:paraId="4569B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566155" w14:textId="77777777" w:rsidR="00154ABF" w:rsidRDefault="00154ABF">
            <w:pPr>
              <w:rPr>
                <w:b/>
              </w:rPr>
            </w:pPr>
            <w:r>
              <w:rPr>
                <w:b/>
              </w:rPr>
              <w:t>Fee</w:t>
            </w:r>
          </w:p>
          <w:p w14:paraId="28E0CC60" w14:textId="77777777" w:rsidR="00154ABF" w:rsidRDefault="00154ABF">
            <w:r>
              <w:t>49827</w:t>
            </w:r>
          </w:p>
        </w:tc>
        <w:tc>
          <w:tcPr>
            <w:tcW w:w="0" w:type="auto"/>
            <w:tcMar>
              <w:top w:w="38" w:type="dxa"/>
              <w:left w:w="38" w:type="dxa"/>
              <w:bottom w:w="38" w:type="dxa"/>
              <w:right w:w="38" w:type="dxa"/>
            </w:tcMar>
            <w:vAlign w:val="bottom"/>
          </w:tcPr>
          <w:p w14:paraId="530D5830" w14:textId="77777777" w:rsidR="00154ABF" w:rsidRDefault="00154ABF">
            <w:pPr>
              <w:spacing w:after="200"/>
              <w:rPr>
                <w:sz w:val="20"/>
                <w:szCs w:val="20"/>
              </w:rPr>
            </w:pPr>
            <w:r>
              <w:rPr>
                <w:sz w:val="20"/>
                <w:szCs w:val="20"/>
              </w:rPr>
              <w:t>Unilateral correction of hallux valgus or varus deformity of the foot, by local tendon transfer, including any of the following (if performed):</w:t>
            </w:r>
          </w:p>
          <w:p w14:paraId="41FD170F" w14:textId="77777777" w:rsidR="00154ABF" w:rsidRDefault="00154ABF">
            <w:pPr>
              <w:spacing w:before="200" w:after="200"/>
              <w:rPr>
                <w:sz w:val="20"/>
                <w:szCs w:val="20"/>
              </w:rPr>
            </w:pPr>
            <w:r>
              <w:rPr>
                <w:sz w:val="20"/>
                <w:szCs w:val="20"/>
              </w:rPr>
              <w:t>(a) exostectomy;</w:t>
            </w:r>
          </w:p>
          <w:p w14:paraId="256A6A53" w14:textId="77777777" w:rsidR="00154ABF" w:rsidRDefault="00154ABF">
            <w:pPr>
              <w:spacing w:before="200" w:after="200"/>
              <w:rPr>
                <w:sz w:val="20"/>
                <w:szCs w:val="20"/>
              </w:rPr>
            </w:pPr>
            <w:r>
              <w:rPr>
                <w:sz w:val="20"/>
                <w:szCs w:val="20"/>
              </w:rPr>
              <w:t>(b) removal of bursae;</w:t>
            </w:r>
          </w:p>
          <w:p w14:paraId="7E7DBDC0" w14:textId="77777777" w:rsidR="00154ABF" w:rsidRDefault="00154ABF">
            <w:pPr>
              <w:spacing w:before="200" w:after="200"/>
              <w:rPr>
                <w:sz w:val="20"/>
                <w:szCs w:val="20"/>
              </w:rPr>
            </w:pPr>
            <w:r>
              <w:rPr>
                <w:sz w:val="20"/>
                <w:szCs w:val="20"/>
              </w:rPr>
              <w:t>(c) synovectomy;</w:t>
            </w:r>
          </w:p>
          <w:p w14:paraId="38E57985" w14:textId="77777777" w:rsidR="00154ABF" w:rsidRDefault="00154ABF">
            <w:pPr>
              <w:spacing w:before="200" w:after="200"/>
              <w:rPr>
                <w:sz w:val="20"/>
                <w:szCs w:val="20"/>
              </w:rPr>
            </w:pPr>
            <w:r>
              <w:rPr>
                <w:sz w:val="20"/>
                <w:szCs w:val="20"/>
              </w:rPr>
              <w:t>(d) capsule repair;</w:t>
            </w:r>
          </w:p>
          <w:p w14:paraId="5673A614" w14:textId="77777777" w:rsidR="00154ABF" w:rsidRDefault="00154ABF">
            <w:pPr>
              <w:spacing w:before="200" w:after="200"/>
              <w:rPr>
                <w:sz w:val="20"/>
                <w:szCs w:val="20"/>
              </w:rPr>
            </w:pPr>
            <w:r>
              <w:rPr>
                <w:sz w:val="20"/>
                <w:szCs w:val="20"/>
              </w:rPr>
              <w:t>(e) capsule or tendon release or transfer</w:t>
            </w:r>
          </w:p>
          <w:p w14:paraId="2DB72109" w14:textId="77777777" w:rsidR="00154ABF" w:rsidRDefault="00154ABF">
            <w:pPr>
              <w:spacing w:before="200" w:after="200"/>
              <w:rPr>
                <w:sz w:val="20"/>
                <w:szCs w:val="20"/>
              </w:rPr>
            </w:pPr>
            <w:r>
              <w:rPr>
                <w:sz w:val="20"/>
                <w:szCs w:val="20"/>
              </w:rPr>
              <w:t xml:space="preserve">(H) (Anaes.) (Assist.) </w:t>
            </w:r>
          </w:p>
          <w:p w14:paraId="657B32F4" w14:textId="77777777" w:rsidR="00154ABF" w:rsidRDefault="00154ABF">
            <w:r>
              <w:t>(See para TN.8.201, TN.8.223, TN.8.194, TN.8.196, TN.8.199 of explanatory notes to this Category)</w:t>
            </w:r>
          </w:p>
          <w:p w14:paraId="425EAEEE" w14:textId="77777777" w:rsidR="00154ABF" w:rsidRDefault="00154ABF">
            <w:pPr>
              <w:tabs>
                <w:tab w:val="left" w:pos="1701"/>
              </w:tabs>
            </w:pPr>
            <w:r>
              <w:rPr>
                <w:b/>
                <w:sz w:val="20"/>
              </w:rPr>
              <w:t xml:space="preserve">Fee: </w:t>
            </w:r>
            <w:r>
              <w:t>$536.25</w:t>
            </w:r>
            <w:r>
              <w:tab/>
            </w:r>
            <w:r>
              <w:rPr>
                <w:b/>
                <w:sz w:val="20"/>
              </w:rPr>
              <w:t xml:space="preserve">Benefit: </w:t>
            </w:r>
            <w:r>
              <w:t>75% = $402.20</w:t>
            </w:r>
          </w:p>
        </w:tc>
      </w:tr>
      <w:tr w:rsidR="00154ABF" w14:paraId="2BDC4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92F3DB" w14:textId="77777777" w:rsidR="00154ABF" w:rsidRDefault="00154ABF">
            <w:pPr>
              <w:rPr>
                <w:b/>
              </w:rPr>
            </w:pPr>
            <w:r>
              <w:rPr>
                <w:b/>
              </w:rPr>
              <w:t>Fee</w:t>
            </w:r>
          </w:p>
          <w:p w14:paraId="37A1D194" w14:textId="77777777" w:rsidR="00154ABF" w:rsidRDefault="00154ABF">
            <w:r>
              <w:t>49830</w:t>
            </w:r>
          </w:p>
        </w:tc>
        <w:tc>
          <w:tcPr>
            <w:tcW w:w="0" w:type="auto"/>
            <w:tcMar>
              <w:top w:w="38" w:type="dxa"/>
              <w:left w:w="38" w:type="dxa"/>
              <w:bottom w:w="38" w:type="dxa"/>
              <w:right w:w="38" w:type="dxa"/>
            </w:tcMar>
            <w:vAlign w:val="bottom"/>
          </w:tcPr>
          <w:p w14:paraId="55F1FD5F" w14:textId="77777777" w:rsidR="00154ABF" w:rsidRDefault="00154ABF">
            <w:pPr>
              <w:spacing w:after="200"/>
              <w:rPr>
                <w:sz w:val="20"/>
                <w:szCs w:val="20"/>
              </w:rPr>
            </w:pPr>
            <w:r>
              <w:rPr>
                <w:sz w:val="20"/>
                <w:szCs w:val="20"/>
              </w:rPr>
              <w:t>Bilateral correction of hallux valgus or varus deformity of the foot, by local tendon transfer, including any of the following (if performed):</w:t>
            </w:r>
          </w:p>
          <w:p w14:paraId="3F9200DA" w14:textId="77777777" w:rsidR="00154ABF" w:rsidRDefault="00154ABF">
            <w:pPr>
              <w:spacing w:before="200" w:after="200"/>
              <w:rPr>
                <w:sz w:val="20"/>
                <w:szCs w:val="20"/>
              </w:rPr>
            </w:pPr>
            <w:r>
              <w:rPr>
                <w:sz w:val="20"/>
                <w:szCs w:val="20"/>
              </w:rPr>
              <w:t>(a) exostectomy;</w:t>
            </w:r>
          </w:p>
          <w:p w14:paraId="5F376EC7" w14:textId="77777777" w:rsidR="00154ABF" w:rsidRDefault="00154ABF">
            <w:pPr>
              <w:spacing w:before="200" w:after="200"/>
              <w:rPr>
                <w:sz w:val="20"/>
                <w:szCs w:val="20"/>
              </w:rPr>
            </w:pPr>
            <w:r>
              <w:rPr>
                <w:sz w:val="20"/>
                <w:szCs w:val="20"/>
              </w:rPr>
              <w:t>(b) removal of bursae;</w:t>
            </w:r>
          </w:p>
          <w:p w14:paraId="6CA1C259" w14:textId="77777777" w:rsidR="00154ABF" w:rsidRDefault="00154ABF">
            <w:pPr>
              <w:spacing w:before="200" w:after="200"/>
              <w:rPr>
                <w:sz w:val="20"/>
                <w:szCs w:val="20"/>
              </w:rPr>
            </w:pPr>
            <w:r>
              <w:rPr>
                <w:sz w:val="20"/>
                <w:szCs w:val="20"/>
              </w:rPr>
              <w:t>(c) synovectomy;</w:t>
            </w:r>
          </w:p>
          <w:p w14:paraId="14A9CC6B" w14:textId="77777777" w:rsidR="00154ABF" w:rsidRDefault="00154ABF">
            <w:pPr>
              <w:spacing w:before="200" w:after="200"/>
              <w:rPr>
                <w:sz w:val="20"/>
                <w:szCs w:val="20"/>
              </w:rPr>
            </w:pPr>
            <w:r>
              <w:rPr>
                <w:sz w:val="20"/>
                <w:szCs w:val="20"/>
              </w:rPr>
              <w:t>(d) capsule repair;</w:t>
            </w:r>
          </w:p>
          <w:p w14:paraId="5113D08E" w14:textId="77777777" w:rsidR="00154ABF" w:rsidRDefault="00154ABF">
            <w:pPr>
              <w:spacing w:before="200" w:after="200"/>
              <w:rPr>
                <w:sz w:val="20"/>
                <w:szCs w:val="20"/>
              </w:rPr>
            </w:pPr>
            <w:r>
              <w:rPr>
                <w:sz w:val="20"/>
                <w:szCs w:val="20"/>
              </w:rPr>
              <w:t>(e) capsule or tendon release or transfer</w:t>
            </w:r>
          </w:p>
          <w:p w14:paraId="0034AD75" w14:textId="77777777" w:rsidR="00154ABF" w:rsidRDefault="00154ABF">
            <w:pPr>
              <w:spacing w:before="200" w:after="200"/>
              <w:rPr>
                <w:sz w:val="20"/>
                <w:szCs w:val="20"/>
              </w:rPr>
            </w:pPr>
            <w:r>
              <w:rPr>
                <w:sz w:val="20"/>
                <w:szCs w:val="20"/>
              </w:rPr>
              <w:t xml:space="preserve">(H) (Anaes.) (Assist.) </w:t>
            </w:r>
          </w:p>
          <w:p w14:paraId="7FEF1B1F" w14:textId="77777777" w:rsidR="00154ABF" w:rsidRDefault="00154ABF">
            <w:r>
              <w:t>(See para TN.8.201, TN.8.223, TN.8.223, TN.8.194, TN.8.199 of explanatory notes to this Category)</w:t>
            </w:r>
          </w:p>
          <w:p w14:paraId="12F06841" w14:textId="77777777" w:rsidR="00154ABF" w:rsidRDefault="00154ABF">
            <w:pPr>
              <w:tabs>
                <w:tab w:val="left" w:pos="1701"/>
              </w:tabs>
            </w:pPr>
            <w:r>
              <w:rPr>
                <w:b/>
                <w:sz w:val="20"/>
              </w:rPr>
              <w:t xml:space="preserve">Fee: </w:t>
            </w:r>
            <w:r>
              <w:t>$938.45</w:t>
            </w:r>
            <w:r>
              <w:tab/>
            </w:r>
            <w:r>
              <w:rPr>
                <w:b/>
                <w:sz w:val="20"/>
              </w:rPr>
              <w:t xml:space="preserve">Benefit: </w:t>
            </w:r>
            <w:r>
              <w:t>75% = $703.85</w:t>
            </w:r>
          </w:p>
        </w:tc>
      </w:tr>
      <w:tr w:rsidR="00154ABF" w14:paraId="2E9027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B7544D" w14:textId="77777777" w:rsidR="00154ABF" w:rsidRDefault="00154ABF">
            <w:pPr>
              <w:rPr>
                <w:b/>
              </w:rPr>
            </w:pPr>
            <w:r>
              <w:rPr>
                <w:b/>
              </w:rPr>
              <w:t>Fee</w:t>
            </w:r>
          </w:p>
          <w:p w14:paraId="3D29D3E2" w14:textId="77777777" w:rsidR="00154ABF" w:rsidRDefault="00154ABF">
            <w:r>
              <w:t>49833</w:t>
            </w:r>
          </w:p>
        </w:tc>
        <w:tc>
          <w:tcPr>
            <w:tcW w:w="0" w:type="auto"/>
            <w:tcMar>
              <w:top w:w="38" w:type="dxa"/>
              <w:left w:w="38" w:type="dxa"/>
              <w:bottom w:w="38" w:type="dxa"/>
              <w:right w:w="38" w:type="dxa"/>
            </w:tcMar>
            <w:vAlign w:val="bottom"/>
          </w:tcPr>
          <w:p w14:paraId="08B24AA4" w14:textId="77777777" w:rsidR="00154ABF" w:rsidRDefault="00154ABF">
            <w:pPr>
              <w:spacing w:after="200"/>
              <w:rPr>
                <w:sz w:val="20"/>
                <w:szCs w:val="20"/>
              </w:rPr>
            </w:pPr>
            <w:r>
              <w:rPr>
                <w:sz w:val="20"/>
                <w:szCs w:val="20"/>
              </w:rPr>
              <w:t>Unilateral correction of hallux valgus or varus deformity of the foot, by osteotomy of first metatarsal, without internal fixation, including any of the following (if performed):</w:t>
            </w:r>
          </w:p>
          <w:p w14:paraId="3AE61845" w14:textId="77777777" w:rsidR="00154ABF" w:rsidRDefault="00154ABF">
            <w:pPr>
              <w:spacing w:before="200" w:after="200"/>
              <w:rPr>
                <w:sz w:val="20"/>
                <w:szCs w:val="20"/>
              </w:rPr>
            </w:pPr>
            <w:r>
              <w:rPr>
                <w:sz w:val="20"/>
                <w:szCs w:val="20"/>
              </w:rPr>
              <w:t>(a) exostectomy;</w:t>
            </w:r>
          </w:p>
          <w:p w14:paraId="283DECBB" w14:textId="77777777" w:rsidR="00154ABF" w:rsidRDefault="00154ABF">
            <w:pPr>
              <w:spacing w:before="200" w:after="200"/>
              <w:rPr>
                <w:sz w:val="20"/>
                <w:szCs w:val="20"/>
              </w:rPr>
            </w:pPr>
            <w:r>
              <w:rPr>
                <w:sz w:val="20"/>
                <w:szCs w:val="20"/>
              </w:rPr>
              <w:t>(b) removal of bursae;</w:t>
            </w:r>
          </w:p>
          <w:p w14:paraId="6AAF775B" w14:textId="77777777" w:rsidR="00154ABF" w:rsidRDefault="00154ABF">
            <w:pPr>
              <w:spacing w:before="200" w:after="200"/>
              <w:rPr>
                <w:sz w:val="20"/>
                <w:szCs w:val="20"/>
              </w:rPr>
            </w:pPr>
            <w:r>
              <w:rPr>
                <w:sz w:val="20"/>
                <w:szCs w:val="20"/>
              </w:rPr>
              <w:t>(c) synovectomy;</w:t>
            </w:r>
          </w:p>
          <w:p w14:paraId="6882CB74" w14:textId="77777777" w:rsidR="00154ABF" w:rsidRDefault="00154ABF">
            <w:pPr>
              <w:spacing w:before="200" w:after="200"/>
              <w:rPr>
                <w:sz w:val="20"/>
                <w:szCs w:val="20"/>
              </w:rPr>
            </w:pPr>
            <w:r>
              <w:rPr>
                <w:sz w:val="20"/>
                <w:szCs w:val="20"/>
              </w:rPr>
              <w:t>(d) capsule repair;</w:t>
            </w:r>
          </w:p>
          <w:p w14:paraId="7CC40278" w14:textId="77777777" w:rsidR="00154ABF" w:rsidRDefault="00154ABF">
            <w:pPr>
              <w:spacing w:before="200" w:after="200"/>
              <w:rPr>
                <w:sz w:val="20"/>
                <w:szCs w:val="20"/>
              </w:rPr>
            </w:pPr>
            <w:r>
              <w:rPr>
                <w:sz w:val="20"/>
                <w:szCs w:val="20"/>
              </w:rPr>
              <w:t>(e) capsule or tendon release or transfer</w:t>
            </w:r>
          </w:p>
          <w:p w14:paraId="069FB3ED" w14:textId="77777777" w:rsidR="00154ABF" w:rsidRDefault="00154ABF">
            <w:pPr>
              <w:spacing w:before="200" w:after="200"/>
              <w:rPr>
                <w:sz w:val="20"/>
                <w:szCs w:val="20"/>
              </w:rPr>
            </w:pPr>
            <w:r>
              <w:rPr>
                <w:sz w:val="20"/>
                <w:szCs w:val="20"/>
              </w:rPr>
              <w:t xml:space="preserve">(H) (Anaes.) (Assist.) </w:t>
            </w:r>
          </w:p>
          <w:p w14:paraId="37C6482A" w14:textId="77777777" w:rsidR="00154ABF" w:rsidRDefault="00154ABF">
            <w:r>
              <w:t>(See para TN.8.201, TN.8.223, TN.8.194, TN.8.196, TN.8.199 of explanatory notes to this Category)</w:t>
            </w:r>
          </w:p>
          <w:p w14:paraId="4CCB4E85" w14:textId="77777777" w:rsidR="00154ABF" w:rsidRDefault="00154ABF">
            <w:pPr>
              <w:tabs>
                <w:tab w:val="left" w:pos="1701"/>
              </w:tabs>
            </w:pPr>
            <w:r>
              <w:rPr>
                <w:b/>
                <w:sz w:val="20"/>
              </w:rPr>
              <w:t xml:space="preserve">Fee: </w:t>
            </w:r>
            <w:r>
              <w:t>$589.90</w:t>
            </w:r>
            <w:r>
              <w:tab/>
            </w:r>
            <w:r>
              <w:rPr>
                <w:b/>
                <w:sz w:val="20"/>
              </w:rPr>
              <w:t xml:space="preserve">Benefit: </w:t>
            </w:r>
            <w:r>
              <w:t>75% = $442.45</w:t>
            </w:r>
          </w:p>
        </w:tc>
      </w:tr>
      <w:tr w:rsidR="00154ABF" w14:paraId="120F5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40666C" w14:textId="77777777" w:rsidR="00154ABF" w:rsidRDefault="00154ABF">
            <w:pPr>
              <w:rPr>
                <w:b/>
              </w:rPr>
            </w:pPr>
            <w:r>
              <w:rPr>
                <w:b/>
              </w:rPr>
              <w:t>Fee</w:t>
            </w:r>
          </w:p>
          <w:p w14:paraId="20A638F1" w14:textId="77777777" w:rsidR="00154ABF" w:rsidRDefault="00154ABF">
            <w:r>
              <w:t>49836</w:t>
            </w:r>
          </w:p>
        </w:tc>
        <w:tc>
          <w:tcPr>
            <w:tcW w:w="0" w:type="auto"/>
            <w:tcMar>
              <w:top w:w="38" w:type="dxa"/>
              <w:left w:w="38" w:type="dxa"/>
              <w:bottom w:w="38" w:type="dxa"/>
              <w:right w:w="38" w:type="dxa"/>
            </w:tcMar>
            <w:vAlign w:val="bottom"/>
          </w:tcPr>
          <w:p w14:paraId="23E34B32" w14:textId="77777777" w:rsidR="00154ABF" w:rsidRDefault="00154ABF">
            <w:pPr>
              <w:spacing w:after="200"/>
              <w:rPr>
                <w:sz w:val="20"/>
                <w:szCs w:val="20"/>
              </w:rPr>
            </w:pPr>
            <w:r>
              <w:rPr>
                <w:sz w:val="20"/>
                <w:szCs w:val="20"/>
              </w:rPr>
              <w:t>Bilateral correction of hallux valgus or varus deformity of the foot by osteotomy of first metatarsal, without internal fixation, including any of the following (if performed):</w:t>
            </w:r>
          </w:p>
          <w:p w14:paraId="61C8883E" w14:textId="77777777" w:rsidR="00154ABF" w:rsidRDefault="00154ABF">
            <w:pPr>
              <w:spacing w:before="200" w:after="200"/>
              <w:rPr>
                <w:sz w:val="20"/>
                <w:szCs w:val="20"/>
              </w:rPr>
            </w:pPr>
            <w:r>
              <w:rPr>
                <w:sz w:val="20"/>
                <w:szCs w:val="20"/>
              </w:rPr>
              <w:t>(a) exostectomy;</w:t>
            </w:r>
          </w:p>
          <w:p w14:paraId="651F8C83" w14:textId="77777777" w:rsidR="00154ABF" w:rsidRDefault="00154ABF">
            <w:pPr>
              <w:spacing w:before="200" w:after="200"/>
              <w:rPr>
                <w:sz w:val="20"/>
                <w:szCs w:val="20"/>
              </w:rPr>
            </w:pPr>
            <w:r>
              <w:rPr>
                <w:sz w:val="20"/>
                <w:szCs w:val="20"/>
              </w:rPr>
              <w:t>(b) removal of bursae;</w:t>
            </w:r>
          </w:p>
          <w:p w14:paraId="065E5D34" w14:textId="77777777" w:rsidR="00154ABF" w:rsidRDefault="00154ABF">
            <w:pPr>
              <w:spacing w:before="200" w:after="200"/>
              <w:rPr>
                <w:sz w:val="20"/>
                <w:szCs w:val="20"/>
              </w:rPr>
            </w:pPr>
            <w:r>
              <w:rPr>
                <w:sz w:val="20"/>
                <w:szCs w:val="20"/>
              </w:rPr>
              <w:t>(c) synovectomy;</w:t>
            </w:r>
          </w:p>
          <w:p w14:paraId="6D2A3EAC" w14:textId="77777777" w:rsidR="00154ABF" w:rsidRDefault="00154ABF">
            <w:pPr>
              <w:spacing w:before="200" w:after="200"/>
              <w:rPr>
                <w:sz w:val="20"/>
                <w:szCs w:val="20"/>
              </w:rPr>
            </w:pPr>
            <w:r>
              <w:rPr>
                <w:sz w:val="20"/>
                <w:szCs w:val="20"/>
              </w:rPr>
              <w:t>(d) capsule repair;</w:t>
            </w:r>
          </w:p>
          <w:p w14:paraId="08B341D3" w14:textId="77777777" w:rsidR="00154ABF" w:rsidRDefault="00154ABF">
            <w:pPr>
              <w:spacing w:before="200" w:after="200"/>
              <w:rPr>
                <w:sz w:val="20"/>
                <w:szCs w:val="20"/>
              </w:rPr>
            </w:pPr>
            <w:r>
              <w:rPr>
                <w:sz w:val="20"/>
                <w:szCs w:val="20"/>
              </w:rPr>
              <w:t>(e) capsule or tendon release or transfer</w:t>
            </w:r>
          </w:p>
          <w:p w14:paraId="5FF10083" w14:textId="77777777" w:rsidR="00154ABF" w:rsidRDefault="00154ABF">
            <w:pPr>
              <w:spacing w:before="200" w:after="200"/>
              <w:rPr>
                <w:sz w:val="20"/>
                <w:szCs w:val="20"/>
              </w:rPr>
            </w:pPr>
            <w:r>
              <w:rPr>
                <w:sz w:val="20"/>
                <w:szCs w:val="20"/>
              </w:rPr>
              <w:t xml:space="preserve">(H) (Anaes.) (Assist.) </w:t>
            </w:r>
          </w:p>
          <w:p w14:paraId="3BAD78A8" w14:textId="77777777" w:rsidR="00154ABF" w:rsidRDefault="00154ABF">
            <w:r>
              <w:t>(See para TN.8.201, TN.8.223, TN.8.194, TN.8.196, TN.8.199 of explanatory notes to this Category)</w:t>
            </w:r>
          </w:p>
          <w:p w14:paraId="08FAA16C" w14:textId="77777777" w:rsidR="00154ABF" w:rsidRDefault="00154ABF">
            <w:pPr>
              <w:tabs>
                <w:tab w:val="left" w:pos="1701"/>
              </w:tabs>
            </w:pPr>
            <w:r>
              <w:rPr>
                <w:b/>
                <w:sz w:val="20"/>
              </w:rPr>
              <w:t xml:space="preserve">Fee: </w:t>
            </w:r>
            <w:r>
              <w:t>$1,018.95</w:t>
            </w:r>
            <w:r>
              <w:tab/>
            </w:r>
            <w:r>
              <w:rPr>
                <w:b/>
                <w:sz w:val="20"/>
              </w:rPr>
              <w:t xml:space="preserve">Benefit: </w:t>
            </w:r>
            <w:r>
              <w:t>75% = $764.25</w:t>
            </w:r>
          </w:p>
        </w:tc>
      </w:tr>
      <w:tr w:rsidR="00154ABF" w14:paraId="6330A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A0FD3E" w14:textId="77777777" w:rsidR="00154ABF" w:rsidRDefault="00154ABF">
            <w:pPr>
              <w:rPr>
                <w:b/>
              </w:rPr>
            </w:pPr>
            <w:r>
              <w:rPr>
                <w:b/>
              </w:rPr>
              <w:t>Fee</w:t>
            </w:r>
          </w:p>
          <w:p w14:paraId="252034DA" w14:textId="77777777" w:rsidR="00154ABF" w:rsidRDefault="00154ABF">
            <w:r>
              <w:t>49837</w:t>
            </w:r>
          </w:p>
        </w:tc>
        <w:tc>
          <w:tcPr>
            <w:tcW w:w="0" w:type="auto"/>
            <w:tcMar>
              <w:top w:w="38" w:type="dxa"/>
              <w:left w:w="38" w:type="dxa"/>
              <w:bottom w:w="38" w:type="dxa"/>
              <w:right w:w="38" w:type="dxa"/>
            </w:tcMar>
            <w:vAlign w:val="bottom"/>
          </w:tcPr>
          <w:p w14:paraId="5F985673" w14:textId="77777777" w:rsidR="00154ABF" w:rsidRDefault="00154ABF">
            <w:pPr>
              <w:spacing w:after="200"/>
              <w:rPr>
                <w:sz w:val="20"/>
                <w:szCs w:val="20"/>
              </w:rPr>
            </w:pPr>
            <w:r>
              <w:rPr>
                <w:sz w:val="20"/>
                <w:szCs w:val="20"/>
              </w:rPr>
              <w:t>Unilateral correction of hallux valgus or varus deformity of the foot, by osteotomy of first metatarsal, with internal fixation, including any of the following (if performed):</w:t>
            </w:r>
          </w:p>
          <w:p w14:paraId="72397003" w14:textId="77777777" w:rsidR="00154ABF" w:rsidRDefault="00154ABF">
            <w:pPr>
              <w:spacing w:before="200" w:after="200"/>
              <w:rPr>
                <w:sz w:val="20"/>
                <w:szCs w:val="20"/>
              </w:rPr>
            </w:pPr>
            <w:r>
              <w:rPr>
                <w:sz w:val="20"/>
                <w:szCs w:val="20"/>
              </w:rPr>
              <w:t>(a) exostectomy;</w:t>
            </w:r>
          </w:p>
          <w:p w14:paraId="208B150F" w14:textId="77777777" w:rsidR="00154ABF" w:rsidRDefault="00154ABF">
            <w:pPr>
              <w:spacing w:before="200" w:after="200"/>
              <w:rPr>
                <w:sz w:val="20"/>
                <w:szCs w:val="20"/>
              </w:rPr>
            </w:pPr>
            <w:r>
              <w:rPr>
                <w:sz w:val="20"/>
                <w:szCs w:val="20"/>
              </w:rPr>
              <w:t>(b) removal of bursae;</w:t>
            </w:r>
          </w:p>
          <w:p w14:paraId="12B39E91" w14:textId="77777777" w:rsidR="00154ABF" w:rsidRDefault="00154ABF">
            <w:pPr>
              <w:spacing w:before="200" w:after="200"/>
              <w:rPr>
                <w:sz w:val="20"/>
                <w:szCs w:val="20"/>
              </w:rPr>
            </w:pPr>
            <w:r>
              <w:rPr>
                <w:sz w:val="20"/>
                <w:szCs w:val="20"/>
              </w:rPr>
              <w:t>(c) synovectomy;</w:t>
            </w:r>
          </w:p>
          <w:p w14:paraId="0FD6EA69" w14:textId="77777777" w:rsidR="00154ABF" w:rsidRDefault="00154ABF">
            <w:pPr>
              <w:spacing w:before="200" w:after="200"/>
              <w:rPr>
                <w:sz w:val="20"/>
                <w:szCs w:val="20"/>
              </w:rPr>
            </w:pPr>
            <w:r>
              <w:rPr>
                <w:sz w:val="20"/>
                <w:szCs w:val="20"/>
              </w:rPr>
              <w:t>(d) capsule repair;</w:t>
            </w:r>
          </w:p>
          <w:p w14:paraId="42EB676E" w14:textId="77777777" w:rsidR="00154ABF" w:rsidRDefault="00154ABF">
            <w:pPr>
              <w:spacing w:before="200" w:after="200"/>
              <w:rPr>
                <w:sz w:val="20"/>
                <w:szCs w:val="20"/>
              </w:rPr>
            </w:pPr>
            <w:r>
              <w:rPr>
                <w:sz w:val="20"/>
                <w:szCs w:val="20"/>
              </w:rPr>
              <w:t>(e) capsule or tendon release or transfer</w:t>
            </w:r>
          </w:p>
          <w:p w14:paraId="5BEBC405" w14:textId="77777777" w:rsidR="00154ABF" w:rsidRDefault="00154ABF">
            <w:pPr>
              <w:spacing w:before="200" w:after="200"/>
              <w:rPr>
                <w:sz w:val="20"/>
                <w:szCs w:val="20"/>
              </w:rPr>
            </w:pPr>
            <w:r>
              <w:rPr>
                <w:sz w:val="20"/>
                <w:szCs w:val="20"/>
              </w:rPr>
              <w:t xml:space="preserve">(H) (Anaes.) (Assist.) </w:t>
            </w:r>
          </w:p>
          <w:p w14:paraId="7ECBE494" w14:textId="77777777" w:rsidR="00154ABF" w:rsidRDefault="00154ABF">
            <w:r>
              <w:t>(See para TN.8.201, TN.8.223, TN.8.194, TN.8.196, TN.8.199 of explanatory notes to this Category)</w:t>
            </w:r>
          </w:p>
          <w:p w14:paraId="6F0D1020" w14:textId="77777777" w:rsidR="00154ABF" w:rsidRDefault="00154ABF">
            <w:pPr>
              <w:tabs>
                <w:tab w:val="left" w:pos="1701"/>
              </w:tabs>
            </w:pPr>
            <w:r>
              <w:rPr>
                <w:b/>
                <w:sz w:val="20"/>
              </w:rPr>
              <w:t xml:space="preserve">Fee: </w:t>
            </w:r>
            <w:r>
              <w:t>$737.40</w:t>
            </w:r>
            <w:r>
              <w:tab/>
            </w:r>
            <w:r>
              <w:rPr>
                <w:b/>
                <w:sz w:val="20"/>
              </w:rPr>
              <w:t xml:space="preserve">Benefit: </w:t>
            </w:r>
            <w:r>
              <w:t>75% = $553.05</w:t>
            </w:r>
          </w:p>
        </w:tc>
      </w:tr>
      <w:tr w:rsidR="00154ABF" w14:paraId="1E395C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835E00" w14:textId="77777777" w:rsidR="00154ABF" w:rsidRDefault="00154ABF">
            <w:pPr>
              <w:rPr>
                <w:b/>
              </w:rPr>
            </w:pPr>
            <w:r>
              <w:rPr>
                <w:b/>
              </w:rPr>
              <w:t>Fee</w:t>
            </w:r>
          </w:p>
          <w:p w14:paraId="59BA1BA3" w14:textId="77777777" w:rsidR="00154ABF" w:rsidRDefault="00154ABF">
            <w:r>
              <w:t>49838</w:t>
            </w:r>
          </w:p>
        </w:tc>
        <w:tc>
          <w:tcPr>
            <w:tcW w:w="0" w:type="auto"/>
            <w:tcMar>
              <w:top w:w="38" w:type="dxa"/>
              <w:left w:w="38" w:type="dxa"/>
              <w:bottom w:w="38" w:type="dxa"/>
              <w:right w:w="38" w:type="dxa"/>
            </w:tcMar>
            <w:vAlign w:val="bottom"/>
          </w:tcPr>
          <w:p w14:paraId="53C31CCC" w14:textId="77777777" w:rsidR="00154ABF" w:rsidRDefault="00154ABF">
            <w:pPr>
              <w:spacing w:after="200"/>
              <w:rPr>
                <w:sz w:val="20"/>
                <w:szCs w:val="20"/>
              </w:rPr>
            </w:pPr>
            <w:r>
              <w:rPr>
                <w:sz w:val="20"/>
                <w:szCs w:val="20"/>
              </w:rPr>
              <w:t>Bilateral correction of hallux valgus or varus deformity of the foot by osteotomy of first metatarsal, with internal fixation or arthrodesis of first metatarsophalangeal  joint, including any of the following (if performed):</w:t>
            </w:r>
          </w:p>
          <w:p w14:paraId="7F349D1D" w14:textId="77777777" w:rsidR="00154ABF" w:rsidRDefault="00154ABF">
            <w:pPr>
              <w:spacing w:before="200" w:after="200"/>
              <w:rPr>
                <w:sz w:val="20"/>
                <w:szCs w:val="20"/>
              </w:rPr>
            </w:pPr>
            <w:r>
              <w:rPr>
                <w:sz w:val="20"/>
                <w:szCs w:val="20"/>
              </w:rPr>
              <w:t>(a) exostectomy;</w:t>
            </w:r>
          </w:p>
          <w:p w14:paraId="207C6E07" w14:textId="77777777" w:rsidR="00154ABF" w:rsidRDefault="00154ABF">
            <w:pPr>
              <w:spacing w:before="200" w:after="200"/>
              <w:rPr>
                <w:sz w:val="20"/>
                <w:szCs w:val="20"/>
              </w:rPr>
            </w:pPr>
            <w:r>
              <w:rPr>
                <w:sz w:val="20"/>
                <w:szCs w:val="20"/>
              </w:rPr>
              <w:t>(b) removal of bursae;</w:t>
            </w:r>
          </w:p>
          <w:p w14:paraId="6095CC32" w14:textId="77777777" w:rsidR="00154ABF" w:rsidRDefault="00154ABF">
            <w:pPr>
              <w:spacing w:before="200" w:after="200"/>
              <w:rPr>
                <w:sz w:val="20"/>
                <w:szCs w:val="20"/>
              </w:rPr>
            </w:pPr>
            <w:r>
              <w:rPr>
                <w:sz w:val="20"/>
                <w:szCs w:val="20"/>
              </w:rPr>
              <w:t>(c) synovectomy;</w:t>
            </w:r>
          </w:p>
          <w:p w14:paraId="6DC78935" w14:textId="77777777" w:rsidR="00154ABF" w:rsidRDefault="00154ABF">
            <w:pPr>
              <w:spacing w:before="200" w:after="200"/>
              <w:rPr>
                <w:sz w:val="20"/>
                <w:szCs w:val="20"/>
              </w:rPr>
            </w:pPr>
            <w:r>
              <w:rPr>
                <w:sz w:val="20"/>
                <w:szCs w:val="20"/>
              </w:rPr>
              <w:t>(d) capsule repair;</w:t>
            </w:r>
          </w:p>
          <w:p w14:paraId="1AE79770" w14:textId="77777777" w:rsidR="00154ABF" w:rsidRDefault="00154ABF">
            <w:pPr>
              <w:spacing w:before="200" w:after="200"/>
              <w:rPr>
                <w:sz w:val="20"/>
                <w:szCs w:val="20"/>
              </w:rPr>
            </w:pPr>
            <w:r>
              <w:rPr>
                <w:sz w:val="20"/>
                <w:szCs w:val="20"/>
              </w:rPr>
              <w:t>(e) capsule or tendon release or transfer</w:t>
            </w:r>
          </w:p>
          <w:p w14:paraId="41A96DCB" w14:textId="77777777" w:rsidR="00154ABF" w:rsidRDefault="00154ABF">
            <w:pPr>
              <w:spacing w:before="200" w:after="200"/>
              <w:rPr>
                <w:sz w:val="20"/>
                <w:szCs w:val="20"/>
              </w:rPr>
            </w:pPr>
            <w:r>
              <w:rPr>
                <w:sz w:val="20"/>
                <w:szCs w:val="20"/>
              </w:rPr>
              <w:t xml:space="preserve">(H) (Anaes.) (Assist.) </w:t>
            </w:r>
          </w:p>
          <w:p w14:paraId="1BE5D0E0" w14:textId="77777777" w:rsidR="00154ABF" w:rsidRDefault="00154ABF">
            <w:r>
              <w:t>(See para TN.8.201, TN.8.223, TN.8.194, TN.8.196, TN.8.199 of explanatory notes to this Category)</w:t>
            </w:r>
          </w:p>
          <w:p w14:paraId="5A8AE9D4" w14:textId="77777777" w:rsidR="00154ABF" w:rsidRDefault="00154ABF">
            <w:pPr>
              <w:tabs>
                <w:tab w:val="left" w:pos="1701"/>
              </w:tabs>
            </w:pPr>
            <w:r>
              <w:rPr>
                <w:b/>
                <w:sz w:val="20"/>
              </w:rPr>
              <w:t xml:space="preserve">Fee: </w:t>
            </w:r>
            <w:r>
              <w:t>$1,273.35</w:t>
            </w:r>
            <w:r>
              <w:tab/>
            </w:r>
            <w:r>
              <w:rPr>
                <w:b/>
                <w:sz w:val="20"/>
              </w:rPr>
              <w:t xml:space="preserve">Benefit: </w:t>
            </w:r>
            <w:r>
              <w:t>75% = $955.05</w:t>
            </w:r>
          </w:p>
        </w:tc>
      </w:tr>
      <w:tr w:rsidR="00154ABF" w14:paraId="23F51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A46F6D" w14:textId="77777777" w:rsidR="00154ABF" w:rsidRDefault="00154ABF">
            <w:pPr>
              <w:rPr>
                <w:b/>
              </w:rPr>
            </w:pPr>
            <w:r>
              <w:rPr>
                <w:b/>
              </w:rPr>
              <w:t>Fee</w:t>
            </w:r>
          </w:p>
          <w:p w14:paraId="54536CA2" w14:textId="77777777" w:rsidR="00154ABF" w:rsidRDefault="00154ABF">
            <w:r>
              <w:t>49839</w:t>
            </w:r>
          </w:p>
        </w:tc>
        <w:tc>
          <w:tcPr>
            <w:tcW w:w="0" w:type="auto"/>
            <w:tcMar>
              <w:top w:w="38" w:type="dxa"/>
              <w:left w:w="38" w:type="dxa"/>
              <w:bottom w:w="38" w:type="dxa"/>
              <w:right w:w="38" w:type="dxa"/>
            </w:tcMar>
            <w:vAlign w:val="bottom"/>
          </w:tcPr>
          <w:p w14:paraId="1F7B59FF" w14:textId="77777777" w:rsidR="00154ABF" w:rsidRDefault="00154ABF">
            <w:pPr>
              <w:spacing w:after="200"/>
              <w:rPr>
                <w:sz w:val="20"/>
                <w:szCs w:val="20"/>
              </w:rPr>
            </w:pPr>
            <w:r>
              <w:rPr>
                <w:sz w:val="20"/>
                <w:szCs w:val="20"/>
              </w:rPr>
              <w:t>Total replacement of first metatarsophalangeal joint, with replacement of both joint surfaces, including any of the following (if performed):</w:t>
            </w:r>
          </w:p>
          <w:p w14:paraId="5A3848A1" w14:textId="77777777" w:rsidR="00154ABF" w:rsidRDefault="00154ABF">
            <w:pPr>
              <w:spacing w:before="200" w:after="200"/>
              <w:rPr>
                <w:sz w:val="20"/>
                <w:szCs w:val="20"/>
              </w:rPr>
            </w:pPr>
            <w:r>
              <w:rPr>
                <w:sz w:val="20"/>
                <w:szCs w:val="20"/>
              </w:rPr>
              <w:t>(a) capsulotomy;</w:t>
            </w:r>
          </w:p>
          <w:p w14:paraId="3C471CC8" w14:textId="77777777" w:rsidR="00154ABF" w:rsidRDefault="00154ABF">
            <w:pPr>
              <w:spacing w:before="200" w:after="200"/>
              <w:rPr>
                <w:sz w:val="20"/>
                <w:szCs w:val="20"/>
              </w:rPr>
            </w:pPr>
            <w:r>
              <w:rPr>
                <w:sz w:val="20"/>
                <w:szCs w:val="20"/>
              </w:rPr>
              <w:t>(b) synovectomy;</w:t>
            </w:r>
          </w:p>
          <w:p w14:paraId="0F280BC3" w14:textId="77777777" w:rsidR="00154ABF" w:rsidRDefault="00154ABF">
            <w:pPr>
              <w:spacing w:before="200" w:after="200"/>
              <w:rPr>
                <w:sz w:val="20"/>
                <w:szCs w:val="20"/>
              </w:rPr>
            </w:pPr>
            <w:r>
              <w:rPr>
                <w:sz w:val="20"/>
                <w:szCs w:val="20"/>
              </w:rPr>
              <w:t>(c) joint debridement</w:t>
            </w:r>
          </w:p>
          <w:p w14:paraId="0E57E8EC" w14:textId="77777777" w:rsidR="00154ABF" w:rsidRDefault="00154ABF">
            <w:pPr>
              <w:spacing w:before="200" w:after="200"/>
              <w:rPr>
                <w:sz w:val="20"/>
                <w:szCs w:val="20"/>
              </w:rPr>
            </w:pPr>
            <w:r>
              <w:rPr>
                <w:sz w:val="20"/>
                <w:szCs w:val="20"/>
              </w:rPr>
              <w:t xml:space="preserve">(H) (Anaes.) (Assist.) </w:t>
            </w:r>
          </w:p>
          <w:p w14:paraId="5D8F583C" w14:textId="77777777" w:rsidR="00154ABF" w:rsidRDefault="00154ABF">
            <w:r>
              <w:t>(See para TN.8.201, TN.8.199 of explanatory notes to this Category)</w:t>
            </w:r>
          </w:p>
          <w:p w14:paraId="5F38DFF8" w14:textId="77777777" w:rsidR="00154ABF" w:rsidRDefault="00154ABF">
            <w:pPr>
              <w:tabs>
                <w:tab w:val="left" w:pos="1701"/>
              </w:tabs>
            </w:pPr>
            <w:r>
              <w:rPr>
                <w:b/>
                <w:sz w:val="20"/>
              </w:rPr>
              <w:t xml:space="preserve">Fee: </w:t>
            </w:r>
            <w:r>
              <w:t>$589.90</w:t>
            </w:r>
            <w:r>
              <w:tab/>
            </w:r>
            <w:r>
              <w:rPr>
                <w:b/>
                <w:sz w:val="20"/>
              </w:rPr>
              <w:t xml:space="preserve">Benefit: </w:t>
            </w:r>
            <w:r>
              <w:t>75% = $442.45</w:t>
            </w:r>
          </w:p>
        </w:tc>
      </w:tr>
      <w:tr w:rsidR="00154ABF" w14:paraId="13A874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4E1706" w14:textId="77777777" w:rsidR="00154ABF" w:rsidRDefault="00154ABF">
            <w:pPr>
              <w:rPr>
                <w:b/>
              </w:rPr>
            </w:pPr>
            <w:r>
              <w:rPr>
                <w:b/>
              </w:rPr>
              <w:t>Fee</w:t>
            </w:r>
          </w:p>
          <w:p w14:paraId="2AD5EDFD" w14:textId="77777777" w:rsidR="00154ABF" w:rsidRDefault="00154ABF">
            <w:r>
              <w:t>49845</w:t>
            </w:r>
          </w:p>
        </w:tc>
        <w:tc>
          <w:tcPr>
            <w:tcW w:w="0" w:type="auto"/>
            <w:tcMar>
              <w:top w:w="38" w:type="dxa"/>
              <w:left w:w="38" w:type="dxa"/>
              <w:bottom w:w="38" w:type="dxa"/>
              <w:right w:w="38" w:type="dxa"/>
            </w:tcMar>
            <w:vAlign w:val="bottom"/>
          </w:tcPr>
          <w:p w14:paraId="6C17CE36" w14:textId="77777777" w:rsidR="00154ABF" w:rsidRDefault="00154ABF">
            <w:pPr>
              <w:spacing w:after="200"/>
              <w:rPr>
                <w:sz w:val="20"/>
                <w:szCs w:val="20"/>
              </w:rPr>
            </w:pPr>
            <w:r>
              <w:rPr>
                <w:sz w:val="20"/>
                <w:szCs w:val="20"/>
              </w:rPr>
              <w:t>Unilateral arthrodesis of first metatarsophalangeal joint, by open or arthroscopic means, with internal or external fixation by any method, including any of the following (if performed):</w:t>
            </w:r>
          </w:p>
          <w:p w14:paraId="684EDC82" w14:textId="77777777" w:rsidR="00154ABF" w:rsidRDefault="00154ABF">
            <w:pPr>
              <w:spacing w:before="200" w:after="200"/>
              <w:rPr>
                <w:sz w:val="20"/>
                <w:szCs w:val="20"/>
              </w:rPr>
            </w:pPr>
            <w:r>
              <w:rPr>
                <w:sz w:val="20"/>
                <w:szCs w:val="20"/>
              </w:rPr>
              <w:t>(a) capsulotomy;</w:t>
            </w:r>
          </w:p>
          <w:p w14:paraId="346E60D6" w14:textId="77777777" w:rsidR="00154ABF" w:rsidRDefault="00154ABF">
            <w:pPr>
              <w:spacing w:before="200" w:after="200"/>
              <w:rPr>
                <w:sz w:val="20"/>
                <w:szCs w:val="20"/>
              </w:rPr>
            </w:pPr>
            <w:r>
              <w:rPr>
                <w:sz w:val="20"/>
                <w:szCs w:val="20"/>
              </w:rPr>
              <w:t>(b) joint release;</w:t>
            </w:r>
          </w:p>
          <w:p w14:paraId="0985C404" w14:textId="77777777" w:rsidR="00154ABF" w:rsidRDefault="00154ABF">
            <w:pPr>
              <w:spacing w:before="200" w:after="200"/>
              <w:rPr>
                <w:sz w:val="20"/>
                <w:szCs w:val="20"/>
              </w:rPr>
            </w:pPr>
            <w:r>
              <w:rPr>
                <w:sz w:val="20"/>
                <w:szCs w:val="20"/>
              </w:rPr>
              <w:t>(c) synovectomy;</w:t>
            </w:r>
          </w:p>
          <w:p w14:paraId="6BBD91DC" w14:textId="77777777" w:rsidR="00154ABF" w:rsidRDefault="00154ABF">
            <w:pPr>
              <w:spacing w:before="200" w:after="200"/>
              <w:rPr>
                <w:sz w:val="20"/>
                <w:szCs w:val="20"/>
              </w:rPr>
            </w:pPr>
            <w:r>
              <w:rPr>
                <w:sz w:val="20"/>
                <w:szCs w:val="20"/>
              </w:rPr>
              <w:t>(d) removal of osteophytes at joints</w:t>
            </w:r>
          </w:p>
          <w:p w14:paraId="62919EE7" w14:textId="77777777" w:rsidR="00154ABF" w:rsidRDefault="00154ABF">
            <w:pPr>
              <w:spacing w:before="200" w:after="200"/>
              <w:rPr>
                <w:sz w:val="20"/>
                <w:szCs w:val="20"/>
              </w:rPr>
            </w:pPr>
            <w:r>
              <w:rPr>
                <w:sz w:val="20"/>
                <w:szCs w:val="20"/>
              </w:rPr>
              <w:t xml:space="preserve">(H) (Anaes.) (Assist.) </w:t>
            </w:r>
          </w:p>
          <w:p w14:paraId="0789F909" w14:textId="77777777" w:rsidR="00154ABF" w:rsidRDefault="00154ABF">
            <w:r>
              <w:t>(See para TN.8.200, TN.8.223, TN.8.199 of explanatory notes to this Category)</w:t>
            </w:r>
          </w:p>
          <w:p w14:paraId="53237E13" w14:textId="77777777" w:rsidR="00154ABF" w:rsidRDefault="00154ABF">
            <w:pPr>
              <w:tabs>
                <w:tab w:val="left" w:pos="1701"/>
              </w:tabs>
            </w:pPr>
            <w:r>
              <w:rPr>
                <w:b/>
                <w:sz w:val="20"/>
              </w:rPr>
              <w:t xml:space="preserve">Fee: </w:t>
            </w:r>
            <w:r>
              <w:t>$737.40</w:t>
            </w:r>
            <w:r>
              <w:tab/>
            </w:r>
            <w:r>
              <w:rPr>
                <w:b/>
                <w:sz w:val="20"/>
              </w:rPr>
              <w:t xml:space="preserve">Benefit: </w:t>
            </w:r>
            <w:r>
              <w:t>75% = $553.05</w:t>
            </w:r>
          </w:p>
        </w:tc>
      </w:tr>
      <w:tr w:rsidR="00154ABF" w14:paraId="2237A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62A32" w14:textId="77777777" w:rsidR="00154ABF" w:rsidRDefault="00154ABF">
            <w:pPr>
              <w:rPr>
                <w:b/>
              </w:rPr>
            </w:pPr>
            <w:r>
              <w:rPr>
                <w:b/>
              </w:rPr>
              <w:t>Fee</w:t>
            </w:r>
          </w:p>
          <w:p w14:paraId="760DA264" w14:textId="77777777" w:rsidR="00154ABF" w:rsidRDefault="00154ABF">
            <w:r>
              <w:t>49851</w:t>
            </w:r>
          </w:p>
        </w:tc>
        <w:tc>
          <w:tcPr>
            <w:tcW w:w="0" w:type="auto"/>
            <w:tcMar>
              <w:top w:w="38" w:type="dxa"/>
              <w:left w:w="38" w:type="dxa"/>
              <w:bottom w:w="38" w:type="dxa"/>
              <w:right w:w="38" w:type="dxa"/>
            </w:tcMar>
            <w:vAlign w:val="bottom"/>
          </w:tcPr>
          <w:p w14:paraId="041BDB8E" w14:textId="77777777" w:rsidR="00154ABF" w:rsidRDefault="00154ABF">
            <w:pPr>
              <w:spacing w:after="200"/>
              <w:rPr>
                <w:sz w:val="20"/>
                <w:szCs w:val="20"/>
              </w:rPr>
            </w:pPr>
            <w:r>
              <w:rPr>
                <w:sz w:val="20"/>
                <w:szCs w:val="20"/>
              </w:rPr>
              <w:t>Arthrodesis, osteotomy or interpositional arthroplasty of proximal or distal (or both) joints of lesser toe, including any of the following (if performed):</w:t>
            </w:r>
          </w:p>
          <w:p w14:paraId="3BC28890" w14:textId="77777777" w:rsidR="00154ABF" w:rsidRDefault="00154ABF">
            <w:pPr>
              <w:spacing w:before="200" w:after="200"/>
              <w:rPr>
                <w:sz w:val="20"/>
                <w:szCs w:val="20"/>
              </w:rPr>
            </w:pPr>
            <w:r>
              <w:rPr>
                <w:sz w:val="20"/>
                <w:szCs w:val="20"/>
              </w:rPr>
              <w:t>(a) internal fixation, by any method;</w:t>
            </w:r>
          </w:p>
          <w:p w14:paraId="30FDDC12" w14:textId="77777777" w:rsidR="00154ABF" w:rsidRDefault="00154ABF">
            <w:pPr>
              <w:spacing w:before="200" w:after="200"/>
              <w:rPr>
                <w:sz w:val="20"/>
                <w:szCs w:val="20"/>
              </w:rPr>
            </w:pPr>
            <w:r>
              <w:rPr>
                <w:sz w:val="20"/>
                <w:szCs w:val="20"/>
              </w:rPr>
              <w:t>(b) capsulotomy;</w:t>
            </w:r>
          </w:p>
          <w:p w14:paraId="15F07DA0" w14:textId="77777777" w:rsidR="00154ABF" w:rsidRDefault="00154ABF">
            <w:pPr>
              <w:spacing w:before="200" w:after="200"/>
              <w:rPr>
                <w:sz w:val="20"/>
                <w:szCs w:val="20"/>
              </w:rPr>
            </w:pPr>
            <w:r>
              <w:rPr>
                <w:sz w:val="20"/>
                <w:szCs w:val="20"/>
              </w:rPr>
              <w:t>(c) tendon lengthening;</w:t>
            </w:r>
          </w:p>
          <w:p w14:paraId="461029DB" w14:textId="77777777" w:rsidR="00154ABF" w:rsidRDefault="00154ABF">
            <w:pPr>
              <w:spacing w:before="200" w:after="200"/>
              <w:rPr>
                <w:sz w:val="20"/>
                <w:szCs w:val="20"/>
              </w:rPr>
            </w:pPr>
            <w:r>
              <w:rPr>
                <w:sz w:val="20"/>
                <w:szCs w:val="20"/>
              </w:rPr>
              <w:t>(d) joint release;</w:t>
            </w:r>
          </w:p>
          <w:p w14:paraId="7522A261" w14:textId="77777777" w:rsidR="00154ABF" w:rsidRDefault="00154ABF">
            <w:pPr>
              <w:spacing w:before="200" w:after="200"/>
              <w:rPr>
                <w:sz w:val="20"/>
                <w:szCs w:val="20"/>
              </w:rPr>
            </w:pPr>
            <w:r>
              <w:rPr>
                <w:sz w:val="20"/>
                <w:szCs w:val="20"/>
              </w:rPr>
              <w:t>(e) synovectomy;</w:t>
            </w:r>
          </w:p>
          <w:p w14:paraId="4CBC4BB0" w14:textId="77777777" w:rsidR="00154ABF" w:rsidRDefault="00154ABF">
            <w:pPr>
              <w:spacing w:before="200" w:after="200"/>
              <w:rPr>
                <w:sz w:val="20"/>
                <w:szCs w:val="20"/>
              </w:rPr>
            </w:pPr>
            <w:r>
              <w:rPr>
                <w:sz w:val="20"/>
                <w:szCs w:val="20"/>
              </w:rPr>
              <w:t>(f) removal of osteophytes at joints;</w:t>
            </w:r>
          </w:p>
          <w:p w14:paraId="6EB080DE" w14:textId="77777777" w:rsidR="00154ABF" w:rsidRDefault="00154ABF">
            <w:pPr>
              <w:spacing w:before="200" w:after="200"/>
              <w:rPr>
                <w:sz w:val="20"/>
                <w:szCs w:val="20"/>
              </w:rPr>
            </w:pPr>
            <w:r>
              <w:rPr>
                <w:sz w:val="20"/>
                <w:szCs w:val="20"/>
              </w:rPr>
              <w:t xml:space="preserve">—one toe (H) (Anaes.) (Assist.) </w:t>
            </w:r>
          </w:p>
          <w:p w14:paraId="044CAE00" w14:textId="77777777" w:rsidR="00154ABF" w:rsidRDefault="00154ABF">
            <w:r>
              <w:t>(See para TN.8.200, TN.8.199 of explanatory notes to this Category)</w:t>
            </w:r>
          </w:p>
          <w:p w14:paraId="0CBBF877" w14:textId="77777777" w:rsidR="00154ABF" w:rsidRDefault="00154ABF">
            <w:pPr>
              <w:tabs>
                <w:tab w:val="left" w:pos="1701"/>
              </w:tabs>
            </w:pPr>
            <w:r>
              <w:rPr>
                <w:b/>
                <w:sz w:val="20"/>
              </w:rPr>
              <w:t xml:space="preserve">Fee: </w:t>
            </w:r>
            <w:r>
              <w:t>$493.25</w:t>
            </w:r>
            <w:r>
              <w:tab/>
            </w:r>
            <w:r>
              <w:rPr>
                <w:b/>
                <w:sz w:val="20"/>
              </w:rPr>
              <w:t xml:space="preserve">Benefit: </w:t>
            </w:r>
            <w:r>
              <w:t>75% = $369.95</w:t>
            </w:r>
          </w:p>
        </w:tc>
      </w:tr>
      <w:tr w:rsidR="00154ABF" w14:paraId="4DA61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6A9CC" w14:textId="77777777" w:rsidR="00154ABF" w:rsidRDefault="00154ABF">
            <w:pPr>
              <w:rPr>
                <w:b/>
              </w:rPr>
            </w:pPr>
            <w:r>
              <w:rPr>
                <w:b/>
              </w:rPr>
              <w:t>Fee</w:t>
            </w:r>
          </w:p>
          <w:p w14:paraId="1F6CC38A" w14:textId="77777777" w:rsidR="00154ABF" w:rsidRDefault="00154ABF">
            <w:r>
              <w:t>49854</w:t>
            </w:r>
          </w:p>
        </w:tc>
        <w:tc>
          <w:tcPr>
            <w:tcW w:w="0" w:type="auto"/>
            <w:tcMar>
              <w:top w:w="38" w:type="dxa"/>
              <w:left w:w="38" w:type="dxa"/>
              <w:bottom w:w="38" w:type="dxa"/>
              <w:right w:w="38" w:type="dxa"/>
            </w:tcMar>
            <w:vAlign w:val="bottom"/>
          </w:tcPr>
          <w:p w14:paraId="2A96431A" w14:textId="77777777" w:rsidR="00154ABF" w:rsidRDefault="00154ABF">
            <w:pPr>
              <w:spacing w:after="200"/>
              <w:rPr>
                <w:sz w:val="20"/>
                <w:szCs w:val="20"/>
              </w:rPr>
            </w:pPr>
            <w:r>
              <w:rPr>
                <w:sz w:val="20"/>
                <w:szCs w:val="20"/>
              </w:rPr>
              <w:t xml:space="preserve">Radical plantar fasciotomy or fasciectomy, with extensive incision into foot and excision of fascia, including excision of calcaneal spur (if performed), other than a service associated with a service to which 49818 applies (H) (Anaes.) (Assist.) </w:t>
            </w:r>
          </w:p>
          <w:p w14:paraId="6198F83D" w14:textId="77777777" w:rsidR="00154ABF" w:rsidRDefault="00154ABF">
            <w:r>
              <w:t>(See para TN.8.223, TN.8.197, TN.8.199 of explanatory notes to this Category)</w:t>
            </w:r>
          </w:p>
          <w:p w14:paraId="4478140D" w14:textId="77777777" w:rsidR="00154ABF" w:rsidRDefault="00154ABF">
            <w:pPr>
              <w:tabs>
                <w:tab w:val="left" w:pos="1701"/>
              </w:tabs>
            </w:pPr>
            <w:r>
              <w:rPr>
                <w:b/>
                <w:sz w:val="20"/>
              </w:rPr>
              <w:t xml:space="preserve">Fee: </w:t>
            </w:r>
            <w:r>
              <w:t>$428.95</w:t>
            </w:r>
            <w:r>
              <w:tab/>
            </w:r>
            <w:r>
              <w:rPr>
                <w:b/>
                <w:sz w:val="20"/>
              </w:rPr>
              <w:t xml:space="preserve">Benefit: </w:t>
            </w:r>
            <w:r>
              <w:t>75% = $321.75</w:t>
            </w:r>
          </w:p>
        </w:tc>
      </w:tr>
      <w:tr w:rsidR="00154ABF" w14:paraId="3FC98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3511B7" w14:textId="77777777" w:rsidR="00154ABF" w:rsidRDefault="00154ABF">
            <w:pPr>
              <w:rPr>
                <w:b/>
              </w:rPr>
            </w:pPr>
            <w:r>
              <w:rPr>
                <w:b/>
              </w:rPr>
              <w:t>Fee</w:t>
            </w:r>
          </w:p>
          <w:p w14:paraId="49F58454" w14:textId="77777777" w:rsidR="00154ABF" w:rsidRDefault="00154ABF">
            <w:r>
              <w:t>49857</w:t>
            </w:r>
          </w:p>
        </w:tc>
        <w:tc>
          <w:tcPr>
            <w:tcW w:w="0" w:type="auto"/>
            <w:tcMar>
              <w:top w:w="38" w:type="dxa"/>
              <w:left w:w="38" w:type="dxa"/>
              <w:bottom w:w="38" w:type="dxa"/>
              <w:right w:w="38" w:type="dxa"/>
            </w:tcMar>
            <w:vAlign w:val="bottom"/>
          </w:tcPr>
          <w:p w14:paraId="6AE26540" w14:textId="77777777" w:rsidR="00154ABF" w:rsidRDefault="00154ABF">
            <w:pPr>
              <w:spacing w:after="200"/>
              <w:rPr>
                <w:sz w:val="20"/>
                <w:szCs w:val="20"/>
              </w:rPr>
            </w:pPr>
            <w:r>
              <w:rPr>
                <w:sz w:val="20"/>
                <w:szCs w:val="20"/>
              </w:rPr>
              <w:t>Hemi joint replacement of first or lesser metatarsophalangeal joint, including any of the following (if performed):</w:t>
            </w:r>
          </w:p>
          <w:p w14:paraId="0A53472F" w14:textId="77777777" w:rsidR="00154ABF" w:rsidRDefault="00154ABF">
            <w:pPr>
              <w:spacing w:before="200" w:after="200"/>
              <w:rPr>
                <w:sz w:val="20"/>
                <w:szCs w:val="20"/>
              </w:rPr>
            </w:pPr>
            <w:r>
              <w:rPr>
                <w:sz w:val="20"/>
                <w:szCs w:val="20"/>
              </w:rPr>
              <w:t>(a) capsulotomy;</w:t>
            </w:r>
          </w:p>
          <w:p w14:paraId="37DE7E29" w14:textId="77777777" w:rsidR="00154ABF" w:rsidRDefault="00154ABF">
            <w:pPr>
              <w:spacing w:before="200" w:after="200"/>
              <w:rPr>
                <w:sz w:val="20"/>
                <w:szCs w:val="20"/>
              </w:rPr>
            </w:pPr>
            <w:r>
              <w:rPr>
                <w:sz w:val="20"/>
                <w:szCs w:val="20"/>
              </w:rPr>
              <w:t>(b) synovectomy;</w:t>
            </w:r>
          </w:p>
          <w:p w14:paraId="6D9ACB8D" w14:textId="77777777" w:rsidR="00154ABF" w:rsidRDefault="00154ABF">
            <w:pPr>
              <w:spacing w:before="200" w:after="200"/>
              <w:rPr>
                <w:sz w:val="20"/>
                <w:szCs w:val="20"/>
              </w:rPr>
            </w:pPr>
            <w:r>
              <w:rPr>
                <w:sz w:val="20"/>
                <w:szCs w:val="20"/>
              </w:rPr>
              <w:t>(c) joint debridement</w:t>
            </w:r>
          </w:p>
          <w:p w14:paraId="667FC633" w14:textId="77777777" w:rsidR="00154ABF" w:rsidRDefault="00154ABF">
            <w:pPr>
              <w:spacing w:before="200" w:after="200"/>
              <w:rPr>
                <w:sz w:val="20"/>
                <w:szCs w:val="20"/>
              </w:rPr>
            </w:pPr>
            <w:r>
              <w:rPr>
                <w:sz w:val="20"/>
                <w:szCs w:val="20"/>
              </w:rPr>
              <w:t xml:space="preserve">(H) (Anaes.) (Assist.) </w:t>
            </w:r>
          </w:p>
          <w:p w14:paraId="4EE3749C" w14:textId="77777777" w:rsidR="00154ABF" w:rsidRDefault="00154ABF">
            <w:r>
              <w:t>(See para TN.8.201, TN.8.199 of explanatory notes to this Category)</w:t>
            </w:r>
          </w:p>
          <w:p w14:paraId="06FD5599" w14:textId="77777777" w:rsidR="00154ABF" w:rsidRDefault="00154ABF">
            <w:pPr>
              <w:tabs>
                <w:tab w:val="left" w:pos="1701"/>
              </w:tabs>
            </w:pPr>
            <w:r>
              <w:rPr>
                <w:b/>
                <w:sz w:val="20"/>
              </w:rPr>
              <w:t xml:space="preserve">Fee: </w:t>
            </w:r>
            <w:r>
              <w:t>$396.80</w:t>
            </w:r>
            <w:r>
              <w:tab/>
            </w:r>
            <w:r>
              <w:rPr>
                <w:b/>
                <w:sz w:val="20"/>
              </w:rPr>
              <w:t xml:space="preserve">Benefit: </w:t>
            </w:r>
            <w:r>
              <w:t>75% = $297.60</w:t>
            </w:r>
          </w:p>
        </w:tc>
      </w:tr>
      <w:tr w:rsidR="00154ABF" w14:paraId="29DF3E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8C3FBE" w14:textId="77777777" w:rsidR="00154ABF" w:rsidRDefault="00154ABF">
            <w:pPr>
              <w:rPr>
                <w:b/>
              </w:rPr>
            </w:pPr>
            <w:r>
              <w:rPr>
                <w:b/>
              </w:rPr>
              <w:t>Fee</w:t>
            </w:r>
          </w:p>
          <w:p w14:paraId="6C762407" w14:textId="77777777" w:rsidR="00154ABF" w:rsidRDefault="00154ABF">
            <w:r>
              <w:t>49860</w:t>
            </w:r>
          </w:p>
        </w:tc>
        <w:tc>
          <w:tcPr>
            <w:tcW w:w="0" w:type="auto"/>
            <w:tcMar>
              <w:top w:w="38" w:type="dxa"/>
              <w:left w:w="38" w:type="dxa"/>
              <w:bottom w:w="38" w:type="dxa"/>
              <w:right w:w="38" w:type="dxa"/>
            </w:tcMar>
            <w:vAlign w:val="bottom"/>
          </w:tcPr>
          <w:p w14:paraId="0B510FBD" w14:textId="77777777" w:rsidR="00154ABF" w:rsidRDefault="00154ABF">
            <w:pPr>
              <w:spacing w:after="200"/>
              <w:rPr>
                <w:sz w:val="20"/>
                <w:szCs w:val="20"/>
              </w:rPr>
            </w:pPr>
            <w:r>
              <w:rPr>
                <w:sz w:val="20"/>
                <w:szCs w:val="20"/>
              </w:rPr>
              <w:t>Synovectomy of metatarsophalangeal joints, including any of the following (if performed):</w:t>
            </w:r>
          </w:p>
          <w:p w14:paraId="3FD58E6A" w14:textId="77777777" w:rsidR="00154ABF" w:rsidRDefault="00154ABF">
            <w:pPr>
              <w:spacing w:before="200" w:after="200"/>
              <w:rPr>
                <w:sz w:val="20"/>
                <w:szCs w:val="20"/>
              </w:rPr>
            </w:pPr>
            <w:r>
              <w:rPr>
                <w:sz w:val="20"/>
                <w:szCs w:val="20"/>
              </w:rPr>
              <w:t>(a) capsulotomy;</w:t>
            </w:r>
          </w:p>
          <w:p w14:paraId="7EC560A8" w14:textId="77777777" w:rsidR="00154ABF" w:rsidRDefault="00154ABF">
            <w:pPr>
              <w:spacing w:before="200" w:after="200"/>
              <w:rPr>
                <w:sz w:val="20"/>
                <w:szCs w:val="20"/>
              </w:rPr>
            </w:pPr>
            <w:r>
              <w:rPr>
                <w:sz w:val="20"/>
                <w:szCs w:val="20"/>
              </w:rPr>
              <w:t>(b) debridement;</w:t>
            </w:r>
          </w:p>
          <w:p w14:paraId="7519F94D" w14:textId="77777777" w:rsidR="00154ABF" w:rsidRDefault="00154ABF">
            <w:pPr>
              <w:spacing w:before="200" w:after="200"/>
              <w:rPr>
                <w:sz w:val="20"/>
                <w:szCs w:val="20"/>
              </w:rPr>
            </w:pPr>
            <w:r>
              <w:rPr>
                <w:sz w:val="20"/>
                <w:szCs w:val="20"/>
              </w:rPr>
              <w:t>(c) release of ligament or tendon (or both);</w:t>
            </w:r>
          </w:p>
          <w:p w14:paraId="007DEAF3" w14:textId="77777777" w:rsidR="00154ABF" w:rsidRDefault="00154ABF">
            <w:pPr>
              <w:spacing w:before="200" w:after="200"/>
              <w:rPr>
                <w:sz w:val="20"/>
                <w:szCs w:val="20"/>
              </w:rPr>
            </w:pPr>
            <w:r>
              <w:rPr>
                <w:sz w:val="20"/>
                <w:szCs w:val="20"/>
              </w:rPr>
              <w:t xml:space="preserve">—one or more joints on one foot (H) (Anaes.) (Assist.) </w:t>
            </w:r>
          </w:p>
          <w:p w14:paraId="79AB1602" w14:textId="77777777" w:rsidR="00154ABF" w:rsidRDefault="00154ABF">
            <w:r>
              <w:t>(See para TN.8.201, TN.8.199 of explanatory notes to this Category)</w:t>
            </w:r>
          </w:p>
          <w:p w14:paraId="3378519A" w14:textId="77777777" w:rsidR="00154ABF" w:rsidRDefault="00154ABF">
            <w:pPr>
              <w:tabs>
                <w:tab w:val="left" w:pos="1701"/>
              </w:tabs>
            </w:pPr>
            <w:r>
              <w:rPr>
                <w:b/>
                <w:sz w:val="20"/>
              </w:rPr>
              <w:t xml:space="preserve">Fee: </w:t>
            </w:r>
            <w:r>
              <w:t>$370.60</w:t>
            </w:r>
            <w:r>
              <w:tab/>
            </w:r>
            <w:r>
              <w:rPr>
                <w:b/>
                <w:sz w:val="20"/>
              </w:rPr>
              <w:t xml:space="preserve">Benefit: </w:t>
            </w:r>
            <w:r>
              <w:t>75% = $277.95</w:t>
            </w:r>
          </w:p>
        </w:tc>
      </w:tr>
      <w:tr w:rsidR="00154ABF" w14:paraId="6E481E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609417" w14:textId="77777777" w:rsidR="00154ABF" w:rsidRDefault="00154ABF">
            <w:pPr>
              <w:rPr>
                <w:b/>
              </w:rPr>
            </w:pPr>
            <w:r>
              <w:rPr>
                <w:b/>
              </w:rPr>
              <w:t>Fee</w:t>
            </w:r>
          </w:p>
          <w:p w14:paraId="381E3775" w14:textId="77777777" w:rsidR="00154ABF" w:rsidRDefault="00154ABF">
            <w:r>
              <w:t>49866</w:t>
            </w:r>
          </w:p>
        </w:tc>
        <w:tc>
          <w:tcPr>
            <w:tcW w:w="0" w:type="auto"/>
            <w:tcMar>
              <w:top w:w="38" w:type="dxa"/>
              <w:left w:w="38" w:type="dxa"/>
              <w:bottom w:w="38" w:type="dxa"/>
              <w:right w:w="38" w:type="dxa"/>
            </w:tcMar>
            <w:vAlign w:val="bottom"/>
          </w:tcPr>
          <w:p w14:paraId="7A425C24" w14:textId="77777777" w:rsidR="00154ABF" w:rsidRDefault="00154ABF">
            <w:pPr>
              <w:spacing w:after="200"/>
              <w:rPr>
                <w:sz w:val="20"/>
                <w:szCs w:val="20"/>
              </w:rPr>
            </w:pPr>
            <w:r>
              <w:rPr>
                <w:sz w:val="20"/>
                <w:szCs w:val="20"/>
              </w:rPr>
              <w:t>Excision of intermetatarsal or digital neuroma, including any of the following (if performed):</w:t>
            </w:r>
          </w:p>
          <w:p w14:paraId="5ED5CCB5" w14:textId="77777777" w:rsidR="00154ABF" w:rsidRDefault="00154ABF">
            <w:pPr>
              <w:spacing w:before="200" w:after="200"/>
              <w:rPr>
                <w:sz w:val="20"/>
                <w:szCs w:val="20"/>
              </w:rPr>
            </w:pPr>
            <w:r>
              <w:rPr>
                <w:sz w:val="20"/>
                <w:szCs w:val="20"/>
              </w:rPr>
              <w:t>(a) release of metatarsal or digital ligament;</w:t>
            </w:r>
          </w:p>
          <w:p w14:paraId="4B1B30DE" w14:textId="77777777" w:rsidR="00154ABF" w:rsidRDefault="00154ABF">
            <w:pPr>
              <w:spacing w:before="200" w:after="200"/>
              <w:rPr>
                <w:sz w:val="20"/>
                <w:szCs w:val="20"/>
              </w:rPr>
            </w:pPr>
            <w:r>
              <w:rPr>
                <w:sz w:val="20"/>
                <w:szCs w:val="20"/>
              </w:rPr>
              <w:t>(b) excision of bursae;</w:t>
            </w:r>
          </w:p>
          <w:p w14:paraId="6D2E8AD0" w14:textId="77777777" w:rsidR="00154ABF" w:rsidRDefault="00154ABF">
            <w:pPr>
              <w:spacing w:before="200" w:after="200"/>
              <w:rPr>
                <w:sz w:val="20"/>
                <w:szCs w:val="20"/>
              </w:rPr>
            </w:pPr>
            <w:r>
              <w:rPr>
                <w:sz w:val="20"/>
                <w:szCs w:val="20"/>
              </w:rPr>
              <w:t>(c) neurolysis;</w:t>
            </w:r>
          </w:p>
          <w:p w14:paraId="2D90496C"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site—one web space (H) (Anaes.) (Assist.) </w:t>
            </w:r>
          </w:p>
          <w:p w14:paraId="135D7174" w14:textId="77777777" w:rsidR="00154ABF" w:rsidRDefault="00154ABF">
            <w:r>
              <w:t>(See para TN.8.199, TN.8.283 of explanatory notes to this Category)</w:t>
            </w:r>
          </w:p>
          <w:p w14:paraId="02D631FB" w14:textId="77777777" w:rsidR="00154ABF" w:rsidRDefault="00154ABF">
            <w:pPr>
              <w:tabs>
                <w:tab w:val="left" w:pos="1701"/>
              </w:tabs>
            </w:pPr>
            <w:r>
              <w:rPr>
                <w:b/>
                <w:sz w:val="20"/>
              </w:rPr>
              <w:t xml:space="preserve">Fee: </w:t>
            </w:r>
            <w:r>
              <w:t>$342.95</w:t>
            </w:r>
            <w:r>
              <w:tab/>
            </w:r>
            <w:r>
              <w:rPr>
                <w:b/>
                <w:sz w:val="20"/>
              </w:rPr>
              <w:t xml:space="preserve">Benefit: </w:t>
            </w:r>
            <w:r>
              <w:t>75% = $257.25</w:t>
            </w:r>
          </w:p>
        </w:tc>
      </w:tr>
      <w:tr w:rsidR="00154ABF" w14:paraId="5C40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C92C84" w14:textId="77777777" w:rsidR="00154ABF" w:rsidRDefault="00154ABF">
            <w:pPr>
              <w:rPr>
                <w:b/>
              </w:rPr>
            </w:pPr>
            <w:r>
              <w:rPr>
                <w:b/>
              </w:rPr>
              <w:t>Fee</w:t>
            </w:r>
          </w:p>
          <w:p w14:paraId="43BDA955" w14:textId="77777777" w:rsidR="00154ABF" w:rsidRDefault="00154ABF">
            <w:r>
              <w:t>49878</w:t>
            </w:r>
          </w:p>
        </w:tc>
        <w:tc>
          <w:tcPr>
            <w:tcW w:w="0" w:type="auto"/>
            <w:tcMar>
              <w:top w:w="38" w:type="dxa"/>
              <w:left w:w="38" w:type="dxa"/>
              <w:bottom w:w="38" w:type="dxa"/>
              <w:right w:w="38" w:type="dxa"/>
            </w:tcMar>
            <w:vAlign w:val="bottom"/>
          </w:tcPr>
          <w:p w14:paraId="5E15F280" w14:textId="77777777" w:rsidR="00154ABF" w:rsidRDefault="00154ABF">
            <w:pPr>
              <w:spacing w:after="200"/>
              <w:rPr>
                <w:sz w:val="20"/>
                <w:szCs w:val="20"/>
              </w:rPr>
            </w:pPr>
            <w:r>
              <w:rPr>
                <w:sz w:val="20"/>
                <w:szCs w:val="20"/>
              </w:rPr>
              <w:t xml:space="preserve">Talipes equinovarus, calcaneo valgus or metatarsus varus, treatment by cast, splint or manipulation—each attendance (Anaes.) </w:t>
            </w:r>
          </w:p>
          <w:p w14:paraId="0B05036D" w14:textId="77777777" w:rsidR="00154ABF" w:rsidRDefault="00154ABF">
            <w:r>
              <w:t>(See para TN.8.199 of explanatory notes to this Category)</w:t>
            </w:r>
          </w:p>
          <w:p w14:paraId="5A6127CA" w14:textId="77777777" w:rsidR="00154ABF" w:rsidRDefault="00154ABF">
            <w:pPr>
              <w:tabs>
                <w:tab w:val="left" w:pos="1701"/>
              </w:tabs>
            </w:pPr>
            <w:r>
              <w:rPr>
                <w:b/>
                <w:sz w:val="20"/>
              </w:rPr>
              <w:t xml:space="preserve">Fee: </w:t>
            </w:r>
            <w:r>
              <w:t>$64.35</w:t>
            </w:r>
            <w:r>
              <w:tab/>
            </w:r>
            <w:r>
              <w:rPr>
                <w:b/>
                <w:sz w:val="20"/>
              </w:rPr>
              <w:t xml:space="preserve">Benefit: </w:t>
            </w:r>
            <w:r>
              <w:t>75% = $48.30    85% = $54.70</w:t>
            </w:r>
          </w:p>
        </w:tc>
      </w:tr>
      <w:tr w:rsidR="00154ABF" w14:paraId="709CB7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465D88" w14:textId="77777777" w:rsidR="00154ABF" w:rsidRDefault="00154ABF">
            <w:pPr>
              <w:rPr>
                <w:b/>
              </w:rPr>
            </w:pPr>
            <w:r>
              <w:rPr>
                <w:b/>
              </w:rPr>
              <w:t>Fee</w:t>
            </w:r>
          </w:p>
          <w:p w14:paraId="227EF8DC" w14:textId="77777777" w:rsidR="00154ABF" w:rsidRDefault="00154ABF">
            <w:r>
              <w:t>49881</w:t>
            </w:r>
          </w:p>
        </w:tc>
        <w:tc>
          <w:tcPr>
            <w:tcW w:w="0" w:type="auto"/>
            <w:tcMar>
              <w:top w:w="38" w:type="dxa"/>
              <w:left w:w="38" w:type="dxa"/>
              <w:bottom w:w="38" w:type="dxa"/>
              <w:right w:w="38" w:type="dxa"/>
            </w:tcMar>
            <w:vAlign w:val="bottom"/>
          </w:tcPr>
          <w:p w14:paraId="7C1DCA36" w14:textId="77777777" w:rsidR="00154ABF" w:rsidRDefault="00154ABF">
            <w:pPr>
              <w:spacing w:after="200"/>
              <w:rPr>
                <w:sz w:val="20"/>
                <w:szCs w:val="20"/>
              </w:rPr>
            </w:pPr>
            <w:r>
              <w:rPr>
                <w:sz w:val="20"/>
                <w:szCs w:val="20"/>
              </w:rPr>
              <w:t>Complete excision of one or more ganglia or bursae:</w:t>
            </w:r>
          </w:p>
          <w:p w14:paraId="1DE385F6" w14:textId="77777777" w:rsidR="00154ABF" w:rsidRDefault="00154ABF">
            <w:pPr>
              <w:spacing w:before="200" w:after="200"/>
              <w:rPr>
                <w:sz w:val="20"/>
                <w:szCs w:val="20"/>
              </w:rPr>
            </w:pPr>
            <w:r>
              <w:rPr>
                <w:sz w:val="20"/>
                <w:szCs w:val="20"/>
              </w:rPr>
              <w:t>(a) including excision of bony prominence or mucinous cyst of interphalangeal or metatarsophalangeal joint and surrounding tissues; and</w:t>
            </w:r>
          </w:p>
          <w:p w14:paraId="3C96EA16" w14:textId="77777777" w:rsidR="00154ABF" w:rsidRDefault="00154ABF">
            <w:pPr>
              <w:spacing w:before="200" w:after="200"/>
              <w:rPr>
                <w:sz w:val="20"/>
                <w:szCs w:val="20"/>
              </w:rPr>
            </w:pPr>
            <w:r>
              <w:rPr>
                <w:sz w:val="20"/>
                <w:szCs w:val="20"/>
              </w:rPr>
              <w:t>(b) including any of the following (if performed):</w:t>
            </w:r>
          </w:p>
          <w:p w14:paraId="049F1EEB" w14:textId="77777777" w:rsidR="00154ABF" w:rsidRDefault="00154ABF">
            <w:pPr>
              <w:pBdr>
                <w:left w:val="none" w:sz="0" w:space="22" w:color="auto"/>
              </w:pBdr>
              <w:spacing w:before="200" w:after="200"/>
              <w:ind w:left="450"/>
              <w:rPr>
                <w:sz w:val="20"/>
                <w:szCs w:val="20"/>
              </w:rPr>
            </w:pPr>
            <w:r>
              <w:rPr>
                <w:sz w:val="20"/>
                <w:szCs w:val="20"/>
              </w:rPr>
              <w:t>(i) arthrotomy;</w:t>
            </w:r>
          </w:p>
          <w:p w14:paraId="6771D770" w14:textId="77777777" w:rsidR="00154ABF" w:rsidRDefault="00154ABF">
            <w:pPr>
              <w:pBdr>
                <w:left w:val="none" w:sz="0" w:space="22" w:color="auto"/>
              </w:pBdr>
              <w:spacing w:before="200" w:after="200"/>
              <w:ind w:left="450"/>
              <w:rPr>
                <w:sz w:val="20"/>
                <w:szCs w:val="20"/>
              </w:rPr>
            </w:pPr>
            <w:r>
              <w:rPr>
                <w:sz w:val="20"/>
                <w:szCs w:val="20"/>
              </w:rPr>
              <w:t>(ii) synovectomy;</w:t>
            </w:r>
          </w:p>
          <w:p w14:paraId="1562DB20" w14:textId="77777777" w:rsidR="00154ABF" w:rsidRDefault="00154ABF">
            <w:pPr>
              <w:pBdr>
                <w:left w:val="none" w:sz="0" w:space="22" w:color="auto"/>
              </w:pBdr>
              <w:spacing w:before="200" w:after="200"/>
              <w:ind w:left="450"/>
              <w:rPr>
                <w:sz w:val="20"/>
                <w:szCs w:val="20"/>
              </w:rPr>
            </w:pPr>
            <w:r>
              <w:rPr>
                <w:sz w:val="20"/>
                <w:szCs w:val="20"/>
              </w:rPr>
              <w:t>(iii) osteophyte resections;</w:t>
            </w:r>
          </w:p>
          <w:p w14:paraId="0C7D22A2" w14:textId="77777777" w:rsidR="00154ABF" w:rsidRDefault="00154ABF">
            <w:pPr>
              <w:pBdr>
                <w:left w:val="none" w:sz="0" w:space="22" w:color="auto"/>
              </w:pBdr>
              <w:spacing w:before="200" w:after="200"/>
              <w:ind w:left="450"/>
              <w:rPr>
                <w:sz w:val="20"/>
                <w:szCs w:val="20"/>
              </w:rPr>
            </w:pPr>
            <w:r>
              <w:rPr>
                <w:sz w:val="20"/>
                <w:szCs w:val="20"/>
              </w:rPr>
              <w:t>(iv) neurolysis;</w:t>
            </w:r>
          </w:p>
          <w:p w14:paraId="37A669AF" w14:textId="77777777" w:rsidR="00154ABF" w:rsidRDefault="00154ABF">
            <w:pPr>
              <w:pBdr>
                <w:left w:val="none" w:sz="0" w:space="22" w:color="auto"/>
              </w:pBdr>
              <w:spacing w:before="200" w:after="200"/>
              <w:ind w:left="450"/>
              <w:rPr>
                <w:sz w:val="20"/>
                <w:szCs w:val="20"/>
              </w:rPr>
            </w:pPr>
            <w:r>
              <w:rPr>
                <w:sz w:val="20"/>
                <w:szCs w:val="20"/>
              </w:rPr>
              <w:t>(v) skin closure, by any local method;</w:t>
            </w:r>
          </w:p>
          <w:p w14:paraId="06312755" w14:textId="77777777" w:rsidR="00154ABF" w:rsidRDefault="00154ABF">
            <w:pPr>
              <w:spacing w:before="200" w:after="200"/>
              <w:rPr>
                <w:sz w:val="20"/>
                <w:szCs w:val="20"/>
              </w:rPr>
            </w:pPr>
            <w:r>
              <w:rPr>
                <w:sz w:val="20"/>
                <w:szCs w:val="20"/>
              </w:rPr>
              <w:t xml:space="preserve">other than a service associated with a service to which item 30023 applies that is performed at the same site—each incision (H) (Anaes.) (Assist.) </w:t>
            </w:r>
          </w:p>
          <w:p w14:paraId="26BEA9AB" w14:textId="77777777" w:rsidR="00154ABF" w:rsidRDefault="00154ABF">
            <w:r>
              <w:t>(See para TN.8.199, TN.8.283 of explanatory notes to this Category)</w:t>
            </w:r>
          </w:p>
          <w:p w14:paraId="7B7FCB07" w14:textId="77777777" w:rsidR="00154ABF" w:rsidRDefault="00154ABF">
            <w:pPr>
              <w:tabs>
                <w:tab w:val="left" w:pos="1701"/>
              </w:tabs>
            </w:pPr>
            <w:r>
              <w:rPr>
                <w:b/>
                <w:sz w:val="20"/>
              </w:rPr>
              <w:t xml:space="preserve">Fee: </w:t>
            </w:r>
            <w:r>
              <w:t>$250.50</w:t>
            </w:r>
            <w:r>
              <w:tab/>
            </w:r>
            <w:r>
              <w:rPr>
                <w:b/>
                <w:sz w:val="20"/>
              </w:rPr>
              <w:t xml:space="preserve">Benefit: </w:t>
            </w:r>
            <w:r>
              <w:t>75% = $187.90</w:t>
            </w:r>
          </w:p>
        </w:tc>
      </w:tr>
      <w:tr w:rsidR="00154ABF" w14:paraId="13572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36331B" w14:textId="77777777" w:rsidR="00154ABF" w:rsidRDefault="00154ABF">
            <w:pPr>
              <w:rPr>
                <w:b/>
              </w:rPr>
            </w:pPr>
            <w:r>
              <w:rPr>
                <w:b/>
              </w:rPr>
              <w:t>Fee</w:t>
            </w:r>
          </w:p>
          <w:p w14:paraId="0553708C" w14:textId="77777777" w:rsidR="00154ABF" w:rsidRDefault="00154ABF">
            <w:r>
              <w:t>49887</w:t>
            </w:r>
          </w:p>
        </w:tc>
        <w:tc>
          <w:tcPr>
            <w:tcW w:w="0" w:type="auto"/>
            <w:tcMar>
              <w:top w:w="38" w:type="dxa"/>
              <w:left w:w="38" w:type="dxa"/>
              <w:bottom w:w="38" w:type="dxa"/>
              <w:right w:w="38" w:type="dxa"/>
            </w:tcMar>
            <w:vAlign w:val="bottom"/>
          </w:tcPr>
          <w:p w14:paraId="6D116740" w14:textId="77777777" w:rsidR="00154ABF" w:rsidRDefault="00154ABF">
            <w:pPr>
              <w:spacing w:after="200"/>
              <w:rPr>
                <w:sz w:val="20"/>
                <w:szCs w:val="20"/>
              </w:rPr>
            </w:pPr>
            <w:r>
              <w:rPr>
                <w:sz w:val="20"/>
                <w:szCs w:val="20"/>
              </w:rPr>
              <w:t>Revision of complete excision of one or more ganglia or bursae:</w:t>
            </w:r>
          </w:p>
          <w:p w14:paraId="4FB2EB86" w14:textId="77777777" w:rsidR="00154ABF" w:rsidRDefault="00154ABF">
            <w:pPr>
              <w:spacing w:before="200" w:after="200"/>
              <w:rPr>
                <w:sz w:val="20"/>
                <w:szCs w:val="20"/>
              </w:rPr>
            </w:pPr>
            <w:r>
              <w:rPr>
                <w:sz w:val="20"/>
                <w:szCs w:val="20"/>
              </w:rPr>
              <w:t>(a) including excision of bony prominence or mucinous cyst of interphalangeal or metatarsophalangeal joint and surrounding tissues; and</w:t>
            </w:r>
          </w:p>
          <w:p w14:paraId="1E025577" w14:textId="77777777" w:rsidR="00154ABF" w:rsidRDefault="00154ABF">
            <w:pPr>
              <w:spacing w:before="200" w:after="200"/>
              <w:rPr>
                <w:sz w:val="20"/>
                <w:szCs w:val="20"/>
              </w:rPr>
            </w:pPr>
            <w:r>
              <w:rPr>
                <w:sz w:val="20"/>
                <w:szCs w:val="20"/>
              </w:rPr>
              <w:t>(b) including any of the following (if performed):</w:t>
            </w:r>
          </w:p>
          <w:p w14:paraId="5A956B47" w14:textId="77777777" w:rsidR="00154ABF" w:rsidRDefault="00154ABF">
            <w:pPr>
              <w:pBdr>
                <w:left w:val="none" w:sz="0" w:space="22" w:color="auto"/>
              </w:pBdr>
              <w:spacing w:before="200" w:after="200"/>
              <w:ind w:left="450"/>
              <w:rPr>
                <w:sz w:val="20"/>
                <w:szCs w:val="20"/>
              </w:rPr>
            </w:pPr>
            <w:r>
              <w:rPr>
                <w:sz w:val="20"/>
                <w:szCs w:val="20"/>
              </w:rPr>
              <w:t>(i) arthrotomy;</w:t>
            </w:r>
          </w:p>
          <w:p w14:paraId="314173B6" w14:textId="77777777" w:rsidR="00154ABF" w:rsidRDefault="00154ABF">
            <w:pPr>
              <w:pBdr>
                <w:left w:val="none" w:sz="0" w:space="22" w:color="auto"/>
              </w:pBdr>
              <w:spacing w:before="200" w:after="200"/>
              <w:ind w:left="450"/>
              <w:rPr>
                <w:sz w:val="20"/>
                <w:szCs w:val="20"/>
              </w:rPr>
            </w:pPr>
            <w:r>
              <w:rPr>
                <w:sz w:val="20"/>
                <w:szCs w:val="20"/>
              </w:rPr>
              <w:t>(ii) synovectomy;</w:t>
            </w:r>
          </w:p>
          <w:p w14:paraId="3700DCB1" w14:textId="77777777" w:rsidR="00154ABF" w:rsidRDefault="00154ABF">
            <w:pPr>
              <w:pBdr>
                <w:left w:val="none" w:sz="0" w:space="22" w:color="auto"/>
              </w:pBdr>
              <w:spacing w:before="200" w:after="200"/>
              <w:ind w:left="450"/>
              <w:rPr>
                <w:sz w:val="20"/>
                <w:szCs w:val="20"/>
              </w:rPr>
            </w:pPr>
            <w:r>
              <w:rPr>
                <w:sz w:val="20"/>
                <w:szCs w:val="20"/>
              </w:rPr>
              <w:t>(iii) osteophyte resections;</w:t>
            </w:r>
          </w:p>
          <w:p w14:paraId="371F4865" w14:textId="77777777" w:rsidR="00154ABF" w:rsidRDefault="00154ABF">
            <w:pPr>
              <w:pBdr>
                <w:left w:val="none" w:sz="0" w:space="22" w:color="auto"/>
              </w:pBdr>
              <w:spacing w:before="200" w:after="200"/>
              <w:ind w:left="450"/>
              <w:rPr>
                <w:sz w:val="20"/>
                <w:szCs w:val="20"/>
              </w:rPr>
            </w:pPr>
            <w:r>
              <w:rPr>
                <w:sz w:val="20"/>
                <w:szCs w:val="20"/>
              </w:rPr>
              <w:t>(iv) neurolysis;</w:t>
            </w:r>
          </w:p>
          <w:p w14:paraId="46291937" w14:textId="77777777" w:rsidR="00154ABF" w:rsidRDefault="00154ABF">
            <w:pPr>
              <w:pBdr>
                <w:left w:val="none" w:sz="0" w:space="22" w:color="auto"/>
              </w:pBdr>
              <w:spacing w:before="200" w:after="200"/>
              <w:ind w:left="450"/>
              <w:rPr>
                <w:sz w:val="20"/>
                <w:szCs w:val="20"/>
              </w:rPr>
            </w:pPr>
            <w:r>
              <w:rPr>
                <w:sz w:val="20"/>
                <w:szCs w:val="20"/>
              </w:rPr>
              <w:t>(v) skin closure, by any method;</w:t>
            </w:r>
          </w:p>
          <w:p w14:paraId="31B93A9C" w14:textId="77777777" w:rsidR="00154ABF" w:rsidRDefault="00154ABF">
            <w:pPr>
              <w:spacing w:before="200" w:after="200"/>
              <w:rPr>
                <w:sz w:val="20"/>
                <w:szCs w:val="20"/>
              </w:rPr>
            </w:pPr>
            <w:r>
              <w:rPr>
                <w:sz w:val="20"/>
                <w:szCs w:val="20"/>
              </w:rPr>
              <w:t>other than a service associated with:</w:t>
            </w:r>
          </w:p>
          <w:p w14:paraId="2A0A2E2B" w14:textId="77777777" w:rsidR="00154ABF" w:rsidRDefault="00154ABF">
            <w:pPr>
              <w:pBdr>
                <w:left w:val="none" w:sz="0" w:space="22" w:color="auto"/>
              </w:pBdr>
              <w:spacing w:before="200" w:after="200"/>
              <w:ind w:left="450"/>
              <w:rPr>
                <w:sz w:val="20"/>
                <w:szCs w:val="20"/>
              </w:rPr>
            </w:pPr>
            <w:r>
              <w:rPr>
                <w:sz w:val="20"/>
                <w:szCs w:val="20"/>
              </w:rPr>
              <w:t>(c) a service to which item 49881 applies; or</w:t>
            </w:r>
          </w:p>
          <w:p w14:paraId="6399E3A3" w14:textId="77777777" w:rsidR="00154ABF" w:rsidRDefault="00154ABF">
            <w:pPr>
              <w:pBdr>
                <w:left w:val="none" w:sz="0" w:space="22" w:color="auto"/>
              </w:pBdr>
              <w:spacing w:before="200" w:after="200"/>
              <w:ind w:left="450"/>
              <w:rPr>
                <w:sz w:val="20"/>
                <w:szCs w:val="20"/>
              </w:rPr>
            </w:pPr>
            <w:r>
              <w:rPr>
                <w:sz w:val="20"/>
                <w:szCs w:val="20"/>
              </w:rPr>
              <w:t>(d) a service to which item 30023 applies that is performed at the same site</w:t>
            </w:r>
          </w:p>
          <w:p w14:paraId="21BED103" w14:textId="77777777" w:rsidR="00154ABF" w:rsidRDefault="00154ABF">
            <w:pPr>
              <w:spacing w:before="200" w:after="200"/>
              <w:rPr>
                <w:sz w:val="20"/>
                <w:szCs w:val="20"/>
              </w:rPr>
            </w:pPr>
            <w:r>
              <w:rPr>
                <w:sz w:val="20"/>
                <w:szCs w:val="20"/>
              </w:rPr>
              <w:t xml:space="preserve">—each incision (H) (Anaes.) (Assist.) </w:t>
            </w:r>
          </w:p>
          <w:p w14:paraId="3065300A" w14:textId="77777777" w:rsidR="00154ABF" w:rsidRDefault="00154ABF">
            <w:r>
              <w:t>(See para TN.8.199, TN.8.283 of explanatory notes to this Category)</w:t>
            </w:r>
          </w:p>
          <w:p w14:paraId="34F0C234" w14:textId="77777777" w:rsidR="00154ABF" w:rsidRDefault="00154ABF">
            <w:pPr>
              <w:tabs>
                <w:tab w:val="left" w:pos="1701"/>
              </w:tabs>
            </w:pPr>
            <w:r>
              <w:rPr>
                <w:b/>
                <w:sz w:val="20"/>
              </w:rPr>
              <w:t xml:space="preserve">Fee: </w:t>
            </w:r>
            <w:r>
              <w:t>$338.35</w:t>
            </w:r>
            <w:r>
              <w:tab/>
            </w:r>
            <w:r>
              <w:rPr>
                <w:b/>
                <w:sz w:val="20"/>
              </w:rPr>
              <w:t xml:space="preserve">Benefit: </w:t>
            </w:r>
            <w:r>
              <w:t>75% = $253.80</w:t>
            </w:r>
          </w:p>
        </w:tc>
      </w:tr>
      <w:tr w:rsidR="00154ABF" w14:paraId="7AA6D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39F27D" w14:textId="77777777" w:rsidR="00154ABF" w:rsidRDefault="00154ABF">
            <w:pPr>
              <w:tabs>
                <w:tab w:val="left" w:pos="1701"/>
              </w:tabs>
            </w:pPr>
          </w:p>
        </w:tc>
        <w:tc>
          <w:tcPr>
            <w:tcW w:w="0" w:type="auto"/>
            <w:tcMar>
              <w:top w:w="38" w:type="dxa"/>
              <w:left w:w="38" w:type="dxa"/>
              <w:bottom w:w="38" w:type="dxa"/>
              <w:right w:w="38" w:type="dxa"/>
            </w:tcMar>
          </w:tcPr>
          <w:p w14:paraId="77184F4B" w14:textId="77777777" w:rsidR="00154ABF" w:rsidRDefault="00154ABF">
            <w:pPr>
              <w:jc w:val="center"/>
              <w:rPr>
                <w:rFonts w:ascii="Helvetica" w:eastAsia="Helvetica" w:hAnsi="Helvetica" w:cs="Helvetica"/>
              </w:rPr>
            </w:pPr>
            <w:r>
              <w:rPr>
                <w:rFonts w:ascii="Helvetica" w:eastAsia="Helvetica" w:hAnsi="Helvetica" w:cs="Helvetica"/>
              </w:rPr>
              <w:t>OTHER JOINTS</w:t>
            </w:r>
          </w:p>
        </w:tc>
      </w:tr>
      <w:tr w:rsidR="00154ABF" w14:paraId="1BD25B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B9FC3F" w14:textId="77777777" w:rsidR="00154ABF" w:rsidRDefault="00154ABF">
            <w:pPr>
              <w:rPr>
                <w:b/>
              </w:rPr>
            </w:pPr>
            <w:r>
              <w:rPr>
                <w:b/>
              </w:rPr>
              <w:t>Fee</w:t>
            </w:r>
          </w:p>
          <w:p w14:paraId="700EF5E5" w14:textId="77777777" w:rsidR="00154ABF" w:rsidRDefault="00154ABF">
            <w:r>
              <w:t>50112</w:t>
            </w:r>
          </w:p>
        </w:tc>
        <w:tc>
          <w:tcPr>
            <w:tcW w:w="0" w:type="auto"/>
            <w:tcMar>
              <w:top w:w="38" w:type="dxa"/>
              <w:left w:w="38" w:type="dxa"/>
              <w:bottom w:w="38" w:type="dxa"/>
              <w:right w:w="38" w:type="dxa"/>
            </w:tcMar>
            <w:vAlign w:val="bottom"/>
          </w:tcPr>
          <w:p w14:paraId="08FC3985" w14:textId="77777777" w:rsidR="00154ABF" w:rsidRDefault="00154ABF">
            <w:pPr>
              <w:spacing w:after="200"/>
              <w:rPr>
                <w:sz w:val="20"/>
                <w:szCs w:val="20"/>
              </w:rPr>
            </w:pPr>
            <w:r>
              <w:rPr>
                <w:sz w:val="20"/>
                <w:szCs w:val="20"/>
              </w:rPr>
              <w:t xml:space="preserve">Cicatricial flexion or extension contraction of joint, correction of, involving tissues deeper than skin and subcutaneous tissue, other than a service to which another item in this Group applies (H) (Anaes.) (Assist.) </w:t>
            </w:r>
          </w:p>
          <w:p w14:paraId="4F376960" w14:textId="77777777" w:rsidR="00154ABF" w:rsidRDefault="00154ABF">
            <w:pPr>
              <w:tabs>
                <w:tab w:val="left" w:pos="1701"/>
              </w:tabs>
            </w:pPr>
            <w:r>
              <w:rPr>
                <w:b/>
                <w:sz w:val="20"/>
              </w:rPr>
              <w:t xml:space="preserve">Fee: </w:t>
            </w:r>
            <w:r>
              <w:t>$411.35</w:t>
            </w:r>
            <w:r>
              <w:tab/>
            </w:r>
            <w:r>
              <w:rPr>
                <w:b/>
                <w:sz w:val="20"/>
              </w:rPr>
              <w:t xml:space="preserve">Benefit: </w:t>
            </w:r>
            <w:r>
              <w:t>75% = $308.55</w:t>
            </w:r>
          </w:p>
        </w:tc>
      </w:tr>
      <w:tr w:rsidR="00154ABF" w14:paraId="765098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072624" w14:textId="77777777" w:rsidR="00154ABF" w:rsidRDefault="00154ABF">
            <w:pPr>
              <w:rPr>
                <w:b/>
              </w:rPr>
            </w:pPr>
            <w:r>
              <w:rPr>
                <w:b/>
              </w:rPr>
              <w:t>Fee</w:t>
            </w:r>
          </w:p>
          <w:p w14:paraId="5D4F37D9" w14:textId="77777777" w:rsidR="00154ABF" w:rsidRDefault="00154ABF">
            <w:r>
              <w:t>50115</w:t>
            </w:r>
          </w:p>
        </w:tc>
        <w:tc>
          <w:tcPr>
            <w:tcW w:w="0" w:type="auto"/>
            <w:tcMar>
              <w:top w:w="38" w:type="dxa"/>
              <w:left w:w="38" w:type="dxa"/>
              <w:bottom w:w="38" w:type="dxa"/>
              <w:right w:w="38" w:type="dxa"/>
            </w:tcMar>
            <w:vAlign w:val="bottom"/>
          </w:tcPr>
          <w:p w14:paraId="431E7AF0" w14:textId="77777777" w:rsidR="00154ABF" w:rsidRDefault="00154ABF">
            <w:pPr>
              <w:spacing w:after="200"/>
              <w:rPr>
                <w:sz w:val="20"/>
                <w:szCs w:val="20"/>
              </w:rPr>
            </w:pPr>
            <w:r>
              <w:rPr>
                <w:sz w:val="20"/>
                <w:szCs w:val="20"/>
              </w:rPr>
              <w:t xml:space="preserve">Manipulation of one or more joints, excluding spine, other than a service associated with a service to which another item in this Group applies (H) (Anaes.) </w:t>
            </w:r>
          </w:p>
          <w:p w14:paraId="035F33BD" w14:textId="77777777" w:rsidR="00154ABF" w:rsidRDefault="00154ABF">
            <w:pPr>
              <w:tabs>
                <w:tab w:val="left" w:pos="1701"/>
              </w:tabs>
            </w:pPr>
            <w:r>
              <w:rPr>
                <w:b/>
                <w:sz w:val="20"/>
              </w:rPr>
              <w:t xml:space="preserve">Fee: </w:t>
            </w:r>
            <w:r>
              <w:t>$162.95</w:t>
            </w:r>
            <w:r>
              <w:tab/>
            </w:r>
            <w:r>
              <w:rPr>
                <w:b/>
                <w:sz w:val="20"/>
              </w:rPr>
              <w:t xml:space="preserve">Benefit: </w:t>
            </w:r>
            <w:r>
              <w:t>75% = $122.25</w:t>
            </w:r>
          </w:p>
        </w:tc>
      </w:tr>
      <w:tr w:rsidR="00154ABF" w14:paraId="304CD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275FE" w14:textId="77777777" w:rsidR="00154ABF" w:rsidRDefault="00154ABF">
            <w:pPr>
              <w:rPr>
                <w:b/>
              </w:rPr>
            </w:pPr>
            <w:r>
              <w:rPr>
                <w:b/>
              </w:rPr>
              <w:t>Fee</w:t>
            </w:r>
          </w:p>
          <w:p w14:paraId="4CA53FF4" w14:textId="77777777" w:rsidR="00154ABF" w:rsidRDefault="00154ABF">
            <w:r>
              <w:t>50118</w:t>
            </w:r>
          </w:p>
        </w:tc>
        <w:tc>
          <w:tcPr>
            <w:tcW w:w="0" w:type="auto"/>
            <w:tcMar>
              <w:top w:w="38" w:type="dxa"/>
              <w:left w:w="38" w:type="dxa"/>
              <w:bottom w:w="38" w:type="dxa"/>
              <w:right w:w="38" w:type="dxa"/>
            </w:tcMar>
            <w:vAlign w:val="bottom"/>
          </w:tcPr>
          <w:p w14:paraId="7A9353B2" w14:textId="77777777" w:rsidR="00154ABF" w:rsidRDefault="00154ABF">
            <w:pPr>
              <w:spacing w:after="200"/>
              <w:rPr>
                <w:sz w:val="20"/>
                <w:szCs w:val="20"/>
              </w:rPr>
            </w:pPr>
            <w:r>
              <w:rPr>
                <w:sz w:val="20"/>
                <w:szCs w:val="20"/>
              </w:rPr>
              <w:t>Arthrodesis of joint of hindfoot, by any method, with internal or external fixation by any method, including any of the following (if performed):</w:t>
            </w:r>
          </w:p>
          <w:p w14:paraId="00FECEA0" w14:textId="77777777" w:rsidR="00154ABF" w:rsidRDefault="00154ABF">
            <w:pPr>
              <w:spacing w:before="200" w:after="200"/>
              <w:rPr>
                <w:sz w:val="20"/>
                <w:szCs w:val="20"/>
              </w:rPr>
            </w:pPr>
            <w:r>
              <w:rPr>
                <w:sz w:val="20"/>
                <w:szCs w:val="20"/>
              </w:rPr>
              <w:t>(a) capsulotomy;</w:t>
            </w:r>
          </w:p>
          <w:p w14:paraId="4A498673" w14:textId="77777777" w:rsidR="00154ABF" w:rsidRDefault="00154ABF">
            <w:pPr>
              <w:spacing w:before="200" w:after="200"/>
              <w:rPr>
                <w:sz w:val="20"/>
                <w:szCs w:val="20"/>
              </w:rPr>
            </w:pPr>
            <w:r>
              <w:rPr>
                <w:sz w:val="20"/>
                <w:szCs w:val="20"/>
              </w:rPr>
              <w:t>(b) joint release;</w:t>
            </w:r>
          </w:p>
          <w:p w14:paraId="01B7B7B5" w14:textId="77777777" w:rsidR="00154ABF" w:rsidRDefault="00154ABF">
            <w:pPr>
              <w:spacing w:before="200" w:after="200"/>
              <w:rPr>
                <w:sz w:val="20"/>
                <w:szCs w:val="20"/>
              </w:rPr>
            </w:pPr>
            <w:r>
              <w:rPr>
                <w:sz w:val="20"/>
                <w:szCs w:val="20"/>
              </w:rPr>
              <w:t>(c) synovectomy;</w:t>
            </w:r>
          </w:p>
          <w:p w14:paraId="000F561A" w14:textId="77777777" w:rsidR="00154ABF" w:rsidRDefault="00154ABF">
            <w:pPr>
              <w:spacing w:before="200" w:after="200"/>
              <w:rPr>
                <w:sz w:val="20"/>
                <w:szCs w:val="20"/>
              </w:rPr>
            </w:pPr>
            <w:r>
              <w:rPr>
                <w:sz w:val="20"/>
                <w:szCs w:val="20"/>
              </w:rPr>
              <w:t>(d) removal of osteophytes at joints;</w:t>
            </w:r>
          </w:p>
          <w:p w14:paraId="6766D187" w14:textId="77777777" w:rsidR="00154ABF" w:rsidRDefault="00154ABF">
            <w:pPr>
              <w:spacing w:before="200" w:after="200"/>
              <w:rPr>
                <w:sz w:val="20"/>
                <w:szCs w:val="20"/>
              </w:rPr>
            </w:pPr>
            <w:r>
              <w:rPr>
                <w:sz w:val="20"/>
                <w:szCs w:val="20"/>
              </w:rPr>
              <w:t xml:space="preserve">—one joint (H) (Anaes.) (Assist.) </w:t>
            </w:r>
          </w:p>
          <w:p w14:paraId="6E810DB6" w14:textId="77777777" w:rsidR="00154ABF" w:rsidRDefault="00154ABF">
            <w:r>
              <w:t>(See para TN.8.200 of explanatory notes to this Category)</w:t>
            </w:r>
          </w:p>
          <w:p w14:paraId="67F8010A" w14:textId="77777777" w:rsidR="00154ABF" w:rsidRDefault="00154ABF">
            <w:pPr>
              <w:tabs>
                <w:tab w:val="left" w:pos="1701"/>
              </w:tabs>
            </w:pPr>
            <w:r>
              <w:rPr>
                <w:b/>
                <w:sz w:val="20"/>
              </w:rPr>
              <w:t xml:space="preserve">Fee: </w:t>
            </w:r>
            <w:r>
              <w:t>$892.65</w:t>
            </w:r>
            <w:r>
              <w:tab/>
            </w:r>
            <w:r>
              <w:rPr>
                <w:b/>
                <w:sz w:val="20"/>
              </w:rPr>
              <w:t xml:space="preserve">Benefit: </w:t>
            </w:r>
            <w:r>
              <w:t>75% = $669.50</w:t>
            </w:r>
          </w:p>
        </w:tc>
      </w:tr>
      <w:tr w:rsidR="00154ABF" w14:paraId="6FC16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92D17D" w14:textId="77777777" w:rsidR="00154ABF" w:rsidRDefault="00154ABF">
            <w:pPr>
              <w:rPr>
                <w:b/>
              </w:rPr>
            </w:pPr>
            <w:r>
              <w:rPr>
                <w:b/>
              </w:rPr>
              <w:t>Fee</w:t>
            </w:r>
          </w:p>
          <w:p w14:paraId="0E7B50A6" w14:textId="77777777" w:rsidR="00154ABF" w:rsidRDefault="00154ABF">
            <w:r>
              <w:t>50130</w:t>
            </w:r>
          </w:p>
        </w:tc>
        <w:tc>
          <w:tcPr>
            <w:tcW w:w="0" w:type="auto"/>
            <w:tcMar>
              <w:top w:w="38" w:type="dxa"/>
              <w:left w:w="38" w:type="dxa"/>
              <w:bottom w:w="38" w:type="dxa"/>
              <w:right w:w="38" w:type="dxa"/>
            </w:tcMar>
            <w:vAlign w:val="bottom"/>
          </w:tcPr>
          <w:p w14:paraId="2BD1B88A" w14:textId="77777777" w:rsidR="00154ABF" w:rsidRDefault="00154ABF">
            <w:pPr>
              <w:spacing w:after="200"/>
              <w:rPr>
                <w:sz w:val="20"/>
                <w:szCs w:val="20"/>
              </w:rPr>
            </w:pPr>
            <w:r>
              <w:rPr>
                <w:sz w:val="20"/>
                <w:szCs w:val="20"/>
              </w:rPr>
              <w:t xml:space="preserve">Joint or joints, application of external fixator to, other than for treatment of fractures (H) (Anaes.) (Assist.) </w:t>
            </w:r>
          </w:p>
          <w:p w14:paraId="27A13D82" w14:textId="77777777" w:rsidR="00154ABF" w:rsidRDefault="00154ABF">
            <w:pPr>
              <w:tabs>
                <w:tab w:val="left" w:pos="1701"/>
              </w:tabs>
            </w:pPr>
            <w:r>
              <w:rPr>
                <w:b/>
                <w:sz w:val="20"/>
              </w:rPr>
              <w:t xml:space="preserve">Fee: </w:t>
            </w:r>
            <w:r>
              <w:t>$355.80</w:t>
            </w:r>
            <w:r>
              <w:tab/>
            </w:r>
            <w:r>
              <w:rPr>
                <w:b/>
                <w:sz w:val="20"/>
              </w:rPr>
              <w:t xml:space="preserve">Benefit: </w:t>
            </w:r>
            <w:r>
              <w:t>75% = $266.85</w:t>
            </w:r>
          </w:p>
        </w:tc>
      </w:tr>
      <w:tr w:rsidR="00154ABF" w14:paraId="5350BA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A476AC" w14:textId="77777777" w:rsidR="00154ABF" w:rsidRDefault="00154ABF">
            <w:pPr>
              <w:tabs>
                <w:tab w:val="left" w:pos="1701"/>
              </w:tabs>
            </w:pPr>
          </w:p>
        </w:tc>
        <w:tc>
          <w:tcPr>
            <w:tcW w:w="0" w:type="auto"/>
            <w:tcMar>
              <w:top w:w="38" w:type="dxa"/>
              <w:left w:w="38" w:type="dxa"/>
              <w:bottom w:w="38" w:type="dxa"/>
              <w:right w:w="38" w:type="dxa"/>
            </w:tcMar>
          </w:tcPr>
          <w:p w14:paraId="08698645" w14:textId="77777777" w:rsidR="00154ABF" w:rsidRDefault="00154ABF">
            <w:pPr>
              <w:jc w:val="center"/>
              <w:rPr>
                <w:rFonts w:ascii="Helvetica" w:eastAsia="Helvetica" w:hAnsi="Helvetica" w:cs="Helvetica"/>
              </w:rPr>
            </w:pPr>
            <w:r>
              <w:rPr>
                <w:rFonts w:ascii="Helvetica" w:eastAsia="Helvetica" w:hAnsi="Helvetica" w:cs="Helvetica"/>
              </w:rPr>
              <w:t>MALIGNANT DISEASE</w:t>
            </w:r>
          </w:p>
        </w:tc>
      </w:tr>
      <w:tr w:rsidR="00154ABF" w14:paraId="2190C1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00DB73" w14:textId="77777777" w:rsidR="00154ABF" w:rsidRDefault="00154ABF">
            <w:pPr>
              <w:rPr>
                <w:b/>
              </w:rPr>
            </w:pPr>
            <w:r>
              <w:rPr>
                <w:b/>
              </w:rPr>
              <w:t>Fee</w:t>
            </w:r>
          </w:p>
          <w:p w14:paraId="4AEFC0B7" w14:textId="77777777" w:rsidR="00154ABF" w:rsidRDefault="00154ABF">
            <w:r>
              <w:t>50200</w:t>
            </w:r>
          </w:p>
        </w:tc>
        <w:tc>
          <w:tcPr>
            <w:tcW w:w="0" w:type="auto"/>
            <w:tcMar>
              <w:top w:w="38" w:type="dxa"/>
              <w:left w:w="38" w:type="dxa"/>
              <w:bottom w:w="38" w:type="dxa"/>
              <w:right w:w="38" w:type="dxa"/>
            </w:tcMar>
            <w:vAlign w:val="bottom"/>
          </w:tcPr>
          <w:p w14:paraId="6AC10292" w14:textId="77777777" w:rsidR="00154ABF" w:rsidRDefault="00154ABF">
            <w:pPr>
              <w:spacing w:after="200"/>
              <w:rPr>
                <w:sz w:val="20"/>
                <w:szCs w:val="20"/>
              </w:rPr>
            </w:pPr>
            <w:r>
              <w:rPr>
                <w:sz w:val="20"/>
                <w:szCs w:val="20"/>
              </w:rPr>
              <w:t xml:space="preserve">Core needle biopsy of aggressive or potentially malignant bone or soft tissue tumour, excluding aftercare   (Anaes.) </w:t>
            </w:r>
          </w:p>
          <w:p w14:paraId="098C8FEE" w14:textId="77777777" w:rsidR="00154ABF" w:rsidRDefault="00154ABF">
            <w:r>
              <w:t>(See para TN.8.209 of explanatory notes to this Category)</w:t>
            </w:r>
          </w:p>
          <w:p w14:paraId="707A5EB9" w14:textId="77777777" w:rsidR="00154ABF" w:rsidRDefault="00154ABF">
            <w:pPr>
              <w:tabs>
                <w:tab w:val="left" w:pos="1701"/>
              </w:tabs>
            </w:pPr>
            <w:r>
              <w:rPr>
                <w:b/>
                <w:sz w:val="20"/>
              </w:rPr>
              <w:t xml:space="preserve">Fee: </w:t>
            </w:r>
            <w:r>
              <w:t>$214.40</w:t>
            </w:r>
            <w:r>
              <w:tab/>
            </w:r>
            <w:r>
              <w:rPr>
                <w:b/>
                <w:sz w:val="20"/>
              </w:rPr>
              <w:t xml:space="preserve">Benefit: </w:t>
            </w:r>
            <w:r>
              <w:t>75% = $160.80    85% = $182.25</w:t>
            </w:r>
          </w:p>
        </w:tc>
      </w:tr>
      <w:tr w:rsidR="00154ABF" w14:paraId="2D4A1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4B6558" w14:textId="77777777" w:rsidR="00154ABF" w:rsidRDefault="00154ABF">
            <w:pPr>
              <w:rPr>
                <w:b/>
              </w:rPr>
            </w:pPr>
            <w:r>
              <w:rPr>
                <w:b/>
              </w:rPr>
              <w:t>Fee</w:t>
            </w:r>
          </w:p>
          <w:p w14:paraId="6C7BB556" w14:textId="77777777" w:rsidR="00154ABF" w:rsidRDefault="00154ABF">
            <w:r>
              <w:t>50201</w:t>
            </w:r>
          </w:p>
        </w:tc>
        <w:tc>
          <w:tcPr>
            <w:tcW w:w="0" w:type="auto"/>
            <w:tcMar>
              <w:top w:w="38" w:type="dxa"/>
              <w:left w:w="38" w:type="dxa"/>
              <w:bottom w:w="38" w:type="dxa"/>
              <w:right w:w="38" w:type="dxa"/>
            </w:tcMar>
            <w:vAlign w:val="bottom"/>
          </w:tcPr>
          <w:p w14:paraId="60E8924F" w14:textId="77777777" w:rsidR="00154ABF" w:rsidRDefault="00154ABF">
            <w:pPr>
              <w:spacing w:after="200"/>
              <w:rPr>
                <w:sz w:val="20"/>
                <w:szCs w:val="20"/>
              </w:rPr>
            </w:pPr>
            <w:r>
              <w:rPr>
                <w:sz w:val="20"/>
                <w:szCs w:val="20"/>
              </w:rPr>
              <w:t xml:space="preserve">Incisional biopsy of aggressive or potentially malignant bone or soft tissue tumour, excluding aftercare (Anaes.) (Assist.) </w:t>
            </w:r>
          </w:p>
          <w:p w14:paraId="5541DA75" w14:textId="77777777" w:rsidR="00154ABF" w:rsidRDefault="00154ABF">
            <w:r>
              <w:t>(See para TN.8.209 of explanatory notes to this Category)</w:t>
            </w:r>
          </w:p>
          <w:p w14:paraId="5A669AB6" w14:textId="77777777" w:rsidR="00154ABF" w:rsidRDefault="00154ABF">
            <w:pPr>
              <w:tabs>
                <w:tab w:val="left" w:pos="1701"/>
              </w:tabs>
            </w:pPr>
            <w:r>
              <w:rPr>
                <w:b/>
                <w:sz w:val="20"/>
              </w:rPr>
              <w:t xml:space="preserve">Fee: </w:t>
            </w:r>
            <w:r>
              <w:t>$375.35</w:t>
            </w:r>
            <w:r>
              <w:tab/>
            </w:r>
            <w:r>
              <w:rPr>
                <w:b/>
                <w:sz w:val="20"/>
              </w:rPr>
              <w:t xml:space="preserve">Benefit: </w:t>
            </w:r>
            <w:r>
              <w:t>75% = $281.55    85% = $319.05</w:t>
            </w:r>
          </w:p>
        </w:tc>
      </w:tr>
      <w:tr w:rsidR="00154ABF" w14:paraId="1C55E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D26AD" w14:textId="77777777" w:rsidR="00154ABF" w:rsidRDefault="00154ABF">
            <w:pPr>
              <w:rPr>
                <w:b/>
              </w:rPr>
            </w:pPr>
            <w:r>
              <w:rPr>
                <w:b/>
              </w:rPr>
              <w:t>Fee</w:t>
            </w:r>
          </w:p>
          <w:p w14:paraId="3AF1828E" w14:textId="77777777" w:rsidR="00154ABF" w:rsidRDefault="00154ABF">
            <w:r>
              <w:t>50203</w:t>
            </w:r>
          </w:p>
        </w:tc>
        <w:tc>
          <w:tcPr>
            <w:tcW w:w="0" w:type="auto"/>
            <w:tcMar>
              <w:top w:w="38" w:type="dxa"/>
              <w:left w:w="38" w:type="dxa"/>
              <w:bottom w:w="38" w:type="dxa"/>
              <w:right w:w="38" w:type="dxa"/>
            </w:tcMar>
            <w:vAlign w:val="bottom"/>
          </w:tcPr>
          <w:p w14:paraId="5E2A54E8" w14:textId="77777777" w:rsidR="00154ABF" w:rsidRDefault="00154ABF">
            <w:pPr>
              <w:spacing w:after="200"/>
              <w:rPr>
                <w:sz w:val="20"/>
                <w:szCs w:val="20"/>
              </w:rPr>
            </w:pPr>
            <w:r>
              <w:rPr>
                <w:sz w:val="20"/>
                <w:szCs w:val="20"/>
              </w:rPr>
              <w:t xml:space="preserve">Intralesional or marginal excision of bone or soft tissue tumour (Anaes.) (Assist.) </w:t>
            </w:r>
          </w:p>
          <w:p w14:paraId="19082186" w14:textId="77777777" w:rsidR="00154ABF" w:rsidRDefault="00154ABF">
            <w:r>
              <w:t>(See para TN.8.209, TN.8.171 of explanatory notes to this Category)</w:t>
            </w:r>
          </w:p>
          <w:p w14:paraId="67FAD1F7" w14:textId="77777777" w:rsidR="00154ABF" w:rsidRDefault="00154ABF">
            <w:pPr>
              <w:tabs>
                <w:tab w:val="left" w:pos="1701"/>
              </w:tabs>
            </w:pPr>
            <w:r>
              <w:rPr>
                <w:b/>
                <w:sz w:val="20"/>
              </w:rPr>
              <w:t xml:space="preserve">Fee: </w:t>
            </w:r>
            <w:r>
              <w:t>$471.90</w:t>
            </w:r>
            <w:r>
              <w:tab/>
            </w:r>
            <w:r>
              <w:rPr>
                <w:b/>
                <w:sz w:val="20"/>
              </w:rPr>
              <w:t xml:space="preserve">Benefit: </w:t>
            </w:r>
            <w:r>
              <w:t>75% = $353.95    85% = $401.15</w:t>
            </w:r>
          </w:p>
        </w:tc>
      </w:tr>
      <w:tr w:rsidR="00154ABF" w14:paraId="04D8DB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289C96" w14:textId="77777777" w:rsidR="00154ABF" w:rsidRDefault="00154ABF">
            <w:pPr>
              <w:rPr>
                <w:b/>
              </w:rPr>
            </w:pPr>
            <w:r>
              <w:rPr>
                <w:b/>
              </w:rPr>
              <w:t>Fee</w:t>
            </w:r>
          </w:p>
          <w:p w14:paraId="5C0BE80E" w14:textId="77777777" w:rsidR="00154ABF" w:rsidRDefault="00154ABF">
            <w:r>
              <w:t>50206</w:t>
            </w:r>
          </w:p>
        </w:tc>
        <w:tc>
          <w:tcPr>
            <w:tcW w:w="0" w:type="auto"/>
            <w:tcMar>
              <w:top w:w="38" w:type="dxa"/>
              <w:left w:w="38" w:type="dxa"/>
              <w:bottom w:w="38" w:type="dxa"/>
              <w:right w:w="38" w:type="dxa"/>
            </w:tcMar>
            <w:vAlign w:val="bottom"/>
          </w:tcPr>
          <w:p w14:paraId="4FD23874" w14:textId="77777777" w:rsidR="00154ABF" w:rsidRDefault="00154ABF">
            <w:pPr>
              <w:spacing w:after="200"/>
              <w:rPr>
                <w:sz w:val="20"/>
                <w:szCs w:val="20"/>
              </w:rPr>
            </w:pPr>
            <w:r>
              <w:rPr>
                <w:sz w:val="20"/>
                <w:szCs w:val="20"/>
              </w:rPr>
              <w:t>Intralesional or marginal excision of bone tumour, with at least one of the following:</w:t>
            </w:r>
          </w:p>
          <w:p w14:paraId="4ECC8C09" w14:textId="77777777" w:rsidR="00154ABF" w:rsidRDefault="00154ABF">
            <w:pPr>
              <w:spacing w:before="200" w:after="200"/>
              <w:rPr>
                <w:sz w:val="20"/>
                <w:szCs w:val="20"/>
              </w:rPr>
            </w:pPr>
            <w:r>
              <w:rPr>
                <w:sz w:val="20"/>
                <w:szCs w:val="20"/>
              </w:rPr>
              <w:t>(a) autograft;</w:t>
            </w:r>
          </w:p>
          <w:p w14:paraId="18252391" w14:textId="77777777" w:rsidR="00154ABF" w:rsidRDefault="00154ABF">
            <w:pPr>
              <w:spacing w:before="200" w:after="200"/>
              <w:rPr>
                <w:sz w:val="20"/>
                <w:szCs w:val="20"/>
              </w:rPr>
            </w:pPr>
            <w:r>
              <w:rPr>
                <w:sz w:val="20"/>
                <w:szCs w:val="20"/>
              </w:rPr>
              <w:t>(b) allograft;</w:t>
            </w:r>
          </w:p>
          <w:p w14:paraId="63D23389" w14:textId="77777777" w:rsidR="00154ABF" w:rsidRDefault="00154ABF">
            <w:pPr>
              <w:spacing w:before="200" w:after="200"/>
              <w:rPr>
                <w:sz w:val="20"/>
                <w:szCs w:val="20"/>
              </w:rPr>
            </w:pPr>
            <w:r>
              <w:rPr>
                <w:sz w:val="20"/>
                <w:szCs w:val="20"/>
              </w:rPr>
              <w:t>(c) cementation</w:t>
            </w:r>
          </w:p>
          <w:p w14:paraId="12100203" w14:textId="77777777" w:rsidR="00154ABF" w:rsidRDefault="00154ABF">
            <w:pPr>
              <w:spacing w:before="200" w:after="200"/>
              <w:rPr>
                <w:sz w:val="20"/>
                <w:szCs w:val="20"/>
              </w:rPr>
            </w:pPr>
            <w:r>
              <w:rPr>
                <w:sz w:val="20"/>
                <w:szCs w:val="20"/>
              </w:rPr>
              <w:t xml:space="preserve">(H) (Anaes.) (Assist.) </w:t>
            </w:r>
          </w:p>
          <w:p w14:paraId="0B29EE81" w14:textId="77777777" w:rsidR="00154ABF" w:rsidRDefault="00154ABF">
            <w:r>
              <w:t>(See para TN.8.209, TN.8.171 of explanatory notes to this Category)</w:t>
            </w:r>
          </w:p>
          <w:p w14:paraId="62AF944B" w14:textId="77777777" w:rsidR="00154ABF" w:rsidRDefault="00154ABF">
            <w:pPr>
              <w:tabs>
                <w:tab w:val="left" w:pos="1701"/>
              </w:tabs>
            </w:pPr>
            <w:r>
              <w:rPr>
                <w:b/>
                <w:sz w:val="20"/>
              </w:rPr>
              <w:t xml:space="preserve">Fee: </w:t>
            </w:r>
            <w:r>
              <w:t>$697.20</w:t>
            </w:r>
            <w:r>
              <w:tab/>
            </w:r>
            <w:r>
              <w:rPr>
                <w:b/>
                <w:sz w:val="20"/>
              </w:rPr>
              <w:t xml:space="preserve">Benefit: </w:t>
            </w:r>
            <w:r>
              <w:t>75% = $522.90</w:t>
            </w:r>
          </w:p>
        </w:tc>
      </w:tr>
      <w:tr w:rsidR="00154ABF" w14:paraId="16EE6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652C26" w14:textId="77777777" w:rsidR="00154ABF" w:rsidRDefault="00154ABF">
            <w:pPr>
              <w:rPr>
                <w:b/>
              </w:rPr>
            </w:pPr>
            <w:r>
              <w:rPr>
                <w:b/>
              </w:rPr>
              <w:t>Fee</w:t>
            </w:r>
          </w:p>
          <w:p w14:paraId="5A5B76B5" w14:textId="77777777" w:rsidR="00154ABF" w:rsidRDefault="00154ABF">
            <w:r>
              <w:t>50209</w:t>
            </w:r>
          </w:p>
        </w:tc>
        <w:tc>
          <w:tcPr>
            <w:tcW w:w="0" w:type="auto"/>
            <w:tcMar>
              <w:top w:w="38" w:type="dxa"/>
              <w:left w:w="38" w:type="dxa"/>
              <w:bottom w:w="38" w:type="dxa"/>
              <w:right w:w="38" w:type="dxa"/>
            </w:tcMar>
            <w:vAlign w:val="bottom"/>
          </w:tcPr>
          <w:p w14:paraId="01E5F3D8" w14:textId="77777777" w:rsidR="00154ABF" w:rsidRDefault="00154ABF">
            <w:pPr>
              <w:spacing w:after="200"/>
              <w:rPr>
                <w:sz w:val="20"/>
                <w:szCs w:val="20"/>
              </w:rPr>
            </w:pPr>
            <w:r>
              <w:rPr>
                <w:sz w:val="20"/>
                <w:szCs w:val="20"/>
              </w:rPr>
              <w:t>Intralesional or marginal excision of bone tumour, with at least 2 of the following:</w:t>
            </w:r>
          </w:p>
          <w:p w14:paraId="6DC86322" w14:textId="77777777" w:rsidR="00154ABF" w:rsidRDefault="00154ABF">
            <w:pPr>
              <w:spacing w:before="200" w:after="200"/>
              <w:rPr>
                <w:sz w:val="20"/>
                <w:szCs w:val="20"/>
              </w:rPr>
            </w:pPr>
            <w:r>
              <w:rPr>
                <w:sz w:val="20"/>
                <w:szCs w:val="20"/>
              </w:rPr>
              <w:t>(a) autograft;</w:t>
            </w:r>
          </w:p>
          <w:p w14:paraId="3B8FFC00" w14:textId="77777777" w:rsidR="00154ABF" w:rsidRDefault="00154ABF">
            <w:pPr>
              <w:spacing w:before="200" w:after="200"/>
              <w:rPr>
                <w:sz w:val="20"/>
                <w:szCs w:val="20"/>
              </w:rPr>
            </w:pPr>
            <w:r>
              <w:rPr>
                <w:sz w:val="20"/>
                <w:szCs w:val="20"/>
              </w:rPr>
              <w:t>(b) allograft;</w:t>
            </w:r>
          </w:p>
          <w:p w14:paraId="1DC36518" w14:textId="77777777" w:rsidR="00154ABF" w:rsidRDefault="00154ABF">
            <w:pPr>
              <w:spacing w:before="200" w:after="200"/>
              <w:rPr>
                <w:sz w:val="20"/>
                <w:szCs w:val="20"/>
              </w:rPr>
            </w:pPr>
            <w:r>
              <w:rPr>
                <w:sz w:val="20"/>
                <w:szCs w:val="20"/>
              </w:rPr>
              <w:t>(c) cementation</w:t>
            </w:r>
          </w:p>
          <w:p w14:paraId="6C09FC11" w14:textId="77777777" w:rsidR="00154ABF" w:rsidRDefault="00154ABF">
            <w:pPr>
              <w:spacing w:before="200" w:after="200"/>
              <w:rPr>
                <w:sz w:val="20"/>
                <w:szCs w:val="20"/>
              </w:rPr>
            </w:pPr>
            <w:r>
              <w:rPr>
                <w:sz w:val="20"/>
                <w:szCs w:val="20"/>
              </w:rPr>
              <w:t xml:space="preserve">(H) (Anaes.) (Assist.) </w:t>
            </w:r>
          </w:p>
          <w:p w14:paraId="56181AC6" w14:textId="77777777" w:rsidR="00154ABF" w:rsidRDefault="00154ABF">
            <w:r>
              <w:t>(See para TN.8.209, TN.8.171 of explanatory notes to this Category)</w:t>
            </w:r>
          </w:p>
          <w:p w14:paraId="75C80ED8" w14:textId="77777777" w:rsidR="00154ABF" w:rsidRDefault="00154ABF">
            <w:pPr>
              <w:tabs>
                <w:tab w:val="left" w:pos="1701"/>
              </w:tabs>
            </w:pPr>
            <w:r>
              <w:rPr>
                <w:b/>
                <w:sz w:val="20"/>
              </w:rPr>
              <w:t xml:space="preserve">Fee: </w:t>
            </w:r>
            <w:r>
              <w:t>$858.10</w:t>
            </w:r>
            <w:r>
              <w:tab/>
            </w:r>
            <w:r>
              <w:rPr>
                <w:b/>
                <w:sz w:val="20"/>
              </w:rPr>
              <w:t xml:space="preserve">Benefit: </w:t>
            </w:r>
            <w:r>
              <w:t>75% = $643.60</w:t>
            </w:r>
          </w:p>
        </w:tc>
      </w:tr>
      <w:tr w:rsidR="00154ABF" w14:paraId="07F5DD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74EE06" w14:textId="77777777" w:rsidR="00154ABF" w:rsidRDefault="00154ABF">
            <w:pPr>
              <w:rPr>
                <w:b/>
              </w:rPr>
            </w:pPr>
            <w:r>
              <w:rPr>
                <w:b/>
              </w:rPr>
              <w:t>Fee</w:t>
            </w:r>
          </w:p>
          <w:p w14:paraId="47DC38A4" w14:textId="77777777" w:rsidR="00154ABF" w:rsidRDefault="00154ABF">
            <w:r>
              <w:t>50212</w:t>
            </w:r>
          </w:p>
        </w:tc>
        <w:tc>
          <w:tcPr>
            <w:tcW w:w="0" w:type="auto"/>
            <w:tcMar>
              <w:top w:w="38" w:type="dxa"/>
              <w:left w:w="38" w:type="dxa"/>
              <w:bottom w:w="38" w:type="dxa"/>
              <w:right w:w="38" w:type="dxa"/>
            </w:tcMar>
            <w:vAlign w:val="bottom"/>
          </w:tcPr>
          <w:p w14:paraId="6675CAF6" w14:textId="77777777" w:rsidR="00154ABF" w:rsidRDefault="00154ABF">
            <w:pPr>
              <w:spacing w:after="200"/>
              <w:rPr>
                <w:sz w:val="20"/>
                <w:szCs w:val="20"/>
              </w:rPr>
            </w:pPr>
            <w:r>
              <w:rPr>
                <w:sz w:val="20"/>
                <w:szCs w:val="20"/>
              </w:rPr>
              <w:t xml:space="preserve">Wide excision of malignant or aggressive bone or soft tissue tumour (or both), affecting a limb, trunk or scapula (H) (Anaes.) (Assist.) </w:t>
            </w:r>
          </w:p>
          <w:p w14:paraId="4FF821F9" w14:textId="77777777" w:rsidR="00154ABF" w:rsidRDefault="00154ABF">
            <w:r>
              <w:t>(See para TN.8.173, TN.8.174 of explanatory notes to this Category)</w:t>
            </w:r>
          </w:p>
          <w:p w14:paraId="7D3C28CB" w14:textId="77777777" w:rsidR="00154ABF" w:rsidRDefault="00154ABF">
            <w:pPr>
              <w:tabs>
                <w:tab w:val="left" w:pos="1701"/>
              </w:tabs>
            </w:pPr>
            <w:r>
              <w:rPr>
                <w:b/>
                <w:sz w:val="20"/>
              </w:rPr>
              <w:t xml:space="preserve">Fee: </w:t>
            </w:r>
            <w:r>
              <w:t>$1,876.90</w:t>
            </w:r>
            <w:r>
              <w:tab/>
            </w:r>
            <w:r>
              <w:rPr>
                <w:b/>
                <w:sz w:val="20"/>
              </w:rPr>
              <w:t xml:space="preserve">Benefit: </w:t>
            </w:r>
            <w:r>
              <w:t>75% = $1407.70</w:t>
            </w:r>
          </w:p>
        </w:tc>
      </w:tr>
      <w:tr w:rsidR="00154ABF" w14:paraId="64E4ED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46C981" w14:textId="77777777" w:rsidR="00154ABF" w:rsidRDefault="00154ABF">
            <w:pPr>
              <w:rPr>
                <w:b/>
              </w:rPr>
            </w:pPr>
            <w:r>
              <w:rPr>
                <w:b/>
              </w:rPr>
              <w:t>Fee</w:t>
            </w:r>
          </w:p>
          <w:p w14:paraId="7CAD63E1" w14:textId="77777777" w:rsidR="00154ABF" w:rsidRDefault="00154ABF">
            <w:r>
              <w:t>50215</w:t>
            </w:r>
          </w:p>
        </w:tc>
        <w:tc>
          <w:tcPr>
            <w:tcW w:w="0" w:type="auto"/>
            <w:tcMar>
              <w:top w:w="38" w:type="dxa"/>
              <w:left w:w="38" w:type="dxa"/>
              <w:bottom w:w="38" w:type="dxa"/>
              <w:right w:w="38" w:type="dxa"/>
            </w:tcMar>
            <w:vAlign w:val="bottom"/>
          </w:tcPr>
          <w:p w14:paraId="22DD9F0F" w14:textId="77777777" w:rsidR="00154ABF" w:rsidRDefault="00154ABF">
            <w:pPr>
              <w:spacing w:after="200"/>
              <w:rPr>
                <w:sz w:val="20"/>
                <w:szCs w:val="20"/>
              </w:rPr>
            </w:pPr>
            <w:r>
              <w:rPr>
                <w:sz w:val="20"/>
                <w:szCs w:val="20"/>
              </w:rPr>
              <w:t xml:space="preserve">Wide excision of malignant or aggressive bone or soft tissue tumour (or both), with intercalary reconstruction of bone by prosthesis, allograft or autograft (H) (Anaes.) (Assist.) </w:t>
            </w:r>
          </w:p>
          <w:p w14:paraId="2B2BC0B7" w14:textId="77777777" w:rsidR="00154ABF" w:rsidRDefault="00154ABF">
            <w:r>
              <w:t>(See para TN.8.173, TN.8.175 of explanatory notes to this Category)</w:t>
            </w:r>
          </w:p>
          <w:p w14:paraId="488D0425" w14:textId="77777777" w:rsidR="00154ABF" w:rsidRDefault="00154ABF">
            <w:pPr>
              <w:tabs>
                <w:tab w:val="left" w:pos="1701"/>
              </w:tabs>
            </w:pPr>
            <w:r>
              <w:rPr>
                <w:b/>
                <w:sz w:val="20"/>
              </w:rPr>
              <w:t xml:space="preserve">Fee: </w:t>
            </w:r>
            <w:r>
              <w:t>$2,359.60</w:t>
            </w:r>
            <w:r>
              <w:tab/>
            </w:r>
            <w:r>
              <w:rPr>
                <w:b/>
                <w:sz w:val="20"/>
              </w:rPr>
              <w:t xml:space="preserve">Benefit: </w:t>
            </w:r>
            <w:r>
              <w:t>75% = $1769.70</w:t>
            </w:r>
          </w:p>
        </w:tc>
      </w:tr>
      <w:tr w:rsidR="00154ABF" w14:paraId="1CB14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6D0E6E" w14:textId="77777777" w:rsidR="00154ABF" w:rsidRDefault="00154ABF">
            <w:pPr>
              <w:rPr>
                <w:b/>
              </w:rPr>
            </w:pPr>
            <w:r>
              <w:rPr>
                <w:b/>
              </w:rPr>
              <w:t>Fee</w:t>
            </w:r>
          </w:p>
          <w:p w14:paraId="1BCF5553" w14:textId="77777777" w:rsidR="00154ABF" w:rsidRDefault="00154ABF">
            <w:r>
              <w:t>50218</w:t>
            </w:r>
          </w:p>
        </w:tc>
        <w:tc>
          <w:tcPr>
            <w:tcW w:w="0" w:type="auto"/>
            <w:tcMar>
              <w:top w:w="38" w:type="dxa"/>
              <w:left w:w="38" w:type="dxa"/>
              <w:bottom w:w="38" w:type="dxa"/>
              <w:right w:w="38" w:type="dxa"/>
            </w:tcMar>
            <w:vAlign w:val="bottom"/>
          </w:tcPr>
          <w:p w14:paraId="7C090FF0" w14:textId="77777777" w:rsidR="00154ABF" w:rsidRDefault="00154ABF">
            <w:pPr>
              <w:spacing w:after="200"/>
              <w:rPr>
                <w:sz w:val="20"/>
                <w:szCs w:val="20"/>
              </w:rPr>
            </w:pPr>
            <w:r>
              <w:rPr>
                <w:sz w:val="20"/>
                <w:szCs w:val="20"/>
              </w:rPr>
              <w:t xml:space="preserve">Wide excision of malignant or aggressive bone or soft tissue tumour (or both), with reconstruction, replacement or arthrodesis of adjacent joint, by prosthesis, allograft or autograft (H) (Anaes.) (Assist.) </w:t>
            </w:r>
          </w:p>
          <w:p w14:paraId="02B572A3" w14:textId="77777777" w:rsidR="00154ABF" w:rsidRDefault="00154ABF">
            <w:r>
              <w:t>(See para TN.8.173, TN.8.175 of explanatory notes to this Category)</w:t>
            </w:r>
          </w:p>
          <w:p w14:paraId="05FB81DA" w14:textId="77777777" w:rsidR="00154ABF" w:rsidRDefault="00154ABF">
            <w:pPr>
              <w:tabs>
                <w:tab w:val="left" w:pos="1701"/>
              </w:tabs>
            </w:pPr>
            <w:r>
              <w:rPr>
                <w:b/>
                <w:sz w:val="20"/>
              </w:rPr>
              <w:t xml:space="preserve">Fee: </w:t>
            </w:r>
            <w:r>
              <w:t>$3,110.45</w:t>
            </w:r>
            <w:r>
              <w:tab/>
            </w:r>
            <w:r>
              <w:rPr>
                <w:b/>
                <w:sz w:val="20"/>
              </w:rPr>
              <w:t xml:space="preserve">Benefit: </w:t>
            </w:r>
            <w:r>
              <w:t>75% = $2332.85</w:t>
            </w:r>
          </w:p>
        </w:tc>
      </w:tr>
      <w:tr w:rsidR="00154ABF" w14:paraId="5868D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5366BE" w14:textId="77777777" w:rsidR="00154ABF" w:rsidRDefault="00154ABF">
            <w:pPr>
              <w:rPr>
                <w:b/>
              </w:rPr>
            </w:pPr>
            <w:r>
              <w:rPr>
                <w:b/>
              </w:rPr>
              <w:t>Fee</w:t>
            </w:r>
          </w:p>
          <w:p w14:paraId="12995D75" w14:textId="77777777" w:rsidR="00154ABF" w:rsidRDefault="00154ABF">
            <w:r>
              <w:t>50221</w:t>
            </w:r>
          </w:p>
        </w:tc>
        <w:tc>
          <w:tcPr>
            <w:tcW w:w="0" w:type="auto"/>
            <w:tcMar>
              <w:top w:w="38" w:type="dxa"/>
              <w:left w:w="38" w:type="dxa"/>
              <w:bottom w:w="38" w:type="dxa"/>
              <w:right w:w="38" w:type="dxa"/>
            </w:tcMar>
            <w:vAlign w:val="bottom"/>
          </w:tcPr>
          <w:p w14:paraId="20A305CE" w14:textId="77777777" w:rsidR="00154ABF" w:rsidRDefault="00154ABF">
            <w:pPr>
              <w:spacing w:after="200"/>
              <w:rPr>
                <w:sz w:val="20"/>
                <w:szCs w:val="20"/>
              </w:rPr>
            </w:pPr>
            <w:r>
              <w:rPr>
                <w:sz w:val="20"/>
                <w:szCs w:val="20"/>
              </w:rPr>
              <w:t xml:space="preserve">Wide excision of malignant or aggressive bone or soft tissue tumour (or both) of pelvis, sacrum or spine, without reconstruction (H) (Anaes.) (Assist.) </w:t>
            </w:r>
          </w:p>
          <w:p w14:paraId="2922816F" w14:textId="77777777" w:rsidR="00154ABF" w:rsidRDefault="00154ABF">
            <w:r>
              <w:t>(See para TN.8.173, TN.8.175 of explanatory notes to this Category)</w:t>
            </w:r>
          </w:p>
          <w:p w14:paraId="2BCC51BF" w14:textId="77777777" w:rsidR="00154ABF" w:rsidRDefault="00154ABF">
            <w:pPr>
              <w:tabs>
                <w:tab w:val="left" w:pos="1701"/>
              </w:tabs>
            </w:pPr>
            <w:r>
              <w:rPr>
                <w:b/>
                <w:sz w:val="20"/>
              </w:rPr>
              <w:t xml:space="preserve">Fee: </w:t>
            </w:r>
            <w:r>
              <w:t>$2,895.70</w:t>
            </w:r>
            <w:r>
              <w:tab/>
            </w:r>
            <w:r>
              <w:rPr>
                <w:b/>
                <w:sz w:val="20"/>
              </w:rPr>
              <w:t xml:space="preserve">Benefit: </w:t>
            </w:r>
            <w:r>
              <w:t>75% = $2171.80</w:t>
            </w:r>
          </w:p>
        </w:tc>
      </w:tr>
      <w:tr w:rsidR="00154ABF" w14:paraId="492794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359DAD" w14:textId="77777777" w:rsidR="00154ABF" w:rsidRDefault="00154ABF">
            <w:pPr>
              <w:rPr>
                <w:b/>
              </w:rPr>
            </w:pPr>
            <w:r>
              <w:rPr>
                <w:b/>
              </w:rPr>
              <w:t>Fee</w:t>
            </w:r>
          </w:p>
          <w:p w14:paraId="05EEC55A" w14:textId="77777777" w:rsidR="00154ABF" w:rsidRDefault="00154ABF">
            <w:r>
              <w:t>50224</w:t>
            </w:r>
          </w:p>
        </w:tc>
        <w:tc>
          <w:tcPr>
            <w:tcW w:w="0" w:type="auto"/>
            <w:tcMar>
              <w:top w:w="38" w:type="dxa"/>
              <w:left w:w="38" w:type="dxa"/>
              <w:bottom w:w="38" w:type="dxa"/>
              <w:right w:w="38" w:type="dxa"/>
            </w:tcMar>
            <w:vAlign w:val="bottom"/>
          </w:tcPr>
          <w:p w14:paraId="3415B675" w14:textId="77777777" w:rsidR="00154ABF" w:rsidRDefault="00154ABF">
            <w:pPr>
              <w:spacing w:after="200"/>
              <w:rPr>
                <w:sz w:val="20"/>
                <w:szCs w:val="20"/>
              </w:rPr>
            </w:pPr>
            <w:r>
              <w:rPr>
                <w:sz w:val="20"/>
                <w:szCs w:val="20"/>
              </w:rPr>
              <w:t xml:space="preserve">Wide excision of malignant or aggressive bone or soft tissue tumour (or both) of pelvis, sacrum or spine, with reconstruction of bone defect, or one or more joints, by any technique (Anaes.) (Assist.) </w:t>
            </w:r>
          </w:p>
          <w:p w14:paraId="40057926" w14:textId="77777777" w:rsidR="00154ABF" w:rsidRDefault="00154ABF">
            <w:r>
              <w:t>(See para TN.8.173, TN.8.175 of explanatory notes to this Category)</w:t>
            </w:r>
          </w:p>
          <w:p w14:paraId="2D058E0F" w14:textId="77777777" w:rsidR="00154ABF" w:rsidRDefault="00154ABF">
            <w:pPr>
              <w:tabs>
                <w:tab w:val="left" w:pos="1701"/>
              </w:tabs>
            </w:pPr>
            <w:r>
              <w:rPr>
                <w:b/>
                <w:sz w:val="20"/>
              </w:rPr>
              <w:t xml:space="preserve">Fee: </w:t>
            </w:r>
            <w:r>
              <w:t>$3,217.55</w:t>
            </w:r>
            <w:r>
              <w:tab/>
            </w:r>
            <w:r>
              <w:rPr>
                <w:b/>
                <w:sz w:val="20"/>
              </w:rPr>
              <w:t xml:space="preserve">Benefit: </w:t>
            </w:r>
            <w:r>
              <w:t>75% = $2413.20    85% = $3118.85</w:t>
            </w:r>
          </w:p>
        </w:tc>
      </w:tr>
      <w:tr w:rsidR="00154ABF" w14:paraId="798C8F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769DB" w14:textId="77777777" w:rsidR="00154ABF" w:rsidRDefault="00154ABF">
            <w:pPr>
              <w:rPr>
                <w:b/>
              </w:rPr>
            </w:pPr>
            <w:r>
              <w:rPr>
                <w:b/>
              </w:rPr>
              <w:t>Fee</w:t>
            </w:r>
          </w:p>
          <w:p w14:paraId="1624BB1F" w14:textId="77777777" w:rsidR="00154ABF" w:rsidRDefault="00154ABF">
            <w:r>
              <w:t>50233</w:t>
            </w:r>
          </w:p>
        </w:tc>
        <w:tc>
          <w:tcPr>
            <w:tcW w:w="0" w:type="auto"/>
            <w:tcMar>
              <w:top w:w="38" w:type="dxa"/>
              <w:left w:w="38" w:type="dxa"/>
              <w:bottom w:w="38" w:type="dxa"/>
              <w:right w:w="38" w:type="dxa"/>
            </w:tcMar>
            <w:vAlign w:val="bottom"/>
          </w:tcPr>
          <w:p w14:paraId="1A2B4F75" w14:textId="77777777" w:rsidR="00154ABF" w:rsidRDefault="00154ABF">
            <w:pPr>
              <w:spacing w:after="200"/>
              <w:rPr>
                <w:sz w:val="20"/>
                <w:szCs w:val="20"/>
              </w:rPr>
            </w:pPr>
            <w:r>
              <w:rPr>
                <w:sz w:val="20"/>
                <w:szCs w:val="20"/>
              </w:rPr>
              <w:t xml:space="preserve">Treatment of malignant or aggressive bone or soft tissue tumour (or both) by hindquarter or forequarter amputation (H) (Anaes.) (Assist.) </w:t>
            </w:r>
          </w:p>
          <w:p w14:paraId="0A940204" w14:textId="77777777" w:rsidR="00154ABF" w:rsidRDefault="00154ABF">
            <w:r>
              <w:t>(See para TN.8.176 of explanatory notes to this Category)</w:t>
            </w:r>
          </w:p>
          <w:p w14:paraId="6B1E0401" w14:textId="77777777" w:rsidR="00154ABF" w:rsidRDefault="00154ABF">
            <w:pPr>
              <w:tabs>
                <w:tab w:val="left" w:pos="1701"/>
              </w:tabs>
            </w:pPr>
            <w:r>
              <w:rPr>
                <w:b/>
                <w:sz w:val="20"/>
              </w:rPr>
              <w:t xml:space="preserve">Fee: </w:t>
            </w:r>
            <w:r>
              <w:t>$2,466.80</w:t>
            </w:r>
            <w:r>
              <w:tab/>
            </w:r>
            <w:r>
              <w:rPr>
                <w:b/>
                <w:sz w:val="20"/>
              </w:rPr>
              <w:t xml:space="preserve">Benefit: </w:t>
            </w:r>
            <w:r>
              <w:t>75% = $1850.10</w:t>
            </w:r>
          </w:p>
        </w:tc>
      </w:tr>
      <w:tr w:rsidR="00154ABF" w14:paraId="5C2DF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5D9215" w14:textId="77777777" w:rsidR="00154ABF" w:rsidRDefault="00154ABF">
            <w:pPr>
              <w:rPr>
                <w:b/>
              </w:rPr>
            </w:pPr>
            <w:r>
              <w:rPr>
                <w:b/>
              </w:rPr>
              <w:t>Fee</w:t>
            </w:r>
          </w:p>
          <w:p w14:paraId="40B9F649" w14:textId="77777777" w:rsidR="00154ABF" w:rsidRDefault="00154ABF">
            <w:r>
              <w:t>50236</w:t>
            </w:r>
          </w:p>
        </w:tc>
        <w:tc>
          <w:tcPr>
            <w:tcW w:w="0" w:type="auto"/>
            <w:tcMar>
              <w:top w:w="38" w:type="dxa"/>
              <w:left w:w="38" w:type="dxa"/>
              <w:bottom w:w="38" w:type="dxa"/>
              <w:right w:w="38" w:type="dxa"/>
            </w:tcMar>
            <w:vAlign w:val="bottom"/>
          </w:tcPr>
          <w:p w14:paraId="392A3360" w14:textId="77777777" w:rsidR="00154ABF" w:rsidRDefault="00154ABF">
            <w:pPr>
              <w:spacing w:after="200"/>
              <w:rPr>
                <w:sz w:val="20"/>
                <w:szCs w:val="20"/>
              </w:rPr>
            </w:pPr>
            <w:r>
              <w:rPr>
                <w:sz w:val="20"/>
                <w:szCs w:val="20"/>
              </w:rPr>
              <w:t xml:space="preserve">Treatment of malignant or aggressive bone or soft tissue tumour (or both), by hip disarticulation, shoulder disarticulation or amputation through the proximal one third of the femur (H) (Anaes.) (Assist.) </w:t>
            </w:r>
          </w:p>
          <w:p w14:paraId="2301B016" w14:textId="77777777" w:rsidR="00154ABF" w:rsidRDefault="00154ABF">
            <w:r>
              <w:t>(See para TN.8.176 of explanatory notes to this Category)</w:t>
            </w:r>
          </w:p>
          <w:p w14:paraId="12CCF70A" w14:textId="77777777" w:rsidR="00154ABF" w:rsidRDefault="00154ABF">
            <w:pPr>
              <w:tabs>
                <w:tab w:val="left" w:pos="1701"/>
              </w:tabs>
            </w:pPr>
            <w:r>
              <w:rPr>
                <w:b/>
                <w:sz w:val="20"/>
              </w:rPr>
              <w:t xml:space="preserve">Fee: </w:t>
            </w:r>
            <w:r>
              <w:t>$1,930.60</w:t>
            </w:r>
            <w:r>
              <w:tab/>
            </w:r>
            <w:r>
              <w:rPr>
                <w:b/>
                <w:sz w:val="20"/>
              </w:rPr>
              <w:t xml:space="preserve">Benefit: </w:t>
            </w:r>
            <w:r>
              <w:t>75% = $1447.95</w:t>
            </w:r>
          </w:p>
        </w:tc>
      </w:tr>
      <w:tr w:rsidR="00154ABF" w14:paraId="33D7F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D7F10C" w14:textId="77777777" w:rsidR="00154ABF" w:rsidRDefault="00154ABF">
            <w:pPr>
              <w:rPr>
                <w:b/>
              </w:rPr>
            </w:pPr>
            <w:r>
              <w:rPr>
                <w:b/>
              </w:rPr>
              <w:t>Fee</w:t>
            </w:r>
          </w:p>
          <w:p w14:paraId="1C474D6D" w14:textId="77777777" w:rsidR="00154ABF" w:rsidRDefault="00154ABF">
            <w:r>
              <w:t>50239</w:t>
            </w:r>
          </w:p>
        </w:tc>
        <w:tc>
          <w:tcPr>
            <w:tcW w:w="0" w:type="auto"/>
            <w:tcMar>
              <w:top w:w="38" w:type="dxa"/>
              <w:left w:w="38" w:type="dxa"/>
              <w:bottom w:w="38" w:type="dxa"/>
              <w:right w:w="38" w:type="dxa"/>
            </w:tcMar>
            <w:vAlign w:val="bottom"/>
          </w:tcPr>
          <w:p w14:paraId="76720FEF" w14:textId="77777777" w:rsidR="00154ABF" w:rsidRDefault="00154ABF">
            <w:pPr>
              <w:spacing w:after="200"/>
              <w:rPr>
                <w:sz w:val="20"/>
                <w:szCs w:val="20"/>
              </w:rPr>
            </w:pPr>
            <w:r>
              <w:rPr>
                <w:sz w:val="20"/>
                <w:szCs w:val="20"/>
              </w:rPr>
              <w:t xml:space="preserve">Treatment of malignant or aggressive bone or soft tissue tumour (or both), by amputation, other than a service associated with a service to which item 50233 or 50236 applies (H) (Anaes.) (Assist.) </w:t>
            </w:r>
          </w:p>
          <w:p w14:paraId="10DA2CA7" w14:textId="77777777" w:rsidR="00154ABF" w:rsidRDefault="00154ABF">
            <w:r>
              <w:t>(See para TN.8.176 of explanatory notes to this Category)</w:t>
            </w:r>
          </w:p>
          <w:p w14:paraId="1CEFBAA4" w14:textId="77777777" w:rsidR="00154ABF" w:rsidRDefault="00154ABF">
            <w:pPr>
              <w:tabs>
                <w:tab w:val="left" w:pos="1701"/>
              </w:tabs>
            </w:pPr>
            <w:r>
              <w:rPr>
                <w:b/>
                <w:sz w:val="20"/>
              </w:rPr>
              <w:t xml:space="preserve">Fee: </w:t>
            </w:r>
            <w:r>
              <w:t>$1,286.90</w:t>
            </w:r>
            <w:r>
              <w:tab/>
            </w:r>
            <w:r>
              <w:rPr>
                <w:b/>
                <w:sz w:val="20"/>
              </w:rPr>
              <w:t xml:space="preserve">Benefit: </w:t>
            </w:r>
            <w:r>
              <w:t>75% = $965.20</w:t>
            </w:r>
          </w:p>
        </w:tc>
      </w:tr>
      <w:tr w:rsidR="00154ABF" w14:paraId="58BE9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9FB25C" w14:textId="77777777" w:rsidR="00154ABF" w:rsidRDefault="00154ABF">
            <w:pPr>
              <w:rPr>
                <w:b/>
              </w:rPr>
            </w:pPr>
            <w:r>
              <w:rPr>
                <w:b/>
              </w:rPr>
              <w:t>Fee</w:t>
            </w:r>
          </w:p>
          <w:p w14:paraId="4F8A7E7D" w14:textId="77777777" w:rsidR="00154ABF" w:rsidRDefault="00154ABF">
            <w:r>
              <w:t>50242</w:t>
            </w:r>
          </w:p>
        </w:tc>
        <w:tc>
          <w:tcPr>
            <w:tcW w:w="0" w:type="auto"/>
            <w:tcMar>
              <w:top w:w="38" w:type="dxa"/>
              <w:left w:w="38" w:type="dxa"/>
              <w:bottom w:w="38" w:type="dxa"/>
              <w:right w:w="38" w:type="dxa"/>
            </w:tcMar>
            <w:vAlign w:val="bottom"/>
          </w:tcPr>
          <w:p w14:paraId="0F23600C" w14:textId="77777777" w:rsidR="00154ABF" w:rsidRDefault="00154ABF">
            <w:pPr>
              <w:spacing w:after="200"/>
              <w:rPr>
                <w:sz w:val="20"/>
                <w:szCs w:val="20"/>
              </w:rPr>
            </w:pPr>
            <w:r>
              <w:rPr>
                <w:sz w:val="20"/>
                <w:szCs w:val="20"/>
              </w:rPr>
              <w:t>Revision of endoprosthetic replacement, if item 50218 or 50224, or an item that describes a service substantially similar to either of those items, applied to the initial procedure:</w:t>
            </w:r>
          </w:p>
          <w:p w14:paraId="5B286FA5" w14:textId="77777777" w:rsidR="00154ABF" w:rsidRDefault="00154ABF">
            <w:pPr>
              <w:spacing w:before="200" w:after="200"/>
              <w:rPr>
                <w:sz w:val="20"/>
                <w:szCs w:val="20"/>
              </w:rPr>
            </w:pPr>
            <w:r>
              <w:rPr>
                <w:sz w:val="20"/>
                <w:szCs w:val="20"/>
              </w:rPr>
              <w:t>(a) including any of the following:</w:t>
            </w:r>
          </w:p>
          <w:p w14:paraId="394FEB21" w14:textId="77777777" w:rsidR="00154ABF" w:rsidRDefault="00154ABF">
            <w:pPr>
              <w:pBdr>
                <w:left w:val="none" w:sz="0" w:space="22" w:color="auto"/>
              </w:pBdr>
              <w:spacing w:before="200" w:after="200"/>
              <w:ind w:left="450"/>
              <w:rPr>
                <w:sz w:val="20"/>
                <w:szCs w:val="20"/>
              </w:rPr>
            </w:pPr>
            <w:r>
              <w:rPr>
                <w:sz w:val="20"/>
                <w:szCs w:val="20"/>
              </w:rPr>
              <w:t>(i) rebushing;</w:t>
            </w:r>
          </w:p>
          <w:p w14:paraId="49FC10D4" w14:textId="77777777" w:rsidR="00154ABF" w:rsidRDefault="00154ABF">
            <w:pPr>
              <w:pBdr>
                <w:left w:val="none" w:sz="0" w:space="22" w:color="auto"/>
              </w:pBdr>
              <w:spacing w:before="200" w:after="200"/>
              <w:ind w:left="450"/>
              <w:rPr>
                <w:sz w:val="20"/>
                <w:szCs w:val="20"/>
              </w:rPr>
            </w:pPr>
            <w:r>
              <w:rPr>
                <w:sz w:val="20"/>
                <w:szCs w:val="20"/>
              </w:rPr>
              <w:t>(ii) patella resurfacing;</w:t>
            </w:r>
          </w:p>
          <w:p w14:paraId="661E6590" w14:textId="77777777" w:rsidR="00154ABF" w:rsidRDefault="00154ABF">
            <w:pPr>
              <w:pBdr>
                <w:left w:val="none" w:sz="0" w:space="22" w:color="auto"/>
              </w:pBdr>
              <w:spacing w:before="200" w:after="200"/>
              <w:ind w:left="450"/>
              <w:rPr>
                <w:sz w:val="20"/>
                <w:szCs w:val="20"/>
              </w:rPr>
            </w:pPr>
            <w:r>
              <w:rPr>
                <w:sz w:val="20"/>
                <w:szCs w:val="20"/>
              </w:rPr>
              <w:t>(iii) polyethylene exchange or similar; and</w:t>
            </w:r>
          </w:p>
          <w:p w14:paraId="372B2945" w14:textId="77777777" w:rsidR="00154ABF" w:rsidRDefault="00154ABF">
            <w:pPr>
              <w:spacing w:before="200" w:after="200"/>
              <w:rPr>
                <w:sz w:val="20"/>
                <w:szCs w:val="20"/>
              </w:rPr>
            </w:pPr>
            <w:r>
              <w:rPr>
                <w:sz w:val="20"/>
                <w:szCs w:val="20"/>
              </w:rPr>
              <w:t>(b) excluding removal of prosthetic from bone</w:t>
            </w:r>
          </w:p>
          <w:p w14:paraId="0DDAFB62" w14:textId="77777777" w:rsidR="00154ABF" w:rsidRDefault="00154ABF">
            <w:pPr>
              <w:spacing w:before="200" w:after="200"/>
              <w:rPr>
                <w:sz w:val="20"/>
                <w:szCs w:val="20"/>
              </w:rPr>
            </w:pPr>
            <w:r>
              <w:rPr>
                <w:sz w:val="20"/>
                <w:szCs w:val="20"/>
              </w:rPr>
              <w:t xml:space="preserve">(H) (Anaes.) (Assist.) </w:t>
            </w:r>
          </w:p>
          <w:p w14:paraId="24EAA4BD" w14:textId="77777777" w:rsidR="00154ABF" w:rsidRDefault="00154ABF">
            <w:pPr>
              <w:tabs>
                <w:tab w:val="left" w:pos="1701"/>
              </w:tabs>
            </w:pPr>
            <w:r>
              <w:rPr>
                <w:b/>
                <w:sz w:val="20"/>
              </w:rPr>
              <w:t xml:space="preserve">Fee: </w:t>
            </w:r>
            <w:r>
              <w:t>$965.30</w:t>
            </w:r>
            <w:r>
              <w:tab/>
            </w:r>
            <w:r>
              <w:rPr>
                <w:b/>
                <w:sz w:val="20"/>
              </w:rPr>
              <w:t xml:space="preserve">Benefit: </w:t>
            </w:r>
            <w:r>
              <w:t>75% = $724.00</w:t>
            </w:r>
          </w:p>
        </w:tc>
      </w:tr>
      <w:tr w:rsidR="00154ABF" w14:paraId="438D17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43015B" w14:textId="77777777" w:rsidR="00154ABF" w:rsidRDefault="00154ABF">
            <w:pPr>
              <w:tabs>
                <w:tab w:val="left" w:pos="1701"/>
              </w:tabs>
            </w:pPr>
          </w:p>
        </w:tc>
        <w:tc>
          <w:tcPr>
            <w:tcW w:w="0" w:type="auto"/>
            <w:tcMar>
              <w:top w:w="38" w:type="dxa"/>
              <w:left w:w="38" w:type="dxa"/>
              <w:bottom w:w="38" w:type="dxa"/>
              <w:right w:w="38" w:type="dxa"/>
            </w:tcMar>
          </w:tcPr>
          <w:p w14:paraId="5C97B87A" w14:textId="77777777" w:rsidR="00154ABF" w:rsidRDefault="00154ABF">
            <w:pPr>
              <w:jc w:val="center"/>
              <w:rPr>
                <w:rFonts w:ascii="Helvetica" w:eastAsia="Helvetica" w:hAnsi="Helvetica" w:cs="Helvetica"/>
              </w:rPr>
            </w:pPr>
            <w:r>
              <w:rPr>
                <w:rFonts w:ascii="Helvetica" w:eastAsia="Helvetica" w:hAnsi="Helvetica" w:cs="Helvetica"/>
              </w:rPr>
              <w:t>LIMB LENGTHENING AND DEFORMITY CORRECTION</w:t>
            </w:r>
          </w:p>
        </w:tc>
      </w:tr>
      <w:tr w:rsidR="00154ABF" w14:paraId="26096A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DAF53A" w14:textId="77777777" w:rsidR="00154ABF" w:rsidRDefault="00154ABF">
            <w:pPr>
              <w:rPr>
                <w:b/>
              </w:rPr>
            </w:pPr>
            <w:r>
              <w:rPr>
                <w:b/>
              </w:rPr>
              <w:t>Fee</w:t>
            </w:r>
          </w:p>
          <w:p w14:paraId="68FE72A8" w14:textId="77777777" w:rsidR="00154ABF" w:rsidRDefault="00154ABF">
            <w:r>
              <w:t>50245</w:t>
            </w:r>
          </w:p>
        </w:tc>
        <w:tc>
          <w:tcPr>
            <w:tcW w:w="0" w:type="auto"/>
            <w:tcMar>
              <w:top w:w="38" w:type="dxa"/>
              <w:left w:w="38" w:type="dxa"/>
              <w:bottom w:w="38" w:type="dxa"/>
              <w:right w:w="38" w:type="dxa"/>
            </w:tcMar>
            <w:vAlign w:val="bottom"/>
          </w:tcPr>
          <w:p w14:paraId="048186E7" w14:textId="77777777" w:rsidR="00154ABF" w:rsidRDefault="00154ABF">
            <w:pPr>
              <w:spacing w:after="200"/>
              <w:rPr>
                <w:sz w:val="20"/>
                <w:szCs w:val="20"/>
              </w:rPr>
            </w:pPr>
            <w:r>
              <w:rPr>
                <w:sz w:val="20"/>
                <w:szCs w:val="20"/>
              </w:rPr>
              <w:t xml:space="preserve">Revision of reconstructive procedure, if item 50215, 50218 or 50224, or an item that describes a service substantially similar to any of those items, applied to the initial procedure, by any technique or combination of techniques (H) (Anaes.) (Assist.) </w:t>
            </w:r>
          </w:p>
          <w:p w14:paraId="782106A9" w14:textId="77777777" w:rsidR="00154ABF" w:rsidRDefault="00154ABF">
            <w:pPr>
              <w:tabs>
                <w:tab w:val="left" w:pos="1701"/>
              </w:tabs>
            </w:pPr>
            <w:r>
              <w:rPr>
                <w:b/>
                <w:sz w:val="20"/>
              </w:rPr>
              <w:t xml:space="preserve">Fee: </w:t>
            </w:r>
            <w:r>
              <w:t>$2,895.95</w:t>
            </w:r>
            <w:r>
              <w:tab/>
            </w:r>
            <w:r>
              <w:rPr>
                <w:b/>
                <w:sz w:val="20"/>
              </w:rPr>
              <w:t xml:space="preserve">Benefit: </w:t>
            </w:r>
            <w:r>
              <w:t>75% = $2172.00</w:t>
            </w:r>
          </w:p>
        </w:tc>
      </w:tr>
      <w:tr w:rsidR="00154ABF" w14:paraId="6A929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53C3A5" w14:textId="77777777" w:rsidR="00154ABF" w:rsidRDefault="00154ABF">
            <w:pPr>
              <w:rPr>
                <w:b/>
              </w:rPr>
            </w:pPr>
            <w:r>
              <w:rPr>
                <w:b/>
              </w:rPr>
              <w:t>Fee</w:t>
            </w:r>
          </w:p>
          <w:p w14:paraId="7285641C" w14:textId="77777777" w:rsidR="00154ABF" w:rsidRDefault="00154ABF">
            <w:r>
              <w:t>50300</w:t>
            </w:r>
          </w:p>
        </w:tc>
        <w:tc>
          <w:tcPr>
            <w:tcW w:w="0" w:type="auto"/>
            <w:tcMar>
              <w:top w:w="38" w:type="dxa"/>
              <w:left w:w="38" w:type="dxa"/>
              <w:bottom w:w="38" w:type="dxa"/>
              <w:right w:w="38" w:type="dxa"/>
            </w:tcMar>
            <w:vAlign w:val="bottom"/>
          </w:tcPr>
          <w:p w14:paraId="025E77D8" w14:textId="77777777" w:rsidR="00154ABF" w:rsidRDefault="00154ABF">
            <w:pPr>
              <w:spacing w:after="200"/>
              <w:rPr>
                <w:sz w:val="20"/>
                <w:szCs w:val="20"/>
              </w:rPr>
            </w:pPr>
            <w:r>
              <w:rPr>
                <w:sz w:val="20"/>
                <w:szCs w:val="20"/>
              </w:rPr>
              <w:t xml:space="preserve">Gradual correction of joint deformity, with application of external fixator (H) (Anaes.) (Assist.) </w:t>
            </w:r>
          </w:p>
          <w:p w14:paraId="7D283BB5" w14:textId="77777777" w:rsidR="00154ABF" w:rsidRDefault="00154ABF">
            <w:r>
              <w:t>(See para TN.8.193 of explanatory notes to this Category)</w:t>
            </w:r>
          </w:p>
          <w:p w14:paraId="0B878F56" w14:textId="77777777" w:rsidR="00154ABF" w:rsidRDefault="00154ABF">
            <w:pPr>
              <w:tabs>
                <w:tab w:val="left" w:pos="1701"/>
              </w:tabs>
            </w:pPr>
            <w:r>
              <w:rPr>
                <w:b/>
                <w:sz w:val="20"/>
              </w:rPr>
              <w:t xml:space="preserve">Fee: </w:t>
            </w:r>
            <w:r>
              <w:t>$1,318.85</w:t>
            </w:r>
            <w:r>
              <w:tab/>
            </w:r>
            <w:r>
              <w:rPr>
                <w:b/>
                <w:sz w:val="20"/>
              </w:rPr>
              <w:t xml:space="preserve">Benefit: </w:t>
            </w:r>
            <w:r>
              <w:t>75% = $989.15</w:t>
            </w:r>
          </w:p>
        </w:tc>
      </w:tr>
      <w:tr w:rsidR="00154ABF" w14:paraId="64F4F2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6F15DC" w14:textId="77777777" w:rsidR="00154ABF" w:rsidRDefault="00154ABF">
            <w:pPr>
              <w:rPr>
                <w:b/>
              </w:rPr>
            </w:pPr>
            <w:r>
              <w:rPr>
                <w:b/>
              </w:rPr>
              <w:t>Fee</w:t>
            </w:r>
          </w:p>
          <w:p w14:paraId="04A665BA" w14:textId="77777777" w:rsidR="00154ABF" w:rsidRDefault="00154ABF">
            <w:r>
              <w:t>50303</w:t>
            </w:r>
          </w:p>
        </w:tc>
        <w:tc>
          <w:tcPr>
            <w:tcW w:w="0" w:type="auto"/>
            <w:tcMar>
              <w:top w:w="38" w:type="dxa"/>
              <w:left w:w="38" w:type="dxa"/>
              <w:bottom w:w="38" w:type="dxa"/>
              <w:right w:w="38" w:type="dxa"/>
            </w:tcMar>
            <w:vAlign w:val="bottom"/>
          </w:tcPr>
          <w:p w14:paraId="7E994B03" w14:textId="77777777" w:rsidR="00154ABF" w:rsidRDefault="00154ABF">
            <w:pPr>
              <w:spacing w:after="200"/>
              <w:rPr>
                <w:sz w:val="20"/>
                <w:szCs w:val="20"/>
              </w:rPr>
            </w:pPr>
            <w:r>
              <w:rPr>
                <w:sz w:val="20"/>
                <w:szCs w:val="20"/>
              </w:rPr>
              <w:t xml:space="preserve">Limb lengthening, by gradual distraction, with application of external fixator or intra-medullary device (H) (Anaes.) (Assist.) </w:t>
            </w:r>
          </w:p>
          <w:p w14:paraId="59DFA601" w14:textId="77777777" w:rsidR="00154ABF" w:rsidRDefault="00154ABF">
            <w:r>
              <w:t>(See para TN.8.193 of explanatory notes to this Category)</w:t>
            </w:r>
          </w:p>
          <w:p w14:paraId="73F04E33" w14:textId="77777777" w:rsidR="00154ABF" w:rsidRDefault="00154ABF">
            <w:pPr>
              <w:tabs>
                <w:tab w:val="left" w:pos="1701"/>
              </w:tabs>
            </w:pPr>
            <w:r>
              <w:rPr>
                <w:b/>
                <w:sz w:val="20"/>
              </w:rPr>
              <w:t xml:space="preserve">Fee: </w:t>
            </w:r>
            <w:r>
              <w:t>$1,800.65</w:t>
            </w:r>
            <w:r>
              <w:tab/>
            </w:r>
            <w:r>
              <w:rPr>
                <w:b/>
                <w:sz w:val="20"/>
              </w:rPr>
              <w:t xml:space="preserve">Benefit: </w:t>
            </w:r>
            <w:r>
              <w:t>75% = $1350.50</w:t>
            </w:r>
          </w:p>
        </w:tc>
      </w:tr>
      <w:tr w:rsidR="00154ABF" w14:paraId="35A9C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0A57DB" w14:textId="77777777" w:rsidR="00154ABF" w:rsidRDefault="00154ABF">
            <w:pPr>
              <w:rPr>
                <w:b/>
              </w:rPr>
            </w:pPr>
            <w:r>
              <w:rPr>
                <w:b/>
              </w:rPr>
              <w:t>Fee</w:t>
            </w:r>
          </w:p>
          <w:p w14:paraId="3BD9225C" w14:textId="77777777" w:rsidR="00154ABF" w:rsidRDefault="00154ABF">
            <w:r>
              <w:t>50306</w:t>
            </w:r>
          </w:p>
        </w:tc>
        <w:tc>
          <w:tcPr>
            <w:tcW w:w="0" w:type="auto"/>
            <w:tcMar>
              <w:top w:w="38" w:type="dxa"/>
              <w:left w:w="38" w:type="dxa"/>
              <w:bottom w:w="38" w:type="dxa"/>
              <w:right w:w="38" w:type="dxa"/>
            </w:tcMar>
            <w:vAlign w:val="bottom"/>
          </w:tcPr>
          <w:p w14:paraId="1407E6EF" w14:textId="77777777" w:rsidR="00154ABF" w:rsidRDefault="00154ABF">
            <w:pPr>
              <w:spacing w:after="200"/>
              <w:rPr>
                <w:sz w:val="20"/>
                <w:szCs w:val="20"/>
              </w:rPr>
            </w:pPr>
            <w:r>
              <w:rPr>
                <w:sz w:val="20"/>
                <w:szCs w:val="20"/>
              </w:rPr>
              <w:t>Bipolar limb lengthening:</w:t>
            </w:r>
          </w:p>
          <w:p w14:paraId="0E332B8E" w14:textId="77777777" w:rsidR="00154ABF" w:rsidRDefault="00154ABF">
            <w:pPr>
              <w:spacing w:before="200" w:after="200"/>
              <w:rPr>
                <w:sz w:val="20"/>
                <w:szCs w:val="20"/>
              </w:rPr>
            </w:pPr>
            <w:r>
              <w:rPr>
                <w:sz w:val="20"/>
                <w:szCs w:val="20"/>
              </w:rPr>
              <w:t>(a) with application of external fixator or intra-medullary device; and</w:t>
            </w:r>
          </w:p>
          <w:p w14:paraId="5C1A9A0F" w14:textId="77777777" w:rsidR="00154ABF" w:rsidRDefault="00154ABF">
            <w:pPr>
              <w:spacing w:before="200" w:after="200"/>
              <w:rPr>
                <w:sz w:val="20"/>
                <w:szCs w:val="20"/>
              </w:rPr>
            </w:pPr>
            <w:r>
              <w:rPr>
                <w:sz w:val="20"/>
                <w:szCs w:val="20"/>
              </w:rPr>
              <w:t>(b) by any of the following:</w:t>
            </w:r>
          </w:p>
          <w:p w14:paraId="0395297D" w14:textId="77777777" w:rsidR="00154ABF" w:rsidRDefault="00154ABF">
            <w:pPr>
              <w:pBdr>
                <w:left w:val="none" w:sz="0" w:space="22" w:color="auto"/>
              </w:pBdr>
              <w:spacing w:before="200" w:after="200"/>
              <w:ind w:left="450"/>
              <w:rPr>
                <w:sz w:val="20"/>
                <w:szCs w:val="20"/>
              </w:rPr>
            </w:pPr>
            <w:r>
              <w:rPr>
                <w:sz w:val="20"/>
                <w:szCs w:val="20"/>
              </w:rPr>
              <w:t>(i) gradual distraction;</w:t>
            </w:r>
          </w:p>
          <w:p w14:paraId="0C655371" w14:textId="77777777" w:rsidR="00154ABF" w:rsidRDefault="00154ABF">
            <w:pPr>
              <w:pBdr>
                <w:left w:val="none" w:sz="0" w:space="22" w:color="auto"/>
              </w:pBdr>
              <w:spacing w:before="200" w:after="200"/>
              <w:ind w:left="450"/>
              <w:rPr>
                <w:sz w:val="20"/>
                <w:szCs w:val="20"/>
              </w:rPr>
            </w:pPr>
            <w:r>
              <w:rPr>
                <w:sz w:val="20"/>
                <w:szCs w:val="20"/>
              </w:rPr>
              <w:t>(ii) bone transport;</w:t>
            </w:r>
          </w:p>
          <w:p w14:paraId="263EBDEA" w14:textId="77777777" w:rsidR="00154ABF" w:rsidRDefault="00154ABF">
            <w:pPr>
              <w:pBdr>
                <w:left w:val="none" w:sz="0" w:space="22" w:color="auto"/>
              </w:pBdr>
              <w:spacing w:before="200" w:after="200"/>
              <w:ind w:left="450"/>
              <w:rPr>
                <w:sz w:val="20"/>
                <w:szCs w:val="20"/>
              </w:rPr>
            </w:pPr>
            <w:r>
              <w:rPr>
                <w:sz w:val="20"/>
                <w:szCs w:val="20"/>
              </w:rPr>
              <w:t>(iii) fixator extension, to correct for an adjacent joint deformity</w:t>
            </w:r>
          </w:p>
          <w:p w14:paraId="500885C2" w14:textId="77777777" w:rsidR="00154ABF" w:rsidRDefault="00154ABF">
            <w:pPr>
              <w:spacing w:before="200" w:after="200"/>
              <w:rPr>
                <w:sz w:val="20"/>
                <w:szCs w:val="20"/>
              </w:rPr>
            </w:pPr>
            <w:r>
              <w:rPr>
                <w:sz w:val="20"/>
                <w:szCs w:val="20"/>
              </w:rPr>
              <w:t xml:space="preserve">(H) (Anaes.) (Assist.) </w:t>
            </w:r>
          </w:p>
          <w:p w14:paraId="720055D0" w14:textId="77777777" w:rsidR="00154ABF" w:rsidRDefault="00154ABF">
            <w:r>
              <w:t>(See para TN.8.193 of explanatory notes to this Category)</w:t>
            </w:r>
          </w:p>
          <w:p w14:paraId="11E913D0" w14:textId="77777777" w:rsidR="00154ABF" w:rsidRDefault="00154ABF">
            <w:pPr>
              <w:tabs>
                <w:tab w:val="left" w:pos="1701"/>
              </w:tabs>
            </w:pPr>
            <w:r>
              <w:rPr>
                <w:b/>
                <w:sz w:val="20"/>
              </w:rPr>
              <w:t xml:space="preserve">Fee: </w:t>
            </w:r>
            <w:r>
              <w:t>$2,811.45</w:t>
            </w:r>
            <w:r>
              <w:tab/>
            </w:r>
            <w:r>
              <w:rPr>
                <w:b/>
                <w:sz w:val="20"/>
              </w:rPr>
              <w:t xml:space="preserve">Benefit: </w:t>
            </w:r>
            <w:r>
              <w:t>75% = $2108.60</w:t>
            </w:r>
          </w:p>
        </w:tc>
      </w:tr>
      <w:tr w:rsidR="00154ABF" w14:paraId="0DD4F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56085B" w14:textId="77777777" w:rsidR="00154ABF" w:rsidRDefault="00154ABF">
            <w:pPr>
              <w:rPr>
                <w:b/>
              </w:rPr>
            </w:pPr>
            <w:r>
              <w:rPr>
                <w:b/>
              </w:rPr>
              <w:t>Fee</w:t>
            </w:r>
          </w:p>
          <w:p w14:paraId="1B8B7862" w14:textId="77777777" w:rsidR="00154ABF" w:rsidRDefault="00154ABF">
            <w:r>
              <w:t>50309</w:t>
            </w:r>
          </w:p>
        </w:tc>
        <w:tc>
          <w:tcPr>
            <w:tcW w:w="0" w:type="auto"/>
            <w:tcMar>
              <w:top w:w="38" w:type="dxa"/>
              <w:left w:w="38" w:type="dxa"/>
              <w:bottom w:w="38" w:type="dxa"/>
              <w:right w:w="38" w:type="dxa"/>
            </w:tcMar>
            <w:vAlign w:val="bottom"/>
          </w:tcPr>
          <w:p w14:paraId="5095FB9A" w14:textId="77777777" w:rsidR="00154ABF" w:rsidRDefault="00154ABF">
            <w:pPr>
              <w:spacing w:after="200"/>
              <w:rPr>
                <w:sz w:val="20"/>
                <w:szCs w:val="20"/>
              </w:rPr>
            </w:pPr>
            <w:r>
              <w:rPr>
                <w:sz w:val="20"/>
                <w:szCs w:val="20"/>
              </w:rPr>
              <w:t xml:space="preserve">Ring fixator or similar device, adjustment of, with or without insertion or removal of fixation pins, performed under general anaesthesia, other than a service to which item 50303 or 50306 applies (H) (Anaes.) (Assist.) </w:t>
            </w:r>
          </w:p>
          <w:p w14:paraId="24E21F09" w14:textId="77777777" w:rsidR="00154ABF" w:rsidRDefault="00154ABF">
            <w:r>
              <w:t>(See para TN.8.193 of explanatory notes to this Category)</w:t>
            </w:r>
          </w:p>
          <w:p w14:paraId="11CD58D1" w14:textId="77777777" w:rsidR="00154ABF" w:rsidRDefault="00154ABF">
            <w:pPr>
              <w:tabs>
                <w:tab w:val="left" w:pos="1701"/>
              </w:tabs>
            </w:pPr>
            <w:r>
              <w:rPr>
                <w:b/>
                <w:sz w:val="20"/>
              </w:rPr>
              <w:t xml:space="preserve">Fee: </w:t>
            </w:r>
            <w:r>
              <w:t>$347.55</w:t>
            </w:r>
            <w:r>
              <w:tab/>
            </w:r>
            <w:r>
              <w:rPr>
                <w:b/>
                <w:sz w:val="20"/>
              </w:rPr>
              <w:t xml:space="preserve">Benefit: </w:t>
            </w:r>
            <w:r>
              <w:t>75% = $260.70</w:t>
            </w:r>
          </w:p>
        </w:tc>
      </w:tr>
      <w:tr w:rsidR="00154ABF" w14:paraId="1C4C64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B1399C" w14:textId="77777777" w:rsidR="00154ABF" w:rsidRDefault="00154ABF">
            <w:pPr>
              <w:rPr>
                <w:b/>
              </w:rPr>
            </w:pPr>
            <w:r>
              <w:rPr>
                <w:b/>
              </w:rPr>
              <w:t>Fee</w:t>
            </w:r>
          </w:p>
          <w:p w14:paraId="52FBEADD" w14:textId="77777777" w:rsidR="00154ABF" w:rsidRDefault="00154ABF">
            <w:r>
              <w:t>50310</w:t>
            </w:r>
          </w:p>
        </w:tc>
        <w:tc>
          <w:tcPr>
            <w:tcW w:w="0" w:type="auto"/>
            <w:tcMar>
              <w:top w:w="38" w:type="dxa"/>
              <w:left w:w="38" w:type="dxa"/>
              <w:bottom w:w="38" w:type="dxa"/>
              <w:right w:w="38" w:type="dxa"/>
            </w:tcMar>
            <w:vAlign w:val="bottom"/>
          </w:tcPr>
          <w:p w14:paraId="256E0E48" w14:textId="77777777" w:rsidR="00154ABF" w:rsidRDefault="00154ABF">
            <w:pPr>
              <w:spacing w:after="200"/>
              <w:rPr>
                <w:sz w:val="20"/>
                <w:szCs w:val="20"/>
              </w:rPr>
            </w:pPr>
            <w:r>
              <w:rPr>
                <w:sz w:val="20"/>
                <w:szCs w:val="20"/>
              </w:rPr>
              <w:t>Major adjustment of ring fixator or similar device, other than a service associated with a service to which item 50303, 50306, or 50309 applies</w:t>
            </w:r>
          </w:p>
          <w:p w14:paraId="0A26AC83" w14:textId="77777777" w:rsidR="00154ABF" w:rsidRDefault="00154ABF">
            <w:r>
              <w:t>(See para TN.8.192 of explanatory notes to this Category)</w:t>
            </w:r>
          </w:p>
          <w:p w14:paraId="08B4D497" w14:textId="77777777" w:rsidR="00154ABF" w:rsidRDefault="00154ABF">
            <w:pPr>
              <w:tabs>
                <w:tab w:val="left" w:pos="1701"/>
              </w:tabs>
            </w:pPr>
            <w:r>
              <w:rPr>
                <w:b/>
                <w:sz w:val="20"/>
              </w:rPr>
              <w:t xml:space="preserve">Fee: </w:t>
            </w:r>
            <w:r>
              <w:t>$49.75</w:t>
            </w:r>
            <w:r>
              <w:tab/>
            </w:r>
            <w:r>
              <w:rPr>
                <w:b/>
                <w:sz w:val="20"/>
              </w:rPr>
              <w:t xml:space="preserve">Benefit: </w:t>
            </w:r>
            <w:r>
              <w:t>75% = $37.35    85% = $42.30</w:t>
            </w:r>
          </w:p>
        </w:tc>
      </w:tr>
      <w:tr w:rsidR="00154ABF" w14:paraId="6F8CD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C2B115" w14:textId="77777777" w:rsidR="00154ABF" w:rsidRDefault="00154ABF">
            <w:pPr>
              <w:rPr>
                <w:b/>
              </w:rPr>
            </w:pPr>
            <w:r>
              <w:rPr>
                <w:b/>
              </w:rPr>
              <w:t>Fee</w:t>
            </w:r>
          </w:p>
          <w:p w14:paraId="7D105275" w14:textId="77777777" w:rsidR="00154ABF" w:rsidRDefault="00154ABF">
            <w:r>
              <w:t>50312</w:t>
            </w:r>
          </w:p>
        </w:tc>
        <w:tc>
          <w:tcPr>
            <w:tcW w:w="0" w:type="auto"/>
            <w:tcMar>
              <w:top w:w="38" w:type="dxa"/>
              <w:left w:w="38" w:type="dxa"/>
              <w:bottom w:w="38" w:type="dxa"/>
              <w:right w:w="38" w:type="dxa"/>
            </w:tcMar>
            <w:vAlign w:val="bottom"/>
          </w:tcPr>
          <w:p w14:paraId="76385EEB" w14:textId="77777777" w:rsidR="00154ABF" w:rsidRDefault="00154ABF">
            <w:pPr>
              <w:spacing w:after="200"/>
              <w:rPr>
                <w:sz w:val="20"/>
                <w:szCs w:val="20"/>
              </w:rPr>
            </w:pPr>
            <w:r>
              <w:rPr>
                <w:sz w:val="20"/>
                <w:szCs w:val="20"/>
              </w:rPr>
              <w:t>Synovectomy or debridement, and microfracture, of ankle joint for osteochondral large defect greater than 1.5cm</w:t>
            </w:r>
            <w:r>
              <w:rPr>
                <w:sz w:val="25"/>
                <w:szCs w:val="25"/>
                <w:vertAlign w:val="superscript"/>
              </w:rPr>
              <w:t>2</w:t>
            </w:r>
            <w:r>
              <w:rPr>
                <w:sz w:val="20"/>
                <w:szCs w:val="20"/>
              </w:rPr>
              <w:t>, by arthroscopic or open means, including any of the following (if performed):</w:t>
            </w:r>
          </w:p>
          <w:p w14:paraId="6B9E467E" w14:textId="77777777" w:rsidR="00154ABF" w:rsidRDefault="00154ABF">
            <w:pPr>
              <w:spacing w:before="200" w:after="200"/>
              <w:rPr>
                <w:sz w:val="20"/>
                <w:szCs w:val="20"/>
              </w:rPr>
            </w:pPr>
            <w:r>
              <w:rPr>
                <w:sz w:val="20"/>
                <w:szCs w:val="20"/>
              </w:rPr>
              <w:t>(a) capsulotomy;</w:t>
            </w:r>
          </w:p>
          <w:p w14:paraId="320349FC" w14:textId="77777777" w:rsidR="00154ABF" w:rsidRDefault="00154ABF">
            <w:pPr>
              <w:spacing w:before="200" w:after="200"/>
              <w:rPr>
                <w:sz w:val="20"/>
                <w:szCs w:val="20"/>
              </w:rPr>
            </w:pPr>
            <w:r>
              <w:rPr>
                <w:sz w:val="20"/>
                <w:szCs w:val="20"/>
              </w:rPr>
              <w:t>(b) debridement or release of ligament;</w:t>
            </w:r>
          </w:p>
          <w:p w14:paraId="433A05EA" w14:textId="77777777" w:rsidR="00154ABF" w:rsidRDefault="00154ABF">
            <w:pPr>
              <w:spacing w:before="200" w:after="200"/>
              <w:rPr>
                <w:sz w:val="20"/>
                <w:szCs w:val="20"/>
              </w:rPr>
            </w:pPr>
            <w:r>
              <w:rPr>
                <w:sz w:val="20"/>
                <w:szCs w:val="20"/>
              </w:rPr>
              <w:t>(c) debridement or release of tendon;</w:t>
            </w:r>
          </w:p>
          <w:p w14:paraId="2401B2C8" w14:textId="77777777" w:rsidR="00154ABF" w:rsidRDefault="00154ABF">
            <w:pPr>
              <w:spacing w:before="200" w:after="200"/>
              <w:rPr>
                <w:sz w:val="20"/>
                <w:szCs w:val="20"/>
              </w:rPr>
            </w:pPr>
            <w:r>
              <w:rPr>
                <w:sz w:val="20"/>
                <w:szCs w:val="20"/>
              </w:rPr>
              <w:t>other than a service associated with a service to which any of the following apply:</w:t>
            </w:r>
          </w:p>
          <w:p w14:paraId="70347526" w14:textId="77777777" w:rsidR="00154ABF" w:rsidRDefault="00154ABF">
            <w:pPr>
              <w:spacing w:before="200" w:after="200"/>
              <w:rPr>
                <w:sz w:val="20"/>
                <w:szCs w:val="20"/>
              </w:rPr>
            </w:pPr>
            <w:r>
              <w:rPr>
                <w:sz w:val="20"/>
                <w:szCs w:val="20"/>
              </w:rPr>
              <w:t>(d) item 49703;</w:t>
            </w:r>
          </w:p>
          <w:p w14:paraId="277F327C" w14:textId="77777777" w:rsidR="00154ABF" w:rsidRDefault="00154ABF">
            <w:pPr>
              <w:spacing w:before="200" w:after="200"/>
              <w:rPr>
                <w:sz w:val="20"/>
                <w:szCs w:val="20"/>
              </w:rPr>
            </w:pPr>
            <w:r>
              <w:rPr>
                <w:sz w:val="20"/>
                <w:szCs w:val="20"/>
              </w:rPr>
              <w:t>(e) another item in this Schedule if the service described in the other item is for the purpose of performing an arthroscopic procedure of the ankle</w:t>
            </w:r>
          </w:p>
          <w:p w14:paraId="55C0864D" w14:textId="77777777" w:rsidR="00154ABF" w:rsidRDefault="00154ABF">
            <w:pPr>
              <w:spacing w:before="200" w:after="200"/>
              <w:rPr>
                <w:sz w:val="20"/>
                <w:szCs w:val="20"/>
              </w:rPr>
            </w:pPr>
            <w:r>
              <w:rPr>
                <w:sz w:val="20"/>
                <w:szCs w:val="20"/>
              </w:rPr>
              <w:t xml:space="preserve">(H) (Anaes.) (Assist.) </w:t>
            </w:r>
          </w:p>
          <w:p w14:paraId="55ED2E35" w14:textId="77777777" w:rsidR="00154ABF" w:rsidRDefault="00154ABF">
            <w:r>
              <w:t>(See para TN.8.202 of explanatory notes to this Category)</w:t>
            </w:r>
          </w:p>
          <w:p w14:paraId="07129939" w14:textId="77777777" w:rsidR="00154ABF" w:rsidRDefault="00154ABF">
            <w:pPr>
              <w:tabs>
                <w:tab w:val="left" w:pos="1701"/>
              </w:tabs>
            </w:pPr>
            <w:r>
              <w:rPr>
                <w:b/>
                <w:sz w:val="20"/>
              </w:rPr>
              <w:t xml:space="preserve">Fee: </w:t>
            </w:r>
            <w:r>
              <w:t>$856.95</w:t>
            </w:r>
            <w:r>
              <w:tab/>
            </w:r>
            <w:r>
              <w:rPr>
                <w:b/>
                <w:sz w:val="20"/>
              </w:rPr>
              <w:t xml:space="preserve">Benefit: </w:t>
            </w:r>
            <w:r>
              <w:t>75% = $642.75</w:t>
            </w:r>
          </w:p>
        </w:tc>
      </w:tr>
      <w:tr w:rsidR="00154ABF" w14:paraId="6A632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23D184" w14:textId="77777777" w:rsidR="00154ABF" w:rsidRDefault="00154ABF">
            <w:pPr>
              <w:rPr>
                <w:b/>
              </w:rPr>
            </w:pPr>
            <w:r>
              <w:rPr>
                <w:b/>
              </w:rPr>
              <w:t>Fee</w:t>
            </w:r>
          </w:p>
          <w:p w14:paraId="1B296270" w14:textId="77777777" w:rsidR="00154ABF" w:rsidRDefault="00154ABF">
            <w:r>
              <w:t>50321</w:t>
            </w:r>
          </w:p>
        </w:tc>
        <w:tc>
          <w:tcPr>
            <w:tcW w:w="0" w:type="auto"/>
            <w:tcMar>
              <w:top w:w="38" w:type="dxa"/>
              <w:left w:w="38" w:type="dxa"/>
              <w:bottom w:w="38" w:type="dxa"/>
              <w:right w:w="38" w:type="dxa"/>
            </w:tcMar>
            <w:vAlign w:val="bottom"/>
          </w:tcPr>
          <w:p w14:paraId="1DB21FFB" w14:textId="77777777" w:rsidR="00154ABF" w:rsidRDefault="00154ABF">
            <w:pPr>
              <w:spacing w:after="200"/>
              <w:rPr>
                <w:sz w:val="20"/>
                <w:szCs w:val="20"/>
              </w:rPr>
            </w:pPr>
            <w:r>
              <w:rPr>
                <w:sz w:val="20"/>
                <w:szCs w:val="20"/>
              </w:rPr>
              <w:t xml:space="preserve">Release of soft tissue of talipes equinovarus, by open means (H) (Anaes.) (Assist.) </w:t>
            </w:r>
          </w:p>
          <w:p w14:paraId="5581A9FD" w14:textId="77777777" w:rsidR="00154ABF" w:rsidRDefault="00154ABF">
            <w:pPr>
              <w:tabs>
                <w:tab w:val="left" w:pos="1701"/>
              </w:tabs>
            </w:pPr>
            <w:r>
              <w:rPr>
                <w:b/>
                <w:sz w:val="20"/>
              </w:rPr>
              <w:t xml:space="preserve">Fee: </w:t>
            </w:r>
            <w:r>
              <w:t>$1,058.15</w:t>
            </w:r>
            <w:r>
              <w:tab/>
            </w:r>
            <w:r>
              <w:rPr>
                <w:b/>
                <w:sz w:val="20"/>
              </w:rPr>
              <w:t xml:space="preserve">Benefit: </w:t>
            </w:r>
            <w:r>
              <w:t>75% = $793.65</w:t>
            </w:r>
          </w:p>
        </w:tc>
      </w:tr>
      <w:tr w:rsidR="00154ABF" w14:paraId="52F545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384FB" w14:textId="77777777" w:rsidR="00154ABF" w:rsidRDefault="00154ABF">
            <w:pPr>
              <w:rPr>
                <w:b/>
              </w:rPr>
            </w:pPr>
            <w:r>
              <w:rPr>
                <w:b/>
              </w:rPr>
              <w:t>Fee</w:t>
            </w:r>
          </w:p>
          <w:p w14:paraId="34318254" w14:textId="77777777" w:rsidR="00154ABF" w:rsidRDefault="00154ABF">
            <w:r>
              <w:t>50324</w:t>
            </w:r>
          </w:p>
        </w:tc>
        <w:tc>
          <w:tcPr>
            <w:tcW w:w="0" w:type="auto"/>
            <w:tcMar>
              <w:top w:w="38" w:type="dxa"/>
              <w:left w:w="38" w:type="dxa"/>
              <w:bottom w:w="38" w:type="dxa"/>
              <w:right w:w="38" w:type="dxa"/>
            </w:tcMar>
            <w:vAlign w:val="bottom"/>
          </w:tcPr>
          <w:p w14:paraId="6A618EC7" w14:textId="77777777" w:rsidR="00154ABF" w:rsidRDefault="00154ABF">
            <w:pPr>
              <w:spacing w:after="200"/>
              <w:rPr>
                <w:sz w:val="20"/>
                <w:szCs w:val="20"/>
              </w:rPr>
            </w:pPr>
            <w:r>
              <w:rPr>
                <w:sz w:val="20"/>
                <w:szCs w:val="20"/>
              </w:rPr>
              <w:t xml:space="preserve">Revision of release of soft tissue of talipes equinovarus, by open means (H) (Anaes.) (Assist.) </w:t>
            </w:r>
          </w:p>
          <w:p w14:paraId="3BAF6653" w14:textId="77777777" w:rsidR="00154ABF" w:rsidRDefault="00154ABF">
            <w:pPr>
              <w:tabs>
                <w:tab w:val="left" w:pos="1701"/>
              </w:tabs>
            </w:pPr>
            <w:r>
              <w:rPr>
                <w:b/>
                <w:sz w:val="20"/>
              </w:rPr>
              <w:t xml:space="preserve">Fee: </w:t>
            </w:r>
            <w:r>
              <w:t>$1,508.55</w:t>
            </w:r>
            <w:r>
              <w:tab/>
            </w:r>
            <w:r>
              <w:rPr>
                <w:b/>
                <w:sz w:val="20"/>
              </w:rPr>
              <w:t xml:space="preserve">Benefit: </w:t>
            </w:r>
            <w:r>
              <w:t>75% = $1131.45</w:t>
            </w:r>
          </w:p>
        </w:tc>
      </w:tr>
      <w:tr w:rsidR="00154ABF" w14:paraId="117CA8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A5CC3" w14:textId="77777777" w:rsidR="00154ABF" w:rsidRDefault="00154ABF">
            <w:pPr>
              <w:rPr>
                <w:b/>
              </w:rPr>
            </w:pPr>
            <w:r>
              <w:rPr>
                <w:b/>
              </w:rPr>
              <w:t>Fee</w:t>
            </w:r>
          </w:p>
          <w:p w14:paraId="3F456833" w14:textId="77777777" w:rsidR="00154ABF" w:rsidRDefault="00154ABF">
            <w:r>
              <w:t>50330</w:t>
            </w:r>
          </w:p>
        </w:tc>
        <w:tc>
          <w:tcPr>
            <w:tcW w:w="0" w:type="auto"/>
            <w:tcMar>
              <w:top w:w="38" w:type="dxa"/>
              <w:left w:w="38" w:type="dxa"/>
              <w:bottom w:w="38" w:type="dxa"/>
              <w:right w:w="38" w:type="dxa"/>
            </w:tcMar>
            <w:vAlign w:val="bottom"/>
          </w:tcPr>
          <w:p w14:paraId="64BB51AE" w14:textId="77777777" w:rsidR="00154ABF" w:rsidRDefault="00154ABF">
            <w:pPr>
              <w:spacing w:after="200"/>
              <w:rPr>
                <w:sz w:val="20"/>
                <w:szCs w:val="20"/>
              </w:rPr>
            </w:pPr>
            <w:r>
              <w:rPr>
                <w:sz w:val="20"/>
                <w:szCs w:val="20"/>
              </w:rPr>
              <w:t>Post</w:t>
            </w:r>
            <w:r>
              <w:rPr>
                <w:sz w:val="20"/>
                <w:szCs w:val="20"/>
              </w:rPr>
              <w:noBreakHyphen/>
              <w:t xml:space="preserve">operative manipulation, and change of plaster, of vertical, congenital talipes equinovarus or talus, other than a service to which item 50321 or 50324 applies (H) (Anaes.) </w:t>
            </w:r>
          </w:p>
          <w:p w14:paraId="0139624C" w14:textId="77777777" w:rsidR="00154ABF" w:rsidRDefault="00154ABF">
            <w:pPr>
              <w:tabs>
                <w:tab w:val="left" w:pos="1701"/>
              </w:tabs>
            </w:pPr>
            <w:r>
              <w:rPr>
                <w:b/>
                <w:sz w:val="20"/>
              </w:rPr>
              <w:t xml:space="preserve">Fee: </w:t>
            </w:r>
            <w:r>
              <w:t>$260.50</w:t>
            </w:r>
            <w:r>
              <w:tab/>
            </w:r>
            <w:r>
              <w:rPr>
                <w:b/>
                <w:sz w:val="20"/>
              </w:rPr>
              <w:t xml:space="preserve">Benefit: </w:t>
            </w:r>
            <w:r>
              <w:t>75% = $195.40</w:t>
            </w:r>
          </w:p>
        </w:tc>
      </w:tr>
      <w:tr w:rsidR="00154ABF" w14:paraId="67DC5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4C5A0D" w14:textId="77777777" w:rsidR="00154ABF" w:rsidRDefault="00154ABF">
            <w:pPr>
              <w:rPr>
                <w:b/>
              </w:rPr>
            </w:pPr>
            <w:r>
              <w:rPr>
                <w:b/>
              </w:rPr>
              <w:t>Fee</w:t>
            </w:r>
          </w:p>
          <w:p w14:paraId="6A27A7A8" w14:textId="77777777" w:rsidR="00154ABF" w:rsidRDefault="00154ABF">
            <w:r>
              <w:t>50333</w:t>
            </w:r>
          </w:p>
        </w:tc>
        <w:tc>
          <w:tcPr>
            <w:tcW w:w="0" w:type="auto"/>
            <w:tcMar>
              <w:top w:w="38" w:type="dxa"/>
              <w:left w:w="38" w:type="dxa"/>
              <w:bottom w:w="38" w:type="dxa"/>
              <w:right w:w="38" w:type="dxa"/>
            </w:tcMar>
            <w:vAlign w:val="bottom"/>
          </w:tcPr>
          <w:p w14:paraId="0E57D517" w14:textId="77777777" w:rsidR="00154ABF" w:rsidRDefault="00154ABF">
            <w:pPr>
              <w:spacing w:after="200"/>
              <w:rPr>
                <w:sz w:val="20"/>
                <w:szCs w:val="20"/>
              </w:rPr>
            </w:pPr>
            <w:r>
              <w:rPr>
                <w:sz w:val="20"/>
                <w:szCs w:val="20"/>
              </w:rPr>
              <w:t>Excision of tarsal coalition, with interposition of muscle, fat graft or similar graft, including any of the following (if performed):</w:t>
            </w:r>
          </w:p>
          <w:p w14:paraId="5A968CE6" w14:textId="77777777" w:rsidR="00154ABF" w:rsidRDefault="00154ABF">
            <w:pPr>
              <w:spacing w:before="200" w:after="200"/>
              <w:rPr>
                <w:sz w:val="20"/>
                <w:szCs w:val="20"/>
              </w:rPr>
            </w:pPr>
            <w:r>
              <w:rPr>
                <w:sz w:val="20"/>
                <w:szCs w:val="20"/>
              </w:rPr>
              <w:t>(a) capsulotomy;</w:t>
            </w:r>
          </w:p>
          <w:p w14:paraId="5CA84093" w14:textId="77777777" w:rsidR="00154ABF" w:rsidRDefault="00154ABF">
            <w:pPr>
              <w:spacing w:before="200" w:after="200"/>
              <w:rPr>
                <w:sz w:val="20"/>
                <w:szCs w:val="20"/>
              </w:rPr>
            </w:pPr>
            <w:r>
              <w:rPr>
                <w:sz w:val="20"/>
                <w:szCs w:val="20"/>
              </w:rPr>
              <w:t>(b) synovectomy;</w:t>
            </w:r>
          </w:p>
          <w:p w14:paraId="3DC22C42" w14:textId="77777777" w:rsidR="00154ABF" w:rsidRDefault="00154ABF">
            <w:pPr>
              <w:spacing w:before="200" w:after="200"/>
              <w:rPr>
                <w:sz w:val="20"/>
                <w:szCs w:val="20"/>
              </w:rPr>
            </w:pPr>
            <w:r>
              <w:rPr>
                <w:sz w:val="20"/>
                <w:szCs w:val="20"/>
              </w:rPr>
              <w:t>(c) excision of osteophytes;</w:t>
            </w:r>
          </w:p>
          <w:p w14:paraId="5D28A62F" w14:textId="77777777" w:rsidR="00154ABF" w:rsidRDefault="00154ABF">
            <w:pPr>
              <w:spacing w:before="200" w:after="200"/>
              <w:rPr>
                <w:sz w:val="20"/>
                <w:szCs w:val="20"/>
              </w:rPr>
            </w:pPr>
            <w:r>
              <w:rPr>
                <w:sz w:val="20"/>
                <w:szCs w:val="20"/>
              </w:rPr>
              <w:t xml:space="preserve">—one coalition (H) (Anaes.) (Assist.) </w:t>
            </w:r>
          </w:p>
          <w:p w14:paraId="7B7C3A7A" w14:textId="77777777" w:rsidR="00154ABF" w:rsidRDefault="00154ABF">
            <w:pPr>
              <w:tabs>
                <w:tab w:val="left" w:pos="1701"/>
              </w:tabs>
            </w:pPr>
            <w:r>
              <w:rPr>
                <w:b/>
                <w:sz w:val="20"/>
              </w:rPr>
              <w:t xml:space="preserve">Fee: </w:t>
            </w:r>
            <w:r>
              <w:t>$702.65</w:t>
            </w:r>
            <w:r>
              <w:tab/>
            </w:r>
            <w:r>
              <w:rPr>
                <w:b/>
                <w:sz w:val="20"/>
              </w:rPr>
              <w:t xml:space="preserve">Benefit: </w:t>
            </w:r>
            <w:r>
              <w:t>75% = $527.00</w:t>
            </w:r>
          </w:p>
        </w:tc>
      </w:tr>
      <w:tr w:rsidR="00154ABF" w14:paraId="25B4C8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4D0FA3" w14:textId="77777777" w:rsidR="00154ABF" w:rsidRDefault="00154ABF">
            <w:pPr>
              <w:rPr>
                <w:b/>
              </w:rPr>
            </w:pPr>
            <w:r>
              <w:rPr>
                <w:b/>
              </w:rPr>
              <w:t>Fee</w:t>
            </w:r>
          </w:p>
          <w:p w14:paraId="035D8E86" w14:textId="77777777" w:rsidR="00154ABF" w:rsidRDefault="00154ABF">
            <w:r>
              <w:t>50335</w:t>
            </w:r>
          </w:p>
        </w:tc>
        <w:tc>
          <w:tcPr>
            <w:tcW w:w="0" w:type="auto"/>
            <w:tcMar>
              <w:top w:w="38" w:type="dxa"/>
              <w:left w:w="38" w:type="dxa"/>
              <w:bottom w:w="38" w:type="dxa"/>
              <w:right w:w="38" w:type="dxa"/>
            </w:tcMar>
            <w:vAlign w:val="bottom"/>
          </w:tcPr>
          <w:p w14:paraId="373167E6" w14:textId="77777777" w:rsidR="00154ABF" w:rsidRDefault="00154ABF">
            <w:pPr>
              <w:spacing w:after="200"/>
              <w:rPr>
                <w:sz w:val="20"/>
                <w:szCs w:val="20"/>
              </w:rPr>
            </w:pPr>
            <w:r>
              <w:rPr>
                <w:sz w:val="20"/>
                <w:szCs w:val="20"/>
              </w:rPr>
              <w:t xml:space="preserve">Treatment of vertical, congenital talus, by percutaneous or open stabilisation of talonavicular joint and Achilles’ tenotomy (H) (Anaes.) (Assist.) </w:t>
            </w:r>
          </w:p>
          <w:p w14:paraId="7D6BA563" w14:textId="77777777" w:rsidR="00154ABF" w:rsidRDefault="00154ABF">
            <w:pPr>
              <w:tabs>
                <w:tab w:val="left" w:pos="1701"/>
              </w:tabs>
            </w:pPr>
            <w:r>
              <w:rPr>
                <w:b/>
                <w:sz w:val="20"/>
              </w:rPr>
              <w:t xml:space="preserve">Fee: </w:t>
            </w:r>
            <w:r>
              <w:t>$702.65</w:t>
            </w:r>
            <w:r>
              <w:tab/>
            </w:r>
            <w:r>
              <w:rPr>
                <w:b/>
                <w:sz w:val="20"/>
              </w:rPr>
              <w:t xml:space="preserve">Benefit: </w:t>
            </w:r>
            <w:r>
              <w:t>75% = $527.00</w:t>
            </w:r>
          </w:p>
        </w:tc>
      </w:tr>
      <w:tr w:rsidR="00154ABF" w14:paraId="3DA1F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6C0CD1" w14:textId="77777777" w:rsidR="00154ABF" w:rsidRDefault="00154ABF">
            <w:pPr>
              <w:rPr>
                <w:b/>
              </w:rPr>
            </w:pPr>
            <w:r>
              <w:rPr>
                <w:b/>
              </w:rPr>
              <w:t>Fee</w:t>
            </w:r>
          </w:p>
          <w:p w14:paraId="03348333" w14:textId="77777777" w:rsidR="00154ABF" w:rsidRDefault="00154ABF">
            <w:r>
              <w:t>50336</w:t>
            </w:r>
          </w:p>
        </w:tc>
        <w:tc>
          <w:tcPr>
            <w:tcW w:w="0" w:type="auto"/>
            <w:tcMar>
              <w:top w:w="38" w:type="dxa"/>
              <w:left w:w="38" w:type="dxa"/>
              <w:bottom w:w="38" w:type="dxa"/>
              <w:right w:w="38" w:type="dxa"/>
            </w:tcMar>
            <w:vAlign w:val="bottom"/>
          </w:tcPr>
          <w:p w14:paraId="1099E3C4" w14:textId="77777777" w:rsidR="00154ABF" w:rsidRDefault="00154ABF">
            <w:pPr>
              <w:spacing w:after="200"/>
              <w:rPr>
                <w:sz w:val="20"/>
                <w:szCs w:val="20"/>
              </w:rPr>
            </w:pPr>
            <w:r>
              <w:rPr>
                <w:sz w:val="20"/>
                <w:szCs w:val="20"/>
              </w:rPr>
              <w:t xml:space="preserve">Talus, vertical, congenital, combined anterior and posterior reconstruction (H) (Anaes.) (Assist.) </w:t>
            </w:r>
          </w:p>
          <w:p w14:paraId="7AC39E6F" w14:textId="77777777" w:rsidR="00154ABF" w:rsidRDefault="00154ABF">
            <w:pPr>
              <w:tabs>
                <w:tab w:val="left" w:pos="1701"/>
              </w:tabs>
            </w:pPr>
            <w:r>
              <w:rPr>
                <w:b/>
                <w:sz w:val="20"/>
              </w:rPr>
              <w:t xml:space="preserve">Fee: </w:t>
            </w:r>
            <w:r>
              <w:t>$1,050.40</w:t>
            </w:r>
            <w:r>
              <w:tab/>
            </w:r>
            <w:r>
              <w:rPr>
                <w:b/>
                <w:sz w:val="20"/>
              </w:rPr>
              <w:t xml:space="preserve">Benefit: </w:t>
            </w:r>
            <w:r>
              <w:t>75% = $787.80</w:t>
            </w:r>
          </w:p>
        </w:tc>
      </w:tr>
      <w:tr w:rsidR="00154ABF" w14:paraId="45898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7628A8" w14:textId="77777777" w:rsidR="00154ABF" w:rsidRDefault="00154ABF">
            <w:pPr>
              <w:rPr>
                <w:b/>
              </w:rPr>
            </w:pPr>
            <w:r>
              <w:rPr>
                <w:b/>
              </w:rPr>
              <w:t>Fee</w:t>
            </w:r>
          </w:p>
          <w:p w14:paraId="72026056" w14:textId="77777777" w:rsidR="00154ABF" w:rsidRDefault="00154ABF">
            <w:r>
              <w:t>50339</w:t>
            </w:r>
          </w:p>
        </w:tc>
        <w:tc>
          <w:tcPr>
            <w:tcW w:w="0" w:type="auto"/>
            <w:tcMar>
              <w:top w:w="38" w:type="dxa"/>
              <w:left w:w="38" w:type="dxa"/>
              <w:bottom w:w="38" w:type="dxa"/>
              <w:right w:w="38" w:type="dxa"/>
            </w:tcMar>
            <w:vAlign w:val="bottom"/>
          </w:tcPr>
          <w:p w14:paraId="6036C2FE" w14:textId="77777777" w:rsidR="00154ABF" w:rsidRDefault="00154ABF">
            <w:pPr>
              <w:spacing w:after="200"/>
              <w:rPr>
                <w:sz w:val="20"/>
                <w:szCs w:val="20"/>
              </w:rPr>
            </w:pPr>
            <w:r>
              <w:rPr>
                <w:sz w:val="20"/>
                <w:szCs w:val="20"/>
              </w:rPr>
              <w:t xml:space="preserve">Tibialis anterior or tibialis posterior tendon transfer (split or whole) (H) (Anaes.) (Assist.) </w:t>
            </w:r>
          </w:p>
          <w:p w14:paraId="2FE37EF0" w14:textId="77777777" w:rsidR="00154ABF" w:rsidRDefault="00154ABF">
            <w:pPr>
              <w:tabs>
                <w:tab w:val="left" w:pos="1701"/>
              </w:tabs>
            </w:pPr>
            <w:r>
              <w:rPr>
                <w:b/>
                <w:sz w:val="20"/>
              </w:rPr>
              <w:t xml:space="preserve">Fee: </w:t>
            </w:r>
            <w:r>
              <w:t>$672.70</w:t>
            </w:r>
            <w:r>
              <w:tab/>
            </w:r>
            <w:r>
              <w:rPr>
                <w:b/>
                <w:sz w:val="20"/>
              </w:rPr>
              <w:t xml:space="preserve">Benefit: </w:t>
            </w:r>
            <w:r>
              <w:t>75% = $504.55</w:t>
            </w:r>
          </w:p>
        </w:tc>
      </w:tr>
      <w:tr w:rsidR="00154ABF" w14:paraId="587516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62A580" w14:textId="77777777" w:rsidR="00154ABF" w:rsidRDefault="00154ABF">
            <w:pPr>
              <w:rPr>
                <w:b/>
              </w:rPr>
            </w:pPr>
            <w:r>
              <w:rPr>
                <w:b/>
              </w:rPr>
              <w:t>Fee</w:t>
            </w:r>
          </w:p>
          <w:p w14:paraId="687400C1" w14:textId="77777777" w:rsidR="00154ABF" w:rsidRDefault="00154ABF">
            <w:r>
              <w:t>50345</w:t>
            </w:r>
          </w:p>
        </w:tc>
        <w:tc>
          <w:tcPr>
            <w:tcW w:w="0" w:type="auto"/>
            <w:tcMar>
              <w:top w:w="38" w:type="dxa"/>
              <w:left w:w="38" w:type="dxa"/>
              <w:bottom w:w="38" w:type="dxa"/>
              <w:right w:w="38" w:type="dxa"/>
            </w:tcMar>
            <w:vAlign w:val="bottom"/>
          </w:tcPr>
          <w:p w14:paraId="454DE379" w14:textId="77777777" w:rsidR="00154ABF" w:rsidRDefault="00154ABF">
            <w:pPr>
              <w:spacing w:after="200"/>
              <w:rPr>
                <w:sz w:val="20"/>
                <w:szCs w:val="20"/>
              </w:rPr>
            </w:pPr>
            <w:r>
              <w:rPr>
                <w:sz w:val="20"/>
                <w:szCs w:val="20"/>
              </w:rPr>
              <w:t>Hyperextension deformity of toe, release incorporating V</w:t>
            </w:r>
            <w:r>
              <w:rPr>
                <w:sz w:val="20"/>
                <w:szCs w:val="20"/>
              </w:rPr>
              <w:noBreakHyphen/>
              <w:t xml:space="preserve">Y plasty of skin, lengthening of extensor tendons and release of capsule contracture (H) (Anaes.) (Assist.) </w:t>
            </w:r>
          </w:p>
          <w:p w14:paraId="581C805B" w14:textId="77777777" w:rsidR="00154ABF" w:rsidRDefault="00154ABF">
            <w:pPr>
              <w:tabs>
                <w:tab w:val="left" w:pos="1701"/>
              </w:tabs>
            </w:pPr>
            <w:r>
              <w:rPr>
                <w:b/>
                <w:sz w:val="20"/>
              </w:rPr>
              <w:t xml:space="preserve">Fee: </w:t>
            </w:r>
            <w:r>
              <w:t>$394.90</w:t>
            </w:r>
            <w:r>
              <w:tab/>
            </w:r>
            <w:r>
              <w:rPr>
                <w:b/>
                <w:sz w:val="20"/>
              </w:rPr>
              <w:t xml:space="preserve">Benefit: </w:t>
            </w:r>
            <w:r>
              <w:t>75% = $296.20</w:t>
            </w:r>
          </w:p>
        </w:tc>
      </w:tr>
      <w:tr w:rsidR="00154ABF" w14:paraId="1D87DA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E82942" w14:textId="77777777" w:rsidR="00154ABF" w:rsidRDefault="00154ABF">
            <w:pPr>
              <w:rPr>
                <w:b/>
              </w:rPr>
            </w:pPr>
            <w:r>
              <w:rPr>
                <w:b/>
              </w:rPr>
              <w:t>Fee</w:t>
            </w:r>
          </w:p>
          <w:p w14:paraId="4B838E49" w14:textId="77777777" w:rsidR="00154ABF" w:rsidRDefault="00154ABF">
            <w:r>
              <w:t>50348</w:t>
            </w:r>
          </w:p>
        </w:tc>
        <w:tc>
          <w:tcPr>
            <w:tcW w:w="0" w:type="auto"/>
            <w:tcMar>
              <w:top w:w="38" w:type="dxa"/>
              <w:left w:w="38" w:type="dxa"/>
              <w:bottom w:w="38" w:type="dxa"/>
              <w:right w:w="38" w:type="dxa"/>
            </w:tcMar>
            <w:vAlign w:val="bottom"/>
          </w:tcPr>
          <w:p w14:paraId="10F66109" w14:textId="77777777" w:rsidR="00154ABF" w:rsidRDefault="00154ABF">
            <w:pPr>
              <w:spacing w:after="200"/>
              <w:rPr>
                <w:sz w:val="20"/>
                <w:szCs w:val="20"/>
              </w:rPr>
            </w:pPr>
            <w:r>
              <w:rPr>
                <w:sz w:val="20"/>
                <w:szCs w:val="20"/>
              </w:rPr>
              <w:t>Knee, deformity of, post</w:t>
            </w:r>
            <w:r>
              <w:rPr>
                <w:sz w:val="20"/>
                <w:szCs w:val="20"/>
              </w:rPr>
              <w:noBreakHyphen/>
              <w:t xml:space="preserve">operative manipulation and change of plaster, performed under general anaesthesia (H) (Anaes.) </w:t>
            </w:r>
          </w:p>
          <w:p w14:paraId="56F559EE" w14:textId="77777777" w:rsidR="00154ABF" w:rsidRDefault="00154ABF">
            <w:pPr>
              <w:tabs>
                <w:tab w:val="left" w:pos="1701"/>
              </w:tabs>
            </w:pPr>
            <w:r>
              <w:rPr>
                <w:b/>
                <w:sz w:val="20"/>
              </w:rPr>
              <w:t xml:space="preserve">Fee: </w:t>
            </w:r>
            <w:r>
              <w:t>$260.50</w:t>
            </w:r>
            <w:r>
              <w:tab/>
            </w:r>
            <w:r>
              <w:rPr>
                <w:b/>
                <w:sz w:val="20"/>
              </w:rPr>
              <w:t xml:space="preserve">Benefit: </w:t>
            </w:r>
            <w:r>
              <w:t>75% = $195.40</w:t>
            </w:r>
          </w:p>
        </w:tc>
      </w:tr>
      <w:tr w:rsidR="00154ABF" w14:paraId="536F8D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C7CF38" w14:textId="77777777" w:rsidR="00154ABF" w:rsidRDefault="00154ABF">
            <w:pPr>
              <w:rPr>
                <w:b/>
              </w:rPr>
            </w:pPr>
            <w:r>
              <w:rPr>
                <w:b/>
              </w:rPr>
              <w:t>Fee</w:t>
            </w:r>
          </w:p>
          <w:p w14:paraId="2F659021" w14:textId="77777777" w:rsidR="00154ABF" w:rsidRDefault="00154ABF">
            <w:r>
              <w:t>50351</w:t>
            </w:r>
          </w:p>
        </w:tc>
        <w:tc>
          <w:tcPr>
            <w:tcW w:w="0" w:type="auto"/>
            <w:tcMar>
              <w:top w:w="38" w:type="dxa"/>
              <w:left w:w="38" w:type="dxa"/>
              <w:bottom w:w="38" w:type="dxa"/>
              <w:right w:w="38" w:type="dxa"/>
            </w:tcMar>
            <w:vAlign w:val="bottom"/>
          </w:tcPr>
          <w:p w14:paraId="66571455" w14:textId="77777777" w:rsidR="00154ABF" w:rsidRDefault="00154ABF">
            <w:pPr>
              <w:spacing w:after="200"/>
              <w:rPr>
                <w:sz w:val="20"/>
                <w:szCs w:val="20"/>
              </w:rPr>
            </w:pPr>
            <w:r>
              <w:rPr>
                <w:sz w:val="20"/>
                <w:szCs w:val="20"/>
              </w:rPr>
              <w:t xml:space="preserve">Treatment of developmental dislocation of hip, by open reduction, including application of hip spica (H) (Anaes.) (Assist.) </w:t>
            </w:r>
          </w:p>
          <w:p w14:paraId="35B3F29F" w14:textId="77777777" w:rsidR="00154ABF" w:rsidRDefault="00154ABF">
            <w:pPr>
              <w:tabs>
                <w:tab w:val="left" w:pos="1701"/>
              </w:tabs>
            </w:pPr>
            <w:r>
              <w:rPr>
                <w:b/>
                <w:sz w:val="20"/>
              </w:rPr>
              <w:t xml:space="preserve">Fee: </w:t>
            </w:r>
            <w:r>
              <w:t>$1,819.65</w:t>
            </w:r>
            <w:r>
              <w:tab/>
            </w:r>
            <w:r>
              <w:rPr>
                <w:b/>
                <w:sz w:val="20"/>
              </w:rPr>
              <w:t xml:space="preserve">Benefit: </w:t>
            </w:r>
            <w:r>
              <w:t>75% = $1364.75</w:t>
            </w:r>
          </w:p>
        </w:tc>
      </w:tr>
      <w:tr w:rsidR="00154ABF" w14:paraId="1AD2BF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8B1276" w14:textId="77777777" w:rsidR="00154ABF" w:rsidRDefault="00154ABF">
            <w:pPr>
              <w:rPr>
                <w:b/>
              </w:rPr>
            </w:pPr>
            <w:r>
              <w:rPr>
                <w:b/>
              </w:rPr>
              <w:t>Fee</w:t>
            </w:r>
          </w:p>
          <w:p w14:paraId="675031E0" w14:textId="77777777" w:rsidR="00154ABF" w:rsidRDefault="00154ABF">
            <w:r>
              <w:t>50352</w:t>
            </w:r>
          </w:p>
        </w:tc>
        <w:tc>
          <w:tcPr>
            <w:tcW w:w="0" w:type="auto"/>
            <w:tcMar>
              <w:top w:w="38" w:type="dxa"/>
              <w:left w:w="38" w:type="dxa"/>
              <w:bottom w:w="38" w:type="dxa"/>
              <w:right w:w="38" w:type="dxa"/>
            </w:tcMar>
            <w:vAlign w:val="bottom"/>
          </w:tcPr>
          <w:p w14:paraId="0A9645B4" w14:textId="77777777" w:rsidR="00154ABF" w:rsidRDefault="00154ABF">
            <w:pPr>
              <w:spacing w:after="200"/>
              <w:rPr>
                <w:sz w:val="20"/>
                <w:szCs w:val="20"/>
              </w:rPr>
            </w:pPr>
            <w:r>
              <w:rPr>
                <w:sz w:val="20"/>
                <w:szCs w:val="20"/>
              </w:rPr>
              <w:t xml:space="preserve">Treatment of developmental dysplasia of hip, including supervision of initial application of splint, harness or cast, other than a service to which another item in this Group applies (Anaes.) </w:t>
            </w:r>
          </w:p>
          <w:p w14:paraId="41FCD060" w14:textId="77777777" w:rsidR="00154ABF" w:rsidRDefault="00154ABF">
            <w:pPr>
              <w:tabs>
                <w:tab w:val="left" w:pos="1701"/>
              </w:tabs>
            </w:pPr>
            <w:r>
              <w:rPr>
                <w:b/>
                <w:sz w:val="20"/>
              </w:rPr>
              <w:t xml:space="preserve">Fee: </w:t>
            </w:r>
            <w:r>
              <w:t>$64.35</w:t>
            </w:r>
            <w:r>
              <w:tab/>
            </w:r>
            <w:r>
              <w:rPr>
                <w:b/>
                <w:sz w:val="20"/>
              </w:rPr>
              <w:t xml:space="preserve">Benefit: </w:t>
            </w:r>
            <w:r>
              <w:t>75% = $48.30    85% = $54.70</w:t>
            </w:r>
          </w:p>
        </w:tc>
      </w:tr>
      <w:tr w:rsidR="00154ABF" w14:paraId="45215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04B12D" w14:textId="77777777" w:rsidR="00154ABF" w:rsidRDefault="00154ABF">
            <w:pPr>
              <w:rPr>
                <w:b/>
              </w:rPr>
            </w:pPr>
            <w:r>
              <w:rPr>
                <w:b/>
              </w:rPr>
              <w:t>Fee</w:t>
            </w:r>
          </w:p>
          <w:p w14:paraId="290DC305" w14:textId="77777777" w:rsidR="00154ABF" w:rsidRDefault="00154ABF">
            <w:r>
              <w:t>50354</w:t>
            </w:r>
          </w:p>
        </w:tc>
        <w:tc>
          <w:tcPr>
            <w:tcW w:w="0" w:type="auto"/>
            <w:tcMar>
              <w:top w:w="38" w:type="dxa"/>
              <w:left w:w="38" w:type="dxa"/>
              <w:bottom w:w="38" w:type="dxa"/>
              <w:right w:w="38" w:type="dxa"/>
            </w:tcMar>
            <w:vAlign w:val="bottom"/>
          </w:tcPr>
          <w:p w14:paraId="0FFF6F16" w14:textId="77777777" w:rsidR="00154ABF" w:rsidRDefault="00154ABF">
            <w:pPr>
              <w:spacing w:after="200"/>
              <w:rPr>
                <w:sz w:val="20"/>
                <w:szCs w:val="20"/>
              </w:rPr>
            </w:pPr>
            <w:r>
              <w:rPr>
                <w:sz w:val="20"/>
                <w:szCs w:val="20"/>
              </w:rPr>
              <w:t xml:space="preserve">Resection and fixation of congenital pseudarthrosis of tibia (Anaes.) (Assist.) </w:t>
            </w:r>
          </w:p>
          <w:p w14:paraId="5555516B" w14:textId="77777777" w:rsidR="00154ABF" w:rsidRDefault="00154ABF">
            <w:pPr>
              <w:tabs>
                <w:tab w:val="left" w:pos="1701"/>
              </w:tabs>
            </w:pPr>
            <w:r>
              <w:rPr>
                <w:b/>
                <w:sz w:val="20"/>
              </w:rPr>
              <w:t xml:space="preserve">Fee: </w:t>
            </w:r>
            <w:r>
              <w:t>$1,492.45</w:t>
            </w:r>
            <w:r>
              <w:tab/>
            </w:r>
            <w:r>
              <w:rPr>
                <w:b/>
                <w:sz w:val="20"/>
              </w:rPr>
              <w:t xml:space="preserve">Benefit: </w:t>
            </w:r>
            <w:r>
              <w:t>75% = $1119.35    85% = $1393.75</w:t>
            </w:r>
          </w:p>
        </w:tc>
      </w:tr>
      <w:tr w:rsidR="00154ABF" w14:paraId="115F1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631AA0" w14:textId="77777777" w:rsidR="00154ABF" w:rsidRDefault="00154ABF">
            <w:pPr>
              <w:rPr>
                <w:b/>
              </w:rPr>
            </w:pPr>
            <w:r>
              <w:rPr>
                <w:b/>
              </w:rPr>
              <w:t>Fee</w:t>
            </w:r>
          </w:p>
          <w:p w14:paraId="1401351C" w14:textId="77777777" w:rsidR="00154ABF" w:rsidRDefault="00154ABF">
            <w:r>
              <w:t>50357</w:t>
            </w:r>
          </w:p>
        </w:tc>
        <w:tc>
          <w:tcPr>
            <w:tcW w:w="0" w:type="auto"/>
            <w:tcMar>
              <w:top w:w="38" w:type="dxa"/>
              <w:left w:w="38" w:type="dxa"/>
              <w:bottom w:w="38" w:type="dxa"/>
              <w:right w:w="38" w:type="dxa"/>
            </w:tcMar>
            <w:vAlign w:val="bottom"/>
          </w:tcPr>
          <w:p w14:paraId="0D5F2381" w14:textId="77777777" w:rsidR="00154ABF" w:rsidRDefault="00154ABF">
            <w:pPr>
              <w:spacing w:after="200"/>
              <w:rPr>
                <w:sz w:val="20"/>
                <w:szCs w:val="20"/>
              </w:rPr>
            </w:pPr>
            <w:r>
              <w:rPr>
                <w:sz w:val="20"/>
                <w:szCs w:val="20"/>
              </w:rPr>
              <w:t xml:space="preserve">Transfer of tendon of rectus femoris or medial or lateral hamstring (H) (Anaes.) (Assist.) </w:t>
            </w:r>
          </w:p>
          <w:p w14:paraId="15E1C569" w14:textId="77777777" w:rsidR="00154ABF" w:rsidRDefault="00154ABF">
            <w:pPr>
              <w:tabs>
                <w:tab w:val="left" w:pos="1701"/>
              </w:tabs>
            </w:pPr>
            <w:r>
              <w:rPr>
                <w:b/>
                <w:sz w:val="20"/>
              </w:rPr>
              <w:t xml:space="preserve">Fee: </w:t>
            </w:r>
            <w:r>
              <w:t>$639.70</w:t>
            </w:r>
            <w:r>
              <w:tab/>
            </w:r>
            <w:r>
              <w:rPr>
                <w:b/>
                <w:sz w:val="20"/>
              </w:rPr>
              <w:t xml:space="preserve">Benefit: </w:t>
            </w:r>
            <w:r>
              <w:t>75% = $479.80</w:t>
            </w:r>
          </w:p>
        </w:tc>
      </w:tr>
      <w:tr w:rsidR="00154ABF" w14:paraId="68193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878454" w14:textId="77777777" w:rsidR="00154ABF" w:rsidRDefault="00154ABF">
            <w:pPr>
              <w:rPr>
                <w:b/>
              </w:rPr>
            </w:pPr>
            <w:r>
              <w:rPr>
                <w:b/>
              </w:rPr>
              <w:t>Fee</w:t>
            </w:r>
          </w:p>
          <w:p w14:paraId="74EC50B8" w14:textId="77777777" w:rsidR="00154ABF" w:rsidRDefault="00154ABF">
            <w:r>
              <w:t>50360</w:t>
            </w:r>
          </w:p>
        </w:tc>
        <w:tc>
          <w:tcPr>
            <w:tcW w:w="0" w:type="auto"/>
            <w:tcMar>
              <w:top w:w="38" w:type="dxa"/>
              <w:left w:w="38" w:type="dxa"/>
              <w:bottom w:w="38" w:type="dxa"/>
              <w:right w:w="38" w:type="dxa"/>
            </w:tcMar>
            <w:vAlign w:val="bottom"/>
          </w:tcPr>
          <w:p w14:paraId="28E1AA9E" w14:textId="77777777" w:rsidR="00154ABF" w:rsidRDefault="00154ABF">
            <w:pPr>
              <w:spacing w:after="200"/>
              <w:rPr>
                <w:sz w:val="20"/>
                <w:szCs w:val="20"/>
              </w:rPr>
            </w:pPr>
            <w:r>
              <w:rPr>
                <w:sz w:val="20"/>
                <w:szCs w:val="20"/>
              </w:rPr>
              <w:t xml:space="preserve">Combined medial and lateral hamstring tendon transfer (H) (Anaes.) (Assist.) </w:t>
            </w:r>
          </w:p>
          <w:p w14:paraId="745B27F7" w14:textId="77777777" w:rsidR="00154ABF" w:rsidRDefault="00154ABF">
            <w:pPr>
              <w:tabs>
                <w:tab w:val="left" w:pos="1701"/>
              </w:tabs>
            </w:pPr>
            <w:r>
              <w:rPr>
                <w:b/>
                <w:sz w:val="20"/>
              </w:rPr>
              <w:t xml:space="preserve">Fee: </w:t>
            </w:r>
            <w:r>
              <w:t>$742.35</w:t>
            </w:r>
            <w:r>
              <w:tab/>
            </w:r>
            <w:r>
              <w:rPr>
                <w:b/>
                <w:sz w:val="20"/>
              </w:rPr>
              <w:t xml:space="preserve">Benefit: </w:t>
            </w:r>
            <w:r>
              <w:t>75% = $556.80</w:t>
            </w:r>
          </w:p>
        </w:tc>
      </w:tr>
      <w:tr w:rsidR="00154ABF" w14:paraId="723709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F66F77" w14:textId="77777777" w:rsidR="00154ABF" w:rsidRDefault="00154ABF">
            <w:pPr>
              <w:rPr>
                <w:b/>
              </w:rPr>
            </w:pPr>
            <w:r>
              <w:rPr>
                <w:b/>
              </w:rPr>
              <w:t>Fee</w:t>
            </w:r>
          </w:p>
          <w:p w14:paraId="6E1EF781" w14:textId="77777777" w:rsidR="00154ABF" w:rsidRDefault="00154ABF">
            <w:r>
              <w:t>50369</w:t>
            </w:r>
          </w:p>
        </w:tc>
        <w:tc>
          <w:tcPr>
            <w:tcW w:w="0" w:type="auto"/>
            <w:tcMar>
              <w:top w:w="38" w:type="dxa"/>
              <w:left w:w="38" w:type="dxa"/>
              <w:bottom w:w="38" w:type="dxa"/>
              <w:right w:w="38" w:type="dxa"/>
            </w:tcMar>
            <w:vAlign w:val="bottom"/>
          </w:tcPr>
          <w:p w14:paraId="3509F072" w14:textId="77777777" w:rsidR="00154ABF" w:rsidRDefault="00154ABF">
            <w:pPr>
              <w:spacing w:after="200"/>
              <w:rPr>
                <w:sz w:val="20"/>
                <w:szCs w:val="20"/>
              </w:rPr>
            </w:pPr>
            <w:r>
              <w:rPr>
                <w:sz w:val="20"/>
                <w:szCs w:val="20"/>
              </w:rPr>
              <w:t xml:space="preserve">Unilateral posterior release of knee contracture, with multiple tendon lengthening or tenotomies, including release of joint capsule (if performed), other than a service associated with a service to which another item of this Schedule applies if the service described in the other item is for the purpose of knee replacement (H) (Anaes.) (Assist.) </w:t>
            </w:r>
          </w:p>
          <w:p w14:paraId="595A247F" w14:textId="77777777" w:rsidR="00154ABF" w:rsidRDefault="00154ABF">
            <w:pPr>
              <w:tabs>
                <w:tab w:val="left" w:pos="1701"/>
              </w:tabs>
            </w:pPr>
            <w:r>
              <w:rPr>
                <w:b/>
                <w:sz w:val="20"/>
              </w:rPr>
              <w:t xml:space="preserve">Fee: </w:t>
            </w:r>
            <w:r>
              <w:t>$742.35</w:t>
            </w:r>
            <w:r>
              <w:tab/>
            </w:r>
            <w:r>
              <w:rPr>
                <w:b/>
                <w:sz w:val="20"/>
              </w:rPr>
              <w:t xml:space="preserve">Benefit: </w:t>
            </w:r>
            <w:r>
              <w:t>75% = $556.80</w:t>
            </w:r>
          </w:p>
        </w:tc>
      </w:tr>
      <w:tr w:rsidR="00154ABF" w14:paraId="52C2C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A0841" w14:textId="77777777" w:rsidR="00154ABF" w:rsidRDefault="00154ABF">
            <w:pPr>
              <w:rPr>
                <w:b/>
              </w:rPr>
            </w:pPr>
            <w:r>
              <w:rPr>
                <w:b/>
              </w:rPr>
              <w:t>Fee</w:t>
            </w:r>
          </w:p>
          <w:p w14:paraId="32CB8E24" w14:textId="77777777" w:rsidR="00154ABF" w:rsidRDefault="00154ABF">
            <w:r>
              <w:t>50372</w:t>
            </w:r>
          </w:p>
        </w:tc>
        <w:tc>
          <w:tcPr>
            <w:tcW w:w="0" w:type="auto"/>
            <w:tcMar>
              <w:top w:w="38" w:type="dxa"/>
              <w:left w:w="38" w:type="dxa"/>
              <w:bottom w:w="38" w:type="dxa"/>
              <w:right w:w="38" w:type="dxa"/>
            </w:tcMar>
            <w:vAlign w:val="bottom"/>
          </w:tcPr>
          <w:p w14:paraId="4618BD77" w14:textId="77777777" w:rsidR="00154ABF" w:rsidRDefault="00154ABF">
            <w:pPr>
              <w:spacing w:after="200"/>
              <w:rPr>
                <w:sz w:val="20"/>
                <w:szCs w:val="20"/>
              </w:rPr>
            </w:pPr>
            <w:r>
              <w:rPr>
                <w:sz w:val="20"/>
                <w:szCs w:val="20"/>
              </w:rPr>
              <w:t xml:space="preserve">Bilateral posterior release of knee contracture, with multiple tendon lengthening or tenotomies, including release of joint capsule (if performed), other than a service associated with a service to which another item of this Schedule applies if the service described in the other item is for the purpose of knee replacement (H) (Anaes.) (Assist.) </w:t>
            </w:r>
          </w:p>
          <w:p w14:paraId="3E295586" w14:textId="77777777" w:rsidR="00154ABF" w:rsidRDefault="00154ABF">
            <w:pPr>
              <w:tabs>
                <w:tab w:val="left" w:pos="1701"/>
              </w:tabs>
            </w:pPr>
            <w:r>
              <w:rPr>
                <w:b/>
                <w:sz w:val="20"/>
              </w:rPr>
              <w:t xml:space="preserve">Fee: </w:t>
            </w:r>
            <w:r>
              <w:t>$1,303.05</w:t>
            </w:r>
            <w:r>
              <w:tab/>
            </w:r>
            <w:r>
              <w:rPr>
                <w:b/>
                <w:sz w:val="20"/>
              </w:rPr>
              <w:t xml:space="preserve">Benefit: </w:t>
            </w:r>
            <w:r>
              <w:t>75% = $977.30</w:t>
            </w:r>
          </w:p>
        </w:tc>
      </w:tr>
      <w:tr w:rsidR="00154ABF" w14:paraId="1603B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63ECBA" w14:textId="77777777" w:rsidR="00154ABF" w:rsidRDefault="00154ABF">
            <w:pPr>
              <w:rPr>
                <w:b/>
              </w:rPr>
            </w:pPr>
            <w:r>
              <w:rPr>
                <w:b/>
              </w:rPr>
              <w:t>Fee</w:t>
            </w:r>
          </w:p>
          <w:p w14:paraId="587D5D0E" w14:textId="77777777" w:rsidR="00154ABF" w:rsidRDefault="00154ABF">
            <w:r>
              <w:t>50375</w:t>
            </w:r>
          </w:p>
        </w:tc>
        <w:tc>
          <w:tcPr>
            <w:tcW w:w="0" w:type="auto"/>
            <w:tcMar>
              <w:top w:w="38" w:type="dxa"/>
              <w:left w:w="38" w:type="dxa"/>
              <w:bottom w:w="38" w:type="dxa"/>
              <w:right w:w="38" w:type="dxa"/>
            </w:tcMar>
            <w:vAlign w:val="bottom"/>
          </w:tcPr>
          <w:p w14:paraId="5C67D8D9" w14:textId="77777777" w:rsidR="00154ABF" w:rsidRDefault="00154ABF">
            <w:pPr>
              <w:spacing w:after="200"/>
              <w:rPr>
                <w:sz w:val="20"/>
                <w:szCs w:val="20"/>
              </w:rPr>
            </w:pPr>
            <w:r>
              <w:rPr>
                <w:sz w:val="20"/>
                <w:szCs w:val="20"/>
              </w:rPr>
              <w:t xml:space="preserve">Unilateral medial release of hip contracture, with lengthening or division of the adductors and psoas, including division of obturator nerve (if performed) (H) (Anaes.) (Assist.) </w:t>
            </w:r>
          </w:p>
          <w:p w14:paraId="16F6D2DA" w14:textId="77777777" w:rsidR="00154ABF" w:rsidRDefault="00154ABF">
            <w:pPr>
              <w:tabs>
                <w:tab w:val="left" w:pos="1701"/>
              </w:tabs>
            </w:pPr>
            <w:r>
              <w:rPr>
                <w:b/>
                <w:sz w:val="20"/>
              </w:rPr>
              <w:t xml:space="preserve">Fee: </w:t>
            </w:r>
            <w:r>
              <w:t>$568.60</w:t>
            </w:r>
            <w:r>
              <w:tab/>
            </w:r>
            <w:r>
              <w:rPr>
                <w:b/>
                <w:sz w:val="20"/>
              </w:rPr>
              <w:t xml:space="preserve">Benefit: </w:t>
            </w:r>
            <w:r>
              <w:t>75% = $426.45</w:t>
            </w:r>
          </w:p>
        </w:tc>
      </w:tr>
      <w:tr w:rsidR="00154ABF" w14:paraId="0A937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6CFD80" w14:textId="77777777" w:rsidR="00154ABF" w:rsidRDefault="00154ABF">
            <w:pPr>
              <w:rPr>
                <w:b/>
              </w:rPr>
            </w:pPr>
            <w:r>
              <w:rPr>
                <w:b/>
              </w:rPr>
              <w:t>Fee</w:t>
            </w:r>
          </w:p>
          <w:p w14:paraId="7845D29E" w14:textId="77777777" w:rsidR="00154ABF" w:rsidRDefault="00154ABF">
            <w:r>
              <w:t>50378</w:t>
            </w:r>
          </w:p>
        </w:tc>
        <w:tc>
          <w:tcPr>
            <w:tcW w:w="0" w:type="auto"/>
            <w:tcMar>
              <w:top w:w="38" w:type="dxa"/>
              <w:left w:w="38" w:type="dxa"/>
              <w:bottom w:w="38" w:type="dxa"/>
              <w:right w:w="38" w:type="dxa"/>
            </w:tcMar>
            <w:vAlign w:val="bottom"/>
          </w:tcPr>
          <w:p w14:paraId="29ADDD4D" w14:textId="77777777" w:rsidR="00154ABF" w:rsidRDefault="00154ABF">
            <w:pPr>
              <w:spacing w:after="200"/>
              <w:rPr>
                <w:sz w:val="20"/>
                <w:szCs w:val="20"/>
              </w:rPr>
            </w:pPr>
            <w:r>
              <w:rPr>
                <w:sz w:val="20"/>
                <w:szCs w:val="20"/>
              </w:rPr>
              <w:t xml:space="preserve">Bilateral medial release of hip contracture, with lengthening or division of adductors and psoas, including division of obturator nerve (if performed) (H) (Anaes.) (Assist.) </w:t>
            </w:r>
          </w:p>
          <w:p w14:paraId="0E0FAE04" w14:textId="77777777" w:rsidR="00154ABF" w:rsidRDefault="00154ABF">
            <w:pPr>
              <w:tabs>
                <w:tab w:val="left" w:pos="1701"/>
              </w:tabs>
            </w:pPr>
            <w:r>
              <w:rPr>
                <w:b/>
                <w:sz w:val="20"/>
              </w:rPr>
              <w:t xml:space="preserve">Fee: </w:t>
            </w:r>
            <w:r>
              <w:t>$995.10</w:t>
            </w:r>
            <w:r>
              <w:tab/>
            </w:r>
            <w:r>
              <w:rPr>
                <w:b/>
                <w:sz w:val="20"/>
              </w:rPr>
              <w:t xml:space="preserve">Benefit: </w:t>
            </w:r>
            <w:r>
              <w:t>75% = $746.35</w:t>
            </w:r>
          </w:p>
        </w:tc>
      </w:tr>
      <w:tr w:rsidR="00154ABF" w14:paraId="011FE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4F6A70" w14:textId="77777777" w:rsidR="00154ABF" w:rsidRDefault="00154ABF">
            <w:pPr>
              <w:rPr>
                <w:b/>
              </w:rPr>
            </w:pPr>
            <w:r>
              <w:rPr>
                <w:b/>
              </w:rPr>
              <w:t>Fee</w:t>
            </w:r>
          </w:p>
          <w:p w14:paraId="3FB31EE8" w14:textId="77777777" w:rsidR="00154ABF" w:rsidRDefault="00154ABF">
            <w:r>
              <w:t>50381</w:t>
            </w:r>
          </w:p>
        </w:tc>
        <w:tc>
          <w:tcPr>
            <w:tcW w:w="0" w:type="auto"/>
            <w:tcMar>
              <w:top w:w="38" w:type="dxa"/>
              <w:left w:w="38" w:type="dxa"/>
              <w:bottom w:w="38" w:type="dxa"/>
              <w:right w:w="38" w:type="dxa"/>
            </w:tcMar>
            <w:vAlign w:val="bottom"/>
          </w:tcPr>
          <w:p w14:paraId="55B58A6A" w14:textId="77777777" w:rsidR="00154ABF" w:rsidRDefault="00154ABF">
            <w:pPr>
              <w:spacing w:after="200"/>
              <w:rPr>
                <w:sz w:val="20"/>
                <w:szCs w:val="20"/>
              </w:rPr>
            </w:pPr>
            <w:r>
              <w:rPr>
                <w:sz w:val="20"/>
                <w:szCs w:val="20"/>
              </w:rPr>
              <w:t xml:space="preserve">Unilateral anterior release of hip contracture, with lengthening or division of hip flexors and psoas, including division of joint capsule (if performed) (H) (Anaes.) (Assist.) </w:t>
            </w:r>
          </w:p>
          <w:p w14:paraId="308BE012" w14:textId="77777777" w:rsidR="00154ABF" w:rsidRDefault="00154ABF">
            <w:pPr>
              <w:tabs>
                <w:tab w:val="left" w:pos="1701"/>
              </w:tabs>
            </w:pPr>
            <w:r>
              <w:rPr>
                <w:b/>
                <w:sz w:val="20"/>
              </w:rPr>
              <w:t xml:space="preserve">Fee: </w:t>
            </w:r>
            <w:r>
              <w:t>$742.35</w:t>
            </w:r>
            <w:r>
              <w:tab/>
            </w:r>
            <w:r>
              <w:rPr>
                <w:b/>
                <w:sz w:val="20"/>
              </w:rPr>
              <w:t xml:space="preserve">Benefit: </w:t>
            </w:r>
            <w:r>
              <w:t>75% = $556.80</w:t>
            </w:r>
          </w:p>
        </w:tc>
      </w:tr>
      <w:tr w:rsidR="00154ABF" w14:paraId="75539B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8593D" w14:textId="77777777" w:rsidR="00154ABF" w:rsidRDefault="00154ABF">
            <w:pPr>
              <w:rPr>
                <w:b/>
              </w:rPr>
            </w:pPr>
            <w:r>
              <w:rPr>
                <w:b/>
              </w:rPr>
              <w:t>Fee</w:t>
            </w:r>
          </w:p>
          <w:p w14:paraId="49D45001" w14:textId="77777777" w:rsidR="00154ABF" w:rsidRDefault="00154ABF">
            <w:r>
              <w:t>50384</w:t>
            </w:r>
          </w:p>
        </w:tc>
        <w:tc>
          <w:tcPr>
            <w:tcW w:w="0" w:type="auto"/>
            <w:tcMar>
              <w:top w:w="38" w:type="dxa"/>
              <w:left w:w="38" w:type="dxa"/>
              <w:bottom w:w="38" w:type="dxa"/>
              <w:right w:w="38" w:type="dxa"/>
            </w:tcMar>
            <w:vAlign w:val="bottom"/>
          </w:tcPr>
          <w:p w14:paraId="710E094E" w14:textId="77777777" w:rsidR="00154ABF" w:rsidRDefault="00154ABF">
            <w:pPr>
              <w:spacing w:after="200"/>
              <w:rPr>
                <w:sz w:val="20"/>
                <w:szCs w:val="20"/>
              </w:rPr>
            </w:pPr>
            <w:r>
              <w:rPr>
                <w:sz w:val="20"/>
                <w:szCs w:val="20"/>
              </w:rPr>
              <w:t xml:space="preserve">Bilateral anterior release of hip contracture, with lengthening or division of hip flexors and psoas, including division of joint capsule (if performed) (H) (Anaes.) (Assist.) </w:t>
            </w:r>
          </w:p>
          <w:p w14:paraId="4287F876" w14:textId="77777777" w:rsidR="00154ABF" w:rsidRDefault="00154ABF">
            <w:pPr>
              <w:tabs>
                <w:tab w:val="left" w:pos="1701"/>
              </w:tabs>
            </w:pPr>
            <w:r>
              <w:rPr>
                <w:b/>
                <w:sz w:val="20"/>
              </w:rPr>
              <w:t xml:space="preserve">Fee: </w:t>
            </w:r>
            <w:r>
              <w:t>$1,303.05</w:t>
            </w:r>
            <w:r>
              <w:tab/>
            </w:r>
            <w:r>
              <w:rPr>
                <w:b/>
                <w:sz w:val="20"/>
              </w:rPr>
              <w:t xml:space="preserve">Benefit: </w:t>
            </w:r>
            <w:r>
              <w:t>75% = $977.30</w:t>
            </w:r>
          </w:p>
        </w:tc>
      </w:tr>
      <w:tr w:rsidR="00154ABF" w14:paraId="02DA8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9119B4" w14:textId="77777777" w:rsidR="00154ABF" w:rsidRDefault="00154ABF">
            <w:pPr>
              <w:rPr>
                <w:b/>
              </w:rPr>
            </w:pPr>
            <w:r>
              <w:rPr>
                <w:b/>
              </w:rPr>
              <w:t>Fee</w:t>
            </w:r>
          </w:p>
          <w:p w14:paraId="1093E323" w14:textId="77777777" w:rsidR="00154ABF" w:rsidRDefault="00154ABF">
            <w:r>
              <w:t>50390</w:t>
            </w:r>
          </w:p>
        </w:tc>
        <w:tc>
          <w:tcPr>
            <w:tcW w:w="0" w:type="auto"/>
            <w:tcMar>
              <w:top w:w="38" w:type="dxa"/>
              <w:left w:w="38" w:type="dxa"/>
              <w:bottom w:w="38" w:type="dxa"/>
              <w:right w:w="38" w:type="dxa"/>
            </w:tcMar>
            <w:vAlign w:val="bottom"/>
          </w:tcPr>
          <w:p w14:paraId="147D79E7" w14:textId="77777777" w:rsidR="00154ABF" w:rsidRDefault="00154ABF">
            <w:pPr>
              <w:spacing w:after="200"/>
              <w:rPr>
                <w:sz w:val="20"/>
                <w:szCs w:val="20"/>
              </w:rPr>
            </w:pPr>
            <w:r>
              <w:rPr>
                <w:sz w:val="20"/>
                <w:szCs w:val="20"/>
              </w:rPr>
              <w:t xml:space="preserve">Application of cast under general anaesthesia, for patient with perthes, cerebral palsy, or other neuromuscular conditions, affecting hips or knees (H) (Anaes.) </w:t>
            </w:r>
          </w:p>
          <w:p w14:paraId="2CBA51A2" w14:textId="77777777" w:rsidR="00154ABF" w:rsidRDefault="00154ABF">
            <w:pPr>
              <w:tabs>
                <w:tab w:val="left" w:pos="1701"/>
              </w:tabs>
            </w:pPr>
            <w:r>
              <w:rPr>
                <w:b/>
                <w:sz w:val="20"/>
              </w:rPr>
              <w:t xml:space="preserve">Fee: </w:t>
            </w:r>
            <w:r>
              <w:t>$260.50</w:t>
            </w:r>
            <w:r>
              <w:tab/>
            </w:r>
            <w:r>
              <w:rPr>
                <w:b/>
                <w:sz w:val="20"/>
              </w:rPr>
              <w:t xml:space="preserve">Benefit: </w:t>
            </w:r>
            <w:r>
              <w:t>75% = $195.40</w:t>
            </w:r>
          </w:p>
        </w:tc>
      </w:tr>
      <w:tr w:rsidR="00154ABF" w14:paraId="4E488B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B6EC7" w14:textId="77777777" w:rsidR="00154ABF" w:rsidRDefault="00154ABF">
            <w:pPr>
              <w:rPr>
                <w:b/>
              </w:rPr>
            </w:pPr>
            <w:r>
              <w:rPr>
                <w:b/>
              </w:rPr>
              <w:t>Fee</w:t>
            </w:r>
          </w:p>
          <w:p w14:paraId="6CC581FD" w14:textId="77777777" w:rsidR="00154ABF" w:rsidRDefault="00154ABF">
            <w:r>
              <w:t>50393</w:t>
            </w:r>
          </w:p>
        </w:tc>
        <w:tc>
          <w:tcPr>
            <w:tcW w:w="0" w:type="auto"/>
            <w:tcMar>
              <w:top w:w="38" w:type="dxa"/>
              <w:left w:w="38" w:type="dxa"/>
              <w:bottom w:w="38" w:type="dxa"/>
              <w:right w:w="38" w:type="dxa"/>
            </w:tcMar>
            <w:vAlign w:val="bottom"/>
          </w:tcPr>
          <w:p w14:paraId="7018B281" w14:textId="77777777" w:rsidR="00154ABF" w:rsidRDefault="00154ABF">
            <w:pPr>
              <w:spacing w:after="200"/>
              <w:rPr>
                <w:sz w:val="20"/>
                <w:szCs w:val="20"/>
              </w:rPr>
            </w:pPr>
            <w:r>
              <w:rPr>
                <w:sz w:val="20"/>
                <w:szCs w:val="20"/>
              </w:rPr>
              <w:t xml:space="preserve">Acetabular shelf procedure, other than a service associated with a service to which another item of this Schedule applies if the service in the other item is for the purpose of performing arthroplasty on the hip (H) (Anaes.) (Assist.) </w:t>
            </w:r>
          </w:p>
          <w:p w14:paraId="7E84F8C5" w14:textId="77777777" w:rsidR="00154ABF" w:rsidRDefault="00154ABF">
            <w:pPr>
              <w:tabs>
                <w:tab w:val="left" w:pos="1701"/>
              </w:tabs>
            </w:pPr>
            <w:r>
              <w:rPr>
                <w:b/>
                <w:sz w:val="20"/>
              </w:rPr>
              <w:t xml:space="preserve">Fee: </w:t>
            </w:r>
            <w:r>
              <w:t>$963.45</w:t>
            </w:r>
            <w:r>
              <w:tab/>
            </w:r>
            <w:r>
              <w:rPr>
                <w:b/>
                <w:sz w:val="20"/>
              </w:rPr>
              <w:t xml:space="preserve">Benefit: </w:t>
            </w:r>
            <w:r>
              <w:t>75% = $722.60</w:t>
            </w:r>
          </w:p>
        </w:tc>
      </w:tr>
      <w:tr w:rsidR="00154ABF" w14:paraId="121ACE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277F5A" w14:textId="77777777" w:rsidR="00154ABF" w:rsidRDefault="00154ABF">
            <w:pPr>
              <w:rPr>
                <w:b/>
              </w:rPr>
            </w:pPr>
            <w:r>
              <w:rPr>
                <w:b/>
              </w:rPr>
              <w:t>Fee</w:t>
            </w:r>
          </w:p>
          <w:p w14:paraId="164D77AA" w14:textId="77777777" w:rsidR="00154ABF" w:rsidRDefault="00154ABF">
            <w:r>
              <w:t>50394</w:t>
            </w:r>
          </w:p>
        </w:tc>
        <w:tc>
          <w:tcPr>
            <w:tcW w:w="0" w:type="auto"/>
            <w:tcMar>
              <w:top w:w="38" w:type="dxa"/>
              <w:left w:w="38" w:type="dxa"/>
              <w:bottom w:w="38" w:type="dxa"/>
              <w:right w:w="38" w:type="dxa"/>
            </w:tcMar>
            <w:vAlign w:val="bottom"/>
          </w:tcPr>
          <w:p w14:paraId="34F471AD" w14:textId="77777777" w:rsidR="00154ABF" w:rsidRDefault="00154ABF">
            <w:pPr>
              <w:spacing w:after="200"/>
              <w:rPr>
                <w:sz w:val="20"/>
                <w:szCs w:val="20"/>
              </w:rPr>
            </w:pPr>
            <w:r>
              <w:rPr>
                <w:sz w:val="20"/>
                <w:szCs w:val="20"/>
              </w:rPr>
              <w:t xml:space="preserve">Multiple peri-acetabular osteotomy, including internal fixation (if performed) (H) (Anaes.) (Assist.) </w:t>
            </w:r>
          </w:p>
          <w:p w14:paraId="20B9C72D" w14:textId="77777777" w:rsidR="00154ABF" w:rsidRDefault="00154ABF">
            <w:pPr>
              <w:tabs>
                <w:tab w:val="left" w:pos="1701"/>
              </w:tabs>
            </w:pPr>
            <w:r>
              <w:rPr>
                <w:b/>
                <w:sz w:val="20"/>
              </w:rPr>
              <w:t xml:space="preserve">Fee: </w:t>
            </w:r>
            <w:r>
              <w:t>$3,164.05</w:t>
            </w:r>
            <w:r>
              <w:tab/>
            </w:r>
            <w:r>
              <w:rPr>
                <w:b/>
                <w:sz w:val="20"/>
              </w:rPr>
              <w:t xml:space="preserve">Benefit: </w:t>
            </w:r>
            <w:r>
              <w:t>75% = $2373.05</w:t>
            </w:r>
          </w:p>
        </w:tc>
      </w:tr>
      <w:tr w:rsidR="00154ABF" w14:paraId="216A7E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659E53" w14:textId="77777777" w:rsidR="00154ABF" w:rsidRDefault="00154ABF">
            <w:pPr>
              <w:rPr>
                <w:b/>
              </w:rPr>
            </w:pPr>
            <w:r>
              <w:rPr>
                <w:b/>
              </w:rPr>
              <w:t>Fee</w:t>
            </w:r>
          </w:p>
          <w:p w14:paraId="3A778C2D" w14:textId="77777777" w:rsidR="00154ABF" w:rsidRDefault="00154ABF">
            <w:r>
              <w:t>50396</w:t>
            </w:r>
          </w:p>
        </w:tc>
        <w:tc>
          <w:tcPr>
            <w:tcW w:w="0" w:type="auto"/>
            <w:tcMar>
              <w:top w:w="38" w:type="dxa"/>
              <w:left w:w="38" w:type="dxa"/>
              <w:bottom w:w="38" w:type="dxa"/>
              <w:right w:w="38" w:type="dxa"/>
            </w:tcMar>
            <w:vAlign w:val="bottom"/>
          </w:tcPr>
          <w:p w14:paraId="174972C4" w14:textId="77777777" w:rsidR="00154ABF" w:rsidRDefault="00154ABF">
            <w:pPr>
              <w:spacing w:after="200"/>
              <w:rPr>
                <w:sz w:val="20"/>
                <w:szCs w:val="20"/>
              </w:rPr>
            </w:pPr>
            <w:r>
              <w:rPr>
                <w:sz w:val="20"/>
                <w:szCs w:val="20"/>
              </w:rPr>
              <w:t>Amputation of congenital abnormalities or duplication of digits of the hand or foot, including any of the following (if performed):</w:t>
            </w:r>
          </w:p>
          <w:p w14:paraId="77C48990" w14:textId="77777777" w:rsidR="00154ABF" w:rsidRDefault="00154ABF">
            <w:pPr>
              <w:spacing w:before="200" w:after="200"/>
              <w:rPr>
                <w:sz w:val="20"/>
                <w:szCs w:val="20"/>
              </w:rPr>
            </w:pPr>
            <w:r>
              <w:rPr>
                <w:sz w:val="20"/>
                <w:szCs w:val="20"/>
              </w:rPr>
              <w:t>(a) splitting of phalanx or phalanges;</w:t>
            </w:r>
          </w:p>
          <w:p w14:paraId="49DE5AA3" w14:textId="77777777" w:rsidR="00154ABF" w:rsidRDefault="00154ABF">
            <w:pPr>
              <w:spacing w:before="200" w:after="200"/>
              <w:rPr>
                <w:sz w:val="20"/>
                <w:szCs w:val="20"/>
              </w:rPr>
            </w:pPr>
            <w:r>
              <w:rPr>
                <w:sz w:val="20"/>
                <w:szCs w:val="20"/>
              </w:rPr>
              <w:t>(b) ligament reconstruction;</w:t>
            </w:r>
          </w:p>
          <w:p w14:paraId="72480CD5" w14:textId="77777777" w:rsidR="00154ABF" w:rsidRDefault="00154ABF">
            <w:pPr>
              <w:spacing w:before="200" w:after="200"/>
              <w:rPr>
                <w:sz w:val="20"/>
                <w:szCs w:val="20"/>
              </w:rPr>
            </w:pPr>
            <w:r>
              <w:rPr>
                <w:sz w:val="20"/>
                <w:szCs w:val="20"/>
              </w:rPr>
              <w:t>(c) joint reconstruction</w:t>
            </w:r>
          </w:p>
          <w:p w14:paraId="51213D9D" w14:textId="77777777" w:rsidR="00154ABF" w:rsidRDefault="00154ABF">
            <w:pPr>
              <w:spacing w:before="200" w:after="200"/>
              <w:rPr>
                <w:sz w:val="20"/>
                <w:szCs w:val="20"/>
              </w:rPr>
            </w:pPr>
            <w:r>
              <w:rPr>
                <w:sz w:val="20"/>
                <w:szCs w:val="20"/>
              </w:rPr>
              <w:t xml:space="preserve">(H) (Anaes.) (Assist.) </w:t>
            </w:r>
          </w:p>
          <w:p w14:paraId="0345A228" w14:textId="77777777" w:rsidR="00154ABF" w:rsidRDefault="00154ABF">
            <w:pPr>
              <w:tabs>
                <w:tab w:val="left" w:pos="1701"/>
              </w:tabs>
            </w:pPr>
            <w:r>
              <w:rPr>
                <w:b/>
                <w:sz w:val="20"/>
              </w:rPr>
              <w:t xml:space="preserve">Fee: </w:t>
            </w:r>
            <w:r>
              <w:t>$529.30</w:t>
            </w:r>
            <w:r>
              <w:tab/>
            </w:r>
            <w:r>
              <w:rPr>
                <w:b/>
                <w:sz w:val="20"/>
              </w:rPr>
              <w:t xml:space="preserve">Benefit: </w:t>
            </w:r>
            <w:r>
              <w:t>75% = $397.00</w:t>
            </w:r>
          </w:p>
        </w:tc>
      </w:tr>
      <w:tr w:rsidR="00154ABF" w14:paraId="59CAD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763254" w14:textId="77777777" w:rsidR="00154ABF" w:rsidRDefault="00154ABF">
            <w:pPr>
              <w:rPr>
                <w:b/>
              </w:rPr>
            </w:pPr>
            <w:r>
              <w:rPr>
                <w:b/>
              </w:rPr>
              <w:t>Fee</w:t>
            </w:r>
          </w:p>
          <w:p w14:paraId="0A7585AE" w14:textId="77777777" w:rsidR="00154ABF" w:rsidRDefault="00154ABF">
            <w:r>
              <w:t>50399</w:t>
            </w:r>
          </w:p>
        </w:tc>
        <w:tc>
          <w:tcPr>
            <w:tcW w:w="0" w:type="auto"/>
            <w:tcMar>
              <w:top w:w="38" w:type="dxa"/>
              <w:left w:w="38" w:type="dxa"/>
              <w:bottom w:w="38" w:type="dxa"/>
              <w:right w:w="38" w:type="dxa"/>
            </w:tcMar>
            <w:vAlign w:val="bottom"/>
          </w:tcPr>
          <w:p w14:paraId="59960A6C" w14:textId="77777777" w:rsidR="00154ABF" w:rsidRDefault="00154ABF">
            <w:pPr>
              <w:spacing w:after="200"/>
              <w:rPr>
                <w:sz w:val="20"/>
                <w:szCs w:val="20"/>
              </w:rPr>
            </w:pPr>
            <w:r>
              <w:rPr>
                <w:sz w:val="20"/>
                <w:szCs w:val="20"/>
              </w:rPr>
              <w:t xml:space="preserve">Forearm, radial aplasia or dysplasia (radial club hand), centralisation or radialisation of (H) (Anaes.) (Assist.) </w:t>
            </w:r>
          </w:p>
          <w:p w14:paraId="6C1AC37F" w14:textId="77777777" w:rsidR="00154ABF" w:rsidRDefault="00154ABF">
            <w:pPr>
              <w:tabs>
                <w:tab w:val="left" w:pos="1701"/>
              </w:tabs>
            </w:pPr>
            <w:r>
              <w:rPr>
                <w:b/>
                <w:sz w:val="20"/>
              </w:rPr>
              <w:t xml:space="preserve">Fee: </w:t>
            </w:r>
            <w:r>
              <w:t>$1,050.40</w:t>
            </w:r>
            <w:r>
              <w:tab/>
            </w:r>
            <w:r>
              <w:rPr>
                <w:b/>
                <w:sz w:val="20"/>
              </w:rPr>
              <w:t xml:space="preserve">Benefit: </w:t>
            </w:r>
            <w:r>
              <w:t>75% = $787.80</w:t>
            </w:r>
          </w:p>
        </w:tc>
      </w:tr>
      <w:tr w:rsidR="00154ABF" w14:paraId="26B8DF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E9BE26" w14:textId="77777777" w:rsidR="00154ABF" w:rsidRDefault="00154ABF">
            <w:pPr>
              <w:rPr>
                <w:b/>
              </w:rPr>
            </w:pPr>
            <w:r>
              <w:rPr>
                <w:b/>
              </w:rPr>
              <w:t>Fee</w:t>
            </w:r>
          </w:p>
          <w:p w14:paraId="60308D12" w14:textId="77777777" w:rsidR="00154ABF" w:rsidRDefault="00154ABF">
            <w:r>
              <w:t>50411</w:t>
            </w:r>
          </w:p>
        </w:tc>
        <w:tc>
          <w:tcPr>
            <w:tcW w:w="0" w:type="auto"/>
            <w:tcMar>
              <w:top w:w="38" w:type="dxa"/>
              <w:left w:w="38" w:type="dxa"/>
              <w:bottom w:w="38" w:type="dxa"/>
              <w:right w:w="38" w:type="dxa"/>
            </w:tcMar>
            <w:vAlign w:val="bottom"/>
          </w:tcPr>
          <w:p w14:paraId="41A0E081" w14:textId="77777777" w:rsidR="00154ABF" w:rsidRDefault="00154ABF">
            <w:pPr>
              <w:spacing w:after="200"/>
              <w:rPr>
                <w:sz w:val="20"/>
                <w:szCs w:val="20"/>
              </w:rPr>
            </w:pPr>
            <w:r>
              <w:rPr>
                <w:sz w:val="20"/>
                <w:szCs w:val="20"/>
              </w:rPr>
              <w:t xml:space="preserve">Lower limb deficiency, treatment of congenital deficiency of the femur by resection of the distal femur and proximal tibia followed by knee fusion (Anaes.) (Assist.) </w:t>
            </w:r>
          </w:p>
          <w:p w14:paraId="53D17D18" w14:textId="77777777" w:rsidR="00154ABF" w:rsidRDefault="00154ABF">
            <w:pPr>
              <w:tabs>
                <w:tab w:val="left" w:pos="1701"/>
              </w:tabs>
            </w:pPr>
            <w:r>
              <w:rPr>
                <w:b/>
                <w:sz w:val="20"/>
              </w:rPr>
              <w:t xml:space="preserve">Fee: </w:t>
            </w:r>
            <w:r>
              <w:t>$1,492.45</w:t>
            </w:r>
            <w:r>
              <w:tab/>
            </w:r>
            <w:r>
              <w:rPr>
                <w:b/>
                <w:sz w:val="20"/>
              </w:rPr>
              <w:t xml:space="preserve">Benefit: </w:t>
            </w:r>
            <w:r>
              <w:t>75% = $1119.35    85% = $1393.75</w:t>
            </w:r>
          </w:p>
        </w:tc>
      </w:tr>
      <w:tr w:rsidR="00154ABF" w14:paraId="36B3D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6147E6" w14:textId="77777777" w:rsidR="00154ABF" w:rsidRDefault="00154ABF">
            <w:pPr>
              <w:rPr>
                <w:b/>
              </w:rPr>
            </w:pPr>
            <w:r>
              <w:rPr>
                <w:b/>
              </w:rPr>
              <w:t>Fee</w:t>
            </w:r>
          </w:p>
          <w:p w14:paraId="38100577" w14:textId="77777777" w:rsidR="00154ABF" w:rsidRDefault="00154ABF">
            <w:r>
              <w:t>50414</w:t>
            </w:r>
          </w:p>
        </w:tc>
        <w:tc>
          <w:tcPr>
            <w:tcW w:w="0" w:type="auto"/>
            <w:tcMar>
              <w:top w:w="38" w:type="dxa"/>
              <w:left w:w="38" w:type="dxa"/>
              <w:bottom w:w="38" w:type="dxa"/>
              <w:right w:w="38" w:type="dxa"/>
            </w:tcMar>
            <w:vAlign w:val="bottom"/>
          </w:tcPr>
          <w:p w14:paraId="59AE87F0" w14:textId="77777777" w:rsidR="00154ABF" w:rsidRDefault="00154ABF">
            <w:pPr>
              <w:spacing w:after="200"/>
              <w:rPr>
                <w:sz w:val="20"/>
                <w:szCs w:val="20"/>
              </w:rPr>
            </w:pPr>
            <w:r>
              <w:rPr>
                <w:sz w:val="20"/>
                <w:szCs w:val="20"/>
              </w:rPr>
              <w:t xml:space="preserve">Lower limb deficiency, treatment of congenital deficiency of the femur by resection of the distal femur and proximal tibia followed by knee fusion and rotationplasty (Anaes.) (Assist.) </w:t>
            </w:r>
          </w:p>
          <w:p w14:paraId="17A1D6A2" w14:textId="77777777" w:rsidR="00154ABF" w:rsidRDefault="00154ABF">
            <w:pPr>
              <w:tabs>
                <w:tab w:val="left" w:pos="1701"/>
              </w:tabs>
            </w:pPr>
            <w:r>
              <w:rPr>
                <w:b/>
                <w:sz w:val="20"/>
              </w:rPr>
              <w:t xml:space="preserve">Fee: </w:t>
            </w:r>
            <w:r>
              <w:t>$2,013.75</w:t>
            </w:r>
            <w:r>
              <w:tab/>
            </w:r>
            <w:r>
              <w:rPr>
                <w:b/>
                <w:sz w:val="20"/>
              </w:rPr>
              <w:t xml:space="preserve">Benefit: </w:t>
            </w:r>
            <w:r>
              <w:t>75% = $1510.35    85% = $1915.05</w:t>
            </w:r>
          </w:p>
        </w:tc>
      </w:tr>
      <w:tr w:rsidR="00154ABF" w14:paraId="433435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C6B13E" w14:textId="77777777" w:rsidR="00154ABF" w:rsidRDefault="00154ABF">
            <w:pPr>
              <w:rPr>
                <w:b/>
              </w:rPr>
            </w:pPr>
            <w:r>
              <w:rPr>
                <w:b/>
              </w:rPr>
              <w:t>Fee</w:t>
            </w:r>
          </w:p>
          <w:p w14:paraId="008A7124" w14:textId="77777777" w:rsidR="00154ABF" w:rsidRDefault="00154ABF">
            <w:r>
              <w:t>50417</w:t>
            </w:r>
          </w:p>
        </w:tc>
        <w:tc>
          <w:tcPr>
            <w:tcW w:w="0" w:type="auto"/>
            <w:tcMar>
              <w:top w:w="38" w:type="dxa"/>
              <w:left w:w="38" w:type="dxa"/>
              <w:bottom w:w="38" w:type="dxa"/>
              <w:right w:w="38" w:type="dxa"/>
            </w:tcMar>
            <w:vAlign w:val="bottom"/>
          </w:tcPr>
          <w:p w14:paraId="5A232ED8" w14:textId="77777777" w:rsidR="00154ABF" w:rsidRDefault="00154ABF">
            <w:pPr>
              <w:spacing w:after="200"/>
              <w:rPr>
                <w:sz w:val="20"/>
                <w:szCs w:val="20"/>
              </w:rPr>
            </w:pPr>
            <w:r>
              <w:rPr>
                <w:sz w:val="20"/>
                <w:szCs w:val="20"/>
              </w:rPr>
              <w:t xml:space="preserve">Lower limb deficiency, treatment of congenital deficiency of the tibia by reconstruction of the knee, involving transfer of fibula or tibia, and repair of quadriceps mechanism (Anaes.) (Assist.) </w:t>
            </w:r>
          </w:p>
          <w:p w14:paraId="12C8FA3A" w14:textId="77777777" w:rsidR="00154ABF" w:rsidRDefault="00154ABF">
            <w:pPr>
              <w:tabs>
                <w:tab w:val="left" w:pos="1701"/>
              </w:tabs>
            </w:pPr>
            <w:r>
              <w:rPr>
                <w:b/>
                <w:sz w:val="20"/>
              </w:rPr>
              <w:t xml:space="preserve">Fee: </w:t>
            </w:r>
            <w:r>
              <w:t>$1,492.45</w:t>
            </w:r>
            <w:r>
              <w:tab/>
            </w:r>
            <w:r>
              <w:rPr>
                <w:b/>
                <w:sz w:val="20"/>
              </w:rPr>
              <w:t xml:space="preserve">Benefit: </w:t>
            </w:r>
            <w:r>
              <w:t>75% = $1119.35    85% = $1393.75</w:t>
            </w:r>
          </w:p>
        </w:tc>
      </w:tr>
      <w:tr w:rsidR="00154ABF" w14:paraId="3D1ED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C8CBB" w14:textId="77777777" w:rsidR="00154ABF" w:rsidRDefault="00154ABF">
            <w:pPr>
              <w:rPr>
                <w:b/>
              </w:rPr>
            </w:pPr>
            <w:r>
              <w:rPr>
                <w:b/>
              </w:rPr>
              <w:t>Fee</w:t>
            </w:r>
          </w:p>
          <w:p w14:paraId="41DFB4A8" w14:textId="77777777" w:rsidR="00154ABF" w:rsidRDefault="00154ABF">
            <w:r>
              <w:t>50420</w:t>
            </w:r>
          </w:p>
        </w:tc>
        <w:tc>
          <w:tcPr>
            <w:tcW w:w="0" w:type="auto"/>
            <w:tcMar>
              <w:top w:w="38" w:type="dxa"/>
              <w:left w:w="38" w:type="dxa"/>
              <w:bottom w:w="38" w:type="dxa"/>
              <w:right w:w="38" w:type="dxa"/>
            </w:tcMar>
            <w:vAlign w:val="bottom"/>
          </w:tcPr>
          <w:p w14:paraId="3E2258E3" w14:textId="77777777" w:rsidR="00154ABF" w:rsidRDefault="00154ABF">
            <w:pPr>
              <w:spacing w:after="200"/>
              <w:rPr>
                <w:sz w:val="20"/>
                <w:szCs w:val="20"/>
              </w:rPr>
            </w:pPr>
            <w:r>
              <w:rPr>
                <w:sz w:val="20"/>
                <w:szCs w:val="20"/>
              </w:rPr>
              <w:t xml:space="preserve">Patella, congenital dislocation of, reconstruction of the quadriceps (H) (Anaes.) (Assist.) </w:t>
            </w:r>
          </w:p>
          <w:p w14:paraId="46B8DDB9" w14:textId="77777777" w:rsidR="00154ABF" w:rsidRDefault="00154ABF">
            <w:pPr>
              <w:tabs>
                <w:tab w:val="left" w:pos="1701"/>
              </w:tabs>
            </w:pPr>
            <w:r>
              <w:rPr>
                <w:b/>
                <w:sz w:val="20"/>
              </w:rPr>
              <w:t xml:space="preserve">Fee: </w:t>
            </w:r>
            <w:r>
              <w:t>$1,231.90</w:t>
            </w:r>
            <w:r>
              <w:tab/>
            </w:r>
            <w:r>
              <w:rPr>
                <w:b/>
                <w:sz w:val="20"/>
              </w:rPr>
              <w:t xml:space="preserve">Benefit: </w:t>
            </w:r>
            <w:r>
              <w:t>75% = $923.95</w:t>
            </w:r>
          </w:p>
        </w:tc>
      </w:tr>
      <w:tr w:rsidR="00154ABF" w14:paraId="598BA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99594A" w14:textId="77777777" w:rsidR="00154ABF" w:rsidRDefault="00154ABF">
            <w:pPr>
              <w:rPr>
                <w:b/>
              </w:rPr>
            </w:pPr>
            <w:r>
              <w:rPr>
                <w:b/>
              </w:rPr>
              <w:t>Fee</w:t>
            </w:r>
          </w:p>
          <w:p w14:paraId="30035F33" w14:textId="77777777" w:rsidR="00154ABF" w:rsidRDefault="00154ABF">
            <w:r>
              <w:t>50423</w:t>
            </w:r>
          </w:p>
        </w:tc>
        <w:tc>
          <w:tcPr>
            <w:tcW w:w="0" w:type="auto"/>
            <w:tcMar>
              <w:top w:w="38" w:type="dxa"/>
              <w:left w:w="38" w:type="dxa"/>
              <w:bottom w:w="38" w:type="dxa"/>
              <w:right w:w="38" w:type="dxa"/>
            </w:tcMar>
            <w:vAlign w:val="bottom"/>
          </w:tcPr>
          <w:p w14:paraId="0C67EFE9" w14:textId="77777777" w:rsidR="00154ABF" w:rsidRDefault="00154ABF">
            <w:pPr>
              <w:spacing w:after="200"/>
              <w:rPr>
                <w:sz w:val="20"/>
                <w:szCs w:val="20"/>
              </w:rPr>
            </w:pPr>
            <w:r>
              <w:rPr>
                <w:sz w:val="20"/>
                <w:szCs w:val="20"/>
              </w:rPr>
              <w:t xml:space="preserve">Tibia, fibula or both, congenital deficiency of, transfer of the fibula to tibia, with internal fixation (Anaes.) (Assist.) </w:t>
            </w:r>
          </w:p>
          <w:p w14:paraId="0A6B82F5" w14:textId="77777777" w:rsidR="00154ABF" w:rsidRDefault="00154ABF">
            <w:pPr>
              <w:tabs>
                <w:tab w:val="left" w:pos="1701"/>
              </w:tabs>
            </w:pPr>
            <w:r>
              <w:rPr>
                <w:b/>
                <w:sz w:val="20"/>
              </w:rPr>
              <w:t xml:space="preserve">Fee: </w:t>
            </w:r>
            <w:r>
              <w:t>$1,137.15</w:t>
            </w:r>
            <w:r>
              <w:tab/>
            </w:r>
            <w:r>
              <w:rPr>
                <w:b/>
                <w:sz w:val="20"/>
              </w:rPr>
              <w:t xml:space="preserve">Benefit: </w:t>
            </w:r>
            <w:r>
              <w:t>75% = $852.90    85% = $1038.45</w:t>
            </w:r>
          </w:p>
        </w:tc>
      </w:tr>
      <w:tr w:rsidR="00154ABF" w14:paraId="629FE9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4BB331" w14:textId="77777777" w:rsidR="00154ABF" w:rsidRDefault="00154ABF">
            <w:pPr>
              <w:rPr>
                <w:b/>
              </w:rPr>
            </w:pPr>
            <w:r>
              <w:rPr>
                <w:b/>
              </w:rPr>
              <w:t>Fee</w:t>
            </w:r>
          </w:p>
          <w:p w14:paraId="3C263977" w14:textId="77777777" w:rsidR="00154ABF" w:rsidRDefault="00154ABF">
            <w:r>
              <w:t>50426</w:t>
            </w:r>
          </w:p>
        </w:tc>
        <w:tc>
          <w:tcPr>
            <w:tcW w:w="0" w:type="auto"/>
            <w:tcMar>
              <w:top w:w="38" w:type="dxa"/>
              <w:left w:w="38" w:type="dxa"/>
              <w:bottom w:w="38" w:type="dxa"/>
              <w:right w:w="38" w:type="dxa"/>
            </w:tcMar>
            <w:vAlign w:val="bottom"/>
          </w:tcPr>
          <w:p w14:paraId="21775BD4" w14:textId="77777777" w:rsidR="00154ABF" w:rsidRDefault="00154ABF">
            <w:pPr>
              <w:spacing w:after="200"/>
              <w:rPr>
                <w:sz w:val="20"/>
                <w:szCs w:val="20"/>
              </w:rPr>
            </w:pPr>
            <w:r>
              <w:rPr>
                <w:sz w:val="20"/>
                <w:szCs w:val="20"/>
              </w:rPr>
              <w:t xml:space="preserve">Removal of one or more lesions from bone, for osteochondroma occurring solitary or in association with hereditary multiple exotoses, with histological examination—one approach (H) (Anaes.) (Assist.) </w:t>
            </w:r>
          </w:p>
          <w:p w14:paraId="7B0AA66F" w14:textId="77777777" w:rsidR="00154ABF" w:rsidRDefault="00154ABF">
            <w:pPr>
              <w:tabs>
                <w:tab w:val="left" w:pos="1701"/>
              </w:tabs>
            </w:pPr>
            <w:r>
              <w:rPr>
                <w:b/>
                <w:sz w:val="20"/>
              </w:rPr>
              <w:t xml:space="preserve">Fee: </w:t>
            </w:r>
            <w:r>
              <w:t>$529.30</w:t>
            </w:r>
            <w:r>
              <w:tab/>
            </w:r>
            <w:r>
              <w:rPr>
                <w:b/>
                <w:sz w:val="20"/>
              </w:rPr>
              <w:t xml:space="preserve">Benefit: </w:t>
            </w:r>
            <w:r>
              <w:t>75% = $397.00</w:t>
            </w:r>
          </w:p>
        </w:tc>
      </w:tr>
      <w:tr w:rsidR="00154ABF" w14:paraId="2647DA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BBC9B9" w14:textId="77777777" w:rsidR="00154ABF" w:rsidRDefault="00154ABF">
            <w:pPr>
              <w:rPr>
                <w:b/>
              </w:rPr>
            </w:pPr>
            <w:r>
              <w:rPr>
                <w:b/>
              </w:rPr>
              <w:t>Fee</w:t>
            </w:r>
          </w:p>
          <w:p w14:paraId="5E3694AC" w14:textId="77777777" w:rsidR="00154ABF" w:rsidRDefault="00154ABF">
            <w:r>
              <w:t>50428</w:t>
            </w:r>
          </w:p>
        </w:tc>
        <w:tc>
          <w:tcPr>
            <w:tcW w:w="0" w:type="auto"/>
            <w:tcMar>
              <w:top w:w="38" w:type="dxa"/>
              <w:left w:w="38" w:type="dxa"/>
              <w:bottom w:w="38" w:type="dxa"/>
              <w:right w:w="38" w:type="dxa"/>
            </w:tcMar>
            <w:vAlign w:val="bottom"/>
          </w:tcPr>
          <w:p w14:paraId="6EF27BD9" w14:textId="77777777" w:rsidR="00154ABF" w:rsidRDefault="00154ABF">
            <w:pPr>
              <w:spacing w:after="200"/>
              <w:rPr>
                <w:sz w:val="20"/>
                <w:szCs w:val="20"/>
              </w:rPr>
            </w:pPr>
            <w:r>
              <w:rPr>
                <w:sz w:val="20"/>
                <w:szCs w:val="20"/>
              </w:rPr>
              <w:t>Percutaneous drilling of osteochondritis dessicans or other osteochondral lesion, for a patient:</w:t>
            </w:r>
          </w:p>
          <w:p w14:paraId="67862D37" w14:textId="77777777" w:rsidR="00154ABF" w:rsidRDefault="00154ABF">
            <w:pPr>
              <w:spacing w:before="200" w:after="200"/>
              <w:rPr>
                <w:sz w:val="20"/>
                <w:szCs w:val="20"/>
              </w:rPr>
            </w:pPr>
            <w:r>
              <w:rPr>
                <w:sz w:val="20"/>
                <w:szCs w:val="20"/>
              </w:rPr>
              <w:t>(a) with open growth plates; or</w:t>
            </w:r>
          </w:p>
          <w:p w14:paraId="21817AB6" w14:textId="77777777" w:rsidR="00154ABF" w:rsidRDefault="00154ABF">
            <w:pPr>
              <w:spacing w:before="200" w:after="200"/>
              <w:rPr>
                <w:sz w:val="20"/>
                <w:szCs w:val="20"/>
              </w:rPr>
            </w:pPr>
            <w:r>
              <w:rPr>
                <w:sz w:val="20"/>
                <w:szCs w:val="20"/>
              </w:rPr>
              <w:t>(b) less than 18 years of age</w:t>
            </w:r>
          </w:p>
          <w:p w14:paraId="7F4D68E3" w14:textId="77777777" w:rsidR="00154ABF" w:rsidRDefault="00154ABF">
            <w:pPr>
              <w:spacing w:before="200" w:after="200"/>
              <w:rPr>
                <w:sz w:val="20"/>
                <w:szCs w:val="20"/>
              </w:rPr>
            </w:pPr>
            <w:r>
              <w:rPr>
                <w:sz w:val="20"/>
                <w:szCs w:val="20"/>
              </w:rPr>
              <w:t xml:space="preserve">(H) (Anaes.) (Assist.) </w:t>
            </w:r>
          </w:p>
          <w:p w14:paraId="57BDC553" w14:textId="77777777" w:rsidR="00154ABF" w:rsidRDefault="00154ABF">
            <w:pPr>
              <w:tabs>
                <w:tab w:val="left" w:pos="1701"/>
              </w:tabs>
            </w:pPr>
            <w:r>
              <w:rPr>
                <w:b/>
                <w:sz w:val="20"/>
              </w:rPr>
              <w:t xml:space="preserve">Fee: </w:t>
            </w:r>
            <w:r>
              <w:t>$883.60</w:t>
            </w:r>
            <w:r>
              <w:tab/>
            </w:r>
            <w:r>
              <w:rPr>
                <w:b/>
                <w:sz w:val="20"/>
              </w:rPr>
              <w:t xml:space="preserve">Benefit: </w:t>
            </w:r>
            <w:r>
              <w:t>75% = $662.70</w:t>
            </w:r>
          </w:p>
        </w:tc>
      </w:tr>
      <w:tr w:rsidR="00154ABF" w14:paraId="0C3B11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97D4B9" w14:textId="77777777" w:rsidR="00154ABF" w:rsidRDefault="00154ABF">
            <w:pPr>
              <w:tabs>
                <w:tab w:val="left" w:pos="1701"/>
              </w:tabs>
            </w:pPr>
          </w:p>
        </w:tc>
        <w:tc>
          <w:tcPr>
            <w:tcW w:w="0" w:type="auto"/>
            <w:tcMar>
              <w:top w:w="38" w:type="dxa"/>
              <w:left w:w="38" w:type="dxa"/>
              <w:bottom w:w="38" w:type="dxa"/>
              <w:right w:w="38" w:type="dxa"/>
            </w:tcMar>
          </w:tcPr>
          <w:p w14:paraId="34C888F6" w14:textId="77777777" w:rsidR="00154ABF" w:rsidRDefault="00154ABF">
            <w:pPr>
              <w:jc w:val="center"/>
              <w:rPr>
                <w:rFonts w:ascii="Helvetica" w:eastAsia="Helvetica" w:hAnsi="Helvetica" w:cs="Helvetica"/>
              </w:rPr>
            </w:pPr>
            <w:r>
              <w:rPr>
                <w:rFonts w:ascii="Helvetica" w:eastAsia="Helvetica" w:hAnsi="Helvetica" w:cs="Helvetica"/>
              </w:rPr>
              <w:t>SINGLE EVEN MULTILEVEL SURGERY FOR CHILDREN WITH CEREBRAL PALSY</w:t>
            </w:r>
          </w:p>
        </w:tc>
      </w:tr>
      <w:tr w:rsidR="00154ABF" w14:paraId="2D1228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153DDA" w14:textId="77777777" w:rsidR="00154ABF" w:rsidRDefault="00154ABF">
            <w:pPr>
              <w:rPr>
                <w:b/>
              </w:rPr>
            </w:pPr>
            <w:r>
              <w:rPr>
                <w:b/>
              </w:rPr>
              <w:t>Fee</w:t>
            </w:r>
          </w:p>
          <w:p w14:paraId="36F2A8B7" w14:textId="77777777" w:rsidR="00154ABF" w:rsidRDefault="00154ABF">
            <w:r>
              <w:t>50450</w:t>
            </w:r>
          </w:p>
        </w:tc>
        <w:tc>
          <w:tcPr>
            <w:tcW w:w="0" w:type="auto"/>
            <w:tcMar>
              <w:top w:w="38" w:type="dxa"/>
              <w:left w:w="38" w:type="dxa"/>
              <w:bottom w:w="38" w:type="dxa"/>
              <w:right w:w="38" w:type="dxa"/>
            </w:tcMar>
            <w:vAlign w:val="bottom"/>
          </w:tcPr>
          <w:p w14:paraId="163F4A20" w14:textId="77777777" w:rsidR="00154ABF" w:rsidRDefault="00154ABF">
            <w:pPr>
              <w:spacing w:after="200"/>
              <w:rPr>
                <w:sz w:val="20"/>
                <w:szCs w:val="20"/>
              </w:rPr>
            </w:pPr>
            <w:r>
              <w:rPr>
                <w:sz w:val="20"/>
                <w:szCs w:val="20"/>
              </w:rPr>
              <w:t>Unilateral single event multilevel surgery, for a patient less than 18 years of age with hemiplegic cerebral palsy, comprising 3 or more of the following:</w:t>
            </w:r>
          </w:p>
          <w:p w14:paraId="150B78B5"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w:t>
            </w:r>
          </w:p>
          <w:p w14:paraId="74226B60" w14:textId="77777777" w:rsidR="00154ABF" w:rsidRDefault="00154ABF">
            <w:pPr>
              <w:spacing w:before="200" w:after="200"/>
              <w:rPr>
                <w:sz w:val="20"/>
                <w:szCs w:val="20"/>
              </w:rPr>
            </w:pPr>
            <w:r>
              <w:rPr>
                <w:sz w:val="20"/>
                <w:szCs w:val="20"/>
              </w:rPr>
              <w:t>(b) correction of muscle imbalance by transfer of a tendon or tendons;</w:t>
            </w:r>
          </w:p>
          <w:p w14:paraId="677E47D8" w14:textId="77777777" w:rsidR="00154ABF" w:rsidRDefault="00154ABF">
            <w:pPr>
              <w:spacing w:before="200" w:after="200"/>
              <w:rPr>
                <w:sz w:val="20"/>
                <w:szCs w:val="20"/>
              </w:rPr>
            </w:pPr>
            <w:r>
              <w:rPr>
                <w:sz w:val="20"/>
                <w:szCs w:val="20"/>
              </w:rPr>
              <w:t>(c) correction of femoral torsion by rotational osteotomy of the femur;</w:t>
            </w:r>
          </w:p>
          <w:p w14:paraId="729720FA" w14:textId="77777777" w:rsidR="00154ABF" w:rsidRDefault="00154ABF">
            <w:pPr>
              <w:spacing w:before="200" w:after="200"/>
              <w:rPr>
                <w:sz w:val="20"/>
                <w:szCs w:val="20"/>
              </w:rPr>
            </w:pPr>
            <w:r>
              <w:rPr>
                <w:sz w:val="20"/>
                <w:szCs w:val="20"/>
              </w:rPr>
              <w:t>(d) correction of tibial torsion by rotational osteotomy of the tibia;</w:t>
            </w:r>
          </w:p>
          <w:p w14:paraId="2AD90C29" w14:textId="77777777" w:rsidR="00154ABF" w:rsidRDefault="00154ABF">
            <w:pPr>
              <w:spacing w:before="200" w:after="200"/>
              <w:rPr>
                <w:sz w:val="20"/>
                <w:szCs w:val="20"/>
              </w:rPr>
            </w:pPr>
            <w:r>
              <w:rPr>
                <w:sz w:val="20"/>
                <w:szCs w:val="20"/>
              </w:rPr>
              <w:t>(e) correction of joint instability by varus derotation osteotomy of the femur, subtalar arthrodesis with synovectomy if performed, or os calcis lengthening;</w:t>
            </w:r>
          </w:p>
          <w:p w14:paraId="63B445C0" w14:textId="77777777" w:rsidR="00154ABF" w:rsidRDefault="00154ABF">
            <w:pPr>
              <w:spacing w:before="200" w:after="200"/>
              <w:rPr>
                <w:sz w:val="20"/>
                <w:szCs w:val="20"/>
              </w:rPr>
            </w:pPr>
            <w:r>
              <w:rPr>
                <w:sz w:val="20"/>
                <w:szCs w:val="20"/>
              </w:rPr>
              <w:t xml:space="preserve">conjoint surgery, principal specialist surgeon, including fluoroscopy and aftercare (H) (Anaes.) (Assist.) </w:t>
            </w:r>
          </w:p>
          <w:p w14:paraId="15E4D42F" w14:textId="77777777" w:rsidR="00154ABF" w:rsidRDefault="00154ABF">
            <w:r>
              <w:t>(See para TN.8.118 of explanatory notes to this Category)</w:t>
            </w:r>
          </w:p>
          <w:p w14:paraId="06ACC51A" w14:textId="77777777" w:rsidR="00154ABF" w:rsidRDefault="00154ABF">
            <w:pPr>
              <w:tabs>
                <w:tab w:val="left" w:pos="1701"/>
              </w:tabs>
            </w:pPr>
            <w:r>
              <w:rPr>
                <w:b/>
                <w:sz w:val="20"/>
              </w:rPr>
              <w:t xml:space="preserve">Fee: </w:t>
            </w:r>
            <w:r>
              <w:t>$1,397.75</w:t>
            </w:r>
            <w:r>
              <w:tab/>
            </w:r>
            <w:r>
              <w:rPr>
                <w:b/>
                <w:sz w:val="20"/>
              </w:rPr>
              <w:t xml:space="preserve">Benefit: </w:t>
            </w:r>
            <w:r>
              <w:t>75% = $1048.35</w:t>
            </w:r>
          </w:p>
        </w:tc>
      </w:tr>
      <w:tr w:rsidR="00154ABF" w14:paraId="1CD78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A876DD" w14:textId="77777777" w:rsidR="00154ABF" w:rsidRDefault="00154ABF">
            <w:pPr>
              <w:rPr>
                <w:b/>
              </w:rPr>
            </w:pPr>
            <w:r>
              <w:rPr>
                <w:b/>
              </w:rPr>
              <w:t>Fee</w:t>
            </w:r>
          </w:p>
          <w:p w14:paraId="55E4D73F" w14:textId="77777777" w:rsidR="00154ABF" w:rsidRDefault="00154ABF">
            <w:r>
              <w:t>50451</w:t>
            </w:r>
          </w:p>
        </w:tc>
        <w:tc>
          <w:tcPr>
            <w:tcW w:w="0" w:type="auto"/>
            <w:tcMar>
              <w:top w:w="38" w:type="dxa"/>
              <w:left w:w="38" w:type="dxa"/>
              <w:bottom w:w="38" w:type="dxa"/>
              <w:right w:w="38" w:type="dxa"/>
            </w:tcMar>
            <w:vAlign w:val="bottom"/>
          </w:tcPr>
          <w:p w14:paraId="4722795B" w14:textId="77777777" w:rsidR="00154ABF" w:rsidRDefault="00154ABF">
            <w:pPr>
              <w:spacing w:after="200"/>
              <w:rPr>
                <w:sz w:val="20"/>
                <w:szCs w:val="20"/>
              </w:rPr>
            </w:pPr>
            <w:r>
              <w:rPr>
                <w:sz w:val="20"/>
                <w:szCs w:val="20"/>
              </w:rPr>
              <w:t>Unilateral single event multilevel surgery, for a patient less than 18 years of age with hemiplegic cerebral palsy, comprising 3 or more of the following:</w:t>
            </w:r>
          </w:p>
          <w:p w14:paraId="1096805D"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w:t>
            </w:r>
          </w:p>
          <w:p w14:paraId="78C71D43" w14:textId="77777777" w:rsidR="00154ABF" w:rsidRDefault="00154ABF">
            <w:pPr>
              <w:spacing w:before="200" w:after="200"/>
              <w:rPr>
                <w:sz w:val="20"/>
                <w:szCs w:val="20"/>
              </w:rPr>
            </w:pPr>
            <w:r>
              <w:rPr>
                <w:sz w:val="20"/>
                <w:szCs w:val="20"/>
              </w:rPr>
              <w:t>(b) correction of muscle imbalance by transfer of a tendon or tendons;</w:t>
            </w:r>
          </w:p>
          <w:p w14:paraId="09BA9D5D" w14:textId="77777777" w:rsidR="00154ABF" w:rsidRDefault="00154ABF">
            <w:pPr>
              <w:spacing w:before="200" w:after="200"/>
              <w:rPr>
                <w:sz w:val="20"/>
                <w:szCs w:val="20"/>
              </w:rPr>
            </w:pPr>
            <w:r>
              <w:rPr>
                <w:sz w:val="20"/>
                <w:szCs w:val="20"/>
              </w:rPr>
              <w:t>(c) correction of femoral torsion by rotational osteotomy of the femur;</w:t>
            </w:r>
          </w:p>
          <w:p w14:paraId="57339C60" w14:textId="77777777" w:rsidR="00154ABF" w:rsidRDefault="00154ABF">
            <w:pPr>
              <w:spacing w:before="200" w:after="200"/>
              <w:rPr>
                <w:sz w:val="20"/>
                <w:szCs w:val="20"/>
              </w:rPr>
            </w:pPr>
            <w:r>
              <w:rPr>
                <w:sz w:val="20"/>
                <w:szCs w:val="20"/>
              </w:rPr>
              <w:t>(d) correction of tibial torsion by rotational osteotomy of the tibia;</w:t>
            </w:r>
          </w:p>
          <w:p w14:paraId="7202F36D" w14:textId="77777777" w:rsidR="00154ABF" w:rsidRDefault="00154ABF">
            <w:pPr>
              <w:spacing w:before="200" w:after="200"/>
              <w:rPr>
                <w:sz w:val="20"/>
                <w:szCs w:val="20"/>
              </w:rPr>
            </w:pPr>
            <w:r>
              <w:rPr>
                <w:sz w:val="20"/>
                <w:szCs w:val="20"/>
              </w:rPr>
              <w:t>(e) correction of joint instability by varus derotation osteotomy of the femur, subtalar arthrodesis with synovectomy if performed, or os calcis lengthening;</w:t>
            </w:r>
          </w:p>
          <w:p w14:paraId="764193A8" w14:textId="77777777" w:rsidR="00154ABF" w:rsidRDefault="00154ABF">
            <w:pPr>
              <w:spacing w:before="200" w:after="200"/>
              <w:rPr>
                <w:sz w:val="20"/>
                <w:szCs w:val="20"/>
              </w:rPr>
            </w:pPr>
            <w:r>
              <w:rPr>
                <w:sz w:val="20"/>
                <w:szCs w:val="20"/>
              </w:rPr>
              <w:t xml:space="preserve">conjoint surgery, conjoint specialist surgeon, including fluoroscopy and excluding aftercare (H)  (Anaes.) (Assist.) </w:t>
            </w:r>
          </w:p>
          <w:p w14:paraId="4CCA85FF" w14:textId="77777777" w:rsidR="00154ABF" w:rsidRDefault="00154ABF">
            <w:r>
              <w:t>(See para TN.8.118 of explanatory notes to this Category)</w:t>
            </w:r>
          </w:p>
          <w:p w14:paraId="10836C1E" w14:textId="77777777" w:rsidR="00154ABF" w:rsidRDefault="00154ABF">
            <w:pPr>
              <w:tabs>
                <w:tab w:val="left" w:pos="1701"/>
              </w:tabs>
            </w:pPr>
            <w:r>
              <w:rPr>
                <w:b/>
                <w:sz w:val="20"/>
              </w:rPr>
              <w:t xml:space="preserve">Fee: </w:t>
            </w:r>
            <w:r>
              <w:t>$1,397.75</w:t>
            </w:r>
            <w:r>
              <w:tab/>
            </w:r>
            <w:r>
              <w:rPr>
                <w:b/>
                <w:sz w:val="20"/>
              </w:rPr>
              <w:t xml:space="preserve">Benefit: </w:t>
            </w:r>
            <w:r>
              <w:t>75% = $1048.35</w:t>
            </w:r>
          </w:p>
        </w:tc>
      </w:tr>
      <w:tr w:rsidR="00154ABF" w14:paraId="6A589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07E424" w14:textId="77777777" w:rsidR="00154ABF" w:rsidRDefault="00154ABF">
            <w:pPr>
              <w:rPr>
                <w:b/>
              </w:rPr>
            </w:pPr>
            <w:r>
              <w:rPr>
                <w:b/>
              </w:rPr>
              <w:t>Fee</w:t>
            </w:r>
          </w:p>
          <w:p w14:paraId="30C7EFC7" w14:textId="77777777" w:rsidR="00154ABF" w:rsidRDefault="00154ABF">
            <w:r>
              <w:t>50455</w:t>
            </w:r>
          </w:p>
        </w:tc>
        <w:tc>
          <w:tcPr>
            <w:tcW w:w="0" w:type="auto"/>
            <w:tcMar>
              <w:top w:w="38" w:type="dxa"/>
              <w:left w:w="38" w:type="dxa"/>
              <w:bottom w:w="38" w:type="dxa"/>
              <w:right w:w="38" w:type="dxa"/>
            </w:tcMar>
            <w:vAlign w:val="bottom"/>
          </w:tcPr>
          <w:p w14:paraId="01466FB3" w14:textId="77777777" w:rsidR="00154ABF" w:rsidRDefault="00154ABF">
            <w:pPr>
              <w:spacing w:after="200"/>
              <w:rPr>
                <w:sz w:val="20"/>
                <w:szCs w:val="20"/>
              </w:rPr>
            </w:pPr>
            <w:r>
              <w:rPr>
                <w:sz w:val="20"/>
                <w:szCs w:val="20"/>
              </w:rPr>
              <w:t>Bilateral single event multilevel surgery, for a patient less than 18 years of age with diplegic cerebral palsy, that comprises:</w:t>
            </w:r>
          </w:p>
          <w:p w14:paraId="0637E7AB"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29BF4318" w14:textId="77777777" w:rsidR="00154ABF" w:rsidRDefault="00154ABF">
            <w:pPr>
              <w:spacing w:before="200" w:after="200"/>
              <w:rPr>
                <w:sz w:val="20"/>
                <w:szCs w:val="20"/>
              </w:rPr>
            </w:pPr>
            <w:r>
              <w:rPr>
                <w:sz w:val="20"/>
                <w:szCs w:val="20"/>
              </w:rPr>
              <w:t>(b) correction of muscle imbalance by transfer of a tendon or tendons;</w:t>
            </w:r>
          </w:p>
          <w:p w14:paraId="297DC8FE" w14:textId="77777777" w:rsidR="00154ABF" w:rsidRDefault="00154ABF">
            <w:pPr>
              <w:spacing w:before="200" w:after="200"/>
              <w:rPr>
                <w:sz w:val="20"/>
                <w:szCs w:val="20"/>
              </w:rPr>
            </w:pPr>
            <w:r>
              <w:rPr>
                <w:sz w:val="20"/>
                <w:szCs w:val="20"/>
              </w:rPr>
              <w:t xml:space="preserve">conjoint surgery, principal specialist surgeon, including fluoroscopy and aftercare (H) (Anaes.) (Assist.) </w:t>
            </w:r>
          </w:p>
          <w:p w14:paraId="59948795" w14:textId="77777777" w:rsidR="00154ABF" w:rsidRDefault="00154ABF">
            <w:r>
              <w:t>(See para TN.8.118 of explanatory notes to this Category)</w:t>
            </w:r>
          </w:p>
          <w:p w14:paraId="32225661" w14:textId="77777777" w:rsidR="00154ABF" w:rsidRDefault="00154ABF">
            <w:pPr>
              <w:tabs>
                <w:tab w:val="left" w:pos="1701"/>
              </w:tabs>
            </w:pPr>
            <w:r>
              <w:rPr>
                <w:b/>
                <w:sz w:val="20"/>
              </w:rPr>
              <w:t xml:space="preserve">Fee: </w:t>
            </w:r>
            <w:r>
              <w:t>$1,582.90</w:t>
            </w:r>
            <w:r>
              <w:tab/>
            </w:r>
            <w:r>
              <w:rPr>
                <w:b/>
                <w:sz w:val="20"/>
              </w:rPr>
              <w:t xml:space="preserve">Benefit: </w:t>
            </w:r>
            <w:r>
              <w:t>75% = $1187.20</w:t>
            </w:r>
          </w:p>
        </w:tc>
      </w:tr>
      <w:tr w:rsidR="00154ABF" w14:paraId="4C4C2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BE49BE" w14:textId="77777777" w:rsidR="00154ABF" w:rsidRDefault="00154ABF">
            <w:pPr>
              <w:rPr>
                <w:b/>
              </w:rPr>
            </w:pPr>
            <w:r>
              <w:rPr>
                <w:b/>
              </w:rPr>
              <w:t>Fee</w:t>
            </w:r>
          </w:p>
          <w:p w14:paraId="391FDB16" w14:textId="77777777" w:rsidR="00154ABF" w:rsidRDefault="00154ABF">
            <w:r>
              <w:t>50456</w:t>
            </w:r>
          </w:p>
        </w:tc>
        <w:tc>
          <w:tcPr>
            <w:tcW w:w="0" w:type="auto"/>
            <w:tcMar>
              <w:top w:w="38" w:type="dxa"/>
              <w:left w:w="38" w:type="dxa"/>
              <w:bottom w:w="38" w:type="dxa"/>
              <w:right w:w="38" w:type="dxa"/>
            </w:tcMar>
            <w:vAlign w:val="bottom"/>
          </w:tcPr>
          <w:p w14:paraId="1624A566" w14:textId="77777777" w:rsidR="00154ABF" w:rsidRDefault="00154ABF">
            <w:pPr>
              <w:spacing w:after="200"/>
              <w:rPr>
                <w:sz w:val="20"/>
                <w:szCs w:val="20"/>
              </w:rPr>
            </w:pPr>
            <w:r>
              <w:rPr>
                <w:sz w:val="20"/>
                <w:szCs w:val="20"/>
              </w:rPr>
              <w:t>Bilateral single event multilevel surgery, for a patient less than 18 years of age with diplegic cerebral palsy, that comprises:</w:t>
            </w:r>
          </w:p>
          <w:p w14:paraId="16E9FBB2"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296993A3" w14:textId="77777777" w:rsidR="00154ABF" w:rsidRDefault="00154ABF">
            <w:pPr>
              <w:spacing w:before="200" w:after="200"/>
              <w:rPr>
                <w:sz w:val="20"/>
                <w:szCs w:val="20"/>
              </w:rPr>
            </w:pPr>
            <w:r>
              <w:rPr>
                <w:sz w:val="20"/>
                <w:szCs w:val="20"/>
              </w:rPr>
              <w:t>(b) correction of muscle imbalance by transfer of a tendon or tendons;</w:t>
            </w:r>
          </w:p>
          <w:p w14:paraId="5251A1FD" w14:textId="77777777" w:rsidR="00154ABF" w:rsidRDefault="00154ABF">
            <w:pPr>
              <w:spacing w:before="200" w:after="200"/>
              <w:rPr>
                <w:sz w:val="20"/>
                <w:szCs w:val="20"/>
              </w:rPr>
            </w:pPr>
            <w:r>
              <w:rPr>
                <w:sz w:val="20"/>
                <w:szCs w:val="20"/>
              </w:rPr>
              <w:t xml:space="preserve">conjoint surgery, conjoint specialist surgeon, including fluoroscopy and excluding aftercare (H) (Anaes.) (Assist.) </w:t>
            </w:r>
          </w:p>
          <w:p w14:paraId="20C05595" w14:textId="77777777" w:rsidR="00154ABF" w:rsidRDefault="00154ABF">
            <w:r>
              <w:t>(See para TN.8.118 of explanatory notes to this Category)</w:t>
            </w:r>
          </w:p>
          <w:p w14:paraId="0D9FF379" w14:textId="77777777" w:rsidR="00154ABF" w:rsidRDefault="00154ABF">
            <w:pPr>
              <w:tabs>
                <w:tab w:val="left" w:pos="1701"/>
              </w:tabs>
            </w:pPr>
            <w:r>
              <w:rPr>
                <w:b/>
                <w:sz w:val="20"/>
              </w:rPr>
              <w:t xml:space="preserve">Fee: </w:t>
            </w:r>
            <w:r>
              <w:t>$1,582.90</w:t>
            </w:r>
            <w:r>
              <w:tab/>
            </w:r>
            <w:r>
              <w:rPr>
                <w:b/>
                <w:sz w:val="20"/>
              </w:rPr>
              <w:t xml:space="preserve">Benefit: </w:t>
            </w:r>
            <w:r>
              <w:t>75% = $1187.20</w:t>
            </w:r>
          </w:p>
        </w:tc>
      </w:tr>
      <w:tr w:rsidR="00154ABF" w14:paraId="44F244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397B9" w14:textId="77777777" w:rsidR="00154ABF" w:rsidRDefault="00154ABF">
            <w:pPr>
              <w:rPr>
                <w:b/>
              </w:rPr>
            </w:pPr>
            <w:r>
              <w:rPr>
                <w:b/>
              </w:rPr>
              <w:t>Fee</w:t>
            </w:r>
          </w:p>
          <w:p w14:paraId="62004C07" w14:textId="77777777" w:rsidR="00154ABF" w:rsidRDefault="00154ABF">
            <w:r>
              <w:t>50460</w:t>
            </w:r>
          </w:p>
        </w:tc>
        <w:tc>
          <w:tcPr>
            <w:tcW w:w="0" w:type="auto"/>
            <w:tcMar>
              <w:top w:w="38" w:type="dxa"/>
              <w:left w:w="38" w:type="dxa"/>
              <w:bottom w:w="38" w:type="dxa"/>
              <w:right w:w="38" w:type="dxa"/>
            </w:tcMar>
            <w:vAlign w:val="bottom"/>
          </w:tcPr>
          <w:p w14:paraId="40718EBF" w14:textId="77777777" w:rsidR="00154ABF" w:rsidRDefault="00154ABF">
            <w:pPr>
              <w:spacing w:after="200"/>
              <w:rPr>
                <w:sz w:val="20"/>
                <w:szCs w:val="20"/>
              </w:rPr>
            </w:pPr>
            <w:r>
              <w:rPr>
                <w:sz w:val="20"/>
                <w:szCs w:val="20"/>
              </w:rPr>
              <w:t>Bilateral single event multilevel surgery, for a patient less than 18 years of age with diplegic cerebral palsy, that comprises bilateral soft tissue surgery and bilateral femoral osteotomies, with:</w:t>
            </w:r>
          </w:p>
          <w:p w14:paraId="5F7E05EF"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00B685C8" w14:textId="77777777" w:rsidR="00154ABF" w:rsidRDefault="00154ABF">
            <w:pPr>
              <w:spacing w:before="200" w:after="200"/>
              <w:rPr>
                <w:sz w:val="20"/>
                <w:szCs w:val="20"/>
              </w:rPr>
            </w:pPr>
            <w:r>
              <w:rPr>
                <w:sz w:val="20"/>
                <w:szCs w:val="20"/>
              </w:rPr>
              <w:t>(b) correction of muscle imbalance by transfer of a tendon or tendons; and</w:t>
            </w:r>
          </w:p>
          <w:p w14:paraId="753708F8" w14:textId="77777777" w:rsidR="00154ABF" w:rsidRDefault="00154ABF">
            <w:pPr>
              <w:spacing w:before="200" w:after="200"/>
              <w:rPr>
                <w:sz w:val="20"/>
                <w:szCs w:val="20"/>
              </w:rPr>
            </w:pPr>
            <w:r>
              <w:rPr>
                <w:sz w:val="20"/>
                <w:szCs w:val="20"/>
              </w:rPr>
              <w:t>(c) correction of torsional abnormality of the femur by rotational osteotomy and internal fixation;</w:t>
            </w:r>
          </w:p>
          <w:p w14:paraId="5B5FFE97" w14:textId="77777777" w:rsidR="00154ABF" w:rsidRDefault="00154ABF">
            <w:pPr>
              <w:spacing w:before="200" w:after="200"/>
              <w:rPr>
                <w:sz w:val="20"/>
                <w:szCs w:val="20"/>
              </w:rPr>
            </w:pPr>
            <w:r>
              <w:rPr>
                <w:sz w:val="20"/>
                <w:szCs w:val="20"/>
              </w:rPr>
              <w:t xml:space="preserve">conjoint surgery, principal specialist surgeon, including fluoroscopy and aftercare (H) (Anaes.) (Assist.) </w:t>
            </w:r>
          </w:p>
          <w:p w14:paraId="0CB6CCD6" w14:textId="77777777" w:rsidR="00154ABF" w:rsidRDefault="00154ABF">
            <w:r>
              <w:t>(See para TN.8.118 of explanatory notes to this Category)</w:t>
            </w:r>
          </w:p>
          <w:p w14:paraId="5BDCE962" w14:textId="77777777" w:rsidR="00154ABF" w:rsidRDefault="00154ABF">
            <w:pPr>
              <w:tabs>
                <w:tab w:val="left" w:pos="1701"/>
              </w:tabs>
            </w:pPr>
            <w:r>
              <w:rPr>
                <w:b/>
                <w:sz w:val="20"/>
              </w:rPr>
              <w:t xml:space="preserve">Fee: </w:t>
            </w:r>
            <w:r>
              <w:t>$2,363.25</w:t>
            </w:r>
            <w:r>
              <w:tab/>
            </w:r>
            <w:r>
              <w:rPr>
                <w:b/>
                <w:sz w:val="20"/>
              </w:rPr>
              <w:t xml:space="preserve">Benefit: </w:t>
            </w:r>
            <w:r>
              <w:t>75% = $1772.45</w:t>
            </w:r>
          </w:p>
        </w:tc>
      </w:tr>
      <w:tr w:rsidR="00154ABF" w14:paraId="5051E8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4ACFED" w14:textId="77777777" w:rsidR="00154ABF" w:rsidRDefault="00154ABF">
            <w:pPr>
              <w:rPr>
                <w:b/>
              </w:rPr>
            </w:pPr>
            <w:r>
              <w:rPr>
                <w:b/>
              </w:rPr>
              <w:t>Fee</w:t>
            </w:r>
          </w:p>
          <w:p w14:paraId="5A1787CB" w14:textId="77777777" w:rsidR="00154ABF" w:rsidRDefault="00154ABF">
            <w:r>
              <w:t>50461</w:t>
            </w:r>
          </w:p>
        </w:tc>
        <w:tc>
          <w:tcPr>
            <w:tcW w:w="0" w:type="auto"/>
            <w:tcMar>
              <w:top w:w="38" w:type="dxa"/>
              <w:left w:w="38" w:type="dxa"/>
              <w:bottom w:w="38" w:type="dxa"/>
              <w:right w:w="38" w:type="dxa"/>
            </w:tcMar>
            <w:vAlign w:val="bottom"/>
          </w:tcPr>
          <w:p w14:paraId="53C168A3" w14:textId="77777777" w:rsidR="00154ABF" w:rsidRDefault="00154ABF">
            <w:pPr>
              <w:spacing w:after="200"/>
              <w:rPr>
                <w:sz w:val="20"/>
                <w:szCs w:val="20"/>
              </w:rPr>
            </w:pPr>
            <w:r>
              <w:rPr>
                <w:sz w:val="20"/>
                <w:szCs w:val="20"/>
              </w:rPr>
              <w:t>Bilateral single event multilevel surgery, for a patient less than 18 years of age with diplegic cerebral palsy, that comprises bilateral soft tissue surgery and bilateral femoral osteotomies, with:</w:t>
            </w:r>
          </w:p>
          <w:p w14:paraId="3DD812A7"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2550578D" w14:textId="77777777" w:rsidR="00154ABF" w:rsidRDefault="00154ABF">
            <w:pPr>
              <w:spacing w:before="200" w:after="200"/>
              <w:rPr>
                <w:sz w:val="20"/>
                <w:szCs w:val="20"/>
              </w:rPr>
            </w:pPr>
            <w:r>
              <w:rPr>
                <w:sz w:val="20"/>
                <w:szCs w:val="20"/>
              </w:rPr>
              <w:t>(b) correction of muscle imbalance by transfer of a tendon or tendons; and</w:t>
            </w:r>
          </w:p>
          <w:p w14:paraId="163B8F9F" w14:textId="77777777" w:rsidR="00154ABF" w:rsidRDefault="00154ABF">
            <w:pPr>
              <w:spacing w:before="200" w:after="200"/>
              <w:rPr>
                <w:sz w:val="20"/>
                <w:szCs w:val="20"/>
              </w:rPr>
            </w:pPr>
            <w:r>
              <w:rPr>
                <w:sz w:val="20"/>
                <w:szCs w:val="20"/>
              </w:rPr>
              <w:t>(c) correction of torsional abnormality of the femur by rotational osteotomy and internal fixation;</w:t>
            </w:r>
          </w:p>
          <w:p w14:paraId="0601809C" w14:textId="77777777" w:rsidR="00154ABF" w:rsidRDefault="00154ABF">
            <w:pPr>
              <w:spacing w:before="200" w:after="200"/>
              <w:rPr>
                <w:sz w:val="20"/>
                <w:szCs w:val="20"/>
              </w:rPr>
            </w:pPr>
            <w:r>
              <w:rPr>
                <w:sz w:val="20"/>
                <w:szCs w:val="20"/>
              </w:rPr>
              <w:t xml:space="preserve">conjoint surgery, conjoint specialist surgeon, including fluoroscopy and excluding aftercare (H) (Anaes.) (Assist.) </w:t>
            </w:r>
          </w:p>
          <w:p w14:paraId="02AF9CD8" w14:textId="77777777" w:rsidR="00154ABF" w:rsidRDefault="00154ABF">
            <w:r>
              <w:t>(See para TN.8.118 of explanatory notes to this Category)</w:t>
            </w:r>
          </w:p>
          <w:p w14:paraId="2620B87A" w14:textId="77777777" w:rsidR="00154ABF" w:rsidRDefault="00154ABF">
            <w:pPr>
              <w:tabs>
                <w:tab w:val="left" w:pos="1701"/>
              </w:tabs>
            </w:pPr>
            <w:r>
              <w:rPr>
                <w:b/>
                <w:sz w:val="20"/>
              </w:rPr>
              <w:t xml:space="preserve">Fee: </w:t>
            </w:r>
            <w:r>
              <w:t>$2,363.25</w:t>
            </w:r>
            <w:r>
              <w:tab/>
            </w:r>
            <w:r>
              <w:rPr>
                <w:b/>
                <w:sz w:val="20"/>
              </w:rPr>
              <w:t xml:space="preserve">Benefit: </w:t>
            </w:r>
            <w:r>
              <w:t>75% = $1772.45</w:t>
            </w:r>
          </w:p>
        </w:tc>
      </w:tr>
      <w:tr w:rsidR="00154ABF" w14:paraId="419E9F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3F3EDD" w14:textId="77777777" w:rsidR="00154ABF" w:rsidRDefault="00154ABF">
            <w:pPr>
              <w:rPr>
                <w:b/>
              </w:rPr>
            </w:pPr>
            <w:r>
              <w:rPr>
                <w:b/>
              </w:rPr>
              <w:t>Fee</w:t>
            </w:r>
          </w:p>
          <w:p w14:paraId="225B9AD3" w14:textId="77777777" w:rsidR="00154ABF" w:rsidRDefault="00154ABF">
            <w:r>
              <w:t>50465</w:t>
            </w:r>
          </w:p>
        </w:tc>
        <w:tc>
          <w:tcPr>
            <w:tcW w:w="0" w:type="auto"/>
            <w:tcMar>
              <w:top w:w="38" w:type="dxa"/>
              <w:left w:w="38" w:type="dxa"/>
              <w:bottom w:w="38" w:type="dxa"/>
              <w:right w:w="38" w:type="dxa"/>
            </w:tcMar>
            <w:vAlign w:val="bottom"/>
          </w:tcPr>
          <w:p w14:paraId="2F4F51EB" w14:textId="77777777" w:rsidR="00154ABF" w:rsidRDefault="00154ABF">
            <w:pPr>
              <w:spacing w:after="200"/>
              <w:rPr>
                <w:sz w:val="20"/>
                <w:szCs w:val="20"/>
              </w:rPr>
            </w:pPr>
            <w:r>
              <w:rPr>
                <w:sz w:val="20"/>
                <w:szCs w:val="20"/>
              </w:rPr>
              <w:t>Bilateral single event multilevel surgery, for a patient less than 18 years of age with diplegic cerebral palsy, that comprises bilateral soft tissue surgery, bilateral femoral osteotomies and bilateral tibial osteotomies, with:</w:t>
            </w:r>
          </w:p>
          <w:p w14:paraId="11065FDE"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3C9883AB" w14:textId="77777777" w:rsidR="00154ABF" w:rsidRDefault="00154ABF">
            <w:pPr>
              <w:spacing w:before="200" w:after="200"/>
              <w:rPr>
                <w:sz w:val="20"/>
                <w:szCs w:val="20"/>
              </w:rPr>
            </w:pPr>
            <w:r>
              <w:rPr>
                <w:sz w:val="20"/>
                <w:szCs w:val="20"/>
              </w:rPr>
              <w:t>(b) correction of muscle imbalance by transfer of a tendon or tendons; and</w:t>
            </w:r>
          </w:p>
          <w:p w14:paraId="41FFFD8E" w14:textId="77777777" w:rsidR="00154ABF" w:rsidRDefault="00154ABF">
            <w:pPr>
              <w:spacing w:before="200" w:after="200"/>
              <w:rPr>
                <w:sz w:val="20"/>
                <w:szCs w:val="20"/>
              </w:rPr>
            </w:pPr>
            <w:r>
              <w:rPr>
                <w:sz w:val="20"/>
                <w:szCs w:val="20"/>
              </w:rPr>
              <w:t>(c) correction of abnormal torsion of the femur by rotational osteotomy with internal fixation; and</w:t>
            </w:r>
          </w:p>
          <w:p w14:paraId="14AF008A" w14:textId="77777777" w:rsidR="00154ABF" w:rsidRDefault="00154ABF">
            <w:pPr>
              <w:spacing w:before="200" w:after="200"/>
              <w:rPr>
                <w:sz w:val="20"/>
                <w:szCs w:val="20"/>
              </w:rPr>
            </w:pPr>
            <w:r>
              <w:rPr>
                <w:sz w:val="20"/>
                <w:szCs w:val="20"/>
              </w:rPr>
              <w:t>(d) correction of abnormal torsion of the tibia by rotational osteotomy with internal fixation;</w:t>
            </w:r>
          </w:p>
          <w:p w14:paraId="18B45A58" w14:textId="77777777" w:rsidR="00154ABF" w:rsidRDefault="00154ABF">
            <w:pPr>
              <w:spacing w:before="200" w:after="200"/>
              <w:rPr>
                <w:sz w:val="20"/>
                <w:szCs w:val="20"/>
              </w:rPr>
            </w:pPr>
            <w:r>
              <w:rPr>
                <w:sz w:val="20"/>
                <w:szCs w:val="20"/>
              </w:rPr>
              <w:t xml:space="preserve">conjoint surgery, principal specialist surgeon, including fluoroscopy and aftercare (H) (Anaes.) (Assist.) </w:t>
            </w:r>
          </w:p>
          <w:p w14:paraId="59FA9BE3" w14:textId="77777777" w:rsidR="00154ABF" w:rsidRDefault="00154ABF">
            <w:r>
              <w:t>(See para TN.8.118 of explanatory notes to this Category)</w:t>
            </w:r>
          </w:p>
          <w:p w14:paraId="7E3B3CF6" w14:textId="77777777" w:rsidR="00154ABF" w:rsidRDefault="00154ABF">
            <w:pPr>
              <w:tabs>
                <w:tab w:val="left" w:pos="1701"/>
              </w:tabs>
            </w:pPr>
            <w:r>
              <w:rPr>
                <w:b/>
                <w:sz w:val="20"/>
              </w:rPr>
              <w:t xml:space="preserve">Fee: </w:t>
            </w:r>
            <w:r>
              <w:t>$3,328.60</w:t>
            </w:r>
            <w:r>
              <w:tab/>
            </w:r>
            <w:r>
              <w:rPr>
                <w:b/>
                <w:sz w:val="20"/>
              </w:rPr>
              <w:t xml:space="preserve">Benefit: </w:t>
            </w:r>
            <w:r>
              <w:t>75% = $2496.45</w:t>
            </w:r>
          </w:p>
        </w:tc>
      </w:tr>
      <w:tr w:rsidR="00154ABF" w14:paraId="4A3807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6C2856" w14:textId="77777777" w:rsidR="00154ABF" w:rsidRDefault="00154ABF">
            <w:pPr>
              <w:rPr>
                <w:b/>
              </w:rPr>
            </w:pPr>
            <w:r>
              <w:rPr>
                <w:b/>
              </w:rPr>
              <w:t>Fee</w:t>
            </w:r>
          </w:p>
          <w:p w14:paraId="39546860" w14:textId="77777777" w:rsidR="00154ABF" w:rsidRDefault="00154ABF">
            <w:r>
              <w:t>50466</w:t>
            </w:r>
          </w:p>
        </w:tc>
        <w:tc>
          <w:tcPr>
            <w:tcW w:w="0" w:type="auto"/>
            <w:tcMar>
              <w:top w:w="38" w:type="dxa"/>
              <w:left w:w="38" w:type="dxa"/>
              <w:bottom w:w="38" w:type="dxa"/>
              <w:right w:w="38" w:type="dxa"/>
            </w:tcMar>
            <w:vAlign w:val="bottom"/>
          </w:tcPr>
          <w:p w14:paraId="7634EB89" w14:textId="77777777" w:rsidR="00154ABF" w:rsidRDefault="00154ABF">
            <w:pPr>
              <w:spacing w:after="200"/>
              <w:rPr>
                <w:sz w:val="20"/>
                <w:szCs w:val="20"/>
              </w:rPr>
            </w:pPr>
            <w:r>
              <w:rPr>
                <w:sz w:val="20"/>
                <w:szCs w:val="20"/>
              </w:rPr>
              <w:t>Bilateral single event multilevel surgery, for a patient less than 18 years of age with diplegic cerebral palsy, that comprises bilateral soft tissue surgery, bilateral femoral osteotomies and bilateral tibial osteotomies, with:</w:t>
            </w:r>
          </w:p>
          <w:p w14:paraId="673CDD9B"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250E6072" w14:textId="77777777" w:rsidR="00154ABF" w:rsidRDefault="00154ABF">
            <w:pPr>
              <w:spacing w:before="200" w:after="200"/>
              <w:rPr>
                <w:sz w:val="20"/>
                <w:szCs w:val="20"/>
              </w:rPr>
            </w:pPr>
            <w:r>
              <w:rPr>
                <w:sz w:val="20"/>
                <w:szCs w:val="20"/>
              </w:rPr>
              <w:t>(b) correction of muscle imbalance by transfer of a tendon or tendons; and</w:t>
            </w:r>
          </w:p>
          <w:p w14:paraId="3396C6CA" w14:textId="77777777" w:rsidR="00154ABF" w:rsidRDefault="00154ABF">
            <w:pPr>
              <w:spacing w:before="200" w:after="200"/>
              <w:rPr>
                <w:sz w:val="20"/>
                <w:szCs w:val="20"/>
              </w:rPr>
            </w:pPr>
            <w:r>
              <w:rPr>
                <w:sz w:val="20"/>
                <w:szCs w:val="20"/>
              </w:rPr>
              <w:t>(c) correction of abnormal torsion of the femur by rotational osteotomy with internal fixation; and</w:t>
            </w:r>
          </w:p>
          <w:p w14:paraId="3A54F0E6" w14:textId="77777777" w:rsidR="00154ABF" w:rsidRDefault="00154ABF">
            <w:pPr>
              <w:spacing w:before="200" w:after="200"/>
              <w:rPr>
                <w:sz w:val="20"/>
                <w:szCs w:val="20"/>
              </w:rPr>
            </w:pPr>
            <w:r>
              <w:rPr>
                <w:sz w:val="20"/>
                <w:szCs w:val="20"/>
              </w:rPr>
              <w:t>(d) correction of abnormal torsion of the tibia by rotational osteotomy with internal fixation;</w:t>
            </w:r>
          </w:p>
          <w:p w14:paraId="67AA8643" w14:textId="77777777" w:rsidR="00154ABF" w:rsidRDefault="00154ABF">
            <w:pPr>
              <w:spacing w:before="200" w:after="200"/>
              <w:rPr>
                <w:sz w:val="20"/>
                <w:szCs w:val="20"/>
              </w:rPr>
            </w:pPr>
            <w:r>
              <w:rPr>
                <w:sz w:val="20"/>
                <w:szCs w:val="20"/>
              </w:rPr>
              <w:t xml:space="preserve">conjoint surgery, conjoint specialist surgeon, including fluoroscopy and excluding aftercare (H) (Anaes.) (Assist.) </w:t>
            </w:r>
          </w:p>
          <w:p w14:paraId="13EDA8F6" w14:textId="77777777" w:rsidR="00154ABF" w:rsidRDefault="00154ABF">
            <w:r>
              <w:t>(See para TN.8.118 of explanatory notes to this Category)</w:t>
            </w:r>
          </w:p>
          <w:p w14:paraId="1F779912" w14:textId="77777777" w:rsidR="00154ABF" w:rsidRDefault="00154ABF">
            <w:pPr>
              <w:tabs>
                <w:tab w:val="left" w:pos="1701"/>
              </w:tabs>
            </w:pPr>
            <w:r>
              <w:rPr>
                <w:b/>
                <w:sz w:val="20"/>
              </w:rPr>
              <w:t xml:space="preserve">Fee: </w:t>
            </w:r>
            <w:r>
              <w:t>$3,328.60</w:t>
            </w:r>
            <w:r>
              <w:tab/>
            </w:r>
            <w:r>
              <w:rPr>
                <w:b/>
                <w:sz w:val="20"/>
              </w:rPr>
              <w:t xml:space="preserve">Benefit: </w:t>
            </w:r>
            <w:r>
              <w:t>75% = $2496.45</w:t>
            </w:r>
          </w:p>
        </w:tc>
      </w:tr>
      <w:tr w:rsidR="00154ABF" w14:paraId="62A75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8E4423" w14:textId="77777777" w:rsidR="00154ABF" w:rsidRDefault="00154ABF">
            <w:pPr>
              <w:rPr>
                <w:b/>
              </w:rPr>
            </w:pPr>
            <w:r>
              <w:rPr>
                <w:b/>
              </w:rPr>
              <w:t>Fee</w:t>
            </w:r>
          </w:p>
          <w:p w14:paraId="06D8E86E" w14:textId="77777777" w:rsidR="00154ABF" w:rsidRDefault="00154ABF">
            <w:r>
              <w:t>50470</w:t>
            </w:r>
          </w:p>
        </w:tc>
        <w:tc>
          <w:tcPr>
            <w:tcW w:w="0" w:type="auto"/>
            <w:tcMar>
              <w:top w:w="38" w:type="dxa"/>
              <w:left w:w="38" w:type="dxa"/>
              <w:bottom w:w="38" w:type="dxa"/>
              <w:right w:w="38" w:type="dxa"/>
            </w:tcMar>
            <w:vAlign w:val="bottom"/>
          </w:tcPr>
          <w:p w14:paraId="4A598526" w14:textId="77777777" w:rsidR="00154ABF" w:rsidRDefault="00154ABF">
            <w:pPr>
              <w:spacing w:after="200"/>
              <w:rPr>
                <w:sz w:val="20"/>
                <w:szCs w:val="20"/>
              </w:rPr>
            </w:pPr>
            <w:r>
              <w:rPr>
                <w:sz w:val="20"/>
                <w:szCs w:val="20"/>
              </w:rPr>
              <w:t>Bilateral single event multilevel surgery, for a patient less than 18 years of age with cerebral palsy, that comprises bilateral soft tissue surgery, bilateral femoral osteotomies, bilateral tibial osteotomies and bilateral foot stabilisation, with:</w:t>
            </w:r>
          </w:p>
          <w:p w14:paraId="6755DDB1"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6426B5CD" w14:textId="77777777" w:rsidR="00154ABF" w:rsidRDefault="00154ABF">
            <w:pPr>
              <w:spacing w:before="200" w:after="200"/>
              <w:rPr>
                <w:sz w:val="20"/>
                <w:szCs w:val="20"/>
              </w:rPr>
            </w:pPr>
            <w:r>
              <w:rPr>
                <w:sz w:val="20"/>
                <w:szCs w:val="20"/>
              </w:rPr>
              <w:t>(b) correction of muscle imbalance by transfer of a tendon or tendons; and</w:t>
            </w:r>
          </w:p>
          <w:p w14:paraId="3C1965E5" w14:textId="77777777" w:rsidR="00154ABF" w:rsidRDefault="00154ABF">
            <w:pPr>
              <w:spacing w:before="200" w:after="200"/>
              <w:rPr>
                <w:sz w:val="20"/>
                <w:szCs w:val="20"/>
              </w:rPr>
            </w:pPr>
            <w:r>
              <w:rPr>
                <w:sz w:val="20"/>
                <w:szCs w:val="20"/>
              </w:rPr>
              <w:t>(c) correction of abnormal torsion of the femur by rotational osteotomy with internal fixation; and</w:t>
            </w:r>
          </w:p>
          <w:p w14:paraId="3566D5AA" w14:textId="77777777" w:rsidR="00154ABF" w:rsidRDefault="00154ABF">
            <w:pPr>
              <w:spacing w:before="200" w:after="200"/>
              <w:rPr>
                <w:sz w:val="20"/>
                <w:szCs w:val="20"/>
              </w:rPr>
            </w:pPr>
            <w:r>
              <w:rPr>
                <w:sz w:val="20"/>
                <w:szCs w:val="20"/>
              </w:rPr>
              <w:t>(d) correction of abnormal torsion of the tibia by rotational osteotomy with internal fixation; and</w:t>
            </w:r>
          </w:p>
          <w:p w14:paraId="451F9B92" w14:textId="77777777" w:rsidR="00154ABF" w:rsidRDefault="00154ABF">
            <w:pPr>
              <w:spacing w:before="200" w:after="200"/>
              <w:rPr>
                <w:sz w:val="20"/>
                <w:szCs w:val="20"/>
              </w:rPr>
            </w:pPr>
            <w:r>
              <w:rPr>
                <w:sz w:val="20"/>
                <w:szCs w:val="20"/>
              </w:rPr>
              <w:t>(e) correction of bilateral pes valgus by os calcis lengthening or subtalar fusion;</w:t>
            </w:r>
          </w:p>
          <w:p w14:paraId="68A00E72" w14:textId="77777777" w:rsidR="00154ABF" w:rsidRDefault="00154ABF">
            <w:pPr>
              <w:spacing w:before="200" w:after="200"/>
              <w:rPr>
                <w:sz w:val="20"/>
                <w:szCs w:val="20"/>
              </w:rPr>
            </w:pPr>
            <w:r>
              <w:rPr>
                <w:sz w:val="20"/>
                <w:szCs w:val="20"/>
              </w:rPr>
              <w:t xml:space="preserve">conjoint surgery, principal specialist surgeon, including fluoroscopy and aftercare (H) (Anaes.) (Assist.) </w:t>
            </w:r>
          </w:p>
          <w:p w14:paraId="5F572685" w14:textId="77777777" w:rsidR="00154ABF" w:rsidRDefault="00154ABF">
            <w:r>
              <w:t>(See para TN.8.118 of explanatory notes to this Category)</w:t>
            </w:r>
          </w:p>
          <w:p w14:paraId="2D6DA6DE" w14:textId="77777777" w:rsidR="00154ABF" w:rsidRDefault="00154ABF">
            <w:pPr>
              <w:tabs>
                <w:tab w:val="left" w:pos="1701"/>
              </w:tabs>
            </w:pPr>
            <w:r>
              <w:rPr>
                <w:b/>
                <w:sz w:val="20"/>
              </w:rPr>
              <w:t xml:space="preserve">Fee: </w:t>
            </w:r>
            <w:r>
              <w:t>$4,221.50</w:t>
            </w:r>
            <w:r>
              <w:tab/>
            </w:r>
            <w:r>
              <w:rPr>
                <w:b/>
                <w:sz w:val="20"/>
              </w:rPr>
              <w:t xml:space="preserve">Benefit: </w:t>
            </w:r>
            <w:r>
              <w:t>75% = $3166.15</w:t>
            </w:r>
          </w:p>
        </w:tc>
      </w:tr>
      <w:tr w:rsidR="00154ABF" w14:paraId="05CA3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E937E6" w14:textId="77777777" w:rsidR="00154ABF" w:rsidRDefault="00154ABF">
            <w:pPr>
              <w:rPr>
                <w:b/>
              </w:rPr>
            </w:pPr>
            <w:r>
              <w:rPr>
                <w:b/>
              </w:rPr>
              <w:t>Fee</w:t>
            </w:r>
          </w:p>
          <w:p w14:paraId="59124799" w14:textId="77777777" w:rsidR="00154ABF" w:rsidRDefault="00154ABF">
            <w:r>
              <w:t>50471</w:t>
            </w:r>
          </w:p>
        </w:tc>
        <w:tc>
          <w:tcPr>
            <w:tcW w:w="0" w:type="auto"/>
            <w:tcMar>
              <w:top w:w="38" w:type="dxa"/>
              <w:left w:w="38" w:type="dxa"/>
              <w:bottom w:w="38" w:type="dxa"/>
              <w:right w:w="38" w:type="dxa"/>
            </w:tcMar>
            <w:vAlign w:val="bottom"/>
          </w:tcPr>
          <w:p w14:paraId="2D5198A4" w14:textId="77777777" w:rsidR="00154ABF" w:rsidRDefault="00154ABF">
            <w:pPr>
              <w:spacing w:after="200"/>
              <w:rPr>
                <w:sz w:val="20"/>
                <w:szCs w:val="20"/>
              </w:rPr>
            </w:pPr>
            <w:r>
              <w:rPr>
                <w:sz w:val="20"/>
                <w:szCs w:val="20"/>
              </w:rPr>
              <w:t>Bilateral single event multilevel surgery, for a patient less than 18 years of age with cerebral palsy, that comprises bilateral soft tissue surgery, bilateral femoral osteotomies, bilateral tibial osteotomies and bilateral foot stabilisation, with:</w:t>
            </w:r>
          </w:p>
          <w:p w14:paraId="2E59A02C"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3F629499" w14:textId="77777777" w:rsidR="00154ABF" w:rsidRDefault="00154ABF">
            <w:pPr>
              <w:spacing w:before="200" w:after="200"/>
              <w:rPr>
                <w:sz w:val="20"/>
                <w:szCs w:val="20"/>
              </w:rPr>
            </w:pPr>
            <w:r>
              <w:rPr>
                <w:sz w:val="20"/>
                <w:szCs w:val="20"/>
              </w:rPr>
              <w:t>(b) correction of muscle imbalance by transfer of a tendon or tendons; and</w:t>
            </w:r>
          </w:p>
          <w:p w14:paraId="43EB788A" w14:textId="77777777" w:rsidR="00154ABF" w:rsidRDefault="00154ABF">
            <w:pPr>
              <w:spacing w:before="200" w:after="200"/>
              <w:rPr>
                <w:sz w:val="20"/>
                <w:szCs w:val="20"/>
              </w:rPr>
            </w:pPr>
            <w:r>
              <w:rPr>
                <w:sz w:val="20"/>
                <w:szCs w:val="20"/>
              </w:rPr>
              <w:t>(c) correction of abnormal torsion of the femur by rotational osteotomy with internal fixation; and</w:t>
            </w:r>
          </w:p>
          <w:p w14:paraId="3B7C207F" w14:textId="77777777" w:rsidR="00154ABF" w:rsidRDefault="00154ABF">
            <w:pPr>
              <w:spacing w:before="200" w:after="200"/>
              <w:rPr>
                <w:sz w:val="20"/>
                <w:szCs w:val="20"/>
              </w:rPr>
            </w:pPr>
            <w:r>
              <w:rPr>
                <w:sz w:val="20"/>
                <w:szCs w:val="20"/>
              </w:rPr>
              <w:t>(d) correction of abnormal torsion of the tibia by rotational osteotomy with internal fixation; and</w:t>
            </w:r>
          </w:p>
          <w:p w14:paraId="23F7843A" w14:textId="77777777" w:rsidR="00154ABF" w:rsidRDefault="00154ABF">
            <w:pPr>
              <w:spacing w:before="200" w:after="200"/>
              <w:rPr>
                <w:sz w:val="20"/>
                <w:szCs w:val="20"/>
              </w:rPr>
            </w:pPr>
            <w:r>
              <w:rPr>
                <w:sz w:val="20"/>
                <w:szCs w:val="20"/>
              </w:rPr>
              <w:t>(e) correction of bilateral pes valgus by os calcis lengthening or subtalar fusion;</w:t>
            </w:r>
          </w:p>
          <w:p w14:paraId="6998619C" w14:textId="77777777" w:rsidR="00154ABF" w:rsidRDefault="00154ABF">
            <w:pPr>
              <w:spacing w:before="200" w:after="200"/>
              <w:rPr>
                <w:sz w:val="20"/>
                <w:szCs w:val="20"/>
              </w:rPr>
            </w:pPr>
            <w:r>
              <w:rPr>
                <w:sz w:val="20"/>
                <w:szCs w:val="20"/>
              </w:rPr>
              <w:t xml:space="preserve">conjoint surgery, conjoint specialist surgeon, including fluoroscopy and excluding aftercare (H) (Anaes.) (Assist.) </w:t>
            </w:r>
          </w:p>
          <w:p w14:paraId="15E594E3" w14:textId="77777777" w:rsidR="00154ABF" w:rsidRDefault="00154ABF">
            <w:r>
              <w:t>(See para TN.8.118 of explanatory notes to this Category)</w:t>
            </w:r>
          </w:p>
          <w:p w14:paraId="238D7B91" w14:textId="77777777" w:rsidR="00154ABF" w:rsidRDefault="00154ABF">
            <w:pPr>
              <w:tabs>
                <w:tab w:val="left" w:pos="1701"/>
              </w:tabs>
            </w:pPr>
            <w:r>
              <w:rPr>
                <w:b/>
                <w:sz w:val="20"/>
              </w:rPr>
              <w:t xml:space="preserve">Fee: </w:t>
            </w:r>
            <w:r>
              <w:t>$4,221.50</w:t>
            </w:r>
            <w:r>
              <w:tab/>
            </w:r>
            <w:r>
              <w:rPr>
                <w:b/>
                <w:sz w:val="20"/>
              </w:rPr>
              <w:t xml:space="preserve">Benefit: </w:t>
            </w:r>
            <w:r>
              <w:t>75% = $3166.15</w:t>
            </w:r>
          </w:p>
        </w:tc>
      </w:tr>
      <w:tr w:rsidR="00154ABF" w14:paraId="3D9C8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DAB8A5" w14:textId="77777777" w:rsidR="00154ABF" w:rsidRDefault="00154ABF">
            <w:pPr>
              <w:rPr>
                <w:b/>
              </w:rPr>
            </w:pPr>
            <w:r>
              <w:rPr>
                <w:b/>
              </w:rPr>
              <w:t>Fee</w:t>
            </w:r>
          </w:p>
          <w:p w14:paraId="73EA5E4A" w14:textId="77777777" w:rsidR="00154ABF" w:rsidRDefault="00154ABF">
            <w:r>
              <w:t>50475</w:t>
            </w:r>
          </w:p>
        </w:tc>
        <w:tc>
          <w:tcPr>
            <w:tcW w:w="0" w:type="auto"/>
            <w:tcMar>
              <w:top w:w="38" w:type="dxa"/>
              <w:left w:w="38" w:type="dxa"/>
              <w:bottom w:w="38" w:type="dxa"/>
              <w:right w:w="38" w:type="dxa"/>
            </w:tcMar>
            <w:vAlign w:val="bottom"/>
          </w:tcPr>
          <w:p w14:paraId="0130409C" w14:textId="77777777" w:rsidR="00154ABF" w:rsidRDefault="00154ABF">
            <w:pPr>
              <w:spacing w:after="200"/>
              <w:rPr>
                <w:sz w:val="20"/>
                <w:szCs w:val="20"/>
              </w:rPr>
            </w:pPr>
            <w:r>
              <w:rPr>
                <w:sz w:val="20"/>
                <w:szCs w:val="20"/>
              </w:rPr>
              <w:t>Single event multilevel surgery, for a patient less than 18 years of age with diplegic cerebral palsy, for the correction of crouch gait, including:</w:t>
            </w:r>
          </w:p>
          <w:p w14:paraId="332B60BD"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222AF1C1" w14:textId="77777777" w:rsidR="00154ABF" w:rsidRDefault="00154ABF">
            <w:pPr>
              <w:spacing w:before="200" w:after="200"/>
              <w:rPr>
                <w:sz w:val="20"/>
                <w:szCs w:val="20"/>
              </w:rPr>
            </w:pPr>
            <w:r>
              <w:rPr>
                <w:sz w:val="20"/>
                <w:szCs w:val="20"/>
              </w:rPr>
              <w:t>(b) correction of muscle imbalance by transfer of a tendon or tendons; and</w:t>
            </w:r>
          </w:p>
          <w:p w14:paraId="648935D7" w14:textId="77777777" w:rsidR="00154ABF" w:rsidRDefault="00154ABF">
            <w:pPr>
              <w:spacing w:before="200" w:after="200"/>
              <w:rPr>
                <w:sz w:val="20"/>
                <w:szCs w:val="20"/>
              </w:rPr>
            </w:pPr>
            <w:r>
              <w:rPr>
                <w:sz w:val="20"/>
                <w:szCs w:val="20"/>
              </w:rPr>
              <w:t>(c) correction of flexion deformity at the knee by extension osteotomy of the distal femur including internal fixation; and</w:t>
            </w:r>
          </w:p>
          <w:p w14:paraId="7EE36E8D" w14:textId="77777777" w:rsidR="00154ABF" w:rsidRDefault="00154ABF">
            <w:pPr>
              <w:spacing w:before="200" w:after="200"/>
              <w:rPr>
                <w:sz w:val="20"/>
                <w:szCs w:val="20"/>
              </w:rPr>
            </w:pPr>
            <w:r>
              <w:rPr>
                <w:sz w:val="20"/>
                <w:szCs w:val="20"/>
              </w:rPr>
              <w:t>(d) correction of patella alta and quadriceps insufficiency by patella tendon shortening or reconstruction; and</w:t>
            </w:r>
          </w:p>
          <w:p w14:paraId="76151FE4" w14:textId="77777777" w:rsidR="00154ABF" w:rsidRDefault="00154ABF">
            <w:pPr>
              <w:spacing w:before="200" w:after="200"/>
              <w:rPr>
                <w:sz w:val="20"/>
                <w:szCs w:val="20"/>
              </w:rPr>
            </w:pPr>
            <w:r>
              <w:rPr>
                <w:sz w:val="20"/>
                <w:szCs w:val="20"/>
              </w:rPr>
              <w:t>(e) correction of tibial torsion by rotational osteotomy of the tibia with internal fixation; and</w:t>
            </w:r>
          </w:p>
          <w:p w14:paraId="237553A8" w14:textId="77777777" w:rsidR="00154ABF" w:rsidRDefault="00154ABF">
            <w:pPr>
              <w:spacing w:before="200" w:after="200"/>
              <w:rPr>
                <w:sz w:val="20"/>
                <w:szCs w:val="20"/>
              </w:rPr>
            </w:pPr>
            <w:r>
              <w:rPr>
                <w:sz w:val="20"/>
                <w:szCs w:val="20"/>
              </w:rPr>
              <w:t>(f) correction of foot instability by os calcis lengthening or subtalar fusion;</w:t>
            </w:r>
          </w:p>
          <w:p w14:paraId="6717282C" w14:textId="77777777" w:rsidR="00154ABF" w:rsidRDefault="00154ABF">
            <w:pPr>
              <w:spacing w:before="200" w:after="200"/>
              <w:rPr>
                <w:sz w:val="20"/>
                <w:szCs w:val="20"/>
              </w:rPr>
            </w:pPr>
            <w:r>
              <w:rPr>
                <w:sz w:val="20"/>
                <w:szCs w:val="20"/>
              </w:rPr>
              <w:t xml:space="preserve">conjoint surgery, principal specialist surgeon, including fluoroscopy and aftercare (H) (Anaes.) (Assist.) </w:t>
            </w:r>
          </w:p>
          <w:p w14:paraId="7E6D1F82" w14:textId="77777777" w:rsidR="00154ABF" w:rsidRDefault="00154ABF">
            <w:r>
              <w:t>(See para TN.8.118 of explanatory notes to this Category)</w:t>
            </w:r>
          </w:p>
          <w:p w14:paraId="3B5EC446" w14:textId="77777777" w:rsidR="00154ABF" w:rsidRDefault="00154ABF">
            <w:pPr>
              <w:tabs>
                <w:tab w:val="left" w:pos="1701"/>
              </w:tabs>
            </w:pPr>
            <w:r>
              <w:rPr>
                <w:b/>
                <w:sz w:val="20"/>
              </w:rPr>
              <w:t xml:space="preserve">Fee: </w:t>
            </w:r>
            <w:r>
              <w:t>$4,871.20</w:t>
            </w:r>
            <w:r>
              <w:tab/>
            </w:r>
            <w:r>
              <w:rPr>
                <w:b/>
                <w:sz w:val="20"/>
              </w:rPr>
              <w:t xml:space="preserve">Benefit: </w:t>
            </w:r>
            <w:r>
              <w:t>75% = $3653.40</w:t>
            </w:r>
          </w:p>
        </w:tc>
      </w:tr>
      <w:tr w:rsidR="00154ABF" w14:paraId="36A2E8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586A96" w14:textId="77777777" w:rsidR="00154ABF" w:rsidRDefault="00154ABF">
            <w:pPr>
              <w:rPr>
                <w:b/>
              </w:rPr>
            </w:pPr>
            <w:r>
              <w:rPr>
                <w:b/>
              </w:rPr>
              <w:t>Fee</w:t>
            </w:r>
          </w:p>
          <w:p w14:paraId="0FFDBD75" w14:textId="77777777" w:rsidR="00154ABF" w:rsidRDefault="00154ABF">
            <w:r>
              <w:t>50476</w:t>
            </w:r>
          </w:p>
        </w:tc>
        <w:tc>
          <w:tcPr>
            <w:tcW w:w="0" w:type="auto"/>
            <w:tcMar>
              <w:top w:w="38" w:type="dxa"/>
              <w:left w:w="38" w:type="dxa"/>
              <w:bottom w:w="38" w:type="dxa"/>
              <w:right w:w="38" w:type="dxa"/>
            </w:tcMar>
            <w:vAlign w:val="bottom"/>
          </w:tcPr>
          <w:p w14:paraId="1459F77D" w14:textId="77777777" w:rsidR="00154ABF" w:rsidRDefault="00154ABF">
            <w:pPr>
              <w:spacing w:after="200"/>
              <w:rPr>
                <w:sz w:val="20"/>
                <w:szCs w:val="20"/>
              </w:rPr>
            </w:pPr>
            <w:r>
              <w:rPr>
                <w:sz w:val="20"/>
                <w:szCs w:val="20"/>
              </w:rPr>
              <w:t>Single event multilevel surgery, for a patient less than 18 years of age with diplegic cerebral palsy, for the correction of crouch gait including:</w:t>
            </w:r>
          </w:p>
          <w:p w14:paraId="5A7842E9" w14:textId="77777777" w:rsidR="00154ABF" w:rsidRDefault="00154ABF">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52ABCFF1" w14:textId="77777777" w:rsidR="00154ABF" w:rsidRDefault="00154ABF">
            <w:pPr>
              <w:spacing w:before="200" w:after="200"/>
              <w:rPr>
                <w:sz w:val="20"/>
                <w:szCs w:val="20"/>
              </w:rPr>
            </w:pPr>
            <w:r>
              <w:rPr>
                <w:sz w:val="20"/>
                <w:szCs w:val="20"/>
              </w:rPr>
              <w:t>(b) correction of muscle imbalance by transfer of a tendon or tendons; and</w:t>
            </w:r>
          </w:p>
          <w:p w14:paraId="24552E96" w14:textId="77777777" w:rsidR="00154ABF" w:rsidRDefault="00154ABF">
            <w:pPr>
              <w:spacing w:before="200" w:after="200"/>
              <w:rPr>
                <w:sz w:val="20"/>
                <w:szCs w:val="20"/>
              </w:rPr>
            </w:pPr>
            <w:r>
              <w:rPr>
                <w:sz w:val="20"/>
                <w:szCs w:val="20"/>
              </w:rPr>
              <w:t>(c) correction of flexion deformity at the knee by extension osteotomy of the distal femur including internal fixation; and</w:t>
            </w:r>
          </w:p>
          <w:p w14:paraId="72E908C1" w14:textId="77777777" w:rsidR="00154ABF" w:rsidRDefault="00154ABF">
            <w:pPr>
              <w:spacing w:before="200" w:after="200"/>
              <w:rPr>
                <w:sz w:val="20"/>
                <w:szCs w:val="20"/>
              </w:rPr>
            </w:pPr>
            <w:r>
              <w:rPr>
                <w:sz w:val="20"/>
                <w:szCs w:val="20"/>
              </w:rPr>
              <w:t>(d) correction of patella alta and quadriceps insufficiency by patella tendon shortening or reconstruction; and</w:t>
            </w:r>
          </w:p>
          <w:p w14:paraId="7101D344" w14:textId="77777777" w:rsidR="00154ABF" w:rsidRDefault="00154ABF">
            <w:pPr>
              <w:spacing w:before="200" w:after="200"/>
              <w:rPr>
                <w:sz w:val="20"/>
                <w:szCs w:val="20"/>
              </w:rPr>
            </w:pPr>
            <w:r>
              <w:rPr>
                <w:sz w:val="20"/>
                <w:szCs w:val="20"/>
              </w:rPr>
              <w:t>(e) correction of tibial torsion by rotational osteotomy of the tibia with internal fixation; and</w:t>
            </w:r>
          </w:p>
          <w:p w14:paraId="6E12BAFB" w14:textId="77777777" w:rsidR="00154ABF" w:rsidRDefault="00154ABF">
            <w:pPr>
              <w:spacing w:before="200" w:after="200"/>
              <w:rPr>
                <w:sz w:val="20"/>
                <w:szCs w:val="20"/>
              </w:rPr>
            </w:pPr>
            <w:r>
              <w:rPr>
                <w:sz w:val="20"/>
                <w:szCs w:val="20"/>
              </w:rPr>
              <w:t>(f) correction of foot instability by os calcis lengthening or subtalar fusion;</w:t>
            </w:r>
          </w:p>
          <w:p w14:paraId="5F9C22F2" w14:textId="77777777" w:rsidR="00154ABF" w:rsidRDefault="00154ABF">
            <w:pPr>
              <w:spacing w:before="200" w:after="200"/>
              <w:rPr>
                <w:sz w:val="20"/>
                <w:szCs w:val="20"/>
              </w:rPr>
            </w:pPr>
            <w:r>
              <w:rPr>
                <w:sz w:val="20"/>
                <w:szCs w:val="20"/>
              </w:rPr>
              <w:t xml:space="preserve">conjoint surgery, conjoint specialist surgeon, including fluoroscopy and excluding aftercare (H)  (Anaes.) (Assist.) </w:t>
            </w:r>
          </w:p>
          <w:p w14:paraId="03F5902F" w14:textId="77777777" w:rsidR="00154ABF" w:rsidRDefault="00154ABF">
            <w:r>
              <w:t>(See para TN.8.118 of explanatory notes to this Category)</w:t>
            </w:r>
          </w:p>
          <w:p w14:paraId="7EA90E9F" w14:textId="77777777" w:rsidR="00154ABF" w:rsidRDefault="00154ABF">
            <w:pPr>
              <w:tabs>
                <w:tab w:val="left" w:pos="1701"/>
              </w:tabs>
            </w:pPr>
            <w:r>
              <w:rPr>
                <w:b/>
                <w:sz w:val="20"/>
              </w:rPr>
              <w:t xml:space="preserve">Fee: </w:t>
            </w:r>
            <w:r>
              <w:t>$4,871.20</w:t>
            </w:r>
            <w:r>
              <w:tab/>
            </w:r>
            <w:r>
              <w:rPr>
                <w:b/>
                <w:sz w:val="20"/>
              </w:rPr>
              <w:t xml:space="preserve">Benefit: </w:t>
            </w:r>
            <w:r>
              <w:t>75% = $3653.40</w:t>
            </w:r>
          </w:p>
        </w:tc>
      </w:tr>
      <w:tr w:rsidR="00154ABF" w14:paraId="523B2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87C8C" w14:textId="77777777" w:rsidR="00154ABF" w:rsidRDefault="00154ABF">
            <w:pPr>
              <w:tabs>
                <w:tab w:val="left" w:pos="1701"/>
              </w:tabs>
            </w:pPr>
          </w:p>
        </w:tc>
        <w:tc>
          <w:tcPr>
            <w:tcW w:w="0" w:type="auto"/>
            <w:tcMar>
              <w:top w:w="38" w:type="dxa"/>
              <w:left w:w="38" w:type="dxa"/>
              <w:bottom w:w="38" w:type="dxa"/>
              <w:right w:w="38" w:type="dxa"/>
            </w:tcMar>
          </w:tcPr>
          <w:p w14:paraId="005EDC6F" w14:textId="77777777" w:rsidR="00154ABF" w:rsidRDefault="00154ABF">
            <w:pPr>
              <w:jc w:val="center"/>
              <w:rPr>
                <w:rFonts w:ascii="Helvetica" w:eastAsia="Helvetica" w:hAnsi="Helvetica" w:cs="Helvetica"/>
              </w:rPr>
            </w:pPr>
            <w:r>
              <w:rPr>
                <w:rFonts w:ascii="Helvetica" w:eastAsia="Helvetica" w:hAnsi="Helvetica" w:cs="Helvetica"/>
              </w:rPr>
              <w:t>TREATMENT OF FRACTURES IN PAEDIATRIC PATIENTS</w:t>
            </w:r>
          </w:p>
        </w:tc>
      </w:tr>
      <w:tr w:rsidR="00154ABF" w14:paraId="6FB3D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168CA7" w14:textId="77777777" w:rsidR="00154ABF" w:rsidRDefault="00154ABF">
            <w:pPr>
              <w:rPr>
                <w:b/>
              </w:rPr>
            </w:pPr>
            <w:r>
              <w:rPr>
                <w:b/>
              </w:rPr>
              <w:t>Fee</w:t>
            </w:r>
          </w:p>
          <w:p w14:paraId="531EA9ED" w14:textId="77777777" w:rsidR="00154ABF" w:rsidRDefault="00154ABF">
            <w:r>
              <w:t>50508</w:t>
            </w:r>
          </w:p>
        </w:tc>
        <w:tc>
          <w:tcPr>
            <w:tcW w:w="0" w:type="auto"/>
            <w:tcMar>
              <w:top w:w="38" w:type="dxa"/>
              <w:left w:w="38" w:type="dxa"/>
              <w:bottom w:w="38" w:type="dxa"/>
              <w:right w:w="38" w:type="dxa"/>
            </w:tcMar>
            <w:vAlign w:val="bottom"/>
          </w:tcPr>
          <w:p w14:paraId="5A69B8F8" w14:textId="77777777" w:rsidR="00154ABF" w:rsidRDefault="00154ABF">
            <w:pPr>
              <w:spacing w:after="200"/>
              <w:rPr>
                <w:sz w:val="20"/>
                <w:szCs w:val="20"/>
              </w:rPr>
            </w:pPr>
            <w:r>
              <w:rPr>
                <w:sz w:val="20"/>
                <w:szCs w:val="20"/>
              </w:rPr>
              <w:t xml:space="preserve">Treatment of fracture of distal end of radius or ulna (or both), by closed reduction, for a patient with open growth plates (Anaes.) </w:t>
            </w:r>
          </w:p>
          <w:p w14:paraId="24E9F410" w14:textId="77777777" w:rsidR="00154ABF" w:rsidRDefault="00154ABF">
            <w:r>
              <w:t>(See para TN.8.119, TN.8.118 of explanatory notes to this Category)</w:t>
            </w:r>
          </w:p>
          <w:p w14:paraId="3E44C7DB" w14:textId="77777777" w:rsidR="00154ABF" w:rsidRDefault="00154ABF">
            <w:pPr>
              <w:tabs>
                <w:tab w:val="left" w:pos="1701"/>
              </w:tabs>
            </w:pPr>
            <w:r>
              <w:rPr>
                <w:b/>
                <w:sz w:val="20"/>
              </w:rPr>
              <w:t xml:space="preserve">Fee: </w:t>
            </w:r>
            <w:r>
              <w:t>$450.20</w:t>
            </w:r>
            <w:r>
              <w:tab/>
            </w:r>
            <w:r>
              <w:rPr>
                <w:b/>
                <w:sz w:val="20"/>
              </w:rPr>
              <w:t xml:space="preserve">Benefit: </w:t>
            </w:r>
            <w:r>
              <w:t>75% = $337.65    85% = $382.70</w:t>
            </w:r>
          </w:p>
        </w:tc>
      </w:tr>
      <w:tr w:rsidR="00154ABF" w14:paraId="0FE17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8B208F" w14:textId="77777777" w:rsidR="00154ABF" w:rsidRDefault="00154ABF">
            <w:pPr>
              <w:rPr>
                <w:b/>
              </w:rPr>
            </w:pPr>
            <w:r>
              <w:rPr>
                <w:b/>
              </w:rPr>
              <w:t>Fee</w:t>
            </w:r>
          </w:p>
          <w:p w14:paraId="0E6CEACA" w14:textId="77777777" w:rsidR="00154ABF" w:rsidRDefault="00154ABF">
            <w:r>
              <w:t>50512</w:t>
            </w:r>
          </w:p>
        </w:tc>
        <w:tc>
          <w:tcPr>
            <w:tcW w:w="0" w:type="auto"/>
            <w:tcMar>
              <w:top w:w="38" w:type="dxa"/>
              <w:left w:w="38" w:type="dxa"/>
              <w:bottom w:w="38" w:type="dxa"/>
              <w:right w:w="38" w:type="dxa"/>
            </w:tcMar>
            <w:vAlign w:val="bottom"/>
          </w:tcPr>
          <w:p w14:paraId="0377FCE3" w14:textId="77777777" w:rsidR="00154ABF" w:rsidRDefault="00154ABF">
            <w:pPr>
              <w:spacing w:after="200"/>
              <w:rPr>
                <w:sz w:val="20"/>
                <w:szCs w:val="20"/>
              </w:rPr>
            </w:pPr>
            <w:r>
              <w:rPr>
                <w:sz w:val="20"/>
                <w:szCs w:val="20"/>
              </w:rPr>
              <w:t xml:space="preserve">Treatment of fracture of distal end of radius or ulna (or both), by open or closed reduction, with internal fixation, for a patient with open growth plates (H) (Anaes.) (Assist.) </w:t>
            </w:r>
          </w:p>
          <w:p w14:paraId="2D2D381A" w14:textId="77777777" w:rsidR="00154ABF" w:rsidRDefault="00154ABF">
            <w:r>
              <w:t>(See para TN.8.119, TN.8.118 of explanatory notes to this Category)</w:t>
            </w:r>
          </w:p>
          <w:p w14:paraId="3ACE1AA8" w14:textId="77777777" w:rsidR="00154ABF" w:rsidRDefault="00154ABF">
            <w:pPr>
              <w:tabs>
                <w:tab w:val="left" w:pos="1701"/>
              </w:tabs>
            </w:pPr>
            <w:r>
              <w:rPr>
                <w:b/>
                <w:sz w:val="20"/>
              </w:rPr>
              <w:t xml:space="preserve">Fee: </w:t>
            </w:r>
            <w:r>
              <w:t>$600.75</w:t>
            </w:r>
            <w:r>
              <w:tab/>
            </w:r>
            <w:r>
              <w:rPr>
                <w:b/>
                <w:sz w:val="20"/>
              </w:rPr>
              <w:t xml:space="preserve">Benefit: </w:t>
            </w:r>
            <w:r>
              <w:t>75% = $450.60</w:t>
            </w:r>
          </w:p>
        </w:tc>
      </w:tr>
      <w:tr w:rsidR="00154ABF" w14:paraId="4D490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AD5745" w14:textId="77777777" w:rsidR="00154ABF" w:rsidRDefault="00154ABF">
            <w:pPr>
              <w:rPr>
                <w:b/>
              </w:rPr>
            </w:pPr>
            <w:r>
              <w:rPr>
                <w:b/>
              </w:rPr>
              <w:t>Fee</w:t>
            </w:r>
          </w:p>
          <w:p w14:paraId="2FF9D127" w14:textId="77777777" w:rsidR="00154ABF" w:rsidRDefault="00154ABF">
            <w:r>
              <w:t>50524</w:t>
            </w:r>
          </w:p>
        </w:tc>
        <w:tc>
          <w:tcPr>
            <w:tcW w:w="0" w:type="auto"/>
            <w:tcMar>
              <w:top w:w="38" w:type="dxa"/>
              <w:left w:w="38" w:type="dxa"/>
              <w:bottom w:w="38" w:type="dxa"/>
              <w:right w:w="38" w:type="dxa"/>
            </w:tcMar>
            <w:vAlign w:val="bottom"/>
          </w:tcPr>
          <w:p w14:paraId="1DD98BE7" w14:textId="77777777" w:rsidR="00154ABF" w:rsidRDefault="00154ABF">
            <w:pPr>
              <w:spacing w:after="200"/>
              <w:rPr>
                <w:sz w:val="20"/>
                <w:szCs w:val="20"/>
              </w:rPr>
            </w:pPr>
            <w:r>
              <w:rPr>
                <w:sz w:val="20"/>
                <w:szCs w:val="20"/>
              </w:rPr>
              <w:t>Radius or ulna, shaft of, with open growth plate, treatment of fracture of, in conjunction with dislocation of distal radio</w:t>
            </w:r>
            <w:r>
              <w:rPr>
                <w:sz w:val="20"/>
                <w:szCs w:val="20"/>
              </w:rPr>
              <w:noBreakHyphen/>
              <w:t>ulnar joint or proximal radio</w:t>
            </w:r>
            <w:r>
              <w:rPr>
                <w:sz w:val="20"/>
                <w:szCs w:val="20"/>
              </w:rPr>
              <w:noBreakHyphen/>
              <w:t xml:space="preserve">humeral joint (Galeazzi or Monteggia injury), by closed reduction (H) (Anaes.) (Assist.) </w:t>
            </w:r>
          </w:p>
          <w:p w14:paraId="3DD8E261" w14:textId="77777777" w:rsidR="00154ABF" w:rsidRDefault="00154ABF">
            <w:r>
              <w:t>(See para TN.8.119, TN.8.118, TN.8.190 of explanatory notes to this Category)</w:t>
            </w:r>
          </w:p>
          <w:p w14:paraId="44716553" w14:textId="77777777" w:rsidR="00154ABF" w:rsidRDefault="00154ABF">
            <w:pPr>
              <w:tabs>
                <w:tab w:val="left" w:pos="1701"/>
              </w:tabs>
            </w:pPr>
            <w:r>
              <w:rPr>
                <w:b/>
                <w:sz w:val="20"/>
              </w:rPr>
              <w:t xml:space="preserve">Fee: </w:t>
            </w:r>
            <w:r>
              <w:t>$465.45</w:t>
            </w:r>
            <w:r>
              <w:tab/>
            </w:r>
            <w:r>
              <w:rPr>
                <w:b/>
                <w:sz w:val="20"/>
              </w:rPr>
              <w:t xml:space="preserve">Benefit: </w:t>
            </w:r>
            <w:r>
              <w:t>75% = $349.10</w:t>
            </w:r>
          </w:p>
        </w:tc>
      </w:tr>
      <w:tr w:rsidR="00154ABF" w14:paraId="486F8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02663E" w14:textId="77777777" w:rsidR="00154ABF" w:rsidRDefault="00154ABF">
            <w:pPr>
              <w:rPr>
                <w:b/>
              </w:rPr>
            </w:pPr>
            <w:r>
              <w:rPr>
                <w:b/>
              </w:rPr>
              <w:t>Fee</w:t>
            </w:r>
          </w:p>
          <w:p w14:paraId="4818FCB7" w14:textId="77777777" w:rsidR="00154ABF" w:rsidRDefault="00154ABF">
            <w:r>
              <w:t>50528</w:t>
            </w:r>
          </w:p>
        </w:tc>
        <w:tc>
          <w:tcPr>
            <w:tcW w:w="0" w:type="auto"/>
            <w:tcMar>
              <w:top w:w="38" w:type="dxa"/>
              <w:left w:w="38" w:type="dxa"/>
              <w:bottom w:w="38" w:type="dxa"/>
              <w:right w:w="38" w:type="dxa"/>
            </w:tcMar>
            <w:vAlign w:val="bottom"/>
          </w:tcPr>
          <w:p w14:paraId="01A3C80F" w14:textId="77777777" w:rsidR="00154ABF" w:rsidRDefault="00154ABF">
            <w:pPr>
              <w:spacing w:after="200"/>
              <w:rPr>
                <w:sz w:val="20"/>
                <w:szCs w:val="20"/>
              </w:rPr>
            </w:pPr>
            <w:r>
              <w:rPr>
                <w:sz w:val="20"/>
                <w:szCs w:val="20"/>
              </w:rPr>
              <w:t>Radius or ulna, shaft of, with open growth plate, treatment of fracture of, in conjunction with dislocation of distal radio</w:t>
            </w:r>
            <w:r>
              <w:rPr>
                <w:sz w:val="20"/>
                <w:szCs w:val="20"/>
              </w:rPr>
              <w:noBreakHyphen/>
              <w:t>ulnar joint or proximal radio</w:t>
            </w:r>
            <w:r>
              <w:rPr>
                <w:sz w:val="20"/>
                <w:szCs w:val="20"/>
              </w:rPr>
              <w:noBreakHyphen/>
              <w:t xml:space="preserve">humeral joint (Galeazzi or Monteggia injury), by reduction with or without internal fixation by open or percutaneous means (H) (Anaes.) (Assist.) </w:t>
            </w:r>
          </w:p>
          <w:p w14:paraId="033E972F" w14:textId="77777777" w:rsidR="00154ABF" w:rsidRDefault="00154ABF">
            <w:r>
              <w:t>(See para TN.8.119, TN.8.118, TN.8.190 of explanatory notes to this Category)</w:t>
            </w:r>
          </w:p>
          <w:p w14:paraId="133A8E3D" w14:textId="77777777" w:rsidR="00154ABF" w:rsidRDefault="00154ABF">
            <w:pPr>
              <w:tabs>
                <w:tab w:val="left" w:pos="1701"/>
              </w:tabs>
            </w:pPr>
            <w:r>
              <w:rPr>
                <w:b/>
                <w:sz w:val="20"/>
              </w:rPr>
              <w:t xml:space="preserve">Fee: </w:t>
            </w:r>
            <w:r>
              <w:t>$750.75</w:t>
            </w:r>
            <w:r>
              <w:tab/>
            </w:r>
            <w:r>
              <w:rPr>
                <w:b/>
                <w:sz w:val="20"/>
              </w:rPr>
              <w:t xml:space="preserve">Benefit: </w:t>
            </w:r>
            <w:r>
              <w:t>75% = $563.10</w:t>
            </w:r>
          </w:p>
        </w:tc>
      </w:tr>
      <w:tr w:rsidR="00154ABF" w14:paraId="1601B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7E53C" w14:textId="77777777" w:rsidR="00154ABF" w:rsidRDefault="00154ABF">
            <w:pPr>
              <w:rPr>
                <w:b/>
              </w:rPr>
            </w:pPr>
            <w:r>
              <w:rPr>
                <w:b/>
              </w:rPr>
              <w:t>Fee</w:t>
            </w:r>
          </w:p>
          <w:p w14:paraId="53421AB1" w14:textId="77777777" w:rsidR="00154ABF" w:rsidRDefault="00154ABF">
            <w:r>
              <w:t>50532</w:t>
            </w:r>
          </w:p>
        </w:tc>
        <w:tc>
          <w:tcPr>
            <w:tcW w:w="0" w:type="auto"/>
            <w:tcMar>
              <w:top w:w="38" w:type="dxa"/>
              <w:left w:w="38" w:type="dxa"/>
              <w:bottom w:w="38" w:type="dxa"/>
              <w:right w:w="38" w:type="dxa"/>
            </w:tcMar>
            <w:vAlign w:val="bottom"/>
          </w:tcPr>
          <w:p w14:paraId="2A06E7B9" w14:textId="77777777" w:rsidR="00154ABF" w:rsidRDefault="00154ABF">
            <w:pPr>
              <w:spacing w:after="200"/>
              <w:rPr>
                <w:sz w:val="20"/>
                <w:szCs w:val="20"/>
              </w:rPr>
            </w:pPr>
            <w:r>
              <w:rPr>
                <w:sz w:val="20"/>
                <w:szCs w:val="20"/>
              </w:rPr>
              <w:t xml:space="preserve">Treatment of fracture of shafts of radius or ulna (or both), by closed reduction, for a patient with open growth plate (H) (Anaes.) </w:t>
            </w:r>
          </w:p>
          <w:p w14:paraId="65F45B81" w14:textId="77777777" w:rsidR="00154ABF" w:rsidRDefault="00154ABF">
            <w:r>
              <w:t>(See para TN.8.119, TN.8.118 of explanatory notes to this Category)</w:t>
            </w:r>
          </w:p>
          <w:p w14:paraId="6A673FA6" w14:textId="77777777" w:rsidR="00154ABF" w:rsidRDefault="00154ABF">
            <w:pPr>
              <w:tabs>
                <w:tab w:val="left" w:pos="1701"/>
              </w:tabs>
            </w:pPr>
            <w:r>
              <w:rPr>
                <w:b/>
                <w:sz w:val="20"/>
              </w:rPr>
              <w:t xml:space="preserve">Fee: </w:t>
            </w:r>
            <w:r>
              <w:t>$653.20</w:t>
            </w:r>
            <w:r>
              <w:tab/>
            </w:r>
            <w:r>
              <w:rPr>
                <w:b/>
                <w:sz w:val="20"/>
              </w:rPr>
              <w:t xml:space="preserve">Benefit: </w:t>
            </w:r>
            <w:r>
              <w:t>75% = $489.90</w:t>
            </w:r>
          </w:p>
        </w:tc>
      </w:tr>
      <w:tr w:rsidR="00154ABF" w14:paraId="3E0A59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4A45C" w14:textId="77777777" w:rsidR="00154ABF" w:rsidRDefault="00154ABF">
            <w:pPr>
              <w:rPr>
                <w:b/>
              </w:rPr>
            </w:pPr>
            <w:r>
              <w:rPr>
                <w:b/>
              </w:rPr>
              <w:t>Fee</w:t>
            </w:r>
          </w:p>
          <w:p w14:paraId="33823564" w14:textId="77777777" w:rsidR="00154ABF" w:rsidRDefault="00154ABF">
            <w:r>
              <w:t>50536</w:t>
            </w:r>
          </w:p>
        </w:tc>
        <w:tc>
          <w:tcPr>
            <w:tcW w:w="0" w:type="auto"/>
            <w:tcMar>
              <w:top w:w="38" w:type="dxa"/>
              <w:left w:w="38" w:type="dxa"/>
              <w:bottom w:w="38" w:type="dxa"/>
              <w:right w:w="38" w:type="dxa"/>
            </w:tcMar>
            <w:vAlign w:val="bottom"/>
          </w:tcPr>
          <w:p w14:paraId="2546FA3F" w14:textId="77777777" w:rsidR="00154ABF" w:rsidRDefault="00154ABF">
            <w:pPr>
              <w:spacing w:after="200"/>
              <w:rPr>
                <w:sz w:val="20"/>
                <w:szCs w:val="20"/>
              </w:rPr>
            </w:pPr>
            <w:r>
              <w:rPr>
                <w:sz w:val="20"/>
                <w:szCs w:val="20"/>
              </w:rPr>
              <w:t xml:space="preserve">Treatment of fracture of shafts of radius or ulna (or both), by open or closed reduction, with internal fixation, for a patient with open growth plate (H) (Anaes.) (Assist.) </w:t>
            </w:r>
          </w:p>
          <w:p w14:paraId="2EFB1037" w14:textId="77777777" w:rsidR="00154ABF" w:rsidRDefault="00154ABF">
            <w:r>
              <w:t>(See para TN.8.119, TN.8.118 of explanatory notes to this Category)</w:t>
            </w:r>
          </w:p>
          <w:p w14:paraId="70A9D2D6" w14:textId="77777777" w:rsidR="00154ABF" w:rsidRDefault="00154ABF">
            <w:pPr>
              <w:tabs>
                <w:tab w:val="left" w:pos="1701"/>
              </w:tabs>
            </w:pPr>
            <w:r>
              <w:rPr>
                <w:b/>
                <w:sz w:val="20"/>
              </w:rPr>
              <w:t xml:space="preserve">Fee: </w:t>
            </w:r>
            <w:r>
              <w:t>$870.90</w:t>
            </w:r>
            <w:r>
              <w:tab/>
            </w:r>
            <w:r>
              <w:rPr>
                <w:b/>
                <w:sz w:val="20"/>
              </w:rPr>
              <w:t xml:space="preserve">Benefit: </w:t>
            </w:r>
            <w:r>
              <w:t>75% = $653.20</w:t>
            </w:r>
          </w:p>
        </w:tc>
      </w:tr>
      <w:tr w:rsidR="00154ABF" w14:paraId="091162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BC986" w14:textId="77777777" w:rsidR="00154ABF" w:rsidRDefault="00154ABF">
            <w:pPr>
              <w:rPr>
                <w:b/>
              </w:rPr>
            </w:pPr>
            <w:r>
              <w:rPr>
                <w:b/>
              </w:rPr>
              <w:t>Fee</w:t>
            </w:r>
          </w:p>
          <w:p w14:paraId="153ED9AC" w14:textId="77777777" w:rsidR="00154ABF" w:rsidRDefault="00154ABF">
            <w:r>
              <w:t>50540</w:t>
            </w:r>
          </w:p>
        </w:tc>
        <w:tc>
          <w:tcPr>
            <w:tcW w:w="0" w:type="auto"/>
            <w:tcMar>
              <w:top w:w="38" w:type="dxa"/>
              <w:left w:w="38" w:type="dxa"/>
              <w:bottom w:w="38" w:type="dxa"/>
              <w:right w:w="38" w:type="dxa"/>
            </w:tcMar>
            <w:vAlign w:val="bottom"/>
          </w:tcPr>
          <w:p w14:paraId="2731539C" w14:textId="77777777" w:rsidR="00154ABF" w:rsidRDefault="00154ABF">
            <w:pPr>
              <w:spacing w:after="200"/>
              <w:rPr>
                <w:sz w:val="20"/>
                <w:szCs w:val="20"/>
              </w:rPr>
            </w:pPr>
            <w:r>
              <w:rPr>
                <w:sz w:val="20"/>
                <w:szCs w:val="20"/>
              </w:rPr>
              <w:t xml:space="preserve">Olecranon, with open growth plate, treatment of fracture of, by open reduction (H) (Anaes.) (Assist.) </w:t>
            </w:r>
          </w:p>
          <w:p w14:paraId="2A613D06" w14:textId="77777777" w:rsidR="00154ABF" w:rsidRDefault="00154ABF">
            <w:r>
              <w:t>(See para TN.8.119, TN.8.118 of explanatory notes to this Category)</w:t>
            </w:r>
          </w:p>
          <w:p w14:paraId="6F6ECF3E" w14:textId="77777777" w:rsidR="00154ABF" w:rsidRDefault="00154ABF">
            <w:pPr>
              <w:tabs>
                <w:tab w:val="left" w:pos="1701"/>
              </w:tabs>
            </w:pPr>
            <w:r>
              <w:rPr>
                <w:b/>
                <w:sz w:val="20"/>
              </w:rPr>
              <w:t xml:space="preserve">Fee: </w:t>
            </w:r>
            <w:r>
              <w:t>$600.75</w:t>
            </w:r>
            <w:r>
              <w:tab/>
            </w:r>
            <w:r>
              <w:rPr>
                <w:b/>
                <w:sz w:val="20"/>
              </w:rPr>
              <w:t xml:space="preserve">Benefit: </w:t>
            </w:r>
            <w:r>
              <w:t>75% = $450.60</w:t>
            </w:r>
          </w:p>
        </w:tc>
      </w:tr>
      <w:tr w:rsidR="00154ABF" w14:paraId="41C69E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0EE88F" w14:textId="77777777" w:rsidR="00154ABF" w:rsidRDefault="00154ABF">
            <w:pPr>
              <w:rPr>
                <w:b/>
              </w:rPr>
            </w:pPr>
            <w:r>
              <w:rPr>
                <w:b/>
              </w:rPr>
              <w:t>Fee</w:t>
            </w:r>
          </w:p>
          <w:p w14:paraId="05FCAAB1" w14:textId="77777777" w:rsidR="00154ABF" w:rsidRDefault="00154ABF">
            <w:r>
              <w:t>50544</w:t>
            </w:r>
          </w:p>
        </w:tc>
        <w:tc>
          <w:tcPr>
            <w:tcW w:w="0" w:type="auto"/>
            <w:tcMar>
              <w:top w:w="38" w:type="dxa"/>
              <w:left w:w="38" w:type="dxa"/>
              <w:bottom w:w="38" w:type="dxa"/>
              <w:right w:w="38" w:type="dxa"/>
            </w:tcMar>
            <w:vAlign w:val="bottom"/>
          </w:tcPr>
          <w:p w14:paraId="492CFBC7" w14:textId="77777777" w:rsidR="00154ABF" w:rsidRDefault="00154ABF">
            <w:pPr>
              <w:spacing w:after="200"/>
              <w:rPr>
                <w:sz w:val="20"/>
                <w:szCs w:val="20"/>
              </w:rPr>
            </w:pPr>
            <w:r>
              <w:rPr>
                <w:sz w:val="20"/>
                <w:szCs w:val="20"/>
              </w:rPr>
              <w:t xml:space="preserve">Radius, with open growth plate, treatment of fracture of head or neck of, by closed reduction of (Anaes.) </w:t>
            </w:r>
          </w:p>
          <w:p w14:paraId="5DC3D2F7" w14:textId="77777777" w:rsidR="00154ABF" w:rsidRDefault="00154ABF">
            <w:r>
              <w:t>(See para TN.8.119, TN.8.118 of explanatory notes to this Category)</w:t>
            </w:r>
          </w:p>
          <w:p w14:paraId="3C81271F" w14:textId="77777777" w:rsidR="00154ABF" w:rsidRDefault="00154ABF">
            <w:pPr>
              <w:tabs>
                <w:tab w:val="left" w:pos="1701"/>
              </w:tabs>
            </w:pPr>
            <w:r>
              <w:rPr>
                <w:b/>
                <w:sz w:val="20"/>
              </w:rPr>
              <w:t xml:space="preserve">Fee: </w:t>
            </w:r>
            <w:r>
              <w:t>$300.30</w:t>
            </w:r>
            <w:r>
              <w:tab/>
            </w:r>
            <w:r>
              <w:rPr>
                <w:b/>
                <w:sz w:val="20"/>
              </w:rPr>
              <w:t xml:space="preserve">Benefit: </w:t>
            </w:r>
            <w:r>
              <w:t>75% = $225.25    85% = $255.30</w:t>
            </w:r>
          </w:p>
        </w:tc>
      </w:tr>
      <w:tr w:rsidR="00154ABF" w14:paraId="1AF90D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BAED29" w14:textId="77777777" w:rsidR="00154ABF" w:rsidRDefault="00154ABF">
            <w:pPr>
              <w:rPr>
                <w:b/>
              </w:rPr>
            </w:pPr>
            <w:r>
              <w:rPr>
                <w:b/>
              </w:rPr>
              <w:t>Fee</w:t>
            </w:r>
          </w:p>
          <w:p w14:paraId="4D29303C" w14:textId="77777777" w:rsidR="00154ABF" w:rsidRDefault="00154ABF">
            <w:r>
              <w:t>50548</w:t>
            </w:r>
          </w:p>
        </w:tc>
        <w:tc>
          <w:tcPr>
            <w:tcW w:w="0" w:type="auto"/>
            <w:tcMar>
              <w:top w:w="38" w:type="dxa"/>
              <w:left w:w="38" w:type="dxa"/>
              <w:bottom w:w="38" w:type="dxa"/>
              <w:right w:w="38" w:type="dxa"/>
            </w:tcMar>
            <w:vAlign w:val="bottom"/>
          </w:tcPr>
          <w:p w14:paraId="402C4ED4" w14:textId="77777777" w:rsidR="00154ABF" w:rsidRDefault="00154ABF">
            <w:pPr>
              <w:spacing w:after="200"/>
              <w:rPr>
                <w:sz w:val="20"/>
                <w:szCs w:val="20"/>
              </w:rPr>
            </w:pPr>
            <w:r>
              <w:rPr>
                <w:sz w:val="20"/>
                <w:szCs w:val="20"/>
              </w:rPr>
              <w:t xml:space="preserve">Radius, with open growth plate, treatment of fracture of head or neck of, by reduction with or without internal fixation by open or percutaneous means (H) (Anaes.) (Assist.) </w:t>
            </w:r>
          </w:p>
          <w:p w14:paraId="7ED8FD78" w14:textId="77777777" w:rsidR="00154ABF" w:rsidRDefault="00154ABF">
            <w:r>
              <w:t>(See para TN.8.119, TN.8.118 of explanatory notes to this Category)</w:t>
            </w:r>
          </w:p>
          <w:p w14:paraId="6580D85B" w14:textId="77777777" w:rsidR="00154ABF" w:rsidRDefault="00154ABF">
            <w:pPr>
              <w:tabs>
                <w:tab w:val="left" w:pos="1701"/>
              </w:tabs>
            </w:pPr>
            <w:r>
              <w:rPr>
                <w:b/>
                <w:sz w:val="20"/>
              </w:rPr>
              <w:t xml:space="preserve">Fee: </w:t>
            </w:r>
            <w:r>
              <w:t>$600.75</w:t>
            </w:r>
            <w:r>
              <w:tab/>
            </w:r>
            <w:r>
              <w:rPr>
                <w:b/>
                <w:sz w:val="20"/>
              </w:rPr>
              <w:t xml:space="preserve">Benefit: </w:t>
            </w:r>
            <w:r>
              <w:t>75% = $450.60</w:t>
            </w:r>
          </w:p>
        </w:tc>
      </w:tr>
      <w:tr w:rsidR="00154ABF" w14:paraId="31955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810311" w14:textId="77777777" w:rsidR="00154ABF" w:rsidRDefault="00154ABF">
            <w:pPr>
              <w:rPr>
                <w:b/>
              </w:rPr>
            </w:pPr>
            <w:r>
              <w:rPr>
                <w:b/>
              </w:rPr>
              <w:t>Fee</w:t>
            </w:r>
          </w:p>
          <w:p w14:paraId="735F7BD0" w14:textId="77777777" w:rsidR="00154ABF" w:rsidRDefault="00154ABF">
            <w:r>
              <w:t>50552</w:t>
            </w:r>
          </w:p>
        </w:tc>
        <w:tc>
          <w:tcPr>
            <w:tcW w:w="0" w:type="auto"/>
            <w:tcMar>
              <w:top w:w="38" w:type="dxa"/>
              <w:left w:w="38" w:type="dxa"/>
              <w:bottom w:w="38" w:type="dxa"/>
              <w:right w:w="38" w:type="dxa"/>
            </w:tcMar>
            <w:vAlign w:val="bottom"/>
          </w:tcPr>
          <w:p w14:paraId="311DD632" w14:textId="77777777" w:rsidR="00154ABF" w:rsidRDefault="00154ABF">
            <w:pPr>
              <w:spacing w:after="200"/>
              <w:rPr>
                <w:sz w:val="20"/>
                <w:szCs w:val="20"/>
              </w:rPr>
            </w:pPr>
            <w:r>
              <w:rPr>
                <w:sz w:val="20"/>
                <w:szCs w:val="20"/>
              </w:rPr>
              <w:t xml:space="preserve">Humerus, proximal, with open growth plate, treatment of fracture of, by closed reduction (H) (Anaes.) </w:t>
            </w:r>
          </w:p>
          <w:p w14:paraId="60AF0AE9" w14:textId="77777777" w:rsidR="00154ABF" w:rsidRDefault="00154ABF">
            <w:r>
              <w:t>(See para TN.8.119, TN.8.118 of explanatory notes to this Category)</w:t>
            </w:r>
          </w:p>
          <w:p w14:paraId="3642892D" w14:textId="77777777" w:rsidR="00154ABF" w:rsidRDefault="00154ABF">
            <w:pPr>
              <w:tabs>
                <w:tab w:val="left" w:pos="1701"/>
              </w:tabs>
            </w:pPr>
            <w:r>
              <w:rPr>
                <w:b/>
                <w:sz w:val="20"/>
              </w:rPr>
              <w:t xml:space="preserve">Fee: </w:t>
            </w:r>
            <w:r>
              <w:t>$518.05</w:t>
            </w:r>
            <w:r>
              <w:tab/>
            </w:r>
            <w:r>
              <w:rPr>
                <w:b/>
                <w:sz w:val="20"/>
              </w:rPr>
              <w:t xml:space="preserve">Benefit: </w:t>
            </w:r>
            <w:r>
              <w:t>75% = $388.55</w:t>
            </w:r>
          </w:p>
        </w:tc>
      </w:tr>
      <w:tr w:rsidR="00154ABF" w14:paraId="265C9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7E139C" w14:textId="77777777" w:rsidR="00154ABF" w:rsidRDefault="00154ABF">
            <w:pPr>
              <w:rPr>
                <w:b/>
              </w:rPr>
            </w:pPr>
            <w:r>
              <w:rPr>
                <w:b/>
              </w:rPr>
              <w:t>Fee</w:t>
            </w:r>
          </w:p>
          <w:p w14:paraId="04C329E8" w14:textId="77777777" w:rsidR="00154ABF" w:rsidRDefault="00154ABF">
            <w:r>
              <w:t>50556</w:t>
            </w:r>
          </w:p>
        </w:tc>
        <w:tc>
          <w:tcPr>
            <w:tcW w:w="0" w:type="auto"/>
            <w:tcMar>
              <w:top w:w="38" w:type="dxa"/>
              <w:left w:w="38" w:type="dxa"/>
              <w:bottom w:w="38" w:type="dxa"/>
              <w:right w:w="38" w:type="dxa"/>
            </w:tcMar>
            <w:vAlign w:val="bottom"/>
          </w:tcPr>
          <w:p w14:paraId="4E2B61C7" w14:textId="77777777" w:rsidR="00154ABF" w:rsidRDefault="00154ABF">
            <w:pPr>
              <w:spacing w:after="200"/>
              <w:rPr>
                <w:sz w:val="20"/>
                <w:szCs w:val="20"/>
              </w:rPr>
            </w:pPr>
            <w:r>
              <w:rPr>
                <w:sz w:val="20"/>
                <w:szCs w:val="20"/>
              </w:rPr>
              <w:t xml:space="preserve">Treatment of fracture of proximal humerus, by open or closed reduction, with internal fixation, for a patient with open growth plate (H) (Anaes.) (Assist.) </w:t>
            </w:r>
          </w:p>
          <w:p w14:paraId="7152E77B" w14:textId="77777777" w:rsidR="00154ABF" w:rsidRDefault="00154ABF">
            <w:r>
              <w:t>(See para TN.8.119, TN.8.118 of explanatory notes to this Category)</w:t>
            </w:r>
          </w:p>
          <w:p w14:paraId="148751DF" w14:textId="77777777" w:rsidR="00154ABF" w:rsidRDefault="00154ABF">
            <w:pPr>
              <w:tabs>
                <w:tab w:val="left" w:pos="1701"/>
              </w:tabs>
            </w:pPr>
            <w:r>
              <w:rPr>
                <w:b/>
                <w:sz w:val="20"/>
              </w:rPr>
              <w:t xml:space="preserve">Fee: </w:t>
            </w:r>
            <w:r>
              <w:t>$690.60</w:t>
            </w:r>
            <w:r>
              <w:tab/>
            </w:r>
            <w:r>
              <w:rPr>
                <w:b/>
                <w:sz w:val="20"/>
              </w:rPr>
              <w:t xml:space="preserve">Benefit: </w:t>
            </w:r>
            <w:r>
              <w:t>75% = $517.95</w:t>
            </w:r>
          </w:p>
        </w:tc>
      </w:tr>
      <w:tr w:rsidR="00154ABF" w14:paraId="3ABA53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6574CE" w14:textId="77777777" w:rsidR="00154ABF" w:rsidRDefault="00154ABF">
            <w:pPr>
              <w:rPr>
                <w:b/>
              </w:rPr>
            </w:pPr>
            <w:r>
              <w:rPr>
                <w:b/>
              </w:rPr>
              <w:t>Fee</w:t>
            </w:r>
          </w:p>
          <w:p w14:paraId="543ECF56" w14:textId="77777777" w:rsidR="00154ABF" w:rsidRDefault="00154ABF">
            <w:r>
              <w:t>50560</w:t>
            </w:r>
          </w:p>
        </w:tc>
        <w:tc>
          <w:tcPr>
            <w:tcW w:w="0" w:type="auto"/>
            <w:tcMar>
              <w:top w:w="38" w:type="dxa"/>
              <w:left w:w="38" w:type="dxa"/>
              <w:bottom w:w="38" w:type="dxa"/>
              <w:right w:w="38" w:type="dxa"/>
            </w:tcMar>
            <w:vAlign w:val="bottom"/>
          </w:tcPr>
          <w:p w14:paraId="08A5018B" w14:textId="77777777" w:rsidR="00154ABF" w:rsidRDefault="00154ABF">
            <w:pPr>
              <w:spacing w:after="200"/>
              <w:rPr>
                <w:sz w:val="20"/>
                <w:szCs w:val="20"/>
              </w:rPr>
            </w:pPr>
            <w:r>
              <w:rPr>
                <w:sz w:val="20"/>
                <w:szCs w:val="20"/>
              </w:rPr>
              <w:t xml:space="preserve">Humerus, shaft of, with open growth plate, treatment of fracture of, by closed reduction (H) (Anaes.) </w:t>
            </w:r>
          </w:p>
          <w:p w14:paraId="3D38E92B" w14:textId="77777777" w:rsidR="00154ABF" w:rsidRDefault="00154ABF">
            <w:r>
              <w:t>(See para TN.8.119, TN.8.118 of explanatory notes to this Category)</w:t>
            </w:r>
          </w:p>
          <w:p w14:paraId="4B55EEE3" w14:textId="77777777" w:rsidR="00154ABF" w:rsidRDefault="00154ABF">
            <w:pPr>
              <w:tabs>
                <w:tab w:val="left" w:pos="1701"/>
              </w:tabs>
            </w:pPr>
            <w:r>
              <w:rPr>
                <w:b/>
                <w:sz w:val="20"/>
              </w:rPr>
              <w:t xml:space="preserve">Fee: </w:t>
            </w:r>
            <w:r>
              <w:t>$540.50</w:t>
            </w:r>
            <w:r>
              <w:tab/>
            </w:r>
            <w:r>
              <w:rPr>
                <w:b/>
                <w:sz w:val="20"/>
              </w:rPr>
              <w:t xml:space="preserve">Benefit: </w:t>
            </w:r>
            <w:r>
              <w:t>75% = $405.40</w:t>
            </w:r>
          </w:p>
        </w:tc>
      </w:tr>
      <w:tr w:rsidR="00154ABF" w14:paraId="05E821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8C7D2" w14:textId="77777777" w:rsidR="00154ABF" w:rsidRDefault="00154ABF">
            <w:pPr>
              <w:rPr>
                <w:b/>
              </w:rPr>
            </w:pPr>
            <w:r>
              <w:rPr>
                <w:b/>
              </w:rPr>
              <w:t>Fee</w:t>
            </w:r>
          </w:p>
          <w:p w14:paraId="66B689A5" w14:textId="77777777" w:rsidR="00154ABF" w:rsidRDefault="00154ABF">
            <w:r>
              <w:t>50564</w:t>
            </w:r>
          </w:p>
        </w:tc>
        <w:tc>
          <w:tcPr>
            <w:tcW w:w="0" w:type="auto"/>
            <w:tcMar>
              <w:top w:w="38" w:type="dxa"/>
              <w:left w:w="38" w:type="dxa"/>
              <w:bottom w:w="38" w:type="dxa"/>
              <w:right w:w="38" w:type="dxa"/>
            </w:tcMar>
            <w:vAlign w:val="bottom"/>
          </w:tcPr>
          <w:p w14:paraId="03CB6E4A" w14:textId="77777777" w:rsidR="00154ABF" w:rsidRDefault="00154ABF">
            <w:pPr>
              <w:spacing w:after="200"/>
              <w:rPr>
                <w:sz w:val="20"/>
                <w:szCs w:val="20"/>
              </w:rPr>
            </w:pPr>
            <w:r>
              <w:rPr>
                <w:sz w:val="20"/>
                <w:szCs w:val="20"/>
              </w:rPr>
              <w:t xml:space="preserve">Treatment of fracture of shaft of humerus, by open or closed reduction, with internal or external fixation, for a patient with open growth plate (H) (Anaes.) (Assist.) </w:t>
            </w:r>
          </w:p>
          <w:p w14:paraId="2E52BD37" w14:textId="77777777" w:rsidR="00154ABF" w:rsidRDefault="00154ABF">
            <w:r>
              <w:t>(See para TN.8.119, TN.8.118 of explanatory notes to this Category)</w:t>
            </w:r>
          </w:p>
          <w:p w14:paraId="3731A087" w14:textId="77777777" w:rsidR="00154ABF" w:rsidRDefault="00154ABF">
            <w:pPr>
              <w:tabs>
                <w:tab w:val="left" w:pos="1701"/>
              </w:tabs>
            </w:pPr>
            <w:r>
              <w:rPr>
                <w:b/>
                <w:sz w:val="20"/>
              </w:rPr>
              <w:t xml:space="preserve">Fee: </w:t>
            </w:r>
            <w:r>
              <w:t>$720.70</w:t>
            </w:r>
            <w:r>
              <w:tab/>
            </w:r>
            <w:r>
              <w:rPr>
                <w:b/>
                <w:sz w:val="20"/>
              </w:rPr>
              <w:t xml:space="preserve">Benefit: </w:t>
            </w:r>
            <w:r>
              <w:t>75% = $540.55</w:t>
            </w:r>
          </w:p>
        </w:tc>
      </w:tr>
      <w:tr w:rsidR="00154ABF" w14:paraId="69499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1B4E2" w14:textId="77777777" w:rsidR="00154ABF" w:rsidRDefault="00154ABF">
            <w:pPr>
              <w:rPr>
                <w:b/>
              </w:rPr>
            </w:pPr>
            <w:r>
              <w:rPr>
                <w:b/>
              </w:rPr>
              <w:t>Fee</w:t>
            </w:r>
          </w:p>
          <w:p w14:paraId="00650850" w14:textId="77777777" w:rsidR="00154ABF" w:rsidRDefault="00154ABF">
            <w:r>
              <w:t>50568</w:t>
            </w:r>
          </w:p>
        </w:tc>
        <w:tc>
          <w:tcPr>
            <w:tcW w:w="0" w:type="auto"/>
            <w:tcMar>
              <w:top w:w="38" w:type="dxa"/>
              <w:left w:w="38" w:type="dxa"/>
              <w:bottom w:w="38" w:type="dxa"/>
              <w:right w:w="38" w:type="dxa"/>
            </w:tcMar>
            <w:vAlign w:val="bottom"/>
          </w:tcPr>
          <w:p w14:paraId="3EFCA01B" w14:textId="77777777" w:rsidR="00154ABF" w:rsidRDefault="00154ABF">
            <w:pPr>
              <w:spacing w:after="200"/>
              <w:rPr>
                <w:sz w:val="20"/>
                <w:szCs w:val="20"/>
              </w:rPr>
            </w:pPr>
            <w:r>
              <w:rPr>
                <w:sz w:val="20"/>
                <w:szCs w:val="20"/>
              </w:rPr>
              <w:t xml:space="preserve">Humerus, with open growth plate, supracondylar or condylar, treatment of fracture of, by closed reduction (H) (Anaes.) </w:t>
            </w:r>
          </w:p>
          <w:p w14:paraId="7C970ABE" w14:textId="77777777" w:rsidR="00154ABF" w:rsidRDefault="00154ABF">
            <w:r>
              <w:t>(See para TN.8.119, TN.8.118 of explanatory notes to this Category)</w:t>
            </w:r>
          </w:p>
          <w:p w14:paraId="49840891" w14:textId="77777777" w:rsidR="00154ABF" w:rsidRDefault="00154ABF">
            <w:pPr>
              <w:tabs>
                <w:tab w:val="left" w:pos="1701"/>
              </w:tabs>
            </w:pPr>
            <w:r>
              <w:rPr>
                <w:b/>
                <w:sz w:val="20"/>
              </w:rPr>
              <w:t xml:space="preserve">Fee: </w:t>
            </w:r>
            <w:r>
              <w:t>$630.70</w:t>
            </w:r>
            <w:r>
              <w:tab/>
            </w:r>
            <w:r>
              <w:rPr>
                <w:b/>
                <w:sz w:val="20"/>
              </w:rPr>
              <w:t xml:space="preserve">Benefit: </w:t>
            </w:r>
            <w:r>
              <w:t>75% = $473.05</w:t>
            </w:r>
          </w:p>
        </w:tc>
      </w:tr>
      <w:tr w:rsidR="00154ABF" w14:paraId="01179D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768061" w14:textId="77777777" w:rsidR="00154ABF" w:rsidRDefault="00154ABF">
            <w:pPr>
              <w:rPr>
                <w:b/>
              </w:rPr>
            </w:pPr>
            <w:r>
              <w:rPr>
                <w:b/>
              </w:rPr>
              <w:t>Fee</w:t>
            </w:r>
          </w:p>
          <w:p w14:paraId="4B27E506" w14:textId="77777777" w:rsidR="00154ABF" w:rsidRDefault="00154ABF">
            <w:r>
              <w:t>50572</w:t>
            </w:r>
          </w:p>
        </w:tc>
        <w:tc>
          <w:tcPr>
            <w:tcW w:w="0" w:type="auto"/>
            <w:tcMar>
              <w:top w:w="38" w:type="dxa"/>
              <w:left w:w="38" w:type="dxa"/>
              <w:bottom w:w="38" w:type="dxa"/>
              <w:right w:w="38" w:type="dxa"/>
            </w:tcMar>
            <w:vAlign w:val="bottom"/>
          </w:tcPr>
          <w:p w14:paraId="548A0493" w14:textId="77777777" w:rsidR="00154ABF" w:rsidRDefault="00154ABF">
            <w:pPr>
              <w:spacing w:after="200"/>
              <w:rPr>
                <w:sz w:val="20"/>
                <w:szCs w:val="20"/>
              </w:rPr>
            </w:pPr>
            <w:r>
              <w:rPr>
                <w:sz w:val="20"/>
                <w:szCs w:val="20"/>
              </w:rPr>
              <w:t xml:space="preserve">Humerus, with open growth plate, supracondylar or condylar, treatment of fracture of, by reduction with or without internal fixation by open or percutaneous means (H) (Anaes.) (Assist.) </w:t>
            </w:r>
          </w:p>
          <w:p w14:paraId="4DDE5CBC" w14:textId="77777777" w:rsidR="00154ABF" w:rsidRDefault="00154ABF">
            <w:r>
              <w:t>(See para TN.8.119, TN.8.118 of explanatory notes to this Category)</w:t>
            </w:r>
          </w:p>
          <w:p w14:paraId="66987043" w14:textId="77777777" w:rsidR="00154ABF" w:rsidRDefault="00154ABF">
            <w:pPr>
              <w:tabs>
                <w:tab w:val="left" w:pos="1701"/>
              </w:tabs>
            </w:pPr>
            <w:r>
              <w:rPr>
                <w:b/>
                <w:sz w:val="20"/>
              </w:rPr>
              <w:t xml:space="preserve">Fee: </w:t>
            </w:r>
            <w:r>
              <w:t>$840.90</w:t>
            </w:r>
            <w:r>
              <w:tab/>
            </w:r>
            <w:r>
              <w:rPr>
                <w:b/>
                <w:sz w:val="20"/>
              </w:rPr>
              <w:t xml:space="preserve">Benefit: </w:t>
            </w:r>
            <w:r>
              <w:t>75% = $630.70</w:t>
            </w:r>
          </w:p>
        </w:tc>
      </w:tr>
      <w:tr w:rsidR="00154ABF" w14:paraId="5A96C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06AA18" w14:textId="77777777" w:rsidR="00154ABF" w:rsidRDefault="00154ABF">
            <w:pPr>
              <w:rPr>
                <w:b/>
              </w:rPr>
            </w:pPr>
            <w:r>
              <w:rPr>
                <w:b/>
              </w:rPr>
              <w:t>Fee</w:t>
            </w:r>
          </w:p>
          <w:p w14:paraId="54B7F937" w14:textId="77777777" w:rsidR="00154ABF" w:rsidRDefault="00154ABF">
            <w:r>
              <w:t>50576</w:t>
            </w:r>
          </w:p>
        </w:tc>
        <w:tc>
          <w:tcPr>
            <w:tcW w:w="0" w:type="auto"/>
            <w:tcMar>
              <w:top w:w="38" w:type="dxa"/>
              <w:left w:w="38" w:type="dxa"/>
              <w:bottom w:w="38" w:type="dxa"/>
              <w:right w:w="38" w:type="dxa"/>
            </w:tcMar>
            <w:vAlign w:val="bottom"/>
          </w:tcPr>
          <w:p w14:paraId="30E0958C" w14:textId="77777777" w:rsidR="00154ABF" w:rsidRDefault="00154ABF">
            <w:pPr>
              <w:spacing w:after="200"/>
              <w:rPr>
                <w:sz w:val="20"/>
                <w:szCs w:val="20"/>
              </w:rPr>
            </w:pPr>
            <w:r>
              <w:rPr>
                <w:sz w:val="20"/>
                <w:szCs w:val="20"/>
              </w:rPr>
              <w:t xml:space="preserve">Treatment of fracture of femur, by closed reduction or traction, including application of hip spica (if performed), for a patient with open growth plate (Anaes.) (Assist.) </w:t>
            </w:r>
          </w:p>
          <w:p w14:paraId="32D5EFEE" w14:textId="77777777" w:rsidR="00154ABF" w:rsidRDefault="00154ABF">
            <w:r>
              <w:t>(See para TN.8.119, TN.8.118 of explanatory notes to this Category)</w:t>
            </w:r>
          </w:p>
          <w:p w14:paraId="54624FA8" w14:textId="77777777" w:rsidR="00154ABF" w:rsidRDefault="00154ABF">
            <w:pPr>
              <w:tabs>
                <w:tab w:val="left" w:pos="1701"/>
              </w:tabs>
            </w:pPr>
            <w:r>
              <w:rPr>
                <w:b/>
                <w:sz w:val="20"/>
              </w:rPr>
              <w:t xml:space="preserve">Fee: </w:t>
            </w:r>
            <w:r>
              <w:t>$690.60</w:t>
            </w:r>
            <w:r>
              <w:tab/>
            </w:r>
            <w:r>
              <w:rPr>
                <w:b/>
                <w:sz w:val="20"/>
              </w:rPr>
              <w:t xml:space="preserve">Benefit: </w:t>
            </w:r>
            <w:r>
              <w:t>75% = $517.95    85% = $591.90</w:t>
            </w:r>
          </w:p>
        </w:tc>
      </w:tr>
      <w:tr w:rsidR="00154ABF" w14:paraId="323333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E3C07B" w14:textId="77777777" w:rsidR="00154ABF" w:rsidRDefault="00154ABF">
            <w:pPr>
              <w:rPr>
                <w:b/>
              </w:rPr>
            </w:pPr>
            <w:r>
              <w:rPr>
                <w:b/>
              </w:rPr>
              <w:t>Fee</w:t>
            </w:r>
          </w:p>
          <w:p w14:paraId="105C236D" w14:textId="77777777" w:rsidR="00154ABF" w:rsidRDefault="00154ABF">
            <w:r>
              <w:t>50580</w:t>
            </w:r>
          </w:p>
        </w:tc>
        <w:tc>
          <w:tcPr>
            <w:tcW w:w="0" w:type="auto"/>
            <w:tcMar>
              <w:top w:w="38" w:type="dxa"/>
              <w:left w:w="38" w:type="dxa"/>
              <w:bottom w:w="38" w:type="dxa"/>
              <w:right w:w="38" w:type="dxa"/>
            </w:tcMar>
            <w:vAlign w:val="bottom"/>
          </w:tcPr>
          <w:p w14:paraId="39C7BFED" w14:textId="77777777" w:rsidR="00154ABF" w:rsidRDefault="00154ABF">
            <w:pPr>
              <w:spacing w:after="200"/>
              <w:rPr>
                <w:sz w:val="20"/>
                <w:szCs w:val="20"/>
              </w:rPr>
            </w:pPr>
            <w:r>
              <w:rPr>
                <w:sz w:val="20"/>
                <w:szCs w:val="20"/>
              </w:rPr>
              <w:t xml:space="preserve">Tibia, with open growth plate, plateau or condyles, medial or lateral, treatment of fracture of, by reduction with or without internal fixation by open or percutaneous means (H) (Anaes.) (Assist.) </w:t>
            </w:r>
          </w:p>
          <w:p w14:paraId="3F1AAAD5" w14:textId="77777777" w:rsidR="00154ABF" w:rsidRDefault="00154ABF">
            <w:r>
              <w:t>(See para TN.8.119, TN.8.118 of explanatory notes to this Category)</w:t>
            </w:r>
          </w:p>
          <w:p w14:paraId="7D188F02" w14:textId="77777777" w:rsidR="00154ABF" w:rsidRDefault="00154ABF">
            <w:pPr>
              <w:tabs>
                <w:tab w:val="left" w:pos="1701"/>
              </w:tabs>
            </w:pPr>
            <w:r>
              <w:rPr>
                <w:b/>
                <w:sz w:val="20"/>
              </w:rPr>
              <w:t xml:space="preserve">Fee: </w:t>
            </w:r>
            <w:r>
              <w:t>$720.70</w:t>
            </w:r>
            <w:r>
              <w:tab/>
            </w:r>
            <w:r>
              <w:rPr>
                <w:b/>
                <w:sz w:val="20"/>
              </w:rPr>
              <w:t xml:space="preserve">Benefit: </w:t>
            </w:r>
            <w:r>
              <w:t>75% = $540.55</w:t>
            </w:r>
          </w:p>
        </w:tc>
      </w:tr>
      <w:tr w:rsidR="00154ABF" w14:paraId="5876B2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4E149E" w14:textId="77777777" w:rsidR="00154ABF" w:rsidRDefault="00154ABF">
            <w:pPr>
              <w:rPr>
                <w:b/>
              </w:rPr>
            </w:pPr>
            <w:r>
              <w:rPr>
                <w:b/>
              </w:rPr>
              <w:t>Fee</w:t>
            </w:r>
          </w:p>
          <w:p w14:paraId="5B79F486" w14:textId="77777777" w:rsidR="00154ABF" w:rsidRDefault="00154ABF">
            <w:r>
              <w:t>50584</w:t>
            </w:r>
          </w:p>
        </w:tc>
        <w:tc>
          <w:tcPr>
            <w:tcW w:w="0" w:type="auto"/>
            <w:tcMar>
              <w:top w:w="38" w:type="dxa"/>
              <w:left w:w="38" w:type="dxa"/>
              <w:bottom w:w="38" w:type="dxa"/>
              <w:right w:w="38" w:type="dxa"/>
            </w:tcMar>
            <w:vAlign w:val="bottom"/>
          </w:tcPr>
          <w:p w14:paraId="70A68DB8" w14:textId="77777777" w:rsidR="00154ABF" w:rsidRDefault="00154ABF">
            <w:pPr>
              <w:spacing w:after="200"/>
              <w:rPr>
                <w:sz w:val="20"/>
                <w:szCs w:val="20"/>
              </w:rPr>
            </w:pPr>
            <w:r>
              <w:rPr>
                <w:sz w:val="20"/>
                <w:szCs w:val="20"/>
              </w:rPr>
              <w:t>Tibia, distal, with open growth plate</w:t>
            </w:r>
            <w:r>
              <w:rPr>
                <w:i/>
                <w:iCs/>
                <w:sz w:val="20"/>
                <w:szCs w:val="20"/>
              </w:rPr>
              <w:t xml:space="preserve">, </w:t>
            </w:r>
            <w:r>
              <w:rPr>
                <w:sz w:val="20"/>
                <w:szCs w:val="20"/>
              </w:rPr>
              <w:t xml:space="preserve">treatment of fracture of, by reduction with or without internal fixation by open or percutaneous means (H) (Anaes.) (Assist.) </w:t>
            </w:r>
          </w:p>
          <w:p w14:paraId="4097D244" w14:textId="77777777" w:rsidR="00154ABF" w:rsidRDefault="00154ABF">
            <w:r>
              <w:t>(See para TN.8.119, TN.8.118 of explanatory notes to this Category)</w:t>
            </w:r>
          </w:p>
          <w:p w14:paraId="1B6A4F73" w14:textId="77777777" w:rsidR="00154ABF" w:rsidRDefault="00154ABF">
            <w:pPr>
              <w:tabs>
                <w:tab w:val="left" w:pos="1701"/>
              </w:tabs>
            </w:pPr>
            <w:r>
              <w:rPr>
                <w:b/>
                <w:sz w:val="20"/>
              </w:rPr>
              <w:t xml:space="preserve">Fee: </w:t>
            </w:r>
            <w:r>
              <w:t>$690.60</w:t>
            </w:r>
            <w:r>
              <w:tab/>
            </w:r>
            <w:r>
              <w:rPr>
                <w:b/>
                <w:sz w:val="20"/>
              </w:rPr>
              <w:t xml:space="preserve">Benefit: </w:t>
            </w:r>
            <w:r>
              <w:t>75% = $517.95</w:t>
            </w:r>
          </w:p>
        </w:tc>
      </w:tr>
      <w:tr w:rsidR="00154ABF" w14:paraId="02161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BC6C72" w14:textId="77777777" w:rsidR="00154ABF" w:rsidRDefault="00154ABF">
            <w:pPr>
              <w:rPr>
                <w:b/>
              </w:rPr>
            </w:pPr>
            <w:r>
              <w:rPr>
                <w:b/>
              </w:rPr>
              <w:t>Fee</w:t>
            </w:r>
          </w:p>
          <w:p w14:paraId="43992C87" w14:textId="77777777" w:rsidR="00154ABF" w:rsidRDefault="00154ABF">
            <w:r>
              <w:t>50588</w:t>
            </w:r>
          </w:p>
        </w:tc>
        <w:tc>
          <w:tcPr>
            <w:tcW w:w="0" w:type="auto"/>
            <w:tcMar>
              <w:top w:w="38" w:type="dxa"/>
              <w:left w:w="38" w:type="dxa"/>
              <w:bottom w:w="38" w:type="dxa"/>
              <w:right w:w="38" w:type="dxa"/>
            </w:tcMar>
            <w:vAlign w:val="bottom"/>
          </w:tcPr>
          <w:p w14:paraId="664E0C16" w14:textId="77777777" w:rsidR="00154ABF" w:rsidRDefault="00154ABF">
            <w:pPr>
              <w:spacing w:after="200"/>
              <w:rPr>
                <w:sz w:val="20"/>
                <w:szCs w:val="20"/>
              </w:rPr>
            </w:pPr>
            <w:r>
              <w:rPr>
                <w:sz w:val="20"/>
                <w:szCs w:val="20"/>
              </w:rPr>
              <w:t xml:space="preserve">Tibia and fibula, with open growth plates, treatment of fracture of, by internal fixation (H) (Anaes.) (Assist.) </w:t>
            </w:r>
          </w:p>
          <w:p w14:paraId="5B32880D" w14:textId="77777777" w:rsidR="00154ABF" w:rsidRDefault="00154ABF">
            <w:r>
              <w:t>(See para TN.8.119, TN.8.118 of explanatory notes to this Category)</w:t>
            </w:r>
          </w:p>
          <w:p w14:paraId="3C9A2F51" w14:textId="77777777" w:rsidR="00154ABF" w:rsidRDefault="00154ABF">
            <w:pPr>
              <w:tabs>
                <w:tab w:val="left" w:pos="1701"/>
              </w:tabs>
            </w:pPr>
            <w:r>
              <w:rPr>
                <w:b/>
                <w:sz w:val="20"/>
              </w:rPr>
              <w:t xml:space="preserve">Fee: </w:t>
            </w:r>
            <w:r>
              <w:t>$900.80</w:t>
            </w:r>
            <w:r>
              <w:tab/>
            </w:r>
            <w:r>
              <w:rPr>
                <w:b/>
                <w:sz w:val="20"/>
              </w:rPr>
              <w:t xml:space="preserve">Benefit: </w:t>
            </w:r>
            <w:r>
              <w:t>75% = $675.60</w:t>
            </w:r>
          </w:p>
        </w:tc>
      </w:tr>
      <w:tr w:rsidR="00154ABF" w14:paraId="072B9B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E52D98" w14:textId="77777777" w:rsidR="00154ABF" w:rsidRDefault="00154ABF">
            <w:pPr>
              <w:rPr>
                <w:b/>
              </w:rPr>
            </w:pPr>
            <w:r>
              <w:rPr>
                <w:b/>
              </w:rPr>
              <w:t>Fee</w:t>
            </w:r>
          </w:p>
          <w:p w14:paraId="2A12D439" w14:textId="77777777" w:rsidR="00154ABF" w:rsidRDefault="00154ABF">
            <w:r>
              <w:t>50592</w:t>
            </w:r>
          </w:p>
        </w:tc>
        <w:tc>
          <w:tcPr>
            <w:tcW w:w="0" w:type="auto"/>
            <w:tcMar>
              <w:top w:w="38" w:type="dxa"/>
              <w:left w:w="38" w:type="dxa"/>
              <w:bottom w:w="38" w:type="dxa"/>
              <w:right w:w="38" w:type="dxa"/>
            </w:tcMar>
            <w:vAlign w:val="bottom"/>
          </w:tcPr>
          <w:p w14:paraId="2F645B6F" w14:textId="77777777" w:rsidR="00154ABF" w:rsidRDefault="00154ABF">
            <w:pPr>
              <w:spacing w:after="200"/>
              <w:rPr>
                <w:sz w:val="20"/>
                <w:szCs w:val="20"/>
              </w:rPr>
            </w:pPr>
            <w:r>
              <w:rPr>
                <w:sz w:val="20"/>
                <w:szCs w:val="20"/>
              </w:rPr>
              <w:t xml:space="preserve">Treatment of fracture of shaft of femur, by open or closed reduction, with internal or external fixation, for a patient with open growth plate (H) (Anaes.) (Assist.) </w:t>
            </w:r>
          </w:p>
          <w:p w14:paraId="38148B2A" w14:textId="77777777" w:rsidR="00154ABF" w:rsidRDefault="00154ABF">
            <w:pPr>
              <w:tabs>
                <w:tab w:val="left" w:pos="1701"/>
              </w:tabs>
            </w:pPr>
            <w:r>
              <w:rPr>
                <w:b/>
                <w:sz w:val="20"/>
              </w:rPr>
              <w:t xml:space="preserve">Fee: </w:t>
            </w:r>
            <w:r>
              <w:t>$1,093.95</w:t>
            </w:r>
            <w:r>
              <w:tab/>
            </w:r>
            <w:r>
              <w:rPr>
                <w:b/>
                <w:sz w:val="20"/>
              </w:rPr>
              <w:t xml:space="preserve">Benefit: </w:t>
            </w:r>
            <w:r>
              <w:t>75% = $820.50</w:t>
            </w:r>
          </w:p>
        </w:tc>
      </w:tr>
      <w:tr w:rsidR="00154ABF" w14:paraId="1BB8B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9D2DA" w14:textId="77777777" w:rsidR="00154ABF" w:rsidRDefault="00154ABF">
            <w:pPr>
              <w:rPr>
                <w:b/>
              </w:rPr>
            </w:pPr>
            <w:r>
              <w:rPr>
                <w:b/>
              </w:rPr>
              <w:t>Fee</w:t>
            </w:r>
          </w:p>
          <w:p w14:paraId="26EAC36C" w14:textId="77777777" w:rsidR="00154ABF" w:rsidRDefault="00154ABF">
            <w:r>
              <w:t>50596</w:t>
            </w:r>
          </w:p>
        </w:tc>
        <w:tc>
          <w:tcPr>
            <w:tcW w:w="0" w:type="auto"/>
            <w:tcMar>
              <w:top w:w="38" w:type="dxa"/>
              <w:left w:w="38" w:type="dxa"/>
              <w:bottom w:w="38" w:type="dxa"/>
              <w:right w:w="38" w:type="dxa"/>
            </w:tcMar>
            <w:vAlign w:val="bottom"/>
          </w:tcPr>
          <w:p w14:paraId="1757D1FD" w14:textId="77777777" w:rsidR="00154ABF" w:rsidRDefault="00154ABF">
            <w:pPr>
              <w:spacing w:after="200"/>
              <w:rPr>
                <w:sz w:val="20"/>
                <w:szCs w:val="20"/>
              </w:rPr>
            </w:pPr>
            <w:r>
              <w:rPr>
                <w:sz w:val="20"/>
                <w:szCs w:val="20"/>
              </w:rPr>
              <w:t xml:space="preserve">Treatment of fracture of shaft of tibia, by open or closed reduction, including casting, for a patient with open growth plate (H) (Anaes.) (Assist.) </w:t>
            </w:r>
          </w:p>
          <w:p w14:paraId="1F1FA2E4" w14:textId="77777777" w:rsidR="00154ABF" w:rsidRDefault="00154ABF">
            <w:pPr>
              <w:tabs>
                <w:tab w:val="left" w:pos="1701"/>
              </w:tabs>
            </w:pPr>
            <w:r>
              <w:rPr>
                <w:b/>
                <w:sz w:val="20"/>
              </w:rPr>
              <w:t xml:space="preserve">Fee: </w:t>
            </w:r>
            <w:r>
              <w:t>$341.95</w:t>
            </w:r>
            <w:r>
              <w:tab/>
            </w:r>
            <w:r>
              <w:rPr>
                <w:b/>
                <w:sz w:val="20"/>
              </w:rPr>
              <w:t xml:space="preserve">Benefit: </w:t>
            </w:r>
            <w:r>
              <w:t>75% = $256.50</w:t>
            </w:r>
          </w:p>
        </w:tc>
      </w:tr>
      <w:tr w:rsidR="00154ABF" w14:paraId="77153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918DDB" w14:textId="77777777" w:rsidR="00154ABF" w:rsidRDefault="00154ABF">
            <w:pPr>
              <w:tabs>
                <w:tab w:val="left" w:pos="1701"/>
              </w:tabs>
            </w:pPr>
          </w:p>
        </w:tc>
        <w:tc>
          <w:tcPr>
            <w:tcW w:w="0" w:type="auto"/>
            <w:tcMar>
              <w:top w:w="38" w:type="dxa"/>
              <w:left w:w="38" w:type="dxa"/>
              <w:bottom w:w="38" w:type="dxa"/>
              <w:right w:w="38" w:type="dxa"/>
            </w:tcMar>
          </w:tcPr>
          <w:p w14:paraId="7FFBB9D6" w14:textId="77777777" w:rsidR="00154ABF" w:rsidRDefault="00154ABF">
            <w:pPr>
              <w:jc w:val="center"/>
              <w:rPr>
                <w:rFonts w:ascii="Helvetica" w:eastAsia="Helvetica" w:hAnsi="Helvetica" w:cs="Helvetica"/>
              </w:rPr>
            </w:pPr>
            <w:r>
              <w:rPr>
                <w:rFonts w:ascii="Helvetica" w:eastAsia="Helvetica" w:hAnsi="Helvetica" w:cs="Helvetica"/>
              </w:rPr>
              <w:t>SPINE SURGERY FOR SCOLIOSIS AND KYPHOSIS IN PAEDIATRIC PATIENTS</w:t>
            </w:r>
          </w:p>
        </w:tc>
      </w:tr>
      <w:tr w:rsidR="00154ABF" w14:paraId="2ABDF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93D38" w14:textId="77777777" w:rsidR="00154ABF" w:rsidRDefault="00154ABF">
            <w:pPr>
              <w:rPr>
                <w:b/>
              </w:rPr>
            </w:pPr>
            <w:r>
              <w:rPr>
                <w:b/>
              </w:rPr>
              <w:t>Fee</w:t>
            </w:r>
          </w:p>
          <w:p w14:paraId="574E2E3C" w14:textId="77777777" w:rsidR="00154ABF" w:rsidRDefault="00154ABF">
            <w:r>
              <w:t>50600</w:t>
            </w:r>
          </w:p>
        </w:tc>
        <w:tc>
          <w:tcPr>
            <w:tcW w:w="0" w:type="auto"/>
            <w:tcMar>
              <w:top w:w="38" w:type="dxa"/>
              <w:left w:w="38" w:type="dxa"/>
              <w:bottom w:w="38" w:type="dxa"/>
              <w:right w:w="38" w:type="dxa"/>
            </w:tcMar>
            <w:vAlign w:val="bottom"/>
          </w:tcPr>
          <w:p w14:paraId="6D50AA08" w14:textId="77777777" w:rsidR="00154ABF" w:rsidRDefault="00154ABF">
            <w:pPr>
              <w:spacing w:after="200"/>
              <w:rPr>
                <w:sz w:val="20"/>
                <w:szCs w:val="20"/>
              </w:rPr>
            </w:pPr>
            <w:r>
              <w:rPr>
                <w:sz w:val="20"/>
                <w:szCs w:val="20"/>
              </w:rPr>
              <w:t xml:space="preserve">Scoliosis or kyphosis, in a child, manipulation of deformity and application of a localiser cast, under general anaesthesia, in a hospital (H) (Anaes.) (Assist.) </w:t>
            </w:r>
          </w:p>
          <w:p w14:paraId="4A97E6DF" w14:textId="77777777" w:rsidR="00154ABF" w:rsidRDefault="00154ABF">
            <w:r>
              <w:t>(See para TN.8.118 of explanatory notes to this Category)</w:t>
            </w:r>
          </w:p>
          <w:p w14:paraId="4080DD7E" w14:textId="77777777" w:rsidR="00154ABF" w:rsidRDefault="00154ABF">
            <w:pPr>
              <w:tabs>
                <w:tab w:val="left" w:pos="1701"/>
              </w:tabs>
            </w:pPr>
            <w:r>
              <w:rPr>
                <w:b/>
                <w:sz w:val="20"/>
              </w:rPr>
              <w:t xml:space="preserve">Fee: </w:t>
            </w:r>
            <w:r>
              <w:t>$495.25</w:t>
            </w:r>
            <w:r>
              <w:tab/>
            </w:r>
            <w:r>
              <w:rPr>
                <w:b/>
                <w:sz w:val="20"/>
              </w:rPr>
              <w:t xml:space="preserve">Benefit: </w:t>
            </w:r>
            <w:r>
              <w:t>75% = $371.45</w:t>
            </w:r>
          </w:p>
        </w:tc>
      </w:tr>
      <w:tr w:rsidR="00154ABF" w14:paraId="5F44AA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59C883" w14:textId="77777777" w:rsidR="00154ABF" w:rsidRDefault="00154ABF">
            <w:pPr>
              <w:rPr>
                <w:b/>
              </w:rPr>
            </w:pPr>
            <w:r>
              <w:rPr>
                <w:b/>
              </w:rPr>
              <w:t>Fee</w:t>
            </w:r>
          </w:p>
          <w:p w14:paraId="136E26A7" w14:textId="77777777" w:rsidR="00154ABF" w:rsidRDefault="00154ABF">
            <w:r>
              <w:t>50604</w:t>
            </w:r>
          </w:p>
        </w:tc>
        <w:tc>
          <w:tcPr>
            <w:tcW w:w="0" w:type="auto"/>
            <w:tcMar>
              <w:top w:w="38" w:type="dxa"/>
              <w:left w:w="38" w:type="dxa"/>
              <w:bottom w:w="38" w:type="dxa"/>
              <w:right w:w="38" w:type="dxa"/>
            </w:tcMar>
            <w:vAlign w:val="bottom"/>
          </w:tcPr>
          <w:p w14:paraId="03CD9F13" w14:textId="77777777" w:rsidR="00154ABF" w:rsidRDefault="00154ABF">
            <w:pPr>
              <w:spacing w:after="200"/>
              <w:rPr>
                <w:sz w:val="20"/>
                <w:szCs w:val="20"/>
              </w:rPr>
            </w:pPr>
            <w:r>
              <w:rPr>
                <w:sz w:val="20"/>
                <w:szCs w:val="20"/>
              </w:rPr>
              <w:t xml:space="preserve">Scoliosis or kyphosis, in a child or adolescent, spinal fusion for (without instrumentation) (H) (Anaes.) (Assist.) </w:t>
            </w:r>
          </w:p>
          <w:p w14:paraId="025C5D8B" w14:textId="77777777" w:rsidR="00154ABF" w:rsidRDefault="00154ABF">
            <w:r>
              <w:t>(See para TN.8.118 of explanatory notes to this Category)</w:t>
            </w:r>
          </w:p>
          <w:p w14:paraId="2C7D5578" w14:textId="77777777" w:rsidR="00154ABF" w:rsidRDefault="00154ABF">
            <w:pPr>
              <w:tabs>
                <w:tab w:val="left" w:pos="1701"/>
              </w:tabs>
            </w:pPr>
            <w:r>
              <w:rPr>
                <w:b/>
                <w:sz w:val="20"/>
              </w:rPr>
              <w:t xml:space="preserve">Fee: </w:t>
            </w:r>
            <w:r>
              <w:t>$2,101.85</w:t>
            </w:r>
            <w:r>
              <w:tab/>
            </w:r>
            <w:r>
              <w:rPr>
                <w:b/>
                <w:sz w:val="20"/>
              </w:rPr>
              <w:t xml:space="preserve">Benefit: </w:t>
            </w:r>
            <w:r>
              <w:t>75% = $1576.40</w:t>
            </w:r>
          </w:p>
        </w:tc>
      </w:tr>
      <w:tr w:rsidR="00154ABF" w14:paraId="7403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48DDD2" w14:textId="77777777" w:rsidR="00154ABF" w:rsidRDefault="00154ABF">
            <w:pPr>
              <w:rPr>
                <w:b/>
              </w:rPr>
            </w:pPr>
            <w:r>
              <w:rPr>
                <w:b/>
              </w:rPr>
              <w:t>Fee</w:t>
            </w:r>
          </w:p>
          <w:p w14:paraId="4E729CED" w14:textId="77777777" w:rsidR="00154ABF" w:rsidRDefault="00154ABF">
            <w:r>
              <w:t>50608</w:t>
            </w:r>
          </w:p>
        </w:tc>
        <w:tc>
          <w:tcPr>
            <w:tcW w:w="0" w:type="auto"/>
            <w:tcMar>
              <w:top w:w="38" w:type="dxa"/>
              <w:left w:w="38" w:type="dxa"/>
              <w:bottom w:w="38" w:type="dxa"/>
              <w:right w:w="38" w:type="dxa"/>
            </w:tcMar>
            <w:vAlign w:val="bottom"/>
          </w:tcPr>
          <w:p w14:paraId="1DFB0F8F" w14:textId="77777777" w:rsidR="00154ABF" w:rsidRDefault="00154ABF">
            <w:pPr>
              <w:spacing w:after="200"/>
              <w:rPr>
                <w:sz w:val="20"/>
                <w:szCs w:val="20"/>
              </w:rPr>
            </w:pPr>
            <w:r>
              <w:rPr>
                <w:sz w:val="20"/>
                <w:szCs w:val="20"/>
              </w:rPr>
              <w:t xml:space="preserve">Scoliosis or kyphosis, in a child or adolescent, treatment by segmental instrumentation and fusion of the spine, other than a service to which any of items 51011 to 51171 apply (H) (Anaes.) (Assist.) </w:t>
            </w:r>
          </w:p>
          <w:p w14:paraId="4390A429" w14:textId="77777777" w:rsidR="00154ABF" w:rsidRDefault="00154ABF">
            <w:r>
              <w:t>(See para TN.8.118 of explanatory notes to this Category)</w:t>
            </w:r>
          </w:p>
          <w:p w14:paraId="1EF6901D" w14:textId="77777777" w:rsidR="00154ABF" w:rsidRDefault="00154ABF">
            <w:pPr>
              <w:tabs>
                <w:tab w:val="left" w:pos="1701"/>
              </w:tabs>
            </w:pPr>
            <w:r>
              <w:rPr>
                <w:b/>
                <w:sz w:val="20"/>
              </w:rPr>
              <w:t xml:space="preserve">Fee: </w:t>
            </w:r>
            <w:r>
              <w:t>$3,904.05</w:t>
            </w:r>
            <w:r>
              <w:tab/>
            </w:r>
            <w:r>
              <w:rPr>
                <w:b/>
                <w:sz w:val="20"/>
              </w:rPr>
              <w:t xml:space="preserve">Benefit: </w:t>
            </w:r>
            <w:r>
              <w:t>75% = $2928.05</w:t>
            </w:r>
          </w:p>
        </w:tc>
      </w:tr>
      <w:tr w:rsidR="00154ABF" w14:paraId="3F8F4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66144F" w14:textId="77777777" w:rsidR="00154ABF" w:rsidRDefault="00154ABF">
            <w:pPr>
              <w:rPr>
                <w:b/>
              </w:rPr>
            </w:pPr>
            <w:r>
              <w:rPr>
                <w:b/>
              </w:rPr>
              <w:t>Fee</w:t>
            </w:r>
          </w:p>
          <w:p w14:paraId="61260253" w14:textId="77777777" w:rsidR="00154ABF" w:rsidRDefault="00154ABF">
            <w:r>
              <w:t>50612</w:t>
            </w:r>
          </w:p>
        </w:tc>
        <w:tc>
          <w:tcPr>
            <w:tcW w:w="0" w:type="auto"/>
            <w:tcMar>
              <w:top w:w="38" w:type="dxa"/>
              <w:left w:w="38" w:type="dxa"/>
              <w:bottom w:w="38" w:type="dxa"/>
              <w:right w:w="38" w:type="dxa"/>
            </w:tcMar>
            <w:vAlign w:val="bottom"/>
          </w:tcPr>
          <w:p w14:paraId="0A340C03" w14:textId="77777777" w:rsidR="00154ABF" w:rsidRDefault="00154ABF">
            <w:pPr>
              <w:spacing w:after="200"/>
              <w:rPr>
                <w:sz w:val="20"/>
                <w:szCs w:val="20"/>
              </w:rPr>
            </w:pPr>
            <w:r>
              <w:rPr>
                <w:sz w:val="20"/>
                <w:szCs w:val="20"/>
              </w:rPr>
              <w:t xml:space="preserve">Scoliosis or kyphosis, in a child or adolescent, with spinal deformity, treatment by segmental instrumentation, utilising separate anterior and posterior approaches, other than a service to which any of items 51011 to 51171 apply (H) (Anaes.) (Assist.) </w:t>
            </w:r>
          </w:p>
          <w:p w14:paraId="09BD8B1C" w14:textId="77777777" w:rsidR="00154ABF" w:rsidRDefault="00154ABF">
            <w:r>
              <w:t>(See para TN.8.118 of explanatory notes to this Category)</w:t>
            </w:r>
          </w:p>
          <w:p w14:paraId="478E779B" w14:textId="77777777" w:rsidR="00154ABF" w:rsidRDefault="00154ABF">
            <w:pPr>
              <w:tabs>
                <w:tab w:val="left" w:pos="1701"/>
              </w:tabs>
            </w:pPr>
            <w:r>
              <w:rPr>
                <w:b/>
                <w:sz w:val="20"/>
              </w:rPr>
              <w:t xml:space="preserve">Fee: </w:t>
            </w:r>
            <w:r>
              <w:t>$5,553.20</w:t>
            </w:r>
            <w:r>
              <w:tab/>
            </w:r>
            <w:r>
              <w:rPr>
                <w:b/>
                <w:sz w:val="20"/>
              </w:rPr>
              <w:t xml:space="preserve">Benefit: </w:t>
            </w:r>
            <w:r>
              <w:t>75% = $4164.90</w:t>
            </w:r>
          </w:p>
        </w:tc>
      </w:tr>
      <w:tr w:rsidR="00154ABF" w14:paraId="32BE48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60C78B" w14:textId="77777777" w:rsidR="00154ABF" w:rsidRDefault="00154ABF">
            <w:pPr>
              <w:rPr>
                <w:b/>
              </w:rPr>
            </w:pPr>
            <w:r>
              <w:rPr>
                <w:b/>
              </w:rPr>
              <w:t>Fee</w:t>
            </w:r>
          </w:p>
          <w:p w14:paraId="79D42624" w14:textId="77777777" w:rsidR="00154ABF" w:rsidRDefault="00154ABF">
            <w:r>
              <w:t>50616</w:t>
            </w:r>
          </w:p>
        </w:tc>
        <w:tc>
          <w:tcPr>
            <w:tcW w:w="0" w:type="auto"/>
            <w:tcMar>
              <w:top w:w="38" w:type="dxa"/>
              <w:left w:w="38" w:type="dxa"/>
              <w:bottom w:w="38" w:type="dxa"/>
              <w:right w:w="38" w:type="dxa"/>
            </w:tcMar>
            <w:vAlign w:val="bottom"/>
          </w:tcPr>
          <w:p w14:paraId="5AC81CA7" w14:textId="77777777" w:rsidR="00154ABF" w:rsidRDefault="00154ABF">
            <w:pPr>
              <w:spacing w:after="200"/>
              <w:rPr>
                <w:sz w:val="20"/>
                <w:szCs w:val="20"/>
              </w:rPr>
            </w:pPr>
            <w:r>
              <w:rPr>
                <w:sz w:val="20"/>
                <w:szCs w:val="20"/>
              </w:rPr>
              <w:t xml:space="preserve">Scoliosis, in a child or adolescent, re-exploration for adjustment or removal of segmental instrumentation used for correction of spine deformity (H) (Anaes.) (Assist.) </w:t>
            </w:r>
          </w:p>
          <w:p w14:paraId="4A0009F6" w14:textId="77777777" w:rsidR="00154ABF" w:rsidRDefault="00154ABF">
            <w:r>
              <w:t>(See para TN.8.118 of explanatory notes to this Category)</w:t>
            </w:r>
          </w:p>
          <w:p w14:paraId="7E8AED4B" w14:textId="77777777" w:rsidR="00154ABF" w:rsidRDefault="00154ABF">
            <w:pPr>
              <w:tabs>
                <w:tab w:val="left" w:pos="1701"/>
              </w:tabs>
            </w:pPr>
            <w:r>
              <w:rPr>
                <w:b/>
                <w:sz w:val="20"/>
              </w:rPr>
              <w:t xml:space="preserve">Fee: </w:t>
            </w:r>
            <w:r>
              <w:t>$705.55</w:t>
            </w:r>
            <w:r>
              <w:tab/>
            </w:r>
            <w:r>
              <w:rPr>
                <w:b/>
                <w:sz w:val="20"/>
              </w:rPr>
              <w:t xml:space="preserve">Benefit: </w:t>
            </w:r>
            <w:r>
              <w:t>75% = $529.20</w:t>
            </w:r>
          </w:p>
        </w:tc>
      </w:tr>
      <w:tr w:rsidR="00154ABF" w14:paraId="25E20F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F66352" w14:textId="77777777" w:rsidR="00154ABF" w:rsidRDefault="00154ABF">
            <w:pPr>
              <w:rPr>
                <w:b/>
              </w:rPr>
            </w:pPr>
            <w:r>
              <w:rPr>
                <w:b/>
              </w:rPr>
              <w:t>Fee</w:t>
            </w:r>
          </w:p>
          <w:p w14:paraId="2F4D1828" w14:textId="77777777" w:rsidR="00154ABF" w:rsidRDefault="00154ABF">
            <w:r>
              <w:t>50620</w:t>
            </w:r>
          </w:p>
        </w:tc>
        <w:tc>
          <w:tcPr>
            <w:tcW w:w="0" w:type="auto"/>
            <w:tcMar>
              <w:top w:w="38" w:type="dxa"/>
              <w:left w:w="38" w:type="dxa"/>
              <w:bottom w:w="38" w:type="dxa"/>
              <w:right w:w="38" w:type="dxa"/>
            </w:tcMar>
            <w:vAlign w:val="bottom"/>
          </w:tcPr>
          <w:p w14:paraId="3BA4886E" w14:textId="77777777" w:rsidR="00154ABF" w:rsidRDefault="00154ABF">
            <w:pPr>
              <w:spacing w:after="200"/>
              <w:rPr>
                <w:sz w:val="20"/>
                <w:szCs w:val="20"/>
              </w:rPr>
            </w:pPr>
            <w:r>
              <w:rPr>
                <w:sz w:val="20"/>
                <w:szCs w:val="20"/>
              </w:rPr>
              <w:t xml:space="preserve">Scoliosis, in a child or adolescent, revision of failed scoliosis surgery, involving more than one of osteotomy, fusion, removal of instrumentation or instrumentation, other than a service to which any of items 51011 to 51171 apply (H) (Anaes.) (Assist.) </w:t>
            </w:r>
          </w:p>
          <w:p w14:paraId="3212ABE5" w14:textId="77777777" w:rsidR="00154ABF" w:rsidRDefault="00154ABF">
            <w:r>
              <w:t>(See para TN.8.118 of explanatory notes to this Category)</w:t>
            </w:r>
          </w:p>
          <w:p w14:paraId="1159320E" w14:textId="77777777" w:rsidR="00154ABF" w:rsidRDefault="00154ABF">
            <w:pPr>
              <w:tabs>
                <w:tab w:val="left" w:pos="1701"/>
              </w:tabs>
            </w:pPr>
            <w:r>
              <w:rPr>
                <w:b/>
                <w:sz w:val="20"/>
              </w:rPr>
              <w:t xml:space="preserve">Fee: </w:t>
            </w:r>
            <w:r>
              <w:t>$3,904.05</w:t>
            </w:r>
            <w:r>
              <w:tab/>
            </w:r>
            <w:r>
              <w:rPr>
                <w:b/>
                <w:sz w:val="20"/>
              </w:rPr>
              <w:t xml:space="preserve">Benefit: </w:t>
            </w:r>
            <w:r>
              <w:t>75% = $2928.05</w:t>
            </w:r>
          </w:p>
        </w:tc>
      </w:tr>
      <w:tr w:rsidR="00154ABF" w14:paraId="4C895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B3824" w14:textId="77777777" w:rsidR="00154ABF" w:rsidRDefault="00154ABF">
            <w:pPr>
              <w:rPr>
                <w:b/>
              </w:rPr>
            </w:pPr>
            <w:r>
              <w:rPr>
                <w:b/>
              </w:rPr>
              <w:t>Fee</w:t>
            </w:r>
          </w:p>
          <w:p w14:paraId="33F5ACDF" w14:textId="77777777" w:rsidR="00154ABF" w:rsidRDefault="00154ABF">
            <w:r>
              <w:t>50624</w:t>
            </w:r>
          </w:p>
        </w:tc>
        <w:tc>
          <w:tcPr>
            <w:tcW w:w="0" w:type="auto"/>
            <w:tcMar>
              <w:top w:w="38" w:type="dxa"/>
              <w:left w:w="38" w:type="dxa"/>
              <w:bottom w:w="38" w:type="dxa"/>
              <w:right w:w="38" w:type="dxa"/>
            </w:tcMar>
            <w:vAlign w:val="bottom"/>
          </w:tcPr>
          <w:p w14:paraId="72F5C126" w14:textId="77777777" w:rsidR="00154ABF" w:rsidRDefault="00154ABF">
            <w:pPr>
              <w:spacing w:after="200"/>
              <w:rPr>
                <w:sz w:val="20"/>
                <w:szCs w:val="20"/>
              </w:rPr>
            </w:pPr>
            <w:r>
              <w:rPr>
                <w:sz w:val="20"/>
                <w:szCs w:val="20"/>
              </w:rPr>
              <w:t xml:space="preserve">Scoliosis, in a child or adolescent, anterior correction of, with fusion and segmental fixation (Dwyer, Zielke or similar) - not more than 4 levels (H) (Anaes.) (Assist.) </w:t>
            </w:r>
          </w:p>
          <w:p w14:paraId="58FFBC59" w14:textId="77777777" w:rsidR="00154ABF" w:rsidRDefault="00154ABF">
            <w:r>
              <w:t>(See para TN.8.118 of explanatory notes to this Category)</w:t>
            </w:r>
          </w:p>
          <w:p w14:paraId="65E991C0" w14:textId="77777777" w:rsidR="00154ABF" w:rsidRDefault="00154ABF">
            <w:pPr>
              <w:tabs>
                <w:tab w:val="left" w:pos="1701"/>
              </w:tabs>
            </w:pPr>
            <w:r>
              <w:rPr>
                <w:b/>
                <w:sz w:val="20"/>
              </w:rPr>
              <w:t xml:space="preserve">Fee: </w:t>
            </w:r>
            <w:r>
              <w:t>$3,904.05</w:t>
            </w:r>
            <w:r>
              <w:tab/>
            </w:r>
            <w:r>
              <w:rPr>
                <w:b/>
                <w:sz w:val="20"/>
              </w:rPr>
              <w:t xml:space="preserve">Benefit: </w:t>
            </w:r>
            <w:r>
              <w:t>75% = $2928.05</w:t>
            </w:r>
          </w:p>
        </w:tc>
      </w:tr>
      <w:tr w:rsidR="00154ABF" w14:paraId="57113A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DEA7EE" w14:textId="77777777" w:rsidR="00154ABF" w:rsidRDefault="00154ABF">
            <w:pPr>
              <w:rPr>
                <w:b/>
              </w:rPr>
            </w:pPr>
            <w:r>
              <w:rPr>
                <w:b/>
              </w:rPr>
              <w:t>Fee</w:t>
            </w:r>
          </w:p>
          <w:p w14:paraId="5ADD42DB" w14:textId="77777777" w:rsidR="00154ABF" w:rsidRDefault="00154ABF">
            <w:r>
              <w:t>50628</w:t>
            </w:r>
          </w:p>
        </w:tc>
        <w:tc>
          <w:tcPr>
            <w:tcW w:w="0" w:type="auto"/>
            <w:tcMar>
              <w:top w:w="38" w:type="dxa"/>
              <w:left w:w="38" w:type="dxa"/>
              <w:bottom w:w="38" w:type="dxa"/>
              <w:right w:w="38" w:type="dxa"/>
            </w:tcMar>
            <w:vAlign w:val="bottom"/>
          </w:tcPr>
          <w:p w14:paraId="755AACE3" w14:textId="77777777" w:rsidR="00154ABF" w:rsidRDefault="00154ABF">
            <w:pPr>
              <w:spacing w:after="200"/>
              <w:rPr>
                <w:sz w:val="20"/>
                <w:szCs w:val="20"/>
              </w:rPr>
            </w:pPr>
            <w:r>
              <w:rPr>
                <w:sz w:val="20"/>
                <w:szCs w:val="20"/>
              </w:rPr>
              <w:t xml:space="preserve">Scoliosis, in a child or adolescent, anterior correction of, with fusion and segmental fixation (Dwyer, Zielke or similar)—more than 4 levels (H) (Anaes.) (Assist.) </w:t>
            </w:r>
          </w:p>
          <w:p w14:paraId="32A77ECC" w14:textId="77777777" w:rsidR="00154ABF" w:rsidRDefault="00154ABF">
            <w:r>
              <w:t>(See para TN.8.118 of explanatory notes to this Category)</w:t>
            </w:r>
          </w:p>
          <w:p w14:paraId="5EB8152D" w14:textId="77777777" w:rsidR="00154ABF" w:rsidRDefault="00154ABF">
            <w:pPr>
              <w:tabs>
                <w:tab w:val="left" w:pos="1701"/>
              </w:tabs>
            </w:pPr>
            <w:r>
              <w:rPr>
                <w:b/>
                <w:sz w:val="20"/>
              </w:rPr>
              <w:t xml:space="preserve">Fee: </w:t>
            </w:r>
            <w:r>
              <w:t>$4,822.65</w:t>
            </w:r>
            <w:r>
              <w:tab/>
            </w:r>
            <w:r>
              <w:rPr>
                <w:b/>
                <w:sz w:val="20"/>
              </w:rPr>
              <w:t xml:space="preserve">Benefit: </w:t>
            </w:r>
            <w:r>
              <w:t>75% = $3617.00</w:t>
            </w:r>
          </w:p>
        </w:tc>
      </w:tr>
      <w:tr w:rsidR="00154ABF" w14:paraId="4372E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0255A7" w14:textId="77777777" w:rsidR="00154ABF" w:rsidRDefault="00154ABF">
            <w:pPr>
              <w:rPr>
                <w:b/>
              </w:rPr>
            </w:pPr>
            <w:r>
              <w:rPr>
                <w:b/>
              </w:rPr>
              <w:t>Fee</w:t>
            </w:r>
          </w:p>
          <w:p w14:paraId="339CBF7C" w14:textId="77777777" w:rsidR="00154ABF" w:rsidRDefault="00154ABF">
            <w:r>
              <w:t>50632</w:t>
            </w:r>
          </w:p>
        </w:tc>
        <w:tc>
          <w:tcPr>
            <w:tcW w:w="0" w:type="auto"/>
            <w:tcMar>
              <w:top w:w="38" w:type="dxa"/>
              <w:left w:w="38" w:type="dxa"/>
              <w:bottom w:w="38" w:type="dxa"/>
              <w:right w:w="38" w:type="dxa"/>
            </w:tcMar>
            <w:vAlign w:val="bottom"/>
          </w:tcPr>
          <w:p w14:paraId="1F6ACD64" w14:textId="77777777" w:rsidR="00154ABF" w:rsidRDefault="00154ABF">
            <w:pPr>
              <w:spacing w:after="200"/>
              <w:rPr>
                <w:sz w:val="20"/>
                <w:szCs w:val="20"/>
              </w:rPr>
            </w:pPr>
            <w:r>
              <w:rPr>
                <w:sz w:val="20"/>
                <w:szCs w:val="20"/>
              </w:rPr>
              <w:t xml:space="preserve">Scoliosis or kyphosis, in a child or adolescent, requiring segmental instrumentation and fusion of the spine down to and including the pelvis or sacrum, other than a service to which any of items 51011 to 51171 apply (H) (Anaes.) (Assist.) </w:t>
            </w:r>
          </w:p>
          <w:p w14:paraId="5F564AE5" w14:textId="77777777" w:rsidR="00154ABF" w:rsidRDefault="00154ABF">
            <w:r>
              <w:t>(See para TN.8.118 of explanatory notes to this Category)</w:t>
            </w:r>
          </w:p>
          <w:p w14:paraId="0C841DAB" w14:textId="77777777" w:rsidR="00154ABF" w:rsidRDefault="00154ABF">
            <w:pPr>
              <w:tabs>
                <w:tab w:val="left" w:pos="1701"/>
              </w:tabs>
            </w:pPr>
            <w:r>
              <w:rPr>
                <w:b/>
                <w:sz w:val="20"/>
              </w:rPr>
              <w:t xml:space="preserve">Fee: </w:t>
            </w:r>
            <w:r>
              <w:t>$4,054.20</w:t>
            </w:r>
            <w:r>
              <w:tab/>
            </w:r>
            <w:r>
              <w:rPr>
                <w:b/>
                <w:sz w:val="20"/>
              </w:rPr>
              <w:t xml:space="preserve">Benefit: </w:t>
            </w:r>
            <w:r>
              <w:t>75% = $3040.65</w:t>
            </w:r>
          </w:p>
        </w:tc>
      </w:tr>
      <w:tr w:rsidR="00154ABF" w14:paraId="0462A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2983E2" w14:textId="77777777" w:rsidR="00154ABF" w:rsidRDefault="00154ABF">
            <w:pPr>
              <w:rPr>
                <w:b/>
              </w:rPr>
            </w:pPr>
            <w:r>
              <w:rPr>
                <w:b/>
              </w:rPr>
              <w:t>Fee</w:t>
            </w:r>
          </w:p>
          <w:p w14:paraId="38B549C5" w14:textId="77777777" w:rsidR="00154ABF" w:rsidRDefault="00154ABF">
            <w:r>
              <w:t>50636</w:t>
            </w:r>
          </w:p>
        </w:tc>
        <w:tc>
          <w:tcPr>
            <w:tcW w:w="0" w:type="auto"/>
            <w:tcMar>
              <w:top w:w="38" w:type="dxa"/>
              <w:left w:w="38" w:type="dxa"/>
              <w:bottom w:w="38" w:type="dxa"/>
              <w:right w:w="38" w:type="dxa"/>
            </w:tcMar>
            <w:vAlign w:val="bottom"/>
          </w:tcPr>
          <w:p w14:paraId="1DDBEE26" w14:textId="77777777" w:rsidR="00154ABF" w:rsidRDefault="00154ABF">
            <w:pPr>
              <w:spacing w:after="200"/>
              <w:rPr>
                <w:sz w:val="20"/>
                <w:szCs w:val="20"/>
              </w:rPr>
            </w:pPr>
            <w:r>
              <w:rPr>
                <w:sz w:val="20"/>
                <w:szCs w:val="20"/>
              </w:rPr>
              <w:t xml:space="preserve">Scoliosis, in a child or adolescent, requiring anterior decompression of the spinal cord with vertebral resection and instrumentation in the presence of spinal cord involvement, other than a service to which any of items 51011 to 51171 apply (H) (Anaes.) (Assist.) </w:t>
            </w:r>
          </w:p>
          <w:p w14:paraId="194BEAA5" w14:textId="77777777" w:rsidR="00154ABF" w:rsidRDefault="00154ABF">
            <w:r>
              <w:t>(See para TN.8.118 of explanatory notes to this Category)</w:t>
            </w:r>
          </w:p>
          <w:p w14:paraId="10757052" w14:textId="77777777" w:rsidR="00154ABF" w:rsidRDefault="00154ABF">
            <w:pPr>
              <w:tabs>
                <w:tab w:val="left" w:pos="1701"/>
              </w:tabs>
            </w:pPr>
            <w:r>
              <w:rPr>
                <w:b/>
                <w:sz w:val="20"/>
              </w:rPr>
              <w:t xml:space="preserve">Fee: </w:t>
            </w:r>
            <w:r>
              <w:t>$4,504.65</w:t>
            </w:r>
            <w:r>
              <w:tab/>
            </w:r>
            <w:r>
              <w:rPr>
                <w:b/>
                <w:sz w:val="20"/>
              </w:rPr>
              <w:t xml:space="preserve">Benefit: </w:t>
            </w:r>
            <w:r>
              <w:t>75% = $3378.50</w:t>
            </w:r>
          </w:p>
        </w:tc>
      </w:tr>
      <w:tr w:rsidR="00154ABF" w14:paraId="4E307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CFD93" w14:textId="77777777" w:rsidR="00154ABF" w:rsidRDefault="00154ABF">
            <w:pPr>
              <w:rPr>
                <w:b/>
              </w:rPr>
            </w:pPr>
            <w:r>
              <w:rPr>
                <w:b/>
              </w:rPr>
              <w:t>Fee</w:t>
            </w:r>
          </w:p>
          <w:p w14:paraId="6848C31F" w14:textId="77777777" w:rsidR="00154ABF" w:rsidRDefault="00154ABF">
            <w:r>
              <w:t>50640</w:t>
            </w:r>
          </w:p>
        </w:tc>
        <w:tc>
          <w:tcPr>
            <w:tcW w:w="0" w:type="auto"/>
            <w:tcMar>
              <w:top w:w="38" w:type="dxa"/>
              <w:left w:w="38" w:type="dxa"/>
              <w:bottom w:w="38" w:type="dxa"/>
              <w:right w:w="38" w:type="dxa"/>
            </w:tcMar>
            <w:vAlign w:val="bottom"/>
          </w:tcPr>
          <w:p w14:paraId="4A726A7B" w14:textId="77777777" w:rsidR="00154ABF" w:rsidRDefault="00154ABF">
            <w:pPr>
              <w:spacing w:after="200"/>
              <w:rPr>
                <w:sz w:val="20"/>
                <w:szCs w:val="20"/>
              </w:rPr>
            </w:pPr>
            <w:r>
              <w:rPr>
                <w:sz w:val="20"/>
                <w:szCs w:val="20"/>
              </w:rPr>
              <w:t xml:space="preserve">Scoliosis, in a child or adolescent, congenital, resection and fusion of abnormal vertebra via an anterior or posterior approach, other than a service to which any of items 51011 to 51171 apply (H) (Anaes.) (Assist.) </w:t>
            </w:r>
          </w:p>
          <w:p w14:paraId="226BD1F1" w14:textId="77777777" w:rsidR="00154ABF" w:rsidRDefault="00154ABF">
            <w:r>
              <w:t>(See para TN.8.118 of explanatory notes to this Category)</w:t>
            </w:r>
          </w:p>
          <w:p w14:paraId="1D61DB8D" w14:textId="77777777" w:rsidR="00154ABF" w:rsidRDefault="00154ABF">
            <w:pPr>
              <w:tabs>
                <w:tab w:val="left" w:pos="1701"/>
              </w:tabs>
            </w:pPr>
            <w:r>
              <w:rPr>
                <w:b/>
                <w:sz w:val="20"/>
              </w:rPr>
              <w:t xml:space="preserve">Fee: </w:t>
            </w:r>
            <w:r>
              <w:t>$2,490.10</w:t>
            </w:r>
            <w:r>
              <w:tab/>
            </w:r>
            <w:r>
              <w:rPr>
                <w:b/>
                <w:sz w:val="20"/>
              </w:rPr>
              <w:t xml:space="preserve">Benefit: </w:t>
            </w:r>
            <w:r>
              <w:t>75% = $1867.60</w:t>
            </w:r>
          </w:p>
        </w:tc>
      </w:tr>
      <w:tr w:rsidR="00154ABF" w14:paraId="153910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75E44B" w14:textId="77777777" w:rsidR="00154ABF" w:rsidRDefault="00154ABF">
            <w:pPr>
              <w:rPr>
                <w:b/>
              </w:rPr>
            </w:pPr>
            <w:r>
              <w:rPr>
                <w:b/>
              </w:rPr>
              <w:t>Fee</w:t>
            </w:r>
          </w:p>
          <w:p w14:paraId="4CC3D9A0" w14:textId="77777777" w:rsidR="00154ABF" w:rsidRDefault="00154ABF">
            <w:r>
              <w:t>50644</w:t>
            </w:r>
          </w:p>
        </w:tc>
        <w:tc>
          <w:tcPr>
            <w:tcW w:w="0" w:type="auto"/>
            <w:tcMar>
              <w:top w:w="38" w:type="dxa"/>
              <w:left w:w="38" w:type="dxa"/>
              <w:bottom w:w="38" w:type="dxa"/>
              <w:right w:w="38" w:type="dxa"/>
            </w:tcMar>
            <w:vAlign w:val="bottom"/>
          </w:tcPr>
          <w:p w14:paraId="1080BACD" w14:textId="77777777" w:rsidR="00154ABF" w:rsidRDefault="00154ABF">
            <w:pPr>
              <w:spacing w:after="200"/>
              <w:rPr>
                <w:sz w:val="20"/>
                <w:szCs w:val="20"/>
              </w:rPr>
            </w:pPr>
            <w:r>
              <w:rPr>
                <w:sz w:val="20"/>
                <w:szCs w:val="20"/>
              </w:rPr>
              <w:t xml:space="preserve">Spine, bone graft to, for a child or adolescent, associated with surgery for correction of scoliosis or kyphosis or both (H) (Anaes.) (Assist.) </w:t>
            </w:r>
          </w:p>
          <w:p w14:paraId="358AFEA0" w14:textId="77777777" w:rsidR="00154ABF" w:rsidRDefault="00154ABF">
            <w:r>
              <w:t>(See para TN.8.118 of explanatory notes to this Category)</w:t>
            </w:r>
          </w:p>
          <w:p w14:paraId="305703C9" w14:textId="77777777" w:rsidR="00154ABF" w:rsidRDefault="00154ABF">
            <w:pPr>
              <w:tabs>
                <w:tab w:val="left" w:pos="1701"/>
              </w:tabs>
            </w:pPr>
            <w:r>
              <w:rPr>
                <w:b/>
                <w:sz w:val="20"/>
              </w:rPr>
              <w:t xml:space="preserve">Fee: </w:t>
            </w:r>
            <w:r>
              <w:t>$2,402.55</w:t>
            </w:r>
            <w:r>
              <w:tab/>
            </w:r>
            <w:r>
              <w:rPr>
                <w:b/>
                <w:sz w:val="20"/>
              </w:rPr>
              <w:t xml:space="preserve">Benefit: </w:t>
            </w:r>
            <w:r>
              <w:t>75% = $1801.95</w:t>
            </w:r>
          </w:p>
        </w:tc>
      </w:tr>
      <w:tr w:rsidR="00154ABF" w14:paraId="5B49DD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41DB2C" w14:textId="77777777" w:rsidR="00154ABF" w:rsidRDefault="00154ABF">
            <w:pPr>
              <w:tabs>
                <w:tab w:val="left" w:pos="1701"/>
              </w:tabs>
            </w:pPr>
          </w:p>
        </w:tc>
        <w:tc>
          <w:tcPr>
            <w:tcW w:w="0" w:type="auto"/>
            <w:tcMar>
              <w:top w:w="38" w:type="dxa"/>
              <w:left w:w="38" w:type="dxa"/>
              <w:bottom w:w="38" w:type="dxa"/>
              <w:right w:w="38" w:type="dxa"/>
            </w:tcMar>
          </w:tcPr>
          <w:p w14:paraId="7E81F967" w14:textId="77777777" w:rsidR="00154ABF" w:rsidRDefault="00154ABF">
            <w:pPr>
              <w:jc w:val="center"/>
              <w:rPr>
                <w:rFonts w:ascii="Helvetica" w:eastAsia="Helvetica" w:hAnsi="Helvetica" w:cs="Helvetica"/>
              </w:rPr>
            </w:pPr>
            <w:r>
              <w:rPr>
                <w:rFonts w:ascii="Helvetica" w:eastAsia="Helvetica" w:hAnsi="Helvetica" w:cs="Helvetica"/>
              </w:rPr>
              <w:t>TREATMENT OF HIP DYSPLASIA OR DISLOCATION IN PAEDIATRIC PATIENTS</w:t>
            </w:r>
          </w:p>
        </w:tc>
      </w:tr>
      <w:tr w:rsidR="00154ABF" w14:paraId="400B50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B50671" w14:textId="77777777" w:rsidR="00154ABF" w:rsidRDefault="00154ABF">
            <w:pPr>
              <w:rPr>
                <w:b/>
              </w:rPr>
            </w:pPr>
            <w:r>
              <w:rPr>
                <w:b/>
              </w:rPr>
              <w:t>Amend</w:t>
            </w:r>
          </w:p>
          <w:p w14:paraId="2AC4F385" w14:textId="77777777" w:rsidR="00154ABF" w:rsidRDefault="00154ABF">
            <w:pPr>
              <w:rPr>
                <w:b/>
              </w:rPr>
            </w:pPr>
            <w:r>
              <w:rPr>
                <w:b/>
              </w:rPr>
              <w:t>Fee</w:t>
            </w:r>
          </w:p>
          <w:p w14:paraId="60BF0051" w14:textId="77777777" w:rsidR="00154ABF" w:rsidRDefault="00154ABF">
            <w:r>
              <w:t>50654</w:t>
            </w:r>
          </w:p>
        </w:tc>
        <w:tc>
          <w:tcPr>
            <w:tcW w:w="0" w:type="auto"/>
            <w:tcMar>
              <w:top w:w="38" w:type="dxa"/>
              <w:left w:w="38" w:type="dxa"/>
              <w:bottom w:w="38" w:type="dxa"/>
              <w:right w:w="38" w:type="dxa"/>
            </w:tcMar>
            <w:vAlign w:val="bottom"/>
          </w:tcPr>
          <w:p w14:paraId="1A7C1CD0" w14:textId="77777777" w:rsidR="00154ABF" w:rsidRDefault="00154ABF">
            <w:pPr>
              <w:spacing w:after="200"/>
              <w:rPr>
                <w:sz w:val="20"/>
                <w:szCs w:val="20"/>
              </w:rPr>
            </w:pPr>
            <w:r>
              <w:rPr>
                <w:sz w:val="20"/>
                <w:szCs w:val="20"/>
              </w:rPr>
              <w:t>Examination or closed reduction (or both) of hip under anaesthesia for a patient under the age of 18 years, including any of the following (if performed):</w:t>
            </w:r>
          </w:p>
          <w:p w14:paraId="266A14EE" w14:textId="77777777" w:rsidR="00154ABF" w:rsidRDefault="00154ABF">
            <w:pPr>
              <w:spacing w:before="200" w:after="200"/>
              <w:rPr>
                <w:sz w:val="20"/>
                <w:szCs w:val="20"/>
              </w:rPr>
            </w:pPr>
            <w:r>
              <w:rPr>
                <w:sz w:val="20"/>
                <w:szCs w:val="20"/>
              </w:rPr>
              <w:t>(a) diagnostic injection;</w:t>
            </w:r>
          </w:p>
          <w:p w14:paraId="4EB1BF3C" w14:textId="77777777" w:rsidR="00154ABF" w:rsidRDefault="00154ABF">
            <w:pPr>
              <w:spacing w:before="200" w:after="200"/>
              <w:rPr>
                <w:sz w:val="20"/>
                <w:szCs w:val="20"/>
              </w:rPr>
            </w:pPr>
            <w:r>
              <w:rPr>
                <w:sz w:val="20"/>
                <w:szCs w:val="20"/>
              </w:rPr>
              <w:t>(b) arthrography;</w:t>
            </w:r>
          </w:p>
          <w:p w14:paraId="1402334C" w14:textId="77777777" w:rsidR="00154ABF" w:rsidRDefault="00154ABF">
            <w:pPr>
              <w:spacing w:before="200" w:after="200"/>
              <w:rPr>
                <w:sz w:val="20"/>
                <w:szCs w:val="20"/>
              </w:rPr>
            </w:pPr>
            <w:r>
              <w:rPr>
                <w:sz w:val="20"/>
                <w:szCs w:val="20"/>
              </w:rPr>
              <w:t>(c) application or reapplication of a hip spica</w:t>
            </w:r>
          </w:p>
          <w:p w14:paraId="33769D90" w14:textId="77777777" w:rsidR="00154ABF" w:rsidRDefault="00154ABF">
            <w:pPr>
              <w:spacing w:before="200" w:after="200"/>
              <w:rPr>
                <w:sz w:val="20"/>
                <w:szCs w:val="20"/>
              </w:rPr>
            </w:pPr>
            <w:r>
              <w:rPr>
                <w:sz w:val="20"/>
                <w:szCs w:val="20"/>
              </w:rPr>
              <w:t xml:space="preserve">(H) (Anaes.) (Assist.) </w:t>
            </w:r>
          </w:p>
          <w:p w14:paraId="68876491" w14:textId="77777777" w:rsidR="00154ABF" w:rsidRDefault="00154ABF">
            <w:r>
              <w:t>(See para TN.8.118 of explanatory notes to this Category)</w:t>
            </w:r>
          </w:p>
          <w:p w14:paraId="2D2A04EA" w14:textId="77777777" w:rsidR="00154ABF" w:rsidRDefault="00154ABF">
            <w:pPr>
              <w:tabs>
                <w:tab w:val="left" w:pos="1701"/>
              </w:tabs>
            </w:pPr>
            <w:r>
              <w:rPr>
                <w:b/>
                <w:sz w:val="20"/>
              </w:rPr>
              <w:t xml:space="preserve">Fee: </w:t>
            </w:r>
            <w:r>
              <w:t>$565.75</w:t>
            </w:r>
            <w:r>
              <w:tab/>
            </w:r>
            <w:r>
              <w:rPr>
                <w:b/>
                <w:sz w:val="20"/>
              </w:rPr>
              <w:t xml:space="preserve">Benefit: </w:t>
            </w:r>
            <w:r>
              <w:t>75% = $424.35</w:t>
            </w:r>
          </w:p>
        </w:tc>
      </w:tr>
    </w:tbl>
    <w:p w14:paraId="0D20551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355FE1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10634C0" w14:textId="77777777">
              <w:tc>
                <w:tcPr>
                  <w:tcW w:w="2500" w:type="pct"/>
                  <w:tcBorders>
                    <w:top w:val="nil"/>
                    <w:left w:val="nil"/>
                    <w:bottom w:val="nil"/>
                    <w:right w:val="nil"/>
                  </w:tcBorders>
                  <w:tcMar>
                    <w:top w:w="38" w:type="dxa"/>
                    <w:left w:w="0" w:type="dxa"/>
                    <w:bottom w:w="38" w:type="dxa"/>
                    <w:right w:w="0" w:type="dxa"/>
                  </w:tcMar>
                  <w:vAlign w:val="bottom"/>
                </w:tcPr>
                <w:p w14:paraId="2C6CA307"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EB7175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16. TISSUE ABLATION</w:t>
                  </w:r>
                </w:p>
              </w:tc>
            </w:tr>
          </w:tbl>
          <w:p w14:paraId="562277AD" w14:textId="77777777" w:rsidR="00A77B3E" w:rsidRDefault="00A77B3E">
            <w:pPr>
              <w:keepLines/>
              <w:rPr>
                <w:rFonts w:ascii="Helvetica" w:eastAsia="Helvetica" w:hAnsi="Helvetica" w:cs="Helvetica"/>
                <w:b/>
              </w:rPr>
            </w:pPr>
          </w:p>
        </w:tc>
      </w:tr>
      <w:tr w:rsidR="00154ABF" w14:paraId="1DEDBA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0194D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8B6F54E"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6D242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4111DA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FAC396E"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0" w:name="_Toc169794847"/>
            <w:r>
              <w:rPr>
                <w:rFonts w:ascii="Helvetica" w:eastAsia="Helvetica" w:hAnsi="Helvetica" w:cs="Helvetica"/>
                <w:b w:val="0"/>
                <w:sz w:val="18"/>
              </w:rPr>
              <w:t>Subgroup 16. Tissue ablation</w:t>
            </w:r>
            <w:bookmarkEnd w:id="50"/>
          </w:p>
        </w:tc>
      </w:tr>
      <w:tr w:rsidR="00154ABF" w14:paraId="43A76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933489" w14:textId="77777777" w:rsidR="00154ABF" w:rsidRDefault="00154ABF">
            <w:pPr>
              <w:rPr>
                <w:b/>
              </w:rPr>
            </w:pPr>
            <w:r>
              <w:rPr>
                <w:b/>
              </w:rPr>
              <w:t>Fee</w:t>
            </w:r>
          </w:p>
          <w:p w14:paraId="6D533DD0" w14:textId="77777777" w:rsidR="00154ABF" w:rsidRDefault="00154ABF">
            <w:r>
              <w:t>50950</w:t>
            </w:r>
          </w:p>
        </w:tc>
        <w:tc>
          <w:tcPr>
            <w:tcW w:w="0" w:type="auto"/>
            <w:tcMar>
              <w:top w:w="38" w:type="dxa"/>
              <w:left w:w="38" w:type="dxa"/>
              <w:bottom w:w="38" w:type="dxa"/>
              <w:right w:w="38" w:type="dxa"/>
            </w:tcMar>
            <w:vAlign w:val="bottom"/>
          </w:tcPr>
          <w:p w14:paraId="2D7750CC" w14:textId="77777777" w:rsidR="00154ABF" w:rsidRDefault="00154ABF">
            <w:pPr>
              <w:spacing w:after="200"/>
              <w:rPr>
                <w:sz w:val="20"/>
                <w:szCs w:val="20"/>
              </w:rPr>
            </w:pPr>
            <w:r>
              <w:rPr>
                <w:sz w:val="20"/>
                <w:szCs w:val="20"/>
              </w:rPr>
              <w:t>Unresectable primary malignant tumour of the liver, destruction of, by percutaneous  ablation  (including any associated imaging services), other than a service associated with a service to which item 30419 or 50952 applies</w:t>
            </w:r>
          </w:p>
          <w:p w14:paraId="55635BE1" w14:textId="77777777" w:rsidR="00154ABF" w:rsidRDefault="00154ABF">
            <w:pPr>
              <w:spacing w:before="200" w:after="200"/>
              <w:rPr>
                <w:sz w:val="20"/>
                <w:szCs w:val="20"/>
              </w:rPr>
            </w:pPr>
            <w:r>
              <w:rPr>
                <w:sz w:val="20"/>
                <w:szCs w:val="20"/>
              </w:rPr>
              <w:t> </w:t>
            </w:r>
          </w:p>
          <w:p w14:paraId="5FC8A24D" w14:textId="77777777" w:rsidR="00154ABF" w:rsidRDefault="00154ABF">
            <w:pPr>
              <w:spacing w:before="200" w:after="200"/>
              <w:rPr>
                <w:sz w:val="20"/>
                <w:szCs w:val="20"/>
              </w:rPr>
            </w:pPr>
            <w:r>
              <w:rPr>
                <w:sz w:val="20"/>
                <w:szCs w:val="20"/>
              </w:rPr>
              <w:t xml:space="preserve">  (Anaes.) </w:t>
            </w:r>
          </w:p>
          <w:p w14:paraId="2F073C77" w14:textId="77777777" w:rsidR="00154ABF" w:rsidRDefault="00154ABF">
            <w:pPr>
              <w:tabs>
                <w:tab w:val="left" w:pos="1701"/>
              </w:tabs>
            </w:pPr>
            <w:r>
              <w:rPr>
                <w:b/>
                <w:sz w:val="20"/>
              </w:rPr>
              <w:t xml:space="preserve">Fee: </w:t>
            </w:r>
            <w:r>
              <w:t>$930.85</w:t>
            </w:r>
            <w:r>
              <w:tab/>
            </w:r>
            <w:r>
              <w:rPr>
                <w:b/>
                <w:sz w:val="20"/>
              </w:rPr>
              <w:t xml:space="preserve">Benefit: </w:t>
            </w:r>
            <w:r>
              <w:t>75% = $698.15    85% = $832.15</w:t>
            </w:r>
          </w:p>
        </w:tc>
      </w:tr>
      <w:tr w:rsidR="00154ABF" w14:paraId="148AD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633328" w14:textId="77777777" w:rsidR="00154ABF" w:rsidRDefault="00154ABF">
            <w:pPr>
              <w:rPr>
                <w:b/>
              </w:rPr>
            </w:pPr>
            <w:r>
              <w:rPr>
                <w:b/>
              </w:rPr>
              <w:t>Fee</w:t>
            </w:r>
          </w:p>
          <w:p w14:paraId="60AE4D03" w14:textId="77777777" w:rsidR="00154ABF" w:rsidRDefault="00154ABF">
            <w:r>
              <w:t>50952</w:t>
            </w:r>
          </w:p>
        </w:tc>
        <w:tc>
          <w:tcPr>
            <w:tcW w:w="0" w:type="auto"/>
            <w:tcMar>
              <w:top w:w="38" w:type="dxa"/>
              <w:left w:w="38" w:type="dxa"/>
              <w:bottom w:w="38" w:type="dxa"/>
              <w:right w:w="38" w:type="dxa"/>
            </w:tcMar>
            <w:vAlign w:val="bottom"/>
          </w:tcPr>
          <w:p w14:paraId="19CD50DF" w14:textId="77777777" w:rsidR="00154ABF" w:rsidRDefault="00154ABF">
            <w:pPr>
              <w:spacing w:after="200"/>
              <w:rPr>
                <w:sz w:val="20"/>
                <w:szCs w:val="20"/>
              </w:rPr>
            </w:pPr>
            <w:r>
              <w:rPr>
                <w:sz w:val="20"/>
                <w:szCs w:val="20"/>
              </w:rPr>
              <w:t>Unresectable primary malignant tumour of the liver, destruction of, by open or laparoscopic ablation  (including any associated imaging services), if a multi</w:t>
            </w:r>
            <w:r>
              <w:rPr>
                <w:sz w:val="20"/>
                <w:szCs w:val="20"/>
              </w:rPr>
              <w:noBreakHyphen/>
              <w:t>disciplinary team has assessed that percutaneous ablation cannot be performed or is not practical because of one or more of the following clinical circumstances:</w:t>
            </w:r>
            <w:r>
              <w:rPr>
                <w:sz w:val="20"/>
                <w:szCs w:val="20"/>
              </w:rPr>
              <w:br/>
              <w:t>(a) percutaneous access cannot be achieved;</w:t>
            </w:r>
            <w:r>
              <w:rPr>
                <w:sz w:val="20"/>
                <w:szCs w:val="20"/>
              </w:rPr>
              <w:br/>
              <w:t>(b) vital organs or tissues are at risk of damage from the percutaneous ablation procedure;</w:t>
            </w:r>
            <w:r>
              <w:rPr>
                <w:sz w:val="20"/>
                <w:szCs w:val="20"/>
              </w:rPr>
              <w:br/>
              <w:t>(c) resection of one part of the liver is possible, however there is at least one primary liver tumour in an unresectable portion of the liver that is suitable for ablation;</w:t>
            </w:r>
            <w:r>
              <w:rPr>
                <w:sz w:val="20"/>
                <w:szCs w:val="20"/>
              </w:rPr>
              <w:br/>
              <w:t>other than a service associated with a service to which item 30419 or 50950 applies</w:t>
            </w:r>
          </w:p>
          <w:p w14:paraId="74A43A40" w14:textId="77777777" w:rsidR="00154ABF" w:rsidRDefault="00154ABF">
            <w:pPr>
              <w:spacing w:before="200" w:after="200"/>
              <w:rPr>
                <w:sz w:val="20"/>
                <w:szCs w:val="20"/>
              </w:rPr>
            </w:pPr>
            <w:r>
              <w:rPr>
                <w:sz w:val="20"/>
                <w:szCs w:val="20"/>
              </w:rPr>
              <w:t xml:space="preserve">  (Anaes.) </w:t>
            </w:r>
          </w:p>
          <w:p w14:paraId="5B5B8EC7" w14:textId="77777777" w:rsidR="00154ABF" w:rsidRDefault="00154ABF">
            <w:r>
              <w:t>(See para TN.8.120 of explanatory notes to this Category)</w:t>
            </w:r>
          </w:p>
          <w:p w14:paraId="628146ED" w14:textId="77777777" w:rsidR="00154ABF" w:rsidRDefault="00154ABF">
            <w:pPr>
              <w:tabs>
                <w:tab w:val="left" w:pos="1701"/>
              </w:tabs>
            </w:pPr>
            <w:r>
              <w:rPr>
                <w:b/>
                <w:sz w:val="20"/>
              </w:rPr>
              <w:t xml:space="preserve">Fee: </w:t>
            </w:r>
            <w:r>
              <w:t>$930.85</w:t>
            </w:r>
            <w:r>
              <w:tab/>
            </w:r>
            <w:r>
              <w:rPr>
                <w:b/>
                <w:sz w:val="20"/>
              </w:rPr>
              <w:t xml:space="preserve">Benefit: </w:t>
            </w:r>
            <w:r>
              <w:t>75% = $698.15    85% = $832.15</w:t>
            </w:r>
          </w:p>
        </w:tc>
      </w:tr>
    </w:tbl>
    <w:p w14:paraId="2E1D0C9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8DE534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A43E07F" w14:textId="77777777">
              <w:tc>
                <w:tcPr>
                  <w:tcW w:w="2500" w:type="pct"/>
                  <w:tcBorders>
                    <w:top w:val="nil"/>
                    <w:left w:val="nil"/>
                    <w:bottom w:val="nil"/>
                    <w:right w:val="nil"/>
                  </w:tcBorders>
                  <w:tcMar>
                    <w:top w:w="38" w:type="dxa"/>
                    <w:left w:w="0" w:type="dxa"/>
                    <w:bottom w:w="38" w:type="dxa"/>
                    <w:right w:w="0" w:type="dxa"/>
                  </w:tcMar>
                  <w:vAlign w:val="bottom"/>
                </w:tcPr>
                <w:p w14:paraId="2B78233E"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AECD21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17. SPINAL SURGERY</w:t>
                  </w:r>
                </w:p>
              </w:tc>
            </w:tr>
          </w:tbl>
          <w:p w14:paraId="09082774" w14:textId="77777777" w:rsidR="00A77B3E" w:rsidRDefault="00A77B3E">
            <w:pPr>
              <w:keepLines/>
              <w:rPr>
                <w:rFonts w:ascii="Helvetica" w:eastAsia="Helvetica" w:hAnsi="Helvetica" w:cs="Helvetica"/>
                <w:b/>
              </w:rPr>
            </w:pPr>
          </w:p>
        </w:tc>
      </w:tr>
      <w:tr w:rsidR="00154ABF" w14:paraId="5473F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D7ED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068EDB5"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617485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EF81C9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F6CF15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1" w:name="_Toc169794848"/>
            <w:r>
              <w:rPr>
                <w:rFonts w:ascii="Helvetica" w:eastAsia="Helvetica" w:hAnsi="Helvetica" w:cs="Helvetica"/>
                <w:b w:val="0"/>
                <w:sz w:val="18"/>
              </w:rPr>
              <w:t>Subgroup 17. Spinal Surgery</w:t>
            </w:r>
            <w:bookmarkEnd w:id="51"/>
          </w:p>
        </w:tc>
      </w:tr>
      <w:tr w:rsidR="00154ABF" w14:paraId="3A45DE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2DB919" w14:textId="77777777" w:rsidR="00154ABF" w:rsidRDefault="00154ABF">
            <w:pPr>
              <w:rPr>
                <w:b/>
              </w:rPr>
            </w:pPr>
            <w:r>
              <w:rPr>
                <w:b/>
              </w:rPr>
              <w:t>Fee</w:t>
            </w:r>
          </w:p>
          <w:p w14:paraId="4B22CC46" w14:textId="77777777" w:rsidR="00154ABF" w:rsidRDefault="00154ABF">
            <w:r>
              <w:t>51011</w:t>
            </w:r>
          </w:p>
        </w:tc>
        <w:tc>
          <w:tcPr>
            <w:tcW w:w="0" w:type="auto"/>
            <w:tcMar>
              <w:top w:w="38" w:type="dxa"/>
              <w:left w:w="38" w:type="dxa"/>
              <w:bottom w:w="38" w:type="dxa"/>
              <w:right w:w="38" w:type="dxa"/>
            </w:tcMar>
            <w:vAlign w:val="bottom"/>
          </w:tcPr>
          <w:p w14:paraId="11036B41" w14:textId="77777777" w:rsidR="00154ABF" w:rsidRDefault="00154ABF">
            <w:pPr>
              <w:spacing w:after="200"/>
              <w:rPr>
                <w:sz w:val="20"/>
                <w:szCs w:val="20"/>
              </w:rPr>
            </w:pPr>
            <w:r>
              <w:rPr>
                <w:sz w:val="20"/>
                <w:szCs w:val="20"/>
              </w:rPr>
              <w:t xml:space="preserve">Direct spinal decompression or exposure (via a partial or a total laminectomy or a partial vertebrectomy), or a posterior spinal release, one motion segment, not being a service associated with a service to which item 51012, 51013, 51014 or 51015 applies (H)  (Anaes.) (Assist.) </w:t>
            </w:r>
          </w:p>
          <w:p w14:paraId="4B365D93" w14:textId="77777777" w:rsidR="00154ABF" w:rsidRDefault="00154ABF">
            <w:r>
              <w:t>(See para TN.8.141, TN.8.142 of explanatory notes to this Category)</w:t>
            </w:r>
          </w:p>
          <w:p w14:paraId="7FB0BCBF" w14:textId="77777777" w:rsidR="00154ABF" w:rsidRDefault="00154ABF">
            <w:pPr>
              <w:tabs>
                <w:tab w:val="left" w:pos="1701"/>
              </w:tabs>
            </w:pPr>
            <w:r>
              <w:rPr>
                <w:b/>
                <w:sz w:val="20"/>
              </w:rPr>
              <w:t xml:space="preserve">Fee: </w:t>
            </w:r>
            <w:r>
              <w:t>$1,635.35</w:t>
            </w:r>
            <w:r>
              <w:tab/>
            </w:r>
            <w:r>
              <w:rPr>
                <w:b/>
                <w:sz w:val="20"/>
              </w:rPr>
              <w:t xml:space="preserve">Benefit: </w:t>
            </w:r>
            <w:r>
              <w:t>75% = $1226.55</w:t>
            </w:r>
          </w:p>
        </w:tc>
      </w:tr>
      <w:tr w:rsidR="00154ABF" w14:paraId="19832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6C28A0" w14:textId="77777777" w:rsidR="00154ABF" w:rsidRDefault="00154ABF">
            <w:pPr>
              <w:rPr>
                <w:b/>
              </w:rPr>
            </w:pPr>
            <w:r>
              <w:rPr>
                <w:b/>
              </w:rPr>
              <w:t>Fee</w:t>
            </w:r>
          </w:p>
          <w:p w14:paraId="415F40C4" w14:textId="77777777" w:rsidR="00154ABF" w:rsidRDefault="00154ABF">
            <w:r>
              <w:t>51012</w:t>
            </w:r>
          </w:p>
        </w:tc>
        <w:tc>
          <w:tcPr>
            <w:tcW w:w="0" w:type="auto"/>
            <w:tcMar>
              <w:top w:w="38" w:type="dxa"/>
              <w:left w:w="38" w:type="dxa"/>
              <w:bottom w:w="38" w:type="dxa"/>
              <w:right w:w="38" w:type="dxa"/>
            </w:tcMar>
            <w:vAlign w:val="bottom"/>
          </w:tcPr>
          <w:p w14:paraId="7E447358" w14:textId="77777777" w:rsidR="00154ABF" w:rsidRDefault="00154ABF">
            <w:pPr>
              <w:spacing w:after="200"/>
              <w:rPr>
                <w:sz w:val="20"/>
                <w:szCs w:val="20"/>
              </w:rPr>
            </w:pPr>
            <w:r>
              <w:rPr>
                <w:sz w:val="20"/>
                <w:szCs w:val="20"/>
              </w:rPr>
              <w:t xml:space="preserve">Direct spinal decompression or exposure (via a partial or a total laminectomy or a partial vertebrectomy), or a posterior spinal release, 2 motion segments, not being a service associated with a service to which item 51011, 51013, 51014 or 51015 applies (H)  (Anaes.) (Assist.) </w:t>
            </w:r>
          </w:p>
          <w:p w14:paraId="2309F680" w14:textId="77777777" w:rsidR="00154ABF" w:rsidRDefault="00154ABF">
            <w:r>
              <w:t>(See para TN.8.141, TN.8.142 of explanatory notes to this Category)</w:t>
            </w:r>
          </w:p>
          <w:p w14:paraId="504245F8" w14:textId="77777777" w:rsidR="00154ABF" w:rsidRDefault="00154ABF">
            <w:pPr>
              <w:tabs>
                <w:tab w:val="left" w:pos="1701"/>
              </w:tabs>
            </w:pPr>
            <w:r>
              <w:rPr>
                <w:b/>
                <w:sz w:val="20"/>
              </w:rPr>
              <w:t xml:space="preserve">Fee: </w:t>
            </w:r>
            <w:r>
              <w:t>$2,180.25</w:t>
            </w:r>
            <w:r>
              <w:tab/>
            </w:r>
            <w:r>
              <w:rPr>
                <w:b/>
                <w:sz w:val="20"/>
              </w:rPr>
              <w:t xml:space="preserve">Benefit: </w:t>
            </w:r>
            <w:r>
              <w:t>75% = $1635.20</w:t>
            </w:r>
          </w:p>
        </w:tc>
      </w:tr>
      <w:tr w:rsidR="00154ABF" w14:paraId="5D039C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9B716A" w14:textId="77777777" w:rsidR="00154ABF" w:rsidRDefault="00154ABF">
            <w:pPr>
              <w:rPr>
                <w:b/>
              </w:rPr>
            </w:pPr>
            <w:r>
              <w:rPr>
                <w:b/>
              </w:rPr>
              <w:t>Fee</w:t>
            </w:r>
          </w:p>
          <w:p w14:paraId="245ADBB5" w14:textId="77777777" w:rsidR="00154ABF" w:rsidRDefault="00154ABF">
            <w:r>
              <w:t>51013</w:t>
            </w:r>
          </w:p>
        </w:tc>
        <w:tc>
          <w:tcPr>
            <w:tcW w:w="0" w:type="auto"/>
            <w:tcMar>
              <w:top w:w="38" w:type="dxa"/>
              <w:left w:w="38" w:type="dxa"/>
              <w:bottom w:w="38" w:type="dxa"/>
              <w:right w:w="38" w:type="dxa"/>
            </w:tcMar>
            <w:vAlign w:val="bottom"/>
          </w:tcPr>
          <w:p w14:paraId="4CAB6D52" w14:textId="77777777" w:rsidR="00154ABF" w:rsidRDefault="00154ABF">
            <w:pPr>
              <w:spacing w:after="200"/>
              <w:rPr>
                <w:sz w:val="20"/>
                <w:szCs w:val="20"/>
              </w:rPr>
            </w:pPr>
            <w:r>
              <w:rPr>
                <w:sz w:val="20"/>
                <w:szCs w:val="20"/>
              </w:rPr>
              <w:t xml:space="preserve">Direct spinal decompression or exposure (via a partial or a total laminectomy or a partial vertebrectomy), or a posterior spinal release, 3 motion segments, not being a service associated with a service to which item 51011, 51012, 51014 or 51015 applies (H)  (Anaes.) (Assist.) </w:t>
            </w:r>
          </w:p>
          <w:p w14:paraId="678DAFF7" w14:textId="77777777" w:rsidR="00154ABF" w:rsidRDefault="00154ABF">
            <w:r>
              <w:t>(See para TN.8.141, TN.8.142 of explanatory notes to this Category)</w:t>
            </w:r>
          </w:p>
          <w:p w14:paraId="41A47404" w14:textId="77777777" w:rsidR="00154ABF" w:rsidRDefault="00154ABF">
            <w:pPr>
              <w:tabs>
                <w:tab w:val="left" w:pos="1701"/>
              </w:tabs>
            </w:pPr>
            <w:r>
              <w:rPr>
                <w:b/>
                <w:sz w:val="20"/>
              </w:rPr>
              <w:t xml:space="preserve">Fee: </w:t>
            </w:r>
            <w:r>
              <w:t>$2,725.35</w:t>
            </w:r>
            <w:r>
              <w:tab/>
            </w:r>
            <w:r>
              <w:rPr>
                <w:b/>
                <w:sz w:val="20"/>
              </w:rPr>
              <w:t xml:space="preserve">Benefit: </w:t>
            </w:r>
            <w:r>
              <w:t>75% = $2044.05</w:t>
            </w:r>
          </w:p>
        </w:tc>
      </w:tr>
      <w:tr w:rsidR="00154ABF" w14:paraId="29942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A1C07A" w14:textId="77777777" w:rsidR="00154ABF" w:rsidRDefault="00154ABF">
            <w:pPr>
              <w:rPr>
                <w:b/>
              </w:rPr>
            </w:pPr>
            <w:r>
              <w:rPr>
                <w:b/>
              </w:rPr>
              <w:t>Fee</w:t>
            </w:r>
          </w:p>
          <w:p w14:paraId="4E61E7C7" w14:textId="77777777" w:rsidR="00154ABF" w:rsidRDefault="00154ABF">
            <w:r>
              <w:t>51014</w:t>
            </w:r>
          </w:p>
        </w:tc>
        <w:tc>
          <w:tcPr>
            <w:tcW w:w="0" w:type="auto"/>
            <w:tcMar>
              <w:top w:w="38" w:type="dxa"/>
              <w:left w:w="38" w:type="dxa"/>
              <w:bottom w:w="38" w:type="dxa"/>
              <w:right w:w="38" w:type="dxa"/>
            </w:tcMar>
            <w:vAlign w:val="bottom"/>
          </w:tcPr>
          <w:p w14:paraId="1D05A705" w14:textId="77777777" w:rsidR="00154ABF" w:rsidRDefault="00154ABF">
            <w:pPr>
              <w:spacing w:after="200"/>
              <w:rPr>
                <w:sz w:val="20"/>
                <w:szCs w:val="20"/>
              </w:rPr>
            </w:pPr>
            <w:r>
              <w:rPr>
                <w:sz w:val="20"/>
                <w:szCs w:val="20"/>
              </w:rPr>
              <w:t xml:space="preserve">Direct spinal decompression or exposure (via a partial or a total laminectomy or a partial vertebrectomy), or a posterior spinal release, 4 motion segments, not being a service associated with a service to which item 51011, 51012, 51013 or 51015 applies (H)  (Anaes.) (Assist.) </w:t>
            </w:r>
          </w:p>
          <w:p w14:paraId="7CE5299A" w14:textId="77777777" w:rsidR="00154ABF" w:rsidRDefault="00154ABF">
            <w:r>
              <w:t>(See para TN.8.141, TN.8.142 of explanatory notes to this Category)</w:t>
            </w:r>
          </w:p>
          <w:p w14:paraId="7E7A0163" w14:textId="77777777" w:rsidR="00154ABF" w:rsidRDefault="00154ABF">
            <w:pPr>
              <w:tabs>
                <w:tab w:val="left" w:pos="1701"/>
              </w:tabs>
            </w:pPr>
            <w:r>
              <w:rPr>
                <w:b/>
                <w:sz w:val="20"/>
              </w:rPr>
              <w:t xml:space="preserve">Fee: </w:t>
            </w:r>
            <w:r>
              <w:t>$3,270.40</w:t>
            </w:r>
            <w:r>
              <w:tab/>
            </w:r>
            <w:r>
              <w:rPr>
                <w:b/>
                <w:sz w:val="20"/>
              </w:rPr>
              <w:t xml:space="preserve">Benefit: </w:t>
            </w:r>
            <w:r>
              <w:t>75% = $2452.80</w:t>
            </w:r>
          </w:p>
        </w:tc>
      </w:tr>
      <w:tr w:rsidR="00154ABF" w14:paraId="0B0BA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2899A1" w14:textId="77777777" w:rsidR="00154ABF" w:rsidRDefault="00154ABF">
            <w:pPr>
              <w:rPr>
                <w:b/>
              </w:rPr>
            </w:pPr>
            <w:r>
              <w:rPr>
                <w:b/>
              </w:rPr>
              <w:t>Fee</w:t>
            </w:r>
          </w:p>
          <w:p w14:paraId="149A8969" w14:textId="77777777" w:rsidR="00154ABF" w:rsidRDefault="00154ABF">
            <w:r>
              <w:t>51015</w:t>
            </w:r>
          </w:p>
        </w:tc>
        <w:tc>
          <w:tcPr>
            <w:tcW w:w="0" w:type="auto"/>
            <w:tcMar>
              <w:top w:w="38" w:type="dxa"/>
              <w:left w:w="38" w:type="dxa"/>
              <w:bottom w:w="38" w:type="dxa"/>
              <w:right w:w="38" w:type="dxa"/>
            </w:tcMar>
            <w:vAlign w:val="bottom"/>
          </w:tcPr>
          <w:p w14:paraId="07964568" w14:textId="77777777" w:rsidR="00154ABF" w:rsidRDefault="00154ABF">
            <w:pPr>
              <w:spacing w:after="200"/>
              <w:rPr>
                <w:sz w:val="20"/>
                <w:szCs w:val="20"/>
              </w:rPr>
            </w:pPr>
            <w:r>
              <w:rPr>
                <w:sz w:val="20"/>
                <w:szCs w:val="20"/>
              </w:rPr>
              <w:t xml:space="preserve">Direct spinal decompression or exposure (via a partial or a total laminectomy or a partial vertebrectomy), or a posterior spinal release, more than 4 motion segments, not being a service associated with a service to which item 51011, 51012, 51013 or 51014 applies (H)  (Anaes.) (Assist.) </w:t>
            </w:r>
          </w:p>
          <w:p w14:paraId="2AF16C77" w14:textId="77777777" w:rsidR="00154ABF" w:rsidRDefault="00154ABF">
            <w:r>
              <w:t>(See para TN.8.141, TN.8.142 of explanatory notes to this Category)</w:t>
            </w:r>
          </w:p>
          <w:p w14:paraId="0ADAE83A" w14:textId="77777777" w:rsidR="00154ABF" w:rsidRDefault="00154ABF">
            <w:pPr>
              <w:tabs>
                <w:tab w:val="left" w:pos="1701"/>
              </w:tabs>
            </w:pPr>
            <w:r>
              <w:rPr>
                <w:b/>
                <w:sz w:val="20"/>
              </w:rPr>
              <w:t xml:space="preserve">Fee: </w:t>
            </w:r>
            <w:r>
              <w:t>$3,815.50</w:t>
            </w:r>
            <w:r>
              <w:tab/>
            </w:r>
            <w:r>
              <w:rPr>
                <w:b/>
                <w:sz w:val="20"/>
              </w:rPr>
              <w:t xml:space="preserve">Benefit: </w:t>
            </w:r>
            <w:r>
              <w:t>75% = $2861.65</w:t>
            </w:r>
          </w:p>
        </w:tc>
      </w:tr>
      <w:tr w:rsidR="00154ABF" w14:paraId="0D3B7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3DB029" w14:textId="77777777" w:rsidR="00154ABF" w:rsidRDefault="00154ABF">
            <w:pPr>
              <w:rPr>
                <w:b/>
              </w:rPr>
            </w:pPr>
            <w:r>
              <w:rPr>
                <w:b/>
              </w:rPr>
              <w:t>Fee</w:t>
            </w:r>
          </w:p>
          <w:p w14:paraId="2E9BFB3F" w14:textId="77777777" w:rsidR="00154ABF" w:rsidRDefault="00154ABF">
            <w:r>
              <w:t>51020</w:t>
            </w:r>
          </w:p>
        </w:tc>
        <w:tc>
          <w:tcPr>
            <w:tcW w:w="0" w:type="auto"/>
            <w:tcMar>
              <w:top w:w="38" w:type="dxa"/>
              <w:left w:w="38" w:type="dxa"/>
              <w:bottom w:w="38" w:type="dxa"/>
              <w:right w:w="38" w:type="dxa"/>
            </w:tcMar>
            <w:vAlign w:val="bottom"/>
          </w:tcPr>
          <w:p w14:paraId="31027E5F" w14:textId="77777777" w:rsidR="00154ABF" w:rsidRDefault="00154ABF">
            <w:pPr>
              <w:spacing w:after="200"/>
              <w:rPr>
                <w:sz w:val="20"/>
                <w:szCs w:val="20"/>
              </w:rPr>
            </w:pPr>
            <w:r>
              <w:rPr>
                <w:sz w:val="20"/>
                <w:szCs w:val="20"/>
              </w:rPr>
              <w:t>Simple fixation of part of one vertebra (not motion segment) including pars interarticularis, spinous process or pedicle, or simple interspinous wiring between 2 adjacent vertebral levels, not being a service associated with:</w:t>
            </w:r>
          </w:p>
          <w:p w14:paraId="47B6DE39" w14:textId="77777777" w:rsidR="00154ABF" w:rsidRDefault="00154ABF">
            <w:pPr>
              <w:spacing w:before="200" w:after="200"/>
              <w:rPr>
                <w:sz w:val="20"/>
                <w:szCs w:val="20"/>
              </w:rPr>
            </w:pPr>
            <w:r>
              <w:rPr>
                <w:sz w:val="20"/>
                <w:szCs w:val="20"/>
              </w:rPr>
              <w:t>(a) interspinous dynamic stabilisation devices; or</w:t>
            </w:r>
          </w:p>
          <w:p w14:paraId="4D781722" w14:textId="77777777" w:rsidR="00154ABF" w:rsidRDefault="00154ABF">
            <w:pPr>
              <w:spacing w:before="200" w:after="200"/>
              <w:rPr>
                <w:sz w:val="20"/>
                <w:szCs w:val="20"/>
              </w:rPr>
            </w:pPr>
            <w:r>
              <w:rPr>
                <w:sz w:val="20"/>
                <w:szCs w:val="20"/>
              </w:rPr>
              <w:t xml:space="preserve">(b) a service to which item 51021, 51022, 51023, 51024, 51025 or 51026 applies (Anaes.) (Assist.) </w:t>
            </w:r>
          </w:p>
          <w:p w14:paraId="131C58CF" w14:textId="77777777" w:rsidR="00154ABF" w:rsidRDefault="00154ABF">
            <w:r>
              <w:t>(See para TN.8.141, TN.8.143 of explanatory notes to this Category)</w:t>
            </w:r>
          </w:p>
          <w:p w14:paraId="4187AE6D" w14:textId="77777777" w:rsidR="00154ABF" w:rsidRDefault="00154ABF">
            <w:pPr>
              <w:tabs>
                <w:tab w:val="left" w:pos="1701"/>
              </w:tabs>
            </w:pPr>
            <w:r>
              <w:rPr>
                <w:b/>
                <w:sz w:val="20"/>
              </w:rPr>
              <w:t xml:space="preserve">Fee: </w:t>
            </w:r>
            <w:r>
              <w:t>$872.05</w:t>
            </w:r>
            <w:r>
              <w:tab/>
            </w:r>
            <w:r>
              <w:rPr>
                <w:b/>
                <w:sz w:val="20"/>
              </w:rPr>
              <w:t xml:space="preserve">Benefit: </w:t>
            </w:r>
            <w:r>
              <w:t>75% = $654.05</w:t>
            </w:r>
          </w:p>
        </w:tc>
      </w:tr>
      <w:tr w:rsidR="00154ABF" w14:paraId="478734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A094FD" w14:textId="77777777" w:rsidR="00154ABF" w:rsidRDefault="00154ABF">
            <w:pPr>
              <w:rPr>
                <w:b/>
              </w:rPr>
            </w:pPr>
            <w:r>
              <w:rPr>
                <w:b/>
              </w:rPr>
              <w:t>Fee</w:t>
            </w:r>
          </w:p>
          <w:p w14:paraId="778070E5" w14:textId="77777777" w:rsidR="00154ABF" w:rsidRDefault="00154ABF">
            <w:r>
              <w:t>51021</w:t>
            </w:r>
          </w:p>
        </w:tc>
        <w:tc>
          <w:tcPr>
            <w:tcW w:w="0" w:type="auto"/>
            <w:tcMar>
              <w:top w:w="38" w:type="dxa"/>
              <w:left w:w="38" w:type="dxa"/>
              <w:bottom w:w="38" w:type="dxa"/>
              <w:right w:w="38" w:type="dxa"/>
            </w:tcMar>
            <w:vAlign w:val="bottom"/>
          </w:tcPr>
          <w:p w14:paraId="1577E9DF" w14:textId="77777777" w:rsidR="00154ABF" w:rsidRDefault="00154ABF">
            <w:pPr>
              <w:spacing w:after="200"/>
              <w:rPr>
                <w:sz w:val="20"/>
                <w:szCs w:val="20"/>
              </w:rPr>
            </w:pPr>
            <w:r>
              <w:rPr>
                <w:sz w:val="20"/>
                <w:szCs w:val="20"/>
              </w:rPr>
              <w:t xml:space="preserve">Fixation of motion segment with vertebral body screw, pedicle screw or hook instrumentation including sublaminar tapes or wires, one motion segment, excluding vertebral body tethering for the treatment of scoliosis and not being a service associated with a service to which item 51020, 51022, 51023, 51024, 51025 or 51026 applies (H) (Anaes.) (Assist.) </w:t>
            </w:r>
          </w:p>
          <w:p w14:paraId="3453BA0C" w14:textId="77777777" w:rsidR="00154ABF" w:rsidRDefault="00154ABF">
            <w:r>
              <w:t>(See para TN.8.141, TN.8.143 of explanatory notes to this Category)</w:t>
            </w:r>
          </w:p>
          <w:p w14:paraId="0B153461" w14:textId="77777777" w:rsidR="00154ABF" w:rsidRDefault="00154ABF">
            <w:pPr>
              <w:tabs>
                <w:tab w:val="left" w:pos="1701"/>
              </w:tabs>
            </w:pPr>
            <w:r>
              <w:rPr>
                <w:b/>
                <w:sz w:val="20"/>
              </w:rPr>
              <w:t xml:space="preserve">Fee: </w:t>
            </w:r>
            <w:r>
              <w:t>$1,459.60</w:t>
            </w:r>
            <w:r>
              <w:tab/>
            </w:r>
            <w:r>
              <w:rPr>
                <w:b/>
                <w:sz w:val="20"/>
              </w:rPr>
              <w:t xml:space="preserve">Benefit: </w:t>
            </w:r>
            <w:r>
              <w:t>75% = $1094.70</w:t>
            </w:r>
          </w:p>
        </w:tc>
      </w:tr>
      <w:tr w:rsidR="00154ABF" w14:paraId="1F661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13B7F" w14:textId="77777777" w:rsidR="00154ABF" w:rsidRDefault="00154ABF">
            <w:pPr>
              <w:rPr>
                <w:b/>
              </w:rPr>
            </w:pPr>
            <w:r>
              <w:rPr>
                <w:b/>
              </w:rPr>
              <w:t>Fee</w:t>
            </w:r>
          </w:p>
          <w:p w14:paraId="2F543242" w14:textId="77777777" w:rsidR="00154ABF" w:rsidRDefault="00154ABF">
            <w:r>
              <w:t>51022</w:t>
            </w:r>
          </w:p>
        </w:tc>
        <w:tc>
          <w:tcPr>
            <w:tcW w:w="0" w:type="auto"/>
            <w:tcMar>
              <w:top w:w="38" w:type="dxa"/>
              <w:left w:w="38" w:type="dxa"/>
              <w:bottom w:w="38" w:type="dxa"/>
              <w:right w:w="38" w:type="dxa"/>
            </w:tcMar>
            <w:vAlign w:val="bottom"/>
          </w:tcPr>
          <w:p w14:paraId="4C18CD84" w14:textId="77777777" w:rsidR="00154ABF" w:rsidRDefault="00154ABF">
            <w:pPr>
              <w:spacing w:after="200"/>
              <w:rPr>
                <w:sz w:val="20"/>
                <w:szCs w:val="20"/>
              </w:rPr>
            </w:pPr>
            <w:r>
              <w:rPr>
                <w:sz w:val="20"/>
                <w:szCs w:val="20"/>
              </w:rPr>
              <w:t xml:space="preserve">Fixation of motion segment with vertebral body screw, pedicle screw or hook instrumentation including sublaminar tapes or wires, 2 motion segments, excluding vertebral body tethering for the treatment of scoliosis and not being a service associated with a service to which item 51020, 51021, 51023, 51024, 51025 or 51026 applies (H) (Anaes.) (Assist.) </w:t>
            </w:r>
          </w:p>
          <w:p w14:paraId="6E911BFD" w14:textId="77777777" w:rsidR="00154ABF" w:rsidRDefault="00154ABF">
            <w:r>
              <w:t>(See para TN.8.141, TN.8.143 of explanatory notes to this Category)</w:t>
            </w:r>
          </w:p>
          <w:p w14:paraId="4FEBAD59" w14:textId="77777777" w:rsidR="00154ABF" w:rsidRDefault="00154ABF">
            <w:pPr>
              <w:tabs>
                <w:tab w:val="left" w:pos="1701"/>
              </w:tabs>
            </w:pPr>
            <w:r>
              <w:rPr>
                <w:b/>
                <w:sz w:val="20"/>
              </w:rPr>
              <w:t xml:space="preserve">Fee: </w:t>
            </w:r>
            <w:r>
              <w:t>$1,815.65</w:t>
            </w:r>
            <w:r>
              <w:tab/>
            </w:r>
            <w:r>
              <w:rPr>
                <w:b/>
                <w:sz w:val="20"/>
              </w:rPr>
              <w:t xml:space="preserve">Benefit: </w:t>
            </w:r>
            <w:r>
              <w:t>75% = $1361.75</w:t>
            </w:r>
          </w:p>
        </w:tc>
      </w:tr>
      <w:tr w:rsidR="00154ABF" w14:paraId="4772C3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D1C8D" w14:textId="77777777" w:rsidR="00154ABF" w:rsidRDefault="00154ABF">
            <w:pPr>
              <w:rPr>
                <w:b/>
              </w:rPr>
            </w:pPr>
            <w:r>
              <w:rPr>
                <w:b/>
              </w:rPr>
              <w:t>Fee</w:t>
            </w:r>
          </w:p>
          <w:p w14:paraId="540D251D" w14:textId="77777777" w:rsidR="00154ABF" w:rsidRDefault="00154ABF">
            <w:r>
              <w:t>51023</w:t>
            </w:r>
          </w:p>
        </w:tc>
        <w:tc>
          <w:tcPr>
            <w:tcW w:w="0" w:type="auto"/>
            <w:tcMar>
              <w:top w:w="38" w:type="dxa"/>
              <w:left w:w="38" w:type="dxa"/>
              <w:bottom w:w="38" w:type="dxa"/>
              <w:right w:w="38" w:type="dxa"/>
            </w:tcMar>
            <w:vAlign w:val="bottom"/>
          </w:tcPr>
          <w:p w14:paraId="1755A5DA" w14:textId="77777777" w:rsidR="00154ABF" w:rsidRDefault="00154ABF">
            <w:pPr>
              <w:spacing w:after="200"/>
              <w:rPr>
                <w:sz w:val="20"/>
                <w:szCs w:val="20"/>
              </w:rPr>
            </w:pPr>
            <w:r>
              <w:rPr>
                <w:sz w:val="20"/>
                <w:szCs w:val="20"/>
              </w:rPr>
              <w:t xml:space="preserve">Fixation of motion segment with vertebral body screw, pedicle screw or hook instrumentation including sublaminar tapes or wires, 3 or 4 motion segments, excluding vertebral body tethering for the treatment of scoliosis and not being a service associated with a service to which item 51020, 51021, 51022, 51024, 51025 or 51026 applies (H) (Anaes.) (Assist.) </w:t>
            </w:r>
          </w:p>
          <w:p w14:paraId="4BC84747" w14:textId="77777777" w:rsidR="00154ABF" w:rsidRDefault="00154ABF">
            <w:r>
              <w:t>(See para TN.8.141, TN.8.143 of explanatory notes to this Category)</w:t>
            </w:r>
          </w:p>
          <w:p w14:paraId="5D6359A4" w14:textId="77777777" w:rsidR="00154ABF" w:rsidRDefault="00154ABF">
            <w:pPr>
              <w:tabs>
                <w:tab w:val="left" w:pos="1701"/>
              </w:tabs>
            </w:pPr>
            <w:r>
              <w:rPr>
                <w:b/>
                <w:sz w:val="20"/>
              </w:rPr>
              <w:t xml:space="preserve">Fee: </w:t>
            </w:r>
            <w:r>
              <w:t>$2,160.70</w:t>
            </w:r>
            <w:r>
              <w:tab/>
            </w:r>
            <w:r>
              <w:rPr>
                <w:b/>
                <w:sz w:val="20"/>
              </w:rPr>
              <w:t xml:space="preserve">Benefit: </w:t>
            </w:r>
            <w:r>
              <w:t>75% = $1620.55</w:t>
            </w:r>
          </w:p>
        </w:tc>
      </w:tr>
      <w:tr w:rsidR="00154ABF" w14:paraId="786576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61341" w14:textId="77777777" w:rsidR="00154ABF" w:rsidRDefault="00154ABF">
            <w:pPr>
              <w:rPr>
                <w:b/>
              </w:rPr>
            </w:pPr>
            <w:r>
              <w:rPr>
                <w:b/>
              </w:rPr>
              <w:t>Fee</w:t>
            </w:r>
          </w:p>
          <w:p w14:paraId="1C0D54CB" w14:textId="77777777" w:rsidR="00154ABF" w:rsidRDefault="00154ABF">
            <w:r>
              <w:t>51024</w:t>
            </w:r>
          </w:p>
        </w:tc>
        <w:tc>
          <w:tcPr>
            <w:tcW w:w="0" w:type="auto"/>
            <w:tcMar>
              <w:top w:w="38" w:type="dxa"/>
              <w:left w:w="38" w:type="dxa"/>
              <w:bottom w:w="38" w:type="dxa"/>
              <w:right w:w="38" w:type="dxa"/>
            </w:tcMar>
            <w:vAlign w:val="bottom"/>
          </w:tcPr>
          <w:p w14:paraId="467AC1B8" w14:textId="77777777" w:rsidR="00154ABF" w:rsidRDefault="00154ABF">
            <w:pPr>
              <w:spacing w:after="200"/>
              <w:rPr>
                <w:sz w:val="20"/>
                <w:szCs w:val="20"/>
              </w:rPr>
            </w:pPr>
            <w:r>
              <w:rPr>
                <w:sz w:val="20"/>
                <w:szCs w:val="20"/>
              </w:rPr>
              <w:t xml:space="preserve">Fixation of motion segment with vertebral body screw, pedicle screw or hook instrumentation including sublaminar tapes or wires, 5 or 6 motion segments, excluding vertebral body tethering for the treatment of scoliosis and not being a service associated with a service to which item 51020, 51021, 51022, 51023, 51025 or 51026 applies (H) (Anaes.) (Assist.) </w:t>
            </w:r>
          </w:p>
          <w:p w14:paraId="6E667EBE" w14:textId="77777777" w:rsidR="00154ABF" w:rsidRDefault="00154ABF">
            <w:r>
              <w:t>(See para TN.8.141, TN.8.143 of explanatory notes to this Category)</w:t>
            </w:r>
          </w:p>
          <w:p w14:paraId="6D192320" w14:textId="77777777" w:rsidR="00154ABF" w:rsidRDefault="00154ABF">
            <w:pPr>
              <w:tabs>
                <w:tab w:val="left" w:pos="1701"/>
              </w:tabs>
            </w:pPr>
            <w:r>
              <w:rPr>
                <w:b/>
                <w:sz w:val="20"/>
              </w:rPr>
              <w:t xml:space="preserve">Fee: </w:t>
            </w:r>
            <w:r>
              <w:t>$2,494.45</w:t>
            </w:r>
            <w:r>
              <w:tab/>
            </w:r>
            <w:r>
              <w:rPr>
                <w:b/>
                <w:sz w:val="20"/>
              </w:rPr>
              <w:t xml:space="preserve">Benefit: </w:t>
            </w:r>
            <w:r>
              <w:t>75% = $1870.85</w:t>
            </w:r>
          </w:p>
        </w:tc>
      </w:tr>
      <w:tr w:rsidR="00154ABF" w14:paraId="59960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75E67D" w14:textId="77777777" w:rsidR="00154ABF" w:rsidRDefault="00154ABF">
            <w:pPr>
              <w:rPr>
                <w:b/>
              </w:rPr>
            </w:pPr>
            <w:r>
              <w:rPr>
                <w:b/>
              </w:rPr>
              <w:t>Fee</w:t>
            </w:r>
          </w:p>
          <w:p w14:paraId="31182BA4" w14:textId="77777777" w:rsidR="00154ABF" w:rsidRDefault="00154ABF">
            <w:r>
              <w:t>51025</w:t>
            </w:r>
          </w:p>
        </w:tc>
        <w:tc>
          <w:tcPr>
            <w:tcW w:w="0" w:type="auto"/>
            <w:tcMar>
              <w:top w:w="38" w:type="dxa"/>
              <w:left w:w="38" w:type="dxa"/>
              <w:bottom w:w="38" w:type="dxa"/>
              <w:right w:w="38" w:type="dxa"/>
            </w:tcMar>
            <w:vAlign w:val="bottom"/>
          </w:tcPr>
          <w:p w14:paraId="074F1171" w14:textId="77777777" w:rsidR="00154ABF" w:rsidRDefault="00154ABF">
            <w:pPr>
              <w:spacing w:after="200"/>
              <w:rPr>
                <w:sz w:val="20"/>
                <w:szCs w:val="20"/>
              </w:rPr>
            </w:pPr>
            <w:r>
              <w:rPr>
                <w:sz w:val="20"/>
                <w:szCs w:val="20"/>
              </w:rPr>
              <w:t xml:space="preserve">Fixation of motion segment with vertebral body screw, pedicle screw or hook instrumentation including sublaminar tapes or wires, 7 to 12 motion segments, excluding vertebral body tethering for the treatment of scoliosis and not being a service associated with a service to which item 51020, 51021, 51022, 51023, 51024 or 51026 applies (H) (Anaes.) (Assist.) </w:t>
            </w:r>
          </w:p>
          <w:p w14:paraId="7F5CCDE0" w14:textId="77777777" w:rsidR="00154ABF" w:rsidRDefault="00154ABF">
            <w:r>
              <w:t>(See para TN.8.141, TN.8.143 of explanatory notes to this Category)</w:t>
            </w:r>
          </w:p>
          <w:p w14:paraId="26530290" w14:textId="77777777" w:rsidR="00154ABF" w:rsidRDefault="00154ABF">
            <w:pPr>
              <w:tabs>
                <w:tab w:val="left" w:pos="1701"/>
              </w:tabs>
            </w:pPr>
            <w:r>
              <w:rPr>
                <w:b/>
                <w:sz w:val="20"/>
              </w:rPr>
              <w:t xml:space="preserve">Fee: </w:t>
            </w:r>
            <w:r>
              <w:t>$2,915.50</w:t>
            </w:r>
            <w:r>
              <w:tab/>
            </w:r>
            <w:r>
              <w:rPr>
                <w:b/>
                <w:sz w:val="20"/>
              </w:rPr>
              <w:t xml:space="preserve">Benefit: </w:t>
            </w:r>
            <w:r>
              <w:t>75% = $2186.65</w:t>
            </w:r>
          </w:p>
        </w:tc>
      </w:tr>
      <w:tr w:rsidR="00154ABF" w14:paraId="40C2C0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D4DCC6" w14:textId="77777777" w:rsidR="00154ABF" w:rsidRDefault="00154ABF">
            <w:pPr>
              <w:rPr>
                <w:b/>
              </w:rPr>
            </w:pPr>
            <w:r>
              <w:rPr>
                <w:b/>
              </w:rPr>
              <w:t>Fee</w:t>
            </w:r>
          </w:p>
          <w:p w14:paraId="3D268ACC" w14:textId="77777777" w:rsidR="00154ABF" w:rsidRDefault="00154ABF">
            <w:r>
              <w:t>51026</w:t>
            </w:r>
          </w:p>
        </w:tc>
        <w:tc>
          <w:tcPr>
            <w:tcW w:w="0" w:type="auto"/>
            <w:tcMar>
              <w:top w:w="38" w:type="dxa"/>
              <w:left w:w="38" w:type="dxa"/>
              <w:bottom w:w="38" w:type="dxa"/>
              <w:right w:w="38" w:type="dxa"/>
            </w:tcMar>
            <w:vAlign w:val="bottom"/>
          </w:tcPr>
          <w:p w14:paraId="0AA7791F" w14:textId="77777777" w:rsidR="00154ABF" w:rsidRDefault="00154ABF">
            <w:pPr>
              <w:spacing w:after="200"/>
              <w:rPr>
                <w:sz w:val="20"/>
                <w:szCs w:val="20"/>
              </w:rPr>
            </w:pPr>
            <w:r>
              <w:rPr>
                <w:sz w:val="20"/>
                <w:szCs w:val="20"/>
              </w:rPr>
              <w:t xml:space="preserve">Fixation of motion segment with vertebral body screw, pedicle screw or hook instrumentation including sublaminar tapes or wires, more than 12 motion segments, excluding vertebral body tethering for the treatment of scoliosis and not being a service associated with a service to which item 51020, 51021, 51022, 51023, 51024 or 51025 applies (H) (Anaes.) (Assist.) </w:t>
            </w:r>
          </w:p>
          <w:p w14:paraId="55DE58E7" w14:textId="77777777" w:rsidR="00154ABF" w:rsidRDefault="00154ABF">
            <w:r>
              <w:t>(See para TN.8.141, TN.8.143 of explanatory notes to this Category)</w:t>
            </w:r>
          </w:p>
          <w:p w14:paraId="4E056A10" w14:textId="77777777" w:rsidR="00154ABF" w:rsidRDefault="00154ABF">
            <w:pPr>
              <w:tabs>
                <w:tab w:val="left" w:pos="1701"/>
              </w:tabs>
            </w:pPr>
            <w:r>
              <w:rPr>
                <w:b/>
                <w:sz w:val="20"/>
              </w:rPr>
              <w:t xml:space="preserve">Fee: </w:t>
            </w:r>
            <w:r>
              <w:t>$3,192.05</w:t>
            </w:r>
            <w:r>
              <w:tab/>
            </w:r>
            <w:r>
              <w:rPr>
                <w:b/>
                <w:sz w:val="20"/>
              </w:rPr>
              <w:t xml:space="preserve">Benefit: </w:t>
            </w:r>
            <w:r>
              <w:t>75% = $2394.05</w:t>
            </w:r>
          </w:p>
        </w:tc>
      </w:tr>
      <w:tr w:rsidR="00154ABF" w14:paraId="1837E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721682" w14:textId="77777777" w:rsidR="00154ABF" w:rsidRDefault="00154ABF">
            <w:pPr>
              <w:rPr>
                <w:b/>
              </w:rPr>
            </w:pPr>
            <w:r>
              <w:rPr>
                <w:b/>
              </w:rPr>
              <w:t>Fee</w:t>
            </w:r>
          </w:p>
          <w:p w14:paraId="55D62AFA" w14:textId="77777777" w:rsidR="00154ABF" w:rsidRDefault="00154ABF">
            <w:r>
              <w:t>51031</w:t>
            </w:r>
          </w:p>
        </w:tc>
        <w:tc>
          <w:tcPr>
            <w:tcW w:w="0" w:type="auto"/>
            <w:tcMar>
              <w:top w:w="38" w:type="dxa"/>
              <w:left w:w="38" w:type="dxa"/>
              <w:bottom w:w="38" w:type="dxa"/>
              <w:right w:w="38" w:type="dxa"/>
            </w:tcMar>
            <w:vAlign w:val="bottom"/>
          </w:tcPr>
          <w:p w14:paraId="143BAA0A" w14:textId="77777777" w:rsidR="00154ABF" w:rsidRDefault="00154ABF">
            <w:pPr>
              <w:spacing w:after="200"/>
              <w:rPr>
                <w:sz w:val="20"/>
                <w:szCs w:val="20"/>
              </w:rPr>
            </w:pPr>
            <w:r>
              <w:rPr>
                <w:sz w:val="20"/>
                <w:szCs w:val="20"/>
              </w:rPr>
              <w:t xml:space="preserve">Spine, posterior and/or posterolateral bone graft to, one motion segment, not being a service associated with a service to which item 51032, 51033, 51034, 51035 or 51036 applies (Anaes.) (Assist.) </w:t>
            </w:r>
          </w:p>
          <w:p w14:paraId="4FF706B7" w14:textId="77777777" w:rsidR="00154ABF" w:rsidRDefault="00154ABF">
            <w:r>
              <w:t>(See para TN.8.141, TN.8.144 of explanatory notes to this Category)</w:t>
            </w:r>
          </w:p>
          <w:p w14:paraId="52C98674" w14:textId="77777777" w:rsidR="00154ABF" w:rsidRDefault="00154ABF">
            <w:pPr>
              <w:tabs>
                <w:tab w:val="left" w:pos="1701"/>
              </w:tabs>
            </w:pPr>
            <w:r>
              <w:rPr>
                <w:b/>
                <w:sz w:val="20"/>
              </w:rPr>
              <w:t xml:space="preserve">Fee: </w:t>
            </w:r>
            <w:r>
              <w:t>$1,072.50</w:t>
            </w:r>
            <w:r>
              <w:tab/>
            </w:r>
            <w:r>
              <w:rPr>
                <w:b/>
                <w:sz w:val="20"/>
              </w:rPr>
              <w:t xml:space="preserve">Benefit: </w:t>
            </w:r>
            <w:r>
              <w:t>75% = $804.40</w:t>
            </w:r>
          </w:p>
        </w:tc>
      </w:tr>
      <w:tr w:rsidR="00154ABF" w14:paraId="0F2D7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F84CC" w14:textId="77777777" w:rsidR="00154ABF" w:rsidRDefault="00154ABF">
            <w:pPr>
              <w:rPr>
                <w:b/>
              </w:rPr>
            </w:pPr>
            <w:r>
              <w:rPr>
                <w:b/>
              </w:rPr>
              <w:t>Fee</w:t>
            </w:r>
          </w:p>
          <w:p w14:paraId="2CB66246" w14:textId="77777777" w:rsidR="00154ABF" w:rsidRDefault="00154ABF">
            <w:r>
              <w:t>51032</w:t>
            </w:r>
          </w:p>
        </w:tc>
        <w:tc>
          <w:tcPr>
            <w:tcW w:w="0" w:type="auto"/>
            <w:tcMar>
              <w:top w:w="38" w:type="dxa"/>
              <w:left w:w="38" w:type="dxa"/>
              <w:bottom w:w="38" w:type="dxa"/>
              <w:right w:w="38" w:type="dxa"/>
            </w:tcMar>
            <w:vAlign w:val="bottom"/>
          </w:tcPr>
          <w:p w14:paraId="6BE4DAF0" w14:textId="77777777" w:rsidR="00154ABF" w:rsidRDefault="00154ABF">
            <w:pPr>
              <w:spacing w:after="200"/>
              <w:rPr>
                <w:sz w:val="20"/>
                <w:szCs w:val="20"/>
              </w:rPr>
            </w:pPr>
            <w:r>
              <w:rPr>
                <w:sz w:val="20"/>
                <w:szCs w:val="20"/>
              </w:rPr>
              <w:t xml:space="preserve">Spine, posterior and/or posterolateral bone graft to, 2 motion segments, not being a service associated with a service to which item 51031, 51033, 51034, 51035 or 51036 applies (Anaes.) (Assist.) </w:t>
            </w:r>
          </w:p>
          <w:p w14:paraId="45B01C47" w14:textId="77777777" w:rsidR="00154ABF" w:rsidRDefault="00154ABF">
            <w:r>
              <w:t>(See para TN.8.141, TN.8.144 of explanatory notes to this Category)</w:t>
            </w:r>
          </w:p>
          <w:p w14:paraId="1039A9A3" w14:textId="77777777" w:rsidR="00154ABF" w:rsidRDefault="00154ABF">
            <w:pPr>
              <w:tabs>
                <w:tab w:val="left" w:pos="1701"/>
              </w:tabs>
            </w:pPr>
            <w:r>
              <w:rPr>
                <w:b/>
                <w:sz w:val="20"/>
              </w:rPr>
              <w:t xml:space="preserve">Fee: </w:t>
            </w:r>
            <w:r>
              <w:t>$1,287.05</w:t>
            </w:r>
            <w:r>
              <w:tab/>
            </w:r>
            <w:r>
              <w:rPr>
                <w:b/>
                <w:sz w:val="20"/>
              </w:rPr>
              <w:t xml:space="preserve">Benefit: </w:t>
            </w:r>
            <w:r>
              <w:t>75% = $965.30</w:t>
            </w:r>
          </w:p>
        </w:tc>
      </w:tr>
      <w:tr w:rsidR="00154ABF" w14:paraId="3D041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355711" w14:textId="77777777" w:rsidR="00154ABF" w:rsidRDefault="00154ABF">
            <w:pPr>
              <w:rPr>
                <w:b/>
              </w:rPr>
            </w:pPr>
            <w:r>
              <w:rPr>
                <w:b/>
              </w:rPr>
              <w:t>Fee</w:t>
            </w:r>
          </w:p>
          <w:p w14:paraId="1C5A1BC4" w14:textId="77777777" w:rsidR="00154ABF" w:rsidRDefault="00154ABF">
            <w:r>
              <w:t>51033</w:t>
            </w:r>
          </w:p>
        </w:tc>
        <w:tc>
          <w:tcPr>
            <w:tcW w:w="0" w:type="auto"/>
            <w:tcMar>
              <w:top w:w="38" w:type="dxa"/>
              <w:left w:w="38" w:type="dxa"/>
              <w:bottom w:w="38" w:type="dxa"/>
              <w:right w:w="38" w:type="dxa"/>
            </w:tcMar>
            <w:vAlign w:val="bottom"/>
          </w:tcPr>
          <w:p w14:paraId="47E7F9F5" w14:textId="77777777" w:rsidR="00154ABF" w:rsidRDefault="00154ABF">
            <w:pPr>
              <w:spacing w:after="200"/>
              <w:rPr>
                <w:sz w:val="20"/>
                <w:szCs w:val="20"/>
              </w:rPr>
            </w:pPr>
            <w:r>
              <w:rPr>
                <w:sz w:val="20"/>
                <w:szCs w:val="20"/>
              </w:rPr>
              <w:t xml:space="preserve">Spine, posterior and/or posterolateral bone graft to, 3 motion segments, not being a service associated with a service to which item 51031, 51032, 51034, 51035 or 51036 applies (Anaes.) (Assist.) </w:t>
            </w:r>
          </w:p>
          <w:p w14:paraId="296CF7FC" w14:textId="77777777" w:rsidR="00154ABF" w:rsidRDefault="00154ABF">
            <w:r>
              <w:t>(See para TN.8.141, TN.8.144 of explanatory notes to this Category)</w:t>
            </w:r>
          </w:p>
          <w:p w14:paraId="54723911" w14:textId="77777777" w:rsidR="00154ABF" w:rsidRDefault="00154ABF">
            <w:pPr>
              <w:tabs>
                <w:tab w:val="left" w:pos="1701"/>
              </w:tabs>
            </w:pPr>
            <w:r>
              <w:rPr>
                <w:b/>
                <w:sz w:val="20"/>
              </w:rPr>
              <w:t xml:space="preserve">Fee: </w:t>
            </w:r>
            <w:r>
              <w:t>$1,501.60</w:t>
            </w:r>
            <w:r>
              <w:tab/>
            </w:r>
            <w:r>
              <w:rPr>
                <w:b/>
                <w:sz w:val="20"/>
              </w:rPr>
              <w:t xml:space="preserve">Benefit: </w:t>
            </w:r>
            <w:r>
              <w:t>75% = $1126.20</w:t>
            </w:r>
          </w:p>
        </w:tc>
      </w:tr>
      <w:tr w:rsidR="00154ABF" w14:paraId="7BC60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1234E" w14:textId="77777777" w:rsidR="00154ABF" w:rsidRDefault="00154ABF">
            <w:pPr>
              <w:rPr>
                <w:b/>
              </w:rPr>
            </w:pPr>
            <w:r>
              <w:rPr>
                <w:b/>
              </w:rPr>
              <w:t>Fee</w:t>
            </w:r>
          </w:p>
          <w:p w14:paraId="6C7458C6" w14:textId="77777777" w:rsidR="00154ABF" w:rsidRDefault="00154ABF">
            <w:r>
              <w:t>51034</w:t>
            </w:r>
          </w:p>
        </w:tc>
        <w:tc>
          <w:tcPr>
            <w:tcW w:w="0" w:type="auto"/>
            <w:tcMar>
              <w:top w:w="38" w:type="dxa"/>
              <w:left w:w="38" w:type="dxa"/>
              <w:bottom w:w="38" w:type="dxa"/>
              <w:right w:w="38" w:type="dxa"/>
            </w:tcMar>
            <w:vAlign w:val="bottom"/>
          </w:tcPr>
          <w:p w14:paraId="467EA448" w14:textId="77777777" w:rsidR="00154ABF" w:rsidRDefault="00154ABF">
            <w:pPr>
              <w:spacing w:after="200"/>
              <w:rPr>
                <w:sz w:val="20"/>
                <w:szCs w:val="20"/>
              </w:rPr>
            </w:pPr>
            <w:r>
              <w:rPr>
                <w:sz w:val="20"/>
                <w:szCs w:val="20"/>
              </w:rPr>
              <w:t xml:space="preserve">Spine, posterior and/or posterolateral bone graft to, 4 to 7 motion segments, not being a service associated with a service to which item 51031, 51032, 51033, 51035 or 51036 applies (Anaes.) (Assist.) </w:t>
            </w:r>
          </w:p>
          <w:p w14:paraId="03713DD8" w14:textId="77777777" w:rsidR="00154ABF" w:rsidRDefault="00154ABF">
            <w:r>
              <w:t>(See para TN.8.141, TN.8.144 of explanatory notes to this Category)</w:t>
            </w:r>
          </w:p>
          <w:p w14:paraId="2A5E3939" w14:textId="77777777" w:rsidR="00154ABF" w:rsidRDefault="00154ABF">
            <w:pPr>
              <w:tabs>
                <w:tab w:val="left" w:pos="1701"/>
              </w:tabs>
            </w:pPr>
            <w:r>
              <w:rPr>
                <w:b/>
                <w:sz w:val="20"/>
              </w:rPr>
              <w:t xml:space="preserve">Fee: </w:t>
            </w:r>
            <w:r>
              <w:t>$1,608.80</w:t>
            </w:r>
            <w:r>
              <w:tab/>
            </w:r>
            <w:r>
              <w:rPr>
                <w:b/>
                <w:sz w:val="20"/>
              </w:rPr>
              <w:t xml:space="preserve">Benefit: </w:t>
            </w:r>
            <w:r>
              <w:t>75% = $1206.60</w:t>
            </w:r>
          </w:p>
        </w:tc>
      </w:tr>
      <w:tr w:rsidR="00154ABF" w14:paraId="750126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8FFB65" w14:textId="77777777" w:rsidR="00154ABF" w:rsidRDefault="00154ABF">
            <w:pPr>
              <w:rPr>
                <w:b/>
              </w:rPr>
            </w:pPr>
            <w:r>
              <w:rPr>
                <w:b/>
              </w:rPr>
              <w:t>Fee</w:t>
            </w:r>
          </w:p>
          <w:p w14:paraId="69AC3DD0" w14:textId="77777777" w:rsidR="00154ABF" w:rsidRDefault="00154ABF">
            <w:r>
              <w:t>51035</w:t>
            </w:r>
          </w:p>
        </w:tc>
        <w:tc>
          <w:tcPr>
            <w:tcW w:w="0" w:type="auto"/>
            <w:tcMar>
              <w:top w:w="38" w:type="dxa"/>
              <w:left w:w="38" w:type="dxa"/>
              <w:bottom w:w="38" w:type="dxa"/>
              <w:right w:w="38" w:type="dxa"/>
            </w:tcMar>
            <w:vAlign w:val="bottom"/>
          </w:tcPr>
          <w:p w14:paraId="0FCC329A" w14:textId="77777777" w:rsidR="00154ABF" w:rsidRDefault="00154ABF">
            <w:pPr>
              <w:spacing w:after="200"/>
              <w:rPr>
                <w:sz w:val="20"/>
                <w:szCs w:val="20"/>
              </w:rPr>
            </w:pPr>
            <w:r>
              <w:rPr>
                <w:sz w:val="20"/>
                <w:szCs w:val="20"/>
              </w:rPr>
              <w:t xml:space="preserve">Spine, posterior and/or posterolateral bone graft to, 8 to 11 motion segments, not being a service associated with a service to which item 51031, 51032, 51033, 51034 or 51036 applies (Anaes.) (Assist.) </w:t>
            </w:r>
          </w:p>
          <w:p w14:paraId="27BDEFD9" w14:textId="77777777" w:rsidR="00154ABF" w:rsidRDefault="00154ABF">
            <w:r>
              <w:t>(See para TN.8.141, TN.8.144 of explanatory notes to this Category)</w:t>
            </w:r>
          </w:p>
          <w:p w14:paraId="3CA7309F" w14:textId="77777777" w:rsidR="00154ABF" w:rsidRDefault="00154ABF">
            <w:pPr>
              <w:tabs>
                <w:tab w:val="left" w:pos="1701"/>
              </w:tabs>
            </w:pPr>
            <w:r>
              <w:rPr>
                <w:b/>
                <w:sz w:val="20"/>
              </w:rPr>
              <w:t xml:space="preserve">Fee: </w:t>
            </w:r>
            <w:r>
              <w:t>$1,716.10</w:t>
            </w:r>
            <w:r>
              <w:tab/>
            </w:r>
            <w:r>
              <w:rPr>
                <w:b/>
                <w:sz w:val="20"/>
              </w:rPr>
              <w:t xml:space="preserve">Benefit: </w:t>
            </w:r>
            <w:r>
              <w:t>75% = $1287.10</w:t>
            </w:r>
          </w:p>
        </w:tc>
      </w:tr>
      <w:tr w:rsidR="00154ABF" w14:paraId="164D8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40BE74" w14:textId="77777777" w:rsidR="00154ABF" w:rsidRDefault="00154ABF">
            <w:pPr>
              <w:rPr>
                <w:b/>
              </w:rPr>
            </w:pPr>
            <w:r>
              <w:rPr>
                <w:b/>
              </w:rPr>
              <w:t>Fee</w:t>
            </w:r>
          </w:p>
          <w:p w14:paraId="76D73131" w14:textId="77777777" w:rsidR="00154ABF" w:rsidRDefault="00154ABF">
            <w:r>
              <w:t>51036</w:t>
            </w:r>
          </w:p>
        </w:tc>
        <w:tc>
          <w:tcPr>
            <w:tcW w:w="0" w:type="auto"/>
            <w:tcMar>
              <w:top w:w="38" w:type="dxa"/>
              <w:left w:w="38" w:type="dxa"/>
              <w:bottom w:w="38" w:type="dxa"/>
              <w:right w:w="38" w:type="dxa"/>
            </w:tcMar>
            <w:vAlign w:val="bottom"/>
          </w:tcPr>
          <w:p w14:paraId="388728D3" w14:textId="77777777" w:rsidR="00154ABF" w:rsidRDefault="00154ABF">
            <w:pPr>
              <w:spacing w:after="200"/>
              <w:rPr>
                <w:sz w:val="20"/>
                <w:szCs w:val="20"/>
              </w:rPr>
            </w:pPr>
            <w:r>
              <w:rPr>
                <w:sz w:val="20"/>
                <w:szCs w:val="20"/>
              </w:rPr>
              <w:t xml:space="preserve">Spine, posterior and/or posterolateral bone graft to, 12 or more motion segments, not being a service associated with a service to which item 51031, 51032, 51033, 51034 or 51035 applies (Anaes.) (Assist.) </w:t>
            </w:r>
          </w:p>
          <w:p w14:paraId="34360297" w14:textId="77777777" w:rsidR="00154ABF" w:rsidRDefault="00154ABF">
            <w:r>
              <w:t>(See para TN.8.141, TN.8.144 of explanatory notes to this Category)</w:t>
            </w:r>
          </w:p>
          <w:p w14:paraId="170E2FD4" w14:textId="77777777" w:rsidR="00154ABF" w:rsidRDefault="00154ABF">
            <w:pPr>
              <w:tabs>
                <w:tab w:val="left" w:pos="1701"/>
              </w:tabs>
            </w:pPr>
            <w:r>
              <w:rPr>
                <w:b/>
                <w:sz w:val="20"/>
              </w:rPr>
              <w:t xml:space="preserve">Fee: </w:t>
            </w:r>
            <w:r>
              <w:t>$1,823.30</w:t>
            </w:r>
            <w:r>
              <w:tab/>
            </w:r>
            <w:r>
              <w:rPr>
                <w:b/>
                <w:sz w:val="20"/>
              </w:rPr>
              <w:t xml:space="preserve">Benefit: </w:t>
            </w:r>
            <w:r>
              <w:t>75% = $1367.50</w:t>
            </w:r>
          </w:p>
        </w:tc>
      </w:tr>
      <w:tr w:rsidR="00154ABF" w14:paraId="6C628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D073BD" w14:textId="77777777" w:rsidR="00154ABF" w:rsidRDefault="00154ABF">
            <w:pPr>
              <w:rPr>
                <w:b/>
              </w:rPr>
            </w:pPr>
            <w:r>
              <w:rPr>
                <w:b/>
              </w:rPr>
              <w:t>Fee</w:t>
            </w:r>
          </w:p>
          <w:p w14:paraId="52F4F5E5" w14:textId="77777777" w:rsidR="00154ABF" w:rsidRDefault="00154ABF">
            <w:r>
              <w:t>51041</w:t>
            </w:r>
          </w:p>
        </w:tc>
        <w:tc>
          <w:tcPr>
            <w:tcW w:w="0" w:type="auto"/>
            <w:tcMar>
              <w:top w:w="38" w:type="dxa"/>
              <w:left w:w="38" w:type="dxa"/>
              <w:bottom w:w="38" w:type="dxa"/>
              <w:right w:w="38" w:type="dxa"/>
            </w:tcMar>
            <w:vAlign w:val="bottom"/>
          </w:tcPr>
          <w:p w14:paraId="1A8A4309" w14:textId="77777777" w:rsidR="00154ABF" w:rsidRDefault="00154ABF">
            <w:pPr>
              <w:spacing w:after="200"/>
              <w:rPr>
                <w:sz w:val="20"/>
                <w:szCs w:val="20"/>
              </w:rPr>
            </w:pPr>
            <w:r>
              <w:rPr>
                <w:sz w:val="20"/>
                <w:szCs w:val="20"/>
              </w:rPr>
              <w:t xml:space="preserve">Spinal fusion, anterior column (anterior, direct lateral or posterior interbody), one motion segment, not being a service associated with a service to which item 51042, 51043, 51044 or 51045 applies (Anaes.) (Assist.) </w:t>
            </w:r>
          </w:p>
          <w:p w14:paraId="453A78E0" w14:textId="77777777" w:rsidR="00154ABF" w:rsidRDefault="00154ABF">
            <w:r>
              <w:t>(See para TN.8.141, TN.8.145 of explanatory notes to this Category)</w:t>
            </w:r>
          </w:p>
          <w:p w14:paraId="6F3C0396" w14:textId="77777777" w:rsidR="00154ABF" w:rsidRDefault="00154ABF">
            <w:pPr>
              <w:tabs>
                <w:tab w:val="left" w:pos="1701"/>
              </w:tabs>
            </w:pPr>
            <w:r>
              <w:rPr>
                <w:b/>
                <w:sz w:val="20"/>
              </w:rPr>
              <w:t xml:space="preserve">Fee: </w:t>
            </w:r>
            <w:r>
              <w:t>$1,233.40</w:t>
            </w:r>
            <w:r>
              <w:tab/>
            </w:r>
            <w:r>
              <w:rPr>
                <w:b/>
                <w:sz w:val="20"/>
              </w:rPr>
              <w:t xml:space="preserve">Benefit: </w:t>
            </w:r>
            <w:r>
              <w:t>75% = $925.05</w:t>
            </w:r>
          </w:p>
        </w:tc>
      </w:tr>
      <w:tr w:rsidR="00154ABF" w14:paraId="2FAFE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BBBF97" w14:textId="77777777" w:rsidR="00154ABF" w:rsidRDefault="00154ABF">
            <w:pPr>
              <w:rPr>
                <w:b/>
              </w:rPr>
            </w:pPr>
            <w:r>
              <w:rPr>
                <w:b/>
              </w:rPr>
              <w:t>Fee</w:t>
            </w:r>
          </w:p>
          <w:p w14:paraId="2FB1B4A3" w14:textId="77777777" w:rsidR="00154ABF" w:rsidRDefault="00154ABF">
            <w:r>
              <w:t>51042</w:t>
            </w:r>
          </w:p>
        </w:tc>
        <w:tc>
          <w:tcPr>
            <w:tcW w:w="0" w:type="auto"/>
            <w:tcMar>
              <w:top w:w="38" w:type="dxa"/>
              <w:left w:w="38" w:type="dxa"/>
              <w:bottom w:w="38" w:type="dxa"/>
              <w:right w:w="38" w:type="dxa"/>
            </w:tcMar>
            <w:vAlign w:val="bottom"/>
          </w:tcPr>
          <w:p w14:paraId="4F6B8E35" w14:textId="77777777" w:rsidR="00154ABF" w:rsidRDefault="00154ABF">
            <w:pPr>
              <w:spacing w:after="200"/>
              <w:rPr>
                <w:sz w:val="20"/>
                <w:szCs w:val="20"/>
              </w:rPr>
            </w:pPr>
            <w:r>
              <w:rPr>
                <w:sz w:val="20"/>
                <w:szCs w:val="20"/>
              </w:rPr>
              <w:t xml:space="preserve">Spinal fusion, anterior column (anterior, direct lateral or posterior interbody), 2 motion segments, not being a service associated with a service to which item 51041, 51043, 51044 or 51045 applies (Anaes.) (Assist.) </w:t>
            </w:r>
          </w:p>
          <w:p w14:paraId="6C3B5B8C" w14:textId="77777777" w:rsidR="00154ABF" w:rsidRDefault="00154ABF">
            <w:r>
              <w:t>(See para TN.8.141, TN.8.145 of explanatory notes to this Category)</w:t>
            </w:r>
          </w:p>
          <w:p w14:paraId="3C33F0F6" w14:textId="77777777" w:rsidR="00154ABF" w:rsidRDefault="00154ABF">
            <w:pPr>
              <w:tabs>
                <w:tab w:val="left" w:pos="1701"/>
              </w:tabs>
            </w:pPr>
            <w:r>
              <w:rPr>
                <w:b/>
                <w:sz w:val="20"/>
              </w:rPr>
              <w:t xml:space="preserve">Fee: </w:t>
            </w:r>
            <w:r>
              <w:t>$1,726.85</w:t>
            </w:r>
            <w:r>
              <w:tab/>
            </w:r>
            <w:r>
              <w:rPr>
                <w:b/>
                <w:sz w:val="20"/>
              </w:rPr>
              <w:t xml:space="preserve">Benefit: </w:t>
            </w:r>
            <w:r>
              <w:t>75% = $1295.15</w:t>
            </w:r>
          </w:p>
        </w:tc>
      </w:tr>
      <w:tr w:rsidR="00154ABF" w14:paraId="37CCA7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E9B211" w14:textId="77777777" w:rsidR="00154ABF" w:rsidRDefault="00154ABF">
            <w:pPr>
              <w:rPr>
                <w:b/>
              </w:rPr>
            </w:pPr>
            <w:r>
              <w:rPr>
                <w:b/>
              </w:rPr>
              <w:t>Fee</w:t>
            </w:r>
          </w:p>
          <w:p w14:paraId="6560F9FC" w14:textId="77777777" w:rsidR="00154ABF" w:rsidRDefault="00154ABF">
            <w:r>
              <w:t>51043</w:t>
            </w:r>
          </w:p>
        </w:tc>
        <w:tc>
          <w:tcPr>
            <w:tcW w:w="0" w:type="auto"/>
            <w:tcMar>
              <w:top w:w="38" w:type="dxa"/>
              <w:left w:w="38" w:type="dxa"/>
              <w:bottom w:w="38" w:type="dxa"/>
              <w:right w:w="38" w:type="dxa"/>
            </w:tcMar>
            <w:vAlign w:val="bottom"/>
          </w:tcPr>
          <w:p w14:paraId="54632125" w14:textId="77777777" w:rsidR="00154ABF" w:rsidRDefault="00154ABF">
            <w:pPr>
              <w:spacing w:after="200"/>
              <w:rPr>
                <w:sz w:val="20"/>
                <w:szCs w:val="20"/>
              </w:rPr>
            </w:pPr>
            <w:r>
              <w:rPr>
                <w:sz w:val="20"/>
                <w:szCs w:val="20"/>
              </w:rPr>
              <w:t xml:space="preserve">Spinal fusion, anterior column (anterior, direct lateral or posterior interbody), 3 motion segments, not being a service associated with a service to which item 51041, 51042, 51044 or 51045 applies (Anaes.) (Assist.) </w:t>
            </w:r>
          </w:p>
          <w:p w14:paraId="79FB7828" w14:textId="77777777" w:rsidR="00154ABF" w:rsidRDefault="00154ABF">
            <w:r>
              <w:t>(See para TN.8.141, TN.8.145 of explanatory notes to this Category)</w:t>
            </w:r>
          </w:p>
          <w:p w14:paraId="3F3D9011" w14:textId="77777777" w:rsidR="00154ABF" w:rsidRDefault="00154ABF">
            <w:pPr>
              <w:tabs>
                <w:tab w:val="left" w:pos="1701"/>
              </w:tabs>
            </w:pPr>
            <w:r>
              <w:rPr>
                <w:b/>
                <w:sz w:val="20"/>
              </w:rPr>
              <w:t xml:space="preserve">Fee: </w:t>
            </w:r>
            <w:r>
              <w:t>$2,158.60</w:t>
            </w:r>
            <w:r>
              <w:tab/>
            </w:r>
            <w:r>
              <w:rPr>
                <w:b/>
                <w:sz w:val="20"/>
              </w:rPr>
              <w:t xml:space="preserve">Benefit: </w:t>
            </w:r>
            <w:r>
              <w:t>75% = $1618.95</w:t>
            </w:r>
          </w:p>
        </w:tc>
      </w:tr>
      <w:tr w:rsidR="00154ABF" w14:paraId="6337F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47A1F5" w14:textId="77777777" w:rsidR="00154ABF" w:rsidRDefault="00154ABF">
            <w:pPr>
              <w:rPr>
                <w:b/>
              </w:rPr>
            </w:pPr>
            <w:r>
              <w:rPr>
                <w:b/>
              </w:rPr>
              <w:t>Fee</w:t>
            </w:r>
          </w:p>
          <w:p w14:paraId="741CFF01" w14:textId="77777777" w:rsidR="00154ABF" w:rsidRDefault="00154ABF">
            <w:r>
              <w:t>51044</w:t>
            </w:r>
          </w:p>
        </w:tc>
        <w:tc>
          <w:tcPr>
            <w:tcW w:w="0" w:type="auto"/>
            <w:tcMar>
              <w:top w:w="38" w:type="dxa"/>
              <w:left w:w="38" w:type="dxa"/>
              <w:bottom w:w="38" w:type="dxa"/>
              <w:right w:w="38" w:type="dxa"/>
            </w:tcMar>
            <w:vAlign w:val="bottom"/>
          </w:tcPr>
          <w:p w14:paraId="176FC2C0" w14:textId="77777777" w:rsidR="00154ABF" w:rsidRDefault="00154ABF">
            <w:pPr>
              <w:spacing w:after="200"/>
              <w:rPr>
                <w:sz w:val="20"/>
                <w:szCs w:val="20"/>
              </w:rPr>
            </w:pPr>
            <w:r>
              <w:rPr>
                <w:sz w:val="20"/>
                <w:szCs w:val="20"/>
              </w:rPr>
              <w:t xml:space="preserve">Spinal fusion, anterior column (anterior, direct lateral or posterior interbody), 4 motion segments, not being a service associated with a service to which item 51041, 51042, 51043 or 51045 applies (Anaes.) (Assist.) </w:t>
            </w:r>
          </w:p>
          <w:p w14:paraId="358EFD1E" w14:textId="77777777" w:rsidR="00154ABF" w:rsidRDefault="00154ABF">
            <w:r>
              <w:t>(See para TN.8.141, TN.8.145 of explanatory notes to this Category)</w:t>
            </w:r>
          </w:p>
          <w:p w14:paraId="499138AC" w14:textId="77777777" w:rsidR="00154ABF" w:rsidRDefault="00154ABF">
            <w:pPr>
              <w:tabs>
                <w:tab w:val="left" w:pos="1701"/>
              </w:tabs>
            </w:pPr>
            <w:r>
              <w:rPr>
                <w:b/>
                <w:sz w:val="20"/>
              </w:rPr>
              <w:t xml:space="preserve">Fee: </w:t>
            </w:r>
            <w:r>
              <w:t>$2,343.55</w:t>
            </w:r>
            <w:r>
              <w:tab/>
            </w:r>
            <w:r>
              <w:rPr>
                <w:b/>
                <w:sz w:val="20"/>
              </w:rPr>
              <w:t xml:space="preserve">Benefit: </w:t>
            </w:r>
            <w:r>
              <w:t>75% = $1757.70</w:t>
            </w:r>
          </w:p>
        </w:tc>
      </w:tr>
      <w:tr w:rsidR="00154ABF" w14:paraId="628779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24A67F" w14:textId="77777777" w:rsidR="00154ABF" w:rsidRDefault="00154ABF">
            <w:pPr>
              <w:rPr>
                <w:b/>
              </w:rPr>
            </w:pPr>
            <w:r>
              <w:rPr>
                <w:b/>
              </w:rPr>
              <w:t>Fee</w:t>
            </w:r>
          </w:p>
          <w:p w14:paraId="3D1443C2" w14:textId="77777777" w:rsidR="00154ABF" w:rsidRDefault="00154ABF">
            <w:r>
              <w:t>51045</w:t>
            </w:r>
          </w:p>
        </w:tc>
        <w:tc>
          <w:tcPr>
            <w:tcW w:w="0" w:type="auto"/>
            <w:tcMar>
              <w:top w:w="38" w:type="dxa"/>
              <w:left w:w="38" w:type="dxa"/>
              <w:bottom w:w="38" w:type="dxa"/>
              <w:right w:w="38" w:type="dxa"/>
            </w:tcMar>
            <w:vAlign w:val="bottom"/>
          </w:tcPr>
          <w:p w14:paraId="4D78396D" w14:textId="77777777" w:rsidR="00154ABF" w:rsidRDefault="00154ABF">
            <w:pPr>
              <w:spacing w:after="200"/>
              <w:rPr>
                <w:sz w:val="20"/>
                <w:szCs w:val="20"/>
              </w:rPr>
            </w:pPr>
            <w:r>
              <w:rPr>
                <w:sz w:val="20"/>
                <w:szCs w:val="20"/>
              </w:rPr>
              <w:t xml:space="preserve">Spinal fusion, anterior column (anterior, direct lateral or posterior interbody), 5 or more motion segments, not being a service associated with a service to which item 51041, 51042, 51043 or 51044 applies (Anaes.) (Assist.) </w:t>
            </w:r>
          </w:p>
          <w:p w14:paraId="183FDD2C" w14:textId="77777777" w:rsidR="00154ABF" w:rsidRDefault="00154ABF">
            <w:r>
              <w:t>(See para TN.8.141, TN.8.145 of explanatory notes to this Category)</w:t>
            </w:r>
          </w:p>
          <w:p w14:paraId="65149AE7" w14:textId="77777777" w:rsidR="00154ABF" w:rsidRDefault="00154ABF">
            <w:pPr>
              <w:tabs>
                <w:tab w:val="left" w:pos="1701"/>
              </w:tabs>
            </w:pPr>
            <w:r>
              <w:rPr>
                <w:b/>
                <w:sz w:val="20"/>
              </w:rPr>
              <w:t xml:space="preserve">Fee: </w:t>
            </w:r>
            <w:r>
              <w:t>$2,466.85</w:t>
            </w:r>
            <w:r>
              <w:tab/>
            </w:r>
            <w:r>
              <w:rPr>
                <w:b/>
                <w:sz w:val="20"/>
              </w:rPr>
              <w:t xml:space="preserve">Benefit: </w:t>
            </w:r>
            <w:r>
              <w:t>75% = $1850.15</w:t>
            </w:r>
          </w:p>
        </w:tc>
      </w:tr>
      <w:tr w:rsidR="00154ABF" w14:paraId="1525E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49CE20" w14:textId="77777777" w:rsidR="00154ABF" w:rsidRDefault="00154ABF">
            <w:pPr>
              <w:rPr>
                <w:b/>
              </w:rPr>
            </w:pPr>
            <w:r>
              <w:rPr>
                <w:b/>
              </w:rPr>
              <w:t>Fee</w:t>
            </w:r>
          </w:p>
          <w:p w14:paraId="64754357" w14:textId="77777777" w:rsidR="00154ABF" w:rsidRDefault="00154ABF">
            <w:r>
              <w:t>51051</w:t>
            </w:r>
          </w:p>
        </w:tc>
        <w:tc>
          <w:tcPr>
            <w:tcW w:w="0" w:type="auto"/>
            <w:tcMar>
              <w:top w:w="38" w:type="dxa"/>
              <w:left w:w="38" w:type="dxa"/>
              <w:bottom w:w="38" w:type="dxa"/>
              <w:right w:w="38" w:type="dxa"/>
            </w:tcMar>
            <w:vAlign w:val="bottom"/>
          </w:tcPr>
          <w:p w14:paraId="01A556C6" w14:textId="77777777" w:rsidR="00154ABF" w:rsidRDefault="00154ABF">
            <w:pPr>
              <w:spacing w:after="200"/>
              <w:rPr>
                <w:sz w:val="20"/>
                <w:szCs w:val="20"/>
              </w:rPr>
            </w:pPr>
            <w:r>
              <w:rPr>
                <w:sz w:val="20"/>
                <w:szCs w:val="20"/>
              </w:rPr>
              <w:t xml:space="preserve">Pedicle subtraction osteotomy, one vertebra, not being a service associated with a service to which item 51052, 51053, 51054, 51055, 51056, 51057, 51058 or 51059 applies (Anaes.) (Assist.) </w:t>
            </w:r>
          </w:p>
          <w:p w14:paraId="3EFE9F34" w14:textId="77777777" w:rsidR="00154ABF" w:rsidRDefault="00154ABF">
            <w:r>
              <w:t>(See para TN.8.141, TN.8.146 of explanatory notes to this Category)</w:t>
            </w:r>
          </w:p>
          <w:p w14:paraId="492E6D5A" w14:textId="77777777" w:rsidR="00154ABF" w:rsidRDefault="00154ABF">
            <w:pPr>
              <w:tabs>
                <w:tab w:val="left" w:pos="1701"/>
              </w:tabs>
            </w:pPr>
            <w:r>
              <w:rPr>
                <w:b/>
                <w:sz w:val="20"/>
              </w:rPr>
              <w:t xml:space="preserve">Fee: </w:t>
            </w:r>
            <w:r>
              <w:t>$2,107.55</w:t>
            </w:r>
            <w:r>
              <w:tab/>
            </w:r>
            <w:r>
              <w:rPr>
                <w:b/>
                <w:sz w:val="20"/>
              </w:rPr>
              <w:t xml:space="preserve">Benefit: </w:t>
            </w:r>
            <w:r>
              <w:t>75% = $1580.70</w:t>
            </w:r>
          </w:p>
        </w:tc>
      </w:tr>
      <w:tr w:rsidR="00154ABF" w14:paraId="0A3FE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B6DFB5" w14:textId="77777777" w:rsidR="00154ABF" w:rsidRDefault="00154ABF">
            <w:pPr>
              <w:rPr>
                <w:b/>
              </w:rPr>
            </w:pPr>
            <w:r>
              <w:rPr>
                <w:b/>
              </w:rPr>
              <w:t>Fee</w:t>
            </w:r>
          </w:p>
          <w:p w14:paraId="27B122BC" w14:textId="77777777" w:rsidR="00154ABF" w:rsidRDefault="00154ABF">
            <w:r>
              <w:t>51052</w:t>
            </w:r>
          </w:p>
        </w:tc>
        <w:tc>
          <w:tcPr>
            <w:tcW w:w="0" w:type="auto"/>
            <w:tcMar>
              <w:top w:w="38" w:type="dxa"/>
              <w:left w:w="38" w:type="dxa"/>
              <w:bottom w:w="38" w:type="dxa"/>
              <w:right w:w="38" w:type="dxa"/>
            </w:tcMar>
            <w:vAlign w:val="bottom"/>
          </w:tcPr>
          <w:p w14:paraId="518E4310" w14:textId="77777777" w:rsidR="00154ABF" w:rsidRDefault="00154ABF">
            <w:pPr>
              <w:spacing w:after="200"/>
              <w:rPr>
                <w:sz w:val="20"/>
                <w:szCs w:val="20"/>
              </w:rPr>
            </w:pPr>
            <w:r>
              <w:rPr>
                <w:sz w:val="20"/>
                <w:szCs w:val="20"/>
              </w:rPr>
              <w:t xml:space="preserve">Pedicle subtraction osteotomy, 2 vertebrae, not being a service associated with a service to which item 51051, 51053, 51054, 51055, 51056, 51057, 51058 or 51059 applies (Anaes.) (Assist.) </w:t>
            </w:r>
          </w:p>
          <w:p w14:paraId="59AFA290" w14:textId="77777777" w:rsidR="00154ABF" w:rsidRDefault="00154ABF">
            <w:r>
              <w:t>(See para TN.8.141, TN.8.146 of explanatory notes to this Category)</w:t>
            </w:r>
          </w:p>
          <w:p w14:paraId="41FC61C7" w14:textId="77777777" w:rsidR="00154ABF" w:rsidRDefault="00154ABF">
            <w:pPr>
              <w:tabs>
                <w:tab w:val="left" w:pos="1701"/>
              </w:tabs>
            </w:pPr>
            <w:r>
              <w:rPr>
                <w:b/>
                <w:sz w:val="20"/>
              </w:rPr>
              <w:t xml:space="preserve">Fee: </w:t>
            </w:r>
            <w:r>
              <w:t>$2,563.30</w:t>
            </w:r>
            <w:r>
              <w:tab/>
            </w:r>
            <w:r>
              <w:rPr>
                <w:b/>
                <w:sz w:val="20"/>
              </w:rPr>
              <w:t xml:space="preserve">Benefit: </w:t>
            </w:r>
            <w:r>
              <w:t>75% = $1922.50</w:t>
            </w:r>
          </w:p>
        </w:tc>
      </w:tr>
      <w:tr w:rsidR="00154ABF" w14:paraId="259D8F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58751A" w14:textId="77777777" w:rsidR="00154ABF" w:rsidRDefault="00154ABF">
            <w:pPr>
              <w:rPr>
                <w:b/>
              </w:rPr>
            </w:pPr>
            <w:r>
              <w:rPr>
                <w:b/>
              </w:rPr>
              <w:t>Fee</w:t>
            </w:r>
          </w:p>
          <w:p w14:paraId="6C9141B5" w14:textId="77777777" w:rsidR="00154ABF" w:rsidRDefault="00154ABF">
            <w:r>
              <w:t>51053</w:t>
            </w:r>
          </w:p>
        </w:tc>
        <w:tc>
          <w:tcPr>
            <w:tcW w:w="0" w:type="auto"/>
            <w:tcMar>
              <w:top w:w="38" w:type="dxa"/>
              <w:left w:w="38" w:type="dxa"/>
              <w:bottom w:w="38" w:type="dxa"/>
              <w:right w:w="38" w:type="dxa"/>
            </w:tcMar>
            <w:vAlign w:val="bottom"/>
          </w:tcPr>
          <w:p w14:paraId="1B929FBD" w14:textId="77777777" w:rsidR="00154ABF" w:rsidRDefault="00154ABF">
            <w:pPr>
              <w:spacing w:after="200"/>
              <w:rPr>
                <w:sz w:val="20"/>
                <w:szCs w:val="20"/>
              </w:rPr>
            </w:pPr>
            <w:r>
              <w:rPr>
                <w:sz w:val="20"/>
                <w:szCs w:val="20"/>
              </w:rPr>
              <w:t xml:space="preserve">Vertebral column resection osteotomy performed through single posterior approach, one vertebra, not being a service associated with a service to which item 51051, 51052, 51054, 51055, 51056, 51057, 51058 or 51059 applies (Anaes.) (Assist.) </w:t>
            </w:r>
          </w:p>
          <w:p w14:paraId="6306C730" w14:textId="77777777" w:rsidR="00154ABF" w:rsidRDefault="00154ABF">
            <w:r>
              <w:t>(See para TN.8.141, TN.8.146 of explanatory notes to this Category)</w:t>
            </w:r>
          </w:p>
          <w:p w14:paraId="161458C1" w14:textId="77777777" w:rsidR="00154ABF" w:rsidRDefault="00154ABF">
            <w:pPr>
              <w:tabs>
                <w:tab w:val="left" w:pos="1701"/>
              </w:tabs>
            </w:pPr>
            <w:r>
              <w:rPr>
                <w:b/>
                <w:sz w:val="20"/>
              </w:rPr>
              <w:t xml:space="preserve">Fee: </w:t>
            </w:r>
            <w:r>
              <w:t>$2,916.35</w:t>
            </w:r>
            <w:r>
              <w:tab/>
            </w:r>
            <w:r>
              <w:rPr>
                <w:b/>
                <w:sz w:val="20"/>
              </w:rPr>
              <w:t xml:space="preserve">Benefit: </w:t>
            </w:r>
            <w:r>
              <w:t>75% = $2187.30</w:t>
            </w:r>
          </w:p>
        </w:tc>
      </w:tr>
      <w:tr w:rsidR="00154ABF" w14:paraId="61E8F9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8B5C03" w14:textId="77777777" w:rsidR="00154ABF" w:rsidRDefault="00154ABF">
            <w:pPr>
              <w:rPr>
                <w:b/>
              </w:rPr>
            </w:pPr>
            <w:r>
              <w:rPr>
                <w:b/>
              </w:rPr>
              <w:t>Fee</w:t>
            </w:r>
          </w:p>
          <w:p w14:paraId="0555B9AF" w14:textId="77777777" w:rsidR="00154ABF" w:rsidRDefault="00154ABF">
            <w:r>
              <w:t>51054</w:t>
            </w:r>
          </w:p>
        </w:tc>
        <w:tc>
          <w:tcPr>
            <w:tcW w:w="0" w:type="auto"/>
            <w:tcMar>
              <w:top w:w="38" w:type="dxa"/>
              <w:left w:w="38" w:type="dxa"/>
              <w:bottom w:w="38" w:type="dxa"/>
              <w:right w:w="38" w:type="dxa"/>
            </w:tcMar>
            <w:vAlign w:val="bottom"/>
          </w:tcPr>
          <w:p w14:paraId="44C112D7" w14:textId="77777777" w:rsidR="00154ABF" w:rsidRDefault="00154ABF">
            <w:pPr>
              <w:spacing w:after="200"/>
              <w:rPr>
                <w:sz w:val="20"/>
                <w:szCs w:val="20"/>
              </w:rPr>
            </w:pPr>
            <w:r>
              <w:rPr>
                <w:sz w:val="20"/>
                <w:szCs w:val="20"/>
              </w:rPr>
              <w:t>Vertebral body, piecemeal or subtotal excision of (where piecemeal or subtotal excision is defined as removal of more than 50% of the vertebral body), one vertebra, not being a service associated with:</w:t>
            </w:r>
          </w:p>
          <w:p w14:paraId="3DFC98A6" w14:textId="77777777" w:rsidR="00154ABF" w:rsidRDefault="00154ABF">
            <w:pPr>
              <w:spacing w:before="200" w:after="200"/>
              <w:rPr>
                <w:sz w:val="20"/>
                <w:szCs w:val="20"/>
              </w:rPr>
            </w:pPr>
            <w:r>
              <w:rPr>
                <w:sz w:val="20"/>
                <w:szCs w:val="20"/>
              </w:rPr>
              <w:t>(a) anterior column fusion when at the same motion segment; or</w:t>
            </w:r>
          </w:p>
          <w:p w14:paraId="1E78EA47" w14:textId="77777777" w:rsidR="00154ABF" w:rsidRDefault="00154ABF">
            <w:pPr>
              <w:spacing w:before="200" w:after="200"/>
              <w:rPr>
                <w:sz w:val="20"/>
                <w:szCs w:val="20"/>
              </w:rPr>
            </w:pPr>
            <w:r>
              <w:rPr>
                <w:sz w:val="20"/>
                <w:szCs w:val="20"/>
              </w:rPr>
              <w:t xml:space="preserve">(b) a service to which item 51051, 51052, 51053, 51055, 51056, 51057, 51058 or 51059 applies (Anaes.) (Assist.) </w:t>
            </w:r>
          </w:p>
          <w:p w14:paraId="1FC074B2" w14:textId="77777777" w:rsidR="00154ABF" w:rsidRDefault="00154ABF">
            <w:r>
              <w:t>(See para TN.8.141, TN.8.146 of explanatory notes to this Category)</w:t>
            </w:r>
          </w:p>
          <w:p w14:paraId="35498E68" w14:textId="77777777" w:rsidR="00154ABF" w:rsidRDefault="00154ABF">
            <w:pPr>
              <w:tabs>
                <w:tab w:val="left" w:pos="1701"/>
              </w:tabs>
            </w:pPr>
            <w:r>
              <w:rPr>
                <w:b/>
                <w:sz w:val="20"/>
              </w:rPr>
              <w:t xml:space="preserve">Fee: </w:t>
            </w:r>
            <w:r>
              <w:t>$1,555.00</w:t>
            </w:r>
            <w:r>
              <w:tab/>
            </w:r>
            <w:r>
              <w:rPr>
                <w:b/>
                <w:sz w:val="20"/>
              </w:rPr>
              <w:t xml:space="preserve">Benefit: </w:t>
            </w:r>
            <w:r>
              <w:t>75% = $1166.25</w:t>
            </w:r>
          </w:p>
        </w:tc>
      </w:tr>
      <w:tr w:rsidR="00154ABF" w14:paraId="56A5A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A68C29" w14:textId="77777777" w:rsidR="00154ABF" w:rsidRDefault="00154ABF">
            <w:pPr>
              <w:rPr>
                <w:b/>
              </w:rPr>
            </w:pPr>
            <w:r>
              <w:rPr>
                <w:b/>
              </w:rPr>
              <w:t>Fee</w:t>
            </w:r>
          </w:p>
          <w:p w14:paraId="2D5BDC15" w14:textId="77777777" w:rsidR="00154ABF" w:rsidRDefault="00154ABF">
            <w:r>
              <w:t>51055</w:t>
            </w:r>
          </w:p>
        </w:tc>
        <w:tc>
          <w:tcPr>
            <w:tcW w:w="0" w:type="auto"/>
            <w:tcMar>
              <w:top w:w="38" w:type="dxa"/>
              <w:left w:w="38" w:type="dxa"/>
              <w:bottom w:w="38" w:type="dxa"/>
              <w:right w:w="38" w:type="dxa"/>
            </w:tcMar>
            <w:vAlign w:val="bottom"/>
          </w:tcPr>
          <w:p w14:paraId="3816EDA4" w14:textId="77777777" w:rsidR="00154ABF" w:rsidRDefault="00154ABF">
            <w:pPr>
              <w:spacing w:after="200"/>
              <w:rPr>
                <w:sz w:val="20"/>
                <w:szCs w:val="20"/>
              </w:rPr>
            </w:pPr>
            <w:r>
              <w:rPr>
                <w:sz w:val="20"/>
                <w:szCs w:val="20"/>
              </w:rPr>
              <w:t>Vertebral body, piecemeal or subtotal excision of (where piecemeal or subtotal excision is defined as removal of more than 50% of the vertebral body), 2 vertebrae, not being a service associated with:</w:t>
            </w:r>
          </w:p>
          <w:p w14:paraId="62A78883" w14:textId="77777777" w:rsidR="00154ABF" w:rsidRDefault="00154ABF">
            <w:pPr>
              <w:spacing w:before="200" w:after="200"/>
              <w:rPr>
                <w:sz w:val="20"/>
                <w:szCs w:val="20"/>
              </w:rPr>
            </w:pPr>
            <w:r>
              <w:rPr>
                <w:sz w:val="20"/>
                <w:szCs w:val="20"/>
              </w:rPr>
              <w:t>(a) anterior column fusion when at the same motion segment; or</w:t>
            </w:r>
          </w:p>
          <w:p w14:paraId="502D04EC" w14:textId="77777777" w:rsidR="00154ABF" w:rsidRDefault="00154ABF">
            <w:pPr>
              <w:spacing w:before="200" w:after="200"/>
              <w:rPr>
                <w:sz w:val="20"/>
                <w:szCs w:val="20"/>
              </w:rPr>
            </w:pPr>
            <w:r>
              <w:rPr>
                <w:sz w:val="20"/>
                <w:szCs w:val="20"/>
              </w:rPr>
              <w:t xml:space="preserve">(b) a service to which item 51051, 51052, 51053, 51054, 51056, 51057, 51058 or 51059 applies (Anaes.) (Assist.) </w:t>
            </w:r>
          </w:p>
          <w:p w14:paraId="6A22AAD2" w14:textId="77777777" w:rsidR="00154ABF" w:rsidRDefault="00154ABF">
            <w:r>
              <w:t>(See para TN.8.141, TN.8.146 of explanatory notes to this Category)</w:t>
            </w:r>
          </w:p>
          <w:p w14:paraId="4F00395E" w14:textId="77777777" w:rsidR="00154ABF" w:rsidRDefault="00154ABF">
            <w:pPr>
              <w:tabs>
                <w:tab w:val="left" w:pos="1701"/>
              </w:tabs>
            </w:pPr>
            <w:r>
              <w:rPr>
                <w:b/>
                <w:sz w:val="20"/>
              </w:rPr>
              <w:t xml:space="preserve">Fee: </w:t>
            </w:r>
            <w:r>
              <w:t>$2,332.55</w:t>
            </w:r>
            <w:r>
              <w:tab/>
            </w:r>
            <w:r>
              <w:rPr>
                <w:b/>
                <w:sz w:val="20"/>
              </w:rPr>
              <w:t xml:space="preserve">Benefit: </w:t>
            </w:r>
            <w:r>
              <w:t>75% = $1749.45</w:t>
            </w:r>
          </w:p>
        </w:tc>
      </w:tr>
      <w:tr w:rsidR="00154ABF" w14:paraId="39FEB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34B72" w14:textId="77777777" w:rsidR="00154ABF" w:rsidRDefault="00154ABF">
            <w:pPr>
              <w:rPr>
                <w:b/>
              </w:rPr>
            </w:pPr>
            <w:r>
              <w:rPr>
                <w:b/>
              </w:rPr>
              <w:t>Fee</w:t>
            </w:r>
          </w:p>
          <w:p w14:paraId="7B421D04" w14:textId="77777777" w:rsidR="00154ABF" w:rsidRDefault="00154ABF">
            <w:r>
              <w:t>51056</w:t>
            </w:r>
          </w:p>
        </w:tc>
        <w:tc>
          <w:tcPr>
            <w:tcW w:w="0" w:type="auto"/>
            <w:tcMar>
              <w:top w:w="38" w:type="dxa"/>
              <w:left w:w="38" w:type="dxa"/>
              <w:bottom w:w="38" w:type="dxa"/>
              <w:right w:w="38" w:type="dxa"/>
            </w:tcMar>
            <w:vAlign w:val="bottom"/>
          </w:tcPr>
          <w:p w14:paraId="32602308" w14:textId="77777777" w:rsidR="00154ABF" w:rsidRDefault="00154ABF">
            <w:pPr>
              <w:spacing w:after="200"/>
              <w:rPr>
                <w:sz w:val="20"/>
                <w:szCs w:val="20"/>
              </w:rPr>
            </w:pPr>
            <w:r>
              <w:rPr>
                <w:sz w:val="20"/>
                <w:szCs w:val="20"/>
              </w:rPr>
              <w:t>Vertebral body, piecemeal or subtotal excision of (where piecemeal or subtotal excision is defined as removal of more than 50% of the vertebral body), 3 or more vertebrae, not being a service associated with:</w:t>
            </w:r>
          </w:p>
          <w:p w14:paraId="2D2CB80F" w14:textId="77777777" w:rsidR="00154ABF" w:rsidRDefault="00154ABF">
            <w:pPr>
              <w:spacing w:before="200" w:after="200"/>
              <w:rPr>
                <w:sz w:val="20"/>
                <w:szCs w:val="20"/>
              </w:rPr>
            </w:pPr>
            <w:r>
              <w:rPr>
                <w:sz w:val="20"/>
                <w:szCs w:val="20"/>
              </w:rPr>
              <w:t>(a) anterior column fusion when at the same motion segment; or</w:t>
            </w:r>
          </w:p>
          <w:p w14:paraId="279DDC3C" w14:textId="77777777" w:rsidR="00154ABF" w:rsidRDefault="00154ABF">
            <w:pPr>
              <w:spacing w:before="200" w:after="200"/>
              <w:rPr>
                <w:sz w:val="20"/>
                <w:szCs w:val="20"/>
              </w:rPr>
            </w:pPr>
            <w:r>
              <w:rPr>
                <w:sz w:val="20"/>
                <w:szCs w:val="20"/>
              </w:rPr>
              <w:t xml:space="preserve">(b) a service to which item 51051, 51052, 51053, 51054, 51055, 51057, 51058 or 51059 applies (Anaes.) (Assist.) </w:t>
            </w:r>
          </w:p>
          <w:p w14:paraId="6E16B9E5" w14:textId="77777777" w:rsidR="00154ABF" w:rsidRDefault="00154ABF">
            <w:r>
              <w:t>(See para TN.8.141, TN.8.146 of explanatory notes to this Category)</w:t>
            </w:r>
          </w:p>
          <w:p w14:paraId="78E666B2" w14:textId="77777777" w:rsidR="00154ABF" w:rsidRDefault="00154ABF">
            <w:pPr>
              <w:tabs>
                <w:tab w:val="left" w:pos="1701"/>
              </w:tabs>
            </w:pPr>
            <w:r>
              <w:rPr>
                <w:b/>
                <w:sz w:val="20"/>
              </w:rPr>
              <w:t xml:space="preserve">Fee: </w:t>
            </w:r>
            <w:r>
              <w:t>$2,721.25</w:t>
            </w:r>
            <w:r>
              <w:tab/>
            </w:r>
            <w:r>
              <w:rPr>
                <w:b/>
                <w:sz w:val="20"/>
              </w:rPr>
              <w:t xml:space="preserve">Benefit: </w:t>
            </w:r>
            <w:r>
              <w:t>75% = $2040.95</w:t>
            </w:r>
          </w:p>
        </w:tc>
      </w:tr>
      <w:tr w:rsidR="00154ABF" w14:paraId="2F84AB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EAB7F" w14:textId="77777777" w:rsidR="00154ABF" w:rsidRDefault="00154ABF">
            <w:pPr>
              <w:rPr>
                <w:b/>
              </w:rPr>
            </w:pPr>
            <w:r>
              <w:rPr>
                <w:b/>
              </w:rPr>
              <w:t>Fee</w:t>
            </w:r>
          </w:p>
          <w:p w14:paraId="59D61DAC" w14:textId="77777777" w:rsidR="00154ABF" w:rsidRDefault="00154ABF">
            <w:r>
              <w:t>51057</w:t>
            </w:r>
          </w:p>
        </w:tc>
        <w:tc>
          <w:tcPr>
            <w:tcW w:w="0" w:type="auto"/>
            <w:tcMar>
              <w:top w:w="38" w:type="dxa"/>
              <w:left w:w="38" w:type="dxa"/>
              <w:bottom w:w="38" w:type="dxa"/>
              <w:right w:w="38" w:type="dxa"/>
            </w:tcMar>
            <w:vAlign w:val="bottom"/>
          </w:tcPr>
          <w:p w14:paraId="063D371D" w14:textId="77777777" w:rsidR="00154ABF" w:rsidRDefault="00154ABF">
            <w:pPr>
              <w:spacing w:after="200"/>
              <w:rPr>
                <w:sz w:val="20"/>
                <w:szCs w:val="20"/>
              </w:rPr>
            </w:pPr>
            <w:r>
              <w:rPr>
                <w:sz w:val="20"/>
                <w:szCs w:val="20"/>
              </w:rPr>
              <w:t>Vertebral body, en bloc excision of (complete spondylectomy), one vertebra, not being a service associated with:</w:t>
            </w:r>
          </w:p>
          <w:p w14:paraId="75780F06" w14:textId="77777777" w:rsidR="00154ABF" w:rsidRDefault="00154ABF">
            <w:pPr>
              <w:spacing w:before="200" w:after="200"/>
              <w:rPr>
                <w:sz w:val="20"/>
                <w:szCs w:val="20"/>
              </w:rPr>
            </w:pPr>
            <w:r>
              <w:rPr>
                <w:sz w:val="20"/>
                <w:szCs w:val="20"/>
              </w:rPr>
              <w:t>(a) anterior column fusion when at the same motion segment; or</w:t>
            </w:r>
          </w:p>
          <w:p w14:paraId="19E561ED" w14:textId="77777777" w:rsidR="00154ABF" w:rsidRDefault="00154ABF">
            <w:pPr>
              <w:spacing w:before="200" w:after="200"/>
              <w:rPr>
                <w:sz w:val="20"/>
                <w:szCs w:val="20"/>
              </w:rPr>
            </w:pPr>
            <w:r>
              <w:rPr>
                <w:sz w:val="20"/>
                <w:szCs w:val="20"/>
              </w:rPr>
              <w:t xml:space="preserve">(b) a service to which item 51051, 51052, 51053, 51054, 51055, 51056, 51058 or 51059 applies (Anaes.) (Assist.) </w:t>
            </w:r>
          </w:p>
          <w:p w14:paraId="0FEA879C" w14:textId="77777777" w:rsidR="00154ABF" w:rsidRDefault="00154ABF">
            <w:r>
              <w:t>(See para TN.8.141, TN.8.146 of explanatory notes to this Category)</w:t>
            </w:r>
          </w:p>
          <w:p w14:paraId="33611C3A" w14:textId="77777777" w:rsidR="00154ABF" w:rsidRDefault="00154ABF">
            <w:pPr>
              <w:tabs>
                <w:tab w:val="left" w:pos="1701"/>
              </w:tabs>
            </w:pPr>
            <w:r>
              <w:rPr>
                <w:b/>
                <w:sz w:val="20"/>
              </w:rPr>
              <w:t xml:space="preserve">Fee: </w:t>
            </w:r>
            <w:r>
              <w:t>$2,734.15</w:t>
            </w:r>
            <w:r>
              <w:tab/>
            </w:r>
            <w:r>
              <w:rPr>
                <w:b/>
                <w:sz w:val="20"/>
              </w:rPr>
              <w:t xml:space="preserve">Benefit: </w:t>
            </w:r>
            <w:r>
              <w:t>75% = $2050.65</w:t>
            </w:r>
          </w:p>
        </w:tc>
      </w:tr>
      <w:tr w:rsidR="00154ABF" w14:paraId="21AEF3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B4EDFA" w14:textId="77777777" w:rsidR="00154ABF" w:rsidRDefault="00154ABF">
            <w:pPr>
              <w:rPr>
                <w:b/>
              </w:rPr>
            </w:pPr>
            <w:r>
              <w:rPr>
                <w:b/>
              </w:rPr>
              <w:t>Fee</w:t>
            </w:r>
          </w:p>
          <w:p w14:paraId="2B1A4F70" w14:textId="77777777" w:rsidR="00154ABF" w:rsidRDefault="00154ABF">
            <w:r>
              <w:t>51058</w:t>
            </w:r>
          </w:p>
        </w:tc>
        <w:tc>
          <w:tcPr>
            <w:tcW w:w="0" w:type="auto"/>
            <w:tcMar>
              <w:top w:w="38" w:type="dxa"/>
              <w:left w:w="38" w:type="dxa"/>
              <w:bottom w:w="38" w:type="dxa"/>
              <w:right w:w="38" w:type="dxa"/>
            </w:tcMar>
            <w:vAlign w:val="bottom"/>
          </w:tcPr>
          <w:p w14:paraId="2B663755" w14:textId="77777777" w:rsidR="00154ABF" w:rsidRDefault="00154ABF">
            <w:pPr>
              <w:spacing w:after="200"/>
              <w:rPr>
                <w:sz w:val="20"/>
                <w:szCs w:val="20"/>
              </w:rPr>
            </w:pPr>
            <w:r>
              <w:rPr>
                <w:sz w:val="20"/>
                <w:szCs w:val="20"/>
              </w:rPr>
              <w:t>Vertebral body, en bloc excision of (complete spondylectomy), 2 vertebrae, not being a service associated with:</w:t>
            </w:r>
          </w:p>
          <w:p w14:paraId="0B6581D6" w14:textId="77777777" w:rsidR="00154ABF" w:rsidRDefault="00154ABF">
            <w:pPr>
              <w:spacing w:before="200" w:after="200"/>
              <w:rPr>
                <w:sz w:val="20"/>
                <w:szCs w:val="20"/>
              </w:rPr>
            </w:pPr>
            <w:r>
              <w:rPr>
                <w:sz w:val="20"/>
                <w:szCs w:val="20"/>
              </w:rPr>
              <w:t>(a) anterior column fusion when at the same motion segment; or</w:t>
            </w:r>
          </w:p>
          <w:p w14:paraId="5032ACEF" w14:textId="77777777" w:rsidR="00154ABF" w:rsidRDefault="00154ABF">
            <w:pPr>
              <w:spacing w:before="200" w:after="200"/>
              <w:rPr>
                <w:sz w:val="20"/>
                <w:szCs w:val="20"/>
              </w:rPr>
            </w:pPr>
            <w:r>
              <w:rPr>
                <w:sz w:val="20"/>
                <w:szCs w:val="20"/>
              </w:rPr>
              <w:t xml:space="preserve">(b) a service to which item 51051, 51052, 51053, 51054, 51055, 51056, 51057 or 51059 applies (Anaes.) (Assist.) </w:t>
            </w:r>
          </w:p>
          <w:p w14:paraId="43211D86" w14:textId="77777777" w:rsidR="00154ABF" w:rsidRDefault="00154ABF">
            <w:r>
              <w:t>(See para TN.8.141, TN.8.146 of explanatory notes to this Category)</w:t>
            </w:r>
          </w:p>
          <w:p w14:paraId="68766935" w14:textId="77777777" w:rsidR="00154ABF" w:rsidRDefault="00154ABF">
            <w:pPr>
              <w:tabs>
                <w:tab w:val="left" w:pos="1701"/>
              </w:tabs>
            </w:pPr>
            <w:r>
              <w:rPr>
                <w:b/>
                <w:sz w:val="20"/>
              </w:rPr>
              <w:t xml:space="preserve">Fee: </w:t>
            </w:r>
            <w:r>
              <w:t>$3,076.45</w:t>
            </w:r>
            <w:r>
              <w:tab/>
            </w:r>
            <w:r>
              <w:rPr>
                <w:b/>
                <w:sz w:val="20"/>
              </w:rPr>
              <w:t xml:space="preserve">Benefit: </w:t>
            </w:r>
            <w:r>
              <w:t>75% = $2307.35</w:t>
            </w:r>
          </w:p>
        </w:tc>
      </w:tr>
      <w:tr w:rsidR="00154ABF" w14:paraId="29671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C7942F" w14:textId="77777777" w:rsidR="00154ABF" w:rsidRDefault="00154ABF">
            <w:pPr>
              <w:rPr>
                <w:b/>
              </w:rPr>
            </w:pPr>
            <w:r>
              <w:rPr>
                <w:b/>
              </w:rPr>
              <w:t>Fee</w:t>
            </w:r>
          </w:p>
          <w:p w14:paraId="368CA278" w14:textId="77777777" w:rsidR="00154ABF" w:rsidRDefault="00154ABF">
            <w:r>
              <w:t>51059</w:t>
            </w:r>
          </w:p>
        </w:tc>
        <w:tc>
          <w:tcPr>
            <w:tcW w:w="0" w:type="auto"/>
            <w:tcMar>
              <w:top w:w="38" w:type="dxa"/>
              <w:left w:w="38" w:type="dxa"/>
              <w:bottom w:w="38" w:type="dxa"/>
              <w:right w:w="38" w:type="dxa"/>
            </w:tcMar>
            <w:vAlign w:val="bottom"/>
          </w:tcPr>
          <w:p w14:paraId="4C41B5CD" w14:textId="77777777" w:rsidR="00154ABF" w:rsidRDefault="00154ABF">
            <w:pPr>
              <w:spacing w:after="200"/>
              <w:rPr>
                <w:sz w:val="20"/>
                <w:szCs w:val="20"/>
              </w:rPr>
            </w:pPr>
            <w:r>
              <w:rPr>
                <w:sz w:val="20"/>
                <w:szCs w:val="20"/>
              </w:rPr>
              <w:t>Vertebral body, en bloc excision of (complete spondylectomy), 3 or more vertebrae, not being a service associated with:</w:t>
            </w:r>
          </w:p>
          <w:p w14:paraId="0FE85C02" w14:textId="77777777" w:rsidR="00154ABF" w:rsidRDefault="00154ABF">
            <w:pPr>
              <w:spacing w:before="200" w:after="200"/>
              <w:rPr>
                <w:sz w:val="20"/>
                <w:szCs w:val="20"/>
              </w:rPr>
            </w:pPr>
            <w:r>
              <w:rPr>
                <w:sz w:val="20"/>
                <w:szCs w:val="20"/>
              </w:rPr>
              <w:t>(a) anterior column fusion when at the same motion segment; or</w:t>
            </w:r>
          </w:p>
          <w:p w14:paraId="601E66BB" w14:textId="77777777" w:rsidR="00154ABF" w:rsidRDefault="00154ABF">
            <w:pPr>
              <w:spacing w:before="200" w:after="200"/>
              <w:rPr>
                <w:sz w:val="20"/>
                <w:szCs w:val="20"/>
              </w:rPr>
            </w:pPr>
            <w:r>
              <w:rPr>
                <w:sz w:val="20"/>
                <w:szCs w:val="20"/>
              </w:rPr>
              <w:t xml:space="preserve">(b) a service to which item 51051, 51052, 51053, 51054, 51055, 51056, 51057 or 51058 applies (Anaes.) (Assist.) </w:t>
            </w:r>
          </w:p>
          <w:p w14:paraId="09580202" w14:textId="77777777" w:rsidR="00154ABF" w:rsidRDefault="00154ABF">
            <w:r>
              <w:t>(See para TN.8.141, TN.8.146 of explanatory notes to this Category)</w:t>
            </w:r>
          </w:p>
          <w:p w14:paraId="1051B3B0" w14:textId="77777777" w:rsidR="00154ABF" w:rsidRDefault="00154ABF">
            <w:pPr>
              <w:tabs>
                <w:tab w:val="left" w:pos="1701"/>
              </w:tabs>
            </w:pPr>
            <w:r>
              <w:rPr>
                <w:b/>
                <w:sz w:val="20"/>
              </w:rPr>
              <w:t xml:space="preserve">Fee: </w:t>
            </w:r>
            <w:r>
              <w:t>$3,759.50</w:t>
            </w:r>
            <w:r>
              <w:tab/>
            </w:r>
            <w:r>
              <w:rPr>
                <w:b/>
                <w:sz w:val="20"/>
              </w:rPr>
              <w:t xml:space="preserve">Benefit: </w:t>
            </w:r>
            <w:r>
              <w:t>75% = $2819.65</w:t>
            </w:r>
          </w:p>
        </w:tc>
      </w:tr>
      <w:tr w:rsidR="00154ABF" w14:paraId="58130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62736" w14:textId="77777777" w:rsidR="00154ABF" w:rsidRDefault="00154ABF">
            <w:pPr>
              <w:rPr>
                <w:b/>
              </w:rPr>
            </w:pPr>
            <w:r>
              <w:rPr>
                <w:b/>
              </w:rPr>
              <w:t>Fee</w:t>
            </w:r>
          </w:p>
          <w:p w14:paraId="4B2B3CFA" w14:textId="77777777" w:rsidR="00154ABF" w:rsidRDefault="00154ABF">
            <w:r>
              <w:t>51061</w:t>
            </w:r>
          </w:p>
        </w:tc>
        <w:tc>
          <w:tcPr>
            <w:tcW w:w="0" w:type="auto"/>
            <w:tcMar>
              <w:top w:w="38" w:type="dxa"/>
              <w:left w:w="38" w:type="dxa"/>
              <w:bottom w:w="38" w:type="dxa"/>
              <w:right w:w="38" w:type="dxa"/>
            </w:tcMar>
            <w:vAlign w:val="bottom"/>
          </w:tcPr>
          <w:p w14:paraId="54CF0E1F" w14:textId="77777777" w:rsidR="00154ABF" w:rsidRDefault="00154ABF">
            <w:pPr>
              <w:spacing w:after="200"/>
              <w:rPr>
                <w:sz w:val="20"/>
                <w:szCs w:val="20"/>
              </w:rPr>
            </w:pPr>
            <w:r>
              <w:rPr>
                <w:sz w:val="20"/>
                <w:szCs w:val="20"/>
              </w:rPr>
              <w:t xml:space="preserve">Spinal fusion, anterior and posterior, including spinal instrumentation at one motion segment, posterior and/or posterolateral bone graft, and anterior column fusion, not being a service associated with a service to which item 51062, 51063, 51064, 51065 or 51066 applies (Anaes.) (Assist.) </w:t>
            </w:r>
          </w:p>
          <w:p w14:paraId="265DAA28" w14:textId="77777777" w:rsidR="00154ABF" w:rsidRDefault="00154ABF">
            <w:r>
              <w:t>(See para TN.8.141, TN.8.147 of explanatory notes to this Category)</w:t>
            </w:r>
          </w:p>
          <w:p w14:paraId="725593C6" w14:textId="77777777" w:rsidR="00154ABF" w:rsidRDefault="00154ABF">
            <w:pPr>
              <w:tabs>
                <w:tab w:val="left" w:pos="1701"/>
              </w:tabs>
            </w:pPr>
            <w:r>
              <w:rPr>
                <w:b/>
                <w:sz w:val="20"/>
              </w:rPr>
              <w:t xml:space="preserve">Fee: </w:t>
            </w:r>
            <w:r>
              <w:t>$3,229.30</w:t>
            </w:r>
            <w:r>
              <w:tab/>
            </w:r>
            <w:r>
              <w:rPr>
                <w:b/>
                <w:sz w:val="20"/>
              </w:rPr>
              <w:t xml:space="preserve">Benefit: </w:t>
            </w:r>
            <w:r>
              <w:t>75% = $2422.00</w:t>
            </w:r>
          </w:p>
        </w:tc>
      </w:tr>
      <w:tr w:rsidR="00154ABF" w14:paraId="57D2A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AF7E3C" w14:textId="77777777" w:rsidR="00154ABF" w:rsidRDefault="00154ABF">
            <w:pPr>
              <w:rPr>
                <w:b/>
              </w:rPr>
            </w:pPr>
            <w:r>
              <w:rPr>
                <w:b/>
              </w:rPr>
              <w:t>Fee</w:t>
            </w:r>
          </w:p>
          <w:p w14:paraId="008AA55C" w14:textId="77777777" w:rsidR="00154ABF" w:rsidRDefault="00154ABF">
            <w:r>
              <w:t>51062</w:t>
            </w:r>
          </w:p>
        </w:tc>
        <w:tc>
          <w:tcPr>
            <w:tcW w:w="0" w:type="auto"/>
            <w:tcMar>
              <w:top w:w="38" w:type="dxa"/>
              <w:left w:w="38" w:type="dxa"/>
              <w:bottom w:w="38" w:type="dxa"/>
              <w:right w:w="38" w:type="dxa"/>
            </w:tcMar>
            <w:vAlign w:val="bottom"/>
          </w:tcPr>
          <w:p w14:paraId="61F65AB7" w14:textId="77777777" w:rsidR="00154ABF" w:rsidRDefault="00154ABF">
            <w:pPr>
              <w:spacing w:after="200"/>
              <w:rPr>
                <w:sz w:val="20"/>
                <w:szCs w:val="20"/>
              </w:rPr>
            </w:pPr>
            <w:r>
              <w:rPr>
                <w:sz w:val="20"/>
                <w:szCs w:val="20"/>
              </w:rPr>
              <w:t xml:space="preserve">Spinal fusion, anterior and posterior, including spinal instrumentation at 2 motion segments, posterior and/or posterolateral bone graft, and anterior column fusion, not being a service associated with a service to which item 51061, 51063, 51064, 51065 or 51066 applies (Anaes.) (Assist.) </w:t>
            </w:r>
          </w:p>
          <w:p w14:paraId="43030356" w14:textId="77777777" w:rsidR="00154ABF" w:rsidRDefault="00154ABF">
            <w:r>
              <w:t>(See para TN.8.141, TN.8.147 of explanatory notes to this Category)</w:t>
            </w:r>
          </w:p>
          <w:p w14:paraId="65A3CBE9" w14:textId="77777777" w:rsidR="00154ABF" w:rsidRDefault="00154ABF">
            <w:pPr>
              <w:tabs>
                <w:tab w:val="left" w:pos="1701"/>
              </w:tabs>
            </w:pPr>
            <w:r>
              <w:rPr>
                <w:b/>
                <w:sz w:val="20"/>
              </w:rPr>
              <w:t xml:space="preserve">Fee: </w:t>
            </w:r>
            <w:r>
              <w:t>$4,185.90</w:t>
            </w:r>
            <w:r>
              <w:tab/>
            </w:r>
            <w:r>
              <w:rPr>
                <w:b/>
                <w:sz w:val="20"/>
              </w:rPr>
              <w:t xml:space="preserve">Benefit: </w:t>
            </w:r>
            <w:r>
              <w:t>75% = $3139.45</w:t>
            </w:r>
          </w:p>
        </w:tc>
      </w:tr>
      <w:tr w:rsidR="00154ABF" w14:paraId="30A66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B97C48" w14:textId="77777777" w:rsidR="00154ABF" w:rsidRDefault="00154ABF">
            <w:pPr>
              <w:rPr>
                <w:b/>
              </w:rPr>
            </w:pPr>
            <w:r>
              <w:rPr>
                <w:b/>
              </w:rPr>
              <w:t>Fee</w:t>
            </w:r>
          </w:p>
          <w:p w14:paraId="31E1A1E9" w14:textId="77777777" w:rsidR="00154ABF" w:rsidRDefault="00154ABF">
            <w:r>
              <w:t>51063</w:t>
            </w:r>
          </w:p>
        </w:tc>
        <w:tc>
          <w:tcPr>
            <w:tcW w:w="0" w:type="auto"/>
            <w:tcMar>
              <w:top w:w="38" w:type="dxa"/>
              <w:left w:w="38" w:type="dxa"/>
              <w:bottom w:w="38" w:type="dxa"/>
              <w:right w:w="38" w:type="dxa"/>
            </w:tcMar>
            <w:vAlign w:val="bottom"/>
          </w:tcPr>
          <w:p w14:paraId="380D339F" w14:textId="77777777" w:rsidR="00154ABF" w:rsidRDefault="00154ABF">
            <w:pPr>
              <w:spacing w:after="200"/>
              <w:rPr>
                <w:sz w:val="20"/>
                <w:szCs w:val="20"/>
              </w:rPr>
            </w:pPr>
            <w:r>
              <w:rPr>
                <w:sz w:val="20"/>
                <w:szCs w:val="20"/>
              </w:rPr>
              <w:t xml:space="preserve">Spinal fusion, anterior and posterior, including spinal instrumentation at 3 motion segments, posterior and/or posterolateral bone graft, and anterior column fusion, not being a service associated with a service to which item 51061, 51062, 51064, 51065 or 51066 applies (Anaes.) (Assist.) </w:t>
            </w:r>
          </w:p>
          <w:p w14:paraId="6D823BA4" w14:textId="77777777" w:rsidR="00154ABF" w:rsidRDefault="00154ABF">
            <w:r>
              <w:t>(See para TN.8.141, TN.8.147 of explanatory notes to this Category)</w:t>
            </w:r>
          </w:p>
          <w:p w14:paraId="3836FD76" w14:textId="77777777" w:rsidR="00154ABF" w:rsidRDefault="00154ABF">
            <w:pPr>
              <w:tabs>
                <w:tab w:val="left" w:pos="1701"/>
              </w:tabs>
            </w:pPr>
            <w:r>
              <w:rPr>
                <w:b/>
                <w:sz w:val="20"/>
              </w:rPr>
              <w:t xml:space="preserve">Fee: </w:t>
            </w:r>
            <w:r>
              <w:t>$5,069.90</w:t>
            </w:r>
            <w:r>
              <w:tab/>
            </w:r>
            <w:r>
              <w:rPr>
                <w:b/>
                <w:sz w:val="20"/>
              </w:rPr>
              <w:t xml:space="preserve">Benefit: </w:t>
            </w:r>
            <w:r>
              <w:t>75% = $3802.45</w:t>
            </w:r>
          </w:p>
        </w:tc>
      </w:tr>
      <w:tr w:rsidR="00154ABF" w14:paraId="0E427A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C405AA" w14:textId="77777777" w:rsidR="00154ABF" w:rsidRDefault="00154ABF">
            <w:pPr>
              <w:rPr>
                <w:b/>
              </w:rPr>
            </w:pPr>
            <w:r>
              <w:rPr>
                <w:b/>
              </w:rPr>
              <w:t>Fee</w:t>
            </w:r>
          </w:p>
          <w:p w14:paraId="2A1A4B1D" w14:textId="77777777" w:rsidR="00154ABF" w:rsidRDefault="00154ABF">
            <w:r>
              <w:t>51064</w:t>
            </w:r>
          </w:p>
        </w:tc>
        <w:tc>
          <w:tcPr>
            <w:tcW w:w="0" w:type="auto"/>
            <w:tcMar>
              <w:top w:w="38" w:type="dxa"/>
              <w:left w:w="38" w:type="dxa"/>
              <w:bottom w:w="38" w:type="dxa"/>
              <w:right w:w="38" w:type="dxa"/>
            </w:tcMar>
            <w:vAlign w:val="bottom"/>
          </w:tcPr>
          <w:p w14:paraId="4DC050DB" w14:textId="77777777" w:rsidR="00154ABF" w:rsidRDefault="00154ABF">
            <w:pPr>
              <w:spacing w:after="200"/>
              <w:rPr>
                <w:sz w:val="20"/>
                <w:szCs w:val="20"/>
              </w:rPr>
            </w:pPr>
            <w:r>
              <w:rPr>
                <w:sz w:val="20"/>
                <w:szCs w:val="20"/>
              </w:rPr>
              <w:t xml:space="preserve">Spinal fusion, anterior and posterior, including spinal instrumentation at 4 to 7 motion segments, posterior and/or posterolateral bone graft, and anterior column fusion, not being a service associated with a service to which item 51061, 51062, 51063, 51065 or 51066 applies (Anaes.) (Assist.) </w:t>
            </w:r>
          </w:p>
          <w:p w14:paraId="65EAB9AC" w14:textId="77777777" w:rsidR="00154ABF" w:rsidRDefault="00154ABF">
            <w:r>
              <w:t>(See para TN.8.141, TN.8.147 of explanatory notes to this Category)</w:t>
            </w:r>
          </w:p>
          <w:p w14:paraId="78E1ECB3" w14:textId="77777777" w:rsidR="00154ABF" w:rsidRDefault="00154ABF">
            <w:pPr>
              <w:tabs>
                <w:tab w:val="left" w:pos="1701"/>
              </w:tabs>
            </w:pPr>
            <w:r>
              <w:rPr>
                <w:b/>
                <w:sz w:val="20"/>
              </w:rPr>
              <w:t xml:space="preserve">Fee: </w:t>
            </w:r>
            <w:r>
              <w:t>$5,642.40</w:t>
            </w:r>
            <w:r>
              <w:tab/>
            </w:r>
            <w:r>
              <w:rPr>
                <w:b/>
                <w:sz w:val="20"/>
              </w:rPr>
              <w:t xml:space="preserve">Benefit: </w:t>
            </w:r>
            <w:r>
              <w:t>75% = $4231.80</w:t>
            </w:r>
          </w:p>
        </w:tc>
      </w:tr>
      <w:tr w:rsidR="00154ABF" w14:paraId="75B29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616015" w14:textId="77777777" w:rsidR="00154ABF" w:rsidRDefault="00154ABF">
            <w:pPr>
              <w:rPr>
                <w:b/>
              </w:rPr>
            </w:pPr>
            <w:r>
              <w:rPr>
                <w:b/>
              </w:rPr>
              <w:t>Fee</w:t>
            </w:r>
          </w:p>
          <w:p w14:paraId="5DAFBD39" w14:textId="77777777" w:rsidR="00154ABF" w:rsidRDefault="00154ABF">
            <w:r>
              <w:t>51065</w:t>
            </w:r>
          </w:p>
        </w:tc>
        <w:tc>
          <w:tcPr>
            <w:tcW w:w="0" w:type="auto"/>
            <w:tcMar>
              <w:top w:w="38" w:type="dxa"/>
              <w:left w:w="38" w:type="dxa"/>
              <w:bottom w:w="38" w:type="dxa"/>
              <w:right w:w="38" w:type="dxa"/>
            </w:tcMar>
            <w:vAlign w:val="bottom"/>
          </w:tcPr>
          <w:p w14:paraId="39FB2B5E" w14:textId="77777777" w:rsidR="00154ABF" w:rsidRDefault="00154ABF">
            <w:pPr>
              <w:spacing w:after="200"/>
              <w:rPr>
                <w:sz w:val="20"/>
                <w:szCs w:val="20"/>
              </w:rPr>
            </w:pPr>
            <w:r>
              <w:rPr>
                <w:sz w:val="20"/>
                <w:szCs w:val="20"/>
              </w:rPr>
              <w:t xml:space="preserve">Spinal fusion, anterior and posterior, including spinal instrumentation at 8 to 11 motion segments, posterior and/or posterolateral bone graft, and anterior column fusion, not being a service associated with a service to which item 51061, 51062, 51063, 51064 or 51066 applies (Anaes.) (Assist.) </w:t>
            </w:r>
          </w:p>
          <w:p w14:paraId="73BB920F" w14:textId="77777777" w:rsidR="00154ABF" w:rsidRDefault="00154ABF">
            <w:r>
              <w:t>(See para TN.8.141, TN.8.147 of explanatory notes to this Category)</w:t>
            </w:r>
          </w:p>
          <w:p w14:paraId="7DDF2C47" w14:textId="77777777" w:rsidR="00154ABF" w:rsidRDefault="00154ABF">
            <w:pPr>
              <w:tabs>
                <w:tab w:val="left" w:pos="1701"/>
              </w:tabs>
            </w:pPr>
            <w:r>
              <w:rPr>
                <w:b/>
                <w:sz w:val="20"/>
              </w:rPr>
              <w:t xml:space="preserve">Fee: </w:t>
            </w:r>
            <w:r>
              <w:t>$6,240.55</w:t>
            </w:r>
            <w:r>
              <w:tab/>
            </w:r>
            <w:r>
              <w:rPr>
                <w:b/>
                <w:sz w:val="20"/>
              </w:rPr>
              <w:t xml:space="preserve">Benefit: </w:t>
            </w:r>
            <w:r>
              <w:t>75% = $4680.45</w:t>
            </w:r>
          </w:p>
        </w:tc>
      </w:tr>
      <w:tr w:rsidR="00154ABF" w14:paraId="0196D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4F66CD" w14:textId="77777777" w:rsidR="00154ABF" w:rsidRDefault="00154ABF">
            <w:pPr>
              <w:rPr>
                <w:b/>
              </w:rPr>
            </w:pPr>
            <w:r>
              <w:rPr>
                <w:b/>
              </w:rPr>
              <w:t>Fee</w:t>
            </w:r>
          </w:p>
          <w:p w14:paraId="27279E37" w14:textId="77777777" w:rsidR="00154ABF" w:rsidRDefault="00154ABF">
            <w:r>
              <w:t>51066</w:t>
            </w:r>
          </w:p>
        </w:tc>
        <w:tc>
          <w:tcPr>
            <w:tcW w:w="0" w:type="auto"/>
            <w:tcMar>
              <w:top w:w="38" w:type="dxa"/>
              <w:left w:w="38" w:type="dxa"/>
              <w:bottom w:w="38" w:type="dxa"/>
              <w:right w:w="38" w:type="dxa"/>
            </w:tcMar>
            <w:vAlign w:val="bottom"/>
          </w:tcPr>
          <w:p w14:paraId="35ED725B" w14:textId="77777777" w:rsidR="00154ABF" w:rsidRDefault="00154ABF">
            <w:pPr>
              <w:spacing w:after="200"/>
              <w:rPr>
                <w:sz w:val="20"/>
                <w:szCs w:val="20"/>
              </w:rPr>
            </w:pPr>
            <w:r>
              <w:rPr>
                <w:sz w:val="20"/>
                <w:szCs w:val="20"/>
              </w:rPr>
              <w:t xml:space="preserve">Spinal fusion, anterior and posterior, including spinal instrumentation at 12 or more motion segments, posterior and/or posterolateral bone graft, and anterior column fusion not being a service associated with a service to which item 51061, 51062, 51063, 51064 or 51065 applies (Anaes.) (Assist.) </w:t>
            </w:r>
          </w:p>
          <w:p w14:paraId="7148E6BF" w14:textId="77777777" w:rsidR="00154ABF" w:rsidRDefault="00154ABF">
            <w:r>
              <w:t>(See para TN.8.141, TN.8.147 of explanatory notes to this Category)</w:t>
            </w:r>
          </w:p>
          <w:p w14:paraId="14C9177D" w14:textId="77777777" w:rsidR="00154ABF" w:rsidRDefault="00154ABF">
            <w:pPr>
              <w:tabs>
                <w:tab w:val="left" w:pos="1701"/>
              </w:tabs>
            </w:pPr>
            <w:r>
              <w:rPr>
                <w:b/>
                <w:sz w:val="20"/>
              </w:rPr>
              <w:t xml:space="preserve">Fee: </w:t>
            </w:r>
            <w:r>
              <w:t>$6,570.55</w:t>
            </w:r>
            <w:r>
              <w:tab/>
            </w:r>
            <w:r>
              <w:rPr>
                <w:b/>
                <w:sz w:val="20"/>
              </w:rPr>
              <w:t xml:space="preserve">Benefit: </w:t>
            </w:r>
            <w:r>
              <w:t>75% = $4927.95</w:t>
            </w:r>
          </w:p>
        </w:tc>
      </w:tr>
      <w:tr w:rsidR="00154ABF" w14:paraId="22112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F6CDB1" w14:textId="77777777" w:rsidR="00154ABF" w:rsidRDefault="00154ABF">
            <w:pPr>
              <w:rPr>
                <w:b/>
              </w:rPr>
            </w:pPr>
            <w:r>
              <w:rPr>
                <w:b/>
              </w:rPr>
              <w:t>Fee</w:t>
            </w:r>
          </w:p>
          <w:p w14:paraId="443DABBC" w14:textId="77777777" w:rsidR="00154ABF" w:rsidRDefault="00154ABF">
            <w:r>
              <w:t>51071</w:t>
            </w:r>
          </w:p>
        </w:tc>
        <w:tc>
          <w:tcPr>
            <w:tcW w:w="0" w:type="auto"/>
            <w:tcMar>
              <w:top w:w="38" w:type="dxa"/>
              <w:left w:w="38" w:type="dxa"/>
              <w:bottom w:w="38" w:type="dxa"/>
              <w:right w:w="38" w:type="dxa"/>
            </w:tcMar>
            <w:vAlign w:val="bottom"/>
          </w:tcPr>
          <w:p w14:paraId="0CF225A0" w14:textId="77777777" w:rsidR="00154ABF" w:rsidRDefault="00154ABF">
            <w:pPr>
              <w:spacing w:after="200"/>
              <w:rPr>
                <w:sz w:val="20"/>
                <w:szCs w:val="20"/>
              </w:rPr>
            </w:pPr>
            <w:r>
              <w:rPr>
                <w:sz w:val="20"/>
                <w:szCs w:val="20"/>
              </w:rPr>
              <w:t xml:space="preserve">Removal of intradural lesion, or primary extradural tumour or lesion, where the pathology is confirmed by histology - not including removal of synovial or juxtafacet cyst and not being a service associated with a service to which item 51072 or 51073 applies (H) (Anaes.) (Assist.) </w:t>
            </w:r>
          </w:p>
          <w:p w14:paraId="409A3082" w14:textId="77777777" w:rsidR="00154ABF" w:rsidRDefault="00154ABF">
            <w:r>
              <w:t>(See para TN.8.141 of explanatory notes to this Category)</w:t>
            </w:r>
          </w:p>
          <w:p w14:paraId="7643CCB5" w14:textId="77777777" w:rsidR="00154ABF" w:rsidRDefault="00154ABF">
            <w:pPr>
              <w:tabs>
                <w:tab w:val="left" w:pos="1701"/>
              </w:tabs>
            </w:pPr>
            <w:r>
              <w:rPr>
                <w:b/>
                <w:sz w:val="20"/>
              </w:rPr>
              <w:t xml:space="preserve">Fee: </w:t>
            </w:r>
            <w:r>
              <w:t>$2,848.05</w:t>
            </w:r>
            <w:r>
              <w:tab/>
            </w:r>
            <w:r>
              <w:rPr>
                <w:b/>
                <w:sz w:val="20"/>
              </w:rPr>
              <w:t xml:space="preserve">Benefit: </w:t>
            </w:r>
            <w:r>
              <w:t>75% = $2136.05</w:t>
            </w:r>
          </w:p>
        </w:tc>
      </w:tr>
      <w:tr w:rsidR="00154ABF" w14:paraId="210E7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450513" w14:textId="77777777" w:rsidR="00154ABF" w:rsidRDefault="00154ABF">
            <w:pPr>
              <w:rPr>
                <w:b/>
              </w:rPr>
            </w:pPr>
            <w:r>
              <w:rPr>
                <w:b/>
              </w:rPr>
              <w:t>Fee</w:t>
            </w:r>
          </w:p>
          <w:p w14:paraId="20E0519E" w14:textId="77777777" w:rsidR="00154ABF" w:rsidRDefault="00154ABF">
            <w:r>
              <w:t>51072</w:t>
            </w:r>
          </w:p>
        </w:tc>
        <w:tc>
          <w:tcPr>
            <w:tcW w:w="0" w:type="auto"/>
            <w:tcMar>
              <w:top w:w="38" w:type="dxa"/>
              <w:left w:w="38" w:type="dxa"/>
              <w:bottom w:w="38" w:type="dxa"/>
              <w:right w:w="38" w:type="dxa"/>
            </w:tcMar>
            <w:vAlign w:val="bottom"/>
          </w:tcPr>
          <w:p w14:paraId="58A7D837" w14:textId="77777777" w:rsidR="00154ABF" w:rsidRDefault="00154ABF">
            <w:pPr>
              <w:spacing w:after="200"/>
              <w:rPr>
                <w:sz w:val="20"/>
                <w:szCs w:val="20"/>
              </w:rPr>
            </w:pPr>
            <w:r>
              <w:rPr>
                <w:sz w:val="20"/>
                <w:szCs w:val="20"/>
              </w:rPr>
              <w:t xml:space="preserve">Craniocervical junction lesion, transoral approach for, not being a service associated with a service to which item 51071 or 51073 applies (Anaes.) (Assist.) </w:t>
            </w:r>
          </w:p>
          <w:p w14:paraId="3A1E8A33" w14:textId="77777777" w:rsidR="00154ABF" w:rsidRDefault="00154ABF">
            <w:r>
              <w:t>(See para TN.8.141 of explanatory notes to this Category)</w:t>
            </w:r>
          </w:p>
          <w:p w14:paraId="40A8A6A9" w14:textId="77777777" w:rsidR="00154ABF" w:rsidRDefault="00154ABF">
            <w:pPr>
              <w:tabs>
                <w:tab w:val="left" w:pos="1701"/>
              </w:tabs>
            </w:pPr>
            <w:r>
              <w:rPr>
                <w:b/>
                <w:sz w:val="20"/>
              </w:rPr>
              <w:t xml:space="preserve">Fee: </w:t>
            </w:r>
            <w:r>
              <w:t>$2,962.00</w:t>
            </w:r>
            <w:r>
              <w:tab/>
            </w:r>
            <w:r>
              <w:rPr>
                <w:b/>
                <w:sz w:val="20"/>
              </w:rPr>
              <w:t xml:space="preserve">Benefit: </w:t>
            </w:r>
            <w:r>
              <w:t>75% = $2221.50</w:t>
            </w:r>
          </w:p>
        </w:tc>
      </w:tr>
      <w:tr w:rsidR="00154ABF" w14:paraId="1121C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DC9B7F" w14:textId="77777777" w:rsidR="00154ABF" w:rsidRDefault="00154ABF">
            <w:pPr>
              <w:rPr>
                <w:b/>
              </w:rPr>
            </w:pPr>
            <w:r>
              <w:rPr>
                <w:b/>
              </w:rPr>
              <w:t>Fee</w:t>
            </w:r>
          </w:p>
          <w:p w14:paraId="01461E79" w14:textId="77777777" w:rsidR="00154ABF" w:rsidRDefault="00154ABF">
            <w:r>
              <w:t>51073</w:t>
            </w:r>
          </w:p>
        </w:tc>
        <w:tc>
          <w:tcPr>
            <w:tcW w:w="0" w:type="auto"/>
            <w:tcMar>
              <w:top w:w="38" w:type="dxa"/>
              <w:left w:w="38" w:type="dxa"/>
              <w:bottom w:w="38" w:type="dxa"/>
              <w:right w:w="38" w:type="dxa"/>
            </w:tcMar>
            <w:vAlign w:val="bottom"/>
          </w:tcPr>
          <w:p w14:paraId="7A0BB86F" w14:textId="77777777" w:rsidR="00154ABF" w:rsidRDefault="00154ABF">
            <w:pPr>
              <w:spacing w:after="200"/>
              <w:rPr>
                <w:sz w:val="20"/>
                <w:szCs w:val="20"/>
              </w:rPr>
            </w:pPr>
            <w:r>
              <w:rPr>
                <w:sz w:val="20"/>
                <w:szCs w:val="20"/>
              </w:rPr>
              <w:t xml:space="preserve">Removal of intramedullary tumour or arteriovenous malformation, not being a service associated with a service to which item 51071 or 51072 applies (Anaes.) (Assist.) </w:t>
            </w:r>
          </w:p>
          <w:p w14:paraId="2EAF682C" w14:textId="77777777" w:rsidR="00154ABF" w:rsidRDefault="00154ABF">
            <w:r>
              <w:t>(See para TN.8.141 of explanatory notes to this Category)</w:t>
            </w:r>
          </w:p>
          <w:p w14:paraId="1A3C29F1" w14:textId="77777777" w:rsidR="00154ABF" w:rsidRDefault="00154ABF">
            <w:pPr>
              <w:tabs>
                <w:tab w:val="left" w:pos="1701"/>
              </w:tabs>
            </w:pPr>
            <w:r>
              <w:rPr>
                <w:b/>
                <w:sz w:val="20"/>
              </w:rPr>
              <w:t xml:space="preserve">Fee: </w:t>
            </w:r>
            <w:r>
              <w:t>$3,759.50</w:t>
            </w:r>
            <w:r>
              <w:tab/>
            </w:r>
            <w:r>
              <w:rPr>
                <w:b/>
                <w:sz w:val="20"/>
              </w:rPr>
              <w:t xml:space="preserve">Benefit: </w:t>
            </w:r>
            <w:r>
              <w:t>75% = $2819.65</w:t>
            </w:r>
          </w:p>
        </w:tc>
      </w:tr>
      <w:tr w:rsidR="00154ABF" w14:paraId="223DD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EC09B8" w14:textId="77777777" w:rsidR="00154ABF" w:rsidRDefault="00154ABF">
            <w:pPr>
              <w:rPr>
                <w:b/>
              </w:rPr>
            </w:pPr>
            <w:r>
              <w:rPr>
                <w:b/>
              </w:rPr>
              <w:t>Fee</w:t>
            </w:r>
          </w:p>
          <w:p w14:paraId="383DC9BC" w14:textId="77777777" w:rsidR="00154ABF" w:rsidRDefault="00154ABF">
            <w:r>
              <w:t>51102</w:t>
            </w:r>
          </w:p>
        </w:tc>
        <w:tc>
          <w:tcPr>
            <w:tcW w:w="0" w:type="auto"/>
            <w:tcMar>
              <w:top w:w="38" w:type="dxa"/>
              <w:left w:w="38" w:type="dxa"/>
              <w:bottom w:w="38" w:type="dxa"/>
              <w:right w:w="38" w:type="dxa"/>
            </w:tcMar>
            <w:vAlign w:val="bottom"/>
          </w:tcPr>
          <w:p w14:paraId="35710EBC" w14:textId="77777777" w:rsidR="00154ABF" w:rsidRDefault="00154ABF">
            <w:pPr>
              <w:spacing w:after="200"/>
              <w:rPr>
                <w:sz w:val="20"/>
                <w:szCs w:val="20"/>
              </w:rPr>
            </w:pPr>
            <w:r>
              <w:rPr>
                <w:sz w:val="20"/>
                <w:szCs w:val="20"/>
              </w:rPr>
              <w:t xml:space="preserve">Thoracoplasty in combination with thoracic scoliosis correction—3 or more ribs (Anaes.) (Assist.) </w:t>
            </w:r>
          </w:p>
          <w:p w14:paraId="4D4F092E" w14:textId="77777777" w:rsidR="00154ABF" w:rsidRDefault="00154ABF">
            <w:r>
              <w:t>(See para TN.8.141 of explanatory notes to this Category)</w:t>
            </w:r>
          </w:p>
          <w:p w14:paraId="6C1FFD1B" w14:textId="77777777" w:rsidR="00154ABF" w:rsidRDefault="00154ABF">
            <w:pPr>
              <w:tabs>
                <w:tab w:val="left" w:pos="1701"/>
              </w:tabs>
            </w:pPr>
            <w:r>
              <w:rPr>
                <w:b/>
                <w:sz w:val="20"/>
              </w:rPr>
              <w:t xml:space="preserve">Fee: </w:t>
            </w:r>
            <w:r>
              <w:t>$1,348.25</w:t>
            </w:r>
            <w:r>
              <w:tab/>
            </w:r>
            <w:r>
              <w:rPr>
                <w:b/>
                <w:sz w:val="20"/>
              </w:rPr>
              <w:t xml:space="preserve">Benefit: </w:t>
            </w:r>
            <w:r>
              <w:t>75% = $1011.20</w:t>
            </w:r>
          </w:p>
        </w:tc>
      </w:tr>
      <w:tr w:rsidR="00154ABF" w14:paraId="3DE4E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21DCFC" w14:textId="77777777" w:rsidR="00154ABF" w:rsidRDefault="00154ABF">
            <w:pPr>
              <w:rPr>
                <w:b/>
              </w:rPr>
            </w:pPr>
            <w:r>
              <w:rPr>
                <w:b/>
              </w:rPr>
              <w:t>Fee</w:t>
            </w:r>
          </w:p>
          <w:p w14:paraId="632783EA" w14:textId="77777777" w:rsidR="00154ABF" w:rsidRDefault="00154ABF">
            <w:r>
              <w:t>51103</w:t>
            </w:r>
          </w:p>
        </w:tc>
        <w:tc>
          <w:tcPr>
            <w:tcW w:w="0" w:type="auto"/>
            <w:tcMar>
              <w:top w:w="38" w:type="dxa"/>
              <w:left w:w="38" w:type="dxa"/>
              <w:bottom w:w="38" w:type="dxa"/>
              <w:right w:w="38" w:type="dxa"/>
            </w:tcMar>
            <w:vAlign w:val="bottom"/>
          </w:tcPr>
          <w:p w14:paraId="7DFC9613" w14:textId="77777777" w:rsidR="00154ABF" w:rsidRDefault="00154ABF">
            <w:pPr>
              <w:spacing w:after="200"/>
              <w:rPr>
                <w:sz w:val="20"/>
                <w:szCs w:val="20"/>
              </w:rPr>
            </w:pPr>
            <w:r>
              <w:rPr>
                <w:sz w:val="20"/>
                <w:szCs w:val="20"/>
              </w:rPr>
              <w:t xml:space="preserve">Odontoid screw fixation (Anaes.) (Assist.) </w:t>
            </w:r>
          </w:p>
          <w:p w14:paraId="5E165096" w14:textId="77777777" w:rsidR="00154ABF" w:rsidRDefault="00154ABF">
            <w:r>
              <w:t>(See para TN.8.141, TN.8.148 of explanatory notes to this Category)</w:t>
            </w:r>
          </w:p>
          <w:p w14:paraId="191E63BC" w14:textId="77777777" w:rsidR="00154ABF" w:rsidRDefault="00154ABF">
            <w:pPr>
              <w:tabs>
                <w:tab w:val="left" w:pos="1701"/>
              </w:tabs>
            </w:pPr>
            <w:r>
              <w:rPr>
                <w:b/>
                <w:sz w:val="20"/>
              </w:rPr>
              <w:t xml:space="preserve">Fee: </w:t>
            </w:r>
            <w:r>
              <w:t>$2,369.30</w:t>
            </w:r>
            <w:r>
              <w:tab/>
            </w:r>
            <w:r>
              <w:rPr>
                <w:b/>
                <w:sz w:val="20"/>
              </w:rPr>
              <w:t xml:space="preserve">Benefit: </w:t>
            </w:r>
            <w:r>
              <w:t>75% = $1777.00</w:t>
            </w:r>
          </w:p>
        </w:tc>
      </w:tr>
      <w:tr w:rsidR="00154ABF" w14:paraId="39673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FBC57D" w14:textId="77777777" w:rsidR="00154ABF" w:rsidRDefault="00154ABF">
            <w:pPr>
              <w:rPr>
                <w:b/>
              </w:rPr>
            </w:pPr>
            <w:r>
              <w:rPr>
                <w:b/>
              </w:rPr>
              <w:t>Fee</w:t>
            </w:r>
          </w:p>
          <w:p w14:paraId="25D417A4" w14:textId="77777777" w:rsidR="00154ABF" w:rsidRDefault="00154ABF">
            <w:r>
              <w:t>51110</w:t>
            </w:r>
          </w:p>
        </w:tc>
        <w:tc>
          <w:tcPr>
            <w:tcW w:w="0" w:type="auto"/>
            <w:tcMar>
              <w:top w:w="38" w:type="dxa"/>
              <w:left w:w="38" w:type="dxa"/>
              <w:bottom w:w="38" w:type="dxa"/>
              <w:right w:w="38" w:type="dxa"/>
            </w:tcMar>
            <w:vAlign w:val="bottom"/>
          </w:tcPr>
          <w:p w14:paraId="549BB024" w14:textId="77777777" w:rsidR="00154ABF" w:rsidRDefault="00154ABF">
            <w:pPr>
              <w:spacing w:after="200"/>
              <w:rPr>
                <w:sz w:val="20"/>
                <w:szCs w:val="20"/>
              </w:rPr>
            </w:pPr>
            <w:r>
              <w:rPr>
                <w:sz w:val="20"/>
                <w:szCs w:val="20"/>
              </w:rPr>
              <w:t xml:space="preserve">Spine, treatment of fracture, dislocation or fracture dislocation, with immobilisation by calipers or halo, not including application of skull tongs or calipers as part of operative positioning (Anaes.) </w:t>
            </w:r>
          </w:p>
          <w:p w14:paraId="73C12C71" w14:textId="77777777" w:rsidR="00154ABF" w:rsidRDefault="00154ABF">
            <w:r>
              <w:t>(See para TN.8.141 of explanatory notes to this Category)</w:t>
            </w:r>
          </w:p>
          <w:p w14:paraId="54D2E34F" w14:textId="77777777" w:rsidR="00154ABF" w:rsidRDefault="00154ABF">
            <w:pPr>
              <w:tabs>
                <w:tab w:val="left" w:pos="1701"/>
              </w:tabs>
            </w:pPr>
            <w:r>
              <w:rPr>
                <w:b/>
                <w:sz w:val="20"/>
              </w:rPr>
              <w:t xml:space="preserve">Fee: </w:t>
            </w:r>
            <w:r>
              <w:t>$858.10</w:t>
            </w:r>
            <w:r>
              <w:tab/>
            </w:r>
            <w:r>
              <w:rPr>
                <w:b/>
                <w:sz w:val="20"/>
              </w:rPr>
              <w:t xml:space="preserve">Benefit: </w:t>
            </w:r>
            <w:r>
              <w:t>75% = $643.60    85% = $759.40</w:t>
            </w:r>
          </w:p>
        </w:tc>
      </w:tr>
      <w:tr w:rsidR="00154ABF" w14:paraId="55EDAF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78475F" w14:textId="77777777" w:rsidR="00154ABF" w:rsidRDefault="00154ABF">
            <w:pPr>
              <w:rPr>
                <w:b/>
              </w:rPr>
            </w:pPr>
            <w:r>
              <w:rPr>
                <w:b/>
              </w:rPr>
              <w:t>Fee</w:t>
            </w:r>
          </w:p>
          <w:p w14:paraId="4956D044" w14:textId="77777777" w:rsidR="00154ABF" w:rsidRDefault="00154ABF">
            <w:r>
              <w:t>51111</w:t>
            </w:r>
          </w:p>
        </w:tc>
        <w:tc>
          <w:tcPr>
            <w:tcW w:w="0" w:type="auto"/>
            <w:tcMar>
              <w:top w:w="38" w:type="dxa"/>
              <w:left w:w="38" w:type="dxa"/>
              <w:bottom w:w="38" w:type="dxa"/>
              <w:right w:w="38" w:type="dxa"/>
            </w:tcMar>
            <w:vAlign w:val="bottom"/>
          </w:tcPr>
          <w:p w14:paraId="2280A8DB" w14:textId="77777777" w:rsidR="00154ABF" w:rsidRDefault="00154ABF">
            <w:pPr>
              <w:spacing w:after="200"/>
              <w:rPr>
                <w:sz w:val="20"/>
                <w:szCs w:val="20"/>
              </w:rPr>
            </w:pPr>
            <w:r>
              <w:rPr>
                <w:sz w:val="20"/>
                <w:szCs w:val="20"/>
              </w:rPr>
              <w:t xml:space="preserve">Skull calipers or halo, insertion of, as an independent procedure (Anaes.) </w:t>
            </w:r>
          </w:p>
          <w:p w14:paraId="3CDA9F78" w14:textId="77777777" w:rsidR="00154ABF" w:rsidRDefault="00154ABF">
            <w:r>
              <w:t>(See para TN.8.141 of explanatory notes to this Category)</w:t>
            </w:r>
          </w:p>
          <w:p w14:paraId="2A248421" w14:textId="77777777" w:rsidR="00154ABF" w:rsidRDefault="00154ABF">
            <w:pPr>
              <w:tabs>
                <w:tab w:val="left" w:pos="1701"/>
              </w:tabs>
            </w:pPr>
            <w:r>
              <w:rPr>
                <w:b/>
                <w:sz w:val="20"/>
              </w:rPr>
              <w:t xml:space="preserve">Fee: </w:t>
            </w:r>
            <w:r>
              <w:t>$364.75</w:t>
            </w:r>
            <w:r>
              <w:tab/>
            </w:r>
            <w:r>
              <w:rPr>
                <w:b/>
                <w:sz w:val="20"/>
              </w:rPr>
              <w:t xml:space="preserve">Benefit: </w:t>
            </w:r>
            <w:r>
              <w:t>75% = $273.60</w:t>
            </w:r>
          </w:p>
        </w:tc>
      </w:tr>
      <w:tr w:rsidR="00154ABF" w14:paraId="22E2E1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6116A9" w14:textId="77777777" w:rsidR="00154ABF" w:rsidRDefault="00154ABF">
            <w:pPr>
              <w:rPr>
                <w:b/>
              </w:rPr>
            </w:pPr>
            <w:r>
              <w:rPr>
                <w:b/>
              </w:rPr>
              <w:t>Fee</w:t>
            </w:r>
          </w:p>
          <w:p w14:paraId="19AF06D2" w14:textId="77777777" w:rsidR="00154ABF" w:rsidRDefault="00154ABF">
            <w:r>
              <w:t>51112</w:t>
            </w:r>
          </w:p>
        </w:tc>
        <w:tc>
          <w:tcPr>
            <w:tcW w:w="0" w:type="auto"/>
            <w:tcMar>
              <w:top w:w="38" w:type="dxa"/>
              <w:left w:w="38" w:type="dxa"/>
              <w:bottom w:w="38" w:type="dxa"/>
              <w:right w:w="38" w:type="dxa"/>
            </w:tcMar>
            <w:vAlign w:val="bottom"/>
          </w:tcPr>
          <w:p w14:paraId="6AA56D52" w14:textId="77777777" w:rsidR="00154ABF" w:rsidRDefault="00154ABF">
            <w:pPr>
              <w:spacing w:after="200"/>
              <w:rPr>
                <w:sz w:val="20"/>
                <w:szCs w:val="20"/>
              </w:rPr>
            </w:pPr>
            <w:r>
              <w:rPr>
                <w:sz w:val="20"/>
                <w:szCs w:val="20"/>
              </w:rPr>
              <w:t xml:space="preserve">Plaster jacket, application of, as an independent procedure (Anaes.) </w:t>
            </w:r>
          </w:p>
          <w:p w14:paraId="675FC41E" w14:textId="77777777" w:rsidR="00154ABF" w:rsidRDefault="00154ABF">
            <w:r>
              <w:t>(See para TN.8.141 of explanatory notes to this Category)</w:t>
            </w:r>
          </w:p>
          <w:p w14:paraId="5FF3B13A" w14:textId="77777777" w:rsidR="00154ABF" w:rsidRDefault="00154ABF">
            <w:pPr>
              <w:tabs>
                <w:tab w:val="left" w:pos="1701"/>
              </w:tabs>
            </w:pPr>
            <w:r>
              <w:rPr>
                <w:b/>
                <w:sz w:val="20"/>
              </w:rPr>
              <w:t xml:space="preserve">Fee: </w:t>
            </w:r>
            <w:r>
              <w:t>$246.65</w:t>
            </w:r>
            <w:r>
              <w:tab/>
            </w:r>
            <w:r>
              <w:rPr>
                <w:b/>
                <w:sz w:val="20"/>
              </w:rPr>
              <w:t xml:space="preserve">Benefit: </w:t>
            </w:r>
            <w:r>
              <w:t>75% = $185.00    85% = $209.70</w:t>
            </w:r>
          </w:p>
        </w:tc>
      </w:tr>
      <w:tr w:rsidR="00154ABF" w14:paraId="52F751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EC0705" w14:textId="77777777" w:rsidR="00154ABF" w:rsidRDefault="00154ABF">
            <w:pPr>
              <w:rPr>
                <w:b/>
              </w:rPr>
            </w:pPr>
            <w:r>
              <w:rPr>
                <w:b/>
              </w:rPr>
              <w:t>Fee</w:t>
            </w:r>
          </w:p>
          <w:p w14:paraId="1DD6360B" w14:textId="77777777" w:rsidR="00154ABF" w:rsidRDefault="00154ABF">
            <w:r>
              <w:t>51113</w:t>
            </w:r>
          </w:p>
        </w:tc>
        <w:tc>
          <w:tcPr>
            <w:tcW w:w="0" w:type="auto"/>
            <w:tcMar>
              <w:top w:w="38" w:type="dxa"/>
              <w:left w:w="38" w:type="dxa"/>
              <w:bottom w:w="38" w:type="dxa"/>
              <w:right w:w="38" w:type="dxa"/>
            </w:tcMar>
            <w:vAlign w:val="bottom"/>
          </w:tcPr>
          <w:p w14:paraId="3DE3F4C6" w14:textId="77777777" w:rsidR="00154ABF" w:rsidRDefault="00154ABF">
            <w:pPr>
              <w:spacing w:after="200"/>
              <w:rPr>
                <w:sz w:val="20"/>
                <w:szCs w:val="20"/>
              </w:rPr>
            </w:pPr>
            <w:r>
              <w:rPr>
                <w:sz w:val="20"/>
                <w:szCs w:val="20"/>
              </w:rPr>
              <w:t xml:space="preserve">Halo, application of, in addition to spinal fusion for scoliosis, or other conditions (Anaes.) </w:t>
            </w:r>
          </w:p>
          <w:p w14:paraId="6D323348" w14:textId="77777777" w:rsidR="00154ABF" w:rsidRDefault="00154ABF">
            <w:r>
              <w:t>(See para TN.8.141 of explanatory notes to this Category)</w:t>
            </w:r>
          </w:p>
          <w:p w14:paraId="39E64BD1" w14:textId="77777777" w:rsidR="00154ABF" w:rsidRDefault="00154ABF">
            <w:pPr>
              <w:tabs>
                <w:tab w:val="left" w:pos="1701"/>
              </w:tabs>
            </w:pPr>
            <w:r>
              <w:rPr>
                <w:b/>
                <w:sz w:val="20"/>
              </w:rPr>
              <w:t xml:space="preserve">Fee: </w:t>
            </w:r>
            <w:r>
              <w:t>$273.50</w:t>
            </w:r>
            <w:r>
              <w:tab/>
            </w:r>
            <w:r>
              <w:rPr>
                <w:b/>
                <w:sz w:val="20"/>
              </w:rPr>
              <w:t xml:space="preserve">Benefit: </w:t>
            </w:r>
            <w:r>
              <w:t>75% = $205.15</w:t>
            </w:r>
          </w:p>
        </w:tc>
      </w:tr>
      <w:tr w:rsidR="00154ABF" w14:paraId="62C95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79E11" w14:textId="77777777" w:rsidR="00154ABF" w:rsidRDefault="00154ABF">
            <w:pPr>
              <w:rPr>
                <w:b/>
              </w:rPr>
            </w:pPr>
            <w:r>
              <w:rPr>
                <w:b/>
              </w:rPr>
              <w:t>Fee</w:t>
            </w:r>
          </w:p>
          <w:p w14:paraId="4047ED49" w14:textId="77777777" w:rsidR="00154ABF" w:rsidRDefault="00154ABF">
            <w:r>
              <w:t>51114</w:t>
            </w:r>
          </w:p>
        </w:tc>
        <w:tc>
          <w:tcPr>
            <w:tcW w:w="0" w:type="auto"/>
            <w:tcMar>
              <w:top w:w="38" w:type="dxa"/>
              <w:left w:w="38" w:type="dxa"/>
              <w:bottom w:w="38" w:type="dxa"/>
              <w:right w:w="38" w:type="dxa"/>
            </w:tcMar>
            <w:vAlign w:val="bottom"/>
          </w:tcPr>
          <w:p w14:paraId="2266CDC8" w14:textId="77777777" w:rsidR="00154ABF" w:rsidRDefault="00154ABF">
            <w:pPr>
              <w:spacing w:after="200"/>
              <w:rPr>
                <w:sz w:val="20"/>
                <w:szCs w:val="20"/>
              </w:rPr>
            </w:pPr>
            <w:r>
              <w:rPr>
                <w:sz w:val="20"/>
                <w:szCs w:val="20"/>
              </w:rPr>
              <w:t xml:space="preserve">Halo thoracic orthosis—application of both halo and thoracic jacket (Anaes.) </w:t>
            </w:r>
          </w:p>
          <w:p w14:paraId="5CF13757" w14:textId="77777777" w:rsidR="00154ABF" w:rsidRDefault="00154ABF">
            <w:r>
              <w:t>(See para TN.8.141 of explanatory notes to this Category)</w:t>
            </w:r>
          </w:p>
          <w:p w14:paraId="2CE4DB99" w14:textId="77777777" w:rsidR="00154ABF" w:rsidRDefault="00154ABF">
            <w:pPr>
              <w:tabs>
                <w:tab w:val="left" w:pos="1701"/>
              </w:tabs>
            </w:pPr>
            <w:r>
              <w:rPr>
                <w:b/>
                <w:sz w:val="20"/>
              </w:rPr>
              <w:t xml:space="preserve">Fee: </w:t>
            </w:r>
            <w:r>
              <w:t>$482.80</w:t>
            </w:r>
            <w:r>
              <w:tab/>
            </w:r>
            <w:r>
              <w:rPr>
                <w:b/>
                <w:sz w:val="20"/>
              </w:rPr>
              <w:t xml:space="preserve">Benefit: </w:t>
            </w:r>
            <w:r>
              <w:t>75% = $362.10</w:t>
            </w:r>
          </w:p>
        </w:tc>
      </w:tr>
      <w:tr w:rsidR="00154ABF" w14:paraId="0007EF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5BA689" w14:textId="77777777" w:rsidR="00154ABF" w:rsidRDefault="00154ABF">
            <w:pPr>
              <w:rPr>
                <w:b/>
              </w:rPr>
            </w:pPr>
            <w:r>
              <w:rPr>
                <w:b/>
              </w:rPr>
              <w:t>Fee</w:t>
            </w:r>
          </w:p>
          <w:p w14:paraId="3710BC1F" w14:textId="77777777" w:rsidR="00154ABF" w:rsidRDefault="00154ABF">
            <w:r>
              <w:t>51115</w:t>
            </w:r>
          </w:p>
        </w:tc>
        <w:tc>
          <w:tcPr>
            <w:tcW w:w="0" w:type="auto"/>
            <w:tcMar>
              <w:top w:w="38" w:type="dxa"/>
              <w:left w:w="38" w:type="dxa"/>
              <w:bottom w:w="38" w:type="dxa"/>
              <w:right w:w="38" w:type="dxa"/>
            </w:tcMar>
            <w:vAlign w:val="bottom"/>
          </w:tcPr>
          <w:p w14:paraId="180DCFC0" w14:textId="77777777" w:rsidR="00154ABF" w:rsidRDefault="00154ABF">
            <w:pPr>
              <w:spacing w:after="200"/>
              <w:rPr>
                <w:sz w:val="20"/>
                <w:szCs w:val="20"/>
              </w:rPr>
            </w:pPr>
            <w:r>
              <w:rPr>
                <w:sz w:val="20"/>
                <w:szCs w:val="20"/>
              </w:rPr>
              <w:t xml:space="preserve">Halo femoral traction, as an independent procedure (Anaes.) </w:t>
            </w:r>
          </w:p>
          <w:p w14:paraId="64E7AE19" w14:textId="77777777" w:rsidR="00154ABF" w:rsidRDefault="00154ABF">
            <w:r>
              <w:t>(See para TN.8.141 of explanatory notes to this Category)</w:t>
            </w:r>
          </w:p>
          <w:p w14:paraId="270EDB83" w14:textId="77777777" w:rsidR="00154ABF" w:rsidRDefault="00154ABF">
            <w:pPr>
              <w:tabs>
                <w:tab w:val="left" w:pos="1701"/>
              </w:tabs>
            </w:pPr>
            <w:r>
              <w:rPr>
                <w:b/>
                <w:sz w:val="20"/>
              </w:rPr>
              <w:t xml:space="preserve">Fee: </w:t>
            </w:r>
            <w:r>
              <w:t>$482.80</w:t>
            </w:r>
            <w:r>
              <w:tab/>
            </w:r>
            <w:r>
              <w:rPr>
                <w:b/>
                <w:sz w:val="20"/>
              </w:rPr>
              <w:t xml:space="preserve">Benefit: </w:t>
            </w:r>
            <w:r>
              <w:t>75% = $362.10    85% = $410.40</w:t>
            </w:r>
          </w:p>
        </w:tc>
      </w:tr>
      <w:tr w:rsidR="00154ABF" w14:paraId="6AD2E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2BDCD" w14:textId="77777777" w:rsidR="00154ABF" w:rsidRDefault="00154ABF">
            <w:pPr>
              <w:rPr>
                <w:b/>
              </w:rPr>
            </w:pPr>
            <w:r>
              <w:rPr>
                <w:b/>
              </w:rPr>
              <w:t>Fee</w:t>
            </w:r>
          </w:p>
          <w:p w14:paraId="71B84846" w14:textId="77777777" w:rsidR="00154ABF" w:rsidRDefault="00154ABF">
            <w:r>
              <w:t>51120</w:t>
            </w:r>
          </w:p>
        </w:tc>
        <w:tc>
          <w:tcPr>
            <w:tcW w:w="0" w:type="auto"/>
            <w:tcMar>
              <w:top w:w="38" w:type="dxa"/>
              <w:left w:w="38" w:type="dxa"/>
              <w:bottom w:w="38" w:type="dxa"/>
              <w:right w:w="38" w:type="dxa"/>
            </w:tcMar>
            <w:vAlign w:val="bottom"/>
          </w:tcPr>
          <w:p w14:paraId="45B994FF" w14:textId="77777777" w:rsidR="00154ABF" w:rsidRDefault="00154ABF">
            <w:pPr>
              <w:spacing w:after="200"/>
              <w:rPr>
                <w:sz w:val="20"/>
                <w:szCs w:val="20"/>
              </w:rPr>
            </w:pPr>
            <w:r>
              <w:rPr>
                <w:sz w:val="20"/>
                <w:szCs w:val="20"/>
              </w:rPr>
              <w:t xml:space="preserve">Bone graft, harvesting of autogenous graft, via separate incision or via subcutaneous approach, in conjunction with spinal fusion, other than for the purposes of bone graft obtained from the cervical, thoracic, lumbar or sacral spine (Anaes.) </w:t>
            </w:r>
          </w:p>
          <w:p w14:paraId="7B95E64E" w14:textId="77777777" w:rsidR="00154ABF" w:rsidRDefault="00154ABF">
            <w:r>
              <w:t>(See para TN.8.141 of explanatory notes to this Category)</w:t>
            </w:r>
          </w:p>
          <w:p w14:paraId="40B13F36" w14:textId="77777777" w:rsidR="00154ABF" w:rsidRDefault="00154ABF">
            <w:pPr>
              <w:tabs>
                <w:tab w:val="left" w:pos="1701"/>
              </w:tabs>
            </w:pPr>
            <w:r>
              <w:rPr>
                <w:b/>
                <w:sz w:val="20"/>
              </w:rPr>
              <w:t xml:space="preserve">Fee: </w:t>
            </w:r>
            <w:r>
              <w:t>$268.25</w:t>
            </w:r>
            <w:r>
              <w:tab/>
            </w:r>
            <w:r>
              <w:rPr>
                <w:b/>
                <w:sz w:val="20"/>
              </w:rPr>
              <w:t xml:space="preserve">Benefit: </w:t>
            </w:r>
            <w:r>
              <w:t>75% = $201.20</w:t>
            </w:r>
          </w:p>
        </w:tc>
      </w:tr>
      <w:tr w:rsidR="00154ABF" w14:paraId="351759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A423E" w14:textId="77777777" w:rsidR="00154ABF" w:rsidRDefault="00154ABF">
            <w:pPr>
              <w:rPr>
                <w:b/>
              </w:rPr>
            </w:pPr>
            <w:r>
              <w:rPr>
                <w:b/>
              </w:rPr>
              <w:t>Fee</w:t>
            </w:r>
          </w:p>
          <w:p w14:paraId="33EC1645" w14:textId="77777777" w:rsidR="00154ABF" w:rsidRDefault="00154ABF">
            <w:r>
              <w:t>51130</w:t>
            </w:r>
          </w:p>
        </w:tc>
        <w:tc>
          <w:tcPr>
            <w:tcW w:w="0" w:type="auto"/>
            <w:tcMar>
              <w:top w:w="38" w:type="dxa"/>
              <w:left w:w="38" w:type="dxa"/>
              <w:bottom w:w="38" w:type="dxa"/>
              <w:right w:w="38" w:type="dxa"/>
            </w:tcMar>
            <w:vAlign w:val="bottom"/>
          </w:tcPr>
          <w:p w14:paraId="031F356E" w14:textId="77777777" w:rsidR="00154ABF" w:rsidRDefault="00154ABF">
            <w:pPr>
              <w:spacing w:after="200"/>
              <w:rPr>
                <w:sz w:val="20"/>
                <w:szCs w:val="20"/>
              </w:rPr>
            </w:pPr>
            <w:r>
              <w:rPr>
                <w:sz w:val="20"/>
                <w:szCs w:val="20"/>
              </w:rPr>
              <w:t>Lumbar artificial intervertebral total disc replacement, at one motion segment only, including removal of disc and marginal osteophytes:</w:t>
            </w:r>
          </w:p>
          <w:p w14:paraId="5F5160B3" w14:textId="77777777" w:rsidR="00154ABF" w:rsidRDefault="00154ABF">
            <w:pPr>
              <w:spacing w:before="200" w:after="200"/>
              <w:rPr>
                <w:sz w:val="20"/>
                <w:szCs w:val="20"/>
              </w:rPr>
            </w:pPr>
            <w:r>
              <w:rPr>
                <w:sz w:val="20"/>
                <w:szCs w:val="20"/>
              </w:rPr>
              <w:t>(a) for a patient who:</w:t>
            </w:r>
          </w:p>
          <w:p w14:paraId="4FF7A585" w14:textId="77777777" w:rsidR="00154ABF" w:rsidRDefault="00154ABF">
            <w:pPr>
              <w:spacing w:before="200" w:after="200"/>
              <w:rPr>
                <w:sz w:val="20"/>
                <w:szCs w:val="20"/>
              </w:rPr>
            </w:pPr>
            <w:r>
              <w:rPr>
                <w:sz w:val="20"/>
                <w:szCs w:val="20"/>
              </w:rPr>
              <w:t>(i) has not had prior spinal fusion surgery at the same lumbar level; and</w:t>
            </w:r>
          </w:p>
          <w:p w14:paraId="6A95BEC6" w14:textId="77777777" w:rsidR="00154ABF" w:rsidRDefault="00154ABF">
            <w:pPr>
              <w:spacing w:before="200" w:after="200"/>
              <w:rPr>
                <w:sz w:val="20"/>
                <w:szCs w:val="20"/>
              </w:rPr>
            </w:pPr>
            <w:r>
              <w:rPr>
                <w:sz w:val="20"/>
                <w:szCs w:val="20"/>
              </w:rPr>
              <w:t>(ii) does not have vertebral osteoporosis; and</w:t>
            </w:r>
          </w:p>
          <w:p w14:paraId="0DC49B82" w14:textId="77777777" w:rsidR="00154ABF" w:rsidRDefault="00154ABF">
            <w:pPr>
              <w:spacing w:before="200" w:after="200"/>
              <w:rPr>
                <w:sz w:val="20"/>
                <w:szCs w:val="20"/>
              </w:rPr>
            </w:pPr>
            <w:r>
              <w:rPr>
                <w:sz w:val="20"/>
                <w:szCs w:val="20"/>
              </w:rPr>
              <w:t>(iii) has failed conservative therapy; and</w:t>
            </w:r>
          </w:p>
          <w:p w14:paraId="4A8E7B14" w14:textId="77777777" w:rsidR="00154ABF" w:rsidRDefault="00154ABF">
            <w:pPr>
              <w:spacing w:before="200" w:after="200"/>
              <w:rPr>
                <w:sz w:val="20"/>
                <w:szCs w:val="20"/>
              </w:rPr>
            </w:pPr>
            <w:r>
              <w:rPr>
                <w:sz w:val="20"/>
                <w:szCs w:val="20"/>
              </w:rPr>
              <w:t xml:space="preserve">(b) not being a service associated with a service to which item 51011, 51012, 51013, 51014 or 51015 applies (Anaes.) (Assist.) </w:t>
            </w:r>
          </w:p>
          <w:p w14:paraId="57149896" w14:textId="77777777" w:rsidR="00154ABF" w:rsidRDefault="00154ABF">
            <w:r>
              <w:t>(See para TN.8.141 of explanatory notes to this Category)</w:t>
            </w:r>
          </w:p>
          <w:p w14:paraId="4C2EA907" w14:textId="77777777" w:rsidR="00154ABF" w:rsidRDefault="00154ABF">
            <w:pPr>
              <w:tabs>
                <w:tab w:val="left" w:pos="1701"/>
              </w:tabs>
            </w:pPr>
            <w:r>
              <w:rPr>
                <w:b/>
                <w:sz w:val="20"/>
              </w:rPr>
              <w:t xml:space="preserve">Fee: </w:t>
            </w:r>
            <w:r>
              <w:t>$2,043.35</w:t>
            </w:r>
            <w:r>
              <w:tab/>
            </w:r>
            <w:r>
              <w:rPr>
                <w:b/>
                <w:sz w:val="20"/>
              </w:rPr>
              <w:t xml:space="preserve">Benefit: </w:t>
            </w:r>
            <w:r>
              <w:t>75% = $1532.55</w:t>
            </w:r>
          </w:p>
        </w:tc>
      </w:tr>
      <w:tr w:rsidR="00154ABF" w14:paraId="6D642E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BEE8BC" w14:textId="77777777" w:rsidR="00154ABF" w:rsidRDefault="00154ABF">
            <w:pPr>
              <w:rPr>
                <w:b/>
              </w:rPr>
            </w:pPr>
            <w:r>
              <w:rPr>
                <w:b/>
              </w:rPr>
              <w:t>Fee</w:t>
            </w:r>
          </w:p>
          <w:p w14:paraId="45F35EEB" w14:textId="77777777" w:rsidR="00154ABF" w:rsidRDefault="00154ABF">
            <w:r>
              <w:t>51131</w:t>
            </w:r>
          </w:p>
        </w:tc>
        <w:tc>
          <w:tcPr>
            <w:tcW w:w="0" w:type="auto"/>
            <w:tcMar>
              <w:top w:w="38" w:type="dxa"/>
              <w:left w:w="38" w:type="dxa"/>
              <w:bottom w:w="38" w:type="dxa"/>
              <w:right w:w="38" w:type="dxa"/>
            </w:tcMar>
            <w:vAlign w:val="bottom"/>
          </w:tcPr>
          <w:p w14:paraId="248D496B" w14:textId="77777777" w:rsidR="00154ABF" w:rsidRDefault="00154ABF">
            <w:pPr>
              <w:spacing w:after="200"/>
              <w:rPr>
                <w:sz w:val="20"/>
                <w:szCs w:val="20"/>
              </w:rPr>
            </w:pPr>
            <w:r>
              <w:rPr>
                <w:sz w:val="20"/>
                <w:szCs w:val="20"/>
              </w:rPr>
              <w:t>Cervical artificial intervertebral total disc replacement, at one motion segment only, including removal of disc and marginal osteophytes, for a patient who:</w:t>
            </w:r>
          </w:p>
          <w:p w14:paraId="5B4664DD" w14:textId="77777777" w:rsidR="00154ABF" w:rsidRDefault="00154ABF">
            <w:pPr>
              <w:spacing w:before="200" w:after="200"/>
              <w:rPr>
                <w:sz w:val="20"/>
                <w:szCs w:val="20"/>
              </w:rPr>
            </w:pPr>
            <w:r>
              <w:rPr>
                <w:sz w:val="20"/>
                <w:szCs w:val="20"/>
              </w:rPr>
              <w:t>(a) has not had prior spinal surgery at the same cervical level; and</w:t>
            </w:r>
          </w:p>
          <w:p w14:paraId="369847B4" w14:textId="77777777" w:rsidR="00154ABF" w:rsidRDefault="00154ABF">
            <w:pPr>
              <w:spacing w:before="200" w:after="200"/>
              <w:rPr>
                <w:sz w:val="20"/>
                <w:szCs w:val="20"/>
              </w:rPr>
            </w:pPr>
            <w:r>
              <w:rPr>
                <w:sz w:val="20"/>
                <w:szCs w:val="20"/>
              </w:rPr>
              <w:t>(b) is skeletally mature; and</w:t>
            </w:r>
          </w:p>
          <w:p w14:paraId="0B03A0EE" w14:textId="77777777" w:rsidR="00154ABF" w:rsidRDefault="00154ABF">
            <w:pPr>
              <w:spacing w:before="200" w:after="200"/>
              <w:rPr>
                <w:sz w:val="20"/>
                <w:szCs w:val="20"/>
              </w:rPr>
            </w:pPr>
            <w:r>
              <w:rPr>
                <w:sz w:val="20"/>
                <w:szCs w:val="20"/>
              </w:rPr>
              <w:t>(c) has symptomatic degenerative disc disease with radiculopathy; and</w:t>
            </w:r>
          </w:p>
          <w:p w14:paraId="25418A74" w14:textId="77777777" w:rsidR="00154ABF" w:rsidRDefault="00154ABF">
            <w:pPr>
              <w:spacing w:before="200" w:after="200"/>
              <w:rPr>
                <w:sz w:val="20"/>
                <w:szCs w:val="20"/>
              </w:rPr>
            </w:pPr>
            <w:r>
              <w:rPr>
                <w:sz w:val="20"/>
                <w:szCs w:val="20"/>
              </w:rPr>
              <w:t>(d) does not have vertebral osteoporosis; and</w:t>
            </w:r>
          </w:p>
          <w:p w14:paraId="5E693C43" w14:textId="77777777" w:rsidR="00154ABF" w:rsidRDefault="00154ABF">
            <w:pPr>
              <w:spacing w:before="200" w:after="200"/>
              <w:rPr>
                <w:sz w:val="20"/>
                <w:szCs w:val="20"/>
              </w:rPr>
            </w:pPr>
            <w:r>
              <w:rPr>
                <w:sz w:val="20"/>
                <w:szCs w:val="20"/>
              </w:rPr>
              <w:t xml:space="preserve">(e) has failed conservative therapy (Anaes.) (Assist.) </w:t>
            </w:r>
          </w:p>
          <w:p w14:paraId="0639B20E" w14:textId="77777777" w:rsidR="00154ABF" w:rsidRDefault="00154ABF">
            <w:r>
              <w:t>(See para TN.8.141 of explanatory notes to this Category)</w:t>
            </w:r>
          </w:p>
          <w:p w14:paraId="6E708326" w14:textId="77777777" w:rsidR="00154ABF" w:rsidRDefault="00154ABF">
            <w:pPr>
              <w:tabs>
                <w:tab w:val="left" w:pos="1701"/>
              </w:tabs>
            </w:pPr>
            <w:r>
              <w:rPr>
                <w:b/>
                <w:sz w:val="20"/>
              </w:rPr>
              <w:t xml:space="preserve">Fee: </w:t>
            </w:r>
            <w:r>
              <w:t>$1,233.40</w:t>
            </w:r>
            <w:r>
              <w:tab/>
            </w:r>
            <w:r>
              <w:rPr>
                <w:b/>
                <w:sz w:val="20"/>
              </w:rPr>
              <w:t xml:space="preserve">Benefit: </w:t>
            </w:r>
            <w:r>
              <w:t>75% = $925.05</w:t>
            </w:r>
          </w:p>
        </w:tc>
      </w:tr>
      <w:tr w:rsidR="00154ABF" w14:paraId="2C040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F71B8" w14:textId="77777777" w:rsidR="00154ABF" w:rsidRDefault="00154ABF">
            <w:pPr>
              <w:rPr>
                <w:b/>
              </w:rPr>
            </w:pPr>
            <w:r>
              <w:rPr>
                <w:b/>
              </w:rPr>
              <w:t>Fee</w:t>
            </w:r>
          </w:p>
          <w:p w14:paraId="7DCA6E4A" w14:textId="77777777" w:rsidR="00154ABF" w:rsidRDefault="00154ABF">
            <w:r>
              <w:t>51140</w:t>
            </w:r>
          </w:p>
        </w:tc>
        <w:tc>
          <w:tcPr>
            <w:tcW w:w="0" w:type="auto"/>
            <w:tcMar>
              <w:top w:w="38" w:type="dxa"/>
              <w:left w:w="38" w:type="dxa"/>
              <w:bottom w:w="38" w:type="dxa"/>
              <w:right w:w="38" w:type="dxa"/>
            </w:tcMar>
            <w:vAlign w:val="bottom"/>
          </w:tcPr>
          <w:p w14:paraId="59F613E7" w14:textId="77777777" w:rsidR="00154ABF" w:rsidRDefault="00154ABF">
            <w:pPr>
              <w:spacing w:after="200"/>
              <w:rPr>
                <w:sz w:val="20"/>
                <w:szCs w:val="20"/>
              </w:rPr>
            </w:pPr>
            <w:r>
              <w:rPr>
                <w:sz w:val="20"/>
                <w:szCs w:val="20"/>
              </w:rPr>
              <w:t xml:space="preserve">Previous spinal fusion, re-exploration for, involving adjustment or removal of instrumentation up to 3 motion segments, not being a service associated with a service to which item 51141 applies (Anaes.) (Assist.) </w:t>
            </w:r>
          </w:p>
          <w:p w14:paraId="50666B0B" w14:textId="77777777" w:rsidR="00154ABF" w:rsidRDefault="00154ABF">
            <w:r>
              <w:t>(See para TN.8.141 of explanatory notes to this Category)</w:t>
            </w:r>
          </w:p>
          <w:p w14:paraId="042574F1" w14:textId="77777777" w:rsidR="00154ABF" w:rsidRDefault="00154ABF">
            <w:pPr>
              <w:tabs>
                <w:tab w:val="left" w:pos="1701"/>
              </w:tabs>
            </w:pPr>
            <w:r>
              <w:rPr>
                <w:b/>
                <w:sz w:val="20"/>
              </w:rPr>
              <w:t xml:space="preserve">Fee: </w:t>
            </w:r>
            <w:r>
              <w:t>$504.05</w:t>
            </w:r>
            <w:r>
              <w:tab/>
            </w:r>
            <w:r>
              <w:rPr>
                <w:b/>
                <w:sz w:val="20"/>
              </w:rPr>
              <w:t xml:space="preserve">Benefit: </w:t>
            </w:r>
            <w:r>
              <w:t>75% = $378.05</w:t>
            </w:r>
          </w:p>
        </w:tc>
      </w:tr>
      <w:tr w:rsidR="00154ABF" w14:paraId="69554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FE06A5" w14:textId="77777777" w:rsidR="00154ABF" w:rsidRDefault="00154ABF">
            <w:pPr>
              <w:rPr>
                <w:b/>
              </w:rPr>
            </w:pPr>
            <w:r>
              <w:rPr>
                <w:b/>
              </w:rPr>
              <w:t>Fee</w:t>
            </w:r>
          </w:p>
          <w:p w14:paraId="1C51B199" w14:textId="77777777" w:rsidR="00154ABF" w:rsidRDefault="00154ABF">
            <w:r>
              <w:t>51141</w:t>
            </w:r>
          </w:p>
        </w:tc>
        <w:tc>
          <w:tcPr>
            <w:tcW w:w="0" w:type="auto"/>
            <w:tcMar>
              <w:top w:w="38" w:type="dxa"/>
              <w:left w:w="38" w:type="dxa"/>
              <w:bottom w:w="38" w:type="dxa"/>
              <w:right w:w="38" w:type="dxa"/>
            </w:tcMar>
            <w:vAlign w:val="bottom"/>
          </w:tcPr>
          <w:p w14:paraId="05170344" w14:textId="77777777" w:rsidR="00154ABF" w:rsidRDefault="00154ABF">
            <w:pPr>
              <w:spacing w:after="200"/>
              <w:rPr>
                <w:sz w:val="20"/>
                <w:szCs w:val="20"/>
              </w:rPr>
            </w:pPr>
            <w:r>
              <w:rPr>
                <w:sz w:val="20"/>
                <w:szCs w:val="20"/>
              </w:rPr>
              <w:t xml:space="preserve">Previous spinal fusion, re-exploration for, involving adjustment or removal of instrumentation more than 3 motion segments, not being a service associated with a service to which item 51140 applies (Anaes.) (Assist.) </w:t>
            </w:r>
          </w:p>
          <w:p w14:paraId="5EE50285" w14:textId="77777777" w:rsidR="00154ABF" w:rsidRDefault="00154ABF">
            <w:r>
              <w:t>(See para TN.8.141 of explanatory notes to this Category)</w:t>
            </w:r>
          </w:p>
          <w:p w14:paraId="129E98B6" w14:textId="77777777" w:rsidR="00154ABF" w:rsidRDefault="00154ABF">
            <w:pPr>
              <w:tabs>
                <w:tab w:val="left" w:pos="1701"/>
              </w:tabs>
            </w:pPr>
            <w:r>
              <w:rPr>
                <w:b/>
                <w:sz w:val="20"/>
              </w:rPr>
              <w:t xml:space="preserve">Fee: </w:t>
            </w:r>
            <w:r>
              <w:t>$932.55</w:t>
            </w:r>
            <w:r>
              <w:tab/>
            </w:r>
            <w:r>
              <w:rPr>
                <w:b/>
                <w:sz w:val="20"/>
              </w:rPr>
              <w:t xml:space="preserve">Benefit: </w:t>
            </w:r>
            <w:r>
              <w:t>75% = $699.45</w:t>
            </w:r>
          </w:p>
        </w:tc>
      </w:tr>
      <w:tr w:rsidR="00154ABF" w14:paraId="088C6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02C760" w14:textId="77777777" w:rsidR="00154ABF" w:rsidRDefault="00154ABF">
            <w:pPr>
              <w:rPr>
                <w:b/>
              </w:rPr>
            </w:pPr>
            <w:r>
              <w:rPr>
                <w:b/>
              </w:rPr>
              <w:t>Fee</w:t>
            </w:r>
          </w:p>
          <w:p w14:paraId="10A7536B" w14:textId="77777777" w:rsidR="00154ABF" w:rsidRDefault="00154ABF">
            <w:r>
              <w:t>51145</w:t>
            </w:r>
          </w:p>
        </w:tc>
        <w:tc>
          <w:tcPr>
            <w:tcW w:w="0" w:type="auto"/>
            <w:tcMar>
              <w:top w:w="38" w:type="dxa"/>
              <w:left w:w="38" w:type="dxa"/>
              <w:bottom w:w="38" w:type="dxa"/>
              <w:right w:w="38" w:type="dxa"/>
            </w:tcMar>
            <w:vAlign w:val="bottom"/>
          </w:tcPr>
          <w:p w14:paraId="7E37E36B" w14:textId="77777777" w:rsidR="00154ABF" w:rsidRDefault="00154ABF">
            <w:pPr>
              <w:spacing w:after="200"/>
              <w:rPr>
                <w:sz w:val="20"/>
                <w:szCs w:val="20"/>
              </w:rPr>
            </w:pPr>
            <w:r>
              <w:rPr>
                <w:sz w:val="20"/>
                <w:szCs w:val="20"/>
              </w:rPr>
              <w:t xml:space="preserve">Wound debridement or excision for post operative infection or haematoma following spinal surgery (Anaes.) (Assist.) </w:t>
            </w:r>
          </w:p>
          <w:p w14:paraId="411C7EE0" w14:textId="77777777" w:rsidR="00154ABF" w:rsidRDefault="00154ABF">
            <w:r>
              <w:t>(See para TN.8.141 of explanatory notes to this Category)</w:t>
            </w:r>
          </w:p>
          <w:p w14:paraId="7D3C2CB7" w14:textId="77777777" w:rsidR="00154ABF" w:rsidRDefault="00154ABF">
            <w:pPr>
              <w:tabs>
                <w:tab w:val="left" w:pos="1701"/>
              </w:tabs>
            </w:pPr>
            <w:r>
              <w:rPr>
                <w:b/>
                <w:sz w:val="20"/>
              </w:rPr>
              <w:t xml:space="preserve">Fee: </w:t>
            </w:r>
            <w:r>
              <w:t>$504.05</w:t>
            </w:r>
            <w:r>
              <w:tab/>
            </w:r>
            <w:r>
              <w:rPr>
                <w:b/>
                <w:sz w:val="20"/>
              </w:rPr>
              <w:t xml:space="preserve">Benefit: </w:t>
            </w:r>
            <w:r>
              <w:t>75% = $378.05</w:t>
            </w:r>
          </w:p>
        </w:tc>
      </w:tr>
      <w:tr w:rsidR="00154ABF" w14:paraId="16B02E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4FAC5" w14:textId="77777777" w:rsidR="00154ABF" w:rsidRDefault="00154ABF">
            <w:pPr>
              <w:rPr>
                <w:b/>
              </w:rPr>
            </w:pPr>
            <w:r>
              <w:rPr>
                <w:b/>
              </w:rPr>
              <w:t>Fee</w:t>
            </w:r>
          </w:p>
          <w:p w14:paraId="2D451D40" w14:textId="77777777" w:rsidR="00154ABF" w:rsidRDefault="00154ABF">
            <w:r>
              <w:t>51150</w:t>
            </w:r>
          </w:p>
        </w:tc>
        <w:tc>
          <w:tcPr>
            <w:tcW w:w="0" w:type="auto"/>
            <w:tcMar>
              <w:top w:w="38" w:type="dxa"/>
              <w:left w:w="38" w:type="dxa"/>
              <w:bottom w:w="38" w:type="dxa"/>
              <w:right w:w="38" w:type="dxa"/>
            </w:tcMar>
            <w:vAlign w:val="bottom"/>
          </w:tcPr>
          <w:p w14:paraId="4F7FF73E" w14:textId="77777777" w:rsidR="00154ABF" w:rsidRDefault="00154ABF">
            <w:pPr>
              <w:spacing w:after="200"/>
              <w:rPr>
                <w:sz w:val="20"/>
                <w:szCs w:val="20"/>
              </w:rPr>
            </w:pPr>
            <w:r>
              <w:rPr>
                <w:sz w:val="20"/>
                <w:szCs w:val="20"/>
              </w:rPr>
              <w:t xml:space="preserve">Coccyx, excision of (Anaes.) (Assist.) </w:t>
            </w:r>
          </w:p>
          <w:p w14:paraId="7B3CDAF0" w14:textId="77777777" w:rsidR="00154ABF" w:rsidRDefault="00154ABF">
            <w:r>
              <w:t>(See para TN.8.141 of explanatory notes to this Category)</w:t>
            </w:r>
          </w:p>
          <w:p w14:paraId="68A82C16" w14:textId="77777777" w:rsidR="00154ABF" w:rsidRDefault="00154ABF">
            <w:pPr>
              <w:tabs>
                <w:tab w:val="left" w:pos="1701"/>
              </w:tabs>
            </w:pPr>
            <w:r>
              <w:rPr>
                <w:b/>
                <w:sz w:val="20"/>
              </w:rPr>
              <w:t xml:space="preserve">Fee: </w:t>
            </w:r>
            <w:r>
              <w:t>$507.45</w:t>
            </w:r>
            <w:r>
              <w:tab/>
            </w:r>
            <w:r>
              <w:rPr>
                <w:b/>
                <w:sz w:val="20"/>
              </w:rPr>
              <w:t xml:space="preserve">Benefit: </w:t>
            </w:r>
            <w:r>
              <w:t>75% = $380.60</w:t>
            </w:r>
          </w:p>
        </w:tc>
      </w:tr>
      <w:tr w:rsidR="00154ABF" w14:paraId="055D3A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1A452" w14:textId="77777777" w:rsidR="00154ABF" w:rsidRDefault="00154ABF">
            <w:pPr>
              <w:rPr>
                <w:b/>
              </w:rPr>
            </w:pPr>
            <w:r>
              <w:rPr>
                <w:b/>
              </w:rPr>
              <w:t>Fee</w:t>
            </w:r>
          </w:p>
          <w:p w14:paraId="7439DBBE" w14:textId="77777777" w:rsidR="00154ABF" w:rsidRDefault="00154ABF">
            <w:r>
              <w:t>51160</w:t>
            </w:r>
          </w:p>
        </w:tc>
        <w:tc>
          <w:tcPr>
            <w:tcW w:w="0" w:type="auto"/>
            <w:tcMar>
              <w:top w:w="38" w:type="dxa"/>
              <w:left w:w="38" w:type="dxa"/>
              <w:bottom w:w="38" w:type="dxa"/>
              <w:right w:w="38" w:type="dxa"/>
            </w:tcMar>
            <w:vAlign w:val="bottom"/>
          </w:tcPr>
          <w:p w14:paraId="6AAFEEE6" w14:textId="77777777" w:rsidR="00154ABF" w:rsidRDefault="00154ABF">
            <w:pPr>
              <w:spacing w:after="200"/>
              <w:rPr>
                <w:sz w:val="20"/>
                <w:szCs w:val="20"/>
              </w:rPr>
            </w:pPr>
            <w:r>
              <w:rPr>
                <w:sz w:val="20"/>
                <w:szCs w:val="20"/>
              </w:rPr>
              <w:t xml:space="preserve">Anterior exposure of thoracic or lumbar spine, one motion segment, not being a service to which item 51165 applies (Anaes.) (Assist.) </w:t>
            </w:r>
          </w:p>
          <w:p w14:paraId="7A6CD687" w14:textId="77777777" w:rsidR="00154ABF" w:rsidRDefault="00154ABF">
            <w:r>
              <w:t>(See para TN.8.141, TN.8.149 of explanatory notes to this Category)</w:t>
            </w:r>
          </w:p>
          <w:p w14:paraId="3C6EE53D" w14:textId="77777777" w:rsidR="00154ABF" w:rsidRDefault="00154ABF">
            <w:pPr>
              <w:tabs>
                <w:tab w:val="left" w:pos="1701"/>
              </w:tabs>
            </w:pPr>
            <w:r>
              <w:rPr>
                <w:b/>
                <w:sz w:val="20"/>
              </w:rPr>
              <w:t xml:space="preserve">Fee: </w:t>
            </w:r>
            <w:r>
              <w:t>$1,310.10</w:t>
            </w:r>
            <w:r>
              <w:tab/>
            </w:r>
            <w:r>
              <w:rPr>
                <w:b/>
                <w:sz w:val="20"/>
              </w:rPr>
              <w:t xml:space="preserve">Benefit: </w:t>
            </w:r>
            <w:r>
              <w:t>75% = $982.60</w:t>
            </w:r>
          </w:p>
        </w:tc>
      </w:tr>
      <w:tr w:rsidR="00154ABF" w14:paraId="7B1BB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8A5188" w14:textId="77777777" w:rsidR="00154ABF" w:rsidRDefault="00154ABF">
            <w:pPr>
              <w:rPr>
                <w:b/>
              </w:rPr>
            </w:pPr>
            <w:r>
              <w:rPr>
                <w:b/>
              </w:rPr>
              <w:t>Fee</w:t>
            </w:r>
          </w:p>
          <w:p w14:paraId="2966ABB2" w14:textId="77777777" w:rsidR="00154ABF" w:rsidRDefault="00154ABF">
            <w:r>
              <w:t>51165</w:t>
            </w:r>
          </w:p>
        </w:tc>
        <w:tc>
          <w:tcPr>
            <w:tcW w:w="0" w:type="auto"/>
            <w:tcMar>
              <w:top w:w="38" w:type="dxa"/>
              <w:left w:w="38" w:type="dxa"/>
              <w:bottom w:w="38" w:type="dxa"/>
              <w:right w:w="38" w:type="dxa"/>
            </w:tcMar>
            <w:vAlign w:val="bottom"/>
          </w:tcPr>
          <w:p w14:paraId="62D5849C" w14:textId="77777777" w:rsidR="00154ABF" w:rsidRDefault="00154ABF">
            <w:pPr>
              <w:spacing w:after="200"/>
              <w:rPr>
                <w:sz w:val="20"/>
                <w:szCs w:val="20"/>
              </w:rPr>
            </w:pPr>
            <w:r>
              <w:rPr>
                <w:sz w:val="20"/>
                <w:szCs w:val="20"/>
              </w:rPr>
              <w:t xml:space="preserve">Anterior exposure of thoracic or lumbar spine, more than one motion segment, excluding vertebral body tethering for the treatment of scoliosis and not being a service to which item 51160 applies (H) (Anaes.) (Assist.) </w:t>
            </w:r>
          </w:p>
          <w:p w14:paraId="344D304F" w14:textId="77777777" w:rsidR="00154ABF" w:rsidRDefault="00154ABF">
            <w:r>
              <w:t>(See para TN.8.141, TN.8.149 of explanatory notes to this Category)</w:t>
            </w:r>
          </w:p>
          <w:p w14:paraId="10432629" w14:textId="77777777" w:rsidR="00154ABF" w:rsidRDefault="00154ABF">
            <w:pPr>
              <w:tabs>
                <w:tab w:val="left" w:pos="1701"/>
              </w:tabs>
            </w:pPr>
            <w:r>
              <w:rPr>
                <w:b/>
                <w:sz w:val="20"/>
              </w:rPr>
              <w:t xml:space="preserve">Fee: </w:t>
            </w:r>
            <w:r>
              <w:t>$1,651.90</w:t>
            </w:r>
            <w:r>
              <w:tab/>
            </w:r>
            <w:r>
              <w:rPr>
                <w:b/>
                <w:sz w:val="20"/>
              </w:rPr>
              <w:t xml:space="preserve">Benefit: </w:t>
            </w:r>
            <w:r>
              <w:t>75% = $1238.95</w:t>
            </w:r>
          </w:p>
        </w:tc>
      </w:tr>
      <w:tr w:rsidR="00154ABF" w14:paraId="466068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260106" w14:textId="77777777" w:rsidR="00154ABF" w:rsidRDefault="00154ABF">
            <w:pPr>
              <w:rPr>
                <w:b/>
              </w:rPr>
            </w:pPr>
            <w:r>
              <w:rPr>
                <w:b/>
              </w:rPr>
              <w:t>Fee</w:t>
            </w:r>
          </w:p>
          <w:p w14:paraId="5A022D80" w14:textId="77777777" w:rsidR="00154ABF" w:rsidRDefault="00154ABF">
            <w:r>
              <w:t>51170</w:t>
            </w:r>
          </w:p>
        </w:tc>
        <w:tc>
          <w:tcPr>
            <w:tcW w:w="0" w:type="auto"/>
            <w:tcMar>
              <w:top w:w="38" w:type="dxa"/>
              <w:left w:w="38" w:type="dxa"/>
              <w:bottom w:w="38" w:type="dxa"/>
              <w:right w:w="38" w:type="dxa"/>
            </w:tcMar>
            <w:vAlign w:val="bottom"/>
          </w:tcPr>
          <w:p w14:paraId="20987E1D" w14:textId="77777777" w:rsidR="00154ABF" w:rsidRDefault="00154ABF">
            <w:pPr>
              <w:spacing w:after="200"/>
              <w:rPr>
                <w:sz w:val="20"/>
                <w:szCs w:val="20"/>
              </w:rPr>
            </w:pPr>
            <w:r>
              <w:rPr>
                <w:sz w:val="20"/>
                <w:szCs w:val="20"/>
              </w:rPr>
              <w:t xml:space="preserve">Syringomyelia or hydromyelia, craniotomy for, with or without duraplasty, intradural dissection, plugging of obex or local cerebrospinal fluid shunt (Anaes.) (Assist.) </w:t>
            </w:r>
          </w:p>
          <w:p w14:paraId="152AE69E" w14:textId="77777777" w:rsidR="00154ABF" w:rsidRDefault="00154ABF">
            <w:r>
              <w:t>(See para TN.8.141 of explanatory notes to this Category)</w:t>
            </w:r>
          </w:p>
          <w:p w14:paraId="29DE0B33" w14:textId="77777777" w:rsidR="00154ABF" w:rsidRDefault="00154ABF">
            <w:pPr>
              <w:tabs>
                <w:tab w:val="left" w:pos="1701"/>
              </w:tabs>
            </w:pPr>
            <w:r>
              <w:rPr>
                <w:b/>
                <w:sz w:val="20"/>
              </w:rPr>
              <w:t xml:space="preserve">Fee: </w:t>
            </w:r>
            <w:r>
              <w:t>$2,488.75</w:t>
            </w:r>
            <w:r>
              <w:tab/>
            </w:r>
            <w:r>
              <w:rPr>
                <w:b/>
                <w:sz w:val="20"/>
              </w:rPr>
              <w:t xml:space="preserve">Benefit: </w:t>
            </w:r>
            <w:r>
              <w:t>75% = $1866.60</w:t>
            </w:r>
          </w:p>
        </w:tc>
      </w:tr>
      <w:tr w:rsidR="00154ABF" w14:paraId="7199DB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8D56B" w14:textId="77777777" w:rsidR="00154ABF" w:rsidRDefault="00154ABF">
            <w:pPr>
              <w:rPr>
                <w:b/>
              </w:rPr>
            </w:pPr>
            <w:r>
              <w:rPr>
                <w:b/>
              </w:rPr>
              <w:t>Fee</w:t>
            </w:r>
          </w:p>
          <w:p w14:paraId="4B70529F" w14:textId="77777777" w:rsidR="00154ABF" w:rsidRDefault="00154ABF">
            <w:r>
              <w:t>51171</w:t>
            </w:r>
          </w:p>
        </w:tc>
        <w:tc>
          <w:tcPr>
            <w:tcW w:w="0" w:type="auto"/>
            <w:tcMar>
              <w:top w:w="38" w:type="dxa"/>
              <w:left w:w="38" w:type="dxa"/>
              <w:bottom w:w="38" w:type="dxa"/>
              <w:right w:w="38" w:type="dxa"/>
            </w:tcMar>
            <w:vAlign w:val="bottom"/>
          </w:tcPr>
          <w:p w14:paraId="2F1E7534" w14:textId="77777777" w:rsidR="00154ABF" w:rsidRDefault="00154ABF">
            <w:pPr>
              <w:spacing w:after="200"/>
              <w:rPr>
                <w:sz w:val="20"/>
                <w:szCs w:val="20"/>
              </w:rPr>
            </w:pPr>
            <w:r>
              <w:rPr>
                <w:sz w:val="20"/>
                <w:szCs w:val="20"/>
              </w:rPr>
              <w:t xml:space="preserve">Syringomyelia or hydromyelia, treatment by direct cerebrospinal fluid shunt (for example, syringosubarachnoid shunt, syringopleural shunt or syringoperitoneal shunt) (Anaes.) (Assist.) </w:t>
            </w:r>
          </w:p>
          <w:p w14:paraId="3E8324C2" w14:textId="77777777" w:rsidR="00154ABF" w:rsidRDefault="00154ABF">
            <w:r>
              <w:t>(See para TN.8.141 of explanatory notes to this Category)</w:t>
            </w:r>
          </w:p>
          <w:p w14:paraId="4825EA49" w14:textId="77777777" w:rsidR="00154ABF" w:rsidRDefault="00154ABF">
            <w:pPr>
              <w:tabs>
                <w:tab w:val="left" w:pos="1701"/>
              </w:tabs>
            </w:pPr>
            <w:r>
              <w:rPr>
                <w:b/>
                <w:sz w:val="20"/>
              </w:rPr>
              <w:t xml:space="preserve">Fee: </w:t>
            </w:r>
            <w:r>
              <w:t>$1,045.10</w:t>
            </w:r>
            <w:r>
              <w:tab/>
            </w:r>
            <w:r>
              <w:rPr>
                <w:b/>
                <w:sz w:val="20"/>
              </w:rPr>
              <w:t xml:space="preserve">Benefit: </w:t>
            </w:r>
            <w:r>
              <w:t>75% = $783.85</w:t>
            </w:r>
          </w:p>
        </w:tc>
      </w:tr>
    </w:tbl>
    <w:p w14:paraId="3677FD9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34A52E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1A94F64" w14:textId="77777777">
              <w:tc>
                <w:tcPr>
                  <w:tcW w:w="2500" w:type="pct"/>
                  <w:tcBorders>
                    <w:top w:val="nil"/>
                    <w:left w:val="nil"/>
                    <w:bottom w:val="nil"/>
                    <w:right w:val="nil"/>
                  </w:tcBorders>
                  <w:tcMar>
                    <w:top w:w="38" w:type="dxa"/>
                    <w:left w:w="0" w:type="dxa"/>
                    <w:bottom w:w="38" w:type="dxa"/>
                    <w:right w:w="0" w:type="dxa"/>
                  </w:tcMar>
                  <w:vAlign w:val="bottom"/>
                </w:tcPr>
                <w:p w14:paraId="344969A5"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7F66B13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18. MYRINGOPLASTY AND TYMPANOMASTOID PROCEDURES</w:t>
                  </w:r>
                </w:p>
              </w:tc>
            </w:tr>
          </w:tbl>
          <w:p w14:paraId="77578305" w14:textId="77777777" w:rsidR="00A77B3E" w:rsidRDefault="00A77B3E">
            <w:pPr>
              <w:keepLines/>
              <w:rPr>
                <w:rFonts w:ascii="Helvetica" w:eastAsia="Helvetica" w:hAnsi="Helvetica" w:cs="Helvetica"/>
                <w:b/>
              </w:rPr>
            </w:pPr>
          </w:p>
        </w:tc>
      </w:tr>
      <w:tr w:rsidR="00154ABF" w14:paraId="6A597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5B139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20BD0E4"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1B8E2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5E0816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0D020F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2" w:name="_Toc169794849"/>
            <w:r>
              <w:rPr>
                <w:rFonts w:ascii="Helvetica" w:eastAsia="Helvetica" w:hAnsi="Helvetica" w:cs="Helvetica"/>
                <w:b w:val="0"/>
                <w:sz w:val="18"/>
              </w:rPr>
              <w:t>Subgroup 18. Myringoplasty and Tympanomastoid Procedures</w:t>
            </w:r>
            <w:bookmarkEnd w:id="52"/>
          </w:p>
        </w:tc>
      </w:tr>
      <w:tr w:rsidR="00154ABF" w14:paraId="37FA0A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6BF7F4" w14:textId="77777777" w:rsidR="00154ABF" w:rsidRDefault="00154ABF">
            <w:pPr>
              <w:rPr>
                <w:b/>
              </w:rPr>
            </w:pPr>
            <w:r>
              <w:rPr>
                <w:b/>
              </w:rPr>
              <w:t>Fee</w:t>
            </w:r>
          </w:p>
          <w:p w14:paraId="441417D8" w14:textId="77777777" w:rsidR="00154ABF" w:rsidRDefault="00154ABF">
            <w:r>
              <w:t>41527</w:t>
            </w:r>
          </w:p>
        </w:tc>
        <w:tc>
          <w:tcPr>
            <w:tcW w:w="0" w:type="auto"/>
            <w:tcMar>
              <w:top w:w="38" w:type="dxa"/>
              <w:left w:w="38" w:type="dxa"/>
              <w:bottom w:w="38" w:type="dxa"/>
              <w:right w:w="38" w:type="dxa"/>
            </w:tcMar>
            <w:vAlign w:val="bottom"/>
          </w:tcPr>
          <w:p w14:paraId="51E388E4" w14:textId="77777777" w:rsidR="00154ABF" w:rsidRDefault="00154ABF">
            <w:pPr>
              <w:spacing w:after="200"/>
              <w:rPr>
                <w:sz w:val="20"/>
                <w:szCs w:val="20"/>
              </w:rPr>
            </w:pPr>
            <w:r>
              <w:rPr>
                <w:sz w:val="20"/>
                <w:szCs w:val="20"/>
              </w:rPr>
              <w:t xml:space="preserve">Myringoplasty, by transcanal approach, other than a service associated with a service to which another item in this Subgroup applies (H) (Anaes.) (Assist.) </w:t>
            </w:r>
          </w:p>
          <w:p w14:paraId="21078159" w14:textId="77777777" w:rsidR="00154ABF" w:rsidRDefault="00154ABF">
            <w:pPr>
              <w:tabs>
                <w:tab w:val="left" w:pos="1701"/>
              </w:tabs>
            </w:pPr>
            <w:r>
              <w:rPr>
                <w:b/>
                <w:sz w:val="20"/>
              </w:rPr>
              <w:t xml:space="preserve">Fee: </w:t>
            </w:r>
            <w:r>
              <w:t>$669.40</w:t>
            </w:r>
            <w:r>
              <w:tab/>
            </w:r>
            <w:r>
              <w:rPr>
                <w:b/>
                <w:sz w:val="20"/>
              </w:rPr>
              <w:t xml:space="preserve">Benefit: </w:t>
            </w:r>
            <w:r>
              <w:t>75% = $502.05</w:t>
            </w:r>
          </w:p>
        </w:tc>
      </w:tr>
      <w:tr w:rsidR="00154ABF" w14:paraId="59109F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6247F6" w14:textId="77777777" w:rsidR="00154ABF" w:rsidRDefault="00154ABF">
            <w:pPr>
              <w:rPr>
                <w:b/>
              </w:rPr>
            </w:pPr>
            <w:r>
              <w:rPr>
                <w:b/>
              </w:rPr>
              <w:t>Fee</w:t>
            </w:r>
          </w:p>
          <w:p w14:paraId="6B6F6AE7" w14:textId="77777777" w:rsidR="00154ABF" w:rsidRDefault="00154ABF">
            <w:r>
              <w:t>41530</w:t>
            </w:r>
          </w:p>
        </w:tc>
        <w:tc>
          <w:tcPr>
            <w:tcW w:w="0" w:type="auto"/>
            <w:tcMar>
              <w:top w:w="38" w:type="dxa"/>
              <w:left w:w="38" w:type="dxa"/>
              <w:bottom w:w="38" w:type="dxa"/>
              <w:right w:w="38" w:type="dxa"/>
            </w:tcMar>
            <w:vAlign w:val="bottom"/>
          </w:tcPr>
          <w:p w14:paraId="2C650526" w14:textId="77777777" w:rsidR="00154ABF" w:rsidRDefault="00154ABF">
            <w:pPr>
              <w:spacing w:after="200"/>
              <w:rPr>
                <w:sz w:val="20"/>
                <w:szCs w:val="20"/>
              </w:rPr>
            </w:pPr>
            <w:r>
              <w:rPr>
                <w:sz w:val="20"/>
                <w:szCs w:val="20"/>
              </w:rPr>
              <w:t xml:space="preserve">Myringoplasty, post-aural or endaural approach, with or without mastoid inspection, other than a service associated with a service to which another item in this Subgroup applies (H) (Anaes.) </w:t>
            </w:r>
          </w:p>
          <w:p w14:paraId="3A834591" w14:textId="77777777" w:rsidR="00154ABF" w:rsidRDefault="00154ABF">
            <w:pPr>
              <w:tabs>
                <w:tab w:val="left" w:pos="1701"/>
              </w:tabs>
            </w:pPr>
            <w:r>
              <w:rPr>
                <w:b/>
                <w:sz w:val="20"/>
              </w:rPr>
              <w:t xml:space="preserve">Fee: </w:t>
            </w:r>
            <w:r>
              <w:t>$1,090.65</w:t>
            </w:r>
            <w:r>
              <w:tab/>
            </w:r>
            <w:r>
              <w:rPr>
                <w:b/>
                <w:sz w:val="20"/>
              </w:rPr>
              <w:t xml:space="preserve">Benefit: </w:t>
            </w:r>
            <w:r>
              <w:t>75% = $818.00</w:t>
            </w:r>
          </w:p>
        </w:tc>
      </w:tr>
      <w:tr w:rsidR="00154ABF" w14:paraId="26AEF4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C1B519" w14:textId="77777777" w:rsidR="00154ABF" w:rsidRDefault="00154ABF">
            <w:pPr>
              <w:rPr>
                <w:b/>
              </w:rPr>
            </w:pPr>
            <w:r>
              <w:rPr>
                <w:b/>
              </w:rPr>
              <w:t>Fee</w:t>
            </w:r>
          </w:p>
          <w:p w14:paraId="3B4D745F" w14:textId="77777777" w:rsidR="00154ABF" w:rsidRDefault="00154ABF">
            <w:r>
              <w:t>41533</w:t>
            </w:r>
          </w:p>
        </w:tc>
        <w:tc>
          <w:tcPr>
            <w:tcW w:w="0" w:type="auto"/>
            <w:tcMar>
              <w:top w:w="38" w:type="dxa"/>
              <w:left w:w="38" w:type="dxa"/>
              <w:bottom w:w="38" w:type="dxa"/>
              <w:right w:w="38" w:type="dxa"/>
            </w:tcMar>
            <w:vAlign w:val="bottom"/>
          </w:tcPr>
          <w:p w14:paraId="257636C2" w14:textId="77777777" w:rsidR="00154ABF" w:rsidRDefault="00154ABF">
            <w:pPr>
              <w:spacing w:after="200"/>
              <w:rPr>
                <w:sz w:val="20"/>
                <w:szCs w:val="20"/>
              </w:rPr>
            </w:pPr>
            <w:r>
              <w:rPr>
                <w:sz w:val="20"/>
                <w:szCs w:val="20"/>
              </w:rPr>
              <w:t xml:space="preserve">Atticotomy without reconstruction of the bony defect, with or without myringoplasty, other than a service associated with a service to which another item in this Subgroup applies (H) (Anaes.) (Assist.) </w:t>
            </w:r>
          </w:p>
          <w:p w14:paraId="431F6693" w14:textId="77777777" w:rsidR="00154ABF" w:rsidRDefault="00154ABF">
            <w:pPr>
              <w:tabs>
                <w:tab w:val="left" w:pos="1701"/>
              </w:tabs>
            </w:pPr>
            <w:r>
              <w:rPr>
                <w:b/>
                <w:sz w:val="20"/>
              </w:rPr>
              <w:t xml:space="preserve">Fee: </w:t>
            </w:r>
            <w:r>
              <w:t>$1,303.60</w:t>
            </w:r>
            <w:r>
              <w:tab/>
            </w:r>
            <w:r>
              <w:rPr>
                <w:b/>
                <w:sz w:val="20"/>
              </w:rPr>
              <w:t xml:space="preserve">Benefit: </w:t>
            </w:r>
            <w:r>
              <w:t>75% = $977.70</w:t>
            </w:r>
          </w:p>
        </w:tc>
      </w:tr>
      <w:tr w:rsidR="00154ABF" w14:paraId="6CBA10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F1A5A1" w14:textId="77777777" w:rsidR="00154ABF" w:rsidRDefault="00154ABF">
            <w:pPr>
              <w:rPr>
                <w:b/>
              </w:rPr>
            </w:pPr>
            <w:r>
              <w:rPr>
                <w:b/>
              </w:rPr>
              <w:t>Fee</w:t>
            </w:r>
          </w:p>
          <w:p w14:paraId="716BC676" w14:textId="77777777" w:rsidR="00154ABF" w:rsidRDefault="00154ABF">
            <w:r>
              <w:t>41536</w:t>
            </w:r>
          </w:p>
        </w:tc>
        <w:tc>
          <w:tcPr>
            <w:tcW w:w="0" w:type="auto"/>
            <w:tcMar>
              <w:top w:w="38" w:type="dxa"/>
              <w:left w:w="38" w:type="dxa"/>
              <w:bottom w:w="38" w:type="dxa"/>
              <w:right w:w="38" w:type="dxa"/>
            </w:tcMar>
            <w:vAlign w:val="bottom"/>
          </w:tcPr>
          <w:p w14:paraId="4EA986D1" w14:textId="77777777" w:rsidR="00154ABF" w:rsidRDefault="00154ABF">
            <w:pPr>
              <w:spacing w:after="200"/>
              <w:rPr>
                <w:sz w:val="20"/>
                <w:szCs w:val="20"/>
              </w:rPr>
            </w:pPr>
            <w:r>
              <w:rPr>
                <w:sz w:val="20"/>
                <w:szCs w:val="20"/>
              </w:rPr>
              <w:t xml:space="preserve">Atticotomy with reconstruction of the bony defect, with or without myringoplasty, other than a service associated with a service to which another item in this Subgroup applies (H) (Anaes.) (Assist.) </w:t>
            </w:r>
          </w:p>
          <w:p w14:paraId="58A5D3C5" w14:textId="77777777" w:rsidR="00154ABF" w:rsidRDefault="00154ABF">
            <w:pPr>
              <w:tabs>
                <w:tab w:val="left" w:pos="1701"/>
              </w:tabs>
            </w:pPr>
            <w:r>
              <w:rPr>
                <w:b/>
                <w:sz w:val="20"/>
              </w:rPr>
              <w:t xml:space="preserve">Fee: </w:t>
            </w:r>
            <w:r>
              <w:t>$1,460.20</w:t>
            </w:r>
            <w:r>
              <w:tab/>
            </w:r>
            <w:r>
              <w:rPr>
                <w:b/>
                <w:sz w:val="20"/>
              </w:rPr>
              <w:t xml:space="preserve">Benefit: </w:t>
            </w:r>
            <w:r>
              <w:t>75% = $1095.15</w:t>
            </w:r>
          </w:p>
        </w:tc>
      </w:tr>
      <w:tr w:rsidR="00154ABF" w14:paraId="7498D0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D2483" w14:textId="77777777" w:rsidR="00154ABF" w:rsidRDefault="00154ABF">
            <w:pPr>
              <w:rPr>
                <w:b/>
              </w:rPr>
            </w:pPr>
            <w:r>
              <w:rPr>
                <w:b/>
              </w:rPr>
              <w:t>Fee</w:t>
            </w:r>
          </w:p>
          <w:p w14:paraId="483E8C48" w14:textId="77777777" w:rsidR="00154ABF" w:rsidRDefault="00154ABF">
            <w:r>
              <w:t>41545</w:t>
            </w:r>
          </w:p>
        </w:tc>
        <w:tc>
          <w:tcPr>
            <w:tcW w:w="0" w:type="auto"/>
            <w:tcMar>
              <w:top w:w="38" w:type="dxa"/>
              <w:left w:w="38" w:type="dxa"/>
              <w:bottom w:w="38" w:type="dxa"/>
              <w:right w:w="38" w:type="dxa"/>
            </w:tcMar>
            <w:vAlign w:val="bottom"/>
          </w:tcPr>
          <w:p w14:paraId="22988611" w14:textId="77777777" w:rsidR="00154ABF" w:rsidRDefault="00154ABF">
            <w:pPr>
              <w:spacing w:after="200"/>
              <w:rPr>
                <w:sz w:val="20"/>
                <w:szCs w:val="20"/>
              </w:rPr>
            </w:pPr>
            <w:r>
              <w:rPr>
                <w:sz w:val="20"/>
                <w:szCs w:val="20"/>
              </w:rPr>
              <w:t xml:space="preserve">Mastoidectomy (cortical), other than a service associated with a service to which another item in this Subgroup applies (H) (Anaes.) (Assist.) </w:t>
            </w:r>
          </w:p>
          <w:p w14:paraId="505C00D5"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59B465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795402" w14:textId="77777777" w:rsidR="00154ABF" w:rsidRDefault="00154ABF">
            <w:pPr>
              <w:rPr>
                <w:b/>
              </w:rPr>
            </w:pPr>
            <w:r>
              <w:rPr>
                <w:b/>
              </w:rPr>
              <w:t>Fee</w:t>
            </w:r>
          </w:p>
          <w:p w14:paraId="3A988BD8" w14:textId="77777777" w:rsidR="00154ABF" w:rsidRDefault="00154ABF">
            <w:r>
              <w:t>41551</w:t>
            </w:r>
          </w:p>
        </w:tc>
        <w:tc>
          <w:tcPr>
            <w:tcW w:w="0" w:type="auto"/>
            <w:tcMar>
              <w:top w:w="38" w:type="dxa"/>
              <w:left w:w="38" w:type="dxa"/>
              <w:bottom w:w="38" w:type="dxa"/>
              <w:right w:w="38" w:type="dxa"/>
            </w:tcMar>
            <w:vAlign w:val="bottom"/>
          </w:tcPr>
          <w:p w14:paraId="0939C360" w14:textId="77777777" w:rsidR="00154ABF" w:rsidRDefault="00154ABF">
            <w:pPr>
              <w:spacing w:after="200"/>
              <w:rPr>
                <w:sz w:val="20"/>
                <w:szCs w:val="20"/>
              </w:rPr>
            </w:pPr>
            <w:r>
              <w:rPr>
                <w:sz w:val="20"/>
                <w:szCs w:val="20"/>
              </w:rPr>
              <w:t xml:space="preserve">Mastoidectomy, intact wall technique, with myringoplasty, other than a service associated with a service to which another item in this Subgroup applies (H) (Anaes.) (Assist.) </w:t>
            </w:r>
          </w:p>
          <w:p w14:paraId="0808EE8E" w14:textId="77777777" w:rsidR="00154ABF" w:rsidRDefault="00154ABF">
            <w:pPr>
              <w:tabs>
                <w:tab w:val="left" w:pos="1701"/>
              </w:tabs>
            </w:pPr>
            <w:r>
              <w:rPr>
                <w:b/>
                <w:sz w:val="20"/>
              </w:rPr>
              <w:t xml:space="preserve">Fee: </w:t>
            </w:r>
            <w:r>
              <w:t>$1,814.85</w:t>
            </w:r>
            <w:r>
              <w:tab/>
            </w:r>
            <w:r>
              <w:rPr>
                <w:b/>
                <w:sz w:val="20"/>
              </w:rPr>
              <w:t xml:space="preserve">Benefit: </w:t>
            </w:r>
            <w:r>
              <w:t>75% = $1361.15</w:t>
            </w:r>
          </w:p>
        </w:tc>
      </w:tr>
      <w:tr w:rsidR="00154ABF" w14:paraId="6E995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EF8C9" w14:textId="77777777" w:rsidR="00154ABF" w:rsidRDefault="00154ABF">
            <w:pPr>
              <w:rPr>
                <w:b/>
              </w:rPr>
            </w:pPr>
            <w:r>
              <w:rPr>
                <w:b/>
              </w:rPr>
              <w:t>Fee</w:t>
            </w:r>
          </w:p>
          <w:p w14:paraId="05BB319B" w14:textId="77777777" w:rsidR="00154ABF" w:rsidRDefault="00154ABF">
            <w:r>
              <w:t>41554</w:t>
            </w:r>
          </w:p>
        </w:tc>
        <w:tc>
          <w:tcPr>
            <w:tcW w:w="0" w:type="auto"/>
            <w:tcMar>
              <w:top w:w="38" w:type="dxa"/>
              <w:left w:w="38" w:type="dxa"/>
              <w:bottom w:w="38" w:type="dxa"/>
              <w:right w:w="38" w:type="dxa"/>
            </w:tcMar>
            <w:vAlign w:val="bottom"/>
          </w:tcPr>
          <w:p w14:paraId="796AC113" w14:textId="77777777" w:rsidR="00154ABF" w:rsidRDefault="00154ABF">
            <w:pPr>
              <w:spacing w:after="200"/>
              <w:rPr>
                <w:sz w:val="20"/>
                <w:szCs w:val="20"/>
              </w:rPr>
            </w:pPr>
            <w:r>
              <w:rPr>
                <w:sz w:val="20"/>
                <w:szCs w:val="20"/>
              </w:rPr>
              <w:t xml:space="preserve">Mastoidectomy, intact wall technique, with myringoplasty and ossicular chain reconstruction, other than a service associated with a service to which item 41603 or another item in this Subgroup applies (H) (Anaes.) (Assist.) </w:t>
            </w:r>
          </w:p>
          <w:p w14:paraId="0F7DF7D5" w14:textId="77777777" w:rsidR="00154ABF" w:rsidRDefault="00154ABF">
            <w:pPr>
              <w:tabs>
                <w:tab w:val="left" w:pos="1701"/>
              </w:tabs>
            </w:pPr>
            <w:r>
              <w:rPr>
                <w:b/>
                <w:sz w:val="20"/>
              </w:rPr>
              <w:t xml:space="preserve">Fee: </w:t>
            </w:r>
            <w:r>
              <w:t>$2,138.30</w:t>
            </w:r>
            <w:r>
              <w:tab/>
            </w:r>
            <w:r>
              <w:rPr>
                <w:b/>
                <w:sz w:val="20"/>
              </w:rPr>
              <w:t xml:space="preserve">Benefit: </w:t>
            </w:r>
            <w:r>
              <w:t>75% = $1603.75</w:t>
            </w:r>
          </w:p>
        </w:tc>
      </w:tr>
      <w:tr w:rsidR="00154ABF" w14:paraId="0D5F6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EAFA4E" w14:textId="77777777" w:rsidR="00154ABF" w:rsidRDefault="00154ABF">
            <w:pPr>
              <w:rPr>
                <w:b/>
              </w:rPr>
            </w:pPr>
            <w:r>
              <w:rPr>
                <w:b/>
              </w:rPr>
              <w:t>Fee</w:t>
            </w:r>
          </w:p>
          <w:p w14:paraId="50912AB9" w14:textId="77777777" w:rsidR="00154ABF" w:rsidRDefault="00154ABF">
            <w:r>
              <w:t>41557</w:t>
            </w:r>
          </w:p>
        </w:tc>
        <w:tc>
          <w:tcPr>
            <w:tcW w:w="0" w:type="auto"/>
            <w:tcMar>
              <w:top w:w="38" w:type="dxa"/>
              <w:left w:w="38" w:type="dxa"/>
              <w:bottom w:w="38" w:type="dxa"/>
              <w:right w:w="38" w:type="dxa"/>
            </w:tcMar>
            <w:vAlign w:val="bottom"/>
          </w:tcPr>
          <w:p w14:paraId="6C20D15F" w14:textId="77777777" w:rsidR="00154ABF" w:rsidRDefault="00154ABF">
            <w:pPr>
              <w:spacing w:after="200"/>
              <w:rPr>
                <w:sz w:val="20"/>
                <w:szCs w:val="20"/>
              </w:rPr>
            </w:pPr>
            <w:r>
              <w:rPr>
                <w:sz w:val="20"/>
                <w:szCs w:val="20"/>
              </w:rPr>
              <w:t xml:space="preserve">Mastoidectomy (radical or modified radical), other than a service associated with a service to which another item in this Subgroup applies (H) (Anaes.) (Assist.) </w:t>
            </w:r>
          </w:p>
          <w:p w14:paraId="420D255E" w14:textId="77777777" w:rsidR="00154ABF" w:rsidRDefault="00154ABF">
            <w:pPr>
              <w:tabs>
                <w:tab w:val="left" w:pos="1701"/>
              </w:tabs>
            </w:pPr>
            <w:r>
              <w:rPr>
                <w:b/>
                <w:sz w:val="20"/>
              </w:rPr>
              <w:t xml:space="preserve">Fee: </w:t>
            </w:r>
            <w:r>
              <w:t>$1,241.65</w:t>
            </w:r>
            <w:r>
              <w:tab/>
            </w:r>
            <w:r>
              <w:rPr>
                <w:b/>
                <w:sz w:val="20"/>
              </w:rPr>
              <w:t xml:space="preserve">Benefit: </w:t>
            </w:r>
            <w:r>
              <w:t>75% = $931.25</w:t>
            </w:r>
          </w:p>
        </w:tc>
      </w:tr>
      <w:tr w:rsidR="00154ABF" w14:paraId="36C685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8E4AC6" w14:textId="77777777" w:rsidR="00154ABF" w:rsidRDefault="00154ABF">
            <w:pPr>
              <w:rPr>
                <w:b/>
              </w:rPr>
            </w:pPr>
            <w:r>
              <w:rPr>
                <w:b/>
              </w:rPr>
              <w:t>Fee</w:t>
            </w:r>
          </w:p>
          <w:p w14:paraId="0DD7424F" w14:textId="77777777" w:rsidR="00154ABF" w:rsidRDefault="00154ABF">
            <w:r>
              <w:t>41560</w:t>
            </w:r>
          </w:p>
        </w:tc>
        <w:tc>
          <w:tcPr>
            <w:tcW w:w="0" w:type="auto"/>
            <w:tcMar>
              <w:top w:w="38" w:type="dxa"/>
              <w:left w:w="38" w:type="dxa"/>
              <w:bottom w:w="38" w:type="dxa"/>
              <w:right w:w="38" w:type="dxa"/>
            </w:tcMar>
            <w:vAlign w:val="bottom"/>
          </w:tcPr>
          <w:p w14:paraId="161782E7" w14:textId="77777777" w:rsidR="00154ABF" w:rsidRDefault="00154ABF">
            <w:pPr>
              <w:spacing w:after="200"/>
              <w:rPr>
                <w:sz w:val="20"/>
                <w:szCs w:val="20"/>
              </w:rPr>
            </w:pPr>
            <w:r>
              <w:rPr>
                <w:sz w:val="20"/>
                <w:szCs w:val="20"/>
              </w:rPr>
              <w:t xml:space="preserve">Mastoidectomy (radical or modified radical) and myringoplasty, other than a service associated with a service to which another item in this Subgroup applies (H) (Anaes.) </w:t>
            </w:r>
          </w:p>
          <w:p w14:paraId="1F05A638" w14:textId="77777777" w:rsidR="00154ABF" w:rsidRDefault="00154ABF">
            <w:pPr>
              <w:tabs>
                <w:tab w:val="left" w:pos="1701"/>
              </w:tabs>
            </w:pPr>
            <w:r>
              <w:rPr>
                <w:b/>
                <w:sz w:val="20"/>
              </w:rPr>
              <w:t xml:space="preserve">Fee: </w:t>
            </w:r>
            <w:r>
              <w:t>$1,360.55</w:t>
            </w:r>
            <w:r>
              <w:tab/>
            </w:r>
            <w:r>
              <w:rPr>
                <w:b/>
                <w:sz w:val="20"/>
              </w:rPr>
              <w:t xml:space="preserve">Benefit: </w:t>
            </w:r>
            <w:r>
              <w:t>75% = $1020.45</w:t>
            </w:r>
          </w:p>
        </w:tc>
      </w:tr>
      <w:tr w:rsidR="00154ABF" w14:paraId="17AA57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BA507" w14:textId="77777777" w:rsidR="00154ABF" w:rsidRDefault="00154ABF">
            <w:pPr>
              <w:rPr>
                <w:b/>
              </w:rPr>
            </w:pPr>
            <w:r>
              <w:rPr>
                <w:b/>
              </w:rPr>
              <w:t>Fee</w:t>
            </w:r>
          </w:p>
          <w:p w14:paraId="0327052B" w14:textId="77777777" w:rsidR="00154ABF" w:rsidRDefault="00154ABF">
            <w:r>
              <w:t>41563</w:t>
            </w:r>
          </w:p>
        </w:tc>
        <w:tc>
          <w:tcPr>
            <w:tcW w:w="0" w:type="auto"/>
            <w:tcMar>
              <w:top w:w="38" w:type="dxa"/>
              <w:left w:w="38" w:type="dxa"/>
              <w:bottom w:w="38" w:type="dxa"/>
              <w:right w:w="38" w:type="dxa"/>
            </w:tcMar>
            <w:vAlign w:val="bottom"/>
          </w:tcPr>
          <w:p w14:paraId="0AFDED69" w14:textId="77777777" w:rsidR="00154ABF" w:rsidRDefault="00154ABF">
            <w:pPr>
              <w:spacing w:after="200"/>
              <w:rPr>
                <w:sz w:val="20"/>
                <w:szCs w:val="20"/>
              </w:rPr>
            </w:pPr>
            <w:r>
              <w:rPr>
                <w:sz w:val="20"/>
                <w:szCs w:val="20"/>
              </w:rPr>
              <w:t xml:space="preserve">Mastoidectomy (radical or modified radical), myringoplasty and ossicular chain reconstruction, other than a service associated with a service to which another item in this Subgroup applies (H) (Anaes.) (Assist.) </w:t>
            </w:r>
          </w:p>
          <w:p w14:paraId="4A897DC2" w14:textId="77777777" w:rsidR="00154ABF" w:rsidRDefault="00154ABF">
            <w:pPr>
              <w:tabs>
                <w:tab w:val="left" w:pos="1701"/>
              </w:tabs>
            </w:pPr>
            <w:r>
              <w:rPr>
                <w:b/>
                <w:sz w:val="20"/>
              </w:rPr>
              <w:t xml:space="preserve">Fee: </w:t>
            </w:r>
            <w:r>
              <w:t>$1,684.20</w:t>
            </w:r>
            <w:r>
              <w:tab/>
            </w:r>
            <w:r>
              <w:rPr>
                <w:b/>
                <w:sz w:val="20"/>
              </w:rPr>
              <w:t xml:space="preserve">Benefit: </w:t>
            </w:r>
            <w:r>
              <w:t>75% = $1263.15</w:t>
            </w:r>
          </w:p>
        </w:tc>
      </w:tr>
      <w:tr w:rsidR="00154ABF" w14:paraId="0DC2B0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DF56D9" w14:textId="77777777" w:rsidR="00154ABF" w:rsidRDefault="00154ABF">
            <w:pPr>
              <w:rPr>
                <w:b/>
              </w:rPr>
            </w:pPr>
            <w:r>
              <w:rPr>
                <w:b/>
              </w:rPr>
              <w:t>Fee</w:t>
            </w:r>
          </w:p>
          <w:p w14:paraId="1F13CC8D" w14:textId="77777777" w:rsidR="00154ABF" w:rsidRDefault="00154ABF">
            <w:r>
              <w:t>41564</w:t>
            </w:r>
          </w:p>
        </w:tc>
        <w:tc>
          <w:tcPr>
            <w:tcW w:w="0" w:type="auto"/>
            <w:tcMar>
              <w:top w:w="38" w:type="dxa"/>
              <w:left w:w="38" w:type="dxa"/>
              <w:bottom w:w="38" w:type="dxa"/>
              <w:right w:w="38" w:type="dxa"/>
            </w:tcMar>
            <w:vAlign w:val="bottom"/>
          </w:tcPr>
          <w:p w14:paraId="559B11AA" w14:textId="77777777" w:rsidR="00154ABF" w:rsidRDefault="00154ABF">
            <w:pPr>
              <w:spacing w:after="200"/>
              <w:rPr>
                <w:sz w:val="20"/>
                <w:szCs w:val="20"/>
              </w:rPr>
            </w:pPr>
            <w:r>
              <w:rPr>
                <w:sz w:val="20"/>
                <w:szCs w:val="20"/>
              </w:rPr>
              <w:t xml:space="preserve">Mastoidectomy (radical or modified radical), obliteration of the mastoid cavity, blind sac closure of external auditory canal and obliteration of eustachian tube, other than a service associated with a service to which another item in this Subgroup applies (H) (Anaes.) (Assist.) </w:t>
            </w:r>
          </w:p>
          <w:p w14:paraId="39019BCC" w14:textId="77777777" w:rsidR="00154ABF" w:rsidRDefault="00154ABF">
            <w:pPr>
              <w:tabs>
                <w:tab w:val="left" w:pos="1701"/>
              </w:tabs>
            </w:pPr>
            <w:r>
              <w:rPr>
                <w:b/>
                <w:sz w:val="20"/>
              </w:rPr>
              <w:t xml:space="preserve">Fee: </w:t>
            </w:r>
            <w:r>
              <w:t>$2,178.00</w:t>
            </w:r>
            <w:r>
              <w:tab/>
            </w:r>
            <w:r>
              <w:rPr>
                <w:b/>
                <w:sz w:val="20"/>
              </w:rPr>
              <w:t xml:space="preserve">Benefit: </w:t>
            </w:r>
            <w:r>
              <w:t>75% = $1633.50</w:t>
            </w:r>
          </w:p>
        </w:tc>
      </w:tr>
      <w:tr w:rsidR="00154ABF" w14:paraId="39190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F2A051" w14:textId="77777777" w:rsidR="00154ABF" w:rsidRDefault="00154ABF">
            <w:pPr>
              <w:rPr>
                <w:b/>
              </w:rPr>
            </w:pPr>
            <w:r>
              <w:rPr>
                <w:b/>
              </w:rPr>
              <w:t>Fee</w:t>
            </w:r>
          </w:p>
          <w:p w14:paraId="76FD0031" w14:textId="77777777" w:rsidR="00154ABF" w:rsidRDefault="00154ABF">
            <w:r>
              <w:t>41566</w:t>
            </w:r>
          </w:p>
        </w:tc>
        <w:tc>
          <w:tcPr>
            <w:tcW w:w="0" w:type="auto"/>
            <w:tcMar>
              <w:top w:w="38" w:type="dxa"/>
              <w:left w:w="38" w:type="dxa"/>
              <w:bottom w:w="38" w:type="dxa"/>
              <w:right w:w="38" w:type="dxa"/>
            </w:tcMar>
            <w:vAlign w:val="bottom"/>
          </w:tcPr>
          <w:p w14:paraId="62FD3D8E" w14:textId="77777777" w:rsidR="00154ABF" w:rsidRDefault="00154ABF">
            <w:pPr>
              <w:spacing w:after="200"/>
              <w:rPr>
                <w:sz w:val="20"/>
                <w:szCs w:val="20"/>
              </w:rPr>
            </w:pPr>
            <w:r>
              <w:rPr>
                <w:sz w:val="20"/>
                <w:szCs w:val="20"/>
              </w:rPr>
              <w:t xml:space="preserve">Revision of mastoidectomy (radical, modified radical or intact wall), including myringoplasty, other than a service associated with a service to which another item in this Subgroup applies (H) (Anaes.) (Assist.) </w:t>
            </w:r>
          </w:p>
          <w:p w14:paraId="282F493A" w14:textId="77777777" w:rsidR="00154ABF" w:rsidRDefault="00154ABF">
            <w:pPr>
              <w:tabs>
                <w:tab w:val="left" w:pos="1701"/>
              </w:tabs>
            </w:pPr>
            <w:r>
              <w:rPr>
                <w:b/>
                <w:sz w:val="20"/>
              </w:rPr>
              <w:t xml:space="preserve">Fee: </w:t>
            </w:r>
            <w:r>
              <w:t>$1,241.65</w:t>
            </w:r>
            <w:r>
              <w:tab/>
            </w:r>
            <w:r>
              <w:rPr>
                <w:b/>
                <w:sz w:val="20"/>
              </w:rPr>
              <w:t xml:space="preserve">Benefit: </w:t>
            </w:r>
            <w:r>
              <w:t>75% = $931.25</w:t>
            </w:r>
          </w:p>
        </w:tc>
      </w:tr>
      <w:tr w:rsidR="00154ABF" w14:paraId="5A3ED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D4D735" w14:textId="77777777" w:rsidR="00154ABF" w:rsidRDefault="00154ABF">
            <w:pPr>
              <w:rPr>
                <w:b/>
              </w:rPr>
            </w:pPr>
            <w:r>
              <w:rPr>
                <w:b/>
              </w:rPr>
              <w:t>Fee</w:t>
            </w:r>
          </w:p>
          <w:p w14:paraId="5050D47C" w14:textId="77777777" w:rsidR="00154ABF" w:rsidRDefault="00154ABF">
            <w:r>
              <w:t>41629</w:t>
            </w:r>
          </w:p>
        </w:tc>
        <w:tc>
          <w:tcPr>
            <w:tcW w:w="0" w:type="auto"/>
            <w:tcMar>
              <w:top w:w="38" w:type="dxa"/>
              <w:left w:w="38" w:type="dxa"/>
              <w:bottom w:w="38" w:type="dxa"/>
              <w:right w:w="38" w:type="dxa"/>
            </w:tcMar>
            <w:vAlign w:val="bottom"/>
          </w:tcPr>
          <w:p w14:paraId="47F476C8" w14:textId="77777777" w:rsidR="00154ABF" w:rsidRDefault="00154ABF">
            <w:pPr>
              <w:spacing w:after="200"/>
              <w:rPr>
                <w:sz w:val="20"/>
                <w:szCs w:val="20"/>
              </w:rPr>
            </w:pPr>
            <w:r>
              <w:rPr>
                <w:sz w:val="20"/>
                <w:szCs w:val="20"/>
              </w:rPr>
              <w:t xml:space="preserve">Middle ear, exploration of, other than a service associated with a service to which another item in this Subgroup applies (H) (Anaes.) (Assist.) </w:t>
            </w:r>
          </w:p>
          <w:p w14:paraId="087DB96A" w14:textId="77777777" w:rsidR="00154ABF" w:rsidRDefault="00154ABF">
            <w:pPr>
              <w:tabs>
                <w:tab w:val="left" w:pos="1701"/>
              </w:tabs>
            </w:pPr>
            <w:r>
              <w:rPr>
                <w:b/>
                <w:sz w:val="20"/>
              </w:rPr>
              <w:t xml:space="preserve">Fee: </w:t>
            </w:r>
            <w:r>
              <w:t>$593.90</w:t>
            </w:r>
            <w:r>
              <w:tab/>
            </w:r>
            <w:r>
              <w:rPr>
                <w:b/>
                <w:sz w:val="20"/>
              </w:rPr>
              <w:t xml:space="preserve">Benefit: </w:t>
            </w:r>
            <w:r>
              <w:t>75% = $445.45</w:t>
            </w:r>
          </w:p>
        </w:tc>
      </w:tr>
      <w:tr w:rsidR="00154ABF" w14:paraId="3C20C7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4E1C94" w14:textId="77777777" w:rsidR="00154ABF" w:rsidRDefault="00154ABF">
            <w:pPr>
              <w:rPr>
                <w:b/>
              </w:rPr>
            </w:pPr>
            <w:r>
              <w:rPr>
                <w:b/>
              </w:rPr>
              <w:t>Fee</w:t>
            </w:r>
          </w:p>
          <w:p w14:paraId="27AB2E36" w14:textId="77777777" w:rsidR="00154ABF" w:rsidRDefault="00154ABF">
            <w:r>
              <w:t>41635</w:t>
            </w:r>
          </w:p>
        </w:tc>
        <w:tc>
          <w:tcPr>
            <w:tcW w:w="0" w:type="auto"/>
            <w:tcMar>
              <w:top w:w="38" w:type="dxa"/>
              <w:left w:w="38" w:type="dxa"/>
              <w:bottom w:w="38" w:type="dxa"/>
              <w:right w:w="38" w:type="dxa"/>
            </w:tcMar>
            <w:vAlign w:val="bottom"/>
          </w:tcPr>
          <w:p w14:paraId="6D189C4A" w14:textId="77777777" w:rsidR="00154ABF" w:rsidRDefault="00154ABF">
            <w:pPr>
              <w:spacing w:after="200"/>
              <w:rPr>
                <w:sz w:val="20"/>
                <w:szCs w:val="20"/>
              </w:rPr>
            </w:pPr>
            <w:r>
              <w:rPr>
                <w:sz w:val="20"/>
                <w:szCs w:val="20"/>
              </w:rPr>
              <w:t xml:space="preserve">Clearance of middle ear for granuloma, cholesteatoma and polyp, one or more, with or without myringoplasty,  other than a service associated with a service to which another item in this Subgroup applies (H) (Anaes.) (Assist.) </w:t>
            </w:r>
          </w:p>
          <w:p w14:paraId="6430B872" w14:textId="77777777" w:rsidR="00154ABF" w:rsidRDefault="00154ABF">
            <w:pPr>
              <w:tabs>
                <w:tab w:val="left" w:pos="1701"/>
              </w:tabs>
            </w:pPr>
            <w:r>
              <w:rPr>
                <w:b/>
                <w:sz w:val="20"/>
              </w:rPr>
              <w:t xml:space="preserve">Fee: </w:t>
            </w:r>
            <w:r>
              <w:t>$1,303.60</w:t>
            </w:r>
            <w:r>
              <w:tab/>
            </w:r>
            <w:r>
              <w:rPr>
                <w:b/>
                <w:sz w:val="20"/>
              </w:rPr>
              <w:t xml:space="preserve">Benefit: </w:t>
            </w:r>
            <w:r>
              <w:t>75% = $977.70</w:t>
            </w:r>
          </w:p>
        </w:tc>
      </w:tr>
      <w:tr w:rsidR="00154ABF" w14:paraId="7869A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831A8B" w14:textId="77777777" w:rsidR="00154ABF" w:rsidRDefault="00154ABF">
            <w:pPr>
              <w:rPr>
                <w:b/>
              </w:rPr>
            </w:pPr>
            <w:r>
              <w:rPr>
                <w:b/>
              </w:rPr>
              <w:t>Fee</w:t>
            </w:r>
          </w:p>
          <w:p w14:paraId="509E2821" w14:textId="77777777" w:rsidR="00154ABF" w:rsidRDefault="00154ABF">
            <w:r>
              <w:t>41638</w:t>
            </w:r>
          </w:p>
        </w:tc>
        <w:tc>
          <w:tcPr>
            <w:tcW w:w="0" w:type="auto"/>
            <w:tcMar>
              <w:top w:w="38" w:type="dxa"/>
              <w:left w:w="38" w:type="dxa"/>
              <w:bottom w:w="38" w:type="dxa"/>
              <w:right w:w="38" w:type="dxa"/>
            </w:tcMar>
            <w:vAlign w:val="bottom"/>
          </w:tcPr>
          <w:p w14:paraId="5E764776" w14:textId="77777777" w:rsidR="00154ABF" w:rsidRDefault="00154ABF">
            <w:pPr>
              <w:spacing w:after="200"/>
              <w:rPr>
                <w:sz w:val="20"/>
                <w:szCs w:val="20"/>
              </w:rPr>
            </w:pPr>
            <w:r>
              <w:rPr>
                <w:sz w:val="20"/>
                <w:szCs w:val="20"/>
              </w:rPr>
              <w:t xml:space="preserve">Clearance of middle ear for granuloma, cholesteatoma and polyp, one or more, with or without myringoplasty with ossicular chain reconstruction other than a service associated with a service to which another item in this Subgroup applies (H) (Anaes.) (Assist.) </w:t>
            </w:r>
          </w:p>
          <w:p w14:paraId="7AA07306" w14:textId="77777777" w:rsidR="00154ABF" w:rsidRDefault="00154ABF">
            <w:pPr>
              <w:tabs>
                <w:tab w:val="left" w:pos="1701"/>
              </w:tabs>
            </w:pPr>
            <w:r>
              <w:rPr>
                <w:b/>
                <w:sz w:val="20"/>
              </w:rPr>
              <w:t xml:space="preserve">Fee: </w:t>
            </w:r>
            <w:r>
              <w:t>$1,627.20</w:t>
            </w:r>
            <w:r>
              <w:tab/>
            </w:r>
            <w:r>
              <w:rPr>
                <w:b/>
                <w:sz w:val="20"/>
              </w:rPr>
              <w:t xml:space="preserve">Benefit: </w:t>
            </w:r>
            <w:r>
              <w:t>75% = $1220.40</w:t>
            </w:r>
          </w:p>
        </w:tc>
      </w:tr>
    </w:tbl>
    <w:p w14:paraId="0786CD4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0A5177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088085B" w14:textId="77777777">
              <w:tc>
                <w:tcPr>
                  <w:tcW w:w="2500" w:type="pct"/>
                  <w:tcBorders>
                    <w:top w:val="nil"/>
                    <w:left w:val="nil"/>
                    <w:bottom w:val="nil"/>
                    <w:right w:val="nil"/>
                  </w:tcBorders>
                  <w:tcMar>
                    <w:top w:w="38" w:type="dxa"/>
                    <w:left w:w="0" w:type="dxa"/>
                    <w:bottom w:w="38" w:type="dxa"/>
                    <w:right w:w="0" w:type="dxa"/>
                  </w:tcMar>
                  <w:vAlign w:val="bottom"/>
                </w:tcPr>
                <w:p w14:paraId="597E3AF7"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AA9009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19. FUNCTIONAL SINUS SURGERY</w:t>
                  </w:r>
                </w:p>
              </w:tc>
            </w:tr>
          </w:tbl>
          <w:p w14:paraId="1DB555B1" w14:textId="77777777" w:rsidR="00A77B3E" w:rsidRDefault="00A77B3E">
            <w:pPr>
              <w:keepLines/>
              <w:rPr>
                <w:rFonts w:ascii="Helvetica" w:eastAsia="Helvetica" w:hAnsi="Helvetica" w:cs="Helvetica"/>
                <w:b/>
              </w:rPr>
            </w:pPr>
          </w:p>
        </w:tc>
      </w:tr>
      <w:tr w:rsidR="00154ABF" w14:paraId="3B397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29BA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59A4AEE"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07864E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5A037E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E8E635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3" w:name="_Toc169794850"/>
            <w:r>
              <w:rPr>
                <w:rFonts w:ascii="Helvetica" w:eastAsia="Helvetica" w:hAnsi="Helvetica" w:cs="Helvetica"/>
                <w:b w:val="0"/>
                <w:sz w:val="18"/>
              </w:rPr>
              <w:t>Subgroup 19. Functional Sinus Surgery</w:t>
            </w:r>
            <w:bookmarkEnd w:id="53"/>
          </w:p>
        </w:tc>
      </w:tr>
      <w:tr w:rsidR="00154ABF" w14:paraId="08F10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8D101D" w14:textId="77777777" w:rsidR="00154ABF" w:rsidRDefault="00154ABF">
            <w:pPr>
              <w:rPr>
                <w:b/>
              </w:rPr>
            </w:pPr>
            <w:r>
              <w:rPr>
                <w:b/>
              </w:rPr>
              <w:t>Fee</w:t>
            </w:r>
          </w:p>
          <w:p w14:paraId="2CB00479" w14:textId="77777777" w:rsidR="00154ABF" w:rsidRDefault="00154ABF">
            <w:r>
              <w:t>41702</w:t>
            </w:r>
          </w:p>
        </w:tc>
        <w:tc>
          <w:tcPr>
            <w:tcW w:w="0" w:type="auto"/>
            <w:tcMar>
              <w:top w:w="38" w:type="dxa"/>
              <w:left w:w="38" w:type="dxa"/>
              <w:bottom w:w="38" w:type="dxa"/>
              <w:right w:w="38" w:type="dxa"/>
            </w:tcMar>
            <w:vAlign w:val="bottom"/>
          </w:tcPr>
          <w:p w14:paraId="77A86AEC" w14:textId="77777777" w:rsidR="00154ABF" w:rsidRDefault="00154ABF">
            <w:pPr>
              <w:spacing w:after="200"/>
              <w:rPr>
                <w:sz w:val="20"/>
                <w:szCs w:val="20"/>
              </w:rPr>
            </w:pPr>
            <w:r>
              <w:rPr>
                <w:sz w:val="20"/>
                <w:szCs w:val="20"/>
              </w:rPr>
              <w:t xml:space="preserve">Functional sinus surgery of the ostiomeatal unit, including ethmoid, unilateral, other than a service associated with a service to which item 41662, 41698, 41703, 41705, 41710 or 41764 applies on the same side (H) (Anaes.) (Assist.) </w:t>
            </w:r>
          </w:p>
          <w:p w14:paraId="131ADF31" w14:textId="77777777" w:rsidR="00154ABF" w:rsidRDefault="00154ABF">
            <w:pPr>
              <w:tabs>
                <w:tab w:val="left" w:pos="1701"/>
              </w:tabs>
            </w:pPr>
            <w:r>
              <w:rPr>
                <w:b/>
                <w:sz w:val="20"/>
              </w:rPr>
              <w:t xml:space="preserve">Fee: </w:t>
            </w:r>
            <w:r>
              <w:t>$777.40</w:t>
            </w:r>
            <w:r>
              <w:tab/>
            </w:r>
            <w:r>
              <w:rPr>
                <w:b/>
                <w:sz w:val="20"/>
              </w:rPr>
              <w:t xml:space="preserve">Benefit: </w:t>
            </w:r>
            <w:r>
              <w:t>75% = $583.05</w:t>
            </w:r>
          </w:p>
        </w:tc>
      </w:tr>
      <w:tr w:rsidR="00154ABF" w14:paraId="70ACA8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954D47" w14:textId="77777777" w:rsidR="00154ABF" w:rsidRDefault="00154ABF">
            <w:pPr>
              <w:rPr>
                <w:b/>
              </w:rPr>
            </w:pPr>
            <w:r>
              <w:rPr>
                <w:b/>
              </w:rPr>
              <w:t>Fee</w:t>
            </w:r>
          </w:p>
          <w:p w14:paraId="54C26326" w14:textId="77777777" w:rsidR="00154ABF" w:rsidRDefault="00154ABF">
            <w:r>
              <w:t>41703</w:t>
            </w:r>
          </w:p>
        </w:tc>
        <w:tc>
          <w:tcPr>
            <w:tcW w:w="0" w:type="auto"/>
            <w:tcMar>
              <w:top w:w="38" w:type="dxa"/>
              <w:left w:w="38" w:type="dxa"/>
              <w:bottom w:w="38" w:type="dxa"/>
              <w:right w:w="38" w:type="dxa"/>
            </w:tcMar>
            <w:vAlign w:val="bottom"/>
          </w:tcPr>
          <w:p w14:paraId="40629826" w14:textId="77777777" w:rsidR="00154ABF" w:rsidRDefault="00154ABF">
            <w:pPr>
              <w:spacing w:after="200"/>
              <w:rPr>
                <w:sz w:val="20"/>
                <w:szCs w:val="20"/>
              </w:rPr>
            </w:pPr>
            <w:r>
              <w:rPr>
                <w:sz w:val="20"/>
                <w:szCs w:val="20"/>
              </w:rPr>
              <w:t xml:space="preserve">Functional sinus surgery, complete dissection of all 5 sinuses and creation of single sinus cavity, unilateral, other than a service associated with a service to which item 41662, 41698, 41702, 41705, 41710, 41734, 41737, 41752 or 41764 applies on the same side (H) (Anaes.) (Assist.) </w:t>
            </w:r>
          </w:p>
          <w:p w14:paraId="2173C080" w14:textId="77777777" w:rsidR="00154ABF" w:rsidRDefault="00154ABF">
            <w:pPr>
              <w:tabs>
                <w:tab w:val="left" w:pos="1701"/>
              </w:tabs>
            </w:pPr>
            <w:r>
              <w:rPr>
                <w:b/>
                <w:sz w:val="20"/>
              </w:rPr>
              <w:t xml:space="preserve">Fee: </w:t>
            </w:r>
            <w:r>
              <w:t>$1,149.25</w:t>
            </w:r>
            <w:r>
              <w:tab/>
            </w:r>
            <w:r>
              <w:rPr>
                <w:b/>
                <w:sz w:val="20"/>
              </w:rPr>
              <w:t xml:space="preserve">Benefit: </w:t>
            </w:r>
            <w:r>
              <w:t>75% = $861.95</w:t>
            </w:r>
          </w:p>
        </w:tc>
      </w:tr>
      <w:tr w:rsidR="00154ABF" w14:paraId="71B4FD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79B05" w14:textId="77777777" w:rsidR="00154ABF" w:rsidRDefault="00154ABF">
            <w:pPr>
              <w:rPr>
                <w:b/>
              </w:rPr>
            </w:pPr>
            <w:r>
              <w:rPr>
                <w:b/>
              </w:rPr>
              <w:t>Fee</w:t>
            </w:r>
          </w:p>
          <w:p w14:paraId="60C2CD61" w14:textId="77777777" w:rsidR="00154ABF" w:rsidRDefault="00154ABF">
            <w:r>
              <w:t>41705</w:t>
            </w:r>
          </w:p>
        </w:tc>
        <w:tc>
          <w:tcPr>
            <w:tcW w:w="0" w:type="auto"/>
            <w:tcMar>
              <w:top w:w="38" w:type="dxa"/>
              <w:left w:w="38" w:type="dxa"/>
              <w:bottom w:w="38" w:type="dxa"/>
              <w:right w:w="38" w:type="dxa"/>
            </w:tcMar>
            <w:vAlign w:val="bottom"/>
          </w:tcPr>
          <w:p w14:paraId="2C4DF5C7" w14:textId="77777777" w:rsidR="00154ABF" w:rsidRDefault="00154ABF">
            <w:pPr>
              <w:spacing w:after="200"/>
              <w:rPr>
                <w:sz w:val="20"/>
                <w:szCs w:val="20"/>
              </w:rPr>
            </w:pPr>
            <w:r>
              <w:rPr>
                <w:sz w:val="20"/>
                <w:szCs w:val="20"/>
              </w:rPr>
              <w:t xml:space="preserve">Functional sinus surgery, complete dissection of all 5 sinuses to create a single sinus cavity, with extended drilling of frontal sinuses, unilateral, other than a service associated with a service to which item 41662, 41698, 41702, 41703, 41710, 41734, 41737, 41752 or 41764 applies on the same side (H) (Anaes.) (Assist.) </w:t>
            </w:r>
          </w:p>
          <w:p w14:paraId="45DAB094" w14:textId="77777777" w:rsidR="00154ABF" w:rsidRDefault="00154ABF">
            <w:pPr>
              <w:tabs>
                <w:tab w:val="left" w:pos="1701"/>
              </w:tabs>
            </w:pPr>
            <w:r>
              <w:rPr>
                <w:b/>
                <w:sz w:val="20"/>
              </w:rPr>
              <w:t xml:space="preserve">Fee: </w:t>
            </w:r>
            <w:r>
              <w:t>$1,870.00</w:t>
            </w:r>
            <w:r>
              <w:tab/>
            </w:r>
            <w:r>
              <w:rPr>
                <w:b/>
                <w:sz w:val="20"/>
              </w:rPr>
              <w:t xml:space="preserve">Benefit: </w:t>
            </w:r>
            <w:r>
              <w:t>75% = $1402.50</w:t>
            </w:r>
          </w:p>
        </w:tc>
      </w:tr>
    </w:tbl>
    <w:p w14:paraId="475D9D8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34C9CC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FB5A537" w14:textId="77777777">
              <w:tc>
                <w:tcPr>
                  <w:tcW w:w="2500" w:type="pct"/>
                  <w:tcBorders>
                    <w:top w:val="nil"/>
                    <w:left w:val="nil"/>
                    <w:bottom w:val="nil"/>
                    <w:right w:val="nil"/>
                  </w:tcBorders>
                  <w:tcMar>
                    <w:top w:w="38" w:type="dxa"/>
                    <w:left w:w="0" w:type="dxa"/>
                    <w:bottom w:w="38" w:type="dxa"/>
                    <w:right w:w="0" w:type="dxa"/>
                  </w:tcMar>
                  <w:vAlign w:val="bottom"/>
                </w:tcPr>
                <w:p w14:paraId="6D7196AA"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9ADE84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20. SINUS PROCEDURES</w:t>
                  </w:r>
                </w:p>
              </w:tc>
            </w:tr>
          </w:tbl>
          <w:p w14:paraId="5690279D" w14:textId="77777777" w:rsidR="00A77B3E" w:rsidRDefault="00A77B3E">
            <w:pPr>
              <w:keepLines/>
              <w:rPr>
                <w:rFonts w:ascii="Helvetica" w:eastAsia="Helvetica" w:hAnsi="Helvetica" w:cs="Helvetica"/>
                <w:b/>
              </w:rPr>
            </w:pPr>
          </w:p>
        </w:tc>
      </w:tr>
      <w:tr w:rsidR="00154ABF" w14:paraId="16F1C4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2884D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67C3B09"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503127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417C21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E7EC3F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4" w:name="_Toc169794851"/>
            <w:r>
              <w:rPr>
                <w:rFonts w:ascii="Helvetica" w:eastAsia="Helvetica" w:hAnsi="Helvetica" w:cs="Helvetica"/>
                <w:b w:val="0"/>
                <w:sz w:val="18"/>
              </w:rPr>
              <w:t>Subgroup 20. Sinus Procedures</w:t>
            </w:r>
            <w:bookmarkEnd w:id="54"/>
          </w:p>
        </w:tc>
      </w:tr>
      <w:tr w:rsidR="00154ABF" w14:paraId="22A84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D10FD0" w14:textId="77777777" w:rsidR="00154ABF" w:rsidRDefault="00154ABF">
            <w:pPr>
              <w:rPr>
                <w:b/>
              </w:rPr>
            </w:pPr>
            <w:r>
              <w:rPr>
                <w:b/>
              </w:rPr>
              <w:t>Fee</w:t>
            </w:r>
          </w:p>
          <w:p w14:paraId="57584958" w14:textId="77777777" w:rsidR="00154ABF" w:rsidRDefault="00154ABF">
            <w:r>
              <w:t>41710</w:t>
            </w:r>
          </w:p>
        </w:tc>
        <w:tc>
          <w:tcPr>
            <w:tcW w:w="0" w:type="auto"/>
            <w:tcMar>
              <w:top w:w="38" w:type="dxa"/>
              <w:left w:w="38" w:type="dxa"/>
              <w:bottom w:w="38" w:type="dxa"/>
              <w:right w:w="38" w:type="dxa"/>
            </w:tcMar>
            <w:vAlign w:val="bottom"/>
          </w:tcPr>
          <w:p w14:paraId="7102AA4E" w14:textId="77777777" w:rsidR="00154ABF" w:rsidRDefault="00154ABF">
            <w:pPr>
              <w:spacing w:after="200"/>
              <w:rPr>
                <w:sz w:val="20"/>
                <w:szCs w:val="20"/>
              </w:rPr>
            </w:pPr>
            <w:r>
              <w:rPr>
                <w:sz w:val="20"/>
                <w:szCs w:val="20"/>
              </w:rPr>
              <w:t xml:space="preserve">Antrostomy by any approach, other than a service associated with a service to which item 41702, 41703, 41705 or 41698 applies on the same side (H) (Anaes.) (Assist.) </w:t>
            </w:r>
          </w:p>
          <w:p w14:paraId="0E4C5D69" w14:textId="77777777" w:rsidR="00154ABF" w:rsidRDefault="00154ABF">
            <w:pPr>
              <w:tabs>
                <w:tab w:val="left" w:pos="1701"/>
              </w:tabs>
            </w:pPr>
            <w:r>
              <w:rPr>
                <w:b/>
                <w:sz w:val="20"/>
              </w:rPr>
              <w:t xml:space="preserve">Fee: </w:t>
            </w:r>
            <w:r>
              <w:t>$403.10</w:t>
            </w:r>
            <w:r>
              <w:tab/>
            </w:r>
            <w:r>
              <w:rPr>
                <w:b/>
                <w:sz w:val="20"/>
              </w:rPr>
              <w:t xml:space="preserve">Benefit: </w:t>
            </w:r>
            <w:r>
              <w:t>75% = $302.35</w:t>
            </w:r>
          </w:p>
        </w:tc>
      </w:tr>
      <w:tr w:rsidR="00154ABF" w14:paraId="5B9706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D297EE" w14:textId="77777777" w:rsidR="00154ABF" w:rsidRDefault="00154ABF">
            <w:pPr>
              <w:rPr>
                <w:b/>
              </w:rPr>
            </w:pPr>
            <w:r>
              <w:rPr>
                <w:b/>
              </w:rPr>
              <w:t>Fee</w:t>
            </w:r>
          </w:p>
          <w:p w14:paraId="031B5903" w14:textId="77777777" w:rsidR="00154ABF" w:rsidRDefault="00154ABF">
            <w:r>
              <w:t>41734</w:t>
            </w:r>
          </w:p>
        </w:tc>
        <w:tc>
          <w:tcPr>
            <w:tcW w:w="0" w:type="auto"/>
            <w:tcMar>
              <w:top w:w="38" w:type="dxa"/>
              <w:left w:w="38" w:type="dxa"/>
              <w:bottom w:w="38" w:type="dxa"/>
              <w:right w:w="38" w:type="dxa"/>
            </w:tcMar>
            <w:vAlign w:val="bottom"/>
          </w:tcPr>
          <w:p w14:paraId="4B326982" w14:textId="77777777" w:rsidR="00154ABF" w:rsidRDefault="00154ABF">
            <w:pPr>
              <w:spacing w:after="200"/>
              <w:rPr>
                <w:sz w:val="20"/>
                <w:szCs w:val="20"/>
              </w:rPr>
            </w:pPr>
            <w:r>
              <w:rPr>
                <w:sz w:val="20"/>
                <w:szCs w:val="20"/>
              </w:rPr>
              <w:t xml:space="preserve">Endoscopic Lothrop procedure or radical external frontal sinusotomy with osteoplastic flap, unilateral, other than a service associated with a service to which item 41698, 41703, 41705 or 41764 applies on the same side (H) (Anaes.) (Assist.) </w:t>
            </w:r>
          </w:p>
          <w:p w14:paraId="68067A84" w14:textId="77777777" w:rsidR="00154ABF" w:rsidRDefault="00154ABF">
            <w:pPr>
              <w:tabs>
                <w:tab w:val="left" w:pos="1701"/>
              </w:tabs>
            </w:pPr>
            <w:r>
              <w:rPr>
                <w:b/>
                <w:sz w:val="20"/>
              </w:rPr>
              <w:t xml:space="preserve">Fee: </w:t>
            </w:r>
            <w:r>
              <w:t>$1,155.20</w:t>
            </w:r>
            <w:r>
              <w:tab/>
            </w:r>
            <w:r>
              <w:rPr>
                <w:b/>
                <w:sz w:val="20"/>
              </w:rPr>
              <w:t xml:space="preserve">Benefit: </w:t>
            </w:r>
            <w:r>
              <w:t>75% = $866.40</w:t>
            </w:r>
          </w:p>
        </w:tc>
      </w:tr>
      <w:tr w:rsidR="00154ABF" w14:paraId="43968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D0E4DD" w14:textId="77777777" w:rsidR="00154ABF" w:rsidRDefault="00154ABF">
            <w:pPr>
              <w:rPr>
                <w:b/>
              </w:rPr>
            </w:pPr>
            <w:r>
              <w:rPr>
                <w:b/>
              </w:rPr>
              <w:t>Fee</w:t>
            </w:r>
          </w:p>
          <w:p w14:paraId="27E8C396" w14:textId="77777777" w:rsidR="00154ABF" w:rsidRDefault="00154ABF">
            <w:r>
              <w:t>41737</w:t>
            </w:r>
          </w:p>
        </w:tc>
        <w:tc>
          <w:tcPr>
            <w:tcW w:w="0" w:type="auto"/>
            <w:tcMar>
              <w:top w:w="38" w:type="dxa"/>
              <w:left w:w="38" w:type="dxa"/>
              <w:bottom w:w="38" w:type="dxa"/>
              <w:right w:w="38" w:type="dxa"/>
            </w:tcMar>
            <w:vAlign w:val="bottom"/>
          </w:tcPr>
          <w:p w14:paraId="27A4080B" w14:textId="77777777" w:rsidR="00154ABF" w:rsidRDefault="00154ABF">
            <w:pPr>
              <w:spacing w:after="200"/>
              <w:rPr>
                <w:sz w:val="20"/>
                <w:szCs w:val="20"/>
              </w:rPr>
            </w:pPr>
            <w:r>
              <w:rPr>
                <w:sz w:val="20"/>
                <w:szCs w:val="20"/>
              </w:rPr>
              <w:t xml:space="preserve">Frontal sinus, unilateral, intranasal operation on, including complete dissection of frontal recess and exposure of frontal sinus ostium (excludes simple probing, dilatation or irrigation of frontal sinus), other than a service associated with a service to which item 41698, 41703, 41705 or 41764 applies on the same side (H) (Anaes.) (Assist.) </w:t>
            </w:r>
          </w:p>
          <w:p w14:paraId="5AD54A76" w14:textId="77777777" w:rsidR="00154ABF" w:rsidRDefault="00154ABF">
            <w:pPr>
              <w:tabs>
                <w:tab w:val="left" w:pos="1701"/>
              </w:tabs>
            </w:pPr>
            <w:r>
              <w:rPr>
                <w:b/>
                <w:sz w:val="20"/>
              </w:rPr>
              <w:t xml:space="preserve">Fee: </w:t>
            </w:r>
            <w:r>
              <w:t>$550.55</w:t>
            </w:r>
            <w:r>
              <w:tab/>
            </w:r>
            <w:r>
              <w:rPr>
                <w:b/>
                <w:sz w:val="20"/>
              </w:rPr>
              <w:t xml:space="preserve">Benefit: </w:t>
            </w:r>
            <w:r>
              <w:t>75% = $412.95</w:t>
            </w:r>
          </w:p>
        </w:tc>
      </w:tr>
      <w:tr w:rsidR="00154ABF" w14:paraId="716FC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E3ECC1" w14:textId="77777777" w:rsidR="00154ABF" w:rsidRDefault="00154ABF">
            <w:pPr>
              <w:rPr>
                <w:b/>
              </w:rPr>
            </w:pPr>
            <w:r>
              <w:rPr>
                <w:b/>
              </w:rPr>
              <w:t>Fee</w:t>
            </w:r>
          </w:p>
          <w:p w14:paraId="65FEA34B" w14:textId="77777777" w:rsidR="00154ABF" w:rsidRDefault="00154ABF">
            <w:r>
              <w:t>41752</w:t>
            </w:r>
          </w:p>
        </w:tc>
        <w:tc>
          <w:tcPr>
            <w:tcW w:w="0" w:type="auto"/>
            <w:tcMar>
              <w:top w:w="38" w:type="dxa"/>
              <w:left w:w="38" w:type="dxa"/>
              <w:bottom w:w="38" w:type="dxa"/>
              <w:right w:w="38" w:type="dxa"/>
            </w:tcMar>
            <w:vAlign w:val="bottom"/>
          </w:tcPr>
          <w:p w14:paraId="74CB65C2" w14:textId="77777777" w:rsidR="00154ABF" w:rsidRDefault="00154ABF">
            <w:pPr>
              <w:spacing w:after="200"/>
              <w:rPr>
                <w:sz w:val="20"/>
                <w:szCs w:val="20"/>
              </w:rPr>
            </w:pPr>
            <w:r>
              <w:rPr>
                <w:sz w:val="20"/>
                <w:szCs w:val="20"/>
              </w:rPr>
              <w:t xml:space="preserve">Sphenoidal sinus, unilateral, intranasal operation on, other than a service associated with a service to which item 41703 or 41705 applies on the same side (H) (Anaes.) (Assist.) </w:t>
            </w:r>
          </w:p>
          <w:p w14:paraId="3A0BCACC" w14:textId="77777777" w:rsidR="00154ABF" w:rsidRDefault="00154ABF">
            <w:pPr>
              <w:tabs>
                <w:tab w:val="left" w:pos="1701"/>
              </w:tabs>
            </w:pPr>
            <w:r>
              <w:rPr>
                <w:b/>
                <w:sz w:val="20"/>
              </w:rPr>
              <w:t xml:space="preserve">Fee: </w:t>
            </w:r>
            <w:r>
              <w:t>$336.85</w:t>
            </w:r>
            <w:r>
              <w:tab/>
            </w:r>
            <w:r>
              <w:rPr>
                <w:b/>
                <w:sz w:val="20"/>
              </w:rPr>
              <w:t xml:space="preserve">Benefit: </w:t>
            </w:r>
            <w:r>
              <w:t>75% = $252.65</w:t>
            </w:r>
          </w:p>
        </w:tc>
      </w:tr>
    </w:tbl>
    <w:p w14:paraId="6981B1D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186476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3F93BB9" w14:textId="77777777">
              <w:tc>
                <w:tcPr>
                  <w:tcW w:w="2500" w:type="pct"/>
                  <w:tcBorders>
                    <w:top w:val="nil"/>
                    <w:left w:val="nil"/>
                    <w:bottom w:val="nil"/>
                    <w:right w:val="nil"/>
                  </w:tcBorders>
                  <w:tcMar>
                    <w:top w:w="38" w:type="dxa"/>
                    <w:left w:w="0" w:type="dxa"/>
                    <w:bottom w:w="38" w:type="dxa"/>
                    <w:right w:w="0" w:type="dxa"/>
                  </w:tcMar>
                  <w:vAlign w:val="bottom"/>
                </w:tcPr>
                <w:p w14:paraId="2F909532" w14:textId="77777777" w:rsidR="00A77B3E" w:rsidRDefault="00A77B3E">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8B85DF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21. AIRWAY PROCEDURES</w:t>
                  </w:r>
                </w:p>
              </w:tc>
            </w:tr>
          </w:tbl>
          <w:p w14:paraId="7B74F920" w14:textId="77777777" w:rsidR="00A77B3E" w:rsidRDefault="00A77B3E">
            <w:pPr>
              <w:keepLines/>
              <w:rPr>
                <w:rFonts w:ascii="Helvetica" w:eastAsia="Helvetica" w:hAnsi="Helvetica" w:cs="Helvetica"/>
                <w:b/>
              </w:rPr>
            </w:pPr>
          </w:p>
        </w:tc>
      </w:tr>
      <w:tr w:rsidR="00154ABF" w14:paraId="3FB01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6ECB6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07D3D93" w14:textId="77777777" w:rsidR="00A77B3E" w:rsidRDefault="00A77B3E">
            <w:pPr>
              <w:spacing w:before="120" w:after="60"/>
              <w:rPr>
                <w:rFonts w:ascii="Helvetica" w:eastAsia="Helvetica" w:hAnsi="Helvetica" w:cs="Helvetica"/>
                <w:b/>
              </w:rPr>
            </w:pPr>
            <w:r>
              <w:rPr>
                <w:rFonts w:ascii="Helvetica" w:eastAsia="Helvetica" w:hAnsi="Helvetica" w:cs="Helvetica"/>
                <w:b/>
              </w:rPr>
              <w:t>Group T8. Surgical Operations</w:t>
            </w:r>
          </w:p>
        </w:tc>
      </w:tr>
      <w:tr w:rsidR="00154ABF" w14:paraId="6C47E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21AE07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C21806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5" w:name="_Toc169794852"/>
            <w:r>
              <w:rPr>
                <w:rFonts w:ascii="Helvetica" w:eastAsia="Helvetica" w:hAnsi="Helvetica" w:cs="Helvetica"/>
                <w:b w:val="0"/>
                <w:sz w:val="18"/>
              </w:rPr>
              <w:t>Subgroup 21. Airway Procedures</w:t>
            </w:r>
            <w:bookmarkEnd w:id="55"/>
          </w:p>
        </w:tc>
      </w:tr>
      <w:tr w:rsidR="00154ABF" w14:paraId="786CB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6D1C30" w14:textId="77777777" w:rsidR="00154ABF" w:rsidRDefault="00154ABF">
            <w:pPr>
              <w:rPr>
                <w:b/>
              </w:rPr>
            </w:pPr>
            <w:r>
              <w:rPr>
                <w:b/>
              </w:rPr>
              <w:t>Fee</w:t>
            </w:r>
          </w:p>
          <w:p w14:paraId="5ADF14F5" w14:textId="77777777" w:rsidR="00154ABF" w:rsidRDefault="00154ABF">
            <w:r>
              <w:t>41671</w:t>
            </w:r>
          </w:p>
        </w:tc>
        <w:tc>
          <w:tcPr>
            <w:tcW w:w="0" w:type="auto"/>
            <w:tcMar>
              <w:top w:w="38" w:type="dxa"/>
              <w:left w:w="38" w:type="dxa"/>
              <w:bottom w:w="38" w:type="dxa"/>
              <w:right w:w="38" w:type="dxa"/>
            </w:tcMar>
            <w:vAlign w:val="bottom"/>
          </w:tcPr>
          <w:p w14:paraId="3B33EBB2" w14:textId="77777777" w:rsidR="00154ABF" w:rsidRDefault="00154ABF">
            <w:pPr>
              <w:spacing w:after="200"/>
              <w:rPr>
                <w:sz w:val="20"/>
                <w:szCs w:val="20"/>
              </w:rPr>
            </w:pPr>
            <w:r>
              <w:rPr>
                <w:sz w:val="20"/>
                <w:szCs w:val="20"/>
              </w:rPr>
              <w:t xml:space="preserve">Septal surgery, including septoplasty, septal reconstruction, septectomy, closure of septal perforation or other modifications of the septum, not including cauterisation, by any approach, other than a service associated with a service to which item 41689, 41692 or 41693 applies (H) (Anaes.) (Assist.) </w:t>
            </w:r>
          </w:p>
          <w:p w14:paraId="51E5ECB2" w14:textId="77777777" w:rsidR="00154ABF" w:rsidRDefault="00154ABF">
            <w:r>
              <w:t>(See para TN.8.104 of explanatory notes to this Category)</w:t>
            </w:r>
          </w:p>
          <w:p w14:paraId="7CB64B1E" w14:textId="77777777" w:rsidR="00154ABF" w:rsidRDefault="00154ABF">
            <w:pPr>
              <w:tabs>
                <w:tab w:val="left" w:pos="1701"/>
              </w:tabs>
            </w:pPr>
            <w:r>
              <w:rPr>
                <w:b/>
                <w:sz w:val="20"/>
              </w:rPr>
              <w:t xml:space="preserve">Fee: </w:t>
            </w:r>
            <w:r>
              <w:t>$597.50</w:t>
            </w:r>
            <w:r>
              <w:tab/>
            </w:r>
            <w:r>
              <w:rPr>
                <w:b/>
                <w:sz w:val="20"/>
              </w:rPr>
              <w:t xml:space="preserve">Benefit: </w:t>
            </w:r>
            <w:r>
              <w:t>75% = $448.15</w:t>
            </w:r>
          </w:p>
        </w:tc>
      </w:tr>
      <w:tr w:rsidR="00154ABF" w14:paraId="0B334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E892A8" w14:textId="77777777" w:rsidR="00154ABF" w:rsidRDefault="00154ABF">
            <w:pPr>
              <w:rPr>
                <w:b/>
              </w:rPr>
            </w:pPr>
            <w:r>
              <w:rPr>
                <w:b/>
              </w:rPr>
              <w:t>Fee</w:t>
            </w:r>
          </w:p>
          <w:p w14:paraId="014F3763" w14:textId="77777777" w:rsidR="00154ABF" w:rsidRDefault="00154ABF">
            <w:r>
              <w:t>41689</w:t>
            </w:r>
          </w:p>
        </w:tc>
        <w:tc>
          <w:tcPr>
            <w:tcW w:w="0" w:type="auto"/>
            <w:tcMar>
              <w:top w:w="38" w:type="dxa"/>
              <w:left w:w="38" w:type="dxa"/>
              <w:bottom w:w="38" w:type="dxa"/>
              <w:right w:w="38" w:type="dxa"/>
            </w:tcMar>
            <w:vAlign w:val="bottom"/>
          </w:tcPr>
          <w:p w14:paraId="570C8A49" w14:textId="77777777" w:rsidR="00154ABF" w:rsidRDefault="00154ABF">
            <w:pPr>
              <w:spacing w:after="200"/>
              <w:rPr>
                <w:sz w:val="20"/>
                <w:szCs w:val="20"/>
              </w:rPr>
            </w:pPr>
            <w:r>
              <w:rPr>
                <w:sz w:val="20"/>
                <w:szCs w:val="20"/>
              </w:rPr>
              <w:t xml:space="preserve">Turbinate reduction, partial or total, unilateral or bilateral, other than a service associated with a service to which item 41671, 41692 or 41693 applies (Anaes.) </w:t>
            </w:r>
          </w:p>
          <w:p w14:paraId="1721EAA4" w14:textId="77777777" w:rsidR="00154ABF" w:rsidRDefault="00154ABF">
            <w:pPr>
              <w:tabs>
                <w:tab w:val="left" w:pos="1701"/>
              </w:tabs>
            </w:pPr>
            <w:r>
              <w:rPr>
                <w:b/>
                <w:sz w:val="20"/>
              </w:rPr>
              <w:t xml:space="preserve">Fee: </w:t>
            </w:r>
            <w:r>
              <w:t>$233.30</w:t>
            </w:r>
            <w:r>
              <w:tab/>
            </w:r>
            <w:r>
              <w:rPr>
                <w:b/>
                <w:sz w:val="20"/>
              </w:rPr>
              <w:t xml:space="preserve">Benefit: </w:t>
            </w:r>
            <w:r>
              <w:t>75% = $175.00    85% = $198.35</w:t>
            </w:r>
          </w:p>
        </w:tc>
      </w:tr>
      <w:tr w:rsidR="00154ABF" w14:paraId="503A9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FF55D6" w14:textId="77777777" w:rsidR="00154ABF" w:rsidRDefault="00154ABF">
            <w:pPr>
              <w:rPr>
                <w:b/>
              </w:rPr>
            </w:pPr>
            <w:r>
              <w:rPr>
                <w:b/>
              </w:rPr>
              <w:t>Fee</w:t>
            </w:r>
          </w:p>
          <w:p w14:paraId="068CCE02" w14:textId="77777777" w:rsidR="00154ABF" w:rsidRDefault="00154ABF">
            <w:r>
              <w:t>41692</w:t>
            </w:r>
          </w:p>
        </w:tc>
        <w:tc>
          <w:tcPr>
            <w:tcW w:w="0" w:type="auto"/>
            <w:tcMar>
              <w:top w:w="38" w:type="dxa"/>
              <w:left w:w="38" w:type="dxa"/>
              <w:bottom w:w="38" w:type="dxa"/>
              <w:right w:w="38" w:type="dxa"/>
            </w:tcMar>
            <w:vAlign w:val="bottom"/>
          </w:tcPr>
          <w:p w14:paraId="62C7DF57" w14:textId="77777777" w:rsidR="00154ABF" w:rsidRDefault="00154ABF">
            <w:pPr>
              <w:spacing w:after="200"/>
              <w:rPr>
                <w:sz w:val="20"/>
                <w:szCs w:val="20"/>
              </w:rPr>
            </w:pPr>
            <w:r>
              <w:rPr>
                <w:sz w:val="20"/>
                <w:szCs w:val="20"/>
              </w:rPr>
              <w:t xml:space="preserve">Turbinate, submucous resection with removal of bone, unilateral or bilateral, other than a service associated with a service to which item 41671, 41689 or 41693 applies (H) (Anaes.) </w:t>
            </w:r>
          </w:p>
          <w:p w14:paraId="28D00AC9" w14:textId="77777777" w:rsidR="00154ABF" w:rsidRDefault="00154ABF">
            <w:pPr>
              <w:tabs>
                <w:tab w:val="left" w:pos="1701"/>
              </w:tabs>
            </w:pPr>
            <w:r>
              <w:rPr>
                <w:b/>
                <w:sz w:val="20"/>
              </w:rPr>
              <w:t xml:space="preserve">Fee: </w:t>
            </w:r>
            <w:r>
              <w:t>$304.25</w:t>
            </w:r>
            <w:r>
              <w:tab/>
            </w:r>
            <w:r>
              <w:rPr>
                <w:b/>
                <w:sz w:val="20"/>
              </w:rPr>
              <w:t xml:space="preserve">Benefit: </w:t>
            </w:r>
            <w:r>
              <w:t>75% = $228.20</w:t>
            </w:r>
          </w:p>
        </w:tc>
      </w:tr>
      <w:tr w:rsidR="00154ABF" w14:paraId="412D9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A7435A" w14:textId="77777777" w:rsidR="00154ABF" w:rsidRDefault="00154ABF">
            <w:pPr>
              <w:rPr>
                <w:b/>
              </w:rPr>
            </w:pPr>
            <w:r>
              <w:rPr>
                <w:b/>
              </w:rPr>
              <w:t>Fee</w:t>
            </w:r>
          </w:p>
          <w:p w14:paraId="15CFBE2C" w14:textId="77777777" w:rsidR="00154ABF" w:rsidRDefault="00154ABF">
            <w:r>
              <w:t>41693</w:t>
            </w:r>
          </w:p>
        </w:tc>
        <w:tc>
          <w:tcPr>
            <w:tcW w:w="0" w:type="auto"/>
            <w:tcMar>
              <w:top w:w="38" w:type="dxa"/>
              <w:left w:w="38" w:type="dxa"/>
              <w:bottom w:w="38" w:type="dxa"/>
              <w:right w:w="38" w:type="dxa"/>
            </w:tcMar>
            <w:vAlign w:val="bottom"/>
          </w:tcPr>
          <w:p w14:paraId="5DBF55CE" w14:textId="77777777" w:rsidR="00154ABF" w:rsidRDefault="00154ABF">
            <w:pPr>
              <w:spacing w:after="200"/>
              <w:rPr>
                <w:sz w:val="20"/>
                <w:szCs w:val="20"/>
              </w:rPr>
            </w:pPr>
            <w:r>
              <w:rPr>
                <w:sz w:val="20"/>
                <w:szCs w:val="20"/>
              </w:rPr>
              <w:t xml:space="preserve">Septal surgery with submucous resection of turbinates, unilateral or bilateral, other than a service associated with a service to which item 41671, 41689, 41692 or 41764 applies (H) (Anaes.) (Assist.) </w:t>
            </w:r>
          </w:p>
          <w:p w14:paraId="104BA60B" w14:textId="77777777" w:rsidR="00154ABF" w:rsidRDefault="00154ABF">
            <w:pPr>
              <w:tabs>
                <w:tab w:val="left" w:pos="1701"/>
              </w:tabs>
            </w:pPr>
            <w:r>
              <w:rPr>
                <w:b/>
                <w:sz w:val="20"/>
              </w:rPr>
              <w:t xml:space="preserve">Fee: </w:t>
            </w:r>
            <w:r>
              <w:t>$873.85</w:t>
            </w:r>
            <w:r>
              <w:tab/>
            </w:r>
            <w:r>
              <w:rPr>
                <w:b/>
                <w:sz w:val="20"/>
              </w:rPr>
              <w:t xml:space="preserve">Benefit: </w:t>
            </w:r>
            <w:r>
              <w:t>75% = $655.40</w:t>
            </w:r>
          </w:p>
        </w:tc>
      </w:tr>
    </w:tbl>
    <w:p w14:paraId="0E1A2EA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12A9FE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2B365BB" w14:textId="77777777">
              <w:tc>
                <w:tcPr>
                  <w:tcW w:w="2500" w:type="pct"/>
                  <w:tcBorders>
                    <w:top w:val="nil"/>
                    <w:left w:val="nil"/>
                    <w:bottom w:val="nil"/>
                    <w:right w:val="nil"/>
                  </w:tcBorders>
                  <w:tcMar>
                    <w:top w:w="38" w:type="dxa"/>
                    <w:left w:w="0" w:type="dxa"/>
                    <w:bottom w:w="38" w:type="dxa"/>
                    <w:right w:w="0" w:type="dxa"/>
                  </w:tcMar>
                  <w:vAlign w:val="bottom"/>
                </w:tcPr>
                <w:p w14:paraId="1D7D1570" w14:textId="77777777" w:rsidR="00A77B3E" w:rsidRDefault="00A77B3E">
                  <w:pPr>
                    <w:keepLines/>
                    <w:rPr>
                      <w:rFonts w:ascii="Helvetica" w:eastAsia="Helvetica" w:hAnsi="Helvetica" w:cs="Helvetica"/>
                      <w:b/>
                      <w:sz w:val="20"/>
                    </w:rPr>
                  </w:pPr>
                  <w:r>
                    <w:rPr>
                      <w:rFonts w:ascii="Helvetica" w:eastAsia="Helvetica" w:hAnsi="Helvetica" w:cs="Helvetica"/>
                      <w:b/>
                      <w:sz w:val="20"/>
                    </w:rPr>
                    <w:t>T9. ASSISTANCE AT OPERATIONS</w:t>
                  </w:r>
                </w:p>
              </w:tc>
              <w:tc>
                <w:tcPr>
                  <w:tcW w:w="2500" w:type="pct"/>
                  <w:tcBorders>
                    <w:top w:val="nil"/>
                    <w:left w:val="nil"/>
                    <w:bottom w:val="nil"/>
                    <w:right w:val="nil"/>
                  </w:tcBorders>
                  <w:tcMar>
                    <w:top w:w="38" w:type="dxa"/>
                    <w:left w:w="0" w:type="dxa"/>
                    <w:bottom w:w="38" w:type="dxa"/>
                    <w:right w:w="0" w:type="dxa"/>
                  </w:tcMar>
                  <w:vAlign w:val="bottom"/>
                </w:tcPr>
                <w:p w14:paraId="62AC2FD2" w14:textId="77777777" w:rsidR="00A77B3E" w:rsidRDefault="00A77B3E">
                  <w:pPr>
                    <w:keepLines/>
                    <w:jc w:val="right"/>
                    <w:rPr>
                      <w:rFonts w:ascii="Helvetica" w:eastAsia="Helvetica" w:hAnsi="Helvetica" w:cs="Helvetica"/>
                      <w:b/>
                      <w:sz w:val="20"/>
                    </w:rPr>
                  </w:pPr>
                </w:p>
              </w:tc>
            </w:tr>
          </w:tbl>
          <w:p w14:paraId="375273A0" w14:textId="77777777" w:rsidR="00A77B3E" w:rsidRDefault="00A77B3E">
            <w:pPr>
              <w:keepLines/>
              <w:rPr>
                <w:rFonts w:ascii="Helvetica" w:eastAsia="Helvetica" w:hAnsi="Helvetica" w:cs="Helvetica"/>
                <w:b/>
              </w:rPr>
            </w:pPr>
          </w:p>
        </w:tc>
      </w:tr>
      <w:tr w:rsidR="00154ABF" w14:paraId="3AC8C4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4595E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79358F8" w14:textId="77777777" w:rsidR="00A77B3E" w:rsidRDefault="00A77B3E">
            <w:pPr>
              <w:pStyle w:val="Heading2"/>
              <w:spacing w:before="120"/>
              <w:rPr>
                <w:rFonts w:ascii="Helvetica" w:eastAsia="Helvetica" w:hAnsi="Helvetica" w:cs="Helvetica"/>
                <w:i w:val="0"/>
                <w:sz w:val="18"/>
              </w:rPr>
            </w:pPr>
            <w:bookmarkStart w:id="56" w:name="_Toc169794853"/>
            <w:r>
              <w:rPr>
                <w:rFonts w:ascii="Helvetica" w:eastAsia="Helvetica" w:hAnsi="Helvetica" w:cs="Helvetica"/>
                <w:i w:val="0"/>
                <w:sz w:val="18"/>
              </w:rPr>
              <w:t>Group T9. Assistance At Operations</w:t>
            </w:r>
            <w:bookmarkEnd w:id="56"/>
          </w:p>
        </w:tc>
      </w:tr>
      <w:tr w:rsidR="00154ABF" w14:paraId="000D5D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1851D8" w14:textId="77777777" w:rsidR="00A77B3E" w:rsidRDefault="00A77B3E">
            <w:pPr>
              <w:rPr>
                <w:b/>
              </w:rPr>
            </w:pPr>
            <w:r>
              <w:rPr>
                <w:b/>
              </w:rPr>
              <w:t>Amend</w:t>
            </w:r>
          </w:p>
          <w:p w14:paraId="1708A5FC" w14:textId="77777777" w:rsidR="00A77B3E" w:rsidRDefault="00A77B3E">
            <w:pPr>
              <w:rPr>
                <w:b/>
              </w:rPr>
            </w:pPr>
            <w:r>
              <w:rPr>
                <w:b/>
              </w:rPr>
              <w:t>Fee</w:t>
            </w:r>
          </w:p>
          <w:p w14:paraId="41D47835" w14:textId="77777777" w:rsidR="00A77B3E" w:rsidRDefault="00A77B3E">
            <w:r>
              <w:t>51300</w:t>
            </w:r>
          </w:p>
        </w:tc>
        <w:tc>
          <w:tcPr>
            <w:tcW w:w="0" w:type="auto"/>
            <w:tcMar>
              <w:top w:w="38" w:type="dxa"/>
              <w:left w:w="38" w:type="dxa"/>
              <w:bottom w:w="38" w:type="dxa"/>
              <w:right w:w="38" w:type="dxa"/>
            </w:tcMar>
            <w:vAlign w:val="bottom"/>
          </w:tcPr>
          <w:p w14:paraId="0F1463EC" w14:textId="77777777" w:rsidR="00154ABF" w:rsidRDefault="00154ABF">
            <w:pPr>
              <w:spacing w:after="200"/>
              <w:rPr>
                <w:sz w:val="20"/>
                <w:szCs w:val="20"/>
              </w:rPr>
            </w:pPr>
            <w:r>
              <w:rPr>
                <w:sz w:val="20"/>
                <w:szCs w:val="20"/>
              </w:rPr>
              <w:t>Assistance at any operation mentioned in an item in Group T8 that includes “(Assist.)” for which the fee does not exceed $636.05 or at a series or combination of operations mentioned in an item in Group T8 that include “(Assist.)” for which the aggregate fee does not exceed $636.05</w:t>
            </w:r>
          </w:p>
          <w:p w14:paraId="1C49FFF8" w14:textId="77777777" w:rsidR="00A77B3E" w:rsidRDefault="00A77B3E">
            <w:r>
              <w:t>(See para TN.9.2, TN.9.1 of explanatory notes to this Category)</w:t>
            </w:r>
          </w:p>
          <w:p w14:paraId="5DED9F83" w14:textId="77777777" w:rsidR="00A77B3E" w:rsidRDefault="00A77B3E">
            <w:pPr>
              <w:tabs>
                <w:tab w:val="left" w:pos="1701"/>
              </w:tabs>
            </w:pPr>
            <w:r>
              <w:rPr>
                <w:b/>
                <w:sz w:val="20"/>
              </w:rPr>
              <w:t xml:space="preserve">Fee: </w:t>
            </w:r>
            <w:r>
              <w:t>$98.30</w:t>
            </w:r>
            <w:r>
              <w:tab/>
            </w:r>
            <w:r>
              <w:rPr>
                <w:b/>
                <w:sz w:val="20"/>
              </w:rPr>
              <w:t xml:space="preserve">Benefit: </w:t>
            </w:r>
            <w:r>
              <w:t>75% = $73.75    85% = $83.60</w:t>
            </w:r>
          </w:p>
        </w:tc>
      </w:tr>
      <w:tr w:rsidR="00154ABF" w14:paraId="74A3C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C11E5A" w14:textId="77777777" w:rsidR="00A77B3E" w:rsidRDefault="00A77B3E">
            <w:pPr>
              <w:rPr>
                <w:b/>
              </w:rPr>
            </w:pPr>
            <w:r>
              <w:rPr>
                <w:b/>
              </w:rPr>
              <w:t>Amend</w:t>
            </w:r>
          </w:p>
          <w:p w14:paraId="5AB63232" w14:textId="77777777" w:rsidR="00A77B3E" w:rsidRDefault="00A77B3E">
            <w:r>
              <w:t>51303</w:t>
            </w:r>
          </w:p>
        </w:tc>
        <w:tc>
          <w:tcPr>
            <w:tcW w:w="0" w:type="auto"/>
            <w:tcMar>
              <w:top w:w="38" w:type="dxa"/>
              <w:left w:w="38" w:type="dxa"/>
              <w:bottom w:w="38" w:type="dxa"/>
              <w:right w:w="38" w:type="dxa"/>
            </w:tcMar>
            <w:vAlign w:val="bottom"/>
          </w:tcPr>
          <w:p w14:paraId="1AB084EE" w14:textId="77777777" w:rsidR="00154ABF" w:rsidRDefault="00154ABF">
            <w:pPr>
              <w:spacing w:after="200"/>
              <w:rPr>
                <w:sz w:val="20"/>
                <w:szCs w:val="20"/>
              </w:rPr>
            </w:pPr>
            <w:r>
              <w:rPr>
                <w:sz w:val="20"/>
                <w:szCs w:val="20"/>
              </w:rPr>
              <w:t>Assistance at any operation mentioned in an item in Group T8 that includes “(Assist.)” for which the fee exceeds $636.05 or at a series or combination of operations mentioned in an item in Group T8 that include “(Assist.)” for which the aggregate fee exceeds $636.05</w:t>
            </w:r>
          </w:p>
          <w:p w14:paraId="00E84CFF" w14:textId="77777777" w:rsidR="00A77B3E" w:rsidRDefault="00A77B3E">
            <w:r>
              <w:t>(See para TN.9.1, TN.9.3 of explanatory notes to this Category)</w:t>
            </w:r>
          </w:p>
          <w:p w14:paraId="6ADE7E64" w14:textId="77777777" w:rsidR="00A77B3E" w:rsidRDefault="00A77B3E">
            <w:r>
              <w:rPr>
                <w:b/>
                <w:sz w:val="20"/>
              </w:rPr>
              <w:t xml:space="preserve">Derived Fee: </w:t>
            </w:r>
            <w:r>
              <w:t>one fifth of the established fee for the operation or combination of operations</w:t>
            </w:r>
          </w:p>
        </w:tc>
      </w:tr>
      <w:tr w:rsidR="00154ABF" w14:paraId="2650E7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DDB385" w14:textId="77777777" w:rsidR="00A77B3E" w:rsidRDefault="00A77B3E">
            <w:pPr>
              <w:rPr>
                <w:b/>
              </w:rPr>
            </w:pPr>
            <w:r>
              <w:rPr>
                <w:b/>
              </w:rPr>
              <w:t>Fee</w:t>
            </w:r>
          </w:p>
          <w:p w14:paraId="593CC94F" w14:textId="77777777" w:rsidR="00A77B3E" w:rsidRDefault="00A77B3E">
            <w:r>
              <w:t>51306</w:t>
            </w:r>
          </w:p>
        </w:tc>
        <w:tc>
          <w:tcPr>
            <w:tcW w:w="0" w:type="auto"/>
            <w:tcMar>
              <w:top w:w="38" w:type="dxa"/>
              <w:left w:w="38" w:type="dxa"/>
              <w:bottom w:w="38" w:type="dxa"/>
              <w:right w:w="38" w:type="dxa"/>
            </w:tcMar>
            <w:vAlign w:val="bottom"/>
          </w:tcPr>
          <w:p w14:paraId="0C03CD4B" w14:textId="77777777" w:rsidR="00154ABF" w:rsidRDefault="00154ABF">
            <w:pPr>
              <w:spacing w:after="200"/>
              <w:rPr>
                <w:sz w:val="20"/>
                <w:szCs w:val="20"/>
              </w:rPr>
            </w:pPr>
            <w:r>
              <w:rPr>
                <w:sz w:val="20"/>
                <w:szCs w:val="20"/>
              </w:rPr>
              <w:t>Assistance at a birth involving Caesarean section</w:t>
            </w:r>
          </w:p>
          <w:p w14:paraId="08E777D0" w14:textId="77777777" w:rsidR="00A77B3E" w:rsidRDefault="00A77B3E">
            <w:r>
              <w:t>(See para TN.9.1 of explanatory notes to this Category)</w:t>
            </w:r>
          </w:p>
          <w:p w14:paraId="32EC1791" w14:textId="77777777" w:rsidR="00A77B3E" w:rsidRDefault="00A77B3E">
            <w:pPr>
              <w:tabs>
                <w:tab w:val="left" w:pos="1701"/>
              </w:tabs>
            </w:pPr>
            <w:r>
              <w:rPr>
                <w:b/>
                <w:sz w:val="20"/>
              </w:rPr>
              <w:t xml:space="preserve">Fee: </w:t>
            </w:r>
            <w:r>
              <w:t>$142.05</w:t>
            </w:r>
            <w:r>
              <w:tab/>
            </w:r>
            <w:r>
              <w:rPr>
                <w:b/>
                <w:sz w:val="20"/>
              </w:rPr>
              <w:t xml:space="preserve">Benefit: </w:t>
            </w:r>
            <w:r>
              <w:t>75% = $106.55    85% = $120.75</w:t>
            </w:r>
          </w:p>
        </w:tc>
      </w:tr>
      <w:tr w:rsidR="00154ABF" w14:paraId="1B8EEE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D0BA56" w14:textId="77777777" w:rsidR="00A77B3E" w:rsidRDefault="00A77B3E">
            <w:r>
              <w:t>51309</w:t>
            </w:r>
          </w:p>
        </w:tc>
        <w:tc>
          <w:tcPr>
            <w:tcW w:w="0" w:type="auto"/>
            <w:tcMar>
              <w:top w:w="38" w:type="dxa"/>
              <w:left w:w="38" w:type="dxa"/>
              <w:bottom w:w="38" w:type="dxa"/>
              <w:right w:w="38" w:type="dxa"/>
            </w:tcMar>
            <w:vAlign w:val="bottom"/>
          </w:tcPr>
          <w:p w14:paraId="4A89371B" w14:textId="77777777" w:rsidR="00154ABF" w:rsidRDefault="00154ABF">
            <w:pPr>
              <w:spacing w:after="200"/>
              <w:rPr>
                <w:sz w:val="20"/>
                <w:szCs w:val="20"/>
              </w:rPr>
            </w:pPr>
            <w:r>
              <w:rPr>
                <w:sz w:val="20"/>
                <w:szCs w:val="20"/>
              </w:rPr>
              <w:t>Assistance at a series or combination of operations that include “(Assist.)” and assistance at a birth involving Caesarean section</w:t>
            </w:r>
          </w:p>
          <w:p w14:paraId="0D13D3B0" w14:textId="77777777" w:rsidR="00A77B3E" w:rsidRDefault="00A77B3E">
            <w:r>
              <w:t>(See para TN.9.1, TN.9.4 of explanatory notes to this Category)</w:t>
            </w:r>
          </w:p>
          <w:p w14:paraId="4CACC859" w14:textId="77777777" w:rsidR="00A77B3E" w:rsidRDefault="00A77B3E">
            <w:r>
              <w:rPr>
                <w:b/>
                <w:sz w:val="20"/>
              </w:rPr>
              <w:t xml:space="preserve">Derived Fee: </w:t>
            </w:r>
            <w:r>
              <w:t>one fifth of the established fee for the operation or combination of operations (the fee for item 16520 being the Schedule fee for the Caesarean section component in the calculation of the established fee)</w:t>
            </w:r>
          </w:p>
        </w:tc>
      </w:tr>
      <w:tr w:rsidR="00154ABF" w14:paraId="3E4CF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521BC3" w14:textId="77777777" w:rsidR="00A77B3E" w:rsidRDefault="00A77B3E">
            <w:r>
              <w:t>51312</w:t>
            </w:r>
          </w:p>
        </w:tc>
        <w:tc>
          <w:tcPr>
            <w:tcW w:w="0" w:type="auto"/>
            <w:tcMar>
              <w:top w:w="38" w:type="dxa"/>
              <w:left w:w="38" w:type="dxa"/>
              <w:bottom w:w="38" w:type="dxa"/>
              <w:right w:w="38" w:type="dxa"/>
            </w:tcMar>
            <w:vAlign w:val="bottom"/>
          </w:tcPr>
          <w:p w14:paraId="49FFF562" w14:textId="77777777" w:rsidR="00154ABF" w:rsidRDefault="00154ABF">
            <w:pPr>
              <w:spacing w:after="200"/>
              <w:rPr>
                <w:sz w:val="20"/>
                <w:szCs w:val="20"/>
              </w:rPr>
            </w:pPr>
            <w:r>
              <w:rPr>
                <w:sz w:val="20"/>
                <w:szCs w:val="20"/>
              </w:rPr>
              <w:t>Assistance at any interventional obstetric procedure covered by items 16606, 16609, 16612, 16615 and 16627</w:t>
            </w:r>
          </w:p>
          <w:p w14:paraId="7B759FDE" w14:textId="77777777" w:rsidR="00A77B3E" w:rsidRDefault="00A77B3E">
            <w:r>
              <w:t>(See para TN.4.11, TN.9.1 of explanatory notes to this Category)</w:t>
            </w:r>
          </w:p>
          <w:p w14:paraId="6A82FDBC" w14:textId="77777777" w:rsidR="00A77B3E" w:rsidRDefault="00A77B3E">
            <w:r>
              <w:rPr>
                <w:b/>
                <w:sz w:val="20"/>
              </w:rPr>
              <w:t xml:space="preserve">Derived Fee: </w:t>
            </w:r>
            <w:r>
              <w:t>one fifth of the established fee for the procedure or combination of procedures</w:t>
            </w:r>
          </w:p>
        </w:tc>
      </w:tr>
      <w:tr w:rsidR="00154ABF" w14:paraId="47D7E7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5D1CD" w14:textId="77777777" w:rsidR="00A77B3E" w:rsidRDefault="00A77B3E">
            <w:pPr>
              <w:rPr>
                <w:b/>
              </w:rPr>
            </w:pPr>
            <w:r>
              <w:rPr>
                <w:b/>
              </w:rPr>
              <w:t>Fee</w:t>
            </w:r>
          </w:p>
          <w:p w14:paraId="3C4E677C" w14:textId="77777777" w:rsidR="00A77B3E" w:rsidRDefault="00A77B3E">
            <w:r>
              <w:t>51315</w:t>
            </w:r>
          </w:p>
        </w:tc>
        <w:tc>
          <w:tcPr>
            <w:tcW w:w="0" w:type="auto"/>
            <w:tcMar>
              <w:top w:w="38" w:type="dxa"/>
              <w:left w:w="38" w:type="dxa"/>
              <w:bottom w:w="38" w:type="dxa"/>
              <w:right w:w="38" w:type="dxa"/>
            </w:tcMar>
            <w:vAlign w:val="bottom"/>
          </w:tcPr>
          <w:p w14:paraId="26E4DADD" w14:textId="77777777" w:rsidR="00154ABF" w:rsidRDefault="00154ABF">
            <w:pPr>
              <w:spacing w:after="200"/>
              <w:rPr>
                <w:sz w:val="20"/>
                <w:szCs w:val="20"/>
              </w:rPr>
            </w:pPr>
            <w:r>
              <w:rPr>
                <w:sz w:val="20"/>
                <w:szCs w:val="20"/>
              </w:rPr>
              <w:t xml:space="preserve">Assistance at cataract and intraocular lens surgery covered by item 42698, 42701, 42702, 42704 or 42707, when performed in association with services covered by item 42551 to 42569, 42653, 42656, 42725, 42746, 42749, 42752, 42776 or 42779 </w:t>
            </w:r>
          </w:p>
          <w:p w14:paraId="34AD0975" w14:textId="77777777" w:rsidR="00A77B3E" w:rsidRDefault="00A77B3E">
            <w:r>
              <w:t>(See para TN.9.1 of explanatory notes to this Category)</w:t>
            </w:r>
          </w:p>
          <w:p w14:paraId="6D5097AE" w14:textId="77777777" w:rsidR="00A77B3E" w:rsidRDefault="00A77B3E">
            <w:pPr>
              <w:tabs>
                <w:tab w:val="left" w:pos="1701"/>
              </w:tabs>
            </w:pPr>
            <w:r>
              <w:rPr>
                <w:b/>
                <w:sz w:val="20"/>
              </w:rPr>
              <w:t xml:space="preserve">Fee: </w:t>
            </w:r>
            <w:r>
              <w:t>$310.35</w:t>
            </w:r>
            <w:r>
              <w:tab/>
            </w:r>
            <w:r>
              <w:rPr>
                <w:b/>
                <w:sz w:val="20"/>
              </w:rPr>
              <w:t xml:space="preserve">Benefit: </w:t>
            </w:r>
            <w:r>
              <w:t>75% = $232.80    85% = $263.80</w:t>
            </w:r>
          </w:p>
        </w:tc>
      </w:tr>
      <w:tr w:rsidR="00154ABF" w14:paraId="1D449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DF75E5" w14:textId="77777777" w:rsidR="00A77B3E" w:rsidRDefault="00A77B3E">
            <w:pPr>
              <w:rPr>
                <w:b/>
              </w:rPr>
            </w:pPr>
            <w:r>
              <w:rPr>
                <w:b/>
              </w:rPr>
              <w:t>Fee</w:t>
            </w:r>
          </w:p>
          <w:p w14:paraId="57BAA5CF" w14:textId="77777777" w:rsidR="00A77B3E" w:rsidRDefault="00A77B3E">
            <w:r>
              <w:t>51318</w:t>
            </w:r>
          </w:p>
        </w:tc>
        <w:tc>
          <w:tcPr>
            <w:tcW w:w="0" w:type="auto"/>
            <w:tcMar>
              <w:top w:w="38" w:type="dxa"/>
              <w:left w:w="38" w:type="dxa"/>
              <w:bottom w:w="38" w:type="dxa"/>
              <w:right w:w="38" w:type="dxa"/>
            </w:tcMar>
            <w:vAlign w:val="bottom"/>
          </w:tcPr>
          <w:p w14:paraId="2E77EB50" w14:textId="77777777" w:rsidR="00154ABF" w:rsidRDefault="00154ABF">
            <w:pPr>
              <w:spacing w:after="200"/>
              <w:rPr>
                <w:sz w:val="20"/>
                <w:szCs w:val="20"/>
              </w:rPr>
            </w:pPr>
            <w:r>
              <w:rPr>
                <w:sz w:val="20"/>
                <w:szCs w:val="20"/>
              </w:rPr>
              <w:t xml:space="preserve">Assistance at cataract and intraocular lens surgery where patient has: </w:t>
            </w:r>
          </w:p>
          <w:p w14:paraId="498B323B" w14:textId="77777777" w:rsidR="00154ABF" w:rsidRDefault="00154ABF">
            <w:pPr>
              <w:spacing w:before="200" w:after="200"/>
              <w:rPr>
                <w:sz w:val="20"/>
                <w:szCs w:val="20"/>
              </w:rPr>
            </w:pPr>
            <w:r>
              <w:rPr>
                <w:sz w:val="20"/>
                <w:szCs w:val="20"/>
              </w:rPr>
              <w:t xml:space="preserve">-    total loss of vision, including no potential for central vision, in the fellow eye; or </w:t>
            </w:r>
          </w:p>
          <w:p w14:paraId="7C12D6EC" w14:textId="77777777" w:rsidR="00154ABF" w:rsidRDefault="00154ABF">
            <w:pPr>
              <w:spacing w:before="200" w:after="200"/>
              <w:rPr>
                <w:sz w:val="20"/>
                <w:szCs w:val="20"/>
              </w:rPr>
            </w:pPr>
            <w:r>
              <w:rPr>
                <w:sz w:val="20"/>
                <w:szCs w:val="20"/>
              </w:rPr>
              <w:t xml:space="preserve">-    previous significant surgical complication in the fellow eye; or </w:t>
            </w:r>
          </w:p>
          <w:p w14:paraId="79CC2599" w14:textId="77777777" w:rsidR="00154ABF" w:rsidRDefault="00154ABF">
            <w:pPr>
              <w:spacing w:before="200" w:after="200"/>
              <w:rPr>
                <w:sz w:val="20"/>
                <w:szCs w:val="20"/>
              </w:rPr>
            </w:pPr>
            <w:r>
              <w:rPr>
                <w:sz w:val="20"/>
                <w:szCs w:val="20"/>
              </w:rPr>
              <w:t xml:space="preserve">-    pseudo exfoliation, subluxed lens, iridodonesis, phacodonesis, retinal detachment, corneal scarring, pre-existing uveitis, bound down miosed pupil, nanophthalmos, spherophakia, Marfan's syndrome, homocysteinuria or previous blunt trauma causing intraocular damage </w:t>
            </w:r>
          </w:p>
          <w:p w14:paraId="27CB672E" w14:textId="77777777" w:rsidR="00A77B3E" w:rsidRDefault="00A77B3E">
            <w:r>
              <w:t>(See para TN.9.5, TN.9.1 of explanatory notes to this Category)</w:t>
            </w:r>
          </w:p>
          <w:p w14:paraId="41420848" w14:textId="77777777" w:rsidR="00A77B3E" w:rsidRDefault="00A77B3E">
            <w:pPr>
              <w:tabs>
                <w:tab w:val="left" w:pos="1701"/>
              </w:tabs>
            </w:pPr>
            <w:r>
              <w:rPr>
                <w:b/>
                <w:sz w:val="20"/>
              </w:rPr>
              <w:t xml:space="preserve">Fee: </w:t>
            </w:r>
            <w:r>
              <w:t>$204.85</w:t>
            </w:r>
            <w:r>
              <w:tab/>
            </w:r>
            <w:r>
              <w:rPr>
                <w:b/>
                <w:sz w:val="20"/>
              </w:rPr>
              <w:t xml:space="preserve">Benefit: </w:t>
            </w:r>
            <w:r>
              <w:t>75% = $153.65    85% = $174.15</w:t>
            </w:r>
          </w:p>
        </w:tc>
      </w:tr>
    </w:tbl>
    <w:p w14:paraId="6A879E2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9C6990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799EE27" w14:textId="77777777">
              <w:tc>
                <w:tcPr>
                  <w:tcW w:w="2500" w:type="pct"/>
                  <w:tcBorders>
                    <w:top w:val="nil"/>
                    <w:left w:val="nil"/>
                    <w:bottom w:val="nil"/>
                    <w:right w:val="nil"/>
                  </w:tcBorders>
                  <w:tcMar>
                    <w:top w:w="38" w:type="dxa"/>
                    <w:left w:w="0" w:type="dxa"/>
                    <w:bottom w:w="38" w:type="dxa"/>
                    <w:right w:w="0" w:type="dxa"/>
                  </w:tcMar>
                  <w:vAlign w:val="bottom"/>
                </w:tcPr>
                <w:p w14:paraId="6FCA1953"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373A6DF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HEAD</w:t>
                  </w:r>
                </w:p>
              </w:tc>
            </w:tr>
          </w:tbl>
          <w:p w14:paraId="4752424F" w14:textId="77777777" w:rsidR="00A77B3E" w:rsidRDefault="00A77B3E">
            <w:pPr>
              <w:keepLines/>
              <w:rPr>
                <w:rFonts w:ascii="Helvetica" w:eastAsia="Helvetica" w:hAnsi="Helvetica" w:cs="Helvetica"/>
                <w:b/>
              </w:rPr>
            </w:pPr>
          </w:p>
        </w:tc>
      </w:tr>
      <w:tr w:rsidR="00154ABF" w14:paraId="30471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E8A01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1518AD0" w14:textId="77777777" w:rsidR="00A77B3E" w:rsidRDefault="00A77B3E">
            <w:pPr>
              <w:pStyle w:val="Heading2"/>
              <w:spacing w:before="120"/>
              <w:rPr>
                <w:rFonts w:ascii="Helvetica" w:eastAsia="Helvetica" w:hAnsi="Helvetica" w:cs="Helvetica"/>
                <w:i w:val="0"/>
                <w:sz w:val="18"/>
              </w:rPr>
            </w:pPr>
            <w:bookmarkStart w:id="57" w:name="_Toc169794854"/>
            <w:r>
              <w:rPr>
                <w:rFonts w:ascii="Helvetica" w:eastAsia="Helvetica" w:hAnsi="Helvetica" w:cs="Helvetica"/>
                <w:i w:val="0"/>
                <w:sz w:val="18"/>
              </w:rPr>
              <w:t>Group T10. Relative Value Guide For Anaesthesia - Medicare Benefits Are Only Payable For Anaesthesia Performed In Association With An Eligible Service</w:t>
            </w:r>
            <w:bookmarkEnd w:id="57"/>
          </w:p>
        </w:tc>
      </w:tr>
      <w:tr w:rsidR="00154ABF" w14:paraId="4D3D6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15E330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5D8122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8" w:name="_Toc169794855"/>
            <w:r>
              <w:rPr>
                <w:rFonts w:ascii="Helvetica" w:eastAsia="Helvetica" w:hAnsi="Helvetica" w:cs="Helvetica"/>
                <w:b w:val="0"/>
                <w:sz w:val="18"/>
              </w:rPr>
              <w:t>Subgroup 1. Head</w:t>
            </w:r>
            <w:bookmarkEnd w:id="58"/>
          </w:p>
        </w:tc>
      </w:tr>
      <w:tr w:rsidR="00154ABF" w14:paraId="65E952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C12EF0" w14:textId="77777777" w:rsidR="00154ABF" w:rsidRDefault="00154ABF">
            <w:pPr>
              <w:rPr>
                <w:b/>
              </w:rPr>
            </w:pPr>
            <w:r>
              <w:rPr>
                <w:b/>
              </w:rPr>
              <w:t>Fee</w:t>
            </w:r>
          </w:p>
          <w:p w14:paraId="59327F9B" w14:textId="77777777" w:rsidR="00154ABF" w:rsidRDefault="00154ABF">
            <w:r>
              <w:t>20100</w:t>
            </w:r>
          </w:p>
        </w:tc>
        <w:tc>
          <w:tcPr>
            <w:tcW w:w="0" w:type="auto"/>
            <w:tcMar>
              <w:top w:w="38" w:type="dxa"/>
              <w:left w:w="38" w:type="dxa"/>
              <w:bottom w:w="38" w:type="dxa"/>
              <w:right w:w="38" w:type="dxa"/>
            </w:tcMar>
            <w:vAlign w:val="bottom"/>
          </w:tcPr>
          <w:p w14:paraId="01565606" w14:textId="77777777" w:rsidR="00154ABF" w:rsidRDefault="00154ABF">
            <w:pPr>
              <w:spacing w:after="200"/>
              <w:rPr>
                <w:sz w:val="20"/>
                <w:szCs w:val="20"/>
              </w:rPr>
            </w:pPr>
            <w:r>
              <w:rPr>
                <w:sz w:val="20"/>
                <w:szCs w:val="20"/>
              </w:rPr>
              <w:t xml:space="preserve">INITIATION OF MANAGEMENT OF ANAESTHESIA for procedures on the skin, subcutaneous tissue, muscles, salivary glands or superficial vessels of the head including biopsy, not being a service to which another item in this Subgroup applies (5 basic units) </w:t>
            </w:r>
          </w:p>
          <w:p w14:paraId="682EC931"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D627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151E59" w14:textId="77777777" w:rsidR="00154ABF" w:rsidRDefault="00154ABF">
            <w:pPr>
              <w:rPr>
                <w:b/>
              </w:rPr>
            </w:pPr>
            <w:r>
              <w:rPr>
                <w:b/>
              </w:rPr>
              <w:t>Fee</w:t>
            </w:r>
          </w:p>
          <w:p w14:paraId="1C3A06F7" w14:textId="77777777" w:rsidR="00154ABF" w:rsidRDefault="00154ABF">
            <w:r>
              <w:t>20102</w:t>
            </w:r>
          </w:p>
        </w:tc>
        <w:tc>
          <w:tcPr>
            <w:tcW w:w="0" w:type="auto"/>
            <w:tcMar>
              <w:top w:w="38" w:type="dxa"/>
              <w:left w:w="38" w:type="dxa"/>
              <w:bottom w:w="38" w:type="dxa"/>
              <w:right w:w="38" w:type="dxa"/>
            </w:tcMar>
            <w:vAlign w:val="bottom"/>
          </w:tcPr>
          <w:p w14:paraId="7929E1E8" w14:textId="77777777" w:rsidR="00154ABF" w:rsidRDefault="00154ABF">
            <w:pPr>
              <w:spacing w:after="200"/>
              <w:rPr>
                <w:sz w:val="20"/>
                <w:szCs w:val="20"/>
              </w:rPr>
            </w:pPr>
            <w:r>
              <w:rPr>
                <w:sz w:val="20"/>
                <w:szCs w:val="20"/>
              </w:rPr>
              <w:t xml:space="preserve">INITIATION OF MANAGEMENT OF ANAESTHESIA for plastic repair of cleft lip (6 basic units) </w:t>
            </w:r>
          </w:p>
          <w:p w14:paraId="56CC799D"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004EC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71474" w14:textId="77777777" w:rsidR="00154ABF" w:rsidRDefault="00154ABF">
            <w:pPr>
              <w:rPr>
                <w:b/>
              </w:rPr>
            </w:pPr>
            <w:r>
              <w:rPr>
                <w:b/>
              </w:rPr>
              <w:t>Fee</w:t>
            </w:r>
          </w:p>
          <w:p w14:paraId="58C891A9" w14:textId="77777777" w:rsidR="00154ABF" w:rsidRDefault="00154ABF">
            <w:r>
              <w:t>20104</w:t>
            </w:r>
          </w:p>
        </w:tc>
        <w:tc>
          <w:tcPr>
            <w:tcW w:w="0" w:type="auto"/>
            <w:tcMar>
              <w:top w:w="38" w:type="dxa"/>
              <w:left w:w="38" w:type="dxa"/>
              <w:bottom w:w="38" w:type="dxa"/>
              <w:right w:w="38" w:type="dxa"/>
            </w:tcMar>
            <w:vAlign w:val="bottom"/>
          </w:tcPr>
          <w:p w14:paraId="2188F356" w14:textId="77777777" w:rsidR="00154ABF" w:rsidRDefault="00154ABF">
            <w:pPr>
              <w:spacing w:after="200"/>
              <w:rPr>
                <w:sz w:val="20"/>
                <w:szCs w:val="20"/>
              </w:rPr>
            </w:pPr>
            <w:r>
              <w:rPr>
                <w:sz w:val="20"/>
                <w:szCs w:val="20"/>
              </w:rPr>
              <w:t xml:space="preserve">INITIATION OF MANAGEMENT OF ANAESTHESIA for electroconvulsive therapy (4 basic units) </w:t>
            </w:r>
          </w:p>
          <w:p w14:paraId="1DEBF626"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DD54C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A952B2" w14:textId="77777777" w:rsidR="00154ABF" w:rsidRDefault="00154ABF">
            <w:pPr>
              <w:rPr>
                <w:b/>
              </w:rPr>
            </w:pPr>
            <w:r>
              <w:rPr>
                <w:b/>
              </w:rPr>
              <w:t>Fee</w:t>
            </w:r>
          </w:p>
          <w:p w14:paraId="42D6724C" w14:textId="77777777" w:rsidR="00154ABF" w:rsidRDefault="00154ABF">
            <w:r>
              <w:t>20120</w:t>
            </w:r>
          </w:p>
        </w:tc>
        <w:tc>
          <w:tcPr>
            <w:tcW w:w="0" w:type="auto"/>
            <w:tcMar>
              <w:top w:w="38" w:type="dxa"/>
              <w:left w:w="38" w:type="dxa"/>
              <w:bottom w:w="38" w:type="dxa"/>
              <w:right w:w="38" w:type="dxa"/>
            </w:tcMar>
            <w:vAlign w:val="bottom"/>
          </w:tcPr>
          <w:p w14:paraId="37EBAA99" w14:textId="77777777" w:rsidR="00154ABF" w:rsidRDefault="00154ABF">
            <w:pPr>
              <w:spacing w:after="200"/>
              <w:rPr>
                <w:sz w:val="20"/>
                <w:szCs w:val="20"/>
              </w:rPr>
            </w:pPr>
            <w:r>
              <w:rPr>
                <w:sz w:val="20"/>
                <w:szCs w:val="20"/>
              </w:rPr>
              <w:t xml:space="preserve">INITIATION OF MANAGEMENT OF ANAESTHESIA for procedures on external, middle or inner ear, including biopsy, not being a service to which another item in this Subgroup applies (5 basic units) </w:t>
            </w:r>
          </w:p>
          <w:p w14:paraId="66FC7304"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2E2C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E7815C" w14:textId="77777777" w:rsidR="00154ABF" w:rsidRDefault="00154ABF">
            <w:pPr>
              <w:rPr>
                <w:b/>
              </w:rPr>
            </w:pPr>
            <w:r>
              <w:rPr>
                <w:b/>
              </w:rPr>
              <w:t>Fee</w:t>
            </w:r>
          </w:p>
          <w:p w14:paraId="1E5A9E3C" w14:textId="77777777" w:rsidR="00154ABF" w:rsidRDefault="00154ABF">
            <w:r>
              <w:t>20124</w:t>
            </w:r>
          </w:p>
        </w:tc>
        <w:tc>
          <w:tcPr>
            <w:tcW w:w="0" w:type="auto"/>
            <w:tcMar>
              <w:top w:w="38" w:type="dxa"/>
              <w:left w:w="38" w:type="dxa"/>
              <w:bottom w:w="38" w:type="dxa"/>
              <w:right w:w="38" w:type="dxa"/>
            </w:tcMar>
            <w:vAlign w:val="bottom"/>
          </w:tcPr>
          <w:p w14:paraId="1575285C" w14:textId="77777777" w:rsidR="00154ABF" w:rsidRDefault="00154ABF">
            <w:pPr>
              <w:spacing w:after="200"/>
              <w:rPr>
                <w:sz w:val="20"/>
                <w:szCs w:val="20"/>
              </w:rPr>
            </w:pPr>
            <w:r>
              <w:rPr>
                <w:sz w:val="20"/>
                <w:szCs w:val="20"/>
              </w:rPr>
              <w:t xml:space="preserve">INITIATION OF MANAGEMENT OF ANAESTHESIA for otoscopy (4 basic units) </w:t>
            </w:r>
          </w:p>
          <w:p w14:paraId="4A9A0C9D"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1AFB2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ECE33" w14:textId="77777777" w:rsidR="00154ABF" w:rsidRDefault="00154ABF">
            <w:pPr>
              <w:rPr>
                <w:b/>
              </w:rPr>
            </w:pPr>
            <w:r>
              <w:rPr>
                <w:b/>
              </w:rPr>
              <w:t>Fee</w:t>
            </w:r>
          </w:p>
          <w:p w14:paraId="444948FA" w14:textId="77777777" w:rsidR="00154ABF" w:rsidRDefault="00154ABF">
            <w:r>
              <w:t>20140</w:t>
            </w:r>
          </w:p>
        </w:tc>
        <w:tc>
          <w:tcPr>
            <w:tcW w:w="0" w:type="auto"/>
            <w:tcMar>
              <w:top w:w="38" w:type="dxa"/>
              <w:left w:w="38" w:type="dxa"/>
              <w:bottom w:w="38" w:type="dxa"/>
              <w:right w:w="38" w:type="dxa"/>
            </w:tcMar>
            <w:vAlign w:val="bottom"/>
          </w:tcPr>
          <w:p w14:paraId="4A817F7A" w14:textId="77777777" w:rsidR="00154ABF" w:rsidRDefault="00154ABF">
            <w:pPr>
              <w:spacing w:after="200"/>
              <w:rPr>
                <w:sz w:val="20"/>
                <w:szCs w:val="20"/>
              </w:rPr>
            </w:pPr>
            <w:r>
              <w:rPr>
                <w:sz w:val="20"/>
                <w:szCs w:val="20"/>
              </w:rPr>
              <w:t xml:space="preserve">INITIATION OF MANAGEMENT OF ANAESTHESIA for procedures on eye, not being a service to which another item in this Group applies (5 basic units) </w:t>
            </w:r>
          </w:p>
          <w:p w14:paraId="6504514C"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23FA1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642159" w14:textId="77777777" w:rsidR="00154ABF" w:rsidRDefault="00154ABF">
            <w:pPr>
              <w:rPr>
                <w:b/>
              </w:rPr>
            </w:pPr>
            <w:r>
              <w:rPr>
                <w:b/>
              </w:rPr>
              <w:t>Fee</w:t>
            </w:r>
          </w:p>
          <w:p w14:paraId="28605E53" w14:textId="77777777" w:rsidR="00154ABF" w:rsidRDefault="00154ABF">
            <w:r>
              <w:t>20142</w:t>
            </w:r>
          </w:p>
        </w:tc>
        <w:tc>
          <w:tcPr>
            <w:tcW w:w="0" w:type="auto"/>
            <w:tcMar>
              <w:top w:w="38" w:type="dxa"/>
              <w:left w:w="38" w:type="dxa"/>
              <w:bottom w:w="38" w:type="dxa"/>
              <w:right w:w="38" w:type="dxa"/>
            </w:tcMar>
            <w:vAlign w:val="bottom"/>
          </w:tcPr>
          <w:p w14:paraId="140F6DE5" w14:textId="77777777" w:rsidR="00154ABF" w:rsidRDefault="00154ABF">
            <w:pPr>
              <w:spacing w:after="200"/>
              <w:rPr>
                <w:sz w:val="20"/>
                <w:szCs w:val="20"/>
              </w:rPr>
            </w:pPr>
            <w:r>
              <w:rPr>
                <w:sz w:val="20"/>
                <w:szCs w:val="20"/>
              </w:rPr>
              <w:t xml:space="preserve">INITIATION OF MANAGEMENT OF ANAESTHESIA for lens surgery (5 basic units) </w:t>
            </w:r>
          </w:p>
          <w:p w14:paraId="2EF7B891" w14:textId="77777777" w:rsidR="00154ABF" w:rsidRDefault="00154ABF">
            <w:pPr>
              <w:tabs>
                <w:tab w:val="left" w:pos="1701"/>
              </w:tabs>
              <w:rPr>
                <w:b/>
                <w:sz w:val="20"/>
              </w:rPr>
            </w:pPr>
            <w:r>
              <w:rPr>
                <w:b/>
                <w:sz w:val="20"/>
              </w:rPr>
              <w:t xml:space="preserve">Fee: </w:t>
            </w:r>
            <w:r>
              <w:t>$112.75</w:t>
            </w:r>
            <w:r>
              <w:tab/>
            </w:r>
            <w:r>
              <w:rPr>
                <w:b/>
                <w:sz w:val="20"/>
              </w:rPr>
              <w:t xml:space="preserve">Benefit: </w:t>
            </w:r>
            <w:r>
              <w:t>75% = $84.60    85% = $95.85</w:t>
            </w:r>
          </w:p>
          <w:p w14:paraId="70706C5D" w14:textId="77777777" w:rsidR="00154ABF" w:rsidRDefault="00154ABF">
            <w:pPr>
              <w:tabs>
                <w:tab w:val="left" w:pos="1701"/>
              </w:tabs>
            </w:pPr>
            <w:r>
              <w:rPr>
                <w:b/>
                <w:sz w:val="20"/>
              </w:rPr>
              <w:t xml:space="preserve">Extended Medicare Safety Net Cap: </w:t>
            </w:r>
            <w:r>
              <w:t>$90.20</w:t>
            </w:r>
          </w:p>
        </w:tc>
      </w:tr>
      <w:tr w:rsidR="00154ABF" w14:paraId="19664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2660BC" w14:textId="77777777" w:rsidR="00154ABF" w:rsidRDefault="00154ABF">
            <w:pPr>
              <w:rPr>
                <w:b/>
              </w:rPr>
            </w:pPr>
            <w:r>
              <w:rPr>
                <w:b/>
              </w:rPr>
              <w:t>Fee</w:t>
            </w:r>
          </w:p>
          <w:p w14:paraId="7759D9C5" w14:textId="77777777" w:rsidR="00154ABF" w:rsidRDefault="00154ABF">
            <w:r>
              <w:t>20143</w:t>
            </w:r>
          </w:p>
        </w:tc>
        <w:tc>
          <w:tcPr>
            <w:tcW w:w="0" w:type="auto"/>
            <w:tcMar>
              <w:top w:w="38" w:type="dxa"/>
              <w:left w:w="38" w:type="dxa"/>
              <w:bottom w:w="38" w:type="dxa"/>
              <w:right w:w="38" w:type="dxa"/>
            </w:tcMar>
            <w:vAlign w:val="bottom"/>
          </w:tcPr>
          <w:p w14:paraId="4D0453BA" w14:textId="77777777" w:rsidR="00154ABF" w:rsidRDefault="00154ABF">
            <w:pPr>
              <w:spacing w:after="200"/>
              <w:rPr>
                <w:sz w:val="20"/>
                <w:szCs w:val="20"/>
              </w:rPr>
            </w:pPr>
            <w:r>
              <w:rPr>
                <w:sz w:val="20"/>
                <w:szCs w:val="20"/>
              </w:rPr>
              <w:t xml:space="preserve">INITIATION OF MANAGEMENT OF ANAESTHESIA for retinal surgery (6 basic units) </w:t>
            </w:r>
          </w:p>
          <w:p w14:paraId="3A0CD578"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6193C8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CCE048" w14:textId="77777777" w:rsidR="00154ABF" w:rsidRDefault="00154ABF">
            <w:pPr>
              <w:rPr>
                <w:b/>
              </w:rPr>
            </w:pPr>
            <w:r>
              <w:rPr>
                <w:b/>
              </w:rPr>
              <w:t>Fee</w:t>
            </w:r>
          </w:p>
          <w:p w14:paraId="08C4E80D" w14:textId="77777777" w:rsidR="00154ABF" w:rsidRDefault="00154ABF">
            <w:r>
              <w:t>20144</w:t>
            </w:r>
          </w:p>
        </w:tc>
        <w:tc>
          <w:tcPr>
            <w:tcW w:w="0" w:type="auto"/>
            <w:tcMar>
              <w:top w:w="38" w:type="dxa"/>
              <w:left w:w="38" w:type="dxa"/>
              <w:bottom w:w="38" w:type="dxa"/>
              <w:right w:w="38" w:type="dxa"/>
            </w:tcMar>
            <w:vAlign w:val="bottom"/>
          </w:tcPr>
          <w:p w14:paraId="0506EF8E" w14:textId="77777777" w:rsidR="00154ABF" w:rsidRDefault="00154ABF">
            <w:pPr>
              <w:spacing w:after="200"/>
              <w:rPr>
                <w:sz w:val="20"/>
                <w:szCs w:val="20"/>
              </w:rPr>
            </w:pPr>
            <w:r>
              <w:rPr>
                <w:sz w:val="20"/>
                <w:szCs w:val="20"/>
              </w:rPr>
              <w:t xml:space="preserve">INITIATION OF MANAGEMENT OF ANAESTHESIA for corneal transplant (7 basic units) </w:t>
            </w:r>
          </w:p>
          <w:p w14:paraId="7620C0DD"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249266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768D86" w14:textId="77777777" w:rsidR="00154ABF" w:rsidRDefault="00154ABF">
            <w:pPr>
              <w:rPr>
                <w:b/>
              </w:rPr>
            </w:pPr>
            <w:r>
              <w:rPr>
                <w:b/>
              </w:rPr>
              <w:t>Fee</w:t>
            </w:r>
          </w:p>
          <w:p w14:paraId="4820500E" w14:textId="77777777" w:rsidR="00154ABF" w:rsidRDefault="00154ABF">
            <w:r>
              <w:t>20145</w:t>
            </w:r>
          </w:p>
        </w:tc>
        <w:tc>
          <w:tcPr>
            <w:tcW w:w="0" w:type="auto"/>
            <w:tcMar>
              <w:top w:w="38" w:type="dxa"/>
              <w:left w:w="38" w:type="dxa"/>
              <w:bottom w:w="38" w:type="dxa"/>
              <w:right w:w="38" w:type="dxa"/>
            </w:tcMar>
            <w:vAlign w:val="bottom"/>
          </w:tcPr>
          <w:p w14:paraId="1AAC0507" w14:textId="77777777" w:rsidR="00154ABF" w:rsidRDefault="00154ABF">
            <w:pPr>
              <w:spacing w:after="200"/>
              <w:rPr>
                <w:sz w:val="20"/>
                <w:szCs w:val="20"/>
              </w:rPr>
            </w:pPr>
            <w:r>
              <w:rPr>
                <w:sz w:val="20"/>
                <w:szCs w:val="20"/>
              </w:rPr>
              <w:t xml:space="preserve">INITIATION OF MANAGEMENT OF ANAESTHESIA for vitrectomy (7 basic units) </w:t>
            </w:r>
          </w:p>
          <w:p w14:paraId="54498C26"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402A77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8237E9" w14:textId="77777777" w:rsidR="00154ABF" w:rsidRDefault="00154ABF">
            <w:pPr>
              <w:rPr>
                <w:b/>
              </w:rPr>
            </w:pPr>
            <w:r>
              <w:rPr>
                <w:b/>
              </w:rPr>
              <w:t>Fee</w:t>
            </w:r>
          </w:p>
          <w:p w14:paraId="61A79B84" w14:textId="77777777" w:rsidR="00154ABF" w:rsidRDefault="00154ABF">
            <w:r>
              <w:t>20146</w:t>
            </w:r>
          </w:p>
        </w:tc>
        <w:tc>
          <w:tcPr>
            <w:tcW w:w="0" w:type="auto"/>
            <w:tcMar>
              <w:top w:w="38" w:type="dxa"/>
              <w:left w:w="38" w:type="dxa"/>
              <w:bottom w:w="38" w:type="dxa"/>
              <w:right w:w="38" w:type="dxa"/>
            </w:tcMar>
            <w:vAlign w:val="bottom"/>
          </w:tcPr>
          <w:p w14:paraId="760607CB" w14:textId="77777777" w:rsidR="00154ABF" w:rsidRDefault="00154ABF">
            <w:pPr>
              <w:spacing w:after="200"/>
              <w:rPr>
                <w:sz w:val="20"/>
                <w:szCs w:val="20"/>
              </w:rPr>
            </w:pPr>
            <w:r>
              <w:rPr>
                <w:sz w:val="20"/>
                <w:szCs w:val="20"/>
              </w:rPr>
              <w:t xml:space="preserve">INITIATION OF MANAGEMENT OF ANAESTHESIA for biopsy of conjunctiva (5 basic units) </w:t>
            </w:r>
          </w:p>
          <w:p w14:paraId="6065E5B7"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26E3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4195B0" w14:textId="77777777" w:rsidR="00154ABF" w:rsidRDefault="00154ABF">
            <w:pPr>
              <w:rPr>
                <w:b/>
              </w:rPr>
            </w:pPr>
            <w:r>
              <w:rPr>
                <w:b/>
              </w:rPr>
              <w:t>Fee</w:t>
            </w:r>
          </w:p>
          <w:p w14:paraId="4718419A" w14:textId="77777777" w:rsidR="00154ABF" w:rsidRDefault="00154ABF">
            <w:r>
              <w:t>20147</w:t>
            </w:r>
          </w:p>
        </w:tc>
        <w:tc>
          <w:tcPr>
            <w:tcW w:w="0" w:type="auto"/>
            <w:tcMar>
              <w:top w:w="38" w:type="dxa"/>
              <w:left w:w="38" w:type="dxa"/>
              <w:bottom w:w="38" w:type="dxa"/>
              <w:right w:w="38" w:type="dxa"/>
            </w:tcMar>
            <w:vAlign w:val="bottom"/>
          </w:tcPr>
          <w:p w14:paraId="0899816C" w14:textId="77777777" w:rsidR="00154ABF" w:rsidRDefault="00154ABF">
            <w:pPr>
              <w:spacing w:after="200"/>
              <w:rPr>
                <w:sz w:val="20"/>
                <w:szCs w:val="20"/>
              </w:rPr>
            </w:pPr>
            <w:r>
              <w:rPr>
                <w:sz w:val="20"/>
                <w:szCs w:val="20"/>
              </w:rPr>
              <w:t xml:space="preserve">INITIATION OF MANAGEMENT OF ANAESTHESIA for squint repair (6 basic units) </w:t>
            </w:r>
          </w:p>
          <w:p w14:paraId="0406C2DC"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F3527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1D02F" w14:textId="77777777" w:rsidR="00154ABF" w:rsidRDefault="00154ABF">
            <w:pPr>
              <w:rPr>
                <w:b/>
              </w:rPr>
            </w:pPr>
            <w:r>
              <w:rPr>
                <w:b/>
              </w:rPr>
              <w:t>Fee</w:t>
            </w:r>
          </w:p>
          <w:p w14:paraId="459C52AC" w14:textId="77777777" w:rsidR="00154ABF" w:rsidRDefault="00154ABF">
            <w:r>
              <w:t>20148</w:t>
            </w:r>
          </w:p>
        </w:tc>
        <w:tc>
          <w:tcPr>
            <w:tcW w:w="0" w:type="auto"/>
            <w:tcMar>
              <w:top w:w="38" w:type="dxa"/>
              <w:left w:w="38" w:type="dxa"/>
              <w:bottom w:w="38" w:type="dxa"/>
              <w:right w:w="38" w:type="dxa"/>
            </w:tcMar>
            <w:vAlign w:val="bottom"/>
          </w:tcPr>
          <w:p w14:paraId="191C61C9" w14:textId="77777777" w:rsidR="00154ABF" w:rsidRDefault="00154ABF">
            <w:pPr>
              <w:spacing w:after="200"/>
              <w:rPr>
                <w:sz w:val="20"/>
                <w:szCs w:val="20"/>
              </w:rPr>
            </w:pPr>
            <w:r>
              <w:rPr>
                <w:sz w:val="20"/>
                <w:szCs w:val="20"/>
              </w:rPr>
              <w:t xml:space="preserve">INITIATION OF MANAGEMENT OF ANAESTHESIA for ophthalmoscopy (4 basic units) </w:t>
            </w:r>
          </w:p>
          <w:p w14:paraId="70E01291"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C3A5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39702F" w14:textId="77777777" w:rsidR="00154ABF" w:rsidRDefault="00154ABF">
            <w:pPr>
              <w:rPr>
                <w:b/>
              </w:rPr>
            </w:pPr>
            <w:r>
              <w:rPr>
                <w:b/>
              </w:rPr>
              <w:t>Fee</w:t>
            </w:r>
          </w:p>
          <w:p w14:paraId="57917943" w14:textId="77777777" w:rsidR="00154ABF" w:rsidRDefault="00154ABF">
            <w:r>
              <w:t>20160</w:t>
            </w:r>
          </w:p>
        </w:tc>
        <w:tc>
          <w:tcPr>
            <w:tcW w:w="0" w:type="auto"/>
            <w:tcMar>
              <w:top w:w="38" w:type="dxa"/>
              <w:left w:w="38" w:type="dxa"/>
              <w:bottom w:w="38" w:type="dxa"/>
              <w:right w:w="38" w:type="dxa"/>
            </w:tcMar>
            <w:vAlign w:val="bottom"/>
          </w:tcPr>
          <w:p w14:paraId="02E5F668" w14:textId="77777777" w:rsidR="00154ABF" w:rsidRDefault="00154ABF">
            <w:pPr>
              <w:spacing w:after="200"/>
              <w:rPr>
                <w:sz w:val="20"/>
                <w:szCs w:val="20"/>
              </w:rPr>
            </w:pPr>
            <w:r>
              <w:rPr>
                <w:sz w:val="20"/>
                <w:szCs w:val="20"/>
              </w:rPr>
              <w:t xml:space="preserve">Initiation of the management of anaesthesia for intranasal or accessory sinuses, not being a service to which another item in this Subgroup applies (6 basic units) </w:t>
            </w:r>
          </w:p>
          <w:p w14:paraId="4B2A98F2"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4693E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82AF95" w14:textId="77777777" w:rsidR="00154ABF" w:rsidRDefault="00154ABF">
            <w:pPr>
              <w:rPr>
                <w:b/>
              </w:rPr>
            </w:pPr>
            <w:r>
              <w:rPr>
                <w:b/>
              </w:rPr>
              <w:t>Fee</w:t>
            </w:r>
          </w:p>
          <w:p w14:paraId="2196B176" w14:textId="77777777" w:rsidR="00154ABF" w:rsidRDefault="00154ABF">
            <w:r>
              <w:t>20162</w:t>
            </w:r>
          </w:p>
        </w:tc>
        <w:tc>
          <w:tcPr>
            <w:tcW w:w="0" w:type="auto"/>
            <w:tcMar>
              <w:top w:w="38" w:type="dxa"/>
              <w:left w:w="38" w:type="dxa"/>
              <w:bottom w:w="38" w:type="dxa"/>
              <w:right w:w="38" w:type="dxa"/>
            </w:tcMar>
            <w:vAlign w:val="bottom"/>
          </w:tcPr>
          <w:p w14:paraId="2D22B68A" w14:textId="77777777" w:rsidR="00154ABF" w:rsidRDefault="00154ABF">
            <w:pPr>
              <w:spacing w:after="200"/>
              <w:rPr>
                <w:sz w:val="20"/>
                <w:szCs w:val="20"/>
              </w:rPr>
            </w:pPr>
            <w:r>
              <w:rPr>
                <w:sz w:val="20"/>
                <w:szCs w:val="20"/>
              </w:rPr>
              <w:t xml:space="preserve">Initiation of the management of anaesthesia for intranasal surgery for malignancy or for intranasal ablation (7 basic units) </w:t>
            </w:r>
          </w:p>
          <w:p w14:paraId="27C1883A"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2BC59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FD7BC9" w14:textId="77777777" w:rsidR="00154ABF" w:rsidRDefault="00154ABF">
            <w:pPr>
              <w:rPr>
                <w:b/>
              </w:rPr>
            </w:pPr>
            <w:r>
              <w:rPr>
                <w:b/>
              </w:rPr>
              <w:t>Fee</w:t>
            </w:r>
          </w:p>
          <w:p w14:paraId="4182A0F7" w14:textId="77777777" w:rsidR="00154ABF" w:rsidRDefault="00154ABF">
            <w:r>
              <w:t>20164</w:t>
            </w:r>
          </w:p>
        </w:tc>
        <w:tc>
          <w:tcPr>
            <w:tcW w:w="0" w:type="auto"/>
            <w:tcMar>
              <w:top w:w="38" w:type="dxa"/>
              <w:left w:w="38" w:type="dxa"/>
              <w:bottom w:w="38" w:type="dxa"/>
              <w:right w:w="38" w:type="dxa"/>
            </w:tcMar>
            <w:vAlign w:val="bottom"/>
          </w:tcPr>
          <w:p w14:paraId="4B66007E" w14:textId="77777777" w:rsidR="00154ABF" w:rsidRDefault="00154ABF">
            <w:pPr>
              <w:spacing w:after="200"/>
              <w:rPr>
                <w:sz w:val="20"/>
                <w:szCs w:val="20"/>
              </w:rPr>
            </w:pPr>
            <w:r>
              <w:rPr>
                <w:sz w:val="20"/>
                <w:szCs w:val="20"/>
              </w:rPr>
              <w:t xml:space="preserve">INITIATION OF MANAGEMENT OF ANAESTHESIA for biopsy of soft tissue of the nose and accessory sinuses (4 basic units) </w:t>
            </w:r>
          </w:p>
          <w:p w14:paraId="232DB6AB"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1CF160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3B775C" w14:textId="77777777" w:rsidR="00154ABF" w:rsidRDefault="00154ABF">
            <w:pPr>
              <w:rPr>
                <w:b/>
              </w:rPr>
            </w:pPr>
            <w:r>
              <w:rPr>
                <w:b/>
              </w:rPr>
              <w:t>Fee</w:t>
            </w:r>
          </w:p>
          <w:p w14:paraId="655EE048" w14:textId="77777777" w:rsidR="00154ABF" w:rsidRDefault="00154ABF">
            <w:r>
              <w:t>20170</w:t>
            </w:r>
          </w:p>
        </w:tc>
        <w:tc>
          <w:tcPr>
            <w:tcW w:w="0" w:type="auto"/>
            <w:tcMar>
              <w:top w:w="38" w:type="dxa"/>
              <w:left w:w="38" w:type="dxa"/>
              <w:bottom w:w="38" w:type="dxa"/>
              <w:right w:w="38" w:type="dxa"/>
            </w:tcMar>
            <w:vAlign w:val="bottom"/>
          </w:tcPr>
          <w:p w14:paraId="03CF1E86" w14:textId="77777777" w:rsidR="00154ABF" w:rsidRDefault="00154ABF">
            <w:pPr>
              <w:spacing w:after="200"/>
              <w:rPr>
                <w:sz w:val="20"/>
                <w:szCs w:val="20"/>
              </w:rPr>
            </w:pPr>
            <w:r>
              <w:rPr>
                <w:sz w:val="20"/>
                <w:szCs w:val="20"/>
              </w:rPr>
              <w:t xml:space="preserve">INITIATION OF MANAGEMENT OF ANAESTHESIA for intraoral procedures, including biopsy, not being a service to which another item in this Subgroup applies (6 basic units) </w:t>
            </w:r>
          </w:p>
          <w:p w14:paraId="3BD2B187"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1C9AB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0B6F5B" w14:textId="77777777" w:rsidR="00154ABF" w:rsidRDefault="00154ABF">
            <w:pPr>
              <w:rPr>
                <w:b/>
              </w:rPr>
            </w:pPr>
            <w:r>
              <w:rPr>
                <w:b/>
              </w:rPr>
              <w:t>Fee</w:t>
            </w:r>
          </w:p>
          <w:p w14:paraId="18BBFB82" w14:textId="77777777" w:rsidR="00154ABF" w:rsidRDefault="00154ABF">
            <w:r>
              <w:t>20172</w:t>
            </w:r>
          </w:p>
        </w:tc>
        <w:tc>
          <w:tcPr>
            <w:tcW w:w="0" w:type="auto"/>
            <w:tcMar>
              <w:top w:w="38" w:type="dxa"/>
              <w:left w:w="38" w:type="dxa"/>
              <w:bottom w:w="38" w:type="dxa"/>
              <w:right w:w="38" w:type="dxa"/>
            </w:tcMar>
            <w:vAlign w:val="bottom"/>
          </w:tcPr>
          <w:p w14:paraId="7EAC7108" w14:textId="77777777" w:rsidR="00154ABF" w:rsidRDefault="00154ABF">
            <w:pPr>
              <w:spacing w:after="200"/>
              <w:rPr>
                <w:sz w:val="20"/>
                <w:szCs w:val="20"/>
              </w:rPr>
            </w:pPr>
            <w:r>
              <w:rPr>
                <w:sz w:val="20"/>
                <w:szCs w:val="20"/>
              </w:rPr>
              <w:t xml:space="preserve">INITIATION OF MANAGEMENT OF ANAESTHESIA for repair of cleft palate (7 basic units) </w:t>
            </w:r>
          </w:p>
          <w:p w14:paraId="387932B2"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31111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04846D" w14:textId="77777777" w:rsidR="00154ABF" w:rsidRDefault="00154ABF">
            <w:pPr>
              <w:rPr>
                <w:b/>
              </w:rPr>
            </w:pPr>
            <w:r>
              <w:rPr>
                <w:b/>
              </w:rPr>
              <w:t>Fee</w:t>
            </w:r>
          </w:p>
          <w:p w14:paraId="035947DB" w14:textId="77777777" w:rsidR="00154ABF" w:rsidRDefault="00154ABF">
            <w:r>
              <w:t>20174</w:t>
            </w:r>
          </w:p>
        </w:tc>
        <w:tc>
          <w:tcPr>
            <w:tcW w:w="0" w:type="auto"/>
            <w:tcMar>
              <w:top w:w="38" w:type="dxa"/>
              <w:left w:w="38" w:type="dxa"/>
              <w:bottom w:w="38" w:type="dxa"/>
              <w:right w:w="38" w:type="dxa"/>
            </w:tcMar>
            <w:vAlign w:val="bottom"/>
          </w:tcPr>
          <w:p w14:paraId="13265296" w14:textId="77777777" w:rsidR="00154ABF" w:rsidRDefault="00154ABF">
            <w:pPr>
              <w:spacing w:after="200"/>
              <w:rPr>
                <w:sz w:val="20"/>
                <w:szCs w:val="20"/>
              </w:rPr>
            </w:pPr>
            <w:r>
              <w:rPr>
                <w:sz w:val="20"/>
                <w:szCs w:val="20"/>
              </w:rPr>
              <w:t xml:space="preserve">INITIATION OF MANAGEMENT OF ANAESTHESIA for excision of retropharyngeal tumour (9 basic units) </w:t>
            </w:r>
          </w:p>
          <w:p w14:paraId="403AF68B" w14:textId="77777777" w:rsidR="00154ABF" w:rsidRDefault="00154ABF">
            <w:pPr>
              <w:tabs>
                <w:tab w:val="left" w:pos="1701"/>
              </w:tabs>
            </w:pPr>
            <w:r>
              <w:rPr>
                <w:b/>
                <w:sz w:val="20"/>
              </w:rPr>
              <w:t xml:space="preserve">Fee: </w:t>
            </w:r>
            <w:r>
              <w:t>$202.95</w:t>
            </w:r>
            <w:r>
              <w:tab/>
            </w:r>
            <w:r>
              <w:rPr>
                <w:b/>
                <w:sz w:val="20"/>
              </w:rPr>
              <w:t xml:space="preserve">Benefit: </w:t>
            </w:r>
            <w:r>
              <w:t>75% = $152.25    85% = $172.55</w:t>
            </w:r>
          </w:p>
        </w:tc>
      </w:tr>
      <w:tr w:rsidR="00154ABF" w14:paraId="1AA5C6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017AAB" w14:textId="77777777" w:rsidR="00154ABF" w:rsidRDefault="00154ABF">
            <w:pPr>
              <w:rPr>
                <w:b/>
              </w:rPr>
            </w:pPr>
            <w:r>
              <w:rPr>
                <w:b/>
              </w:rPr>
              <w:t>Fee</w:t>
            </w:r>
          </w:p>
          <w:p w14:paraId="6BCBDF97" w14:textId="77777777" w:rsidR="00154ABF" w:rsidRDefault="00154ABF">
            <w:r>
              <w:t>20176</w:t>
            </w:r>
          </w:p>
        </w:tc>
        <w:tc>
          <w:tcPr>
            <w:tcW w:w="0" w:type="auto"/>
            <w:tcMar>
              <w:top w:w="38" w:type="dxa"/>
              <w:left w:w="38" w:type="dxa"/>
              <w:bottom w:w="38" w:type="dxa"/>
              <w:right w:w="38" w:type="dxa"/>
            </w:tcMar>
            <w:vAlign w:val="bottom"/>
          </w:tcPr>
          <w:p w14:paraId="074D8C3C" w14:textId="77777777" w:rsidR="00154ABF" w:rsidRDefault="00154ABF">
            <w:pPr>
              <w:spacing w:after="200"/>
              <w:rPr>
                <w:sz w:val="20"/>
                <w:szCs w:val="20"/>
              </w:rPr>
            </w:pPr>
            <w:r>
              <w:rPr>
                <w:sz w:val="20"/>
                <w:szCs w:val="20"/>
              </w:rPr>
              <w:t xml:space="preserve">INITIATION OF MANAGEMENT OF ANAESTHESIA for radical intraoral surgery (10 basic units) </w:t>
            </w:r>
          </w:p>
          <w:p w14:paraId="45098E52"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150B36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B4F14D" w14:textId="77777777" w:rsidR="00154ABF" w:rsidRDefault="00154ABF">
            <w:pPr>
              <w:rPr>
                <w:b/>
              </w:rPr>
            </w:pPr>
            <w:r>
              <w:rPr>
                <w:b/>
              </w:rPr>
              <w:t>Fee</w:t>
            </w:r>
          </w:p>
          <w:p w14:paraId="0C9A10CF" w14:textId="77777777" w:rsidR="00154ABF" w:rsidRDefault="00154ABF">
            <w:r>
              <w:t>20190</w:t>
            </w:r>
          </w:p>
        </w:tc>
        <w:tc>
          <w:tcPr>
            <w:tcW w:w="0" w:type="auto"/>
            <w:tcMar>
              <w:top w:w="38" w:type="dxa"/>
              <w:left w:w="38" w:type="dxa"/>
              <w:bottom w:w="38" w:type="dxa"/>
              <w:right w:w="38" w:type="dxa"/>
            </w:tcMar>
            <w:vAlign w:val="bottom"/>
          </w:tcPr>
          <w:p w14:paraId="0D839604" w14:textId="77777777" w:rsidR="00154ABF" w:rsidRDefault="00154ABF">
            <w:pPr>
              <w:spacing w:after="200"/>
              <w:rPr>
                <w:sz w:val="20"/>
                <w:szCs w:val="20"/>
              </w:rPr>
            </w:pPr>
            <w:r>
              <w:rPr>
                <w:sz w:val="20"/>
                <w:szCs w:val="20"/>
              </w:rPr>
              <w:t xml:space="preserve">INITIATION OF MANAGEMENT OF ANAESTHESIA for procedures on facial bones, not being a service to which another item in this Subgroup applies (5 basic units) </w:t>
            </w:r>
          </w:p>
          <w:p w14:paraId="0C1ECF81"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494E0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2CD312" w14:textId="77777777" w:rsidR="00154ABF" w:rsidRDefault="00154ABF">
            <w:pPr>
              <w:rPr>
                <w:b/>
              </w:rPr>
            </w:pPr>
            <w:r>
              <w:rPr>
                <w:b/>
              </w:rPr>
              <w:t>Fee</w:t>
            </w:r>
          </w:p>
          <w:p w14:paraId="54AA3E9E" w14:textId="77777777" w:rsidR="00154ABF" w:rsidRDefault="00154ABF">
            <w:r>
              <w:t>20192</w:t>
            </w:r>
          </w:p>
        </w:tc>
        <w:tc>
          <w:tcPr>
            <w:tcW w:w="0" w:type="auto"/>
            <w:tcMar>
              <w:top w:w="38" w:type="dxa"/>
              <w:left w:w="38" w:type="dxa"/>
              <w:bottom w:w="38" w:type="dxa"/>
              <w:right w:w="38" w:type="dxa"/>
            </w:tcMar>
            <w:vAlign w:val="bottom"/>
          </w:tcPr>
          <w:p w14:paraId="22310E83" w14:textId="77777777" w:rsidR="00154ABF" w:rsidRDefault="00154ABF">
            <w:pPr>
              <w:spacing w:after="200"/>
              <w:rPr>
                <w:sz w:val="20"/>
                <w:szCs w:val="20"/>
              </w:rPr>
            </w:pPr>
            <w:r>
              <w:rPr>
                <w:sz w:val="20"/>
                <w:szCs w:val="20"/>
              </w:rPr>
              <w:t xml:space="preserve">INITIATION OF MANAGEMENT OF ANAESTHESIA for extensive surgery on facial bones (including prognathism and extensive facial bone reconstruction) (10 basic units) </w:t>
            </w:r>
          </w:p>
          <w:p w14:paraId="4F068CA2"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2A969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D2793D" w14:textId="77777777" w:rsidR="00154ABF" w:rsidRDefault="00154ABF">
            <w:pPr>
              <w:rPr>
                <w:b/>
              </w:rPr>
            </w:pPr>
            <w:r>
              <w:rPr>
                <w:b/>
              </w:rPr>
              <w:t>Fee</w:t>
            </w:r>
          </w:p>
          <w:p w14:paraId="3581F5C6" w14:textId="77777777" w:rsidR="00154ABF" w:rsidRDefault="00154ABF">
            <w:r>
              <w:t>20210</w:t>
            </w:r>
          </w:p>
        </w:tc>
        <w:tc>
          <w:tcPr>
            <w:tcW w:w="0" w:type="auto"/>
            <w:tcMar>
              <w:top w:w="38" w:type="dxa"/>
              <w:left w:w="38" w:type="dxa"/>
              <w:bottom w:w="38" w:type="dxa"/>
              <w:right w:w="38" w:type="dxa"/>
            </w:tcMar>
            <w:vAlign w:val="bottom"/>
          </w:tcPr>
          <w:p w14:paraId="55BE73E3" w14:textId="77777777" w:rsidR="00154ABF" w:rsidRDefault="00154ABF">
            <w:pPr>
              <w:spacing w:after="200"/>
              <w:rPr>
                <w:sz w:val="20"/>
                <w:szCs w:val="20"/>
              </w:rPr>
            </w:pPr>
            <w:r>
              <w:rPr>
                <w:sz w:val="20"/>
                <w:szCs w:val="20"/>
              </w:rPr>
              <w:t xml:space="preserve">INITIATION OF MANAGEMENT OF ANAESTHESIA for intracranial procedures, not being a service to which another item in this Subgroup applies (15 basic units) </w:t>
            </w:r>
          </w:p>
          <w:p w14:paraId="0670A5D5"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28831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6FD259" w14:textId="77777777" w:rsidR="00154ABF" w:rsidRDefault="00154ABF">
            <w:pPr>
              <w:rPr>
                <w:b/>
              </w:rPr>
            </w:pPr>
            <w:r>
              <w:rPr>
                <w:b/>
              </w:rPr>
              <w:t>Fee</w:t>
            </w:r>
          </w:p>
          <w:p w14:paraId="75E5978A" w14:textId="77777777" w:rsidR="00154ABF" w:rsidRDefault="00154ABF">
            <w:r>
              <w:t>20212</w:t>
            </w:r>
          </w:p>
        </w:tc>
        <w:tc>
          <w:tcPr>
            <w:tcW w:w="0" w:type="auto"/>
            <w:tcMar>
              <w:top w:w="38" w:type="dxa"/>
              <w:left w:w="38" w:type="dxa"/>
              <w:bottom w:w="38" w:type="dxa"/>
              <w:right w:w="38" w:type="dxa"/>
            </w:tcMar>
            <w:vAlign w:val="bottom"/>
          </w:tcPr>
          <w:p w14:paraId="03F3890A" w14:textId="77777777" w:rsidR="00154ABF" w:rsidRDefault="00154ABF">
            <w:pPr>
              <w:spacing w:after="200"/>
              <w:rPr>
                <w:sz w:val="20"/>
                <w:szCs w:val="20"/>
              </w:rPr>
            </w:pPr>
            <w:r>
              <w:rPr>
                <w:sz w:val="20"/>
                <w:szCs w:val="20"/>
              </w:rPr>
              <w:t xml:space="preserve">INITIATION OF MANAGEMENT OF ANAESTHESIA for subdural taps (5 basic units) </w:t>
            </w:r>
          </w:p>
          <w:p w14:paraId="30DCFA82"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42208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1435C" w14:textId="77777777" w:rsidR="00154ABF" w:rsidRDefault="00154ABF">
            <w:pPr>
              <w:rPr>
                <w:b/>
              </w:rPr>
            </w:pPr>
            <w:r>
              <w:rPr>
                <w:b/>
              </w:rPr>
              <w:t>Fee</w:t>
            </w:r>
          </w:p>
          <w:p w14:paraId="24F1FAA3" w14:textId="77777777" w:rsidR="00154ABF" w:rsidRDefault="00154ABF">
            <w:r>
              <w:t>20214</w:t>
            </w:r>
          </w:p>
        </w:tc>
        <w:tc>
          <w:tcPr>
            <w:tcW w:w="0" w:type="auto"/>
            <w:tcMar>
              <w:top w:w="38" w:type="dxa"/>
              <w:left w:w="38" w:type="dxa"/>
              <w:bottom w:w="38" w:type="dxa"/>
              <w:right w:w="38" w:type="dxa"/>
            </w:tcMar>
            <w:vAlign w:val="bottom"/>
          </w:tcPr>
          <w:p w14:paraId="72290D5D" w14:textId="77777777" w:rsidR="00154ABF" w:rsidRDefault="00154ABF">
            <w:pPr>
              <w:spacing w:after="200"/>
              <w:rPr>
                <w:sz w:val="20"/>
                <w:szCs w:val="20"/>
              </w:rPr>
            </w:pPr>
            <w:r>
              <w:rPr>
                <w:sz w:val="20"/>
                <w:szCs w:val="20"/>
              </w:rPr>
              <w:t xml:space="preserve">INITIATION OF MANAGEMENT OF ANAESTHESIA for burr holes of the cranium (9 basic units) </w:t>
            </w:r>
          </w:p>
          <w:p w14:paraId="2BF293EF" w14:textId="77777777" w:rsidR="00154ABF" w:rsidRDefault="00154ABF">
            <w:pPr>
              <w:tabs>
                <w:tab w:val="left" w:pos="1701"/>
              </w:tabs>
            </w:pPr>
            <w:r>
              <w:rPr>
                <w:b/>
                <w:sz w:val="20"/>
              </w:rPr>
              <w:t xml:space="preserve">Fee: </w:t>
            </w:r>
            <w:r>
              <w:t>$202.95</w:t>
            </w:r>
            <w:r>
              <w:tab/>
            </w:r>
            <w:r>
              <w:rPr>
                <w:b/>
                <w:sz w:val="20"/>
              </w:rPr>
              <w:t xml:space="preserve">Benefit: </w:t>
            </w:r>
            <w:r>
              <w:t>75% = $152.25    85% = $172.55</w:t>
            </w:r>
          </w:p>
        </w:tc>
      </w:tr>
      <w:tr w:rsidR="00154ABF" w14:paraId="6C901D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C88FB" w14:textId="77777777" w:rsidR="00154ABF" w:rsidRDefault="00154ABF">
            <w:pPr>
              <w:rPr>
                <w:b/>
              </w:rPr>
            </w:pPr>
            <w:r>
              <w:rPr>
                <w:b/>
              </w:rPr>
              <w:t>Fee</w:t>
            </w:r>
          </w:p>
          <w:p w14:paraId="283FFB59" w14:textId="77777777" w:rsidR="00154ABF" w:rsidRDefault="00154ABF">
            <w:r>
              <w:t>20216</w:t>
            </w:r>
          </w:p>
        </w:tc>
        <w:tc>
          <w:tcPr>
            <w:tcW w:w="0" w:type="auto"/>
            <w:tcMar>
              <w:top w:w="38" w:type="dxa"/>
              <w:left w:w="38" w:type="dxa"/>
              <w:bottom w:w="38" w:type="dxa"/>
              <w:right w:w="38" w:type="dxa"/>
            </w:tcMar>
            <w:vAlign w:val="bottom"/>
          </w:tcPr>
          <w:p w14:paraId="399A4A0B" w14:textId="77777777" w:rsidR="00154ABF" w:rsidRDefault="00154ABF">
            <w:pPr>
              <w:spacing w:after="200"/>
              <w:rPr>
                <w:sz w:val="20"/>
                <w:szCs w:val="20"/>
              </w:rPr>
            </w:pPr>
            <w:r>
              <w:rPr>
                <w:sz w:val="20"/>
                <w:szCs w:val="20"/>
              </w:rPr>
              <w:t xml:space="preserve">INITIATION OF MANAGEMENT OF ANAESTHESIA for intracranial vascular procedures including those for aneurysms or arterio-venous abnormalities (20 basic units) </w:t>
            </w:r>
          </w:p>
          <w:p w14:paraId="6F175120" w14:textId="77777777" w:rsidR="00154ABF" w:rsidRDefault="00154ABF">
            <w:pPr>
              <w:tabs>
                <w:tab w:val="left" w:pos="1701"/>
              </w:tabs>
            </w:pPr>
            <w:r>
              <w:rPr>
                <w:b/>
                <w:sz w:val="20"/>
              </w:rPr>
              <w:t xml:space="preserve">Fee: </w:t>
            </w:r>
            <w:r>
              <w:t>$451.00</w:t>
            </w:r>
            <w:r>
              <w:tab/>
            </w:r>
            <w:r>
              <w:rPr>
                <w:b/>
                <w:sz w:val="20"/>
              </w:rPr>
              <w:t xml:space="preserve">Benefit: </w:t>
            </w:r>
            <w:r>
              <w:t>75% = $338.25    85% = $383.35</w:t>
            </w:r>
          </w:p>
        </w:tc>
      </w:tr>
      <w:tr w:rsidR="00154ABF" w14:paraId="21E7A5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BF1E5A" w14:textId="77777777" w:rsidR="00154ABF" w:rsidRDefault="00154ABF">
            <w:pPr>
              <w:rPr>
                <w:b/>
              </w:rPr>
            </w:pPr>
            <w:r>
              <w:rPr>
                <w:b/>
              </w:rPr>
              <w:t>Fee</w:t>
            </w:r>
          </w:p>
          <w:p w14:paraId="11FC5783" w14:textId="77777777" w:rsidR="00154ABF" w:rsidRDefault="00154ABF">
            <w:r>
              <w:t>20220</w:t>
            </w:r>
          </w:p>
        </w:tc>
        <w:tc>
          <w:tcPr>
            <w:tcW w:w="0" w:type="auto"/>
            <w:tcMar>
              <w:top w:w="38" w:type="dxa"/>
              <w:left w:w="38" w:type="dxa"/>
              <w:bottom w:w="38" w:type="dxa"/>
              <w:right w:w="38" w:type="dxa"/>
            </w:tcMar>
            <w:vAlign w:val="bottom"/>
          </w:tcPr>
          <w:p w14:paraId="18B5F6F6" w14:textId="77777777" w:rsidR="00154ABF" w:rsidRDefault="00154ABF">
            <w:pPr>
              <w:spacing w:after="200"/>
              <w:rPr>
                <w:sz w:val="20"/>
                <w:szCs w:val="20"/>
              </w:rPr>
            </w:pPr>
            <w:r>
              <w:rPr>
                <w:sz w:val="20"/>
                <w:szCs w:val="20"/>
              </w:rPr>
              <w:t xml:space="preserve">INITIATION OF MANAGEMENT OF ANAESTHESIA for spinal fluid shunt procedures (10 basic units) </w:t>
            </w:r>
          </w:p>
          <w:p w14:paraId="17D001F4"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41144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B80696" w14:textId="77777777" w:rsidR="00154ABF" w:rsidRDefault="00154ABF">
            <w:pPr>
              <w:rPr>
                <w:b/>
              </w:rPr>
            </w:pPr>
            <w:r>
              <w:rPr>
                <w:b/>
              </w:rPr>
              <w:t>Fee</w:t>
            </w:r>
          </w:p>
          <w:p w14:paraId="04E18987" w14:textId="77777777" w:rsidR="00154ABF" w:rsidRDefault="00154ABF">
            <w:r>
              <w:t>20222</w:t>
            </w:r>
          </w:p>
        </w:tc>
        <w:tc>
          <w:tcPr>
            <w:tcW w:w="0" w:type="auto"/>
            <w:tcMar>
              <w:top w:w="38" w:type="dxa"/>
              <w:left w:w="38" w:type="dxa"/>
              <w:bottom w:w="38" w:type="dxa"/>
              <w:right w:w="38" w:type="dxa"/>
            </w:tcMar>
            <w:vAlign w:val="bottom"/>
          </w:tcPr>
          <w:p w14:paraId="5B65BC22" w14:textId="77777777" w:rsidR="00154ABF" w:rsidRDefault="00154ABF">
            <w:pPr>
              <w:spacing w:after="200"/>
              <w:rPr>
                <w:sz w:val="20"/>
                <w:szCs w:val="20"/>
              </w:rPr>
            </w:pPr>
            <w:r>
              <w:rPr>
                <w:sz w:val="20"/>
                <w:szCs w:val="20"/>
              </w:rPr>
              <w:t xml:space="preserve">INITIATION OF MANAGEMENT OF ANAESTHESIA for ablation of an intracranial nerve (6 basic units) </w:t>
            </w:r>
          </w:p>
          <w:p w14:paraId="68EF581D"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0338A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50AC84" w14:textId="77777777" w:rsidR="00154ABF" w:rsidRDefault="00154ABF">
            <w:pPr>
              <w:rPr>
                <w:b/>
              </w:rPr>
            </w:pPr>
            <w:r>
              <w:rPr>
                <w:b/>
              </w:rPr>
              <w:t>Fee</w:t>
            </w:r>
          </w:p>
          <w:p w14:paraId="4EF720B7" w14:textId="77777777" w:rsidR="00154ABF" w:rsidRDefault="00154ABF">
            <w:r>
              <w:t>20225</w:t>
            </w:r>
          </w:p>
        </w:tc>
        <w:tc>
          <w:tcPr>
            <w:tcW w:w="0" w:type="auto"/>
            <w:tcMar>
              <w:top w:w="38" w:type="dxa"/>
              <w:left w:w="38" w:type="dxa"/>
              <w:bottom w:w="38" w:type="dxa"/>
              <w:right w:w="38" w:type="dxa"/>
            </w:tcMar>
            <w:vAlign w:val="bottom"/>
          </w:tcPr>
          <w:p w14:paraId="79AEE15F" w14:textId="77777777" w:rsidR="00154ABF" w:rsidRDefault="00154ABF">
            <w:pPr>
              <w:spacing w:after="200"/>
              <w:rPr>
                <w:sz w:val="20"/>
                <w:szCs w:val="20"/>
              </w:rPr>
            </w:pPr>
            <w:r>
              <w:rPr>
                <w:sz w:val="20"/>
                <w:szCs w:val="20"/>
              </w:rPr>
              <w:t xml:space="preserve">INITIATION OF MANAGEMENT OF ANAESTHESIA for all cranial bone procedures (12 basic units) </w:t>
            </w:r>
          </w:p>
          <w:p w14:paraId="4508F1FF" w14:textId="77777777" w:rsidR="00154ABF" w:rsidRDefault="00154ABF">
            <w:pPr>
              <w:tabs>
                <w:tab w:val="left" w:pos="1701"/>
              </w:tabs>
            </w:pPr>
            <w:r>
              <w:rPr>
                <w:b/>
                <w:sz w:val="20"/>
              </w:rPr>
              <w:t xml:space="preserve">Fee: </w:t>
            </w:r>
            <w:r>
              <w:t>$270.60</w:t>
            </w:r>
            <w:r>
              <w:tab/>
            </w:r>
            <w:r>
              <w:rPr>
                <w:b/>
                <w:sz w:val="20"/>
              </w:rPr>
              <w:t xml:space="preserve">Benefit: </w:t>
            </w:r>
            <w:r>
              <w:t>75% = $202.95    85% = $230.05</w:t>
            </w:r>
          </w:p>
        </w:tc>
      </w:tr>
      <w:tr w:rsidR="00154ABF" w14:paraId="3471B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711DD2" w14:textId="77777777" w:rsidR="00154ABF" w:rsidRDefault="00154ABF">
            <w:pPr>
              <w:rPr>
                <w:b/>
              </w:rPr>
            </w:pPr>
            <w:r>
              <w:rPr>
                <w:b/>
              </w:rPr>
              <w:t>Fee</w:t>
            </w:r>
          </w:p>
          <w:p w14:paraId="4491CF4B" w14:textId="77777777" w:rsidR="00154ABF" w:rsidRDefault="00154ABF">
            <w:r>
              <w:t>20230</w:t>
            </w:r>
          </w:p>
        </w:tc>
        <w:tc>
          <w:tcPr>
            <w:tcW w:w="0" w:type="auto"/>
            <w:tcMar>
              <w:top w:w="38" w:type="dxa"/>
              <w:left w:w="38" w:type="dxa"/>
              <w:bottom w:w="38" w:type="dxa"/>
              <w:right w:w="38" w:type="dxa"/>
            </w:tcMar>
            <w:vAlign w:val="bottom"/>
          </w:tcPr>
          <w:p w14:paraId="28CA3E19" w14:textId="77777777" w:rsidR="00154ABF" w:rsidRDefault="00154ABF">
            <w:pPr>
              <w:spacing w:after="200"/>
              <w:rPr>
                <w:sz w:val="20"/>
                <w:szCs w:val="20"/>
              </w:rPr>
            </w:pPr>
            <w:r>
              <w:rPr>
                <w:sz w:val="20"/>
                <w:szCs w:val="20"/>
              </w:rPr>
              <w:t xml:space="preserve">INITIATION OF MANAGEMENT OF ANAESTHESIA for microvascular free tissue flap surgery involving the head or face (12 basic units) </w:t>
            </w:r>
          </w:p>
          <w:p w14:paraId="71BD145A" w14:textId="77777777" w:rsidR="00154ABF" w:rsidRDefault="00154ABF">
            <w:r>
              <w:t>(See para TN.10.28 of explanatory notes to this Category)</w:t>
            </w:r>
          </w:p>
          <w:p w14:paraId="7DC2C7A3" w14:textId="77777777" w:rsidR="00154ABF" w:rsidRDefault="00154ABF">
            <w:pPr>
              <w:tabs>
                <w:tab w:val="left" w:pos="1701"/>
              </w:tabs>
            </w:pPr>
            <w:r>
              <w:rPr>
                <w:b/>
                <w:sz w:val="20"/>
              </w:rPr>
              <w:t xml:space="preserve">Fee: </w:t>
            </w:r>
            <w:r>
              <w:t>$270.60</w:t>
            </w:r>
            <w:r>
              <w:tab/>
            </w:r>
            <w:r>
              <w:rPr>
                <w:b/>
                <w:sz w:val="20"/>
              </w:rPr>
              <w:t xml:space="preserve">Benefit: </w:t>
            </w:r>
            <w:r>
              <w:t>75% = $202.95    85% = $230.05</w:t>
            </w:r>
          </w:p>
        </w:tc>
      </w:tr>
    </w:tbl>
    <w:p w14:paraId="0A85E99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46EC86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0861F16" w14:textId="77777777">
              <w:tc>
                <w:tcPr>
                  <w:tcW w:w="2500" w:type="pct"/>
                  <w:tcBorders>
                    <w:top w:val="nil"/>
                    <w:left w:val="nil"/>
                    <w:bottom w:val="nil"/>
                    <w:right w:val="nil"/>
                  </w:tcBorders>
                  <w:tcMar>
                    <w:top w:w="38" w:type="dxa"/>
                    <w:left w:w="0" w:type="dxa"/>
                    <w:bottom w:w="38" w:type="dxa"/>
                    <w:right w:w="0" w:type="dxa"/>
                  </w:tcMar>
                  <w:vAlign w:val="bottom"/>
                </w:tcPr>
                <w:p w14:paraId="4E5E2C1A"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DCEC5C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NECK</w:t>
                  </w:r>
                </w:p>
              </w:tc>
            </w:tr>
          </w:tbl>
          <w:p w14:paraId="446366E2" w14:textId="77777777" w:rsidR="00A77B3E" w:rsidRDefault="00A77B3E">
            <w:pPr>
              <w:keepLines/>
              <w:rPr>
                <w:rFonts w:ascii="Helvetica" w:eastAsia="Helvetica" w:hAnsi="Helvetica" w:cs="Helvetica"/>
                <w:b/>
              </w:rPr>
            </w:pPr>
          </w:p>
        </w:tc>
      </w:tr>
      <w:tr w:rsidR="00154ABF" w14:paraId="4574B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0B5BF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3D38A7D"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0B59F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9C3A2A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142D10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9" w:name="_Toc169794856"/>
            <w:r>
              <w:rPr>
                <w:rFonts w:ascii="Helvetica" w:eastAsia="Helvetica" w:hAnsi="Helvetica" w:cs="Helvetica"/>
                <w:b w:val="0"/>
                <w:sz w:val="18"/>
              </w:rPr>
              <w:t>Subgroup 2. Neck</w:t>
            </w:r>
            <w:bookmarkEnd w:id="59"/>
          </w:p>
        </w:tc>
      </w:tr>
      <w:tr w:rsidR="00154ABF" w14:paraId="7FF114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A113A4" w14:textId="77777777" w:rsidR="00154ABF" w:rsidRDefault="00154ABF">
            <w:pPr>
              <w:rPr>
                <w:b/>
              </w:rPr>
            </w:pPr>
            <w:r>
              <w:rPr>
                <w:b/>
              </w:rPr>
              <w:t>Fee</w:t>
            </w:r>
          </w:p>
          <w:p w14:paraId="027B3853" w14:textId="77777777" w:rsidR="00154ABF" w:rsidRDefault="00154ABF">
            <w:r>
              <w:t>20300</w:t>
            </w:r>
          </w:p>
        </w:tc>
        <w:tc>
          <w:tcPr>
            <w:tcW w:w="0" w:type="auto"/>
            <w:tcMar>
              <w:top w:w="38" w:type="dxa"/>
              <w:left w:w="38" w:type="dxa"/>
              <w:bottom w:w="38" w:type="dxa"/>
              <w:right w:w="38" w:type="dxa"/>
            </w:tcMar>
            <w:vAlign w:val="bottom"/>
          </w:tcPr>
          <w:p w14:paraId="4C2C6F0A" w14:textId="77777777" w:rsidR="00154ABF" w:rsidRDefault="00154ABF">
            <w:pPr>
              <w:spacing w:after="200"/>
              <w:rPr>
                <w:sz w:val="20"/>
                <w:szCs w:val="20"/>
              </w:rPr>
            </w:pPr>
            <w:r>
              <w:rPr>
                <w:sz w:val="20"/>
                <w:szCs w:val="20"/>
              </w:rPr>
              <w:t xml:space="preserve">INITIATION OF MANAGEMENT OF ANAESTHESIA for procedures on the skin or subcutaneous tissue of the neck not being a service to which another item in this Subgroup applies (5 basic units) </w:t>
            </w:r>
          </w:p>
          <w:p w14:paraId="5FACB6E3"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00E7D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243FA" w14:textId="77777777" w:rsidR="00154ABF" w:rsidRDefault="00154ABF">
            <w:pPr>
              <w:rPr>
                <w:b/>
              </w:rPr>
            </w:pPr>
            <w:r>
              <w:rPr>
                <w:b/>
              </w:rPr>
              <w:t>Fee</w:t>
            </w:r>
          </w:p>
          <w:p w14:paraId="77E6AAA7" w14:textId="77777777" w:rsidR="00154ABF" w:rsidRDefault="00154ABF">
            <w:r>
              <w:t>20305</w:t>
            </w:r>
          </w:p>
        </w:tc>
        <w:tc>
          <w:tcPr>
            <w:tcW w:w="0" w:type="auto"/>
            <w:tcMar>
              <w:top w:w="38" w:type="dxa"/>
              <w:left w:w="38" w:type="dxa"/>
              <w:bottom w:w="38" w:type="dxa"/>
              <w:right w:w="38" w:type="dxa"/>
            </w:tcMar>
            <w:vAlign w:val="bottom"/>
          </w:tcPr>
          <w:p w14:paraId="672DCAE4" w14:textId="77777777" w:rsidR="00154ABF" w:rsidRDefault="00154ABF">
            <w:pPr>
              <w:spacing w:after="200"/>
              <w:rPr>
                <w:sz w:val="20"/>
                <w:szCs w:val="20"/>
              </w:rPr>
            </w:pPr>
            <w:r>
              <w:rPr>
                <w:sz w:val="20"/>
                <w:szCs w:val="20"/>
              </w:rPr>
              <w:t xml:space="preserve">INITIATION OF MANAGEMENT OF ANAESTHESIA for incision and drainage of large haematoma, large abscess, cellulitis or similar lesion or epiglottitis causing life threatening airway obstruction (15 basic units) </w:t>
            </w:r>
          </w:p>
          <w:p w14:paraId="62CD8157"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61147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6A936" w14:textId="77777777" w:rsidR="00154ABF" w:rsidRDefault="00154ABF">
            <w:pPr>
              <w:rPr>
                <w:b/>
              </w:rPr>
            </w:pPr>
            <w:r>
              <w:rPr>
                <w:b/>
              </w:rPr>
              <w:t>Fee</w:t>
            </w:r>
          </w:p>
          <w:p w14:paraId="75765D20" w14:textId="77777777" w:rsidR="00154ABF" w:rsidRDefault="00154ABF">
            <w:r>
              <w:t>20320</w:t>
            </w:r>
          </w:p>
        </w:tc>
        <w:tc>
          <w:tcPr>
            <w:tcW w:w="0" w:type="auto"/>
            <w:tcMar>
              <w:top w:w="38" w:type="dxa"/>
              <w:left w:w="38" w:type="dxa"/>
              <w:bottom w:w="38" w:type="dxa"/>
              <w:right w:w="38" w:type="dxa"/>
            </w:tcMar>
            <w:vAlign w:val="bottom"/>
          </w:tcPr>
          <w:p w14:paraId="58DF7821" w14:textId="77777777" w:rsidR="00154ABF" w:rsidRDefault="00154ABF">
            <w:pPr>
              <w:spacing w:after="200"/>
              <w:rPr>
                <w:sz w:val="20"/>
                <w:szCs w:val="20"/>
              </w:rPr>
            </w:pPr>
            <w:r>
              <w:rPr>
                <w:sz w:val="20"/>
                <w:szCs w:val="20"/>
              </w:rPr>
              <w:t xml:space="preserve">INITIATION OF MANAGEMENT OF ANAESTHESIA for procedures on oesophagus, thyroid, larynx, trachea, lymphatic system, muscles, nerves or other deep tissues of the neck, not being a service to which another item in this Subgroup applies (6 basic units) </w:t>
            </w:r>
          </w:p>
          <w:p w14:paraId="10106C39"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34C119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60C614" w14:textId="77777777" w:rsidR="00154ABF" w:rsidRDefault="00154ABF">
            <w:pPr>
              <w:rPr>
                <w:b/>
              </w:rPr>
            </w:pPr>
            <w:r>
              <w:rPr>
                <w:b/>
              </w:rPr>
              <w:t>Fee</w:t>
            </w:r>
          </w:p>
          <w:p w14:paraId="1D9BE574" w14:textId="77777777" w:rsidR="00154ABF" w:rsidRDefault="00154ABF">
            <w:r>
              <w:t>20321</w:t>
            </w:r>
          </w:p>
        </w:tc>
        <w:tc>
          <w:tcPr>
            <w:tcW w:w="0" w:type="auto"/>
            <w:tcMar>
              <w:top w:w="38" w:type="dxa"/>
              <w:left w:w="38" w:type="dxa"/>
              <w:bottom w:w="38" w:type="dxa"/>
              <w:right w:w="38" w:type="dxa"/>
            </w:tcMar>
            <w:vAlign w:val="bottom"/>
          </w:tcPr>
          <w:p w14:paraId="00BE541C" w14:textId="77777777" w:rsidR="00154ABF" w:rsidRDefault="00154ABF">
            <w:pPr>
              <w:spacing w:after="200"/>
              <w:rPr>
                <w:sz w:val="20"/>
                <w:szCs w:val="20"/>
              </w:rPr>
            </w:pPr>
            <w:r>
              <w:rPr>
                <w:sz w:val="20"/>
                <w:szCs w:val="20"/>
              </w:rPr>
              <w:t xml:space="preserve">INITIATION OF MANAGEMENT OF ANAESTHESIA for laryngectomy, hemi laryngectomy, laryngopharyngectomy or pharyngectomy (10 basic units) </w:t>
            </w:r>
          </w:p>
          <w:p w14:paraId="20AD55CB"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243712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F27CAF" w14:textId="77777777" w:rsidR="00154ABF" w:rsidRDefault="00154ABF">
            <w:pPr>
              <w:rPr>
                <w:b/>
              </w:rPr>
            </w:pPr>
            <w:r>
              <w:rPr>
                <w:b/>
              </w:rPr>
              <w:t>Fee</w:t>
            </w:r>
          </w:p>
          <w:p w14:paraId="67A63241" w14:textId="77777777" w:rsidR="00154ABF" w:rsidRDefault="00154ABF">
            <w:r>
              <w:t>20330</w:t>
            </w:r>
          </w:p>
        </w:tc>
        <w:tc>
          <w:tcPr>
            <w:tcW w:w="0" w:type="auto"/>
            <w:tcMar>
              <w:top w:w="38" w:type="dxa"/>
              <w:left w:w="38" w:type="dxa"/>
              <w:bottom w:w="38" w:type="dxa"/>
              <w:right w:w="38" w:type="dxa"/>
            </w:tcMar>
            <w:vAlign w:val="bottom"/>
          </w:tcPr>
          <w:p w14:paraId="6DE2E6C4" w14:textId="77777777" w:rsidR="00154ABF" w:rsidRDefault="00154ABF">
            <w:pPr>
              <w:spacing w:after="200"/>
              <w:rPr>
                <w:sz w:val="20"/>
                <w:szCs w:val="20"/>
              </w:rPr>
            </w:pPr>
            <w:r>
              <w:rPr>
                <w:sz w:val="20"/>
                <w:szCs w:val="20"/>
              </w:rPr>
              <w:t xml:space="preserve">INITIATION OF MANAGEMENT OF ANAESTHESIA for laser surgery to the airway (excluding nose and mouth) (8 basic units) </w:t>
            </w:r>
          </w:p>
          <w:p w14:paraId="34BBD069"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1801A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CDA7D7" w14:textId="77777777" w:rsidR="00154ABF" w:rsidRDefault="00154ABF">
            <w:pPr>
              <w:rPr>
                <w:b/>
              </w:rPr>
            </w:pPr>
            <w:r>
              <w:rPr>
                <w:b/>
              </w:rPr>
              <w:t>Fee</w:t>
            </w:r>
          </w:p>
          <w:p w14:paraId="3FACE029" w14:textId="77777777" w:rsidR="00154ABF" w:rsidRDefault="00154ABF">
            <w:r>
              <w:t>20350</w:t>
            </w:r>
          </w:p>
        </w:tc>
        <w:tc>
          <w:tcPr>
            <w:tcW w:w="0" w:type="auto"/>
            <w:tcMar>
              <w:top w:w="38" w:type="dxa"/>
              <w:left w:w="38" w:type="dxa"/>
              <w:bottom w:w="38" w:type="dxa"/>
              <w:right w:w="38" w:type="dxa"/>
            </w:tcMar>
            <w:vAlign w:val="bottom"/>
          </w:tcPr>
          <w:p w14:paraId="662064E0" w14:textId="77777777" w:rsidR="00154ABF" w:rsidRDefault="00154ABF">
            <w:pPr>
              <w:spacing w:after="200"/>
              <w:rPr>
                <w:sz w:val="20"/>
                <w:szCs w:val="20"/>
              </w:rPr>
            </w:pPr>
            <w:r>
              <w:rPr>
                <w:sz w:val="20"/>
                <w:szCs w:val="20"/>
              </w:rPr>
              <w:t xml:space="preserve">INITIATION OF MANAGEMENT OF ANAESTHESIA for procedures on major vessels of neck, not being a service to which another item in this Subgroup applies (10 basic units) </w:t>
            </w:r>
          </w:p>
          <w:p w14:paraId="03CAD95E"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3CD95A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7A5E7" w14:textId="77777777" w:rsidR="00154ABF" w:rsidRDefault="00154ABF">
            <w:pPr>
              <w:rPr>
                <w:b/>
              </w:rPr>
            </w:pPr>
            <w:r>
              <w:rPr>
                <w:b/>
              </w:rPr>
              <w:t>Fee</w:t>
            </w:r>
          </w:p>
          <w:p w14:paraId="7BE44670" w14:textId="77777777" w:rsidR="00154ABF" w:rsidRDefault="00154ABF">
            <w:r>
              <w:t>20352</w:t>
            </w:r>
          </w:p>
        </w:tc>
        <w:tc>
          <w:tcPr>
            <w:tcW w:w="0" w:type="auto"/>
            <w:tcMar>
              <w:top w:w="38" w:type="dxa"/>
              <w:left w:w="38" w:type="dxa"/>
              <w:bottom w:w="38" w:type="dxa"/>
              <w:right w:w="38" w:type="dxa"/>
            </w:tcMar>
            <w:vAlign w:val="bottom"/>
          </w:tcPr>
          <w:p w14:paraId="7F6F2760" w14:textId="77777777" w:rsidR="00154ABF" w:rsidRDefault="00154ABF">
            <w:pPr>
              <w:spacing w:after="200"/>
              <w:rPr>
                <w:sz w:val="20"/>
                <w:szCs w:val="20"/>
              </w:rPr>
            </w:pPr>
            <w:r>
              <w:rPr>
                <w:sz w:val="20"/>
                <w:szCs w:val="20"/>
              </w:rPr>
              <w:t xml:space="preserve">INITIATION OF MANAGEMENT OF ANAESTHESIA for simple ligation of major vessels of neck (5 basic units) </w:t>
            </w:r>
          </w:p>
          <w:p w14:paraId="66469545"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65D3E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573F3" w14:textId="77777777" w:rsidR="00154ABF" w:rsidRDefault="00154ABF">
            <w:pPr>
              <w:rPr>
                <w:b/>
              </w:rPr>
            </w:pPr>
            <w:r>
              <w:rPr>
                <w:b/>
              </w:rPr>
              <w:t>Fee</w:t>
            </w:r>
          </w:p>
          <w:p w14:paraId="29EE1F59" w14:textId="77777777" w:rsidR="00154ABF" w:rsidRDefault="00154ABF">
            <w:r>
              <w:t>20355</w:t>
            </w:r>
          </w:p>
        </w:tc>
        <w:tc>
          <w:tcPr>
            <w:tcW w:w="0" w:type="auto"/>
            <w:tcMar>
              <w:top w:w="38" w:type="dxa"/>
              <w:left w:w="38" w:type="dxa"/>
              <w:bottom w:w="38" w:type="dxa"/>
              <w:right w:w="38" w:type="dxa"/>
            </w:tcMar>
            <w:vAlign w:val="bottom"/>
          </w:tcPr>
          <w:p w14:paraId="2F356CBB" w14:textId="77777777" w:rsidR="00154ABF" w:rsidRDefault="00154ABF">
            <w:pPr>
              <w:spacing w:after="200"/>
              <w:rPr>
                <w:sz w:val="20"/>
                <w:szCs w:val="20"/>
              </w:rPr>
            </w:pPr>
            <w:r>
              <w:rPr>
                <w:sz w:val="20"/>
                <w:szCs w:val="20"/>
              </w:rPr>
              <w:t xml:space="preserve">INITIATION OF MANAGEMENT OF ANAESTHESIA for microvascular free tissue flap surgery involving the neck (12 basic units) </w:t>
            </w:r>
          </w:p>
          <w:p w14:paraId="2F98FBC8" w14:textId="77777777" w:rsidR="00154ABF" w:rsidRDefault="00154ABF">
            <w:r>
              <w:t>(See para TN.10.28 of explanatory notes to this Category)</w:t>
            </w:r>
          </w:p>
          <w:p w14:paraId="1AFFE3D4" w14:textId="77777777" w:rsidR="00154ABF" w:rsidRDefault="00154ABF">
            <w:pPr>
              <w:tabs>
                <w:tab w:val="left" w:pos="1701"/>
              </w:tabs>
            </w:pPr>
            <w:r>
              <w:rPr>
                <w:b/>
                <w:sz w:val="20"/>
              </w:rPr>
              <w:t xml:space="preserve">Fee: </w:t>
            </w:r>
            <w:r>
              <w:t>$270.60</w:t>
            </w:r>
            <w:r>
              <w:tab/>
            </w:r>
            <w:r>
              <w:rPr>
                <w:b/>
                <w:sz w:val="20"/>
              </w:rPr>
              <w:t xml:space="preserve">Benefit: </w:t>
            </w:r>
            <w:r>
              <w:t>75% = $202.95    85% = $230.05</w:t>
            </w:r>
          </w:p>
        </w:tc>
      </w:tr>
    </w:tbl>
    <w:p w14:paraId="0DC5AFE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9ED6A2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2991CB5" w14:textId="77777777">
              <w:tc>
                <w:tcPr>
                  <w:tcW w:w="2500" w:type="pct"/>
                  <w:tcBorders>
                    <w:top w:val="nil"/>
                    <w:left w:val="nil"/>
                    <w:bottom w:val="nil"/>
                    <w:right w:val="nil"/>
                  </w:tcBorders>
                  <w:tcMar>
                    <w:top w:w="38" w:type="dxa"/>
                    <w:left w:w="0" w:type="dxa"/>
                    <w:bottom w:w="38" w:type="dxa"/>
                    <w:right w:w="0" w:type="dxa"/>
                  </w:tcMar>
                  <w:vAlign w:val="bottom"/>
                </w:tcPr>
                <w:p w14:paraId="73F96AC8"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2827A4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THORAX</w:t>
                  </w:r>
                </w:p>
              </w:tc>
            </w:tr>
          </w:tbl>
          <w:p w14:paraId="66EF005A" w14:textId="77777777" w:rsidR="00A77B3E" w:rsidRDefault="00A77B3E">
            <w:pPr>
              <w:keepLines/>
              <w:rPr>
                <w:rFonts w:ascii="Helvetica" w:eastAsia="Helvetica" w:hAnsi="Helvetica" w:cs="Helvetica"/>
                <w:b/>
              </w:rPr>
            </w:pPr>
          </w:p>
        </w:tc>
      </w:tr>
      <w:tr w:rsidR="00154ABF" w14:paraId="42700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0EB58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35802CB"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02B974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F257E3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C68275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0" w:name="_Toc169794857"/>
            <w:r>
              <w:rPr>
                <w:rFonts w:ascii="Helvetica" w:eastAsia="Helvetica" w:hAnsi="Helvetica" w:cs="Helvetica"/>
                <w:b w:val="0"/>
                <w:sz w:val="18"/>
              </w:rPr>
              <w:t>Subgroup 3. Thorax</w:t>
            </w:r>
            <w:bookmarkEnd w:id="60"/>
          </w:p>
        </w:tc>
      </w:tr>
      <w:tr w:rsidR="00154ABF" w14:paraId="71448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78780" w14:textId="77777777" w:rsidR="00154ABF" w:rsidRDefault="00154ABF">
            <w:pPr>
              <w:rPr>
                <w:b/>
              </w:rPr>
            </w:pPr>
            <w:r>
              <w:rPr>
                <w:b/>
              </w:rPr>
              <w:t>Fee</w:t>
            </w:r>
          </w:p>
          <w:p w14:paraId="7905F79D" w14:textId="77777777" w:rsidR="00154ABF" w:rsidRDefault="00154ABF">
            <w:r>
              <w:t>20400</w:t>
            </w:r>
          </w:p>
        </w:tc>
        <w:tc>
          <w:tcPr>
            <w:tcW w:w="0" w:type="auto"/>
            <w:tcMar>
              <w:top w:w="38" w:type="dxa"/>
              <w:left w:w="38" w:type="dxa"/>
              <w:bottom w:w="38" w:type="dxa"/>
              <w:right w:w="38" w:type="dxa"/>
            </w:tcMar>
            <w:vAlign w:val="bottom"/>
          </w:tcPr>
          <w:p w14:paraId="74F94921" w14:textId="77777777" w:rsidR="00154ABF" w:rsidRDefault="00154ABF">
            <w:pPr>
              <w:spacing w:after="200"/>
              <w:rPr>
                <w:sz w:val="20"/>
                <w:szCs w:val="20"/>
              </w:rPr>
            </w:pPr>
            <w:r>
              <w:rPr>
                <w:sz w:val="20"/>
                <w:szCs w:val="20"/>
              </w:rPr>
              <w:t xml:space="preserve">INITIATION OF MANAGEMENT OF ANAESTHESIA for procedures on the skin or subcutaneous tissue of the anterior part of the chest, not being a service to which another item in this Subgroup applies (3 basic units) </w:t>
            </w:r>
          </w:p>
          <w:p w14:paraId="1A776403"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734FA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C84B34" w14:textId="77777777" w:rsidR="00154ABF" w:rsidRDefault="00154ABF">
            <w:pPr>
              <w:rPr>
                <w:b/>
              </w:rPr>
            </w:pPr>
            <w:r>
              <w:rPr>
                <w:b/>
              </w:rPr>
              <w:t>Fee</w:t>
            </w:r>
          </w:p>
          <w:p w14:paraId="5AFA0DB0" w14:textId="77777777" w:rsidR="00154ABF" w:rsidRDefault="00154ABF">
            <w:r>
              <w:t>20401</w:t>
            </w:r>
          </w:p>
        </w:tc>
        <w:tc>
          <w:tcPr>
            <w:tcW w:w="0" w:type="auto"/>
            <w:tcMar>
              <w:top w:w="38" w:type="dxa"/>
              <w:left w:w="38" w:type="dxa"/>
              <w:bottom w:w="38" w:type="dxa"/>
              <w:right w:w="38" w:type="dxa"/>
            </w:tcMar>
            <w:vAlign w:val="bottom"/>
          </w:tcPr>
          <w:p w14:paraId="45EC0642" w14:textId="77777777" w:rsidR="00154ABF" w:rsidRDefault="00154ABF">
            <w:pPr>
              <w:spacing w:after="200"/>
              <w:rPr>
                <w:sz w:val="20"/>
                <w:szCs w:val="20"/>
              </w:rPr>
            </w:pPr>
            <w:r>
              <w:rPr>
                <w:sz w:val="20"/>
                <w:szCs w:val="20"/>
              </w:rPr>
              <w:t xml:space="preserve">INITIATION OF MANAGEMENT OF ANAESTHESIA for procedures on the breast, not being a service to which another item in this Subgroup applies (4 basic units) </w:t>
            </w:r>
          </w:p>
          <w:p w14:paraId="0AB8EC58"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64A220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FAE635" w14:textId="77777777" w:rsidR="00154ABF" w:rsidRDefault="00154ABF">
            <w:pPr>
              <w:rPr>
                <w:b/>
              </w:rPr>
            </w:pPr>
            <w:r>
              <w:rPr>
                <w:b/>
              </w:rPr>
              <w:t>Fee</w:t>
            </w:r>
          </w:p>
          <w:p w14:paraId="445E501A" w14:textId="77777777" w:rsidR="00154ABF" w:rsidRDefault="00154ABF">
            <w:r>
              <w:t>20402</w:t>
            </w:r>
          </w:p>
        </w:tc>
        <w:tc>
          <w:tcPr>
            <w:tcW w:w="0" w:type="auto"/>
            <w:tcMar>
              <w:top w:w="38" w:type="dxa"/>
              <w:left w:w="38" w:type="dxa"/>
              <w:bottom w:w="38" w:type="dxa"/>
              <w:right w:w="38" w:type="dxa"/>
            </w:tcMar>
            <w:vAlign w:val="bottom"/>
          </w:tcPr>
          <w:p w14:paraId="7133CEE8" w14:textId="77777777" w:rsidR="00154ABF" w:rsidRDefault="00154ABF">
            <w:pPr>
              <w:spacing w:after="200"/>
              <w:rPr>
                <w:sz w:val="20"/>
                <w:szCs w:val="20"/>
              </w:rPr>
            </w:pPr>
            <w:r>
              <w:rPr>
                <w:sz w:val="20"/>
                <w:szCs w:val="20"/>
              </w:rPr>
              <w:t xml:space="preserve">Initiation of management of anaesthesia for reconstructive procedures on breast including implant reconstruction and exchange (5 basic units) </w:t>
            </w:r>
          </w:p>
          <w:p w14:paraId="6B9595D6"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4D606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D19EF5" w14:textId="77777777" w:rsidR="00154ABF" w:rsidRDefault="00154ABF">
            <w:pPr>
              <w:rPr>
                <w:b/>
              </w:rPr>
            </w:pPr>
            <w:r>
              <w:rPr>
                <w:b/>
              </w:rPr>
              <w:t>Fee</w:t>
            </w:r>
          </w:p>
          <w:p w14:paraId="16CBFD37" w14:textId="77777777" w:rsidR="00154ABF" w:rsidRDefault="00154ABF">
            <w:r>
              <w:t>20403</w:t>
            </w:r>
          </w:p>
        </w:tc>
        <w:tc>
          <w:tcPr>
            <w:tcW w:w="0" w:type="auto"/>
            <w:tcMar>
              <w:top w:w="38" w:type="dxa"/>
              <w:left w:w="38" w:type="dxa"/>
              <w:bottom w:w="38" w:type="dxa"/>
              <w:right w:w="38" w:type="dxa"/>
            </w:tcMar>
            <w:vAlign w:val="bottom"/>
          </w:tcPr>
          <w:p w14:paraId="2ABDE326" w14:textId="77777777" w:rsidR="00154ABF" w:rsidRDefault="00154ABF">
            <w:pPr>
              <w:spacing w:after="200"/>
              <w:rPr>
                <w:sz w:val="20"/>
                <w:szCs w:val="20"/>
              </w:rPr>
            </w:pPr>
            <w:r>
              <w:rPr>
                <w:sz w:val="20"/>
                <w:szCs w:val="20"/>
              </w:rPr>
              <w:t xml:space="preserve">Initiation of management of anaesthesia for axillary dissection or sentinel node biopsy (5 basic units) </w:t>
            </w:r>
          </w:p>
          <w:p w14:paraId="51BFFD2C"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6C878F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913F69" w14:textId="77777777" w:rsidR="00154ABF" w:rsidRDefault="00154ABF">
            <w:pPr>
              <w:rPr>
                <w:b/>
              </w:rPr>
            </w:pPr>
            <w:r>
              <w:rPr>
                <w:b/>
              </w:rPr>
              <w:t>Fee</w:t>
            </w:r>
          </w:p>
          <w:p w14:paraId="6A3A5205" w14:textId="77777777" w:rsidR="00154ABF" w:rsidRDefault="00154ABF">
            <w:r>
              <w:t>20404</w:t>
            </w:r>
          </w:p>
        </w:tc>
        <w:tc>
          <w:tcPr>
            <w:tcW w:w="0" w:type="auto"/>
            <w:tcMar>
              <w:top w:w="38" w:type="dxa"/>
              <w:left w:w="38" w:type="dxa"/>
              <w:bottom w:w="38" w:type="dxa"/>
              <w:right w:w="38" w:type="dxa"/>
            </w:tcMar>
            <w:vAlign w:val="bottom"/>
          </w:tcPr>
          <w:p w14:paraId="5A697078" w14:textId="77777777" w:rsidR="00154ABF" w:rsidRDefault="00154ABF">
            <w:pPr>
              <w:spacing w:after="200"/>
              <w:rPr>
                <w:sz w:val="20"/>
                <w:szCs w:val="20"/>
              </w:rPr>
            </w:pPr>
            <w:r>
              <w:rPr>
                <w:sz w:val="20"/>
                <w:szCs w:val="20"/>
              </w:rPr>
              <w:t xml:space="preserve">INITIATION OF MANAGEMENT OF ANAESTHESIA for mastectomy (6 basic units) </w:t>
            </w:r>
          </w:p>
          <w:p w14:paraId="1A0C7F97"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2D1B04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89008E" w14:textId="77777777" w:rsidR="00154ABF" w:rsidRDefault="00154ABF">
            <w:pPr>
              <w:rPr>
                <w:b/>
              </w:rPr>
            </w:pPr>
            <w:r>
              <w:rPr>
                <w:b/>
              </w:rPr>
              <w:t>Fee</w:t>
            </w:r>
          </w:p>
          <w:p w14:paraId="4DE71F07" w14:textId="77777777" w:rsidR="00154ABF" w:rsidRDefault="00154ABF">
            <w:r>
              <w:t>20405</w:t>
            </w:r>
          </w:p>
        </w:tc>
        <w:tc>
          <w:tcPr>
            <w:tcW w:w="0" w:type="auto"/>
            <w:tcMar>
              <w:top w:w="38" w:type="dxa"/>
              <w:left w:w="38" w:type="dxa"/>
              <w:bottom w:w="38" w:type="dxa"/>
              <w:right w:w="38" w:type="dxa"/>
            </w:tcMar>
            <w:vAlign w:val="bottom"/>
          </w:tcPr>
          <w:p w14:paraId="369E2869" w14:textId="77777777" w:rsidR="00154ABF" w:rsidRDefault="00154ABF">
            <w:pPr>
              <w:spacing w:after="200"/>
              <w:rPr>
                <w:sz w:val="20"/>
                <w:szCs w:val="20"/>
              </w:rPr>
            </w:pPr>
            <w:r>
              <w:rPr>
                <w:sz w:val="20"/>
                <w:szCs w:val="20"/>
              </w:rPr>
              <w:t xml:space="preserve">INITIATION OF MANAGEMENT OF ANAESTHESIA for reconstructive procedures on the breast using myocutaneous flaps (8 basic units) </w:t>
            </w:r>
          </w:p>
          <w:p w14:paraId="6C8107F4"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389C4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E87E2" w14:textId="77777777" w:rsidR="00154ABF" w:rsidRDefault="00154ABF">
            <w:pPr>
              <w:rPr>
                <w:b/>
              </w:rPr>
            </w:pPr>
            <w:r>
              <w:rPr>
                <w:b/>
              </w:rPr>
              <w:t>Fee</w:t>
            </w:r>
          </w:p>
          <w:p w14:paraId="112F95E9" w14:textId="77777777" w:rsidR="00154ABF" w:rsidRDefault="00154ABF">
            <w:r>
              <w:t>20406</w:t>
            </w:r>
          </w:p>
        </w:tc>
        <w:tc>
          <w:tcPr>
            <w:tcW w:w="0" w:type="auto"/>
            <w:tcMar>
              <w:top w:w="38" w:type="dxa"/>
              <w:left w:w="38" w:type="dxa"/>
              <w:bottom w:w="38" w:type="dxa"/>
              <w:right w:w="38" w:type="dxa"/>
            </w:tcMar>
            <w:vAlign w:val="bottom"/>
          </w:tcPr>
          <w:p w14:paraId="6996D6F2" w14:textId="77777777" w:rsidR="00154ABF" w:rsidRDefault="00154ABF">
            <w:pPr>
              <w:spacing w:after="200"/>
              <w:rPr>
                <w:sz w:val="20"/>
                <w:szCs w:val="20"/>
              </w:rPr>
            </w:pPr>
            <w:r>
              <w:rPr>
                <w:sz w:val="20"/>
                <w:szCs w:val="20"/>
              </w:rPr>
              <w:t xml:space="preserve">INITIATION OF MANAGEMENT OF ANAESTHESIA for radical or modified radical procedures on breast with internal mammary node dissection (13 basic units) </w:t>
            </w:r>
          </w:p>
          <w:p w14:paraId="5AC0FC4F" w14:textId="77777777" w:rsidR="00154ABF" w:rsidRDefault="00154ABF">
            <w:pPr>
              <w:tabs>
                <w:tab w:val="left" w:pos="1701"/>
              </w:tabs>
            </w:pPr>
            <w:r>
              <w:rPr>
                <w:b/>
                <w:sz w:val="20"/>
              </w:rPr>
              <w:t xml:space="preserve">Fee: </w:t>
            </w:r>
            <w:r>
              <w:t>$293.15</w:t>
            </w:r>
            <w:r>
              <w:tab/>
            </w:r>
            <w:r>
              <w:rPr>
                <w:b/>
                <w:sz w:val="20"/>
              </w:rPr>
              <w:t xml:space="preserve">Benefit: </w:t>
            </w:r>
            <w:r>
              <w:t>75% = $219.90    85% = $249.20</w:t>
            </w:r>
          </w:p>
        </w:tc>
      </w:tr>
      <w:tr w:rsidR="00154ABF" w14:paraId="74FF4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FEDDF7" w14:textId="77777777" w:rsidR="00154ABF" w:rsidRDefault="00154ABF">
            <w:pPr>
              <w:rPr>
                <w:b/>
              </w:rPr>
            </w:pPr>
            <w:r>
              <w:rPr>
                <w:b/>
              </w:rPr>
              <w:t>Fee</w:t>
            </w:r>
          </w:p>
          <w:p w14:paraId="15963987" w14:textId="77777777" w:rsidR="00154ABF" w:rsidRDefault="00154ABF">
            <w:r>
              <w:t>20410</w:t>
            </w:r>
          </w:p>
        </w:tc>
        <w:tc>
          <w:tcPr>
            <w:tcW w:w="0" w:type="auto"/>
            <w:tcMar>
              <w:top w:w="38" w:type="dxa"/>
              <w:left w:w="38" w:type="dxa"/>
              <w:bottom w:w="38" w:type="dxa"/>
              <w:right w:w="38" w:type="dxa"/>
            </w:tcMar>
            <w:vAlign w:val="bottom"/>
          </w:tcPr>
          <w:p w14:paraId="3F29BFFE" w14:textId="77777777" w:rsidR="00154ABF" w:rsidRDefault="00154ABF">
            <w:pPr>
              <w:spacing w:after="200"/>
              <w:rPr>
                <w:sz w:val="20"/>
                <w:szCs w:val="20"/>
              </w:rPr>
            </w:pPr>
            <w:r>
              <w:rPr>
                <w:sz w:val="20"/>
                <w:szCs w:val="20"/>
              </w:rPr>
              <w:t xml:space="preserve">INITIATION OF MANAGEMENT OF ANAESTHESIA for electrical conversion of arrhythmias (4 basic units) </w:t>
            </w:r>
          </w:p>
          <w:p w14:paraId="3FB745D8"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5E4FF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A36241" w14:textId="77777777" w:rsidR="00154ABF" w:rsidRDefault="00154ABF">
            <w:pPr>
              <w:rPr>
                <w:b/>
              </w:rPr>
            </w:pPr>
            <w:r>
              <w:rPr>
                <w:b/>
              </w:rPr>
              <w:t>Fee</w:t>
            </w:r>
          </w:p>
          <w:p w14:paraId="73FD017F" w14:textId="77777777" w:rsidR="00154ABF" w:rsidRDefault="00154ABF">
            <w:r>
              <w:t>20420</w:t>
            </w:r>
          </w:p>
        </w:tc>
        <w:tc>
          <w:tcPr>
            <w:tcW w:w="0" w:type="auto"/>
            <w:tcMar>
              <w:top w:w="38" w:type="dxa"/>
              <w:left w:w="38" w:type="dxa"/>
              <w:bottom w:w="38" w:type="dxa"/>
              <w:right w:w="38" w:type="dxa"/>
            </w:tcMar>
            <w:vAlign w:val="bottom"/>
          </w:tcPr>
          <w:p w14:paraId="4C2F5395" w14:textId="77777777" w:rsidR="00154ABF" w:rsidRDefault="00154ABF">
            <w:pPr>
              <w:spacing w:after="200"/>
              <w:rPr>
                <w:sz w:val="20"/>
                <w:szCs w:val="20"/>
              </w:rPr>
            </w:pPr>
            <w:r>
              <w:rPr>
                <w:sz w:val="20"/>
                <w:szCs w:val="20"/>
              </w:rPr>
              <w:t xml:space="preserve">INITIATION OF MANAGEMENT OF ANAESTHESIA for procedures on the skin or subcutaneous tissue of the posterior part of the chest not being a service to which another item in this Subgroup applies (5 basic units) </w:t>
            </w:r>
          </w:p>
          <w:p w14:paraId="4EA65677"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6191D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B0A168" w14:textId="77777777" w:rsidR="00154ABF" w:rsidRDefault="00154ABF">
            <w:pPr>
              <w:rPr>
                <w:b/>
              </w:rPr>
            </w:pPr>
            <w:r>
              <w:rPr>
                <w:b/>
              </w:rPr>
              <w:t>Fee</w:t>
            </w:r>
          </w:p>
          <w:p w14:paraId="3C2CE880" w14:textId="77777777" w:rsidR="00154ABF" w:rsidRDefault="00154ABF">
            <w:r>
              <w:t>20440</w:t>
            </w:r>
          </w:p>
        </w:tc>
        <w:tc>
          <w:tcPr>
            <w:tcW w:w="0" w:type="auto"/>
            <w:tcMar>
              <w:top w:w="38" w:type="dxa"/>
              <w:left w:w="38" w:type="dxa"/>
              <w:bottom w:w="38" w:type="dxa"/>
              <w:right w:w="38" w:type="dxa"/>
            </w:tcMar>
            <w:vAlign w:val="bottom"/>
          </w:tcPr>
          <w:p w14:paraId="21E0488C" w14:textId="77777777" w:rsidR="00154ABF" w:rsidRDefault="00154ABF">
            <w:pPr>
              <w:spacing w:after="200"/>
              <w:rPr>
                <w:sz w:val="20"/>
                <w:szCs w:val="20"/>
              </w:rPr>
            </w:pPr>
            <w:r>
              <w:rPr>
                <w:sz w:val="20"/>
                <w:szCs w:val="20"/>
              </w:rPr>
              <w:t xml:space="preserve">INITIATION OF MANAGEMENT OF ANAESTHESIA for percutaneous bone marrow biopsy of the sternum (4 basic units) </w:t>
            </w:r>
          </w:p>
          <w:p w14:paraId="344BF8BA"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6435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073036" w14:textId="77777777" w:rsidR="00154ABF" w:rsidRDefault="00154ABF">
            <w:pPr>
              <w:rPr>
                <w:b/>
              </w:rPr>
            </w:pPr>
            <w:r>
              <w:rPr>
                <w:b/>
              </w:rPr>
              <w:t>Fee</w:t>
            </w:r>
          </w:p>
          <w:p w14:paraId="35D1685A" w14:textId="77777777" w:rsidR="00154ABF" w:rsidRDefault="00154ABF">
            <w:r>
              <w:t>20450</w:t>
            </w:r>
          </w:p>
        </w:tc>
        <w:tc>
          <w:tcPr>
            <w:tcW w:w="0" w:type="auto"/>
            <w:tcMar>
              <w:top w:w="38" w:type="dxa"/>
              <w:left w:w="38" w:type="dxa"/>
              <w:bottom w:w="38" w:type="dxa"/>
              <w:right w:w="38" w:type="dxa"/>
            </w:tcMar>
            <w:vAlign w:val="bottom"/>
          </w:tcPr>
          <w:p w14:paraId="3D9D0B47" w14:textId="77777777" w:rsidR="00154ABF" w:rsidRDefault="00154ABF">
            <w:pPr>
              <w:spacing w:after="200"/>
              <w:rPr>
                <w:sz w:val="20"/>
                <w:szCs w:val="20"/>
              </w:rPr>
            </w:pPr>
            <w:r>
              <w:rPr>
                <w:sz w:val="20"/>
                <w:szCs w:val="20"/>
              </w:rPr>
              <w:t xml:space="preserve">INITIATION OF MANAGEMENT OF ANAESTHESIA for procedures on clavicle, scapula or sternum, not being a service to which another item in this Subgroup applies (5 basic units) </w:t>
            </w:r>
          </w:p>
          <w:p w14:paraId="4CC680AD"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42556C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8582B" w14:textId="77777777" w:rsidR="00154ABF" w:rsidRDefault="00154ABF">
            <w:pPr>
              <w:rPr>
                <w:b/>
              </w:rPr>
            </w:pPr>
            <w:r>
              <w:rPr>
                <w:b/>
              </w:rPr>
              <w:t>Fee</w:t>
            </w:r>
          </w:p>
          <w:p w14:paraId="6B0B25C9" w14:textId="77777777" w:rsidR="00154ABF" w:rsidRDefault="00154ABF">
            <w:r>
              <w:t>20452</w:t>
            </w:r>
          </w:p>
        </w:tc>
        <w:tc>
          <w:tcPr>
            <w:tcW w:w="0" w:type="auto"/>
            <w:tcMar>
              <w:top w:w="38" w:type="dxa"/>
              <w:left w:w="38" w:type="dxa"/>
              <w:bottom w:w="38" w:type="dxa"/>
              <w:right w:w="38" w:type="dxa"/>
            </w:tcMar>
            <w:vAlign w:val="bottom"/>
          </w:tcPr>
          <w:p w14:paraId="25B58AC1" w14:textId="77777777" w:rsidR="00154ABF" w:rsidRDefault="00154ABF">
            <w:pPr>
              <w:spacing w:after="200"/>
              <w:rPr>
                <w:sz w:val="20"/>
                <w:szCs w:val="20"/>
              </w:rPr>
            </w:pPr>
            <w:r>
              <w:rPr>
                <w:sz w:val="20"/>
                <w:szCs w:val="20"/>
              </w:rPr>
              <w:t xml:space="preserve">INITIATION OF MANAGEMENT OF ANAESTHESIA for radical surgery on clavicle, scapula or sternum (6 basic units) </w:t>
            </w:r>
          </w:p>
          <w:p w14:paraId="4098D5F8"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4587C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2A89B1" w14:textId="77777777" w:rsidR="00154ABF" w:rsidRDefault="00154ABF">
            <w:pPr>
              <w:rPr>
                <w:b/>
              </w:rPr>
            </w:pPr>
            <w:r>
              <w:rPr>
                <w:b/>
              </w:rPr>
              <w:t>Fee</w:t>
            </w:r>
          </w:p>
          <w:p w14:paraId="14F132B4" w14:textId="77777777" w:rsidR="00154ABF" w:rsidRDefault="00154ABF">
            <w:r>
              <w:t>20470</w:t>
            </w:r>
          </w:p>
        </w:tc>
        <w:tc>
          <w:tcPr>
            <w:tcW w:w="0" w:type="auto"/>
            <w:tcMar>
              <w:top w:w="38" w:type="dxa"/>
              <w:left w:w="38" w:type="dxa"/>
              <w:bottom w:w="38" w:type="dxa"/>
              <w:right w:w="38" w:type="dxa"/>
            </w:tcMar>
            <w:vAlign w:val="bottom"/>
          </w:tcPr>
          <w:p w14:paraId="0432F059" w14:textId="77777777" w:rsidR="00154ABF" w:rsidRDefault="00154ABF">
            <w:pPr>
              <w:spacing w:after="200"/>
              <w:rPr>
                <w:sz w:val="20"/>
                <w:szCs w:val="20"/>
              </w:rPr>
            </w:pPr>
            <w:r>
              <w:rPr>
                <w:sz w:val="20"/>
                <w:szCs w:val="20"/>
              </w:rPr>
              <w:t xml:space="preserve">INITIATION OF MANAGEMENT OF ANAESTHESIA for partial rib resection, not being a service to which another item in this Subgroup applies (6 basic units) </w:t>
            </w:r>
          </w:p>
          <w:p w14:paraId="313B285A"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103BF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5D62E1" w14:textId="77777777" w:rsidR="00154ABF" w:rsidRDefault="00154ABF">
            <w:pPr>
              <w:rPr>
                <w:b/>
              </w:rPr>
            </w:pPr>
            <w:r>
              <w:rPr>
                <w:b/>
              </w:rPr>
              <w:t>Fee</w:t>
            </w:r>
          </w:p>
          <w:p w14:paraId="6AA71565" w14:textId="77777777" w:rsidR="00154ABF" w:rsidRDefault="00154ABF">
            <w:r>
              <w:t>20472</w:t>
            </w:r>
          </w:p>
        </w:tc>
        <w:tc>
          <w:tcPr>
            <w:tcW w:w="0" w:type="auto"/>
            <w:tcMar>
              <w:top w:w="38" w:type="dxa"/>
              <w:left w:w="38" w:type="dxa"/>
              <w:bottom w:w="38" w:type="dxa"/>
              <w:right w:w="38" w:type="dxa"/>
            </w:tcMar>
            <w:vAlign w:val="bottom"/>
          </w:tcPr>
          <w:p w14:paraId="26ECC4B8" w14:textId="77777777" w:rsidR="00154ABF" w:rsidRDefault="00154ABF">
            <w:pPr>
              <w:spacing w:after="200"/>
              <w:rPr>
                <w:sz w:val="20"/>
                <w:szCs w:val="20"/>
              </w:rPr>
            </w:pPr>
            <w:r>
              <w:rPr>
                <w:sz w:val="20"/>
                <w:szCs w:val="20"/>
              </w:rPr>
              <w:t xml:space="preserve">INITIATION OF MANAGEMENT OF ANAESTHESIA for thoracoplasty (10 basic units) </w:t>
            </w:r>
          </w:p>
          <w:p w14:paraId="64439870"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0FD60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DE694D" w14:textId="77777777" w:rsidR="00154ABF" w:rsidRDefault="00154ABF">
            <w:pPr>
              <w:rPr>
                <w:b/>
              </w:rPr>
            </w:pPr>
            <w:r>
              <w:rPr>
                <w:b/>
              </w:rPr>
              <w:t>Fee</w:t>
            </w:r>
          </w:p>
          <w:p w14:paraId="5A7AA0B6" w14:textId="77777777" w:rsidR="00154ABF" w:rsidRDefault="00154ABF">
            <w:r>
              <w:t>20474</w:t>
            </w:r>
          </w:p>
        </w:tc>
        <w:tc>
          <w:tcPr>
            <w:tcW w:w="0" w:type="auto"/>
            <w:tcMar>
              <w:top w:w="38" w:type="dxa"/>
              <w:left w:w="38" w:type="dxa"/>
              <w:bottom w:w="38" w:type="dxa"/>
              <w:right w:w="38" w:type="dxa"/>
            </w:tcMar>
            <w:vAlign w:val="bottom"/>
          </w:tcPr>
          <w:p w14:paraId="2D745BFB" w14:textId="77777777" w:rsidR="00154ABF" w:rsidRDefault="00154ABF">
            <w:pPr>
              <w:spacing w:after="200"/>
              <w:rPr>
                <w:sz w:val="20"/>
                <w:szCs w:val="20"/>
              </w:rPr>
            </w:pPr>
            <w:r>
              <w:rPr>
                <w:sz w:val="20"/>
                <w:szCs w:val="20"/>
              </w:rPr>
              <w:t xml:space="preserve">INITIATION OF MANAGEMENT OF ANAESTHESIA for radical procedures on chest wall (13 basic units) </w:t>
            </w:r>
          </w:p>
          <w:p w14:paraId="63F97B4E" w14:textId="77777777" w:rsidR="00154ABF" w:rsidRDefault="00154ABF">
            <w:r>
              <w:t>(See para TN.10.22 of explanatory notes to this Category)</w:t>
            </w:r>
          </w:p>
          <w:p w14:paraId="74FC5858" w14:textId="77777777" w:rsidR="00154ABF" w:rsidRDefault="00154ABF">
            <w:pPr>
              <w:tabs>
                <w:tab w:val="left" w:pos="1701"/>
              </w:tabs>
            </w:pPr>
            <w:r>
              <w:rPr>
                <w:b/>
                <w:sz w:val="20"/>
              </w:rPr>
              <w:t xml:space="preserve">Fee: </w:t>
            </w:r>
            <w:r>
              <w:t>$293.15</w:t>
            </w:r>
            <w:r>
              <w:tab/>
            </w:r>
            <w:r>
              <w:rPr>
                <w:b/>
                <w:sz w:val="20"/>
              </w:rPr>
              <w:t xml:space="preserve">Benefit: </w:t>
            </w:r>
            <w:r>
              <w:t>75% = $219.90    85% = $249.20</w:t>
            </w:r>
          </w:p>
        </w:tc>
      </w:tr>
      <w:tr w:rsidR="00154ABF" w14:paraId="1E0B4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12BCE0" w14:textId="77777777" w:rsidR="00154ABF" w:rsidRDefault="00154ABF">
            <w:pPr>
              <w:rPr>
                <w:b/>
              </w:rPr>
            </w:pPr>
            <w:r>
              <w:rPr>
                <w:b/>
              </w:rPr>
              <w:t>Fee</w:t>
            </w:r>
          </w:p>
          <w:p w14:paraId="43E49592" w14:textId="77777777" w:rsidR="00154ABF" w:rsidRDefault="00154ABF">
            <w:r>
              <w:t>20475</w:t>
            </w:r>
          </w:p>
        </w:tc>
        <w:tc>
          <w:tcPr>
            <w:tcW w:w="0" w:type="auto"/>
            <w:tcMar>
              <w:top w:w="38" w:type="dxa"/>
              <w:left w:w="38" w:type="dxa"/>
              <w:bottom w:w="38" w:type="dxa"/>
              <w:right w:w="38" w:type="dxa"/>
            </w:tcMar>
            <w:vAlign w:val="bottom"/>
          </w:tcPr>
          <w:p w14:paraId="334AE4B9" w14:textId="77777777" w:rsidR="00154ABF" w:rsidRDefault="00154ABF">
            <w:pPr>
              <w:spacing w:after="200"/>
              <w:rPr>
                <w:sz w:val="20"/>
                <w:szCs w:val="20"/>
              </w:rPr>
            </w:pPr>
            <w:r>
              <w:rPr>
                <w:sz w:val="20"/>
                <w:szCs w:val="20"/>
              </w:rPr>
              <w:t xml:space="preserve">INITIATION OF MANAGEMENT OF ANAESTHESIA for microvascular free tissue flap surgery involving the anterior or posterior thorax (10 basic units) </w:t>
            </w:r>
          </w:p>
          <w:p w14:paraId="5B354926" w14:textId="77777777" w:rsidR="00154ABF" w:rsidRDefault="00154ABF">
            <w:r>
              <w:t>(See para TN.10.28 of explanatory notes to this Category)</w:t>
            </w:r>
          </w:p>
          <w:p w14:paraId="26441CA2"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bl>
    <w:p w14:paraId="31AC9DE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7F489A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BA85ACA" w14:textId="77777777">
              <w:tc>
                <w:tcPr>
                  <w:tcW w:w="2500" w:type="pct"/>
                  <w:tcBorders>
                    <w:top w:val="nil"/>
                    <w:left w:val="nil"/>
                    <w:bottom w:val="nil"/>
                    <w:right w:val="nil"/>
                  </w:tcBorders>
                  <w:tcMar>
                    <w:top w:w="38" w:type="dxa"/>
                    <w:left w:w="0" w:type="dxa"/>
                    <w:bottom w:w="38" w:type="dxa"/>
                    <w:right w:w="0" w:type="dxa"/>
                  </w:tcMar>
                  <w:vAlign w:val="bottom"/>
                </w:tcPr>
                <w:p w14:paraId="46339744"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43EE37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INTRATHORACIC</w:t>
                  </w:r>
                </w:p>
              </w:tc>
            </w:tr>
          </w:tbl>
          <w:p w14:paraId="44AFD112" w14:textId="77777777" w:rsidR="00A77B3E" w:rsidRDefault="00A77B3E">
            <w:pPr>
              <w:keepLines/>
              <w:rPr>
                <w:rFonts w:ascii="Helvetica" w:eastAsia="Helvetica" w:hAnsi="Helvetica" w:cs="Helvetica"/>
                <w:b/>
              </w:rPr>
            </w:pPr>
          </w:p>
        </w:tc>
      </w:tr>
      <w:tr w:rsidR="00154ABF" w14:paraId="7F6A5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5113D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073394F"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6BEBF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EBDBCB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FFD1A6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1" w:name="_Toc169794858"/>
            <w:r>
              <w:rPr>
                <w:rFonts w:ascii="Helvetica" w:eastAsia="Helvetica" w:hAnsi="Helvetica" w:cs="Helvetica"/>
                <w:b w:val="0"/>
                <w:sz w:val="18"/>
              </w:rPr>
              <w:t>Subgroup 4. Intrathoracic</w:t>
            </w:r>
            <w:bookmarkEnd w:id="61"/>
          </w:p>
        </w:tc>
      </w:tr>
      <w:tr w:rsidR="00154ABF" w14:paraId="10AE4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B2832" w14:textId="77777777" w:rsidR="00154ABF" w:rsidRDefault="00154ABF">
            <w:pPr>
              <w:rPr>
                <w:b/>
              </w:rPr>
            </w:pPr>
            <w:r>
              <w:rPr>
                <w:b/>
              </w:rPr>
              <w:t>Fee</w:t>
            </w:r>
          </w:p>
          <w:p w14:paraId="0511E2DB" w14:textId="77777777" w:rsidR="00154ABF" w:rsidRDefault="00154ABF">
            <w:r>
              <w:t>20500</w:t>
            </w:r>
          </w:p>
        </w:tc>
        <w:tc>
          <w:tcPr>
            <w:tcW w:w="0" w:type="auto"/>
            <w:tcMar>
              <w:top w:w="38" w:type="dxa"/>
              <w:left w:w="38" w:type="dxa"/>
              <w:bottom w:w="38" w:type="dxa"/>
              <w:right w:w="38" w:type="dxa"/>
            </w:tcMar>
            <w:vAlign w:val="bottom"/>
          </w:tcPr>
          <w:p w14:paraId="1A389320" w14:textId="77777777" w:rsidR="00154ABF" w:rsidRDefault="00154ABF">
            <w:pPr>
              <w:spacing w:after="200"/>
              <w:rPr>
                <w:sz w:val="20"/>
                <w:szCs w:val="20"/>
              </w:rPr>
            </w:pPr>
            <w:r>
              <w:rPr>
                <w:sz w:val="20"/>
                <w:szCs w:val="20"/>
              </w:rPr>
              <w:t xml:space="preserve">INITIATION OF MANAGEMENT OF ANAESTHESIA for open procedures on the oesophagus (15 basic units) </w:t>
            </w:r>
          </w:p>
          <w:p w14:paraId="0770E282"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506F79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C8E8A" w14:textId="77777777" w:rsidR="00154ABF" w:rsidRDefault="00154ABF">
            <w:pPr>
              <w:rPr>
                <w:b/>
              </w:rPr>
            </w:pPr>
            <w:r>
              <w:rPr>
                <w:b/>
              </w:rPr>
              <w:t>Fee</w:t>
            </w:r>
          </w:p>
          <w:p w14:paraId="7045005F" w14:textId="77777777" w:rsidR="00154ABF" w:rsidRDefault="00154ABF">
            <w:r>
              <w:t>20520</w:t>
            </w:r>
          </w:p>
        </w:tc>
        <w:tc>
          <w:tcPr>
            <w:tcW w:w="0" w:type="auto"/>
            <w:tcMar>
              <w:top w:w="38" w:type="dxa"/>
              <w:left w:w="38" w:type="dxa"/>
              <w:bottom w:w="38" w:type="dxa"/>
              <w:right w:w="38" w:type="dxa"/>
            </w:tcMar>
            <w:vAlign w:val="bottom"/>
          </w:tcPr>
          <w:p w14:paraId="222C3E37" w14:textId="77777777" w:rsidR="00154ABF" w:rsidRDefault="00154ABF">
            <w:pPr>
              <w:spacing w:after="200"/>
              <w:rPr>
                <w:sz w:val="20"/>
                <w:szCs w:val="20"/>
              </w:rPr>
            </w:pPr>
            <w:r>
              <w:rPr>
                <w:sz w:val="20"/>
                <w:szCs w:val="20"/>
              </w:rPr>
              <w:t xml:space="preserve">INITIATION OF MANAGEMENT OF ANAESTHESIA for all closed chest procedures (including rigid oesophagoscopy or bronchoscopy), not being a service to which another item in this Subgroup applies (6 basic units) </w:t>
            </w:r>
          </w:p>
          <w:p w14:paraId="165B87A5"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11EC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8B111E" w14:textId="77777777" w:rsidR="00154ABF" w:rsidRDefault="00154ABF">
            <w:pPr>
              <w:rPr>
                <w:b/>
              </w:rPr>
            </w:pPr>
            <w:r>
              <w:rPr>
                <w:b/>
              </w:rPr>
              <w:t>Fee</w:t>
            </w:r>
          </w:p>
          <w:p w14:paraId="751CA4AE" w14:textId="77777777" w:rsidR="00154ABF" w:rsidRDefault="00154ABF">
            <w:r>
              <w:t>20522</w:t>
            </w:r>
          </w:p>
        </w:tc>
        <w:tc>
          <w:tcPr>
            <w:tcW w:w="0" w:type="auto"/>
            <w:tcMar>
              <w:top w:w="38" w:type="dxa"/>
              <w:left w:w="38" w:type="dxa"/>
              <w:bottom w:w="38" w:type="dxa"/>
              <w:right w:w="38" w:type="dxa"/>
            </w:tcMar>
            <w:vAlign w:val="bottom"/>
          </w:tcPr>
          <w:p w14:paraId="66E69FEB" w14:textId="77777777" w:rsidR="00154ABF" w:rsidRDefault="00154ABF">
            <w:pPr>
              <w:spacing w:after="200"/>
              <w:rPr>
                <w:sz w:val="20"/>
                <w:szCs w:val="20"/>
              </w:rPr>
            </w:pPr>
            <w:r>
              <w:rPr>
                <w:sz w:val="20"/>
                <w:szCs w:val="20"/>
              </w:rPr>
              <w:t xml:space="preserve">INITIATION OF MANAGEMENT OF ANAESTHESIA for needle biopsy of pleura (4 basic units) </w:t>
            </w:r>
          </w:p>
          <w:p w14:paraId="3891EC30"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507DB2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4E6649" w14:textId="77777777" w:rsidR="00154ABF" w:rsidRDefault="00154ABF">
            <w:pPr>
              <w:rPr>
                <w:b/>
              </w:rPr>
            </w:pPr>
            <w:r>
              <w:rPr>
                <w:b/>
              </w:rPr>
              <w:t>Fee</w:t>
            </w:r>
          </w:p>
          <w:p w14:paraId="6EB6D18A" w14:textId="77777777" w:rsidR="00154ABF" w:rsidRDefault="00154ABF">
            <w:r>
              <w:t>20524</w:t>
            </w:r>
          </w:p>
        </w:tc>
        <w:tc>
          <w:tcPr>
            <w:tcW w:w="0" w:type="auto"/>
            <w:tcMar>
              <w:top w:w="38" w:type="dxa"/>
              <w:left w:w="38" w:type="dxa"/>
              <w:bottom w:w="38" w:type="dxa"/>
              <w:right w:w="38" w:type="dxa"/>
            </w:tcMar>
            <w:vAlign w:val="bottom"/>
          </w:tcPr>
          <w:p w14:paraId="76917EDC" w14:textId="77777777" w:rsidR="00154ABF" w:rsidRDefault="00154ABF">
            <w:pPr>
              <w:spacing w:after="200"/>
              <w:rPr>
                <w:sz w:val="20"/>
                <w:szCs w:val="20"/>
              </w:rPr>
            </w:pPr>
            <w:r>
              <w:rPr>
                <w:sz w:val="20"/>
                <w:szCs w:val="20"/>
              </w:rPr>
              <w:t xml:space="preserve">INITIATION OF MANAGEMENT OF ANAESTHESIA for pneumocentesis (4 basic units) </w:t>
            </w:r>
          </w:p>
          <w:p w14:paraId="46BCB522"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4DBF95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4B0FE" w14:textId="77777777" w:rsidR="00154ABF" w:rsidRDefault="00154ABF">
            <w:pPr>
              <w:rPr>
                <w:b/>
              </w:rPr>
            </w:pPr>
            <w:r>
              <w:rPr>
                <w:b/>
              </w:rPr>
              <w:t>Fee</w:t>
            </w:r>
          </w:p>
          <w:p w14:paraId="4346C3C9" w14:textId="77777777" w:rsidR="00154ABF" w:rsidRDefault="00154ABF">
            <w:r>
              <w:t>20526</w:t>
            </w:r>
          </w:p>
        </w:tc>
        <w:tc>
          <w:tcPr>
            <w:tcW w:w="0" w:type="auto"/>
            <w:tcMar>
              <w:top w:w="38" w:type="dxa"/>
              <w:left w:w="38" w:type="dxa"/>
              <w:bottom w:w="38" w:type="dxa"/>
              <w:right w:w="38" w:type="dxa"/>
            </w:tcMar>
            <w:vAlign w:val="bottom"/>
          </w:tcPr>
          <w:p w14:paraId="0CD1C2C0" w14:textId="77777777" w:rsidR="00154ABF" w:rsidRDefault="00154ABF">
            <w:pPr>
              <w:spacing w:after="200"/>
              <w:rPr>
                <w:sz w:val="20"/>
                <w:szCs w:val="20"/>
              </w:rPr>
            </w:pPr>
            <w:r>
              <w:rPr>
                <w:sz w:val="20"/>
                <w:szCs w:val="20"/>
              </w:rPr>
              <w:t xml:space="preserve">INITIATION OF MANAGEMENT OF ANAESTHESIA for thoracoscopy (10 basic units) </w:t>
            </w:r>
          </w:p>
          <w:p w14:paraId="6628FEB0"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0FFAC0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E8A0AF" w14:textId="77777777" w:rsidR="00154ABF" w:rsidRDefault="00154ABF">
            <w:pPr>
              <w:rPr>
                <w:b/>
              </w:rPr>
            </w:pPr>
            <w:r>
              <w:rPr>
                <w:b/>
              </w:rPr>
              <w:t>Fee</w:t>
            </w:r>
          </w:p>
          <w:p w14:paraId="7C693AC1" w14:textId="77777777" w:rsidR="00154ABF" w:rsidRDefault="00154ABF">
            <w:r>
              <w:t>20528</w:t>
            </w:r>
          </w:p>
        </w:tc>
        <w:tc>
          <w:tcPr>
            <w:tcW w:w="0" w:type="auto"/>
            <w:tcMar>
              <w:top w:w="38" w:type="dxa"/>
              <w:left w:w="38" w:type="dxa"/>
              <w:bottom w:w="38" w:type="dxa"/>
              <w:right w:w="38" w:type="dxa"/>
            </w:tcMar>
            <w:vAlign w:val="bottom"/>
          </w:tcPr>
          <w:p w14:paraId="6BFFEE81" w14:textId="77777777" w:rsidR="00154ABF" w:rsidRDefault="00154ABF">
            <w:pPr>
              <w:spacing w:after="200"/>
              <w:rPr>
                <w:sz w:val="20"/>
                <w:szCs w:val="20"/>
              </w:rPr>
            </w:pPr>
            <w:r>
              <w:rPr>
                <w:sz w:val="20"/>
                <w:szCs w:val="20"/>
              </w:rPr>
              <w:t xml:space="preserve">INITIATION OF MANAGEMENT OF ANAESTHESIA for mediastinoscopy (8 basic units) </w:t>
            </w:r>
          </w:p>
          <w:p w14:paraId="546DB662"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4165C5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BC4045" w14:textId="77777777" w:rsidR="00154ABF" w:rsidRDefault="00154ABF">
            <w:pPr>
              <w:rPr>
                <w:b/>
              </w:rPr>
            </w:pPr>
            <w:r>
              <w:rPr>
                <w:b/>
              </w:rPr>
              <w:t>Fee</w:t>
            </w:r>
          </w:p>
          <w:p w14:paraId="4DFA6CDC" w14:textId="77777777" w:rsidR="00154ABF" w:rsidRDefault="00154ABF">
            <w:r>
              <w:t>20540</w:t>
            </w:r>
          </w:p>
        </w:tc>
        <w:tc>
          <w:tcPr>
            <w:tcW w:w="0" w:type="auto"/>
            <w:tcMar>
              <w:top w:w="38" w:type="dxa"/>
              <w:left w:w="38" w:type="dxa"/>
              <w:bottom w:w="38" w:type="dxa"/>
              <w:right w:w="38" w:type="dxa"/>
            </w:tcMar>
            <w:vAlign w:val="bottom"/>
          </w:tcPr>
          <w:p w14:paraId="1B2F0CF0" w14:textId="77777777" w:rsidR="00154ABF" w:rsidRDefault="00154ABF">
            <w:pPr>
              <w:spacing w:after="200"/>
              <w:rPr>
                <w:sz w:val="20"/>
                <w:szCs w:val="20"/>
              </w:rPr>
            </w:pPr>
            <w:r>
              <w:rPr>
                <w:sz w:val="20"/>
                <w:szCs w:val="20"/>
              </w:rPr>
              <w:t xml:space="preserve">INITIATION OF MANAGEMENT OF ANAESTHESIA for thoracotomy procedures involving lungs, pleura, diaphragm, or mediastinum, not being a service to which another item in this Subgroup applies (13 basic units) </w:t>
            </w:r>
          </w:p>
          <w:p w14:paraId="771024EE" w14:textId="77777777" w:rsidR="00154ABF" w:rsidRDefault="00154ABF">
            <w:pPr>
              <w:tabs>
                <w:tab w:val="left" w:pos="1701"/>
              </w:tabs>
            </w:pPr>
            <w:r>
              <w:rPr>
                <w:b/>
                <w:sz w:val="20"/>
              </w:rPr>
              <w:t xml:space="preserve">Fee: </w:t>
            </w:r>
            <w:r>
              <w:t>$293.15</w:t>
            </w:r>
            <w:r>
              <w:tab/>
            </w:r>
            <w:r>
              <w:rPr>
                <w:b/>
                <w:sz w:val="20"/>
              </w:rPr>
              <w:t xml:space="preserve">Benefit: </w:t>
            </w:r>
            <w:r>
              <w:t>75% = $219.90    85% = $249.20</w:t>
            </w:r>
          </w:p>
        </w:tc>
      </w:tr>
      <w:tr w:rsidR="00154ABF" w14:paraId="66AD8F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4A6653" w14:textId="77777777" w:rsidR="00154ABF" w:rsidRDefault="00154ABF">
            <w:pPr>
              <w:rPr>
                <w:b/>
              </w:rPr>
            </w:pPr>
            <w:r>
              <w:rPr>
                <w:b/>
              </w:rPr>
              <w:t>Fee</w:t>
            </w:r>
          </w:p>
          <w:p w14:paraId="59447E94" w14:textId="77777777" w:rsidR="00154ABF" w:rsidRDefault="00154ABF">
            <w:r>
              <w:t>20542</w:t>
            </w:r>
          </w:p>
        </w:tc>
        <w:tc>
          <w:tcPr>
            <w:tcW w:w="0" w:type="auto"/>
            <w:tcMar>
              <w:top w:w="38" w:type="dxa"/>
              <w:left w:w="38" w:type="dxa"/>
              <w:bottom w:w="38" w:type="dxa"/>
              <w:right w:w="38" w:type="dxa"/>
            </w:tcMar>
            <w:vAlign w:val="bottom"/>
          </w:tcPr>
          <w:p w14:paraId="33B8DA7E" w14:textId="77777777" w:rsidR="00154ABF" w:rsidRDefault="00154ABF">
            <w:pPr>
              <w:spacing w:after="200"/>
              <w:rPr>
                <w:sz w:val="20"/>
                <w:szCs w:val="20"/>
              </w:rPr>
            </w:pPr>
            <w:r>
              <w:rPr>
                <w:sz w:val="20"/>
                <w:szCs w:val="20"/>
              </w:rPr>
              <w:t xml:space="preserve">INITIATION OF MANAGEMENT OF ANAESTHESIA for pulmonary decortication (15 basic units) </w:t>
            </w:r>
          </w:p>
          <w:p w14:paraId="55A2EEBC"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2E940E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713A81" w14:textId="77777777" w:rsidR="00154ABF" w:rsidRDefault="00154ABF">
            <w:pPr>
              <w:rPr>
                <w:b/>
              </w:rPr>
            </w:pPr>
            <w:r>
              <w:rPr>
                <w:b/>
              </w:rPr>
              <w:t>Fee</w:t>
            </w:r>
          </w:p>
          <w:p w14:paraId="31DE3AB6" w14:textId="77777777" w:rsidR="00154ABF" w:rsidRDefault="00154ABF">
            <w:r>
              <w:t>20546</w:t>
            </w:r>
          </w:p>
        </w:tc>
        <w:tc>
          <w:tcPr>
            <w:tcW w:w="0" w:type="auto"/>
            <w:tcMar>
              <w:top w:w="38" w:type="dxa"/>
              <w:left w:w="38" w:type="dxa"/>
              <w:bottom w:w="38" w:type="dxa"/>
              <w:right w:w="38" w:type="dxa"/>
            </w:tcMar>
            <w:vAlign w:val="bottom"/>
          </w:tcPr>
          <w:p w14:paraId="357F1569" w14:textId="77777777" w:rsidR="00154ABF" w:rsidRDefault="00154ABF">
            <w:pPr>
              <w:spacing w:after="200"/>
              <w:rPr>
                <w:sz w:val="20"/>
                <w:szCs w:val="20"/>
              </w:rPr>
            </w:pPr>
            <w:r>
              <w:rPr>
                <w:sz w:val="20"/>
                <w:szCs w:val="20"/>
              </w:rPr>
              <w:t xml:space="preserve">INITIATION OF MANAGEMENT OF ANAESTHESIA for pulmonary resection with thoracoplasty (15 basic units) </w:t>
            </w:r>
          </w:p>
          <w:p w14:paraId="676526F2"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00AD5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0C4023" w14:textId="77777777" w:rsidR="00154ABF" w:rsidRDefault="00154ABF">
            <w:pPr>
              <w:rPr>
                <w:b/>
              </w:rPr>
            </w:pPr>
            <w:r>
              <w:rPr>
                <w:b/>
              </w:rPr>
              <w:t>Fee</w:t>
            </w:r>
          </w:p>
          <w:p w14:paraId="4E052321" w14:textId="77777777" w:rsidR="00154ABF" w:rsidRDefault="00154ABF">
            <w:r>
              <w:t>20548</w:t>
            </w:r>
          </w:p>
        </w:tc>
        <w:tc>
          <w:tcPr>
            <w:tcW w:w="0" w:type="auto"/>
            <w:tcMar>
              <w:top w:w="38" w:type="dxa"/>
              <w:left w:w="38" w:type="dxa"/>
              <w:bottom w:w="38" w:type="dxa"/>
              <w:right w:w="38" w:type="dxa"/>
            </w:tcMar>
            <w:vAlign w:val="bottom"/>
          </w:tcPr>
          <w:p w14:paraId="36218D78" w14:textId="77777777" w:rsidR="00154ABF" w:rsidRDefault="00154ABF">
            <w:pPr>
              <w:spacing w:after="200"/>
              <w:rPr>
                <w:sz w:val="20"/>
                <w:szCs w:val="20"/>
              </w:rPr>
            </w:pPr>
            <w:r>
              <w:rPr>
                <w:sz w:val="20"/>
                <w:szCs w:val="20"/>
              </w:rPr>
              <w:t xml:space="preserve">INITIATION OF MANAGEMENT OF ANAESTHESIA for intrathoracic repair of trauma to trachea and bronchi (15 basic units) </w:t>
            </w:r>
          </w:p>
          <w:p w14:paraId="403D09CA"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184A30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302FCF" w14:textId="77777777" w:rsidR="00154ABF" w:rsidRDefault="00154ABF">
            <w:pPr>
              <w:rPr>
                <w:b/>
              </w:rPr>
            </w:pPr>
            <w:r>
              <w:rPr>
                <w:b/>
              </w:rPr>
              <w:t>Fee</w:t>
            </w:r>
          </w:p>
          <w:p w14:paraId="17A6CF33" w14:textId="77777777" w:rsidR="00154ABF" w:rsidRDefault="00154ABF">
            <w:r>
              <w:t>20560</w:t>
            </w:r>
          </w:p>
        </w:tc>
        <w:tc>
          <w:tcPr>
            <w:tcW w:w="0" w:type="auto"/>
            <w:tcMar>
              <w:top w:w="38" w:type="dxa"/>
              <w:left w:w="38" w:type="dxa"/>
              <w:bottom w:w="38" w:type="dxa"/>
              <w:right w:w="38" w:type="dxa"/>
            </w:tcMar>
            <w:vAlign w:val="bottom"/>
          </w:tcPr>
          <w:p w14:paraId="7567A2F1" w14:textId="77777777" w:rsidR="00154ABF" w:rsidRDefault="00154ABF">
            <w:pPr>
              <w:spacing w:after="200"/>
              <w:rPr>
                <w:sz w:val="20"/>
                <w:szCs w:val="20"/>
              </w:rPr>
            </w:pPr>
            <w:r>
              <w:rPr>
                <w:sz w:val="20"/>
                <w:szCs w:val="20"/>
              </w:rPr>
              <w:t>Initiation of the management of anaesthesia for:</w:t>
            </w:r>
          </w:p>
          <w:p w14:paraId="23E2DDB8" w14:textId="77777777" w:rsidR="00154ABF" w:rsidRDefault="00154ABF">
            <w:pPr>
              <w:spacing w:before="200" w:after="200"/>
              <w:rPr>
                <w:sz w:val="20"/>
                <w:szCs w:val="20"/>
              </w:rPr>
            </w:pPr>
            <w:r>
              <w:rPr>
                <w:sz w:val="20"/>
                <w:szCs w:val="20"/>
              </w:rPr>
              <w:t>(a) open procedures on the heart, pericardium or great vessels of the chest; or</w:t>
            </w:r>
          </w:p>
          <w:p w14:paraId="516095C3" w14:textId="77777777" w:rsidR="00154ABF" w:rsidRDefault="00154ABF">
            <w:pPr>
              <w:spacing w:before="200" w:after="200"/>
              <w:rPr>
                <w:sz w:val="20"/>
                <w:szCs w:val="20"/>
              </w:rPr>
            </w:pPr>
            <w:r>
              <w:rPr>
                <w:sz w:val="20"/>
                <w:szCs w:val="20"/>
              </w:rPr>
              <w:t xml:space="preserve">(b) percutaneous insertion of a valvular prosthesis (20 basic units) </w:t>
            </w:r>
          </w:p>
          <w:p w14:paraId="015E4358" w14:textId="77777777" w:rsidR="00154ABF" w:rsidRDefault="00154ABF">
            <w:pPr>
              <w:tabs>
                <w:tab w:val="left" w:pos="1701"/>
              </w:tabs>
            </w:pPr>
            <w:r>
              <w:rPr>
                <w:b/>
                <w:sz w:val="20"/>
              </w:rPr>
              <w:t xml:space="preserve">Fee: </w:t>
            </w:r>
            <w:r>
              <w:t>$451.00</w:t>
            </w:r>
            <w:r>
              <w:tab/>
            </w:r>
            <w:r>
              <w:rPr>
                <w:b/>
                <w:sz w:val="20"/>
              </w:rPr>
              <w:t xml:space="preserve">Benefit: </w:t>
            </w:r>
            <w:r>
              <w:t>75% = $338.25    85% = $383.35</w:t>
            </w:r>
          </w:p>
        </w:tc>
      </w:tr>
    </w:tbl>
    <w:p w14:paraId="714109A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3CCE50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883028F" w14:textId="77777777">
              <w:tc>
                <w:tcPr>
                  <w:tcW w:w="2500" w:type="pct"/>
                  <w:tcBorders>
                    <w:top w:val="nil"/>
                    <w:left w:val="nil"/>
                    <w:bottom w:val="nil"/>
                    <w:right w:val="nil"/>
                  </w:tcBorders>
                  <w:tcMar>
                    <w:top w:w="38" w:type="dxa"/>
                    <w:left w:w="0" w:type="dxa"/>
                    <w:bottom w:w="38" w:type="dxa"/>
                    <w:right w:w="0" w:type="dxa"/>
                  </w:tcMar>
                  <w:vAlign w:val="bottom"/>
                </w:tcPr>
                <w:p w14:paraId="671BB3E0"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CD0922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5. SPINE AND SPINAL CORD</w:t>
                  </w:r>
                </w:p>
              </w:tc>
            </w:tr>
          </w:tbl>
          <w:p w14:paraId="35060A7B" w14:textId="77777777" w:rsidR="00A77B3E" w:rsidRDefault="00A77B3E">
            <w:pPr>
              <w:keepLines/>
              <w:rPr>
                <w:rFonts w:ascii="Helvetica" w:eastAsia="Helvetica" w:hAnsi="Helvetica" w:cs="Helvetica"/>
                <w:b/>
              </w:rPr>
            </w:pPr>
          </w:p>
        </w:tc>
      </w:tr>
      <w:tr w:rsidR="00154ABF" w14:paraId="6415A1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C11C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0C36C12"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51CDD0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CDE462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636725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2" w:name="_Toc169794859"/>
            <w:r>
              <w:rPr>
                <w:rFonts w:ascii="Helvetica" w:eastAsia="Helvetica" w:hAnsi="Helvetica" w:cs="Helvetica"/>
                <w:b w:val="0"/>
                <w:sz w:val="18"/>
              </w:rPr>
              <w:t>Subgroup 5. Spine And Spinal Cord</w:t>
            </w:r>
            <w:bookmarkEnd w:id="62"/>
          </w:p>
        </w:tc>
      </w:tr>
      <w:tr w:rsidR="00154ABF" w14:paraId="3C3CB2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BBBE48" w14:textId="77777777" w:rsidR="00154ABF" w:rsidRDefault="00154ABF">
            <w:pPr>
              <w:rPr>
                <w:b/>
              </w:rPr>
            </w:pPr>
            <w:r>
              <w:rPr>
                <w:b/>
              </w:rPr>
              <w:t>Fee</w:t>
            </w:r>
          </w:p>
          <w:p w14:paraId="407FBA7B" w14:textId="77777777" w:rsidR="00154ABF" w:rsidRDefault="00154ABF">
            <w:r>
              <w:t>20600</w:t>
            </w:r>
          </w:p>
        </w:tc>
        <w:tc>
          <w:tcPr>
            <w:tcW w:w="0" w:type="auto"/>
            <w:tcMar>
              <w:top w:w="38" w:type="dxa"/>
              <w:left w:w="38" w:type="dxa"/>
              <w:bottom w:w="38" w:type="dxa"/>
              <w:right w:w="38" w:type="dxa"/>
            </w:tcMar>
            <w:vAlign w:val="bottom"/>
          </w:tcPr>
          <w:p w14:paraId="7F21D0DA" w14:textId="77777777" w:rsidR="00154ABF" w:rsidRDefault="00154ABF">
            <w:pPr>
              <w:spacing w:after="200"/>
              <w:rPr>
                <w:sz w:val="20"/>
                <w:szCs w:val="20"/>
              </w:rPr>
            </w:pPr>
            <w:r>
              <w:rPr>
                <w:sz w:val="20"/>
                <w:szCs w:val="20"/>
              </w:rPr>
              <w:t xml:space="preserve">INITIATION OF MANAGEMENT OF ANAESTHESIA for procedures on cervical spine and/or cord, not being a service to which another item in this Subgroup applies (for myelography and discography see Items 21908 and 21914) (10 basic units) </w:t>
            </w:r>
          </w:p>
          <w:p w14:paraId="4F564909"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56ECFE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8FA5ED" w14:textId="77777777" w:rsidR="00154ABF" w:rsidRDefault="00154ABF">
            <w:pPr>
              <w:rPr>
                <w:b/>
              </w:rPr>
            </w:pPr>
            <w:r>
              <w:rPr>
                <w:b/>
              </w:rPr>
              <w:t>Fee</w:t>
            </w:r>
          </w:p>
          <w:p w14:paraId="44DD8363" w14:textId="77777777" w:rsidR="00154ABF" w:rsidRDefault="00154ABF">
            <w:r>
              <w:t>20604</w:t>
            </w:r>
          </w:p>
        </w:tc>
        <w:tc>
          <w:tcPr>
            <w:tcW w:w="0" w:type="auto"/>
            <w:tcMar>
              <w:top w:w="38" w:type="dxa"/>
              <w:left w:w="38" w:type="dxa"/>
              <w:bottom w:w="38" w:type="dxa"/>
              <w:right w:w="38" w:type="dxa"/>
            </w:tcMar>
            <w:vAlign w:val="bottom"/>
          </w:tcPr>
          <w:p w14:paraId="01064469" w14:textId="77777777" w:rsidR="00154ABF" w:rsidRDefault="00154ABF">
            <w:pPr>
              <w:spacing w:after="200"/>
              <w:rPr>
                <w:sz w:val="20"/>
                <w:szCs w:val="20"/>
              </w:rPr>
            </w:pPr>
            <w:r>
              <w:rPr>
                <w:sz w:val="20"/>
                <w:szCs w:val="20"/>
              </w:rPr>
              <w:t xml:space="preserve">INITIATION OF MANAGEMENT OF ANAESTHESIA for posterior cervical laminectomy with the patient in the sitting position (13 basic units) </w:t>
            </w:r>
          </w:p>
          <w:p w14:paraId="687B22A5" w14:textId="77777777" w:rsidR="00154ABF" w:rsidRDefault="00154ABF">
            <w:pPr>
              <w:tabs>
                <w:tab w:val="left" w:pos="1701"/>
              </w:tabs>
            </w:pPr>
            <w:r>
              <w:rPr>
                <w:b/>
                <w:sz w:val="20"/>
              </w:rPr>
              <w:t xml:space="preserve">Fee: </w:t>
            </w:r>
            <w:r>
              <w:t>$293.15</w:t>
            </w:r>
            <w:r>
              <w:tab/>
            </w:r>
            <w:r>
              <w:rPr>
                <w:b/>
                <w:sz w:val="20"/>
              </w:rPr>
              <w:t xml:space="preserve">Benefit: </w:t>
            </w:r>
            <w:r>
              <w:t>75% = $219.90    85% = $249.20</w:t>
            </w:r>
          </w:p>
        </w:tc>
      </w:tr>
      <w:tr w:rsidR="00154ABF" w14:paraId="5878A8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DD9299" w14:textId="77777777" w:rsidR="00154ABF" w:rsidRDefault="00154ABF">
            <w:pPr>
              <w:rPr>
                <w:b/>
              </w:rPr>
            </w:pPr>
            <w:r>
              <w:rPr>
                <w:b/>
              </w:rPr>
              <w:t>Fee</w:t>
            </w:r>
          </w:p>
          <w:p w14:paraId="3B4DDF49" w14:textId="77777777" w:rsidR="00154ABF" w:rsidRDefault="00154ABF">
            <w:r>
              <w:t>20620</w:t>
            </w:r>
          </w:p>
        </w:tc>
        <w:tc>
          <w:tcPr>
            <w:tcW w:w="0" w:type="auto"/>
            <w:tcMar>
              <w:top w:w="38" w:type="dxa"/>
              <w:left w:w="38" w:type="dxa"/>
              <w:bottom w:w="38" w:type="dxa"/>
              <w:right w:w="38" w:type="dxa"/>
            </w:tcMar>
            <w:vAlign w:val="bottom"/>
          </w:tcPr>
          <w:p w14:paraId="357BB5FB" w14:textId="77777777" w:rsidR="00154ABF" w:rsidRDefault="00154ABF">
            <w:pPr>
              <w:spacing w:after="200"/>
              <w:rPr>
                <w:sz w:val="20"/>
                <w:szCs w:val="20"/>
              </w:rPr>
            </w:pPr>
            <w:r>
              <w:rPr>
                <w:sz w:val="20"/>
                <w:szCs w:val="20"/>
              </w:rPr>
              <w:t xml:space="preserve">INITIATION OF MANAGEMENT OF ANAESTHESIA for procedures on thoracic spine and/or cord, not being a service to which another item in this Subgroup applies (10 basic units) </w:t>
            </w:r>
          </w:p>
          <w:p w14:paraId="66013C71"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60626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DA5F23" w14:textId="77777777" w:rsidR="00154ABF" w:rsidRDefault="00154ABF">
            <w:pPr>
              <w:rPr>
                <w:b/>
              </w:rPr>
            </w:pPr>
            <w:r>
              <w:rPr>
                <w:b/>
              </w:rPr>
              <w:t>Fee</w:t>
            </w:r>
          </w:p>
          <w:p w14:paraId="7F807FAD" w14:textId="77777777" w:rsidR="00154ABF" w:rsidRDefault="00154ABF">
            <w:r>
              <w:t>20622</w:t>
            </w:r>
          </w:p>
        </w:tc>
        <w:tc>
          <w:tcPr>
            <w:tcW w:w="0" w:type="auto"/>
            <w:tcMar>
              <w:top w:w="38" w:type="dxa"/>
              <w:left w:w="38" w:type="dxa"/>
              <w:bottom w:w="38" w:type="dxa"/>
              <w:right w:w="38" w:type="dxa"/>
            </w:tcMar>
            <w:vAlign w:val="bottom"/>
          </w:tcPr>
          <w:p w14:paraId="7FAF185D" w14:textId="77777777" w:rsidR="00154ABF" w:rsidRDefault="00154ABF">
            <w:pPr>
              <w:spacing w:after="200"/>
              <w:rPr>
                <w:sz w:val="20"/>
                <w:szCs w:val="20"/>
              </w:rPr>
            </w:pPr>
            <w:r>
              <w:rPr>
                <w:sz w:val="20"/>
                <w:szCs w:val="20"/>
              </w:rPr>
              <w:t xml:space="preserve">INITIATION OF MANAGEMENT OF ANAESTHESIA for thoracolumbar sympathectomy (13 basic units) </w:t>
            </w:r>
          </w:p>
          <w:p w14:paraId="7B46A630" w14:textId="77777777" w:rsidR="00154ABF" w:rsidRDefault="00154ABF">
            <w:pPr>
              <w:tabs>
                <w:tab w:val="left" w:pos="1701"/>
              </w:tabs>
            </w:pPr>
            <w:r>
              <w:rPr>
                <w:b/>
                <w:sz w:val="20"/>
              </w:rPr>
              <w:t xml:space="preserve">Fee: </w:t>
            </w:r>
            <w:r>
              <w:t>$293.15</w:t>
            </w:r>
            <w:r>
              <w:tab/>
            </w:r>
            <w:r>
              <w:rPr>
                <w:b/>
                <w:sz w:val="20"/>
              </w:rPr>
              <w:t xml:space="preserve">Benefit: </w:t>
            </w:r>
            <w:r>
              <w:t>75% = $219.90    85% = $249.20</w:t>
            </w:r>
          </w:p>
        </w:tc>
      </w:tr>
      <w:tr w:rsidR="00154ABF" w14:paraId="45BD16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802E17" w14:textId="77777777" w:rsidR="00154ABF" w:rsidRDefault="00154ABF">
            <w:pPr>
              <w:rPr>
                <w:b/>
              </w:rPr>
            </w:pPr>
            <w:r>
              <w:rPr>
                <w:b/>
              </w:rPr>
              <w:t>Fee</w:t>
            </w:r>
          </w:p>
          <w:p w14:paraId="6274F06F" w14:textId="77777777" w:rsidR="00154ABF" w:rsidRDefault="00154ABF">
            <w:r>
              <w:t>20630</w:t>
            </w:r>
          </w:p>
        </w:tc>
        <w:tc>
          <w:tcPr>
            <w:tcW w:w="0" w:type="auto"/>
            <w:tcMar>
              <w:top w:w="38" w:type="dxa"/>
              <w:left w:w="38" w:type="dxa"/>
              <w:bottom w:w="38" w:type="dxa"/>
              <w:right w:w="38" w:type="dxa"/>
            </w:tcMar>
            <w:vAlign w:val="bottom"/>
          </w:tcPr>
          <w:p w14:paraId="3B38C87D" w14:textId="77777777" w:rsidR="00154ABF" w:rsidRDefault="00154ABF">
            <w:pPr>
              <w:spacing w:after="200"/>
              <w:rPr>
                <w:sz w:val="20"/>
                <w:szCs w:val="20"/>
              </w:rPr>
            </w:pPr>
            <w:r>
              <w:rPr>
                <w:sz w:val="20"/>
                <w:szCs w:val="20"/>
              </w:rPr>
              <w:t xml:space="preserve">INITIATION OF MANAGEMENT OF ANAESTHESIA for procedures in lumbar region, not being a service to which another item in this Subgroup applies (8 basic units) </w:t>
            </w:r>
          </w:p>
          <w:p w14:paraId="0C70280C"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5A4F1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15D512" w14:textId="77777777" w:rsidR="00154ABF" w:rsidRDefault="00154ABF">
            <w:pPr>
              <w:rPr>
                <w:b/>
              </w:rPr>
            </w:pPr>
            <w:r>
              <w:rPr>
                <w:b/>
              </w:rPr>
              <w:t>Fee</w:t>
            </w:r>
          </w:p>
          <w:p w14:paraId="1A9BC478" w14:textId="77777777" w:rsidR="00154ABF" w:rsidRDefault="00154ABF">
            <w:r>
              <w:t>20632</w:t>
            </w:r>
          </w:p>
        </w:tc>
        <w:tc>
          <w:tcPr>
            <w:tcW w:w="0" w:type="auto"/>
            <w:tcMar>
              <w:top w:w="38" w:type="dxa"/>
              <w:left w:w="38" w:type="dxa"/>
              <w:bottom w:w="38" w:type="dxa"/>
              <w:right w:w="38" w:type="dxa"/>
            </w:tcMar>
            <w:vAlign w:val="bottom"/>
          </w:tcPr>
          <w:p w14:paraId="64CCFA86" w14:textId="77777777" w:rsidR="00154ABF" w:rsidRDefault="00154ABF">
            <w:pPr>
              <w:spacing w:after="200"/>
              <w:rPr>
                <w:sz w:val="20"/>
                <w:szCs w:val="20"/>
              </w:rPr>
            </w:pPr>
            <w:r>
              <w:rPr>
                <w:sz w:val="20"/>
                <w:szCs w:val="20"/>
              </w:rPr>
              <w:t xml:space="preserve">INITIATION OF MANAGEMENT OF ANAESTHESIA for lumbar sympathectomy (7 basic units) </w:t>
            </w:r>
          </w:p>
          <w:p w14:paraId="26B3C9BD"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23DE38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8C6DA" w14:textId="77777777" w:rsidR="00154ABF" w:rsidRDefault="00154ABF">
            <w:pPr>
              <w:rPr>
                <w:b/>
              </w:rPr>
            </w:pPr>
            <w:r>
              <w:rPr>
                <w:b/>
              </w:rPr>
              <w:t>Fee</w:t>
            </w:r>
          </w:p>
          <w:p w14:paraId="05616F24" w14:textId="77777777" w:rsidR="00154ABF" w:rsidRDefault="00154ABF">
            <w:r>
              <w:t>20634</w:t>
            </w:r>
          </w:p>
        </w:tc>
        <w:tc>
          <w:tcPr>
            <w:tcW w:w="0" w:type="auto"/>
            <w:tcMar>
              <w:top w:w="38" w:type="dxa"/>
              <w:left w:w="38" w:type="dxa"/>
              <w:bottom w:w="38" w:type="dxa"/>
              <w:right w:w="38" w:type="dxa"/>
            </w:tcMar>
            <w:vAlign w:val="bottom"/>
          </w:tcPr>
          <w:p w14:paraId="05F178AC" w14:textId="77777777" w:rsidR="00154ABF" w:rsidRDefault="00154ABF">
            <w:pPr>
              <w:spacing w:after="200"/>
              <w:rPr>
                <w:sz w:val="20"/>
                <w:szCs w:val="20"/>
              </w:rPr>
            </w:pPr>
            <w:r>
              <w:rPr>
                <w:sz w:val="20"/>
                <w:szCs w:val="20"/>
              </w:rPr>
              <w:t xml:space="preserve">INITIATION OF MANAGEMENT OF ANAESTHESIA for chemonucleolysis (10 basic units) </w:t>
            </w:r>
          </w:p>
          <w:p w14:paraId="1BAF01A1"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1B7E4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2018DC" w14:textId="77777777" w:rsidR="00154ABF" w:rsidRDefault="00154ABF">
            <w:pPr>
              <w:rPr>
                <w:b/>
              </w:rPr>
            </w:pPr>
            <w:r>
              <w:rPr>
                <w:b/>
              </w:rPr>
              <w:t>Fee</w:t>
            </w:r>
          </w:p>
          <w:p w14:paraId="2D667934" w14:textId="77777777" w:rsidR="00154ABF" w:rsidRDefault="00154ABF">
            <w:r>
              <w:t>20670</w:t>
            </w:r>
          </w:p>
        </w:tc>
        <w:tc>
          <w:tcPr>
            <w:tcW w:w="0" w:type="auto"/>
            <w:tcMar>
              <w:top w:w="38" w:type="dxa"/>
              <w:left w:w="38" w:type="dxa"/>
              <w:bottom w:w="38" w:type="dxa"/>
              <w:right w:w="38" w:type="dxa"/>
            </w:tcMar>
            <w:vAlign w:val="bottom"/>
          </w:tcPr>
          <w:p w14:paraId="4F448C18" w14:textId="77777777" w:rsidR="00154ABF" w:rsidRDefault="00154ABF">
            <w:pPr>
              <w:spacing w:after="200"/>
              <w:rPr>
                <w:sz w:val="20"/>
                <w:szCs w:val="20"/>
              </w:rPr>
            </w:pPr>
            <w:r>
              <w:rPr>
                <w:sz w:val="20"/>
                <w:szCs w:val="20"/>
              </w:rPr>
              <w:t xml:space="preserve">INITIATION OF MANAGEMENT OF ANAESTHESIA for extensive spine and/or spinal cord procedures (13 basic units) </w:t>
            </w:r>
          </w:p>
          <w:p w14:paraId="13BF4425" w14:textId="77777777" w:rsidR="00154ABF" w:rsidRDefault="00154ABF">
            <w:r>
              <w:t>(See para TN.10.23 of explanatory notes to this Category)</w:t>
            </w:r>
          </w:p>
          <w:p w14:paraId="2BA60799" w14:textId="77777777" w:rsidR="00154ABF" w:rsidRDefault="00154ABF">
            <w:pPr>
              <w:tabs>
                <w:tab w:val="left" w:pos="1701"/>
              </w:tabs>
            </w:pPr>
            <w:r>
              <w:rPr>
                <w:b/>
                <w:sz w:val="20"/>
              </w:rPr>
              <w:t xml:space="preserve">Fee: </w:t>
            </w:r>
            <w:r>
              <w:t>$293.15</w:t>
            </w:r>
            <w:r>
              <w:tab/>
            </w:r>
            <w:r>
              <w:rPr>
                <w:b/>
                <w:sz w:val="20"/>
              </w:rPr>
              <w:t xml:space="preserve">Benefit: </w:t>
            </w:r>
            <w:r>
              <w:t>75% = $219.90    85% = $249.20</w:t>
            </w:r>
          </w:p>
        </w:tc>
      </w:tr>
      <w:tr w:rsidR="00154ABF" w14:paraId="6EDCD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6F035" w14:textId="77777777" w:rsidR="00154ABF" w:rsidRDefault="00154ABF">
            <w:pPr>
              <w:rPr>
                <w:b/>
              </w:rPr>
            </w:pPr>
            <w:r>
              <w:rPr>
                <w:b/>
              </w:rPr>
              <w:t>Fee</w:t>
            </w:r>
          </w:p>
          <w:p w14:paraId="202A0A28" w14:textId="77777777" w:rsidR="00154ABF" w:rsidRDefault="00154ABF">
            <w:r>
              <w:t>20680</w:t>
            </w:r>
          </w:p>
        </w:tc>
        <w:tc>
          <w:tcPr>
            <w:tcW w:w="0" w:type="auto"/>
            <w:tcMar>
              <w:top w:w="38" w:type="dxa"/>
              <w:left w:w="38" w:type="dxa"/>
              <w:bottom w:w="38" w:type="dxa"/>
              <w:right w:w="38" w:type="dxa"/>
            </w:tcMar>
            <w:vAlign w:val="bottom"/>
          </w:tcPr>
          <w:p w14:paraId="07D45F66" w14:textId="77777777" w:rsidR="00154ABF" w:rsidRDefault="00154ABF">
            <w:pPr>
              <w:spacing w:after="200"/>
              <w:rPr>
                <w:sz w:val="20"/>
                <w:szCs w:val="20"/>
              </w:rPr>
            </w:pPr>
            <w:r>
              <w:rPr>
                <w:sz w:val="20"/>
                <w:szCs w:val="20"/>
              </w:rPr>
              <w:t xml:space="preserve">INITIATION OF MANAGEMENT OF ANAESTHESIA for manipulation of spine when performed in the operating theatre of a hospital (3 basic units) </w:t>
            </w:r>
          </w:p>
          <w:p w14:paraId="795C8EBD"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728383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EA0E89" w14:textId="77777777" w:rsidR="00154ABF" w:rsidRDefault="00154ABF">
            <w:pPr>
              <w:rPr>
                <w:b/>
              </w:rPr>
            </w:pPr>
            <w:r>
              <w:rPr>
                <w:b/>
              </w:rPr>
              <w:t>Fee</w:t>
            </w:r>
          </w:p>
          <w:p w14:paraId="133C725E" w14:textId="77777777" w:rsidR="00154ABF" w:rsidRDefault="00154ABF">
            <w:r>
              <w:t>20690</w:t>
            </w:r>
          </w:p>
        </w:tc>
        <w:tc>
          <w:tcPr>
            <w:tcW w:w="0" w:type="auto"/>
            <w:tcMar>
              <w:top w:w="38" w:type="dxa"/>
              <w:left w:w="38" w:type="dxa"/>
              <w:bottom w:w="38" w:type="dxa"/>
              <w:right w:w="38" w:type="dxa"/>
            </w:tcMar>
            <w:vAlign w:val="bottom"/>
          </w:tcPr>
          <w:p w14:paraId="10FC3666" w14:textId="77777777" w:rsidR="00154ABF" w:rsidRDefault="00154ABF">
            <w:pPr>
              <w:spacing w:after="200"/>
              <w:rPr>
                <w:sz w:val="20"/>
                <w:szCs w:val="20"/>
              </w:rPr>
            </w:pPr>
            <w:r>
              <w:rPr>
                <w:sz w:val="20"/>
                <w:szCs w:val="20"/>
              </w:rPr>
              <w:t xml:space="preserve">INITIATION OF MANAGEMENT OF ANAESTHESIA for percutaneous spinal procedures, not being a service to which another item in this Subgroup applies (5 basic units) </w:t>
            </w:r>
          </w:p>
          <w:p w14:paraId="36BFAE03"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bl>
    <w:p w14:paraId="3A56D53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6E729CF"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8CC427A" w14:textId="77777777">
              <w:tc>
                <w:tcPr>
                  <w:tcW w:w="2500" w:type="pct"/>
                  <w:tcBorders>
                    <w:top w:val="nil"/>
                    <w:left w:val="nil"/>
                    <w:bottom w:val="nil"/>
                    <w:right w:val="nil"/>
                  </w:tcBorders>
                  <w:tcMar>
                    <w:top w:w="38" w:type="dxa"/>
                    <w:left w:w="0" w:type="dxa"/>
                    <w:bottom w:w="38" w:type="dxa"/>
                    <w:right w:w="0" w:type="dxa"/>
                  </w:tcMar>
                  <w:vAlign w:val="bottom"/>
                </w:tcPr>
                <w:p w14:paraId="303EF50D"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7A4BCB8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6. UPPER ABDOMEN</w:t>
                  </w:r>
                </w:p>
              </w:tc>
            </w:tr>
          </w:tbl>
          <w:p w14:paraId="5F1F17F6" w14:textId="77777777" w:rsidR="00A77B3E" w:rsidRDefault="00A77B3E">
            <w:pPr>
              <w:keepLines/>
              <w:rPr>
                <w:rFonts w:ascii="Helvetica" w:eastAsia="Helvetica" w:hAnsi="Helvetica" w:cs="Helvetica"/>
                <w:b/>
              </w:rPr>
            </w:pPr>
          </w:p>
        </w:tc>
      </w:tr>
      <w:tr w:rsidR="00154ABF" w14:paraId="4B7FAE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3BC43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8E2450B"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7B4050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C56803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D810F9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3" w:name="_Toc169794860"/>
            <w:r>
              <w:rPr>
                <w:rFonts w:ascii="Helvetica" w:eastAsia="Helvetica" w:hAnsi="Helvetica" w:cs="Helvetica"/>
                <w:b w:val="0"/>
                <w:sz w:val="18"/>
              </w:rPr>
              <w:t>Subgroup 6. Upper Abdomen</w:t>
            </w:r>
            <w:bookmarkEnd w:id="63"/>
          </w:p>
        </w:tc>
      </w:tr>
      <w:tr w:rsidR="00154ABF" w14:paraId="363F8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4FAD66" w14:textId="77777777" w:rsidR="00154ABF" w:rsidRDefault="00154ABF">
            <w:pPr>
              <w:rPr>
                <w:b/>
              </w:rPr>
            </w:pPr>
            <w:r>
              <w:rPr>
                <w:b/>
              </w:rPr>
              <w:t>Fee</w:t>
            </w:r>
          </w:p>
          <w:p w14:paraId="24BC1BF7" w14:textId="77777777" w:rsidR="00154ABF" w:rsidRDefault="00154ABF">
            <w:r>
              <w:t>20700</w:t>
            </w:r>
          </w:p>
        </w:tc>
        <w:tc>
          <w:tcPr>
            <w:tcW w:w="0" w:type="auto"/>
            <w:tcMar>
              <w:top w:w="38" w:type="dxa"/>
              <w:left w:w="38" w:type="dxa"/>
              <w:bottom w:w="38" w:type="dxa"/>
              <w:right w:w="38" w:type="dxa"/>
            </w:tcMar>
            <w:vAlign w:val="bottom"/>
          </w:tcPr>
          <w:p w14:paraId="5F899A96" w14:textId="77777777" w:rsidR="00154ABF" w:rsidRDefault="00154ABF">
            <w:pPr>
              <w:spacing w:after="200"/>
              <w:rPr>
                <w:sz w:val="20"/>
                <w:szCs w:val="20"/>
              </w:rPr>
            </w:pPr>
            <w:r>
              <w:rPr>
                <w:sz w:val="20"/>
                <w:szCs w:val="20"/>
              </w:rPr>
              <w:t xml:space="preserve">INITIATION OF MANAGEMENT OF ANAESTHESIA for procedures on the skin or subcutaneous tissue of the upper anterior abdominal wall, not being a service to which another item in this Subgroup applies (3 basic units) </w:t>
            </w:r>
          </w:p>
          <w:p w14:paraId="3CFC4DC0"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78CA45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7A79CA" w14:textId="77777777" w:rsidR="00154ABF" w:rsidRDefault="00154ABF">
            <w:pPr>
              <w:rPr>
                <w:b/>
              </w:rPr>
            </w:pPr>
            <w:r>
              <w:rPr>
                <w:b/>
              </w:rPr>
              <w:t>Fee</w:t>
            </w:r>
          </w:p>
          <w:p w14:paraId="589F0755" w14:textId="77777777" w:rsidR="00154ABF" w:rsidRDefault="00154ABF">
            <w:r>
              <w:t>20702</w:t>
            </w:r>
          </w:p>
        </w:tc>
        <w:tc>
          <w:tcPr>
            <w:tcW w:w="0" w:type="auto"/>
            <w:tcMar>
              <w:top w:w="38" w:type="dxa"/>
              <w:left w:w="38" w:type="dxa"/>
              <w:bottom w:w="38" w:type="dxa"/>
              <w:right w:w="38" w:type="dxa"/>
            </w:tcMar>
            <w:vAlign w:val="bottom"/>
          </w:tcPr>
          <w:p w14:paraId="67E9369F" w14:textId="77777777" w:rsidR="00154ABF" w:rsidRDefault="00154ABF">
            <w:pPr>
              <w:spacing w:after="200"/>
              <w:rPr>
                <w:sz w:val="20"/>
                <w:szCs w:val="20"/>
              </w:rPr>
            </w:pPr>
            <w:r>
              <w:rPr>
                <w:sz w:val="20"/>
                <w:szCs w:val="20"/>
              </w:rPr>
              <w:t xml:space="preserve">INITIATION OF MANAGEMENT OF ANAESTHESIA for percutaneous liver biopsy (4 basic units) </w:t>
            </w:r>
          </w:p>
          <w:p w14:paraId="78E15D6E"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A4BF7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E60CC5" w14:textId="77777777" w:rsidR="00154ABF" w:rsidRDefault="00154ABF">
            <w:pPr>
              <w:rPr>
                <w:b/>
              </w:rPr>
            </w:pPr>
            <w:r>
              <w:rPr>
                <w:b/>
              </w:rPr>
              <w:t>Fee</w:t>
            </w:r>
          </w:p>
          <w:p w14:paraId="4E8495F1" w14:textId="77777777" w:rsidR="00154ABF" w:rsidRDefault="00154ABF">
            <w:r>
              <w:t>20703</w:t>
            </w:r>
          </w:p>
        </w:tc>
        <w:tc>
          <w:tcPr>
            <w:tcW w:w="0" w:type="auto"/>
            <w:tcMar>
              <w:top w:w="38" w:type="dxa"/>
              <w:left w:w="38" w:type="dxa"/>
              <w:bottom w:w="38" w:type="dxa"/>
              <w:right w:w="38" w:type="dxa"/>
            </w:tcMar>
            <w:vAlign w:val="bottom"/>
          </w:tcPr>
          <w:p w14:paraId="4F79171E" w14:textId="77777777" w:rsidR="00154ABF" w:rsidRDefault="00154ABF">
            <w:pPr>
              <w:spacing w:after="200"/>
              <w:rPr>
                <w:sz w:val="20"/>
                <w:szCs w:val="20"/>
              </w:rPr>
            </w:pPr>
            <w:r>
              <w:rPr>
                <w:sz w:val="20"/>
                <w:szCs w:val="20"/>
              </w:rPr>
              <w:t xml:space="preserve">INITIATION OF MANAGEMENT OF ANAESTHESIA for all procedures on the nerves, muscles, tendons and fascia of the upper abdominal wall, not being a service to which another item in this Subgroup applies (4 basic units) </w:t>
            </w:r>
          </w:p>
          <w:p w14:paraId="7378BF33"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6133B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647E9D" w14:textId="77777777" w:rsidR="00154ABF" w:rsidRDefault="00154ABF">
            <w:pPr>
              <w:rPr>
                <w:b/>
              </w:rPr>
            </w:pPr>
            <w:r>
              <w:rPr>
                <w:b/>
              </w:rPr>
              <w:t>Fee</w:t>
            </w:r>
          </w:p>
          <w:p w14:paraId="5D5A3542" w14:textId="77777777" w:rsidR="00154ABF" w:rsidRDefault="00154ABF">
            <w:r>
              <w:t>20704</w:t>
            </w:r>
          </w:p>
        </w:tc>
        <w:tc>
          <w:tcPr>
            <w:tcW w:w="0" w:type="auto"/>
            <w:tcMar>
              <w:top w:w="38" w:type="dxa"/>
              <w:left w:w="38" w:type="dxa"/>
              <w:bottom w:w="38" w:type="dxa"/>
              <w:right w:w="38" w:type="dxa"/>
            </w:tcMar>
            <w:vAlign w:val="bottom"/>
          </w:tcPr>
          <w:p w14:paraId="68BA1837" w14:textId="77777777" w:rsidR="00154ABF" w:rsidRDefault="00154ABF">
            <w:pPr>
              <w:spacing w:after="200"/>
              <w:rPr>
                <w:sz w:val="20"/>
                <w:szCs w:val="20"/>
              </w:rPr>
            </w:pPr>
            <w:r>
              <w:rPr>
                <w:sz w:val="20"/>
                <w:szCs w:val="20"/>
              </w:rPr>
              <w:t xml:space="preserve">INITIATION OF MANAGEMENT OF ANAESTHESIA for microvascular free tissue flap surgery involving the anterior or posterior upper abdomen (10 basic units) </w:t>
            </w:r>
          </w:p>
          <w:p w14:paraId="463FDDC2" w14:textId="77777777" w:rsidR="00154ABF" w:rsidRDefault="00154ABF">
            <w:r>
              <w:t>(See para TN.10.28 of explanatory notes to this Category)</w:t>
            </w:r>
          </w:p>
          <w:p w14:paraId="1B2B24E9"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55097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50A06B" w14:textId="77777777" w:rsidR="00154ABF" w:rsidRDefault="00154ABF">
            <w:pPr>
              <w:rPr>
                <w:b/>
              </w:rPr>
            </w:pPr>
            <w:r>
              <w:rPr>
                <w:b/>
              </w:rPr>
              <w:t>Fee</w:t>
            </w:r>
          </w:p>
          <w:p w14:paraId="0B26F1C8" w14:textId="77777777" w:rsidR="00154ABF" w:rsidRDefault="00154ABF">
            <w:r>
              <w:t>20706</w:t>
            </w:r>
          </w:p>
        </w:tc>
        <w:tc>
          <w:tcPr>
            <w:tcW w:w="0" w:type="auto"/>
            <w:tcMar>
              <w:top w:w="38" w:type="dxa"/>
              <w:left w:w="38" w:type="dxa"/>
              <w:bottom w:w="38" w:type="dxa"/>
              <w:right w:w="38" w:type="dxa"/>
            </w:tcMar>
            <w:vAlign w:val="bottom"/>
          </w:tcPr>
          <w:p w14:paraId="70162F04" w14:textId="77777777" w:rsidR="00154ABF" w:rsidRDefault="00154ABF">
            <w:pPr>
              <w:spacing w:after="200"/>
              <w:rPr>
                <w:sz w:val="20"/>
                <w:szCs w:val="20"/>
              </w:rPr>
            </w:pPr>
            <w:r>
              <w:rPr>
                <w:sz w:val="20"/>
                <w:szCs w:val="20"/>
              </w:rPr>
              <w:t xml:space="preserve">Initiation of the management of anaesthesia for laparoscopic procedures in the upper abdomen, including laparoscopic cholecystectomy, not being a service to which another item in this Subgroup applies (7 basic units) </w:t>
            </w:r>
          </w:p>
          <w:p w14:paraId="1E16907C" w14:textId="77777777" w:rsidR="00154ABF" w:rsidRDefault="00154ABF">
            <w:r>
              <w:t>(See para TN.10.27 of explanatory notes to this Category)</w:t>
            </w:r>
          </w:p>
          <w:p w14:paraId="62B1AB67"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4922F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2A7888" w14:textId="77777777" w:rsidR="00154ABF" w:rsidRDefault="00154ABF">
            <w:pPr>
              <w:rPr>
                <w:b/>
              </w:rPr>
            </w:pPr>
            <w:r>
              <w:rPr>
                <w:b/>
              </w:rPr>
              <w:t>Fee</w:t>
            </w:r>
          </w:p>
          <w:p w14:paraId="405ED951" w14:textId="77777777" w:rsidR="00154ABF" w:rsidRDefault="00154ABF">
            <w:r>
              <w:t>20730</w:t>
            </w:r>
          </w:p>
        </w:tc>
        <w:tc>
          <w:tcPr>
            <w:tcW w:w="0" w:type="auto"/>
            <w:tcMar>
              <w:top w:w="38" w:type="dxa"/>
              <w:left w:w="38" w:type="dxa"/>
              <w:bottom w:w="38" w:type="dxa"/>
              <w:right w:w="38" w:type="dxa"/>
            </w:tcMar>
            <w:vAlign w:val="bottom"/>
          </w:tcPr>
          <w:p w14:paraId="11C3BF16" w14:textId="77777777" w:rsidR="00154ABF" w:rsidRDefault="00154ABF">
            <w:pPr>
              <w:spacing w:after="200"/>
              <w:rPr>
                <w:sz w:val="20"/>
                <w:szCs w:val="20"/>
              </w:rPr>
            </w:pPr>
            <w:r>
              <w:rPr>
                <w:sz w:val="20"/>
                <w:szCs w:val="20"/>
              </w:rPr>
              <w:t xml:space="preserve">INITIATION OF MANAGEMENT OF ANAESTHESIA for procedures on the skin or subcutaneous tissue of the upper posterior abdominal wall, not being a service to which another item in this Subgroup applies (5 basic units) </w:t>
            </w:r>
          </w:p>
          <w:p w14:paraId="1D866D7C"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33367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014305" w14:textId="77777777" w:rsidR="00154ABF" w:rsidRDefault="00154ABF">
            <w:pPr>
              <w:rPr>
                <w:b/>
              </w:rPr>
            </w:pPr>
            <w:r>
              <w:rPr>
                <w:b/>
              </w:rPr>
              <w:t>Fee</w:t>
            </w:r>
          </w:p>
          <w:p w14:paraId="1474F5C1" w14:textId="77777777" w:rsidR="00154ABF" w:rsidRDefault="00154ABF">
            <w:r>
              <w:t>20740</w:t>
            </w:r>
          </w:p>
        </w:tc>
        <w:tc>
          <w:tcPr>
            <w:tcW w:w="0" w:type="auto"/>
            <w:tcMar>
              <w:top w:w="38" w:type="dxa"/>
              <w:left w:w="38" w:type="dxa"/>
              <w:bottom w:w="38" w:type="dxa"/>
              <w:right w:w="38" w:type="dxa"/>
            </w:tcMar>
            <w:vAlign w:val="bottom"/>
          </w:tcPr>
          <w:p w14:paraId="6604A5E8" w14:textId="77777777" w:rsidR="00154ABF" w:rsidRDefault="00154ABF">
            <w:pPr>
              <w:spacing w:after="200"/>
              <w:rPr>
                <w:sz w:val="20"/>
                <w:szCs w:val="20"/>
              </w:rPr>
            </w:pPr>
            <w:r>
              <w:rPr>
                <w:sz w:val="20"/>
                <w:szCs w:val="20"/>
              </w:rPr>
              <w:t xml:space="preserve">INITIATION OF MANAGEMENT OF ANAESTHESIA for upper gastrointestinal endoscopic procedures (5 basic units) </w:t>
            </w:r>
          </w:p>
          <w:p w14:paraId="5B5DA958"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1B8E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5994F2" w14:textId="77777777" w:rsidR="00154ABF" w:rsidRDefault="00154ABF">
            <w:pPr>
              <w:rPr>
                <w:b/>
              </w:rPr>
            </w:pPr>
            <w:r>
              <w:rPr>
                <w:b/>
              </w:rPr>
              <w:t>Fee</w:t>
            </w:r>
          </w:p>
          <w:p w14:paraId="23B3E62D" w14:textId="77777777" w:rsidR="00154ABF" w:rsidRDefault="00154ABF">
            <w:r>
              <w:t>20745</w:t>
            </w:r>
          </w:p>
        </w:tc>
        <w:tc>
          <w:tcPr>
            <w:tcW w:w="0" w:type="auto"/>
            <w:tcMar>
              <w:top w:w="38" w:type="dxa"/>
              <w:left w:w="38" w:type="dxa"/>
              <w:bottom w:w="38" w:type="dxa"/>
              <w:right w:w="38" w:type="dxa"/>
            </w:tcMar>
            <w:vAlign w:val="bottom"/>
          </w:tcPr>
          <w:p w14:paraId="47921328" w14:textId="77777777" w:rsidR="00154ABF" w:rsidRDefault="00154ABF">
            <w:pPr>
              <w:spacing w:after="200"/>
              <w:rPr>
                <w:sz w:val="20"/>
                <w:szCs w:val="20"/>
              </w:rPr>
            </w:pPr>
            <w:r>
              <w:rPr>
                <w:sz w:val="20"/>
                <w:szCs w:val="20"/>
              </w:rPr>
              <w:t>Initiation of the management of anaesthesia for any of the following:</w:t>
            </w:r>
            <w:r>
              <w:rPr>
                <w:sz w:val="20"/>
                <w:szCs w:val="20"/>
              </w:rPr>
              <w:br/>
              <w:t>(a) upper gastrointestinal endoscopic procedures in association with acute gastrointestinal haemorrhage;</w:t>
            </w:r>
            <w:r>
              <w:rPr>
                <w:sz w:val="20"/>
                <w:szCs w:val="20"/>
              </w:rPr>
              <w:br/>
              <w:t>(b) endoscopic retrograde cholangiopancreatography;</w:t>
            </w:r>
            <w:r>
              <w:rPr>
                <w:sz w:val="20"/>
                <w:szCs w:val="20"/>
              </w:rPr>
              <w:br/>
              <w:t>(c) upper gastrointestinal endoscopic ultrasound;</w:t>
            </w:r>
            <w:r>
              <w:rPr>
                <w:sz w:val="20"/>
                <w:szCs w:val="20"/>
              </w:rPr>
              <w:br/>
              <w:t>(d) percutaneous endoscopic gastrostomy;</w:t>
            </w:r>
            <w:r>
              <w:rPr>
                <w:sz w:val="20"/>
                <w:szCs w:val="20"/>
              </w:rPr>
              <w:br/>
              <w:t xml:space="preserve">(e) upper gastrointestinal endoscopic mucosal resection of tumour. (7 basic units) </w:t>
            </w:r>
          </w:p>
          <w:p w14:paraId="49F5B1F5"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38F2F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B5E709" w14:textId="77777777" w:rsidR="00154ABF" w:rsidRDefault="00154ABF">
            <w:pPr>
              <w:rPr>
                <w:b/>
              </w:rPr>
            </w:pPr>
            <w:r>
              <w:rPr>
                <w:b/>
              </w:rPr>
              <w:t>Fee</w:t>
            </w:r>
          </w:p>
          <w:p w14:paraId="266D1C50" w14:textId="77777777" w:rsidR="00154ABF" w:rsidRDefault="00154ABF">
            <w:r>
              <w:t>20750</w:t>
            </w:r>
          </w:p>
        </w:tc>
        <w:tc>
          <w:tcPr>
            <w:tcW w:w="0" w:type="auto"/>
            <w:tcMar>
              <w:top w:w="38" w:type="dxa"/>
              <w:left w:w="38" w:type="dxa"/>
              <w:bottom w:w="38" w:type="dxa"/>
              <w:right w:w="38" w:type="dxa"/>
            </w:tcMar>
            <w:vAlign w:val="bottom"/>
          </w:tcPr>
          <w:p w14:paraId="42E3ECF3" w14:textId="77777777" w:rsidR="00154ABF" w:rsidRDefault="00154ABF">
            <w:pPr>
              <w:spacing w:after="200"/>
              <w:rPr>
                <w:sz w:val="20"/>
                <w:szCs w:val="20"/>
              </w:rPr>
            </w:pPr>
            <w:r>
              <w:rPr>
                <w:sz w:val="20"/>
                <w:szCs w:val="20"/>
              </w:rPr>
              <w:t xml:space="preserve">Initiation of the management of anaesthesia for hernia repairs to the upper abdominal wall, other than a service to which another item in this Subgroup applies. (5 basic units) </w:t>
            </w:r>
          </w:p>
          <w:p w14:paraId="3D05EF7C" w14:textId="77777777" w:rsidR="00154ABF" w:rsidRDefault="00154ABF">
            <w:r>
              <w:t>(See para TN.10.27 of explanatory notes to this Category)</w:t>
            </w:r>
          </w:p>
          <w:p w14:paraId="27C12D48"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ADF7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EF1F2C" w14:textId="77777777" w:rsidR="00154ABF" w:rsidRDefault="00154ABF">
            <w:pPr>
              <w:rPr>
                <w:b/>
              </w:rPr>
            </w:pPr>
            <w:r>
              <w:rPr>
                <w:b/>
              </w:rPr>
              <w:t>Fee</w:t>
            </w:r>
          </w:p>
          <w:p w14:paraId="7F8BB545" w14:textId="77777777" w:rsidR="00154ABF" w:rsidRDefault="00154ABF">
            <w:r>
              <w:t>20752</w:t>
            </w:r>
          </w:p>
        </w:tc>
        <w:tc>
          <w:tcPr>
            <w:tcW w:w="0" w:type="auto"/>
            <w:tcMar>
              <w:top w:w="38" w:type="dxa"/>
              <w:left w:w="38" w:type="dxa"/>
              <w:bottom w:w="38" w:type="dxa"/>
              <w:right w:w="38" w:type="dxa"/>
            </w:tcMar>
            <w:vAlign w:val="bottom"/>
          </w:tcPr>
          <w:p w14:paraId="2DB6138D" w14:textId="77777777" w:rsidR="00154ABF" w:rsidRDefault="00154ABF">
            <w:pPr>
              <w:spacing w:after="200"/>
              <w:rPr>
                <w:sz w:val="20"/>
                <w:szCs w:val="20"/>
              </w:rPr>
            </w:pPr>
            <w:r>
              <w:rPr>
                <w:sz w:val="20"/>
                <w:szCs w:val="20"/>
              </w:rPr>
              <w:t xml:space="preserve">INITIATION OF MANAGEMENT OF ANAESTHESIA for repair of incisional hernia and/or wound dehiscence (6 basic units) </w:t>
            </w:r>
          </w:p>
          <w:p w14:paraId="3D18C8E3"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7394A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C8E02C" w14:textId="77777777" w:rsidR="00154ABF" w:rsidRDefault="00154ABF">
            <w:pPr>
              <w:rPr>
                <w:b/>
              </w:rPr>
            </w:pPr>
            <w:r>
              <w:rPr>
                <w:b/>
              </w:rPr>
              <w:t>Fee</w:t>
            </w:r>
          </w:p>
          <w:p w14:paraId="374CE1DC" w14:textId="77777777" w:rsidR="00154ABF" w:rsidRDefault="00154ABF">
            <w:r>
              <w:t>20754</w:t>
            </w:r>
          </w:p>
        </w:tc>
        <w:tc>
          <w:tcPr>
            <w:tcW w:w="0" w:type="auto"/>
            <w:tcMar>
              <w:top w:w="38" w:type="dxa"/>
              <w:left w:w="38" w:type="dxa"/>
              <w:bottom w:w="38" w:type="dxa"/>
              <w:right w:w="38" w:type="dxa"/>
            </w:tcMar>
            <w:vAlign w:val="bottom"/>
          </w:tcPr>
          <w:p w14:paraId="1B8181BA" w14:textId="77777777" w:rsidR="00154ABF" w:rsidRDefault="00154ABF">
            <w:pPr>
              <w:spacing w:after="200"/>
              <w:rPr>
                <w:sz w:val="20"/>
                <w:szCs w:val="20"/>
              </w:rPr>
            </w:pPr>
            <w:r>
              <w:rPr>
                <w:sz w:val="20"/>
                <w:szCs w:val="20"/>
              </w:rPr>
              <w:t xml:space="preserve">INITIATION OF MANAGEMENT OF ANAESTHESIA for procedures on an omphalocele (7 basic units) </w:t>
            </w:r>
          </w:p>
          <w:p w14:paraId="525A7703"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351028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7DA21" w14:textId="77777777" w:rsidR="00154ABF" w:rsidRDefault="00154ABF">
            <w:pPr>
              <w:rPr>
                <w:b/>
              </w:rPr>
            </w:pPr>
            <w:r>
              <w:rPr>
                <w:b/>
              </w:rPr>
              <w:t>Fee</w:t>
            </w:r>
          </w:p>
          <w:p w14:paraId="3617EED8" w14:textId="77777777" w:rsidR="00154ABF" w:rsidRDefault="00154ABF">
            <w:r>
              <w:t>20756</w:t>
            </w:r>
          </w:p>
        </w:tc>
        <w:tc>
          <w:tcPr>
            <w:tcW w:w="0" w:type="auto"/>
            <w:tcMar>
              <w:top w:w="38" w:type="dxa"/>
              <w:left w:w="38" w:type="dxa"/>
              <w:bottom w:w="38" w:type="dxa"/>
              <w:right w:w="38" w:type="dxa"/>
            </w:tcMar>
            <w:vAlign w:val="bottom"/>
          </w:tcPr>
          <w:p w14:paraId="4F32998D" w14:textId="77777777" w:rsidR="00154ABF" w:rsidRDefault="00154ABF">
            <w:pPr>
              <w:spacing w:after="200"/>
              <w:rPr>
                <w:sz w:val="20"/>
                <w:szCs w:val="20"/>
              </w:rPr>
            </w:pPr>
            <w:r>
              <w:rPr>
                <w:sz w:val="20"/>
                <w:szCs w:val="20"/>
              </w:rPr>
              <w:t xml:space="preserve">INITIATION OF MANAGEMENT OF ANAESTHESIA for transabdominal repair of diaphragmatic hernia (9 basic units) </w:t>
            </w:r>
          </w:p>
          <w:p w14:paraId="6339A231" w14:textId="77777777" w:rsidR="00154ABF" w:rsidRDefault="00154ABF">
            <w:pPr>
              <w:tabs>
                <w:tab w:val="left" w:pos="1701"/>
              </w:tabs>
            </w:pPr>
            <w:r>
              <w:rPr>
                <w:b/>
                <w:sz w:val="20"/>
              </w:rPr>
              <w:t xml:space="preserve">Fee: </w:t>
            </w:r>
            <w:r>
              <w:t>$202.95</w:t>
            </w:r>
            <w:r>
              <w:tab/>
            </w:r>
            <w:r>
              <w:rPr>
                <w:b/>
                <w:sz w:val="20"/>
              </w:rPr>
              <w:t xml:space="preserve">Benefit: </w:t>
            </w:r>
            <w:r>
              <w:t>75% = $152.25    85% = $172.55</w:t>
            </w:r>
          </w:p>
        </w:tc>
      </w:tr>
      <w:tr w:rsidR="00154ABF" w14:paraId="136CB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E292FA" w14:textId="77777777" w:rsidR="00154ABF" w:rsidRDefault="00154ABF">
            <w:pPr>
              <w:rPr>
                <w:b/>
              </w:rPr>
            </w:pPr>
            <w:r>
              <w:rPr>
                <w:b/>
              </w:rPr>
              <w:t>Fee</w:t>
            </w:r>
          </w:p>
          <w:p w14:paraId="5A2D5CFB" w14:textId="77777777" w:rsidR="00154ABF" w:rsidRDefault="00154ABF">
            <w:r>
              <w:t>20770</w:t>
            </w:r>
          </w:p>
        </w:tc>
        <w:tc>
          <w:tcPr>
            <w:tcW w:w="0" w:type="auto"/>
            <w:tcMar>
              <w:top w:w="38" w:type="dxa"/>
              <w:left w:w="38" w:type="dxa"/>
              <w:bottom w:w="38" w:type="dxa"/>
              <w:right w:w="38" w:type="dxa"/>
            </w:tcMar>
            <w:vAlign w:val="bottom"/>
          </w:tcPr>
          <w:p w14:paraId="1954F30F" w14:textId="77777777" w:rsidR="00154ABF" w:rsidRDefault="00154ABF">
            <w:pPr>
              <w:spacing w:after="200"/>
              <w:rPr>
                <w:sz w:val="20"/>
                <w:szCs w:val="20"/>
              </w:rPr>
            </w:pPr>
            <w:r>
              <w:rPr>
                <w:sz w:val="20"/>
                <w:szCs w:val="20"/>
              </w:rPr>
              <w:t xml:space="preserve">INITIATION OF MANAGEMENT OF ANAESTHESIA for procedures on major upper abdominal blood vessels (15 basic units) </w:t>
            </w:r>
          </w:p>
          <w:p w14:paraId="6AFD532C"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5EB3E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EF662F" w14:textId="77777777" w:rsidR="00154ABF" w:rsidRDefault="00154ABF">
            <w:pPr>
              <w:rPr>
                <w:b/>
              </w:rPr>
            </w:pPr>
            <w:r>
              <w:rPr>
                <w:b/>
              </w:rPr>
              <w:t>Fee</w:t>
            </w:r>
          </w:p>
          <w:p w14:paraId="742FF96E" w14:textId="77777777" w:rsidR="00154ABF" w:rsidRDefault="00154ABF">
            <w:r>
              <w:t>20790</w:t>
            </w:r>
          </w:p>
        </w:tc>
        <w:tc>
          <w:tcPr>
            <w:tcW w:w="0" w:type="auto"/>
            <w:tcMar>
              <w:top w:w="38" w:type="dxa"/>
              <w:left w:w="38" w:type="dxa"/>
              <w:bottom w:w="38" w:type="dxa"/>
              <w:right w:w="38" w:type="dxa"/>
            </w:tcMar>
            <w:vAlign w:val="bottom"/>
          </w:tcPr>
          <w:p w14:paraId="6F80E16D" w14:textId="77777777" w:rsidR="00154ABF" w:rsidRDefault="00154ABF">
            <w:pPr>
              <w:spacing w:after="200"/>
              <w:rPr>
                <w:sz w:val="20"/>
                <w:szCs w:val="20"/>
              </w:rPr>
            </w:pPr>
            <w:r>
              <w:rPr>
                <w:sz w:val="20"/>
                <w:szCs w:val="20"/>
              </w:rPr>
              <w:t>Initiation of the management of anaesthesia for procedures within the peritoneal cavity in upper abdomen, including any of the following:</w:t>
            </w:r>
            <w:r>
              <w:rPr>
                <w:sz w:val="20"/>
                <w:szCs w:val="20"/>
              </w:rPr>
              <w:br/>
              <w:t>(a) open cholecystectomy;</w:t>
            </w:r>
            <w:r>
              <w:rPr>
                <w:sz w:val="20"/>
                <w:szCs w:val="20"/>
              </w:rPr>
              <w:br/>
              <w:t>(b) gastrectomy;</w:t>
            </w:r>
            <w:r>
              <w:rPr>
                <w:sz w:val="20"/>
                <w:szCs w:val="20"/>
              </w:rPr>
              <w:br/>
              <w:t>(c) laparoscopically assisted nephrectomy;</w:t>
            </w:r>
            <w:r>
              <w:rPr>
                <w:sz w:val="20"/>
                <w:szCs w:val="20"/>
              </w:rPr>
              <w:br/>
              <w:t xml:space="preserve">(d) bowel shunts (8 basic units) </w:t>
            </w:r>
          </w:p>
          <w:p w14:paraId="3E55052A"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1127C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68409A" w14:textId="77777777" w:rsidR="00154ABF" w:rsidRDefault="00154ABF">
            <w:pPr>
              <w:rPr>
                <w:b/>
              </w:rPr>
            </w:pPr>
            <w:r>
              <w:rPr>
                <w:b/>
              </w:rPr>
              <w:t>Fee</w:t>
            </w:r>
          </w:p>
          <w:p w14:paraId="35832698" w14:textId="77777777" w:rsidR="00154ABF" w:rsidRDefault="00154ABF">
            <w:r>
              <w:t>20791</w:t>
            </w:r>
          </w:p>
        </w:tc>
        <w:tc>
          <w:tcPr>
            <w:tcW w:w="0" w:type="auto"/>
            <w:tcMar>
              <w:top w:w="38" w:type="dxa"/>
              <w:left w:w="38" w:type="dxa"/>
              <w:bottom w:w="38" w:type="dxa"/>
              <w:right w:w="38" w:type="dxa"/>
            </w:tcMar>
            <w:vAlign w:val="bottom"/>
          </w:tcPr>
          <w:p w14:paraId="036C561C" w14:textId="77777777" w:rsidR="00154ABF" w:rsidRDefault="00154ABF">
            <w:pPr>
              <w:spacing w:after="200"/>
              <w:rPr>
                <w:sz w:val="20"/>
                <w:szCs w:val="20"/>
              </w:rPr>
            </w:pPr>
            <w:r>
              <w:rPr>
                <w:sz w:val="20"/>
                <w:szCs w:val="20"/>
              </w:rPr>
              <w:t xml:space="preserve">Initiation of the management of anaesthesia for bariatric surgery in a patient with clinically severe obesity (10 basic units) </w:t>
            </w:r>
          </w:p>
          <w:p w14:paraId="6E302F2F" w14:textId="77777777" w:rsidR="00154ABF" w:rsidRDefault="00154ABF">
            <w:r>
              <w:t>(See para TN.8.29 of explanatory notes to this Category)</w:t>
            </w:r>
          </w:p>
          <w:p w14:paraId="498F150F"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4F515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B1DD12" w14:textId="77777777" w:rsidR="00154ABF" w:rsidRDefault="00154ABF">
            <w:pPr>
              <w:rPr>
                <w:b/>
              </w:rPr>
            </w:pPr>
            <w:r>
              <w:rPr>
                <w:b/>
              </w:rPr>
              <w:t>Fee</w:t>
            </w:r>
          </w:p>
          <w:p w14:paraId="487AC20C" w14:textId="77777777" w:rsidR="00154ABF" w:rsidRDefault="00154ABF">
            <w:r>
              <w:t>20792</w:t>
            </w:r>
          </w:p>
        </w:tc>
        <w:tc>
          <w:tcPr>
            <w:tcW w:w="0" w:type="auto"/>
            <w:tcMar>
              <w:top w:w="38" w:type="dxa"/>
              <w:left w:w="38" w:type="dxa"/>
              <w:bottom w:w="38" w:type="dxa"/>
              <w:right w:w="38" w:type="dxa"/>
            </w:tcMar>
            <w:vAlign w:val="bottom"/>
          </w:tcPr>
          <w:p w14:paraId="28731D47" w14:textId="77777777" w:rsidR="00154ABF" w:rsidRDefault="00154ABF">
            <w:pPr>
              <w:spacing w:after="200"/>
              <w:rPr>
                <w:sz w:val="20"/>
                <w:szCs w:val="20"/>
              </w:rPr>
            </w:pPr>
            <w:r>
              <w:rPr>
                <w:sz w:val="20"/>
                <w:szCs w:val="20"/>
              </w:rPr>
              <w:t xml:space="preserve">INITIATION OF MANAGEMENT OF ANAESTHESIA for partial hepatectomy (excluding liver biopsy) (13 basic units) </w:t>
            </w:r>
          </w:p>
          <w:p w14:paraId="6336FB3E" w14:textId="77777777" w:rsidR="00154ABF" w:rsidRDefault="00154ABF">
            <w:pPr>
              <w:tabs>
                <w:tab w:val="left" w:pos="1701"/>
              </w:tabs>
            </w:pPr>
            <w:r>
              <w:rPr>
                <w:b/>
                <w:sz w:val="20"/>
              </w:rPr>
              <w:t xml:space="preserve">Fee: </w:t>
            </w:r>
            <w:r>
              <w:t>$293.15</w:t>
            </w:r>
            <w:r>
              <w:tab/>
            </w:r>
            <w:r>
              <w:rPr>
                <w:b/>
                <w:sz w:val="20"/>
              </w:rPr>
              <w:t xml:space="preserve">Benefit: </w:t>
            </w:r>
            <w:r>
              <w:t>75% = $219.90    85% = $249.20</w:t>
            </w:r>
          </w:p>
        </w:tc>
      </w:tr>
      <w:tr w:rsidR="00154ABF" w14:paraId="076E36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FD7CAF" w14:textId="77777777" w:rsidR="00154ABF" w:rsidRDefault="00154ABF">
            <w:pPr>
              <w:rPr>
                <w:b/>
              </w:rPr>
            </w:pPr>
            <w:r>
              <w:rPr>
                <w:b/>
              </w:rPr>
              <w:t>Fee</w:t>
            </w:r>
          </w:p>
          <w:p w14:paraId="5DA54DF1" w14:textId="77777777" w:rsidR="00154ABF" w:rsidRDefault="00154ABF">
            <w:r>
              <w:t>20793</w:t>
            </w:r>
          </w:p>
        </w:tc>
        <w:tc>
          <w:tcPr>
            <w:tcW w:w="0" w:type="auto"/>
            <w:tcMar>
              <w:top w:w="38" w:type="dxa"/>
              <w:left w:w="38" w:type="dxa"/>
              <w:bottom w:w="38" w:type="dxa"/>
              <w:right w:w="38" w:type="dxa"/>
            </w:tcMar>
            <w:vAlign w:val="bottom"/>
          </w:tcPr>
          <w:p w14:paraId="29AC06DF" w14:textId="77777777" w:rsidR="00154ABF" w:rsidRDefault="00154ABF">
            <w:pPr>
              <w:spacing w:after="200"/>
              <w:rPr>
                <w:sz w:val="20"/>
                <w:szCs w:val="20"/>
              </w:rPr>
            </w:pPr>
            <w:r>
              <w:rPr>
                <w:sz w:val="20"/>
                <w:szCs w:val="20"/>
              </w:rPr>
              <w:t xml:space="preserve">INITIATION OF MANAGEMENT OF ANAESTHESIA for extended or trisegmental hepatectomy (15 basic units) </w:t>
            </w:r>
          </w:p>
          <w:p w14:paraId="47905734"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009866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310A63" w14:textId="77777777" w:rsidR="00154ABF" w:rsidRDefault="00154ABF">
            <w:pPr>
              <w:rPr>
                <w:b/>
              </w:rPr>
            </w:pPr>
            <w:r>
              <w:rPr>
                <w:b/>
              </w:rPr>
              <w:t>Fee</w:t>
            </w:r>
          </w:p>
          <w:p w14:paraId="36682F0A" w14:textId="77777777" w:rsidR="00154ABF" w:rsidRDefault="00154ABF">
            <w:r>
              <w:t>20794</w:t>
            </w:r>
          </w:p>
        </w:tc>
        <w:tc>
          <w:tcPr>
            <w:tcW w:w="0" w:type="auto"/>
            <w:tcMar>
              <w:top w:w="38" w:type="dxa"/>
              <w:left w:w="38" w:type="dxa"/>
              <w:bottom w:w="38" w:type="dxa"/>
              <w:right w:w="38" w:type="dxa"/>
            </w:tcMar>
            <w:vAlign w:val="bottom"/>
          </w:tcPr>
          <w:p w14:paraId="55E15984" w14:textId="77777777" w:rsidR="00154ABF" w:rsidRDefault="00154ABF">
            <w:pPr>
              <w:spacing w:after="200"/>
              <w:rPr>
                <w:sz w:val="20"/>
                <w:szCs w:val="20"/>
              </w:rPr>
            </w:pPr>
            <w:r>
              <w:rPr>
                <w:sz w:val="20"/>
                <w:szCs w:val="20"/>
              </w:rPr>
              <w:t xml:space="preserve">INITIATION OF MANAGEMENT OF ANAESTHESIA for pancreatectomy, partial or total (12 basic units) </w:t>
            </w:r>
          </w:p>
          <w:p w14:paraId="4133F059" w14:textId="77777777" w:rsidR="00154ABF" w:rsidRDefault="00154ABF">
            <w:pPr>
              <w:tabs>
                <w:tab w:val="left" w:pos="1701"/>
              </w:tabs>
            </w:pPr>
            <w:r>
              <w:rPr>
                <w:b/>
                <w:sz w:val="20"/>
              </w:rPr>
              <w:t xml:space="preserve">Fee: </w:t>
            </w:r>
            <w:r>
              <w:t>$270.60</w:t>
            </w:r>
            <w:r>
              <w:tab/>
            </w:r>
            <w:r>
              <w:rPr>
                <w:b/>
                <w:sz w:val="20"/>
              </w:rPr>
              <w:t xml:space="preserve">Benefit: </w:t>
            </w:r>
            <w:r>
              <w:t>75% = $202.95    85% = $230.05</w:t>
            </w:r>
          </w:p>
        </w:tc>
      </w:tr>
      <w:tr w:rsidR="00154ABF" w14:paraId="3B4537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A29EA9" w14:textId="77777777" w:rsidR="00154ABF" w:rsidRDefault="00154ABF">
            <w:pPr>
              <w:rPr>
                <w:b/>
              </w:rPr>
            </w:pPr>
            <w:r>
              <w:rPr>
                <w:b/>
              </w:rPr>
              <w:t>Fee</w:t>
            </w:r>
          </w:p>
          <w:p w14:paraId="06ADB422" w14:textId="77777777" w:rsidR="00154ABF" w:rsidRDefault="00154ABF">
            <w:r>
              <w:t>20798</w:t>
            </w:r>
          </w:p>
        </w:tc>
        <w:tc>
          <w:tcPr>
            <w:tcW w:w="0" w:type="auto"/>
            <w:tcMar>
              <w:top w:w="38" w:type="dxa"/>
              <w:left w:w="38" w:type="dxa"/>
              <w:bottom w:w="38" w:type="dxa"/>
              <w:right w:w="38" w:type="dxa"/>
            </w:tcMar>
            <w:vAlign w:val="bottom"/>
          </w:tcPr>
          <w:p w14:paraId="50E4293C" w14:textId="77777777" w:rsidR="00154ABF" w:rsidRDefault="00154ABF">
            <w:pPr>
              <w:spacing w:after="200"/>
              <w:rPr>
                <w:sz w:val="20"/>
                <w:szCs w:val="20"/>
              </w:rPr>
            </w:pPr>
            <w:r>
              <w:rPr>
                <w:sz w:val="20"/>
                <w:szCs w:val="20"/>
              </w:rPr>
              <w:t xml:space="preserve">INITIATION OF MANAGEMENT OF ANAESTHESIA for neuro endocrine tumour removal in the upper abdomen (10 basic units) </w:t>
            </w:r>
          </w:p>
          <w:p w14:paraId="5C0EB511"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780CD4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8038E5" w14:textId="77777777" w:rsidR="00154ABF" w:rsidRDefault="00154ABF">
            <w:pPr>
              <w:rPr>
                <w:b/>
              </w:rPr>
            </w:pPr>
            <w:r>
              <w:rPr>
                <w:b/>
              </w:rPr>
              <w:t>Fee</w:t>
            </w:r>
          </w:p>
          <w:p w14:paraId="77139E4D" w14:textId="77777777" w:rsidR="00154ABF" w:rsidRDefault="00154ABF">
            <w:r>
              <w:t>20799</w:t>
            </w:r>
          </w:p>
        </w:tc>
        <w:tc>
          <w:tcPr>
            <w:tcW w:w="0" w:type="auto"/>
            <w:tcMar>
              <w:top w:w="38" w:type="dxa"/>
              <w:left w:w="38" w:type="dxa"/>
              <w:bottom w:w="38" w:type="dxa"/>
              <w:right w:w="38" w:type="dxa"/>
            </w:tcMar>
            <w:vAlign w:val="bottom"/>
          </w:tcPr>
          <w:p w14:paraId="46ACEC81" w14:textId="77777777" w:rsidR="00154ABF" w:rsidRDefault="00154ABF">
            <w:pPr>
              <w:spacing w:after="200"/>
              <w:rPr>
                <w:sz w:val="20"/>
                <w:szCs w:val="20"/>
              </w:rPr>
            </w:pPr>
            <w:r>
              <w:rPr>
                <w:sz w:val="20"/>
                <w:szCs w:val="20"/>
              </w:rPr>
              <w:t xml:space="preserve">INITIATION OF MANAGEMENT OF ANAESTHESIA for percutaneous procedures on an intra-abdominal organ in the upper abdomen (6 basic units) </w:t>
            </w:r>
          </w:p>
          <w:p w14:paraId="72F9E681"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bl>
    <w:p w14:paraId="1F398E7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E6A577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FEED555" w14:textId="77777777">
              <w:tc>
                <w:tcPr>
                  <w:tcW w:w="2500" w:type="pct"/>
                  <w:tcBorders>
                    <w:top w:val="nil"/>
                    <w:left w:val="nil"/>
                    <w:bottom w:val="nil"/>
                    <w:right w:val="nil"/>
                  </w:tcBorders>
                  <w:tcMar>
                    <w:top w:w="38" w:type="dxa"/>
                    <w:left w:w="0" w:type="dxa"/>
                    <w:bottom w:w="38" w:type="dxa"/>
                    <w:right w:w="0" w:type="dxa"/>
                  </w:tcMar>
                  <w:vAlign w:val="bottom"/>
                </w:tcPr>
                <w:p w14:paraId="7E1BA593"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5ABEEA5"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7. LOWER ABDOMEN</w:t>
                  </w:r>
                </w:p>
              </w:tc>
            </w:tr>
          </w:tbl>
          <w:p w14:paraId="787AE9DA" w14:textId="77777777" w:rsidR="00A77B3E" w:rsidRDefault="00A77B3E">
            <w:pPr>
              <w:keepLines/>
              <w:rPr>
                <w:rFonts w:ascii="Helvetica" w:eastAsia="Helvetica" w:hAnsi="Helvetica" w:cs="Helvetica"/>
                <w:b/>
              </w:rPr>
            </w:pPr>
          </w:p>
        </w:tc>
      </w:tr>
      <w:tr w:rsidR="00154ABF" w14:paraId="2D6E5A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A95EA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CA0BC8E"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0C8A93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D9460D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054B40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4" w:name="_Toc169794861"/>
            <w:r>
              <w:rPr>
                <w:rFonts w:ascii="Helvetica" w:eastAsia="Helvetica" w:hAnsi="Helvetica" w:cs="Helvetica"/>
                <w:b w:val="0"/>
                <w:sz w:val="18"/>
              </w:rPr>
              <w:t>Subgroup 7. Lower Abdomen</w:t>
            </w:r>
            <w:bookmarkEnd w:id="64"/>
          </w:p>
        </w:tc>
      </w:tr>
      <w:tr w:rsidR="00154ABF" w14:paraId="37AA9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15E92" w14:textId="77777777" w:rsidR="00154ABF" w:rsidRDefault="00154ABF">
            <w:pPr>
              <w:rPr>
                <w:b/>
              </w:rPr>
            </w:pPr>
            <w:r>
              <w:rPr>
                <w:b/>
              </w:rPr>
              <w:t>Fee</w:t>
            </w:r>
          </w:p>
          <w:p w14:paraId="3BA5DC62" w14:textId="77777777" w:rsidR="00154ABF" w:rsidRDefault="00154ABF">
            <w:r>
              <w:t>20800</w:t>
            </w:r>
          </w:p>
        </w:tc>
        <w:tc>
          <w:tcPr>
            <w:tcW w:w="0" w:type="auto"/>
            <w:tcMar>
              <w:top w:w="38" w:type="dxa"/>
              <w:left w:w="38" w:type="dxa"/>
              <w:bottom w:w="38" w:type="dxa"/>
              <w:right w:w="38" w:type="dxa"/>
            </w:tcMar>
            <w:vAlign w:val="bottom"/>
          </w:tcPr>
          <w:p w14:paraId="6504712B" w14:textId="77777777" w:rsidR="00154ABF" w:rsidRDefault="00154ABF">
            <w:pPr>
              <w:spacing w:after="200"/>
              <w:rPr>
                <w:sz w:val="20"/>
                <w:szCs w:val="20"/>
              </w:rPr>
            </w:pPr>
            <w:r>
              <w:rPr>
                <w:sz w:val="20"/>
                <w:szCs w:val="20"/>
              </w:rPr>
              <w:t xml:space="preserve">INITIATION OF MANAGEMENT OF ANAESTHESIA for procedures on the skin or subcutaneous tissue of the lower anterior abdominal walls, not being a service to which another item in this Subgroup applies (3 basic units) </w:t>
            </w:r>
          </w:p>
          <w:p w14:paraId="76766917"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1E8E2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28F340" w14:textId="77777777" w:rsidR="00154ABF" w:rsidRDefault="00154ABF">
            <w:pPr>
              <w:rPr>
                <w:b/>
              </w:rPr>
            </w:pPr>
            <w:r>
              <w:rPr>
                <w:b/>
              </w:rPr>
              <w:t>Fee</w:t>
            </w:r>
          </w:p>
          <w:p w14:paraId="6908B2EB" w14:textId="77777777" w:rsidR="00154ABF" w:rsidRDefault="00154ABF">
            <w:r>
              <w:t>20802</w:t>
            </w:r>
          </w:p>
        </w:tc>
        <w:tc>
          <w:tcPr>
            <w:tcW w:w="0" w:type="auto"/>
            <w:tcMar>
              <w:top w:w="38" w:type="dxa"/>
              <w:left w:w="38" w:type="dxa"/>
              <w:bottom w:w="38" w:type="dxa"/>
              <w:right w:w="38" w:type="dxa"/>
            </w:tcMar>
            <w:vAlign w:val="bottom"/>
          </w:tcPr>
          <w:p w14:paraId="0DC4C4F4" w14:textId="77777777" w:rsidR="00154ABF" w:rsidRDefault="00154ABF">
            <w:pPr>
              <w:spacing w:after="200"/>
              <w:rPr>
                <w:sz w:val="20"/>
                <w:szCs w:val="20"/>
              </w:rPr>
            </w:pPr>
            <w:r>
              <w:rPr>
                <w:sz w:val="20"/>
                <w:szCs w:val="20"/>
              </w:rPr>
              <w:t xml:space="preserve">INITIATION OF MANAGEMENT OF ANAESTHESIA for lipectomy of the lower abdomen (5 basic units) </w:t>
            </w:r>
          </w:p>
          <w:p w14:paraId="50C4877A"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0FCF0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89CE04" w14:textId="77777777" w:rsidR="00154ABF" w:rsidRDefault="00154ABF">
            <w:pPr>
              <w:rPr>
                <w:b/>
              </w:rPr>
            </w:pPr>
            <w:r>
              <w:rPr>
                <w:b/>
              </w:rPr>
              <w:t>Fee</w:t>
            </w:r>
          </w:p>
          <w:p w14:paraId="74B13DC0" w14:textId="77777777" w:rsidR="00154ABF" w:rsidRDefault="00154ABF">
            <w:r>
              <w:t>20803</w:t>
            </w:r>
          </w:p>
        </w:tc>
        <w:tc>
          <w:tcPr>
            <w:tcW w:w="0" w:type="auto"/>
            <w:tcMar>
              <w:top w:w="38" w:type="dxa"/>
              <w:left w:w="38" w:type="dxa"/>
              <w:bottom w:w="38" w:type="dxa"/>
              <w:right w:w="38" w:type="dxa"/>
            </w:tcMar>
            <w:vAlign w:val="bottom"/>
          </w:tcPr>
          <w:p w14:paraId="4E9AE7D5" w14:textId="77777777" w:rsidR="00154ABF" w:rsidRDefault="00154ABF">
            <w:pPr>
              <w:spacing w:after="200"/>
              <w:rPr>
                <w:sz w:val="20"/>
                <w:szCs w:val="20"/>
              </w:rPr>
            </w:pPr>
            <w:r>
              <w:rPr>
                <w:sz w:val="20"/>
                <w:szCs w:val="20"/>
              </w:rPr>
              <w:t xml:space="preserve">INITIATION OF MANAGEMENT OF ANAESTHESIA for all procedures on the nerves, muscles, tendons and fascia of the lower abdominal wall, not being a service to which another item in this Subgroup applies (4 basic units) </w:t>
            </w:r>
          </w:p>
          <w:p w14:paraId="27BCC49A"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2B73A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CC31B" w14:textId="77777777" w:rsidR="00154ABF" w:rsidRDefault="00154ABF">
            <w:pPr>
              <w:rPr>
                <w:b/>
              </w:rPr>
            </w:pPr>
            <w:r>
              <w:rPr>
                <w:b/>
              </w:rPr>
              <w:t>Fee</w:t>
            </w:r>
          </w:p>
          <w:p w14:paraId="65C5A3D8" w14:textId="77777777" w:rsidR="00154ABF" w:rsidRDefault="00154ABF">
            <w:r>
              <w:t>20804</w:t>
            </w:r>
          </w:p>
        </w:tc>
        <w:tc>
          <w:tcPr>
            <w:tcW w:w="0" w:type="auto"/>
            <w:tcMar>
              <w:top w:w="38" w:type="dxa"/>
              <w:left w:w="38" w:type="dxa"/>
              <w:bottom w:w="38" w:type="dxa"/>
              <w:right w:w="38" w:type="dxa"/>
            </w:tcMar>
            <w:vAlign w:val="bottom"/>
          </w:tcPr>
          <w:p w14:paraId="6A2B88C8" w14:textId="77777777" w:rsidR="00154ABF" w:rsidRDefault="00154ABF">
            <w:pPr>
              <w:spacing w:after="200"/>
              <w:rPr>
                <w:sz w:val="20"/>
                <w:szCs w:val="20"/>
              </w:rPr>
            </w:pPr>
            <w:r>
              <w:rPr>
                <w:sz w:val="20"/>
                <w:szCs w:val="20"/>
              </w:rPr>
              <w:t xml:space="preserve">INITIATION OF MANAGEMENT OF ANAESTHESIA for microvascular free tissue flap surgery involving the anterior or posterior lower abdomen (10 basic units) </w:t>
            </w:r>
          </w:p>
          <w:p w14:paraId="232B4F67" w14:textId="77777777" w:rsidR="00154ABF" w:rsidRDefault="00154ABF">
            <w:r>
              <w:t>(See para TN.10.28 of explanatory notes to this Category)</w:t>
            </w:r>
          </w:p>
          <w:p w14:paraId="4F91E7BA"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78218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100A8" w14:textId="77777777" w:rsidR="00154ABF" w:rsidRDefault="00154ABF">
            <w:pPr>
              <w:rPr>
                <w:b/>
              </w:rPr>
            </w:pPr>
            <w:r>
              <w:rPr>
                <w:b/>
              </w:rPr>
              <w:t>Fee</w:t>
            </w:r>
          </w:p>
          <w:p w14:paraId="6BD2E154" w14:textId="77777777" w:rsidR="00154ABF" w:rsidRDefault="00154ABF">
            <w:r>
              <w:t>20806</w:t>
            </w:r>
          </w:p>
        </w:tc>
        <w:tc>
          <w:tcPr>
            <w:tcW w:w="0" w:type="auto"/>
            <w:tcMar>
              <w:top w:w="38" w:type="dxa"/>
              <w:left w:w="38" w:type="dxa"/>
              <w:bottom w:w="38" w:type="dxa"/>
              <w:right w:w="38" w:type="dxa"/>
            </w:tcMar>
            <w:vAlign w:val="bottom"/>
          </w:tcPr>
          <w:p w14:paraId="141B4B7B" w14:textId="77777777" w:rsidR="00154ABF" w:rsidRDefault="00154ABF">
            <w:pPr>
              <w:spacing w:after="200"/>
              <w:rPr>
                <w:sz w:val="20"/>
                <w:szCs w:val="20"/>
              </w:rPr>
            </w:pPr>
            <w:r>
              <w:rPr>
                <w:sz w:val="20"/>
                <w:szCs w:val="20"/>
              </w:rPr>
              <w:t xml:space="preserve">INITIATION OF MANAGEMENT OF ANAESTHESIA for laparoscopic procedures in the lower abdomen (7 basic units) </w:t>
            </w:r>
          </w:p>
          <w:p w14:paraId="762B59D0"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00A896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4191C8" w14:textId="77777777" w:rsidR="00154ABF" w:rsidRDefault="00154ABF">
            <w:pPr>
              <w:rPr>
                <w:b/>
              </w:rPr>
            </w:pPr>
            <w:r>
              <w:rPr>
                <w:b/>
              </w:rPr>
              <w:t>Fee</w:t>
            </w:r>
          </w:p>
          <w:p w14:paraId="4682759B" w14:textId="77777777" w:rsidR="00154ABF" w:rsidRDefault="00154ABF">
            <w:r>
              <w:t>20810</w:t>
            </w:r>
          </w:p>
        </w:tc>
        <w:tc>
          <w:tcPr>
            <w:tcW w:w="0" w:type="auto"/>
            <w:tcMar>
              <w:top w:w="38" w:type="dxa"/>
              <w:left w:w="38" w:type="dxa"/>
              <w:bottom w:w="38" w:type="dxa"/>
              <w:right w:w="38" w:type="dxa"/>
            </w:tcMar>
            <w:vAlign w:val="bottom"/>
          </w:tcPr>
          <w:p w14:paraId="15E68DE2" w14:textId="77777777" w:rsidR="00154ABF" w:rsidRDefault="00154ABF">
            <w:pPr>
              <w:spacing w:after="200"/>
              <w:rPr>
                <w:sz w:val="20"/>
                <w:szCs w:val="20"/>
              </w:rPr>
            </w:pPr>
            <w:r>
              <w:rPr>
                <w:sz w:val="20"/>
                <w:szCs w:val="20"/>
              </w:rPr>
              <w:t xml:space="preserve">INITIATION OF MANAGEMENT OF ANAESTHESIA for lower  intestinal endoscopic procedures (4 basic units) </w:t>
            </w:r>
          </w:p>
          <w:p w14:paraId="48DDD105"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6E05E7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9B71AC" w14:textId="77777777" w:rsidR="00154ABF" w:rsidRDefault="00154ABF">
            <w:pPr>
              <w:rPr>
                <w:b/>
              </w:rPr>
            </w:pPr>
            <w:r>
              <w:rPr>
                <w:b/>
              </w:rPr>
              <w:t>Fee</w:t>
            </w:r>
          </w:p>
          <w:p w14:paraId="0C64C1EF" w14:textId="77777777" w:rsidR="00154ABF" w:rsidRDefault="00154ABF">
            <w:r>
              <w:t>20815</w:t>
            </w:r>
          </w:p>
        </w:tc>
        <w:tc>
          <w:tcPr>
            <w:tcW w:w="0" w:type="auto"/>
            <w:tcMar>
              <w:top w:w="38" w:type="dxa"/>
              <w:left w:w="38" w:type="dxa"/>
              <w:bottom w:w="38" w:type="dxa"/>
              <w:right w:w="38" w:type="dxa"/>
            </w:tcMar>
            <w:vAlign w:val="bottom"/>
          </w:tcPr>
          <w:p w14:paraId="1070A2BA" w14:textId="77777777" w:rsidR="00154ABF" w:rsidRDefault="00154ABF">
            <w:pPr>
              <w:spacing w:after="200"/>
              <w:rPr>
                <w:sz w:val="20"/>
                <w:szCs w:val="20"/>
              </w:rPr>
            </w:pPr>
            <w:r>
              <w:rPr>
                <w:sz w:val="20"/>
                <w:szCs w:val="20"/>
              </w:rPr>
              <w:t xml:space="preserve">INITIATION OF MANAGEMENT OF ANAESTHESIA for extracorporeal shock wave lithotripsy to urinary tract (6 basic units) </w:t>
            </w:r>
          </w:p>
          <w:p w14:paraId="4C1F7630"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7430B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857DF4" w14:textId="77777777" w:rsidR="00154ABF" w:rsidRDefault="00154ABF">
            <w:pPr>
              <w:rPr>
                <w:b/>
              </w:rPr>
            </w:pPr>
            <w:r>
              <w:rPr>
                <w:b/>
              </w:rPr>
              <w:t>Fee</w:t>
            </w:r>
          </w:p>
          <w:p w14:paraId="633DF5A5" w14:textId="77777777" w:rsidR="00154ABF" w:rsidRDefault="00154ABF">
            <w:r>
              <w:t>20820</w:t>
            </w:r>
          </w:p>
        </w:tc>
        <w:tc>
          <w:tcPr>
            <w:tcW w:w="0" w:type="auto"/>
            <w:tcMar>
              <w:top w:w="38" w:type="dxa"/>
              <w:left w:w="38" w:type="dxa"/>
              <w:bottom w:w="38" w:type="dxa"/>
              <w:right w:w="38" w:type="dxa"/>
            </w:tcMar>
            <w:vAlign w:val="bottom"/>
          </w:tcPr>
          <w:p w14:paraId="5B05AC75" w14:textId="77777777" w:rsidR="00154ABF" w:rsidRDefault="00154ABF">
            <w:pPr>
              <w:spacing w:after="200"/>
              <w:rPr>
                <w:sz w:val="20"/>
                <w:szCs w:val="20"/>
              </w:rPr>
            </w:pPr>
            <w:r>
              <w:rPr>
                <w:sz w:val="20"/>
                <w:szCs w:val="20"/>
              </w:rPr>
              <w:t xml:space="preserve">INITIATION OF MANAGEMENT OF ANAESTHESIA for procedures on the skin, its derivatives or subcutaneous tissue of the lower posterior abdominal wall (5 basic units) </w:t>
            </w:r>
          </w:p>
          <w:p w14:paraId="03B5E577"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DA88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906396" w14:textId="77777777" w:rsidR="00154ABF" w:rsidRDefault="00154ABF">
            <w:pPr>
              <w:rPr>
                <w:b/>
              </w:rPr>
            </w:pPr>
            <w:r>
              <w:rPr>
                <w:b/>
              </w:rPr>
              <w:t>Fee</w:t>
            </w:r>
          </w:p>
          <w:p w14:paraId="1A491696" w14:textId="77777777" w:rsidR="00154ABF" w:rsidRDefault="00154ABF">
            <w:r>
              <w:t>20830</w:t>
            </w:r>
          </w:p>
        </w:tc>
        <w:tc>
          <w:tcPr>
            <w:tcW w:w="0" w:type="auto"/>
            <w:tcMar>
              <w:top w:w="38" w:type="dxa"/>
              <w:left w:w="38" w:type="dxa"/>
              <w:bottom w:w="38" w:type="dxa"/>
              <w:right w:w="38" w:type="dxa"/>
            </w:tcMar>
            <w:vAlign w:val="bottom"/>
          </w:tcPr>
          <w:p w14:paraId="00F4289A" w14:textId="77777777" w:rsidR="00154ABF" w:rsidRDefault="00154ABF">
            <w:pPr>
              <w:spacing w:after="200"/>
              <w:rPr>
                <w:sz w:val="20"/>
                <w:szCs w:val="20"/>
              </w:rPr>
            </w:pPr>
            <w:r>
              <w:rPr>
                <w:sz w:val="20"/>
                <w:szCs w:val="20"/>
              </w:rPr>
              <w:t xml:space="preserve">INITIATION OF MANAGEMENT OF ANAESTHESIA for hernia repairs in lower abdomen, not being a service to which another item in this Subgroup applies (4 basic units) </w:t>
            </w:r>
          </w:p>
          <w:p w14:paraId="31C64096"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0C15D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9C9D2" w14:textId="77777777" w:rsidR="00154ABF" w:rsidRDefault="00154ABF">
            <w:pPr>
              <w:rPr>
                <w:b/>
              </w:rPr>
            </w:pPr>
            <w:r>
              <w:rPr>
                <w:b/>
              </w:rPr>
              <w:t>Fee</w:t>
            </w:r>
          </w:p>
          <w:p w14:paraId="37D05CB6" w14:textId="77777777" w:rsidR="00154ABF" w:rsidRDefault="00154ABF">
            <w:r>
              <w:t>20832</w:t>
            </w:r>
          </w:p>
        </w:tc>
        <w:tc>
          <w:tcPr>
            <w:tcW w:w="0" w:type="auto"/>
            <w:tcMar>
              <w:top w:w="38" w:type="dxa"/>
              <w:left w:w="38" w:type="dxa"/>
              <w:bottom w:w="38" w:type="dxa"/>
              <w:right w:w="38" w:type="dxa"/>
            </w:tcMar>
            <w:vAlign w:val="bottom"/>
          </w:tcPr>
          <w:p w14:paraId="4F8184FD" w14:textId="77777777" w:rsidR="00154ABF" w:rsidRDefault="00154ABF">
            <w:pPr>
              <w:spacing w:after="200"/>
              <w:rPr>
                <w:sz w:val="20"/>
                <w:szCs w:val="20"/>
              </w:rPr>
            </w:pPr>
            <w:r>
              <w:rPr>
                <w:sz w:val="20"/>
                <w:szCs w:val="20"/>
              </w:rPr>
              <w:t xml:space="preserve">INITIATION OF MANAGEMENT OF ANAESTHESIA for repair of incisional herniae and/or wound dehiscence of the lower abdomen (6 basic units) </w:t>
            </w:r>
          </w:p>
          <w:p w14:paraId="36D7B3B4"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36080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423C87" w14:textId="77777777" w:rsidR="00154ABF" w:rsidRDefault="00154ABF">
            <w:pPr>
              <w:rPr>
                <w:b/>
              </w:rPr>
            </w:pPr>
            <w:r>
              <w:rPr>
                <w:b/>
              </w:rPr>
              <w:t>Fee</w:t>
            </w:r>
          </w:p>
          <w:p w14:paraId="3118E767" w14:textId="77777777" w:rsidR="00154ABF" w:rsidRDefault="00154ABF">
            <w:r>
              <w:t>20840</w:t>
            </w:r>
          </w:p>
        </w:tc>
        <w:tc>
          <w:tcPr>
            <w:tcW w:w="0" w:type="auto"/>
            <w:tcMar>
              <w:top w:w="38" w:type="dxa"/>
              <w:left w:w="38" w:type="dxa"/>
              <w:bottom w:w="38" w:type="dxa"/>
              <w:right w:w="38" w:type="dxa"/>
            </w:tcMar>
            <w:vAlign w:val="bottom"/>
          </w:tcPr>
          <w:p w14:paraId="23722486" w14:textId="77777777" w:rsidR="00154ABF" w:rsidRDefault="00154ABF">
            <w:pPr>
              <w:spacing w:after="200"/>
              <w:rPr>
                <w:sz w:val="20"/>
                <w:szCs w:val="20"/>
              </w:rPr>
            </w:pPr>
            <w:r>
              <w:rPr>
                <w:sz w:val="20"/>
                <w:szCs w:val="20"/>
              </w:rPr>
              <w:t xml:space="preserve">Initiation of the management of anaesthesia for all open procedures within the lower abdominal peritoneal cavity, including appendicectomy, not being a service to which another item in this Subgroup applies (6 basic units) </w:t>
            </w:r>
          </w:p>
          <w:p w14:paraId="6CEFF4CE" w14:textId="77777777" w:rsidR="00154ABF" w:rsidRDefault="00154ABF">
            <w:r>
              <w:t>(See para TN.10.27 of explanatory notes to this Category)</w:t>
            </w:r>
          </w:p>
          <w:p w14:paraId="4C8F71A8"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785F7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E9BAF6" w14:textId="77777777" w:rsidR="00154ABF" w:rsidRDefault="00154ABF">
            <w:pPr>
              <w:rPr>
                <w:b/>
              </w:rPr>
            </w:pPr>
            <w:r>
              <w:rPr>
                <w:b/>
              </w:rPr>
              <w:t>Fee</w:t>
            </w:r>
          </w:p>
          <w:p w14:paraId="5DB655A5" w14:textId="77777777" w:rsidR="00154ABF" w:rsidRDefault="00154ABF">
            <w:r>
              <w:t>20841</w:t>
            </w:r>
          </w:p>
        </w:tc>
        <w:tc>
          <w:tcPr>
            <w:tcW w:w="0" w:type="auto"/>
            <w:tcMar>
              <w:top w:w="38" w:type="dxa"/>
              <w:left w:w="38" w:type="dxa"/>
              <w:bottom w:w="38" w:type="dxa"/>
              <w:right w:w="38" w:type="dxa"/>
            </w:tcMar>
            <w:vAlign w:val="bottom"/>
          </w:tcPr>
          <w:p w14:paraId="37007289" w14:textId="77777777" w:rsidR="00154ABF" w:rsidRDefault="00154ABF">
            <w:pPr>
              <w:spacing w:after="200"/>
              <w:rPr>
                <w:sz w:val="20"/>
                <w:szCs w:val="20"/>
              </w:rPr>
            </w:pPr>
            <w:r>
              <w:rPr>
                <w:sz w:val="20"/>
                <w:szCs w:val="20"/>
              </w:rPr>
              <w:t xml:space="preserve">INITIATION OF MANAGEMENT OF ANAESTHESIA for bowel resection, including laparoscopic bowel resection not being a service to which another item in this Subgroup applies (8 basic units) </w:t>
            </w:r>
          </w:p>
          <w:p w14:paraId="2736B236"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2B384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525D6D" w14:textId="77777777" w:rsidR="00154ABF" w:rsidRDefault="00154ABF">
            <w:pPr>
              <w:rPr>
                <w:b/>
              </w:rPr>
            </w:pPr>
            <w:r>
              <w:rPr>
                <w:b/>
              </w:rPr>
              <w:t>Fee</w:t>
            </w:r>
          </w:p>
          <w:p w14:paraId="2CD6E110" w14:textId="77777777" w:rsidR="00154ABF" w:rsidRDefault="00154ABF">
            <w:r>
              <w:t>20842</w:t>
            </w:r>
          </w:p>
        </w:tc>
        <w:tc>
          <w:tcPr>
            <w:tcW w:w="0" w:type="auto"/>
            <w:tcMar>
              <w:top w:w="38" w:type="dxa"/>
              <w:left w:w="38" w:type="dxa"/>
              <w:bottom w:w="38" w:type="dxa"/>
              <w:right w:w="38" w:type="dxa"/>
            </w:tcMar>
            <w:vAlign w:val="bottom"/>
          </w:tcPr>
          <w:p w14:paraId="4A84DAB6" w14:textId="77777777" w:rsidR="00154ABF" w:rsidRDefault="00154ABF">
            <w:pPr>
              <w:spacing w:after="200"/>
              <w:rPr>
                <w:sz w:val="20"/>
                <w:szCs w:val="20"/>
              </w:rPr>
            </w:pPr>
            <w:r>
              <w:rPr>
                <w:sz w:val="20"/>
                <w:szCs w:val="20"/>
              </w:rPr>
              <w:t xml:space="preserve">INITIATION OF MANAGEMENT OF ANAESTHESIA for amniocentesis (4 basic units) </w:t>
            </w:r>
          </w:p>
          <w:p w14:paraId="65C755ED"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5A75E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34B372" w14:textId="77777777" w:rsidR="00154ABF" w:rsidRDefault="00154ABF">
            <w:pPr>
              <w:rPr>
                <w:b/>
              </w:rPr>
            </w:pPr>
            <w:r>
              <w:rPr>
                <w:b/>
              </w:rPr>
              <w:t>Fee</w:t>
            </w:r>
          </w:p>
          <w:p w14:paraId="42D4D822" w14:textId="77777777" w:rsidR="00154ABF" w:rsidRDefault="00154ABF">
            <w:r>
              <w:t>20844</w:t>
            </w:r>
          </w:p>
        </w:tc>
        <w:tc>
          <w:tcPr>
            <w:tcW w:w="0" w:type="auto"/>
            <w:tcMar>
              <w:top w:w="38" w:type="dxa"/>
              <w:left w:w="38" w:type="dxa"/>
              <w:bottom w:w="38" w:type="dxa"/>
              <w:right w:w="38" w:type="dxa"/>
            </w:tcMar>
            <w:vAlign w:val="bottom"/>
          </w:tcPr>
          <w:p w14:paraId="7A746145" w14:textId="77777777" w:rsidR="00154ABF" w:rsidRDefault="00154ABF">
            <w:pPr>
              <w:spacing w:after="200"/>
              <w:rPr>
                <w:sz w:val="20"/>
                <w:szCs w:val="20"/>
              </w:rPr>
            </w:pPr>
            <w:r>
              <w:rPr>
                <w:sz w:val="20"/>
                <w:szCs w:val="20"/>
              </w:rPr>
              <w:t xml:space="preserve">INITIATION OF MANAGEMENT OF ANAESTHESIA for abdominoperineal resection, including pull through procedures, ultra low anterior resection and formation of bowel reservoir (10 basic units) </w:t>
            </w:r>
          </w:p>
          <w:p w14:paraId="5DC49ADC"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16254D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562E4C" w14:textId="77777777" w:rsidR="00154ABF" w:rsidRDefault="00154ABF">
            <w:pPr>
              <w:rPr>
                <w:b/>
              </w:rPr>
            </w:pPr>
            <w:r>
              <w:rPr>
                <w:b/>
              </w:rPr>
              <w:t>Fee</w:t>
            </w:r>
          </w:p>
          <w:p w14:paraId="403B04AF" w14:textId="77777777" w:rsidR="00154ABF" w:rsidRDefault="00154ABF">
            <w:r>
              <w:t>20845</w:t>
            </w:r>
          </w:p>
        </w:tc>
        <w:tc>
          <w:tcPr>
            <w:tcW w:w="0" w:type="auto"/>
            <w:tcMar>
              <w:top w:w="38" w:type="dxa"/>
              <w:left w:w="38" w:type="dxa"/>
              <w:bottom w:w="38" w:type="dxa"/>
              <w:right w:w="38" w:type="dxa"/>
            </w:tcMar>
            <w:vAlign w:val="bottom"/>
          </w:tcPr>
          <w:p w14:paraId="332F76C8" w14:textId="77777777" w:rsidR="00154ABF" w:rsidRDefault="00154ABF">
            <w:pPr>
              <w:spacing w:after="200"/>
              <w:rPr>
                <w:sz w:val="20"/>
                <w:szCs w:val="20"/>
              </w:rPr>
            </w:pPr>
            <w:r>
              <w:rPr>
                <w:sz w:val="20"/>
                <w:szCs w:val="20"/>
              </w:rPr>
              <w:t xml:space="preserve">INITIATION OF MANAGEMENT OF ANAESTHESIA for radical prostatectomy (10 basic units) </w:t>
            </w:r>
          </w:p>
          <w:p w14:paraId="3EEC9BE4"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4F08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1623A8" w14:textId="77777777" w:rsidR="00154ABF" w:rsidRDefault="00154ABF">
            <w:pPr>
              <w:rPr>
                <w:b/>
              </w:rPr>
            </w:pPr>
            <w:r>
              <w:rPr>
                <w:b/>
              </w:rPr>
              <w:t>Fee</w:t>
            </w:r>
          </w:p>
          <w:p w14:paraId="5C62BE52" w14:textId="77777777" w:rsidR="00154ABF" w:rsidRDefault="00154ABF">
            <w:r>
              <w:t>20846</w:t>
            </w:r>
          </w:p>
        </w:tc>
        <w:tc>
          <w:tcPr>
            <w:tcW w:w="0" w:type="auto"/>
            <w:tcMar>
              <w:top w:w="38" w:type="dxa"/>
              <w:left w:w="38" w:type="dxa"/>
              <w:bottom w:w="38" w:type="dxa"/>
              <w:right w:w="38" w:type="dxa"/>
            </w:tcMar>
            <w:vAlign w:val="bottom"/>
          </w:tcPr>
          <w:p w14:paraId="532C24E8" w14:textId="77777777" w:rsidR="00154ABF" w:rsidRDefault="00154ABF">
            <w:pPr>
              <w:spacing w:after="200"/>
              <w:rPr>
                <w:sz w:val="20"/>
                <w:szCs w:val="20"/>
              </w:rPr>
            </w:pPr>
            <w:r>
              <w:rPr>
                <w:sz w:val="20"/>
                <w:szCs w:val="20"/>
              </w:rPr>
              <w:t xml:space="preserve">INITIATION OF MANAGEMENT OF ANAESTHESIA for radical hysterectomy (10 basic units) </w:t>
            </w:r>
          </w:p>
          <w:p w14:paraId="5F90BF4E"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717F30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7B16F9" w14:textId="77777777" w:rsidR="00154ABF" w:rsidRDefault="00154ABF">
            <w:pPr>
              <w:rPr>
                <w:b/>
              </w:rPr>
            </w:pPr>
            <w:r>
              <w:rPr>
                <w:b/>
              </w:rPr>
              <w:t>Fee</w:t>
            </w:r>
          </w:p>
          <w:p w14:paraId="472D11E4" w14:textId="77777777" w:rsidR="00154ABF" w:rsidRDefault="00154ABF">
            <w:r>
              <w:t>20847</w:t>
            </w:r>
          </w:p>
        </w:tc>
        <w:tc>
          <w:tcPr>
            <w:tcW w:w="0" w:type="auto"/>
            <w:tcMar>
              <w:top w:w="38" w:type="dxa"/>
              <w:left w:w="38" w:type="dxa"/>
              <w:bottom w:w="38" w:type="dxa"/>
              <w:right w:w="38" w:type="dxa"/>
            </w:tcMar>
            <w:vAlign w:val="bottom"/>
          </w:tcPr>
          <w:p w14:paraId="271443F4" w14:textId="77777777" w:rsidR="00154ABF" w:rsidRDefault="00154ABF">
            <w:pPr>
              <w:spacing w:after="200"/>
              <w:rPr>
                <w:sz w:val="20"/>
                <w:szCs w:val="20"/>
              </w:rPr>
            </w:pPr>
            <w:r>
              <w:rPr>
                <w:sz w:val="20"/>
                <w:szCs w:val="20"/>
              </w:rPr>
              <w:t xml:space="preserve">INITIATION OF MANAGEMENT OF ANAESTHESIA for ovarian malignancy (10 basic units) </w:t>
            </w:r>
          </w:p>
          <w:p w14:paraId="4F7FB63D"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2A8BA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7E39D9" w14:textId="77777777" w:rsidR="00154ABF" w:rsidRDefault="00154ABF">
            <w:pPr>
              <w:rPr>
                <w:b/>
              </w:rPr>
            </w:pPr>
            <w:r>
              <w:rPr>
                <w:b/>
              </w:rPr>
              <w:t>Fee</w:t>
            </w:r>
          </w:p>
          <w:p w14:paraId="007E1CAB" w14:textId="77777777" w:rsidR="00154ABF" w:rsidRDefault="00154ABF">
            <w:r>
              <w:t>20848</w:t>
            </w:r>
          </w:p>
        </w:tc>
        <w:tc>
          <w:tcPr>
            <w:tcW w:w="0" w:type="auto"/>
            <w:tcMar>
              <w:top w:w="38" w:type="dxa"/>
              <w:left w:w="38" w:type="dxa"/>
              <w:bottom w:w="38" w:type="dxa"/>
              <w:right w:w="38" w:type="dxa"/>
            </w:tcMar>
            <w:vAlign w:val="bottom"/>
          </w:tcPr>
          <w:p w14:paraId="011E6FA4" w14:textId="77777777" w:rsidR="00154ABF" w:rsidRDefault="00154ABF">
            <w:pPr>
              <w:spacing w:after="200"/>
              <w:rPr>
                <w:sz w:val="20"/>
                <w:szCs w:val="20"/>
              </w:rPr>
            </w:pPr>
            <w:r>
              <w:rPr>
                <w:sz w:val="20"/>
                <w:szCs w:val="20"/>
              </w:rPr>
              <w:t xml:space="preserve">INITIATION OF MANAGEMENT OF ANAESTHESIA for pelvic exenteration (10 basic units) </w:t>
            </w:r>
          </w:p>
          <w:p w14:paraId="07AD9DCE"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3B224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CAAB8E" w14:textId="77777777" w:rsidR="00154ABF" w:rsidRDefault="00154ABF">
            <w:pPr>
              <w:rPr>
                <w:b/>
              </w:rPr>
            </w:pPr>
            <w:r>
              <w:rPr>
                <w:b/>
              </w:rPr>
              <w:t>Fee</w:t>
            </w:r>
          </w:p>
          <w:p w14:paraId="7F2439E7" w14:textId="77777777" w:rsidR="00154ABF" w:rsidRDefault="00154ABF">
            <w:r>
              <w:t>20850</w:t>
            </w:r>
          </w:p>
        </w:tc>
        <w:tc>
          <w:tcPr>
            <w:tcW w:w="0" w:type="auto"/>
            <w:tcMar>
              <w:top w:w="38" w:type="dxa"/>
              <w:left w:w="38" w:type="dxa"/>
              <w:bottom w:w="38" w:type="dxa"/>
              <w:right w:w="38" w:type="dxa"/>
            </w:tcMar>
            <w:vAlign w:val="bottom"/>
          </w:tcPr>
          <w:p w14:paraId="2BCE5286" w14:textId="77777777" w:rsidR="00154ABF" w:rsidRDefault="00154ABF">
            <w:pPr>
              <w:spacing w:after="200"/>
              <w:rPr>
                <w:sz w:val="20"/>
                <w:szCs w:val="20"/>
              </w:rPr>
            </w:pPr>
            <w:r>
              <w:rPr>
                <w:sz w:val="20"/>
                <w:szCs w:val="20"/>
              </w:rPr>
              <w:t xml:space="preserve">INITIATION OF MANAGEMENT OF ANAESTHESIA for Caesarean section (12 basic units) </w:t>
            </w:r>
          </w:p>
          <w:p w14:paraId="25409F0C" w14:textId="77777777" w:rsidR="00154ABF" w:rsidRDefault="00154ABF">
            <w:pPr>
              <w:tabs>
                <w:tab w:val="left" w:pos="1701"/>
              </w:tabs>
            </w:pPr>
            <w:r>
              <w:rPr>
                <w:b/>
                <w:sz w:val="20"/>
              </w:rPr>
              <w:t xml:space="preserve">Fee: </w:t>
            </w:r>
            <w:r>
              <w:t>$270.60</w:t>
            </w:r>
            <w:r>
              <w:tab/>
            </w:r>
            <w:r>
              <w:rPr>
                <w:b/>
                <w:sz w:val="20"/>
              </w:rPr>
              <w:t xml:space="preserve">Benefit: </w:t>
            </w:r>
            <w:r>
              <w:t>75% = $202.95    85% = $230.05</w:t>
            </w:r>
          </w:p>
        </w:tc>
      </w:tr>
      <w:tr w:rsidR="00154ABF" w14:paraId="469AE8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5FB7A" w14:textId="77777777" w:rsidR="00154ABF" w:rsidRDefault="00154ABF">
            <w:pPr>
              <w:rPr>
                <w:b/>
              </w:rPr>
            </w:pPr>
            <w:r>
              <w:rPr>
                <w:b/>
              </w:rPr>
              <w:t>Fee</w:t>
            </w:r>
          </w:p>
          <w:p w14:paraId="10DD3943" w14:textId="77777777" w:rsidR="00154ABF" w:rsidRDefault="00154ABF">
            <w:r>
              <w:t>20855</w:t>
            </w:r>
          </w:p>
        </w:tc>
        <w:tc>
          <w:tcPr>
            <w:tcW w:w="0" w:type="auto"/>
            <w:tcMar>
              <w:top w:w="38" w:type="dxa"/>
              <w:left w:w="38" w:type="dxa"/>
              <w:bottom w:w="38" w:type="dxa"/>
              <w:right w:w="38" w:type="dxa"/>
            </w:tcMar>
            <w:vAlign w:val="bottom"/>
          </w:tcPr>
          <w:p w14:paraId="11EA6CD3" w14:textId="77777777" w:rsidR="00154ABF" w:rsidRDefault="00154ABF">
            <w:pPr>
              <w:spacing w:after="200"/>
              <w:rPr>
                <w:sz w:val="20"/>
                <w:szCs w:val="20"/>
              </w:rPr>
            </w:pPr>
            <w:r>
              <w:rPr>
                <w:sz w:val="20"/>
                <w:szCs w:val="20"/>
              </w:rPr>
              <w:t xml:space="preserve">INITIATION OF MANAGEMENT OF ANAESTHESIA for Caesarean hysterectomy or hysterectomy within 24 hours of birth (15 basic units) </w:t>
            </w:r>
          </w:p>
          <w:p w14:paraId="695D97F1"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18340D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DEB176" w14:textId="77777777" w:rsidR="00154ABF" w:rsidRDefault="00154ABF">
            <w:pPr>
              <w:rPr>
                <w:b/>
              </w:rPr>
            </w:pPr>
            <w:r>
              <w:rPr>
                <w:b/>
              </w:rPr>
              <w:t>Fee</w:t>
            </w:r>
          </w:p>
          <w:p w14:paraId="5D4AD4CE" w14:textId="77777777" w:rsidR="00154ABF" w:rsidRDefault="00154ABF">
            <w:r>
              <w:t>20860</w:t>
            </w:r>
          </w:p>
        </w:tc>
        <w:tc>
          <w:tcPr>
            <w:tcW w:w="0" w:type="auto"/>
            <w:tcMar>
              <w:top w:w="38" w:type="dxa"/>
              <w:left w:w="38" w:type="dxa"/>
              <w:bottom w:w="38" w:type="dxa"/>
              <w:right w:w="38" w:type="dxa"/>
            </w:tcMar>
            <w:vAlign w:val="bottom"/>
          </w:tcPr>
          <w:p w14:paraId="1AD2D3FB" w14:textId="77777777" w:rsidR="00154ABF" w:rsidRDefault="00154ABF">
            <w:pPr>
              <w:spacing w:after="200"/>
              <w:rPr>
                <w:sz w:val="20"/>
                <w:szCs w:val="20"/>
              </w:rPr>
            </w:pPr>
            <w:r>
              <w:rPr>
                <w:sz w:val="20"/>
                <w:szCs w:val="20"/>
              </w:rPr>
              <w:t xml:space="preserve">INITIATION OF MANAGEMENT OF ANAESTHESIA for extraperitoneal procedures in lower abdomen, including those on the urinary tract, not being a service to which another item in this Subgroup applies (6 basic units) </w:t>
            </w:r>
          </w:p>
          <w:p w14:paraId="251B024D"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0FE34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FE820B" w14:textId="77777777" w:rsidR="00154ABF" w:rsidRDefault="00154ABF">
            <w:pPr>
              <w:rPr>
                <w:b/>
              </w:rPr>
            </w:pPr>
            <w:r>
              <w:rPr>
                <w:b/>
              </w:rPr>
              <w:t>Fee</w:t>
            </w:r>
          </w:p>
          <w:p w14:paraId="01CF96B3" w14:textId="77777777" w:rsidR="00154ABF" w:rsidRDefault="00154ABF">
            <w:r>
              <w:t>20862</w:t>
            </w:r>
          </w:p>
        </w:tc>
        <w:tc>
          <w:tcPr>
            <w:tcW w:w="0" w:type="auto"/>
            <w:tcMar>
              <w:top w:w="38" w:type="dxa"/>
              <w:left w:w="38" w:type="dxa"/>
              <w:bottom w:w="38" w:type="dxa"/>
              <w:right w:w="38" w:type="dxa"/>
            </w:tcMar>
            <w:vAlign w:val="bottom"/>
          </w:tcPr>
          <w:p w14:paraId="13D4F512" w14:textId="77777777" w:rsidR="00154ABF" w:rsidRDefault="00154ABF">
            <w:pPr>
              <w:spacing w:after="200"/>
              <w:rPr>
                <w:sz w:val="20"/>
                <w:szCs w:val="20"/>
              </w:rPr>
            </w:pPr>
            <w:r>
              <w:rPr>
                <w:sz w:val="20"/>
                <w:szCs w:val="20"/>
              </w:rPr>
              <w:t xml:space="preserve">INITIATION OF MANAGEMENT OF ANAESTHESIA for renal procedures, including upper 1/3 of ureter (7 basic units) </w:t>
            </w:r>
          </w:p>
          <w:p w14:paraId="6BCA752D"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19941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3808CC" w14:textId="77777777" w:rsidR="00154ABF" w:rsidRDefault="00154ABF">
            <w:pPr>
              <w:rPr>
                <w:b/>
              </w:rPr>
            </w:pPr>
            <w:r>
              <w:rPr>
                <w:b/>
              </w:rPr>
              <w:t>Fee</w:t>
            </w:r>
          </w:p>
          <w:p w14:paraId="57B6512D" w14:textId="77777777" w:rsidR="00154ABF" w:rsidRDefault="00154ABF">
            <w:r>
              <w:t>20863</w:t>
            </w:r>
          </w:p>
        </w:tc>
        <w:tc>
          <w:tcPr>
            <w:tcW w:w="0" w:type="auto"/>
            <w:tcMar>
              <w:top w:w="38" w:type="dxa"/>
              <w:left w:w="38" w:type="dxa"/>
              <w:bottom w:w="38" w:type="dxa"/>
              <w:right w:w="38" w:type="dxa"/>
            </w:tcMar>
            <w:vAlign w:val="bottom"/>
          </w:tcPr>
          <w:p w14:paraId="085507BD" w14:textId="77777777" w:rsidR="00154ABF" w:rsidRDefault="00154ABF">
            <w:pPr>
              <w:spacing w:after="200"/>
              <w:rPr>
                <w:sz w:val="20"/>
                <w:szCs w:val="20"/>
              </w:rPr>
            </w:pPr>
            <w:r>
              <w:rPr>
                <w:sz w:val="20"/>
                <w:szCs w:val="20"/>
              </w:rPr>
              <w:t xml:space="preserve">INITIATION OF MANAGEMENT OF ANAESTHESIA for nephrectomy (10 basic units) </w:t>
            </w:r>
          </w:p>
          <w:p w14:paraId="41168FB6"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059861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967C6E" w14:textId="77777777" w:rsidR="00154ABF" w:rsidRDefault="00154ABF">
            <w:pPr>
              <w:rPr>
                <w:b/>
              </w:rPr>
            </w:pPr>
            <w:r>
              <w:rPr>
                <w:b/>
              </w:rPr>
              <w:t>Fee</w:t>
            </w:r>
          </w:p>
          <w:p w14:paraId="4230756E" w14:textId="77777777" w:rsidR="00154ABF" w:rsidRDefault="00154ABF">
            <w:r>
              <w:t>20864</w:t>
            </w:r>
          </w:p>
        </w:tc>
        <w:tc>
          <w:tcPr>
            <w:tcW w:w="0" w:type="auto"/>
            <w:tcMar>
              <w:top w:w="38" w:type="dxa"/>
              <w:left w:w="38" w:type="dxa"/>
              <w:bottom w:w="38" w:type="dxa"/>
              <w:right w:w="38" w:type="dxa"/>
            </w:tcMar>
            <w:vAlign w:val="bottom"/>
          </w:tcPr>
          <w:p w14:paraId="5815E543" w14:textId="77777777" w:rsidR="00154ABF" w:rsidRDefault="00154ABF">
            <w:pPr>
              <w:spacing w:after="200"/>
              <w:rPr>
                <w:sz w:val="20"/>
                <w:szCs w:val="20"/>
              </w:rPr>
            </w:pPr>
            <w:r>
              <w:rPr>
                <w:sz w:val="20"/>
                <w:szCs w:val="20"/>
              </w:rPr>
              <w:t xml:space="preserve">INITIATION OF MANAGEMENT OF ANAESTHESIA for total cystectomy (10 basic units) </w:t>
            </w:r>
          </w:p>
          <w:p w14:paraId="5B090F2F"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23556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EA0CBD" w14:textId="77777777" w:rsidR="00154ABF" w:rsidRDefault="00154ABF">
            <w:pPr>
              <w:rPr>
                <w:b/>
              </w:rPr>
            </w:pPr>
            <w:r>
              <w:rPr>
                <w:b/>
              </w:rPr>
              <w:t>Fee</w:t>
            </w:r>
          </w:p>
          <w:p w14:paraId="4AF78547" w14:textId="77777777" w:rsidR="00154ABF" w:rsidRDefault="00154ABF">
            <w:r>
              <w:t>20866</w:t>
            </w:r>
          </w:p>
        </w:tc>
        <w:tc>
          <w:tcPr>
            <w:tcW w:w="0" w:type="auto"/>
            <w:tcMar>
              <w:top w:w="38" w:type="dxa"/>
              <w:left w:w="38" w:type="dxa"/>
              <w:bottom w:w="38" w:type="dxa"/>
              <w:right w:w="38" w:type="dxa"/>
            </w:tcMar>
            <w:vAlign w:val="bottom"/>
          </w:tcPr>
          <w:p w14:paraId="14C0CDBC" w14:textId="77777777" w:rsidR="00154ABF" w:rsidRDefault="00154ABF">
            <w:pPr>
              <w:spacing w:after="200"/>
              <w:rPr>
                <w:sz w:val="20"/>
                <w:szCs w:val="20"/>
              </w:rPr>
            </w:pPr>
            <w:r>
              <w:rPr>
                <w:sz w:val="20"/>
                <w:szCs w:val="20"/>
              </w:rPr>
              <w:t xml:space="preserve">INITIATION OF MANAGEMENT OF ANAESTHESIA for adrenalectomy (10 basic units) </w:t>
            </w:r>
          </w:p>
          <w:p w14:paraId="43A17013"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4BC903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521255" w14:textId="77777777" w:rsidR="00154ABF" w:rsidRDefault="00154ABF">
            <w:pPr>
              <w:rPr>
                <w:b/>
              </w:rPr>
            </w:pPr>
            <w:r>
              <w:rPr>
                <w:b/>
              </w:rPr>
              <w:t>Fee</w:t>
            </w:r>
          </w:p>
          <w:p w14:paraId="2A961688" w14:textId="77777777" w:rsidR="00154ABF" w:rsidRDefault="00154ABF">
            <w:r>
              <w:t>20867</w:t>
            </w:r>
          </w:p>
        </w:tc>
        <w:tc>
          <w:tcPr>
            <w:tcW w:w="0" w:type="auto"/>
            <w:tcMar>
              <w:top w:w="38" w:type="dxa"/>
              <w:left w:w="38" w:type="dxa"/>
              <w:bottom w:w="38" w:type="dxa"/>
              <w:right w:w="38" w:type="dxa"/>
            </w:tcMar>
            <w:vAlign w:val="bottom"/>
          </w:tcPr>
          <w:p w14:paraId="5AEB161A" w14:textId="77777777" w:rsidR="00154ABF" w:rsidRDefault="00154ABF">
            <w:pPr>
              <w:spacing w:after="200"/>
              <w:rPr>
                <w:sz w:val="20"/>
                <w:szCs w:val="20"/>
              </w:rPr>
            </w:pPr>
            <w:r>
              <w:rPr>
                <w:sz w:val="20"/>
                <w:szCs w:val="20"/>
              </w:rPr>
              <w:t xml:space="preserve">INITIATION OF MANAGEMENT OF ANAESTHESIA for neuro endocrine tumour removal in the lower abdomen (10 basic units) </w:t>
            </w:r>
          </w:p>
          <w:p w14:paraId="07BBD437"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753B57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CA2BB" w14:textId="77777777" w:rsidR="00154ABF" w:rsidRDefault="00154ABF">
            <w:pPr>
              <w:rPr>
                <w:b/>
              </w:rPr>
            </w:pPr>
            <w:r>
              <w:rPr>
                <w:b/>
              </w:rPr>
              <w:t>Fee</w:t>
            </w:r>
          </w:p>
          <w:p w14:paraId="091BD413" w14:textId="77777777" w:rsidR="00154ABF" w:rsidRDefault="00154ABF">
            <w:r>
              <w:t>20868</w:t>
            </w:r>
          </w:p>
        </w:tc>
        <w:tc>
          <w:tcPr>
            <w:tcW w:w="0" w:type="auto"/>
            <w:tcMar>
              <w:top w:w="38" w:type="dxa"/>
              <w:left w:w="38" w:type="dxa"/>
              <w:bottom w:w="38" w:type="dxa"/>
              <w:right w:w="38" w:type="dxa"/>
            </w:tcMar>
            <w:vAlign w:val="bottom"/>
          </w:tcPr>
          <w:p w14:paraId="0BA3A55D" w14:textId="77777777" w:rsidR="00154ABF" w:rsidRDefault="00154ABF">
            <w:pPr>
              <w:spacing w:after="200"/>
              <w:rPr>
                <w:sz w:val="20"/>
                <w:szCs w:val="20"/>
              </w:rPr>
            </w:pPr>
            <w:r>
              <w:rPr>
                <w:sz w:val="20"/>
                <w:szCs w:val="20"/>
              </w:rPr>
              <w:t xml:space="preserve">INITIATION OF MANAGEMENT OF ANAESTHESIA for renal transplantation (donor or recipient) (10 basic units) </w:t>
            </w:r>
          </w:p>
          <w:p w14:paraId="200B86B3"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1C472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58E46" w14:textId="77777777" w:rsidR="00154ABF" w:rsidRDefault="00154ABF">
            <w:pPr>
              <w:rPr>
                <w:b/>
              </w:rPr>
            </w:pPr>
            <w:r>
              <w:rPr>
                <w:b/>
              </w:rPr>
              <w:t>Fee</w:t>
            </w:r>
          </w:p>
          <w:p w14:paraId="047FC436" w14:textId="77777777" w:rsidR="00154ABF" w:rsidRDefault="00154ABF">
            <w:r>
              <w:t>20880</w:t>
            </w:r>
          </w:p>
        </w:tc>
        <w:tc>
          <w:tcPr>
            <w:tcW w:w="0" w:type="auto"/>
            <w:tcMar>
              <w:top w:w="38" w:type="dxa"/>
              <w:left w:w="38" w:type="dxa"/>
              <w:bottom w:w="38" w:type="dxa"/>
              <w:right w:w="38" w:type="dxa"/>
            </w:tcMar>
            <w:vAlign w:val="bottom"/>
          </w:tcPr>
          <w:p w14:paraId="3497089C" w14:textId="77777777" w:rsidR="00154ABF" w:rsidRDefault="00154ABF">
            <w:pPr>
              <w:spacing w:after="200"/>
              <w:rPr>
                <w:sz w:val="20"/>
                <w:szCs w:val="20"/>
              </w:rPr>
            </w:pPr>
            <w:r>
              <w:rPr>
                <w:sz w:val="20"/>
                <w:szCs w:val="20"/>
              </w:rPr>
              <w:t xml:space="preserve">INITIATION OF MANAGEMENT OF ANAESTHESIA for procedures on major lower abdominal vessels, not being a service to which another item in this subgroup applies (15 basic units) </w:t>
            </w:r>
          </w:p>
          <w:p w14:paraId="21322877"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42A23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624E71" w14:textId="77777777" w:rsidR="00154ABF" w:rsidRDefault="00154ABF">
            <w:pPr>
              <w:rPr>
                <w:b/>
              </w:rPr>
            </w:pPr>
            <w:r>
              <w:rPr>
                <w:b/>
              </w:rPr>
              <w:t>Fee</w:t>
            </w:r>
          </w:p>
          <w:p w14:paraId="06682F6A" w14:textId="77777777" w:rsidR="00154ABF" w:rsidRDefault="00154ABF">
            <w:r>
              <w:t>20882</w:t>
            </w:r>
          </w:p>
        </w:tc>
        <w:tc>
          <w:tcPr>
            <w:tcW w:w="0" w:type="auto"/>
            <w:tcMar>
              <w:top w:w="38" w:type="dxa"/>
              <w:left w:w="38" w:type="dxa"/>
              <w:bottom w:w="38" w:type="dxa"/>
              <w:right w:w="38" w:type="dxa"/>
            </w:tcMar>
            <w:vAlign w:val="bottom"/>
          </w:tcPr>
          <w:p w14:paraId="65EFB605" w14:textId="77777777" w:rsidR="00154ABF" w:rsidRDefault="00154ABF">
            <w:pPr>
              <w:spacing w:after="200"/>
              <w:rPr>
                <w:sz w:val="20"/>
                <w:szCs w:val="20"/>
              </w:rPr>
            </w:pPr>
            <w:r>
              <w:rPr>
                <w:sz w:val="20"/>
                <w:szCs w:val="20"/>
              </w:rPr>
              <w:t xml:space="preserve">INITIATION OF MANAGEMENT OF ANAESTHESIA for inferior vena cava ligation (10 basic units) </w:t>
            </w:r>
          </w:p>
          <w:p w14:paraId="3826C6B8"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0A665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72EBCD" w14:textId="77777777" w:rsidR="00154ABF" w:rsidRDefault="00154ABF">
            <w:pPr>
              <w:rPr>
                <w:b/>
              </w:rPr>
            </w:pPr>
            <w:r>
              <w:rPr>
                <w:b/>
              </w:rPr>
              <w:t>Fee</w:t>
            </w:r>
          </w:p>
          <w:p w14:paraId="04CD0AA4" w14:textId="77777777" w:rsidR="00154ABF" w:rsidRDefault="00154ABF">
            <w:r>
              <w:t>20884</w:t>
            </w:r>
          </w:p>
        </w:tc>
        <w:tc>
          <w:tcPr>
            <w:tcW w:w="0" w:type="auto"/>
            <w:tcMar>
              <w:top w:w="38" w:type="dxa"/>
              <w:left w:w="38" w:type="dxa"/>
              <w:bottom w:w="38" w:type="dxa"/>
              <w:right w:w="38" w:type="dxa"/>
            </w:tcMar>
            <w:vAlign w:val="bottom"/>
          </w:tcPr>
          <w:p w14:paraId="491DF006" w14:textId="77777777" w:rsidR="00154ABF" w:rsidRDefault="00154ABF">
            <w:pPr>
              <w:spacing w:after="200"/>
              <w:rPr>
                <w:sz w:val="20"/>
                <w:szCs w:val="20"/>
              </w:rPr>
            </w:pPr>
            <w:r>
              <w:rPr>
                <w:sz w:val="20"/>
                <w:szCs w:val="20"/>
              </w:rPr>
              <w:t xml:space="preserve">INITIATION OF MANAGEMENT OF ANAESTHESIA for percutaneous umbrella insertion (5 basic units) </w:t>
            </w:r>
          </w:p>
          <w:p w14:paraId="1C8DE3BC"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E016F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18DBBC" w14:textId="77777777" w:rsidR="00154ABF" w:rsidRDefault="00154ABF">
            <w:pPr>
              <w:rPr>
                <w:b/>
              </w:rPr>
            </w:pPr>
            <w:r>
              <w:rPr>
                <w:b/>
              </w:rPr>
              <w:t>Fee</w:t>
            </w:r>
          </w:p>
          <w:p w14:paraId="3BB27272" w14:textId="77777777" w:rsidR="00154ABF" w:rsidRDefault="00154ABF">
            <w:r>
              <w:t>20886</w:t>
            </w:r>
          </w:p>
        </w:tc>
        <w:tc>
          <w:tcPr>
            <w:tcW w:w="0" w:type="auto"/>
            <w:tcMar>
              <w:top w:w="38" w:type="dxa"/>
              <w:left w:w="38" w:type="dxa"/>
              <w:bottom w:w="38" w:type="dxa"/>
              <w:right w:w="38" w:type="dxa"/>
            </w:tcMar>
            <w:vAlign w:val="bottom"/>
          </w:tcPr>
          <w:p w14:paraId="47DD4D44" w14:textId="77777777" w:rsidR="00154ABF" w:rsidRDefault="00154ABF">
            <w:pPr>
              <w:spacing w:after="200"/>
              <w:rPr>
                <w:sz w:val="20"/>
                <w:szCs w:val="20"/>
              </w:rPr>
            </w:pPr>
            <w:r>
              <w:rPr>
                <w:sz w:val="20"/>
                <w:szCs w:val="20"/>
              </w:rPr>
              <w:t xml:space="preserve">INITIATION OF MANAGEMENT OF ANAESTHESIA for percutaneous procedures on an intra-abdominal organ in the lower abdomen (6 basic units) </w:t>
            </w:r>
          </w:p>
          <w:p w14:paraId="0FE9F8FB"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bl>
    <w:p w14:paraId="381BA16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0181EA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6C276E1" w14:textId="77777777">
              <w:tc>
                <w:tcPr>
                  <w:tcW w:w="2500" w:type="pct"/>
                  <w:tcBorders>
                    <w:top w:val="nil"/>
                    <w:left w:val="nil"/>
                    <w:bottom w:val="nil"/>
                    <w:right w:val="nil"/>
                  </w:tcBorders>
                  <w:tcMar>
                    <w:top w:w="38" w:type="dxa"/>
                    <w:left w:w="0" w:type="dxa"/>
                    <w:bottom w:w="38" w:type="dxa"/>
                    <w:right w:w="0" w:type="dxa"/>
                  </w:tcMar>
                  <w:vAlign w:val="bottom"/>
                </w:tcPr>
                <w:p w14:paraId="170CB8BA"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E17812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8. PERINEUM</w:t>
                  </w:r>
                </w:p>
              </w:tc>
            </w:tr>
          </w:tbl>
          <w:p w14:paraId="2D577B0B" w14:textId="77777777" w:rsidR="00A77B3E" w:rsidRDefault="00A77B3E">
            <w:pPr>
              <w:keepLines/>
              <w:rPr>
                <w:rFonts w:ascii="Helvetica" w:eastAsia="Helvetica" w:hAnsi="Helvetica" w:cs="Helvetica"/>
                <w:b/>
              </w:rPr>
            </w:pPr>
          </w:p>
        </w:tc>
      </w:tr>
      <w:tr w:rsidR="00154ABF" w14:paraId="653BA9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CB55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7A5F883"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67E959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CF4EDB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B50055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5" w:name="_Toc169794862"/>
            <w:r>
              <w:rPr>
                <w:rFonts w:ascii="Helvetica" w:eastAsia="Helvetica" w:hAnsi="Helvetica" w:cs="Helvetica"/>
                <w:b w:val="0"/>
                <w:sz w:val="18"/>
              </w:rPr>
              <w:t>Subgroup 8. Perineum</w:t>
            </w:r>
            <w:bookmarkEnd w:id="65"/>
          </w:p>
        </w:tc>
      </w:tr>
      <w:tr w:rsidR="00154ABF" w14:paraId="03A5E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262791" w14:textId="77777777" w:rsidR="00154ABF" w:rsidRDefault="00154ABF">
            <w:pPr>
              <w:rPr>
                <w:b/>
              </w:rPr>
            </w:pPr>
            <w:r>
              <w:rPr>
                <w:b/>
              </w:rPr>
              <w:t>Fee</w:t>
            </w:r>
          </w:p>
          <w:p w14:paraId="18C8E4AF" w14:textId="77777777" w:rsidR="00154ABF" w:rsidRDefault="00154ABF">
            <w:r>
              <w:t>20900</w:t>
            </w:r>
          </w:p>
        </w:tc>
        <w:tc>
          <w:tcPr>
            <w:tcW w:w="0" w:type="auto"/>
            <w:tcMar>
              <w:top w:w="38" w:type="dxa"/>
              <w:left w:w="38" w:type="dxa"/>
              <w:bottom w:w="38" w:type="dxa"/>
              <w:right w:w="38" w:type="dxa"/>
            </w:tcMar>
            <w:vAlign w:val="bottom"/>
          </w:tcPr>
          <w:p w14:paraId="6DF9BC8D" w14:textId="77777777" w:rsidR="00154ABF" w:rsidRDefault="00154ABF">
            <w:pPr>
              <w:spacing w:after="200"/>
              <w:rPr>
                <w:sz w:val="20"/>
                <w:szCs w:val="20"/>
              </w:rPr>
            </w:pPr>
            <w:r>
              <w:rPr>
                <w:sz w:val="20"/>
                <w:szCs w:val="20"/>
              </w:rPr>
              <w:t xml:space="preserve">INITIATION OF MANAGEMENT OF ANAESTHESIA for procedures on the skin or subcutaneous tissue of the perineum not being a service to which another item in this Subgroup applies (3 basic units) </w:t>
            </w:r>
          </w:p>
          <w:p w14:paraId="20C36928"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06A004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BA1C6F" w14:textId="77777777" w:rsidR="00154ABF" w:rsidRDefault="00154ABF">
            <w:pPr>
              <w:rPr>
                <w:b/>
              </w:rPr>
            </w:pPr>
            <w:r>
              <w:rPr>
                <w:b/>
              </w:rPr>
              <w:t>Fee</w:t>
            </w:r>
          </w:p>
          <w:p w14:paraId="14E17EF5" w14:textId="77777777" w:rsidR="00154ABF" w:rsidRDefault="00154ABF">
            <w:r>
              <w:t>20902</w:t>
            </w:r>
          </w:p>
        </w:tc>
        <w:tc>
          <w:tcPr>
            <w:tcW w:w="0" w:type="auto"/>
            <w:tcMar>
              <w:top w:w="38" w:type="dxa"/>
              <w:left w:w="38" w:type="dxa"/>
              <w:bottom w:w="38" w:type="dxa"/>
              <w:right w:w="38" w:type="dxa"/>
            </w:tcMar>
            <w:vAlign w:val="bottom"/>
          </w:tcPr>
          <w:p w14:paraId="29D02C10" w14:textId="77777777" w:rsidR="00154ABF" w:rsidRDefault="00154ABF">
            <w:pPr>
              <w:spacing w:after="200"/>
              <w:rPr>
                <w:sz w:val="20"/>
                <w:szCs w:val="20"/>
              </w:rPr>
            </w:pPr>
            <w:r>
              <w:rPr>
                <w:sz w:val="20"/>
                <w:szCs w:val="20"/>
              </w:rPr>
              <w:t xml:space="preserve">Initiation of the management of anaesthesia for anorectal procedures (including surgical haemorrhoidectomy, but not banding of haemorrhoids) (4 basic units) </w:t>
            </w:r>
          </w:p>
          <w:p w14:paraId="323717FD"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2ADD4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E8CA0A" w14:textId="77777777" w:rsidR="00154ABF" w:rsidRDefault="00154ABF">
            <w:pPr>
              <w:rPr>
                <w:b/>
              </w:rPr>
            </w:pPr>
            <w:r>
              <w:rPr>
                <w:b/>
              </w:rPr>
              <w:t>Fee</w:t>
            </w:r>
          </w:p>
          <w:p w14:paraId="549BBD58" w14:textId="77777777" w:rsidR="00154ABF" w:rsidRDefault="00154ABF">
            <w:r>
              <w:t>20904</w:t>
            </w:r>
          </w:p>
        </w:tc>
        <w:tc>
          <w:tcPr>
            <w:tcW w:w="0" w:type="auto"/>
            <w:tcMar>
              <w:top w:w="38" w:type="dxa"/>
              <w:left w:w="38" w:type="dxa"/>
              <w:bottom w:w="38" w:type="dxa"/>
              <w:right w:w="38" w:type="dxa"/>
            </w:tcMar>
            <w:vAlign w:val="bottom"/>
          </w:tcPr>
          <w:p w14:paraId="75BBBF65" w14:textId="77777777" w:rsidR="00154ABF" w:rsidRDefault="00154ABF">
            <w:pPr>
              <w:spacing w:after="200"/>
              <w:rPr>
                <w:sz w:val="20"/>
                <w:szCs w:val="20"/>
              </w:rPr>
            </w:pPr>
            <w:r>
              <w:rPr>
                <w:sz w:val="20"/>
                <w:szCs w:val="20"/>
              </w:rPr>
              <w:t xml:space="preserve">INITIATION OF MANAGEMENT OF ANAESTHESIA for radical perineal procedures including radical perineal prostatectomy or radical vulvectomy (7 basic units) </w:t>
            </w:r>
          </w:p>
          <w:p w14:paraId="3EAA6B25"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060C2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40D374" w14:textId="77777777" w:rsidR="00154ABF" w:rsidRDefault="00154ABF">
            <w:pPr>
              <w:rPr>
                <w:b/>
              </w:rPr>
            </w:pPr>
            <w:r>
              <w:rPr>
                <w:b/>
              </w:rPr>
              <w:t>Fee</w:t>
            </w:r>
          </w:p>
          <w:p w14:paraId="22FCBC78" w14:textId="77777777" w:rsidR="00154ABF" w:rsidRDefault="00154ABF">
            <w:r>
              <w:t>20905</w:t>
            </w:r>
          </w:p>
        </w:tc>
        <w:tc>
          <w:tcPr>
            <w:tcW w:w="0" w:type="auto"/>
            <w:tcMar>
              <w:top w:w="38" w:type="dxa"/>
              <w:left w:w="38" w:type="dxa"/>
              <w:bottom w:w="38" w:type="dxa"/>
              <w:right w:w="38" w:type="dxa"/>
            </w:tcMar>
            <w:vAlign w:val="bottom"/>
          </w:tcPr>
          <w:p w14:paraId="54D70B54" w14:textId="77777777" w:rsidR="00154ABF" w:rsidRDefault="00154ABF">
            <w:pPr>
              <w:spacing w:after="200"/>
              <w:rPr>
                <w:sz w:val="20"/>
                <w:szCs w:val="20"/>
              </w:rPr>
            </w:pPr>
            <w:r>
              <w:rPr>
                <w:sz w:val="20"/>
                <w:szCs w:val="20"/>
              </w:rPr>
              <w:t xml:space="preserve">INITIATION OF MANAGEMENT OF ANAESTHESIA for microvascular free tissue flap surgery involving the perineum (10 basic units) </w:t>
            </w:r>
          </w:p>
          <w:p w14:paraId="58DA7725" w14:textId="77777777" w:rsidR="00154ABF" w:rsidRDefault="00154ABF">
            <w:r>
              <w:t>(See para TN.10.28 of explanatory notes to this Category)</w:t>
            </w:r>
          </w:p>
          <w:p w14:paraId="5019BA48"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4B16A4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721578" w14:textId="77777777" w:rsidR="00154ABF" w:rsidRDefault="00154ABF">
            <w:pPr>
              <w:rPr>
                <w:b/>
              </w:rPr>
            </w:pPr>
            <w:r>
              <w:rPr>
                <w:b/>
              </w:rPr>
              <w:t>Fee</w:t>
            </w:r>
          </w:p>
          <w:p w14:paraId="5FAE535D" w14:textId="77777777" w:rsidR="00154ABF" w:rsidRDefault="00154ABF">
            <w:r>
              <w:t>20906</w:t>
            </w:r>
          </w:p>
        </w:tc>
        <w:tc>
          <w:tcPr>
            <w:tcW w:w="0" w:type="auto"/>
            <w:tcMar>
              <w:top w:w="38" w:type="dxa"/>
              <w:left w:w="38" w:type="dxa"/>
              <w:bottom w:w="38" w:type="dxa"/>
              <w:right w:w="38" w:type="dxa"/>
            </w:tcMar>
            <w:vAlign w:val="bottom"/>
          </w:tcPr>
          <w:p w14:paraId="3DC10E85" w14:textId="77777777" w:rsidR="00154ABF" w:rsidRDefault="00154ABF">
            <w:pPr>
              <w:spacing w:after="200"/>
              <w:rPr>
                <w:sz w:val="20"/>
                <w:szCs w:val="20"/>
              </w:rPr>
            </w:pPr>
            <w:r>
              <w:rPr>
                <w:sz w:val="20"/>
                <w:szCs w:val="20"/>
              </w:rPr>
              <w:t xml:space="preserve">INITIATION OF MANAGEMENT OF ANAESTHESIA for vulvectomy (4 basic units) </w:t>
            </w:r>
          </w:p>
          <w:p w14:paraId="3256E832"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6273CE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BFEFA1" w14:textId="77777777" w:rsidR="00154ABF" w:rsidRDefault="00154ABF">
            <w:pPr>
              <w:rPr>
                <w:b/>
              </w:rPr>
            </w:pPr>
            <w:r>
              <w:rPr>
                <w:b/>
              </w:rPr>
              <w:t>Fee</w:t>
            </w:r>
          </w:p>
          <w:p w14:paraId="6458CD8D" w14:textId="77777777" w:rsidR="00154ABF" w:rsidRDefault="00154ABF">
            <w:r>
              <w:t>20910</w:t>
            </w:r>
          </w:p>
        </w:tc>
        <w:tc>
          <w:tcPr>
            <w:tcW w:w="0" w:type="auto"/>
            <w:tcMar>
              <w:top w:w="38" w:type="dxa"/>
              <w:left w:w="38" w:type="dxa"/>
              <w:bottom w:w="38" w:type="dxa"/>
              <w:right w:w="38" w:type="dxa"/>
            </w:tcMar>
            <w:vAlign w:val="bottom"/>
          </w:tcPr>
          <w:p w14:paraId="3DD280CD" w14:textId="77777777" w:rsidR="00154ABF" w:rsidRDefault="00154ABF">
            <w:pPr>
              <w:spacing w:after="200"/>
              <w:rPr>
                <w:sz w:val="20"/>
                <w:szCs w:val="20"/>
              </w:rPr>
            </w:pPr>
            <w:r>
              <w:rPr>
                <w:sz w:val="20"/>
                <w:szCs w:val="20"/>
              </w:rPr>
              <w:t xml:space="preserve">INITIATION OF MANAGEMENT OF ANAESTHESIA for transurethral procedures (including urethrocystoscopy), not being a service to which another item in this Subgroup applies (4 basic units) </w:t>
            </w:r>
          </w:p>
          <w:p w14:paraId="4FA40580"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5893D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34263" w14:textId="77777777" w:rsidR="00154ABF" w:rsidRDefault="00154ABF">
            <w:pPr>
              <w:rPr>
                <w:b/>
              </w:rPr>
            </w:pPr>
            <w:r>
              <w:rPr>
                <w:b/>
              </w:rPr>
              <w:t>Fee</w:t>
            </w:r>
          </w:p>
          <w:p w14:paraId="36A6847E" w14:textId="77777777" w:rsidR="00154ABF" w:rsidRDefault="00154ABF">
            <w:r>
              <w:t>20911</w:t>
            </w:r>
          </w:p>
        </w:tc>
        <w:tc>
          <w:tcPr>
            <w:tcW w:w="0" w:type="auto"/>
            <w:tcMar>
              <w:top w:w="38" w:type="dxa"/>
              <w:left w:w="38" w:type="dxa"/>
              <w:bottom w:w="38" w:type="dxa"/>
              <w:right w:w="38" w:type="dxa"/>
            </w:tcMar>
            <w:vAlign w:val="bottom"/>
          </w:tcPr>
          <w:p w14:paraId="2D3595EA" w14:textId="77777777" w:rsidR="00154ABF" w:rsidRDefault="00154ABF">
            <w:pPr>
              <w:spacing w:after="200"/>
              <w:rPr>
                <w:sz w:val="20"/>
                <w:szCs w:val="20"/>
              </w:rPr>
            </w:pPr>
            <w:r>
              <w:rPr>
                <w:sz w:val="20"/>
                <w:szCs w:val="20"/>
              </w:rPr>
              <w:t xml:space="preserve">INITIATION OF MANAGEMENT OF ANAESTHESIA for endoscopic ureteroscopic surgery including laser procedures (5 basic units) </w:t>
            </w:r>
          </w:p>
          <w:p w14:paraId="7BC4F810" w14:textId="77777777" w:rsidR="00154ABF" w:rsidRDefault="00154ABF">
            <w:r>
              <w:t>(See para TN.10.29 of explanatory notes to this Category)</w:t>
            </w:r>
          </w:p>
          <w:p w14:paraId="4E6D77A5"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25E44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76090D" w14:textId="77777777" w:rsidR="00154ABF" w:rsidRDefault="00154ABF">
            <w:pPr>
              <w:rPr>
                <w:b/>
              </w:rPr>
            </w:pPr>
            <w:r>
              <w:rPr>
                <w:b/>
              </w:rPr>
              <w:t>Fee</w:t>
            </w:r>
          </w:p>
          <w:p w14:paraId="3A46043A" w14:textId="77777777" w:rsidR="00154ABF" w:rsidRDefault="00154ABF">
            <w:r>
              <w:t>20912</w:t>
            </w:r>
          </w:p>
        </w:tc>
        <w:tc>
          <w:tcPr>
            <w:tcW w:w="0" w:type="auto"/>
            <w:tcMar>
              <w:top w:w="38" w:type="dxa"/>
              <w:left w:w="38" w:type="dxa"/>
              <w:bottom w:w="38" w:type="dxa"/>
              <w:right w:w="38" w:type="dxa"/>
            </w:tcMar>
            <w:vAlign w:val="bottom"/>
          </w:tcPr>
          <w:p w14:paraId="2B1CEA02" w14:textId="77777777" w:rsidR="00154ABF" w:rsidRDefault="00154ABF">
            <w:pPr>
              <w:spacing w:after="200"/>
              <w:rPr>
                <w:sz w:val="20"/>
                <w:szCs w:val="20"/>
              </w:rPr>
            </w:pPr>
            <w:r>
              <w:rPr>
                <w:sz w:val="20"/>
                <w:szCs w:val="20"/>
              </w:rPr>
              <w:t xml:space="preserve">INITIATION OF MANAGEMENT OF ANAESTHESIA for transurethral resection of bladder tumour(s) (5 basic units) </w:t>
            </w:r>
          </w:p>
          <w:p w14:paraId="0F4A0667"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4D686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C3D594" w14:textId="77777777" w:rsidR="00154ABF" w:rsidRDefault="00154ABF">
            <w:pPr>
              <w:rPr>
                <w:b/>
              </w:rPr>
            </w:pPr>
            <w:r>
              <w:rPr>
                <w:b/>
              </w:rPr>
              <w:t>Fee</w:t>
            </w:r>
          </w:p>
          <w:p w14:paraId="6DE571F8" w14:textId="77777777" w:rsidR="00154ABF" w:rsidRDefault="00154ABF">
            <w:r>
              <w:t>20914</w:t>
            </w:r>
          </w:p>
        </w:tc>
        <w:tc>
          <w:tcPr>
            <w:tcW w:w="0" w:type="auto"/>
            <w:tcMar>
              <w:top w:w="38" w:type="dxa"/>
              <w:left w:w="38" w:type="dxa"/>
              <w:bottom w:w="38" w:type="dxa"/>
              <w:right w:w="38" w:type="dxa"/>
            </w:tcMar>
            <w:vAlign w:val="bottom"/>
          </w:tcPr>
          <w:p w14:paraId="165223D1" w14:textId="77777777" w:rsidR="00154ABF" w:rsidRDefault="00154ABF">
            <w:pPr>
              <w:spacing w:after="200"/>
              <w:rPr>
                <w:sz w:val="20"/>
                <w:szCs w:val="20"/>
              </w:rPr>
            </w:pPr>
            <w:r>
              <w:rPr>
                <w:sz w:val="20"/>
                <w:szCs w:val="20"/>
              </w:rPr>
              <w:t xml:space="preserve">INITIATION OF MANAGEMENT OF ANAESTHESIA for transurethral resection of prostate (7 basic units) </w:t>
            </w:r>
          </w:p>
          <w:p w14:paraId="6834D1FB"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1EE84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64A542" w14:textId="77777777" w:rsidR="00154ABF" w:rsidRDefault="00154ABF">
            <w:pPr>
              <w:rPr>
                <w:b/>
              </w:rPr>
            </w:pPr>
            <w:r>
              <w:rPr>
                <w:b/>
              </w:rPr>
              <w:t>Fee</w:t>
            </w:r>
          </w:p>
          <w:p w14:paraId="65249C02" w14:textId="77777777" w:rsidR="00154ABF" w:rsidRDefault="00154ABF">
            <w:r>
              <w:t>20916</w:t>
            </w:r>
          </w:p>
        </w:tc>
        <w:tc>
          <w:tcPr>
            <w:tcW w:w="0" w:type="auto"/>
            <w:tcMar>
              <w:top w:w="38" w:type="dxa"/>
              <w:left w:w="38" w:type="dxa"/>
              <w:bottom w:w="38" w:type="dxa"/>
              <w:right w:w="38" w:type="dxa"/>
            </w:tcMar>
            <w:vAlign w:val="bottom"/>
          </w:tcPr>
          <w:p w14:paraId="4881DA0F" w14:textId="77777777" w:rsidR="00154ABF" w:rsidRDefault="00154ABF">
            <w:pPr>
              <w:spacing w:after="200"/>
              <w:rPr>
                <w:sz w:val="20"/>
                <w:szCs w:val="20"/>
              </w:rPr>
            </w:pPr>
            <w:r>
              <w:rPr>
                <w:sz w:val="20"/>
                <w:szCs w:val="20"/>
              </w:rPr>
              <w:t xml:space="preserve">INITIATION OF MANAGEMENT OF ANAESTHESIA for bleeding post-transurethral resection (7 basic units) </w:t>
            </w:r>
          </w:p>
          <w:p w14:paraId="3897496A"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3030B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89F4B5" w14:textId="77777777" w:rsidR="00154ABF" w:rsidRDefault="00154ABF">
            <w:pPr>
              <w:rPr>
                <w:b/>
              </w:rPr>
            </w:pPr>
            <w:r>
              <w:rPr>
                <w:b/>
              </w:rPr>
              <w:t>Fee</w:t>
            </w:r>
          </w:p>
          <w:p w14:paraId="577DAEFA" w14:textId="77777777" w:rsidR="00154ABF" w:rsidRDefault="00154ABF">
            <w:r>
              <w:t>20920</w:t>
            </w:r>
          </w:p>
        </w:tc>
        <w:tc>
          <w:tcPr>
            <w:tcW w:w="0" w:type="auto"/>
            <w:tcMar>
              <w:top w:w="38" w:type="dxa"/>
              <w:left w:w="38" w:type="dxa"/>
              <w:bottom w:w="38" w:type="dxa"/>
              <w:right w:w="38" w:type="dxa"/>
            </w:tcMar>
            <w:vAlign w:val="bottom"/>
          </w:tcPr>
          <w:p w14:paraId="0BAE83E4" w14:textId="77777777" w:rsidR="00154ABF" w:rsidRDefault="00154ABF">
            <w:pPr>
              <w:spacing w:after="200"/>
              <w:rPr>
                <w:sz w:val="20"/>
                <w:szCs w:val="20"/>
              </w:rPr>
            </w:pPr>
            <w:r>
              <w:rPr>
                <w:sz w:val="20"/>
                <w:szCs w:val="20"/>
              </w:rPr>
              <w:t xml:space="preserve">Initiation of management of anaesthesia for procedures on external genitalia, not being a service to which another item in this Subgroup applies. (4 basic units) </w:t>
            </w:r>
          </w:p>
          <w:p w14:paraId="410677DA"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70E4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0D4D66" w14:textId="77777777" w:rsidR="00154ABF" w:rsidRDefault="00154ABF">
            <w:pPr>
              <w:rPr>
                <w:b/>
              </w:rPr>
            </w:pPr>
            <w:r>
              <w:rPr>
                <w:b/>
              </w:rPr>
              <w:t>Fee</w:t>
            </w:r>
          </w:p>
          <w:p w14:paraId="6E5F1D04" w14:textId="77777777" w:rsidR="00154ABF" w:rsidRDefault="00154ABF">
            <w:r>
              <w:t>20924</w:t>
            </w:r>
          </w:p>
        </w:tc>
        <w:tc>
          <w:tcPr>
            <w:tcW w:w="0" w:type="auto"/>
            <w:tcMar>
              <w:top w:w="38" w:type="dxa"/>
              <w:left w:w="38" w:type="dxa"/>
              <w:bottom w:w="38" w:type="dxa"/>
              <w:right w:w="38" w:type="dxa"/>
            </w:tcMar>
            <w:vAlign w:val="bottom"/>
          </w:tcPr>
          <w:p w14:paraId="51E90FEC" w14:textId="77777777" w:rsidR="00154ABF" w:rsidRDefault="00154ABF">
            <w:pPr>
              <w:spacing w:after="200"/>
              <w:rPr>
                <w:sz w:val="20"/>
                <w:szCs w:val="20"/>
              </w:rPr>
            </w:pPr>
            <w:r>
              <w:rPr>
                <w:sz w:val="20"/>
                <w:szCs w:val="20"/>
              </w:rPr>
              <w:t xml:space="preserve">INITIATION OF MANAGEMENT OF ANAESTHESIA for procedures on undescended testis, unilateral or bilateral (4 basic units) </w:t>
            </w:r>
          </w:p>
          <w:p w14:paraId="7514B91B"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6D87B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64015" w14:textId="77777777" w:rsidR="00154ABF" w:rsidRDefault="00154ABF">
            <w:pPr>
              <w:rPr>
                <w:b/>
              </w:rPr>
            </w:pPr>
            <w:r>
              <w:rPr>
                <w:b/>
              </w:rPr>
              <w:t>Fee</w:t>
            </w:r>
          </w:p>
          <w:p w14:paraId="3FD52FCF" w14:textId="77777777" w:rsidR="00154ABF" w:rsidRDefault="00154ABF">
            <w:r>
              <w:t>20926</w:t>
            </w:r>
          </w:p>
        </w:tc>
        <w:tc>
          <w:tcPr>
            <w:tcW w:w="0" w:type="auto"/>
            <w:tcMar>
              <w:top w:w="38" w:type="dxa"/>
              <w:left w:w="38" w:type="dxa"/>
              <w:bottom w:w="38" w:type="dxa"/>
              <w:right w:w="38" w:type="dxa"/>
            </w:tcMar>
            <w:vAlign w:val="bottom"/>
          </w:tcPr>
          <w:p w14:paraId="7097EB4B" w14:textId="77777777" w:rsidR="00154ABF" w:rsidRDefault="00154ABF">
            <w:pPr>
              <w:spacing w:after="200"/>
              <w:rPr>
                <w:sz w:val="20"/>
                <w:szCs w:val="20"/>
              </w:rPr>
            </w:pPr>
            <w:r>
              <w:rPr>
                <w:sz w:val="20"/>
                <w:szCs w:val="20"/>
              </w:rPr>
              <w:t xml:space="preserve">INITIATION OF MANAGEMENT OF ANAESTHESIA for radical orchidectomy, inguinal approach (4 basic units) </w:t>
            </w:r>
          </w:p>
          <w:p w14:paraId="0F2A86F3"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C2DF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A6938D" w14:textId="77777777" w:rsidR="00154ABF" w:rsidRDefault="00154ABF">
            <w:pPr>
              <w:rPr>
                <w:b/>
              </w:rPr>
            </w:pPr>
            <w:r>
              <w:rPr>
                <w:b/>
              </w:rPr>
              <w:t>Fee</w:t>
            </w:r>
          </w:p>
          <w:p w14:paraId="107737CE" w14:textId="77777777" w:rsidR="00154ABF" w:rsidRDefault="00154ABF">
            <w:r>
              <w:t>20928</w:t>
            </w:r>
          </w:p>
        </w:tc>
        <w:tc>
          <w:tcPr>
            <w:tcW w:w="0" w:type="auto"/>
            <w:tcMar>
              <w:top w:w="38" w:type="dxa"/>
              <w:left w:w="38" w:type="dxa"/>
              <w:bottom w:w="38" w:type="dxa"/>
              <w:right w:w="38" w:type="dxa"/>
            </w:tcMar>
            <w:vAlign w:val="bottom"/>
          </w:tcPr>
          <w:p w14:paraId="48A49A6D" w14:textId="77777777" w:rsidR="00154ABF" w:rsidRDefault="00154ABF">
            <w:pPr>
              <w:spacing w:after="200"/>
              <w:rPr>
                <w:sz w:val="20"/>
                <w:szCs w:val="20"/>
              </w:rPr>
            </w:pPr>
            <w:r>
              <w:rPr>
                <w:sz w:val="20"/>
                <w:szCs w:val="20"/>
              </w:rPr>
              <w:t xml:space="preserve">INITIATION OF MANAGEMENT OF ANAESTHESIA for radical orchidectomy, abdominal approach (6 basic units) </w:t>
            </w:r>
          </w:p>
          <w:p w14:paraId="6DC5111A"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EC58A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E551A5" w14:textId="77777777" w:rsidR="00154ABF" w:rsidRDefault="00154ABF">
            <w:pPr>
              <w:rPr>
                <w:b/>
              </w:rPr>
            </w:pPr>
            <w:r>
              <w:rPr>
                <w:b/>
              </w:rPr>
              <w:t>Fee</w:t>
            </w:r>
          </w:p>
          <w:p w14:paraId="7D7A1695" w14:textId="77777777" w:rsidR="00154ABF" w:rsidRDefault="00154ABF">
            <w:r>
              <w:t>20930</w:t>
            </w:r>
          </w:p>
        </w:tc>
        <w:tc>
          <w:tcPr>
            <w:tcW w:w="0" w:type="auto"/>
            <w:tcMar>
              <w:top w:w="38" w:type="dxa"/>
              <w:left w:w="38" w:type="dxa"/>
              <w:bottom w:w="38" w:type="dxa"/>
              <w:right w:w="38" w:type="dxa"/>
            </w:tcMar>
            <w:vAlign w:val="bottom"/>
          </w:tcPr>
          <w:p w14:paraId="4FC144B2" w14:textId="77777777" w:rsidR="00154ABF" w:rsidRDefault="00154ABF">
            <w:pPr>
              <w:spacing w:after="200"/>
              <w:rPr>
                <w:sz w:val="20"/>
                <w:szCs w:val="20"/>
              </w:rPr>
            </w:pPr>
            <w:r>
              <w:rPr>
                <w:sz w:val="20"/>
                <w:szCs w:val="20"/>
              </w:rPr>
              <w:t xml:space="preserve">INITIATION OF MANAGEMENT OF ANAESTHESIA for orchiopexy, unilateral or bilateral (4 basic units) </w:t>
            </w:r>
          </w:p>
          <w:p w14:paraId="4475302A"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2A3F9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5AA43F" w14:textId="77777777" w:rsidR="00154ABF" w:rsidRDefault="00154ABF">
            <w:pPr>
              <w:rPr>
                <w:b/>
              </w:rPr>
            </w:pPr>
            <w:r>
              <w:rPr>
                <w:b/>
              </w:rPr>
              <w:t>Fee</w:t>
            </w:r>
          </w:p>
          <w:p w14:paraId="3F5BEC23" w14:textId="77777777" w:rsidR="00154ABF" w:rsidRDefault="00154ABF">
            <w:r>
              <w:t>20932</w:t>
            </w:r>
          </w:p>
        </w:tc>
        <w:tc>
          <w:tcPr>
            <w:tcW w:w="0" w:type="auto"/>
            <w:tcMar>
              <w:top w:w="38" w:type="dxa"/>
              <w:left w:w="38" w:type="dxa"/>
              <w:bottom w:w="38" w:type="dxa"/>
              <w:right w:w="38" w:type="dxa"/>
            </w:tcMar>
            <w:vAlign w:val="bottom"/>
          </w:tcPr>
          <w:p w14:paraId="447EE018" w14:textId="77777777" w:rsidR="00154ABF" w:rsidRDefault="00154ABF">
            <w:pPr>
              <w:spacing w:after="200"/>
              <w:rPr>
                <w:sz w:val="20"/>
                <w:szCs w:val="20"/>
              </w:rPr>
            </w:pPr>
            <w:r>
              <w:rPr>
                <w:sz w:val="20"/>
                <w:szCs w:val="20"/>
              </w:rPr>
              <w:t xml:space="preserve">INITIATION OF MANAGEMENT OF ANAESTHESIA for complete amputation of penis (4 basic units) </w:t>
            </w:r>
          </w:p>
          <w:p w14:paraId="5267C957"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4EF615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A8919A" w14:textId="77777777" w:rsidR="00154ABF" w:rsidRDefault="00154ABF">
            <w:pPr>
              <w:rPr>
                <w:b/>
              </w:rPr>
            </w:pPr>
            <w:r>
              <w:rPr>
                <w:b/>
              </w:rPr>
              <w:t>Fee</w:t>
            </w:r>
          </w:p>
          <w:p w14:paraId="38E6879A" w14:textId="77777777" w:rsidR="00154ABF" w:rsidRDefault="00154ABF">
            <w:r>
              <w:t>20934</w:t>
            </w:r>
          </w:p>
        </w:tc>
        <w:tc>
          <w:tcPr>
            <w:tcW w:w="0" w:type="auto"/>
            <w:tcMar>
              <w:top w:w="38" w:type="dxa"/>
              <w:left w:w="38" w:type="dxa"/>
              <w:bottom w:w="38" w:type="dxa"/>
              <w:right w:w="38" w:type="dxa"/>
            </w:tcMar>
            <w:vAlign w:val="bottom"/>
          </w:tcPr>
          <w:p w14:paraId="7EED03CC" w14:textId="77777777" w:rsidR="00154ABF" w:rsidRDefault="00154ABF">
            <w:pPr>
              <w:spacing w:after="200"/>
              <w:rPr>
                <w:sz w:val="20"/>
                <w:szCs w:val="20"/>
              </w:rPr>
            </w:pPr>
            <w:r>
              <w:rPr>
                <w:sz w:val="20"/>
                <w:szCs w:val="20"/>
              </w:rPr>
              <w:t xml:space="preserve">INITIATION OF MANAGEMENT OF ANAESTHESIA for complete amputation of penis with bilateral inguinal lymphadenectomy (6 basic units) </w:t>
            </w:r>
          </w:p>
          <w:p w14:paraId="65B795AE"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C0D2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AB0D34" w14:textId="77777777" w:rsidR="00154ABF" w:rsidRDefault="00154ABF">
            <w:pPr>
              <w:rPr>
                <w:b/>
              </w:rPr>
            </w:pPr>
            <w:r>
              <w:rPr>
                <w:b/>
              </w:rPr>
              <w:t>Fee</w:t>
            </w:r>
          </w:p>
          <w:p w14:paraId="2A265EEE" w14:textId="77777777" w:rsidR="00154ABF" w:rsidRDefault="00154ABF">
            <w:r>
              <w:t>20936</w:t>
            </w:r>
          </w:p>
        </w:tc>
        <w:tc>
          <w:tcPr>
            <w:tcW w:w="0" w:type="auto"/>
            <w:tcMar>
              <w:top w:w="38" w:type="dxa"/>
              <w:left w:w="38" w:type="dxa"/>
              <w:bottom w:w="38" w:type="dxa"/>
              <w:right w:w="38" w:type="dxa"/>
            </w:tcMar>
            <w:vAlign w:val="bottom"/>
          </w:tcPr>
          <w:p w14:paraId="1D149E8A" w14:textId="77777777" w:rsidR="00154ABF" w:rsidRDefault="00154ABF">
            <w:pPr>
              <w:spacing w:after="200"/>
              <w:rPr>
                <w:sz w:val="20"/>
                <w:szCs w:val="20"/>
              </w:rPr>
            </w:pPr>
            <w:r>
              <w:rPr>
                <w:sz w:val="20"/>
                <w:szCs w:val="20"/>
              </w:rPr>
              <w:t xml:space="preserve">INITIATION OF MANAGEMENT OF ANAESTHESIA for complete amputation of penis with bilateral inguinal and iliac lymphadenectomy (8 basic units) </w:t>
            </w:r>
          </w:p>
          <w:p w14:paraId="3B12D1F3"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123AC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4A8746" w14:textId="77777777" w:rsidR="00154ABF" w:rsidRDefault="00154ABF">
            <w:pPr>
              <w:rPr>
                <w:b/>
              </w:rPr>
            </w:pPr>
            <w:r>
              <w:rPr>
                <w:b/>
              </w:rPr>
              <w:t>Fee</w:t>
            </w:r>
          </w:p>
          <w:p w14:paraId="46343DA1" w14:textId="77777777" w:rsidR="00154ABF" w:rsidRDefault="00154ABF">
            <w:r>
              <w:t>20938</w:t>
            </w:r>
          </w:p>
        </w:tc>
        <w:tc>
          <w:tcPr>
            <w:tcW w:w="0" w:type="auto"/>
            <w:tcMar>
              <w:top w:w="38" w:type="dxa"/>
              <w:left w:w="38" w:type="dxa"/>
              <w:bottom w:w="38" w:type="dxa"/>
              <w:right w:w="38" w:type="dxa"/>
            </w:tcMar>
            <w:vAlign w:val="bottom"/>
          </w:tcPr>
          <w:p w14:paraId="5D2D21FB" w14:textId="77777777" w:rsidR="00154ABF" w:rsidRDefault="00154ABF">
            <w:pPr>
              <w:spacing w:after="200"/>
              <w:rPr>
                <w:sz w:val="20"/>
                <w:szCs w:val="20"/>
              </w:rPr>
            </w:pPr>
            <w:r>
              <w:rPr>
                <w:sz w:val="20"/>
                <w:szCs w:val="20"/>
              </w:rPr>
              <w:t xml:space="preserve">INITIATION OF MANAGEMENT OF ANAESTHESIA for insertion of penile prosthesis (4 basic units) </w:t>
            </w:r>
          </w:p>
          <w:p w14:paraId="277D6FE7"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01475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65398" w14:textId="77777777" w:rsidR="00154ABF" w:rsidRDefault="00154ABF">
            <w:pPr>
              <w:rPr>
                <w:b/>
              </w:rPr>
            </w:pPr>
            <w:r>
              <w:rPr>
                <w:b/>
              </w:rPr>
              <w:t>Fee</w:t>
            </w:r>
          </w:p>
          <w:p w14:paraId="51D1F490" w14:textId="77777777" w:rsidR="00154ABF" w:rsidRDefault="00154ABF">
            <w:r>
              <w:t>20940</w:t>
            </w:r>
          </w:p>
        </w:tc>
        <w:tc>
          <w:tcPr>
            <w:tcW w:w="0" w:type="auto"/>
            <w:tcMar>
              <w:top w:w="38" w:type="dxa"/>
              <w:left w:w="38" w:type="dxa"/>
              <w:bottom w:w="38" w:type="dxa"/>
              <w:right w:w="38" w:type="dxa"/>
            </w:tcMar>
            <w:vAlign w:val="bottom"/>
          </w:tcPr>
          <w:p w14:paraId="7EA02C5F" w14:textId="77777777" w:rsidR="00154ABF" w:rsidRDefault="00154ABF">
            <w:pPr>
              <w:spacing w:after="200"/>
              <w:rPr>
                <w:sz w:val="20"/>
                <w:szCs w:val="20"/>
              </w:rPr>
            </w:pPr>
            <w:r>
              <w:rPr>
                <w:sz w:val="20"/>
                <w:szCs w:val="20"/>
              </w:rPr>
              <w:t xml:space="preserve">INITIATION OF MANAGEMENT OF ANAESTHESIA for per vagina and vaginal procedures (including biopsy of vagina, cervix or endometrium), not being a service to which another item in this Subgroup applies (4 basic units) </w:t>
            </w:r>
          </w:p>
          <w:p w14:paraId="61D34693"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3D40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F6B555" w14:textId="77777777" w:rsidR="00154ABF" w:rsidRDefault="00154ABF">
            <w:pPr>
              <w:rPr>
                <w:b/>
              </w:rPr>
            </w:pPr>
            <w:r>
              <w:rPr>
                <w:b/>
              </w:rPr>
              <w:t>Fee</w:t>
            </w:r>
          </w:p>
          <w:p w14:paraId="789744AF" w14:textId="77777777" w:rsidR="00154ABF" w:rsidRDefault="00154ABF">
            <w:r>
              <w:t>20942</w:t>
            </w:r>
          </w:p>
        </w:tc>
        <w:tc>
          <w:tcPr>
            <w:tcW w:w="0" w:type="auto"/>
            <w:tcMar>
              <w:top w:w="38" w:type="dxa"/>
              <w:left w:w="38" w:type="dxa"/>
              <w:bottom w:w="38" w:type="dxa"/>
              <w:right w:w="38" w:type="dxa"/>
            </w:tcMar>
            <w:vAlign w:val="bottom"/>
          </w:tcPr>
          <w:p w14:paraId="5E32EBDD" w14:textId="77777777" w:rsidR="00154ABF" w:rsidRDefault="00154ABF">
            <w:pPr>
              <w:spacing w:after="200"/>
              <w:rPr>
                <w:sz w:val="20"/>
                <w:szCs w:val="20"/>
              </w:rPr>
            </w:pPr>
            <w:r>
              <w:rPr>
                <w:sz w:val="20"/>
                <w:szCs w:val="20"/>
              </w:rPr>
              <w:t xml:space="preserve">INITIATION OF MANAGEMENT OF ANAESTHESIA for vaginal procedures including repair operations and urinary incontinence procedures (perineal) (5 basic units) </w:t>
            </w:r>
          </w:p>
          <w:p w14:paraId="628F704C"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178B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FD9042" w14:textId="77777777" w:rsidR="00154ABF" w:rsidRDefault="00154ABF">
            <w:pPr>
              <w:rPr>
                <w:b/>
              </w:rPr>
            </w:pPr>
            <w:r>
              <w:rPr>
                <w:b/>
              </w:rPr>
              <w:t>Fee</w:t>
            </w:r>
          </w:p>
          <w:p w14:paraId="6294335A" w14:textId="77777777" w:rsidR="00154ABF" w:rsidRDefault="00154ABF">
            <w:r>
              <w:t>20943</w:t>
            </w:r>
          </w:p>
        </w:tc>
        <w:tc>
          <w:tcPr>
            <w:tcW w:w="0" w:type="auto"/>
            <w:tcMar>
              <w:top w:w="38" w:type="dxa"/>
              <w:left w:w="38" w:type="dxa"/>
              <w:bottom w:w="38" w:type="dxa"/>
              <w:right w:w="38" w:type="dxa"/>
            </w:tcMar>
            <w:vAlign w:val="bottom"/>
          </w:tcPr>
          <w:p w14:paraId="6A82FBCE" w14:textId="77777777" w:rsidR="00154ABF" w:rsidRDefault="00154ABF">
            <w:pPr>
              <w:spacing w:after="200"/>
              <w:rPr>
                <w:sz w:val="20"/>
                <w:szCs w:val="20"/>
              </w:rPr>
            </w:pPr>
            <w:r>
              <w:rPr>
                <w:sz w:val="20"/>
                <w:szCs w:val="20"/>
              </w:rPr>
              <w:t xml:space="preserve">INITIATION OF MANAGEMENT OF ANAESTHESIA for transvaginal assisted reproductive services (4 basic units) </w:t>
            </w:r>
          </w:p>
          <w:p w14:paraId="3E02EE32"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234C4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282931" w14:textId="77777777" w:rsidR="00154ABF" w:rsidRDefault="00154ABF">
            <w:pPr>
              <w:rPr>
                <w:b/>
              </w:rPr>
            </w:pPr>
            <w:r>
              <w:rPr>
                <w:b/>
              </w:rPr>
              <w:t>Fee</w:t>
            </w:r>
          </w:p>
          <w:p w14:paraId="7FC12B9E" w14:textId="77777777" w:rsidR="00154ABF" w:rsidRDefault="00154ABF">
            <w:r>
              <w:t>20944</w:t>
            </w:r>
          </w:p>
        </w:tc>
        <w:tc>
          <w:tcPr>
            <w:tcW w:w="0" w:type="auto"/>
            <w:tcMar>
              <w:top w:w="38" w:type="dxa"/>
              <w:left w:w="38" w:type="dxa"/>
              <w:bottom w:w="38" w:type="dxa"/>
              <w:right w:w="38" w:type="dxa"/>
            </w:tcMar>
            <w:vAlign w:val="bottom"/>
          </w:tcPr>
          <w:p w14:paraId="30B33F0A" w14:textId="77777777" w:rsidR="00154ABF" w:rsidRDefault="00154ABF">
            <w:pPr>
              <w:spacing w:after="200"/>
              <w:rPr>
                <w:sz w:val="20"/>
                <w:szCs w:val="20"/>
              </w:rPr>
            </w:pPr>
            <w:r>
              <w:rPr>
                <w:sz w:val="20"/>
                <w:szCs w:val="20"/>
              </w:rPr>
              <w:t xml:space="preserve">INITIATION OF MANAGEMENT OF ANAESTHESIA for vaginal hysterectomy (6 basic units) </w:t>
            </w:r>
          </w:p>
          <w:p w14:paraId="6786392C"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085D3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0C29B0" w14:textId="77777777" w:rsidR="00154ABF" w:rsidRDefault="00154ABF">
            <w:pPr>
              <w:rPr>
                <w:b/>
              </w:rPr>
            </w:pPr>
            <w:r>
              <w:rPr>
                <w:b/>
              </w:rPr>
              <w:t>Fee</w:t>
            </w:r>
          </w:p>
          <w:p w14:paraId="2DA8290B" w14:textId="77777777" w:rsidR="00154ABF" w:rsidRDefault="00154ABF">
            <w:r>
              <w:t>20946</w:t>
            </w:r>
          </w:p>
        </w:tc>
        <w:tc>
          <w:tcPr>
            <w:tcW w:w="0" w:type="auto"/>
            <w:tcMar>
              <w:top w:w="38" w:type="dxa"/>
              <w:left w:w="38" w:type="dxa"/>
              <w:bottom w:w="38" w:type="dxa"/>
              <w:right w:w="38" w:type="dxa"/>
            </w:tcMar>
            <w:vAlign w:val="bottom"/>
          </w:tcPr>
          <w:p w14:paraId="273B5840" w14:textId="77777777" w:rsidR="00154ABF" w:rsidRDefault="00154ABF">
            <w:pPr>
              <w:spacing w:after="200"/>
              <w:rPr>
                <w:sz w:val="20"/>
                <w:szCs w:val="20"/>
              </w:rPr>
            </w:pPr>
            <w:r>
              <w:rPr>
                <w:sz w:val="20"/>
                <w:szCs w:val="20"/>
              </w:rPr>
              <w:t xml:space="preserve">INITIATION OF MANAGEMENT OF ANAESTHESIA for vaginal birth (8 basic units) </w:t>
            </w:r>
          </w:p>
          <w:p w14:paraId="2AB54D24"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42EA6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6AC1B6" w14:textId="77777777" w:rsidR="00154ABF" w:rsidRDefault="00154ABF">
            <w:pPr>
              <w:rPr>
                <w:b/>
              </w:rPr>
            </w:pPr>
            <w:r>
              <w:rPr>
                <w:b/>
              </w:rPr>
              <w:t>Fee</w:t>
            </w:r>
          </w:p>
          <w:p w14:paraId="4996656B" w14:textId="77777777" w:rsidR="00154ABF" w:rsidRDefault="00154ABF">
            <w:r>
              <w:t>20948</w:t>
            </w:r>
          </w:p>
        </w:tc>
        <w:tc>
          <w:tcPr>
            <w:tcW w:w="0" w:type="auto"/>
            <w:tcMar>
              <w:top w:w="38" w:type="dxa"/>
              <w:left w:w="38" w:type="dxa"/>
              <w:bottom w:w="38" w:type="dxa"/>
              <w:right w:w="38" w:type="dxa"/>
            </w:tcMar>
            <w:vAlign w:val="bottom"/>
          </w:tcPr>
          <w:p w14:paraId="29BD8EEB" w14:textId="77777777" w:rsidR="00154ABF" w:rsidRDefault="00154ABF">
            <w:pPr>
              <w:spacing w:after="200"/>
              <w:rPr>
                <w:sz w:val="20"/>
                <w:szCs w:val="20"/>
              </w:rPr>
            </w:pPr>
            <w:r>
              <w:rPr>
                <w:sz w:val="20"/>
                <w:szCs w:val="20"/>
              </w:rPr>
              <w:t xml:space="preserve">INITIATION OF MANAGEMENT OF ANAESTHESIA for purse string ligation of cervix, or removal of purse string ligature (4 basic units) </w:t>
            </w:r>
          </w:p>
          <w:p w14:paraId="68208710"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04273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35412E" w14:textId="77777777" w:rsidR="00154ABF" w:rsidRDefault="00154ABF">
            <w:pPr>
              <w:rPr>
                <w:b/>
              </w:rPr>
            </w:pPr>
            <w:r>
              <w:rPr>
                <w:b/>
              </w:rPr>
              <w:t>Fee</w:t>
            </w:r>
          </w:p>
          <w:p w14:paraId="341248AB" w14:textId="77777777" w:rsidR="00154ABF" w:rsidRDefault="00154ABF">
            <w:r>
              <w:t>20950</w:t>
            </w:r>
          </w:p>
        </w:tc>
        <w:tc>
          <w:tcPr>
            <w:tcW w:w="0" w:type="auto"/>
            <w:tcMar>
              <w:top w:w="38" w:type="dxa"/>
              <w:left w:w="38" w:type="dxa"/>
              <w:bottom w:w="38" w:type="dxa"/>
              <w:right w:w="38" w:type="dxa"/>
            </w:tcMar>
            <w:vAlign w:val="bottom"/>
          </w:tcPr>
          <w:p w14:paraId="3C7AA27C" w14:textId="77777777" w:rsidR="00154ABF" w:rsidRDefault="00154ABF">
            <w:pPr>
              <w:spacing w:after="200"/>
              <w:rPr>
                <w:sz w:val="20"/>
                <w:szCs w:val="20"/>
              </w:rPr>
            </w:pPr>
            <w:r>
              <w:rPr>
                <w:sz w:val="20"/>
                <w:szCs w:val="20"/>
              </w:rPr>
              <w:t xml:space="preserve">INITIATION OF MANAGEMENT OF ANAESTHESIA for culdoscopy (5 basic units) </w:t>
            </w:r>
          </w:p>
          <w:p w14:paraId="47B84B22"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2F4E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F2C6D2" w14:textId="77777777" w:rsidR="00154ABF" w:rsidRDefault="00154ABF">
            <w:pPr>
              <w:rPr>
                <w:b/>
              </w:rPr>
            </w:pPr>
            <w:r>
              <w:rPr>
                <w:b/>
              </w:rPr>
              <w:t>Fee</w:t>
            </w:r>
          </w:p>
          <w:p w14:paraId="4FC2661E" w14:textId="77777777" w:rsidR="00154ABF" w:rsidRDefault="00154ABF">
            <w:r>
              <w:t>20952</w:t>
            </w:r>
          </w:p>
        </w:tc>
        <w:tc>
          <w:tcPr>
            <w:tcW w:w="0" w:type="auto"/>
            <w:tcMar>
              <w:top w:w="38" w:type="dxa"/>
              <w:left w:w="38" w:type="dxa"/>
              <w:bottom w:w="38" w:type="dxa"/>
              <w:right w:w="38" w:type="dxa"/>
            </w:tcMar>
            <w:vAlign w:val="bottom"/>
          </w:tcPr>
          <w:p w14:paraId="6FD4623D" w14:textId="77777777" w:rsidR="00154ABF" w:rsidRDefault="00154ABF">
            <w:pPr>
              <w:spacing w:after="200"/>
              <w:rPr>
                <w:sz w:val="20"/>
                <w:szCs w:val="20"/>
              </w:rPr>
            </w:pPr>
            <w:r>
              <w:rPr>
                <w:sz w:val="20"/>
                <w:szCs w:val="20"/>
              </w:rPr>
              <w:t xml:space="preserve">INITIATION OF MANAGEMENT OF ANAESTHESIA for hysteroscopy (4 basic units) </w:t>
            </w:r>
          </w:p>
          <w:p w14:paraId="41C9BA17"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5498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80D8DE" w14:textId="77777777" w:rsidR="00154ABF" w:rsidRDefault="00154ABF">
            <w:pPr>
              <w:rPr>
                <w:b/>
              </w:rPr>
            </w:pPr>
            <w:r>
              <w:rPr>
                <w:b/>
              </w:rPr>
              <w:t>Fee</w:t>
            </w:r>
          </w:p>
          <w:p w14:paraId="1F0C93CB" w14:textId="77777777" w:rsidR="00154ABF" w:rsidRDefault="00154ABF">
            <w:r>
              <w:t>20954</w:t>
            </w:r>
          </w:p>
        </w:tc>
        <w:tc>
          <w:tcPr>
            <w:tcW w:w="0" w:type="auto"/>
            <w:tcMar>
              <w:top w:w="38" w:type="dxa"/>
              <w:left w:w="38" w:type="dxa"/>
              <w:bottom w:w="38" w:type="dxa"/>
              <w:right w:w="38" w:type="dxa"/>
            </w:tcMar>
            <w:vAlign w:val="bottom"/>
          </w:tcPr>
          <w:p w14:paraId="408E8FBD" w14:textId="77777777" w:rsidR="00154ABF" w:rsidRDefault="00154ABF">
            <w:pPr>
              <w:spacing w:after="200"/>
              <w:rPr>
                <w:sz w:val="20"/>
                <w:szCs w:val="20"/>
              </w:rPr>
            </w:pPr>
            <w:r>
              <w:rPr>
                <w:sz w:val="20"/>
                <w:szCs w:val="20"/>
              </w:rPr>
              <w:t xml:space="preserve">INITIATION OF MANAGEMENT OF ANAESTHESIA for correction of inverted uterus (10 basic units) </w:t>
            </w:r>
          </w:p>
          <w:p w14:paraId="382D19F5"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1B5390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A92C77" w14:textId="77777777" w:rsidR="00154ABF" w:rsidRDefault="00154ABF">
            <w:pPr>
              <w:rPr>
                <w:b/>
              </w:rPr>
            </w:pPr>
            <w:r>
              <w:rPr>
                <w:b/>
              </w:rPr>
              <w:t>Fee</w:t>
            </w:r>
          </w:p>
          <w:p w14:paraId="321BAA19" w14:textId="77777777" w:rsidR="00154ABF" w:rsidRDefault="00154ABF">
            <w:r>
              <w:t>20956</w:t>
            </w:r>
          </w:p>
        </w:tc>
        <w:tc>
          <w:tcPr>
            <w:tcW w:w="0" w:type="auto"/>
            <w:tcMar>
              <w:top w:w="38" w:type="dxa"/>
              <w:left w:w="38" w:type="dxa"/>
              <w:bottom w:w="38" w:type="dxa"/>
              <w:right w:w="38" w:type="dxa"/>
            </w:tcMar>
            <w:vAlign w:val="bottom"/>
          </w:tcPr>
          <w:p w14:paraId="6A5944E4" w14:textId="77777777" w:rsidR="00154ABF" w:rsidRDefault="00154ABF">
            <w:pPr>
              <w:spacing w:after="200"/>
              <w:rPr>
                <w:sz w:val="20"/>
                <w:szCs w:val="20"/>
              </w:rPr>
            </w:pPr>
            <w:r>
              <w:rPr>
                <w:sz w:val="20"/>
                <w:szCs w:val="20"/>
              </w:rPr>
              <w:t xml:space="preserve">INITIATION OF MANAGEMENT OF ANAESTHESIA for evacuation of retained products of conception, as a complication of confinement (4 basic units) </w:t>
            </w:r>
          </w:p>
          <w:p w14:paraId="7DB4C76D"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17808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D446AB" w14:textId="77777777" w:rsidR="00154ABF" w:rsidRDefault="00154ABF">
            <w:pPr>
              <w:rPr>
                <w:b/>
              </w:rPr>
            </w:pPr>
            <w:r>
              <w:rPr>
                <w:b/>
              </w:rPr>
              <w:t>Fee</w:t>
            </w:r>
          </w:p>
          <w:p w14:paraId="3DA806C2" w14:textId="77777777" w:rsidR="00154ABF" w:rsidRDefault="00154ABF">
            <w:r>
              <w:t>20958</w:t>
            </w:r>
          </w:p>
        </w:tc>
        <w:tc>
          <w:tcPr>
            <w:tcW w:w="0" w:type="auto"/>
            <w:tcMar>
              <w:top w:w="38" w:type="dxa"/>
              <w:left w:w="38" w:type="dxa"/>
              <w:bottom w:w="38" w:type="dxa"/>
              <w:right w:w="38" w:type="dxa"/>
            </w:tcMar>
            <w:vAlign w:val="bottom"/>
          </w:tcPr>
          <w:p w14:paraId="72180509" w14:textId="77777777" w:rsidR="00154ABF" w:rsidRDefault="00154ABF">
            <w:pPr>
              <w:spacing w:after="200"/>
              <w:rPr>
                <w:sz w:val="20"/>
                <w:szCs w:val="20"/>
              </w:rPr>
            </w:pPr>
            <w:r>
              <w:rPr>
                <w:sz w:val="20"/>
                <w:szCs w:val="20"/>
              </w:rPr>
              <w:t xml:space="preserve">INITIATION OF MANAGEMENT OF ANAESTHESIA for manual removal of retained placenta or for repair of vaginal or perineal tear following birth (5 basic units) </w:t>
            </w:r>
          </w:p>
          <w:p w14:paraId="1E860BD4"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2F20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54CD57" w14:textId="77777777" w:rsidR="00154ABF" w:rsidRDefault="00154ABF">
            <w:pPr>
              <w:rPr>
                <w:b/>
              </w:rPr>
            </w:pPr>
            <w:r>
              <w:rPr>
                <w:b/>
              </w:rPr>
              <w:t>Fee</w:t>
            </w:r>
          </w:p>
          <w:p w14:paraId="055648D1" w14:textId="77777777" w:rsidR="00154ABF" w:rsidRDefault="00154ABF">
            <w:r>
              <w:t>20960</w:t>
            </w:r>
          </w:p>
        </w:tc>
        <w:tc>
          <w:tcPr>
            <w:tcW w:w="0" w:type="auto"/>
            <w:tcMar>
              <w:top w:w="38" w:type="dxa"/>
              <w:left w:w="38" w:type="dxa"/>
              <w:bottom w:w="38" w:type="dxa"/>
              <w:right w:w="38" w:type="dxa"/>
            </w:tcMar>
            <w:vAlign w:val="bottom"/>
          </w:tcPr>
          <w:p w14:paraId="5A3434F8" w14:textId="77777777" w:rsidR="00154ABF" w:rsidRDefault="00154ABF">
            <w:pPr>
              <w:spacing w:after="200"/>
              <w:rPr>
                <w:sz w:val="20"/>
                <w:szCs w:val="20"/>
              </w:rPr>
            </w:pPr>
            <w:r>
              <w:rPr>
                <w:sz w:val="20"/>
                <w:szCs w:val="20"/>
              </w:rPr>
              <w:t xml:space="preserve">INITIATION OF MANAGEMENT OF ANAESTHESIA for vaginal procedures in the management of post partum haemorrhage (blood loss &gt; 500mls) (7 basic units) </w:t>
            </w:r>
          </w:p>
          <w:p w14:paraId="1FE0ED08"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bl>
    <w:p w14:paraId="69AB3B1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D9FE3C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981F6E8" w14:textId="77777777">
              <w:tc>
                <w:tcPr>
                  <w:tcW w:w="2500" w:type="pct"/>
                  <w:tcBorders>
                    <w:top w:val="nil"/>
                    <w:left w:val="nil"/>
                    <w:bottom w:val="nil"/>
                    <w:right w:val="nil"/>
                  </w:tcBorders>
                  <w:tcMar>
                    <w:top w:w="38" w:type="dxa"/>
                    <w:left w:w="0" w:type="dxa"/>
                    <w:bottom w:w="38" w:type="dxa"/>
                    <w:right w:w="0" w:type="dxa"/>
                  </w:tcMar>
                  <w:vAlign w:val="bottom"/>
                </w:tcPr>
                <w:p w14:paraId="6906C90E"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45C06E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9. PELVIS (EXCEPT HIP)</w:t>
                  </w:r>
                </w:p>
              </w:tc>
            </w:tr>
          </w:tbl>
          <w:p w14:paraId="29E9E917" w14:textId="77777777" w:rsidR="00A77B3E" w:rsidRDefault="00A77B3E">
            <w:pPr>
              <w:keepLines/>
              <w:rPr>
                <w:rFonts w:ascii="Helvetica" w:eastAsia="Helvetica" w:hAnsi="Helvetica" w:cs="Helvetica"/>
                <w:b/>
              </w:rPr>
            </w:pPr>
          </w:p>
        </w:tc>
      </w:tr>
      <w:tr w:rsidR="00154ABF" w14:paraId="6495E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253F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08CCCB3"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7A284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6BCBF8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20D0FE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6" w:name="_Toc169794863"/>
            <w:r>
              <w:rPr>
                <w:rFonts w:ascii="Helvetica" w:eastAsia="Helvetica" w:hAnsi="Helvetica" w:cs="Helvetica"/>
                <w:b w:val="0"/>
                <w:sz w:val="18"/>
              </w:rPr>
              <w:t>Subgroup 9. Pelvis (Except Hip)</w:t>
            </w:r>
            <w:bookmarkEnd w:id="66"/>
          </w:p>
        </w:tc>
      </w:tr>
      <w:tr w:rsidR="00154ABF" w14:paraId="4C86E8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3CB8C" w14:textId="77777777" w:rsidR="00154ABF" w:rsidRDefault="00154ABF">
            <w:pPr>
              <w:rPr>
                <w:b/>
              </w:rPr>
            </w:pPr>
            <w:r>
              <w:rPr>
                <w:b/>
              </w:rPr>
              <w:t>Fee</w:t>
            </w:r>
          </w:p>
          <w:p w14:paraId="5934AE5F" w14:textId="77777777" w:rsidR="00154ABF" w:rsidRDefault="00154ABF">
            <w:r>
              <w:t>21100</w:t>
            </w:r>
          </w:p>
        </w:tc>
        <w:tc>
          <w:tcPr>
            <w:tcW w:w="0" w:type="auto"/>
            <w:tcMar>
              <w:top w:w="38" w:type="dxa"/>
              <w:left w:w="38" w:type="dxa"/>
              <w:bottom w:w="38" w:type="dxa"/>
              <w:right w:w="38" w:type="dxa"/>
            </w:tcMar>
            <w:vAlign w:val="bottom"/>
          </w:tcPr>
          <w:p w14:paraId="55125DBC" w14:textId="77777777" w:rsidR="00154ABF" w:rsidRDefault="00154ABF">
            <w:pPr>
              <w:spacing w:after="200"/>
              <w:rPr>
                <w:sz w:val="20"/>
                <w:szCs w:val="20"/>
              </w:rPr>
            </w:pPr>
            <w:r>
              <w:rPr>
                <w:sz w:val="20"/>
                <w:szCs w:val="20"/>
              </w:rPr>
              <w:t xml:space="preserve">INITIATION OF MANAGEMENT OF ANAESTHESIA for procedures on the skin or subcutaneous tissue of the anterior pelvic region (anterior to iliac crest), except external genitalia (3 basic units) </w:t>
            </w:r>
          </w:p>
          <w:p w14:paraId="3CA2CC5D"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057B56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85B866" w14:textId="77777777" w:rsidR="00154ABF" w:rsidRDefault="00154ABF">
            <w:pPr>
              <w:rPr>
                <w:b/>
              </w:rPr>
            </w:pPr>
            <w:r>
              <w:rPr>
                <w:b/>
              </w:rPr>
              <w:t>Fee</w:t>
            </w:r>
          </w:p>
          <w:p w14:paraId="1B0007C9" w14:textId="77777777" w:rsidR="00154ABF" w:rsidRDefault="00154ABF">
            <w:r>
              <w:t>21110</w:t>
            </w:r>
          </w:p>
        </w:tc>
        <w:tc>
          <w:tcPr>
            <w:tcW w:w="0" w:type="auto"/>
            <w:tcMar>
              <w:top w:w="38" w:type="dxa"/>
              <w:left w:w="38" w:type="dxa"/>
              <w:bottom w:w="38" w:type="dxa"/>
              <w:right w:w="38" w:type="dxa"/>
            </w:tcMar>
            <w:vAlign w:val="bottom"/>
          </w:tcPr>
          <w:p w14:paraId="6B375EB1" w14:textId="77777777" w:rsidR="00154ABF" w:rsidRDefault="00154ABF">
            <w:pPr>
              <w:spacing w:after="200"/>
              <w:rPr>
                <w:sz w:val="20"/>
                <w:szCs w:val="20"/>
              </w:rPr>
            </w:pPr>
            <w:r>
              <w:rPr>
                <w:sz w:val="20"/>
                <w:szCs w:val="20"/>
              </w:rPr>
              <w:t xml:space="preserve">INITIATION OF MANAGEMENT OF ANAESTHESIA for procedures on the skin, its derivatives or subcutaneous tissue of the pelvic region (posterior to iliac crest), except perineum (5 basic units) </w:t>
            </w:r>
          </w:p>
          <w:p w14:paraId="4638A0BD"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39C5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C50A10" w14:textId="77777777" w:rsidR="00154ABF" w:rsidRDefault="00154ABF">
            <w:pPr>
              <w:rPr>
                <w:b/>
              </w:rPr>
            </w:pPr>
            <w:r>
              <w:rPr>
                <w:b/>
              </w:rPr>
              <w:t>Fee</w:t>
            </w:r>
          </w:p>
          <w:p w14:paraId="0D200612" w14:textId="77777777" w:rsidR="00154ABF" w:rsidRDefault="00154ABF">
            <w:r>
              <w:t>21112</w:t>
            </w:r>
          </w:p>
        </w:tc>
        <w:tc>
          <w:tcPr>
            <w:tcW w:w="0" w:type="auto"/>
            <w:tcMar>
              <w:top w:w="38" w:type="dxa"/>
              <w:left w:w="38" w:type="dxa"/>
              <w:bottom w:w="38" w:type="dxa"/>
              <w:right w:w="38" w:type="dxa"/>
            </w:tcMar>
            <w:vAlign w:val="bottom"/>
          </w:tcPr>
          <w:p w14:paraId="2095967D" w14:textId="77777777" w:rsidR="00154ABF" w:rsidRDefault="00154ABF">
            <w:pPr>
              <w:spacing w:after="200"/>
              <w:rPr>
                <w:sz w:val="20"/>
                <w:szCs w:val="20"/>
              </w:rPr>
            </w:pPr>
            <w:r>
              <w:rPr>
                <w:sz w:val="20"/>
                <w:szCs w:val="20"/>
              </w:rPr>
              <w:t xml:space="preserve">INITIATION OF MANAGEMENT OF ANAESTHESIA for percutaneous bone marrow biopsy of the anterior iliac crest (4 basic units) </w:t>
            </w:r>
          </w:p>
          <w:p w14:paraId="25BB0ADC"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01E7D8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E965E" w14:textId="77777777" w:rsidR="00154ABF" w:rsidRDefault="00154ABF">
            <w:pPr>
              <w:rPr>
                <w:b/>
              </w:rPr>
            </w:pPr>
            <w:r>
              <w:rPr>
                <w:b/>
              </w:rPr>
              <w:t>Fee</w:t>
            </w:r>
          </w:p>
          <w:p w14:paraId="263B8524" w14:textId="77777777" w:rsidR="00154ABF" w:rsidRDefault="00154ABF">
            <w:r>
              <w:t>21114</w:t>
            </w:r>
          </w:p>
        </w:tc>
        <w:tc>
          <w:tcPr>
            <w:tcW w:w="0" w:type="auto"/>
            <w:tcMar>
              <w:top w:w="38" w:type="dxa"/>
              <w:left w:w="38" w:type="dxa"/>
              <w:bottom w:w="38" w:type="dxa"/>
              <w:right w:w="38" w:type="dxa"/>
            </w:tcMar>
            <w:vAlign w:val="bottom"/>
          </w:tcPr>
          <w:p w14:paraId="546F8C9F" w14:textId="77777777" w:rsidR="00154ABF" w:rsidRDefault="00154ABF">
            <w:pPr>
              <w:spacing w:after="200"/>
              <w:rPr>
                <w:sz w:val="20"/>
                <w:szCs w:val="20"/>
              </w:rPr>
            </w:pPr>
            <w:r>
              <w:rPr>
                <w:sz w:val="20"/>
                <w:szCs w:val="20"/>
              </w:rPr>
              <w:t xml:space="preserve">INITIATION OF MANAGEMENT OF ANAESTHESIA for percutaneous bone marrow biopsy of the posterior iliac crest (5 basic units) </w:t>
            </w:r>
          </w:p>
          <w:p w14:paraId="567281BB"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24BFC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5DDA45" w14:textId="77777777" w:rsidR="00154ABF" w:rsidRDefault="00154ABF">
            <w:pPr>
              <w:rPr>
                <w:b/>
              </w:rPr>
            </w:pPr>
            <w:r>
              <w:rPr>
                <w:b/>
              </w:rPr>
              <w:t>Fee</w:t>
            </w:r>
          </w:p>
          <w:p w14:paraId="498B5652" w14:textId="77777777" w:rsidR="00154ABF" w:rsidRDefault="00154ABF">
            <w:r>
              <w:t>21116</w:t>
            </w:r>
          </w:p>
        </w:tc>
        <w:tc>
          <w:tcPr>
            <w:tcW w:w="0" w:type="auto"/>
            <w:tcMar>
              <w:top w:w="38" w:type="dxa"/>
              <w:left w:w="38" w:type="dxa"/>
              <w:bottom w:w="38" w:type="dxa"/>
              <w:right w:w="38" w:type="dxa"/>
            </w:tcMar>
            <w:vAlign w:val="bottom"/>
          </w:tcPr>
          <w:p w14:paraId="017B5CB0" w14:textId="77777777" w:rsidR="00154ABF" w:rsidRDefault="00154ABF">
            <w:pPr>
              <w:spacing w:after="200"/>
              <w:rPr>
                <w:sz w:val="20"/>
                <w:szCs w:val="20"/>
              </w:rPr>
            </w:pPr>
            <w:r>
              <w:rPr>
                <w:sz w:val="20"/>
                <w:szCs w:val="20"/>
              </w:rPr>
              <w:t xml:space="preserve">INITIATION OF MANAGEMENT OF ANAESTHESIA for percutaneous bone marrow harvesting from the pelvis (6 basic units) </w:t>
            </w:r>
          </w:p>
          <w:p w14:paraId="749F77B1"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4F07A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E249F9" w14:textId="77777777" w:rsidR="00154ABF" w:rsidRDefault="00154ABF">
            <w:pPr>
              <w:rPr>
                <w:b/>
              </w:rPr>
            </w:pPr>
            <w:r>
              <w:rPr>
                <w:b/>
              </w:rPr>
              <w:t>Fee</w:t>
            </w:r>
          </w:p>
          <w:p w14:paraId="633CCFBD" w14:textId="77777777" w:rsidR="00154ABF" w:rsidRDefault="00154ABF">
            <w:r>
              <w:t>21120</w:t>
            </w:r>
          </w:p>
        </w:tc>
        <w:tc>
          <w:tcPr>
            <w:tcW w:w="0" w:type="auto"/>
            <w:tcMar>
              <w:top w:w="38" w:type="dxa"/>
              <w:left w:w="38" w:type="dxa"/>
              <w:bottom w:w="38" w:type="dxa"/>
              <w:right w:w="38" w:type="dxa"/>
            </w:tcMar>
            <w:vAlign w:val="bottom"/>
          </w:tcPr>
          <w:p w14:paraId="2EFA7049" w14:textId="77777777" w:rsidR="00154ABF" w:rsidRDefault="00154ABF">
            <w:pPr>
              <w:spacing w:after="200"/>
              <w:rPr>
                <w:sz w:val="20"/>
                <w:szCs w:val="20"/>
              </w:rPr>
            </w:pPr>
            <w:r>
              <w:rPr>
                <w:sz w:val="20"/>
                <w:szCs w:val="20"/>
              </w:rPr>
              <w:t xml:space="preserve">INITIATION OF MANAGEMENT OF ANAESTHESIA for procedures on the bony pelvis (6 basic units) </w:t>
            </w:r>
          </w:p>
          <w:p w14:paraId="58B26634"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3F03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F34684" w14:textId="77777777" w:rsidR="00154ABF" w:rsidRDefault="00154ABF">
            <w:pPr>
              <w:rPr>
                <w:b/>
              </w:rPr>
            </w:pPr>
            <w:r>
              <w:rPr>
                <w:b/>
              </w:rPr>
              <w:t>Fee</w:t>
            </w:r>
          </w:p>
          <w:p w14:paraId="33E538DB" w14:textId="77777777" w:rsidR="00154ABF" w:rsidRDefault="00154ABF">
            <w:r>
              <w:t>21130</w:t>
            </w:r>
          </w:p>
        </w:tc>
        <w:tc>
          <w:tcPr>
            <w:tcW w:w="0" w:type="auto"/>
            <w:tcMar>
              <w:top w:w="38" w:type="dxa"/>
              <w:left w:w="38" w:type="dxa"/>
              <w:bottom w:w="38" w:type="dxa"/>
              <w:right w:w="38" w:type="dxa"/>
            </w:tcMar>
            <w:vAlign w:val="bottom"/>
          </w:tcPr>
          <w:p w14:paraId="7BC2E99E" w14:textId="77777777" w:rsidR="00154ABF" w:rsidRDefault="00154ABF">
            <w:pPr>
              <w:spacing w:after="200"/>
              <w:rPr>
                <w:sz w:val="20"/>
                <w:szCs w:val="20"/>
              </w:rPr>
            </w:pPr>
            <w:r>
              <w:rPr>
                <w:sz w:val="20"/>
                <w:szCs w:val="20"/>
              </w:rPr>
              <w:t xml:space="preserve">INITIATION OF MANAGEMENT OF ANAESTHESIA for body cast application or revision when performed in the operating theatre of a hospital (3 basic units) </w:t>
            </w:r>
          </w:p>
          <w:p w14:paraId="7F895E36"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7258EE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2FF6A8" w14:textId="77777777" w:rsidR="00154ABF" w:rsidRDefault="00154ABF">
            <w:pPr>
              <w:rPr>
                <w:b/>
              </w:rPr>
            </w:pPr>
            <w:r>
              <w:rPr>
                <w:b/>
              </w:rPr>
              <w:t>Fee</w:t>
            </w:r>
          </w:p>
          <w:p w14:paraId="45166BB0" w14:textId="77777777" w:rsidR="00154ABF" w:rsidRDefault="00154ABF">
            <w:r>
              <w:t>21140</w:t>
            </w:r>
          </w:p>
        </w:tc>
        <w:tc>
          <w:tcPr>
            <w:tcW w:w="0" w:type="auto"/>
            <w:tcMar>
              <w:top w:w="38" w:type="dxa"/>
              <w:left w:w="38" w:type="dxa"/>
              <w:bottom w:w="38" w:type="dxa"/>
              <w:right w:w="38" w:type="dxa"/>
            </w:tcMar>
            <w:vAlign w:val="bottom"/>
          </w:tcPr>
          <w:p w14:paraId="082E24EB" w14:textId="77777777" w:rsidR="00154ABF" w:rsidRDefault="00154ABF">
            <w:pPr>
              <w:spacing w:after="200"/>
              <w:rPr>
                <w:sz w:val="20"/>
                <w:szCs w:val="20"/>
              </w:rPr>
            </w:pPr>
            <w:r>
              <w:rPr>
                <w:sz w:val="20"/>
                <w:szCs w:val="20"/>
              </w:rPr>
              <w:t xml:space="preserve">INITIATION OF MANAGEMENT OF ANAESTHESIA for interpelviabdominal (hind-quarter) amputation (15 basic units) </w:t>
            </w:r>
          </w:p>
          <w:p w14:paraId="6D4B0703"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0BB633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BEF069" w14:textId="77777777" w:rsidR="00154ABF" w:rsidRDefault="00154ABF">
            <w:pPr>
              <w:rPr>
                <w:b/>
              </w:rPr>
            </w:pPr>
            <w:r>
              <w:rPr>
                <w:b/>
              </w:rPr>
              <w:t>Fee</w:t>
            </w:r>
          </w:p>
          <w:p w14:paraId="3019C3E3" w14:textId="77777777" w:rsidR="00154ABF" w:rsidRDefault="00154ABF">
            <w:r>
              <w:t>21150</w:t>
            </w:r>
          </w:p>
        </w:tc>
        <w:tc>
          <w:tcPr>
            <w:tcW w:w="0" w:type="auto"/>
            <w:tcMar>
              <w:top w:w="38" w:type="dxa"/>
              <w:left w:w="38" w:type="dxa"/>
              <w:bottom w:w="38" w:type="dxa"/>
              <w:right w:w="38" w:type="dxa"/>
            </w:tcMar>
            <w:vAlign w:val="bottom"/>
          </w:tcPr>
          <w:p w14:paraId="677CA9D6" w14:textId="77777777" w:rsidR="00154ABF" w:rsidRDefault="00154ABF">
            <w:pPr>
              <w:spacing w:after="200"/>
              <w:rPr>
                <w:sz w:val="20"/>
                <w:szCs w:val="20"/>
              </w:rPr>
            </w:pPr>
            <w:r>
              <w:rPr>
                <w:sz w:val="20"/>
                <w:szCs w:val="20"/>
              </w:rPr>
              <w:t xml:space="preserve">INITIATION OF MANAGEMENT OF ANAESTHESIA for radical procedures for tumour of the pelvis, except hind-quarter amputation (10 basic units) </w:t>
            </w:r>
          </w:p>
          <w:p w14:paraId="348C76CC"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1551AD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EFC719" w14:textId="77777777" w:rsidR="00154ABF" w:rsidRDefault="00154ABF">
            <w:pPr>
              <w:rPr>
                <w:b/>
              </w:rPr>
            </w:pPr>
            <w:r>
              <w:rPr>
                <w:b/>
              </w:rPr>
              <w:t>Fee</w:t>
            </w:r>
          </w:p>
          <w:p w14:paraId="74B5FDEB" w14:textId="77777777" w:rsidR="00154ABF" w:rsidRDefault="00154ABF">
            <w:r>
              <w:t>21155</w:t>
            </w:r>
          </w:p>
        </w:tc>
        <w:tc>
          <w:tcPr>
            <w:tcW w:w="0" w:type="auto"/>
            <w:tcMar>
              <w:top w:w="38" w:type="dxa"/>
              <w:left w:w="38" w:type="dxa"/>
              <w:bottom w:w="38" w:type="dxa"/>
              <w:right w:w="38" w:type="dxa"/>
            </w:tcMar>
            <w:vAlign w:val="bottom"/>
          </w:tcPr>
          <w:p w14:paraId="04DB1989" w14:textId="77777777" w:rsidR="00154ABF" w:rsidRDefault="00154ABF">
            <w:pPr>
              <w:spacing w:after="200"/>
              <w:rPr>
                <w:sz w:val="20"/>
                <w:szCs w:val="20"/>
              </w:rPr>
            </w:pPr>
            <w:r>
              <w:rPr>
                <w:sz w:val="20"/>
                <w:szCs w:val="20"/>
              </w:rPr>
              <w:t xml:space="preserve">INITIATION OF MANAGEMENT OF ANAESTHESIA for microvascular free tissue flap surgery involving the anterior or posterior pelvis (10 basic units) </w:t>
            </w:r>
          </w:p>
          <w:p w14:paraId="646F454E" w14:textId="77777777" w:rsidR="00154ABF" w:rsidRDefault="00154ABF">
            <w:r>
              <w:t>(See para TN.10.28 of explanatory notes to this Category)</w:t>
            </w:r>
          </w:p>
          <w:p w14:paraId="1BC2A571"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46AAFE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24739" w14:textId="77777777" w:rsidR="00154ABF" w:rsidRDefault="00154ABF">
            <w:pPr>
              <w:rPr>
                <w:b/>
              </w:rPr>
            </w:pPr>
            <w:r>
              <w:rPr>
                <w:b/>
              </w:rPr>
              <w:t>Fee</w:t>
            </w:r>
          </w:p>
          <w:p w14:paraId="30235742" w14:textId="77777777" w:rsidR="00154ABF" w:rsidRDefault="00154ABF">
            <w:r>
              <w:t>21160</w:t>
            </w:r>
          </w:p>
        </w:tc>
        <w:tc>
          <w:tcPr>
            <w:tcW w:w="0" w:type="auto"/>
            <w:tcMar>
              <w:top w:w="38" w:type="dxa"/>
              <w:left w:w="38" w:type="dxa"/>
              <w:bottom w:w="38" w:type="dxa"/>
              <w:right w:w="38" w:type="dxa"/>
            </w:tcMar>
            <w:vAlign w:val="bottom"/>
          </w:tcPr>
          <w:p w14:paraId="56D75B10" w14:textId="77777777" w:rsidR="00154ABF" w:rsidRDefault="00154ABF">
            <w:pPr>
              <w:spacing w:after="200"/>
              <w:rPr>
                <w:sz w:val="20"/>
                <w:szCs w:val="20"/>
              </w:rPr>
            </w:pPr>
            <w:r>
              <w:rPr>
                <w:sz w:val="20"/>
                <w:szCs w:val="20"/>
              </w:rPr>
              <w:t xml:space="preserve">INITIATION OF MANAGEMENT OF ANAESTHESIA for closed procedures involving symphysis pubis or sacroiliac joint when performed in the operating theatre of a hospital (4 basic units) </w:t>
            </w:r>
          </w:p>
          <w:p w14:paraId="1ECD57B8"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1B5939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9A5C4" w14:textId="77777777" w:rsidR="00154ABF" w:rsidRDefault="00154ABF">
            <w:pPr>
              <w:rPr>
                <w:b/>
              </w:rPr>
            </w:pPr>
            <w:r>
              <w:rPr>
                <w:b/>
              </w:rPr>
              <w:t>Fee</w:t>
            </w:r>
          </w:p>
          <w:p w14:paraId="0C592566" w14:textId="77777777" w:rsidR="00154ABF" w:rsidRDefault="00154ABF">
            <w:r>
              <w:t>21170</w:t>
            </w:r>
          </w:p>
        </w:tc>
        <w:tc>
          <w:tcPr>
            <w:tcW w:w="0" w:type="auto"/>
            <w:tcMar>
              <w:top w:w="38" w:type="dxa"/>
              <w:left w:w="38" w:type="dxa"/>
              <w:bottom w:w="38" w:type="dxa"/>
              <w:right w:w="38" w:type="dxa"/>
            </w:tcMar>
            <w:vAlign w:val="bottom"/>
          </w:tcPr>
          <w:p w14:paraId="52FC81AF" w14:textId="77777777" w:rsidR="00154ABF" w:rsidRDefault="00154ABF">
            <w:pPr>
              <w:spacing w:after="200"/>
              <w:rPr>
                <w:sz w:val="20"/>
                <w:szCs w:val="20"/>
              </w:rPr>
            </w:pPr>
            <w:r>
              <w:rPr>
                <w:sz w:val="20"/>
                <w:szCs w:val="20"/>
              </w:rPr>
              <w:t xml:space="preserve">INITIATION OF MANAGEMENT OF ANAESTHESIA for open procedures involving symphysis pubis or sacroiliac joint (8 basic units) </w:t>
            </w:r>
          </w:p>
          <w:p w14:paraId="3C08094A"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bl>
    <w:p w14:paraId="48F5E5C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11BDEA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BEE2413" w14:textId="77777777">
              <w:tc>
                <w:tcPr>
                  <w:tcW w:w="2500" w:type="pct"/>
                  <w:tcBorders>
                    <w:top w:val="nil"/>
                    <w:left w:val="nil"/>
                    <w:bottom w:val="nil"/>
                    <w:right w:val="nil"/>
                  </w:tcBorders>
                  <w:tcMar>
                    <w:top w:w="38" w:type="dxa"/>
                    <w:left w:w="0" w:type="dxa"/>
                    <w:bottom w:w="38" w:type="dxa"/>
                    <w:right w:w="0" w:type="dxa"/>
                  </w:tcMar>
                  <w:vAlign w:val="bottom"/>
                </w:tcPr>
                <w:p w14:paraId="1C7DC0FE"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1F6189B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10. UPPER LEG (EXCEPT KNEE)</w:t>
                  </w:r>
                </w:p>
              </w:tc>
            </w:tr>
          </w:tbl>
          <w:p w14:paraId="79EAD5E0" w14:textId="77777777" w:rsidR="00A77B3E" w:rsidRDefault="00A77B3E">
            <w:pPr>
              <w:keepLines/>
              <w:rPr>
                <w:rFonts w:ascii="Helvetica" w:eastAsia="Helvetica" w:hAnsi="Helvetica" w:cs="Helvetica"/>
                <w:b/>
              </w:rPr>
            </w:pPr>
          </w:p>
        </w:tc>
      </w:tr>
      <w:tr w:rsidR="00154ABF" w14:paraId="5233A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394BE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2222008"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186092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36B6D9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B578A4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7" w:name="_Toc169794864"/>
            <w:r>
              <w:rPr>
                <w:rFonts w:ascii="Helvetica" w:eastAsia="Helvetica" w:hAnsi="Helvetica" w:cs="Helvetica"/>
                <w:b w:val="0"/>
                <w:sz w:val="18"/>
              </w:rPr>
              <w:t>Subgroup 10. Upper Leg (Except Knee)</w:t>
            </w:r>
            <w:bookmarkEnd w:id="67"/>
          </w:p>
        </w:tc>
      </w:tr>
      <w:tr w:rsidR="00154ABF" w14:paraId="083EF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E1D228" w14:textId="77777777" w:rsidR="00154ABF" w:rsidRDefault="00154ABF">
            <w:pPr>
              <w:rPr>
                <w:b/>
              </w:rPr>
            </w:pPr>
            <w:r>
              <w:rPr>
                <w:b/>
              </w:rPr>
              <w:t>Fee</w:t>
            </w:r>
          </w:p>
          <w:p w14:paraId="31481A34" w14:textId="77777777" w:rsidR="00154ABF" w:rsidRDefault="00154ABF">
            <w:r>
              <w:t>21195</w:t>
            </w:r>
          </w:p>
        </w:tc>
        <w:tc>
          <w:tcPr>
            <w:tcW w:w="0" w:type="auto"/>
            <w:tcMar>
              <w:top w:w="38" w:type="dxa"/>
              <w:left w:w="38" w:type="dxa"/>
              <w:bottom w:w="38" w:type="dxa"/>
              <w:right w:w="38" w:type="dxa"/>
            </w:tcMar>
            <w:vAlign w:val="bottom"/>
          </w:tcPr>
          <w:p w14:paraId="36221648" w14:textId="77777777" w:rsidR="00154ABF" w:rsidRDefault="00154ABF">
            <w:pPr>
              <w:spacing w:after="200"/>
              <w:rPr>
                <w:sz w:val="20"/>
                <w:szCs w:val="20"/>
              </w:rPr>
            </w:pPr>
            <w:r>
              <w:rPr>
                <w:sz w:val="20"/>
                <w:szCs w:val="20"/>
              </w:rPr>
              <w:t xml:space="preserve">INITIATION OF MANAGEMENT OF ANAESTHESIA for procedures on the skin or subcutaneous tissue of the upper leg (3 basic units) </w:t>
            </w:r>
          </w:p>
          <w:p w14:paraId="54BD9661"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4C281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F0E408" w14:textId="77777777" w:rsidR="00154ABF" w:rsidRDefault="00154ABF">
            <w:pPr>
              <w:rPr>
                <w:b/>
              </w:rPr>
            </w:pPr>
            <w:r>
              <w:rPr>
                <w:b/>
              </w:rPr>
              <w:t>Fee</w:t>
            </w:r>
          </w:p>
          <w:p w14:paraId="1E690E27" w14:textId="77777777" w:rsidR="00154ABF" w:rsidRDefault="00154ABF">
            <w:r>
              <w:t>21199</w:t>
            </w:r>
          </w:p>
        </w:tc>
        <w:tc>
          <w:tcPr>
            <w:tcW w:w="0" w:type="auto"/>
            <w:tcMar>
              <w:top w:w="38" w:type="dxa"/>
              <w:left w:w="38" w:type="dxa"/>
              <w:bottom w:w="38" w:type="dxa"/>
              <w:right w:w="38" w:type="dxa"/>
            </w:tcMar>
            <w:vAlign w:val="bottom"/>
          </w:tcPr>
          <w:p w14:paraId="3F50C2C3" w14:textId="77777777" w:rsidR="00154ABF" w:rsidRDefault="00154ABF">
            <w:pPr>
              <w:spacing w:after="200"/>
              <w:rPr>
                <w:sz w:val="20"/>
                <w:szCs w:val="20"/>
              </w:rPr>
            </w:pPr>
            <w:r>
              <w:rPr>
                <w:sz w:val="20"/>
                <w:szCs w:val="20"/>
              </w:rPr>
              <w:t xml:space="preserve">INITIATION OF MANAGEMENT OF ANAESTHESIA for procedures on nerves, muscles, tendons, fascia or bursae of the upper leg (4 basic units) </w:t>
            </w:r>
          </w:p>
          <w:p w14:paraId="184C8F74"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45FFE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CAC572" w14:textId="77777777" w:rsidR="00154ABF" w:rsidRDefault="00154ABF">
            <w:pPr>
              <w:rPr>
                <w:b/>
              </w:rPr>
            </w:pPr>
            <w:r>
              <w:rPr>
                <w:b/>
              </w:rPr>
              <w:t>Fee</w:t>
            </w:r>
          </w:p>
          <w:p w14:paraId="33058281" w14:textId="77777777" w:rsidR="00154ABF" w:rsidRDefault="00154ABF">
            <w:r>
              <w:t>21200</w:t>
            </w:r>
          </w:p>
        </w:tc>
        <w:tc>
          <w:tcPr>
            <w:tcW w:w="0" w:type="auto"/>
            <w:tcMar>
              <w:top w:w="38" w:type="dxa"/>
              <w:left w:w="38" w:type="dxa"/>
              <w:bottom w:w="38" w:type="dxa"/>
              <w:right w:w="38" w:type="dxa"/>
            </w:tcMar>
            <w:vAlign w:val="bottom"/>
          </w:tcPr>
          <w:p w14:paraId="756C4B67" w14:textId="77777777" w:rsidR="00154ABF" w:rsidRDefault="00154ABF">
            <w:pPr>
              <w:spacing w:after="200"/>
              <w:rPr>
                <w:sz w:val="20"/>
                <w:szCs w:val="20"/>
              </w:rPr>
            </w:pPr>
            <w:r>
              <w:rPr>
                <w:sz w:val="20"/>
                <w:szCs w:val="20"/>
              </w:rPr>
              <w:t xml:space="preserve">INITIATION OF MANAGEMENT OF ANAESTHESIA for closed procedures involving hip joint when performed in the operating theatre of a hospital (4 basic units) </w:t>
            </w:r>
          </w:p>
          <w:p w14:paraId="5695A5A1"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419976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E847B5" w14:textId="77777777" w:rsidR="00154ABF" w:rsidRDefault="00154ABF">
            <w:pPr>
              <w:rPr>
                <w:b/>
              </w:rPr>
            </w:pPr>
            <w:r>
              <w:rPr>
                <w:b/>
              </w:rPr>
              <w:t>Fee</w:t>
            </w:r>
          </w:p>
          <w:p w14:paraId="3B13AE44" w14:textId="77777777" w:rsidR="00154ABF" w:rsidRDefault="00154ABF">
            <w:r>
              <w:t>21202</w:t>
            </w:r>
          </w:p>
        </w:tc>
        <w:tc>
          <w:tcPr>
            <w:tcW w:w="0" w:type="auto"/>
            <w:tcMar>
              <w:top w:w="38" w:type="dxa"/>
              <w:left w:w="38" w:type="dxa"/>
              <w:bottom w:w="38" w:type="dxa"/>
              <w:right w:w="38" w:type="dxa"/>
            </w:tcMar>
            <w:vAlign w:val="bottom"/>
          </w:tcPr>
          <w:p w14:paraId="7D11336D" w14:textId="77777777" w:rsidR="00154ABF" w:rsidRDefault="00154ABF">
            <w:pPr>
              <w:spacing w:after="200"/>
              <w:rPr>
                <w:sz w:val="20"/>
                <w:szCs w:val="20"/>
              </w:rPr>
            </w:pPr>
            <w:r>
              <w:rPr>
                <w:sz w:val="20"/>
                <w:szCs w:val="20"/>
              </w:rPr>
              <w:t xml:space="preserve">INITIATION OF MANAGEMENT OF ANAESTHESIA for arthroscopic procedures of the hip joint (4 basic units) </w:t>
            </w:r>
          </w:p>
          <w:p w14:paraId="17EEDCCE"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0746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922B4" w14:textId="77777777" w:rsidR="00154ABF" w:rsidRDefault="00154ABF">
            <w:pPr>
              <w:rPr>
                <w:b/>
              </w:rPr>
            </w:pPr>
            <w:r>
              <w:rPr>
                <w:b/>
              </w:rPr>
              <w:t>Fee</w:t>
            </w:r>
          </w:p>
          <w:p w14:paraId="71951D7E" w14:textId="77777777" w:rsidR="00154ABF" w:rsidRDefault="00154ABF">
            <w:r>
              <w:t>21210</w:t>
            </w:r>
          </w:p>
        </w:tc>
        <w:tc>
          <w:tcPr>
            <w:tcW w:w="0" w:type="auto"/>
            <w:tcMar>
              <w:top w:w="38" w:type="dxa"/>
              <w:left w:w="38" w:type="dxa"/>
              <w:bottom w:w="38" w:type="dxa"/>
              <w:right w:w="38" w:type="dxa"/>
            </w:tcMar>
            <w:vAlign w:val="bottom"/>
          </w:tcPr>
          <w:p w14:paraId="00995D45" w14:textId="77777777" w:rsidR="00154ABF" w:rsidRDefault="00154ABF">
            <w:pPr>
              <w:spacing w:after="200"/>
              <w:rPr>
                <w:sz w:val="20"/>
                <w:szCs w:val="20"/>
              </w:rPr>
            </w:pPr>
            <w:r>
              <w:rPr>
                <w:sz w:val="20"/>
                <w:szCs w:val="20"/>
              </w:rPr>
              <w:t xml:space="preserve">INITIATION OF MANAGEMENT OF ANAESTHESIA for open procedures involving hip joint, not being a service to which another item in this Subgroup applies (6 basic units) </w:t>
            </w:r>
          </w:p>
          <w:p w14:paraId="169BC229"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BB81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4058E1" w14:textId="77777777" w:rsidR="00154ABF" w:rsidRDefault="00154ABF">
            <w:pPr>
              <w:rPr>
                <w:b/>
              </w:rPr>
            </w:pPr>
            <w:r>
              <w:rPr>
                <w:b/>
              </w:rPr>
              <w:t>Fee</w:t>
            </w:r>
          </w:p>
          <w:p w14:paraId="689E8288" w14:textId="77777777" w:rsidR="00154ABF" w:rsidRDefault="00154ABF">
            <w:r>
              <w:t>21212</w:t>
            </w:r>
          </w:p>
        </w:tc>
        <w:tc>
          <w:tcPr>
            <w:tcW w:w="0" w:type="auto"/>
            <w:tcMar>
              <w:top w:w="38" w:type="dxa"/>
              <w:left w:w="38" w:type="dxa"/>
              <w:bottom w:w="38" w:type="dxa"/>
              <w:right w:w="38" w:type="dxa"/>
            </w:tcMar>
            <w:vAlign w:val="bottom"/>
          </w:tcPr>
          <w:p w14:paraId="24029099" w14:textId="77777777" w:rsidR="00154ABF" w:rsidRDefault="00154ABF">
            <w:pPr>
              <w:spacing w:after="200"/>
              <w:rPr>
                <w:sz w:val="20"/>
                <w:szCs w:val="20"/>
              </w:rPr>
            </w:pPr>
            <w:r>
              <w:rPr>
                <w:sz w:val="20"/>
                <w:szCs w:val="20"/>
              </w:rPr>
              <w:t xml:space="preserve">INITIATION OF MANAGEMENT OF ANAESTHESIA for hip disarticulation (10 basic units) </w:t>
            </w:r>
          </w:p>
          <w:p w14:paraId="1171F45C"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4C2BC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E17D7" w14:textId="77777777" w:rsidR="00154ABF" w:rsidRDefault="00154ABF">
            <w:pPr>
              <w:rPr>
                <w:b/>
              </w:rPr>
            </w:pPr>
            <w:r>
              <w:rPr>
                <w:b/>
              </w:rPr>
              <w:t>Fee</w:t>
            </w:r>
          </w:p>
          <w:p w14:paraId="263571D1" w14:textId="77777777" w:rsidR="00154ABF" w:rsidRDefault="00154ABF">
            <w:r>
              <w:t>21214</w:t>
            </w:r>
          </w:p>
        </w:tc>
        <w:tc>
          <w:tcPr>
            <w:tcW w:w="0" w:type="auto"/>
            <w:tcMar>
              <w:top w:w="38" w:type="dxa"/>
              <w:left w:w="38" w:type="dxa"/>
              <w:bottom w:w="38" w:type="dxa"/>
              <w:right w:w="38" w:type="dxa"/>
            </w:tcMar>
            <w:vAlign w:val="bottom"/>
          </w:tcPr>
          <w:p w14:paraId="6B5C292D" w14:textId="77777777" w:rsidR="00154ABF" w:rsidRDefault="00154ABF">
            <w:pPr>
              <w:spacing w:after="200"/>
              <w:rPr>
                <w:sz w:val="20"/>
                <w:szCs w:val="20"/>
              </w:rPr>
            </w:pPr>
            <w:r>
              <w:rPr>
                <w:sz w:val="20"/>
                <w:szCs w:val="20"/>
              </w:rPr>
              <w:t xml:space="preserve">Initiation of management of anaesthesia for primary total hip replacement. (10 basic units) </w:t>
            </w:r>
          </w:p>
          <w:p w14:paraId="49A4A3C6"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781557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E40CFE" w14:textId="77777777" w:rsidR="00154ABF" w:rsidRDefault="00154ABF">
            <w:pPr>
              <w:rPr>
                <w:b/>
              </w:rPr>
            </w:pPr>
            <w:r>
              <w:rPr>
                <w:b/>
              </w:rPr>
              <w:t>Fee</w:t>
            </w:r>
          </w:p>
          <w:p w14:paraId="35D359BF" w14:textId="77777777" w:rsidR="00154ABF" w:rsidRDefault="00154ABF">
            <w:r>
              <w:t>21215</w:t>
            </w:r>
          </w:p>
        </w:tc>
        <w:tc>
          <w:tcPr>
            <w:tcW w:w="0" w:type="auto"/>
            <w:tcMar>
              <w:top w:w="38" w:type="dxa"/>
              <w:left w:w="38" w:type="dxa"/>
              <w:bottom w:w="38" w:type="dxa"/>
              <w:right w:w="38" w:type="dxa"/>
            </w:tcMar>
            <w:vAlign w:val="bottom"/>
          </w:tcPr>
          <w:p w14:paraId="0826B654" w14:textId="77777777" w:rsidR="00154ABF" w:rsidRDefault="00154ABF">
            <w:pPr>
              <w:spacing w:after="200"/>
              <w:rPr>
                <w:sz w:val="20"/>
                <w:szCs w:val="20"/>
              </w:rPr>
            </w:pPr>
            <w:r>
              <w:rPr>
                <w:sz w:val="20"/>
                <w:szCs w:val="20"/>
              </w:rPr>
              <w:t xml:space="preserve">Initiation of management of anaesthesia for revision total hip replacement (15 basic units) </w:t>
            </w:r>
          </w:p>
          <w:p w14:paraId="502D61FF"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6086D3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2A20C" w14:textId="77777777" w:rsidR="00154ABF" w:rsidRDefault="00154ABF">
            <w:pPr>
              <w:rPr>
                <w:b/>
              </w:rPr>
            </w:pPr>
            <w:r>
              <w:rPr>
                <w:b/>
              </w:rPr>
              <w:t>Fee</w:t>
            </w:r>
          </w:p>
          <w:p w14:paraId="76CFA369" w14:textId="77777777" w:rsidR="00154ABF" w:rsidRDefault="00154ABF">
            <w:r>
              <w:t>21216</w:t>
            </w:r>
          </w:p>
        </w:tc>
        <w:tc>
          <w:tcPr>
            <w:tcW w:w="0" w:type="auto"/>
            <w:tcMar>
              <w:top w:w="38" w:type="dxa"/>
              <w:left w:w="38" w:type="dxa"/>
              <w:bottom w:w="38" w:type="dxa"/>
              <w:right w:w="38" w:type="dxa"/>
            </w:tcMar>
            <w:vAlign w:val="bottom"/>
          </w:tcPr>
          <w:p w14:paraId="16BCF96B" w14:textId="77777777" w:rsidR="00154ABF" w:rsidRDefault="00154ABF">
            <w:pPr>
              <w:spacing w:after="200"/>
              <w:rPr>
                <w:sz w:val="20"/>
                <w:szCs w:val="20"/>
              </w:rPr>
            </w:pPr>
            <w:r>
              <w:rPr>
                <w:sz w:val="20"/>
                <w:szCs w:val="20"/>
              </w:rPr>
              <w:t xml:space="preserve">INITIATION OF MANAGEMENT OF ANAESTHESIA for bilateral total hip replacement (14 basic units) </w:t>
            </w:r>
          </w:p>
          <w:p w14:paraId="6AB94487" w14:textId="77777777" w:rsidR="00154ABF" w:rsidRDefault="00154ABF">
            <w:pPr>
              <w:tabs>
                <w:tab w:val="left" w:pos="1701"/>
              </w:tabs>
            </w:pPr>
            <w:r>
              <w:rPr>
                <w:b/>
                <w:sz w:val="20"/>
              </w:rPr>
              <w:t xml:space="preserve">Fee: </w:t>
            </w:r>
            <w:r>
              <w:t>$315.70</w:t>
            </w:r>
            <w:r>
              <w:tab/>
            </w:r>
            <w:r>
              <w:rPr>
                <w:b/>
                <w:sz w:val="20"/>
              </w:rPr>
              <w:t xml:space="preserve">Benefit: </w:t>
            </w:r>
            <w:r>
              <w:t>75% = $236.80    85% = $268.35</w:t>
            </w:r>
          </w:p>
        </w:tc>
      </w:tr>
      <w:tr w:rsidR="00154ABF" w14:paraId="33FE5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BE4C4" w14:textId="77777777" w:rsidR="00154ABF" w:rsidRDefault="00154ABF">
            <w:pPr>
              <w:rPr>
                <w:b/>
              </w:rPr>
            </w:pPr>
            <w:r>
              <w:rPr>
                <w:b/>
              </w:rPr>
              <w:t>Fee</w:t>
            </w:r>
          </w:p>
          <w:p w14:paraId="3F03EE3F" w14:textId="77777777" w:rsidR="00154ABF" w:rsidRDefault="00154ABF">
            <w:r>
              <w:t>21220</w:t>
            </w:r>
          </w:p>
        </w:tc>
        <w:tc>
          <w:tcPr>
            <w:tcW w:w="0" w:type="auto"/>
            <w:tcMar>
              <w:top w:w="38" w:type="dxa"/>
              <w:left w:w="38" w:type="dxa"/>
              <w:bottom w:w="38" w:type="dxa"/>
              <w:right w:w="38" w:type="dxa"/>
            </w:tcMar>
            <w:vAlign w:val="bottom"/>
          </w:tcPr>
          <w:p w14:paraId="14D7C5D3" w14:textId="77777777" w:rsidR="00154ABF" w:rsidRDefault="00154ABF">
            <w:pPr>
              <w:spacing w:after="200"/>
              <w:rPr>
                <w:sz w:val="20"/>
                <w:szCs w:val="20"/>
              </w:rPr>
            </w:pPr>
            <w:r>
              <w:rPr>
                <w:sz w:val="20"/>
                <w:szCs w:val="20"/>
              </w:rPr>
              <w:t xml:space="preserve">INITIATION OF MANAGEMENT OF ANAESTHESIA for closed procedures involving upper 2/3 of femur when performed in the operating theatre of a hospital (4 basic units) </w:t>
            </w:r>
          </w:p>
          <w:p w14:paraId="34CCE873"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B4651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889D05" w14:textId="77777777" w:rsidR="00154ABF" w:rsidRDefault="00154ABF">
            <w:pPr>
              <w:rPr>
                <w:b/>
              </w:rPr>
            </w:pPr>
            <w:r>
              <w:rPr>
                <w:b/>
              </w:rPr>
              <w:t>Fee</w:t>
            </w:r>
          </w:p>
          <w:p w14:paraId="19FCB1A5" w14:textId="77777777" w:rsidR="00154ABF" w:rsidRDefault="00154ABF">
            <w:r>
              <w:t>21230</w:t>
            </w:r>
          </w:p>
        </w:tc>
        <w:tc>
          <w:tcPr>
            <w:tcW w:w="0" w:type="auto"/>
            <w:tcMar>
              <w:top w:w="38" w:type="dxa"/>
              <w:left w:w="38" w:type="dxa"/>
              <w:bottom w:w="38" w:type="dxa"/>
              <w:right w:w="38" w:type="dxa"/>
            </w:tcMar>
            <w:vAlign w:val="bottom"/>
          </w:tcPr>
          <w:p w14:paraId="0E37BED7" w14:textId="77777777" w:rsidR="00154ABF" w:rsidRDefault="00154ABF">
            <w:pPr>
              <w:spacing w:after="200"/>
              <w:rPr>
                <w:sz w:val="20"/>
                <w:szCs w:val="20"/>
              </w:rPr>
            </w:pPr>
            <w:r>
              <w:rPr>
                <w:sz w:val="20"/>
                <w:szCs w:val="20"/>
              </w:rPr>
              <w:t xml:space="preserve">INITIATION OF MANAGEMENT OF ANAESTHESIA for open procedures involving upper 2/3 of femur, not being a service to which another item in this Subgroup applies (6 basic units) </w:t>
            </w:r>
          </w:p>
          <w:p w14:paraId="0BA104EB"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C2657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EF3A8" w14:textId="77777777" w:rsidR="00154ABF" w:rsidRDefault="00154ABF">
            <w:pPr>
              <w:rPr>
                <w:b/>
              </w:rPr>
            </w:pPr>
            <w:r>
              <w:rPr>
                <w:b/>
              </w:rPr>
              <w:t>Fee</w:t>
            </w:r>
          </w:p>
          <w:p w14:paraId="39C62FD3" w14:textId="77777777" w:rsidR="00154ABF" w:rsidRDefault="00154ABF">
            <w:r>
              <w:t>21232</w:t>
            </w:r>
          </w:p>
        </w:tc>
        <w:tc>
          <w:tcPr>
            <w:tcW w:w="0" w:type="auto"/>
            <w:tcMar>
              <w:top w:w="38" w:type="dxa"/>
              <w:left w:w="38" w:type="dxa"/>
              <w:bottom w:w="38" w:type="dxa"/>
              <w:right w:w="38" w:type="dxa"/>
            </w:tcMar>
            <w:vAlign w:val="bottom"/>
          </w:tcPr>
          <w:p w14:paraId="0325898C" w14:textId="77777777" w:rsidR="00154ABF" w:rsidRDefault="00154ABF">
            <w:pPr>
              <w:spacing w:after="200"/>
              <w:rPr>
                <w:sz w:val="20"/>
                <w:szCs w:val="20"/>
              </w:rPr>
            </w:pPr>
            <w:r>
              <w:rPr>
                <w:sz w:val="20"/>
                <w:szCs w:val="20"/>
              </w:rPr>
              <w:t xml:space="preserve">INITIATION OF MANAGEMENT OF ANAESTHESIA for above knee amputation (5 basic units) </w:t>
            </w:r>
          </w:p>
          <w:p w14:paraId="521A75CF"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25B3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FD56CB" w14:textId="77777777" w:rsidR="00154ABF" w:rsidRDefault="00154ABF">
            <w:pPr>
              <w:rPr>
                <w:b/>
              </w:rPr>
            </w:pPr>
            <w:r>
              <w:rPr>
                <w:b/>
              </w:rPr>
              <w:t>Fee</w:t>
            </w:r>
          </w:p>
          <w:p w14:paraId="22F77B45" w14:textId="77777777" w:rsidR="00154ABF" w:rsidRDefault="00154ABF">
            <w:r>
              <w:t>21234</w:t>
            </w:r>
          </w:p>
        </w:tc>
        <w:tc>
          <w:tcPr>
            <w:tcW w:w="0" w:type="auto"/>
            <w:tcMar>
              <w:top w:w="38" w:type="dxa"/>
              <w:left w:w="38" w:type="dxa"/>
              <w:bottom w:w="38" w:type="dxa"/>
              <w:right w:w="38" w:type="dxa"/>
            </w:tcMar>
            <w:vAlign w:val="bottom"/>
          </w:tcPr>
          <w:p w14:paraId="0B40D186" w14:textId="77777777" w:rsidR="00154ABF" w:rsidRDefault="00154ABF">
            <w:pPr>
              <w:spacing w:after="200"/>
              <w:rPr>
                <w:sz w:val="20"/>
                <w:szCs w:val="20"/>
              </w:rPr>
            </w:pPr>
            <w:r>
              <w:rPr>
                <w:sz w:val="20"/>
                <w:szCs w:val="20"/>
              </w:rPr>
              <w:t xml:space="preserve">INITIATION OF MANAGEMENT OF ANAESTHESIA for radical resection of the upper 2/3 of femur (8 basic units) </w:t>
            </w:r>
          </w:p>
          <w:p w14:paraId="50B2B1C8"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1B997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AB434" w14:textId="77777777" w:rsidR="00154ABF" w:rsidRDefault="00154ABF">
            <w:pPr>
              <w:rPr>
                <w:b/>
              </w:rPr>
            </w:pPr>
            <w:r>
              <w:rPr>
                <w:b/>
              </w:rPr>
              <w:t>Fee</w:t>
            </w:r>
          </w:p>
          <w:p w14:paraId="22BFEC42" w14:textId="77777777" w:rsidR="00154ABF" w:rsidRDefault="00154ABF">
            <w:r>
              <w:t>21260</w:t>
            </w:r>
          </w:p>
        </w:tc>
        <w:tc>
          <w:tcPr>
            <w:tcW w:w="0" w:type="auto"/>
            <w:tcMar>
              <w:top w:w="38" w:type="dxa"/>
              <w:left w:w="38" w:type="dxa"/>
              <w:bottom w:w="38" w:type="dxa"/>
              <w:right w:w="38" w:type="dxa"/>
            </w:tcMar>
            <w:vAlign w:val="bottom"/>
          </w:tcPr>
          <w:p w14:paraId="37D770C0" w14:textId="77777777" w:rsidR="00154ABF" w:rsidRDefault="00154ABF">
            <w:pPr>
              <w:spacing w:after="200"/>
              <w:rPr>
                <w:sz w:val="20"/>
                <w:szCs w:val="20"/>
              </w:rPr>
            </w:pPr>
            <w:r>
              <w:rPr>
                <w:sz w:val="20"/>
                <w:szCs w:val="20"/>
              </w:rPr>
              <w:t xml:space="preserve">INITIATION OF MANAGEMENT OF ANAESTHESIA for procedures involving veins of upper leg, including exploration (4 basic units) </w:t>
            </w:r>
          </w:p>
          <w:p w14:paraId="5F0D483F"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544C05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BEFC25" w14:textId="77777777" w:rsidR="00154ABF" w:rsidRDefault="00154ABF">
            <w:pPr>
              <w:rPr>
                <w:b/>
              </w:rPr>
            </w:pPr>
            <w:r>
              <w:rPr>
                <w:b/>
              </w:rPr>
              <w:t>Fee</w:t>
            </w:r>
          </w:p>
          <w:p w14:paraId="01DC0DAF" w14:textId="77777777" w:rsidR="00154ABF" w:rsidRDefault="00154ABF">
            <w:r>
              <w:t>21270</w:t>
            </w:r>
          </w:p>
        </w:tc>
        <w:tc>
          <w:tcPr>
            <w:tcW w:w="0" w:type="auto"/>
            <w:tcMar>
              <w:top w:w="38" w:type="dxa"/>
              <w:left w:w="38" w:type="dxa"/>
              <w:bottom w:w="38" w:type="dxa"/>
              <w:right w:w="38" w:type="dxa"/>
            </w:tcMar>
            <w:vAlign w:val="bottom"/>
          </w:tcPr>
          <w:p w14:paraId="720597D0" w14:textId="77777777" w:rsidR="00154ABF" w:rsidRDefault="00154ABF">
            <w:pPr>
              <w:spacing w:after="200"/>
              <w:rPr>
                <w:sz w:val="20"/>
                <w:szCs w:val="20"/>
              </w:rPr>
            </w:pPr>
            <w:r>
              <w:rPr>
                <w:sz w:val="20"/>
                <w:szCs w:val="20"/>
              </w:rPr>
              <w:t xml:space="preserve">INITIATION OF MANAGEMENT OF ANAESTHESIA for procedures involving arteries of upper leg, including bypass graft, not being a service to which another item in this Subgroup applies (8 basic units) </w:t>
            </w:r>
          </w:p>
          <w:p w14:paraId="5B9DEAF8"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738AF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8C7380" w14:textId="77777777" w:rsidR="00154ABF" w:rsidRDefault="00154ABF">
            <w:pPr>
              <w:rPr>
                <w:b/>
              </w:rPr>
            </w:pPr>
            <w:r>
              <w:rPr>
                <w:b/>
              </w:rPr>
              <w:t>Fee</w:t>
            </w:r>
          </w:p>
          <w:p w14:paraId="3E37A887" w14:textId="77777777" w:rsidR="00154ABF" w:rsidRDefault="00154ABF">
            <w:r>
              <w:t>21272</w:t>
            </w:r>
          </w:p>
        </w:tc>
        <w:tc>
          <w:tcPr>
            <w:tcW w:w="0" w:type="auto"/>
            <w:tcMar>
              <w:top w:w="38" w:type="dxa"/>
              <w:left w:w="38" w:type="dxa"/>
              <w:bottom w:w="38" w:type="dxa"/>
              <w:right w:w="38" w:type="dxa"/>
            </w:tcMar>
            <w:vAlign w:val="bottom"/>
          </w:tcPr>
          <w:p w14:paraId="78491144" w14:textId="77777777" w:rsidR="00154ABF" w:rsidRDefault="00154ABF">
            <w:pPr>
              <w:spacing w:after="200"/>
              <w:rPr>
                <w:sz w:val="20"/>
                <w:szCs w:val="20"/>
              </w:rPr>
            </w:pPr>
            <w:r>
              <w:rPr>
                <w:sz w:val="20"/>
                <w:szCs w:val="20"/>
              </w:rPr>
              <w:t xml:space="preserve">INITIATION OF MANAGEMENT OF ANAESTHESIA for femoral artery ligation (4 basic units) </w:t>
            </w:r>
          </w:p>
          <w:p w14:paraId="26284FD2"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50DEA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3FAC75" w14:textId="77777777" w:rsidR="00154ABF" w:rsidRDefault="00154ABF">
            <w:pPr>
              <w:rPr>
                <w:b/>
              </w:rPr>
            </w:pPr>
            <w:r>
              <w:rPr>
                <w:b/>
              </w:rPr>
              <w:t>Fee</w:t>
            </w:r>
          </w:p>
          <w:p w14:paraId="66C7D50D" w14:textId="77777777" w:rsidR="00154ABF" w:rsidRDefault="00154ABF">
            <w:r>
              <w:t>21274</w:t>
            </w:r>
          </w:p>
        </w:tc>
        <w:tc>
          <w:tcPr>
            <w:tcW w:w="0" w:type="auto"/>
            <w:tcMar>
              <w:top w:w="38" w:type="dxa"/>
              <w:left w:w="38" w:type="dxa"/>
              <w:bottom w:w="38" w:type="dxa"/>
              <w:right w:w="38" w:type="dxa"/>
            </w:tcMar>
            <w:vAlign w:val="bottom"/>
          </w:tcPr>
          <w:p w14:paraId="1B4537AE" w14:textId="77777777" w:rsidR="00154ABF" w:rsidRDefault="00154ABF">
            <w:pPr>
              <w:spacing w:after="200"/>
              <w:rPr>
                <w:sz w:val="20"/>
                <w:szCs w:val="20"/>
              </w:rPr>
            </w:pPr>
            <w:r>
              <w:rPr>
                <w:sz w:val="20"/>
                <w:szCs w:val="20"/>
              </w:rPr>
              <w:t xml:space="preserve">INITIATION OF MANAGEMENT OF ANAESTHESIA for femoral artery embolectomy (6 basic units) </w:t>
            </w:r>
          </w:p>
          <w:p w14:paraId="4975CD86" w14:textId="77777777" w:rsidR="00154ABF" w:rsidRDefault="00154ABF">
            <w:r>
              <w:t>(See para TN.10.24 of explanatory notes to this Category)</w:t>
            </w:r>
          </w:p>
          <w:p w14:paraId="475A7A2D"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394D96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F50413" w14:textId="77777777" w:rsidR="00154ABF" w:rsidRDefault="00154ABF">
            <w:pPr>
              <w:rPr>
                <w:b/>
              </w:rPr>
            </w:pPr>
            <w:r>
              <w:rPr>
                <w:b/>
              </w:rPr>
              <w:t>Fee</w:t>
            </w:r>
          </w:p>
          <w:p w14:paraId="1FAA2BD7" w14:textId="77777777" w:rsidR="00154ABF" w:rsidRDefault="00154ABF">
            <w:r>
              <w:t>21275</w:t>
            </w:r>
          </w:p>
        </w:tc>
        <w:tc>
          <w:tcPr>
            <w:tcW w:w="0" w:type="auto"/>
            <w:tcMar>
              <w:top w:w="38" w:type="dxa"/>
              <w:left w:w="38" w:type="dxa"/>
              <w:bottom w:w="38" w:type="dxa"/>
              <w:right w:w="38" w:type="dxa"/>
            </w:tcMar>
            <w:vAlign w:val="bottom"/>
          </w:tcPr>
          <w:p w14:paraId="5E608FE6" w14:textId="77777777" w:rsidR="00154ABF" w:rsidRDefault="00154ABF">
            <w:pPr>
              <w:spacing w:after="200"/>
              <w:rPr>
                <w:sz w:val="20"/>
                <w:szCs w:val="20"/>
              </w:rPr>
            </w:pPr>
            <w:r>
              <w:rPr>
                <w:sz w:val="20"/>
                <w:szCs w:val="20"/>
              </w:rPr>
              <w:t xml:space="preserve">INITIATION OF MANAGEMENT OF ANAESTHESIA for microvascular free tissue flap surgery involving the upper leg (10 basic units) </w:t>
            </w:r>
          </w:p>
          <w:p w14:paraId="397D5E9F" w14:textId="77777777" w:rsidR="00154ABF" w:rsidRDefault="00154ABF">
            <w:r>
              <w:t>(See para TN.10.28 of explanatory notes to this Category)</w:t>
            </w:r>
          </w:p>
          <w:p w14:paraId="19A3BB1A"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2686C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A3208A" w14:textId="77777777" w:rsidR="00154ABF" w:rsidRDefault="00154ABF">
            <w:pPr>
              <w:rPr>
                <w:b/>
              </w:rPr>
            </w:pPr>
            <w:r>
              <w:rPr>
                <w:b/>
              </w:rPr>
              <w:t>Fee</w:t>
            </w:r>
          </w:p>
          <w:p w14:paraId="3D243B4E" w14:textId="77777777" w:rsidR="00154ABF" w:rsidRDefault="00154ABF">
            <w:r>
              <w:t>21280</w:t>
            </w:r>
          </w:p>
        </w:tc>
        <w:tc>
          <w:tcPr>
            <w:tcW w:w="0" w:type="auto"/>
            <w:tcMar>
              <w:top w:w="38" w:type="dxa"/>
              <w:left w:w="38" w:type="dxa"/>
              <w:bottom w:w="38" w:type="dxa"/>
              <w:right w:w="38" w:type="dxa"/>
            </w:tcMar>
            <w:vAlign w:val="bottom"/>
          </w:tcPr>
          <w:p w14:paraId="3203EBD7" w14:textId="77777777" w:rsidR="00154ABF" w:rsidRDefault="00154ABF">
            <w:pPr>
              <w:spacing w:after="200"/>
              <w:rPr>
                <w:sz w:val="20"/>
                <w:szCs w:val="20"/>
              </w:rPr>
            </w:pPr>
            <w:r>
              <w:rPr>
                <w:sz w:val="20"/>
                <w:szCs w:val="20"/>
              </w:rPr>
              <w:t xml:space="preserve">INITIATION OF MANAGEMENT OF ANAESTHESIA for microsurgical reimplantation of upper leg (15 basic units) </w:t>
            </w:r>
          </w:p>
          <w:p w14:paraId="5B7B5C0A"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bl>
    <w:p w14:paraId="1BF37D6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FD5A9B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49E5227" w14:textId="77777777">
              <w:tc>
                <w:tcPr>
                  <w:tcW w:w="2500" w:type="pct"/>
                  <w:tcBorders>
                    <w:top w:val="nil"/>
                    <w:left w:val="nil"/>
                    <w:bottom w:val="nil"/>
                    <w:right w:val="nil"/>
                  </w:tcBorders>
                  <w:tcMar>
                    <w:top w:w="38" w:type="dxa"/>
                    <w:left w:w="0" w:type="dxa"/>
                    <w:bottom w:w="38" w:type="dxa"/>
                    <w:right w:w="0" w:type="dxa"/>
                  </w:tcMar>
                  <w:vAlign w:val="bottom"/>
                </w:tcPr>
                <w:p w14:paraId="671E17C1"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8822A5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11. KNEE AND POPLITEAL AREA</w:t>
                  </w:r>
                </w:p>
              </w:tc>
            </w:tr>
          </w:tbl>
          <w:p w14:paraId="48C244C9" w14:textId="77777777" w:rsidR="00A77B3E" w:rsidRDefault="00A77B3E">
            <w:pPr>
              <w:keepLines/>
              <w:rPr>
                <w:rFonts w:ascii="Helvetica" w:eastAsia="Helvetica" w:hAnsi="Helvetica" w:cs="Helvetica"/>
                <w:b/>
              </w:rPr>
            </w:pPr>
          </w:p>
        </w:tc>
      </w:tr>
      <w:tr w:rsidR="00154ABF" w14:paraId="63345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DC8B0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1CE5234"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147A9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96F9CC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9DFA99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8" w:name="_Toc169794865"/>
            <w:r>
              <w:rPr>
                <w:rFonts w:ascii="Helvetica" w:eastAsia="Helvetica" w:hAnsi="Helvetica" w:cs="Helvetica"/>
                <w:b w:val="0"/>
                <w:sz w:val="18"/>
              </w:rPr>
              <w:t>Subgroup 11. Knee And Popliteal Area</w:t>
            </w:r>
            <w:bookmarkEnd w:id="68"/>
          </w:p>
        </w:tc>
      </w:tr>
      <w:tr w:rsidR="00154ABF" w14:paraId="1E25A9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ADDD44" w14:textId="77777777" w:rsidR="00154ABF" w:rsidRDefault="00154ABF">
            <w:pPr>
              <w:rPr>
                <w:b/>
              </w:rPr>
            </w:pPr>
            <w:r>
              <w:rPr>
                <w:b/>
              </w:rPr>
              <w:t>Fee</w:t>
            </w:r>
          </w:p>
          <w:p w14:paraId="2F0E5544" w14:textId="77777777" w:rsidR="00154ABF" w:rsidRDefault="00154ABF">
            <w:r>
              <w:t>21300</w:t>
            </w:r>
          </w:p>
        </w:tc>
        <w:tc>
          <w:tcPr>
            <w:tcW w:w="0" w:type="auto"/>
            <w:tcMar>
              <w:top w:w="38" w:type="dxa"/>
              <w:left w:w="38" w:type="dxa"/>
              <w:bottom w:w="38" w:type="dxa"/>
              <w:right w:w="38" w:type="dxa"/>
            </w:tcMar>
            <w:vAlign w:val="bottom"/>
          </w:tcPr>
          <w:p w14:paraId="53E9EA31" w14:textId="77777777" w:rsidR="00154ABF" w:rsidRDefault="00154ABF">
            <w:pPr>
              <w:spacing w:after="200"/>
              <w:rPr>
                <w:sz w:val="20"/>
                <w:szCs w:val="20"/>
              </w:rPr>
            </w:pPr>
            <w:r>
              <w:rPr>
                <w:sz w:val="20"/>
                <w:szCs w:val="20"/>
              </w:rPr>
              <w:t xml:space="preserve">INITIATION OF MANAGEMENT OF ANAESTHESIA for procedures on the skin or subcutaneous tissue of the knee and/or popliteal area (3 basic units) </w:t>
            </w:r>
          </w:p>
          <w:p w14:paraId="4FCA477F"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2D363C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F6C9AB" w14:textId="77777777" w:rsidR="00154ABF" w:rsidRDefault="00154ABF">
            <w:pPr>
              <w:rPr>
                <w:b/>
              </w:rPr>
            </w:pPr>
            <w:r>
              <w:rPr>
                <w:b/>
              </w:rPr>
              <w:t>Fee</w:t>
            </w:r>
          </w:p>
          <w:p w14:paraId="07A3638A" w14:textId="77777777" w:rsidR="00154ABF" w:rsidRDefault="00154ABF">
            <w:r>
              <w:t>21321</w:t>
            </w:r>
          </w:p>
        </w:tc>
        <w:tc>
          <w:tcPr>
            <w:tcW w:w="0" w:type="auto"/>
            <w:tcMar>
              <w:top w:w="38" w:type="dxa"/>
              <w:left w:w="38" w:type="dxa"/>
              <w:bottom w:w="38" w:type="dxa"/>
              <w:right w:w="38" w:type="dxa"/>
            </w:tcMar>
            <w:vAlign w:val="bottom"/>
          </w:tcPr>
          <w:p w14:paraId="222E6460" w14:textId="77777777" w:rsidR="00154ABF" w:rsidRDefault="00154ABF">
            <w:pPr>
              <w:spacing w:after="200"/>
              <w:rPr>
                <w:sz w:val="20"/>
                <w:szCs w:val="20"/>
              </w:rPr>
            </w:pPr>
            <w:r>
              <w:rPr>
                <w:sz w:val="20"/>
                <w:szCs w:val="20"/>
              </w:rPr>
              <w:t xml:space="preserve">INITIATION OF MANAGEMENT OF ANAESTHESIA for procedures on nerves, muscles, tendons, fascia or bursae of knee and/or popliteal area (4 basic units) </w:t>
            </w:r>
          </w:p>
          <w:p w14:paraId="68CD760A"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47B2A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B0067C" w14:textId="77777777" w:rsidR="00154ABF" w:rsidRDefault="00154ABF">
            <w:pPr>
              <w:rPr>
                <w:b/>
              </w:rPr>
            </w:pPr>
            <w:r>
              <w:rPr>
                <w:b/>
              </w:rPr>
              <w:t>Fee</w:t>
            </w:r>
          </w:p>
          <w:p w14:paraId="3FF57EFD" w14:textId="77777777" w:rsidR="00154ABF" w:rsidRDefault="00154ABF">
            <w:r>
              <w:t>21340</w:t>
            </w:r>
          </w:p>
        </w:tc>
        <w:tc>
          <w:tcPr>
            <w:tcW w:w="0" w:type="auto"/>
            <w:tcMar>
              <w:top w:w="38" w:type="dxa"/>
              <w:left w:w="38" w:type="dxa"/>
              <w:bottom w:w="38" w:type="dxa"/>
              <w:right w:w="38" w:type="dxa"/>
            </w:tcMar>
            <w:vAlign w:val="bottom"/>
          </w:tcPr>
          <w:p w14:paraId="481595BD" w14:textId="77777777" w:rsidR="00154ABF" w:rsidRDefault="00154ABF">
            <w:pPr>
              <w:spacing w:after="200"/>
              <w:rPr>
                <w:sz w:val="20"/>
                <w:szCs w:val="20"/>
              </w:rPr>
            </w:pPr>
            <w:r>
              <w:rPr>
                <w:sz w:val="20"/>
                <w:szCs w:val="20"/>
              </w:rPr>
              <w:t xml:space="preserve">INITIATION OF MANAGEMENT OF ANAESTHESIA for closed procedures on lower 1/3 of femur when performed in the operating theatre of a hospital (4 basic units) </w:t>
            </w:r>
          </w:p>
          <w:p w14:paraId="7F1E47BA"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9A3A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290CDF" w14:textId="77777777" w:rsidR="00154ABF" w:rsidRDefault="00154ABF">
            <w:pPr>
              <w:rPr>
                <w:b/>
              </w:rPr>
            </w:pPr>
            <w:r>
              <w:rPr>
                <w:b/>
              </w:rPr>
              <w:t>Fee</w:t>
            </w:r>
          </w:p>
          <w:p w14:paraId="60DF7F5B" w14:textId="77777777" w:rsidR="00154ABF" w:rsidRDefault="00154ABF">
            <w:r>
              <w:t>21360</w:t>
            </w:r>
          </w:p>
        </w:tc>
        <w:tc>
          <w:tcPr>
            <w:tcW w:w="0" w:type="auto"/>
            <w:tcMar>
              <w:top w:w="38" w:type="dxa"/>
              <w:left w:w="38" w:type="dxa"/>
              <w:bottom w:w="38" w:type="dxa"/>
              <w:right w:w="38" w:type="dxa"/>
            </w:tcMar>
            <w:vAlign w:val="bottom"/>
          </w:tcPr>
          <w:p w14:paraId="7925B6AC" w14:textId="77777777" w:rsidR="00154ABF" w:rsidRDefault="00154ABF">
            <w:pPr>
              <w:spacing w:after="200"/>
              <w:rPr>
                <w:sz w:val="20"/>
                <w:szCs w:val="20"/>
              </w:rPr>
            </w:pPr>
            <w:r>
              <w:rPr>
                <w:sz w:val="20"/>
                <w:szCs w:val="20"/>
              </w:rPr>
              <w:t xml:space="preserve">INITIATION OF MANAGEMENT OF ANAESTHESIA for open procedures on lower 1/3 of femur (5 basic units) </w:t>
            </w:r>
          </w:p>
          <w:p w14:paraId="36DDE4EA"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6960C4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C087A" w14:textId="77777777" w:rsidR="00154ABF" w:rsidRDefault="00154ABF">
            <w:pPr>
              <w:rPr>
                <w:b/>
              </w:rPr>
            </w:pPr>
            <w:r>
              <w:rPr>
                <w:b/>
              </w:rPr>
              <w:t>Fee</w:t>
            </w:r>
          </w:p>
          <w:p w14:paraId="66ADF793" w14:textId="77777777" w:rsidR="00154ABF" w:rsidRDefault="00154ABF">
            <w:r>
              <w:t>21380</w:t>
            </w:r>
          </w:p>
        </w:tc>
        <w:tc>
          <w:tcPr>
            <w:tcW w:w="0" w:type="auto"/>
            <w:tcMar>
              <w:top w:w="38" w:type="dxa"/>
              <w:left w:w="38" w:type="dxa"/>
              <w:bottom w:w="38" w:type="dxa"/>
              <w:right w:w="38" w:type="dxa"/>
            </w:tcMar>
            <w:vAlign w:val="bottom"/>
          </w:tcPr>
          <w:p w14:paraId="3AFFB8A4" w14:textId="77777777" w:rsidR="00154ABF" w:rsidRDefault="00154ABF">
            <w:pPr>
              <w:spacing w:after="200"/>
              <w:rPr>
                <w:sz w:val="20"/>
                <w:szCs w:val="20"/>
              </w:rPr>
            </w:pPr>
            <w:r>
              <w:rPr>
                <w:sz w:val="20"/>
                <w:szCs w:val="20"/>
              </w:rPr>
              <w:t xml:space="preserve">INITIATION OF MANAGEMENT OF ANAESTHESIA for closed procedures on knee joint when performed in the operating theatre of a hospital (3 basic units) </w:t>
            </w:r>
          </w:p>
          <w:p w14:paraId="7F5B372D"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3F5422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075A9" w14:textId="77777777" w:rsidR="00154ABF" w:rsidRDefault="00154ABF">
            <w:pPr>
              <w:rPr>
                <w:b/>
              </w:rPr>
            </w:pPr>
            <w:r>
              <w:rPr>
                <w:b/>
              </w:rPr>
              <w:t>Fee</w:t>
            </w:r>
          </w:p>
          <w:p w14:paraId="69BEA82A" w14:textId="77777777" w:rsidR="00154ABF" w:rsidRDefault="00154ABF">
            <w:r>
              <w:t>21382</w:t>
            </w:r>
          </w:p>
        </w:tc>
        <w:tc>
          <w:tcPr>
            <w:tcW w:w="0" w:type="auto"/>
            <w:tcMar>
              <w:top w:w="38" w:type="dxa"/>
              <w:left w:w="38" w:type="dxa"/>
              <w:bottom w:w="38" w:type="dxa"/>
              <w:right w:w="38" w:type="dxa"/>
            </w:tcMar>
            <w:vAlign w:val="bottom"/>
          </w:tcPr>
          <w:p w14:paraId="52462FF1" w14:textId="77777777" w:rsidR="00154ABF" w:rsidRDefault="00154ABF">
            <w:pPr>
              <w:spacing w:after="200"/>
              <w:rPr>
                <w:sz w:val="20"/>
                <w:szCs w:val="20"/>
              </w:rPr>
            </w:pPr>
            <w:r>
              <w:rPr>
                <w:sz w:val="20"/>
                <w:szCs w:val="20"/>
              </w:rPr>
              <w:t xml:space="preserve">INITIATION OF MANAGEMENT OF ANAESTHESIA for arthroscopic procedures of knee joint (4 basic units) </w:t>
            </w:r>
          </w:p>
          <w:p w14:paraId="69AA24D6"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3704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B68CCC" w14:textId="77777777" w:rsidR="00154ABF" w:rsidRDefault="00154ABF">
            <w:pPr>
              <w:rPr>
                <w:b/>
              </w:rPr>
            </w:pPr>
            <w:r>
              <w:rPr>
                <w:b/>
              </w:rPr>
              <w:t>Fee</w:t>
            </w:r>
          </w:p>
          <w:p w14:paraId="0B442722" w14:textId="77777777" w:rsidR="00154ABF" w:rsidRDefault="00154ABF">
            <w:r>
              <w:t>21390</w:t>
            </w:r>
          </w:p>
        </w:tc>
        <w:tc>
          <w:tcPr>
            <w:tcW w:w="0" w:type="auto"/>
            <w:tcMar>
              <w:top w:w="38" w:type="dxa"/>
              <w:left w:w="38" w:type="dxa"/>
              <w:bottom w:w="38" w:type="dxa"/>
              <w:right w:w="38" w:type="dxa"/>
            </w:tcMar>
            <w:vAlign w:val="bottom"/>
          </w:tcPr>
          <w:p w14:paraId="509DFF98" w14:textId="77777777" w:rsidR="00154ABF" w:rsidRDefault="00154ABF">
            <w:pPr>
              <w:spacing w:after="200"/>
              <w:rPr>
                <w:sz w:val="20"/>
                <w:szCs w:val="20"/>
              </w:rPr>
            </w:pPr>
            <w:r>
              <w:rPr>
                <w:sz w:val="20"/>
                <w:szCs w:val="20"/>
              </w:rPr>
              <w:t xml:space="preserve">INITIATION OF MANAGEMENT OF ANAESTHESIA for closed procedures on upper ends of tibia, fibula, and/or patella when performed in the operating theatre of a hospital (3 basic units) </w:t>
            </w:r>
          </w:p>
          <w:p w14:paraId="5863458E"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65873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B55577" w14:textId="77777777" w:rsidR="00154ABF" w:rsidRDefault="00154ABF">
            <w:pPr>
              <w:rPr>
                <w:b/>
              </w:rPr>
            </w:pPr>
            <w:r>
              <w:rPr>
                <w:b/>
              </w:rPr>
              <w:t>Fee</w:t>
            </w:r>
          </w:p>
          <w:p w14:paraId="2B9C8C06" w14:textId="77777777" w:rsidR="00154ABF" w:rsidRDefault="00154ABF">
            <w:r>
              <w:t>21392</w:t>
            </w:r>
          </w:p>
        </w:tc>
        <w:tc>
          <w:tcPr>
            <w:tcW w:w="0" w:type="auto"/>
            <w:tcMar>
              <w:top w:w="38" w:type="dxa"/>
              <w:left w:w="38" w:type="dxa"/>
              <w:bottom w:w="38" w:type="dxa"/>
              <w:right w:w="38" w:type="dxa"/>
            </w:tcMar>
            <w:vAlign w:val="bottom"/>
          </w:tcPr>
          <w:p w14:paraId="2FB49B32" w14:textId="77777777" w:rsidR="00154ABF" w:rsidRDefault="00154ABF">
            <w:pPr>
              <w:spacing w:after="200"/>
              <w:rPr>
                <w:sz w:val="20"/>
                <w:szCs w:val="20"/>
              </w:rPr>
            </w:pPr>
            <w:r>
              <w:rPr>
                <w:sz w:val="20"/>
                <w:szCs w:val="20"/>
              </w:rPr>
              <w:t xml:space="preserve">INITIATION OF MANAGEMENT OF ANAESTHESIA for open procedures on upper ends of tibia, fibula, and/or patella (4 basic units) </w:t>
            </w:r>
          </w:p>
          <w:p w14:paraId="3EB29EE9"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15BCF6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6FBD79" w14:textId="77777777" w:rsidR="00154ABF" w:rsidRDefault="00154ABF">
            <w:pPr>
              <w:rPr>
                <w:b/>
              </w:rPr>
            </w:pPr>
            <w:r>
              <w:rPr>
                <w:b/>
              </w:rPr>
              <w:t>Fee</w:t>
            </w:r>
          </w:p>
          <w:p w14:paraId="6FC470B8" w14:textId="77777777" w:rsidR="00154ABF" w:rsidRDefault="00154ABF">
            <w:r>
              <w:t>21400</w:t>
            </w:r>
          </w:p>
        </w:tc>
        <w:tc>
          <w:tcPr>
            <w:tcW w:w="0" w:type="auto"/>
            <w:tcMar>
              <w:top w:w="38" w:type="dxa"/>
              <w:left w:w="38" w:type="dxa"/>
              <w:bottom w:w="38" w:type="dxa"/>
              <w:right w:w="38" w:type="dxa"/>
            </w:tcMar>
            <w:vAlign w:val="bottom"/>
          </w:tcPr>
          <w:p w14:paraId="5E2531A9" w14:textId="77777777" w:rsidR="00154ABF" w:rsidRDefault="00154ABF">
            <w:pPr>
              <w:spacing w:after="200"/>
              <w:rPr>
                <w:sz w:val="20"/>
                <w:szCs w:val="20"/>
              </w:rPr>
            </w:pPr>
            <w:r>
              <w:rPr>
                <w:sz w:val="20"/>
                <w:szCs w:val="20"/>
              </w:rPr>
              <w:t xml:space="preserve">INITIATION OF MANAGEMENT OF ANAESTHESIA for open procedures on knee joint, not being a service to which another item in this Subgroup applies (4 basic units) </w:t>
            </w:r>
          </w:p>
          <w:p w14:paraId="53EF131C"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98F6B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4AA5B0" w14:textId="77777777" w:rsidR="00154ABF" w:rsidRDefault="00154ABF">
            <w:pPr>
              <w:rPr>
                <w:b/>
              </w:rPr>
            </w:pPr>
            <w:r>
              <w:rPr>
                <w:b/>
              </w:rPr>
              <w:t>Fee</w:t>
            </w:r>
          </w:p>
          <w:p w14:paraId="03C30218" w14:textId="77777777" w:rsidR="00154ABF" w:rsidRDefault="00154ABF">
            <w:r>
              <w:t>21402</w:t>
            </w:r>
          </w:p>
        </w:tc>
        <w:tc>
          <w:tcPr>
            <w:tcW w:w="0" w:type="auto"/>
            <w:tcMar>
              <w:top w:w="38" w:type="dxa"/>
              <w:left w:w="38" w:type="dxa"/>
              <w:bottom w:w="38" w:type="dxa"/>
              <w:right w:w="38" w:type="dxa"/>
            </w:tcMar>
            <w:vAlign w:val="bottom"/>
          </w:tcPr>
          <w:p w14:paraId="6B340C30" w14:textId="77777777" w:rsidR="00154ABF" w:rsidRDefault="00154ABF">
            <w:pPr>
              <w:spacing w:after="200"/>
              <w:rPr>
                <w:sz w:val="20"/>
                <w:szCs w:val="20"/>
              </w:rPr>
            </w:pPr>
            <w:r>
              <w:rPr>
                <w:sz w:val="20"/>
                <w:szCs w:val="20"/>
              </w:rPr>
              <w:t xml:space="preserve">INITIATION OF MANAGEMENT OF ANAESTHESIA for knee replacement (7 basic units) </w:t>
            </w:r>
          </w:p>
          <w:p w14:paraId="46C4737D"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5A694D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1D3A8B" w14:textId="77777777" w:rsidR="00154ABF" w:rsidRDefault="00154ABF">
            <w:pPr>
              <w:rPr>
                <w:b/>
              </w:rPr>
            </w:pPr>
            <w:r>
              <w:rPr>
                <w:b/>
              </w:rPr>
              <w:t>Fee</w:t>
            </w:r>
          </w:p>
          <w:p w14:paraId="125B9CF9" w14:textId="77777777" w:rsidR="00154ABF" w:rsidRDefault="00154ABF">
            <w:r>
              <w:t>21403</w:t>
            </w:r>
          </w:p>
        </w:tc>
        <w:tc>
          <w:tcPr>
            <w:tcW w:w="0" w:type="auto"/>
            <w:tcMar>
              <w:top w:w="38" w:type="dxa"/>
              <w:left w:w="38" w:type="dxa"/>
              <w:bottom w:w="38" w:type="dxa"/>
              <w:right w:w="38" w:type="dxa"/>
            </w:tcMar>
            <w:vAlign w:val="bottom"/>
          </w:tcPr>
          <w:p w14:paraId="5FA1B1F4" w14:textId="77777777" w:rsidR="00154ABF" w:rsidRDefault="00154ABF">
            <w:pPr>
              <w:spacing w:after="200"/>
              <w:rPr>
                <w:sz w:val="20"/>
                <w:szCs w:val="20"/>
              </w:rPr>
            </w:pPr>
            <w:r>
              <w:rPr>
                <w:sz w:val="20"/>
                <w:szCs w:val="20"/>
              </w:rPr>
              <w:t xml:space="preserve">INITIATION OF MANAGEMENT OF ANAESTHESIA for bilateral knee replacement (10 basic units) </w:t>
            </w:r>
          </w:p>
          <w:p w14:paraId="5934D201"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40A59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D1D8BF" w14:textId="77777777" w:rsidR="00154ABF" w:rsidRDefault="00154ABF">
            <w:pPr>
              <w:rPr>
                <w:b/>
              </w:rPr>
            </w:pPr>
            <w:r>
              <w:rPr>
                <w:b/>
              </w:rPr>
              <w:t>Fee</w:t>
            </w:r>
          </w:p>
          <w:p w14:paraId="5174D0C8" w14:textId="77777777" w:rsidR="00154ABF" w:rsidRDefault="00154ABF">
            <w:r>
              <w:t>21404</w:t>
            </w:r>
          </w:p>
        </w:tc>
        <w:tc>
          <w:tcPr>
            <w:tcW w:w="0" w:type="auto"/>
            <w:tcMar>
              <w:top w:w="38" w:type="dxa"/>
              <w:left w:w="38" w:type="dxa"/>
              <w:bottom w:w="38" w:type="dxa"/>
              <w:right w:w="38" w:type="dxa"/>
            </w:tcMar>
            <w:vAlign w:val="bottom"/>
          </w:tcPr>
          <w:p w14:paraId="097A67BE" w14:textId="77777777" w:rsidR="00154ABF" w:rsidRDefault="00154ABF">
            <w:pPr>
              <w:spacing w:after="200"/>
              <w:rPr>
                <w:sz w:val="20"/>
                <w:szCs w:val="20"/>
              </w:rPr>
            </w:pPr>
            <w:r>
              <w:rPr>
                <w:sz w:val="20"/>
                <w:szCs w:val="20"/>
              </w:rPr>
              <w:t xml:space="preserve">INITIATION OF MANAGEMENT OF ANAESTHESIA for disarticulation of knee (5 basic units) </w:t>
            </w:r>
          </w:p>
          <w:p w14:paraId="37EAAAC2"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0228BB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0F4E47" w14:textId="77777777" w:rsidR="00154ABF" w:rsidRDefault="00154ABF">
            <w:pPr>
              <w:rPr>
                <w:b/>
              </w:rPr>
            </w:pPr>
            <w:r>
              <w:rPr>
                <w:b/>
              </w:rPr>
              <w:t>Fee</w:t>
            </w:r>
          </w:p>
          <w:p w14:paraId="623AB536" w14:textId="77777777" w:rsidR="00154ABF" w:rsidRDefault="00154ABF">
            <w:r>
              <w:t>21420</w:t>
            </w:r>
          </w:p>
        </w:tc>
        <w:tc>
          <w:tcPr>
            <w:tcW w:w="0" w:type="auto"/>
            <w:tcMar>
              <w:top w:w="38" w:type="dxa"/>
              <w:left w:w="38" w:type="dxa"/>
              <w:bottom w:w="38" w:type="dxa"/>
              <w:right w:w="38" w:type="dxa"/>
            </w:tcMar>
            <w:vAlign w:val="bottom"/>
          </w:tcPr>
          <w:p w14:paraId="0146B409" w14:textId="77777777" w:rsidR="00154ABF" w:rsidRDefault="00154ABF">
            <w:pPr>
              <w:spacing w:after="200"/>
              <w:rPr>
                <w:sz w:val="20"/>
                <w:szCs w:val="20"/>
              </w:rPr>
            </w:pPr>
            <w:r>
              <w:rPr>
                <w:sz w:val="20"/>
                <w:szCs w:val="20"/>
              </w:rPr>
              <w:t xml:space="preserve">INITIATION OF MANAGEMENT OF ANAESTHESIA for cast application, removal, or repair involving knee joint, undertaken in a hospital (3 basic units) </w:t>
            </w:r>
          </w:p>
          <w:p w14:paraId="10756177"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42E3D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ABBFA4" w14:textId="77777777" w:rsidR="00154ABF" w:rsidRDefault="00154ABF">
            <w:pPr>
              <w:rPr>
                <w:b/>
              </w:rPr>
            </w:pPr>
            <w:r>
              <w:rPr>
                <w:b/>
              </w:rPr>
              <w:t>Fee</w:t>
            </w:r>
          </w:p>
          <w:p w14:paraId="2AE3FA1E" w14:textId="77777777" w:rsidR="00154ABF" w:rsidRDefault="00154ABF">
            <w:r>
              <w:t>21430</w:t>
            </w:r>
          </w:p>
        </w:tc>
        <w:tc>
          <w:tcPr>
            <w:tcW w:w="0" w:type="auto"/>
            <w:tcMar>
              <w:top w:w="38" w:type="dxa"/>
              <w:left w:w="38" w:type="dxa"/>
              <w:bottom w:w="38" w:type="dxa"/>
              <w:right w:w="38" w:type="dxa"/>
            </w:tcMar>
            <w:vAlign w:val="bottom"/>
          </w:tcPr>
          <w:p w14:paraId="06FF29B1" w14:textId="77777777" w:rsidR="00154ABF" w:rsidRDefault="00154ABF">
            <w:pPr>
              <w:spacing w:after="200"/>
              <w:rPr>
                <w:sz w:val="20"/>
                <w:szCs w:val="20"/>
              </w:rPr>
            </w:pPr>
            <w:r>
              <w:rPr>
                <w:sz w:val="20"/>
                <w:szCs w:val="20"/>
              </w:rPr>
              <w:t xml:space="preserve">INITIATION OF MANAGEMENT OF ANAESTHESIA for procedures on veins of knee or popliteal area, not being a service to which another item in this Subgroup applies (4 basic units) </w:t>
            </w:r>
          </w:p>
          <w:p w14:paraId="05EF2825"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3B38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275674" w14:textId="77777777" w:rsidR="00154ABF" w:rsidRDefault="00154ABF">
            <w:pPr>
              <w:rPr>
                <w:b/>
              </w:rPr>
            </w:pPr>
            <w:r>
              <w:rPr>
                <w:b/>
              </w:rPr>
              <w:t>Fee</w:t>
            </w:r>
          </w:p>
          <w:p w14:paraId="122C76D6" w14:textId="77777777" w:rsidR="00154ABF" w:rsidRDefault="00154ABF">
            <w:r>
              <w:t>21432</w:t>
            </w:r>
          </w:p>
        </w:tc>
        <w:tc>
          <w:tcPr>
            <w:tcW w:w="0" w:type="auto"/>
            <w:tcMar>
              <w:top w:w="38" w:type="dxa"/>
              <w:left w:w="38" w:type="dxa"/>
              <w:bottom w:w="38" w:type="dxa"/>
              <w:right w:w="38" w:type="dxa"/>
            </w:tcMar>
            <w:vAlign w:val="bottom"/>
          </w:tcPr>
          <w:p w14:paraId="4ED7A949" w14:textId="77777777" w:rsidR="00154ABF" w:rsidRDefault="00154ABF">
            <w:pPr>
              <w:spacing w:after="200"/>
              <w:rPr>
                <w:sz w:val="20"/>
                <w:szCs w:val="20"/>
              </w:rPr>
            </w:pPr>
            <w:r>
              <w:rPr>
                <w:sz w:val="20"/>
                <w:szCs w:val="20"/>
              </w:rPr>
              <w:t xml:space="preserve">INITIATION OF MANAGEMENT OF ANAESTHESIA for repair of arteriovenous fistula of knee or popliteal area (5 basic units) </w:t>
            </w:r>
          </w:p>
          <w:p w14:paraId="4286428A"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30F48F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48C1F" w14:textId="77777777" w:rsidR="00154ABF" w:rsidRDefault="00154ABF">
            <w:pPr>
              <w:rPr>
                <w:b/>
              </w:rPr>
            </w:pPr>
            <w:r>
              <w:rPr>
                <w:b/>
              </w:rPr>
              <w:t>Fee</w:t>
            </w:r>
          </w:p>
          <w:p w14:paraId="1CF03C4F" w14:textId="77777777" w:rsidR="00154ABF" w:rsidRDefault="00154ABF">
            <w:r>
              <w:t>21440</w:t>
            </w:r>
          </w:p>
        </w:tc>
        <w:tc>
          <w:tcPr>
            <w:tcW w:w="0" w:type="auto"/>
            <w:tcMar>
              <w:top w:w="38" w:type="dxa"/>
              <w:left w:w="38" w:type="dxa"/>
              <w:bottom w:w="38" w:type="dxa"/>
              <w:right w:w="38" w:type="dxa"/>
            </w:tcMar>
            <w:vAlign w:val="bottom"/>
          </w:tcPr>
          <w:p w14:paraId="47465B45" w14:textId="77777777" w:rsidR="00154ABF" w:rsidRDefault="00154ABF">
            <w:pPr>
              <w:spacing w:after="200"/>
              <w:rPr>
                <w:sz w:val="20"/>
                <w:szCs w:val="20"/>
              </w:rPr>
            </w:pPr>
            <w:r>
              <w:rPr>
                <w:sz w:val="20"/>
                <w:szCs w:val="20"/>
              </w:rPr>
              <w:t xml:space="preserve">INITIATION OF MANAGEMENT OF ANAESTHESIA for procedures on arteries of knee or popliteal area, not being a service to which another item in this Subgroup applies (8 basic units) </w:t>
            </w:r>
          </w:p>
          <w:p w14:paraId="71284539"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31FBA5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3C6058" w14:textId="77777777" w:rsidR="00154ABF" w:rsidRDefault="00154ABF">
            <w:pPr>
              <w:rPr>
                <w:b/>
              </w:rPr>
            </w:pPr>
            <w:r>
              <w:rPr>
                <w:b/>
              </w:rPr>
              <w:t>Fee</w:t>
            </w:r>
          </w:p>
          <w:p w14:paraId="7448D965" w14:textId="77777777" w:rsidR="00154ABF" w:rsidRDefault="00154ABF">
            <w:r>
              <w:t>21445</w:t>
            </w:r>
          </w:p>
        </w:tc>
        <w:tc>
          <w:tcPr>
            <w:tcW w:w="0" w:type="auto"/>
            <w:tcMar>
              <w:top w:w="38" w:type="dxa"/>
              <w:left w:w="38" w:type="dxa"/>
              <w:bottom w:w="38" w:type="dxa"/>
              <w:right w:w="38" w:type="dxa"/>
            </w:tcMar>
            <w:vAlign w:val="bottom"/>
          </w:tcPr>
          <w:p w14:paraId="29C8F832" w14:textId="77777777" w:rsidR="00154ABF" w:rsidRDefault="00154ABF">
            <w:pPr>
              <w:spacing w:after="200"/>
              <w:rPr>
                <w:sz w:val="20"/>
                <w:szCs w:val="20"/>
              </w:rPr>
            </w:pPr>
            <w:r>
              <w:rPr>
                <w:sz w:val="20"/>
                <w:szCs w:val="20"/>
              </w:rPr>
              <w:t xml:space="preserve">INITIATION OF MANAGEMENT OF ANAESTHESIA for microvascular free tissue flap surgery involving the knee and/or popliteal area (10 basic units) </w:t>
            </w:r>
          </w:p>
          <w:p w14:paraId="1DE65D6C" w14:textId="77777777" w:rsidR="00154ABF" w:rsidRDefault="00154ABF">
            <w:r>
              <w:t>(See para TN.10.28 of explanatory notes to this Category)</w:t>
            </w:r>
          </w:p>
          <w:p w14:paraId="299AC81C"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bl>
    <w:p w14:paraId="1E13815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C5F42F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2BFA231" w14:textId="77777777">
              <w:tc>
                <w:tcPr>
                  <w:tcW w:w="2500" w:type="pct"/>
                  <w:tcBorders>
                    <w:top w:val="nil"/>
                    <w:left w:val="nil"/>
                    <w:bottom w:val="nil"/>
                    <w:right w:val="nil"/>
                  </w:tcBorders>
                  <w:tcMar>
                    <w:top w:w="38" w:type="dxa"/>
                    <w:left w:w="0" w:type="dxa"/>
                    <w:bottom w:w="38" w:type="dxa"/>
                    <w:right w:w="0" w:type="dxa"/>
                  </w:tcMar>
                  <w:vAlign w:val="bottom"/>
                </w:tcPr>
                <w:p w14:paraId="6D558300"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48F912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12. LOWER LEG (BELOW KNEE)</w:t>
                  </w:r>
                </w:p>
              </w:tc>
            </w:tr>
          </w:tbl>
          <w:p w14:paraId="5CBDE74C" w14:textId="77777777" w:rsidR="00A77B3E" w:rsidRDefault="00A77B3E">
            <w:pPr>
              <w:keepLines/>
              <w:rPr>
                <w:rFonts w:ascii="Helvetica" w:eastAsia="Helvetica" w:hAnsi="Helvetica" w:cs="Helvetica"/>
                <w:b/>
              </w:rPr>
            </w:pPr>
          </w:p>
        </w:tc>
      </w:tr>
      <w:tr w:rsidR="00154ABF" w14:paraId="65F2C5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9927A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793A377"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7FB872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D974A1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001CA3E"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9" w:name="_Toc169794866"/>
            <w:r>
              <w:rPr>
                <w:rFonts w:ascii="Helvetica" w:eastAsia="Helvetica" w:hAnsi="Helvetica" w:cs="Helvetica"/>
                <w:b w:val="0"/>
                <w:sz w:val="18"/>
              </w:rPr>
              <w:t>Subgroup 12. Lower Leg (Below Knee)</w:t>
            </w:r>
            <w:bookmarkEnd w:id="69"/>
          </w:p>
        </w:tc>
      </w:tr>
      <w:tr w:rsidR="00154ABF" w14:paraId="0EB72D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07F1FC" w14:textId="77777777" w:rsidR="00154ABF" w:rsidRDefault="00154ABF">
            <w:pPr>
              <w:rPr>
                <w:b/>
              </w:rPr>
            </w:pPr>
            <w:r>
              <w:rPr>
                <w:b/>
              </w:rPr>
              <w:t>Fee</w:t>
            </w:r>
          </w:p>
          <w:p w14:paraId="65DB4429" w14:textId="77777777" w:rsidR="00154ABF" w:rsidRDefault="00154ABF">
            <w:r>
              <w:t>21460</w:t>
            </w:r>
          </w:p>
        </w:tc>
        <w:tc>
          <w:tcPr>
            <w:tcW w:w="0" w:type="auto"/>
            <w:tcMar>
              <w:top w:w="38" w:type="dxa"/>
              <w:left w:w="38" w:type="dxa"/>
              <w:bottom w:w="38" w:type="dxa"/>
              <w:right w:w="38" w:type="dxa"/>
            </w:tcMar>
            <w:vAlign w:val="bottom"/>
          </w:tcPr>
          <w:p w14:paraId="27D2BD26" w14:textId="77777777" w:rsidR="00154ABF" w:rsidRDefault="00154ABF">
            <w:pPr>
              <w:spacing w:after="200"/>
              <w:rPr>
                <w:sz w:val="20"/>
                <w:szCs w:val="20"/>
              </w:rPr>
            </w:pPr>
            <w:r>
              <w:rPr>
                <w:sz w:val="20"/>
                <w:szCs w:val="20"/>
              </w:rPr>
              <w:t xml:space="preserve">INITIATION OF MANAGEMENT OF ANAESTHESIA for procedures on the skin or subcutaneous tissue of lower leg, ankle, or foot (3 basic units) </w:t>
            </w:r>
          </w:p>
          <w:p w14:paraId="5AAF35FE"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5EE3BF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512575" w14:textId="77777777" w:rsidR="00154ABF" w:rsidRDefault="00154ABF">
            <w:pPr>
              <w:rPr>
                <w:b/>
              </w:rPr>
            </w:pPr>
            <w:r>
              <w:rPr>
                <w:b/>
              </w:rPr>
              <w:t>Fee</w:t>
            </w:r>
          </w:p>
          <w:p w14:paraId="5816CE79" w14:textId="77777777" w:rsidR="00154ABF" w:rsidRDefault="00154ABF">
            <w:r>
              <w:t>21461</w:t>
            </w:r>
          </w:p>
        </w:tc>
        <w:tc>
          <w:tcPr>
            <w:tcW w:w="0" w:type="auto"/>
            <w:tcMar>
              <w:top w:w="38" w:type="dxa"/>
              <w:left w:w="38" w:type="dxa"/>
              <w:bottom w:w="38" w:type="dxa"/>
              <w:right w:w="38" w:type="dxa"/>
            </w:tcMar>
            <w:vAlign w:val="bottom"/>
          </w:tcPr>
          <w:p w14:paraId="7DFBD10B" w14:textId="77777777" w:rsidR="00154ABF" w:rsidRDefault="00154ABF">
            <w:pPr>
              <w:spacing w:after="200"/>
              <w:rPr>
                <w:sz w:val="20"/>
                <w:szCs w:val="20"/>
              </w:rPr>
            </w:pPr>
            <w:r>
              <w:rPr>
                <w:sz w:val="20"/>
                <w:szCs w:val="20"/>
              </w:rPr>
              <w:t xml:space="preserve">INITIATION OF MANAGEMENT OF ANAESTHESIA for procedures on nerves, muscles, tendons, or fascia of lower leg, ankle, or foot, not being a service to which another item in this Subgroup applies (4 basic units) </w:t>
            </w:r>
          </w:p>
          <w:p w14:paraId="408F9213"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08B99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28928E" w14:textId="77777777" w:rsidR="00154ABF" w:rsidRDefault="00154ABF">
            <w:pPr>
              <w:rPr>
                <w:b/>
              </w:rPr>
            </w:pPr>
            <w:r>
              <w:rPr>
                <w:b/>
              </w:rPr>
              <w:t>Fee</w:t>
            </w:r>
          </w:p>
          <w:p w14:paraId="498B408E" w14:textId="77777777" w:rsidR="00154ABF" w:rsidRDefault="00154ABF">
            <w:r>
              <w:t>21462</w:t>
            </w:r>
          </w:p>
        </w:tc>
        <w:tc>
          <w:tcPr>
            <w:tcW w:w="0" w:type="auto"/>
            <w:tcMar>
              <w:top w:w="38" w:type="dxa"/>
              <w:left w:w="38" w:type="dxa"/>
              <w:bottom w:w="38" w:type="dxa"/>
              <w:right w:w="38" w:type="dxa"/>
            </w:tcMar>
            <w:vAlign w:val="bottom"/>
          </w:tcPr>
          <w:p w14:paraId="7E3861CC" w14:textId="77777777" w:rsidR="00154ABF" w:rsidRDefault="00154ABF">
            <w:pPr>
              <w:spacing w:after="200"/>
              <w:rPr>
                <w:sz w:val="20"/>
                <w:szCs w:val="20"/>
              </w:rPr>
            </w:pPr>
            <w:r>
              <w:rPr>
                <w:sz w:val="20"/>
                <w:szCs w:val="20"/>
              </w:rPr>
              <w:t xml:space="preserve">INITIATION OF MANAGEMENT OF ANAESTHESIA for closed procedures on lower leg, ankle, or foot (3 basic units) </w:t>
            </w:r>
          </w:p>
          <w:p w14:paraId="540CC39F"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05D571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BBB9D" w14:textId="77777777" w:rsidR="00154ABF" w:rsidRDefault="00154ABF">
            <w:pPr>
              <w:rPr>
                <w:b/>
              </w:rPr>
            </w:pPr>
            <w:r>
              <w:rPr>
                <w:b/>
              </w:rPr>
              <w:t>Fee</w:t>
            </w:r>
          </w:p>
          <w:p w14:paraId="0719526D" w14:textId="77777777" w:rsidR="00154ABF" w:rsidRDefault="00154ABF">
            <w:r>
              <w:t>21464</w:t>
            </w:r>
          </w:p>
        </w:tc>
        <w:tc>
          <w:tcPr>
            <w:tcW w:w="0" w:type="auto"/>
            <w:tcMar>
              <w:top w:w="38" w:type="dxa"/>
              <w:left w:w="38" w:type="dxa"/>
              <w:bottom w:w="38" w:type="dxa"/>
              <w:right w:w="38" w:type="dxa"/>
            </w:tcMar>
            <w:vAlign w:val="bottom"/>
          </w:tcPr>
          <w:p w14:paraId="717BD1A6" w14:textId="77777777" w:rsidR="00154ABF" w:rsidRDefault="00154ABF">
            <w:pPr>
              <w:spacing w:after="200"/>
              <w:rPr>
                <w:sz w:val="20"/>
                <w:szCs w:val="20"/>
              </w:rPr>
            </w:pPr>
            <w:r>
              <w:rPr>
                <w:sz w:val="20"/>
                <w:szCs w:val="20"/>
              </w:rPr>
              <w:t xml:space="preserve">INITIATION OF MANAGEMENT OF ANAESTHESIA for arthroscopic procedure of ankle joint (4 basic units) </w:t>
            </w:r>
          </w:p>
          <w:p w14:paraId="3626B408"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29F7C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11EFD" w14:textId="77777777" w:rsidR="00154ABF" w:rsidRDefault="00154ABF">
            <w:pPr>
              <w:rPr>
                <w:b/>
              </w:rPr>
            </w:pPr>
            <w:r>
              <w:rPr>
                <w:b/>
              </w:rPr>
              <w:t>Fee</w:t>
            </w:r>
          </w:p>
          <w:p w14:paraId="3C8EB417" w14:textId="77777777" w:rsidR="00154ABF" w:rsidRDefault="00154ABF">
            <w:r>
              <w:t>21472</w:t>
            </w:r>
          </w:p>
        </w:tc>
        <w:tc>
          <w:tcPr>
            <w:tcW w:w="0" w:type="auto"/>
            <w:tcMar>
              <w:top w:w="38" w:type="dxa"/>
              <w:left w:w="38" w:type="dxa"/>
              <w:bottom w:w="38" w:type="dxa"/>
              <w:right w:w="38" w:type="dxa"/>
            </w:tcMar>
            <w:vAlign w:val="bottom"/>
          </w:tcPr>
          <w:p w14:paraId="499FAA93" w14:textId="77777777" w:rsidR="00154ABF" w:rsidRDefault="00154ABF">
            <w:pPr>
              <w:spacing w:after="200"/>
              <w:rPr>
                <w:sz w:val="20"/>
                <w:szCs w:val="20"/>
              </w:rPr>
            </w:pPr>
            <w:r>
              <w:rPr>
                <w:sz w:val="20"/>
                <w:szCs w:val="20"/>
              </w:rPr>
              <w:t xml:space="preserve">INITIATION OF MANAGEMENT OF ANAESTHESIA for repair of Achilles tendon (5 basic units) </w:t>
            </w:r>
          </w:p>
          <w:p w14:paraId="0D5FA98A"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48D16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CD3D5F" w14:textId="77777777" w:rsidR="00154ABF" w:rsidRDefault="00154ABF">
            <w:pPr>
              <w:rPr>
                <w:b/>
              </w:rPr>
            </w:pPr>
            <w:r>
              <w:rPr>
                <w:b/>
              </w:rPr>
              <w:t>Fee</w:t>
            </w:r>
          </w:p>
          <w:p w14:paraId="59B82CD8" w14:textId="77777777" w:rsidR="00154ABF" w:rsidRDefault="00154ABF">
            <w:r>
              <w:t>21474</w:t>
            </w:r>
          </w:p>
        </w:tc>
        <w:tc>
          <w:tcPr>
            <w:tcW w:w="0" w:type="auto"/>
            <w:tcMar>
              <w:top w:w="38" w:type="dxa"/>
              <w:left w:w="38" w:type="dxa"/>
              <w:bottom w:w="38" w:type="dxa"/>
              <w:right w:w="38" w:type="dxa"/>
            </w:tcMar>
            <w:vAlign w:val="bottom"/>
          </w:tcPr>
          <w:p w14:paraId="099D3150" w14:textId="77777777" w:rsidR="00154ABF" w:rsidRDefault="00154ABF">
            <w:pPr>
              <w:spacing w:after="200"/>
              <w:rPr>
                <w:sz w:val="20"/>
                <w:szCs w:val="20"/>
              </w:rPr>
            </w:pPr>
            <w:r>
              <w:rPr>
                <w:sz w:val="20"/>
                <w:szCs w:val="20"/>
              </w:rPr>
              <w:t xml:space="preserve">INITIATION OF MANAGEMENT OF ANAESTHESIA for gastrocnemius recession (5 basic units) </w:t>
            </w:r>
          </w:p>
          <w:p w14:paraId="6E79918B"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41A7AB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4D711C" w14:textId="77777777" w:rsidR="00154ABF" w:rsidRDefault="00154ABF">
            <w:pPr>
              <w:rPr>
                <w:b/>
              </w:rPr>
            </w:pPr>
            <w:r>
              <w:rPr>
                <w:b/>
              </w:rPr>
              <w:t>Fee</w:t>
            </w:r>
          </w:p>
          <w:p w14:paraId="49F9054E" w14:textId="77777777" w:rsidR="00154ABF" w:rsidRDefault="00154ABF">
            <w:r>
              <w:t>21480</w:t>
            </w:r>
          </w:p>
        </w:tc>
        <w:tc>
          <w:tcPr>
            <w:tcW w:w="0" w:type="auto"/>
            <w:tcMar>
              <w:top w:w="38" w:type="dxa"/>
              <w:left w:w="38" w:type="dxa"/>
              <w:bottom w:w="38" w:type="dxa"/>
              <w:right w:w="38" w:type="dxa"/>
            </w:tcMar>
            <w:vAlign w:val="bottom"/>
          </w:tcPr>
          <w:p w14:paraId="714D5BC6" w14:textId="77777777" w:rsidR="00154ABF" w:rsidRDefault="00154ABF">
            <w:pPr>
              <w:spacing w:after="200"/>
              <w:rPr>
                <w:sz w:val="20"/>
                <w:szCs w:val="20"/>
              </w:rPr>
            </w:pPr>
            <w:r>
              <w:rPr>
                <w:sz w:val="20"/>
                <w:szCs w:val="20"/>
              </w:rPr>
              <w:t xml:space="preserve">INITIATION OF MANAGEMENT OF ANAESTHESIA for open procedures on bones of lower leg, ankle, or foot, including amputation, not being a service to which another item in this Subgroup applies (4 basic units) </w:t>
            </w:r>
          </w:p>
          <w:p w14:paraId="3FC69DFC"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9357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A6CD7" w14:textId="77777777" w:rsidR="00154ABF" w:rsidRDefault="00154ABF">
            <w:pPr>
              <w:rPr>
                <w:b/>
              </w:rPr>
            </w:pPr>
            <w:r>
              <w:rPr>
                <w:b/>
              </w:rPr>
              <w:t>Fee</w:t>
            </w:r>
          </w:p>
          <w:p w14:paraId="05DE682C" w14:textId="77777777" w:rsidR="00154ABF" w:rsidRDefault="00154ABF">
            <w:r>
              <w:t>21482</w:t>
            </w:r>
          </w:p>
        </w:tc>
        <w:tc>
          <w:tcPr>
            <w:tcW w:w="0" w:type="auto"/>
            <w:tcMar>
              <w:top w:w="38" w:type="dxa"/>
              <w:left w:w="38" w:type="dxa"/>
              <w:bottom w:w="38" w:type="dxa"/>
              <w:right w:w="38" w:type="dxa"/>
            </w:tcMar>
            <w:vAlign w:val="bottom"/>
          </w:tcPr>
          <w:p w14:paraId="404F2152" w14:textId="77777777" w:rsidR="00154ABF" w:rsidRDefault="00154ABF">
            <w:pPr>
              <w:spacing w:after="200"/>
              <w:rPr>
                <w:sz w:val="20"/>
                <w:szCs w:val="20"/>
              </w:rPr>
            </w:pPr>
            <w:r>
              <w:rPr>
                <w:sz w:val="20"/>
                <w:szCs w:val="20"/>
              </w:rPr>
              <w:t xml:space="preserve">INITIATION OF MANAGEMENT OF ANAESTHESIA for radical resection of bone involving lower leg, ankle or foot (5 basic units) </w:t>
            </w:r>
          </w:p>
          <w:p w14:paraId="36BE2F9D"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66C506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4C26A" w14:textId="77777777" w:rsidR="00154ABF" w:rsidRDefault="00154ABF">
            <w:pPr>
              <w:rPr>
                <w:b/>
              </w:rPr>
            </w:pPr>
            <w:r>
              <w:rPr>
                <w:b/>
              </w:rPr>
              <w:t>Fee</w:t>
            </w:r>
          </w:p>
          <w:p w14:paraId="75B34F4C" w14:textId="77777777" w:rsidR="00154ABF" w:rsidRDefault="00154ABF">
            <w:r>
              <w:t>21484</w:t>
            </w:r>
          </w:p>
        </w:tc>
        <w:tc>
          <w:tcPr>
            <w:tcW w:w="0" w:type="auto"/>
            <w:tcMar>
              <w:top w:w="38" w:type="dxa"/>
              <w:left w:w="38" w:type="dxa"/>
              <w:bottom w:w="38" w:type="dxa"/>
              <w:right w:w="38" w:type="dxa"/>
            </w:tcMar>
            <w:vAlign w:val="bottom"/>
          </w:tcPr>
          <w:p w14:paraId="7AF5FAEF" w14:textId="77777777" w:rsidR="00154ABF" w:rsidRDefault="00154ABF">
            <w:pPr>
              <w:spacing w:after="200"/>
              <w:rPr>
                <w:sz w:val="20"/>
                <w:szCs w:val="20"/>
              </w:rPr>
            </w:pPr>
            <w:r>
              <w:rPr>
                <w:sz w:val="20"/>
                <w:szCs w:val="20"/>
              </w:rPr>
              <w:t xml:space="preserve">INITIATION OF MANAGEMENT OF ANAESTHESIA for osteotomy or osteoplasty of tibia or fibula (5 basic units) </w:t>
            </w:r>
          </w:p>
          <w:p w14:paraId="49A8AB6B"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49DDF8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A2EBFF" w14:textId="77777777" w:rsidR="00154ABF" w:rsidRDefault="00154ABF">
            <w:pPr>
              <w:rPr>
                <w:b/>
              </w:rPr>
            </w:pPr>
            <w:r>
              <w:rPr>
                <w:b/>
              </w:rPr>
              <w:t>Fee</w:t>
            </w:r>
          </w:p>
          <w:p w14:paraId="18446357" w14:textId="77777777" w:rsidR="00154ABF" w:rsidRDefault="00154ABF">
            <w:r>
              <w:t>21486</w:t>
            </w:r>
          </w:p>
        </w:tc>
        <w:tc>
          <w:tcPr>
            <w:tcW w:w="0" w:type="auto"/>
            <w:tcMar>
              <w:top w:w="38" w:type="dxa"/>
              <w:left w:w="38" w:type="dxa"/>
              <w:bottom w:w="38" w:type="dxa"/>
              <w:right w:w="38" w:type="dxa"/>
            </w:tcMar>
            <w:vAlign w:val="bottom"/>
          </w:tcPr>
          <w:p w14:paraId="12A3C1F2" w14:textId="77777777" w:rsidR="00154ABF" w:rsidRDefault="00154ABF">
            <w:pPr>
              <w:spacing w:after="200"/>
              <w:rPr>
                <w:sz w:val="20"/>
                <w:szCs w:val="20"/>
              </w:rPr>
            </w:pPr>
            <w:r>
              <w:rPr>
                <w:sz w:val="20"/>
                <w:szCs w:val="20"/>
              </w:rPr>
              <w:t xml:space="preserve">INITIATION OF MANAGEMENT OF ANAESTHESIA for total ankle replacement (7 basic units) </w:t>
            </w:r>
          </w:p>
          <w:p w14:paraId="2F542360"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0BC464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851D85" w14:textId="77777777" w:rsidR="00154ABF" w:rsidRDefault="00154ABF">
            <w:pPr>
              <w:rPr>
                <w:b/>
              </w:rPr>
            </w:pPr>
            <w:r>
              <w:rPr>
                <w:b/>
              </w:rPr>
              <w:t>Fee</w:t>
            </w:r>
          </w:p>
          <w:p w14:paraId="04CA6A1C" w14:textId="77777777" w:rsidR="00154ABF" w:rsidRDefault="00154ABF">
            <w:r>
              <w:t>21490</w:t>
            </w:r>
          </w:p>
        </w:tc>
        <w:tc>
          <w:tcPr>
            <w:tcW w:w="0" w:type="auto"/>
            <w:tcMar>
              <w:top w:w="38" w:type="dxa"/>
              <w:left w:w="38" w:type="dxa"/>
              <w:bottom w:w="38" w:type="dxa"/>
              <w:right w:w="38" w:type="dxa"/>
            </w:tcMar>
            <w:vAlign w:val="bottom"/>
          </w:tcPr>
          <w:p w14:paraId="64557223" w14:textId="77777777" w:rsidR="00154ABF" w:rsidRDefault="00154ABF">
            <w:pPr>
              <w:spacing w:after="200"/>
              <w:rPr>
                <w:sz w:val="20"/>
                <w:szCs w:val="20"/>
              </w:rPr>
            </w:pPr>
            <w:r>
              <w:rPr>
                <w:sz w:val="20"/>
                <w:szCs w:val="20"/>
              </w:rPr>
              <w:t xml:space="preserve">INITIATION OF MANAGEMENT OF ANAESTHESIA for lower leg cast application, removal or repair, undertaken in a hospital (3 basic units) </w:t>
            </w:r>
          </w:p>
          <w:p w14:paraId="3D088ADF"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65807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FCE3C" w14:textId="77777777" w:rsidR="00154ABF" w:rsidRDefault="00154ABF">
            <w:pPr>
              <w:rPr>
                <w:b/>
              </w:rPr>
            </w:pPr>
            <w:r>
              <w:rPr>
                <w:b/>
              </w:rPr>
              <w:t>Fee</w:t>
            </w:r>
          </w:p>
          <w:p w14:paraId="5E777EE1" w14:textId="77777777" w:rsidR="00154ABF" w:rsidRDefault="00154ABF">
            <w:r>
              <w:t>21500</w:t>
            </w:r>
          </w:p>
        </w:tc>
        <w:tc>
          <w:tcPr>
            <w:tcW w:w="0" w:type="auto"/>
            <w:tcMar>
              <w:top w:w="38" w:type="dxa"/>
              <w:left w:w="38" w:type="dxa"/>
              <w:bottom w:w="38" w:type="dxa"/>
              <w:right w:w="38" w:type="dxa"/>
            </w:tcMar>
            <w:vAlign w:val="bottom"/>
          </w:tcPr>
          <w:p w14:paraId="294B6896" w14:textId="77777777" w:rsidR="00154ABF" w:rsidRDefault="00154ABF">
            <w:pPr>
              <w:spacing w:after="200"/>
              <w:rPr>
                <w:sz w:val="20"/>
                <w:szCs w:val="20"/>
              </w:rPr>
            </w:pPr>
            <w:r>
              <w:rPr>
                <w:sz w:val="20"/>
                <w:szCs w:val="20"/>
              </w:rPr>
              <w:t xml:space="preserve">INITIATION OF MANAGEMENT OF ANAESTHESIA for procedures on arteries of lower leg, including bypass graft, not being a service to which another item in this Subgroup applies (8 basic units) </w:t>
            </w:r>
          </w:p>
          <w:p w14:paraId="4CF81D14"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0A0B5E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B8AF86" w14:textId="77777777" w:rsidR="00154ABF" w:rsidRDefault="00154ABF">
            <w:pPr>
              <w:rPr>
                <w:b/>
              </w:rPr>
            </w:pPr>
            <w:r>
              <w:rPr>
                <w:b/>
              </w:rPr>
              <w:t>Fee</w:t>
            </w:r>
          </w:p>
          <w:p w14:paraId="2432534A" w14:textId="77777777" w:rsidR="00154ABF" w:rsidRDefault="00154ABF">
            <w:r>
              <w:t>21502</w:t>
            </w:r>
          </w:p>
        </w:tc>
        <w:tc>
          <w:tcPr>
            <w:tcW w:w="0" w:type="auto"/>
            <w:tcMar>
              <w:top w:w="38" w:type="dxa"/>
              <w:left w:w="38" w:type="dxa"/>
              <w:bottom w:w="38" w:type="dxa"/>
              <w:right w:w="38" w:type="dxa"/>
            </w:tcMar>
            <w:vAlign w:val="bottom"/>
          </w:tcPr>
          <w:p w14:paraId="39B20CC8" w14:textId="77777777" w:rsidR="00154ABF" w:rsidRDefault="00154ABF">
            <w:pPr>
              <w:spacing w:after="200"/>
              <w:rPr>
                <w:sz w:val="20"/>
                <w:szCs w:val="20"/>
              </w:rPr>
            </w:pPr>
            <w:r>
              <w:rPr>
                <w:sz w:val="20"/>
                <w:szCs w:val="20"/>
              </w:rPr>
              <w:t xml:space="preserve">INITIATION OF MANAGEMENT OF ANAESTHESIA for embolectomy of the lower leg (6 basic units) </w:t>
            </w:r>
          </w:p>
          <w:p w14:paraId="7EA138C2"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1C9B42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257CAF" w14:textId="77777777" w:rsidR="00154ABF" w:rsidRDefault="00154ABF">
            <w:pPr>
              <w:rPr>
                <w:b/>
              </w:rPr>
            </w:pPr>
            <w:r>
              <w:rPr>
                <w:b/>
              </w:rPr>
              <w:t>Fee</w:t>
            </w:r>
          </w:p>
          <w:p w14:paraId="462D27BB" w14:textId="77777777" w:rsidR="00154ABF" w:rsidRDefault="00154ABF">
            <w:r>
              <w:t>21520</w:t>
            </w:r>
          </w:p>
        </w:tc>
        <w:tc>
          <w:tcPr>
            <w:tcW w:w="0" w:type="auto"/>
            <w:tcMar>
              <w:top w:w="38" w:type="dxa"/>
              <w:left w:w="38" w:type="dxa"/>
              <w:bottom w:w="38" w:type="dxa"/>
              <w:right w:w="38" w:type="dxa"/>
            </w:tcMar>
            <w:vAlign w:val="bottom"/>
          </w:tcPr>
          <w:p w14:paraId="4D5A08F9" w14:textId="77777777" w:rsidR="00154ABF" w:rsidRDefault="00154ABF">
            <w:pPr>
              <w:spacing w:after="200"/>
              <w:rPr>
                <w:sz w:val="20"/>
                <w:szCs w:val="20"/>
              </w:rPr>
            </w:pPr>
            <w:r>
              <w:rPr>
                <w:sz w:val="20"/>
                <w:szCs w:val="20"/>
              </w:rPr>
              <w:t xml:space="preserve">INITIATION OF MANAGEMENT OF ANAESTHESIA for procedures on veins of lower leg, not being a service to which another item in this Subgroup applies (4 basic units) </w:t>
            </w:r>
          </w:p>
          <w:p w14:paraId="121722B5"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0B2DF3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649C9B" w14:textId="77777777" w:rsidR="00154ABF" w:rsidRDefault="00154ABF">
            <w:pPr>
              <w:rPr>
                <w:b/>
              </w:rPr>
            </w:pPr>
            <w:r>
              <w:rPr>
                <w:b/>
              </w:rPr>
              <w:t>Fee</w:t>
            </w:r>
          </w:p>
          <w:p w14:paraId="2DD8937E" w14:textId="77777777" w:rsidR="00154ABF" w:rsidRDefault="00154ABF">
            <w:r>
              <w:t>21522</w:t>
            </w:r>
          </w:p>
        </w:tc>
        <w:tc>
          <w:tcPr>
            <w:tcW w:w="0" w:type="auto"/>
            <w:tcMar>
              <w:top w:w="38" w:type="dxa"/>
              <w:left w:w="38" w:type="dxa"/>
              <w:bottom w:w="38" w:type="dxa"/>
              <w:right w:w="38" w:type="dxa"/>
            </w:tcMar>
            <w:vAlign w:val="bottom"/>
          </w:tcPr>
          <w:p w14:paraId="689F108D" w14:textId="77777777" w:rsidR="00154ABF" w:rsidRDefault="00154ABF">
            <w:pPr>
              <w:spacing w:after="200"/>
              <w:rPr>
                <w:sz w:val="20"/>
                <w:szCs w:val="20"/>
              </w:rPr>
            </w:pPr>
            <w:r>
              <w:rPr>
                <w:sz w:val="20"/>
                <w:szCs w:val="20"/>
              </w:rPr>
              <w:t xml:space="preserve">INITIATION OF MANAGEMENT OF ANAESTHESIA for venous thrombectomy of the lower leg (5 basic units) </w:t>
            </w:r>
          </w:p>
          <w:p w14:paraId="394AF1E0"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30F78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E30FCC" w14:textId="77777777" w:rsidR="00154ABF" w:rsidRDefault="00154ABF">
            <w:pPr>
              <w:rPr>
                <w:b/>
              </w:rPr>
            </w:pPr>
            <w:r>
              <w:rPr>
                <w:b/>
              </w:rPr>
              <w:t>Fee</w:t>
            </w:r>
          </w:p>
          <w:p w14:paraId="2DE1FBF2" w14:textId="77777777" w:rsidR="00154ABF" w:rsidRDefault="00154ABF">
            <w:r>
              <w:t>21530</w:t>
            </w:r>
          </w:p>
        </w:tc>
        <w:tc>
          <w:tcPr>
            <w:tcW w:w="0" w:type="auto"/>
            <w:tcMar>
              <w:top w:w="38" w:type="dxa"/>
              <w:left w:w="38" w:type="dxa"/>
              <w:bottom w:w="38" w:type="dxa"/>
              <w:right w:w="38" w:type="dxa"/>
            </w:tcMar>
            <w:vAlign w:val="bottom"/>
          </w:tcPr>
          <w:p w14:paraId="518B500D" w14:textId="77777777" w:rsidR="00154ABF" w:rsidRDefault="00154ABF">
            <w:pPr>
              <w:spacing w:after="200"/>
              <w:rPr>
                <w:sz w:val="20"/>
                <w:szCs w:val="20"/>
              </w:rPr>
            </w:pPr>
            <w:r>
              <w:rPr>
                <w:sz w:val="20"/>
                <w:szCs w:val="20"/>
              </w:rPr>
              <w:t xml:space="preserve">INITIATION OF MANAGEMENT OF ANAESTHESIA for microsurgical reimplantation of lower leg, ankle or foot (15 basic units) </w:t>
            </w:r>
          </w:p>
          <w:p w14:paraId="688AD418"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37448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0D4C4B" w14:textId="77777777" w:rsidR="00154ABF" w:rsidRDefault="00154ABF">
            <w:pPr>
              <w:rPr>
                <w:b/>
              </w:rPr>
            </w:pPr>
            <w:r>
              <w:rPr>
                <w:b/>
              </w:rPr>
              <w:t>Fee</w:t>
            </w:r>
          </w:p>
          <w:p w14:paraId="7334A37F" w14:textId="77777777" w:rsidR="00154ABF" w:rsidRDefault="00154ABF">
            <w:r>
              <w:t>21532</w:t>
            </w:r>
          </w:p>
        </w:tc>
        <w:tc>
          <w:tcPr>
            <w:tcW w:w="0" w:type="auto"/>
            <w:tcMar>
              <w:top w:w="38" w:type="dxa"/>
              <w:left w:w="38" w:type="dxa"/>
              <w:bottom w:w="38" w:type="dxa"/>
              <w:right w:w="38" w:type="dxa"/>
            </w:tcMar>
            <w:vAlign w:val="bottom"/>
          </w:tcPr>
          <w:p w14:paraId="45713F90" w14:textId="77777777" w:rsidR="00154ABF" w:rsidRDefault="00154ABF">
            <w:pPr>
              <w:spacing w:after="200"/>
              <w:rPr>
                <w:sz w:val="20"/>
                <w:szCs w:val="20"/>
              </w:rPr>
            </w:pPr>
            <w:r>
              <w:rPr>
                <w:sz w:val="20"/>
                <w:szCs w:val="20"/>
              </w:rPr>
              <w:t xml:space="preserve">INITIATION OF MANAGEMENT OF ANAESTHESIA for microsurgical reimplantation of toe (8 basic units) </w:t>
            </w:r>
          </w:p>
          <w:p w14:paraId="24A05E0B"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152A0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0634B0" w14:textId="77777777" w:rsidR="00154ABF" w:rsidRDefault="00154ABF">
            <w:pPr>
              <w:rPr>
                <w:b/>
              </w:rPr>
            </w:pPr>
            <w:r>
              <w:rPr>
                <w:b/>
              </w:rPr>
              <w:t>Fee</w:t>
            </w:r>
          </w:p>
          <w:p w14:paraId="3B202C3D" w14:textId="77777777" w:rsidR="00154ABF" w:rsidRDefault="00154ABF">
            <w:r>
              <w:t>21535</w:t>
            </w:r>
          </w:p>
        </w:tc>
        <w:tc>
          <w:tcPr>
            <w:tcW w:w="0" w:type="auto"/>
            <w:tcMar>
              <w:top w:w="38" w:type="dxa"/>
              <w:left w:w="38" w:type="dxa"/>
              <w:bottom w:w="38" w:type="dxa"/>
              <w:right w:w="38" w:type="dxa"/>
            </w:tcMar>
            <w:vAlign w:val="bottom"/>
          </w:tcPr>
          <w:p w14:paraId="5C4DF401" w14:textId="77777777" w:rsidR="00154ABF" w:rsidRDefault="00154ABF">
            <w:pPr>
              <w:spacing w:after="200"/>
              <w:rPr>
                <w:sz w:val="20"/>
                <w:szCs w:val="20"/>
              </w:rPr>
            </w:pPr>
            <w:r>
              <w:rPr>
                <w:sz w:val="20"/>
                <w:szCs w:val="20"/>
              </w:rPr>
              <w:t xml:space="preserve">INITIATION OF MANAGEMENT OF ANAESTHESIA for microvascular free tissue flap surgery involving the lower leg (10 basic units) </w:t>
            </w:r>
          </w:p>
          <w:p w14:paraId="3596AE05" w14:textId="77777777" w:rsidR="00154ABF" w:rsidRDefault="00154ABF">
            <w:r>
              <w:t>(See para TN.10.28 of explanatory notes to this Category)</w:t>
            </w:r>
          </w:p>
          <w:p w14:paraId="709EBF9E"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bl>
    <w:p w14:paraId="09501B2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5F180A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795A590" w14:textId="77777777">
              <w:tc>
                <w:tcPr>
                  <w:tcW w:w="2500" w:type="pct"/>
                  <w:tcBorders>
                    <w:top w:val="nil"/>
                    <w:left w:val="nil"/>
                    <w:bottom w:val="nil"/>
                    <w:right w:val="nil"/>
                  </w:tcBorders>
                  <w:tcMar>
                    <w:top w:w="38" w:type="dxa"/>
                    <w:left w:w="0" w:type="dxa"/>
                    <w:bottom w:w="38" w:type="dxa"/>
                    <w:right w:w="0" w:type="dxa"/>
                  </w:tcMar>
                  <w:vAlign w:val="bottom"/>
                </w:tcPr>
                <w:p w14:paraId="612F7E7D"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761465E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13. SHOULDER AND AXILLA</w:t>
                  </w:r>
                </w:p>
              </w:tc>
            </w:tr>
          </w:tbl>
          <w:p w14:paraId="12FD2E9A" w14:textId="77777777" w:rsidR="00A77B3E" w:rsidRDefault="00A77B3E">
            <w:pPr>
              <w:keepLines/>
              <w:rPr>
                <w:rFonts w:ascii="Helvetica" w:eastAsia="Helvetica" w:hAnsi="Helvetica" w:cs="Helvetica"/>
                <w:b/>
              </w:rPr>
            </w:pPr>
          </w:p>
        </w:tc>
      </w:tr>
      <w:tr w:rsidR="00154ABF" w14:paraId="6BB687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E1045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F708BF9"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6BEE0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47654B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A9D9F1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0" w:name="_Toc169794867"/>
            <w:r>
              <w:rPr>
                <w:rFonts w:ascii="Helvetica" w:eastAsia="Helvetica" w:hAnsi="Helvetica" w:cs="Helvetica"/>
                <w:b w:val="0"/>
                <w:sz w:val="18"/>
              </w:rPr>
              <w:t>Subgroup 13. Shoulder And Axilla</w:t>
            </w:r>
            <w:bookmarkEnd w:id="70"/>
          </w:p>
        </w:tc>
      </w:tr>
      <w:tr w:rsidR="00154ABF" w14:paraId="4F9F7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2AABE" w14:textId="77777777" w:rsidR="00154ABF" w:rsidRDefault="00154ABF">
            <w:pPr>
              <w:rPr>
                <w:b/>
              </w:rPr>
            </w:pPr>
            <w:r>
              <w:rPr>
                <w:b/>
              </w:rPr>
              <w:t>Fee</w:t>
            </w:r>
          </w:p>
          <w:p w14:paraId="497CFF22" w14:textId="77777777" w:rsidR="00154ABF" w:rsidRDefault="00154ABF">
            <w:r>
              <w:t>21600</w:t>
            </w:r>
          </w:p>
        </w:tc>
        <w:tc>
          <w:tcPr>
            <w:tcW w:w="0" w:type="auto"/>
            <w:tcMar>
              <w:top w:w="38" w:type="dxa"/>
              <w:left w:w="38" w:type="dxa"/>
              <w:bottom w:w="38" w:type="dxa"/>
              <w:right w:w="38" w:type="dxa"/>
            </w:tcMar>
            <w:vAlign w:val="bottom"/>
          </w:tcPr>
          <w:p w14:paraId="5B549976" w14:textId="77777777" w:rsidR="00154ABF" w:rsidRDefault="00154ABF">
            <w:pPr>
              <w:spacing w:after="200"/>
              <w:rPr>
                <w:sz w:val="20"/>
                <w:szCs w:val="20"/>
              </w:rPr>
            </w:pPr>
            <w:r>
              <w:rPr>
                <w:sz w:val="20"/>
                <w:szCs w:val="20"/>
              </w:rPr>
              <w:t xml:space="preserve">INITIATION OF MANAGEMENT OF ANAESTHESIA for procedures on the skin or subcutaneous tissue of the shoulder or axilla (3 basic units) </w:t>
            </w:r>
          </w:p>
          <w:p w14:paraId="5790231A"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19E80A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C3491E" w14:textId="77777777" w:rsidR="00154ABF" w:rsidRDefault="00154ABF">
            <w:pPr>
              <w:rPr>
                <w:b/>
              </w:rPr>
            </w:pPr>
            <w:r>
              <w:rPr>
                <w:b/>
              </w:rPr>
              <w:t>Fee</w:t>
            </w:r>
          </w:p>
          <w:p w14:paraId="08D8C6BD" w14:textId="77777777" w:rsidR="00154ABF" w:rsidRDefault="00154ABF">
            <w:r>
              <w:t>21610</w:t>
            </w:r>
          </w:p>
        </w:tc>
        <w:tc>
          <w:tcPr>
            <w:tcW w:w="0" w:type="auto"/>
            <w:tcMar>
              <w:top w:w="38" w:type="dxa"/>
              <w:left w:w="38" w:type="dxa"/>
              <w:bottom w:w="38" w:type="dxa"/>
              <w:right w:w="38" w:type="dxa"/>
            </w:tcMar>
            <w:vAlign w:val="bottom"/>
          </w:tcPr>
          <w:p w14:paraId="7F4CF508" w14:textId="77777777" w:rsidR="00154ABF" w:rsidRDefault="00154ABF">
            <w:pPr>
              <w:spacing w:after="200"/>
              <w:rPr>
                <w:sz w:val="20"/>
                <w:szCs w:val="20"/>
              </w:rPr>
            </w:pPr>
            <w:r>
              <w:rPr>
                <w:sz w:val="20"/>
                <w:szCs w:val="20"/>
              </w:rPr>
              <w:t xml:space="preserve">INITIATION OF MANAGEMENT OF ANAESTHESIA for procedures on nerves, muscles, tendons, fascia or bursae of shoulder or axilla including axillary dissection (5 basic units) </w:t>
            </w:r>
          </w:p>
          <w:p w14:paraId="466132D6"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3AE60C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BDA75" w14:textId="77777777" w:rsidR="00154ABF" w:rsidRDefault="00154ABF">
            <w:pPr>
              <w:rPr>
                <w:b/>
              </w:rPr>
            </w:pPr>
            <w:r>
              <w:rPr>
                <w:b/>
              </w:rPr>
              <w:t>Fee</w:t>
            </w:r>
          </w:p>
          <w:p w14:paraId="0E58A07C" w14:textId="77777777" w:rsidR="00154ABF" w:rsidRDefault="00154ABF">
            <w:r>
              <w:t>21620</w:t>
            </w:r>
          </w:p>
        </w:tc>
        <w:tc>
          <w:tcPr>
            <w:tcW w:w="0" w:type="auto"/>
            <w:tcMar>
              <w:top w:w="38" w:type="dxa"/>
              <w:left w:w="38" w:type="dxa"/>
              <w:bottom w:w="38" w:type="dxa"/>
              <w:right w:w="38" w:type="dxa"/>
            </w:tcMar>
            <w:vAlign w:val="bottom"/>
          </w:tcPr>
          <w:p w14:paraId="791170C3" w14:textId="77777777" w:rsidR="00154ABF" w:rsidRDefault="00154ABF">
            <w:pPr>
              <w:spacing w:after="200"/>
              <w:rPr>
                <w:sz w:val="20"/>
                <w:szCs w:val="20"/>
              </w:rPr>
            </w:pPr>
            <w:r>
              <w:rPr>
                <w:sz w:val="20"/>
                <w:szCs w:val="20"/>
              </w:rPr>
              <w:t xml:space="preserve">INITIATION OF MANAGEMENT OF ANAESTHESIA for closed procedures on humeral head and neck, sternoclavicular joint, acromioclavicular joint, or shoulder joint when performed in the operating theatre of a hospital (4 basic units) </w:t>
            </w:r>
          </w:p>
          <w:p w14:paraId="2D1FE021"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215B6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696C86" w14:textId="77777777" w:rsidR="00154ABF" w:rsidRDefault="00154ABF">
            <w:pPr>
              <w:rPr>
                <w:b/>
              </w:rPr>
            </w:pPr>
            <w:r>
              <w:rPr>
                <w:b/>
              </w:rPr>
              <w:t>Fee</w:t>
            </w:r>
          </w:p>
          <w:p w14:paraId="357518B0" w14:textId="77777777" w:rsidR="00154ABF" w:rsidRDefault="00154ABF">
            <w:r>
              <w:t>21622</w:t>
            </w:r>
          </w:p>
        </w:tc>
        <w:tc>
          <w:tcPr>
            <w:tcW w:w="0" w:type="auto"/>
            <w:tcMar>
              <w:top w:w="38" w:type="dxa"/>
              <w:left w:w="38" w:type="dxa"/>
              <w:bottom w:w="38" w:type="dxa"/>
              <w:right w:w="38" w:type="dxa"/>
            </w:tcMar>
            <w:vAlign w:val="bottom"/>
          </w:tcPr>
          <w:p w14:paraId="6840E0C4" w14:textId="77777777" w:rsidR="00154ABF" w:rsidRDefault="00154ABF">
            <w:pPr>
              <w:spacing w:after="200"/>
              <w:rPr>
                <w:sz w:val="20"/>
                <w:szCs w:val="20"/>
              </w:rPr>
            </w:pPr>
            <w:r>
              <w:rPr>
                <w:sz w:val="20"/>
                <w:szCs w:val="20"/>
              </w:rPr>
              <w:t xml:space="preserve">INITIATION OF MANAGEMENT OF ANAESTHESIA for arthroscopic procedures of shoulder joint (5 basic units) </w:t>
            </w:r>
          </w:p>
          <w:p w14:paraId="1BFBAE53"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257A1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AF4E75" w14:textId="77777777" w:rsidR="00154ABF" w:rsidRDefault="00154ABF">
            <w:pPr>
              <w:rPr>
                <w:b/>
              </w:rPr>
            </w:pPr>
            <w:r>
              <w:rPr>
                <w:b/>
              </w:rPr>
              <w:t>Fee</w:t>
            </w:r>
          </w:p>
          <w:p w14:paraId="4261CA67" w14:textId="77777777" w:rsidR="00154ABF" w:rsidRDefault="00154ABF">
            <w:r>
              <w:t>21630</w:t>
            </w:r>
          </w:p>
        </w:tc>
        <w:tc>
          <w:tcPr>
            <w:tcW w:w="0" w:type="auto"/>
            <w:tcMar>
              <w:top w:w="38" w:type="dxa"/>
              <w:left w:w="38" w:type="dxa"/>
              <w:bottom w:w="38" w:type="dxa"/>
              <w:right w:w="38" w:type="dxa"/>
            </w:tcMar>
            <w:vAlign w:val="bottom"/>
          </w:tcPr>
          <w:p w14:paraId="3C9E9A79" w14:textId="77777777" w:rsidR="00154ABF" w:rsidRDefault="00154ABF">
            <w:pPr>
              <w:spacing w:after="200"/>
              <w:rPr>
                <w:sz w:val="20"/>
                <w:szCs w:val="20"/>
              </w:rPr>
            </w:pPr>
            <w:r>
              <w:rPr>
                <w:sz w:val="20"/>
                <w:szCs w:val="20"/>
              </w:rPr>
              <w:t xml:space="preserve">INITIATION OF MANAGEMENT OF ANAESTHESIA for open procedures on humeral head and neck, sternoclavicular joint, acromioclavicular joint or  shoulder joint, not being a service to which another item in this Subgroup applies (5 basic units) </w:t>
            </w:r>
          </w:p>
          <w:p w14:paraId="2B98F19E"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4F164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1F678" w14:textId="77777777" w:rsidR="00154ABF" w:rsidRDefault="00154ABF">
            <w:pPr>
              <w:rPr>
                <w:b/>
              </w:rPr>
            </w:pPr>
            <w:r>
              <w:rPr>
                <w:b/>
              </w:rPr>
              <w:t>Fee</w:t>
            </w:r>
          </w:p>
          <w:p w14:paraId="61493AED" w14:textId="77777777" w:rsidR="00154ABF" w:rsidRDefault="00154ABF">
            <w:r>
              <w:t>21632</w:t>
            </w:r>
          </w:p>
        </w:tc>
        <w:tc>
          <w:tcPr>
            <w:tcW w:w="0" w:type="auto"/>
            <w:tcMar>
              <w:top w:w="38" w:type="dxa"/>
              <w:left w:w="38" w:type="dxa"/>
              <w:bottom w:w="38" w:type="dxa"/>
              <w:right w:w="38" w:type="dxa"/>
            </w:tcMar>
            <w:vAlign w:val="bottom"/>
          </w:tcPr>
          <w:p w14:paraId="51666E10" w14:textId="77777777" w:rsidR="00154ABF" w:rsidRDefault="00154ABF">
            <w:pPr>
              <w:spacing w:after="200"/>
              <w:rPr>
                <w:sz w:val="20"/>
                <w:szCs w:val="20"/>
              </w:rPr>
            </w:pPr>
            <w:r>
              <w:rPr>
                <w:sz w:val="20"/>
                <w:szCs w:val="20"/>
              </w:rPr>
              <w:t xml:space="preserve">INITIATION OF MANAGEMENT OF ANAESTHESIA for radical resection involving humeral head and neck, sternoclavicular joint, acromioclavicular joint or shoulder joint (6 basic units) </w:t>
            </w:r>
          </w:p>
          <w:p w14:paraId="61993F17"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375A8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D1638" w14:textId="77777777" w:rsidR="00154ABF" w:rsidRDefault="00154ABF">
            <w:pPr>
              <w:rPr>
                <w:b/>
              </w:rPr>
            </w:pPr>
            <w:r>
              <w:rPr>
                <w:b/>
              </w:rPr>
              <w:t>Fee</w:t>
            </w:r>
          </w:p>
          <w:p w14:paraId="1C4A396A" w14:textId="77777777" w:rsidR="00154ABF" w:rsidRDefault="00154ABF">
            <w:r>
              <w:t>21634</w:t>
            </w:r>
          </w:p>
        </w:tc>
        <w:tc>
          <w:tcPr>
            <w:tcW w:w="0" w:type="auto"/>
            <w:tcMar>
              <w:top w:w="38" w:type="dxa"/>
              <w:left w:w="38" w:type="dxa"/>
              <w:bottom w:w="38" w:type="dxa"/>
              <w:right w:w="38" w:type="dxa"/>
            </w:tcMar>
            <w:vAlign w:val="bottom"/>
          </w:tcPr>
          <w:p w14:paraId="66894D87" w14:textId="77777777" w:rsidR="00154ABF" w:rsidRDefault="00154ABF">
            <w:pPr>
              <w:spacing w:after="200"/>
              <w:rPr>
                <w:sz w:val="20"/>
                <w:szCs w:val="20"/>
              </w:rPr>
            </w:pPr>
            <w:r>
              <w:rPr>
                <w:sz w:val="20"/>
                <w:szCs w:val="20"/>
              </w:rPr>
              <w:t xml:space="preserve">INITIATION OF MANAGEMENT OF ANAESTHESIA for shoulder disarticulation (9 basic units) </w:t>
            </w:r>
          </w:p>
          <w:p w14:paraId="3C7032D2" w14:textId="77777777" w:rsidR="00154ABF" w:rsidRDefault="00154ABF">
            <w:pPr>
              <w:tabs>
                <w:tab w:val="left" w:pos="1701"/>
              </w:tabs>
            </w:pPr>
            <w:r>
              <w:rPr>
                <w:b/>
                <w:sz w:val="20"/>
              </w:rPr>
              <w:t xml:space="preserve">Fee: </w:t>
            </w:r>
            <w:r>
              <w:t>$202.95</w:t>
            </w:r>
            <w:r>
              <w:tab/>
            </w:r>
            <w:r>
              <w:rPr>
                <w:b/>
                <w:sz w:val="20"/>
              </w:rPr>
              <w:t xml:space="preserve">Benefit: </w:t>
            </w:r>
            <w:r>
              <w:t>75% = $152.25    85% = $172.55</w:t>
            </w:r>
          </w:p>
        </w:tc>
      </w:tr>
      <w:tr w:rsidR="00154ABF" w14:paraId="736C0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47396B" w14:textId="77777777" w:rsidR="00154ABF" w:rsidRDefault="00154ABF">
            <w:pPr>
              <w:rPr>
                <w:b/>
              </w:rPr>
            </w:pPr>
            <w:r>
              <w:rPr>
                <w:b/>
              </w:rPr>
              <w:t>Fee</w:t>
            </w:r>
          </w:p>
          <w:p w14:paraId="727284FA" w14:textId="77777777" w:rsidR="00154ABF" w:rsidRDefault="00154ABF">
            <w:r>
              <w:t>21636</w:t>
            </w:r>
          </w:p>
        </w:tc>
        <w:tc>
          <w:tcPr>
            <w:tcW w:w="0" w:type="auto"/>
            <w:tcMar>
              <w:top w:w="38" w:type="dxa"/>
              <w:left w:w="38" w:type="dxa"/>
              <w:bottom w:w="38" w:type="dxa"/>
              <w:right w:w="38" w:type="dxa"/>
            </w:tcMar>
            <w:vAlign w:val="bottom"/>
          </w:tcPr>
          <w:p w14:paraId="2E64531F" w14:textId="77777777" w:rsidR="00154ABF" w:rsidRDefault="00154ABF">
            <w:pPr>
              <w:spacing w:after="200"/>
              <w:rPr>
                <w:sz w:val="20"/>
                <w:szCs w:val="20"/>
              </w:rPr>
            </w:pPr>
            <w:r>
              <w:rPr>
                <w:sz w:val="20"/>
                <w:szCs w:val="20"/>
              </w:rPr>
              <w:t xml:space="preserve">INITIATION OF MANAGEMENT OF ANAESTHESIA for interthoracoscapular (forequarter) amputation (15 basic units) </w:t>
            </w:r>
          </w:p>
          <w:p w14:paraId="59D5A01B"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18F7A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9A120A" w14:textId="77777777" w:rsidR="00154ABF" w:rsidRDefault="00154ABF">
            <w:pPr>
              <w:rPr>
                <w:b/>
              </w:rPr>
            </w:pPr>
            <w:r>
              <w:rPr>
                <w:b/>
              </w:rPr>
              <w:t>Fee</w:t>
            </w:r>
          </w:p>
          <w:p w14:paraId="18B2B9F7" w14:textId="77777777" w:rsidR="00154ABF" w:rsidRDefault="00154ABF">
            <w:r>
              <w:t>21638</w:t>
            </w:r>
          </w:p>
        </w:tc>
        <w:tc>
          <w:tcPr>
            <w:tcW w:w="0" w:type="auto"/>
            <w:tcMar>
              <w:top w:w="38" w:type="dxa"/>
              <w:left w:w="38" w:type="dxa"/>
              <w:bottom w:w="38" w:type="dxa"/>
              <w:right w:w="38" w:type="dxa"/>
            </w:tcMar>
            <w:vAlign w:val="bottom"/>
          </w:tcPr>
          <w:p w14:paraId="1B94F247" w14:textId="77777777" w:rsidR="00154ABF" w:rsidRDefault="00154ABF">
            <w:pPr>
              <w:spacing w:after="200"/>
              <w:rPr>
                <w:sz w:val="20"/>
                <w:szCs w:val="20"/>
              </w:rPr>
            </w:pPr>
            <w:r>
              <w:rPr>
                <w:sz w:val="20"/>
                <w:szCs w:val="20"/>
              </w:rPr>
              <w:t xml:space="preserve">INITIATION OF MANAGEMENT OF ANAESTHESIA for total shoulder replacement (10 basic units) </w:t>
            </w:r>
          </w:p>
          <w:p w14:paraId="3C1F5473"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69819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73A10F" w14:textId="77777777" w:rsidR="00154ABF" w:rsidRDefault="00154ABF">
            <w:pPr>
              <w:rPr>
                <w:b/>
              </w:rPr>
            </w:pPr>
            <w:r>
              <w:rPr>
                <w:b/>
              </w:rPr>
              <w:t>Fee</w:t>
            </w:r>
          </w:p>
          <w:p w14:paraId="41F69DDB" w14:textId="77777777" w:rsidR="00154ABF" w:rsidRDefault="00154ABF">
            <w:r>
              <w:t>21650</w:t>
            </w:r>
          </w:p>
        </w:tc>
        <w:tc>
          <w:tcPr>
            <w:tcW w:w="0" w:type="auto"/>
            <w:tcMar>
              <w:top w:w="38" w:type="dxa"/>
              <w:left w:w="38" w:type="dxa"/>
              <w:bottom w:w="38" w:type="dxa"/>
              <w:right w:w="38" w:type="dxa"/>
            </w:tcMar>
            <w:vAlign w:val="bottom"/>
          </w:tcPr>
          <w:p w14:paraId="2D12B97F" w14:textId="77777777" w:rsidR="00154ABF" w:rsidRDefault="00154ABF">
            <w:pPr>
              <w:spacing w:after="200"/>
              <w:rPr>
                <w:sz w:val="20"/>
                <w:szCs w:val="20"/>
              </w:rPr>
            </w:pPr>
            <w:r>
              <w:rPr>
                <w:sz w:val="20"/>
                <w:szCs w:val="20"/>
              </w:rPr>
              <w:t xml:space="preserve">INITIATION OF MANAGEMENT OF ANAESTHESIA for procedures on arteries of shoulder or axilla, not being a service to which another item in this Subgroup applies (8 basic units) </w:t>
            </w:r>
          </w:p>
          <w:p w14:paraId="4262F5EF"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4B4E62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D1BF62" w14:textId="77777777" w:rsidR="00154ABF" w:rsidRDefault="00154ABF">
            <w:pPr>
              <w:rPr>
                <w:b/>
              </w:rPr>
            </w:pPr>
            <w:r>
              <w:rPr>
                <w:b/>
              </w:rPr>
              <w:t>Fee</w:t>
            </w:r>
          </w:p>
          <w:p w14:paraId="05A7D511" w14:textId="77777777" w:rsidR="00154ABF" w:rsidRDefault="00154ABF">
            <w:r>
              <w:t>21652</w:t>
            </w:r>
          </w:p>
        </w:tc>
        <w:tc>
          <w:tcPr>
            <w:tcW w:w="0" w:type="auto"/>
            <w:tcMar>
              <w:top w:w="38" w:type="dxa"/>
              <w:left w:w="38" w:type="dxa"/>
              <w:bottom w:w="38" w:type="dxa"/>
              <w:right w:w="38" w:type="dxa"/>
            </w:tcMar>
            <w:vAlign w:val="bottom"/>
          </w:tcPr>
          <w:p w14:paraId="12A5A513" w14:textId="77777777" w:rsidR="00154ABF" w:rsidRDefault="00154ABF">
            <w:pPr>
              <w:spacing w:after="200"/>
              <w:rPr>
                <w:sz w:val="20"/>
                <w:szCs w:val="20"/>
              </w:rPr>
            </w:pPr>
            <w:r>
              <w:rPr>
                <w:sz w:val="20"/>
                <w:szCs w:val="20"/>
              </w:rPr>
              <w:t xml:space="preserve">INITIATION OF MANAGEMENT OF ANAESTHESIA for procedures for axillary-brachial aneurysm (10 basic units) </w:t>
            </w:r>
          </w:p>
          <w:p w14:paraId="77BA90B5"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5D36B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2752D4" w14:textId="77777777" w:rsidR="00154ABF" w:rsidRDefault="00154ABF">
            <w:pPr>
              <w:rPr>
                <w:b/>
              </w:rPr>
            </w:pPr>
            <w:r>
              <w:rPr>
                <w:b/>
              </w:rPr>
              <w:t>Fee</w:t>
            </w:r>
          </w:p>
          <w:p w14:paraId="14A14AD0" w14:textId="77777777" w:rsidR="00154ABF" w:rsidRDefault="00154ABF">
            <w:r>
              <w:t>21654</w:t>
            </w:r>
          </w:p>
        </w:tc>
        <w:tc>
          <w:tcPr>
            <w:tcW w:w="0" w:type="auto"/>
            <w:tcMar>
              <w:top w:w="38" w:type="dxa"/>
              <w:left w:w="38" w:type="dxa"/>
              <w:bottom w:w="38" w:type="dxa"/>
              <w:right w:w="38" w:type="dxa"/>
            </w:tcMar>
            <w:vAlign w:val="bottom"/>
          </w:tcPr>
          <w:p w14:paraId="0ABFBF18" w14:textId="77777777" w:rsidR="00154ABF" w:rsidRDefault="00154ABF">
            <w:pPr>
              <w:spacing w:after="200"/>
              <w:rPr>
                <w:sz w:val="20"/>
                <w:szCs w:val="20"/>
              </w:rPr>
            </w:pPr>
            <w:r>
              <w:rPr>
                <w:sz w:val="20"/>
                <w:szCs w:val="20"/>
              </w:rPr>
              <w:t xml:space="preserve">INITIATION OF MANAGEMENT OF ANAESTHESIA for bypass graft of arteries of shoulder or axilla (8 basic units) </w:t>
            </w:r>
          </w:p>
          <w:p w14:paraId="7912B1AA"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6E494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9AB9A" w14:textId="77777777" w:rsidR="00154ABF" w:rsidRDefault="00154ABF">
            <w:pPr>
              <w:rPr>
                <w:b/>
              </w:rPr>
            </w:pPr>
            <w:r>
              <w:rPr>
                <w:b/>
              </w:rPr>
              <w:t>Fee</w:t>
            </w:r>
          </w:p>
          <w:p w14:paraId="7778EE23" w14:textId="77777777" w:rsidR="00154ABF" w:rsidRDefault="00154ABF">
            <w:r>
              <w:t>21656</w:t>
            </w:r>
          </w:p>
        </w:tc>
        <w:tc>
          <w:tcPr>
            <w:tcW w:w="0" w:type="auto"/>
            <w:tcMar>
              <w:top w:w="38" w:type="dxa"/>
              <w:left w:w="38" w:type="dxa"/>
              <w:bottom w:w="38" w:type="dxa"/>
              <w:right w:w="38" w:type="dxa"/>
            </w:tcMar>
            <w:vAlign w:val="bottom"/>
          </w:tcPr>
          <w:p w14:paraId="7554A195" w14:textId="77777777" w:rsidR="00154ABF" w:rsidRDefault="00154ABF">
            <w:pPr>
              <w:spacing w:after="200"/>
              <w:rPr>
                <w:sz w:val="20"/>
                <w:szCs w:val="20"/>
              </w:rPr>
            </w:pPr>
            <w:r>
              <w:rPr>
                <w:sz w:val="20"/>
                <w:szCs w:val="20"/>
              </w:rPr>
              <w:t xml:space="preserve">INITIATION OF MANAGEMENT OF ANAESTHESIA for axillary-femoral bypass graft (10 basic units) </w:t>
            </w:r>
          </w:p>
          <w:p w14:paraId="4AC7CE7C"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53E646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3DD1A4" w14:textId="77777777" w:rsidR="00154ABF" w:rsidRDefault="00154ABF">
            <w:pPr>
              <w:rPr>
                <w:b/>
              </w:rPr>
            </w:pPr>
            <w:r>
              <w:rPr>
                <w:b/>
              </w:rPr>
              <w:t>Fee</w:t>
            </w:r>
          </w:p>
          <w:p w14:paraId="5DA03C72" w14:textId="77777777" w:rsidR="00154ABF" w:rsidRDefault="00154ABF">
            <w:r>
              <w:t>21670</w:t>
            </w:r>
          </w:p>
        </w:tc>
        <w:tc>
          <w:tcPr>
            <w:tcW w:w="0" w:type="auto"/>
            <w:tcMar>
              <w:top w:w="38" w:type="dxa"/>
              <w:left w:w="38" w:type="dxa"/>
              <w:bottom w:w="38" w:type="dxa"/>
              <w:right w:w="38" w:type="dxa"/>
            </w:tcMar>
            <w:vAlign w:val="bottom"/>
          </w:tcPr>
          <w:p w14:paraId="673BC045" w14:textId="77777777" w:rsidR="00154ABF" w:rsidRDefault="00154ABF">
            <w:pPr>
              <w:spacing w:after="200"/>
              <w:rPr>
                <w:sz w:val="20"/>
                <w:szCs w:val="20"/>
              </w:rPr>
            </w:pPr>
            <w:r>
              <w:rPr>
                <w:sz w:val="20"/>
                <w:szCs w:val="20"/>
              </w:rPr>
              <w:t xml:space="preserve">INITIATION OF MANAGEMENT OF ANAESTHESIA for procedures on veins of shoulder or axilla (4 basic units) </w:t>
            </w:r>
          </w:p>
          <w:p w14:paraId="7A4C159E"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6F39D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2EA975" w14:textId="77777777" w:rsidR="00154ABF" w:rsidRDefault="00154ABF">
            <w:pPr>
              <w:rPr>
                <w:b/>
              </w:rPr>
            </w:pPr>
            <w:r>
              <w:rPr>
                <w:b/>
              </w:rPr>
              <w:t>Fee</w:t>
            </w:r>
          </w:p>
          <w:p w14:paraId="4D27B37D" w14:textId="77777777" w:rsidR="00154ABF" w:rsidRDefault="00154ABF">
            <w:r>
              <w:t>21680</w:t>
            </w:r>
          </w:p>
        </w:tc>
        <w:tc>
          <w:tcPr>
            <w:tcW w:w="0" w:type="auto"/>
            <w:tcMar>
              <w:top w:w="38" w:type="dxa"/>
              <w:left w:w="38" w:type="dxa"/>
              <w:bottom w:w="38" w:type="dxa"/>
              <w:right w:w="38" w:type="dxa"/>
            </w:tcMar>
            <w:vAlign w:val="bottom"/>
          </w:tcPr>
          <w:p w14:paraId="071D8EEA" w14:textId="77777777" w:rsidR="00154ABF" w:rsidRDefault="00154ABF">
            <w:pPr>
              <w:spacing w:after="200"/>
              <w:rPr>
                <w:sz w:val="20"/>
                <w:szCs w:val="20"/>
              </w:rPr>
            </w:pPr>
            <w:r>
              <w:rPr>
                <w:sz w:val="20"/>
                <w:szCs w:val="20"/>
              </w:rPr>
              <w:t xml:space="preserve">INITIATION OF MANAGEMENT OF ANAESTHESIA for shoulder cast application, removal or repair, not being a service to which another item in this Subgroup applies, when undertaken in a hospital (3 basic units) </w:t>
            </w:r>
          </w:p>
          <w:p w14:paraId="14006BF2"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484822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8384C3" w14:textId="77777777" w:rsidR="00154ABF" w:rsidRDefault="00154ABF">
            <w:pPr>
              <w:rPr>
                <w:b/>
              </w:rPr>
            </w:pPr>
            <w:r>
              <w:rPr>
                <w:b/>
              </w:rPr>
              <w:t>Fee</w:t>
            </w:r>
          </w:p>
          <w:p w14:paraId="6588DF6A" w14:textId="77777777" w:rsidR="00154ABF" w:rsidRDefault="00154ABF">
            <w:r>
              <w:t>21682</w:t>
            </w:r>
          </w:p>
        </w:tc>
        <w:tc>
          <w:tcPr>
            <w:tcW w:w="0" w:type="auto"/>
            <w:tcMar>
              <w:top w:w="38" w:type="dxa"/>
              <w:left w:w="38" w:type="dxa"/>
              <w:bottom w:w="38" w:type="dxa"/>
              <w:right w:w="38" w:type="dxa"/>
            </w:tcMar>
            <w:vAlign w:val="bottom"/>
          </w:tcPr>
          <w:p w14:paraId="4EEFD6A6" w14:textId="77777777" w:rsidR="00154ABF" w:rsidRDefault="00154ABF">
            <w:pPr>
              <w:spacing w:after="200"/>
              <w:rPr>
                <w:sz w:val="20"/>
                <w:szCs w:val="20"/>
              </w:rPr>
            </w:pPr>
            <w:r>
              <w:rPr>
                <w:sz w:val="20"/>
                <w:szCs w:val="20"/>
              </w:rPr>
              <w:t xml:space="preserve">INITIATION OF MANAGEMENT OF ANAESTHESIA for shoulder spica application when undertaken in a hospital (4 basic units) </w:t>
            </w:r>
          </w:p>
          <w:p w14:paraId="620A82C8"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42115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69EF67" w14:textId="77777777" w:rsidR="00154ABF" w:rsidRDefault="00154ABF">
            <w:pPr>
              <w:rPr>
                <w:b/>
              </w:rPr>
            </w:pPr>
            <w:r>
              <w:rPr>
                <w:b/>
              </w:rPr>
              <w:t>Fee</w:t>
            </w:r>
          </w:p>
          <w:p w14:paraId="0511F91F" w14:textId="77777777" w:rsidR="00154ABF" w:rsidRDefault="00154ABF">
            <w:r>
              <w:t>21685</w:t>
            </w:r>
          </w:p>
        </w:tc>
        <w:tc>
          <w:tcPr>
            <w:tcW w:w="0" w:type="auto"/>
            <w:tcMar>
              <w:top w:w="38" w:type="dxa"/>
              <w:left w:w="38" w:type="dxa"/>
              <w:bottom w:w="38" w:type="dxa"/>
              <w:right w:w="38" w:type="dxa"/>
            </w:tcMar>
            <w:vAlign w:val="bottom"/>
          </w:tcPr>
          <w:p w14:paraId="1D8EBE4E" w14:textId="77777777" w:rsidR="00154ABF" w:rsidRDefault="00154ABF">
            <w:pPr>
              <w:spacing w:after="200"/>
              <w:rPr>
                <w:sz w:val="20"/>
                <w:szCs w:val="20"/>
              </w:rPr>
            </w:pPr>
            <w:r>
              <w:rPr>
                <w:sz w:val="20"/>
                <w:szCs w:val="20"/>
              </w:rPr>
              <w:t xml:space="preserve">INITIATION OF MANAGEMENT OF ANAESTHESIA for microvascular free tissue flap surgery involving the shoulder or the axilla (10 basic units) </w:t>
            </w:r>
          </w:p>
          <w:p w14:paraId="082777FA" w14:textId="77777777" w:rsidR="00154ABF" w:rsidRDefault="00154ABF">
            <w:r>
              <w:t>(See para TN.10.28 of explanatory notes to this Category)</w:t>
            </w:r>
          </w:p>
          <w:p w14:paraId="6D3269CA"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bl>
    <w:p w14:paraId="2F64032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6CDFDD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B9FDB29" w14:textId="77777777">
              <w:tc>
                <w:tcPr>
                  <w:tcW w:w="2500" w:type="pct"/>
                  <w:tcBorders>
                    <w:top w:val="nil"/>
                    <w:left w:val="nil"/>
                    <w:bottom w:val="nil"/>
                    <w:right w:val="nil"/>
                  </w:tcBorders>
                  <w:tcMar>
                    <w:top w:w="38" w:type="dxa"/>
                    <w:left w:w="0" w:type="dxa"/>
                    <w:bottom w:w="38" w:type="dxa"/>
                    <w:right w:w="0" w:type="dxa"/>
                  </w:tcMar>
                  <w:vAlign w:val="bottom"/>
                </w:tcPr>
                <w:p w14:paraId="2AD921FE"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6F9E3A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14. UPPER ARM AND ELBOW</w:t>
                  </w:r>
                </w:p>
              </w:tc>
            </w:tr>
          </w:tbl>
          <w:p w14:paraId="5EA764AC" w14:textId="77777777" w:rsidR="00A77B3E" w:rsidRDefault="00A77B3E">
            <w:pPr>
              <w:keepLines/>
              <w:rPr>
                <w:rFonts w:ascii="Helvetica" w:eastAsia="Helvetica" w:hAnsi="Helvetica" w:cs="Helvetica"/>
                <w:b/>
              </w:rPr>
            </w:pPr>
          </w:p>
        </w:tc>
      </w:tr>
      <w:tr w:rsidR="00154ABF" w14:paraId="5658A2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FF56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8C63128"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1EDDA7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171035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7994AF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1" w:name="_Toc169794868"/>
            <w:r>
              <w:rPr>
                <w:rFonts w:ascii="Helvetica" w:eastAsia="Helvetica" w:hAnsi="Helvetica" w:cs="Helvetica"/>
                <w:b w:val="0"/>
                <w:sz w:val="18"/>
              </w:rPr>
              <w:t>Subgroup 14. Upper Arm And Elbow</w:t>
            </w:r>
            <w:bookmarkEnd w:id="71"/>
          </w:p>
        </w:tc>
      </w:tr>
      <w:tr w:rsidR="00154ABF" w14:paraId="7ABD3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819E73" w14:textId="77777777" w:rsidR="00154ABF" w:rsidRDefault="00154ABF">
            <w:pPr>
              <w:rPr>
                <w:b/>
              </w:rPr>
            </w:pPr>
            <w:r>
              <w:rPr>
                <w:b/>
              </w:rPr>
              <w:t>Fee</w:t>
            </w:r>
          </w:p>
          <w:p w14:paraId="5FA874F2" w14:textId="77777777" w:rsidR="00154ABF" w:rsidRDefault="00154ABF">
            <w:r>
              <w:t>21700</w:t>
            </w:r>
          </w:p>
        </w:tc>
        <w:tc>
          <w:tcPr>
            <w:tcW w:w="0" w:type="auto"/>
            <w:tcMar>
              <w:top w:w="38" w:type="dxa"/>
              <w:left w:w="38" w:type="dxa"/>
              <w:bottom w:w="38" w:type="dxa"/>
              <w:right w:w="38" w:type="dxa"/>
            </w:tcMar>
            <w:vAlign w:val="bottom"/>
          </w:tcPr>
          <w:p w14:paraId="5C9B5994" w14:textId="77777777" w:rsidR="00154ABF" w:rsidRDefault="00154ABF">
            <w:pPr>
              <w:spacing w:after="200"/>
              <w:rPr>
                <w:sz w:val="20"/>
                <w:szCs w:val="20"/>
              </w:rPr>
            </w:pPr>
            <w:r>
              <w:rPr>
                <w:sz w:val="20"/>
                <w:szCs w:val="20"/>
              </w:rPr>
              <w:t xml:space="preserve">INITIATION OF MANAGEMENT OF ANAESTHESIA for procedures on the skin or subcutaneous tissue of the upper arm or elbow (3 basic units) </w:t>
            </w:r>
          </w:p>
          <w:p w14:paraId="4EC871A9"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69888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72ECD9" w14:textId="77777777" w:rsidR="00154ABF" w:rsidRDefault="00154ABF">
            <w:pPr>
              <w:rPr>
                <w:b/>
              </w:rPr>
            </w:pPr>
            <w:r>
              <w:rPr>
                <w:b/>
              </w:rPr>
              <w:t>Fee</w:t>
            </w:r>
          </w:p>
          <w:p w14:paraId="1EF52BC2" w14:textId="77777777" w:rsidR="00154ABF" w:rsidRDefault="00154ABF">
            <w:r>
              <w:t>21710</w:t>
            </w:r>
          </w:p>
        </w:tc>
        <w:tc>
          <w:tcPr>
            <w:tcW w:w="0" w:type="auto"/>
            <w:tcMar>
              <w:top w:w="38" w:type="dxa"/>
              <w:left w:w="38" w:type="dxa"/>
              <w:bottom w:w="38" w:type="dxa"/>
              <w:right w:w="38" w:type="dxa"/>
            </w:tcMar>
            <w:vAlign w:val="bottom"/>
          </w:tcPr>
          <w:p w14:paraId="3E9C6CAC" w14:textId="77777777" w:rsidR="00154ABF" w:rsidRDefault="00154ABF">
            <w:pPr>
              <w:spacing w:after="200"/>
              <w:rPr>
                <w:sz w:val="20"/>
                <w:szCs w:val="20"/>
              </w:rPr>
            </w:pPr>
            <w:r>
              <w:rPr>
                <w:sz w:val="20"/>
                <w:szCs w:val="20"/>
              </w:rPr>
              <w:t xml:space="preserve">INITIATION OF MANAGEMENT OF ANAESTHESIA for procedures on nerves, muscles, tendons, fascia or bursae of upper arm or elbow, not being a service to which another item in this Subgroup applies (4 basic units) </w:t>
            </w:r>
          </w:p>
          <w:p w14:paraId="1201C8FF"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013A5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EA1940" w14:textId="77777777" w:rsidR="00154ABF" w:rsidRDefault="00154ABF">
            <w:pPr>
              <w:rPr>
                <w:b/>
              </w:rPr>
            </w:pPr>
            <w:r>
              <w:rPr>
                <w:b/>
              </w:rPr>
              <w:t>Fee</w:t>
            </w:r>
          </w:p>
          <w:p w14:paraId="4DD78CE8" w14:textId="77777777" w:rsidR="00154ABF" w:rsidRDefault="00154ABF">
            <w:r>
              <w:t>21712</w:t>
            </w:r>
          </w:p>
        </w:tc>
        <w:tc>
          <w:tcPr>
            <w:tcW w:w="0" w:type="auto"/>
            <w:tcMar>
              <w:top w:w="38" w:type="dxa"/>
              <w:left w:w="38" w:type="dxa"/>
              <w:bottom w:w="38" w:type="dxa"/>
              <w:right w:w="38" w:type="dxa"/>
            </w:tcMar>
            <w:vAlign w:val="bottom"/>
          </w:tcPr>
          <w:p w14:paraId="61458642" w14:textId="77777777" w:rsidR="00154ABF" w:rsidRDefault="00154ABF">
            <w:pPr>
              <w:spacing w:after="200"/>
              <w:rPr>
                <w:sz w:val="20"/>
                <w:szCs w:val="20"/>
              </w:rPr>
            </w:pPr>
            <w:r>
              <w:rPr>
                <w:sz w:val="20"/>
                <w:szCs w:val="20"/>
              </w:rPr>
              <w:t xml:space="preserve">INITIATION OF MANAGEMENT OF ANAESTHESIA for open tenotomy of the upper arm or  elbow (5 basic units) </w:t>
            </w:r>
          </w:p>
          <w:p w14:paraId="433C73FC"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33D65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C8970E" w14:textId="77777777" w:rsidR="00154ABF" w:rsidRDefault="00154ABF">
            <w:pPr>
              <w:rPr>
                <w:b/>
              </w:rPr>
            </w:pPr>
            <w:r>
              <w:rPr>
                <w:b/>
              </w:rPr>
              <w:t>Fee</w:t>
            </w:r>
          </w:p>
          <w:p w14:paraId="6B57C4C8" w14:textId="77777777" w:rsidR="00154ABF" w:rsidRDefault="00154ABF">
            <w:r>
              <w:t>21714</w:t>
            </w:r>
          </w:p>
        </w:tc>
        <w:tc>
          <w:tcPr>
            <w:tcW w:w="0" w:type="auto"/>
            <w:tcMar>
              <w:top w:w="38" w:type="dxa"/>
              <w:left w:w="38" w:type="dxa"/>
              <w:bottom w:w="38" w:type="dxa"/>
              <w:right w:w="38" w:type="dxa"/>
            </w:tcMar>
            <w:vAlign w:val="bottom"/>
          </w:tcPr>
          <w:p w14:paraId="21252A03" w14:textId="77777777" w:rsidR="00154ABF" w:rsidRDefault="00154ABF">
            <w:pPr>
              <w:spacing w:after="200"/>
              <w:rPr>
                <w:sz w:val="20"/>
                <w:szCs w:val="20"/>
              </w:rPr>
            </w:pPr>
            <w:r>
              <w:rPr>
                <w:sz w:val="20"/>
                <w:szCs w:val="20"/>
              </w:rPr>
              <w:t xml:space="preserve">INITIATION OF MANAGEMENT OF ANAESTHESIA for tenoplasty of the upper arm or  elbow (5 basic units) </w:t>
            </w:r>
          </w:p>
          <w:p w14:paraId="29C98A96"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0B95D4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397E15" w14:textId="77777777" w:rsidR="00154ABF" w:rsidRDefault="00154ABF">
            <w:pPr>
              <w:rPr>
                <w:b/>
              </w:rPr>
            </w:pPr>
            <w:r>
              <w:rPr>
                <w:b/>
              </w:rPr>
              <w:t>Fee</w:t>
            </w:r>
          </w:p>
          <w:p w14:paraId="55A6CA7D" w14:textId="77777777" w:rsidR="00154ABF" w:rsidRDefault="00154ABF">
            <w:r>
              <w:t>21716</w:t>
            </w:r>
          </w:p>
        </w:tc>
        <w:tc>
          <w:tcPr>
            <w:tcW w:w="0" w:type="auto"/>
            <w:tcMar>
              <w:top w:w="38" w:type="dxa"/>
              <w:left w:w="38" w:type="dxa"/>
              <w:bottom w:w="38" w:type="dxa"/>
              <w:right w:w="38" w:type="dxa"/>
            </w:tcMar>
            <w:vAlign w:val="bottom"/>
          </w:tcPr>
          <w:p w14:paraId="7AB2F599" w14:textId="77777777" w:rsidR="00154ABF" w:rsidRDefault="00154ABF">
            <w:pPr>
              <w:spacing w:after="200"/>
              <w:rPr>
                <w:sz w:val="20"/>
                <w:szCs w:val="20"/>
              </w:rPr>
            </w:pPr>
            <w:r>
              <w:rPr>
                <w:sz w:val="20"/>
                <w:szCs w:val="20"/>
              </w:rPr>
              <w:t xml:space="preserve">INITIATION OF MANAGEMENT OF ANAESTHESIA for tenodesis for rupture of long tendon of biceps (5 basic units) </w:t>
            </w:r>
          </w:p>
          <w:p w14:paraId="3E84E6C4"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1925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72B65" w14:textId="77777777" w:rsidR="00154ABF" w:rsidRDefault="00154ABF">
            <w:pPr>
              <w:rPr>
                <w:b/>
              </w:rPr>
            </w:pPr>
            <w:r>
              <w:rPr>
                <w:b/>
              </w:rPr>
              <w:t>Fee</w:t>
            </w:r>
          </w:p>
          <w:p w14:paraId="441867D4" w14:textId="77777777" w:rsidR="00154ABF" w:rsidRDefault="00154ABF">
            <w:r>
              <w:t>21730</w:t>
            </w:r>
          </w:p>
        </w:tc>
        <w:tc>
          <w:tcPr>
            <w:tcW w:w="0" w:type="auto"/>
            <w:tcMar>
              <w:top w:w="38" w:type="dxa"/>
              <w:left w:w="38" w:type="dxa"/>
              <w:bottom w:w="38" w:type="dxa"/>
              <w:right w:w="38" w:type="dxa"/>
            </w:tcMar>
            <w:vAlign w:val="bottom"/>
          </w:tcPr>
          <w:p w14:paraId="77541B4F" w14:textId="77777777" w:rsidR="00154ABF" w:rsidRDefault="00154ABF">
            <w:pPr>
              <w:spacing w:after="200"/>
              <w:rPr>
                <w:sz w:val="20"/>
                <w:szCs w:val="20"/>
              </w:rPr>
            </w:pPr>
            <w:r>
              <w:rPr>
                <w:sz w:val="20"/>
                <w:szCs w:val="20"/>
              </w:rPr>
              <w:t xml:space="preserve">INITIATION OF MANAGEMENT OF ANAESTHESIA for closed procedures on the upper arm or  elbow when performed in the operating theatre of a hospital (3 basic units) </w:t>
            </w:r>
          </w:p>
          <w:p w14:paraId="70A8AA18"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33AB0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7D6412" w14:textId="77777777" w:rsidR="00154ABF" w:rsidRDefault="00154ABF">
            <w:pPr>
              <w:rPr>
                <w:b/>
              </w:rPr>
            </w:pPr>
            <w:r>
              <w:rPr>
                <w:b/>
              </w:rPr>
              <w:t>Fee</w:t>
            </w:r>
          </w:p>
          <w:p w14:paraId="0374C63B" w14:textId="77777777" w:rsidR="00154ABF" w:rsidRDefault="00154ABF">
            <w:r>
              <w:t>21732</w:t>
            </w:r>
          </w:p>
        </w:tc>
        <w:tc>
          <w:tcPr>
            <w:tcW w:w="0" w:type="auto"/>
            <w:tcMar>
              <w:top w:w="38" w:type="dxa"/>
              <w:left w:w="38" w:type="dxa"/>
              <w:bottom w:w="38" w:type="dxa"/>
              <w:right w:w="38" w:type="dxa"/>
            </w:tcMar>
            <w:vAlign w:val="bottom"/>
          </w:tcPr>
          <w:p w14:paraId="31E5880C" w14:textId="77777777" w:rsidR="00154ABF" w:rsidRDefault="00154ABF">
            <w:pPr>
              <w:spacing w:after="200"/>
              <w:rPr>
                <w:sz w:val="20"/>
                <w:szCs w:val="20"/>
              </w:rPr>
            </w:pPr>
            <w:r>
              <w:rPr>
                <w:sz w:val="20"/>
                <w:szCs w:val="20"/>
              </w:rPr>
              <w:t xml:space="preserve">INITIATION OF MANAGEMENT OF ANAESTHESIA for arthroscopic procedures of elbow joint (4 basic units) </w:t>
            </w:r>
          </w:p>
          <w:p w14:paraId="4DA0FA31"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41F17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0E91C" w14:textId="77777777" w:rsidR="00154ABF" w:rsidRDefault="00154ABF">
            <w:pPr>
              <w:rPr>
                <w:b/>
              </w:rPr>
            </w:pPr>
            <w:r>
              <w:rPr>
                <w:b/>
              </w:rPr>
              <w:t>Fee</w:t>
            </w:r>
          </w:p>
          <w:p w14:paraId="54DBB475" w14:textId="77777777" w:rsidR="00154ABF" w:rsidRDefault="00154ABF">
            <w:r>
              <w:t>21740</w:t>
            </w:r>
          </w:p>
        </w:tc>
        <w:tc>
          <w:tcPr>
            <w:tcW w:w="0" w:type="auto"/>
            <w:tcMar>
              <w:top w:w="38" w:type="dxa"/>
              <w:left w:w="38" w:type="dxa"/>
              <w:bottom w:w="38" w:type="dxa"/>
              <w:right w:w="38" w:type="dxa"/>
            </w:tcMar>
            <w:vAlign w:val="bottom"/>
          </w:tcPr>
          <w:p w14:paraId="0BA6CBD1" w14:textId="77777777" w:rsidR="00154ABF" w:rsidRDefault="00154ABF">
            <w:pPr>
              <w:spacing w:after="200"/>
              <w:rPr>
                <w:sz w:val="20"/>
                <w:szCs w:val="20"/>
              </w:rPr>
            </w:pPr>
            <w:r>
              <w:rPr>
                <w:sz w:val="20"/>
                <w:szCs w:val="20"/>
              </w:rPr>
              <w:t xml:space="preserve">INITIATION OF MANAGEMENT OF ANAESTHESIA for open procedures on the upper arm or elbow, not being a service to which another item in this Subgroup applies (5 basic units) </w:t>
            </w:r>
          </w:p>
          <w:p w14:paraId="18E5C634"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14BEA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AEBA1E" w14:textId="77777777" w:rsidR="00154ABF" w:rsidRDefault="00154ABF">
            <w:pPr>
              <w:rPr>
                <w:b/>
              </w:rPr>
            </w:pPr>
            <w:r>
              <w:rPr>
                <w:b/>
              </w:rPr>
              <w:t>Fee</w:t>
            </w:r>
          </w:p>
          <w:p w14:paraId="58270E7A" w14:textId="77777777" w:rsidR="00154ABF" w:rsidRDefault="00154ABF">
            <w:r>
              <w:t>21756</w:t>
            </w:r>
          </w:p>
        </w:tc>
        <w:tc>
          <w:tcPr>
            <w:tcW w:w="0" w:type="auto"/>
            <w:tcMar>
              <w:top w:w="38" w:type="dxa"/>
              <w:left w:w="38" w:type="dxa"/>
              <w:bottom w:w="38" w:type="dxa"/>
              <w:right w:w="38" w:type="dxa"/>
            </w:tcMar>
            <w:vAlign w:val="bottom"/>
          </w:tcPr>
          <w:p w14:paraId="6D6348A4" w14:textId="77777777" w:rsidR="00154ABF" w:rsidRDefault="00154ABF">
            <w:pPr>
              <w:spacing w:after="200"/>
              <w:rPr>
                <w:sz w:val="20"/>
                <w:szCs w:val="20"/>
              </w:rPr>
            </w:pPr>
            <w:r>
              <w:rPr>
                <w:sz w:val="20"/>
                <w:szCs w:val="20"/>
              </w:rPr>
              <w:t xml:space="preserve">INITIATION OF MANAGEMENT OF ANAESTHESIA for radical procedures on the upper arm or elbow (6 basic units) </w:t>
            </w:r>
          </w:p>
          <w:p w14:paraId="14E6B21E"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2FC63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6308C1" w14:textId="77777777" w:rsidR="00154ABF" w:rsidRDefault="00154ABF">
            <w:pPr>
              <w:rPr>
                <w:b/>
              </w:rPr>
            </w:pPr>
            <w:r>
              <w:rPr>
                <w:b/>
              </w:rPr>
              <w:t>Fee</w:t>
            </w:r>
          </w:p>
          <w:p w14:paraId="5A539048" w14:textId="77777777" w:rsidR="00154ABF" w:rsidRDefault="00154ABF">
            <w:r>
              <w:t>21760</w:t>
            </w:r>
          </w:p>
        </w:tc>
        <w:tc>
          <w:tcPr>
            <w:tcW w:w="0" w:type="auto"/>
            <w:tcMar>
              <w:top w:w="38" w:type="dxa"/>
              <w:left w:w="38" w:type="dxa"/>
              <w:bottom w:w="38" w:type="dxa"/>
              <w:right w:w="38" w:type="dxa"/>
            </w:tcMar>
            <w:vAlign w:val="bottom"/>
          </w:tcPr>
          <w:p w14:paraId="52D2EE86" w14:textId="77777777" w:rsidR="00154ABF" w:rsidRDefault="00154ABF">
            <w:pPr>
              <w:spacing w:after="200"/>
              <w:rPr>
                <w:sz w:val="20"/>
                <w:szCs w:val="20"/>
              </w:rPr>
            </w:pPr>
            <w:r>
              <w:rPr>
                <w:sz w:val="20"/>
                <w:szCs w:val="20"/>
              </w:rPr>
              <w:t xml:space="preserve">INITIATION OF MANAGEMENT OF ANAESTHESIA for total elbow replacement (7 basic units) </w:t>
            </w:r>
          </w:p>
          <w:p w14:paraId="011578C1"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30B075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5558C7" w14:textId="77777777" w:rsidR="00154ABF" w:rsidRDefault="00154ABF">
            <w:pPr>
              <w:rPr>
                <w:b/>
              </w:rPr>
            </w:pPr>
            <w:r>
              <w:rPr>
                <w:b/>
              </w:rPr>
              <w:t>Fee</w:t>
            </w:r>
          </w:p>
          <w:p w14:paraId="223BBC73" w14:textId="77777777" w:rsidR="00154ABF" w:rsidRDefault="00154ABF">
            <w:r>
              <w:t>21770</w:t>
            </w:r>
          </w:p>
        </w:tc>
        <w:tc>
          <w:tcPr>
            <w:tcW w:w="0" w:type="auto"/>
            <w:tcMar>
              <w:top w:w="38" w:type="dxa"/>
              <w:left w:w="38" w:type="dxa"/>
              <w:bottom w:w="38" w:type="dxa"/>
              <w:right w:w="38" w:type="dxa"/>
            </w:tcMar>
            <w:vAlign w:val="bottom"/>
          </w:tcPr>
          <w:p w14:paraId="68B94404" w14:textId="77777777" w:rsidR="00154ABF" w:rsidRDefault="00154ABF">
            <w:pPr>
              <w:spacing w:after="200"/>
              <w:rPr>
                <w:sz w:val="20"/>
                <w:szCs w:val="20"/>
              </w:rPr>
            </w:pPr>
            <w:r>
              <w:rPr>
                <w:sz w:val="20"/>
                <w:szCs w:val="20"/>
              </w:rPr>
              <w:t xml:space="preserve">INITIATION OF MANAGEMENT OF ANAESTHESIA for procedures on arteries of upper arm, not being a service to which another item in this Subgroup applies (8 basic units) </w:t>
            </w:r>
          </w:p>
          <w:p w14:paraId="26734F28"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721520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89D397" w14:textId="77777777" w:rsidR="00154ABF" w:rsidRDefault="00154ABF">
            <w:pPr>
              <w:rPr>
                <w:b/>
              </w:rPr>
            </w:pPr>
            <w:r>
              <w:rPr>
                <w:b/>
              </w:rPr>
              <w:t>Fee</w:t>
            </w:r>
          </w:p>
          <w:p w14:paraId="4E8743F0" w14:textId="77777777" w:rsidR="00154ABF" w:rsidRDefault="00154ABF">
            <w:r>
              <w:t>21772</w:t>
            </w:r>
          </w:p>
        </w:tc>
        <w:tc>
          <w:tcPr>
            <w:tcW w:w="0" w:type="auto"/>
            <w:tcMar>
              <w:top w:w="38" w:type="dxa"/>
              <w:left w:w="38" w:type="dxa"/>
              <w:bottom w:w="38" w:type="dxa"/>
              <w:right w:w="38" w:type="dxa"/>
            </w:tcMar>
            <w:vAlign w:val="bottom"/>
          </w:tcPr>
          <w:p w14:paraId="3646203C" w14:textId="77777777" w:rsidR="00154ABF" w:rsidRDefault="00154ABF">
            <w:pPr>
              <w:spacing w:after="200"/>
              <w:rPr>
                <w:sz w:val="20"/>
                <w:szCs w:val="20"/>
              </w:rPr>
            </w:pPr>
            <w:r>
              <w:rPr>
                <w:sz w:val="20"/>
                <w:szCs w:val="20"/>
              </w:rPr>
              <w:t xml:space="preserve">INITIATION OF MANAGEMENT OF ANAESTHESIA for embolectomy of arteries of the upper arm (6 basic units) </w:t>
            </w:r>
          </w:p>
          <w:p w14:paraId="3B4F73AA"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182D5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5E6A7" w14:textId="77777777" w:rsidR="00154ABF" w:rsidRDefault="00154ABF">
            <w:pPr>
              <w:rPr>
                <w:b/>
              </w:rPr>
            </w:pPr>
            <w:r>
              <w:rPr>
                <w:b/>
              </w:rPr>
              <w:t>Fee</w:t>
            </w:r>
          </w:p>
          <w:p w14:paraId="24BE4F0A" w14:textId="77777777" w:rsidR="00154ABF" w:rsidRDefault="00154ABF">
            <w:r>
              <w:t>21780</w:t>
            </w:r>
          </w:p>
        </w:tc>
        <w:tc>
          <w:tcPr>
            <w:tcW w:w="0" w:type="auto"/>
            <w:tcMar>
              <w:top w:w="38" w:type="dxa"/>
              <w:left w:w="38" w:type="dxa"/>
              <w:bottom w:w="38" w:type="dxa"/>
              <w:right w:w="38" w:type="dxa"/>
            </w:tcMar>
            <w:vAlign w:val="bottom"/>
          </w:tcPr>
          <w:p w14:paraId="33EAF937" w14:textId="77777777" w:rsidR="00154ABF" w:rsidRDefault="00154ABF">
            <w:pPr>
              <w:spacing w:after="200"/>
              <w:rPr>
                <w:sz w:val="20"/>
                <w:szCs w:val="20"/>
              </w:rPr>
            </w:pPr>
            <w:r>
              <w:rPr>
                <w:sz w:val="20"/>
                <w:szCs w:val="20"/>
              </w:rPr>
              <w:t xml:space="preserve">INITIATION OF MANAGEMENT OF ANAESTHESIA for procedures on veins of upper arm, not being a service to which another item in this Subgroup applies (4 basic units) </w:t>
            </w:r>
          </w:p>
          <w:p w14:paraId="586790DD"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6F320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17DDB" w14:textId="77777777" w:rsidR="00154ABF" w:rsidRDefault="00154ABF">
            <w:pPr>
              <w:rPr>
                <w:b/>
              </w:rPr>
            </w:pPr>
            <w:r>
              <w:rPr>
                <w:b/>
              </w:rPr>
              <w:t>Fee</w:t>
            </w:r>
          </w:p>
          <w:p w14:paraId="1165F6A7" w14:textId="77777777" w:rsidR="00154ABF" w:rsidRDefault="00154ABF">
            <w:r>
              <w:t>21785</w:t>
            </w:r>
          </w:p>
        </w:tc>
        <w:tc>
          <w:tcPr>
            <w:tcW w:w="0" w:type="auto"/>
            <w:tcMar>
              <w:top w:w="38" w:type="dxa"/>
              <w:left w:w="38" w:type="dxa"/>
              <w:bottom w:w="38" w:type="dxa"/>
              <w:right w:w="38" w:type="dxa"/>
            </w:tcMar>
            <w:vAlign w:val="bottom"/>
          </w:tcPr>
          <w:p w14:paraId="0FB43212" w14:textId="77777777" w:rsidR="00154ABF" w:rsidRDefault="00154ABF">
            <w:pPr>
              <w:spacing w:after="200"/>
              <w:rPr>
                <w:sz w:val="20"/>
                <w:szCs w:val="20"/>
              </w:rPr>
            </w:pPr>
            <w:r>
              <w:rPr>
                <w:sz w:val="20"/>
                <w:szCs w:val="20"/>
              </w:rPr>
              <w:t xml:space="preserve">INITIATION OF MANAGEMENT OF ANAESTHESIA for microvascular free tissue flap surgery involving the upper arm or elbow (10 basic units) </w:t>
            </w:r>
          </w:p>
          <w:p w14:paraId="0EF1A85F" w14:textId="77777777" w:rsidR="00154ABF" w:rsidRDefault="00154ABF">
            <w:r>
              <w:t>(See para TN.10.28 of explanatory notes to this Category)</w:t>
            </w:r>
          </w:p>
          <w:p w14:paraId="67D4F118"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01AB7B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95FD93" w14:textId="77777777" w:rsidR="00154ABF" w:rsidRDefault="00154ABF">
            <w:pPr>
              <w:rPr>
                <w:b/>
              </w:rPr>
            </w:pPr>
            <w:r>
              <w:rPr>
                <w:b/>
              </w:rPr>
              <w:t>Fee</w:t>
            </w:r>
          </w:p>
          <w:p w14:paraId="512DE8F6" w14:textId="77777777" w:rsidR="00154ABF" w:rsidRDefault="00154ABF">
            <w:r>
              <w:t>21790</w:t>
            </w:r>
          </w:p>
        </w:tc>
        <w:tc>
          <w:tcPr>
            <w:tcW w:w="0" w:type="auto"/>
            <w:tcMar>
              <w:top w:w="38" w:type="dxa"/>
              <w:left w:w="38" w:type="dxa"/>
              <w:bottom w:w="38" w:type="dxa"/>
              <w:right w:w="38" w:type="dxa"/>
            </w:tcMar>
            <w:vAlign w:val="bottom"/>
          </w:tcPr>
          <w:p w14:paraId="694F093F" w14:textId="77777777" w:rsidR="00154ABF" w:rsidRDefault="00154ABF">
            <w:pPr>
              <w:spacing w:after="200"/>
              <w:rPr>
                <w:sz w:val="20"/>
                <w:szCs w:val="20"/>
              </w:rPr>
            </w:pPr>
            <w:r>
              <w:rPr>
                <w:sz w:val="20"/>
                <w:szCs w:val="20"/>
              </w:rPr>
              <w:t xml:space="preserve">INITIATION OF MANAGEMENT OF ANAESTHESIA for microsurgical reimplantation of upper arm (15 basic units) </w:t>
            </w:r>
          </w:p>
          <w:p w14:paraId="18229499"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bl>
    <w:p w14:paraId="2ABA9AC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99F73E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6BD116A" w14:textId="77777777">
              <w:tc>
                <w:tcPr>
                  <w:tcW w:w="2500" w:type="pct"/>
                  <w:tcBorders>
                    <w:top w:val="nil"/>
                    <w:left w:val="nil"/>
                    <w:bottom w:val="nil"/>
                    <w:right w:val="nil"/>
                  </w:tcBorders>
                  <w:tcMar>
                    <w:top w:w="38" w:type="dxa"/>
                    <w:left w:w="0" w:type="dxa"/>
                    <w:bottom w:w="38" w:type="dxa"/>
                    <w:right w:w="0" w:type="dxa"/>
                  </w:tcMar>
                  <w:vAlign w:val="bottom"/>
                </w:tcPr>
                <w:p w14:paraId="53D1B76A"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F76418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15. FOREARM WRIST AND HAND</w:t>
                  </w:r>
                </w:p>
              </w:tc>
            </w:tr>
          </w:tbl>
          <w:p w14:paraId="7E51F7E1" w14:textId="77777777" w:rsidR="00A77B3E" w:rsidRDefault="00A77B3E">
            <w:pPr>
              <w:keepLines/>
              <w:rPr>
                <w:rFonts w:ascii="Helvetica" w:eastAsia="Helvetica" w:hAnsi="Helvetica" w:cs="Helvetica"/>
                <w:b/>
              </w:rPr>
            </w:pPr>
          </w:p>
        </w:tc>
      </w:tr>
      <w:tr w:rsidR="00154ABF" w14:paraId="6B99D4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2EB78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C4419AD"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4D0BD3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78B0C4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C61BFE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2" w:name="_Toc169794869"/>
            <w:r>
              <w:rPr>
                <w:rFonts w:ascii="Helvetica" w:eastAsia="Helvetica" w:hAnsi="Helvetica" w:cs="Helvetica"/>
                <w:b w:val="0"/>
                <w:sz w:val="18"/>
              </w:rPr>
              <w:t>Subgroup 15. Forearm Wrist And Hand</w:t>
            </w:r>
            <w:bookmarkEnd w:id="72"/>
          </w:p>
        </w:tc>
      </w:tr>
      <w:tr w:rsidR="00154ABF" w14:paraId="17F353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C8C253" w14:textId="77777777" w:rsidR="00154ABF" w:rsidRDefault="00154ABF">
            <w:pPr>
              <w:rPr>
                <w:b/>
              </w:rPr>
            </w:pPr>
            <w:r>
              <w:rPr>
                <w:b/>
              </w:rPr>
              <w:t>Fee</w:t>
            </w:r>
          </w:p>
          <w:p w14:paraId="05D3D11C" w14:textId="77777777" w:rsidR="00154ABF" w:rsidRDefault="00154ABF">
            <w:r>
              <w:t>21800</w:t>
            </w:r>
          </w:p>
        </w:tc>
        <w:tc>
          <w:tcPr>
            <w:tcW w:w="0" w:type="auto"/>
            <w:tcMar>
              <w:top w:w="38" w:type="dxa"/>
              <w:left w:w="38" w:type="dxa"/>
              <w:bottom w:w="38" w:type="dxa"/>
              <w:right w:w="38" w:type="dxa"/>
            </w:tcMar>
            <w:vAlign w:val="bottom"/>
          </w:tcPr>
          <w:p w14:paraId="2A09C251" w14:textId="77777777" w:rsidR="00154ABF" w:rsidRDefault="00154ABF">
            <w:pPr>
              <w:spacing w:after="200"/>
              <w:rPr>
                <w:sz w:val="20"/>
                <w:szCs w:val="20"/>
              </w:rPr>
            </w:pPr>
            <w:r>
              <w:rPr>
                <w:sz w:val="20"/>
                <w:szCs w:val="20"/>
              </w:rPr>
              <w:t xml:space="preserve">INITIATION OF MANAGEMENT OF ANAESTHESIA for procedures on the skin or subcutaneous tissue of the forearm, wrist or hand (3 basic units) </w:t>
            </w:r>
          </w:p>
          <w:p w14:paraId="5370582B"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40AFB7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C5BCA3" w14:textId="77777777" w:rsidR="00154ABF" w:rsidRDefault="00154ABF">
            <w:pPr>
              <w:rPr>
                <w:b/>
              </w:rPr>
            </w:pPr>
            <w:r>
              <w:rPr>
                <w:b/>
              </w:rPr>
              <w:t>Fee</w:t>
            </w:r>
          </w:p>
          <w:p w14:paraId="78E2ABC7" w14:textId="77777777" w:rsidR="00154ABF" w:rsidRDefault="00154ABF">
            <w:r>
              <w:t>21810</w:t>
            </w:r>
          </w:p>
        </w:tc>
        <w:tc>
          <w:tcPr>
            <w:tcW w:w="0" w:type="auto"/>
            <w:tcMar>
              <w:top w:w="38" w:type="dxa"/>
              <w:left w:w="38" w:type="dxa"/>
              <w:bottom w:w="38" w:type="dxa"/>
              <w:right w:w="38" w:type="dxa"/>
            </w:tcMar>
            <w:vAlign w:val="bottom"/>
          </w:tcPr>
          <w:p w14:paraId="2AE4E728" w14:textId="77777777" w:rsidR="00154ABF" w:rsidRDefault="00154ABF">
            <w:pPr>
              <w:spacing w:after="200"/>
              <w:rPr>
                <w:sz w:val="20"/>
                <w:szCs w:val="20"/>
              </w:rPr>
            </w:pPr>
            <w:r>
              <w:rPr>
                <w:sz w:val="20"/>
                <w:szCs w:val="20"/>
              </w:rPr>
              <w:t xml:space="preserve">INITIATION OF MANAGEMENT OF ANAESTHESIA for procedures on the nerves, muscles, tendons, fascia, or bursae of the forearm, wrist or hand (4 basic units) </w:t>
            </w:r>
          </w:p>
          <w:p w14:paraId="2A84B8BB"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205FB6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2158FE" w14:textId="77777777" w:rsidR="00154ABF" w:rsidRDefault="00154ABF">
            <w:pPr>
              <w:rPr>
                <w:b/>
              </w:rPr>
            </w:pPr>
            <w:r>
              <w:rPr>
                <w:b/>
              </w:rPr>
              <w:t>Fee</w:t>
            </w:r>
          </w:p>
          <w:p w14:paraId="0A5FC7AB" w14:textId="77777777" w:rsidR="00154ABF" w:rsidRDefault="00154ABF">
            <w:r>
              <w:t>21820</w:t>
            </w:r>
          </w:p>
        </w:tc>
        <w:tc>
          <w:tcPr>
            <w:tcW w:w="0" w:type="auto"/>
            <w:tcMar>
              <w:top w:w="38" w:type="dxa"/>
              <w:left w:w="38" w:type="dxa"/>
              <w:bottom w:w="38" w:type="dxa"/>
              <w:right w:w="38" w:type="dxa"/>
            </w:tcMar>
            <w:vAlign w:val="bottom"/>
          </w:tcPr>
          <w:p w14:paraId="177B91DD" w14:textId="77777777" w:rsidR="00154ABF" w:rsidRDefault="00154ABF">
            <w:pPr>
              <w:spacing w:after="200"/>
              <w:rPr>
                <w:sz w:val="20"/>
                <w:szCs w:val="20"/>
              </w:rPr>
            </w:pPr>
            <w:r>
              <w:rPr>
                <w:sz w:val="20"/>
                <w:szCs w:val="20"/>
              </w:rPr>
              <w:t xml:space="preserve">INITIATION OF MANAGEMENT OF ANAESTHESIA for closed procedures on the radius, ulna, wrist, or hand bones when performed in the operating theatre of a hospital (3 basic units) </w:t>
            </w:r>
          </w:p>
          <w:p w14:paraId="7A977B3C"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68BD6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EC9A32" w14:textId="77777777" w:rsidR="00154ABF" w:rsidRDefault="00154ABF">
            <w:pPr>
              <w:rPr>
                <w:b/>
              </w:rPr>
            </w:pPr>
            <w:r>
              <w:rPr>
                <w:b/>
              </w:rPr>
              <w:t>Fee</w:t>
            </w:r>
          </w:p>
          <w:p w14:paraId="19E433C1" w14:textId="77777777" w:rsidR="00154ABF" w:rsidRDefault="00154ABF">
            <w:r>
              <w:t>21830</w:t>
            </w:r>
          </w:p>
        </w:tc>
        <w:tc>
          <w:tcPr>
            <w:tcW w:w="0" w:type="auto"/>
            <w:tcMar>
              <w:top w:w="38" w:type="dxa"/>
              <w:left w:w="38" w:type="dxa"/>
              <w:bottom w:w="38" w:type="dxa"/>
              <w:right w:w="38" w:type="dxa"/>
            </w:tcMar>
            <w:vAlign w:val="bottom"/>
          </w:tcPr>
          <w:p w14:paraId="62A22071" w14:textId="77777777" w:rsidR="00154ABF" w:rsidRDefault="00154ABF">
            <w:pPr>
              <w:spacing w:after="200"/>
              <w:rPr>
                <w:sz w:val="20"/>
                <w:szCs w:val="20"/>
              </w:rPr>
            </w:pPr>
            <w:r>
              <w:rPr>
                <w:sz w:val="20"/>
                <w:szCs w:val="20"/>
              </w:rPr>
              <w:t xml:space="preserve">INITIATION OF MANAGEMENT OF ANAESTHESIA for open procedures on the radius, ulna, wrist, or hand bones, not being a service to which another item in this Subgroup applies (4 basic units) </w:t>
            </w:r>
          </w:p>
          <w:p w14:paraId="00C38B23"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633C7C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8143EC" w14:textId="77777777" w:rsidR="00154ABF" w:rsidRDefault="00154ABF">
            <w:pPr>
              <w:rPr>
                <w:b/>
              </w:rPr>
            </w:pPr>
            <w:r>
              <w:rPr>
                <w:b/>
              </w:rPr>
              <w:t>Fee</w:t>
            </w:r>
          </w:p>
          <w:p w14:paraId="0B17A02F" w14:textId="77777777" w:rsidR="00154ABF" w:rsidRDefault="00154ABF">
            <w:r>
              <w:t>21832</w:t>
            </w:r>
          </w:p>
        </w:tc>
        <w:tc>
          <w:tcPr>
            <w:tcW w:w="0" w:type="auto"/>
            <w:tcMar>
              <w:top w:w="38" w:type="dxa"/>
              <w:left w:w="38" w:type="dxa"/>
              <w:bottom w:w="38" w:type="dxa"/>
              <w:right w:w="38" w:type="dxa"/>
            </w:tcMar>
            <w:vAlign w:val="bottom"/>
          </w:tcPr>
          <w:p w14:paraId="2468F0AF" w14:textId="77777777" w:rsidR="00154ABF" w:rsidRDefault="00154ABF">
            <w:pPr>
              <w:spacing w:after="200"/>
              <w:rPr>
                <w:sz w:val="20"/>
                <w:szCs w:val="20"/>
              </w:rPr>
            </w:pPr>
            <w:r>
              <w:rPr>
                <w:sz w:val="20"/>
                <w:szCs w:val="20"/>
              </w:rPr>
              <w:t xml:space="preserve">INITIATION OF MANAGEMENT OF ANAESTHESIA for total wrist replacement (7 basic units) </w:t>
            </w:r>
          </w:p>
          <w:p w14:paraId="68E63998"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03896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728D6D" w14:textId="77777777" w:rsidR="00154ABF" w:rsidRDefault="00154ABF">
            <w:pPr>
              <w:rPr>
                <w:b/>
              </w:rPr>
            </w:pPr>
            <w:r>
              <w:rPr>
                <w:b/>
              </w:rPr>
              <w:t>Fee</w:t>
            </w:r>
          </w:p>
          <w:p w14:paraId="1FA8521C" w14:textId="77777777" w:rsidR="00154ABF" w:rsidRDefault="00154ABF">
            <w:r>
              <w:t>21834</w:t>
            </w:r>
          </w:p>
        </w:tc>
        <w:tc>
          <w:tcPr>
            <w:tcW w:w="0" w:type="auto"/>
            <w:tcMar>
              <w:top w:w="38" w:type="dxa"/>
              <w:left w:w="38" w:type="dxa"/>
              <w:bottom w:w="38" w:type="dxa"/>
              <w:right w:w="38" w:type="dxa"/>
            </w:tcMar>
            <w:vAlign w:val="bottom"/>
          </w:tcPr>
          <w:p w14:paraId="1762C8E7" w14:textId="77777777" w:rsidR="00154ABF" w:rsidRDefault="00154ABF">
            <w:pPr>
              <w:spacing w:after="200"/>
              <w:rPr>
                <w:sz w:val="20"/>
                <w:szCs w:val="20"/>
              </w:rPr>
            </w:pPr>
            <w:r>
              <w:rPr>
                <w:sz w:val="20"/>
                <w:szCs w:val="20"/>
              </w:rPr>
              <w:t xml:space="preserve">INITIATION OF MANAGEMENT OF ANAESTHESIA for arthroscopic procedures of the wrist joint (4 basic units) </w:t>
            </w:r>
          </w:p>
          <w:p w14:paraId="43C1F965"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1E252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9BEE2D" w14:textId="77777777" w:rsidR="00154ABF" w:rsidRDefault="00154ABF">
            <w:pPr>
              <w:rPr>
                <w:b/>
              </w:rPr>
            </w:pPr>
            <w:r>
              <w:rPr>
                <w:b/>
              </w:rPr>
              <w:t>Fee</w:t>
            </w:r>
          </w:p>
          <w:p w14:paraId="7E0D0292" w14:textId="77777777" w:rsidR="00154ABF" w:rsidRDefault="00154ABF">
            <w:r>
              <w:t>21840</w:t>
            </w:r>
          </w:p>
        </w:tc>
        <w:tc>
          <w:tcPr>
            <w:tcW w:w="0" w:type="auto"/>
            <w:tcMar>
              <w:top w:w="38" w:type="dxa"/>
              <w:left w:w="38" w:type="dxa"/>
              <w:bottom w:w="38" w:type="dxa"/>
              <w:right w:w="38" w:type="dxa"/>
            </w:tcMar>
            <w:vAlign w:val="bottom"/>
          </w:tcPr>
          <w:p w14:paraId="54288D27" w14:textId="77777777" w:rsidR="00154ABF" w:rsidRDefault="00154ABF">
            <w:pPr>
              <w:spacing w:after="200"/>
              <w:rPr>
                <w:sz w:val="20"/>
                <w:szCs w:val="20"/>
              </w:rPr>
            </w:pPr>
            <w:r>
              <w:rPr>
                <w:sz w:val="20"/>
                <w:szCs w:val="20"/>
              </w:rPr>
              <w:t xml:space="preserve">INITIATION OF MANAGEMENT OF ANAESTHESIA for procedures on the arteries of forearm, wrist or hand, not being a service to which another item in this Subgroup applies (8 basic units) </w:t>
            </w:r>
          </w:p>
          <w:p w14:paraId="32BC0396"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350B1E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963796" w14:textId="77777777" w:rsidR="00154ABF" w:rsidRDefault="00154ABF">
            <w:pPr>
              <w:rPr>
                <w:b/>
              </w:rPr>
            </w:pPr>
            <w:r>
              <w:rPr>
                <w:b/>
              </w:rPr>
              <w:t>Fee</w:t>
            </w:r>
          </w:p>
          <w:p w14:paraId="27DF2539" w14:textId="77777777" w:rsidR="00154ABF" w:rsidRDefault="00154ABF">
            <w:r>
              <w:t>21842</w:t>
            </w:r>
          </w:p>
        </w:tc>
        <w:tc>
          <w:tcPr>
            <w:tcW w:w="0" w:type="auto"/>
            <w:tcMar>
              <w:top w:w="38" w:type="dxa"/>
              <w:left w:w="38" w:type="dxa"/>
              <w:bottom w:w="38" w:type="dxa"/>
              <w:right w:w="38" w:type="dxa"/>
            </w:tcMar>
            <w:vAlign w:val="bottom"/>
          </w:tcPr>
          <w:p w14:paraId="36A3CA3C" w14:textId="77777777" w:rsidR="00154ABF" w:rsidRDefault="00154ABF">
            <w:pPr>
              <w:spacing w:after="200"/>
              <w:rPr>
                <w:sz w:val="20"/>
                <w:szCs w:val="20"/>
              </w:rPr>
            </w:pPr>
            <w:r>
              <w:rPr>
                <w:sz w:val="20"/>
                <w:szCs w:val="20"/>
              </w:rPr>
              <w:t xml:space="preserve">INITIATION OF MANAGEMENT OF ANAESTHESIA for embolectomy of artery of forearm, wrist or hand (6 basic units) </w:t>
            </w:r>
          </w:p>
          <w:p w14:paraId="4492210F"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007E6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9678B8" w14:textId="77777777" w:rsidR="00154ABF" w:rsidRDefault="00154ABF">
            <w:pPr>
              <w:rPr>
                <w:b/>
              </w:rPr>
            </w:pPr>
            <w:r>
              <w:rPr>
                <w:b/>
              </w:rPr>
              <w:t>Fee</w:t>
            </w:r>
          </w:p>
          <w:p w14:paraId="55A1F146" w14:textId="77777777" w:rsidR="00154ABF" w:rsidRDefault="00154ABF">
            <w:r>
              <w:t>21850</w:t>
            </w:r>
          </w:p>
        </w:tc>
        <w:tc>
          <w:tcPr>
            <w:tcW w:w="0" w:type="auto"/>
            <w:tcMar>
              <w:top w:w="38" w:type="dxa"/>
              <w:left w:w="38" w:type="dxa"/>
              <w:bottom w:w="38" w:type="dxa"/>
              <w:right w:w="38" w:type="dxa"/>
            </w:tcMar>
            <w:vAlign w:val="bottom"/>
          </w:tcPr>
          <w:p w14:paraId="40B200BE" w14:textId="77777777" w:rsidR="00154ABF" w:rsidRDefault="00154ABF">
            <w:pPr>
              <w:spacing w:after="200"/>
              <w:rPr>
                <w:sz w:val="20"/>
                <w:szCs w:val="20"/>
              </w:rPr>
            </w:pPr>
            <w:r>
              <w:rPr>
                <w:sz w:val="20"/>
                <w:szCs w:val="20"/>
              </w:rPr>
              <w:t xml:space="preserve">INITIATION OF MANAGEMENT OF ANAESTHESIA for procedures on the veins of forearm, wrist or hand, not being a service to which another item in this Subgroup applies (4 basic units) </w:t>
            </w:r>
          </w:p>
          <w:p w14:paraId="07D34B99"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28C3A0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22A5FF" w14:textId="77777777" w:rsidR="00154ABF" w:rsidRDefault="00154ABF">
            <w:pPr>
              <w:rPr>
                <w:b/>
              </w:rPr>
            </w:pPr>
            <w:r>
              <w:rPr>
                <w:b/>
              </w:rPr>
              <w:t>Fee</w:t>
            </w:r>
          </w:p>
          <w:p w14:paraId="7E471E3F" w14:textId="77777777" w:rsidR="00154ABF" w:rsidRDefault="00154ABF">
            <w:r>
              <w:t>21860</w:t>
            </w:r>
          </w:p>
        </w:tc>
        <w:tc>
          <w:tcPr>
            <w:tcW w:w="0" w:type="auto"/>
            <w:tcMar>
              <w:top w:w="38" w:type="dxa"/>
              <w:left w:w="38" w:type="dxa"/>
              <w:bottom w:w="38" w:type="dxa"/>
              <w:right w:w="38" w:type="dxa"/>
            </w:tcMar>
            <w:vAlign w:val="bottom"/>
          </w:tcPr>
          <w:p w14:paraId="09604556" w14:textId="77777777" w:rsidR="00154ABF" w:rsidRDefault="00154ABF">
            <w:pPr>
              <w:spacing w:after="200"/>
              <w:rPr>
                <w:sz w:val="20"/>
                <w:szCs w:val="20"/>
              </w:rPr>
            </w:pPr>
            <w:r>
              <w:rPr>
                <w:sz w:val="20"/>
                <w:szCs w:val="20"/>
              </w:rPr>
              <w:t xml:space="preserve">INITIATION OF MANAGEMENT OF ANAESTHESIA for forearm, wrist, or hand cast application, removal, or repair when rendered to a patient as part of an episode of hospital treatment (3 basic units) </w:t>
            </w:r>
          </w:p>
          <w:p w14:paraId="4D509DD4"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353A8D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F47AC6" w14:textId="77777777" w:rsidR="00154ABF" w:rsidRDefault="00154ABF">
            <w:pPr>
              <w:rPr>
                <w:b/>
              </w:rPr>
            </w:pPr>
            <w:r>
              <w:rPr>
                <w:b/>
              </w:rPr>
              <w:t>Fee</w:t>
            </w:r>
          </w:p>
          <w:p w14:paraId="0516E76F" w14:textId="77777777" w:rsidR="00154ABF" w:rsidRDefault="00154ABF">
            <w:r>
              <w:t>21865</w:t>
            </w:r>
          </w:p>
        </w:tc>
        <w:tc>
          <w:tcPr>
            <w:tcW w:w="0" w:type="auto"/>
            <w:tcMar>
              <w:top w:w="38" w:type="dxa"/>
              <w:left w:w="38" w:type="dxa"/>
              <w:bottom w:w="38" w:type="dxa"/>
              <w:right w:w="38" w:type="dxa"/>
            </w:tcMar>
            <w:vAlign w:val="bottom"/>
          </w:tcPr>
          <w:p w14:paraId="5AB93735" w14:textId="77777777" w:rsidR="00154ABF" w:rsidRDefault="00154ABF">
            <w:pPr>
              <w:spacing w:after="200"/>
              <w:rPr>
                <w:sz w:val="20"/>
                <w:szCs w:val="20"/>
              </w:rPr>
            </w:pPr>
            <w:r>
              <w:rPr>
                <w:sz w:val="20"/>
                <w:szCs w:val="20"/>
              </w:rPr>
              <w:t xml:space="preserve">INITIATION OF MANAGEMENT OF ANAESTHESIA for microvascular free tissue flap surgery involving the forearm, wrist or hand (10 basic units) </w:t>
            </w:r>
          </w:p>
          <w:p w14:paraId="0E87DAB4" w14:textId="77777777" w:rsidR="00154ABF" w:rsidRDefault="00154ABF">
            <w:r>
              <w:t>(See para TN.10.28 of explanatory notes to this Category)</w:t>
            </w:r>
          </w:p>
          <w:p w14:paraId="0CDDD4D4"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770B97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5901D5" w14:textId="77777777" w:rsidR="00154ABF" w:rsidRDefault="00154ABF">
            <w:pPr>
              <w:rPr>
                <w:b/>
              </w:rPr>
            </w:pPr>
            <w:r>
              <w:rPr>
                <w:b/>
              </w:rPr>
              <w:t>Fee</w:t>
            </w:r>
          </w:p>
          <w:p w14:paraId="4BA80AC4" w14:textId="77777777" w:rsidR="00154ABF" w:rsidRDefault="00154ABF">
            <w:r>
              <w:t>21870</w:t>
            </w:r>
          </w:p>
        </w:tc>
        <w:tc>
          <w:tcPr>
            <w:tcW w:w="0" w:type="auto"/>
            <w:tcMar>
              <w:top w:w="38" w:type="dxa"/>
              <w:left w:w="38" w:type="dxa"/>
              <w:bottom w:w="38" w:type="dxa"/>
              <w:right w:w="38" w:type="dxa"/>
            </w:tcMar>
            <w:vAlign w:val="bottom"/>
          </w:tcPr>
          <w:p w14:paraId="08B1D880" w14:textId="77777777" w:rsidR="00154ABF" w:rsidRDefault="00154ABF">
            <w:pPr>
              <w:spacing w:after="200"/>
              <w:rPr>
                <w:sz w:val="20"/>
                <w:szCs w:val="20"/>
              </w:rPr>
            </w:pPr>
            <w:r>
              <w:rPr>
                <w:sz w:val="20"/>
                <w:szCs w:val="20"/>
              </w:rPr>
              <w:t xml:space="preserve">INITIATION OF MANAGEMENT OF ANAESTHESIA for microsurgical reimplantation of forearm, wrist or hand (15 basic units) </w:t>
            </w:r>
          </w:p>
          <w:p w14:paraId="29CB4B11"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4A233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573ED" w14:textId="77777777" w:rsidR="00154ABF" w:rsidRDefault="00154ABF">
            <w:pPr>
              <w:rPr>
                <w:b/>
              </w:rPr>
            </w:pPr>
            <w:r>
              <w:rPr>
                <w:b/>
              </w:rPr>
              <w:t>Fee</w:t>
            </w:r>
          </w:p>
          <w:p w14:paraId="562CF548" w14:textId="77777777" w:rsidR="00154ABF" w:rsidRDefault="00154ABF">
            <w:r>
              <w:t>21872</w:t>
            </w:r>
          </w:p>
        </w:tc>
        <w:tc>
          <w:tcPr>
            <w:tcW w:w="0" w:type="auto"/>
            <w:tcMar>
              <w:top w:w="38" w:type="dxa"/>
              <w:left w:w="38" w:type="dxa"/>
              <w:bottom w:w="38" w:type="dxa"/>
              <w:right w:w="38" w:type="dxa"/>
            </w:tcMar>
            <w:vAlign w:val="bottom"/>
          </w:tcPr>
          <w:p w14:paraId="15CAAF1D" w14:textId="77777777" w:rsidR="00154ABF" w:rsidRDefault="00154ABF">
            <w:pPr>
              <w:spacing w:after="200"/>
              <w:rPr>
                <w:sz w:val="20"/>
                <w:szCs w:val="20"/>
              </w:rPr>
            </w:pPr>
            <w:r>
              <w:rPr>
                <w:sz w:val="20"/>
                <w:szCs w:val="20"/>
              </w:rPr>
              <w:t xml:space="preserve">INITIATION OF MANAGEMENT OF ANAESTHESIA for microsurgical reimplantation of a finger (8 basic units) </w:t>
            </w:r>
          </w:p>
          <w:p w14:paraId="1BACAADA"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bl>
    <w:p w14:paraId="4374F7F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2A1294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718AA13" w14:textId="77777777">
              <w:tc>
                <w:tcPr>
                  <w:tcW w:w="2500" w:type="pct"/>
                  <w:tcBorders>
                    <w:top w:val="nil"/>
                    <w:left w:val="nil"/>
                    <w:bottom w:val="nil"/>
                    <w:right w:val="nil"/>
                  </w:tcBorders>
                  <w:tcMar>
                    <w:top w:w="38" w:type="dxa"/>
                    <w:left w:w="0" w:type="dxa"/>
                    <w:bottom w:w="38" w:type="dxa"/>
                    <w:right w:w="0" w:type="dxa"/>
                  </w:tcMar>
                  <w:vAlign w:val="bottom"/>
                </w:tcPr>
                <w:p w14:paraId="79592EB1"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D61417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16. ANAESTHESIA FOR BURNS</w:t>
                  </w:r>
                </w:p>
              </w:tc>
            </w:tr>
          </w:tbl>
          <w:p w14:paraId="184177E4" w14:textId="77777777" w:rsidR="00A77B3E" w:rsidRDefault="00A77B3E">
            <w:pPr>
              <w:keepLines/>
              <w:rPr>
                <w:rFonts w:ascii="Helvetica" w:eastAsia="Helvetica" w:hAnsi="Helvetica" w:cs="Helvetica"/>
                <w:b/>
              </w:rPr>
            </w:pPr>
          </w:p>
        </w:tc>
      </w:tr>
      <w:tr w:rsidR="00154ABF" w14:paraId="20E06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B8DB7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DC81BD4"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27E7C1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B9B8AF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92F554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3" w:name="_Toc169794870"/>
            <w:r>
              <w:rPr>
                <w:rFonts w:ascii="Helvetica" w:eastAsia="Helvetica" w:hAnsi="Helvetica" w:cs="Helvetica"/>
                <w:b w:val="0"/>
                <w:sz w:val="18"/>
              </w:rPr>
              <w:t>Subgroup 16. Anaesthesia For Burns</w:t>
            </w:r>
            <w:bookmarkEnd w:id="73"/>
          </w:p>
        </w:tc>
      </w:tr>
      <w:tr w:rsidR="00154ABF" w14:paraId="63A03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013394" w14:textId="77777777" w:rsidR="00154ABF" w:rsidRDefault="00154ABF">
            <w:pPr>
              <w:rPr>
                <w:b/>
              </w:rPr>
            </w:pPr>
            <w:r>
              <w:rPr>
                <w:b/>
              </w:rPr>
              <w:t>Fee</w:t>
            </w:r>
          </w:p>
          <w:p w14:paraId="26247129" w14:textId="77777777" w:rsidR="00154ABF" w:rsidRDefault="00154ABF">
            <w:r>
              <w:t>21878</w:t>
            </w:r>
          </w:p>
        </w:tc>
        <w:tc>
          <w:tcPr>
            <w:tcW w:w="0" w:type="auto"/>
            <w:tcMar>
              <w:top w:w="38" w:type="dxa"/>
              <w:left w:w="38" w:type="dxa"/>
              <w:bottom w:w="38" w:type="dxa"/>
              <w:right w:w="38" w:type="dxa"/>
            </w:tcMar>
            <w:vAlign w:val="bottom"/>
          </w:tcPr>
          <w:p w14:paraId="5F15F4CE"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 where the area of burn involves not more than 3% of total body surface (3 basic units) </w:t>
            </w:r>
          </w:p>
          <w:p w14:paraId="685D700B"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5E5F8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B98683" w14:textId="77777777" w:rsidR="00154ABF" w:rsidRDefault="00154ABF">
            <w:pPr>
              <w:rPr>
                <w:b/>
              </w:rPr>
            </w:pPr>
            <w:r>
              <w:rPr>
                <w:b/>
              </w:rPr>
              <w:t>Fee</w:t>
            </w:r>
          </w:p>
          <w:p w14:paraId="2C69FA73" w14:textId="77777777" w:rsidR="00154ABF" w:rsidRDefault="00154ABF">
            <w:r>
              <w:t>21879</w:t>
            </w:r>
          </w:p>
        </w:tc>
        <w:tc>
          <w:tcPr>
            <w:tcW w:w="0" w:type="auto"/>
            <w:tcMar>
              <w:top w:w="38" w:type="dxa"/>
              <w:left w:w="38" w:type="dxa"/>
              <w:bottom w:w="38" w:type="dxa"/>
              <w:right w:w="38" w:type="dxa"/>
            </w:tcMar>
            <w:vAlign w:val="bottom"/>
          </w:tcPr>
          <w:p w14:paraId="78B9E3B8"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grafting,where the area of burn involves more than 3% but less than 10% of total body surface (5 basic units) </w:t>
            </w:r>
          </w:p>
          <w:p w14:paraId="0E61F0CC"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0E475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81A6E3" w14:textId="77777777" w:rsidR="00154ABF" w:rsidRDefault="00154ABF">
            <w:pPr>
              <w:rPr>
                <w:b/>
              </w:rPr>
            </w:pPr>
            <w:r>
              <w:rPr>
                <w:b/>
              </w:rPr>
              <w:t>Fee</w:t>
            </w:r>
          </w:p>
          <w:p w14:paraId="12EC0D49" w14:textId="77777777" w:rsidR="00154ABF" w:rsidRDefault="00154ABF">
            <w:r>
              <w:t>21880</w:t>
            </w:r>
          </w:p>
        </w:tc>
        <w:tc>
          <w:tcPr>
            <w:tcW w:w="0" w:type="auto"/>
            <w:tcMar>
              <w:top w:w="38" w:type="dxa"/>
              <w:left w:w="38" w:type="dxa"/>
              <w:bottom w:w="38" w:type="dxa"/>
              <w:right w:w="38" w:type="dxa"/>
            </w:tcMar>
            <w:vAlign w:val="bottom"/>
          </w:tcPr>
          <w:p w14:paraId="04C6738D"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 where the area of burn involves 10% or more but less than 20% of total body surface (7 basic units) </w:t>
            </w:r>
          </w:p>
          <w:p w14:paraId="4C4BAD62"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0CD6D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9B919D" w14:textId="77777777" w:rsidR="00154ABF" w:rsidRDefault="00154ABF">
            <w:pPr>
              <w:rPr>
                <w:b/>
              </w:rPr>
            </w:pPr>
            <w:r>
              <w:rPr>
                <w:b/>
              </w:rPr>
              <w:t>Fee</w:t>
            </w:r>
          </w:p>
          <w:p w14:paraId="282E0DF3" w14:textId="77777777" w:rsidR="00154ABF" w:rsidRDefault="00154ABF">
            <w:r>
              <w:t>21881</w:t>
            </w:r>
          </w:p>
        </w:tc>
        <w:tc>
          <w:tcPr>
            <w:tcW w:w="0" w:type="auto"/>
            <w:tcMar>
              <w:top w:w="38" w:type="dxa"/>
              <w:left w:w="38" w:type="dxa"/>
              <w:bottom w:w="38" w:type="dxa"/>
              <w:right w:w="38" w:type="dxa"/>
            </w:tcMar>
            <w:vAlign w:val="bottom"/>
          </w:tcPr>
          <w:p w14:paraId="09D9FBEC"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 where the area of burn involves 20% or more but less than 30% of total body surface (9 basic units) </w:t>
            </w:r>
          </w:p>
          <w:p w14:paraId="0AA23BA5" w14:textId="77777777" w:rsidR="00154ABF" w:rsidRDefault="00154ABF">
            <w:pPr>
              <w:tabs>
                <w:tab w:val="left" w:pos="1701"/>
              </w:tabs>
            </w:pPr>
            <w:r>
              <w:rPr>
                <w:b/>
                <w:sz w:val="20"/>
              </w:rPr>
              <w:t xml:space="preserve">Fee: </w:t>
            </w:r>
            <w:r>
              <w:t>$202.95</w:t>
            </w:r>
            <w:r>
              <w:tab/>
            </w:r>
            <w:r>
              <w:rPr>
                <w:b/>
                <w:sz w:val="20"/>
              </w:rPr>
              <w:t xml:space="preserve">Benefit: </w:t>
            </w:r>
            <w:r>
              <w:t>75% = $152.25    85% = $172.55</w:t>
            </w:r>
          </w:p>
        </w:tc>
      </w:tr>
      <w:tr w:rsidR="00154ABF" w14:paraId="19F923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2399F2" w14:textId="77777777" w:rsidR="00154ABF" w:rsidRDefault="00154ABF">
            <w:pPr>
              <w:rPr>
                <w:b/>
              </w:rPr>
            </w:pPr>
            <w:r>
              <w:rPr>
                <w:b/>
              </w:rPr>
              <w:t>Fee</w:t>
            </w:r>
          </w:p>
          <w:p w14:paraId="78D59048" w14:textId="77777777" w:rsidR="00154ABF" w:rsidRDefault="00154ABF">
            <w:r>
              <w:t>21882</w:t>
            </w:r>
          </w:p>
        </w:tc>
        <w:tc>
          <w:tcPr>
            <w:tcW w:w="0" w:type="auto"/>
            <w:tcMar>
              <w:top w:w="38" w:type="dxa"/>
              <w:left w:w="38" w:type="dxa"/>
              <w:bottom w:w="38" w:type="dxa"/>
              <w:right w:w="38" w:type="dxa"/>
            </w:tcMar>
            <w:vAlign w:val="bottom"/>
          </w:tcPr>
          <w:p w14:paraId="340D2347"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 where the area of burn involves 30% or more but less than 40% of total body surface (11 basic units) </w:t>
            </w:r>
          </w:p>
          <w:p w14:paraId="770F1DDA" w14:textId="77777777" w:rsidR="00154ABF" w:rsidRDefault="00154ABF">
            <w:pPr>
              <w:tabs>
                <w:tab w:val="left" w:pos="1701"/>
              </w:tabs>
            </w:pPr>
            <w:r>
              <w:rPr>
                <w:b/>
                <w:sz w:val="20"/>
              </w:rPr>
              <w:t xml:space="preserve">Fee: </w:t>
            </w:r>
            <w:r>
              <w:t>$248.05</w:t>
            </w:r>
            <w:r>
              <w:tab/>
            </w:r>
            <w:r>
              <w:rPr>
                <w:b/>
                <w:sz w:val="20"/>
              </w:rPr>
              <w:t xml:space="preserve">Benefit: </w:t>
            </w:r>
            <w:r>
              <w:t>75% = $186.05    85% = $210.85</w:t>
            </w:r>
          </w:p>
        </w:tc>
      </w:tr>
      <w:tr w:rsidR="00154ABF" w14:paraId="7BDA4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E0BB76" w14:textId="77777777" w:rsidR="00154ABF" w:rsidRDefault="00154ABF">
            <w:pPr>
              <w:rPr>
                <w:b/>
              </w:rPr>
            </w:pPr>
            <w:r>
              <w:rPr>
                <w:b/>
              </w:rPr>
              <w:t>Fee</w:t>
            </w:r>
          </w:p>
          <w:p w14:paraId="198454DE" w14:textId="77777777" w:rsidR="00154ABF" w:rsidRDefault="00154ABF">
            <w:r>
              <w:t>21883</w:t>
            </w:r>
          </w:p>
        </w:tc>
        <w:tc>
          <w:tcPr>
            <w:tcW w:w="0" w:type="auto"/>
            <w:tcMar>
              <w:top w:w="38" w:type="dxa"/>
              <w:left w:w="38" w:type="dxa"/>
              <w:bottom w:w="38" w:type="dxa"/>
              <w:right w:w="38" w:type="dxa"/>
            </w:tcMar>
            <w:vAlign w:val="bottom"/>
          </w:tcPr>
          <w:p w14:paraId="04B88891"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 where the area of burn involves 40% or more but less than 50% of total body surface (13 basic units) </w:t>
            </w:r>
          </w:p>
          <w:p w14:paraId="365BD3D4" w14:textId="77777777" w:rsidR="00154ABF" w:rsidRDefault="00154ABF">
            <w:pPr>
              <w:tabs>
                <w:tab w:val="left" w:pos="1701"/>
              </w:tabs>
            </w:pPr>
            <w:r>
              <w:rPr>
                <w:b/>
                <w:sz w:val="20"/>
              </w:rPr>
              <w:t xml:space="preserve">Fee: </w:t>
            </w:r>
            <w:r>
              <w:t>$293.15</w:t>
            </w:r>
            <w:r>
              <w:tab/>
            </w:r>
            <w:r>
              <w:rPr>
                <w:b/>
                <w:sz w:val="20"/>
              </w:rPr>
              <w:t xml:space="preserve">Benefit: </w:t>
            </w:r>
            <w:r>
              <w:t>75% = $219.90    85% = $249.20</w:t>
            </w:r>
          </w:p>
        </w:tc>
      </w:tr>
      <w:tr w:rsidR="00154ABF" w14:paraId="0FDC3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CA9E3" w14:textId="77777777" w:rsidR="00154ABF" w:rsidRDefault="00154ABF">
            <w:pPr>
              <w:rPr>
                <w:b/>
              </w:rPr>
            </w:pPr>
            <w:r>
              <w:rPr>
                <w:b/>
              </w:rPr>
              <w:t>Fee</w:t>
            </w:r>
          </w:p>
          <w:p w14:paraId="152E2C3B" w14:textId="77777777" w:rsidR="00154ABF" w:rsidRDefault="00154ABF">
            <w:r>
              <w:t>21884</w:t>
            </w:r>
          </w:p>
        </w:tc>
        <w:tc>
          <w:tcPr>
            <w:tcW w:w="0" w:type="auto"/>
            <w:tcMar>
              <w:top w:w="38" w:type="dxa"/>
              <w:left w:w="38" w:type="dxa"/>
              <w:bottom w:w="38" w:type="dxa"/>
              <w:right w:w="38" w:type="dxa"/>
            </w:tcMar>
            <w:vAlign w:val="bottom"/>
          </w:tcPr>
          <w:p w14:paraId="276380D8"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 where the area of burn involves 50% or more but less than 60% of total body surface (15 basic units) </w:t>
            </w:r>
          </w:p>
          <w:p w14:paraId="2F52A04B"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1E37A6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A303F2" w14:textId="77777777" w:rsidR="00154ABF" w:rsidRDefault="00154ABF">
            <w:pPr>
              <w:rPr>
                <w:b/>
              </w:rPr>
            </w:pPr>
            <w:r>
              <w:rPr>
                <w:b/>
              </w:rPr>
              <w:t>Fee</w:t>
            </w:r>
          </w:p>
          <w:p w14:paraId="1EDB2429" w14:textId="77777777" w:rsidR="00154ABF" w:rsidRDefault="00154ABF">
            <w:r>
              <w:t>21885</w:t>
            </w:r>
          </w:p>
        </w:tc>
        <w:tc>
          <w:tcPr>
            <w:tcW w:w="0" w:type="auto"/>
            <w:tcMar>
              <w:top w:w="38" w:type="dxa"/>
              <w:left w:w="38" w:type="dxa"/>
              <w:bottom w:w="38" w:type="dxa"/>
              <w:right w:w="38" w:type="dxa"/>
            </w:tcMar>
            <w:vAlign w:val="bottom"/>
          </w:tcPr>
          <w:p w14:paraId="5806EE6E"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 where the area of burn involves 60% or more but less than 70% of total body surface (17 basic units) </w:t>
            </w:r>
          </w:p>
          <w:p w14:paraId="1CF5D6A1" w14:textId="77777777" w:rsidR="00154ABF" w:rsidRDefault="00154ABF">
            <w:pPr>
              <w:tabs>
                <w:tab w:val="left" w:pos="1701"/>
              </w:tabs>
            </w:pPr>
            <w:r>
              <w:rPr>
                <w:b/>
                <w:sz w:val="20"/>
              </w:rPr>
              <w:t xml:space="preserve">Fee: </w:t>
            </w:r>
            <w:r>
              <w:t>$383.35</w:t>
            </w:r>
            <w:r>
              <w:tab/>
            </w:r>
            <w:r>
              <w:rPr>
                <w:b/>
                <w:sz w:val="20"/>
              </w:rPr>
              <w:t xml:space="preserve">Benefit: </w:t>
            </w:r>
            <w:r>
              <w:t>75% = $287.55    85% = $325.85</w:t>
            </w:r>
          </w:p>
        </w:tc>
      </w:tr>
      <w:tr w:rsidR="00154ABF" w14:paraId="47EED4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F83F18" w14:textId="77777777" w:rsidR="00154ABF" w:rsidRDefault="00154ABF">
            <w:pPr>
              <w:rPr>
                <w:b/>
              </w:rPr>
            </w:pPr>
            <w:r>
              <w:rPr>
                <w:b/>
              </w:rPr>
              <w:t>Fee</w:t>
            </w:r>
          </w:p>
          <w:p w14:paraId="69996EF5" w14:textId="77777777" w:rsidR="00154ABF" w:rsidRDefault="00154ABF">
            <w:r>
              <w:t>21886</w:t>
            </w:r>
          </w:p>
        </w:tc>
        <w:tc>
          <w:tcPr>
            <w:tcW w:w="0" w:type="auto"/>
            <w:tcMar>
              <w:top w:w="38" w:type="dxa"/>
              <w:left w:w="38" w:type="dxa"/>
              <w:bottom w:w="38" w:type="dxa"/>
              <w:right w:w="38" w:type="dxa"/>
            </w:tcMar>
            <w:vAlign w:val="bottom"/>
          </w:tcPr>
          <w:p w14:paraId="3E4294C8"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 where the area of burn involves 70% or more but less than 80% of total body surface (19 basic units) </w:t>
            </w:r>
          </w:p>
          <w:p w14:paraId="1B528617" w14:textId="77777777" w:rsidR="00154ABF" w:rsidRDefault="00154ABF">
            <w:pPr>
              <w:tabs>
                <w:tab w:val="left" w:pos="1701"/>
              </w:tabs>
            </w:pPr>
            <w:r>
              <w:rPr>
                <w:b/>
                <w:sz w:val="20"/>
              </w:rPr>
              <w:t xml:space="preserve">Fee: </w:t>
            </w:r>
            <w:r>
              <w:t>$428.45</w:t>
            </w:r>
            <w:r>
              <w:tab/>
            </w:r>
            <w:r>
              <w:rPr>
                <w:b/>
                <w:sz w:val="20"/>
              </w:rPr>
              <w:t xml:space="preserve">Benefit: </w:t>
            </w:r>
            <w:r>
              <w:t>75% = $321.35    85% = $364.20</w:t>
            </w:r>
          </w:p>
        </w:tc>
      </w:tr>
      <w:tr w:rsidR="00154ABF" w14:paraId="0A658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4CE389" w14:textId="77777777" w:rsidR="00154ABF" w:rsidRDefault="00154ABF">
            <w:pPr>
              <w:rPr>
                <w:b/>
              </w:rPr>
            </w:pPr>
            <w:r>
              <w:rPr>
                <w:b/>
              </w:rPr>
              <w:t>Fee</w:t>
            </w:r>
          </w:p>
          <w:p w14:paraId="10C1C7AE" w14:textId="77777777" w:rsidR="00154ABF" w:rsidRDefault="00154ABF">
            <w:r>
              <w:t>21887</w:t>
            </w:r>
          </w:p>
        </w:tc>
        <w:tc>
          <w:tcPr>
            <w:tcW w:w="0" w:type="auto"/>
            <w:tcMar>
              <w:top w:w="38" w:type="dxa"/>
              <w:left w:w="38" w:type="dxa"/>
              <w:bottom w:w="38" w:type="dxa"/>
              <w:right w:w="38" w:type="dxa"/>
            </w:tcMar>
            <w:vAlign w:val="bottom"/>
          </w:tcPr>
          <w:p w14:paraId="75160792" w14:textId="77777777" w:rsidR="00154ABF" w:rsidRDefault="00154ABF">
            <w:pPr>
              <w:spacing w:after="200"/>
              <w:rPr>
                <w:sz w:val="20"/>
                <w:szCs w:val="20"/>
              </w:rPr>
            </w:pPr>
            <w:r>
              <w:rPr>
                <w:sz w:val="20"/>
                <w:szCs w:val="20"/>
              </w:rPr>
              <w:t xml:space="preserve">INITIATION OF MANAGEMENT OF ANAESTHESIA for excision or debridement of burns, with or without skin grafting, where the area of burn involves 80% or more of total body surface (21 basic units) </w:t>
            </w:r>
          </w:p>
          <w:p w14:paraId="692D5011" w14:textId="77777777" w:rsidR="00154ABF" w:rsidRDefault="00154ABF">
            <w:pPr>
              <w:tabs>
                <w:tab w:val="left" w:pos="1701"/>
              </w:tabs>
            </w:pPr>
            <w:r>
              <w:rPr>
                <w:b/>
                <w:sz w:val="20"/>
              </w:rPr>
              <w:t xml:space="preserve">Fee: </w:t>
            </w:r>
            <w:r>
              <w:t>$473.55</w:t>
            </w:r>
            <w:r>
              <w:tab/>
            </w:r>
            <w:r>
              <w:rPr>
                <w:b/>
                <w:sz w:val="20"/>
              </w:rPr>
              <w:t xml:space="preserve">Benefit: </w:t>
            </w:r>
            <w:r>
              <w:t>75% = $355.20    85% = $402.55</w:t>
            </w:r>
          </w:p>
        </w:tc>
      </w:tr>
    </w:tbl>
    <w:p w14:paraId="7441A88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B6C5CC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87C24D3" w14:textId="77777777">
              <w:tc>
                <w:tcPr>
                  <w:tcW w:w="2500" w:type="pct"/>
                  <w:tcBorders>
                    <w:top w:val="nil"/>
                    <w:left w:val="nil"/>
                    <w:bottom w:val="nil"/>
                    <w:right w:val="nil"/>
                  </w:tcBorders>
                  <w:tcMar>
                    <w:top w:w="38" w:type="dxa"/>
                    <w:left w:w="0" w:type="dxa"/>
                    <w:bottom w:w="38" w:type="dxa"/>
                    <w:right w:w="0" w:type="dxa"/>
                  </w:tcMar>
                  <w:vAlign w:val="bottom"/>
                </w:tcPr>
                <w:p w14:paraId="15EB6677"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2C69CDB"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17. ANAESTHESIA FOR RADIOLOGICAL OR OTHER DIAGNOSTIC OR THERAPEUTIC PROCEDURES</w:t>
                  </w:r>
                </w:p>
              </w:tc>
            </w:tr>
          </w:tbl>
          <w:p w14:paraId="6D9D6D05" w14:textId="77777777" w:rsidR="00A77B3E" w:rsidRDefault="00A77B3E">
            <w:pPr>
              <w:keepLines/>
              <w:rPr>
                <w:rFonts w:ascii="Helvetica" w:eastAsia="Helvetica" w:hAnsi="Helvetica" w:cs="Helvetica"/>
                <w:b/>
              </w:rPr>
            </w:pPr>
          </w:p>
        </w:tc>
      </w:tr>
      <w:tr w:rsidR="00154ABF" w14:paraId="2323F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2FA01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91DB135"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1FC89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5705F6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309F35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4" w:name="_Toc169794871"/>
            <w:r>
              <w:rPr>
                <w:rFonts w:ascii="Helvetica" w:eastAsia="Helvetica" w:hAnsi="Helvetica" w:cs="Helvetica"/>
                <w:b w:val="0"/>
                <w:sz w:val="18"/>
              </w:rPr>
              <w:t>Subgroup 17. Anaesthesia For Radiological Or Other Diagnostic Or Therapeutic Procedures</w:t>
            </w:r>
            <w:bookmarkEnd w:id="74"/>
          </w:p>
        </w:tc>
      </w:tr>
      <w:tr w:rsidR="00154ABF" w14:paraId="35AF4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F08C20" w14:textId="77777777" w:rsidR="00154ABF" w:rsidRDefault="00154ABF">
            <w:pPr>
              <w:rPr>
                <w:b/>
              </w:rPr>
            </w:pPr>
            <w:r>
              <w:rPr>
                <w:b/>
              </w:rPr>
              <w:t>Fee</w:t>
            </w:r>
          </w:p>
          <w:p w14:paraId="633C8762" w14:textId="77777777" w:rsidR="00154ABF" w:rsidRDefault="00154ABF">
            <w:r>
              <w:t>21900</w:t>
            </w:r>
          </w:p>
        </w:tc>
        <w:tc>
          <w:tcPr>
            <w:tcW w:w="0" w:type="auto"/>
            <w:tcMar>
              <w:top w:w="38" w:type="dxa"/>
              <w:left w:w="38" w:type="dxa"/>
              <w:bottom w:w="38" w:type="dxa"/>
              <w:right w:w="38" w:type="dxa"/>
            </w:tcMar>
            <w:vAlign w:val="bottom"/>
          </w:tcPr>
          <w:p w14:paraId="242299D6" w14:textId="77777777" w:rsidR="00154ABF" w:rsidRDefault="00154ABF">
            <w:pPr>
              <w:spacing w:after="200"/>
              <w:rPr>
                <w:sz w:val="20"/>
                <w:szCs w:val="20"/>
              </w:rPr>
            </w:pPr>
            <w:r>
              <w:rPr>
                <w:sz w:val="20"/>
                <w:szCs w:val="20"/>
              </w:rPr>
              <w:t xml:space="preserve">INITIATION OF MANAGEMENT OF ANAESTHESIA for injection procedure for hysterosalpingography (3 basic units) </w:t>
            </w:r>
          </w:p>
          <w:p w14:paraId="5E747B69"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6A7DDC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6BF869" w14:textId="77777777" w:rsidR="00154ABF" w:rsidRDefault="00154ABF">
            <w:pPr>
              <w:rPr>
                <w:b/>
              </w:rPr>
            </w:pPr>
            <w:r>
              <w:rPr>
                <w:b/>
              </w:rPr>
              <w:t>Fee</w:t>
            </w:r>
          </w:p>
          <w:p w14:paraId="46258885" w14:textId="77777777" w:rsidR="00154ABF" w:rsidRDefault="00154ABF">
            <w:r>
              <w:t>21906</w:t>
            </w:r>
          </w:p>
        </w:tc>
        <w:tc>
          <w:tcPr>
            <w:tcW w:w="0" w:type="auto"/>
            <w:tcMar>
              <w:top w:w="38" w:type="dxa"/>
              <w:left w:w="38" w:type="dxa"/>
              <w:bottom w:w="38" w:type="dxa"/>
              <w:right w:w="38" w:type="dxa"/>
            </w:tcMar>
            <w:vAlign w:val="bottom"/>
          </w:tcPr>
          <w:p w14:paraId="28F32EE2" w14:textId="77777777" w:rsidR="00154ABF" w:rsidRDefault="00154ABF">
            <w:pPr>
              <w:spacing w:after="200"/>
              <w:rPr>
                <w:sz w:val="20"/>
                <w:szCs w:val="20"/>
              </w:rPr>
            </w:pPr>
            <w:r>
              <w:rPr>
                <w:sz w:val="20"/>
                <w:szCs w:val="20"/>
              </w:rPr>
              <w:t xml:space="preserve">INITIATION OF MANAGEMENT OF ANAESTHESIA for injection procedure for myelography: lumbar or thoracic (5 basic units) </w:t>
            </w:r>
          </w:p>
          <w:p w14:paraId="145A6268"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E41D0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318EE" w14:textId="77777777" w:rsidR="00154ABF" w:rsidRDefault="00154ABF">
            <w:pPr>
              <w:rPr>
                <w:b/>
              </w:rPr>
            </w:pPr>
            <w:r>
              <w:rPr>
                <w:b/>
              </w:rPr>
              <w:t>Fee</w:t>
            </w:r>
          </w:p>
          <w:p w14:paraId="4F906A15" w14:textId="77777777" w:rsidR="00154ABF" w:rsidRDefault="00154ABF">
            <w:r>
              <w:t>21908</w:t>
            </w:r>
          </w:p>
        </w:tc>
        <w:tc>
          <w:tcPr>
            <w:tcW w:w="0" w:type="auto"/>
            <w:tcMar>
              <w:top w:w="38" w:type="dxa"/>
              <w:left w:w="38" w:type="dxa"/>
              <w:bottom w:w="38" w:type="dxa"/>
              <w:right w:w="38" w:type="dxa"/>
            </w:tcMar>
            <w:vAlign w:val="bottom"/>
          </w:tcPr>
          <w:p w14:paraId="724278C6" w14:textId="77777777" w:rsidR="00154ABF" w:rsidRDefault="00154ABF">
            <w:pPr>
              <w:spacing w:after="200"/>
              <w:rPr>
                <w:sz w:val="20"/>
                <w:szCs w:val="20"/>
              </w:rPr>
            </w:pPr>
            <w:r>
              <w:rPr>
                <w:sz w:val="20"/>
                <w:szCs w:val="20"/>
              </w:rPr>
              <w:t xml:space="preserve">INITIATION OF MANAGEMENT OF ANAESTHESIA for injection procedure for myelography: cervical (6 basic units) </w:t>
            </w:r>
          </w:p>
          <w:p w14:paraId="7B203944"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47ABD6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F8EB3D" w14:textId="77777777" w:rsidR="00154ABF" w:rsidRDefault="00154ABF">
            <w:pPr>
              <w:rPr>
                <w:b/>
              </w:rPr>
            </w:pPr>
            <w:r>
              <w:rPr>
                <w:b/>
              </w:rPr>
              <w:t>Fee</w:t>
            </w:r>
          </w:p>
          <w:p w14:paraId="31656684" w14:textId="77777777" w:rsidR="00154ABF" w:rsidRDefault="00154ABF">
            <w:r>
              <w:t>21910</w:t>
            </w:r>
          </w:p>
        </w:tc>
        <w:tc>
          <w:tcPr>
            <w:tcW w:w="0" w:type="auto"/>
            <w:tcMar>
              <w:top w:w="38" w:type="dxa"/>
              <w:left w:w="38" w:type="dxa"/>
              <w:bottom w:w="38" w:type="dxa"/>
              <w:right w:w="38" w:type="dxa"/>
            </w:tcMar>
            <w:vAlign w:val="bottom"/>
          </w:tcPr>
          <w:p w14:paraId="1A1AAA40" w14:textId="77777777" w:rsidR="00154ABF" w:rsidRDefault="00154ABF">
            <w:pPr>
              <w:spacing w:after="200"/>
              <w:rPr>
                <w:sz w:val="20"/>
                <w:szCs w:val="20"/>
              </w:rPr>
            </w:pPr>
            <w:r>
              <w:rPr>
                <w:sz w:val="20"/>
                <w:szCs w:val="20"/>
              </w:rPr>
              <w:t xml:space="preserve">INITIATION OF MANAGEMENT OF ANAESTHESIA for injection procedure for myelography: posterior fossa (9 basic units) </w:t>
            </w:r>
          </w:p>
          <w:p w14:paraId="0C0219FE" w14:textId="77777777" w:rsidR="00154ABF" w:rsidRDefault="00154ABF">
            <w:pPr>
              <w:tabs>
                <w:tab w:val="left" w:pos="1701"/>
              </w:tabs>
            </w:pPr>
            <w:r>
              <w:rPr>
                <w:b/>
                <w:sz w:val="20"/>
              </w:rPr>
              <w:t xml:space="preserve">Fee: </w:t>
            </w:r>
            <w:r>
              <w:t>$202.95</w:t>
            </w:r>
            <w:r>
              <w:tab/>
            </w:r>
            <w:r>
              <w:rPr>
                <w:b/>
                <w:sz w:val="20"/>
              </w:rPr>
              <w:t xml:space="preserve">Benefit: </w:t>
            </w:r>
            <w:r>
              <w:t>75% = $152.25    85% = $172.55</w:t>
            </w:r>
          </w:p>
        </w:tc>
      </w:tr>
      <w:tr w:rsidR="00154ABF" w14:paraId="705841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4B1390" w14:textId="77777777" w:rsidR="00154ABF" w:rsidRDefault="00154ABF">
            <w:pPr>
              <w:rPr>
                <w:b/>
              </w:rPr>
            </w:pPr>
            <w:r>
              <w:rPr>
                <w:b/>
              </w:rPr>
              <w:t>Fee</w:t>
            </w:r>
          </w:p>
          <w:p w14:paraId="293A3F20" w14:textId="77777777" w:rsidR="00154ABF" w:rsidRDefault="00154ABF">
            <w:r>
              <w:t>21912</w:t>
            </w:r>
          </w:p>
        </w:tc>
        <w:tc>
          <w:tcPr>
            <w:tcW w:w="0" w:type="auto"/>
            <w:tcMar>
              <w:top w:w="38" w:type="dxa"/>
              <w:left w:w="38" w:type="dxa"/>
              <w:bottom w:w="38" w:type="dxa"/>
              <w:right w:w="38" w:type="dxa"/>
            </w:tcMar>
            <w:vAlign w:val="bottom"/>
          </w:tcPr>
          <w:p w14:paraId="3A9470DD" w14:textId="77777777" w:rsidR="00154ABF" w:rsidRDefault="00154ABF">
            <w:pPr>
              <w:spacing w:after="200"/>
              <w:rPr>
                <w:sz w:val="20"/>
                <w:szCs w:val="20"/>
              </w:rPr>
            </w:pPr>
            <w:r>
              <w:rPr>
                <w:sz w:val="20"/>
                <w:szCs w:val="20"/>
              </w:rPr>
              <w:t xml:space="preserve">INITIATION OF MANAGEMENT OF ANAESTHESIA for injection procedure for discography: lumbar or thoracic (5 basic units) </w:t>
            </w:r>
          </w:p>
          <w:p w14:paraId="6BBA97A3"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D005B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DF2E35" w14:textId="77777777" w:rsidR="00154ABF" w:rsidRDefault="00154ABF">
            <w:pPr>
              <w:rPr>
                <w:b/>
              </w:rPr>
            </w:pPr>
            <w:r>
              <w:rPr>
                <w:b/>
              </w:rPr>
              <w:t>Fee</w:t>
            </w:r>
          </w:p>
          <w:p w14:paraId="00FC5770" w14:textId="77777777" w:rsidR="00154ABF" w:rsidRDefault="00154ABF">
            <w:r>
              <w:t>21914</w:t>
            </w:r>
          </w:p>
        </w:tc>
        <w:tc>
          <w:tcPr>
            <w:tcW w:w="0" w:type="auto"/>
            <w:tcMar>
              <w:top w:w="38" w:type="dxa"/>
              <w:left w:w="38" w:type="dxa"/>
              <w:bottom w:w="38" w:type="dxa"/>
              <w:right w:w="38" w:type="dxa"/>
            </w:tcMar>
            <w:vAlign w:val="bottom"/>
          </w:tcPr>
          <w:p w14:paraId="6BB30F4B" w14:textId="77777777" w:rsidR="00154ABF" w:rsidRDefault="00154ABF">
            <w:pPr>
              <w:spacing w:after="200"/>
              <w:rPr>
                <w:sz w:val="20"/>
                <w:szCs w:val="20"/>
              </w:rPr>
            </w:pPr>
            <w:r>
              <w:rPr>
                <w:sz w:val="20"/>
                <w:szCs w:val="20"/>
              </w:rPr>
              <w:t xml:space="preserve">INITIATION OF MANAGEMENT OF ANAESTHESIA for injection procedure for discography: cervical (6 basic units) </w:t>
            </w:r>
          </w:p>
          <w:p w14:paraId="4F5EA582"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55DC3F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D42616" w14:textId="77777777" w:rsidR="00154ABF" w:rsidRDefault="00154ABF">
            <w:pPr>
              <w:rPr>
                <w:b/>
              </w:rPr>
            </w:pPr>
            <w:r>
              <w:rPr>
                <w:b/>
              </w:rPr>
              <w:t>Fee</w:t>
            </w:r>
          </w:p>
          <w:p w14:paraId="12C5E573" w14:textId="77777777" w:rsidR="00154ABF" w:rsidRDefault="00154ABF">
            <w:r>
              <w:t>21915</w:t>
            </w:r>
          </w:p>
        </w:tc>
        <w:tc>
          <w:tcPr>
            <w:tcW w:w="0" w:type="auto"/>
            <w:tcMar>
              <w:top w:w="38" w:type="dxa"/>
              <w:left w:w="38" w:type="dxa"/>
              <w:bottom w:w="38" w:type="dxa"/>
              <w:right w:w="38" w:type="dxa"/>
            </w:tcMar>
            <w:vAlign w:val="bottom"/>
          </w:tcPr>
          <w:p w14:paraId="4D001CE1" w14:textId="77777777" w:rsidR="00154ABF" w:rsidRDefault="00154ABF">
            <w:pPr>
              <w:spacing w:after="200"/>
              <w:rPr>
                <w:sz w:val="20"/>
                <w:szCs w:val="20"/>
              </w:rPr>
            </w:pPr>
            <w:r>
              <w:rPr>
                <w:sz w:val="20"/>
                <w:szCs w:val="20"/>
              </w:rPr>
              <w:t xml:space="preserve">INITIATION OF MANAGEMENT OF ANAESTHESIA for peripheral arteriogram (5 basic units) </w:t>
            </w:r>
          </w:p>
          <w:p w14:paraId="1860D51C"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693250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898BBE" w14:textId="77777777" w:rsidR="00154ABF" w:rsidRDefault="00154ABF">
            <w:pPr>
              <w:rPr>
                <w:b/>
              </w:rPr>
            </w:pPr>
            <w:r>
              <w:rPr>
                <w:b/>
              </w:rPr>
              <w:t>Fee</w:t>
            </w:r>
          </w:p>
          <w:p w14:paraId="20C2EF29" w14:textId="77777777" w:rsidR="00154ABF" w:rsidRDefault="00154ABF">
            <w:r>
              <w:t>21916</w:t>
            </w:r>
          </w:p>
        </w:tc>
        <w:tc>
          <w:tcPr>
            <w:tcW w:w="0" w:type="auto"/>
            <w:tcMar>
              <w:top w:w="38" w:type="dxa"/>
              <w:left w:w="38" w:type="dxa"/>
              <w:bottom w:w="38" w:type="dxa"/>
              <w:right w:w="38" w:type="dxa"/>
            </w:tcMar>
            <w:vAlign w:val="bottom"/>
          </w:tcPr>
          <w:p w14:paraId="715DCA8A" w14:textId="77777777" w:rsidR="00154ABF" w:rsidRDefault="00154ABF">
            <w:pPr>
              <w:spacing w:after="200"/>
              <w:rPr>
                <w:sz w:val="20"/>
                <w:szCs w:val="20"/>
              </w:rPr>
            </w:pPr>
            <w:r>
              <w:rPr>
                <w:sz w:val="20"/>
                <w:szCs w:val="20"/>
              </w:rPr>
              <w:t xml:space="preserve">INITIATION OF MANAGEMENT OF ANAESTHESIA for arteriograms: cerebral, carotid or vertebral (5 basic units) </w:t>
            </w:r>
          </w:p>
          <w:p w14:paraId="362FF763"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F472A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38E08C" w14:textId="77777777" w:rsidR="00154ABF" w:rsidRDefault="00154ABF">
            <w:pPr>
              <w:rPr>
                <w:b/>
              </w:rPr>
            </w:pPr>
            <w:r>
              <w:rPr>
                <w:b/>
              </w:rPr>
              <w:t>Fee</w:t>
            </w:r>
          </w:p>
          <w:p w14:paraId="030B3D8B" w14:textId="77777777" w:rsidR="00154ABF" w:rsidRDefault="00154ABF">
            <w:r>
              <w:t>21918</w:t>
            </w:r>
          </w:p>
        </w:tc>
        <w:tc>
          <w:tcPr>
            <w:tcW w:w="0" w:type="auto"/>
            <w:tcMar>
              <w:top w:w="38" w:type="dxa"/>
              <w:left w:w="38" w:type="dxa"/>
              <w:bottom w:w="38" w:type="dxa"/>
              <w:right w:w="38" w:type="dxa"/>
            </w:tcMar>
            <w:vAlign w:val="bottom"/>
          </w:tcPr>
          <w:p w14:paraId="6144B970" w14:textId="77777777" w:rsidR="00154ABF" w:rsidRDefault="00154ABF">
            <w:pPr>
              <w:spacing w:after="200"/>
              <w:rPr>
                <w:sz w:val="20"/>
                <w:szCs w:val="20"/>
              </w:rPr>
            </w:pPr>
            <w:r>
              <w:rPr>
                <w:sz w:val="20"/>
                <w:szCs w:val="20"/>
              </w:rPr>
              <w:t xml:space="preserve">INITIATION OF MANAGEMENT OF ANAESTHESIA for retrograde arteriogram: brachial or femoral (5 basic units) </w:t>
            </w:r>
          </w:p>
          <w:p w14:paraId="248AE385"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593D1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2417AC" w14:textId="77777777" w:rsidR="00154ABF" w:rsidRDefault="00154ABF">
            <w:pPr>
              <w:rPr>
                <w:b/>
              </w:rPr>
            </w:pPr>
            <w:r>
              <w:rPr>
                <w:b/>
              </w:rPr>
              <w:t>Fee</w:t>
            </w:r>
          </w:p>
          <w:p w14:paraId="4BAD061D" w14:textId="77777777" w:rsidR="00154ABF" w:rsidRDefault="00154ABF">
            <w:r>
              <w:t>21922</w:t>
            </w:r>
          </w:p>
        </w:tc>
        <w:tc>
          <w:tcPr>
            <w:tcW w:w="0" w:type="auto"/>
            <w:tcMar>
              <w:top w:w="38" w:type="dxa"/>
              <w:left w:w="38" w:type="dxa"/>
              <w:bottom w:w="38" w:type="dxa"/>
              <w:right w:w="38" w:type="dxa"/>
            </w:tcMar>
            <w:vAlign w:val="bottom"/>
          </w:tcPr>
          <w:p w14:paraId="47D05E33" w14:textId="77777777" w:rsidR="00154ABF" w:rsidRDefault="00154ABF">
            <w:pPr>
              <w:spacing w:after="200"/>
              <w:rPr>
                <w:sz w:val="20"/>
                <w:szCs w:val="20"/>
              </w:rPr>
            </w:pPr>
            <w:r>
              <w:rPr>
                <w:sz w:val="20"/>
                <w:szCs w:val="20"/>
              </w:rPr>
              <w:t xml:space="preserve">INITIATION OF MANAGEMENT OF ANAESTHESIA for computerised axial tomography scanning, magnetic resonance scanning, digital subtraction angiography scanning (6 basic units) </w:t>
            </w:r>
          </w:p>
          <w:p w14:paraId="1FBAB84D"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1AFF1E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50799" w14:textId="77777777" w:rsidR="00154ABF" w:rsidRDefault="00154ABF">
            <w:pPr>
              <w:rPr>
                <w:b/>
              </w:rPr>
            </w:pPr>
            <w:r>
              <w:rPr>
                <w:b/>
              </w:rPr>
              <w:t>Fee</w:t>
            </w:r>
          </w:p>
          <w:p w14:paraId="14013760" w14:textId="77777777" w:rsidR="00154ABF" w:rsidRDefault="00154ABF">
            <w:r>
              <w:t>21925</w:t>
            </w:r>
          </w:p>
        </w:tc>
        <w:tc>
          <w:tcPr>
            <w:tcW w:w="0" w:type="auto"/>
            <w:tcMar>
              <w:top w:w="38" w:type="dxa"/>
              <w:left w:w="38" w:type="dxa"/>
              <w:bottom w:w="38" w:type="dxa"/>
              <w:right w:w="38" w:type="dxa"/>
            </w:tcMar>
            <w:vAlign w:val="bottom"/>
          </w:tcPr>
          <w:p w14:paraId="0DB61999" w14:textId="77777777" w:rsidR="00154ABF" w:rsidRDefault="00154ABF">
            <w:pPr>
              <w:spacing w:after="200"/>
              <w:rPr>
                <w:sz w:val="20"/>
                <w:szCs w:val="20"/>
              </w:rPr>
            </w:pPr>
            <w:r>
              <w:rPr>
                <w:sz w:val="20"/>
                <w:szCs w:val="20"/>
              </w:rPr>
              <w:t xml:space="preserve">INITIATION OF MANAGEMENT OF ANAESTHESIA for retrograde cystography, retrograde urethrography or retrograde cystourethrography (4 basic units) </w:t>
            </w:r>
          </w:p>
          <w:p w14:paraId="1E00AD25"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00F6A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4258A9" w14:textId="77777777" w:rsidR="00154ABF" w:rsidRDefault="00154ABF">
            <w:pPr>
              <w:rPr>
                <w:b/>
              </w:rPr>
            </w:pPr>
            <w:r>
              <w:rPr>
                <w:b/>
              </w:rPr>
              <w:t>Fee</w:t>
            </w:r>
          </w:p>
          <w:p w14:paraId="345039C4" w14:textId="77777777" w:rsidR="00154ABF" w:rsidRDefault="00154ABF">
            <w:r>
              <w:t>21926</w:t>
            </w:r>
          </w:p>
        </w:tc>
        <w:tc>
          <w:tcPr>
            <w:tcW w:w="0" w:type="auto"/>
            <w:tcMar>
              <w:top w:w="38" w:type="dxa"/>
              <w:left w:w="38" w:type="dxa"/>
              <w:bottom w:w="38" w:type="dxa"/>
              <w:right w:w="38" w:type="dxa"/>
            </w:tcMar>
            <w:vAlign w:val="bottom"/>
          </w:tcPr>
          <w:p w14:paraId="04C4DD0A" w14:textId="77777777" w:rsidR="00154ABF" w:rsidRDefault="00154ABF">
            <w:pPr>
              <w:spacing w:after="200"/>
              <w:rPr>
                <w:sz w:val="20"/>
                <w:szCs w:val="20"/>
              </w:rPr>
            </w:pPr>
            <w:r>
              <w:rPr>
                <w:sz w:val="20"/>
                <w:szCs w:val="20"/>
              </w:rPr>
              <w:t xml:space="preserve">INITIATION OF MANAGEMENT OF ANAESTHESIA for fluoroscopy (4 basic units) </w:t>
            </w:r>
          </w:p>
          <w:p w14:paraId="0F606B07"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5C5F4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645BCA" w14:textId="77777777" w:rsidR="00154ABF" w:rsidRDefault="00154ABF">
            <w:pPr>
              <w:rPr>
                <w:b/>
              </w:rPr>
            </w:pPr>
            <w:r>
              <w:rPr>
                <w:b/>
              </w:rPr>
              <w:t>Fee</w:t>
            </w:r>
          </w:p>
          <w:p w14:paraId="2F2219EB" w14:textId="77777777" w:rsidR="00154ABF" w:rsidRDefault="00154ABF">
            <w:r>
              <w:t>21930</w:t>
            </w:r>
          </w:p>
        </w:tc>
        <w:tc>
          <w:tcPr>
            <w:tcW w:w="0" w:type="auto"/>
            <w:tcMar>
              <w:top w:w="38" w:type="dxa"/>
              <w:left w:w="38" w:type="dxa"/>
              <w:bottom w:w="38" w:type="dxa"/>
              <w:right w:w="38" w:type="dxa"/>
            </w:tcMar>
            <w:vAlign w:val="bottom"/>
          </w:tcPr>
          <w:p w14:paraId="4A4920ED" w14:textId="77777777" w:rsidR="00154ABF" w:rsidRDefault="00154ABF">
            <w:pPr>
              <w:spacing w:after="200"/>
              <w:rPr>
                <w:sz w:val="20"/>
                <w:szCs w:val="20"/>
              </w:rPr>
            </w:pPr>
            <w:r>
              <w:rPr>
                <w:sz w:val="20"/>
                <w:szCs w:val="20"/>
              </w:rPr>
              <w:t xml:space="preserve">INITIATION OF MANAGEMENT OF ANAESTHESIA for bronchography (6 basic units) </w:t>
            </w:r>
          </w:p>
          <w:p w14:paraId="72811067"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42F868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71A493" w14:textId="77777777" w:rsidR="00154ABF" w:rsidRDefault="00154ABF">
            <w:pPr>
              <w:rPr>
                <w:b/>
              </w:rPr>
            </w:pPr>
            <w:r>
              <w:rPr>
                <w:b/>
              </w:rPr>
              <w:t>Fee</w:t>
            </w:r>
          </w:p>
          <w:p w14:paraId="1BC37611" w14:textId="77777777" w:rsidR="00154ABF" w:rsidRDefault="00154ABF">
            <w:r>
              <w:t>21935</w:t>
            </w:r>
          </w:p>
        </w:tc>
        <w:tc>
          <w:tcPr>
            <w:tcW w:w="0" w:type="auto"/>
            <w:tcMar>
              <w:top w:w="38" w:type="dxa"/>
              <w:left w:w="38" w:type="dxa"/>
              <w:bottom w:w="38" w:type="dxa"/>
              <w:right w:w="38" w:type="dxa"/>
            </w:tcMar>
            <w:vAlign w:val="bottom"/>
          </w:tcPr>
          <w:p w14:paraId="34953BC6" w14:textId="77777777" w:rsidR="00154ABF" w:rsidRDefault="00154ABF">
            <w:pPr>
              <w:spacing w:after="200"/>
              <w:rPr>
                <w:sz w:val="20"/>
                <w:szCs w:val="20"/>
              </w:rPr>
            </w:pPr>
            <w:r>
              <w:rPr>
                <w:sz w:val="20"/>
                <w:szCs w:val="20"/>
              </w:rPr>
              <w:t xml:space="preserve">INITIATION OF MANAGEMENT OF ANAESTHESIA for phlebography (5 basic units) </w:t>
            </w:r>
          </w:p>
          <w:p w14:paraId="5C22ED59"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F6FB0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BC3960" w14:textId="77777777" w:rsidR="00154ABF" w:rsidRDefault="00154ABF">
            <w:pPr>
              <w:rPr>
                <w:b/>
              </w:rPr>
            </w:pPr>
            <w:r>
              <w:rPr>
                <w:b/>
              </w:rPr>
              <w:t>Fee</w:t>
            </w:r>
          </w:p>
          <w:p w14:paraId="25F1E760" w14:textId="77777777" w:rsidR="00154ABF" w:rsidRDefault="00154ABF">
            <w:r>
              <w:t>21936</w:t>
            </w:r>
          </w:p>
        </w:tc>
        <w:tc>
          <w:tcPr>
            <w:tcW w:w="0" w:type="auto"/>
            <w:tcMar>
              <w:top w:w="38" w:type="dxa"/>
              <w:left w:w="38" w:type="dxa"/>
              <w:bottom w:w="38" w:type="dxa"/>
              <w:right w:w="38" w:type="dxa"/>
            </w:tcMar>
            <w:vAlign w:val="bottom"/>
          </w:tcPr>
          <w:p w14:paraId="4C461D00" w14:textId="77777777" w:rsidR="00154ABF" w:rsidRDefault="00154ABF">
            <w:pPr>
              <w:spacing w:after="200"/>
              <w:rPr>
                <w:sz w:val="20"/>
                <w:szCs w:val="20"/>
              </w:rPr>
            </w:pPr>
            <w:r>
              <w:rPr>
                <w:sz w:val="20"/>
                <w:szCs w:val="20"/>
              </w:rPr>
              <w:t xml:space="preserve">INITIATION OF MANAGEMENT OF ANAESTHESIA for heart, 2 dimensional real time transoesophageal examination (5 basic units) </w:t>
            </w:r>
          </w:p>
          <w:p w14:paraId="38D35BA6"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EB15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C72D2E" w14:textId="77777777" w:rsidR="00154ABF" w:rsidRDefault="00154ABF">
            <w:pPr>
              <w:rPr>
                <w:b/>
              </w:rPr>
            </w:pPr>
            <w:r>
              <w:rPr>
                <w:b/>
              </w:rPr>
              <w:t>Fee</w:t>
            </w:r>
          </w:p>
          <w:p w14:paraId="661D0E55" w14:textId="77777777" w:rsidR="00154ABF" w:rsidRDefault="00154ABF">
            <w:r>
              <w:t>21939</w:t>
            </w:r>
          </w:p>
        </w:tc>
        <w:tc>
          <w:tcPr>
            <w:tcW w:w="0" w:type="auto"/>
            <w:tcMar>
              <w:top w:w="38" w:type="dxa"/>
              <w:left w:w="38" w:type="dxa"/>
              <w:bottom w:w="38" w:type="dxa"/>
              <w:right w:w="38" w:type="dxa"/>
            </w:tcMar>
            <w:vAlign w:val="bottom"/>
          </w:tcPr>
          <w:p w14:paraId="03BBBDCE" w14:textId="77777777" w:rsidR="00154ABF" w:rsidRDefault="00154ABF">
            <w:pPr>
              <w:spacing w:after="200"/>
              <w:rPr>
                <w:sz w:val="20"/>
                <w:szCs w:val="20"/>
              </w:rPr>
            </w:pPr>
            <w:r>
              <w:rPr>
                <w:sz w:val="20"/>
                <w:szCs w:val="20"/>
              </w:rPr>
              <w:t xml:space="preserve">INITIATION OF MANAGEMENT OF ANAESTHESIA for peripheral venous cannulation (3 basic units) </w:t>
            </w:r>
          </w:p>
          <w:p w14:paraId="546D4307"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2ACE9E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66C96C" w14:textId="77777777" w:rsidR="00154ABF" w:rsidRDefault="00154ABF">
            <w:pPr>
              <w:rPr>
                <w:b/>
              </w:rPr>
            </w:pPr>
            <w:r>
              <w:rPr>
                <w:b/>
              </w:rPr>
              <w:t>Fee</w:t>
            </w:r>
          </w:p>
          <w:p w14:paraId="494A290C" w14:textId="77777777" w:rsidR="00154ABF" w:rsidRDefault="00154ABF">
            <w:r>
              <w:t>21941</w:t>
            </w:r>
          </w:p>
        </w:tc>
        <w:tc>
          <w:tcPr>
            <w:tcW w:w="0" w:type="auto"/>
            <w:tcMar>
              <w:top w:w="38" w:type="dxa"/>
              <w:left w:w="38" w:type="dxa"/>
              <w:bottom w:w="38" w:type="dxa"/>
              <w:right w:w="38" w:type="dxa"/>
            </w:tcMar>
            <w:vAlign w:val="bottom"/>
          </w:tcPr>
          <w:p w14:paraId="3D159218" w14:textId="77777777" w:rsidR="00154ABF" w:rsidRDefault="00154ABF">
            <w:pPr>
              <w:spacing w:after="200"/>
              <w:rPr>
                <w:sz w:val="20"/>
                <w:szCs w:val="20"/>
              </w:rPr>
            </w:pPr>
            <w:r>
              <w:rPr>
                <w:sz w:val="20"/>
                <w:szCs w:val="20"/>
              </w:rPr>
              <w:t xml:space="preserve">INITIATION OF MANAGEMENT OF ANAESTHESIA for cardiac catheterisation including coronary arteriography, ventriculography, cardiac mapping, insertion of automatic defibrillator or transvenous pacemaker (7 basic units) </w:t>
            </w:r>
          </w:p>
          <w:p w14:paraId="7F92694C" w14:textId="77777777" w:rsidR="00154ABF" w:rsidRDefault="00154ABF">
            <w:r>
              <w:t>(See para TN.10.25 of explanatory notes to this Category)</w:t>
            </w:r>
          </w:p>
          <w:p w14:paraId="2EDE8CDC"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218E2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9CBE27" w14:textId="77777777" w:rsidR="00154ABF" w:rsidRDefault="00154ABF">
            <w:pPr>
              <w:rPr>
                <w:b/>
              </w:rPr>
            </w:pPr>
            <w:r>
              <w:rPr>
                <w:b/>
              </w:rPr>
              <w:t>Fee</w:t>
            </w:r>
          </w:p>
          <w:p w14:paraId="3F37BC81" w14:textId="77777777" w:rsidR="00154ABF" w:rsidRDefault="00154ABF">
            <w:r>
              <w:t>21942</w:t>
            </w:r>
          </w:p>
        </w:tc>
        <w:tc>
          <w:tcPr>
            <w:tcW w:w="0" w:type="auto"/>
            <w:tcMar>
              <w:top w:w="38" w:type="dxa"/>
              <w:left w:w="38" w:type="dxa"/>
              <w:bottom w:w="38" w:type="dxa"/>
              <w:right w:w="38" w:type="dxa"/>
            </w:tcMar>
            <w:vAlign w:val="bottom"/>
          </w:tcPr>
          <w:p w14:paraId="58476EA3" w14:textId="77777777" w:rsidR="00154ABF" w:rsidRDefault="00154ABF">
            <w:pPr>
              <w:spacing w:after="200"/>
              <w:rPr>
                <w:sz w:val="20"/>
                <w:szCs w:val="20"/>
              </w:rPr>
            </w:pPr>
            <w:r>
              <w:rPr>
                <w:sz w:val="20"/>
                <w:szCs w:val="20"/>
              </w:rPr>
              <w:t xml:space="preserve">INITIATION OF MANAGEMENT OF ANAESTHESIA for cardiac electrophysiological procedures including radio frequency ablation (10 basic units) </w:t>
            </w:r>
          </w:p>
          <w:p w14:paraId="476C51E2"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1FCF0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CCD078" w14:textId="77777777" w:rsidR="00154ABF" w:rsidRDefault="00154ABF">
            <w:pPr>
              <w:rPr>
                <w:b/>
              </w:rPr>
            </w:pPr>
            <w:r>
              <w:rPr>
                <w:b/>
              </w:rPr>
              <w:t>Fee</w:t>
            </w:r>
          </w:p>
          <w:p w14:paraId="5A66753E" w14:textId="77777777" w:rsidR="00154ABF" w:rsidRDefault="00154ABF">
            <w:r>
              <w:t>21943</w:t>
            </w:r>
          </w:p>
        </w:tc>
        <w:tc>
          <w:tcPr>
            <w:tcW w:w="0" w:type="auto"/>
            <w:tcMar>
              <w:top w:w="38" w:type="dxa"/>
              <w:left w:w="38" w:type="dxa"/>
              <w:bottom w:w="38" w:type="dxa"/>
              <w:right w:w="38" w:type="dxa"/>
            </w:tcMar>
            <w:vAlign w:val="bottom"/>
          </w:tcPr>
          <w:p w14:paraId="27ACA9B6" w14:textId="77777777" w:rsidR="00154ABF" w:rsidRDefault="00154ABF">
            <w:pPr>
              <w:spacing w:after="200"/>
              <w:rPr>
                <w:sz w:val="20"/>
                <w:szCs w:val="20"/>
              </w:rPr>
            </w:pPr>
            <w:r>
              <w:rPr>
                <w:sz w:val="20"/>
                <w:szCs w:val="20"/>
              </w:rPr>
              <w:t xml:space="preserve">INITIATION OF MANAGEMENT OF ANAESTHESIA for central vein catheterisation or insertion of right heart balloon catheter (via jugular, subclavian or femoral vein) by percutaneous or open exposure (5 basic units) </w:t>
            </w:r>
          </w:p>
          <w:p w14:paraId="25F76AF5"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72E9E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AE4A2D" w14:textId="77777777" w:rsidR="00154ABF" w:rsidRDefault="00154ABF">
            <w:pPr>
              <w:rPr>
                <w:b/>
              </w:rPr>
            </w:pPr>
            <w:r>
              <w:rPr>
                <w:b/>
              </w:rPr>
              <w:t>Fee</w:t>
            </w:r>
          </w:p>
          <w:p w14:paraId="0D608607" w14:textId="77777777" w:rsidR="00154ABF" w:rsidRDefault="00154ABF">
            <w:r>
              <w:t>21945</w:t>
            </w:r>
          </w:p>
        </w:tc>
        <w:tc>
          <w:tcPr>
            <w:tcW w:w="0" w:type="auto"/>
            <w:tcMar>
              <w:top w:w="38" w:type="dxa"/>
              <w:left w:w="38" w:type="dxa"/>
              <w:bottom w:w="38" w:type="dxa"/>
              <w:right w:w="38" w:type="dxa"/>
            </w:tcMar>
            <w:vAlign w:val="bottom"/>
          </w:tcPr>
          <w:p w14:paraId="4B0280AD" w14:textId="77777777" w:rsidR="00154ABF" w:rsidRDefault="00154ABF">
            <w:pPr>
              <w:spacing w:after="200"/>
              <w:rPr>
                <w:sz w:val="20"/>
                <w:szCs w:val="20"/>
              </w:rPr>
            </w:pPr>
            <w:r>
              <w:rPr>
                <w:sz w:val="20"/>
                <w:szCs w:val="20"/>
              </w:rPr>
              <w:t xml:space="preserve">INITIATION OF MANAGEMENT OF ANAESTHESIA for lumbar puncture, cisternal puncture, or epidural injection (5 basic units) </w:t>
            </w:r>
          </w:p>
          <w:p w14:paraId="3A0F4749"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62240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864C30" w14:textId="77777777" w:rsidR="00154ABF" w:rsidRDefault="00154ABF">
            <w:pPr>
              <w:rPr>
                <w:b/>
              </w:rPr>
            </w:pPr>
            <w:r>
              <w:rPr>
                <w:b/>
              </w:rPr>
              <w:t>Fee</w:t>
            </w:r>
          </w:p>
          <w:p w14:paraId="05259EBD" w14:textId="77777777" w:rsidR="00154ABF" w:rsidRDefault="00154ABF">
            <w:r>
              <w:t>21949</w:t>
            </w:r>
          </w:p>
        </w:tc>
        <w:tc>
          <w:tcPr>
            <w:tcW w:w="0" w:type="auto"/>
            <w:tcMar>
              <w:top w:w="38" w:type="dxa"/>
              <w:left w:w="38" w:type="dxa"/>
              <w:bottom w:w="38" w:type="dxa"/>
              <w:right w:w="38" w:type="dxa"/>
            </w:tcMar>
            <w:vAlign w:val="bottom"/>
          </w:tcPr>
          <w:p w14:paraId="0F476F36" w14:textId="77777777" w:rsidR="00154ABF" w:rsidRDefault="00154ABF">
            <w:pPr>
              <w:spacing w:after="200"/>
              <w:rPr>
                <w:sz w:val="20"/>
                <w:szCs w:val="20"/>
              </w:rPr>
            </w:pPr>
            <w:r>
              <w:rPr>
                <w:sz w:val="20"/>
                <w:szCs w:val="20"/>
              </w:rPr>
              <w:t xml:space="preserve">INITIATION OF MANAGEMENT OF ANAESTHESIA for harvesting of bone marrow for the purpose of transplantation (5 basic units) </w:t>
            </w:r>
          </w:p>
          <w:p w14:paraId="42822716"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572D8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1F8899" w14:textId="77777777" w:rsidR="00154ABF" w:rsidRDefault="00154ABF">
            <w:pPr>
              <w:rPr>
                <w:b/>
              </w:rPr>
            </w:pPr>
            <w:r>
              <w:rPr>
                <w:b/>
              </w:rPr>
              <w:t>Fee</w:t>
            </w:r>
          </w:p>
          <w:p w14:paraId="43C82A67" w14:textId="77777777" w:rsidR="00154ABF" w:rsidRDefault="00154ABF">
            <w:r>
              <w:t>21952</w:t>
            </w:r>
          </w:p>
        </w:tc>
        <w:tc>
          <w:tcPr>
            <w:tcW w:w="0" w:type="auto"/>
            <w:tcMar>
              <w:top w:w="38" w:type="dxa"/>
              <w:left w:w="38" w:type="dxa"/>
              <w:bottom w:w="38" w:type="dxa"/>
              <w:right w:w="38" w:type="dxa"/>
            </w:tcMar>
            <w:vAlign w:val="bottom"/>
          </w:tcPr>
          <w:p w14:paraId="710F7C92" w14:textId="77777777" w:rsidR="00154ABF" w:rsidRDefault="00154ABF">
            <w:pPr>
              <w:spacing w:after="200"/>
              <w:rPr>
                <w:sz w:val="20"/>
                <w:szCs w:val="20"/>
              </w:rPr>
            </w:pPr>
            <w:r>
              <w:rPr>
                <w:sz w:val="20"/>
                <w:szCs w:val="20"/>
              </w:rPr>
              <w:t xml:space="preserve">Initiation of the management of anaesthesia for diagnostic muscle biopsy to assess for malignant hyperpyrexia (4 basic units) </w:t>
            </w:r>
          </w:p>
          <w:p w14:paraId="7A2ACDFE"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E9CF0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44DBF8" w14:textId="77777777" w:rsidR="00154ABF" w:rsidRDefault="00154ABF">
            <w:pPr>
              <w:rPr>
                <w:b/>
              </w:rPr>
            </w:pPr>
            <w:r>
              <w:rPr>
                <w:b/>
              </w:rPr>
              <w:t>Fee</w:t>
            </w:r>
          </w:p>
          <w:p w14:paraId="31B75CE9" w14:textId="77777777" w:rsidR="00154ABF" w:rsidRDefault="00154ABF">
            <w:r>
              <w:t>21955</w:t>
            </w:r>
          </w:p>
        </w:tc>
        <w:tc>
          <w:tcPr>
            <w:tcW w:w="0" w:type="auto"/>
            <w:tcMar>
              <w:top w:w="38" w:type="dxa"/>
              <w:left w:w="38" w:type="dxa"/>
              <w:bottom w:w="38" w:type="dxa"/>
              <w:right w:w="38" w:type="dxa"/>
            </w:tcMar>
            <w:vAlign w:val="bottom"/>
          </w:tcPr>
          <w:p w14:paraId="627429BD" w14:textId="77777777" w:rsidR="00154ABF" w:rsidRDefault="00154ABF">
            <w:pPr>
              <w:spacing w:after="200"/>
              <w:rPr>
                <w:sz w:val="20"/>
                <w:szCs w:val="20"/>
              </w:rPr>
            </w:pPr>
            <w:r>
              <w:rPr>
                <w:sz w:val="20"/>
                <w:szCs w:val="20"/>
              </w:rPr>
              <w:t xml:space="preserve">INITIATION OF MANAGEMENT OF ANAESTHESIA for electroencephalography (5 basic units) </w:t>
            </w:r>
          </w:p>
          <w:p w14:paraId="1D72225C"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EEBA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B2DBC6" w14:textId="77777777" w:rsidR="00154ABF" w:rsidRDefault="00154ABF">
            <w:pPr>
              <w:rPr>
                <w:b/>
              </w:rPr>
            </w:pPr>
            <w:r>
              <w:rPr>
                <w:b/>
              </w:rPr>
              <w:t>Fee</w:t>
            </w:r>
          </w:p>
          <w:p w14:paraId="59A610B9" w14:textId="77777777" w:rsidR="00154ABF" w:rsidRDefault="00154ABF">
            <w:r>
              <w:t>21959</w:t>
            </w:r>
          </w:p>
        </w:tc>
        <w:tc>
          <w:tcPr>
            <w:tcW w:w="0" w:type="auto"/>
            <w:tcMar>
              <w:top w:w="38" w:type="dxa"/>
              <w:left w:w="38" w:type="dxa"/>
              <w:bottom w:w="38" w:type="dxa"/>
              <w:right w:w="38" w:type="dxa"/>
            </w:tcMar>
            <w:vAlign w:val="bottom"/>
          </w:tcPr>
          <w:p w14:paraId="52DC6239" w14:textId="77777777" w:rsidR="00154ABF" w:rsidRDefault="00154ABF">
            <w:pPr>
              <w:spacing w:after="200"/>
              <w:rPr>
                <w:sz w:val="20"/>
                <w:szCs w:val="20"/>
              </w:rPr>
            </w:pPr>
            <w:r>
              <w:rPr>
                <w:sz w:val="20"/>
                <w:szCs w:val="20"/>
              </w:rPr>
              <w:t xml:space="preserve">INITIATION OF MANAGEMENT OF ANAESTHESIA for brain stem evoked response audiometry (5 basic units) </w:t>
            </w:r>
          </w:p>
          <w:p w14:paraId="6BB0F674"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1769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7918C1" w14:textId="77777777" w:rsidR="00154ABF" w:rsidRDefault="00154ABF">
            <w:pPr>
              <w:rPr>
                <w:b/>
              </w:rPr>
            </w:pPr>
            <w:r>
              <w:rPr>
                <w:b/>
              </w:rPr>
              <w:t>Fee</w:t>
            </w:r>
          </w:p>
          <w:p w14:paraId="30B77E41" w14:textId="77777777" w:rsidR="00154ABF" w:rsidRDefault="00154ABF">
            <w:r>
              <w:t>21962</w:t>
            </w:r>
          </w:p>
        </w:tc>
        <w:tc>
          <w:tcPr>
            <w:tcW w:w="0" w:type="auto"/>
            <w:tcMar>
              <w:top w:w="38" w:type="dxa"/>
              <w:left w:w="38" w:type="dxa"/>
              <w:bottom w:w="38" w:type="dxa"/>
              <w:right w:w="38" w:type="dxa"/>
            </w:tcMar>
            <w:vAlign w:val="bottom"/>
          </w:tcPr>
          <w:p w14:paraId="0A734ACC" w14:textId="77777777" w:rsidR="00154ABF" w:rsidRDefault="00154ABF">
            <w:pPr>
              <w:spacing w:after="200"/>
              <w:rPr>
                <w:sz w:val="20"/>
                <w:szCs w:val="20"/>
              </w:rPr>
            </w:pPr>
            <w:r>
              <w:rPr>
                <w:sz w:val="20"/>
                <w:szCs w:val="20"/>
              </w:rPr>
              <w:t xml:space="preserve">INITIATION OF MANAGEMENT OF ANAESTHESIA for electrocochleography by extratympanic method or transtympanic membrane insertion method (5 basic units) </w:t>
            </w:r>
          </w:p>
          <w:p w14:paraId="04093D05"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0C912C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D2AC60" w14:textId="77777777" w:rsidR="00154ABF" w:rsidRDefault="00154ABF">
            <w:pPr>
              <w:rPr>
                <w:b/>
              </w:rPr>
            </w:pPr>
            <w:r>
              <w:rPr>
                <w:b/>
              </w:rPr>
              <w:t>Fee</w:t>
            </w:r>
          </w:p>
          <w:p w14:paraId="692BCB98" w14:textId="77777777" w:rsidR="00154ABF" w:rsidRDefault="00154ABF">
            <w:r>
              <w:t>21965</w:t>
            </w:r>
          </w:p>
        </w:tc>
        <w:tc>
          <w:tcPr>
            <w:tcW w:w="0" w:type="auto"/>
            <w:tcMar>
              <w:top w:w="38" w:type="dxa"/>
              <w:left w:w="38" w:type="dxa"/>
              <w:bottom w:w="38" w:type="dxa"/>
              <w:right w:w="38" w:type="dxa"/>
            </w:tcMar>
            <w:vAlign w:val="bottom"/>
          </w:tcPr>
          <w:p w14:paraId="502E75A3" w14:textId="77777777" w:rsidR="00154ABF" w:rsidRDefault="00154ABF">
            <w:pPr>
              <w:spacing w:after="200"/>
              <w:rPr>
                <w:sz w:val="20"/>
                <w:szCs w:val="20"/>
              </w:rPr>
            </w:pPr>
            <w:r>
              <w:rPr>
                <w:sz w:val="20"/>
                <w:szCs w:val="20"/>
              </w:rPr>
              <w:t xml:space="preserve">INITIATION OF MANAGEMENT OF ANAESTHESIA as a therapeutic procedure if there is a clinical need for anaesthesia, not for headache of any etiology (5 basic units) </w:t>
            </w:r>
          </w:p>
          <w:p w14:paraId="2163CBE1"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1D8539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580E4A" w14:textId="77777777" w:rsidR="00154ABF" w:rsidRDefault="00154ABF">
            <w:pPr>
              <w:rPr>
                <w:b/>
              </w:rPr>
            </w:pPr>
            <w:r>
              <w:rPr>
                <w:b/>
              </w:rPr>
              <w:t>Fee</w:t>
            </w:r>
          </w:p>
          <w:p w14:paraId="25290E37" w14:textId="77777777" w:rsidR="00154ABF" w:rsidRDefault="00154ABF">
            <w:r>
              <w:t>21969</w:t>
            </w:r>
          </w:p>
        </w:tc>
        <w:tc>
          <w:tcPr>
            <w:tcW w:w="0" w:type="auto"/>
            <w:tcMar>
              <w:top w:w="38" w:type="dxa"/>
              <w:left w:w="38" w:type="dxa"/>
              <w:bottom w:w="38" w:type="dxa"/>
              <w:right w:w="38" w:type="dxa"/>
            </w:tcMar>
            <w:vAlign w:val="bottom"/>
          </w:tcPr>
          <w:p w14:paraId="33132BF3" w14:textId="77777777" w:rsidR="00154ABF" w:rsidRDefault="00154ABF">
            <w:pPr>
              <w:spacing w:after="200"/>
              <w:rPr>
                <w:sz w:val="20"/>
                <w:szCs w:val="20"/>
              </w:rPr>
            </w:pPr>
            <w:r>
              <w:rPr>
                <w:sz w:val="20"/>
                <w:szCs w:val="20"/>
              </w:rPr>
              <w:t xml:space="preserve">INITIATION OF MANAGEMENT OF ANAESTHESIA during hyperbaric therapy where the medical practitioner is not confined in the chamber (including the administration of oxygen) (8 basic units) </w:t>
            </w:r>
          </w:p>
          <w:p w14:paraId="0189C633"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666261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B5BA3" w14:textId="77777777" w:rsidR="00154ABF" w:rsidRDefault="00154ABF">
            <w:pPr>
              <w:rPr>
                <w:b/>
              </w:rPr>
            </w:pPr>
            <w:r>
              <w:rPr>
                <w:b/>
              </w:rPr>
              <w:t>Fee</w:t>
            </w:r>
          </w:p>
          <w:p w14:paraId="37F7386C" w14:textId="77777777" w:rsidR="00154ABF" w:rsidRDefault="00154ABF">
            <w:r>
              <w:t>21970</w:t>
            </w:r>
          </w:p>
        </w:tc>
        <w:tc>
          <w:tcPr>
            <w:tcW w:w="0" w:type="auto"/>
            <w:tcMar>
              <w:top w:w="38" w:type="dxa"/>
              <w:left w:w="38" w:type="dxa"/>
              <w:bottom w:w="38" w:type="dxa"/>
              <w:right w:w="38" w:type="dxa"/>
            </w:tcMar>
            <w:vAlign w:val="bottom"/>
          </w:tcPr>
          <w:p w14:paraId="223C4BE9" w14:textId="77777777" w:rsidR="00154ABF" w:rsidRDefault="00154ABF">
            <w:pPr>
              <w:spacing w:after="200"/>
              <w:rPr>
                <w:sz w:val="20"/>
                <w:szCs w:val="20"/>
              </w:rPr>
            </w:pPr>
            <w:r>
              <w:rPr>
                <w:sz w:val="20"/>
                <w:szCs w:val="20"/>
              </w:rPr>
              <w:t xml:space="preserve">INITIATION OF MANAGEMENT OF ANAESTHESIA during hyperbaric therapy where the medical practitioner is confined in the chamber (including the administration of oxygen) (15 basic units) </w:t>
            </w:r>
          </w:p>
          <w:p w14:paraId="7E38DC25"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0EB7E5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47ACB5" w14:textId="77777777" w:rsidR="00154ABF" w:rsidRDefault="00154ABF">
            <w:pPr>
              <w:rPr>
                <w:b/>
              </w:rPr>
            </w:pPr>
            <w:r>
              <w:rPr>
                <w:b/>
              </w:rPr>
              <w:t>Fee</w:t>
            </w:r>
          </w:p>
          <w:p w14:paraId="43B99271" w14:textId="77777777" w:rsidR="00154ABF" w:rsidRDefault="00154ABF">
            <w:r>
              <w:t>21973</w:t>
            </w:r>
          </w:p>
        </w:tc>
        <w:tc>
          <w:tcPr>
            <w:tcW w:w="0" w:type="auto"/>
            <w:tcMar>
              <w:top w:w="38" w:type="dxa"/>
              <w:left w:w="38" w:type="dxa"/>
              <w:bottom w:w="38" w:type="dxa"/>
              <w:right w:w="38" w:type="dxa"/>
            </w:tcMar>
            <w:vAlign w:val="bottom"/>
          </w:tcPr>
          <w:p w14:paraId="4133C81A" w14:textId="77777777" w:rsidR="00154ABF" w:rsidRDefault="00154ABF">
            <w:pPr>
              <w:spacing w:after="200"/>
              <w:rPr>
                <w:sz w:val="20"/>
                <w:szCs w:val="20"/>
              </w:rPr>
            </w:pPr>
            <w:r>
              <w:rPr>
                <w:sz w:val="20"/>
                <w:szCs w:val="20"/>
              </w:rPr>
              <w:t xml:space="preserve">INITIATION OF MANAGEMENT OF ANAESTHESIA for brachytherapy using radioactive sealed sources (5 basic units) </w:t>
            </w:r>
          </w:p>
          <w:p w14:paraId="7A90591F"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75146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15CEE" w14:textId="77777777" w:rsidR="00154ABF" w:rsidRDefault="00154ABF">
            <w:pPr>
              <w:rPr>
                <w:b/>
              </w:rPr>
            </w:pPr>
            <w:r>
              <w:rPr>
                <w:b/>
              </w:rPr>
              <w:t>Fee</w:t>
            </w:r>
          </w:p>
          <w:p w14:paraId="2986F193" w14:textId="77777777" w:rsidR="00154ABF" w:rsidRDefault="00154ABF">
            <w:r>
              <w:t>21976</w:t>
            </w:r>
          </w:p>
        </w:tc>
        <w:tc>
          <w:tcPr>
            <w:tcW w:w="0" w:type="auto"/>
            <w:tcMar>
              <w:top w:w="38" w:type="dxa"/>
              <w:left w:w="38" w:type="dxa"/>
              <w:bottom w:w="38" w:type="dxa"/>
              <w:right w:w="38" w:type="dxa"/>
            </w:tcMar>
            <w:vAlign w:val="bottom"/>
          </w:tcPr>
          <w:p w14:paraId="38EE6972" w14:textId="77777777" w:rsidR="00154ABF" w:rsidRDefault="00154ABF">
            <w:pPr>
              <w:spacing w:after="200"/>
              <w:rPr>
                <w:sz w:val="20"/>
                <w:szCs w:val="20"/>
              </w:rPr>
            </w:pPr>
            <w:r>
              <w:rPr>
                <w:sz w:val="20"/>
                <w:szCs w:val="20"/>
              </w:rPr>
              <w:t xml:space="preserve">INITIATION OF MANAGEMENT OF ANAESTHESIA for therapeutic nuclear medicine (5 basic units) </w:t>
            </w:r>
          </w:p>
          <w:p w14:paraId="2D501A79"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62991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FBC5D6" w14:textId="77777777" w:rsidR="00154ABF" w:rsidRDefault="00154ABF">
            <w:pPr>
              <w:rPr>
                <w:b/>
              </w:rPr>
            </w:pPr>
            <w:r>
              <w:rPr>
                <w:b/>
              </w:rPr>
              <w:t>Fee</w:t>
            </w:r>
          </w:p>
          <w:p w14:paraId="17E169B4" w14:textId="77777777" w:rsidR="00154ABF" w:rsidRDefault="00154ABF">
            <w:r>
              <w:t>21980</w:t>
            </w:r>
          </w:p>
        </w:tc>
        <w:tc>
          <w:tcPr>
            <w:tcW w:w="0" w:type="auto"/>
            <w:tcMar>
              <w:top w:w="38" w:type="dxa"/>
              <w:left w:w="38" w:type="dxa"/>
              <w:bottom w:w="38" w:type="dxa"/>
              <w:right w:w="38" w:type="dxa"/>
            </w:tcMar>
            <w:vAlign w:val="bottom"/>
          </w:tcPr>
          <w:p w14:paraId="3DA0D264" w14:textId="77777777" w:rsidR="00154ABF" w:rsidRDefault="00154ABF">
            <w:pPr>
              <w:spacing w:after="200"/>
              <w:rPr>
                <w:sz w:val="20"/>
                <w:szCs w:val="20"/>
              </w:rPr>
            </w:pPr>
            <w:r>
              <w:rPr>
                <w:sz w:val="20"/>
                <w:szCs w:val="20"/>
              </w:rPr>
              <w:t xml:space="preserve">INITIATION OF MANAGEMENT OF ANAESTHESIA for radiotherapy (5 basic units) </w:t>
            </w:r>
          </w:p>
          <w:p w14:paraId="5DB4226A"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bl>
    <w:p w14:paraId="2756F65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3FA70A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8F32802" w14:textId="77777777">
              <w:tc>
                <w:tcPr>
                  <w:tcW w:w="2500" w:type="pct"/>
                  <w:tcBorders>
                    <w:top w:val="nil"/>
                    <w:left w:val="nil"/>
                    <w:bottom w:val="nil"/>
                    <w:right w:val="nil"/>
                  </w:tcBorders>
                  <w:tcMar>
                    <w:top w:w="38" w:type="dxa"/>
                    <w:left w:w="0" w:type="dxa"/>
                    <w:bottom w:w="38" w:type="dxa"/>
                    <w:right w:w="0" w:type="dxa"/>
                  </w:tcMar>
                  <w:vAlign w:val="bottom"/>
                </w:tcPr>
                <w:p w14:paraId="4E35DA86"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30D1BE1"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18. MISCELLANEOUS</w:t>
                  </w:r>
                </w:p>
              </w:tc>
            </w:tr>
          </w:tbl>
          <w:p w14:paraId="1352A115" w14:textId="77777777" w:rsidR="00A77B3E" w:rsidRDefault="00A77B3E">
            <w:pPr>
              <w:keepLines/>
              <w:rPr>
                <w:rFonts w:ascii="Helvetica" w:eastAsia="Helvetica" w:hAnsi="Helvetica" w:cs="Helvetica"/>
                <w:b/>
              </w:rPr>
            </w:pPr>
          </w:p>
        </w:tc>
      </w:tr>
      <w:tr w:rsidR="00154ABF" w14:paraId="291DE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BFADB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977845E"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47F417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BA3485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21C04E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5" w:name="_Toc169794872"/>
            <w:r>
              <w:rPr>
                <w:rFonts w:ascii="Helvetica" w:eastAsia="Helvetica" w:hAnsi="Helvetica" w:cs="Helvetica"/>
                <w:b w:val="0"/>
                <w:sz w:val="18"/>
              </w:rPr>
              <w:t>Subgroup 18. Miscellaneous</w:t>
            </w:r>
            <w:bookmarkEnd w:id="75"/>
          </w:p>
        </w:tc>
      </w:tr>
      <w:tr w:rsidR="00154ABF" w14:paraId="221AC9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8B165" w14:textId="77777777" w:rsidR="00154ABF" w:rsidRDefault="00154ABF">
            <w:pPr>
              <w:rPr>
                <w:b/>
              </w:rPr>
            </w:pPr>
            <w:r>
              <w:rPr>
                <w:b/>
              </w:rPr>
              <w:t>Fee</w:t>
            </w:r>
          </w:p>
          <w:p w14:paraId="6BFA77D5" w14:textId="77777777" w:rsidR="00154ABF" w:rsidRDefault="00154ABF">
            <w:r>
              <w:t>21990</w:t>
            </w:r>
          </w:p>
        </w:tc>
        <w:tc>
          <w:tcPr>
            <w:tcW w:w="0" w:type="auto"/>
            <w:tcMar>
              <w:top w:w="38" w:type="dxa"/>
              <w:left w:w="38" w:type="dxa"/>
              <w:bottom w:w="38" w:type="dxa"/>
              <w:right w:w="38" w:type="dxa"/>
            </w:tcMar>
            <w:vAlign w:val="bottom"/>
          </w:tcPr>
          <w:p w14:paraId="02D4283C" w14:textId="77777777" w:rsidR="00154ABF" w:rsidRDefault="00154ABF">
            <w:pPr>
              <w:spacing w:after="200"/>
              <w:rPr>
                <w:sz w:val="20"/>
                <w:szCs w:val="20"/>
              </w:rPr>
            </w:pPr>
            <w:r>
              <w:rPr>
                <w:sz w:val="20"/>
                <w:szCs w:val="20"/>
              </w:rPr>
              <w:t xml:space="preserve">INITIATION OF MANAGEMENT OF ANAESTHESIA when no procedure ensues (3 basic units) </w:t>
            </w:r>
          </w:p>
          <w:p w14:paraId="20183108" w14:textId="77777777" w:rsidR="00154ABF" w:rsidRDefault="00154ABF">
            <w:r>
              <w:t>(See para TN.10.12 of explanatory notes to this Category)</w:t>
            </w:r>
          </w:p>
          <w:p w14:paraId="5B1DD254"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607F68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BF0BF5" w14:textId="77777777" w:rsidR="00154ABF" w:rsidRDefault="00154ABF">
            <w:pPr>
              <w:rPr>
                <w:b/>
              </w:rPr>
            </w:pPr>
            <w:r>
              <w:rPr>
                <w:b/>
              </w:rPr>
              <w:t>Fee</w:t>
            </w:r>
          </w:p>
          <w:p w14:paraId="543AACB0" w14:textId="77777777" w:rsidR="00154ABF" w:rsidRDefault="00154ABF">
            <w:r>
              <w:t>21992</w:t>
            </w:r>
          </w:p>
        </w:tc>
        <w:tc>
          <w:tcPr>
            <w:tcW w:w="0" w:type="auto"/>
            <w:tcMar>
              <w:top w:w="38" w:type="dxa"/>
              <w:left w:w="38" w:type="dxa"/>
              <w:bottom w:w="38" w:type="dxa"/>
              <w:right w:w="38" w:type="dxa"/>
            </w:tcMar>
            <w:vAlign w:val="bottom"/>
          </w:tcPr>
          <w:p w14:paraId="69FFD159" w14:textId="77777777" w:rsidR="00154ABF" w:rsidRDefault="00154ABF">
            <w:pPr>
              <w:spacing w:after="200"/>
              <w:rPr>
                <w:sz w:val="20"/>
                <w:szCs w:val="20"/>
              </w:rPr>
            </w:pPr>
            <w:r>
              <w:rPr>
                <w:sz w:val="20"/>
                <w:szCs w:val="20"/>
              </w:rPr>
              <w:t xml:space="preserve">INITIATION OF MANAGEMENT OF ANAESTHESIA performed on a person under the age of 10 years in connection with a procedure covered by an item which has not been identified as attracting an anaesthetic (4 basic units) </w:t>
            </w:r>
          </w:p>
          <w:p w14:paraId="160F3560"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29F834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E78B1C" w14:textId="77777777" w:rsidR="00154ABF" w:rsidRDefault="00154ABF">
            <w:pPr>
              <w:rPr>
                <w:b/>
              </w:rPr>
            </w:pPr>
            <w:r>
              <w:rPr>
                <w:b/>
              </w:rPr>
              <w:t>Fee</w:t>
            </w:r>
          </w:p>
          <w:p w14:paraId="57D05EF4" w14:textId="77777777" w:rsidR="00154ABF" w:rsidRDefault="00154ABF">
            <w:r>
              <w:t>21997</w:t>
            </w:r>
          </w:p>
        </w:tc>
        <w:tc>
          <w:tcPr>
            <w:tcW w:w="0" w:type="auto"/>
            <w:tcMar>
              <w:top w:w="38" w:type="dxa"/>
              <w:left w:w="38" w:type="dxa"/>
              <w:bottom w:w="38" w:type="dxa"/>
              <w:right w:w="38" w:type="dxa"/>
            </w:tcMar>
            <w:vAlign w:val="bottom"/>
          </w:tcPr>
          <w:p w14:paraId="6FD78FCD" w14:textId="77777777" w:rsidR="00154ABF" w:rsidRDefault="00154ABF">
            <w:pPr>
              <w:spacing w:after="200"/>
              <w:rPr>
                <w:sz w:val="20"/>
                <w:szCs w:val="20"/>
              </w:rPr>
            </w:pPr>
            <w:r>
              <w:rPr>
                <w:sz w:val="20"/>
                <w:szCs w:val="20"/>
              </w:rPr>
              <w:t xml:space="preserve">INITIATION OF MANAGEMENT OF ANAESTHESIA in connection with a procedure covered by an item that does not include the word "(Anaes.)", other than a service to which item 21965 or 21992 applies, if there is a clinical need for anaesthesia (4 basic units) </w:t>
            </w:r>
          </w:p>
          <w:p w14:paraId="3BB4B185" w14:textId="77777777" w:rsidR="00154ABF" w:rsidRDefault="00154ABF">
            <w:r>
              <w:t>(See para TN.10.13 of explanatory notes to this Category)</w:t>
            </w:r>
          </w:p>
          <w:p w14:paraId="1E0B1382"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bl>
    <w:p w14:paraId="31F197B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5076561"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18E2B19" w14:textId="77777777">
              <w:tc>
                <w:tcPr>
                  <w:tcW w:w="2500" w:type="pct"/>
                  <w:tcBorders>
                    <w:top w:val="nil"/>
                    <w:left w:val="nil"/>
                    <w:bottom w:val="nil"/>
                    <w:right w:val="nil"/>
                  </w:tcBorders>
                  <w:tcMar>
                    <w:top w:w="38" w:type="dxa"/>
                    <w:left w:w="0" w:type="dxa"/>
                    <w:bottom w:w="38" w:type="dxa"/>
                    <w:right w:w="0" w:type="dxa"/>
                  </w:tcMar>
                  <w:vAlign w:val="bottom"/>
                </w:tcPr>
                <w:p w14:paraId="1C5500EC"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4112A3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19. THERAPEUTIC AND DIAGNOSTIC SERVICES</w:t>
                  </w:r>
                </w:p>
              </w:tc>
            </w:tr>
          </w:tbl>
          <w:p w14:paraId="661815C0" w14:textId="77777777" w:rsidR="00A77B3E" w:rsidRDefault="00A77B3E">
            <w:pPr>
              <w:keepLines/>
              <w:rPr>
                <w:rFonts w:ascii="Helvetica" w:eastAsia="Helvetica" w:hAnsi="Helvetica" w:cs="Helvetica"/>
                <w:b/>
              </w:rPr>
            </w:pPr>
          </w:p>
        </w:tc>
      </w:tr>
      <w:tr w:rsidR="00154ABF" w14:paraId="7D9A4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C9130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7EBD6C0"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414852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319DD2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245F80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6" w:name="_Toc169794873"/>
            <w:r>
              <w:rPr>
                <w:rFonts w:ascii="Helvetica" w:eastAsia="Helvetica" w:hAnsi="Helvetica" w:cs="Helvetica"/>
                <w:b w:val="0"/>
                <w:sz w:val="18"/>
              </w:rPr>
              <w:t>Subgroup 19. Therapeutic And Diagnostic Services</w:t>
            </w:r>
            <w:bookmarkEnd w:id="76"/>
          </w:p>
        </w:tc>
      </w:tr>
      <w:tr w:rsidR="00154ABF" w14:paraId="18F6C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48FD2" w14:textId="77777777" w:rsidR="00154ABF" w:rsidRDefault="00154ABF">
            <w:pPr>
              <w:rPr>
                <w:b/>
              </w:rPr>
            </w:pPr>
            <w:r>
              <w:rPr>
                <w:b/>
              </w:rPr>
              <w:t>Fee</w:t>
            </w:r>
          </w:p>
          <w:p w14:paraId="745E2A87" w14:textId="77777777" w:rsidR="00154ABF" w:rsidRDefault="00154ABF">
            <w:r>
              <w:t>22002</w:t>
            </w:r>
          </w:p>
        </w:tc>
        <w:tc>
          <w:tcPr>
            <w:tcW w:w="0" w:type="auto"/>
            <w:tcMar>
              <w:top w:w="38" w:type="dxa"/>
              <w:left w:w="38" w:type="dxa"/>
              <w:bottom w:w="38" w:type="dxa"/>
              <w:right w:w="38" w:type="dxa"/>
            </w:tcMar>
            <w:vAlign w:val="bottom"/>
          </w:tcPr>
          <w:p w14:paraId="5B926292" w14:textId="77777777" w:rsidR="00154ABF" w:rsidRDefault="00154ABF">
            <w:pPr>
              <w:spacing w:after="200"/>
              <w:rPr>
                <w:sz w:val="20"/>
                <w:szCs w:val="20"/>
              </w:rPr>
            </w:pPr>
            <w:r>
              <w:rPr>
                <w:sz w:val="20"/>
                <w:szCs w:val="20"/>
              </w:rPr>
              <w:t xml:space="preserve">Administration of homologous blood or bone marrow already collected, when performed in association with the management of anaesthesia (4 basic units) </w:t>
            </w:r>
          </w:p>
          <w:p w14:paraId="19DC59AD" w14:textId="77777777" w:rsidR="00154ABF" w:rsidRDefault="00154ABF">
            <w:r>
              <w:t>(See para TN.10.8 of explanatory notes to this Category)</w:t>
            </w:r>
          </w:p>
          <w:p w14:paraId="35690522"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49FCD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51B8F9" w14:textId="77777777" w:rsidR="00154ABF" w:rsidRDefault="00154ABF">
            <w:pPr>
              <w:rPr>
                <w:b/>
              </w:rPr>
            </w:pPr>
            <w:r>
              <w:rPr>
                <w:b/>
              </w:rPr>
              <w:t>Fee</w:t>
            </w:r>
          </w:p>
          <w:p w14:paraId="3031F902" w14:textId="77777777" w:rsidR="00154ABF" w:rsidRDefault="00154ABF">
            <w:r>
              <w:t>22007</w:t>
            </w:r>
          </w:p>
        </w:tc>
        <w:tc>
          <w:tcPr>
            <w:tcW w:w="0" w:type="auto"/>
            <w:tcMar>
              <w:top w:w="38" w:type="dxa"/>
              <w:left w:w="38" w:type="dxa"/>
              <w:bottom w:w="38" w:type="dxa"/>
              <w:right w:w="38" w:type="dxa"/>
            </w:tcMar>
            <w:vAlign w:val="bottom"/>
          </w:tcPr>
          <w:p w14:paraId="082A7F52" w14:textId="77777777" w:rsidR="00154ABF" w:rsidRDefault="00154ABF">
            <w:pPr>
              <w:spacing w:after="200"/>
              <w:rPr>
                <w:sz w:val="20"/>
                <w:szCs w:val="20"/>
              </w:rPr>
            </w:pPr>
            <w:r>
              <w:rPr>
                <w:sz w:val="20"/>
                <w:szCs w:val="20"/>
              </w:rPr>
              <w:t xml:space="preserve">ENDOTRACHEAL INTUBATION with flexible fibreoptic scope associated with difficult airway when performed in association with the administration of anaesthesia (4 basic units) </w:t>
            </w:r>
          </w:p>
          <w:p w14:paraId="61632C1A"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7F6AB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AC70FD" w14:textId="77777777" w:rsidR="00154ABF" w:rsidRDefault="00154ABF">
            <w:pPr>
              <w:rPr>
                <w:b/>
              </w:rPr>
            </w:pPr>
            <w:r>
              <w:rPr>
                <w:b/>
              </w:rPr>
              <w:t>Fee</w:t>
            </w:r>
          </w:p>
          <w:p w14:paraId="7F777CF6" w14:textId="77777777" w:rsidR="00154ABF" w:rsidRDefault="00154ABF">
            <w:r>
              <w:t>22008</w:t>
            </w:r>
          </w:p>
        </w:tc>
        <w:tc>
          <w:tcPr>
            <w:tcW w:w="0" w:type="auto"/>
            <w:tcMar>
              <w:top w:w="38" w:type="dxa"/>
              <w:left w:w="38" w:type="dxa"/>
              <w:bottom w:w="38" w:type="dxa"/>
              <w:right w:w="38" w:type="dxa"/>
            </w:tcMar>
            <w:vAlign w:val="bottom"/>
          </w:tcPr>
          <w:p w14:paraId="2601EEAB" w14:textId="77777777" w:rsidR="00154ABF" w:rsidRDefault="00154ABF">
            <w:pPr>
              <w:spacing w:after="200"/>
              <w:rPr>
                <w:sz w:val="20"/>
                <w:szCs w:val="20"/>
              </w:rPr>
            </w:pPr>
            <w:r>
              <w:rPr>
                <w:sz w:val="20"/>
                <w:szCs w:val="20"/>
              </w:rPr>
              <w:t xml:space="preserve">DOUBLE LUMEN ENDOBRONCHIAL TUBE OR BRONCHIAL BLOCKER, insertion of when performed in association with the administration of anaesthesia (4 basic units) </w:t>
            </w:r>
          </w:p>
          <w:p w14:paraId="332DCEFE"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1E716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29322" w14:textId="77777777" w:rsidR="00154ABF" w:rsidRDefault="00154ABF">
            <w:pPr>
              <w:rPr>
                <w:b/>
              </w:rPr>
            </w:pPr>
            <w:r>
              <w:rPr>
                <w:b/>
              </w:rPr>
              <w:t>Fee</w:t>
            </w:r>
          </w:p>
          <w:p w14:paraId="5E234243" w14:textId="77777777" w:rsidR="00154ABF" w:rsidRDefault="00154ABF">
            <w:r>
              <w:t>22012</w:t>
            </w:r>
          </w:p>
        </w:tc>
        <w:tc>
          <w:tcPr>
            <w:tcW w:w="0" w:type="auto"/>
            <w:tcMar>
              <w:top w:w="38" w:type="dxa"/>
              <w:left w:w="38" w:type="dxa"/>
              <w:bottom w:w="38" w:type="dxa"/>
              <w:right w:w="38" w:type="dxa"/>
            </w:tcMar>
            <w:vAlign w:val="bottom"/>
          </w:tcPr>
          <w:p w14:paraId="09B1E60D" w14:textId="77777777" w:rsidR="00154ABF" w:rsidRDefault="00154ABF">
            <w:pPr>
              <w:spacing w:after="200"/>
              <w:rPr>
                <w:sz w:val="20"/>
                <w:szCs w:val="20"/>
              </w:rPr>
            </w:pPr>
            <w:r>
              <w:rPr>
                <w:sz w:val="20"/>
                <w:szCs w:val="20"/>
              </w:rPr>
              <w:t>Central venous, pulmonary arterial, systemic arterial or cardiac intracavity blood pressure monitoring by indwelling catheter—once per day for each type of pressure for a patient:</w:t>
            </w:r>
            <w:r>
              <w:rPr>
                <w:sz w:val="20"/>
                <w:szCs w:val="20"/>
              </w:rPr>
              <w:br/>
              <w:t>(a) when performed in association with the management of anaesthesia for the patient; and</w:t>
            </w:r>
            <w:r>
              <w:rPr>
                <w:sz w:val="20"/>
                <w:szCs w:val="20"/>
              </w:rPr>
              <w:br/>
              <w:t>(b) other than a service to which item 13876 applies</w:t>
            </w:r>
            <w:r>
              <w:rPr>
                <w:sz w:val="20"/>
                <w:szCs w:val="20"/>
              </w:rPr>
              <w:br/>
              <w:t xml:space="preserve">(c) is categorised as having a high risk of complications or during the procedure develops either complications or a high risk of complications (3 basic units) </w:t>
            </w:r>
          </w:p>
          <w:p w14:paraId="08D32ECF" w14:textId="77777777" w:rsidR="00154ABF" w:rsidRDefault="00154ABF">
            <w:r>
              <w:t>(See para TN.10.8 of explanatory notes to this Category)</w:t>
            </w:r>
          </w:p>
          <w:p w14:paraId="28B76383"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2AD04F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A789FE" w14:textId="77777777" w:rsidR="00154ABF" w:rsidRDefault="00154ABF">
            <w:pPr>
              <w:rPr>
                <w:b/>
              </w:rPr>
            </w:pPr>
            <w:r>
              <w:rPr>
                <w:b/>
              </w:rPr>
              <w:t>Fee</w:t>
            </w:r>
          </w:p>
          <w:p w14:paraId="5965DEC4" w14:textId="77777777" w:rsidR="00154ABF" w:rsidRDefault="00154ABF">
            <w:r>
              <w:t>22014</w:t>
            </w:r>
          </w:p>
        </w:tc>
        <w:tc>
          <w:tcPr>
            <w:tcW w:w="0" w:type="auto"/>
            <w:tcMar>
              <w:top w:w="38" w:type="dxa"/>
              <w:left w:w="38" w:type="dxa"/>
              <w:bottom w:w="38" w:type="dxa"/>
              <w:right w:w="38" w:type="dxa"/>
            </w:tcMar>
            <w:vAlign w:val="bottom"/>
          </w:tcPr>
          <w:p w14:paraId="341FEB08" w14:textId="77777777" w:rsidR="00154ABF" w:rsidRDefault="00154ABF">
            <w:pPr>
              <w:spacing w:after="200"/>
              <w:rPr>
                <w:sz w:val="20"/>
                <w:szCs w:val="20"/>
              </w:rPr>
            </w:pPr>
            <w:r>
              <w:rPr>
                <w:sz w:val="20"/>
                <w:szCs w:val="20"/>
              </w:rPr>
              <w:t>Central venous, pulmonary arterial, systemic arterial or cardiac intracavity blood pressure monitoring by indwelling catheter—once per day for each type of pressure for a patient:</w:t>
            </w:r>
            <w:r>
              <w:rPr>
                <w:sz w:val="20"/>
                <w:szCs w:val="20"/>
              </w:rPr>
              <w:br/>
              <w:t>(a) when performed in association with the management of anaesthesia for the patient; and</w:t>
            </w:r>
            <w:r>
              <w:rPr>
                <w:sz w:val="20"/>
                <w:szCs w:val="20"/>
              </w:rPr>
              <w:br/>
              <w:t>(b) relating to another discrete operation on the same day for the patient; and</w:t>
            </w:r>
            <w:r>
              <w:rPr>
                <w:sz w:val="20"/>
                <w:szCs w:val="20"/>
              </w:rPr>
              <w:br/>
              <w:t>(c) other than a service to which item 13876 applies</w:t>
            </w:r>
            <w:r>
              <w:rPr>
                <w:sz w:val="20"/>
                <w:szCs w:val="20"/>
              </w:rPr>
              <w:br/>
              <w:t xml:space="preserve">(d) who is categorised as having a high risk of complications or develops during the current procedure either complications or a high risk of complications (3 basic units) </w:t>
            </w:r>
          </w:p>
          <w:p w14:paraId="478865FA" w14:textId="77777777" w:rsidR="00154ABF" w:rsidRDefault="00154ABF">
            <w:r>
              <w:t>(See para TN.10.8 of explanatory notes to this Category)</w:t>
            </w:r>
          </w:p>
          <w:p w14:paraId="56BCFA04"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48359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7D6EB8" w14:textId="77777777" w:rsidR="00154ABF" w:rsidRDefault="00154ABF">
            <w:pPr>
              <w:rPr>
                <w:b/>
              </w:rPr>
            </w:pPr>
            <w:r>
              <w:rPr>
                <w:b/>
              </w:rPr>
              <w:t>Fee</w:t>
            </w:r>
          </w:p>
          <w:p w14:paraId="2B0D5738" w14:textId="77777777" w:rsidR="00154ABF" w:rsidRDefault="00154ABF">
            <w:r>
              <w:t>22015</w:t>
            </w:r>
          </w:p>
        </w:tc>
        <w:tc>
          <w:tcPr>
            <w:tcW w:w="0" w:type="auto"/>
            <w:tcMar>
              <w:top w:w="38" w:type="dxa"/>
              <w:left w:w="38" w:type="dxa"/>
              <w:bottom w:w="38" w:type="dxa"/>
              <w:right w:w="38" w:type="dxa"/>
            </w:tcMar>
            <w:vAlign w:val="bottom"/>
          </w:tcPr>
          <w:p w14:paraId="39D7D909" w14:textId="77777777" w:rsidR="00154ABF" w:rsidRDefault="00154ABF">
            <w:pPr>
              <w:spacing w:after="200"/>
              <w:rPr>
                <w:sz w:val="20"/>
                <w:szCs w:val="20"/>
              </w:rPr>
            </w:pPr>
            <w:r>
              <w:rPr>
                <w:sz w:val="20"/>
                <w:szCs w:val="20"/>
              </w:rPr>
              <w:t xml:space="preserve">RIGHT HEART BALLOON CATHETER, insertion of, including pulmonary wedge pressure and cardiac output measurement, when performed in association with the administration of anaesthesia (6 basic units) </w:t>
            </w:r>
          </w:p>
          <w:p w14:paraId="28ADF202" w14:textId="77777777" w:rsidR="00154ABF" w:rsidRDefault="00154ABF">
            <w:r>
              <w:t>(See para TN.10.8 of explanatory notes to this Category)</w:t>
            </w:r>
          </w:p>
          <w:p w14:paraId="3429F1FF"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7D04A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0CD855" w14:textId="77777777" w:rsidR="00154ABF" w:rsidRDefault="00154ABF">
            <w:pPr>
              <w:rPr>
                <w:b/>
              </w:rPr>
            </w:pPr>
            <w:r>
              <w:rPr>
                <w:b/>
              </w:rPr>
              <w:t>Fee</w:t>
            </w:r>
          </w:p>
          <w:p w14:paraId="69D403B4" w14:textId="77777777" w:rsidR="00154ABF" w:rsidRDefault="00154ABF">
            <w:r>
              <w:t>22020</w:t>
            </w:r>
          </w:p>
        </w:tc>
        <w:tc>
          <w:tcPr>
            <w:tcW w:w="0" w:type="auto"/>
            <w:tcMar>
              <w:top w:w="38" w:type="dxa"/>
              <w:left w:w="38" w:type="dxa"/>
              <w:bottom w:w="38" w:type="dxa"/>
              <w:right w:w="38" w:type="dxa"/>
            </w:tcMar>
            <w:vAlign w:val="bottom"/>
          </w:tcPr>
          <w:p w14:paraId="059EED88" w14:textId="77777777" w:rsidR="00154ABF" w:rsidRDefault="00154ABF">
            <w:pPr>
              <w:spacing w:after="200"/>
              <w:rPr>
                <w:sz w:val="20"/>
                <w:szCs w:val="20"/>
              </w:rPr>
            </w:pPr>
            <w:r>
              <w:rPr>
                <w:sz w:val="20"/>
                <w:szCs w:val="20"/>
              </w:rPr>
              <w:t xml:space="preserve">CENTRAL VEIN CATHETERISATION by percutaneous or open exposure, not being a service to which item 13318 applies, when performed in association with the administration of anaesthesia (4 basic units) </w:t>
            </w:r>
          </w:p>
          <w:p w14:paraId="3D0B256A" w14:textId="77777777" w:rsidR="00154ABF" w:rsidRDefault="00154ABF">
            <w:r>
              <w:t>(See para TN.1.6, TN.10.8 of explanatory notes to this Category)</w:t>
            </w:r>
          </w:p>
          <w:p w14:paraId="6FA73762"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57FAB7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D44A1A" w14:textId="77777777" w:rsidR="00154ABF" w:rsidRDefault="00154ABF">
            <w:pPr>
              <w:rPr>
                <w:b/>
              </w:rPr>
            </w:pPr>
            <w:r>
              <w:rPr>
                <w:b/>
              </w:rPr>
              <w:t>Fee</w:t>
            </w:r>
          </w:p>
          <w:p w14:paraId="662BA195" w14:textId="77777777" w:rsidR="00154ABF" w:rsidRDefault="00154ABF">
            <w:r>
              <w:t>22025</w:t>
            </w:r>
          </w:p>
        </w:tc>
        <w:tc>
          <w:tcPr>
            <w:tcW w:w="0" w:type="auto"/>
            <w:tcMar>
              <w:top w:w="38" w:type="dxa"/>
              <w:left w:w="38" w:type="dxa"/>
              <w:bottom w:w="38" w:type="dxa"/>
              <w:right w:w="38" w:type="dxa"/>
            </w:tcMar>
            <w:vAlign w:val="bottom"/>
          </w:tcPr>
          <w:p w14:paraId="32E2BEAD" w14:textId="77777777" w:rsidR="00154ABF" w:rsidRDefault="00154ABF">
            <w:pPr>
              <w:spacing w:after="200"/>
              <w:rPr>
                <w:sz w:val="20"/>
                <w:szCs w:val="20"/>
              </w:rPr>
            </w:pPr>
            <w:r>
              <w:rPr>
                <w:sz w:val="20"/>
                <w:szCs w:val="20"/>
              </w:rPr>
              <w:t>Intra-arterial cannulation when performed in association with the management of anaesthesia in a patient who:</w:t>
            </w:r>
            <w:r>
              <w:rPr>
                <w:sz w:val="20"/>
                <w:szCs w:val="20"/>
              </w:rPr>
              <w:br/>
              <w:t>(a) is categorised as having a high risk of complications; or</w:t>
            </w:r>
            <w:r>
              <w:rPr>
                <w:sz w:val="20"/>
                <w:szCs w:val="20"/>
              </w:rPr>
              <w:br/>
              <w:t xml:space="preserve">(b) develops a high risk of complications during the procedure (4 basic units) </w:t>
            </w:r>
          </w:p>
          <w:p w14:paraId="3FB9BBC1" w14:textId="77777777" w:rsidR="00154ABF" w:rsidRDefault="00154ABF">
            <w:r>
              <w:t>(See para TN.10.8 of explanatory notes to this Category)</w:t>
            </w:r>
          </w:p>
          <w:p w14:paraId="5364AAD6"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3DC620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68ED36" w14:textId="77777777" w:rsidR="00154ABF" w:rsidRDefault="00154ABF">
            <w:pPr>
              <w:rPr>
                <w:b/>
              </w:rPr>
            </w:pPr>
            <w:r>
              <w:rPr>
                <w:b/>
              </w:rPr>
              <w:t>Fee</w:t>
            </w:r>
          </w:p>
          <w:p w14:paraId="7C6118FD" w14:textId="77777777" w:rsidR="00154ABF" w:rsidRDefault="00154ABF">
            <w:r>
              <w:t>22031</w:t>
            </w:r>
          </w:p>
        </w:tc>
        <w:tc>
          <w:tcPr>
            <w:tcW w:w="0" w:type="auto"/>
            <w:tcMar>
              <w:top w:w="38" w:type="dxa"/>
              <w:left w:w="38" w:type="dxa"/>
              <w:bottom w:w="38" w:type="dxa"/>
              <w:right w:w="38" w:type="dxa"/>
            </w:tcMar>
            <w:vAlign w:val="bottom"/>
          </w:tcPr>
          <w:p w14:paraId="3408A316" w14:textId="77777777" w:rsidR="00154ABF" w:rsidRDefault="00154ABF">
            <w:pPr>
              <w:spacing w:after="200"/>
              <w:rPr>
                <w:sz w:val="20"/>
                <w:szCs w:val="20"/>
              </w:rPr>
            </w:pPr>
            <w:r>
              <w:rPr>
                <w:sz w:val="20"/>
                <w:szCs w:val="20"/>
              </w:rPr>
              <w:t xml:space="preserve">Intrathecal or epidural injection (initial) of a therapeutic substance or substances, with or without insertion of a catheter, in association with anaesthesia and surgery, for post-operative pain management, not being a service to which 22036 applies (5 basic units) </w:t>
            </w:r>
          </w:p>
          <w:p w14:paraId="4A656287" w14:textId="77777777" w:rsidR="00154ABF" w:rsidRDefault="00154ABF">
            <w:r>
              <w:t>(See para TN.10.17 of explanatory notes to this Category)</w:t>
            </w:r>
          </w:p>
          <w:p w14:paraId="2E819F39"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0E0B6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E5432B" w14:textId="77777777" w:rsidR="00154ABF" w:rsidRDefault="00154ABF">
            <w:pPr>
              <w:rPr>
                <w:b/>
              </w:rPr>
            </w:pPr>
            <w:r>
              <w:rPr>
                <w:b/>
              </w:rPr>
              <w:t>Fee</w:t>
            </w:r>
          </w:p>
          <w:p w14:paraId="1A4EBBA3" w14:textId="77777777" w:rsidR="00154ABF" w:rsidRDefault="00154ABF">
            <w:r>
              <w:t>22036</w:t>
            </w:r>
          </w:p>
        </w:tc>
        <w:tc>
          <w:tcPr>
            <w:tcW w:w="0" w:type="auto"/>
            <w:tcMar>
              <w:top w:w="38" w:type="dxa"/>
              <w:left w:w="38" w:type="dxa"/>
              <w:bottom w:w="38" w:type="dxa"/>
              <w:right w:w="38" w:type="dxa"/>
            </w:tcMar>
            <w:vAlign w:val="bottom"/>
          </w:tcPr>
          <w:p w14:paraId="59812F29" w14:textId="77777777" w:rsidR="00154ABF" w:rsidRDefault="00154ABF">
            <w:pPr>
              <w:spacing w:after="200"/>
              <w:rPr>
                <w:sz w:val="20"/>
                <w:szCs w:val="20"/>
              </w:rPr>
            </w:pPr>
            <w:r>
              <w:rPr>
                <w:sz w:val="20"/>
                <w:szCs w:val="20"/>
              </w:rPr>
              <w:t xml:space="preserve">INTRATHECAL or EPIDURAL INJECTION (subsequent) of a therapeutic substance or substances, using an in-situ catheter, in association with anaesthesia and surgery, for postoperative pain management, not being a service associated with a service to which 22031 applies (3 basic units) </w:t>
            </w:r>
          </w:p>
          <w:p w14:paraId="4BFB14A8" w14:textId="77777777" w:rsidR="00154ABF" w:rsidRDefault="00154ABF">
            <w:r>
              <w:t>(See para TN.10.17 of explanatory notes to this Category)</w:t>
            </w:r>
          </w:p>
          <w:p w14:paraId="7A5445EC"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326A8D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83AC2E" w14:textId="77777777" w:rsidR="00154ABF" w:rsidRDefault="00154ABF">
            <w:pPr>
              <w:rPr>
                <w:b/>
              </w:rPr>
            </w:pPr>
            <w:r>
              <w:rPr>
                <w:b/>
              </w:rPr>
              <w:t>Fee</w:t>
            </w:r>
          </w:p>
          <w:p w14:paraId="64713C92" w14:textId="77777777" w:rsidR="00154ABF" w:rsidRDefault="00154ABF">
            <w:r>
              <w:t>22041</w:t>
            </w:r>
          </w:p>
        </w:tc>
        <w:tc>
          <w:tcPr>
            <w:tcW w:w="0" w:type="auto"/>
            <w:tcMar>
              <w:top w:w="38" w:type="dxa"/>
              <w:left w:w="38" w:type="dxa"/>
              <w:bottom w:w="38" w:type="dxa"/>
              <w:right w:w="38" w:type="dxa"/>
            </w:tcMar>
            <w:vAlign w:val="bottom"/>
          </w:tcPr>
          <w:p w14:paraId="672DA167" w14:textId="77777777" w:rsidR="00154ABF" w:rsidRDefault="00154ABF">
            <w:pPr>
              <w:spacing w:after="200"/>
              <w:rPr>
                <w:sz w:val="20"/>
                <w:szCs w:val="20"/>
              </w:rPr>
            </w:pPr>
            <w:r>
              <w:rPr>
                <w:sz w:val="20"/>
                <w:szCs w:val="20"/>
              </w:rPr>
              <w:t xml:space="preserve">Perioperative introduction of a plexus or nerve block proximal to the lower leg or forearm for post operative pain management (2 basic units) </w:t>
            </w:r>
          </w:p>
          <w:p w14:paraId="5C95C9A1" w14:textId="77777777" w:rsidR="00154ABF" w:rsidRDefault="00154ABF">
            <w:r>
              <w:t>(See para TN.10.17 of explanatory notes to this Category)</w:t>
            </w:r>
          </w:p>
          <w:p w14:paraId="7964FDD3" w14:textId="77777777" w:rsidR="00154ABF" w:rsidRDefault="00154ABF">
            <w:pPr>
              <w:tabs>
                <w:tab w:val="left" w:pos="1701"/>
              </w:tabs>
            </w:pPr>
            <w:r>
              <w:rPr>
                <w:b/>
                <w:sz w:val="20"/>
              </w:rPr>
              <w:t xml:space="preserve">Fee: </w:t>
            </w:r>
            <w:r>
              <w:t>$45.10</w:t>
            </w:r>
            <w:r>
              <w:tab/>
            </w:r>
            <w:r>
              <w:rPr>
                <w:b/>
                <w:sz w:val="20"/>
              </w:rPr>
              <w:t xml:space="preserve">Benefit: </w:t>
            </w:r>
            <w:r>
              <w:t>75% = $33.85    85% = $38.35</w:t>
            </w:r>
          </w:p>
        </w:tc>
      </w:tr>
      <w:tr w:rsidR="00154ABF" w14:paraId="4B970E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CDC42A" w14:textId="77777777" w:rsidR="00154ABF" w:rsidRDefault="00154ABF">
            <w:pPr>
              <w:rPr>
                <w:b/>
              </w:rPr>
            </w:pPr>
            <w:r>
              <w:rPr>
                <w:b/>
              </w:rPr>
              <w:t>Fee</w:t>
            </w:r>
          </w:p>
          <w:p w14:paraId="3CEB53ED" w14:textId="77777777" w:rsidR="00154ABF" w:rsidRDefault="00154ABF">
            <w:r>
              <w:t>22042</w:t>
            </w:r>
          </w:p>
        </w:tc>
        <w:tc>
          <w:tcPr>
            <w:tcW w:w="0" w:type="auto"/>
            <w:tcMar>
              <w:top w:w="38" w:type="dxa"/>
              <w:left w:w="38" w:type="dxa"/>
              <w:bottom w:w="38" w:type="dxa"/>
              <w:right w:w="38" w:type="dxa"/>
            </w:tcMar>
            <w:vAlign w:val="bottom"/>
          </w:tcPr>
          <w:p w14:paraId="2AFF8EAE" w14:textId="77777777" w:rsidR="00154ABF" w:rsidRDefault="00154ABF">
            <w:pPr>
              <w:spacing w:after="200"/>
              <w:rPr>
                <w:sz w:val="20"/>
                <w:szCs w:val="20"/>
              </w:rPr>
            </w:pPr>
            <w:r>
              <w:rPr>
                <w:sz w:val="20"/>
                <w:szCs w:val="20"/>
              </w:rPr>
              <w:t xml:space="preserve">Introduction of a nerve block performed via a retrobulbar, peribulbar, or sub Tenon’s approach, or other complex eye block, when administered by an anaesthetist perioperatively (1 basic units) </w:t>
            </w:r>
          </w:p>
          <w:p w14:paraId="29116C0C" w14:textId="77777777" w:rsidR="00154ABF" w:rsidRDefault="00154ABF">
            <w:r>
              <w:t>(See para TN.10.8 of explanatory notes to this Category)</w:t>
            </w:r>
          </w:p>
          <w:p w14:paraId="1C6AE31A" w14:textId="77777777" w:rsidR="00154ABF" w:rsidRDefault="00154ABF">
            <w:pPr>
              <w:tabs>
                <w:tab w:val="left" w:pos="1701"/>
              </w:tabs>
            </w:pPr>
            <w:r>
              <w:rPr>
                <w:b/>
                <w:sz w:val="20"/>
              </w:rPr>
              <w:t xml:space="preserve">Fee: </w:t>
            </w:r>
            <w:r>
              <w:t>$22.55</w:t>
            </w:r>
            <w:r>
              <w:tab/>
            </w:r>
            <w:r>
              <w:rPr>
                <w:b/>
                <w:sz w:val="20"/>
              </w:rPr>
              <w:t xml:space="preserve">Benefit: </w:t>
            </w:r>
            <w:r>
              <w:t>75% = $16.95    85% = $19.20</w:t>
            </w:r>
          </w:p>
        </w:tc>
      </w:tr>
      <w:tr w:rsidR="00154ABF" w14:paraId="73BE9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19C49A" w14:textId="77777777" w:rsidR="00154ABF" w:rsidRDefault="00154ABF">
            <w:pPr>
              <w:rPr>
                <w:b/>
              </w:rPr>
            </w:pPr>
            <w:r>
              <w:rPr>
                <w:b/>
              </w:rPr>
              <w:t>Fee</w:t>
            </w:r>
          </w:p>
          <w:p w14:paraId="60984107" w14:textId="77777777" w:rsidR="00154ABF" w:rsidRDefault="00154ABF">
            <w:r>
              <w:t>22051</w:t>
            </w:r>
          </w:p>
        </w:tc>
        <w:tc>
          <w:tcPr>
            <w:tcW w:w="0" w:type="auto"/>
            <w:tcMar>
              <w:top w:w="38" w:type="dxa"/>
              <w:left w:w="38" w:type="dxa"/>
              <w:bottom w:w="38" w:type="dxa"/>
              <w:right w:w="38" w:type="dxa"/>
            </w:tcMar>
            <w:vAlign w:val="bottom"/>
          </w:tcPr>
          <w:p w14:paraId="4C0397C3" w14:textId="77777777" w:rsidR="00154ABF" w:rsidRDefault="00154ABF">
            <w:pPr>
              <w:spacing w:after="200"/>
              <w:rPr>
                <w:sz w:val="20"/>
                <w:szCs w:val="20"/>
              </w:rPr>
            </w:pPr>
            <w:r>
              <w:rPr>
                <w:sz w:val="20"/>
                <w:szCs w:val="20"/>
              </w:rPr>
              <w:t xml:space="preserve">INTRA-OPERATIVE TRANSOESOPHAGEAL ECHOCARDIOGRAPHY - Monitoring in real time of the structure and function of the heart chambers, valves and surrounding structures, including assessment of blood flow, with appropriate permanent recording during procedures on the heart, pericardium or great vessels of the chest (not in association with items 55130, 55135 or 21936) (9 basic units) </w:t>
            </w:r>
          </w:p>
          <w:p w14:paraId="40E1F519" w14:textId="77777777" w:rsidR="00154ABF" w:rsidRDefault="00154ABF">
            <w:r>
              <w:t>(See para TN.10.30 of explanatory notes to this Category)</w:t>
            </w:r>
          </w:p>
          <w:p w14:paraId="37849115" w14:textId="77777777" w:rsidR="00154ABF" w:rsidRDefault="00154ABF">
            <w:pPr>
              <w:tabs>
                <w:tab w:val="left" w:pos="1701"/>
              </w:tabs>
            </w:pPr>
            <w:r>
              <w:rPr>
                <w:b/>
                <w:sz w:val="20"/>
              </w:rPr>
              <w:t xml:space="preserve">Fee: </w:t>
            </w:r>
            <w:r>
              <w:t>$202.95</w:t>
            </w:r>
            <w:r>
              <w:tab/>
            </w:r>
            <w:r>
              <w:rPr>
                <w:b/>
                <w:sz w:val="20"/>
              </w:rPr>
              <w:t xml:space="preserve">Benefit: </w:t>
            </w:r>
            <w:r>
              <w:t>75% = $152.25    85% = $172.55</w:t>
            </w:r>
          </w:p>
        </w:tc>
      </w:tr>
      <w:tr w:rsidR="00154ABF" w14:paraId="68DC30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33D412" w14:textId="77777777" w:rsidR="00154ABF" w:rsidRDefault="00154ABF">
            <w:pPr>
              <w:rPr>
                <w:b/>
              </w:rPr>
            </w:pPr>
            <w:r>
              <w:rPr>
                <w:b/>
              </w:rPr>
              <w:t>Fee</w:t>
            </w:r>
          </w:p>
          <w:p w14:paraId="6C5BA55B" w14:textId="77777777" w:rsidR="00154ABF" w:rsidRDefault="00154ABF">
            <w:r>
              <w:t>22052</w:t>
            </w:r>
          </w:p>
        </w:tc>
        <w:tc>
          <w:tcPr>
            <w:tcW w:w="0" w:type="auto"/>
            <w:tcMar>
              <w:top w:w="38" w:type="dxa"/>
              <w:left w:w="38" w:type="dxa"/>
              <w:bottom w:w="38" w:type="dxa"/>
              <w:right w:w="38" w:type="dxa"/>
            </w:tcMar>
            <w:vAlign w:val="bottom"/>
          </w:tcPr>
          <w:p w14:paraId="12E386C7" w14:textId="77777777" w:rsidR="00154ABF" w:rsidRDefault="00154ABF">
            <w:pPr>
              <w:spacing w:after="200"/>
              <w:rPr>
                <w:sz w:val="20"/>
                <w:szCs w:val="20"/>
              </w:rPr>
            </w:pPr>
            <w:r>
              <w:rPr>
                <w:sz w:val="20"/>
                <w:szCs w:val="20"/>
              </w:rPr>
              <w:t>Transfusion of blood by an anaesthetist, including collection from donor, when used for intra-operative normovolaemic haemodilution, where the service is provided on the same occasion as the administration of anaesthesia by the same anaesthetist, other than a service associated with a service to which item 13703 applies</w:t>
            </w:r>
          </w:p>
          <w:p w14:paraId="3DB6375E" w14:textId="77777777" w:rsidR="00154ABF" w:rsidRDefault="00154ABF">
            <w:pPr>
              <w:spacing w:before="200" w:after="200"/>
              <w:rPr>
                <w:sz w:val="20"/>
                <w:szCs w:val="20"/>
              </w:rPr>
            </w:pPr>
            <w:r>
              <w:rPr>
                <w:sz w:val="20"/>
                <w:szCs w:val="20"/>
              </w:rPr>
              <w:t xml:space="preserve">  (6 basic units) </w:t>
            </w:r>
          </w:p>
          <w:p w14:paraId="1276D809" w14:textId="77777777" w:rsidR="00154ABF" w:rsidRDefault="00154ABF">
            <w:r>
              <w:t>(See para TN.10.8 of explanatory notes to this Category)</w:t>
            </w:r>
          </w:p>
          <w:p w14:paraId="744A7E4C"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091B35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31373D" w14:textId="77777777" w:rsidR="00154ABF" w:rsidRDefault="00154ABF">
            <w:pPr>
              <w:rPr>
                <w:b/>
              </w:rPr>
            </w:pPr>
            <w:r>
              <w:rPr>
                <w:b/>
              </w:rPr>
              <w:t>Fee</w:t>
            </w:r>
          </w:p>
          <w:p w14:paraId="152119E5" w14:textId="77777777" w:rsidR="00154ABF" w:rsidRDefault="00154ABF">
            <w:r>
              <w:t>22053</w:t>
            </w:r>
          </w:p>
        </w:tc>
        <w:tc>
          <w:tcPr>
            <w:tcW w:w="0" w:type="auto"/>
            <w:tcMar>
              <w:top w:w="38" w:type="dxa"/>
              <w:left w:w="38" w:type="dxa"/>
              <w:bottom w:w="38" w:type="dxa"/>
              <w:right w:w="38" w:type="dxa"/>
            </w:tcMar>
            <w:vAlign w:val="bottom"/>
          </w:tcPr>
          <w:p w14:paraId="31EB2DE6" w14:textId="77777777" w:rsidR="00154ABF" w:rsidRDefault="00154ABF">
            <w:pPr>
              <w:spacing w:after="200"/>
              <w:rPr>
                <w:sz w:val="20"/>
                <w:szCs w:val="20"/>
              </w:rPr>
            </w:pPr>
            <w:r>
              <w:rPr>
                <w:sz w:val="20"/>
                <w:szCs w:val="20"/>
              </w:rPr>
              <w:t>Insertion of lumbar cerebrospinal fluid drain, by an anaesthetist at the request of the treating specialist, where the service is provided on the same occasion as the administration of anaesthesia by the same anaesthetist, other than a service associated with a service to which item 40018 applies</w:t>
            </w:r>
          </w:p>
          <w:p w14:paraId="264CA3E0" w14:textId="77777777" w:rsidR="00154ABF" w:rsidRDefault="00154ABF">
            <w:pPr>
              <w:spacing w:before="200" w:after="200"/>
              <w:rPr>
                <w:sz w:val="20"/>
                <w:szCs w:val="20"/>
              </w:rPr>
            </w:pPr>
            <w:r>
              <w:rPr>
                <w:sz w:val="20"/>
                <w:szCs w:val="20"/>
              </w:rPr>
              <w:t xml:space="preserve">  (6 basic units) </w:t>
            </w:r>
          </w:p>
          <w:p w14:paraId="6537A19D" w14:textId="77777777" w:rsidR="00154ABF" w:rsidRDefault="00154ABF">
            <w:r>
              <w:t>(See para TN.10.8 of explanatory notes to this Category)</w:t>
            </w:r>
          </w:p>
          <w:p w14:paraId="223FEAB0"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28B655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F0DD0D" w14:textId="77777777" w:rsidR="00154ABF" w:rsidRDefault="00154ABF">
            <w:pPr>
              <w:rPr>
                <w:b/>
              </w:rPr>
            </w:pPr>
            <w:r>
              <w:rPr>
                <w:b/>
              </w:rPr>
              <w:t>Fee</w:t>
            </w:r>
          </w:p>
          <w:p w14:paraId="7A5D23A5" w14:textId="77777777" w:rsidR="00154ABF" w:rsidRDefault="00154ABF">
            <w:r>
              <w:t>22054</w:t>
            </w:r>
          </w:p>
        </w:tc>
        <w:tc>
          <w:tcPr>
            <w:tcW w:w="0" w:type="auto"/>
            <w:tcMar>
              <w:top w:w="38" w:type="dxa"/>
              <w:left w:w="38" w:type="dxa"/>
              <w:bottom w:w="38" w:type="dxa"/>
              <w:right w:w="38" w:type="dxa"/>
            </w:tcMar>
            <w:vAlign w:val="bottom"/>
          </w:tcPr>
          <w:p w14:paraId="622D6EBF" w14:textId="77777777" w:rsidR="00154ABF" w:rsidRDefault="00154ABF">
            <w:pPr>
              <w:spacing w:after="200"/>
              <w:rPr>
                <w:sz w:val="20"/>
                <w:szCs w:val="20"/>
              </w:rPr>
            </w:pPr>
            <w:r>
              <w:rPr>
                <w:sz w:val="20"/>
                <w:szCs w:val="20"/>
              </w:rPr>
              <w:t>Intraoperative two-dimensional or three-dimensional real time transoesophageal echocardiography by an anaesthetist, where the service:</w:t>
            </w:r>
          </w:p>
          <w:p w14:paraId="03FE6E55" w14:textId="77777777" w:rsidR="00154ABF" w:rsidRDefault="00154ABF">
            <w:pPr>
              <w:spacing w:before="200" w:after="200"/>
              <w:rPr>
                <w:sz w:val="20"/>
                <w:szCs w:val="20"/>
              </w:rPr>
            </w:pPr>
            <w:r>
              <w:rPr>
                <w:sz w:val="20"/>
                <w:szCs w:val="20"/>
              </w:rPr>
              <w:t>(a) is provided on the same day as a service to which item 38477, 38484, 38499, 38516 or 38517 applies; and</w:t>
            </w:r>
          </w:p>
          <w:p w14:paraId="52DB574B" w14:textId="77777777" w:rsidR="00154ABF" w:rsidRDefault="00154ABF">
            <w:pPr>
              <w:spacing w:before="200" w:after="200"/>
              <w:rPr>
                <w:sz w:val="20"/>
                <w:szCs w:val="20"/>
              </w:rPr>
            </w:pPr>
            <w:r>
              <w:rPr>
                <w:sz w:val="20"/>
                <w:szCs w:val="20"/>
              </w:rPr>
              <w:t>(b) includes Doppler techniques with colour flow mapping and recordings on digital media; and</w:t>
            </w:r>
          </w:p>
          <w:p w14:paraId="43B0BCBA" w14:textId="77777777" w:rsidR="00154ABF" w:rsidRDefault="00154ABF">
            <w:pPr>
              <w:spacing w:before="200" w:after="200"/>
              <w:rPr>
                <w:sz w:val="20"/>
                <w:szCs w:val="20"/>
              </w:rPr>
            </w:pPr>
            <w:r>
              <w:rPr>
                <w:sz w:val="20"/>
                <w:szCs w:val="20"/>
              </w:rPr>
              <w:t>(c) is performed during cardiac valve surgery (replacement or repair); and</w:t>
            </w:r>
          </w:p>
          <w:p w14:paraId="6E44F54C" w14:textId="77777777" w:rsidR="00154ABF" w:rsidRDefault="00154ABF">
            <w:pPr>
              <w:spacing w:before="200" w:after="200"/>
              <w:rPr>
                <w:sz w:val="20"/>
                <w:szCs w:val="20"/>
              </w:rPr>
            </w:pPr>
            <w:r>
              <w:rPr>
                <w:sz w:val="20"/>
                <w:szCs w:val="20"/>
              </w:rPr>
              <w:t>(d) incorporates sequential assessment of cardiac function and valve competence before and after the surgical procedure; and</w:t>
            </w:r>
          </w:p>
          <w:p w14:paraId="66835A9F" w14:textId="77777777" w:rsidR="00154ABF" w:rsidRDefault="00154ABF">
            <w:pPr>
              <w:spacing w:before="200" w:after="200"/>
              <w:rPr>
                <w:sz w:val="20"/>
                <w:szCs w:val="20"/>
              </w:rPr>
            </w:pPr>
            <w:r>
              <w:rPr>
                <w:sz w:val="20"/>
                <w:szCs w:val="20"/>
              </w:rPr>
              <w:t>(e) is not associated with a service to which item 21936, 22051, 55118, 55130 or 55135 applies; and</w:t>
            </w:r>
          </w:p>
          <w:p w14:paraId="583862E5" w14:textId="77777777" w:rsidR="00154ABF" w:rsidRDefault="00154ABF">
            <w:pPr>
              <w:spacing w:before="200" w:after="200"/>
              <w:rPr>
                <w:sz w:val="20"/>
                <w:szCs w:val="20"/>
              </w:rPr>
            </w:pPr>
            <w:r>
              <w:rPr>
                <w:sz w:val="20"/>
                <w:szCs w:val="20"/>
              </w:rPr>
              <w:t>(f) is provided on the same occasion as the administration of anaesthesia by the same anaesthetist</w:t>
            </w:r>
          </w:p>
          <w:p w14:paraId="0636E2EE" w14:textId="77777777" w:rsidR="00154ABF" w:rsidRDefault="00154ABF">
            <w:pPr>
              <w:spacing w:before="200" w:after="200"/>
              <w:rPr>
                <w:sz w:val="20"/>
                <w:szCs w:val="20"/>
              </w:rPr>
            </w:pPr>
            <w:r>
              <w:rPr>
                <w:sz w:val="20"/>
                <w:szCs w:val="20"/>
              </w:rPr>
              <w:t xml:space="preserve">  (18 basic units) </w:t>
            </w:r>
          </w:p>
          <w:p w14:paraId="02AC81FB" w14:textId="77777777" w:rsidR="00154ABF" w:rsidRDefault="00154ABF">
            <w:r>
              <w:t>(See para TN.10.8 of explanatory notes to this Category)</w:t>
            </w:r>
          </w:p>
          <w:p w14:paraId="2F033288" w14:textId="77777777" w:rsidR="00154ABF" w:rsidRDefault="00154ABF">
            <w:pPr>
              <w:tabs>
                <w:tab w:val="left" w:pos="1701"/>
              </w:tabs>
            </w:pPr>
            <w:r>
              <w:rPr>
                <w:b/>
                <w:sz w:val="20"/>
              </w:rPr>
              <w:t xml:space="preserve">Fee: </w:t>
            </w:r>
            <w:r>
              <w:t>$405.90</w:t>
            </w:r>
            <w:r>
              <w:tab/>
            </w:r>
            <w:r>
              <w:rPr>
                <w:b/>
                <w:sz w:val="20"/>
              </w:rPr>
              <w:t xml:space="preserve">Benefit: </w:t>
            </w:r>
            <w:r>
              <w:t>75% = $304.45    85% = $345.05</w:t>
            </w:r>
          </w:p>
        </w:tc>
      </w:tr>
      <w:tr w:rsidR="00154ABF" w14:paraId="776737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012575" w14:textId="77777777" w:rsidR="00154ABF" w:rsidRDefault="00154ABF">
            <w:pPr>
              <w:rPr>
                <w:b/>
              </w:rPr>
            </w:pPr>
            <w:r>
              <w:rPr>
                <w:b/>
              </w:rPr>
              <w:t>Fee</w:t>
            </w:r>
          </w:p>
          <w:p w14:paraId="2506FD61" w14:textId="77777777" w:rsidR="00154ABF" w:rsidRDefault="00154ABF">
            <w:r>
              <w:t>22055</w:t>
            </w:r>
          </w:p>
        </w:tc>
        <w:tc>
          <w:tcPr>
            <w:tcW w:w="0" w:type="auto"/>
            <w:tcMar>
              <w:top w:w="38" w:type="dxa"/>
              <w:left w:w="38" w:type="dxa"/>
              <w:bottom w:w="38" w:type="dxa"/>
              <w:right w:w="38" w:type="dxa"/>
            </w:tcMar>
            <w:vAlign w:val="bottom"/>
          </w:tcPr>
          <w:p w14:paraId="18334017" w14:textId="77777777" w:rsidR="00154ABF" w:rsidRDefault="00154ABF">
            <w:pPr>
              <w:spacing w:after="200"/>
              <w:rPr>
                <w:sz w:val="20"/>
                <w:szCs w:val="20"/>
              </w:rPr>
            </w:pPr>
            <w:r>
              <w:rPr>
                <w:sz w:val="20"/>
                <w:szCs w:val="20"/>
              </w:rPr>
              <w:t xml:space="preserve">PERFUSION OF LIMB OR ORGAN using heart-lung machine or equivalent, not being a service associated with anaesthesia to which an item in Subgroup 21 applies (12 basic units) </w:t>
            </w:r>
          </w:p>
          <w:p w14:paraId="012E81A2" w14:textId="77777777" w:rsidR="00154ABF" w:rsidRDefault="00154ABF">
            <w:r>
              <w:t>(See para TN.10.10 of explanatory notes to this Category)</w:t>
            </w:r>
          </w:p>
          <w:p w14:paraId="702FDE11" w14:textId="77777777" w:rsidR="00154ABF" w:rsidRDefault="00154ABF">
            <w:pPr>
              <w:tabs>
                <w:tab w:val="left" w:pos="1701"/>
              </w:tabs>
            </w:pPr>
            <w:r>
              <w:rPr>
                <w:b/>
                <w:sz w:val="20"/>
              </w:rPr>
              <w:t xml:space="preserve">Fee: </w:t>
            </w:r>
            <w:r>
              <w:t>$270.60</w:t>
            </w:r>
            <w:r>
              <w:tab/>
            </w:r>
            <w:r>
              <w:rPr>
                <w:b/>
                <w:sz w:val="20"/>
              </w:rPr>
              <w:t xml:space="preserve">Benefit: </w:t>
            </w:r>
            <w:r>
              <w:t>75% = $202.95    85% = $230.05</w:t>
            </w:r>
          </w:p>
        </w:tc>
      </w:tr>
      <w:tr w:rsidR="00154ABF" w14:paraId="66F7A5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CAE786" w14:textId="77777777" w:rsidR="00154ABF" w:rsidRDefault="00154ABF">
            <w:pPr>
              <w:rPr>
                <w:b/>
              </w:rPr>
            </w:pPr>
            <w:r>
              <w:rPr>
                <w:b/>
              </w:rPr>
              <w:t>Fee</w:t>
            </w:r>
          </w:p>
          <w:p w14:paraId="7C20EEA5" w14:textId="77777777" w:rsidR="00154ABF" w:rsidRDefault="00154ABF">
            <w:r>
              <w:t>22060</w:t>
            </w:r>
          </w:p>
        </w:tc>
        <w:tc>
          <w:tcPr>
            <w:tcW w:w="0" w:type="auto"/>
            <w:tcMar>
              <w:top w:w="38" w:type="dxa"/>
              <w:left w:w="38" w:type="dxa"/>
              <w:bottom w:w="38" w:type="dxa"/>
              <w:right w:w="38" w:type="dxa"/>
            </w:tcMar>
            <w:vAlign w:val="bottom"/>
          </w:tcPr>
          <w:p w14:paraId="16703085" w14:textId="77777777" w:rsidR="00154ABF" w:rsidRDefault="00154ABF">
            <w:pPr>
              <w:spacing w:after="200"/>
              <w:rPr>
                <w:sz w:val="20"/>
                <w:szCs w:val="20"/>
              </w:rPr>
            </w:pPr>
            <w:r>
              <w:rPr>
                <w:sz w:val="20"/>
                <w:szCs w:val="20"/>
              </w:rPr>
              <w:t xml:space="preserve">WHOLE BODY PERFUSION, CARDIAC BYPASS, where the heart-lung machine or equivalent is continuously operated by a medical perfusionist, other than a service associated with anaesthesia to which an item in Subgroup 21 applies (Anaes.) (30 basic units) </w:t>
            </w:r>
          </w:p>
          <w:p w14:paraId="69022C77" w14:textId="77777777" w:rsidR="00154ABF" w:rsidRDefault="00154ABF">
            <w:r>
              <w:t>(See para TN.10.10 of explanatory notes to this Category)</w:t>
            </w:r>
          </w:p>
          <w:p w14:paraId="1370BC62" w14:textId="77777777" w:rsidR="00154ABF" w:rsidRDefault="00154ABF">
            <w:pPr>
              <w:tabs>
                <w:tab w:val="left" w:pos="1701"/>
              </w:tabs>
            </w:pPr>
            <w:r>
              <w:rPr>
                <w:b/>
                <w:sz w:val="20"/>
              </w:rPr>
              <w:t xml:space="preserve">Fee: </w:t>
            </w:r>
            <w:r>
              <w:t>$676.50</w:t>
            </w:r>
            <w:r>
              <w:tab/>
            </w:r>
            <w:r>
              <w:rPr>
                <w:b/>
                <w:sz w:val="20"/>
              </w:rPr>
              <w:t xml:space="preserve">Benefit: </w:t>
            </w:r>
            <w:r>
              <w:t>75% = $507.40    85% = $577.80</w:t>
            </w:r>
          </w:p>
        </w:tc>
      </w:tr>
      <w:tr w:rsidR="00154ABF" w14:paraId="5D1DCD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8EB4C0" w14:textId="77777777" w:rsidR="00154ABF" w:rsidRDefault="00154ABF">
            <w:pPr>
              <w:rPr>
                <w:b/>
              </w:rPr>
            </w:pPr>
            <w:r>
              <w:rPr>
                <w:b/>
              </w:rPr>
              <w:t>Fee</w:t>
            </w:r>
          </w:p>
          <w:p w14:paraId="0EB901CB" w14:textId="77777777" w:rsidR="00154ABF" w:rsidRDefault="00154ABF">
            <w:r>
              <w:t>22065</w:t>
            </w:r>
          </w:p>
        </w:tc>
        <w:tc>
          <w:tcPr>
            <w:tcW w:w="0" w:type="auto"/>
            <w:tcMar>
              <w:top w:w="38" w:type="dxa"/>
              <w:left w:w="38" w:type="dxa"/>
              <w:bottom w:w="38" w:type="dxa"/>
              <w:right w:w="38" w:type="dxa"/>
            </w:tcMar>
            <w:vAlign w:val="bottom"/>
          </w:tcPr>
          <w:p w14:paraId="6A868CA1" w14:textId="77777777" w:rsidR="00154ABF" w:rsidRDefault="00154ABF">
            <w:pPr>
              <w:spacing w:after="200"/>
              <w:rPr>
                <w:sz w:val="20"/>
                <w:szCs w:val="20"/>
              </w:rPr>
            </w:pPr>
            <w:r>
              <w:rPr>
                <w:sz w:val="20"/>
                <w:szCs w:val="20"/>
              </w:rPr>
              <w:t xml:space="preserve">INDUCED CONTROLLED HYPOTHERMIA total body, being a service to which item 22060 applies, not being a service associated with anaesthesia to which an item in Subgroup 21 applies (5 basic units) </w:t>
            </w:r>
          </w:p>
          <w:p w14:paraId="46CDEC0E" w14:textId="77777777" w:rsidR="00154ABF" w:rsidRDefault="00154ABF">
            <w:r>
              <w:t>(See para TN.10.10 of explanatory notes to this Category)</w:t>
            </w:r>
          </w:p>
          <w:p w14:paraId="64E5C0AE"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6AC5C0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52E60B" w14:textId="77777777" w:rsidR="00154ABF" w:rsidRDefault="00154ABF">
            <w:pPr>
              <w:rPr>
                <w:b/>
              </w:rPr>
            </w:pPr>
            <w:r>
              <w:rPr>
                <w:b/>
              </w:rPr>
              <w:t>Fee</w:t>
            </w:r>
          </w:p>
          <w:p w14:paraId="16500E4A" w14:textId="77777777" w:rsidR="00154ABF" w:rsidRDefault="00154ABF">
            <w:r>
              <w:t>22075</w:t>
            </w:r>
          </w:p>
        </w:tc>
        <w:tc>
          <w:tcPr>
            <w:tcW w:w="0" w:type="auto"/>
            <w:tcMar>
              <w:top w:w="38" w:type="dxa"/>
              <w:left w:w="38" w:type="dxa"/>
              <w:bottom w:w="38" w:type="dxa"/>
              <w:right w:w="38" w:type="dxa"/>
            </w:tcMar>
            <w:vAlign w:val="bottom"/>
          </w:tcPr>
          <w:p w14:paraId="1840DBA4" w14:textId="77777777" w:rsidR="00154ABF" w:rsidRDefault="00154ABF">
            <w:pPr>
              <w:spacing w:after="200"/>
              <w:rPr>
                <w:sz w:val="20"/>
                <w:szCs w:val="20"/>
              </w:rPr>
            </w:pPr>
            <w:r>
              <w:rPr>
                <w:sz w:val="20"/>
                <w:szCs w:val="20"/>
              </w:rPr>
              <w:t xml:space="preserve">DEEP HYPOTHERMIC CIRCULATORY ARREST, with core temperature less than 22°c, including management of retrograde cerebral perfusion if performed, not being a service associated with anaesthesia to which an item in Subgroup 21 applies (15 basic units) </w:t>
            </w:r>
          </w:p>
          <w:p w14:paraId="0B36E33F" w14:textId="77777777" w:rsidR="00154ABF" w:rsidRDefault="00154ABF">
            <w:r>
              <w:t>(See para TN.10.10 of explanatory notes to this Category)</w:t>
            </w:r>
          </w:p>
          <w:p w14:paraId="53B891FF"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bl>
    <w:p w14:paraId="3F7B7D9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96C036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DA36AF2" w14:textId="77777777">
              <w:tc>
                <w:tcPr>
                  <w:tcW w:w="2500" w:type="pct"/>
                  <w:tcBorders>
                    <w:top w:val="nil"/>
                    <w:left w:val="nil"/>
                    <w:bottom w:val="nil"/>
                    <w:right w:val="nil"/>
                  </w:tcBorders>
                  <w:tcMar>
                    <w:top w:w="38" w:type="dxa"/>
                    <w:left w:w="0" w:type="dxa"/>
                    <w:bottom w:w="38" w:type="dxa"/>
                    <w:right w:w="0" w:type="dxa"/>
                  </w:tcMar>
                  <w:vAlign w:val="bottom"/>
                </w:tcPr>
                <w:p w14:paraId="7F8CC311"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624678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20. ADMINISTRATION OF ANAESTHESIA IN CONNECTION WITH A DENTAL SERVICE</w:t>
                  </w:r>
                </w:p>
              </w:tc>
            </w:tr>
          </w:tbl>
          <w:p w14:paraId="114AB0C4" w14:textId="77777777" w:rsidR="00A77B3E" w:rsidRDefault="00A77B3E">
            <w:pPr>
              <w:keepLines/>
              <w:rPr>
                <w:rFonts w:ascii="Helvetica" w:eastAsia="Helvetica" w:hAnsi="Helvetica" w:cs="Helvetica"/>
                <w:b/>
              </w:rPr>
            </w:pPr>
          </w:p>
        </w:tc>
      </w:tr>
      <w:tr w:rsidR="00154ABF" w14:paraId="15C65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CC5D9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E2F4066"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24C22C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59EEA7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C94D52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7" w:name="_Toc169794874"/>
            <w:r>
              <w:rPr>
                <w:rFonts w:ascii="Helvetica" w:eastAsia="Helvetica" w:hAnsi="Helvetica" w:cs="Helvetica"/>
                <w:b w:val="0"/>
                <w:sz w:val="18"/>
              </w:rPr>
              <w:t>Subgroup 20. Administration Of Anaesthesia In Connection With A Dental Service</w:t>
            </w:r>
            <w:bookmarkEnd w:id="77"/>
          </w:p>
        </w:tc>
      </w:tr>
      <w:tr w:rsidR="00154ABF" w14:paraId="168AF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CD8FC" w14:textId="77777777" w:rsidR="00154ABF" w:rsidRDefault="00154ABF">
            <w:pPr>
              <w:rPr>
                <w:b/>
              </w:rPr>
            </w:pPr>
            <w:r>
              <w:rPr>
                <w:b/>
              </w:rPr>
              <w:t>Fee</w:t>
            </w:r>
          </w:p>
          <w:p w14:paraId="615D1DB4" w14:textId="77777777" w:rsidR="00154ABF" w:rsidRDefault="00154ABF">
            <w:r>
              <w:t>22900</w:t>
            </w:r>
          </w:p>
        </w:tc>
        <w:tc>
          <w:tcPr>
            <w:tcW w:w="0" w:type="auto"/>
            <w:tcMar>
              <w:top w:w="38" w:type="dxa"/>
              <w:left w:w="38" w:type="dxa"/>
              <w:bottom w:w="38" w:type="dxa"/>
              <w:right w:w="38" w:type="dxa"/>
            </w:tcMar>
            <w:vAlign w:val="bottom"/>
          </w:tcPr>
          <w:p w14:paraId="4C495A48" w14:textId="77777777" w:rsidR="00154ABF" w:rsidRDefault="00154ABF">
            <w:pPr>
              <w:spacing w:after="200"/>
              <w:rPr>
                <w:sz w:val="20"/>
                <w:szCs w:val="20"/>
              </w:rPr>
            </w:pPr>
            <w:r>
              <w:rPr>
                <w:sz w:val="20"/>
                <w:szCs w:val="20"/>
              </w:rPr>
              <w:t xml:space="preserve">INITIATION OF MANAGEMENT BY A MEDICAL PRACTITIONER OF ANAESTHESIA for extraction of tooth or teeth with or without incision of soft tissue or removal of bone (6 basic units) </w:t>
            </w:r>
          </w:p>
          <w:p w14:paraId="35195878" w14:textId="77777777" w:rsidR="00154ABF" w:rsidRDefault="00154ABF">
            <w:r>
              <w:t>(See para TN.10.14 of explanatory notes to this Category)</w:t>
            </w:r>
          </w:p>
          <w:p w14:paraId="2863C50B"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1E29A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DE7845" w14:textId="77777777" w:rsidR="00154ABF" w:rsidRDefault="00154ABF">
            <w:pPr>
              <w:rPr>
                <w:b/>
              </w:rPr>
            </w:pPr>
            <w:r>
              <w:rPr>
                <w:b/>
              </w:rPr>
              <w:t>Fee</w:t>
            </w:r>
          </w:p>
          <w:p w14:paraId="2DB8E00F" w14:textId="77777777" w:rsidR="00154ABF" w:rsidRDefault="00154ABF">
            <w:r>
              <w:t>22905</w:t>
            </w:r>
          </w:p>
        </w:tc>
        <w:tc>
          <w:tcPr>
            <w:tcW w:w="0" w:type="auto"/>
            <w:tcMar>
              <w:top w:w="38" w:type="dxa"/>
              <w:left w:w="38" w:type="dxa"/>
              <w:bottom w:w="38" w:type="dxa"/>
              <w:right w:w="38" w:type="dxa"/>
            </w:tcMar>
            <w:vAlign w:val="bottom"/>
          </w:tcPr>
          <w:p w14:paraId="287875FE" w14:textId="77777777" w:rsidR="00154ABF" w:rsidRDefault="00154ABF">
            <w:pPr>
              <w:spacing w:after="200"/>
              <w:rPr>
                <w:sz w:val="20"/>
                <w:szCs w:val="20"/>
              </w:rPr>
            </w:pPr>
            <w:r>
              <w:rPr>
                <w:sz w:val="20"/>
                <w:szCs w:val="20"/>
              </w:rPr>
              <w:t xml:space="preserve">INITIATION OF MANAGEMENT OF ANAESTHESIA for restorative dental work (6 basic units) </w:t>
            </w:r>
          </w:p>
          <w:p w14:paraId="3053633F" w14:textId="77777777" w:rsidR="00154ABF" w:rsidRDefault="00154ABF">
            <w:r>
              <w:t>(See para TN.10.14 of explanatory notes to this Category)</w:t>
            </w:r>
          </w:p>
          <w:p w14:paraId="0A1336CA"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bl>
    <w:p w14:paraId="3E1715E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6DC58F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18E3DDB" w14:textId="77777777">
              <w:tc>
                <w:tcPr>
                  <w:tcW w:w="2500" w:type="pct"/>
                  <w:tcBorders>
                    <w:top w:val="nil"/>
                    <w:left w:val="nil"/>
                    <w:bottom w:val="nil"/>
                    <w:right w:val="nil"/>
                  </w:tcBorders>
                  <w:tcMar>
                    <w:top w:w="38" w:type="dxa"/>
                    <w:left w:w="0" w:type="dxa"/>
                    <w:bottom w:w="38" w:type="dxa"/>
                    <w:right w:w="0" w:type="dxa"/>
                  </w:tcMar>
                  <w:vAlign w:val="bottom"/>
                </w:tcPr>
                <w:p w14:paraId="16AF16A2"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603F9A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21. ANAESTHESIA/PERFUSION TIME UNITS</w:t>
                  </w:r>
                </w:p>
              </w:tc>
            </w:tr>
          </w:tbl>
          <w:p w14:paraId="78E7FCDB" w14:textId="77777777" w:rsidR="00A77B3E" w:rsidRDefault="00A77B3E">
            <w:pPr>
              <w:keepLines/>
              <w:rPr>
                <w:rFonts w:ascii="Helvetica" w:eastAsia="Helvetica" w:hAnsi="Helvetica" w:cs="Helvetica"/>
                <w:b/>
              </w:rPr>
            </w:pPr>
          </w:p>
        </w:tc>
      </w:tr>
      <w:tr w:rsidR="00154ABF" w14:paraId="58A9A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4DDBD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BF888ED"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7AF90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F36123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866CDF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8" w:name="_Toc169794875"/>
            <w:r>
              <w:rPr>
                <w:rFonts w:ascii="Helvetica" w:eastAsia="Helvetica" w:hAnsi="Helvetica" w:cs="Helvetica"/>
                <w:b w:val="0"/>
                <w:sz w:val="18"/>
              </w:rPr>
              <w:t>Subgroup 21. Anaesthesia/Perfusion Time Units</w:t>
            </w:r>
            <w:bookmarkEnd w:id="78"/>
          </w:p>
        </w:tc>
      </w:tr>
      <w:tr w:rsidR="00154ABF" w14:paraId="6DB37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A68AA0" w14:textId="77777777" w:rsidR="00154ABF" w:rsidRDefault="00154ABF">
            <w:pPr>
              <w:rPr>
                <w:b/>
              </w:rPr>
            </w:pPr>
            <w:r>
              <w:rPr>
                <w:b/>
              </w:rPr>
              <w:t>Fee</w:t>
            </w:r>
          </w:p>
          <w:p w14:paraId="3920EAE0" w14:textId="77777777" w:rsidR="00154ABF" w:rsidRDefault="00154ABF">
            <w:r>
              <w:t>23010</w:t>
            </w:r>
          </w:p>
        </w:tc>
        <w:tc>
          <w:tcPr>
            <w:tcW w:w="0" w:type="auto"/>
            <w:tcMar>
              <w:top w:w="38" w:type="dxa"/>
              <w:left w:w="38" w:type="dxa"/>
              <w:bottom w:w="38" w:type="dxa"/>
              <w:right w:w="38" w:type="dxa"/>
            </w:tcMar>
            <w:vAlign w:val="bottom"/>
          </w:tcPr>
          <w:p w14:paraId="3EDF698B" w14:textId="77777777" w:rsidR="00154ABF" w:rsidRDefault="00154ABF">
            <w:pPr>
              <w:spacing w:after="200"/>
              <w:rPr>
                <w:sz w:val="20"/>
                <w:szCs w:val="20"/>
              </w:rPr>
            </w:pPr>
            <w:r>
              <w:rPr>
                <w:sz w:val="20"/>
                <w:szCs w:val="20"/>
              </w:rPr>
              <w:t xml:space="preserve">ANAESTHESIA, PERFUSION OR ASSISTANCE AT ANAESTHESIA </w:t>
            </w:r>
          </w:p>
          <w:p w14:paraId="1BE0CEFE" w14:textId="77777777" w:rsidR="00154ABF" w:rsidRDefault="00154ABF">
            <w:pPr>
              <w:spacing w:before="200" w:after="200"/>
              <w:rPr>
                <w:sz w:val="20"/>
                <w:szCs w:val="20"/>
              </w:rPr>
            </w:pPr>
            <w:r>
              <w:rPr>
                <w:sz w:val="20"/>
                <w:szCs w:val="20"/>
              </w:rPr>
              <w:t xml:space="preserve">(a) administration of anaesthesia performed in association with an item in the range 20100 to 21997 or 22900 to 22905; or </w:t>
            </w:r>
          </w:p>
          <w:p w14:paraId="1A71A36B" w14:textId="77777777" w:rsidR="00154ABF" w:rsidRDefault="00154ABF">
            <w:pPr>
              <w:spacing w:before="200" w:after="200"/>
              <w:rPr>
                <w:sz w:val="20"/>
                <w:szCs w:val="20"/>
              </w:rPr>
            </w:pPr>
            <w:r>
              <w:rPr>
                <w:sz w:val="20"/>
                <w:szCs w:val="20"/>
              </w:rPr>
              <w:t xml:space="preserve">(b) perfusion performed in association with item 22060; or </w:t>
            </w:r>
          </w:p>
          <w:p w14:paraId="1496FBBE" w14:textId="77777777" w:rsidR="00154ABF" w:rsidRDefault="00154ABF">
            <w:pPr>
              <w:spacing w:before="200" w:after="200"/>
              <w:rPr>
                <w:sz w:val="20"/>
                <w:szCs w:val="20"/>
              </w:rPr>
            </w:pPr>
            <w:r>
              <w:rPr>
                <w:sz w:val="20"/>
                <w:szCs w:val="20"/>
              </w:rPr>
              <w:t xml:space="preserve">(c) for assistance at anaesthesia performed in association with items 25200 to 25205 </w:t>
            </w:r>
          </w:p>
          <w:p w14:paraId="7F446084" w14:textId="77777777" w:rsidR="00154ABF" w:rsidRDefault="00154ABF">
            <w:pPr>
              <w:rPr>
                <w:sz w:val="24"/>
              </w:rPr>
            </w:pPr>
          </w:p>
          <w:p w14:paraId="7D37A681" w14:textId="77777777" w:rsidR="00154ABF" w:rsidRDefault="00154ABF">
            <w:pPr>
              <w:spacing w:before="200" w:after="200"/>
              <w:rPr>
                <w:sz w:val="20"/>
                <w:szCs w:val="20"/>
              </w:rPr>
            </w:pPr>
            <w:r>
              <w:rPr>
                <w:sz w:val="20"/>
                <w:szCs w:val="20"/>
              </w:rPr>
              <w:t xml:space="preserve">For a period of: </w:t>
            </w:r>
          </w:p>
          <w:p w14:paraId="5AFB9B1F" w14:textId="77777777" w:rsidR="00154ABF" w:rsidRDefault="00154ABF">
            <w:pPr>
              <w:rPr>
                <w:sz w:val="24"/>
              </w:rPr>
            </w:pPr>
          </w:p>
          <w:p w14:paraId="017AE2A3" w14:textId="77777777" w:rsidR="00154ABF" w:rsidRDefault="00154ABF">
            <w:pPr>
              <w:spacing w:before="200" w:after="200"/>
              <w:rPr>
                <w:sz w:val="20"/>
                <w:szCs w:val="20"/>
              </w:rPr>
            </w:pPr>
            <w:r>
              <w:rPr>
                <w:sz w:val="20"/>
                <w:szCs w:val="20"/>
              </w:rPr>
              <w:t xml:space="preserve">(FIFTEEN MINUTES OR LESS) (1 basic units) </w:t>
            </w:r>
          </w:p>
          <w:p w14:paraId="625529AE" w14:textId="77777777" w:rsidR="00154ABF" w:rsidRDefault="00154ABF">
            <w:r>
              <w:t>(See para TN.10.3 of explanatory notes to this Category)</w:t>
            </w:r>
          </w:p>
          <w:p w14:paraId="782CE754" w14:textId="77777777" w:rsidR="00154ABF" w:rsidRDefault="00154ABF">
            <w:pPr>
              <w:tabs>
                <w:tab w:val="left" w:pos="1701"/>
              </w:tabs>
            </w:pPr>
            <w:r>
              <w:rPr>
                <w:b/>
                <w:sz w:val="20"/>
              </w:rPr>
              <w:t xml:space="preserve">Fee: </w:t>
            </w:r>
            <w:r>
              <w:t>$22.55</w:t>
            </w:r>
            <w:r>
              <w:tab/>
            </w:r>
            <w:r>
              <w:rPr>
                <w:b/>
                <w:sz w:val="20"/>
              </w:rPr>
              <w:t xml:space="preserve">Benefit: </w:t>
            </w:r>
            <w:r>
              <w:t>75% = $16.95    85% = $19.20</w:t>
            </w:r>
          </w:p>
        </w:tc>
      </w:tr>
      <w:tr w:rsidR="00154ABF" w14:paraId="4B7A6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A15752" w14:textId="77777777" w:rsidR="00154ABF" w:rsidRDefault="00154ABF">
            <w:pPr>
              <w:rPr>
                <w:b/>
              </w:rPr>
            </w:pPr>
            <w:r>
              <w:rPr>
                <w:b/>
              </w:rPr>
              <w:t>Fee</w:t>
            </w:r>
          </w:p>
          <w:p w14:paraId="009FA0A9" w14:textId="77777777" w:rsidR="00154ABF" w:rsidRDefault="00154ABF">
            <w:r>
              <w:t>23025</w:t>
            </w:r>
          </w:p>
        </w:tc>
        <w:tc>
          <w:tcPr>
            <w:tcW w:w="0" w:type="auto"/>
            <w:tcMar>
              <w:top w:w="38" w:type="dxa"/>
              <w:left w:w="38" w:type="dxa"/>
              <w:bottom w:w="38" w:type="dxa"/>
              <w:right w:w="38" w:type="dxa"/>
            </w:tcMar>
            <w:vAlign w:val="bottom"/>
          </w:tcPr>
          <w:p w14:paraId="06E32BE5" w14:textId="77777777" w:rsidR="00154ABF" w:rsidRDefault="00154ABF">
            <w:pPr>
              <w:spacing w:after="200"/>
              <w:rPr>
                <w:sz w:val="20"/>
                <w:szCs w:val="20"/>
              </w:rPr>
            </w:pPr>
            <w:r>
              <w:rPr>
                <w:sz w:val="20"/>
                <w:szCs w:val="20"/>
              </w:rPr>
              <w:t xml:space="preserve">16 MINUTES TO 30 MINUTES (2 basic units) </w:t>
            </w:r>
          </w:p>
          <w:p w14:paraId="5417A205" w14:textId="77777777" w:rsidR="00154ABF" w:rsidRDefault="00154ABF">
            <w:r>
              <w:t>(See para TN.10.3 of explanatory notes to this Category)</w:t>
            </w:r>
          </w:p>
          <w:p w14:paraId="29AF7724" w14:textId="77777777" w:rsidR="00154ABF" w:rsidRDefault="00154ABF">
            <w:pPr>
              <w:tabs>
                <w:tab w:val="left" w:pos="1701"/>
              </w:tabs>
            </w:pPr>
            <w:r>
              <w:rPr>
                <w:b/>
                <w:sz w:val="20"/>
              </w:rPr>
              <w:t xml:space="preserve">Fee: </w:t>
            </w:r>
            <w:r>
              <w:t>$45.10</w:t>
            </w:r>
            <w:r>
              <w:tab/>
            </w:r>
            <w:r>
              <w:rPr>
                <w:b/>
                <w:sz w:val="20"/>
              </w:rPr>
              <w:t xml:space="preserve">Benefit: </w:t>
            </w:r>
            <w:r>
              <w:t>75% = $33.85    85% = $38.35</w:t>
            </w:r>
          </w:p>
        </w:tc>
      </w:tr>
      <w:tr w:rsidR="00154ABF" w14:paraId="4AD40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1A2FC3" w14:textId="77777777" w:rsidR="00154ABF" w:rsidRDefault="00154ABF">
            <w:pPr>
              <w:rPr>
                <w:b/>
              </w:rPr>
            </w:pPr>
            <w:r>
              <w:rPr>
                <w:b/>
              </w:rPr>
              <w:t>Fee</w:t>
            </w:r>
          </w:p>
          <w:p w14:paraId="0EA71A5E" w14:textId="77777777" w:rsidR="00154ABF" w:rsidRDefault="00154ABF">
            <w:r>
              <w:t>23035</w:t>
            </w:r>
          </w:p>
        </w:tc>
        <w:tc>
          <w:tcPr>
            <w:tcW w:w="0" w:type="auto"/>
            <w:tcMar>
              <w:top w:w="38" w:type="dxa"/>
              <w:left w:w="38" w:type="dxa"/>
              <w:bottom w:w="38" w:type="dxa"/>
              <w:right w:w="38" w:type="dxa"/>
            </w:tcMar>
            <w:vAlign w:val="bottom"/>
          </w:tcPr>
          <w:p w14:paraId="3BAB4969" w14:textId="77777777" w:rsidR="00154ABF" w:rsidRDefault="00154ABF">
            <w:pPr>
              <w:spacing w:after="200"/>
              <w:rPr>
                <w:sz w:val="20"/>
                <w:szCs w:val="20"/>
              </w:rPr>
            </w:pPr>
            <w:r>
              <w:rPr>
                <w:sz w:val="20"/>
                <w:szCs w:val="20"/>
              </w:rPr>
              <w:t xml:space="preserve">31 MINUTES to 45 MINUTES (3 basic units) </w:t>
            </w:r>
          </w:p>
          <w:p w14:paraId="352C2300" w14:textId="77777777" w:rsidR="00154ABF" w:rsidRDefault="00154ABF">
            <w:r>
              <w:t>(See para TN.10.3 of explanatory notes to this Category)</w:t>
            </w:r>
          </w:p>
          <w:p w14:paraId="79479961"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r w:rsidR="00154ABF" w14:paraId="29FC6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B82838" w14:textId="77777777" w:rsidR="00154ABF" w:rsidRDefault="00154ABF">
            <w:pPr>
              <w:rPr>
                <w:b/>
              </w:rPr>
            </w:pPr>
            <w:r>
              <w:rPr>
                <w:b/>
              </w:rPr>
              <w:t>Fee</w:t>
            </w:r>
          </w:p>
          <w:p w14:paraId="0AEBBEEB" w14:textId="77777777" w:rsidR="00154ABF" w:rsidRDefault="00154ABF">
            <w:r>
              <w:t>23045</w:t>
            </w:r>
          </w:p>
        </w:tc>
        <w:tc>
          <w:tcPr>
            <w:tcW w:w="0" w:type="auto"/>
            <w:tcMar>
              <w:top w:w="38" w:type="dxa"/>
              <w:left w:w="38" w:type="dxa"/>
              <w:bottom w:w="38" w:type="dxa"/>
              <w:right w:w="38" w:type="dxa"/>
            </w:tcMar>
            <w:vAlign w:val="bottom"/>
          </w:tcPr>
          <w:p w14:paraId="1107F74B" w14:textId="77777777" w:rsidR="00154ABF" w:rsidRDefault="00154ABF">
            <w:pPr>
              <w:spacing w:after="200"/>
              <w:rPr>
                <w:sz w:val="20"/>
                <w:szCs w:val="20"/>
              </w:rPr>
            </w:pPr>
            <w:r>
              <w:rPr>
                <w:sz w:val="20"/>
                <w:szCs w:val="20"/>
              </w:rPr>
              <w:t xml:space="preserve">46 MINUTES to 1:00 HOUR (4 basic units) </w:t>
            </w:r>
          </w:p>
          <w:p w14:paraId="79A6BB61" w14:textId="77777777" w:rsidR="00154ABF" w:rsidRDefault="00154ABF">
            <w:r>
              <w:t>(See para TN.10.3 of explanatory notes to this Category)</w:t>
            </w:r>
          </w:p>
          <w:p w14:paraId="0C6F6EDA"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09FE37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27876" w14:textId="77777777" w:rsidR="00154ABF" w:rsidRDefault="00154ABF">
            <w:pPr>
              <w:rPr>
                <w:b/>
              </w:rPr>
            </w:pPr>
            <w:r>
              <w:rPr>
                <w:b/>
              </w:rPr>
              <w:t>Fee</w:t>
            </w:r>
          </w:p>
          <w:p w14:paraId="03B42DBF" w14:textId="77777777" w:rsidR="00154ABF" w:rsidRDefault="00154ABF">
            <w:r>
              <w:t>23055</w:t>
            </w:r>
          </w:p>
        </w:tc>
        <w:tc>
          <w:tcPr>
            <w:tcW w:w="0" w:type="auto"/>
            <w:tcMar>
              <w:top w:w="38" w:type="dxa"/>
              <w:left w:w="38" w:type="dxa"/>
              <w:bottom w:w="38" w:type="dxa"/>
              <w:right w:w="38" w:type="dxa"/>
            </w:tcMar>
            <w:vAlign w:val="bottom"/>
          </w:tcPr>
          <w:p w14:paraId="324BBAED" w14:textId="77777777" w:rsidR="00154ABF" w:rsidRDefault="00154ABF">
            <w:pPr>
              <w:spacing w:after="200"/>
              <w:rPr>
                <w:sz w:val="20"/>
                <w:szCs w:val="20"/>
              </w:rPr>
            </w:pPr>
            <w:r>
              <w:rPr>
                <w:sz w:val="20"/>
                <w:szCs w:val="20"/>
              </w:rPr>
              <w:t xml:space="preserve">1:01 HOURS to 1:15 HOURS (5 basic units) </w:t>
            </w:r>
          </w:p>
          <w:p w14:paraId="1E4ED4F7" w14:textId="77777777" w:rsidR="00154ABF" w:rsidRDefault="00154ABF">
            <w:r>
              <w:t>(See para TN.10.3 of explanatory notes to this Category)</w:t>
            </w:r>
          </w:p>
          <w:p w14:paraId="514CCA6A" w14:textId="77777777" w:rsidR="00154ABF" w:rsidRDefault="00154ABF">
            <w:pPr>
              <w:tabs>
                <w:tab w:val="left" w:pos="1701"/>
              </w:tabs>
            </w:pPr>
            <w:r>
              <w:rPr>
                <w:b/>
                <w:sz w:val="20"/>
              </w:rPr>
              <w:t xml:space="preserve">Fee: </w:t>
            </w:r>
            <w:r>
              <w:t>$112.75</w:t>
            </w:r>
            <w:r>
              <w:tab/>
            </w:r>
            <w:r>
              <w:rPr>
                <w:b/>
                <w:sz w:val="20"/>
              </w:rPr>
              <w:t xml:space="preserve">Benefit: </w:t>
            </w:r>
            <w:r>
              <w:t>75% = $84.60    85% = $95.85</w:t>
            </w:r>
          </w:p>
        </w:tc>
      </w:tr>
      <w:tr w:rsidR="00154ABF" w14:paraId="533B53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AA24A" w14:textId="77777777" w:rsidR="00154ABF" w:rsidRDefault="00154ABF">
            <w:pPr>
              <w:rPr>
                <w:b/>
              </w:rPr>
            </w:pPr>
            <w:r>
              <w:rPr>
                <w:b/>
              </w:rPr>
              <w:t>Fee</w:t>
            </w:r>
          </w:p>
          <w:p w14:paraId="4520E4CC" w14:textId="77777777" w:rsidR="00154ABF" w:rsidRDefault="00154ABF">
            <w:r>
              <w:t>23065</w:t>
            </w:r>
          </w:p>
        </w:tc>
        <w:tc>
          <w:tcPr>
            <w:tcW w:w="0" w:type="auto"/>
            <w:tcMar>
              <w:top w:w="38" w:type="dxa"/>
              <w:left w:w="38" w:type="dxa"/>
              <w:bottom w:w="38" w:type="dxa"/>
              <w:right w:w="38" w:type="dxa"/>
            </w:tcMar>
            <w:vAlign w:val="bottom"/>
          </w:tcPr>
          <w:p w14:paraId="19F63FF3" w14:textId="77777777" w:rsidR="00154ABF" w:rsidRDefault="00154ABF">
            <w:pPr>
              <w:spacing w:after="200"/>
              <w:rPr>
                <w:sz w:val="20"/>
                <w:szCs w:val="20"/>
              </w:rPr>
            </w:pPr>
            <w:r>
              <w:rPr>
                <w:sz w:val="20"/>
                <w:szCs w:val="20"/>
              </w:rPr>
              <w:t xml:space="preserve">1:16 HOURS to 1:30 HOURS (6 basic units) </w:t>
            </w:r>
          </w:p>
          <w:p w14:paraId="17001EF4" w14:textId="77777777" w:rsidR="00154ABF" w:rsidRDefault="00154ABF">
            <w:r>
              <w:t>(See para TN.10.3 of explanatory notes to this Category)</w:t>
            </w:r>
          </w:p>
          <w:p w14:paraId="7AB029AA" w14:textId="77777777" w:rsidR="00154ABF" w:rsidRDefault="00154ABF">
            <w:pPr>
              <w:tabs>
                <w:tab w:val="left" w:pos="1701"/>
              </w:tabs>
            </w:pPr>
            <w:r>
              <w:rPr>
                <w:b/>
                <w:sz w:val="20"/>
              </w:rPr>
              <w:t xml:space="preserve">Fee: </w:t>
            </w:r>
            <w:r>
              <w:t>$135.30</w:t>
            </w:r>
            <w:r>
              <w:tab/>
            </w:r>
            <w:r>
              <w:rPr>
                <w:b/>
                <w:sz w:val="20"/>
              </w:rPr>
              <w:t xml:space="preserve">Benefit: </w:t>
            </w:r>
            <w:r>
              <w:t>75% = $101.50    85% = $115.05</w:t>
            </w:r>
          </w:p>
        </w:tc>
      </w:tr>
      <w:tr w:rsidR="00154ABF" w14:paraId="6204D6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F94916" w14:textId="77777777" w:rsidR="00154ABF" w:rsidRDefault="00154ABF">
            <w:pPr>
              <w:rPr>
                <w:b/>
              </w:rPr>
            </w:pPr>
            <w:r>
              <w:rPr>
                <w:b/>
              </w:rPr>
              <w:t>Fee</w:t>
            </w:r>
          </w:p>
          <w:p w14:paraId="67759CF8" w14:textId="77777777" w:rsidR="00154ABF" w:rsidRDefault="00154ABF">
            <w:r>
              <w:t>23075</w:t>
            </w:r>
          </w:p>
        </w:tc>
        <w:tc>
          <w:tcPr>
            <w:tcW w:w="0" w:type="auto"/>
            <w:tcMar>
              <w:top w:w="38" w:type="dxa"/>
              <w:left w:w="38" w:type="dxa"/>
              <w:bottom w:w="38" w:type="dxa"/>
              <w:right w:w="38" w:type="dxa"/>
            </w:tcMar>
            <w:vAlign w:val="bottom"/>
          </w:tcPr>
          <w:p w14:paraId="2613B6FA" w14:textId="77777777" w:rsidR="00154ABF" w:rsidRDefault="00154ABF">
            <w:pPr>
              <w:spacing w:after="200"/>
              <w:rPr>
                <w:sz w:val="20"/>
                <w:szCs w:val="20"/>
              </w:rPr>
            </w:pPr>
            <w:r>
              <w:rPr>
                <w:sz w:val="20"/>
                <w:szCs w:val="20"/>
              </w:rPr>
              <w:t xml:space="preserve">1:31 HOURS to 1:45 HOURS (7 basic units) </w:t>
            </w:r>
          </w:p>
          <w:p w14:paraId="5D5F6957" w14:textId="77777777" w:rsidR="00154ABF" w:rsidRDefault="00154ABF">
            <w:r>
              <w:t>(See para TN.10.3 of explanatory notes to this Category)</w:t>
            </w:r>
          </w:p>
          <w:p w14:paraId="30590440" w14:textId="77777777" w:rsidR="00154ABF" w:rsidRDefault="00154ABF">
            <w:pPr>
              <w:tabs>
                <w:tab w:val="left" w:pos="1701"/>
              </w:tabs>
            </w:pPr>
            <w:r>
              <w:rPr>
                <w:b/>
                <w:sz w:val="20"/>
              </w:rPr>
              <w:t xml:space="preserve">Fee: </w:t>
            </w:r>
            <w:r>
              <w:t>$157.85</w:t>
            </w:r>
            <w:r>
              <w:tab/>
            </w:r>
            <w:r>
              <w:rPr>
                <w:b/>
                <w:sz w:val="20"/>
              </w:rPr>
              <w:t xml:space="preserve">Benefit: </w:t>
            </w:r>
            <w:r>
              <w:t>75% = $118.40    85% = $134.20</w:t>
            </w:r>
          </w:p>
        </w:tc>
      </w:tr>
      <w:tr w:rsidR="00154ABF" w14:paraId="48B48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9F2E81" w14:textId="77777777" w:rsidR="00154ABF" w:rsidRDefault="00154ABF">
            <w:pPr>
              <w:rPr>
                <w:b/>
              </w:rPr>
            </w:pPr>
            <w:r>
              <w:rPr>
                <w:b/>
              </w:rPr>
              <w:t>Fee</w:t>
            </w:r>
          </w:p>
          <w:p w14:paraId="6BC7EA78" w14:textId="77777777" w:rsidR="00154ABF" w:rsidRDefault="00154ABF">
            <w:r>
              <w:t>23085</w:t>
            </w:r>
          </w:p>
        </w:tc>
        <w:tc>
          <w:tcPr>
            <w:tcW w:w="0" w:type="auto"/>
            <w:tcMar>
              <w:top w:w="38" w:type="dxa"/>
              <w:left w:w="38" w:type="dxa"/>
              <w:bottom w:w="38" w:type="dxa"/>
              <w:right w:w="38" w:type="dxa"/>
            </w:tcMar>
            <w:vAlign w:val="bottom"/>
          </w:tcPr>
          <w:p w14:paraId="6F7AF51A" w14:textId="77777777" w:rsidR="00154ABF" w:rsidRDefault="00154ABF">
            <w:pPr>
              <w:spacing w:after="200"/>
              <w:rPr>
                <w:sz w:val="20"/>
                <w:szCs w:val="20"/>
              </w:rPr>
            </w:pPr>
            <w:r>
              <w:rPr>
                <w:sz w:val="20"/>
                <w:szCs w:val="20"/>
              </w:rPr>
              <w:t xml:space="preserve">1:46 HOURS to 2:00 HOURS (8 basic units) </w:t>
            </w:r>
          </w:p>
          <w:p w14:paraId="5B19DBDB" w14:textId="77777777" w:rsidR="00154ABF" w:rsidRDefault="00154ABF">
            <w:r>
              <w:t>(See para TN.10.3 of explanatory notes to this Category)</w:t>
            </w:r>
          </w:p>
          <w:p w14:paraId="0A1452AE" w14:textId="77777777" w:rsidR="00154ABF" w:rsidRDefault="00154ABF">
            <w:pPr>
              <w:tabs>
                <w:tab w:val="left" w:pos="1701"/>
              </w:tabs>
            </w:pPr>
            <w:r>
              <w:rPr>
                <w:b/>
                <w:sz w:val="20"/>
              </w:rPr>
              <w:t xml:space="preserve">Fee: </w:t>
            </w:r>
            <w:r>
              <w:t>$180.40</w:t>
            </w:r>
            <w:r>
              <w:tab/>
            </w:r>
            <w:r>
              <w:rPr>
                <w:b/>
                <w:sz w:val="20"/>
              </w:rPr>
              <w:t xml:space="preserve">Benefit: </w:t>
            </w:r>
            <w:r>
              <w:t>75% = $135.30    85% = $153.35</w:t>
            </w:r>
          </w:p>
        </w:tc>
      </w:tr>
      <w:tr w:rsidR="00154ABF" w14:paraId="62BE96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0BB989" w14:textId="77777777" w:rsidR="00154ABF" w:rsidRDefault="00154ABF">
            <w:pPr>
              <w:rPr>
                <w:b/>
              </w:rPr>
            </w:pPr>
            <w:r>
              <w:rPr>
                <w:b/>
              </w:rPr>
              <w:t>Fee</w:t>
            </w:r>
          </w:p>
          <w:p w14:paraId="6CD99149" w14:textId="77777777" w:rsidR="00154ABF" w:rsidRDefault="00154ABF">
            <w:r>
              <w:t>23091</w:t>
            </w:r>
          </w:p>
        </w:tc>
        <w:tc>
          <w:tcPr>
            <w:tcW w:w="0" w:type="auto"/>
            <w:tcMar>
              <w:top w:w="38" w:type="dxa"/>
              <w:left w:w="38" w:type="dxa"/>
              <w:bottom w:w="38" w:type="dxa"/>
              <w:right w:w="38" w:type="dxa"/>
            </w:tcMar>
            <w:vAlign w:val="bottom"/>
          </w:tcPr>
          <w:p w14:paraId="71A79986" w14:textId="77777777" w:rsidR="00154ABF" w:rsidRDefault="00154ABF">
            <w:pPr>
              <w:spacing w:after="200"/>
              <w:rPr>
                <w:sz w:val="20"/>
                <w:szCs w:val="20"/>
              </w:rPr>
            </w:pPr>
            <w:r>
              <w:rPr>
                <w:sz w:val="20"/>
                <w:szCs w:val="20"/>
              </w:rPr>
              <w:t xml:space="preserve">2:01 HOURS TO 2:10 HOURS (9 basic units) </w:t>
            </w:r>
          </w:p>
          <w:p w14:paraId="45B99B32" w14:textId="77777777" w:rsidR="00154ABF" w:rsidRDefault="00154ABF">
            <w:r>
              <w:t>(See para TN.10.3 of explanatory notes to this Category)</w:t>
            </w:r>
          </w:p>
          <w:p w14:paraId="7C83AE31" w14:textId="77777777" w:rsidR="00154ABF" w:rsidRDefault="00154ABF">
            <w:pPr>
              <w:tabs>
                <w:tab w:val="left" w:pos="1701"/>
              </w:tabs>
            </w:pPr>
            <w:r>
              <w:rPr>
                <w:b/>
                <w:sz w:val="20"/>
              </w:rPr>
              <w:t xml:space="preserve">Fee: </w:t>
            </w:r>
            <w:r>
              <w:t>$202.95</w:t>
            </w:r>
            <w:r>
              <w:tab/>
            </w:r>
            <w:r>
              <w:rPr>
                <w:b/>
                <w:sz w:val="20"/>
              </w:rPr>
              <w:t xml:space="preserve">Benefit: </w:t>
            </w:r>
            <w:r>
              <w:t>75% = $152.25    85% = $172.55</w:t>
            </w:r>
          </w:p>
        </w:tc>
      </w:tr>
      <w:tr w:rsidR="00154ABF" w14:paraId="11738D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51F50" w14:textId="77777777" w:rsidR="00154ABF" w:rsidRDefault="00154ABF">
            <w:pPr>
              <w:rPr>
                <w:b/>
              </w:rPr>
            </w:pPr>
            <w:r>
              <w:rPr>
                <w:b/>
              </w:rPr>
              <w:t>Fee</w:t>
            </w:r>
          </w:p>
          <w:p w14:paraId="0DAF19D4" w14:textId="77777777" w:rsidR="00154ABF" w:rsidRDefault="00154ABF">
            <w:r>
              <w:t>23101</w:t>
            </w:r>
          </w:p>
        </w:tc>
        <w:tc>
          <w:tcPr>
            <w:tcW w:w="0" w:type="auto"/>
            <w:tcMar>
              <w:top w:w="38" w:type="dxa"/>
              <w:left w:w="38" w:type="dxa"/>
              <w:bottom w:w="38" w:type="dxa"/>
              <w:right w:w="38" w:type="dxa"/>
            </w:tcMar>
            <w:vAlign w:val="bottom"/>
          </w:tcPr>
          <w:p w14:paraId="117EA4B9" w14:textId="77777777" w:rsidR="00154ABF" w:rsidRDefault="00154ABF">
            <w:pPr>
              <w:spacing w:after="200"/>
              <w:rPr>
                <w:sz w:val="20"/>
                <w:szCs w:val="20"/>
              </w:rPr>
            </w:pPr>
            <w:r>
              <w:rPr>
                <w:sz w:val="20"/>
                <w:szCs w:val="20"/>
              </w:rPr>
              <w:t xml:space="preserve">2:11 HOURS TO 2:20 HOURS (10 basic units) </w:t>
            </w:r>
          </w:p>
          <w:p w14:paraId="4282045B" w14:textId="77777777" w:rsidR="00154ABF" w:rsidRDefault="00154ABF">
            <w:r>
              <w:t>(See para TN.10.3 of explanatory notes to this Category)</w:t>
            </w:r>
          </w:p>
          <w:p w14:paraId="10EDE4EA" w14:textId="77777777" w:rsidR="00154ABF" w:rsidRDefault="00154ABF">
            <w:pPr>
              <w:tabs>
                <w:tab w:val="left" w:pos="1701"/>
              </w:tabs>
            </w:pPr>
            <w:r>
              <w:rPr>
                <w:b/>
                <w:sz w:val="20"/>
              </w:rPr>
              <w:t xml:space="preserve">Fee: </w:t>
            </w:r>
            <w:r>
              <w:t>$225.50</w:t>
            </w:r>
            <w:r>
              <w:tab/>
            </w:r>
            <w:r>
              <w:rPr>
                <w:b/>
                <w:sz w:val="20"/>
              </w:rPr>
              <w:t xml:space="preserve">Benefit: </w:t>
            </w:r>
            <w:r>
              <w:t>75% = $169.15    85% = $191.70</w:t>
            </w:r>
          </w:p>
        </w:tc>
      </w:tr>
      <w:tr w:rsidR="00154ABF" w14:paraId="09FFD6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850F5" w14:textId="77777777" w:rsidR="00154ABF" w:rsidRDefault="00154ABF">
            <w:pPr>
              <w:rPr>
                <w:b/>
              </w:rPr>
            </w:pPr>
            <w:r>
              <w:rPr>
                <w:b/>
              </w:rPr>
              <w:t>Fee</w:t>
            </w:r>
          </w:p>
          <w:p w14:paraId="54E67FA6" w14:textId="77777777" w:rsidR="00154ABF" w:rsidRDefault="00154ABF">
            <w:r>
              <w:t>23111</w:t>
            </w:r>
          </w:p>
        </w:tc>
        <w:tc>
          <w:tcPr>
            <w:tcW w:w="0" w:type="auto"/>
            <w:tcMar>
              <w:top w:w="38" w:type="dxa"/>
              <w:left w:w="38" w:type="dxa"/>
              <w:bottom w:w="38" w:type="dxa"/>
              <w:right w:w="38" w:type="dxa"/>
            </w:tcMar>
            <w:vAlign w:val="bottom"/>
          </w:tcPr>
          <w:p w14:paraId="29BBE96F" w14:textId="77777777" w:rsidR="00154ABF" w:rsidRDefault="00154ABF">
            <w:pPr>
              <w:spacing w:after="200"/>
              <w:rPr>
                <w:sz w:val="20"/>
                <w:szCs w:val="20"/>
              </w:rPr>
            </w:pPr>
            <w:r>
              <w:rPr>
                <w:sz w:val="20"/>
                <w:szCs w:val="20"/>
              </w:rPr>
              <w:t xml:space="preserve">2:21 HOURS TO 2:30 HOURS (11 basic units) </w:t>
            </w:r>
          </w:p>
          <w:p w14:paraId="28F710E8" w14:textId="77777777" w:rsidR="00154ABF" w:rsidRDefault="00154ABF">
            <w:r>
              <w:t>(See para TN.10.3 of explanatory notes to this Category)</w:t>
            </w:r>
          </w:p>
          <w:p w14:paraId="295055FF" w14:textId="77777777" w:rsidR="00154ABF" w:rsidRDefault="00154ABF">
            <w:pPr>
              <w:tabs>
                <w:tab w:val="left" w:pos="1701"/>
              </w:tabs>
            </w:pPr>
            <w:r>
              <w:rPr>
                <w:b/>
                <w:sz w:val="20"/>
              </w:rPr>
              <w:t xml:space="preserve">Fee: </w:t>
            </w:r>
            <w:r>
              <w:t>$248.05</w:t>
            </w:r>
            <w:r>
              <w:tab/>
            </w:r>
            <w:r>
              <w:rPr>
                <w:b/>
                <w:sz w:val="20"/>
              </w:rPr>
              <w:t xml:space="preserve">Benefit: </w:t>
            </w:r>
            <w:r>
              <w:t>75% = $186.05    85% = $210.85</w:t>
            </w:r>
          </w:p>
        </w:tc>
      </w:tr>
      <w:tr w:rsidR="00154ABF" w14:paraId="2C4D4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7B56C" w14:textId="77777777" w:rsidR="00154ABF" w:rsidRDefault="00154ABF">
            <w:pPr>
              <w:rPr>
                <w:b/>
              </w:rPr>
            </w:pPr>
            <w:r>
              <w:rPr>
                <w:b/>
              </w:rPr>
              <w:t>Fee</w:t>
            </w:r>
          </w:p>
          <w:p w14:paraId="0C57B8EB" w14:textId="77777777" w:rsidR="00154ABF" w:rsidRDefault="00154ABF">
            <w:r>
              <w:t>23112</w:t>
            </w:r>
          </w:p>
        </w:tc>
        <w:tc>
          <w:tcPr>
            <w:tcW w:w="0" w:type="auto"/>
            <w:tcMar>
              <w:top w:w="38" w:type="dxa"/>
              <w:left w:w="38" w:type="dxa"/>
              <w:bottom w:w="38" w:type="dxa"/>
              <w:right w:w="38" w:type="dxa"/>
            </w:tcMar>
            <w:vAlign w:val="bottom"/>
          </w:tcPr>
          <w:p w14:paraId="1C5DCA31" w14:textId="77777777" w:rsidR="00154ABF" w:rsidRDefault="00154ABF">
            <w:pPr>
              <w:spacing w:after="200"/>
              <w:rPr>
                <w:sz w:val="20"/>
                <w:szCs w:val="20"/>
              </w:rPr>
            </w:pPr>
            <w:r>
              <w:rPr>
                <w:sz w:val="20"/>
                <w:szCs w:val="20"/>
              </w:rPr>
              <w:t xml:space="preserve">2:31 HOURS TO 2:40 HOURS (12 basic units) </w:t>
            </w:r>
          </w:p>
          <w:p w14:paraId="552283D4" w14:textId="77777777" w:rsidR="00154ABF" w:rsidRDefault="00154ABF">
            <w:r>
              <w:t>(See para TN.10.3 of explanatory notes to this Category)</w:t>
            </w:r>
          </w:p>
          <w:p w14:paraId="2828478A" w14:textId="77777777" w:rsidR="00154ABF" w:rsidRDefault="00154ABF">
            <w:pPr>
              <w:tabs>
                <w:tab w:val="left" w:pos="1701"/>
              </w:tabs>
            </w:pPr>
            <w:r>
              <w:rPr>
                <w:b/>
                <w:sz w:val="20"/>
              </w:rPr>
              <w:t xml:space="preserve">Fee: </w:t>
            </w:r>
            <w:r>
              <w:t>$270.60</w:t>
            </w:r>
            <w:r>
              <w:tab/>
            </w:r>
            <w:r>
              <w:rPr>
                <w:b/>
                <w:sz w:val="20"/>
              </w:rPr>
              <w:t xml:space="preserve">Benefit: </w:t>
            </w:r>
            <w:r>
              <w:t>75% = $202.95    85% = $230.05</w:t>
            </w:r>
          </w:p>
        </w:tc>
      </w:tr>
      <w:tr w:rsidR="00154ABF" w14:paraId="40CE9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782305" w14:textId="77777777" w:rsidR="00154ABF" w:rsidRDefault="00154ABF">
            <w:pPr>
              <w:rPr>
                <w:b/>
              </w:rPr>
            </w:pPr>
            <w:r>
              <w:rPr>
                <w:b/>
              </w:rPr>
              <w:t>Fee</w:t>
            </w:r>
          </w:p>
          <w:p w14:paraId="3AE450BB" w14:textId="77777777" w:rsidR="00154ABF" w:rsidRDefault="00154ABF">
            <w:r>
              <w:t>23113</w:t>
            </w:r>
          </w:p>
        </w:tc>
        <w:tc>
          <w:tcPr>
            <w:tcW w:w="0" w:type="auto"/>
            <w:tcMar>
              <w:top w:w="38" w:type="dxa"/>
              <w:left w:w="38" w:type="dxa"/>
              <w:bottom w:w="38" w:type="dxa"/>
              <w:right w:w="38" w:type="dxa"/>
            </w:tcMar>
            <w:vAlign w:val="bottom"/>
          </w:tcPr>
          <w:p w14:paraId="63F9EE92" w14:textId="77777777" w:rsidR="00154ABF" w:rsidRDefault="00154ABF">
            <w:pPr>
              <w:spacing w:after="200"/>
              <w:rPr>
                <w:sz w:val="20"/>
                <w:szCs w:val="20"/>
              </w:rPr>
            </w:pPr>
            <w:r>
              <w:rPr>
                <w:sz w:val="20"/>
                <w:szCs w:val="20"/>
              </w:rPr>
              <w:t xml:space="preserve">2:41 HOURS TO 2:50 HOURS (13 basic units) </w:t>
            </w:r>
          </w:p>
          <w:p w14:paraId="064252AD" w14:textId="77777777" w:rsidR="00154ABF" w:rsidRDefault="00154ABF">
            <w:r>
              <w:t>(See para TN.10.3 of explanatory notes to this Category)</w:t>
            </w:r>
          </w:p>
          <w:p w14:paraId="396A5F16" w14:textId="77777777" w:rsidR="00154ABF" w:rsidRDefault="00154ABF">
            <w:pPr>
              <w:tabs>
                <w:tab w:val="left" w:pos="1701"/>
              </w:tabs>
            </w:pPr>
            <w:r>
              <w:rPr>
                <w:b/>
                <w:sz w:val="20"/>
              </w:rPr>
              <w:t xml:space="preserve">Fee: </w:t>
            </w:r>
            <w:r>
              <w:t>$293.15</w:t>
            </w:r>
            <w:r>
              <w:tab/>
            </w:r>
            <w:r>
              <w:rPr>
                <w:b/>
                <w:sz w:val="20"/>
              </w:rPr>
              <w:t xml:space="preserve">Benefit: </w:t>
            </w:r>
            <w:r>
              <w:t>75% = $219.90    85% = $249.20</w:t>
            </w:r>
          </w:p>
        </w:tc>
      </w:tr>
      <w:tr w:rsidR="00154ABF" w14:paraId="5FCB3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8C4371" w14:textId="77777777" w:rsidR="00154ABF" w:rsidRDefault="00154ABF">
            <w:pPr>
              <w:rPr>
                <w:b/>
              </w:rPr>
            </w:pPr>
            <w:r>
              <w:rPr>
                <w:b/>
              </w:rPr>
              <w:t>Fee</w:t>
            </w:r>
          </w:p>
          <w:p w14:paraId="300428CF" w14:textId="77777777" w:rsidR="00154ABF" w:rsidRDefault="00154ABF">
            <w:r>
              <w:t>23114</w:t>
            </w:r>
          </w:p>
        </w:tc>
        <w:tc>
          <w:tcPr>
            <w:tcW w:w="0" w:type="auto"/>
            <w:tcMar>
              <w:top w:w="38" w:type="dxa"/>
              <w:left w:w="38" w:type="dxa"/>
              <w:bottom w:w="38" w:type="dxa"/>
              <w:right w:w="38" w:type="dxa"/>
            </w:tcMar>
            <w:vAlign w:val="bottom"/>
          </w:tcPr>
          <w:p w14:paraId="2A9E501D" w14:textId="77777777" w:rsidR="00154ABF" w:rsidRDefault="00154ABF">
            <w:pPr>
              <w:spacing w:after="200"/>
              <w:rPr>
                <w:sz w:val="20"/>
                <w:szCs w:val="20"/>
              </w:rPr>
            </w:pPr>
            <w:r>
              <w:rPr>
                <w:sz w:val="20"/>
                <w:szCs w:val="20"/>
              </w:rPr>
              <w:t xml:space="preserve">2:51 HOURS TO 3:00 HOURS (14 basic units) </w:t>
            </w:r>
          </w:p>
          <w:p w14:paraId="167423E2" w14:textId="77777777" w:rsidR="00154ABF" w:rsidRDefault="00154ABF">
            <w:r>
              <w:t>(See para TN.10.3 of explanatory notes to this Category)</w:t>
            </w:r>
          </w:p>
          <w:p w14:paraId="00914330" w14:textId="77777777" w:rsidR="00154ABF" w:rsidRDefault="00154ABF">
            <w:pPr>
              <w:tabs>
                <w:tab w:val="left" w:pos="1701"/>
              </w:tabs>
            </w:pPr>
            <w:r>
              <w:rPr>
                <w:b/>
                <w:sz w:val="20"/>
              </w:rPr>
              <w:t xml:space="preserve">Fee: </w:t>
            </w:r>
            <w:r>
              <w:t>$315.70</w:t>
            </w:r>
            <w:r>
              <w:tab/>
            </w:r>
            <w:r>
              <w:rPr>
                <w:b/>
                <w:sz w:val="20"/>
              </w:rPr>
              <w:t xml:space="preserve">Benefit: </w:t>
            </w:r>
            <w:r>
              <w:t>75% = $236.80    85% = $268.35</w:t>
            </w:r>
          </w:p>
        </w:tc>
      </w:tr>
      <w:tr w:rsidR="00154ABF" w14:paraId="12FBC2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1A04F4" w14:textId="77777777" w:rsidR="00154ABF" w:rsidRDefault="00154ABF">
            <w:pPr>
              <w:rPr>
                <w:b/>
              </w:rPr>
            </w:pPr>
            <w:r>
              <w:rPr>
                <w:b/>
              </w:rPr>
              <w:t>Fee</w:t>
            </w:r>
          </w:p>
          <w:p w14:paraId="2E3CC35B" w14:textId="77777777" w:rsidR="00154ABF" w:rsidRDefault="00154ABF">
            <w:r>
              <w:t>23115</w:t>
            </w:r>
          </w:p>
        </w:tc>
        <w:tc>
          <w:tcPr>
            <w:tcW w:w="0" w:type="auto"/>
            <w:tcMar>
              <w:top w:w="38" w:type="dxa"/>
              <w:left w:w="38" w:type="dxa"/>
              <w:bottom w:w="38" w:type="dxa"/>
              <w:right w:w="38" w:type="dxa"/>
            </w:tcMar>
            <w:vAlign w:val="bottom"/>
          </w:tcPr>
          <w:p w14:paraId="6C1F552B" w14:textId="77777777" w:rsidR="00154ABF" w:rsidRDefault="00154ABF">
            <w:pPr>
              <w:spacing w:after="200"/>
              <w:rPr>
                <w:sz w:val="20"/>
                <w:szCs w:val="20"/>
              </w:rPr>
            </w:pPr>
            <w:r>
              <w:rPr>
                <w:sz w:val="20"/>
                <w:szCs w:val="20"/>
              </w:rPr>
              <w:t xml:space="preserve">3:01 HOURS TO 3:10 HOURS (15 basic units) </w:t>
            </w:r>
          </w:p>
          <w:p w14:paraId="09134E08" w14:textId="77777777" w:rsidR="00154ABF" w:rsidRDefault="00154ABF">
            <w:r>
              <w:t>(See para TN.10.3 of explanatory notes to this Category)</w:t>
            </w:r>
          </w:p>
          <w:p w14:paraId="44A542AD" w14:textId="77777777" w:rsidR="00154ABF" w:rsidRDefault="00154ABF">
            <w:pPr>
              <w:tabs>
                <w:tab w:val="left" w:pos="1701"/>
              </w:tabs>
            </w:pPr>
            <w:r>
              <w:rPr>
                <w:b/>
                <w:sz w:val="20"/>
              </w:rPr>
              <w:t xml:space="preserve">Fee: </w:t>
            </w:r>
            <w:r>
              <w:t>$338.25</w:t>
            </w:r>
            <w:r>
              <w:tab/>
            </w:r>
            <w:r>
              <w:rPr>
                <w:b/>
                <w:sz w:val="20"/>
              </w:rPr>
              <w:t xml:space="preserve">Benefit: </w:t>
            </w:r>
            <w:r>
              <w:t>75% = $253.70    85% = $287.55</w:t>
            </w:r>
          </w:p>
        </w:tc>
      </w:tr>
      <w:tr w:rsidR="00154ABF" w14:paraId="7D451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5E0EA2" w14:textId="77777777" w:rsidR="00154ABF" w:rsidRDefault="00154ABF">
            <w:pPr>
              <w:rPr>
                <w:b/>
              </w:rPr>
            </w:pPr>
            <w:r>
              <w:rPr>
                <w:b/>
              </w:rPr>
              <w:t>Fee</w:t>
            </w:r>
          </w:p>
          <w:p w14:paraId="36644A8C" w14:textId="77777777" w:rsidR="00154ABF" w:rsidRDefault="00154ABF">
            <w:r>
              <w:t>23116</w:t>
            </w:r>
          </w:p>
        </w:tc>
        <w:tc>
          <w:tcPr>
            <w:tcW w:w="0" w:type="auto"/>
            <w:tcMar>
              <w:top w:w="38" w:type="dxa"/>
              <w:left w:w="38" w:type="dxa"/>
              <w:bottom w:w="38" w:type="dxa"/>
              <w:right w:w="38" w:type="dxa"/>
            </w:tcMar>
            <w:vAlign w:val="bottom"/>
          </w:tcPr>
          <w:p w14:paraId="408CB3B4" w14:textId="77777777" w:rsidR="00154ABF" w:rsidRDefault="00154ABF">
            <w:pPr>
              <w:spacing w:after="200"/>
              <w:rPr>
                <w:sz w:val="20"/>
                <w:szCs w:val="20"/>
              </w:rPr>
            </w:pPr>
            <w:r>
              <w:rPr>
                <w:sz w:val="20"/>
                <w:szCs w:val="20"/>
              </w:rPr>
              <w:t xml:space="preserve">3:11 HOURS TO 3:20 HOURS (16 basic units) </w:t>
            </w:r>
          </w:p>
          <w:p w14:paraId="70D6C7DF" w14:textId="77777777" w:rsidR="00154ABF" w:rsidRDefault="00154ABF">
            <w:r>
              <w:t>(See para TN.10.3 of explanatory notes to this Category)</w:t>
            </w:r>
          </w:p>
          <w:p w14:paraId="7ABE9AC9" w14:textId="77777777" w:rsidR="00154ABF" w:rsidRDefault="00154ABF">
            <w:pPr>
              <w:tabs>
                <w:tab w:val="left" w:pos="1701"/>
              </w:tabs>
            </w:pPr>
            <w:r>
              <w:rPr>
                <w:b/>
                <w:sz w:val="20"/>
              </w:rPr>
              <w:t xml:space="preserve">Fee: </w:t>
            </w:r>
            <w:r>
              <w:t>$360.80</w:t>
            </w:r>
            <w:r>
              <w:tab/>
            </w:r>
            <w:r>
              <w:rPr>
                <w:b/>
                <w:sz w:val="20"/>
              </w:rPr>
              <w:t xml:space="preserve">Benefit: </w:t>
            </w:r>
            <w:r>
              <w:t>75% = $270.60    85% = $306.70</w:t>
            </w:r>
          </w:p>
        </w:tc>
      </w:tr>
      <w:tr w:rsidR="00154ABF" w14:paraId="2A02B9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78B505" w14:textId="77777777" w:rsidR="00154ABF" w:rsidRDefault="00154ABF">
            <w:pPr>
              <w:rPr>
                <w:b/>
              </w:rPr>
            </w:pPr>
            <w:r>
              <w:rPr>
                <w:b/>
              </w:rPr>
              <w:t>Fee</w:t>
            </w:r>
          </w:p>
          <w:p w14:paraId="34C5624D" w14:textId="77777777" w:rsidR="00154ABF" w:rsidRDefault="00154ABF">
            <w:r>
              <w:t>23117</w:t>
            </w:r>
          </w:p>
        </w:tc>
        <w:tc>
          <w:tcPr>
            <w:tcW w:w="0" w:type="auto"/>
            <w:tcMar>
              <w:top w:w="38" w:type="dxa"/>
              <w:left w:w="38" w:type="dxa"/>
              <w:bottom w:w="38" w:type="dxa"/>
              <w:right w:w="38" w:type="dxa"/>
            </w:tcMar>
            <w:vAlign w:val="bottom"/>
          </w:tcPr>
          <w:p w14:paraId="1358E384" w14:textId="77777777" w:rsidR="00154ABF" w:rsidRDefault="00154ABF">
            <w:pPr>
              <w:spacing w:after="200"/>
              <w:rPr>
                <w:sz w:val="20"/>
                <w:szCs w:val="20"/>
              </w:rPr>
            </w:pPr>
            <w:r>
              <w:rPr>
                <w:sz w:val="20"/>
                <w:szCs w:val="20"/>
              </w:rPr>
              <w:t xml:space="preserve">3:21 HOURS TO 3:30 HOURS (17 basic units) </w:t>
            </w:r>
          </w:p>
          <w:p w14:paraId="541CF3A0" w14:textId="77777777" w:rsidR="00154ABF" w:rsidRDefault="00154ABF">
            <w:r>
              <w:t>(See para TN.10.3 of explanatory notes to this Category)</w:t>
            </w:r>
          </w:p>
          <w:p w14:paraId="75BB3590" w14:textId="77777777" w:rsidR="00154ABF" w:rsidRDefault="00154ABF">
            <w:pPr>
              <w:tabs>
                <w:tab w:val="left" w:pos="1701"/>
              </w:tabs>
            </w:pPr>
            <w:r>
              <w:rPr>
                <w:b/>
                <w:sz w:val="20"/>
              </w:rPr>
              <w:t xml:space="preserve">Fee: </w:t>
            </w:r>
            <w:r>
              <w:t>$383.35</w:t>
            </w:r>
            <w:r>
              <w:tab/>
            </w:r>
            <w:r>
              <w:rPr>
                <w:b/>
                <w:sz w:val="20"/>
              </w:rPr>
              <w:t xml:space="preserve">Benefit: </w:t>
            </w:r>
            <w:r>
              <w:t>75% = $287.55    85% = $325.85</w:t>
            </w:r>
          </w:p>
        </w:tc>
      </w:tr>
      <w:tr w:rsidR="00154ABF" w14:paraId="293EA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92EB11" w14:textId="77777777" w:rsidR="00154ABF" w:rsidRDefault="00154ABF">
            <w:pPr>
              <w:rPr>
                <w:b/>
              </w:rPr>
            </w:pPr>
            <w:r>
              <w:rPr>
                <w:b/>
              </w:rPr>
              <w:t>Fee</w:t>
            </w:r>
          </w:p>
          <w:p w14:paraId="3050D247" w14:textId="77777777" w:rsidR="00154ABF" w:rsidRDefault="00154ABF">
            <w:r>
              <w:t>23118</w:t>
            </w:r>
          </w:p>
        </w:tc>
        <w:tc>
          <w:tcPr>
            <w:tcW w:w="0" w:type="auto"/>
            <w:tcMar>
              <w:top w:w="38" w:type="dxa"/>
              <w:left w:w="38" w:type="dxa"/>
              <w:bottom w:w="38" w:type="dxa"/>
              <w:right w:w="38" w:type="dxa"/>
            </w:tcMar>
            <w:vAlign w:val="bottom"/>
          </w:tcPr>
          <w:p w14:paraId="279FC53C" w14:textId="77777777" w:rsidR="00154ABF" w:rsidRDefault="00154ABF">
            <w:pPr>
              <w:spacing w:after="200"/>
              <w:rPr>
                <w:sz w:val="20"/>
                <w:szCs w:val="20"/>
              </w:rPr>
            </w:pPr>
            <w:r>
              <w:rPr>
                <w:sz w:val="20"/>
                <w:szCs w:val="20"/>
              </w:rPr>
              <w:t xml:space="preserve">3:31 HOURS TO 3:40 HOURS (18 basic units) </w:t>
            </w:r>
          </w:p>
          <w:p w14:paraId="375E67AA" w14:textId="77777777" w:rsidR="00154ABF" w:rsidRDefault="00154ABF">
            <w:r>
              <w:t>(See para TN.10.3 of explanatory notes to this Category)</w:t>
            </w:r>
          </w:p>
          <w:p w14:paraId="3BBBA892" w14:textId="77777777" w:rsidR="00154ABF" w:rsidRDefault="00154ABF">
            <w:pPr>
              <w:tabs>
                <w:tab w:val="left" w:pos="1701"/>
              </w:tabs>
            </w:pPr>
            <w:r>
              <w:rPr>
                <w:b/>
                <w:sz w:val="20"/>
              </w:rPr>
              <w:t xml:space="preserve">Fee: </w:t>
            </w:r>
            <w:r>
              <w:t>$405.90</w:t>
            </w:r>
            <w:r>
              <w:tab/>
            </w:r>
            <w:r>
              <w:rPr>
                <w:b/>
                <w:sz w:val="20"/>
              </w:rPr>
              <w:t xml:space="preserve">Benefit: </w:t>
            </w:r>
            <w:r>
              <w:t>75% = $304.45    85% = $345.05</w:t>
            </w:r>
          </w:p>
        </w:tc>
      </w:tr>
      <w:tr w:rsidR="00154ABF" w14:paraId="49A76F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3D8C25" w14:textId="77777777" w:rsidR="00154ABF" w:rsidRDefault="00154ABF">
            <w:pPr>
              <w:rPr>
                <w:b/>
              </w:rPr>
            </w:pPr>
            <w:r>
              <w:rPr>
                <w:b/>
              </w:rPr>
              <w:t>Fee</w:t>
            </w:r>
          </w:p>
          <w:p w14:paraId="283660FA" w14:textId="77777777" w:rsidR="00154ABF" w:rsidRDefault="00154ABF">
            <w:r>
              <w:t>23119</w:t>
            </w:r>
          </w:p>
        </w:tc>
        <w:tc>
          <w:tcPr>
            <w:tcW w:w="0" w:type="auto"/>
            <w:tcMar>
              <w:top w:w="38" w:type="dxa"/>
              <w:left w:w="38" w:type="dxa"/>
              <w:bottom w:w="38" w:type="dxa"/>
              <w:right w:w="38" w:type="dxa"/>
            </w:tcMar>
            <w:vAlign w:val="bottom"/>
          </w:tcPr>
          <w:p w14:paraId="4933221F" w14:textId="77777777" w:rsidR="00154ABF" w:rsidRDefault="00154ABF">
            <w:pPr>
              <w:spacing w:after="200"/>
              <w:rPr>
                <w:sz w:val="20"/>
                <w:szCs w:val="20"/>
              </w:rPr>
            </w:pPr>
            <w:r>
              <w:rPr>
                <w:sz w:val="20"/>
                <w:szCs w:val="20"/>
              </w:rPr>
              <w:t xml:space="preserve">3:41 HOURS TO 3:50 HOURS (19 basic units) </w:t>
            </w:r>
          </w:p>
          <w:p w14:paraId="49B0EE28" w14:textId="77777777" w:rsidR="00154ABF" w:rsidRDefault="00154ABF">
            <w:r>
              <w:t>(See para TN.10.3 of explanatory notes to this Category)</w:t>
            </w:r>
          </w:p>
          <w:p w14:paraId="23AD47C7" w14:textId="77777777" w:rsidR="00154ABF" w:rsidRDefault="00154ABF">
            <w:pPr>
              <w:tabs>
                <w:tab w:val="left" w:pos="1701"/>
              </w:tabs>
            </w:pPr>
            <w:r>
              <w:rPr>
                <w:b/>
                <w:sz w:val="20"/>
              </w:rPr>
              <w:t xml:space="preserve">Fee: </w:t>
            </w:r>
            <w:r>
              <w:t>$428.45</w:t>
            </w:r>
            <w:r>
              <w:tab/>
            </w:r>
            <w:r>
              <w:rPr>
                <w:b/>
                <w:sz w:val="20"/>
              </w:rPr>
              <w:t xml:space="preserve">Benefit: </w:t>
            </w:r>
            <w:r>
              <w:t>75% = $321.35    85% = $364.20</w:t>
            </w:r>
          </w:p>
        </w:tc>
      </w:tr>
      <w:tr w:rsidR="00154ABF" w14:paraId="5B737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6FD216" w14:textId="77777777" w:rsidR="00154ABF" w:rsidRDefault="00154ABF">
            <w:pPr>
              <w:rPr>
                <w:b/>
              </w:rPr>
            </w:pPr>
            <w:r>
              <w:rPr>
                <w:b/>
              </w:rPr>
              <w:t>Fee</w:t>
            </w:r>
          </w:p>
          <w:p w14:paraId="57DB699C" w14:textId="77777777" w:rsidR="00154ABF" w:rsidRDefault="00154ABF">
            <w:r>
              <w:t>23121</w:t>
            </w:r>
          </w:p>
        </w:tc>
        <w:tc>
          <w:tcPr>
            <w:tcW w:w="0" w:type="auto"/>
            <w:tcMar>
              <w:top w:w="38" w:type="dxa"/>
              <w:left w:w="38" w:type="dxa"/>
              <w:bottom w:w="38" w:type="dxa"/>
              <w:right w:w="38" w:type="dxa"/>
            </w:tcMar>
            <w:vAlign w:val="bottom"/>
          </w:tcPr>
          <w:p w14:paraId="176F7ACA" w14:textId="77777777" w:rsidR="00154ABF" w:rsidRDefault="00154ABF">
            <w:pPr>
              <w:spacing w:after="200"/>
              <w:rPr>
                <w:sz w:val="20"/>
                <w:szCs w:val="20"/>
              </w:rPr>
            </w:pPr>
            <w:r>
              <w:rPr>
                <w:sz w:val="20"/>
                <w:szCs w:val="20"/>
              </w:rPr>
              <w:t xml:space="preserve">3:51 HOURS TO 4:00 HOURS (20 basic units) </w:t>
            </w:r>
          </w:p>
          <w:p w14:paraId="2AC64730" w14:textId="77777777" w:rsidR="00154ABF" w:rsidRDefault="00154ABF">
            <w:r>
              <w:t>(See para TN.10.3 of explanatory notes to this Category)</w:t>
            </w:r>
          </w:p>
          <w:p w14:paraId="13A5D1EF" w14:textId="77777777" w:rsidR="00154ABF" w:rsidRDefault="00154ABF">
            <w:pPr>
              <w:tabs>
                <w:tab w:val="left" w:pos="1701"/>
              </w:tabs>
            </w:pPr>
            <w:r>
              <w:rPr>
                <w:b/>
                <w:sz w:val="20"/>
              </w:rPr>
              <w:t xml:space="preserve">Fee: </w:t>
            </w:r>
            <w:r>
              <w:t>$451.00</w:t>
            </w:r>
            <w:r>
              <w:tab/>
            </w:r>
            <w:r>
              <w:rPr>
                <w:b/>
                <w:sz w:val="20"/>
              </w:rPr>
              <w:t xml:space="preserve">Benefit: </w:t>
            </w:r>
            <w:r>
              <w:t>75% = $338.25    85% = $383.35</w:t>
            </w:r>
          </w:p>
        </w:tc>
      </w:tr>
      <w:tr w:rsidR="00154ABF" w14:paraId="197F6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4137F5" w14:textId="77777777" w:rsidR="00154ABF" w:rsidRDefault="00154ABF">
            <w:pPr>
              <w:rPr>
                <w:b/>
              </w:rPr>
            </w:pPr>
            <w:r>
              <w:rPr>
                <w:b/>
              </w:rPr>
              <w:t>Fee</w:t>
            </w:r>
          </w:p>
          <w:p w14:paraId="790CB739" w14:textId="77777777" w:rsidR="00154ABF" w:rsidRDefault="00154ABF">
            <w:r>
              <w:t>23170</w:t>
            </w:r>
          </w:p>
        </w:tc>
        <w:tc>
          <w:tcPr>
            <w:tcW w:w="0" w:type="auto"/>
            <w:tcMar>
              <w:top w:w="38" w:type="dxa"/>
              <w:left w:w="38" w:type="dxa"/>
              <w:bottom w:w="38" w:type="dxa"/>
              <w:right w:w="38" w:type="dxa"/>
            </w:tcMar>
            <w:vAlign w:val="bottom"/>
          </w:tcPr>
          <w:p w14:paraId="77DE0468" w14:textId="77777777" w:rsidR="00154ABF" w:rsidRDefault="00154ABF">
            <w:pPr>
              <w:spacing w:after="200"/>
              <w:rPr>
                <w:sz w:val="20"/>
                <w:szCs w:val="20"/>
              </w:rPr>
            </w:pPr>
            <w:r>
              <w:rPr>
                <w:sz w:val="20"/>
                <w:szCs w:val="20"/>
              </w:rPr>
              <w:t xml:space="preserve">4:01 HOURS TO 4:10 HOURS (21 basic units) </w:t>
            </w:r>
          </w:p>
          <w:p w14:paraId="1B5C0FFB" w14:textId="77777777" w:rsidR="00154ABF" w:rsidRDefault="00154ABF">
            <w:r>
              <w:t>(See para TN.10.3 of explanatory notes to this Category)</w:t>
            </w:r>
          </w:p>
          <w:p w14:paraId="35DDCFF3" w14:textId="77777777" w:rsidR="00154ABF" w:rsidRDefault="00154ABF">
            <w:pPr>
              <w:tabs>
                <w:tab w:val="left" w:pos="1701"/>
              </w:tabs>
            </w:pPr>
            <w:r>
              <w:rPr>
                <w:b/>
                <w:sz w:val="20"/>
              </w:rPr>
              <w:t xml:space="preserve">Fee: </w:t>
            </w:r>
            <w:r>
              <w:t>$473.55</w:t>
            </w:r>
            <w:r>
              <w:tab/>
            </w:r>
            <w:r>
              <w:rPr>
                <w:b/>
                <w:sz w:val="20"/>
              </w:rPr>
              <w:t xml:space="preserve">Benefit: </w:t>
            </w:r>
            <w:r>
              <w:t>75% = $355.20    85% = $402.55</w:t>
            </w:r>
          </w:p>
        </w:tc>
      </w:tr>
      <w:tr w:rsidR="00154ABF" w14:paraId="1E5392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99C7A2" w14:textId="77777777" w:rsidR="00154ABF" w:rsidRDefault="00154ABF">
            <w:pPr>
              <w:rPr>
                <w:b/>
              </w:rPr>
            </w:pPr>
            <w:r>
              <w:rPr>
                <w:b/>
              </w:rPr>
              <w:t>Fee</w:t>
            </w:r>
          </w:p>
          <w:p w14:paraId="718C7727" w14:textId="77777777" w:rsidR="00154ABF" w:rsidRDefault="00154ABF">
            <w:r>
              <w:t>23180</w:t>
            </w:r>
          </w:p>
        </w:tc>
        <w:tc>
          <w:tcPr>
            <w:tcW w:w="0" w:type="auto"/>
            <w:tcMar>
              <w:top w:w="38" w:type="dxa"/>
              <w:left w:w="38" w:type="dxa"/>
              <w:bottom w:w="38" w:type="dxa"/>
              <w:right w:w="38" w:type="dxa"/>
            </w:tcMar>
            <w:vAlign w:val="bottom"/>
          </w:tcPr>
          <w:p w14:paraId="34C40330" w14:textId="77777777" w:rsidR="00154ABF" w:rsidRDefault="00154ABF">
            <w:pPr>
              <w:spacing w:after="200"/>
              <w:rPr>
                <w:sz w:val="20"/>
                <w:szCs w:val="20"/>
              </w:rPr>
            </w:pPr>
            <w:r>
              <w:rPr>
                <w:sz w:val="20"/>
                <w:szCs w:val="20"/>
              </w:rPr>
              <w:t xml:space="preserve">4:11 HOURS TO 4:20 HOURS (22 basic units) </w:t>
            </w:r>
          </w:p>
          <w:p w14:paraId="5EBB1131" w14:textId="77777777" w:rsidR="00154ABF" w:rsidRDefault="00154ABF">
            <w:r>
              <w:t>(See para TN.10.3 of explanatory notes to this Category)</w:t>
            </w:r>
          </w:p>
          <w:p w14:paraId="498F6CF3" w14:textId="77777777" w:rsidR="00154ABF" w:rsidRDefault="00154ABF">
            <w:pPr>
              <w:tabs>
                <w:tab w:val="left" w:pos="1701"/>
              </w:tabs>
            </w:pPr>
            <w:r>
              <w:rPr>
                <w:b/>
                <w:sz w:val="20"/>
              </w:rPr>
              <w:t xml:space="preserve">Fee: </w:t>
            </w:r>
            <w:r>
              <w:t>$496.10</w:t>
            </w:r>
            <w:r>
              <w:tab/>
            </w:r>
            <w:r>
              <w:rPr>
                <w:b/>
                <w:sz w:val="20"/>
              </w:rPr>
              <w:t xml:space="preserve">Benefit: </w:t>
            </w:r>
            <w:r>
              <w:t>75% = $372.10    85% = $421.70</w:t>
            </w:r>
          </w:p>
        </w:tc>
      </w:tr>
      <w:tr w:rsidR="00154ABF" w14:paraId="14266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29F0C3" w14:textId="77777777" w:rsidR="00154ABF" w:rsidRDefault="00154ABF">
            <w:pPr>
              <w:rPr>
                <w:b/>
              </w:rPr>
            </w:pPr>
            <w:r>
              <w:rPr>
                <w:b/>
              </w:rPr>
              <w:t>Fee</w:t>
            </w:r>
          </w:p>
          <w:p w14:paraId="6F060B87" w14:textId="77777777" w:rsidR="00154ABF" w:rsidRDefault="00154ABF">
            <w:r>
              <w:t>23190</w:t>
            </w:r>
          </w:p>
        </w:tc>
        <w:tc>
          <w:tcPr>
            <w:tcW w:w="0" w:type="auto"/>
            <w:tcMar>
              <w:top w:w="38" w:type="dxa"/>
              <w:left w:w="38" w:type="dxa"/>
              <w:bottom w:w="38" w:type="dxa"/>
              <w:right w:w="38" w:type="dxa"/>
            </w:tcMar>
            <w:vAlign w:val="bottom"/>
          </w:tcPr>
          <w:p w14:paraId="55F53E11" w14:textId="77777777" w:rsidR="00154ABF" w:rsidRDefault="00154ABF">
            <w:pPr>
              <w:spacing w:after="200"/>
              <w:rPr>
                <w:sz w:val="20"/>
                <w:szCs w:val="20"/>
              </w:rPr>
            </w:pPr>
            <w:r>
              <w:rPr>
                <w:sz w:val="20"/>
                <w:szCs w:val="20"/>
              </w:rPr>
              <w:t xml:space="preserve">4:21 HOURS TO 4:30 HOURS (23 basic units) </w:t>
            </w:r>
          </w:p>
          <w:p w14:paraId="3C5AEE1D" w14:textId="77777777" w:rsidR="00154ABF" w:rsidRDefault="00154ABF">
            <w:r>
              <w:t>(See para TN.10.3 of explanatory notes to this Category)</w:t>
            </w:r>
          </w:p>
          <w:p w14:paraId="076DA382" w14:textId="77777777" w:rsidR="00154ABF" w:rsidRDefault="00154ABF">
            <w:pPr>
              <w:tabs>
                <w:tab w:val="left" w:pos="1701"/>
              </w:tabs>
            </w:pPr>
            <w:r>
              <w:rPr>
                <w:b/>
                <w:sz w:val="20"/>
              </w:rPr>
              <w:t xml:space="preserve">Fee: </w:t>
            </w:r>
            <w:r>
              <w:t>$518.65</w:t>
            </w:r>
            <w:r>
              <w:tab/>
            </w:r>
            <w:r>
              <w:rPr>
                <w:b/>
                <w:sz w:val="20"/>
              </w:rPr>
              <w:t xml:space="preserve">Benefit: </w:t>
            </w:r>
            <w:r>
              <w:t>75% = $389.00    85% = $440.90</w:t>
            </w:r>
          </w:p>
        </w:tc>
      </w:tr>
      <w:tr w:rsidR="00154ABF" w14:paraId="4DE9B5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FBBD5C" w14:textId="77777777" w:rsidR="00154ABF" w:rsidRDefault="00154ABF">
            <w:pPr>
              <w:rPr>
                <w:b/>
              </w:rPr>
            </w:pPr>
            <w:r>
              <w:rPr>
                <w:b/>
              </w:rPr>
              <w:t>Fee</w:t>
            </w:r>
          </w:p>
          <w:p w14:paraId="179C284C" w14:textId="77777777" w:rsidR="00154ABF" w:rsidRDefault="00154ABF">
            <w:r>
              <w:t>23200</w:t>
            </w:r>
          </w:p>
        </w:tc>
        <w:tc>
          <w:tcPr>
            <w:tcW w:w="0" w:type="auto"/>
            <w:tcMar>
              <w:top w:w="38" w:type="dxa"/>
              <w:left w:w="38" w:type="dxa"/>
              <w:bottom w:w="38" w:type="dxa"/>
              <w:right w:w="38" w:type="dxa"/>
            </w:tcMar>
            <w:vAlign w:val="bottom"/>
          </w:tcPr>
          <w:p w14:paraId="5CC2B616" w14:textId="77777777" w:rsidR="00154ABF" w:rsidRDefault="00154ABF">
            <w:pPr>
              <w:spacing w:after="200"/>
              <w:rPr>
                <w:sz w:val="20"/>
                <w:szCs w:val="20"/>
              </w:rPr>
            </w:pPr>
            <w:r>
              <w:rPr>
                <w:sz w:val="20"/>
                <w:szCs w:val="20"/>
              </w:rPr>
              <w:t xml:space="preserve">4:31 HOURS TO 4:40 HOURS (24 basic units) </w:t>
            </w:r>
          </w:p>
          <w:p w14:paraId="34D058F6" w14:textId="77777777" w:rsidR="00154ABF" w:rsidRDefault="00154ABF">
            <w:r>
              <w:t>(See para TN.10.3 of explanatory notes to this Category)</w:t>
            </w:r>
          </w:p>
          <w:p w14:paraId="37F1AF95" w14:textId="77777777" w:rsidR="00154ABF" w:rsidRDefault="00154ABF">
            <w:pPr>
              <w:tabs>
                <w:tab w:val="left" w:pos="1701"/>
              </w:tabs>
            </w:pPr>
            <w:r>
              <w:rPr>
                <w:b/>
                <w:sz w:val="20"/>
              </w:rPr>
              <w:t xml:space="preserve">Fee: </w:t>
            </w:r>
            <w:r>
              <w:t>$541.20</w:t>
            </w:r>
            <w:r>
              <w:tab/>
            </w:r>
            <w:r>
              <w:rPr>
                <w:b/>
                <w:sz w:val="20"/>
              </w:rPr>
              <w:t xml:space="preserve">Benefit: </w:t>
            </w:r>
            <w:r>
              <w:t>75% = $405.90    85% = $460.05</w:t>
            </w:r>
          </w:p>
        </w:tc>
      </w:tr>
      <w:tr w:rsidR="00154ABF" w14:paraId="14A348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DC4FF1" w14:textId="77777777" w:rsidR="00154ABF" w:rsidRDefault="00154ABF">
            <w:pPr>
              <w:rPr>
                <w:b/>
              </w:rPr>
            </w:pPr>
            <w:r>
              <w:rPr>
                <w:b/>
              </w:rPr>
              <w:t>Fee</w:t>
            </w:r>
          </w:p>
          <w:p w14:paraId="33F3A0A6" w14:textId="77777777" w:rsidR="00154ABF" w:rsidRDefault="00154ABF">
            <w:r>
              <w:t>23210</w:t>
            </w:r>
          </w:p>
        </w:tc>
        <w:tc>
          <w:tcPr>
            <w:tcW w:w="0" w:type="auto"/>
            <w:tcMar>
              <w:top w:w="38" w:type="dxa"/>
              <w:left w:w="38" w:type="dxa"/>
              <w:bottom w:w="38" w:type="dxa"/>
              <w:right w:w="38" w:type="dxa"/>
            </w:tcMar>
            <w:vAlign w:val="bottom"/>
          </w:tcPr>
          <w:p w14:paraId="2466E0D0" w14:textId="77777777" w:rsidR="00154ABF" w:rsidRDefault="00154ABF">
            <w:pPr>
              <w:spacing w:after="200"/>
              <w:rPr>
                <w:sz w:val="20"/>
                <w:szCs w:val="20"/>
              </w:rPr>
            </w:pPr>
            <w:r>
              <w:rPr>
                <w:sz w:val="20"/>
                <w:szCs w:val="20"/>
              </w:rPr>
              <w:t xml:space="preserve">4:41 HOURS TO 4:50 HOURS (25 basic units) </w:t>
            </w:r>
          </w:p>
          <w:p w14:paraId="19CB639B" w14:textId="77777777" w:rsidR="00154ABF" w:rsidRDefault="00154ABF">
            <w:r>
              <w:t>(See para TN.10.3 of explanatory notes to this Category)</w:t>
            </w:r>
          </w:p>
          <w:p w14:paraId="2AB8F532" w14:textId="77777777" w:rsidR="00154ABF" w:rsidRDefault="00154ABF">
            <w:pPr>
              <w:tabs>
                <w:tab w:val="left" w:pos="1701"/>
              </w:tabs>
            </w:pPr>
            <w:r>
              <w:rPr>
                <w:b/>
                <w:sz w:val="20"/>
              </w:rPr>
              <w:t xml:space="preserve">Fee: </w:t>
            </w:r>
            <w:r>
              <w:t>$563.75</w:t>
            </w:r>
            <w:r>
              <w:tab/>
            </w:r>
            <w:r>
              <w:rPr>
                <w:b/>
                <w:sz w:val="20"/>
              </w:rPr>
              <w:t xml:space="preserve">Benefit: </w:t>
            </w:r>
            <w:r>
              <w:t>75% = $422.85    85% = $479.20</w:t>
            </w:r>
          </w:p>
        </w:tc>
      </w:tr>
      <w:tr w:rsidR="00154ABF" w14:paraId="122AB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1C29BF" w14:textId="77777777" w:rsidR="00154ABF" w:rsidRDefault="00154ABF">
            <w:pPr>
              <w:rPr>
                <w:b/>
              </w:rPr>
            </w:pPr>
            <w:r>
              <w:rPr>
                <w:b/>
              </w:rPr>
              <w:t>Fee</w:t>
            </w:r>
          </w:p>
          <w:p w14:paraId="6E7A57EE" w14:textId="77777777" w:rsidR="00154ABF" w:rsidRDefault="00154ABF">
            <w:r>
              <w:t>23220</w:t>
            </w:r>
          </w:p>
        </w:tc>
        <w:tc>
          <w:tcPr>
            <w:tcW w:w="0" w:type="auto"/>
            <w:tcMar>
              <w:top w:w="38" w:type="dxa"/>
              <w:left w:w="38" w:type="dxa"/>
              <w:bottom w:w="38" w:type="dxa"/>
              <w:right w:w="38" w:type="dxa"/>
            </w:tcMar>
            <w:vAlign w:val="bottom"/>
          </w:tcPr>
          <w:p w14:paraId="668C339A" w14:textId="77777777" w:rsidR="00154ABF" w:rsidRDefault="00154ABF">
            <w:pPr>
              <w:spacing w:after="200"/>
              <w:rPr>
                <w:sz w:val="20"/>
                <w:szCs w:val="20"/>
              </w:rPr>
            </w:pPr>
            <w:r>
              <w:rPr>
                <w:sz w:val="20"/>
                <w:szCs w:val="20"/>
              </w:rPr>
              <w:t xml:space="preserve">4:51 HOURS TO 5:00 HOURS (26 basic units) </w:t>
            </w:r>
          </w:p>
          <w:p w14:paraId="2BA49BC0" w14:textId="77777777" w:rsidR="00154ABF" w:rsidRDefault="00154ABF">
            <w:r>
              <w:t>(See para TN.10.3 of explanatory notes to this Category)</w:t>
            </w:r>
          </w:p>
          <w:p w14:paraId="64F7D171" w14:textId="77777777" w:rsidR="00154ABF" w:rsidRDefault="00154ABF">
            <w:pPr>
              <w:tabs>
                <w:tab w:val="left" w:pos="1701"/>
              </w:tabs>
            </w:pPr>
            <w:r>
              <w:rPr>
                <w:b/>
                <w:sz w:val="20"/>
              </w:rPr>
              <w:t xml:space="preserve">Fee: </w:t>
            </w:r>
            <w:r>
              <w:t>$586.30</w:t>
            </w:r>
            <w:r>
              <w:tab/>
            </w:r>
            <w:r>
              <w:rPr>
                <w:b/>
                <w:sz w:val="20"/>
              </w:rPr>
              <w:t xml:space="preserve">Benefit: </w:t>
            </w:r>
            <w:r>
              <w:t>75% = $439.75    85% = $498.40</w:t>
            </w:r>
          </w:p>
        </w:tc>
      </w:tr>
      <w:tr w:rsidR="00154ABF" w14:paraId="109595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4E74F8" w14:textId="77777777" w:rsidR="00154ABF" w:rsidRDefault="00154ABF">
            <w:pPr>
              <w:rPr>
                <w:b/>
              </w:rPr>
            </w:pPr>
            <w:r>
              <w:rPr>
                <w:b/>
              </w:rPr>
              <w:t>Fee</w:t>
            </w:r>
          </w:p>
          <w:p w14:paraId="38E9FDAD" w14:textId="77777777" w:rsidR="00154ABF" w:rsidRDefault="00154ABF">
            <w:r>
              <w:t>23230</w:t>
            </w:r>
          </w:p>
        </w:tc>
        <w:tc>
          <w:tcPr>
            <w:tcW w:w="0" w:type="auto"/>
            <w:tcMar>
              <w:top w:w="38" w:type="dxa"/>
              <w:left w:w="38" w:type="dxa"/>
              <w:bottom w:w="38" w:type="dxa"/>
              <w:right w:w="38" w:type="dxa"/>
            </w:tcMar>
            <w:vAlign w:val="bottom"/>
          </w:tcPr>
          <w:p w14:paraId="03B59671" w14:textId="77777777" w:rsidR="00154ABF" w:rsidRDefault="00154ABF">
            <w:pPr>
              <w:spacing w:after="200"/>
              <w:rPr>
                <w:sz w:val="20"/>
                <w:szCs w:val="20"/>
              </w:rPr>
            </w:pPr>
            <w:r>
              <w:rPr>
                <w:sz w:val="20"/>
                <w:szCs w:val="20"/>
              </w:rPr>
              <w:t xml:space="preserve">5:01 HOURS TO 5:10 HOURS (27 basic units) </w:t>
            </w:r>
          </w:p>
          <w:p w14:paraId="68591031" w14:textId="77777777" w:rsidR="00154ABF" w:rsidRDefault="00154ABF">
            <w:r>
              <w:t>(See para TN.10.3 of explanatory notes to this Category)</w:t>
            </w:r>
          </w:p>
          <w:p w14:paraId="3BCF08E9" w14:textId="77777777" w:rsidR="00154ABF" w:rsidRDefault="00154ABF">
            <w:pPr>
              <w:tabs>
                <w:tab w:val="left" w:pos="1701"/>
              </w:tabs>
            </w:pPr>
            <w:r>
              <w:rPr>
                <w:b/>
                <w:sz w:val="20"/>
              </w:rPr>
              <w:t xml:space="preserve">Fee: </w:t>
            </w:r>
            <w:r>
              <w:t>$608.85</w:t>
            </w:r>
            <w:r>
              <w:tab/>
            </w:r>
            <w:r>
              <w:rPr>
                <w:b/>
                <w:sz w:val="20"/>
              </w:rPr>
              <w:t xml:space="preserve">Benefit: </w:t>
            </w:r>
            <w:r>
              <w:t>75% = $456.65    85% = $517.55</w:t>
            </w:r>
          </w:p>
        </w:tc>
      </w:tr>
      <w:tr w:rsidR="00154ABF" w14:paraId="2A5D7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9D0A08" w14:textId="77777777" w:rsidR="00154ABF" w:rsidRDefault="00154ABF">
            <w:pPr>
              <w:rPr>
                <w:b/>
              </w:rPr>
            </w:pPr>
            <w:r>
              <w:rPr>
                <w:b/>
              </w:rPr>
              <w:t>Fee</w:t>
            </w:r>
          </w:p>
          <w:p w14:paraId="0496C77A" w14:textId="77777777" w:rsidR="00154ABF" w:rsidRDefault="00154ABF">
            <w:r>
              <w:t>23240</w:t>
            </w:r>
          </w:p>
        </w:tc>
        <w:tc>
          <w:tcPr>
            <w:tcW w:w="0" w:type="auto"/>
            <w:tcMar>
              <w:top w:w="38" w:type="dxa"/>
              <w:left w:w="38" w:type="dxa"/>
              <w:bottom w:w="38" w:type="dxa"/>
              <w:right w:w="38" w:type="dxa"/>
            </w:tcMar>
            <w:vAlign w:val="bottom"/>
          </w:tcPr>
          <w:p w14:paraId="276F3C62" w14:textId="77777777" w:rsidR="00154ABF" w:rsidRDefault="00154ABF">
            <w:pPr>
              <w:spacing w:after="200"/>
              <w:rPr>
                <w:sz w:val="20"/>
                <w:szCs w:val="20"/>
              </w:rPr>
            </w:pPr>
            <w:r>
              <w:rPr>
                <w:sz w:val="20"/>
                <w:szCs w:val="20"/>
              </w:rPr>
              <w:t xml:space="preserve">5:11 HOURS TO 5:20 HOURS (28 basic units) </w:t>
            </w:r>
          </w:p>
          <w:p w14:paraId="716C43C1" w14:textId="77777777" w:rsidR="00154ABF" w:rsidRDefault="00154ABF">
            <w:r>
              <w:t>(See para TN.10.3 of explanatory notes to this Category)</w:t>
            </w:r>
          </w:p>
          <w:p w14:paraId="6170403E" w14:textId="77777777" w:rsidR="00154ABF" w:rsidRDefault="00154ABF">
            <w:pPr>
              <w:tabs>
                <w:tab w:val="left" w:pos="1701"/>
              </w:tabs>
            </w:pPr>
            <w:r>
              <w:rPr>
                <w:b/>
                <w:sz w:val="20"/>
              </w:rPr>
              <w:t xml:space="preserve">Fee: </w:t>
            </w:r>
            <w:r>
              <w:t>$631.40</w:t>
            </w:r>
            <w:r>
              <w:tab/>
            </w:r>
            <w:r>
              <w:rPr>
                <w:b/>
                <w:sz w:val="20"/>
              </w:rPr>
              <w:t xml:space="preserve">Benefit: </w:t>
            </w:r>
            <w:r>
              <w:t>75% = $473.55    85% = $536.70</w:t>
            </w:r>
          </w:p>
        </w:tc>
      </w:tr>
      <w:tr w:rsidR="00154ABF" w14:paraId="0F1560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9FEB2" w14:textId="77777777" w:rsidR="00154ABF" w:rsidRDefault="00154ABF">
            <w:pPr>
              <w:rPr>
                <w:b/>
              </w:rPr>
            </w:pPr>
            <w:r>
              <w:rPr>
                <w:b/>
              </w:rPr>
              <w:t>Fee</w:t>
            </w:r>
          </w:p>
          <w:p w14:paraId="0F0CCFA7" w14:textId="77777777" w:rsidR="00154ABF" w:rsidRDefault="00154ABF">
            <w:r>
              <w:t>23250</w:t>
            </w:r>
          </w:p>
        </w:tc>
        <w:tc>
          <w:tcPr>
            <w:tcW w:w="0" w:type="auto"/>
            <w:tcMar>
              <w:top w:w="38" w:type="dxa"/>
              <w:left w:w="38" w:type="dxa"/>
              <w:bottom w:w="38" w:type="dxa"/>
              <w:right w:w="38" w:type="dxa"/>
            </w:tcMar>
            <w:vAlign w:val="bottom"/>
          </w:tcPr>
          <w:p w14:paraId="7986FD1A" w14:textId="77777777" w:rsidR="00154ABF" w:rsidRDefault="00154ABF">
            <w:pPr>
              <w:spacing w:after="200"/>
              <w:rPr>
                <w:sz w:val="20"/>
                <w:szCs w:val="20"/>
              </w:rPr>
            </w:pPr>
            <w:r>
              <w:rPr>
                <w:sz w:val="20"/>
                <w:szCs w:val="20"/>
              </w:rPr>
              <w:t xml:space="preserve">5:21 HOURS TO 5:30 HOURS (29 basic units) </w:t>
            </w:r>
          </w:p>
          <w:p w14:paraId="4AA8BA91" w14:textId="77777777" w:rsidR="00154ABF" w:rsidRDefault="00154ABF">
            <w:r>
              <w:t>(See para TN.10.3 of explanatory notes to this Category)</w:t>
            </w:r>
          </w:p>
          <w:p w14:paraId="460A2AB6" w14:textId="77777777" w:rsidR="00154ABF" w:rsidRDefault="00154ABF">
            <w:pPr>
              <w:tabs>
                <w:tab w:val="left" w:pos="1701"/>
              </w:tabs>
            </w:pPr>
            <w:r>
              <w:rPr>
                <w:b/>
                <w:sz w:val="20"/>
              </w:rPr>
              <w:t xml:space="preserve">Fee: </w:t>
            </w:r>
            <w:r>
              <w:t>$653.95</w:t>
            </w:r>
            <w:r>
              <w:tab/>
            </w:r>
            <w:r>
              <w:rPr>
                <w:b/>
                <w:sz w:val="20"/>
              </w:rPr>
              <w:t xml:space="preserve">Benefit: </w:t>
            </w:r>
            <w:r>
              <w:t>75% = $490.50    85% = $555.90</w:t>
            </w:r>
          </w:p>
        </w:tc>
      </w:tr>
      <w:tr w:rsidR="00154ABF" w14:paraId="0C15E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1F6864" w14:textId="77777777" w:rsidR="00154ABF" w:rsidRDefault="00154ABF">
            <w:pPr>
              <w:rPr>
                <w:b/>
              </w:rPr>
            </w:pPr>
            <w:r>
              <w:rPr>
                <w:b/>
              </w:rPr>
              <w:t>Fee</w:t>
            </w:r>
          </w:p>
          <w:p w14:paraId="49F4A788" w14:textId="77777777" w:rsidR="00154ABF" w:rsidRDefault="00154ABF">
            <w:r>
              <w:t>23260</w:t>
            </w:r>
          </w:p>
        </w:tc>
        <w:tc>
          <w:tcPr>
            <w:tcW w:w="0" w:type="auto"/>
            <w:tcMar>
              <w:top w:w="38" w:type="dxa"/>
              <w:left w:w="38" w:type="dxa"/>
              <w:bottom w:w="38" w:type="dxa"/>
              <w:right w:w="38" w:type="dxa"/>
            </w:tcMar>
            <w:vAlign w:val="bottom"/>
          </w:tcPr>
          <w:p w14:paraId="49CBF920" w14:textId="77777777" w:rsidR="00154ABF" w:rsidRDefault="00154ABF">
            <w:pPr>
              <w:spacing w:after="200"/>
              <w:rPr>
                <w:sz w:val="20"/>
                <w:szCs w:val="20"/>
              </w:rPr>
            </w:pPr>
            <w:r>
              <w:rPr>
                <w:sz w:val="20"/>
                <w:szCs w:val="20"/>
              </w:rPr>
              <w:t xml:space="preserve">5:31 HOURS TO 5:40 HOURS (30 basic units) </w:t>
            </w:r>
          </w:p>
          <w:p w14:paraId="31212FF8" w14:textId="77777777" w:rsidR="00154ABF" w:rsidRDefault="00154ABF">
            <w:r>
              <w:t>(See para TN.10.3 of explanatory notes to this Category)</w:t>
            </w:r>
          </w:p>
          <w:p w14:paraId="613A13C9" w14:textId="77777777" w:rsidR="00154ABF" w:rsidRDefault="00154ABF">
            <w:pPr>
              <w:tabs>
                <w:tab w:val="left" w:pos="1701"/>
              </w:tabs>
            </w:pPr>
            <w:r>
              <w:rPr>
                <w:b/>
                <w:sz w:val="20"/>
              </w:rPr>
              <w:t xml:space="preserve">Fee: </w:t>
            </w:r>
            <w:r>
              <w:t>$676.50</w:t>
            </w:r>
            <w:r>
              <w:tab/>
            </w:r>
            <w:r>
              <w:rPr>
                <w:b/>
                <w:sz w:val="20"/>
              </w:rPr>
              <w:t xml:space="preserve">Benefit: </w:t>
            </w:r>
            <w:r>
              <w:t>75% = $507.40    85% = $577.80</w:t>
            </w:r>
          </w:p>
        </w:tc>
      </w:tr>
      <w:tr w:rsidR="00154ABF" w14:paraId="2EB57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2A21E" w14:textId="77777777" w:rsidR="00154ABF" w:rsidRDefault="00154ABF">
            <w:pPr>
              <w:rPr>
                <w:b/>
              </w:rPr>
            </w:pPr>
            <w:r>
              <w:rPr>
                <w:b/>
              </w:rPr>
              <w:t>Fee</w:t>
            </w:r>
          </w:p>
          <w:p w14:paraId="2EB23DC1" w14:textId="77777777" w:rsidR="00154ABF" w:rsidRDefault="00154ABF">
            <w:r>
              <w:t>23270</w:t>
            </w:r>
          </w:p>
        </w:tc>
        <w:tc>
          <w:tcPr>
            <w:tcW w:w="0" w:type="auto"/>
            <w:tcMar>
              <w:top w:w="38" w:type="dxa"/>
              <w:left w:w="38" w:type="dxa"/>
              <w:bottom w:w="38" w:type="dxa"/>
              <w:right w:w="38" w:type="dxa"/>
            </w:tcMar>
            <w:vAlign w:val="bottom"/>
          </w:tcPr>
          <w:p w14:paraId="06F7DB53" w14:textId="77777777" w:rsidR="00154ABF" w:rsidRDefault="00154ABF">
            <w:pPr>
              <w:spacing w:after="200"/>
              <w:rPr>
                <w:sz w:val="20"/>
                <w:szCs w:val="20"/>
              </w:rPr>
            </w:pPr>
            <w:r>
              <w:rPr>
                <w:sz w:val="20"/>
                <w:szCs w:val="20"/>
              </w:rPr>
              <w:t xml:space="preserve">5:41 HOURS TO 5:50 HOURS (31 basic units) </w:t>
            </w:r>
          </w:p>
          <w:p w14:paraId="6DA5BA32" w14:textId="77777777" w:rsidR="00154ABF" w:rsidRDefault="00154ABF">
            <w:r>
              <w:t>(See para TN.10.3 of explanatory notes to this Category)</w:t>
            </w:r>
          </w:p>
          <w:p w14:paraId="09E4EF1A" w14:textId="77777777" w:rsidR="00154ABF" w:rsidRDefault="00154ABF">
            <w:pPr>
              <w:tabs>
                <w:tab w:val="left" w:pos="1701"/>
              </w:tabs>
            </w:pPr>
            <w:r>
              <w:rPr>
                <w:b/>
                <w:sz w:val="20"/>
              </w:rPr>
              <w:t xml:space="preserve">Fee: </w:t>
            </w:r>
            <w:r>
              <w:t>$699.05</w:t>
            </w:r>
            <w:r>
              <w:tab/>
            </w:r>
            <w:r>
              <w:rPr>
                <w:b/>
                <w:sz w:val="20"/>
              </w:rPr>
              <w:t xml:space="preserve">Benefit: </w:t>
            </w:r>
            <w:r>
              <w:t>75% = $524.30    85% = $600.35</w:t>
            </w:r>
          </w:p>
        </w:tc>
      </w:tr>
      <w:tr w:rsidR="00154ABF" w14:paraId="21231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C90519" w14:textId="77777777" w:rsidR="00154ABF" w:rsidRDefault="00154ABF">
            <w:pPr>
              <w:rPr>
                <w:b/>
              </w:rPr>
            </w:pPr>
            <w:r>
              <w:rPr>
                <w:b/>
              </w:rPr>
              <w:t>Fee</w:t>
            </w:r>
          </w:p>
          <w:p w14:paraId="17D54D4D" w14:textId="77777777" w:rsidR="00154ABF" w:rsidRDefault="00154ABF">
            <w:r>
              <w:t>23280</w:t>
            </w:r>
          </w:p>
        </w:tc>
        <w:tc>
          <w:tcPr>
            <w:tcW w:w="0" w:type="auto"/>
            <w:tcMar>
              <w:top w:w="38" w:type="dxa"/>
              <w:left w:w="38" w:type="dxa"/>
              <w:bottom w:w="38" w:type="dxa"/>
              <w:right w:w="38" w:type="dxa"/>
            </w:tcMar>
            <w:vAlign w:val="bottom"/>
          </w:tcPr>
          <w:p w14:paraId="6D0345CF" w14:textId="77777777" w:rsidR="00154ABF" w:rsidRDefault="00154ABF">
            <w:pPr>
              <w:spacing w:after="200"/>
              <w:rPr>
                <w:sz w:val="20"/>
                <w:szCs w:val="20"/>
              </w:rPr>
            </w:pPr>
            <w:r>
              <w:rPr>
                <w:sz w:val="20"/>
                <w:szCs w:val="20"/>
              </w:rPr>
              <w:t xml:space="preserve">(5:51 HOURS TO 6:00 HOURS (32 basic units) </w:t>
            </w:r>
          </w:p>
          <w:p w14:paraId="319A07F1" w14:textId="77777777" w:rsidR="00154ABF" w:rsidRDefault="00154ABF">
            <w:r>
              <w:t>(See para TN.10.3 of explanatory notes to this Category)</w:t>
            </w:r>
          </w:p>
          <w:p w14:paraId="7D2F7832" w14:textId="77777777" w:rsidR="00154ABF" w:rsidRDefault="00154ABF">
            <w:pPr>
              <w:tabs>
                <w:tab w:val="left" w:pos="1701"/>
              </w:tabs>
            </w:pPr>
            <w:r>
              <w:rPr>
                <w:b/>
                <w:sz w:val="20"/>
              </w:rPr>
              <w:t xml:space="preserve">Fee: </w:t>
            </w:r>
            <w:r>
              <w:t>$721.60</w:t>
            </w:r>
            <w:r>
              <w:tab/>
            </w:r>
            <w:r>
              <w:rPr>
                <w:b/>
                <w:sz w:val="20"/>
              </w:rPr>
              <w:t xml:space="preserve">Benefit: </w:t>
            </w:r>
            <w:r>
              <w:t>75% = $541.20    85% = $622.90</w:t>
            </w:r>
          </w:p>
        </w:tc>
      </w:tr>
      <w:tr w:rsidR="00154ABF" w14:paraId="2E8B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998068" w14:textId="77777777" w:rsidR="00154ABF" w:rsidRDefault="00154ABF">
            <w:pPr>
              <w:rPr>
                <w:b/>
              </w:rPr>
            </w:pPr>
            <w:r>
              <w:rPr>
                <w:b/>
              </w:rPr>
              <w:t>Fee</w:t>
            </w:r>
          </w:p>
          <w:p w14:paraId="4DE00BB8" w14:textId="77777777" w:rsidR="00154ABF" w:rsidRDefault="00154ABF">
            <w:r>
              <w:t>23290</w:t>
            </w:r>
          </w:p>
        </w:tc>
        <w:tc>
          <w:tcPr>
            <w:tcW w:w="0" w:type="auto"/>
            <w:tcMar>
              <w:top w:w="38" w:type="dxa"/>
              <w:left w:w="38" w:type="dxa"/>
              <w:bottom w:w="38" w:type="dxa"/>
              <w:right w:w="38" w:type="dxa"/>
            </w:tcMar>
            <w:vAlign w:val="bottom"/>
          </w:tcPr>
          <w:p w14:paraId="272E67F0" w14:textId="77777777" w:rsidR="00154ABF" w:rsidRDefault="00154ABF">
            <w:pPr>
              <w:spacing w:after="200"/>
              <w:rPr>
                <w:sz w:val="20"/>
                <w:szCs w:val="20"/>
              </w:rPr>
            </w:pPr>
            <w:r>
              <w:rPr>
                <w:sz w:val="20"/>
                <w:szCs w:val="20"/>
              </w:rPr>
              <w:t xml:space="preserve">6:01 HOURS TO 6:10 HOURS (33 basic units) </w:t>
            </w:r>
          </w:p>
          <w:p w14:paraId="3A5630B7" w14:textId="77777777" w:rsidR="00154ABF" w:rsidRDefault="00154ABF">
            <w:r>
              <w:t>(See para TN.10.3 of explanatory notes to this Category)</w:t>
            </w:r>
          </w:p>
          <w:p w14:paraId="17979DBF" w14:textId="77777777" w:rsidR="00154ABF" w:rsidRDefault="00154ABF">
            <w:pPr>
              <w:tabs>
                <w:tab w:val="left" w:pos="1701"/>
              </w:tabs>
            </w:pPr>
            <w:r>
              <w:rPr>
                <w:b/>
                <w:sz w:val="20"/>
              </w:rPr>
              <w:t xml:space="preserve">Fee: </w:t>
            </w:r>
            <w:r>
              <w:t>$744.15</w:t>
            </w:r>
            <w:r>
              <w:tab/>
            </w:r>
            <w:r>
              <w:rPr>
                <w:b/>
                <w:sz w:val="20"/>
              </w:rPr>
              <w:t xml:space="preserve">Benefit: </w:t>
            </w:r>
            <w:r>
              <w:t>75% = $558.15    85% = $645.45</w:t>
            </w:r>
          </w:p>
        </w:tc>
      </w:tr>
      <w:tr w:rsidR="00154ABF" w14:paraId="398FE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3911F" w14:textId="77777777" w:rsidR="00154ABF" w:rsidRDefault="00154ABF">
            <w:pPr>
              <w:rPr>
                <w:b/>
              </w:rPr>
            </w:pPr>
            <w:r>
              <w:rPr>
                <w:b/>
              </w:rPr>
              <w:t>Fee</w:t>
            </w:r>
          </w:p>
          <w:p w14:paraId="366318B2" w14:textId="77777777" w:rsidR="00154ABF" w:rsidRDefault="00154ABF">
            <w:r>
              <w:t>23300</w:t>
            </w:r>
          </w:p>
        </w:tc>
        <w:tc>
          <w:tcPr>
            <w:tcW w:w="0" w:type="auto"/>
            <w:tcMar>
              <w:top w:w="38" w:type="dxa"/>
              <w:left w:w="38" w:type="dxa"/>
              <w:bottom w:w="38" w:type="dxa"/>
              <w:right w:w="38" w:type="dxa"/>
            </w:tcMar>
            <w:vAlign w:val="bottom"/>
          </w:tcPr>
          <w:p w14:paraId="12B7349E" w14:textId="77777777" w:rsidR="00154ABF" w:rsidRDefault="00154ABF">
            <w:pPr>
              <w:spacing w:after="200"/>
              <w:rPr>
                <w:sz w:val="20"/>
                <w:szCs w:val="20"/>
              </w:rPr>
            </w:pPr>
            <w:r>
              <w:rPr>
                <w:sz w:val="20"/>
                <w:szCs w:val="20"/>
              </w:rPr>
              <w:t xml:space="preserve">6:11 HOURS TO 6:20 HOURS (34 basic units) </w:t>
            </w:r>
          </w:p>
          <w:p w14:paraId="196A3D9C" w14:textId="77777777" w:rsidR="00154ABF" w:rsidRDefault="00154ABF">
            <w:r>
              <w:t>(See para TN.10.3 of explanatory notes to this Category)</w:t>
            </w:r>
          </w:p>
          <w:p w14:paraId="1BCA4398" w14:textId="77777777" w:rsidR="00154ABF" w:rsidRDefault="00154ABF">
            <w:pPr>
              <w:tabs>
                <w:tab w:val="left" w:pos="1701"/>
              </w:tabs>
            </w:pPr>
            <w:r>
              <w:rPr>
                <w:b/>
                <w:sz w:val="20"/>
              </w:rPr>
              <w:t xml:space="preserve">Fee: </w:t>
            </w:r>
            <w:r>
              <w:t>$766.70</w:t>
            </w:r>
            <w:r>
              <w:tab/>
            </w:r>
            <w:r>
              <w:rPr>
                <w:b/>
                <w:sz w:val="20"/>
              </w:rPr>
              <w:t xml:space="preserve">Benefit: </w:t>
            </w:r>
            <w:r>
              <w:t>75% = $575.05    85% = $668.00</w:t>
            </w:r>
          </w:p>
        </w:tc>
      </w:tr>
      <w:tr w:rsidR="00154ABF" w14:paraId="6AAA02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C5304E" w14:textId="77777777" w:rsidR="00154ABF" w:rsidRDefault="00154ABF">
            <w:pPr>
              <w:rPr>
                <w:b/>
              </w:rPr>
            </w:pPr>
            <w:r>
              <w:rPr>
                <w:b/>
              </w:rPr>
              <w:t>Fee</w:t>
            </w:r>
          </w:p>
          <w:p w14:paraId="2ADB0EC8" w14:textId="77777777" w:rsidR="00154ABF" w:rsidRDefault="00154ABF">
            <w:r>
              <w:t>23310</w:t>
            </w:r>
          </w:p>
        </w:tc>
        <w:tc>
          <w:tcPr>
            <w:tcW w:w="0" w:type="auto"/>
            <w:tcMar>
              <w:top w:w="38" w:type="dxa"/>
              <w:left w:w="38" w:type="dxa"/>
              <w:bottom w:w="38" w:type="dxa"/>
              <w:right w:w="38" w:type="dxa"/>
            </w:tcMar>
            <w:vAlign w:val="bottom"/>
          </w:tcPr>
          <w:p w14:paraId="30D2DE75" w14:textId="77777777" w:rsidR="00154ABF" w:rsidRDefault="00154ABF">
            <w:pPr>
              <w:spacing w:after="200"/>
              <w:rPr>
                <w:sz w:val="20"/>
                <w:szCs w:val="20"/>
              </w:rPr>
            </w:pPr>
            <w:r>
              <w:rPr>
                <w:sz w:val="20"/>
                <w:szCs w:val="20"/>
              </w:rPr>
              <w:t xml:space="preserve">6:21 HOURS TO 6:30 HOURS (35 basic units) </w:t>
            </w:r>
          </w:p>
          <w:p w14:paraId="24ACF324" w14:textId="77777777" w:rsidR="00154ABF" w:rsidRDefault="00154ABF">
            <w:r>
              <w:t>(See para TN.10.3 of explanatory notes to this Category)</w:t>
            </w:r>
          </w:p>
          <w:p w14:paraId="19F86E3E" w14:textId="77777777" w:rsidR="00154ABF" w:rsidRDefault="00154ABF">
            <w:pPr>
              <w:tabs>
                <w:tab w:val="left" w:pos="1701"/>
              </w:tabs>
            </w:pPr>
            <w:r>
              <w:rPr>
                <w:b/>
                <w:sz w:val="20"/>
              </w:rPr>
              <w:t xml:space="preserve">Fee: </w:t>
            </w:r>
            <w:r>
              <w:t>$789.25</w:t>
            </w:r>
            <w:r>
              <w:tab/>
            </w:r>
            <w:r>
              <w:rPr>
                <w:b/>
                <w:sz w:val="20"/>
              </w:rPr>
              <w:t xml:space="preserve">Benefit: </w:t>
            </w:r>
            <w:r>
              <w:t>75% = $591.95    85% = $690.55</w:t>
            </w:r>
          </w:p>
        </w:tc>
      </w:tr>
      <w:tr w:rsidR="00154ABF" w14:paraId="1DCD3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E7BF0" w14:textId="77777777" w:rsidR="00154ABF" w:rsidRDefault="00154ABF">
            <w:pPr>
              <w:rPr>
                <w:b/>
              </w:rPr>
            </w:pPr>
            <w:r>
              <w:rPr>
                <w:b/>
              </w:rPr>
              <w:t>Fee</w:t>
            </w:r>
          </w:p>
          <w:p w14:paraId="5325711D" w14:textId="77777777" w:rsidR="00154ABF" w:rsidRDefault="00154ABF">
            <w:r>
              <w:t>23320</w:t>
            </w:r>
          </w:p>
        </w:tc>
        <w:tc>
          <w:tcPr>
            <w:tcW w:w="0" w:type="auto"/>
            <w:tcMar>
              <w:top w:w="38" w:type="dxa"/>
              <w:left w:w="38" w:type="dxa"/>
              <w:bottom w:w="38" w:type="dxa"/>
              <w:right w:w="38" w:type="dxa"/>
            </w:tcMar>
            <w:vAlign w:val="bottom"/>
          </w:tcPr>
          <w:p w14:paraId="5E7157F3" w14:textId="77777777" w:rsidR="00154ABF" w:rsidRDefault="00154ABF">
            <w:pPr>
              <w:spacing w:after="200"/>
              <w:rPr>
                <w:sz w:val="20"/>
                <w:szCs w:val="20"/>
              </w:rPr>
            </w:pPr>
            <w:r>
              <w:rPr>
                <w:sz w:val="20"/>
                <w:szCs w:val="20"/>
              </w:rPr>
              <w:t xml:space="preserve">6:31 HOURS TO 6:40 HOURS (36 basic units) </w:t>
            </w:r>
          </w:p>
          <w:p w14:paraId="3D47ED21" w14:textId="77777777" w:rsidR="00154ABF" w:rsidRDefault="00154ABF">
            <w:r>
              <w:t>(See para TN.10.3 of explanatory notes to this Category)</w:t>
            </w:r>
          </w:p>
          <w:p w14:paraId="0B60DB64" w14:textId="77777777" w:rsidR="00154ABF" w:rsidRDefault="00154ABF">
            <w:pPr>
              <w:tabs>
                <w:tab w:val="left" w:pos="1701"/>
              </w:tabs>
            </w:pPr>
            <w:r>
              <w:rPr>
                <w:b/>
                <w:sz w:val="20"/>
              </w:rPr>
              <w:t xml:space="preserve">Fee: </w:t>
            </w:r>
            <w:r>
              <w:t>$811.80</w:t>
            </w:r>
            <w:r>
              <w:tab/>
            </w:r>
            <w:r>
              <w:rPr>
                <w:b/>
                <w:sz w:val="20"/>
              </w:rPr>
              <w:t xml:space="preserve">Benefit: </w:t>
            </w:r>
            <w:r>
              <w:t>75% = $608.85    85% = $713.10</w:t>
            </w:r>
          </w:p>
        </w:tc>
      </w:tr>
      <w:tr w:rsidR="00154ABF" w14:paraId="1BC942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5C9D1A" w14:textId="77777777" w:rsidR="00154ABF" w:rsidRDefault="00154ABF">
            <w:pPr>
              <w:rPr>
                <w:b/>
              </w:rPr>
            </w:pPr>
            <w:r>
              <w:rPr>
                <w:b/>
              </w:rPr>
              <w:t>Fee</w:t>
            </w:r>
          </w:p>
          <w:p w14:paraId="2D03DA32" w14:textId="77777777" w:rsidR="00154ABF" w:rsidRDefault="00154ABF">
            <w:r>
              <w:t>23330</w:t>
            </w:r>
          </w:p>
        </w:tc>
        <w:tc>
          <w:tcPr>
            <w:tcW w:w="0" w:type="auto"/>
            <w:tcMar>
              <w:top w:w="38" w:type="dxa"/>
              <w:left w:w="38" w:type="dxa"/>
              <w:bottom w:w="38" w:type="dxa"/>
              <w:right w:w="38" w:type="dxa"/>
            </w:tcMar>
            <w:vAlign w:val="bottom"/>
          </w:tcPr>
          <w:p w14:paraId="07D66B49" w14:textId="77777777" w:rsidR="00154ABF" w:rsidRDefault="00154ABF">
            <w:pPr>
              <w:spacing w:after="200"/>
              <w:rPr>
                <w:sz w:val="20"/>
                <w:szCs w:val="20"/>
              </w:rPr>
            </w:pPr>
            <w:r>
              <w:rPr>
                <w:sz w:val="20"/>
                <w:szCs w:val="20"/>
              </w:rPr>
              <w:t xml:space="preserve">6:41 HOURS TO 6:50 HOURS (37 basic units) </w:t>
            </w:r>
          </w:p>
          <w:p w14:paraId="47DE8F0F" w14:textId="77777777" w:rsidR="00154ABF" w:rsidRDefault="00154ABF">
            <w:r>
              <w:t>(See para TN.10.3 of explanatory notes to this Category)</w:t>
            </w:r>
          </w:p>
          <w:p w14:paraId="40230D7D" w14:textId="77777777" w:rsidR="00154ABF" w:rsidRDefault="00154ABF">
            <w:pPr>
              <w:tabs>
                <w:tab w:val="left" w:pos="1701"/>
              </w:tabs>
            </w:pPr>
            <w:r>
              <w:rPr>
                <w:b/>
                <w:sz w:val="20"/>
              </w:rPr>
              <w:t xml:space="preserve">Fee: </w:t>
            </w:r>
            <w:r>
              <w:t>$834.35</w:t>
            </w:r>
            <w:r>
              <w:tab/>
            </w:r>
            <w:r>
              <w:rPr>
                <w:b/>
                <w:sz w:val="20"/>
              </w:rPr>
              <w:t xml:space="preserve">Benefit: </w:t>
            </w:r>
            <w:r>
              <w:t>75% = $625.80    85% = $735.65</w:t>
            </w:r>
          </w:p>
        </w:tc>
      </w:tr>
      <w:tr w:rsidR="00154ABF" w14:paraId="1D95D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08733B" w14:textId="77777777" w:rsidR="00154ABF" w:rsidRDefault="00154ABF">
            <w:pPr>
              <w:rPr>
                <w:b/>
              </w:rPr>
            </w:pPr>
            <w:r>
              <w:rPr>
                <w:b/>
              </w:rPr>
              <w:t>Fee</w:t>
            </w:r>
          </w:p>
          <w:p w14:paraId="46394C4A" w14:textId="77777777" w:rsidR="00154ABF" w:rsidRDefault="00154ABF">
            <w:r>
              <w:t>23340</w:t>
            </w:r>
          </w:p>
        </w:tc>
        <w:tc>
          <w:tcPr>
            <w:tcW w:w="0" w:type="auto"/>
            <w:tcMar>
              <w:top w:w="38" w:type="dxa"/>
              <w:left w:w="38" w:type="dxa"/>
              <w:bottom w:w="38" w:type="dxa"/>
              <w:right w:w="38" w:type="dxa"/>
            </w:tcMar>
            <w:vAlign w:val="bottom"/>
          </w:tcPr>
          <w:p w14:paraId="1F309305" w14:textId="77777777" w:rsidR="00154ABF" w:rsidRDefault="00154ABF">
            <w:pPr>
              <w:spacing w:after="200"/>
              <w:rPr>
                <w:sz w:val="20"/>
                <w:szCs w:val="20"/>
              </w:rPr>
            </w:pPr>
            <w:r>
              <w:rPr>
                <w:sz w:val="20"/>
                <w:szCs w:val="20"/>
              </w:rPr>
              <w:t xml:space="preserve">6:51 HOURS TO 7:00 HOURS (38 basic units) </w:t>
            </w:r>
          </w:p>
          <w:p w14:paraId="2584DC04" w14:textId="77777777" w:rsidR="00154ABF" w:rsidRDefault="00154ABF">
            <w:r>
              <w:t>(See para TN.10.3 of explanatory notes to this Category)</w:t>
            </w:r>
          </w:p>
          <w:p w14:paraId="74F95DF1" w14:textId="77777777" w:rsidR="00154ABF" w:rsidRDefault="00154ABF">
            <w:pPr>
              <w:tabs>
                <w:tab w:val="left" w:pos="1701"/>
              </w:tabs>
            </w:pPr>
            <w:r>
              <w:rPr>
                <w:b/>
                <w:sz w:val="20"/>
              </w:rPr>
              <w:t xml:space="preserve">Fee: </w:t>
            </w:r>
            <w:r>
              <w:t>$856.90</w:t>
            </w:r>
            <w:r>
              <w:tab/>
            </w:r>
            <w:r>
              <w:rPr>
                <w:b/>
                <w:sz w:val="20"/>
              </w:rPr>
              <w:t xml:space="preserve">Benefit: </w:t>
            </w:r>
            <w:r>
              <w:t>75% = $642.70    85% = $758.20</w:t>
            </w:r>
          </w:p>
        </w:tc>
      </w:tr>
      <w:tr w:rsidR="00154ABF" w14:paraId="4832F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FC4BBB" w14:textId="77777777" w:rsidR="00154ABF" w:rsidRDefault="00154ABF">
            <w:pPr>
              <w:rPr>
                <w:b/>
              </w:rPr>
            </w:pPr>
            <w:r>
              <w:rPr>
                <w:b/>
              </w:rPr>
              <w:t>Fee</w:t>
            </w:r>
          </w:p>
          <w:p w14:paraId="44F20C6A" w14:textId="77777777" w:rsidR="00154ABF" w:rsidRDefault="00154ABF">
            <w:r>
              <w:t>23350</w:t>
            </w:r>
          </w:p>
        </w:tc>
        <w:tc>
          <w:tcPr>
            <w:tcW w:w="0" w:type="auto"/>
            <w:tcMar>
              <w:top w:w="38" w:type="dxa"/>
              <w:left w:w="38" w:type="dxa"/>
              <w:bottom w:w="38" w:type="dxa"/>
              <w:right w:w="38" w:type="dxa"/>
            </w:tcMar>
            <w:vAlign w:val="bottom"/>
          </w:tcPr>
          <w:p w14:paraId="14D3234A" w14:textId="77777777" w:rsidR="00154ABF" w:rsidRDefault="00154ABF">
            <w:pPr>
              <w:spacing w:after="200"/>
              <w:rPr>
                <w:sz w:val="20"/>
                <w:szCs w:val="20"/>
              </w:rPr>
            </w:pPr>
            <w:r>
              <w:rPr>
                <w:sz w:val="20"/>
                <w:szCs w:val="20"/>
              </w:rPr>
              <w:t xml:space="preserve">7:01 HOURS TO 7:10 HOURS (39 basic units) </w:t>
            </w:r>
          </w:p>
          <w:p w14:paraId="02FD8D20" w14:textId="77777777" w:rsidR="00154ABF" w:rsidRDefault="00154ABF">
            <w:r>
              <w:t>(See para TN.10.3 of explanatory notes to this Category)</w:t>
            </w:r>
          </w:p>
          <w:p w14:paraId="541BC3CA" w14:textId="77777777" w:rsidR="00154ABF" w:rsidRDefault="00154ABF">
            <w:pPr>
              <w:tabs>
                <w:tab w:val="left" w:pos="1701"/>
              </w:tabs>
            </w:pPr>
            <w:r>
              <w:rPr>
                <w:b/>
                <w:sz w:val="20"/>
              </w:rPr>
              <w:t xml:space="preserve">Fee: </w:t>
            </w:r>
            <w:r>
              <w:t>$879.45</w:t>
            </w:r>
            <w:r>
              <w:tab/>
            </w:r>
            <w:r>
              <w:rPr>
                <w:b/>
                <w:sz w:val="20"/>
              </w:rPr>
              <w:t xml:space="preserve">Benefit: </w:t>
            </w:r>
            <w:r>
              <w:t>75% = $659.60    85% = $780.75</w:t>
            </w:r>
          </w:p>
        </w:tc>
      </w:tr>
      <w:tr w:rsidR="00154ABF" w14:paraId="1535E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D1E93B" w14:textId="77777777" w:rsidR="00154ABF" w:rsidRDefault="00154ABF">
            <w:pPr>
              <w:rPr>
                <w:b/>
              </w:rPr>
            </w:pPr>
            <w:r>
              <w:rPr>
                <w:b/>
              </w:rPr>
              <w:t>Fee</w:t>
            </w:r>
          </w:p>
          <w:p w14:paraId="1DED7C0A" w14:textId="77777777" w:rsidR="00154ABF" w:rsidRDefault="00154ABF">
            <w:r>
              <w:t>23360</w:t>
            </w:r>
          </w:p>
        </w:tc>
        <w:tc>
          <w:tcPr>
            <w:tcW w:w="0" w:type="auto"/>
            <w:tcMar>
              <w:top w:w="38" w:type="dxa"/>
              <w:left w:w="38" w:type="dxa"/>
              <w:bottom w:w="38" w:type="dxa"/>
              <w:right w:w="38" w:type="dxa"/>
            </w:tcMar>
            <w:vAlign w:val="bottom"/>
          </w:tcPr>
          <w:p w14:paraId="3ABC4BEC" w14:textId="77777777" w:rsidR="00154ABF" w:rsidRDefault="00154ABF">
            <w:pPr>
              <w:spacing w:after="200"/>
              <w:rPr>
                <w:sz w:val="20"/>
                <w:szCs w:val="20"/>
              </w:rPr>
            </w:pPr>
            <w:r>
              <w:rPr>
                <w:sz w:val="20"/>
                <w:szCs w:val="20"/>
              </w:rPr>
              <w:t xml:space="preserve">7:11 HOURS TO 7:20 HOURS (40 basic units) </w:t>
            </w:r>
          </w:p>
          <w:p w14:paraId="64B970BA" w14:textId="77777777" w:rsidR="00154ABF" w:rsidRDefault="00154ABF">
            <w:r>
              <w:t>(See para TN.10.3 of explanatory notes to this Category)</w:t>
            </w:r>
          </w:p>
          <w:p w14:paraId="3926812A" w14:textId="77777777" w:rsidR="00154ABF" w:rsidRDefault="00154ABF">
            <w:pPr>
              <w:tabs>
                <w:tab w:val="left" w:pos="1701"/>
              </w:tabs>
            </w:pPr>
            <w:r>
              <w:rPr>
                <w:b/>
                <w:sz w:val="20"/>
              </w:rPr>
              <w:t xml:space="preserve">Fee: </w:t>
            </w:r>
            <w:r>
              <w:t>$902.00</w:t>
            </w:r>
            <w:r>
              <w:tab/>
            </w:r>
            <w:r>
              <w:rPr>
                <w:b/>
                <w:sz w:val="20"/>
              </w:rPr>
              <w:t xml:space="preserve">Benefit: </w:t>
            </w:r>
            <w:r>
              <w:t>75% = $676.50    85% = $803.30</w:t>
            </w:r>
          </w:p>
        </w:tc>
      </w:tr>
      <w:tr w:rsidR="00154ABF" w14:paraId="5C875A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57F4A8" w14:textId="77777777" w:rsidR="00154ABF" w:rsidRDefault="00154ABF">
            <w:pPr>
              <w:rPr>
                <w:b/>
              </w:rPr>
            </w:pPr>
            <w:r>
              <w:rPr>
                <w:b/>
              </w:rPr>
              <w:t>Fee</w:t>
            </w:r>
          </w:p>
          <w:p w14:paraId="5951A2ED" w14:textId="77777777" w:rsidR="00154ABF" w:rsidRDefault="00154ABF">
            <w:r>
              <w:t>23370</w:t>
            </w:r>
          </w:p>
        </w:tc>
        <w:tc>
          <w:tcPr>
            <w:tcW w:w="0" w:type="auto"/>
            <w:tcMar>
              <w:top w:w="38" w:type="dxa"/>
              <w:left w:w="38" w:type="dxa"/>
              <w:bottom w:w="38" w:type="dxa"/>
              <w:right w:w="38" w:type="dxa"/>
            </w:tcMar>
            <w:vAlign w:val="bottom"/>
          </w:tcPr>
          <w:p w14:paraId="2BE44C65" w14:textId="77777777" w:rsidR="00154ABF" w:rsidRDefault="00154ABF">
            <w:pPr>
              <w:spacing w:after="200"/>
              <w:rPr>
                <w:sz w:val="20"/>
                <w:szCs w:val="20"/>
              </w:rPr>
            </w:pPr>
            <w:r>
              <w:rPr>
                <w:sz w:val="20"/>
                <w:szCs w:val="20"/>
              </w:rPr>
              <w:t xml:space="preserve">7:21 HOURS TO 7:30 HOURS (41 basic units) </w:t>
            </w:r>
          </w:p>
          <w:p w14:paraId="7053808D" w14:textId="77777777" w:rsidR="00154ABF" w:rsidRDefault="00154ABF">
            <w:r>
              <w:t>(See para TN.10.3 of explanatory notes to this Category)</w:t>
            </w:r>
          </w:p>
          <w:p w14:paraId="4E779476" w14:textId="77777777" w:rsidR="00154ABF" w:rsidRDefault="00154ABF">
            <w:pPr>
              <w:tabs>
                <w:tab w:val="left" w:pos="1701"/>
              </w:tabs>
            </w:pPr>
            <w:r>
              <w:rPr>
                <w:b/>
                <w:sz w:val="20"/>
              </w:rPr>
              <w:t xml:space="preserve">Fee: </w:t>
            </w:r>
            <w:r>
              <w:t>$924.55</w:t>
            </w:r>
            <w:r>
              <w:tab/>
            </w:r>
            <w:r>
              <w:rPr>
                <w:b/>
                <w:sz w:val="20"/>
              </w:rPr>
              <w:t xml:space="preserve">Benefit: </w:t>
            </w:r>
            <w:r>
              <w:t>75% = $693.45    85% = $825.85</w:t>
            </w:r>
          </w:p>
        </w:tc>
      </w:tr>
      <w:tr w:rsidR="00154ABF" w14:paraId="1CA59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2F51D" w14:textId="77777777" w:rsidR="00154ABF" w:rsidRDefault="00154ABF">
            <w:pPr>
              <w:rPr>
                <w:b/>
              </w:rPr>
            </w:pPr>
            <w:r>
              <w:rPr>
                <w:b/>
              </w:rPr>
              <w:t>Fee</w:t>
            </w:r>
          </w:p>
          <w:p w14:paraId="1F722B6F" w14:textId="77777777" w:rsidR="00154ABF" w:rsidRDefault="00154ABF">
            <w:r>
              <w:t>23380</w:t>
            </w:r>
          </w:p>
        </w:tc>
        <w:tc>
          <w:tcPr>
            <w:tcW w:w="0" w:type="auto"/>
            <w:tcMar>
              <w:top w:w="38" w:type="dxa"/>
              <w:left w:w="38" w:type="dxa"/>
              <w:bottom w:w="38" w:type="dxa"/>
              <w:right w:w="38" w:type="dxa"/>
            </w:tcMar>
            <w:vAlign w:val="bottom"/>
          </w:tcPr>
          <w:p w14:paraId="79F90941" w14:textId="77777777" w:rsidR="00154ABF" w:rsidRDefault="00154ABF">
            <w:pPr>
              <w:spacing w:after="200"/>
              <w:rPr>
                <w:sz w:val="20"/>
                <w:szCs w:val="20"/>
              </w:rPr>
            </w:pPr>
            <w:r>
              <w:rPr>
                <w:sz w:val="20"/>
                <w:szCs w:val="20"/>
              </w:rPr>
              <w:t xml:space="preserve">7:31 HOURS TO 7:40 HOURS (42 basic units) </w:t>
            </w:r>
          </w:p>
          <w:p w14:paraId="61E4EAD6" w14:textId="77777777" w:rsidR="00154ABF" w:rsidRDefault="00154ABF">
            <w:r>
              <w:t>(See para TN.10.3 of explanatory notes to this Category)</w:t>
            </w:r>
          </w:p>
          <w:p w14:paraId="2612070F" w14:textId="77777777" w:rsidR="00154ABF" w:rsidRDefault="00154ABF">
            <w:pPr>
              <w:tabs>
                <w:tab w:val="left" w:pos="1701"/>
              </w:tabs>
            </w:pPr>
            <w:r>
              <w:rPr>
                <w:b/>
                <w:sz w:val="20"/>
              </w:rPr>
              <w:t xml:space="preserve">Fee: </w:t>
            </w:r>
            <w:r>
              <w:t>$947.10</w:t>
            </w:r>
            <w:r>
              <w:tab/>
            </w:r>
            <w:r>
              <w:rPr>
                <w:b/>
                <w:sz w:val="20"/>
              </w:rPr>
              <w:t xml:space="preserve">Benefit: </w:t>
            </w:r>
            <w:r>
              <w:t>75% = $710.35    85% = $848.40</w:t>
            </w:r>
          </w:p>
        </w:tc>
      </w:tr>
      <w:tr w:rsidR="00154ABF" w14:paraId="5A0B4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FEBAB1" w14:textId="77777777" w:rsidR="00154ABF" w:rsidRDefault="00154ABF">
            <w:pPr>
              <w:rPr>
                <w:b/>
              </w:rPr>
            </w:pPr>
            <w:r>
              <w:rPr>
                <w:b/>
              </w:rPr>
              <w:t>Fee</w:t>
            </w:r>
          </w:p>
          <w:p w14:paraId="454CCC73" w14:textId="77777777" w:rsidR="00154ABF" w:rsidRDefault="00154ABF">
            <w:r>
              <w:t>23390</w:t>
            </w:r>
          </w:p>
        </w:tc>
        <w:tc>
          <w:tcPr>
            <w:tcW w:w="0" w:type="auto"/>
            <w:tcMar>
              <w:top w:w="38" w:type="dxa"/>
              <w:left w:w="38" w:type="dxa"/>
              <w:bottom w:w="38" w:type="dxa"/>
              <w:right w:w="38" w:type="dxa"/>
            </w:tcMar>
            <w:vAlign w:val="bottom"/>
          </w:tcPr>
          <w:p w14:paraId="2E4C41CD" w14:textId="77777777" w:rsidR="00154ABF" w:rsidRDefault="00154ABF">
            <w:pPr>
              <w:spacing w:after="200"/>
              <w:rPr>
                <w:sz w:val="20"/>
                <w:szCs w:val="20"/>
              </w:rPr>
            </w:pPr>
            <w:r>
              <w:rPr>
                <w:sz w:val="20"/>
                <w:szCs w:val="20"/>
              </w:rPr>
              <w:t xml:space="preserve">7:41 HOURS TO 7:50 HOURS (43 basic units) </w:t>
            </w:r>
          </w:p>
          <w:p w14:paraId="3E853023" w14:textId="77777777" w:rsidR="00154ABF" w:rsidRDefault="00154ABF">
            <w:r>
              <w:t>(See para TN.10.3 of explanatory notes to this Category)</w:t>
            </w:r>
          </w:p>
          <w:p w14:paraId="16948051" w14:textId="77777777" w:rsidR="00154ABF" w:rsidRDefault="00154ABF">
            <w:pPr>
              <w:tabs>
                <w:tab w:val="left" w:pos="1701"/>
              </w:tabs>
            </w:pPr>
            <w:r>
              <w:rPr>
                <w:b/>
                <w:sz w:val="20"/>
              </w:rPr>
              <w:t xml:space="preserve">Fee: </w:t>
            </w:r>
            <w:r>
              <w:t>$969.65</w:t>
            </w:r>
            <w:r>
              <w:tab/>
            </w:r>
            <w:r>
              <w:rPr>
                <w:b/>
                <w:sz w:val="20"/>
              </w:rPr>
              <w:t xml:space="preserve">Benefit: </w:t>
            </w:r>
            <w:r>
              <w:t>75% = $727.25    85% = $870.95</w:t>
            </w:r>
          </w:p>
        </w:tc>
      </w:tr>
      <w:tr w:rsidR="00154ABF" w14:paraId="551F8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F51A64" w14:textId="77777777" w:rsidR="00154ABF" w:rsidRDefault="00154ABF">
            <w:pPr>
              <w:rPr>
                <w:b/>
              </w:rPr>
            </w:pPr>
            <w:r>
              <w:rPr>
                <w:b/>
              </w:rPr>
              <w:t>Fee</w:t>
            </w:r>
          </w:p>
          <w:p w14:paraId="1C026012" w14:textId="77777777" w:rsidR="00154ABF" w:rsidRDefault="00154ABF">
            <w:r>
              <w:t>23400</w:t>
            </w:r>
          </w:p>
        </w:tc>
        <w:tc>
          <w:tcPr>
            <w:tcW w:w="0" w:type="auto"/>
            <w:tcMar>
              <w:top w:w="38" w:type="dxa"/>
              <w:left w:w="38" w:type="dxa"/>
              <w:bottom w:w="38" w:type="dxa"/>
              <w:right w:w="38" w:type="dxa"/>
            </w:tcMar>
            <w:vAlign w:val="bottom"/>
          </w:tcPr>
          <w:p w14:paraId="222C6231" w14:textId="77777777" w:rsidR="00154ABF" w:rsidRDefault="00154ABF">
            <w:pPr>
              <w:spacing w:after="200"/>
              <w:rPr>
                <w:sz w:val="20"/>
                <w:szCs w:val="20"/>
              </w:rPr>
            </w:pPr>
            <w:r>
              <w:rPr>
                <w:sz w:val="20"/>
                <w:szCs w:val="20"/>
              </w:rPr>
              <w:t xml:space="preserve">7:51 HOURS TO 8:00 HOURS (44 basic units) </w:t>
            </w:r>
          </w:p>
          <w:p w14:paraId="1BBFA880" w14:textId="77777777" w:rsidR="00154ABF" w:rsidRDefault="00154ABF">
            <w:r>
              <w:t>(See para TN.10.3 of explanatory notes to this Category)</w:t>
            </w:r>
          </w:p>
          <w:p w14:paraId="22B000E8" w14:textId="77777777" w:rsidR="00154ABF" w:rsidRDefault="00154ABF">
            <w:pPr>
              <w:tabs>
                <w:tab w:val="left" w:pos="1701"/>
              </w:tabs>
            </w:pPr>
            <w:r>
              <w:rPr>
                <w:b/>
                <w:sz w:val="20"/>
              </w:rPr>
              <w:t xml:space="preserve">Fee: </w:t>
            </w:r>
            <w:r>
              <w:t>$992.20</w:t>
            </w:r>
            <w:r>
              <w:tab/>
            </w:r>
            <w:r>
              <w:rPr>
                <w:b/>
                <w:sz w:val="20"/>
              </w:rPr>
              <w:t xml:space="preserve">Benefit: </w:t>
            </w:r>
            <w:r>
              <w:t>75% = $744.15    85% = $893.50</w:t>
            </w:r>
          </w:p>
        </w:tc>
      </w:tr>
      <w:tr w:rsidR="00154ABF" w14:paraId="2995A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166B5" w14:textId="77777777" w:rsidR="00154ABF" w:rsidRDefault="00154ABF">
            <w:pPr>
              <w:rPr>
                <w:b/>
              </w:rPr>
            </w:pPr>
            <w:r>
              <w:rPr>
                <w:b/>
              </w:rPr>
              <w:t>Fee</w:t>
            </w:r>
          </w:p>
          <w:p w14:paraId="74ADFB87" w14:textId="77777777" w:rsidR="00154ABF" w:rsidRDefault="00154ABF">
            <w:r>
              <w:t>23410</w:t>
            </w:r>
          </w:p>
        </w:tc>
        <w:tc>
          <w:tcPr>
            <w:tcW w:w="0" w:type="auto"/>
            <w:tcMar>
              <w:top w:w="38" w:type="dxa"/>
              <w:left w:w="38" w:type="dxa"/>
              <w:bottom w:w="38" w:type="dxa"/>
              <w:right w:w="38" w:type="dxa"/>
            </w:tcMar>
            <w:vAlign w:val="bottom"/>
          </w:tcPr>
          <w:p w14:paraId="519758B6" w14:textId="77777777" w:rsidR="00154ABF" w:rsidRDefault="00154ABF">
            <w:pPr>
              <w:spacing w:after="200"/>
              <w:rPr>
                <w:sz w:val="20"/>
                <w:szCs w:val="20"/>
              </w:rPr>
            </w:pPr>
            <w:r>
              <w:rPr>
                <w:sz w:val="20"/>
                <w:szCs w:val="20"/>
              </w:rPr>
              <w:t xml:space="preserve">8:01 HOURS TO 8:10 HOURS (45 basic units) </w:t>
            </w:r>
          </w:p>
          <w:p w14:paraId="363322E6" w14:textId="77777777" w:rsidR="00154ABF" w:rsidRDefault="00154ABF">
            <w:r>
              <w:t>(See para TN.10.3 of explanatory notes to this Category)</w:t>
            </w:r>
          </w:p>
          <w:p w14:paraId="62CE90CB" w14:textId="77777777" w:rsidR="00154ABF" w:rsidRDefault="00154ABF">
            <w:pPr>
              <w:tabs>
                <w:tab w:val="left" w:pos="1701"/>
              </w:tabs>
            </w:pPr>
            <w:r>
              <w:rPr>
                <w:b/>
                <w:sz w:val="20"/>
              </w:rPr>
              <w:t xml:space="preserve">Fee: </w:t>
            </w:r>
            <w:r>
              <w:t>$1,014.75</w:t>
            </w:r>
            <w:r>
              <w:tab/>
            </w:r>
            <w:r>
              <w:rPr>
                <w:b/>
                <w:sz w:val="20"/>
              </w:rPr>
              <w:t xml:space="preserve">Benefit: </w:t>
            </w:r>
            <w:r>
              <w:t>75% = $761.10    85% = $916.05</w:t>
            </w:r>
          </w:p>
        </w:tc>
      </w:tr>
      <w:tr w:rsidR="00154ABF" w14:paraId="07D7EC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58D8FD" w14:textId="77777777" w:rsidR="00154ABF" w:rsidRDefault="00154ABF">
            <w:pPr>
              <w:rPr>
                <w:b/>
              </w:rPr>
            </w:pPr>
            <w:r>
              <w:rPr>
                <w:b/>
              </w:rPr>
              <w:t>Fee</w:t>
            </w:r>
          </w:p>
          <w:p w14:paraId="27894498" w14:textId="77777777" w:rsidR="00154ABF" w:rsidRDefault="00154ABF">
            <w:r>
              <w:t>23420</w:t>
            </w:r>
          </w:p>
        </w:tc>
        <w:tc>
          <w:tcPr>
            <w:tcW w:w="0" w:type="auto"/>
            <w:tcMar>
              <w:top w:w="38" w:type="dxa"/>
              <w:left w:w="38" w:type="dxa"/>
              <w:bottom w:w="38" w:type="dxa"/>
              <w:right w:w="38" w:type="dxa"/>
            </w:tcMar>
            <w:vAlign w:val="bottom"/>
          </w:tcPr>
          <w:p w14:paraId="5819373C" w14:textId="77777777" w:rsidR="00154ABF" w:rsidRDefault="00154ABF">
            <w:pPr>
              <w:spacing w:after="200"/>
              <w:rPr>
                <w:sz w:val="20"/>
                <w:szCs w:val="20"/>
              </w:rPr>
            </w:pPr>
            <w:r>
              <w:rPr>
                <w:sz w:val="20"/>
                <w:szCs w:val="20"/>
              </w:rPr>
              <w:t xml:space="preserve">8:11 HOURS TO 8:20 HOURS (46 basic units) </w:t>
            </w:r>
          </w:p>
          <w:p w14:paraId="5A68E597" w14:textId="77777777" w:rsidR="00154ABF" w:rsidRDefault="00154ABF">
            <w:r>
              <w:t>(See para TN.10.3 of explanatory notes to this Category)</w:t>
            </w:r>
          </w:p>
          <w:p w14:paraId="053CC82C" w14:textId="77777777" w:rsidR="00154ABF" w:rsidRDefault="00154ABF">
            <w:pPr>
              <w:tabs>
                <w:tab w:val="left" w:pos="1701"/>
              </w:tabs>
            </w:pPr>
            <w:r>
              <w:rPr>
                <w:b/>
                <w:sz w:val="20"/>
              </w:rPr>
              <w:t xml:space="preserve">Fee: </w:t>
            </w:r>
            <w:r>
              <w:t>$1,037.30</w:t>
            </w:r>
            <w:r>
              <w:tab/>
            </w:r>
            <w:r>
              <w:rPr>
                <w:b/>
                <w:sz w:val="20"/>
              </w:rPr>
              <w:t xml:space="preserve">Benefit: </w:t>
            </w:r>
            <w:r>
              <w:t>75% = $778.00    85% = $938.60</w:t>
            </w:r>
          </w:p>
        </w:tc>
      </w:tr>
      <w:tr w:rsidR="00154ABF" w14:paraId="66635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8CF416" w14:textId="77777777" w:rsidR="00154ABF" w:rsidRDefault="00154ABF">
            <w:pPr>
              <w:rPr>
                <w:b/>
              </w:rPr>
            </w:pPr>
            <w:r>
              <w:rPr>
                <w:b/>
              </w:rPr>
              <w:t>Fee</w:t>
            </w:r>
          </w:p>
          <w:p w14:paraId="177CB321" w14:textId="77777777" w:rsidR="00154ABF" w:rsidRDefault="00154ABF">
            <w:r>
              <w:t>23430</w:t>
            </w:r>
          </w:p>
        </w:tc>
        <w:tc>
          <w:tcPr>
            <w:tcW w:w="0" w:type="auto"/>
            <w:tcMar>
              <w:top w:w="38" w:type="dxa"/>
              <w:left w:w="38" w:type="dxa"/>
              <w:bottom w:w="38" w:type="dxa"/>
              <w:right w:w="38" w:type="dxa"/>
            </w:tcMar>
            <w:vAlign w:val="bottom"/>
          </w:tcPr>
          <w:p w14:paraId="25F0C93D" w14:textId="77777777" w:rsidR="00154ABF" w:rsidRDefault="00154ABF">
            <w:pPr>
              <w:spacing w:after="200"/>
              <w:rPr>
                <w:sz w:val="20"/>
                <w:szCs w:val="20"/>
              </w:rPr>
            </w:pPr>
            <w:r>
              <w:rPr>
                <w:sz w:val="20"/>
                <w:szCs w:val="20"/>
              </w:rPr>
              <w:t xml:space="preserve">8:21 HOURS TO 8:30 HOURS (47 basic units) </w:t>
            </w:r>
          </w:p>
          <w:p w14:paraId="2164FCBF" w14:textId="77777777" w:rsidR="00154ABF" w:rsidRDefault="00154ABF">
            <w:r>
              <w:t>(See para TN.10.3 of explanatory notes to this Category)</w:t>
            </w:r>
          </w:p>
          <w:p w14:paraId="3A40E379" w14:textId="77777777" w:rsidR="00154ABF" w:rsidRDefault="00154ABF">
            <w:pPr>
              <w:tabs>
                <w:tab w:val="left" w:pos="1701"/>
              </w:tabs>
            </w:pPr>
            <w:r>
              <w:rPr>
                <w:b/>
                <w:sz w:val="20"/>
              </w:rPr>
              <w:t xml:space="preserve">Fee: </w:t>
            </w:r>
            <w:r>
              <w:t>$1,059.85</w:t>
            </w:r>
            <w:r>
              <w:tab/>
            </w:r>
            <w:r>
              <w:rPr>
                <w:b/>
                <w:sz w:val="20"/>
              </w:rPr>
              <w:t xml:space="preserve">Benefit: </w:t>
            </w:r>
            <w:r>
              <w:t>75% = $794.90    85% = $961.15</w:t>
            </w:r>
          </w:p>
        </w:tc>
      </w:tr>
      <w:tr w:rsidR="00154ABF" w14:paraId="1D999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1A21A3" w14:textId="77777777" w:rsidR="00154ABF" w:rsidRDefault="00154ABF">
            <w:pPr>
              <w:rPr>
                <w:b/>
              </w:rPr>
            </w:pPr>
            <w:r>
              <w:rPr>
                <w:b/>
              </w:rPr>
              <w:t>Fee</w:t>
            </w:r>
          </w:p>
          <w:p w14:paraId="3E891274" w14:textId="77777777" w:rsidR="00154ABF" w:rsidRDefault="00154ABF">
            <w:r>
              <w:t>23440</w:t>
            </w:r>
          </w:p>
        </w:tc>
        <w:tc>
          <w:tcPr>
            <w:tcW w:w="0" w:type="auto"/>
            <w:tcMar>
              <w:top w:w="38" w:type="dxa"/>
              <w:left w:w="38" w:type="dxa"/>
              <w:bottom w:w="38" w:type="dxa"/>
              <w:right w:w="38" w:type="dxa"/>
            </w:tcMar>
            <w:vAlign w:val="bottom"/>
          </w:tcPr>
          <w:p w14:paraId="2B95B460" w14:textId="77777777" w:rsidR="00154ABF" w:rsidRDefault="00154ABF">
            <w:pPr>
              <w:spacing w:after="200"/>
              <w:rPr>
                <w:sz w:val="20"/>
                <w:szCs w:val="20"/>
              </w:rPr>
            </w:pPr>
            <w:r>
              <w:rPr>
                <w:sz w:val="20"/>
                <w:szCs w:val="20"/>
              </w:rPr>
              <w:t xml:space="preserve">8:31 HOURS TO 8:40 HOURS (48 basic units) </w:t>
            </w:r>
          </w:p>
          <w:p w14:paraId="29357E40" w14:textId="77777777" w:rsidR="00154ABF" w:rsidRDefault="00154ABF">
            <w:r>
              <w:t>(See para TN.10.3 of explanatory notes to this Category)</w:t>
            </w:r>
          </w:p>
          <w:p w14:paraId="043919A5" w14:textId="77777777" w:rsidR="00154ABF" w:rsidRDefault="00154ABF">
            <w:pPr>
              <w:tabs>
                <w:tab w:val="left" w:pos="1701"/>
              </w:tabs>
            </w:pPr>
            <w:r>
              <w:rPr>
                <w:b/>
                <w:sz w:val="20"/>
              </w:rPr>
              <w:t xml:space="preserve">Fee: </w:t>
            </w:r>
            <w:r>
              <w:t>$1,082.40</w:t>
            </w:r>
            <w:r>
              <w:tab/>
            </w:r>
            <w:r>
              <w:rPr>
                <w:b/>
                <w:sz w:val="20"/>
              </w:rPr>
              <w:t xml:space="preserve">Benefit: </w:t>
            </w:r>
            <w:r>
              <w:t>75% = $811.80    85% = $983.70</w:t>
            </w:r>
          </w:p>
        </w:tc>
      </w:tr>
      <w:tr w:rsidR="00154ABF" w14:paraId="5A116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7D39E7" w14:textId="77777777" w:rsidR="00154ABF" w:rsidRDefault="00154ABF">
            <w:pPr>
              <w:rPr>
                <w:b/>
              </w:rPr>
            </w:pPr>
            <w:r>
              <w:rPr>
                <w:b/>
              </w:rPr>
              <w:t>Fee</w:t>
            </w:r>
          </w:p>
          <w:p w14:paraId="0A23275E" w14:textId="77777777" w:rsidR="00154ABF" w:rsidRDefault="00154ABF">
            <w:r>
              <w:t>23450</w:t>
            </w:r>
          </w:p>
        </w:tc>
        <w:tc>
          <w:tcPr>
            <w:tcW w:w="0" w:type="auto"/>
            <w:tcMar>
              <w:top w:w="38" w:type="dxa"/>
              <w:left w:w="38" w:type="dxa"/>
              <w:bottom w:w="38" w:type="dxa"/>
              <w:right w:w="38" w:type="dxa"/>
            </w:tcMar>
            <w:vAlign w:val="bottom"/>
          </w:tcPr>
          <w:p w14:paraId="01A9E977" w14:textId="77777777" w:rsidR="00154ABF" w:rsidRDefault="00154ABF">
            <w:pPr>
              <w:spacing w:after="200"/>
              <w:rPr>
                <w:sz w:val="20"/>
                <w:szCs w:val="20"/>
              </w:rPr>
            </w:pPr>
            <w:r>
              <w:rPr>
                <w:sz w:val="20"/>
                <w:szCs w:val="20"/>
              </w:rPr>
              <w:t xml:space="preserve">8:41 HOURS TO 8:50 HOURS (49 basic units) </w:t>
            </w:r>
          </w:p>
          <w:p w14:paraId="6E6E2310" w14:textId="77777777" w:rsidR="00154ABF" w:rsidRDefault="00154ABF">
            <w:r>
              <w:t>(See para TN.10.3 of explanatory notes to this Category)</w:t>
            </w:r>
          </w:p>
          <w:p w14:paraId="12441CCB" w14:textId="77777777" w:rsidR="00154ABF" w:rsidRDefault="00154ABF">
            <w:pPr>
              <w:tabs>
                <w:tab w:val="left" w:pos="1701"/>
              </w:tabs>
            </w:pPr>
            <w:r>
              <w:rPr>
                <w:b/>
                <w:sz w:val="20"/>
              </w:rPr>
              <w:t xml:space="preserve">Fee: </w:t>
            </w:r>
            <w:r>
              <w:t>$1,104.95</w:t>
            </w:r>
            <w:r>
              <w:tab/>
            </w:r>
            <w:r>
              <w:rPr>
                <w:b/>
                <w:sz w:val="20"/>
              </w:rPr>
              <w:t xml:space="preserve">Benefit: </w:t>
            </w:r>
            <w:r>
              <w:t>75% = $828.75    85% = $1006.25</w:t>
            </w:r>
          </w:p>
        </w:tc>
      </w:tr>
      <w:tr w:rsidR="00154ABF" w14:paraId="2DC75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9EB76D" w14:textId="77777777" w:rsidR="00154ABF" w:rsidRDefault="00154ABF">
            <w:pPr>
              <w:rPr>
                <w:b/>
              </w:rPr>
            </w:pPr>
            <w:r>
              <w:rPr>
                <w:b/>
              </w:rPr>
              <w:t>Fee</w:t>
            </w:r>
          </w:p>
          <w:p w14:paraId="4EEFAF3B" w14:textId="77777777" w:rsidR="00154ABF" w:rsidRDefault="00154ABF">
            <w:r>
              <w:t>23460</w:t>
            </w:r>
          </w:p>
        </w:tc>
        <w:tc>
          <w:tcPr>
            <w:tcW w:w="0" w:type="auto"/>
            <w:tcMar>
              <w:top w:w="38" w:type="dxa"/>
              <w:left w:w="38" w:type="dxa"/>
              <w:bottom w:w="38" w:type="dxa"/>
              <w:right w:w="38" w:type="dxa"/>
            </w:tcMar>
            <w:vAlign w:val="bottom"/>
          </w:tcPr>
          <w:p w14:paraId="5C225415" w14:textId="77777777" w:rsidR="00154ABF" w:rsidRDefault="00154ABF">
            <w:pPr>
              <w:spacing w:after="200"/>
              <w:rPr>
                <w:sz w:val="20"/>
                <w:szCs w:val="20"/>
              </w:rPr>
            </w:pPr>
            <w:r>
              <w:rPr>
                <w:sz w:val="20"/>
                <w:szCs w:val="20"/>
              </w:rPr>
              <w:t xml:space="preserve">8:51 HOURS TO 9:00 HOURS (50 basic units) </w:t>
            </w:r>
          </w:p>
          <w:p w14:paraId="2C0087D1" w14:textId="77777777" w:rsidR="00154ABF" w:rsidRDefault="00154ABF">
            <w:r>
              <w:t>(See para TN.10.3 of explanatory notes to this Category)</w:t>
            </w:r>
          </w:p>
          <w:p w14:paraId="2B671CC4" w14:textId="77777777" w:rsidR="00154ABF" w:rsidRDefault="00154ABF">
            <w:pPr>
              <w:tabs>
                <w:tab w:val="left" w:pos="1701"/>
              </w:tabs>
            </w:pPr>
            <w:r>
              <w:rPr>
                <w:b/>
                <w:sz w:val="20"/>
              </w:rPr>
              <w:t xml:space="preserve">Fee: </w:t>
            </w:r>
            <w:r>
              <w:t>$1,127.50</w:t>
            </w:r>
            <w:r>
              <w:tab/>
            </w:r>
            <w:r>
              <w:rPr>
                <w:b/>
                <w:sz w:val="20"/>
              </w:rPr>
              <w:t xml:space="preserve">Benefit: </w:t>
            </w:r>
            <w:r>
              <w:t>75% = $845.65    85% = $1028.80</w:t>
            </w:r>
          </w:p>
        </w:tc>
      </w:tr>
      <w:tr w:rsidR="00154ABF" w14:paraId="4B0EC3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17B8B4" w14:textId="77777777" w:rsidR="00154ABF" w:rsidRDefault="00154ABF">
            <w:pPr>
              <w:rPr>
                <w:b/>
              </w:rPr>
            </w:pPr>
            <w:r>
              <w:rPr>
                <w:b/>
              </w:rPr>
              <w:t>Fee</w:t>
            </w:r>
          </w:p>
          <w:p w14:paraId="2D15B712" w14:textId="77777777" w:rsidR="00154ABF" w:rsidRDefault="00154ABF">
            <w:r>
              <w:t>23470</w:t>
            </w:r>
          </w:p>
        </w:tc>
        <w:tc>
          <w:tcPr>
            <w:tcW w:w="0" w:type="auto"/>
            <w:tcMar>
              <w:top w:w="38" w:type="dxa"/>
              <w:left w:w="38" w:type="dxa"/>
              <w:bottom w:w="38" w:type="dxa"/>
              <w:right w:w="38" w:type="dxa"/>
            </w:tcMar>
            <w:vAlign w:val="bottom"/>
          </w:tcPr>
          <w:p w14:paraId="351CF3AC" w14:textId="77777777" w:rsidR="00154ABF" w:rsidRDefault="00154ABF">
            <w:pPr>
              <w:spacing w:after="200"/>
              <w:rPr>
                <w:sz w:val="20"/>
                <w:szCs w:val="20"/>
              </w:rPr>
            </w:pPr>
            <w:r>
              <w:rPr>
                <w:sz w:val="20"/>
                <w:szCs w:val="20"/>
              </w:rPr>
              <w:t xml:space="preserve">9:01 HOURS TO 9:10 HOURS (51 basic units) </w:t>
            </w:r>
          </w:p>
          <w:p w14:paraId="32BCE7ED" w14:textId="77777777" w:rsidR="00154ABF" w:rsidRDefault="00154ABF">
            <w:r>
              <w:t>(See para TN.10.3 of explanatory notes to this Category)</w:t>
            </w:r>
          </w:p>
          <w:p w14:paraId="141A2BCB" w14:textId="77777777" w:rsidR="00154ABF" w:rsidRDefault="00154ABF">
            <w:pPr>
              <w:tabs>
                <w:tab w:val="left" w:pos="1701"/>
              </w:tabs>
            </w:pPr>
            <w:r>
              <w:rPr>
                <w:b/>
                <w:sz w:val="20"/>
              </w:rPr>
              <w:t xml:space="preserve">Fee: </w:t>
            </w:r>
            <w:r>
              <w:t>$1,150.05</w:t>
            </w:r>
            <w:r>
              <w:tab/>
            </w:r>
            <w:r>
              <w:rPr>
                <w:b/>
                <w:sz w:val="20"/>
              </w:rPr>
              <w:t xml:space="preserve">Benefit: </w:t>
            </w:r>
            <w:r>
              <w:t>75% = $862.55    85% = $1051.35</w:t>
            </w:r>
          </w:p>
        </w:tc>
      </w:tr>
      <w:tr w:rsidR="00154ABF" w14:paraId="75C87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219D9" w14:textId="77777777" w:rsidR="00154ABF" w:rsidRDefault="00154ABF">
            <w:pPr>
              <w:rPr>
                <w:b/>
              </w:rPr>
            </w:pPr>
            <w:r>
              <w:rPr>
                <w:b/>
              </w:rPr>
              <w:t>Fee</w:t>
            </w:r>
          </w:p>
          <w:p w14:paraId="1E86496A" w14:textId="77777777" w:rsidR="00154ABF" w:rsidRDefault="00154ABF">
            <w:r>
              <w:t>23480</w:t>
            </w:r>
          </w:p>
        </w:tc>
        <w:tc>
          <w:tcPr>
            <w:tcW w:w="0" w:type="auto"/>
            <w:tcMar>
              <w:top w:w="38" w:type="dxa"/>
              <w:left w:w="38" w:type="dxa"/>
              <w:bottom w:w="38" w:type="dxa"/>
              <w:right w:w="38" w:type="dxa"/>
            </w:tcMar>
            <w:vAlign w:val="bottom"/>
          </w:tcPr>
          <w:p w14:paraId="20BB2819" w14:textId="77777777" w:rsidR="00154ABF" w:rsidRDefault="00154ABF">
            <w:pPr>
              <w:spacing w:after="200"/>
              <w:rPr>
                <w:sz w:val="20"/>
                <w:szCs w:val="20"/>
              </w:rPr>
            </w:pPr>
            <w:r>
              <w:rPr>
                <w:sz w:val="20"/>
                <w:szCs w:val="20"/>
              </w:rPr>
              <w:t xml:space="preserve">9:11 HOURS TO 9:20 HOURS (52 basic units) </w:t>
            </w:r>
          </w:p>
          <w:p w14:paraId="46FE1096" w14:textId="77777777" w:rsidR="00154ABF" w:rsidRDefault="00154ABF">
            <w:r>
              <w:t>(See para TN.10.3 of explanatory notes to this Category)</w:t>
            </w:r>
          </w:p>
          <w:p w14:paraId="1BCF2B9A" w14:textId="77777777" w:rsidR="00154ABF" w:rsidRDefault="00154ABF">
            <w:pPr>
              <w:tabs>
                <w:tab w:val="left" w:pos="1701"/>
              </w:tabs>
            </w:pPr>
            <w:r>
              <w:rPr>
                <w:b/>
                <w:sz w:val="20"/>
              </w:rPr>
              <w:t xml:space="preserve">Fee: </w:t>
            </w:r>
            <w:r>
              <w:t>$1,172.60</w:t>
            </w:r>
            <w:r>
              <w:tab/>
            </w:r>
            <w:r>
              <w:rPr>
                <w:b/>
                <w:sz w:val="20"/>
              </w:rPr>
              <w:t xml:space="preserve">Benefit: </w:t>
            </w:r>
            <w:r>
              <w:t>75% = $879.45    85% = $1073.90</w:t>
            </w:r>
          </w:p>
        </w:tc>
      </w:tr>
      <w:tr w:rsidR="00154ABF" w14:paraId="53D697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63F402" w14:textId="77777777" w:rsidR="00154ABF" w:rsidRDefault="00154ABF">
            <w:pPr>
              <w:rPr>
                <w:b/>
              </w:rPr>
            </w:pPr>
            <w:r>
              <w:rPr>
                <w:b/>
              </w:rPr>
              <w:t>Fee</w:t>
            </w:r>
          </w:p>
          <w:p w14:paraId="6394BD14" w14:textId="77777777" w:rsidR="00154ABF" w:rsidRDefault="00154ABF">
            <w:r>
              <w:t>23490</w:t>
            </w:r>
          </w:p>
        </w:tc>
        <w:tc>
          <w:tcPr>
            <w:tcW w:w="0" w:type="auto"/>
            <w:tcMar>
              <w:top w:w="38" w:type="dxa"/>
              <w:left w:w="38" w:type="dxa"/>
              <w:bottom w:w="38" w:type="dxa"/>
              <w:right w:w="38" w:type="dxa"/>
            </w:tcMar>
            <w:vAlign w:val="bottom"/>
          </w:tcPr>
          <w:p w14:paraId="5C2685A0" w14:textId="77777777" w:rsidR="00154ABF" w:rsidRDefault="00154ABF">
            <w:pPr>
              <w:spacing w:after="200"/>
              <w:rPr>
                <w:sz w:val="20"/>
                <w:szCs w:val="20"/>
              </w:rPr>
            </w:pPr>
            <w:r>
              <w:rPr>
                <w:sz w:val="20"/>
                <w:szCs w:val="20"/>
              </w:rPr>
              <w:t xml:space="preserve">9:21 HOURS TO 9:30 HOURS (53 basic units) </w:t>
            </w:r>
          </w:p>
          <w:p w14:paraId="4CE13167" w14:textId="77777777" w:rsidR="00154ABF" w:rsidRDefault="00154ABF">
            <w:r>
              <w:t>(See para TN.10.3 of explanatory notes to this Category)</w:t>
            </w:r>
          </w:p>
          <w:p w14:paraId="763113EE" w14:textId="77777777" w:rsidR="00154ABF" w:rsidRDefault="00154ABF">
            <w:pPr>
              <w:tabs>
                <w:tab w:val="left" w:pos="1701"/>
              </w:tabs>
            </w:pPr>
            <w:r>
              <w:rPr>
                <w:b/>
                <w:sz w:val="20"/>
              </w:rPr>
              <w:t xml:space="preserve">Fee: </w:t>
            </w:r>
            <w:r>
              <w:t>$1,195.15</w:t>
            </w:r>
            <w:r>
              <w:tab/>
            </w:r>
            <w:r>
              <w:rPr>
                <w:b/>
                <w:sz w:val="20"/>
              </w:rPr>
              <w:t xml:space="preserve">Benefit: </w:t>
            </w:r>
            <w:r>
              <w:t>75% = $896.40    85% = $1096.45</w:t>
            </w:r>
          </w:p>
        </w:tc>
      </w:tr>
      <w:tr w:rsidR="00154ABF" w14:paraId="1655B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84EE28" w14:textId="77777777" w:rsidR="00154ABF" w:rsidRDefault="00154ABF">
            <w:pPr>
              <w:rPr>
                <w:b/>
              </w:rPr>
            </w:pPr>
            <w:r>
              <w:rPr>
                <w:b/>
              </w:rPr>
              <w:t>Fee</w:t>
            </w:r>
          </w:p>
          <w:p w14:paraId="08B1647A" w14:textId="77777777" w:rsidR="00154ABF" w:rsidRDefault="00154ABF">
            <w:r>
              <w:t>23500</w:t>
            </w:r>
          </w:p>
        </w:tc>
        <w:tc>
          <w:tcPr>
            <w:tcW w:w="0" w:type="auto"/>
            <w:tcMar>
              <w:top w:w="38" w:type="dxa"/>
              <w:left w:w="38" w:type="dxa"/>
              <w:bottom w:w="38" w:type="dxa"/>
              <w:right w:w="38" w:type="dxa"/>
            </w:tcMar>
            <w:vAlign w:val="bottom"/>
          </w:tcPr>
          <w:p w14:paraId="18685E09" w14:textId="77777777" w:rsidR="00154ABF" w:rsidRDefault="00154ABF">
            <w:pPr>
              <w:spacing w:after="200"/>
              <w:rPr>
                <w:sz w:val="20"/>
                <w:szCs w:val="20"/>
              </w:rPr>
            </w:pPr>
            <w:r>
              <w:rPr>
                <w:sz w:val="20"/>
                <w:szCs w:val="20"/>
              </w:rPr>
              <w:t xml:space="preserve">9:31 HOURS TO 9:40 HOURS (54 basic units) </w:t>
            </w:r>
          </w:p>
          <w:p w14:paraId="76EC3E35" w14:textId="77777777" w:rsidR="00154ABF" w:rsidRDefault="00154ABF">
            <w:r>
              <w:t>(See para TN.10.3 of explanatory notes to this Category)</w:t>
            </w:r>
          </w:p>
          <w:p w14:paraId="601B6745" w14:textId="77777777" w:rsidR="00154ABF" w:rsidRDefault="00154ABF">
            <w:pPr>
              <w:tabs>
                <w:tab w:val="left" w:pos="1701"/>
              </w:tabs>
            </w:pPr>
            <w:r>
              <w:rPr>
                <w:b/>
                <w:sz w:val="20"/>
              </w:rPr>
              <w:t xml:space="preserve">Fee: </w:t>
            </w:r>
            <w:r>
              <w:t>$1,217.70</w:t>
            </w:r>
            <w:r>
              <w:tab/>
            </w:r>
            <w:r>
              <w:rPr>
                <w:b/>
                <w:sz w:val="20"/>
              </w:rPr>
              <w:t xml:space="preserve">Benefit: </w:t>
            </w:r>
            <w:r>
              <w:t>75% = $913.30    85% = $1119.00</w:t>
            </w:r>
          </w:p>
        </w:tc>
      </w:tr>
      <w:tr w:rsidR="00154ABF" w14:paraId="56B53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7B4039" w14:textId="77777777" w:rsidR="00154ABF" w:rsidRDefault="00154ABF">
            <w:pPr>
              <w:rPr>
                <w:b/>
              </w:rPr>
            </w:pPr>
            <w:r>
              <w:rPr>
                <w:b/>
              </w:rPr>
              <w:t>Fee</w:t>
            </w:r>
          </w:p>
          <w:p w14:paraId="435BB6FB" w14:textId="77777777" w:rsidR="00154ABF" w:rsidRDefault="00154ABF">
            <w:r>
              <w:t>23510</w:t>
            </w:r>
          </w:p>
        </w:tc>
        <w:tc>
          <w:tcPr>
            <w:tcW w:w="0" w:type="auto"/>
            <w:tcMar>
              <w:top w:w="38" w:type="dxa"/>
              <w:left w:w="38" w:type="dxa"/>
              <w:bottom w:w="38" w:type="dxa"/>
              <w:right w:w="38" w:type="dxa"/>
            </w:tcMar>
            <w:vAlign w:val="bottom"/>
          </w:tcPr>
          <w:p w14:paraId="308780CB" w14:textId="77777777" w:rsidR="00154ABF" w:rsidRDefault="00154ABF">
            <w:pPr>
              <w:spacing w:after="200"/>
              <w:rPr>
                <w:sz w:val="20"/>
                <w:szCs w:val="20"/>
              </w:rPr>
            </w:pPr>
            <w:r>
              <w:rPr>
                <w:sz w:val="20"/>
                <w:szCs w:val="20"/>
              </w:rPr>
              <w:t xml:space="preserve">9:41 HOURS TO 9:50 HOURS (55 basic units) </w:t>
            </w:r>
          </w:p>
          <w:p w14:paraId="5964BBC5" w14:textId="77777777" w:rsidR="00154ABF" w:rsidRDefault="00154ABF">
            <w:r>
              <w:t>(See para TN.10.3 of explanatory notes to this Category)</w:t>
            </w:r>
          </w:p>
          <w:p w14:paraId="08844E1C" w14:textId="77777777" w:rsidR="00154ABF" w:rsidRDefault="00154ABF">
            <w:pPr>
              <w:tabs>
                <w:tab w:val="left" w:pos="1701"/>
              </w:tabs>
            </w:pPr>
            <w:r>
              <w:rPr>
                <w:b/>
                <w:sz w:val="20"/>
              </w:rPr>
              <w:t xml:space="preserve">Fee: </w:t>
            </w:r>
            <w:r>
              <w:t>$1,240.25</w:t>
            </w:r>
            <w:r>
              <w:tab/>
            </w:r>
            <w:r>
              <w:rPr>
                <w:b/>
                <w:sz w:val="20"/>
              </w:rPr>
              <w:t xml:space="preserve">Benefit: </w:t>
            </w:r>
            <w:r>
              <w:t>75% = $930.20    85% = $1141.55</w:t>
            </w:r>
          </w:p>
        </w:tc>
      </w:tr>
      <w:tr w:rsidR="00154ABF" w14:paraId="4F31D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173CF9" w14:textId="77777777" w:rsidR="00154ABF" w:rsidRDefault="00154ABF">
            <w:pPr>
              <w:rPr>
                <w:b/>
              </w:rPr>
            </w:pPr>
            <w:r>
              <w:rPr>
                <w:b/>
              </w:rPr>
              <w:t>Fee</w:t>
            </w:r>
          </w:p>
          <w:p w14:paraId="508AC2D2" w14:textId="77777777" w:rsidR="00154ABF" w:rsidRDefault="00154ABF">
            <w:r>
              <w:t>23520</w:t>
            </w:r>
          </w:p>
        </w:tc>
        <w:tc>
          <w:tcPr>
            <w:tcW w:w="0" w:type="auto"/>
            <w:tcMar>
              <w:top w:w="38" w:type="dxa"/>
              <w:left w:w="38" w:type="dxa"/>
              <w:bottom w:w="38" w:type="dxa"/>
              <w:right w:w="38" w:type="dxa"/>
            </w:tcMar>
            <w:vAlign w:val="bottom"/>
          </w:tcPr>
          <w:p w14:paraId="7660CC21" w14:textId="77777777" w:rsidR="00154ABF" w:rsidRDefault="00154ABF">
            <w:pPr>
              <w:spacing w:after="200"/>
              <w:rPr>
                <w:sz w:val="20"/>
                <w:szCs w:val="20"/>
              </w:rPr>
            </w:pPr>
            <w:r>
              <w:rPr>
                <w:sz w:val="20"/>
                <w:szCs w:val="20"/>
              </w:rPr>
              <w:t xml:space="preserve">9:51 HOURS TO 10:00 HOURS (56 basic units) </w:t>
            </w:r>
          </w:p>
          <w:p w14:paraId="7A83F6A9" w14:textId="77777777" w:rsidR="00154ABF" w:rsidRDefault="00154ABF">
            <w:r>
              <w:t>(See para TN.10.3 of explanatory notes to this Category)</w:t>
            </w:r>
          </w:p>
          <w:p w14:paraId="339AA828" w14:textId="77777777" w:rsidR="00154ABF" w:rsidRDefault="00154ABF">
            <w:pPr>
              <w:tabs>
                <w:tab w:val="left" w:pos="1701"/>
              </w:tabs>
            </w:pPr>
            <w:r>
              <w:rPr>
                <w:b/>
                <w:sz w:val="20"/>
              </w:rPr>
              <w:t xml:space="preserve">Fee: </w:t>
            </w:r>
            <w:r>
              <w:t>$1,262.80</w:t>
            </w:r>
            <w:r>
              <w:tab/>
            </w:r>
            <w:r>
              <w:rPr>
                <w:b/>
                <w:sz w:val="20"/>
              </w:rPr>
              <w:t xml:space="preserve">Benefit: </w:t>
            </w:r>
            <w:r>
              <w:t>75% = $947.10    85% = $1164.10</w:t>
            </w:r>
          </w:p>
        </w:tc>
      </w:tr>
      <w:tr w:rsidR="00154ABF" w14:paraId="294C9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E9B4A6" w14:textId="77777777" w:rsidR="00154ABF" w:rsidRDefault="00154ABF">
            <w:pPr>
              <w:rPr>
                <w:b/>
              </w:rPr>
            </w:pPr>
            <w:r>
              <w:rPr>
                <w:b/>
              </w:rPr>
              <w:t>Fee</w:t>
            </w:r>
          </w:p>
          <w:p w14:paraId="0EC42BEF" w14:textId="77777777" w:rsidR="00154ABF" w:rsidRDefault="00154ABF">
            <w:r>
              <w:t>23530</w:t>
            </w:r>
          </w:p>
        </w:tc>
        <w:tc>
          <w:tcPr>
            <w:tcW w:w="0" w:type="auto"/>
            <w:tcMar>
              <w:top w:w="38" w:type="dxa"/>
              <w:left w:w="38" w:type="dxa"/>
              <w:bottom w:w="38" w:type="dxa"/>
              <w:right w:w="38" w:type="dxa"/>
            </w:tcMar>
            <w:vAlign w:val="bottom"/>
          </w:tcPr>
          <w:p w14:paraId="16D62B52" w14:textId="77777777" w:rsidR="00154ABF" w:rsidRDefault="00154ABF">
            <w:pPr>
              <w:spacing w:after="200"/>
              <w:rPr>
                <w:sz w:val="20"/>
                <w:szCs w:val="20"/>
              </w:rPr>
            </w:pPr>
            <w:r>
              <w:rPr>
                <w:sz w:val="20"/>
                <w:szCs w:val="20"/>
              </w:rPr>
              <w:t xml:space="preserve">10:01 HOURS TO 10:10 HOURS (57 basic units) </w:t>
            </w:r>
          </w:p>
          <w:p w14:paraId="3148A4CF" w14:textId="77777777" w:rsidR="00154ABF" w:rsidRDefault="00154ABF">
            <w:r>
              <w:t>(See para TN.10.3 of explanatory notes to this Category)</w:t>
            </w:r>
          </w:p>
          <w:p w14:paraId="4AE75FA2" w14:textId="77777777" w:rsidR="00154ABF" w:rsidRDefault="00154ABF">
            <w:pPr>
              <w:tabs>
                <w:tab w:val="left" w:pos="1701"/>
              </w:tabs>
            </w:pPr>
            <w:r>
              <w:rPr>
                <w:b/>
                <w:sz w:val="20"/>
              </w:rPr>
              <w:t xml:space="preserve">Fee: </w:t>
            </w:r>
            <w:r>
              <w:t>$1,285.35</w:t>
            </w:r>
            <w:r>
              <w:tab/>
            </w:r>
            <w:r>
              <w:rPr>
                <w:b/>
                <w:sz w:val="20"/>
              </w:rPr>
              <w:t xml:space="preserve">Benefit: </w:t>
            </w:r>
            <w:r>
              <w:t>75% = $964.05    85% = $1186.65</w:t>
            </w:r>
          </w:p>
        </w:tc>
      </w:tr>
      <w:tr w:rsidR="00154ABF" w14:paraId="1CDD10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B5200A" w14:textId="77777777" w:rsidR="00154ABF" w:rsidRDefault="00154ABF">
            <w:pPr>
              <w:rPr>
                <w:b/>
              </w:rPr>
            </w:pPr>
            <w:r>
              <w:rPr>
                <w:b/>
              </w:rPr>
              <w:t>Fee</w:t>
            </w:r>
          </w:p>
          <w:p w14:paraId="119B2648" w14:textId="77777777" w:rsidR="00154ABF" w:rsidRDefault="00154ABF">
            <w:r>
              <w:t>23540</w:t>
            </w:r>
          </w:p>
        </w:tc>
        <w:tc>
          <w:tcPr>
            <w:tcW w:w="0" w:type="auto"/>
            <w:tcMar>
              <w:top w:w="38" w:type="dxa"/>
              <w:left w:w="38" w:type="dxa"/>
              <w:bottom w:w="38" w:type="dxa"/>
              <w:right w:w="38" w:type="dxa"/>
            </w:tcMar>
            <w:vAlign w:val="bottom"/>
          </w:tcPr>
          <w:p w14:paraId="08185B5F" w14:textId="77777777" w:rsidR="00154ABF" w:rsidRDefault="00154ABF">
            <w:pPr>
              <w:spacing w:after="200"/>
              <w:rPr>
                <w:sz w:val="20"/>
                <w:szCs w:val="20"/>
              </w:rPr>
            </w:pPr>
            <w:r>
              <w:rPr>
                <w:sz w:val="20"/>
                <w:szCs w:val="20"/>
              </w:rPr>
              <w:t xml:space="preserve">10:11 HOURS TO 10:20 HOURS (58 basic units) </w:t>
            </w:r>
          </w:p>
          <w:p w14:paraId="2975FC5E" w14:textId="77777777" w:rsidR="00154ABF" w:rsidRDefault="00154ABF">
            <w:r>
              <w:t>(See para TN.10.3 of explanatory notes to this Category)</w:t>
            </w:r>
          </w:p>
          <w:p w14:paraId="2E5F661C" w14:textId="77777777" w:rsidR="00154ABF" w:rsidRDefault="00154ABF">
            <w:pPr>
              <w:tabs>
                <w:tab w:val="left" w:pos="1701"/>
              </w:tabs>
            </w:pPr>
            <w:r>
              <w:rPr>
                <w:b/>
                <w:sz w:val="20"/>
              </w:rPr>
              <w:t xml:space="preserve">Fee: </w:t>
            </w:r>
            <w:r>
              <w:t>$1,307.90</w:t>
            </w:r>
            <w:r>
              <w:tab/>
            </w:r>
            <w:r>
              <w:rPr>
                <w:b/>
                <w:sz w:val="20"/>
              </w:rPr>
              <w:t xml:space="preserve">Benefit: </w:t>
            </w:r>
            <w:r>
              <w:t>75% = $980.95    85% = $1209.20</w:t>
            </w:r>
          </w:p>
        </w:tc>
      </w:tr>
      <w:tr w:rsidR="00154ABF" w14:paraId="04A72E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C8E771" w14:textId="77777777" w:rsidR="00154ABF" w:rsidRDefault="00154ABF">
            <w:pPr>
              <w:rPr>
                <w:b/>
              </w:rPr>
            </w:pPr>
            <w:r>
              <w:rPr>
                <w:b/>
              </w:rPr>
              <w:t>Fee</w:t>
            </w:r>
          </w:p>
          <w:p w14:paraId="2163D456" w14:textId="77777777" w:rsidR="00154ABF" w:rsidRDefault="00154ABF">
            <w:r>
              <w:t>23550</w:t>
            </w:r>
          </w:p>
        </w:tc>
        <w:tc>
          <w:tcPr>
            <w:tcW w:w="0" w:type="auto"/>
            <w:tcMar>
              <w:top w:w="38" w:type="dxa"/>
              <w:left w:w="38" w:type="dxa"/>
              <w:bottom w:w="38" w:type="dxa"/>
              <w:right w:w="38" w:type="dxa"/>
            </w:tcMar>
            <w:vAlign w:val="bottom"/>
          </w:tcPr>
          <w:p w14:paraId="0DD5AB81" w14:textId="77777777" w:rsidR="00154ABF" w:rsidRDefault="00154ABF">
            <w:pPr>
              <w:spacing w:after="200"/>
              <w:rPr>
                <w:sz w:val="20"/>
                <w:szCs w:val="20"/>
              </w:rPr>
            </w:pPr>
            <w:r>
              <w:rPr>
                <w:sz w:val="20"/>
                <w:szCs w:val="20"/>
              </w:rPr>
              <w:t xml:space="preserve">10:21 HOURS TO 10:30 HOURS (59 basic units) </w:t>
            </w:r>
          </w:p>
          <w:p w14:paraId="5921398C" w14:textId="77777777" w:rsidR="00154ABF" w:rsidRDefault="00154ABF">
            <w:r>
              <w:t>(See para TN.10.3 of explanatory notes to this Category)</w:t>
            </w:r>
          </w:p>
          <w:p w14:paraId="6AA986D9" w14:textId="77777777" w:rsidR="00154ABF" w:rsidRDefault="00154ABF">
            <w:pPr>
              <w:tabs>
                <w:tab w:val="left" w:pos="1701"/>
              </w:tabs>
            </w:pPr>
            <w:r>
              <w:rPr>
                <w:b/>
                <w:sz w:val="20"/>
              </w:rPr>
              <w:t xml:space="preserve">Fee: </w:t>
            </w:r>
            <w:r>
              <w:t>$1,330.45</w:t>
            </w:r>
            <w:r>
              <w:tab/>
            </w:r>
            <w:r>
              <w:rPr>
                <w:b/>
                <w:sz w:val="20"/>
              </w:rPr>
              <w:t xml:space="preserve">Benefit: </w:t>
            </w:r>
            <w:r>
              <w:t>75% = $997.85    85% = $1231.75</w:t>
            </w:r>
          </w:p>
        </w:tc>
      </w:tr>
      <w:tr w:rsidR="00154ABF" w14:paraId="4B830B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B41993" w14:textId="77777777" w:rsidR="00154ABF" w:rsidRDefault="00154ABF">
            <w:pPr>
              <w:rPr>
                <w:b/>
              </w:rPr>
            </w:pPr>
            <w:r>
              <w:rPr>
                <w:b/>
              </w:rPr>
              <w:t>Fee</w:t>
            </w:r>
          </w:p>
          <w:p w14:paraId="4445DC64" w14:textId="77777777" w:rsidR="00154ABF" w:rsidRDefault="00154ABF">
            <w:r>
              <w:t>23560</w:t>
            </w:r>
          </w:p>
        </w:tc>
        <w:tc>
          <w:tcPr>
            <w:tcW w:w="0" w:type="auto"/>
            <w:tcMar>
              <w:top w:w="38" w:type="dxa"/>
              <w:left w:w="38" w:type="dxa"/>
              <w:bottom w:w="38" w:type="dxa"/>
              <w:right w:w="38" w:type="dxa"/>
            </w:tcMar>
            <w:vAlign w:val="bottom"/>
          </w:tcPr>
          <w:p w14:paraId="4724C6D0" w14:textId="77777777" w:rsidR="00154ABF" w:rsidRDefault="00154ABF">
            <w:pPr>
              <w:spacing w:after="200"/>
              <w:rPr>
                <w:sz w:val="20"/>
                <w:szCs w:val="20"/>
              </w:rPr>
            </w:pPr>
            <w:r>
              <w:rPr>
                <w:sz w:val="20"/>
                <w:szCs w:val="20"/>
              </w:rPr>
              <w:t xml:space="preserve">10:31 HOURS TO 10:40 HOURS (60 basic units) </w:t>
            </w:r>
          </w:p>
          <w:p w14:paraId="68EBF546" w14:textId="77777777" w:rsidR="00154ABF" w:rsidRDefault="00154ABF">
            <w:r>
              <w:t>(See para TN.10.3 of explanatory notes to this Category)</w:t>
            </w:r>
          </w:p>
          <w:p w14:paraId="3F2D64DB" w14:textId="77777777" w:rsidR="00154ABF" w:rsidRDefault="00154ABF">
            <w:pPr>
              <w:tabs>
                <w:tab w:val="left" w:pos="1701"/>
              </w:tabs>
            </w:pPr>
            <w:r>
              <w:rPr>
                <w:b/>
                <w:sz w:val="20"/>
              </w:rPr>
              <w:t xml:space="preserve">Fee: </w:t>
            </w:r>
            <w:r>
              <w:t>$1,353.00</w:t>
            </w:r>
            <w:r>
              <w:tab/>
            </w:r>
            <w:r>
              <w:rPr>
                <w:b/>
                <w:sz w:val="20"/>
              </w:rPr>
              <w:t xml:space="preserve">Benefit: </w:t>
            </w:r>
            <w:r>
              <w:t>75% = $1014.75    85% = $1254.30</w:t>
            </w:r>
          </w:p>
        </w:tc>
      </w:tr>
      <w:tr w:rsidR="00154ABF" w14:paraId="78B4F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4A49AD" w14:textId="77777777" w:rsidR="00154ABF" w:rsidRDefault="00154ABF">
            <w:pPr>
              <w:rPr>
                <w:b/>
              </w:rPr>
            </w:pPr>
            <w:r>
              <w:rPr>
                <w:b/>
              </w:rPr>
              <w:t>Fee</w:t>
            </w:r>
          </w:p>
          <w:p w14:paraId="25F97F04" w14:textId="77777777" w:rsidR="00154ABF" w:rsidRDefault="00154ABF">
            <w:r>
              <w:t>23570</w:t>
            </w:r>
          </w:p>
        </w:tc>
        <w:tc>
          <w:tcPr>
            <w:tcW w:w="0" w:type="auto"/>
            <w:tcMar>
              <w:top w:w="38" w:type="dxa"/>
              <w:left w:w="38" w:type="dxa"/>
              <w:bottom w:w="38" w:type="dxa"/>
              <w:right w:w="38" w:type="dxa"/>
            </w:tcMar>
            <w:vAlign w:val="bottom"/>
          </w:tcPr>
          <w:p w14:paraId="6F8A7805" w14:textId="77777777" w:rsidR="00154ABF" w:rsidRDefault="00154ABF">
            <w:pPr>
              <w:spacing w:after="200"/>
              <w:rPr>
                <w:sz w:val="20"/>
                <w:szCs w:val="20"/>
              </w:rPr>
            </w:pPr>
            <w:r>
              <w:rPr>
                <w:sz w:val="20"/>
                <w:szCs w:val="20"/>
              </w:rPr>
              <w:t xml:space="preserve">10:41 HOURS TO 10:50 HOURS (61 basic units) </w:t>
            </w:r>
          </w:p>
          <w:p w14:paraId="2E2B412B" w14:textId="77777777" w:rsidR="00154ABF" w:rsidRDefault="00154ABF">
            <w:r>
              <w:t>(See para TN.10.3 of explanatory notes to this Category)</w:t>
            </w:r>
          </w:p>
          <w:p w14:paraId="4C6FD115" w14:textId="77777777" w:rsidR="00154ABF" w:rsidRDefault="00154ABF">
            <w:pPr>
              <w:tabs>
                <w:tab w:val="left" w:pos="1701"/>
              </w:tabs>
            </w:pPr>
            <w:r>
              <w:rPr>
                <w:b/>
                <w:sz w:val="20"/>
              </w:rPr>
              <w:t xml:space="preserve">Fee: </w:t>
            </w:r>
            <w:r>
              <w:t>$1,375.55</w:t>
            </w:r>
            <w:r>
              <w:tab/>
            </w:r>
            <w:r>
              <w:rPr>
                <w:b/>
                <w:sz w:val="20"/>
              </w:rPr>
              <w:t xml:space="preserve">Benefit: </w:t>
            </w:r>
            <w:r>
              <w:t>75% = $1031.70    85% = $1276.85</w:t>
            </w:r>
          </w:p>
        </w:tc>
      </w:tr>
      <w:tr w:rsidR="00154ABF" w14:paraId="5460C0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8A21A2" w14:textId="77777777" w:rsidR="00154ABF" w:rsidRDefault="00154ABF">
            <w:pPr>
              <w:rPr>
                <w:b/>
              </w:rPr>
            </w:pPr>
            <w:r>
              <w:rPr>
                <w:b/>
              </w:rPr>
              <w:t>Fee</w:t>
            </w:r>
          </w:p>
          <w:p w14:paraId="5E3936B7" w14:textId="77777777" w:rsidR="00154ABF" w:rsidRDefault="00154ABF">
            <w:r>
              <w:t>23580</w:t>
            </w:r>
          </w:p>
        </w:tc>
        <w:tc>
          <w:tcPr>
            <w:tcW w:w="0" w:type="auto"/>
            <w:tcMar>
              <w:top w:w="38" w:type="dxa"/>
              <w:left w:w="38" w:type="dxa"/>
              <w:bottom w:w="38" w:type="dxa"/>
              <w:right w:w="38" w:type="dxa"/>
            </w:tcMar>
            <w:vAlign w:val="bottom"/>
          </w:tcPr>
          <w:p w14:paraId="53F4F5C7" w14:textId="77777777" w:rsidR="00154ABF" w:rsidRDefault="00154ABF">
            <w:pPr>
              <w:spacing w:after="200"/>
              <w:rPr>
                <w:sz w:val="20"/>
                <w:szCs w:val="20"/>
              </w:rPr>
            </w:pPr>
            <w:r>
              <w:rPr>
                <w:sz w:val="20"/>
                <w:szCs w:val="20"/>
              </w:rPr>
              <w:t xml:space="preserve">10:51 HOURS TO 11:00 HOURS (62 basic units) </w:t>
            </w:r>
          </w:p>
          <w:p w14:paraId="7785B153" w14:textId="77777777" w:rsidR="00154ABF" w:rsidRDefault="00154ABF">
            <w:r>
              <w:t>(See para TN.10.3 of explanatory notes to this Category)</w:t>
            </w:r>
          </w:p>
          <w:p w14:paraId="5EF0BBC8" w14:textId="77777777" w:rsidR="00154ABF" w:rsidRDefault="00154ABF">
            <w:pPr>
              <w:tabs>
                <w:tab w:val="left" w:pos="1701"/>
              </w:tabs>
            </w:pPr>
            <w:r>
              <w:rPr>
                <w:b/>
                <w:sz w:val="20"/>
              </w:rPr>
              <w:t xml:space="preserve">Fee: </w:t>
            </w:r>
            <w:r>
              <w:t>$1,398.10</w:t>
            </w:r>
            <w:r>
              <w:tab/>
            </w:r>
            <w:r>
              <w:rPr>
                <w:b/>
                <w:sz w:val="20"/>
              </w:rPr>
              <w:t xml:space="preserve">Benefit: </w:t>
            </w:r>
            <w:r>
              <w:t>75% = $1048.60    85% = $1299.40</w:t>
            </w:r>
          </w:p>
        </w:tc>
      </w:tr>
      <w:tr w:rsidR="00154ABF" w14:paraId="7C7F1B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C9785D" w14:textId="77777777" w:rsidR="00154ABF" w:rsidRDefault="00154ABF">
            <w:pPr>
              <w:rPr>
                <w:b/>
              </w:rPr>
            </w:pPr>
            <w:r>
              <w:rPr>
                <w:b/>
              </w:rPr>
              <w:t>Fee</w:t>
            </w:r>
          </w:p>
          <w:p w14:paraId="321B45E7" w14:textId="77777777" w:rsidR="00154ABF" w:rsidRDefault="00154ABF">
            <w:r>
              <w:t>23590</w:t>
            </w:r>
          </w:p>
        </w:tc>
        <w:tc>
          <w:tcPr>
            <w:tcW w:w="0" w:type="auto"/>
            <w:tcMar>
              <w:top w:w="38" w:type="dxa"/>
              <w:left w:w="38" w:type="dxa"/>
              <w:bottom w:w="38" w:type="dxa"/>
              <w:right w:w="38" w:type="dxa"/>
            </w:tcMar>
            <w:vAlign w:val="bottom"/>
          </w:tcPr>
          <w:p w14:paraId="5B5578A5" w14:textId="77777777" w:rsidR="00154ABF" w:rsidRDefault="00154ABF">
            <w:pPr>
              <w:spacing w:after="200"/>
              <w:rPr>
                <w:sz w:val="20"/>
                <w:szCs w:val="20"/>
              </w:rPr>
            </w:pPr>
            <w:r>
              <w:rPr>
                <w:sz w:val="20"/>
                <w:szCs w:val="20"/>
              </w:rPr>
              <w:t xml:space="preserve">11:01 HOURS TO 11:10 HOURS (63 basic units) </w:t>
            </w:r>
          </w:p>
          <w:p w14:paraId="790247F3" w14:textId="77777777" w:rsidR="00154ABF" w:rsidRDefault="00154ABF">
            <w:r>
              <w:t>(See para TN.10.3 of explanatory notes to this Category)</w:t>
            </w:r>
          </w:p>
          <w:p w14:paraId="678F38B3" w14:textId="77777777" w:rsidR="00154ABF" w:rsidRDefault="00154ABF">
            <w:pPr>
              <w:tabs>
                <w:tab w:val="left" w:pos="1701"/>
              </w:tabs>
            </w:pPr>
            <w:r>
              <w:rPr>
                <w:b/>
                <w:sz w:val="20"/>
              </w:rPr>
              <w:t xml:space="preserve">Fee: </w:t>
            </w:r>
            <w:r>
              <w:t>$1,420.65</w:t>
            </w:r>
            <w:r>
              <w:tab/>
            </w:r>
            <w:r>
              <w:rPr>
                <w:b/>
                <w:sz w:val="20"/>
              </w:rPr>
              <w:t xml:space="preserve">Benefit: </w:t>
            </w:r>
            <w:r>
              <w:t>75% = $1065.50    85% = $1321.95</w:t>
            </w:r>
          </w:p>
        </w:tc>
      </w:tr>
      <w:tr w:rsidR="00154ABF" w14:paraId="1B758C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5FE27D" w14:textId="77777777" w:rsidR="00154ABF" w:rsidRDefault="00154ABF">
            <w:pPr>
              <w:rPr>
                <w:b/>
              </w:rPr>
            </w:pPr>
            <w:r>
              <w:rPr>
                <w:b/>
              </w:rPr>
              <w:t>Fee</w:t>
            </w:r>
          </w:p>
          <w:p w14:paraId="0080ABA8" w14:textId="77777777" w:rsidR="00154ABF" w:rsidRDefault="00154ABF">
            <w:r>
              <w:t>23600</w:t>
            </w:r>
          </w:p>
        </w:tc>
        <w:tc>
          <w:tcPr>
            <w:tcW w:w="0" w:type="auto"/>
            <w:tcMar>
              <w:top w:w="38" w:type="dxa"/>
              <w:left w:w="38" w:type="dxa"/>
              <w:bottom w:w="38" w:type="dxa"/>
              <w:right w:w="38" w:type="dxa"/>
            </w:tcMar>
            <w:vAlign w:val="bottom"/>
          </w:tcPr>
          <w:p w14:paraId="63460221" w14:textId="77777777" w:rsidR="00154ABF" w:rsidRDefault="00154ABF">
            <w:pPr>
              <w:spacing w:after="200"/>
              <w:rPr>
                <w:sz w:val="20"/>
                <w:szCs w:val="20"/>
              </w:rPr>
            </w:pPr>
            <w:r>
              <w:rPr>
                <w:sz w:val="20"/>
                <w:szCs w:val="20"/>
              </w:rPr>
              <w:t xml:space="preserve">11:11 HOURS TO 11:20 HOURS (64 basic units) </w:t>
            </w:r>
          </w:p>
          <w:p w14:paraId="0FCC8B60" w14:textId="77777777" w:rsidR="00154ABF" w:rsidRDefault="00154ABF">
            <w:r>
              <w:t>(See para TN.10.3 of explanatory notes to this Category)</w:t>
            </w:r>
          </w:p>
          <w:p w14:paraId="350BA995" w14:textId="77777777" w:rsidR="00154ABF" w:rsidRDefault="00154ABF">
            <w:pPr>
              <w:tabs>
                <w:tab w:val="left" w:pos="1701"/>
              </w:tabs>
            </w:pPr>
            <w:r>
              <w:rPr>
                <w:b/>
                <w:sz w:val="20"/>
              </w:rPr>
              <w:t xml:space="preserve">Fee: </w:t>
            </w:r>
            <w:r>
              <w:t>$1,443.20</w:t>
            </w:r>
            <w:r>
              <w:tab/>
            </w:r>
            <w:r>
              <w:rPr>
                <w:b/>
                <w:sz w:val="20"/>
              </w:rPr>
              <w:t xml:space="preserve">Benefit: </w:t>
            </w:r>
            <w:r>
              <w:t>75% = $1082.40    85% = $1344.50</w:t>
            </w:r>
          </w:p>
        </w:tc>
      </w:tr>
      <w:tr w:rsidR="00154ABF" w14:paraId="088295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99F105" w14:textId="77777777" w:rsidR="00154ABF" w:rsidRDefault="00154ABF">
            <w:pPr>
              <w:rPr>
                <w:b/>
              </w:rPr>
            </w:pPr>
            <w:r>
              <w:rPr>
                <w:b/>
              </w:rPr>
              <w:t>Fee</w:t>
            </w:r>
          </w:p>
          <w:p w14:paraId="37C00D1B" w14:textId="77777777" w:rsidR="00154ABF" w:rsidRDefault="00154ABF">
            <w:r>
              <w:t>23610</w:t>
            </w:r>
          </w:p>
        </w:tc>
        <w:tc>
          <w:tcPr>
            <w:tcW w:w="0" w:type="auto"/>
            <w:tcMar>
              <w:top w:w="38" w:type="dxa"/>
              <w:left w:w="38" w:type="dxa"/>
              <w:bottom w:w="38" w:type="dxa"/>
              <w:right w:w="38" w:type="dxa"/>
            </w:tcMar>
            <w:vAlign w:val="bottom"/>
          </w:tcPr>
          <w:p w14:paraId="5DC398CD" w14:textId="77777777" w:rsidR="00154ABF" w:rsidRDefault="00154ABF">
            <w:pPr>
              <w:spacing w:after="200"/>
              <w:rPr>
                <w:sz w:val="20"/>
                <w:szCs w:val="20"/>
              </w:rPr>
            </w:pPr>
            <w:r>
              <w:rPr>
                <w:sz w:val="20"/>
                <w:szCs w:val="20"/>
              </w:rPr>
              <w:t xml:space="preserve">11:21 HOURS TO 11:30 HOURS (65 basic units) </w:t>
            </w:r>
          </w:p>
          <w:p w14:paraId="33C9E211" w14:textId="77777777" w:rsidR="00154ABF" w:rsidRDefault="00154ABF">
            <w:r>
              <w:t>(See para TN.10.3 of explanatory notes to this Category)</w:t>
            </w:r>
          </w:p>
          <w:p w14:paraId="62F267BC" w14:textId="77777777" w:rsidR="00154ABF" w:rsidRDefault="00154ABF">
            <w:pPr>
              <w:tabs>
                <w:tab w:val="left" w:pos="1701"/>
              </w:tabs>
            </w:pPr>
            <w:r>
              <w:rPr>
                <w:b/>
                <w:sz w:val="20"/>
              </w:rPr>
              <w:t xml:space="preserve">Fee: </w:t>
            </w:r>
            <w:r>
              <w:t>$1,465.75</w:t>
            </w:r>
            <w:r>
              <w:tab/>
            </w:r>
            <w:r>
              <w:rPr>
                <w:b/>
                <w:sz w:val="20"/>
              </w:rPr>
              <w:t xml:space="preserve">Benefit: </w:t>
            </w:r>
            <w:r>
              <w:t>75% = $1099.35    85% = $1367.05</w:t>
            </w:r>
          </w:p>
        </w:tc>
      </w:tr>
      <w:tr w:rsidR="00154ABF" w14:paraId="7384CE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9BFF71" w14:textId="77777777" w:rsidR="00154ABF" w:rsidRDefault="00154ABF">
            <w:pPr>
              <w:rPr>
                <w:b/>
              </w:rPr>
            </w:pPr>
            <w:r>
              <w:rPr>
                <w:b/>
              </w:rPr>
              <w:t>Fee</w:t>
            </w:r>
          </w:p>
          <w:p w14:paraId="3FA359FB" w14:textId="77777777" w:rsidR="00154ABF" w:rsidRDefault="00154ABF">
            <w:r>
              <w:t>23620</w:t>
            </w:r>
          </w:p>
        </w:tc>
        <w:tc>
          <w:tcPr>
            <w:tcW w:w="0" w:type="auto"/>
            <w:tcMar>
              <w:top w:w="38" w:type="dxa"/>
              <w:left w:w="38" w:type="dxa"/>
              <w:bottom w:w="38" w:type="dxa"/>
              <w:right w:w="38" w:type="dxa"/>
            </w:tcMar>
            <w:vAlign w:val="bottom"/>
          </w:tcPr>
          <w:p w14:paraId="78BFDA68" w14:textId="77777777" w:rsidR="00154ABF" w:rsidRDefault="00154ABF">
            <w:pPr>
              <w:spacing w:after="200"/>
              <w:rPr>
                <w:sz w:val="20"/>
                <w:szCs w:val="20"/>
              </w:rPr>
            </w:pPr>
            <w:r>
              <w:rPr>
                <w:sz w:val="20"/>
                <w:szCs w:val="20"/>
              </w:rPr>
              <w:t xml:space="preserve">11:31 HOURS TO 11:40 HOURS (66 basic units) </w:t>
            </w:r>
          </w:p>
          <w:p w14:paraId="732ABB05" w14:textId="77777777" w:rsidR="00154ABF" w:rsidRDefault="00154ABF">
            <w:r>
              <w:t>(See para TN.10.3 of explanatory notes to this Category)</w:t>
            </w:r>
          </w:p>
          <w:p w14:paraId="495596BE" w14:textId="77777777" w:rsidR="00154ABF" w:rsidRDefault="00154ABF">
            <w:pPr>
              <w:tabs>
                <w:tab w:val="left" w:pos="1701"/>
              </w:tabs>
            </w:pPr>
            <w:r>
              <w:rPr>
                <w:b/>
                <w:sz w:val="20"/>
              </w:rPr>
              <w:t xml:space="preserve">Fee: </w:t>
            </w:r>
            <w:r>
              <w:t>$1,488.30</w:t>
            </w:r>
            <w:r>
              <w:tab/>
            </w:r>
            <w:r>
              <w:rPr>
                <w:b/>
                <w:sz w:val="20"/>
              </w:rPr>
              <w:t xml:space="preserve">Benefit: </w:t>
            </w:r>
            <w:r>
              <w:t>75% = $1116.25    85% = $1389.60</w:t>
            </w:r>
          </w:p>
        </w:tc>
      </w:tr>
      <w:tr w:rsidR="00154ABF" w14:paraId="03895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F18418" w14:textId="77777777" w:rsidR="00154ABF" w:rsidRDefault="00154ABF">
            <w:pPr>
              <w:rPr>
                <w:b/>
              </w:rPr>
            </w:pPr>
            <w:r>
              <w:rPr>
                <w:b/>
              </w:rPr>
              <w:t>Fee</w:t>
            </w:r>
          </w:p>
          <w:p w14:paraId="7465770A" w14:textId="77777777" w:rsidR="00154ABF" w:rsidRDefault="00154ABF">
            <w:r>
              <w:t>23630</w:t>
            </w:r>
          </w:p>
        </w:tc>
        <w:tc>
          <w:tcPr>
            <w:tcW w:w="0" w:type="auto"/>
            <w:tcMar>
              <w:top w:w="38" w:type="dxa"/>
              <w:left w:w="38" w:type="dxa"/>
              <w:bottom w:w="38" w:type="dxa"/>
              <w:right w:w="38" w:type="dxa"/>
            </w:tcMar>
            <w:vAlign w:val="bottom"/>
          </w:tcPr>
          <w:p w14:paraId="7394B12B" w14:textId="77777777" w:rsidR="00154ABF" w:rsidRDefault="00154ABF">
            <w:pPr>
              <w:spacing w:after="200"/>
              <w:rPr>
                <w:sz w:val="20"/>
                <w:szCs w:val="20"/>
              </w:rPr>
            </w:pPr>
            <w:r>
              <w:rPr>
                <w:sz w:val="20"/>
                <w:szCs w:val="20"/>
              </w:rPr>
              <w:t xml:space="preserve">11:41 HOURS TO 11:50 HOURS (67 basic units) </w:t>
            </w:r>
          </w:p>
          <w:p w14:paraId="2A5DA640" w14:textId="77777777" w:rsidR="00154ABF" w:rsidRDefault="00154ABF">
            <w:r>
              <w:t>(See para TN.10.3 of explanatory notes to this Category)</w:t>
            </w:r>
          </w:p>
          <w:p w14:paraId="65BFA0D1" w14:textId="77777777" w:rsidR="00154ABF" w:rsidRDefault="00154ABF">
            <w:pPr>
              <w:tabs>
                <w:tab w:val="left" w:pos="1701"/>
              </w:tabs>
            </w:pPr>
            <w:r>
              <w:rPr>
                <w:b/>
                <w:sz w:val="20"/>
              </w:rPr>
              <w:t xml:space="preserve">Fee: </w:t>
            </w:r>
            <w:r>
              <w:t>$1,510.85</w:t>
            </w:r>
            <w:r>
              <w:tab/>
            </w:r>
            <w:r>
              <w:rPr>
                <w:b/>
                <w:sz w:val="20"/>
              </w:rPr>
              <w:t xml:space="preserve">Benefit: </w:t>
            </w:r>
            <w:r>
              <w:t>75% = $1133.15    85% = $1412.15</w:t>
            </w:r>
          </w:p>
        </w:tc>
      </w:tr>
      <w:tr w:rsidR="00154ABF" w14:paraId="12AF58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7F751B" w14:textId="77777777" w:rsidR="00154ABF" w:rsidRDefault="00154ABF">
            <w:pPr>
              <w:rPr>
                <w:b/>
              </w:rPr>
            </w:pPr>
            <w:r>
              <w:rPr>
                <w:b/>
              </w:rPr>
              <w:t>Fee</w:t>
            </w:r>
          </w:p>
          <w:p w14:paraId="7FBC5D21" w14:textId="77777777" w:rsidR="00154ABF" w:rsidRDefault="00154ABF">
            <w:r>
              <w:t>23640</w:t>
            </w:r>
          </w:p>
        </w:tc>
        <w:tc>
          <w:tcPr>
            <w:tcW w:w="0" w:type="auto"/>
            <w:tcMar>
              <w:top w:w="38" w:type="dxa"/>
              <w:left w:w="38" w:type="dxa"/>
              <w:bottom w:w="38" w:type="dxa"/>
              <w:right w:w="38" w:type="dxa"/>
            </w:tcMar>
            <w:vAlign w:val="bottom"/>
          </w:tcPr>
          <w:p w14:paraId="784DB066" w14:textId="77777777" w:rsidR="00154ABF" w:rsidRDefault="00154ABF">
            <w:pPr>
              <w:spacing w:after="200"/>
              <w:rPr>
                <w:sz w:val="20"/>
                <w:szCs w:val="20"/>
              </w:rPr>
            </w:pPr>
            <w:r>
              <w:rPr>
                <w:sz w:val="20"/>
                <w:szCs w:val="20"/>
              </w:rPr>
              <w:t xml:space="preserve">11:51 HOURS TO 12:00 HOURS (68 basic units) </w:t>
            </w:r>
          </w:p>
          <w:p w14:paraId="57752B2B" w14:textId="77777777" w:rsidR="00154ABF" w:rsidRDefault="00154ABF">
            <w:r>
              <w:t>(See para TN.10.3 of explanatory notes to this Category)</w:t>
            </w:r>
          </w:p>
          <w:p w14:paraId="45060309" w14:textId="77777777" w:rsidR="00154ABF" w:rsidRDefault="00154ABF">
            <w:pPr>
              <w:tabs>
                <w:tab w:val="left" w:pos="1701"/>
              </w:tabs>
            </w:pPr>
            <w:r>
              <w:rPr>
                <w:b/>
                <w:sz w:val="20"/>
              </w:rPr>
              <w:t xml:space="preserve">Fee: </w:t>
            </w:r>
            <w:r>
              <w:t>$1,533.40</w:t>
            </w:r>
            <w:r>
              <w:tab/>
            </w:r>
            <w:r>
              <w:rPr>
                <w:b/>
                <w:sz w:val="20"/>
              </w:rPr>
              <w:t xml:space="preserve">Benefit: </w:t>
            </w:r>
            <w:r>
              <w:t>75% = $1150.05    85% = $1434.70</w:t>
            </w:r>
          </w:p>
        </w:tc>
      </w:tr>
      <w:tr w:rsidR="00154ABF" w14:paraId="23E221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D46DA8" w14:textId="77777777" w:rsidR="00154ABF" w:rsidRDefault="00154ABF">
            <w:pPr>
              <w:rPr>
                <w:b/>
              </w:rPr>
            </w:pPr>
            <w:r>
              <w:rPr>
                <w:b/>
              </w:rPr>
              <w:t>Fee</w:t>
            </w:r>
          </w:p>
          <w:p w14:paraId="4F7FC269" w14:textId="77777777" w:rsidR="00154ABF" w:rsidRDefault="00154ABF">
            <w:r>
              <w:t>23650</w:t>
            </w:r>
          </w:p>
        </w:tc>
        <w:tc>
          <w:tcPr>
            <w:tcW w:w="0" w:type="auto"/>
            <w:tcMar>
              <w:top w:w="38" w:type="dxa"/>
              <w:left w:w="38" w:type="dxa"/>
              <w:bottom w:w="38" w:type="dxa"/>
              <w:right w:w="38" w:type="dxa"/>
            </w:tcMar>
            <w:vAlign w:val="bottom"/>
          </w:tcPr>
          <w:p w14:paraId="73522410" w14:textId="77777777" w:rsidR="00154ABF" w:rsidRDefault="00154ABF">
            <w:pPr>
              <w:spacing w:after="200"/>
              <w:rPr>
                <w:sz w:val="20"/>
                <w:szCs w:val="20"/>
              </w:rPr>
            </w:pPr>
            <w:r>
              <w:rPr>
                <w:sz w:val="20"/>
                <w:szCs w:val="20"/>
              </w:rPr>
              <w:t xml:space="preserve">12:01 HOURS TO 12:10 HOURS (69 basic units) </w:t>
            </w:r>
          </w:p>
          <w:p w14:paraId="313E6590" w14:textId="77777777" w:rsidR="00154ABF" w:rsidRDefault="00154ABF">
            <w:r>
              <w:t>(See para TN.10.3 of explanatory notes to this Category)</w:t>
            </w:r>
          </w:p>
          <w:p w14:paraId="41CB0095" w14:textId="77777777" w:rsidR="00154ABF" w:rsidRDefault="00154ABF">
            <w:pPr>
              <w:tabs>
                <w:tab w:val="left" w:pos="1701"/>
              </w:tabs>
            </w:pPr>
            <w:r>
              <w:rPr>
                <w:b/>
                <w:sz w:val="20"/>
              </w:rPr>
              <w:t xml:space="preserve">Fee: </w:t>
            </w:r>
            <w:r>
              <w:t>$1,555.95</w:t>
            </w:r>
            <w:r>
              <w:tab/>
            </w:r>
            <w:r>
              <w:rPr>
                <w:b/>
                <w:sz w:val="20"/>
              </w:rPr>
              <w:t xml:space="preserve">Benefit: </w:t>
            </w:r>
            <w:r>
              <w:t>75% = $1167.00    85% = $1457.25</w:t>
            </w:r>
          </w:p>
        </w:tc>
      </w:tr>
      <w:tr w:rsidR="00154ABF" w14:paraId="1FBB2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300A1B" w14:textId="77777777" w:rsidR="00154ABF" w:rsidRDefault="00154ABF">
            <w:pPr>
              <w:rPr>
                <w:b/>
              </w:rPr>
            </w:pPr>
            <w:r>
              <w:rPr>
                <w:b/>
              </w:rPr>
              <w:t>Fee</w:t>
            </w:r>
          </w:p>
          <w:p w14:paraId="0F007CA3" w14:textId="77777777" w:rsidR="00154ABF" w:rsidRDefault="00154ABF">
            <w:r>
              <w:t>23660</w:t>
            </w:r>
          </w:p>
        </w:tc>
        <w:tc>
          <w:tcPr>
            <w:tcW w:w="0" w:type="auto"/>
            <w:tcMar>
              <w:top w:w="38" w:type="dxa"/>
              <w:left w:w="38" w:type="dxa"/>
              <w:bottom w:w="38" w:type="dxa"/>
              <w:right w:w="38" w:type="dxa"/>
            </w:tcMar>
            <w:vAlign w:val="bottom"/>
          </w:tcPr>
          <w:p w14:paraId="20BA2FFD" w14:textId="77777777" w:rsidR="00154ABF" w:rsidRDefault="00154ABF">
            <w:pPr>
              <w:spacing w:after="200"/>
              <w:rPr>
                <w:sz w:val="20"/>
                <w:szCs w:val="20"/>
              </w:rPr>
            </w:pPr>
            <w:r>
              <w:rPr>
                <w:sz w:val="20"/>
                <w:szCs w:val="20"/>
              </w:rPr>
              <w:t xml:space="preserve">12:11 HOURS TO 12:20 HOURS (70 basic units) </w:t>
            </w:r>
          </w:p>
          <w:p w14:paraId="21CFCE49" w14:textId="77777777" w:rsidR="00154ABF" w:rsidRDefault="00154ABF">
            <w:r>
              <w:t>(See para TN.10.3 of explanatory notes to this Category)</w:t>
            </w:r>
          </w:p>
          <w:p w14:paraId="3C298409" w14:textId="77777777" w:rsidR="00154ABF" w:rsidRDefault="00154ABF">
            <w:pPr>
              <w:tabs>
                <w:tab w:val="left" w:pos="1701"/>
              </w:tabs>
            </w:pPr>
            <w:r>
              <w:rPr>
                <w:b/>
                <w:sz w:val="20"/>
              </w:rPr>
              <w:t xml:space="preserve">Fee: </w:t>
            </w:r>
            <w:r>
              <w:t>$1,578.50</w:t>
            </w:r>
            <w:r>
              <w:tab/>
            </w:r>
            <w:r>
              <w:rPr>
                <w:b/>
                <w:sz w:val="20"/>
              </w:rPr>
              <w:t xml:space="preserve">Benefit: </w:t>
            </w:r>
            <w:r>
              <w:t>75% = $1183.90    85% = $1479.80</w:t>
            </w:r>
          </w:p>
        </w:tc>
      </w:tr>
      <w:tr w:rsidR="00154ABF" w14:paraId="36B164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93066F" w14:textId="77777777" w:rsidR="00154ABF" w:rsidRDefault="00154ABF">
            <w:pPr>
              <w:rPr>
                <w:b/>
              </w:rPr>
            </w:pPr>
            <w:r>
              <w:rPr>
                <w:b/>
              </w:rPr>
              <w:t>Fee</w:t>
            </w:r>
          </w:p>
          <w:p w14:paraId="256AD0C1" w14:textId="77777777" w:rsidR="00154ABF" w:rsidRDefault="00154ABF">
            <w:r>
              <w:t>23670</w:t>
            </w:r>
          </w:p>
        </w:tc>
        <w:tc>
          <w:tcPr>
            <w:tcW w:w="0" w:type="auto"/>
            <w:tcMar>
              <w:top w:w="38" w:type="dxa"/>
              <w:left w:w="38" w:type="dxa"/>
              <w:bottom w:w="38" w:type="dxa"/>
              <w:right w:w="38" w:type="dxa"/>
            </w:tcMar>
            <w:vAlign w:val="bottom"/>
          </w:tcPr>
          <w:p w14:paraId="0DD73C55" w14:textId="77777777" w:rsidR="00154ABF" w:rsidRDefault="00154ABF">
            <w:pPr>
              <w:spacing w:after="200"/>
              <w:rPr>
                <w:sz w:val="20"/>
                <w:szCs w:val="20"/>
              </w:rPr>
            </w:pPr>
            <w:r>
              <w:rPr>
                <w:sz w:val="20"/>
                <w:szCs w:val="20"/>
              </w:rPr>
              <w:t xml:space="preserve">12:21 HOURS TO 12:30 HOURS (71 basic units) </w:t>
            </w:r>
          </w:p>
          <w:p w14:paraId="15322F8B" w14:textId="77777777" w:rsidR="00154ABF" w:rsidRDefault="00154ABF">
            <w:r>
              <w:t>(See para TN.10.3 of explanatory notes to this Category)</w:t>
            </w:r>
          </w:p>
          <w:p w14:paraId="4156B6D8" w14:textId="77777777" w:rsidR="00154ABF" w:rsidRDefault="00154ABF">
            <w:pPr>
              <w:tabs>
                <w:tab w:val="left" w:pos="1701"/>
              </w:tabs>
            </w:pPr>
            <w:r>
              <w:rPr>
                <w:b/>
                <w:sz w:val="20"/>
              </w:rPr>
              <w:t xml:space="preserve">Fee: </w:t>
            </w:r>
            <w:r>
              <w:t>$1,601.05</w:t>
            </w:r>
            <w:r>
              <w:tab/>
            </w:r>
            <w:r>
              <w:rPr>
                <w:b/>
                <w:sz w:val="20"/>
              </w:rPr>
              <w:t xml:space="preserve">Benefit: </w:t>
            </w:r>
            <w:r>
              <w:t>75% = $1200.80    85% = $1502.35</w:t>
            </w:r>
          </w:p>
        </w:tc>
      </w:tr>
      <w:tr w:rsidR="00154ABF" w14:paraId="4E6B6C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56EEB4" w14:textId="77777777" w:rsidR="00154ABF" w:rsidRDefault="00154ABF">
            <w:pPr>
              <w:rPr>
                <w:b/>
              </w:rPr>
            </w:pPr>
            <w:r>
              <w:rPr>
                <w:b/>
              </w:rPr>
              <w:t>Fee</w:t>
            </w:r>
          </w:p>
          <w:p w14:paraId="781055E4" w14:textId="77777777" w:rsidR="00154ABF" w:rsidRDefault="00154ABF">
            <w:r>
              <w:t>23680</w:t>
            </w:r>
          </w:p>
        </w:tc>
        <w:tc>
          <w:tcPr>
            <w:tcW w:w="0" w:type="auto"/>
            <w:tcMar>
              <w:top w:w="38" w:type="dxa"/>
              <w:left w:w="38" w:type="dxa"/>
              <w:bottom w:w="38" w:type="dxa"/>
              <w:right w:w="38" w:type="dxa"/>
            </w:tcMar>
            <w:vAlign w:val="bottom"/>
          </w:tcPr>
          <w:p w14:paraId="25BBF840" w14:textId="77777777" w:rsidR="00154ABF" w:rsidRDefault="00154ABF">
            <w:pPr>
              <w:spacing w:after="200"/>
              <w:rPr>
                <w:sz w:val="20"/>
                <w:szCs w:val="20"/>
              </w:rPr>
            </w:pPr>
            <w:r>
              <w:rPr>
                <w:sz w:val="20"/>
                <w:szCs w:val="20"/>
              </w:rPr>
              <w:t xml:space="preserve">12:31 HOURS TO 12:40 HOURS (72 basic units) </w:t>
            </w:r>
          </w:p>
          <w:p w14:paraId="372F82CC" w14:textId="77777777" w:rsidR="00154ABF" w:rsidRDefault="00154ABF">
            <w:r>
              <w:t>(See para TN.10.3 of explanatory notes to this Category)</w:t>
            </w:r>
          </w:p>
          <w:p w14:paraId="34B993E4" w14:textId="77777777" w:rsidR="00154ABF" w:rsidRDefault="00154ABF">
            <w:pPr>
              <w:tabs>
                <w:tab w:val="left" w:pos="1701"/>
              </w:tabs>
            </w:pPr>
            <w:r>
              <w:rPr>
                <w:b/>
                <w:sz w:val="20"/>
              </w:rPr>
              <w:t xml:space="preserve">Fee: </w:t>
            </w:r>
            <w:r>
              <w:t>$1,623.60</w:t>
            </w:r>
            <w:r>
              <w:tab/>
            </w:r>
            <w:r>
              <w:rPr>
                <w:b/>
                <w:sz w:val="20"/>
              </w:rPr>
              <w:t xml:space="preserve">Benefit: </w:t>
            </w:r>
            <w:r>
              <w:t>75% = $1217.70    85% = $1524.90</w:t>
            </w:r>
          </w:p>
        </w:tc>
      </w:tr>
      <w:tr w:rsidR="00154ABF" w14:paraId="0EABD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1F9005" w14:textId="77777777" w:rsidR="00154ABF" w:rsidRDefault="00154ABF">
            <w:pPr>
              <w:rPr>
                <w:b/>
              </w:rPr>
            </w:pPr>
            <w:r>
              <w:rPr>
                <w:b/>
              </w:rPr>
              <w:t>Fee</w:t>
            </w:r>
          </w:p>
          <w:p w14:paraId="77E4D07A" w14:textId="77777777" w:rsidR="00154ABF" w:rsidRDefault="00154ABF">
            <w:r>
              <w:t>23690</w:t>
            </w:r>
          </w:p>
        </w:tc>
        <w:tc>
          <w:tcPr>
            <w:tcW w:w="0" w:type="auto"/>
            <w:tcMar>
              <w:top w:w="38" w:type="dxa"/>
              <w:left w:w="38" w:type="dxa"/>
              <w:bottom w:w="38" w:type="dxa"/>
              <w:right w:w="38" w:type="dxa"/>
            </w:tcMar>
            <w:vAlign w:val="bottom"/>
          </w:tcPr>
          <w:p w14:paraId="201ECF29" w14:textId="77777777" w:rsidR="00154ABF" w:rsidRDefault="00154ABF">
            <w:pPr>
              <w:spacing w:after="200"/>
              <w:rPr>
                <w:sz w:val="20"/>
                <w:szCs w:val="20"/>
              </w:rPr>
            </w:pPr>
            <w:r>
              <w:rPr>
                <w:sz w:val="20"/>
                <w:szCs w:val="20"/>
              </w:rPr>
              <w:t xml:space="preserve">12:41 HOURS TO 12:50 HOURS (73 basic units) </w:t>
            </w:r>
          </w:p>
          <w:p w14:paraId="58FE0EAA" w14:textId="77777777" w:rsidR="00154ABF" w:rsidRDefault="00154ABF">
            <w:r>
              <w:t>(See para TN.10.3 of explanatory notes to this Category)</w:t>
            </w:r>
          </w:p>
          <w:p w14:paraId="2585877F" w14:textId="77777777" w:rsidR="00154ABF" w:rsidRDefault="00154ABF">
            <w:pPr>
              <w:tabs>
                <w:tab w:val="left" w:pos="1701"/>
              </w:tabs>
            </w:pPr>
            <w:r>
              <w:rPr>
                <w:b/>
                <w:sz w:val="20"/>
              </w:rPr>
              <w:t xml:space="preserve">Fee: </w:t>
            </w:r>
            <w:r>
              <w:t>$1,646.15</w:t>
            </w:r>
            <w:r>
              <w:tab/>
            </w:r>
            <w:r>
              <w:rPr>
                <w:b/>
                <w:sz w:val="20"/>
              </w:rPr>
              <w:t xml:space="preserve">Benefit: </w:t>
            </w:r>
            <w:r>
              <w:t>75% = $1234.65    85% = $1547.45</w:t>
            </w:r>
          </w:p>
        </w:tc>
      </w:tr>
      <w:tr w:rsidR="00154ABF" w14:paraId="67B2E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707560" w14:textId="77777777" w:rsidR="00154ABF" w:rsidRDefault="00154ABF">
            <w:pPr>
              <w:rPr>
                <w:b/>
              </w:rPr>
            </w:pPr>
            <w:r>
              <w:rPr>
                <w:b/>
              </w:rPr>
              <w:t>Fee</w:t>
            </w:r>
          </w:p>
          <w:p w14:paraId="2553D47F" w14:textId="77777777" w:rsidR="00154ABF" w:rsidRDefault="00154ABF">
            <w:r>
              <w:t>23700</w:t>
            </w:r>
          </w:p>
        </w:tc>
        <w:tc>
          <w:tcPr>
            <w:tcW w:w="0" w:type="auto"/>
            <w:tcMar>
              <w:top w:w="38" w:type="dxa"/>
              <w:left w:w="38" w:type="dxa"/>
              <w:bottom w:w="38" w:type="dxa"/>
              <w:right w:w="38" w:type="dxa"/>
            </w:tcMar>
            <w:vAlign w:val="bottom"/>
          </w:tcPr>
          <w:p w14:paraId="1C0BBFEA" w14:textId="77777777" w:rsidR="00154ABF" w:rsidRDefault="00154ABF">
            <w:pPr>
              <w:spacing w:after="200"/>
              <w:rPr>
                <w:sz w:val="20"/>
                <w:szCs w:val="20"/>
              </w:rPr>
            </w:pPr>
            <w:r>
              <w:rPr>
                <w:sz w:val="20"/>
                <w:szCs w:val="20"/>
              </w:rPr>
              <w:t xml:space="preserve">12:51 HOURS TO 13:00 HOURS (74 basic units) </w:t>
            </w:r>
          </w:p>
          <w:p w14:paraId="09CE3B31" w14:textId="77777777" w:rsidR="00154ABF" w:rsidRDefault="00154ABF">
            <w:r>
              <w:t>(See para TN.10.3 of explanatory notes to this Category)</w:t>
            </w:r>
          </w:p>
          <w:p w14:paraId="47C18FB5" w14:textId="77777777" w:rsidR="00154ABF" w:rsidRDefault="00154ABF">
            <w:pPr>
              <w:tabs>
                <w:tab w:val="left" w:pos="1701"/>
              </w:tabs>
            </w:pPr>
            <w:r>
              <w:rPr>
                <w:b/>
                <w:sz w:val="20"/>
              </w:rPr>
              <w:t xml:space="preserve">Fee: </w:t>
            </w:r>
            <w:r>
              <w:t>$1,668.70</w:t>
            </w:r>
            <w:r>
              <w:tab/>
            </w:r>
            <w:r>
              <w:rPr>
                <w:b/>
                <w:sz w:val="20"/>
              </w:rPr>
              <w:t xml:space="preserve">Benefit: </w:t>
            </w:r>
            <w:r>
              <w:t>75% = $1251.55    85% = $1570.00</w:t>
            </w:r>
          </w:p>
        </w:tc>
      </w:tr>
      <w:tr w:rsidR="00154ABF" w14:paraId="4F8E4E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A74659" w14:textId="77777777" w:rsidR="00154ABF" w:rsidRDefault="00154ABF">
            <w:pPr>
              <w:rPr>
                <w:b/>
              </w:rPr>
            </w:pPr>
            <w:r>
              <w:rPr>
                <w:b/>
              </w:rPr>
              <w:t>Fee</w:t>
            </w:r>
          </w:p>
          <w:p w14:paraId="3042B0FB" w14:textId="77777777" w:rsidR="00154ABF" w:rsidRDefault="00154ABF">
            <w:r>
              <w:t>23710</w:t>
            </w:r>
          </w:p>
        </w:tc>
        <w:tc>
          <w:tcPr>
            <w:tcW w:w="0" w:type="auto"/>
            <w:tcMar>
              <w:top w:w="38" w:type="dxa"/>
              <w:left w:w="38" w:type="dxa"/>
              <w:bottom w:w="38" w:type="dxa"/>
              <w:right w:w="38" w:type="dxa"/>
            </w:tcMar>
            <w:vAlign w:val="bottom"/>
          </w:tcPr>
          <w:p w14:paraId="098C4F33" w14:textId="77777777" w:rsidR="00154ABF" w:rsidRDefault="00154ABF">
            <w:pPr>
              <w:spacing w:after="200"/>
              <w:rPr>
                <w:sz w:val="20"/>
                <w:szCs w:val="20"/>
              </w:rPr>
            </w:pPr>
            <w:r>
              <w:rPr>
                <w:sz w:val="20"/>
                <w:szCs w:val="20"/>
              </w:rPr>
              <w:t xml:space="preserve">13:01 HOURS TO 13:10 HOURS (75 basic units) </w:t>
            </w:r>
          </w:p>
          <w:p w14:paraId="66C70BFA" w14:textId="77777777" w:rsidR="00154ABF" w:rsidRDefault="00154ABF">
            <w:r>
              <w:t>(See para TN.10.3 of explanatory notes to this Category)</w:t>
            </w:r>
          </w:p>
          <w:p w14:paraId="7D23555A" w14:textId="77777777" w:rsidR="00154ABF" w:rsidRDefault="00154ABF">
            <w:pPr>
              <w:tabs>
                <w:tab w:val="left" w:pos="1701"/>
              </w:tabs>
            </w:pPr>
            <w:r>
              <w:rPr>
                <w:b/>
                <w:sz w:val="20"/>
              </w:rPr>
              <w:t xml:space="preserve">Fee: </w:t>
            </w:r>
            <w:r>
              <w:t>$1,691.25</w:t>
            </w:r>
            <w:r>
              <w:tab/>
            </w:r>
            <w:r>
              <w:rPr>
                <w:b/>
                <w:sz w:val="20"/>
              </w:rPr>
              <w:t xml:space="preserve">Benefit: </w:t>
            </w:r>
            <w:r>
              <w:t>75% = $1268.45    85% = $1592.55</w:t>
            </w:r>
          </w:p>
        </w:tc>
      </w:tr>
      <w:tr w:rsidR="00154ABF" w14:paraId="30A803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5C4D68" w14:textId="77777777" w:rsidR="00154ABF" w:rsidRDefault="00154ABF">
            <w:pPr>
              <w:rPr>
                <w:b/>
              </w:rPr>
            </w:pPr>
            <w:r>
              <w:rPr>
                <w:b/>
              </w:rPr>
              <w:t>Fee</w:t>
            </w:r>
          </w:p>
          <w:p w14:paraId="6D12610D" w14:textId="77777777" w:rsidR="00154ABF" w:rsidRDefault="00154ABF">
            <w:r>
              <w:t>23720</w:t>
            </w:r>
          </w:p>
        </w:tc>
        <w:tc>
          <w:tcPr>
            <w:tcW w:w="0" w:type="auto"/>
            <w:tcMar>
              <w:top w:w="38" w:type="dxa"/>
              <w:left w:w="38" w:type="dxa"/>
              <w:bottom w:w="38" w:type="dxa"/>
              <w:right w:w="38" w:type="dxa"/>
            </w:tcMar>
            <w:vAlign w:val="bottom"/>
          </w:tcPr>
          <w:p w14:paraId="75221A7E" w14:textId="77777777" w:rsidR="00154ABF" w:rsidRDefault="00154ABF">
            <w:pPr>
              <w:spacing w:after="200"/>
              <w:rPr>
                <w:sz w:val="20"/>
                <w:szCs w:val="20"/>
              </w:rPr>
            </w:pPr>
            <w:r>
              <w:rPr>
                <w:sz w:val="20"/>
                <w:szCs w:val="20"/>
              </w:rPr>
              <w:t xml:space="preserve">13:11 HOURS TO 13:20 HOURS (76 basic units) </w:t>
            </w:r>
          </w:p>
          <w:p w14:paraId="385F4DD5" w14:textId="77777777" w:rsidR="00154ABF" w:rsidRDefault="00154ABF">
            <w:r>
              <w:t>(See para TN.10.3 of explanatory notes to this Category)</w:t>
            </w:r>
          </w:p>
          <w:p w14:paraId="3B39BA2C" w14:textId="77777777" w:rsidR="00154ABF" w:rsidRDefault="00154ABF">
            <w:pPr>
              <w:tabs>
                <w:tab w:val="left" w:pos="1701"/>
              </w:tabs>
            </w:pPr>
            <w:r>
              <w:rPr>
                <w:b/>
                <w:sz w:val="20"/>
              </w:rPr>
              <w:t xml:space="preserve">Fee: </w:t>
            </w:r>
            <w:r>
              <w:t>$1,713.80</w:t>
            </w:r>
            <w:r>
              <w:tab/>
            </w:r>
            <w:r>
              <w:rPr>
                <w:b/>
                <w:sz w:val="20"/>
              </w:rPr>
              <w:t xml:space="preserve">Benefit: </w:t>
            </w:r>
            <w:r>
              <w:t>75% = $1285.35    85% = $1615.10</w:t>
            </w:r>
          </w:p>
        </w:tc>
      </w:tr>
      <w:tr w:rsidR="00154ABF" w14:paraId="461196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87E8BF" w14:textId="77777777" w:rsidR="00154ABF" w:rsidRDefault="00154ABF">
            <w:pPr>
              <w:rPr>
                <w:b/>
              </w:rPr>
            </w:pPr>
            <w:r>
              <w:rPr>
                <w:b/>
              </w:rPr>
              <w:t>Fee</w:t>
            </w:r>
          </w:p>
          <w:p w14:paraId="50F8C7BE" w14:textId="77777777" w:rsidR="00154ABF" w:rsidRDefault="00154ABF">
            <w:r>
              <w:t>23730</w:t>
            </w:r>
          </w:p>
        </w:tc>
        <w:tc>
          <w:tcPr>
            <w:tcW w:w="0" w:type="auto"/>
            <w:tcMar>
              <w:top w:w="38" w:type="dxa"/>
              <w:left w:w="38" w:type="dxa"/>
              <w:bottom w:w="38" w:type="dxa"/>
              <w:right w:w="38" w:type="dxa"/>
            </w:tcMar>
            <w:vAlign w:val="bottom"/>
          </w:tcPr>
          <w:p w14:paraId="7313B47D" w14:textId="77777777" w:rsidR="00154ABF" w:rsidRDefault="00154ABF">
            <w:pPr>
              <w:spacing w:after="200"/>
              <w:rPr>
                <w:sz w:val="20"/>
                <w:szCs w:val="20"/>
              </w:rPr>
            </w:pPr>
            <w:r>
              <w:rPr>
                <w:sz w:val="20"/>
                <w:szCs w:val="20"/>
              </w:rPr>
              <w:t xml:space="preserve">13:21 HOURS TO 13:30 HOURS (77 basic units) </w:t>
            </w:r>
          </w:p>
          <w:p w14:paraId="560011E6" w14:textId="77777777" w:rsidR="00154ABF" w:rsidRDefault="00154ABF">
            <w:r>
              <w:t>(See para TN.10.3 of explanatory notes to this Category)</w:t>
            </w:r>
          </w:p>
          <w:p w14:paraId="5BBB935F" w14:textId="77777777" w:rsidR="00154ABF" w:rsidRDefault="00154ABF">
            <w:pPr>
              <w:tabs>
                <w:tab w:val="left" w:pos="1701"/>
              </w:tabs>
            </w:pPr>
            <w:r>
              <w:rPr>
                <w:b/>
                <w:sz w:val="20"/>
              </w:rPr>
              <w:t xml:space="preserve">Fee: </w:t>
            </w:r>
            <w:r>
              <w:t>$1,736.35</w:t>
            </w:r>
            <w:r>
              <w:tab/>
            </w:r>
            <w:r>
              <w:rPr>
                <w:b/>
                <w:sz w:val="20"/>
              </w:rPr>
              <w:t xml:space="preserve">Benefit: </w:t>
            </w:r>
            <w:r>
              <w:t>75% = $1302.30    85% = $1637.65</w:t>
            </w:r>
          </w:p>
        </w:tc>
      </w:tr>
      <w:tr w:rsidR="00154ABF" w14:paraId="34F7D9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BA2C90" w14:textId="77777777" w:rsidR="00154ABF" w:rsidRDefault="00154ABF">
            <w:pPr>
              <w:rPr>
                <w:b/>
              </w:rPr>
            </w:pPr>
            <w:r>
              <w:rPr>
                <w:b/>
              </w:rPr>
              <w:t>Fee</w:t>
            </w:r>
          </w:p>
          <w:p w14:paraId="204C545A" w14:textId="77777777" w:rsidR="00154ABF" w:rsidRDefault="00154ABF">
            <w:r>
              <w:t>23740</w:t>
            </w:r>
          </w:p>
        </w:tc>
        <w:tc>
          <w:tcPr>
            <w:tcW w:w="0" w:type="auto"/>
            <w:tcMar>
              <w:top w:w="38" w:type="dxa"/>
              <w:left w:w="38" w:type="dxa"/>
              <w:bottom w:w="38" w:type="dxa"/>
              <w:right w:w="38" w:type="dxa"/>
            </w:tcMar>
            <w:vAlign w:val="bottom"/>
          </w:tcPr>
          <w:p w14:paraId="2B4CB17A" w14:textId="77777777" w:rsidR="00154ABF" w:rsidRDefault="00154ABF">
            <w:pPr>
              <w:spacing w:after="200"/>
              <w:rPr>
                <w:sz w:val="20"/>
                <w:szCs w:val="20"/>
              </w:rPr>
            </w:pPr>
            <w:r>
              <w:rPr>
                <w:sz w:val="20"/>
                <w:szCs w:val="20"/>
              </w:rPr>
              <w:t xml:space="preserve">13:31 HOURS TO 13:40 HOURS (78 basic units) </w:t>
            </w:r>
          </w:p>
          <w:p w14:paraId="38415250" w14:textId="77777777" w:rsidR="00154ABF" w:rsidRDefault="00154ABF">
            <w:r>
              <w:t>(See para TN.10.3 of explanatory notes to this Category)</w:t>
            </w:r>
          </w:p>
          <w:p w14:paraId="3CFF9B5B" w14:textId="77777777" w:rsidR="00154ABF" w:rsidRDefault="00154ABF">
            <w:pPr>
              <w:tabs>
                <w:tab w:val="left" w:pos="1701"/>
              </w:tabs>
            </w:pPr>
            <w:r>
              <w:rPr>
                <w:b/>
                <w:sz w:val="20"/>
              </w:rPr>
              <w:t xml:space="preserve">Fee: </w:t>
            </w:r>
            <w:r>
              <w:t>$1,758.90</w:t>
            </w:r>
            <w:r>
              <w:tab/>
            </w:r>
            <w:r>
              <w:rPr>
                <w:b/>
                <w:sz w:val="20"/>
              </w:rPr>
              <w:t xml:space="preserve">Benefit: </w:t>
            </w:r>
            <w:r>
              <w:t>75% = $1319.20    85% = $1660.20</w:t>
            </w:r>
          </w:p>
        </w:tc>
      </w:tr>
      <w:tr w:rsidR="00154ABF" w14:paraId="7D87A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2D157" w14:textId="77777777" w:rsidR="00154ABF" w:rsidRDefault="00154ABF">
            <w:pPr>
              <w:rPr>
                <w:b/>
              </w:rPr>
            </w:pPr>
            <w:r>
              <w:rPr>
                <w:b/>
              </w:rPr>
              <w:t>Fee</w:t>
            </w:r>
          </w:p>
          <w:p w14:paraId="3B35A91C" w14:textId="77777777" w:rsidR="00154ABF" w:rsidRDefault="00154ABF">
            <w:r>
              <w:t>23750</w:t>
            </w:r>
          </w:p>
        </w:tc>
        <w:tc>
          <w:tcPr>
            <w:tcW w:w="0" w:type="auto"/>
            <w:tcMar>
              <w:top w:w="38" w:type="dxa"/>
              <w:left w:w="38" w:type="dxa"/>
              <w:bottom w:w="38" w:type="dxa"/>
              <w:right w:w="38" w:type="dxa"/>
            </w:tcMar>
            <w:vAlign w:val="bottom"/>
          </w:tcPr>
          <w:p w14:paraId="14A55AFC" w14:textId="77777777" w:rsidR="00154ABF" w:rsidRDefault="00154ABF">
            <w:pPr>
              <w:spacing w:after="200"/>
              <w:rPr>
                <w:sz w:val="20"/>
                <w:szCs w:val="20"/>
              </w:rPr>
            </w:pPr>
            <w:r>
              <w:rPr>
                <w:sz w:val="20"/>
                <w:szCs w:val="20"/>
              </w:rPr>
              <w:t xml:space="preserve">13:41 HOURS TO 13:50 HOURS (79 basic units) </w:t>
            </w:r>
          </w:p>
          <w:p w14:paraId="26A037C9" w14:textId="77777777" w:rsidR="00154ABF" w:rsidRDefault="00154ABF">
            <w:r>
              <w:t>(See para TN.10.3 of explanatory notes to this Category)</w:t>
            </w:r>
          </w:p>
          <w:p w14:paraId="6B88E35F" w14:textId="77777777" w:rsidR="00154ABF" w:rsidRDefault="00154ABF">
            <w:pPr>
              <w:tabs>
                <w:tab w:val="left" w:pos="1701"/>
              </w:tabs>
            </w:pPr>
            <w:r>
              <w:rPr>
                <w:b/>
                <w:sz w:val="20"/>
              </w:rPr>
              <w:t xml:space="preserve">Fee: </w:t>
            </w:r>
            <w:r>
              <w:t>$1,781.45</w:t>
            </w:r>
            <w:r>
              <w:tab/>
            </w:r>
            <w:r>
              <w:rPr>
                <w:b/>
                <w:sz w:val="20"/>
              </w:rPr>
              <w:t xml:space="preserve">Benefit: </w:t>
            </w:r>
            <w:r>
              <w:t>75% = $1336.10    85% = $1682.75</w:t>
            </w:r>
          </w:p>
        </w:tc>
      </w:tr>
      <w:tr w:rsidR="00154ABF" w14:paraId="2F61D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0670D0" w14:textId="77777777" w:rsidR="00154ABF" w:rsidRDefault="00154ABF">
            <w:pPr>
              <w:rPr>
                <w:b/>
              </w:rPr>
            </w:pPr>
            <w:r>
              <w:rPr>
                <w:b/>
              </w:rPr>
              <w:t>Fee</w:t>
            </w:r>
          </w:p>
          <w:p w14:paraId="6722B21A" w14:textId="77777777" w:rsidR="00154ABF" w:rsidRDefault="00154ABF">
            <w:r>
              <w:t>23760</w:t>
            </w:r>
          </w:p>
        </w:tc>
        <w:tc>
          <w:tcPr>
            <w:tcW w:w="0" w:type="auto"/>
            <w:tcMar>
              <w:top w:w="38" w:type="dxa"/>
              <w:left w:w="38" w:type="dxa"/>
              <w:bottom w:w="38" w:type="dxa"/>
              <w:right w:w="38" w:type="dxa"/>
            </w:tcMar>
            <w:vAlign w:val="bottom"/>
          </w:tcPr>
          <w:p w14:paraId="391787C8" w14:textId="77777777" w:rsidR="00154ABF" w:rsidRDefault="00154ABF">
            <w:pPr>
              <w:spacing w:after="200"/>
              <w:rPr>
                <w:sz w:val="20"/>
                <w:szCs w:val="20"/>
              </w:rPr>
            </w:pPr>
            <w:r>
              <w:rPr>
                <w:sz w:val="20"/>
                <w:szCs w:val="20"/>
              </w:rPr>
              <w:t xml:space="preserve">13:51 HOURS TO 14:00 HOURS (80 basic units) </w:t>
            </w:r>
          </w:p>
          <w:p w14:paraId="56C0D28E" w14:textId="77777777" w:rsidR="00154ABF" w:rsidRDefault="00154ABF">
            <w:r>
              <w:t>(See para TN.10.3 of explanatory notes to this Category)</w:t>
            </w:r>
          </w:p>
          <w:p w14:paraId="3E5A75B1" w14:textId="77777777" w:rsidR="00154ABF" w:rsidRDefault="00154ABF">
            <w:pPr>
              <w:tabs>
                <w:tab w:val="left" w:pos="1701"/>
              </w:tabs>
            </w:pPr>
            <w:r>
              <w:rPr>
                <w:b/>
                <w:sz w:val="20"/>
              </w:rPr>
              <w:t xml:space="preserve">Fee: </w:t>
            </w:r>
            <w:r>
              <w:t>$1,804.00</w:t>
            </w:r>
            <w:r>
              <w:tab/>
            </w:r>
            <w:r>
              <w:rPr>
                <w:b/>
                <w:sz w:val="20"/>
              </w:rPr>
              <w:t xml:space="preserve">Benefit: </w:t>
            </w:r>
            <w:r>
              <w:t>75% = $1353.00    85% = $1705.30</w:t>
            </w:r>
          </w:p>
        </w:tc>
      </w:tr>
      <w:tr w:rsidR="00154ABF" w14:paraId="35652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24097A" w14:textId="77777777" w:rsidR="00154ABF" w:rsidRDefault="00154ABF">
            <w:pPr>
              <w:rPr>
                <w:b/>
              </w:rPr>
            </w:pPr>
            <w:r>
              <w:rPr>
                <w:b/>
              </w:rPr>
              <w:t>Fee</w:t>
            </w:r>
          </w:p>
          <w:p w14:paraId="1C8C6883" w14:textId="77777777" w:rsidR="00154ABF" w:rsidRDefault="00154ABF">
            <w:r>
              <w:t>23770</w:t>
            </w:r>
          </w:p>
        </w:tc>
        <w:tc>
          <w:tcPr>
            <w:tcW w:w="0" w:type="auto"/>
            <w:tcMar>
              <w:top w:w="38" w:type="dxa"/>
              <w:left w:w="38" w:type="dxa"/>
              <w:bottom w:w="38" w:type="dxa"/>
              <w:right w:w="38" w:type="dxa"/>
            </w:tcMar>
            <w:vAlign w:val="bottom"/>
          </w:tcPr>
          <w:p w14:paraId="51921F3D" w14:textId="77777777" w:rsidR="00154ABF" w:rsidRDefault="00154ABF">
            <w:pPr>
              <w:spacing w:after="200"/>
              <w:rPr>
                <w:sz w:val="20"/>
                <w:szCs w:val="20"/>
              </w:rPr>
            </w:pPr>
            <w:r>
              <w:rPr>
                <w:sz w:val="20"/>
                <w:szCs w:val="20"/>
              </w:rPr>
              <w:t xml:space="preserve">14:01 HOURS TO 14:10 HOURS (81 basic units) </w:t>
            </w:r>
          </w:p>
          <w:p w14:paraId="6DC54318" w14:textId="77777777" w:rsidR="00154ABF" w:rsidRDefault="00154ABF">
            <w:r>
              <w:t>(See para TN.10.3 of explanatory notes to this Category)</w:t>
            </w:r>
          </w:p>
          <w:p w14:paraId="43ABEB0D" w14:textId="77777777" w:rsidR="00154ABF" w:rsidRDefault="00154ABF">
            <w:pPr>
              <w:tabs>
                <w:tab w:val="left" w:pos="1701"/>
              </w:tabs>
            </w:pPr>
            <w:r>
              <w:rPr>
                <w:b/>
                <w:sz w:val="20"/>
              </w:rPr>
              <w:t xml:space="preserve">Fee: </w:t>
            </w:r>
            <w:r>
              <w:t>$1,826.55</w:t>
            </w:r>
            <w:r>
              <w:tab/>
            </w:r>
            <w:r>
              <w:rPr>
                <w:b/>
                <w:sz w:val="20"/>
              </w:rPr>
              <w:t xml:space="preserve">Benefit: </w:t>
            </w:r>
            <w:r>
              <w:t>75% = $1369.95    85% = $1727.85</w:t>
            </w:r>
          </w:p>
        </w:tc>
      </w:tr>
      <w:tr w:rsidR="00154ABF" w14:paraId="1F462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2E0606" w14:textId="77777777" w:rsidR="00154ABF" w:rsidRDefault="00154ABF">
            <w:pPr>
              <w:rPr>
                <w:b/>
              </w:rPr>
            </w:pPr>
            <w:r>
              <w:rPr>
                <w:b/>
              </w:rPr>
              <w:t>Fee</w:t>
            </w:r>
          </w:p>
          <w:p w14:paraId="51A9C1CF" w14:textId="77777777" w:rsidR="00154ABF" w:rsidRDefault="00154ABF">
            <w:r>
              <w:t>23780</w:t>
            </w:r>
          </w:p>
        </w:tc>
        <w:tc>
          <w:tcPr>
            <w:tcW w:w="0" w:type="auto"/>
            <w:tcMar>
              <w:top w:w="38" w:type="dxa"/>
              <w:left w:w="38" w:type="dxa"/>
              <w:bottom w:w="38" w:type="dxa"/>
              <w:right w:w="38" w:type="dxa"/>
            </w:tcMar>
            <w:vAlign w:val="bottom"/>
          </w:tcPr>
          <w:p w14:paraId="787D13CA" w14:textId="77777777" w:rsidR="00154ABF" w:rsidRDefault="00154ABF">
            <w:pPr>
              <w:spacing w:after="200"/>
              <w:rPr>
                <w:sz w:val="20"/>
                <w:szCs w:val="20"/>
              </w:rPr>
            </w:pPr>
            <w:r>
              <w:rPr>
                <w:sz w:val="20"/>
                <w:szCs w:val="20"/>
              </w:rPr>
              <w:t xml:space="preserve">14:11 HOURS TO 14:20 HOURS (82 basic units) </w:t>
            </w:r>
          </w:p>
          <w:p w14:paraId="716D144E" w14:textId="77777777" w:rsidR="00154ABF" w:rsidRDefault="00154ABF">
            <w:r>
              <w:t>(See para TN.10.3 of explanatory notes to this Category)</w:t>
            </w:r>
          </w:p>
          <w:p w14:paraId="00B0F225" w14:textId="77777777" w:rsidR="00154ABF" w:rsidRDefault="00154ABF">
            <w:pPr>
              <w:tabs>
                <w:tab w:val="left" w:pos="1701"/>
              </w:tabs>
            </w:pPr>
            <w:r>
              <w:rPr>
                <w:b/>
                <w:sz w:val="20"/>
              </w:rPr>
              <w:t xml:space="preserve">Fee: </w:t>
            </w:r>
            <w:r>
              <w:t>$1,849.10</w:t>
            </w:r>
            <w:r>
              <w:tab/>
            </w:r>
            <w:r>
              <w:rPr>
                <w:b/>
                <w:sz w:val="20"/>
              </w:rPr>
              <w:t xml:space="preserve">Benefit: </w:t>
            </w:r>
            <w:r>
              <w:t>75% = $1386.85    85% = $1750.40</w:t>
            </w:r>
          </w:p>
        </w:tc>
      </w:tr>
      <w:tr w:rsidR="00154ABF" w14:paraId="37214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7A1298" w14:textId="77777777" w:rsidR="00154ABF" w:rsidRDefault="00154ABF">
            <w:pPr>
              <w:rPr>
                <w:b/>
              </w:rPr>
            </w:pPr>
            <w:r>
              <w:rPr>
                <w:b/>
              </w:rPr>
              <w:t>Fee</w:t>
            </w:r>
          </w:p>
          <w:p w14:paraId="23284133" w14:textId="77777777" w:rsidR="00154ABF" w:rsidRDefault="00154ABF">
            <w:r>
              <w:t>23790</w:t>
            </w:r>
          </w:p>
        </w:tc>
        <w:tc>
          <w:tcPr>
            <w:tcW w:w="0" w:type="auto"/>
            <w:tcMar>
              <w:top w:w="38" w:type="dxa"/>
              <w:left w:w="38" w:type="dxa"/>
              <w:bottom w:w="38" w:type="dxa"/>
              <w:right w:w="38" w:type="dxa"/>
            </w:tcMar>
            <w:vAlign w:val="bottom"/>
          </w:tcPr>
          <w:p w14:paraId="5A5A19F1" w14:textId="77777777" w:rsidR="00154ABF" w:rsidRDefault="00154ABF">
            <w:pPr>
              <w:spacing w:after="200"/>
              <w:rPr>
                <w:sz w:val="20"/>
                <w:szCs w:val="20"/>
              </w:rPr>
            </w:pPr>
            <w:r>
              <w:rPr>
                <w:sz w:val="20"/>
                <w:szCs w:val="20"/>
              </w:rPr>
              <w:t xml:space="preserve">14:21 HOURS TO 14:30 HOURS (83 basic units) </w:t>
            </w:r>
          </w:p>
          <w:p w14:paraId="4DA21947" w14:textId="77777777" w:rsidR="00154ABF" w:rsidRDefault="00154ABF">
            <w:r>
              <w:t>(See para TN.10.3 of explanatory notes to this Category)</w:t>
            </w:r>
          </w:p>
          <w:p w14:paraId="5EB093C1" w14:textId="77777777" w:rsidR="00154ABF" w:rsidRDefault="00154ABF">
            <w:pPr>
              <w:tabs>
                <w:tab w:val="left" w:pos="1701"/>
              </w:tabs>
            </w:pPr>
            <w:r>
              <w:rPr>
                <w:b/>
                <w:sz w:val="20"/>
              </w:rPr>
              <w:t xml:space="preserve">Fee: </w:t>
            </w:r>
            <w:r>
              <w:t>$1,871.65</w:t>
            </w:r>
            <w:r>
              <w:tab/>
            </w:r>
            <w:r>
              <w:rPr>
                <w:b/>
                <w:sz w:val="20"/>
              </w:rPr>
              <w:t xml:space="preserve">Benefit: </w:t>
            </w:r>
            <w:r>
              <w:t>75% = $1403.75    85% = $1772.95</w:t>
            </w:r>
          </w:p>
        </w:tc>
      </w:tr>
      <w:tr w:rsidR="00154ABF" w14:paraId="449754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B77C6F" w14:textId="77777777" w:rsidR="00154ABF" w:rsidRDefault="00154ABF">
            <w:pPr>
              <w:rPr>
                <w:b/>
              </w:rPr>
            </w:pPr>
            <w:r>
              <w:rPr>
                <w:b/>
              </w:rPr>
              <w:t>Fee</w:t>
            </w:r>
          </w:p>
          <w:p w14:paraId="472D5BCE" w14:textId="77777777" w:rsidR="00154ABF" w:rsidRDefault="00154ABF">
            <w:r>
              <w:t>23800</w:t>
            </w:r>
          </w:p>
        </w:tc>
        <w:tc>
          <w:tcPr>
            <w:tcW w:w="0" w:type="auto"/>
            <w:tcMar>
              <w:top w:w="38" w:type="dxa"/>
              <w:left w:w="38" w:type="dxa"/>
              <w:bottom w:w="38" w:type="dxa"/>
              <w:right w:w="38" w:type="dxa"/>
            </w:tcMar>
            <w:vAlign w:val="bottom"/>
          </w:tcPr>
          <w:p w14:paraId="3227D17E" w14:textId="77777777" w:rsidR="00154ABF" w:rsidRDefault="00154ABF">
            <w:pPr>
              <w:spacing w:after="200"/>
              <w:rPr>
                <w:sz w:val="20"/>
                <w:szCs w:val="20"/>
              </w:rPr>
            </w:pPr>
            <w:r>
              <w:rPr>
                <w:sz w:val="20"/>
                <w:szCs w:val="20"/>
              </w:rPr>
              <w:t xml:space="preserve">14:31 HOURS TO 14:40 HOURS (84 basic units) </w:t>
            </w:r>
          </w:p>
          <w:p w14:paraId="3C9C9894" w14:textId="77777777" w:rsidR="00154ABF" w:rsidRDefault="00154ABF">
            <w:r>
              <w:t>(See para TN.10.3 of explanatory notes to this Category)</w:t>
            </w:r>
          </w:p>
          <w:p w14:paraId="5E963C62" w14:textId="77777777" w:rsidR="00154ABF" w:rsidRDefault="00154ABF">
            <w:pPr>
              <w:tabs>
                <w:tab w:val="left" w:pos="1701"/>
              </w:tabs>
            </w:pPr>
            <w:r>
              <w:rPr>
                <w:b/>
                <w:sz w:val="20"/>
              </w:rPr>
              <w:t xml:space="preserve">Fee: </w:t>
            </w:r>
            <w:r>
              <w:t>$1,894.20</w:t>
            </w:r>
            <w:r>
              <w:tab/>
            </w:r>
            <w:r>
              <w:rPr>
                <w:b/>
                <w:sz w:val="20"/>
              </w:rPr>
              <w:t xml:space="preserve">Benefit: </w:t>
            </w:r>
            <w:r>
              <w:t>75% = $1420.65    85% = $1795.50</w:t>
            </w:r>
          </w:p>
        </w:tc>
      </w:tr>
      <w:tr w:rsidR="00154ABF" w14:paraId="020E7E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932345" w14:textId="77777777" w:rsidR="00154ABF" w:rsidRDefault="00154ABF">
            <w:pPr>
              <w:rPr>
                <w:b/>
              </w:rPr>
            </w:pPr>
            <w:r>
              <w:rPr>
                <w:b/>
              </w:rPr>
              <w:t>Fee</w:t>
            </w:r>
          </w:p>
          <w:p w14:paraId="33BD18E9" w14:textId="77777777" w:rsidR="00154ABF" w:rsidRDefault="00154ABF">
            <w:r>
              <w:t>23810</w:t>
            </w:r>
          </w:p>
        </w:tc>
        <w:tc>
          <w:tcPr>
            <w:tcW w:w="0" w:type="auto"/>
            <w:tcMar>
              <w:top w:w="38" w:type="dxa"/>
              <w:left w:w="38" w:type="dxa"/>
              <w:bottom w:w="38" w:type="dxa"/>
              <w:right w:w="38" w:type="dxa"/>
            </w:tcMar>
            <w:vAlign w:val="bottom"/>
          </w:tcPr>
          <w:p w14:paraId="78716C72" w14:textId="77777777" w:rsidR="00154ABF" w:rsidRDefault="00154ABF">
            <w:pPr>
              <w:spacing w:after="200"/>
              <w:rPr>
                <w:sz w:val="20"/>
                <w:szCs w:val="20"/>
              </w:rPr>
            </w:pPr>
            <w:r>
              <w:rPr>
                <w:sz w:val="20"/>
                <w:szCs w:val="20"/>
              </w:rPr>
              <w:t xml:space="preserve">14:41 HOURS TO 14:50 HOURS (85 basic units) </w:t>
            </w:r>
          </w:p>
          <w:p w14:paraId="325A4E65" w14:textId="77777777" w:rsidR="00154ABF" w:rsidRDefault="00154ABF">
            <w:r>
              <w:t>(See para TN.10.3 of explanatory notes to this Category)</w:t>
            </w:r>
          </w:p>
          <w:p w14:paraId="4D7E51A1" w14:textId="77777777" w:rsidR="00154ABF" w:rsidRDefault="00154ABF">
            <w:pPr>
              <w:tabs>
                <w:tab w:val="left" w:pos="1701"/>
              </w:tabs>
            </w:pPr>
            <w:r>
              <w:rPr>
                <w:b/>
                <w:sz w:val="20"/>
              </w:rPr>
              <w:t xml:space="preserve">Fee: </w:t>
            </w:r>
            <w:r>
              <w:t>$1,916.75</w:t>
            </w:r>
            <w:r>
              <w:tab/>
            </w:r>
            <w:r>
              <w:rPr>
                <w:b/>
                <w:sz w:val="20"/>
              </w:rPr>
              <w:t xml:space="preserve">Benefit: </w:t>
            </w:r>
            <w:r>
              <w:t>75% = $1437.60    85% = $1818.05</w:t>
            </w:r>
          </w:p>
        </w:tc>
      </w:tr>
      <w:tr w:rsidR="00154ABF" w14:paraId="4795B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1CCAF9" w14:textId="77777777" w:rsidR="00154ABF" w:rsidRDefault="00154ABF">
            <w:pPr>
              <w:rPr>
                <w:b/>
              </w:rPr>
            </w:pPr>
            <w:r>
              <w:rPr>
                <w:b/>
              </w:rPr>
              <w:t>Fee</w:t>
            </w:r>
          </w:p>
          <w:p w14:paraId="48A355D3" w14:textId="77777777" w:rsidR="00154ABF" w:rsidRDefault="00154ABF">
            <w:r>
              <w:t>23820</w:t>
            </w:r>
          </w:p>
        </w:tc>
        <w:tc>
          <w:tcPr>
            <w:tcW w:w="0" w:type="auto"/>
            <w:tcMar>
              <w:top w:w="38" w:type="dxa"/>
              <w:left w:w="38" w:type="dxa"/>
              <w:bottom w:w="38" w:type="dxa"/>
              <w:right w:w="38" w:type="dxa"/>
            </w:tcMar>
            <w:vAlign w:val="bottom"/>
          </w:tcPr>
          <w:p w14:paraId="3D20664C" w14:textId="77777777" w:rsidR="00154ABF" w:rsidRDefault="00154ABF">
            <w:pPr>
              <w:spacing w:after="200"/>
              <w:rPr>
                <w:sz w:val="20"/>
                <w:szCs w:val="20"/>
              </w:rPr>
            </w:pPr>
            <w:r>
              <w:rPr>
                <w:sz w:val="20"/>
                <w:szCs w:val="20"/>
              </w:rPr>
              <w:t xml:space="preserve">14:51 HOURS TO 15:00 HOURS (86 basic units) </w:t>
            </w:r>
          </w:p>
          <w:p w14:paraId="1F0158DD" w14:textId="77777777" w:rsidR="00154ABF" w:rsidRDefault="00154ABF">
            <w:r>
              <w:t>(See para TN.10.3 of explanatory notes to this Category)</w:t>
            </w:r>
          </w:p>
          <w:p w14:paraId="11BAD54E" w14:textId="77777777" w:rsidR="00154ABF" w:rsidRDefault="00154ABF">
            <w:pPr>
              <w:tabs>
                <w:tab w:val="left" w:pos="1701"/>
              </w:tabs>
            </w:pPr>
            <w:r>
              <w:rPr>
                <w:b/>
                <w:sz w:val="20"/>
              </w:rPr>
              <w:t xml:space="preserve">Fee: </w:t>
            </w:r>
            <w:r>
              <w:t>$1,939.30</w:t>
            </w:r>
            <w:r>
              <w:tab/>
            </w:r>
            <w:r>
              <w:rPr>
                <w:b/>
                <w:sz w:val="20"/>
              </w:rPr>
              <w:t xml:space="preserve">Benefit: </w:t>
            </w:r>
            <w:r>
              <w:t>75% = $1454.50    85% = $1840.60</w:t>
            </w:r>
          </w:p>
        </w:tc>
      </w:tr>
      <w:tr w:rsidR="00154ABF" w14:paraId="3673ED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4AA124" w14:textId="77777777" w:rsidR="00154ABF" w:rsidRDefault="00154ABF">
            <w:pPr>
              <w:rPr>
                <w:b/>
              </w:rPr>
            </w:pPr>
            <w:r>
              <w:rPr>
                <w:b/>
              </w:rPr>
              <w:t>Fee</w:t>
            </w:r>
          </w:p>
          <w:p w14:paraId="0814C3A3" w14:textId="77777777" w:rsidR="00154ABF" w:rsidRDefault="00154ABF">
            <w:r>
              <w:t>23830</w:t>
            </w:r>
          </w:p>
        </w:tc>
        <w:tc>
          <w:tcPr>
            <w:tcW w:w="0" w:type="auto"/>
            <w:tcMar>
              <w:top w:w="38" w:type="dxa"/>
              <w:left w:w="38" w:type="dxa"/>
              <w:bottom w:w="38" w:type="dxa"/>
              <w:right w:w="38" w:type="dxa"/>
            </w:tcMar>
            <w:vAlign w:val="bottom"/>
          </w:tcPr>
          <w:p w14:paraId="1FA20ABA" w14:textId="77777777" w:rsidR="00154ABF" w:rsidRDefault="00154ABF">
            <w:pPr>
              <w:spacing w:after="200"/>
              <w:rPr>
                <w:sz w:val="20"/>
                <w:szCs w:val="20"/>
              </w:rPr>
            </w:pPr>
            <w:r>
              <w:rPr>
                <w:sz w:val="20"/>
                <w:szCs w:val="20"/>
              </w:rPr>
              <w:t xml:space="preserve">15:01 HOURS TO 15:10 HOURS (87 basic units) </w:t>
            </w:r>
          </w:p>
          <w:p w14:paraId="26823220" w14:textId="77777777" w:rsidR="00154ABF" w:rsidRDefault="00154ABF">
            <w:r>
              <w:t>(See para TN.10.3 of explanatory notes to this Category)</w:t>
            </w:r>
          </w:p>
          <w:p w14:paraId="6BC9C413" w14:textId="77777777" w:rsidR="00154ABF" w:rsidRDefault="00154ABF">
            <w:pPr>
              <w:tabs>
                <w:tab w:val="left" w:pos="1701"/>
              </w:tabs>
            </w:pPr>
            <w:r>
              <w:rPr>
                <w:b/>
                <w:sz w:val="20"/>
              </w:rPr>
              <w:t xml:space="preserve">Fee: </w:t>
            </w:r>
            <w:r>
              <w:t>$1,961.85</w:t>
            </w:r>
            <w:r>
              <w:tab/>
            </w:r>
            <w:r>
              <w:rPr>
                <w:b/>
                <w:sz w:val="20"/>
              </w:rPr>
              <w:t xml:space="preserve">Benefit: </w:t>
            </w:r>
            <w:r>
              <w:t>75% = $1471.40    85% = $1863.15</w:t>
            </w:r>
          </w:p>
        </w:tc>
      </w:tr>
      <w:tr w:rsidR="00154ABF" w14:paraId="4281C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D6D14" w14:textId="77777777" w:rsidR="00154ABF" w:rsidRDefault="00154ABF">
            <w:pPr>
              <w:rPr>
                <w:b/>
              </w:rPr>
            </w:pPr>
            <w:r>
              <w:rPr>
                <w:b/>
              </w:rPr>
              <w:t>Fee</w:t>
            </w:r>
          </w:p>
          <w:p w14:paraId="38FE61D9" w14:textId="77777777" w:rsidR="00154ABF" w:rsidRDefault="00154ABF">
            <w:r>
              <w:t>23840</w:t>
            </w:r>
          </w:p>
        </w:tc>
        <w:tc>
          <w:tcPr>
            <w:tcW w:w="0" w:type="auto"/>
            <w:tcMar>
              <w:top w:w="38" w:type="dxa"/>
              <w:left w:w="38" w:type="dxa"/>
              <w:bottom w:w="38" w:type="dxa"/>
              <w:right w:w="38" w:type="dxa"/>
            </w:tcMar>
            <w:vAlign w:val="bottom"/>
          </w:tcPr>
          <w:p w14:paraId="11FC838C" w14:textId="77777777" w:rsidR="00154ABF" w:rsidRDefault="00154ABF">
            <w:pPr>
              <w:spacing w:after="200"/>
              <w:rPr>
                <w:sz w:val="20"/>
                <w:szCs w:val="20"/>
              </w:rPr>
            </w:pPr>
            <w:r>
              <w:rPr>
                <w:sz w:val="20"/>
                <w:szCs w:val="20"/>
              </w:rPr>
              <w:t xml:space="preserve">15:11 HOURS TO 15:20 HOURS (88 basic units) </w:t>
            </w:r>
          </w:p>
          <w:p w14:paraId="1F4F50CD" w14:textId="77777777" w:rsidR="00154ABF" w:rsidRDefault="00154ABF">
            <w:r>
              <w:t>(See para TN.10.3 of explanatory notes to this Category)</w:t>
            </w:r>
          </w:p>
          <w:p w14:paraId="40DB9221" w14:textId="77777777" w:rsidR="00154ABF" w:rsidRDefault="00154ABF">
            <w:pPr>
              <w:tabs>
                <w:tab w:val="left" w:pos="1701"/>
              </w:tabs>
            </w:pPr>
            <w:r>
              <w:rPr>
                <w:b/>
                <w:sz w:val="20"/>
              </w:rPr>
              <w:t xml:space="preserve">Fee: </w:t>
            </w:r>
            <w:r>
              <w:t>$1,984.40</w:t>
            </w:r>
            <w:r>
              <w:tab/>
            </w:r>
            <w:r>
              <w:rPr>
                <w:b/>
                <w:sz w:val="20"/>
              </w:rPr>
              <w:t xml:space="preserve">Benefit: </w:t>
            </w:r>
            <w:r>
              <w:t>75% = $1488.30    85% = $1885.70</w:t>
            </w:r>
          </w:p>
        </w:tc>
      </w:tr>
      <w:tr w:rsidR="00154ABF" w14:paraId="0417B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2B54F" w14:textId="77777777" w:rsidR="00154ABF" w:rsidRDefault="00154ABF">
            <w:pPr>
              <w:rPr>
                <w:b/>
              </w:rPr>
            </w:pPr>
            <w:r>
              <w:rPr>
                <w:b/>
              </w:rPr>
              <w:t>Fee</w:t>
            </w:r>
          </w:p>
          <w:p w14:paraId="70D23B5D" w14:textId="77777777" w:rsidR="00154ABF" w:rsidRDefault="00154ABF">
            <w:r>
              <w:t>23850</w:t>
            </w:r>
          </w:p>
        </w:tc>
        <w:tc>
          <w:tcPr>
            <w:tcW w:w="0" w:type="auto"/>
            <w:tcMar>
              <w:top w:w="38" w:type="dxa"/>
              <w:left w:w="38" w:type="dxa"/>
              <w:bottom w:w="38" w:type="dxa"/>
              <w:right w:w="38" w:type="dxa"/>
            </w:tcMar>
            <w:vAlign w:val="bottom"/>
          </w:tcPr>
          <w:p w14:paraId="4C3C4A4F" w14:textId="77777777" w:rsidR="00154ABF" w:rsidRDefault="00154ABF">
            <w:pPr>
              <w:spacing w:after="200"/>
              <w:rPr>
                <w:sz w:val="20"/>
                <w:szCs w:val="20"/>
              </w:rPr>
            </w:pPr>
            <w:r>
              <w:rPr>
                <w:sz w:val="20"/>
                <w:szCs w:val="20"/>
              </w:rPr>
              <w:t xml:space="preserve">15:21 HOURS TO 15:30 HOURS (89 basic units) </w:t>
            </w:r>
          </w:p>
          <w:p w14:paraId="3FFB855A" w14:textId="77777777" w:rsidR="00154ABF" w:rsidRDefault="00154ABF">
            <w:r>
              <w:t>(See para TN.10.3 of explanatory notes to this Category)</w:t>
            </w:r>
          </w:p>
          <w:p w14:paraId="2F37A091" w14:textId="77777777" w:rsidR="00154ABF" w:rsidRDefault="00154ABF">
            <w:pPr>
              <w:tabs>
                <w:tab w:val="left" w:pos="1701"/>
              </w:tabs>
            </w:pPr>
            <w:r>
              <w:rPr>
                <w:b/>
                <w:sz w:val="20"/>
              </w:rPr>
              <w:t xml:space="preserve">Fee: </w:t>
            </w:r>
            <w:r>
              <w:t>$2,006.95</w:t>
            </w:r>
            <w:r>
              <w:tab/>
            </w:r>
            <w:r>
              <w:rPr>
                <w:b/>
                <w:sz w:val="20"/>
              </w:rPr>
              <w:t xml:space="preserve">Benefit: </w:t>
            </w:r>
            <w:r>
              <w:t>75% = $1505.25    85% = $1908.25</w:t>
            </w:r>
          </w:p>
        </w:tc>
      </w:tr>
      <w:tr w:rsidR="00154ABF" w14:paraId="57026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D9C49C" w14:textId="77777777" w:rsidR="00154ABF" w:rsidRDefault="00154ABF">
            <w:pPr>
              <w:rPr>
                <w:b/>
              </w:rPr>
            </w:pPr>
            <w:r>
              <w:rPr>
                <w:b/>
              </w:rPr>
              <w:t>Fee</w:t>
            </w:r>
          </w:p>
          <w:p w14:paraId="0C58666C" w14:textId="77777777" w:rsidR="00154ABF" w:rsidRDefault="00154ABF">
            <w:r>
              <w:t>23860</w:t>
            </w:r>
          </w:p>
        </w:tc>
        <w:tc>
          <w:tcPr>
            <w:tcW w:w="0" w:type="auto"/>
            <w:tcMar>
              <w:top w:w="38" w:type="dxa"/>
              <w:left w:w="38" w:type="dxa"/>
              <w:bottom w:w="38" w:type="dxa"/>
              <w:right w:w="38" w:type="dxa"/>
            </w:tcMar>
            <w:vAlign w:val="bottom"/>
          </w:tcPr>
          <w:p w14:paraId="365DF73B" w14:textId="77777777" w:rsidR="00154ABF" w:rsidRDefault="00154ABF">
            <w:pPr>
              <w:spacing w:after="200"/>
              <w:rPr>
                <w:sz w:val="20"/>
                <w:szCs w:val="20"/>
              </w:rPr>
            </w:pPr>
            <w:r>
              <w:rPr>
                <w:sz w:val="20"/>
                <w:szCs w:val="20"/>
              </w:rPr>
              <w:t xml:space="preserve">15:31 HOURS TO 15:40 HOURS (90 basic units) </w:t>
            </w:r>
          </w:p>
          <w:p w14:paraId="4DE25C8A" w14:textId="77777777" w:rsidR="00154ABF" w:rsidRDefault="00154ABF">
            <w:r>
              <w:t>(See para TN.10.3 of explanatory notes to this Category)</w:t>
            </w:r>
          </w:p>
          <w:p w14:paraId="0004E644" w14:textId="77777777" w:rsidR="00154ABF" w:rsidRDefault="00154ABF">
            <w:pPr>
              <w:tabs>
                <w:tab w:val="left" w:pos="1701"/>
              </w:tabs>
            </w:pPr>
            <w:r>
              <w:rPr>
                <w:b/>
                <w:sz w:val="20"/>
              </w:rPr>
              <w:t xml:space="preserve">Fee: </w:t>
            </w:r>
            <w:r>
              <w:t>$2,029.50</w:t>
            </w:r>
            <w:r>
              <w:tab/>
            </w:r>
            <w:r>
              <w:rPr>
                <w:b/>
                <w:sz w:val="20"/>
              </w:rPr>
              <w:t xml:space="preserve">Benefit: </w:t>
            </w:r>
            <w:r>
              <w:t>75% = $1522.15    85% = $1930.80</w:t>
            </w:r>
          </w:p>
        </w:tc>
      </w:tr>
      <w:tr w:rsidR="00154ABF" w14:paraId="61290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483E64" w14:textId="77777777" w:rsidR="00154ABF" w:rsidRDefault="00154ABF">
            <w:pPr>
              <w:rPr>
                <w:b/>
              </w:rPr>
            </w:pPr>
            <w:r>
              <w:rPr>
                <w:b/>
              </w:rPr>
              <w:t>Fee</w:t>
            </w:r>
          </w:p>
          <w:p w14:paraId="1B8E4039" w14:textId="77777777" w:rsidR="00154ABF" w:rsidRDefault="00154ABF">
            <w:r>
              <w:t>23870</w:t>
            </w:r>
          </w:p>
        </w:tc>
        <w:tc>
          <w:tcPr>
            <w:tcW w:w="0" w:type="auto"/>
            <w:tcMar>
              <w:top w:w="38" w:type="dxa"/>
              <w:left w:w="38" w:type="dxa"/>
              <w:bottom w:w="38" w:type="dxa"/>
              <w:right w:w="38" w:type="dxa"/>
            </w:tcMar>
            <w:vAlign w:val="bottom"/>
          </w:tcPr>
          <w:p w14:paraId="3B427F88" w14:textId="77777777" w:rsidR="00154ABF" w:rsidRDefault="00154ABF">
            <w:pPr>
              <w:spacing w:after="200"/>
              <w:rPr>
                <w:sz w:val="20"/>
                <w:szCs w:val="20"/>
              </w:rPr>
            </w:pPr>
            <w:r>
              <w:rPr>
                <w:sz w:val="20"/>
                <w:szCs w:val="20"/>
              </w:rPr>
              <w:t xml:space="preserve">15:41 HOURS TO 15:50 HOURS (91 basic units) </w:t>
            </w:r>
          </w:p>
          <w:p w14:paraId="0123606C" w14:textId="77777777" w:rsidR="00154ABF" w:rsidRDefault="00154ABF">
            <w:r>
              <w:t>(See para TN.10.3 of explanatory notes to this Category)</w:t>
            </w:r>
          </w:p>
          <w:p w14:paraId="4536C4CF" w14:textId="77777777" w:rsidR="00154ABF" w:rsidRDefault="00154ABF">
            <w:pPr>
              <w:tabs>
                <w:tab w:val="left" w:pos="1701"/>
              </w:tabs>
            </w:pPr>
            <w:r>
              <w:rPr>
                <w:b/>
                <w:sz w:val="20"/>
              </w:rPr>
              <w:t xml:space="preserve">Fee: </w:t>
            </w:r>
            <w:r>
              <w:t>$2,052.05</w:t>
            </w:r>
            <w:r>
              <w:tab/>
            </w:r>
            <w:r>
              <w:rPr>
                <w:b/>
                <w:sz w:val="20"/>
              </w:rPr>
              <w:t xml:space="preserve">Benefit: </w:t>
            </w:r>
            <w:r>
              <w:t>75% = $1539.05    85% = $1953.35</w:t>
            </w:r>
          </w:p>
        </w:tc>
      </w:tr>
      <w:tr w:rsidR="00154ABF" w14:paraId="6CA58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116C2C" w14:textId="77777777" w:rsidR="00154ABF" w:rsidRDefault="00154ABF">
            <w:pPr>
              <w:rPr>
                <w:b/>
              </w:rPr>
            </w:pPr>
            <w:r>
              <w:rPr>
                <w:b/>
              </w:rPr>
              <w:t>Fee</w:t>
            </w:r>
          </w:p>
          <w:p w14:paraId="5A6FCB0B" w14:textId="77777777" w:rsidR="00154ABF" w:rsidRDefault="00154ABF">
            <w:r>
              <w:t>23880</w:t>
            </w:r>
          </w:p>
        </w:tc>
        <w:tc>
          <w:tcPr>
            <w:tcW w:w="0" w:type="auto"/>
            <w:tcMar>
              <w:top w:w="38" w:type="dxa"/>
              <w:left w:w="38" w:type="dxa"/>
              <w:bottom w:w="38" w:type="dxa"/>
              <w:right w:w="38" w:type="dxa"/>
            </w:tcMar>
            <w:vAlign w:val="bottom"/>
          </w:tcPr>
          <w:p w14:paraId="0DCD56F7" w14:textId="77777777" w:rsidR="00154ABF" w:rsidRDefault="00154ABF">
            <w:pPr>
              <w:spacing w:after="200"/>
              <w:rPr>
                <w:sz w:val="20"/>
                <w:szCs w:val="20"/>
              </w:rPr>
            </w:pPr>
            <w:r>
              <w:rPr>
                <w:sz w:val="20"/>
                <w:szCs w:val="20"/>
              </w:rPr>
              <w:t xml:space="preserve">15:51 HOURS TO 16:00 HOURS (92 basic units) </w:t>
            </w:r>
          </w:p>
          <w:p w14:paraId="198DFFC6" w14:textId="77777777" w:rsidR="00154ABF" w:rsidRDefault="00154ABF">
            <w:r>
              <w:t>(See para TN.10.3 of explanatory notes to this Category)</w:t>
            </w:r>
          </w:p>
          <w:p w14:paraId="779A11B0" w14:textId="77777777" w:rsidR="00154ABF" w:rsidRDefault="00154ABF">
            <w:pPr>
              <w:tabs>
                <w:tab w:val="left" w:pos="1701"/>
              </w:tabs>
            </w:pPr>
            <w:r>
              <w:rPr>
                <w:b/>
                <w:sz w:val="20"/>
              </w:rPr>
              <w:t xml:space="preserve">Fee: </w:t>
            </w:r>
            <w:r>
              <w:t>$2,074.60</w:t>
            </w:r>
            <w:r>
              <w:tab/>
            </w:r>
            <w:r>
              <w:rPr>
                <w:b/>
                <w:sz w:val="20"/>
              </w:rPr>
              <w:t xml:space="preserve">Benefit: </w:t>
            </w:r>
            <w:r>
              <w:t>75% = $1555.95    85% = $1975.90</w:t>
            </w:r>
          </w:p>
        </w:tc>
      </w:tr>
      <w:tr w:rsidR="00154ABF" w14:paraId="50C875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B9A61" w14:textId="77777777" w:rsidR="00154ABF" w:rsidRDefault="00154ABF">
            <w:pPr>
              <w:rPr>
                <w:b/>
              </w:rPr>
            </w:pPr>
            <w:r>
              <w:rPr>
                <w:b/>
              </w:rPr>
              <w:t>Fee</w:t>
            </w:r>
          </w:p>
          <w:p w14:paraId="7A9E30CF" w14:textId="77777777" w:rsidR="00154ABF" w:rsidRDefault="00154ABF">
            <w:r>
              <w:t>23890</w:t>
            </w:r>
          </w:p>
        </w:tc>
        <w:tc>
          <w:tcPr>
            <w:tcW w:w="0" w:type="auto"/>
            <w:tcMar>
              <w:top w:w="38" w:type="dxa"/>
              <w:left w:w="38" w:type="dxa"/>
              <w:bottom w:w="38" w:type="dxa"/>
              <w:right w:w="38" w:type="dxa"/>
            </w:tcMar>
            <w:vAlign w:val="bottom"/>
          </w:tcPr>
          <w:p w14:paraId="21C37089" w14:textId="77777777" w:rsidR="00154ABF" w:rsidRDefault="00154ABF">
            <w:pPr>
              <w:spacing w:after="200"/>
              <w:rPr>
                <w:sz w:val="20"/>
                <w:szCs w:val="20"/>
              </w:rPr>
            </w:pPr>
            <w:r>
              <w:rPr>
                <w:sz w:val="20"/>
                <w:szCs w:val="20"/>
              </w:rPr>
              <w:t xml:space="preserve">16:01 HOURS TO 16:10 HOURS (93 basic units) </w:t>
            </w:r>
          </w:p>
          <w:p w14:paraId="61C0EAA5" w14:textId="77777777" w:rsidR="00154ABF" w:rsidRDefault="00154ABF">
            <w:r>
              <w:t>(See para TN.10.3 of explanatory notes to this Category)</w:t>
            </w:r>
          </w:p>
          <w:p w14:paraId="40F6A298" w14:textId="77777777" w:rsidR="00154ABF" w:rsidRDefault="00154ABF">
            <w:pPr>
              <w:tabs>
                <w:tab w:val="left" w:pos="1701"/>
              </w:tabs>
            </w:pPr>
            <w:r>
              <w:rPr>
                <w:b/>
                <w:sz w:val="20"/>
              </w:rPr>
              <w:t xml:space="preserve">Fee: </w:t>
            </w:r>
            <w:r>
              <w:t>$2,097.15</w:t>
            </w:r>
            <w:r>
              <w:tab/>
            </w:r>
            <w:r>
              <w:rPr>
                <w:b/>
                <w:sz w:val="20"/>
              </w:rPr>
              <w:t xml:space="preserve">Benefit: </w:t>
            </w:r>
            <w:r>
              <w:t>75% = $1572.90    85% = $1998.45</w:t>
            </w:r>
          </w:p>
        </w:tc>
      </w:tr>
      <w:tr w:rsidR="00154ABF" w14:paraId="55DBB0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458A36" w14:textId="77777777" w:rsidR="00154ABF" w:rsidRDefault="00154ABF">
            <w:pPr>
              <w:rPr>
                <w:b/>
              </w:rPr>
            </w:pPr>
            <w:r>
              <w:rPr>
                <w:b/>
              </w:rPr>
              <w:t>Fee</w:t>
            </w:r>
          </w:p>
          <w:p w14:paraId="47D3FB2E" w14:textId="77777777" w:rsidR="00154ABF" w:rsidRDefault="00154ABF">
            <w:r>
              <w:t>23900</w:t>
            </w:r>
          </w:p>
        </w:tc>
        <w:tc>
          <w:tcPr>
            <w:tcW w:w="0" w:type="auto"/>
            <w:tcMar>
              <w:top w:w="38" w:type="dxa"/>
              <w:left w:w="38" w:type="dxa"/>
              <w:bottom w:w="38" w:type="dxa"/>
              <w:right w:w="38" w:type="dxa"/>
            </w:tcMar>
            <w:vAlign w:val="bottom"/>
          </w:tcPr>
          <w:p w14:paraId="2A57EB14" w14:textId="77777777" w:rsidR="00154ABF" w:rsidRDefault="00154ABF">
            <w:pPr>
              <w:spacing w:after="200"/>
              <w:rPr>
                <w:sz w:val="20"/>
                <w:szCs w:val="20"/>
              </w:rPr>
            </w:pPr>
            <w:r>
              <w:rPr>
                <w:sz w:val="20"/>
                <w:szCs w:val="20"/>
              </w:rPr>
              <w:t xml:space="preserve">16:11 HOURS TO 16:20 HOURS (94 basic units) </w:t>
            </w:r>
          </w:p>
          <w:p w14:paraId="09E2302A" w14:textId="77777777" w:rsidR="00154ABF" w:rsidRDefault="00154ABF">
            <w:r>
              <w:t>(See para TN.10.3 of explanatory notes to this Category)</w:t>
            </w:r>
          </w:p>
          <w:p w14:paraId="455E8330" w14:textId="77777777" w:rsidR="00154ABF" w:rsidRDefault="00154ABF">
            <w:pPr>
              <w:tabs>
                <w:tab w:val="left" w:pos="1701"/>
              </w:tabs>
            </w:pPr>
            <w:r>
              <w:rPr>
                <w:b/>
                <w:sz w:val="20"/>
              </w:rPr>
              <w:t xml:space="preserve">Fee: </w:t>
            </w:r>
            <w:r>
              <w:t>$2,119.70</w:t>
            </w:r>
            <w:r>
              <w:tab/>
            </w:r>
            <w:r>
              <w:rPr>
                <w:b/>
                <w:sz w:val="20"/>
              </w:rPr>
              <w:t xml:space="preserve">Benefit: </w:t>
            </w:r>
            <w:r>
              <w:t>75% = $1589.80    85% = $2021.00</w:t>
            </w:r>
          </w:p>
        </w:tc>
      </w:tr>
      <w:tr w:rsidR="00154ABF" w14:paraId="3492A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1536A2" w14:textId="77777777" w:rsidR="00154ABF" w:rsidRDefault="00154ABF">
            <w:pPr>
              <w:rPr>
                <w:b/>
              </w:rPr>
            </w:pPr>
            <w:r>
              <w:rPr>
                <w:b/>
              </w:rPr>
              <w:t>Fee</w:t>
            </w:r>
          </w:p>
          <w:p w14:paraId="10DDCCA1" w14:textId="77777777" w:rsidR="00154ABF" w:rsidRDefault="00154ABF">
            <w:r>
              <w:t>23910</w:t>
            </w:r>
          </w:p>
        </w:tc>
        <w:tc>
          <w:tcPr>
            <w:tcW w:w="0" w:type="auto"/>
            <w:tcMar>
              <w:top w:w="38" w:type="dxa"/>
              <w:left w:w="38" w:type="dxa"/>
              <w:bottom w:w="38" w:type="dxa"/>
              <w:right w:w="38" w:type="dxa"/>
            </w:tcMar>
            <w:vAlign w:val="bottom"/>
          </w:tcPr>
          <w:p w14:paraId="280005EB" w14:textId="77777777" w:rsidR="00154ABF" w:rsidRDefault="00154ABF">
            <w:pPr>
              <w:spacing w:after="200"/>
              <w:rPr>
                <w:sz w:val="20"/>
                <w:szCs w:val="20"/>
              </w:rPr>
            </w:pPr>
            <w:r>
              <w:rPr>
                <w:sz w:val="20"/>
                <w:szCs w:val="20"/>
              </w:rPr>
              <w:t xml:space="preserve">16:21 HOURS TO 16:30 HOURS (95 basic units) </w:t>
            </w:r>
          </w:p>
          <w:p w14:paraId="23EFE283" w14:textId="77777777" w:rsidR="00154ABF" w:rsidRDefault="00154ABF">
            <w:r>
              <w:t>(See para TN.10.3 of explanatory notes to this Category)</w:t>
            </w:r>
          </w:p>
          <w:p w14:paraId="44D182C6" w14:textId="77777777" w:rsidR="00154ABF" w:rsidRDefault="00154ABF">
            <w:pPr>
              <w:tabs>
                <w:tab w:val="left" w:pos="1701"/>
              </w:tabs>
            </w:pPr>
            <w:r>
              <w:rPr>
                <w:b/>
                <w:sz w:val="20"/>
              </w:rPr>
              <w:t xml:space="preserve">Fee: </w:t>
            </w:r>
            <w:r>
              <w:t>$2,142.25</w:t>
            </w:r>
            <w:r>
              <w:tab/>
            </w:r>
            <w:r>
              <w:rPr>
                <w:b/>
                <w:sz w:val="20"/>
              </w:rPr>
              <w:t xml:space="preserve">Benefit: </w:t>
            </w:r>
            <w:r>
              <w:t>75% = $1606.70    85% = $2043.55</w:t>
            </w:r>
          </w:p>
        </w:tc>
      </w:tr>
      <w:tr w:rsidR="00154ABF" w14:paraId="024B7F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4A1776" w14:textId="77777777" w:rsidR="00154ABF" w:rsidRDefault="00154ABF">
            <w:pPr>
              <w:rPr>
                <w:b/>
              </w:rPr>
            </w:pPr>
            <w:r>
              <w:rPr>
                <w:b/>
              </w:rPr>
              <w:t>Fee</w:t>
            </w:r>
          </w:p>
          <w:p w14:paraId="07731443" w14:textId="77777777" w:rsidR="00154ABF" w:rsidRDefault="00154ABF">
            <w:r>
              <w:t>23920</w:t>
            </w:r>
          </w:p>
        </w:tc>
        <w:tc>
          <w:tcPr>
            <w:tcW w:w="0" w:type="auto"/>
            <w:tcMar>
              <w:top w:w="38" w:type="dxa"/>
              <w:left w:w="38" w:type="dxa"/>
              <w:bottom w:w="38" w:type="dxa"/>
              <w:right w:w="38" w:type="dxa"/>
            </w:tcMar>
            <w:vAlign w:val="bottom"/>
          </w:tcPr>
          <w:p w14:paraId="64DD14B2" w14:textId="77777777" w:rsidR="00154ABF" w:rsidRDefault="00154ABF">
            <w:pPr>
              <w:spacing w:after="200"/>
              <w:rPr>
                <w:sz w:val="20"/>
                <w:szCs w:val="20"/>
              </w:rPr>
            </w:pPr>
            <w:r>
              <w:rPr>
                <w:sz w:val="20"/>
                <w:szCs w:val="20"/>
              </w:rPr>
              <w:t xml:space="preserve">16:31 HOURS TO 16:40 HOURS (96 basic units) </w:t>
            </w:r>
          </w:p>
          <w:p w14:paraId="106FE003" w14:textId="77777777" w:rsidR="00154ABF" w:rsidRDefault="00154ABF">
            <w:r>
              <w:t>(See para TN.10.3 of explanatory notes to this Category)</w:t>
            </w:r>
          </w:p>
          <w:p w14:paraId="2EF1836C" w14:textId="77777777" w:rsidR="00154ABF" w:rsidRDefault="00154ABF">
            <w:pPr>
              <w:tabs>
                <w:tab w:val="left" w:pos="1701"/>
              </w:tabs>
            </w:pPr>
            <w:r>
              <w:rPr>
                <w:b/>
                <w:sz w:val="20"/>
              </w:rPr>
              <w:t xml:space="preserve">Fee: </w:t>
            </w:r>
            <w:r>
              <w:t>$2,164.80</w:t>
            </w:r>
            <w:r>
              <w:tab/>
            </w:r>
            <w:r>
              <w:rPr>
                <w:b/>
                <w:sz w:val="20"/>
              </w:rPr>
              <w:t xml:space="preserve">Benefit: </w:t>
            </w:r>
            <w:r>
              <w:t>75% = $1623.60    85% = $2066.10</w:t>
            </w:r>
          </w:p>
        </w:tc>
      </w:tr>
      <w:tr w:rsidR="00154ABF" w14:paraId="61B8C5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71E251" w14:textId="77777777" w:rsidR="00154ABF" w:rsidRDefault="00154ABF">
            <w:pPr>
              <w:rPr>
                <w:b/>
              </w:rPr>
            </w:pPr>
            <w:r>
              <w:rPr>
                <w:b/>
              </w:rPr>
              <w:t>Fee</w:t>
            </w:r>
          </w:p>
          <w:p w14:paraId="1D03FBEC" w14:textId="77777777" w:rsidR="00154ABF" w:rsidRDefault="00154ABF">
            <w:r>
              <w:t>23930</w:t>
            </w:r>
          </w:p>
        </w:tc>
        <w:tc>
          <w:tcPr>
            <w:tcW w:w="0" w:type="auto"/>
            <w:tcMar>
              <w:top w:w="38" w:type="dxa"/>
              <w:left w:w="38" w:type="dxa"/>
              <w:bottom w:w="38" w:type="dxa"/>
              <w:right w:w="38" w:type="dxa"/>
            </w:tcMar>
            <w:vAlign w:val="bottom"/>
          </w:tcPr>
          <w:p w14:paraId="3CE44395" w14:textId="77777777" w:rsidR="00154ABF" w:rsidRDefault="00154ABF">
            <w:pPr>
              <w:spacing w:after="200"/>
              <w:rPr>
                <w:sz w:val="20"/>
                <w:szCs w:val="20"/>
              </w:rPr>
            </w:pPr>
            <w:r>
              <w:rPr>
                <w:sz w:val="20"/>
                <w:szCs w:val="20"/>
              </w:rPr>
              <w:t xml:space="preserve">16:41 HOURS TO 16:50 HOURS (97 basic units) </w:t>
            </w:r>
          </w:p>
          <w:p w14:paraId="1C018379" w14:textId="77777777" w:rsidR="00154ABF" w:rsidRDefault="00154ABF">
            <w:r>
              <w:t>(See para TN.10.3 of explanatory notes to this Category)</w:t>
            </w:r>
          </w:p>
          <w:p w14:paraId="011D725B" w14:textId="77777777" w:rsidR="00154ABF" w:rsidRDefault="00154ABF">
            <w:pPr>
              <w:tabs>
                <w:tab w:val="left" w:pos="1701"/>
              </w:tabs>
            </w:pPr>
            <w:r>
              <w:rPr>
                <w:b/>
                <w:sz w:val="20"/>
              </w:rPr>
              <w:t xml:space="preserve">Fee: </w:t>
            </w:r>
            <w:r>
              <w:t>$2,187.35</w:t>
            </w:r>
            <w:r>
              <w:tab/>
            </w:r>
            <w:r>
              <w:rPr>
                <w:b/>
                <w:sz w:val="20"/>
              </w:rPr>
              <w:t xml:space="preserve">Benefit: </w:t>
            </w:r>
            <w:r>
              <w:t>75% = $1640.55    85% = $2088.65</w:t>
            </w:r>
          </w:p>
        </w:tc>
      </w:tr>
      <w:tr w:rsidR="00154ABF" w14:paraId="128DD1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885065" w14:textId="77777777" w:rsidR="00154ABF" w:rsidRDefault="00154ABF">
            <w:pPr>
              <w:rPr>
                <w:b/>
              </w:rPr>
            </w:pPr>
            <w:r>
              <w:rPr>
                <w:b/>
              </w:rPr>
              <w:t>Fee</w:t>
            </w:r>
          </w:p>
          <w:p w14:paraId="7080DD3F" w14:textId="77777777" w:rsidR="00154ABF" w:rsidRDefault="00154ABF">
            <w:r>
              <w:t>23940</w:t>
            </w:r>
          </w:p>
        </w:tc>
        <w:tc>
          <w:tcPr>
            <w:tcW w:w="0" w:type="auto"/>
            <w:tcMar>
              <w:top w:w="38" w:type="dxa"/>
              <w:left w:w="38" w:type="dxa"/>
              <w:bottom w:w="38" w:type="dxa"/>
              <w:right w:w="38" w:type="dxa"/>
            </w:tcMar>
            <w:vAlign w:val="bottom"/>
          </w:tcPr>
          <w:p w14:paraId="1AB4C0AF" w14:textId="77777777" w:rsidR="00154ABF" w:rsidRDefault="00154ABF">
            <w:pPr>
              <w:spacing w:after="200"/>
              <w:rPr>
                <w:sz w:val="20"/>
                <w:szCs w:val="20"/>
              </w:rPr>
            </w:pPr>
            <w:r>
              <w:rPr>
                <w:sz w:val="20"/>
                <w:szCs w:val="20"/>
              </w:rPr>
              <w:t xml:space="preserve">16:51 HOURS TO 17:00 HOURS (98 basic units) </w:t>
            </w:r>
          </w:p>
          <w:p w14:paraId="2350CAB9" w14:textId="77777777" w:rsidR="00154ABF" w:rsidRDefault="00154ABF">
            <w:r>
              <w:t>(See para TN.10.3 of explanatory notes to this Category)</w:t>
            </w:r>
          </w:p>
          <w:p w14:paraId="6D7DEA2E" w14:textId="77777777" w:rsidR="00154ABF" w:rsidRDefault="00154ABF">
            <w:pPr>
              <w:tabs>
                <w:tab w:val="left" w:pos="1701"/>
              </w:tabs>
            </w:pPr>
            <w:r>
              <w:rPr>
                <w:b/>
                <w:sz w:val="20"/>
              </w:rPr>
              <w:t xml:space="preserve">Fee: </w:t>
            </w:r>
            <w:r>
              <w:t>$2,209.90</w:t>
            </w:r>
            <w:r>
              <w:tab/>
            </w:r>
            <w:r>
              <w:rPr>
                <w:b/>
                <w:sz w:val="20"/>
              </w:rPr>
              <w:t xml:space="preserve">Benefit: </w:t>
            </w:r>
            <w:r>
              <w:t>75% = $1657.45    85% = $2111.20</w:t>
            </w:r>
          </w:p>
        </w:tc>
      </w:tr>
      <w:tr w:rsidR="00154ABF" w14:paraId="6A694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B5D539" w14:textId="77777777" w:rsidR="00154ABF" w:rsidRDefault="00154ABF">
            <w:pPr>
              <w:rPr>
                <w:b/>
              </w:rPr>
            </w:pPr>
            <w:r>
              <w:rPr>
                <w:b/>
              </w:rPr>
              <w:t>Fee</w:t>
            </w:r>
          </w:p>
          <w:p w14:paraId="0BC1D74F" w14:textId="77777777" w:rsidR="00154ABF" w:rsidRDefault="00154ABF">
            <w:r>
              <w:t>23950</w:t>
            </w:r>
          </w:p>
        </w:tc>
        <w:tc>
          <w:tcPr>
            <w:tcW w:w="0" w:type="auto"/>
            <w:tcMar>
              <w:top w:w="38" w:type="dxa"/>
              <w:left w:w="38" w:type="dxa"/>
              <w:bottom w:w="38" w:type="dxa"/>
              <w:right w:w="38" w:type="dxa"/>
            </w:tcMar>
            <w:vAlign w:val="bottom"/>
          </w:tcPr>
          <w:p w14:paraId="266D9EE2" w14:textId="77777777" w:rsidR="00154ABF" w:rsidRDefault="00154ABF">
            <w:pPr>
              <w:spacing w:after="200"/>
              <w:rPr>
                <w:sz w:val="20"/>
                <w:szCs w:val="20"/>
              </w:rPr>
            </w:pPr>
            <w:r>
              <w:rPr>
                <w:sz w:val="20"/>
                <w:szCs w:val="20"/>
              </w:rPr>
              <w:t xml:space="preserve">17:01 HOURS TO 17:10 HOURS (99 basic units) </w:t>
            </w:r>
          </w:p>
          <w:p w14:paraId="56750BE2" w14:textId="77777777" w:rsidR="00154ABF" w:rsidRDefault="00154ABF">
            <w:r>
              <w:t>(See para TN.10.3 of explanatory notes to this Category)</w:t>
            </w:r>
          </w:p>
          <w:p w14:paraId="6355B763" w14:textId="77777777" w:rsidR="00154ABF" w:rsidRDefault="00154ABF">
            <w:pPr>
              <w:tabs>
                <w:tab w:val="left" w:pos="1701"/>
              </w:tabs>
            </w:pPr>
            <w:r>
              <w:rPr>
                <w:b/>
                <w:sz w:val="20"/>
              </w:rPr>
              <w:t xml:space="preserve">Fee: </w:t>
            </w:r>
            <w:r>
              <w:t>$2,232.45</w:t>
            </w:r>
            <w:r>
              <w:tab/>
            </w:r>
            <w:r>
              <w:rPr>
                <w:b/>
                <w:sz w:val="20"/>
              </w:rPr>
              <w:t xml:space="preserve">Benefit: </w:t>
            </w:r>
            <w:r>
              <w:t>75% = $1674.35    85% = $2133.75</w:t>
            </w:r>
          </w:p>
        </w:tc>
      </w:tr>
      <w:tr w:rsidR="00154ABF" w14:paraId="474A9B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A69870" w14:textId="77777777" w:rsidR="00154ABF" w:rsidRDefault="00154ABF">
            <w:pPr>
              <w:rPr>
                <w:b/>
              </w:rPr>
            </w:pPr>
            <w:r>
              <w:rPr>
                <w:b/>
              </w:rPr>
              <w:t>Fee</w:t>
            </w:r>
          </w:p>
          <w:p w14:paraId="6632F786" w14:textId="77777777" w:rsidR="00154ABF" w:rsidRDefault="00154ABF">
            <w:r>
              <w:t>23960</w:t>
            </w:r>
          </w:p>
        </w:tc>
        <w:tc>
          <w:tcPr>
            <w:tcW w:w="0" w:type="auto"/>
            <w:tcMar>
              <w:top w:w="38" w:type="dxa"/>
              <w:left w:w="38" w:type="dxa"/>
              <w:bottom w:w="38" w:type="dxa"/>
              <w:right w:w="38" w:type="dxa"/>
            </w:tcMar>
            <w:vAlign w:val="bottom"/>
          </w:tcPr>
          <w:p w14:paraId="4C4EACAA" w14:textId="77777777" w:rsidR="00154ABF" w:rsidRDefault="00154ABF">
            <w:pPr>
              <w:spacing w:after="200"/>
              <w:rPr>
                <w:sz w:val="20"/>
                <w:szCs w:val="20"/>
              </w:rPr>
            </w:pPr>
            <w:r>
              <w:rPr>
                <w:sz w:val="20"/>
                <w:szCs w:val="20"/>
              </w:rPr>
              <w:t xml:space="preserve">17:11 HOURS TO 17:20 HOURS (100 basic units) </w:t>
            </w:r>
          </w:p>
          <w:p w14:paraId="0142DF90" w14:textId="77777777" w:rsidR="00154ABF" w:rsidRDefault="00154ABF">
            <w:r>
              <w:t>(See para TN.10.3 of explanatory notes to this Category)</w:t>
            </w:r>
          </w:p>
          <w:p w14:paraId="7D8736B4" w14:textId="77777777" w:rsidR="00154ABF" w:rsidRDefault="00154ABF">
            <w:pPr>
              <w:tabs>
                <w:tab w:val="left" w:pos="1701"/>
              </w:tabs>
            </w:pPr>
            <w:r>
              <w:rPr>
                <w:b/>
                <w:sz w:val="20"/>
              </w:rPr>
              <w:t xml:space="preserve">Fee: </w:t>
            </w:r>
            <w:r>
              <w:t>$2,255.00</w:t>
            </w:r>
            <w:r>
              <w:tab/>
            </w:r>
            <w:r>
              <w:rPr>
                <w:b/>
                <w:sz w:val="20"/>
              </w:rPr>
              <w:t xml:space="preserve">Benefit: </w:t>
            </w:r>
            <w:r>
              <w:t>75% = $1691.25    85% = $2156.30</w:t>
            </w:r>
          </w:p>
        </w:tc>
      </w:tr>
      <w:tr w:rsidR="00154ABF" w14:paraId="1E38D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449852" w14:textId="77777777" w:rsidR="00154ABF" w:rsidRDefault="00154ABF">
            <w:pPr>
              <w:rPr>
                <w:b/>
              </w:rPr>
            </w:pPr>
            <w:r>
              <w:rPr>
                <w:b/>
              </w:rPr>
              <w:t>Fee</w:t>
            </w:r>
          </w:p>
          <w:p w14:paraId="2694374A" w14:textId="77777777" w:rsidR="00154ABF" w:rsidRDefault="00154ABF">
            <w:r>
              <w:t>23970</w:t>
            </w:r>
          </w:p>
        </w:tc>
        <w:tc>
          <w:tcPr>
            <w:tcW w:w="0" w:type="auto"/>
            <w:tcMar>
              <w:top w:w="38" w:type="dxa"/>
              <w:left w:w="38" w:type="dxa"/>
              <w:bottom w:w="38" w:type="dxa"/>
              <w:right w:w="38" w:type="dxa"/>
            </w:tcMar>
            <w:vAlign w:val="bottom"/>
          </w:tcPr>
          <w:p w14:paraId="1F19DFE3" w14:textId="77777777" w:rsidR="00154ABF" w:rsidRDefault="00154ABF">
            <w:pPr>
              <w:spacing w:after="200"/>
              <w:rPr>
                <w:sz w:val="20"/>
                <w:szCs w:val="20"/>
              </w:rPr>
            </w:pPr>
            <w:r>
              <w:rPr>
                <w:sz w:val="20"/>
                <w:szCs w:val="20"/>
              </w:rPr>
              <w:t xml:space="preserve">17:21 HOURS TO 17:30 HOURS (101 basic units) </w:t>
            </w:r>
          </w:p>
          <w:p w14:paraId="3EAEBE50" w14:textId="77777777" w:rsidR="00154ABF" w:rsidRDefault="00154ABF">
            <w:r>
              <w:t>(See para TN.10.3 of explanatory notes to this Category)</w:t>
            </w:r>
          </w:p>
          <w:p w14:paraId="50C7DB67" w14:textId="77777777" w:rsidR="00154ABF" w:rsidRDefault="00154ABF">
            <w:pPr>
              <w:tabs>
                <w:tab w:val="left" w:pos="1701"/>
              </w:tabs>
            </w:pPr>
            <w:r>
              <w:rPr>
                <w:b/>
                <w:sz w:val="20"/>
              </w:rPr>
              <w:t xml:space="preserve">Fee: </w:t>
            </w:r>
            <w:r>
              <w:t>$2,277.55</w:t>
            </w:r>
            <w:r>
              <w:tab/>
            </w:r>
            <w:r>
              <w:rPr>
                <w:b/>
                <w:sz w:val="20"/>
              </w:rPr>
              <w:t xml:space="preserve">Benefit: </w:t>
            </w:r>
            <w:r>
              <w:t>75% = $1708.20    85% = $2178.85</w:t>
            </w:r>
          </w:p>
        </w:tc>
      </w:tr>
      <w:tr w:rsidR="00154ABF" w14:paraId="3CC712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B0436F" w14:textId="77777777" w:rsidR="00154ABF" w:rsidRDefault="00154ABF">
            <w:pPr>
              <w:rPr>
                <w:b/>
              </w:rPr>
            </w:pPr>
            <w:r>
              <w:rPr>
                <w:b/>
              </w:rPr>
              <w:t>Fee</w:t>
            </w:r>
          </w:p>
          <w:p w14:paraId="3317C00F" w14:textId="77777777" w:rsidR="00154ABF" w:rsidRDefault="00154ABF">
            <w:r>
              <w:t>23980</w:t>
            </w:r>
          </w:p>
        </w:tc>
        <w:tc>
          <w:tcPr>
            <w:tcW w:w="0" w:type="auto"/>
            <w:tcMar>
              <w:top w:w="38" w:type="dxa"/>
              <w:left w:w="38" w:type="dxa"/>
              <w:bottom w:w="38" w:type="dxa"/>
              <w:right w:w="38" w:type="dxa"/>
            </w:tcMar>
            <w:vAlign w:val="bottom"/>
          </w:tcPr>
          <w:p w14:paraId="312FC4E9" w14:textId="77777777" w:rsidR="00154ABF" w:rsidRDefault="00154ABF">
            <w:pPr>
              <w:spacing w:after="200"/>
              <w:rPr>
                <w:sz w:val="20"/>
                <w:szCs w:val="20"/>
              </w:rPr>
            </w:pPr>
            <w:r>
              <w:rPr>
                <w:sz w:val="20"/>
                <w:szCs w:val="20"/>
              </w:rPr>
              <w:t xml:space="preserve">17:31 HOURS TO 17:40 HOURS (102 basic units) </w:t>
            </w:r>
          </w:p>
          <w:p w14:paraId="10A1E0BC" w14:textId="77777777" w:rsidR="00154ABF" w:rsidRDefault="00154ABF">
            <w:r>
              <w:t>(See para TN.10.3 of explanatory notes to this Category)</w:t>
            </w:r>
          </w:p>
          <w:p w14:paraId="2D3747B7" w14:textId="77777777" w:rsidR="00154ABF" w:rsidRDefault="00154ABF">
            <w:pPr>
              <w:tabs>
                <w:tab w:val="left" w:pos="1701"/>
              </w:tabs>
            </w:pPr>
            <w:r>
              <w:rPr>
                <w:b/>
                <w:sz w:val="20"/>
              </w:rPr>
              <w:t xml:space="preserve">Fee: </w:t>
            </w:r>
            <w:r>
              <w:t>$2,300.10</w:t>
            </w:r>
            <w:r>
              <w:tab/>
            </w:r>
            <w:r>
              <w:rPr>
                <w:b/>
                <w:sz w:val="20"/>
              </w:rPr>
              <w:t xml:space="preserve">Benefit: </w:t>
            </w:r>
            <w:r>
              <w:t>75% = $1725.10    85% = $2201.40</w:t>
            </w:r>
          </w:p>
        </w:tc>
      </w:tr>
      <w:tr w:rsidR="00154ABF" w14:paraId="49A41C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CA5BF" w14:textId="77777777" w:rsidR="00154ABF" w:rsidRDefault="00154ABF">
            <w:pPr>
              <w:rPr>
                <w:b/>
              </w:rPr>
            </w:pPr>
            <w:r>
              <w:rPr>
                <w:b/>
              </w:rPr>
              <w:t>Fee</w:t>
            </w:r>
          </w:p>
          <w:p w14:paraId="17DF5FF7" w14:textId="77777777" w:rsidR="00154ABF" w:rsidRDefault="00154ABF">
            <w:r>
              <w:t>23990</w:t>
            </w:r>
          </w:p>
        </w:tc>
        <w:tc>
          <w:tcPr>
            <w:tcW w:w="0" w:type="auto"/>
            <w:tcMar>
              <w:top w:w="38" w:type="dxa"/>
              <w:left w:w="38" w:type="dxa"/>
              <w:bottom w:w="38" w:type="dxa"/>
              <w:right w:w="38" w:type="dxa"/>
            </w:tcMar>
            <w:vAlign w:val="bottom"/>
          </w:tcPr>
          <w:p w14:paraId="6F713675" w14:textId="77777777" w:rsidR="00154ABF" w:rsidRDefault="00154ABF">
            <w:pPr>
              <w:spacing w:after="200"/>
              <w:rPr>
                <w:sz w:val="20"/>
                <w:szCs w:val="20"/>
              </w:rPr>
            </w:pPr>
            <w:r>
              <w:rPr>
                <w:sz w:val="20"/>
                <w:szCs w:val="20"/>
              </w:rPr>
              <w:t xml:space="preserve">17:41 HOURS TO 17:50 HOURS (103 basic units) </w:t>
            </w:r>
          </w:p>
          <w:p w14:paraId="65431B64" w14:textId="77777777" w:rsidR="00154ABF" w:rsidRDefault="00154ABF">
            <w:r>
              <w:t>(See para TN.10.3 of explanatory notes to this Category)</w:t>
            </w:r>
          </w:p>
          <w:p w14:paraId="5A7EB2F4" w14:textId="77777777" w:rsidR="00154ABF" w:rsidRDefault="00154ABF">
            <w:pPr>
              <w:tabs>
                <w:tab w:val="left" w:pos="1701"/>
              </w:tabs>
            </w:pPr>
            <w:r>
              <w:rPr>
                <w:b/>
                <w:sz w:val="20"/>
              </w:rPr>
              <w:t xml:space="preserve">Fee: </w:t>
            </w:r>
            <w:r>
              <w:t>$2,322.65</w:t>
            </w:r>
            <w:r>
              <w:tab/>
            </w:r>
            <w:r>
              <w:rPr>
                <w:b/>
                <w:sz w:val="20"/>
              </w:rPr>
              <w:t xml:space="preserve">Benefit: </w:t>
            </w:r>
            <w:r>
              <w:t>75% = $1742.00    85% = $2223.95</w:t>
            </w:r>
          </w:p>
        </w:tc>
      </w:tr>
      <w:tr w:rsidR="00154ABF" w14:paraId="47160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E61685" w14:textId="77777777" w:rsidR="00154ABF" w:rsidRDefault="00154ABF">
            <w:pPr>
              <w:rPr>
                <w:b/>
              </w:rPr>
            </w:pPr>
            <w:r>
              <w:rPr>
                <w:b/>
              </w:rPr>
              <w:t>Fee</w:t>
            </w:r>
          </w:p>
          <w:p w14:paraId="10FAB2C1" w14:textId="77777777" w:rsidR="00154ABF" w:rsidRDefault="00154ABF">
            <w:r>
              <w:t>24100</w:t>
            </w:r>
          </w:p>
        </w:tc>
        <w:tc>
          <w:tcPr>
            <w:tcW w:w="0" w:type="auto"/>
            <w:tcMar>
              <w:top w:w="38" w:type="dxa"/>
              <w:left w:w="38" w:type="dxa"/>
              <w:bottom w:w="38" w:type="dxa"/>
              <w:right w:w="38" w:type="dxa"/>
            </w:tcMar>
            <w:vAlign w:val="bottom"/>
          </w:tcPr>
          <w:p w14:paraId="7CA83FB2" w14:textId="77777777" w:rsidR="00154ABF" w:rsidRDefault="00154ABF">
            <w:pPr>
              <w:spacing w:after="200"/>
              <w:rPr>
                <w:sz w:val="20"/>
                <w:szCs w:val="20"/>
              </w:rPr>
            </w:pPr>
            <w:r>
              <w:rPr>
                <w:sz w:val="20"/>
                <w:szCs w:val="20"/>
              </w:rPr>
              <w:t xml:space="preserve">17:51 HOURS TO 18:00 HOURS (104 basic units) </w:t>
            </w:r>
          </w:p>
          <w:p w14:paraId="5DA08899" w14:textId="77777777" w:rsidR="00154ABF" w:rsidRDefault="00154ABF">
            <w:r>
              <w:t>(See para TN.10.3 of explanatory notes to this Category)</w:t>
            </w:r>
          </w:p>
          <w:p w14:paraId="72A53603" w14:textId="77777777" w:rsidR="00154ABF" w:rsidRDefault="00154ABF">
            <w:pPr>
              <w:tabs>
                <w:tab w:val="left" w:pos="1701"/>
              </w:tabs>
            </w:pPr>
            <w:r>
              <w:rPr>
                <w:b/>
                <w:sz w:val="20"/>
              </w:rPr>
              <w:t xml:space="preserve">Fee: </w:t>
            </w:r>
            <w:r>
              <w:t>$2,345.20</w:t>
            </w:r>
            <w:r>
              <w:tab/>
            </w:r>
            <w:r>
              <w:rPr>
                <w:b/>
                <w:sz w:val="20"/>
              </w:rPr>
              <w:t xml:space="preserve">Benefit: </w:t>
            </w:r>
            <w:r>
              <w:t>75% = $1758.90    85% = $2246.50</w:t>
            </w:r>
          </w:p>
        </w:tc>
      </w:tr>
      <w:tr w:rsidR="00154ABF" w14:paraId="1B4F5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51EB33" w14:textId="77777777" w:rsidR="00154ABF" w:rsidRDefault="00154ABF">
            <w:pPr>
              <w:rPr>
                <w:b/>
              </w:rPr>
            </w:pPr>
            <w:r>
              <w:rPr>
                <w:b/>
              </w:rPr>
              <w:t>Fee</w:t>
            </w:r>
          </w:p>
          <w:p w14:paraId="68B8DA4B" w14:textId="77777777" w:rsidR="00154ABF" w:rsidRDefault="00154ABF">
            <w:r>
              <w:t>24101</w:t>
            </w:r>
          </w:p>
        </w:tc>
        <w:tc>
          <w:tcPr>
            <w:tcW w:w="0" w:type="auto"/>
            <w:tcMar>
              <w:top w:w="38" w:type="dxa"/>
              <w:left w:w="38" w:type="dxa"/>
              <w:bottom w:w="38" w:type="dxa"/>
              <w:right w:w="38" w:type="dxa"/>
            </w:tcMar>
            <w:vAlign w:val="bottom"/>
          </w:tcPr>
          <w:p w14:paraId="169B5620" w14:textId="77777777" w:rsidR="00154ABF" w:rsidRDefault="00154ABF">
            <w:pPr>
              <w:spacing w:after="200"/>
              <w:rPr>
                <w:sz w:val="20"/>
                <w:szCs w:val="20"/>
              </w:rPr>
            </w:pPr>
            <w:r>
              <w:rPr>
                <w:sz w:val="20"/>
                <w:szCs w:val="20"/>
              </w:rPr>
              <w:t xml:space="preserve">18:01 HOURS TO 18:10 HOURS (105 basic units) </w:t>
            </w:r>
          </w:p>
          <w:p w14:paraId="6043CC29" w14:textId="77777777" w:rsidR="00154ABF" w:rsidRDefault="00154ABF">
            <w:r>
              <w:t>(See para TN.10.3 of explanatory notes to this Category)</w:t>
            </w:r>
          </w:p>
          <w:p w14:paraId="23FC2620" w14:textId="77777777" w:rsidR="00154ABF" w:rsidRDefault="00154ABF">
            <w:pPr>
              <w:tabs>
                <w:tab w:val="left" w:pos="1701"/>
              </w:tabs>
            </w:pPr>
            <w:r>
              <w:rPr>
                <w:b/>
                <w:sz w:val="20"/>
              </w:rPr>
              <w:t xml:space="preserve">Fee: </w:t>
            </w:r>
            <w:r>
              <w:t>$2,367.75</w:t>
            </w:r>
            <w:r>
              <w:tab/>
            </w:r>
            <w:r>
              <w:rPr>
                <w:b/>
                <w:sz w:val="20"/>
              </w:rPr>
              <w:t xml:space="preserve">Benefit: </w:t>
            </w:r>
            <w:r>
              <w:t>75% = $1775.85    85% = $2269.05</w:t>
            </w:r>
          </w:p>
        </w:tc>
      </w:tr>
      <w:tr w:rsidR="00154ABF" w14:paraId="252D0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9535DD" w14:textId="77777777" w:rsidR="00154ABF" w:rsidRDefault="00154ABF">
            <w:pPr>
              <w:rPr>
                <w:b/>
              </w:rPr>
            </w:pPr>
            <w:r>
              <w:rPr>
                <w:b/>
              </w:rPr>
              <w:t>Fee</w:t>
            </w:r>
          </w:p>
          <w:p w14:paraId="4D404018" w14:textId="77777777" w:rsidR="00154ABF" w:rsidRDefault="00154ABF">
            <w:r>
              <w:t>24102</w:t>
            </w:r>
          </w:p>
        </w:tc>
        <w:tc>
          <w:tcPr>
            <w:tcW w:w="0" w:type="auto"/>
            <w:tcMar>
              <w:top w:w="38" w:type="dxa"/>
              <w:left w:w="38" w:type="dxa"/>
              <w:bottom w:w="38" w:type="dxa"/>
              <w:right w:w="38" w:type="dxa"/>
            </w:tcMar>
            <w:vAlign w:val="bottom"/>
          </w:tcPr>
          <w:p w14:paraId="34E7A645" w14:textId="77777777" w:rsidR="00154ABF" w:rsidRDefault="00154ABF">
            <w:pPr>
              <w:spacing w:after="200"/>
              <w:rPr>
                <w:sz w:val="20"/>
                <w:szCs w:val="20"/>
              </w:rPr>
            </w:pPr>
            <w:r>
              <w:rPr>
                <w:sz w:val="20"/>
                <w:szCs w:val="20"/>
              </w:rPr>
              <w:t xml:space="preserve">18:11 HOURS TO 18:20 HOURS (106 basic units) </w:t>
            </w:r>
          </w:p>
          <w:p w14:paraId="35E27ED5" w14:textId="77777777" w:rsidR="00154ABF" w:rsidRDefault="00154ABF">
            <w:r>
              <w:t>(See para TN.10.3 of explanatory notes to this Category)</w:t>
            </w:r>
          </w:p>
          <w:p w14:paraId="4D287C15" w14:textId="77777777" w:rsidR="00154ABF" w:rsidRDefault="00154ABF">
            <w:pPr>
              <w:tabs>
                <w:tab w:val="left" w:pos="1701"/>
              </w:tabs>
            </w:pPr>
            <w:r>
              <w:rPr>
                <w:b/>
                <w:sz w:val="20"/>
              </w:rPr>
              <w:t xml:space="preserve">Fee: </w:t>
            </w:r>
            <w:r>
              <w:t>$2,390.30</w:t>
            </w:r>
            <w:r>
              <w:tab/>
            </w:r>
            <w:r>
              <w:rPr>
                <w:b/>
                <w:sz w:val="20"/>
              </w:rPr>
              <w:t xml:space="preserve">Benefit: </w:t>
            </w:r>
            <w:r>
              <w:t>75% = $1792.75    85% = $2291.60</w:t>
            </w:r>
          </w:p>
        </w:tc>
      </w:tr>
      <w:tr w:rsidR="00154ABF" w14:paraId="0ADB6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AAA5EE" w14:textId="77777777" w:rsidR="00154ABF" w:rsidRDefault="00154ABF">
            <w:pPr>
              <w:rPr>
                <w:b/>
              </w:rPr>
            </w:pPr>
            <w:r>
              <w:rPr>
                <w:b/>
              </w:rPr>
              <w:t>Fee</w:t>
            </w:r>
          </w:p>
          <w:p w14:paraId="49AC6ABC" w14:textId="77777777" w:rsidR="00154ABF" w:rsidRDefault="00154ABF">
            <w:r>
              <w:t>24103</w:t>
            </w:r>
          </w:p>
        </w:tc>
        <w:tc>
          <w:tcPr>
            <w:tcW w:w="0" w:type="auto"/>
            <w:tcMar>
              <w:top w:w="38" w:type="dxa"/>
              <w:left w:w="38" w:type="dxa"/>
              <w:bottom w:w="38" w:type="dxa"/>
              <w:right w:w="38" w:type="dxa"/>
            </w:tcMar>
            <w:vAlign w:val="bottom"/>
          </w:tcPr>
          <w:p w14:paraId="76878EE0" w14:textId="77777777" w:rsidR="00154ABF" w:rsidRDefault="00154ABF">
            <w:pPr>
              <w:spacing w:after="200"/>
              <w:rPr>
                <w:sz w:val="20"/>
                <w:szCs w:val="20"/>
              </w:rPr>
            </w:pPr>
            <w:r>
              <w:rPr>
                <w:sz w:val="20"/>
                <w:szCs w:val="20"/>
              </w:rPr>
              <w:t xml:space="preserve">18:21 HOURS TO 18:30 HOURS (107 basic units) </w:t>
            </w:r>
          </w:p>
          <w:p w14:paraId="49812CBF" w14:textId="77777777" w:rsidR="00154ABF" w:rsidRDefault="00154ABF">
            <w:r>
              <w:t>(See para TN.10.3 of explanatory notes to this Category)</w:t>
            </w:r>
          </w:p>
          <w:p w14:paraId="7B9E8183" w14:textId="77777777" w:rsidR="00154ABF" w:rsidRDefault="00154ABF">
            <w:pPr>
              <w:tabs>
                <w:tab w:val="left" w:pos="1701"/>
              </w:tabs>
            </w:pPr>
            <w:r>
              <w:rPr>
                <w:b/>
                <w:sz w:val="20"/>
              </w:rPr>
              <w:t xml:space="preserve">Fee: </w:t>
            </w:r>
            <w:r>
              <w:t>$2,412.85</w:t>
            </w:r>
            <w:r>
              <w:tab/>
            </w:r>
            <w:r>
              <w:rPr>
                <w:b/>
                <w:sz w:val="20"/>
              </w:rPr>
              <w:t xml:space="preserve">Benefit: </w:t>
            </w:r>
            <w:r>
              <w:t>75% = $1809.65    85% = $2314.15</w:t>
            </w:r>
          </w:p>
        </w:tc>
      </w:tr>
      <w:tr w:rsidR="00154ABF" w14:paraId="603A6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2C3FA2" w14:textId="77777777" w:rsidR="00154ABF" w:rsidRDefault="00154ABF">
            <w:pPr>
              <w:rPr>
                <w:b/>
              </w:rPr>
            </w:pPr>
            <w:r>
              <w:rPr>
                <w:b/>
              </w:rPr>
              <w:t>Fee</w:t>
            </w:r>
          </w:p>
          <w:p w14:paraId="7F91F6B9" w14:textId="77777777" w:rsidR="00154ABF" w:rsidRDefault="00154ABF">
            <w:r>
              <w:t>24104</w:t>
            </w:r>
          </w:p>
        </w:tc>
        <w:tc>
          <w:tcPr>
            <w:tcW w:w="0" w:type="auto"/>
            <w:tcMar>
              <w:top w:w="38" w:type="dxa"/>
              <w:left w:w="38" w:type="dxa"/>
              <w:bottom w:w="38" w:type="dxa"/>
              <w:right w:w="38" w:type="dxa"/>
            </w:tcMar>
            <w:vAlign w:val="bottom"/>
          </w:tcPr>
          <w:p w14:paraId="1DB32559" w14:textId="77777777" w:rsidR="00154ABF" w:rsidRDefault="00154ABF">
            <w:pPr>
              <w:spacing w:after="200"/>
              <w:rPr>
                <w:sz w:val="20"/>
                <w:szCs w:val="20"/>
              </w:rPr>
            </w:pPr>
            <w:r>
              <w:rPr>
                <w:sz w:val="20"/>
                <w:szCs w:val="20"/>
              </w:rPr>
              <w:t xml:space="preserve">18:31 HOURS TO 18:40 HOURS (108 basic units) </w:t>
            </w:r>
          </w:p>
          <w:p w14:paraId="7CAC90D5" w14:textId="77777777" w:rsidR="00154ABF" w:rsidRDefault="00154ABF">
            <w:r>
              <w:t>(See para TN.10.3 of explanatory notes to this Category)</w:t>
            </w:r>
          </w:p>
          <w:p w14:paraId="033D42DA" w14:textId="77777777" w:rsidR="00154ABF" w:rsidRDefault="00154ABF">
            <w:pPr>
              <w:tabs>
                <w:tab w:val="left" w:pos="1701"/>
              </w:tabs>
            </w:pPr>
            <w:r>
              <w:rPr>
                <w:b/>
                <w:sz w:val="20"/>
              </w:rPr>
              <w:t xml:space="preserve">Fee: </w:t>
            </w:r>
            <w:r>
              <w:t>$2,435.40</w:t>
            </w:r>
            <w:r>
              <w:tab/>
            </w:r>
            <w:r>
              <w:rPr>
                <w:b/>
                <w:sz w:val="20"/>
              </w:rPr>
              <w:t xml:space="preserve">Benefit: </w:t>
            </w:r>
            <w:r>
              <w:t>75% = $1826.55    85% = $2336.70</w:t>
            </w:r>
          </w:p>
        </w:tc>
      </w:tr>
      <w:tr w:rsidR="00154ABF" w14:paraId="0EABD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BE7542" w14:textId="77777777" w:rsidR="00154ABF" w:rsidRDefault="00154ABF">
            <w:pPr>
              <w:rPr>
                <w:b/>
              </w:rPr>
            </w:pPr>
            <w:r>
              <w:rPr>
                <w:b/>
              </w:rPr>
              <w:t>Fee</w:t>
            </w:r>
          </w:p>
          <w:p w14:paraId="14A5482F" w14:textId="77777777" w:rsidR="00154ABF" w:rsidRDefault="00154ABF">
            <w:r>
              <w:t>24105</w:t>
            </w:r>
          </w:p>
        </w:tc>
        <w:tc>
          <w:tcPr>
            <w:tcW w:w="0" w:type="auto"/>
            <w:tcMar>
              <w:top w:w="38" w:type="dxa"/>
              <w:left w:w="38" w:type="dxa"/>
              <w:bottom w:w="38" w:type="dxa"/>
              <w:right w:w="38" w:type="dxa"/>
            </w:tcMar>
            <w:vAlign w:val="bottom"/>
          </w:tcPr>
          <w:p w14:paraId="23CEF96F" w14:textId="77777777" w:rsidR="00154ABF" w:rsidRDefault="00154ABF">
            <w:pPr>
              <w:spacing w:after="200"/>
              <w:rPr>
                <w:sz w:val="20"/>
                <w:szCs w:val="20"/>
              </w:rPr>
            </w:pPr>
            <w:r>
              <w:rPr>
                <w:sz w:val="20"/>
                <w:szCs w:val="20"/>
              </w:rPr>
              <w:t xml:space="preserve">18:41 HOURS TO 18:50 HOURS (109 basic units) </w:t>
            </w:r>
          </w:p>
          <w:p w14:paraId="5643E04E" w14:textId="77777777" w:rsidR="00154ABF" w:rsidRDefault="00154ABF">
            <w:r>
              <w:t>(See para TN.10.3 of explanatory notes to this Category)</w:t>
            </w:r>
          </w:p>
          <w:p w14:paraId="0500E708" w14:textId="77777777" w:rsidR="00154ABF" w:rsidRDefault="00154ABF">
            <w:pPr>
              <w:tabs>
                <w:tab w:val="left" w:pos="1701"/>
              </w:tabs>
            </w:pPr>
            <w:r>
              <w:rPr>
                <w:b/>
                <w:sz w:val="20"/>
              </w:rPr>
              <w:t xml:space="preserve">Fee: </w:t>
            </w:r>
            <w:r>
              <w:t>$2,457.95</w:t>
            </w:r>
            <w:r>
              <w:tab/>
            </w:r>
            <w:r>
              <w:rPr>
                <w:b/>
                <w:sz w:val="20"/>
              </w:rPr>
              <w:t xml:space="preserve">Benefit: </w:t>
            </w:r>
            <w:r>
              <w:t>75% = $1843.50    85% = $2359.25</w:t>
            </w:r>
          </w:p>
        </w:tc>
      </w:tr>
      <w:tr w:rsidR="00154ABF" w14:paraId="0CCD8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543CC" w14:textId="77777777" w:rsidR="00154ABF" w:rsidRDefault="00154ABF">
            <w:pPr>
              <w:rPr>
                <w:b/>
              </w:rPr>
            </w:pPr>
            <w:r>
              <w:rPr>
                <w:b/>
              </w:rPr>
              <w:t>Fee</w:t>
            </w:r>
          </w:p>
          <w:p w14:paraId="3AB6CDF7" w14:textId="77777777" w:rsidR="00154ABF" w:rsidRDefault="00154ABF">
            <w:r>
              <w:t>24106</w:t>
            </w:r>
          </w:p>
        </w:tc>
        <w:tc>
          <w:tcPr>
            <w:tcW w:w="0" w:type="auto"/>
            <w:tcMar>
              <w:top w:w="38" w:type="dxa"/>
              <w:left w:w="38" w:type="dxa"/>
              <w:bottom w:w="38" w:type="dxa"/>
              <w:right w:w="38" w:type="dxa"/>
            </w:tcMar>
            <w:vAlign w:val="bottom"/>
          </w:tcPr>
          <w:p w14:paraId="12084317" w14:textId="77777777" w:rsidR="00154ABF" w:rsidRDefault="00154ABF">
            <w:pPr>
              <w:spacing w:after="200"/>
              <w:rPr>
                <w:sz w:val="20"/>
                <w:szCs w:val="20"/>
              </w:rPr>
            </w:pPr>
            <w:r>
              <w:rPr>
                <w:sz w:val="20"/>
                <w:szCs w:val="20"/>
              </w:rPr>
              <w:t xml:space="preserve">18:51 HOURS TO 19:00 HOURS (110 basic units) </w:t>
            </w:r>
          </w:p>
          <w:p w14:paraId="62029255" w14:textId="77777777" w:rsidR="00154ABF" w:rsidRDefault="00154ABF">
            <w:r>
              <w:t>(See para TN.10.3 of explanatory notes to this Category)</w:t>
            </w:r>
          </w:p>
          <w:p w14:paraId="17B4C3F0" w14:textId="77777777" w:rsidR="00154ABF" w:rsidRDefault="00154ABF">
            <w:pPr>
              <w:tabs>
                <w:tab w:val="left" w:pos="1701"/>
              </w:tabs>
            </w:pPr>
            <w:r>
              <w:rPr>
                <w:b/>
                <w:sz w:val="20"/>
              </w:rPr>
              <w:t xml:space="preserve">Fee: </w:t>
            </w:r>
            <w:r>
              <w:t>$2,480.50</w:t>
            </w:r>
            <w:r>
              <w:tab/>
            </w:r>
            <w:r>
              <w:rPr>
                <w:b/>
                <w:sz w:val="20"/>
              </w:rPr>
              <w:t xml:space="preserve">Benefit: </w:t>
            </w:r>
            <w:r>
              <w:t>75% = $1860.40    85% = $2381.80</w:t>
            </w:r>
          </w:p>
        </w:tc>
      </w:tr>
      <w:tr w:rsidR="00154ABF" w14:paraId="2C219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DCFDF4" w14:textId="77777777" w:rsidR="00154ABF" w:rsidRDefault="00154ABF">
            <w:pPr>
              <w:rPr>
                <w:b/>
              </w:rPr>
            </w:pPr>
            <w:r>
              <w:rPr>
                <w:b/>
              </w:rPr>
              <w:t>Fee</w:t>
            </w:r>
          </w:p>
          <w:p w14:paraId="10075E7F" w14:textId="77777777" w:rsidR="00154ABF" w:rsidRDefault="00154ABF">
            <w:r>
              <w:t>24107</w:t>
            </w:r>
          </w:p>
        </w:tc>
        <w:tc>
          <w:tcPr>
            <w:tcW w:w="0" w:type="auto"/>
            <w:tcMar>
              <w:top w:w="38" w:type="dxa"/>
              <w:left w:w="38" w:type="dxa"/>
              <w:bottom w:w="38" w:type="dxa"/>
              <w:right w:w="38" w:type="dxa"/>
            </w:tcMar>
            <w:vAlign w:val="bottom"/>
          </w:tcPr>
          <w:p w14:paraId="05C0F459" w14:textId="77777777" w:rsidR="00154ABF" w:rsidRDefault="00154ABF">
            <w:pPr>
              <w:spacing w:after="200"/>
              <w:rPr>
                <w:sz w:val="20"/>
                <w:szCs w:val="20"/>
              </w:rPr>
            </w:pPr>
            <w:r>
              <w:rPr>
                <w:sz w:val="20"/>
                <w:szCs w:val="20"/>
              </w:rPr>
              <w:t xml:space="preserve">19:01 HOURS TO 19:10 HOURS (111 basic units) </w:t>
            </w:r>
          </w:p>
          <w:p w14:paraId="566AB560" w14:textId="77777777" w:rsidR="00154ABF" w:rsidRDefault="00154ABF">
            <w:r>
              <w:t>(See para TN.10.3 of explanatory notes to this Category)</w:t>
            </w:r>
          </w:p>
          <w:p w14:paraId="56BD02CF" w14:textId="77777777" w:rsidR="00154ABF" w:rsidRDefault="00154ABF">
            <w:pPr>
              <w:tabs>
                <w:tab w:val="left" w:pos="1701"/>
              </w:tabs>
            </w:pPr>
            <w:r>
              <w:rPr>
                <w:b/>
                <w:sz w:val="20"/>
              </w:rPr>
              <w:t xml:space="preserve">Fee: </w:t>
            </w:r>
            <w:r>
              <w:t>$2,503.05</w:t>
            </w:r>
            <w:r>
              <w:tab/>
            </w:r>
            <w:r>
              <w:rPr>
                <w:b/>
                <w:sz w:val="20"/>
              </w:rPr>
              <w:t xml:space="preserve">Benefit: </w:t>
            </w:r>
            <w:r>
              <w:t>75% = $1877.30    85% = $2404.35</w:t>
            </w:r>
          </w:p>
        </w:tc>
      </w:tr>
      <w:tr w:rsidR="00154ABF" w14:paraId="646C2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C4FD20" w14:textId="77777777" w:rsidR="00154ABF" w:rsidRDefault="00154ABF">
            <w:pPr>
              <w:rPr>
                <w:b/>
              </w:rPr>
            </w:pPr>
            <w:r>
              <w:rPr>
                <w:b/>
              </w:rPr>
              <w:t>Fee</w:t>
            </w:r>
          </w:p>
          <w:p w14:paraId="402F75F6" w14:textId="77777777" w:rsidR="00154ABF" w:rsidRDefault="00154ABF">
            <w:r>
              <w:t>24108</w:t>
            </w:r>
          </w:p>
        </w:tc>
        <w:tc>
          <w:tcPr>
            <w:tcW w:w="0" w:type="auto"/>
            <w:tcMar>
              <w:top w:w="38" w:type="dxa"/>
              <w:left w:w="38" w:type="dxa"/>
              <w:bottom w:w="38" w:type="dxa"/>
              <w:right w:w="38" w:type="dxa"/>
            </w:tcMar>
            <w:vAlign w:val="bottom"/>
          </w:tcPr>
          <w:p w14:paraId="77CD4730" w14:textId="77777777" w:rsidR="00154ABF" w:rsidRDefault="00154ABF">
            <w:pPr>
              <w:spacing w:after="200"/>
              <w:rPr>
                <w:sz w:val="20"/>
                <w:szCs w:val="20"/>
              </w:rPr>
            </w:pPr>
            <w:r>
              <w:rPr>
                <w:sz w:val="20"/>
                <w:szCs w:val="20"/>
              </w:rPr>
              <w:t xml:space="preserve">19:11 HOURS TO 19:20 HOURS (112 basic units) </w:t>
            </w:r>
          </w:p>
          <w:p w14:paraId="19310110" w14:textId="77777777" w:rsidR="00154ABF" w:rsidRDefault="00154ABF">
            <w:r>
              <w:t>(See para TN.10.3 of explanatory notes to this Category)</w:t>
            </w:r>
          </w:p>
          <w:p w14:paraId="080289C6" w14:textId="77777777" w:rsidR="00154ABF" w:rsidRDefault="00154ABF">
            <w:pPr>
              <w:tabs>
                <w:tab w:val="left" w:pos="1701"/>
              </w:tabs>
            </w:pPr>
            <w:r>
              <w:rPr>
                <w:b/>
                <w:sz w:val="20"/>
              </w:rPr>
              <w:t xml:space="preserve">Fee: </w:t>
            </w:r>
            <w:r>
              <w:t>$2,525.60</w:t>
            </w:r>
            <w:r>
              <w:tab/>
            </w:r>
            <w:r>
              <w:rPr>
                <w:b/>
                <w:sz w:val="20"/>
              </w:rPr>
              <w:t xml:space="preserve">Benefit: </w:t>
            </w:r>
            <w:r>
              <w:t>75% = $1894.20    85% = $2426.90</w:t>
            </w:r>
          </w:p>
        </w:tc>
      </w:tr>
      <w:tr w:rsidR="00154ABF" w14:paraId="7F905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D19A8D" w14:textId="77777777" w:rsidR="00154ABF" w:rsidRDefault="00154ABF">
            <w:pPr>
              <w:rPr>
                <w:b/>
              </w:rPr>
            </w:pPr>
            <w:r>
              <w:rPr>
                <w:b/>
              </w:rPr>
              <w:t>Fee</w:t>
            </w:r>
          </w:p>
          <w:p w14:paraId="3B22CFC4" w14:textId="77777777" w:rsidR="00154ABF" w:rsidRDefault="00154ABF">
            <w:r>
              <w:t>24109</w:t>
            </w:r>
          </w:p>
        </w:tc>
        <w:tc>
          <w:tcPr>
            <w:tcW w:w="0" w:type="auto"/>
            <w:tcMar>
              <w:top w:w="38" w:type="dxa"/>
              <w:left w:w="38" w:type="dxa"/>
              <w:bottom w:w="38" w:type="dxa"/>
              <w:right w:w="38" w:type="dxa"/>
            </w:tcMar>
            <w:vAlign w:val="bottom"/>
          </w:tcPr>
          <w:p w14:paraId="4189630D" w14:textId="77777777" w:rsidR="00154ABF" w:rsidRDefault="00154ABF">
            <w:pPr>
              <w:spacing w:after="200"/>
              <w:rPr>
                <w:sz w:val="20"/>
                <w:szCs w:val="20"/>
              </w:rPr>
            </w:pPr>
            <w:r>
              <w:rPr>
                <w:sz w:val="20"/>
                <w:szCs w:val="20"/>
              </w:rPr>
              <w:t xml:space="preserve">19:21 HOURS TO 19:30 HOURS (113 basic units) </w:t>
            </w:r>
          </w:p>
          <w:p w14:paraId="4EA9C330" w14:textId="77777777" w:rsidR="00154ABF" w:rsidRDefault="00154ABF">
            <w:r>
              <w:t>(See para TN.10.3 of explanatory notes to this Category)</w:t>
            </w:r>
          </w:p>
          <w:p w14:paraId="61B1DDA1" w14:textId="77777777" w:rsidR="00154ABF" w:rsidRDefault="00154ABF">
            <w:pPr>
              <w:tabs>
                <w:tab w:val="left" w:pos="1701"/>
              </w:tabs>
            </w:pPr>
            <w:r>
              <w:rPr>
                <w:b/>
                <w:sz w:val="20"/>
              </w:rPr>
              <w:t xml:space="preserve">Fee: </w:t>
            </w:r>
            <w:r>
              <w:t>$2,548.15</w:t>
            </w:r>
            <w:r>
              <w:tab/>
            </w:r>
            <w:r>
              <w:rPr>
                <w:b/>
                <w:sz w:val="20"/>
              </w:rPr>
              <w:t xml:space="preserve">Benefit: </w:t>
            </w:r>
            <w:r>
              <w:t>75% = $1911.15    85% = $2449.45</w:t>
            </w:r>
          </w:p>
        </w:tc>
      </w:tr>
      <w:tr w:rsidR="00154ABF" w14:paraId="1DB37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78FC66" w14:textId="77777777" w:rsidR="00154ABF" w:rsidRDefault="00154ABF">
            <w:pPr>
              <w:rPr>
                <w:b/>
              </w:rPr>
            </w:pPr>
            <w:r>
              <w:rPr>
                <w:b/>
              </w:rPr>
              <w:t>Fee</w:t>
            </w:r>
          </w:p>
          <w:p w14:paraId="3F77B27E" w14:textId="77777777" w:rsidR="00154ABF" w:rsidRDefault="00154ABF">
            <w:r>
              <w:t>24110</w:t>
            </w:r>
          </w:p>
        </w:tc>
        <w:tc>
          <w:tcPr>
            <w:tcW w:w="0" w:type="auto"/>
            <w:tcMar>
              <w:top w:w="38" w:type="dxa"/>
              <w:left w:w="38" w:type="dxa"/>
              <w:bottom w:w="38" w:type="dxa"/>
              <w:right w:w="38" w:type="dxa"/>
            </w:tcMar>
            <w:vAlign w:val="bottom"/>
          </w:tcPr>
          <w:p w14:paraId="6E0752A7" w14:textId="77777777" w:rsidR="00154ABF" w:rsidRDefault="00154ABF">
            <w:pPr>
              <w:spacing w:after="200"/>
              <w:rPr>
                <w:sz w:val="20"/>
                <w:szCs w:val="20"/>
              </w:rPr>
            </w:pPr>
            <w:r>
              <w:rPr>
                <w:sz w:val="20"/>
                <w:szCs w:val="20"/>
              </w:rPr>
              <w:t xml:space="preserve">19:31 HOURS TO 19:40 HOURS (114 basic units) </w:t>
            </w:r>
          </w:p>
          <w:p w14:paraId="29FACA6E" w14:textId="77777777" w:rsidR="00154ABF" w:rsidRDefault="00154ABF">
            <w:r>
              <w:t>(See para TN.10.3 of explanatory notes to this Category)</w:t>
            </w:r>
          </w:p>
          <w:p w14:paraId="153497E2" w14:textId="77777777" w:rsidR="00154ABF" w:rsidRDefault="00154ABF">
            <w:pPr>
              <w:tabs>
                <w:tab w:val="left" w:pos="1701"/>
              </w:tabs>
            </w:pPr>
            <w:r>
              <w:rPr>
                <w:b/>
                <w:sz w:val="20"/>
              </w:rPr>
              <w:t xml:space="preserve">Fee: </w:t>
            </w:r>
            <w:r>
              <w:t>$2,570.70</w:t>
            </w:r>
            <w:r>
              <w:tab/>
            </w:r>
            <w:r>
              <w:rPr>
                <w:b/>
                <w:sz w:val="20"/>
              </w:rPr>
              <w:t xml:space="preserve">Benefit: </w:t>
            </w:r>
            <w:r>
              <w:t>75% = $1928.05    85% = $2472.00</w:t>
            </w:r>
          </w:p>
        </w:tc>
      </w:tr>
      <w:tr w:rsidR="00154ABF" w14:paraId="2F65C2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20069" w14:textId="77777777" w:rsidR="00154ABF" w:rsidRDefault="00154ABF">
            <w:pPr>
              <w:rPr>
                <w:b/>
              </w:rPr>
            </w:pPr>
            <w:r>
              <w:rPr>
                <w:b/>
              </w:rPr>
              <w:t>Fee</w:t>
            </w:r>
          </w:p>
          <w:p w14:paraId="0CC6843B" w14:textId="77777777" w:rsidR="00154ABF" w:rsidRDefault="00154ABF">
            <w:r>
              <w:t>24111</w:t>
            </w:r>
          </w:p>
        </w:tc>
        <w:tc>
          <w:tcPr>
            <w:tcW w:w="0" w:type="auto"/>
            <w:tcMar>
              <w:top w:w="38" w:type="dxa"/>
              <w:left w:w="38" w:type="dxa"/>
              <w:bottom w:w="38" w:type="dxa"/>
              <w:right w:w="38" w:type="dxa"/>
            </w:tcMar>
            <w:vAlign w:val="bottom"/>
          </w:tcPr>
          <w:p w14:paraId="36CB74DF" w14:textId="77777777" w:rsidR="00154ABF" w:rsidRDefault="00154ABF">
            <w:pPr>
              <w:spacing w:after="200"/>
              <w:rPr>
                <w:sz w:val="20"/>
                <w:szCs w:val="20"/>
              </w:rPr>
            </w:pPr>
            <w:r>
              <w:rPr>
                <w:sz w:val="20"/>
                <w:szCs w:val="20"/>
              </w:rPr>
              <w:t xml:space="preserve">19:41 HOURS TO 19:50 HOURS (115 basic units) </w:t>
            </w:r>
          </w:p>
          <w:p w14:paraId="364F53A6" w14:textId="77777777" w:rsidR="00154ABF" w:rsidRDefault="00154ABF">
            <w:r>
              <w:t>(See para TN.10.3 of explanatory notes to this Category)</w:t>
            </w:r>
          </w:p>
          <w:p w14:paraId="1C48C978" w14:textId="77777777" w:rsidR="00154ABF" w:rsidRDefault="00154ABF">
            <w:pPr>
              <w:tabs>
                <w:tab w:val="left" w:pos="1701"/>
              </w:tabs>
            </w:pPr>
            <w:r>
              <w:rPr>
                <w:b/>
                <w:sz w:val="20"/>
              </w:rPr>
              <w:t xml:space="preserve">Fee: </w:t>
            </w:r>
            <w:r>
              <w:t>$2,593.25</w:t>
            </w:r>
            <w:r>
              <w:tab/>
            </w:r>
            <w:r>
              <w:rPr>
                <w:b/>
                <w:sz w:val="20"/>
              </w:rPr>
              <w:t xml:space="preserve">Benefit: </w:t>
            </w:r>
            <w:r>
              <w:t>75% = $1944.95    85% = $2494.55</w:t>
            </w:r>
          </w:p>
        </w:tc>
      </w:tr>
      <w:tr w:rsidR="00154ABF" w14:paraId="018B9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F5EE79" w14:textId="77777777" w:rsidR="00154ABF" w:rsidRDefault="00154ABF">
            <w:pPr>
              <w:rPr>
                <w:b/>
              </w:rPr>
            </w:pPr>
            <w:r>
              <w:rPr>
                <w:b/>
              </w:rPr>
              <w:t>Fee</w:t>
            </w:r>
          </w:p>
          <w:p w14:paraId="0ECA8940" w14:textId="77777777" w:rsidR="00154ABF" w:rsidRDefault="00154ABF">
            <w:r>
              <w:t>24112</w:t>
            </w:r>
          </w:p>
        </w:tc>
        <w:tc>
          <w:tcPr>
            <w:tcW w:w="0" w:type="auto"/>
            <w:tcMar>
              <w:top w:w="38" w:type="dxa"/>
              <w:left w:w="38" w:type="dxa"/>
              <w:bottom w:w="38" w:type="dxa"/>
              <w:right w:w="38" w:type="dxa"/>
            </w:tcMar>
            <w:vAlign w:val="bottom"/>
          </w:tcPr>
          <w:p w14:paraId="0B00284E" w14:textId="77777777" w:rsidR="00154ABF" w:rsidRDefault="00154ABF">
            <w:pPr>
              <w:spacing w:after="200"/>
              <w:rPr>
                <w:sz w:val="20"/>
                <w:szCs w:val="20"/>
              </w:rPr>
            </w:pPr>
            <w:r>
              <w:rPr>
                <w:sz w:val="20"/>
                <w:szCs w:val="20"/>
              </w:rPr>
              <w:t xml:space="preserve">19:51 HOURS TO 20:00 HOURS (116 basic units) </w:t>
            </w:r>
          </w:p>
          <w:p w14:paraId="2016F9D3" w14:textId="77777777" w:rsidR="00154ABF" w:rsidRDefault="00154ABF">
            <w:r>
              <w:t>(See para TN.10.3 of explanatory notes to this Category)</w:t>
            </w:r>
          </w:p>
          <w:p w14:paraId="2C7AE40D" w14:textId="77777777" w:rsidR="00154ABF" w:rsidRDefault="00154ABF">
            <w:pPr>
              <w:tabs>
                <w:tab w:val="left" w:pos="1701"/>
              </w:tabs>
            </w:pPr>
            <w:r>
              <w:rPr>
                <w:b/>
                <w:sz w:val="20"/>
              </w:rPr>
              <w:t xml:space="preserve">Fee: </w:t>
            </w:r>
            <w:r>
              <w:t>$2,615.80</w:t>
            </w:r>
            <w:r>
              <w:tab/>
            </w:r>
            <w:r>
              <w:rPr>
                <w:b/>
                <w:sz w:val="20"/>
              </w:rPr>
              <w:t xml:space="preserve">Benefit: </w:t>
            </w:r>
            <w:r>
              <w:t>75% = $1961.85    85% = $2517.10</w:t>
            </w:r>
          </w:p>
        </w:tc>
      </w:tr>
      <w:tr w:rsidR="00154ABF" w14:paraId="63345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08EC94" w14:textId="77777777" w:rsidR="00154ABF" w:rsidRDefault="00154ABF">
            <w:pPr>
              <w:rPr>
                <w:b/>
              </w:rPr>
            </w:pPr>
            <w:r>
              <w:rPr>
                <w:b/>
              </w:rPr>
              <w:t>Fee</w:t>
            </w:r>
          </w:p>
          <w:p w14:paraId="4568D583" w14:textId="77777777" w:rsidR="00154ABF" w:rsidRDefault="00154ABF">
            <w:r>
              <w:t>24113</w:t>
            </w:r>
          </w:p>
        </w:tc>
        <w:tc>
          <w:tcPr>
            <w:tcW w:w="0" w:type="auto"/>
            <w:tcMar>
              <w:top w:w="38" w:type="dxa"/>
              <w:left w:w="38" w:type="dxa"/>
              <w:bottom w:w="38" w:type="dxa"/>
              <w:right w:w="38" w:type="dxa"/>
            </w:tcMar>
            <w:vAlign w:val="bottom"/>
          </w:tcPr>
          <w:p w14:paraId="61D3EF89" w14:textId="77777777" w:rsidR="00154ABF" w:rsidRDefault="00154ABF">
            <w:pPr>
              <w:spacing w:after="200"/>
              <w:rPr>
                <w:sz w:val="20"/>
                <w:szCs w:val="20"/>
              </w:rPr>
            </w:pPr>
            <w:r>
              <w:rPr>
                <w:sz w:val="20"/>
                <w:szCs w:val="20"/>
              </w:rPr>
              <w:t xml:space="preserve">20:01 HOURS TO 20:10 HOURS (117 basic units) </w:t>
            </w:r>
          </w:p>
          <w:p w14:paraId="1A9938A8" w14:textId="77777777" w:rsidR="00154ABF" w:rsidRDefault="00154ABF">
            <w:r>
              <w:t>(See para TN.10.3 of explanatory notes to this Category)</w:t>
            </w:r>
          </w:p>
          <w:p w14:paraId="031F4F5D" w14:textId="77777777" w:rsidR="00154ABF" w:rsidRDefault="00154ABF">
            <w:pPr>
              <w:tabs>
                <w:tab w:val="left" w:pos="1701"/>
              </w:tabs>
            </w:pPr>
            <w:r>
              <w:rPr>
                <w:b/>
                <w:sz w:val="20"/>
              </w:rPr>
              <w:t xml:space="preserve">Fee: </w:t>
            </w:r>
            <w:r>
              <w:t>$2,638.35</w:t>
            </w:r>
            <w:r>
              <w:tab/>
            </w:r>
            <w:r>
              <w:rPr>
                <w:b/>
                <w:sz w:val="20"/>
              </w:rPr>
              <w:t xml:space="preserve">Benefit: </w:t>
            </w:r>
            <w:r>
              <w:t>75% = $1978.80    85% = $2539.65</w:t>
            </w:r>
          </w:p>
        </w:tc>
      </w:tr>
      <w:tr w:rsidR="00154ABF" w14:paraId="317F39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F20D99" w14:textId="77777777" w:rsidR="00154ABF" w:rsidRDefault="00154ABF">
            <w:pPr>
              <w:rPr>
                <w:b/>
              </w:rPr>
            </w:pPr>
            <w:r>
              <w:rPr>
                <w:b/>
              </w:rPr>
              <w:t>Fee</w:t>
            </w:r>
          </w:p>
          <w:p w14:paraId="63008AFC" w14:textId="77777777" w:rsidR="00154ABF" w:rsidRDefault="00154ABF">
            <w:r>
              <w:t>24114</w:t>
            </w:r>
          </w:p>
        </w:tc>
        <w:tc>
          <w:tcPr>
            <w:tcW w:w="0" w:type="auto"/>
            <w:tcMar>
              <w:top w:w="38" w:type="dxa"/>
              <w:left w:w="38" w:type="dxa"/>
              <w:bottom w:w="38" w:type="dxa"/>
              <w:right w:w="38" w:type="dxa"/>
            </w:tcMar>
            <w:vAlign w:val="bottom"/>
          </w:tcPr>
          <w:p w14:paraId="26E0CEAC" w14:textId="77777777" w:rsidR="00154ABF" w:rsidRDefault="00154ABF">
            <w:pPr>
              <w:spacing w:after="200"/>
              <w:rPr>
                <w:sz w:val="20"/>
                <w:szCs w:val="20"/>
              </w:rPr>
            </w:pPr>
            <w:r>
              <w:rPr>
                <w:sz w:val="20"/>
                <w:szCs w:val="20"/>
              </w:rPr>
              <w:t xml:space="preserve">20:11 HOURS TO 20:20 HOURS (118 basic units) </w:t>
            </w:r>
          </w:p>
          <w:p w14:paraId="19657042" w14:textId="77777777" w:rsidR="00154ABF" w:rsidRDefault="00154ABF">
            <w:r>
              <w:t>(See para TN.10.3 of explanatory notes to this Category)</w:t>
            </w:r>
          </w:p>
          <w:p w14:paraId="63904A4C" w14:textId="77777777" w:rsidR="00154ABF" w:rsidRDefault="00154ABF">
            <w:pPr>
              <w:tabs>
                <w:tab w:val="left" w:pos="1701"/>
              </w:tabs>
            </w:pPr>
            <w:r>
              <w:rPr>
                <w:b/>
                <w:sz w:val="20"/>
              </w:rPr>
              <w:t xml:space="preserve">Fee: </w:t>
            </w:r>
            <w:r>
              <w:t>$2,660.90</w:t>
            </w:r>
            <w:r>
              <w:tab/>
            </w:r>
            <w:r>
              <w:rPr>
                <w:b/>
                <w:sz w:val="20"/>
              </w:rPr>
              <w:t xml:space="preserve">Benefit: </w:t>
            </w:r>
            <w:r>
              <w:t>75% = $1995.70    85% = $2562.20</w:t>
            </w:r>
          </w:p>
        </w:tc>
      </w:tr>
      <w:tr w:rsidR="00154ABF" w14:paraId="03C4E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DD02CB" w14:textId="77777777" w:rsidR="00154ABF" w:rsidRDefault="00154ABF">
            <w:pPr>
              <w:rPr>
                <w:b/>
              </w:rPr>
            </w:pPr>
            <w:r>
              <w:rPr>
                <w:b/>
              </w:rPr>
              <w:t>Fee</w:t>
            </w:r>
          </w:p>
          <w:p w14:paraId="51C12892" w14:textId="77777777" w:rsidR="00154ABF" w:rsidRDefault="00154ABF">
            <w:r>
              <w:t>24115</w:t>
            </w:r>
          </w:p>
        </w:tc>
        <w:tc>
          <w:tcPr>
            <w:tcW w:w="0" w:type="auto"/>
            <w:tcMar>
              <w:top w:w="38" w:type="dxa"/>
              <w:left w:w="38" w:type="dxa"/>
              <w:bottom w:w="38" w:type="dxa"/>
              <w:right w:w="38" w:type="dxa"/>
            </w:tcMar>
            <w:vAlign w:val="bottom"/>
          </w:tcPr>
          <w:p w14:paraId="7A3E4892" w14:textId="77777777" w:rsidR="00154ABF" w:rsidRDefault="00154ABF">
            <w:pPr>
              <w:spacing w:after="200"/>
              <w:rPr>
                <w:sz w:val="20"/>
                <w:szCs w:val="20"/>
              </w:rPr>
            </w:pPr>
            <w:r>
              <w:rPr>
                <w:sz w:val="20"/>
                <w:szCs w:val="20"/>
              </w:rPr>
              <w:t xml:space="preserve">20:21 HOURS TO 20:30 HOURS (119 basic units) </w:t>
            </w:r>
          </w:p>
          <w:p w14:paraId="4272F995" w14:textId="77777777" w:rsidR="00154ABF" w:rsidRDefault="00154ABF">
            <w:r>
              <w:t>(See para TN.10.3 of explanatory notes to this Category)</w:t>
            </w:r>
          </w:p>
          <w:p w14:paraId="4FDD9C60" w14:textId="77777777" w:rsidR="00154ABF" w:rsidRDefault="00154ABF">
            <w:pPr>
              <w:tabs>
                <w:tab w:val="left" w:pos="1701"/>
              </w:tabs>
            </w:pPr>
            <w:r>
              <w:rPr>
                <w:b/>
                <w:sz w:val="20"/>
              </w:rPr>
              <w:t xml:space="preserve">Fee: </w:t>
            </w:r>
            <w:r>
              <w:t>$2,683.45</w:t>
            </w:r>
            <w:r>
              <w:tab/>
            </w:r>
            <w:r>
              <w:rPr>
                <w:b/>
                <w:sz w:val="20"/>
              </w:rPr>
              <w:t xml:space="preserve">Benefit: </w:t>
            </w:r>
            <w:r>
              <w:t>75% = $2012.60    85% = $2584.75</w:t>
            </w:r>
          </w:p>
        </w:tc>
      </w:tr>
      <w:tr w:rsidR="00154ABF" w14:paraId="3305A2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FE3337" w14:textId="77777777" w:rsidR="00154ABF" w:rsidRDefault="00154ABF">
            <w:pPr>
              <w:rPr>
                <w:b/>
              </w:rPr>
            </w:pPr>
            <w:r>
              <w:rPr>
                <w:b/>
              </w:rPr>
              <w:t>Fee</w:t>
            </w:r>
          </w:p>
          <w:p w14:paraId="5CFF9899" w14:textId="77777777" w:rsidR="00154ABF" w:rsidRDefault="00154ABF">
            <w:r>
              <w:t>24116</w:t>
            </w:r>
          </w:p>
        </w:tc>
        <w:tc>
          <w:tcPr>
            <w:tcW w:w="0" w:type="auto"/>
            <w:tcMar>
              <w:top w:w="38" w:type="dxa"/>
              <w:left w:w="38" w:type="dxa"/>
              <w:bottom w:w="38" w:type="dxa"/>
              <w:right w:w="38" w:type="dxa"/>
            </w:tcMar>
            <w:vAlign w:val="bottom"/>
          </w:tcPr>
          <w:p w14:paraId="548E1AB2" w14:textId="77777777" w:rsidR="00154ABF" w:rsidRDefault="00154ABF">
            <w:pPr>
              <w:spacing w:after="200"/>
              <w:rPr>
                <w:sz w:val="20"/>
                <w:szCs w:val="20"/>
              </w:rPr>
            </w:pPr>
            <w:r>
              <w:rPr>
                <w:sz w:val="20"/>
                <w:szCs w:val="20"/>
              </w:rPr>
              <w:t xml:space="preserve">20:31 HOURS TO 20:40 HOURS (120 basic units) </w:t>
            </w:r>
          </w:p>
          <w:p w14:paraId="6AA2F4D4" w14:textId="77777777" w:rsidR="00154ABF" w:rsidRDefault="00154ABF">
            <w:r>
              <w:t>(See para TN.10.3 of explanatory notes to this Category)</w:t>
            </w:r>
          </w:p>
          <w:p w14:paraId="089764E0" w14:textId="77777777" w:rsidR="00154ABF" w:rsidRDefault="00154ABF">
            <w:pPr>
              <w:tabs>
                <w:tab w:val="left" w:pos="1701"/>
              </w:tabs>
            </w:pPr>
            <w:r>
              <w:rPr>
                <w:b/>
                <w:sz w:val="20"/>
              </w:rPr>
              <w:t xml:space="preserve">Fee: </w:t>
            </w:r>
            <w:r>
              <w:t>$2,706.00</w:t>
            </w:r>
            <w:r>
              <w:tab/>
            </w:r>
            <w:r>
              <w:rPr>
                <w:b/>
                <w:sz w:val="20"/>
              </w:rPr>
              <w:t xml:space="preserve">Benefit: </w:t>
            </w:r>
            <w:r>
              <w:t>75% = $2029.50    85% = $2607.30</w:t>
            </w:r>
          </w:p>
        </w:tc>
      </w:tr>
      <w:tr w:rsidR="00154ABF" w14:paraId="60DF8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8842E" w14:textId="77777777" w:rsidR="00154ABF" w:rsidRDefault="00154ABF">
            <w:pPr>
              <w:rPr>
                <w:b/>
              </w:rPr>
            </w:pPr>
            <w:r>
              <w:rPr>
                <w:b/>
              </w:rPr>
              <w:t>Fee</w:t>
            </w:r>
          </w:p>
          <w:p w14:paraId="6533DDEE" w14:textId="77777777" w:rsidR="00154ABF" w:rsidRDefault="00154ABF">
            <w:r>
              <w:t>24117</w:t>
            </w:r>
          </w:p>
        </w:tc>
        <w:tc>
          <w:tcPr>
            <w:tcW w:w="0" w:type="auto"/>
            <w:tcMar>
              <w:top w:w="38" w:type="dxa"/>
              <w:left w:w="38" w:type="dxa"/>
              <w:bottom w:w="38" w:type="dxa"/>
              <w:right w:w="38" w:type="dxa"/>
            </w:tcMar>
            <w:vAlign w:val="bottom"/>
          </w:tcPr>
          <w:p w14:paraId="11D5F22B" w14:textId="77777777" w:rsidR="00154ABF" w:rsidRDefault="00154ABF">
            <w:pPr>
              <w:spacing w:after="200"/>
              <w:rPr>
                <w:sz w:val="20"/>
                <w:szCs w:val="20"/>
              </w:rPr>
            </w:pPr>
            <w:r>
              <w:rPr>
                <w:sz w:val="20"/>
                <w:szCs w:val="20"/>
              </w:rPr>
              <w:t xml:space="preserve">20:41 HOURS TO 20:50 HOURS (121 basic units) </w:t>
            </w:r>
          </w:p>
          <w:p w14:paraId="57B81504" w14:textId="77777777" w:rsidR="00154ABF" w:rsidRDefault="00154ABF">
            <w:r>
              <w:t>(See para TN.10.3 of explanatory notes to this Category)</w:t>
            </w:r>
          </w:p>
          <w:p w14:paraId="4C0B1989" w14:textId="77777777" w:rsidR="00154ABF" w:rsidRDefault="00154ABF">
            <w:pPr>
              <w:tabs>
                <w:tab w:val="left" w:pos="1701"/>
              </w:tabs>
            </w:pPr>
            <w:r>
              <w:rPr>
                <w:b/>
                <w:sz w:val="20"/>
              </w:rPr>
              <w:t xml:space="preserve">Fee: </w:t>
            </w:r>
            <w:r>
              <w:t>$2,728.55</w:t>
            </w:r>
            <w:r>
              <w:tab/>
            </w:r>
            <w:r>
              <w:rPr>
                <w:b/>
                <w:sz w:val="20"/>
              </w:rPr>
              <w:t xml:space="preserve">Benefit: </w:t>
            </w:r>
            <w:r>
              <w:t>75% = $2046.45    85% = $2629.85</w:t>
            </w:r>
          </w:p>
        </w:tc>
      </w:tr>
      <w:tr w:rsidR="00154ABF" w14:paraId="377DE5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B8CF1B" w14:textId="77777777" w:rsidR="00154ABF" w:rsidRDefault="00154ABF">
            <w:pPr>
              <w:rPr>
                <w:b/>
              </w:rPr>
            </w:pPr>
            <w:r>
              <w:rPr>
                <w:b/>
              </w:rPr>
              <w:t>Fee</w:t>
            </w:r>
          </w:p>
          <w:p w14:paraId="1EEE2743" w14:textId="77777777" w:rsidR="00154ABF" w:rsidRDefault="00154ABF">
            <w:r>
              <w:t>24118</w:t>
            </w:r>
          </w:p>
        </w:tc>
        <w:tc>
          <w:tcPr>
            <w:tcW w:w="0" w:type="auto"/>
            <w:tcMar>
              <w:top w:w="38" w:type="dxa"/>
              <w:left w:w="38" w:type="dxa"/>
              <w:bottom w:w="38" w:type="dxa"/>
              <w:right w:w="38" w:type="dxa"/>
            </w:tcMar>
            <w:vAlign w:val="bottom"/>
          </w:tcPr>
          <w:p w14:paraId="3164F0E9" w14:textId="77777777" w:rsidR="00154ABF" w:rsidRDefault="00154ABF">
            <w:pPr>
              <w:spacing w:after="200"/>
              <w:rPr>
                <w:sz w:val="20"/>
                <w:szCs w:val="20"/>
              </w:rPr>
            </w:pPr>
            <w:r>
              <w:rPr>
                <w:sz w:val="20"/>
                <w:szCs w:val="20"/>
              </w:rPr>
              <w:t xml:space="preserve">20:51 HOURS TO 21:00 HOURS (122 basic units) </w:t>
            </w:r>
          </w:p>
          <w:p w14:paraId="087ADDA2" w14:textId="77777777" w:rsidR="00154ABF" w:rsidRDefault="00154ABF">
            <w:r>
              <w:t>(See para TN.10.3 of explanatory notes to this Category)</w:t>
            </w:r>
          </w:p>
          <w:p w14:paraId="6C955229" w14:textId="77777777" w:rsidR="00154ABF" w:rsidRDefault="00154ABF">
            <w:pPr>
              <w:tabs>
                <w:tab w:val="left" w:pos="1701"/>
              </w:tabs>
            </w:pPr>
            <w:r>
              <w:rPr>
                <w:b/>
                <w:sz w:val="20"/>
              </w:rPr>
              <w:t xml:space="preserve">Fee: </w:t>
            </w:r>
            <w:r>
              <w:t>$2,751.10</w:t>
            </w:r>
            <w:r>
              <w:tab/>
            </w:r>
            <w:r>
              <w:rPr>
                <w:b/>
                <w:sz w:val="20"/>
              </w:rPr>
              <w:t xml:space="preserve">Benefit: </w:t>
            </w:r>
            <w:r>
              <w:t>75% = $2063.35    85% = $2652.40</w:t>
            </w:r>
          </w:p>
        </w:tc>
      </w:tr>
      <w:tr w:rsidR="00154ABF" w14:paraId="04ADFE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D542D" w14:textId="77777777" w:rsidR="00154ABF" w:rsidRDefault="00154ABF">
            <w:pPr>
              <w:rPr>
                <w:b/>
              </w:rPr>
            </w:pPr>
            <w:r>
              <w:rPr>
                <w:b/>
              </w:rPr>
              <w:t>Fee</w:t>
            </w:r>
          </w:p>
          <w:p w14:paraId="0CF33464" w14:textId="77777777" w:rsidR="00154ABF" w:rsidRDefault="00154ABF">
            <w:r>
              <w:t>24119</w:t>
            </w:r>
          </w:p>
        </w:tc>
        <w:tc>
          <w:tcPr>
            <w:tcW w:w="0" w:type="auto"/>
            <w:tcMar>
              <w:top w:w="38" w:type="dxa"/>
              <w:left w:w="38" w:type="dxa"/>
              <w:bottom w:w="38" w:type="dxa"/>
              <w:right w:w="38" w:type="dxa"/>
            </w:tcMar>
            <w:vAlign w:val="bottom"/>
          </w:tcPr>
          <w:p w14:paraId="692DA57C" w14:textId="77777777" w:rsidR="00154ABF" w:rsidRDefault="00154ABF">
            <w:pPr>
              <w:spacing w:after="200"/>
              <w:rPr>
                <w:sz w:val="20"/>
                <w:szCs w:val="20"/>
              </w:rPr>
            </w:pPr>
            <w:r>
              <w:rPr>
                <w:sz w:val="20"/>
                <w:szCs w:val="20"/>
              </w:rPr>
              <w:t xml:space="preserve">21:01 HOURS TO 21:10 HOURS (123 basic units) </w:t>
            </w:r>
          </w:p>
          <w:p w14:paraId="173278FD" w14:textId="77777777" w:rsidR="00154ABF" w:rsidRDefault="00154ABF">
            <w:r>
              <w:t>(See para TN.10.3 of explanatory notes to this Category)</w:t>
            </w:r>
          </w:p>
          <w:p w14:paraId="06584DD1" w14:textId="77777777" w:rsidR="00154ABF" w:rsidRDefault="00154ABF">
            <w:pPr>
              <w:tabs>
                <w:tab w:val="left" w:pos="1701"/>
              </w:tabs>
            </w:pPr>
            <w:r>
              <w:rPr>
                <w:b/>
                <w:sz w:val="20"/>
              </w:rPr>
              <w:t xml:space="preserve">Fee: </w:t>
            </w:r>
            <w:r>
              <w:t>$2,773.65</w:t>
            </w:r>
            <w:r>
              <w:tab/>
            </w:r>
            <w:r>
              <w:rPr>
                <w:b/>
                <w:sz w:val="20"/>
              </w:rPr>
              <w:t xml:space="preserve">Benefit: </w:t>
            </w:r>
            <w:r>
              <w:t>75% = $2080.25    85% = $2674.95</w:t>
            </w:r>
          </w:p>
        </w:tc>
      </w:tr>
      <w:tr w:rsidR="00154ABF" w14:paraId="3A1C50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0866F6" w14:textId="77777777" w:rsidR="00154ABF" w:rsidRDefault="00154ABF">
            <w:pPr>
              <w:rPr>
                <w:b/>
              </w:rPr>
            </w:pPr>
            <w:r>
              <w:rPr>
                <w:b/>
              </w:rPr>
              <w:t>Fee</w:t>
            </w:r>
          </w:p>
          <w:p w14:paraId="3762C0A3" w14:textId="77777777" w:rsidR="00154ABF" w:rsidRDefault="00154ABF">
            <w:r>
              <w:t>24120</w:t>
            </w:r>
          </w:p>
        </w:tc>
        <w:tc>
          <w:tcPr>
            <w:tcW w:w="0" w:type="auto"/>
            <w:tcMar>
              <w:top w:w="38" w:type="dxa"/>
              <w:left w:w="38" w:type="dxa"/>
              <w:bottom w:w="38" w:type="dxa"/>
              <w:right w:w="38" w:type="dxa"/>
            </w:tcMar>
            <w:vAlign w:val="bottom"/>
          </w:tcPr>
          <w:p w14:paraId="6284FBD0" w14:textId="77777777" w:rsidR="00154ABF" w:rsidRDefault="00154ABF">
            <w:pPr>
              <w:spacing w:after="200"/>
              <w:rPr>
                <w:sz w:val="20"/>
                <w:szCs w:val="20"/>
              </w:rPr>
            </w:pPr>
            <w:r>
              <w:rPr>
                <w:sz w:val="20"/>
                <w:szCs w:val="20"/>
              </w:rPr>
              <w:t xml:space="preserve">21:11 HOURS TO 21:20 HOURS (124 basic units) </w:t>
            </w:r>
          </w:p>
          <w:p w14:paraId="22BD4929" w14:textId="77777777" w:rsidR="00154ABF" w:rsidRDefault="00154ABF">
            <w:r>
              <w:t>(See para TN.10.3 of explanatory notes to this Category)</w:t>
            </w:r>
          </w:p>
          <w:p w14:paraId="52AC6144" w14:textId="77777777" w:rsidR="00154ABF" w:rsidRDefault="00154ABF">
            <w:pPr>
              <w:tabs>
                <w:tab w:val="left" w:pos="1701"/>
              </w:tabs>
            </w:pPr>
            <w:r>
              <w:rPr>
                <w:b/>
                <w:sz w:val="20"/>
              </w:rPr>
              <w:t xml:space="preserve">Fee: </w:t>
            </w:r>
            <w:r>
              <w:t>$2,796.20</w:t>
            </w:r>
            <w:r>
              <w:tab/>
            </w:r>
            <w:r>
              <w:rPr>
                <w:b/>
                <w:sz w:val="20"/>
              </w:rPr>
              <w:t xml:space="preserve">Benefit: </w:t>
            </w:r>
            <w:r>
              <w:t>75% = $2097.15    85% = $2697.50</w:t>
            </w:r>
          </w:p>
        </w:tc>
      </w:tr>
      <w:tr w:rsidR="00154ABF" w14:paraId="78934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4781C7" w14:textId="77777777" w:rsidR="00154ABF" w:rsidRDefault="00154ABF">
            <w:pPr>
              <w:rPr>
                <w:b/>
              </w:rPr>
            </w:pPr>
            <w:r>
              <w:rPr>
                <w:b/>
              </w:rPr>
              <w:t>Fee</w:t>
            </w:r>
          </w:p>
          <w:p w14:paraId="314A9100" w14:textId="77777777" w:rsidR="00154ABF" w:rsidRDefault="00154ABF">
            <w:r>
              <w:t>24121</w:t>
            </w:r>
          </w:p>
        </w:tc>
        <w:tc>
          <w:tcPr>
            <w:tcW w:w="0" w:type="auto"/>
            <w:tcMar>
              <w:top w:w="38" w:type="dxa"/>
              <w:left w:w="38" w:type="dxa"/>
              <w:bottom w:w="38" w:type="dxa"/>
              <w:right w:w="38" w:type="dxa"/>
            </w:tcMar>
            <w:vAlign w:val="bottom"/>
          </w:tcPr>
          <w:p w14:paraId="14A98172" w14:textId="77777777" w:rsidR="00154ABF" w:rsidRDefault="00154ABF">
            <w:pPr>
              <w:spacing w:after="200"/>
              <w:rPr>
                <w:sz w:val="20"/>
                <w:szCs w:val="20"/>
              </w:rPr>
            </w:pPr>
            <w:r>
              <w:rPr>
                <w:sz w:val="20"/>
                <w:szCs w:val="20"/>
              </w:rPr>
              <w:t xml:space="preserve">21:21 HOURS TO 21:30 HOURS (125 basic units) </w:t>
            </w:r>
          </w:p>
          <w:p w14:paraId="45D7C117" w14:textId="77777777" w:rsidR="00154ABF" w:rsidRDefault="00154ABF">
            <w:r>
              <w:t>(See para TN.10.3 of explanatory notes to this Category)</w:t>
            </w:r>
          </w:p>
          <w:p w14:paraId="01175E8F" w14:textId="77777777" w:rsidR="00154ABF" w:rsidRDefault="00154ABF">
            <w:pPr>
              <w:tabs>
                <w:tab w:val="left" w:pos="1701"/>
              </w:tabs>
            </w:pPr>
            <w:r>
              <w:rPr>
                <w:b/>
                <w:sz w:val="20"/>
              </w:rPr>
              <w:t xml:space="preserve">Fee: </w:t>
            </w:r>
            <w:r>
              <w:t>$2,818.75</w:t>
            </w:r>
            <w:r>
              <w:tab/>
            </w:r>
            <w:r>
              <w:rPr>
                <w:b/>
                <w:sz w:val="20"/>
              </w:rPr>
              <w:t xml:space="preserve">Benefit: </w:t>
            </w:r>
            <w:r>
              <w:t>75% = $2114.10    85% = $2720.05</w:t>
            </w:r>
          </w:p>
        </w:tc>
      </w:tr>
      <w:tr w:rsidR="00154ABF" w14:paraId="2602B7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1F52A9" w14:textId="77777777" w:rsidR="00154ABF" w:rsidRDefault="00154ABF">
            <w:pPr>
              <w:rPr>
                <w:b/>
              </w:rPr>
            </w:pPr>
            <w:r>
              <w:rPr>
                <w:b/>
              </w:rPr>
              <w:t>Fee</w:t>
            </w:r>
          </w:p>
          <w:p w14:paraId="5DB2E865" w14:textId="77777777" w:rsidR="00154ABF" w:rsidRDefault="00154ABF">
            <w:r>
              <w:t>24122</w:t>
            </w:r>
          </w:p>
        </w:tc>
        <w:tc>
          <w:tcPr>
            <w:tcW w:w="0" w:type="auto"/>
            <w:tcMar>
              <w:top w:w="38" w:type="dxa"/>
              <w:left w:w="38" w:type="dxa"/>
              <w:bottom w:w="38" w:type="dxa"/>
              <w:right w:w="38" w:type="dxa"/>
            </w:tcMar>
            <w:vAlign w:val="bottom"/>
          </w:tcPr>
          <w:p w14:paraId="338A6414" w14:textId="77777777" w:rsidR="00154ABF" w:rsidRDefault="00154ABF">
            <w:pPr>
              <w:spacing w:after="200"/>
              <w:rPr>
                <w:sz w:val="20"/>
                <w:szCs w:val="20"/>
              </w:rPr>
            </w:pPr>
            <w:r>
              <w:rPr>
                <w:sz w:val="20"/>
                <w:szCs w:val="20"/>
              </w:rPr>
              <w:t xml:space="preserve">21:31 HOURS TO 21:40 HOURS (126 basic units) </w:t>
            </w:r>
          </w:p>
          <w:p w14:paraId="5F2E10A1" w14:textId="77777777" w:rsidR="00154ABF" w:rsidRDefault="00154ABF">
            <w:r>
              <w:t>(See para TN.10.3 of explanatory notes to this Category)</w:t>
            </w:r>
          </w:p>
          <w:p w14:paraId="0540E7A1" w14:textId="77777777" w:rsidR="00154ABF" w:rsidRDefault="00154ABF">
            <w:pPr>
              <w:tabs>
                <w:tab w:val="left" w:pos="1701"/>
              </w:tabs>
            </w:pPr>
            <w:r>
              <w:rPr>
                <w:b/>
                <w:sz w:val="20"/>
              </w:rPr>
              <w:t xml:space="preserve">Fee: </w:t>
            </w:r>
            <w:r>
              <w:t>$2,841.30</w:t>
            </w:r>
            <w:r>
              <w:tab/>
            </w:r>
            <w:r>
              <w:rPr>
                <w:b/>
                <w:sz w:val="20"/>
              </w:rPr>
              <w:t xml:space="preserve">Benefit: </w:t>
            </w:r>
            <w:r>
              <w:t>75% = $2131.00    85% = $2742.60</w:t>
            </w:r>
          </w:p>
        </w:tc>
      </w:tr>
      <w:tr w:rsidR="00154ABF" w14:paraId="09A4A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4B2813" w14:textId="77777777" w:rsidR="00154ABF" w:rsidRDefault="00154ABF">
            <w:pPr>
              <w:rPr>
                <w:b/>
              </w:rPr>
            </w:pPr>
            <w:r>
              <w:rPr>
                <w:b/>
              </w:rPr>
              <w:t>Fee</w:t>
            </w:r>
          </w:p>
          <w:p w14:paraId="4B4D4E86" w14:textId="77777777" w:rsidR="00154ABF" w:rsidRDefault="00154ABF">
            <w:r>
              <w:t>24123</w:t>
            </w:r>
          </w:p>
        </w:tc>
        <w:tc>
          <w:tcPr>
            <w:tcW w:w="0" w:type="auto"/>
            <w:tcMar>
              <w:top w:w="38" w:type="dxa"/>
              <w:left w:w="38" w:type="dxa"/>
              <w:bottom w:w="38" w:type="dxa"/>
              <w:right w:w="38" w:type="dxa"/>
            </w:tcMar>
            <w:vAlign w:val="bottom"/>
          </w:tcPr>
          <w:p w14:paraId="6FCA3A8D" w14:textId="77777777" w:rsidR="00154ABF" w:rsidRDefault="00154ABF">
            <w:pPr>
              <w:spacing w:after="200"/>
              <w:rPr>
                <w:sz w:val="20"/>
                <w:szCs w:val="20"/>
              </w:rPr>
            </w:pPr>
            <w:r>
              <w:rPr>
                <w:sz w:val="20"/>
                <w:szCs w:val="20"/>
              </w:rPr>
              <w:t xml:space="preserve">21:41 HOURS TO 21:50 HOURS (127 basic units) </w:t>
            </w:r>
          </w:p>
          <w:p w14:paraId="3C352530" w14:textId="77777777" w:rsidR="00154ABF" w:rsidRDefault="00154ABF">
            <w:r>
              <w:t>(See para TN.10.3 of explanatory notes to this Category)</w:t>
            </w:r>
          </w:p>
          <w:p w14:paraId="5DE086EA" w14:textId="77777777" w:rsidR="00154ABF" w:rsidRDefault="00154ABF">
            <w:pPr>
              <w:tabs>
                <w:tab w:val="left" w:pos="1701"/>
              </w:tabs>
            </w:pPr>
            <w:r>
              <w:rPr>
                <w:b/>
                <w:sz w:val="20"/>
              </w:rPr>
              <w:t xml:space="preserve">Fee: </w:t>
            </w:r>
            <w:r>
              <w:t>$2,863.85</w:t>
            </w:r>
            <w:r>
              <w:tab/>
            </w:r>
            <w:r>
              <w:rPr>
                <w:b/>
                <w:sz w:val="20"/>
              </w:rPr>
              <w:t xml:space="preserve">Benefit: </w:t>
            </w:r>
            <w:r>
              <w:t>75% = $2147.90    85% = $2765.15</w:t>
            </w:r>
          </w:p>
        </w:tc>
      </w:tr>
      <w:tr w:rsidR="00154ABF" w14:paraId="78E633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DE4819" w14:textId="77777777" w:rsidR="00154ABF" w:rsidRDefault="00154ABF">
            <w:pPr>
              <w:rPr>
                <w:b/>
              </w:rPr>
            </w:pPr>
            <w:r>
              <w:rPr>
                <w:b/>
              </w:rPr>
              <w:t>Fee</w:t>
            </w:r>
          </w:p>
          <w:p w14:paraId="23809DC8" w14:textId="77777777" w:rsidR="00154ABF" w:rsidRDefault="00154ABF">
            <w:r>
              <w:t>24124</w:t>
            </w:r>
          </w:p>
        </w:tc>
        <w:tc>
          <w:tcPr>
            <w:tcW w:w="0" w:type="auto"/>
            <w:tcMar>
              <w:top w:w="38" w:type="dxa"/>
              <w:left w:w="38" w:type="dxa"/>
              <w:bottom w:w="38" w:type="dxa"/>
              <w:right w:w="38" w:type="dxa"/>
            </w:tcMar>
            <w:vAlign w:val="bottom"/>
          </w:tcPr>
          <w:p w14:paraId="1831CC10" w14:textId="77777777" w:rsidR="00154ABF" w:rsidRDefault="00154ABF">
            <w:pPr>
              <w:spacing w:after="200"/>
              <w:rPr>
                <w:sz w:val="20"/>
                <w:szCs w:val="20"/>
              </w:rPr>
            </w:pPr>
            <w:r>
              <w:rPr>
                <w:sz w:val="20"/>
                <w:szCs w:val="20"/>
              </w:rPr>
              <w:t xml:space="preserve">21:51 HOURS TO 22:00 HOURS (128 basic units) </w:t>
            </w:r>
          </w:p>
          <w:p w14:paraId="496E4373" w14:textId="77777777" w:rsidR="00154ABF" w:rsidRDefault="00154ABF">
            <w:r>
              <w:t>(See para TN.10.3 of explanatory notes to this Category)</w:t>
            </w:r>
          </w:p>
          <w:p w14:paraId="261E711D" w14:textId="77777777" w:rsidR="00154ABF" w:rsidRDefault="00154ABF">
            <w:pPr>
              <w:tabs>
                <w:tab w:val="left" w:pos="1701"/>
              </w:tabs>
            </w:pPr>
            <w:r>
              <w:rPr>
                <w:b/>
                <w:sz w:val="20"/>
              </w:rPr>
              <w:t xml:space="preserve">Fee: </w:t>
            </w:r>
            <w:r>
              <w:t>$2,886.40</w:t>
            </w:r>
            <w:r>
              <w:tab/>
            </w:r>
            <w:r>
              <w:rPr>
                <w:b/>
                <w:sz w:val="20"/>
              </w:rPr>
              <w:t xml:space="preserve">Benefit: </w:t>
            </w:r>
            <w:r>
              <w:t>75% = $2164.80    85% = $2787.70</w:t>
            </w:r>
          </w:p>
        </w:tc>
      </w:tr>
      <w:tr w:rsidR="00154ABF" w14:paraId="194137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4B4C5F" w14:textId="77777777" w:rsidR="00154ABF" w:rsidRDefault="00154ABF">
            <w:pPr>
              <w:rPr>
                <w:b/>
              </w:rPr>
            </w:pPr>
            <w:r>
              <w:rPr>
                <w:b/>
              </w:rPr>
              <w:t>Fee</w:t>
            </w:r>
          </w:p>
          <w:p w14:paraId="0DBD96EE" w14:textId="77777777" w:rsidR="00154ABF" w:rsidRDefault="00154ABF">
            <w:r>
              <w:t>24125</w:t>
            </w:r>
          </w:p>
        </w:tc>
        <w:tc>
          <w:tcPr>
            <w:tcW w:w="0" w:type="auto"/>
            <w:tcMar>
              <w:top w:w="38" w:type="dxa"/>
              <w:left w:w="38" w:type="dxa"/>
              <w:bottom w:w="38" w:type="dxa"/>
              <w:right w:w="38" w:type="dxa"/>
            </w:tcMar>
            <w:vAlign w:val="bottom"/>
          </w:tcPr>
          <w:p w14:paraId="3D53E7B3" w14:textId="77777777" w:rsidR="00154ABF" w:rsidRDefault="00154ABF">
            <w:pPr>
              <w:spacing w:after="200"/>
              <w:rPr>
                <w:sz w:val="20"/>
                <w:szCs w:val="20"/>
              </w:rPr>
            </w:pPr>
            <w:r>
              <w:rPr>
                <w:sz w:val="20"/>
                <w:szCs w:val="20"/>
              </w:rPr>
              <w:t xml:space="preserve">22:01 HOURS TO 22:10 HOURS (129 basic units) </w:t>
            </w:r>
          </w:p>
          <w:p w14:paraId="56ECA38E" w14:textId="77777777" w:rsidR="00154ABF" w:rsidRDefault="00154ABF">
            <w:r>
              <w:t>(See para TN.10.3 of explanatory notes to this Category)</w:t>
            </w:r>
          </w:p>
          <w:p w14:paraId="4F4B5D25" w14:textId="77777777" w:rsidR="00154ABF" w:rsidRDefault="00154ABF">
            <w:pPr>
              <w:tabs>
                <w:tab w:val="left" w:pos="1701"/>
              </w:tabs>
            </w:pPr>
            <w:r>
              <w:rPr>
                <w:b/>
                <w:sz w:val="20"/>
              </w:rPr>
              <w:t xml:space="preserve">Fee: </w:t>
            </w:r>
            <w:r>
              <w:t>$2,908.95</w:t>
            </w:r>
            <w:r>
              <w:tab/>
            </w:r>
            <w:r>
              <w:rPr>
                <w:b/>
                <w:sz w:val="20"/>
              </w:rPr>
              <w:t xml:space="preserve">Benefit: </w:t>
            </w:r>
            <w:r>
              <w:t>75% = $2181.75    85% = $2810.25</w:t>
            </w:r>
          </w:p>
        </w:tc>
      </w:tr>
      <w:tr w:rsidR="00154ABF" w14:paraId="430FE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EC8291" w14:textId="77777777" w:rsidR="00154ABF" w:rsidRDefault="00154ABF">
            <w:pPr>
              <w:rPr>
                <w:b/>
              </w:rPr>
            </w:pPr>
            <w:r>
              <w:rPr>
                <w:b/>
              </w:rPr>
              <w:t>Fee</w:t>
            </w:r>
          </w:p>
          <w:p w14:paraId="0D59DA82" w14:textId="77777777" w:rsidR="00154ABF" w:rsidRDefault="00154ABF">
            <w:r>
              <w:t>24126</w:t>
            </w:r>
          </w:p>
        </w:tc>
        <w:tc>
          <w:tcPr>
            <w:tcW w:w="0" w:type="auto"/>
            <w:tcMar>
              <w:top w:w="38" w:type="dxa"/>
              <w:left w:w="38" w:type="dxa"/>
              <w:bottom w:w="38" w:type="dxa"/>
              <w:right w:w="38" w:type="dxa"/>
            </w:tcMar>
            <w:vAlign w:val="bottom"/>
          </w:tcPr>
          <w:p w14:paraId="4B205B02" w14:textId="77777777" w:rsidR="00154ABF" w:rsidRDefault="00154ABF">
            <w:pPr>
              <w:spacing w:after="200"/>
              <w:rPr>
                <w:sz w:val="20"/>
                <w:szCs w:val="20"/>
              </w:rPr>
            </w:pPr>
            <w:r>
              <w:rPr>
                <w:sz w:val="20"/>
                <w:szCs w:val="20"/>
              </w:rPr>
              <w:t xml:space="preserve">22:11 HOURS TO 22:20 HOURS (130 basic units) </w:t>
            </w:r>
          </w:p>
          <w:p w14:paraId="335034E4" w14:textId="77777777" w:rsidR="00154ABF" w:rsidRDefault="00154ABF">
            <w:r>
              <w:t>(See para TN.10.3 of explanatory notes to this Category)</w:t>
            </w:r>
          </w:p>
          <w:p w14:paraId="2709EE83" w14:textId="77777777" w:rsidR="00154ABF" w:rsidRDefault="00154ABF">
            <w:pPr>
              <w:tabs>
                <w:tab w:val="left" w:pos="1701"/>
              </w:tabs>
            </w:pPr>
            <w:r>
              <w:rPr>
                <w:b/>
                <w:sz w:val="20"/>
              </w:rPr>
              <w:t xml:space="preserve">Fee: </w:t>
            </w:r>
            <w:r>
              <w:t>$2,931.50</w:t>
            </w:r>
            <w:r>
              <w:tab/>
            </w:r>
            <w:r>
              <w:rPr>
                <w:b/>
                <w:sz w:val="20"/>
              </w:rPr>
              <w:t xml:space="preserve">Benefit: </w:t>
            </w:r>
            <w:r>
              <w:t>75% = $2198.65    85% = $2832.80</w:t>
            </w:r>
          </w:p>
        </w:tc>
      </w:tr>
      <w:tr w:rsidR="00154ABF" w14:paraId="33D3B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6BBD9B" w14:textId="77777777" w:rsidR="00154ABF" w:rsidRDefault="00154ABF">
            <w:pPr>
              <w:rPr>
                <w:b/>
              </w:rPr>
            </w:pPr>
            <w:r>
              <w:rPr>
                <w:b/>
              </w:rPr>
              <w:t>Fee</w:t>
            </w:r>
          </w:p>
          <w:p w14:paraId="2155CEC2" w14:textId="77777777" w:rsidR="00154ABF" w:rsidRDefault="00154ABF">
            <w:r>
              <w:t>24127</w:t>
            </w:r>
          </w:p>
        </w:tc>
        <w:tc>
          <w:tcPr>
            <w:tcW w:w="0" w:type="auto"/>
            <w:tcMar>
              <w:top w:w="38" w:type="dxa"/>
              <w:left w:w="38" w:type="dxa"/>
              <w:bottom w:w="38" w:type="dxa"/>
              <w:right w:w="38" w:type="dxa"/>
            </w:tcMar>
            <w:vAlign w:val="bottom"/>
          </w:tcPr>
          <w:p w14:paraId="73E9AE15" w14:textId="77777777" w:rsidR="00154ABF" w:rsidRDefault="00154ABF">
            <w:pPr>
              <w:spacing w:after="200"/>
              <w:rPr>
                <w:sz w:val="20"/>
                <w:szCs w:val="20"/>
              </w:rPr>
            </w:pPr>
            <w:r>
              <w:rPr>
                <w:sz w:val="20"/>
                <w:szCs w:val="20"/>
              </w:rPr>
              <w:t xml:space="preserve">22:21 HOURS TO 22:30 HOURS (131 basic units) </w:t>
            </w:r>
          </w:p>
          <w:p w14:paraId="66C85203" w14:textId="77777777" w:rsidR="00154ABF" w:rsidRDefault="00154ABF">
            <w:r>
              <w:t>(See para TN.10.3 of explanatory notes to this Category)</w:t>
            </w:r>
          </w:p>
          <w:p w14:paraId="2DFF3CFE" w14:textId="77777777" w:rsidR="00154ABF" w:rsidRDefault="00154ABF">
            <w:pPr>
              <w:tabs>
                <w:tab w:val="left" w:pos="1701"/>
              </w:tabs>
            </w:pPr>
            <w:r>
              <w:rPr>
                <w:b/>
                <w:sz w:val="20"/>
              </w:rPr>
              <w:t xml:space="preserve">Fee: </w:t>
            </w:r>
            <w:r>
              <w:t>$2,954.05</w:t>
            </w:r>
            <w:r>
              <w:tab/>
            </w:r>
            <w:r>
              <w:rPr>
                <w:b/>
                <w:sz w:val="20"/>
              </w:rPr>
              <w:t xml:space="preserve">Benefit: </w:t>
            </w:r>
            <w:r>
              <w:t>75% = $2215.55    85% = $2855.35</w:t>
            </w:r>
          </w:p>
        </w:tc>
      </w:tr>
      <w:tr w:rsidR="00154ABF" w14:paraId="600BA5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76432" w14:textId="77777777" w:rsidR="00154ABF" w:rsidRDefault="00154ABF">
            <w:pPr>
              <w:rPr>
                <w:b/>
              </w:rPr>
            </w:pPr>
            <w:r>
              <w:rPr>
                <w:b/>
              </w:rPr>
              <w:t>Fee</w:t>
            </w:r>
          </w:p>
          <w:p w14:paraId="1FABC542" w14:textId="77777777" w:rsidR="00154ABF" w:rsidRDefault="00154ABF">
            <w:r>
              <w:t>24128</w:t>
            </w:r>
          </w:p>
        </w:tc>
        <w:tc>
          <w:tcPr>
            <w:tcW w:w="0" w:type="auto"/>
            <w:tcMar>
              <w:top w:w="38" w:type="dxa"/>
              <w:left w:w="38" w:type="dxa"/>
              <w:bottom w:w="38" w:type="dxa"/>
              <w:right w:w="38" w:type="dxa"/>
            </w:tcMar>
            <w:vAlign w:val="bottom"/>
          </w:tcPr>
          <w:p w14:paraId="1BBB2874" w14:textId="77777777" w:rsidR="00154ABF" w:rsidRDefault="00154ABF">
            <w:pPr>
              <w:spacing w:after="200"/>
              <w:rPr>
                <w:sz w:val="20"/>
                <w:szCs w:val="20"/>
              </w:rPr>
            </w:pPr>
            <w:r>
              <w:rPr>
                <w:sz w:val="20"/>
                <w:szCs w:val="20"/>
              </w:rPr>
              <w:t xml:space="preserve">22:31 HOURS TO 22:40 HOURS (132 basic units) </w:t>
            </w:r>
          </w:p>
          <w:p w14:paraId="760BBBCF" w14:textId="77777777" w:rsidR="00154ABF" w:rsidRDefault="00154ABF">
            <w:r>
              <w:t>(See para TN.10.3 of explanatory notes to this Category)</w:t>
            </w:r>
          </w:p>
          <w:p w14:paraId="3B30F3F4" w14:textId="77777777" w:rsidR="00154ABF" w:rsidRDefault="00154ABF">
            <w:pPr>
              <w:tabs>
                <w:tab w:val="left" w:pos="1701"/>
              </w:tabs>
            </w:pPr>
            <w:r>
              <w:rPr>
                <w:b/>
                <w:sz w:val="20"/>
              </w:rPr>
              <w:t xml:space="preserve">Fee: </w:t>
            </w:r>
            <w:r>
              <w:t>$2,976.60</w:t>
            </w:r>
            <w:r>
              <w:tab/>
            </w:r>
            <w:r>
              <w:rPr>
                <w:b/>
                <w:sz w:val="20"/>
              </w:rPr>
              <w:t xml:space="preserve">Benefit: </w:t>
            </w:r>
            <w:r>
              <w:t>75% = $2232.45    85% = $2877.90</w:t>
            </w:r>
          </w:p>
        </w:tc>
      </w:tr>
      <w:tr w:rsidR="00154ABF" w14:paraId="3B96B5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E9E146" w14:textId="77777777" w:rsidR="00154ABF" w:rsidRDefault="00154ABF">
            <w:pPr>
              <w:rPr>
                <w:b/>
              </w:rPr>
            </w:pPr>
            <w:r>
              <w:rPr>
                <w:b/>
              </w:rPr>
              <w:t>Fee</w:t>
            </w:r>
          </w:p>
          <w:p w14:paraId="5C740249" w14:textId="77777777" w:rsidR="00154ABF" w:rsidRDefault="00154ABF">
            <w:r>
              <w:t>24129</w:t>
            </w:r>
          </w:p>
        </w:tc>
        <w:tc>
          <w:tcPr>
            <w:tcW w:w="0" w:type="auto"/>
            <w:tcMar>
              <w:top w:w="38" w:type="dxa"/>
              <w:left w:w="38" w:type="dxa"/>
              <w:bottom w:w="38" w:type="dxa"/>
              <w:right w:w="38" w:type="dxa"/>
            </w:tcMar>
            <w:vAlign w:val="bottom"/>
          </w:tcPr>
          <w:p w14:paraId="69888BC6" w14:textId="77777777" w:rsidR="00154ABF" w:rsidRDefault="00154ABF">
            <w:pPr>
              <w:spacing w:after="200"/>
              <w:rPr>
                <w:sz w:val="20"/>
                <w:szCs w:val="20"/>
              </w:rPr>
            </w:pPr>
            <w:r>
              <w:rPr>
                <w:sz w:val="20"/>
                <w:szCs w:val="20"/>
              </w:rPr>
              <w:t xml:space="preserve">22:41 HOURS TO 22:50 HOURS (133 basic units) </w:t>
            </w:r>
          </w:p>
          <w:p w14:paraId="3667224B" w14:textId="77777777" w:rsidR="00154ABF" w:rsidRDefault="00154ABF">
            <w:r>
              <w:t>(See para TN.10.3 of explanatory notes to this Category)</w:t>
            </w:r>
          </w:p>
          <w:p w14:paraId="2D9B5849" w14:textId="77777777" w:rsidR="00154ABF" w:rsidRDefault="00154ABF">
            <w:pPr>
              <w:tabs>
                <w:tab w:val="left" w:pos="1701"/>
              </w:tabs>
            </w:pPr>
            <w:r>
              <w:rPr>
                <w:b/>
                <w:sz w:val="20"/>
              </w:rPr>
              <w:t xml:space="preserve">Fee: </w:t>
            </w:r>
            <w:r>
              <w:t>$2,999.15</w:t>
            </w:r>
            <w:r>
              <w:tab/>
            </w:r>
            <w:r>
              <w:rPr>
                <w:b/>
                <w:sz w:val="20"/>
              </w:rPr>
              <w:t xml:space="preserve">Benefit: </w:t>
            </w:r>
            <w:r>
              <w:t>75% = $2249.40    85% = $2900.45</w:t>
            </w:r>
          </w:p>
        </w:tc>
      </w:tr>
      <w:tr w:rsidR="00154ABF" w14:paraId="1351A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BCAB57" w14:textId="77777777" w:rsidR="00154ABF" w:rsidRDefault="00154ABF">
            <w:pPr>
              <w:rPr>
                <w:b/>
              </w:rPr>
            </w:pPr>
            <w:r>
              <w:rPr>
                <w:b/>
              </w:rPr>
              <w:t>Fee</w:t>
            </w:r>
          </w:p>
          <w:p w14:paraId="2405EDEB" w14:textId="77777777" w:rsidR="00154ABF" w:rsidRDefault="00154ABF">
            <w:r>
              <w:t>24130</w:t>
            </w:r>
          </w:p>
        </w:tc>
        <w:tc>
          <w:tcPr>
            <w:tcW w:w="0" w:type="auto"/>
            <w:tcMar>
              <w:top w:w="38" w:type="dxa"/>
              <w:left w:w="38" w:type="dxa"/>
              <w:bottom w:w="38" w:type="dxa"/>
              <w:right w:w="38" w:type="dxa"/>
            </w:tcMar>
            <w:vAlign w:val="bottom"/>
          </w:tcPr>
          <w:p w14:paraId="12850486" w14:textId="77777777" w:rsidR="00154ABF" w:rsidRDefault="00154ABF">
            <w:pPr>
              <w:spacing w:after="200"/>
              <w:rPr>
                <w:sz w:val="20"/>
                <w:szCs w:val="20"/>
              </w:rPr>
            </w:pPr>
            <w:r>
              <w:rPr>
                <w:sz w:val="20"/>
                <w:szCs w:val="20"/>
              </w:rPr>
              <w:t xml:space="preserve">22:51 HOURS TO 23:00 HOURS (134 basic units) </w:t>
            </w:r>
          </w:p>
          <w:p w14:paraId="140B4C58" w14:textId="77777777" w:rsidR="00154ABF" w:rsidRDefault="00154ABF">
            <w:r>
              <w:t>(See para TN.10.3 of explanatory notes to this Category)</w:t>
            </w:r>
          </w:p>
          <w:p w14:paraId="107C8046" w14:textId="77777777" w:rsidR="00154ABF" w:rsidRDefault="00154ABF">
            <w:pPr>
              <w:tabs>
                <w:tab w:val="left" w:pos="1701"/>
              </w:tabs>
            </w:pPr>
            <w:r>
              <w:rPr>
                <w:b/>
                <w:sz w:val="20"/>
              </w:rPr>
              <w:t xml:space="preserve">Fee: </w:t>
            </w:r>
            <w:r>
              <w:t>$3,021.70</w:t>
            </w:r>
            <w:r>
              <w:tab/>
            </w:r>
            <w:r>
              <w:rPr>
                <w:b/>
                <w:sz w:val="20"/>
              </w:rPr>
              <w:t xml:space="preserve">Benefit: </w:t>
            </w:r>
            <w:r>
              <w:t>75% = $2266.30    85% = $2923.00</w:t>
            </w:r>
          </w:p>
        </w:tc>
      </w:tr>
      <w:tr w:rsidR="00154ABF" w14:paraId="30B411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C0542E" w14:textId="77777777" w:rsidR="00154ABF" w:rsidRDefault="00154ABF">
            <w:pPr>
              <w:rPr>
                <w:b/>
              </w:rPr>
            </w:pPr>
            <w:r>
              <w:rPr>
                <w:b/>
              </w:rPr>
              <w:t>Fee</w:t>
            </w:r>
          </w:p>
          <w:p w14:paraId="736A3B0E" w14:textId="77777777" w:rsidR="00154ABF" w:rsidRDefault="00154ABF">
            <w:r>
              <w:t>24131</w:t>
            </w:r>
          </w:p>
        </w:tc>
        <w:tc>
          <w:tcPr>
            <w:tcW w:w="0" w:type="auto"/>
            <w:tcMar>
              <w:top w:w="38" w:type="dxa"/>
              <w:left w:w="38" w:type="dxa"/>
              <w:bottom w:w="38" w:type="dxa"/>
              <w:right w:w="38" w:type="dxa"/>
            </w:tcMar>
            <w:vAlign w:val="bottom"/>
          </w:tcPr>
          <w:p w14:paraId="4D6879D4" w14:textId="77777777" w:rsidR="00154ABF" w:rsidRDefault="00154ABF">
            <w:pPr>
              <w:spacing w:after="200"/>
              <w:rPr>
                <w:sz w:val="20"/>
                <w:szCs w:val="20"/>
              </w:rPr>
            </w:pPr>
            <w:r>
              <w:rPr>
                <w:sz w:val="20"/>
                <w:szCs w:val="20"/>
              </w:rPr>
              <w:t xml:space="preserve">23:01 HOURS TO 23:10 HOURS (135 basic units) </w:t>
            </w:r>
          </w:p>
          <w:p w14:paraId="3C1689AA" w14:textId="77777777" w:rsidR="00154ABF" w:rsidRDefault="00154ABF">
            <w:r>
              <w:t>(See para TN.10.3 of explanatory notes to this Category)</w:t>
            </w:r>
          </w:p>
          <w:p w14:paraId="47AC1BD2" w14:textId="77777777" w:rsidR="00154ABF" w:rsidRDefault="00154ABF">
            <w:pPr>
              <w:tabs>
                <w:tab w:val="left" w:pos="1701"/>
              </w:tabs>
            </w:pPr>
            <w:r>
              <w:rPr>
                <w:b/>
                <w:sz w:val="20"/>
              </w:rPr>
              <w:t xml:space="preserve">Fee: </w:t>
            </w:r>
            <w:r>
              <w:t>$3,044.25</w:t>
            </w:r>
            <w:r>
              <w:tab/>
            </w:r>
            <w:r>
              <w:rPr>
                <w:b/>
                <w:sz w:val="20"/>
              </w:rPr>
              <w:t xml:space="preserve">Benefit: </w:t>
            </w:r>
            <w:r>
              <w:t>75% = $2283.20    85% = $2945.55</w:t>
            </w:r>
          </w:p>
        </w:tc>
      </w:tr>
      <w:tr w:rsidR="00154ABF" w14:paraId="3FC774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179B4E" w14:textId="77777777" w:rsidR="00154ABF" w:rsidRDefault="00154ABF">
            <w:pPr>
              <w:rPr>
                <w:b/>
              </w:rPr>
            </w:pPr>
            <w:r>
              <w:rPr>
                <w:b/>
              </w:rPr>
              <w:t>Fee</w:t>
            </w:r>
          </w:p>
          <w:p w14:paraId="2FADB74F" w14:textId="77777777" w:rsidR="00154ABF" w:rsidRDefault="00154ABF">
            <w:r>
              <w:t>24132</w:t>
            </w:r>
          </w:p>
        </w:tc>
        <w:tc>
          <w:tcPr>
            <w:tcW w:w="0" w:type="auto"/>
            <w:tcMar>
              <w:top w:w="38" w:type="dxa"/>
              <w:left w:w="38" w:type="dxa"/>
              <w:bottom w:w="38" w:type="dxa"/>
              <w:right w:w="38" w:type="dxa"/>
            </w:tcMar>
            <w:vAlign w:val="bottom"/>
          </w:tcPr>
          <w:p w14:paraId="365E1F7A" w14:textId="77777777" w:rsidR="00154ABF" w:rsidRDefault="00154ABF">
            <w:pPr>
              <w:spacing w:after="200"/>
              <w:rPr>
                <w:sz w:val="20"/>
                <w:szCs w:val="20"/>
              </w:rPr>
            </w:pPr>
            <w:r>
              <w:rPr>
                <w:sz w:val="20"/>
                <w:szCs w:val="20"/>
              </w:rPr>
              <w:t xml:space="preserve">23:11 HOURS TO 23:20 HOURS (136 basic units) </w:t>
            </w:r>
          </w:p>
          <w:p w14:paraId="53EA53A0" w14:textId="77777777" w:rsidR="00154ABF" w:rsidRDefault="00154ABF">
            <w:r>
              <w:t>(See para TN.10.3 of explanatory notes to this Category)</w:t>
            </w:r>
          </w:p>
          <w:p w14:paraId="5F9705D4" w14:textId="77777777" w:rsidR="00154ABF" w:rsidRDefault="00154ABF">
            <w:pPr>
              <w:tabs>
                <w:tab w:val="left" w:pos="1701"/>
              </w:tabs>
            </w:pPr>
            <w:r>
              <w:rPr>
                <w:b/>
                <w:sz w:val="20"/>
              </w:rPr>
              <w:t xml:space="preserve">Fee: </w:t>
            </w:r>
            <w:r>
              <w:t>$3,066.80</w:t>
            </w:r>
            <w:r>
              <w:tab/>
            </w:r>
            <w:r>
              <w:rPr>
                <w:b/>
                <w:sz w:val="20"/>
              </w:rPr>
              <w:t xml:space="preserve">Benefit: </w:t>
            </w:r>
            <w:r>
              <w:t>75% = $2300.10    85% = $2968.10</w:t>
            </w:r>
          </w:p>
        </w:tc>
      </w:tr>
      <w:tr w:rsidR="00154ABF" w14:paraId="5725EE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2EDF4" w14:textId="77777777" w:rsidR="00154ABF" w:rsidRDefault="00154ABF">
            <w:pPr>
              <w:rPr>
                <w:b/>
              </w:rPr>
            </w:pPr>
            <w:r>
              <w:rPr>
                <w:b/>
              </w:rPr>
              <w:t>Fee</w:t>
            </w:r>
          </w:p>
          <w:p w14:paraId="73FF87D3" w14:textId="77777777" w:rsidR="00154ABF" w:rsidRDefault="00154ABF">
            <w:r>
              <w:t>24133</w:t>
            </w:r>
          </w:p>
        </w:tc>
        <w:tc>
          <w:tcPr>
            <w:tcW w:w="0" w:type="auto"/>
            <w:tcMar>
              <w:top w:w="38" w:type="dxa"/>
              <w:left w:w="38" w:type="dxa"/>
              <w:bottom w:w="38" w:type="dxa"/>
              <w:right w:w="38" w:type="dxa"/>
            </w:tcMar>
            <w:vAlign w:val="bottom"/>
          </w:tcPr>
          <w:p w14:paraId="2D0A8FDB" w14:textId="77777777" w:rsidR="00154ABF" w:rsidRDefault="00154ABF">
            <w:pPr>
              <w:spacing w:after="200"/>
              <w:rPr>
                <w:sz w:val="20"/>
                <w:szCs w:val="20"/>
              </w:rPr>
            </w:pPr>
            <w:r>
              <w:rPr>
                <w:sz w:val="20"/>
                <w:szCs w:val="20"/>
              </w:rPr>
              <w:t xml:space="preserve">23:21 HOURS TO 23:30 HOURS (137 basic units) </w:t>
            </w:r>
          </w:p>
          <w:p w14:paraId="093D951C" w14:textId="77777777" w:rsidR="00154ABF" w:rsidRDefault="00154ABF">
            <w:r>
              <w:t>(See para TN.10.3 of explanatory notes to this Category)</w:t>
            </w:r>
          </w:p>
          <w:p w14:paraId="1A8E10C4" w14:textId="77777777" w:rsidR="00154ABF" w:rsidRDefault="00154ABF">
            <w:pPr>
              <w:tabs>
                <w:tab w:val="left" w:pos="1701"/>
              </w:tabs>
            </w:pPr>
            <w:r>
              <w:rPr>
                <w:b/>
                <w:sz w:val="20"/>
              </w:rPr>
              <w:t xml:space="preserve">Fee: </w:t>
            </w:r>
            <w:r>
              <w:t>$3,089.35</w:t>
            </w:r>
            <w:r>
              <w:tab/>
            </w:r>
            <w:r>
              <w:rPr>
                <w:b/>
                <w:sz w:val="20"/>
              </w:rPr>
              <w:t xml:space="preserve">Benefit: </w:t>
            </w:r>
            <w:r>
              <w:t>75% = $2317.05    85% = $2990.65</w:t>
            </w:r>
          </w:p>
        </w:tc>
      </w:tr>
      <w:tr w:rsidR="00154ABF" w14:paraId="59E823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3C2A73" w14:textId="77777777" w:rsidR="00154ABF" w:rsidRDefault="00154ABF">
            <w:pPr>
              <w:rPr>
                <w:b/>
              </w:rPr>
            </w:pPr>
            <w:r>
              <w:rPr>
                <w:b/>
              </w:rPr>
              <w:t>Fee</w:t>
            </w:r>
          </w:p>
          <w:p w14:paraId="50355837" w14:textId="77777777" w:rsidR="00154ABF" w:rsidRDefault="00154ABF">
            <w:r>
              <w:t>24134</w:t>
            </w:r>
          </w:p>
        </w:tc>
        <w:tc>
          <w:tcPr>
            <w:tcW w:w="0" w:type="auto"/>
            <w:tcMar>
              <w:top w:w="38" w:type="dxa"/>
              <w:left w:w="38" w:type="dxa"/>
              <w:bottom w:w="38" w:type="dxa"/>
              <w:right w:w="38" w:type="dxa"/>
            </w:tcMar>
            <w:vAlign w:val="bottom"/>
          </w:tcPr>
          <w:p w14:paraId="2986190A" w14:textId="77777777" w:rsidR="00154ABF" w:rsidRDefault="00154ABF">
            <w:pPr>
              <w:spacing w:after="200"/>
              <w:rPr>
                <w:sz w:val="20"/>
                <w:szCs w:val="20"/>
              </w:rPr>
            </w:pPr>
            <w:r>
              <w:rPr>
                <w:sz w:val="20"/>
                <w:szCs w:val="20"/>
              </w:rPr>
              <w:t xml:space="preserve">23:31 HOURS TO 23:40 HOURS (138 basic units) </w:t>
            </w:r>
          </w:p>
          <w:p w14:paraId="187B4D0E" w14:textId="77777777" w:rsidR="00154ABF" w:rsidRDefault="00154ABF">
            <w:r>
              <w:t>(See para TN.10.3 of explanatory notes to this Category)</w:t>
            </w:r>
          </w:p>
          <w:p w14:paraId="4D47E34F" w14:textId="77777777" w:rsidR="00154ABF" w:rsidRDefault="00154ABF">
            <w:pPr>
              <w:tabs>
                <w:tab w:val="left" w:pos="1701"/>
              </w:tabs>
            </w:pPr>
            <w:r>
              <w:rPr>
                <w:b/>
                <w:sz w:val="20"/>
              </w:rPr>
              <w:t xml:space="preserve">Fee: </w:t>
            </w:r>
            <w:r>
              <w:t>$3,111.90</w:t>
            </w:r>
            <w:r>
              <w:tab/>
            </w:r>
            <w:r>
              <w:rPr>
                <w:b/>
                <w:sz w:val="20"/>
              </w:rPr>
              <w:t xml:space="preserve">Benefit: </w:t>
            </w:r>
            <w:r>
              <w:t>75% = $2333.95    85% = $3013.20</w:t>
            </w:r>
          </w:p>
        </w:tc>
      </w:tr>
      <w:tr w:rsidR="00154ABF" w14:paraId="1619FC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AC3188" w14:textId="77777777" w:rsidR="00154ABF" w:rsidRDefault="00154ABF">
            <w:pPr>
              <w:rPr>
                <w:b/>
              </w:rPr>
            </w:pPr>
            <w:r>
              <w:rPr>
                <w:b/>
              </w:rPr>
              <w:t>Fee</w:t>
            </w:r>
          </w:p>
          <w:p w14:paraId="1DF4F7EA" w14:textId="77777777" w:rsidR="00154ABF" w:rsidRDefault="00154ABF">
            <w:r>
              <w:t>24135</w:t>
            </w:r>
          </w:p>
        </w:tc>
        <w:tc>
          <w:tcPr>
            <w:tcW w:w="0" w:type="auto"/>
            <w:tcMar>
              <w:top w:w="38" w:type="dxa"/>
              <w:left w:w="38" w:type="dxa"/>
              <w:bottom w:w="38" w:type="dxa"/>
              <w:right w:w="38" w:type="dxa"/>
            </w:tcMar>
            <w:vAlign w:val="bottom"/>
          </w:tcPr>
          <w:p w14:paraId="59D786C0" w14:textId="77777777" w:rsidR="00154ABF" w:rsidRDefault="00154ABF">
            <w:pPr>
              <w:spacing w:after="200"/>
              <w:rPr>
                <w:sz w:val="20"/>
                <w:szCs w:val="20"/>
              </w:rPr>
            </w:pPr>
            <w:r>
              <w:rPr>
                <w:sz w:val="20"/>
                <w:szCs w:val="20"/>
              </w:rPr>
              <w:t xml:space="preserve">23:41 HOURS TO 23:50 HOURS (139 basic units) </w:t>
            </w:r>
          </w:p>
          <w:p w14:paraId="3C595D2D" w14:textId="77777777" w:rsidR="00154ABF" w:rsidRDefault="00154ABF">
            <w:r>
              <w:t>(See para TN.10.3 of explanatory notes to this Category)</w:t>
            </w:r>
          </w:p>
          <w:p w14:paraId="4B5850A1" w14:textId="77777777" w:rsidR="00154ABF" w:rsidRDefault="00154ABF">
            <w:pPr>
              <w:tabs>
                <w:tab w:val="left" w:pos="1701"/>
              </w:tabs>
            </w:pPr>
            <w:r>
              <w:rPr>
                <w:b/>
                <w:sz w:val="20"/>
              </w:rPr>
              <w:t xml:space="preserve">Fee: </w:t>
            </w:r>
            <w:r>
              <w:t>$3,134.45</w:t>
            </w:r>
            <w:r>
              <w:tab/>
            </w:r>
            <w:r>
              <w:rPr>
                <w:b/>
                <w:sz w:val="20"/>
              </w:rPr>
              <w:t xml:space="preserve">Benefit: </w:t>
            </w:r>
            <w:r>
              <w:t>75% = $2350.85    85% = $3035.75</w:t>
            </w:r>
          </w:p>
        </w:tc>
      </w:tr>
      <w:tr w:rsidR="00154ABF" w14:paraId="4CF1FE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FFE1B9" w14:textId="77777777" w:rsidR="00154ABF" w:rsidRDefault="00154ABF">
            <w:pPr>
              <w:rPr>
                <w:b/>
              </w:rPr>
            </w:pPr>
            <w:r>
              <w:rPr>
                <w:b/>
              </w:rPr>
              <w:t>Fee</w:t>
            </w:r>
          </w:p>
          <w:p w14:paraId="5C8364BA" w14:textId="77777777" w:rsidR="00154ABF" w:rsidRDefault="00154ABF">
            <w:r>
              <w:t>24136</w:t>
            </w:r>
          </w:p>
        </w:tc>
        <w:tc>
          <w:tcPr>
            <w:tcW w:w="0" w:type="auto"/>
            <w:tcMar>
              <w:top w:w="38" w:type="dxa"/>
              <w:left w:w="38" w:type="dxa"/>
              <w:bottom w:w="38" w:type="dxa"/>
              <w:right w:w="38" w:type="dxa"/>
            </w:tcMar>
            <w:vAlign w:val="bottom"/>
          </w:tcPr>
          <w:p w14:paraId="37BC0A6A" w14:textId="77777777" w:rsidR="00154ABF" w:rsidRDefault="00154ABF">
            <w:pPr>
              <w:spacing w:after="200"/>
              <w:rPr>
                <w:sz w:val="20"/>
                <w:szCs w:val="20"/>
              </w:rPr>
            </w:pPr>
            <w:r>
              <w:rPr>
                <w:sz w:val="20"/>
                <w:szCs w:val="20"/>
              </w:rPr>
              <w:t xml:space="preserve">23:51 HOURS TO 24:00 HOURS (140 basic units) </w:t>
            </w:r>
          </w:p>
          <w:p w14:paraId="43E84BFD" w14:textId="77777777" w:rsidR="00154ABF" w:rsidRDefault="00154ABF">
            <w:r>
              <w:t>(See para TN.10.3 of explanatory notes to this Category)</w:t>
            </w:r>
          </w:p>
          <w:p w14:paraId="41B80DB0" w14:textId="77777777" w:rsidR="00154ABF" w:rsidRDefault="00154ABF">
            <w:pPr>
              <w:tabs>
                <w:tab w:val="left" w:pos="1701"/>
              </w:tabs>
            </w:pPr>
            <w:r>
              <w:rPr>
                <w:b/>
                <w:sz w:val="20"/>
              </w:rPr>
              <w:t xml:space="preserve">Fee: </w:t>
            </w:r>
            <w:r>
              <w:t>$3,157.00</w:t>
            </w:r>
            <w:r>
              <w:tab/>
            </w:r>
            <w:r>
              <w:rPr>
                <w:b/>
                <w:sz w:val="20"/>
              </w:rPr>
              <w:t xml:space="preserve">Benefit: </w:t>
            </w:r>
            <w:r>
              <w:t>75% = $2367.75    85% = $3058.30</w:t>
            </w:r>
          </w:p>
        </w:tc>
      </w:tr>
    </w:tbl>
    <w:p w14:paraId="7ABED9A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C6AE65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F9368D6" w14:textId="77777777">
              <w:tc>
                <w:tcPr>
                  <w:tcW w:w="2500" w:type="pct"/>
                  <w:tcBorders>
                    <w:top w:val="nil"/>
                    <w:left w:val="nil"/>
                    <w:bottom w:val="nil"/>
                    <w:right w:val="nil"/>
                  </w:tcBorders>
                  <w:tcMar>
                    <w:top w:w="38" w:type="dxa"/>
                    <w:left w:w="0" w:type="dxa"/>
                    <w:bottom w:w="38" w:type="dxa"/>
                    <w:right w:w="0" w:type="dxa"/>
                  </w:tcMar>
                  <w:vAlign w:val="bottom"/>
                </w:tcPr>
                <w:p w14:paraId="06B106F5"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064A178"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22. ANAESTHESIA/PERFUSION MODIFYING UNITS - PHYSICAL STATUS</w:t>
                  </w:r>
                </w:p>
              </w:tc>
            </w:tr>
          </w:tbl>
          <w:p w14:paraId="1529B755" w14:textId="77777777" w:rsidR="00A77B3E" w:rsidRDefault="00A77B3E">
            <w:pPr>
              <w:keepLines/>
              <w:rPr>
                <w:rFonts w:ascii="Helvetica" w:eastAsia="Helvetica" w:hAnsi="Helvetica" w:cs="Helvetica"/>
                <w:b/>
              </w:rPr>
            </w:pPr>
          </w:p>
        </w:tc>
      </w:tr>
      <w:tr w:rsidR="00154ABF" w14:paraId="2F2DCE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33C6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900CFB8"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28845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B5E1D5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497397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9" w:name="_Toc169794876"/>
            <w:r>
              <w:rPr>
                <w:rFonts w:ascii="Helvetica" w:eastAsia="Helvetica" w:hAnsi="Helvetica" w:cs="Helvetica"/>
                <w:b w:val="0"/>
                <w:sz w:val="18"/>
              </w:rPr>
              <w:t>Subgroup 22. Anaesthesia/Perfusion Modifying Units - Physical Status</w:t>
            </w:r>
            <w:bookmarkEnd w:id="79"/>
          </w:p>
        </w:tc>
      </w:tr>
      <w:tr w:rsidR="00154ABF" w14:paraId="0FAEE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BB3255" w14:textId="77777777" w:rsidR="00154ABF" w:rsidRDefault="00154ABF">
            <w:pPr>
              <w:rPr>
                <w:b/>
              </w:rPr>
            </w:pPr>
            <w:r>
              <w:rPr>
                <w:b/>
              </w:rPr>
              <w:t>Fee</w:t>
            </w:r>
          </w:p>
          <w:p w14:paraId="6386DB17" w14:textId="77777777" w:rsidR="00154ABF" w:rsidRDefault="00154ABF">
            <w:r>
              <w:t>25000</w:t>
            </w:r>
          </w:p>
        </w:tc>
        <w:tc>
          <w:tcPr>
            <w:tcW w:w="0" w:type="auto"/>
            <w:tcMar>
              <w:top w:w="38" w:type="dxa"/>
              <w:left w:w="38" w:type="dxa"/>
              <w:bottom w:w="38" w:type="dxa"/>
              <w:right w:w="38" w:type="dxa"/>
            </w:tcMar>
            <w:vAlign w:val="bottom"/>
          </w:tcPr>
          <w:p w14:paraId="478FF711" w14:textId="77777777" w:rsidR="00154ABF" w:rsidRDefault="00154ABF">
            <w:pPr>
              <w:spacing w:after="200"/>
              <w:rPr>
                <w:sz w:val="20"/>
                <w:szCs w:val="20"/>
              </w:rPr>
            </w:pPr>
            <w:r>
              <w:rPr>
                <w:sz w:val="20"/>
                <w:szCs w:val="20"/>
              </w:rPr>
              <w:t xml:space="preserve">ANAESTHESIA, PERFUSION or ASSISTANCE AT ANAESTHESIA </w:t>
            </w:r>
          </w:p>
          <w:p w14:paraId="79062EB9" w14:textId="77777777" w:rsidR="00154ABF" w:rsidRDefault="00154ABF">
            <w:pPr>
              <w:spacing w:before="200" w:after="200"/>
              <w:rPr>
                <w:sz w:val="20"/>
                <w:szCs w:val="20"/>
              </w:rPr>
            </w:pPr>
            <w:r>
              <w:rPr>
                <w:sz w:val="20"/>
                <w:szCs w:val="20"/>
              </w:rPr>
              <w:t xml:space="preserve">(a) for anaesthesia performed in association with an item in the range 20100 to 21997 or 22900 to 22905; or </w:t>
            </w:r>
          </w:p>
          <w:p w14:paraId="7D3B7074" w14:textId="77777777" w:rsidR="00154ABF" w:rsidRDefault="00154ABF">
            <w:pPr>
              <w:spacing w:before="200" w:after="200"/>
              <w:rPr>
                <w:sz w:val="20"/>
                <w:szCs w:val="20"/>
              </w:rPr>
            </w:pPr>
            <w:r>
              <w:rPr>
                <w:sz w:val="20"/>
                <w:szCs w:val="20"/>
              </w:rPr>
              <w:t xml:space="preserve">(b) for perfusion performed in association with item 22060; or </w:t>
            </w:r>
          </w:p>
          <w:p w14:paraId="6C561F14" w14:textId="77777777" w:rsidR="00154ABF" w:rsidRDefault="00154ABF">
            <w:pPr>
              <w:spacing w:before="200" w:after="200"/>
              <w:rPr>
                <w:sz w:val="20"/>
                <w:szCs w:val="20"/>
              </w:rPr>
            </w:pPr>
            <w:r>
              <w:rPr>
                <w:sz w:val="20"/>
                <w:szCs w:val="20"/>
              </w:rPr>
              <w:t xml:space="preserve">(c) for assistance at anaesthesia performed in association with items 25200 to 25205 </w:t>
            </w:r>
          </w:p>
          <w:p w14:paraId="3EF335BB" w14:textId="77777777" w:rsidR="00154ABF" w:rsidRDefault="00154ABF">
            <w:pPr>
              <w:spacing w:before="200" w:after="200"/>
              <w:rPr>
                <w:sz w:val="20"/>
                <w:szCs w:val="20"/>
              </w:rPr>
            </w:pPr>
            <w:r>
              <w:rPr>
                <w:sz w:val="20"/>
                <w:szCs w:val="20"/>
              </w:rPr>
              <w:t xml:space="preserve">Where the patient has severe systemic disease equivalent to ASA physical status indicator 3 (1 basic units) </w:t>
            </w:r>
          </w:p>
          <w:p w14:paraId="13611D54" w14:textId="77777777" w:rsidR="00154ABF" w:rsidRDefault="00154ABF">
            <w:pPr>
              <w:tabs>
                <w:tab w:val="left" w:pos="1701"/>
              </w:tabs>
            </w:pPr>
            <w:r>
              <w:rPr>
                <w:b/>
                <w:sz w:val="20"/>
              </w:rPr>
              <w:t xml:space="preserve">Fee: </w:t>
            </w:r>
            <w:r>
              <w:t>$22.55</w:t>
            </w:r>
            <w:r>
              <w:tab/>
            </w:r>
            <w:r>
              <w:rPr>
                <w:b/>
                <w:sz w:val="20"/>
              </w:rPr>
              <w:t xml:space="preserve">Benefit: </w:t>
            </w:r>
            <w:r>
              <w:t>75% = $16.95    85% = $19.20</w:t>
            </w:r>
          </w:p>
        </w:tc>
      </w:tr>
      <w:tr w:rsidR="00154ABF" w14:paraId="2C139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5C6F5D" w14:textId="77777777" w:rsidR="00154ABF" w:rsidRDefault="00154ABF">
            <w:pPr>
              <w:rPr>
                <w:b/>
              </w:rPr>
            </w:pPr>
            <w:r>
              <w:rPr>
                <w:b/>
              </w:rPr>
              <w:t>Fee</w:t>
            </w:r>
          </w:p>
          <w:p w14:paraId="4C292624" w14:textId="77777777" w:rsidR="00154ABF" w:rsidRDefault="00154ABF">
            <w:r>
              <w:t>25005</w:t>
            </w:r>
          </w:p>
        </w:tc>
        <w:tc>
          <w:tcPr>
            <w:tcW w:w="0" w:type="auto"/>
            <w:tcMar>
              <w:top w:w="38" w:type="dxa"/>
              <w:left w:w="38" w:type="dxa"/>
              <w:bottom w:w="38" w:type="dxa"/>
              <w:right w:w="38" w:type="dxa"/>
            </w:tcMar>
            <w:vAlign w:val="bottom"/>
          </w:tcPr>
          <w:p w14:paraId="61A9075F" w14:textId="77777777" w:rsidR="00154ABF" w:rsidRDefault="00154ABF">
            <w:pPr>
              <w:spacing w:after="200"/>
              <w:rPr>
                <w:sz w:val="20"/>
                <w:szCs w:val="20"/>
              </w:rPr>
            </w:pPr>
            <w:r>
              <w:rPr>
                <w:sz w:val="20"/>
                <w:szCs w:val="20"/>
              </w:rPr>
              <w:t xml:space="preserve">Where the patient has severe systemic disease which is a constant threat to life equivalent to ASA physical status indicator 4 (2 basic units) </w:t>
            </w:r>
          </w:p>
          <w:p w14:paraId="2C8CAE9D" w14:textId="77777777" w:rsidR="00154ABF" w:rsidRDefault="00154ABF">
            <w:pPr>
              <w:tabs>
                <w:tab w:val="left" w:pos="1701"/>
              </w:tabs>
            </w:pPr>
            <w:r>
              <w:rPr>
                <w:b/>
                <w:sz w:val="20"/>
              </w:rPr>
              <w:t xml:space="preserve">Fee: </w:t>
            </w:r>
            <w:r>
              <w:t>$45.10</w:t>
            </w:r>
            <w:r>
              <w:tab/>
            </w:r>
            <w:r>
              <w:rPr>
                <w:b/>
                <w:sz w:val="20"/>
              </w:rPr>
              <w:t xml:space="preserve">Benefit: </w:t>
            </w:r>
            <w:r>
              <w:t>75% = $33.85    85% = $38.35</w:t>
            </w:r>
          </w:p>
        </w:tc>
      </w:tr>
      <w:tr w:rsidR="00154ABF" w14:paraId="6DC2C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33E530" w14:textId="77777777" w:rsidR="00154ABF" w:rsidRDefault="00154ABF">
            <w:pPr>
              <w:rPr>
                <w:b/>
              </w:rPr>
            </w:pPr>
            <w:r>
              <w:rPr>
                <w:b/>
              </w:rPr>
              <w:t>Fee</w:t>
            </w:r>
          </w:p>
          <w:p w14:paraId="0FEC2640" w14:textId="77777777" w:rsidR="00154ABF" w:rsidRDefault="00154ABF">
            <w:r>
              <w:t>25010</w:t>
            </w:r>
          </w:p>
        </w:tc>
        <w:tc>
          <w:tcPr>
            <w:tcW w:w="0" w:type="auto"/>
            <w:tcMar>
              <w:top w:w="38" w:type="dxa"/>
              <w:left w:w="38" w:type="dxa"/>
              <w:bottom w:w="38" w:type="dxa"/>
              <w:right w:w="38" w:type="dxa"/>
            </w:tcMar>
            <w:vAlign w:val="bottom"/>
          </w:tcPr>
          <w:p w14:paraId="7184277C" w14:textId="77777777" w:rsidR="00154ABF" w:rsidRDefault="00154ABF">
            <w:pPr>
              <w:spacing w:after="200"/>
              <w:rPr>
                <w:sz w:val="20"/>
                <w:szCs w:val="20"/>
              </w:rPr>
            </w:pPr>
            <w:r>
              <w:rPr>
                <w:sz w:val="20"/>
                <w:szCs w:val="20"/>
              </w:rPr>
              <w:t xml:space="preserve">For a patient who is not expected to survive for 24 hours with or without the operation, equivalent to ASA physical status indicator 5 (3 basic units) </w:t>
            </w:r>
          </w:p>
          <w:p w14:paraId="75EBAFC3" w14:textId="77777777" w:rsidR="00154ABF" w:rsidRDefault="00154ABF">
            <w:pPr>
              <w:tabs>
                <w:tab w:val="left" w:pos="1701"/>
              </w:tabs>
            </w:pPr>
            <w:r>
              <w:rPr>
                <w:b/>
                <w:sz w:val="20"/>
              </w:rPr>
              <w:t xml:space="preserve">Fee: </w:t>
            </w:r>
            <w:r>
              <w:t>$67.65</w:t>
            </w:r>
            <w:r>
              <w:tab/>
            </w:r>
            <w:r>
              <w:rPr>
                <w:b/>
                <w:sz w:val="20"/>
              </w:rPr>
              <w:t xml:space="preserve">Benefit: </w:t>
            </w:r>
            <w:r>
              <w:t>75% = $50.75    85% = $57.55</w:t>
            </w:r>
          </w:p>
        </w:tc>
      </w:tr>
    </w:tbl>
    <w:p w14:paraId="641D9F1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F3DF20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59E024D" w14:textId="77777777">
              <w:tc>
                <w:tcPr>
                  <w:tcW w:w="2500" w:type="pct"/>
                  <w:tcBorders>
                    <w:top w:val="nil"/>
                    <w:left w:val="nil"/>
                    <w:bottom w:val="nil"/>
                    <w:right w:val="nil"/>
                  </w:tcBorders>
                  <w:tcMar>
                    <w:top w:w="38" w:type="dxa"/>
                    <w:left w:w="0" w:type="dxa"/>
                    <w:bottom w:w="38" w:type="dxa"/>
                    <w:right w:w="0" w:type="dxa"/>
                  </w:tcMar>
                  <w:vAlign w:val="bottom"/>
                </w:tcPr>
                <w:p w14:paraId="5F6E5A14"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78287B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23. ANAESTHESIA/PERFUSION MODIFYING UNITS - OTHER</w:t>
                  </w:r>
                </w:p>
              </w:tc>
            </w:tr>
          </w:tbl>
          <w:p w14:paraId="29CB16FF" w14:textId="77777777" w:rsidR="00A77B3E" w:rsidRDefault="00A77B3E">
            <w:pPr>
              <w:keepLines/>
              <w:rPr>
                <w:rFonts w:ascii="Helvetica" w:eastAsia="Helvetica" w:hAnsi="Helvetica" w:cs="Helvetica"/>
                <w:b/>
              </w:rPr>
            </w:pPr>
          </w:p>
        </w:tc>
      </w:tr>
      <w:tr w:rsidR="00154ABF" w14:paraId="3EFF8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79E12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CBECE5B"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6908D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BDE5A0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C3003A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0" w:name="_Toc169794877"/>
            <w:r>
              <w:rPr>
                <w:rFonts w:ascii="Helvetica" w:eastAsia="Helvetica" w:hAnsi="Helvetica" w:cs="Helvetica"/>
                <w:b w:val="0"/>
                <w:sz w:val="18"/>
              </w:rPr>
              <w:t>Subgroup 23. Anaesthesia/Perfusion Modifying Units - Other</w:t>
            </w:r>
            <w:bookmarkEnd w:id="80"/>
          </w:p>
        </w:tc>
      </w:tr>
      <w:tr w:rsidR="00154ABF" w14:paraId="10321D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53A99" w14:textId="77777777" w:rsidR="00154ABF" w:rsidRDefault="00154ABF">
            <w:pPr>
              <w:rPr>
                <w:b/>
              </w:rPr>
            </w:pPr>
            <w:r>
              <w:rPr>
                <w:b/>
              </w:rPr>
              <w:t>Fee</w:t>
            </w:r>
          </w:p>
          <w:p w14:paraId="44C5B6CE" w14:textId="77777777" w:rsidR="00154ABF" w:rsidRDefault="00154ABF">
            <w:r>
              <w:t>25013</w:t>
            </w:r>
          </w:p>
        </w:tc>
        <w:tc>
          <w:tcPr>
            <w:tcW w:w="0" w:type="auto"/>
            <w:tcMar>
              <w:top w:w="38" w:type="dxa"/>
              <w:left w:w="38" w:type="dxa"/>
              <w:bottom w:w="38" w:type="dxa"/>
              <w:right w:w="38" w:type="dxa"/>
            </w:tcMar>
            <w:vAlign w:val="bottom"/>
          </w:tcPr>
          <w:p w14:paraId="7002D1A7" w14:textId="77777777" w:rsidR="00154ABF" w:rsidRDefault="00154ABF">
            <w:pPr>
              <w:spacing w:after="200"/>
              <w:rPr>
                <w:sz w:val="20"/>
                <w:szCs w:val="20"/>
              </w:rPr>
            </w:pPr>
            <w:r>
              <w:rPr>
                <w:sz w:val="20"/>
                <w:szCs w:val="20"/>
              </w:rPr>
              <w:t xml:space="preserve">Anaesthesia, perfusion or assistance in the management of anaesthesia, if the patient is aged under 4 years (Anaes.) (1 basic units) </w:t>
            </w:r>
          </w:p>
          <w:p w14:paraId="3731E52F" w14:textId="77777777" w:rsidR="00154ABF" w:rsidRDefault="00154ABF">
            <w:pPr>
              <w:tabs>
                <w:tab w:val="left" w:pos="1701"/>
              </w:tabs>
            </w:pPr>
            <w:r>
              <w:rPr>
                <w:b/>
                <w:sz w:val="20"/>
              </w:rPr>
              <w:t xml:space="preserve">Fee: </w:t>
            </w:r>
            <w:r>
              <w:t>$22.55</w:t>
            </w:r>
            <w:r>
              <w:tab/>
            </w:r>
            <w:r>
              <w:rPr>
                <w:b/>
                <w:sz w:val="20"/>
              </w:rPr>
              <w:t xml:space="preserve">Benefit: </w:t>
            </w:r>
            <w:r>
              <w:t>75% = $16.95    85% = $19.20</w:t>
            </w:r>
          </w:p>
        </w:tc>
      </w:tr>
      <w:tr w:rsidR="00154ABF" w14:paraId="077D9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937743" w14:textId="77777777" w:rsidR="00154ABF" w:rsidRDefault="00154ABF">
            <w:pPr>
              <w:rPr>
                <w:b/>
              </w:rPr>
            </w:pPr>
            <w:r>
              <w:rPr>
                <w:b/>
              </w:rPr>
              <w:t>Fee</w:t>
            </w:r>
          </w:p>
          <w:p w14:paraId="4D53391B" w14:textId="77777777" w:rsidR="00154ABF" w:rsidRDefault="00154ABF">
            <w:r>
              <w:t>25014</w:t>
            </w:r>
          </w:p>
        </w:tc>
        <w:tc>
          <w:tcPr>
            <w:tcW w:w="0" w:type="auto"/>
            <w:tcMar>
              <w:top w:w="38" w:type="dxa"/>
              <w:left w:w="38" w:type="dxa"/>
              <w:bottom w:w="38" w:type="dxa"/>
              <w:right w:w="38" w:type="dxa"/>
            </w:tcMar>
            <w:vAlign w:val="bottom"/>
          </w:tcPr>
          <w:p w14:paraId="0CC28CB7" w14:textId="77777777" w:rsidR="00154ABF" w:rsidRDefault="00154ABF">
            <w:pPr>
              <w:spacing w:after="200"/>
              <w:rPr>
                <w:sz w:val="20"/>
                <w:szCs w:val="20"/>
              </w:rPr>
            </w:pPr>
            <w:r>
              <w:rPr>
                <w:sz w:val="20"/>
                <w:szCs w:val="20"/>
              </w:rPr>
              <w:t xml:space="preserve">Anaesthesia, perfusion or assistance in the management of anaesthesia, if the patient is aged 75 years or more (Anaes.) (1 basic units) </w:t>
            </w:r>
          </w:p>
          <w:p w14:paraId="1E9CFC09" w14:textId="77777777" w:rsidR="00154ABF" w:rsidRDefault="00154ABF">
            <w:pPr>
              <w:tabs>
                <w:tab w:val="left" w:pos="1701"/>
              </w:tabs>
            </w:pPr>
            <w:r>
              <w:rPr>
                <w:b/>
                <w:sz w:val="20"/>
              </w:rPr>
              <w:t xml:space="preserve">Fee: </w:t>
            </w:r>
            <w:r>
              <w:t>$22.55</w:t>
            </w:r>
            <w:r>
              <w:tab/>
            </w:r>
            <w:r>
              <w:rPr>
                <w:b/>
                <w:sz w:val="20"/>
              </w:rPr>
              <w:t xml:space="preserve">Benefit: </w:t>
            </w:r>
            <w:r>
              <w:t>75% = $16.95    85% = $19.20</w:t>
            </w:r>
          </w:p>
        </w:tc>
      </w:tr>
      <w:tr w:rsidR="00154ABF" w14:paraId="546D70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BAB20" w14:textId="77777777" w:rsidR="00154ABF" w:rsidRDefault="00154ABF">
            <w:pPr>
              <w:rPr>
                <w:b/>
              </w:rPr>
            </w:pPr>
            <w:r>
              <w:rPr>
                <w:b/>
              </w:rPr>
              <w:t>Fee</w:t>
            </w:r>
          </w:p>
          <w:p w14:paraId="3E50DF97" w14:textId="77777777" w:rsidR="00154ABF" w:rsidRDefault="00154ABF">
            <w:r>
              <w:t>25020</w:t>
            </w:r>
          </w:p>
        </w:tc>
        <w:tc>
          <w:tcPr>
            <w:tcW w:w="0" w:type="auto"/>
            <w:tcMar>
              <w:top w:w="38" w:type="dxa"/>
              <w:left w:w="38" w:type="dxa"/>
              <w:bottom w:w="38" w:type="dxa"/>
              <w:right w:w="38" w:type="dxa"/>
            </w:tcMar>
            <w:vAlign w:val="bottom"/>
          </w:tcPr>
          <w:p w14:paraId="3F9E6C29" w14:textId="77777777" w:rsidR="00154ABF" w:rsidRDefault="00154ABF">
            <w:pPr>
              <w:spacing w:after="200"/>
              <w:rPr>
                <w:sz w:val="20"/>
                <w:szCs w:val="20"/>
              </w:rPr>
            </w:pPr>
            <w:r>
              <w:rPr>
                <w:sz w:val="20"/>
                <w:szCs w:val="20"/>
              </w:rPr>
              <w:t xml:space="preserve">ANAESTHESIA, PERFUSION OR ASSISTANCE AT ANAESTHESIA </w:t>
            </w:r>
          </w:p>
          <w:p w14:paraId="3BA84599" w14:textId="77777777" w:rsidR="00154ABF" w:rsidRDefault="00154ABF">
            <w:pPr>
              <w:spacing w:before="200" w:after="200"/>
              <w:rPr>
                <w:sz w:val="20"/>
                <w:szCs w:val="20"/>
              </w:rPr>
            </w:pPr>
            <w:r>
              <w:rPr>
                <w:sz w:val="20"/>
                <w:szCs w:val="20"/>
              </w:rPr>
              <w:t xml:space="preserve">- where the patient requires immediate treatment without which there would be significant threat to life or body part - not being a service associated with a service to which item 25025 or 25030 or 25050 applies (2 basic units) </w:t>
            </w:r>
          </w:p>
          <w:p w14:paraId="4182DD37" w14:textId="77777777" w:rsidR="00154ABF" w:rsidRDefault="00154ABF">
            <w:pPr>
              <w:tabs>
                <w:tab w:val="left" w:pos="1701"/>
              </w:tabs>
            </w:pPr>
            <w:r>
              <w:rPr>
                <w:b/>
                <w:sz w:val="20"/>
              </w:rPr>
              <w:t xml:space="preserve">Fee: </w:t>
            </w:r>
            <w:r>
              <w:t>$45.10</w:t>
            </w:r>
            <w:r>
              <w:tab/>
            </w:r>
            <w:r>
              <w:rPr>
                <w:b/>
                <w:sz w:val="20"/>
              </w:rPr>
              <w:t xml:space="preserve">Benefit: </w:t>
            </w:r>
            <w:r>
              <w:t>75% = $33.85    85% = $38.35</w:t>
            </w:r>
          </w:p>
        </w:tc>
      </w:tr>
    </w:tbl>
    <w:p w14:paraId="0586AEA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0607D5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9665B00" w14:textId="77777777">
              <w:tc>
                <w:tcPr>
                  <w:tcW w:w="2500" w:type="pct"/>
                  <w:tcBorders>
                    <w:top w:val="nil"/>
                    <w:left w:val="nil"/>
                    <w:bottom w:val="nil"/>
                    <w:right w:val="nil"/>
                  </w:tcBorders>
                  <w:tcMar>
                    <w:top w:w="38" w:type="dxa"/>
                    <w:left w:w="0" w:type="dxa"/>
                    <w:bottom w:w="38" w:type="dxa"/>
                    <w:right w:w="0" w:type="dxa"/>
                  </w:tcMar>
                  <w:vAlign w:val="bottom"/>
                </w:tcPr>
                <w:p w14:paraId="1AE7E2B0"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CF04A7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24. ANAESTHESIA AFTER HOURS EMERGENCY MODIFIER</w:t>
                  </w:r>
                </w:p>
              </w:tc>
            </w:tr>
          </w:tbl>
          <w:p w14:paraId="26BDF4AE" w14:textId="77777777" w:rsidR="00A77B3E" w:rsidRDefault="00A77B3E">
            <w:pPr>
              <w:keepLines/>
              <w:rPr>
                <w:rFonts w:ascii="Helvetica" w:eastAsia="Helvetica" w:hAnsi="Helvetica" w:cs="Helvetica"/>
                <w:b/>
              </w:rPr>
            </w:pPr>
          </w:p>
        </w:tc>
      </w:tr>
      <w:tr w:rsidR="00154ABF" w14:paraId="6FB2D3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B5736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C193FD5"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456D4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A6F731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09EC15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1" w:name="_Toc169794878"/>
            <w:r>
              <w:rPr>
                <w:rFonts w:ascii="Helvetica" w:eastAsia="Helvetica" w:hAnsi="Helvetica" w:cs="Helvetica"/>
                <w:b w:val="0"/>
                <w:sz w:val="18"/>
              </w:rPr>
              <w:t>Subgroup 24. Anaesthesia After Hours Emergency Modifier</w:t>
            </w:r>
            <w:bookmarkEnd w:id="81"/>
          </w:p>
        </w:tc>
      </w:tr>
      <w:tr w:rsidR="00154ABF" w14:paraId="0C800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D8D888" w14:textId="77777777" w:rsidR="00154ABF" w:rsidRDefault="00154ABF">
            <w:r>
              <w:t>25025</w:t>
            </w:r>
          </w:p>
        </w:tc>
        <w:tc>
          <w:tcPr>
            <w:tcW w:w="0" w:type="auto"/>
            <w:tcMar>
              <w:top w:w="38" w:type="dxa"/>
              <w:left w:w="38" w:type="dxa"/>
              <w:bottom w:w="38" w:type="dxa"/>
              <w:right w:w="38" w:type="dxa"/>
            </w:tcMar>
            <w:vAlign w:val="bottom"/>
          </w:tcPr>
          <w:p w14:paraId="18F78E29" w14:textId="77777777" w:rsidR="00154ABF" w:rsidRDefault="00154ABF">
            <w:pPr>
              <w:spacing w:after="200"/>
              <w:rPr>
                <w:sz w:val="20"/>
                <w:szCs w:val="20"/>
              </w:rPr>
            </w:pPr>
            <w:r>
              <w:rPr>
                <w:sz w:val="20"/>
                <w:szCs w:val="20"/>
              </w:rPr>
              <w:t xml:space="preserve">Anaesthesia, if the patient requires immediate treatment without which there would be significant threat to life or body part and if more than 50% of the service time occurs between 8 pm to 8 am on any weekday, or on a Saturday, Sunday or public holiday (0 basic units) </w:t>
            </w:r>
          </w:p>
          <w:p w14:paraId="6C156993" w14:textId="77777777" w:rsidR="00154ABF" w:rsidRDefault="00154ABF">
            <w:r>
              <w:rPr>
                <w:b/>
                <w:sz w:val="20"/>
              </w:rPr>
              <w:t xml:space="preserve">Derived Fee: </w:t>
            </w:r>
            <w:r>
              <w:t>An additional amount of 50% of fee for the anaesthetic service.That is:(a) an anaesthesia item/s range 20100 - 21997 or 22900, plus (b)an item range 23010 - 24136, plus(c) if applicable,an item range 25000-25014, plus(d) where performed, any assoc therapeutic or diagnostic service range 22002-22051</w:t>
            </w:r>
          </w:p>
        </w:tc>
      </w:tr>
      <w:tr w:rsidR="00154ABF" w14:paraId="7704A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6ADF9D" w14:textId="77777777" w:rsidR="00154ABF" w:rsidRDefault="00154ABF">
            <w:r>
              <w:t>25030</w:t>
            </w:r>
          </w:p>
        </w:tc>
        <w:tc>
          <w:tcPr>
            <w:tcW w:w="0" w:type="auto"/>
            <w:tcMar>
              <w:top w:w="38" w:type="dxa"/>
              <w:left w:w="38" w:type="dxa"/>
              <w:bottom w:w="38" w:type="dxa"/>
              <w:right w:w="38" w:type="dxa"/>
            </w:tcMar>
            <w:vAlign w:val="bottom"/>
          </w:tcPr>
          <w:p w14:paraId="4A114E38" w14:textId="77777777" w:rsidR="00154ABF" w:rsidRDefault="00154ABF">
            <w:pPr>
              <w:spacing w:after="200"/>
              <w:rPr>
                <w:sz w:val="20"/>
                <w:szCs w:val="20"/>
              </w:rPr>
            </w:pPr>
            <w:r>
              <w:rPr>
                <w:sz w:val="20"/>
                <w:szCs w:val="20"/>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p>
          <w:p w14:paraId="14F29F6D" w14:textId="77777777" w:rsidR="00154ABF" w:rsidRDefault="00154ABF">
            <w:pPr>
              <w:spacing w:before="200" w:after="200"/>
              <w:rPr>
                <w:sz w:val="20"/>
                <w:szCs w:val="20"/>
              </w:rPr>
            </w:pPr>
            <w:r>
              <w:rPr>
                <w:sz w:val="20"/>
                <w:szCs w:val="20"/>
              </w:rPr>
              <w:t xml:space="preserve">  (0 basic units) </w:t>
            </w:r>
          </w:p>
          <w:p w14:paraId="3ADACD59" w14:textId="77777777" w:rsidR="00154ABF" w:rsidRDefault="00154ABF">
            <w:r>
              <w:rPr>
                <w:b/>
                <w:sz w:val="20"/>
              </w:rPr>
              <w:t xml:space="preserve">Derived Fee: </w:t>
            </w:r>
            <w:r>
              <w:t>50% of the fee for assistance at anaesthesia. That is: (a) an assistant anaesthesia item in the range 25200 - 25205, plus (b) an item range 23010-24136, plus (c) where applicable, an item range 25000-25014, plus (d) where performed, any associated therapeutic or diagnostic service 22002 -22051</w:t>
            </w:r>
          </w:p>
        </w:tc>
      </w:tr>
    </w:tbl>
    <w:p w14:paraId="0822D6F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0ABD24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B0A1BC9" w14:textId="77777777">
              <w:tc>
                <w:tcPr>
                  <w:tcW w:w="2500" w:type="pct"/>
                  <w:tcBorders>
                    <w:top w:val="nil"/>
                    <w:left w:val="nil"/>
                    <w:bottom w:val="nil"/>
                    <w:right w:val="nil"/>
                  </w:tcBorders>
                  <w:tcMar>
                    <w:top w:w="38" w:type="dxa"/>
                    <w:left w:w="0" w:type="dxa"/>
                    <w:bottom w:w="38" w:type="dxa"/>
                    <w:right w:w="0" w:type="dxa"/>
                  </w:tcMar>
                  <w:vAlign w:val="bottom"/>
                </w:tcPr>
                <w:p w14:paraId="3B9C6392"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79A49C38"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25. PERFUSION AFTER HOURS EMERGENCY MODIFIER</w:t>
                  </w:r>
                </w:p>
              </w:tc>
            </w:tr>
          </w:tbl>
          <w:p w14:paraId="0DD8C936" w14:textId="77777777" w:rsidR="00A77B3E" w:rsidRDefault="00A77B3E">
            <w:pPr>
              <w:keepLines/>
              <w:rPr>
                <w:rFonts w:ascii="Helvetica" w:eastAsia="Helvetica" w:hAnsi="Helvetica" w:cs="Helvetica"/>
                <w:b/>
              </w:rPr>
            </w:pPr>
          </w:p>
        </w:tc>
      </w:tr>
      <w:tr w:rsidR="00154ABF" w14:paraId="278821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AE56A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D3EA68C"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537F9F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C8B3FF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522CF8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2" w:name="_Toc169794879"/>
            <w:r>
              <w:rPr>
                <w:rFonts w:ascii="Helvetica" w:eastAsia="Helvetica" w:hAnsi="Helvetica" w:cs="Helvetica"/>
                <w:b w:val="0"/>
                <w:sz w:val="18"/>
              </w:rPr>
              <w:t>Subgroup 25. Perfusion After Hours Emergency Modifier</w:t>
            </w:r>
            <w:bookmarkEnd w:id="82"/>
          </w:p>
        </w:tc>
      </w:tr>
      <w:tr w:rsidR="00154ABF" w14:paraId="374C22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063E4B" w14:textId="77777777" w:rsidR="00154ABF" w:rsidRDefault="00154ABF">
            <w:r>
              <w:t>25050</w:t>
            </w:r>
          </w:p>
        </w:tc>
        <w:tc>
          <w:tcPr>
            <w:tcW w:w="0" w:type="auto"/>
            <w:tcMar>
              <w:top w:w="38" w:type="dxa"/>
              <w:left w:w="38" w:type="dxa"/>
              <w:bottom w:w="38" w:type="dxa"/>
              <w:right w:w="38" w:type="dxa"/>
            </w:tcMar>
            <w:vAlign w:val="bottom"/>
          </w:tcPr>
          <w:p w14:paraId="2490AB66" w14:textId="77777777" w:rsidR="00154ABF" w:rsidRDefault="00154ABF">
            <w:pPr>
              <w:spacing w:after="200"/>
              <w:rPr>
                <w:sz w:val="20"/>
                <w:szCs w:val="20"/>
              </w:rPr>
            </w:pPr>
            <w:r>
              <w:rPr>
                <w:sz w:val="20"/>
                <w:szCs w:val="20"/>
              </w:rPr>
              <w:t xml:space="preserve">Perfusion, if the patient requires immediate treatment without which there would be significant threat to life or body part and if more than 50% of the service time occurs between 8 pm to 8 am on any weekday, or on a Saturday, Sunday or public holiday.  (0 basic units) </w:t>
            </w:r>
          </w:p>
          <w:p w14:paraId="5D0C2DF6" w14:textId="77777777" w:rsidR="00154ABF" w:rsidRDefault="00154ABF">
            <w:r>
              <w:rPr>
                <w:b/>
                <w:sz w:val="20"/>
              </w:rPr>
              <w:t xml:space="preserve">Derived Fee: </w:t>
            </w:r>
            <w:r>
              <w:t>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bl>
    <w:p w14:paraId="7ECB53C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C16330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6835CA3" w14:textId="77777777">
              <w:tc>
                <w:tcPr>
                  <w:tcW w:w="2500" w:type="pct"/>
                  <w:tcBorders>
                    <w:top w:val="nil"/>
                    <w:left w:val="nil"/>
                    <w:bottom w:val="nil"/>
                    <w:right w:val="nil"/>
                  </w:tcBorders>
                  <w:tcMar>
                    <w:top w:w="38" w:type="dxa"/>
                    <w:left w:w="0" w:type="dxa"/>
                    <w:bottom w:w="38" w:type="dxa"/>
                    <w:right w:w="0" w:type="dxa"/>
                  </w:tcMar>
                  <w:vAlign w:val="bottom"/>
                </w:tcPr>
                <w:p w14:paraId="59591723" w14:textId="77777777" w:rsidR="00A77B3E" w:rsidRDefault="00A77B3E">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9D975A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26. ASSISTANCE AT ANAESTHESIA</w:t>
                  </w:r>
                </w:p>
              </w:tc>
            </w:tr>
          </w:tbl>
          <w:p w14:paraId="6885B24D" w14:textId="77777777" w:rsidR="00A77B3E" w:rsidRDefault="00A77B3E">
            <w:pPr>
              <w:keepLines/>
              <w:rPr>
                <w:rFonts w:ascii="Helvetica" w:eastAsia="Helvetica" w:hAnsi="Helvetica" w:cs="Helvetica"/>
                <w:b/>
              </w:rPr>
            </w:pPr>
          </w:p>
        </w:tc>
      </w:tr>
      <w:tr w:rsidR="00154ABF" w14:paraId="37009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155F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03B88EB" w14:textId="77777777" w:rsidR="00A77B3E" w:rsidRDefault="00A77B3E">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154ABF" w14:paraId="68BA19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C6CCDF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525730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3" w:name="_Toc169794880"/>
            <w:r>
              <w:rPr>
                <w:rFonts w:ascii="Helvetica" w:eastAsia="Helvetica" w:hAnsi="Helvetica" w:cs="Helvetica"/>
                <w:b w:val="0"/>
                <w:sz w:val="18"/>
              </w:rPr>
              <w:t>Subgroup 26. Assistance At Anaesthesia</w:t>
            </w:r>
            <w:bookmarkEnd w:id="83"/>
          </w:p>
        </w:tc>
      </w:tr>
      <w:tr w:rsidR="00154ABF" w14:paraId="2CD5E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701990" w14:textId="77777777" w:rsidR="00154ABF" w:rsidRDefault="00154ABF">
            <w:pPr>
              <w:rPr>
                <w:b/>
              </w:rPr>
            </w:pPr>
            <w:r>
              <w:rPr>
                <w:b/>
              </w:rPr>
              <w:t>Fee</w:t>
            </w:r>
          </w:p>
          <w:p w14:paraId="559184A6" w14:textId="77777777" w:rsidR="00154ABF" w:rsidRDefault="00154ABF">
            <w:r>
              <w:t>25200</w:t>
            </w:r>
          </w:p>
        </w:tc>
        <w:tc>
          <w:tcPr>
            <w:tcW w:w="0" w:type="auto"/>
            <w:tcMar>
              <w:top w:w="38" w:type="dxa"/>
              <w:left w:w="38" w:type="dxa"/>
              <w:bottom w:w="38" w:type="dxa"/>
              <w:right w:w="38" w:type="dxa"/>
            </w:tcMar>
            <w:vAlign w:val="bottom"/>
          </w:tcPr>
          <w:p w14:paraId="4A9ABE41" w14:textId="77777777" w:rsidR="00154ABF" w:rsidRDefault="00154ABF">
            <w:pPr>
              <w:spacing w:after="200"/>
              <w:rPr>
                <w:sz w:val="20"/>
                <w:szCs w:val="20"/>
              </w:rPr>
            </w:pPr>
            <w:r>
              <w:rPr>
                <w:sz w:val="20"/>
                <w:szCs w:val="20"/>
              </w:rPr>
              <w:t xml:space="preserve">Assistance in the management of anaesthesia requiring continuous anaesthesia on a patient in imminent danger of death requiring continuous life saving emergency treatment, to the exclusion of attendance on all other patients (5 basic units) </w:t>
            </w:r>
          </w:p>
          <w:p w14:paraId="2D81974F" w14:textId="77777777" w:rsidR="00154ABF" w:rsidRDefault="00154ABF">
            <w:r>
              <w:t>(See para TN.10.9 of explanatory notes to this Category)</w:t>
            </w:r>
          </w:p>
          <w:p w14:paraId="5F96876A" w14:textId="77777777" w:rsidR="00154ABF" w:rsidRDefault="00154ABF">
            <w:r>
              <w:rPr>
                <w:b/>
                <w:sz w:val="20"/>
              </w:rPr>
              <w:t xml:space="preserve">Derived Fee: </w:t>
            </w:r>
            <w:r>
              <w:t>An amount of $112.85 (5 basic units) plus an item in the range 23010 - 24136 plus, where applicable - an item in the range 25000 - 25020 plus, where performed, any associated therapeutic or diagnostic service/s in the range 22001 - 22051</w:t>
            </w:r>
          </w:p>
        </w:tc>
      </w:tr>
      <w:tr w:rsidR="00154ABF" w14:paraId="39150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23E3E" w14:textId="77777777" w:rsidR="00154ABF" w:rsidRDefault="00154ABF">
            <w:r>
              <w:t>25205</w:t>
            </w:r>
          </w:p>
        </w:tc>
        <w:tc>
          <w:tcPr>
            <w:tcW w:w="0" w:type="auto"/>
            <w:tcMar>
              <w:top w:w="38" w:type="dxa"/>
              <w:left w:w="38" w:type="dxa"/>
              <w:bottom w:w="38" w:type="dxa"/>
              <w:right w:w="38" w:type="dxa"/>
            </w:tcMar>
            <w:vAlign w:val="bottom"/>
          </w:tcPr>
          <w:p w14:paraId="167A8A25" w14:textId="77777777" w:rsidR="00154ABF" w:rsidRDefault="00154ABF">
            <w:pPr>
              <w:spacing w:after="200"/>
              <w:rPr>
                <w:sz w:val="20"/>
                <w:szCs w:val="20"/>
              </w:rPr>
            </w:pPr>
            <w:r>
              <w:rPr>
                <w:sz w:val="20"/>
                <w:szCs w:val="20"/>
              </w:rPr>
              <w:t>Assistance in the management of elective anaesthesia, if:</w:t>
            </w:r>
          </w:p>
          <w:p w14:paraId="76127B10" w14:textId="77777777" w:rsidR="00154ABF" w:rsidRDefault="00154ABF">
            <w:pPr>
              <w:spacing w:before="200" w:after="200"/>
              <w:rPr>
                <w:sz w:val="20"/>
                <w:szCs w:val="20"/>
              </w:rPr>
            </w:pPr>
            <w:r>
              <w:rPr>
                <w:sz w:val="20"/>
                <w:szCs w:val="20"/>
              </w:rPr>
              <w:t>(a)    the patient has complex airway problems; or</w:t>
            </w:r>
          </w:p>
          <w:p w14:paraId="3E081BE9" w14:textId="77777777" w:rsidR="00154ABF" w:rsidRDefault="00154ABF">
            <w:pPr>
              <w:spacing w:before="200" w:after="200"/>
              <w:rPr>
                <w:sz w:val="20"/>
                <w:szCs w:val="20"/>
              </w:rPr>
            </w:pPr>
            <w:r>
              <w:rPr>
                <w:sz w:val="20"/>
                <w:szCs w:val="20"/>
              </w:rPr>
              <w:t>(b)    the patient is a neonate; or</w:t>
            </w:r>
          </w:p>
          <w:p w14:paraId="5823804D" w14:textId="77777777" w:rsidR="00154ABF" w:rsidRDefault="00154ABF">
            <w:pPr>
              <w:spacing w:before="200" w:after="200"/>
              <w:rPr>
                <w:sz w:val="20"/>
                <w:szCs w:val="20"/>
              </w:rPr>
            </w:pPr>
            <w:r>
              <w:rPr>
                <w:sz w:val="20"/>
                <w:szCs w:val="20"/>
              </w:rPr>
              <w:t>(c)    the patient is a paediatric patient and is receiving one or more of the following services:</w:t>
            </w:r>
          </w:p>
          <w:p w14:paraId="64FDEED3" w14:textId="77777777" w:rsidR="00154ABF" w:rsidRDefault="00154ABF">
            <w:pPr>
              <w:pBdr>
                <w:left w:val="none" w:sz="0" w:space="22" w:color="auto"/>
              </w:pBdr>
              <w:spacing w:before="200" w:after="200"/>
              <w:ind w:left="450"/>
              <w:rPr>
                <w:sz w:val="20"/>
                <w:szCs w:val="20"/>
              </w:rPr>
            </w:pPr>
            <w:r>
              <w:rPr>
                <w:sz w:val="20"/>
                <w:szCs w:val="20"/>
              </w:rPr>
              <w:t>(i) invasive monitoring, either intravascular or transoesophageal;</w:t>
            </w:r>
          </w:p>
          <w:p w14:paraId="7CC00138" w14:textId="77777777" w:rsidR="00154ABF" w:rsidRDefault="00154ABF">
            <w:pPr>
              <w:pBdr>
                <w:left w:val="none" w:sz="0" w:space="22" w:color="auto"/>
              </w:pBdr>
              <w:spacing w:before="200" w:after="200"/>
              <w:ind w:left="450"/>
              <w:rPr>
                <w:sz w:val="20"/>
                <w:szCs w:val="20"/>
              </w:rPr>
            </w:pPr>
            <w:r>
              <w:rPr>
                <w:sz w:val="20"/>
                <w:szCs w:val="20"/>
              </w:rPr>
              <w:t>(ii) organ transplantation;</w:t>
            </w:r>
          </w:p>
          <w:p w14:paraId="6CFBC91D" w14:textId="77777777" w:rsidR="00154ABF" w:rsidRDefault="00154ABF">
            <w:pPr>
              <w:pBdr>
                <w:left w:val="none" w:sz="0" w:space="22" w:color="auto"/>
              </w:pBdr>
              <w:spacing w:before="200" w:after="200"/>
              <w:ind w:left="450"/>
              <w:rPr>
                <w:sz w:val="20"/>
                <w:szCs w:val="20"/>
              </w:rPr>
            </w:pPr>
            <w:r>
              <w:rPr>
                <w:sz w:val="20"/>
                <w:szCs w:val="20"/>
              </w:rPr>
              <w:t>(iii) craniofacial surgery;</w:t>
            </w:r>
          </w:p>
          <w:p w14:paraId="125F3C79" w14:textId="77777777" w:rsidR="00154ABF" w:rsidRDefault="00154ABF">
            <w:pPr>
              <w:pBdr>
                <w:left w:val="none" w:sz="0" w:space="22" w:color="auto"/>
              </w:pBdr>
              <w:spacing w:before="200" w:after="200"/>
              <w:ind w:left="450"/>
              <w:rPr>
                <w:sz w:val="20"/>
                <w:szCs w:val="20"/>
              </w:rPr>
            </w:pPr>
            <w:r>
              <w:rPr>
                <w:sz w:val="20"/>
                <w:szCs w:val="20"/>
              </w:rPr>
              <w:t>(iv) major tumour resection;</w:t>
            </w:r>
          </w:p>
          <w:p w14:paraId="6A9FA6D3" w14:textId="77777777" w:rsidR="00154ABF" w:rsidRDefault="00154ABF">
            <w:pPr>
              <w:pBdr>
                <w:left w:val="none" w:sz="0" w:space="22" w:color="auto"/>
              </w:pBdr>
              <w:spacing w:before="200" w:after="200"/>
              <w:ind w:left="450"/>
              <w:rPr>
                <w:sz w:val="20"/>
                <w:szCs w:val="20"/>
              </w:rPr>
            </w:pPr>
            <w:r>
              <w:rPr>
                <w:sz w:val="20"/>
                <w:szCs w:val="20"/>
              </w:rPr>
              <w:t>(v) separation of conjoint twins; or</w:t>
            </w:r>
          </w:p>
          <w:p w14:paraId="09CFE7B0" w14:textId="77777777" w:rsidR="00154ABF" w:rsidRDefault="00154ABF">
            <w:pPr>
              <w:spacing w:before="200" w:after="200"/>
              <w:rPr>
                <w:sz w:val="20"/>
                <w:szCs w:val="20"/>
              </w:rPr>
            </w:pPr>
            <w:r>
              <w:rPr>
                <w:sz w:val="20"/>
                <w:szCs w:val="20"/>
              </w:rPr>
              <w:t>(d)    there is anticipated to be massive blood loss (greater than 50% of blood volume) during the procedure; or</w:t>
            </w:r>
          </w:p>
          <w:p w14:paraId="07F80828" w14:textId="77777777" w:rsidR="00154ABF" w:rsidRDefault="00154ABF">
            <w:pPr>
              <w:spacing w:before="200" w:after="200"/>
              <w:rPr>
                <w:sz w:val="20"/>
                <w:szCs w:val="20"/>
              </w:rPr>
            </w:pPr>
            <w:r>
              <w:rPr>
                <w:sz w:val="20"/>
                <w:szCs w:val="20"/>
              </w:rPr>
              <w:t>(e)    the patient is critically ill, with multiple organ failure; or</w:t>
            </w:r>
          </w:p>
          <w:p w14:paraId="515DA95E" w14:textId="77777777" w:rsidR="00154ABF" w:rsidRDefault="00154ABF">
            <w:pPr>
              <w:spacing w:before="200" w:after="200"/>
              <w:rPr>
                <w:sz w:val="20"/>
                <w:szCs w:val="20"/>
              </w:rPr>
            </w:pPr>
            <w:r>
              <w:rPr>
                <w:sz w:val="20"/>
                <w:szCs w:val="20"/>
              </w:rPr>
              <w:t xml:space="preserve">(f)     the service time of the management of anaesthesia exceeds 6 hours and the assistance is provided to the exclusion of attendance on all other patients (5 basic units) </w:t>
            </w:r>
          </w:p>
          <w:p w14:paraId="113755E4" w14:textId="77777777" w:rsidR="00154ABF" w:rsidRDefault="00154ABF">
            <w:r>
              <w:t>(See para TN.10.9 of explanatory notes to this Category)</w:t>
            </w:r>
          </w:p>
          <w:p w14:paraId="12E6BE08" w14:textId="77777777" w:rsidR="00154ABF" w:rsidRDefault="00154ABF">
            <w:r>
              <w:rPr>
                <w:b/>
                <w:sz w:val="20"/>
              </w:rPr>
              <w:t xml:space="preserve">Derived Fee: </w:t>
            </w:r>
            <w:r>
              <w:t xml:space="preserve">An amount of </w:t>
            </w:r>
            <w:r w:rsidR="00994505" w:rsidRPr="00994505">
              <w:t xml:space="preserve">$112.85 </w:t>
            </w:r>
            <w:r>
              <w:t>(5 basic units) plus an item in the range 23010 - 24136 plus, where applicable - an item in the range 25000 - 25020 plus, where performed, any associated therapeutic or diagnostic service/s in the range 22001 - 22051</w:t>
            </w:r>
          </w:p>
        </w:tc>
      </w:tr>
    </w:tbl>
    <w:p w14:paraId="76C24EF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828C55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7B4C6AD" w14:textId="77777777">
              <w:tc>
                <w:tcPr>
                  <w:tcW w:w="2500" w:type="pct"/>
                  <w:tcBorders>
                    <w:top w:val="nil"/>
                    <w:left w:val="nil"/>
                    <w:bottom w:val="nil"/>
                    <w:right w:val="nil"/>
                  </w:tcBorders>
                  <w:tcMar>
                    <w:top w:w="38" w:type="dxa"/>
                    <w:left w:w="0" w:type="dxa"/>
                    <w:bottom w:w="38" w:type="dxa"/>
                    <w:right w:w="0" w:type="dxa"/>
                  </w:tcMar>
                  <w:vAlign w:val="bottom"/>
                </w:tcPr>
                <w:p w14:paraId="175C94AE" w14:textId="77777777" w:rsidR="00A77B3E" w:rsidRDefault="00A77B3E">
                  <w:pPr>
                    <w:keepLines/>
                    <w:rPr>
                      <w:rFonts w:ascii="Helvetica" w:eastAsia="Helvetica" w:hAnsi="Helvetica" w:cs="Helvetica"/>
                      <w:b/>
                      <w:sz w:val="20"/>
                    </w:rPr>
                  </w:pPr>
                  <w:r>
                    <w:rPr>
                      <w:rFonts w:ascii="Helvetica" w:eastAsia="Helvetica" w:hAnsi="Helvetica" w:cs="Helvetica"/>
                      <w:b/>
                      <w:sz w:val="20"/>
                    </w:rPr>
                    <w:t>T11. BOTULINUM TOXIN INJECTIONS</w:t>
                  </w:r>
                </w:p>
              </w:tc>
              <w:tc>
                <w:tcPr>
                  <w:tcW w:w="2500" w:type="pct"/>
                  <w:tcBorders>
                    <w:top w:val="nil"/>
                    <w:left w:val="nil"/>
                    <w:bottom w:val="nil"/>
                    <w:right w:val="nil"/>
                  </w:tcBorders>
                  <w:tcMar>
                    <w:top w:w="38" w:type="dxa"/>
                    <w:left w:w="0" w:type="dxa"/>
                    <w:bottom w:w="38" w:type="dxa"/>
                    <w:right w:w="0" w:type="dxa"/>
                  </w:tcMar>
                  <w:vAlign w:val="bottom"/>
                </w:tcPr>
                <w:p w14:paraId="55C0922E" w14:textId="77777777" w:rsidR="00A77B3E" w:rsidRDefault="00A77B3E">
                  <w:pPr>
                    <w:keepLines/>
                    <w:jc w:val="right"/>
                    <w:rPr>
                      <w:rFonts w:ascii="Helvetica" w:eastAsia="Helvetica" w:hAnsi="Helvetica" w:cs="Helvetica"/>
                      <w:b/>
                      <w:sz w:val="20"/>
                    </w:rPr>
                  </w:pPr>
                </w:p>
              </w:tc>
            </w:tr>
          </w:tbl>
          <w:p w14:paraId="4D36BE21" w14:textId="77777777" w:rsidR="00A77B3E" w:rsidRDefault="00A77B3E">
            <w:pPr>
              <w:keepLines/>
              <w:rPr>
                <w:rFonts w:ascii="Helvetica" w:eastAsia="Helvetica" w:hAnsi="Helvetica" w:cs="Helvetica"/>
                <w:b/>
              </w:rPr>
            </w:pPr>
          </w:p>
        </w:tc>
      </w:tr>
      <w:tr w:rsidR="00154ABF" w14:paraId="5DDAA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26794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207BC96" w14:textId="77777777" w:rsidR="00A77B3E" w:rsidRDefault="00A77B3E">
            <w:pPr>
              <w:pStyle w:val="Heading2"/>
              <w:spacing w:before="120"/>
              <w:rPr>
                <w:rFonts w:ascii="Helvetica" w:eastAsia="Helvetica" w:hAnsi="Helvetica" w:cs="Helvetica"/>
                <w:i w:val="0"/>
                <w:sz w:val="18"/>
              </w:rPr>
            </w:pPr>
            <w:bookmarkStart w:id="84" w:name="_Toc169794881"/>
            <w:r>
              <w:rPr>
                <w:rFonts w:ascii="Helvetica" w:eastAsia="Helvetica" w:hAnsi="Helvetica" w:cs="Helvetica"/>
                <w:i w:val="0"/>
                <w:sz w:val="18"/>
              </w:rPr>
              <w:t>Group T11. Botulinum Toxin Injections</w:t>
            </w:r>
            <w:bookmarkEnd w:id="84"/>
          </w:p>
        </w:tc>
      </w:tr>
      <w:tr w:rsidR="00154ABF" w14:paraId="595C4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A76A28" w14:textId="77777777" w:rsidR="00A77B3E" w:rsidRDefault="00A77B3E">
            <w:pPr>
              <w:rPr>
                <w:b/>
              </w:rPr>
            </w:pPr>
            <w:r>
              <w:rPr>
                <w:b/>
              </w:rPr>
              <w:t>Fee</w:t>
            </w:r>
          </w:p>
          <w:p w14:paraId="5CA040E5" w14:textId="77777777" w:rsidR="00A77B3E" w:rsidRDefault="00A77B3E">
            <w:r>
              <w:t>18350</w:t>
            </w:r>
          </w:p>
        </w:tc>
        <w:tc>
          <w:tcPr>
            <w:tcW w:w="0" w:type="auto"/>
            <w:tcMar>
              <w:top w:w="38" w:type="dxa"/>
              <w:left w:w="38" w:type="dxa"/>
              <w:bottom w:w="38" w:type="dxa"/>
              <w:right w:w="38" w:type="dxa"/>
            </w:tcMar>
            <w:vAlign w:val="bottom"/>
          </w:tcPr>
          <w:p w14:paraId="0AE66C28" w14:textId="77777777" w:rsidR="00154ABF" w:rsidRDefault="00154ABF">
            <w:pPr>
              <w:spacing w:after="200"/>
              <w:rPr>
                <w:sz w:val="20"/>
                <w:szCs w:val="20"/>
              </w:rPr>
            </w:pPr>
            <w:r>
              <w:rPr>
                <w:sz w:val="20"/>
                <w:szCs w:val="20"/>
              </w:rPr>
              <w:t xml:space="preserve">Botulinum Toxin Type A Purified Neurotoxin Complex (Botox), injection of, for the treatment of hemifacial spasm in a patient who is at least 12 years of age, including all such injections on any one day </w:t>
            </w:r>
          </w:p>
          <w:p w14:paraId="44D001A3" w14:textId="77777777" w:rsidR="00A77B3E" w:rsidRDefault="00A77B3E">
            <w:r>
              <w:t>(See para TN.11.1 of explanatory notes to this Category)</w:t>
            </w:r>
          </w:p>
          <w:p w14:paraId="7ADBB283"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59CC95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EE86D7" w14:textId="77777777" w:rsidR="00A77B3E" w:rsidRDefault="00A77B3E">
            <w:pPr>
              <w:rPr>
                <w:b/>
              </w:rPr>
            </w:pPr>
            <w:r>
              <w:rPr>
                <w:b/>
              </w:rPr>
              <w:t>Fee</w:t>
            </w:r>
          </w:p>
          <w:p w14:paraId="30B7B6E1" w14:textId="77777777" w:rsidR="00A77B3E" w:rsidRDefault="00A77B3E">
            <w:r>
              <w:t>18351</w:t>
            </w:r>
          </w:p>
        </w:tc>
        <w:tc>
          <w:tcPr>
            <w:tcW w:w="0" w:type="auto"/>
            <w:tcMar>
              <w:top w:w="38" w:type="dxa"/>
              <w:left w:w="38" w:type="dxa"/>
              <w:bottom w:w="38" w:type="dxa"/>
              <w:right w:w="38" w:type="dxa"/>
            </w:tcMar>
            <w:vAlign w:val="bottom"/>
          </w:tcPr>
          <w:p w14:paraId="12EFA83D" w14:textId="77777777" w:rsidR="00154ABF" w:rsidRDefault="00154ABF">
            <w:pPr>
              <w:spacing w:after="200"/>
              <w:rPr>
                <w:sz w:val="20"/>
                <w:szCs w:val="20"/>
              </w:rPr>
            </w:pPr>
            <w:r>
              <w:rPr>
                <w:sz w:val="20"/>
                <w:szCs w:val="20"/>
              </w:rPr>
              <w:t>Clostridium Botulinum Type A Toxin-Haemagglutinin Complex (Dysport), injection of, for the treatment of hemifacial spasm in a patient who is at least 18 years of age, including all such injections on any one day</w:t>
            </w:r>
          </w:p>
          <w:p w14:paraId="0F15DF1D" w14:textId="77777777" w:rsidR="00A77B3E" w:rsidRDefault="00A77B3E">
            <w:r>
              <w:t>(See para TN.11.1 of explanatory notes to this Category)</w:t>
            </w:r>
          </w:p>
          <w:p w14:paraId="551D22CA"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319EA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94C05E" w14:textId="77777777" w:rsidR="00A77B3E" w:rsidRDefault="00A77B3E">
            <w:pPr>
              <w:rPr>
                <w:b/>
              </w:rPr>
            </w:pPr>
            <w:r>
              <w:rPr>
                <w:b/>
              </w:rPr>
              <w:t>Fee</w:t>
            </w:r>
          </w:p>
          <w:p w14:paraId="1DA49431" w14:textId="77777777" w:rsidR="00A77B3E" w:rsidRDefault="00A77B3E">
            <w:r>
              <w:t>18353</w:t>
            </w:r>
          </w:p>
        </w:tc>
        <w:tc>
          <w:tcPr>
            <w:tcW w:w="0" w:type="auto"/>
            <w:tcMar>
              <w:top w:w="38" w:type="dxa"/>
              <w:left w:w="38" w:type="dxa"/>
              <w:bottom w:w="38" w:type="dxa"/>
              <w:right w:w="38" w:type="dxa"/>
            </w:tcMar>
            <w:vAlign w:val="bottom"/>
          </w:tcPr>
          <w:p w14:paraId="4DD5DE90" w14:textId="77777777" w:rsidR="00154ABF" w:rsidRDefault="00154ABF">
            <w:pPr>
              <w:spacing w:after="200"/>
              <w:rPr>
                <w:sz w:val="20"/>
                <w:szCs w:val="20"/>
              </w:rPr>
            </w:pPr>
            <w:r>
              <w:rPr>
                <w:sz w:val="20"/>
                <w:szCs w:val="20"/>
              </w:rPr>
              <w:t>Botulinum Toxin Type A Purified Neurotoxin Complex (Botox) or Clostridium Botulinum Type A Toxin-Haemagglutinin Complex (Dysport) or IncobotulinumtoxinA (Xeomin), injection of, for the treatment of cervical dystonia (spasmodic torticollis), including all such injections on any one day</w:t>
            </w:r>
          </w:p>
          <w:p w14:paraId="20C80E16" w14:textId="77777777" w:rsidR="00A77B3E" w:rsidRDefault="00A77B3E">
            <w:r>
              <w:t>(See para TN.11.1 of explanatory notes to this Category)</w:t>
            </w:r>
          </w:p>
          <w:p w14:paraId="35D11851" w14:textId="77777777" w:rsidR="00A77B3E" w:rsidRDefault="00A77B3E">
            <w:pPr>
              <w:tabs>
                <w:tab w:val="left" w:pos="1701"/>
              </w:tabs>
            </w:pPr>
            <w:r>
              <w:rPr>
                <w:b/>
                <w:sz w:val="20"/>
              </w:rPr>
              <w:t xml:space="preserve">Fee: </w:t>
            </w:r>
            <w:r>
              <w:t>$284.45</w:t>
            </w:r>
            <w:r>
              <w:tab/>
            </w:r>
            <w:r>
              <w:rPr>
                <w:b/>
                <w:sz w:val="20"/>
              </w:rPr>
              <w:t xml:space="preserve">Benefit: </w:t>
            </w:r>
            <w:r>
              <w:t>75% = $213.35    85% = $241.80</w:t>
            </w:r>
          </w:p>
        </w:tc>
      </w:tr>
      <w:tr w:rsidR="00154ABF" w14:paraId="2ABD6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D3B7F0" w14:textId="77777777" w:rsidR="00A77B3E" w:rsidRDefault="00A77B3E">
            <w:pPr>
              <w:rPr>
                <w:b/>
              </w:rPr>
            </w:pPr>
            <w:r>
              <w:rPr>
                <w:b/>
              </w:rPr>
              <w:t>Fee</w:t>
            </w:r>
          </w:p>
          <w:p w14:paraId="0B444EA7" w14:textId="77777777" w:rsidR="00A77B3E" w:rsidRDefault="00A77B3E">
            <w:r>
              <w:t>18354</w:t>
            </w:r>
          </w:p>
        </w:tc>
        <w:tc>
          <w:tcPr>
            <w:tcW w:w="0" w:type="auto"/>
            <w:tcMar>
              <w:top w:w="38" w:type="dxa"/>
              <w:left w:w="38" w:type="dxa"/>
              <w:bottom w:w="38" w:type="dxa"/>
              <w:right w:w="38" w:type="dxa"/>
            </w:tcMar>
            <w:vAlign w:val="bottom"/>
          </w:tcPr>
          <w:p w14:paraId="568A15B0" w14:textId="77777777" w:rsidR="00154ABF" w:rsidRDefault="00154ABF">
            <w:pPr>
              <w:spacing w:after="200"/>
              <w:rPr>
                <w:sz w:val="20"/>
                <w:szCs w:val="20"/>
              </w:rPr>
            </w:pPr>
            <w:r>
              <w:rPr>
                <w:sz w:val="20"/>
                <w:szCs w:val="20"/>
              </w:rPr>
              <w:t>Botulinum Toxin Type A Purified Neurotixin Complex (Botox) or Clostridium Botulinum Type A Toxin-Haemagglutinin Complex (Dysport), injection of, for the treatment of dynamic equinus foot deformity (including equinovarus and equinovalgus) due to spasticity in an ambulant cerebral palsy patient, if:</w:t>
            </w:r>
          </w:p>
          <w:p w14:paraId="0A6EE38C" w14:textId="77777777" w:rsidR="00154ABF" w:rsidRDefault="00154ABF">
            <w:pPr>
              <w:spacing w:before="200" w:after="200"/>
              <w:rPr>
                <w:sz w:val="20"/>
                <w:szCs w:val="20"/>
              </w:rPr>
            </w:pPr>
            <w:r>
              <w:rPr>
                <w:sz w:val="20"/>
                <w:szCs w:val="20"/>
              </w:rPr>
              <w:t>(a)    the patient is at least 2 years of age; and</w:t>
            </w:r>
          </w:p>
          <w:p w14:paraId="5B1C26D5" w14:textId="77777777" w:rsidR="00154ABF" w:rsidRDefault="00154ABF">
            <w:pPr>
              <w:spacing w:before="200" w:after="200"/>
              <w:rPr>
                <w:sz w:val="20"/>
                <w:szCs w:val="20"/>
              </w:rPr>
            </w:pPr>
            <w:r>
              <w:rPr>
                <w:sz w:val="20"/>
                <w:szCs w:val="20"/>
              </w:rPr>
              <w:t xml:space="preserve">(b)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 </w:t>
            </w:r>
          </w:p>
          <w:p w14:paraId="620AA353" w14:textId="77777777" w:rsidR="00A77B3E" w:rsidRDefault="00A77B3E">
            <w:r>
              <w:t>(See para TN.11.1, TN.7.5 of explanatory notes to this Category)</w:t>
            </w:r>
          </w:p>
          <w:p w14:paraId="4D28A136"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37F086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5374A" w14:textId="77777777" w:rsidR="00A77B3E" w:rsidRDefault="00A77B3E">
            <w:pPr>
              <w:rPr>
                <w:b/>
              </w:rPr>
            </w:pPr>
            <w:r>
              <w:rPr>
                <w:b/>
              </w:rPr>
              <w:t>Fee</w:t>
            </w:r>
          </w:p>
          <w:p w14:paraId="4046E7C0" w14:textId="77777777" w:rsidR="00A77B3E" w:rsidRDefault="00A77B3E">
            <w:r>
              <w:t>18360</w:t>
            </w:r>
          </w:p>
        </w:tc>
        <w:tc>
          <w:tcPr>
            <w:tcW w:w="0" w:type="auto"/>
            <w:tcMar>
              <w:top w:w="38" w:type="dxa"/>
              <w:left w:w="38" w:type="dxa"/>
              <w:bottom w:w="38" w:type="dxa"/>
              <w:right w:w="38" w:type="dxa"/>
            </w:tcMar>
            <w:vAlign w:val="bottom"/>
          </w:tcPr>
          <w:p w14:paraId="7B3590BB" w14:textId="77777777" w:rsidR="00154ABF" w:rsidRDefault="00154ABF">
            <w:pPr>
              <w:spacing w:after="200"/>
              <w:rPr>
                <w:sz w:val="20"/>
                <w:szCs w:val="20"/>
              </w:rPr>
            </w:pPr>
            <w:r>
              <w:rPr>
                <w:sz w:val="20"/>
                <w:szCs w:val="20"/>
              </w:rPr>
              <w:t>Botulinum Toxin Type A Purified Neurotoxin Complex (Botox), or Clostridium Botulinum Type A Toxin Haemagglutinin Complex (Dysport), injection of, for the treatment of moderate to severe focal spasticity, if:</w:t>
            </w:r>
          </w:p>
          <w:p w14:paraId="50FE49EC" w14:textId="77777777" w:rsidR="00154ABF" w:rsidRDefault="00154ABF">
            <w:pPr>
              <w:spacing w:before="200" w:after="200"/>
              <w:rPr>
                <w:sz w:val="20"/>
                <w:szCs w:val="20"/>
              </w:rPr>
            </w:pPr>
            <w:r>
              <w:rPr>
                <w:sz w:val="20"/>
                <w:szCs w:val="20"/>
              </w:rPr>
              <w:t>(a)    the patient is at least 18 years of age; and</w:t>
            </w:r>
          </w:p>
          <w:p w14:paraId="4666C377" w14:textId="77777777" w:rsidR="00154ABF" w:rsidRDefault="00154ABF">
            <w:pPr>
              <w:spacing w:before="200" w:after="200"/>
              <w:rPr>
                <w:sz w:val="20"/>
                <w:szCs w:val="20"/>
              </w:rPr>
            </w:pPr>
            <w:r>
              <w:rPr>
                <w:sz w:val="20"/>
                <w:szCs w:val="20"/>
              </w:rPr>
              <w:t>(b)    the spasticity is associated with a previously diagnosed neurological disorder; and</w:t>
            </w:r>
          </w:p>
          <w:p w14:paraId="6F65992C" w14:textId="77777777" w:rsidR="00154ABF" w:rsidRDefault="00154ABF">
            <w:pPr>
              <w:spacing w:before="200" w:after="200"/>
              <w:rPr>
                <w:sz w:val="20"/>
                <w:szCs w:val="20"/>
              </w:rPr>
            </w:pPr>
            <w:r>
              <w:rPr>
                <w:sz w:val="20"/>
                <w:szCs w:val="20"/>
              </w:rPr>
              <w:t>(c)    treatment is provided as:</w:t>
            </w:r>
          </w:p>
          <w:p w14:paraId="27B2313C" w14:textId="77777777" w:rsidR="00154ABF" w:rsidRDefault="00154ABF">
            <w:pPr>
              <w:spacing w:before="200" w:after="200"/>
              <w:rPr>
                <w:sz w:val="20"/>
                <w:szCs w:val="20"/>
              </w:rPr>
            </w:pPr>
            <w:r>
              <w:rPr>
                <w:sz w:val="20"/>
                <w:szCs w:val="20"/>
              </w:rPr>
              <w:t>    (i)    second line therapy when standard treatment for the conditions has failed; or</w:t>
            </w:r>
          </w:p>
          <w:p w14:paraId="7A179533" w14:textId="77777777" w:rsidR="00154ABF" w:rsidRDefault="00154ABF">
            <w:pPr>
              <w:spacing w:before="200" w:after="200"/>
              <w:rPr>
                <w:sz w:val="20"/>
                <w:szCs w:val="20"/>
              </w:rPr>
            </w:pPr>
            <w:r>
              <w:rPr>
                <w:sz w:val="20"/>
                <w:szCs w:val="20"/>
              </w:rPr>
              <w:t>    (ii)    an adjunct to physical therapy; and</w:t>
            </w:r>
          </w:p>
          <w:p w14:paraId="75C3AD86" w14:textId="77777777" w:rsidR="00154ABF" w:rsidRDefault="00154ABF">
            <w:pPr>
              <w:spacing w:before="200" w:after="200"/>
              <w:rPr>
                <w:sz w:val="20"/>
                <w:szCs w:val="20"/>
              </w:rPr>
            </w:pPr>
            <w:r>
              <w:rPr>
                <w:sz w:val="20"/>
                <w:szCs w:val="20"/>
              </w:rPr>
              <w:t>(d)    the treatment is for all or any of the muscles subserving one functional activity and supplied by one motor nerve,     with a maximum of 4 sets of injections for the patient on any one day (with a maximum of 2 sets of injections for     each limb), including all injections per set; and</w:t>
            </w:r>
          </w:p>
          <w:p w14:paraId="6EE4F260" w14:textId="77777777" w:rsidR="00154ABF" w:rsidRDefault="00154ABF">
            <w:pPr>
              <w:spacing w:before="200" w:after="200"/>
              <w:rPr>
                <w:sz w:val="20"/>
                <w:szCs w:val="20"/>
              </w:rPr>
            </w:pPr>
            <w:r>
              <w:rPr>
                <w:sz w:val="20"/>
                <w:szCs w:val="20"/>
              </w:rPr>
              <w:t>(e)    the treatment is not provided on the same occasion as a service mentioned in item 18365</w:t>
            </w:r>
          </w:p>
          <w:p w14:paraId="60334116" w14:textId="77777777" w:rsidR="00A77B3E" w:rsidRDefault="00A77B3E">
            <w:r>
              <w:t>(See para TN.11.1 of explanatory notes to this Category)</w:t>
            </w:r>
          </w:p>
          <w:p w14:paraId="2954DEB5"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377C0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5A671" w14:textId="77777777" w:rsidR="00A77B3E" w:rsidRDefault="00A77B3E">
            <w:pPr>
              <w:rPr>
                <w:b/>
              </w:rPr>
            </w:pPr>
            <w:r>
              <w:rPr>
                <w:b/>
              </w:rPr>
              <w:t>Fee</w:t>
            </w:r>
          </w:p>
          <w:p w14:paraId="397EFD31" w14:textId="77777777" w:rsidR="00A77B3E" w:rsidRDefault="00A77B3E">
            <w:r>
              <w:t>18361</w:t>
            </w:r>
          </w:p>
        </w:tc>
        <w:tc>
          <w:tcPr>
            <w:tcW w:w="0" w:type="auto"/>
            <w:tcMar>
              <w:top w:w="38" w:type="dxa"/>
              <w:left w:w="38" w:type="dxa"/>
              <w:bottom w:w="38" w:type="dxa"/>
              <w:right w:w="38" w:type="dxa"/>
            </w:tcMar>
            <w:vAlign w:val="bottom"/>
          </w:tcPr>
          <w:p w14:paraId="57C406DC" w14:textId="77777777" w:rsidR="00154ABF" w:rsidRDefault="00154ABF">
            <w:pPr>
              <w:spacing w:after="200"/>
              <w:rPr>
                <w:sz w:val="20"/>
                <w:szCs w:val="20"/>
              </w:rPr>
            </w:pPr>
            <w:r>
              <w:rPr>
                <w:sz w:val="20"/>
                <w:szCs w:val="20"/>
              </w:rPr>
              <w:t>Clostridium Botulinum Type A Toxin-Haemagglutinin Complex (Dysport) or Botulinum Toxin Type A Purified Neurotoxin Complex (Botox), injection of, for the treatment of moderate to severe upper limb spasticity due to cerebral palsy if:</w:t>
            </w:r>
          </w:p>
          <w:p w14:paraId="1647F965" w14:textId="77777777" w:rsidR="00154ABF" w:rsidRDefault="00154ABF">
            <w:pPr>
              <w:spacing w:before="200" w:after="200"/>
              <w:rPr>
                <w:sz w:val="20"/>
                <w:szCs w:val="20"/>
              </w:rPr>
            </w:pPr>
            <w:r>
              <w:rPr>
                <w:sz w:val="20"/>
                <w:szCs w:val="20"/>
              </w:rPr>
              <w:t>(a) the patient is at least 2 years of age; and</w:t>
            </w:r>
          </w:p>
          <w:p w14:paraId="62375881" w14:textId="77777777" w:rsidR="00154ABF" w:rsidRDefault="00154ABF">
            <w:pPr>
              <w:spacing w:before="200" w:after="200"/>
              <w:rPr>
                <w:sz w:val="20"/>
                <w:szCs w:val="20"/>
              </w:rPr>
            </w:pPr>
            <w:r>
              <w:rPr>
                <w:sz w:val="20"/>
                <w:szCs w:val="20"/>
              </w:rPr>
              <w:t xml:space="preserve">(b)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 </w:t>
            </w:r>
          </w:p>
          <w:p w14:paraId="004B2B47" w14:textId="77777777" w:rsidR="00A77B3E" w:rsidRDefault="00A77B3E">
            <w:r>
              <w:t>(See para TN.11.1 of explanatory notes to this Category)</w:t>
            </w:r>
          </w:p>
          <w:p w14:paraId="5EC7F12C"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7E3CF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6CC7DF" w14:textId="77777777" w:rsidR="00A77B3E" w:rsidRDefault="00A77B3E">
            <w:pPr>
              <w:rPr>
                <w:b/>
              </w:rPr>
            </w:pPr>
            <w:r>
              <w:rPr>
                <w:b/>
              </w:rPr>
              <w:t>Fee</w:t>
            </w:r>
          </w:p>
          <w:p w14:paraId="413C8C54" w14:textId="77777777" w:rsidR="00A77B3E" w:rsidRDefault="00A77B3E">
            <w:r>
              <w:t>18362</w:t>
            </w:r>
          </w:p>
        </w:tc>
        <w:tc>
          <w:tcPr>
            <w:tcW w:w="0" w:type="auto"/>
            <w:tcMar>
              <w:top w:w="38" w:type="dxa"/>
              <w:left w:w="38" w:type="dxa"/>
              <w:bottom w:w="38" w:type="dxa"/>
              <w:right w:w="38" w:type="dxa"/>
            </w:tcMar>
            <w:vAlign w:val="bottom"/>
          </w:tcPr>
          <w:p w14:paraId="4AE055F2" w14:textId="77777777" w:rsidR="00154ABF" w:rsidRDefault="00154ABF">
            <w:pPr>
              <w:spacing w:after="200"/>
              <w:rPr>
                <w:sz w:val="20"/>
                <w:szCs w:val="20"/>
              </w:rPr>
            </w:pPr>
            <w:r>
              <w:rPr>
                <w:sz w:val="20"/>
                <w:szCs w:val="20"/>
              </w:rPr>
              <w:t xml:space="preserve">Botulinum Toxin type A Purified Neurotoxin Complex (Botox), injection of, for the treatment of severe primary axillary hyperhidrosis, including all injections on any one day, if: </w:t>
            </w:r>
          </w:p>
          <w:p w14:paraId="1B4E002E" w14:textId="77777777" w:rsidR="00154ABF" w:rsidRDefault="00154ABF">
            <w:pPr>
              <w:spacing w:before="200" w:after="200"/>
              <w:rPr>
                <w:sz w:val="20"/>
                <w:szCs w:val="20"/>
              </w:rPr>
            </w:pPr>
            <w:r>
              <w:rPr>
                <w:sz w:val="20"/>
                <w:szCs w:val="20"/>
              </w:rPr>
              <w:t xml:space="preserve">(a)    the patient is at least 12 years of age; and </w:t>
            </w:r>
          </w:p>
          <w:p w14:paraId="1A69A155" w14:textId="77777777" w:rsidR="00154ABF" w:rsidRDefault="00154ABF">
            <w:pPr>
              <w:spacing w:before="200" w:after="200"/>
              <w:rPr>
                <w:sz w:val="20"/>
                <w:szCs w:val="20"/>
              </w:rPr>
            </w:pPr>
            <w:r>
              <w:rPr>
                <w:sz w:val="20"/>
                <w:szCs w:val="20"/>
              </w:rPr>
              <w:t xml:space="preserve">(b)    the patient has been intolerant of, or has not responded to, topical aluminium chloride hexahydrate; and </w:t>
            </w:r>
          </w:p>
          <w:p w14:paraId="615EEB54" w14:textId="77777777" w:rsidR="00154ABF" w:rsidRDefault="00154ABF">
            <w:pPr>
              <w:spacing w:before="200" w:after="200"/>
              <w:rPr>
                <w:sz w:val="20"/>
                <w:szCs w:val="20"/>
              </w:rPr>
            </w:pPr>
            <w:r>
              <w:rPr>
                <w:sz w:val="20"/>
                <w:szCs w:val="20"/>
              </w:rPr>
              <w:t xml:space="preserve">(c)    the patient has not had treatment with botulinum toxin within the immediately preceding 4 months; and </w:t>
            </w:r>
          </w:p>
          <w:p w14:paraId="1176F13A" w14:textId="77777777" w:rsidR="00154ABF" w:rsidRDefault="00154ABF">
            <w:pPr>
              <w:spacing w:before="200" w:after="200"/>
              <w:rPr>
                <w:sz w:val="20"/>
                <w:szCs w:val="20"/>
              </w:rPr>
            </w:pPr>
            <w:r>
              <w:rPr>
                <w:sz w:val="20"/>
                <w:szCs w:val="20"/>
              </w:rPr>
              <w:t xml:space="preserve">(d)    if the patient has had treatment with botulinum toxin within the previous 12 months - the patient had treatment on no     more than 2 separate occasions (Anaes.) </w:t>
            </w:r>
          </w:p>
          <w:p w14:paraId="1B10ED47" w14:textId="77777777" w:rsidR="00A77B3E" w:rsidRDefault="00A77B3E">
            <w:r>
              <w:t>(See para TN.11.1 of explanatory notes to this Category)</w:t>
            </w:r>
          </w:p>
          <w:p w14:paraId="736B80E6" w14:textId="77777777" w:rsidR="00A77B3E" w:rsidRDefault="00A77B3E">
            <w:pPr>
              <w:tabs>
                <w:tab w:val="left" w:pos="1701"/>
              </w:tabs>
            </w:pPr>
            <w:r>
              <w:rPr>
                <w:b/>
                <w:sz w:val="20"/>
              </w:rPr>
              <w:t xml:space="preserve">Fee: </w:t>
            </w:r>
            <w:r>
              <w:t>$281.05</w:t>
            </w:r>
            <w:r>
              <w:tab/>
            </w:r>
            <w:r>
              <w:rPr>
                <w:b/>
                <w:sz w:val="20"/>
              </w:rPr>
              <w:t xml:space="preserve">Benefit: </w:t>
            </w:r>
            <w:r>
              <w:t>75% = $210.80    85% = $238.90</w:t>
            </w:r>
          </w:p>
        </w:tc>
      </w:tr>
      <w:tr w:rsidR="00154ABF" w14:paraId="129FE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9D77C8" w14:textId="77777777" w:rsidR="00A77B3E" w:rsidRDefault="00A77B3E">
            <w:pPr>
              <w:rPr>
                <w:b/>
              </w:rPr>
            </w:pPr>
            <w:r>
              <w:rPr>
                <w:b/>
              </w:rPr>
              <w:t>Fee</w:t>
            </w:r>
          </w:p>
          <w:p w14:paraId="2808E20A" w14:textId="77777777" w:rsidR="00A77B3E" w:rsidRDefault="00A77B3E">
            <w:r>
              <w:t>18365</w:t>
            </w:r>
          </w:p>
        </w:tc>
        <w:tc>
          <w:tcPr>
            <w:tcW w:w="0" w:type="auto"/>
            <w:tcMar>
              <w:top w:w="38" w:type="dxa"/>
              <w:left w:w="38" w:type="dxa"/>
              <w:bottom w:w="38" w:type="dxa"/>
              <w:right w:w="38" w:type="dxa"/>
            </w:tcMar>
            <w:vAlign w:val="bottom"/>
          </w:tcPr>
          <w:p w14:paraId="77D45DD1" w14:textId="77777777" w:rsidR="00154ABF" w:rsidRDefault="00154ABF">
            <w:pPr>
              <w:spacing w:after="200"/>
              <w:rPr>
                <w:sz w:val="20"/>
                <w:szCs w:val="20"/>
              </w:rPr>
            </w:pPr>
            <w:r>
              <w:rPr>
                <w:sz w:val="20"/>
                <w:szCs w:val="20"/>
              </w:rPr>
              <w:t>Botulinum Toxin Type A Purified Neurotoxin Complex (Botox) or Clostridium Botulinum Type A Toxin-Haemagglutinin Complex (Dysport) or IncobotulinumtoxinA (Xeomin), injection of, for the treatment of moderate to severe spasticity of the upper limb following an acute event, if:</w:t>
            </w:r>
          </w:p>
          <w:p w14:paraId="29200001" w14:textId="77777777" w:rsidR="00154ABF" w:rsidRDefault="00154ABF">
            <w:pPr>
              <w:pBdr>
                <w:left w:val="none" w:sz="0" w:space="22" w:color="auto"/>
              </w:pBdr>
              <w:spacing w:before="200" w:after="200"/>
              <w:ind w:left="450"/>
              <w:rPr>
                <w:sz w:val="20"/>
                <w:szCs w:val="20"/>
              </w:rPr>
            </w:pPr>
            <w:r>
              <w:rPr>
                <w:sz w:val="20"/>
                <w:szCs w:val="20"/>
              </w:rPr>
              <w:t>(a) the patient is at least 18 years of age; and</w:t>
            </w:r>
          </w:p>
          <w:p w14:paraId="4BAD018D" w14:textId="77777777" w:rsidR="00154ABF" w:rsidRDefault="00154ABF">
            <w:pPr>
              <w:pBdr>
                <w:left w:val="none" w:sz="0" w:space="22" w:color="auto"/>
              </w:pBdr>
              <w:spacing w:before="200" w:after="200"/>
              <w:ind w:left="450"/>
              <w:rPr>
                <w:sz w:val="20"/>
                <w:szCs w:val="20"/>
              </w:rPr>
            </w:pPr>
            <w:r>
              <w:rPr>
                <w:sz w:val="20"/>
                <w:szCs w:val="20"/>
              </w:rPr>
              <w:t>(b) treatment is provided as:</w:t>
            </w:r>
          </w:p>
          <w:p w14:paraId="47215A3C" w14:textId="77777777" w:rsidR="00154ABF" w:rsidRDefault="00154ABF">
            <w:pPr>
              <w:pBdr>
                <w:left w:val="none" w:sz="0" w:space="22" w:color="auto"/>
              </w:pBdr>
              <w:spacing w:before="200" w:after="200"/>
              <w:ind w:left="450"/>
              <w:rPr>
                <w:sz w:val="20"/>
                <w:szCs w:val="20"/>
              </w:rPr>
            </w:pPr>
            <w:r>
              <w:rPr>
                <w:sz w:val="20"/>
                <w:szCs w:val="20"/>
              </w:rPr>
              <w:t>    (i)  second line therapy when standard treatment for the condition has failed; or</w:t>
            </w:r>
          </w:p>
          <w:p w14:paraId="658F8BBB" w14:textId="77777777" w:rsidR="00154ABF" w:rsidRDefault="00154ABF">
            <w:pPr>
              <w:pBdr>
                <w:left w:val="none" w:sz="0" w:space="22" w:color="auto"/>
              </w:pBdr>
              <w:spacing w:before="200" w:after="200"/>
              <w:ind w:left="450"/>
              <w:rPr>
                <w:sz w:val="20"/>
                <w:szCs w:val="20"/>
              </w:rPr>
            </w:pPr>
            <w:r>
              <w:rPr>
                <w:sz w:val="20"/>
                <w:szCs w:val="20"/>
              </w:rPr>
              <w:t>    (ii) an adjunct to physical therapy; and</w:t>
            </w:r>
          </w:p>
          <w:p w14:paraId="4EF08044" w14:textId="77777777" w:rsidR="00154ABF" w:rsidRDefault="00154ABF">
            <w:pPr>
              <w:pBdr>
                <w:left w:val="none" w:sz="0" w:space="22" w:color="auto"/>
              </w:pBdr>
              <w:spacing w:before="200" w:after="200"/>
              <w:ind w:left="450"/>
              <w:rPr>
                <w:sz w:val="20"/>
                <w:szCs w:val="20"/>
              </w:rPr>
            </w:pPr>
            <w:r>
              <w:rPr>
                <w:sz w:val="20"/>
                <w:szCs w:val="20"/>
              </w:rPr>
              <w:t>(c) the patient does not have established severe contracture in the limb that is to be treated; and</w:t>
            </w:r>
          </w:p>
          <w:p w14:paraId="7B7589CA" w14:textId="77777777" w:rsidR="00154ABF" w:rsidRDefault="00154ABF">
            <w:pPr>
              <w:pBdr>
                <w:left w:val="none" w:sz="0" w:space="22" w:color="auto"/>
              </w:pBdr>
              <w:spacing w:before="200" w:after="200"/>
              <w:ind w:left="450"/>
              <w:rPr>
                <w:sz w:val="20"/>
                <w:szCs w:val="20"/>
              </w:rPr>
            </w:pPr>
            <w:r>
              <w:rPr>
                <w:sz w:val="20"/>
                <w:szCs w:val="20"/>
              </w:rPr>
              <w:t>(d)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w:t>
            </w:r>
          </w:p>
          <w:p w14:paraId="67340976" w14:textId="77777777" w:rsidR="00154ABF" w:rsidRDefault="00154ABF">
            <w:pPr>
              <w:pBdr>
                <w:left w:val="none" w:sz="0" w:space="22" w:color="auto"/>
              </w:pBdr>
              <w:spacing w:before="200" w:after="200"/>
              <w:ind w:left="450"/>
              <w:rPr>
                <w:sz w:val="20"/>
                <w:szCs w:val="20"/>
              </w:rPr>
            </w:pPr>
            <w:r>
              <w:rPr>
                <w:sz w:val="20"/>
                <w:szCs w:val="20"/>
              </w:rPr>
              <w:t>(e) for a patient who has received treatment on 2 previous separate occasions - the patient has responded to the treatment</w:t>
            </w:r>
          </w:p>
          <w:p w14:paraId="525BD01A" w14:textId="77777777" w:rsidR="00A77B3E" w:rsidRDefault="00A77B3E">
            <w:r>
              <w:t>(See para TN.11.1 of explanatory notes to this Category)</w:t>
            </w:r>
          </w:p>
          <w:p w14:paraId="274B664A"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29E194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66AEA0" w14:textId="77777777" w:rsidR="00A77B3E" w:rsidRDefault="00A77B3E">
            <w:pPr>
              <w:rPr>
                <w:b/>
              </w:rPr>
            </w:pPr>
            <w:r>
              <w:rPr>
                <w:b/>
              </w:rPr>
              <w:t>Fee</w:t>
            </w:r>
          </w:p>
          <w:p w14:paraId="2A45FE47" w14:textId="77777777" w:rsidR="00A77B3E" w:rsidRDefault="00A77B3E">
            <w:r>
              <w:t>18366</w:t>
            </w:r>
          </w:p>
        </w:tc>
        <w:tc>
          <w:tcPr>
            <w:tcW w:w="0" w:type="auto"/>
            <w:tcMar>
              <w:top w:w="38" w:type="dxa"/>
              <w:left w:w="38" w:type="dxa"/>
              <w:bottom w:w="38" w:type="dxa"/>
              <w:right w:w="38" w:type="dxa"/>
            </w:tcMar>
            <w:vAlign w:val="bottom"/>
          </w:tcPr>
          <w:p w14:paraId="5A38AE93" w14:textId="77777777" w:rsidR="00154ABF" w:rsidRDefault="00154ABF">
            <w:pPr>
              <w:spacing w:after="200"/>
              <w:rPr>
                <w:sz w:val="20"/>
                <w:szCs w:val="20"/>
              </w:rPr>
            </w:pPr>
            <w:r>
              <w:rPr>
                <w:sz w:val="20"/>
                <w:szCs w:val="20"/>
              </w:rPr>
              <w:t xml:space="preserve">Botulinum Toxin Type A Purified Neurotoxin Complex (Botox), injection of, for the treatment of strabismus, including all such injections on any one day and associated electromyography (Anaes.) </w:t>
            </w:r>
          </w:p>
          <w:p w14:paraId="4B8E33DD" w14:textId="77777777" w:rsidR="00A77B3E" w:rsidRDefault="00A77B3E">
            <w:r>
              <w:t>(See para TN.11.1 of explanatory notes to this Category)</w:t>
            </w:r>
          </w:p>
          <w:p w14:paraId="296885CB" w14:textId="77777777" w:rsidR="00A77B3E" w:rsidRDefault="00A77B3E">
            <w:pPr>
              <w:tabs>
                <w:tab w:val="left" w:pos="1701"/>
              </w:tabs>
            </w:pPr>
            <w:r>
              <w:rPr>
                <w:b/>
                <w:sz w:val="20"/>
              </w:rPr>
              <w:t xml:space="preserve">Fee: </w:t>
            </w:r>
            <w:r>
              <w:t>$178.20</w:t>
            </w:r>
            <w:r>
              <w:tab/>
            </w:r>
            <w:r>
              <w:rPr>
                <w:b/>
                <w:sz w:val="20"/>
              </w:rPr>
              <w:t xml:space="preserve">Benefit: </w:t>
            </w:r>
            <w:r>
              <w:t>75% = $133.65    85% = $151.50</w:t>
            </w:r>
          </w:p>
        </w:tc>
      </w:tr>
      <w:tr w:rsidR="00154ABF" w14:paraId="473099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15CD44" w14:textId="77777777" w:rsidR="00A77B3E" w:rsidRDefault="00A77B3E">
            <w:pPr>
              <w:rPr>
                <w:b/>
              </w:rPr>
            </w:pPr>
            <w:r>
              <w:rPr>
                <w:b/>
              </w:rPr>
              <w:t>Fee</w:t>
            </w:r>
          </w:p>
          <w:p w14:paraId="35709946" w14:textId="77777777" w:rsidR="00A77B3E" w:rsidRDefault="00A77B3E">
            <w:r>
              <w:t>18368</w:t>
            </w:r>
          </w:p>
        </w:tc>
        <w:tc>
          <w:tcPr>
            <w:tcW w:w="0" w:type="auto"/>
            <w:tcMar>
              <w:top w:w="38" w:type="dxa"/>
              <w:left w:w="38" w:type="dxa"/>
              <w:bottom w:w="38" w:type="dxa"/>
              <w:right w:w="38" w:type="dxa"/>
            </w:tcMar>
            <w:vAlign w:val="bottom"/>
          </w:tcPr>
          <w:p w14:paraId="3BB4D7AA" w14:textId="77777777" w:rsidR="00154ABF" w:rsidRDefault="00154ABF">
            <w:pPr>
              <w:spacing w:after="200"/>
              <w:rPr>
                <w:sz w:val="20"/>
                <w:szCs w:val="20"/>
              </w:rPr>
            </w:pPr>
            <w:r>
              <w:rPr>
                <w:sz w:val="20"/>
                <w:szCs w:val="20"/>
              </w:rPr>
              <w:t xml:space="preserve">Botulinum Toxin Type A Purified Neurotoxin Complex (Botox), injection of, for the treatment of spasmodic dysphonia, including all such injections on any one day </w:t>
            </w:r>
          </w:p>
          <w:p w14:paraId="23C2684E" w14:textId="77777777" w:rsidR="00A77B3E" w:rsidRDefault="00A77B3E">
            <w:r>
              <w:t>(See para TN.11.1 of explanatory notes to this Category)</w:t>
            </w:r>
          </w:p>
          <w:p w14:paraId="7428401D" w14:textId="77777777" w:rsidR="00A77B3E" w:rsidRDefault="00A77B3E">
            <w:pPr>
              <w:tabs>
                <w:tab w:val="left" w:pos="1701"/>
              </w:tabs>
            </w:pPr>
            <w:r>
              <w:rPr>
                <w:b/>
                <w:sz w:val="20"/>
              </w:rPr>
              <w:t xml:space="preserve">Fee: </w:t>
            </w:r>
            <w:r>
              <w:t>$304.20</w:t>
            </w:r>
            <w:r>
              <w:tab/>
            </w:r>
            <w:r>
              <w:rPr>
                <w:b/>
                <w:sz w:val="20"/>
              </w:rPr>
              <w:t xml:space="preserve">Benefit: </w:t>
            </w:r>
            <w:r>
              <w:t>75% = $228.15    85% = $258.60</w:t>
            </w:r>
          </w:p>
        </w:tc>
      </w:tr>
      <w:tr w:rsidR="00154ABF" w14:paraId="3CC506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719BA2" w14:textId="77777777" w:rsidR="00A77B3E" w:rsidRDefault="00A77B3E">
            <w:pPr>
              <w:rPr>
                <w:b/>
              </w:rPr>
            </w:pPr>
            <w:r>
              <w:rPr>
                <w:b/>
              </w:rPr>
              <w:t>Fee</w:t>
            </w:r>
          </w:p>
          <w:p w14:paraId="576C5D7B" w14:textId="77777777" w:rsidR="00A77B3E" w:rsidRDefault="00A77B3E">
            <w:r>
              <w:t>18369</w:t>
            </w:r>
          </w:p>
        </w:tc>
        <w:tc>
          <w:tcPr>
            <w:tcW w:w="0" w:type="auto"/>
            <w:tcMar>
              <w:top w:w="38" w:type="dxa"/>
              <w:left w:w="38" w:type="dxa"/>
              <w:bottom w:w="38" w:type="dxa"/>
              <w:right w:w="38" w:type="dxa"/>
            </w:tcMar>
            <w:vAlign w:val="bottom"/>
          </w:tcPr>
          <w:p w14:paraId="734B2A65" w14:textId="77777777" w:rsidR="00154ABF" w:rsidRDefault="00154ABF">
            <w:pPr>
              <w:spacing w:after="200"/>
              <w:rPr>
                <w:sz w:val="20"/>
                <w:szCs w:val="20"/>
              </w:rPr>
            </w:pPr>
            <w:r>
              <w:rPr>
                <w:sz w:val="20"/>
                <w:szCs w:val="20"/>
              </w:rPr>
              <w:t xml:space="preserve">Clostridium Botulinum Type A Toxin-Haemagglutinin Complex (Dysport) or IncobotulinumtoxinA (Xeomin), injection of, for the treatment of unilateral blepharospasm in a patient who is at least 18 years of age, including all such injections on any one day (Anaes.) </w:t>
            </w:r>
          </w:p>
          <w:p w14:paraId="25A6686B" w14:textId="77777777" w:rsidR="00A77B3E" w:rsidRDefault="00A77B3E">
            <w:r>
              <w:t>(See para TN.11.1 of explanatory notes to this Category)</w:t>
            </w:r>
          </w:p>
          <w:p w14:paraId="7C0090EE" w14:textId="77777777" w:rsidR="00A77B3E" w:rsidRDefault="00A77B3E">
            <w:pPr>
              <w:tabs>
                <w:tab w:val="left" w:pos="1701"/>
              </w:tabs>
            </w:pPr>
            <w:r>
              <w:rPr>
                <w:b/>
                <w:sz w:val="20"/>
              </w:rPr>
              <w:t xml:space="preserve">Fee: </w:t>
            </w:r>
            <w:r>
              <w:t>$51.30</w:t>
            </w:r>
            <w:r>
              <w:tab/>
            </w:r>
            <w:r>
              <w:rPr>
                <w:b/>
                <w:sz w:val="20"/>
              </w:rPr>
              <w:t xml:space="preserve">Benefit: </w:t>
            </w:r>
            <w:r>
              <w:t>75% = $38.50    85% = $43.65</w:t>
            </w:r>
          </w:p>
        </w:tc>
      </w:tr>
      <w:tr w:rsidR="00154ABF" w14:paraId="76012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8EA988" w14:textId="77777777" w:rsidR="00A77B3E" w:rsidRDefault="00A77B3E">
            <w:pPr>
              <w:rPr>
                <w:b/>
              </w:rPr>
            </w:pPr>
            <w:r>
              <w:rPr>
                <w:b/>
              </w:rPr>
              <w:t>Fee</w:t>
            </w:r>
          </w:p>
          <w:p w14:paraId="150ABB26" w14:textId="77777777" w:rsidR="00A77B3E" w:rsidRDefault="00A77B3E">
            <w:r>
              <w:t>18370</w:t>
            </w:r>
          </w:p>
        </w:tc>
        <w:tc>
          <w:tcPr>
            <w:tcW w:w="0" w:type="auto"/>
            <w:tcMar>
              <w:top w:w="38" w:type="dxa"/>
              <w:left w:w="38" w:type="dxa"/>
              <w:bottom w:w="38" w:type="dxa"/>
              <w:right w:w="38" w:type="dxa"/>
            </w:tcMar>
            <w:vAlign w:val="bottom"/>
          </w:tcPr>
          <w:p w14:paraId="57BA5448" w14:textId="77777777" w:rsidR="00154ABF" w:rsidRDefault="00154ABF">
            <w:pPr>
              <w:spacing w:after="200"/>
              <w:rPr>
                <w:sz w:val="20"/>
                <w:szCs w:val="20"/>
              </w:rPr>
            </w:pPr>
            <w:r>
              <w:rPr>
                <w:sz w:val="20"/>
                <w:szCs w:val="20"/>
              </w:rPr>
              <w:t xml:space="preserve">Botulinum Toxin Type A Purified Neurotoxin Complex (Botox), injection of, for the treatment of unilateral blepharospasm in a patient who is at least 12 years of age, including all such injections on any one day (Anaes.) </w:t>
            </w:r>
          </w:p>
          <w:p w14:paraId="22401FD5" w14:textId="77777777" w:rsidR="00A77B3E" w:rsidRDefault="00A77B3E">
            <w:r>
              <w:t>(See para TN.11.1 of explanatory notes to this Category)</w:t>
            </w:r>
          </w:p>
          <w:p w14:paraId="1111E169" w14:textId="77777777" w:rsidR="00A77B3E" w:rsidRDefault="00A77B3E">
            <w:pPr>
              <w:tabs>
                <w:tab w:val="left" w:pos="1701"/>
              </w:tabs>
            </w:pPr>
            <w:r>
              <w:rPr>
                <w:b/>
                <w:sz w:val="20"/>
              </w:rPr>
              <w:t xml:space="preserve">Fee: </w:t>
            </w:r>
            <w:r>
              <w:t>$51.30</w:t>
            </w:r>
            <w:r>
              <w:tab/>
            </w:r>
            <w:r>
              <w:rPr>
                <w:b/>
                <w:sz w:val="20"/>
              </w:rPr>
              <w:t xml:space="preserve">Benefit: </w:t>
            </w:r>
            <w:r>
              <w:t>75% = $38.50    85% = $43.65</w:t>
            </w:r>
          </w:p>
        </w:tc>
      </w:tr>
      <w:tr w:rsidR="00154ABF" w14:paraId="6669E6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5C157B" w14:textId="77777777" w:rsidR="00A77B3E" w:rsidRDefault="00A77B3E">
            <w:pPr>
              <w:rPr>
                <w:b/>
              </w:rPr>
            </w:pPr>
            <w:r>
              <w:rPr>
                <w:b/>
              </w:rPr>
              <w:t>Fee</w:t>
            </w:r>
          </w:p>
          <w:p w14:paraId="7BB0DBBC" w14:textId="77777777" w:rsidR="00A77B3E" w:rsidRDefault="00A77B3E">
            <w:r>
              <w:t>18372</w:t>
            </w:r>
          </w:p>
        </w:tc>
        <w:tc>
          <w:tcPr>
            <w:tcW w:w="0" w:type="auto"/>
            <w:tcMar>
              <w:top w:w="38" w:type="dxa"/>
              <w:left w:w="38" w:type="dxa"/>
              <w:bottom w:w="38" w:type="dxa"/>
              <w:right w:w="38" w:type="dxa"/>
            </w:tcMar>
            <w:vAlign w:val="bottom"/>
          </w:tcPr>
          <w:p w14:paraId="4AEAA326" w14:textId="77777777" w:rsidR="00154ABF" w:rsidRDefault="00154ABF">
            <w:pPr>
              <w:spacing w:after="200"/>
              <w:rPr>
                <w:sz w:val="20"/>
                <w:szCs w:val="20"/>
              </w:rPr>
            </w:pPr>
            <w:r>
              <w:rPr>
                <w:sz w:val="20"/>
                <w:szCs w:val="20"/>
              </w:rPr>
              <w:t xml:space="preserve">Botulinum Toxin Type A Purified Neurotoxin Complex (Botox), injection of, for the treatment of bilateral blepharospasm, in a patient who is at least 12 years of age; including all such injections on any one day (Anaes.) </w:t>
            </w:r>
          </w:p>
          <w:p w14:paraId="2681B95B" w14:textId="77777777" w:rsidR="00A77B3E" w:rsidRDefault="00A77B3E">
            <w:r>
              <w:t>(See para TN.11.1 of explanatory notes to this Category)</w:t>
            </w:r>
          </w:p>
          <w:p w14:paraId="59B095A6"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7B41F7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CF17AF" w14:textId="77777777" w:rsidR="00A77B3E" w:rsidRDefault="00A77B3E">
            <w:pPr>
              <w:rPr>
                <w:b/>
              </w:rPr>
            </w:pPr>
            <w:r>
              <w:rPr>
                <w:b/>
              </w:rPr>
              <w:t>Fee</w:t>
            </w:r>
          </w:p>
          <w:p w14:paraId="2ECC48A7" w14:textId="77777777" w:rsidR="00A77B3E" w:rsidRDefault="00A77B3E">
            <w:r>
              <w:t>18374</w:t>
            </w:r>
          </w:p>
        </w:tc>
        <w:tc>
          <w:tcPr>
            <w:tcW w:w="0" w:type="auto"/>
            <w:tcMar>
              <w:top w:w="38" w:type="dxa"/>
              <w:left w:w="38" w:type="dxa"/>
              <w:bottom w:w="38" w:type="dxa"/>
              <w:right w:w="38" w:type="dxa"/>
            </w:tcMar>
            <w:vAlign w:val="bottom"/>
          </w:tcPr>
          <w:p w14:paraId="6E0BEB5B" w14:textId="77777777" w:rsidR="00154ABF" w:rsidRDefault="00154ABF">
            <w:pPr>
              <w:spacing w:after="200"/>
              <w:rPr>
                <w:sz w:val="20"/>
                <w:szCs w:val="20"/>
              </w:rPr>
            </w:pPr>
            <w:r>
              <w:rPr>
                <w:sz w:val="20"/>
                <w:szCs w:val="20"/>
              </w:rPr>
              <w:t xml:space="preserve">Clostridium Botulinum Type A Toxin-Haemagglutinin Complex (Dysport) or IncobotulinumtoxinA (Xeomin), injection of, for the treatment of bilateral blepharospasm in a patient who is at least 18 years of age, including all such injections on any one day (Anaes.) </w:t>
            </w:r>
          </w:p>
          <w:p w14:paraId="5A510734" w14:textId="77777777" w:rsidR="00A77B3E" w:rsidRDefault="00A77B3E">
            <w:r>
              <w:t>(See para TN.11.1 of explanatory notes to this Category)</w:t>
            </w:r>
          </w:p>
          <w:p w14:paraId="718E4D8C"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614BB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B2B62F" w14:textId="77777777" w:rsidR="00A77B3E" w:rsidRDefault="00A77B3E">
            <w:pPr>
              <w:rPr>
                <w:b/>
              </w:rPr>
            </w:pPr>
            <w:r>
              <w:rPr>
                <w:b/>
              </w:rPr>
              <w:t>Fee</w:t>
            </w:r>
          </w:p>
          <w:p w14:paraId="5F03F307" w14:textId="77777777" w:rsidR="00A77B3E" w:rsidRDefault="00A77B3E">
            <w:r>
              <w:t>18375</w:t>
            </w:r>
          </w:p>
        </w:tc>
        <w:tc>
          <w:tcPr>
            <w:tcW w:w="0" w:type="auto"/>
            <w:tcMar>
              <w:top w:w="38" w:type="dxa"/>
              <w:left w:w="38" w:type="dxa"/>
              <w:bottom w:w="38" w:type="dxa"/>
              <w:right w:w="38" w:type="dxa"/>
            </w:tcMar>
            <w:vAlign w:val="bottom"/>
          </w:tcPr>
          <w:p w14:paraId="358F3819" w14:textId="77777777" w:rsidR="00154ABF" w:rsidRDefault="00154ABF">
            <w:pPr>
              <w:spacing w:after="200"/>
              <w:rPr>
                <w:sz w:val="20"/>
                <w:szCs w:val="20"/>
              </w:rPr>
            </w:pPr>
            <w:r>
              <w:rPr>
                <w:sz w:val="20"/>
                <w:szCs w:val="20"/>
              </w:rPr>
              <w:t xml:space="preserve">Botulinum Toxin Type A Purified Neurotoxin Complex (Botox), intravesical injection of, with cystoscopy, for the treatment of urinary incontinence, including all such injections on any one day, if: </w:t>
            </w:r>
          </w:p>
          <w:p w14:paraId="5267E7C7" w14:textId="77777777" w:rsidR="00154ABF" w:rsidRDefault="00154ABF">
            <w:pPr>
              <w:rPr>
                <w:sz w:val="24"/>
              </w:rPr>
            </w:pPr>
          </w:p>
          <w:p w14:paraId="7733AF2E" w14:textId="77777777" w:rsidR="00154ABF" w:rsidRDefault="00154ABF">
            <w:pPr>
              <w:spacing w:before="200" w:after="200"/>
              <w:ind w:left="1020" w:hanging="510"/>
              <w:rPr>
                <w:sz w:val="20"/>
                <w:szCs w:val="20"/>
              </w:rPr>
            </w:pPr>
            <w:r>
              <w:rPr>
                <w:sz w:val="20"/>
                <w:szCs w:val="20"/>
              </w:rPr>
              <w:t xml:space="preserve">(a) the urinary incontinence is due to neurogenic detrusor overactivity as demonstrated by urodynamic study of a patient with: </w:t>
            </w:r>
          </w:p>
          <w:p w14:paraId="14D47B83" w14:textId="77777777" w:rsidR="00154ABF" w:rsidRDefault="00154ABF">
            <w:pPr>
              <w:rPr>
                <w:sz w:val="24"/>
              </w:rPr>
            </w:pPr>
          </w:p>
          <w:p w14:paraId="3693178C" w14:textId="77777777" w:rsidR="00154ABF" w:rsidRDefault="00154ABF">
            <w:pPr>
              <w:spacing w:before="200" w:after="200"/>
              <w:ind w:left="1530" w:hanging="510"/>
              <w:rPr>
                <w:sz w:val="20"/>
                <w:szCs w:val="20"/>
              </w:rPr>
            </w:pPr>
            <w:r>
              <w:rPr>
                <w:sz w:val="20"/>
                <w:szCs w:val="20"/>
              </w:rPr>
              <w:t xml:space="preserve">(i) multiple sclerosis; or </w:t>
            </w:r>
          </w:p>
          <w:p w14:paraId="43FB3039" w14:textId="77777777" w:rsidR="00154ABF" w:rsidRDefault="00154ABF">
            <w:pPr>
              <w:rPr>
                <w:sz w:val="24"/>
              </w:rPr>
            </w:pPr>
          </w:p>
          <w:p w14:paraId="1675D6CC" w14:textId="77777777" w:rsidR="00154ABF" w:rsidRDefault="00154ABF">
            <w:pPr>
              <w:spacing w:before="200" w:after="200"/>
              <w:ind w:left="1530" w:hanging="510"/>
              <w:rPr>
                <w:sz w:val="20"/>
                <w:szCs w:val="20"/>
              </w:rPr>
            </w:pPr>
            <w:r>
              <w:rPr>
                <w:sz w:val="20"/>
                <w:szCs w:val="20"/>
              </w:rPr>
              <w:t xml:space="preserve">(ii) spinal cord injury; or </w:t>
            </w:r>
          </w:p>
          <w:p w14:paraId="41BE0CA7" w14:textId="77777777" w:rsidR="00154ABF" w:rsidRDefault="00154ABF">
            <w:pPr>
              <w:rPr>
                <w:sz w:val="24"/>
              </w:rPr>
            </w:pPr>
          </w:p>
          <w:p w14:paraId="32F83384" w14:textId="77777777" w:rsidR="00154ABF" w:rsidRDefault="00154ABF">
            <w:pPr>
              <w:spacing w:before="200" w:after="200"/>
              <w:ind w:left="1530" w:hanging="510"/>
              <w:rPr>
                <w:sz w:val="20"/>
                <w:szCs w:val="20"/>
              </w:rPr>
            </w:pPr>
            <w:r>
              <w:rPr>
                <w:sz w:val="20"/>
                <w:szCs w:val="20"/>
              </w:rPr>
              <w:t xml:space="preserve">(iii) spina bifida and who is at least 18 years of age; and </w:t>
            </w:r>
          </w:p>
          <w:p w14:paraId="76DD286A" w14:textId="77777777" w:rsidR="00154ABF" w:rsidRDefault="00154ABF">
            <w:pPr>
              <w:rPr>
                <w:sz w:val="24"/>
              </w:rPr>
            </w:pPr>
          </w:p>
          <w:p w14:paraId="1D646611" w14:textId="77777777" w:rsidR="00154ABF" w:rsidRDefault="00154ABF">
            <w:pPr>
              <w:spacing w:before="200" w:after="200"/>
              <w:ind w:left="1020" w:hanging="510"/>
              <w:rPr>
                <w:sz w:val="20"/>
                <w:szCs w:val="20"/>
              </w:rPr>
            </w:pPr>
            <w:r>
              <w:rPr>
                <w:sz w:val="20"/>
                <w:szCs w:val="20"/>
              </w:rPr>
              <w:t xml:space="preserve">(b) the patient has urinary incontinence that is inadequately controlled by anti-cholinergic therapy, as manifested by having experienced at least 14 episodes of urinary incontinence per week before commencement of treatment with botulinum toxin type A; and </w:t>
            </w:r>
          </w:p>
          <w:p w14:paraId="2FAC61E2" w14:textId="77777777" w:rsidR="00154ABF" w:rsidRDefault="00154ABF">
            <w:pPr>
              <w:rPr>
                <w:sz w:val="24"/>
              </w:rPr>
            </w:pPr>
          </w:p>
          <w:p w14:paraId="0333EE6D" w14:textId="77777777" w:rsidR="00154ABF" w:rsidRDefault="00154ABF">
            <w:pPr>
              <w:spacing w:before="200" w:after="200"/>
              <w:ind w:left="1020" w:hanging="510"/>
              <w:rPr>
                <w:sz w:val="20"/>
                <w:szCs w:val="20"/>
              </w:rPr>
            </w:pPr>
            <w:r>
              <w:rPr>
                <w:sz w:val="20"/>
                <w:szCs w:val="20"/>
              </w:rPr>
              <w:t xml:space="preserve">(c) the patient is willing and able to self-catheterise; and </w:t>
            </w:r>
          </w:p>
          <w:p w14:paraId="7A4E7E79" w14:textId="77777777" w:rsidR="00154ABF" w:rsidRDefault="00154ABF">
            <w:pPr>
              <w:rPr>
                <w:sz w:val="24"/>
              </w:rPr>
            </w:pPr>
          </w:p>
          <w:p w14:paraId="3056CE9D" w14:textId="77777777" w:rsidR="00154ABF" w:rsidRDefault="00154ABF">
            <w:pPr>
              <w:spacing w:before="200" w:after="200"/>
              <w:ind w:left="1020" w:hanging="510"/>
              <w:rPr>
                <w:sz w:val="20"/>
                <w:szCs w:val="20"/>
              </w:rPr>
            </w:pPr>
            <w:r>
              <w:rPr>
                <w:sz w:val="20"/>
                <w:szCs w:val="20"/>
              </w:rPr>
              <w:t xml:space="preserve">(d) the requirements relating to botulinum toxin type A under the Pharmaceutical Benefits Scheme are complied with; and </w:t>
            </w:r>
          </w:p>
          <w:p w14:paraId="0D4121BF" w14:textId="77777777" w:rsidR="00154ABF" w:rsidRDefault="00154ABF">
            <w:pPr>
              <w:rPr>
                <w:sz w:val="24"/>
              </w:rPr>
            </w:pPr>
          </w:p>
          <w:p w14:paraId="16B86585" w14:textId="77777777" w:rsidR="00154ABF" w:rsidRDefault="00154ABF">
            <w:pPr>
              <w:spacing w:before="200" w:after="200"/>
              <w:ind w:left="1020" w:hanging="510"/>
              <w:rPr>
                <w:sz w:val="20"/>
                <w:szCs w:val="20"/>
              </w:rPr>
            </w:pPr>
            <w:r>
              <w:rPr>
                <w:sz w:val="20"/>
                <w:szCs w:val="20"/>
              </w:rPr>
              <w:t xml:space="preserve">(e) treatment is not provided on the same occasion as a service described in item 104, 105, 110, 116, 119, 11900 or 11919 </w:t>
            </w:r>
          </w:p>
          <w:p w14:paraId="3B1B5D95" w14:textId="77777777" w:rsidR="00154ABF" w:rsidRDefault="00154ABF">
            <w:pPr>
              <w:rPr>
                <w:sz w:val="24"/>
              </w:rPr>
            </w:pPr>
          </w:p>
          <w:p w14:paraId="23E1F4CC" w14:textId="77777777" w:rsidR="00154ABF" w:rsidRDefault="00154ABF">
            <w:pPr>
              <w:spacing w:before="200" w:after="200"/>
              <w:rPr>
                <w:sz w:val="20"/>
                <w:szCs w:val="20"/>
              </w:rPr>
            </w:pPr>
            <w:r>
              <w:rPr>
                <w:sz w:val="20"/>
                <w:szCs w:val="20"/>
              </w:rPr>
              <w:t xml:space="preserve">For each patient - applicable not more than once except if the patient achieves at least a 50% reduction in urinary incontinence episodes from baseline at any time during the period of 6 to 12 weeks after first treatment (Anaes.) </w:t>
            </w:r>
          </w:p>
          <w:p w14:paraId="2E78FD84" w14:textId="77777777" w:rsidR="00A77B3E" w:rsidRDefault="00A77B3E">
            <w:r>
              <w:t>(See para TN.11.1 of explanatory notes to this Category)</w:t>
            </w:r>
          </w:p>
          <w:p w14:paraId="72A28EC3" w14:textId="77777777" w:rsidR="00A77B3E" w:rsidRDefault="00A77B3E">
            <w:pPr>
              <w:tabs>
                <w:tab w:val="left" w:pos="1701"/>
              </w:tabs>
            </w:pPr>
            <w:r>
              <w:rPr>
                <w:b/>
                <w:sz w:val="20"/>
              </w:rPr>
              <w:t xml:space="preserve">Fee: </w:t>
            </w:r>
            <w:r>
              <w:t>$261.90</w:t>
            </w:r>
            <w:r>
              <w:tab/>
            </w:r>
            <w:r>
              <w:rPr>
                <w:b/>
                <w:sz w:val="20"/>
              </w:rPr>
              <w:t xml:space="preserve">Benefit: </w:t>
            </w:r>
            <w:r>
              <w:t>75% = $196.45</w:t>
            </w:r>
          </w:p>
        </w:tc>
      </w:tr>
      <w:tr w:rsidR="00154ABF" w14:paraId="1E0FEE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F4518B" w14:textId="77777777" w:rsidR="00A77B3E" w:rsidRDefault="00A77B3E">
            <w:pPr>
              <w:rPr>
                <w:b/>
              </w:rPr>
            </w:pPr>
            <w:r>
              <w:rPr>
                <w:b/>
              </w:rPr>
              <w:t>Fee</w:t>
            </w:r>
          </w:p>
          <w:p w14:paraId="27E9042F" w14:textId="77777777" w:rsidR="00A77B3E" w:rsidRDefault="00A77B3E">
            <w:r>
              <w:t>18377</w:t>
            </w:r>
          </w:p>
        </w:tc>
        <w:tc>
          <w:tcPr>
            <w:tcW w:w="0" w:type="auto"/>
            <w:tcMar>
              <w:top w:w="38" w:type="dxa"/>
              <w:left w:w="38" w:type="dxa"/>
              <w:bottom w:w="38" w:type="dxa"/>
              <w:right w:w="38" w:type="dxa"/>
            </w:tcMar>
            <w:vAlign w:val="bottom"/>
          </w:tcPr>
          <w:p w14:paraId="31524BE0" w14:textId="77777777" w:rsidR="00154ABF" w:rsidRDefault="00154ABF">
            <w:pPr>
              <w:spacing w:after="200"/>
              <w:rPr>
                <w:sz w:val="20"/>
                <w:szCs w:val="20"/>
              </w:rPr>
            </w:pPr>
            <w:r>
              <w:rPr>
                <w:sz w:val="20"/>
                <w:szCs w:val="20"/>
              </w:rPr>
              <w:t xml:space="preserve">Botulinum Toxin Type A Purified Neurotoxin Complex (Botox), injection of, for the treatment of chronic migraine, including all injections in 1 day, if: </w:t>
            </w:r>
          </w:p>
          <w:p w14:paraId="3D35B12F" w14:textId="77777777" w:rsidR="00154ABF" w:rsidRDefault="00154ABF">
            <w:pPr>
              <w:spacing w:before="200" w:after="200"/>
              <w:rPr>
                <w:sz w:val="20"/>
                <w:szCs w:val="20"/>
              </w:rPr>
            </w:pPr>
            <w:r>
              <w:rPr>
                <w:sz w:val="20"/>
                <w:szCs w:val="20"/>
              </w:rPr>
              <w:t xml:space="preserve">(a)    the patient is at least 18 years of age; and </w:t>
            </w:r>
          </w:p>
          <w:p w14:paraId="4FDB25A0" w14:textId="77777777" w:rsidR="00154ABF" w:rsidRDefault="00154ABF">
            <w:pPr>
              <w:spacing w:before="200" w:after="200"/>
              <w:ind w:left="285" w:hanging="285"/>
              <w:rPr>
                <w:sz w:val="20"/>
                <w:szCs w:val="20"/>
              </w:rPr>
            </w:pPr>
            <w:r>
              <w:rPr>
                <w:sz w:val="20"/>
                <w:szCs w:val="20"/>
              </w:rPr>
              <w:t xml:space="preserve">(b)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 and </w:t>
            </w:r>
          </w:p>
          <w:p w14:paraId="253F44E4" w14:textId="77777777" w:rsidR="00154ABF" w:rsidRDefault="00154ABF">
            <w:pPr>
              <w:spacing w:before="200" w:after="200"/>
              <w:rPr>
                <w:sz w:val="20"/>
                <w:szCs w:val="20"/>
              </w:rPr>
            </w:pPr>
            <w:r>
              <w:rPr>
                <w:sz w:val="20"/>
                <w:szCs w:val="20"/>
              </w:rPr>
              <w:t xml:space="preserve">(c)    the requirements relating to botulinum toxin type A under the Pharmaceutical Benefits Scheme are complied with </w:t>
            </w:r>
          </w:p>
          <w:p w14:paraId="0742A989" w14:textId="77777777" w:rsidR="00154ABF" w:rsidRDefault="00154ABF">
            <w:pPr>
              <w:rPr>
                <w:sz w:val="24"/>
              </w:rPr>
            </w:pPr>
          </w:p>
          <w:p w14:paraId="236EA3EB" w14:textId="77777777" w:rsidR="00154ABF" w:rsidRDefault="00154ABF">
            <w:pPr>
              <w:spacing w:before="200" w:after="200"/>
              <w:rPr>
                <w:sz w:val="20"/>
                <w:szCs w:val="20"/>
              </w:rPr>
            </w:pPr>
            <w:r>
              <w:rPr>
                <w:sz w:val="20"/>
                <w:szCs w:val="20"/>
              </w:rPr>
              <w:t xml:space="preserve">For each patient-applicable not more than twice except if the patient achieves and maintains at least a 50% reduction in the number of headache days per month from baseline after 2 treatment cycles (each of 12 weeks duration) </w:t>
            </w:r>
          </w:p>
          <w:p w14:paraId="66933C38" w14:textId="77777777" w:rsidR="00A77B3E" w:rsidRDefault="00A77B3E">
            <w:r>
              <w:t>(See para TN.11.1 of explanatory notes to this Category)</w:t>
            </w:r>
          </w:p>
          <w:p w14:paraId="397A25FB" w14:textId="77777777" w:rsidR="00A77B3E" w:rsidRDefault="00A77B3E">
            <w:pPr>
              <w:tabs>
                <w:tab w:val="left" w:pos="1701"/>
              </w:tabs>
            </w:pPr>
            <w:r>
              <w:rPr>
                <w:b/>
                <w:sz w:val="20"/>
              </w:rPr>
              <w:t xml:space="preserve">Fee: </w:t>
            </w:r>
            <w:r>
              <w:t>$142.25</w:t>
            </w:r>
            <w:r>
              <w:tab/>
            </w:r>
            <w:r>
              <w:rPr>
                <w:b/>
                <w:sz w:val="20"/>
              </w:rPr>
              <w:t xml:space="preserve">Benefit: </w:t>
            </w:r>
            <w:r>
              <w:t>75% = $106.70    85% = $120.95</w:t>
            </w:r>
          </w:p>
        </w:tc>
      </w:tr>
      <w:tr w:rsidR="00154ABF" w14:paraId="3E883E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47B436" w14:textId="77777777" w:rsidR="00A77B3E" w:rsidRDefault="00A77B3E">
            <w:pPr>
              <w:rPr>
                <w:b/>
              </w:rPr>
            </w:pPr>
            <w:r>
              <w:rPr>
                <w:b/>
              </w:rPr>
              <w:t>Fee</w:t>
            </w:r>
          </w:p>
          <w:p w14:paraId="2DD961BF" w14:textId="77777777" w:rsidR="00A77B3E" w:rsidRDefault="00A77B3E">
            <w:r>
              <w:t>18379</w:t>
            </w:r>
          </w:p>
        </w:tc>
        <w:tc>
          <w:tcPr>
            <w:tcW w:w="0" w:type="auto"/>
            <w:tcMar>
              <w:top w:w="38" w:type="dxa"/>
              <w:left w:w="38" w:type="dxa"/>
              <w:bottom w:w="38" w:type="dxa"/>
              <w:right w:w="38" w:type="dxa"/>
            </w:tcMar>
            <w:vAlign w:val="bottom"/>
          </w:tcPr>
          <w:p w14:paraId="0787A5F8" w14:textId="77777777" w:rsidR="00154ABF" w:rsidRDefault="00154ABF">
            <w:pPr>
              <w:spacing w:after="200"/>
              <w:rPr>
                <w:sz w:val="20"/>
                <w:szCs w:val="20"/>
              </w:rPr>
            </w:pPr>
            <w:r>
              <w:rPr>
                <w:sz w:val="20"/>
                <w:szCs w:val="20"/>
              </w:rPr>
              <w:t xml:space="preserve">Botulinum Toxin Type A Purified Neurotoxin Complex (Botox), intravesical injection of, with cystoscopy, for the treatment of urinary incontinence, including all such injections on any one day, if: </w:t>
            </w:r>
          </w:p>
          <w:p w14:paraId="79F6DCCD" w14:textId="77777777" w:rsidR="00154ABF" w:rsidRDefault="00154ABF">
            <w:pPr>
              <w:spacing w:before="200" w:after="200"/>
              <w:rPr>
                <w:sz w:val="20"/>
                <w:szCs w:val="20"/>
              </w:rPr>
            </w:pPr>
            <w:r>
              <w:rPr>
                <w:sz w:val="20"/>
                <w:szCs w:val="20"/>
              </w:rPr>
              <w:t xml:space="preserve">(a)    the urinary incontinence is due to idiopathic overactive bladder in a patient: and </w:t>
            </w:r>
          </w:p>
          <w:p w14:paraId="0E81B024" w14:textId="77777777" w:rsidR="00154ABF" w:rsidRDefault="00154ABF">
            <w:pPr>
              <w:spacing w:before="200" w:after="200"/>
              <w:rPr>
                <w:sz w:val="20"/>
                <w:szCs w:val="20"/>
              </w:rPr>
            </w:pPr>
            <w:r>
              <w:rPr>
                <w:sz w:val="20"/>
                <w:szCs w:val="20"/>
              </w:rPr>
              <w:t xml:space="preserve">(b)    the patient is at least 18 years of age; and </w:t>
            </w:r>
          </w:p>
          <w:p w14:paraId="204F1EBC" w14:textId="77777777" w:rsidR="00154ABF" w:rsidRDefault="00154ABF">
            <w:pPr>
              <w:spacing w:before="200" w:after="200"/>
              <w:rPr>
                <w:sz w:val="20"/>
                <w:szCs w:val="20"/>
              </w:rPr>
            </w:pPr>
            <w:r>
              <w:rPr>
                <w:sz w:val="20"/>
                <w:szCs w:val="20"/>
              </w:rPr>
              <w:t xml:space="preserve">(c)    the patient has urinary incontinence that is inadequately controlled by at least 2 alternative anti- </w:t>
            </w:r>
          </w:p>
          <w:p w14:paraId="165ADAFB" w14:textId="77777777" w:rsidR="00154ABF" w:rsidRDefault="00154ABF">
            <w:pPr>
              <w:spacing w:before="200" w:after="200"/>
              <w:rPr>
                <w:sz w:val="20"/>
                <w:szCs w:val="20"/>
              </w:rPr>
            </w:pPr>
            <w:r>
              <w:rPr>
                <w:sz w:val="20"/>
                <w:szCs w:val="20"/>
              </w:rPr>
              <w:t xml:space="preserve">    cholinergic agents, as manifested by having experienced at least 14 episodes of urinary incontinence per week </w:t>
            </w:r>
          </w:p>
          <w:p w14:paraId="368F8A01" w14:textId="77777777" w:rsidR="00154ABF" w:rsidRDefault="00154ABF">
            <w:pPr>
              <w:spacing w:before="200" w:after="200"/>
              <w:rPr>
                <w:sz w:val="20"/>
                <w:szCs w:val="20"/>
              </w:rPr>
            </w:pPr>
            <w:r>
              <w:rPr>
                <w:sz w:val="20"/>
                <w:szCs w:val="20"/>
              </w:rPr>
              <w:t xml:space="preserve">    before commencement of treatment with botulinum toxin; and </w:t>
            </w:r>
          </w:p>
          <w:p w14:paraId="3BAE1265" w14:textId="77777777" w:rsidR="00154ABF" w:rsidRDefault="00154ABF">
            <w:pPr>
              <w:spacing w:before="200" w:after="200"/>
              <w:rPr>
                <w:sz w:val="20"/>
                <w:szCs w:val="20"/>
              </w:rPr>
            </w:pPr>
            <w:r>
              <w:rPr>
                <w:sz w:val="20"/>
                <w:szCs w:val="20"/>
              </w:rPr>
              <w:t xml:space="preserve">(d)    the patient is willing and able to self-catheterise; and </w:t>
            </w:r>
          </w:p>
          <w:p w14:paraId="200471DA" w14:textId="77777777" w:rsidR="00154ABF" w:rsidRDefault="00154ABF">
            <w:pPr>
              <w:spacing w:before="200" w:after="200"/>
              <w:rPr>
                <w:sz w:val="20"/>
                <w:szCs w:val="20"/>
              </w:rPr>
            </w:pPr>
            <w:r>
              <w:rPr>
                <w:sz w:val="20"/>
                <w:szCs w:val="20"/>
              </w:rPr>
              <w:t xml:space="preserve">(e)    treatment is not provided on the same occasion as a service mentioned in item 104, 105, 110, 116, 119, 11900 or     11919 </w:t>
            </w:r>
          </w:p>
          <w:p w14:paraId="659084C5" w14:textId="77777777" w:rsidR="00154ABF" w:rsidRDefault="00154ABF">
            <w:pPr>
              <w:spacing w:before="200" w:after="200"/>
              <w:rPr>
                <w:sz w:val="20"/>
                <w:szCs w:val="20"/>
              </w:rPr>
            </w:pPr>
            <w:r>
              <w:rPr>
                <w:sz w:val="20"/>
                <w:szCs w:val="20"/>
              </w:rPr>
              <w:t xml:space="preserve">For each patient-applicable not more than once except if the patient achieves at least a 50% reduction in urinary incontinence episodes from baseline at any time during the period of 6 to 12 weeks after first treatment </w:t>
            </w:r>
          </w:p>
          <w:p w14:paraId="74426BD4" w14:textId="77777777" w:rsidR="00154ABF" w:rsidRDefault="00154ABF">
            <w:pPr>
              <w:spacing w:before="200" w:after="200"/>
              <w:rPr>
                <w:sz w:val="20"/>
                <w:szCs w:val="20"/>
              </w:rPr>
            </w:pPr>
            <w:r>
              <w:rPr>
                <w:sz w:val="20"/>
                <w:szCs w:val="20"/>
              </w:rPr>
              <w:t xml:space="preserve">(H)   (Anaes.) </w:t>
            </w:r>
          </w:p>
          <w:p w14:paraId="332FA44B" w14:textId="77777777" w:rsidR="00A77B3E" w:rsidRDefault="00A77B3E">
            <w:r>
              <w:t>(See para TN.11.1 of explanatory notes to this Category)</w:t>
            </w:r>
          </w:p>
          <w:p w14:paraId="45BEA9E3" w14:textId="77777777" w:rsidR="00A77B3E" w:rsidRDefault="00A77B3E">
            <w:pPr>
              <w:tabs>
                <w:tab w:val="left" w:pos="1701"/>
              </w:tabs>
            </w:pPr>
            <w:r>
              <w:rPr>
                <w:b/>
                <w:sz w:val="20"/>
              </w:rPr>
              <w:t xml:space="preserve">Fee: </w:t>
            </w:r>
            <w:r>
              <w:t>$261.90</w:t>
            </w:r>
            <w:r>
              <w:tab/>
            </w:r>
            <w:r>
              <w:rPr>
                <w:b/>
                <w:sz w:val="20"/>
              </w:rPr>
              <w:t xml:space="preserve">Benefit: </w:t>
            </w:r>
            <w:r>
              <w:t>75% = $196.45</w:t>
            </w:r>
          </w:p>
        </w:tc>
      </w:tr>
    </w:tbl>
    <w:p w14:paraId="567BF2CB" w14:textId="77777777" w:rsidR="00A77B3E" w:rsidRDefault="00A77B3E" w:rsidP="00027421">
      <w:pPr>
        <w:pStyle w:val="Heading1"/>
        <w:keepLines/>
      </w:pPr>
    </w:p>
    <w:sectPr w:rsidR="00A77B3E" w:rsidSect="00271E6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68C7" w14:textId="77777777" w:rsidR="00F84ACE" w:rsidRDefault="00F84ACE">
      <w:r>
        <w:separator/>
      </w:r>
    </w:p>
  </w:endnote>
  <w:endnote w:type="continuationSeparator" w:id="0">
    <w:p w14:paraId="1438F84D" w14:textId="77777777" w:rsidR="00F84ACE" w:rsidRDefault="00F8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0408" w14:textId="77777777" w:rsidR="00154ABF" w:rsidRDefault="00154ABF">
    <w:pPr>
      <w:jc w:val="center"/>
    </w:pPr>
    <w:r>
      <w:fldChar w:fldCharType="begin"/>
    </w:r>
    <w:r>
      <w:instrText>PAGE</w:instrText>
    </w:r>
    <w:r>
      <w:fldChar w:fldCharType="separate"/>
    </w:r>
    <w:r>
      <w:t>1714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17FE" w14:textId="77777777" w:rsidR="00F84ACE" w:rsidRDefault="00F84ACE">
      <w:r>
        <w:separator/>
      </w:r>
    </w:p>
  </w:footnote>
  <w:footnote w:type="continuationSeparator" w:id="0">
    <w:p w14:paraId="1F404571" w14:textId="77777777" w:rsidR="00F84ACE" w:rsidRDefault="00F84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3E4656B0">
      <w:start w:val="1"/>
      <w:numFmt w:val="bullet"/>
      <w:lvlText w:val=""/>
      <w:lvlJc w:val="left"/>
      <w:pPr>
        <w:ind w:left="720" w:hanging="360"/>
      </w:pPr>
      <w:rPr>
        <w:rFonts w:ascii="Symbol" w:hAnsi="Symbol"/>
      </w:rPr>
    </w:lvl>
    <w:lvl w:ilvl="1" w:tplc="31086E1E">
      <w:start w:val="1"/>
      <w:numFmt w:val="bullet"/>
      <w:lvlText w:val="o"/>
      <w:lvlJc w:val="left"/>
      <w:pPr>
        <w:tabs>
          <w:tab w:val="num" w:pos="1440"/>
        </w:tabs>
        <w:ind w:left="1440" w:hanging="360"/>
      </w:pPr>
      <w:rPr>
        <w:rFonts w:ascii="Courier New" w:hAnsi="Courier New"/>
      </w:rPr>
    </w:lvl>
    <w:lvl w:ilvl="2" w:tplc="D75EABA0">
      <w:start w:val="1"/>
      <w:numFmt w:val="bullet"/>
      <w:lvlText w:val=""/>
      <w:lvlJc w:val="left"/>
      <w:pPr>
        <w:tabs>
          <w:tab w:val="num" w:pos="2160"/>
        </w:tabs>
        <w:ind w:left="2160" w:hanging="360"/>
      </w:pPr>
      <w:rPr>
        <w:rFonts w:ascii="Wingdings" w:hAnsi="Wingdings"/>
      </w:rPr>
    </w:lvl>
    <w:lvl w:ilvl="3" w:tplc="CD98C1DC">
      <w:start w:val="1"/>
      <w:numFmt w:val="bullet"/>
      <w:lvlText w:val=""/>
      <w:lvlJc w:val="left"/>
      <w:pPr>
        <w:tabs>
          <w:tab w:val="num" w:pos="2880"/>
        </w:tabs>
        <w:ind w:left="2880" w:hanging="360"/>
      </w:pPr>
      <w:rPr>
        <w:rFonts w:ascii="Symbol" w:hAnsi="Symbol"/>
      </w:rPr>
    </w:lvl>
    <w:lvl w:ilvl="4" w:tplc="9314E6A2">
      <w:start w:val="1"/>
      <w:numFmt w:val="bullet"/>
      <w:lvlText w:val="o"/>
      <w:lvlJc w:val="left"/>
      <w:pPr>
        <w:tabs>
          <w:tab w:val="num" w:pos="3600"/>
        </w:tabs>
        <w:ind w:left="3600" w:hanging="360"/>
      </w:pPr>
      <w:rPr>
        <w:rFonts w:ascii="Courier New" w:hAnsi="Courier New"/>
      </w:rPr>
    </w:lvl>
    <w:lvl w:ilvl="5" w:tplc="97E6FC28">
      <w:start w:val="1"/>
      <w:numFmt w:val="bullet"/>
      <w:lvlText w:val=""/>
      <w:lvlJc w:val="left"/>
      <w:pPr>
        <w:tabs>
          <w:tab w:val="num" w:pos="4320"/>
        </w:tabs>
        <w:ind w:left="4320" w:hanging="360"/>
      </w:pPr>
      <w:rPr>
        <w:rFonts w:ascii="Wingdings" w:hAnsi="Wingdings"/>
      </w:rPr>
    </w:lvl>
    <w:lvl w:ilvl="6" w:tplc="4D4812E4">
      <w:start w:val="1"/>
      <w:numFmt w:val="bullet"/>
      <w:lvlText w:val=""/>
      <w:lvlJc w:val="left"/>
      <w:pPr>
        <w:tabs>
          <w:tab w:val="num" w:pos="5040"/>
        </w:tabs>
        <w:ind w:left="5040" w:hanging="360"/>
      </w:pPr>
      <w:rPr>
        <w:rFonts w:ascii="Symbol" w:hAnsi="Symbol"/>
      </w:rPr>
    </w:lvl>
    <w:lvl w:ilvl="7" w:tplc="168406EE">
      <w:start w:val="1"/>
      <w:numFmt w:val="bullet"/>
      <w:lvlText w:val="o"/>
      <w:lvlJc w:val="left"/>
      <w:pPr>
        <w:tabs>
          <w:tab w:val="num" w:pos="5760"/>
        </w:tabs>
        <w:ind w:left="5760" w:hanging="360"/>
      </w:pPr>
      <w:rPr>
        <w:rFonts w:ascii="Courier New" w:hAnsi="Courier New"/>
      </w:rPr>
    </w:lvl>
    <w:lvl w:ilvl="8" w:tplc="1B3E9BB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6B950">
      <w:start w:val="1"/>
      <w:numFmt w:val="bullet"/>
      <w:lvlText w:val=""/>
      <w:lvlJc w:val="left"/>
      <w:pPr>
        <w:ind w:left="720" w:hanging="360"/>
      </w:pPr>
      <w:rPr>
        <w:rFonts w:ascii="Symbol" w:hAnsi="Symbol"/>
      </w:rPr>
    </w:lvl>
    <w:lvl w:ilvl="1" w:tplc="A2C4C84E">
      <w:start w:val="1"/>
      <w:numFmt w:val="bullet"/>
      <w:lvlText w:val="o"/>
      <w:lvlJc w:val="left"/>
      <w:pPr>
        <w:tabs>
          <w:tab w:val="num" w:pos="1440"/>
        </w:tabs>
        <w:ind w:left="1440" w:hanging="360"/>
      </w:pPr>
      <w:rPr>
        <w:rFonts w:ascii="Courier New" w:hAnsi="Courier New"/>
      </w:rPr>
    </w:lvl>
    <w:lvl w:ilvl="2" w:tplc="D500EC64">
      <w:start w:val="1"/>
      <w:numFmt w:val="bullet"/>
      <w:lvlText w:val=""/>
      <w:lvlJc w:val="left"/>
      <w:pPr>
        <w:tabs>
          <w:tab w:val="num" w:pos="2160"/>
        </w:tabs>
        <w:ind w:left="2160" w:hanging="360"/>
      </w:pPr>
      <w:rPr>
        <w:rFonts w:ascii="Wingdings" w:hAnsi="Wingdings"/>
      </w:rPr>
    </w:lvl>
    <w:lvl w:ilvl="3" w:tplc="4EAA5CB4">
      <w:start w:val="1"/>
      <w:numFmt w:val="bullet"/>
      <w:lvlText w:val=""/>
      <w:lvlJc w:val="left"/>
      <w:pPr>
        <w:tabs>
          <w:tab w:val="num" w:pos="2880"/>
        </w:tabs>
        <w:ind w:left="2880" w:hanging="360"/>
      </w:pPr>
      <w:rPr>
        <w:rFonts w:ascii="Symbol" w:hAnsi="Symbol"/>
      </w:rPr>
    </w:lvl>
    <w:lvl w:ilvl="4" w:tplc="03005656">
      <w:start w:val="1"/>
      <w:numFmt w:val="bullet"/>
      <w:lvlText w:val="o"/>
      <w:lvlJc w:val="left"/>
      <w:pPr>
        <w:tabs>
          <w:tab w:val="num" w:pos="3600"/>
        </w:tabs>
        <w:ind w:left="3600" w:hanging="360"/>
      </w:pPr>
      <w:rPr>
        <w:rFonts w:ascii="Courier New" w:hAnsi="Courier New"/>
      </w:rPr>
    </w:lvl>
    <w:lvl w:ilvl="5" w:tplc="BC767ABE">
      <w:start w:val="1"/>
      <w:numFmt w:val="bullet"/>
      <w:lvlText w:val=""/>
      <w:lvlJc w:val="left"/>
      <w:pPr>
        <w:tabs>
          <w:tab w:val="num" w:pos="4320"/>
        </w:tabs>
        <w:ind w:left="4320" w:hanging="360"/>
      </w:pPr>
      <w:rPr>
        <w:rFonts w:ascii="Wingdings" w:hAnsi="Wingdings"/>
      </w:rPr>
    </w:lvl>
    <w:lvl w:ilvl="6" w:tplc="3FB68144">
      <w:start w:val="1"/>
      <w:numFmt w:val="bullet"/>
      <w:lvlText w:val=""/>
      <w:lvlJc w:val="left"/>
      <w:pPr>
        <w:tabs>
          <w:tab w:val="num" w:pos="5040"/>
        </w:tabs>
        <w:ind w:left="5040" w:hanging="360"/>
      </w:pPr>
      <w:rPr>
        <w:rFonts w:ascii="Symbol" w:hAnsi="Symbol"/>
      </w:rPr>
    </w:lvl>
    <w:lvl w:ilvl="7" w:tplc="6BF61E58">
      <w:start w:val="1"/>
      <w:numFmt w:val="bullet"/>
      <w:lvlText w:val="o"/>
      <w:lvlJc w:val="left"/>
      <w:pPr>
        <w:tabs>
          <w:tab w:val="num" w:pos="5760"/>
        </w:tabs>
        <w:ind w:left="5760" w:hanging="360"/>
      </w:pPr>
      <w:rPr>
        <w:rFonts w:ascii="Courier New" w:hAnsi="Courier New"/>
      </w:rPr>
    </w:lvl>
    <w:lvl w:ilvl="8" w:tplc="699882E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3827246">
      <w:start w:val="1"/>
      <w:numFmt w:val="bullet"/>
      <w:lvlText w:val=""/>
      <w:lvlJc w:val="left"/>
      <w:pPr>
        <w:ind w:left="720" w:hanging="360"/>
      </w:pPr>
      <w:rPr>
        <w:rFonts w:ascii="Symbol" w:hAnsi="Symbol"/>
      </w:rPr>
    </w:lvl>
    <w:lvl w:ilvl="1" w:tplc="68CE445A">
      <w:start w:val="1"/>
      <w:numFmt w:val="bullet"/>
      <w:lvlText w:val="o"/>
      <w:lvlJc w:val="left"/>
      <w:pPr>
        <w:tabs>
          <w:tab w:val="num" w:pos="1440"/>
        </w:tabs>
        <w:ind w:left="1440" w:hanging="360"/>
      </w:pPr>
      <w:rPr>
        <w:rFonts w:ascii="Courier New" w:hAnsi="Courier New"/>
      </w:rPr>
    </w:lvl>
    <w:lvl w:ilvl="2" w:tplc="AF6AE38C">
      <w:start w:val="1"/>
      <w:numFmt w:val="bullet"/>
      <w:lvlText w:val=""/>
      <w:lvlJc w:val="left"/>
      <w:pPr>
        <w:tabs>
          <w:tab w:val="num" w:pos="2160"/>
        </w:tabs>
        <w:ind w:left="2160" w:hanging="360"/>
      </w:pPr>
      <w:rPr>
        <w:rFonts w:ascii="Wingdings" w:hAnsi="Wingdings"/>
      </w:rPr>
    </w:lvl>
    <w:lvl w:ilvl="3" w:tplc="22F09828">
      <w:start w:val="1"/>
      <w:numFmt w:val="bullet"/>
      <w:lvlText w:val=""/>
      <w:lvlJc w:val="left"/>
      <w:pPr>
        <w:tabs>
          <w:tab w:val="num" w:pos="2880"/>
        </w:tabs>
        <w:ind w:left="2880" w:hanging="360"/>
      </w:pPr>
      <w:rPr>
        <w:rFonts w:ascii="Symbol" w:hAnsi="Symbol"/>
      </w:rPr>
    </w:lvl>
    <w:lvl w:ilvl="4" w:tplc="DD24635E">
      <w:start w:val="1"/>
      <w:numFmt w:val="bullet"/>
      <w:lvlText w:val="o"/>
      <w:lvlJc w:val="left"/>
      <w:pPr>
        <w:tabs>
          <w:tab w:val="num" w:pos="3600"/>
        </w:tabs>
        <w:ind w:left="3600" w:hanging="360"/>
      </w:pPr>
      <w:rPr>
        <w:rFonts w:ascii="Courier New" w:hAnsi="Courier New"/>
      </w:rPr>
    </w:lvl>
    <w:lvl w:ilvl="5" w:tplc="A85E981E">
      <w:start w:val="1"/>
      <w:numFmt w:val="bullet"/>
      <w:lvlText w:val=""/>
      <w:lvlJc w:val="left"/>
      <w:pPr>
        <w:tabs>
          <w:tab w:val="num" w:pos="4320"/>
        </w:tabs>
        <w:ind w:left="4320" w:hanging="360"/>
      </w:pPr>
      <w:rPr>
        <w:rFonts w:ascii="Wingdings" w:hAnsi="Wingdings"/>
      </w:rPr>
    </w:lvl>
    <w:lvl w:ilvl="6" w:tplc="28BE578A">
      <w:start w:val="1"/>
      <w:numFmt w:val="bullet"/>
      <w:lvlText w:val=""/>
      <w:lvlJc w:val="left"/>
      <w:pPr>
        <w:tabs>
          <w:tab w:val="num" w:pos="5040"/>
        </w:tabs>
        <w:ind w:left="5040" w:hanging="360"/>
      </w:pPr>
      <w:rPr>
        <w:rFonts w:ascii="Symbol" w:hAnsi="Symbol"/>
      </w:rPr>
    </w:lvl>
    <w:lvl w:ilvl="7" w:tplc="DB18ABD2">
      <w:start w:val="1"/>
      <w:numFmt w:val="bullet"/>
      <w:lvlText w:val="o"/>
      <w:lvlJc w:val="left"/>
      <w:pPr>
        <w:tabs>
          <w:tab w:val="num" w:pos="5760"/>
        </w:tabs>
        <w:ind w:left="5760" w:hanging="360"/>
      </w:pPr>
      <w:rPr>
        <w:rFonts w:ascii="Courier New" w:hAnsi="Courier New"/>
      </w:rPr>
    </w:lvl>
    <w:lvl w:ilvl="8" w:tplc="355C587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F783B00">
      <w:start w:val="1"/>
      <w:numFmt w:val="bullet"/>
      <w:lvlText w:val=""/>
      <w:lvlJc w:val="left"/>
      <w:pPr>
        <w:ind w:left="720" w:hanging="360"/>
      </w:pPr>
      <w:rPr>
        <w:rFonts w:ascii="Symbol" w:hAnsi="Symbol"/>
      </w:rPr>
    </w:lvl>
    <w:lvl w:ilvl="1" w:tplc="EA543DC0">
      <w:start w:val="1"/>
      <w:numFmt w:val="bullet"/>
      <w:lvlText w:val="o"/>
      <w:lvlJc w:val="left"/>
      <w:pPr>
        <w:tabs>
          <w:tab w:val="num" w:pos="1440"/>
        </w:tabs>
        <w:ind w:left="1440" w:hanging="360"/>
      </w:pPr>
      <w:rPr>
        <w:rFonts w:ascii="Courier New" w:hAnsi="Courier New"/>
      </w:rPr>
    </w:lvl>
    <w:lvl w:ilvl="2" w:tplc="63A08A5C">
      <w:start w:val="1"/>
      <w:numFmt w:val="bullet"/>
      <w:lvlText w:val=""/>
      <w:lvlJc w:val="left"/>
      <w:pPr>
        <w:tabs>
          <w:tab w:val="num" w:pos="2160"/>
        </w:tabs>
        <w:ind w:left="2160" w:hanging="360"/>
      </w:pPr>
      <w:rPr>
        <w:rFonts w:ascii="Wingdings" w:hAnsi="Wingdings"/>
      </w:rPr>
    </w:lvl>
    <w:lvl w:ilvl="3" w:tplc="95649E5C">
      <w:start w:val="1"/>
      <w:numFmt w:val="bullet"/>
      <w:lvlText w:val=""/>
      <w:lvlJc w:val="left"/>
      <w:pPr>
        <w:tabs>
          <w:tab w:val="num" w:pos="2880"/>
        </w:tabs>
        <w:ind w:left="2880" w:hanging="360"/>
      </w:pPr>
      <w:rPr>
        <w:rFonts w:ascii="Symbol" w:hAnsi="Symbol"/>
      </w:rPr>
    </w:lvl>
    <w:lvl w:ilvl="4" w:tplc="ADB0AFBC">
      <w:start w:val="1"/>
      <w:numFmt w:val="bullet"/>
      <w:lvlText w:val="o"/>
      <w:lvlJc w:val="left"/>
      <w:pPr>
        <w:tabs>
          <w:tab w:val="num" w:pos="3600"/>
        </w:tabs>
        <w:ind w:left="3600" w:hanging="360"/>
      </w:pPr>
      <w:rPr>
        <w:rFonts w:ascii="Courier New" w:hAnsi="Courier New"/>
      </w:rPr>
    </w:lvl>
    <w:lvl w:ilvl="5" w:tplc="4CC2FC00">
      <w:start w:val="1"/>
      <w:numFmt w:val="bullet"/>
      <w:lvlText w:val=""/>
      <w:lvlJc w:val="left"/>
      <w:pPr>
        <w:tabs>
          <w:tab w:val="num" w:pos="4320"/>
        </w:tabs>
        <w:ind w:left="4320" w:hanging="360"/>
      </w:pPr>
      <w:rPr>
        <w:rFonts w:ascii="Wingdings" w:hAnsi="Wingdings"/>
      </w:rPr>
    </w:lvl>
    <w:lvl w:ilvl="6" w:tplc="48D6904A">
      <w:start w:val="1"/>
      <w:numFmt w:val="bullet"/>
      <w:lvlText w:val=""/>
      <w:lvlJc w:val="left"/>
      <w:pPr>
        <w:tabs>
          <w:tab w:val="num" w:pos="5040"/>
        </w:tabs>
        <w:ind w:left="5040" w:hanging="360"/>
      </w:pPr>
      <w:rPr>
        <w:rFonts w:ascii="Symbol" w:hAnsi="Symbol"/>
      </w:rPr>
    </w:lvl>
    <w:lvl w:ilvl="7" w:tplc="DF926B2E">
      <w:start w:val="1"/>
      <w:numFmt w:val="bullet"/>
      <w:lvlText w:val="o"/>
      <w:lvlJc w:val="left"/>
      <w:pPr>
        <w:tabs>
          <w:tab w:val="num" w:pos="5760"/>
        </w:tabs>
        <w:ind w:left="5760" w:hanging="360"/>
      </w:pPr>
      <w:rPr>
        <w:rFonts w:ascii="Courier New" w:hAnsi="Courier New"/>
      </w:rPr>
    </w:lvl>
    <w:lvl w:ilvl="8" w:tplc="33DE195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368AAF40">
      <w:start w:val="1"/>
      <w:numFmt w:val="bullet"/>
      <w:lvlText w:val=""/>
      <w:lvlJc w:val="left"/>
      <w:pPr>
        <w:ind w:left="720" w:hanging="360"/>
      </w:pPr>
      <w:rPr>
        <w:rFonts w:ascii="Symbol" w:hAnsi="Symbol"/>
      </w:rPr>
    </w:lvl>
    <w:lvl w:ilvl="1" w:tplc="9CBE99FA">
      <w:start w:val="1"/>
      <w:numFmt w:val="bullet"/>
      <w:lvlText w:val="o"/>
      <w:lvlJc w:val="left"/>
      <w:pPr>
        <w:tabs>
          <w:tab w:val="num" w:pos="1440"/>
        </w:tabs>
        <w:ind w:left="1440" w:hanging="360"/>
      </w:pPr>
      <w:rPr>
        <w:rFonts w:ascii="Courier New" w:hAnsi="Courier New"/>
      </w:rPr>
    </w:lvl>
    <w:lvl w:ilvl="2" w:tplc="7242EEF2">
      <w:start w:val="1"/>
      <w:numFmt w:val="bullet"/>
      <w:lvlText w:val=""/>
      <w:lvlJc w:val="left"/>
      <w:pPr>
        <w:tabs>
          <w:tab w:val="num" w:pos="2160"/>
        </w:tabs>
        <w:ind w:left="2160" w:hanging="360"/>
      </w:pPr>
      <w:rPr>
        <w:rFonts w:ascii="Wingdings" w:hAnsi="Wingdings"/>
      </w:rPr>
    </w:lvl>
    <w:lvl w:ilvl="3" w:tplc="6AD04086">
      <w:start w:val="1"/>
      <w:numFmt w:val="bullet"/>
      <w:lvlText w:val=""/>
      <w:lvlJc w:val="left"/>
      <w:pPr>
        <w:tabs>
          <w:tab w:val="num" w:pos="2880"/>
        </w:tabs>
        <w:ind w:left="2880" w:hanging="360"/>
      </w:pPr>
      <w:rPr>
        <w:rFonts w:ascii="Symbol" w:hAnsi="Symbol"/>
      </w:rPr>
    </w:lvl>
    <w:lvl w:ilvl="4" w:tplc="E72E6DAE">
      <w:start w:val="1"/>
      <w:numFmt w:val="bullet"/>
      <w:lvlText w:val="o"/>
      <w:lvlJc w:val="left"/>
      <w:pPr>
        <w:tabs>
          <w:tab w:val="num" w:pos="3600"/>
        </w:tabs>
        <w:ind w:left="3600" w:hanging="360"/>
      </w:pPr>
      <w:rPr>
        <w:rFonts w:ascii="Courier New" w:hAnsi="Courier New"/>
      </w:rPr>
    </w:lvl>
    <w:lvl w:ilvl="5" w:tplc="0CDEED9C">
      <w:start w:val="1"/>
      <w:numFmt w:val="bullet"/>
      <w:lvlText w:val=""/>
      <w:lvlJc w:val="left"/>
      <w:pPr>
        <w:tabs>
          <w:tab w:val="num" w:pos="4320"/>
        </w:tabs>
        <w:ind w:left="4320" w:hanging="360"/>
      </w:pPr>
      <w:rPr>
        <w:rFonts w:ascii="Wingdings" w:hAnsi="Wingdings"/>
      </w:rPr>
    </w:lvl>
    <w:lvl w:ilvl="6" w:tplc="3DDA5944">
      <w:start w:val="1"/>
      <w:numFmt w:val="bullet"/>
      <w:lvlText w:val=""/>
      <w:lvlJc w:val="left"/>
      <w:pPr>
        <w:tabs>
          <w:tab w:val="num" w:pos="5040"/>
        </w:tabs>
        <w:ind w:left="5040" w:hanging="360"/>
      </w:pPr>
      <w:rPr>
        <w:rFonts w:ascii="Symbol" w:hAnsi="Symbol"/>
      </w:rPr>
    </w:lvl>
    <w:lvl w:ilvl="7" w:tplc="FFC24970">
      <w:start w:val="1"/>
      <w:numFmt w:val="bullet"/>
      <w:lvlText w:val="o"/>
      <w:lvlJc w:val="left"/>
      <w:pPr>
        <w:tabs>
          <w:tab w:val="num" w:pos="5760"/>
        </w:tabs>
        <w:ind w:left="5760" w:hanging="360"/>
      </w:pPr>
      <w:rPr>
        <w:rFonts w:ascii="Courier New" w:hAnsi="Courier New"/>
      </w:rPr>
    </w:lvl>
    <w:lvl w:ilvl="8" w:tplc="CA4C556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64E8B00">
      <w:start w:val="1"/>
      <w:numFmt w:val="bullet"/>
      <w:lvlText w:val=""/>
      <w:lvlJc w:val="left"/>
      <w:pPr>
        <w:ind w:left="720" w:hanging="360"/>
      </w:pPr>
      <w:rPr>
        <w:rFonts w:ascii="Symbol" w:hAnsi="Symbol"/>
      </w:rPr>
    </w:lvl>
    <w:lvl w:ilvl="1" w:tplc="29F87E24">
      <w:start w:val="1"/>
      <w:numFmt w:val="bullet"/>
      <w:lvlText w:val="o"/>
      <w:lvlJc w:val="left"/>
      <w:pPr>
        <w:tabs>
          <w:tab w:val="num" w:pos="1440"/>
        </w:tabs>
        <w:ind w:left="1440" w:hanging="360"/>
      </w:pPr>
      <w:rPr>
        <w:rFonts w:ascii="Courier New" w:hAnsi="Courier New"/>
      </w:rPr>
    </w:lvl>
    <w:lvl w:ilvl="2" w:tplc="A796D82E">
      <w:start w:val="1"/>
      <w:numFmt w:val="bullet"/>
      <w:lvlText w:val=""/>
      <w:lvlJc w:val="left"/>
      <w:pPr>
        <w:tabs>
          <w:tab w:val="num" w:pos="2160"/>
        </w:tabs>
        <w:ind w:left="2160" w:hanging="360"/>
      </w:pPr>
      <w:rPr>
        <w:rFonts w:ascii="Wingdings" w:hAnsi="Wingdings"/>
      </w:rPr>
    </w:lvl>
    <w:lvl w:ilvl="3" w:tplc="10A85664">
      <w:start w:val="1"/>
      <w:numFmt w:val="bullet"/>
      <w:lvlText w:val=""/>
      <w:lvlJc w:val="left"/>
      <w:pPr>
        <w:tabs>
          <w:tab w:val="num" w:pos="2880"/>
        </w:tabs>
        <w:ind w:left="2880" w:hanging="360"/>
      </w:pPr>
      <w:rPr>
        <w:rFonts w:ascii="Symbol" w:hAnsi="Symbol"/>
      </w:rPr>
    </w:lvl>
    <w:lvl w:ilvl="4" w:tplc="A900CEC2">
      <w:start w:val="1"/>
      <w:numFmt w:val="bullet"/>
      <w:lvlText w:val="o"/>
      <w:lvlJc w:val="left"/>
      <w:pPr>
        <w:tabs>
          <w:tab w:val="num" w:pos="3600"/>
        </w:tabs>
        <w:ind w:left="3600" w:hanging="360"/>
      </w:pPr>
      <w:rPr>
        <w:rFonts w:ascii="Courier New" w:hAnsi="Courier New"/>
      </w:rPr>
    </w:lvl>
    <w:lvl w:ilvl="5" w:tplc="6322A862">
      <w:start w:val="1"/>
      <w:numFmt w:val="bullet"/>
      <w:lvlText w:val=""/>
      <w:lvlJc w:val="left"/>
      <w:pPr>
        <w:tabs>
          <w:tab w:val="num" w:pos="4320"/>
        </w:tabs>
        <w:ind w:left="4320" w:hanging="360"/>
      </w:pPr>
      <w:rPr>
        <w:rFonts w:ascii="Wingdings" w:hAnsi="Wingdings"/>
      </w:rPr>
    </w:lvl>
    <w:lvl w:ilvl="6" w:tplc="33025878">
      <w:start w:val="1"/>
      <w:numFmt w:val="bullet"/>
      <w:lvlText w:val=""/>
      <w:lvlJc w:val="left"/>
      <w:pPr>
        <w:tabs>
          <w:tab w:val="num" w:pos="5040"/>
        </w:tabs>
        <w:ind w:left="5040" w:hanging="360"/>
      </w:pPr>
      <w:rPr>
        <w:rFonts w:ascii="Symbol" w:hAnsi="Symbol"/>
      </w:rPr>
    </w:lvl>
    <w:lvl w:ilvl="7" w:tplc="497A525C">
      <w:start w:val="1"/>
      <w:numFmt w:val="bullet"/>
      <w:lvlText w:val="o"/>
      <w:lvlJc w:val="left"/>
      <w:pPr>
        <w:tabs>
          <w:tab w:val="num" w:pos="5760"/>
        </w:tabs>
        <w:ind w:left="5760" w:hanging="360"/>
      </w:pPr>
      <w:rPr>
        <w:rFonts w:ascii="Courier New" w:hAnsi="Courier New"/>
      </w:rPr>
    </w:lvl>
    <w:lvl w:ilvl="8" w:tplc="1EEA78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8F8C8552">
      <w:start w:val="1"/>
      <w:numFmt w:val="bullet"/>
      <w:lvlText w:val=""/>
      <w:lvlJc w:val="left"/>
      <w:pPr>
        <w:ind w:left="720" w:hanging="360"/>
      </w:pPr>
      <w:rPr>
        <w:rFonts w:ascii="Symbol" w:hAnsi="Symbol"/>
      </w:rPr>
    </w:lvl>
    <w:lvl w:ilvl="1" w:tplc="0052983A">
      <w:start w:val="1"/>
      <w:numFmt w:val="bullet"/>
      <w:lvlText w:val="o"/>
      <w:lvlJc w:val="left"/>
      <w:pPr>
        <w:tabs>
          <w:tab w:val="num" w:pos="1440"/>
        </w:tabs>
        <w:ind w:left="1440" w:hanging="360"/>
      </w:pPr>
      <w:rPr>
        <w:rFonts w:ascii="Courier New" w:hAnsi="Courier New"/>
      </w:rPr>
    </w:lvl>
    <w:lvl w:ilvl="2" w:tplc="5C6035BC">
      <w:start w:val="1"/>
      <w:numFmt w:val="bullet"/>
      <w:lvlText w:val=""/>
      <w:lvlJc w:val="left"/>
      <w:pPr>
        <w:tabs>
          <w:tab w:val="num" w:pos="2160"/>
        </w:tabs>
        <w:ind w:left="2160" w:hanging="360"/>
      </w:pPr>
      <w:rPr>
        <w:rFonts w:ascii="Wingdings" w:hAnsi="Wingdings"/>
      </w:rPr>
    </w:lvl>
    <w:lvl w:ilvl="3" w:tplc="F9B0735C">
      <w:start w:val="1"/>
      <w:numFmt w:val="bullet"/>
      <w:lvlText w:val=""/>
      <w:lvlJc w:val="left"/>
      <w:pPr>
        <w:tabs>
          <w:tab w:val="num" w:pos="2880"/>
        </w:tabs>
        <w:ind w:left="2880" w:hanging="360"/>
      </w:pPr>
      <w:rPr>
        <w:rFonts w:ascii="Symbol" w:hAnsi="Symbol"/>
      </w:rPr>
    </w:lvl>
    <w:lvl w:ilvl="4" w:tplc="31C23134">
      <w:start w:val="1"/>
      <w:numFmt w:val="bullet"/>
      <w:lvlText w:val="o"/>
      <w:lvlJc w:val="left"/>
      <w:pPr>
        <w:tabs>
          <w:tab w:val="num" w:pos="3600"/>
        </w:tabs>
        <w:ind w:left="3600" w:hanging="360"/>
      </w:pPr>
      <w:rPr>
        <w:rFonts w:ascii="Courier New" w:hAnsi="Courier New"/>
      </w:rPr>
    </w:lvl>
    <w:lvl w:ilvl="5" w:tplc="F2C8A222">
      <w:start w:val="1"/>
      <w:numFmt w:val="bullet"/>
      <w:lvlText w:val=""/>
      <w:lvlJc w:val="left"/>
      <w:pPr>
        <w:tabs>
          <w:tab w:val="num" w:pos="4320"/>
        </w:tabs>
        <w:ind w:left="4320" w:hanging="360"/>
      </w:pPr>
      <w:rPr>
        <w:rFonts w:ascii="Wingdings" w:hAnsi="Wingdings"/>
      </w:rPr>
    </w:lvl>
    <w:lvl w:ilvl="6" w:tplc="79D090A8">
      <w:start w:val="1"/>
      <w:numFmt w:val="bullet"/>
      <w:lvlText w:val=""/>
      <w:lvlJc w:val="left"/>
      <w:pPr>
        <w:tabs>
          <w:tab w:val="num" w:pos="5040"/>
        </w:tabs>
        <w:ind w:left="5040" w:hanging="360"/>
      </w:pPr>
      <w:rPr>
        <w:rFonts w:ascii="Symbol" w:hAnsi="Symbol"/>
      </w:rPr>
    </w:lvl>
    <w:lvl w:ilvl="7" w:tplc="EFF67108">
      <w:start w:val="1"/>
      <w:numFmt w:val="bullet"/>
      <w:lvlText w:val="o"/>
      <w:lvlJc w:val="left"/>
      <w:pPr>
        <w:tabs>
          <w:tab w:val="num" w:pos="5760"/>
        </w:tabs>
        <w:ind w:left="5760" w:hanging="360"/>
      </w:pPr>
      <w:rPr>
        <w:rFonts w:ascii="Courier New" w:hAnsi="Courier New"/>
      </w:rPr>
    </w:lvl>
    <w:lvl w:ilvl="8" w:tplc="A7948B2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4766A772">
      <w:start w:val="1"/>
      <w:numFmt w:val="bullet"/>
      <w:lvlText w:val=""/>
      <w:lvlJc w:val="left"/>
      <w:pPr>
        <w:ind w:left="720" w:hanging="360"/>
      </w:pPr>
      <w:rPr>
        <w:rFonts w:ascii="Symbol" w:hAnsi="Symbol"/>
      </w:rPr>
    </w:lvl>
    <w:lvl w:ilvl="1" w:tplc="3C607C78">
      <w:start w:val="1"/>
      <w:numFmt w:val="bullet"/>
      <w:lvlText w:val="o"/>
      <w:lvlJc w:val="left"/>
      <w:pPr>
        <w:tabs>
          <w:tab w:val="num" w:pos="1440"/>
        </w:tabs>
        <w:ind w:left="1440" w:hanging="360"/>
      </w:pPr>
      <w:rPr>
        <w:rFonts w:ascii="Courier New" w:hAnsi="Courier New"/>
      </w:rPr>
    </w:lvl>
    <w:lvl w:ilvl="2" w:tplc="7604192E">
      <w:start w:val="1"/>
      <w:numFmt w:val="bullet"/>
      <w:lvlText w:val=""/>
      <w:lvlJc w:val="left"/>
      <w:pPr>
        <w:tabs>
          <w:tab w:val="num" w:pos="2160"/>
        </w:tabs>
        <w:ind w:left="2160" w:hanging="360"/>
      </w:pPr>
      <w:rPr>
        <w:rFonts w:ascii="Wingdings" w:hAnsi="Wingdings"/>
      </w:rPr>
    </w:lvl>
    <w:lvl w:ilvl="3" w:tplc="68B2EF8E">
      <w:start w:val="1"/>
      <w:numFmt w:val="bullet"/>
      <w:lvlText w:val=""/>
      <w:lvlJc w:val="left"/>
      <w:pPr>
        <w:tabs>
          <w:tab w:val="num" w:pos="2880"/>
        </w:tabs>
        <w:ind w:left="2880" w:hanging="360"/>
      </w:pPr>
      <w:rPr>
        <w:rFonts w:ascii="Symbol" w:hAnsi="Symbol"/>
      </w:rPr>
    </w:lvl>
    <w:lvl w:ilvl="4" w:tplc="A492F4F0">
      <w:start w:val="1"/>
      <w:numFmt w:val="bullet"/>
      <w:lvlText w:val="o"/>
      <w:lvlJc w:val="left"/>
      <w:pPr>
        <w:tabs>
          <w:tab w:val="num" w:pos="3600"/>
        </w:tabs>
        <w:ind w:left="3600" w:hanging="360"/>
      </w:pPr>
      <w:rPr>
        <w:rFonts w:ascii="Courier New" w:hAnsi="Courier New"/>
      </w:rPr>
    </w:lvl>
    <w:lvl w:ilvl="5" w:tplc="5308EB7A">
      <w:start w:val="1"/>
      <w:numFmt w:val="bullet"/>
      <w:lvlText w:val=""/>
      <w:lvlJc w:val="left"/>
      <w:pPr>
        <w:tabs>
          <w:tab w:val="num" w:pos="4320"/>
        </w:tabs>
        <w:ind w:left="4320" w:hanging="360"/>
      </w:pPr>
      <w:rPr>
        <w:rFonts w:ascii="Wingdings" w:hAnsi="Wingdings"/>
      </w:rPr>
    </w:lvl>
    <w:lvl w:ilvl="6" w:tplc="6980B09C">
      <w:start w:val="1"/>
      <w:numFmt w:val="bullet"/>
      <w:lvlText w:val=""/>
      <w:lvlJc w:val="left"/>
      <w:pPr>
        <w:tabs>
          <w:tab w:val="num" w:pos="5040"/>
        </w:tabs>
        <w:ind w:left="5040" w:hanging="360"/>
      </w:pPr>
      <w:rPr>
        <w:rFonts w:ascii="Symbol" w:hAnsi="Symbol"/>
      </w:rPr>
    </w:lvl>
    <w:lvl w:ilvl="7" w:tplc="E7CE4F5E">
      <w:start w:val="1"/>
      <w:numFmt w:val="bullet"/>
      <w:lvlText w:val="o"/>
      <w:lvlJc w:val="left"/>
      <w:pPr>
        <w:tabs>
          <w:tab w:val="num" w:pos="5760"/>
        </w:tabs>
        <w:ind w:left="5760" w:hanging="360"/>
      </w:pPr>
      <w:rPr>
        <w:rFonts w:ascii="Courier New" w:hAnsi="Courier New"/>
      </w:rPr>
    </w:lvl>
    <w:lvl w:ilvl="8" w:tplc="52CE1B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A954A384">
      <w:start w:val="1"/>
      <w:numFmt w:val="bullet"/>
      <w:lvlText w:val=""/>
      <w:lvlJc w:val="left"/>
      <w:pPr>
        <w:ind w:left="720" w:hanging="360"/>
      </w:pPr>
      <w:rPr>
        <w:rFonts w:ascii="Symbol" w:hAnsi="Symbol"/>
      </w:rPr>
    </w:lvl>
    <w:lvl w:ilvl="1" w:tplc="AC023A60">
      <w:start w:val="1"/>
      <w:numFmt w:val="bullet"/>
      <w:lvlText w:val="o"/>
      <w:lvlJc w:val="left"/>
      <w:pPr>
        <w:tabs>
          <w:tab w:val="num" w:pos="1440"/>
        </w:tabs>
        <w:ind w:left="1440" w:hanging="360"/>
      </w:pPr>
      <w:rPr>
        <w:rFonts w:ascii="Courier New" w:hAnsi="Courier New"/>
      </w:rPr>
    </w:lvl>
    <w:lvl w:ilvl="2" w:tplc="D2C2E3A2">
      <w:start w:val="1"/>
      <w:numFmt w:val="bullet"/>
      <w:lvlText w:val=""/>
      <w:lvlJc w:val="left"/>
      <w:pPr>
        <w:tabs>
          <w:tab w:val="num" w:pos="2160"/>
        </w:tabs>
        <w:ind w:left="2160" w:hanging="360"/>
      </w:pPr>
      <w:rPr>
        <w:rFonts w:ascii="Wingdings" w:hAnsi="Wingdings"/>
      </w:rPr>
    </w:lvl>
    <w:lvl w:ilvl="3" w:tplc="424EF570">
      <w:start w:val="1"/>
      <w:numFmt w:val="bullet"/>
      <w:lvlText w:val=""/>
      <w:lvlJc w:val="left"/>
      <w:pPr>
        <w:tabs>
          <w:tab w:val="num" w:pos="2880"/>
        </w:tabs>
        <w:ind w:left="2880" w:hanging="360"/>
      </w:pPr>
      <w:rPr>
        <w:rFonts w:ascii="Symbol" w:hAnsi="Symbol"/>
      </w:rPr>
    </w:lvl>
    <w:lvl w:ilvl="4" w:tplc="904AF430">
      <w:start w:val="1"/>
      <w:numFmt w:val="bullet"/>
      <w:lvlText w:val="o"/>
      <w:lvlJc w:val="left"/>
      <w:pPr>
        <w:tabs>
          <w:tab w:val="num" w:pos="3600"/>
        </w:tabs>
        <w:ind w:left="3600" w:hanging="360"/>
      </w:pPr>
      <w:rPr>
        <w:rFonts w:ascii="Courier New" w:hAnsi="Courier New"/>
      </w:rPr>
    </w:lvl>
    <w:lvl w:ilvl="5" w:tplc="7FE4F210">
      <w:start w:val="1"/>
      <w:numFmt w:val="bullet"/>
      <w:lvlText w:val=""/>
      <w:lvlJc w:val="left"/>
      <w:pPr>
        <w:tabs>
          <w:tab w:val="num" w:pos="4320"/>
        </w:tabs>
        <w:ind w:left="4320" w:hanging="360"/>
      </w:pPr>
      <w:rPr>
        <w:rFonts w:ascii="Wingdings" w:hAnsi="Wingdings"/>
      </w:rPr>
    </w:lvl>
    <w:lvl w:ilvl="6" w:tplc="F9F493B0">
      <w:start w:val="1"/>
      <w:numFmt w:val="bullet"/>
      <w:lvlText w:val=""/>
      <w:lvlJc w:val="left"/>
      <w:pPr>
        <w:tabs>
          <w:tab w:val="num" w:pos="5040"/>
        </w:tabs>
        <w:ind w:left="5040" w:hanging="360"/>
      </w:pPr>
      <w:rPr>
        <w:rFonts w:ascii="Symbol" w:hAnsi="Symbol"/>
      </w:rPr>
    </w:lvl>
    <w:lvl w:ilvl="7" w:tplc="74102BCC">
      <w:start w:val="1"/>
      <w:numFmt w:val="bullet"/>
      <w:lvlText w:val="o"/>
      <w:lvlJc w:val="left"/>
      <w:pPr>
        <w:tabs>
          <w:tab w:val="num" w:pos="5760"/>
        </w:tabs>
        <w:ind w:left="5760" w:hanging="360"/>
      </w:pPr>
      <w:rPr>
        <w:rFonts w:ascii="Courier New" w:hAnsi="Courier New"/>
      </w:rPr>
    </w:lvl>
    <w:lvl w:ilvl="8" w:tplc="BF386FA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5D68170">
      <w:start w:val="1"/>
      <w:numFmt w:val="bullet"/>
      <w:lvlText w:val=""/>
      <w:lvlJc w:val="left"/>
      <w:pPr>
        <w:ind w:left="720" w:hanging="360"/>
      </w:pPr>
      <w:rPr>
        <w:rFonts w:ascii="Symbol" w:hAnsi="Symbol"/>
      </w:rPr>
    </w:lvl>
    <w:lvl w:ilvl="1" w:tplc="063C8920">
      <w:start w:val="1"/>
      <w:numFmt w:val="bullet"/>
      <w:lvlText w:val="o"/>
      <w:lvlJc w:val="left"/>
      <w:pPr>
        <w:tabs>
          <w:tab w:val="num" w:pos="1440"/>
        </w:tabs>
        <w:ind w:left="1440" w:hanging="360"/>
      </w:pPr>
      <w:rPr>
        <w:rFonts w:ascii="Courier New" w:hAnsi="Courier New"/>
      </w:rPr>
    </w:lvl>
    <w:lvl w:ilvl="2" w:tplc="F86CD55A">
      <w:start w:val="1"/>
      <w:numFmt w:val="bullet"/>
      <w:lvlText w:val=""/>
      <w:lvlJc w:val="left"/>
      <w:pPr>
        <w:tabs>
          <w:tab w:val="num" w:pos="2160"/>
        </w:tabs>
        <w:ind w:left="2160" w:hanging="360"/>
      </w:pPr>
      <w:rPr>
        <w:rFonts w:ascii="Wingdings" w:hAnsi="Wingdings"/>
      </w:rPr>
    </w:lvl>
    <w:lvl w:ilvl="3" w:tplc="93A47790">
      <w:start w:val="1"/>
      <w:numFmt w:val="bullet"/>
      <w:lvlText w:val=""/>
      <w:lvlJc w:val="left"/>
      <w:pPr>
        <w:tabs>
          <w:tab w:val="num" w:pos="2880"/>
        </w:tabs>
        <w:ind w:left="2880" w:hanging="360"/>
      </w:pPr>
      <w:rPr>
        <w:rFonts w:ascii="Symbol" w:hAnsi="Symbol"/>
      </w:rPr>
    </w:lvl>
    <w:lvl w:ilvl="4" w:tplc="31FAC8EC">
      <w:start w:val="1"/>
      <w:numFmt w:val="bullet"/>
      <w:lvlText w:val="o"/>
      <w:lvlJc w:val="left"/>
      <w:pPr>
        <w:tabs>
          <w:tab w:val="num" w:pos="3600"/>
        </w:tabs>
        <w:ind w:left="3600" w:hanging="360"/>
      </w:pPr>
      <w:rPr>
        <w:rFonts w:ascii="Courier New" w:hAnsi="Courier New"/>
      </w:rPr>
    </w:lvl>
    <w:lvl w:ilvl="5" w:tplc="9C5E5C1A">
      <w:start w:val="1"/>
      <w:numFmt w:val="bullet"/>
      <w:lvlText w:val=""/>
      <w:lvlJc w:val="left"/>
      <w:pPr>
        <w:tabs>
          <w:tab w:val="num" w:pos="4320"/>
        </w:tabs>
        <w:ind w:left="4320" w:hanging="360"/>
      </w:pPr>
      <w:rPr>
        <w:rFonts w:ascii="Wingdings" w:hAnsi="Wingdings"/>
      </w:rPr>
    </w:lvl>
    <w:lvl w:ilvl="6" w:tplc="E5046EF2">
      <w:start w:val="1"/>
      <w:numFmt w:val="bullet"/>
      <w:lvlText w:val=""/>
      <w:lvlJc w:val="left"/>
      <w:pPr>
        <w:tabs>
          <w:tab w:val="num" w:pos="5040"/>
        </w:tabs>
        <w:ind w:left="5040" w:hanging="360"/>
      </w:pPr>
      <w:rPr>
        <w:rFonts w:ascii="Symbol" w:hAnsi="Symbol"/>
      </w:rPr>
    </w:lvl>
    <w:lvl w:ilvl="7" w:tplc="D564118E">
      <w:start w:val="1"/>
      <w:numFmt w:val="bullet"/>
      <w:lvlText w:val="o"/>
      <w:lvlJc w:val="left"/>
      <w:pPr>
        <w:tabs>
          <w:tab w:val="num" w:pos="5760"/>
        </w:tabs>
        <w:ind w:left="5760" w:hanging="360"/>
      </w:pPr>
      <w:rPr>
        <w:rFonts w:ascii="Courier New" w:hAnsi="Courier New"/>
      </w:rPr>
    </w:lvl>
    <w:lvl w:ilvl="8" w:tplc="E50449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BF89002">
      <w:start w:val="1"/>
      <w:numFmt w:val="bullet"/>
      <w:lvlText w:val=""/>
      <w:lvlJc w:val="left"/>
      <w:pPr>
        <w:ind w:left="720" w:hanging="360"/>
      </w:pPr>
      <w:rPr>
        <w:rFonts w:ascii="Symbol" w:hAnsi="Symbol"/>
      </w:rPr>
    </w:lvl>
    <w:lvl w:ilvl="1" w:tplc="4854565A">
      <w:start w:val="1"/>
      <w:numFmt w:val="bullet"/>
      <w:lvlText w:val="o"/>
      <w:lvlJc w:val="left"/>
      <w:pPr>
        <w:tabs>
          <w:tab w:val="num" w:pos="1440"/>
        </w:tabs>
        <w:ind w:left="1440" w:hanging="360"/>
      </w:pPr>
      <w:rPr>
        <w:rFonts w:ascii="Courier New" w:hAnsi="Courier New"/>
      </w:rPr>
    </w:lvl>
    <w:lvl w:ilvl="2" w:tplc="42DC4038">
      <w:start w:val="1"/>
      <w:numFmt w:val="bullet"/>
      <w:lvlText w:val=""/>
      <w:lvlJc w:val="left"/>
      <w:pPr>
        <w:tabs>
          <w:tab w:val="num" w:pos="2160"/>
        </w:tabs>
        <w:ind w:left="2160" w:hanging="360"/>
      </w:pPr>
      <w:rPr>
        <w:rFonts w:ascii="Wingdings" w:hAnsi="Wingdings"/>
      </w:rPr>
    </w:lvl>
    <w:lvl w:ilvl="3" w:tplc="079C56A8">
      <w:start w:val="1"/>
      <w:numFmt w:val="bullet"/>
      <w:lvlText w:val=""/>
      <w:lvlJc w:val="left"/>
      <w:pPr>
        <w:tabs>
          <w:tab w:val="num" w:pos="2880"/>
        </w:tabs>
        <w:ind w:left="2880" w:hanging="360"/>
      </w:pPr>
      <w:rPr>
        <w:rFonts w:ascii="Symbol" w:hAnsi="Symbol"/>
      </w:rPr>
    </w:lvl>
    <w:lvl w:ilvl="4" w:tplc="CCCC605A">
      <w:start w:val="1"/>
      <w:numFmt w:val="bullet"/>
      <w:lvlText w:val="o"/>
      <w:lvlJc w:val="left"/>
      <w:pPr>
        <w:tabs>
          <w:tab w:val="num" w:pos="3600"/>
        </w:tabs>
        <w:ind w:left="3600" w:hanging="360"/>
      </w:pPr>
      <w:rPr>
        <w:rFonts w:ascii="Courier New" w:hAnsi="Courier New"/>
      </w:rPr>
    </w:lvl>
    <w:lvl w:ilvl="5" w:tplc="E7BE17A8">
      <w:start w:val="1"/>
      <w:numFmt w:val="bullet"/>
      <w:lvlText w:val=""/>
      <w:lvlJc w:val="left"/>
      <w:pPr>
        <w:tabs>
          <w:tab w:val="num" w:pos="4320"/>
        </w:tabs>
        <w:ind w:left="4320" w:hanging="360"/>
      </w:pPr>
      <w:rPr>
        <w:rFonts w:ascii="Wingdings" w:hAnsi="Wingdings"/>
      </w:rPr>
    </w:lvl>
    <w:lvl w:ilvl="6" w:tplc="F1482088">
      <w:start w:val="1"/>
      <w:numFmt w:val="bullet"/>
      <w:lvlText w:val=""/>
      <w:lvlJc w:val="left"/>
      <w:pPr>
        <w:tabs>
          <w:tab w:val="num" w:pos="5040"/>
        </w:tabs>
        <w:ind w:left="5040" w:hanging="360"/>
      </w:pPr>
      <w:rPr>
        <w:rFonts w:ascii="Symbol" w:hAnsi="Symbol"/>
      </w:rPr>
    </w:lvl>
    <w:lvl w:ilvl="7" w:tplc="5AAE44E0">
      <w:start w:val="1"/>
      <w:numFmt w:val="bullet"/>
      <w:lvlText w:val="o"/>
      <w:lvlJc w:val="left"/>
      <w:pPr>
        <w:tabs>
          <w:tab w:val="num" w:pos="5760"/>
        </w:tabs>
        <w:ind w:left="5760" w:hanging="360"/>
      </w:pPr>
      <w:rPr>
        <w:rFonts w:ascii="Courier New" w:hAnsi="Courier New"/>
      </w:rPr>
    </w:lvl>
    <w:lvl w:ilvl="8" w:tplc="A3E899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4E4AE3E">
      <w:start w:val="1"/>
      <w:numFmt w:val="bullet"/>
      <w:lvlText w:val=""/>
      <w:lvlJc w:val="left"/>
      <w:pPr>
        <w:ind w:left="720" w:hanging="360"/>
      </w:pPr>
      <w:rPr>
        <w:rFonts w:ascii="Symbol" w:hAnsi="Symbol"/>
      </w:rPr>
    </w:lvl>
    <w:lvl w:ilvl="1" w:tplc="16D0A272">
      <w:start w:val="1"/>
      <w:numFmt w:val="bullet"/>
      <w:lvlText w:val="o"/>
      <w:lvlJc w:val="left"/>
      <w:pPr>
        <w:tabs>
          <w:tab w:val="num" w:pos="1440"/>
        </w:tabs>
        <w:ind w:left="1440" w:hanging="360"/>
      </w:pPr>
      <w:rPr>
        <w:rFonts w:ascii="Courier New" w:hAnsi="Courier New"/>
      </w:rPr>
    </w:lvl>
    <w:lvl w:ilvl="2" w:tplc="87CC3A50">
      <w:start w:val="1"/>
      <w:numFmt w:val="bullet"/>
      <w:lvlText w:val=""/>
      <w:lvlJc w:val="left"/>
      <w:pPr>
        <w:tabs>
          <w:tab w:val="num" w:pos="2160"/>
        </w:tabs>
        <w:ind w:left="2160" w:hanging="360"/>
      </w:pPr>
      <w:rPr>
        <w:rFonts w:ascii="Wingdings" w:hAnsi="Wingdings"/>
      </w:rPr>
    </w:lvl>
    <w:lvl w:ilvl="3" w:tplc="76D4288C">
      <w:start w:val="1"/>
      <w:numFmt w:val="bullet"/>
      <w:lvlText w:val=""/>
      <w:lvlJc w:val="left"/>
      <w:pPr>
        <w:tabs>
          <w:tab w:val="num" w:pos="2880"/>
        </w:tabs>
        <w:ind w:left="2880" w:hanging="360"/>
      </w:pPr>
      <w:rPr>
        <w:rFonts w:ascii="Symbol" w:hAnsi="Symbol"/>
      </w:rPr>
    </w:lvl>
    <w:lvl w:ilvl="4" w:tplc="F63CF4DC">
      <w:start w:val="1"/>
      <w:numFmt w:val="bullet"/>
      <w:lvlText w:val="o"/>
      <w:lvlJc w:val="left"/>
      <w:pPr>
        <w:tabs>
          <w:tab w:val="num" w:pos="3600"/>
        </w:tabs>
        <w:ind w:left="3600" w:hanging="360"/>
      </w:pPr>
      <w:rPr>
        <w:rFonts w:ascii="Courier New" w:hAnsi="Courier New"/>
      </w:rPr>
    </w:lvl>
    <w:lvl w:ilvl="5" w:tplc="3440C24A">
      <w:start w:val="1"/>
      <w:numFmt w:val="bullet"/>
      <w:lvlText w:val=""/>
      <w:lvlJc w:val="left"/>
      <w:pPr>
        <w:tabs>
          <w:tab w:val="num" w:pos="4320"/>
        </w:tabs>
        <w:ind w:left="4320" w:hanging="360"/>
      </w:pPr>
      <w:rPr>
        <w:rFonts w:ascii="Wingdings" w:hAnsi="Wingdings"/>
      </w:rPr>
    </w:lvl>
    <w:lvl w:ilvl="6" w:tplc="03D2DB5C">
      <w:start w:val="1"/>
      <w:numFmt w:val="bullet"/>
      <w:lvlText w:val=""/>
      <w:lvlJc w:val="left"/>
      <w:pPr>
        <w:tabs>
          <w:tab w:val="num" w:pos="5040"/>
        </w:tabs>
        <w:ind w:left="5040" w:hanging="360"/>
      </w:pPr>
      <w:rPr>
        <w:rFonts w:ascii="Symbol" w:hAnsi="Symbol"/>
      </w:rPr>
    </w:lvl>
    <w:lvl w:ilvl="7" w:tplc="FB4E8222">
      <w:start w:val="1"/>
      <w:numFmt w:val="bullet"/>
      <w:lvlText w:val="o"/>
      <w:lvlJc w:val="left"/>
      <w:pPr>
        <w:tabs>
          <w:tab w:val="num" w:pos="5760"/>
        </w:tabs>
        <w:ind w:left="5760" w:hanging="360"/>
      </w:pPr>
      <w:rPr>
        <w:rFonts w:ascii="Courier New" w:hAnsi="Courier New"/>
      </w:rPr>
    </w:lvl>
    <w:lvl w:ilvl="8" w:tplc="CB8089C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489E561C">
      <w:start w:val="1"/>
      <w:numFmt w:val="bullet"/>
      <w:lvlText w:val=""/>
      <w:lvlJc w:val="left"/>
      <w:pPr>
        <w:ind w:left="720" w:hanging="360"/>
      </w:pPr>
      <w:rPr>
        <w:rFonts w:ascii="Symbol" w:hAnsi="Symbol"/>
      </w:rPr>
    </w:lvl>
    <w:lvl w:ilvl="1" w:tplc="0B1C8AE2">
      <w:start w:val="1"/>
      <w:numFmt w:val="bullet"/>
      <w:lvlText w:val="o"/>
      <w:lvlJc w:val="left"/>
      <w:pPr>
        <w:tabs>
          <w:tab w:val="num" w:pos="1440"/>
        </w:tabs>
        <w:ind w:left="1440" w:hanging="360"/>
      </w:pPr>
      <w:rPr>
        <w:rFonts w:ascii="Courier New" w:hAnsi="Courier New"/>
      </w:rPr>
    </w:lvl>
    <w:lvl w:ilvl="2" w:tplc="7A7EBF68">
      <w:start w:val="1"/>
      <w:numFmt w:val="bullet"/>
      <w:lvlText w:val=""/>
      <w:lvlJc w:val="left"/>
      <w:pPr>
        <w:tabs>
          <w:tab w:val="num" w:pos="2160"/>
        </w:tabs>
        <w:ind w:left="2160" w:hanging="360"/>
      </w:pPr>
      <w:rPr>
        <w:rFonts w:ascii="Wingdings" w:hAnsi="Wingdings"/>
      </w:rPr>
    </w:lvl>
    <w:lvl w:ilvl="3" w:tplc="7CA64BF6">
      <w:start w:val="1"/>
      <w:numFmt w:val="bullet"/>
      <w:lvlText w:val=""/>
      <w:lvlJc w:val="left"/>
      <w:pPr>
        <w:tabs>
          <w:tab w:val="num" w:pos="2880"/>
        </w:tabs>
        <w:ind w:left="2880" w:hanging="360"/>
      </w:pPr>
      <w:rPr>
        <w:rFonts w:ascii="Symbol" w:hAnsi="Symbol"/>
      </w:rPr>
    </w:lvl>
    <w:lvl w:ilvl="4" w:tplc="A8703F28">
      <w:start w:val="1"/>
      <w:numFmt w:val="bullet"/>
      <w:lvlText w:val="o"/>
      <w:lvlJc w:val="left"/>
      <w:pPr>
        <w:tabs>
          <w:tab w:val="num" w:pos="3600"/>
        </w:tabs>
        <w:ind w:left="3600" w:hanging="360"/>
      </w:pPr>
      <w:rPr>
        <w:rFonts w:ascii="Courier New" w:hAnsi="Courier New"/>
      </w:rPr>
    </w:lvl>
    <w:lvl w:ilvl="5" w:tplc="76F047B8">
      <w:start w:val="1"/>
      <w:numFmt w:val="bullet"/>
      <w:lvlText w:val=""/>
      <w:lvlJc w:val="left"/>
      <w:pPr>
        <w:tabs>
          <w:tab w:val="num" w:pos="4320"/>
        </w:tabs>
        <w:ind w:left="4320" w:hanging="360"/>
      </w:pPr>
      <w:rPr>
        <w:rFonts w:ascii="Wingdings" w:hAnsi="Wingdings"/>
      </w:rPr>
    </w:lvl>
    <w:lvl w:ilvl="6" w:tplc="ADC29B0A">
      <w:start w:val="1"/>
      <w:numFmt w:val="bullet"/>
      <w:lvlText w:val=""/>
      <w:lvlJc w:val="left"/>
      <w:pPr>
        <w:tabs>
          <w:tab w:val="num" w:pos="5040"/>
        </w:tabs>
        <w:ind w:left="5040" w:hanging="360"/>
      </w:pPr>
      <w:rPr>
        <w:rFonts w:ascii="Symbol" w:hAnsi="Symbol"/>
      </w:rPr>
    </w:lvl>
    <w:lvl w:ilvl="7" w:tplc="735AC2B0">
      <w:start w:val="1"/>
      <w:numFmt w:val="bullet"/>
      <w:lvlText w:val="o"/>
      <w:lvlJc w:val="left"/>
      <w:pPr>
        <w:tabs>
          <w:tab w:val="num" w:pos="5760"/>
        </w:tabs>
        <w:ind w:left="5760" w:hanging="360"/>
      </w:pPr>
      <w:rPr>
        <w:rFonts w:ascii="Courier New" w:hAnsi="Courier New"/>
      </w:rPr>
    </w:lvl>
    <w:lvl w:ilvl="8" w:tplc="8B327AB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3923D40">
      <w:start w:val="1"/>
      <w:numFmt w:val="bullet"/>
      <w:lvlText w:val=""/>
      <w:lvlJc w:val="left"/>
      <w:pPr>
        <w:ind w:left="720" w:hanging="360"/>
      </w:pPr>
      <w:rPr>
        <w:rFonts w:ascii="Symbol" w:hAnsi="Symbol"/>
      </w:rPr>
    </w:lvl>
    <w:lvl w:ilvl="1" w:tplc="30F2439E">
      <w:start w:val="1"/>
      <w:numFmt w:val="bullet"/>
      <w:lvlText w:val="o"/>
      <w:lvlJc w:val="left"/>
      <w:pPr>
        <w:tabs>
          <w:tab w:val="num" w:pos="1440"/>
        </w:tabs>
        <w:ind w:left="1440" w:hanging="360"/>
      </w:pPr>
      <w:rPr>
        <w:rFonts w:ascii="Courier New" w:hAnsi="Courier New"/>
      </w:rPr>
    </w:lvl>
    <w:lvl w:ilvl="2" w:tplc="57D4DA38">
      <w:start w:val="1"/>
      <w:numFmt w:val="bullet"/>
      <w:lvlText w:val=""/>
      <w:lvlJc w:val="left"/>
      <w:pPr>
        <w:tabs>
          <w:tab w:val="num" w:pos="2160"/>
        </w:tabs>
        <w:ind w:left="2160" w:hanging="360"/>
      </w:pPr>
      <w:rPr>
        <w:rFonts w:ascii="Wingdings" w:hAnsi="Wingdings"/>
      </w:rPr>
    </w:lvl>
    <w:lvl w:ilvl="3" w:tplc="2814CAD0">
      <w:start w:val="1"/>
      <w:numFmt w:val="bullet"/>
      <w:lvlText w:val=""/>
      <w:lvlJc w:val="left"/>
      <w:pPr>
        <w:tabs>
          <w:tab w:val="num" w:pos="2880"/>
        </w:tabs>
        <w:ind w:left="2880" w:hanging="360"/>
      </w:pPr>
      <w:rPr>
        <w:rFonts w:ascii="Symbol" w:hAnsi="Symbol"/>
      </w:rPr>
    </w:lvl>
    <w:lvl w:ilvl="4" w:tplc="2C1EDD1E">
      <w:start w:val="1"/>
      <w:numFmt w:val="bullet"/>
      <w:lvlText w:val="o"/>
      <w:lvlJc w:val="left"/>
      <w:pPr>
        <w:tabs>
          <w:tab w:val="num" w:pos="3600"/>
        </w:tabs>
        <w:ind w:left="3600" w:hanging="360"/>
      </w:pPr>
      <w:rPr>
        <w:rFonts w:ascii="Courier New" w:hAnsi="Courier New"/>
      </w:rPr>
    </w:lvl>
    <w:lvl w:ilvl="5" w:tplc="6C50B6F2">
      <w:start w:val="1"/>
      <w:numFmt w:val="bullet"/>
      <w:lvlText w:val=""/>
      <w:lvlJc w:val="left"/>
      <w:pPr>
        <w:tabs>
          <w:tab w:val="num" w:pos="4320"/>
        </w:tabs>
        <w:ind w:left="4320" w:hanging="360"/>
      </w:pPr>
      <w:rPr>
        <w:rFonts w:ascii="Wingdings" w:hAnsi="Wingdings"/>
      </w:rPr>
    </w:lvl>
    <w:lvl w:ilvl="6" w:tplc="EA149CC4">
      <w:start w:val="1"/>
      <w:numFmt w:val="bullet"/>
      <w:lvlText w:val=""/>
      <w:lvlJc w:val="left"/>
      <w:pPr>
        <w:tabs>
          <w:tab w:val="num" w:pos="5040"/>
        </w:tabs>
        <w:ind w:left="5040" w:hanging="360"/>
      </w:pPr>
      <w:rPr>
        <w:rFonts w:ascii="Symbol" w:hAnsi="Symbol"/>
      </w:rPr>
    </w:lvl>
    <w:lvl w:ilvl="7" w:tplc="95D8F07E">
      <w:start w:val="1"/>
      <w:numFmt w:val="bullet"/>
      <w:lvlText w:val="o"/>
      <w:lvlJc w:val="left"/>
      <w:pPr>
        <w:tabs>
          <w:tab w:val="num" w:pos="5760"/>
        </w:tabs>
        <w:ind w:left="5760" w:hanging="360"/>
      </w:pPr>
      <w:rPr>
        <w:rFonts w:ascii="Courier New" w:hAnsi="Courier New"/>
      </w:rPr>
    </w:lvl>
    <w:lvl w:ilvl="8" w:tplc="BE2AF07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1FAB8EE">
      <w:start w:val="1"/>
      <w:numFmt w:val="bullet"/>
      <w:lvlText w:val=""/>
      <w:lvlJc w:val="left"/>
      <w:pPr>
        <w:ind w:left="720" w:hanging="360"/>
      </w:pPr>
      <w:rPr>
        <w:rFonts w:ascii="Symbol" w:hAnsi="Symbol"/>
      </w:rPr>
    </w:lvl>
    <w:lvl w:ilvl="1" w:tplc="06240B50">
      <w:start w:val="1"/>
      <w:numFmt w:val="bullet"/>
      <w:lvlText w:val="o"/>
      <w:lvlJc w:val="left"/>
      <w:pPr>
        <w:tabs>
          <w:tab w:val="num" w:pos="1440"/>
        </w:tabs>
        <w:ind w:left="1440" w:hanging="360"/>
      </w:pPr>
      <w:rPr>
        <w:rFonts w:ascii="Courier New" w:hAnsi="Courier New"/>
      </w:rPr>
    </w:lvl>
    <w:lvl w:ilvl="2" w:tplc="7E3C44CA">
      <w:start w:val="1"/>
      <w:numFmt w:val="bullet"/>
      <w:lvlText w:val=""/>
      <w:lvlJc w:val="left"/>
      <w:pPr>
        <w:tabs>
          <w:tab w:val="num" w:pos="2160"/>
        </w:tabs>
        <w:ind w:left="2160" w:hanging="360"/>
      </w:pPr>
      <w:rPr>
        <w:rFonts w:ascii="Wingdings" w:hAnsi="Wingdings"/>
      </w:rPr>
    </w:lvl>
    <w:lvl w:ilvl="3" w:tplc="6924EB88">
      <w:start w:val="1"/>
      <w:numFmt w:val="bullet"/>
      <w:lvlText w:val=""/>
      <w:lvlJc w:val="left"/>
      <w:pPr>
        <w:tabs>
          <w:tab w:val="num" w:pos="2880"/>
        </w:tabs>
        <w:ind w:left="2880" w:hanging="360"/>
      </w:pPr>
      <w:rPr>
        <w:rFonts w:ascii="Symbol" w:hAnsi="Symbol"/>
      </w:rPr>
    </w:lvl>
    <w:lvl w:ilvl="4" w:tplc="89947612">
      <w:start w:val="1"/>
      <w:numFmt w:val="bullet"/>
      <w:lvlText w:val="o"/>
      <w:lvlJc w:val="left"/>
      <w:pPr>
        <w:tabs>
          <w:tab w:val="num" w:pos="3600"/>
        </w:tabs>
        <w:ind w:left="3600" w:hanging="360"/>
      </w:pPr>
      <w:rPr>
        <w:rFonts w:ascii="Courier New" w:hAnsi="Courier New"/>
      </w:rPr>
    </w:lvl>
    <w:lvl w:ilvl="5" w:tplc="0ADC0CD2">
      <w:start w:val="1"/>
      <w:numFmt w:val="bullet"/>
      <w:lvlText w:val=""/>
      <w:lvlJc w:val="left"/>
      <w:pPr>
        <w:tabs>
          <w:tab w:val="num" w:pos="4320"/>
        </w:tabs>
        <w:ind w:left="4320" w:hanging="360"/>
      </w:pPr>
      <w:rPr>
        <w:rFonts w:ascii="Wingdings" w:hAnsi="Wingdings"/>
      </w:rPr>
    </w:lvl>
    <w:lvl w:ilvl="6" w:tplc="2F24EEA8">
      <w:start w:val="1"/>
      <w:numFmt w:val="bullet"/>
      <w:lvlText w:val=""/>
      <w:lvlJc w:val="left"/>
      <w:pPr>
        <w:tabs>
          <w:tab w:val="num" w:pos="5040"/>
        </w:tabs>
        <w:ind w:left="5040" w:hanging="360"/>
      </w:pPr>
      <w:rPr>
        <w:rFonts w:ascii="Symbol" w:hAnsi="Symbol"/>
      </w:rPr>
    </w:lvl>
    <w:lvl w:ilvl="7" w:tplc="48C8A08C">
      <w:start w:val="1"/>
      <w:numFmt w:val="bullet"/>
      <w:lvlText w:val="o"/>
      <w:lvlJc w:val="left"/>
      <w:pPr>
        <w:tabs>
          <w:tab w:val="num" w:pos="5760"/>
        </w:tabs>
        <w:ind w:left="5760" w:hanging="360"/>
      </w:pPr>
      <w:rPr>
        <w:rFonts w:ascii="Courier New" w:hAnsi="Courier New"/>
      </w:rPr>
    </w:lvl>
    <w:lvl w:ilvl="8" w:tplc="946C7B6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18412D6">
      <w:start w:val="1"/>
      <w:numFmt w:val="bullet"/>
      <w:lvlText w:val=""/>
      <w:lvlJc w:val="left"/>
      <w:pPr>
        <w:ind w:left="720" w:hanging="360"/>
      </w:pPr>
      <w:rPr>
        <w:rFonts w:ascii="Symbol" w:hAnsi="Symbol"/>
      </w:rPr>
    </w:lvl>
    <w:lvl w:ilvl="1" w:tplc="F6FE0A92">
      <w:start w:val="1"/>
      <w:numFmt w:val="bullet"/>
      <w:lvlText w:val="o"/>
      <w:lvlJc w:val="left"/>
      <w:pPr>
        <w:tabs>
          <w:tab w:val="num" w:pos="1440"/>
        </w:tabs>
        <w:ind w:left="1440" w:hanging="360"/>
      </w:pPr>
      <w:rPr>
        <w:rFonts w:ascii="Courier New" w:hAnsi="Courier New"/>
      </w:rPr>
    </w:lvl>
    <w:lvl w:ilvl="2" w:tplc="F8E6207E">
      <w:start w:val="1"/>
      <w:numFmt w:val="bullet"/>
      <w:lvlText w:val=""/>
      <w:lvlJc w:val="left"/>
      <w:pPr>
        <w:tabs>
          <w:tab w:val="num" w:pos="2160"/>
        </w:tabs>
        <w:ind w:left="2160" w:hanging="360"/>
      </w:pPr>
      <w:rPr>
        <w:rFonts w:ascii="Wingdings" w:hAnsi="Wingdings"/>
      </w:rPr>
    </w:lvl>
    <w:lvl w:ilvl="3" w:tplc="026A0582">
      <w:start w:val="1"/>
      <w:numFmt w:val="bullet"/>
      <w:lvlText w:val=""/>
      <w:lvlJc w:val="left"/>
      <w:pPr>
        <w:tabs>
          <w:tab w:val="num" w:pos="2880"/>
        </w:tabs>
        <w:ind w:left="2880" w:hanging="360"/>
      </w:pPr>
      <w:rPr>
        <w:rFonts w:ascii="Symbol" w:hAnsi="Symbol"/>
      </w:rPr>
    </w:lvl>
    <w:lvl w:ilvl="4" w:tplc="BB983FF2">
      <w:start w:val="1"/>
      <w:numFmt w:val="bullet"/>
      <w:lvlText w:val="o"/>
      <w:lvlJc w:val="left"/>
      <w:pPr>
        <w:tabs>
          <w:tab w:val="num" w:pos="3600"/>
        </w:tabs>
        <w:ind w:left="3600" w:hanging="360"/>
      </w:pPr>
      <w:rPr>
        <w:rFonts w:ascii="Courier New" w:hAnsi="Courier New"/>
      </w:rPr>
    </w:lvl>
    <w:lvl w:ilvl="5" w:tplc="A8429264">
      <w:start w:val="1"/>
      <w:numFmt w:val="bullet"/>
      <w:lvlText w:val=""/>
      <w:lvlJc w:val="left"/>
      <w:pPr>
        <w:tabs>
          <w:tab w:val="num" w:pos="4320"/>
        </w:tabs>
        <w:ind w:left="4320" w:hanging="360"/>
      </w:pPr>
      <w:rPr>
        <w:rFonts w:ascii="Wingdings" w:hAnsi="Wingdings"/>
      </w:rPr>
    </w:lvl>
    <w:lvl w:ilvl="6" w:tplc="A7DC1570">
      <w:start w:val="1"/>
      <w:numFmt w:val="bullet"/>
      <w:lvlText w:val=""/>
      <w:lvlJc w:val="left"/>
      <w:pPr>
        <w:tabs>
          <w:tab w:val="num" w:pos="5040"/>
        </w:tabs>
        <w:ind w:left="5040" w:hanging="360"/>
      </w:pPr>
      <w:rPr>
        <w:rFonts w:ascii="Symbol" w:hAnsi="Symbol"/>
      </w:rPr>
    </w:lvl>
    <w:lvl w:ilvl="7" w:tplc="B072A454">
      <w:start w:val="1"/>
      <w:numFmt w:val="bullet"/>
      <w:lvlText w:val="o"/>
      <w:lvlJc w:val="left"/>
      <w:pPr>
        <w:tabs>
          <w:tab w:val="num" w:pos="5760"/>
        </w:tabs>
        <w:ind w:left="5760" w:hanging="360"/>
      </w:pPr>
      <w:rPr>
        <w:rFonts w:ascii="Courier New" w:hAnsi="Courier New"/>
      </w:rPr>
    </w:lvl>
    <w:lvl w:ilvl="8" w:tplc="C4F4665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46A4886">
      <w:start w:val="1"/>
      <w:numFmt w:val="bullet"/>
      <w:lvlText w:val=""/>
      <w:lvlJc w:val="left"/>
      <w:pPr>
        <w:ind w:left="720" w:hanging="360"/>
      </w:pPr>
      <w:rPr>
        <w:rFonts w:ascii="Symbol" w:hAnsi="Symbol"/>
      </w:rPr>
    </w:lvl>
    <w:lvl w:ilvl="1" w:tplc="C2224B58">
      <w:start w:val="1"/>
      <w:numFmt w:val="bullet"/>
      <w:lvlText w:val="o"/>
      <w:lvlJc w:val="left"/>
      <w:pPr>
        <w:tabs>
          <w:tab w:val="num" w:pos="1440"/>
        </w:tabs>
        <w:ind w:left="1440" w:hanging="360"/>
      </w:pPr>
      <w:rPr>
        <w:rFonts w:ascii="Courier New" w:hAnsi="Courier New"/>
      </w:rPr>
    </w:lvl>
    <w:lvl w:ilvl="2" w:tplc="03BC8F16">
      <w:start w:val="1"/>
      <w:numFmt w:val="bullet"/>
      <w:lvlText w:val=""/>
      <w:lvlJc w:val="left"/>
      <w:pPr>
        <w:tabs>
          <w:tab w:val="num" w:pos="2160"/>
        </w:tabs>
        <w:ind w:left="2160" w:hanging="360"/>
      </w:pPr>
      <w:rPr>
        <w:rFonts w:ascii="Wingdings" w:hAnsi="Wingdings"/>
      </w:rPr>
    </w:lvl>
    <w:lvl w:ilvl="3" w:tplc="E75EAE7A">
      <w:start w:val="1"/>
      <w:numFmt w:val="bullet"/>
      <w:lvlText w:val=""/>
      <w:lvlJc w:val="left"/>
      <w:pPr>
        <w:tabs>
          <w:tab w:val="num" w:pos="2880"/>
        </w:tabs>
        <w:ind w:left="2880" w:hanging="360"/>
      </w:pPr>
      <w:rPr>
        <w:rFonts w:ascii="Symbol" w:hAnsi="Symbol"/>
      </w:rPr>
    </w:lvl>
    <w:lvl w:ilvl="4" w:tplc="F878DCD0">
      <w:start w:val="1"/>
      <w:numFmt w:val="bullet"/>
      <w:lvlText w:val="o"/>
      <w:lvlJc w:val="left"/>
      <w:pPr>
        <w:tabs>
          <w:tab w:val="num" w:pos="3600"/>
        </w:tabs>
        <w:ind w:left="3600" w:hanging="360"/>
      </w:pPr>
      <w:rPr>
        <w:rFonts w:ascii="Courier New" w:hAnsi="Courier New"/>
      </w:rPr>
    </w:lvl>
    <w:lvl w:ilvl="5" w:tplc="CB06242A">
      <w:start w:val="1"/>
      <w:numFmt w:val="bullet"/>
      <w:lvlText w:val=""/>
      <w:lvlJc w:val="left"/>
      <w:pPr>
        <w:tabs>
          <w:tab w:val="num" w:pos="4320"/>
        </w:tabs>
        <w:ind w:left="4320" w:hanging="360"/>
      </w:pPr>
      <w:rPr>
        <w:rFonts w:ascii="Wingdings" w:hAnsi="Wingdings"/>
      </w:rPr>
    </w:lvl>
    <w:lvl w:ilvl="6" w:tplc="A112DBB4">
      <w:start w:val="1"/>
      <w:numFmt w:val="bullet"/>
      <w:lvlText w:val=""/>
      <w:lvlJc w:val="left"/>
      <w:pPr>
        <w:tabs>
          <w:tab w:val="num" w:pos="5040"/>
        </w:tabs>
        <w:ind w:left="5040" w:hanging="360"/>
      </w:pPr>
      <w:rPr>
        <w:rFonts w:ascii="Symbol" w:hAnsi="Symbol"/>
      </w:rPr>
    </w:lvl>
    <w:lvl w:ilvl="7" w:tplc="235E44A4">
      <w:start w:val="1"/>
      <w:numFmt w:val="bullet"/>
      <w:lvlText w:val="o"/>
      <w:lvlJc w:val="left"/>
      <w:pPr>
        <w:tabs>
          <w:tab w:val="num" w:pos="5760"/>
        </w:tabs>
        <w:ind w:left="5760" w:hanging="360"/>
      </w:pPr>
      <w:rPr>
        <w:rFonts w:ascii="Courier New" w:hAnsi="Courier New"/>
      </w:rPr>
    </w:lvl>
    <w:lvl w:ilvl="8" w:tplc="A1604DE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2B88C94">
      <w:start w:val="1"/>
      <w:numFmt w:val="bullet"/>
      <w:lvlText w:val=""/>
      <w:lvlJc w:val="left"/>
      <w:pPr>
        <w:ind w:left="720" w:hanging="360"/>
      </w:pPr>
      <w:rPr>
        <w:rFonts w:ascii="Symbol" w:hAnsi="Symbol"/>
      </w:rPr>
    </w:lvl>
    <w:lvl w:ilvl="1" w:tplc="9B92B510">
      <w:start w:val="1"/>
      <w:numFmt w:val="bullet"/>
      <w:lvlText w:val="o"/>
      <w:lvlJc w:val="left"/>
      <w:pPr>
        <w:tabs>
          <w:tab w:val="num" w:pos="1440"/>
        </w:tabs>
        <w:ind w:left="1440" w:hanging="360"/>
      </w:pPr>
      <w:rPr>
        <w:rFonts w:ascii="Courier New" w:hAnsi="Courier New"/>
      </w:rPr>
    </w:lvl>
    <w:lvl w:ilvl="2" w:tplc="BB3A0EAC">
      <w:start w:val="1"/>
      <w:numFmt w:val="bullet"/>
      <w:lvlText w:val=""/>
      <w:lvlJc w:val="left"/>
      <w:pPr>
        <w:tabs>
          <w:tab w:val="num" w:pos="2160"/>
        </w:tabs>
        <w:ind w:left="2160" w:hanging="360"/>
      </w:pPr>
      <w:rPr>
        <w:rFonts w:ascii="Wingdings" w:hAnsi="Wingdings"/>
      </w:rPr>
    </w:lvl>
    <w:lvl w:ilvl="3" w:tplc="5F687436">
      <w:start w:val="1"/>
      <w:numFmt w:val="bullet"/>
      <w:lvlText w:val=""/>
      <w:lvlJc w:val="left"/>
      <w:pPr>
        <w:tabs>
          <w:tab w:val="num" w:pos="2880"/>
        </w:tabs>
        <w:ind w:left="2880" w:hanging="360"/>
      </w:pPr>
      <w:rPr>
        <w:rFonts w:ascii="Symbol" w:hAnsi="Symbol"/>
      </w:rPr>
    </w:lvl>
    <w:lvl w:ilvl="4" w:tplc="A65A6A24">
      <w:start w:val="1"/>
      <w:numFmt w:val="bullet"/>
      <w:lvlText w:val="o"/>
      <w:lvlJc w:val="left"/>
      <w:pPr>
        <w:tabs>
          <w:tab w:val="num" w:pos="3600"/>
        </w:tabs>
        <w:ind w:left="3600" w:hanging="360"/>
      </w:pPr>
      <w:rPr>
        <w:rFonts w:ascii="Courier New" w:hAnsi="Courier New"/>
      </w:rPr>
    </w:lvl>
    <w:lvl w:ilvl="5" w:tplc="4A4237C2">
      <w:start w:val="1"/>
      <w:numFmt w:val="bullet"/>
      <w:lvlText w:val=""/>
      <w:lvlJc w:val="left"/>
      <w:pPr>
        <w:tabs>
          <w:tab w:val="num" w:pos="4320"/>
        </w:tabs>
        <w:ind w:left="4320" w:hanging="360"/>
      </w:pPr>
      <w:rPr>
        <w:rFonts w:ascii="Wingdings" w:hAnsi="Wingdings"/>
      </w:rPr>
    </w:lvl>
    <w:lvl w:ilvl="6" w:tplc="6270FBC6">
      <w:start w:val="1"/>
      <w:numFmt w:val="bullet"/>
      <w:lvlText w:val=""/>
      <w:lvlJc w:val="left"/>
      <w:pPr>
        <w:tabs>
          <w:tab w:val="num" w:pos="5040"/>
        </w:tabs>
        <w:ind w:left="5040" w:hanging="360"/>
      </w:pPr>
      <w:rPr>
        <w:rFonts w:ascii="Symbol" w:hAnsi="Symbol"/>
      </w:rPr>
    </w:lvl>
    <w:lvl w:ilvl="7" w:tplc="8A349814">
      <w:start w:val="1"/>
      <w:numFmt w:val="bullet"/>
      <w:lvlText w:val="o"/>
      <w:lvlJc w:val="left"/>
      <w:pPr>
        <w:tabs>
          <w:tab w:val="num" w:pos="5760"/>
        </w:tabs>
        <w:ind w:left="5760" w:hanging="360"/>
      </w:pPr>
      <w:rPr>
        <w:rFonts w:ascii="Courier New" w:hAnsi="Courier New"/>
      </w:rPr>
    </w:lvl>
    <w:lvl w:ilvl="8" w:tplc="DA14C18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90888B8">
      <w:start w:val="1"/>
      <w:numFmt w:val="bullet"/>
      <w:lvlText w:val=""/>
      <w:lvlJc w:val="left"/>
      <w:pPr>
        <w:ind w:left="720" w:hanging="360"/>
      </w:pPr>
      <w:rPr>
        <w:rFonts w:ascii="Symbol" w:hAnsi="Symbol"/>
      </w:rPr>
    </w:lvl>
    <w:lvl w:ilvl="1" w:tplc="6D8277E2">
      <w:start w:val="1"/>
      <w:numFmt w:val="bullet"/>
      <w:lvlText w:val="o"/>
      <w:lvlJc w:val="left"/>
      <w:pPr>
        <w:tabs>
          <w:tab w:val="num" w:pos="1440"/>
        </w:tabs>
        <w:ind w:left="1440" w:hanging="360"/>
      </w:pPr>
      <w:rPr>
        <w:rFonts w:ascii="Courier New" w:hAnsi="Courier New"/>
      </w:rPr>
    </w:lvl>
    <w:lvl w:ilvl="2" w:tplc="82C8A60A">
      <w:start w:val="1"/>
      <w:numFmt w:val="bullet"/>
      <w:lvlText w:val=""/>
      <w:lvlJc w:val="left"/>
      <w:pPr>
        <w:tabs>
          <w:tab w:val="num" w:pos="2160"/>
        </w:tabs>
        <w:ind w:left="2160" w:hanging="360"/>
      </w:pPr>
      <w:rPr>
        <w:rFonts w:ascii="Wingdings" w:hAnsi="Wingdings"/>
      </w:rPr>
    </w:lvl>
    <w:lvl w:ilvl="3" w:tplc="4DA058AA">
      <w:start w:val="1"/>
      <w:numFmt w:val="bullet"/>
      <w:lvlText w:val=""/>
      <w:lvlJc w:val="left"/>
      <w:pPr>
        <w:tabs>
          <w:tab w:val="num" w:pos="2880"/>
        </w:tabs>
        <w:ind w:left="2880" w:hanging="360"/>
      </w:pPr>
      <w:rPr>
        <w:rFonts w:ascii="Symbol" w:hAnsi="Symbol"/>
      </w:rPr>
    </w:lvl>
    <w:lvl w:ilvl="4" w:tplc="D480DAE8">
      <w:start w:val="1"/>
      <w:numFmt w:val="bullet"/>
      <w:lvlText w:val="o"/>
      <w:lvlJc w:val="left"/>
      <w:pPr>
        <w:tabs>
          <w:tab w:val="num" w:pos="3600"/>
        </w:tabs>
        <w:ind w:left="3600" w:hanging="360"/>
      </w:pPr>
      <w:rPr>
        <w:rFonts w:ascii="Courier New" w:hAnsi="Courier New"/>
      </w:rPr>
    </w:lvl>
    <w:lvl w:ilvl="5" w:tplc="75966F3E">
      <w:start w:val="1"/>
      <w:numFmt w:val="bullet"/>
      <w:lvlText w:val=""/>
      <w:lvlJc w:val="left"/>
      <w:pPr>
        <w:tabs>
          <w:tab w:val="num" w:pos="4320"/>
        </w:tabs>
        <w:ind w:left="4320" w:hanging="360"/>
      </w:pPr>
      <w:rPr>
        <w:rFonts w:ascii="Wingdings" w:hAnsi="Wingdings"/>
      </w:rPr>
    </w:lvl>
    <w:lvl w:ilvl="6" w:tplc="05828EBA">
      <w:start w:val="1"/>
      <w:numFmt w:val="bullet"/>
      <w:lvlText w:val=""/>
      <w:lvlJc w:val="left"/>
      <w:pPr>
        <w:tabs>
          <w:tab w:val="num" w:pos="5040"/>
        </w:tabs>
        <w:ind w:left="5040" w:hanging="360"/>
      </w:pPr>
      <w:rPr>
        <w:rFonts w:ascii="Symbol" w:hAnsi="Symbol"/>
      </w:rPr>
    </w:lvl>
    <w:lvl w:ilvl="7" w:tplc="F6C2F4C2">
      <w:start w:val="1"/>
      <w:numFmt w:val="bullet"/>
      <w:lvlText w:val="o"/>
      <w:lvlJc w:val="left"/>
      <w:pPr>
        <w:tabs>
          <w:tab w:val="num" w:pos="5760"/>
        </w:tabs>
        <w:ind w:left="5760" w:hanging="360"/>
      </w:pPr>
      <w:rPr>
        <w:rFonts w:ascii="Courier New" w:hAnsi="Courier New"/>
      </w:rPr>
    </w:lvl>
    <w:lvl w:ilvl="8" w:tplc="4E9E860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A3E7E48">
      <w:start w:val="1"/>
      <w:numFmt w:val="bullet"/>
      <w:lvlText w:val=""/>
      <w:lvlJc w:val="left"/>
      <w:pPr>
        <w:ind w:left="720" w:hanging="360"/>
      </w:pPr>
      <w:rPr>
        <w:rFonts w:ascii="Symbol" w:hAnsi="Symbol"/>
      </w:rPr>
    </w:lvl>
    <w:lvl w:ilvl="1" w:tplc="3342C33E">
      <w:start w:val="1"/>
      <w:numFmt w:val="bullet"/>
      <w:lvlText w:val="o"/>
      <w:lvlJc w:val="left"/>
      <w:pPr>
        <w:tabs>
          <w:tab w:val="num" w:pos="1440"/>
        </w:tabs>
        <w:ind w:left="1440" w:hanging="360"/>
      </w:pPr>
      <w:rPr>
        <w:rFonts w:ascii="Courier New" w:hAnsi="Courier New"/>
      </w:rPr>
    </w:lvl>
    <w:lvl w:ilvl="2" w:tplc="9B549376">
      <w:start w:val="1"/>
      <w:numFmt w:val="bullet"/>
      <w:lvlText w:val=""/>
      <w:lvlJc w:val="left"/>
      <w:pPr>
        <w:tabs>
          <w:tab w:val="num" w:pos="2160"/>
        </w:tabs>
        <w:ind w:left="2160" w:hanging="360"/>
      </w:pPr>
      <w:rPr>
        <w:rFonts w:ascii="Wingdings" w:hAnsi="Wingdings"/>
      </w:rPr>
    </w:lvl>
    <w:lvl w:ilvl="3" w:tplc="B0F42F6A">
      <w:start w:val="1"/>
      <w:numFmt w:val="bullet"/>
      <w:lvlText w:val=""/>
      <w:lvlJc w:val="left"/>
      <w:pPr>
        <w:tabs>
          <w:tab w:val="num" w:pos="2880"/>
        </w:tabs>
        <w:ind w:left="2880" w:hanging="360"/>
      </w:pPr>
      <w:rPr>
        <w:rFonts w:ascii="Symbol" w:hAnsi="Symbol"/>
      </w:rPr>
    </w:lvl>
    <w:lvl w:ilvl="4" w:tplc="43384672">
      <w:start w:val="1"/>
      <w:numFmt w:val="bullet"/>
      <w:lvlText w:val="o"/>
      <w:lvlJc w:val="left"/>
      <w:pPr>
        <w:tabs>
          <w:tab w:val="num" w:pos="3600"/>
        </w:tabs>
        <w:ind w:left="3600" w:hanging="360"/>
      </w:pPr>
      <w:rPr>
        <w:rFonts w:ascii="Courier New" w:hAnsi="Courier New"/>
      </w:rPr>
    </w:lvl>
    <w:lvl w:ilvl="5" w:tplc="0F4641BC">
      <w:start w:val="1"/>
      <w:numFmt w:val="bullet"/>
      <w:lvlText w:val=""/>
      <w:lvlJc w:val="left"/>
      <w:pPr>
        <w:tabs>
          <w:tab w:val="num" w:pos="4320"/>
        </w:tabs>
        <w:ind w:left="4320" w:hanging="360"/>
      </w:pPr>
      <w:rPr>
        <w:rFonts w:ascii="Wingdings" w:hAnsi="Wingdings"/>
      </w:rPr>
    </w:lvl>
    <w:lvl w:ilvl="6" w:tplc="428C4C74">
      <w:start w:val="1"/>
      <w:numFmt w:val="bullet"/>
      <w:lvlText w:val=""/>
      <w:lvlJc w:val="left"/>
      <w:pPr>
        <w:tabs>
          <w:tab w:val="num" w:pos="5040"/>
        </w:tabs>
        <w:ind w:left="5040" w:hanging="360"/>
      </w:pPr>
      <w:rPr>
        <w:rFonts w:ascii="Symbol" w:hAnsi="Symbol"/>
      </w:rPr>
    </w:lvl>
    <w:lvl w:ilvl="7" w:tplc="71F8B0E0">
      <w:start w:val="1"/>
      <w:numFmt w:val="bullet"/>
      <w:lvlText w:val="o"/>
      <w:lvlJc w:val="left"/>
      <w:pPr>
        <w:tabs>
          <w:tab w:val="num" w:pos="5760"/>
        </w:tabs>
        <w:ind w:left="5760" w:hanging="360"/>
      </w:pPr>
      <w:rPr>
        <w:rFonts w:ascii="Courier New" w:hAnsi="Courier New"/>
      </w:rPr>
    </w:lvl>
    <w:lvl w:ilvl="8" w:tplc="343E787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E44C33C">
      <w:start w:val="1"/>
      <w:numFmt w:val="bullet"/>
      <w:lvlText w:val=""/>
      <w:lvlJc w:val="left"/>
      <w:pPr>
        <w:ind w:left="720" w:hanging="360"/>
      </w:pPr>
      <w:rPr>
        <w:rFonts w:ascii="Symbol" w:hAnsi="Symbol"/>
      </w:rPr>
    </w:lvl>
    <w:lvl w:ilvl="1" w:tplc="61BCD6E0">
      <w:start w:val="1"/>
      <w:numFmt w:val="bullet"/>
      <w:lvlText w:val="o"/>
      <w:lvlJc w:val="left"/>
      <w:pPr>
        <w:tabs>
          <w:tab w:val="num" w:pos="1440"/>
        </w:tabs>
        <w:ind w:left="1440" w:hanging="360"/>
      </w:pPr>
      <w:rPr>
        <w:rFonts w:ascii="Courier New" w:hAnsi="Courier New"/>
      </w:rPr>
    </w:lvl>
    <w:lvl w:ilvl="2" w:tplc="E95883C8">
      <w:start w:val="1"/>
      <w:numFmt w:val="bullet"/>
      <w:lvlText w:val=""/>
      <w:lvlJc w:val="left"/>
      <w:pPr>
        <w:tabs>
          <w:tab w:val="num" w:pos="2160"/>
        </w:tabs>
        <w:ind w:left="2160" w:hanging="360"/>
      </w:pPr>
      <w:rPr>
        <w:rFonts w:ascii="Wingdings" w:hAnsi="Wingdings"/>
      </w:rPr>
    </w:lvl>
    <w:lvl w:ilvl="3" w:tplc="F5B0F1A8">
      <w:start w:val="1"/>
      <w:numFmt w:val="bullet"/>
      <w:lvlText w:val=""/>
      <w:lvlJc w:val="left"/>
      <w:pPr>
        <w:tabs>
          <w:tab w:val="num" w:pos="2880"/>
        </w:tabs>
        <w:ind w:left="2880" w:hanging="360"/>
      </w:pPr>
      <w:rPr>
        <w:rFonts w:ascii="Symbol" w:hAnsi="Symbol"/>
      </w:rPr>
    </w:lvl>
    <w:lvl w:ilvl="4" w:tplc="43FC9FDA">
      <w:start w:val="1"/>
      <w:numFmt w:val="bullet"/>
      <w:lvlText w:val="o"/>
      <w:lvlJc w:val="left"/>
      <w:pPr>
        <w:tabs>
          <w:tab w:val="num" w:pos="3600"/>
        </w:tabs>
        <w:ind w:left="3600" w:hanging="360"/>
      </w:pPr>
      <w:rPr>
        <w:rFonts w:ascii="Courier New" w:hAnsi="Courier New"/>
      </w:rPr>
    </w:lvl>
    <w:lvl w:ilvl="5" w:tplc="DBCE282A">
      <w:start w:val="1"/>
      <w:numFmt w:val="bullet"/>
      <w:lvlText w:val=""/>
      <w:lvlJc w:val="left"/>
      <w:pPr>
        <w:tabs>
          <w:tab w:val="num" w:pos="4320"/>
        </w:tabs>
        <w:ind w:left="4320" w:hanging="360"/>
      </w:pPr>
      <w:rPr>
        <w:rFonts w:ascii="Wingdings" w:hAnsi="Wingdings"/>
      </w:rPr>
    </w:lvl>
    <w:lvl w:ilvl="6" w:tplc="34D4FEEA">
      <w:start w:val="1"/>
      <w:numFmt w:val="bullet"/>
      <w:lvlText w:val=""/>
      <w:lvlJc w:val="left"/>
      <w:pPr>
        <w:tabs>
          <w:tab w:val="num" w:pos="5040"/>
        </w:tabs>
        <w:ind w:left="5040" w:hanging="360"/>
      </w:pPr>
      <w:rPr>
        <w:rFonts w:ascii="Symbol" w:hAnsi="Symbol"/>
      </w:rPr>
    </w:lvl>
    <w:lvl w:ilvl="7" w:tplc="E9E6A700">
      <w:start w:val="1"/>
      <w:numFmt w:val="bullet"/>
      <w:lvlText w:val="o"/>
      <w:lvlJc w:val="left"/>
      <w:pPr>
        <w:tabs>
          <w:tab w:val="num" w:pos="5760"/>
        </w:tabs>
        <w:ind w:left="5760" w:hanging="360"/>
      </w:pPr>
      <w:rPr>
        <w:rFonts w:ascii="Courier New" w:hAnsi="Courier New"/>
      </w:rPr>
    </w:lvl>
    <w:lvl w:ilvl="8" w:tplc="597EBE2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80A3F18">
      <w:start w:val="1"/>
      <w:numFmt w:val="bullet"/>
      <w:lvlText w:val=""/>
      <w:lvlJc w:val="left"/>
      <w:pPr>
        <w:ind w:left="720" w:hanging="360"/>
      </w:pPr>
      <w:rPr>
        <w:rFonts w:ascii="Symbol" w:hAnsi="Symbol"/>
      </w:rPr>
    </w:lvl>
    <w:lvl w:ilvl="1" w:tplc="E91C9F76">
      <w:start w:val="1"/>
      <w:numFmt w:val="bullet"/>
      <w:lvlText w:val="o"/>
      <w:lvlJc w:val="left"/>
      <w:pPr>
        <w:tabs>
          <w:tab w:val="num" w:pos="1440"/>
        </w:tabs>
        <w:ind w:left="1440" w:hanging="360"/>
      </w:pPr>
      <w:rPr>
        <w:rFonts w:ascii="Courier New" w:hAnsi="Courier New"/>
      </w:rPr>
    </w:lvl>
    <w:lvl w:ilvl="2" w:tplc="F1420826">
      <w:start w:val="1"/>
      <w:numFmt w:val="bullet"/>
      <w:lvlText w:val=""/>
      <w:lvlJc w:val="left"/>
      <w:pPr>
        <w:tabs>
          <w:tab w:val="num" w:pos="2160"/>
        </w:tabs>
        <w:ind w:left="2160" w:hanging="360"/>
      </w:pPr>
      <w:rPr>
        <w:rFonts w:ascii="Wingdings" w:hAnsi="Wingdings"/>
      </w:rPr>
    </w:lvl>
    <w:lvl w:ilvl="3" w:tplc="126E4F40">
      <w:start w:val="1"/>
      <w:numFmt w:val="bullet"/>
      <w:lvlText w:val=""/>
      <w:lvlJc w:val="left"/>
      <w:pPr>
        <w:tabs>
          <w:tab w:val="num" w:pos="2880"/>
        </w:tabs>
        <w:ind w:left="2880" w:hanging="360"/>
      </w:pPr>
      <w:rPr>
        <w:rFonts w:ascii="Symbol" w:hAnsi="Symbol"/>
      </w:rPr>
    </w:lvl>
    <w:lvl w:ilvl="4" w:tplc="C01A3C26">
      <w:start w:val="1"/>
      <w:numFmt w:val="bullet"/>
      <w:lvlText w:val="o"/>
      <w:lvlJc w:val="left"/>
      <w:pPr>
        <w:tabs>
          <w:tab w:val="num" w:pos="3600"/>
        </w:tabs>
        <w:ind w:left="3600" w:hanging="360"/>
      </w:pPr>
      <w:rPr>
        <w:rFonts w:ascii="Courier New" w:hAnsi="Courier New"/>
      </w:rPr>
    </w:lvl>
    <w:lvl w:ilvl="5" w:tplc="DF78AD94">
      <w:start w:val="1"/>
      <w:numFmt w:val="bullet"/>
      <w:lvlText w:val=""/>
      <w:lvlJc w:val="left"/>
      <w:pPr>
        <w:tabs>
          <w:tab w:val="num" w:pos="4320"/>
        </w:tabs>
        <w:ind w:left="4320" w:hanging="360"/>
      </w:pPr>
      <w:rPr>
        <w:rFonts w:ascii="Wingdings" w:hAnsi="Wingdings"/>
      </w:rPr>
    </w:lvl>
    <w:lvl w:ilvl="6" w:tplc="75EAF866">
      <w:start w:val="1"/>
      <w:numFmt w:val="bullet"/>
      <w:lvlText w:val=""/>
      <w:lvlJc w:val="left"/>
      <w:pPr>
        <w:tabs>
          <w:tab w:val="num" w:pos="5040"/>
        </w:tabs>
        <w:ind w:left="5040" w:hanging="360"/>
      </w:pPr>
      <w:rPr>
        <w:rFonts w:ascii="Symbol" w:hAnsi="Symbol"/>
      </w:rPr>
    </w:lvl>
    <w:lvl w:ilvl="7" w:tplc="21EA5678">
      <w:start w:val="1"/>
      <w:numFmt w:val="bullet"/>
      <w:lvlText w:val="o"/>
      <w:lvlJc w:val="left"/>
      <w:pPr>
        <w:tabs>
          <w:tab w:val="num" w:pos="5760"/>
        </w:tabs>
        <w:ind w:left="5760" w:hanging="360"/>
      </w:pPr>
      <w:rPr>
        <w:rFonts w:ascii="Courier New" w:hAnsi="Courier New"/>
      </w:rPr>
    </w:lvl>
    <w:lvl w:ilvl="8" w:tplc="C008998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F086D7A">
      <w:start w:val="1"/>
      <w:numFmt w:val="bullet"/>
      <w:lvlText w:val=""/>
      <w:lvlJc w:val="left"/>
      <w:pPr>
        <w:ind w:left="720" w:hanging="360"/>
      </w:pPr>
      <w:rPr>
        <w:rFonts w:ascii="Symbol" w:hAnsi="Symbol"/>
      </w:rPr>
    </w:lvl>
    <w:lvl w:ilvl="1" w:tplc="62920DB4">
      <w:start w:val="1"/>
      <w:numFmt w:val="bullet"/>
      <w:lvlText w:val="o"/>
      <w:lvlJc w:val="left"/>
      <w:pPr>
        <w:ind w:left="1440" w:hanging="360"/>
      </w:pPr>
      <w:rPr>
        <w:rFonts w:ascii="Courier New" w:hAnsi="Courier New"/>
      </w:rPr>
    </w:lvl>
    <w:lvl w:ilvl="2" w:tplc="099CE74C">
      <w:start w:val="1"/>
      <w:numFmt w:val="bullet"/>
      <w:lvlText w:val=""/>
      <w:lvlJc w:val="left"/>
      <w:pPr>
        <w:tabs>
          <w:tab w:val="num" w:pos="2160"/>
        </w:tabs>
        <w:ind w:left="2160" w:hanging="360"/>
      </w:pPr>
      <w:rPr>
        <w:rFonts w:ascii="Wingdings" w:hAnsi="Wingdings"/>
      </w:rPr>
    </w:lvl>
    <w:lvl w:ilvl="3" w:tplc="135CF4C6">
      <w:start w:val="1"/>
      <w:numFmt w:val="bullet"/>
      <w:lvlText w:val=""/>
      <w:lvlJc w:val="left"/>
      <w:pPr>
        <w:tabs>
          <w:tab w:val="num" w:pos="2880"/>
        </w:tabs>
        <w:ind w:left="2880" w:hanging="360"/>
      </w:pPr>
      <w:rPr>
        <w:rFonts w:ascii="Symbol" w:hAnsi="Symbol"/>
      </w:rPr>
    </w:lvl>
    <w:lvl w:ilvl="4" w:tplc="D9F422B8">
      <w:start w:val="1"/>
      <w:numFmt w:val="bullet"/>
      <w:lvlText w:val="o"/>
      <w:lvlJc w:val="left"/>
      <w:pPr>
        <w:tabs>
          <w:tab w:val="num" w:pos="3600"/>
        </w:tabs>
        <w:ind w:left="3600" w:hanging="360"/>
      </w:pPr>
      <w:rPr>
        <w:rFonts w:ascii="Courier New" w:hAnsi="Courier New"/>
      </w:rPr>
    </w:lvl>
    <w:lvl w:ilvl="5" w:tplc="61103490">
      <w:start w:val="1"/>
      <w:numFmt w:val="bullet"/>
      <w:lvlText w:val=""/>
      <w:lvlJc w:val="left"/>
      <w:pPr>
        <w:tabs>
          <w:tab w:val="num" w:pos="4320"/>
        </w:tabs>
        <w:ind w:left="4320" w:hanging="360"/>
      </w:pPr>
      <w:rPr>
        <w:rFonts w:ascii="Wingdings" w:hAnsi="Wingdings"/>
      </w:rPr>
    </w:lvl>
    <w:lvl w:ilvl="6" w:tplc="E13AEC90">
      <w:start w:val="1"/>
      <w:numFmt w:val="bullet"/>
      <w:lvlText w:val=""/>
      <w:lvlJc w:val="left"/>
      <w:pPr>
        <w:tabs>
          <w:tab w:val="num" w:pos="5040"/>
        </w:tabs>
        <w:ind w:left="5040" w:hanging="360"/>
      </w:pPr>
      <w:rPr>
        <w:rFonts w:ascii="Symbol" w:hAnsi="Symbol"/>
      </w:rPr>
    </w:lvl>
    <w:lvl w:ilvl="7" w:tplc="EECEDCC8">
      <w:start w:val="1"/>
      <w:numFmt w:val="bullet"/>
      <w:lvlText w:val="o"/>
      <w:lvlJc w:val="left"/>
      <w:pPr>
        <w:tabs>
          <w:tab w:val="num" w:pos="5760"/>
        </w:tabs>
        <w:ind w:left="5760" w:hanging="360"/>
      </w:pPr>
      <w:rPr>
        <w:rFonts w:ascii="Courier New" w:hAnsi="Courier New"/>
      </w:rPr>
    </w:lvl>
    <w:lvl w:ilvl="8" w:tplc="6934650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ADDC418E">
      <w:start w:val="1"/>
      <w:numFmt w:val="bullet"/>
      <w:lvlText w:val="o"/>
      <w:lvlJc w:val="left"/>
      <w:pPr>
        <w:tabs>
          <w:tab w:val="num" w:pos="720"/>
        </w:tabs>
        <w:ind w:left="720" w:hanging="360"/>
      </w:pPr>
      <w:rPr>
        <w:rFonts w:ascii="Courier New" w:hAnsi="Courier New"/>
      </w:rPr>
    </w:lvl>
    <w:lvl w:ilvl="1" w:tplc="4EBCEB08">
      <w:start w:val="1"/>
      <w:numFmt w:val="bullet"/>
      <w:lvlText w:val="o"/>
      <w:lvlJc w:val="left"/>
      <w:pPr>
        <w:ind w:left="1440" w:hanging="360"/>
      </w:pPr>
      <w:rPr>
        <w:rFonts w:ascii="Courier New" w:hAnsi="Courier New"/>
      </w:rPr>
    </w:lvl>
    <w:lvl w:ilvl="2" w:tplc="32DEFD9A">
      <w:start w:val="1"/>
      <w:numFmt w:val="bullet"/>
      <w:lvlText w:val=""/>
      <w:lvlJc w:val="left"/>
      <w:pPr>
        <w:tabs>
          <w:tab w:val="num" w:pos="2160"/>
        </w:tabs>
        <w:ind w:left="2160" w:hanging="360"/>
      </w:pPr>
      <w:rPr>
        <w:rFonts w:ascii="Wingdings" w:hAnsi="Wingdings"/>
      </w:rPr>
    </w:lvl>
    <w:lvl w:ilvl="3" w:tplc="B57C0D52">
      <w:start w:val="1"/>
      <w:numFmt w:val="bullet"/>
      <w:lvlText w:val=""/>
      <w:lvlJc w:val="left"/>
      <w:pPr>
        <w:tabs>
          <w:tab w:val="num" w:pos="2880"/>
        </w:tabs>
        <w:ind w:left="2880" w:hanging="360"/>
      </w:pPr>
      <w:rPr>
        <w:rFonts w:ascii="Symbol" w:hAnsi="Symbol"/>
      </w:rPr>
    </w:lvl>
    <w:lvl w:ilvl="4" w:tplc="7B306464">
      <w:start w:val="1"/>
      <w:numFmt w:val="bullet"/>
      <w:lvlText w:val="o"/>
      <w:lvlJc w:val="left"/>
      <w:pPr>
        <w:tabs>
          <w:tab w:val="num" w:pos="3600"/>
        </w:tabs>
        <w:ind w:left="3600" w:hanging="360"/>
      </w:pPr>
      <w:rPr>
        <w:rFonts w:ascii="Courier New" w:hAnsi="Courier New"/>
      </w:rPr>
    </w:lvl>
    <w:lvl w:ilvl="5" w:tplc="E1BC807C">
      <w:start w:val="1"/>
      <w:numFmt w:val="bullet"/>
      <w:lvlText w:val=""/>
      <w:lvlJc w:val="left"/>
      <w:pPr>
        <w:tabs>
          <w:tab w:val="num" w:pos="4320"/>
        </w:tabs>
        <w:ind w:left="4320" w:hanging="360"/>
      </w:pPr>
      <w:rPr>
        <w:rFonts w:ascii="Wingdings" w:hAnsi="Wingdings"/>
      </w:rPr>
    </w:lvl>
    <w:lvl w:ilvl="6" w:tplc="78EA1032">
      <w:start w:val="1"/>
      <w:numFmt w:val="bullet"/>
      <w:lvlText w:val=""/>
      <w:lvlJc w:val="left"/>
      <w:pPr>
        <w:tabs>
          <w:tab w:val="num" w:pos="5040"/>
        </w:tabs>
        <w:ind w:left="5040" w:hanging="360"/>
      </w:pPr>
      <w:rPr>
        <w:rFonts w:ascii="Symbol" w:hAnsi="Symbol"/>
      </w:rPr>
    </w:lvl>
    <w:lvl w:ilvl="7" w:tplc="8E166B94">
      <w:start w:val="1"/>
      <w:numFmt w:val="bullet"/>
      <w:lvlText w:val="o"/>
      <w:lvlJc w:val="left"/>
      <w:pPr>
        <w:tabs>
          <w:tab w:val="num" w:pos="5760"/>
        </w:tabs>
        <w:ind w:left="5760" w:hanging="360"/>
      </w:pPr>
      <w:rPr>
        <w:rFonts w:ascii="Courier New" w:hAnsi="Courier New"/>
      </w:rPr>
    </w:lvl>
    <w:lvl w:ilvl="8" w:tplc="AEEE68B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D6ED9F4">
      <w:start w:val="1"/>
      <w:numFmt w:val="bullet"/>
      <w:lvlText w:val=""/>
      <w:lvlJc w:val="left"/>
      <w:pPr>
        <w:ind w:left="720" w:hanging="360"/>
      </w:pPr>
      <w:rPr>
        <w:rFonts w:ascii="Symbol" w:hAnsi="Symbol"/>
      </w:rPr>
    </w:lvl>
    <w:lvl w:ilvl="1" w:tplc="FE00DECA">
      <w:start w:val="1"/>
      <w:numFmt w:val="bullet"/>
      <w:lvlText w:val="o"/>
      <w:lvlJc w:val="left"/>
      <w:pPr>
        <w:tabs>
          <w:tab w:val="num" w:pos="1440"/>
        </w:tabs>
        <w:ind w:left="1440" w:hanging="360"/>
      </w:pPr>
      <w:rPr>
        <w:rFonts w:ascii="Courier New" w:hAnsi="Courier New"/>
      </w:rPr>
    </w:lvl>
    <w:lvl w:ilvl="2" w:tplc="A20058EC">
      <w:start w:val="1"/>
      <w:numFmt w:val="bullet"/>
      <w:lvlText w:val=""/>
      <w:lvlJc w:val="left"/>
      <w:pPr>
        <w:tabs>
          <w:tab w:val="num" w:pos="2160"/>
        </w:tabs>
        <w:ind w:left="2160" w:hanging="360"/>
      </w:pPr>
      <w:rPr>
        <w:rFonts w:ascii="Wingdings" w:hAnsi="Wingdings"/>
      </w:rPr>
    </w:lvl>
    <w:lvl w:ilvl="3" w:tplc="CD3284BC">
      <w:start w:val="1"/>
      <w:numFmt w:val="bullet"/>
      <w:lvlText w:val=""/>
      <w:lvlJc w:val="left"/>
      <w:pPr>
        <w:tabs>
          <w:tab w:val="num" w:pos="2880"/>
        </w:tabs>
        <w:ind w:left="2880" w:hanging="360"/>
      </w:pPr>
      <w:rPr>
        <w:rFonts w:ascii="Symbol" w:hAnsi="Symbol"/>
      </w:rPr>
    </w:lvl>
    <w:lvl w:ilvl="4" w:tplc="83EA3224">
      <w:start w:val="1"/>
      <w:numFmt w:val="bullet"/>
      <w:lvlText w:val="o"/>
      <w:lvlJc w:val="left"/>
      <w:pPr>
        <w:tabs>
          <w:tab w:val="num" w:pos="3600"/>
        </w:tabs>
        <w:ind w:left="3600" w:hanging="360"/>
      </w:pPr>
      <w:rPr>
        <w:rFonts w:ascii="Courier New" w:hAnsi="Courier New"/>
      </w:rPr>
    </w:lvl>
    <w:lvl w:ilvl="5" w:tplc="E79AAAA2">
      <w:start w:val="1"/>
      <w:numFmt w:val="bullet"/>
      <w:lvlText w:val=""/>
      <w:lvlJc w:val="left"/>
      <w:pPr>
        <w:tabs>
          <w:tab w:val="num" w:pos="4320"/>
        </w:tabs>
        <w:ind w:left="4320" w:hanging="360"/>
      </w:pPr>
      <w:rPr>
        <w:rFonts w:ascii="Wingdings" w:hAnsi="Wingdings"/>
      </w:rPr>
    </w:lvl>
    <w:lvl w:ilvl="6" w:tplc="A7120BBC">
      <w:start w:val="1"/>
      <w:numFmt w:val="bullet"/>
      <w:lvlText w:val=""/>
      <w:lvlJc w:val="left"/>
      <w:pPr>
        <w:tabs>
          <w:tab w:val="num" w:pos="5040"/>
        </w:tabs>
        <w:ind w:left="5040" w:hanging="360"/>
      </w:pPr>
      <w:rPr>
        <w:rFonts w:ascii="Symbol" w:hAnsi="Symbol"/>
      </w:rPr>
    </w:lvl>
    <w:lvl w:ilvl="7" w:tplc="7A12A88E">
      <w:start w:val="1"/>
      <w:numFmt w:val="bullet"/>
      <w:lvlText w:val="o"/>
      <w:lvlJc w:val="left"/>
      <w:pPr>
        <w:tabs>
          <w:tab w:val="num" w:pos="5760"/>
        </w:tabs>
        <w:ind w:left="5760" w:hanging="360"/>
      </w:pPr>
      <w:rPr>
        <w:rFonts w:ascii="Courier New" w:hAnsi="Courier New"/>
      </w:rPr>
    </w:lvl>
    <w:lvl w:ilvl="8" w:tplc="CE5641D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CB2EF4E">
      <w:start w:val="1"/>
      <w:numFmt w:val="bullet"/>
      <w:lvlText w:val=""/>
      <w:lvlJc w:val="left"/>
      <w:pPr>
        <w:ind w:left="720" w:hanging="360"/>
      </w:pPr>
      <w:rPr>
        <w:rFonts w:ascii="Symbol" w:hAnsi="Symbol"/>
      </w:rPr>
    </w:lvl>
    <w:lvl w:ilvl="1" w:tplc="476EC792">
      <w:start w:val="1"/>
      <w:numFmt w:val="bullet"/>
      <w:lvlText w:val="o"/>
      <w:lvlJc w:val="left"/>
      <w:pPr>
        <w:tabs>
          <w:tab w:val="num" w:pos="1440"/>
        </w:tabs>
        <w:ind w:left="1440" w:hanging="360"/>
      </w:pPr>
      <w:rPr>
        <w:rFonts w:ascii="Courier New" w:hAnsi="Courier New"/>
      </w:rPr>
    </w:lvl>
    <w:lvl w:ilvl="2" w:tplc="DCAEAB5E">
      <w:start w:val="1"/>
      <w:numFmt w:val="bullet"/>
      <w:lvlText w:val=""/>
      <w:lvlJc w:val="left"/>
      <w:pPr>
        <w:tabs>
          <w:tab w:val="num" w:pos="2160"/>
        </w:tabs>
        <w:ind w:left="2160" w:hanging="360"/>
      </w:pPr>
      <w:rPr>
        <w:rFonts w:ascii="Wingdings" w:hAnsi="Wingdings"/>
      </w:rPr>
    </w:lvl>
    <w:lvl w:ilvl="3" w:tplc="AC1E752C">
      <w:start w:val="1"/>
      <w:numFmt w:val="bullet"/>
      <w:lvlText w:val=""/>
      <w:lvlJc w:val="left"/>
      <w:pPr>
        <w:tabs>
          <w:tab w:val="num" w:pos="2880"/>
        </w:tabs>
        <w:ind w:left="2880" w:hanging="360"/>
      </w:pPr>
      <w:rPr>
        <w:rFonts w:ascii="Symbol" w:hAnsi="Symbol"/>
      </w:rPr>
    </w:lvl>
    <w:lvl w:ilvl="4" w:tplc="935E1FEE">
      <w:start w:val="1"/>
      <w:numFmt w:val="bullet"/>
      <w:lvlText w:val="o"/>
      <w:lvlJc w:val="left"/>
      <w:pPr>
        <w:tabs>
          <w:tab w:val="num" w:pos="3600"/>
        </w:tabs>
        <w:ind w:left="3600" w:hanging="360"/>
      </w:pPr>
      <w:rPr>
        <w:rFonts w:ascii="Courier New" w:hAnsi="Courier New"/>
      </w:rPr>
    </w:lvl>
    <w:lvl w:ilvl="5" w:tplc="478ADDD8">
      <w:start w:val="1"/>
      <w:numFmt w:val="bullet"/>
      <w:lvlText w:val=""/>
      <w:lvlJc w:val="left"/>
      <w:pPr>
        <w:tabs>
          <w:tab w:val="num" w:pos="4320"/>
        </w:tabs>
        <w:ind w:left="4320" w:hanging="360"/>
      </w:pPr>
      <w:rPr>
        <w:rFonts w:ascii="Wingdings" w:hAnsi="Wingdings"/>
      </w:rPr>
    </w:lvl>
    <w:lvl w:ilvl="6" w:tplc="58C4AE2A">
      <w:start w:val="1"/>
      <w:numFmt w:val="bullet"/>
      <w:lvlText w:val=""/>
      <w:lvlJc w:val="left"/>
      <w:pPr>
        <w:tabs>
          <w:tab w:val="num" w:pos="5040"/>
        </w:tabs>
        <w:ind w:left="5040" w:hanging="360"/>
      </w:pPr>
      <w:rPr>
        <w:rFonts w:ascii="Symbol" w:hAnsi="Symbol"/>
      </w:rPr>
    </w:lvl>
    <w:lvl w:ilvl="7" w:tplc="363ABC9A">
      <w:start w:val="1"/>
      <w:numFmt w:val="bullet"/>
      <w:lvlText w:val="o"/>
      <w:lvlJc w:val="left"/>
      <w:pPr>
        <w:tabs>
          <w:tab w:val="num" w:pos="5760"/>
        </w:tabs>
        <w:ind w:left="5760" w:hanging="360"/>
      </w:pPr>
      <w:rPr>
        <w:rFonts w:ascii="Courier New" w:hAnsi="Courier New"/>
      </w:rPr>
    </w:lvl>
    <w:lvl w:ilvl="8" w:tplc="E6D2917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09CB976">
      <w:start w:val="1"/>
      <w:numFmt w:val="bullet"/>
      <w:lvlText w:val=""/>
      <w:lvlJc w:val="left"/>
      <w:pPr>
        <w:ind w:left="720" w:hanging="360"/>
      </w:pPr>
      <w:rPr>
        <w:rFonts w:ascii="Symbol" w:hAnsi="Symbol"/>
      </w:rPr>
    </w:lvl>
    <w:lvl w:ilvl="1" w:tplc="7870FBEE">
      <w:start w:val="1"/>
      <w:numFmt w:val="bullet"/>
      <w:lvlText w:val="o"/>
      <w:lvlJc w:val="left"/>
      <w:pPr>
        <w:tabs>
          <w:tab w:val="num" w:pos="1440"/>
        </w:tabs>
        <w:ind w:left="1440" w:hanging="360"/>
      </w:pPr>
      <w:rPr>
        <w:rFonts w:ascii="Courier New" w:hAnsi="Courier New"/>
      </w:rPr>
    </w:lvl>
    <w:lvl w:ilvl="2" w:tplc="853263B8">
      <w:start w:val="1"/>
      <w:numFmt w:val="bullet"/>
      <w:lvlText w:val=""/>
      <w:lvlJc w:val="left"/>
      <w:pPr>
        <w:tabs>
          <w:tab w:val="num" w:pos="2160"/>
        </w:tabs>
        <w:ind w:left="2160" w:hanging="360"/>
      </w:pPr>
      <w:rPr>
        <w:rFonts w:ascii="Wingdings" w:hAnsi="Wingdings"/>
      </w:rPr>
    </w:lvl>
    <w:lvl w:ilvl="3" w:tplc="FD7AD64A">
      <w:start w:val="1"/>
      <w:numFmt w:val="bullet"/>
      <w:lvlText w:val=""/>
      <w:lvlJc w:val="left"/>
      <w:pPr>
        <w:tabs>
          <w:tab w:val="num" w:pos="2880"/>
        </w:tabs>
        <w:ind w:left="2880" w:hanging="360"/>
      </w:pPr>
      <w:rPr>
        <w:rFonts w:ascii="Symbol" w:hAnsi="Symbol"/>
      </w:rPr>
    </w:lvl>
    <w:lvl w:ilvl="4" w:tplc="6F128948">
      <w:start w:val="1"/>
      <w:numFmt w:val="bullet"/>
      <w:lvlText w:val="o"/>
      <w:lvlJc w:val="left"/>
      <w:pPr>
        <w:tabs>
          <w:tab w:val="num" w:pos="3600"/>
        </w:tabs>
        <w:ind w:left="3600" w:hanging="360"/>
      </w:pPr>
      <w:rPr>
        <w:rFonts w:ascii="Courier New" w:hAnsi="Courier New"/>
      </w:rPr>
    </w:lvl>
    <w:lvl w:ilvl="5" w:tplc="0994C65C">
      <w:start w:val="1"/>
      <w:numFmt w:val="bullet"/>
      <w:lvlText w:val=""/>
      <w:lvlJc w:val="left"/>
      <w:pPr>
        <w:tabs>
          <w:tab w:val="num" w:pos="4320"/>
        </w:tabs>
        <w:ind w:left="4320" w:hanging="360"/>
      </w:pPr>
      <w:rPr>
        <w:rFonts w:ascii="Wingdings" w:hAnsi="Wingdings"/>
      </w:rPr>
    </w:lvl>
    <w:lvl w:ilvl="6" w:tplc="39E2DD5C">
      <w:start w:val="1"/>
      <w:numFmt w:val="bullet"/>
      <w:lvlText w:val=""/>
      <w:lvlJc w:val="left"/>
      <w:pPr>
        <w:tabs>
          <w:tab w:val="num" w:pos="5040"/>
        </w:tabs>
        <w:ind w:left="5040" w:hanging="360"/>
      </w:pPr>
      <w:rPr>
        <w:rFonts w:ascii="Symbol" w:hAnsi="Symbol"/>
      </w:rPr>
    </w:lvl>
    <w:lvl w:ilvl="7" w:tplc="8E0A83D2">
      <w:start w:val="1"/>
      <w:numFmt w:val="bullet"/>
      <w:lvlText w:val="o"/>
      <w:lvlJc w:val="left"/>
      <w:pPr>
        <w:tabs>
          <w:tab w:val="num" w:pos="5760"/>
        </w:tabs>
        <w:ind w:left="5760" w:hanging="360"/>
      </w:pPr>
      <w:rPr>
        <w:rFonts w:ascii="Courier New" w:hAnsi="Courier New"/>
      </w:rPr>
    </w:lvl>
    <w:lvl w:ilvl="8" w:tplc="84482FE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36A8C3A">
      <w:start w:val="1"/>
      <w:numFmt w:val="bullet"/>
      <w:lvlText w:val=""/>
      <w:lvlJc w:val="left"/>
      <w:pPr>
        <w:ind w:left="720" w:hanging="360"/>
      </w:pPr>
      <w:rPr>
        <w:rFonts w:ascii="Symbol" w:hAnsi="Symbol"/>
      </w:rPr>
    </w:lvl>
    <w:lvl w:ilvl="1" w:tplc="0E5A0E82">
      <w:start w:val="1"/>
      <w:numFmt w:val="bullet"/>
      <w:lvlText w:val="o"/>
      <w:lvlJc w:val="left"/>
      <w:pPr>
        <w:tabs>
          <w:tab w:val="num" w:pos="1440"/>
        </w:tabs>
        <w:ind w:left="1440" w:hanging="360"/>
      </w:pPr>
      <w:rPr>
        <w:rFonts w:ascii="Courier New" w:hAnsi="Courier New"/>
      </w:rPr>
    </w:lvl>
    <w:lvl w:ilvl="2" w:tplc="0DA82D5C">
      <w:start w:val="1"/>
      <w:numFmt w:val="bullet"/>
      <w:lvlText w:val=""/>
      <w:lvlJc w:val="left"/>
      <w:pPr>
        <w:tabs>
          <w:tab w:val="num" w:pos="2160"/>
        </w:tabs>
        <w:ind w:left="2160" w:hanging="360"/>
      </w:pPr>
      <w:rPr>
        <w:rFonts w:ascii="Wingdings" w:hAnsi="Wingdings"/>
      </w:rPr>
    </w:lvl>
    <w:lvl w:ilvl="3" w:tplc="8D7E7F06">
      <w:start w:val="1"/>
      <w:numFmt w:val="bullet"/>
      <w:lvlText w:val=""/>
      <w:lvlJc w:val="left"/>
      <w:pPr>
        <w:tabs>
          <w:tab w:val="num" w:pos="2880"/>
        </w:tabs>
        <w:ind w:left="2880" w:hanging="360"/>
      </w:pPr>
      <w:rPr>
        <w:rFonts w:ascii="Symbol" w:hAnsi="Symbol"/>
      </w:rPr>
    </w:lvl>
    <w:lvl w:ilvl="4" w:tplc="88442FFA">
      <w:start w:val="1"/>
      <w:numFmt w:val="bullet"/>
      <w:lvlText w:val="o"/>
      <w:lvlJc w:val="left"/>
      <w:pPr>
        <w:tabs>
          <w:tab w:val="num" w:pos="3600"/>
        </w:tabs>
        <w:ind w:left="3600" w:hanging="360"/>
      </w:pPr>
      <w:rPr>
        <w:rFonts w:ascii="Courier New" w:hAnsi="Courier New"/>
      </w:rPr>
    </w:lvl>
    <w:lvl w:ilvl="5" w:tplc="EA64929C">
      <w:start w:val="1"/>
      <w:numFmt w:val="bullet"/>
      <w:lvlText w:val=""/>
      <w:lvlJc w:val="left"/>
      <w:pPr>
        <w:tabs>
          <w:tab w:val="num" w:pos="4320"/>
        </w:tabs>
        <w:ind w:left="4320" w:hanging="360"/>
      </w:pPr>
      <w:rPr>
        <w:rFonts w:ascii="Wingdings" w:hAnsi="Wingdings"/>
      </w:rPr>
    </w:lvl>
    <w:lvl w:ilvl="6" w:tplc="F5D201F8">
      <w:start w:val="1"/>
      <w:numFmt w:val="bullet"/>
      <w:lvlText w:val=""/>
      <w:lvlJc w:val="left"/>
      <w:pPr>
        <w:tabs>
          <w:tab w:val="num" w:pos="5040"/>
        </w:tabs>
        <w:ind w:left="5040" w:hanging="360"/>
      </w:pPr>
      <w:rPr>
        <w:rFonts w:ascii="Symbol" w:hAnsi="Symbol"/>
      </w:rPr>
    </w:lvl>
    <w:lvl w:ilvl="7" w:tplc="D5C0DC92">
      <w:start w:val="1"/>
      <w:numFmt w:val="bullet"/>
      <w:lvlText w:val="o"/>
      <w:lvlJc w:val="left"/>
      <w:pPr>
        <w:tabs>
          <w:tab w:val="num" w:pos="5760"/>
        </w:tabs>
        <w:ind w:left="5760" w:hanging="360"/>
      </w:pPr>
      <w:rPr>
        <w:rFonts w:ascii="Courier New" w:hAnsi="Courier New"/>
      </w:rPr>
    </w:lvl>
    <w:lvl w:ilvl="8" w:tplc="71565E8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2A4487C">
      <w:start w:val="1"/>
      <w:numFmt w:val="bullet"/>
      <w:lvlText w:val=""/>
      <w:lvlJc w:val="left"/>
      <w:pPr>
        <w:ind w:left="720" w:hanging="360"/>
      </w:pPr>
      <w:rPr>
        <w:rFonts w:ascii="Symbol" w:hAnsi="Symbol"/>
      </w:rPr>
    </w:lvl>
    <w:lvl w:ilvl="1" w:tplc="10C84CC8">
      <w:start w:val="1"/>
      <w:numFmt w:val="bullet"/>
      <w:lvlText w:val="o"/>
      <w:lvlJc w:val="left"/>
      <w:pPr>
        <w:tabs>
          <w:tab w:val="num" w:pos="1440"/>
        </w:tabs>
        <w:ind w:left="1440" w:hanging="360"/>
      </w:pPr>
      <w:rPr>
        <w:rFonts w:ascii="Courier New" w:hAnsi="Courier New"/>
      </w:rPr>
    </w:lvl>
    <w:lvl w:ilvl="2" w:tplc="F398C51E">
      <w:start w:val="1"/>
      <w:numFmt w:val="bullet"/>
      <w:lvlText w:val=""/>
      <w:lvlJc w:val="left"/>
      <w:pPr>
        <w:tabs>
          <w:tab w:val="num" w:pos="2160"/>
        </w:tabs>
        <w:ind w:left="2160" w:hanging="360"/>
      </w:pPr>
      <w:rPr>
        <w:rFonts w:ascii="Wingdings" w:hAnsi="Wingdings"/>
      </w:rPr>
    </w:lvl>
    <w:lvl w:ilvl="3" w:tplc="978A20AA">
      <w:start w:val="1"/>
      <w:numFmt w:val="bullet"/>
      <w:lvlText w:val=""/>
      <w:lvlJc w:val="left"/>
      <w:pPr>
        <w:tabs>
          <w:tab w:val="num" w:pos="2880"/>
        </w:tabs>
        <w:ind w:left="2880" w:hanging="360"/>
      </w:pPr>
      <w:rPr>
        <w:rFonts w:ascii="Symbol" w:hAnsi="Symbol"/>
      </w:rPr>
    </w:lvl>
    <w:lvl w:ilvl="4" w:tplc="99586A16">
      <w:start w:val="1"/>
      <w:numFmt w:val="bullet"/>
      <w:lvlText w:val="o"/>
      <w:lvlJc w:val="left"/>
      <w:pPr>
        <w:tabs>
          <w:tab w:val="num" w:pos="3600"/>
        </w:tabs>
        <w:ind w:left="3600" w:hanging="360"/>
      </w:pPr>
      <w:rPr>
        <w:rFonts w:ascii="Courier New" w:hAnsi="Courier New"/>
      </w:rPr>
    </w:lvl>
    <w:lvl w:ilvl="5" w:tplc="49688D1C">
      <w:start w:val="1"/>
      <w:numFmt w:val="bullet"/>
      <w:lvlText w:val=""/>
      <w:lvlJc w:val="left"/>
      <w:pPr>
        <w:tabs>
          <w:tab w:val="num" w:pos="4320"/>
        </w:tabs>
        <w:ind w:left="4320" w:hanging="360"/>
      </w:pPr>
      <w:rPr>
        <w:rFonts w:ascii="Wingdings" w:hAnsi="Wingdings"/>
      </w:rPr>
    </w:lvl>
    <w:lvl w:ilvl="6" w:tplc="12A0CCA2">
      <w:start w:val="1"/>
      <w:numFmt w:val="bullet"/>
      <w:lvlText w:val=""/>
      <w:lvlJc w:val="left"/>
      <w:pPr>
        <w:tabs>
          <w:tab w:val="num" w:pos="5040"/>
        </w:tabs>
        <w:ind w:left="5040" w:hanging="360"/>
      </w:pPr>
      <w:rPr>
        <w:rFonts w:ascii="Symbol" w:hAnsi="Symbol"/>
      </w:rPr>
    </w:lvl>
    <w:lvl w:ilvl="7" w:tplc="1DE08E0E">
      <w:start w:val="1"/>
      <w:numFmt w:val="bullet"/>
      <w:lvlText w:val="o"/>
      <w:lvlJc w:val="left"/>
      <w:pPr>
        <w:tabs>
          <w:tab w:val="num" w:pos="5760"/>
        </w:tabs>
        <w:ind w:left="5760" w:hanging="360"/>
      </w:pPr>
      <w:rPr>
        <w:rFonts w:ascii="Courier New" w:hAnsi="Courier New"/>
      </w:rPr>
    </w:lvl>
    <w:lvl w:ilvl="8" w:tplc="29B6B98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9E0491F4">
      <w:start w:val="1"/>
      <w:numFmt w:val="bullet"/>
      <w:lvlText w:val=""/>
      <w:lvlJc w:val="left"/>
      <w:pPr>
        <w:ind w:left="720" w:hanging="360"/>
      </w:pPr>
      <w:rPr>
        <w:rFonts w:ascii="Symbol" w:hAnsi="Symbol"/>
      </w:rPr>
    </w:lvl>
    <w:lvl w:ilvl="1" w:tplc="E97CBC4A">
      <w:start w:val="1"/>
      <w:numFmt w:val="bullet"/>
      <w:lvlText w:val="o"/>
      <w:lvlJc w:val="left"/>
      <w:pPr>
        <w:tabs>
          <w:tab w:val="num" w:pos="1440"/>
        </w:tabs>
        <w:ind w:left="1440" w:hanging="360"/>
      </w:pPr>
      <w:rPr>
        <w:rFonts w:ascii="Courier New" w:hAnsi="Courier New"/>
      </w:rPr>
    </w:lvl>
    <w:lvl w:ilvl="2" w:tplc="DFE8778E">
      <w:start w:val="1"/>
      <w:numFmt w:val="bullet"/>
      <w:lvlText w:val=""/>
      <w:lvlJc w:val="left"/>
      <w:pPr>
        <w:tabs>
          <w:tab w:val="num" w:pos="2160"/>
        </w:tabs>
        <w:ind w:left="2160" w:hanging="360"/>
      </w:pPr>
      <w:rPr>
        <w:rFonts w:ascii="Wingdings" w:hAnsi="Wingdings"/>
      </w:rPr>
    </w:lvl>
    <w:lvl w:ilvl="3" w:tplc="1ACECD3C">
      <w:start w:val="1"/>
      <w:numFmt w:val="bullet"/>
      <w:lvlText w:val=""/>
      <w:lvlJc w:val="left"/>
      <w:pPr>
        <w:tabs>
          <w:tab w:val="num" w:pos="2880"/>
        </w:tabs>
        <w:ind w:left="2880" w:hanging="360"/>
      </w:pPr>
      <w:rPr>
        <w:rFonts w:ascii="Symbol" w:hAnsi="Symbol"/>
      </w:rPr>
    </w:lvl>
    <w:lvl w:ilvl="4" w:tplc="33A01360">
      <w:start w:val="1"/>
      <w:numFmt w:val="bullet"/>
      <w:lvlText w:val="o"/>
      <w:lvlJc w:val="left"/>
      <w:pPr>
        <w:tabs>
          <w:tab w:val="num" w:pos="3600"/>
        </w:tabs>
        <w:ind w:left="3600" w:hanging="360"/>
      </w:pPr>
      <w:rPr>
        <w:rFonts w:ascii="Courier New" w:hAnsi="Courier New"/>
      </w:rPr>
    </w:lvl>
    <w:lvl w:ilvl="5" w:tplc="CCBCFCB0">
      <w:start w:val="1"/>
      <w:numFmt w:val="bullet"/>
      <w:lvlText w:val=""/>
      <w:lvlJc w:val="left"/>
      <w:pPr>
        <w:tabs>
          <w:tab w:val="num" w:pos="4320"/>
        </w:tabs>
        <w:ind w:left="4320" w:hanging="360"/>
      </w:pPr>
      <w:rPr>
        <w:rFonts w:ascii="Wingdings" w:hAnsi="Wingdings"/>
      </w:rPr>
    </w:lvl>
    <w:lvl w:ilvl="6" w:tplc="B1547D5C">
      <w:start w:val="1"/>
      <w:numFmt w:val="bullet"/>
      <w:lvlText w:val=""/>
      <w:lvlJc w:val="left"/>
      <w:pPr>
        <w:tabs>
          <w:tab w:val="num" w:pos="5040"/>
        </w:tabs>
        <w:ind w:left="5040" w:hanging="360"/>
      </w:pPr>
      <w:rPr>
        <w:rFonts w:ascii="Symbol" w:hAnsi="Symbol"/>
      </w:rPr>
    </w:lvl>
    <w:lvl w:ilvl="7" w:tplc="9990AA66">
      <w:start w:val="1"/>
      <w:numFmt w:val="bullet"/>
      <w:lvlText w:val="o"/>
      <w:lvlJc w:val="left"/>
      <w:pPr>
        <w:tabs>
          <w:tab w:val="num" w:pos="5760"/>
        </w:tabs>
        <w:ind w:left="5760" w:hanging="360"/>
      </w:pPr>
      <w:rPr>
        <w:rFonts w:ascii="Courier New" w:hAnsi="Courier New"/>
      </w:rPr>
    </w:lvl>
    <w:lvl w:ilvl="8" w:tplc="7908BE1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0DDACDE0">
      <w:start w:val="1"/>
      <w:numFmt w:val="bullet"/>
      <w:lvlText w:val=""/>
      <w:lvlJc w:val="left"/>
      <w:pPr>
        <w:ind w:left="720" w:hanging="360"/>
      </w:pPr>
      <w:rPr>
        <w:rFonts w:ascii="Symbol" w:hAnsi="Symbol"/>
      </w:rPr>
    </w:lvl>
    <w:lvl w:ilvl="1" w:tplc="8DA21464">
      <w:start w:val="1"/>
      <w:numFmt w:val="bullet"/>
      <w:lvlText w:val="o"/>
      <w:lvlJc w:val="left"/>
      <w:pPr>
        <w:tabs>
          <w:tab w:val="num" w:pos="1440"/>
        </w:tabs>
        <w:ind w:left="1440" w:hanging="360"/>
      </w:pPr>
      <w:rPr>
        <w:rFonts w:ascii="Courier New" w:hAnsi="Courier New"/>
      </w:rPr>
    </w:lvl>
    <w:lvl w:ilvl="2" w:tplc="C7A4677E">
      <w:start w:val="1"/>
      <w:numFmt w:val="bullet"/>
      <w:lvlText w:val=""/>
      <w:lvlJc w:val="left"/>
      <w:pPr>
        <w:tabs>
          <w:tab w:val="num" w:pos="2160"/>
        </w:tabs>
        <w:ind w:left="2160" w:hanging="360"/>
      </w:pPr>
      <w:rPr>
        <w:rFonts w:ascii="Wingdings" w:hAnsi="Wingdings"/>
      </w:rPr>
    </w:lvl>
    <w:lvl w:ilvl="3" w:tplc="E4F41F8C">
      <w:start w:val="1"/>
      <w:numFmt w:val="bullet"/>
      <w:lvlText w:val=""/>
      <w:lvlJc w:val="left"/>
      <w:pPr>
        <w:tabs>
          <w:tab w:val="num" w:pos="2880"/>
        </w:tabs>
        <w:ind w:left="2880" w:hanging="360"/>
      </w:pPr>
      <w:rPr>
        <w:rFonts w:ascii="Symbol" w:hAnsi="Symbol"/>
      </w:rPr>
    </w:lvl>
    <w:lvl w:ilvl="4" w:tplc="98CA10BC">
      <w:start w:val="1"/>
      <w:numFmt w:val="bullet"/>
      <w:lvlText w:val="o"/>
      <w:lvlJc w:val="left"/>
      <w:pPr>
        <w:tabs>
          <w:tab w:val="num" w:pos="3600"/>
        </w:tabs>
        <w:ind w:left="3600" w:hanging="360"/>
      </w:pPr>
      <w:rPr>
        <w:rFonts w:ascii="Courier New" w:hAnsi="Courier New"/>
      </w:rPr>
    </w:lvl>
    <w:lvl w:ilvl="5" w:tplc="660A17D2">
      <w:start w:val="1"/>
      <w:numFmt w:val="bullet"/>
      <w:lvlText w:val=""/>
      <w:lvlJc w:val="left"/>
      <w:pPr>
        <w:tabs>
          <w:tab w:val="num" w:pos="4320"/>
        </w:tabs>
        <w:ind w:left="4320" w:hanging="360"/>
      </w:pPr>
      <w:rPr>
        <w:rFonts w:ascii="Wingdings" w:hAnsi="Wingdings"/>
      </w:rPr>
    </w:lvl>
    <w:lvl w:ilvl="6" w:tplc="144E45A6">
      <w:start w:val="1"/>
      <w:numFmt w:val="bullet"/>
      <w:lvlText w:val=""/>
      <w:lvlJc w:val="left"/>
      <w:pPr>
        <w:tabs>
          <w:tab w:val="num" w:pos="5040"/>
        </w:tabs>
        <w:ind w:left="5040" w:hanging="360"/>
      </w:pPr>
      <w:rPr>
        <w:rFonts w:ascii="Symbol" w:hAnsi="Symbol"/>
      </w:rPr>
    </w:lvl>
    <w:lvl w:ilvl="7" w:tplc="63A41FE4">
      <w:start w:val="1"/>
      <w:numFmt w:val="bullet"/>
      <w:lvlText w:val="o"/>
      <w:lvlJc w:val="left"/>
      <w:pPr>
        <w:tabs>
          <w:tab w:val="num" w:pos="5760"/>
        </w:tabs>
        <w:ind w:left="5760" w:hanging="360"/>
      </w:pPr>
      <w:rPr>
        <w:rFonts w:ascii="Courier New" w:hAnsi="Courier New"/>
      </w:rPr>
    </w:lvl>
    <w:lvl w:ilvl="8" w:tplc="E11437F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4323BDA">
      <w:start w:val="1"/>
      <w:numFmt w:val="bullet"/>
      <w:lvlText w:val=""/>
      <w:lvlJc w:val="left"/>
      <w:pPr>
        <w:ind w:left="720" w:hanging="360"/>
      </w:pPr>
      <w:rPr>
        <w:rFonts w:ascii="Symbol" w:hAnsi="Symbol"/>
      </w:rPr>
    </w:lvl>
    <w:lvl w:ilvl="1" w:tplc="9AD68582">
      <w:start w:val="1"/>
      <w:numFmt w:val="bullet"/>
      <w:lvlText w:val="o"/>
      <w:lvlJc w:val="left"/>
      <w:pPr>
        <w:tabs>
          <w:tab w:val="num" w:pos="1440"/>
        </w:tabs>
        <w:ind w:left="1440" w:hanging="360"/>
      </w:pPr>
      <w:rPr>
        <w:rFonts w:ascii="Courier New" w:hAnsi="Courier New"/>
      </w:rPr>
    </w:lvl>
    <w:lvl w:ilvl="2" w:tplc="672805AA">
      <w:start w:val="1"/>
      <w:numFmt w:val="bullet"/>
      <w:lvlText w:val=""/>
      <w:lvlJc w:val="left"/>
      <w:pPr>
        <w:tabs>
          <w:tab w:val="num" w:pos="2160"/>
        </w:tabs>
        <w:ind w:left="2160" w:hanging="360"/>
      </w:pPr>
      <w:rPr>
        <w:rFonts w:ascii="Wingdings" w:hAnsi="Wingdings"/>
      </w:rPr>
    </w:lvl>
    <w:lvl w:ilvl="3" w:tplc="A6FCA806">
      <w:start w:val="1"/>
      <w:numFmt w:val="bullet"/>
      <w:lvlText w:val=""/>
      <w:lvlJc w:val="left"/>
      <w:pPr>
        <w:tabs>
          <w:tab w:val="num" w:pos="2880"/>
        </w:tabs>
        <w:ind w:left="2880" w:hanging="360"/>
      </w:pPr>
      <w:rPr>
        <w:rFonts w:ascii="Symbol" w:hAnsi="Symbol"/>
      </w:rPr>
    </w:lvl>
    <w:lvl w:ilvl="4" w:tplc="814E351E">
      <w:start w:val="1"/>
      <w:numFmt w:val="bullet"/>
      <w:lvlText w:val="o"/>
      <w:lvlJc w:val="left"/>
      <w:pPr>
        <w:tabs>
          <w:tab w:val="num" w:pos="3600"/>
        </w:tabs>
        <w:ind w:left="3600" w:hanging="360"/>
      </w:pPr>
      <w:rPr>
        <w:rFonts w:ascii="Courier New" w:hAnsi="Courier New"/>
      </w:rPr>
    </w:lvl>
    <w:lvl w:ilvl="5" w:tplc="2648DD20">
      <w:start w:val="1"/>
      <w:numFmt w:val="bullet"/>
      <w:lvlText w:val=""/>
      <w:lvlJc w:val="left"/>
      <w:pPr>
        <w:tabs>
          <w:tab w:val="num" w:pos="4320"/>
        </w:tabs>
        <w:ind w:left="4320" w:hanging="360"/>
      </w:pPr>
      <w:rPr>
        <w:rFonts w:ascii="Wingdings" w:hAnsi="Wingdings"/>
      </w:rPr>
    </w:lvl>
    <w:lvl w:ilvl="6" w:tplc="B46299A2">
      <w:start w:val="1"/>
      <w:numFmt w:val="bullet"/>
      <w:lvlText w:val=""/>
      <w:lvlJc w:val="left"/>
      <w:pPr>
        <w:tabs>
          <w:tab w:val="num" w:pos="5040"/>
        </w:tabs>
        <w:ind w:left="5040" w:hanging="360"/>
      </w:pPr>
      <w:rPr>
        <w:rFonts w:ascii="Symbol" w:hAnsi="Symbol"/>
      </w:rPr>
    </w:lvl>
    <w:lvl w:ilvl="7" w:tplc="5B2AF4AE">
      <w:start w:val="1"/>
      <w:numFmt w:val="bullet"/>
      <w:lvlText w:val="o"/>
      <w:lvlJc w:val="left"/>
      <w:pPr>
        <w:tabs>
          <w:tab w:val="num" w:pos="5760"/>
        </w:tabs>
        <w:ind w:left="5760" w:hanging="360"/>
      </w:pPr>
      <w:rPr>
        <w:rFonts w:ascii="Courier New" w:hAnsi="Courier New"/>
      </w:rPr>
    </w:lvl>
    <w:lvl w:ilvl="8" w:tplc="6E1CA7E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DE45A10">
      <w:start w:val="1"/>
      <w:numFmt w:val="bullet"/>
      <w:lvlText w:val=""/>
      <w:lvlJc w:val="left"/>
      <w:pPr>
        <w:ind w:left="720" w:hanging="360"/>
      </w:pPr>
      <w:rPr>
        <w:rFonts w:ascii="Symbol" w:hAnsi="Symbol"/>
      </w:rPr>
    </w:lvl>
    <w:lvl w:ilvl="1" w:tplc="9E105D02">
      <w:start w:val="1"/>
      <w:numFmt w:val="bullet"/>
      <w:lvlText w:val="o"/>
      <w:lvlJc w:val="left"/>
      <w:pPr>
        <w:tabs>
          <w:tab w:val="num" w:pos="1440"/>
        </w:tabs>
        <w:ind w:left="1440" w:hanging="360"/>
      </w:pPr>
      <w:rPr>
        <w:rFonts w:ascii="Courier New" w:hAnsi="Courier New"/>
      </w:rPr>
    </w:lvl>
    <w:lvl w:ilvl="2" w:tplc="94E826FC">
      <w:start w:val="1"/>
      <w:numFmt w:val="bullet"/>
      <w:lvlText w:val=""/>
      <w:lvlJc w:val="left"/>
      <w:pPr>
        <w:tabs>
          <w:tab w:val="num" w:pos="2160"/>
        </w:tabs>
        <w:ind w:left="2160" w:hanging="360"/>
      </w:pPr>
      <w:rPr>
        <w:rFonts w:ascii="Wingdings" w:hAnsi="Wingdings"/>
      </w:rPr>
    </w:lvl>
    <w:lvl w:ilvl="3" w:tplc="E8361E32">
      <w:start w:val="1"/>
      <w:numFmt w:val="bullet"/>
      <w:lvlText w:val=""/>
      <w:lvlJc w:val="left"/>
      <w:pPr>
        <w:tabs>
          <w:tab w:val="num" w:pos="2880"/>
        </w:tabs>
        <w:ind w:left="2880" w:hanging="360"/>
      </w:pPr>
      <w:rPr>
        <w:rFonts w:ascii="Symbol" w:hAnsi="Symbol"/>
      </w:rPr>
    </w:lvl>
    <w:lvl w:ilvl="4" w:tplc="BE428ACE">
      <w:start w:val="1"/>
      <w:numFmt w:val="bullet"/>
      <w:lvlText w:val="o"/>
      <w:lvlJc w:val="left"/>
      <w:pPr>
        <w:tabs>
          <w:tab w:val="num" w:pos="3600"/>
        </w:tabs>
        <w:ind w:left="3600" w:hanging="360"/>
      </w:pPr>
      <w:rPr>
        <w:rFonts w:ascii="Courier New" w:hAnsi="Courier New"/>
      </w:rPr>
    </w:lvl>
    <w:lvl w:ilvl="5" w:tplc="879AA986">
      <w:start w:val="1"/>
      <w:numFmt w:val="bullet"/>
      <w:lvlText w:val=""/>
      <w:lvlJc w:val="left"/>
      <w:pPr>
        <w:tabs>
          <w:tab w:val="num" w:pos="4320"/>
        </w:tabs>
        <w:ind w:left="4320" w:hanging="360"/>
      </w:pPr>
      <w:rPr>
        <w:rFonts w:ascii="Wingdings" w:hAnsi="Wingdings"/>
      </w:rPr>
    </w:lvl>
    <w:lvl w:ilvl="6" w:tplc="012A0266">
      <w:start w:val="1"/>
      <w:numFmt w:val="bullet"/>
      <w:lvlText w:val=""/>
      <w:lvlJc w:val="left"/>
      <w:pPr>
        <w:tabs>
          <w:tab w:val="num" w:pos="5040"/>
        </w:tabs>
        <w:ind w:left="5040" w:hanging="360"/>
      </w:pPr>
      <w:rPr>
        <w:rFonts w:ascii="Symbol" w:hAnsi="Symbol"/>
      </w:rPr>
    </w:lvl>
    <w:lvl w:ilvl="7" w:tplc="41829D9C">
      <w:start w:val="1"/>
      <w:numFmt w:val="bullet"/>
      <w:lvlText w:val="o"/>
      <w:lvlJc w:val="left"/>
      <w:pPr>
        <w:tabs>
          <w:tab w:val="num" w:pos="5760"/>
        </w:tabs>
        <w:ind w:left="5760" w:hanging="360"/>
      </w:pPr>
      <w:rPr>
        <w:rFonts w:ascii="Courier New" w:hAnsi="Courier New"/>
      </w:rPr>
    </w:lvl>
    <w:lvl w:ilvl="8" w:tplc="158E2AF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D14E64E">
      <w:start w:val="1"/>
      <w:numFmt w:val="bullet"/>
      <w:lvlText w:val=""/>
      <w:lvlJc w:val="left"/>
      <w:pPr>
        <w:ind w:left="720" w:hanging="360"/>
      </w:pPr>
      <w:rPr>
        <w:rFonts w:ascii="Symbol" w:hAnsi="Symbol"/>
      </w:rPr>
    </w:lvl>
    <w:lvl w:ilvl="1" w:tplc="FD9CE076">
      <w:start w:val="1"/>
      <w:numFmt w:val="bullet"/>
      <w:lvlText w:val="o"/>
      <w:lvlJc w:val="left"/>
      <w:pPr>
        <w:tabs>
          <w:tab w:val="num" w:pos="1440"/>
        </w:tabs>
        <w:ind w:left="1440" w:hanging="360"/>
      </w:pPr>
      <w:rPr>
        <w:rFonts w:ascii="Courier New" w:hAnsi="Courier New"/>
      </w:rPr>
    </w:lvl>
    <w:lvl w:ilvl="2" w:tplc="8AF43EB8">
      <w:start w:val="1"/>
      <w:numFmt w:val="bullet"/>
      <w:lvlText w:val=""/>
      <w:lvlJc w:val="left"/>
      <w:pPr>
        <w:tabs>
          <w:tab w:val="num" w:pos="2160"/>
        </w:tabs>
        <w:ind w:left="2160" w:hanging="360"/>
      </w:pPr>
      <w:rPr>
        <w:rFonts w:ascii="Wingdings" w:hAnsi="Wingdings"/>
      </w:rPr>
    </w:lvl>
    <w:lvl w:ilvl="3" w:tplc="85A4585A">
      <w:start w:val="1"/>
      <w:numFmt w:val="bullet"/>
      <w:lvlText w:val=""/>
      <w:lvlJc w:val="left"/>
      <w:pPr>
        <w:tabs>
          <w:tab w:val="num" w:pos="2880"/>
        </w:tabs>
        <w:ind w:left="2880" w:hanging="360"/>
      </w:pPr>
      <w:rPr>
        <w:rFonts w:ascii="Symbol" w:hAnsi="Symbol"/>
      </w:rPr>
    </w:lvl>
    <w:lvl w:ilvl="4" w:tplc="03949660">
      <w:start w:val="1"/>
      <w:numFmt w:val="bullet"/>
      <w:lvlText w:val="o"/>
      <w:lvlJc w:val="left"/>
      <w:pPr>
        <w:tabs>
          <w:tab w:val="num" w:pos="3600"/>
        </w:tabs>
        <w:ind w:left="3600" w:hanging="360"/>
      </w:pPr>
      <w:rPr>
        <w:rFonts w:ascii="Courier New" w:hAnsi="Courier New"/>
      </w:rPr>
    </w:lvl>
    <w:lvl w:ilvl="5" w:tplc="6FD491F8">
      <w:start w:val="1"/>
      <w:numFmt w:val="bullet"/>
      <w:lvlText w:val=""/>
      <w:lvlJc w:val="left"/>
      <w:pPr>
        <w:tabs>
          <w:tab w:val="num" w:pos="4320"/>
        </w:tabs>
        <w:ind w:left="4320" w:hanging="360"/>
      </w:pPr>
      <w:rPr>
        <w:rFonts w:ascii="Wingdings" w:hAnsi="Wingdings"/>
      </w:rPr>
    </w:lvl>
    <w:lvl w:ilvl="6" w:tplc="849CB39A">
      <w:start w:val="1"/>
      <w:numFmt w:val="bullet"/>
      <w:lvlText w:val=""/>
      <w:lvlJc w:val="left"/>
      <w:pPr>
        <w:tabs>
          <w:tab w:val="num" w:pos="5040"/>
        </w:tabs>
        <w:ind w:left="5040" w:hanging="360"/>
      </w:pPr>
      <w:rPr>
        <w:rFonts w:ascii="Symbol" w:hAnsi="Symbol"/>
      </w:rPr>
    </w:lvl>
    <w:lvl w:ilvl="7" w:tplc="92B6BC9E">
      <w:start w:val="1"/>
      <w:numFmt w:val="bullet"/>
      <w:lvlText w:val="o"/>
      <w:lvlJc w:val="left"/>
      <w:pPr>
        <w:tabs>
          <w:tab w:val="num" w:pos="5760"/>
        </w:tabs>
        <w:ind w:left="5760" w:hanging="360"/>
      </w:pPr>
      <w:rPr>
        <w:rFonts w:ascii="Courier New" w:hAnsi="Courier New"/>
      </w:rPr>
    </w:lvl>
    <w:lvl w:ilvl="8" w:tplc="879A9A2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9E22068">
      <w:start w:val="1"/>
      <w:numFmt w:val="bullet"/>
      <w:lvlText w:val=""/>
      <w:lvlJc w:val="left"/>
      <w:pPr>
        <w:ind w:left="720" w:hanging="360"/>
      </w:pPr>
      <w:rPr>
        <w:rFonts w:ascii="Symbol" w:hAnsi="Symbol"/>
      </w:rPr>
    </w:lvl>
    <w:lvl w:ilvl="1" w:tplc="964AFE8E">
      <w:start w:val="1"/>
      <w:numFmt w:val="bullet"/>
      <w:lvlText w:val="o"/>
      <w:lvlJc w:val="left"/>
      <w:pPr>
        <w:tabs>
          <w:tab w:val="num" w:pos="1440"/>
        </w:tabs>
        <w:ind w:left="1440" w:hanging="360"/>
      </w:pPr>
      <w:rPr>
        <w:rFonts w:ascii="Courier New" w:hAnsi="Courier New"/>
      </w:rPr>
    </w:lvl>
    <w:lvl w:ilvl="2" w:tplc="405C66E4">
      <w:start w:val="1"/>
      <w:numFmt w:val="bullet"/>
      <w:lvlText w:val=""/>
      <w:lvlJc w:val="left"/>
      <w:pPr>
        <w:tabs>
          <w:tab w:val="num" w:pos="2160"/>
        </w:tabs>
        <w:ind w:left="2160" w:hanging="360"/>
      </w:pPr>
      <w:rPr>
        <w:rFonts w:ascii="Wingdings" w:hAnsi="Wingdings"/>
      </w:rPr>
    </w:lvl>
    <w:lvl w:ilvl="3" w:tplc="B578517C">
      <w:start w:val="1"/>
      <w:numFmt w:val="bullet"/>
      <w:lvlText w:val=""/>
      <w:lvlJc w:val="left"/>
      <w:pPr>
        <w:tabs>
          <w:tab w:val="num" w:pos="2880"/>
        </w:tabs>
        <w:ind w:left="2880" w:hanging="360"/>
      </w:pPr>
      <w:rPr>
        <w:rFonts w:ascii="Symbol" w:hAnsi="Symbol"/>
      </w:rPr>
    </w:lvl>
    <w:lvl w:ilvl="4" w:tplc="65B2FA54">
      <w:start w:val="1"/>
      <w:numFmt w:val="bullet"/>
      <w:lvlText w:val="o"/>
      <w:lvlJc w:val="left"/>
      <w:pPr>
        <w:tabs>
          <w:tab w:val="num" w:pos="3600"/>
        </w:tabs>
        <w:ind w:left="3600" w:hanging="360"/>
      </w:pPr>
      <w:rPr>
        <w:rFonts w:ascii="Courier New" w:hAnsi="Courier New"/>
      </w:rPr>
    </w:lvl>
    <w:lvl w:ilvl="5" w:tplc="1B807B7C">
      <w:start w:val="1"/>
      <w:numFmt w:val="bullet"/>
      <w:lvlText w:val=""/>
      <w:lvlJc w:val="left"/>
      <w:pPr>
        <w:tabs>
          <w:tab w:val="num" w:pos="4320"/>
        </w:tabs>
        <w:ind w:left="4320" w:hanging="360"/>
      </w:pPr>
      <w:rPr>
        <w:rFonts w:ascii="Wingdings" w:hAnsi="Wingdings"/>
      </w:rPr>
    </w:lvl>
    <w:lvl w:ilvl="6" w:tplc="A71EBD76">
      <w:start w:val="1"/>
      <w:numFmt w:val="bullet"/>
      <w:lvlText w:val=""/>
      <w:lvlJc w:val="left"/>
      <w:pPr>
        <w:tabs>
          <w:tab w:val="num" w:pos="5040"/>
        </w:tabs>
        <w:ind w:left="5040" w:hanging="360"/>
      </w:pPr>
      <w:rPr>
        <w:rFonts w:ascii="Symbol" w:hAnsi="Symbol"/>
      </w:rPr>
    </w:lvl>
    <w:lvl w:ilvl="7" w:tplc="CBD2D7FA">
      <w:start w:val="1"/>
      <w:numFmt w:val="bullet"/>
      <w:lvlText w:val="o"/>
      <w:lvlJc w:val="left"/>
      <w:pPr>
        <w:tabs>
          <w:tab w:val="num" w:pos="5760"/>
        </w:tabs>
        <w:ind w:left="5760" w:hanging="360"/>
      </w:pPr>
      <w:rPr>
        <w:rFonts w:ascii="Courier New" w:hAnsi="Courier New"/>
      </w:rPr>
    </w:lvl>
    <w:lvl w:ilvl="8" w:tplc="3230B5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C16A90C2">
      <w:start w:val="1"/>
      <w:numFmt w:val="bullet"/>
      <w:lvlText w:val=""/>
      <w:lvlJc w:val="left"/>
      <w:pPr>
        <w:ind w:left="720" w:hanging="360"/>
      </w:pPr>
      <w:rPr>
        <w:rFonts w:ascii="Symbol" w:hAnsi="Symbol"/>
      </w:rPr>
    </w:lvl>
    <w:lvl w:ilvl="1" w:tplc="0D8AC6FE">
      <w:start w:val="1"/>
      <w:numFmt w:val="bullet"/>
      <w:lvlText w:val="o"/>
      <w:lvlJc w:val="left"/>
      <w:pPr>
        <w:tabs>
          <w:tab w:val="num" w:pos="1440"/>
        </w:tabs>
        <w:ind w:left="1440" w:hanging="360"/>
      </w:pPr>
      <w:rPr>
        <w:rFonts w:ascii="Courier New" w:hAnsi="Courier New"/>
      </w:rPr>
    </w:lvl>
    <w:lvl w:ilvl="2" w:tplc="8E54940A">
      <w:start w:val="1"/>
      <w:numFmt w:val="bullet"/>
      <w:lvlText w:val=""/>
      <w:lvlJc w:val="left"/>
      <w:pPr>
        <w:tabs>
          <w:tab w:val="num" w:pos="2160"/>
        </w:tabs>
        <w:ind w:left="2160" w:hanging="360"/>
      </w:pPr>
      <w:rPr>
        <w:rFonts w:ascii="Wingdings" w:hAnsi="Wingdings"/>
      </w:rPr>
    </w:lvl>
    <w:lvl w:ilvl="3" w:tplc="EE060D10">
      <w:start w:val="1"/>
      <w:numFmt w:val="bullet"/>
      <w:lvlText w:val=""/>
      <w:lvlJc w:val="left"/>
      <w:pPr>
        <w:tabs>
          <w:tab w:val="num" w:pos="2880"/>
        </w:tabs>
        <w:ind w:left="2880" w:hanging="360"/>
      </w:pPr>
      <w:rPr>
        <w:rFonts w:ascii="Symbol" w:hAnsi="Symbol"/>
      </w:rPr>
    </w:lvl>
    <w:lvl w:ilvl="4" w:tplc="6AD04D62">
      <w:start w:val="1"/>
      <w:numFmt w:val="bullet"/>
      <w:lvlText w:val="o"/>
      <w:lvlJc w:val="left"/>
      <w:pPr>
        <w:tabs>
          <w:tab w:val="num" w:pos="3600"/>
        </w:tabs>
        <w:ind w:left="3600" w:hanging="360"/>
      </w:pPr>
      <w:rPr>
        <w:rFonts w:ascii="Courier New" w:hAnsi="Courier New"/>
      </w:rPr>
    </w:lvl>
    <w:lvl w:ilvl="5" w:tplc="19C2700C">
      <w:start w:val="1"/>
      <w:numFmt w:val="bullet"/>
      <w:lvlText w:val=""/>
      <w:lvlJc w:val="left"/>
      <w:pPr>
        <w:tabs>
          <w:tab w:val="num" w:pos="4320"/>
        </w:tabs>
        <w:ind w:left="4320" w:hanging="360"/>
      </w:pPr>
      <w:rPr>
        <w:rFonts w:ascii="Wingdings" w:hAnsi="Wingdings"/>
      </w:rPr>
    </w:lvl>
    <w:lvl w:ilvl="6" w:tplc="E43A10BE">
      <w:start w:val="1"/>
      <w:numFmt w:val="bullet"/>
      <w:lvlText w:val=""/>
      <w:lvlJc w:val="left"/>
      <w:pPr>
        <w:tabs>
          <w:tab w:val="num" w:pos="5040"/>
        </w:tabs>
        <w:ind w:left="5040" w:hanging="360"/>
      </w:pPr>
      <w:rPr>
        <w:rFonts w:ascii="Symbol" w:hAnsi="Symbol"/>
      </w:rPr>
    </w:lvl>
    <w:lvl w:ilvl="7" w:tplc="869EF0DC">
      <w:start w:val="1"/>
      <w:numFmt w:val="bullet"/>
      <w:lvlText w:val="o"/>
      <w:lvlJc w:val="left"/>
      <w:pPr>
        <w:tabs>
          <w:tab w:val="num" w:pos="5760"/>
        </w:tabs>
        <w:ind w:left="5760" w:hanging="360"/>
      </w:pPr>
      <w:rPr>
        <w:rFonts w:ascii="Courier New" w:hAnsi="Courier New"/>
      </w:rPr>
    </w:lvl>
    <w:lvl w:ilvl="8" w:tplc="E35CD59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110DC36">
      <w:start w:val="1"/>
      <w:numFmt w:val="bullet"/>
      <w:lvlText w:val=""/>
      <w:lvlJc w:val="left"/>
      <w:pPr>
        <w:ind w:left="720" w:hanging="360"/>
      </w:pPr>
      <w:rPr>
        <w:rFonts w:ascii="Symbol" w:hAnsi="Symbol"/>
      </w:rPr>
    </w:lvl>
    <w:lvl w:ilvl="1" w:tplc="B3729E68">
      <w:start w:val="1"/>
      <w:numFmt w:val="bullet"/>
      <w:lvlText w:val="o"/>
      <w:lvlJc w:val="left"/>
      <w:pPr>
        <w:tabs>
          <w:tab w:val="num" w:pos="1440"/>
        </w:tabs>
        <w:ind w:left="1440" w:hanging="360"/>
      </w:pPr>
      <w:rPr>
        <w:rFonts w:ascii="Courier New" w:hAnsi="Courier New"/>
      </w:rPr>
    </w:lvl>
    <w:lvl w:ilvl="2" w:tplc="6F1C27FA">
      <w:start w:val="1"/>
      <w:numFmt w:val="bullet"/>
      <w:lvlText w:val=""/>
      <w:lvlJc w:val="left"/>
      <w:pPr>
        <w:tabs>
          <w:tab w:val="num" w:pos="2160"/>
        </w:tabs>
        <w:ind w:left="2160" w:hanging="360"/>
      </w:pPr>
      <w:rPr>
        <w:rFonts w:ascii="Wingdings" w:hAnsi="Wingdings"/>
      </w:rPr>
    </w:lvl>
    <w:lvl w:ilvl="3" w:tplc="0B1C7792">
      <w:start w:val="1"/>
      <w:numFmt w:val="bullet"/>
      <w:lvlText w:val=""/>
      <w:lvlJc w:val="left"/>
      <w:pPr>
        <w:tabs>
          <w:tab w:val="num" w:pos="2880"/>
        </w:tabs>
        <w:ind w:left="2880" w:hanging="360"/>
      </w:pPr>
      <w:rPr>
        <w:rFonts w:ascii="Symbol" w:hAnsi="Symbol"/>
      </w:rPr>
    </w:lvl>
    <w:lvl w:ilvl="4" w:tplc="BD887BA2">
      <w:start w:val="1"/>
      <w:numFmt w:val="bullet"/>
      <w:lvlText w:val="o"/>
      <w:lvlJc w:val="left"/>
      <w:pPr>
        <w:tabs>
          <w:tab w:val="num" w:pos="3600"/>
        </w:tabs>
        <w:ind w:left="3600" w:hanging="360"/>
      </w:pPr>
      <w:rPr>
        <w:rFonts w:ascii="Courier New" w:hAnsi="Courier New"/>
      </w:rPr>
    </w:lvl>
    <w:lvl w:ilvl="5" w:tplc="95869E0E">
      <w:start w:val="1"/>
      <w:numFmt w:val="bullet"/>
      <w:lvlText w:val=""/>
      <w:lvlJc w:val="left"/>
      <w:pPr>
        <w:tabs>
          <w:tab w:val="num" w:pos="4320"/>
        </w:tabs>
        <w:ind w:left="4320" w:hanging="360"/>
      </w:pPr>
      <w:rPr>
        <w:rFonts w:ascii="Wingdings" w:hAnsi="Wingdings"/>
      </w:rPr>
    </w:lvl>
    <w:lvl w:ilvl="6" w:tplc="26E46A64">
      <w:start w:val="1"/>
      <w:numFmt w:val="bullet"/>
      <w:lvlText w:val=""/>
      <w:lvlJc w:val="left"/>
      <w:pPr>
        <w:tabs>
          <w:tab w:val="num" w:pos="5040"/>
        </w:tabs>
        <w:ind w:left="5040" w:hanging="360"/>
      </w:pPr>
      <w:rPr>
        <w:rFonts w:ascii="Symbol" w:hAnsi="Symbol"/>
      </w:rPr>
    </w:lvl>
    <w:lvl w:ilvl="7" w:tplc="156E5D10">
      <w:start w:val="1"/>
      <w:numFmt w:val="bullet"/>
      <w:lvlText w:val="o"/>
      <w:lvlJc w:val="left"/>
      <w:pPr>
        <w:tabs>
          <w:tab w:val="num" w:pos="5760"/>
        </w:tabs>
        <w:ind w:left="5760" w:hanging="360"/>
      </w:pPr>
      <w:rPr>
        <w:rFonts w:ascii="Courier New" w:hAnsi="Courier New"/>
      </w:rPr>
    </w:lvl>
    <w:lvl w:ilvl="8" w:tplc="C90674A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727EACAC">
      <w:start w:val="1"/>
      <w:numFmt w:val="bullet"/>
      <w:lvlText w:val=""/>
      <w:lvlJc w:val="left"/>
      <w:pPr>
        <w:ind w:left="720" w:hanging="360"/>
      </w:pPr>
      <w:rPr>
        <w:rFonts w:ascii="Symbol" w:hAnsi="Symbol"/>
      </w:rPr>
    </w:lvl>
    <w:lvl w:ilvl="1" w:tplc="C4FA255A">
      <w:start w:val="1"/>
      <w:numFmt w:val="bullet"/>
      <w:lvlText w:val="o"/>
      <w:lvlJc w:val="left"/>
      <w:pPr>
        <w:tabs>
          <w:tab w:val="num" w:pos="1440"/>
        </w:tabs>
        <w:ind w:left="1440" w:hanging="360"/>
      </w:pPr>
      <w:rPr>
        <w:rFonts w:ascii="Courier New" w:hAnsi="Courier New"/>
      </w:rPr>
    </w:lvl>
    <w:lvl w:ilvl="2" w:tplc="6A164098">
      <w:start w:val="1"/>
      <w:numFmt w:val="bullet"/>
      <w:lvlText w:val=""/>
      <w:lvlJc w:val="left"/>
      <w:pPr>
        <w:tabs>
          <w:tab w:val="num" w:pos="2160"/>
        </w:tabs>
        <w:ind w:left="2160" w:hanging="360"/>
      </w:pPr>
      <w:rPr>
        <w:rFonts w:ascii="Wingdings" w:hAnsi="Wingdings"/>
      </w:rPr>
    </w:lvl>
    <w:lvl w:ilvl="3" w:tplc="7E4C8966">
      <w:start w:val="1"/>
      <w:numFmt w:val="bullet"/>
      <w:lvlText w:val=""/>
      <w:lvlJc w:val="left"/>
      <w:pPr>
        <w:tabs>
          <w:tab w:val="num" w:pos="2880"/>
        </w:tabs>
        <w:ind w:left="2880" w:hanging="360"/>
      </w:pPr>
      <w:rPr>
        <w:rFonts w:ascii="Symbol" w:hAnsi="Symbol"/>
      </w:rPr>
    </w:lvl>
    <w:lvl w:ilvl="4" w:tplc="79A05EB0">
      <w:start w:val="1"/>
      <w:numFmt w:val="bullet"/>
      <w:lvlText w:val="o"/>
      <w:lvlJc w:val="left"/>
      <w:pPr>
        <w:tabs>
          <w:tab w:val="num" w:pos="3600"/>
        </w:tabs>
        <w:ind w:left="3600" w:hanging="360"/>
      </w:pPr>
      <w:rPr>
        <w:rFonts w:ascii="Courier New" w:hAnsi="Courier New"/>
      </w:rPr>
    </w:lvl>
    <w:lvl w:ilvl="5" w:tplc="E11C7862">
      <w:start w:val="1"/>
      <w:numFmt w:val="bullet"/>
      <w:lvlText w:val=""/>
      <w:lvlJc w:val="left"/>
      <w:pPr>
        <w:tabs>
          <w:tab w:val="num" w:pos="4320"/>
        </w:tabs>
        <w:ind w:left="4320" w:hanging="360"/>
      </w:pPr>
      <w:rPr>
        <w:rFonts w:ascii="Wingdings" w:hAnsi="Wingdings"/>
      </w:rPr>
    </w:lvl>
    <w:lvl w:ilvl="6" w:tplc="A5A08704">
      <w:start w:val="1"/>
      <w:numFmt w:val="bullet"/>
      <w:lvlText w:val=""/>
      <w:lvlJc w:val="left"/>
      <w:pPr>
        <w:tabs>
          <w:tab w:val="num" w:pos="5040"/>
        </w:tabs>
        <w:ind w:left="5040" w:hanging="360"/>
      </w:pPr>
      <w:rPr>
        <w:rFonts w:ascii="Symbol" w:hAnsi="Symbol"/>
      </w:rPr>
    </w:lvl>
    <w:lvl w:ilvl="7" w:tplc="1318C6EC">
      <w:start w:val="1"/>
      <w:numFmt w:val="bullet"/>
      <w:lvlText w:val="o"/>
      <w:lvlJc w:val="left"/>
      <w:pPr>
        <w:tabs>
          <w:tab w:val="num" w:pos="5760"/>
        </w:tabs>
        <w:ind w:left="5760" w:hanging="360"/>
      </w:pPr>
      <w:rPr>
        <w:rFonts w:ascii="Courier New" w:hAnsi="Courier New"/>
      </w:rPr>
    </w:lvl>
    <w:lvl w:ilvl="8" w:tplc="DDE4F3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868BBE8">
      <w:start w:val="1"/>
      <w:numFmt w:val="bullet"/>
      <w:lvlText w:val=""/>
      <w:lvlJc w:val="left"/>
      <w:pPr>
        <w:ind w:left="720" w:hanging="360"/>
      </w:pPr>
      <w:rPr>
        <w:rFonts w:ascii="Symbol" w:hAnsi="Symbol"/>
      </w:rPr>
    </w:lvl>
    <w:lvl w:ilvl="1" w:tplc="41DE66DC">
      <w:start w:val="1"/>
      <w:numFmt w:val="bullet"/>
      <w:lvlText w:val="o"/>
      <w:lvlJc w:val="left"/>
      <w:pPr>
        <w:tabs>
          <w:tab w:val="num" w:pos="1440"/>
        </w:tabs>
        <w:ind w:left="1440" w:hanging="360"/>
      </w:pPr>
      <w:rPr>
        <w:rFonts w:ascii="Courier New" w:hAnsi="Courier New"/>
      </w:rPr>
    </w:lvl>
    <w:lvl w:ilvl="2" w:tplc="98DEEA08">
      <w:start w:val="1"/>
      <w:numFmt w:val="bullet"/>
      <w:lvlText w:val=""/>
      <w:lvlJc w:val="left"/>
      <w:pPr>
        <w:tabs>
          <w:tab w:val="num" w:pos="2160"/>
        </w:tabs>
        <w:ind w:left="2160" w:hanging="360"/>
      </w:pPr>
      <w:rPr>
        <w:rFonts w:ascii="Wingdings" w:hAnsi="Wingdings"/>
      </w:rPr>
    </w:lvl>
    <w:lvl w:ilvl="3" w:tplc="D5B4FF52">
      <w:start w:val="1"/>
      <w:numFmt w:val="bullet"/>
      <w:lvlText w:val=""/>
      <w:lvlJc w:val="left"/>
      <w:pPr>
        <w:tabs>
          <w:tab w:val="num" w:pos="2880"/>
        </w:tabs>
        <w:ind w:left="2880" w:hanging="360"/>
      </w:pPr>
      <w:rPr>
        <w:rFonts w:ascii="Symbol" w:hAnsi="Symbol"/>
      </w:rPr>
    </w:lvl>
    <w:lvl w:ilvl="4" w:tplc="A574BF70">
      <w:start w:val="1"/>
      <w:numFmt w:val="bullet"/>
      <w:lvlText w:val="o"/>
      <w:lvlJc w:val="left"/>
      <w:pPr>
        <w:tabs>
          <w:tab w:val="num" w:pos="3600"/>
        </w:tabs>
        <w:ind w:left="3600" w:hanging="360"/>
      </w:pPr>
      <w:rPr>
        <w:rFonts w:ascii="Courier New" w:hAnsi="Courier New"/>
      </w:rPr>
    </w:lvl>
    <w:lvl w:ilvl="5" w:tplc="B31E3332">
      <w:start w:val="1"/>
      <w:numFmt w:val="bullet"/>
      <w:lvlText w:val=""/>
      <w:lvlJc w:val="left"/>
      <w:pPr>
        <w:tabs>
          <w:tab w:val="num" w:pos="4320"/>
        </w:tabs>
        <w:ind w:left="4320" w:hanging="360"/>
      </w:pPr>
      <w:rPr>
        <w:rFonts w:ascii="Wingdings" w:hAnsi="Wingdings"/>
      </w:rPr>
    </w:lvl>
    <w:lvl w:ilvl="6" w:tplc="83C6D6B6">
      <w:start w:val="1"/>
      <w:numFmt w:val="bullet"/>
      <w:lvlText w:val=""/>
      <w:lvlJc w:val="left"/>
      <w:pPr>
        <w:tabs>
          <w:tab w:val="num" w:pos="5040"/>
        </w:tabs>
        <w:ind w:left="5040" w:hanging="360"/>
      </w:pPr>
      <w:rPr>
        <w:rFonts w:ascii="Symbol" w:hAnsi="Symbol"/>
      </w:rPr>
    </w:lvl>
    <w:lvl w:ilvl="7" w:tplc="80A252CC">
      <w:start w:val="1"/>
      <w:numFmt w:val="bullet"/>
      <w:lvlText w:val="o"/>
      <w:lvlJc w:val="left"/>
      <w:pPr>
        <w:tabs>
          <w:tab w:val="num" w:pos="5760"/>
        </w:tabs>
        <w:ind w:left="5760" w:hanging="360"/>
      </w:pPr>
      <w:rPr>
        <w:rFonts w:ascii="Courier New" w:hAnsi="Courier New"/>
      </w:rPr>
    </w:lvl>
    <w:lvl w:ilvl="8" w:tplc="B1C6AED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99026762">
      <w:start w:val="1"/>
      <w:numFmt w:val="bullet"/>
      <w:lvlText w:val=""/>
      <w:lvlJc w:val="left"/>
      <w:pPr>
        <w:ind w:left="720" w:hanging="360"/>
      </w:pPr>
      <w:rPr>
        <w:rFonts w:ascii="Symbol" w:hAnsi="Symbol"/>
      </w:rPr>
    </w:lvl>
    <w:lvl w:ilvl="1" w:tplc="A63E1200">
      <w:start w:val="1"/>
      <w:numFmt w:val="bullet"/>
      <w:lvlText w:val="o"/>
      <w:lvlJc w:val="left"/>
      <w:pPr>
        <w:tabs>
          <w:tab w:val="num" w:pos="1440"/>
        </w:tabs>
        <w:ind w:left="1440" w:hanging="360"/>
      </w:pPr>
      <w:rPr>
        <w:rFonts w:ascii="Courier New" w:hAnsi="Courier New"/>
      </w:rPr>
    </w:lvl>
    <w:lvl w:ilvl="2" w:tplc="FD6EE7BE">
      <w:start w:val="1"/>
      <w:numFmt w:val="bullet"/>
      <w:lvlText w:val=""/>
      <w:lvlJc w:val="left"/>
      <w:pPr>
        <w:tabs>
          <w:tab w:val="num" w:pos="2160"/>
        </w:tabs>
        <w:ind w:left="2160" w:hanging="360"/>
      </w:pPr>
      <w:rPr>
        <w:rFonts w:ascii="Wingdings" w:hAnsi="Wingdings"/>
      </w:rPr>
    </w:lvl>
    <w:lvl w:ilvl="3" w:tplc="F626B13A">
      <w:start w:val="1"/>
      <w:numFmt w:val="bullet"/>
      <w:lvlText w:val=""/>
      <w:lvlJc w:val="left"/>
      <w:pPr>
        <w:tabs>
          <w:tab w:val="num" w:pos="2880"/>
        </w:tabs>
        <w:ind w:left="2880" w:hanging="360"/>
      </w:pPr>
      <w:rPr>
        <w:rFonts w:ascii="Symbol" w:hAnsi="Symbol"/>
      </w:rPr>
    </w:lvl>
    <w:lvl w:ilvl="4" w:tplc="69E03216">
      <w:start w:val="1"/>
      <w:numFmt w:val="bullet"/>
      <w:lvlText w:val="o"/>
      <w:lvlJc w:val="left"/>
      <w:pPr>
        <w:tabs>
          <w:tab w:val="num" w:pos="3600"/>
        </w:tabs>
        <w:ind w:left="3600" w:hanging="360"/>
      </w:pPr>
      <w:rPr>
        <w:rFonts w:ascii="Courier New" w:hAnsi="Courier New"/>
      </w:rPr>
    </w:lvl>
    <w:lvl w:ilvl="5" w:tplc="D6AC3A10">
      <w:start w:val="1"/>
      <w:numFmt w:val="bullet"/>
      <w:lvlText w:val=""/>
      <w:lvlJc w:val="left"/>
      <w:pPr>
        <w:tabs>
          <w:tab w:val="num" w:pos="4320"/>
        </w:tabs>
        <w:ind w:left="4320" w:hanging="360"/>
      </w:pPr>
      <w:rPr>
        <w:rFonts w:ascii="Wingdings" w:hAnsi="Wingdings"/>
      </w:rPr>
    </w:lvl>
    <w:lvl w:ilvl="6" w:tplc="ECDEAA48">
      <w:start w:val="1"/>
      <w:numFmt w:val="bullet"/>
      <w:lvlText w:val=""/>
      <w:lvlJc w:val="left"/>
      <w:pPr>
        <w:tabs>
          <w:tab w:val="num" w:pos="5040"/>
        </w:tabs>
        <w:ind w:left="5040" w:hanging="360"/>
      </w:pPr>
      <w:rPr>
        <w:rFonts w:ascii="Symbol" w:hAnsi="Symbol"/>
      </w:rPr>
    </w:lvl>
    <w:lvl w:ilvl="7" w:tplc="31026158">
      <w:start w:val="1"/>
      <w:numFmt w:val="bullet"/>
      <w:lvlText w:val="o"/>
      <w:lvlJc w:val="left"/>
      <w:pPr>
        <w:tabs>
          <w:tab w:val="num" w:pos="5760"/>
        </w:tabs>
        <w:ind w:left="5760" w:hanging="360"/>
      </w:pPr>
      <w:rPr>
        <w:rFonts w:ascii="Courier New" w:hAnsi="Courier New"/>
      </w:rPr>
    </w:lvl>
    <w:lvl w:ilvl="8" w:tplc="CA20E46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3404FA14">
      <w:start w:val="1"/>
      <w:numFmt w:val="bullet"/>
      <w:lvlText w:val=""/>
      <w:lvlJc w:val="left"/>
      <w:pPr>
        <w:ind w:left="720" w:hanging="360"/>
      </w:pPr>
      <w:rPr>
        <w:rFonts w:ascii="Symbol" w:hAnsi="Symbol"/>
      </w:rPr>
    </w:lvl>
    <w:lvl w:ilvl="1" w:tplc="638EACA2">
      <w:start w:val="1"/>
      <w:numFmt w:val="bullet"/>
      <w:lvlText w:val="o"/>
      <w:lvlJc w:val="left"/>
      <w:pPr>
        <w:tabs>
          <w:tab w:val="num" w:pos="1440"/>
        </w:tabs>
        <w:ind w:left="1440" w:hanging="360"/>
      </w:pPr>
      <w:rPr>
        <w:rFonts w:ascii="Courier New" w:hAnsi="Courier New"/>
      </w:rPr>
    </w:lvl>
    <w:lvl w:ilvl="2" w:tplc="447CAA34">
      <w:start w:val="1"/>
      <w:numFmt w:val="bullet"/>
      <w:lvlText w:val=""/>
      <w:lvlJc w:val="left"/>
      <w:pPr>
        <w:tabs>
          <w:tab w:val="num" w:pos="2160"/>
        </w:tabs>
        <w:ind w:left="2160" w:hanging="360"/>
      </w:pPr>
      <w:rPr>
        <w:rFonts w:ascii="Wingdings" w:hAnsi="Wingdings"/>
      </w:rPr>
    </w:lvl>
    <w:lvl w:ilvl="3" w:tplc="03F0662C">
      <w:start w:val="1"/>
      <w:numFmt w:val="bullet"/>
      <w:lvlText w:val=""/>
      <w:lvlJc w:val="left"/>
      <w:pPr>
        <w:tabs>
          <w:tab w:val="num" w:pos="2880"/>
        </w:tabs>
        <w:ind w:left="2880" w:hanging="360"/>
      </w:pPr>
      <w:rPr>
        <w:rFonts w:ascii="Symbol" w:hAnsi="Symbol"/>
      </w:rPr>
    </w:lvl>
    <w:lvl w:ilvl="4" w:tplc="047C43EE">
      <w:start w:val="1"/>
      <w:numFmt w:val="bullet"/>
      <w:lvlText w:val="o"/>
      <w:lvlJc w:val="left"/>
      <w:pPr>
        <w:tabs>
          <w:tab w:val="num" w:pos="3600"/>
        </w:tabs>
        <w:ind w:left="3600" w:hanging="360"/>
      </w:pPr>
      <w:rPr>
        <w:rFonts w:ascii="Courier New" w:hAnsi="Courier New"/>
      </w:rPr>
    </w:lvl>
    <w:lvl w:ilvl="5" w:tplc="8BD2697A">
      <w:start w:val="1"/>
      <w:numFmt w:val="bullet"/>
      <w:lvlText w:val=""/>
      <w:lvlJc w:val="left"/>
      <w:pPr>
        <w:tabs>
          <w:tab w:val="num" w:pos="4320"/>
        </w:tabs>
        <w:ind w:left="4320" w:hanging="360"/>
      </w:pPr>
      <w:rPr>
        <w:rFonts w:ascii="Wingdings" w:hAnsi="Wingdings"/>
      </w:rPr>
    </w:lvl>
    <w:lvl w:ilvl="6" w:tplc="EF7CEC88">
      <w:start w:val="1"/>
      <w:numFmt w:val="bullet"/>
      <w:lvlText w:val=""/>
      <w:lvlJc w:val="left"/>
      <w:pPr>
        <w:tabs>
          <w:tab w:val="num" w:pos="5040"/>
        </w:tabs>
        <w:ind w:left="5040" w:hanging="360"/>
      </w:pPr>
      <w:rPr>
        <w:rFonts w:ascii="Symbol" w:hAnsi="Symbol"/>
      </w:rPr>
    </w:lvl>
    <w:lvl w:ilvl="7" w:tplc="9B2A4A58">
      <w:start w:val="1"/>
      <w:numFmt w:val="bullet"/>
      <w:lvlText w:val="o"/>
      <w:lvlJc w:val="left"/>
      <w:pPr>
        <w:tabs>
          <w:tab w:val="num" w:pos="5760"/>
        </w:tabs>
        <w:ind w:left="5760" w:hanging="360"/>
      </w:pPr>
      <w:rPr>
        <w:rFonts w:ascii="Courier New" w:hAnsi="Courier New"/>
      </w:rPr>
    </w:lvl>
    <w:lvl w:ilvl="8" w:tplc="97DAEC6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319A584A">
      <w:start w:val="1"/>
      <w:numFmt w:val="bullet"/>
      <w:lvlText w:val=""/>
      <w:lvlJc w:val="left"/>
      <w:pPr>
        <w:ind w:left="720" w:hanging="360"/>
      </w:pPr>
      <w:rPr>
        <w:rFonts w:ascii="Symbol" w:hAnsi="Symbol"/>
      </w:rPr>
    </w:lvl>
    <w:lvl w:ilvl="1" w:tplc="72189D66">
      <w:start w:val="1"/>
      <w:numFmt w:val="bullet"/>
      <w:lvlText w:val="o"/>
      <w:lvlJc w:val="left"/>
      <w:pPr>
        <w:ind w:left="1440" w:hanging="360"/>
      </w:pPr>
      <w:rPr>
        <w:rFonts w:ascii="Courier New" w:hAnsi="Courier New"/>
      </w:rPr>
    </w:lvl>
    <w:lvl w:ilvl="2" w:tplc="013CC4B6">
      <w:start w:val="1"/>
      <w:numFmt w:val="bullet"/>
      <w:lvlText w:val=""/>
      <w:lvlJc w:val="left"/>
      <w:pPr>
        <w:tabs>
          <w:tab w:val="num" w:pos="2160"/>
        </w:tabs>
        <w:ind w:left="2160" w:hanging="360"/>
      </w:pPr>
      <w:rPr>
        <w:rFonts w:ascii="Wingdings" w:hAnsi="Wingdings"/>
      </w:rPr>
    </w:lvl>
    <w:lvl w:ilvl="3" w:tplc="F12E0F6C">
      <w:start w:val="1"/>
      <w:numFmt w:val="bullet"/>
      <w:lvlText w:val=""/>
      <w:lvlJc w:val="left"/>
      <w:pPr>
        <w:tabs>
          <w:tab w:val="num" w:pos="2880"/>
        </w:tabs>
        <w:ind w:left="2880" w:hanging="360"/>
      </w:pPr>
      <w:rPr>
        <w:rFonts w:ascii="Symbol" w:hAnsi="Symbol"/>
      </w:rPr>
    </w:lvl>
    <w:lvl w:ilvl="4" w:tplc="EF68174A">
      <w:start w:val="1"/>
      <w:numFmt w:val="bullet"/>
      <w:lvlText w:val="o"/>
      <w:lvlJc w:val="left"/>
      <w:pPr>
        <w:tabs>
          <w:tab w:val="num" w:pos="3600"/>
        </w:tabs>
        <w:ind w:left="3600" w:hanging="360"/>
      </w:pPr>
      <w:rPr>
        <w:rFonts w:ascii="Courier New" w:hAnsi="Courier New"/>
      </w:rPr>
    </w:lvl>
    <w:lvl w:ilvl="5" w:tplc="D168406C">
      <w:start w:val="1"/>
      <w:numFmt w:val="bullet"/>
      <w:lvlText w:val=""/>
      <w:lvlJc w:val="left"/>
      <w:pPr>
        <w:tabs>
          <w:tab w:val="num" w:pos="4320"/>
        </w:tabs>
        <w:ind w:left="4320" w:hanging="360"/>
      </w:pPr>
      <w:rPr>
        <w:rFonts w:ascii="Wingdings" w:hAnsi="Wingdings"/>
      </w:rPr>
    </w:lvl>
    <w:lvl w:ilvl="6" w:tplc="BF28004A">
      <w:start w:val="1"/>
      <w:numFmt w:val="bullet"/>
      <w:lvlText w:val=""/>
      <w:lvlJc w:val="left"/>
      <w:pPr>
        <w:tabs>
          <w:tab w:val="num" w:pos="5040"/>
        </w:tabs>
        <w:ind w:left="5040" w:hanging="360"/>
      </w:pPr>
      <w:rPr>
        <w:rFonts w:ascii="Symbol" w:hAnsi="Symbol"/>
      </w:rPr>
    </w:lvl>
    <w:lvl w:ilvl="7" w:tplc="7A8EF84C">
      <w:start w:val="1"/>
      <w:numFmt w:val="bullet"/>
      <w:lvlText w:val="o"/>
      <w:lvlJc w:val="left"/>
      <w:pPr>
        <w:tabs>
          <w:tab w:val="num" w:pos="5760"/>
        </w:tabs>
        <w:ind w:left="5760" w:hanging="360"/>
      </w:pPr>
      <w:rPr>
        <w:rFonts w:ascii="Courier New" w:hAnsi="Courier New"/>
      </w:rPr>
    </w:lvl>
    <w:lvl w:ilvl="8" w:tplc="22601C18">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7C824AE">
      <w:start w:val="1"/>
      <w:numFmt w:val="bullet"/>
      <w:lvlText w:val=""/>
      <w:lvlJc w:val="left"/>
      <w:pPr>
        <w:ind w:left="720" w:hanging="360"/>
      </w:pPr>
      <w:rPr>
        <w:rFonts w:ascii="Symbol" w:hAnsi="Symbol"/>
      </w:rPr>
    </w:lvl>
    <w:lvl w:ilvl="1" w:tplc="91E0A40C">
      <w:start w:val="1"/>
      <w:numFmt w:val="bullet"/>
      <w:lvlText w:val="o"/>
      <w:lvlJc w:val="left"/>
      <w:pPr>
        <w:tabs>
          <w:tab w:val="num" w:pos="1440"/>
        </w:tabs>
        <w:ind w:left="1440" w:hanging="360"/>
      </w:pPr>
      <w:rPr>
        <w:rFonts w:ascii="Courier New" w:hAnsi="Courier New"/>
      </w:rPr>
    </w:lvl>
    <w:lvl w:ilvl="2" w:tplc="C9F2FB38">
      <w:start w:val="1"/>
      <w:numFmt w:val="bullet"/>
      <w:lvlText w:val=""/>
      <w:lvlJc w:val="left"/>
      <w:pPr>
        <w:tabs>
          <w:tab w:val="num" w:pos="2160"/>
        </w:tabs>
        <w:ind w:left="2160" w:hanging="360"/>
      </w:pPr>
      <w:rPr>
        <w:rFonts w:ascii="Wingdings" w:hAnsi="Wingdings"/>
      </w:rPr>
    </w:lvl>
    <w:lvl w:ilvl="3" w:tplc="5A0619FE">
      <w:start w:val="1"/>
      <w:numFmt w:val="bullet"/>
      <w:lvlText w:val=""/>
      <w:lvlJc w:val="left"/>
      <w:pPr>
        <w:tabs>
          <w:tab w:val="num" w:pos="2880"/>
        </w:tabs>
        <w:ind w:left="2880" w:hanging="360"/>
      </w:pPr>
      <w:rPr>
        <w:rFonts w:ascii="Symbol" w:hAnsi="Symbol"/>
      </w:rPr>
    </w:lvl>
    <w:lvl w:ilvl="4" w:tplc="9622FFE0">
      <w:start w:val="1"/>
      <w:numFmt w:val="bullet"/>
      <w:lvlText w:val="o"/>
      <w:lvlJc w:val="left"/>
      <w:pPr>
        <w:tabs>
          <w:tab w:val="num" w:pos="3600"/>
        </w:tabs>
        <w:ind w:left="3600" w:hanging="360"/>
      </w:pPr>
      <w:rPr>
        <w:rFonts w:ascii="Courier New" w:hAnsi="Courier New"/>
      </w:rPr>
    </w:lvl>
    <w:lvl w:ilvl="5" w:tplc="F9F26C62">
      <w:start w:val="1"/>
      <w:numFmt w:val="bullet"/>
      <w:lvlText w:val=""/>
      <w:lvlJc w:val="left"/>
      <w:pPr>
        <w:tabs>
          <w:tab w:val="num" w:pos="4320"/>
        </w:tabs>
        <w:ind w:left="4320" w:hanging="360"/>
      </w:pPr>
      <w:rPr>
        <w:rFonts w:ascii="Wingdings" w:hAnsi="Wingdings"/>
      </w:rPr>
    </w:lvl>
    <w:lvl w:ilvl="6" w:tplc="6D9EE4B6">
      <w:start w:val="1"/>
      <w:numFmt w:val="bullet"/>
      <w:lvlText w:val=""/>
      <w:lvlJc w:val="left"/>
      <w:pPr>
        <w:tabs>
          <w:tab w:val="num" w:pos="5040"/>
        </w:tabs>
        <w:ind w:left="5040" w:hanging="360"/>
      </w:pPr>
      <w:rPr>
        <w:rFonts w:ascii="Symbol" w:hAnsi="Symbol"/>
      </w:rPr>
    </w:lvl>
    <w:lvl w:ilvl="7" w:tplc="D8280332">
      <w:start w:val="1"/>
      <w:numFmt w:val="bullet"/>
      <w:lvlText w:val="o"/>
      <w:lvlJc w:val="left"/>
      <w:pPr>
        <w:tabs>
          <w:tab w:val="num" w:pos="5760"/>
        </w:tabs>
        <w:ind w:left="5760" w:hanging="360"/>
      </w:pPr>
      <w:rPr>
        <w:rFonts w:ascii="Courier New" w:hAnsi="Courier New"/>
      </w:rPr>
    </w:lvl>
    <w:lvl w:ilvl="8" w:tplc="D2BADF9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540084C">
      <w:start w:val="1"/>
      <w:numFmt w:val="bullet"/>
      <w:lvlText w:val=""/>
      <w:lvlJc w:val="left"/>
      <w:pPr>
        <w:ind w:left="720" w:hanging="360"/>
      </w:pPr>
      <w:rPr>
        <w:rFonts w:ascii="Symbol" w:hAnsi="Symbol"/>
      </w:rPr>
    </w:lvl>
    <w:lvl w:ilvl="1" w:tplc="AA7ABDD6">
      <w:start w:val="1"/>
      <w:numFmt w:val="bullet"/>
      <w:lvlText w:val="o"/>
      <w:lvlJc w:val="left"/>
      <w:pPr>
        <w:tabs>
          <w:tab w:val="num" w:pos="1440"/>
        </w:tabs>
        <w:ind w:left="1440" w:hanging="360"/>
      </w:pPr>
      <w:rPr>
        <w:rFonts w:ascii="Courier New" w:hAnsi="Courier New"/>
      </w:rPr>
    </w:lvl>
    <w:lvl w:ilvl="2" w:tplc="4AD424E8">
      <w:start w:val="1"/>
      <w:numFmt w:val="bullet"/>
      <w:lvlText w:val=""/>
      <w:lvlJc w:val="left"/>
      <w:pPr>
        <w:tabs>
          <w:tab w:val="num" w:pos="2160"/>
        </w:tabs>
        <w:ind w:left="2160" w:hanging="360"/>
      </w:pPr>
      <w:rPr>
        <w:rFonts w:ascii="Wingdings" w:hAnsi="Wingdings"/>
      </w:rPr>
    </w:lvl>
    <w:lvl w:ilvl="3" w:tplc="29EA44DA">
      <w:start w:val="1"/>
      <w:numFmt w:val="bullet"/>
      <w:lvlText w:val=""/>
      <w:lvlJc w:val="left"/>
      <w:pPr>
        <w:tabs>
          <w:tab w:val="num" w:pos="2880"/>
        </w:tabs>
        <w:ind w:left="2880" w:hanging="360"/>
      </w:pPr>
      <w:rPr>
        <w:rFonts w:ascii="Symbol" w:hAnsi="Symbol"/>
      </w:rPr>
    </w:lvl>
    <w:lvl w:ilvl="4" w:tplc="D0A60A2C">
      <w:start w:val="1"/>
      <w:numFmt w:val="bullet"/>
      <w:lvlText w:val="o"/>
      <w:lvlJc w:val="left"/>
      <w:pPr>
        <w:tabs>
          <w:tab w:val="num" w:pos="3600"/>
        </w:tabs>
        <w:ind w:left="3600" w:hanging="360"/>
      </w:pPr>
      <w:rPr>
        <w:rFonts w:ascii="Courier New" w:hAnsi="Courier New"/>
      </w:rPr>
    </w:lvl>
    <w:lvl w:ilvl="5" w:tplc="B1D6EEDE">
      <w:start w:val="1"/>
      <w:numFmt w:val="bullet"/>
      <w:lvlText w:val=""/>
      <w:lvlJc w:val="left"/>
      <w:pPr>
        <w:tabs>
          <w:tab w:val="num" w:pos="4320"/>
        </w:tabs>
        <w:ind w:left="4320" w:hanging="360"/>
      </w:pPr>
      <w:rPr>
        <w:rFonts w:ascii="Wingdings" w:hAnsi="Wingdings"/>
      </w:rPr>
    </w:lvl>
    <w:lvl w:ilvl="6" w:tplc="4F9443CA">
      <w:start w:val="1"/>
      <w:numFmt w:val="bullet"/>
      <w:lvlText w:val=""/>
      <w:lvlJc w:val="left"/>
      <w:pPr>
        <w:tabs>
          <w:tab w:val="num" w:pos="5040"/>
        </w:tabs>
        <w:ind w:left="5040" w:hanging="360"/>
      </w:pPr>
      <w:rPr>
        <w:rFonts w:ascii="Symbol" w:hAnsi="Symbol"/>
      </w:rPr>
    </w:lvl>
    <w:lvl w:ilvl="7" w:tplc="136673EC">
      <w:start w:val="1"/>
      <w:numFmt w:val="bullet"/>
      <w:lvlText w:val="o"/>
      <w:lvlJc w:val="left"/>
      <w:pPr>
        <w:tabs>
          <w:tab w:val="num" w:pos="5760"/>
        </w:tabs>
        <w:ind w:left="5760" w:hanging="360"/>
      </w:pPr>
      <w:rPr>
        <w:rFonts w:ascii="Courier New" w:hAnsi="Courier New"/>
      </w:rPr>
    </w:lvl>
    <w:lvl w:ilvl="8" w:tplc="B1C2CB9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28E17C6">
      <w:start w:val="1"/>
      <w:numFmt w:val="bullet"/>
      <w:lvlText w:val=""/>
      <w:lvlJc w:val="left"/>
      <w:pPr>
        <w:ind w:left="720" w:hanging="360"/>
      </w:pPr>
      <w:rPr>
        <w:rFonts w:ascii="Symbol" w:hAnsi="Symbol"/>
      </w:rPr>
    </w:lvl>
    <w:lvl w:ilvl="1" w:tplc="557E371E">
      <w:start w:val="1"/>
      <w:numFmt w:val="bullet"/>
      <w:lvlText w:val="o"/>
      <w:lvlJc w:val="left"/>
      <w:pPr>
        <w:tabs>
          <w:tab w:val="num" w:pos="1440"/>
        </w:tabs>
        <w:ind w:left="1440" w:hanging="360"/>
      </w:pPr>
      <w:rPr>
        <w:rFonts w:ascii="Courier New" w:hAnsi="Courier New"/>
      </w:rPr>
    </w:lvl>
    <w:lvl w:ilvl="2" w:tplc="FC6C823E">
      <w:start w:val="1"/>
      <w:numFmt w:val="bullet"/>
      <w:lvlText w:val=""/>
      <w:lvlJc w:val="left"/>
      <w:pPr>
        <w:tabs>
          <w:tab w:val="num" w:pos="2160"/>
        </w:tabs>
        <w:ind w:left="2160" w:hanging="360"/>
      </w:pPr>
      <w:rPr>
        <w:rFonts w:ascii="Wingdings" w:hAnsi="Wingdings"/>
      </w:rPr>
    </w:lvl>
    <w:lvl w:ilvl="3" w:tplc="1DBC07FA">
      <w:start w:val="1"/>
      <w:numFmt w:val="bullet"/>
      <w:lvlText w:val=""/>
      <w:lvlJc w:val="left"/>
      <w:pPr>
        <w:tabs>
          <w:tab w:val="num" w:pos="2880"/>
        </w:tabs>
        <w:ind w:left="2880" w:hanging="360"/>
      </w:pPr>
      <w:rPr>
        <w:rFonts w:ascii="Symbol" w:hAnsi="Symbol"/>
      </w:rPr>
    </w:lvl>
    <w:lvl w:ilvl="4" w:tplc="4A98FC3A">
      <w:start w:val="1"/>
      <w:numFmt w:val="bullet"/>
      <w:lvlText w:val="o"/>
      <w:lvlJc w:val="left"/>
      <w:pPr>
        <w:tabs>
          <w:tab w:val="num" w:pos="3600"/>
        </w:tabs>
        <w:ind w:left="3600" w:hanging="360"/>
      </w:pPr>
      <w:rPr>
        <w:rFonts w:ascii="Courier New" w:hAnsi="Courier New"/>
      </w:rPr>
    </w:lvl>
    <w:lvl w:ilvl="5" w:tplc="FFD67BE6">
      <w:start w:val="1"/>
      <w:numFmt w:val="bullet"/>
      <w:lvlText w:val=""/>
      <w:lvlJc w:val="left"/>
      <w:pPr>
        <w:tabs>
          <w:tab w:val="num" w:pos="4320"/>
        </w:tabs>
        <w:ind w:left="4320" w:hanging="360"/>
      </w:pPr>
      <w:rPr>
        <w:rFonts w:ascii="Wingdings" w:hAnsi="Wingdings"/>
      </w:rPr>
    </w:lvl>
    <w:lvl w:ilvl="6" w:tplc="872E8D7C">
      <w:start w:val="1"/>
      <w:numFmt w:val="bullet"/>
      <w:lvlText w:val=""/>
      <w:lvlJc w:val="left"/>
      <w:pPr>
        <w:tabs>
          <w:tab w:val="num" w:pos="5040"/>
        </w:tabs>
        <w:ind w:left="5040" w:hanging="360"/>
      </w:pPr>
      <w:rPr>
        <w:rFonts w:ascii="Symbol" w:hAnsi="Symbol"/>
      </w:rPr>
    </w:lvl>
    <w:lvl w:ilvl="7" w:tplc="727A1278">
      <w:start w:val="1"/>
      <w:numFmt w:val="bullet"/>
      <w:lvlText w:val="o"/>
      <w:lvlJc w:val="left"/>
      <w:pPr>
        <w:tabs>
          <w:tab w:val="num" w:pos="5760"/>
        </w:tabs>
        <w:ind w:left="5760" w:hanging="360"/>
      </w:pPr>
      <w:rPr>
        <w:rFonts w:ascii="Courier New" w:hAnsi="Courier New"/>
      </w:rPr>
    </w:lvl>
    <w:lvl w:ilvl="8" w:tplc="EE68A4D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D72B150">
      <w:start w:val="1"/>
      <w:numFmt w:val="bullet"/>
      <w:lvlText w:val=""/>
      <w:lvlJc w:val="left"/>
      <w:pPr>
        <w:ind w:left="720" w:hanging="360"/>
      </w:pPr>
      <w:rPr>
        <w:rFonts w:ascii="Symbol" w:hAnsi="Symbol"/>
      </w:rPr>
    </w:lvl>
    <w:lvl w:ilvl="1" w:tplc="EAC8BB4E">
      <w:start w:val="1"/>
      <w:numFmt w:val="bullet"/>
      <w:lvlText w:val="o"/>
      <w:lvlJc w:val="left"/>
      <w:pPr>
        <w:tabs>
          <w:tab w:val="num" w:pos="1440"/>
        </w:tabs>
        <w:ind w:left="1440" w:hanging="360"/>
      </w:pPr>
      <w:rPr>
        <w:rFonts w:ascii="Courier New" w:hAnsi="Courier New"/>
      </w:rPr>
    </w:lvl>
    <w:lvl w:ilvl="2" w:tplc="15BA02B8">
      <w:start w:val="1"/>
      <w:numFmt w:val="bullet"/>
      <w:lvlText w:val=""/>
      <w:lvlJc w:val="left"/>
      <w:pPr>
        <w:tabs>
          <w:tab w:val="num" w:pos="2160"/>
        </w:tabs>
        <w:ind w:left="2160" w:hanging="360"/>
      </w:pPr>
      <w:rPr>
        <w:rFonts w:ascii="Wingdings" w:hAnsi="Wingdings"/>
      </w:rPr>
    </w:lvl>
    <w:lvl w:ilvl="3" w:tplc="91444016">
      <w:start w:val="1"/>
      <w:numFmt w:val="bullet"/>
      <w:lvlText w:val=""/>
      <w:lvlJc w:val="left"/>
      <w:pPr>
        <w:tabs>
          <w:tab w:val="num" w:pos="2880"/>
        </w:tabs>
        <w:ind w:left="2880" w:hanging="360"/>
      </w:pPr>
      <w:rPr>
        <w:rFonts w:ascii="Symbol" w:hAnsi="Symbol"/>
      </w:rPr>
    </w:lvl>
    <w:lvl w:ilvl="4" w:tplc="17CEA2CC">
      <w:start w:val="1"/>
      <w:numFmt w:val="bullet"/>
      <w:lvlText w:val="o"/>
      <w:lvlJc w:val="left"/>
      <w:pPr>
        <w:tabs>
          <w:tab w:val="num" w:pos="3600"/>
        </w:tabs>
        <w:ind w:left="3600" w:hanging="360"/>
      </w:pPr>
      <w:rPr>
        <w:rFonts w:ascii="Courier New" w:hAnsi="Courier New"/>
      </w:rPr>
    </w:lvl>
    <w:lvl w:ilvl="5" w:tplc="116009B0">
      <w:start w:val="1"/>
      <w:numFmt w:val="bullet"/>
      <w:lvlText w:val=""/>
      <w:lvlJc w:val="left"/>
      <w:pPr>
        <w:tabs>
          <w:tab w:val="num" w:pos="4320"/>
        </w:tabs>
        <w:ind w:left="4320" w:hanging="360"/>
      </w:pPr>
      <w:rPr>
        <w:rFonts w:ascii="Wingdings" w:hAnsi="Wingdings"/>
      </w:rPr>
    </w:lvl>
    <w:lvl w:ilvl="6" w:tplc="037E422A">
      <w:start w:val="1"/>
      <w:numFmt w:val="bullet"/>
      <w:lvlText w:val=""/>
      <w:lvlJc w:val="left"/>
      <w:pPr>
        <w:tabs>
          <w:tab w:val="num" w:pos="5040"/>
        </w:tabs>
        <w:ind w:left="5040" w:hanging="360"/>
      </w:pPr>
      <w:rPr>
        <w:rFonts w:ascii="Symbol" w:hAnsi="Symbol"/>
      </w:rPr>
    </w:lvl>
    <w:lvl w:ilvl="7" w:tplc="9638672A">
      <w:start w:val="1"/>
      <w:numFmt w:val="bullet"/>
      <w:lvlText w:val="o"/>
      <w:lvlJc w:val="left"/>
      <w:pPr>
        <w:tabs>
          <w:tab w:val="num" w:pos="5760"/>
        </w:tabs>
        <w:ind w:left="5760" w:hanging="360"/>
      </w:pPr>
      <w:rPr>
        <w:rFonts w:ascii="Courier New" w:hAnsi="Courier New"/>
      </w:rPr>
    </w:lvl>
    <w:lvl w:ilvl="8" w:tplc="3F9805A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06C2032">
      <w:start w:val="1"/>
      <w:numFmt w:val="bullet"/>
      <w:lvlText w:val=""/>
      <w:lvlJc w:val="left"/>
      <w:pPr>
        <w:ind w:left="720" w:hanging="360"/>
      </w:pPr>
      <w:rPr>
        <w:rFonts w:ascii="Symbol" w:hAnsi="Symbol"/>
      </w:rPr>
    </w:lvl>
    <w:lvl w:ilvl="1" w:tplc="992C9BA8">
      <w:start w:val="1"/>
      <w:numFmt w:val="bullet"/>
      <w:lvlText w:val="o"/>
      <w:lvlJc w:val="left"/>
      <w:pPr>
        <w:tabs>
          <w:tab w:val="num" w:pos="1440"/>
        </w:tabs>
        <w:ind w:left="1440" w:hanging="360"/>
      </w:pPr>
      <w:rPr>
        <w:rFonts w:ascii="Courier New" w:hAnsi="Courier New"/>
      </w:rPr>
    </w:lvl>
    <w:lvl w:ilvl="2" w:tplc="29ECCE10">
      <w:start w:val="1"/>
      <w:numFmt w:val="bullet"/>
      <w:lvlText w:val=""/>
      <w:lvlJc w:val="left"/>
      <w:pPr>
        <w:tabs>
          <w:tab w:val="num" w:pos="2160"/>
        </w:tabs>
        <w:ind w:left="2160" w:hanging="360"/>
      </w:pPr>
      <w:rPr>
        <w:rFonts w:ascii="Wingdings" w:hAnsi="Wingdings"/>
      </w:rPr>
    </w:lvl>
    <w:lvl w:ilvl="3" w:tplc="D286029C">
      <w:start w:val="1"/>
      <w:numFmt w:val="bullet"/>
      <w:lvlText w:val=""/>
      <w:lvlJc w:val="left"/>
      <w:pPr>
        <w:tabs>
          <w:tab w:val="num" w:pos="2880"/>
        </w:tabs>
        <w:ind w:left="2880" w:hanging="360"/>
      </w:pPr>
      <w:rPr>
        <w:rFonts w:ascii="Symbol" w:hAnsi="Symbol"/>
      </w:rPr>
    </w:lvl>
    <w:lvl w:ilvl="4" w:tplc="75E8E3BC">
      <w:start w:val="1"/>
      <w:numFmt w:val="bullet"/>
      <w:lvlText w:val="o"/>
      <w:lvlJc w:val="left"/>
      <w:pPr>
        <w:tabs>
          <w:tab w:val="num" w:pos="3600"/>
        </w:tabs>
        <w:ind w:left="3600" w:hanging="360"/>
      </w:pPr>
      <w:rPr>
        <w:rFonts w:ascii="Courier New" w:hAnsi="Courier New"/>
      </w:rPr>
    </w:lvl>
    <w:lvl w:ilvl="5" w:tplc="41B4F7F8">
      <w:start w:val="1"/>
      <w:numFmt w:val="bullet"/>
      <w:lvlText w:val=""/>
      <w:lvlJc w:val="left"/>
      <w:pPr>
        <w:tabs>
          <w:tab w:val="num" w:pos="4320"/>
        </w:tabs>
        <w:ind w:left="4320" w:hanging="360"/>
      </w:pPr>
      <w:rPr>
        <w:rFonts w:ascii="Wingdings" w:hAnsi="Wingdings"/>
      </w:rPr>
    </w:lvl>
    <w:lvl w:ilvl="6" w:tplc="7ACEA428">
      <w:start w:val="1"/>
      <w:numFmt w:val="bullet"/>
      <w:lvlText w:val=""/>
      <w:lvlJc w:val="left"/>
      <w:pPr>
        <w:tabs>
          <w:tab w:val="num" w:pos="5040"/>
        </w:tabs>
        <w:ind w:left="5040" w:hanging="360"/>
      </w:pPr>
      <w:rPr>
        <w:rFonts w:ascii="Symbol" w:hAnsi="Symbol"/>
      </w:rPr>
    </w:lvl>
    <w:lvl w:ilvl="7" w:tplc="45B81EF6">
      <w:start w:val="1"/>
      <w:numFmt w:val="bullet"/>
      <w:lvlText w:val="o"/>
      <w:lvlJc w:val="left"/>
      <w:pPr>
        <w:tabs>
          <w:tab w:val="num" w:pos="5760"/>
        </w:tabs>
        <w:ind w:left="5760" w:hanging="360"/>
      </w:pPr>
      <w:rPr>
        <w:rFonts w:ascii="Courier New" w:hAnsi="Courier New"/>
      </w:rPr>
    </w:lvl>
    <w:lvl w:ilvl="8" w:tplc="34DE8B8C">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22C3A44">
      <w:start w:val="1"/>
      <w:numFmt w:val="bullet"/>
      <w:lvlText w:val=""/>
      <w:lvlJc w:val="left"/>
      <w:pPr>
        <w:ind w:left="720" w:hanging="360"/>
      </w:pPr>
      <w:rPr>
        <w:rFonts w:ascii="Symbol" w:hAnsi="Symbol"/>
      </w:rPr>
    </w:lvl>
    <w:lvl w:ilvl="1" w:tplc="BEF2BCA8">
      <w:start w:val="1"/>
      <w:numFmt w:val="bullet"/>
      <w:lvlText w:val="o"/>
      <w:lvlJc w:val="left"/>
      <w:pPr>
        <w:tabs>
          <w:tab w:val="num" w:pos="1440"/>
        </w:tabs>
        <w:ind w:left="1440" w:hanging="360"/>
      </w:pPr>
      <w:rPr>
        <w:rFonts w:ascii="Courier New" w:hAnsi="Courier New"/>
      </w:rPr>
    </w:lvl>
    <w:lvl w:ilvl="2" w:tplc="100049D8">
      <w:start w:val="1"/>
      <w:numFmt w:val="bullet"/>
      <w:lvlText w:val=""/>
      <w:lvlJc w:val="left"/>
      <w:pPr>
        <w:tabs>
          <w:tab w:val="num" w:pos="2160"/>
        </w:tabs>
        <w:ind w:left="2160" w:hanging="360"/>
      </w:pPr>
      <w:rPr>
        <w:rFonts w:ascii="Wingdings" w:hAnsi="Wingdings"/>
      </w:rPr>
    </w:lvl>
    <w:lvl w:ilvl="3" w:tplc="7764A8A4">
      <w:start w:val="1"/>
      <w:numFmt w:val="bullet"/>
      <w:lvlText w:val=""/>
      <w:lvlJc w:val="left"/>
      <w:pPr>
        <w:tabs>
          <w:tab w:val="num" w:pos="2880"/>
        </w:tabs>
        <w:ind w:left="2880" w:hanging="360"/>
      </w:pPr>
      <w:rPr>
        <w:rFonts w:ascii="Symbol" w:hAnsi="Symbol"/>
      </w:rPr>
    </w:lvl>
    <w:lvl w:ilvl="4" w:tplc="35A4647C">
      <w:start w:val="1"/>
      <w:numFmt w:val="bullet"/>
      <w:lvlText w:val="o"/>
      <w:lvlJc w:val="left"/>
      <w:pPr>
        <w:tabs>
          <w:tab w:val="num" w:pos="3600"/>
        </w:tabs>
        <w:ind w:left="3600" w:hanging="360"/>
      </w:pPr>
      <w:rPr>
        <w:rFonts w:ascii="Courier New" w:hAnsi="Courier New"/>
      </w:rPr>
    </w:lvl>
    <w:lvl w:ilvl="5" w:tplc="575846B0">
      <w:start w:val="1"/>
      <w:numFmt w:val="bullet"/>
      <w:lvlText w:val=""/>
      <w:lvlJc w:val="left"/>
      <w:pPr>
        <w:tabs>
          <w:tab w:val="num" w:pos="4320"/>
        </w:tabs>
        <w:ind w:left="4320" w:hanging="360"/>
      </w:pPr>
      <w:rPr>
        <w:rFonts w:ascii="Wingdings" w:hAnsi="Wingdings"/>
      </w:rPr>
    </w:lvl>
    <w:lvl w:ilvl="6" w:tplc="4DDED250">
      <w:start w:val="1"/>
      <w:numFmt w:val="bullet"/>
      <w:lvlText w:val=""/>
      <w:lvlJc w:val="left"/>
      <w:pPr>
        <w:tabs>
          <w:tab w:val="num" w:pos="5040"/>
        </w:tabs>
        <w:ind w:left="5040" w:hanging="360"/>
      </w:pPr>
      <w:rPr>
        <w:rFonts w:ascii="Symbol" w:hAnsi="Symbol"/>
      </w:rPr>
    </w:lvl>
    <w:lvl w:ilvl="7" w:tplc="F65A9BFA">
      <w:start w:val="1"/>
      <w:numFmt w:val="bullet"/>
      <w:lvlText w:val="o"/>
      <w:lvlJc w:val="left"/>
      <w:pPr>
        <w:tabs>
          <w:tab w:val="num" w:pos="5760"/>
        </w:tabs>
        <w:ind w:left="5760" w:hanging="360"/>
      </w:pPr>
      <w:rPr>
        <w:rFonts w:ascii="Courier New" w:hAnsi="Courier New"/>
      </w:rPr>
    </w:lvl>
    <w:lvl w:ilvl="8" w:tplc="62EA1FA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C686A47E">
      <w:start w:val="1"/>
      <w:numFmt w:val="bullet"/>
      <w:lvlText w:val=""/>
      <w:lvlJc w:val="left"/>
      <w:pPr>
        <w:ind w:left="720" w:hanging="360"/>
      </w:pPr>
      <w:rPr>
        <w:rFonts w:ascii="Symbol" w:hAnsi="Symbol"/>
      </w:rPr>
    </w:lvl>
    <w:lvl w:ilvl="1" w:tplc="E71E2E84">
      <w:start w:val="1"/>
      <w:numFmt w:val="bullet"/>
      <w:lvlText w:val="o"/>
      <w:lvlJc w:val="left"/>
      <w:pPr>
        <w:tabs>
          <w:tab w:val="num" w:pos="1440"/>
        </w:tabs>
        <w:ind w:left="1440" w:hanging="360"/>
      </w:pPr>
      <w:rPr>
        <w:rFonts w:ascii="Courier New" w:hAnsi="Courier New"/>
      </w:rPr>
    </w:lvl>
    <w:lvl w:ilvl="2" w:tplc="C232930C">
      <w:start w:val="1"/>
      <w:numFmt w:val="bullet"/>
      <w:lvlText w:val=""/>
      <w:lvlJc w:val="left"/>
      <w:pPr>
        <w:tabs>
          <w:tab w:val="num" w:pos="2160"/>
        </w:tabs>
        <w:ind w:left="2160" w:hanging="360"/>
      </w:pPr>
      <w:rPr>
        <w:rFonts w:ascii="Wingdings" w:hAnsi="Wingdings"/>
      </w:rPr>
    </w:lvl>
    <w:lvl w:ilvl="3" w:tplc="A662828C">
      <w:start w:val="1"/>
      <w:numFmt w:val="bullet"/>
      <w:lvlText w:val=""/>
      <w:lvlJc w:val="left"/>
      <w:pPr>
        <w:tabs>
          <w:tab w:val="num" w:pos="2880"/>
        </w:tabs>
        <w:ind w:left="2880" w:hanging="360"/>
      </w:pPr>
      <w:rPr>
        <w:rFonts w:ascii="Symbol" w:hAnsi="Symbol"/>
      </w:rPr>
    </w:lvl>
    <w:lvl w:ilvl="4" w:tplc="A69E9CFA">
      <w:start w:val="1"/>
      <w:numFmt w:val="bullet"/>
      <w:lvlText w:val="o"/>
      <w:lvlJc w:val="left"/>
      <w:pPr>
        <w:tabs>
          <w:tab w:val="num" w:pos="3600"/>
        </w:tabs>
        <w:ind w:left="3600" w:hanging="360"/>
      </w:pPr>
      <w:rPr>
        <w:rFonts w:ascii="Courier New" w:hAnsi="Courier New"/>
      </w:rPr>
    </w:lvl>
    <w:lvl w:ilvl="5" w:tplc="CB9813D4">
      <w:start w:val="1"/>
      <w:numFmt w:val="bullet"/>
      <w:lvlText w:val=""/>
      <w:lvlJc w:val="left"/>
      <w:pPr>
        <w:tabs>
          <w:tab w:val="num" w:pos="4320"/>
        </w:tabs>
        <w:ind w:left="4320" w:hanging="360"/>
      </w:pPr>
      <w:rPr>
        <w:rFonts w:ascii="Wingdings" w:hAnsi="Wingdings"/>
      </w:rPr>
    </w:lvl>
    <w:lvl w:ilvl="6" w:tplc="F424C244">
      <w:start w:val="1"/>
      <w:numFmt w:val="bullet"/>
      <w:lvlText w:val=""/>
      <w:lvlJc w:val="left"/>
      <w:pPr>
        <w:tabs>
          <w:tab w:val="num" w:pos="5040"/>
        </w:tabs>
        <w:ind w:left="5040" w:hanging="360"/>
      </w:pPr>
      <w:rPr>
        <w:rFonts w:ascii="Symbol" w:hAnsi="Symbol"/>
      </w:rPr>
    </w:lvl>
    <w:lvl w:ilvl="7" w:tplc="43FA5318">
      <w:start w:val="1"/>
      <w:numFmt w:val="bullet"/>
      <w:lvlText w:val="o"/>
      <w:lvlJc w:val="left"/>
      <w:pPr>
        <w:tabs>
          <w:tab w:val="num" w:pos="5760"/>
        </w:tabs>
        <w:ind w:left="5760" w:hanging="360"/>
      </w:pPr>
      <w:rPr>
        <w:rFonts w:ascii="Courier New" w:hAnsi="Courier New"/>
      </w:rPr>
    </w:lvl>
    <w:lvl w:ilvl="8" w:tplc="4628FE3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A94660C0">
      <w:start w:val="1"/>
      <w:numFmt w:val="bullet"/>
      <w:lvlText w:val=""/>
      <w:lvlJc w:val="left"/>
      <w:pPr>
        <w:ind w:left="720" w:hanging="360"/>
      </w:pPr>
      <w:rPr>
        <w:rFonts w:ascii="Symbol" w:hAnsi="Symbol"/>
      </w:rPr>
    </w:lvl>
    <w:lvl w:ilvl="1" w:tplc="0C8E2000">
      <w:start w:val="1"/>
      <w:numFmt w:val="bullet"/>
      <w:lvlText w:val="o"/>
      <w:lvlJc w:val="left"/>
      <w:pPr>
        <w:tabs>
          <w:tab w:val="num" w:pos="1440"/>
        </w:tabs>
        <w:ind w:left="1440" w:hanging="360"/>
      </w:pPr>
      <w:rPr>
        <w:rFonts w:ascii="Courier New" w:hAnsi="Courier New"/>
      </w:rPr>
    </w:lvl>
    <w:lvl w:ilvl="2" w:tplc="ED36D0F8">
      <w:start w:val="1"/>
      <w:numFmt w:val="bullet"/>
      <w:lvlText w:val=""/>
      <w:lvlJc w:val="left"/>
      <w:pPr>
        <w:tabs>
          <w:tab w:val="num" w:pos="2160"/>
        </w:tabs>
        <w:ind w:left="2160" w:hanging="360"/>
      </w:pPr>
      <w:rPr>
        <w:rFonts w:ascii="Wingdings" w:hAnsi="Wingdings"/>
      </w:rPr>
    </w:lvl>
    <w:lvl w:ilvl="3" w:tplc="6B344476">
      <w:start w:val="1"/>
      <w:numFmt w:val="bullet"/>
      <w:lvlText w:val=""/>
      <w:lvlJc w:val="left"/>
      <w:pPr>
        <w:tabs>
          <w:tab w:val="num" w:pos="2880"/>
        </w:tabs>
        <w:ind w:left="2880" w:hanging="360"/>
      </w:pPr>
      <w:rPr>
        <w:rFonts w:ascii="Symbol" w:hAnsi="Symbol"/>
      </w:rPr>
    </w:lvl>
    <w:lvl w:ilvl="4" w:tplc="EA0200BA">
      <w:start w:val="1"/>
      <w:numFmt w:val="bullet"/>
      <w:lvlText w:val="o"/>
      <w:lvlJc w:val="left"/>
      <w:pPr>
        <w:tabs>
          <w:tab w:val="num" w:pos="3600"/>
        </w:tabs>
        <w:ind w:left="3600" w:hanging="360"/>
      </w:pPr>
      <w:rPr>
        <w:rFonts w:ascii="Courier New" w:hAnsi="Courier New"/>
      </w:rPr>
    </w:lvl>
    <w:lvl w:ilvl="5" w:tplc="2EB4017E">
      <w:start w:val="1"/>
      <w:numFmt w:val="bullet"/>
      <w:lvlText w:val=""/>
      <w:lvlJc w:val="left"/>
      <w:pPr>
        <w:tabs>
          <w:tab w:val="num" w:pos="4320"/>
        </w:tabs>
        <w:ind w:left="4320" w:hanging="360"/>
      </w:pPr>
      <w:rPr>
        <w:rFonts w:ascii="Wingdings" w:hAnsi="Wingdings"/>
      </w:rPr>
    </w:lvl>
    <w:lvl w:ilvl="6" w:tplc="B9740964">
      <w:start w:val="1"/>
      <w:numFmt w:val="bullet"/>
      <w:lvlText w:val=""/>
      <w:lvlJc w:val="left"/>
      <w:pPr>
        <w:tabs>
          <w:tab w:val="num" w:pos="5040"/>
        </w:tabs>
        <w:ind w:left="5040" w:hanging="360"/>
      </w:pPr>
      <w:rPr>
        <w:rFonts w:ascii="Symbol" w:hAnsi="Symbol"/>
      </w:rPr>
    </w:lvl>
    <w:lvl w:ilvl="7" w:tplc="9E1AC522">
      <w:start w:val="1"/>
      <w:numFmt w:val="bullet"/>
      <w:lvlText w:val="o"/>
      <w:lvlJc w:val="left"/>
      <w:pPr>
        <w:tabs>
          <w:tab w:val="num" w:pos="5760"/>
        </w:tabs>
        <w:ind w:left="5760" w:hanging="360"/>
      </w:pPr>
      <w:rPr>
        <w:rFonts w:ascii="Courier New" w:hAnsi="Courier New"/>
      </w:rPr>
    </w:lvl>
    <w:lvl w:ilvl="8" w:tplc="2F485E8E">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2A381EA2">
      <w:start w:val="1"/>
      <w:numFmt w:val="bullet"/>
      <w:lvlText w:val=""/>
      <w:lvlJc w:val="left"/>
      <w:pPr>
        <w:ind w:left="720" w:hanging="360"/>
      </w:pPr>
      <w:rPr>
        <w:rFonts w:ascii="Symbol" w:hAnsi="Symbol"/>
      </w:rPr>
    </w:lvl>
    <w:lvl w:ilvl="1" w:tplc="90521988">
      <w:start w:val="1"/>
      <w:numFmt w:val="bullet"/>
      <w:lvlText w:val="o"/>
      <w:lvlJc w:val="left"/>
      <w:pPr>
        <w:tabs>
          <w:tab w:val="num" w:pos="1440"/>
        </w:tabs>
        <w:ind w:left="1440" w:hanging="360"/>
      </w:pPr>
      <w:rPr>
        <w:rFonts w:ascii="Courier New" w:hAnsi="Courier New"/>
      </w:rPr>
    </w:lvl>
    <w:lvl w:ilvl="2" w:tplc="E43A4B34">
      <w:start w:val="1"/>
      <w:numFmt w:val="bullet"/>
      <w:lvlText w:val=""/>
      <w:lvlJc w:val="left"/>
      <w:pPr>
        <w:tabs>
          <w:tab w:val="num" w:pos="2160"/>
        </w:tabs>
        <w:ind w:left="2160" w:hanging="360"/>
      </w:pPr>
      <w:rPr>
        <w:rFonts w:ascii="Wingdings" w:hAnsi="Wingdings"/>
      </w:rPr>
    </w:lvl>
    <w:lvl w:ilvl="3" w:tplc="88CECB9A">
      <w:start w:val="1"/>
      <w:numFmt w:val="bullet"/>
      <w:lvlText w:val=""/>
      <w:lvlJc w:val="left"/>
      <w:pPr>
        <w:tabs>
          <w:tab w:val="num" w:pos="2880"/>
        </w:tabs>
        <w:ind w:left="2880" w:hanging="360"/>
      </w:pPr>
      <w:rPr>
        <w:rFonts w:ascii="Symbol" w:hAnsi="Symbol"/>
      </w:rPr>
    </w:lvl>
    <w:lvl w:ilvl="4" w:tplc="813ECFB4">
      <w:start w:val="1"/>
      <w:numFmt w:val="bullet"/>
      <w:lvlText w:val="o"/>
      <w:lvlJc w:val="left"/>
      <w:pPr>
        <w:tabs>
          <w:tab w:val="num" w:pos="3600"/>
        </w:tabs>
        <w:ind w:left="3600" w:hanging="360"/>
      </w:pPr>
      <w:rPr>
        <w:rFonts w:ascii="Courier New" w:hAnsi="Courier New"/>
      </w:rPr>
    </w:lvl>
    <w:lvl w:ilvl="5" w:tplc="CAB65D8C">
      <w:start w:val="1"/>
      <w:numFmt w:val="bullet"/>
      <w:lvlText w:val=""/>
      <w:lvlJc w:val="left"/>
      <w:pPr>
        <w:tabs>
          <w:tab w:val="num" w:pos="4320"/>
        </w:tabs>
        <w:ind w:left="4320" w:hanging="360"/>
      </w:pPr>
      <w:rPr>
        <w:rFonts w:ascii="Wingdings" w:hAnsi="Wingdings"/>
      </w:rPr>
    </w:lvl>
    <w:lvl w:ilvl="6" w:tplc="1E18E6F0">
      <w:start w:val="1"/>
      <w:numFmt w:val="bullet"/>
      <w:lvlText w:val=""/>
      <w:lvlJc w:val="left"/>
      <w:pPr>
        <w:tabs>
          <w:tab w:val="num" w:pos="5040"/>
        </w:tabs>
        <w:ind w:left="5040" w:hanging="360"/>
      </w:pPr>
      <w:rPr>
        <w:rFonts w:ascii="Symbol" w:hAnsi="Symbol"/>
      </w:rPr>
    </w:lvl>
    <w:lvl w:ilvl="7" w:tplc="088C3E8C">
      <w:start w:val="1"/>
      <w:numFmt w:val="bullet"/>
      <w:lvlText w:val="o"/>
      <w:lvlJc w:val="left"/>
      <w:pPr>
        <w:tabs>
          <w:tab w:val="num" w:pos="5760"/>
        </w:tabs>
        <w:ind w:left="5760" w:hanging="360"/>
      </w:pPr>
      <w:rPr>
        <w:rFonts w:ascii="Courier New" w:hAnsi="Courier New"/>
      </w:rPr>
    </w:lvl>
    <w:lvl w:ilvl="8" w:tplc="D5A25D4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0AFCDDF8">
      <w:start w:val="1"/>
      <w:numFmt w:val="bullet"/>
      <w:lvlText w:val=""/>
      <w:lvlJc w:val="left"/>
      <w:pPr>
        <w:ind w:left="720" w:hanging="360"/>
      </w:pPr>
      <w:rPr>
        <w:rFonts w:ascii="Symbol" w:hAnsi="Symbol"/>
      </w:rPr>
    </w:lvl>
    <w:lvl w:ilvl="1" w:tplc="30E88DB8">
      <w:start w:val="1"/>
      <w:numFmt w:val="bullet"/>
      <w:lvlText w:val="o"/>
      <w:lvlJc w:val="left"/>
      <w:pPr>
        <w:tabs>
          <w:tab w:val="num" w:pos="1440"/>
        </w:tabs>
        <w:ind w:left="1440" w:hanging="360"/>
      </w:pPr>
      <w:rPr>
        <w:rFonts w:ascii="Courier New" w:hAnsi="Courier New"/>
      </w:rPr>
    </w:lvl>
    <w:lvl w:ilvl="2" w:tplc="792030A6">
      <w:start w:val="1"/>
      <w:numFmt w:val="bullet"/>
      <w:lvlText w:val=""/>
      <w:lvlJc w:val="left"/>
      <w:pPr>
        <w:tabs>
          <w:tab w:val="num" w:pos="2160"/>
        </w:tabs>
        <w:ind w:left="2160" w:hanging="360"/>
      </w:pPr>
      <w:rPr>
        <w:rFonts w:ascii="Wingdings" w:hAnsi="Wingdings"/>
      </w:rPr>
    </w:lvl>
    <w:lvl w:ilvl="3" w:tplc="A3461F04">
      <w:start w:val="1"/>
      <w:numFmt w:val="bullet"/>
      <w:lvlText w:val=""/>
      <w:lvlJc w:val="left"/>
      <w:pPr>
        <w:tabs>
          <w:tab w:val="num" w:pos="2880"/>
        </w:tabs>
        <w:ind w:left="2880" w:hanging="360"/>
      </w:pPr>
      <w:rPr>
        <w:rFonts w:ascii="Symbol" w:hAnsi="Symbol"/>
      </w:rPr>
    </w:lvl>
    <w:lvl w:ilvl="4" w:tplc="4C6EA07A">
      <w:start w:val="1"/>
      <w:numFmt w:val="bullet"/>
      <w:lvlText w:val="o"/>
      <w:lvlJc w:val="left"/>
      <w:pPr>
        <w:tabs>
          <w:tab w:val="num" w:pos="3600"/>
        </w:tabs>
        <w:ind w:left="3600" w:hanging="360"/>
      </w:pPr>
      <w:rPr>
        <w:rFonts w:ascii="Courier New" w:hAnsi="Courier New"/>
      </w:rPr>
    </w:lvl>
    <w:lvl w:ilvl="5" w:tplc="FB48B574">
      <w:start w:val="1"/>
      <w:numFmt w:val="bullet"/>
      <w:lvlText w:val=""/>
      <w:lvlJc w:val="left"/>
      <w:pPr>
        <w:tabs>
          <w:tab w:val="num" w:pos="4320"/>
        </w:tabs>
        <w:ind w:left="4320" w:hanging="360"/>
      </w:pPr>
      <w:rPr>
        <w:rFonts w:ascii="Wingdings" w:hAnsi="Wingdings"/>
      </w:rPr>
    </w:lvl>
    <w:lvl w:ilvl="6" w:tplc="95BE3632">
      <w:start w:val="1"/>
      <w:numFmt w:val="bullet"/>
      <w:lvlText w:val=""/>
      <w:lvlJc w:val="left"/>
      <w:pPr>
        <w:tabs>
          <w:tab w:val="num" w:pos="5040"/>
        </w:tabs>
        <w:ind w:left="5040" w:hanging="360"/>
      </w:pPr>
      <w:rPr>
        <w:rFonts w:ascii="Symbol" w:hAnsi="Symbol"/>
      </w:rPr>
    </w:lvl>
    <w:lvl w:ilvl="7" w:tplc="AF026448">
      <w:start w:val="1"/>
      <w:numFmt w:val="bullet"/>
      <w:lvlText w:val="o"/>
      <w:lvlJc w:val="left"/>
      <w:pPr>
        <w:tabs>
          <w:tab w:val="num" w:pos="5760"/>
        </w:tabs>
        <w:ind w:left="5760" w:hanging="360"/>
      </w:pPr>
      <w:rPr>
        <w:rFonts w:ascii="Courier New" w:hAnsi="Courier New"/>
      </w:rPr>
    </w:lvl>
    <w:lvl w:ilvl="8" w:tplc="B890051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A8205C6">
      <w:start w:val="1"/>
      <w:numFmt w:val="bullet"/>
      <w:lvlText w:val=""/>
      <w:lvlJc w:val="left"/>
      <w:pPr>
        <w:ind w:left="720" w:hanging="360"/>
      </w:pPr>
      <w:rPr>
        <w:rFonts w:ascii="Symbol" w:hAnsi="Symbol"/>
      </w:rPr>
    </w:lvl>
    <w:lvl w:ilvl="1" w:tplc="B718926E">
      <w:start w:val="1"/>
      <w:numFmt w:val="bullet"/>
      <w:lvlText w:val="o"/>
      <w:lvlJc w:val="left"/>
      <w:pPr>
        <w:tabs>
          <w:tab w:val="num" w:pos="1440"/>
        </w:tabs>
        <w:ind w:left="1440" w:hanging="360"/>
      </w:pPr>
      <w:rPr>
        <w:rFonts w:ascii="Courier New" w:hAnsi="Courier New"/>
      </w:rPr>
    </w:lvl>
    <w:lvl w:ilvl="2" w:tplc="E9145078">
      <w:start w:val="1"/>
      <w:numFmt w:val="bullet"/>
      <w:lvlText w:val=""/>
      <w:lvlJc w:val="left"/>
      <w:pPr>
        <w:tabs>
          <w:tab w:val="num" w:pos="2160"/>
        </w:tabs>
        <w:ind w:left="2160" w:hanging="360"/>
      </w:pPr>
      <w:rPr>
        <w:rFonts w:ascii="Wingdings" w:hAnsi="Wingdings"/>
      </w:rPr>
    </w:lvl>
    <w:lvl w:ilvl="3" w:tplc="A3346BAC">
      <w:start w:val="1"/>
      <w:numFmt w:val="bullet"/>
      <w:lvlText w:val=""/>
      <w:lvlJc w:val="left"/>
      <w:pPr>
        <w:tabs>
          <w:tab w:val="num" w:pos="2880"/>
        </w:tabs>
        <w:ind w:left="2880" w:hanging="360"/>
      </w:pPr>
      <w:rPr>
        <w:rFonts w:ascii="Symbol" w:hAnsi="Symbol"/>
      </w:rPr>
    </w:lvl>
    <w:lvl w:ilvl="4" w:tplc="3F86567E">
      <w:start w:val="1"/>
      <w:numFmt w:val="bullet"/>
      <w:lvlText w:val="o"/>
      <w:lvlJc w:val="left"/>
      <w:pPr>
        <w:tabs>
          <w:tab w:val="num" w:pos="3600"/>
        </w:tabs>
        <w:ind w:left="3600" w:hanging="360"/>
      </w:pPr>
      <w:rPr>
        <w:rFonts w:ascii="Courier New" w:hAnsi="Courier New"/>
      </w:rPr>
    </w:lvl>
    <w:lvl w:ilvl="5" w:tplc="7D6049E8">
      <w:start w:val="1"/>
      <w:numFmt w:val="bullet"/>
      <w:lvlText w:val=""/>
      <w:lvlJc w:val="left"/>
      <w:pPr>
        <w:tabs>
          <w:tab w:val="num" w:pos="4320"/>
        </w:tabs>
        <w:ind w:left="4320" w:hanging="360"/>
      </w:pPr>
      <w:rPr>
        <w:rFonts w:ascii="Wingdings" w:hAnsi="Wingdings"/>
      </w:rPr>
    </w:lvl>
    <w:lvl w:ilvl="6" w:tplc="C18A4EC6">
      <w:start w:val="1"/>
      <w:numFmt w:val="bullet"/>
      <w:lvlText w:val=""/>
      <w:lvlJc w:val="left"/>
      <w:pPr>
        <w:tabs>
          <w:tab w:val="num" w:pos="5040"/>
        </w:tabs>
        <w:ind w:left="5040" w:hanging="360"/>
      </w:pPr>
      <w:rPr>
        <w:rFonts w:ascii="Symbol" w:hAnsi="Symbol"/>
      </w:rPr>
    </w:lvl>
    <w:lvl w:ilvl="7" w:tplc="55F6590A">
      <w:start w:val="1"/>
      <w:numFmt w:val="bullet"/>
      <w:lvlText w:val="o"/>
      <w:lvlJc w:val="left"/>
      <w:pPr>
        <w:tabs>
          <w:tab w:val="num" w:pos="5760"/>
        </w:tabs>
        <w:ind w:left="5760" w:hanging="360"/>
      </w:pPr>
      <w:rPr>
        <w:rFonts w:ascii="Courier New" w:hAnsi="Courier New"/>
      </w:rPr>
    </w:lvl>
    <w:lvl w:ilvl="8" w:tplc="5C3CD30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2968556">
      <w:start w:val="1"/>
      <w:numFmt w:val="bullet"/>
      <w:lvlText w:val=""/>
      <w:lvlJc w:val="left"/>
      <w:pPr>
        <w:ind w:left="720" w:hanging="360"/>
      </w:pPr>
      <w:rPr>
        <w:rFonts w:ascii="Symbol" w:hAnsi="Symbol"/>
      </w:rPr>
    </w:lvl>
    <w:lvl w:ilvl="1" w:tplc="D3365310">
      <w:start w:val="1"/>
      <w:numFmt w:val="bullet"/>
      <w:lvlText w:val="o"/>
      <w:lvlJc w:val="left"/>
      <w:pPr>
        <w:ind w:left="1440" w:hanging="360"/>
      </w:pPr>
      <w:rPr>
        <w:rFonts w:ascii="Courier New" w:hAnsi="Courier New"/>
      </w:rPr>
    </w:lvl>
    <w:lvl w:ilvl="2" w:tplc="DC424CE8">
      <w:start w:val="1"/>
      <w:numFmt w:val="bullet"/>
      <w:lvlText w:val=""/>
      <w:lvlJc w:val="left"/>
      <w:pPr>
        <w:tabs>
          <w:tab w:val="num" w:pos="2160"/>
        </w:tabs>
        <w:ind w:left="2160" w:hanging="360"/>
      </w:pPr>
      <w:rPr>
        <w:rFonts w:ascii="Wingdings" w:hAnsi="Wingdings"/>
      </w:rPr>
    </w:lvl>
    <w:lvl w:ilvl="3" w:tplc="BDF05104">
      <w:start w:val="1"/>
      <w:numFmt w:val="bullet"/>
      <w:lvlText w:val=""/>
      <w:lvlJc w:val="left"/>
      <w:pPr>
        <w:tabs>
          <w:tab w:val="num" w:pos="2880"/>
        </w:tabs>
        <w:ind w:left="2880" w:hanging="360"/>
      </w:pPr>
      <w:rPr>
        <w:rFonts w:ascii="Symbol" w:hAnsi="Symbol"/>
      </w:rPr>
    </w:lvl>
    <w:lvl w:ilvl="4" w:tplc="5A4CA492">
      <w:start w:val="1"/>
      <w:numFmt w:val="bullet"/>
      <w:lvlText w:val="o"/>
      <w:lvlJc w:val="left"/>
      <w:pPr>
        <w:tabs>
          <w:tab w:val="num" w:pos="3600"/>
        </w:tabs>
        <w:ind w:left="3600" w:hanging="360"/>
      </w:pPr>
      <w:rPr>
        <w:rFonts w:ascii="Courier New" w:hAnsi="Courier New"/>
      </w:rPr>
    </w:lvl>
    <w:lvl w:ilvl="5" w:tplc="E4A65B70">
      <w:start w:val="1"/>
      <w:numFmt w:val="bullet"/>
      <w:lvlText w:val=""/>
      <w:lvlJc w:val="left"/>
      <w:pPr>
        <w:tabs>
          <w:tab w:val="num" w:pos="4320"/>
        </w:tabs>
        <w:ind w:left="4320" w:hanging="360"/>
      </w:pPr>
      <w:rPr>
        <w:rFonts w:ascii="Wingdings" w:hAnsi="Wingdings"/>
      </w:rPr>
    </w:lvl>
    <w:lvl w:ilvl="6" w:tplc="48C06D96">
      <w:start w:val="1"/>
      <w:numFmt w:val="bullet"/>
      <w:lvlText w:val=""/>
      <w:lvlJc w:val="left"/>
      <w:pPr>
        <w:tabs>
          <w:tab w:val="num" w:pos="5040"/>
        </w:tabs>
        <w:ind w:left="5040" w:hanging="360"/>
      </w:pPr>
      <w:rPr>
        <w:rFonts w:ascii="Symbol" w:hAnsi="Symbol"/>
      </w:rPr>
    </w:lvl>
    <w:lvl w:ilvl="7" w:tplc="B27E2FE8">
      <w:start w:val="1"/>
      <w:numFmt w:val="bullet"/>
      <w:lvlText w:val="o"/>
      <w:lvlJc w:val="left"/>
      <w:pPr>
        <w:tabs>
          <w:tab w:val="num" w:pos="5760"/>
        </w:tabs>
        <w:ind w:left="5760" w:hanging="360"/>
      </w:pPr>
      <w:rPr>
        <w:rFonts w:ascii="Courier New" w:hAnsi="Courier New"/>
      </w:rPr>
    </w:lvl>
    <w:lvl w:ilvl="8" w:tplc="2FCACB8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683A1626">
      <w:start w:val="1"/>
      <w:numFmt w:val="bullet"/>
      <w:lvlText w:val=""/>
      <w:lvlJc w:val="left"/>
      <w:pPr>
        <w:ind w:left="720" w:hanging="360"/>
      </w:pPr>
      <w:rPr>
        <w:rFonts w:ascii="Symbol" w:hAnsi="Symbol"/>
      </w:rPr>
    </w:lvl>
    <w:lvl w:ilvl="1" w:tplc="FC68D57E">
      <w:start w:val="1"/>
      <w:numFmt w:val="bullet"/>
      <w:lvlText w:val="o"/>
      <w:lvlJc w:val="left"/>
      <w:pPr>
        <w:tabs>
          <w:tab w:val="num" w:pos="1440"/>
        </w:tabs>
        <w:ind w:left="1440" w:hanging="360"/>
      </w:pPr>
      <w:rPr>
        <w:rFonts w:ascii="Courier New" w:hAnsi="Courier New"/>
      </w:rPr>
    </w:lvl>
    <w:lvl w:ilvl="2" w:tplc="BF801BC2">
      <w:start w:val="1"/>
      <w:numFmt w:val="bullet"/>
      <w:lvlText w:val=""/>
      <w:lvlJc w:val="left"/>
      <w:pPr>
        <w:tabs>
          <w:tab w:val="num" w:pos="2160"/>
        </w:tabs>
        <w:ind w:left="2160" w:hanging="360"/>
      </w:pPr>
      <w:rPr>
        <w:rFonts w:ascii="Wingdings" w:hAnsi="Wingdings"/>
      </w:rPr>
    </w:lvl>
    <w:lvl w:ilvl="3" w:tplc="289C665C">
      <w:start w:val="1"/>
      <w:numFmt w:val="bullet"/>
      <w:lvlText w:val=""/>
      <w:lvlJc w:val="left"/>
      <w:pPr>
        <w:tabs>
          <w:tab w:val="num" w:pos="2880"/>
        </w:tabs>
        <w:ind w:left="2880" w:hanging="360"/>
      </w:pPr>
      <w:rPr>
        <w:rFonts w:ascii="Symbol" w:hAnsi="Symbol"/>
      </w:rPr>
    </w:lvl>
    <w:lvl w:ilvl="4" w:tplc="3A380788">
      <w:start w:val="1"/>
      <w:numFmt w:val="bullet"/>
      <w:lvlText w:val="o"/>
      <w:lvlJc w:val="left"/>
      <w:pPr>
        <w:tabs>
          <w:tab w:val="num" w:pos="3600"/>
        </w:tabs>
        <w:ind w:left="3600" w:hanging="360"/>
      </w:pPr>
      <w:rPr>
        <w:rFonts w:ascii="Courier New" w:hAnsi="Courier New"/>
      </w:rPr>
    </w:lvl>
    <w:lvl w:ilvl="5" w:tplc="2D9AD1C0">
      <w:start w:val="1"/>
      <w:numFmt w:val="bullet"/>
      <w:lvlText w:val=""/>
      <w:lvlJc w:val="left"/>
      <w:pPr>
        <w:tabs>
          <w:tab w:val="num" w:pos="4320"/>
        </w:tabs>
        <w:ind w:left="4320" w:hanging="360"/>
      </w:pPr>
      <w:rPr>
        <w:rFonts w:ascii="Wingdings" w:hAnsi="Wingdings"/>
      </w:rPr>
    </w:lvl>
    <w:lvl w:ilvl="6" w:tplc="542A3160">
      <w:start w:val="1"/>
      <w:numFmt w:val="bullet"/>
      <w:lvlText w:val=""/>
      <w:lvlJc w:val="left"/>
      <w:pPr>
        <w:tabs>
          <w:tab w:val="num" w:pos="5040"/>
        </w:tabs>
        <w:ind w:left="5040" w:hanging="360"/>
      </w:pPr>
      <w:rPr>
        <w:rFonts w:ascii="Symbol" w:hAnsi="Symbol"/>
      </w:rPr>
    </w:lvl>
    <w:lvl w:ilvl="7" w:tplc="A74212B0">
      <w:start w:val="1"/>
      <w:numFmt w:val="bullet"/>
      <w:lvlText w:val="o"/>
      <w:lvlJc w:val="left"/>
      <w:pPr>
        <w:tabs>
          <w:tab w:val="num" w:pos="5760"/>
        </w:tabs>
        <w:ind w:left="5760" w:hanging="360"/>
      </w:pPr>
      <w:rPr>
        <w:rFonts w:ascii="Courier New" w:hAnsi="Courier New"/>
      </w:rPr>
    </w:lvl>
    <w:lvl w:ilvl="8" w:tplc="55BEEF6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A9BC25DE">
      <w:start w:val="1"/>
      <w:numFmt w:val="bullet"/>
      <w:lvlText w:val=""/>
      <w:lvlJc w:val="left"/>
      <w:pPr>
        <w:ind w:left="720" w:hanging="360"/>
      </w:pPr>
      <w:rPr>
        <w:rFonts w:ascii="Symbol" w:hAnsi="Symbol"/>
      </w:rPr>
    </w:lvl>
    <w:lvl w:ilvl="1" w:tplc="06C4FE58">
      <w:start w:val="1"/>
      <w:numFmt w:val="bullet"/>
      <w:lvlText w:val="o"/>
      <w:lvlJc w:val="left"/>
      <w:pPr>
        <w:tabs>
          <w:tab w:val="num" w:pos="1440"/>
        </w:tabs>
        <w:ind w:left="1440" w:hanging="360"/>
      </w:pPr>
      <w:rPr>
        <w:rFonts w:ascii="Courier New" w:hAnsi="Courier New"/>
      </w:rPr>
    </w:lvl>
    <w:lvl w:ilvl="2" w:tplc="3F32F3D2">
      <w:start w:val="1"/>
      <w:numFmt w:val="bullet"/>
      <w:lvlText w:val=""/>
      <w:lvlJc w:val="left"/>
      <w:pPr>
        <w:tabs>
          <w:tab w:val="num" w:pos="2160"/>
        </w:tabs>
        <w:ind w:left="2160" w:hanging="360"/>
      </w:pPr>
      <w:rPr>
        <w:rFonts w:ascii="Wingdings" w:hAnsi="Wingdings"/>
      </w:rPr>
    </w:lvl>
    <w:lvl w:ilvl="3" w:tplc="658AF316">
      <w:start w:val="1"/>
      <w:numFmt w:val="bullet"/>
      <w:lvlText w:val=""/>
      <w:lvlJc w:val="left"/>
      <w:pPr>
        <w:tabs>
          <w:tab w:val="num" w:pos="2880"/>
        </w:tabs>
        <w:ind w:left="2880" w:hanging="360"/>
      </w:pPr>
      <w:rPr>
        <w:rFonts w:ascii="Symbol" w:hAnsi="Symbol"/>
      </w:rPr>
    </w:lvl>
    <w:lvl w:ilvl="4" w:tplc="396EC36C">
      <w:start w:val="1"/>
      <w:numFmt w:val="bullet"/>
      <w:lvlText w:val="o"/>
      <w:lvlJc w:val="left"/>
      <w:pPr>
        <w:tabs>
          <w:tab w:val="num" w:pos="3600"/>
        </w:tabs>
        <w:ind w:left="3600" w:hanging="360"/>
      </w:pPr>
      <w:rPr>
        <w:rFonts w:ascii="Courier New" w:hAnsi="Courier New"/>
      </w:rPr>
    </w:lvl>
    <w:lvl w:ilvl="5" w:tplc="B5169D9A">
      <w:start w:val="1"/>
      <w:numFmt w:val="bullet"/>
      <w:lvlText w:val=""/>
      <w:lvlJc w:val="left"/>
      <w:pPr>
        <w:tabs>
          <w:tab w:val="num" w:pos="4320"/>
        </w:tabs>
        <w:ind w:left="4320" w:hanging="360"/>
      </w:pPr>
      <w:rPr>
        <w:rFonts w:ascii="Wingdings" w:hAnsi="Wingdings"/>
      </w:rPr>
    </w:lvl>
    <w:lvl w:ilvl="6" w:tplc="B07E8300">
      <w:start w:val="1"/>
      <w:numFmt w:val="bullet"/>
      <w:lvlText w:val=""/>
      <w:lvlJc w:val="left"/>
      <w:pPr>
        <w:tabs>
          <w:tab w:val="num" w:pos="5040"/>
        </w:tabs>
        <w:ind w:left="5040" w:hanging="360"/>
      </w:pPr>
      <w:rPr>
        <w:rFonts w:ascii="Symbol" w:hAnsi="Symbol"/>
      </w:rPr>
    </w:lvl>
    <w:lvl w:ilvl="7" w:tplc="FA368C06">
      <w:start w:val="1"/>
      <w:numFmt w:val="bullet"/>
      <w:lvlText w:val="o"/>
      <w:lvlJc w:val="left"/>
      <w:pPr>
        <w:tabs>
          <w:tab w:val="num" w:pos="5760"/>
        </w:tabs>
        <w:ind w:left="5760" w:hanging="360"/>
      </w:pPr>
      <w:rPr>
        <w:rFonts w:ascii="Courier New" w:hAnsi="Courier New"/>
      </w:rPr>
    </w:lvl>
    <w:lvl w:ilvl="8" w:tplc="6406BA68">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1CA8268">
      <w:start w:val="1"/>
      <w:numFmt w:val="bullet"/>
      <w:lvlText w:val=""/>
      <w:lvlJc w:val="left"/>
      <w:pPr>
        <w:ind w:left="720" w:hanging="360"/>
      </w:pPr>
      <w:rPr>
        <w:rFonts w:ascii="Symbol" w:hAnsi="Symbol"/>
      </w:rPr>
    </w:lvl>
    <w:lvl w:ilvl="1" w:tplc="3A5E70C2">
      <w:start w:val="1"/>
      <w:numFmt w:val="bullet"/>
      <w:lvlText w:val="o"/>
      <w:lvlJc w:val="left"/>
      <w:pPr>
        <w:tabs>
          <w:tab w:val="num" w:pos="1440"/>
        </w:tabs>
        <w:ind w:left="1440" w:hanging="360"/>
      </w:pPr>
      <w:rPr>
        <w:rFonts w:ascii="Courier New" w:hAnsi="Courier New"/>
      </w:rPr>
    </w:lvl>
    <w:lvl w:ilvl="2" w:tplc="4BCEA8E8">
      <w:start w:val="1"/>
      <w:numFmt w:val="bullet"/>
      <w:lvlText w:val=""/>
      <w:lvlJc w:val="left"/>
      <w:pPr>
        <w:tabs>
          <w:tab w:val="num" w:pos="2160"/>
        </w:tabs>
        <w:ind w:left="2160" w:hanging="360"/>
      </w:pPr>
      <w:rPr>
        <w:rFonts w:ascii="Wingdings" w:hAnsi="Wingdings"/>
      </w:rPr>
    </w:lvl>
    <w:lvl w:ilvl="3" w:tplc="79287790">
      <w:start w:val="1"/>
      <w:numFmt w:val="bullet"/>
      <w:lvlText w:val=""/>
      <w:lvlJc w:val="left"/>
      <w:pPr>
        <w:tabs>
          <w:tab w:val="num" w:pos="2880"/>
        </w:tabs>
        <w:ind w:left="2880" w:hanging="360"/>
      </w:pPr>
      <w:rPr>
        <w:rFonts w:ascii="Symbol" w:hAnsi="Symbol"/>
      </w:rPr>
    </w:lvl>
    <w:lvl w:ilvl="4" w:tplc="5FC8DA28">
      <w:start w:val="1"/>
      <w:numFmt w:val="bullet"/>
      <w:lvlText w:val="o"/>
      <w:lvlJc w:val="left"/>
      <w:pPr>
        <w:tabs>
          <w:tab w:val="num" w:pos="3600"/>
        </w:tabs>
        <w:ind w:left="3600" w:hanging="360"/>
      </w:pPr>
      <w:rPr>
        <w:rFonts w:ascii="Courier New" w:hAnsi="Courier New"/>
      </w:rPr>
    </w:lvl>
    <w:lvl w:ilvl="5" w:tplc="D9065E0A">
      <w:start w:val="1"/>
      <w:numFmt w:val="bullet"/>
      <w:lvlText w:val=""/>
      <w:lvlJc w:val="left"/>
      <w:pPr>
        <w:tabs>
          <w:tab w:val="num" w:pos="4320"/>
        </w:tabs>
        <w:ind w:left="4320" w:hanging="360"/>
      </w:pPr>
      <w:rPr>
        <w:rFonts w:ascii="Wingdings" w:hAnsi="Wingdings"/>
      </w:rPr>
    </w:lvl>
    <w:lvl w:ilvl="6" w:tplc="3D0A1F70">
      <w:start w:val="1"/>
      <w:numFmt w:val="bullet"/>
      <w:lvlText w:val=""/>
      <w:lvlJc w:val="left"/>
      <w:pPr>
        <w:tabs>
          <w:tab w:val="num" w:pos="5040"/>
        </w:tabs>
        <w:ind w:left="5040" w:hanging="360"/>
      </w:pPr>
      <w:rPr>
        <w:rFonts w:ascii="Symbol" w:hAnsi="Symbol"/>
      </w:rPr>
    </w:lvl>
    <w:lvl w:ilvl="7" w:tplc="5F60390E">
      <w:start w:val="1"/>
      <w:numFmt w:val="bullet"/>
      <w:lvlText w:val="o"/>
      <w:lvlJc w:val="left"/>
      <w:pPr>
        <w:tabs>
          <w:tab w:val="num" w:pos="5760"/>
        </w:tabs>
        <w:ind w:left="5760" w:hanging="360"/>
      </w:pPr>
      <w:rPr>
        <w:rFonts w:ascii="Courier New" w:hAnsi="Courier New"/>
      </w:rPr>
    </w:lvl>
    <w:lvl w:ilvl="8" w:tplc="4680132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75B65886">
      <w:start w:val="1"/>
      <w:numFmt w:val="bullet"/>
      <w:lvlText w:val=""/>
      <w:lvlJc w:val="left"/>
      <w:pPr>
        <w:ind w:left="720" w:hanging="360"/>
      </w:pPr>
      <w:rPr>
        <w:rFonts w:ascii="Symbol" w:hAnsi="Symbol"/>
      </w:rPr>
    </w:lvl>
    <w:lvl w:ilvl="1" w:tplc="7DF49EEE">
      <w:start w:val="1"/>
      <w:numFmt w:val="bullet"/>
      <w:lvlText w:val="o"/>
      <w:lvlJc w:val="left"/>
      <w:pPr>
        <w:tabs>
          <w:tab w:val="num" w:pos="1440"/>
        </w:tabs>
        <w:ind w:left="1440" w:hanging="360"/>
      </w:pPr>
      <w:rPr>
        <w:rFonts w:ascii="Courier New" w:hAnsi="Courier New"/>
      </w:rPr>
    </w:lvl>
    <w:lvl w:ilvl="2" w:tplc="B3BA895C">
      <w:start w:val="1"/>
      <w:numFmt w:val="bullet"/>
      <w:lvlText w:val=""/>
      <w:lvlJc w:val="left"/>
      <w:pPr>
        <w:tabs>
          <w:tab w:val="num" w:pos="2160"/>
        </w:tabs>
        <w:ind w:left="2160" w:hanging="360"/>
      </w:pPr>
      <w:rPr>
        <w:rFonts w:ascii="Wingdings" w:hAnsi="Wingdings"/>
      </w:rPr>
    </w:lvl>
    <w:lvl w:ilvl="3" w:tplc="F16A39C0">
      <w:start w:val="1"/>
      <w:numFmt w:val="bullet"/>
      <w:lvlText w:val=""/>
      <w:lvlJc w:val="left"/>
      <w:pPr>
        <w:tabs>
          <w:tab w:val="num" w:pos="2880"/>
        </w:tabs>
        <w:ind w:left="2880" w:hanging="360"/>
      </w:pPr>
      <w:rPr>
        <w:rFonts w:ascii="Symbol" w:hAnsi="Symbol"/>
      </w:rPr>
    </w:lvl>
    <w:lvl w:ilvl="4" w:tplc="0DC6B3F4">
      <w:start w:val="1"/>
      <w:numFmt w:val="bullet"/>
      <w:lvlText w:val="o"/>
      <w:lvlJc w:val="left"/>
      <w:pPr>
        <w:tabs>
          <w:tab w:val="num" w:pos="3600"/>
        </w:tabs>
        <w:ind w:left="3600" w:hanging="360"/>
      </w:pPr>
      <w:rPr>
        <w:rFonts w:ascii="Courier New" w:hAnsi="Courier New"/>
      </w:rPr>
    </w:lvl>
    <w:lvl w:ilvl="5" w:tplc="1F5C6718">
      <w:start w:val="1"/>
      <w:numFmt w:val="bullet"/>
      <w:lvlText w:val=""/>
      <w:lvlJc w:val="left"/>
      <w:pPr>
        <w:tabs>
          <w:tab w:val="num" w:pos="4320"/>
        </w:tabs>
        <w:ind w:left="4320" w:hanging="360"/>
      </w:pPr>
      <w:rPr>
        <w:rFonts w:ascii="Wingdings" w:hAnsi="Wingdings"/>
      </w:rPr>
    </w:lvl>
    <w:lvl w:ilvl="6" w:tplc="8BAE02CA">
      <w:start w:val="1"/>
      <w:numFmt w:val="bullet"/>
      <w:lvlText w:val=""/>
      <w:lvlJc w:val="left"/>
      <w:pPr>
        <w:tabs>
          <w:tab w:val="num" w:pos="5040"/>
        </w:tabs>
        <w:ind w:left="5040" w:hanging="360"/>
      </w:pPr>
      <w:rPr>
        <w:rFonts w:ascii="Symbol" w:hAnsi="Symbol"/>
      </w:rPr>
    </w:lvl>
    <w:lvl w:ilvl="7" w:tplc="7444EABC">
      <w:start w:val="1"/>
      <w:numFmt w:val="bullet"/>
      <w:lvlText w:val="o"/>
      <w:lvlJc w:val="left"/>
      <w:pPr>
        <w:tabs>
          <w:tab w:val="num" w:pos="5760"/>
        </w:tabs>
        <w:ind w:left="5760" w:hanging="360"/>
      </w:pPr>
      <w:rPr>
        <w:rFonts w:ascii="Courier New" w:hAnsi="Courier New"/>
      </w:rPr>
    </w:lvl>
    <w:lvl w:ilvl="8" w:tplc="DFA2E0E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C9902154">
      <w:start w:val="1"/>
      <w:numFmt w:val="bullet"/>
      <w:lvlText w:val=""/>
      <w:lvlJc w:val="left"/>
      <w:pPr>
        <w:ind w:left="720" w:hanging="360"/>
      </w:pPr>
      <w:rPr>
        <w:rFonts w:ascii="Symbol" w:hAnsi="Symbol"/>
      </w:rPr>
    </w:lvl>
    <w:lvl w:ilvl="1" w:tplc="D890B2DA">
      <w:start w:val="1"/>
      <w:numFmt w:val="bullet"/>
      <w:lvlText w:val="o"/>
      <w:lvlJc w:val="left"/>
      <w:pPr>
        <w:tabs>
          <w:tab w:val="num" w:pos="1440"/>
        </w:tabs>
        <w:ind w:left="1440" w:hanging="360"/>
      </w:pPr>
      <w:rPr>
        <w:rFonts w:ascii="Courier New" w:hAnsi="Courier New"/>
      </w:rPr>
    </w:lvl>
    <w:lvl w:ilvl="2" w:tplc="E1F041B4">
      <w:start w:val="1"/>
      <w:numFmt w:val="bullet"/>
      <w:lvlText w:val=""/>
      <w:lvlJc w:val="left"/>
      <w:pPr>
        <w:tabs>
          <w:tab w:val="num" w:pos="2160"/>
        </w:tabs>
        <w:ind w:left="2160" w:hanging="360"/>
      </w:pPr>
      <w:rPr>
        <w:rFonts w:ascii="Wingdings" w:hAnsi="Wingdings"/>
      </w:rPr>
    </w:lvl>
    <w:lvl w:ilvl="3" w:tplc="0E588364">
      <w:start w:val="1"/>
      <w:numFmt w:val="bullet"/>
      <w:lvlText w:val=""/>
      <w:lvlJc w:val="left"/>
      <w:pPr>
        <w:tabs>
          <w:tab w:val="num" w:pos="2880"/>
        </w:tabs>
        <w:ind w:left="2880" w:hanging="360"/>
      </w:pPr>
      <w:rPr>
        <w:rFonts w:ascii="Symbol" w:hAnsi="Symbol"/>
      </w:rPr>
    </w:lvl>
    <w:lvl w:ilvl="4" w:tplc="18BADCBC">
      <w:start w:val="1"/>
      <w:numFmt w:val="bullet"/>
      <w:lvlText w:val="o"/>
      <w:lvlJc w:val="left"/>
      <w:pPr>
        <w:tabs>
          <w:tab w:val="num" w:pos="3600"/>
        </w:tabs>
        <w:ind w:left="3600" w:hanging="360"/>
      </w:pPr>
      <w:rPr>
        <w:rFonts w:ascii="Courier New" w:hAnsi="Courier New"/>
      </w:rPr>
    </w:lvl>
    <w:lvl w:ilvl="5" w:tplc="A844CE7C">
      <w:start w:val="1"/>
      <w:numFmt w:val="bullet"/>
      <w:lvlText w:val=""/>
      <w:lvlJc w:val="left"/>
      <w:pPr>
        <w:tabs>
          <w:tab w:val="num" w:pos="4320"/>
        </w:tabs>
        <w:ind w:left="4320" w:hanging="360"/>
      </w:pPr>
      <w:rPr>
        <w:rFonts w:ascii="Wingdings" w:hAnsi="Wingdings"/>
      </w:rPr>
    </w:lvl>
    <w:lvl w:ilvl="6" w:tplc="E154CEFE">
      <w:start w:val="1"/>
      <w:numFmt w:val="bullet"/>
      <w:lvlText w:val=""/>
      <w:lvlJc w:val="left"/>
      <w:pPr>
        <w:tabs>
          <w:tab w:val="num" w:pos="5040"/>
        </w:tabs>
        <w:ind w:left="5040" w:hanging="360"/>
      </w:pPr>
      <w:rPr>
        <w:rFonts w:ascii="Symbol" w:hAnsi="Symbol"/>
      </w:rPr>
    </w:lvl>
    <w:lvl w:ilvl="7" w:tplc="99164E46">
      <w:start w:val="1"/>
      <w:numFmt w:val="bullet"/>
      <w:lvlText w:val="o"/>
      <w:lvlJc w:val="left"/>
      <w:pPr>
        <w:tabs>
          <w:tab w:val="num" w:pos="5760"/>
        </w:tabs>
        <w:ind w:left="5760" w:hanging="360"/>
      </w:pPr>
      <w:rPr>
        <w:rFonts w:ascii="Courier New" w:hAnsi="Courier New"/>
      </w:rPr>
    </w:lvl>
    <w:lvl w:ilvl="8" w:tplc="345C226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3EB03ED6">
      <w:start w:val="1"/>
      <w:numFmt w:val="bullet"/>
      <w:lvlText w:val=""/>
      <w:lvlJc w:val="left"/>
      <w:pPr>
        <w:ind w:left="720" w:hanging="360"/>
      </w:pPr>
      <w:rPr>
        <w:rFonts w:ascii="Symbol" w:hAnsi="Symbol"/>
      </w:rPr>
    </w:lvl>
    <w:lvl w:ilvl="1" w:tplc="FF4CBC9A">
      <w:start w:val="1"/>
      <w:numFmt w:val="bullet"/>
      <w:lvlText w:val="o"/>
      <w:lvlJc w:val="left"/>
      <w:pPr>
        <w:tabs>
          <w:tab w:val="num" w:pos="1440"/>
        </w:tabs>
        <w:ind w:left="1440" w:hanging="360"/>
      </w:pPr>
      <w:rPr>
        <w:rFonts w:ascii="Courier New" w:hAnsi="Courier New"/>
      </w:rPr>
    </w:lvl>
    <w:lvl w:ilvl="2" w:tplc="0DC244D8">
      <w:start w:val="1"/>
      <w:numFmt w:val="bullet"/>
      <w:lvlText w:val=""/>
      <w:lvlJc w:val="left"/>
      <w:pPr>
        <w:tabs>
          <w:tab w:val="num" w:pos="2160"/>
        </w:tabs>
        <w:ind w:left="2160" w:hanging="360"/>
      </w:pPr>
      <w:rPr>
        <w:rFonts w:ascii="Wingdings" w:hAnsi="Wingdings"/>
      </w:rPr>
    </w:lvl>
    <w:lvl w:ilvl="3" w:tplc="7C3A5388">
      <w:start w:val="1"/>
      <w:numFmt w:val="bullet"/>
      <w:lvlText w:val=""/>
      <w:lvlJc w:val="left"/>
      <w:pPr>
        <w:tabs>
          <w:tab w:val="num" w:pos="2880"/>
        </w:tabs>
        <w:ind w:left="2880" w:hanging="360"/>
      </w:pPr>
      <w:rPr>
        <w:rFonts w:ascii="Symbol" w:hAnsi="Symbol"/>
      </w:rPr>
    </w:lvl>
    <w:lvl w:ilvl="4" w:tplc="04A23C72">
      <w:start w:val="1"/>
      <w:numFmt w:val="bullet"/>
      <w:lvlText w:val="o"/>
      <w:lvlJc w:val="left"/>
      <w:pPr>
        <w:tabs>
          <w:tab w:val="num" w:pos="3600"/>
        </w:tabs>
        <w:ind w:left="3600" w:hanging="360"/>
      </w:pPr>
      <w:rPr>
        <w:rFonts w:ascii="Courier New" w:hAnsi="Courier New"/>
      </w:rPr>
    </w:lvl>
    <w:lvl w:ilvl="5" w:tplc="5B123EA2">
      <w:start w:val="1"/>
      <w:numFmt w:val="bullet"/>
      <w:lvlText w:val=""/>
      <w:lvlJc w:val="left"/>
      <w:pPr>
        <w:tabs>
          <w:tab w:val="num" w:pos="4320"/>
        </w:tabs>
        <w:ind w:left="4320" w:hanging="360"/>
      </w:pPr>
      <w:rPr>
        <w:rFonts w:ascii="Wingdings" w:hAnsi="Wingdings"/>
      </w:rPr>
    </w:lvl>
    <w:lvl w:ilvl="6" w:tplc="36ACDA40">
      <w:start w:val="1"/>
      <w:numFmt w:val="bullet"/>
      <w:lvlText w:val=""/>
      <w:lvlJc w:val="left"/>
      <w:pPr>
        <w:tabs>
          <w:tab w:val="num" w:pos="5040"/>
        </w:tabs>
        <w:ind w:left="5040" w:hanging="360"/>
      </w:pPr>
      <w:rPr>
        <w:rFonts w:ascii="Symbol" w:hAnsi="Symbol"/>
      </w:rPr>
    </w:lvl>
    <w:lvl w:ilvl="7" w:tplc="5CB0322A">
      <w:start w:val="1"/>
      <w:numFmt w:val="bullet"/>
      <w:lvlText w:val="o"/>
      <w:lvlJc w:val="left"/>
      <w:pPr>
        <w:tabs>
          <w:tab w:val="num" w:pos="5760"/>
        </w:tabs>
        <w:ind w:left="5760" w:hanging="360"/>
      </w:pPr>
      <w:rPr>
        <w:rFonts w:ascii="Courier New" w:hAnsi="Courier New"/>
      </w:rPr>
    </w:lvl>
    <w:lvl w:ilvl="8" w:tplc="F36654E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C63ED922">
      <w:start w:val="1"/>
      <w:numFmt w:val="bullet"/>
      <w:lvlText w:val=""/>
      <w:lvlJc w:val="left"/>
      <w:pPr>
        <w:ind w:left="720" w:hanging="360"/>
      </w:pPr>
      <w:rPr>
        <w:rFonts w:ascii="Symbol" w:hAnsi="Symbol"/>
      </w:rPr>
    </w:lvl>
    <w:lvl w:ilvl="1" w:tplc="8FF64DA4">
      <w:start w:val="1"/>
      <w:numFmt w:val="bullet"/>
      <w:lvlText w:val="o"/>
      <w:lvlJc w:val="left"/>
      <w:pPr>
        <w:tabs>
          <w:tab w:val="num" w:pos="1440"/>
        </w:tabs>
        <w:ind w:left="1440" w:hanging="360"/>
      </w:pPr>
      <w:rPr>
        <w:rFonts w:ascii="Courier New" w:hAnsi="Courier New"/>
      </w:rPr>
    </w:lvl>
    <w:lvl w:ilvl="2" w:tplc="EBEECED2">
      <w:start w:val="1"/>
      <w:numFmt w:val="bullet"/>
      <w:lvlText w:val=""/>
      <w:lvlJc w:val="left"/>
      <w:pPr>
        <w:tabs>
          <w:tab w:val="num" w:pos="2160"/>
        </w:tabs>
        <w:ind w:left="2160" w:hanging="360"/>
      </w:pPr>
      <w:rPr>
        <w:rFonts w:ascii="Wingdings" w:hAnsi="Wingdings"/>
      </w:rPr>
    </w:lvl>
    <w:lvl w:ilvl="3" w:tplc="0B66B7AE">
      <w:start w:val="1"/>
      <w:numFmt w:val="bullet"/>
      <w:lvlText w:val=""/>
      <w:lvlJc w:val="left"/>
      <w:pPr>
        <w:tabs>
          <w:tab w:val="num" w:pos="2880"/>
        </w:tabs>
        <w:ind w:left="2880" w:hanging="360"/>
      </w:pPr>
      <w:rPr>
        <w:rFonts w:ascii="Symbol" w:hAnsi="Symbol"/>
      </w:rPr>
    </w:lvl>
    <w:lvl w:ilvl="4" w:tplc="42681DEE">
      <w:start w:val="1"/>
      <w:numFmt w:val="bullet"/>
      <w:lvlText w:val="o"/>
      <w:lvlJc w:val="left"/>
      <w:pPr>
        <w:tabs>
          <w:tab w:val="num" w:pos="3600"/>
        </w:tabs>
        <w:ind w:left="3600" w:hanging="360"/>
      </w:pPr>
      <w:rPr>
        <w:rFonts w:ascii="Courier New" w:hAnsi="Courier New"/>
      </w:rPr>
    </w:lvl>
    <w:lvl w:ilvl="5" w:tplc="BB788E40">
      <w:start w:val="1"/>
      <w:numFmt w:val="bullet"/>
      <w:lvlText w:val=""/>
      <w:lvlJc w:val="left"/>
      <w:pPr>
        <w:tabs>
          <w:tab w:val="num" w:pos="4320"/>
        </w:tabs>
        <w:ind w:left="4320" w:hanging="360"/>
      </w:pPr>
      <w:rPr>
        <w:rFonts w:ascii="Wingdings" w:hAnsi="Wingdings"/>
      </w:rPr>
    </w:lvl>
    <w:lvl w:ilvl="6" w:tplc="8E921742">
      <w:start w:val="1"/>
      <w:numFmt w:val="bullet"/>
      <w:lvlText w:val=""/>
      <w:lvlJc w:val="left"/>
      <w:pPr>
        <w:tabs>
          <w:tab w:val="num" w:pos="5040"/>
        </w:tabs>
        <w:ind w:left="5040" w:hanging="360"/>
      </w:pPr>
      <w:rPr>
        <w:rFonts w:ascii="Symbol" w:hAnsi="Symbol"/>
      </w:rPr>
    </w:lvl>
    <w:lvl w:ilvl="7" w:tplc="9CF00AE8">
      <w:start w:val="1"/>
      <w:numFmt w:val="bullet"/>
      <w:lvlText w:val="o"/>
      <w:lvlJc w:val="left"/>
      <w:pPr>
        <w:tabs>
          <w:tab w:val="num" w:pos="5760"/>
        </w:tabs>
        <w:ind w:left="5760" w:hanging="360"/>
      </w:pPr>
      <w:rPr>
        <w:rFonts w:ascii="Courier New" w:hAnsi="Courier New"/>
      </w:rPr>
    </w:lvl>
    <w:lvl w:ilvl="8" w:tplc="D3807AF6">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F7CE402A">
      <w:start w:val="1"/>
      <w:numFmt w:val="bullet"/>
      <w:lvlText w:val=""/>
      <w:lvlJc w:val="left"/>
      <w:pPr>
        <w:ind w:left="720" w:hanging="360"/>
      </w:pPr>
      <w:rPr>
        <w:rFonts w:ascii="Symbol" w:hAnsi="Symbol"/>
      </w:rPr>
    </w:lvl>
    <w:lvl w:ilvl="1" w:tplc="1F9AA59E">
      <w:start w:val="1"/>
      <w:numFmt w:val="bullet"/>
      <w:lvlText w:val="o"/>
      <w:lvlJc w:val="left"/>
      <w:pPr>
        <w:tabs>
          <w:tab w:val="num" w:pos="1440"/>
        </w:tabs>
        <w:ind w:left="1440" w:hanging="360"/>
      </w:pPr>
      <w:rPr>
        <w:rFonts w:ascii="Courier New" w:hAnsi="Courier New"/>
      </w:rPr>
    </w:lvl>
    <w:lvl w:ilvl="2" w:tplc="51708C2A">
      <w:start w:val="1"/>
      <w:numFmt w:val="bullet"/>
      <w:lvlText w:val=""/>
      <w:lvlJc w:val="left"/>
      <w:pPr>
        <w:tabs>
          <w:tab w:val="num" w:pos="2160"/>
        </w:tabs>
        <w:ind w:left="2160" w:hanging="360"/>
      </w:pPr>
      <w:rPr>
        <w:rFonts w:ascii="Wingdings" w:hAnsi="Wingdings"/>
      </w:rPr>
    </w:lvl>
    <w:lvl w:ilvl="3" w:tplc="983A89BA">
      <w:start w:val="1"/>
      <w:numFmt w:val="bullet"/>
      <w:lvlText w:val=""/>
      <w:lvlJc w:val="left"/>
      <w:pPr>
        <w:tabs>
          <w:tab w:val="num" w:pos="2880"/>
        </w:tabs>
        <w:ind w:left="2880" w:hanging="360"/>
      </w:pPr>
      <w:rPr>
        <w:rFonts w:ascii="Symbol" w:hAnsi="Symbol"/>
      </w:rPr>
    </w:lvl>
    <w:lvl w:ilvl="4" w:tplc="08060D4C">
      <w:start w:val="1"/>
      <w:numFmt w:val="bullet"/>
      <w:lvlText w:val="o"/>
      <w:lvlJc w:val="left"/>
      <w:pPr>
        <w:tabs>
          <w:tab w:val="num" w:pos="3600"/>
        </w:tabs>
        <w:ind w:left="3600" w:hanging="360"/>
      </w:pPr>
      <w:rPr>
        <w:rFonts w:ascii="Courier New" w:hAnsi="Courier New"/>
      </w:rPr>
    </w:lvl>
    <w:lvl w:ilvl="5" w:tplc="799E2A20">
      <w:start w:val="1"/>
      <w:numFmt w:val="bullet"/>
      <w:lvlText w:val=""/>
      <w:lvlJc w:val="left"/>
      <w:pPr>
        <w:tabs>
          <w:tab w:val="num" w:pos="4320"/>
        </w:tabs>
        <w:ind w:left="4320" w:hanging="360"/>
      </w:pPr>
      <w:rPr>
        <w:rFonts w:ascii="Wingdings" w:hAnsi="Wingdings"/>
      </w:rPr>
    </w:lvl>
    <w:lvl w:ilvl="6" w:tplc="6F7202A6">
      <w:start w:val="1"/>
      <w:numFmt w:val="bullet"/>
      <w:lvlText w:val=""/>
      <w:lvlJc w:val="left"/>
      <w:pPr>
        <w:tabs>
          <w:tab w:val="num" w:pos="5040"/>
        </w:tabs>
        <w:ind w:left="5040" w:hanging="360"/>
      </w:pPr>
      <w:rPr>
        <w:rFonts w:ascii="Symbol" w:hAnsi="Symbol"/>
      </w:rPr>
    </w:lvl>
    <w:lvl w:ilvl="7" w:tplc="0560B3F2">
      <w:start w:val="1"/>
      <w:numFmt w:val="bullet"/>
      <w:lvlText w:val="o"/>
      <w:lvlJc w:val="left"/>
      <w:pPr>
        <w:tabs>
          <w:tab w:val="num" w:pos="5760"/>
        </w:tabs>
        <w:ind w:left="5760" w:hanging="360"/>
      </w:pPr>
      <w:rPr>
        <w:rFonts w:ascii="Courier New" w:hAnsi="Courier New"/>
      </w:rPr>
    </w:lvl>
    <w:lvl w:ilvl="8" w:tplc="F04A0786">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BD604D4">
      <w:start w:val="1"/>
      <w:numFmt w:val="bullet"/>
      <w:lvlText w:val=""/>
      <w:lvlJc w:val="left"/>
      <w:pPr>
        <w:ind w:left="720" w:hanging="360"/>
      </w:pPr>
      <w:rPr>
        <w:rFonts w:ascii="Symbol" w:hAnsi="Symbol"/>
      </w:rPr>
    </w:lvl>
    <w:lvl w:ilvl="1" w:tplc="79D66CEA">
      <w:start w:val="1"/>
      <w:numFmt w:val="bullet"/>
      <w:lvlText w:val="o"/>
      <w:lvlJc w:val="left"/>
      <w:pPr>
        <w:ind w:left="1440" w:hanging="360"/>
      </w:pPr>
      <w:rPr>
        <w:rFonts w:ascii="Courier New" w:hAnsi="Courier New"/>
      </w:rPr>
    </w:lvl>
    <w:lvl w:ilvl="2" w:tplc="E0628D10">
      <w:start w:val="1"/>
      <w:numFmt w:val="bullet"/>
      <w:lvlText w:val=""/>
      <w:lvlJc w:val="left"/>
      <w:pPr>
        <w:tabs>
          <w:tab w:val="num" w:pos="2160"/>
        </w:tabs>
        <w:ind w:left="2160" w:hanging="360"/>
      </w:pPr>
      <w:rPr>
        <w:rFonts w:ascii="Wingdings" w:hAnsi="Wingdings"/>
      </w:rPr>
    </w:lvl>
    <w:lvl w:ilvl="3" w:tplc="4606DCEE">
      <w:start w:val="1"/>
      <w:numFmt w:val="bullet"/>
      <w:lvlText w:val=""/>
      <w:lvlJc w:val="left"/>
      <w:pPr>
        <w:tabs>
          <w:tab w:val="num" w:pos="2880"/>
        </w:tabs>
        <w:ind w:left="2880" w:hanging="360"/>
      </w:pPr>
      <w:rPr>
        <w:rFonts w:ascii="Symbol" w:hAnsi="Symbol"/>
      </w:rPr>
    </w:lvl>
    <w:lvl w:ilvl="4" w:tplc="42F65BB6">
      <w:start w:val="1"/>
      <w:numFmt w:val="bullet"/>
      <w:lvlText w:val="o"/>
      <w:lvlJc w:val="left"/>
      <w:pPr>
        <w:tabs>
          <w:tab w:val="num" w:pos="3600"/>
        </w:tabs>
        <w:ind w:left="3600" w:hanging="360"/>
      </w:pPr>
      <w:rPr>
        <w:rFonts w:ascii="Courier New" w:hAnsi="Courier New"/>
      </w:rPr>
    </w:lvl>
    <w:lvl w:ilvl="5" w:tplc="CFCC5956">
      <w:start w:val="1"/>
      <w:numFmt w:val="bullet"/>
      <w:lvlText w:val=""/>
      <w:lvlJc w:val="left"/>
      <w:pPr>
        <w:tabs>
          <w:tab w:val="num" w:pos="4320"/>
        </w:tabs>
        <w:ind w:left="4320" w:hanging="360"/>
      </w:pPr>
      <w:rPr>
        <w:rFonts w:ascii="Wingdings" w:hAnsi="Wingdings"/>
      </w:rPr>
    </w:lvl>
    <w:lvl w:ilvl="6" w:tplc="D4A42F1C">
      <w:start w:val="1"/>
      <w:numFmt w:val="bullet"/>
      <w:lvlText w:val=""/>
      <w:lvlJc w:val="left"/>
      <w:pPr>
        <w:tabs>
          <w:tab w:val="num" w:pos="5040"/>
        </w:tabs>
        <w:ind w:left="5040" w:hanging="360"/>
      </w:pPr>
      <w:rPr>
        <w:rFonts w:ascii="Symbol" w:hAnsi="Symbol"/>
      </w:rPr>
    </w:lvl>
    <w:lvl w:ilvl="7" w:tplc="AA54E81E">
      <w:start w:val="1"/>
      <w:numFmt w:val="bullet"/>
      <w:lvlText w:val="o"/>
      <w:lvlJc w:val="left"/>
      <w:pPr>
        <w:tabs>
          <w:tab w:val="num" w:pos="5760"/>
        </w:tabs>
        <w:ind w:left="5760" w:hanging="360"/>
      </w:pPr>
      <w:rPr>
        <w:rFonts w:ascii="Courier New" w:hAnsi="Courier New"/>
      </w:rPr>
    </w:lvl>
    <w:lvl w:ilvl="8" w:tplc="4DE8433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2C426622">
      <w:start w:val="1"/>
      <w:numFmt w:val="bullet"/>
      <w:lvlText w:val=""/>
      <w:lvlJc w:val="left"/>
      <w:pPr>
        <w:ind w:left="720" w:hanging="360"/>
      </w:pPr>
      <w:rPr>
        <w:rFonts w:ascii="Symbol" w:hAnsi="Symbol"/>
      </w:rPr>
    </w:lvl>
    <w:lvl w:ilvl="1" w:tplc="B8A07C7A">
      <w:start w:val="1"/>
      <w:numFmt w:val="bullet"/>
      <w:lvlText w:val="o"/>
      <w:lvlJc w:val="left"/>
      <w:pPr>
        <w:tabs>
          <w:tab w:val="num" w:pos="1440"/>
        </w:tabs>
        <w:ind w:left="1440" w:hanging="360"/>
      </w:pPr>
      <w:rPr>
        <w:rFonts w:ascii="Courier New" w:hAnsi="Courier New"/>
      </w:rPr>
    </w:lvl>
    <w:lvl w:ilvl="2" w:tplc="B6EAA29A">
      <w:start w:val="1"/>
      <w:numFmt w:val="bullet"/>
      <w:lvlText w:val=""/>
      <w:lvlJc w:val="left"/>
      <w:pPr>
        <w:tabs>
          <w:tab w:val="num" w:pos="2160"/>
        </w:tabs>
        <w:ind w:left="2160" w:hanging="360"/>
      </w:pPr>
      <w:rPr>
        <w:rFonts w:ascii="Wingdings" w:hAnsi="Wingdings"/>
      </w:rPr>
    </w:lvl>
    <w:lvl w:ilvl="3" w:tplc="88A221A2">
      <w:start w:val="1"/>
      <w:numFmt w:val="bullet"/>
      <w:lvlText w:val=""/>
      <w:lvlJc w:val="left"/>
      <w:pPr>
        <w:tabs>
          <w:tab w:val="num" w:pos="2880"/>
        </w:tabs>
        <w:ind w:left="2880" w:hanging="360"/>
      </w:pPr>
      <w:rPr>
        <w:rFonts w:ascii="Symbol" w:hAnsi="Symbol"/>
      </w:rPr>
    </w:lvl>
    <w:lvl w:ilvl="4" w:tplc="9B2C94C0">
      <w:start w:val="1"/>
      <w:numFmt w:val="bullet"/>
      <w:lvlText w:val="o"/>
      <w:lvlJc w:val="left"/>
      <w:pPr>
        <w:tabs>
          <w:tab w:val="num" w:pos="3600"/>
        </w:tabs>
        <w:ind w:left="3600" w:hanging="360"/>
      </w:pPr>
      <w:rPr>
        <w:rFonts w:ascii="Courier New" w:hAnsi="Courier New"/>
      </w:rPr>
    </w:lvl>
    <w:lvl w:ilvl="5" w:tplc="154C7D7C">
      <w:start w:val="1"/>
      <w:numFmt w:val="bullet"/>
      <w:lvlText w:val=""/>
      <w:lvlJc w:val="left"/>
      <w:pPr>
        <w:tabs>
          <w:tab w:val="num" w:pos="4320"/>
        </w:tabs>
        <w:ind w:left="4320" w:hanging="360"/>
      </w:pPr>
      <w:rPr>
        <w:rFonts w:ascii="Wingdings" w:hAnsi="Wingdings"/>
      </w:rPr>
    </w:lvl>
    <w:lvl w:ilvl="6" w:tplc="6F98ABE2">
      <w:start w:val="1"/>
      <w:numFmt w:val="bullet"/>
      <w:lvlText w:val=""/>
      <w:lvlJc w:val="left"/>
      <w:pPr>
        <w:tabs>
          <w:tab w:val="num" w:pos="5040"/>
        </w:tabs>
        <w:ind w:left="5040" w:hanging="360"/>
      </w:pPr>
      <w:rPr>
        <w:rFonts w:ascii="Symbol" w:hAnsi="Symbol"/>
      </w:rPr>
    </w:lvl>
    <w:lvl w:ilvl="7" w:tplc="86085706">
      <w:start w:val="1"/>
      <w:numFmt w:val="bullet"/>
      <w:lvlText w:val="o"/>
      <w:lvlJc w:val="left"/>
      <w:pPr>
        <w:tabs>
          <w:tab w:val="num" w:pos="5760"/>
        </w:tabs>
        <w:ind w:left="5760" w:hanging="360"/>
      </w:pPr>
      <w:rPr>
        <w:rFonts w:ascii="Courier New" w:hAnsi="Courier New"/>
      </w:rPr>
    </w:lvl>
    <w:lvl w:ilvl="8" w:tplc="E11EDACA">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C56CD52">
      <w:start w:val="1"/>
      <w:numFmt w:val="bullet"/>
      <w:lvlText w:val=""/>
      <w:lvlJc w:val="left"/>
      <w:pPr>
        <w:ind w:left="720" w:hanging="360"/>
      </w:pPr>
      <w:rPr>
        <w:rFonts w:ascii="Symbol" w:hAnsi="Symbol"/>
      </w:rPr>
    </w:lvl>
    <w:lvl w:ilvl="1" w:tplc="3E1AD942">
      <w:start w:val="1"/>
      <w:numFmt w:val="bullet"/>
      <w:lvlText w:val="o"/>
      <w:lvlJc w:val="left"/>
      <w:pPr>
        <w:tabs>
          <w:tab w:val="num" w:pos="1440"/>
        </w:tabs>
        <w:ind w:left="1440" w:hanging="360"/>
      </w:pPr>
      <w:rPr>
        <w:rFonts w:ascii="Courier New" w:hAnsi="Courier New"/>
      </w:rPr>
    </w:lvl>
    <w:lvl w:ilvl="2" w:tplc="46B05614">
      <w:start w:val="1"/>
      <w:numFmt w:val="bullet"/>
      <w:lvlText w:val=""/>
      <w:lvlJc w:val="left"/>
      <w:pPr>
        <w:tabs>
          <w:tab w:val="num" w:pos="2160"/>
        </w:tabs>
        <w:ind w:left="2160" w:hanging="360"/>
      </w:pPr>
      <w:rPr>
        <w:rFonts w:ascii="Wingdings" w:hAnsi="Wingdings"/>
      </w:rPr>
    </w:lvl>
    <w:lvl w:ilvl="3" w:tplc="9FF86ABE">
      <w:start w:val="1"/>
      <w:numFmt w:val="bullet"/>
      <w:lvlText w:val=""/>
      <w:lvlJc w:val="left"/>
      <w:pPr>
        <w:tabs>
          <w:tab w:val="num" w:pos="2880"/>
        </w:tabs>
        <w:ind w:left="2880" w:hanging="360"/>
      </w:pPr>
      <w:rPr>
        <w:rFonts w:ascii="Symbol" w:hAnsi="Symbol"/>
      </w:rPr>
    </w:lvl>
    <w:lvl w:ilvl="4" w:tplc="77C8BEC6">
      <w:start w:val="1"/>
      <w:numFmt w:val="bullet"/>
      <w:lvlText w:val="o"/>
      <w:lvlJc w:val="left"/>
      <w:pPr>
        <w:tabs>
          <w:tab w:val="num" w:pos="3600"/>
        </w:tabs>
        <w:ind w:left="3600" w:hanging="360"/>
      </w:pPr>
      <w:rPr>
        <w:rFonts w:ascii="Courier New" w:hAnsi="Courier New"/>
      </w:rPr>
    </w:lvl>
    <w:lvl w:ilvl="5" w:tplc="42122080">
      <w:start w:val="1"/>
      <w:numFmt w:val="bullet"/>
      <w:lvlText w:val=""/>
      <w:lvlJc w:val="left"/>
      <w:pPr>
        <w:tabs>
          <w:tab w:val="num" w:pos="4320"/>
        </w:tabs>
        <w:ind w:left="4320" w:hanging="360"/>
      </w:pPr>
      <w:rPr>
        <w:rFonts w:ascii="Wingdings" w:hAnsi="Wingdings"/>
      </w:rPr>
    </w:lvl>
    <w:lvl w:ilvl="6" w:tplc="17CC6FEE">
      <w:start w:val="1"/>
      <w:numFmt w:val="bullet"/>
      <w:lvlText w:val=""/>
      <w:lvlJc w:val="left"/>
      <w:pPr>
        <w:tabs>
          <w:tab w:val="num" w:pos="5040"/>
        </w:tabs>
        <w:ind w:left="5040" w:hanging="360"/>
      </w:pPr>
      <w:rPr>
        <w:rFonts w:ascii="Symbol" w:hAnsi="Symbol"/>
      </w:rPr>
    </w:lvl>
    <w:lvl w:ilvl="7" w:tplc="7FA08362">
      <w:start w:val="1"/>
      <w:numFmt w:val="bullet"/>
      <w:lvlText w:val="o"/>
      <w:lvlJc w:val="left"/>
      <w:pPr>
        <w:tabs>
          <w:tab w:val="num" w:pos="5760"/>
        </w:tabs>
        <w:ind w:left="5760" w:hanging="360"/>
      </w:pPr>
      <w:rPr>
        <w:rFonts w:ascii="Courier New" w:hAnsi="Courier New"/>
      </w:rPr>
    </w:lvl>
    <w:lvl w:ilvl="8" w:tplc="BEFE8C8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082E3C02">
      <w:start w:val="1"/>
      <w:numFmt w:val="bullet"/>
      <w:lvlText w:val=""/>
      <w:lvlJc w:val="left"/>
      <w:pPr>
        <w:ind w:left="720" w:hanging="360"/>
      </w:pPr>
      <w:rPr>
        <w:rFonts w:ascii="Symbol" w:hAnsi="Symbol"/>
      </w:rPr>
    </w:lvl>
    <w:lvl w:ilvl="1" w:tplc="7D909720">
      <w:start w:val="1"/>
      <w:numFmt w:val="bullet"/>
      <w:lvlText w:val="o"/>
      <w:lvlJc w:val="left"/>
      <w:pPr>
        <w:tabs>
          <w:tab w:val="num" w:pos="1440"/>
        </w:tabs>
        <w:ind w:left="1440" w:hanging="360"/>
      </w:pPr>
      <w:rPr>
        <w:rFonts w:ascii="Courier New" w:hAnsi="Courier New"/>
      </w:rPr>
    </w:lvl>
    <w:lvl w:ilvl="2" w:tplc="1D3AAC48">
      <w:start w:val="1"/>
      <w:numFmt w:val="bullet"/>
      <w:lvlText w:val=""/>
      <w:lvlJc w:val="left"/>
      <w:pPr>
        <w:tabs>
          <w:tab w:val="num" w:pos="2160"/>
        </w:tabs>
        <w:ind w:left="2160" w:hanging="360"/>
      </w:pPr>
      <w:rPr>
        <w:rFonts w:ascii="Wingdings" w:hAnsi="Wingdings"/>
      </w:rPr>
    </w:lvl>
    <w:lvl w:ilvl="3" w:tplc="F490D5DC">
      <w:start w:val="1"/>
      <w:numFmt w:val="bullet"/>
      <w:lvlText w:val=""/>
      <w:lvlJc w:val="left"/>
      <w:pPr>
        <w:tabs>
          <w:tab w:val="num" w:pos="2880"/>
        </w:tabs>
        <w:ind w:left="2880" w:hanging="360"/>
      </w:pPr>
      <w:rPr>
        <w:rFonts w:ascii="Symbol" w:hAnsi="Symbol"/>
      </w:rPr>
    </w:lvl>
    <w:lvl w:ilvl="4" w:tplc="069C12F2">
      <w:start w:val="1"/>
      <w:numFmt w:val="bullet"/>
      <w:lvlText w:val="o"/>
      <w:lvlJc w:val="left"/>
      <w:pPr>
        <w:tabs>
          <w:tab w:val="num" w:pos="3600"/>
        </w:tabs>
        <w:ind w:left="3600" w:hanging="360"/>
      </w:pPr>
      <w:rPr>
        <w:rFonts w:ascii="Courier New" w:hAnsi="Courier New"/>
      </w:rPr>
    </w:lvl>
    <w:lvl w:ilvl="5" w:tplc="2DC656FA">
      <w:start w:val="1"/>
      <w:numFmt w:val="bullet"/>
      <w:lvlText w:val=""/>
      <w:lvlJc w:val="left"/>
      <w:pPr>
        <w:tabs>
          <w:tab w:val="num" w:pos="4320"/>
        </w:tabs>
        <w:ind w:left="4320" w:hanging="360"/>
      </w:pPr>
      <w:rPr>
        <w:rFonts w:ascii="Wingdings" w:hAnsi="Wingdings"/>
      </w:rPr>
    </w:lvl>
    <w:lvl w:ilvl="6" w:tplc="4B206D26">
      <w:start w:val="1"/>
      <w:numFmt w:val="bullet"/>
      <w:lvlText w:val=""/>
      <w:lvlJc w:val="left"/>
      <w:pPr>
        <w:tabs>
          <w:tab w:val="num" w:pos="5040"/>
        </w:tabs>
        <w:ind w:left="5040" w:hanging="360"/>
      </w:pPr>
      <w:rPr>
        <w:rFonts w:ascii="Symbol" w:hAnsi="Symbol"/>
      </w:rPr>
    </w:lvl>
    <w:lvl w:ilvl="7" w:tplc="D8B88918">
      <w:start w:val="1"/>
      <w:numFmt w:val="bullet"/>
      <w:lvlText w:val="o"/>
      <w:lvlJc w:val="left"/>
      <w:pPr>
        <w:tabs>
          <w:tab w:val="num" w:pos="5760"/>
        </w:tabs>
        <w:ind w:left="5760" w:hanging="360"/>
      </w:pPr>
      <w:rPr>
        <w:rFonts w:ascii="Courier New" w:hAnsi="Courier New"/>
      </w:rPr>
    </w:lvl>
    <w:lvl w:ilvl="8" w:tplc="061CC45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8B72118C">
      <w:start w:val="1"/>
      <w:numFmt w:val="bullet"/>
      <w:lvlText w:val=""/>
      <w:lvlJc w:val="left"/>
      <w:pPr>
        <w:ind w:left="720" w:hanging="360"/>
      </w:pPr>
      <w:rPr>
        <w:rFonts w:ascii="Symbol" w:hAnsi="Symbol"/>
      </w:rPr>
    </w:lvl>
    <w:lvl w:ilvl="1" w:tplc="AA94A3AA">
      <w:start w:val="1"/>
      <w:numFmt w:val="bullet"/>
      <w:lvlText w:val="o"/>
      <w:lvlJc w:val="left"/>
      <w:pPr>
        <w:tabs>
          <w:tab w:val="num" w:pos="1440"/>
        </w:tabs>
        <w:ind w:left="1440" w:hanging="360"/>
      </w:pPr>
      <w:rPr>
        <w:rFonts w:ascii="Courier New" w:hAnsi="Courier New"/>
      </w:rPr>
    </w:lvl>
    <w:lvl w:ilvl="2" w:tplc="3916869C">
      <w:start w:val="1"/>
      <w:numFmt w:val="bullet"/>
      <w:lvlText w:val=""/>
      <w:lvlJc w:val="left"/>
      <w:pPr>
        <w:tabs>
          <w:tab w:val="num" w:pos="2160"/>
        </w:tabs>
        <w:ind w:left="2160" w:hanging="360"/>
      </w:pPr>
      <w:rPr>
        <w:rFonts w:ascii="Wingdings" w:hAnsi="Wingdings"/>
      </w:rPr>
    </w:lvl>
    <w:lvl w:ilvl="3" w:tplc="72ACD1FA">
      <w:start w:val="1"/>
      <w:numFmt w:val="bullet"/>
      <w:lvlText w:val=""/>
      <w:lvlJc w:val="left"/>
      <w:pPr>
        <w:tabs>
          <w:tab w:val="num" w:pos="2880"/>
        </w:tabs>
        <w:ind w:left="2880" w:hanging="360"/>
      </w:pPr>
      <w:rPr>
        <w:rFonts w:ascii="Symbol" w:hAnsi="Symbol"/>
      </w:rPr>
    </w:lvl>
    <w:lvl w:ilvl="4" w:tplc="14A0C660">
      <w:start w:val="1"/>
      <w:numFmt w:val="bullet"/>
      <w:lvlText w:val="o"/>
      <w:lvlJc w:val="left"/>
      <w:pPr>
        <w:tabs>
          <w:tab w:val="num" w:pos="3600"/>
        </w:tabs>
        <w:ind w:left="3600" w:hanging="360"/>
      </w:pPr>
      <w:rPr>
        <w:rFonts w:ascii="Courier New" w:hAnsi="Courier New"/>
      </w:rPr>
    </w:lvl>
    <w:lvl w:ilvl="5" w:tplc="06204F52">
      <w:start w:val="1"/>
      <w:numFmt w:val="bullet"/>
      <w:lvlText w:val=""/>
      <w:lvlJc w:val="left"/>
      <w:pPr>
        <w:tabs>
          <w:tab w:val="num" w:pos="4320"/>
        </w:tabs>
        <w:ind w:left="4320" w:hanging="360"/>
      </w:pPr>
      <w:rPr>
        <w:rFonts w:ascii="Wingdings" w:hAnsi="Wingdings"/>
      </w:rPr>
    </w:lvl>
    <w:lvl w:ilvl="6" w:tplc="55AAE980">
      <w:start w:val="1"/>
      <w:numFmt w:val="bullet"/>
      <w:lvlText w:val=""/>
      <w:lvlJc w:val="left"/>
      <w:pPr>
        <w:tabs>
          <w:tab w:val="num" w:pos="5040"/>
        </w:tabs>
        <w:ind w:left="5040" w:hanging="360"/>
      </w:pPr>
      <w:rPr>
        <w:rFonts w:ascii="Symbol" w:hAnsi="Symbol"/>
      </w:rPr>
    </w:lvl>
    <w:lvl w:ilvl="7" w:tplc="6402283E">
      <w:start w:val="1"/>
      <w:numFmt w:val="bullet"/>
      <w:lvlText w:val="o"/>
      <w:lvlJc w:val="left"/>
      <w:pPr>
        <w:tabs>
          <w:tab w:val="num" w:pos="5760"/>
        </w:tabs>
        <w:ind w:left="5760" w:hanging="360"/>
      </w:pPr>
      <w:rPr>
        <w:rFonts w:ascii="Courier New" w:hAnsi="Courier New"/>
      </w:rPr>
    </w:lvl>
    <w:lvl w:ilvl="8" w:tplc="20B40708">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DB66964E">
      <w:start w:val="1"/>
      <w:numFmt w:val="bullet"/>
      <w:lvlText w:val=""/>
      <w:lvlJc w:val="left"/>
      <w:pPr>
        <w:ind w:left="720" w:hanging="360"/>
      </w:pPr>
      <w:rPr>
        <w:rFonts w:ascii="Symbol" w:hAnsi="Symbol"/>
      </w:rPr>
    </w:lvl>
    <w:lvl w:ilvl="1" w:tplc="C608DD0C">
      <w:start w:val="1"/>
      <w:numFmt w:val="bullet"/>
      <w:lvlText w:val="o"/>
      <w:lvlJc w:val="left"/>
      <w:pPr>
        <w:ind w:left="1440" w:hanging="360"/>
      </w:pPr>
      <w:rPr>
        <w:rFonts w:ascii="Courier New" w:hAnsi="Courier New"/>
      </w:rPr>
    </w:lvl>
    <w:lvl w:ilvl="2" w:tplc="A898515A">
      <w:start w:val="1"/>
      <w:numFmt w:val="bullet"/>
      <w:lvlText w:val=""/>
      <w:lvlJc w:val="left"/>
      <w:pPr>
        <w:tabs>
          <w:tab w:val="num" w:pos="2160"/>
        </w:tabs>
        <w:ind w:left="2160" w:hanging="360"/>
      </w:pPr>
      <w:rPr>
        <w:rFonts w:ascii="Wingdings" w:hAnsi="Wingdings"/>
      </w:rPr>
    </w:lvl>
    <w:lvl w:ilvl="3" w:tplc="5E22B3AC">
      <w:start w:val="1"/>
      <w:numFmt w:val="bullet"/>
      <w:lvlText w:val=""/>
      <w:lvlJc w:val="left"/>
      <w:pPr>
        <w:tabs>
          <w:tab w:val="num" w:pos="2880"/>
        </w:tabs>
        <w:ind w:left="2880" w:hanging="360"/>
      </w:pPr>
      <w:rPr>
        <w:rFonts w:ascii="Symbol" w:hAnsi="Symbol"/>
      </w:rPr>
    </w:lvl>
    <w:lvl w:ilvl="4" w:tplc="57E67F48">
      <w:start w:val="1"/>
      <w:numFmt w:val="bullet"/>
      <w:lvlText w:val="o"/>
      <w:lvlJc w:val="left"/>
      <w:pPr>
        <w:tabs>
          <w:tab w:val="num" w:pos="3600"/>
        </w:tabs>
        <w:ind w:left="3600" w:hanging="360"/>
      </w:pPr>
      <w:rPr>
        <w:rFonts w:ascii="Courier New" w:hAnsi="Courier New"/>
      </w:rPr>
    </w:lvl>
    <w:lvl w:ilvl="5" w:tplc="61FA138E">
      <w:start w:val="1"/>
      <w:numFmt w:val="bullet"/>
      <w:lvlText w:val=""/>
      <w:lvlJc w:val="left"/>
      <w:pPr>
        <w:tabs>
          <w:tab w:val="num" w:pos="4320"/>
        </w:tabs>
        <w:ind w:left="4320" w:hanging="360"/>
      </w:pPr>
      <w:rPr>
        <w:rFonts w:ascii="Wingdings" w:hAnsi="Wingdings"/>
      </w:rPr>
    </w:lvl>
    <w:lvl w:ilvl="6" w:tplc="8BE09EDE">
      <w:start w:val="1"/>
      <w:numFmt w:val="bullet"/>
      <w:lvlText w:val=""/>
      <w:lvlJc w:val="left"/>
      <w:pPr>
        <w:tabs>
          <w:tab w:val="num" w:pos="5040"/>
        </w:tabs>
        <w:ind w:left="5040" w:hanging="360"/>
      </w:pPr>
      <w:rPr>
        <w:rFonts w:ascii="Symbol" w:hAnsi="Symbol"/>
      </w:rPr>
    </w:lvl>
    <w:lvl w:ilvl="7" w:tplc="2652A518">
      <w:start w:val="1"/>
      <w:numFmt w:val="bullet"/>
      <w:lvlText w:val="o"/>
      <w:lvlJc w:val="left"/>
      <w:pPr>
        <w:tabs>
          <w:tab w:val="num" w:pos="5760"/>
        </w:tabs>
        <w:ind w:left="5760" w:hanging="360"/>
      </w:pPr>
      <w:rPr>
        <w:rFonts w:ascii="Courier New" w:hAnsi="Courier New"/>
      </w:rPr>
    </w:lvl>
    <w:lvl w:ilvl="8" w:tplc="229E6A0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3B268C92">
      <w:start w:val="1"/>
      <w:numFmt w:val="bullet"/>
      <w:lvlText w:val=""/>
      <w:lvlJc w:val="left"/>
      <w:pPr>
        <w:ind w:left="720" w:hanging="360"/>
      </w:pPr>
      <w:rPr>
        <w:rFonts w:ascii="Symbol" w:hAnsi="Symbol"/>
      </w:rPr>
    </w:lvl>
    <w:lvl w:ilvl="1" w:tplc="6622A294">
      <w:start w:val="1"/>
      <w:numFmt w:val="bullet"/>
      <w:lvlText w:val="o"/>
      <w:lvlJc w:val="left"/>
      <w:pPr>
        <w:tabs>
          <w:tab w:val="num" w:pos="1440"/>
        </w:tabs>
        <w:ind w:left="1440" w:hanging="360"/>
      </w:pPr>
      <w:rPr>
        <w:rFonts w:ascii="Courier New" w:hAnsi="Courier New"/>
      </w:rPr>
    </w:lvl>
    <w:lvl w:ilvl="2" w:tplc="AFCEF5DC">
      <w:start w:val="1"/>
      <w:numFmt w:val="bullet"/>
      <w:lvlText w:val=""/>
      <w:lvlJc w:val="left"/>
      <w:pPr>
        <w:tabs>
          <w:tab w:val="num" w:pos="2160"/>
        </w:tabs>
        <w:ind w:left="2160" w:hanging="360"/>
      </w:pPr>
      <w:rPr>
        <w:rFonts w:ascii="Wingdings" w:hAnsi="Wingdings"/>
      </w:rPr>
    </w:lvl>
    <w:lvl w:ilvl="3" w:tplc="810C279A">
      <w:start w:val="1"/>
      <w:numFmt w:val="bullet"/>
      <w:lvlText w:val=""/>
      <w:lvlJc w:val="left"/>
      <w:pPr>
        <w:tabs>
          <w:tab w:val="num" w:pos="2880"/>
        </w:tabs>
        <w:ind w:left="2880" w:hanging="360"/>
      </w:pPr>
      <w:rPr>
        <w:rFonts w:ascii="Symbol" w:hAnsi="Symbol"/>
      </w:rPr>
    </w:lvl>
    <w:lvl w:ilvl="4" w:tplc="A628B5D2">
      <w:start w:val="1"/>
      <w:numFmt w:val="bullet"/>
      <w:lvlText w:val="o"/>
      <w:lvlJc w:val="left"/>
      <w:pPr>
        <w:tabs>
          <w:tab w:val="num" w:pos="3600"/>
        </w:tabs>
        <w:ind w:left="3600" w:hanging="360"/>
      </w:pPr>
      <w:rPr>
        <w:rFonts w:ascii="Courier New" w:hAnsi="Courier New"/>
      </w:rPr>
    </w:lvl>
    <w:lvl w:ilvl="5" w:tplc="E0E8ADD6">
      <w:start w:val="1"/>
      <w:numFmt w:val="bullet"/>
      <w:lvlText w:val=""/>
      <w:lvlJc w:val="left"/>
      <w:pPr>
        <w:tabs>
          <w:tab w:val="num" w:pos="4320"/>
        </w:tabs>
        <w:ind w:left="4320" w:hanging="360"/>
      </w:pPr>
      <w:rPr>
        <w:rFonts w:ascii="Wingdings" w:hAnsi="Wingdings"/>
      </w:rPr>
    </w:lvl>
    <w:lvl w:ilvl="6" w:tplc="8C2259D6">
      <w:start w:val="1"/>
      <w:numFmt w:val="bullet"/>
      <w:lvlText w:val=""/>
      <w:lvlJc w:val="left"/>
      <w:pPr>
        <w:tabs>
          <w:tab w:val="num" w:pos="5040"/>
        </w:tabs>
        <w:ind w:left="5040" w:hanging="360"/>
      </w:pPr>
      <w:rPr>
        <w:rFonts w:ascii="Symbol" w:hAnsi="Symbol"/>
      </w:rPr>
    </w:lvl>
    <w:lvl w:ilvl="7" w:tplc="BF9C5D0E">
      <w:start w:val="1"/>
      <w:numFmt w:val="bullet"/>
      <w:lvlText w:val="o"/>
      <w:lvlJc w:val="left"/>
      <w:pPr>
        <w:tabs>
          <w:tab w:val="num" w:pos="5760"/>
        </w:tabs>
        <w:ind w:left="5760" w:hanging="360"/>
      </w:pPr>
      <w:rPr>
        <w:rFonts w:ascii="Courier New" w:hAnsi="Courier New"/>
      </w:rPr>
    </w:lvl>
    <w:lvl w:ilvl="8" w:tplc="3ABC888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88B05BCC">
      <w:start w:val="1"/>
      <w:numFmt w:val="bullet"/>
      <w:lvlText w:val=""/>
      <w:lvlJc w:val="left"/>
      <w:pPr>
        <w:ind w:left="720" w:hanging="360"/>
      </w:pPr>
      <w:rPr>
        <w:rFonts w:ascii="Symbol" w:hAnsi="Symbol"/>
      </w:rPr>
    </w:lvl>
    <w:lvl w:ilvl="1" w:tplc="0D306BA0">
      <w:start w:val="1"/>
      <w:numFmt w:val="bullet"/>
      <w:lvlText w:val="o"/>
      <w:lvlJc w:val="left"/>
      <w:pPr>
        <w:tabs>
          <w:tab w:val="num" w:pos="1440"/>
        </w:tabs>
        <w:ind w:left="1440" w:hanging="360"/>
      </w:pPr>
      <w:rPr>
        <w:rFonts w:ascii="Courier New" w:hAnsi="Courier New"/>
      </w:rPr>
    </w:lvl>
    <w:lvl w:ilvl="2" w:tplc="540CAEA2">
      <w:start w:val="1"/>
      <w:numFmt w:val="bullet"/>
      <w:lvlText w:val=""/>
      <w:lvlJc w:val="left"/>
      <w:pPr>
        <w:tabs>
          <w:tab w:val="num" w:pos="2160"/>
        </w:tabs>
        <w:ind w:left="2160" w:hanging="360"/>
      </w:pPr>
      <w:rPr>
        <w:rFonts w:ascii="Wingdings" w:hAnsi="Wingdings"/>
      </w:rPr>
    </w:lvl>
    <w:lvl w:ilvl="3" w:tplc="02D874C0">
      <w:start w:val="1"/>
      <w:numFmt w:val="bullet"/>
      <w:lvlText w:val=""/>
      <w:lvlJc w:val="left"/>
      <w:pPr>
        <w:tabs>
          <w:tab w:val="num" w:pos="2880"/>
        </w:tabs>
        <w:ind w:left="2880" w:hanging="360"/>
      </w:pPr>
      <w:rPr>
        <w:rFonts w:ascii="Symbol" w:hAnsi="Symbol"/>
      </w:rPr>
    </w:lvl>
    <w:lvl w:ilvl="4" w:tplc="744C1F74">
      <w:start w:val="1"/>
      <w:numFmt w:val="bullet"/>
      <w:lvlText w:val="o"/>
      <w:lvlJc w:val="left"/>
      <w:pPr>
        <w:tabs>
          <w:tab w:val="num" w:pos="3600"/>
        </w:tabs>
        <w:ind w:left="3600" w:hanging="360"/>
      </w:pPr>
      <w:rPr>
        <w:rFonts w:ascii="Courier New" w:hAnsi="Courier New"/>
      </w:rPr>
    </w:lvl>
    <w:lvl w:ilvl="5" w:tplc="F24A9A18">
      <w:start w:val="1"/>
      <w:numFmt w:val="bullet"/>
      <w:lvlText w:val=""/>
      <w:lvlJc w:val="left"/>
      <w:pPr>
        <w:tabs>
          <w:tab w:val="num" w:pos="4320"/>
        </w:tabs>
        <w:ind w:left="4320" w:hanging="360"/>
      </w:pPr>
      <w:rPr>
        <w:rFonts w:ascii="Wingdings" w:hAnsi="Wingdings"/>
      </w:rPr>
    </w:lvl>
    <w:lvl w:ilvl="6" w:tplc="097A06B0">
      <w:start w:val="1"/>
      <w:numFmt w:val="bullet"/>
      <w:lvlText w:val=""/>
      <w:lvlJc w:val="left"/>
      <w:pPr>
        <w:tabs>
          <w:tab w:val="num" w:pos="5040"/>
        </w:tabs>
        <w:ind w:left="5040" w:hanging="360"/>
      </w:pPr>
      <w:rPr>
        <w:rFonts w:ascii="Symbol" w:hAnsi="Symbol"/>
      </w:rPr>
    </w:lvl>
    <w:lvl w:ilvl="7" w:tplc="DE5C319C">
      <w:start w:val="1"/>
      <w:numFmt w:val="bullet"/>
      <w:lvlText w:val="o"/>
      <w:lvlJc w:val="left"/>
      <w:pPr>
        <w:tabs>
          <w:tab w:val="num" w:pos="5760"/>
        </w:tabs>
        <w:ind w:left="5760" w:hanging="360"/>
      </w:pPr>
      <w:rPr>
        <w:rFonts w:ascii="Courier New" w:hAnsi="Courier New"/>
      </w:rPr>
    </w:lvl>
    <w:lvl w:ilvl="8" w:tplc="7D58FC5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5FBE75A4">
      <w:start w:val="1"/>
      <w:numFmt w:val="bullet"/>
      <w:lvlText w:val=""/>
      <w:lvlJc w:val="left"/>
      <w:pPr>
        <w:ind w:left="720" w:hanging="360"/>
      </w:pPr>
      <w:rPr>
        <w:rFonts w:ascii="Symbol" w:hAnsi="Symbol"/>
      </w:rPr>
    </w:lvl>
    <w:lvl w:ilvl="1" w:tplc="877AB50A">
      <w:start w:val="1"/>
      <w:numFmt w:val="bullet"/>
      <w:lvlText w:val="o"/>
      <w:lvlJc w:val="left"/>
      <w:pPr>
        <w:tabs>
          <w:tab w:val="num" w:pos="1440"/>
        </w:tabs>
        <w:ind w:left="1440" w:hanging="360"/>
      </w:pPr>
      <w:rPr>
        <w:rFonts w:ascii="Courier New" w:hAnsi="Courier New"/>
      </w:rPr>
    </w:lvl>
    <w:lvl w:ilvl="2" w:tplc="E4E6D080">
      <w:start w:val="1"/>
      <w:numFmt w:val="bullet"/>
      <w:lvlText w:val=""/>
      <w:lvlJc w:val="left"/>
      <w:pPr>
        <w:tabs>
          <w:tab w:val="num" w:pos="2160"/>
        </w:tabs>
        <w:ind w:left="2160" w:hanging="360"/>
      </w:pPr>
      <w:rPr>
        <w:rFonts w:ascii="Wingdings" w:hAnsi="Wingdings"/>
      </w:rPr>
    </w:lvl>
    <w:lvl w:ilvl="3" w:tplc="34389660">
      <w:start w:val="1"/>
      <w:numFmt w:val="bullet"/>
      <w:lvlText w:val=""/>
      <w:lvlJc w:val="left"/>
      <w:pPr>
        <w:tabs>
          <w:tab w:val="num" w:pos="2880"/>
        </w:tabs>
        <w:ind w:left="2880" w:hanging="360"/>
      </w:pPr>
      <w:rPr>
        <w:rFonts w:ascii="Symbol" w:hAnsi="Symbol"/>
      </w:rPr>
    </w:lvl>
    <w:lvl w:ilvl="4" w:tplc="7A4A0130">
      <w:start w:val="1"/>
      <w:numFmt w:val="bullet"/>
      <w:lvlText w:val="o"/>
      <w:lvlJc w:val="left"/>
      <w:pPr>
        <w:tabs>
          <w:tab w:val="num" w:pos="3600"/>
        </w:tabs>
        <w:ind w:left="3600" w:hanging="360"/>
      </w:pPr>
      <w:rPr>
        <w:rFonts w:ascii="Courier New" w:hAnsi="Courier New"/>
      </w:rPr>
    </w:lvl>
    <w:lvl w:ilvl="5" w:tplc="DBA4DBA0">
      <w:start w:val="1"/>
      <w:numFmt w:val="bullet"/>
      <w:lvlText w:val=""/>
      <w:lvlJc w:val="left"/>
      <w:pPr>
        <w:tabs>
          <w:tab w:val="num" w:pos="4320"/>
        </w:tabs>
        <w:ind w:left="4320" w:hanging="360"/>
      </w:pPr>
      <w:rPr>
        <w:rFonts w:ascii="Wingdings" w:hAnsi="Wingdings"/>
      </w:rPr>
    </w:lvl>
    <w:lvl w:ilvl="6" w:tplc="2A8CBCB2">
      <w:start w:val="1"/>
      <w:numFmt w:val="bullet"/>
      <w:lvlText w:val=""/>
      <w:lvlJc w:val="left"/>
      <w:pPr>
        <w:tabs>
          <w:tab w:val="num" w:pos="5040"/>
        </w:tabs>
        <w:ind w:left="5040" w:hanging="360"/>
      </w:pPr>
      <w:rPr>
        <w:rFonts w:ascii="Symbol" w:hAnsi="Symbol"/>
      </w:rPr>
    </w:lvl>
    <w:lvl w:ilvl="7" w:tplc="782A4116">
      <w:start w:val="1"/>
      <w:numFmt w:val="bullet"/>
      <w:lvlText w:val="o"/>
      <w:lvlJc w:val="left"/>
      <w:pPr>
        <w:tabs>
          <w:tab w:val="num" w:pos="5760"/>
        </w:tabs>
        <w:ind w:left="5760" w:hanging="360"/>
      </w:pPr>
      <w:rPr>
        <w:rFonts w:ascii="Courier New" w:hAnsi="Courier New"/>
      </w:rPr>
    </w:lvl>
    <w:lvl w:ilvl="8" w:tplc="74DEFE6A">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multilevel"/>
    <w:tmpl w:val="000000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000000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0000005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0000005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0000005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0000005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000000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0000005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000000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hybridMultilevel"/>
    <w:tmpl w:val="00000059"/>
    <w:lvl w:ilvl="0" w:tplc="C396CBF2">
      <w:start w:val="1"/>
      <w:numFmt w:val="bullet"/>
      <w:lvlText w:val=""/>
      <w:lvlJc w:val="left"/>
      <w:pPr>
        <w:ind w:left="720" w:hanging="360"/>
      </w:pPr>
      <w:rPr>
        <w:rFonts w:ascii="Symbol" w:hAnsi="Symbol"/>
      </w:rPr>
    </w:lvl>
    <w:lvl w:ilvl="1" w:tplc="795AF8EA">
      <w:start w:val="1"/>
      <w:numFmt w:val="bullet"/>
      <w:lvlText w:val="o"/>
      <w:lvlJc w:val="left"/>
      <w:pPr>
        <w:tabs>
          <w:tab w:val="num" w:pos="1440"/>
        </w:tabs>
        <w:ind w:left="1440" w:hanging="360"/>
      </w:pPr>
      <w:rPr>
        <w:rFonts w:ascii="Courier New" w:hAnsi="Courier New"/>
      </w:rPr>
    </w:lvl>
    <w:lvl w:ilvl="2" w:tplc="F5F8DAC4">
      <w:start w:val="1"/>
      <w:numFmt w:val="bullet"/>
      <w:lvlText w:val=""/>
      <w:lvlJc w:val="left"/>
      <w:pPr>
        <w:tabs>
          <w:tab w:val="num" w:pos="2160"/>
        </w:tabs>
        <w:ind w:left="2160" w:hanging="360"/>
      </w:pPr>
      <w:rPr>
        <w:rFonts w:ascii="Wingdings" w:hAnsi="Wingdings"/>
      </w:rPr>
    </w:lvl>
    <w:lvl w:ilvl="3" w:tplc="33606A4E">
      <w:start w:val="1"/>
      <w:numFmt w:val="bullet"/>
      <w:lvlText w:val=""/>
      <w:lvlJc w:val="left"/>
      <w:pPr>
        <w:tabs>
          <w:tab w:val="num" w:pos="2880"/>
        </w:tabs>
        <w:ind w:left="2880" w:hanging="360"/>
      </w:pPr>
      <w:rPr>
        <w:rFonts w:ascii="Symbol" w:hAnsi="Symbol"/>
      </w:rPr>
    </w:lvl>
    <w:lvl w:ilvl="4" w:tplc="A1CEEE36">
      <w:start w:val="1"/>
      <w:numFmt w:val="bullet"/>
      <w:lvlText w:val="o"/>
      <w:lvlJc w:val="left"/>
      <w:pPr>
        <w:tabs>
          <w:tab w:val="num" w:pos="3600"/>
        </w:tabs>
        <w:ind w:left="3600" w:hanging="360"/>
      </w:pPr>
      <w:rPr>
        <w:rFonts w:ascii="Courier New" w:hAnsi="Courier New"/>
      </w:rPr>
    </w:lvl>
    <w:lvl w:ilvl="5" w:tplc="1E2015A2">
      <w:start w:val="1"/>
      <w:numFmt w:val="bullet"/>
      <w:lvlText w:val=""/>
      <w:lvlJc w:val="left"/>
      <w:pPr>
        <w:tabs>
          <w:tab w:val="num" w:pos="4320"/>
        </w:tabs>
        <w:ind w:left="4320" w:hanging="360"/>
      </w:pPr>
      <w:rPr>
        <w:rFonts w:ascii="Wingdings" w:hAnsi="Wingdings"/>
      </w:rPr>
    </w:lvl>
    <w:lvl w:ilvl="6" w:tplc="5684807A">
      <w:start w:val="1"/>
      <w:numFmt w:val="bullet"/>
      <w:lvlText w:val=""/>
      <w:lvlJc w:val="left"/>
      <w:pPr>
        <w:tabs>
          <w:tab w:val="num" w:pos="5040"/>
        </w:tabs>
        <w:ind w:left="5040" w:hanging="360"/>
      </w:pPr>
      <w:rPr>
        <w:rFonts w:ascii="Symbol" w:hAnsi="Symbol"/>
      </w:rPr>
    </w:lvl>
    <w:lvl w:ilvl="7" w:tplc="4A90F026">
      <w:start w:val="1"/>
      <w:numFmt w:val="bullet"/>
      <w:lvlText w:val="o"/>
      <w:lvlJc w:val="left"/>
      <w:pPr>
        <w:tabs>
          <w:tab w:val="num" w:pos="5760"/>
        </w:tabs>
        <w:ind w:left="5760" w:hanging="360"/>
      </w:pPr>
      <w:rPr>
        <w:rFonts w:ascii="Courier New" w:hAnsi="Courier New"/>
      </w:rPr>
    </w:lvl>
    <w:lvl w:ilvl="8" w:tplc="845C306A">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multilevel"/>
    <w:tmpl w:val="0000005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0000005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0000005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0000005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000000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0000006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0000006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multilevel"/>
    <w:tmpl w:val="0000006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00000063"/>
    <w:multiLevelType w:val="multilevel"/>
    <w:tmpl w:val="0000006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0000006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0000006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hybridMultilevel"/>
    <w:tmpl w:val="00000066"/>
    <w:lvl w:ilvl="0" w:tplc="2CFADC68">
      <w:start w:val="1"/>
      <w:numFmt w:val="bullet"/>
      <w:lvlText w:val=""/>
      <w:lvlJc w:val="left"/>
      <w:pPr>
        <w:ind w:left="720" w:hanging="360"/>
      </w:pPr>
      <w:rPr>
        <w:rFonts w:ascii="Symbol" w:hAnsi="Symbol"/>
      </w:rPr>
    </w:lvl>
    <w:lvl w:ilvl="1" w:tplc="3C784FDC">
      <w:start w:val="1"/>
      <w:numFmt w:val="bullet"/>
      <w:lvlText w:val="o"/>
      <w:lvlJc w:val="left"/>
      <w:pPr>
        <w:tabs>
          <w:tab w:val="num" w:pos="1440"/>
        </w:tabs>
        <w:ind w:left="1440" w:hanging="360"/>
      </w:pPr>
      <w:rPr>
        <w:rFonts w:ascii="Courier New" w:hAnsi="Courier New"/>
      </w:rPr>
    </w:lvl>
    <w:lvl w:ilvl="2" w:tplc="42AE7320">
      <w:start w:val="1"/>
      <w:numFmt w:val="bullet"/>
      <w:lvlText w:val=""/>
      <w:lvlJc w:val="left"/>
      <w:pPr>
        <w:tabs>
          <w:tab w:val="num" w:pos="2160"/>
        </w:tabs>
        <w:ind w:left="2160" w:hanging="360"/>
      </w:pPr>
      <w:rPr>
        <w:rFonts w:ascii="Wingdings" w:hAnsi="Wingdings"/>
      </w:rPr>
    </w:lvl>
    <w:lvl w:ilvl="3" w:tplc="000644C0">
      <w:start w:val="1"/>
      <w:numFmt w:val="bullet"/>
      <w:lvlText w:val=""/>
      <w:lvlJc w:val="left"/>
      <w:pPr>
        <w:tabs>
          <w:tab w:val="num" w:pos="2880"/>
        </w:tabs>
        <w:ind w:left="2880" w:hanging="360"/>
      </w:pPr>
      <w:rPr>
        <w:rFonts w:ascii="Symbol" w:hAnsi="Symbol"/>
      </w:rPr>
    </w:lvl>
    <w:lvl w:ilvl="4" w:tplc="FB3A76F2">
      <w:start w:val="1"/>
      <w:numFmt w:val="bullet"/>
      <w:lvlText w:val="o"/>
      <w:lvlJc w:val="left"/>
      <w:pPr>
        <w:tabs>
          <w:tab w:val="num" w:pos="3600"/>
        </w:tabs>
        <w:ind w:left="3600" w:hanging="360"/>
      </w:pPr>
      <w:rPr>
        <w:rFonts w:ascii="Courier New" w:hAnsi="Courier New"/>
      </w:rPr>
    </w:lvl>
    <w:lvl w:ilvl="5" w:tplc="8EA492E6">
      <w:start w:val="1"/>
      <w:numFmt w:val="bullet"/>
      <w:lvlText w:val=""/>
      <w:lvlJc w:val="left"/>
      <w:pPr>
        <w:tabs>
          <w:tab w:val="num" w:pos="4320"/>
        </w:tabs>
        <w:ind w:left="4320" w:hanging="360"/>
      </w:pPr>
      <w:rPr>
        <w:rFonts w:ascii="Wingdings" w:hAnsi="Wingdings"/>
      </w:rPr>
    </w:lvl>
    <w:lvl w:ilvl="6" w:tplc="F520876C">
      <w:start w:val="1"/>
      <w:numFmt w:val="bullet"/>
      <w:lvlText w:val=""/>
      <w:lvlJc w:val="left"/>
      <w:pPr>
        <w:tabs>
          <w:tab w:val="num" w:pos="5040"/>
        </w:tabs>
        <w:ind w:left="5040" w:hanging="360"/>
      </w:pPr>
      <w:rPr>
        <w:rFonts w:ascii="Symbol" w:hAnsi="Symbol"/>
      </w:rPr>
    </w:lvl>
    <w:lvl w:ilvl="7" w:tplc="A99C5572">
      <w:start w:val="1"/>
      <w:numFmt w:val="bullet"/>
      <w:lvlText w:val="o"/>
      <w:lvlJc w:val="left"/>
      <w:pPr>
        <w:tabs>
          <w:tab w:val="num" w:pos="5760"/>
        </w:tabs>
        <w:ind w:left="5760" w:hanging="360"/>
      </w:pPr>
      <w:rPr>
        <w:rFonts w:ascii="Courier New" w:hAnsi="Courier New"/>
      </w:rPr>
    </w:lvl>
    <w:lvl w:ilvl="8" w:tplc="92148A76">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EC446FF6">
      <w:start w:val="1"/>
      <w:numFmt w:val="bullet"/>
      <w:lvlText w:val=""/>
      <w:lvlJc w:val="left"/>
      <w:pPr>
        <w:ind w:left="720" w:hanging="360"/>
      </w:pPr>
      <w:rPr>
        <w:rFonts w:ascii="Symbol" w:hAnsi="Symbol"/>
      </w:rPr>
    </w:lvl>
    <w:lvl w:ilvl="1" w:tplc="9E9E99B4">
      <w:start w:val="1"/>
      <w:numFmt w:val="bullet"/>
      <w:lvlText w:val="o"/>
      <w:lvlJc w:val="left"/>
      <w:pPr>
        <w:tabs>
          <w:tab w:val="num" w:pos="1440"/>
        </w:tabs>
        <w:ind w:left="1440" w:hanging="360"/>
      </w:pPr>
      <w:rPr>
        <w:rFonts w:ascii="Courier New" w:hAnsi="Courier New"/>
      </w:rPr>
    </w:lvl>
    <w:lvl w:ilvl="2" w:tplc="3DB83A46">
      <w:start w:val="1"/>
      <w:numFmt w:val="bullet"/>
      <w:lvlText w:val=""/>
      <w:lvlJc w:val="left"/>
      <w:pPr>
        <w:tabs>
          <w:tab w:val="num" w:pos="2160"/>
        </w:tabs>
        <w:ind w:left="2160" w:hanging="360"/>
      </w:pPr>
      <w:rPr>
        <w:rFonts w:ascii="Wingdings" w:hAnsi="Wingdings"/>
      </w:rPr>
    </w:lvl>
    <w:lvl w:ilvl="3" w:tplc="0FAC9A30">
      <w:start w:val="1"/>
      <w:numFmt w:val="bullet"/>
      <w:lvlText w:val=""/>
      <w:lvlJc w:val="left"/>
      <w:pPr>
        <w:tabs>
          <w:tab w:val="num" w:pos="2880"/>
        </w:tabs>
        <w:ind w:left="2880" w:hanging="360"/>
      </w:pPr>
      <w:rPr>
        <w:rFonts w:ascii="Symbol" w:hAnsi="Symbol"/>
      </w:rPr>
    </w:lvl>
    <w:lvl w:ilvl="4" w:tplc="A31A8A96">
      <w:start w:val="1"/>
      <w:numFmt w:val="bullet"/>
      <w:lvlText w:val="o"/>
      <w:lvlJc w:val="left"/>
      <w:pPr>
        <w:tabs>
          <w:tab w:val="num" w:pos="3600"/>
        </w:tabs>
        <w:ind w:left="3600" w:hanging="360"/>
      </w:pPr>
      <w:rPr>
        <w:rFonts w:ascii="Courier New" w:hAnsi="Courier New"/>
      </w:rPr>
    </w:lvl>
    <w:lvl w:ilvl="5" w:tplc="294EEFB4">
      <w:start w:val="1"/>
      <w:numFmt w:val="bullet"/>
      <w:lvlText w:val=""/>
      <w:lvlJc w:val="left"/>
      <w:pPr>
        <w:tabs>
          <w:tab w:val="num" w:pos="4320"/>
        </w:tabs>
        <w:ind w:left="4320" w:hanging="360"/>
      </w:pPr>
      <w:rPr>
        <w:rFonts w:ascii="Wingdings" w:hAnsi="Wingdings"/>
      </w:rPr>
    </w:lvl>
    <w:lvl w:ilvl="6" w:tplc="73A4E6C4">
      <w:start w:val="1"/>
      <w:numFmt w:val="bullet"/>
      <w:lvlText w:val=""/>
      <w:lvlJc w:val="left"/>
      <w:pPr>
        <w:tabs>
          <w:tab w:val="num" w:pos="5040"/>
        </w:tabs>
        <w:ind w:left="5040" w:hanging="360"/>
      </w:pPr>
      <w:rPr>
        <w:rFonts w:ascii="Symbol" w:hAnsi="Symbol"/>
      </w:rPr>
    </w:lvl>
    <w:lvl w:ilvl="7" w:tplc="89D2D836">
      <w:start w:val="1"/>
      <w:numFmt w:val="bullet"/>
      <w:lvlText w:val="o"/>
      <w:lvlJc w:val="left"/>
      <w:pPr>
        <w:tabs>
          <w:tab w:val="num" w:pos="5760"/>
        </w:tabs>
        <w:ind w:left="5760" w:hanging="360"/>
      </w:pPr>
      <w:rPr>
        <w:rFonts w:ascii="Courier New" w:hAnsi="Courier New"/>
      </w:rPr>
    </w:lvl>
    <w:lvl w:ilvl="8" w:tplc="227C7630">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E9168B14">
      <w:start w:val="1"/>
      <w:numFmt w:val="bullet"/>
      <w:lvlText w:val=""/>
      <w:lvlJc w:val="left"/>
      <w:pPr>
        <w:ind w:left="720" w:hanging="360"/>
      </w:pPr>
      <w:rPr>
        <w:rFonts w:ascii="Symbol" w:hAnsi="Symbol"/>
      </w:rPr>
    </w:lvl>
    <w:lvl w:ilvl="1" w:tplc="04EC558A">
      <w:start w:val="1"/>
      <w:numFmt w:val="bullet"/>
      <w:lvlText w:val="o"/>
      <w:lvlJc w:val="left"/>
      <w:pPr>
        <w:tabs>
          <w:tab w:val="num" w:pos="1440"/>
        </w:tabs>
        <w:ind w:left="1440" w:hanging="360"/>
      </w:pPr>
      <w:rPr>
        <w:rFonts w:ascii="Courier New" w:hAnsi="Courier New"/>
      </w:rPr>
    </w:lvl>
    <w:lvl w:ilvl="2" w:tplc="1BB4282C">
      <w:start w:val="1"/>
      <w:numFmt w:val="bullet"/>
      <w:lvlText w:val=""/>
      <w:lvlJc w:val="left"/>
      <w:pPr>
        <w:tabs>
          <w:tab w:val="num" w:pos="2160"/>
        </w:tabs>
        <w:ind w:left="2160" w:hanging="360"/>
      </w:pPr>
      <w:rPr>
        <w:rFonts w:ascii="Wingdings" w:hAnsi="Wingdings"/>
      </w:rPr>
    </w:lvl>
    <w:lvl w:ilvl="3" w:tplc="65586A46">
      <w:start w:val="1"/>
      <w:numFmt w:val="bullet"/>
      <w:lvlText w:val=""/>
      <w:lvlJc w:val="left"/>
      <w:pPr>
        <w:tabs>
          <w:tab w:val="num" w:pos="2880"/>
        </w:tabs>
        <w:ind w:left="2880" w:hanging="360"/>
      </w:pPr>
      <w:rPr>
        <w:rFonts w:ascii="Symbol" w:hAnsi="Symbol"/>
      </w:rPr>
    </w:lvl>
    <w:lvl w:ilvl="4" w:tplc="5BAE8A86">
      <w:start w:val="1"/>
      <w:numFmt w:val="bullet"/>
      <w:lvlText w:val="o"/>
      <w:lvlJc w:val="left"/>
      <w:pPr>
        <w:tabs>
          <w:tab w:val="num" w:pos="3600"/>
        </w:tabs>
        <w:ind w:left="3600" w:hanging="360"/>
      </w:pPr>
      <w:rPr>
        <w:rFonts w:ascii="Courier New" w:hAnsi="Courier New"/>
      </w:rPr>
    </w:lvl>
    <w:lvl w:ilvl="5" w:tplc="ABEE36D4">
      <w:start w:val="1"/>
      <w:numFmt w:val="bullet"/>
      <w:lvlText w:val=""/>
      <w:lvlJc w:val="left"/>
      <w:pPr>
        <w:tabs>
          <w:tab w:val="num" w:pos="4320"/>
        </w:tabs>
        <w:ind w:left="4320" w:hanging="360"/>
      </w:pPr>
      <w:rPr>
        <w:rFonts w:ascii="Wingdings" w:hAnsi="Wingdings"/>
      </w:rPr>
    </w:lvl>
    <w:lvl w:ilvl="6" w:tplc="AE2C39A8">
      <w:start w:val="1"/>
      <w:numFmt w:val="bullet"/>
      <w:lvlText w:val=""/>
      <w:lvlJc w:val="left"/>
      <w:pPr>
        <w:tabs>
          <w:tab w:val="num" w:pos="5040"/>
        </w:tabs>
        <w:ind w:left="5040" w:hanging="360"/>
      </w:pPr>
      <w:rPr>
        <w:rFonts w:ascii="Symbol" w:hAnsi="Symbol"/>
      </w:rPr>
    </w:lvl>
    <w:lvl w:ilvl="7" w:tplc="4FC6F1F2">
      <w:start w:val="1"/>
      <w:numFmt w:val="bullet"/>
      <w:lvlText w:val="o"/>
      <w:lvlJc w:val="left"/>
      <w:pPr>
        <w:tabs>
          <w:tab w:val="num" w:pos="5760"/>
        </w:tabs>
        <w:ind w:left="5760" w:hanging="360"/>
      </w:pPr>
      <w:rPr>
        <w:rFonts w:ascii="Courier New" w:hAnsi="Courier New"/>
      </w:rPr>
    </w:lvl>
    <w:lvl w:ilvl="8" w:tplc="8272EB12">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B47EEB10">
      <w:start w:val="1"/>
      <w:numFmt w:val="bullet"/>
      <w:lvlText w:val=""/>
      <w:lvlJc w:val="left"/>
      <w:pPr>
        <w:ind w:left="720" w:hanging="360"/>
      </w:pPr>
      <w:rPr>
        <w:rFonts w:ascii="Symbol" w:hAnsi="Symbol"/>
      </w:rPr>
    </w:lvl>
    <w:lvl w:ilvl="1" w:tplc="77323846">
      <w:start w:val="1"/>
      <w:numFmt w:val="bullet"/>
      <w:lvlText w:val="o"/>
      <w:lvlJc w:val="left"/>
      <w:pPr>
        <w:tabs>
          <w:tab w:val="num" w:pos="1440"/>
        </w:tabs>
        <w:ind w:left="1440" w:hanging="360"/>
      </w:pPr>
      <w:rPr>
        <w:rFonts w:ascii="Courier New" w:hAnsi="Courier New"/>
      </w:rPr>
    </w:lvl>
    <w:lvl w:ilvl="2" w:tplc="5560A248">
      <w:start w:val="1"/>
      <w:numFmt w:val="bullet"/>
      <w:lvlText w:val=""/>
      <w:lvlJc w:val="left"/>
      <w:pPr>
        <w:tabs>
          <w:tab w:val="num" w:pos="2160"/>
        </w:tabs>
        <w:ind w:left="2160" w:hanging="360"/>
      </w:pPr>
      <w:rPr>
        <w:rFonts w:ascii="Wingdings" w:hAnsi="Wingdings"/>
      </w:rPr>
    </w:lvl>
    <w:lvl w:ilvl="3" w:tplc="381C00DA">
      <w:start w:val="1"/>
      <w:numFmt w:val="bullet"/>
      <w:lvlText w:val=""/>
      <w:lvlJc w:val="left"/>
      <w:pPr>
        <w:tabs>
          <w:tab w:val="num" w:pos="2880"/>
        </w:tabs>
        <w:ind w:left="2880" w:hanging="360"/>
      </w:pPr>
      <w:rPr>
        <w:rFonts w:ascii="Symbol" w:hAnsi="Symbol"/>
      </w:rPr>
    </w:lvl>
    <w:lvl w:ilvl="4" w:tplc="ED0EF00C">
      <w:start w:val="1"/>
      <w:numFmt w:val="bullet"/>
      <w:lvlText w:val="o"/>
      <w:lvlJc w:val="left"/>
      <w:pPr>
        <w:tabs>
          <w:tab w:val="num" w:pos="3600"/>
        </w:tabs>
        <w:ind w:left="3600" w:hanging="360"/>
      </w:pPr>
      <w:rPr>
        <w:rFonts w:ascii="Courier New" w:hAnsi="Courier New"/>
      </w:rPr>
    </w:lvl>
    <w:lvl w:ilvl="5" w:tplc="83ACE20A">
      <w:start w:val="1"/>
      <w:numFmt w:val="bullet"/>
      <w:lvlText w:val=""/>
      <w:lvlJc w:val="left"/>
      <w:pPr>
        <w:tabs>
          <w:tab w:val="num" w:pos="4320"/>
        </w:tabs>
        <w:ind w:left="4320" w:hanging="360"/>
      </w:pPr>
      <w:rPr>
        <w:rFonts w:ascii="Wingdings" w:hAnsi="Wingdings"/>
      </w:rPr>
    </w:lvl>
    <w:lvl w:ilvl="6" w:tplc="4C8CE896">
      <w:start w:val="1"/>
      <w:numFmt w:val="bullet"/>
      <w:lvlText w:val=""/>
      <w:lvlJc w:val="left"/>
      <w:pPr>
        <w:tabs>
          <w:tab w:val="num" w:pos="5040"/>
        </w:tabs>
        <w:ind w:left="5040" w:hanging="360"/>
      </w:pPr>
      <w:rPr>
        <w:rFonts w:ascii="Symbol" w:hAnsi="Symbol"/>
      </w:rPr>
    </w:lvl>
    <w:lvl w:ilvl="7" w:tplc="4E300F76">
      <w:start w:val="1"/>
      <w:numFmt w:val="bullet"/>
      <w:lvlText w:val="o"/>
      <w:lvlJc w:val="left"/>
      <w:pPr>
        <w:tabs>
          <w:tab w:val="num" w:pos="5760"/>
        </w:tabs>
        <w:ind w:left="5760" w:hanging="360"/>
      </w:pPr>
      <w:rPr>
        <w:rFonts w:ascii="Courier New" w:hAnsi="Courier New"/>
      </w:rPr>
    </w:lvl>
    <w:lvl w:ilvl="8" w:tplc="9C4EF54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6C8CCDF0">
      <w:start w:val="1"/>
      <w:numFmt w:val="bullet"/>
      <w:lvlText w:val=""/>
      <w:lvlJc w:val="left"/>
      <w:pPr>
        <w:ind w:left="720" w:hanging="360"/>
      </w:pPr>
      <w:rPr>
        <w:rFonts w:ascii="Symbol" w:hAnsi="Symbol"/>
      </w:rPr>
    </w:lvl>
    <w:lvl w:ilvl="1" w:tplc="068C922C">
      <w:start w:val="1"/>
      <w:numFmt w:val="bullet"/>
      <w:lvlText w:val="o"/>
      <w:lvlJc w:val="left"/>
      <w:pPr>
        <w:tabs>
          <w:tab w:val="num" w:pos="1440"/>
        </w:tabs>
        <w:ind w:left="1440" w:hanging="360"/>
      </w:pPr>
      <w:rPr>
        <w:rFonts w:ascii="Courier New" w:hAnsi="Courier New"/>
      </w:rPr>
    </w:lvl>
    <w:lvl w:ilvl="2" w:tplc="2C4827F2">
      <w:start w:val="1"/>
      <w:numFmt w:val="bullet"/>
      <w:lvlText w:val=""/>
      <w:lvlJc w:val="left"/>
      <w:pPr>
        <w:tabs>
          <w:tab w:val="num" w:pos="2160"/>
        </w:tabs>
        <w:ind w:left="2160" w:hanging="360"/>
      </w:pPr>
      <w:rPr>
        <w:rFonts w:ascii="Wingdings" w:hAnsi="Wingdings"/>
      </w:rPr>
    </w:lvl>
    <w:lvl w:ilvl="3" w:tplc="F50EAA0E">
      <w:start w:val="1"/>
      <w:numFmt w:val="bullet"/>
      <w:lvlText w:val=""/>
      <w:lvlJc w:val="left"/>
      <w:pPr>
        <w:tabs>
          <w:tab w:val="num" w:pos="2880"/>
        </w:tabs>
        <w:ind w:left="2880" w:hanging="360"/>
      </w:pPr>
      <w:rPr>
        <w:rFonts w:ascii="Symbol" w:hAnsi="Symbol"/>
      </w:rPr>
    </w:lvl>
    <w:lvl w:ilvl="4" w:tplc="5F604A60">
      <w:start w:val="1"/>
      <w:numFmt w:val="bullet"/>
      <w:lvlText w:val="o"/>
      <w:lvlJc w:val="left"/>
      <w:pPr>
        <w:tabs>
          <w:tab w:val="num" w:pos="3600"/>
        </w:tabs>
        <w:ind w:left="3600" w:hanging="360"/>
      </w:pPr>
      <w:rPr>
        <w:rFonts w:ascii="Courier New" w:hAnsi="Courier New"/>
      </w:rPr>
    </w:lvl>
    <w:lvl w:ilvl="5" w:tplc="B8F4F788">
      <w:start w:val="1"/>
      <w:numFmt w:val="bullet"/>
      <w:lvlText w:val=""/>
      <w:lvlJc w:val="left"/>
      <w:pPr>
        <w:tabs>
          <w:tab w:val="num" w:pos="4320"/>
        </w:tabs>
        <w:ind w:left="4320" w:hanging="360"/>
      </w:pPr>
      <w:rPr>
        <w:rFonts w:ascii="Wingdings" w:hAnsi="Wingdings"/>
      </w:rPr>
    </w:lvl>
    <w:lvl w:ilvl="6" w:tplc="A2A40374">
      <w:start w:val="1"/>
      <w:numFmt w:val="bullet"/>
      <w:lvlText w:val=""/>
      <w:lvlJc w:val="left"/>
      <w:pPr>
        <w:tabs>
          <w:tab w:val="num" w:pos="5040"/>
        </w:tabs>
        <w:ind w:left="5040" w:hanging="360"/>
      </w:pPr>
      <w:rPr>
        <w:rFonts w:ascii="Symbol" w:hAnsi="Symbol"/>
      </w:rPr>
    </w:lvl>
    <w:lvl w:ilvl="7" w:tplc="CFD226B2">
      <w:start w:val="1"/>
      <w:numFmt w:val="bullet"/>
      <w:lvlText w:val="o"/>
      <w:lvlJc w:val="left"/>
      <w:pPr>
        <w:tabs>
          <w:tab w:val="num" w:pos="5760"/>
        </w:tabs>
        <w:ind w:left="5760" w:hanging="360"/>
      </w:pPr>
      <w:rPr>
        <w:rFonts w:ascii="Courier New" w:hAnsi="Courier New"/>
      </w:rPr>
    </w:lvl>
    <w:lvl w:ilvl="8" w:tplc="C61CD63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B0B0C2F4">
      <w:start w:val="1"/>
      <w:numFmt w:val="bullet"/>
      <w:lvlText w:val=""/>
      <w:lvlJc w:val="left"/>
      <w:pPr>
        <w:ind w:left="720" w:hanging="360"/>
      </w:pPr>
      <w:rPr>
        <w:rFonts w:ascii="Symbol" w:hAnsi="Symbol"/>
      </w:rPr>
    </w:lvl>
    <w:lvl w:ilvl="1" w:tplc="C79A07A0">
      <w:start w:val="1"/>
      <w:numFmt w:val="bullet"/>
      <w:lvlText w:val="o"/>
      <w:lvlJc w:val="left"/>
      <w:pPr>
        <w:tabs>
          <w:tab w:val="num" w:pos="1440"/>
        </w:tabs>
        <w:ind w:left="1440" w:hanging="360"/>
      </w:pPr>
      <w:rPr>
        <w:rFonts w:ascii="Courier New" w:hAnsi="Courier New"/>
      </w:rPr>
    </w:lvl>
    <w:lvl w:ilvl="2" w:tplc="0A2EEDDC">
      <w:start w:val="1"/>
      <w:numFmt w:val="bullet"/>
      <w:lvlText w:val=""/>
      <w:lvlJc w:val="left"/>
      <w:pPr>
        <w:tabs>
          <w:tab w:val="num" w:pos="2160"/>
        </w:tabs>
        <w:ind w:left="2160" w:hanging="360"/>
      </w:pPr>
      <w:rPr>
        <w:rFonts w:ascii="Wingdings" w:hAnsi="Wingdings"/>
      </w:rPr>
    </w:lvl>
    <w:lvl w:ilvl="3" w:tplc="B83C6D22">
      <w:start w:val="1"/>
      <w:numFmt w:val="bullet"/>
      <w:lvlText w:val=""/>
      <w:lvlJc w:val="left"/>
      <w:pPr>
        <w:tabs>
          <w:tab w:val="num" w:pos="2880"/>
        </w:tabs>
        <w:ind w:left="2880" w:hanging="360"/>
      </w:pPr>
      <w:rPr>
        <w:rFonts w:ascii="Symbol" w:hAnsi="Symbol"/>
      </w:rPr>
    </w:lvl>
    <w:lvl w:ilvl="4" w:tplc="198C5900">
      <w:start w:val="1"/>
      <w:numFmt w:val="bullet"/>
      <w:lvlText w:val="o"/>
      <w:lvlJc w:val="left"/>
      <w:pPr>
        <w:tabs>
          <w:tab w:val="num" w:pos="3600"/>
        </w:tabs>
        <w:ind w:left="3600" w:hanging="360"/>
      </w:pPr>
      <w:rPr>
        <w:rFonts w:ascii="Courier New" w:hAnsi="Courier New"/>
      </w:rPr>
    </w:lvl>
    <w:lvl w:ilvl="5" w:tplc="E9447E68">
      <w:start w:val="1"/>
      <w:numFmt w:val="bullet"/>
      <w:lvlText w:val=""/>
      <w:lvlJc w:val="left"/>
      <w:pPr>
        <w:tabs>
          <w:tab w:val="num" w:pos="4320"/>
        </w:tabs>
        <w:ind w:left="4320" w:hanging="360"/>
      </w:pPr>
      <w:rPr>
        <w:rFonts w:ascii="Wingdings" w:hAnsi="Wingdings"/>
      </w:rPr>
    </w:lvl>
    <w:lvl w:ilvl="6" w:tplc="040EE35C">
      <w:start w:val="1"/>
      <w:numFmt w:val="bullet"/>
      <w:lvlText w:val=""/>
      <w:lvlJc w:val="left"/>
      <w:pPr>
        <w:tabs>
          <w:tab w:val="num" w:pos="5040"/>
        </w:tabs>
        <w:ind w:left="5040" w:hanging="360"/>
      </w:pPr>
      <w:rPr>
        <w:rFonts w:ascii="Symbol" w:hAnsi="Symbol"/>
      </w:rPr>
    </w:lvl>
    <w:lvl w:ilvl="7" w:tplc="F8707048">
      <w:start w:val="1"/>
      <w:numFmt w:val="bullet"/>
      <w:lvlText w:val="o"/>
      <w:lvlJc w:val="left"/>
      <w:pPr>
        <w:tabs>
          <w:tab w:val="num" w:pos="5760"/>
        </w:tabs>
        <w:ind w:left="5760" w:hanging="360"/>
      </w:pPr>
      <w:rPr>
        <w:rFonts w:ascii="Courier New" w:hAnsi="Courier New"/>
      </w:rPr>
    </w:lvl>
    <w:lvl w:ilvl="8" w:tplc="18DABE6A">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C4C42DAE">
      <w:start w:val="1"/>
      <w:numFmt w:val="bullet"/>
      <w:lvlText w:val=""/>
      <w:lvlJc w:val="left"/>
      <w:pPr>
        <w:ind w:left="720" w:hanging="360"/>
      </w:pPr>
      <w:rPr>
        <w:rFonts w:ascii="Symbol" w:hAnsi="Symbol"/>
      </w:rPr>
    </w:lvl>
    <w:lvl w:ilvl="1" w:tplc="D2DC02B8">
      <w:start w:val="1"/>
      <w:numFmt w:val="bullet"/>
      <w:lvlText w:val="o"/>
      <w:lvlJc w:val="left"/>
      <w:pPr>
        <w:tabs>
          <w:tab w:val="num" w:pos="1440"/>
        </w:tabs>
        <w:ind w:left="1440" w:hanging="360"/>
      </w:pPr>
      <w:rPr>
        <w:rFonts w:ascii="Courier New" w:hAnsi="Courier New"/>
      </w:rPr>
    </w:lvl>
    <w:lvl w:ilvl="2" w:tplc="8F0EAB54">
      <w:start w:val="1"/>
      <w:numFmt w:val="bullet"/>
      <w:lvlText w:val=""/>
      <w:lvlJc w:val="left"/>
      <w:pPr>
        <w:tabs>
          <w:tab w:val="num" w:pos="2160"/>
        </w:tabs>
        <w:ind w:left="2160" w:hanging="360"/>
      </w:pPr>
      <w:rPr>
        <w:rFonts w:ascii="Wingdings" w:hAnsi="Wingdings"/>
      </w:rPr>
    </w:lvl>
    <w:lvl w:ilvl="3" w:tplc="21B2FC3C">
      <w:start w:val="1"/>
      <w:numFmt w:val="bullet"/>
      <w:lvlText w:val=""/>
      <w:lvlJc w:val="left"/>
      <w:pPr>
        <w:tabs>
          <w:tab w:val="num" w:pos="2880"/>
        </w:tabs>
        <w:ind w:left="2880" w:hanging="360"/>
      </w:pPr>
      <w:rPr>
        <w:rFonts w:ascii="Symbol" w:hAnsi="Symbol"/>
      </w:rPr>
    </w:lvl>
    <w:lvl w:ilvl="4" w:tplc="0D3647AC">
      <w:start w:val="1"/>
      <w:numFmt w:val="bullet"/>
      <w:lvlText w:val="o"/>
      <w:lvlJc w:val="left"/>
      <w:pPr>
        <w:tabs>
          <w:tab w:val="num" w:pos="3600"/>
        </w:tabs>
        <w:ind w:left="3600" w:hanging="360"/>
      </w:pPr>
      <w:rPr>
        <w:rFonts w:ascii="Courier New" w:hAnsi="Courier New"/>
      </w:rPr>
    </w:lvl>
    <w:lvl w:ilvl="5" w:tplc="0714D444">
      <w:start w:val="1"/>
      <w:numFmt w:val="bullet"/>
      <w:lvlText w:val=""/>
      <w:lvlJc w:val="left"/>
      <w:pPr>
        <w:tabs>
          <w:tab w:val="num" w:pos="4320"/>
        </w:tabs>
        <w:ind w:left="4320" w:hanging="360"/>
      </w:pPr>
      <w:rPr>
        <w:rFonts w:ascii="Wingdings" w:hAnsi="Wingdings"/>
      </w:rPr>
    </w:lvl>
    <w:lvl w:ilvl="6" w:tplc="E78ED7A4">
      <w:start w:val="1"/>
      <w:numFmt w:val="bullet"/>
      <w:lvlText w:val=""/>
      <w:lvlJc w:val="left"/>
      <w:pPr>
        <w:tabs>
          <w:tab w:val="num" w:pos="5040"/>
        </w:tabs>
        <w:ind w:left="5040" w:hanging="360"/>
      </w:pPr>
      <w:rPr>
        <w:rFonts w:ascii="Symbol" w:hAnsi="Symbol"/>
      </w:rPr>
    </w:lvl>
    <w:lvl w:ilvl="7" w:tplc="6EA8C65A">
      <w:start w:val="1"/>
      <w:numFmt w:val="bullet"/>
      <w:lvlText w:val="o"/>
      <w:lvlJc w:val="left"/>
      <w:pPr>
        <w:tabs>
          <w:tab w:val="num" w:pos="5760"/>
        </w:tabs>
        <w:ind w:left="5760" w:hanging="360"/>
      </w:pPr>
      <w:rPr>
        <w:rFonts w:ascii="Courier New" w:hAnsi="Courier New"/>
      </w:rPr>
    </w:lvl>
    <w:lvl w:ilvl="8" w:tplc="0896B47A">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D00CDE1C">
      <w:start w:val="1"/>
      <w:numFmt w:val="bullet"/>
      <w:lvlText w:val=""/>
      <w:lvlJc w:val="left"/>
      <w:pPr>
        <w:ind w:left="720" w:hanging="360"/>
      </w:pPr>
      <w:rPr>
        <w:rFonts w:ascii="Symbol" w:hAnsi="Symbol"/>
      </w:rPr>
    </w:lvl>
    <w:lvl w:ilvl="1" w:tplc="84285A5E">
      <w:start w:val="1"/>
      <w:numFmt w:val="bullet"/>
      <w:lvlText w:val="o"/>
      <w:lvlJc w:val="left"/>
      <w:pPr>
        <w:tabs>
          <w:tab w:val="num" w:pos="1440"/>
        </w:tabs>
        <w:ind w:left="1440" w:hanging="360"/>
      </w:pPr>
      <w:rPr>
        <w:rFonts w:ascii="Courier New" w:hAnsi="Courier New"/>
      </w:rPr>
    </w:lvl>
    <w:lvl w:ilvl="2" w:tplc="50D0C3B2">
      <w:start w:val="1"/>
      <w:numFmt w:val="bullet"/>
      <w:lvlText w:val=""/>
      <w:lvlJc w:val="left"/>
      <w:pPr>
        <w:tabs>
          <w:tab w:val="num" w:pos="2160"/>
        </w:tabs>
        <w:ind w:left="2160" w:hanging="360"/>
      </w:pPr>
      <w:rPr>
        <w:rFonts w:ascii="Wingdings" w:hAnsi="Wingdings"/>
      </w:rPr>
    </w:lvl>
    <w:lvl w:ilvl="3" w:tplc="0C28BB7A">
      <w:start w:val="1"/>
      <w:numFmt w:val="bullet"/>
      <w:lvlText w:val=""/>
      <w:lvlJc w:val="left"/>
      <w:pPr>
        <w:tabs>
          <w:tab w:val="num" w:pos="2880"/>
        </w:tabs>
        <w:ind w:left="2880" w:hanging="360"/>
      </w:pPr>
      <w:rPr>
        <w:rFonts w:ascii="Symbol" w:hAnsi="Symbol"/>
      </w:rPr>
    </w:lvl>
    <w:lvl w:ilvl="4" w:tplc="EE18D380">
      <w:start w:val="1"/>
      <w:numFmt w:val="bullet"/>
      <w:lvlText w:val="o"/>
      <w:lvlJc w:val="left"/>
      <w:pPr>
        <w:tabs>
          <w:tab w:val="num" w:pos="3600"/>
        </w:tabs>
        <w:ind w:left="3600" w:hanging="360"/>
      </w:pPr>
      <w:rPr>
        <w:rFonts w:ascii="Courier New" w:hAnsi="Courier New"/>
      </w:rPr>
    </w:lvl>
    <w:lvl w:ilvl="5" w:tplc="75E0780A">
      <w:start w:val="1"/>
      <w:numFmt w:val="bullet"/>
      <w:lvlText w:val=""/>
      <w:lvlJc w:val="left"/>
      <w:pPr>
        <w:tabs>
          <w:tab w:val="num" w:pos="4320"/>
        </w:tabs>
        <w:ind w:left="4320" w:hanging="360"/>
      </w:pPr>
      <w:rPr>
        <w:rFonts w:ascii="Wingdings" w:hAnsi="Wingdings"/>
      </w:rPr>
    </w:lvl>
    <w:lvl w:ilvl="6" w:tplc="7A1E5DAE">
      <w:start w:val="1"/>
      <w:numFmt w:val="bullet"/>
      <w:lvlText w:val=""/>
      <w:lvlJc w:val="left"/>
      <w:pPr>
        <w:tabs>
          <w:tab w:val="num" w:pos="5040"/>
        </w:tabs>
        <w:ind w:left="5040" w:hanging="360"/>
      </w:pPr>
      <w:rPr>
        <w:rFonts w:ascii="Symbol" w:hAnsi="Symbol"/>
      </w:rPr>
    </w:lvl>
    <w:lvl w:ilvl="7" w:tplc="4E6CDF34">
      <w:start w:val="1"/>
      <w:numFmt w:val="bullet"/>
      <w:lvlText w:val="o"/>
      <w:lvlJc w:val="left"/>
      <w:pPr>
        <w:tabs>
          <w:tab w:val="num" w:pos="5760"/>
        </w:tabs>
        <w:ind w:left="5760" w:hanging="360"/>
      </w:pPr>
      <w:rPr>
        <w:rFonts w:ascii="Courier New" w:hAnsi="Courier New"/>
      </w:rPr>
    </w:lvl>
    <w:lvl w:ilvl="8" w:tplc="63BA6F9C">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AE581722">
      <w:start w:val="1"/>
      <w:numFmt w:val="bullet"/>
      <w:lvlText w:val=""/>
      <w:lvlJc w:val="left"/>
      <w:pPr>
        <w:ind w:left="720" w:hanging="360"/>
      </w:pPr>
      <w:rPr>
        <w:rFonts w:ascii="Symbol" w:hAnsi="Symbol"/>
      </w:rPr>
    </w:lvl>
    <w:lvl w:ilvl="1" w:tplc="F66C49D4">
      <w:start w:val="1"/>
      <w:numFmt w:val="bullet"/>
      <w:lvlText w:val="o"/>
      <w:lvlJc w:val="left"/>
      <w:pPr>
        <w:tabs>
          <w:tab w:val="num" w:pos="1440"/>
        </w:tabs>
        <w:ind w:left="1440" w:hanging="360"/>
      </w:pPr>
      <w:rPr>
        <w:rFonts w:ascii="Courier New" w:hAnsi="Courier New"/>
      </w:rPr>
    </w:lvl>
    <w:lvl w:ilvl="2" w:tplc="A322EA68">
      <w:start w:val="1"/>
      <w:numFmt w:val="bullet"/>
      <w:lvlText w:val=""/>
      <w:lvlJc w:val="left"/>
      <w:pPr>
        <w:tabs>
          <w:tab w:val="num" w:pos="2160"/>
        </w:tabs>
        <w:ind w:left="2160" w:hanging="360"/>
      </w:pPr>
      <w:rPr>
        <w:rFonts w:ascii="Wingdings" w:hAnsi="Wingdings"/>
      </w:rPr>
    </w:lvl>
    <w:lvl w:ilvl="3" w:tplc="3BA6A878">
      <w:start w:val="1"/>
      <w:numFmt w:val="bullet"/>
      <w:lvlText w:val=""/>
      <w:lvlJc w:val="left"/>
      <w:pPr>
        <w:tabs>
          <w:tab w:val="num" w:pos="2880"/>
        </w:tabs>
        <w:ind w:left="2880" w:hanging="360"/>
      </w:pPr>
      <w:rPr>
        <w:rFonts w:ascii="Symbol" w:hAnsi="Symbol"/>
      </w:rPr>
    </w:lvl>
    <w:lvl w:ilvl="4" w:tplc="A080E708">
      <w:start w:val="1"/>
      <w:numFmt w:val="bullet"/>
      <w:lvlText w:val="o"/>
      <w:lvlJc w:val="left"/>
      <w:pPr>
        <w:tabs>
          <w:tab w:val="num" w:pos="3600"/>
        </w:tabs>
        <w:ind w:left="3600" w:hanging="360"/>
      </w:pPr>
      <w:rPr>
        <w:rFonts w:ascii="Courier New" w:hAnsi="Courier New"/>
      </w:rPr>
    </w:lvl>
    <w:lvl w:ilvl="5" w:tplc="E5DA86AC">
      <w:start w:val="1"/>
      <w:numFmt w:val="bullet"/>
      <w:lvlText w:val=""/>
      <w:lvlJc w:val="left"/>
      <w:pPr>
        <w:tabs>
          <w:tab w:val="num" w:pos="4320"/>
        </w:tabs>
        <w:ind w:left="4320" w:hanging="360"/>
      </w:pPr>
      <w:rPr>
        <w:rFonts w:ascii="Wingdings" w:hAnsi="Wingdings"/>
      </w:rPr>
    </w:lvl>
    <w:lvl w:ilvl="6" w:tplc="E358493E">
      <w:start w:val="1"/>
      <w:numFmt w:val="bullet"/>
      <w:lvlText w:val=""/>
      <w:lvlJc w:val="left"/>
      <w:pPr>
        <w:tabs>
          <w:tab w:val="num" w:pos="5040"/>
        </w:tabs>
        <w:ind w:left="5040" w:hanging="360"/>
      </w:pPr>
      <w:rPr>
        <w:rFonts w:ascii="Symbol" w:hAnsi="Symbol"/>
      </w:rPr>
    </w:lvl>
    <w:lvl w:ilvl="7" w:tplc="44CCB0D8">
      <w:start w:val="1"/>
      <w:numFmt w:val="bullet"/>
      <w:lvlText w:val="o"/>
      <w:lvlJc w:val="left"/>
      <w:pPr>
        <w:tabs>
          <w:tab w:val="num" w:pos="5760"/>
        </w:tabs>
        <w:ind w:left="5760" w:hanging="360"/>
      </w:pPr>
      <w:rPr>
        <w:rFonts w:ascii="Courier New" w:hAnsi="Courier New"/>
      </w:rPr>
    </w:lvl>
    <w:lvl w:ilvl="8" w:tplc="F9FE0D26">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D44C29BE">
      <w:start w:val="1"/>
      <w:numFmt w:val="bullet"/>
      <w:lvlText w:val=""/>
      <w:lvlJc w:val="left"/>
      <w:pPr>
        <w:ind w:left="720" w:hanging="360"/>
      </w:pPr>
      <w:rPr>
        <w:rFonts w:ascii="Symbol" w:hAnsi="Symbol"/>
      </w:rPr>
    </w:lvl>
    <w:lvl w:ilvl="1" w:tplc="AFCE116E">
      <w:start w:val="1"/>
      <w:numFmt w:val="bullet"/>
      <w:lvlText w:val="o"/>
      <w:lvlJc w:val="left"/>
      <w:pPr>
        <w:tabs>
          <w:tab w:val="num" w:pos="1440"/>
        </w:tabs>
        <w:ind w:left="1440" w:hanging="360"/>
      </w:pPr>
      <w:rPr>
        <w:rFonts w:ascii="Courier New" w:hAnsi="Courier New"/>
      </w:rPr>
    </w:lvl>
    <w:lvl w:ilvl="2" w:tplc="F52C5EFA">
      <w:start w:val="1"/>
      <w:numFmt w:val="bullet"/>
      <w:lvlText w:val=""/>
      <w:lvlJc w:val="left"/>
      <w:pPr>
        <w:tabs>
          <w:tab w:val="num" w:pos="2160"/>
        </w:tabs>
        <w:ind w:left="2160" w:hanging="360"/>
      </w:pPr>
      <w:rPr>
        <w:rFonts w:ascii="Wingdings" w:hAnsi="Wingdings"/>
      </w:rPr>
    </w:lvl>
    <w:lvl w:ilvl="3" w:tplc="11008668">
      <w:start w:val="1"/>
      <w:numFmt w:val="bullet"/>
      <w:lvlText w:val=""/>
      <w:lvlJc w:val="left"/>
      <w:pPr>
        <w:tabs>
          <w:tab w:val="num" w:pos="2880"/>
        </w:tabs>
        <w:ind w:left="2880" w:hanging="360"/>
      </w:pPr>
      <w:rPr>
        <w:rFonts w:ascii="Symbol" w:hAnsi="Symbol"/>
      </w:rPr>
    </w:lvl>
    <w:lvl w:ilvl="4" w:tplc="A4D4DBBE">
      <w:start w:val="1"/>
      <w:numFmt w:val="bullet"/>
      <w:lvlText w:val="o"/>
      <w:lvlJc w:val="left"/>
      <w:pPr>
        <w:tabs>
          <w:tab w:val="num" w:pos="3600"/>
        </w:tabs>
        <w:ind w:left="3600" w:hanging="360"/>
      </w:pPr>
      <w:rPr>
        <w:rFonts w:ascii="Courier New" w:hAnsi="Courier New"/>
      </w:rPr>
    </w:lvl>
    <w:lvl w:ilvl="5" w:tplc="A522BAD8">
      <w:start w:val="1"/>
      <w:numFmt w:val="bullet"/>
      <w:lvlText w:val=""/>
      <w:lvlJc w:val="left"/>
      <w:pPr>
        <w:tabs>
          <w:tab w:val="num" w:pos="4320"/>
        </w:tabs>
        <w:ind w:left="4320" w:hanging="360"/>
      </w:pPr>
      <w:rPr>
        <w:rFonts w:ascii="Wingdings" w:hAnsi="Wingdings"/>
      </w:rPr>
    </w:lvl>
    <w:lvl w:ilvl="6" w:tplc="A07AEB2A">
      <w:start w:val="1"/>
      <w:numFmt w:val="bullet"/>
      <w:lvlText w:val=""/>
      <w:lvlJc w:val="left"/>
      <w:pPr>
        <w:tabs>
          <w:tab w:val="num" w:pos="5040"/>
        </w:tabs>
        <w:ind w:left="5040" w:hanging="360"/>
      </w:pPr>
      <w:rPr>
        <w:rFonts w:ascii="Symbol" w:hAnsi="Symbol"/>
      </w:rPr>
    </w:lvl>
    <w:lvl w:ilvl="7" w:tplc="599C2030">
      <w:start w:val="1"/>
      <w:numFmt w:val="bullet"/>
      <w:lvlText w:val="o"/>
      <w:lvlJc w:val="left"/>
      <w:pPr>
        <w:tabs>
          <w:tab w:val="num" w:pos="5760"/>
        </w:tabs>
        <w:ind w:left="5760" w:hanging="360"/>
      </w:pPr>
      <w:rPr>
        <w:rFonts w:ascii="Courier New" w:hAnsi="Courier New"/>
      </w:rPr>
    </w:lvl>
    <w:lvl w:ilvl="8" w:tplc="49A0D5B8">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6594521A">
      <w:start w:val="1"/>
      <w:numFmt w:val="bullet"/>
      <w:lvlText w:val=""/>
      <w:lvlJc w:val="left"/>
      <w:pPr>
        <w:ind w:left="720" w:hanging="360"/>
      </w:pPr>
      <w:rPr>
        <w:rFonts w:ascii="Symbol" w:hAnsi="Symbol"/>
      </w:rPr>
    </w:lvl>
    <w:lvl w:ilvl="1" w:tplc="27DC9414">
      <w:start w:val="1"/>
      <w:numFmt w:val="bullet"/>
      <w:lvlText w:val="o"/>
      <w:lvlJc w:val="left"/>
      <w:pPr>
        <w:tabs>
          <w:tab w:val="num" w:pos="1440"/>
        </w:tabs>
        <w:ind w:left="1440" w:hanging="360"/>
      </w:pPr>
      <w:rPr>
        <w:rFonts w:ascii="Courier New" w:hAnsi="Courier New"/>
      </w:rPr>
    </w:lvl>
    <w:lvl w:ilvl="2" w:tplc="2C169E90">
      <w:start w:val="1"/>
      <w:numFmt w:val="bullet"/>
      <w:lvlText w:val=""/>
      <w:lvlJc w:val="left"/>
      <w:pPr>
        <w:tabs>
          <w:tab w:val="num" w:pos="2160"/>
        </w:tabs>
        <w:ind w:left="2160" w:hanging="360"/>
      </w:pPr>
      <w:rPr>
        <w:rFonts w:ascii="Wingdings" w:hAnsi="Wingdings"/>
      </w:rPr>
    </w:lvl>
    <w:lvl w:ilvl="3" w:tplc="847ABE00">
      <w:start w:val="1"/>
      <w:numFmt w:val="bullet"/>
      <w:lvlText w:val=""/>
      <w:lvlJc w:val="left"/>
      <w:pPr>
        <w:tabs>
          <w:tab w:val="num" w:pos="2880"/>
        </w:tabs>
        <w:ind w:left="2880" w:hanging="360"/>
      </w:pPr>
      <w:rPr>
        <w:rFonts w:ascii="Symbol" w:hAnsi="Symbol"/>
      </w:rPr>
    </w:lvl>
    <w:lvl w:ilvl="4" w:tplc="A1FA8D10">
      <w:start w:val="1"/>
      <w:numFmt w:val="bullet"/>
      <w:lvlText w:val="o"/>
      <w:lvlJc w:val="left"/>
      <w:pPr>
        <w:tabs>
          <w:tab w:val="num" w:pos="3600"/>
        </w:tabs>
        <w:ind w:left="3600" w:hanging="360"/>
      </w:pPr>
      <w:rPr>
        <w:rFonts w:ascii="Courier New" w:hAnsi="Courier New"/>
      </w:rPr>
    </w:lvl>
    <w:lvl w:ilvl="5" w:tplc="3702A626">
      <w:start w:val="1"/>
      <w:numFmt w:val="bullet"/>
      <w:lvlText w:val=""/>
      <w:lvlJc w:val="left"/>
      <w:pPr>
        <w:tabs>
          <w:tab w:val="num" w:pos="4320"/>
        </w:tabs>
        <w:ind w:left="4320" w:hanging="360"/>
      </w:pPr>
      <w:rPr>
        <w:rFonts w:ascii="Wingdings" w:hAnsi="Wingdings"/>
      </w:rPr>
    </w:lvl>
    <w:lvl w:ilvl="6" w:tplc="6E2E6F90">
      <w:start w:val="1"/>
      <w:numFmt w:val="bullet"/>
      <w:lvlText w:val=""/>
      <w:lvlJc w:val="left"/>
      <w:pPr>
        <w:tabs>
          <w:tab w:val="num" w:pos="5040"/>
        </w:tabs>
        <w:ind w:left="5040" w:hanging="360"/>
      </w:pPr>
      <w:rPr>
        <w:rFonts w:ascii="Symbol" w:hAnsi="Symbol"/>
      </w:rPr>
    </w:lvl>
    <w:lvl w:ilvl="7" w:tplc="44B4FEF0">
      <w:start w:val="1"/>
      <w:numFmt w:val="bullet"/>
      <w:lvlText w:val="o"/>
      <w:lvlJc w:val="left"/>
      <w:pPr>
        <w:tabs>
          <w:tab w:val="num" w:pos="5760"/>
        </w:tabs>
        <w:ind w:left="5760" w:hanging="360"/>
      </w:pPr>
      <w:rPr>
        <w:rFonts w:ascii="Courier New" w:hAnsi="Courier New"/>
      </w:rPr>
    </w:lvl>
    <w:lvl w:ilvl="8" w:tplc="C6E6135E">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B3986C9C">
      <w:start w:val="1"/>
      <w:numFmt w:val="bullet"/>
      <w:lvlText w:val=""/>
      <w:lvlJc w:val="left"/>
      <w:pPr>
        <w:ind w:left="720" w:hanging="360"/>
      </w:pPr>
      <w:rPr>
        <w:rFonts w:ascii="Symbol" w:hAnsi="Symbol"/>
      </w:rPr>
    </w:lvl>
    <w:lvl w:ilvl="1" w:tplc="FA58B780">
      <w:start w:val="1"/>
      <w:numFmt w:val="bullet"/>
      <w:lvlText w:val="o"/>
      <w:lvlJc w:val="left"/>
      <w:pPr>
        <w:tabs>
          <w:tab w:val="num" w:pos="1440"/>
        </w:tabs>
        <w:ind w:left="1440" w:hanging="360"/>
      </w:pPr>
      <w:rPr>
        <w:rFonts w:ascii="Courier New" w:hAnsi="Courier New"/>
      </w:rPr>
    </w:lvl>
    <w:lvl w:ilvl="2" w:tplc="4F386B90">
      <w:start w:val="1"/>
      <w:numFmt w:val="bullet"/>
      <w:lvlText w:val=""/>
      <w:lvlJc w:val="left"/>
      <w:pPr>
        <w:tabs>
          <w:tab w:val="num" w:pos="2160"/>
        </w:tabs>
        <w:ind w:left="2160" w:hanging="360"/>
      </w:pPr>
      <w:rPr>
        <w:rFonts w:ascii="Wingdings" w:hAnsi="Wingdings"/>
      </w:rPr>
    </w:lvl>
    <w:lvl w:ilvl="3" w:tplc="00E46562">
      <w:start w:val="1"/>
      <w:numFmt w:val="bullet"/>
      <w:lvlText w:val=""/>
      <w:lvlJc w:val="left"/>
      <w:pPr>
        <w:tabs>
          <w:tab w:val="num" w:pos="2880"/>
        </w:tabs>
        <w:ind w:left="2880" w:hanging="360"/>
      </w:pPr>
      <w:rPr>
        <w:rFonts w:ascii="Symbol" w:hAnsi="Symbol"/>
      </w:rPr>
    </w:lvl>
    <w:lvl w:ilvl="4" w:tplc="D38AEF1C">
      <w:start w:val="1"/>
      <w:numFmt w:val="bullet"/>
      <w:lvlText w:val="o"/>
      <w:lvlJc w:val="left"/>
      <w:pPr>
        <w:tabs>
          <w:tab w:val="num" w:pos="3600"/>
        </w:tabs>
        <w:ind w:left="3600" w:hanging="360"/>
      </w:pPr>
      <w:rPr>
        <w:rFonts w:ascii="Courier New" w:hAnsi="Courier New"/>
      </w:rPr>
    </w:lvl>
    <w:lvl w:ilvl="5" w:tplc="8E8AF15C">
      <w:start w:val="1"/>
      <w:numFmt w:val="bullet"/>
      <w:lvlText w:val=""/>
      <w:lvlJc w:val="left"/>
      <w:pPr>
        <w:tabs>
          <w:tab w:val="num" w:pos="4320"/>
        </w:tabs>
        <w:ind w:left="4320" w:hanging="360"/>
      </w:pPr>
      <w:rPr>
        <w:rFonts w:ascii="Wingdings" w:hAnsi="Wingdings"/>
      </w:rPr>
    </w:lvl>
    <w:lvl w:ilvl="6" w:tplc="0B1A30B4">
      <w:start w:val="1"/>
      <w:numFmt w:val="bullet"/>
      <w:lvlText w:val=""/>
      <w:lvlJc w:val="left"/>
      <w:pPr>
        <w:tabs>
          <w:tab w:val="num" w:pos="5040"/>
        </w:tabs>
        <w:ind w:left="5040" w:hanging="360"/>
      </w:pPr>
      <w:rPr>
        <w:rFonts w:ascii="Symbol" w:hAnsi="Symbol"/>
      </w:rPr>
    </w:lvl>
    <w:lvl w:ilvl="7" w:tplc="D26AD918">
      <w:start w:val="1"/>
      <w:numFmt w:val="bullet"/>
      <w:lvlText w:val="o"/>
      <w:lvlJc w:val="left"/>
      <w:pPr>
        <w:tabs>
          <w:tab w:val="num" w:pos="5760"/>
        </w:tabs>
        <w:ind w:left="5760" w:hanging="360"/>
      </w:pPr>
      <w:rPr>
        <w:rFonts w:ascii="Courier New" w:hAnsi="Courier New"/>
      </w:rPr>
    </w:lvl>
    <w:lvl w:ilvl="8" w:tplc="19948D7E">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BAF25E4C">
      <w:start w:val="1"/>
      <w:numFmt w:val="bullet"/>
      <w:lvlText w:val=""/>
      <w:lvlJc w:val="left"/>
      <w:pPr>
        <w:ind w:left="720" w:hanging="360"/>
      </w:pPr>
      <w:rPr>
        <w:rFonts w:ascii="Symbol" w:hAnsi="Symbol"/>
      </w:rPr>
    </w:lvl>
    <w:lvl w:ilvl="1" w:tplc="EF88BF3A">
      <w:start w:val="1"/>
      <w:numFmt w:val="bullet"/>
      <w:lvlText w:val="o"/>
      <w:lvlJc w:val="left"/>
      <w:pPr>
        <w:tabs>
          <w:tab w:val="num" w:pos="1440"/>
        </w:tabs>
        <w:ind w:left="1440" w:hanging="360"/>
      </w:pPr>
      <w:rPr>
        <w:rFonts w:ascii="Courier New" w:hAnsi="Courier New"/>
      </w:rPr>
    </w:lvl>
    <w:lvl w:ilvl="2" w:tplc="AB30E578">
      <w:start w:val="1"/>
      <w:numFmt w:val="bullet"/>
      <w:lvlText w:val=""/>
      <w:lvlJc w:val="left"/>
      <w:pPr>
        <w:tabs>
          <w:tab w:val="num" w:pos="2160"/>
        </w:tabs>
        <w:ind w:left="2160" w:hanging="360"/>
      </w:pPr>
      <w:rPr>
        <w:rFonts w:ascii="Wingdings" w:hAnsi="Wingdings"/>
      </w:rPr>
    </w:lvl>
    <w:lvl w:ilvl="3" w:tplc="B4965400">
      <w:start w:val="1"/>
      <w:numFmt w:val="bullet"/>
      <w:lvlText w:val=""/>
      <w:lvlJc w:val="left"/>
      <w:pPr>
        <w:tabs>
          <w:tab w:val="num" w:pos="2880"/>
        </w:tabs>
        <w:ind w:left="2880" w:hanging="360"/>
      </w:pPr>
      <w:rPr>
        <w:rFonts w:ascii="Symbol" w:hAnsi="Symbol"/>
      </w:rPr>
    </w:lvl>
    <w:lvl w:ilvl="4" w:tplc="0AF25E78">
      <w:start w:val="1"/>
      <w:numFmt w:val="bullet"/>
      <w:lvlText w:val="o"/>
      <w:lvlJc w:val="left"/>
      <w:pPr>
        <w:tabs>
          <w:tab w:val="num" w:pos="3600"/>
        </w:tabs>
        <w:ind w:left="3600" w:hanging="360"/>
      </w:pPr>
      <w:rPr>
        <w:rFonts w:ascii="Courier New" w:hAnsi="Courier New"/>
      </w:rPr>
    </w:lvl>
    <w:lvl w:ilvl="5" w:tplc="75E077DE">
      <w:start w:val="1"/>
      <w:numFmt w:val="bullet"/>
      <w:lvlText w:val=""/>
      <w:lvlJc w:val="left"/>
      <w:pPr>
        <w:tabs>
          <w:tab w:val="num" w:pos="4320"/>
        </w:tabs>
        <w:ind w:left="4320" w:hanging="360"/>
      </w:pPr>
      <w:rPr>
        <w:rFonts w:ascii="Wingdings" w:hAnsi="Wingdings"/>
      </w:rPr>
    </w:lvl>
    <w:lvl w:ilvl="6" w:tplc="E7C04E72">
      <w:start w:val="1"/>
      <w:numFmt w:val="bullet"/>
      <w:lvlText w:val=""/>
      <w:lvlJc w:val="left"/>
      <w:pPr>
        <w:tabs>
          <w:tab w:val="num" w:pos="5040"/>
        </w:tabs>
        <w:ind w:left="5040" w:hanging="360"/>
      </w:pPr>
      <w:rPr>
        <w:rFonts w:ascii="Symbol" w:hAnsi="Symbol"/>
      </w:rPr>
    </w:lvl>
    <w:lvl w:ilvl="7" w:tplc="04488318">
      <w:start w:val="1"/>
      <w:numFmt w:val="bullet"/>
      <w:lvlText w:val="o"/>
      <w:lvlJc w:val="left"/>
      <w:pPr>
        <w:tabs>
          <w:tab w:val="num" w:pos="5760"/>
        </w:tabs>
        <w:ind w:left="5760" w:hanging="360"/>
      </w:pPr>
      <w:rPr>
        <w:rFonts w:ascii="Courier New" w:hAnsi="Courier New"/>
      </w:rPr>
    </w:lvl>
    <w:lvl w:ilvl="8" w:tplc="C56C636E">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1A70A816">
      <w:start w:val="1"/>
      <w:numFmt w:val="bullet"/>
      <w:lvlText w:val=""/>
      <w:lvlJc w:val="left"/>
      <w:pPr>
        <w:ind w:left="720" w:hanging="360"/>
      </w:pPr>
      <w:rPr>
        <w:rFonts w:ascii="Symbol" w:hAnsi="Symbol"/>
      </w:rPr>
    </w:lvl>
    <w:lvl w:ilvl="1" w:tplc="D9C4F846">
      <w:start w:val="1"/>
      <w:numFmt w:val="bullet"/>
      <w:lvlText w:val="o"/>
      <w:lvlJc w:val="left"/>
      <w:pPr>
        <w:tabs>
          <w:tab w:val="num" w:pos="1440"/>
        </w:tabs>
        <w:ind w:left="1440" w:hanging="360"/>
      </w:pPr>
      <w:rPr>
        <w:rFonts w:ascii="Courier New" w:hAnsi="Courier New"/>
      </w:rPr>
    </w:lvl>
    <w:lvl w:ilvl="2" w:tplc="3C389988">
      <w:start w:val="1"/>
      <w:numFmt w:val="bullet"/>
      <w:lvlText w:val=""/>
      <w:lvlJc w:val="left"/>
      <w:pPr>
        <w:tabs>
          <w:tab w:val="num" w:pos="2160"/>
        </w:tabs>
        <w:ind w:left="2160" w:hanging="360"/>
      </w:pPr>
      <w:rPr>
        <w:rFonts w:ascii="Wingdings" w:hAnsi="Wingdings"/>
      </w:rPr>
    </w:lvl>
    <w:lvl w:ilvl="3" w:tplc="89227306">
      <w:start w:val="1"/>
      <w:numFmt w:val="bullet"/>
      <w:lvlText w:val=""/>
      <w:lvlJc w:val="left"/>
      <w:pPr>
        <w:tabs>
          <w:tab w:val="num" w:pos="2880"/>
        </w:tabs>
        <w:ind w:left="2880" w:hanging="360"/>
      </w:pPr>
      <w:rPr>
        <w:rFonts w:ascii="Symbol" w:hAnsi="Symbol"/>
      </w:rPr>
    </w:lvl>
    <w:lvl w:ilvl="4" w:tplc="1804DA14">
      <w:start w:val="1"/>
      <w:numFmt w:val="bullet"/>
      <w:lvlText w:val="o"/>
      <w:lvlJc w:val="left"/>
      <w:pPr>
        <w:tabs>
          <w:tab w:val="num" w:pos="3600"/>
        </w:tabs>
        <w:ind w:left="3600" w:hanging="360"/>
      </w:pPr>
      <w:rPr>
        <w:rFonts w:ascii="Courier New" w:hAnsi="Courier New"/>
      </w:rPr>
    </w:lvl>
    <w:lvl w:ilvl="5" w:tplc="E6F0328C">
      <w:start w:val="1"/>
      <w:numFmt w:val="bullet"/>
      <w:lvlText w:val=""/>
      <w:lvlJc w:val="left"/>
      <w:pPr>
        <w:tabs>
          <w:tab w:val="num" w:pos="4320"/>
        </w:tabs>
        <w:ind w:left="4320" w:hanging="360"/>
      </w:pPr>
      <w:rPr>
        <w:rFonts w:ascii="Wingdings" w:hAnsi="Wingdings"/>
      </w:rPr>
    </w:lvl>
    <w:lvl w:ilvl="6" w:tplc="704C8834">
      <w:start w:val="1"/>
      <w:numFmt w:val="bullet"/>
      <w:lvlText w:val=""/>
      <w:lvlJc w:val="left"/>
      <w:pPr>
        <w:tabs>
          <w:tab w:val="num" w:pos="5040"/>
        </w:tabs>
        <w:ind w:left="5040" w:hanging="360"/>
      </w:pPr>
      <w:rPr>
        <w:rFonts w:ascii="Symbol" w:hAnsi="Symbol"/>
      </w:rPr>
    </w:lvl>
    <w:lvl w:ilvl="7" w:tplc="B6C4ECF8">
      <w:start w:val="1"/>
      <w:numFmt w:val="bullet"/>
      <w:lvlText w:val="o"/>
      <w:lvlJc w:val="left"/>
      <w:pPr>
        <w:tabs>
          <w:tab w:val="num" w:pos="5760"/>
        </w:tabs>
        <w:ind w:left="5760" w:hanging="360"/>
      </w:pPr>
      <w:rPr>
        <w:rFonts w:ascii="Courier New" w:hAnsi="Courier New"/>
      </w:rPr>
    </w:lvl>
    <w:lvl w:ilvl="8" w:tplc="7E90C6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0812D756">
      <w:start w:val="1"/>
      <w:numFmt w:val="bullet"/>
      <w:lvlText w:val=""/>
      <w:lvlJc w:val="left"/>
      <w:pPr>
        <w:ind w:left="720" w:hanging="360"/>
      </w:pPr>
      <w:rPr>
        <w:rFonts w:ascii="Symbol" w:hAnsi="Symbol"/>
      </w:rPr>
    </w:lvl>
    <w:lvl w:ilvl="1" w:tplc="992CA968">
      <w:start w:val="1"/>
      <w:numFmt w:val="bullet"/>
      <w:lvlText w:val="o"/>
      <w:lvlJc w:val="left"/>
      <w:pPr>
        <w:tabs>
          <w:tab w:val="num" w:pos="1440"/>
        </w:tabs>
        <w:ind w:left="1440" w:hanging="360"/>
      </w:pPr>
      <w:rPr>
        <w:rFonts w:ascii="Courier New" w:hAnsi="Courier New"/>
      </w:rPr>
    </w:lvl>
    <w:lvl w:ilvl="2" w:tplc="67606046">
      <w:start w:val="1"/>
      <w:numFmt w:val="bullet"/>
      <w:lvlText w:val=""/>
      <w:lvlJc w:val="left"/>
      <w:pPr>
        <w:tabs>
          <w:tab w:val="num" w:pos="2160"/>
        </w:tabs>
        <w:ind w:left="2160" w:hanging="360"/>
      </w:pPr>
      <w:rPr>
        <w:rFonts w:ascii="Wingdings" w:hAnsi="Wingdings"/>
      </w:rPr>
    </w:lvl>
    <w:lvl w:ilvl="3" w:tplc="D44AC3DA">
      <w:start w:val="1"/>
      <w:numFmt w:val="bullet"/>
      <w:lvlText w:val=""/>
      <w:lvlJc w:val="left"/>
      <w:pPr>
        <w:tabs>
          <w:tab w:val="num" w:pos="2880"/>
        </w:tabs>
        <w:ind w:left="2880" w:hanging="360"/>
      </w:pPr>
      <w:rPr>
        <w:rFonts w:ascii="Symbol" w:hAnsi="Symbol"/>
      </w:rPr>
    </w:lvl>
    <w:lvl w:ilvl="4" w:tplc="0EE24582">
      <w:start w:val="1"/>
      <w:numFmt w:val="bullet"/>
      <w:lvlText w:val="o"/>
      <w:lvlJc w:val="left"/>
      <w:pPr>
        <w:tabs>
          <w:tab w:val="num" w:pos="3600"/>
        </w:tabs>
        <w:ind w:left="3600" w:hanging="360"/>
      </w:pPr>
      <w:rPr>
        <w:rFonts w:ascii="Courier New" w:hAnsi="Courier New"/>
      </w:rPr>
    </w:lvl>
    <w:lvl w:ilvl="5" w:tplc="E25A2FAA">
      <w:start w:val="1"/>
      <w:numFmt w:val="bullet"/>
      <w:lvlText w:val=""/>
      <w:lvlJc w:val="left"/>
      <w:pPr>
        <w:tabs>
          <w:tab w:val="num" w:pos="4320"/>
        </w:tabs>
        <w:ind w:left="4320" w:hanging="360"/>
      </w:pPr>
      <w:rPr>
        <w:rFonts w:ascii="Wingdings" w:hAnsi="Wingdings"/>
      </w:rPr>
    </w:lvl>
    <w:lvl w:ilvl="6" w:tplc="0898EAF8">
      <w:start w:val="1"/>
      <w:numFmt w:val="bullet"/>
      <w:lvlText w:val=""/>
      <w:lvlJc w:val="left"/>
      <w:pPr>
        <w:tabs>
          <w:tab w:val="num" w:pos="5040"/>
        </w:tabs>
        <w:ind w:left="5040" w:hanging="360"/>
      </w:pPr>
      <w:rPr>
        <w:rFonts w:ascii="Symbol" w:hAnsi="Symbol"/>
      </w:rPr>
    </w:lvl>
    <w:lvl w:ilvl="7" w:tplc="C234D5C6">
      <w:start w:val="1"/>
      <w:numFmt w:val="bullet"/>
      <w:lvlText w:val="o"/>
      <w:lvlJc w:val="left"/>
      <w:pPr>
        <w:tabs>
          <w:tab w:val="num" w:pos="5760"/>
        </w:tabs>
        <w:ind w:left="5760" w:hanging="360"/>
      </w:pPr>
      <w:rPr>
        <w:rFonts w:ascii="Courier New" w:hAnsi="Courier New"/>
      </w:rPr>
    </w:lvl>
    <w:lvl w:ilvl="8" w:tplc="BB0C45A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multilevel"/>
    <w:tmpl w:val="000000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0000007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000000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0000007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hybridMultilevel"/>
    <w:tmpl w:val="00000079"/>
    <w:lvl w:ilvl="0" w:tplc="23F621C2">
      <w:start w:val="1"/>
      <w:numFmt w:val="bullet"/>
      <w:lvlText w:val=""/>
      <w:lvlJc w:val="left"/>
      <w:pPr>
        <w:ind w:left="720" w:hanging="360"/>
      </w:pPr>
      <w:rPr>
        <w:rFonts w:ascii="Symbol" w:hAnsi="Symbol"/>
      </w:rPr>
    </w:lvl>
    <w:lvl w:ilvl="1" w:tplc="90F69322">
      <w:start w:val="1"/>
      <w:numFmt w:val="bullet"/>
      <w:lvlText w:val="o"/>
      <w:lvlJc w:val="left"/>
      <w:pPr>
        <w:tabs>
          <w:tab w:val="num" w:pos="1440"/>
        </w:tabs>
        <w:ind w:left="1440" w:hanging="360"/>
      </w:pPr>
      <w:rPr>
        <w:rFonts w:ascii="Courier New" w:hAnsi="Courier New"/>
      </w:rPr>
    </w:lvl>
    <w:lvl w:ilvl="2" w:tplc="182C8D58">
      <w:start w:val="1"/>
      <w:numFmt w:val="bullet"/>
      <w:lvlText w:val=""/>
      <w:lvlJc w:val="left"/>
      <w:pPr>
        <w:tabs>
          <w:tab w:val="num" w:pos="2160"/>
        </w:tabs>
        <w:ind w:left="2160" w:hanging="360"/>
      </w:pPr>
      <w:rPr>
        <w:rFonts w:ascii="Wingdings" w:hAnsi="Wingdings"/>
      </w:rPr>
    </w:lvl>
    <w:lvl w:ilvl="3" w:tplc="0A4C6226">
      <w:start w:val="1"/>
      <w:numFmt w:val="bullet"/>
      <w:lvlText w:val=""/>
      <w:lvlJc w:val="left"/>
      <w:pPr>
        <w:tabs>
          <w:tab w:val="num" w:pos="2880"/>
        </w:tabs>
        <w:ind w:left="2880" w:hanging="360"/>
      </w:pPr>
      <w:rPr>
        <w:rFonts w:ascii="Symbol" w:hAnsi="Symbol"/>
      </w:rPr>
    </w:lvl>
    <w:lvl w:ilvl="4" w:tplc="C2269D06">
      <w:start w:val="1"/>
      <w:numFmt w:val="bullet"/>
      <w:lvlText w:val="o"/>
      <w:lvlJc w:val="left"/>
      <w:pPr>
        <w:tabs>
          <w:tab w:val="num" w:pos="3600"/>
        </w:tabs>
        <w:ind w:left="3600" w:hanging="360"/>
      </w:pPr>
      <w:rPr>
        <w:rFonts w:ascii="Courier New" w:hAnsi="Courier New"/>
      </w:rPr>
    </w:lvl>
    <w:lvl w:ilvl="5" w:tplc="9C10C170">
      <w:start w:val="1"/>
      <w:numFmt w:val="bullet"/>
      <w:lvlText w:val=""/>
      <w:lvlJc w:val="left"/>
      <w:pPr>
        <w:tabs>
          <w:tab w:val="num" w:pos="4320"/>
        </w:tabs>
        <w:ind w:left="4320" w:hanging="360"/>
      </w:pPr>
      <w:rPr>
        <w:rFonts w:ascii="Wingdings" w:hAnsi="Wingdings"/>
      </w:rPr>
    </w:lvl>
    <w:lvl w:ilvl="6" w:tplc="9FD64714">
      <w:start w:val="1"/>
      <w:numFmt w:val="bullet"/>
      <w:lvlText w:val=""/>
      <w:lvlJc w:val="left"/>
      <w:pPr>
        <w:tabs>
          <w:tab w:val="num" w:pos="5040"/>
        </w:tabs>
        <w:ind w:left="5040" w:hanging="360"/>
      </w:pPr>
      <w:rPr>
        <w:rFonts w:ascii="Symbol" w:hAnsi="Symbol"/>
      </w:rPr>
    </w:lvl>
    <w:lvl w:ilvl="7" w:tplc="55842D92">
      <w:start w:val="1"/>
      <w:numFmt w:val="bullet"/>
      <w:lvlText w:val="o"/>
      <w:lvlJc w:val="left"/>
      <w:pPr>
        <w:tabs>
          <w:tab w:val="num" w:pos="5760"/>
        </w:tabs>
        <w:ind w:left="5760" w:hanging="360"/>
      </w:pPr>
      <w:rPr>
        <w:rFonts w:ascii="Courier New" w:hAnsi="Courier New"/>
      </w:rPr>
    </w:lvl>
    <w:lvl w:ilvl="8" w:tplc="9E104158">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4A1809B2">
      <w:start w:val="1"/>
      <w:numFmt w:val="bullet"/>
      <w:lvlText w:val=""/>
      <w:lvlJc w:val="left"/>
      <w:pPr>
        <w:ind w:left="720" w:hanging="360"/>
      </w:pPr>
      <w:rPr>
        <w:rFonts w:ascii="Symbol" w:hAnsi="Symbol"/>
      </w:rPr>
    </w:lvl>
    <w:lvl w:ilvl="1" w:tplc="35429F16">
      <w:start w:val="1"/>
      <w:numFmt w:val="bullet"/>
      <w:lvlText w:val="o"/>
      <w:lvlJc w:val="left"/>
      <w:pPr>
        <w:tabs>
          <w:tab w:val="num" w:pos="1440"/>
        </w:tabs>
        <w:ind w:left="1440" w:hanging="360"/>
      </w:pPr>
      <w:rPr>
        <w:rFonts w:ascii="Courier New" w:hAnsi="Courier New"/>
      </w:rPr>
    </w:lvl>
    <w:lvl w:ilvl="2" w:tplc="B19094BA">
      <w:start w:val="1"/>
      <w:numFmt w:val="bullet"/>
      <w:lvlText w:val=""/>
      <w:lvlJc w:val="left"/>
      <w:pPr>
        <w:tabs>
          <w:tab w:val="num" w:pos="2160"/>
        </w:tabs>
        <w:ind w:left="2160" w:hanging="360"/>
      </w:pPr>
      <w:rPr>
        <w:rFonts w:ascii="Wingdings" w:hAnsi="Wingdings"/>
      </w:rPr>
    </w:lvl>
    <w:lvl w:ilvl="3" w:tplc="228A8B9E">
      <w:start w:val="1"/>
      <w:numFmt w:val="bullet"/>
      <w:lvlText w:val=""/>
      <w:lvlJc w:val="left"/>
      <w:pPr>
        <w:tabs>
          <w:tab w:val="num" w:pos="2880"/>
        </w:tabs>
        <w:ind w:left="2880" w:hanging="360"/>
      </w:pPr>
      <w:rPr>
        <w:rFonts w:ascii="Symbol" w:hAnsi="Symbol"/>
      </w:rPr>
    </w:lvl>
    <w:lvl w:ilvl="4" w:tplc="B9DA82C8">
      <w:start w:val="1"/>
      <w:numFmt w:val="bullet"/>
      <w:lvlText w:val="o"/>
      <w:lvlJc w:val="left"/>
      <w:pPr>
        <w:tabs>
          <w:tab w:val="num" w:pos="3600"/>
        </w:tabs>
        <w:ind w:left="3600" w:hanging="360"/>
      </w:pPr>
      <w:rPr>
        <w:rFonts w:ascii="Courier New" w:hAnsi="Courier New"/>
      </w:rPr>
    </w:lvl>
    <w:lvl w:ilvl="5" w:tplc="C45690FC">
      <w:start w:val="1"/>
      <w:numFmt w:val="bullet"/>
      <w:lvlText w:val=""/>
      <w:lvlJc w:val="left"/>
      <w:pPr>
        <w:tabs>
          <w:tab w:val="num" w:pos="4320"/>
        </w:tabs>
        <w:ind w:left="4320" w:hanging="360"/>
      </w:pPr>
      <w:rPr>
        <w:rFonts w:ascii="Wingdings" w:hAnsi="Wingdings"/>
      </w:rPr>
    </w:lvl>
    <w:lvl w:ilvl="6" w:tplc="9DF68018">
      <w:start w:val="1"/>
      <w:numFmt w:val="bullet"/>
      <w:lvlText w:val=""/>
      <w:lvlJc w:val="left"/>
      <w:pPr>
        <w:tabs>
          <w:tab w:val="num" w:pos="5040"/>
        </w:tabs>
        <w:ind w:left="5040" w:hanging="360"/>
      </w:pPr>
      <w:rPr>
        <w:rFonts w:ascii="Symbol" w:hAnsi="Symbol"/>
      </w:rPr>
    </w:lvl>
    <w:lvl w:ilvl="7" w:tplc="B2F294A4">
      <w:start w:val="1"/>
      <w:numFmt w:val="bullet"/>
      <w:lvlText w:val="o"/>
      <w:lvlJc w:val="left"/>
      <w:pPr>
        <w:tabs>
          <w:tab w:val="num" w:pos="5760"/>
        </w:tabs>
        <w:ind w:left="5760" w:hanging="360"/>
      </w:pPr>
      <w:rPr>
        <w:rFonts w:ascii="Courier New" w:hAnsi="Courier New"/>
      </w:rPr>
    </w:lvl>
    <w:lvl w:ilvl="8" w:tplc="F51CBCB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F70AFCA0">
      <w:start w:val="1"/>
      <w:numFmt w:val="bullet"/>
      <w:lvlText w:val=""/>
      <w:lvlJc w:val="left"/>
      <w:pPr>
        <w:ind w:left="720" w:hanging="360"/>
      </w:pPr>
      <w:rPr>
        <w:rFonts w:ascii="Symbol" w:hAnsi="Symbol"/>
      </w:rPr>
    </w:lvl>
    <w:lvl w:ilvl="1" w:tplc="0BCE4F7A">
      <w:start w:val="1"/>
      <w:numFmt w:val="bullet"/>
      <w:lvlText w:val="o"/>
      <w:lvlJc w:val="left"/>
      <w:pPr>
        <w:tabs>
          <w:tab w:val="num" w:pos="1440"/>
        </w:tabs>
        <w:ind w:left="1440" w:hanging="360"/>
      </w:pPr>
      <w:rPr>
        <w:rFonts w:ascii="Courier New" w:hAnsi="Courier New"/>
      </w:rPr>
    </w:lvl>
    <w:lvl w:ilvl="2" w:tplc="6DAE049A">
      <w:start w:val="1"/>
      <w:numFmt w:val="bullet"/>
      <w:lvlText w:val=""/>
      <w:lvlJc w:val="left"/>
      <w:pPr>
        <w:tabs>
          <w:tab w:val="num" w:pos="2160"/>
        </w:tabs>
        <w:ind w:left="2160" w:hanging="360"/>
      </w:pPr>
      <w:rPr>
        <w:rFonts w:ascii="Wingdings" w:hAnsi="Wingdings"/>
      </w:rPr>
    </w:lvl>
    <w:lvl w:ilvl="3" w:tplc="0060BD96">
      <w:start w:val="1"/>
      <w:numFmt w:val="bullet"/>
      <w:lvlText w:val=""/>
      <w:lvlJc w:val="left"/>
      <w:pPr>
        <w:tabs>
          <w:tab w:val="num" w:pos="2880"/>
        </w:tabs>
        <w:ind w:left="2880" w:hanging="360"/>
      </w:pPr>
      <w:rPr>
        <w:rFonts w:ascii="Symbol" w:hAnsi="Symbol"/>
      </w:rPr>
    </w:lvl>
    <w:lvl w:ilvl="4" w:tplc="C9E6322C">
      <w:start w:val="1"/>
      <w:numFmt w:val="bullet"/>
      <w:lvlText w:val="o"/>
      <w:lvlJc w:val="left"/>
      <w:pPr>
        <w:tabs>
          <w:tab w:val="num" w:pos="3600"/>
        </w:tabs>
        <w:ind w:left="3600" w:hanging="360"/>
      </w:pPr>
      <w:rPr>
        <w:rFonts w:ascii="Courier New" w:hAnsi="Courier New"/>
      </w:rPr>
    </w:lvl>
    <w:lvl w:ilvl="5" w:tplc="4C56DD62">
      <w:start w:val="1"/>
      <w:numFmt w:val="bullet"/>
      <w:lvlText w:val=""/>
      <w:lvlJc w:val="left"/>
      <w:pPr>
        <w:tabs>
          <w:tab w:val="num" w:pos="4320"/>
        </w:tabs>
        <w:ind w:left="4320" w:hanging="360"/>
      </w:pPr>
      <w:rPr>
        <w:rFonts w:ascii="Wingdings" w:hAnsi="Wingdings"/>
      </w:rPr>
    </w:lvl>
    <w:lvl w:ilvl="6" w:tplc="B164DB40">
      <w:start w:val="1"/>
      <w:numFmt w:val="bullet"/>
      <w:lvlText w:val=""/>
      <w:lvlJc w:val="left"/>
      <w:pPr>
        <w:tabs>
          <w:tab w:val="num" w:pos="5040"/>
        </w:tabs>
        <w:ind w:left="5040" w:hanging="360"/>
      </w:pPr>
      <w:rPr>
        <w:rFonts w:ascii="Symbol" w:hAnsi="Symbol"/>
      </w:rPr>
    </w:lvl>
    <w:lvl w:ilvl="7" w:tplc="A6F6C612">
      <w:start w:val="1"/>
      <w:numFmt w:val="bullet"/>
      <w:lvlText w:val="o"/>
      <w:lvlJc w:val="left"/>
      <w:pPr>
        <w:tabs>
          <w:tab w:val="num" w:pos="5760"/>
        </w:tabs>
        <w:ind w:left="5760" w:hanging="360"/>
      </w:pPr>
      <w:rPr>
        <w:rFonts w:ascii="Courier New" w:hAnsi="Courier New"/>
      </w:rPr>
    </w:lvl>
    <w:lvl w:ilvl="8" w:tplc="5A98D5E2">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16C33FC">
      <w:start w:val="1"/>
      <w:numFmt w:val="bullet"/>
      <w:lvlText w:val=""/>
      <w:lvlJc w:val="left"/>
      <w:pPr>
        <w:ind w:left="720" w:hanging="360"/>
      </w:pPr>
      <w:rPr>
        <w:rFonts w:ascii="Symbol" w:hAnsi="Symbol"/>
      </w:rPr>
    </w:lvl>
    <w:lvl w:ilvl="1" w:tplc="A972E87C">
      <w:start w:val="1"/>
      <w:numFmt w:val="bullet"/>
      <w:lvlText w:val="o"/>
      <w:lvlJc w:val="left"/>
      <w:pPr>
        <w:tabs>
          <w:tab w:val="num" w:pos="1440"/>
        </w:tabs>
        <w:ind w:left="1440" w:hanging="360"/>
      </w:pPr>
      <w:rPr>
        <w:rFonts w:ascii="Courier New" w:hAnsi="Courier New"/>
      </w:rPr>
    </w:lvl>
    <w:lvl w:ilvl="2" w:tplc="661813CA">
      <w:start w:val="1"/>
      <w:numFmt w:val="bullet"/>
      <w:lvlText w:val=""/>
      <w:lvlJc w:val="left"/>
      <w:pPr>
        <w:tabs>
          <w:tab w:val="num" w:pos="2160"/>
        </w:tabs>
        <w:ind w:left="2160" w:hanging="360"/>
      </w:pPr>
      <w:rPr>
        <w:rFonts w:ascii="Wingdings" w:hAnsi="Wingdings"/>
      </w:rPr>
    </w:lvl>
    <w:lvl w:ilvl="3" w:tplc="6AE421E4">
      <w:start w:val="1"/>
      <w:numFmt w:val="bullet"/>
      <w:lvlText w:val=""/>
      <w:lvlJc w:val="left"/>
      <w:pPr>
        <w:tabs>
          <w:tab w:val="num" w:pos="2880"/>
        </w:tabs>
        <w:ind w:left="2880" w:hanging="360"/>
      </w:pPr>
      <w:rPr>
        <w:rFonts w:ascii="Symbol" w:hAnsi="Symbol"/>
      </w:rPr>
    </w:lvl>
    <w:lvl w:ilvl="4" w:tplc="697AE150">
      <w:start w:val="1"/>
      <w:numFmt w:val="bullet"/>
      <w:lvlText w:val="o"/>
      <w:lvlJc w:val="left"/>
      <w:pPr>
        <w:tabs>
          <w:tab w:val="num" w:pos="3600"/>
        </w:tabs>
        <w:ind w:left="3600" w:hanging="360"/>
      </w:pPr>
      <w:rPr>
        <w:rFonts w:ascii="Courier New" w:hAnsi="Courier New"/>
      </w:rPr>
    </w:lvl>
    <w:lvl w:ilvl="5" w:tplc="429817D2">
      <w:start w:val="1"/>
      <w:numFmt w:val="bullet"/>
      <w:lvlText w:val=""/>
      <w:lvlJc w:val="left"/>
      <w:pPr>
        <w:tabs>
          <w:tab w:val="num" w:pos="4320"/>
        </w:tabs>
        <w:ind w:left="4320" w:hanging="360"/>
      </w:pPr>
      <w:rPr>
        <w:rFonts w:ascii="Wingdings" w:hAnsi="Wingdings"/>
      </w:rPr>
    </w:lvl>
    <w:lvl w:ilvl="6" w:tplc="321A9698">
      <w:start w:val="1"/>
      <w:numFmt w:val="bullet"/>
      <w:lvlText w:val=""/>
      <w:lvlJc w:val="left"/>
      <w:pPr>
        <w:tabs>
          <w:tab w:val="num" w:pos="5040"/>
        </w:tabs>
        <w:ind w:left="5040" w:hanging="360"/>
      </w:pPr>
      <w:rPr>
        <w:rFonts w:ascii="Symbol" w:hAnsi="Symbol"/>
      </w:rPr>
    </w:lvl>
    <w:lvl w:ilvl="7" w:tplc="B516968E">
      <w:start w:val="1"/>
      <w:numFmt w:val="bullet"/>
      <w:lvlText w:val="o"/>
      <w:lvlJc w:val="left"/>
      <w:pPr>
        <w:tabs>
          <w:tab w:val="num" w:pos="5760"/>
        </w:tabs>
        <w:ind w:left="5760" w:hanging="360"/>
      </w:pPr>
      <w:rPr>
        <w:rFonts w:ascii="Courier New" w:hAnsi="Courier New"/>
      </w:rPr>
    </w:lvl>
    <w:lvl w:ilvl="8" w:tplc="29CA9B6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9544F6F4">
      <w:start w:val="1"/>
      <w:numFmt w:val="bullet"/>
      <w:lvlText w:val=""/>
      <w:lvlJc w:val="left"/>
      <w:pPr>
        <w:ind w:left="720" w:hanging="360"/>
      </w:pPr>
      <w:rPr>
        <w:rFonts w:ascii="Symbol" w:hAnsi="Symbol"/>
      </w:rPr>
    </w:lvl>
    <w:lvl w:ilvl="1" w:tplc="8D98AAD4">
      <w:start w:val="1"/>
      <w:numFmt w:val="bullet"/>
      <w:lvlText w:val="o"/>
      <w:lvlJc w:val="left"/>
      <w:pPr>
        <w:ind w:left="1440" w:hanging="360"/>
      </w:pPr>
      <w:rPr>
        <w:rFonts w:ascii="Courier New" w:hAnsi="Courier New"/>
      </w:rPr>
    </w:lvl>
    <w:lvl w:ilvl="2" w:tplc="0C78B8A0">
      <w:start w:val="1"/>
      <w:numFmt w:val="bullet"/>
      <w:lvlText w:val=""/>
      <w:lvlJc w:val="left"/>
      <w:pPr>
        <w:tabs>
          <w:tab w:val="num" w:pos="2160"/>
        </w:tabs>
        <w:ind w:left="2160" w:hanging="360"/>
      </w:pPr>
      <w:rPr>
        <w:rFonts w:ascii="Wingdings" w:hAnsi="Wingdings"/>
      </w:rPr>
    </w:lvl>
    <w:lvl w:ilvl="3" w:tplc="487C4578">
      <w:start w:val="1"/>
      <w:numFmt w:val="bullet"/>
      <w:lvlText w:val=""/>
      <w:lvlJc w:val="left"/>
      <w:pPr>
        <w:tabs>
          <w:tab w:val="num" w:pos="2880"/>
        </w:tabs>
        <w:ind w:left="2880" w:hanging="360"/>
      </w:pPr>
      <w:rPr>
        <w:rFonts w:ascii="Symbol" w:hAnsi="Symbol"/>
      </w:rPr>
    </w:lvl>
    <w:lvl w:ilvl="4" w:tplc="5B961EBC">
      <w:start w:val="1"/>
      <w:numFmt w:val="bullet"/>
      <w:lvlText w:val="o"/>
      <w:lvlJc w:val="left"/>
      <w:pPr>
        <w:tabs>
          <w:tab w:val="num" w:pos="3600"/>
        </w:tabs>
        <w:ind w:left="3600" w:hanging="360"/>
      </w:pPr>
      <w:rPr>
        <w:rFonts w:ascii="Courier New" w:hAnsi="Courier New"/>
      </w:rPr>
    </w:lvl>
    <w:lvl w:ilvl="5" w:tplc="9AFA0546">
      <w:start w:val="1"/>
      <w:numFmt w:val="bullet"/>
      <w:lvlText w:val=""/>
      <w:lvlJc w:val="left"/>
      <w:pPr>
        <w:tabs>
          <w:tab w:val="num" w:pos="4320"/>
        </w:tabs>
        <w:ind w:left="4320" w:hanging="360"/>
      </w:pPr>
      <w:rPr>
        <w:rFonts w:ascii="Wingdings" w:hAnsi="Wingdings"/>
      </w:rPr>
    </w:lvl>
    <w:lvl w:ilvl="6" w:tplc="CAB63F9A">
      <w:start w:val="1"/>
      <w:numFmt w:val="bullet"/>
      <w:lvlText w:val=""/>
      <w:lvlJc w:val="left"/>
      <w:pPr>
        <w:tabs>
          <w:tab w:val="num" w:pos="5040"/>
        </w:tabs>
        <w:ind w:left="5040" w:hanging="360"/>
      </w:pPr>
      <w:rPr>
        <w:rFonts w:ascii="Symbol" w:hAnsi="Symbol"/>
      </w:rPr>
    </w:lvl>
    <w:lvl w:ilvl="7" w:tplc="747C2D9A">
      <w:start w:val="1"/>
      <w:numFmt w:val="bullet"/>
      <w:lvlText w:val="o"/>
      <w:lvlJc w:val="left"/>
      <w:pPr>
        <w:tabs>
          <w:tab w:val="num" w:pos="5760"/>
        </w:tabs>
        <w:ind w:left="5760" w:hanging="360"/>
      </w:pPr>
      <w:rPr>
        <w:rFonts w:ascii="Courier New" w:hAnsi="Courier New"/>
      </w:rPr>
    </w:lvl>
    <w:lvl w:ilvl="8" w:tplc="B2E8DFCA">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EEA6180E">
      <w:start w:val="1"/>
      <w:numFmt w:val="bullet"/>
      <w:lvlText w:val=""/>
      <w:lvlJc w:val="left"/>
      <w:pPr>
        <w:ind w:left="720" w:hanging="360"/>
      </w:pPr>
      <w:rPr>
        <w:rFonts w:ascii="Symbol" w:hAnsi="Symbol"/>
      </w:rPr>
    </w:lvl>
    <w:lvl w:ilvl="1" w:tplc="23FCD132">
      <w:start w:val="1"/>
      <w:numFmt w:val="bullet"/>
      <w:lvlText w:val="o"/>
      <w:lvlJc w:val="left"/>
      <w:pPr>
        <w:tabs>
          <w:tab w:val="num" w:pos="1440"/>
        </w:tabs>
        <w:ind w:left="1440" w:hanging="360"/>
      </w:pPr>
      <w:rPr>
        <w:rFonts w:ascii="Courier New" w:hAnsi="Courier New"/>
      </w:rPr>
    </w:lvl>
    <w:lvl w:ilvl="2" w:tplc="09BE387C">
      <w:start w:val="1"/>
      <w:numFmt w:val="bullet"/>
      <w:lvlText w:val=""/>
      <w:lvlJc w:val="left"/>
      <w:pPr>
        <w:tabs>
          <w:tab w:val="num" w:pos="2160"/>
        </w:tabs>
        <w:ind w:left="2160" w:hanging="360"/>
      </w:pPr>
      <w:rPr>
        <w:rFonts w:ascii="Wingdings" w:hAnsi="Wingdings"/>
      </w:rPr>
    </w:lvl>
    <w:lvl w:ilvl="3" w:tplc="50624348">
      <w:start w:val="1"/>
      <w:numFmt w:val="bullet"/>
      <w:lvlText w:val=""/>
      <w:lvlJc w:val="left"/>
      <w:pPr>
        <w:tabs>
          <w:tab w:val="num" w:pos="2880"/>
        </w:tabs>
        <w:ind w:left="2880" w:hanging="360"/>
      </w:pPr>
      <w:rPr>
        <w:rFonts w:ascii="Symbol" w:hAnsi="Symbol"/>
      </w:rPr>
    </w:lvl>
    <w:lvl w:ilvl="4" w:tplc="727A0E2C">
      <w:start w:val="1"/>
      <w:numFmt w:val="bullet"/>
      <w:lvlText w:val="o"/>
      <w:lvlJc w:val="left"/>
      <w:pPr>
        <w:tabs>
          <w:tab w:val="num" w:pos="3600"/>
        </w:tabs>
        <w:ind w:left="3600" w:hanging="360"/>
      </w:pPr>
      <w:rPr>
        <w:rFonts w:ascii="Courier New" w:hAnsi="Courier New"/>
      </w:rPr>
    </w:lvl>
    <w:lvl w:ilvl="5" w:tplc="EF460B00">
      <w:start w:val="1"/>
      <w:numFmt w:val="bullet"/>
      <w:lvlText w:val=""/>
      <w:lvlJc w:val="left"/>
      <w:pPr>
        <w:tabs>
          <w:tab w:val="num" w:pos="4320"/>
        </w:tabs>
        <w:ind w:left="4320" w:hanging="360"/>
      </w:pPr>
      <w:rPr>
        <w:rFonts w:ascii="Wingdings" w:hAnsi="Wingdings"/>
      </w:rPr>
    </w:lvl>
    <w:lvl w:ilvl="6" w:tplc="5C0A65B2">
      <w:start w:val="1"/>
      <w:numFmt w:val="bullet"/>
      <w:lvlText w:val=""/>
      <w:lvlJc w:val="left"/>
      <w:pPr>
        <w:tabs>
          <w:tab w:val="num" w:pos="5040"/>
        </w:tabs>
        <w:ind w:left="5040" w:hanging="360"/>
      </w:pPr>
      <w:rPr>
        <w:rFonts w:ascii="Symbol" w:hAnsi="Symbol"/>
      </w:rPr>
    </w:lvl>
    <w:lvl w:ilvl="7" w:tplc="CB4003C0">
      <w:start w:val="1"/>
      <w:numFmt w:val="bullet"/>
      <w:lvlText w:val="o"/>
      <w:lvlJc w:val="left"/>
      <w:pPr>
        <w:tabs>
          <w:tab w:val="num" w:pos="5760"/>
        </w:tabs>
        <w:ind w:left="5760" w:hanging="360"/>
      </w:pPr>
      <w:rPr>
        <w:rFonts w:ascii="Courier New" w:hAnsi="Courier New"/>
      </w:rPr>
    </w:lvl>
    <w:lvl w:ilvl="8" w:tplc="45589AC8">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6CD82566">
      <w:start w:val="1"/>
      <w:numFmt w:val="bullet"/>
      <w:lvlText w:val=""/>
      <w:lvlJc w:val="left"/>
      <w:pPr>
        <w:ind w:left="720" w:hanging="360"/>
      </w:pPr>
      <w:rPr>
        <w:rFonts w:ascii="Symbol" w:hAnsi="Symbol"/>
      </w:rPr>
    </w:lvl>
    <w:lvl w:ilvl="1" w:tplc="2954E8D0">
      <w:start w:val="1"/>
      <w:numFmt w:val="bullet"/>
      <w:lvlText w:val="o"/>
      <w:lvlJc w:val="left"/>
      <w:pPr>
        <w:tabs>
          <w:tab w:val="num" w:pos="1440"/>
        </w:tabs>
        <w:ind w:left="1440" w:hanging="360"/>
      </w:pPr>
      <w:rPr>
        <w:rFonts w:ascii="Courier New" w:hAnsi="Courier New"/>
      </w:rPr>
    </w:lvl>
    <w:lvl w:ilvl="2" w:tplc="16041BB0">
      <w:start w:val="1"/>
      <w:numFmt w:val="bullet"/>
      <w:lvlText w:val=""/>
      <w:lvlJc w:val="left"/>
      <w:pPr>
        <w:tabs>
          <w:tab w:val="num" w:pos="2160"/>
        </w:tabs>
        <w:ind w:left="2160" w:hanging="360"/>
      </w:pPr>
      <w:rPr>
        <w:rFonts w:ascii="Wingdings" w:hAnsi="Wingdings"/>
      </w:rPr>
    </w:lvl>
    <w:lvl w:ilvl="3" w:tplc="9708A86E">
      <w:start w:val="1"/>
      <w:numFmt w:val="bullet"/>
      <w:lvlText w:val=""/>
      <w:lvlJc w:val="left"/>
      <w:pPr>
        <w:tabs>
          <w:tab w:val="num" w:pos="2880"/>
        </w:tabs>
        <w:ind w:left="2880" w:hanging="360"/>
      </w:pPr>
      <w:rPr>
        <w:rFonts w:ascii="Symbol" w:hAnsi="Symbol"/>
      </w:rPr>
    </w:lvl>
    <w:lvl w:ilvl="4" w:tplc="FA181240">
      <w:start w:val="1"/>
      <w:numFmt w:val="bullet"/>
      <w:lvlText w:val="o"/>
      <w:lvlJc w:val="left"/>
      <w:pPr>
        <w:tabs>
          <w:tab w:val="num" w:pos="3600"/>
        </w:tabs>
        <w:ind w:left="3600" w:hanging="360"/>
      </w:pPr>
      <w:rPr>
        <w:rFonts w:ascii="Courier New" w:hAnsi="Courier New"/>
      </w:rPr>
    </w:lvl>
    <w:lvl w:ilvl="5" w:tplc="8B6881D2">
      <w:start w:val="1"/>
      <w:numFmt w:val="bullet"/>
      <w:lvlText w:val=""/>
      <w:lvlJc w:val="left"/>
      <w:pPr>
        <w:tabs>
          <w:tab w:val="num" w:pos="4320"/>
        </w:tabs>
        <w:ind w:left="4320" w:hanging="360"/>
      </w:pPr>
      <w:rPr>
        <w:rFonts w:ascii="Wingdings" w:hAnsi="Wingdings"/>
      </w:rPr>
    </w:lvl>
    <w:lvl w:ilvl="6" w:tplc="B720F402">
      <w:start w:val="1"/>
      <w:numFmt w:val="bullet"/>
      <w:lvlText w:val=""/>
      <w:lvlJc w:val="left"/>
      <w:pPr>
        <w:tabs>
          <w:tab w:val="num" w:pos="5040"/>
        </w:tabs>
        <w:ind w:left="5040" w:hanging="360"/>
      </w:pPr>
      <w:rPr>
        <w:rFonts w:ascii="Symbol" w:hAnsi="Symbol"/>
      </w:rPr>
    </w:lvl>
    <w:lvl w:ilvl="7" w:tplc="77F8F4A4">
      <w:start w:val="1"/>
      <w:numFmt w:val="bullet"/>
      <w:lvlText w:val="o"/>
      <w:lvlJc w:val="left"/>
      <w:pPr>
        <w:tabs>
          <w:tab w:val="num" w:pos="5760"/>
        </w:tabs>
        <w:ind w:left="5760" w:hanging="360"/>
      </w:pPr>
      <w:rPr>
        <w:rFonts w:ascii="Courier New" w:hAnsi="Courier New"/>
      </w:rPr>
    </w:lvl>
    <w:lvl w:ilvl="8" w:tplc="DA1E6D7C">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4888F8C6">
      <w:start w:val="1"/>
      <w:numFmt w:val="bullet"/>
      <w:lvlText w:val=""/>
      <w:lvlJc w:val="left"/>
      <w:pPr>
        <w:ind w:left="720" w:hanging="360"/>
      </w:pPr>
      <w:rPr>
        <w:rFonts w:ascii="Symbol" w:hAnsi="Symbol"/>
      </w:rPr>
    </w:lvl>
    <w:lvl w:ilvl="1" w:tplc="608C2E94">
      <w:start w:val="1"/>
      <w:numFmt w:val="bullet"/>
      <w:lvlText w:val="o"/>
      <w:lvlJc w:val="left"/>
      <w:pPr>
        <w:tabs>
          <w:tab w:val="num" w:pos="1440"/>
        </w:tabs>
        <w:ind w:left="1440" w:hanging="360"/>
      </w:pPr>
      <w:rPr>
        <w:rFonts w:ascii="Courier New" w:hAnsi="Courier New"/>
      </w:rPr>
    </w:lvl>
    <w:lvl w:ilvl="2" w:tplc="282A1FD6">
      <w:start w:val="1"/>
      <w:numFmt w:val="bullet"/>
      <w:lvlText w:val=""/>
      <w:lvlJc w:val="left"/>
      <w:pPr>
        <w:tabs>
          <w:tab w:val="num" w:pos="2160"/>
        </w:tabs>
        <w:ind w:left="2160" w:hanging="360"/>
      </w:pPr>
      <w:rPr>
        <w:rFonts w:ascii="Wingdings" w:hAnsi="Wingdings"/>
      </w:rPr>
    </w:lvl>
    <w:lvl w:ilvl="3" w:tplc="AA5AD20A">
      <w:start w:val="1"/>
      <w:numFmt w:val="bullet"/>
      <w:lvlText w:val=""/>
      <w:lvlJc w:val="left"/>
      <w:pPr>
        <w:tabs>
          <w:tab w:val="num" w:pos="2880"/>
        </w:tabs>
        <w:ind w:left="2880" w:hanging="360"/>
      </w:pPr>
      <w:rPr>
        <w:rFonts w:ascii="Symbol" w:hAnsi="Symbol"/>
      </w:rPr>
    </w:lvl>
    <w:lvl w:ilvl="4" w:tplc="5BE24C4E">
      <w:start w:val="1"/>
      <w:numFmt w:val="bullet"/>
      <w:lvlText w:val="o"/>
      <w:lvlJc w:val="left"/>
      <w:pPr>
        <w:tabs>
          <w:tab w:val="num" w:pos="3600"/>
        </w:tabs>
        <w:ind w:left="3600" w:hanging="360"/>
      </w:pPr>
      <w:rPr>
        <w:rFonts w:ascii="Courier New" w:hAnsi="Courier New"/>
      </w:rPr>
    </w:lvl>
    <w:lvl w:ilvl="5" w:tplc="CB32C11C">
      <w:start w:val="1"/>
      <w:numFmt w:val="bullet"/>
      <w:lvlText w:val=""/>
      <w:lvlJc w:val="left"/>
      <w:pPr>
        <w:tabs>
          <w:tab w:val="num" w:pos="4320"/>
        </w:tabs>
        <w:ind w:left="4320" w:hanging="360"/>
      </w:pPr>
      <w:rPr>
        <w:rFonts w:ascii="Wingdings" w:hAnsi="Wingdings"/>
      </w:rPr>
    </w:lvl>
    <w:lvl w:ilvl="6" w:tplc="C20CFD36">
      <w:start w:val="1"/>
      <w:numFmt w:val="bullet"/>
      <w:lvlText w:val=""/>
      <w:lvlJc w:val="left"/>
      <w:pPr>
        <w:tabs>
          <w:tab w:val="num" w:pos="5040"/>
        </w:tabs>
        <w:ind w:left="5040" w:hanging="360"/>
      </w:pPr>
      <w:rPr>
        <w:rFonts w:ascii="Symbol" w:hAnsi="Symbol"/>
      </w:rPr>
    </w:lvl>
    <w:lvl w:ilvl="7" w:tplc="891A48A0">
      <w:start w:val="1"/>
      <w:numFmt w:val="bullet"/>
      <w:lvlText w:val="o"/>
      <w:lvlJc w:val="left"/>
      <w:pPr>
        <w:tabs>
          <w:tab w:val="num" w:pos="5760"/>
        </w:tabs>
        <w:ind w:left="5760" w:hanging="360"/>
      </w:pPr>
      <w:rPr>
        <w:rFonts w:ascii="Courier New" w:hAnsi="Courier New"/>
      </w:rPr>
    </w:lvl>
    <w:lvl w:ilvl="8" w:tplc="BA26D5FE">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6AA24CBE">
      <w:start w:val="1"/>
      <w:numFmt w:val="bullet"/>
      <w:lvlText w:val=""/>
      <w:lvlJc w:val="left"/>
      <w:pPr>
        <w:ind w:left="720" w:hanging="360"/>
      </w:pPr>
      <w:rPr>
        <w:rFonts w:ascii="Symbol" w:hAnsi="Symbol"/>
      </w:rPr>
    </w:lvl>
    <w:lvl w:ilvl="1" w:tplc="958A57F8">
      <w:start w:val="1"/>
      <w:numFmt w:val="bullet"/>
      <w:lvlText w:val="o"/>
      <w:lvlJc w:val="left"/>
      <w:pPr>
        <w:tabs>
          <w:tab w:val="num" w:pos="1440"/>
        </w:tabs>
        <w:ind w:left="1440" w:hanging="360"/>
      </w:pPr>
      <w:rPr>
        <w:rFonts w:ascii="Courier New" w:hAnsi="Courier New"/>
      </w:rPr>
    </w:lvl>
    <w:lvl w:ilvl="2" w:tplc="2CC61DDE">
      <w:start w:val="1"/>
      <w:numFmt w:val="bullet"/>
      <w:lvlText w:val=""/>
      <w:lvlJc w:val="left"/>
      <w:pPr>
        <w:tabs>
          <w:tab w:val="num" w:pos="2160"/>
        </w:tabs>
        <w:ind w:left="2160" w:hanging="360"/>
      </w:pPr>
      <w:rPr>
        <w:rFonts w:ascii="Wingdings" w:hAnsi="Wingdings"/>
      </w:rPr>
    </w:lvl>
    <w:lvl w:ilvl="3" w:tplc="3E18805C">
      <w:start w:val="1"/>
      <w:numFmt w:val="bullet"/>
      <w:lvlText w:val=""/>
      <w:lvlJc w:val="left"/>
      <w:pPr>
        <w:tabs>
          <w:tab w:val="num" w:pos="2880"/>
        </w:tabs>
        <w:ind w:left="2880" w:hanging="360"/>
      </w:pPr>
      <w:rPr>
        <w:rFonts w:ascii="Symbol" w:hAnsi="Symbol"/>
      </w:rPr>
    </w:lvl>
    <w:lvl w:ilvl="4" w:tplc="EAF2E388">
      <w:start w:val="1"/>
      <w:numFmt w:val="bullet"/>
      <w:lvlText w:val="o"/>
      <w:lvlJc w:val="left"/>
      <w:pPr>
        <w:tabs>
          <w:tab w:val="num" w:pos="3600"/>
        </w:tabs>
        <w:ind w:left="3600" w:hanging="360"/>
      </w:pPr>
      <w:rPr>
        <w:rFonts w:ascii="Courier New" w:hAnsi="Courier New"/>
      </w:rPr>
    </w:lvl>
    <w:lvl w:ilvl="5" w:tplc="62C8214C">
      <w:start w:val="1"/>
      <w:numFmt w:val="bullet"/>
      <w:lvlText w:val=""/>
      <w:lvlJc w:val="left"/>
      <w:pPr>
        <w:tabs>
          <w:tab w:val="num" w:pos="4320"/>
        </w:tabs>
        <w:ind w:left="4320" w:hanging="360"/>
      </w:pPr>
      <w:rPr>
        <w:rFonts w:ascii="Wingdings" w:hAnsi="Wingdings"/>
      </w:rPr>
    </w:lvl>
    <w:lvl w:ilvl="6" w:tplc="AE7C4420">
      <w:start w:val="1"/>
      <w:numFmt w:val="bullet"/>
      <w:lvlText w:val=""/>
      <w:lvlJc w:val="left"/>
      <w:pPr>
        <w:tabs>
          <w:tab w:val="num" w:pos="5040"/>
        </w:tabs>
        <w:ind w:left="5040" w:hanging="360"/>
      </w:pPr>
      <w:rPr>
        <w:rFonts w:ascii="Symbol" w:hAnsi="Symbol"/>
      </w:rPr>
    </w:lvl>
    <w:lvl w:ilvl="7" w:tplc="048CAF14">
      <w:start w:val="1"/>
      <w:numFmt w:val="bullet"/>
      <w:lvlText w:val="o"/>
      <w:lvlJc w:val="left"/>
      <w:pPr>
        <w:tabs>
          <w:tab w:val="num" w:pos="5760"/>
        </w:tabs>
        <w:ind w:left="5760" w:hanging="360"/>
      </w:pPr>
      <w:rPr>
        <w:rFonts w:ascii="Courier New" w:hAnsi="Courier New"/>
      </w:rPr>
    </w:lvl>
    <w:lvl w:ilvl="8" w:tplc="FD90137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FE022D2A">
      <w:start w:val="1"/>
      <w:numFmt w:val="bullet"/>
      <w:lvlText w:val=""/>
      <w:lvlJc w:val="left"/>
      <w:pPr>
        <w:ind w:left="720" w:hanging="360"/>
      </w:pPr>
      <w:rPr>
        <w:rFonts w:ascii="Symbol" w:hAnsi="Symbol"/>
      </w:rPr>
    </w:lvl>
    <w:lvl w:ilvl="1" w:tplc="2D7A0A12">
      <w:start w:val="1"/>
      <w:numFmt w:val="bullet"/>
      <w:lvlText w:val="o"/>
      <w:lvlJc w:val="left"/>
      <w:pPr>
        <w:ind w:left="1440" w:hanging="360"/>
      </w:pPr>
      <w:rPr>
        <w:rFonts w:ascii="Courier New" w:hAnsi="Courier New"/>
      </w:rPr>
    </w:lvl>
    <w:lvl w:ilvl="2" w:tplc="B9604590">
      <w:start w:val="1"/>
      <w:numFmt w:val="bullet"/>
      <w:lvlText w:val=""/>
      <w:lvlJc w:val="left"/>
      <w:pPr>
        <w:tabs>
          <w:tab w:val="num" w:pos="2160"/>
        </w:tabs>
        <w:ind w:left="2160" w:hanging="360"/>
      </w:pPr>
      <w:rPr>
        <w:rFonts w:ascii="Wingdings" w:hAnsi="Wingdings"/>
      </w:rPr>
    </w:lvl>
    <w:lvl w:ilvl="3" w:tplc="166224FC">
      <w:start w:val="1"/>
      <w:numFmt w:val="bullet"/>
      <w:lvlText w:val=""/>
      <w:lvlJc w:val="left"/>
      <w:pPr>
        <w:tabs>
          <w:tab w:val="num" w:pos="2880"/>
        </w:tabs>
        <w:ind w:left="2880" w:hanging="360"/>
      </w:pPr>
      <w:rPr>
        <w:rFonts w:ascii="Symbol" w:hAnsi="Symbol"/>
      </w:rPr>
    </w:lvl>
    <w:lvl w:ilvl="4" w:tplc="4D728878">
      <w:start w:val="1"/>
      <w:numFmt w:val="bullet"/>
      <w:lvlText w:val="o"/>
      <w:lvlJc w:val="left"/>
      <w:pPr>
        <w:tabs>
          <w:tab w:val="num" w:pos="3600"/>
        </w:tabs>
        <w:ind w:left="3600" w:hanging="360"/>
      </w:pPr>
      <w:rPr>
        <w:rFonts w:ascii="Courier New" w:hAnsi="Courier New"/>
      </w:rPr>
    </w:lvl>
    <w:lvl w:ilvl="5" w:tplc="DB64255E">
      <w:start w:val="1"/>
      <w:numFmt w:val="bullet"/>
      <w:lvlText w:val=""/>
      <w:lvlJc w:val="left"/>
      <w:pPr>
        <w:tabs>
          <w:tab w:val="num" w:pos="4320"/>
        </w:tabs>
        <w:ind w:left="4320" w:hanging="360"/>
      </w:pPr>
      <w:rPr>
        <w:rFonts w:ascii="Wingdings" w:hAnsi="Wingdings"/>
      </w:rPr>
    </w:lvl>
    <w:lvl w:ilvl="6" w:tplc="E14E1624">
      <w:start w:val="1"/>
      <w:numFmt w:val="bullet"/>
      <w:lvlText w:val=""/>
      <w:lvlJc w:val="left"/>
      <w:pPr>
        <w:tabs>
          <w:tab w:val="num" w:pos="5040"/>
        </w:tabs>
        <w:ind w:left="5040" w:hanging="360"/>
      </w:pPr>
      <w:rPr>
        <w:rFonts w:ascii="Symbol" w:hAnsi="Symbol"/>
      </w:rPr>
    </w:lvl>
    <w:lvl w:ilvl="7" w:tplc="EACEA402">
      <w:start w:val="1"/>
      <w:numFmt w:val="bullet"/>
      <w:lvlText w:val="o"/>
      <w:lvlJc w:val="left"/>
      <w:pPr>
        <w:tabs>
          <w:tab w:val="num" w:pos="5760"/>
        </w:tabs>
        <w:ind w:left="5760" w:hanging="360"/>
      </w:pPr>
      <w:rPr>
        <w:rFonts w:ascii="Courier New" w:hAnsi="Courier New"/>
      </w:rPr>
    </w:lvl>
    <w:lvl w:ilvl="8" w:tplc="75FA6B56">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58A2ACEC">
      <w:start w:val="1"/>
      <w:numFmt w:val="bullet"/>
      <w:lvlText w:val="o"/>
      <w:lvlJc w:val="left"/>
      <w:pPr>
        <w:tabs>
          <w:tab w:val="num" w:pos="720"/>
        </w:tabs>
        <w:ind w:left="720" w:hanging="360"/>
      </w:pPr>
      <w:rPr>
        <w:rFonts w:ascii="Courier New" w:hAnsi="Courier New"/>
      </w:rPr>
    </w:lvl>
    <w:lvl w:ilvl="1" w:tplc="570A6C04">
      <w:start w:val="1"/>
      <w:numFmt w:val="bullet"/>
      <w:lvlText w:val="o"/>
      <w:lvlJc w:val="left"/>
      <w:pPr>
        <w:ind w:left="1440" w:hanging="360"/>
      </w:pPr>
      <w:rPr>
        <w:rFonts w:ascii="Courier New" w:hAnsi="Courier New"/>
      </w:rPr>
    </w:lvl>
    <w:lvl w:ilvl="2" w:tplc="4738C308">
      <w:start w:val="1"/>
      <w:numFmt w:val="bullet"/>
      <w:lvlText w:val=""/>
      <w:lvlJc w:val="left"/>
      <w:pPr>
        <w:tabs>
          <w:tab w:val="num" w:pos="2160"/>
        </w:tabs>
        <w:ind w:left="2160" w:hanging="360"/>
      </w:pPr>
      <w:rPr>
        <w:rFonts w:ascii="Wingdings" w:hAnsi="Wingdings"/>
      </w:rPr>
    </w:lvl>
    <w:lvl w:ilvl="3" w:tplc="A6220EF4">
      <w:start w:val="1"/>
      <w:numFmt w:val="bullet"/>
      <w:lvlText w:val=""/>
      <w:lvlJc w:val="left"/>
      <w:pPr>
        <w:tabs>
          <w:tab w:val="num" w:pos="2880"/>
        </w:tabs>
        <w:ind w:left="2880" w:hanging="360"/>
      </w:pPr>
      <w:rPr>
        <w:rFonts w:ascii="Symbol" w:hAnsi="Symbol"/>
      </w:rPr>
    </w:lvl>
    <w:lvl w:ilvl="4" w:tplc="1C22AA5A">
      <w:start w:val="1"/>
      <w:numFmt w:val="bullet"/>
      <w:lvlText w:val="o"/>
      <w:lvlJc w:val="left"/>
      <w:pPr>
        <w:tabs>
          <w:tab w:val="num" w:pos="3600"/>
        </w:tabs>
        <w:ind w:left="3600" w:hanging="360"/>
      </w:pPr>
      <w:rPr>
        <w:rFonts w:ascii="Courier New" w:hAnsi="Courier New"/>
      </w:rPr>
    </w:lvl>
    <w:lvl w:ilvl="5" w:tplc="EC6A322E">
      <w:start w:val="1"/>
      <w:numFmt w:val="bullet"/>
      <w:lvlText w:val=""/>
      <w:lvlJc w:val="left"/>
      <w:pPr>
        <w:tabs>
          <w:tab w:val="num" w:pos="4320"/>
        </w:tabs>
        <w:ind w:left="4320" w:hanging="360"/>
      </w:pPr>
      <w:rPr>
        <w:rFonts w:ascii="Wingdings" w:hAnsi="Wingdings"/>
      </w:rPr>
    </w:lvl>
    <w:lvl w:ilvl="6" w:tplc="5B5673F8">
      <w:start w:val="1"/>
      <w:numFmt w:val="bullet"/>
      <w:lvlText w:val=""/>
      <w:lvlJc w:val="left"/>
      <w:pPr>
        <w:tabs>
          <w:tab w:val="num" w:pos="5040"/>
        </w:tabs>
        <w:ind w:left="5040" w:hanging="360"/>
      </w:pPr>
      <w:rPr>
        <w:rFonts w:ascii="Symbol" w:hAnsi="Symbol"/>
      </w:rPr>
    </w:lvl>
    <w:lvl w:ilvl="7" w:tplc="69B6F620">
      <w:start w:val="1"/>
      <w:numFmt w:val="bullet"/>
      <w:lvlText w:val="o"/>
      <w:lvlJc w:val="left"/>
      <w:pPr>
        <w:tabs>
          <w:tab w:val="num" w:pos="5760"/>
        </w:tabs>
        <w:ind w:left="5760" w:hanging="360"/>
      </w:pPr>
      <w:rPr>
        <w:rFonts w:ascii="Courier New" w:hAnsi="Courier New"/>
      </w:rPr>
    </w:lvl>
    <w:lvl w:ilvl="8" w:tplc="C5A62074">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0B86892E">
      <w:start w:val="1"/>
      <w:numFmt w:val="bullet"/>
      <w:lvlText w:val=""/>
      <w:lvlJc w:val="left"/>
      <w:pPr>
        <w:ind w:left="720" w:hanging="360"/>
      </w:pPr>
      <w:rPr>
        <w:rFonts w:ascii="Symbol" w:hAnsi="Symbol"/>
      </w:rPr>
    </w:lvl>
    <w:lvl w:ilvl="1" w:tplc="12F6CE32">
      <w:start w:val="1"/>
      <w:numFmt w:val="bullet"/>
      <w:lvlText w:val="o"/>
      <w:lvlJc w:val="left"/>
      <w:pPr>
        <w:tabs>
          <w:tab w:val="num" w:pos="1440"/>
        </w:tabs>
        <w:ind w:left="1440" w:hanging="360"/>
      </w:pPr>
      <w:rPr>
        <w:rFonts w:ascii="Courier New" w:hAnsi="Courier New"/>
      </w:rPr>
    </w:lvl>
    <w:lvl w:ilvl="2" w:tplc="E46ECD28">
      <w:start w:val="1"/>
      <w:numFmt w:val="bullet"/>
      <w:lvlText w:val=""/>
      <w:lvlJc w:val="left"/>
      <w:pPr>
        <w:tabs>
          <w:tab w:val="num" w:pos="2160"/>
        </w:tabs>
        <w:ind w:left="2160" w:hanging="360"/>
      </w:pPr>
      <w:rPr>
        <w:rFonts w:ascii="Wingdings" w:hAnsi="Wingdings"/>
      </w:rPr>
    </w:lvl>
    <w:lvl w:ilvl="3" w:tplc="EB1E9DEC">
      <w:start w:val="1"/>
      <w:numFmt w:val="bullet"/>
      <w:lvlText w:val=""/>
      <w:lvlJc w:val="left"/>
      <w:pPr>
        <w:tabs>
          <w:tab w:val="num" w:pos="2880"/>
        </w:tabs>
        <w:ind w:left="2880" w:hanging="360"/>
      </w:pPr>
      <w:rPr>
        <w:rFonts w:ascii="Symbol" w:hAnsi="Symbol"/>
      </w:rPr>
    </w:lvl>
    <w:lvl w:ilvl="4" w:tplc="E3F4841C">
      <w:start w:val="1"/>
      <w:numFmt w:val="bullet"/>
      <w:lvlText w:val="o"/>
      <w:lvlJc w:val="left"/>
      <w:pPr>
        <w:tabs>
          <w:tab w:val="num" w:pos="3600"/>
        </w:tabs>
        <w:ind w:left="3600" w:hanging="360"/>
      </w:pPr>
      <w:rPr>
        <w:rFonts w:ascii="Courier New" w:hAnsi="Courier New"/>
      </w:rPr>
    </w:lvl>
    <w:lvl w:ilvl="5" w:tplc="9938954A">
      <w:start w:val="1"/>
      <w:numFmt w:val="bullet"/>
      <w:lvlText w:val=""/>
      <w:lvlJc w:val="left"/>
      <w:pPr>
        <w:tabs>
          <w:tab w:val="num" w:pos="4320"/>
        </w:tabs>
        <w:ind w:left="4320" w:hanging="360"/>
      </w:pPr>
      <w:rPr>
        <w:rFonts w:ascii="Wingdings" w:hAnsi="Wingdings"/>
      </w:rPr>
    </w:lvl>
    <w:lvl w:ilvl="6" w:tplc="ADD65894">
      <w:start w:val="1"/>
      <w:numFmt w:val="bullet"/>
      <w:lvlText w:val=""/>
      <w:lvlJc w:val="left"/>
      <w:pPr>
        <w:tabs>
          <w:tab w:val="num" w:pos="5040"/>
        </w:tabs>
        <w:ind w:left="5040" w:hanging="360"/>
      </w:pPr>
      <w:rPr>
        <w:rFonts w:ascii="Symbol" w:hAnsi="Symbol"/>
      </w:rPr>
    </w:lvl>
    <w:lvl w:ilvl="7" w:tplc="86026D60">
      <w:start w:val="1"/>
      <w:numFmt w:val="bullet"/>
      <w:lvlText w:val="o"/>
      <w:lvlJc w:val="left"/>
      <w:pPr>
        <w:tabs>
          <w:tab w:val="num" w:pos="5760"/>
        </w:tabs>
        <w:ind w:left="5760" w:hanging="360"/>
      </w:pPr>
      <w:rPr>
        <w:rFonts w:ascii="Courier New" w:hAnsi="Courier New"/>
      </w:rPr>
    </w:lvl>
    <w:lvl w:ilvl="8" w:tplc="6A221E00">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65725A24">
      <w:start w:val="1"/>
      <w:numFmt w:val="bullet"/>
      <w:lvlText w:val=""/>
      <w:lvlJc w:val="left"/>
      <w:pPr>
        <w:ind w:left="720" w:hanging="360"/>
      </w:pPr>
      <w:rPr>
        <w:rFonts w:ascii="Symbol" w:hAnsi="Symbol"/>
      </w:rPr>
    </w:lvl>
    <w:lvl w:ilvl="1" w:tplc="8FA645FC">
      <w:start w:val="1"/>
      <w:numFmt w:val="bullet"/>
      <w:lvlText w:val="o"/>
      <w:lvlJc w:val="left"/>
      <w:pPr>
        <w:tabs>
          <w:tab w:val="num" w:pos="1440"/>
        </w:tabs>
        <w:ind w:left="1440" w:hanging="360"/>
      </w:pPr>
      <w:rPr>
        <w:rFonts w:ascii="Courier New" w:hAnsi="Courier New"/>
      </w:rPr>
    </w:lvl>
    <w:lvl w:ilvl="2" w:tplc="5F90A0A4">
      <w:start w:val="1"/>
      <w:numFmt w:val="bullet"/>
      <w:lvlText w:val=""/>
      <w:lvlJc w:val="left"/>
      <w:pPr>
        <w:tabs>
          <w:tab w:val="num" w:pos="2160"/>
        </w:tabs>
        <w:ind w:left="2160" w:hanging="360"/>
      </w:pPr>
      <w:rPr>
        <w:rFonts w:ascii="Wingdings" w:hAnsi="Wingdings"/>
      </w:rPr>
    </w:lvl>
    <w:lvl w:ilvl="3" w:tplc="4B4C1CE4">
      <w:start w:val="1"/>
      <w:numFmt w:val="bullet"/>
      <w:lvlText w:val=""/>
      <w:lvlJc w:val="left"/>
      <w:pPr>
        <w:tabs>
          <w:tab w:val="num" w:pos="2880"/>
        </w:tabs>
        <w:ind w:left="2880" w:hanging="360"/>
      </w:pPr>
      <w:rPr>
        <w:rFonts w:ascii="Symbol" w:hAnsi="Symbol"/>
      </w:rPr>
    </w:lvl>
    <w:lvl w:ilvl="4" w:tplc="D166E3F0">
      <w:start w:val="1"/>
      <w:numFmt w:val="bullet"/>
      <w:lvlText w:val="o"/>
      <w:lvlJc w:val="left"/>
      <w:pPr>
        <w:tabs>
          <w:tab w:val="num" w:pos="3600"/>
        </w:tabs>
        <w:ind w:left="3600" w:hanging="360"/>
      </w:pPr>
      <w:rPr>
        <w:rFonts w:ascii="Courier New" w:hAnsi="Courier New"/>
      </w:rPr>
    </w:lvl>
    <w:lvl w:ilvl="5" w:tplc="FE105F32">
      <w:start w:val="1"/>
      <w:numFmt w:val="bullet"/>
      <w:lvlText w:val=""/>
      <w:lvlJc w:val="left"/>
      <w:pPr>
        <w:tabs>
          <w:tab w:val="num" w:pos="4320"/>
        </w:tabs>
        <w:ind w:left="4320" w:hanging="360"/>
      </w:pPr>
      <w:rPr>
        <w:rFonts w:ascii="Wingdings" w:hAnsi="Wingdings"/>
      </w:rPr>
    </w:lvl>
    <w:lvl w:ilvl="6" w:tplc="84960950">
      <w:start w:val="1"/>
      <w:numFmt w:val="bullet"/>
      <w:lvlText w:val=""/>
      <w:lvlJc w:val="left"/>
      <w:pPr>
        <w:tabs>
          <w:tab w:val="num" w:pos="5040"/>
        </w:tabs>
        <w:ind w:left="5040" w:hanging="360"/>
      </w:pPr>
      <w:rPr>
        <w:rFonts w:ascii="Symbol" w:hAnsi="Symbol"/>
      </w:rPr>
    </w:lvl>
    <w:lvl w:ilvl="7" w:tplc="8550F05C">
      <w:start w:val="1"/>
      <w:numFmt w:val="bullet"/>
      <w:lvlText w:val="o"/>
      <w:lvlJc w:val="left"/>
      <w:pPr>
        <w:tabs>
          <w:tab w:val="num" w:pos="5760"/>
        </w:tabs>
        <w:ind w:left="5760" w:hanging="360"/>
      </w:pPr>
      <w:rPr>
        <w:rFonts w:ascii="Courier New" w:hAnsi="Courier New"/>
      </w:rPr>
    </w:lvl>
    <w:lvl w:ilvl="8" w:tplc="824878EE">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44502ED2">
      <w:start w:val="1"/>
      <w:numFmt w:val="bullet"/>
      <w:lvlText w:val=""/>
      <w:lvlJc w:val="left"/>
      <w:pPr>
        <w:ind w:left="720" w:hanging="360"/>
      </w:pPr>
      <w:rPr>
        <w:rFonts w:ascii="Symbol" w:hAnsi="Symbol"/>
      </w:rPr>
    </w:lvl>
    <w:lvl w:ilvl="1" w:tplc="B9FEE38E">
      <w:start w:val="1"/>
      <w:numFmt w:val="bullet"/>
      <w:lvlText w:val="o"/>
      <w:lvlJc w:val="left"/>
      <w:pPr>
        <w:tabs>
          <w:tab w:val="num" w:pos="1440"/>
        </w:tabs>
        <w:ind w:left="1440" w:hanging="360"/>
      </w:pPr>
      <w:rPr>
        <w:rFonts w:ascii="Courier New" w:hAnsi="Courier New"/>
      </w:rPr>
    </w:lvl>
    <w:lvl w:ilvl="2" w:tplc="744E4B38">
      <w:start w:val="1"/>
      <w:numFmt w:val="bullet"/>
      <w:lvlText w:val=""/>
      <w:lvlJc w:val="left"/>
      <w:pPr>
        <w:tabs>
          <w:tab w:val="num" w:pos="2160"/>
        </w:tabs>
        <w:ind w:left="2160" w:hanging="360"/>
      </w:pPr>
      <w:rPr>
        <w:rFonts w:ascii="Wingdings" w:hAnsi="Wingdings"/>
      </w:rPr>
    </w:lvl>
    <w:lvl w:ilvl="3" w:tplc="1E42555C">
      <w:start w:val="1"/>
      <w:numFmt w:val="bullet"/>
      <w:lvlText w:val=""/>
      <w:lvlJc w:val="left"/>
      <w:pPr>
        <w:tabs>
          <w:tab w:val="num" w:pos="2880"/>
        </w:tabs>
        <w:ind w:left="2880" w:hanging="360"/>
      </w:pPr>
      <w:rPr>
        <w:rFonts w:ascii="Symbol" w:hAnsi="Symbol"/>
      </w:rPr>
    </w:lvl>
    <w:lvl w:ilvl="4" w:tplc="1A42E066">
      <w:start w:val="1"/>
      <w:numFmt w:val="bullet"/>
      <w:lvlText w:val="o"/>
      <w:lvlJc w:val="left"/>
      <w:pPr>
        <w:tabs>
          <w:tab w:val="num" w:pos="3600"/>
        </w:tabs>
        <w:ind w:left="3600" w:hanging="360"/>
      </w:pPr>
      <w:rPr>
        <w:rFonts w:ascii="Courier New" w:hAnsi="Courier New"/>
      </w:rPr>
    </w:lvl>
    <w:lvl w:ilvl="5" w:tplc="2AC4106C">
      <w:start w:val="1"/>
      <w:numFmt w:val="bullet"/>
      <w:lvlText w:val=""/>
      <w:lvlJc w:val="left"/>
      <w:pPr>
        <w:tabs>
          <w:tab w:val="num" w:pos="4320"/>
        </w:tabs>
        <w:ind w:left="4320" w:hanging="360"/>
      </w:pPr>
      <w:rPr>
        <w:rFonts w:ascii="Wingdings" w:hAnsi="Wingdings"/>
      </w:rPr>
    </w:lvl>
    <w:lvl w:ilvl="6" w:tplc="4A1EB530">
      <w:start w:val="1"/>
      <w:numFmt w:val="bullet"/>
      <w:lvlText w:val=""/>
      <w:lvlJc w:val="left"/>
      <w:pPr>
        <w:tabs>
          <w:tab w:val="num" w:pos="5040"/>
        </w:tabs>
        <w:ind w:left="5040" w:hanging="360"/>
      </w:pPr>
      <w:rPr>
        <w:rFonts w:ascii="Symbol" w:hAnsi="Symbol"/>
      </w:rPr>
    </w:lvl>
    <w:lvl w:ilvl="7" w:tplc="94CCC07E">
      <w:start w:val="1"/>
      <w:numFmt w:val="bullet"/>
      <w:lvlText w:val="o"/>
      <w:lvlJc w:val="left"/>
      <w:pPr>
        <w:tabs>
          <w:tab w:val="num" w:pos="5760"/>
        </w:tabs>
        <w:ind w:left="5760" w:hanging="360"/>
      </w:pPr>
      <w:rPr>
        <w:rFonts w:ascii="Courier New" w:hAnsi="Courier New"/>
      </w:rPr>
    </w:lvl>
    <w:lvl w:ilvl="8" w:tplc="59E05BFA">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B6DA6A56">
      <w:start w:val="1"/>
      <w:numFmt w:val="bullet"/>
      <w:lvlText w:val=""/>
      <w:lvlJc w:val="left"/>
      <w:pPr>
        <w:ind w:left="720" w:hanging="360"/>
      </w:pPr>
      <w:rPr>
        <w:rFonts w:ascii="Symbol" w:hAnsi="Symbol"/>
      </w:rPr>
    </w:lvl>
    <w:lvl w:ilvl="1" w:tplc="C1F2EDE6">
      <w:start w:val="1"/>
      <w:numFmt w:val="bullet"/>
      <w:lvlText w:val="o"/>
      <w:lvlJc w:val="left"/>
      <w:pPr>
        <w:ind w:left="1440" w:hanging="360"/>
      </w:pPr>
      <w:rPr>
        <w:rFonts w:ascii="Courier New" w:hAnsi="Courier New"/>
      </w:rPr>
    </w:lvl>
    <w:lvl w:ilvl="2" w:tplc="3154B9C8">
      <w:start w:val="1"/>
      <w:numFmt w:val="bullet"/>
      <w:lvlText w:val=""/>
      <w:lvlJc w:val="left"/>
      <w:pPr>
        <w:tabs>
          <w:tab w:val="num" w:pos="2160"/>
        </w:tabs>
        <w:ind w:left="2160" w:hanging="360"/>
      </w:pPr>
      <w:rPr>
        <w:rFonts w:ascii="Wingdings" w:hAnsi="Wingdings"/>
      </w:rPr>
    </w:lvl>
    <w:lvl w:ilvl="3" w:tplc="9F32B8B4">
      <w:start w:val="1"/>
      <w:numFmt w:val="bullet"/>
      <w:lvlText w:val=""/>
      <w:lvlJc w:val="left"/>
      <w:pPr>
        <w:tabs>
          <w:tab w:val="num" w:pos="2880"/>
        </w:tabs>
        <w:ind w:left="2880" w:hanging="360"/>
      </w:pPr>
      <w:rPr>
        <w:rFonts w:ascii="Symbol" w:hAnsi="Symbol"/>
      </w:rPr>
    </w:lvl>
    <w:lvl w:ilvl="4" w:tplc="4C08227C">
      <w:start w:val="1"/>
      <w:numFmt w:val="bullet"/>
      <w:lvlText w:val="o"/>
      <w:lvlJc w:val="left"/>
      <w:pPr>
        <w:tabs>
          <w:tab w:val="num" w:pos="3600"/>
        </w:tabs>
        <w:ind w:left="3600" w:hanging="360"/>
      </w:pPr>
      <w:rPr>
        <w:rFonts w:ascii="Courier New" w:hAnsi="Courier New"/>
      </w:rPr>
    </w:lvl>
    <w:lvl w:ilvl="5" w:tplc="5860F32C">
      <w:start w:val="1"/>
      <w:numFmt w:val="bullet"/>
      <w:lvlText w:val=""/>
      <w:lvlJc w:val="left"/>
      <w:pPr>
        <w:tabs>
          <w:tab w:val="num" w:pos="4320"/>
        </w:tabs>
        <w:ind w:left="4320" w:hanging="360"/>
      </w:pPr>
      <w:rPr>
        <w:rFonts w:ascii="Wingdings" w:hAnsi="Wingdings"/>
      </w:rPr>
    </w:lvl>
    <w:lvl w:ilvl="6" w:tplc="95C670F2">
      <w:start w:val="1"/>
      <w:numFmt w:val="bullet"/>
      <w:lvlText w:val=""/>
      <w:lvlJc w:val="left"/>
      <w:pPr>
        <w:tabs>
          <w:tab w:val="num" w:pos="5040"/>
        </w:tabs>
        <w:ind w:left="5040" w:hanging="360"/>
      </w:pPr>
      <w:rPr>
        <w:rFonts w:ascii="Symbol" w:hAnsi="Symbol"/>
      </w:rPr>
    </w:lvl>
    <w:lvl w:ilvl="7" w:tplc="70A0064E">
      <w:start w:val="1"/>
      <w:numFmt w:val="bullet"/>
      <w:lvlText w:val="o"/>
      <w:lvlJc w:val="left"/>
      <w:pPr>
        <w:tabs>
          <w:tab w:val="num" w:pos="5760"/>
        </w:tabs>
        <w:ind w:left="5760" w:hanging="360"/>
      </w:pPr>
      <w:rPr>
        <w:rFonts w:ascii="Courier New" w:hAnsi="Courier New"/>
      </w:rPr>
    </w:lvl>
    <w:lvl w:ilvl="8" w:tplc="2E2E0CD8">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E1307AA6">
      <w:start w:val="1"/>
      <w:numFmt w:val="bullet"/>
      <w:lvlText w:val="o"/>
      <w:lvlJc w:val="left"/>
      <w:pPr>
        <w:tabs>
          <w:tab w:val="num" w:pos="720"/>
        </w:tabs>
        <w:ind w:left="720" w:hanging="360"/>
      </w:pPr>
      <w:rPr>
        <w:rFonts w:ascii="Courier New" w:hAnsi="Courier New"/>
      </w:rPr>
    </w:lvl>
    <w:lvl w:ilvl="1" w:tplc="A32201DC">
      <w:start w:val="1"/>
      <w:numFmt w:val="bullet"/>
      <w:lvlText w:val="o"/>
      <w:lvlJc w:val="left"/>
      <w:pPr>
        <w:ind w:left="1440" w:hanging="360"/>
      </w:pPr>
      <w:rPr>
        <w:rFonts w:ascii="Courier New" w:hAnsi="Courier New"/>
      </w:rPr>
    </w:lvl>
    <w:lvl w:ilvl="2" w:tplc="9EC684F2">
      <w:start w:val="1"/>
      <w:numFmt w:val="bullet"/>
      <w:lvlText w:val=""/>
      <w:lvlJc w:val="left"/>
      <w:pPr>
        <w:tabs>
          <w:tab w:val="num" w:pos="2160"/>
        </w:tabs>
        <w:ind w:left="2160" w:hanging="360"/>
      </w:pPr>
      <w:rPr>
        <w:rFonts w:ascii="Wingdings" w:hAnsi="Wingdings"/>
      </w:rPr>
    </w:lvl>
    <w:lvl w:ilvl="3" w:tplc="DB6EC638">
      <w:start w:val="1"/>
      <w:numFmt w:val="bullet"/>
      <w:lvlText w:val=""/>
      <w:lvlJc w:val="left"/>
      <w:pPr>
        <w:tabs>
          <w:tab w:val="num" w:pos="2880"/>
        </w:tabs>
        <w:ind w:left="2880" w:hanging="360"/>
      </w:pPr>
      <w:rPr>
        <w:rFonts w:ascii="Symbol" w:hAnsi="Symbol"/>
      </w:rPr>
    </w:lvl>
    <w:lvl w:ilvl="4" w:tplc="E2D0C5C6">
      <w:start w:val="1"/>
      <w:numFmt w:val="bullet"/>
      <w:lvlText w:val="o"/>
      <w:lvlJc w:val="left"/>
      <w:pPr>
        <w:tabs>
          <w:tab w:val="num" w:pos="3600"/>
        </w:tabs>
        <w:ind w:left="3600" w:hanging="360"/>
      </w:pPr>
      <w:rPr>
        <w:rFonts w:ascii="Courier New" w:hAnsi="Courier New"/>
      </w:rPr>
    </w:lvl>
    <w:lvl w:ilvl="5" w:tplc="C804DA16">
      <w:start w:val="1"/>
      <w:numFmt w:val="bullet"/>
      <w:lvlText w:val=""/>
      <w:lvlJc w:val="left"/>
      <w:pPr>
        <w:tabs>
          <w:tab w:val="num" w:pos="4320"/>
        </w:tabs>
        <w:ind w:left="4320" w:hanging="360"/>
      </w:pPr>
      <w:rPr>
        <w:rFonts w:ascii="Wingdings" w:hAnsi="Wingdings"/>
      </w:rPr>
    </w:lvl>
    <w:lvl w:ilvl="6" w:tplc="28A493E4">
      <w:start w:val="1"/>
      <w:numFmt w:val="bullet"/>
      <w:lvlText w:val=""/>
      <w:lvlJc w:val="left"/>
      <w:pPr>
        <w:tabs>
          <w:tab w:val="num" w:pos="5040"/>
        </w:tabs>
        <w:ind w:left="5040" w:hanging="360"/>
      </w:pPr>
      <w:rPr>
        <w:rFonts w:ascii="Symbol" w:hAnsi="Symbol"/>
      </w:rPr>
    </w:lvl>
    <w:lvl w:ilvl="7" w:tplc="12C461F8">
      <w:start w:val="1"/>
      <w:numFmt w:val="bullet"/>
      <w:lvlText w:val="o"/>
      <w:lvlJc w:val="left"/>
      <w:pPr>
        <w:tabs>
          <w:tab w:val="num" w:pos="5760"/>
        </w:tabs>
        <w:ind w:left="5760" w:hanging="360"/>
      </w:pPr>
      <w:rPr>
        <w:rFonts w:ascii="Courier New" w:hAnsi="Courier New"/>
      </w:rPr>
    </w:lvl>
    <w:lvl w:ilvl="8" w:tplc="F7A4DDAE">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962A6526">
      <w:start w:val="1"/>
      <w:numFmt w:val="bullet"/>
      <w:lvlText w:val=""/>
      <w:lvlJc w:val="left"/>
      <w:pPr>
        <w:ind w:left="720" w:hanging="360"/>
      </w:pPr>
      <w:rPr>
        <w:rFonts w:ascii="Symbol" w:hAnsi="Symbol"/>
      </w:rPr>
    </w:lvl>
    <w:lvl w:ilvl="1" w:tplc="BF9C3CD6">
      <w:start w:val="1"/>
      <w:numFmt w:val="bullet"/>
      <w:lvlText w:val="o"/>
      <w:lvlJc w:val="left"/>
      <w:pPr>
        <w:tabs>
          <w:tab w:val="num" w:pos="1440"/>
        </w:tabs>
        <w:ind w:left="1440" w:hanging="360"/>
      </w:pPr>
      <w:rPr>
        <w:rFonts w:ascii="Courier New" w:hAnsi="Courier New"/>
      </w:rPr>
    </w:lvl>
    <w:lvl w:ilvl="2" w:tplc="4F2CDDDC">
      <w:start w:val="1"/>
      <w:numFmt w:val="bullet"/>
      <w:lvlText w:val=""/>
      <w:lvlJc w:val="left"/>
      <w:pPr>
        <w:tabs>
          <w:tab w:val="num" w:pos="2160"/>
        </w:tabs>
        <w:ind w:left="2160" w:hanging="360"/>
      </w:pPr>
      <w:rPr>
        <w:rFonts w:ascii="Wingdings" w:hAnsi="Wingdings"/>
      </w:rPr>
    </w:lvl>
    <w:lvl w:ilvl="3" w:tplc="DC14A928">
      <w:start w:val="1"/>
      <w:numFmt w:val="bullet"/>
      <w:lvlText w:val=""/>
      <w:lvlJc w:val="left"/>
      <w:pPr>
        <w:tabs>
          <w:tab w:val="num" w:pos="2880"/>
        </w:tabs>
        <w:ind w:left="2880" w:hanging="360"/>
      </w:pPr>
      <w:rPr>
        <w:rFonts w:ascii="Symbol" w:hAnsi="Symbol"/>
      </w:rPr>
    </w:lvl>
    <w:lvl w:ilvl="4" w:tplc="113C929C">
      <w:start w:val="1"/>
      <w:numFmt w:val="bullet"/>
      <w:lvlText w:val="o"/>
      <w:lvlJc w:val="left"/>
      <w:pPr>
        <w:tabs>
          <w:tab w:val="num" w:pos="3600"/>
        </w:tabs>
        <w:ind w:left="3600" w:hanging="360"/>
      </w:pPr>
      <w:rPr>
        <w:rFonts w:ascii="Courier New" w:hAnsi="Courier New"/>
      </w:rPr>
    </w:lvl>
    <w:lvl w:ilvl="5" w:tplc="EC1EF9E8">
      <w:start w:val="1"/>
      <w:numFmt w:val="bullet"/>
      <w:lvlText w:val=""/>
      <w:lvlJc w:val="left"/>
      <w:pPr>
        <w:tabs>
          <w:tab w:val="num" w:pos="4320"/>
        </w:tabs>
        <w:ind w:left="4320" w:hanging="360"/>
      </w:pPr>
      <w:rPr>
        <w:rFonts w:ascii="Wingdings" w:hAnsi="Wingdings"/>
      </w:rPr>
    </w:lvl>
    <w:lvl w:ilvl="6" w:tplc="E5129FD0">
      <w:start w:val="1"/>
      <w:numFmt w:val="bullet"/>
      <w:lvlText w:val=""/>
      <w:lvlJc w:val="left"/>
      <w:pPr>
        <w:tabs>
          <w:tab w:val="num" w:pos="5040"/>
        </w:tabs>
        <w:ind w:left="5040" w:hanging="360"/>
      </w:pPr>
      <w:rPr>
        <w:rFonts w:ascii="Symbol" w:hAnsi="Symbol"/>
      </w:rPr>
    </w:lvl>
    <w:lvl w:ilvl="7" w:tplc="80D4B832">
      <w:start w:val="1"/>
      <w:numFmt w:val="bullet"/>
      <w:lvlText w:val="o"/>
      <w:lvlJc w:val="left"/>
      <w:pPr>
        <w:tabs>
          <w:tab w:val="num" w:pos="5760"/>
        </w:tabs>
        <w:ind w:left="5760" w:hanging="360"/>
      </w:pPr>
      <w:rPr>
        <w:rFonts w:ascii="Courier New" w:hAnsi="Courier New"/>
      </w:rPr>
    </w:lvl>
    <w:lvl w:ilvl="8" w:tplc="0C8A6830">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B8DA04DE">
      <w:start w:val="1"/>
      <w:numFmt w:val="bullet"/>
      <w:lvlText w:val=""/>
      <w:lvlJc w:val="left"/>
      <w:pPr>
        <w:ind w:left="720" w:hanging="360"/>
      </w:pPr>
      <w:rPr>
        <w:rFonts w:ascii="Symbol" w:hAnsi="Symbol"/>
      </w:rPr>
    </w:lvl>
    <w:lvl w:ilvl="1" w:tplc="2DC64F8A">
      <w:start w:val="1"/>
      <w:numFmt w:val="bullet"/>
      <w:lvlText w:val="o"/>
      <w:lvlJc w:val="left"/>
      <w:pPr>
        <w:tabs>
          <w:tab w:val="num" w:pos="1440"/>
        </w:tabs>
        <w:ind w:left="1440" w:hanging="360"/>
      </w:pPr>
      <w:rPr>
        <w:rFonts w:ascii="Courier New" w:hAnsi="Courier New"/>
      </w:rPr>
    </w:lvl>
    <w:lvl w:ilvl="2" w:tplc="FAC02256">
      <w:start w:val="1"/>
      <w:numFmt w:val="bullet"/>
      <w:lvlText w:val=""/>
      <w:lvlJc w:val="left"/>
      <w:pPr>
        <w:tabs>
          <w:tab w:val="num" w:pos="2160"/>
        </w:tabs>
        <w:ind w:left="2160" w:hanging="360"/>
      </w:pPr>
      <w:rPr>
        <w:rFonts w:ascii="Wingdings" w:hAnsi="Wingdings"/>
      </w:rPr>
    </w:lvl>
    <w:lvl w:ilvl="3" w:tplc="C86A1018">
      <w:start w:val="1"/>
      <w:numFmt w:val="bullet"/>
      <w:lvlText w:val=""/>
      <w:lvlJc w:val="left"/>
      <w:pPr>
        <w:tabs>
          <w:tab w:val="num" w:pos="2880"/>
        </w:tabs>
        <w:ind w:left="2880" w:hanging="360"/>
      </w:pPr>
      <w:rPr>
        <w:rFonts w:ascii="Symbol" w:hAnsi="Symbol"/>
      </w:rPr>
    </w:lvl>
    <w:lvl w:ilvl="4" w:tplc="AF10962C">
      <w:start w:val="1"/>
      <w:numFmt w:val="bullet"/>
      <w:lvlText w:val="o"/>
      <w:lvlJc w:val="left"/>
      <w:pPr>
        <w:tabs>
          <w:tab w:val="num" w:pos="3600"/>
        </w:tabs>
        <w:ind w:left="3600" w:hanging="360"/>
      </w:pPr>
      <w:rPr>
        <w:rFonts w:ascii="Courier New" w:hAnsi="Courier New"/>
      </w:rPr>
    </w:lvl>
    <w:lvl w:ilvl="5" w:tplc="BAFE12E6">
      <w:start w:val="1"/>
      <w:numFmt w:val="bullet"/>
      <w:lvlText w:val=""/>
      <w:lvlJc w:val="left"/>
      <w:pPr>
        <w:tabs>
          <w:tab w:val="num" w:pos="4320"/>
        </w:tabs>
        <w:ind w:left="4320" w:hanging="360"/>
      </w:pPr>
      <w:rPr>
        <w:rFonts w:ascii="Wingdings" w:hAnsi="Wingdings"/>
      </w:rPr>
    </w:lvl>
    <w:lvl w:ilvl="6" w:tplc="4FF6ED9A">
      <w:start w:val="1"/>
      <w:numFmt w:val="bullet"/>
      <w:lvlText w:val=""/>
      <w:lvlJc w:val="left"/>
      <w:pPr>
        <w:tabs>
          <w:tab w:val="num" w:pos="5040"/>
        </w:tabs>
        <w:ind w:left="5040" w:hanging="360"/>
      </w:pPr>
      <w:rPr>
        <w:rFonts w:ascii="Symbol" w:hAnsi="Symbol"/>
      </w:rPr>
    </w:lvl>
    <w:lvl w:ilvl="7" w:tplc="BC1C3882">
      <w:start w:val="1"/>
      <w:numFmt w:val="bullet"/>
      <w:lvlText w:val="o"/>
      <w:lvlJc w:val="left"/>
      <w:pPr>
        <w:tabs>
          <w:tab w:val="num" w:pos="5760"/>
        </w:tabs>
        <w:ind w:left="5760" w:hanging="360"/>
      </w:pPr>
      <w:rPr>
        <w:rFonts w:ascii="Courier New" w:hAnsi="Courier New"/>
      </w:rPr>
    </w:lvl>
    <w:lvl w:ilvl="8" w:tplc="594064F4">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B4522CF2">
      <w:start w:val="1"/>
      <w:numFmt w:val="bullet"/>
      <w:lvlText w:val=""/>
      <w:lvlJc w:val="left"/>
      <w:pPr>
        <w:ind w:left="720" w:hanging="360"/>
      </w:pPr>
      <w:rPr>
        <w:rFonts w:ascii="Symbol" w:hAnsi="Symbol"/>
      </w:rPr>
    </w:lvl>
    <w:lvl w:ilvl="1" w:tplc="BB986092">
      <w:start w:val="1"/>
      <w:numFmt w:val="bullet"/>
      <w:lvlText w:val="o"/>
      <w:lvlJc w:val="left"/>
      <w:pPr>
        <w:tabs>
          <w:tab w:val="num" w:pos="1440"/>
        </w:tabs>
        <w:ind w:left="1440" w:hanging="360"/>
      </w:pPr>
      <w:rPr>
        <w:rFonts w:ascii="Courier New" w:hAnsi="Courier New"/>
      </w:rPr>
    </w:lvl>
    <w:lvl w:ilvl="2" w:tplc="5002D074">
      <w:start w:val="1"/>
      <w:numFmt w:val="bullet"/>
      <w:lvlText w:val=""/>
      <w:lvlJc w:val="left"/>
      <w:pPr>
        <w:tabs>
          <w:tab w:val="num" w:pos="2160"/>
        </w:tabs>
        <w:ind w:left="2160" w:hanging="360"/>
      </w:pPr>
      <w:rPr>
        <w:rFonts w:ascii="Wingdings" w:hAnsi="Wingdings"/>
      </w:rPr>
    </w:lvl>
    <w:lvl w:ilvl="3" w:tplc="A7305436">
      <w:start w:val="1"/>
      <w:numFmt w:val="bullet"/>
      <w:lvlText w:val=""/>
      <w:lvlJc w:val="left"/>
      <w:pPr>
        <w:tabs>
          <w:tab w:val="num" w:pos="2880"/>
        </w:tabs>
        <w:ind w:left="2880" w:hanging="360"/>
      </w:pPr>
      <w:rPr>
        <w:rFonts w:ascii="Symbol" w:hAnsi="Symbol"/>
      </w:rPr>
    </w:lvl>
    <w:lvl w:ilvl="4" w:tplc="100E6B6E">
      <w:start w:val="1"/>
      <w:numFmt w:val="bullet"/>
      <w:lvlText w:val="o"/>
      <w:lvlJc w:val="left"/>
      <w:pPr>
        <w:tabs>
          <w:tab w:val="num" w:pos="3600"/>
        </w:tabs>
        <w:ind w:left="3600" w:hanging="360"/>
      </w:pPr>
      <w:rPr>
        <w:rFonts w:ascii="Courier New" w:hAnsi="Courier New"/>
      </w:rPr>
    </w:lvl>
    <w:lvl w:ilvl="5" w:tplc="F5404AB0">
      <w:start w:val="1"/>
      <w:numFmt w:val="bullet"/>
      <w:lvlText w:val=""/>
      <w:lvlJc w:val="left"/>
      <w:pPr>
        <w:tabs>
          <w:tab w:val="num" w:pos="4320"/>
        </w:tabs>
        <w:ind w:left="4320" w:hanging="360"/>
      </w:pPr>
      <w:rPr>
        <w:rFonts w:ascii="Wingdings" w:hAnsi="Wingdings"/>
      </w:rPr>
    </w:lvl>
    <w:lvl w:ilvl="6" w:tplc="A0742A6E">
      <w:start w:val="1"/>
      <w:numFmt w:val="bullet"/>
      <w:lvlText w:val=""/>
      <w:lvlJc w:val="left"/>
      <w:pPr>
        <w:tabs>
          <w:tab w:val="num" w:pos="5040"/>
        </w:tabs>
        <w:ind w:left="5040" w:hanging="360"/>
      </w:pPr>
      <w:rPr>
        <w:rFonts w:ascii="Symbol" w:hAnsi="Symbol"/>
      </w:rPr>
    </w:lvl>
    <w:lvl w:ilvl="7" w:tplc="3E8030DA">
      <w:start w:val="1"/>
      <w:numFmt w:val="bullet"/>
      <w:lvlText w:val="o"/>
      <w:lvlJc w:val="left"/>
      <w:pPr>
        <w:tabs>
          <w:tab w:val="num" w:pos="5760"/>
        </w:tabs>
        <w:ind w:left="5760" w:hanging="360"/>
      </w:pPr>
      <w:rPr>
        <w:rFonts w:ascii="Courier New" w:hAnsi="Courier New"/>
      </w:rPr>
    </w:lvl>
    <w:lvl w:ilvl="8" w:tplc="9DF0B21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3D44D8D8">
      <w:start w:val="1"/>
      <w:numFmt w:val="bullet"/>
      <w:lvlText w:val=""/>
      <w:lvlJc w:val="left"/>
      <w:pPr>
        <w:ind w:left="720" w:hanging="360"/>
      </w:pPr>
      <w:rPr>
        <w:rFonts w:ascii="Symbol" w:hAnsi="Symbol"/>
      </w:rPr>
    </w:lvl>
    <w:lvl w:ilvl="1" w:tplc="56C8CBBE">
      <w:start w:val="1"/>
      <w:numFmt w:val="bullet"/>
      <w:lvlText w:val="o"/>
      <w:lvlJc w:val="left"/>
      <w:pPr>
        <w:tabs>
          <w:tab w:val="num" w:pos="1440"/>
        </w:tabs>
        <w:ind w:left="1440" w:hanging="360"/>
      </w:pPr>
      <w:rPr>
        <w:rFonts w:ascii="Courier New" w:hAnsi="Courier New"/>
      </w:rPr>
    </w:lvl>
    <w:lvl w:ilvl="2" w:tplc="BA9801BE">
      <w:start w:val="1"/>
      <w:numFmt w:val="bullet"/>
      <w:lvlText w:val=""/>
      <w:lvlJc w:val="left"/>
      <w:pPr>
        <w:tabs>
          <w:tab w:val="num" w:pos="2160"/>
        </w:tabs>
        <w:ind w:left="2160" w:hanging="360"/>
      </w:pPr>
      <w:rPr>
        <w:rFonts w:ascii="Wingdings" w:hAnsi="Wingdings"/>
      </w:rPr>
    </w:lvl>
    <w:lvl w:ilvl="3" w:tplc="4EFEF6FC">
      <w:start w:val="1"/>
      <w:numFmt w:val="bullet"/>
      <w:lvlText w:val=""/>
      <w:lvlJc w:val="left"/>
      <w:pPr>
        <w:tabs>
          <w:tab w:val="num" w:pos="2880"/>
        </w:tabs>
        <w:ind w:left="2880" w:hanging="360"/>
      </w:pPr>
      <w:rPr>
        <w:rFonts w:ascii="Symbol" w:hAnsi="Symbol"/>
      </w:rPr>
    </w:lvl>
    <w:lvl w:ilvl="4" w:tplc="C37A9992">
      <w:start w:val="1"/>
      <w:numFmt w:val="bullet"/>
      <w:lvlText w:val="o"/>
      <w:lvlJc w:val="left"/>
      <w:pPr>
        <w:tabs>
          <w:tab w:val="num" w:pos="3600"/>
        </w:tabs>
        <w:ind w:left="3600" w:hanging="360"/>
      </w:pPr>
      <w:rPr>
        <w:rFonts w:ascii="Courier New" w:hAnsi="Courier New"/>
      </w:rPr>
    </w:lvl>
    <w:lvl w:ilvl="5" w:tplc="255A72BC">
      <w:start w:val="1"/>
      <w:numFmt w:val="bullet"/>
      <w:lvlText w:val=""/>
      <w:lvlJc w:val="left"/>
      <w:pPr>
        <w:tabs>
          <w:tab w:val="num" w:pos="4320"/>
        </w:tabs>
        <w:ind w:left="4320" w:hanging="360"/>
      </w:pPr>
      <w:rPr>
        <w:rFonts w:ascii="Wingdings" w:hAnsi="Wingdings"/>
      </w:rPr>
    </w:lvl>
    <w:lvl w:ilvl="6" w:tplc="FDDA53E6">
      <w:start w:val="1"/>
      <w:numFmt w:val="bullet"/>
      <w:lvlText w:val=""/>
      <w:lvlJc w:val="left"/>
      <w:pPr>
        <w:tabs>
          <w:tab w:val="num" w:pos="5040"/>
        </w:tabs>
        <w:ind w:left="5040" w:hanging="360"/>
      </w:pPr>
      <w:rPr>
        <w:rFonts w:ascii="Symbol" w:hAnsi="Symbol"/>
      </w:rPr>
    </w:lvl>
    <w:lvl w:ilvl="7" w:tplc="EEE44F2C">
      <w:start w:val="1"/>
      <w:numFmt w:val="bullet"/>
      <w:lvlText w:val="o"/>
      <w:lvlJc w:val="left"/>
      <w:pPr>
        <w:tabs>
          <w:tab w:val="num" w:pos="5760"/>
        </w:tabs>
        <w:ind w:left="5760" w:hanging="360"/>
      </w:pPr>
      <w:rPr>
        <w:rFonts w:ascii="Courier New" w:hAnsi="Courier New"/>
      </w:rPr>
    </w:lvl>
    <w:lvl w:ilvl="8" w:tplc="CEFE9E2A">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9BA469EE">
      <w:start w:val="1"/>
      <w:numFmt w:val="bullet"/>
      <w:lvlText w:val=""/>
      <w:lvlJc w:val="left"/>
      <w:pPr>
        <w:ind w:left="720" w:hanging="360"/>
      </w:pPr>
      <w:rPr>
        <w:rFonts w:ascii="Symbol" w:hAnsi="Symbol"/>
      </w:rPr>
    </w:lvl>
    <w:lvl w:ilvl="1" w:tplc="43462104">
      <w:start w:val="1"/>
      <w:numFmt w:val="bullet"/>
      <w:lvlText w:val="o"/>
      <w:lvlJc w:val="left"/>
      <w:pPr>
        <w:tabs>
          <w:tab w:val="num" w:pos="1440"/>
        </w:tabs>
        <w:ind w:left="1440" w:hanging="360"/>
      </w:pPr>
      <w:rPr>
        <w:rFonts w:ascii="Courier New" w:hAnsi="Courier New"/>
      </w:rPr>
    </w:lvl>
    <w:lvl w:ilvl="2" w:tplc="0D62B11C">
      <w:start w:val="1"/>
      <w:numFmt w:val="bullet"/>
      <w:lvlText w:val=""/>
      <w:lvlJc w:val="left"/>
      <w:pPr>
        <w:tabs>
          <w:tab w:val="num" w:pos="2160"/>
        </w:tabs>
        <w:ind w:left="2160" w:hanging="360"/>
      </w:pPr>
      <w:rPr>
        <w:rFonts w:ascii="Wingdings" w:hAnsi="Wingdings"/>
      </w:rPr>
    </w:lvl>
    <w:lvl w:ilvl="3" w:tplc="031CB26E">
      <w:start w:val="1"/>
      <w:numFmt w:val="bullet"/>
      <w:lvlText w:val=""/>
      <w:lvlJc w:val="left"/>
      <w:pPr>
        <w:tabs>
          <w:tab w:val="num" w:pos="2880"/>
        </w:tabs>
        <w:ind w:left="2880" w:hanging="360"/>
      </w:pPr>
      <w:rPr>
        <w:rFonts w:ascii="Symbol" w:hAnsi="Symbol"/>
      </w:rPr>
    </w:lvl>
    <w:lvl w:ilvl="4" w:tplc="BB9E50C4">
      <w:start w:val="1"/>
      <w:numFmt w:val="bullet"/>
      <w:lvlText w:val="o"/>
      <w:lvlJc w:val="left"/>
      <w:pPr>
        <w:tabs>
          <w:tab w:val="num" w:pos="3600"/>
        </w:tabs>
        <w:ind w:left="3600" w:hanging="360"/>
      </w:pPr>
      <w:rPr>
        <w:rFonts w:ascii="Courier New" w:hAnsi="Courier New"/>
      </w:rPr>
    </w:lvl>
    <w:lvl w:ilvl="5" w:tplc="E22C4E4A">
      <w:start w:val="1"/>
      <w:numFmt w:val="bullet"/>
      <w:lvlText w:val=""/>
      <w:lvlJc w:val="left"/>
      <w:pPr>
        <w:tabs>
          <w:tab w:val="num" w:pos="4320"/>
        </w:tabs>
        <w:ind w:left="4320" w:hanging="360"/>
      </w:pPr>
      <w:rPr>
        <w:rFonts w:ascii="Wingdings" w:hAnsi="Wingdings"/>
      </w:rPr>
    </w:lvl>
    <w:lvl w:ilvl="6" w:tplc="E2FA1996">
      <w:start w:val="1"/>
      <w:numFmt w:val="bullet"/>
      <w:lvlText w:val=""/>
      <w:lvlJc w:val="left"/>
      <w:pPr>
        <w:tabs>
          <w:tab w:val="num" w:pos="5040"/>
        </w:tabs>
        <w:ind w:left="5040" w:hanging="360"/>
      </w:pPr>
      <w:rPr>
        <w:rFonts w:ascii="Symbol" w:hAnsi="Symbol"/>
      </w:rPr>
    </w:lvl>
    <w:lvl w:ilvl="7" w:tplc="F594F6D0">
      <w:start w:val="1"/>
      <w:numFmt w:val="bullet"/>
      <w:lvlText w:val="o"/>
      <w:lvlJc w:val="left"/>
      <w:pPr>
        <w:tabs>
          <w:tab w:val="num" w:pos="5760"/>
        </w:tabs>
        <w:ind w:left="5760" w:hanging="360"/>
      </w:pPr>
      <w:rPr>
        <w:rFonts w:ascii="Courier New" w:hAnsi="Courier New"/>
      </w:rPr>
    </w:lvl>
    <w:lvl w:ilvl="8" w:tplc="20D286B8">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91CDDA4">
      <w:start w:val="1"/>
      <w:numFmt w:val="bullet"/>
      <w:lvlText w:val=""/>
      <w:lvlJc w:val="left"/>
      <w:pPr>
        <w:ind w:left="720" w:hanging="360"/>
      </w:pPr>
      <w:rPr>
        <w:rFonts w:ascii="Symbol" w:hAnsi="Symbol"/>
      </w:rPr>
    </w:lvl>
    <w:lvl w:ilvl="1" w:tplc="68AE5D36">
      <w:start w:val="1"/>
      <w:numFmt w:val="bullet"/>
      <w:lvlText w:val="o"/>
      <w:lvlJc w:val="left"/>
      <w:pPr>
        <w:tabs>
          <w:tab w:val="num" w:pos="1440"/>
        </w:tabs>
        <w:ind w:left="1440" w:hanging="360"/>
      </w:pPr>
      <w:rPr>
        <w:rFonts w:ascii="Courier New" w:hAnsi="Courier New"/>
      </w:rPr>
    </w:lvl>
    <w:lvl w:ilvl="2" w:tplc="5BB49FA6">
      <w:start w:val="1"/>
      <w:numFmt w:val="bullet"/>
      <w:lvlText w:val=""/>
      <w:lvlJc w:val="left"/>
      <w:pPr>
        <w:tabs>
          <w:tab w:val="num" w:pos="2160"/>
        </w:tabs>
        <w:ind w:left="2160" w:hanging="360"/>
      </w:pPr>
      <w:rPr>
        <w:rFonts w:ascii="Wingdings" w:hAnsi="Wingdings"/>
      </w:rPr>
    </w:lvl>
    <w:lvl w:ilvl="3" w:tplc="13FC1F5A">
      <w:start w:val="1"/>
      <w:numFmt w:val="bullet"/>
      <w:lvlText w:val=""/>
      <w:lvlJc w:val="left"/>
      <w:pPr>
        <w:tabs>
          <w:tab w:val="num" w:pos="2880"/>
        </w:tabs>
        <w:ind w:left="2880" w:hanging="360"/>
      </w:pPr>
      <w:rPr>
        <w:rFonts w:ascii="Symbol" w:hAnsi="Symbol"/>
      </w:rPr>
    </w:lvl>
    <w:lvl w:ilvl="4" w:tplc="0DEA4B6E">
      <w:start w:val="1"/>
      <w:numFmt w:val="bullet"/>
      <w:lvlText w:val="o"/>
      <w:lvlJc w:val="left"/>
      <w:pPr>
        <w:tabs>
          <w:tab w:val="num" w:pos="3600"/>
        </w:tabs>
        <w:ind w:left="3600" w:hanging="360"/>
      </w:pPr>
      <w:rPr>
        <w:rFonts w:ascii="Courier New" w:hAnsi="Courier New"/>
      </w:rPr>
    </w:lvl>
    <w:lvl w:ilvl="5" w:tplc="48F8C6AC">
      <w:start w:val="1"/>
      <w:numFmt w:val="bullet"/>
      <w:lvlText w:val=""/>
      <w:lvlJc w:val="left"/>
      <w:pPr>
        <w:tabs>
          <w:tab w:val="num" w:pos="4320"/>
        </w:tabs>
        <w:ind w:left="4320" w:hanging="360"/>
      </w:pPr>
      <w:rPr>
        <w:rFonts w:ascii="Wingdings" w:hAnsi="Wingdings"/>
      </w:rPr>
    </w:lvl>
    <w:lvl w:ilvl="6" w:tplc="58867134">
      <w:start w:val="1"/>
      <w:numFmt w:val="bullet"/>
      <w:lvlText w:val=""/>
      <w:lvlJc w:val="left"/>
      <w:pPr>
        <w:tabs>
          <w:tab w:val="num" w:pos="5040"/>
        </w:tabs>
        <w:ind w:left="5040" w:hanging="360"/>
      </w:pPr>
      <w:rPr>
        <w:rFonts w:ascii="Symbol" w:hAnsi="Symbol"/>
      </w:rPr>
    </w:lvl>
    <w:lvl w:ilvl="7" w:tplc="6CECFEDE">
      <w:start w:val="1"/>
      <w:numFmt w:val="bullet"/>
      <w:lvlText w:val="o"/>
      <w:lvlJc w:val="left"/>
      <w:pPr>
        <w:tabs>
          <w:tab w:val="num" w:pos="5760"/>
        </w:tabs>
        <w:ind w:left="5760" w:hanging="360"/>
      </w:pPr>
      <w:rPr>
        <w:rFonts w:ascii="Courier New" w:hAnsi="Courier New"/>
      </w:rPr>
    </w:lvl>
    <w:lvl w:ilvl="8" w:tplc="3C5052E4">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01DCA8BC">
      <w:start w:val="1"/>
      <w:numFmt w:val="bullet"/>
      <w:lvlText w:val=""/>
      <w:lvlJc w:val="left"/>
      <w:pPr>
        <w:ind w:left="720" w:hanging="360"/>
      </w:pPr>
      <w:rPr>
        <w:rFonts w:ascii="Symbol" w:hAnsi="Symbol"/>
      </w:rPr>
    </w:lvl>
    <w:lvl w:ilvl="1" w:tplc="AE56926A">
      <w:start w:val="1"/>
      <w:numFmt w:val="bullet"/>
      <w:lvlText w:val="o"/>
      <w:lvlJc w:val="left"/>
      <w:pPr>
        <w:tabs>
          <w:tab w:val="num" w:pos="1440"/>
        </w:tabs>
        <w:ind w:left="1440" w:hanging="360"/>
      </w:pPr>
      <w:rPr>
        <w:rFonts w:ascii="Courier New" w:hAnsi="Courier New"/>
      </w:rPr>
    </w:lvl>
    <w:lvl w:ilvl="2" w:tplc="83EC8170">
      <w:start w:val="1"/>
      <w:numFmt w:val="bullet"/>
      <w:lvlText w:val=""/>
      <w:lvlJc w:val="left"/>
      <w:pPr>
        <w:tabs>
          <w:tab w:val="num" w:pos="2160"/>
        </w:tabs>
        <w:ind w:left="2160" w:hanging="360"/>
      </w:pPr>
      <w:rPr>
        <w:rFonts w:ascii="Wingdings" w:hAnsi="Wingdings"/>
      </w:rPr>
    </w:lvl>
    <w:lvl w:ilvl="3" w:tplc="3550C5EE">
      <w:start w:val="1"/>
      <w:numFmt w:val="bullet"/>
      <w:lvlText w:val=""/>
      <w:lvlJc w:val="left"/>
      <w:pPr>
        <w:tabs>
          <w:tab w:val="num" w:pos="2880"/>
        </w:tabs>
        <w:ind w:left="2880" w:hanging="360"/>
      </w:pPr>
      <w:rPr>
        <w:rFonts w:ascii="Symbol" w:hAnsi="Symbol"/>
      </w:rPr>
    </w:lvl>
    <w:lvl w:ilvl="4" w:tplc="B23E6560">
      <w:start w:val="1"/>
      <w:numFmt w:val="bullet"/>
      <w:lvlText w:val="o"/>
      <w:lvlJc w:val="left"/>
      <w:pPr>
        <w:tabs>
          <w:tab w:val="num" w:pos="3600"/>
        </w:tabs>
        <w:ind w:left="3600" w:hanging="360"/>
      </w:pPr>
      <w:rPr>
        <w:rFonts w:ascii="Courier New" w:hAnsi="Courier New"/>
      </w:rPr>
    </w:lvl>
    <w:lvl w:ilvl="5" w:tplc="85802214">
      <w:start w:val="1"/>
      <w:numFmt w:val="bullet"/>
      <w:lvlText w:val=""/>
      <w:lvlJc w:val="left"/>
      <w:pPr>
        <w:tabs>
          <w:tab w:val="num" w:pos="4320"/>
        </w:tabs>
        <w:ind w:left="4320" w:hanging="360"/>
      </w:pPr>
      <w:rPr>
        <w:rFonts w:ascii="Wingdings" w:hAnsi="Wingdings"/>
      </w:rPr>
    </w:lvl>
    <w:lvl w:ilvl="6" w:tplc="BAA620CA">
      <w:start w:val="1"/>
      <w:numFmt w:val="bullet"/>
      <w:lvlText w:val=""/>
      <w:lvlJc w:val="left"/>
      <w:pPr>
        <w:tabs>
          <w:tab w:val="num" w:pos="5040"/>
        </w:tabs>
        <w:ind w:left="5040" w:hanging="360"/>
      </w:pPr>
      <w:rPr>
        <w:rFonts w:ascii="Symbol" w:hAnsi="Symbol"/>
      </w:rPr>
    </w:lvl>
    <w:lvl w:ilvl="7" w:tplc="3974A970">
      <w:start w:val="1"/>
      <w:numFmt w:val="bullet"/>
      <w:lvlText w:val="o"/>
      <w:lvlJc w:val="left"/>
      <w:pPr>
        <w:tabs>
          <w:tab w:val="num" w:pos="5760"/>
        </w:tabs>
        <w:ind w:left="5760" w:hanging="360"/>
      </w:pPr>
      <w:rPr>
        <w:rFonts w:ascii="Courier New" w:hAnsi="Courier New"/>
      </w:rPr>
    </w:lvl>
    <w:lvl w:ilvl="8" w:tplc="A69672C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24ECC546">
      <w:start w:val="1"/>
      <w:numFmt w:val="bullet"/>
      <w:lvlText w:val=""/>
      <w:lvlJc w:val="left"/>
      <w:pPr>
        <w:ind w:left="720" w:hanging="360"/>
      </w:pPr>
      <w:rPr>
        <w:rFonts w:ascii="Symbol" w:hAnsi="Symbol"/>
      </w:rPr>
    </w:lvl>
    <w:lvl w:ilvl="1" w:tplc="9BFC897C">
      <w:start w:val="1"/>
      <w:numFmt w:val="bullet"/>
      <w:lvlText w:val="o"/>
      <w:lvlJc w:val="left"/>
      <w:pPr>
        <w:tabs>
          <w:tab w:val="num" w:pos="1440"/>
        </w:tabs>
        <w:ind w:left="1440" w:hanging="360"/>
      </w:pPr>
      <w:rPr>
        <w:rFonts w:ascii="Courier New" w:hAnsi="Courier New"/>
      </w:rPr>
    </w:lvl>
    <w:lvl w:ilvl="2" w:tplc="C8BE94D8">
      <w:start w:val="1"/>
      <w:numFmt w:val="bullet"/>
      <w:lvlText w:val=""/>
      <w:lvlJc w:val="left"/>
      <w:pPr>
        <w:tabs>
          <w:tab w:val="num" w:pos="2160"/>
        </w:tabs>
        <w:ind w:left="2160" w:hanging="360"/>
      </w:pPr>
      <w:rPr>
        <w:rFonts w:ascii="Wingdings" w:hAnsi="Wingdings"/>
      </w:rPr>
    </w:lvl>
    <w:lvl w:ilvl="3" w:tplc="B7A4AD18">
      <w:start w:val="1"/>
      <w:numFmt w:val="bullet"/>
      <w:lvlText w:val=""/>
      <w:lvlJc w:val="left"/>
      <w:pPr>
        <w:tabs>
          <w:tab w:val="num" w:pos="2880"/>
        </w:tabs>
        <w:ind w:left="2880" w:hanging="360"/>
      </w:pPr>
      <w:rPr>
        <w:rFonts w:ascii="Symbol" w:hAnsi="Symbol"/>
      </w:rPr>
    </w:lvl>
    <w:lvl w:ilvl="4" w:tplc="1B0AD89E">
      <w:start w:val="1"/>
      <w:numFmt w:val="bullet"/>
      <w:lvlText w:val="o"/>
      <w:lvlJc w:val="left"/>
      <w:pPr>
        <w:tabs>
          <w:tab w:val="num" w:pos="3600"/>
        </w:tabs>
        <w:ind w:left="3600" w:hanging="360"/>
      </w:pPr>
      <w:rPr>
        <w:rFonts w:ascii="Courier New" w:hAnsi="Courier New"/>
      </w:rPr>
    </w:lvl>
    <w:lvl w:ilvl="5" w:tplc="C4BE2E96">
      <w:start w:val="1"/>
      <w:numFmt w:val="bullet"/>
      <w:lvlText w:val=""/>
      <w:lvlJc w:val="left"/>
      <w:pPr>
        <w:tabs>
          <w:tab w:val="num" w:pos="4320"/>
        </w:tabs>
        <w:ind w:left="4320" w:hanging="360"/>
      </w:pPr>
      <w:rPr>
        <w:rFonts w:ascii="Wingdings" w:hAnsi="Wingdings"/>
      </w:rPr>
    </w:lvl>
    <w:lvl w:ilvl="6" w:tplc="85D833E6">
      <w:start w:val="1"/>
      <w:numFmt w:val="bullet"/>
      <w:lvlText w:val=""/>
      <w:lvlJc w:val="left"/>
      <w:pPr>
        <w:tabs>
          <w:tab w:val="num" w:pos="5040"/>
        </w:tabs>
        <w:ind w:left="5040" w:hanging="360"/>
      </w:pPr>
      <w:rPr>
        <w:rFonts w:ascii="Symbol" w:hAnsi="Symbol"/>
      </w:rPr>
    </w:lvl>
    <w:lvl w:ilvl="7" w:tplc="80F25F18">
      <w:start w:val="1"/>
      <w:numFmt w:val="bullet"/>
      <w:lvlText w:val="o"/>
      <w:lvlJc w:val="left"/>
      <w:pPr>
        <w:tabs>
          <w:tab w:val="num" w:pos="5760"/>
        </w:tabs>
        <w:ind w:left="5760" w:hanging="360"/>
      </w:pPr>
      <w:rPr>
        <w:rFonts w:ascii="Courier New" w:hAnsi="Courier New"/>
      </w:rPr>
    </w:lvl>
    <w:lvl w:ilvl="8" w:tplc="948A031C">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FC5E5500">
      <w:start w:val="1"/>
      <w:numFmt w:val="bullet"/>
      <w:lvlText w:val=""/>
      <w:lvlJc w:val="left"/>
      <w:pPr>
        <w:ind w:left="720" w:hanging="360"/>
      </w:pPr>
      <w:rPr>
        <w:rFonts w:ascii="Symbol" w:hAnsi="Symbol"/>
      </w:rPr>
    </w:lvl>
    <w:lvl w:ilvl="1" w:tplc="7CE606BA">
      <w:start w:val="1"/>
      <w:numFmt w:val="bullet"/>
      <w:lvlText w:val="o"/>
      <w:lvlJc w:val="left"/>
      <w:pPr>
        <w:tabs>
          <w:tab w:val="num" w:pos="1440"/>
        </w:tabs>
        <w:ind w:left="1440" w:hanging="360"/>
      </w:pPr>
      <w:rPr>
        <w:rFonts w:ascii="Courier New" w:hAnsi="Courier New"/>
      </w:rPr>
    </w:lvl>
    <w:lvl w:ilvl="2" w:tplc="76504366">
      <w:start w:val="1"/>
      <w:numFmt w:val="bullet"/>
      <w:lvlText w:val=""/>
      <w:lvlJc w:val="left"/>
      <w:pPr>
        <w:tabs>
          <w:tab w:val="num" w:pos="2160"/>
        </w:tabs>
        <w:ind w:left="2160" w:hanging="360"/>
      </w:pPr>
      <w:rPr>
        <w:rFonts w:ascii="Wingdings" w:hAnsi="Wingdings"/>
      </w:rPr>
    </w:lvl>
    <w:lvl w:ilvl="3" w:tplc="15EA2D70">
      <w:start w:val="1"/>
      <w:numFmt w:val="bullet"/>
      <w:lvlText w:val=""/>
      <w:lvlJc w:val="left"/>
      <w:pPr>
        <w:tabs>
          <w:tab w:val="num" w:pos="2880"/>
        </w:tabs>
        <w:ind w:left="2880" w:hanging="360"/>
      </w:pPr>
      <w:rPr>
        <w:rFonts w:ascii="Symbol" w:hAnsi="Symbol"/>
      </w:rPr>
    </w:lvl>
    <w:lvl w:ilvl="4" w:tplc="678C076E">
      <w:start w:val="1"/>
      <w:numFmt w:val="bullet"/>
      <w:lvlText w:val="o"/>
      <w:lvlJc w:val="left"/>
      <w:pPr>
        <w:tabs>
          <w:tab w:val="num" w:pos="3600"/>
        </w:tabs>
        <w:ind w:left="3600" w:hanging="360"/>
      </w:pPr>
      <w:rPr>
        <w:rFonts w:ascii="Courier New" w:hAnsi="Courier New"/>
      </w:rPr>
    </w:lvl>
    <w:lvl w:ilvl="5" w:tplc="6C102F4A">
      <w:start w:val="1"/>
      <w:numFmt w:val="bullet"/>
      <w:lvlText w:val=""/>
      <w:lvlJc w:val="left"/>
      <w:pPr>
        <w:tabs>
          <w:tab w:val="num" w:pos="4320"/>
        </w:tabs>
        <w:ind w:left="4320" w:hanging="360"/>
      </w:pPr>
      <w:rPr>
        <w:rFonts w:ascii="Wingdings" w:hAnsi="Wingdings"/>
      </w:rPr>
    </w:lvl>
    <w:lvl w:ilvl="6" w:tplc="8AE62ED8">
      <w:start w:val="1"/>
      <w:numFmt w:val="bullet"/>
      <w:lvlText w:val=""/>
      <w:lvlJc w:val="left"/>
      <w:pPr>
        <w:tabs>
          <w:tab w:val="num" w:pos="5040"/>
        </w:tabs>
        <w:ind w:left="5040" w:hanging="360"/>
      </w:pPr>
      <w:rPr>
        <w:rFonts w:ascii="Symbol" w:hAnsi="Symbol"/>
      </w:rPr>
    </w:lvl>
    <w:lvl w:ilvl="7" w:tplc="8A2EB22E">
      <w:start w:val="1"/>
      <w:numFmt w:val="bullet"/>
      <w:lvlText w:val="o"/>
      <w:lvlJc w:val="left"/>
      <w:pPr>
        <w:tabs>
          <w:tab w:val="num" w:pos="5760"/>
        </w:tabs>
        <w:ind w:left="5760" w:hanging="360"/>
      </w:pPr>
      <w:rPr>
        <w:rFonts w:ascii="Courier New" w:hAnsi="Courier New"/>
      </w:rPr>
    </w:lvl>
    <w:lvl w:ilvl="8" w:tplc="0B4A9A98">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B85C1466">
      <w:start w:val="1"/>
      <w:numFmt w:val="bullet"/>
      <w:lvlText w:val=""/>
      <w:lvlJc w:val="left"/>
      <w:pPr>
        <w:ind w:left="720" w:hanging="360"/>
      </w:pPr>
      <w:rPr>
        <w:rFonts w:ascii="Symbol" w:hAnsi="Symbol"/>
      </w:rPr>
    </w:lvl>
    <w:lvl w:ilvl="1" w:tplc="F9F0F2D4">
      <w:start w:val="1"/>
      <w:numFmt w:val="bullet"/>
      <w:lvlText w:val="o"/>
      <w:lvlJc w:val="left"/>
      <w:pPr>
        <w:tabs>
          <w:tab w:val="num" w:pos="1440"/>
        </w:tabs>
        <w:ind w:left="1440" w:hanging="360"/>
      </w:pPr>
      <w:rPr>
        <w:rFonts w:ascii="Courier New" w:hAnsi="Courier New"/>
      </w:rPr>
    </w:lvl>
    <w:lvl w:ilvl="2" w:tplc="74B81122">
      <w:start w:val="1"/>
      <w:numFmt w:val="bullet"/>
      <w:lvlText w:val=""/>
      <w:lvlJc w:val="left"/>
      <w:pPr>
        <w:tabs>
          <w:tab w:val="num" w:pos="2160"/>
        </w:tabs>
        <w:ind w:left="2160" w:hanging="360"/>
      </w:pPr>
      <w:rPr>
        <w:rFonts w:ascii="Wingdings" w:hAnsi="Wingdings"/>
      </w:rPr>
    </w:lvl>
    <w:lvl w:ilvl="3" w:tplc="B738854C">
      <w:start w:val="1"/>
      <w:numFmt w:val="bullet"/>
      <w:lvlText w:val=""/>
      <w:lvlJc w:val="left"/>
      <w:pPr>
        <w:tabs>
          <w:tab w:val="num" w:pos="2880"/>
        </w:tabs>
        <w:ind w:left="2880" w:hanging="360"/>
      </w:pPr>
      <w:rPr>
        <w:rFonts w:ascii="Symbol" w:hAnsi="Symbol"/>
      </w:rPr>
    </w:lvl>
    <w:lvl w:ilvl="4" w:tplc="2C7E51DE">
      <w:start w:val="1"/>
      <w:numFmt w:val="bullet"/>
      <w:lvlText w:val="o"/>
      <w:lvlJc w:val="left"/>
      <w:pPr>
        <w:tabs>
          <w:tab w:val="num" w:pos="3600"/>
        </w:tabs>
        <w:ind w:left="3600" w:hanging="360"/>
      </w:pPr>
      <w:rPr>
        <w:rFonts w:ascii="Courier New" w:hAnsi="Courier New"/>
      </w:rPr>
    </w:lvl>
    <w:lvl w:ilvl="5" w:tplc="1E6CA07E">
      <w:start w:val="1"/>
      <w:numFmt w:val="bullet"/>
      <w:lvlText w:val=""/>
      <w:lvlJc w:val="left"/>
      <w:pPr>
        <w:tabs>
          <w:tab w:val="num" w:pos="4320"/>
        </w:tabs>
        <w:ind w:left="4320" w:hanging="360"/>
      </w:pPr>
      <w:rPr>
        <w:rFonts w:ascii="Wingdings" w:hAnsi="Wingdings"/>
      </w:rPr>
    </w:lvl>
    <w:lvl w:ilvl="6" w:tplc="9C225B00">
      <w:start w:val="1"/>
      <w:numFmt w:val="bullet"/>
      <w:lvlText w:val=""/>
      <w:lvlJc w:val="left"/>
      <w:pPr>
        <w:tabs>
          <w:tab w:val="num" w:pos="5040"/>
        </w:tabs>
        <w:ind w:left="5040" w:hanging="360"/>
      </w:pPr>
      <w:rPr>
        <w:rFonts w:ascii="Symbol" w:hAnsi="Symbol"/>
      </w:rPr>
    </w:lvl>
    <w:lvl w:ilvl="7" w:tplc="74845774">
      <w:start w:val="1"/>
      <w:numFmt w:val="bullet"/>
      <w:lvlText w:val="o"/>
      <w:lvlJc w:val="left"/>
      <w:pPr>
        <w:tabs>
          <w:tab w:val="num" w:pos="5760"/>
        </w:tabs>
        <w:ind w:left="5760" w:hanging="360"/>
      </w:pPr>
      <w:rPr>
        <w:rFonts w:ascii="Courier New" w:hAnsi="Courier New"/>
      </w:rPr>
    </w:lvl>
    <w:lvl w:ilvl="8" w:tplc="7DBCF272">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C88C3272">
      <w:start w:val="1"/>
      <w:numFmt w:val="bullet"/>
      <w:lvlText w:val=""/>
      <w:lvlJc w:val="left"/>
      <w:pPr>
        <w:ind w:left="720" w:hanging="360"/>
      </w:pPr>
      <w:rPr>
        <w:rFonts w:ascii="Symbol" w:hAnsi="Symbol"/>
      </w:rPr>
    </w:lvl>
    <w:lvl w:ilvl="1" w:tplc="980EC6E0">
      <w:start w:val="1"/>
      <w:numFmt w:val="bullet"/>
      <w:lvlText w:val="o"/>
      <w:lvlJc w:val="left"/>
      <w:pPr>
        <w:tabs>
          <w:tab w:val="num" w:pos="1440"/>
        </w:tabs>
        <w:ind w:left="1440" w:hanging="360"/>
      </w:pPr>
      <w:rPr>
        <w:rFonts w:ascii="Courier New" w:hAnsi="Courier New"/>
      </w:rPr>
    </w:lvl>
    <w:lvl w:ilvl="2" w:tplc="2CC2570C">
      <w:start w:val="1"/>
      <w:numFmt w:val="bullet"/>
      <w:lvlText w:val=""/>
      <w:lvlJc w:val="left"/>
      <w:pPr>
        <w:tabs>
          <w:tab w:val="num" w:pos="2160"/>
        </w:tabs>
        <w:ind w:left="2160" w:hanging="360"/>
      </w:pPr>
      <w:rPr>
        <w:rFonts w:ascii="Wingdings" w:hAnsi="Wingdings"/>
      </w:rPr>
    </w:lvl>
    <w:lvl w:ilvl="3" w:tplc="C00C0BDE">
      <w:start w:val="1"/>
      <w:numFmt w:val="bullet"/>
      <w:lvlText w:val=""/>
      <w:lvlJc w:val="left"/>
      <w:pPr>
        <w:tabs>
          <w:tab w:val="num" w:pos="2880"/>
        </w:tabs>
        <w:ind w:left="2880" w:hanging="360"/>
      </w:pPr>
      <w:rPr>
        <w:rFonts w:ascii="Symbol" w:hAnsi="Symbol"/>
      </w:rPr>
    </w:lvl>
    <w:lvl w:ilvl="4" w:tplc="9E968660">
      <w:start w:val="1"/>
      <w:numFmt w:val="bullet"/>
      <w:lvlText w:val="o"/>
      <w:lvlJc w:val="left"/>
      <w:pPr>
        <w:tabs>
          <w:tab w:val="num" w:pos="3600"/>
        </w:tabs>
        <w:ind w:left="3600" w:hanging="360"/>
      </w:pPr>
      <w:rPr>
        <w:rFonts w:ascii="Courier New" w:hAnsi="Courier New"/>
      </w:rPr>
    </w:lvl>
    <w:lvl w:ilvl="5" w:tplc="A93251D4">
      <w:start w:val="1"/>
      <w:numFmt w:val="bullet"/>
      <w:lvlText w:val=""/>
      <w:lvlJc w:val="left"/>
      <w:pPr>
        <w:tabs>
          <w:tab w:val="num" w:pos="4320"/>
        </w:tabs>
        <w:ind w:left="4320" w:hanging="360"/>
      </w:pPr>
      <w:rPr>
        <w:rFonts w:ascii="Wingdings" w:hAnsi="Wingdings"/>
      </w:rPr>
    </w:lvl>
    <w:lvl w:ilvl="6" w:tplc="BE9856AA">
      <w:start w:val="1"/>
      <w:numFmt w:val="bullet"/>
      <w:lvlText w:val=""/>
      <w:lvlJc w:val="left"/>
      <w:pPr>
        <w:tabs>
          <w:tab w:val="num" w:pos="5040"/>
        </w:tabs>
        <w:ind w:left="5040" w:hanging="360"/>
      </w:pPr>
      <w:rPr>
        <w:rFonts w:ascii="Symbol" w:hAnsi="Symbol"/>
      </w:rPr>
    </w:lvl>
    <w:lvl w:ilvl="7" w:tplc="101082F4">
      <w:start w:val="1"/>
      <w:numFmt w:val="bullet"/>
      <w:lvlText w:val="o"/>
      <w:lvlJc w:val="left"/>
      <w:pPr>
        <w:tabs>
          <w:tab w:val="num" w:pos="5760"/>
        </w:tabs>
        <w:ind w:left="5760" w:hanging="360"/>
      </w:pPr>
      <w:rPr>
        <w:rFonts w:ascii="Courier New" w:hAnsi="Courier New"/>
      </w:rPr>
    </w:lvl>
    <w:lvl w:ilvl="8" w:tplc="5BCE5BE0">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EF46107A">
      <w:start w:val="1"/>
      <w:numFmt w:val="bullet"/>
      <w:lvlText w:val=""/>
      <w:lvlJc w:val="left"/>
      <w:pPr>
        <w:ind w:left="720" w:hanging="360"/>
      </w:pPr>
      <w:rPr>
        <w:rFonts w:ascii="Symbol" w:hAnsi="Symbol"/>
      </w:rPr>
    </w:lvl>
    <w:lvl w:ilvl="1" w:tplc="5804E424">
      <w:start w:val="1"/>
      <w:numFmt w:val="bullet"/>
      <w:lvlText w:val="o"/>
      <w:lvlJc w:val="left"/>
      <w:pPr>
        <w:tabs>
          <w:tab w:val="num" w:pos="1440"/>
        </w:tabs>
        <w:ind w:left="1440" w:hanging="360"/>
      </w:pPr>
      <w:rPr>
        <w:rFonts w:ascii="Courier New" w:hAnsi="Courier New"/>
      </w:rPr>
    </w:lvl>
    <w:lvl w:ilvl="2" w:tplc="DE38A5F0">
      <w:start w:val="1"/>
      <w:numFmt w:val="bullet"/>
      <w:lvlText w:val=""/>
      <w:lvlJc w:val="left"/>
      <w:pPr>
        <w:tabs>
          <w:tab w:val="num" w:pos="2160"/>
        </w:tabs>
        <w:ind w:left="2160" w:hanging="360"/>
      </w:pPr>
      <w:rPr>
        <w:rFonts w:ascii="Wingdings" w:hAnsi="Wingdings"/>
      </w:rPr>
    </w:lvl>
    <w:lvl w:ilvl="3" w:tplc="92041B1E">
      <w:start w:val="1"/>
      <w:numFmt w:val="bullet"/>
      <w:lvlText w:val=""/>
      <w:lvlJc w:val="left"/>
      <w:pPr>
        <w:tabs>
          <w:tab w:val="num" w:pos="2880"/>
        </w:tabs>
        <w:ind w:left="2880" w:hanging="360"/>
      </w:pPr>
      <w:rPr>
        <w:rFonts w:ascii="Symbol" w:hAnsi="Symbol"/>
      </w:rPr>
    </w:lvl>
    <w:lvl w:ilvl="4" w:tplc="BB2E6564">
      <w:start w:val="1"/>
      <w:numFmt w:val="bullet"/>
      <w:lvlText w:val="o"/>
      <w:lvlJc w:val="left"/>
      <w:pPr>
        <w:tabs>
          <w:tab w:val="num" w:pos="3600"/>
        </w:tabs>
        <w:ind w:left="3600" w:hanging="360"/>
      </w:pPr>
      <w:rPr>
        <w:rFonts w:ascii="Courier New" w:hAnsi="Courier New"/>
      </w:rPr>
    </w:lvl>
    <w:lvl w:ilvl="5" w:tplc="4AD4F3B8">
      <w:start w:val="1"/>
      <w:numFmt w:val="bullet"/>
      <w:lvlText w:val=""/>
      <w:lvlJc w:val="left"/>
      <w:pPr>
        <w:tabs>
          <w:tab w:val="num" w:pos="4320"/>
        </w:tabs>
        <w:ind w:left="4320" w:hanging="360"/>
      </w:pPr>
      <w:rPr>
        <w:rFonts w:ascii="Wingdings" w:hAnsi="Wingdings"/>
      </w:rPr>
    </w:lvl>
    <w:lvl w:ilvl="6" w:tplc="9A8441D8">
      <w:start w:val="1"/>
      <w:numFmt w:val="bullet"/>
      <w:lvlText w:val=""/>
      <w:lvlJc w:val="left"/>
      <w:pPr>
        <w:tabs>
          <w:tab w:val="num" w:pos="5040"/>
        </w:tabs>
        <w:ind w:left="5040" w:hanging="360"/>
      </w:pPr>
      <w:rPr>
        <w:rFonts w:ascii="Symbol" w:hAnsi="Symbol"/>
      </w:rPr>
    </w:lvl>
    <w:lvl w:ilvl="7" w:tplc="6E80BE1C">
      <w:start w:val="1"/>
      <w:numFmt w:val="bullet"/>
      <w:lvlText w:val="o"/>
      <w:lvlJc w:val="left"/>
      <w:pPr>
        <w:tabs>
          <w:tab w:val="num" w:pos="5760"/>
        </w:tabs>
        <w:ind w:left="5760" w:hanging="360"/>
      </w:pPr>
      <w:rPr>
        <w:rFonts w:ascii="Courier New" w:hAnsi="Courier New"/>
      </w:rPr>
    </w:lvl>
    <w:lvl w:ilvl="8" w:tplc="DE6A253E">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4D60B3CC">
      <w:start w:val="1"/>
      <w:numFmt w:val="bullet"/>
      <w:lvlText w:val=""/>
      <w:lvlJc w:val="left"/>
      <w:pPr>
        <w:ind w:left="720" w:hanging="360"/>
      </w:pPr>
      <w:rPr>
        <w:rFonts w:ascii="Symbol" w:hAnsi="Symbol"/>
      </w:rPr>
    </w:lvl>
    <w:lvl w:ilvl="1" w:tplc="4D8A3850">
      <w:start w:val="1"/>
      <w:numFmt w:val="bullet"/>
      <w:lvlText w:val="o"/>
      <w:lvlJc w:val="left"/>
      <w:pPr>
        <w:tabs>
          <w:tab w:val="num" w:pos="1440"/>
        </w:tabs>
        <w:ind w:left="1440" w:hanging="360"/>
      </w:pPr>
      <w:rPr>
        <w:rFonts w:ascii="Courier New" w:hAnsi="Courier New"/>
      </w:rPr>
    </w:lvl>
    <w:lvl w:ilvl="2" w:tplc="DF24F048">
      <w:start w:val="1"/>
      <w:numFmt w:val="bullet"/>
      <w:lvlText w:val=""/>
      <w:lvlJc w:val="left"/>
      <w:pPr>
        <w:tabs>
          <w:tab w:val="num" w:pos="2160"/>
        </w:tabs>
        <w:ind w:left="2160" w:hanging="360"/>
      </w:pPr>
      <w:rPr>
        <w:rFonts w:ascii="Wingdings" w:hAnsi="Wingdings"/>
      </w:rPr>
    </w:lvl>
    <w:lvl w:ilvl="3" w:tplc="B0287170">
      <w:start w:val="1"/>
      <w:numFmt w:val="bullet"/>
      <w:lvlText w:val=""/>
      <w:lvlJc w:val="left"/>
      <w:pPr>
        <w:tabs>
          <w:tab w:val="num" w:pos="2880"/>
        </w:tabs>
        <w:ind w:left="2880" w:hanging="360"/>
      </w:pPr>
      <w:rPr>
        <w:rFonts w:ascii="Symbol" w:hAnsi="Symbol"/>
      </w:rPr>
    </w:lvl>
    <w:lvl w:ilvl="4" w:tplc="4E3A6BD6">
      <w:start w:val="1"/>
      <w:numFmt w:val="bullet"/>
      <w:lvlText w:val="o"/>
      <w:lvlJc w:val="left"/>
      <w:pPr>
        <w:tabs>
          <w:tab w:val="num" w:pos="3600"/>
        </w:tabs>
        <w:ind w:left="3600" w:hanging="360"/>
      </w:pPr>
      <w:rPr>
        <w:rFonts w:ascii="Courier New" w:hAnsi="Courier New"/>
      </w:rPr>
    </w:lvl>
    <w:lvl w:ilvl="5" w:tplc="793A206A">
      <w:start w:val="1"/>
      <w:numFmt w:val="bullet"/>
      <w:lvlText w:val=""/>
      <w:lvlJc w:val="left"/>
      <w:pPr>
        <w:tabs>
          <w:tab w:val="num" w:pos="4320"/>
        </w:tabs>
        <w:ind w:left="4320" w:hanging="360"/>
      </w:pPr>
      <w:rPr>
        <w:rFonts w:ascii="Wingdings" w:hAnsi="Wingdings"/>
      </w:rPr>
    </w:lvl>
    <w:lvl w:ilvl="6" w:tplc="E542ADFC">
      <w:start w:val="1"/>
      <w:numFmt w:val="bullet"/>
      <w:lvlText w:val=""/>
      <w:lvlJc w:val="left"/>
      <w:pPr>
        <w:tabs>
          <w:tab w:val="num" w:pos="5040"/>
        </w:tabs>
        <w:ind w:left="5040" w:hanging="360"/>
      </w:pPr>
      <w:rPr>
        <w:rFonts w:ascii="Symbol" w:hAnsi="Symbol"/>
      </w:rPr>
    </w:lvl>
    <w:lvl w:ilvl="7" w:tplc="2EAE213A">
      <w:start w:val="1"/>
      <w:numFmt w:val="bullet"/>
      <w:lvlText w:val="o"/>
      <w:lvlJc w:val="left"/>
      <w:pPr>
        <w:tabs>
          <w:tab w:val="num" w:pos="5760"/>
        </w:tabs>
        <w:ind w:left="5760" w:hanging="360"/>
      </w:pPr>
      <w:rPr>
        <w:rFonts w:ascii="Courier New" w:hAnsi="Courier New"/>
      </w:rPr>
    </w:lvl>
    <w:lvl w:ilvl="8" w:tplc="3A7CF05C">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73004748">
      <w:start w:val="1"/>
      <w:numFmt w:val="bullet"/>
      <w:lvlText w:val=""/>
      <w:lvlJc w:val="left"/>
      <w:pPr>
        <w:ind w:left="720" w:hanging="360"/>
      </w:pPr>
      <w:rPr>
        <w:rFonts w:ascii="Symbol" w:hAnsi="Symbol"/>
      </w:rPr>
    </w:lvl>
    <w:lvl w:ilvl="1" w:tplc="E49CD1B8">
      <w:start w:val="1"/>
      <w:numFmt w:val="bullet"/>
      <w:lvlText w:val="o"/>
      <w:lvlJc w:val="left"/>
      <w:pPr>
        <w:tabs>
          <w:tab w:val="num" w:pos="1440"/>
        </w:tabs>
        <w:ind w:left="1440" w:hanging="360"/>
      </w:pPr>
      <w:rPr>
        <w:rFonts w:ascii="Courier New" w:hAnsi="Courier New"/>
      </w:rPr>
    </w:lvl>
    <w:lvl w:ilvl="2" w:tplc="11681E7A">
      <w:start w:val="1"/>
      <w:numFmt w:val="bullet"/>
      <w:lvlText w:val=""/>
      <w:lvlJc w:val="left"/>
      <w:pPr>
        <w:tabs>
          <w:tab w:val="num" w:pos="2160"/>
        </w:tabs>
        <w:ind w:left="2160" w:hanging="360"/>
      </w:pPr>
      <w:rPr>
        <w:rFonts w:ascii="Wingdings" w:hAnsi="Wingdings"/>
      </w:rPr>
    </w:lvl>
    <w:lvl w:ilvl="3" w:tplc="B43287CA">
      <w:start w:val="1"/>
      <w:numFmt w:val="bullet"/>
      <w:lvlText w:val=""/>
      <w:lvlJc w:val="left"/>
      <w:pPr>
        <w:tabs>
          <w:tab w:val="num" w:pos="2880"/>
        </w:tabs>
        <w:ind w:left="2880" w:hanging="360"/>
      </w:pPr>
      <w:rPr>
        <w:rFonts w:ascii="Symbol" w:hAnsi="Symbol"/>
      </w:rPr>
    </w:lvl>
    <w:lvl w:ilvl="4" w:tplc="E3C0FD70">
      <w:start w:val="1"/>
      <w:numFmt w:val="bullet"/>
      <w:lvlText w:val="o"/>
      <w:lvlJc w:val="left"/>
      <w:pPr>
        <w:tabs>
          <w:tab w:val="num" w:pos="3600"/>
        </w:tabs>
        <w:ind w:left="3600" w:hanging="360"/>
      </w:pPr>
      <w:rPr>
        <w:rFonts w:ascii="Courier New" w:hAnsi="Courier New"/>
      </w:rPr>
    </w:lvl>
    <w:lvl w:ilvl="5" w:tplc="5FB407A4">
      <w:start w:val="1"/>
      <w:numFmt w:val="bullet"/>
      <w:lvlText w:val=""/>
      <w:lvlJc w:val="left"/>
      <w:pPr>
        <w:tabs>
          <w:tab w:val="num" w:pos="4320"/>
        </w:tabs>
        <w:ind w:left="4320" w:hanging="360"/>
      </w:pPr>
      <w:rPr>
        <w:rFonts w:ascii="Wingdings" w:hAnsi="Wingdings"/>
      </w:rPr>
    </w:lvl>
    <w:lvl w:ilvl="6" w:tplc="99609CCA">
      <w:start w:val="1"/>
      <w:numFmt w:val="bullet"/>
      <w:lvlText w:val=""/>
      <w:lvlJc w:val="left"/>
      <w:pPr>
        <w:tabs>
          <w:tab w:val="num" w:pos="5040"/>
        </w:tabs>
        <w:ind w:left="5040" w:hanging="360"/>
      </w:pPr>
      <w:rPr>
        <w:rFonts w:ascii="Symbol" w:hAnsi="Symbol"/>
      </w:rPr>
    </w:lvl>
    <w:lvl w:ilvl="7" w:tplc="796EF3EA">
      <w:start w:val="1"/>
      <w:numFmt w:val="bullet"/>
      <w:lvlText w:val="o"/>
      <w:lvlJc w:val="left"/>
      <w:pPr>
        <w:tabs>
          <w:tab w:val="num" w:pos="5760"/>
        </w:tabs>
        <w:ind w:left="5760" w:hanging="360"/>
      </w:pPr>
      <w:rPr>
        <w:rFonts w:ascii="Courier New" w:hAnsi="Courier New"/>
      </w:rPr>
    </w:lvl>
    <w:lvl w:ilvl="8" w:tplc="F162D3A4">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93E8274">
      <w:start w:val="1"/>
      <w:numFmt w:val="bullet"/>
      <w:lvlText w:val=""/>
      <w:lvlJc w:val="left"/>
      <w:pPr>
        <w:ind w:left="720" w:hanging="360"/>
      </w:pPr>
      <w:rPr>
        <w:rFonts w:ascii="Symbol" w:hAnsi="Symbol"/>
      </w:rPr>
    </w:lvl>
    <w:lvl w:ilvl="1" w:tplc="2DDCA88E">
      <w:start w:val="1"/>
      <w:numFmt w:val="bullet"/>
      <w:lvlText w:val="o"/>
      <w:lvlJc w:val="left"/>
      <w:pPr>
        <w:tabs>
          <w:tab w:val="num" w:pos="1440"/>
        </w:tabs>
        <w:ind w:left="1440" w:hanging="360"/>
      </w:pPr>
      <w:rPr>
        <w:rFonts w:ascii="Courier New" w:hAnsi="Courier New"/>
      </w:rPr>
    </w:lvl>
    <w:lvl w:ilvl="2" w:tplc="BE2E76BC">
      <w:start w:val="1"/>
      <w:numFmt w:val="bullet"/>
      <w:lvlText w:val=""/>
      <w:lvlJc w:val="left"/>
      <w:pPr>
        <w:tabs>
          <w:tab w:val="num" w:pos="2160"/>
        </w:tabs>
        <w:ind w:left="2160" w:hanging="360"/>
      </w:pPr>
      <w:rPr>
        <w:rFonts w:ascii="Wingdings" w:hAnsi="Wingdings"/>
      </w:rPr>
    </w:lvl>
    <w:lvl w:ilvl="3" w:tplc="AA7A9EC8">
      <w:start w:val="1"/>
      <w:numFmt w:val="bullet"/>
      <w:lvlText w:val=""/>
      <w:lvlJc w:val="left"/>
      <w:pPr>
        <w:tabs>
          <w:tab w:val="num" w:pos="2880"/>
        </w:tabs>
        <w:ind w:left="2880" w:hanging="360"/>
      </w:pPr>
      <w:rPr>
        <w:rFonts w:ascii="Symbol" w:hAnsi="Symbol"/>
      </w:rPr>
    </w:lvl>
    <w:lvl w:ilvl="4" w:tplc="E55CA1EC">
      <w:start w:val="1"/>
      <w:numFmt w:val="bullet"/>
      <w:lvlText w:val="o"/>
      <w:lvlJc w:val="left"/>
      <w:pPr>
        <w:tabs>
          <w:tab w:val="num" w:pos="3600"/>
        </w:tabs>
        <w:ind w:left="3600" w:hanging="360"/>
      </w:pPr>
      <w:rPr>
        <w:rFonts w:ascii="Courier New" w:hAnsi="Courier New"/>
      </w:rPr>
    </w:lvl>
    <w:lvl w:ilvl="5" w:tplc="5186D18C">
      <w:start w:val="1"/>
      <w:numFmt w:val="bullet"/>
      <w:lvlText w:val=""/>
      <w:lvlJc w:val="left"/>
      <w:pPr>
        <w:tabs>
          <w:tab w:val="num" w:pos="4320"/>
        </w:tabs>
        <w:ind w:left="4320" w:hanging="360"/>
      </w:pPr>
      <w:rPr>
        <w:rFonts w:ascii="Wingdings" w:hAnsi="Wingdings"/>
      </w:rPr>
    </w:lvl>
    <w:lvl w:ilvl="6" w:tplc="81121FD6">
      <w:start w:val="1"/>
      <w:numFmt w:val="bullet"/>
      <w:lvlText w:val=""/>
      <w:lvlJc w:val="left"/>
      <w:pPr>
        <w:tabs>
          <w:tab w:val="num" w:pos="5040"/>
        </w:tabs>
        <w:ind w:left="5040" w:hanging="360"/>
      </w:pPr>
      <w:rPr>
        <w:rFonts w:ascii="Symbol" w:hAnsi="Symbol"/>
      </w:rPr>
    </w:lvl>
    <w:lvl w:ilvl="7" w:tplc="CC9AD0E0">
      <w:start w:val="1"/>
      <w:numFmt w:val="bullet"/>
      <w:lvlText w:val="o"/>
      <w:lvlJc w:val="left"/>
      <w:pPr>
        <w:tabs>
          <w:tab w:val="num" w:pos="5760"/>
        </w:tabs>
        <w:ind w:left="5760" w:hanging="360"/>
      </w:pPr>
      <w:rPr>
        <w:rFonts w:ascii="Courier New" w:hAnsi="Courier New"/>
      </w:rPr>
    </w:lvl>
    <w:lvl w:ilvl="8" w:tplc="CB16AABE">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0D664930">
      <w:start w:val="1"/>
      <w:numFmt w:val="bullet"/>
      <w:lvlText w:val=""/>
      <w:lvlJc w:val="left"/>
      <w:pPr>
        <w:ind w:left="720" w:hanging="360"/>
      </w:pPr>
      <w:rPr>
        <w:rFonts w:ascii="Symbol" w:hAnsi="Symbol"/>
      </w:rPr>
    </w:lvl>
    <w:lvl w:ilvl="1" w:tplc="2A8A3388">
      <w:start w:val="1"/>
      <w:numFmt w:val="bullet"/>
      <w:lvlText w:val="o"/>
      <w:lvlJc w:val="left"/>
      <w:pPr>
        <w:tabs>
          <w:tab w:val="num" w:pos="1440"/>
        </w:tabs>
        <w:ind w:left="1440" w:hanging="360"/>
      </w:pPr>
      <w:rPr>
        <w:rFonts w:ascii="Courier New" w:hAnsi="Courier New"/>
      </w:rPr>
    </w:lvl>
    <w:lvl w:ilvl="2" w:tplc="49D835E0">
      <w:start w:val="1"/>
      <w:numFmt w:val="bullet"/>
      <w:lvlText w:val=""/>
      <w:lvlJc w:val="left"/>
      <w:pPr>
        <w:tabs>
          <w:tab w:val="num" w:pos="2160"/>
        </w:tabs>
        <w:ind w:left="2160" w:hanging="360"/>
      </w:pPr>
      <w:rPr>
        <w:rFonts w:ascii="Wingdings" w:hAnsi="Wingdings"/>
      </w:rPr>
    </w:lvl>
    <w:lvl w:ilvl="3" w:tplc="25A22B64">
      <w:start w:val="1"/>
      <w:numFmt w:val="bullet"/>
      <w:lvlText w:val=""/>
      <w:lvlJc w:val="left"/>
      <w:pPr>
        <w:tabs>
          <w:tab w:val="num" w:pos="2880"/>
        </w:tabs>
        <w:ind w:left="2880" w:hanging="360"/>
      </w:pPr>
      <w:rPr>
        <w:rFonts w:ascii="Symbol" w:hAnsi="Symbol"/>
      </w:rPr>
    </w:lvl>
    <w:lvl w:ilvl="4" w:tplc="233ABE6E">
      <w:start w:val="1"/>
      <w:numFmt w:val="bullet"/>
      <w:lvlText w:val="o"/>
      <w:lvlJc w:val="left"/>
      <w:pPr>
        <w:tabs>
          <w:tab w:val="num" w:pos="3600"/>
        </w:tabs>
        <w:ind w:left="3600" w:hanging="360"/>
      </w:pPr>
      <w:rPr>
        <w:rFonts w:ascii="Courier New" w:hAnsi="Courier New"/>
      </w:rPr>
    </w:lvl>
    <w:lvl w:ilvl="5" w:tplc="3BB86928">
      <w:start w:val="1"/>
      <w:numFmt w:val="bullet"/>
      <w:lvlText w:val=""/>
      <w:lvlJc w:val="left"/>
      <w:pPr>
        <w:tabs>
          <w:tab w:val="num" w:pos="4320"/>
        </w:tabs>
        <w:ind w:left="4320" w:hanging="360"/>
      </w:pPr>
      <w:rPr>
        <w:rFonts w:ascii="Wingdings" w:hAnsi="Wingdings"/>
      </w:rPr>
    </w:lvl>
    <w:lvl w:ilvl="6" w:tplc="95AE97C4">
      <w:start w:val="1"/>
      <w:numFmt w:val="bullet"/>
      <w:lvlText w:val=""/>
      <w:lvlJc w:val="left"/>
      <w:pPr>
        <w:tabs>
          <w:tab w:val="num" w:pos="5040"/>
        </w:tabs>
        <w:ind w:left="5040" w:hanging="360"/>
      </w:pPr>
      <w:rPr>
        <w:rFonts w:ascii="Symbol" w:hAnsi="Symbol"/>
      </w:rPr>
    </w:lvl>
    <w:lvl w:ilvl="7" w:tplc="C3F29EEA">
      <w:start w:val="1"/>
      <w:numFmt w:val="bullet"/>
      <w:lvlText w:val="o"/>
      <w:lvlJc w:val="left"/>
      <w:pPr>
        <w:tabs>
          <w:tab w:val="num" w:pos="5760"/>
        </w:tabs>
        <w:ind w:left="5760" w:hanging="360"/>
      </w:pPr>
      <w:rPr>
        <w:rFonts w:ascii="Courier New" w:hAnsi="Courier New"/>
      </w:rPr>
    </w:lvl>
    <w:lvl w:ilvl="8" w:tplc="2834C7DA">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6180BFBC">
      <w:start w:val="1"/>
      <w:numFmt w:val="bullet"/>
      <w:lvlText w:val=""/>
      <w:lvlJc w:val="left"/>
      <w:pPr>
        <w:ind w:left="720" w:hanging="360"/>
      </w:pPr>
      <w:rPr>
        <w:rFonts w:ascii="Symbol" w:hAnsi="Symbol"/>
      </w:rPr>
    </w:lvl>
    <w:lvl w:ilvl="1" w:tplc="3BCA019A">
      <w:start w:val="1"/>
      <w:numFmt w:val="bullet"/>
      <w:lvlText w:val="o"/>
      <w:lvlJc w:val="left"/>
      <w:pPr>
        <w:tabs>
          <w:tab w:val="num" w:pos="1440"/>
        </w:tabs>
        <w:ind w:left="1440" w:hanging="360"/>
      </w:pPr>
      <w:rPr>
        <w:rFonts w:ascii="Courier New" w:hAnsi="Courier New"/>
      </w:rPr>
    </w:lvl>
    <w:lvl w:ilvl="2" w:tplc="BDD6511E">
      <w:start w:val="1"/>
      <w:numFmt w:val="bullet"/>
      <w:lvlText w:val=""/>
      <w:lvlJc w:val="left"/>
      <w:pPr>
        <w:tabs>
          <w:tab w:val="num" w:pos="2160"/>
        </w:tabs>
        <w:ind w:left="2160" w:hanging="360"/>
      </w:pPr>
      <w:rPr>
        <w:rFonts w:ascii="Wingdings" w:hAnsi="Wingdings"/>
      </w:rPr>
    </w:lvl>
    <w:lvl w:ilvl="3" w:tplc="7F7E99F0">
      <w:start w:val="1"/>
      <w:numFmt w:val="bullet"/>
      <w:lvlText w:val=""/>
      <w:lvlJc w:val="left"/>
      <w:pPr>
        <w:tabs>
          <w:tab w:val="num" w:pos="2880"/>
        </w:tabs>
        <w:ind w:left="2880" w:hanging="360"/>
      </w:pPr>
      <w:rPr>
        <w:rFonts w:ascii="Symbol" w:hAnsi="Symbol"/>
      </w:rPr>
    </w:lvl>
    <w:lvl w:ilvl="4" w:tplc="F156379A">
      <w:start w:val="1"/>
      <w:numFmt w:val="bullet"/>
      <w:lvlText w:val="o"/>
      <w:lvlJc w:val="left"/>
      <w:pPr>
        <w:tabs>
          <w:tab w:val="num" w:pos="3600"/>
        </w:tabs>
        <w:ind w:left="3600" w:hanging="360"/>
      </w:pPr>
      <w:rPr>
        <w:rFonts w:ascii="Courier New" w:hAnsi="Courier New"/>
      </w:rPr>
    </w:lvl>
    <w:lvl w:ilvl="5" w:tplc="5A40B572">
      <w:start w:val="1"/>
      <w:numFmt w:val="bullet"/>
      <w:lvlText w:val=""/>
      <w:lvlJc w:val="left"/>
      <w:pPr>
        <w:tabs>
          <w:tab w:val="num" w:pos="4320"/>
        </w:tabs>
        <w:ind w:left="4320" w:hanging="360"/>
      </w:pPr>
      <w:rPr>
        <w:rFonts w:ascii="Wingdings" w:hAnsi="Wingdings"/>
      </w:rPr>
    </w:lvl>
    <w:lvl w:ilvl="6" w:tplc="83027C12">
      <w:start w:val="1"/>
      <w:numFmt w:val="bullet"/>
      <w:lvlText w:val=""/>
      <w:lvlJc w:val="left"/>
      <w:pPr>
        <w:tabs>
          <w:tab w:val="num" w:pos="5040"/>
        </w:tabs>
        <w:ind w:left="5040" w:hanging="360"/>
      </w:pPr>
      <w:rPr>
        <w:rFonts w:ascii="Symbol" w:hAnsi="Symbol"/>
      </w:rPr>
    </w:lvl>
    <w:lvl w:ilvl="7" w:tplc="6652B746">
      <w:start w:val="1"/>
      <w:numFmt w:val="bullet"/>
      <w:lvlText w:val="o"/>
      <w:lvlJc w:val="left"/>
      <w:pPr>
        <w:tabs>
          <w:tab w:val="num" w:pos="5760"/>
        </w:tabs>
        <w:ind w:left="5760" w:hanging="360"/>
      </w:pPr>
      <w:rPr>
        <w:rFonts w:ascii="Courier New" w:hAnsi="Courier New"/>
      </w:rPr>
    </w:lvl>
    <w:lvl w:ilvl="8" w:tplc="6612615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FD868C4E">
      <w:start w:val="1"/>
      <w:numFmt w:val="bullet"/>
      <w:lvlText w:val=""/>
      <w:lvlJc w:val="left"/>
      <w:pPr>
        <w:ind w:left="720" w:hanging="360"/>
      </w:pPr>
      <w:rPr>
        <w:rFonts w:ascii="Symbol" w:hAnsi="Symbol"/>
      </w:rPr>
    </w:lvl>
    <w:lvl w:ilvl="1" w:tplc="F050AC4E">
      <w:start w:val="1"/>
      <w:numFmt w:val="bullet"/>
      <w:lvlText w:val="o"/>
      <w:lvlJc w:val="left"/>
      <w:pPr>
        <w:tabs>
          <w:tab w:val="num" w:pos="1440"/>
        </w:tabs>
        <w:ind w:left="1440" w:hanging="360"/>
      </w:pPr>
      <w:rPr>
        <w:rFonts w:ascii="Courier New" w:hAnsi="Courier New"/>
      </w:rPr>
    </w:lvl>
    <w:lvl w:ilvl="2" w:tplc="CF98A484">
      <w:start w:val="1"/>
      <w:numFmt w:val="bullet"/>
      <w:lvlText w:val=""/>
      <w:lvlJc w:val="left"/>
      <w:pPr>
        <w:tabs>
          <w:tab w:val="num" w:pos="2160"/>
        </w:tabs>
        <w:ind w:left="2160" w:hanging="360"/>
      </w:pPr>
      <w:rPr>
        <w:rFonts w:ascii="Wingdings" w:hAnsi="Wingdings"/>
      </w:rPr>
    </w:lvl>
    <w:lvl w:ilvl="3" w:tplc="FCDE5BA6">
      <w:start w:val="1"/>
      <w:numFmt w:val="bullet"/>
      <w:lvlText w:val=""/>
      <w:lvlJc w:val="left"/>
      <w:pPr>
        <w:tabs>
          <w:tab w:val="num" w:pos="2880"/>
        </w:tabs>
        <w:ind w:left="2880" w:hanging="360"/>
      </w:pPr>
      <w:rPr>
        <w:rFonts w:ascii="Symbol" w:hAnsi="Symbol"/>
      </w:rPr>
    </w:lvl>
    <w:lvl w:ilvl="4" w:tplc="56E4C406">
      <w:start w:val="1"/>
      <w:numFmt w:val="bullet"/>
      <w:lvlText w:val="o"/>
      <w:lvlJc w:val="left"/>
      <w:pPr>
        <w:tabs>
          <w:tab w:val="num" w:pos="3600"/>
        </w:tabs>
        <w:ind w:left="3600" w:hanging="360"/>
      </w:pPr>
      <w:rPr>
        <w:rFonts w:ascii="Courier New" w:hAnsi="Courier New"/>
      </w:rPr>
    </w:lvl>
    <w:lvl w:ilvl="5" w:tplc="8F7E6DD8">
      <w:start w:val="1"/>
      <w:numFmt w:val="bullet"/>
      <w:lvlText w:val=""/>
      <w:lvlJc w:val="left"/>
      <w:pPr>
        <w:tabs>
          <w:tab w:val="num" w:pos="4320"/>
        </w:tabs>
        <w:ind w:left="4320" w:hanging="360"/>
      </w:pPr>
      <w:rPr>
        <w:rFonts w:ascii="Wingdings" w:hAnsi="Wingdings"/>
      </w:rPr>
    </w:lvl>
    <w:lvl w:ilvl="6" w:tplc="5C3E153A">
      <w:start w:val="1"/>
      <w:numFmt w:val="bullet"/>
      <w:lvlText w:val=""/>
      <w:lvlJc w:val="left"/>
      <w:pPr>
        <w:tabs>
          <w:tab w:val="num" w:pos="5040"/>
        </w:tabs>
        <w:ind w:left="5040" w:hanging="360"/>
      </w:pPr>
      <w:rPr>
        <w:rFonts w:ascii="Symbol" w:hAnsi="Symbol"/>
      </w:rPr>
    </w:lvl>
    <w:lvl w:ilvl="7" w:tplc="B6765EF0">
      <w:start w:val="1"/>
      <w:numFmt w:val="bullet"/>
      <w:lvlText w:val="o"/>
      <w:lvlJc w:val="left"/>
      <w:pPr>
        <w:tabs>
          <w:tab w:val="num" w:pos="5760"/>
        </w:tabs>
        <w:ind w:left="5760" w:hanging="360"/>
      </w:pPr>
      <w:rPr>
        <w:rFonts w:ascii="Courier New" w:hAnsi="Courier New"/>
      </w:rPr>
    </w:lvl>
    <w:lvl w:ilvl="8" w:tplc="8E7CC038">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FBBCE3E8">
      <w:start w:val="1"/>
      <w:numFmt w:val="bullet"/>
      <w:lvlText w:val=""/>
      <w:lvlJc w:val="left"/>
      <w:pPr>
        <w:ind w:left="720" w:hanging="360"/>
      </w:pPr>
      <w:rPr>
        <w:rFonts w:ascii="Symbol" w:hAnsi="Symbol"/>
      </w:rPr>
    </w:lvl>
    <w:lvl w:ilvl="1" w:tplc="BDFCF184">
      <w:start w:val="1"/>
      <w:numFmt w:val="bullet"/>
      <w:lvlText w:val="o"/>
      <w:lvlJc w:val="left"/>
      <w:pPr>
        <w:tabs>
          <w:tab w:val="num" w:pos="1440"/>
        </w:tabs>
        <w:ind w:left="1440" w:hanging="360"/>
      </w:pPr>
      <w:rPr>
        <w:rFonts w:ascii="Courier New" w:hAnsi="Courier New"/>
      </w:rPr>
    </w:lvl>
    <w:lvl w:ilvl="2" w:tplc="D44E3A66">
      <w:start w:val="1"/>
      <w:numFmt w:val="bullet"/>
      <w:lvlText w:val=""/>
      <w:lvlJc w:val="left"/>
      <w:pPr>
        <w:tabs>
          <w:tab w:val="num" w:pos="2160"/>
        </w:tabs>
        <w:ind w:left="2160" w:hanging="360"/>
      </w:pPr>
      <w:rPr>
        <w:rFonts w:ascii="Wingdings" w:hAnsi="Wingdings"/>
      </w:rPr>
    </w:lvl>
    <w:lvl w:ilvl="3" w:tplc="B816DA96">
      <w:start w:val="1"/>
      <w:numFmt w:val="bullet"/>
      <w:lvlText w:val=""/>
      <w:lvlJc w:val="left"/>
      <w:pPr>
        <w:tabs>
          <w:tab w:val="num" w:pos="2880"/>
        </w:tabs>
        <w:ind w:left="2880" w:hanging="360"/>
      </w:pPr>
      <w:rPr>
        <w:rFonts w:ascii="Symbol" w:hAnsi="Symbol"/>
      </w:rPr>
    </w:lvl>
    <w:lvl w:ilvl="4" w:tplc="3FA02C2A">
      <w:start w:val="1"/>
      <w:numFmt w:val="bullet"/>
      <w:lvlText w:val="o"/>
      <w:lvlJc w:val="left"/>
      <w:pPr>
        <w:tabs>
          <w:tab w:val="num" w:pos="3600"/>
        </w:tabs>
        <w:ind w:left="3600" w:hanging="360"/>
      </w:pPr>
      <w:rPr>
        <w:rFonts w:ascii="Courier New" w:hAnsi="Courier New"/>
      </w:rPr>
    </w:lvl>
    <w:lvl w:ilvl="5" w:tplc="B8C84BBA">
      <w:start w:val="1"/>
      <w:numFmt w:val="bullet"/>
      <w:lvlText w:val=""/>
      <w:lvlJc w:val="left"/>
      <w:pPr>
        <w:tabs>
          <w:tab w:val="num" w:pos="4320"/>
        </w:tabs>
        <w:ind w:left="4320" w:hanging="360"/>
      </w:pPr>
      <w:rPr>
        <w:rFonts w:ascii="Wingdings" w:hAnsi="Wingdings"/>
      </w:rPr>
    </w:lvl>
    <w:lvl w:ilvl="6" w:tplc="8F6EEE46">
      <w:start w:val="1"/>
      <w:numFmt w:val="bullet"/>
      <w:lvlText w:val=""/>
      <w:lvlJc w:val="left"/>
      <w:pPr>
        <w:tabs>
          <w:tab w:val="num" w:pos="5040"/>
        </w:tabs>
        <w:ind w:left="5040" w:hanging="360"/>
      </w:pPr>
      <w:rPr>
        <w:rFonts w:ascii="Symbol" w:hAnsi="Symbol"/>
      </w:rPr>
    </w:lvl>
    <w:lvl w:ilvl="7" w:tplc="803AA92E">
      <w:start w:val="1"/>
      <w:numFmt w:val="bullet"/>
      <w:lvlText w:val="o"/>
      <w:lvlJc w:val="left"/>
      <w:pPr>
        <w:tabs>
          <w:tab w:val="num" w:pos="5760"/>
        </w:tabs>
        <w:ind w:left="5760" w:hanging="360"/>
      </w:pPr>
      <w:rPr>
        <w:rFonts w:ascii="Courier New" w:hAnsi="Courier New"/>
      </w:rPr>
    </w:lvl>
    <w:lvl w:ilvl="8" w:tplc="C396E01A">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CB340B1A">
      <w:start w:val="1"/>
      <w:numFmt w:val="bullet"/>
      <w:lvlText w:val=""/>
      <w:lvlJc w:val="left"/>
      <w:pPr>
        <w:ind w:left="720" w:hanging="360"/>
      </w:pPr>
      <w:rPr>
        <w:rFonts w:ascii="Symbol" w:hAnsi="Symbol"/>
      </w:rPr>
    </w:lvl>
    <w:lvl w:ilvl="1" w:tplc="2E0E3B46">
      <w:start w:val="1"/>
      <w:numFmt w:val="bullet"/>
      <w:lvlText w:val="o"/>
      <w:lvlJc w:val="left"/>
      <w:pPr>
        <w:tabs>
          <w:tab w:val="num" w:pos="1440"/>
        </w:tabs>
        <w:ind w:left="1440" w:hanging="360"/>
      </w:pPr>
      <w:rPr>
        <w:rFonts w:ascii="Courier New" w:hAnsi="Courier New"/>
      </w:rPr>
    </w:lvl>
    <w:lvl w:ilvl="2" w:tplc="45E25EE4">
      <w:start w:val="1"/>
      <w:numFmt w:val="bullet"/>
      <w:lvlText w:val=""/>
      <w:lvlJc w:val="left"/>
      <w:pPr>
        <w:tabs>
          <w:tab w:val="num" w:pos="2160"/>
        </w:tabs>
        <w:ind w:left="2160" w:hanging="360"/>
      </w:pPr>
      <w:rPr>
        <w:rFonts w:ascii="Wingdings" w:hAnsi="Wingdings"/>
      </w:rPr>
    </w:lvl>
    <w:lvl w:ilvl="3" w:tplc="C52A6F72">
      <w:start w:val="1"/>
      <w:numFmt w:val="bullet"/>
      <w:lvlText w:val=""/>
      <w:lvlJc w:val="left"/>
      <w:pPr>
        <w:tabs>
          <w:tab w:val="num" w:pos="2880"/>
        </w:tabs>
        <w:ind w:left="2880" w:hanging="360"/>
      </w:pPr>
      <w:rPr>
        <w:rFonts w:ascii="Symbol" w:hAnsi="Symbol"/>
      </w:rPr>
    </w:lvl>
    <w:lvl w:ilvl="4" w:tplc="CDB4E72C">
      <w:start w:val="1"/>
      <w:numFmt w:val="bullet"/>
      <w:lvlText w:val="o"/>
      <w:lvlJc w:val="left"/>
      <w:pPr>
        <w:tabs>
          <w:tab w:val="num" w:pos="3600"/>
        </w:tabs>
        <w:ind w:left="3600" w:hanging="360"/>
      </w:pPr>
      <w:rPr>
        <w:rFonts w:ascii="Courier New" w:hAnsi="Courier New"/>
      </w:rPr>
    </w:lvl>
    <w:lvl w:ilvl="5" w:tplc="1E0C2FE6">
      <w:start w:val="1"/>
      <w:numFmt w:val="bullet"/>
      <w:lvlText w:val=""/>
      <w:lvlJc w:val="left"/>
      <w:pPr>
        <w:tabs>
          <w:tab w:val="num" w:pos="4320"/>
        </w:tabs>
        <w:ind w:left="4320" w:hanging="360"/>
      </w:pPr>
      <w:rPr>
        <w:rFonts w:ascii="Wingdings" w:hAnsi="Wingdings"/>
      </w:rPr>
    </w:lvl>
    <w:lvl w:ilvl="6" w:tplc="015A4224">
      <w:start w:val="1"/>
      <w:numFmt w:val="bullet"/>
      <w:lvlText w:val=""/>
      <w:lvlJc w:val="left"/>
      <w:pPr>
        <w:tabs>
          <w:tab w:val="num" w:pos="5040"/>
        </w:tabs>
        <w:ind w:left="5040" w:hanging="360"/>
      </w:pPr>
      <w:rPr>
        <w:rFonts w:ascii="Symbol" w:hAnsi="Symbol"/>
      </w:rPr>
    </w:lvl>
    <w:lvl w:ilvl="7" w:tplc="EC7CDA62">
      <w:start w:val="1"/>
      <w:numFmt w:val="bullet"/>
      <w:lvlText w:val="o"/>
      <w:lvlJc w:val="left"/>
      <w:pPr>
        <w:tabs>
          <w:tab w:val="num" w:pos="5760"/>
        </w:tabs>
        <w:ind w:left="5760" w:hanging="360"/>
      </w:pPr>
      <w:rPr>
        <w:rFonts w:ascii="Courier New" w:hAnsi="Courier New"/>
      </w:rPr>
    </w:lvl>
    <w:lvl w:ilvl="8" w:tplc="70E690AE">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390A84C4">
      <w:start w:val="1"/>
      <w:numFmt w:val="bullet"/>
      <w:lvlText w:val=""/>
      <w:lvlJc w:val="left"/>
      <w:pPr>
        <w:ind w:left="720" w:hanging="360"/>
      </w:pPr>
      <w:rPr>
        <w:rFonts w:ascii="Symbol" w:hAnsi="Symbol"/>
      </w:rPr>
    </w:lvl>
    <w:lvl w:ilvl="1" w:tplc="E8A21792">
      <w:start w:val="1"/>
      <w:numFmt w:val="bullet"/>
      <w:lvlText w:val="o"/>
      <w:lvlJc w:val="left"/>
      <w:pPr>
        <w:tabs>
          <w:tab w:val="num" w:pos="1440"/>
        </w:tabs>
        <w:ind w:left="1440" w:hanging="360"/>
      </w:pPr>
      <w:rPr>
        <w:rFonts w:ascii="Courier New" w:hAnsi="Courier New"/>
      </w:rPr>
    </w:lvl>
    <w:lvl w:ilvl="2" w:tplc="B7E8C378">
      <w:start w:val="1"/>
      <w:numFmt w:val="bullet"/>
      <w:lvlText w:val=""/>
      <w:lvlJc w:val="left"/>
      <w:pPr>
        <w:tabs>
          <w:tab w:val="num" w:pos="2160"/>
        </w:tabs>
        <w:ind w:left="2160" w:hanging="360"/>
      </w:pPr>
      <w:rPr>
        <w:rFonts w:ascii="Wingdings" w:hAnsi="Wingdings"/>
      </w:rPr>
    </w:lvl>
    <w:lvl w:ilvl="3" w:tplc="6622C126">
      <w:start w:val="1"/>
      <w:numFmt w:val="bullet"/>
      <w:lvlText w:val=""/>
      <w:lvlJc w:val="left"/>
      <w:pPr>
        <w:tabs>
          <w:tab w:val="num" w:pos="2880"/>
        </w:tabs>
        <w:ind w:left="2880" w:hanging="360"/>
      </w:pPr>
      <w:rPr>
        <w:rFonts w:ascii="Symbol" w:hAnsi="Symbol"/>
      </w:rPr>
    </w:lvl>
    <w:lvl w:ilvl="4" w:tplc="86D40610">
      <w:start w:val="1"/>
      <w:numFmt w:val="bullet"/>
      <w:lvlText w:val="o"/>
      <w:lvlJc w:val="left"/>
      <w:pPr>
        <w:tabs>
          <w:tab w:val="num" w:pos="3600"/>
        </w:tabs>
        <w:ind w:left="3600" w:hanging="360"/>
      </w:pPr>
      <w:rPr>
        <w:rFonts w:ascii="Courier New" w:hAnsi="Courier New"/>
      </w:rPr>
    </w:lvl>
    <w:lvl w:ilvl="5" w:tplc="DAC695DA">
      <w:start w:val="1"/>
      <w:numFmt w:val="bullet"/>
      <w:lvlText w:val=""/>
      <w:lvlJc w:val="left"/>
      <w:pPr>
        <w:tabs>
          <w:tab w:val="num" w:pos="4320"/>
        </w:tabs>
        <w:ind w:left="4320" w:hanging="360"/>
      </w:pPr>
      <w:rPr>
        <w:rFonts w:ascii="Wingdings" w:hAnsi="Wingdings"/>
      </w:rPr>
    </w:lvl>
    <w:lvl w:ilvl="6" w:tplc="3B6ACEDE">
      <w:start w:val="1"/>
      <w:numFmt w:val="bullet"/>
      <w:lvlText w:val=""/>
      <w:lvlJc w:val="left"/>
      <w:pPr>
        <w:tabs>
          <w:tab w:val="num" w:pos="5040"/>
        </w:tabs>
        <w:ind w:left="5040" w:hanging="360"/>
      </w:pPr>
      <w:rPr>
        <w:rFonts w:ascii="Symbol" w:hAnsi="Symbol"/>
      </w:rPr>
    </w:lvl>
    <w:lvl w:ilvl="7" w:tplc="B142C802">
      <w:start w:val="1"/>
      <w:numFmt w:val="bullet"/>
      <w:lvlText w:val="o"/>
      <w:lvlJc w:val="left"/>
      <w:pPr>
        <w:tabs>
          <w:tab w:val="num" w:pos="5760"/>
        </w:tabs>
        <w:ind w:left="5760" w:hanging="360"/>
      </w:pPr>
      <w:rPr>
        <w:rFonts w:ascii="Courier New" w:hAnsi="Courier New"/>
      </w:rPr>
    </w:lvl>
    <w:lvl w:ilvl="8" w:tplc="74A432F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E1EEFE4C">
      <w:start w:val="1"/>
      <w:numFmt w:val="bullet"/>
      <w:lvlText w:val=""/>
      <w:lvlJc w:val="left"/>
      <w:pPr>
        <w:ind w:left="720" w:hanging="360"/>
      </w:pPr>
      <w:rPr>
        <w:rFonts w:ascii="Symbol" w:hAnsi="Symbol"/>
      </w:rPr>
    </w:lvl>
    <w:lvl w:ilvl="1" w:tplc="2CBCA9AA">
      <w:start w:val="1"/>
      <w:numFmt w:val="bullet"/>
      <w:lvlText w:val="o"/>
      <w:lvlJc w:val="left"/>
      <w:pPr>
        <w:tabs>
          <w:tab w:val="num" w:pos="1440"/>
        </w:tabs>
        <w:ind w:left="1440" w:hanging="360"/>
      </w:pPr>
      <w:rPr>
        <w:rFonts w:ascii="Courier New" w:hAnsi="Courier New"/>
      </w:rPr>
    </w:lvl>
    <w:lvl w:ilvl="2" w:tplc="54B2AEB6">
      <w:start w:val="1"/>
      <w:numFmt w:val="bullet"/>
      <w:lvlText w:val=""/>
      <w:lvlJc w:val="left"/>
      <w:pPr>
        <w:tabs>
          <w:tab w:val="num" w:pos="2160"/>
        </w:tabs>
        <w:ind w:left="2160" w:hanging="360"/>
      </w:pPr>
      <w:rPr>
        <w:rFonts w:ascii="Wingdings" w:hAnsi="Wingdings"/>
      </w:rPr>
    </w:lvl>
    <w:lvl w:ilvl="3" w:tplc="262E3A62">
      <w:start w:val="1"/>
      <w:numFmt w:val="bullet"/>
      <w:lvlText w:val=""/>
      <w:lvlJc w:val="left"/>
      <w:pPr>
        <w:tabs>
          <w:tab w:val="num" w:pos="2880"/>
        </w:tabs>
        <w:ind w:left="2880" w:hanging="360"/>
      </w:pPr>
      <w:rPr>
        <w:rFonts w:ascii="Symbol" w:hAnsi="Symbol"/>
      </w:rPr>
    </w:lvl>
    <w:lvl w:ilvl="4" w:tplc="54189930">
      <w:start w:val="1"/>
      <w:numFmt w:val="bullet"/>
      <w:lvlText w:val="o"/>
      <w:lvlJc w:val="left"/>
      <w:pPr>
        <w:tabs>
          <w:tab w:val="num" w:pos="3600"/>
        </w:tabs>
        <w:ind w:left="3600" w:hanging="360"/>
      </w:pPr>
      <w:rPr>
        <w:rFonts w:ascii="Courier New" w:hAnsi="Courier New"/>
      </w:rPr>
    </w:lvl>
    <w:lvl w:ilvl="5" w:tplc="723CF810">
      <w:start w:val="1"/>
      <w:numFmt w:val="bullet"/>
      <w:lvlText w:val=""/>
      <w:lvlJc w:val="left"/>
      <w:pPr>
        <w:tabs>
          <w:tab w:val="num" w:pos="4320"/>
        </w:tabs>
        <w:ind w:left="4320" w:hanging="360"/>
      </w:pPr>
      <w:rPr>
        <w:rFonts w:ascii="Wingdings" w:hAnsi="Wingdings"/>
      </w:rPr>
    </w:lvl>
    <w:lvl w:ilvl="6" w:tplc="1AB86812">
      <w:start w:val="1"/>
      <w:numFmt w:val="bullet"/>
      <w:lvlText w:val=""/>
      <w:lvlJc w:val="left"/>
      <w:pPr>
        <w:tabs>
          <w:tab w:val="num" w:pos="5040"/>
        </w:tabs>
        <w:ind w:left="5040" w:hanging="360"/>
      </w:pPr>
      <w:rPr>
        <w:rFonts w:ascii="Symbol" w:hAnsi="Symbol"/>
      </w:rPr>
    </w:lvl>
    <w:lvl w:ilvl="7" w:tplc="F1EA377E">
      <w:start w:val="1"/>
      <w:numFmt w:val="bullet"/>
      <w:lvlText w:val="o"/>
      <w:lvlJc w:val="left"/>
      <w:pPr>
        <w:tabs>
          <w:tab w:val="num" w:pos="5760"/>
        </w:tabs>
        <w:ind w:left="5760" w:hanging="360"/>
      </w:pPr>
      <w:rPr>
        <w:rFonts w:ascii="Courier New" w:hAnsi="Courier New"/>
      </w:rPr>
    </w:lvl>
    <w:lvl w:ilvl="8" w:tplc="511C27E0">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452C0CB0">
      <w:start w:val="1"/>
      <w:numFmt w:val="bullet"/>
      <w:lvlText w:val=""/>
      <w:lvlJc w:val="left"/>
      <w:pPr>
        <w:ind w:left="720" w:hanging="360"/>
      </w:pPr>
      <w:rPr>
        <w:rFonts w:ascii="Symbol" w:hAnsi="Symbol"/>
      </w:rPr>
    </w:lvl>
    <w:lvl w:ilvl="1" w:tplc="25C8F164">
      <w:start w:val="1"/>
      <w:numFmt w:val="bullet"/>
      <w:lvlText w:val="o"/>
      <w:lvlJc w:val="left"/>
      <w:pPr>
        <w:tabs>
          <w:tab w:val="num" w:pos="1440"/>
        </w:tabs>
        <w:ind w:left="1440" w:hanging="360"/>
      </w:pPr>
      <w:rPr>
        <w:rFonts w:ascii="Courier New" w:hAnsi="Courier New"/>
      </w:rPr>
    </w:lvl>
    <w:lvl w:ilvl="2" w:tplc="29A4C594">
      <w:start w:val="1"/>
      <w:numFmt w:val="bullet"/>
      <w:lvlText w:val=""/>
      <w:lvlJc w:val="left"/>
      <w:pPr>
        <w:tabs>
          <w:tab w:val="num" w:pos="2160"/>
        </w:tabs>
        <w:ind w:left="2160" w:hanging="360"/>
      </w:pPr>
      <w:rPr>
        <w:rFonts w:ascii="Wingdings" w:hAnsi="Wingdings"/>
      </w:rPr>
    </w:lvl>
    <w:lvl w:ilvl="3" w:tplc="338AA96C">
      <w:start w:val="1"/>
      <w:numFmt w:val="bullet"/>
      <w:lvlText w:val=""/>
      <w:lvlJc w:val="left"/>
      <w:pPr>
        <w:tabs>
          <w:tab w:val="num" w:pos="2880"/>
        </w:tabs>
        <w:ind w:left="2880" w:hanging="360"/>
      </w:pPr>
      <w:rPr>
        <w:rFonts w:ascii="Symbol" w:hAnsi="Symbol"/>
      </w:rPr>
    </w:lvl>
    <w:lvl w:ilvl="4" w:tplc="3614FAFA">
      <w:start w:val="1"/>
      <w:numFmt w:val="bullet"/>
      <w:lvlText w:val="o"/>
      <w:lvlJc w:val="left"/>
      <w:pPr>
        <w:tabs>
          <w:tab w:val="num" w:pos="3600"/>
        </w:tabs>
        <w:ind w:left="3600" w:hanging="360"/>
      </w:pPr>
      <w:rPr>
        <w:rFonts w:ascii="Courier New" w:hAnsi="Courier New"/>
      </w:rPr>
    </w:lvl>
    <w:lvl w:ilvl="5" w:tplc="E9F62488">
      <w:start w:val="1"/>
      <w:numFmt w:val="bullet"/>
      <w:lvlText w:val=""/>
      <w:lvlJc w:val="left"/>
      <w:pPr>
        <w:tabs>
          <w:tab w:val="num" w:pos="4320"/>
        </w:tabs>
        <w:ind w:left="4320" w:hanging="360"/>
      </w:pPr>
      <w:rPr>
        <w:rFonts w:ascii="Wingdings" w:hAnsi="Wingdings"/>
      </w:rPr>
    </w:lvl>
    <w:lvl w:ilvl="6" w:tplc="F40C1A9E">
      <w:start w:val="1"/>
      <w:numFmt w:val="bullet"/>
      <w:lvlText w:val=""/>
      <w:lvlJc w:val="left"/>
      <w:pPr>
        <w:tabs>
          <w:tab w:val="num" w:pos="5040"/>
        </w:tabs>
        <w:ind w:left="5040" w:hanging="360"/>
      </w:pPr>
      <w:rPr>
        <w:rFonts w:ascii="Symbol" w:hAnsi="Symbol"/>
      </w:rPr>
    </w:lvl>
    <w:lvl w:ilvl="7" w:tplc="5FBADE7A">
      <w:start w:val="1"/>
      <w:numFmt w:val="bullet"/>
      <w:lvlText w:val="o"/>
      <w:lvlJc w:val="left"/>
      <w:pPr>
        <w:tabs>
          <w:tab w:val="num" w:pos="5760"/>
        </w:tabs>
        <w:ind w:left="5760" w:hanging="360"/>
      </w:pPr>
      <w:rPr>
        <w:rFonts w:ascii="Courier New" w:hAnsi="Courier New"/>
      </w:rPr>
    </w:lvl>
    <w:lvl w:ilvl="8" w:tplc="819A6A0E">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18364C20">
      <w:start w:val="1"/>
      <w:numFmt w:val="bullet"/>
      <w:lvlText w:val=""/>
      <w:lvlJc w:val="left"/>
      <w:pPr>
        <w:ind w:left="720" w:hanging="360"/>
      </w:pPr>
      <w:rPr>
        <w:rFonts w:ascii="Symbol" w:hAnsi="Symbol"/>
      </w:rPr>
    </w:lvl>
    <w:lvl w:ilvl="1" w:tplc="F634CE6E">
      <w:start w:val="1"/>
      <w:numFmt w:val="bullet"/>
      <w:lvlText w:val="o"/>
      <w:lvlJc w:val="left"/>
      <w:pPr>
        <w:tabs>
          <w:tab w:val="num" w:pos="1440"/>
        </w:tabs>
        <w:ind w:left="1440" w:hanging="360"/>
      </w:pPr>
      <w:rPr>
        <w:rFonts w:ascii="Courier New" w:hAnsi="Courier New"/>
      </w:rPr>
    </w:lvl>
    <w:lvl w:ilvl="2" w:tplc="EE663F18">
      <w:start w:val="1"/>
      <w:numFmt w:val="bullet"/>
      <w:lvlText w:val=""/>
      <w:lvlJc w:val="left"/>
      <w:pPr>
        <w:tabs>
          <w:tab w:val="num" w:pos="2160"/>
        </w:tabs>
        <w:ind w:left="2160" w:hanging="360"/>
      </w:pPr>
      <w:rPr>
        <w:rFonts w:ascii="Wingdings" w:hAnsi="Wingdings"/>
      </w:rPr>
    </w:lvl>
    <w:lvl w:ilvl="3" w:tplc="F5DA5FEE">
      <w:start w:val="1"/>
      <w:numFmt w:val="bullet"/>
      <w:lvlText w:val=""/>
      <w:lvlJc w:val="left"/>
      <w:pPr>
        <w:tabs>
          <w:tab w:val="num" w:pos="2880"/>
        </w:tabs>
        <w:ind w:left="2880" w:hanging="360"/>
      </w:pPr>
      <w:rPr>
        <w:rFonts w:ascii="Symbol" w:hAnsi="Symbol"/>
      </w:rPr>
    </w:lvl>
    <w:lvl w:ilvl="4" w:tplc="C8C60ED2">
      <w:start w:val="1"/>
      <w:numFmt w:val="bullet"/>
      <w:lvlText w:val="o"/>
      <w:lvlJc w:val="left"/>
      <w:pPr>
        <w:tabs>
          <w:tab w:val="num" w:pos="3600"/>
        </w:tabs>
        <w:ind w:left="3600" w:hanging="360"/>
      </w:pPr>
      <w:rPr>
        <w:rFonts w:ascii="Courier New" w:hAnsi="Courier New"/>
      </w:rPr>
    </w:lvl>
    <w:lvl w:ilvl="5" w:tplc="DFBA5C38">
      <w:start w:val="1"/>
      <w:numFmt w:val="bullet"/>
      <w:lvlText w:val=""/>
      <w:lvlJc w:val="left"/>
      <w:pPr>
        <w:tabs>
          <w:tab w:val="num" w:pos="4320"/>
        </w:tabs>
        <w:ind w:left="4320" w:hanging="360"/>
      </w:pPr>
      <w:rPr>
        <w:rFonts w:ascii="Wingdings" w:hAnsi="Wingdings"/>
      </w:rPr>
    </w:lvl>
    <w:lvl w:ilvl="6" w:tplc="33606E58">
      <w:start w:val="1"/>
      <w:numFmt w:val="bullet"/>
      <w:lvlText w:val=""/>
      <w:lvlJc w:val="left"/>
      <w:pPr>
        <w:tabs>
          <w:tab w:val="num" w:pos="5040"/>
        </w:tabs>
        <w:ind w:left="5040" w:hanging="360"/>
      </w:pPr>
      <w:rPr>
        <w:rFonts w:ascii="Symbol" w:hAnsi="Symbol"/>
      </w:rPr>
    </w:lvl>
    <w:lvl w:ilvl="7" w:tplc="B45A79FA">
      <w:start w:val="1"/>
      <w:numFmt w:val="bullet"/>
      <w:lvlText w:val="o"/>
      <w:lvlJc w:val="left"/>
      <w:pPr>
        <w:tabs>
          <w:tab w:val="num" w:pos="5760"/>
        </w:tabs>
        <w:ind w:left="5760" w:hanging="360"/>
      </w:pPr>
      <w:rPr>
        <w:rFonts w:ascii="Courier New" w:hAnsi="Courier New"/>
      </w:rPr>
    </w:lvl>
    <w:lvl w:ilvl="8" w:tplc="E5C8CF0C">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DD0A57BC">
      <w:start w:val="1"/>
      <w:numFmt w:val="bullet"/>
      <w:lvlText w:val=""/>
      <w:lvlJc w:val="left"/>
      <w:pPr>
        <w:ind w:left="720" w:hanging="360"/>
      </w:pPr>
      <w:rPr>
        <w:rFonts w:ascii="Symbol" w:hAnsi="Symbol"/>
      </w:rPr>
    </w:lvl>
    <w:lvl w:ilvl="1" w:tplc="60201998">
      <w:start w:val="1"/>
      <w:numFmt w:val="bullet"/>
      <w:lvlText w:val="o"/>
      <w:lvlJc w:val="left"/>
      <w:pPr>
        <w:tabs>
          <w:tab w:val="num" w:pos="1440"/>
        </w:tabs>
        <w:ind w:left="1440" w:hanging="360"/>
      </w:pPr>
      <w:rPr>
        <w:rFonts w:ascii="Courier New" w:hAnsi="Courier New"/>
      </w:rPr>
    </w:lvl>
    <w:lvl w:ilvl="2" w:tplc="5B72A740">
      <w:start w:val="1"/>
      <w:numFmt w:val="bullet"/>
      <w:lvlText w:val=""/>
      <w:lvlJc w:val="left"/>
      <w:pPr>
        <w:tabs>
          <w:tab w:val="num" w:pos="2160"/>
        </w:tabs>
        <w:ind w:left="2160" w:hanging="360"/>
      </w:pPr>
      <w:rPr>
        <w:rFonts w:ascii="Wingdings" w:hAnsi="Wingdings"/>
      </w:rPr>
    </w:lvl>
    <w:lvl w:ilvl="3" w:tplc="DDA6AAD2">
      <w:start w:val="1"/>
      <w:numFmt w:val="bullet"/>
      <w:lvlText w:val=""/>
      <w:lvlJc w:val="left"/>
      <w:pPr>
        <w:tabs>
          <w:tab w:val="num" w:pos="2880"/>
        </w:tabs>
        <w:ind w:left="2880" w:hanging="360"/>
      </w:pPr>
      <w:rPr>
        <w:rFonts w:ascii="Symbol" w:hAnsi="Symbol"/>
      </w:rPr>
    </w:lvl>
    <w:lvl w:ilvl="4" w:tplc="C9741FD2">
      <w:start w:val="1"/>
      <w:numFmt w:val="bullet"/>
      <w:lvlText w:val="o"/>
      <w:lvlJc w:val="left"/>
      <w:pPr>
        <w:tabs>
          <w:tab w:val="num" w:pos="3600"/>
        </w:tabs>
        <w:ind w:left="3600" w:hanging="360"/>
      </w:pPr>
      <w:rPr>
        <w:rFonts w:ascii="Courier New" w:hAnsi="Courier New"/>
      </w:rPr>
    </w:lvl>
    <w:lvl w:ilvl="5" w:tplc="0A9EA300">
      <w:start w:val="1"/>
      <w:numFmt w:val="bullet"/>
      <w:lvlText w:val=""/>
      <w:lvlJc w:val="left"/>
      <w:pPr>
        <w:tabs>
          <w:tab w:val="num" w:pos="4320"/>
        </w:tabs>
        <w:ind w:left="4320" w:hanging="360"/>
      </w:pPr>
      <w:rPr>
        <w:rFonts w:ascii="Wingdings" w:hAnsi="Wingdings"/>
      </w:rPr>
    </w:lvl>
    <w:lvl w:ilvl="6" w:tplc="DD209FD6">
      <w:start w:val="1"/>
      <w:numFmt w:val="bullet"/>
      <w:lvlText w:val=""/>
      <w:lvlJc w:val="left"/>
      <w:pPr>
        <w:tabs>
          <w:tab w:val="num" w:pos="5040"/>
        </w:tabs>
        <w:ind w:left="5040" w:hanging="360"/>
      </w:pPr>
      <w:rPr>
        <w:rFonts w:ascii="Symbol" w:hAnsi="Symbol"/>
      </w:rPr>
    </w:lvl>
    <w:lvl w:ilvl="7" w:tplc="632CFF44">
      <w:start w:val="1"/>
      <w:numFmt w:val="bullet"/>
      <w:lvlText w:val="o"/>
      <w:lvlJc w:val="left"/>
      <w:pPr>
        <w:tabs>
          <w:tab w:val="num" w:pos="5760"/>
        </w:tabs>
        <w:ind w:left="5760" w:hanging="360"/>
      </w:pPr>
      <w:rPr>
        <w:rFonts w:ascii="Courier New" w:hAnsi="Courier New"/>
      </w:rPr>
    </w:lvl>
    <w:lvl w:ilvl="8" w:tplc="65F01250">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7B46AB94">
      <w:start w:val="1"/>
      <w:numFmt w:val="bullet"/>
      <w:lvlText w:val=""/>
      <w:lvlJc w:val="left"/>
      <w:pPr>
        <w:ind w:left="720" w:hanging="360"/>
      </w:pPr>
      <w:rPr>
        <w:rFonts w:ascii="Symbol" w:hAnsi="Symbol"/>
      </w:rPr>
    </w:lvl>
    <w:lvl w:ilvl="1" w:tplc="D4626448">
      <w:start w:val="1"/>
      <w:numFmt w:val="bullet"/>
      <w:lvlText w:val="o"/>
      <w:lvlJc w:val="left"/>
      <w:pPr>
        <w:tabs>
          <w:tab w:val="num" w:pos="1440"/>
        </w:tabs>
        <w:ind w:left="1440" w:hanging="360"/>
      </w:pPr>
      <w:rPr>
        <w:rFonts w:ascii="Courier New" w:hAnsi="Courier New"/>
      </w:rPr>
    </w:lvl>
    <w:lvl w:ilvl="2" w:tplc="932ECB22">
      <w:start w:val="1"/>
      <w:numFmt w:val="bullet"/>
      <w:lvlText w:val=""/>
      <w:lvlJc w:val="left"/>
      <w:pPr>
        <w:tabs>
          <w:tab w:val="num" w:pos="2160"/>
        </w:tabs>
        <w:ind w:left="2160" w:hanging="360"/>
      </w:pPr>
      <w:rPr>
        <w:rFonts w:ascii="Wingdings" w:hAnsi="Wingdings"/>
      </w:rPr>
    </w:lvl>
    <w:lvl w:ilvl="3" w:tplc="8424D086">
      <w:start w:val="1"/>
      <w:numFmt w:val="bullet"/>
      <w:lvlText w:val=""/>
      <w:lvlJc w:val="left"/>
      <w:pPr>
        <w:tabs>
          <w:tab w:val="num" w:pos="2880"/>
        </w:tabs>
        <w:ind w:left="2880" w:hanging="360"/>
      </w:pPr>
      <w:rPr>
        <w:rFonts w:ascii="Symbol" w:hAnsi="Symbol"/>
      </w:rPr>
    </w:lvl>
    <w:lvl w:ilvl="4" w:tplc="403252C0">
      <w:start w:val="1"/>
      <w:numFmt w:val="bullet"/>
      <w:lvlText w:val="o"/>
      <w:lvlJc w:val="left"/>
      <w:pPr>
        <w:tabs>
          <w:tab w:val="num" w:pos="3600"/>
        </w:tabs>
        <w:ind w:left="3600" w:hanging="360"/>
      </w:pPr>
      <w:rPr>
        <w:rFonts w:ascii="Courier New" w:hAnsi="Courier New"/>
      </w:rPr>
    </w:lvl>
    <w:lvl w:ilvl="5" w:tplc="F3465CA0">
      <w:start w:val="1"/>
      <w:numFmt w:val="bullet"/>
      <w:lvlText w:val=""/>
      <w:lvlJc w:val="left"/>
      <w:pPr>
        <w:tabs>
          <w:tab w:val="num" w:pos="4320"/>
        </w:tabs>
        <w:ind w:left="4320" w:hanging="360"/>
      </w:pPr>
      <w:rPr>
        <w:rFonts w:ascii="Wingdings" w:hAnsi="Wingdings"/>
      </w:rPr>
    </w:lvl>
    <w:lvl w:ilvl="6" w:tplc="C03C33AA">
      <w:start w:val="1"/>
      <w:numFmt w:val="bullet"/>
      <w:lvlText w:val=""/>
      <w:lvlJc w:val="left"/>
      <w:pPr>
        <w:tabs>
          <w:tab w:val="num" w:pos="5040"/>
        </w:tabs>
        <w:ind w:left="5040" w:hanging="360"/>
      </w:pPr>
      <w:rPr>
        <w:rFonts w:ascii="Symbol" w:hAnsi="Symbol"/>
      </w:rPr>
    </w:lvl>
    <w:lvl w:ilvl="7" w:tplc="6246A89E">
      <w:start w:val="1"/>
      <w:numFmt w:val="bullet"/>
      <w:lvlText w:val="o"/>
      <w:lvlJc w:val="left"/>
      <w:pPr>
        <w:tabs>
          <w:tab w:val="num" w:pos="5760"/>
        </w:tabs>
        <w:ind w:left="5760" w:hanging="360"/>
      </w:pPr>
      <w:rPr>
        <w:rFonts w:ascii="Courier New" w:hAnsi="Courier New"/>
      </w:rPr>
    </w:lvl>
    <w:lvl w:ilvl="8" w:tplc="5B5655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FFF28294">
      <w:start w:val="1"/>
      <w:numFmt w:val="bullet"/>
      <w:lvlText w:val=""/>
      <w:lvlJc w:val="left"/>
      <w:pPr>
        <w:ind w:left="720" w:hanging="360"/>
      </w:pPr>
      <w:rPr>
        <w:rFonts w:ascii="Symbol" w:hAnsi="Symbol"/>
      </w:rPr>
    </w:lvl>
    <w:lvl w:ilvl="1" w:tplc="FCE69C54">
      <w:start w:val="1"/>
      <w:numFmt w:val="bullet"/>
      <w:lvlText w:val="o"/>
      <w:lvlJc w:val="left"/>
      <w:pPr>
        <w:tabs>
          <w:tab w:val="num" w:pos="1440"/>
        </w:tabs>
        <w:ind w:left="1440" w:hanging="360"/>
      </w:pPr>
      <w:rPr>
        <w:rFonts w:ascii="Courier New" w:hAnsi="Courier New"/>
      </w:rPr>
    </w:lvl>
    <w:lvl w:ilvl="2" w:tplc="A96ACFA2">
      <w:start w:val="1"/>
      <w:numFmt w:val="bullet"/>
      <w:lvlText w:val=""/>
      <w:lvlJc w:val="left"/>
      <w:pPr>
        <w:tabs>
          <w:tab w:val="num" w:pos="2160"/>
        </w:tabs>
        <w:ind w:left="2160" w:hanging="360"/>
      </w:pPr>
      <w:rPr>
        <w:rFonts w:ascii="Wingdings" w:hAnsi="Wingdings"/>
      </w:rPr>
    </w:lvl>
    <w:lvl w:ilvl="3" w:tplc="0C14D984">
      <w:start w:val="1"/>
      <w:numFmt w:val="bullet"/>
      <w:lvlText w:val=""/>
      <w:lvlJc w:val="left"/>
      <w:pPr>
        <w:tabs>
          <w:tab w:val="num" w:pos="2880"/>
        </w:tabs>
        <w:ind w:left="2880" w:hanging="360"/>
      </w:pPr>
      <w:rPr>
        <w:rFonts w:ascii="Symbol" w:hAnsi="Symbol"/>
      </w:rPr>
    </w:lvl>
    <w:lvl w:ilvl="4" w:tplc="5D5E79B8">
      <w:start w:val="1"/>
      <w:numFmt w:val="bullet"/>
      <w:lvlText w:val="o"/>
      <w:lvlJc w:val="left"/>
      <w:pPr>
        <w:tabs>
          <w:tab w:val="num" w:pos="3600"/>
        </w:tabs>
        <w:ind w:left="3600" w:hanging="360"/>
      </w:pPr>
      <w:rPr>
        <w:rFonts w:ascii="Courier New" w:hAnsi="Courier New"/>
      </w:rPr>
    </w:lvl>
    <w:lvl w:ilvl="5" w:tplc="FDC2C19C">
      <w:start w:val="1"/>
      <w:numFmt w:val="bullet"/>
      <w:lvlText w:val=""/>
      <w:lvlJc w:val="left"/>
      <w:pPr>
        <w:tabs>
          <w:tab w:val="num" w:pos="4320"/>
        </w:tabs>
        <w:ind w:left="4320" w:hanging="360"/>
      </w:pPr>
      <w:rPr>
        <w:rFonts w:ascii="Wingdings" w:hAnsi="Wingdings"/>
      </w:rPr>
    </w:lvl>
    <w:lvl w:ilvl="6" w:tplc="05B6529C">
      <w:start w:val="1"/>
      <w:numFmt w:val="bullet"/>
      <w:lvlText w:val=""/>
      <w:lvlJc w:val="left"/>
      <w:pPr>
        <w:tabs>
          <w:tab w:val="num" w:pos="5040"/>
        </w:tabs>
        <w:ind w:left="5040" w:hanging="360"/>
      </w:pPr>
      <w:rPr>
        <w:rFonts w:ascii="Symbol" w:hAnsi="Symbol"/>
      </w:rPr>
    </w:lvl>
    <w:lvl w:ilvl="7" w:tplc="875658C8">
      <w:start w:val="1"/>
      <w:numFmt w:val="bullet"/>
      <w:lvlText w:val="o"/>
      <w:lvlJc w:val="left"/>
      <w:pPr>
        <w:tabs>
          <w:tab w:val="num" w:pos="5760"/>
        </w:tabs>
        <w:ind w:left="5760" w:hanging="360"/>
      </w:pPr>
      <w:rPr>
        <w:rFonts w:ascii="Courier New" w:hAnsi="Courier New"/>
      </w:rPr>
    </w:lvl>
    <w:lvl w:ilvl="8" w:tplc="74405066">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9D94BC46">
      <w:start w:val="1"/>
      <w:numFmt w:val="bullet"/>
      <w:lvlText w:val=""/>
      <w:lvlJc w:val="left"/>
      <w:pPr>
        <w:ind w:left="720" w:hanging="360"/>
      </w:pPr>
      <w:rPr>
        <w:rFonts w:ascii="Symbol" w:hAnsi="Symbol"/>
      </w:rPr>
    </w:lvl>
    <w:lvl w:ilvl="1" w:tplc="51CE9E5E">
      <w:start w:val="1"/>
      <w:numFmt w:val="bullet"/>
      <w:lvlText w:val="o"/>
      <w:lvlJc w:val="left"/>
      <w:pPr>
        <w:tabs>
          <w:tab w:val="num" w:pos="1440"/>
        </w:tabs>
        <w:ind w:left="1440" w:hanging="360"/>
      </w:pPr>
      <w:rPr>
        <w:rFonts w:ascii="Courier New" w:hAnsi="Courier New"/>
      </w:rPr>
    </w:lvl>
    <w:lvl w:ilvl="2" w:tplc="136A450C">
      <w:start w:val="1"/>
      <w:numFmt w:val="bullet"/>
      <w:lvlText w:val=""/>
      <w:lvlJc w:val="left"/>
      <w:pPr>
        <w:tabs>
          <w:tab w:val="num" w:pos="2160"/>
        </w:tabs>
        <w:ind w:left="2160" w:hanging="360"/>
      </w:pPr>
      <w:rPr>
        <w:rFonts w:ascii="Wingdings" w:hAnsi="Wingdings"/>
      </w:rPr>
    </w:lvl>
    <w:lvl w:ilvl="3" w:tplc="2E165DE0">
      <w:start w:val="1"/>
      <w:numFmt w:val="bullet"/>
      <w:lvlText w:val=""/>
      <w:lvlJc w:val="left"/>
      <w:pPr>
        <w:tabs>
          <w:tab w:val="num" w:pos="2880"/>
        </w:tabs>
        <w:ind w:left="2880" w:hanging="360"/>
      </w:pPr>
      <w:rPr>
        <w:rFonts w:ascii="Symbol" w:hAnsi="Symbol"/>
      </w:rPr>
    </w:lvl>
    <w:lvl w:ilvl="4" w:tplc="CF72D758">
      <w:start w:val="1"/>
      <w:numFmt w:val="bullet"/>
      <w:lvlText w:val="o"/>
      <w:lvlJc w:val="left"/>
      <w:pPr>
        <w:tabs>
          <w:tab w:val="num" w:pos="3600"/>
        </w:tabs>
        <w:ind w:left="3600" w:hanging="360"/>
      </w:pPr>
      <w:rPr>
        <w:rFonts w:ascii="Courier New" w:hAnsi="Courier New"/>
      </w:rPr>
    </w:lvl>
    <w:lvl w:ilvl="5" w:tplc="D4DCBB0C">
      <w:start w:val="1"/>
      <w:numFmt w:val="bullet"/>
      <w:lvlText w:val=""/>
      <w:lvlJc w:val="left"/>
      <w:pPr>
        <w:tabs>
          <w:tab w:val="num" w:pos="4320"/>
        </w:tabs>
        <w:ind w:left="4320" w:hanging="360"/>
      </w:pPr>
      <w:rPr>
        <w:rFonts w:ascii="Wingdings" w:hAnsi="Wingdings"/>
      </w:rPr>
    </w:lvl>
    <w:lvl w:ilvl="6" w:tplc="3CB69030">
      <w:start w:val="1"/>
      <w:numFmt w:val="bullet"/>
      <w:lvlText w:val=""/>
      <w:lvlJc w:val="left"/>
      <w:pPr>
        <w:tabs>
          <w:tab w:val="num" w:pos="5040"/>
        </w:tabs>
        <w:ind w:left="5040" w:hanging="360"/>
      </w:pPr>
      <w:rPr>
        <w:rFonts w:ascii="Symbol" w:hAnsi="Symbol"/>
      </w:rPr>
    </w:lvl>
    <w:lvl w:ilvl="7" w:tplc="0A8AC97E">
      <w:start w:val="1"/>
      <w:numFmt w:val="bullet"/>
      <w:lvlText w:val="o"/>
      <w:lvlJc w:val="left"/>
      <w:pPr>
        <w:tabs>
          <w:tab w:val="num" w:pos="5760"/>
        </w:tabs>
        <w:ind w:left="5760" w:hanging="360"/>
      </w:pPr>
      <w:rPr>
        <w:rFonts w:ascii="Courier New" w:hAnsi="Courier New"/>
      </w:rPr>
    </w:lvl>
    <w:lvl w:ilvl="8" w:tplc="A32A181E">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23C499E6">
      <w:start w:val="1"/>
      <w:numFmt w:val="bullet"/>
      <w:lvlText w:val=""/>
      <w:lvlJc w:val="left"/>
      <w:pPr>
        <w:ind w:left="720" w:hanging="360"/>
      </w:pPr>
      <w:rPr>
        <w:rFonts w:ascii="Symbol" w:hAnsi="Symbol"/>
      </w:rPr>
    </w:lvl>
    <w:lvl w:ilvl="1" w:tplc="A74CB8CE">
      <w:start w:val="1"/>
      <w:numFmt w:val="bullet"/>
      <w:lvlText w:val="o"/>
      <w:lvlJc w:val="left"/>
      <w:pPr>
        <w:tabs>
          <w:tab w:val="num" w:pos="1440"/>
        </w:tabs>
        <w:ind w:left="1440" w:hanging="360"/>
      </w:pPr>
      <w:rPr>
        <w:rFonts w:ascii="Courier New" w:hAnsi="Courier New"/>
      </w:rPr>
    </w:lvl>
    <w:lvl w:ilvl="2" w:tplc="41ACDFE0">
      <w:start w:val="1"/>
      <w:numFmt w:val="bullet"/>
      <w:lvlText w:val=""/>
      <w:lvlJc w:val="left"/>
      <w:pPr>
        <w:tabs>
          <w:tab w:val="num" w:pos="2160"/>
        </w:tabs>
        <w:ind w:left="2160" w:hanging="360"/>
      </w:pPr>
      <w:rPr>
        <w:rFonts w:ascii="Wingdings" w:hAnsi="Wingdings"/>
      </w:rPr>
    </w:lvl>
    <w:lvl w:ilvl="3" w:tplc="1812BA86">
      <w:start w:val="1"/>
      <w:numFmt w:val="bullet"/>
      <w:lvlText w:val=""/>
      <w:lvlJc w:val="left"/>
      <w:pPr>
        <w:tabs>
          <w:tab w:val="num" w:pos="2880"/>
        </w:tabs>
        <w:ind w:left="2880" w:hanging="360"/>
      </w:pPr>
      <w:rPr>
        <w:rFonts w:ascii="Symbol" w:hAnsi="Symbol"/>
      </w:rPr>
    </w:lvl>
    <w:lvl w:ilvl="4" w:tplc="420C51CA">
      <w:start w:val="1"/>
      <w:numFmt w:val="bullet"/>
      <w:lvlText w:val="o"/>
      <w:lvlJc w:val="left"/>
      <w:pPr>
        <w:tabs>
          <w:tab w:val="num" w:pos="3600"/>
        </w:tabs>
        <w:ind w:left="3600" w:hanging="360"/>
      </w:pPr>
      <w:rPr>
        <w:rFonts w:ascii="Courier New" w:hAnsi="Courier New"/>
      </w:rPr>
    </w:lvl>
    <w:lvl w:ilvl="5" w:tplc="32AC4336">
      <w:start w:val="1"/>
      <w:numFmt w:val="bullet"/>
      <w:lvlText w:val=""/>
      <w:lvlJc w:val="left"/>
      <w:pPr>
        <w:tabs>
          <w:tab w:val="num" w:pos="4320"/>
        </w:tabs>
        <w:ind w:left="4320" w:hanging="360"/>
      </w:pPr>
      <w:rPr>
        <w:rFonts w:ascii="Wingdings" w:hAnsi="Wingdings"/>
      </w:rPr>
    </w:lvl>
    <w:lvl w:ilvl="6" w:tplc="BB2401FA">
      <w:start w:val="1"/>
      <w:numFmt w:val="bullet"/>
      <w:lvlText w:val=""/>
      <w:lvlJc w:val="left"/>
      <w:pPr>
        <w:tabs>
          <w:tab w:val="num" w:pos="5040"/>
        </w:tabs>
        <w:ind w:left="5040" w:hanging="360"/>
      </w:pPr>
      <w:rPr>
        <w:rFonts w:ascii="Symbol" w:hAnsi="Symbol"/>
      </w:rPr>
    </w:lvl>
    <w:lvl w:ilvl="7" w:tplc="2B6653AC">
      <w:start w:val="1"/>
      <w:numFmt w:val="bullet"/>
      <w:lvlText w:val="o"/>
      <w:lvlJc w:val="left"/>
      <w:pPr>
        <w:tabs>
          <w:tab w:val="num" w:pos="5760"/>
        </w:tabs>
        <w:ind w:left="5760" w:hanging="360"/>
      </w:pPr>
      <w:rPr>
        <w:rFonts w:ascii="Courier New" w:hAnsi="Courier New"/>
      </w:rPr>
    </w:lvl>
    <w:lvl w:ilvl="8" w:tplc="41D044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BB02F61C">
      <w:start w:val="1"/>
      <w:numFmt w:val="bullet"/>
      <w:lvlText w:val=""/>
      <w:lvlJc w:val="left"/>
      <w:pPr>
        <w:ind w:left="720" w:hanging="360"/>
      </w:pPr>
      <w:rPr>
        <w:rFonts w:ascii="Symbol" w:hAnsi="Symbol"/>
      </w:rPr>
    </w:lvl>
    <w:lvl w:ilvl="1" w:tplc="4984E19E">
      <w:start w:val="1"/>
      <w:numFmt w:val="bullet"/>
      <w:lvlText w:val="o"/>
      <w:lvlJc w:val="left"/>
      <w:pPr>
        <w:tabs>
          <w:tab w:val="num" w:pos="1440"/>
        </w:tabs>
        <w:ind w:left="1440" w:hanging="360"/>
      </w:pPr>
      <w:rPr>
        <w:rFonts w:ascii="Courier New" w:hAnsi="Courier New"/>
      </w:rPr>
    </w:lvl>
    <w:lvl w:ilvl="2" w:tplc="2606303C">
      <w:start w:val="1"/>
      <w:numFmt w:val="bullet"/>
      <w:lvlText w:val=""/>
      <w:lvlJc w:val="left"/>
      <w:pPr>
        <w:tabs>
          <w:tab w:val="num" w:pos="2160"/>
        </w:tabs>
        <w:ind w:left="2160" w:hanging="360"/>
      </w:pPr>
      <w:rPr>
        <w:rFonts w:ascii="Wingdings" w:hAnsi="Wingdings"/>
      </w:rPr>
    </w:lvl>
    <w:lvl w:ilvl="3" w:tplc="C4C06E20">
      <w:start w:val="1"/>
      <w:numFmt w:val="bullet"/>
      <w:lvlText w:val=""/>
      <w:lvlJc w:val="left"/>
      <w:pPr>
        <w:tabs>
          <w:tab w:val="num" w:pos="2880"/>
        </w:tabs>
        <w:ind w:left="2880" w:hanging="360"/>
      </w:pPr>
      <w:rPr>
        <w:rFonts w:ascii="Symbol" w:hAnsi="Symbol"/>
      </w:rPr>
    </w:lvl>
    <w:lvl w:ilvl="4" w:tplc="2020F1EA">
      <w:start w:val="1"/>
      <w:numFmt w:val="bullet"/>
      <w:lvlText w:val="o"/>
      <w:lvlJc w:val="left"/>
      <w:pPr>
        <w:tabs>
          <w:tab w:val="num" w:pos="3600"/>
        </w:tabs>
        <w:ind w:left="3600" w:hanging="360"/>
      </w:pPr>
      <w:rPr>
        <w:rFonts w:ascii="Courier New" w:hAnsi="Courier New"/>
      </w:rPr>
    </w:lvl>
    <w:lvl w:ilvl="5" w:tplc="4BF41CD4">
      <w:start w:val="1"/>
      <w:numFmt w:val="bullet"/>
      <w:lvlText w:val=""/>
      <w:lvlJc w:val="left"/>
      <w:pPr>
        <w:tabs>
          <w:tab w:val="num" w:pos="4320"/>
        </w:tabs>
        <w:ind w:left="4320" w:hanging="360"/>
      </w:pPr>
      <w:rPr>
        <w:rFonts w:ascii="Wingdings" w:hAnsi="Wingdings"/>
      </w:rPr>
    </w:lvl>
    <w:lvl w:ilvl="6" w:tplc="7010A492">
      <w:start w:val="1"/>
      <w:numFmt w:val="bullet"/>
      <w:lvlText w:val=""/>
      <w:lvlJc w:val="left"/>
      <w:pPr>
        <w:tabs>
          <w:tab w:val="num" w:pos="5040"/>
        </w:tabs>
        <w:ind w:left="5040" w:hanging="360"/>
      </w:pPr>
      <w:rPr>
        <w:rFonts w:ascii="Symbol" w:hAnsi="Symbol"/>
      </w:rPr>
    </w:lvl>
    <w:lvl w:ilvl="7" w:tplc="01765AFE">
      <w:start w:val="1"/>
      <w:numFmt w:val="bullet"/>
      <w:lvlText w:val="o"/>
      <w:lvlJc w:val="left"/>
      <w:pPr>
        <w:tabs>
          <w:tab w:val="num" w:pos="5760"/>
        </w:tabs>
        <w:ind w:left="5760" w:hanging="360"/>
      </w:pPr>
      <w:rPr>
        <w:rFonts w:ascii="Courier New" w:hAnsi="Courier New"/>
      </w:rPr>
    </w:lvl>
    <w:lvl w:ilvl="8" w:tplc="1744EC5E">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8000EEE8">
      <w:start w:val="1"/>
      <w:numFmt w:val="bullet"/>
      <w:lvlText w:val=""/>
      <w:lvlJc w:val="left"/>
      <w:pPr>
        <w:ind w:left="720" w:hanging="360"/>
      </w:pPr>
      <w:rPr>
        <w:rFonts w:ascii="Symbol" w:hAnsi="Symbol"/>
      </w:rPr>
    </w:lvl>
    <w:lvl w:ilvl="1" w:tplc="DE66A5BA">
      <w:start w:val="1"/>
      <w:numFmt w:val="bullet"/>
      <w:lvlText w:val="o"/>
      <w:lvlJc w:val="left"/>
      <w:pPr>
        <w:tabs>
          <w:tab w:val="num" w:pos="1440"/>
        </w:tabs>
        <w:ind w:left="1440" w:hanging="360"/>
      </w:pPr>
      <w:rPr>
        <w:rFonts w:ascii="Courier New" w:hAnsi="Courier New"/>
      </w:rPr>
    </w:lvl>
    <w:lvl w:ilvl="2" w:tplc="5D529274">
      <w:start w:val="1"/>
      <w:numFmt w:val="bullet"/>
      <w:lvlText w:val=""/>
      <w:lvlJc w:val="left"/>
      <w:pPr>
        <w:tabs>
          <w:tab w:val="num" w:pos="2160"/>
        </w:tabs>
        <w:ind w:left="2160" w:hanging="360"/>
      </w:pPr>
      <w:rPr>
        <w:rFonts w:ascii="Wingdings" w:hAnsi="Wingdings"/>
      </w:rPr>
    </w:lvl>
    <w:lvl w:ilvl="3" w:tplc="11041194">
      <w:start w:val="1"/>
      <w:numFmt w:val="bullet"/>
      <w:lvlText w:val=""/>
      <w:lvlJc w:val="left"/>
      <w:pPr>
        <w:tabs>
          <w:tab w:val="num" w:pos="2880"/>
        </w:tabs>
        <w:ind w:left="2880" w:hanging="360"/>
      </w:pPr>
      <w:rPr>
        <w:rFonts w:ascii="Symbol" w:hAnsi="Symbol"/>
      </w:rPr>
    </w:lvl>
    <w:lvl w:ilvl="4" w:tplc="B7664464">
      <w:start w:val="1"/>
      <w:numFmt w:val="bullet"/>
      <w:lvlText w:val="o"/>
      <w:lvlJc w:val="left"/>
      <w:pPr>
        <w:tabs>
          <w:tab w:val="num" w:pos="3600"/>
        </w:tabs>
        <w:ind w:left="3600" w:hanging="360"/>
      </w:pPr>
      <w:rPr>
        <w:rFonts w:ascii="Courier New" w:hAnsi="Courier New"/>
      </w:rPr>
    </w:lvl>
    <w:lvl w:ilvl="5" w:tplc="000E62AA">
      <w:start w:val="1"/>
      <w:numFmt w:val="bullet"/>
      <w:lvlText w:val=""/>
      <w:lvlJc w:val="left"/>
      <w:pPr>
        <w:tabs>
          <w:tab w:val="num" w:pos="4320"/>
        </w:tabs>
        <w:ind w:left="4320" w:hanging="360"/>
      </w:pPr>
      <w:rPr>
        <w:rFonts w:ascii="Wingdings" w:hAnsi="Wingdings"/>
      </w:rPr>
    </w:lvl>
    <w:lvl w:ilvl="6" w:tplc="7C7E6C2C">
      <w:start w:val="1"/>
      <w:numFmt w:val="bullet"/>
      <w:lvlText w:val=""/>
      <w:lvlJc w:val="left"/>
      <w:pPr>
        <w:tabs>
          <w:tab w:val="num" w:pos="5040"/>
        </w:tabs>
        <w:ind w:left="5040" w:hanging="360"/>
      </w:pPr>
      <w:rPr>
        <w:rFonts w:ascii="Symbol" w:hAnsi="Symbol"/>
      </w:rPr>
    </w:lvl>
    <w:lvl w:ilvl="7" w:tplc="72BAE158">
      <w:start w:val="1"/>
      <w:numFmt w:val="bullet"/>
      <w:lvlText w:val="o"/>
      <w:lvlJc w:val="left"/>
      <w:pPr>
        <w:tabs>
          <w:tab w:val="num" w:pos="5760"/>
        </w:tabs>
        <w:ind w:left="5760" w:hanging="360"/>
      </w:pPr>
      <w:rPr>
        <w:rFonts w:ascii="Courier New" w:hAnsi="Courier New"/>
      </w:rPr>
    </w:lvl>
    <w:lvl w:ilvl="8" w:tplc="6AC0B5FE">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C4CAF50A">
      <w:start w:val="1"/>
      <w:numFmt w:val="bullet"/>
      <w:lvlText w:val=""/>
      <w:lvlJc w:val="left"/>
      <w:pPr>
        <w:ind w:left="720" w:hanging="360"/>
      </w:pPr>
      <w:rPr>
        <w:rFonts w:ascii="Symbol" w:hAnsi="Symbol"/>
      </w:rPr>
    </w:lvl>
    <w:lvl w:ilvl="1" w:tplc="1A4C4BE8">
      <w:start w:val="1"/>
      <w:numFmt w:val="bullet"/>
      <w:lvlText w:val="o"/>
      <w:lvlJc w:val="left"/>
      <w:pPr>
        <w:tabs>
          <w:tab w:val="num" w:pos="1440"/>
        </w:tabs>
        <w:ind w:left="1440" w:hanging="360"/>
      </w:pPr>
      <w:rPr>
        <w:rFonts w:ascii="Courier New" w:hAnsi="Courier New"/>
      </w:rPr>
    </w:lvl>
    <w:lvl w:ilvl="2" w:tplc="6FD851C2">
      <w:start w:val="1"/>
      <w:numFmt w:val="bullet"/>
      <w:lvlText w:val=""/>
      <w:lvlJc w:val="left"/>
      <w:pPr>
        <w:tabs>
          <w:tab w:val="num" w:pos="2160"/>
        </w:tabs>
        <w:ind w:left="2160" w:hanging="360"/>
      </w:pPr>
      <w:rPr>
        <w:rFonts w:ascii="Wingdings" w:hAnsi="Wingdings"/>
      </w:rPr>
    </w:lvl>
    <w:lvl w:ilvl="3" w:tplc="D700BB2A">
      <w:start w:val="1"/>
      <w:numFmt w:val="bullet"/>
      <w:lvlText w:val=""/>
      <w:lvlJc w:val="left"/>
      <w:pPr>
        <w:tabs>
          <w:tab w:val="num" w:pos="2880"/>
        </w:tabs>
        <w:ind w:left="2880" w:hanging="360"/>
      </w:pPr>
      <w:rPr>
        <w:rFonts w:ascii="Symbol" w:hAnsi="Symbol"/>
      </w:rPr>
    </w:lvl>
    <w:lvl w:ilvl="4" w:tplc="D39EEBC2">
      <w:start w:val="1"/>
      <w:numFmt w:val="bullet"/>
      <w:lvlText w:val="o"/>
      <w:lvlJc w:val="left"/>
      <w:pPr>
        <w:tabs>
          <w:tab w:val="num" w:pos="3600"/>
        </w:tabs>
        <w:ind w:left="3600" w:hanging="360"/>
      </w:pPr>
      <w:rPr>
        <w:rFonts w:ascii="Courier New" w:hAnsi="Courier New"/>
      </w:rPr>
    </w:lvl>
    <w:lvl w:ilvl="5" w:tplc="0024DAD6">
      <w:start w:val="1"/>
      <w:numFmt w:val="bullet"/>
      <w:lvlText w:val=""/>
      <w:lvlJc w:val="left"/>
      <w:pPr>
        <w:tabs>
          <w:tab w:val="num" w:pos="4320"/>
        </w:tabs>
        <w:ind w:left="4320" w:hanging="360"/>
      </w:pPr>
      <w:rPr>
        <w:rFonts w:ascii="Wingdings" w:hAnsi="Wingdings"/>
      </w:rPr>
    </w:lvl>
    <w:lvl w:ilvl="6" w:tplc="F09C2912">
      <w:start w:val="1"/>
      <w:numFmt w:val="bullet"/>
      <w:lvlText w:val=""/>
      <w:lvlJc w:val="left"/>
      <w:pPr>
        <w:tabs>
          <w:tab w:val="num" w:pos="5040"/>
        </w:tabs>
        <w:ind w:left="5040" w:hanging="360"/>
      </w:pPr>
      <w:rPr>
        <w:rFonts w:ascii="Symbol" w:hAnsi="Symbol"/>
      </w:rPr>
    </w:lvl>
    <w:lvl w:ilvl="7" w:tplc="E0CA3840">
      <w:start w:val="1"/>
      <w:numFmt w:val="bullet"/>
      <w:lvlText w:val="o"/>
      <w:lvlJc w:val="left"/>
      <w:pPr>
        <w:tabs>
          <w:tab w:val="num" w:pos="5760"/>
        </w:tabs>
        <w:ind w:left="5760" w:hanging="360"/>
      </w:pPr>
      <w:rPr>
        <w:rFonts w:ascii="Courier New" w:hAnsi="Courier New"/>
      </w:rPr>
    </w:lvl>
    <w:lvl w:ilvl="8" w:tplc="7A9E76DA">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0F2A0110">
      <w:start w:val="1"/>
      <w:numFmt w:val="bullet"/>
      <w:lvlText w:val=""/>
      <w:lvlJc w:val="left"/>
      <w:pPr>
        <w:ind w:left="720" w:hanging="360"/>
      </w:pPr>
      <w:rPr>
        <w:rFonts w:ascii="Symbol" w:hAnsi="Symbol"/>
      </w:rPr>
    </w:lvl>
    <w:lvl w:ilvl="1" w:tplc="1DE8B81A">
      <w:start w:val="1"/>
      <w:numFmt w:val="bullet"/>
      <w:lvlText w:val="o"/>
      <w:lvlJc w:val="left"/>
      <w:pPr>
        <w:tabs>
          <w:tab w:val="num" w:pos="1440"/>
        </w:tabs>
        <w:ind w:left="1440" w:hanging="360"/>
      </w:pPr>
      <w:rPr>
        <w:rFonts w:ascii="Courier New" w:hAnsi="Courier New"/>
      </w:rPr>
    </w:lvl>
    <w:lvl w:ilvl="2" w:tplc="5A468878">
      <w:start w:val="1"/>
      <w:numFmt w:val="bullet"/>
      <w:lvlText w:val=""/>
      <w:lvlJc w:val="left"/>
      <w:pPr>
        <w:tabs>
          <w:tab w:val="num" w:pos="2160"/>
        </w:tabs>
        <w:ind w:left="2160" w:hanging="360"/>
      </w:pPr>
      <w:rPr>
        <w:rFonts w:ascii="Wingdings" w:hAnsi="Wingdings"/>
      </w:rPr>
    </w:lvl>
    <w:lvl w:ilvl="3" w:tplc="FBAA35C4">
      <w:start w:val="1"/>
      <w:numFmt w:val="bullet"/>
      <w:lvlText w:val=""/>
      <w:lvlJc w:val="left"/>
      <w:pPr>
        <w:tabs>
          <w:tab w:val="num" w:pos="2880"/>
        </w:tabs>
        <w:ind w:left="2880" w:hanging="360"/>
      </w:pPr>
      <w:rPr>
        <w:rFonts w:ascii="Symbol" w:hAnsi="Symbol"/>
      </w:rPr>
    </w:lvl>
    <w:lvl w:ilvl="4" w:tplc="309072E2">
      <w:start w:val="1"/>
      <w:numFmt w:val="bullet"/>
      <w:lvlText w:val="o"/>
      <w:lvlJc w:val="left"/>
      <w:pPr>
        <w:tabs>
          <w:tab w:val="num" w:pos="3600"/>
        </w:tabs>
        <w:ind w:left="3600" w:hanging="360"/>
      </w:pPr>
      <w:rPr>
        <w:rFonts w:ascii="Courier New" w:hAnsi="Courier New"/>
      </w:rPr>
    </w:lvl>
    <w:lvl w:ilvl="5" w:tplc="C4AC8974">
      <w:start w:val="1"/>
      <w:numFmt w:val="bullet"/>
      <w:lvlText w:val=""/>
      <w:lvlJc w:val="left"/>
      <w:pPr>
        <w:tabs>
          <w:tab w:val="num" w:pos="4320"/>
        </w:tabs>
        <w:ind w:left="4320" w:hanging="360"/>
      </w:pPr>
      <w:rPr>
        <w:rFonts w:ascii="Wingdings" w:hAnsi="Wingdings"/>
      </w:rPr>
    </w:lvl>
    <w:lvl w:ilvl="6" w:tplc="A134DED2">
      <w:start w:val="1"/>
      <w:numFmt w:val="bullet"/>
      <w:lvlText w:val=""/>
      <w:lvlJc w:val="left"/>
      <w:pPr>
        <w:tabs>
          <w:tab w:val="num" w:pos="5040"/>
        </w:tabs>
        <w:ind w:left="5040" w:hanging="360"/>
      </w:pPr>
      <w:rPr>
        <w:rFonts w:ascii="Symbol" w:hAnsi="Symbol"/>
      </w:rPr>
    </w:lvl>
    <w:lvl w:ilvl="7" w:tplc="C7906E7A">
      <w:start w:val="1"/>
      <w:numFmt w:val="bullet"/>
      <w:lvlText w:val="o"/>
      <w:lvlJc w:val="left"/>
      <w:pPr>
        <w:tabs>
          <w:tab w:val="num" w:pos="5760"/>
        </w:tabs>
        <w:ind w:left="5760" w:hanging="360"/>
      </w:pPr>
      <w:rPr>
        <w:rFonts w:ascii="Courier New" w:hAnsi="Courier New"/>
      </w:rPr>
    </w:lvl>
    <w:lvl w:ilvl="8" w:tplc="D34A37A8">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FBFEE3A4">
      <w:start w:val="1"/>
      <w:numFmt w:val="bullet"/>
      <w:lvlText w:val=""/>
      <w:lvlJc w:val="left"/>
      <w:pPr>
        <w:ind w:left="720" w:hanging="360"/>
      </w:pPr>
      <w:rPr>
        <w:rFonts w:ascii="Symbol" w:hAnsi="Symbol"/>
      </w:rPr>
    </w:lvl>
    <w:lvl w:ilvl="1" w:tplc="BABC3AF0">
      <w:start w:val="1"/>
      <w:numFmt w:val="bullet"/>
      <w:lvlText w:val="o"/>
      <w:lvlJc w:val="left"/>
      <w:pPr>
        <w:tabs>
          <w:tab w:val="num" w:pos="1440"/>
        </w:tabs>
        <w:ind w:left="1440" w:hanging="360"/>
      </w:pPr>
      <w:rPr>
        <w:rFonts w:ascii="Courier New" w:hAnsi="Courier New"/>
      </w:rPr>
    </w:lvl>
    <w:lvl w:ilvl="2" w:tplc="8FF2E2E6">
      <w:start w:val="1"/>
      <w:numFmt w:val="bullet"/>
      <w:lvlText w:val=""/>
      <w:lvlJc w:val="left"/>
      <w:pPr>
        <w:tabs>
          <w:tab w:val="num" w:pos="2160"/>
        </w:tabs>
        <w:ind w:left="2160" w:hanging="360"/>
      </w:pPr>
      <w:rPr>
        <w:rFonts w:ascii="Wingdings" w:hAnsi="Wingdings"/>
      </w:rPr>
    </w:lvl>
    <w:lvl w:ilvl="3" w:tplc="20ACC814">
      <w:start w:val="1"/>
      <w:numFmt w:val="bullet"/>
      <w:lvlText w:val=""/>
      <w:lvlJc w:val="left"/>
      <w:pPr>
        <w:tabs>
          <w:tab w:val="num" w:pos="2880"/>
        </w:tabs>
        <w:ind w:left="2880" w:hanging="360"/>
      </w:pPr>
      <w:rPr>
        <w:rFonts w:ascii="Symbol" w:hAnsi="Symbol"/>
      </w:rPr>
    </w:lvl>
    <w:lvl w:ilvl="4" w:tplc="651A14EE">
      <w:start w:val="1"/>
      <w:numFmt w:val="bullet"/>
      <w:lvlText w:val="o"/>
      <w:lvlJc w:val="left"/>
      <w:pPr>
        <w:tabs>
          <w:tab w:val="num" w:pos="3600"/>
        </w:tabs>
        <w:ind w:left="3600" w:hanging="360"/>
      </w:pPr>
      <w:rPr>
        <w:rFonts w:ascii="Courier New" w:hAnsi="Courier New"/>
      </w:rPr>
    </w:lvl>
    <w:lvl w:ilvl="5" w:tplc="315E511C">
      <w:start w:val="1"/>
      <w:numFmt w:val="bullet"/>
      <w:lvlText w:val=""/>
      <w:lvlJc w:val="left"/>
      <w:pPr>
        <w:tabs>
          <w:tab w:val="num" w:pos="4320"/>
        </w:tabs>
        <w:ind w:left="4320" w:hanging="360"/>
      </w:pPr>
      <w:rPr>
        <w:rFonts w:ascii="Wingdings" w:hAnsi="Wingdings"/>
      </w:rPr>
    </w:lvl>
    <w:lvl w:ilvl="6" w:tplc="148E00CE">
      <w:start w:val="1"/>
      <w:numFmt w:val="bullet"/>
      <w:lvlText w:val=""/>
      <w:lvlJc w:val="left"/>
      <w:pPr>
        <w:tabs>
          <w:tab w:val="num" w:pos="5040"/>
        </w:tabs>
        <w:ind w:left="5040" w:hanging="360"/>
      </w:pPr>
      <w:rPr>
        <w:rFonts w:ascii="Symbol" w:hAnsi="Symbol"/>
      </w:rPr>
    </w:lvl>
    <w:lvl w:ilvl="7" w:tplc="4EEC4922">
      <w:start w:val="1"/>
      <w:numFmt w:val="bullet"/>
      <w:lvlText w:val="o"/>
      <w:lvlJc w:val="left"/>
      <w:pPr>
        <w:tabs>
          <w:tab w:val="num" w:pos="5760"/>
        </w:tabs>
        <w:ind w:left="5760" w:hanging="360"/>
      </w:pPr>
      <w:rPr>
        <w:rFonts w:ascii="Courier New" w:hAnsi="Courier New"/>
      </w:rPr>
    </w:lvl>
    <w:lvl w:ilvl="8" w:tplc="20B29538">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D8C8EB88">
      <w:start w:val="1"/>
      <w:numFmt w:val="bullet"/>
      <w:lvlText w:val=""/>
      <w:lvlJc w:val="left"/>
      <w:pPr>
        <w:ind w:left="720" w:hanging="360"/>
      </w:pPr>
      <w:rPr>
        <w:rFonts w:ascii="Symbol" w:hAnsi="Symbol"/>
      </w:rPr>
    </w:lvl>
    <w:lvl w:ilvl="1" w:tplc="41C0DAB4">
      <w:start w:val="1"/>
      <w:numFmt w:val="bullet"/>
      <w:lvlText w:val="o"/>
      <w:lvlJc w:val="left"/>
      <w:pPr>
        <w:tabs>
          <w:tab w:val="num" w:pos="1440"/>
        </w:tabs>
        <w:ind w:left="1440" w:hanging="360"/>
      </w:pPr>
      <w:rPr>
        <w:rFonts w:ascii="Courier New" w:hAnsi="Courier New"/>
      </w:rPr>
    </w:lvl>
    <w:lvl w:ilvl="2" w:tplc="B3A411EA">
      <w:start w:val="1"/>
      <w:numFmt w:val="bullet"/>
      <w:lvlText w:val=""/>
      <w:lvlJc w:val="left"/>
      <w:pPr>
        <w:tabs>
          <w:tab w:val="num" w:pos="2160"/>
        </w:tabs>
        <w:ind w:left="2160" w:hanging="360"/>
      </w:pPr>
      <w:rPr>
        <w:rFonts w:ascii="Wingdings" w:hAnsi="Wingdings"/>
      </w:rPr>
    </w:lvl>
    <w:lvl w:ilvl="3" w:tplc="951CC760">
      <w:start w:val="1"/>
      <w:numFmt w:val="bullet"/>
      <w:lvlText w:val=""/>
      <w:lvlJc w:val="left"/>
      <w:pPr>
        <w:tabs>
          <w:tab w:val="num" w:pos="2880"/>
        </w:tabs>
        <w:ind w:left="2880" w:hanging="360"/>
      </w:pPr>
      <w:rPr>
        <w:rFonts w:ascii="Symbol" w:hAnsi="Symbol"/>
      </w:rPr>
    </w:lvl>
    <w:lvl w:ilvl="4" w:tplc="42D8A4F8">
      <w:start w:val="1"/>
      <w:numFmt w:val="bullet"/>
      <w:lvlText w:val="o"/>
      <w:lvlJc w:val="left"/>
      <w:pPr>
        <w:tabs>
          <w:tab w:val="num" w:pos="3600"/>
        </w:tabs>
        <w:ind w:left="3600" w:hanging="360"/>
      </w:pPr>
      <w:rPr>
        <w:rFonts w:ascii="Courier New" w:hAnsi="Courier New"/>
      </w:rPr>
    </w:lvl>
    <w:lvl w:ilvl="5" w:tplc="2BA6D6EA">
      <w:start w:val="1"/>
      <w:numFmt w:val="bullet"/>
      <w:lvlText w:val=""/>
      <w:lvlJc w:val="left"/>
      <w:pPr>
        <w:tabs>
          <w:tab w:val="num" w:pos="4320"/>
        </w:tabs>
        <w:ind w:left="4320" w:hanging="360"/>
      </w:pPr>
      <w:rPr>
        <w:rFonts w:ascii="Wingdings" w:hAnsi="Wingdings"/>
      </w:rPr>
    </w:lvl>
    <w:lvl w:ilvl="6" w:tplc="47CCBED6">
      <w:start w:val="1"/>
      <w:numFmt w:val="bullet"/>
      <w:lvlText w:val=""/>
      <w:lvlJc w:val="left"/>
      <w:pPr>
        <w:tabs>
          <w:tab w:val="num" w:pos="5040"/>
        </w:tabs>
        <w:ind w:left="5040" w:hanging="360"/>
      </w:pPr>
      <w:rPr>
        <w:rFonts w:ascii="Symbol" w:hAnsi="Symbol"/>
      </w:rPr>
    </w:lvl>
    <w:lvl w:ilvl="7" w:tplc="BA0AA568">
      <w:start w:val="1"/>
      <w:numFmt w:val="bullet"/>
      <w:lvlText w:val="o"/>
      <w:lvlJc w:val="left"/>
      <w:pPr>
        <w:tabs>
          <w:tab w:val="num" w:pos="5760"/>
        </w:tabs>
        <w:ind w:left="5760" w:hanging="360"/>
      </w:pPr>
      <w:rPr>
        <w:rFonts w:ascii="Courier New" w:hAnsi="Courier New"/>
      </w:rPr>
    </w:lvl>
    <w:lvl w:ilvl="8" w:tplc="FBE63D6C">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43069E84">
      <w:start w:val="1"/>
      <w:numFmt w:val="bullet"/>
      <w:lvlText w:val=""/>
      <w:lvlJc w:val="left"/>
      <w:pPr>
        <w:ind w:left="720" w:hanging="360"/>
      </w:pPr>
      <w:rPr>
        <w:rFonts w:ascii="Symbol" w:hAnsi="Symbol"/>
      </w:rPr>
    </w:lvl>
    <w:lvl w:ilvl="1" w:tplc="DEC826C2">
      <w:start w:val="1"/>
      <w:numFmt w:val="bullet"/>
      <w:lvlText w:val="o"/>
      <w:lvlJc w:val="left"/>
      <w:pPr>
        <w:tabs>
          <w:tab w:val="num" w:pos="1440"/>
        </w:tabs>
        <w:ind w:left="1440" w:hanging="360"/>
      </w:pPr>
      <w:rPr>
        <w:rFonts w:ascii="Courier New" w:hAnsi="Courier New"/>
      </w:rPr>
    </w:lvl>
    <w:lvl w:ilvl="2" w:tplc="6B8EBEE0">
      <w:start w:val="1"/>
      <w:numFmt w:val="bullet"/>
      <w:lvlText w:val=""/>
      <w:lvlJc w:val="left"/>
      <w:pPr>
        <w:tabs>
          <w:tab w:val="num" w:pos="2160"/>
        </w:tabs>
        <w:ind w:left="2160" w:hanging="360"/>
      </w:pPr>
      <w:rPr>
        <w:rFonts w:ascii="Wingdings" w:hAnsi="Wingdings"/>
      </w:rPr>
    </w:lvl>
    <w:lvl w:ilvl="3" w:tplc="2D9AB77A">
      <w:start w:val="1"/>
      <w:numFmt w:val="bullet"/>
      <w:lvlText w:val=""/>
      <w:lvlJc w:val="left"/>
      <w:pPr>
        <w:tabs>
          <w:tab w:val="num" w:pos="2880"/>
        </w:tabs>
        <w:ind w:left="2880" w:hanging="360"/>
      </w:pPr>
      <w:rPr>
        <w:rFonts w:ascii="Symbol" w:hAnsi="Symbol"/>
      </w:rPr>
    </w:lvl>
    <w:lvl w:ilvl="4" w:tplc="337C8826">
      <w:start w:val="1"/>
      <w:numFmt w:val="bullet"/>
      <w:lvlText w:val="o"/>
      <w:lvlJc w:val="left"/>
      <w:pPr>
        <w:tabs>
          <w:tab w:val="num" w:pos="3600"/>
        </w:tabs>
        <w:ind w:left="3600" w:hanging="360"/>
      </w:pPr>
      <w:rPr>
        <w:rFonts w:ascii="Courier New" w:hAnsi="Courier New"/>
      </w:rPr>
    </w:lvl>
    <w:lvl w:ilvl="5" w:tplc="8D58DA9A">
      <w:start w:val="1"/>
      <w:numFmt w:val="bullet"/>
      <w:lvlText w:val=""/>
      <w:lvlJc w:val="left"/>
      <w:pPr>
        <w:tabs>
          <w:tab w:val="num" w:pos="4320"/>
        </w:tabs>
        <w:ind w:left="4320" w:hanging="360"/>
      </w:pPr>
      <w:rPr>
        <w:rFonts w:ascii="Wingdings" w:hAnsi="Wingdings"/>
      </w:rPr>
    </w:lvl>
    <w:lvl w:ilvl="6" w:tplc="05DC3CA6">
      <w:start w:val="1"/>
      <w:numFmt w:val="bullet"/>
      <w:lvlText w:val=""/>
      <w:lvlJc w:val="left"/>
      <w:pPr>
        <w:tabs>
          <w:tab w:val="num" w:pos="5040"/>
        </w:tabs>
        <w:ind w:left="5040" w:hanging="360"/>
      </w:pPr>
      <w:rPr>
        <w:rFonts w:ascii="Symbol" w:hAnsi="Symbol"/>
      </w:rPr>
    </w:lvl>
    <w:lvl w:ilvl="7" w:tplc="3C1EC964">
      <w:start w:val="1"/>
      <w:numFmt w:val="bullet"/>
      <w:lvlText w:val="o"/>
      <w:lvlJc w:val="left"/>
      <w:pPr>
        <w:tabs>
          <w:tab w:val="num" w:pos="5760"/>
        </w:tabs>
        <w:ind w:left="5760" w:hanging="360"/>
      </w:pPr>
      <w:rPr>
        <w:rFonts w:ascii="Courier New" w:hAnsi="Courier New"/>
      </w:rPr>
    </w:lvl>
    <w:lvl w:ilvl="8" w:tplc="8B6E7FBC">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72E2AA76">
      <w:start w:val="1"/>
      <w:numFmt w:val="bullet"/>
      <w:lvlText w:val=""/>
      <w:lvlJc w:val="left"/>
      <w:pPr>
        <w:ind w:left="720" w:hanging="360"/>
      </w:pPr>
      <w:rPr>
        <w:rFonts w:ascii="Symbol" w:hAnsi="Symbol"/>
      </w:rPr>
    </w:lvl>
    <w:lvl w:ilvl="1" w:tplc="E5184624">
      <w:start w:val="1"/>
      <w:numFmt w:val="bullet"/>
      <w:lvlText w:val="o"/>
      <w:lvlJc w:val="left"/>
      <w:pPr>
        <w:tabs>
          <w:tab w:val="num" w:pos="1440"/>
        </w:tabs>
        <w:ind w:left="1440" w:hanging="360"/>
      </w:pPr>
      <w:rPr>
        <w:rFonts w:ascii="Courier New" w:hAnsi="Courier New"/>
      </w:rPr>
    </w:lvl>
    <w:lvl w:ilvl="2" w:tplc="590EC186">
      <w:start w:val="1"/>
      <w:numFmt w:val="bullet"/>
      <w:lvlText w:val=""/>
      <w:lvlJc w:val="left"/>
      <w:pPr>
        <w:tabs>
          <w:tab w:val="num" w:pos="2160"/>
        </w:tabs>
        <w:ind w:left="2160" w:hanging="360"/>
      </w:pPr>
      <w:rPr>
        <w:rFonts w:ascii="Wingdings" w:hAnsi="Wingdings"/>
      </w:rPr>
    </w:lvl>
    <w:lvl w:ilvl="3" w:tplc="BE38E7DC">
      <w:start w:val="1"/>
      <w:numFmt w:val="bullet"/>
      <w:lvlText w:val=""/>
      <w:lvlJc w:val="left"/>
      <w:pPr>
        <w:tabs>
          <w:tab w:val="num" w:pos="2880"/>
        </w:tabs>
        <w:ind w:left="2880" w:hanging="360"/>
      </w:pPr>
      <w:rPr>
        <w:rFonts w:ascii="Symbol" w:hAnsi="Symbol"/>
      </w:rPr>
    </w:lvl>
    <w:lvl w:ilvl="4" w:tplc="6CF677DA">
      <w:start w:val="1"/>
      <w:numFmt w:val="bullet"/>
      <w:lvlText w:val="o"/>
      <w:lvlJc w:val="left"/>
      <w:pPr>
        <w:tabs>
          <w:tab w:val="num" w:pos="3600"/>
        </w:tabs>
        <w:ind w:left="3600" w:hanging="360"/>
      </w:pPr>
      <w:rPr>
        <w:rFonts w:ascii="Courier New" w:hAnsi="Courier New"/>
      </w:rPr>
    </w:lvl>
    <w:lvl w:ilvl="5" w:tplc="5E58E8AE">
      <w:start w:val="1"/>
      <w:numFmt w:val="bullet"/>
      <w:lvlText w:val=""/>
      <w:lvlJc w:val="left"/>
      <w:pPr>
        <w:tabs>
          <w:tab w:val="num" w:pos="4320"/>
        </w:tabs>
        <w:ind w:left="4320" w:hanging="360"/>
      </w:pPr>
      <w:rPr>
        <w:rFonts w:ascii="Wingdings" w:hAnsi="Wingdings"/>
      </w:rPr>
    </w:lvl>
    <w:lvl w:ilvl="6" w:tplc="F81C0E56">
      <w:start w:val="1"/>
      <w:numFmt w:val="bullet"/>
      <w:lvlText w:val=""/>
      <w:lvlJc w:val="left"/>
      <w:pPr>
        <w:tabs>
          <w:tab w:val="num" w:pos="5040"/>
        </w:tabs>
        <w:ind w:left="5040" w:hanging="360"/>
      </w:pPr>
      <w:rPr>
        <w:rFonts w:ascii="Symbol" w:hAnsi="Symbol"/>
      </w:rPr>
    </w:lvl>
    <w:lvl w:ilvl="7" w:tplc="741A6B16">
      <w:start w:val="1"/>
      <w:numFmt w:val="bullet"/>
      <w:lvlText w:val="o"/>
      <w:lvlJc w:val="left"/>
      <w:pPr>
        <w:tabs>
          <w:tab w:val="num" w:pos="5760"/>
        </w:tabs>
        <w:ind w:left="5760" w:hanging="360"/>
      </w:pPr>
      <w:rPr>
        <w:rFonts w:ascii="Courier New" w:hAnsi="Courier New"/>
      </w:rPr>
    </w:lvl>
    <w:lvl w:ilvl="8" w:tplc="92DA1CE6">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BAB6690A">
      <w:start w:val="1"/>
      <w:numFmt w:val="bullet"/>
      <w:lvlText w:val=""/>
      <w:lvlJc w:val="left"/>
      <w:pPr>
        <w:ind w:left="720" w:hanging="360"/>
      </w:pPr>
      <w:rPr>
        <w:rFonts w:ascii="Symbol" w:hAnsi="Symbol"/>
      </w:rPr>
    </w:lvl>
    <w:lvl w:ilvl="1" w:tplc="0FE07B70">
      <w:start w:val="1"/>
      <w:numFmt w:val="bullet"/>
      <w:lvlText w:val="o"/>
      <w:lvlJc w:val="left"/>
      <w:pPr>
        <w:tabs>
          <w:tab w:val="num" w:pos="1440"/>
        </w:tabs>
        <w:ind w:left="1440" w:hanging="360"/>
      </w:pPr>
      <w:rPr>
        <w:rFonts w:ascii="Courier New" w:hAnsi="Courier New"/>
      </w:rPr>
    </w:lvl>
    <w:lvl w:ilvl="2" w:tplc="086A3DD6">
      <w:start w:val="1"/>
      <w:numFmt w:val="bullet"/>
      <w:lvlText w:val=""/>
      <w:lvlJc w:val="left"/>
      <w:pPr>
        <w:tabs>
          <w:tab w:val="num" w:pos="2160"/>
        </w:tabs>
        <w:ind w:left="2160" w:hanging="360"/>
      </w:pPr>
      <w:rPr>
        <w:rFonts w:ascii="Wingdings" w:hAnsi="Wingdings"/>
      </w:rPr>
    </w:lvl>
    <w:lvl w:ilvl="3" w:tplc="A5C2A6AE">
      <w:start w:val="1"/>
      <w:numFmt w:val="bullet"/>
      <w:lvlText w:val=""/>
      <w:lvlJc w:val="left"/>
      <w:pPr>
        <w:tabs>
          <w:tab w:val="num" w:pos="2880"/>
        </w:tabs>
        <w:ind w:left="2880" w:hanging="360"/>
      </w:pPr>
      <w:rPr>
        <w:rFonts w:ascii="Symbol" w:hAnsi="Symbol"/>
      </w:rPr>
    </w:lvl>
    <w:lvl w:ilvl="4" w:tplc="D040B80E">
      <w:start w:val="1"/>
      <w:numFmt w:val="bullet"/>
      <w:lvlText w:val="o"/>
      <w:lvlJc w:val="left"/>
      <w:pPr>
        <w:tabs>
          <w:tab w:val="num" w:pos="3600"/>
        </w:tabs>
        <w:ind w:left="3600" w:hanging="360"/>
      </w:pPr>
      <w:rPr>
        <w:rFonts w:ascii="Courier New" w:hAnsi="Courier New"/>
      </w:rPr>
    </w:lvl>
    <w:lvl w:ilvl="5" w:tplc="75525AFE">
      <w:start w:val="1"/>
      <w:numFmt w:val="bullet"/>
      <w:lvlText w:val=""/>
      <w:lvlJc w:val="left"/>
      <w:pPr>
        <w:tabs>
          <w:tab w:val="num" w:pos="4320"/>
        </w:tabs>
        <w:ind w:left="4320" w:hanging="360"/>
      </w:pPr>
      <w:rPr>
        <w:rFonts w:ascii="Wingdings" w:hAnsi="Wingdings"/>
      </w:rPr>
    </w:lvl>
    <w:lvl w:ilvl="6" w:tplc="511E4F12">
      <w:start w:val="1"/>
      <w:numFmt w:val="bullet"/>
      <w:lvlText w:val=""/>
      <w:lvlJc w:val="left"/>
      <w:pPr>
        <w:tabs>
          <w:tab w:val="num" w:pos="5040"/>
        </w:tabs>
        <w:ind w:left="5040" w:hanging="360"/>
      </w:pPr>
      <w:rPr>
        <w:rFonts w:ascii="Symbol" w:hAnsi="Symbol"/>
      </w:rPr>
    </w:lvl>
    <w:lvl w:ilvl="7" w:tplc="E9BEB13E">
      <w:start w:val="1"/>
      <w:numFmt w:val="bullet"/>
      <w:lvlText w:val="o"/>
      <w:lvlJc w:val="left"/>
      <w:pPr>
        <w:tabs>
          <w:tab w:val="num" w:pos="5760"/>
        </w:tabs>
        <w:ind w:left="5760" w:hanging="360"/>
      </w:pPr>
      <w:rPr>
        <w:rFonts w:ascii="Courier New" w:hAnsi="Courier New"/>
      </w:rPr>
    </w:lvl>
    <w:lvl w:ilvl="8" w:tplc="40288998">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C708588">
      <w:start w:val="1"/>
      <w:numFmt w:val="bullet"/>
      <w:lvlText w:val=""/>
      <w:lvlJc w:val="left"/>
      <w:pPr>
        <w:ind w:left="720" w:hanging="360"/>
      </w:pPr>
      <w:rPr>
        <w:rFonts w:ascii="Symbol" w:hAnsi="Symbol"/>
      </w:rPr>
    </w:lvl>
    <w:lvl w:ilvl="1" w:tplc="42042006">
      <w:start w:val="1"/>
      <w:numFmt w:val="bullet"/>
      <w:lvlText w:val="o"/>
      <w:lvlJc w:val="left"/>
      <w:pPr>
        <w:tabs>
          <w:tab w:val="num" w:pos="1440"/>
        </w:tabs>
        <w:ind w:left="1440" w:hanging="360"/>
      </w:pPr>
      <w:rPr>
        <w:rFonts w:ascii="Courier New" w:hAnsi="Courier New"/>
      </w:rPr>
    </w:lvl>
    <w:lvl w:ilvl="2" w:tplc="CACEB7C0">
      <w:start w:val="1"/>
      <w:numFmt w:val="bullet"/>
      <w:lvlText w:val=""/>
      <w:lvlJc w:val="left"/>
      <w:pPr>
        <w:tabs>
          <w:tab w:val="num" w:pos="2160"/>
        </w:tabs>
        <w:ind w:left="2160" w:hanging="360"/>
      </w:pPr>
      <w:rPr>
        <w:rFonts w:ascii="Wingdings" w:hAnsi="Wingdings"/>
      </w:rPr>
    </w:lvl>
    <w:lvl w:ilvl="3" w:tplc="EC2E5C64">
      <w:start w:val="1"/>
      <w:numFmt w:val="bullet"/>
      <w:lvlText w:val=""/>
      <w:lvlJc w:val="left"/>
      <w:pPr>
        <w:tabs>
          <w:tab w:val="num" w:pos="2880"/>
        </w:tabs>
        <w:ind w:left="2880" w:hanging="360"/>
      </w:pPr>
      <w:rPr>
        <w:rFonts w:ascii="Symbol" w:hAnsi="Symbol"/>
      </w:rPr>
    </w:lvl>
    <w:lvl w:ilvl="4" w:tplc="06C888AC">
      <w:start w:val="1"/>
      <w:numFmt w:val="bullet"/>
      <w:lvlText w:val="o"/>
      <w:lvlJc w:val="left"/>
      <w:pPr>
        <w:tabs>
          <w:tab w:val="num" w:pos="3600"/>
        </w:tabs>
        <w:ind w:left="3600" w:hanging="360"/>
      </w:pPr>
      <w:rPr>
        <w:rFonts w:ascii="Courier New" w:hAnsi="Courier New"/>
      </w:rPr>
    </w:lvl>
    <w:lvl w:ilvl="5" w:tplc="B1B870B2">
      <w:start w:val="1"/>
      <w:numFmt w:val="bullet"/>
      <w:lvlText w:val=""/>
      <w:lvlJc w:val="left"/>
      <w:pPr>
        <w:tabs>
          <w:tab w:val="num" w:pos="4320"/>
        </w:tabs>
        <w:ind w:left="4320" w:hanging="360"/>
      </w:pPr>
      <w:rPr>
        <w:rFonts w:ascii="Wingdings" w:hAnsi="Wingdings"/>
      </w:rPr>
    </w:lvl>
    <w:lvl w:ilvl="6" w:tplc="E4D0A73E">
      <w:start w:val="1"/>
      <w:numFmt w:val="bullet"/>
      <w:lvlText w:val=""/>
      <w:lvlJc w:val="left"/>
      <w:pPr>
        <w:tabs>
          <w:tab w:val="num" w:pos="5040"/>
        </w:tabs>
        <w:ind w:left="5040" w:hanging="360"/>
      </w:pPr>
      <w:rPr>
        <w:rFonts w:ascii="Symbol" w:hAnsi="Symbol"/>
      </w:rPr>
    </w:lvl>
    <w:lvl w:ilvl="7" w:tplc="5DE0BD96">
      <w:start w:val="1"/>
      <w:numFmt w:val="bullet"/>
      <w:lvlText w:val="o"/>
      <w:lvlJc w:val="left"/>
      <w:pPr>
        <w:tabs>
          <w:tab w:val="num" w:pos="5760"/>
        </w:tabs>
        <w:ind w:left="5760" w:hanging="360"/>
      </w:pPr>
      <w:rPr>
        <w:rFonts w:ascii="Courier New" w:hAnsi="Courier New"/>
      </w:rPr>
    </w:lvl>
    <w:lvl w:ilvl="8" w:tplc="CC5EC8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B0EE25CA">
      <w:start w:val="1"/>
      <w:numFmt w:val="bullet"/>
      <w:lvlText w:val=""/>
      <w:lvlJc w:val="left"/>
      <w:pPr>
        <w:ind w:left="720" w:hanging="360"/>
      </w:pPr>
      <w:rPr>
        <w:rFonts w:ascii="Symbol" w:hAnsi="Symbol"/>
      </w:rPr>
    </w:lvl>
    <w:lvl w:ilvl="1" w:tplc="FE5CB4F8">
      <w:start w:val="1"/>
      <w:numFmt w:val="bullet"/>
      <w:lvlText w:val="o"/>
      <w:lvlJc w:val="left"/>
      <w:pPr>
        <w:tabs>
          <w:tab w:val="num" w:pos="1440"/>
        </w:tabs>
        <w:ind w:left="1440" w:hanging="360"/>
      </w:pPr>
      <w:rPr>
        <w:rFonts w:ascii="Courier New" w:hAnsi="Courier New"/>
      </w:rPr>
    </w:lvl>
    <w:lvl w:ilvl="2" w:tplc="2646CB0C">
      <w:start w:val="1"/>
      <w:numFmt w:val="bullet"/>
      <w:lvlText w:val=""/>
      <w:lvlJc w:val="left"/>
      <w:pPr>
        <w:tabs>
          <w:tab w:val="num" w:pos="2160"/>
        </w:tabs>
        <w:ind w:left="2160" w:hanging="360"/>
      </w:pPr>
      <w:rPr>
        <w:rFonts w:ascii="Wingdings" w:hAnsi="Wingdings"/>
      </w:rPr>
    </w:lvl>
    <w:lvl w:ilvl="3" w:tplc="FFE46154">
      <w:start w:val="1"/>
      <w:numFmt w:val="bullet"/>
      <w:lvlText w:val=""/>
      <w:lvlJc w:val="left"/>
      <w:pPr>
        <w:tabs>
          <w:tab w:val="num" w:pos="2880"/>
        </w:tabs>
        <w:ind w:left="2880" w:hanging="360"/>
      </w:pPr>
      <w:rPr>
        <w:rFonts w:ascii="Symbol" w:hAnsi="Symbol"/>
      </w:rPr>
    </w:lvl>
    <w:lvl w:ilvl="4" w:tplc="49887E66">
      <w:start w:val="1"/>
      <w:numFmt w:val="bullet"/>
      <w:lvlText w:val="o"/>
      <w:lvlJc w:val="left"/>
      <w:pPr>
        <w:tabs>
          <w:tab w:val="num" w:pos="3600"/>
        </w:tabs>
        <w:ind w:left="3600" w:hanging="360"/>
      </w:pPr>
      <w:rPr>
        <w:rFonts w:ascii="Courier New" w:hAnsi="Courier New"/>
      </w:rPr>
    </w:lvl>
    <w:lvl w:ilvl="5" w:tplc="6ED0AA78">
      <w:start w:val="1"/>
      <w:numFmt w:val="bullet"/>
      <w:lvlText w:val=""/>
      <w:lvlJc w:val="left"/>
      <w:pPr>
        <w:tabs>
          <w:tab w:val="num" w:pos="4320"/>
        </w:tabs>
        <w:ind w:left="4320" w:hanging="360"/>
      </w:pPr>
      <w:rPr>
        <w:rFonts w:ascii="Wingdings" w:hAnsi="Wingdings"/>
      </w:rPr>
    </w:lvl>
    <w:lvl w:ilvl="6" w:tplc="3FE0F354">
      <w:start w:val="1"/>
      <w:numFmt w:val="bullet"/>
      <w:lvlText w:val=""/>
      <w:lvlJc w:val="left"/>
      <w:pPr>
        <w:tabs>
          <w:tab w:val="num" w:pos="5040"/>
        </w:tabs>
        <w:ind w:left="5040" w:hanging="360"/>
      </w:pPr>
      <w:rPr>
        <w:rFonts w:ascii="Symbol" w:hAnsi="Symbol"/>
      </w:rPr>
    </w:lvl>
    <w:lvl w:ilvl="7" w:tplc="9D36B58E">
      <w:start w:val="1"/>
      <w:numFmt w:val="bullet"/>
      <w:lvlText w:val="o"/>
      <w:lvlJc w:val="left"/>
      <w:pPr>
        <w:tabs>
          <w:tab w:val="num" w:pos="5760"/>
        </w:tabs>
        <w:ind w:left="5760" w:hanging="360"/>
      </w:pPr>
      <w:rPr>
        <w:rFonts w:ascii="Courier New" w:hAnsi="Courier New"/>
      </w:rPr>
    </w:lvl>
    <w:lvl w:ilvl="8" w:tplc="8B6AF9C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52DE9660">
      <w:start w:val="1"/>
      <w:numFmt w:val="bullet"/>
      <w:lvlText w:val=""/>
      <w:lvlJc w:val="left"/>
      <w:pPr>
        <w:ind w:left="720" w:hanging="360"/>
      </w:pPr>
      <w:rPr>
        <w:rFonts w:ascii="Symbol" w:hAnsi="Symbol"/>
      </w:rPr>
    </w:lvl>
    <w:lvl w:ilvl="1" w:tplc="5470DB7A">
      <w:start w:val="1"/>
      <w:numFmt w:val="bullet"/>
      <w:lvlText w:val="o"/>
      <w:lvlJc w:val="left"/>
      <w:pPr>
        <w:tabs>
          <w:tab w:val="num" w:pos="1440"/>
        </w:tabs>
        <w:ind w:left="1440" w:hanging="360"/>
      </w:pPr>
      <w:rPr>
        <w:rFonts w:ascii="Courier New" w:hAnsi="Courier New"/>
      </w:rPr>
    </w:lvl>
    <w:lvl w:ilvl="2" w:tplc="7D9EBCE4">
      <w:start w:val="1"/>
      <w:numFmt w:val="bullet"/>
      <w:lvlText w:val=""/>
      <w:lvlJc w:val="left"/>
      <w:pPr>
        <w:tabs>
          <w:tab w:val="num" w:pos="2160"/>
        </w:tabs>
        <w:ind w:left="2160" w:hanging="360"/>
      </w:pPr>
      <w:rPr>
        <w:rFonts w:ascii="Wingdings" w:hAnsi="Wingdings"/>
      </w:rPr>
    </w:lvl>
    <w:lvl w:ilvl="3" w:tplc="FEB616F4">
      <w:start w:val="1"/>
      <w:numFmt w:val="bullet"/>
      <w:lvlText w:val=""/>
      <w:lvlJc w:val="left"/>
      <w:pPr>
        <w:tabs>
          <w:tab w:val="num" w:pos="2880"/>
        </w:tabs>
        <w:ind w:left="2880" w:hanging="360"/>
      </w:pPr>
      <w:rPr>
        <w:rFonts w:ascii="Symbol" w:hAnsi="Symbol"/>
      </w:rPr>
    </w:lvl>
    <w:lvl w:ilvl="4" w:tplc="CD62D392">
      <w:start w:val="1"/>
      <w:numFmt w:val="bullet"/>
      <w:lvlText w:val="o"/>
      <w:lvlJc w:val="left"/>
      <w:pPr>
        <w:tabs>
          <w:tab w:val="num" w:pos="3600"/>
        </w:tabs>
        <w:ind w:left="3600" w:hanging="360"/>
      </w:pPr>
      <w:rPr>
        <w:rFonts w:ascii="Courier New" w:hAnsi="Courier New"/>
      </w:rPr>
    </w:lvl>
    <w:lvl w:ilvl="5" w:tplc="46EC3B22">
      <w:start w:val="1"/>
      <w:numFmt w:val="bullet"/>
      <w:lvlText w:val=""/>
      <w:lvlJc w:val="left"/>
      <w:pPr>
        <w:tabs>
          <w:tab w:val="num" w:pos="4320"/>
        </w:tabs>
        <w:ind w:left="4320" w:hanging="360"/>
      </w:pPr>
      <w:rPr>
        <w:rFonts w:ascii="Wingdings" w:hAnsi="Wingdings"/>
      </w:rPr>
    </w:lvl>
    <w:lvl w:ilvl="6" w:tplc="11AE947E">
      <w:start w:val="1"/>
      <w:numFmt w:val="bullet"/>
      <w:lvlText w:val=""/>
      <w:lvlJc w:val="left"/>
      <w:pPr>
        <w:tabs>
          <w:tab w:val="num" w:pos="5040"/>
        </w:tabs>
        <w:ind w:left="5040" w:hanging="360"/>
      </w:pPr>
      <w:rPr>
        <w:rFonts w:ascii="Symbol" w:hAnsi="Symbol"/>
      </w:rPr>
    </w:lvl>
    <w:lvl w:ilvl="7" w:tplc="3A1CBB54">
      <w:start w:val="1"/>
      <w:numFmt w:val="bullet"/>
      <w:lvlText w:val="o"/>
      <w:lvlJc w:val="left"/>
      <w:pPr>
        <w:tabs>
          <w:tab w:val="num" w:pos="5760"/>
        </w:tabs>
        <w:ind w:left="5760" w:hanging="360"/>
      </w:pPr>
      <w:rPr>
        <w:rFonts w:ascii="Courier New" w:hAnsi="Courier New"/>
      </w:rPr>
    </w:lvl>
    <w:lvl w:ilvl="8" w:tplc="17349A7A">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5340550E">
      <w:start w:val="1"/>
      <w:numFmt w:val="bullet"/>
      <w:lvlText w:val=""/>
      <w:lvlJc w:val="left"/>
      <w:pPr>
        <w:ind w:left="720" w:hanging="360"/>
      </w:pPr>
      <w:rPr>
        <w:rFonts w:ascii="Symbol" w:hAnsi="Symbol"/>
      </w:rPr>
    </w:lvl>
    <w:lvl w:ilvl="1" w:tplc="502069E6">
      <w:start w:val="1"/>
      <w:numFmt w:val="bullet"/>
      <w:lvlText w:val="o"/>
      <w:lvlJc w:val="left"/>
      <w:pPr>
        <w:tabs>
          <w:tab w:val="num" w:pos="1440"/>
        </w:tabs>
        <w:ind w:left="1440" w:hanging="360"/>
      </w:pPr>
      <w:rPr>
        <w:rFonts w:ascii="Courier New" w:hAnsi="Courier New"/>
      </w:rPr>
    </w:lvl>
    <w:lvl w:ilvl="2" w:tplc="F9D04B90">
      <w:start w:val="1"/>
      <w:numFmt w:val="bullet"/>
      <w:lvlText w:val=""/>
      <w:lvlJc w:val="left"/>
      <w:pPr>
        <w:tabs>
          <w:tab w:val="num" w:pos="2160"/>
        </w:tabs>
        <w:ind w:left="2160" w:hanging="360"/>
      </w:pPr>
      <w:rPr>
        <w:rFonts w:ascii="Wingdings" w:hAnsi="Wingdings"/>
      </w:rPr>
    </w:lvl>
    <w:lvl w:ilvl="3" w:tplc="46601DEE">
      <w:start w:val="1"/>
      <w:numFmt w:val="bullet"/>
      <w:lvlText w:val=""/>
      <w:lvlJc w:val="left"/>
      <w:pPr>
        <w:tabs>
          <w:tab w:val="num" w:pos="2880"/>
        </w:tabs>
        <w:ind w:left="2880" w:hanging="360"/>
      </w:pPr>
      <w:rPr>
        <w:rFonts w:ascii="Symbol" w:hAnsi="Symbol"/>
      </w:rPr>
    </w:lvl>
    <w:lvl w:ilvl="4" w:tplc="757465A8">
      <w:start w:val="1"/>
      <w:numFmt w:val="bullet"/>
      <w:lvlText w:val="o"/>
      <w:lvlJc w:val="left"/>
      <w:pPr>
        <w:tabs>
          <w:tab w:val="num" w:pos="3600"/>
        </w:tabs>
        <w:ind w:left="3600" w:hanging="360"/>
      </w:pPr>
      <w:rPr>
        <w:rFonts w:ascii="Courier New" w:hAnsi="Courier New"/>
      </w:rPr>
    </w:lvl>
    <w:lvl w:ilvl="5" w:tplc="4838041C">
      <w:start w:val="1"/>
      <w:numFmt w:val="bullet"/>
      <w:lvlText w:val=""/>
      <w:lvlJc w:val="left"/>
      <w:pPr>
        <w:tabs>
          <w:tab w:val="num" w:pos="4320"/>
        </w:tabs>
        <w:ind w:left="4320" w:hanging="360"/>
      </w:pPr>
      <w:rPr>
        <w:rFonts w:ascii="Wingdings" w:hAnsi="Wingdings"/>
      </w:rPr>
    </w:lvl>
    <w:lvl w:ilvl="6" w:tplc="FCDE5488">
      <w:start w:val="1"/>
      <w:numFmt w:val="bullet"/>
      <w:lvlText w:val=""/>
      <w:lvlJc w:val="left"/>
      <w:pPr>
        <w:tabs>
          <w:tab w:val="num" w:pos="5040"/>
        </w:tabs>
        <w:ind w:left="5040" w:hanging="360"/>
      </w:pPr>
      <w:rPr>
        <w:rFonts w:ascii="Symbol" w:hAnsi="Symbol"/>
      </w:rPr>
    </w:lvl>
    <w:lvl w:ilvl="7" w:tplc="7C36C498">
      <w:start w:val="1"/>
      <w:numFmt w:val="bullet"/>
      <w:lvlText w:val="o"/>
      <w:lvlJc w:val="left"/>
      <w:pPr>
        <w:tabs>
          <w:tab w:val="num" w:pos="5760"/>
        </w:tabs>
        <w:ind w:left="5760" w:hanging="360"/>
      </w:pPr>
      <w:rPr>
        <w:rFonts w:ascii="Courier New" w:hAnsi="Courier New"/>
      </w:rPr>
    </w:lvl>
    <w:lvl w:ilvl="8" w:tplc="9802F91C">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E514F1B6">
      <w:start w:val="1"/>
      <w:numFmt w:val="bullet"/>
      <w:lvlText w:val=""/>
      <w:lvlJc w:val="left"/>
      <w:pPr>
        <w:ind w:left="720" w:hanging="360"/>
      </w:pPr>
      <w:rPr>
        <w:rFonts w:ascii="Symbol" w:hAnsi="Symbol"/>
      </w:rPr>
    </w:lvl>
    <w:lvl w:ilvl="1" w:tplc="735E36B8">
      <w:start w:val="1"/>
      <w:numFmt w:val="bullet"/>
      <w:lvlText w:val="o"/>
      <w:lvlJc w:val="left"/>
      <w:pPr>
        <w:tabs>
          <w:tab w:val="num" w:pos="1440"/>
        </w:tabs>
        <w:ind w:left="1440" w:hanging="360"/>
      </w:pPr>
      <w:rPr>
        <w:rFonts w:ascii="Courier New" w:hAnsi="Courier New"/>
      </w:rPr>
    </w:lvl>
    <w:lvl w:ilvl="2" w:tplc="B11C35D4">
      <w:start w:val="1"/>
      <w:numFmt w:val="bullet"/>
      <w:lvlText w:val=""/>
      <w:lvlJc w:val="left"/>
      <w:pPr>
        <w:tabs>
          <w:tab w:val="num" w:pos="2160"/>
        </w:tabs>
        <w:ind w:left="2160" w:hanging="360"/>
      </w:pPr>
      <w:rPr>
        <w:rFonts w:ascii="Wingdings" w:hAnsi="Wingdings"/>
      </w:rPr>
    </w:lvl>
    <w:lvl w:ilvl="3" w:tplc="4D2E3856">
      <w:start w:val="1"/>
      <w:numFmt w:val="bullet"/>
      <w:lvlText w:val=""/>
      <w:lvlJc w:val="left"/>
      <w:pPr>
        <w:tabs>
          <w:tab w:val="num" w:pos="2880"/>
        </w:tabs>
        <w:ind w:left="2880" w:hanging="360"/>
      </w:pPr>
      <w:rPr>
        <w:rFonts w:ascii="Symbol" w:hAnsi="Symbol"/>
      </w:rPr>
    </w:lvl>
    <w:lvl w:ilvl="4" w:tplc="8B9C7532">
      <w:start w:val="1"/>
      <w:numFmt w:val="bullet"/>
      <w:lvlText w:val="o"/>
      <w:lvlJc w:val="left"/>
      <w:pPr>
        <w:tabs>
          <w:tab w:val="num" w:pos="3600"/>
        </w:tabs>
        <w:ind w:left="3600" w:hanging="360"/>
      </w:pPr>
      <w:rPr>
        <w:rFonts w:ascii="Courier New" w:hAnsi="Courier New"/>
      </w:rPr>
    </w:lvl>
    <w:lvl w:ilvl="5" w:tplc="5F12D466">
      <w:start w:val="1"/>
      <w:numFmt w:val="bullet"/>
      <w:lvlText w:val=""/>
      <w:lvlJc w:val="left"/>
      <w:pPr>
        <w:tabs>
          <w:tab w:val="num" w:pos="4320"/>
        </w:tabs>
        <w:ind w:left="4320" w:hanging="360"/>
      </w:pPr>
      <w:rPr>
        <w:rFonts w:ascii="Wingdings" w:hAnsi="Wingdings"/>
      </w:rPr>
    </w:lvl>
    <w:lvl w:ilvl="6" w:tplc="D6065722">
      <w:start w:val="1"/>
      <w:numFmt w:val="bullet"/>
      <w:lvlText w:val=""/>
      <w:lvlJc w:val="left"/>
      <w:pPr>
        <w:tabs>
          <w:tab w:val="num" w:pos="5040"/>
        </w:tabs>
        <w:ind w:left="5040" w:hanging="360"/>
      </w:pPr>
      <w:rPr>
        <w:rFonts w:ascii="Symbol" w:hAnsi="Symbol"/>
      </w:rPr>
    </w:lvl>
    <w:lvl w:ilvl="7" w:tplc="13680288">
      <w:start w:val="1"/>
      <w:numFmt w:val="bullet"/>
      <w:lvlText w:val="o"/>
      <w:lvlJc w:val="left"/>
      <w:pPr>
        <w:tabs>
          <w:tab w:val="num" w:pos="5760"/>
        </w:tabs>
        <w:ind w:left="5760" w:hanging="360"/>
      </w:pPr>
      <w:rPr>
        <w:rFonts w:ascii="Courier New" w:hAnsi="Courier New"/>
      </w:rPr>
    </w:lvl>
    <w:lvl w:ilvl="8" w:tplc="62DC2DB0">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A57E7050">
      <w:start w:val="1"/>
      <w:numFmt w:val="bullet"/>
      <w:lvlText w:val=""/>
      <w:lvlJc w:val="left"/>
      <w:pPr>
        <w:ind w:left="720" w:hanging="360"/>
      </w:pPr>
      <w:rPr>
        <w:rFonts w:ascii="Symbol" w:hAnsi="Symbol"/>
      </w:rPr>
    </w:lvl>
    <w:lvl w:ilvl="1" w:tplc="371A66D6">
      <w:start w:val="1"/>
      <w:numFmt w:val="bullet"/>
      <w:lvlText w:val="o"/>
      <w:lvlJc w:val="left"/>
      <w:pPr>
        <w:tabs>
          <w:tab w:val="num" w:pos="1440"/>
        </w:tabs>
        <w:ind w:left="1440" w:hanging="360"/>
      </w:pPr>
      <w:rPr>
        <w:rFonts w:ascii="Courier New" w:hAnsi="Courier New"/>
      </w:rPr>
    </w:lvl>
    <w:lvl w:ilvl="2" w:tplc="9620E846">
      <w:start w:val="1"/>
      <w:numFmt w:val="bullet"/>
      <w:lvlText w:val=""/>
      <w:lvlJc w:val="left"/>
      <w:pPr>
        <w:tabs>
          <w:tab w:val="num" w:pos="2160"/>
        </w:tabs>
        <w:ind w:left="2160" w:hanging="360"/>
      </w:pPr>
      <w:rPr>
        <w:rFonts w:ascii="Wingdings" w:hAnsi="Wingdings"/>
      </w:rPr>
    </w:lvl>
    <w:lvl w:ilvl="3" w:tplc="79D8B014">
      <w:start w:val="1"/>
      <w:numFmt w:val="bullet"/>
      <w:lvlText w:val=""/>
      <w:lvlJc w:val="left"/>
      <w:pPr>
        <w:tabs>
          <w:tab w:val="num" w:pos="2880"/>
        </w:tabs>
        <w:ind w:left="2880" w:hanging="360"/>
      </w:pPr>
      <w:rPr>
        <w:rFonts w:ascii="Symbol" w:hAnsi="Symbol"/>
      </w:rPr>
    </w:lvl>
    <w:lvl w:ilvl="4" w:tplc="96E4357A">
      <w:start w:val="1"/>
      <w:numFmt w:val="bullet"/>
      <w:lvlText w:val="o"/>
      <w:lvlJc w:val="left"/>
      <w:pPr>
        <w:tabs>
          <w:tab w:val="num" w:pos="3600"/>
        </w:tabs>
        <w:ind w:left="3600" w:hanging="360"/>
      </w:pPr>
      <w:rPr>
        <w:rFonts w:ascii="Courier New" w:hAnsi="Courier New"/>
      </w:rPr>
    </w:lvl>
    <w:lvl w:ilvl="5" w:tplc="DA7ECA94">
      <w:start w:val="1"/>
      <w:numFmt w:val="bullet"/>
      <w:lvlText w:val=""/>
      <w:lvlJc w:val="left"/>
      <w:pPr>
        <w:tabs>
          <w:tab w:val="num" w:pos="4320"/>
        </w:tabs>
        <w:ind w:left="4320" w:hanging="360"/>
      </w:pPr>
      <w:rPr>
        <w:rFonts w:ascii="Wingdings" w:hAnsi="Wingdings"/>
      </w:rPr>
    </w:lvl>
    <w:lvl w:ilvl="6" w:tplc="14069E46">
      <w:start w:val="1"/>
      <w:numFmt w:val="bullet"/>
      <w:lvlText w:val=""/>
      <w:lvlJc w:val="left"/>
      <w:pPr>
        <w:tabs>
          <w:tab w:val="num" w:pos="5040"/>
        </w:tabs>
        <w:ind w:left="5040" w:hanging="360"/>
      </w:pPr>
      <w:rPr>
        <w:rFonts w:ascii="Symbol" w:hAnsi="Symbol"/>
      </w:rPr>
    </w:lvl>
    <w:lvl w:ilvl="7" w:tplc="5B98310E">
      <w:start w:val="1"/>
      <w:numFmt w:val="bullet"/>
      <w:lvlText w:val="o"/>
      <w:lvlJc w:val="left"/>
      <w:pPr>
        <w:tabs>
          <w:tab w:val="num" w:pos="5760"/>
        </w:tabs>
        <w:ind w:left="5760" w:hanging="360"/>
      </w:pPr>
      <w:rPr>
        <w:rFonts w:ascii="Courier New" w:hAnsi="Courier New"/>
      </w:rPr>
    </w:lvl>
    <w:lvl w:ilvl="8" w:tplc="6A70D4FC">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D2B2A292">
      <w:start w:val="1"/>
      <w:numFmt w:val="bullet"/>
      <w:lvlText w:val=""/>
      <w:lvlJc w:val="left"/>
      <w:pPr>
        <w:ind w:left="720" w:hanging="360"/>
      </w:pPr>
      <w:rPr>
        <w:rFonts w:ascii="Symbol" w:hAnsi="Symbol"/>
      </w:rPr>
    </w:lvl>
    <w:lvl w:ilvl="1" w:tplc="6D40D2B6">
      <w:start w:val="1"/>
      <w:numFmt w:val="bullet"/>
      <w:lvlText w:val="o"/>
      <w:lvlJc w:val="left"/>
      <w:pPr>
        <w:tabs>
          <w:tab w:val="num" w:pos="1440"/>
        </w:tabs>
        <w:ind w:left="1440" w:hanging="360"/>
      </w:pPr>
      <w:rPr>
        <w:rFonts w:ascii="Courier New" w:hAnsi="Courier New"/>
      </w:rPr>
    </w:lvl>
    <w:lvl w:ilvl="2" w:tplc="13FADB8A">
      <w:start w:val="1"/>
      <w:numFmt w:val="bullet"/>
      <w:lvlText w:val=""/>
      <w:lvlJc w:val="left"/>
      <w:pPr>
        <w:tabs>
          <w:tab w:val="num" w:pos="2160"/>
        </w:tabs>
        <w:ind w:left="2160" w:hanging="360"/>
      </w:pPr>
      <w:rPr>
        <w:rFonts w:ascii="Wingdings" w:hAnsi="Wingdings"/>
      </w:rPr>
    </w:lvl>
    <w:lvl w:ilvl="3" w:tplc="B9D6D8F0">
      <w:start w:val="1"/>
      <w:numFmt w:val="bullet"/>
      <w:lvlText w:val=""/>
      <w:lvlJc w:val="left"/>
      <w:pPr>
        <w:tabs>
          <w:tab w:val="num" w:pos="2880"/>
        </w:tabs>
        <w:ind w:left="2880" w:hanging="360"/>
      </w:pPr>
      <w:rPr>
        <w:rFonts w:ascii="Symbol" w:hAnsi="Symbol"/>
      </w:rPr>
    </w:lvl>
    <w:lvl w:ilvl="4" w:tplc="03040ABC">
      <w:start w:val="1"/>
      <w:numFmt w:val="bullet"/>
      <w:lvlText w:val="o"/>
      <w:lvlJc w:val="left"/>
      <w:pPr>
        <w:tabs>
          <w:tab w:val="num" w:pos="3600"/>
        </w:tabs>
        <w:ind w:left="3600" w:hanging="360"/>
      </w:pPr>
      <w:rPr>
        <w:rFonts w:ascii="Courier New" w:hAnsi="Courier New"/>
      </w:rPr>
    </w:lvl>
    <w:lvl w:ilvl="5" w:tplc="36EEC2F8">
      <w:start w:val="1"/>
      <w:numFmt w:val="bullet"/>
      <w:lvlText w:val=""/>
      <w:lvlJc w:val="left"/>
      <w:pPr>
        <w:tabs>
          <w:tab w:val="num" w:pos="4320"/>
        </w:tabs>
        <w:ind w:left="4320" w:hanging="360"/>
      </w:pPr>
      <w:rPr>
        <w:rFonts w:ascii="Wingdings" w:hAnsi="Wingdings"/>
      </w:rPr>
    </w:lvl>
    <w:lvl w:ilvl="6" w:tplc="4DBED4B6">
      <w:start w:val="1"/>
      <w:numFmt w:val="bullet"/>
      <w:lvlText w:val=""/>
      <w:lvlJc w:val="left"/>
      <w:pPr>
        <w:tabs>
          <w:tab w:val="num" w:pos="5040"/>
        </w:tabs>
        <w:ind w:left="5040" w:hanging="360"/>
      </w:pPr>
      <w:rPr>
        <w:rFonts w:ascii="Symbol" w:hAnsi="Symbol"/>
      </w:rPr>
    </w:lvl>
    <w:lvl w:ilvl="7" w:tplc="0C568EB4">
      <w:start w:val="1"/>
      <w:numFmt w:val="bullet"/>
      <w:lvlText w:val="o"/>
      <w:lvlJc w:val="left"/>
      <w:pPr>
        <w:tabs>
          <w:tab w:val="num" w:pos="5760"/>
        </w:tabs>
        <w:ind w:left="5760" w:hanging="360"/>
      </w:pPr>
      <w:rPr>
        <w:rFonts w:ascii="Courier New" w:hAnsi="Courier New"/>
      </w:rPr>
    </w:lvl>
    <w:lvl w:ilvl="8" w:tplc="F0EEA49C">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9DB005CE">
      <w:start w:val="1"/>
      <w:numFmt w:val="bullet"/>
      <w:lvlText w:val=""/>
      <w:lvlJc w:val="left"/>
      <w:pPr>
        <w:ind w:left="720" w:hanging="360"/>
      </w:pPr>
      <w:rPr>
        <w:rFonts w:ascii="Symbol" w:hAnsi="Symbol"/>
      </w:rPr>
    </w:lvl>
    <w:lvl w:ilvl="1" w:tplc="EFC273C2">
      <w:start w:val="1"/>
      <w:numFmt w:val="bullet"/>
      <w:lvlText w:val="o"/>
      <w:lvlJc w:val="left"/>
      <w:pPr>
        <w:tabs>
          <w:tab w:val="num" w:pos="1440"/>
        </w:tabs>
        <w:ind w:left="1440" w:hanging="360"/>
      </w:pPr>
      <w:rPr>
        <w:rFonts w:ascii="Courier New" w:hAnsi="Courier New"/>
      </w:rPr>
    </w:lvl>
    <w:lvl w:ilvl="2" w:tplc="69F41A94">
      <w:start w:val="1"/>
      <w:numFmt w:val="bullet"/>
      <w:lvlText w:val=""/>
      <w:lvlJc w:val="left"/>
      <w:pPr>
        <w:tabs>
          <w:tab w:val="num" w:pos="2160"/>
        </w:tabs>
        <w:ind w:left="2160" w:hanging="360"/>
      </w:pPr>
      <w:rPr>
        <w:rFonts w:ascii="Wingdings" w:hAnsi="Wingdings"/>
      </w:rPr>
    </w:lvl>
    <w:lvl w:ilvl="3" w:tplc="0F0ECA94">
      <w:start w:val="1"/>
      <w:numFmt w:val="bullet"/>
      <w:lvlText w:val=""/>
      <w:lvlJc w:val="left"/>
      <w:pPr>
        <w:tabs>
          <w:tab w:val="num" w:pos="2880"/>
        </w:tabs>
        <w:ind w:left="2880" w:hanging="360"/>
      </w:pPr>
      <w:rPr>
        <w:rFonts w:ascii="Symbol" w:hAnsi="Symbol"/>
      </w:rPr>
    </w:lvl>
    <w:lvl w:ilvl="4" w:tplc="30602596">
      <w:start w:val="1"/>
      <w:numFmt w:val="bullet"/>
      <w:lvlText w:val="o"/>
      <w:lvlJc w:val="left"/>
      <w:pPr>
        <w:tabs>
          <w:tab w:val="num" w:pos="3600"/>
        </w:tabs>
        <w:ind w:left="3600" w:hanging="360"/>
      </w:pPr>
      <w:rPr>
        <w:rFonts w:ascii="Courier New" w:hAnsi="Courier New"/>
      </w:rPr>
    </w:lvl>
    <w:lvl w:ilvl="5" w:tplc="460A62E0">
      <w:start w:val="1"/>
      <w:numFmt w:val="bullet"/>
      <w:lvlText w:val=""/>
      <w:lvlJc w:val="left"/>
      <w:pPr>
        <w:tabs>
          <w:tab w:val="num" w:pos="4320"/>
        </w:tabs>
        <w:ind w:left="4320" w:hanging="360"/>
      </w:pPr>
      <w:rPr>
        <w:rFonts w:ascii="Wingdings" w:hAnsi="Wingdings"/>
      </w:rPr>
    </w:lvl>
    <w:lvl w:ilvl="6" w:tplc="BB8EDD3E">
      <w:start w:val="1"/>
      <w:numFmt w:val="bullet"/>
      <w:lvlText w:val=""/>
      <w:lvlJc w:val="left"/>
      <w:pPr>
        <w:tabs>
          <w:tab w:val="num" w:pos="5040"/>
        </w:tabs>
        <w:ind w:left="5040" w:hanging="360"/>
      </w:pPr>
      <w:rPr>
        <w:rFonts w:ascii="Symbol" w:hAnsi="Symbol"/>
      </w:rPr>
    </w:lvl>
    <w:lvl w:ilvl="7" w:tplc="57EA3838">
      <w:start w:val="1"/>
      <w:numFmt w:val="bullet"/>
      <w:lvlText w:val="o"/>
      <w:lvlJc w:val="left"/>
      <w:pPr>
        <w:tabs>
          <w:tab w:val="num" w:pos="5760"/>
        </w:tabs>
        <w:ind w:left="5760" w:hanging="360"/>
      </w:pPr>
      <w:rPr>
        <w:rFonts w:ascii="Courier New" w:hAnsi="Courier New"/>
      </w:rPr>
    </w:lvl>
    <w:lvl w:ilvl="8" w:tplc="0F163252">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C7E8A14E">
      <w:start w:val="1"/>
      <w:numFmt w:val="bullet"/>
      <w:lvlText w:val=""/>
      <w:lvlJc w:val="left"/>
      <w:pPr>
        <w:ind w:left="720" w:hanging="360"/>
      </w:pPr>
      <w:rPr>
        <w:rFonts w:ascii="Symbol" w:hAnsi="Symbol"/>
      </w:rPr>
    </w:lvl>
    <w:lvl w:ilvl="1" w:tplc="B70487AE">
      <w:start w:val="1"/>
      <w:numFmt w:val="bullet"/>
      <w:lvlText w:val="o"/>
      <w:lvlJc w:val="left"/>
      <w:pPr>
        <w:tabs>
          <w:tab w:val="num" w:pos="1440"/>
        </w:tabs>
        <w:ind w:left="1440" w:hanging="360"/>
      </w:pPr>
      <w:rPr>
        <w:rFonts w:ascii="Courier New" w:hAnsi="Courier New"/>
      </w:rPr>
    </w:lvl>
    <w:lvl w:ilvl="2" w:tplc="90E8924A">
      <w:start w:val="1"/>
      <w:numFmt w:val="bullet"/>
      <w:lvlText w:val=""/>
      <w:lvlJc w:val="left"/>
      <w:pPr>
        <w:tabs>
          <w:tab w:val="num" w:pos="2160"/>
        </w:tabs>
        <w:ind w:left="2160" w:hanging="360"/>
      </w:pPr>
      <w:rPr>
        <w:rFonts w:ascii="Wingdings" w:hAnsi="Wingdings"/>
      </w:rPr>
    </w:lvl>
    <w:lvl w:ilvl="3" w:tplc="B12A2674">
      <w:start w:val="1"/>
      <w:numFmt w:val="bullet"/>
      <w:lvlText w:val=""/>
      <w:lvlJc w:val="left"/>
      <w:pPr>
        <w:tabs>
          <w:tab w:val="num" w:pos="2880"/>
        </w:tabs>
        <w:ind w:left="2880" w:hanging="360"/>
      </w:pPr>
      <w:rPr>
        <w:rFonts w:ascii="Symbol" w:hAnsi="Symbol"/>
      </w:rPr>
    </w:lvl>
    <w:lvl w:ilvl="4" w:tplc="76E6EE9C">
      <w:start w:val="1"/>
      <w:numFmt w:val="bullet"/>
      <w:lvlText w:val="o"/>
      <w:lvlJc w:val="left"/>
      <w:pPr>
        <w:tabs>
          <w:tab w:val="num" w:pos="3600"/>
        </w:tabs>
        <w:ind w:left="3600" w:hanging="360"/>
      </w:pPr>
      <w:rPr>
        <w:rFonts w:ascii="Courier New" w:hAnsi="Courier New"/>
      </w:rPr>
    </w:lvl>
    <w:lvl w:ilvl="5" w:tplc="5E762CFE">
      <w:start w:val="1"/>
      <w:numFmt w:val="bullet"/>
      <w:lvlText w:val=""/>
      <w:lvlJc w:val="left"/>
      <w:pPr>
        <w:tabs>
          <w:tab w:val="num" w:pos="4320"/>
        </w:tabs>
        <w:ind w:left="4320" w:hanging="360"/>
      </w:pPr>
      <w:rPr>
        <w:rFonts w:ascii="Wingdings" w:hAnsi="Wingdings"/>
      </w:rPr>
    </w:lvl>
    <w:lvl w:ilvl="6" w:tplc="960CBB9A">
      <w:start w:val="1"/>
      <w:numFmt w:val="bullet"/>
      <w:lvlText w:val=""/>
      <w:lvlJc w:val="left"/>
      <w:pPr>
        <w:tabs>
          <w:tab w:val="num" w:pos="5040"/>
        </w:tabs>
        <w:ind w:left="5040" w:hanging="360"/>
      </w:pPr>
      <w:rPr>
        <w:rFonts w:ascii="Symbol" w:hAnsi="Symbol"/>
      </w:rPr>
    </w:lvl>
    <w:lvl w:ilvl="7" w:tplc="98C08E04">
      <w:start w:val="1"/>
      <w:numFmt w:val="bullet"/>
      <w:lvlText w:val="o"/>
      <w:lvlJc w:val="left"/>
      <w:pPr>
        <w:tabs>
          <w:tab w:val="num" w:pos="5760"/>
        </w:tabs>
        <w:ind w:left="5760" w:hanging="360"/>
      </w:pPr>
      <w:rPr>
        <w:rFonts w:ascii="Courier New" w:hAnsi="Courier New"/>
      </w:rPr>
    </w:lvl>
    <w:lvl w:ilvl="8" w:tplc="C6BEE71E">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11426B1A">
      <w:start w:val="1"/>
      <w:numFmt w:val="bullet"/>
      <w:lvlText w:val=""/>
      <w:lvlJc w:val="left"/>
      <w:pPr>
        <w:ind w:left="720" w:hanging="360"/>
      </w:pPr>
      <w:rPr>
        <w:rFonts w:ascii="Symbol" w:hAnsi="Symbol"/>
      </w:rPr>
    </w:lvl>
    <w:lvl w:ilvl="1" w:tplc="614ADF4C">
      <w:start w:val="1"/>
      <w:numFmt w:val="bullet"/>
      <w:lvlText w:val="o"/>
      <w:lvlJc w:val="left"/>
      <w:pPr>
        <w:tabs>
          <w:tab w:val="num" w:pos="1440"/>
        </w:tabs>
        <w:ind w:left="1440" w:hanging="360"/>
      </w:pPr>
      <w:rPr>
        <w:rFonts w:ascii="Courier New" w:hAnsi="Courier New"/>
      </w:rPr>
    </w:lvl>
    <w:lvl w:ilvl="2" w:tplc="19B248E2">
      <w:start w:val="1"/>
      <w:numFmt w:val="bullet"/>
      <w:lvlText w:val=""/>
      <w:lvlJc w:val="left"/>
      <w:pPr>
        <w:tabs>
          <w:tab w:val="num" w:pos="2160"/>
        </w:tabs>
        <w:ind w:left="2160" w:hanging="360"/>
      </w:pPr>
      <w:rPr>
        <w:rFonts w:ascii="Wingdings" w:hAnsi="Wingdings"/>
      </w:rPr>
    </w:lvl>
    <w:lvl w:ilvl="3" w:tplc="67909F20">
      <w:start w:val="1"/>
      <w:numFmt w:val="bullet"/>
      <w:lvlText w:val=""/>
      <w:lvlJc w:val="left"/>
      <w:pPr>
        <w:tabs>
          <w:tab w:val="num" w:pos="2880"/>
        </w:tabs>
        <w:ind w:left="2880" w:hanging="360"/>
      </w:pPr>
      <w:rPr>
        <w:rFonts w:ascii="Symbol" w:hAnsi="Symbol"/>
      </w:rPr>
    </w:lvl>
    <w:lvl w:ilvl="4" w:tplc="2B34BBFC">
      <w:start w:val="1"/>
      <w:numFmt w:val="bullet"/>
      <w:lvlText w:val="o"/>
      <w:lvlJc w:val="left"/>
      <w:pPr>
        <w:tabs>
          <w:tab w:val="num" w:pos="3600"/>
        </w:tabs>
        <w:ind w:left="3600" w:hanging="360"/>
      </w:pPr>
      <w:rPr>
        <w:rFonts w:ascii="Courier New" w:hAnsi="Courier New"/>
      </w:rPr>
    </w:lvl>
    <w:lvl w:ilvl="5" w:tplc="46D242FE">
      <w:start w:val="1"/>
      <w:numFmt w:val="bullet"/>
      <w:lvlText w:val=""/>
      <w:lvlJc w:val="left"/>
      <w:pPr>
        <w:tabs>
          <w:tab w:val="num" w:pos="4320"/>
        </w:tabs>
        <w:ind w:left="4320" w:hanging="360"/>
      </w:pPr>
      <w:rPr>
        <w:rFonts w:ascii="Wingdings" w:hAnsi="Wingdings"/>
      </w:rPr>
    </w:lvl>
    <w:lvl w:ilvl="6" w:tplc="6494EA26">
      <w:start w:val="1"/>
      <w:numFmt w:val="bullet"/>
      <w:lvlText w:val=""/>
      <w:lvlJc w:val="left"/>
      <w:pPr>
        <w:tabs>
          <w:tab w:val="num" w:pos="5040"/>
        </w:tabs>
        <w:ind w:left="5040" w:hanging="360"/>
      </w:pPr>
      <w:rPr>
        <w:rFonts w:ascii="Symbol" w:hAnsi="Symbol"/>
      </w:rPr>
    </w:lvl>
    <w:lvl w:ilvl="7" w:tplc="7766EDDC">
      <w:start w:val="1"/>
      <w:numFmt w:val="bullet"/>
      <w:lvlText w:val="o"/>
      <w:lvlJc w:val="left"/>
      <w:pPr>
        <w:tabs>
          <w:tab w:val="num" w:pos="5760"/>
        </w:tabs>
        <w:ind w:left="5760" w:hanging="360"/>
      </w:pPr>
      <w:rPr>
        <w:rFonts w:ascii="Courier New" w:hAnsi="Courier New"/>
      </w:rPr>
    </w:lvl>
    <w:lvl w:ilvl="8" w:tplc="AC8E551E">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80F60468">
      <w:start w:val="1"/>
      <w:numFmt w:val="bullet"/>
      <w:lvlText w:val=""/>
      <w:lvlJc w:val="left"/>
      <w:pPr>
        <w:ind w:left="720" w:hanging="360"/>
      </w:pPr>
      <w:rPr>
        <w:rFonts w:ascii="Symbol" w:hAnsi="Symbol"/>
      </w:rPr>
    </w:lvl>
    <w:lvl w:ilvl="1" w:tplc="448656A0">
      <w:start w:val="1"/>
      <w:numFmt w:val="bullet"/>
      <w:lvlText w:val="o"/>
      <w:lvlJc w:val="left"/>
      <w:pPr>
        <w:tabs>
          <w:tab w:val="num" w:pos="1440"/>
        </w:tabs>
        <w:ind w:left="1440" w:hanging="360"/>
      </w:pPr>
      <w:rPr>
        <w:rFonts w:ascii="Courier New" w:hAnsi="Courier New"/>
      </w:rPr>
    </w:lvl>
    <w:lvl w:ilvl="2" w:tplc="C61A56FE">
      <w:start w:val="1"/>
      <w:numFmt w:val="bullet"/>
      <w:lvlText w:val=""/>
      <w:lvlJc w:val="left"/>
      <w:pPr>
        <w:tabs>
          <w:tab w:val="num" w:pos="2160"/>
        </w:tabs>
        <w:ind w:left="2160" w:hanging="360"/>
      </w:pPr>
      <w:rPr>
        <w:rFonts w:ascii="Wingdings" w:hAnsi="Wingdings"/>
      </w:rPr>
    </w:lvl>
    <w:lvl w:ilvl="3" w:tplc="D11CBC74">
      <w:start w:val="1"/>
      <w:numFmt w:val="bullet"/>
      <w:lvlText w:val=""/>
      <w:lvlJc w:val="left"/>
      <w:pPr>
        <w:tabs>
          <w:tab w:val="num" w:pos="2880"/>
        </w:tabs>
        <w:ind w:left="2880" w:hanging="360"/>
      </w:pPr>
      <w:rPr>
        <w:rFonts w:ascii="Symbol" w:hAnsi="Symbol"/>
      </w:rPr>
    </w:lvl>
    <w:lvl w:ilvl="4" w:tplc="52C4A4D6">
      <w:start w:val="1"/>
      <w:numFmt w:val="bullet"/>
      <w:lvlText w:val="o"/>
      <w:lvlJc w:val="left"/>
      <w:pPr>
        <w:tabs>
          <w:tab w:val="num" w:pos="3600"/>
        </w:tabs>
        <w:ind w:left="3600" w:hanging="360"/>
      </w:pPr>
      <w:rPr>
        <w:rFonts w:ascii="Courier New" w:hAnsi="Courier New"/>
      </w:rPr>
    </w:lvl>
    <w:lvl w:ilvl="5" w:tplc="29F0254C">
      <w:start w:val="1"/>
      <w:numFmt w:val="bullet"/>
      <w:lvlText w:val=""/>
      <w:lvlJc w:val="left"/>
      <w:pPr>
        <w:tabs>
          <w:tab w:val="num" w:pos="4320"/>
        </w:tabs>
        <w:ind w:left="4320" w:hanging="360"/>
      </w:pPr>
      <w:rPr>
        <w:rFonts w:ascii="Wingdings" w:hAnsi="Wingdings"/>
      </w:rPr>
    </w:lvl>
    <w:lvl w:ilvl="6" w:tplc="31EA57F2">
      <w:start w:val="1"/>
      <w:numFmt w:val="bullet"/>
      <w:lvlText w:val=""/>
      <w:lvlJc w:val="left"/>
      <w:pPr>
        <w:tabs>
          <w:tab w:val="num" w:pos="5040"/>
        </w:tabs>
        <w:ind w:left="5040" w:hanging="360"/>
      </w:pPr>
      <w:rPr>
        <w:rFonts w:ascii="Symbol" w:hAnsi="Symbol"/>
      </w:rPr>
    </w:lvl>
    <w:lvl w:ilvl="7" w:tplc="6E900F84">
      <w:start w:val="1"/>
      <w:numFmt w:val="bullet"/>
      <w:lvlText w:val="o"/>
      <w:lvlJc w:val="left"/>
      <w:pPr>
        <w:tabs>
          <w:tab w:val="num" w:pos="5760"/>
        </w:tabs>
        <w:ind w:left="5760" w:hanging="360"/>
      </w:pPr>
      <w:rPr>
        <w:rFonts w:ascii="Courier New" w:hAnsi="Courier New"/>
      </w:rPr>
    </w:lvl>
    <w:lvl w:ilvl="8" w:tplc="8BE8DD94">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FA234EE">
      <w:start w:val="1"/>
      <w:numFmt w:val="bullet"/>
      <w:lvlText w:val=""/>
      <w:lvlJc w:val="left"/>
      <w:pPr>
        <w:ind w:left="720" w:hanging="360"/>
      </w:pPr>
      <w:rPr>
        <w:rFonts w:ascii="Symbol" w:hAnsi="Symbol"/>
      </w:rPr>
    </w:lvl>
    <w:lvl w:ilvl="1" w:tplc="15E69520">
      <w:start w:val="1"/>
      <w:numFmt w:val="bullet"/>
      <w:lvlText w:val="o"/>
      <w:lvlJc w:val="left"/>
      <w:pPr>
        <w:tabs>
          <w:tab w:val="num" w:pos="1440"/>
        </w:tabs>
        <w:ind w:left="1440" w:hanging="360"/>
      </w:pPr>
      <w:rPr>
        <w:rFonts w:ascii="Courier New" w:hAnsi="Courier New"/>
      </w:rPr>
    </w:lvl>
    <w:lvl w:ilvl="2" w:tplc="9138960A">
      <w:start w:val="1"/>
      <w:numFmt w:val="bullet"/>
      <w:lvlText w:val=""/>
      <w:lvlJc w:val="left"/>
      <w:pPr>
        <w:tabs>
          <w:tab w:val="num" w:pos="2160"/>
        </w:tabs>
        <w:ind w:left="2160" w:hanging="360"/>
      </w:pPr>
      <w:rPr>
        <w:rFonts w:ascii="Wingdings" w:hAnsi="Wingdings"/>
      </w:rPr>
    </w:lvl>
    <w:lvl w:ilvl="3" w:tplc="613A8058">
      <w:start w:val="1"/>
      <w:numFmt w:val="bullet"/>
      <w:lvlText w:val=""/>
      <w:lvlJc w:val="left"/>
      <w:pPr>
        <w:tabs>
          <w:tab w:val="num" w:pos="2880"/>
        </w:tabs>
        <w:ind w:left="2880" w:hanging="360"/>
      </w:pPr>
      <w:rPr>
        <w:rFonts w:ascii="Symbol" w:hAnsi="Symbol"/>
      </w:rPr>
    </w:lvl>
    <w:lvl w:ilvl="4" w:tplc="4B3A6CB6">
      <w:start w:val="1"/>
      <w:numFmt w:val="bullet"/>
      <w:lvlText w:val="o"/>
      <w:lvlJc w:val="left"/>
      <w:pPr>
        <w:tabs>
          <w:tab w:val="num" w:pos="3600"/>
        </w:tabs>
        <w:ind w:left="3600" w:hanging="360"/>
      </w:pPr>
      <w:rPr>
        <w:rFonts w:ascii="Courier New" w:hAnsi="Courier New"/>
      </w:rPr>
    </w:lvl>
    <w:lvl w:ilvl="5" w:tplc="F88CD16E">
      <w:start w:val="1"/>
      <w:numFmt w:val="bullet"/>
      <w:lvlText w:val=""/>
      <w:lvlJc w:val="left"/>
      <w:pPr>
        <w:tabs>
          <w:tab w:val="num" w:pos="4320"/>
        </w:tabs>
        <w:ind w:left="4320" w:hanging="360"/>
      </w:pPr>
      <w:rPr>
        <w:rFonts w:ascii="Wingdings" w:hAnsi="Wingdings"/>
      </w:rPr>
    </w:lvl>
    <w:lvl w:ilvl="6" w:tplc="0E1A6F34">
      <w:start w:val="1"/>
      <w:numFmt w:val="bullet"/>
      <w:lvlText w:val=""/>
      <w:lvlJc w:val="left"/>
      <w:pPr>
        <w:tabs>
          <w:tab w:val="num" w:pos="5040"/>
        </w:tabs>
        <w:ind w:left="5040" w:hanging="360"/>
      </w:pPr>
      <w:rPr>
        <w:rFonts w:ascii="Symbol" w:hAnsi="Symbol"/>
      </w:rPr>
    </w:lvl>
    <w:lvl w:ilvl="7" w:tplc="AC8C084E">
      <w:start w:val="1"/>
      <w:numFmt w:val="bullet"/>
      <w:lvlText w:val="o"/>
      <w:lvlJc w:val="left"/>
      <w:pPr>
        <w:tabs>
          <w:tab w:val="num" w:pos="5760"/>
        </w:tabs>
        <w:ind w:left="5760" w:hanging="360"/>
      </w:pPr>
      <w:rPr>
        <w:rFonts w:ascii="Courier New" w:hAnsi="Courier New"/>
      </w:rPr>
    </w:lvl>
    <w:lvl w:ilvl="8" w:tplc="0064347E">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84EA7368">
      <w:start w:val="1"/>
      <w:numFmt w:val="bullet"/>
      <w:lvlText w:val=""/>
      <w:lvlJc w:val="left"/>
      <w:pPr>
        <w:ind w:left="720" w:hanging="360"/>
      </w:pPr>
      <w:rPr>
        <w:rFonts w:ascii="Symbol" w:hAnsi="Symbol"/>
      </w:rPr>
    </w:lvl>
    <w:lvl w:ilvl="1" w:tplc="D1A68DC4">
      <w:start w:val="1"/>
      <w:numFmt w:val="bullet"/>
      <w:lvlText w:val="o"/>
      <w:lvlJc w:val="left"/>
      <w:pPr>
        <w:tabs>
          <w:tab w:val="num" w:pos="1440"/>
        </w:tabs>
        <w:ind w:left="1440" w:hanging="360"/>
      </w:pPr>
      <w:rPr>
        <w:rFonts w:ascii="Courier New" w:hAnsi="Courier New"/>
      </w:rPr>
    </w:lvl>
    <w:lvl w:ilvl="2" w:tplc="2300FCDC">
      <w:start w:val="1"/>
      <w:numFmt w:val="bullet"/>
      <w:lvlText w:val=""/>
      <w:lvlJc w:val="left"/>
      <w:pPr>
        <w:tabs>
          <w:tab w:val="num" w:pos="2160"/>
        </w:tabs>
        <w:ind w:left="2160" w:hanging="360"/>
      </w:pPr>
      <w:rPr>
        <w:rFonts w:ascii="Wingdings" w:hAnsi="Wingdings"/>
      </w:rPr>
    </w:lvl>
    <w:lvl w:ilvl="3" w:tplc="3FBED6F2">
      <w:start w:val="1"/>
      <w:numFmt w:val="bullet"/>
      <w:lvlText w:val=""/>
      <w:lvlJc w:val="left"/>
      <w:pPr>
        <w:tabs>
          <w:tab w:val="num" w:pos="2880"/>
        </w:tabs>
        <w:ind w:left="2880" w:hanging="360"/>
      </w:pPr>
      <w:rPr>
        <w:rFonts w:ascii="Symbol" w:hAnsi="Symbol"/>
      </w:rPr>
    </w:lvl>
    <w:lvl w:ilvl="4" w:tplc="B8D206B4">
      <w:start w:val="1"/>
      <w:numFmt w:val="bullet"/>
      <w:lvlText w:val="o"/>
      <w:lvlJc w:val="left"/>
      <w:pPr>
        <w:tabs>
          <w:tab w:val="num" w:pos="3600"/>
        </w:tabs>
        <w:ind w:left="3600" w:hanging="360"/>
      </w:pPr>
      <w:rPr>
        <w:rFonts w:ascii="Courier New" w:hAnsi="Courier New"/>
      </w:rPr>
    </w:lvl>
    <w:lvl w:ilvl="5" w:tplc="66703FC4">
      <w:start w:val="1"/>
      <w:numFmt w:val="bullet"/>
      <w:lvlText w:val=""/>
      <w:lvlJc w:val="left"/>
      <w:pPr>
        <w:tabs>
          <w:tab w:val="num" w:pos="4320"/>
        </w:tabs>
        <w:ind w:left="4320" w:hanging="360"/>
      </w:pPr>
      <w:rPr>
        <w:rFonts w:ascii="Wingdings" w:hAnsi="Wingdings"/>
      </w:rPr>
    </w:lvl>
    <w:lvl w:ilvl="6" w:tplc="B7B4E92E">
      <w:start w:val="1"/>
      <w:numFmt w:val="bullet"/>
      <w:lvlText w:val=""/>
      <w:lvlJc w:val="left"/>
      <w:pPr>
        <w:tabs>
          <w:tab w:val="num" w:pos="5040"/>
        </w:tabs>
        <w:ind w:left="5040" w:hanging="360"/>
      </w:pPr>
      <w:rPr>
        <w:rFonts w:ascii="Symbol" w:hAnsi="Symbol"/>
      </w:rPr>
    </w:lvl>
    <w:lvl w:ilvl="7" w:tplc="162ABB7E">
      <w:start w:val="1"/>
      <w:numFmt w:val="bullet"/>
      <w:lvlText w:val="o"/>
      <w:lvlJc w:val="left"/>
      <w:pPr>
        <w:tabs>
          <w:tab w:val="num" w:pos="5760"/>
        </w:tabs>
        <w:ind w:left="5760" w:hanging="360"/>
      </w:pPr>
      <w:rPr>
        <w:rFonts w:ascii="Courier New" w:hAnsi="Courier New"/>
      </w:rPr>
    </w:lvl>
    <w:lvl w:ilvl="8" w:tplc="507AD8EC">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43E63D8C">
      <w:start w:val="1"/>
      <w:numFmt w:val="bullet"/>
      <w:lvlText w:val=""/>
      <w:lvlJc w:val="left"/>
      <w:pPr>
        <w:ind w:left="720" w:hanging="360"/>
      </w:pPr>
      <w:rPr>
        <w:rFonts w:ascii="Symbol" w:hAnsi="Symbol"/>
      </w:rPr>
    </w:lvl>
    <w:lvl w:ilvl="1" w:tplc="AEFEEF9A">
      <w:start w:val="1"/>
      <w:numFmt w:val="bullet"/>
      <w:lvlText w:val="o"/>
      <w:lvlJc w:val="left"/>
      <w:pPr>
        <w:tabs>
          <w:tab w:val="num" w:pos="1440"/>
        </w:tabs>
        <w:ind w:left="1440" w:hanging="360"/>
      </w:pPr>
      <w:rPr>
        <w:rFonts w:ascii="Courier New" w:hAnsi="Courier New"/>
      </w:rPr>
    </w:lvl>
    <w:lvl w:ilvl="2" w:tplc="896C6190">
      <w:start w:val="1"/>
      <w:numFmt w:val="bullet"/>
      <w:lvlText w:val=""/>
      <w:lvlJc w:val="left"/>
      <w:pPr>
        <w:tabs>
          <w:tab w:val="num" w:pos="2160"/>
        </w:tabs>
        <w:ind w:left="2160" w:hanging="360"/>
      </w:pPr>
      <w:rPr>
        <w:rFonts w:ascii="Wingdings" w:hAnsi="Wingdings"/>
      </w:rPr>
    </w:lvl>
    <w:lvl w:ilvl="3" w:tplc="666C9326">
      <w:start w:val="1"/>
      <w:numFmt w:val="bullet"/>
      <w:lvlText w:val=""/>
      <w:lvlJc w:val="left"/>
      <w:pPr>
        <w:tabs>
          <w:tab w:val="num" w:pos="2880"/>
        </w:tabs>
        <w:ind w:left="2880" w:hanging="360"/>
      </w:pPr>
      <w:rPr>
        <w:rFonts w:ascii="Symbol" w:hAnsi="Symbol"/>
      </w:rPr>
    </w:lvl>
    <w:lvl w:ilvl="4" w:tplc="84146F76">
      <w:start w:val="1"/>
      <w:numFmt w:val="bullet"/>
      <w:lvlText w:val="o"/>
      <w:lvlJc w:val="left"/>
      <w:pPr>
        <w:tabs>
          <w:tab w:val="num" w:pos="3600"/>
        </w:tabs>
        <w:ind w:left="3600" w:hanging="360"/>
      </w:pPr>
      <w:rPr>
        <w:rFonts w:ascii="Courier New" w:hAnsi="Courier New"/>
      </w:rPr>
    </w:lvl>
    <w:lvl w:ilvl="5" w:tplc="9AB0E8DA">
      <w:start w:val="1"/>
      <w:numFmt w:val="bullet"/>
      <w:lvlText w:val=""/>
      <w:lvlJc w:val="left"/>
      <w:pPr>
        <w:tabs>
          <w:tab w:val="num" w:pos="4320"/>
        </w:tabs>
        <w:ind w:left="4320" w:hanging="360"/>
      </w:pPr>
      <w:rPr>
        <w:rFonts w:ascii="Wingdings" w:hAnsi="Wingdings"/>
      </w:rPr>
    </w:lvl>
    <w:lvl w:ilvl="6" w:tplc="B9C2D05C">
      <w:start w:val="1"/>
      <w:numFmt w:val="bullet"/>
      <w:lvlText w:val=""/>
      <w:lvlJc w:val="left"/>
      <w:pPr>
        <w:tabs>
          <w:tab w:val="num" w:pos="5040"/>
        </w:tabs>
        <w:ind w:left="5040" w:hanging="360"/>
      </w:pPr>
      <w:rPr>
        <w:rFonts w:ascii="Symbol" w:hAnsi="Symbol"/>
      </w:rPr>
    </w:lvl>
    <w:lvl w:ilvl="7" w:tplc="EF1E1350">
      <w:start w:val="1"/>
      <w:numFmt w:val="bullet"/>
      <w:lvlText w:val="o"/>
      <w:lvlJc w:val="left"/>
      <w:pPr>
        <w:tabs>
          <w:tab w:val="num" w:pos="5760"/>
        </w:tabs>
        <w:ind w:left="5760" w:hanging="360"/>
      </w:pPr>
      <w:rPr>
        <w:rFonts w:ascii="Courier New" w:hAnsi="Courier New"/>
      </w:rPr>
    </w:lvl>
    <w:lvl w:ilvl="8" w:tplc="5978D2AE">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5F54AA9A">
      <w:start w:val="1"/>
      <w:numFmt w:val="bullet"/>
      <w:lvlText w:val=""/>
      <w:lvlJc w:val="left"/>
      <w:pPr>
        <w:ind w:left="720" w:hanging="360"/>
      </w:pPr>
      <w:rPr>
        <w:rFonts w:ascii="Symbol" w:hAnsi="Symbol"/>
      </w:rPr>
    </w:lvl>
    <w:lvl w:ilvl="1" w:tplc="462801B2">
      <w:start w:val="1"/>
      <w:numFmt w:val="bullet"/>
      <w:lvlText w:val="o"/>
      <w:lvlJc w:val="left"/>
      <w:pPr>
        <w:tabs>
          <w:tab w:val="num" w:pos="1440"/>
        </w:tabs>
        <w:ind w:left="1440" w:hanging="360"/>
      </w:pPr>
      <w:rPr>
        <w:rFonts w:ascii="Courier New" w:hAnsi="Courier New"/>
      </w:rPr>
    </w:lvl>
    <w:lvl w:ilvl="2" w:tplc="67C087A2">
      <w:start w:val="1"/>
      <w:numFmt w:val="bullet"/>
      <w:lvlText w:val=""/>
      <w:lvlJc w:val="left"/>
      <w:pPr>
        <w:tabs>
          <w:tab w:val="num" w:pos="2160"/>
        </w:tabs>
        <w:ind w:left="2160" w:hanging="360"/>
      </w:pPr>
      <w:rPr>
        <w:rFonts w:ascii="Wingdings" w:hAnsi="Wingdings"/>
      </w:rPr>
    </w:lvl>
    <w:lvl w:ilvl="3" w:tplc="D33C2C70">
      <w:start w:val="1"/>
      <w:numFmt w:val="bullet"/>
      <w:lvlText w:val=""/>
      <w:lvlJc w:val="left"/>
      <w:pPr>
        <w:tabs>
          <w:tab w:val="num" w:pos="2880"/>
        </w:tabs>
        <w:ind w:left="2880" w:hanging="360"/>
      </w:pPr>
      <w:rPr>
        <w:rFonts w:ascii="Symbol" w:hAnsi="Symbol"/>
      </w:rPr>
    </w:lvl>
    <w:lvl w:ilvl="4" w:tplc="3FDC3526">
      <w:start w:val="1"/>
      <w:numFmt w:val="bullet"/>
      <w:lvlText w:val="o"/>
      <w:lvlJc w:val="left"/>
      <w:pPr>
        <w:tabs>
          <w:tab w:val="num" w:pos="3600"/>
        </w:tabs>
        <w:ind w:left="3600" w:hanging="360"/>
      </w:pPr>
      <w:rPr>
        <w:rFonts w:ascii="Courier New" w:hAnsi="Courier New"/>
      </w:rPr>
    </w:lvl>
    <w:lvl w:ilvl="5" w:tplc="7794FC20">
      <w:start w:val="1"/>
      <w:numFmt w:val="bullet"/>
      <w:lvlText w:val=""/>
      <w:lvlJc w:val="left"/>
      <w:pPr>
        <w:tabs>
          <w:tab w:val="num" w:pos="4320"/>
        </w:tabs>
        <w:ind w:left="4320" w:hanging="360"/>
      </w:pPr>
      <w:rPr>
        <w:rFonts w:ascii="Wingdings" w:hAnsi="Wingdings"/>
      </w:rPr>
    </w:lvl>
    <w:lvl w:ilvl="6" w:tplc="ED020656">
      <w:start w:val="1"/>
      <w:numFmt w:val="bullet"/>
      <w:lvlText w:val=""/>
      <w:lvlJc w:val="left"/>
      <w:pPr>
        <w:tabs>
          <w:tab w:val="num" w:pos="5040"/>
        </w:tabs>
        <w:ind w:left="5040" w:hanging="360"/>
      </w:pPr>
      <w:rPr>
        <w:rFonts w:ascii="Symbol" w:hAnsi="Symbol"/>
      </w:rPr>
    </w:lvl>
    <w:lvl w:ilvl="7" w:tplc="58DC4A76">
      <w:start w:val="1"/>
      <w:numFmt w:val="bullet"/>
      <w:lvlText w:val="o"/>
      <w:lvlJc w:val="left"/>
      <w:pPr>
        <w:tabs>
          <w:tab w:val="num" w:pos="5760"/>
        </w:tabs>
        <w:ind w:left="5760" w:hanging="360"/>
      </w:pPr>
      <w:rPr>
        <w:rFonts w:ascii="Courier New" w:hAnsi="Courier New"/>
      </w:rPr>
    </w:lvl>
    <w:lvl w:ilvl="8" w:tplc="E2B6DC2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F2F2DFAA">
      <w:start w:val="1"/>
      <w:numFmt w:val="bullet"/>
      <w:lvlText w:val=""/>
      <w:lvlJc w:val="left"/>
      <w:pPr>
        <w:ind w:left="720" w:hanging="360"/>
      </w:pPr>
      <w:rPr>
        <w:rFonts w:ascii="Symbol" w:hAnsi="Symbol"/>
      </w:rPr>
    </w:lvl>
    <w:lvl w:ilvl="1" w:tplc="3B1AAEA2">
      <w:start w:val="1"/>
      <w:numFmt w:val="bullet"/>
      <w:lvlText w:val="o"/>
      <w:lvlJc w:val="left"/>
      <w:pPr>
        <w:tabs>
          <w:tab w:val="num" w:pos="1440"/>
        </w:tabs>
        <w:ind w:left="1440" w:hanging="360"/>
      </w:pPr>
      <w:rPr>
        <w:rFonts w:ascii="Courier New" w:hAnsi="Courier New"/>
      </w:rPr>
    </w:lvl>
    <w:lvl w:ilvl="2" w:tplc="F97252A2">
      <w:start w:val="1"/>
      <w:numFmt w:val="bullet"/>
      <w:lvlText w:val=""/>
      <w:lvlJc w:val="left"/>
      <w:pPr>
        <w:tabs>
          <w:tab w:val="num" w:pos="2160"/>
        </w:tabs>
        <w:ind w:left="2160" w:hanging="360"/>
      </w:pPr>
      <w:rPr>
        <w:rFonts w:ascii="Wingdings" w:hAnsi="Wingdings"/>
      </w:rPr>
    </w:lvl>
    <w:lvl w:ilvl="3" w:tplc="70C4AF54">
      <w:start w:val="1"/>
      <w:numFmt w:val="bullet"/>
      <w:lvlText w:val=""/>
      <w:lvlJc w:val="left"/>
      <w:pPr>
        <w:tabs>
          <w:tab w:val="num" w:pos="2880"/>
        </w:tabs>
        <w:ind w:left="2880" w:hanging="360"/>
      </w:pPr>
      <w:rPr>
        <w:rFonts w:ascii="Symbol" w:hAnsi="Symbol"/>
      </w:rPr>
    </w:lvl>
    <w:lvl w:ilvl="4" w:tplc="BBBCAC28">
      <w:start w:val="1"/>
      <w:numFmt w:val="bullet"/>
      <w:lvlText w:val="o"/>
      <w:lvlJc w:val="left"/>
      <w:pPr>
        <w:tabs>
          <w:tab w:val="num" w:pos="3600"/>
        </w:tabs>
        <w:ind w:left="3600" w:hanging="360"/>
      </w:pPr>
      <w:rPr>
        <w:rFonts w:ascii="Courier New" w:hAnsi="Courier New"/>
      </w:rPr>
    </w:lvl>
    <w:lvl w:ilvl="5" w:tplc="2C2C0914">
      <w:start w:val="1"/>
      <w:numFmt w:val="bullet"/>
      <w:lvlText w:val=""/>
      <w:lvlJc w:val="left"/>
      <w:pPr>
        <w:tabs>
          <w:tab w:val="num" w:pos="4320"/>
        </w:tabs>
        <w:ind w:left="4320" w:hanging="360"/>
      </w:pPr>
      <w:rPr>
        <w:rFonts w:ascii="Wingdings" w:hAnsi="Wingdings"/>
      </w:rPr>
    </w:lvl>
    <w:lvl w:ilvl="6" w:tplc="C98489D8">
      <w:start w:val="1"/>
      <w:numFmt w:val="bullet"/>
      <w:lvlText w:val=""/>
      <w:lvlJc w:val="left"/>
      <w:pPr>
        <w:tabs>
          <w:tab w:val="num" w:pos="5040"/>
        </w:tabs>
        <w:ind w:left="5040" w:hanging="360"/>
      </w:pPr>
      <w:rPr>
        <w:rFonts w:ascii="Symbol" w:hAnsi="Symbol"/>
      </w:rPr>
    </w:lvl>
    <w:lvl w:ilvl="7" w:tplc="BB287F56">
      <w:start w:val="1"/>
      <w:numFmt w:val="bullet"/>
      <w:lvlText w:val="o"/>
      <w:lvlJc w:val="left"/>
      <w:pPr>
        <w:tabs>
          <w:tab w:val="num" w:pos="5760"/>
        </w:tabs>
        <w:ind w:left="5760" w:hanging="360"/>
      </w:pPr>
      <w:rPr>
        <w:rFonts w:ascii="Courier New" w:hAnsi="Courier New"/>
      </w:rPr>
    </w:lvl>
    <w:lvl w:ilvl="8" w:tplc="6DA00DF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8390AA84">
      <w:start w:val="1"/>
      <w:numFmt w:val="bullet"/>
      <w:lvlText w:val=""/>
      <w:lvlJc w:val="left"/>
      <w:pPr>
        <w:ind w:left="720" w:hanging="360"/>
      </w:pPr>
      <w:rPr>
        <w:rFonts w:ascii="Symbol" w:hAnsi="Symbol"/>
      </w:rPr>
    </w:lvl>
    <w:lvl w:ilvl="1" w:tplc="03CE74DC">
      <w:start w:val="1"/>
      <w:numFmt w:val="bullet"/>
      <w:lvlText w:val="o"/>
      <w:lvlJc w:val="left"/>
      <w:pPr>
        <w:tabs>
          <w:tab w:val="num" w:pos="1440"/>
        </w:tabs>
        <w:ind w:left="1440" w:hanging="360"/>
      </w:pPr>
      <w:rPr>
        <w:rFonts w:ascii="Courier New" w:hAnsi="Courier New"/>
      </w:rPr>
    </w:lvl>
    <w:lvl w:ilvl="2" w:tplc="8CCA858E">
      <w:start w:val="1"/>
      <w:numFmt w:val="bullet"/>
      <w:lvlText w:val=""/>
      <w:lvlJc w:val="left"/>
      <w:pPr>
        <w:tabs>
          <w:tab w:val="num" w:pos="2160"/>
        </w:tabs>
        <w:ind w:left="2160" w:hanging="360"/>
      </w:pPr>
      <w:rPr>
        <w:rFonts w:ascii="Wingdings" w:hAnsi="Wingdings"/>
      </w:rPr>
    </w:lvl>
    <w:lvl w:ilvl="3" w:tplc="236C4D3A">
      <w:start w:val="1"/>
      <w:numFmt w:val="bullet"/>
      <w:lvlText w:val=""/>
      <w:lvlJc w:val="left"/>
      <w:pPr>
        <w:tabs>
          <w:tab w:val="num" w:pos="2880"/>
        </w:tabs>
        <w:ind w:left="2880" w:hanging="360"/>
      </w:pPr>
      <w:rPr>
        <w:rFonts w:ascii="Symbol" w:hAnsi="Symbol"/>
      </w:rPr>
    </w:lvl>
    <w:lvl w:ilvl="4" w:tplc="0F92951A">
      <w:start w:val="1"/>
      <w:numFmt w:val="bullet"/>
      <w:lvlText w:val="o"/>
      <w:lvlJc w:val="left"/>
      <w:pPr>
        <w:tabs>
          <w:tab w:val="num" w:pos="3600"/>
        </w:tabs>
        <w:ind w:left="3600" w:hanging="360"/>
      </w:pPr>
      <w:rPr>
        <w:rFonts w:ascii="Courier New" w:hAnsi="Courier New"/>
      </w:rPr>
    </w:lvl>
    <w:lvl w:ilvl="5" w:tplc="7648472C">
      <w:start w:val="1"/>
      <w:numFmt w:val="bullet"/>
      <w:lvlText w:val=""/>
      <w:lvlJc w:val="left"/>
      <w:pPr>
        <w:tabs>
          <w:tab w:val="num" w:pos="4320"/>
        </w:tabs>
        <w:ind w:left="4320" w:hanging="360"/>
      </w:pPr>
      <w:rPr>
        <w:rFonts w:ascii="Wingdings" w:hAnsi="Wingdings"/>
      </w:rPr>
    </w:lvl>
    <w:lvl w:ilvl="6" w:tplc="DDEC2D40">
      <w:start w:val="1"/>
      <w:numFmt w:val="bullet"/>
      <w:lvlText w:val=""/>
      <w:lvlJc w:val="left"/>
      <w:pPr>
        <w:tabs>
          <w:tab w:val="num" w:pos="5040"/>
        </w:tabs>
        <w:ind w:left="5040" w:hanging="360"/>
      </w:pPr>
      <w:rPr>
        <w:rFonts w:ascii="Symbol" w:hAnsi="Symbol"/>
      </w:rPr>
    </w:lvl>
    <w:lvl w:ilvl="7" w:tplc="513E424C">
      <w:start w:val="1"/>
      <w:numFmt w:val="bullet"/>
      <w:lvlText w:val="o"/>
      <w:lvlJc w:val="left"/>
      <w:pPr>
        <w:tabs>
          <w:tab w:val="num" w:pos="5760"/>
        </w:tabs>
        <w:ind w:left="5760" w:hanging="360"/>
      </w:pPr>
      <w:rPr>
        <w:rFonts w:ascii="Courier New" w:hAnsi="Courier New"/>
      </w:rPr>
    </w:lvl>
    <w:lvl w:ilvl="8" w:tplc="DFF2D7F8">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8D687344">
      <w:start w:val="1"/>
      <w:numFmt w:val="bullet"/>
      <w:lvlText w:val=""/>
      <w:lvlJc w:val="left"/>
      <w:pPr>
        <w:ind w:left="720" w:hanging="360"/>
      </w:pPr>
      <w:rPr>
        <w:rFonts w:ascii="Symbol" w:hAnsi="Symbol"/>
      </w:rPr>
    </w:lvl>
    <w:lvl w:ilvl="1" w:tplc="59E4E86C">
      <w:start w:val="1"/>
      <w:numFmt w:val="bullet"/>
      <w:lvlText w:val="o"/>
      <w:lvlJc w:val="left"/>
      <w:pPr>
        <w:tabs>
          <w:tab w:val="num" w:pos="1440"/>
        </w:tabs>
        <w:ind w:left="1440" w:hanging="360"/>
      </w:pPr>
      <w:rPr>
        <w:rFonts w:ascii="Courier New" w:hAnsi="Courier New"/>
      </w:rPr>
    </w:lvl>
    <w:lvl w:ilvl="2" w:tplc="1B748626">
      <w:start w:val="1"/>
      <w:numFmt w:val="bullet"/>
      <w:lvlText w:val=""/>
      <w:lvlJc w:val="left"/>
      <w:pPr>
        <w:tabs>
          <w:tab w:val="num" w:pos="2160"/>
        </w:tabs>
        <w:ind w:left="2160" w:hanging="360"/>
      </w:pPr>
      <w:rPr>
        <w:rFonts w:ascii="Wingdings" w:hAnsi="Wingdings"/>
      </w:rPr>
    </w:lvl>
    <w:lvl w:ilvl="3" w:tplc="0A0AA19A">
      <w:start w:val="1"/>
      <w:numFmt w:val="bullet"/>
      <w:lvlText w:val=""/>
      <w:lvlJc w:val="left"/>
      <w:pPr>
        <w:tabs>
          <w:tab w:val="num" w:pos="2880"/>
        </w:tabs>
        <w:ind w:left="2880" w:hanging="360"/>
      </w:pPr>
      <w:rPr>
        <w:rFonts w:ascii="Symbol" w:hAnsi="Symbol"/>
      </w:rPr>
    </w:lvl>
    <w:lvl w:ilvl="4" w:tplc="F9587054">
      <w:start w:val="1"/>
      <w:numFmt w:val="bullet"/>
      <w:lvlText w:val="o"/>
      <w:lvlJc w:val="left"/>
      <w:pPr>
        <w:tabs>
          <w:tab w:val="num" w:pos="3600"/>
        </w:tabs>
        <w:ind w:left="3600" w:hanging="360"/>
      </w:pPr>
      <w:rPr>
        <w:rFonts w:ascii="Courier New" w:hAnsi="Courier New"/>
      </w:rPr>
    </w:lvl>
    <w:lvl w:ilvl="5" w:tplc="B032E294">
      <w:start w:val="1"/>
      <w:numFmt w:val="bullet"/>
      <w:lvlText w:val=""/>
      <w:lvlJc w:val="left"/>
      <w:pPr>
        <w:tabs>
          <w:tab w:val="num" w:pos="4320"/>
        </w:tabs>
        <w:ind w:left="4320" w:hanging="360"/>
      </w:pPr>
      <w:rPr>
        <w:rFonts w:ascii="Wingdings" w:hAnsi="Wingdings"/>
      </w:rPr>
    </w:lvl>
    <w:lvl w:ilvl="6" w:tplc="D9263B28">
      <w:start w:val="1"/>
      <w:numFmt w:val="bullet"/>
      <w:lvlText w:val=""/>
      <w:lvlJc w:val="left"/>
      <w:pPr>
        <w:tabs>
          <w:tab w:val="num" w:pos="5040"/>
        </w:tabs>
        <w:ind w:left="5040" w:hanging="360"/>
      </w:pPr>
      <w:rPr>
        <w:rFonts w:ascii="Symbol" w:hAnsi="Symbol"/>
      </w:rPr>
    </w:lvl>
    <w:lvl w:ilvl="7" w:tplc="EFDE9F5C">
      <w:start w:val="1"/>
      <w:numFmt w:val="bullet"/>
      <w:lvlText w:val="o"/>
      <w:lvlJc w:val="left"/>
      <w:pPr>
        <w:tabs>
          <w:tab w:val="num" w:pos="5760"/>
        </w:tabs>
        <w:ind w:left="5760" w:hanging="360"/>
      </w:pPr>
      <w:rPr>
        <w:rFonts w:ascii="Courier New" w:hAnsi="Courier New"/>
      </w:rPr>
    </w:lvl>
    <w:lvl w:ilvl="8" w:tplc="238AEC6A">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DB723A4E">
      <w:start w:val="1"/>
      <w:numFmt w:val="bullet"/>
      <w:lvlText w:val=""/>
      <w:lvlJc w:val="left"/>
      <w:pPr>
        <w:ind w:left="720" w:hanging="360"/>
      </w:pPr>
      <w:rPr>
        <w:rFonts w:ascii="Symbol" w:hAnsi="Symbol"/>
      </w:rPr>
    </w:lvl>
    <w:lvl w:ilvl="1" w:tplc="0C300F82">
      <w:start w:val="1"/>
      <w:numFmt w:val="bullet"/>
      <w:lvlText w:val="o"/>
      <w:lvlJc w:val="left"/>
      <w:pPr>
        <w:tabs>
          <w:tab w:val="num" w:pos="1440"/>
        </w:tabs>
        <w:ind w:left="1440" w:hanging="360"/>
      </w:pPr>
      <w:rPr>
        <w:rFonts w:ascii="Courier New" w:hAnsi="Courier New"/>
      </w:rPr>
    </w:lvl>
    <w:lvl w:ilvl="2" w:tplc="3E3CF94E">
      <w:start w:val="1"/>
      <w:numFmt w:val="bullet"/>
      <w:lvlText w:val=""/>
      <w:lvlJc w:val="left"/>
      <w:pPr>
        <w:tabs>
          <w:tab w:val="num" w:pos="2160"/>
        </w:tabs>
        <w:ind w:left="2160" w:hanging="360"/>
      </w:pPr>
      <w:rPr>
        <w:rFonts w:ascii="Wingdings" w:hAnsi="Wingdings"/>
      </w:rPr>
    </w:lvl>
    <w:lvl w:ilvl="3" w:tplc="BE16EEF0">
      <w:start w:val="1"/>
      <w:numFmt w:val="bullet"/>
      <w:lvlText w:val=""/>
      <w:lvlJc w:val="left"/>
      <w:pPr>
        <w:tabs>
          <w:tab w:val="num" w:pos="2880"/>
        </w:tabs>
        <w:ind w:left="2880" w:hanging="360"/>
      </w:pPr>
      <w:rPr>
        <w:rFonts w:ascii="Symbol" w:hAnsi="Symbol"/>
      </w:rPr>
    </w:lvl>
    <w:lvl w:ilvl="4" w:tplc="0F34BB8E">
      <w:start w:val="1"/>
      <w:numFmt w:val="bullet"/>
      <w:lvlText w:val="o"/>
      <w:lvlJc w:val="left"/>
      <w:pPr>
        <w:tabs>
          <w:tab w:val="num" w:pos="3600"/>
        </w:tabs>
        <w:ind w:left="3600" w:hanging="360"/>
      </w:pPr>
      <w:rPr>
        <w:rFonts w:ascii="Courier New" w:hAnsi="Courier New"/>
      </w:rPr>
    </w:lvl>
    <w:lvl w:ilvl="5" w:tplc="C91A66E0">
      <w:start w:val="1"/>
      <w:numFmt w:val="bullet"/>
      <w:lvlText w:val=""/>
      <w:lvlJc w:val="left"/>
      <w:pPr>
        <w:tabs>
          <w:tab w:val="num" w:pos="4320"/>
        </w:tabs>
        <w:ind w:left="4320" w:hanging="360"/>
      </w:pPr>
      <w:rPr>
        <w:rFonts w:ascii="Wingdings" w:hAnsi="Wingdings"/>
      </w:rPr>
    </w:lvl>
    <w:lvl w:ilvl="6" w:tplc="3D962ED2">
      <w:start w:val="1"/>
      <w:numFmt w:val="bullet"/>
      <w:lvlText w:val=""/>
      <w:lvlJc w:val="left"/>
      <w:pPr>
        <w:tabs>
          <w:tab w:val="num" w:pos="5040"/>
        </w:tabs>
        <w:ind w:left="5040" w:hanging="360"/>
      </w:pPr>
      <w:rPr>
        <w:rFonts w:ascii="Symbol" w:hAnsi="Symbol"/>
      </w:rPr>
    </w:lvl>
    <w:lvl w:ilvl="7" w:tplc="ADCE40AA">
      <w:start w:val="1"/>
      <w:numFmt w:val="bullet"/>
      <w:lvlText w:val="o"/>
      <w:lvlJc w:val="left"/>
      <w:pPr>
        <w:tabs>
          <w:tab w:val="num" w:pos="5760"/>
        </w:tabs>
        <w:ind w:left="5760" w:hanging="360"/>
      </w:pPr>
      <w:rPr>
        <w:rFonts w:ascii="Courier New" w:hAnsi="Courier New"/>
      </w:rPr>
    </w:lvl>
    <w:lvl w:ilvl="8" w:tplc="4BD47214">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6B32D1AE">
      <w:start w:val="1"/>
      <w:numFmt w:val="bullet"/>
      <w:lvlText w:val=""/>
      <w:lvlJc w:val="left"/>
      <w:pPr>
        <w:ind w:left="720" w:hanging="360"/>
      </w:pPr>
      <w:rPr>
        <w:rFonts w:ascii="Symbol" w:hAnsi="Symbol"/>
      </w:rPr>
    </w:lvl>
    <w:lvl w:ilvl="1" w:tplc="BFD257CE">
      <w:start w:val="1"/>
      <w:numFmt w:val="bullet"/>
      <w:lvlText w:val="o"/>
      <w:lvlJc w:val="left"/>
      <w:pPr>
        <w:tabs>
          <w:tab w:val="num" w:pos="1440"/>
        </w:tabs>
        <w:ind w:left="1440" w:hanging="360"/>
      </w:pPr>
      <w:rPr>
        <w:rFonts w:ascii="Courier New" w:hAnsi="Courier New"/>
      </w:rPr>
    </w:lvl>
    <w:lvl w:ilvl="2" w:tplc="128A77BE">
      <w:start w:val="1"/>
      <w:numFmt w:val="bullet"/>
      <w:lvlText w:val=""/>
      <w:lvlJc w:val="left"/>
      <w:pPr>
        <w:tabs>
          <w:tab w:val="num" w:pos="2160"/>
        </w:tabs>
        <w:ind w:left="2160" w:hanging="360"/>
      </w:pPr>
      <w:rPr>
        <w:rFonts w:ascii="Wingdings" w:hAnsi="Wingdings"/>
      </w:rPr>
    </w:lvl>
    <w:lvl w:ilvl="3" w:tplc="2C4239AA">
      <w:start w:val="1"/>
      <w:numFmt w:val="bullet"/>
      <w:lvlText w:val=""/>
      <w:lvlJc w:val="left"/>
      <w:pPr>
        <w:tabs>
          <w:tab w:val="num" w:pos="2880"/>
        </w:tabs>
        <w:ind w:left="2880" w:hanging="360"/>
      </w:pPr>
      <w:rPr>
        <w:rFonts w:ascii="Symbol" w:hAnsi="Symbol"/>
      </w:rPr>
    </w:lvl>
    <w:lvl w:ilvl="4" w:tplc="78F4A206">
      <w:start w:val="1"/>
      <w:numFmt w:val="bullet"/>
      <w:lvlText w:val="o"/>
      <w:lvlJc w:val="left"/>
      <w:pPr>
        <w:tabs>
          <w:tab w:val="num" w:pos="3600"/>
        </w:tabs>
        <w:ind w:left="3600" w:hanging="360"/>
      </w:pPr>
      <w:rPr>
        <w:rFonts w:ascii="Courier New" w:hAnsi="Courier New"/>
      </w:rPr>
    </w:lvl>
    <w:lvl w:ilvl="5" w:tplc="7034FBAA">
      <w:start w:val="1"/>
      <w:numFmt w:val="bullet"/>
      <w:lvlText w:val=""/>
      <w:lvlJc w:val="left"/>
      <w:pPr>
        <w:tabs>
          <w:tab w:val="num" w:pos="4320"/>
        </w:tabs>
        <w:ind w:left="4320" w:hanging="360"/>
      </w:pPr>
      <w:rPr>
        <w:rFonts w:ascii="Wingdings" w:hAnsi="Wingdings"/>
      </w:rPr>
    </w:lvl>
    <w:lvl w:ilvl="6" w:tplc="55C60FB6">
      <w:start w:val="1"/>
      <w:numFmt w:val="bullet"/>
      <w:lvlText w:val=""/>
      <w:lvlJc w:val="left"/>
      <w:pPr>
        <w:tabs>
          <w:tab w:val="num" w:pos="5040"/>
        </w:tabs>
        <w:ind w:left="5040" w:hanging="360"/>
      </w:pPr>
      <w:rPr>
        <w:rFonts w:ascii="Symbol" w:hAnsi="Symbol"/>
      </w:rPr>
    </w:lvl>
    <w:lvl w:ilvl="7" w:tplc="29CA7F44">
      <w:start w:val="1"/>
      <w:numFmt w:val="bullet"/>
      <w:lvlText w:val="o"/>
      <w:lvlJc w:val="left"/>
      <w:pPr>
        <w:tabs>
          <w:tab w:val="num" w:pos="5760"/>
        </w:tabs>
        <w:ind w:left="5760" w:hanging="360"/>
      </w:pPr>
      <w:rPr>
        <w:rFonts w:ascii="Courier New" w:hAnsi="Courier New"/>
      </w:rPr>
    </w:lvl>
    <w:lvl w:ilvl="8" w:tplc="B0D09016">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D7CCDBA">
      <w:start w:val="1"/>
      <w:numFmt w:val="bullet"/>
      <w:lvlText w:val=""/>
      <w:lvlJc w:val="left"/>
      <w:pPr>
        <w:ind w:left="720" w:hanging="360"/>
      </w:pPr>
      <w:rPr>
        <w:rFonts w:ascii="Symbol" w:hAnsi="Symbol"/>
      </w:rPr>
    </w:lvl>
    <w:lvl w:ilvl="1" w:tplc="F5D8E362">
      <w:start w:val="1"/>
      <w:numFmt w:val="bullet"/>
      <w:lvlText w:val="o"/>
      <w:lvlJc w:val="left"/>
      <w:pPr>
        <w:tabs>
          <w:tab w:val="num" w:pos="1440"/>
        </w:tabs>
        <w:ind w:left="1440" w:hanging="360"/>
      </w:pPr>
      <w:rPr>
        <w:rFonts w:ascii="Courier New" w:hAnsi="Courier New"/>
      </w:rPr>
    </w:lvl>
    <w:lvl w:ilvl="2" w:tplc="CF4069AE">
      <w:start w:val="1"/>
      <w:numFmt w:val="bullet"/>
      <w:lvlText w:val=""/>
      <w:lvlJc w:val="left"/>
      <w:pPr>
        <w:tabs>
          <w:tab w:val="num" w:pos="2160"/>
        </w:tabs>
        <w:ind w:left="2160" w:hanging="360"/>
      </w:pPr>
      <w:rPr>
        <w:rFonts w:ascii="Wingdings" w:hAnsi="Wingdings"/>
      </w:rPr>
    </w:lvl>
    <w:lvl w:ilvl="3" w:tplc="90DCDB5E">
      <w:start w:val="1"/>
      <w:numFmt w:val="bullet"/>
      <w:lvlText w:val=""/>
      <w:lvlJc w:val="left"/>
      <w:pPr>
        <w:tabs>
          <w:tab w:val="num" w:pos="2880"/>
        </w:tabs>
        <w:ind w:left="2880" w:hanging="360"/>
      </w:pPr>
      <w:rPr>
        <w:rFonts w:ascii="Symbol" w:hAnsi="Symbol"/>
      </w:rPr>
    </w:lvl>
    <w:lvl w:ilvl="4" w:tplc="2AC8A136">
      <w:start w:val="1"/>
      <w:numFmt w:val="bullet"/>
      <w:lvlText w:val="o"/>
      <w:lvlJc w:val="left"/>
      <w:pPr>
        <w:tabs>
          <w:tab w:val="num" w:pos="3600"/>
        </w:tabs>
        <w:ind w:left="3600" w:hanging="360"/>
      </w:pPr>
      <w:rPr>
        <w:rFonts w:ascii="Courier New" w:hAnsi="Courier New"/>
      </w:rPr>
    </w:lvl>
    <w:lvl w:ilvl="5" w:tplc="3F06424C">
      <w:start w:val="1"/>
      <w:numFmt w:val="bullet"/>
      <w:lvlText w:val=""/>
      <w:lvlJc w:val="left"/>
      <w:pPr>
        <w:tabs>
          <w:tab w:val="num" w:pos="4320"/>
        </w:tabs>
        <w:ind w:left="4320" w:hanging="360"/>
      </w:pPr>
      <w:rPr>
        <w:rFonts w:ascii="Wingdings" w:hAnsi="Wingdings"/>
      </w:rPr>
    </w:lvl>
    <w:lvl w:ilvl="6" w:tplc="ADA4D7BC">
      <w:start w:val="1"/>
      <w:numFmt w:val="bullet"/>
      <w:lvlText w:val=""/>
      <w:lvlJc w:val="left"/>
      <w:pPr>
        <w:tabs>
          <w:tab w:val="num" w:pos="5040"/>
        </w:tabs>
        <w:ind w:left="5040" w:hanging="360"/>
      </w:pPr>
      <w:rPr>
        <w:rFonts w:ascii="Symbol" w:hAnsi="Symbol"/>
      </w:rPr>
    </w:lvl>
    <w:lvl w:ilvl="7" w:tplc="0108E608">
      <w:start w:val="1"/>
      <w:numFmt w:val="bullet"/>
      <w:lvlText w:val="o"/>
      <w:lvlJc w:val="left"/>
      <w:pPr>
        <w:tabs>
          <w:tab w:val="num" w:pos="5760"/>
        </w:tabs>
        <w:ind w:left="5760" w:hanging="360"/>
      </w:pPr>
      <w:rPr>
        <w:rFonts w:ascii="Courier New" w:hAnsi="Courier New"/>
      </w:rPr>
    </w:lvl>
    <w:lvl w:ilvl="8" w:tplc="54D28A6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010ECE40">
      <w:start w:val="1"/>
      <w:numFmt w:val="bullet"/>
      <w:lvlText w:val=""/>
      <w:lvlJc w:val="left"/>
      <w:pPr>
        <w:ind w:left="720" w:hanging="360"/>
      </w:pPr>
      <w:rPr>
        <w:rFonts w:ascii="Symbol" w:hAnsi="Symbol"/>
      </w:rPr>
    </w:lvl>
    <w:lvl w:ilvl="1" w:tplc="0C9CFEB0">
      <w:start w:val="1"/>
      <w:numFmt w:val="bullet"/>
      <w:lvlText w:val="o"/>
      <w:lvlJc w:val="left"/>
      <w:pPr>
        <w:tabs>
          <w:tab w:val="num" w:pos="1440"/>
        </w:tabs>
        <w:ind w:left="1440" w:hanging="360"/>
      </w:pPr>
      <w:rPr>
        <w:rFonts w:ascii="Courier New" w:hAnsi="Courier New"/>
      </w:rPr>
    </w:lvl>
    <w:lvl w:ilvl="2" w:tplc="7012E67E">
      <w:start w:val="1"/>
      <w:numFmt w:val="bullet"/>
      <w:lvlText w:val=""/>
      <w:lvlJc w:val="left"/>
      <w:pPr>
        <w:tabs>
          <w:tab w:val="num" w:pos="2160"/>
        </w:tabs>
        <w:ind w:left="2160" w:hanging="360"/>
      </w:pPr>
      <w:rPr>
        <w:rFonts w:ascii="Wingdings" w:hAnsi="Wingdings"/>
      </w:rPr>
    </w:lvl>
    <w:lvl w:ilvl="3" w:tplc="287C8394">
      <w:start w:val="1"/>
      <w:numFmt w:val="bullet"/>
      <w:lvlText w:val=""/>
      <w:lvlJc w:val="left"/>
      <w:pPr>
        <w:tabs>
          <w:tab w:val="num" w:pos="2880"/>
        </w:tabs>
        <w:ind w:left="2880" w:hanging="360"/>
      </w:pPr>
      <w:rPr>
        <w:rFonts w:ascii="Symbol" w:hAnsi="Symbol"/>
      </w:rPr>
    </w:lvl>
    <w:lvl w:ilvl="4" w:tplc="6AD01580">
      <w:start w:val="1"/>
      <w:numFmt w:val="bullet"/>
      <w:lvlText w:val="o"/>
      <w:lvlJc w:val="left"/>
      <w:pPr>
        <w:tabs>
          <w:tab w:val="num" w:pos="3600"/>
        </w:tabs>
        <w:ind w:left="3600" w:hanging="360"/>
      </w:pPr>
      <w:rPr>
        <w:rFonts w:ascii="Courier New" w:hAnsi="Courier New"/>
      </w:rPr>
    </w:lvl>
    <w:lvl w:ilvl="5" w:tplc="1EE813BE">
      <w:start w:val="1"/>
      <w:numFmt w:val="bullet"/>
      <w:lvlText w:val=""/>
      <w:lvlJc w:val="left"/>
      <w:pPr>
        <w:tabs>
          <w:tab w:val="num" w:pos="4320"/>
        </w:tabs>
        <w:ind w:left="4320" w:hanging="360"/>
      </w:pPr>
      <w:rPr>
        <w:rFonts w:ascii="Wingdings" w:hAnsi="Wingdings"/>
      </w:rPr>
    </w:lvl>
    <w:lvl w:ilvl="6" w:tplc="AFB89CAE">
      <w:start w:val="1"/>
      <w:numFmt w:val="bullet"/>
      <w:lvlText w:val=""/>
      <w:lvlJc w:val="left"/>
      <w:pPr>
        <w:tabs>
          <w:tab w:val="num" w:pos="5040"/>
        </w:tabs>
        <w:ind w:left="5040" w:hanging="360"/>
      </w:pPr>
      <w:rPr>
        <w:rFonts w:ascii="Symbol" w:hAnsi="Symbol"/>
      </w:rPr>
    </w:lvl>
    <w:lvl w:ilvl="7" w:tplc="3BF6B65A">
      <w:start w:val="1"/>
      <w:numFmt w:val="bullet"/>
      <w:lvlText w:val="o"/>
      <w:lvlJc w:val="left"/>
      <w:pPr>
        <w:tabs>
          <w:tab w:val="num" w:pos="5760"/>
        </w:tabs>
        <w:ind w:left="5760" w:hanging="360"/>
      </w:pPr>
      <w:rPr>
        <w:rFonts w:ascii="Courier New" w:hAnsi="Courier New"/>
      </w:rPr>
    </w:lvl>
    <w:lvl w:ilvl="8" w:tplc="28A468D6">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multilevel"/>
    <w:tmpl w:val="000000C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000000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29D8CC88">
      <w:start w:val="1"/>
      <w:numFmt w:val="bullet"/>
      <w:lvlText w:val=""/>
      <w:lvlJc w:val="left"/>
      <w:pPr>
        <w:ind w:left="720" w:hanging="360"/>
      </w:pPr>
      <w:rPr>
        <w:rFonts w:ascii="Symbol" w:hAnsi="Symbol"/>
      </w:rPr>
    </w:lvl>
    <w:lvl w:ilvl="1" w:tplc="06DA5AC0">
      <w:start w:val="1"/>
      <w:numFmt w:val="bullet"/>
      <w:lvlText w:val="o"/>
      <w:lvlJc w:val="left"/>
      <w:pPr>
        <w:tabs>
          <w:tab w:val="num" w:pos="1440"/>
        </w:tabs>
        <w:ind w:left="1440" w:hanging="360"/>
      </w:pPr>
      <w:rPr>
        <w:rFonts w:ascii="Courier New" w:hAnsi="Courier New"/>
      </w:rPr>
    </w:lvl>
    <w:lvl w:ilvl="2" w:tplc="E730A1F4">
      <w:start w:val="1"/>
      <w:numFmt w:val="bullet"/>
      <w:lvlText w:val=""/>
      <w:lvlJc w:val="left"/>
      <w:pPr>
        <w:tabs>
          <w:tab w:val="num" w:pos="2160"/>
        </w:tabs>
        <w:ind w:left="2160" w:hanging="360"/>
      </w:pPr>
      <w:rPr>
        <w:rFonts w:ascii="Wingdings" w:hAnsi="Wingdings"/>
      </w:rPr>
    </w:lvl>
    <w:lvl w:ilvl="3" w:tplc="A3625D7E">
      <w:start w:val="1"/>
      <w:numFmt w:val="bullet"/>
      <w:lvlText w:val=""/>
      <w:lvlJc w:val="left"/>
      <w:pPr>
        <w:tabs>
          <w:tab w:val="num" w:pos="2880"/>
        </w:tabs>
        <w:ind w:left="2880" w:hanging="360"/>
      </w:pPr>
      <w:rPr>
        <w:rFonts w:ascii="Symbol" w:hAnsi="Symbol"/>
      </w:rPr>
    </w:lvl>
    <w:lvl w:ilvl="4" w:tplc="08D2C906">
      <w:start w:val="1"/>
      <w:numFmt w:val="bullet"/>
      <w:lvlText w:val="o"/>
      <w:lvlJc w:val="left"/>
      <w:pPr>
        <w:tabs>
          <w:tab w:val="num" w:pos="3600"/>
        </w:tabs>
        <w:ind w:left="3600" w:hanging="360"/>
      </w:pPr>
      <w:rPr>
        <w:rFonts w:ascii="Courier New" w:hAnsi="Courier New"/>
      </w:rPr>
    </w:lvl>
    <w:lvl w:ilvl="5" w:tplc="7E167FAC">
      <w:start w:val="1"/>
      <w:numFmt w:val="bullet"/>
      <w:lvlText w:val=""/>
      <w:lvlJc w:val="left"/>
      <w:pPr>
        <w:tabs>
          <w:tab w:val="num" w:pos="4320"/>
        </w:tabs>
        <w:ind w:left="4320" w:hanging="360"/>
      </w:pPr>
      <w:rPr>
        <w:rFonts w:ascii="Wingdings" w:hAnsi="Wingdings"/>
      </w:rPr>
    </w:lvl>
    <w:lvl w:ilvl="6" w:tplc="5A363486">
      <w:start w:val="1"/>
      <w:numFmt w:val="bullet"/>
      <w:lvlText w:val=""/>
      <w:lvlJc w:val="left"/>
      <w:pPr>
        <w:tabs>
          <w:tab w:val="num" w:pos="5040"/>
        </w:tabs>
        <w:ind w:left="5040" w:hanging="360"/>
      </w:pPr>
      <w:rPr>
        <w:rFonts w:ascii="Symbol" w:hAnsi="Symbol"/>
      </w:rPr>
    </w:lvl>
    <w:lvl w:ilvl="7" w:tplc="6C9E7376">
      <w:start w:val="1"/>
      <w:numFmt w:val="bullet"/>
      <w:lvlText w:val="o"/>
      <w:lvlJc w:val="left"/>
      <w:pPr>
        <w:tabs>
          <w:tab w:val="num" w:pos="5760"/>
        </w:tabs>
        <w:ind w:left="5760" w:hanging="360"/>
      </w:pPr>
      <w:rPr>
        <w:rFonts w:ascii="Courier New" w:hAnsi="Courier New"/>
      </w:rPr>
    </w:lvl>
    <w:lvl w:ilvl="8" w:tplc="D01C50B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D7EC0B9E">
      <w:start w:val="1"/>
      <w:numFmt w:val="bullet"/>
      <w:lvlText w:val=""/>
      <w:lvlJc w:val="left"/>
      <w:pPr>
        <w:ind w:left="720" w:hanging="360"/>
      </w:pPr>
      <w:rPr>
        <w:rFonts w:ascii="Symbol" w:hAnsi="Symbol"/>
      </w:rPr>
    </w:lvl>
    <w:lvl w:ilvl="1" w:tplc="EF285A50">
      <w:start w:val="1"/>
      <w:numFmt w:val="bullet"/>
      <w:lvlText w:val="o"/>
      <w:lvlJc w:val="left"/>
      <w:pPr>
        <w:tabs>
          <w:tab w:val="num" w:pos="1440"/>
        </w:tabs>
        <w:ind w:left="1440" w:hanging="360"/>
      </w:pPr>
      <w:rPr>
        <w:rFonts w:ascii="Courier New" w:hAnsi="Courier New"/>
      </w:rPr>
    </w:lvl>
    <w:lvl w:ilvl="2" w:tplc="3CA85A3A">
      <w:start w:val="1"/>
      <w:numFmt w:val="bullet"/>
      <w:lvlText w:val=""/>
      <w:lvlJc w:val="left"/>
      <w:pPr>
        <w:tabs>
          <w:tab w:val="num" w:pos="2160"/>
        </w:tabs>
        <w:ind w:left="2160" w:hanging="360"/>
      </w:pPr>
      <w:rPr>
        <w:rFonts w:ascii="Wingdings" w:hAnsi="Wingdings"/>
      </w:rPr>
    </w:lvl>
    <w:lvl w:ilvl="3" w:tplc="F6E681BC">
      <w:start w:val="1"/>
      <w:numFmt w:val="bullet"/>
      <w:lvlText w:val=""/>
      <w:lvlJc w:val="left"/>
      <w:pPr>
        <w:tabs>
          <w:tab w:val="num" w:pos="2880"/>
        </w:tabs>
        <w:ind w:left="2880" w:hanging="360"/>
      </w:pPr>
      <w:rPr>
        <w:rFonts w:ascii="Symbol" w:hAnsi="Symbol"/>
      </w:rPr>
    </w:lvl>
    <w:lvl w:ilvl="4" w:tplc="8792559E">
      <w:start w:val="1"/>
      <w:numFmt w:val="bullet"/>
      <w:lvlText w:val="o"/>
      <w:lvlJc w:val="left"/>
      <w:pPr>
        <w:tabs>
          <w:tab w:val="num" w:pos="3600"/>
        </w:tabs>
        <w:ind w:left="3600" w:hanging="360"/>
      </w:pPr>
      <w:rPr>
        <w:rFonts w:ascii="Courier New" w:hAnsi="Courier New"/>
      </w:rPr>
    </w:lvl>
    <w:lvl w:ilvl="5" w:tplc="21541B6E">
      <w:start w:val="1"/>
      <w:numFmt w:val="bullet"/>
      <w:lvlText w:val=""/>
      <w:lvlJc w:val="left"/>
      <w:pPr>
        <w:tabs>
          <w:tab w:val="num" w:pos="4320"/>
        </w:tabs>
        <w:ind w:left="4320" w:hanging="360"/>
      </w:pPr>
      <w:rPr>
        <w:rFonts w:ascii="Wingdings" w:hAnsi="Wingdings"/>
      </w:rPr>
    </w:lvl>
    <w:lvl w:ilvl="6" w:tplc="BA4A5800">
      <w:start w:val="1"/>
      <w:numFmt w:val="bullet"/>
      <w:lvlText w:val=""/>
      <w:lvlJc w:val="left"/>
      <w:pPr>
        <w:tabs>
          <w:tab w:val="num" w:pos="5040"/>
        </w:tabs>
        <w:ind w:left="5040" w:hanging="360"/>
      </w:pPr>
      <w:rPr>
        <w:rFonts w:ascii="Symbol" w:hAnsi="Symbol"/>
      </w:rPr>
    </w:lvl>
    <w:lvl w:ilvl="7" w:tplc="78E2F054">
      <w:start w:val="1"/>
      <w:numFmt w:val="bullet"/>
      <w:lvlText w:val="o"/>
      <w:lvlJc w:val="left"/>
      <w:pPr>
        <w:tabs>
          <w:tab w:val="num" w:pos="5760"/>
        </w:tabs>
        <w:ind w:left="5760" w:hanging="360"/>
      </w:pPr>
      <w:rPr>
        <w:rFonts w:ascii="Courier New" w:hAnsi="Courier New"/>
      </w:rPr>
    </w:lvl>
    <w:lvl w:ilvl="8" w:tplc="779AAEA0">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C69C0256">
      <w:start w:val="1"/>
      <w:numFmt w:val="bullet"/>
      <w:lvlText w:val=""/>
      <w:lvlJc w:val="left"/>
      <w:pPr>
        <w:ind w:left="720" w:hanging="360"/>
      </w:pPr>
      <w:rPr>
        <w:rFonts w:ascii="Symbol" w:hAnsi="Symbol"/>
      </w:rPr>
    </w:lvl>
    <w:lvl w:ilvl="1" w:tplc="00E8FB9E">
      <w:start w:val="1"/>
      <w:numFmt w:val="bullet"/>
      <w:lvlText w:val="o"/>
      <w:lvlJc w:val="left"/>
      <w:pPr>
        <w:tabs>
          <w:tab w:val="num" w:pos="1440"/>
        </w:tabs>
        <w:ind w:left="1440" w:hanging="360"/>
      </w:pPr>
      <w:rPr>
        <w:rFonts w:ascii="Courier New" w:hAnsi="Courier New"/>
      </w:rPr>
    </w:lvl>
    <w:lvl w:ilvl="2" w:tplc="788E64AE">
      <w:start w:val="1"/>
      <w:numFmt w:val="bullet"/>
      <w:lvlText w:val=""/>
      <w:lvlJc w:val="left"/>
      <w:pPr>
        <w:tabs>
          <w:tab w:val="num" w:pos="2160"/>
        </w:tabs>
        <w:ind w:left="2160" w:hanging="360"/>
      </w:pPr>
      <w:rPr>
        <w:rFonts w:ascii="Wingdings" w:hAnsi="Wingdings"/>
      </w:rPr>
    </w:lvl>
    <w:lvl w:ilvl="3" w:tplc="E0F49DD8">
      <w:start w:val="1"/>
      <w:numFmt w:val="bullet"/>
      <w:lvlText w:val=""/>
      <w:lvlJc w:val="left"/>
      <w:pPr>
        <w:tabs>
          <w:tab w:val="num" w:pos="2880"/>
        </w:tabs>
        <w:ind w:left="2880" w:hanging="360"/>
      </w:pPr>
      <w:rPr>
        <w:rFonts w:ascii="Symbol" w:hAnsi="Symbol"/>
      </w:rPr>
    </w:lvl>
    <w:lvl w:ilvl="4" w:tplc="E1EEEC52">
      <w:start w:val="1"/>
      <w:numFmt w:val="bullet"/>
      <w:lvlText w:val="o"/>
      <w:lvlJc w:val="left"/>
      <w:pPr>
        <w:tabs>
          <w:tab w:val="num" w:pos="3600"/>
        </w:tabs>
        <w:ind w:left="3600" w:hanging="360"/>
      </w:pPr>
      <w:rPr>
        <w:rFonts w:ascii="Courier New" w:hAnsi="Courier New"/>
      </w:rPr>
    </w:lvl>
    <w:lvl w:ilvl="5" w:tplc="B91849D2">
      <w:start w:val="1"/>
      <w:numFmt w:val="bullet"/>
      <w:lvlText w:val=""/>
      <w:lvlJc w:val="left"/>
      <w:pPr>
        <w:tabs>
          <w:tab w:val="num" w:pos="4320"/>
        </w:tabs>
        <w:ind w:left="4320" w:hanging="360"/>
      </w:pPr>
      <w:rPr>
        <w:rFonts w:ascii="Wingdings" w:hAnsi="Wingdings"/>
      </w:rPr>
    </w:lvl>
    <w:lvl w:ilvl="6" w:tplc="9252DB26">
      <w:start w:val="1"/>
      <w:numFmt w:val="bullet"/>
      <w:lvlText w:val=""/>
      <w:lvlJc w:val="left"/>
      <w:pPr>
        <w:tabs>
          <w:tab w:val="num" w:pos="5040"/>
        </w:tabs>
        <w:ind w:left="5040" w:hanging="360"/>
      </w:pPr>
      <w:rPr>
        <w:rFonts w:ascii="Symbol" w:hAnsi="Symbol"/>
      </w:rPr>
    </w:lvl>
    <w:lvl w:ilvl="7" w:tplc="DDC2027E">
      <w:start w:val="1"/>
      <w:numFmt w:val="bullet"/>
      <w:lvlText w:val="o"/>
      <w:lvlJc w:val="left"/>
      <w:pPr>
        <w:tabs>
          <w:tab w:val="num" w:pos="5760"/>
        </w:tabs>
        <w:ind w:left="5760" w:hanging="360"/>
      </w:pPr>
      <w:rPr>
        <w:rFonts w:ascii="Courier New" w:hAnsi="Courier New"/>
      </w:rPr>
    </w:lvl>
    <w:lvl w:ilvl="8" w:tplc="E2B4B6C0">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82348B5A">
      <w:start w:val="1"/>
      <w:numFmt w:val="bullet"/>
      <w:lvlText w:val=""/>
      <w:lvlJc w:val="left"/>
      <w:pPr>
        <w:ind w:left="720" w:hanging="360"/>
      </w:pPr>
      <w:rPr>
        <w:rFonts w:ascii="Symbol" w:hAnsi="Symbol"/>
      </w:rPr>
    </w:lvl>
    <w:lvl w:ilvl="1" w:tplc="90E88E4E">
      <w:start w:val="1"/>
      <w:numFmt w:val="bullet"/>
      <w:lvlText w:val="o"/>
      <w:lvlJc w:val="left"/>
      <w:pPr>
        <w:tabs>
          <w:tab w:val="num" w:pos="1440"/>
        </w:tabs>
        <w:ind w:left="1440" w:hanging="360"/>
      </w:pPr>
      <w:rPr>
        <w:rFonts w:ascii="Courier New" w:hAnsi="Courier New"/>
      </w:rPr>
    </w:lvl>
    <w:lvl w:ilvl="2" w:tplc="EB20B2C6">
      <w:start w:val="1"/>
      <w:numFmt w:val="bullet"/>
      <w:lvlText w:val=""/>
      <w:lvlJc w:val="left"/>
      <w:pPr>
        <w:tabs>
          <w:tab w:val="num" w:pos="2160"/>
        </w:tabs>
        <w:ind w:left="2160" w:hanging="360"/>
      </w:pPr>
      <w:rPr>
        <w:rFonts w:ascii="Wingdings" w:hAnsi="Wingdings"/>
      </w:rPr>
    </w:lvl>
    <w:lvl w:ilvl="3" w:tplc="EB303EF6">
      <w:start w:val="1"/>
      <w:numFmt w:val="bullet"/>
      <w:lvlText w:val=""/>
      <w:lvlJc w:val="left"/>
      <w:pPr>
        <w:tabs>
          <w:tab w:val="num" w:pos="2880"/>
        </w:tabs>
        <w:ind w:left="2880" w:hanging="360"/>
      </w:pPr>
      <w:rPr>
        <w:rFonts w:ascii="Symbol" w:hAnsi="Symbol"/>
      </w:rPr>
    </w:lvl>
    <w:lvl w:ilvl="4" w:tplc="AF04C35A">
      <w:start w:val="1"/>
      <w:numFmt w:val="bullet"/>
      <w:lvlText w:val="o"/>
      <w:lvlJc w:val="left"/>
      <w:pPr>
        <w:tabs>
          <w:tab w:val="num" w:pos="3600"/>
        </w:tabs>
        <w:ind w:left="3600" w:hanging="360"/>
      </w:pPr>
      <w:rPr>
        <w:rFonts w:ascii="Courier New" w:hAnsi="Courier New"/>
      </w:rPr>
    </w:lvl>
    <w:lvl w:ilvl="5" w:tplc="07A0FA88">
      <w:start w:val="1"/>
      <w:numFmt w:val="bullet"/>
      <w:lvlText w:val=""/>
      <w:lvlJc w:val="left"/>
      <w:pPr>
        <w:tabs>
          <w:tab w:val="num" w:pos="4320"/>
        </w:tabs>
        <w:ind w:left="4320" w:hanging="360"/>
      </w:pPr>
      <w:rPr>
        <w:rFonts w:ascii="Wingdings" w:hAnsi="Wingdings"/>
      </w:rPr>
    </w:lvl>
    <w:lvl w:ilvl="6" w:tplc="E10AC3F6">
      <w:start w:val="1"/>
      <w:numFmt w:val="bullet"/>
      <w:lvlText w:val=""/>
      <w:lvlJc w:val="left"/>
      <w:pPr>
        <w:tabs>
          <w:tab w:val="num" w:pos="5040"/>
        </w:tabs>
        <w:ind w:left="5040" w:hanging="360"/>
      </w:pPr>
      <w:rPr>
        <w:rFonts w:ascii="Symbol" w:hAnsi="Symbol"/>
      </w:rPr>
    </w:lvl>
    <w:lvl w:ilvl="7" w:tplc="3B98C1D8">
      <w:start w:val="1"/>
      <w:numFmt w:val="bullet"/>
      <w:lvlText w:val="o"/>
      <w:lvlJc w:val="left"/>
      <w:pPr>
        <w:tabs>
          <w:tab w:val="num" w:pos="5760"/>
        </w:tabs>
        <w:ind w:left="5760" w:hanging="360"/>
      </w:pPr>
      <w:rPr>
        <w:rFonts w:ascii="Courier New" w:hAnsi="Courier New"/>
      </w:rPr>
    </w:lvl>
    <w:lvl w:ilvl="8" w:tplc="FAB8F0FA">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9B429D72">
      <w:start w:val="1"/>
      <w:numFmt w:val="bullet"/>
      <w:lvlText w:val=""/>
      <w:lvlJc w:val="left"/>
      <w:pPr>
        <w:ind w:left="720" w:hanging="360"/>
      </w:pPr>
      <w:rPr>
        <w:rFonts w:ascii="Symbol" w:hAnsi="Symbol"/>
      </w:rPr>
    </w:lvl>
    <w:lvl w:ilvl="1" w:tplc="BF1E9DB8">
      <w:start w:val="1"/>
      <w:numFmt w:val="bullet"/>
      <w:lvlText w:val="o"/>
      <w:lvlJc w:val="left"/>
      <w:pPr>
        <w:tabs>
          <w:tab w:val="num" w:pos="1440"/>
        </w:tabs>
        <w:ind w:left="1440" w:hanging="360"/>
      </w:pPr>
      <w:rPr>
        <w:rFonts w:ascii="Courier New" w:hAnsi="Courier New"/>
      </w:rPr>
    </w:lvl>
    <w:lvl w:ilvl="2" w:tplc="3D3EDE6C">
      <w:start w:val="1"/>
      <w:numFmt w:val="bullet"/>
      <w:lvlText w:val=""/>
      <w:lvlJc w:val="left"/>
      <w:pPr>
        <w:tabs>
          <w:tab w:val="num" w:pos="2160"/>
        </w:tabs>
        <w:ind w:left="2160" w:hanging="360"/>
      </w:pPr>
      <w:rPr>
        <w:rFonts w:ascii="Wingdings" w:hAnsi="Wingdings"/>
      </w:rPr>
    </w:lvl>
    <w:lvl w:ilvl="3" w:tplc="73506374">
      <w:start w:val="1"/>
      <w:numFmt w:val="bullet"/>
      <w:lvlText w:val=""/>
      <w:lvlJc w:val="left"/>
      <w:pPr>
        <w:tabs>
          <w:tab w:val="num" w:pos="2880"/>
        </w:tabs>
        <w:ind w:left="2880" w:hanging="360"/>
      </w:pPr>
      <w:rPr>
        <w:rFonts w:ascii="Symbol" w:hAnsi="Symbol"/>
      </w:rPr>
    </w:lvl>
    <w:lvl w:ilvl="4" w:tplc="B3847C92">
      <w:start w:val="1"/>
      <w:numFmt w:val="bullet"/>
      <w:lvlText w:val="o"/>
      <w:lvlJc w:val="left"/>
      <w:pPr>
        <w:tabs>
          <w:tab w:val="num" w:pos="3600"/>
        </w:tabs>
        <w:ind w:left="3600" w:hanging="360"/>
      </w:pPr>
      <w:rPr>
        <w:rFonts w:ascii="Courier New" w:hAnsi="Courier New"/>
      </w:rPr>
    </w:lvl>
    <w:lvl w:ilvl="5" w:tplc="5CE8A2C0">
      <w:start w:val="1"/>
      <w:numFmt w:val="bullet"/>
      <w:lvlText w:val=""/>
      <w:lvlJc w:val="left"/>
      <w:pPr>
        <w:tabs>
          <w:tab w:val="num" w:pos="4320"/>
        </w:tabs>
        <w:ind w:left="4320" w:hanging="360"/>
      </w:pPr>
      <w:rPr>
        <w:rFonts w:ascii="Wingdings" w:hAnsi="Wingdings"/>
      </w:rPr>
    </w:lvl>
    <w:lvl w:ilvl="6" w:tplc="522A7598">
      <w:start w:val="1"/>
      <w:numFmt w:val="bullet"/>
      <w:lvlText w:val=""/>
      <w:lvlJc w:val="left"/>
      <w:pPr>
        <w:tabs>
          <w:tab w:val="num" w:pos="5040"/>
        </w:tabs>
        <w:ind w:left="5040" w:hanging="360"/>
      </w:pPr>
      <w:rPr>
        <w:rFonts w:ascii="Symbol" w:hAnsi="Symbol"/>
      </w:rPr>
    </w:lvl>
    <w:lvl w:ilvl="7" w:tplc="B7E082B8">
      <w:start w:val="1"/>
      <w:numFmt w:val="bullet"/>
      <w:lvlText w:val="o"/>
      <w:lvlJc w:val="left"/>
      <w:pPr>
        <w:tabs>
          <w:tab w:val="num" w:pos="5760"/>
        </w:tabs>
        <w:ind w:left="5760" w:hanging="360"/>
      </w:pPr>
      <w:rPr>
        <w:rFonts w:ascii="Courier New" w:hAnsi="Courier New"/>
      </w:rPr>
    </w:lvl>
    <w:lvl w:ilvl="8" w:tplc="33ACB600">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84D8C9E0">
      <w:start w:val="1"/>
      <w:numFmt w:val="bullet"/>
      <w:lvlText w:val=""/>
      <w:lvlJc w:val="left"/>
      <w:pPr>
        <w:ind w:left="720" w:hanging="360"/>
      </w:pPr>
      <w:rPr>
        <w:rFonts w:ascii="Symbol" w:hAnsi="Symbol"/>
      </w:rPr>
    </w:lvl>
    <w:lvl w:ilvl="1" w:tplc="202215AA">
      <w:start w:val="1"/>
      <w:numFmt w:val="bullet"/>
      <w:lvlText w:val="o"/>
      <w:lvlJc w:val="left"/>
      <w:pPr>
        <w:tabs>
          <w:tab w:val="num" w:pos="1440"/>
        </w:tabs>
        <w:ind w:left="1440" w:hanging="360"/>
      </w:pPr>
      <w:rPr>
        <w:rFonts w:ascii="Courier New" w:hAnsi="Courier New"/>
      </w:rPr>
    </w:lvl>
    <w:lvl w:ilvl="2" w:tplc="65CC9F48">
      <w:start w:val="1"/>
      <w:numFmt w:val="bullet"/>
      <w:lvlText w:val=""/>
      <w:lvlJc w:val="left"/>
      <w:pPr>
        <w:tabs>
          <w:tab w:val="num" w:pos="2160"/>
        </w:tabs>
        <w:ind w:left="2160" w:hanging="360"/>
      </w:pPr>
      <w:rPr>
        <w:rFonts w:ascii="Wingdings" w:hAnsi="Wingdings"/>
      </w:rPr>
    </w:lvl>
    <w:lvl w:ilvl="3" w:tplc="29FAB0C0">
      <w:start w:val="1"/>
      <w:numFmt w:val="bullet"/>
      <w:lvlText w:val=""/>
      <w:lvlJc w:val="left"/>
      <w:pPr>
        <w:tabs>
          <w:tab w:val="num" w:pos="2880"/>
        </w:tabs>
        <w:ind w:left="2880" w:hanging="360"/>
      </w:pPr>
      <w:rPr>
        <w:rFonts w:ascii="Symbol" w:hAnsi="Symbol"/>
      </w:rPr>
    </w:lvl>
    <w:lvl w:ilvl="4" w:tplc="6172C708">
      <w:start w:val="1"/>
      <w:numFmt w:val="bullet"/>
      <w:lvlText w:val="o"/>
      <w:lvlJc w:val="left"/>
      <w:pPr>
        <w:tabs>
          <w:tab w:val="num" w:pos="3600"/>
        </w:tabs>
        <w:ind w:left="3600" w:hanging="360"/>
      </w:pPr>
      <w:rPr>
        <w:rFonts w:ascii="Courier New" w:hAnsi="Courier New"/>
      </w:rPr>
    </w:lvl>
    <w:lvl w:ilvl="5" w:tplc="15D26C00">
      <w:start w:val="1"/>
      <w:numFmt w:val="bullet"/>
      <w:lvlText w:val=""/>
      <w:lvlJc w:val="left"/>
      <w:pPr>
        <w:tabs>
          <w:tab w:val="num" w:pos="4320"/>
        </w:tabs>
        <w:ind w:left="4320" w:hanging="360"/>
      </w:pPr>
      <w:rPr>
        <w:rFonts w:ascii="Wingdings" w:hAnsi="Wingdings"/>
      </w:rPr>
    </w:lvl>
    <w:lvl w:ilvl="6" w:tplc="BF6AE74C">
      <w:start w:val="1"/>
      <w:numFmt w:val="bullet"/>
      <w:lvlText w:val=""/>
      <w:lvlJc w:val="left"/>
      <w:pPr>
        <w:tabs>
          <w:tab w:val="num" w:pos="5040"/>
        </w:tabs>
        <w:ind w:left="5040" w:hanging="360"/>
      </w:pPr>
      <w:rPr>
        <w:rFonts w:ascii="Symbol" w:hAnsi="Symbol"/>
      </w:rPr>
    </w:lvl>
    <w:lvl w:ilvl="7" w:tplc="D0B43EC0">
      <w:start w:val="1"/>
      <w:numFmt w:val="bullet"/>
      <w:lvlText w:val="o"/>
      <w:lvlJc w:val="left"/>
      <w:pPr>
        <w:tabs>
          <w:tab w:val="num" w:pos="5760"/>
        </w:tabs>
        <w:ind w:left="5760" w:hanging="360"/>
      </w:pPr>
      <w:rPr>
        <w:rFonts w:ascii="Courier New" w:hAnsi="Courier New"/>
      </w:rPr>
    </w:lvl>
    <w:lvl w:ilvl="8" w:tplc="CE18242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53681F4A">
      <w:start w:val="1"/>
      <w:numFmt w:val="bullet"/>
      <w:lvlText w:val=""/>
      <w:lvlJc w:val="left"/>
      <w:pPr>
        <w:ind w:left="720" w:hanging="360"/>
      </w:pPr>
      <w:rPr>
        <w:rFonts w:ascii="Symbol" w:hAnsi="Symbol"/>
      </w:rPr>
    </w:lvl>
    <w:lvl w:ilvl="1" w:tplc="C8E820F6">
      <w:start w:val="1"/>
      <w:numFmt w:val="bullet"/>
      <w:lvlText w:val="o"/>
      <w:lvlJc w:val="left"/>
      <w:pPr>
        <w:tabs>
          <w:tab w:val="num" w:pos="1440"/>
        </w:tabs>
        <w:ind w:left="1440" w:hanging="360"/>
      </w:pPr>
      <w:rPr>
        <w:rFonts w:ascii="Courier New" w:hAnsi="Courier New"/>
      </w:rPr>
    </w:lvl>
    <w:lvl w:ilvl="2" w:tplc="C002ACAA">
      <w:start w:val="1"/>
      <w:numFmt w:val="bullet"/>
      <w:lvlText w:val=""/>
      <w:lvlJc w:val="left"/>
      <w:pPr>
        <w:tabs>
          <w:tab w:val="num" w:pos="2160"/>
        </w:tabs>
        <w:ind w:left="2160" w:hanging="360"/>
      </w:pPr>
      <w:rPr>
        <w:rFonts w:ascii="Wingdings" w:hAnsi="Wingdings"/>
      </w:rPr>
    </w:lvl>
    <w:lvl w:ilvl="3" w:tplc="66203F2E">
      <w:start w:val="1"/>
      <w:numFmt w:val="bullet"/>
      <w:lvlText w:val=""/>
      <w:lvlJc w:val="left"/>
      <w:pPr>
        <w:tabs>
          <w:tab w:val="num" w:pos="2880"/>
        </w:tabs>
        <w:ind w:left="2880" w:hanging="360"/>
      </w:pPr>
      <w:rPr>
        <w:rFonts w:ascii="Symbol" w:hAnsi="Symbol"/>
      </w:rPr>
    </w:lvl>
    <w:lvl w:ilvl="4" w:tplc="29B6B220">
      <w:start w:val="1"/>
      <w:numFmt w:val="bullet"/>
      <w:lvlText w:val="o"/>
      <w:lvlJc w:val="left"/>
      <w:pPr>
        <w:tabs>
          <w:tab w:val="num" w:pos="3600"/>
        </w:tabs>
        <w:ind w:left="3600" w:hanging="360"/>
      </w:pPr>
      <w:rPr>
        <w:rFonts w:ascii="Courier New" w:hAnsi="Courier New"/>
      </w:rPr>
    </w:lvl>
    <w:lvl w:ilvl="5" w:tplc="2C3C3E70">
      <w:start w:val="1"/>
      <w:numFmt w:val="bullet"/>
      <w:lvlText w:val=""/>
      <w:lvlJc w:val="left"/>
      <w:pPr>
        <w:tabs>
          <w:tab w:val="num" w:pos="4320"/>
        </w:tabs>
        <w:ind w:left="4320" w:hanging="360"/>
      </w:pPr>
      <w:rPr>
        <w:rFonts w:ascii="Wingdings" w:hAnsi="Wingdings"/>
      </w:rPr>
    </w:lvl>
    <w:lvl w:ilvl="6" w:tplc="A29CE30C">
      <w:start w:val="1"/>
      <w:numFmt w:val="bullet"/>
      <w:lvlText w:val=""/>
      <w:lvlJc w:val="left"/>
      <w:pPr>
        <w:tabs>
          <w:tab w:val="num" w:pos="5040"/>
        </w:tabs>
        <w:ind w:left="5040" w:hanging="360"/>
      </w:pPr>
      <w:rPr>
        <w:rFonts w:ascii="Symbol" w:hAnsi="Symbol"/>
      </w:rPr>
    </w:lvl>
    <w:lvl w:ilvl="7" w:tplc="F96C2532">
      <w:start w:val="1"/>
      <w:numFmt w:val="bullet"/>
      <w:lvlText w:val="o"/>
      <w:lvlJc w:val="left"/>
      <w:pPr>
        <w:tabs>
          <w:tab w:val="num" w:pos="5760"/>
        </w:tabs>
        <w:ind w:left="5760" w:hanging="360"/>
      </w:pPr>
      <w:rPr>
        <w:rFonts w:ascii="Courier New" w:hAnsi="Courier New"/>
      </w:rPr>
    </w:lvl>
    <w:lvl w:ilvl="8" w:tplc="404281E0">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multilevel"/>
    <w:tmpl w:val="000000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hybridMultilevel"/>
    <w:tmpl w:val="000000D2"/>
    <w:lvl w:ilvl="0" w:tplc="696477B0">
      <w:start w:val="1"/>
      <w:numFmt w:val="bullet"/>
      <w:lvlText w:val=""/>
      <w:lvlJc w:val="left"/>
      <w:pPr>
        <w:ind w:left="720" w:hanging="360"/>
      </w:pPr>
      <w:rPr>
        <w:rFonts w:ascii="Symbol" w:hAnsi="Symbol"/>
      </w:rPr>
    </w:lvl>
    <w:lvl w:ilvl="1" w:tplc="1A160434">
      <w:start w:val="1"/>
      <w:numFmt w:val="bullet"/>
      <w:lvlText w:val="o"/>
      <w:lvlJc w:val="left"/>
      <w:pPr>
        <w:tabs>
          <w:tab w:val="num" w:pos="1440"/>
        </w:tabs>
        <w:ind w:left="1440" w:hanging="360"/>
      </w:pPr>
      <w:rPr>
        <w:rFonts w:ascii="Courier New" w:hAnsi="Courier New"/>
      </w:rPr>
    </w:lvl>
    <w:lvl w:ilvl="2" w:tplc="83E43D00">
      <w:start w:val="1"/>
      <w:numFmt w:val="bullet"/>
      <w:lvlText w:val=""/>
      <w:lvlJc w:val="left"/>
      <w:pPr>
        <w:tabs>
          <w:tab w:val="num" w:pos="2160"/>
        </w:tabs>
        <w:ind w:left="2160" w:hanging="360"/>
      </w:pPr>
      <w:rPr>
        <w:rFonts w:ascii="Wingdings" w:hAnsi="Wingdings"/>
      </w:rPr>
    </w:lvl>
    <w:lvl w:ilvl="3" w:tplc="78E0AA24">
      <w:start w:val="1"/>
      <w:numFmt w:val="bullet"/>
      <w:lvlText w:val=""/>
      <w:lvlJc w:val="left"/>
      <w:pPr>
        <w:tabs>
          <w:tab w:val="num" w:pos="2880"/>
        </w:tabs>
        <w:ind w:left="2880" w:hanging="360"/>
      </w:pPr>
      <w:rPr>
        <w:rFonts w:ascii="Symbol" w:hAnsi="Symbol"/>
      </w:rPr>
    </w:lvl>
    <w:lvl w:ilvl="4" w:tplc="A9DE1D28">
      <w:start w:val="1"/>
      <w:numFmt w:val="bullet"/>
      <w:lvlText w:val="o"/>
      <w:lvlJc w:val="left"/>
      <w:pPr>
        <w:tabs>
          <w:tab w:val="num" w:pos="3600"/>
        </w:tabs>
        <w:ind w:left="3600" w:hanging="360"/>
      </w:pPr>
      <w:rPr>
        <w:rFonts w:ascii="Courier New" w:hAnsi="Courier New"/>
      </w:rPr>
    </w:lvl>
    <w:lvl w:ilvl="5" w:tplc="F620ADE2">
      <w:start w:val="1"/>
      <w:numFmt w:val="bullet"/>
      <w:lvlText w:val=""/>
      <w:lvlJc w:val="left"/>
      <w:pPr>
        <w:tabs>
          <w:tab w:val="num" w:pos="4320"/>
        </w:tabs>
        <w:ind w:left="4320" w:hanging="360"/>
      </w:pPr>
      <w:rPr>
        <w:rFonts w:ascii="Wingdings" w:hAnsi="Wingdings"/>
      </w:rPr>
    </w:lvl>
    <w:lvl w:ilvl="6" w:tplc="2B26DC3E">
      <w:start w:val="1"/>
      <w:numFmt w:val="bullet"/>
      <w:lvlText w:val=""/>
      <w:lvlJc w:val="left"/>
      <w:pPr>
        <w:tabs>
          <w:tab w:val="num" w:pos="5040"/>
        </w:tabs>
        <w:ind w:left="5040" w:hanging="360"/>
      </w:pPr>
      <w:rPr>
        <w:rFonts w:ascii="Symbol" w:hAnsi="Symbol"/>
      </w:rPr>
    </w:lvl>
    <w:lvl w:ilvl="7" w:tplc="E1B47722">
      <w:start w:val="1"/>
      <w:numFmt w:val="bullet"/>
      <w:lvlText w:val="o"/>
      <w:lvlJc w:val="left"/>
      <w:pPr>
        <w:tabs>
          <w:tab w:val="num" w:pos="5760"/>
        </w:tabs>
        <w:ind w:left="5760" w:hanging="360"/>
      </w:pPr>
      <w:rPr>
        <w:rFonts w:ascii="Courier New" w:hAnsi="Courier New"/>
      </w:rPr>
    </w:lvl>
    <w:lvl w:ilvl="8" w:tplc="C1569D60">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DE1218F6">
      <w:start w:val="1"/>
      <w:numFmt w:val="bullet"/>
      <w:lvlText w:val=""/>
      <w:lvlJc w:val="left"/>
      <w:pPr>
        <w:ind w:left="720" w:hanging="360"/>
      </w:pPr>
      <w:rPr>
        <w:rFonts w:ascii="Symbol" w:hAnsi="Symbol"/>
      </w:rPr>
    </w:lvl>
    <w:lvl w:ilvl="1" w:tplc="160E81FA">
      <w:start w:val="1"/>
      <w:numFmt w:val="bullet"/>
      <w:lvlText w:val="o"/>
      <w:lvlJc w:val="left"/>
      <w:pPr>
        <w:tabs>
          <w:tab w:val="num" w:pos="1440"/>
        </w:tabs>
        <w:ind w:left="1440" w:hanging="360"/>
      </w:pPr>
      <w:rPr>
        <w:rFonts w:ascii="Courier New" w:hAnsi="Courier New"/>
      </w:rPr>
    </w:lvl>
    <w:lvl w:ilvl="2" w:tplc="F154C20A">
      <w:start w:val="1"/>
      <w:numFmt w:val="bullet"/>
      <w:lvlText w:val=""/>
      <w:lvlJc w:val="left"/>
      <w:pPr>
        <w:tabs>
          <w:tab w:val="num" w:pos="2160"/>
        </w:tabs>
        <w:ind w:left="2160" w:hanging="360"/>
      </w:pPr>
      <w:rPr>
        <w:rFonts w:ascii="Wingdings" w:hAnsi="Wingdings"/>
      </w:rPr>
    </w:lvl>
    <w:lvl w:ilvl="3" w:tplc="B532DB74">
      <w:start w:val="1"/>
      <w:numFmt w:val="bullet"/>
      <w:lvlText w:val=""/>
      <w:lvlJc w:val="left"/>
      <w:pPr>
        <w:tabs>
          <w:tab w:val="num" w:pos="2880"/>
        </w:tabs>
        <w:ind w:left="2880" w:hanging="360"/>
      </w:pPr>
      <w:rPr>
        <w:rFonts w:ascii="Symbol" w:hAnsi="Symbol"/>
      </w:rPr>
    </w:lvl>
    <w:lvl w:ilvl="4" w:tplc="A4C0D490">
      <w:start w:val="1"/>
      <w:numFmt w:val="bullet"/>
      <w:lvlText w:val="o"/>
      <w:lvlJc w:val="left"/>
      <w:pPr>
        <w:tabs>
          <w:tab w:val="num" w:pos="3600"/>
        </w:tabs>
        <w:ind w:left="3600" w:hanging="360"/>
      </w:pPr>
      <w:rPr>
        <w:rFonts w:ascii="Courier New" w:hAnsi="Courier New"/>
      </w:rPr>
    </w:lvl>
    <w:lvl w:ilvl="5" w:tplc="2AAC9778">
      <w:start w:val="1"/>
      <w:numFmt w:val="bullet"/>
      <w:lvlText w:val=""/>
      <w:lvlJc w:val="left"/>
      <w:pPr>
        <w:tabs>
          <w:tab w:val="num" w:pos="4320"/>
        </w:tabs>
        <w:ind w:left="4320" w:hanging="360"/>
      </w:pPr>
      <w:rPr>
        <w:rFonts w:ascii="Wingdings" w:hAnsi="Wingdings"/>
      </w:rPr>
    </w:lvl>
    <w:lvl w:ilvl="6" w:tplc="4322048A">
      <w:start w:val="1"/>
      <w:numFmt w:val="bullet"/>
      <w:lvlText w:val=""/>
      <w:lvlJc w:val="left"/>
      <w:pPr>
        <w:tabs>
          <w:tab w:val="num" w:pos="5040"/>
        </w:tabs>
        <w:ind w:left="5040" w:hanging="360"/>
      </w:pPr>
      <w:rPr>
        <w:rFonts w:ascii="Symbol" w:hAnsi="Symbol"/>
      </w:rPr>
    </w:lvl>
    <w:lvl w:ilvl="7" w:tplc="9A78862E">
      <w:start w:val="1"/>
      <w:numFmt w:val="bullet"/>
      <w:lvlText w:val="o"/>
      <w:lvlJc w:val="left"/>
      <w:pPr>
        <w:tabs>
          <w:tab w:val="num" w:pos="5760"/>
        </w:tabs>
        <w:ind w:left="5760" w:hanging="360"/>
      </w:pPr>
      <w:rPr>
        <w:rFonts w:ascii="Courier New" w:hAnsi="Courier New"/>
      </w:rPr>
    </w:lvl>
    <w:lvl w:ilvl="8" w:tplc="2B524C22">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497CABF4">
      <w:start w:val="1"/>
      <w:numFmt w:val="bullet"/>
      <w:lvlText w:val=""/>
      <w:lvlJc w:val="left"/>
      <w:pPr>
        <w:ind w:left="720" w:hanging="360"/>
      </w:pPr>
      <w:rPr>
        <w:rFonts w:ascii="Symbol" w:hAnsi="Symbol"/>
      </w:rPr>
    </w:lvl>
    <w:lvl w:ilvl="1" w:tplc="41CA3E8E">
      <w:start w:val="1"/>
      <w:numFmt w:val="bullet"/>
      <w:lvlText w:val="o"/>
      <w:lvlJc w:val="left"/>
      <w:pPr>
        <w:tabs>
          <w:tab w:val="num" w:pos="1440"/>
        </w:tabs>
        <w:ind w:left="1440" w:hanging="360"/>
      </w:pPr>
      <w:rPr>
        <w:rFonts w:ascii="Courier New" w:hAnsi="Courier New"/>
      </w:rPr>
    </w:lvl>
    <w:lvl w:ilvl="2" w:tplc="1CFAE3F2">
      <w:start w:val="1"/>
      <w:numFmt w:val="bullet"/>
      <w:lvlText w:val=""/>
      <w:lvlJc w:val="left"/>
      <w:pPr>
        <w:tabs>
          <w:tab w:val="num" w:pos="2160"/>
        </w:tabs>
        <w:ind w:left="2160" w:hanging="360"/>
      </w:pPr>
      <w:rPr>
        <w:rFonts w:ascii="Wingdings" w:hAnsi="Wingdings"/>
      </w:rPr>
    </w:lvl>
    <w:lvl w:ilvl="3" w:tplc="56206C86">
      <w:start w:val="1"/>
      <w:numFmt w:val="bullet"/>
      <w:lvlText w:val=""/>
      <w:lvlJc w:val="left"/>
      <w:pPr>
        <w:tabs>
          <w:tab w:val="num" w:pos="2880"/>
        </w:tabs>
        <w:ind w:left="2880" w:hanging="360"/>
      </w:pPr>
      <w:rPr>
        <w:rFonts w:ascii="Symbol" w:hAnsi="Symbol"/>
      </w:rPr>
    </w:lvl>
    <w:lvl w:ilvl="4" w:tplc="AEFA376C">
      <w:start w:val="1"/>
      <w:numFmt w:val="bullet"/>
      <w:lvlText w:val="o"/>
      <w:lvlJc w:val="left"/>
      <w:pPr>
        <w:tabs>
          <w:tab w:val="num" w:pos="3600"/>
        </w:tabs>
        <w:ind w:left="3600" w:hanging="360"/>
      </w:pPr>
      <w:rPr>
        <w:rFonts w:ascii="Courier New" w:hAnsi="Courier New"/>
      </w:rPr>
    </w:lvl>
    <w:lvl w:ilvl="5" w:tplc="7A80E924">
      <w:start w:val="1"/>
      <w:numFmt w:val="bullet"/>
      <w:lvlText w:val=""/>
      <w:lvlJc w:val="left"/>
      <w:pPr>
        <w:tabs>
          <w:tab w:val="num" w:pos="4320"/>
        </w:tabs>
        <w:ind w:left="4320" w:hanging="360"/>
      </w:pPr>
      <w:rPr>
        <w:rFonts w:ascii="Wingdings" w:hAnsi="Wingdings"/>
      </w:rPr>
    </w:lvl>
    <w:lvl w:ilvl="6" w:tplc="C5DC0372">
      <w:start w:val="1"/>
      <w:numFmt w:val="bullet"/>
      <w:lvlText w:val=""/>
      <w:lvlJc w:val="left"/>
      <w:pPr>
        <w:tabs>
          <w:tab w:val="num" w:pos="5040"/>
        </w:tabs>
        <w:ind w:left="5040" w:hanging="360"/>
      </w:pPr>
      <w:rPr>
        <w:rFonts w:ascii="Symbol" w:hAnsi="Symbol"/>
      </w:rPr>
    </w:lvl>
    <w:lvl w:ilvl="7" w:tplc="AAD6675A">
      <w:start w:val="1"/>
      <w:numFmt w:val="bullet"/>
      <w:lvlText w:val="o"/>
      <w:lvlJc w:val="left"/>
      <w:pPr>
        <w:tabs>
          <w:tab w:val="num" w:pos="5760"/>
        </w:tabs>
        <w:ind w:left="5760" w:hanging="360"/>
      </w:pPr>
      <w:rPr>
        <w:rFonts w:ascii="Courier New" w:hAnsi="Courier New"/>
      </w:rPr>
    </w:lvl>
    <w:lvl w:ilvl="8" w:tplc="71DA1E28">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F8C89790">
      <w:start w:val="1"/>
      <w:numFmt w:val="bullet"/>
      <w:lvlText w:val=""/>
      <w:lvlJc w:val="left"/>
      <w:pPr>
        <w:ind w:left="720" w:hanging="360"/>
      </w:pPr>
      <w:rPr>
        <w:rFonts w:ascii="Symbol" w:hAnsi="Symbol"/>
      </w:rPr>
    </w:lvl>
    <w:lvl w:ilvl="1" w:tplc="0668307A">
      <w:start w:val="1"/>
      <w:numFmt w:val="bullet"/>
      <w:lvlText w:val="o"/>
      <w:lvlJc w:val="left"/>
      <w:pPr>
        <w:tabs>
          <w:tab w:val="num" w:pos="1440"/>
        </w:tabs>
        <w:ind w:left="1440" w:hanging="360"/>
      </w:pPr>
      <w:rPr>
        <w:rFonts w:ascii="Courier New" w:hAnsi="Courier New"/>
      </w:rPr>
    </w:lvl>
    <w:lvl w:ilvl="2" w:tplc="33AE2A6C">
      <w:start w:val="1"/>
      <w:numFmt w:val="bullet"/>
      <w:lvlText w:val=""/>
      <w:lvlJc w:val="left"/>
      <w:pPr>
        <w:tabs>
          <w:tab w:val="num" w:pos="2160"/>
        </w:tabs>
        <w:ind w:left="2160" w:hanging="360"/>
      </w:pPr>
      <w:rPr>
        <w:rFonts w:ascii="Wingdings" w:hAnsi="Wingdings"/>
      </w:rPr>
    </w:lvl>
    <w:lvl w:ilvl="3" w:tplc="B8C28772">
      <w:start w:val="1"/>
      <w:numFmt w:val="bullet"/>
      <w:lvlText w:val=""/>
      <w:lvlJc w:val="left"/>
      <w:pPr>
        <w:tabs>
          <w:tab w:val="num" w:pos="2880"/>
        </w:tabs>
        <w:ind w:left="2880" w:hanging="360"/>
      </w:pPr>
      <w:rPr>
        <w:rFonts w:ascii="Symbol" w:hAnsi="Symbol"/>
      </w:rPr>
    </w:lvl>
    <w:lvl w:ilvl="4" w:tplc="8C8AF740">
      <w:start w:val="1"/>
      <w:numFmt w:val="bullet"/>
      <w:lvlText w:val="o"/>
      <w:lvlJc w:val="left"/>
      <w:pPr>
        <w:tabs>
          <w:tab w:val="num" w:pos="3600"/>
        </w:tabs>
        <w:ind w:left="3600" w:hanging="360"/>
      </w:pPr>
      <w:rPr>
        <w:rFonts w:ascii="Courier New" w:hAnsi="Courier New"/>
      </w:rPr>
    </w:lvl>
    <w:lvl w:ilvl="5" w:tplc="E7AC4836">
      <w:start w:val="1"/>
      <w:numFmt w:val="bullet"/>
      <w:lvlText w:val=""/>
      <w:lvlJc w:val="left"/>
      <w:pPr>
        <w:tabs>
          <w:tab w:val="num" w:pos="4320"/>
        </w:tabs>
        <w:ind w:left="4320" w:hanging="360"/>
      </w:pPr>
      <w:rPr>
        <w:rFonts w:ascii="Wingdings" w:hAnsi="Wingdings"/>
      </w:rPr>
    </w:lvl>
    <w:lvl w:ilvl="6" w:tplc="97E2278C">
      <w:start w:val="1"/>
      <w:numFmt w:val="bullet"/>
      <w:lvlText w:val=""/>
      <w:lvlJc w:val="left"/>
      <w:pPr>
        <w:tabs>
          <w:tab w:val="num" w:pos="5040"/>
        </w:tabs>
        <w:ind w:left="5040" w:hanging="360"/>
      </w:pPr>
      <w:rPr>
        <w:rFonts w:ascii="Symbol" w:hAnsi="Symbol"/>
      </w:rPr>
    </w:lvl>
    <w:lvl w:ilvl="7" w:tplc="ADE0EE7C">
      <w:start w:val="1"/>
      <w:numFmt w:val="bullet"/>
      <w:lvlText w:val="o"/>
      <w:lvlJc w:val="left"/>
      <w:pPr>
        <w:tabs>
          <w:tab w:val="num" w:pos="5760"/>
        </w:tabs>
        <w:ind w:left="5760" w:hanging="360"/>
      </w:pPr>
      <w:rPr>
        <w:rFonts w:ascii="Courier New" w:hAnsi="Courier New"/>
      </w:rPr>
    </w:lvl>
    <w:lvl w:ilvl="8" w:tplc="917A5AC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C988F3F2">
      <w:start w:val="1"/>
      <w:numFmt w:val="bullet"/>
      <w:lvlText w:val=""/>
      <w:lvlJc w:val="left"/>
      <w:pPr>
        <w:ind w:left="720" w:hanging="360"/>
      </w:pPr>
      <w:rPr>
        <w:rFonts w:ascii="Symbol" w:hAnsi="Symbol"/>
      </w:rPr>
    </w:lvl>
    <w:lvl w:ilvl="1" w:tplc="2CC025DC">
      <w:start w:val="1"/>
      <w:numFmt w:val="bullet"/>
      <w:lvlText w:val="o"/>
      <w:lvlJc w:val="left"/>
      <w:pPr>
        <w:tabs>
          <w:tab w:val="num" w:pos="1440"/>
        </w:tabs>
        <w:ind w:left="1440" w:hanging="360"/>
      </w:pPr>
      <w:rPr>
        <w:rFonts w:ascii="Courier New" w:hAnsi="Courier New"/>
      </w:rPr>
    </w:lvl>
    <w:lvl w:ilvl="2" w:tplc="C3A632A4">
      <w:start w:val="1"/>
      <w:numFmt w:val="bullet"/>
      <w:lvlText w:val=""/>
      <w:lvlJc w:val="left"/>
      <w:pPr>
        <w:tabs>
          <w:tab w:val="num" w:pos="2160"/>
        </w:tabs>
        <w:ind w:left="2160" w:hanging="360"/>
      </w:pPr>
      <w:rPr>
        <w:rFonts w:ascii="Wingdings" w:hAnsi="Wingdings"/>
      </w:rPr>
    </w:lvl>
    <w:lvl w:ilvl="3" w:tplc="2A7A025E">
      <w:start w:val="1"/>
      <w:numFmt w:val="bullet"/>
      <w:lvlText w:val=""/>
      <w:lvlJc w:val="left"/>
      <w:pPr>
        <w:tabs>
          <w:tab w:val="num" w:pos="2880"/>
        </w:tabs>
        <w:ind w:left="2880" w:hanging="360"/>
      </w:pPr>
      <w:rPr>
        <w:rFonts w:ascii="Symbol" w:hAnsi="Symbol"/>
      </w:rPr>
    </w:lvl>
    <w:lvl w:ilvl="4" w:tplc="493C040A">
      <w:start w:val="1"/>
      <w:numFmt w:val="bullet"/>
      <w:lvlText w:val="o"/>
      <w:lvlJc w:val="left"/>
      <w:pPr>
        <w:tabs>
          <w:tab w:val="num" w:pos="3600"/>
        </w:tabs>
        <w:ind w:left="3600" w:hanging="360"/>
      </w:pPr>
      <w:rPr>
        <w:rFonts w:ascii="Courier New" w:hAnsi="Courier New"/>
      </w:rPr>
    </w:lvl>
    <w:lvl w:ilvl="5" w:tplc="6BFC3BF4">
      <w:start w:val="1"/>
      <w:numFmt w:val="bullet"/>
      <w:lvlText w:val=""/>
      <w:lvlJc w:val="left"/>
      <w:pPr>
        <w:tabs>
          <w:tab w:val="num" w:pos="4320"/>
        </w:tabs>
        <w:ind w:left="4320" w:hanging="360"/>
      </w:pPr>
      <w:rPr>
        <w:rFonts w:ascii="Wingdings" w:hAnsi="Wingdings"/>
      </w:rPr>
    </w:lvl>
    <w:lvl w:ilvl="6" w:tplc="65C6E432">
      <w:start w:val="1"/>
      <w:numFmt w:val="bullet"/>
      <w:lvlText w:val=""/>
      <w:lvlJc w:val="left"/>
      <w:pPr>
        <w:tabs>
          <w:tab w:val="num" w:pos="5040"/>
        </w:tabs>
        <w:ind w:left="5040" w:hanging="360"/>
      </w:pPr>
      <w:rPr>
        <w:rFonts w:ascii="Symbol" w:hAnsi="Symbol"/>
      </w:rPr>
    </w:lvl>
    <w:lvl w:ilvl="7" w:tplc="FAC64770">
      <w:start w:val="1"/>
      <w:numFmt w:val="bullet"/>
      <w:lvlText w:val="o"/>
      <w:lvlJc w:val="left"/>
      <w:pPr>
        <w:tabs>
          <w:tab w:val="num" w:pos="5760"/>
        </w:tabs>
        <w:ind w:left="5760" w:hanging="360"/>
      </w:pPr>
      <w:rPr>
        <w:rFonts w:ascii="Courier New" w:hAnsi="Courier New"/>
      </w:rPr>
    </w:lvl>
    <w:lvl w:ilvl="8" w:tplc="2A567716">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multilevel"/>
    <w:tmpl w:val="000000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hybridMultilevel"/>
    <w:tmpl w:val="000000D9"/>
    <w:lvl w:ilvl="0" w:tplc="4B78BDF8">
      <w:start w:val="1"/>
      <w:numFmt w:val="bullet"/>
      <w:lvlText w:val=""/>
      <w:lvlJc w:val="left"/>
      <w:pPr>
        <w:ind w:left="720" w:hanging="360"/>
      </w:pPr>
      <w:rPr>
        <w:rFonts w:ascii="Symbol" w:hAnsi="Symbol"/>
      </w:rPr>
    </w:lvl>
    <w:lvl w:ilvl="1" w:tplc="555413B0">
      <w:start w:val="1"/>
      <w:numFmt w:val="bullet"/>
      <w:lvlText w:val="o"/>
      <w:lvlJc w:val="left"/>
      <w:pPr>
        <w:tabs>
          <w:tab w:val="num" w:pos="1440"/>
        </w:tabs>
        <w:ind w:left="1440" w:hanging="360"/>
      </w:pPr>
      <w:rPr>
        <w:rFonts w:ascii="Courier New" w:hAnsi="Courier New"/>
      </w:rPr>
    </w:lvl>
    <w:lvl w:ilvl="2" w:tplc="993870A8">
      <w:start w:val="1"/>
      <w:numFmt w:val="bullet"/>
      <w:lvlText w:val=""/>
      <w:lvlJc w:val="left"/>
      <w:pPr>
        <w:tabs>
          <w:tab w:val="num" w:pos="2160"/>
        </w:tabs>
        <w:ind w:left="2160" w:hanging="360"/>
      </w:pPr>
      <w:rPr>
        <w:rFonts w:ascii="Wingdings" w:hAnsi="Wingdings"/>
      </w:rPr>
    </w:lvl>
    <w:lvl w:ilvl="3" w:tplc="67F6AA52">
      <w:start w:val="1"/>
      <w:numFmt w:val="bullet"/>
      <w:lvlText w:val=""/>
      <w:lvlJc w:val="left"/>
      <w:pPr>
        <w:tabs>
          <w:tab w:val="num" w:pos="2880"/>
        </w:tabs>
        <w:ind w:left="2880" w:hanging="360"/>
      </w:pPr>
      <w:rPr>
        <w:rFonts w:ascii="Symbol" w:hAnsi="Symbol"/>
      </w:rPr>
    </w:lvl>
    <w:lvl w:ilvl="4" w:tplc="99AA9B48">
      <w:start w:val="1"/>
      <w:numFmt w:val="bullet"/>
      <w:lvlText w:val="o"/>
      <w:lvlJc w:val="left"/>
      <w:pPr>
        <w:tabs>
          <w:tab w:val="num" w:pos="3600"/>
        </w:tabs>
        <w:ind w:left="3600" w:hanging="360"/>
      </w:pPr>
      <w:rPr>
        <w:rFonts w:ascii="Courier New" w:hAnsi="Courier New"/>
      </w:rPr>
    </w:lvl>
    <w:lvl w:ilvl="5" w:tplc="AE1A8C8C">
      <w:start w:val="1"/>
      <w:numFmt w:val="bullet"/>
      <w:lvlText w:val=""/>
      <w:lvlJc w:val="left"/>
      <w:pPr>
        <w:tabs>
          <w:tab w:val="num" w:pos="4320"/>
        </w:tabs>
        <w:ind w:left="4320" w:hanging="360"/>
      </w:pPr>
      <w:rPr>
        <w:rFonts w:ascii="Wingdings" w:hAnsi="Wingdings"/>
      </w:rPr>
    </w:lvl>
    <w:lvl w:ilvl="6" w:tplc="3942141A">
      <w:start w:val="1"/>
      <w:numFmt w:val="bullet"/>
      <w:lvlText w:val=""/>
      <w:lvlJc w:val="left"/>
      <w:pPr>
        <w:tabs>
          <w:tab w:val="num" w:pos="5040"/>
        </w:tabs>
        <w:ind w:left="5040" w:hanging="360"/>
      </w:pPr>
      <w:rPr>
        <w:rFonts w:ascii="Symbol" w:hAnsi="Symbol"/>
      </w:rPr>
    </w:lvl>
    <w:lvl w:ilvl="7" w:tplc="75EC49D6">
      <w:start w:val="1"/>
      <w:numFmt w:val="bullet"/>
      <w:lvlText w:val="o"/>
      <w:lvlJc w:val="left"/>
      <w:pPr>
        <w:tabs>
          <w:tab w:val="num" w:pos="5760"/>
        </w:tabs>
        <w:ind w:left="5760" w:hanging="360"/>
      </w:pPr>
      <w:rPr>
        <w:rFonts w:ascii="Courier New" w:hAnsi="Courier New"/>
      </w:rPr>
    </w:lvl>
    <w:lvl w:ilvl="8" w:tplc="F6A6C2A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F9BADA84">
      <w:start w:val="1"/>
      <w:numFmt w:val="bullet"/>
      <w:lvlText w:val=""/>
      <w:lvlJc w:val="left"/>
      <w:pPr>
        <w:ind w:left="720" w:hanging="360"/>
      </w:pPr>
      <w:rPr>
        <w:rFonts w:ascii="Symbol" w:hAnsi="Symbol"/>
      </w:rPr>
    </w:lvl>
    <w:lvl w:ilvl="1" w:tplc="A4BC51C2">
      <w:start w:val="1"/>
      <w:numFmt w:val="bullet"/>
      <w:lvlText w:val="o"/>
      <w:lvlJc w:val="left"/>
      <w:pPr>
        <w:tabs>
          <w:tab w:val="num" w:pos="1440"/>
        </w:tabs>
        <w:ind w:left="1440" w:hanging="360"/>
      </w:pPr>
      <w:rPr>
        <w:rFonts w:ascii="Courier New" w:hAnsi="Courier New"/>
      </w:rPr>
    </w:lvl>
    <w:lvl w:ilvl="2" w:tplc="F45069DE">
      <w:start w:val="1"/>
      <w:numFmt w:val="bullet"/>
      <w:lvlText w:val=""/>
      <w:lvlJc w:val="left"/>
      <w:pPr>
        <w:tabs>
          <w:tab w:val="num" w:pos="2160"/>
        </w:tabs>
        <w:ind w:left="2160" w:hanging="360"/>
      </w:pPr>
      <w:rPr>
        <w:rFonts w:ascii="Wingdings" w:hAnsi="Wingdings"/>
      </w:rPr>
    </w:lvl>
    <w:lvl w:ilvl="3" w:tplc="D51629EC">
      <w:start w:val="1"/>
      <w:numFmt w:val="bullet"/>
      <w:lvlText w:val=""/>
      <w:lvlJc w:val="left"/>
      <w:pPr>
        <w:tabs>
          <w:tab w:val="num" w:pos="2880"/>
        </w:tabs>
        <w:ind w:left="2880" w:hanging="360"/>
      </w:pPr>
      <w:rPr>
        <w:rFonts w:ascii="Symbol" w:hAnsi="Symbol"/>
      </w:rPr>
    </w:lvl>
    <w:lvl w:ilvl="4" w:tplc="977AC6BC">
      <w:start w:val="1"/>
      <w:numFmt w:val="bullet"/>
      <w:lvlText w:val="o"/>
      <w:lvlJc w:val="left"/>
      <w:pPr>
        <w:tabs>
          <w:tab w:val="num" w:pos="3600"/>
        </w:tabs>
        <w:ind w:left="3600" w:hanging="360"/>
      </w:pPr>
      <w:rPr>
        <w:rFonts w:ascii="Courier New" w:hAnsi="Courier New"/>
      </w:rPr>
    </w:lvl>
    <w:lvl w:ilvl="5" w:tplc="B4221B62">
      <w:start w:val="1"/>
      <w:numFmt w:val="bullet"/>
      <w:lvlText w:val=""/>
      <w:lvlJc w:val="left"/>
      <w:pPr>
        <w:tabs>
          <w:tab w:val="num" w:pos="4320"/>
        </w:tabs>
        <w:ind w:left="4320" w:hanging="360"/>
      </w:pPr>
      <w:rPr>
        <w:rFonts w:ascii="Wingdings" w:hAnsi="Wingdings"/>
      </w:rPr>
    </w:lvl>
    <w:lvl w:ilvl="6" w:tplc="D6EEE1AA">
      <w:start w:val="1"/>
      <w:numFmt w:val="bullet"/>
      <w:lvlText w:val=""/>
      <w:lvlJc w:val="left"/>
      <w:pPr>
        <w:tabs>
          <w:tab w:val="num" w:pos="5040"/>
        </w:tabs>
        <w:ind w:left="5040" w:hanging="360"/>
      </w:pPr>
      <w:rPr>
        <w:rFonts w:ascii="Symbol" w:hAnsi="Symbol"/>
      </w:rPr>
    </w:lvl>
    <w:lvl w:ilvl="7" w:tplc="E14CA6E6">
      <w:start w:val="1"/>
      <w:numFmt w:val="bullet"/>
      <w:lvlText w:val="o"/>
      <w:lvlJc w:val="left"/>
      <w:pPr>
        <w:tabs>
          <w:tab w:val="num" w:pos="5760"/>
        </w:tabs>
        <w:ind w:left="5760" w:hanging="360"/>
      </w:pPr>
      <w:rPr>
        <w:rFonts w:ascii="Courier New" w:hAnsi="Courier New"/>
      </w:rPr>
    </w:lvl>
    <w:lvl w:ilvl="8" w:tplc="4E20AF54">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BCBC2D8A">
      <w:start w:val="1"/>
      <w:numFmt w:val="bullet"/>
      <w:lvlText w:val=""/>
      <w:lvlJc w:val="left"/>
      <w:pPr>
        <w:ind w:left="720" w:hanging="360"/>
      </w:pPr>
      <w:rPr>
        <w:rFonts w:ascii="Symbol" w:hAnsi="Symbol"/>
      </w:rPr>
    </w:lvl>
    <w:lvl w:ilvl="1" w:tplc="6B02AD6A">
      <w:start w:val="1"/>
      <w:numFmt w:val="bullet"/>
      <w:lvlText w:val="o"/>
      <w:lvlJc w:val="left"/>
      <w:pPr>
        <w:ind w:left="1440" w:hanging="360"/>
      </w:pPr>
      <w:rPr>
        <w:rFonts w:ascii="Courier New" w:hAnsi="Courier New"/>
      </w:rPr>
    </w:lvl>
    <w:lvl w:ilvl="2" w:tplc="4C34C8BA">
      <w:start w:val="1"/>
      <w:numFmt w:val="bullet"/>
      <w:lvlText w:val=""/>
      <w:lvlJc w:val="left"/>
      <w:pPr>
        <w:tabs>
          <w:tab w:val="num" w:pos="2160"/>
        </w:tabs>
        <w:ind w:left="2160" w:hanging="360"/>
      </w:pPr>
      <w:rPr>
        <w:rFonts w:ascii="Wingdings" w:hAnsi="Wingdings"/>
      </w:rPr>
    </w:lvl>
    <w:lvl w:ilvl="3" w:tplc="395CD7B4">
      <w:start w:val="1"/>
      <w:numFmt w:val="bullet"/>
      <w:lvlText w:val=""/>
      <w:lvlJc w:val="left"/>
      <w:pPr>
        <w:tabs>
          <w:tab w:val="num" w:pos="2880"/>
        </w:tabs>
        <w:ind w:left="2880" w:hanging="360"/>
      </w:pPr>
      <w:rPr>
        <w:rFonts w:ascii="Symbol" w:hAnsi="Symbol"/>
      </w:rPr>
    </w:lvl>
    <w:lvl w:ilvl="4" w:tplc="A982551E">
      <w:start w:val="1"/>
      <w:numFmt w:val="bullet"/>
      <w:lvlText w:val="o"/>
      <w:lvlJc w:val="left"/>
      <w:pPr>
        <w:tabs>
          <w:tab w:val="num" w:pos="3600"/>
        </w:tabs>
        <w:ind w:left="3600" w:hanging="360"/>
      </w:pPr>
      <w:rPr>
        <w:rFonts w:ascii="Courier New" w:hAnsi="Courier New"/>
      </w:rPr>
    </w:lvl>
    <w:lvl w:ilvl="5" w:tplc="D122AB50">
      <w:start w:val="1"/>
      <w:numFmt w:val="bullet"/>
      <w:lvlText w:val=""/>
      <w:lvlJc w:val="left"/>
      <w:pPr>
        <w:tabs>
          <w:tab w:val="num" w:pos="4320"/>
        </w:tabs>
        <w:ind w:left="4320" w:hanging="360"/>
      </w:pPr>
      <w:rPr>
        <w:rFonts w:ascii="Wingdings" w:hAnsi="Wingdings"/>
      </w:rPr>
    </w:lvl>
    <w:lvl w:ilvl="6" w:tplc="D1BA847E">
      <w:start w:val="1"/>
      <w:numFmt w:val="bullet"/>
      <w:lvlText w:val=""/>
      <w:lvlJc w:val="left"/>
      <w:pPr>
        <w:tabs>
          <w:tab w:val="num" w:pos="5040"/>
        </w:tabs>
        <w:ind w:left="5040" w:hanging="360"/>
      </w:pPr>
      <w:rPr>
        <w:rFonts w:ascii="Symbol" w:hAnsi="Symbol"/>
      </w:rPr>
    </w:lvl>
    <w:lvl w:ilvl="7" w:tplc="59D0DCAA">
      <w:start w:val="1"/>
      <w:numFmt w:val="bullet"/>
      <w:lvlText w:val="o"/>
      <w:lvlJc w:val="left"/>
      <w:pPr>
        <w:tabs>
          <w:tab w:val="num" w:pos="5760"/>
        </w:tabs>
        <w:ind w:left="5760" w:hanging="360"/>
      </w:pPr>
      <w:rPr>
        <w:rFonts w:ascii="Courier New" w:hAnsi="Courier New"/>
      </w:rPr>
    </w:lvl>
    <w:lvl w:ilvl="8" w:tplc="03B6A91C">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000000D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hybridMultilevel"/>
    <w:tmpl w:val="000000DE"/>
    <w:lvl w:ilvl="0" w:tplc="B7002B68">
      <w:start w:val="1"/>
      <w:numFmt w:val="bullet"/>
      <w:lvlText w:val=""/>
      <w:lvlJc w:val="left"/>
      <w:pPr>
        <w:ind w:left="720" w:hanging="360"/>
      </w:pPr>
      <w:rPr>
        <w:rFonts w:ascii="Symbol" w:hAnsi="Symbol"/>
      </w:rPr>
    </w:lvl>
    <w:lvl w:ilvl="1" w:tplc="90CA091E">
      <w:start w:val="1"/>
      <w:numFmt w:val="bullet"/>
      <w:lvlText w:val="o"/>
      <w:lvlJc w:val="left"/>
      <w:pPr>
        <w:tabs>
          <w:tab w:val="num" w:pos="1440"/>
        </w:tabs>
        <w:ind w:left="1440" w:hanging="360"/>
      </w:pPr>
      <w:rPr>
        <w:rFonts w:ascii="Courier New" w:hAnsi="Courier New"/>
      </w:rPr>
    </w:lvl>
    <w:lvl w:ilvl="2" w:tplc="3910A2C6">
      <w:start w:val="1"/>
      <w:numFmt w:val="bullet"/>
      <w:lvlText w:val=""/>
      <w:lvlJc w:val="left"/>
      <w:pPr>
        <w:tabs>
          <w:tab w:val="num" w:pos="2160"/>
        </w:tabs>
        <w:ind w:left="2160" w:hanging="360"/>
      </w:pPr>
      <w:rPr>
        <w:rFonts w:ascii="Wingdings" w:hAnsi="Wingdings"/>
      </w:rPr>
    </w:lvl>
    <w:lvl w:ilvl="3" w:tplc="285EE358">
      <w:start w:val="1"/>
      <w:numFmt w:val="bullet"/>
      <w:lvlText w:val=""/>
      <w:lvlJc w:val="left"/>
      <w:pPr>
        <w:tabs>
          <w:tab w:val="num" w:pos="2880"/>
        </w:tabs>
        <w:ind w:left="2880" w:hanging="360"/>
      </w:pPr>
      <w:rPr>
        <w:rFonts w:ascii="Symbol" w:hAnsi="Symbol"/>
      </w:rPr>
    </w:lvl>
    <w:lvl w:ilvl="4" w:tplc="51C457D2">
      <w:start w:val="1"/>
      <w:numFmt w:val="bullet"/>
      <w:lvlText w:val="o"/>
      <w:lvlJc w:val="left"/>
      <w:pPr>
        <w:tabs>
          <w:tab w:val="num" w:pos="3600"/>
        </w:tabs>
        <w:ind w:left="3600" w:hanging="360"/>
      </w:pPr>
      <w:rPr>
        <w:rFonts w:ascii="Courier New" w:hAnsi="Courier New"/>
      </w:rPr>
    </w:lvl>
    <w:lvl w:ilvl="5" w:tplc="8C4A6B34">
      <w:start w:val="1"/>
      <w:numFmt w:val="bullet"/>
      <w:lvlText w:val=""/>
      <w:lvlJc w:val="left"/>
      <w:pPr>
        <w:tabs>
          <w:tab w:val="num" w:pos="4320"/>
        </w:tabs>
        <w:ind w:left="4320" w:hanging="360"/>
      </w:pPr>
      <w:rPr>
        <w:rFonts w:ascii="Wingdings" w:hAnsi="Wingdings"/>
      </w:rPr>
    </w:lvl>
    <w:lvl w:ilvl="6" w:tplc="0A360CA0">
      <w:start w:val="1"/>
      <w:numFmt w:val="bullet"/>
      <w:lvlText w:val=""/>
      <w:lvlJc w:val="left"/>
      <w:pPr>
        <w:tabs>
          <w:tab w:val="num" w:pos="5040"/>
        </w:tabs>
        <w:ind w:left="5040" w:hanging="360"/>
      </w:pPr>
      <w:rPr>
        <w:rFonts w:ascii="Symbol" w:hAnsi="Symbol"/>
      </w:rPr>
    </w:lvl>
    <w:lvl w:ilvl="7" w:tplc="B718BA44">
      <w:start w:val="1"/>
      <w:numFmt w:val="bullet"/>
      <w:lvlText w:val="o"/>
      <w:lvlJc w:val="left"/>
      <w:pPr>
        <w:tabs>
          <w:tab w:val="num" w:pos="5760"/>
        </w:tabs>
        <w:ind w:left="5760" w:hanging="360"/>
      </w:pPr>
      <w:rPr>
        <w:rFonts w:ascii="Courier New" w:hAnsi="Courier New"/>
      </w:rPr>
    </w:lvl>
    <w:lvl w:ilvl="8" w:tplc="52B699D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1B587856">
      <w:start w:val="1"/>
      <w:numFmt w:val="bullet"/>
      <w:lvlText w:val=""/>
      <w:lvlJc w:val="left"/>
      <w:pPr>
        <w:ind w:left="720" w:hanging="360"/>
      </w:pPr>
      <w:rPr>
        <w:rFonts w:ascii="Symbol" w:hAnsi="Symbol"/>
      </w:rPr>
    </w:lvl>
    <w:lvl w:ilvl="1" w:tplc="02A0210E">
      <w:start w:val="1"/>
      <w:numFmt w:val="bullet"/>
      <w:lvlText w:val="o"/>
      <w:lvlJc w:val="left"/>
      <w:pPr>
        <w:tabs>
          <w:tab w:val="num" w:pos="1440"/>
        </w:tabs>
        <w:ind w:left="1440" w:hanging="360"/>
      </w:pPr>
      <w:rPr>
        <w:rFonts w:ascii="Courier New" w:hAnsi="Courier New"/>
      </w:rPr>
    </w:lvl>
    <w:lvl w:ilvl="2" w:tplc="727A45BC">
      <w:start w:val="1"/>
      <w:numFmt w:val="bullet"/>
      <w:lvlText w:val=""/>
      <w:lvlJc w:val="left"/>
      <w:pPr>
        <w:tabs>
          <w:tab w:val="num" w:pos="2160"/>
        </w:tabs>
        <w:ind w:left="2160" w:hanging="360"/>
      </w:pPr>
      <w:rPr>
        <w:rFonts w:ascii="Wingdings" w:hAnsi="Wingdings"/>
      </w:rPr>
    </w:lvl>
    <w:lvl w:ilvl="3" w:tplc="9FF03438">
      <w:start w:val="1"/>
      <w:numFmt w:val="bullet"/>
      <w:lvlText w:val=""/>
      <w:lvlJc w:val="left"/>
      <w:pPr>
        <w:tabs>
          <w:tab w:val="num" w:pos="2880"/>
        </w:tabs>
        <w:ind w:left="2880" w:hanging="360"/>
      </w:pPr>
      <w:rPr>
        <w:rFonts w:ascii="Symbol" w:hAnsi="Symbol"/>
      </w:rPr>
    </w:lvl>
    <w:lvl w:ilvl="4" w:tplc="A96E9312">
      <w:start w:val="1"/>
      <w:numFmt w:val="bullet"/>
      <w:lvlText w:val="o"/>
      <w:lvlJc w:val="left"/>
      <w:pPr>
        <w:tabs>
          <w:tab w:val="num" w:pos="3600"/>
        </w:tabs>
        <w:ind w:left="3600" w:hanging="360"/>
      </w:pPr>
      <w:rPr>
        <w:rFonts w:ascii="Courier New" w:hAnsi="Courier New"/>
      </w:rPr>
    </w:lvl>
    <w:lvl w:ilvl="5" w:tplc="C464DA7A">
      <w:start w:val="1"/>
      <w:numFmt w:val="bullet"/>
      <w:lvlText w:val=""/>
      <w:lvlJc w:val="left"/>
      <w:pPr>
        <w:tabs>
          <w:tab w:val="num" w:pos="4320"/>
        </w:tabs>
        <w:ind w:left="4320" w:hanging="360"/>
      </w:pPr>
      <w:rPr>
        <w:rFonts w:ascii="Wingdings" w:hAnsi="Wingdings"/>
      </w:rPr>
    </w:lvl>
    <w:lvl w:ilvl="6" w:tplc="2B6AFD8A">
      <w:start w:val="1"/>
      <w:numFmt w:val="bullet"/>
      <w:lvlText w:val=""/>
      <w:lvlJc w:val="left"/>
      <w:pPr>
        <w:tabs>
          <w:tab w:val="num" w:pos="5040"/>
        </w:tabs>
        <w:ind w:left="5040" w:hanging="360"/>
      </w:pPr>
      <w:rPr>
        <w:rFonts w:ascii="Symbol" w:hAnsi="Symbol"/>
      </w:rPr>
    </w:lvl>
    <w:lvl w:ilvl="7" w:tplc="3294B04E">
      <w:start w:val="1"/>
      <w:numFmt w:val="bullet"/>
      <w:lvlText w:val="o"/>
      <w:lvlJc w:val="left"/>
      <w:pPr>
        <w:tabs>
          <w:tab w:val="num" w:pos="5760"/>
        </w:tabs>
        <w:ind w:left="5760" w:hanging="360"/>
      </w:pPr>
      <w:rPr>
        <w:rFonts w:ascii="Courier New" w:hAnsi="Courier New"/>
      </w:rPr>
    </w:lvl>
    <w:lvl w:ilvl="8" w:tplc="3E304146">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6D88D12">
      <w:start w:val="1"/>
      <w:numFmt w:val="bullet"/>
      <w:lvlText w:val=""/>
      <w:lvlJc w:val="left"/>
      <w:pPr>
        <w:ind w:left="720" w:hanging="360"/>
      </w:pPr>
      <w:rPr>
        <w:rFonts w:ascii="Symbol" w:hAnsi="Symbol"/>
      </w:rPr>
    </w:lvl>
    <w:lvl w:ilvl="1" w:tplc="7F10EB84">
      <w:start w:val="1"/>
      <w:numFmt w:val="bullet"/>
      <w:lvlText w:val="o"/>
      <w:lvlJc w:val="left"/>
      <w:pPr>
        <w:tabs>
          <w:tab w:val="num" w:pos="1440"/>
        </w:tabs>
        <w:ind w:left="1440" w:hanging="360"/>
      </w:pPr>
      <w:rPr>
        <w:rFonts w:ascii="Courier New" w:hAnsi="Courier New"/>
      </w:rPr>
    </w:lvl>
    <w:lvl w:ilvl="2" w:tplc="E5CA25AA">
      <w:start w:val="1"/>
      <w:numFmt w:val="bullet"/>
      <w:lvlText w:val=""/>
      <w:lvlJc w:val="left"/>
      <w:pPr>
        <w:tabs>
          <w:tab w:val="num" w:pos="2160"/>
        </w:tabs>
        <w:ind w:left="2160" w:hanging="360"/>
      </w:pPr>
      <w:rPr>
        <w:rFonts w:ascii="Wingdings" w:hAnsi="Wingdings"/>
      </w:rPr>
    </w:lvl>
    <w:lvl w:ilvl="3" w:tplc="65469738">
      <w:start w:val="1"/>
      <w:numFmt w:val="bullet"/>
      <w:lvlText w:val=""/>
      <w:lvlJc w:val="left"/>
      <w:pPr>
        <w:tabs>
          <w:tab w:val="num" w:pos="2880"/>
        </w:tabs>
        <w:ind w:left="2880" w:hanging="360"/>
      </w:pPr>
      <w:rPr>
        <w:rFonts w:ascii="Symbol" w:hAnsi="Symbol"/>
      </w:rPr>
    </w:lvl>
    <w:lvl w:ilvl="4" w:tplc="BCE8AFAE">
      <w:start w:val="1"/>
      <w:numFmt w:val="bullet"/>
      <w:lvlText w:val="o"/>
      <w:lvlJc w:val="left"/>
      <w:pPr>
        <w:tabs>
          <w:tab w:val="num" w:pos="3600"/>
        </w:tabs>
        <w:ind w:left="3600" w:hanging="360"/>
      </w:pPr>
      <w:rPr>
        <w:rFonts w:ascii="Courier New" w:hAnsi="Courier New"/>
      </w:rPr>
    </w:lvl>
    <w:lvl w:ilvl="5" w:tplc="41303E5C">
      <w:start w:val="1"/>
      <w:numFmt w:val="bullet"/>
      <w:lvlText w:val=""/>
      <w:lvlJc w:val="left"/>
      <w:pPr>
        <w:tabs>
          <w:tab w:val="num" w:pos="4320"/>
        </w:tabs>
        <w:ind w:left="4320" w:hanging="360"/>
      </w:pPr>
      <w:rPr>
        <w:rFonts w:ascii="Wingdings" w:hAnsi="Wingdings"/>
      </w:rPr>
    </w:lvl>
    <w:lvl w:ilvl="6" w:tplc="BFDE4416">
      <w:start w:val="1"/>
      <w:numFmt w:val="bullet"/>
      <w:lvlText w:val=""/>
      <w:lvlJc w:val="left"/>
      <w:pPr>
        <w:tabs>
          <w:tab w:val="num" w:pos="5040"/>
        </w:tabs>
        <w:ind w:left="5040" w:hanging="360"/>
      </w:pPr>
      <w:rPr>
        <w:rFonts w:ascii="Symbol" w:hAnsi="Symbol"/>
      </w:rPr>
    </w:lvl>
    <w:lvl w:ilvl="7" w:tplc="7596913E">
      <w:start w:val="1"/>
      <w:numFmt w:val="bullet"/>
      <w:lvlText w:val="o"/>
      <w:lvlJc w:val="left"/>
      <w:pPr>
        <w:tabs>
          <w:tab w:val="num" w:pos="5760"/>
        </w:tabs>
        <w:ind w:left="5760" w:hanging="360"/>
      </w:pPr>
      <w:rPr>
        <w:rFonts w:ascii="Courier New" w:hAnsi="Courier New"/>
      </w:rPr>
    </w:lvl>
    <w:lvl w:ilvl="8" w:tplc="9124792A">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5F3294AE">
      <w:start w:val="1"/>
      <w:numFmt w:val="bullet"/>
      <w:lvlText w:val=""/>
      <w:lvlJc w:val="left"/>
      <w:pPr>
        <w:ind w:left="720" w:hanging="360"/>
      </w:pPr>
      <w:rPr>
        <w:rFonts w:ascii="Symbol" w:hAnsi="Symbol"/>
      </w:rPr>
    </w:lvl>
    <w:lvl w:ilvl="1" w:tplc="63481A02">
      <w:start w:val="1"/>
      <w:numFmt w:val="bullet"/>
      <w:lvlText w:val="o"/>
      <w:lvlJc w:val="left"/>
      <w:pPr>
        <w:tabs>
          <w:tab w:val="num" w:pos="1440"/>
        </w:tabs>
        <w:ind w:left="1440" w:hanging="360"/>
      </w:pPr>
      <w:rPr>
        <w:rFonts w:ascii="Courier New" w:hAnsi="Courier New"/>
      </w:rPr>
    </w:lvl>
    <w:lvl w:ilvl="2" w:tplc="FCC6DDCA">
      <w:start w:val="1"/>
      <w:numFmt w:val="bullet"/>
      <w:lvlText w:val=""/>
      <w:lvlJc w:val="left"/>
      <w:pPr>
        <w:tabs>
          <w:tab w:val="num" w:pos="2160"/>
        </w:tabs>
        <w:ind w:left="2160" w:hanging="360"/>
      </w:pPr>
      <w:rPr>
        <w:rFonts w:ascii="Wingdings" w:hAnsi="Wingdings"/>
      </w:rPr>
    </w:lvl>
    <w:lvl w:ilvl="3" w:tplc="420883AE">
      <w:start w:val="1"/>
      <w:numFmt w:val="bullet"/>
      <w:lvlText w:val=""/>
      <w:lvlJc w:val="left"/>
      <w:pPr>
        <w:tabs>
          <w:tab w:val="num" w:pos="2880"/>
        </w:tabs>
        <w:ind w:left="2880" w:hanging="360"/>
      </w:pPr>
      <w:rPr>
        <w:rFonts w:ascii="Symbol" w:hAnsi="Symbol"/>
      </w:rPr>
    </w:lvl>
    <w:lvl w:ilvl="4" w:tplc="10E8E99E">
      <w:start w:val="1"/>
      <w:numFmt w:val="bullet"/>
      <w:lvlText w:val="o"/>
      <w:lvlJc w:val="left"/>
      <w:pPr>
        <w:tabs>
          <w:tab w:val="num" w:pos="3600"/>
        </w:tabs>
        <w:ind w:left="3600" w:hanging="360"/>
      </w:pPr>
      <w:rPr>
        <w:rFonts w:ascii="Courier New" w:hAnsi="Courier New"/>
      </w:rPr>
    </w:lvl>
    <w:lvl w:ilvl="5" w:tplc="15FCCC92">
      <w:start w:val="1"/>
      <w:numFmt w:val="bullet"/>
      <w:lvlText w:val=""/>
      <w:lvlJc w:val="left"/>
      <w:pPr>
        <w:tabs>
          <w:tab w:val="num" w:pos="4320"/>
        </w:tabs>
        <w:ind w:left="4320" w:hanging="360"/>
      </w:pPr>
      <w:rPr>
        <w:rFonts w:ascii="Wingdings" w:hAnsi="Wingdings"/>
      </w:rPr>
    </w:lvl>
    <w:lvl w:ilvl="6" w:tplc="86BA19C8">
      <w:start w:val="1"/>
      <w:numFmt w:val="bullet"/>
      <w:lvlText w:val=""/>
      <w:lvlJc w:val="left"/>
      <w:pPr>
        <w:tabs>
          <w:tab w:val="num" w:pos="5040"/>
        </w:tabs>
        <w:ind w:left="5040" w:hanging="360"/>
      </w:pPr>
      <w:rPr>
        <w:rFonts w:ascii="Symbol" w:hAnsi="Symbol"/>
      </w:rPr>
    </w:lvl>
    <w:lvl w:ilvl="7" w:tplc="60AAF2FC">
      <w:start w:val="1"/>
      <w:numFmt w:val="bullet"/>
      <w:lvlText w:val="o"/>
      <w:lvlJc w:val="left"/>
      <w:pPr>
        <w:tabs>
          <w:tab w:val="num" w:pos="5760"/>
        </w:tabs>
        <w:ind w:left="5760" w:hanging="360"/>
      </w:pPr>
      <w:rPr>
        <w:rFonts w:ascii="Courier New" w:hAnsi="Courier New"/>
      </w:rPr>
    </w:lvl>
    <w:lvl w:ilvl="8" w:tplc="36245262">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A7D2CAAC">
      <w:start w:val="1"/>
      <w:numFmt w:val="bullet"/>
      <w:lvlText w:val=""/>
      <w:lvlJc w:val="left"/>
      <w:pPr>
        <w:ind w:left="720" w:hanging="360"/>
      </w:pPr>
      <w:rPr>
        <w:rFonts w:ascii="Symbol" w:hAnsi="Symbol"/>
      </w:rPr>
    </w:lvl>
    <w:lvl w:ilvl="1" w:tplc="D2D4A078">
      <w:start w:val="1"/>
      <w:numFmt w:val="bullet"/>
      <w:lvlText w:val="o"/>
      <w:lvlJc w:val="left"/>
      <w:pPr>
        <w:tabs>
          <w:tab w:val="num" w:pos="1440"/>
        </w:tabs>
        <w:ind w:left="1440" w:hanging="360"/>
      </w:pPr>
      <w:rPr>
        <w:rFonts w:ascii="Courier New" w:hAnsi="Courier New"/>
      </w:rPr>
    </w:lvl>
    <w:lvl w:ilvl="2" w:tplc="8932D37C">
      <w:start w:val="1"/>
      <w:numFmt w:val="bullet"/>
      <w:lvlText w:val=""/>
      <w:lvlJc w:val="left"/>
      <w:pPr>
        <w:tabs>
          <w:tab w:val="num" w:pos="2160"/>
        </w:tabs>
        <w:ind w:left="2160" w:hanging="360"/>
      </w:pPr>
      <w:rPr>
        <w:rFonts w:ascii="Wingdings" w:hAnsi="Wingdings"/>
      </w:rPr>
    </w:lvl>
    <w:lvl w:ilvl="3" w:tplc="C77ED7CA">
      <w:start w:val="1"/>
      <w:numFmt w:val="bullet"/>
      <w:lvlText w:val=""/>
      <w:lvlJc w:val="left"/>
      <w:pPr>
        <w:tabs>
          <w:tab w:val="num" w:pos="2880"/>
        </w:tabs>
        <w:ind w:left="2880" w:hanging="360"/>
      </w:pPr>
      <w:rPr>
        <w:rFonts w:ascii="Symbol" w:hAnsi="Symbol"/>
      </w:rPr>
    </w:lvl>
    <w:lvl w:ilvl="4" w:tplc="E01E9FF6">
      <w:start w:val="1"/>
      <w:numFmt w:val="bullet"/>
      <w:lvlText w:val="o"/>
      <w:lvlJc w:val="left"/>
      <w:pPr>
        <w:tabs>
          <w:tab w:val="num" w:pos="3600"/>
        </w:tabs>
        <w:ind w:left="3600" w:hanging="360"/>
      </w:pPr>
      <w:rPr>
        <w:rFonts w:ascii="Courier New" w:hAnsi="Courier New"/>
      </w:rPr>
    </w:lvl>
    <w:lvl w:ilvl="5" w:tplc="481A7F3E">
      <w:start w:val="1"/>
      <w:numFmt w:val="bullet"/>
      <w:lvlText w:val=""/>
      <w:lvlJc w:val="left"/>
      <w:pPr>
        <w:tabs>
          <w:tab w:val="num" w:pos="4320"/>
        </w:tabs>
        <w:ind w:left="4320" w:hanging="360"/>
      </w:pPr>
      <w:rPr>
        <w:rFonts w:ascii="Wingdings" w:hAnsi="Wingdings"/>
      </w:rPr>
    </w:lvl>
    <w:lvl w:ilvl="6" w:tplc="FD3A3AF4">
      <w:start w:val="1"/>
      <w:numFmt w:val="bullet"/>
      <w:lvlText w:val=""/>
      <w:lvlJc w:val="left"/>
      <w:pPr>
        <w:tabs>
          <w:tab w:val="num" w:pos="5040"/>
        </w:tabs>
        <w:ind w:left="5040" w:hanging="360"/>
      </w:pPr>
      <w:rPr>
        <w:rFonts w:ascii="Symbol" w:hAnsi="Symbol"/>
      </w:rPr>
    </w:lvl>
    <w:lvl w:ilvl="7" w:tplc="27068668">
      <w:start w:val="1"/>
      <w:numFmt w:val="bullet"/>
      <w:lvlText w:val="o"/>
      <w:lvlJc w:val="left"/>
      <w:pPr>
        <w:tabs>
          <w:tab w:val="num" w:pos="5760"/>
        </w:tabs>
        <w:ind w:left="5760" w:hanging="360"/>
      </w:pPr>
      <w:rPr>
        <w:rFonts w:ascii="Courier New" w:hAnsi="Courier New"/>
      </w:rPr>
    </w:lvl>
    <w:lvl w:ilvl="8" w:tplc="B11864F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6812E448">
      <w:start w:val="1"/>
      <w:numFmt w:val="bullet"/>
      <w:lvlText w:val=""/>
      <w:lvlJc w:val="left"/>
      <w:pPr>
        <w:ind w:left="720" w:hanging="360"/>
      </w:pPr>
      <w:rPr>
        <w:rFonts w:ascii="Symbol" w:hAnsi="Symbol"/>
      </w:rPr>
    </w:lvl>
    <w:lvl w:ilvl="1" w:tplc="361A1632">
      <w:start w:val="1"/>
      <w:numFmt w:val="bullet"/>
      <w:lvlText w:val="o"/>
      <w:lvlJc w:val="left"/>
      <w:pPr>
        <w:tabs>
          <w:tab w:val="num" w:pos="1440"/>
        </w:tabs>
        <w:ind w:left="1440" w:hanging="360"/>
      </w:pPr>
      <w:rPr>
        <w:rFonts w:ascii="Courier New" w:hAnsi="Courier New"/>
      </w:rPr>
    </w:lvl>
    <w:lvl w:ilvl="2" w:tplc="F8580118">
      <w:start w:val="1"/>
      <w:numFmt w:val="bullet"/>
      <w:lvlText w:val=""/>
      <w:lvlJc w:val="left"/>
      <w:pPr>
        <w:tabs>
          <w:tab w:val="num" w:pos="2160"/>
        </w:tabs>
        <w:ind w:left="2160" w:hanging="360"/>
      </w:pPr>
      <w:rPr>
        <w:rFonts w:ascii="Wingdings" w:hAnsi="Wingdings"/>
      </w:rPr>
    </w:lvl>
    <w:lvl w:ilvl="3" w:tplc="47A013CA">
      <w:start w:val="1"/>
      <w:numFmt w:val="bullet"/>
      <w:lvlText w:val=""/>
      <w:lvlJc w:val="left"/>
      <w:pPr>
        <w:tabs>
          <w:tab w:val="num" w:pos="2880"/>
        </w:tabs>
        <w:ind w:left="2880" w:hanging="360"/>
      </w:pPr>
      <w:rPr>
        <w:rFonts w:ascii="Symbol" w:hAnsi="Symbol"/>
      </w:rPr>
    </w:lvl>
    <w:lvl w:ilvl="4" w:tplc="9B7A17F2">
      <w:start w:val="1"/>
      <w:numFmt w:val="bullet"/>
      <w:lvlText w:val="o"/>
      <w:lvlJc w:val="left"/>
      <w:pPr>
        <w:tabs>
          <w:tab w:val="num" w:pos="3600"/>
        </w:tabs>
        <w:ind w:left="3600" w:hanging="360"/>
      </w:pPr>
      <w:rPr>
        <w:rFonts w:ascii="Courier New" w:hAnsi="Courier New"/>
      </w:rPr>
    </w:lvl>
    <w:lvl w:ilvl="5" w:tplc="F0DCDCF0">
      <w:start w:val="1"/>
      <w:numFmt w:val="bullet"/>
      <w:lvlText w:val=""/>
      <w:lvlJc w:val="left"/>
      <w:pPr>
        <w:tabs>
          <w:tab w:val="num" w:pos="4320"/>
        </w:tabs>
        <w:ind w:left="4320" w:hanging="360"/>
      </w:pPr>
      <w:rPr>
        <w:rFonts w:ascii="Wingdings" w:hAnsi="Wingdings"/>
      </w:rPr>
    </w:lvl>
    <w:lvl w:ilvl="6" w:tplc="9A960ECE">
      <w:start w:val="1"/>
      <w:numFmt w:val="bullet"/>
      <w:lvlText w:val=""/>
      <w:lvlJc w:val="left"/>
      <w:pPr>
        <w:tabs>
          <w:tab w:val="num" w:pos="5040"/>
        </w:tabs>
        <w:ind w:left="5040" w:hanging="360"/>
      </w:pPr>
      <w:rPr>
        <w:rFonts w:ascii="Symbol" w:hAnsi="Symbol"/>
      </w:rPr>
    </w:lvl>
    <w:lvl w:ilvl="7" w:tplc="744E403C">
      <w:start w:val="1"/>
      <w:numFmt w:val="bullet"/>
      <w:lvlText w:val="o"/>
      <w:lvlJc w:val="left"/>
      <w:pPr>
        <w:tabs>
          <w:tab w:val="num" w:pos="5760"/>
        </w:tabs>
        <w:ind w:left="5760" w:hanging="360"/>
      </w:pPr>
      <w:rPr>
        <w:rFonts w:ascii="Courier New" w:hAnsi="Courier New"/>
      </w:rPr>
    </w:lvl>
    <w:lvl w:ilvl="8" w:tplc="AA064CDE">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5D6E994C">
      <w:start w:val="1"/>
      <w:numFmt w:val="bullet"/>
      <w:lvlText w:val=""/>
      <w:lvlJc w:val="left"/>
      <w:pPr>
        <w:ind w:left="720" w:hanging="360"/>
      </w:pPr>
      <w:rPr>
        <w:rFonts w:ascii="Symbol" w:hAnsi="Symbol"/>
      </w:rPr>
    </w:lvl>
    <w:lvl w:ilvl="1" w:tplc="7DDE554E">
      <w:start w:val="1"/>
      <w:numFmt w:val="bullet"/>
      <w:lvlText w:val="o"/>
      <w:lvlJc w:val="left"/>
      <w:pPr>
        <w:tabs>
          <w:tab w:val="num" w:pos="1440"/>
        </w:tabs>
        <w:ind w:left="1440" w:hanging="360"/>
      </w:pPr>
      <w:rPr>
        <w:rFonts w:ascii="Courier New" w:hAnsi="Courier New"/>
      </w:rPr>
    </w:lvl>
    <w:lvl w:ilvl="2" w:tplc="1F927042">
      <w:start w:val="1"/>
      <w:numFmt w:val="bullet"/>
      <w:lvlText w:val=""/>
      <w:lvlJc w:val="left"/>
      <w:pPr>
        <w:tabs>
          <w:tab w:val="num" w:pos="2160"/>
        </w:tabs>
        <w:ind w:left="2160" w:hanging="360"/>
      </w:pPr>
      <w:rPr>
        <w:rFonts w:ascii="Wingdings" w:hAnsi="Wingdings"/>
      </w:rPr>
    </w:lvl>
    <w:lvl w:ilvl="3" w:tplc="06764992">
      <w:start w:val="1"/>
      <w:numFmt w:val="bullet"/>
      <w:lvlText w:val=""/>
      <w:lvlJc w:val="left"/>
      <w:pPr>
        <w:tabs>
          <w:tab w:val="num" w:pos="2880"/>
        </w:tabs>
        <w:ind w:left="2880" w:hanging="360"/>
      </w:pPr>
      <w:rPr>
        <w:rFonts w:ascii="Symbol" w:hAnsi="Symbol"/>
      </w:rPr>
    </w:lvl>
    <w:lvl w:ilvl="4" w:tplc="C5B2CF92">
      <w:start w:val="1"/>
      <w:numFmt w:val="bullet"/>
      <w:lvlText w:val="o"/>
      <w:lvlJc w:val="left"/>
      <w:pPr>
        <w:tabs>
          <w:tab w:val="num" w:pos="3600"/>
        </w:tabs>
        <w:ind w:left="3600" w:hanging="360"/>
      </w:pPr>
      <w:rPr>
        <w:rFonts w:ascii="Courier New" w:hAnsi="Courier New"/>
      </w:rPr>
    </w:lvl>
    <w:lvl w:ilvl="5" w:tplc="A5B0E780">
      <w:start w:val="1"/>
      <w:numFmt w:val="bullet"/>
      <w:lvlText w:val=""/>
      <w:lvlJc w:val="left"/>
      <w:pPr>
        <w:tabs>
          <w:tab w:val="num" w:pos="4320"/>
        </w:tabs>
        <w:ind w:left="4320" w:hanging="360"/>
      </w:pPr>
      <w:rPr>
        <w:rFonts w:ascii="Wingdings" w:hAnsi="Wingdings"/>
      </w:rPr>
    </w:lvl>
    <w:lvl w:ilvl="6" w:tplc="ADF0664C">
      <w:start w:val="1"/>
      <w:numFmt w:val="bullet"/>
      <w:lvlText w:val=""/>
      <w:lvlJc w:val="left"/>
      <w:pPr>
        <w:tabs>
          <w:tab w:val="num" w:pos="5040"/>
        </w:tabs>
        <w:ind w:left="5040" w:hanging="360"/>
      </w:pPr>
      <w:rPr>
        <w:rFonts w:ascii="Symbol" w:hAnsi="Symbol"/>
      </w:rPr>
    </w:lvl>
    <w:lvl w:ilvl="7" w:tplc="E5D6FBEE">
      <w:start w:val="1"/>
      <w:numFmt w:val="bullet"/>
      <w:lvlText w:val="o"/>
      <w:lvlJc w:val="left"/>
      <w:pPr>
        <w:tabs>
          <w:tab w:val="num" w:pos="5760"/>
        </w:tabs>
        <w:ind w:left="5760" w:hanging="360"/>
      </w:pPr>
      <w:rPr>
        <w:rFonts w:ascii="Courier New" w:hAnsi="Courier New"/>
      </w:rPr>
    </w:lvl>
    <w:lvl w:ilvl="8" w:tplc="7CD2EE8A">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C4462E8">
      <w:start w:val="1"/>
      <w:numFmt w:val="bullet"/>
      <w:lvlText w:val=""/>
      <w:lvlJc w:val="left"/>
      <w:pPr>
        <w:ind w:left="720" w:hanging="360"/>
      </w:pPr>
      <w:rPr>
        <w:rFonts w:ascii="Symbol" w:hAnsi="Symbol"/>
      </w:rPr>
    </w:lvl>
    <w:lvl w:ilvl="1" w:tplc="D10C4DAA">
      <w:start w:val="1"/>
      <w:numFmt w:val="bullet"/>
      <w:lvlText w:val="o"/>
      <w:lvlJc w:val="left"/>
      <w:pPr>
        <w:tabs>
          <w:tab w:val="num" w:pos="1440"/>
        </w:tabs>
        <w:ind w:left="1440" w:hanging="360"/>
      </w:pPr>
      <w:rPr>
        <w:rFonts w:ascii="Courier New" w:hAnsi="Courier New"/>
      </w:rPr>
    </w:lvl>
    <w:lvl w:ilvl="2" w:tplc="C6C6574E">
      <w:start w:val="1"/>
      <w:numFmt w:val="bullet"/>
      <w:lvlText w:val=""/>
      <w:lvlJc w:val="left"/>
      <w:pPr>
        <w:tabs>
          <w:tab w:val="num" w:pos="2160"/>
        </w:tabs>
        <w:ind w:left="2160" w:hanging="360"/>
      </w:pPr>
      <w:rPr>
        <w:rFonts w:ascii="Wingdings" w:hAnsi="Wingdings"/>
      </w:rPr>
    </w:lvl>
    <w:lvl w:ilvl="3" w:tplc="B9B8667E">
      <w:start w:val="1"/>
      <w:numFmt w:val="bullet"/>
      <w:lvlText w:val=""/>
      <w:lvlJc w:val="left"/>
      <w:pPr>
        <w:tabs>
          <w:tab w:val="num" w:pos="2880"/>
        </w:tabs>
        <w:ind w:left="2880" w:hanging="360"/>
      </w:pPr>
      <w:rPr>
        <w:rFonts w:ascii="Symbol" w:hAnsi="Symbol"/>
      </w:rPr>
    </w:lvl>
    <w:lvl w:ilvl="4" w:tplc="6E0AFFBE">
      <w:start w:val="1"/>
      <w:numFmt w:val="bullet"/>
      <w:lvlText w:val="o"/>
      <w:lvlJc w:val="left"/>
      <w:pPr>
        <w:tabs>
          <w:tab w:val="num" w:pos="3600"/>
        </w:tabs>
        <w:ind w:left="3600" w:hanging="360"/>
      </w:pPr>
      <w:rPr>
        <w:rFonts w:ascii="Courier New" w:hAnsi="Courier New"/>
      </w:rPr>
    </w:lvl>
    <w:lvl w:ilvl="5" w:tplc="AE82367E">
      <w:start w:val="1"/>
      <w:numFmt w:val="bullet"/>
      <w:lvlText w:val=""/>
      <w:lvlJc w:val="left"/>
      <w:pPr>
        <w:tabs>
          <w:tab w:val="num" w:pos="4320"/>
        </w:tabs>
        <w:ind w:left="4320" w:hanging="360"/>
      </w:pPr>
      <w:rPr>
        <w:rFonts w:ascii="Wingdings" w:hAnsi="Wingdings"/>
      </w:rPr>
    </w:lvl>
    <w:lvl w:ilvl="6" w:tplc="10FC073C">
      <w:start w:val="1"/>
      <w:numFmt w:val="bullet"/>
      <w:lvlText w:val=""/>
      <w:lvlJc w:val="left"/>
      <w:pPr>
        <w:tabs>
          <w:tab w:val="num" w:pos="5040"/>
        </w:tabs>
        <w:ind w:left="5040" w:hanging="360"/>
      </w:pPr>
      <w:rPr>
        <w:rFonts w:ascii="Symbol" w:hAnsi="Symbol"/>
      </w:rPr>
    </w:lvl>
    <w:lvl w:ilvl="7" w:tplc="C25A7A96">
      <w:start w:val="1"/>
      <w:numFmt w:val="bullet"/>
      <w:lvlText w:val="o"/>
      <w:lvlJc w:val="left"/>
      <w:pPr>
        <w:tabs>
          <w:tab w:val="num" w:pos="5760"/>
        </w:tabs>
        <w:ind w:left="5760" w:hanging="360"/>
      </w:pPr>
      <w:rPr>
        <w:rFonts w:ascii="Courier New" w:hAnsi="Courier New"/>
      </w:rPr>
    </w:lvl>
    <w:lvl w:ilvl="8" w:tplc="56D24AF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992E258A">
      <w:start w:val="1"/>
      <w:numFmt w:val="bullet"/>
      <w:lvlText w:val=""/>
      <w:lvlJc w:val="left"/>
      <w:pPr>
        <w:ind w:left="720" w:hanging="360"/>
      </w:pPr>
      <w:rPr>
        <w:rFonts w:ascii="Symbol" w:hAnsi="Symbol"/>
      </w:rPr>
    </w:lvl>
    <w:lvl w:ilvl="1" w:tplc="71A8CC30">
      <w:start w:val="1"/>
      <w:numFmt w:val="bullet"/>
      <w:lvlText w:val="o"/>
      <w:lvlJc w:val="left"/>
      <w:pPr>
        <w:tabs>
          <w:tab w:val="num" w:pos="1440"/>
        </w:tabs>
        <w:ind w:left="1440" w:hanging="360"/>
      </w:pPr>
      <w:rPr>
        <w:rFonts w:ascii="Courier New" w:hAnsi="Courier New"/>
      </w:rPr>
    </w:lvl>
    <w:lvl w:ilvl="2" w:tplc="E320CA06">
      <w:start w:val="1"/>
      <w:numFmt w:val="bullet"/>
      <w:lvlText w:val=""/>
      <w:lvlJc w:val="left"/>
      <w:pPr>
        <w:tabs>
          <w:tab w:val="num" w:pos="2160"/>
        </w:tabs>
        <w:ind w:left="2160" w:hanging="360"/>
      </w:pPr>
      <w:rPr>
        <w:rFonts w:ascii="Wingdings" w:hAnsi="Wingdings"/>
      </w:rPr>
    </w:lvl>
    <w:lvl w:ilvl="3" w:tplc="BFF81D94">
      <w:start w:val="1"/>
      <w:numFmt w:val="bullet"/>
      <w:lvlText w:val=""/>
      <w:lvlJc w:val="left"/>
      <w:pPr>
        <w:tabs>
          <w:tab w:val="num" w:pos="2880"/>
        </w:tabs>
        <w:ind w:left="2880" w:hanging="360"/>
      </w:pPr>
      <w:rPr>
        <w:rFonts w:ascii="Symbol" w:hAnsi="Symbol"/>
      </w:rPr>
    </w:lvl>
    <w:lvl w:ilvl="4" w:tplc="1F94BE6E">
      <w:start w:val="1"/>
      <w:numFmt w:val="bullet"/>
      <w:lvlText w:val="o"/>
      <w:lvlJc w:val="left"/>
      <w:pPr>
        <w:tabs>
          <w:tab w:val="num" w:pos="3600"/>
        </w:tabs>
        <w:ind w:left="3600" w:hanging="360"/>
      </w:pPr>
      <w:rPr>
        <w:rFonts w:ascii="Courier New" w:hAnsi="Courier New"/>
      </w:rPr>
    </w:lvl>
    <w:lvl w:ilvl="5" w:tplc="366C4034">
      <w:start w:val="1"/>
      <w:numFmt w:val="bullet"/>
      <w:lvlText w:val=""/>
      <w:lvlJc w:val="left"/>
      <w:pPr>
        <w:tabs>
          <w:tab w:val="num" w:pos="4320"/>
        </w:tabs>
        <w:ind w:left="4320" w:hanging="360"/>
      </w:pPr>
      <w:rPr>
        <w:rFonts w:ascii="Wingdings" w:hAnsi="Wingdings"/>
      </w:rPr>
    </w:lvl>
    <w:lvl w:ilvl="6" w:tplc="7A2A444C">
      <w:start w:val="1"/>
      <w:numFmt w:val="bullet"/>
      <w:lvlText w:val=""/>
      <w:lvlJc w:val="left"/>
      <w:pPr>
        <w:tabs>
          <w:tab w:val="num" w:pos="5040"/>
        </w:tabs>
        <w:ind w:left="5040" w:hanging="360"/>
      </w:pPr>
      <w:rPr>
        <w:rFonts w:ascii="Symbol" w:hAnsi="Symbol"/>
      </w:rPr>
    </w:lvl>
    <w:lvl w:ilvl="7" w:tplc="865C1EB2">
      <w:start w:val="1"/>
      <w:numFmt w:val="bullet"/>
      <w:lvlText w:val="o"/>
      <w:lvlJc w:val="left"/>
      <w:pPr>
        <w:tabs>
          <w:tab w:val="num" w:pos="5760"/>
        </w:tabs>
        <w:ind w:left="5760" w:hanging="360"/>
      </w:pPr>
      <w:rPr>
        <w:rFonts w:ascii="Courier New" w:hAnsi="Courier New"/>
      </w:rPr>
    </w:lvl>
    <w:lvl w:ilvl="8" w:tplc="D2582376">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97A074A">
      <w:start w:val="1"/>
      <w:numFmt w:val="bullet"/>
      <w:lvlText w:val=""/>
      <w:lvlJc w:val="left"/>
      <w:pPr>
        <w:ind w:left="720" w:hanging="360"/>
      </w:pPr>
      <w:rPr>
        <w:rFonts w:ascii="Symbol" w:hAnsi="Symbol"/>
      </w:rPr>
    </w:lvl>
    <w:lvl w:ilvl="1" w:tplc="F40CF126">
      <w:start w:val="1"/>
      <w:numFmt w:val="bullet"/>
      <w:lvlText w:val="o"/>
      <w:lvlJc w:val="left"/>
      <w:pPr>
        <w:tabs>
          <w:tab w:val="num" w:pos="1440"/>
        </w:tabs>
        <w:ind w:left="1440" w:hanging="360"/>
      </w:pPr>
      <w:rPr>
        <w:rFonts w:ascii="Courier New" w:hAnsi="Courier New"/>
      </w:rPr>
    </w:lvl>
    <w:lvl w:ilvl="2" w:tplc="CDB2E028">
      <w:start w:val="1"/>
      <w:numFmt w:val="bullet"/>
      <w:lvlText w:val=""/>
      <w:lvlJc w:val="left"/>
      <w:pPr>
        <w:tabs>
          <w:tab w:val="num" w:pos="2160"/>
        </w:tabs>
        <w:ind w:left="2160" w:hanging="360"/>
      </w:pPr>
      <w:rPr>
        <w:rFonts w:ascii="Wingdings" w:hAnsi="Wingdings"/>
      </w:rPr>
    </w:lvl>
    <w:lvl w:ilvl="3" w:tplc="F08AA084">
      <w:start w:val="1"/>
      <w:numFmt w:val="bullet"/>
      <w:lvlText w:val=""/>
      <w:lvlJc w:val="left"/>
      <w:pPr>
        <w:tabs>
          <w:tab w:val="num" w:pos="2880"/>
        </w:tabs>
        <w:ind w:left="2880" w:hanging="360"/>
      </w:pPr>
      <w:rPr>
        <w:rFonts w:ascii="Symbol" w:hAnsi="Symbol"/>
      </w:rPr>
    </w:lvl>
    <w:lvl w:ilvl="4" w:tplc="8F1ED5DC">
      <w:start w:val="1"/>
      <w:numFmt w:val="bullet"/>
      <w:lvlText w:val="o"/>
      <w:lvlJc w:val="left"/>
      <w:pPr>
        <w:tabs>
          <w:tab w:val="num" w:pos="3600"/>
        </w:tabs>
        <w:ind w:left="3600" w:hanging="360"/>
      </w:pPr>
      <w:rPr>
        <w:rFonts w:ascii="Courier New" w:hAnsi="Courier New"/>
      </w:rPr>
    </w:lvl>
    <w:lvl w:ilvl="5" w:tplc="D9F87ECA">
      <w:start w:val="1"/>
      <w:numFmt w:val="bullet"/>
      <w:lvlText w:val=""/>
      <w:lvlJc w:val="left"/>
      <w:pPr>
        <w:tabs>
          <w:tab w:val="num" w:pos="4320"/>
        </w:tabs>
        <w:ind w:left="4320" w:hanging="360"/>
      </w:pPr>
      <w:rPr>
        <w:rFonts w:ascii="Wingdings" w:hAnsi="Wingdings"/>
      </w:rPr>
    </w:lvl>
    <w:lvl w:ilvl="6" w:tplc="A030C944">
      <w:start w:val="1"/>
      <w:numFmt w:val="bullet"/>
      <w:lvlText w:val=""/>
      <w:lvlJc w:val="left"/>
      <w:pPr>
        <w:tabs>
          <w:tab w:val="num" w:pos="5040"/>
        </w:tabs>
        <w:ind w:left="5040" w:hanging="360"/>
      </w:pPr>
      <w:rPr>
        <w:rFonts w:ascii="Symbol" w:hAnsi="Symbol"/>
      </w:rPr>
    </w:lvl>
    <w:lvl w:ilvl="7" w:tplc="D4D23E88">
      <w:start w:val="1"/>
      <w:numFmt w:val="bullet"/>
      <w:lvlText w:val="o"/>
      <w:lvlJc w:val="left"/>
      <w:pPr>
        <w:tabs>
          <w:tab w:val="num" w:pos="5760"/>
        </w:tabs>
        <w:ind w:left="5760" w:hanging="360"/>
      </w:pPr>
      <w:rPr>
        <w:rFonts w:ascii="Courier New" w:hAnsi="Courier New"/>
      </w:rPr>
    </w:lvl>
    <w:lvl w:ilvl="8" w:tplc="744AB49E">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410B0E0">
      <w:start w:val="1"/>
      <w:numFmt w:val="bullet"/>
      <w:lvlText w:val=""/>
      <w:lvlJc w:val="left"/>
      <w:pPr>
        <w:ind w:left="720" w:hanging="360"/>
      </w:pPr>
      <w:rPr>
        <w:rFonts w:ascii="Symbol" w:hAnsi="Symbol"/>
      </w:rPr>
    </w:lvl>
    <w:lvl w:ilvl="1" w:tplc="333C1272">
      <w:start w:val="1"/>
      <w:numFmt w:val="bullet"/>
      <w:lvlText w:val="o"/>
      <w:lvlJc w:val="left"/>
      <w:pPr>
        <w:tabs>
          <w:tab w:val="num" w:pos="1440"/>
        </w:tabs>
        <w:ind w:left="1440" w:hanging="360"/>
      </w:pPr>
      <w:rPr>
        <w:rFonts w:ascii="Courier New" w:hAnsi="Courier New"/>
      </w:rPr>
    </w:lvl>
    <w:lvl w:ilvl="2" w:tplc="F45286F4">
      <w:start w:val="1"/>
      <w:numFmt w:val="bullet"/>
      <w:lvlText w:val=""/>
      <w:lvlJc w:val="left"/>
      <w:pPr>
        <w:tabs>
          <w:tab w:val="num" w:pos="2160"/>
        </w:tabs>
        <w:ind w:left="2160" w:hanging="360"/>
      </w:pPr>
      <w:rPr>
        <w:rFonts w:ascii="Wingdings" w:hAnsi="Wingdings"/>
      </w:rPr>
    </w:lvl>
    <w:lvl w:ilvl="3" w:tplc="B0F2CAF0">
      <w:start w:val="1"/>
      <w:numFmt w:val="bullet"/>
      <w:lvlText w:val=""/>
      <w:lvlJc w:val="left"/>
      <w:pPr>
        <w:tabs>
          <w:tab w:val="num" w:pos="2880"/>
        </w:tabs>
        <w:ind w:left="2880" w:hanging="360"/>
      </w:pPr>
      <w:rPr>
        <w:rFonts w:ascii="Symbol" w:hAnsi="Symbol"/>
      </w:rPr>
    </w:lvl>
    <w:lvl w:ilvl="4" w:tplc="FBA6C052">
      <w:start w:val="1"/>
      <w:numFmt w:val="bullet"/>
      <w:lvlText w:val="o"/>
      <w:lvlJc w:val="left"/>
      <w:pPr>
        <w:tabs>
          <w:tab w:val="num" w:pos="3600"/>
        </w:tabs>
        <w:ind w:left="3600" w:hanging="360"/>
      </w:pPr>
      <w:rPr>
        <w:rFonts w:ascii="Courier New" w:hAnsi="Courier New"/>
      </w:rPr>
    </w:lvl>
    <w:lvl w:ilvl="5" w:tplc="B63ED77A">
      <w:start w:val="1"/>
      <w:numFmt w:val="bullet"/>
      <w:lvlText w:val=""/>
      <w:lvlJc w:val="left"/>
      <w:pPr>
        <w:tabs>
          <w:tab w:val="num" w:pos="4320"/>
        </w:tabs>
        <w:ind w:left="4320" w:hanging="360"/>
      </w:pPr>
      <w:rPr>
        <w:rFonts w:ascii="Wingdings" w:hAnsi="Wingdings"/>
      </w:rPr>
    </w:lvl>
    <w:lvl w:ilvl="6" w:tplc="F7D89FCC">
      <w:start w:val="1"/>
      <w:numFmt w:val="bullet"/>
      <w:lvlText w:val=""/>
      <w:lvlJc w:val="left"/>
      <w:pPr>
        <w:tabs>
          <w:tab w:val="num" w:pos="5040"/>
        </w:tabs>
        <w:ind w:left="5040" w:hanging="360"/>
      </w:pPr>
      <w:rPr>
        <w:rFonts w:ascii="Symbol" w:hAnsi="Symbol"/>
      </w:rPr>
    </w:lvl>
    <w:lvl w:ilvl="7" w:tplc="E5A6C0D2">
      <w:start w:val="1"/>
      <w:numFmt w:val="bullet"/>
      <w:lvlText w:val="o"/>
      <w:lvlJc w:val="left"/>
      <w:pPr>
        <w:tabs>
          <w:tab w:val="num" w:pos="5760"/>
        </w:tabs>
        <w:ind w:left="5760" w:hanging="360"/>
      </w:pPr>
      <w:rPr>
        <w:rFonts w:ascii="Courier New" w:hAnsi="Courier New"/>
      </w:rPr>
    </w:lvl>
    <w:lvl w:ilvl="8" w:tplc="E2349C9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CE7C1F50">
      <w:start w:val="1"/>
      <w:numFmt w:val="bullet"/>
      <w:lvlText w:val=""/>
      <w:lvlJc w:val="left"/>
      <w:pPr>
        <w:ind w:left="720" w:hanging="360"/>
      </w:pPr>
      <w:rPr>
        <w:rFonts w:ascii="Symbol" w:hAnsi="Symbol"/>
      </w:rPr>
    </w:lvl>
    <w:lvl w:ilvl="1" w:tplc="ACA6FEDC">
      <w:start w:val="1"/>
      <w:numFmt w:val="bullet"/>
      <w:lvlText w:val="o"/>
      <w:lvlJc w:val="left"/>
      <w:pPr>
        <w:tabs>
          <w:tab w:val="num" w:pos="1440"/>
        </w:tabs>
        <w:ind w:left="1440" w:hanging="360"/>
      </w:pPr>
      <w:rPr>
        <w:rFonts w:ascii="Courier New" w:hAnsi="Courier New"/>
      </w:rPr>
    </w:lvl>
    <w:lvl w:ilvl="2" w:tplc="DA30E050">
      <w:start w:val="1"/>
      <w:numFmt w:val="bullet"/>
      <w:lvlText w:val=""/>
      <w:lvlJc w:val="left"/>
      <w:pPr>
        <w:tabs>
          <w:tab w:val="num" w:pos="2160"/>
        </w:tabs>
        <w:ind w:left="2160" w:hanging="360"/>
      </w:pPr>
      <w:rPr>
        <w:rFonts w:ascii="Wingdings" w:hAnsi="Wingdings"/>
      </w:rPr>
    </w:lvl>
    <w:lvl w:ilvl="3" w:tplc="EDB4AB0E">
      <w:start w:val="1"/>
      <w:numFmt w:val="bullet"/>
      <w:lvlText w:val=""/>
      <w:lvlJc w:val="left"/>
      <w:pPr>
        <w:tabs>
          <w:tab w:val="num" w:pos="2880"/>
        </w:tabs>
        <w:ind w:left="2880" w:hanging="360"/>
      </w:pPr>
      <w:rPr>
        <w:rFonts w:ascii="Symbol" w:hAnsi="Symbol"/>
      </w:rPr>
    </w:lvl>
    <w:lvl w:ilvl="4" w:tplc="AE5476B6">
      <w:start w:val="1"/>
      <w:numFmt w:val="bullet"/>
      <w:lvlText w:val="o"/>
      <w:lvlJc w:val="left"/>
      <w:pPr>
        <w:tabs>
          <w:tab w:val="num" w:pos="3600"/>
        </w:tabs>
        <w:ind w:left="3600" w:hanging="360"/>
      </w:pPr>
      <w:rPr>
        <w:rFonts w:ascii="Courier New" w:hAnsi="Courier New"/>
      </w:rPr>
    </w:lvl>
    <w:lvl w:ilvl="5" w:tplc="86B08CB0">
      <w:start w:val="1"/>
      <w:numFmt w:val="bullet"/>
      <w:lvlText w:val=""/>
      <w:lvlJc w:val="left"/>
      <w:pPr>
        <w:tabs>
          <w:tab w:val="num" w:pos="4320"/>
        </w:tabs>
        <w:ind w:left="4320" w:hanging="360"/>
      </w:pPr>
      <w:rPr>
        <w:rFonts w:ascii="Wingdings" w:hAnsi="Wingdings"/>
      </w:rPr>
    </w:lvl>
    <w:lvl w:ilvl="6" w:tplc="DA9C43E6">
      <w:start w:val="1"/>
      <w:numFmt w:val="bullet"/>
      <w:lvlText w:val=""/>
      <w:lvlJc w:val="left"/>
      <w:pPr>
        <w:tabs>
          <w:tab w:val="num" w:pos="5040"/>
        </w:tabs>
        <w:ind w:left="5040" w:hanging="360"/>
      </w:pPr>
      <w:rPr>
        <w:rFonts w:ascii="Symbol" w:hAnsi="Symbol"/>
      </w:rPr>
    </w:lvl>
    <w:lvl w:ilvl="7" w:tplc="496044D2">
      <w:start w:val="1"/>
      <w:numFmt w:val="bullet"/>
      <w:lvlText w:val="o"/>
      <w:lvlJc w:val="left"/>
      <w:pPr>
        <w:tabs>
          <w:tab w:val="num" w:pos="5760"/>
        </w:tabs>
        <w:ind w:left="5760" w:hanging="360"/>
      </w:pPr>
      <w:rPr>
        <w:rFonts w:ascii="Courier New" w:hAnsi="Courier New"/>
      </w:rPr>
    </w:lvl>
    <w:lvl w:ilvl="8" w:tplc="A6383A04">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1F960A1C">
      <w:start w:val="1"/>
      <w:numFmt w:val="bullet"/>
      <w:lvlText w:val=""/>
      <w:lvlJc w:val="left"/>
      <w:pPr>
        <w:ind w:left="720" w:hanging="360"/>
      </w:pPr>
      <w:rPr>
        <w:rFonts w:ascii="Symbol" w:hAnsi="Symbol"/>
      </w:rPr>
    </w:lvl>
    <w:lvl w:ilvl="1" w:tplc="3174AD60">
      <w:start w:val="1"/>
      <w:numFmt w:val="bullet"/>
      <w:lvlText w:val="o"/>
      <w:lvlJc w:val="left"/>
      <w:pPr>
        <w:tabs>
          <w:tab w:val="num" w:pos="1440"/>
        </w:tabs>
        <w:ind w:left="1440" w:hanging="360"/>
      </w:pPr>
      <w:rPr>
        <w:rFonts w:ascii="Courier New" w:hAnsi="Courier New"/>
      </w:rPr>
    </w:lvl>
    <w:lvl w:ilvl="2" w:tplc="C360E178">
      <w:start w:val="1"/>
      <w:numFmt w:val="bullet"/>
      <w:lvlText w:val=""/>
      <w:lvlJc w:val="left"/>
      <w:pPr>
        <w:tabs>
          <w:tab w:val="num" w:pos="2160"/>
        </w:tabs>
        <w:ind w:left="2160" w:hanging="360"/>
      </w:pPr>
      <w:rPr>
        <w:rFonts w:ascii="Wingdings" w:hAnsi="Wingdings"/>
      </w:rPr>
    </w:lvl>
    <w:lvl w:ilvl="3" w:tplc="433A7BB8">
      <w:start w:val="1"/>
      <w:numFmt w:val="bullet"/>
      <w:lvlText w:val=""/>
      <w:lvlJc w:val="left"/>
      <w:pPr>
        <w:tabs>
          <w:tab w:val="num" w:pos="2880"/>
        </w:tabs>
        <w:ind w:left="2880" w:hanging="360"/>
      </w:pPr>
      <w:rPr>
        <w:rFonts w:ascii="Symbol" w:hAnsi="Symbol"/>
      </w:rPr>
    </w:lvl>
    <w:lvl w:ilvl="4" w:tplc="AE5A4886">
      <w:start w:val="1"/>
      <w:numFmt w:val="bullet"/>
      <w:lvlText w:val="o"/>
      <w:lvlJc w:val="left"/>
      <w:pPr>
        <w:tabs>
          <w:tab w:val="num" w:pos="3600"/>
        </w:tabs>
        <w:ind w:left="3600" w:hanging="360"/>
      </w:pPr>
      <w:rPr>
        <w:rFonts w:ascii="Courier New" w:hAnsi="Courier New"/>
      </w:rPr>
    </w:lvl>
    <w:lvl w:ilvl="5" w:tplc="995E377E">
      <w:start w:val="1"/>
      <w:numFmt w:val="bullet"/>
      <w:lvlText w:val=""/>
      <w:lvlJc w:val="left"/>
      <w:pPr>
        <w:tabs>
          <w:tab w:val="num" w:pos="4320"/>
        </w:tabs>
        <w:ind w:left="4320" w:hanging="360"/>
      </w:pPr>
      <w:rPr>
        <w:rFonts w:ascii="Wingdings" w:hAnsi="Wingdings"/>
      </w:rPr>
    </w:lvl>
    <w:lvl w:ilvl="6" w:tplc="416E9FDC">
      <w:start w:val="1"/>
      <w:numFmt w:val="bullet"/>
      <w:lvlText w:val=""/>
      <w:lvlJc w:val="left"/>
      <w:pPr>
        <w:tabs>
          <w:tab w:val="num" w:pos="5040"/>
        </w:tabs>
        <w:ind w:left="5040" w:hanging="360"/>
      </w:pPr>
      <w:rPr>
        <w:rFonts w:ascii="Symbol" w:hAnsi="Symbol"/>
      </w:rPr>
    </w:lvl>
    <w:lvl w:ilvl="7" w:tplc="3AFC6820">
      <w:start w:val="1"/>
      <w:numFmt w:val="bullet"/>
      <w:lvlText w:val="o"/>
      <w:lvlJc w:val="left"/>
      <w:pPr>
        <w:tabs>
          <w:tab w:val="num" w:pos="5760"/>
        </w:tabs>
        <w:ind w:left="5760" w:hanging="360"/>
      </w:pPr>
      <w:rPr>
        <w:rFonts w:ascii="Courier New" w:hAnsi="Courier New"/>
      </w:rPr>
    </w:lvl>
    <w:lvl w:ilvl="8" w:tplc="FC5847CE">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15526D96">
      <w:start w:val="1"/>
      <w:numFmt w:val="bullet"/>
      <w:lvlText w:val=""/>
      <w:lvlJc w:val="left"/>
      <w:pPr>
        <w:ind w:left="720" w:hanging="360"/>
      </w:pPr>
      <w:rPr>
        <w:rFonts w:ascii="Symbol" w:hAnsi="Symbol"/>
      </w:rPr>
    </w:lvl>
    <w:lvl w:ilvl="1" w:tplc="9C3AF596">
      <w:start w:val="1"/>
      <w:numFmt w:val="bullet"/>
      <w:lvlText w:val="o"/>
      <w:lvlJc w:val="left"/>
      <w:pPr>
        <w:tabs>
          <w:tab w:val="num" w:pos="1440"/>
        </w:tabs>
        <w:ind w:left="1440" w:hanging="360"/>
      </w:pPr>
      <w:rPr>
        <w:rFonts w:ascii="Courier New" w:hAnsi="Courier New"/>
      </w:rPr>
    </w:lvl>
    <w:lvl w:ilvl="2" w:tplc="150E0DE8">
      <w:start w:val="1"/>
      <w:numFmt w:val="bullet"/>
      <w:lvlText w:val=""/>
      <w:lvlJc w:val="left"/>
      <w:pPr>
        <w:tabs>
          <w:tab w:val="num" w:pos="2160"/>
        </w:tabs>
        <w:ind w:left="2160" w:hanging="360"/>
      </w:pPr>
      <w:rPr>
        <w:rFonts w:ascii="Wingdings" w:hAnsi="Wingdings"/>
      </w:rPr>
    </w:lvl>
    <w:lvl w:ilvl="3" w:tplc="F09C3DA0">
      <w:start w:val="1"/>
      <w:numFmt w:val="bullet"/>
      <w:lvlText w:val=""/>
      <w:lvlJc w:val="left"/>
      <w:pPr>
        <w:tabs>
          <w:tab w:val="num" w:pos="2880"/>
        </w:tabs>
        <w:ind w:left="2880" w:hanging="360"/>
      </w:pPr>
      <w:rPr>
        <w:rFonts w:ascii="Symbol" w:hAnsi="Symbol"/>
      </w:rPr>
    </w:lvl>
    <w:lvl w:ilvl="4" w:tplc="A140A494">
      <w:start w:val="1"/>
      <w:numFmt w:val="bullet"/>
      <w:lvlText w:val="o"/>
      <w:lvlJc w:val="left"/>
      <w:pPr>
        <w:tabs>
          <w:tab w:val="num" w:pos="3600"/>
        </w:tabs>
        <w:ind w:left="3600" w:hanging="360"/>
      </w:pPr>
      <w:rPr>
        <w:rFonts w:ascii="Courier New" w:hAnsi="Courier New"/>
      </w:rPr>
    </w:lvl>
    <w:lvl w:ilvl="5" w:tplc="3B8E0ED8">
      <w:start w:val="1"/>
      <w:numFmt w:val="bullet"/>
      <w:lvlText w:val=""/>
      <w:lvlJc w:val="left"/>
      <w:pPr>
        <w:tabs>
          <w:tab w:val="num" w:pos="4320"/>
        </w:tabs>
        <w:ind w:left="4320" w:hanging="360"/>
      </w:pPr>
      <w:rPr>
        <w:rFonts w:ascii="Wingdings" w:hAnsi="Wingdings"/>
      </w:rPr>
    </w:lvl>
    <w:lvl w:ilvl="6" w:tplc="E98C5DB6">
      <w:start w:val="1"/>
      <w:numFmt w:val="bullet"/>
      <w:lvlText w:val=""/>
      <w:lvlJc w:val="left"/>
      <w:pPr>
        <w:tabs>
          <w:tab w:val="num" w:pos="5040"/>
        </w:tabs>
        <w:ind w:left="5040" w:hanging="360"/>
      </w:pPr>
      <w:rPr>
        <w:rFonts w:ascii="Symbol" w:hAnsi="Symbol"/>
      </w:rPr>
    </w:lvl>
    <w:lvl w:ilvl="7" w:tplc="9698DC2E">
      <w:start w:val="1"/>
      <w:numFmt w:val="bullet"/>
      <w:lvlText w:val="o"/>
      <w:lvlJc w:val="left"/>
      <w:pPr>
        <w:tabs>
          <w:tab w:val="num" w:pos="5760"/>
        </w:tabs>
        <w:ind w:left="5760" w:hanging="360"/>
      </w:pPr>
      <w:rPr>
        <w:rFonts w:ascii="Courier New" w:hAnsi="Courier New"/>
      </w:rPr>
    </w:lvl>
    <w:lvl w:ilvl="8" w:tplc="50F8CAB0">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5608F6F4">
      <w:start w:val="1"/>
      <w:numFmt w:val="bullet"/>
      <w:lvlText w:val=""/>
      <w:lvlJc w:val="left"/>
      <w:pPr>
        <w:ind w:left="720" w:hanging="360"/>
      </w:pPr>
      <w:rPr>
        <w:rFonts w:ascii="Symbol" w:hAnsi="Symbol"/>
      </w:rPr>
    </w:lvl>
    <w:lvl w:ilvl="1" w:tplc="8696AF46">
      <w:start w:val="1"/>
      <w:numFmt w:val="bullet"/>
      <w:lvlText w:val="o"/>
      <w:lvlJc w:val="left"/>
      <w:pPr>
        <w:tabs>
          <w:tab w:val="num" w:pos="1440"/>
        </w:tabs>
        <w:ind w:left="1440" w:hanging="360"/>
      </w:pPr>
      <w:rPr>
        <w:rFonts w:ascii="Courier New" w:hAnsi="Courier New"/>
      </w:rPr>
    </w:lvl>
    <w:lvl w:ilvl="2" w:tplc="847ADB30">
      <w:start w:val="1"/>
      <w:numFmt w:val="bullet"/>
      <w:lvlText w:val=""/>
      <w:lvlJc w:val="left"/>
      <w:pPr>
        <w:tabs>
          <w:tab w:val="num" w:pos="2160"/>
        </w:tabs>
        <w:ind w:left="2160" w:hanging="360"/>
      </w:pPr>
      <w:rPr>
        <w:rFonts w:ascii="Wingdings" w:hAnsi="Wingdings"/>
      </w:rPr>
    </w:lvl>
    <w:lvl w:ilvl="3" w:tplc="40821F7C">
      <w:start w:val="1"/>
      <w:numFmt w:val="bullet"/>
      <w:lvlText w:val=""/>
      <w:lvlJc w:val="left"/>
      <w:pPr>
        <w:tabs>
          <w:tab w:val="num" w:pos="2880"/>
        </w:tabs>
        <w:ind w:left="2880" w:hanging="360"/>
      </w:pPr>
      <w:rPr>
        <w:rFonts w:ascii="Symbol" w:hAnsi="Symbol"/>
      </w:rPr>
    </w:lvl>
    <w:lvl w:ilvl="4" w:tplc="45D466A2">
      <w:start w:val="1"/>
      <w:numFmt w:val="bullet"/>
      <w:lvlText w:val="o"/>
      <w:lvlJc w:val="left"/>
      <w:pPr>
        <w:tabs>
          <w:tab w:val="num" w:pos="3600"/>
        </w:tabs>
        <w:ind w:left="3600" w:hanging="360"/>
      </w:pPr>
      <w:rPr>
        <w:rFonts w:ascii="Courier New" w:hAnsi="Courier New"/>
      </w:rPr>
    </w:lvl>
    <w:lvl w:ilvl="5" w:tplc="DA324234">
      <w:start w:val="1"/>
      <w:numFmt w:val="bullet"/>
      <w:lvlText w:val=""/>
      <w:lvlJc w:val="left"/>
      <w:pPr>
        <w:tabs>
          <w:tab w:val="num" w:pos="4320"/>
        </w:tabs>
        <w:ind w:left="4320" w:hanging="360"/>
      </w:pPr>
      <w:rPr>
        <w:rFonts w:ascii="Wingdings" w:hAnsi="Wingdings"/>
      </w:rPr>
    </w:lvl>
    <w:lvl w:ilvl="6" w:tplc="53263E40">
      <w:start w:val="1"/>
      <w:numFmt w:val="bullet"/>
      <w:lvlText w:val=""/>
      <w:lvlJc w:val="left"/>
      <w:pPr>
        <w:tabs>
          <w:tab w:val="num" w:pos="5040"/>
        </w:tabs>
        <w:ind w:left="5040" w:hanging="360"/>
      </w:pPr>
      <w:rPr>
        <w:rFonts w:ascii="Symbol" w:hAnsi="Symbol"/>
      </w:rPr>
    </w:lvl>
    <w:lvl w:ilvl="7" w:tplc="735045E6">
      <w:start w:val="1"/>
      <w:numFmt w:val="bullet"/>
      <w:lvlText w:val="o"/>
      <w:lvlJc w:val="left"/>
      <w:pPr>
        <w:tabs>
          <w:tab w:val="num" w:pos="5760"/>
        </w:tabs>
        <w:ind w:left="5760" w:hanging="360"/>
      </w:pPr>
      <w:rPr>
        <w:rFonts w:ascii="Courier New" w:hAnsi="Courier New"/>
      </w:rPr>
    </w:lvl>
    <w:lvl w:ilvl="8" w:tplc="EDA0A01C">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0BBC7690">
      <w:start w:val="1"/>
      <w:numFmt w:val="bullet"/>
      <w:lvlText w:val=""/>
      <w:lvlJc w:val="left"/>
      <w:pPr>
        <w:ind w:left="720" w:hanging="360"/>
      </w:pPr>
      <w:rPr>
        <w:rFonts w:ascii="Symbol" w:hAnsi="Symbol"/>
      </w:rPr>
    </w:lvl>
    <w:lvl w:ilvl="1" w:tplc="D33098F4">
      <w:start w:val="1"/>
      <w:numFmt w:val="bullet"/>
      <w:lvlText w:val="o"/>
      <w:lvlJc w:val="left"/>
      <w:pPr>
        <w:tabs>
          <w:tab w:val="num" w:pos="1440"/>
        </w:tabs>
        <w:ind w:left="1440" w:hanging="360"/>
      </w:pPr>
      <w:rPr>
        <w:rFonts w:ascii="Courier New" w:hAnsi="Courier New"/>
      </w:rPr>
    </w:lvl>
    <w:lvl w:ilvl="2" w:tplc="32820A74">
      <w:start w:val="1"/>
      <w:numFmt w:val="bullet"/>
      <w:lvlText w:val=""/>
      <w:lvlJc w:val="left"/>
      <w:pPr>
        <w:tabs>
          <w:tab w:val="num" w:pos="2160"/>
        </w:tabs>
        <w:ind w:left="2160" w:hanging="360"/>
      </w:pPr>
      <w:rPr>
        <w:rFonts w:ascii="Wingdings" w:hAnsi="Wingdings"/>
      </w:rPr>
    </w:lvl>
    <w:lvl w:ilvl="3" w:tplc="7C0A25C4">
      <w:start w:val="1"/>
      <w:numFmt w:val="bullet"/>
      <w:lvlText w:val=""/>
      <w:lvlJc w:val="left"/>
      <w:pPr>
        <w:tabs>
          <w:tab w:val="num" w:pos="2880"/>
        </w:tabs>
        <w:ind w:left="2880" w:hanging="360"/>
      </w:pPr>
      <w:rPr>
        <w:rFonts w:ascii="Symbol" w:hAnsi="Symbol"/>
      </w:rPr>
    </w:lvl>
    <w:lvl w:ilvl="4" w:tplc="2EF623EE">
      <w:start w:val="1"/>
      <w:numFmt w:val="bullet"/>
      <w:lvlText w:val="o"/>
      <w:lvlJc w:val="left"/>
      <w:pPr>
        <w:tabs>
          <w:tab w:val="num" w:pos="3600"/>
        </w:tabs>
        <w:ind w:left="3600" w:hanging="360"/>
      </w:pPr>
      <w:rPr>
        <w:rFonts w:ascii="Courier New" w:hAnsi="Courier New"/>
      </w:rPr>
    </w:lvl>
    <w:lvl w:ilvl="5" w:tplc="D0F6E844">
      <w:start w:val="1"/>
      <w:numFmt w:val="bullet"/>
      <w:lvlText w:val=""/>
      <w:lvlJc w:val="left"/>
      <w:pPr>
        <w:tabs>
          <w:tab w:val="num" w:pos="4320"/>
        </w:tabs>
        <w:ind w:left="4320" w:hanging="360"/>
      </w:pPr>
      <w:rPr>
        <w:rFonts w:ascii="Wingdings" w:hAnsi="Wingdings"/>
      </w:rPr>
    </w:lvl>
    <w:lvl w:ilvl="6" w:tplc="092633DE">
      <w:start w:val="1"/>
      <w:numFmt w:val="bullet"/>
      <w:lvlText w:val=""/>
      <w:lvlJc w:val="left"/>
      <w:pPr>
        <w:tabs>
          <w:tab w:val="num" w:pos="5040"/>
        </w:tabs>
        <w:ind w:left="5040" w:hanging="360"/>
      </w:pPr>
      <w:rPr>
        <w:rFonts w:ascii="Symbol" w:hAnsi="Symbol"/>
      </w:rPr>
    </w:lvl>
    <w:lvl w:ilvl="7" w:tplc="3EDE30C8">
      <w:start w:val="1"/>
      <w:numFmt w:val="bullet"/>
      <w:lvlText w:val="o"/>
      <w:lvlJc w:val="left"/>
      <w:pPr>
        <w:tabs>
          <w:tab w:val="num" w:pos="5760"/>
        </w:tabs>
        <w:ind w:left="5760" w:hanging="360"/>
      </w:pPr>
      <w:rPr>
        <w:rFonts w:ascii="Courier New" w:hAnsi="Courier New"/>
      </w:rPr>
    </w:lvl>
    <w:lvl w:ilvl="8" w:tplc="E752E2A8">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multilevel"/>
    <w:tmpl w:val="000000E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hybridMultilevel"/>
    <w:tmpl w:val="000000F0"/>
    <w:lvl w:ilvl="0" w:tplc="54A252B6">
      <w:start w:val="1"/>
      <w:numFmt w:val="bullet"/>
      <w:lvlText w:val=""/>
      <w:lvlJc w:val="left"/>
      <w:pPr>
        <w:ind w:left="720" w:hanging="360"/>
      </w:pPr>
      <w:rPr>
        <w:rFonts w:ascii="Symbol" w:hAnsi="Symbol"/>
      </w:rPr>
    </w:lvl>
    <w:lvl w:ilvl="1" w:tplc="80829208">
      <w:start w:val="1"/>
      <w:numFmt w:val="bullet"/>
      <w:lvlText w:val="o"/>
      <w:lvlJc w:val="left"/>
      <w:pPr>
        <w:tabs>
          <w:tab w:val="num" w:pos="1440"/>
        </w:tabs>
        <w:ind w:left="1440" w:hanging="360"/>
      </w:pPr>
      <w:rPr>
        <w:rFonts w:ascii="Courier New" w:hAnsi="Courier New"/>
      </w:rPr>
    </w:lvl>
    <w:lvl w:ilvl="2" w:tplc="B8ECB26A">
      <w:start w:val="1"/>
      <w:numFmt w:val="bullet"/>
      <w:lvlText w:val=""/>
      <w:lvlJc w:val="left"/>
      <w:pPr>
        <w:tabs>
          <w:tab w:val="num" w:pos="2160"/>
        </w:tabs>
        <w:ind w:left="2160" w:hanging="360"/>
      </w:pPr>
      <w:rPr>
        <w:rFonts w:ascii="Wingdings" w:hAnsi="Wingdings"/>
      </w:rPr>
    </w:lvl>
    <w:lvl w:ilvl="3" w:tplc="0CE03A88">
      <w:start w:val="1"/>
      <w:numFmt w:val="bullet"/>
      <w:lvlText w:val=""/>
      <w:lvlJc w:val="left"/>
      <w:pPr>
        <w:tabs>
          <w:tab w:val="num" w:pos="2880"/>
        </w:tabs>
        <w:ind w:left="2880" w:hanging="360"/>
      </w:pPr>
      <w:rPr>
        <w:rFonts w:ascii="Symbol" w:hAnsi="Symbol"/>
      </w:rPr>
    </w:lvl>
    <w:lvl w:ilvl="4" w:tplc="C8C8366E">
      <w:start w:val="1"/>
      <w:numFmt w:val="bullet"/>
      <w:lvlText w:val="o"/>
      <w:lvlJc w:val="left"/>
      <w:pPr>
        <w:tabs>
          <w:tab w:val="num" w:pos="3600"/>
        </w:tabs>
        <w:ind w:left="3600" w:hanging="360"/>
      </w:pPr>
      <w:rPr>
        <w:rFonts w:ascii="Courier New" w:hAnsi="Courier New"/>
      </w:rPr>
    </w:lvl>
    <w:lvl w:ilvl="5" w:tplc="83F27CF4">
      <w:start w:val="1"/>
      <w:numFmt w:val="bullet"/>
      <w:lvlText w:val=""/>
      <w:lvlJc w:val="left"/>
      <w:pPr>
        <w:tabs>
          <w:tab w:val="num" w:pos="4320"/>
        </w:tabs>
        <w:ind w:left="4320" w:hanging="360"/>
      </w:pPr>
      <w:rPr>
        <w:rFonts w:ascii="Wingdings" w:hAnsi="Wingdings"/>
      </w:rPr>
    </w:lvl>
    <w:lvl w:ilvl="6" w:tplc="1D861366">
      <w:start w:val="1"/>
      <w:numFmt w:val="bullet"/>
      <w:lvlText w:val=""/>
      <w:lvlJc w:val="left"/>
      <w:pPr>
        <w:tabs>
          <w:tab w:val="num" w:pos="5040"/>
        </w:tabs>
        <w:ind w:left="5040" w:hanging="360"/>
      </w:pPr>
      <w:rPr>
        <w:rFonts w:ascii="Symbol" w:hAnsi="Symbol"/>
      </w:rPr>
    </w:lvl>
    <w:lvl w:ilvl="7" w:tplc="A5CAD7FE">
      <w:start w:val="1"/>
      <w:numFmt w:val="bullet"/>
      <w:lvlText w:val="o"/>
      <w:lvlJc w:val="left"/>
      <w:pPr>
        <w:tabs>
          <w:tab w:val="num" w:pos="5760"/>
        </w:tabs>
        <w:ind w:left="5760" w:hanging="360"/>
      </w:pPr>
      <w:rPr>
        <w:rFonts w:ascii="Courier New" w:hAnsi="Courier New"/>
      </w:rPr>
    </w:lvl>
    <w:lvl w:ilvl="8" w:tplc="DB281FD2">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0F6AAEAA">
      <w:start w:val="1"/>
      <w:numFmt w:val="bullet"/>
      <w:lvlText w:val=""/>
      <w:lvlJc w:val="left"/>
      <w:pPr>
        <w:ind w:left="720" w:hanging="360"/>
      </w:pPr>
      <w:rPr>
        <w:rFonts w:ascii="Symbol" w:hAnsi="Symbol"/>
      </w:rPr>
    </w:lvl>
    <w:lvl w:ilvl="1" w:tplc="4C584674">
      <w:start w:val="1"/>
      <w:numFmt w:val="bullet"/>
      <w:lvlText w:val="o"/>
      <w:lvlJc w:val="left"/>
      <w:pPr>
        <w:tabs>
          <w:tab w:val="num" w:pos="1440"/>
        </w:tabs>
        <w:ind w:left="1440" w:hanging="360"/>
      </w:pPr>
      <w:rPr>
        <w:rFonts w:ascii="Courier New" w:hAnsi="Courier New"/>
      </w:rPr>
    </w:lvl>
    <w:lvl w:ilvl="2" w:tplc="3D52D7D2">
      <w:start w:val="1"/>
      <w:numFmt w:val="bullet"/>
      <w:lvlText w:val=""/>
      <w:lvlJc w:val="left"/>
      <w:pPr>
        <w:tabs>
          <w:tab w:val="num" w:pos="2160"/>
        </w:tabs>
        <w:ind w:left="2160" w:hanging="360"/>
      </w:pPr>
      <w:rPr>
        <w:rFonts w:ascii="Wingdings" w:hAnsi="Wingdings"/>
      </w:rPr>
    </w:lvl>
    <w:lvl w:ilvl="3" w:tplc="2C5C44FC">
      <w:start w:val="1"/>
      <w:numFmt w:val="bullet"/>
      <w:lvlText w:val=""/>
      <w:lvlJc w:val="left"/>
      <w:pPr>
        <w:tabs>
          <w:tab w:val="num" w:pos="2880"/>
        </w:tabs>
        <w:ind w:left="2880" w:hanging="360"/>
      </w:pPr>
      <w:rPr>
        <w:rFonts w:ascii="Symbol" w:hAnsi="Symbol"/>
      </w:rPr>
    </w:lvl>
    <w:lvl w:ilvl="4" w:tplc="EB2A28DC">
      <w:start w:val="1"/>
      <w:numFmt w:val="bullet"/>
      <w:lvlText w:val="o"/>
      <w:lvlJc w:val="left"/>
      <w:pPr>
        <w:tabs>
          <w:tab w:val="num" w:pos="3600"/>
        </w:tabs>
        <w:ind w:left="3600" w:hanging="360"/>
      </w:pPr>
      <w:rPr>
        <w:rFonts w:ascii="Courier New" w:hAnsi="Courier New"/>
      </w:rPr>
    </w:lvl>
    <w:lvl w:ilvl="5" w:tplc="D262B514">
      <w:start w:val="1"/>
      <w:numFmt w:val="bullet"/>
      <w:lvlText w:val=""/>
      <w:lvlJc w:val="left"/>
      <w:pPr>
        <w:tabs>
          <w:tab w:val="num" w:pos="4320"/>
        </w:tabs>
        <w:ind w:left="4320" w:hanging="360"/>
      </w:pPr>
      <w:rPr>
        <w:rFonts w:ascii="Wingdings" w:hAnsi="Wingdings"/>
      </w:rPr>
    </w:lvl>
    <w:lvl w:ilvl="6" w:tplc="2FDEA11A">
      <w:start w:val="1"/>
      <w:numFmt w:val="bullet"/>
      <w:lvlText w:val=""/>
      <w:lvlJc w:val="left"/>
      <w:pPr>
        <w:tabs>
          <w:tab w:val="num" w:pos="5040"/>
        </w:tabs>
        <w:ind w:left="5040" w:hanging="360"/>
      </w:pPr>
      <w:rPr>
        <w:rFonts w:ascii="Symbol" w:hAnsi="Symbol"/>
      </w:rPr>
    </w:lvl>
    <w:lvl w:ilvl="7" w:tplc="ED14B1C6">
      <w:start w:val="1"/>
      <w:numFmt w:val="bullet"/>
      <w:lvlText w:val="o"/>
      <w:lvlJc w:val="left"/>
      <w:pPr>
        <w:tabs>
          <w:tab w:val="num" w:pos="5760"/>
        </w:tabs>
        <w:ind w:left="5760" w:hanging="360"/>
      </w:pPr>
      <w:rPr>
        <w:rFonts w:ascii="Courier New" w:hAnsi="Courier New"/>
      </w:rPr>
    </w:lvl>
    <w:lvl w:ilvl="8" w:tplc="83FA7E76">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hybridMultilevel"/>
    <w:tmpl w:val="000000F2"/>
    <w:lvl w:ilvl="0" w:tplc="3AEE1640">
      <w:start w:val="1"/>
      <w:numFmt w:val="bullet"/>
      <w:lvlText w:val=""/>
      <w:lvlJc w:val="left"/>
      <w:pPr>
        <w:ind w:left="720" w:hanging="360"/>
      </w:pPr>
      <w:rPr>
        <w:rFonts w:ascii="Symbol" w:hAnsi="Symbol"/>
      </w:rPr>
    </w:lvl>
    <w:lvl w:ilvl="1" w:tplc="06D8D9CE">
      <w:start w:val="1"/>
      <w:numFmt w:val="bullet"/>
      <w:lvlText w:val="o"/>
      <w:lvlJc w:val="left"/>
      <w:pPr>
        <w:tabs>
          <w:tab w:val="num" w:pos="1440"/>
        </w:tabs>
        <w:ind w:left="1440" w:hanging="360"/>
      </w:pPr>
      <w:rPr>
        <w:rFonts w:ascii="Courier New" w:hAnsi="Courier New"/>
      </w:rPr>
    </w:lvl>
    <w:lvl w:ilvl="2" w:tplc="4112B8DA">
      <w:start w:val="1"/>
      <w:numFmt w:val="bullet"/>
      <w:lvlText w:val=""/>
      <w:lvlJc w:val="left"/>
      <w:pPr>
        <w:tabs>
          <w:tab w:val="num" w:pos="2160"/>
        </w:tabs>
        <w:ind w:left="2160" w:hanging="360"/>
      </w:pPr>
      <w:rPr>
        <w:rFonts w:ascii="Wingdings" w:hAnsi="Wingdings"/>
      </w:rPr>
    </w:lvl>
    <w:lvl w:ilvl="3" w:tplc="3A96ED2C">
      <w:start w:val="1"/>
      <w:numFmt w:val="bullet"/>
      <w:lvlText w:val=""/>
      <w:lvlJc w:val="left"/>
      <w:pPr>
        <w:tabs>
          <w:tab w:val="num" w:pos="2880"/>
        </w:tabs>
        <w:ind w:left="2880" w:hanging="360"/>
      </w:pPr>
      <w:rPr>
        <w:rFonts w:ascii="Symbol" w:hAnsi="Symbol"/>
      </w:rPr>
    </w:lvl>
    <w:lvl w:ilvl="4" w:tplc="5CBABE6C">
      <w:start w:val="1"/>
      <w:numFmt w:val="bullet"/>
      <w:lvlText w:val="o"/>
      <w:lvlJc w:val="left"/>
      <w:pPr>
        <w:tabs>
          <w:tab w:val="num" w:pos="3600"/>
        </w:tabs>
        <w:ind w:left="3600" w:hanging="360"/>
      </w:pPr>
      <w:rPr>
        <w:rFonts w:ascii="Courier New" w:hAnsi="Courier New"/>
      </w:rPr>
    </w:lvl>
    <w:lvl w:ilvl="5" w:tplc="D1B21A3A">
      <w:start w:val="1"/>
      <w:numFmt w:val="bullet"/>
      <w:lvlText w:val=""/>
      <w:lvlJc w:val="left"/>
      <w:pPr>
        <w:tabs>
          <w:tab w:val="num" w:pos="4320"/>
        </w:tabs>
        <w:ind w:left="4320" w:hanging="360"/>
      </w:pPr>
      <w:rPr>
        <w:rFonts w:ascii="Wingdings" w:hAnsi="Wingdings"/>
      </w:rPr>
    </w:lvl>
    <w:lvl w:ilvl="6" w:tplc="8510330A">
      <w:start w:val="1"/>
      <w:numFmt w:val="bullet"/>
      <w:lvlText w:val=""/>
      <w:lvlJc w:val="left"/>
      <w:pPr>
        <w:tabs>
          <w:tab w:val="num" w:pos="5040"/>
        </w:tabs>
        <w:ind w:left="5040" w:hanging="360"/>
      </w:pPr>
      <w:rPr>
        <w:rFonts w:ascii="Symbol" w:hAnsi="Symbol"/>
      </w:rPr>
    </w:lvl>
    <w:lvl w:ilvl="7" w:tplc="77B27DD8">
      <w:start w:val="1"/>
      <w:numFmt w:val="bullet"/>
      <w:lvlText w:val="o"/>
      <w:lvlJc w:val="left"/>
      <w:pPr>
        <w:tabs>
          <w:tab w:val="num" w:pos="5760"/>
        </w:tabs>
        <w:ind w:left="5760" w:hanging="360"/>
      </w:pPr>
      <w:rPr>
        <w:rFonts w:ascii="Courier New" w:hAnsi="Courier New"/>
      </w:rPr>
    </w:lvl>
    <w:lvl w:ilvl="8" w:tplc="6FDCCDD8">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3"/>
    <w:multiLevelType w:val="hybridMultilevel"/>
    <w:tmpl w:val="000000F3"/>
    <w:lvl w:ilvl="0" w:tplc="5A18E62E">
      <w:start w:val="1"/>
      <w:numFmt w:val="bullet"/>
      <w:lvlText w:val=""/>
      <w:lvlJc w:val="left"/>
      <w:pPr>
        <w:ind w:left="720" w:hanging="360"/>
      </w:pPr>
      <w:rPr>
        <w:rFonts w:ascii="Symbol" w:hAnsi="Symbol"/>
      </w:rPr>
    </w:lvl>
    <w:lvl w:ilvl="1" w:tplc="18A49776">
      <w:start w:val="1"/>
      <w:numFmt w:val="bullet"/>
      <w:lvlText w:val="o"/>
      <w:lvlJc w:val="left"/>
      <w:pPr>
        <w:tabs>
          <w:tab w:val="num" w:pos="1440"/>
        </w:tabs>
        <w:ind w:left="1440" w:hanging="360"/>
      </w:pPr>
      <w:rPr>
        <w:rFonts w:ascii="Courier New" w:hAnsi="Courier New"/>
      </w:rPr>
    </w:lvl>
    <w:lvl w:ilvl="2" w:tplc="146CDA48">
      <w:start w:val="1"/>
      <w:numFmt w:val="bullet"/>
      <w:lvlText w:val=""/>
      <w:lvlJc w:val="left"/>
      <w:pPr>
        <w:tabs>
          <w:tab w:val="num" w:pos="2160"/>
        </w:tabs>
        <w:ind w:left="2160" w:hanging="360"/>
      </w:pPr>
      <w:rPr>
        <w:rFonts w:ascii="Wingdings" w:hAnsi="Wingdings"/>
      </w:rPr>
    </w:lvl>
    <w:lvl w:ilvl="3" w:tplc="88BE682E">
      <w:start w:val="1"/>
      <w:numFmt w:val="bullet"/>
      <w:lvlText w:val=""/>
      <w:lvlJc w:val="left"/>
      <w:pPr>
        <w:tabs>
          <w:tab w:val="num" w:pos="2880"/>
        </w:tabs>
        <w:ind w:left="2880" w:hanging="360"/>
      </w:pPr>
      <w:rPr>
        <w:rFonts w:ascii="Symbol" w:hAnsi="Symbol"/>
      </w:rPr>
    </w:lvl>
    <w:lvl w:ilvl="4" w:tplc="4DEE000E">
      <w:start w:val="1"/>
      <w:numFmt w:val="bullet"/>
      <w:lvlText w:val="o"/>
      <w:lvlJc w:val="left"/>
      <w:pPr>
        <w:tabs>
          <w:tab w:val="num" w:pos="3600"/>
        </w:tabs>
        <w:ind w:left="3600" w:hanging="360"/>
      </w:pPr>
      <w:rPr>
        <w:rFonts w:ascii="Courier New" w:hAnsi="Courier New"/>
      </w:rPr>
    </w:lvl>
    <w:lvl w:ilvl="5" w:tplc="88BCF79A">
      <w:start w:val="1"/>
      <w:numFmt w:val="bullet"/>
      <w:lvlText w:val=""/>
      <w:lvlJc w:val="left"/>
      <w:pPr>
        <w:tabs>
          <w:tab w:val="num" w:pos="4320"/>
        </w:tabs>
        <w:ind w:left="4320" w:hanging="360"/>
      </w:pPr>
      <w:rPr>
        <w:rFonts w:ascii="Wingdings" w:hAnsi="Wingdings"/>
      </w:rPr>
    </w:lvl>
    <w:lvl w:ilvl="6" w:tplc="8E52603C">
      <w:start w:val="1"/>
      <w:numFmt w:val="bullet"/>
      <w:lvlText w:val=""/>
      <w:lvlJc w:val="left"/>
      <w:pPr>
        <w:tabs>
          <w:tab w:val="num" w:pos="5040"/>
        </w:tabs>
        <w:ind w:left="5040" w:hanging="360"/>
      </w:pPr>
      <w:rPr>
        <w:rFonts w:ascii="Symbol" w:hAnsi="Symbol"/>
      </w:rPr>
    </w:lvl>
    <w:lvl w:ilvl="7" w:tplc="7B98E2AE">
      <w:start w:val="1"/>
      <w:numFmt w:val="bullet"/>
      <w:lvlText w:val="o"/>
      <w:lvlJc w:val="left"/>
      <w:pPr>
        <w:tabs>
          <w:tab w:val="num" w:pos="5760"/>
        </w:tabs>
        <w:ind w:left="5760" w:hanging="360"/>
      </w:pPr>
      <w:rPr>
        <w:rFonts w:ascii="Courier New" w:hAnsi="Courier New"/>
      </w:rPr>
    </w:lvl>
    <w:lvl w:ilvl="8" w:tplc="F376AA2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C0E22CDA">
      <w:start w:val="1"/>
      <w:numFmt w:val="bullet"/>
      <w:lvlText w:val=""/>
      <w:lvlJc w:val="left"/>
      <w:pPr>
        <w:ind w:left="720" w:hanging="360"/>
      </w:pPr>
      <w:rPr>
        <w:rFonts w:ascii="Symbol" w:hAnsi="Symbol"/>
      </w:rPr>
    </w:lvl>
    <w:lvl w:ilvl="1" w:tplc="1CA8B12A">
      <w:start w:val="1"/>
      <w:numFmt w:val="bullet"/>
      <w:lvlText w:val="o"/>
      <w:lvlJc w:val="left"/>
      <w:pPr>
        <w:tabs>
          <w:tab w:val="num" w:pos="1440"/>
        </w:tabs>
        <w:ind w:left="1440" w:hanging="360"/>
      </w:pPr>
      <w:rPr>
        <w:rFonts w:ascii="Courier New" w:hAnsi="Courier New"/>
      </w:rPr>
    </w:lvl>
    <w:lvl w:ilvl="2" w:tplc="303018DE">
      <w:start w:val="1"/>
      <w:numFmt w:val="bullet"/>
      <w:lvlText w:val=""/>
      <w:lvlJc w:val="left"/>
      <w:pPr>
        <w:tabs>
          <w:tab w:val="num" w:pos="2160"/>
        </w:tabs>
        <w:ind w:left="2160" w:hanging="360"/>
      </w:pPr>
      <w:rPr>
        <w:rFonts w:ascii="Wingdings" w:hAnsi="Wingdings"/>
      </w:rPr>
    </w:lvl>
    <w:lvl w:ilvl="3" w:tplc="4462EBA8">
      <w:start w:val="1"/>
      <w:numFmt w:val="bullet"/>
      <w:lvlText w:val=""/>
      <w:lvlJc w:val="left"/>
      <w:pPr>
        <w:tabs>
          <w:tab w:val="num" w:pos="2880"/>
        </w:tabs>
        <w:ind w:left="2880" w:hanging="360"/>
      </w:pPr>
      <w:rPr>
        <w:rFonts w:ascii="Symbol" w:hAnsi="Symbol"/>
      </w:rPr>
    </w:lvl>
    <w:lvl w:ilvl="4" w:tplc="0AD8694C">
      <w:start w:val="1"/>
      <w:numFmt w:val="bullet"/>
      <w:lvlText w:val="o"/>
      <w:lvlJc w:val="left"/>
      <w:pPr>
        <w:tabs>
          <w:tab w:val="num" w:pos="3600"/>
        </w:tabs>
        <w:ind w:left="3600" w:hanging="360"/>
      </w:pPr>
      <w:rPr>
        <w:rFonts w:ascii="Courier New" w:hAnsi="Courier New"/>
      </w:rPr>
    </w:lvl>
    <w:lvl w:ilvl="5" w:tplc="15ACD894">
      <w:start w:val="1"/>
      <w:numFmt w:val="bullet"/>
      <w:lvlText w:val=""/>
      <w:lvlJc w:val="left"/>
      <w:pPr>
        <w:tabs>
          <w:tab w:val="num" w:pos="4320"/>
        </w:tabs>
        <w:ind w:left="4320" w:hanging="360"/>
      </w:pPr>
      <w:rPr>
        <w:rFonts w:ascii="Wingdings" w:hAnsi="Wingdings"/>
      </w:rPr>
    </w:lvl>
    <w:lvl w:ilvl="6" w:tplc="1D9A1796">
      <w:start w:val="1"/>
      <w:numFmt w:val="bullet"/>
      <w:lvlText w:val=""/>
      <w:lvlJc w:val="left"/>
      <w:pPr>
        <w:tabs>
          <w:tab w:val="num" w:pos="5040"/>
        </w:tabs>
        <w:ind w:left="5040" w:hanging="360"/>
      </w:pPr>
      <w:rPr>
        <w:rFonts w:ascii="Symbol" w:hAnsi="Symbol"/>
      </w:rPr>
    </w:lvl>
    <w:lvl w:ilvl="7" w:tplc="5248E650">
      <w:start w:val="1"/>
      <w:numFmt w:val="bullet"/>
      <w:lvlText w:val="o"/>
      <w:lvlJc w:val="left"/>
      <w:pPr>
        <w:tabs>
          <w:tab w:val="num" w:pos="5760"/>
        </w:tabs>
        <w:ind w:left="5760" w:hanging="360"/>
      </w:pPr>
      <w:rPr>
        <w:rFonts w:ascii="Courier New" w:hAnsi="Courier New"/>
      </w:rPr>
    </w:lvl>
    <w:lvl w:ilvl="8" w:tplc="24FAEC84">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DF6497D6">
      <w:start w:val="1"/>
      <w:numFmt w:val="bullet"/>
      <w:lvlText w:val=""/>
      <w:lvlJc w:val="left"/>
      <w:pPr>
        <w:ind w:left="720" w:hanging="360"/>
      </w:pPr>
      <w:rPr>
        <w:rFonts w:ascii="Symbol" w:hAnsi="Symbol"/>
      </w:rPr>
    </w:lvl>
    <w:lvl w:ilvl="1" w:tplc="72FA70F2">
      <w:start w:val="1"/>
      <w:numFmt w:val="bullet"/>
      <w:lvlText w:val="o"/>
      <w:lvlJc w:val="left"/>
      <w:pPr>
        <w:tabs>
          <w:tab w:val="num" w:pos="1440"/>
        </w:tabs>
        <w:ind w:left="1440" w:hanging="360"/>
      </w:pPr>
      <w:rPr>
        <w:rFonts w:ascii="Courier New" w:hAnsi="Courier New"/>
      </w:rPr>
    </w:lvl>
    <w:lvl w:ilvl="2" w:tplc="547EF330">
      <w:start w:val="1"/>
      <w:numFmt w:val="bullet"/>
      <w:lvlText w:val=""/>
      <w:lvlJc w:val="left"/>
      <w:pPr>
        <w:tabs>
          <w:tab w:val="num" w:pos="2160"/>
        </w:tabs>
        <w:ind w:left="2160" w:hanging="360"/>
      </w:pPr>
      <w:rPr>
        <w:rFonts w:ascii="Wingdings" w:hAnsi="Wingdings"/>
      </w:rPr>
    </w:lvl>
    <w:lvl w:ilvl="3" w:tplc="2E0CFD2E">
      <w:start w:val="1"/>
      <w:numFmt w:val="bullet"/>
      <w:lvlText w:val=""/>
      <w:lvlJc w:val="left"/>
      <w:pPr>
        <w:tabs>
          <w:tab w:val="num" w:pos="2880"/>
        </w:tabs>
        <w:ind w:left="2880" w:hanging="360"/>
      </w:pPr>
      <w:rPr>
        <w:rFonts w:ascii="Symbol" w:hAnsi="Symbol"/>
      </w:rPr>
    </w:lvl>
    <w:lvl w:ilvl="4" w:tplc="5806302E">
      <w:start w:val="1"/>
      <w:numFmt w:val="bullet"/>
      <w:lvlText w:val="o"/>
      <w:lvlJc w:val="left"/>
      <w:pPr>
        <w:tabs>
          <w:tab w:val="num" w:pos="3600"/>
        </w:tabs>
        <w:ind w:left="3600" w:hanging="360"/>
      </w:pPr>
      <w:rPr>
        <w:rFonts w:ascii="Courier New" w:hAnsi="Courier New"/>
      </w:rPr>
    </w:lvl>
    <w:lvl w:ilvl="5" w:tplc="B966039A">
      <w:start w:val="1"/>
      <w:numFmt w:val="bullet"/>
      <w:lvlText w:val=""/>
      <w:lvlJc w:val="left"/>
      <w:pPr>
        <w:tabs>
          <w:tab w:val="num" w:pos="4320"/>
        </w:tabs>
        <w:ind w:left="4320" w:hanging="360"/>
      </w:pPr>
      <w:rPr>
        <w:rFonts w:ascii="Wingdings" w:hAnsi="Wingdings"/>
      </w:rPr>
    </w:lvl>
    <w:lvl w:ilvl="6" w:tplc="7B2CD3AC">
      <w:start w:val="1"/>
      <w:numFmt w:val="bullet"/>
      <w:lvlText w:val=""/>
      <w:lvlJc w:val="left"/>
      <w:pPr>
        <w:tabs>
          <w:tab w:val="num" w:pos="5040"/>
        </w:tabs>
        <w:ind w:left="5040" w:hanging="360"/>
      </w:pPr>
      <w:rPr>
        <w:rFonts w:ascii="Symbol" w:hAnsi="Symbol"/>
      </w:rPr>
    </w:lvl>
    <w:lvl w:ilvl="7" w:tplc="08366DF2">
      <w:start w:val="1"/>
      <w:numFmt w:val="bullet"/>
      <w:lvlText w:val="o"/>
      <w:lvlJc w:val="left"/>
      <w:pPr>
        <w:tabs>
          <w:tab w:val="num" w:pos="5760"/>
        </w:tabs>
        <w:ind w:left="5760" w:hanging="360"/>
      </w:pPr>
      <w:rPr>
        <w:rFonts w:ascii="Courier New" w:hAnsi="Courier New"/>
      </w:rPr>
    </w:lvl>
    <w:lvl w:ilvl="8" w:tplc="7514F33E">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00ECDB34">
      <w:start w:val="1"/>
      <w:numFmt w:val="bullet"/>
      <w:lvlText w:val=""/>
      <w:lvlJc w:val="left"/>
      <w:pPr>
        <w:ind w:left="720" w:hanging="360"/>
      </w:pPr>
      <w:rPr>
        <w:rFonts w:ascii="Symbol" w:hAnsi="Symbol"/>
      </w:rPr>
    </w:lvl>
    <w:lvl w:ilvl="1" w:tplc="DB0021CC">
      <w:start w:val="1"/>
      <w:numFmt w:val="bullet"/>
      <w:lvlText w:val="o"/>
      <w:lvlJc w:val="left"/>
      <w:pPr>
        <w:tabs>
          <w:tab w:val="num" w:pos="1440"/>
        </w:tabs>
        <w:ind w:left="1440" w:hanging="360"/>
      </w:pPr>
      <w:rPr>
        <w:rFonts w:ascii="Courier New" w:hAnsi="Courier New"/>
      </w:rPr>
    </w:lvl>
    <w:lvl w:ilvl="2" w:tplc="D1FE8AEA">
      <w:start w:val="1"/>
      <w:numFmt w:val="bullet"/>
      <w:lvlText w:val=""/>
      <w:lvlJc w:val="left"/>
      <w:pPr>
        <w:tabs>
          <w:tab w:val="num" w:pos="2160"/>
        </w:tabs>
        <w:ind w:left="2160" w:hanging="360"/>
      </w:pPr>
      <w:rPr>
        <w:rFonts w:ascii="Wingdings" w:hAnsi="Wingdings"/>
      </w:rPr>
    </w:lvl>
    <w:lvl w:ilvl="3" w:tplc="C27E1442">
      <w:start w:val="1"/>
      <w:numFmt w:val="bullet"/>
      <w:lvlText w:val=""/>
      <w:lvlJc w:val="left"/>
      <w:pPr>
        <w:tabs>
          <w:tab w:val="num" w:pos="2880"/>
        </w:tabs>
        <w:ind w:left="2880" w:hanging="360"/>
      </w:pPr>
      <w:rPr>
        <w:rFonts w:ascii="Symbol" w:hAnsi="Symbol"/>
      </w:rPr>
    </w:lvl>
    <w:lvl w:ilvl="4" w:tplc="899A6530">
      <w:start w:val="1"/>
      <w:numFmt w:val="bullet"/>
      <w:lvlText w:val="o"/>
      <w:lvlJc w:val="left"/>
      <w:pPr>
        <w:tabs>
          <w:tab w:val="num" w:pos="3600"/>
        </w:tabs>
        <w:ind w:left="3600" w:hanging="360"/>
      </w:pPr>
      <w:rPr>
        <w:rFonts w:ascii="Courier New" w:hAnsi="Courier New"/>
      </w:rPr>
    </w:lvl>
    <w:lvl w:ilvl="5" w:tplc="5DFAA40E">
      <w:start w:val="1"/>
      <w:numFmt w:val="bullet"/>
      <w:lvlText w:val=""/>
      <w:lvlJc w:val="left"/>
      <w:pPr>
        <w:tabs>
          <w:tab w:val="num" w:pos="4320"/>
        </w:tabs>
        <w:ind w:left="4320" w:hanging="360"/>
      </w:pPr>
      <w:rPr>
        <w:rFonts w:ascii="Wingdings" w:hAnsi="Wingdings"/>
      </w:rPr>
    </w:lvl>
    <w:lvl w:ilvl="6" w:tplc="50C8A030">
      <w:start w:val="1"/>
      <w:numFmt w:val="bullet"/>
      <w:lvlText w:val=""/>
      <w:lvlJc w:val="left"/>
      <w:pPr>
        <w:tabs>
          <w:tab w:val="num" w:pos="5040"/>
        </w:tabs>
        <w:ind w:left="5040" w:hanging="360"/>
      </w:pPr>
      <w:rPr>
        <w:rFonts w:ascii="Symbol" w:hAnsi="Symbol"/>
      </w:rPr>
    </w:lvl>
    <w:lvl w:ilvl="7" w:tplc="F39C3776">
      <w:start w:val="1"/>
      <w:numFmt w:val="bullet"/>
      <w:lvlText w:val="o"/>
      <w:lvlJc w:val="left"/>
      <w:pPr>
        <w:tabs>
          <w:tab w:val="num" w:pos="5760"/>
        </w:tabs>
        <w:ind w:left="5760" w:hanging="360"/>
      </w:pPr>
      <w:rPr>
        <w:rFonts w:ascii="Courier New" w:hAnsi="Courier New"/>
      </w:rPr>
    </w:lvl>
    <w:lvl w:ilvl="8" w:tplc="252C52AE">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multilevel"/>
    <w:tmpl w:val="000000F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000000F8"/>
    <w:multiLevelType w:val="hybridMultilevel"/>
    <w:tmpl w:val="000000F8"/>
    <w:lvl w:ilvl="0" w:tplc="51C2F44A">
      <w:start w:val="1"/>
      <w:numFmt w:val="bullet"/>
      <w:lvlText w:val=""/>
      <w:lvlJc w:val="left"/>
      <w:pPr>
        <w:ind w:left="720" w:hanging="360"/>
      </w:pPr>
      <w:rPr>
        <w:rFonts w:ascii="Symbol" w:hAnsi="Symbol"/>
      </w:rPr>
    </w:lvl>
    <w:lvl w:ilvl="1" w:tplc="5C907036">
      <w:start w:val="1"/>
      <w:numFmt w:val="bullet"/>
      <w:lvlText w:val="o"/>
      <w:lvlJc w:val="left"/>
      <w:pPr>
        <w:tabs>
          <w:tab w:val="num" w:pos="1440"/>
        </w:tabs>
        <w:ind w:left="1440" w:hanging="360"/>
      </w:pPr>
      <w:rPr>
        <w:rFonts w:ascii="Courier New" w:hAnsi="Courier New"/>
      </w:rPr>
    </w:lvl>
    <w:lvl w:ilvl="2" w:tplc="2C529AAA">
      <w:start w:val="1"/>
      <w:numFmt w:val="bullet"/>
      <w:lvlText w:val=""/>
      <w:lvlJc w:val="left"/>
      <w:pPr>
        <w:tabs>
          <w:tab w:val="num" w:pos="2160"/>
        </w:tabs>
        <w:ind w:left="2160" w:hanging="360"/>
      </w:pPr>
      <w:rPr>
        <w:rFonts w:ascii="Wingdings" w:hAnsi="Wingdings"/>
      </w:rPr>
    </w:lvl>
    <w:lvl w:ilvl="3" w:tplc="DA208C10">
      <w:start w:val="1"/>
      <w:numFmt w:val="bullet"/>
      <w:lvlText w:val=""/>
      <w:lvlJc w:val="left"/>
      <w:pPr>
        <w:tabs>
          <w:tab w:val="num" w:pos="2880"/>
        </w:tabs>
        <w:ind w:left="2880" w:hanging="360"/>
      </w:pPr>
      <w:rPr>
        <w:rFonts w:ascii="Symbol" w:hAnsi="Symbol"/>
      </w:rPr>
    </w:lvl>
    <w:lvl w:ilvl="4" w:tplc="CEC8579A">
      <w:start w:val="1"/>
      <w:numFmt w:val="bullet"/>
      <w:lvlText w:val="o"/>
      <w:lvlJc w:val="left"/>
      <w:pPr>
        <w:tabs>
          <w:tab w:val="num" w:pos="3600"/>
        </w:tabs>
        <w:ind w:left="3600" w:hanging="360"/>
      </w:pPr>
      <w:rPr>
        <w:rFonts w:ascii="Courier New" w:hAnsi="Courier New"/>
      </w:rPr>
    </w:lvl>
    <w:lvl w:ilvl="5" w:tplc="3DD44D42">
      <w:start w:val="1"/>
      <w:numFmt w:val="bullet"/>
      <w:lvlText w:val=""/>
      <w:lvlJc w:val="left"/>
      <w:pPr>
        <w:tabs>
          <w:tab w:val="num" w:pos="4320"/>
        </w:tabs>
        <w:ind w:left="4320" w:hanging="360"/>
      </w:pPr>
      <w:rPr>
        <w:rFonts w:ascii="Wingdings" w:hAnsi="Wingdings"/>
      </w:rPr>
    </w:lvl>
    <w:lvl w:ilvl="6" w:tplc="5DFE591E">
      <w:start w:val="1"/>
      <w:numFmt w:val="bullet"/>
      <w:lvlText w:val=""/>
      <w:lvlJc w:val="left"/>
      <w:pPr>
        <w:tabs>
          <w:tab w:val="num" w:pos="5040"/>
        </w:tabs>
        <w:ind w:left="5040" w:hanging="360"/>
      </w:pPr>
      <w:rPr>
        <w:rFonts w:ascii="Symbol" w:hAnsi="Symbol"/>
      </w:rPr>
    </w:lvl>
    <w:lvl w:ilvl="7" w:tplc="3AB478EA">
      <w:start w:val="1"/>
      <w:numFmt w:val="bullet"/>
      <w:lvlText w:val="o"/>
      <w:lvlJc w:val="left"/>
      <w:pPr>
        <w:tabs>
          <w:tab w:val="num" w:pos="5760"/>
        </w:tabs>
        <w:ind w:left="5760" w:hanging="360"/>
      </w:pPr>
      <w:rPr>
        <w:rFonts w:ascii="Courier New" w:hAnsi="Courier New"/>
      </w:rPr>
    </w:lvl>
    <w:lvl w:ilvl="8" w:tplc="0656527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EF30B28C">
      <w:start w:val="1"/>
      <w:numFmt w:val="bullet"/>
      <w:lvlText w:val=""/>
      <w:lvlJc w:val="left"/>
      <w:pPr>
        <w:ind w:left="720" w:hanging="360"/>
      </w:pPr>
      <w:rPr>
        <w:rFonts w:ascii="Symbol" w:hAnsi="Symbol"/>
      </w:rPr>
    </w:lvl>
    <w:lvl w:ilvl="1" w:tplc="38BAC336">
      <w:start w:val="1"/>
      <w:numFmt w:val="bullet"/>
      <w:lvlText w:val="o"/>
      <w:lvlJc w:val="left"/>
      <w:pPr>
        <w:tabs>
          <w:tab w:val="num" w:pos="1440"/>
        </w:tabs>
        <w:ind w:left="1440" w:hanging="360"/>
      </w:pPr>
      <w:rPr>
        <w:rFonts w:ascii="Courier New" w:hAnsi="Courier New"/>
      </w:rPr>
    </w:lvl>
    <w:lvl w:ilvl="2" w:tplc="618A4384">
      <w:start w:val="1"/>
      <w:numFmt w:val="bullet"/>
      <w:lvlText w:val=""/>
      <w:lvlJc w:val="left"/>
      <w:pPr>
        <w:tabs>
          <w:tab w:val="num" w:pos="2160"/>
        </w:tabs>
        <w:ind w:left="2160" w:hanging="360"/>
      </w:pPr>
      <w:rPr>
        <w:rFonts w:ascii="Wingdings" w:hAnsi="Wingdings"/>
      </w:rPr>
    </w:lvl>
    <w:lvl w:ilvl="3" w:tplc="B28045B4">
      <w:start w:val="1"/>
      <w:numFmt w:val="bullet"/>
      <w:lvlText w:val=""/>
      <w:lvlJc w:val="left"/>
      <w:pPr>
        <w:tabs>
          <w:tab w:val="num" w:pos="2880"/>
        </w:tabs>
        <w:ind w:left="2880" w:hanging="360"/>
      </w:pPr>
      <w:rPr>
        <w:rFonts w:ascii="Symbol" w:hAnsi="Symbol"/>
      </w:rPr>
    </w:lvl>
    <w:lvl w:ilvl="4" w:tplc="79841A30">
      <w:start w:val="1"/>
      <w:numFmt w:val="bullet"/>
      <w:lvlText w:val="o"/>
      <w:lvlJc w:val="left"/>
      <w:pPr>
        <w:tabs>
          <w:tab w:val="num" w:pos="3600"/>
        </w:tabs>
        <w:ind w:left="3600" w:hanging="360"/>
      </w:pPr>
      <w:rPr>
        <w:rFonts w:ascii="Courier New" w:hAnsi="Courier New"/>
      </w:rPr>
    </w:lvl>
    <w:lvl w:ilvl="5" w:tplc="FB7ECA52">
      <w:start w:val="1"/>
      <w:numFmt w:val="bullet"/>
      <w:lvlText w:val=""/>
      <w:lvlJc w:val="left"/>
      <w:pPr>
        <w:tabs>
          <w:tab w:val="num" w:pos="4320"/>
        </w:tabs>
        <w:ind w:left="4320" w:hanging="360"/>
      </w:pPr>
      <w:rPr>
        <w:rFonts w:ascii="Wingdings" w:hAnsi="Wingdings"/>
      </w:rPr>
    </w:lvl>
    <w:lvl w:ilvl="6" w:tplc="2D163548">
      <w:start w:val="1"/>
      <w:numFmt w:val="bullet"/>
      <w:lvlText w:val=""/>
      <w:lvlJc w:val="left"/>
      <w:pPr>
        <w:tabs>
          <w:tab w:val="num" w:pos="5040"/>
        </w:tabs>
        <w:ind w:left="5040" w:hanging="360"/>
      </w:pPr>
      <w:rPr>
        <w:rFonts w:ascii="Symbol" w:hAnsi="Symbol"/>
      </w:rPr>
    </w:lvl>
    <w:lvl w:ilvl="7" w:tplc="84B21682">
      <w:start w:val="1"/>
      <w:numFmt w:val="bullet"/>
      <w:lvlText w:val="o"/>
      <w:lvlJc w:val="left"/>
      <w:pPr>
        <w:tabs>
          <w:tab w:val="num" w:pos="5760"/>
        </w:tabs>
        <w:ind w:left="5760" w:hanging="360"/>
      </w:pPr>
      <w:rPr>
        <w:rFonts w:ascii="Courier New" w:hAnsi="Courier New"/>
      </w:rPr>
    </w:lvl>
    <w:lvl w:ilvl="8" w:tplc="B9DCCAFA">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283AB11C">
      <w:start w:val="1"/>
      <w:numFmt w:val="bullet"/>
      <w:lvlText w:val=""/>
      <w:lvlJc w:val="left"/>
      <w:pPr>
        <w:ind w:left="720" w:hanging="360"/>
      </w:pPr>
      <w:rPr>
        <w:rFonts w:ascii="Symbol" w:hAnsi="Symbol"/>
      </w:rPr>
    </w:lvl>
    <w:lvl w:ilvl="1" w:tplc="F74EF5F8">
      <w:start w:val="1"/>
      <w:numFmt w:val="bullet"/>
      <w:lvlText w:val="o"/>
      <w:lvlJc w:val="left"/>
      <w:pPr>
        <w:tabs>
          <w:tab w:val="num" w:pos="1440"/>
        </w:tabs>
        <w:ind w:left="1440" w:hanging="360"/>
      </w:pPr>
      <w:rPr>
        <w:rFonts w:ascii="Courier New" w:hAnsi="Courier New"/>
      </w:rPr>
    </w:lvl>
    <w:lvl w:ilvl="2" w:tplc="B57C04D2">
      <w:start w:val="1"/>
      <w:numFmt w:val="bullet"/>
      <w:lvlText w:val=""/>
      <w:lvlJc w:val="left"/>
      <w:pPr>
        <w:tabs>
          <w:tab w:val="num" w:pos="2160"/>
        </w:tabs>
        <w:ind w:left="2160" w:hanging="360"/>
      </w:pPr>
      <w:rPr>
        <w:rFonts w:ascii="Wingdings" w:hAnsi="Wingdings"/>
      </w:rPr>
    </w:lvl>
    <w:lvl w:ilvl="3" w:tplc="2CC0508A">
      <w:start w:val="1"/>
      <w:numFmt w:val="bullet"/>
      <w:lvlText w:val=""/>
      <w:lvlJc w:val="left"/>
      <w:pPr>
        <w:tabs>
          <w:tab w:val="num" w:pos="2880"/>
        </w:tabs>
        <w:ind w:left="2880" w:hanging="360"/>
      </w:pPr>
      <w:rPr>
        <w:rFonts w:ascii="Symbol" w:hAnsi="Symbol"/>
      </w:rPr>
    </w:lvl>
    <w:lvl w:ilvl="4" w:tplc="468CCD28">
      <w:start w:val="1"/>
      <w:numFmt w:val="bullet"/>
      <w:lvlText w:val="o"/>
      <w:lvlJc w:val="left"/>
      <w:pPr>
        <w:tabs>
          <w:tab w:val="num" w:pos="3600"/>
        </w:tabs>
        <w:ind w:left="3600" w:hanging="360"/>
      </w:pPr>
      <w:rPr>
        <w:rFonts w:ascii="Courier New" w:hAnsi="Courier New"/>
      </w:rPr>
    </w:lvl>
    <w:lvl w:ilvl="5" w:tplc="F95838FE">
      <w:start w:val="1"/>
      <w:numFmt w:val="bullet"/>
      <w:lvlText w:val=""/>
      <w:lvlJc w:val="left"/>
      <w:pPr>
        <w:tabs>
          <w:tab w:val="num" w:pos="4320"/>
        </w:tabs>
        <w:ind w:left="4320" w:hanging="360"/>
      </w:pPr>
      <w:rPr>
        <w:rFonts w:ascii="Wingdings" w:hAnsi="Wingdings"/>
      </w:rPr>
    </w:lvl>
    <w:lvl w:ilvl="6" w:tplc="F502005C">
      <w:start w:val="1"/>
      <w:numFmt w:val="bullet"/>
      <w:lvlText w:val=""/>
      <w:lvlJc w:val="left"/>
      <w:pPr>
        <w:tabs>
          <w:tab w:val="num" w:pos="5040"/>
        </w:tabs>
        <w:ind w:left="5040" w:hanging="360"/>
      </w:pPr>
      <w:rPr>
        <w:rFonts w:ascii="Symbol" w:hAnsi="Symbol"/>
      </w:rPr>
    </w:lvl>
    <w:lvl w:ilvl="7" w:tplc="12A80F18">
      <w:start w:val="1"/>
      <w:numFmt w:val="bullet"/>
      <w:lvlText w:val="o"/>
      <w:lvlJc w:val="left"/>
      <w:pPr>
        <w:tabs>
          <w:tab w:val="num" w:pos="5760"/>
        </w:tabs>
        <w:ind w:left="5760" w:hanging="360"/>
      </w:pPr>
      <w:rPr>
        <w:rFonts w:ascii="Courier New" w:hAnsi="Courier New"/>
      </w:rPr>
    </w:lvl>
    <w:lvl w:ilvl="8" w:tplc="5F747946">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C49E6ED8">
      <w:start w:val="1"/>
      <w:numFmt w:val="bullet"/>
      <w:lvlText w:val=""/>
      <w:lvlJc w:val="left"/>
      <w:pPr>
        <w:ind w:left="720" w:hanging="360"/>
      </w:pPr>
      <w:rPr>
        <w:rFonts w:ascii="Symbol" w:hAnsi="Symbol"/>
      </w:rPr>
    </w:lvl>
    <w:lvl w:ilvl="1" w:tplc="F1BEBBCC">
      <w:start w:val="1"/>
      <w:numFmt w:val="bullet"/>
      <w:lvlText w:val="o"/>
      <w:lvlJc w:val="left"/>
      <w:pPr>
        <w:tabs>
          <w:tab w:val="num" w:pos="1440"/>
        </w:tabs>
        <w:ind w:left="1440" w:hanging="360"/>
      </w:pPr>
      <w:rPr>
        <w:rFonts w:ascii="Courier New" w:hAnsi="Courier New"/>
      </w:rPr>
    </w:lvl>
    <w:lvl w:ilvl="2" w:tplc="FA1238BA">
      <w:start w:val="1"/>
      <w:numFmt w:val="bullet"/>
      <w:lvlText w:val=""/>
      <w:lvlJc w:val="left"/>
      <w:pPr>
        <w:tabs>
          <w:tab w:val="num" w:pos="2160"/>
        </w:tabs>
        <w:ind w:left="2160" w:hanging="360"/>
      </w:pPr>
      <w:rPr>
        <w:rFonts w:ascii="Wingdings" w:hAnsi="Wingdings"/>
      </w:rPr>
    </w:lvl>
    <w:lvl w:ilvl="3" w:tplc="B734C858">
      <w:start w:val="1"/>
      <w:numFmt w:val="bullet"/>
      <w:lvlText w:val=""/>
      <w:lvlJc w:val="left"/>
      <w:pPr>
        <w:tabs>
          <w:tab w:val="num" w:pos="2880"/>
        </w:tabs>
        <w:ind w:left="2880" w:hanging="360"/>
      </w:pPr>
      <w:rPr>
        <w:rFonts w:ascii="Symbol" w:hAnsi="Symbol"/>
      </w:rPr>
    </w:lvl>
    <w:lvl w:ilvl="4" w:tplc="4D8A0FB4">
      <w:start w:val="1"/>
      <w:numFmt w:val="bullet"/>
      <w:lvlText w:val="o"/>
      <w:lvlJc w:val="left"/>
      <w:pPr>
        <w:tabs>
          <w:tab w:val="num" w:pos="3600"/>
        </w:tabs>
        <w:ind w:left="3600" w:hanging="360"/>
      </w:pPr>
      <w:rPr>
        <w:rFonts w:ascii="Courier New" w:hAnsi="Courier New"/>
      </w:rPr>
    </w:lvl>
    <w:lvl w:ilvl="5" w:tplc="B5040E78">
      <w:start w:val="1"/>
      <w:numFmt w:val="bullet"/>
      <w:lvlText w:val=""/>
      <w:lvlJc w:val="left"/>
      <w:pPr>
        <w:tabs>
          <w:tab w:val="num" w:pos="4320"/>
        </w:tabs>
        <w:ind w:left="4320" w:hanging="360"/>
      </w:pPr>
      <w:rPr>
        <w:rFonts w:ascii="Wingdings" w:hAnsi="Wingdings"/>
      </w:rPr>
    </w:lvl>
    <w:lvl w:ilvl="6" w:tplc="90384990">
      <w:start w:val="1"/>
      <w:numFmt w:val="bullet"/>
      <w:lvlText w:val=""/>
      <w:lvlJc w:val="left"/>
      <w:pPr>
        <w:tabs>
          <w:tab w:val="num" w:pos="5040"/>
        </w:tabs>
        <w:ind w:left="5040" w:hanging="360"/>
      </w:pPr>
      <w:rPr>
        <w:rFonts w:ascii="Symbol" w:hAnsi="Symbol"/>
      </w:rPr>
    </w:lvl>
    <w:lvl w:ilvl="7" w:tplc="671636EA">
      <w:start w:val="1"/>
      <w:numFmt w:val="bullet"/>
      <w:lvlText w:val="o"/>
      <w:lvlJc w:val="left"/>
      <w:pPr>
        <w:tabs>
          <w:tab w:val="num" w:pos="5760"/>
        </w:tabs>
        <w:ind w:left="5760" w:hanging="360"/>
      </w:pPr>
      <w:rPr>
        <w:rFonts w:ascii="Courier New" w:hAnsi="Courier New"/>
      </w:rPr>
    </w:lvl>
    <w:lvl w:ilvl="8" w:tplc="402055B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E5BC03B6">
      <w:start w:val="1"/>
      <w:numFmt w:val="bullet"/>
      <w:lvlText w:val=""/>
      <w:lvlJc w:val="left"/>
      <w:pPr>
        <w:ind w:left="720" w:hanging="360"/>
      </w:pPr>
      <w:rPr>
        <w:rFonts w:ascii="Symbol" w:hAnsi="Symbol"/>
      </w:rPr>
    </w:lvl>
    <w:lvl w:ilvl="1" w:tplc="DFC4006C">
      <w:start w:val="1"/>
      <w:numFmt w:val="bullet"/>
      <w:lvlText w:val="o"/>
      <w:lvlJc w:val="left"/>
      <w:pPr>
        <w:tabs>
          <w:tab w:val="num" w:pos="1440"/>
        </w:tabs>
        <w:ind w:left="1440" w:hanging="360"/>
      </w:pPr>
      <w:rPr>
        <w:rFonts w:ascii="Courier New" w:hAnsi="Courier New"/>
      </w:rPr>
    </w:lvl>
    <w:lvl w:ilvl="2" w:tplc="8948F966">
      <w:start w:val="1"/>
      <w:numFmt w:val="bullet"/>
      <w:lvlText w:val=""/>
      <w:lvlJc w:val="left"/>
      <w:pPr>
        <w:tabs>
          <w:tab w:val="num" w:pos="2160"/>
        </w:tabs>
        <w:ind w:left="2160" w:hanging="360"/>
      </w:pPr>
      <w:rPr>
        <w:rFonts w:ascii="Wingdings" w:hAnsi="Wingdings"/>
      </w:rPr>
    </w:lvl>
    <w:lvl w:ilvl="3" w:tplc="84CAE260">
      <w:start w:val="1"/>
      <w:numFmt w:val="bullet"/>
      <w:lvlText w:val=""/>
      <w:lvlJc w:val="left"/>
      <w:pPr>
        <w:tabs>
          <w:tab w:val="num" w:pos="2880"/>
        </w:tabs>
        <w:ind w:left="2880" w:hanging="360"/>
      </w:pPr>
      <w:rPr>
        <w:rFonts w:ascii="Symbol" w:hAnsi="Symbol"/>
      </w:rPr>
    </w:lvl>
    <w:lvl w:ilvl="4" w:tplc="0D4C59EA">
      <w:start w:val="1"/>
      <w:numFmt w:val="bullet"/>
      <w:lvlText w:val="o"/>
      <w:lvlJc w:val="left"/>
      <w:pPr>
        <w:tabs>
          <w:tab w:val="num" w:pos="3600"/>
        </w:tabs>
        <w:ind w:left="3600" w:hanging="360"/>
      </w:pPr>
      <w:rPr>
        <w:rFonts w:ascii="Courier New" w:hAnsi="Courier New"/>
      </w:rPr>
    </w:lvl>
    <w:lvl w:ilvl="5" w:tplc="DCE4AFB8">
      <w:start w:val="1"/>
      <w:numFmt w:val="bullet"/>
      <w:lvlText w:val=""/>
      <w:lvlJc w:val="left"/>
      <w:pPr>
        <w:tabs>
          <w:tab w:val="num" w:pos="4320"/>
        </w:tabs>
        <w:ind w:left="4320" w:hanging="360"/>
      </w:pPr>
      <w:rPr>
        <w:rFonts w:ascii="Wingdings" w:hAnsi="Wingdings"/>
      </w:rPr>
    </w:lvl>
    <w:lvl w:ilvl="6" w:tplc="D3CCB890">
      <w:start w:val="1"/>
      <w:numFmt w:val="bullet"/>
      <w:lvlText w:val=""/>
      <w:lvlJc w:val="left"/>
      <w:pPr>
        <w:tabs>
          <w:tab w:val="num" w:pos="5040"/>
        </w:tabs>
        <w:ind w:left="5040" w:hanging="360"/>
      </w:pPr>
      <w:rPr>
        <w:rFonts w:ascii="Symbol" w:hAnsi="Symbol"/>
      </w:rPr>
    </w:lvl>
    <w:lvl w:ilvl="7" w:tplc="FFE47826">
      <w:start w:val="1"/>
      <w:numFmt w:val="bullet"/>
      <w:lvlText w:val="o"/>
      <w:lvlJc w:val="left"/>
      <w:pPr>
        <w:tabs>
          <w:tab w:val="num" w:pos="5760"/>
        </w:tabs>
        <w:ind w:left="5760" w:hanging="360"/>
      </w:pPr>
      <w:rPr>
        <w:rFonts w:ascii="Courier New" w:hAnsi="Courier New"/>
      </w:rPr>
    </w:lvl>
    <w:lvl w:ilvl="8" w:tplc="C9E4BF82">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3494A094">
      <w:start w:val="1"/>
      <w:numFmt w:val="bullet"/>
      <w:lvlText w:val=""/>
      <w:lvlJc w:val="left"/>
      <w:pPr>
        <w:ind w:left="720" w:hanging="360"/>
      </w:pPr>
      <w:rPr>
        <w:rFonts w:ascii="Symbol" w:hAnsi="Symbol"/>
      </w:rPr>
    </w:lvl>
    <w:lvl w:ilvl="1" w:tplc="F5A42AB2">
      <w:start w:val="1"/>
      <w:numFmt w:val="bullet"/>
      <w:lvlText w:val="o"/>
      <w:lvlJc w:val="left"/>
      <w:pPr>
        <w:tabs>
          <w:tab w:val="num" w:pos="1440"/>
        </w:tabs>
        <w:ind w:left="1440" w:hanging="360"/>
      </w:pPr>
      <w:rPr>
        <w:rFonts w:ascii="Courier New" w:hAnsi="Courier New"/>
      </w:rPr>
    </w:lvl>
    <w:lvl w:ilvl="2" w:tplc="60D89398">
      <w:start w:val="1"/>
      <w:numFmt w:val="bullet"/>
      <w:lvlText w:val=""/>
      <w:lvlJc w:val="left"/>
      <w:pPr>
        <w:tabs>
          <w:tab w:val="num" w:pos="2160"/>
        </w:tabs>
        <w:ind w:left="2160" w:hanging="360"/>
      </w:pPr>
      <w:rPr>
        <w:rFonts w:ascii="Wingdings" w:hAnsi="Wingdings"/>
      </w:rPr>
    </w:lvl>
    <w:lvl w:ilvl="3" w:tplc="D83ABB76">
      <w:start w:val="1"/>
      <w:numFmt w:val="bullet"/>
      <w:lvlText w:val=""/>
      <w:lvlJc w:val="left"/>
      <w:pPr>
        <w:tabs>
          <w:tab w:val="num" w:pos="2880"/>
        </w:tabs>
        <w:ind w:left="2880" w:hanging="360"/>
      </w:pPr>
      <w:rPr>
        <w:rFonts w:ascii="Symbol" w:hAnsi="Symbol"/>
      </w:rPr>
    </w:lvl>
    <w:lvl w:ilvl="4" w:tplc="1A90736C">
      <w:start w:val="1"/>
      <w:numFmt w:val="bullet"/>
      <w:lvlText w:val="o"/>
      <w:lvlJc w:val="left"/>
      <w:pPr>
        <w:tabs>
          <w:tab w:val="num" w:pos="3600"/>
        </w:tabs>
        <w:ind w:left="3600" w:hanging="360"/>
      </w:pPr>
      <w:rPr>
        <w:rFonts w:ascii="Courier New" w:hAnsi="Courier New"/>
      </w:rPr>
    </w:lvl>
    <w:lvl w:ilvl="5" w:tplc="8EA85C54">
      <w:start w:val="1"/>
      <w:numFmt w:val="bullet"/>
      <w:lvlText w:val=""/>
      <w:lvlJc w:val="left"/>
      <w:pPr>
        <w:tabs>
          <w:tab w:val="num" w:pos="4320"/>
        </w:tabs>
        <w:ind w:left="4320" w:hanging="360"/>
      </w:pPr>
      <w:rPr>
        <w:rFonts w:ascii="Wingdings" w:hAnsi="Wingdings"/>
      </w:rPr>
    </w:lvl>
    <w:lvl w:ilvl="6" w:tplc="5D7609C2">
      <w:start w:val="1"/>
      <w:numFmt w:val="bullet"/>
      <w:lvlText w:val=""/>
      <w:lvlJc w:val="left"/>
      <w:pPr>
        <w:tabs>
          <w:tab w:val="num" w:pos="5040"/>
        </w:tabs>
        <w:ind w:left="5040" w:hanging="360"/>
      </w:pPr>
      <w:rPr>
        <w:rFonts w:ascii="Symbol" w:hAnsi="Symbol"/>
      </w:rPr>
    </w:lvl>
    <w:lvl w:ilvl="7" w:tplc="A1109228">
      <w:start w:val="1"/>
      <w:numFmt w:val="bullet"/>
      <w:lvlText w:val="o"/>
      <w:lvlJc w:val="left"/>
      <w:pPr>
        <w:tabs>
          <w:tab w:val="num" w:pos="5760"/>
        </w:tabs>
        <w:ind w:left="5760" w:hanging="360"/>
      </w:pPr>
      <w:rPr>
        <w:rFonts w:ascii="Courier New" w:hAnsi="Courier New"/>
      </w:rPr>
    </w:lvl>
    <w:lvl w:ilvl="8" w:tplc="B1F0D43E">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multilevel"/>
    <w:tmpl w:val="000000F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00000FF"/>
    <w:multiLevelType w:val="multilevel"/>
    <w:tmpl w:val="000000F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0000100"/>
    <w:multiLevelType w:val="hybridMultilevel"/>
    <w:tmpl w:val="00000100"/>
    <w:lvl w:ilvl="0" w:tplc="262E3A2C">
      <w:start w:val="1"/>
      <w:numFmt w:val="bullet"/>
      <w:lvlText w:val=""/>
      <w:lvlJc w:val="left"/>
      <w:pPr>
        <w:ind w:left="720" w:hanging="360"/>
      </w:pPr>
      <w:rPr>
        <w:rFonts w:ascii="Symbol" w:hAnsi="Symbol"/>
      </w:rPr>
    </w:lvl>
    <w:lvl w:ilvl="1" w:tplc="1F901A6E">
      <w:start w:val="1"/>
      <w:numFmt w:val="bullet"/>
      <w:lvlText w:val="o"/>
      <w:lvlJc w:val="left"/>
      <w:pPr>
        <w:tabs>
          <w:tab w:val="num" w:pos="1440"/>
        </w:tabs>
        <w:ind w:left="1440" w:hanging="360"/>
      </w:pPr>
      <w:rPr>
        <w:rFonts w:ascii="Courier New" w:hAnsi="Courier New"/>
      </w:rPr>
    </w:lvl>
    <w:lvl w:ilvl="2" w:tplc="5C4C594C">
      <w:start w:val="1"/>
      <w:numFmt w:val="bullet"/>
      <w:lvlText w:val=""/>
      <w:lvlJc w:val="left"/>
      <w:pPr>
        <w:tabs>
          <w:tab w:val="num" w:pos="2160"/>
        </w:tabs>
        <w:ind w:left="2160" w:hanging="360"/>
      </w:pPr>
      <w:rPr>
        <w:rFonts w:ascii="Wingdings" w:hAnsi="Wingdings"/>
      </w:rPr>
    </w:lvl>
    <w:lvl w:ilvl="3" w:tplc="333CEC90">
      <w:start w:val="1"/>
      <w:numFmt w:val="bullet"/>
      <w:lvlText w:val=""/>
      <w:lvlJc w:val="left"/>
      <w:pPr>
        <w:tabs>
          <w:tab w:val="num" w:pos="2880"/>
        </w:tabs>
        <w:ind w:left="2880" w:hanging="360"/>
      </w:pPr>
      <w:rPr>
        <w:rFonts w:ascii="Symbol" w:hAnsi="Symbol"/>
      </w:rPr>
    </w:lvl>
    <w:lvl w:ilvl="4" w:tplc="F3025170">
      <w:start w:val="1"/>
      <w:numFmt w:val="bullet"/>
      <w:lvlText w:val="o"/>
      <w:lvlJc w:val="left"/>
      <w:pPr>
        <w:tabs>
          <w:tab w:val="num" w:pos="3600"/>
        </w:tabs>
        <w:ind w:left="3600" w:hanging="360"/>
      </w:pPr>
      <w:rPr>
        <w:rFonts w:ascii="Courier New" w:hAnsi="Courier New"/>
      </w:rPr>
    </w:lvl>
    <w:lvl w:ilvl="5" w:tplc="99FE3B0A">
      <w:start w:val="1"/>
      <w:numFmt w:val="bullet"/>
      <w:lvlText w:val=""/>
      <w:lvlJc w:val="left"/>
      <w:pPr>
        <w:tabs>
          <w:tab w:val="num" w:pos="4320"/>
        </w:tabs>
        <w:ind w:left="4320" w:hanging="360"/>
      </w:pPr>
      <w:rPr>
        <w:rFonts w:ascii="Wingdings" w:hAnsi="Wingdings"/>
      </w:rPr>
    </w:lvl>
    <w:lvl w:ilvl="6" w:tplc="6BA881C8">
      <w:start w:val="1"/>
      <w:numFmt w:val="bullet"/>
      <w:lvlText w:val=""/>
      <w:lvlJc w:val="left"/>
      <w:pPr>
        <w:tabs>
          <w:tab w:val="num" w:pos="5040"/>
        </w:tabs>
        <w:ind w:left="5040" w:hanging="360"/>
      </w:pPr>
      <w:rPr>
        <w:rFonts w:ascii="Symbol" w:hAnsi="Symbol"/>
      </w:rPr>
    </w:lvl>
    <w:lvl w:ilvl="7" w:tplc="72FA6242">
      <w:start w:val="1"/>
      <w:numFmt w:val="bullet"/>
      <w:lvlText w:val="o"/>
      <w:lvlJc w:val="left"/>
      <w:pPr>
        <w:tabs>
          <w:tab w:val="num" w:pos="5760"/>
        </w:tabs>
        <w:ind w:left="5760" w:hanging="360"/>
      </w:pPr>
      <w:rPr>
        <w:rFonts w:ascii="Courier New" w:hAnsi="Courier New"/>
      </w:rPr>
    </w:lvl>
    <w:lvl w:ilvl="8" w:tplc="DFA664F4">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multilevel"/>
    <w:tmpl w:val="000001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0000102"/>
    <w:multiLevelType w:val="multilevel"/>
    <w:tmpl w:val="0000010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0000103"/>
    <w:multiLevelType w:val="multilevel"/>
    <w:tmpl w:val="000001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00000104"/>
    <w:multiLevelType w:val="multilevel"/>
    <w:tmpl w:val="000001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00000105"/>
    <w:multiLevelType w:val="multilevel"/>
    <w:tmpl w:val="0000010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0000106"/>
    <w:multiLevelType w:val="multilevel"/>
    <w:tmpl w:val="000001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15:restartNumberingAfterBreak="0">
    <w:nsid w:val="00000107"/>
    <w:multiLevelType w:val="multilevel"/>
    <w:tmpl w:val="000001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00000108"/>
    <w:multiLevelType w:val="multilevel"/>
    <w:tmpl w:val="0000010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0000109"/>
    <w:multiLevelType w:val="multilevel"/>
    <w:tmpl w:val="0000010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0000010A"/>
    <w:multiLevelType w:val="multilevel"/>
    <w:tmpl w:val="0000010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multilevel"/>
    <w:tmpl w:val="0000010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0000010C"/>
    <w:multiLevelType w:val="multilevel"/>
    <w:tmpl w:val="0000010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0000010D"/>
    <w:multiLevelType w:val="multilevel"/>
    <w:tmpl w:val="0000010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0000010E"/>
    <w:multiLevelType w:val="multilevel"/>
    <w:tmpl w:val="0000010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15:restartNumberingAfterBreak="0">
    <w:nsid w:val="0000010F"/>
    <w:multiLevelType w:val="multilevel"/>
    <w:tmpl w:val="000001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00000110"/>
    <w:multiLevelType w:val="hybridMultilevel"/>
    <w:tmpl w:val="00000110"/>
    <w:lvl w:ilvl="0" w:tplc="8E421442">
      <w:start w:val="1"/>
      <w:numFmt w:val="bullet"/>
      <w:lvlText w:val=""/>
      <w:lvlJc w:val="left"/>
      <w:pPr>
        <w:ind w:left="720" w:hanging="360"/>
      </w:pPr>
      <w:rPr>
        <w:rFonts w:ascii="Symbol" w:hAnsi="Symbol"/>
      </w:rPr>
    </w:lvl>
    <w:lvl w:ilvl="1" w:tplc="788E7212">
      <w:start w:val="1"/>
      <w:numFmt w:val="bullet"/>
      <w:lvlText w:val="o"/>
      <w:lvlJc w:val="left"/>
      <w:pPr>
        <w:tabs>
          <w:tab w:val="num" w:pos="1440"/>
        </w:tabs>
        <w:ind w:left="1440" w:hanging="360"/>
      </w:pPr>
      <w:rPr>
        <w:rFonts w:ascii="Courier New" w:hAnsi="Courier New"/>
      </w:rPr>
    </w:lvl>
    <w:lvl w:ilvl="2" w:tplc="96A4BF9E">
      <w:start w:val="1"/>
      <w:numFmt w:val="bullet"/>
      <w:lvlText w:val=""/>
      <w:lvlJc w:val="left"/>
      <w:pPr>
        <w:tabs>
          <w:tab w:val="num" w:pos="2160"/>
        </w:tabs>
        <w:ind w:left="2160" w:hanging="360"/>
      </w:pPr>
      <w:rPr>
        <w:rFonts w:ascii="Wingdings" w:hAnsi="Wingdings"/>
      </w:rPr>
    </w:lvl>
    <w:lvl w:ilvl="3" w:tplc="AE2E97CC">
      <w:start w:val="1"/>
      <w:numFmt w:val="bullet"/>
      <w:lvlText w:val=""/>
      <w:lvlJc w:val="left"/>
      <w:pPr>
        <w:tabs>
          <w:tab w:val="num" w:pos="2880"/>
        </w:tabs>
        <w:ind w:left="2880" w:hanging="360"/>
      </w:pPr>
      <w:rPr>
        <w:rFonts w:ascii="Symbol" w:hAnsi="Symbol"/>
      </w:rPr>
    </w:lvl>
    <w:lvl w:ilvl="4" w:tplc="1C96F882">
      <w:start w:val="1"/>
      <w:numFmt w:val="bullet"/>
      <w:lvlText w:val="o"/>
      <w:lvlJc w:val="left"/>
      <w:pPr>
        <w:tabs>
          <w:tab w:val="num" w:pos="3600"/>
        </w:tabs>
        <w:ind w:left="3600" w:hanging="360"/>
      </w:pPr>
      <w:rPr>
        <w:rFonts w:ascii="Courier New" w:hAnsi="Courier New"/>
      </w:rPr>
    </w:lvl>
    <w:lvl w:ilvl="5" w:tplc="5CBE6344">
      <w:start w:val="1"/>
      <w:numFmt w:val="bullet"/>
      <w:lvlText w:val=""/>
      <w:lvlJc w:val="left"/>
      <w:pPr>
        <w:tabs>
          <w:tab w:val="num" w:pos="4320"/>
        </w:tabs>
        <w:ind w:left="4320" w:hanging="360"/>
      </w:pPr>
      <w:rPr>
        <w:rFonts w:ascii="Wingdings" w:hAnsi="Wingdings"/>
      </w:rPr>
    </w:lvl>
    <w:lvl w:ilvl="6" w:tplc="A580C1B4">
      <w:start w:val="1"/>
      <w:numFmt w:val="bullet"/>
      <w:lvlText w:val=""/>
      <w:lvlJc w:val="left"/>
      <w:pPr>
        <w:tabs>
          <w:tab w:val="num" w:pos="5040"/>
        </w:tabs>
        <w:ind w:left="5040" w:hanging="360"/>
      </w:pPr>
      <w:rPr>
        <w:rFonts w:ascii="Symbol" w:hAnsi="Symbol"/>
      </w:rPr>
    </w:lvl>
    <w:lvl w:ilvl="7" w:tplc="C700E1BC">
      <w:start w:val="1"/>
      <w:numFmt w:val="bullet"/>
      <w:lvlText w:val="o"/>
      <w:lvlJc w:val="left"/>
      <w:pPr>
        <w:tabs>
          <w:tab w:val="num" w:pos="5760"/>
        </w:tabs>
        <w:ind w:left="5760" w:hanging="360"/>
      </w:pPr>
      <w:rPr>
        <w:rFonts w:ascii="Courier New" w:hAnsi="Courier New"/>
      </w:rPr>
    </w:lvl>
    <w:lvl w:ilvl="8" w:tplc="A438A480">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multilevel"/>
    <w:tmpl w:val="0000011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00000112"/>
    <w:multiLevelType w:val="hybridMultilevel"/>
    <w:tmpl w:val="00000112"/>
    <w:lvl w:ilvl="0" w:tplc="F6222F34">
      <w:start w:val="1"/>
      <w:numFmt w:val="bullet"/>
      <w:lvlText w:val=""/>
      <w:lvlJc w:val="left"/>
      <w:pPr>
        <w:ind w:left="720" w:hanging="360"/>
      </w:pPr>
      <w:rPr>
        <w:rFonts w:ascii="Symbol" w:hAnsi="Symbol"/>
      </w:rPr>
    </w:lvl>
    <w:lvl w:ilvl="1" w:tplc="6EBA6222">
      <w:start w:val="1"/>
      <w:numFmt w:val="bullet"/>
      <w:lvlText w:val="o"/>
      <w:lvlJc w:val="left"/>
      <w:pPr>
        <w:tabs>
          <w:tab w:val="num" w:pos="1440"/>
        </w:tabs>
        <w:ind w:left="1440" w:hanging="360"/>
      </w:pPr>
      <w:rPr>
        <w:rFonts w:ascii="Courier New" w:hAnsi="Courier New"/>
      </w:rPr>
    </w:lvl>
    <w:lvl w:ilvl="2" w:tplc="0B9CB124">
      <w:start w:val="1"/>
      <w:numFmt w:val="bullet"/>
      <w:lvlText w:val=""/>
      <w:lvlJc w:val="left"/>
      <w:pPr>
        <w:tabs>
          <w:tab w:val="num" w:pos="2160"/>
        </w:tabs>
        <w:ind w:left="2160" w:hanging="360"/>
      </w:pPr>
      <w:rPr>
        <w:rFonts w:ascii="Wingdings" w:hAnsi="Wingdings"/>
      </w:rPr>
    </w:lvl>
    <w:lvl w:ilvl="3" w:tplc="49780DF8">
      <w:start w:val="1"/>
      <w:numFmt w:val="bullet"/>
      <w:lvlText w:val=""/>
      <w:lvlJc w:val="left"/>
      <w:pPr>
        <w:tabs>
          <w:tab w:val="num" w:pos="2880"/>
        </w:tabs>
        <w:ind w:left="2880" w:hanging="360"/>
      </w:pPr>
      <w:rPr>
        <w:rFonts w:ascii="Symbol" w:hAnsi="Symbol"/>
      </w:rPr>
    </w:lvl>
    <w:lvl w:ilvl="4" w:tplc="58DC5CA4">
      <w:start w:val="1"/>
      <w:numFmt w:val="bullet"/>
      <w:lvlText w:val="o"/>
      <w:lvlJc w:val="left"/>
      <w:pPr>
        <w:tabs>
          <w:tab w:val="num" w:pos="3600"/>
        </w:tabs>
        <w:ind w:left="3600" w:hanging="360"/>
      </w:pPr>
      <w:rPr>
        <w:rFonts w:ascii="Courier New" w:hAnsi="Courier New"/>
      </w:rPr>
    </w:lvl>
    <w:lvl w:ilvl="5" w:tplc="8244E09A">
      <w:start w:val="1"/>
      <w:numFmt w:val="bullet"/>
      <w:lvlText w:val=""/>
      <w:lvlJc w:val="left"/>
      <w:pPr>
        <w:tabs>
          <w:tab w:val="num" w:pos="4320"/>
        </w:tabs>
        <w:ind w:left="4320" w:hanging="360"/>
      </w:pPr>
      <w:rPr>
        <w:rFonts w:ascii="Wingdings" w:hAnsi="Wingdings"/>
      </w:rPr>
    </w:lvl>
    <w:lvl w:ilvl="6" w:tplc="2FF63976">
      <w:start w:val="1"/>
      <w:numFmt w:val="bullet"/>
      <w:lvlText w:val=""/>
      <w:lvlJc w:val="left"/>
      <w:pPr>
        <w:tabs>
          <w:tab w:val="num" w:pos="5040"/>
        </w:tabs>
        <w:ind w:left="5040" w:hanging="360"/>
      </w:pPr>
      <w:rPr>
        <w:rFonts w:ascii="Symbol" w:hAnsi="Symbol"/>
      </w:rPr>
    </w:lvl>
    <w:lvl w:ilvl="7" w:tplc="F2321012">
      <w:start w:val="1"/>
      <w:numFmt w:val="bullet"/>
      <w:lvlText w:val="o"/>
      <w:lvlJc w:val="left"/>
      <w:pPr>
        <w:tabs>
          <w:tab w:val="num" w:pos="5760"/>
        </w:tabs>
        <w:ind w:left="5760" w:hanging="360"/>
      </w:pPr>
      <w:rPr>
        <w:rFonts w:ascii="Courier New" w:hAnsi="Courier New"/>
      </w:rPr>
    </w:lvl>
    <w:lvl w:ilvl="8" w:tplc="F3244006">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multilevel"/>
    <w:tmpl w:val="0000011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00000115"/>
    <w:multiLevelType w:val="multilevel"/>
    <w:tmpl w:val="000001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00000116"/>
    <w:multiLevelType w:val="hybridMultilevel"/>
    <w:tmpl w:val="00000116"/>
    <w:lvl w:ilvl="0" w:tplc="71C058CA">
      <w:start w:val="1"/>
      <w:numFmt w:val="bullet"/>
      <w:lvlText w:val=""/>
      <w:lvlJc w:val="left"/>
      <w:pPr>
        <w:ind w:left="720" w:hanging="360"/>
      </w:pPr>
      <w:rPr>
        <w:rFonts w:ascii="Symbol" w:hAnsi="Symbol"/>
      </w:rPr>
    </w:lvl>
    <w:lvl w:ilvl="1" w:tplc="B33A5B18">
      <w:start w:val="1"/>
      <w:numFmt w:val="bullet"/>
      <w:lvlText w:val="o"/>
      <w:lvlJc w:val="left"/>
      <w:pPr>
        <w:tabs>
          <w:tab w:val="num" w:pos="1440"/>
        </w:tabs>
        <w:ind w:left="1440" w:hanging="360"/>
      </w:pPr>
      <w:rPr>
        <w:rFonts w:ascii="Courier New" w:hAnsi="Courier New"/>
      </w:rPr>
    </w:lvl>
    <w:lvl w:ilvl="2" w:tplc="0578175A">
      <w:start w:val="1"/>
      <w:numFmt w:val="bullet"/>
      <w:lvlText w:val=""/>
      <w:lvlJc w:val="left"/>
      <w:pPr>
        <w:tabs>
          <w:tab w:val="num" w:pos="2160"/>
        </w:tabs>
        <w:ind w:left="2160" w:hanging="360"/>
      </w:pPr>
      <w:rPr>
        <w:rFonts w:ascii="Wingdings" w:hAnsi="Wingdings"/>
      </w:rPr>
    </w:lvl>
    <w:lvl w:ilvl="3" w:tplc="1ED2D38A">
      <w:start w:val="1"/>
      <w:numFmt w:val="bullet"/>
      <w:lvlText w:val=""/>
      <w:lvlJc w:val="left"/>
      <w:pPr>
        <w:tabs>
          <w:tab w:val="num" w:pos="2880"/>
        </w:tabs>
        <w:ind w:left="2880" w:hanging="360"/>
      </w:pPr>
      <w:rPr>
        <w:rFonts w:ascii="Symbol" w:hAnsi="Symbol"/>
      </w:rPr>
    </w:lvl>
    <w:lvl w:ilvl="4" w:tplc="05144328">
      <w:start w:val="1"/>
      <w:numFmt w:val="bullet"/>
      <w:lvlText w:val="o"/>
      <w:lvlJc w:val="left"/>
      <w:pPr>
        <w:tabs>
          <w:tab w:val="num" w:pos="3600"/>
        </w:tabs>
        <w:ind w:left="3600" w:hanging="360"/>
      </w:pPr>
      <w:rPr>
        <w:rFonts w:ascii="Courier New" w:hAnsi="Courier New"/>
      </w:rPr>
    </w:lvl>
    <w:lvl w:ilvl="5" w:tplc="C02E4152">
      <w:start w:val="1"/>
      <w:numFmt w:val="bullet"/>
      <w:lvlText w:val=""/>
      <w:lvlJc w:val="left"/>
      <w:pPr>
        <w:tabs>
          <w:tab w:val="num" w:pos="4320"/>
        </w:tabs>
        <w:ind w:left="4320" w:hanging="360"/>
      </w:pPr>
      <w:rPr>
        <w:rFonts w:ascii="Wingdings" w:hAnsi="Wingdings"/>
      </w:rPr>
    </w:lvl>
    <w:lvl w:ilvl="6" w:tplc="37EA6632">
      <w:start w:val="1"/>
      <w:numFmt w:val="bullet"/>
      <w:lvlText w:val=""/>
      <w:lvlJc w:val="left"/>
      <w:pPr>
        <w:tabs>
          <w:tab w:val="num" w:pos="5040"/>
        </w:tabs>
        <w:ind w:left="5040" w:hanging="360"/>
      </w:pPr>
      <w:rPr>
        <w:rFonts w:ascii="Symbol" w:hAnsi="Symbol"/>
      </w:rPr>
    </w:lvl>
    <w:lvl w:ilvl="7" w:tplc="E56AB8D2">
      <w:start w:val="1"/>
      <w:numFmt w:val="bullet"/>
      <w:lvlText w:val="o"/>
      <w:lvlJc w:val="left"/>
      <w:pPr>
        <w:tabs>
          <w:tab w:val="num" w:pos="5760"/>
        </w:tabs>
        <w:ind w:left="5760" w:hanging="360"/>
      </w:pPr>
      <w:rPr>
        <w:rFonts w:ascii="Courier New" w:hAnsi="Courier New"/>
      </w:rPr>
    </w:lvl>
    <w:lvl w:ilvl="8" w:tplc="F82AFA0C">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multilevel"/>
    <w:tmpl w:val="000001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00000118"/>
    <w:multiLevelType w:val="multilevel"/>
    <w:tmpl w:val="0000011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multilevel"/>
    <w:tmpl w:val="0000011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0000011A"/>
    <w:multiLevelType w:val="multilevel"/>
    <w:tmpl w:val="000001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0000011B"/>
    <w:multiLevelType w:val="hybridMultilevel"/>
    <w:tmpl w:val="0000011B"/>
    <w:lvl w:ilvl="0" w:tplc="56661DCA">
      <w:start w:val="1"/>
      <w:numFmt w:val="bullet"/>
      <w:lvlText w:val=""/>
      <w:lvlJc w:val="left"/>
      <w:pPr>
        <w:ind w:left="720" w:hanging="360"/>
      </w:pPr>
      <w:rPr>
        <w:rFonts w:ascii="Symbol" w:hAnsi="Symbol"/>
      </w:rPr>
    </w:lvl>
    <w:lvl w:ilvl="1" w:tplc="1DCA2796">
      <w:start w:val="1"/>
      <w:numFmt w:val="bullet"/>
      <w:lvlText w:val="o"/>
      <w:lvlJc w:val="left"/>
      <w:pPr>
        <w:tabs>
          <w:tab w:val="num" w:pos="1440"/>
        </w:tabs>
        <w:ind w:left="1440" w:hanging="360"/>
      </w:pPr>
      <w:rPr>
        <w:rFonts w:ascii="Courier New" w:hAnsi="Courier New"/>
      </w:rPr>
    </w:lvl>
    <w:lvl w:ilvl="2" w:tplc="EAE27F72">
      <w:start w:val="1"/>
      <w:numFmt w:val="bullet"/>
      <w:lvlText w:val=""/>
      <w:lvlJc w:val="left"/>
      <w:pPr>
        <w:tabs>
          <w:tab w:val="num" w:pos="2160"/>
        </w:tabs>
        <w:ind w:left="2160" w:hanging="360"/>
      </w:pPr>
      <w:rPr>
        <w:rFonts w:ascii="Wingdings" w:hAnsi="Wingdings"/>
      </w:rPr>
    </w:lvl>
    <w:lvl w:ilvl="3" w:tplc="C2B42330">
      <w:start w:val="1"/>
      <w:numFmt w:val="bullet"/>
      <w:lvlText w:val=""/>
      <w:lvlJc w:val="left"/>
      <w:pPr>
        <w:tabs>
          <w:tab w:val="num" w:pos="2880"/>
        </w:tabs>
        <w:ind w:left="2880" w:hanging="360"/>
      </w:pPr>
      <w:rPr>
        <w:rFonts w:ascii="Symbol" w:hAnsi="Symbol"/>
      </w:rPr>
    </w:lvl>
    <w:lvl w:ilvl="4" w:tplc="5BE2854E">
      <w:start w:val="1"/>
      <w:numFmt w:val="bullet"/>
      <w:lvlText w:val="o"/>
      <w:lvlJc w:val="left"/>
      <w:pPr>
        <w:tabs>
          <w:tab w:val="num" w:pos="3600"/>
        </w:tabs>
        <w:ind w:left="3600" w:hanging="360"/>
      </w:pPr>
      <w:rPr>
        <w:rFonts w:ascii="Courier New" w:hAnsi="Courier New"/>
      </w:rPr>
    </w:lvl>
    <w:lvl w:ilvl="5" w:tplc="7BC4ADFA">
      <w:start w:val="1"/>
      <w:numFmt w:val="bullet"/>
      <w:lvlText w:val=""/>
      <w:lvlJc w:val="left"/>
      <w:pPr>
        <w:tabs>
          <w:tab w:val="num" w:pos="4320"/>
        </w:tabs>
        <w:ind w:left="4320" w:hanging="360"/>
      </w:pPr>
      <w:rPr>
        <w:rFonts w:ascii="Wingdings" w:hAnsi="Wingdings"/>
      </w:rPr>
    </w:lvl>
    <w:lvl w:ilvl="6" w:tplc="F3AA79C4">
      <w:start w:val="1"/>
      <w:numFmt w:val="bullet"/>
      <w:lvlText w:val=""/>
      <w:lvlJc w:val="left"/>
      <w:pPr>
        <w:tabs>
          <w:tab w:val="num" w:pos="5040"/>
        </w:tabs>
        <w:ind w:left="5040" w:hanging="360"/>
      </w:pPr>
      <w:rPr>
        <w:rFonts w:ascii="Symbol" w:hAnsi="Symbol"/>
      </w:rPr>
    </w:lvl>
    <w:lvl w:ilvl="7" w:tplc="DF985046">
      <w:start w:val="1"/>
      <w:numFmt w:val="bullet"/>
      <w:lvlText w:val="o"/>
      <w:lvlJc w:val="left"/>
      <w:pPr>
        <w:tabs>
          <w:tab w:val="num" w:pos="5760"/>
        </w:tabs>
        <w:ind w:left="5760" w:hanging="360"/>
      </w:pPr>
      <w:rPr>
        <w:rFonts w:ascii="Courier New" w:hAnsi="Courier New"/>
      </w:rPr>
    </w:lvl>
    <w:lvl w:ilvl="8" w:tplc="19B6B4CA">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0E80A4BA">
      <w:start w:val="1"/>
      <w:numFmt w:val="bullet"/>
      <w:lvlText w:val=""/>
      <w:lvlJc w:val="left"/>
      <w:pPr>
        <w:ind w:left="720" w:hanging="360"/>
      </w:pPr>
      <w:rPr>
        <w:rFonts w:ascii="Symbol" w:hAnsi="Symbol"/>
      </w:rPr>
    </w:lvl>
    <w:lvl w:ilvl="1" w:tplc="EC5E9B98">
      <w:start w:val="1"/>
      <w:numFmt w:val="bullet"/>
      <w:lvlText w:val="o"/>
      <w:lvlJc w:val="left"/>
      <w:pPr>
        <w:tabs>
          <w:tab w:val="num" w:pos="1440"/>
        </w:tabs>
        <w:ind w:left="1440" w:hanging="360"/>
      </w:pPr>
      <w:rPr>
        <w:rFonts w:ascii="Courier New" w:hAnsi="Courier New"/>
      </w:rPr>
    </w:lvl>
    <w:lvl w:ilvl="2" w:tplc="973664B6">
      <w:start w:val="1"/>
      <w:numFmt w:val="bullet"/>
      <w:lvlText w:val=""/>
      <w:lvlJc w:val="left"/>
      <w:pPr>
        <w:tabs>
          <w:tab w:val="num" w:pos="2160"/>
        </w:tabs>
        <w:ind w:left="2160" w:hanging="360"/>
      </w:pPr>
      <w:rPr>
        <w:rFonts w:ascii="Wingdings" w:hAnsi="Wingdings"/>
      </w:rPr>
    </w:lvl>
    <w:lvl w:ilvl="3" w:tplc="1320273A">
      <w:start w:val="1"/>
      <w:numFmt w:val="bullet"/>
      <w:lvlText w:val=""/>
      <w:lvlJc w:val="left"/>
      <w:pPr>
        <w:tabs>
          <w:tab w:val="num" w:pos="2880"/>
        </w:tabs>
        <w:ind w:left="2880" w:hanging="360"/>
      </w:pPr>
      <w:rPr>
        <w:rFonts w:ascii="Symbol" w:hAnsi="Symbol"/>
      </w:rPr>
    </w:lvl>
    <w:lvl w:ilvl="4" w:tplc="3B0E1300">
      <w:start w:val="1"/>
      <w:numFmt w:val="bullet"/>
      <w:lvlText w:val="o"/>
      <w:lvlJc w:val="left"/>
      <w:pPr>
        <w:tabs>
          <w:tab w:val="num" w:pos="3600"/>
        </w:tabs>
        <w:ind w:left="3600" w:hanging="360"/>
      </w:pPr>
      <w:rPr>
        <w:rFonts w:ascii="Courier New" w:hAnsi="Courier New"/>
      </w:rPr>
    </w:lvl>
    <w:lvl w:ilvl="5" w:tplc="6F4C11D0">
      <w:start w:val="1"/>
      <w:numFmt w:val="bullet"/>
      <w:lvlText w:val=""/>
      <w:lvlJc w:val="left"/>
      <w:pPr>
        <w:tabs>
          <w:tab w:val="num" w:pos="4320"/>
        </w:tabs>
        <w:ind w:left="4320" w:hanging="360"/>
      </w:pPr>
      <w:rPr>
        <w:rFonts w:ascii="Wingdings" w:hAnsi="Wingdings"/>
      </w:rPr>
    </w:lvl>
    <w:lvl w:ilvl="6" w:tplc="CE728556">
      <w:start w:val="1"/>
      <w:numFmt w:val="bullet"/>
      <w:lvlText w:val=""/>
      <w:lvlJc w:val="left"/>
      <w:pPr>
        <w:tabs>
          <w:tab w:val="num" w:pos="5040"/>
        </w:tabs>
        <w:ind w:left="5040" w:hanging="360"/>
      </w:pPr>
      <w:rPr>
        <w:rFonts w:ascii="Symbol" w:hAnsi="Symbol"/>
      </w:rPr>
    </w:lvl>
    <w:lvl w:ilvl="7" w:tplc="D1424AA2">
      <w:start w:val="1"/>
      <w:numFmt w:val="bullet"/>
      <w:lvlText w:val="o"/>
      <w:lvlJc w:val="left"/>
      <w:pPr>
        <w:tabs>
          <w:tab w:val="num" w:pos="5760"/>
        </w:tabs>
        <w:ind w:left="5760" w:hanging="360"/>
      </w:pPr>
      <w:rPr>
        <w:rFonts w:ascii="Courier New" w:hAnsi="Courier New"/>
      </w:rPr>
    </w:lvl>
    <w:lvl w:ilvl="8" w:tplc="767E3178">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multilevel"/>
    <w:tmpl w:val="0000011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0000011E"/>
    <w:multiLevelType w:val="multilevel"/>
    <w:tmpl w:val="0000011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hybridMultilevel"/>
    <w:tmpl w:val="0000011F"/>
    <w:lvl w:ilvl="0" w:tplc="82347892">
      <w:start w:val="1"/>
      <w:numFmt w:val="bullet"/>
      <w:lvlText w:val=""/>
      <w:lvlJc w:val="left"/>
      <w:pPr>
        <w:ind w:left="720" w:hanging="360"/>
      </w:pPr>
      <w:rPr>
        <w:rFonts w:ascii="Symbol" w:hAnsi="Symbol"/>
      </w:rPr>
    </w:lvl>
    <w:lvl w:ilvl="1" w:tplc="DB341C1C">
      <w:start w:val="1"/>
      <w:numFmt w:val="bullet"/>
      <w:lvlText w:val="o"/>
      <w:lvlJc w:val="left"/>
      <w:pPr>
        <w:tabs>
          <w:tab w:val="num" w:pos="1440"/>
        </w:tabs>
        <w:ind w:left="1440" w:hanging="360"/>
      </w:pPr>
      <w:rPr>
        <w:rFonts w:ascii="Courier New" w:hAnsi="Courier New"/>
      </w:rPr>
    </w:lvl>
    <w:lvl w:ilvl="2" w:tplc="DEDAF740">
      <w:start w:val="1"/>
      <w:numFmt w:val="bullet"/>
      <w:lvlText w:val=""/>
      <w:lvlJc w:val="left"/>
      <w:pPr>
        <w:tabs>
          <w:tab w:val="num" w:pos="2160"/>
        </w:tabs>
        <w:ind w:left="2160" w:hanging="360"/>
      </w:pPr>
      <w:rPr>
        <w:rFonts w:ascii="Wingdings" w:hAnsi="Wingdings"/>
      </w:rPr>
    </w:lvl>
    <w:lvl w:ilvl="3" w:tplc="FAE277D8">
      <w:start w:val="1"/>
      <w:numFmt w:val="bullet"/>
      <w:lvlText w:val=""/>
      <w:lvlJc w:val="left"/>
      <w:pPr>
        <w:tabs>
          <w:tab w:val="num" w:pos="2880"/>
        </w:tabs>
        <w:ind w:left="2880" w:hanging="360"/>
      </w:pPr>
      <w:rPr>
        <w:rFonts w:ascii="Symbol" w:hAnsi="Symbol"/>
      </w:rPr>
    </w:lvl>
    <w:lvl w:ilvl="4" w:tplc="08C495FC">
      <w:start w:val="1"/>
      <w:numFmt w:val="bullet"/>
      <w:lvlText w:val="o"/>
      <w:lvlJc w:val="left"/>
      <w:pPr>
        <w:tabs>
          <w:tab w:val="num" w:pos="3600"/>
        </w:tabs>
        <w:ind w:left="3600" w:hanging="360"/>
      </w:pPr>
      <w:rPr>
        <w:rFonts w:ascii="Courier New" w:hAnsi="Courier New"/>
      </w:rPr>
    </w:lvl>
    <w:lvl w:ilvl="5" w:tplc="913E5F8C">
      <w:start w:val="1"/>
      <w:numFmt w:val="bullet"/>
      <w:lvlText w:val=""/>
      <w:lvlJc w:val="left"/>
      <w:pPr>
        <w:tabs>
          <w:tab w:val="num" w:pos="4320"/>
        </w:tabs>
        <w:ind w:left="4320" w:hanging="360"/>
      </w:pPr>
      <w:rPr>
        <w:rFonts w:ascii="Wingdings" w:hAnsi="Wingdings"/>
      </w:rPr>
    </w:lvl>
    <w:lvl w:ilvl="6" w:tplc="0AB88BA2">
      <w:start w:val="1"/>
      <w:numFmt w:val="bullet"/>
      <w:lvlText w:val=""/>
      <w:lvlJc w:val="left"/>
      <w:pPr>
        <w:tabs>
          <w:tab w:val="num" w:pos="5040"/>
        </w:tabs>
        <w:ind w:left="5040" w:hanging="360"/>
      </w:pPr>
      <w:rPr>
        <w:rFonts w:ascii="Symbol" w:hAnsi="Symbol"/>
      </w:rPr>
    </w:lvl>
    <w:lvl w:ilvl="7" w:tplc="319ED442">
      <w:start w:val="1"/>
      <w:numFmt w:val="bullet"/>
      <w:lvlText w:val="o"/>
      <w:lvlJc w:val="left"/>
      <w:pPr>
        <w:tabs>
          <w:tab w:val="num" w:pos="5760"/>
        </w:tabs>
        <w:ind w:left="5760" w:hanging="360"/>
      </w:pPr>
      <w:rPr>
        <w:rFonts w:ascii="Courier New" w:hAnsi="Courier New"/>
      </w:rPr>
    </w:lvl>
    <w:lvl w:ilvl="8" w:tplc="A03A61A8">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21E23D90">
      <w:start w:val="1"/>
      <w:numFmt w:val="bullet"/>
      <w:lvlText w:val=""/>
      <w:lvlJc w:val="left"/>
      <w:pPr>
        <w:ind w:left="720" w:hanging="360"/>
      </w:pPr>
      <w:rPr>
        <w:rFonts w:ascii="Symbol" w:hAnsi="Symbol"/>
      </w:rPr>
    </w:lvl>
    <w:lvl w:ilvl="1" w:tplc="4C7EF6CC">
      <w:start w:val="1"/>
      <w:numFmt w:val="bullet"/>
      <w:lvlText w:val="o"/>
      <w:lvlJc w:val="left"/>
      <w:pPr>
        <w:tabs>
          <w:tab w:val="num" w:pos="1440"/>
        </w:tabs>
        <w:ind w:left="1440" w:hanging="360"/>
      </w:pPr>
      <w:rPr>
        <w:rFonts w:ascii="Courier New" w:hAnsi="Courier New"/>
      </w:rPr>
    </w:lvl>
    <w:lvl w:ilvl="2" w:tplc="9432EC50">
      <w:start w:val="1"/>
      <w:numFmt w:val="bullet"/>
      <w:lvlText w:val=""/>
      <w:lvlJc w:val="left"/>
      <w:pPr>
        <w:tabs>
          <w:tab w:val="num" w:pos="2160"/>
        </w:tabs>
        <w:ind w:left="2160" w:hanging="360"/>
      </w:pPr>
      <w:rPr>
        <w:rFonts w:ascii="Wingdings" w:hAnsi="Wingdings"/>
      </w:rPr>
    </w:lvl>
    <w:lvl w:ilvl="3" w:tplc="54103F44">
      <w:start w:val="1"/>
      <w:numFmt w:val="bullet"/>
      <w:lvlText w:val=""/>
      <w:lvlJc w:val="left"/>
      <w:pPr>
        <w:tabs>
          <w:tab w:val="num" w:pos="2880"/>
        </w:tabs>
        <w:ind w:left="2880" w:hanging="360"/>
      </w:pPr>
      <w:rPr>
        <w:rFonts w:ascii="Symbol" w:hAnsi="Symbol"/>
      </w:rPr>
    </w:lvl>
    <w:lvl w:ilvl="4" w:tplc="6118658E">
      <w:start w:val="1"/>
      <w:numFmt w:val="bullet"/>
      <w:lvlText w:val="o"/>
      <w:lvlJc w:val="left"/>
      <w:pPr>
        <w:tabs>
          <w:tab w:val="num" w:pos="3600"/>
        </w:tabs>
        <w:ind w:left="3600" w:hanging="360"/>
      </w:pPr>
      <w:rPr>
        <w:rFonts w:ascii="Courier New" w:hAnsi="Courier New"/>
      </w:rPr>
    </w:lvl>
    <w:lvl w:ilvl="5" w:tplc="5720F68C">
      <w:start w:val="1"/>
      <w:numFmt w:val="bullet"/>
      <w:lvlText w:val=""/>
      <w:lvlJc w:val="left"/>
      <w:pPr>
        <w:tabs>
          <w:tab w:val="num" w:pos="4320"/>
        </w:tabs>
        <w:ind w:left="4320" w:hanging="360"/>
      </w:pPr>
      <w:rPr>
        <w:rFonts w:ascii="Wingdings" w:hAnsi="Wingdings"/>
      </w:rPr>
    </w:lvl>
    <w:lvl w:ilvl="6" w:tplc="1290983E">
      <w:start w:val="1"/>
      <w:numFmt w:val="bullet"/>
      <w:lvlText w:val=""/>
      <w:lvlJc w:val="left"/>
      <w:pPr>
        <w:tabs>
          <w:tab w:val="num" w:pos="5040"/>
        </w:tabs>
        <w:ind w:left="5040" w:hanging="360"/>
      </w:pPr>
      <w:rPr>
        <w:rFonts w:ascii="Symbol" w:hAnsi="Symbol"/>
      </w:rPr>
    </w:lvl>
    <w:lvl w:ilvl="7" w:tplc="1E0054F2">
      <w:start w:val="1"/>
      <w:numFmt w:val="bullet"/>
      <w:lvlText w:val="o"/>
      <w:lvlJc w:val="left"/>
      <w:pPr>
        <w:tabs>
          <w:tab w:val="num" w:pos="5760"/>
        </w:tabs>
        <w:ind w:left="5760" w:hanging="360"/>
      </w:pPr>
      <w:rPr>
        <w:rFonts w:ascii="Courier New" w:hAnsi="Courier New"/>
      </w:rPr>
    </w:lvl>
    <w:lvl w:ilvl="8" w:tplc="466C17C6">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87148824">
      <w:start w:val="1"/>
      <w:numFmt w:val="bullet"/>
      <w:lvlText w:val=""/>
      <w:lvlJc w:val="left"/>
      <w:pPr>
        <w:ind w:left="720" w:hanging="360"/>
      </w:pPr>
      <w:rPr>
        <w:rFonts w:ascii="Symbol" w:hAnsi="Symbol"/>
      </w:rPr>
    </w:lvl>
    <w:lvl w:ilvl="1" w:tplc="5234209E">
      <w:start w:val="1"/>
      <w:numFmt w:val="bullet"/>
      <w:lvlText w:val="o"/>
      <w:lvlJc w:val="left"/>
      <w:pPr>
        <w:tabs>
          <w:tab w:val="num" w:pos="1440"/>
        </w:tabs>
        <w:ind w:left="1440" w:hanging="360"/>
      </w:pPr>
      <w:rPr>
        <w:rFonts w:ascii="Courier New" w:hAnsi="Courier New"/>
      </w:rPr>
    </w:lvl>
    <w:lvl w:ilvl="2" w:tplc="C62AB894">
      <w:start w:val="1"/>
      <w:numFmt w:val="bullet"/>
      <w:lvlText w:val=""/>
      <w:lvlJc w:val="left"/>
      <w:pPr>
        <w:tabs>
          <w:tab w:val="num" w:pos="2160"/>
        </w:tabs>
        <w:ind w:left="2160" w:hanging="360"/>
      </w:pPr>
      <w:rPr>
        <w:rFonts w:ascii="Wingdings" w:hAnsi="Wingdings"/>
      </w:rPr>
    </w:lvl>
    <w:lvl w:ilvl="3" w:tplc="A9001820">
      <w:start w:val="1"/>
      <w:numFmt w:val="bullet"/>
      <w:lvlText w:val=""/>
      <w:lvlJc w:val="left"/>
      <w:pPr>
        <w:tabs>
          <w:tab w:val="num" w:pos="2880"/>
        </w:tabs>
        <w:ind w:left="2880" w:hanging="360"/>
      </w:pPr>
      <w:rPr>
        <w:rFonts w:ascii="Symbol" w:hAnsi="Symbol"/>
      </w:rPr>
    </w:lvl>
    <w:lvl w:ilvl="4" w:tplc="DFD69012">
      <w:start w:val="1"/>
      <w:numFmt w:val="bullet"/>
      <w:lvlText w:val="o"/>
      <w:lvlJc w:val="left"/>
      <w:pPr>
        <w:tabs>
          <w:tab w:val="num" w:pos="3600"/>
        </w:tabs>
        <w:ind w:left="3600" w:hanging="360"/>
      </w:pPr>
      <w:rPr>
        <w:rFonts w:ascii="Courier New" w:hAnsi="Courier New"/>
      </w:rPr>
    </w:lvl>
    <w:lvl w:ilvl="5" w:tplc="ADA883F6">
      <w:start w:val="1"/>
      <w:numFmt w:val="bullet"/>
      <w:lvlText w:val=""/>
      <w:lvlJc w:val="left"/>
      <w:pPr>
        <w:tabs>
          <w:tab w:val="num" w:pos="4320"/>
        </w:tabs>
        <w:ind w:left="4320" w:hanging="360"/>
      </w:pPr>
      <w:rPr>
        <w:rFonts w:ascii="Wingdings" w:hAnsi="Wingdings"/>
      </w:rPr>
    </w:lvl>
    <w:lvl w:ilvl="6" w:tplc="D3D4EF52">
      <w:start w:val="1"/>
      <w:numFmt w:val="bullet"/>
      <w:lvlText w:val=""/>
      <w:lvlJc w:val="left"/>
      <w:pPr>
        <w:tabs>
          <w:tab w:val="num" w:pos="5040"/>
        </w:tabs>
        <w:ind w:left="5040" w:hanging="360"/>
      </w:pPr>
      <w:rPr>
        <w:rFonts w:ascii="Symbol" w:hAnsi="Symbol"/>
      </w:rPr>
    </w:lvl>
    <w:lvl w:ilvl="7" w:tplc="D5D4BC84">
      <w:start w:val="1"/>
      <w:numFmt w:val="bullet"/>
      <w:lvlText w:val="o"/>
      <w:lvlJc w:val="left"/>
      <w:pPr>
        <w:tabs>
          <w:tab w:val="num" w:pos="5760"/>
        </w:tabs>
        <w:ind w:left="5760" w:hanging="360"/>
      </w:pPr>
      <w:rPr>
        <w:rFonts w:ascii="Courier New" w:hAnsi="Courier New"/>
      </w:rPr>
    </w:lvl>
    <w:lvl w:ilvl="8" w:tplc="84982A18">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DA8A5A6E">
      <w:start w:val="1"/>
      <w:numFmt w:val="bullet"/>
      <w:lvlText w:val=""/>
      <w:lvlJc w:val="left"/>
      <w:pPr>
        <w:ind w:left="720" w:hanging="360"/>
      </w:pPr>
      <w:rPr>
        <w:rFonts w:ascii="Symbol" w:hAnsi="Symbol"/>
      </w:rPr>
    </w:lvl>
    <w:lvl w:ilvl="1" w:tplc="9782E20C">
      <w:start w:val="1"/>
      <w:numFmt w:val="bullet"/>
      <w:lvlText w:val="o"/>
      <w:lvlJc w:val="left"/>
      <w:pPr>
        <w:tabs>
          <w:tab w:val="num" w:pos="1440"/>
        </w:tabs>
        <w:ind w:left="1440" w:hanging="360"/>
      </w:pPr>
      <w:rPr>
        <w:rFonts w:ascii="Courier New" w:hAnsi="Courier New"/>
      </w:rPr>
    </w:lvl>
    <w:lvl w:ilvl="2" w:tplc="69961946">
      <w:start w:val="1"/>
      <w:numFmt w:val="bullet"/>
      <w:lvlText w:val=""/>
      <w:lvlJc w:val="left"/>
      <w:pPr>
        <w:tabs>
          <w:tab w:val="num" w:pos="2160"/>
        </w:tabs>
        <w:ind w:left="2160" w:hanging="360"/>
      </w:pPr>
      <w:rPr>
        <w:rFonts w:ascii="Wingdings" w:hAnsi="Wingdings"/>
      </w:rPr>
    </w:lvl>
    <w:lvl w:ilvl="3" w:tplc="070C99AA">
      <w:start w:val="1"/>
      <w:numFmt w:val="bullet"/>
      <w:lvlText w:val=""/>
      <w:lvlJc w:val="left"/>
      <w:pPr>
        <w:tabs>
          <w:tab w:val="num" w:pos="2880"/>
        </w:tabs>
        <w:ind w:left="2880" w:hanging="360"/>
      </w:pPr>
      <w:rPr>
        <w:rFonts w:ascii="Symbol" w:hAnsi="Symbol"/>
      </w:rPr>
    </w:lvl>
    <w:lvl w:ilvl="4" w:tplc="8222E6CA">
      <w:start w:val="1"/>
      <w:numFmt w:val="bullet"/>
      <w:lvlText w:val="o"/>
      <w:lvlJc w:val="left"/>
      <w:pPr>
        <w:tabs>
          <w:tab w:val="num" w:pos="3600"/>
        </w:tabs>
        <w:ind w:left="3600" w:hanging="360"/>
      </w:pPr>
      <w:rPr>
        <w:rFonts w:ascii="Courier New" w:hAnsi="Courier New"/>
      </w:rPr>
    </w:lvl>
    <w:lvl w:ilvl="5" w:tplc="6082DEF0">
      <w:start w:val="1"/>
      <w:numFmt w:val="bullet"/>
      <w:lvlText w:val=""/>
      <w:lvlJc w:val="left"/>
      <w:pPr>
        <w:tabs>
          <w:tab w:val="num" w:pos="4320"/>
        </w:tabs>
        <w:ind w:left="4320" w:hanging="360"/>
      </w:pPr>
      <w:rPr>
        <w:rFonts w:ascii="Wingdings" w:hAnsi="Wingdings"/>
      </w:rPr>
    </w:lvl>
    <w:lvl w:ilvl="6" w:tplc="3D2ADF90">
      <w:start w:val="1"/>
      <w:numFmt w:val="bullet"/>
      <w:lvlText w:val=""/>
      <w:lvlJc w:val="left"/>
      <w:pPr>
        <w:tabs>
          <w:tab w:val="num" w:pos="5040"/>
        </w:tabs>
        <w:ind w:left="5040" w:hanging="360"/>
      </w:pPr>
      <w:rPr>
        <w:rFonts w:ascii="Symbol" w:hAnsi="Symbol"/>
      </w:rPr>
    </w:lvl>
    <w:lvl w:ilvl="7" w:tplc="5B9243D2">
      <w:start w:val="1"/>
      <w:numFmt w:val="bullet"/>
      <w:lvlText w:val="o"/>
      <w:lvlJc w:val="left"/>
      <w:pPr>
        <w:tabs>
          <w:tab w:val="num" w:pos="5760"/>
        </w:tabs>
        <w:ind w:left="5760" w:hanging="360"/>
      </w:pPr>
      <w:rPr>
        <w:rFonts w:ascii="Courier New" w:hAnsi="Courier New"/>
      </w:rPr>
    </w:lvl>
    <w:lvl w:ilvl="8" w:tplc="2102A138">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F9EA2EB2">
      <w:start w:val="1"/>
      <w:numFmt w:val="bullet"/>
      <w:lvlText w:val=""/>
      <w:lvlJc w:val="left"/>
      <w:pPr>
        <w:ind w:left="720" w:hanging="360"/>
      </w:pPr>
      <w:rPr>
        <w:rFonts w:ascii="Symbol" w:hAnsi="Symbol"/>
      </w:rPr>
    </w:lvl>
    <w:lvl w:ilvl="1" w:tplc="BF6ACDB8">
      <w:start w:val="1"/>
      <w:numFmt w:val="bullet"/>
      <w:lvlText w:val="o"/>
      <w:lvlJc w:val="left"/>
      <w:pPr>
        <w:tabs>
          <w:tab w:val="num" w:pos="1440"/>
        </w:tabs>
        <w:ind w:left="1440" w:hanging="360"/>
      </w:pPr>
      <w:rPr>
        <w:rFonts w:ascii="Courier New" w:hAnsi="Courier New"/>
      </w:rPr>
    </w:lvl>
    <w:lvl w:ilvl="2" w:tplc="A322C5F2">
      <w:start w:val="1"/>
      <w:numFmt w:val="bullet"/>
      <w:lvlText w:val=""/>
      <w:lvlJc w:val="left"/>
      <w:pPr>
        <w:tabs>
          <w:tab w:val="num" w:pos="2160"/>
        </w:tabs>
        <w:ind w:left="2160" w:hanging="360"/>
      </w:pPr>
      <w:rPr>
        <w:rFonts w:ascii="Wingdings" w:hAnsi="Wingdings"/>
      </w:rPr>
    </w:lvl>
    <w:lvl w:ilvl="3" w:tplc="8068AC36">
      <w:start w:val="1"/>
      <w:numFmt w:val="bullet"/>
      <w:lvlText w:val=""/>
      <w:lvlJc w:val="left"/>
      <w:pPr>
        <w:tabs>
          <w:tab w:val="num" w:pos="2880"/>
        </w:tabs>
        <w:ind w:left="2880" w:hanging="360"/>
      </w:pPr>
      <w:rPr>
        <w:rFonts w:ascii="Symbol" w:hAnsi="Symbol"/>
      </w:rPr>
    </w:lvl>
    <w:lvl w:ilvl="4" w:tplc="2132C444">
      <w:start w:val="1"/>
      <w:numFmt w:val="bullet"/>
      <w:lvlText w:val="o"/>
      <w:lvlJc w:val="left"/>
      <w:pPr>
        <w:tabs>
          <w:tab w:val="num" w:pos="3600"/>
        </w:tabs>
        <w:ind w:left="3600" w:hanging="360"/>
      </w:pPr>
      <w:rPr>
        <w:rFonts w:ascii="Courier New" w:hAnsi="Courier New"/>
      </w:rPr>
    </w:lvl>
    <w:lvl w:ilvl="5" w:tplc="0B4232F8">
      <w:start w:val="1"/>
      <w:numFmt w:val="bullet"/>
      <w:lvlText w:val=""/>
      <w:lvlJc w:val="left"/>
      <w:pPr>
        <w:tabs>
          <w:tab w:val="num" w:pos="4320"/>
        </w:tabs>
        <w:ind w:left="4320" w:hanging="360"/>
      </w:pPr>
      <w:rPr>
        <w:rFonts w:ascii="Wingdings" w:hAnsi="Wingdings"/>
      </w:rPr>
    </w:lvl>
    <w:lvl w:ilvl="6" w:tplc="DB0868D8">
      <w:start w:val="1"/>
      <w:numFmt w:val="bullet"/>
      <w:lvlText w:val=""/>
      <w:lvlJc w:val="left"/>
      <w:pPr>
        <w:tabs>
          <w:tab w:val="num" w:pos="5040"/>
        </w:tabs>
        <w:ind w:left="5040" w:hanging="360"/>
      </w:pPr>
      <w:rPr>
        <w:rFonts w:ascii="Symbol" w:hAnsi="Symbol"/>
      </w:rPr>
    </w:lvl>
    <w:lvl w:ilvl="7" w:tplc="A58678DE">
      <w:start w:val="1"/>
      <w:numFmt w:val="bullet"/>
      <w:lvlText w:val="o"/>
      <w:lvlJc w:val="left"/>
      <w:pPr>
        <w:tabs>
          <w:tab w:val="num" w:pos="5760"/>
        </w:tabs>
        <w:ind w:left="5760" w:hanging="360"/>
      </w:pPr>
      <w:rPr>
        <w:rFonts w:ascii="Courier New" w:hAnsi="Courier New"/>
      </w:rPr>
    </w:lvl>
    <w:lvl w:ilvl="8" w:tplc="7DB86D54">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430A5EF6">
      <w:start w:val="1"/>
      <w:numFmt w:val="bullet"/>
      <w:lvlText w:val=""/>
      <w:lvlJc w:val="left"/>
      <w:pPr>
        <w:ind w:left="720" w:hanging="360"/>
      </w:pPr>
      <w:rPr>
        <w:rFonts w:ascii="Symbol" w:hAnsi="Symbol"/>
      </w:rPr>
    </w:lvl>
    <w:lvl w:ilvl="1" w:tplc="96C48950">
      <w:start w:val="1"/>
      <w:numFmt w:val="bullet"/>
      <w:lvlText w:val="o"/>
      <w:lvlJc w:val="left"/>
      <w:pPr>
        <w:tabs>
          <w:tab w:val="num" w:pos="1440"/>
        </w:tabs>
        <w:ind w:left="1440" w:hanging="360"/>
      </w:pPr>
      <w:rPr>
        <w:rFonts w:ascii="Courier New" w:hAnsi="Courier New"/>
      </w:rPr>
    </w:lvl>
    <w:lvl w:ilvl="2" w:tplc="616CEC08">
      <w:start w:val="1"/>
      <w:numFmt w:val="bullet"/>
      <w:lvlText w:val=""/>
      <w:lvlJc w:val="left"/>
      <w:pPr>
        <w:tabs>
          <w:tab w:val="num" w:pos="2160"/>
        </w:tabs>
        <w:ind w:left="2160" w:hanging="360"/>
      </w:pPr>
      <w:rPr>
        <w:rFonts w:ascii="Wingdings" w:hAnsi="Wingdings"/>
      </w:rPr>
    </w:lvl>
    <w:lvl w:ilvl="3" w:tplc="A14A208A">
      <w:start w:val="1"/>
      <w:numFmt w:val="bullet"/>
      <w:lvlText w:val=""/>
      <w:lvlJc w:val="left"/>
      <w:pPr>
        <w:tabs>
          <w:tab w:val="num" w:pos="2880"/>
        </w:tabs>
        <w:ind w:left="2880" w:hanging="360"/>
      </w:pPr>
      <w:rPr>
        <w:rFonts w:ascii="Symbol" w:hAnsi="Symbol"/>
      </w:rPr>
    </w:lvl>
    <w:lvl w:ilvl="4" w:tplc="99E8E1B4">
      <w:start w:val="1"/>
      <w:numFmt w:val="bullet"/>
      <w:lvlText w:val="o"/>
      <w:lvlJc w:val="left"/>
      <w:pPr>
        <w:tabs>
          <w:tab w:val="num" w:pos="3600"/>
        </w:tabs>
        <w:ind w:left="3600" w:hanging="360"/>
      </w:pPr>
      <w:rPr>
        <w:rFonts w:ascii="Courier New" w:hAnsi="Courier New"/>
      </w:rPr>
    </w:lvl>
    <w:lvl w:ilvl="5" w:tplc="70D29D8E">
      <w:start w:val="1"/>
      <w:numFmt w:val="bullet"/>
      <w:lvlText w:val=""/>
      <w:lvlJc w:val="left"/>
      <w:pPr>
        <w:tabs>
          <w:tab w:val="num" w:pos="4320"/>
        </w:tabs>
        <w:ind w:left="4320" w:hanging="360"/>
      </w:pPr>
      <w:rPr>
        <w:rFonts w:ascii="Wingdings" w:hAnsi="Wingdings"/>
      </w:rPr>
    </w:lvl>
    <w:lvl w:ilvl="6" w:tplc="CC682ACE">
      <w:start w:val="1"/>
      <w:numFmt w:val="bullet"/>
      <w:lvlText w:val=""/>
      <w:lvlJc w:val="left"/>
      <w:pPr>
        <w:tabs>
          <w:tab w:val="num" w:pos="5040"/>
        </w:tabs>
        <w:ind w:left="5040" w:hanging="360"/>
      </w:pPr>
      <w:rPr>
        <w:rFonts w:ascii="Symbol" w:hAnsi="Symbol"/>
      </w:rPr>
    </w:lvl>
    <w:lvl w:ilvl="7" w:tplc="79788386">
      <w:start w:val="1"/>
      <w:numFmt w:val="bullet"/>
      <w:lvlText w:val="o"/>
      <w:lvlJc w:val="left"/>
      <w:pPr>
        <w:tabs>
          <w:tab w:val="num" w:pos="5760"/>
        </w:tabs>
        <w:ind w:left="5760" w:hanging="360"/>
      </w:pPr>
      <w:rPr>
        <w:rFonts w:ascii="Courier New" w:hAnsi="Courier New"/>
      </w:rPr>
    </w:lvl>
    <w:lvl w:ilvl="8" w:tplc="54E084D0">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multilevel"/>
    <w:tmpl w:val="000001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00000126"/>
    <w:multiLevelType w:val="hybridMultilevel"/>
    <w:tmpl w:val="00000126"/>
    <w:lvl w:ilvl="0" w:tplc="226E45EC">
      <w:start w:val="1"/>
      <w:numFmt w:val="bullet"/>
      <w:lvlText w:val=""/>
      <w:lvlJc w:val="left"/>
      <w:pPr>
        <w:ind w:left="720" w:hanging="360"/>
      </w:pPr>
      <w:rPr>
        <w:rFonts w:ascii="Symbol" w:hAnsi="Symbol"/>
      </w:rPr>
    </w:lvl>
    <w:lvl w:ilvl="1" w:tplc="C310E308">
      <w:start w:val="1"/>
      <w:numFmt w:val="bullet"/>
      <w:lvlText w:val="o"/>
      <w:lvlJc w:val="left"/>
      <w:pPr>
        <w:tabs>
          <w:tab w:val="num" w:pos="1440"/>
        </w:tabs>
        <w:ind w:left="1440" w:hanging="360"/>
      </w:pPr>
      <w:rPr>
        <w:rFonts w:ascii="Courier New" w:hAnsi="Courier New"/>
      </w:rPr>
    </w:lvl>
    <w:lvl w:ilvl="2" w:tplc="339C6872">
      <w:start w:val="1"/>
      <w:numFmt w:val="bullet"/>
      <w:lvlText w:val=""/>
      <w:lvlJc w:val="left"/>
      <w:pPr>
        <w:tabs>
          <w:tab w:val="num" w:pos="2160"/>
        </w:tabs>
        <w:ind w:left="2160" w:hanging="360"/>
      </w:pPr>
      <w:rPr>
        <w:rFonts w:ascii="Wingdings" w:hAnsi="Wingdings"/>
      </w:rPr>
    </w:lvl>
    <w:lvl w:ilvl="3" w:tplc="47E46EC6">
      <w:start w:val="1"/>
      <w:numFmt w:val="bullet"/>
      <w:lvlText w:val=""/>
      <w:lvlJc w:val="left"/>
      <w:pPr>
        <w:tabs>
          <w:tab w:val="num" w:pos="2880"/>
        </w:tabs>
        <w:ind w:left="2880" w:hanging="360"/>
      </w:pPr>
      <w:rPr>
        <w:rFonts w:ascii="Symbol" w:hAnsi="Symbol"/>
      </w:rPr>
    </w:lvl>
    <w:lvl w:ilvl="4" w:tplc="31247AC4">
      <w:start w:val="1"/>
      <w:numFmt w:val="bullet"/>
      <w:lvlText w:val="o"/>
      <w:lvlJc w:val="left"/>
      <w:pPr>
        <w:tabs>
          <w:tab w:val="num" w:pos="3600"/>
        </w:tabs>
        <w:ind w:left="3600" w:hanging="360"/>
      </w:pPr>
      <w:rPr>
        <w:rFonts w:ascii="Courier New" w:hAnsi="Courier New"/>
      </w:rPr>
    </w:lvl>
    <w:lvl w:ilvl="5" w:tplc="502E8006">
      <w:start w:val="1"/>
      <w:numFmt w:val="bullet"/>
      <w:lvlText w:val=""/>
      <w:lvlJc w:val="left"/>
      <w:pPr>
        <w:tabs>
          <w:tab w:val="num" w:pos="4320"/>
        </w:tabs>
        <w:ind w:left="4320" w:hanging="360"/>
      </w:pPr>
      <w:rPr>
        <w:rFonts w:ascii="Wingdings" w:hAnsi="Wingdings"/>
      </w:rPr>
    </w:lvl>
    <w:lvl w:ilvl="6" w:tplc="C73A7C44">
      <w:start w:val="1"/>
      <w:numFmt w:val="bullet"/>
      <w:lvlText w:val=""/>
      <w:lvlJc w:val="left"/>
      <w:pPr>
        <w:tabs>
          <w:tab w:val="num" w:pos="5040"/>
        </w:tabs>
        <w:ind w:left="5040" w:hanging="360"/>
      </w:pPr>
      <w:rPr>
        <w:rFonts w:ascii="Symbol" w:hAnsi="Symbol"/>
      </w:rPr>
    </w:lvl>
    <w:lvl w:ilvl="7" w:tplc="9B102D7A">
      <w:start w:val="1"/>
      <w:numFmt w:val="bullet"/>
      <w:lvlText w:val="o"/>
      <w:lvlJc w:val="left"/>
      <w:pPr>
        <w:tabs>
          <w:tab w:val="num" w:pos="5760"/>
        </w:tabs>
        <w:ind w:left="5760" w:hanging="360"/>
      </w:pPr>
      <w:rPr>
        <w:rFonts w:ascii="Courier New" w:hAnsi="Courier New"/>
      </w:rPr>
    </w:lvl>
    <w:lvl w:ilvl="8" w:tplc="E5BCE4C4">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3B6CEA6E">
      <w:start w:val="1"/>
      <w:numFmt w:val="bullet"/>
      <w:lvlText w:val=""/>
      <w:lvlJc w:val="left"/>
      <w:pPr>
        <w:ind w:left="720" w:hanging="360"/>
      </w:pPr>
      <w:rPr>
        <w:rFonts w:ascii="Symbol" w:hAnsi="Symbol"/>
      </w:rPr>
    </w:lvl>
    <w:lvl w:ilvl="1" w:tplc="2B640644">
      <w:start w:val="1"/>
      <w:numFmt w:val="bullet"/>
      <w:lvlText w:val="o"/>
      <w:lvlJc w:val="left"/>
      <w:pPr>
        <w:tabs>
          <w:tab w:val="num" w:pos="1440"/>
        </w:tabs>
        <w:ind w:left="1440" w:hanging="360"/>
      </w:pPr>
      <w:rPr>
        <w:rFonts w:ascii="Courier New" w:hAnsi="Courier New"/>
      </w:rPr>
    </w:lvl>
    <w:lvl w:ilvl="2" w:tplc="C0B0B394">
      <w:start w:val="1"/>
      <w:numFmt w:val="bullet"/>
      <w:lvlText w:val=""/>
      <w:lvlJc w:val="left"/>
      <w:pPr>
        <w:tabs>
          <w:tab w:val="num" w:pos="2160"/>
        </w:tabs>
        <w:ind w:left="2160" w:hanging="360"/>
      </w:pPr>
      <w:rPr>
        <w:rFonts w:ascii="Wingdings" w:hAnsi="Wingdings"/>
      </w:rPr>
    </w:lvl>
    <w:lvl w:ilvl="3" w:tplc="A1F0138A">
      <w:start w:val="1"/>
      <w:numFmt w:val="bullet"/>
      <w:lvlText w:val=""/>
      <w:lvlJc w:val="left"/>
      <w:pPr>
        <w:tabs>
          <w:tab w:val="num" w:pos="2880"/>
        </w:tabs>
        <w:ind w:left="2880" w:hanging="360"/>
      </w:pPr>
      <w:rPr>
        <w:rFonts w:ascii="Symbol" w:hAnsi="Symbol"/>
      </w:rPr>
    </w:lvl>
    <w:lvl w:ilvl="4" w:tplc="DAE41B3A">
      <w:start w:val="1"/>
      <w:numFmt w:val="bullet"/>
      <w:lvlText w:val="o"/>
      <w:lvlJc w:val="left"/>
      <w:pPr>
        <w:tabs>
          <w:tab w:val="num" w:pos="3600"/>
        </w:tabs>
        <w:ind w:left="3600" w:hanging="360"/>
      </w:pPr>
      <w:rPr>
        <w:rFonts w:ascii="Courier New" w:hAnsi="Courier New"/>
      </w:rPr>
    </w:lvl>
    <w:lvl w:ilvl="5" w:tplc="FB602552">
      <w:start w:val="1"/>
      <w:numFmt w:val="bullet"/>
      <w:lvlText w:val=""/>
      <w:lvlJc w:val="left"/>
      <w:pPr>
        <w:tabs>
          <w:tab w:val="num" w:pos="4320"/>
        </w:tabs>
        <w:ind w:left="4320" w:hanging="360"/>
      </w:pPr>
      <w:rPr>
        <w:rFonts w:ascii="Wingdings" w:hAnsi="Wingdings"/>
      </w:rPr>
    </w:lvl>
    <w:lvl w:ilvl="6" w:tplc="227C6C8C">
      <w:start w:val="1"/>
      <w:numFmt w:val="bullet"/>
      <w:lvlText w:val=""/>
      <w:lvlJc w:val="left"/>
      <w:pPr>
        <w:tabs>
          <w:tab w:val="num" w:pos="5040"/>
        </w:tabs>
        <w:ind w:left="5040" w:hanging="360"/>
      </w:pPr>
      <w:rPr>
        <w:rFonts w:ascii="Symbol" w:hAnsi="Symbol"/>
      </w:rPr>
    </w:lvl>
    <w:lvl w:ilvl="7" w:tplc="B11C1B94">
      <w:start w:val="1"/>
      <w:numFmt w:val="bullet"/>
      <w:lvlText w:val="o"/>
      <w:lvlJc w:val="left"/>
      <w:pPr>
        <w:tabs>
          <w:tab w:val="num" w:pos="5760"/>
        </w:tabs>
        <w:ind w:left="5760" w:hanging="360"/>
      </w:pPr>
      <w:rPr>
        <w:rFonts w:ascii="Courier New" w:hAnsi="Courier New"/>
      </w:rPr>
    </w:lvl>
    <w:lvl w:ilvl="8" w:tplc="68E4918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923A25CC">
      <w:start w:val="1"/>
      <w:numFmt w:val="bullet"/>
      <w:lvlText w:val=""/>
      <w:lvlJc w:val="left"/>
      <w:pPr>
        <w:ind w:left="720" w:hanging="360"/>
      </w:pPr>
      <w:rPr>
        <w:rFonts w:ascii="Symbol" w:hAnsi="Symbol"/>
      </w:rPr>
    </w:lvl>
    <w:lvl w:ilvl="1" w:tplc="7C08A930">
      <w:start w:val="1"/>
      <w:numFmt w:val="bullet"/>
      <w:lvlText w:val="o"/>
      <w:lvlJc w:val="left"/>
      <w:pPr>
        <w:ind w:left="1440" w:hanging="360"/>
      </w:pPr>
      <w:rPr>
        <w:rFonts w:ascii="Courier New" w:hAnsi="Courier New"/>
      </w:rPr>
    </w:lvl>
    <w:lvl w:ilvl="2" w:tplc="19565B6A">
      <w:start w:val="1"/>
      <w:numFmt w:val="bullet"/>
      <w:lvlText w:val=""/>
      <w:lvlJc w:val="left"/>
      <w:pPr>
        <w:tabs>
          <w:tab w:val="num" w:pos="2160"/>
        </w:tabs>
        <w:ind w:left="2160" w:hanging="360"/>
      </w:pPr>
      <w:rPr>
        <w:rFonts w:ascii="Wingdings" w:hAnsi="Wingdings"/>
      </w:rPr>
    </w:lvl>
    <w:lvl w:ilvl="3" w:tplc="66207490">
      <w:start w:val="1"/>
      <w:numFmt w:val="bullet"/>
      <w:lvlText w:val=""/>
      <w:lvlJc w:val="left"/>
      <w:pPr>
        <w:tabs>
          <w:tab w:val="num" w:pos="2880"/>
        </w:tabs>
        <w:ind w:left="2880" w:hanging="360"/>
      </w:pPr>
      <w:rPr>
        <w:rFonts w:ascii="Symbol" w:hAnsi="Symbol"/>
      </w:rPr>
    </w:lvl>
    <w:lvl w:ilvl="4" w:tplc="5C1C1560">
      <w:start w:val="1"/>
      <w:numFmt w:val="bullet"/>
      <w:lvlText w:val="o"/>
      <w:lvlJc w:val="left"/>
      <w:pPr>
        <w:tabs>
          <w:tab w:val="num" w:pos="3600"/>
        </w:tabs>
        <w:ind w:left="3600" w:hanging="360"/>
      </w:pPr>
      <w:rPr>
        <w:rFonts w:ascii="Courier New" w:hAnsi="Courier New"/>
      </w:rPr>
    </w:lvl>
    <w:lvl w:ilvl="5" w:tplc="6F8815C8">
      <w:start w:val="1"/>
      <w:numFmt w:val="bullet"/>
      <w:lvlText w:val=""/>
      <w:lvlJc w:val="left"/>
      <w:pPr>
        <w:tabs>
          <w:tab w:val="num" w:pos="4320"/>
        </w:tabs>
        <w:ind w:left="4320" w:hanging="360"/>
      </w:pPr>
      <w:rPr>
        <w:rFonts w:ascii="Wingdings" w:hAnsi="Wingdings"/>
      </w:rPr>
    </w:lvl>
    <w:lvl w:ilvl="6" w:tplc="17FC6D94">
      <w:start w:val="1"/>
      <w:numFmt w:val="bullet"/>
      <w:lvlText w:val=""/>
      <w:lvlJc w:val="left"/>
      <w:pPr>
        <w:tabs>
          <w:tab w:val="num" w:pos="5040"/>
        </w:tabs>
        <w:ind w:left="5040" w:hanging="360"/>
      </w:pPr>
      <w:rPr>
        <w:rFonts w:ascii="Symbol" w:hAnsi="Symbol"/>
      </w:rPr>
    </w:lvl>
    <w:lvl w:ilvl="7" w:tplc="47B0932E">
      <w:start w:val="1"/>
      <w:numFmt w:val="bullet"/>
      <w:lvlText w:val="o"/>
      <w:lvlJc w:val="left"/>
      <w:pPr>
        <w:tabs>
          <w:tab w:val="num" w:pos="5760"/>
        </w:tabs>
        <w:ind w:left="5760" w:hanging="360"/>
      </w:pPr>
      <w:rPr>
        <w:rFonts w:ascii="Courier New" w:hAnsi="Courier New"/>
      </w:rPr>
    </w:lvl>
    <w:lvl w:ilvl="8" w:tplc="D8525FC0">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CB66AE5C">
      <w:start w:val="1"/>
      <w:numFmt w:val="bullet"/>
      <w:lvlText w:val=""/>
      <w:lvlJc w:val="left"/>
      <w:pPr>
        <w:ind w:left="720" w:hanging="360"/>
      </w:pPr>
      <w:rPr>
        <w:rFonts w:ascii="Symbol" w:hAnsi="Symbol"/>
      </w:rPr>
    </w:lvl>
    <w:lvl w:ilvl="1" w:tplc="A77E3086">
      <w:start w:val="1"/>
      <w:numFmt w:val="bullet"/>
      <w:lvlText w:val="o"/>
      <w:lvlJc w:val="left"/>
      <w:pPr>
        <w:tabs>
          <w:tab w:val="num" w:pos="1440"/>
        </w:tabs>
        <w:ind w:left="1440" w:hanging="360"/>
      </w:pPr>
      <w:rPr>
        <w:rFonts w:ascii="Courier New" w:hAnsi="Courier New"/>
      </w:rPr>
    </w:lvl>
    <w:lvl w:ilvl="2" w:tplc="E702C5F0">
      <w:start w:val="1"/>
      <w:numFmt w:val="bullet"/>
      <w:lvlText w:val=""/>
      <w:lvlJc w:val="left"/>
      <w:pPr>
        <w:tabs>
          <w:tab w:val="num" w:pos="2160"/>
        </w:tabs>
        <w:ind w:left="2160" w:hanging="360"/>
      </w:pPr>
      <w:rPr>
        <w:rFonts w:ascii="Wingdings" w:hAnsi="Wingdings"/>
      </w:rPr>
    </w:lvl>
    <w:lvl w:ilvl="3" w:tplc="462C5B44">
      <w:start w:val="1"/>
      <w:numFmt w:val="bullet"/>
      <w:lvlText w:val=""/>
      <w:lvlJc w:val="left"/>
      <w:pPr>
        <w:tabs>
          <w:tab w:val="num" w:pos="2880"/>
        </w:tabs>
        <w:ind w:left="2880" w:hanging="360"/>
      </w:pPr>
      <w:rPr>
        <w:rFonts w:ascii="Symbol" w:hAnsi="Symbol"/>
      </w:rPr>
    </w:lvl>
    <w:lvl w:ilvl="4" w:tplc="CFEE7476">
      <w:start w:val="1"/>
      <w:numFmt w:val="bullet"/>
      <w:lvlText w:val="o"/>
      <w:lvlJc w:val="left"/>
      <w:pPr>
        <w:tabs>
          <w:tab w:val="num" w:pos="3600"/>
        </w:tabs>
        <w:ind w:left="3600" w:hanging="360"/>
      </w:pPr>
      <w:rPr>
        <w:rFonts w:ascii="Courier New" w:hAnsi="Courier New"/>
      </w:rPr>
    </w:lvl>
    <w:lvl w:ilvl="5" w:tplc="371477C2">
      <w:start w:val="1"/>
      <w:numFmt w:val="bullet"/>
      <w:lvlText w:val=""/>
      <w:lvlJc w:val="left"/>
      <w:pPr>
        <w:tabs>
          <w:tab w:val="num" w:pos="4320"/>
        </w:tabs>
        <w:ind w:left="4320" w:hanging="360"/>
      </w:pPr>
      <w:rPr>
        <w:rFonts w:ascii="Wingdings" w:hAnsi="Wingdings"/>
      </w:rPr>
    </w:lvl>
    <w:lvl w:ilvl="6" w:tplc="DE4A43B0">
      <w:start w:val="1"/>
      <w:numFmt w:val="bullet"/>
      <w:lvlText w:val=""/>
      <w:lvlJc w:val="left"/>
      <w:pPr>
        <w:tabs>
          <w:tab w:val="num" w:pos="5040"/>
        </w:tabs>
        <w:ind w:left="5040" w:hanging="360"/>
      </w:pPr>
      <w:rPr>
        <w:rFonts w:ascii="Symbol" w:hAnsi="Symbol"/>
      </w:rPr>
    </w:lvl>
    <w:lvl w:ilvl="7" w:tplc="3AF65B6C">
      <w:start w:val="1"/>
      <w:numFmt w:val="bullet"/>
      <w:lvlText w:val="o"/>
      <w:lvlJc w:val="left"/>
      <w:pPr>
        <w:tabs>
          <w:tab w:val="num" w:pos="5760"/>
        </w:tabs>
        <w:ind w:left="5760" w:hanging="360"/>
      </w:pPr>
      <w:rPr>
        <w:rFonts w:ascii="Courier New" w:hAnsi="Courier New"/>
      </w:rPr>
    </w:lvl>
    <w:lvl w:ilvl="8" w:tplc="B3601A6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8D14CC06">
      <w:start w:val="1"/>
      <w:numFmt w:val="bullet"/>
      <w:lvlText w:val=""/>
      <w:lvlJc w:val="left"/>
      <w:pPr>
        <w:ind w:left="720" w:hanging="360"/>
      </w:pPr>
      <w:rPr>
        <w:rFonts w:ascii="Symbol" w:hAnsi="Symbol"/>
      </w:rPr>
    </w:lvl>
    <w:lvl w:ilvl="1" w:tplc="ABC8C356">
      <w:start w:val="1"/>
      <w:numFmt w:val="bullet"/>
      <w:lvlText w:val="o"/>
      <w:lvlJc w:val="left"/>
      <w:pPr>
        <w:tabs>
          <w:tab w:val="num" w:pos="1440"/>
        </w:tabs>
        <w:ind w:left="1440" w:hanging="360"/>
      </w:pPr>
      <w:rPr>
        <w:rFonts w:ascii="Courier New" w:hAnsi="Courier New"/>
      </w:rPr>
    </w:lvl>
    <w:lvl w:ilvl="2" w:tplc="4E8E0E4C">
      <w:start w:val="1"/>
      <w:numFmt w:val="bullet"/>
      <w:lvlText w:val=""/>
      <w:lvlJc w:val="left"/>
      <w:pPr>
        <w:tabs>
          <w:tab w:val="num" w:pos="2160"/>
        </w:tabs>
        <w:ind w:left="2160" w:hanging="360"/>
      </w:pPr>
      <w:rPr>
        <w:rFonts w:ascii="Wingdings" w:hAnsi="Wingdings"/>
      </w:rPr>
    </w:lvl>
    <w:lvl w:ilvl="3" w:tplc="E0F240B0">
      <w:start w:val="1"/>
      <w:numFmt w:val="bullet"/>
      <w:lvlText w:val=""/>
      <w:lvlJc w:val="left"/>
      <w:pPr>
        <w:tabs>
          <w:tab w:val="num" w:pos="2880"/>
        </w:tabs>
        <w:ind w:left="2880" w:hanging="360"/>
      </w:pPr>
      <w:rPr>
        <w:rFonts w:ascii="Symbol" w:hAnsi="Symbol"/>
      </w:rPr>
    </w:lvl>
    <w:lvl w:ilvl="4" w:tplc="1F5A3D68">
      <w:start w:val="1"/>
      <w:numFmt w:val="bullet"/>
      <w:lvlText w:val="o"/>
      <w:lvlJc w:val="left"/>
      <w:pPr>
        <w:tabs>
          <w:tab w:val="num" w:pos="3600"/>
        </w:tabs>
        <w:ind w:left="3600" w:hanging="360"/>
      </w:pPr>
      <w:rPr>
        <w:rFonts w:ascii="Courier New" w:hAnsi="Courier New"/>
      </w:rPr>
    </w:lvl>
    <w:lvl w:ilvl="5" w:tplc="2F54287E">
      <w:start w:val="1"/>
      <w:numFmt w:val="bullet"/>
      <w:lvlText w:val=""/>
      <w:lvlJc w:val="left"/>
      <w:pPr>
        <w:tabs>
          <w:tab w:val="num" w:pos="4320"/>
        </w:tabs>
        <w:ind w:left="4320" w:hanging="360"/>
      </w:pPr>
      <w:rPr>
        <w:rFonts w:ascii="Wingdings" w:hAnsi="Wingdings"/>
      </w:rPr>
    </w:lvl>
    <w:lvl w:ilvl="6" w:tplc="F09C408C">
      <w:start w:val="1"/>
      <w:numFmt w:val="bullet"/>
      <w:lvlText w:val=""/>
      <w:lvlJc w:val="left"/>
      <w:pPr>
        <w:tabs>
          <w:tab w:val="num" w:pos="5040"/>
        </w:tabs>
        <w:ind w:left="5040" w:hanging="360"/>
      </w:pPr>
      <w:rPr>
        <w:rFonts w:ascii="Symbol" w:hAnsi="Symbol"/>
      </w:rPr>
    </w:lvl>
    <w:lvl w:ilvl="7" w:tplc="928CA5E4">
      <w:start w:val="1"/>
      <w:numFmt w:val="bullet"/>
      <w:lvlText w:val="o"/>
      <w:lvlJc w:val="left"/>
      <w:pPr>
        <w:tabs>
          <w:tab w:val="num" w:pos="5760"/>
        </w:tabs>
        <w:ind w:left="5760" w:hanging="360"/>
      </w:pPr>
      <w:rPr>
        <w:rFonts w:ascii="Courier New" w:hAnsi="Courier New"/>
      </w:rPr>
    </w:lvl>
    <w:lvl w:ilvl="8" w:tplc="8410D5E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hybridMultilevel"/>
    <w:tmpl w:val="0000012C"/>
    <w:lvl w:ilvl="0" w:tplc="16541DFC">
      <w:start w:val="1"/>
      <w:numFmt w:val="bullet"/>
      <w:lvlText w:val=""/>
      <w:lvlJc w:val="left"/>
      <w:pPr>
        <w:ind w:left="720" w:hanging="360"/>
      </w:pPr>
      <w:rPr>
        <w:rFonts w:ascii="Symbol" w:hAnsi="Symbol"/>
      </w:rPr>
    </w:lvl>
    <w:lvl w:ilvl="1" w:tplc="98DCAA76">
      <w:start w:val="1"/>
      <w:numFmt w:val="bullet"/>
      <w:lvlText w:val="o"/>
      <w:lvlJc w:val="left"/>
      <w:pPr>
        <w:tabs>
          <w:tab w:val="num" w:pos="1440"/>
        </w:tabs>
        <w:ind w:left="1440" w:hanging="360"/>
      </w:pPr>
      <w:rPr>
        <w:rFonts w:ascii="Courier New" w:hAnsi="Courier New"/>
      </w:rPr>
    </w:lvl>
    <w:lvl w:ilvl="2" w:tplc="F8F0C5C6">
      <w:start w:val="1"/>
      <w:numFmt w:val="bullet"/>
      <w:lvlText w:val=""/>
      <w:lvlJc w:val="left"/>
      <w:pPr>
        <w:tabs>
          <w:tab w:val="num" w:pos="2160"/>
        </w:tabs>
        <w:ind w:left="2160" w:hanging="360"/>
      </w:pPr>
      <w:rPr>
        <w:rFonts w:ascii="Wingdings" w:hAnsi="Wingdings"/>
      </w:rPr>
    </w:lvl>
    <w:lvl w:ilvl="3" w:tplc="D90888C0">
      <w:start w:val="1"/>
      <w:numFmt w:val="bullet"/>
      <w:lvlText w:val=""/>
      <w:lvlJc w:val="left"/>
      <w:pPr>
        <w:tabs>
          <w:tab w:val="num" w:pos="2880"/>
        </w:tabs>
        <w:ind w:left="2880" w:hanging="360"/>
      </w:pPr>
      <w:rPr>
        <w:rFonts w:ascii="Symbol" w:hAnsi="Symbol"/>
      </w:rPr>
    </w:lvl>
    <w:lvl w:ilvl="4" w:tplc="A4083284">
      <w:start w:val="1"/>
      <w:numFmt w:val="bullet"/>
      <w:lvlText w:val="o"/>
      <w:lvlJc w:val="left"/>
      <w:pPr>
        <w:tabs>
          <w:tab w:val="num" w:pos="3600"/>
        </w:tabs>
        <w:ind w:left="3600" w:hanging="360"/>
      </w:pPr>
      <w:rPr>
        <w:rFonts w:ascii="Courier New" w:hAnsi="Courier New"/>
      </w:rPr>
    </w:lvl>
    <w:lvl w:ilvl="5" w:tplc="437E8440">
      <w:start w:val="1"/>
      <w:numFmt w:val="bullet"/>
      <w:lvlText w:val=""/>
      <w:lvlJc w:val="left"/>
      <w:pPr>
        <w:tabs>
          <w:tab w:val="num" w:pos="4320"/>
        </w:tabs>
        <w:ind w:left="4320" w:hanging="360"/>
      </w:pPr>
      <w:rPr>
        <w:rFonts w:ascii="Wingdings" w:hAnsi="Wingdings"/>
      </w:rPr>
    </w:lvl>
    <w:lvl w:ilvl="6" w:tplc="1C5EA798">
      <w:start w:val="1"/>
      <w:numFmt w:val="bullet"/>
      <w:lvlText w:val=""/>
      <w:lvlJc w:val="left"/>
      <w:pPr>
        <w:tabs>
          <w:tab w:val="num" w:pos="5040"/>
        </w:tabs>
        <w:ind w:left="5040" w:hanging="360"/>
      </w:pPr>
      <w:rPr>
        <w:rFonts w:ascii="Symbol" w:hAnsi="Symbol"/>
      </w:rPr>
    </w:lvl>
    <w:lvl w:ilvl="7" w:tplc="0490487A">
      <w:start w:val="1"/>
      <w:numFmt w:val="bullet"/>
      <w:lvlText w:val="o"/>
      <w:lvlJc w:val="left"/>
      <w:pPr>
        <w:tabs>
          <w:tab w:val="num" w:pos="5760"/>
        </w:tabs>
        <w:ind w:left="5760" w:hanging="360"/>
      </w:pPr>
      <w:rPr>
        <w:rFonts w:ascii="Courier New" w:hAnsi="Courier New"/>
      </w:rPr>
    </w:lvl>
    <w:lvl w:ilvl="8" w:tplc="E48A059A">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00726842">
      <w:start w:val="1"/>
      <w:numFmt w:val="bullet"/>
      <w:lvlText w:val=""/>
      <w:lvlJc w:val="left"/>
      <w:pPr>
        <w:ind w:left="720" w:hanging="360"/>
      </w:pPr>
      <w:rPr>
        <w:rFonts w:ascii="Symbol" w:hAnsi="Symbol"/>
      </w:rPr>
    </w:lvl>
    <w:lvl w:ilvl="1" w:tplc="44CA8BF6">
      <w:start w:val="1"/>
      <w:numFmt w:val="bullet"/>
      <w:lvlText w:val="o"/>
      <w:lvlJc w:val="left"/>
      <w:pPr>
        <w:tabs>
          <w:tab w:val="num" w:pos="1440"/>
        </w:tabs>
        <w:ind w:left="1440" w:hanging="360"/>
      </w:pPr>
      <w:rPr>
        <w:rFonts w:ascii="Courier New" w:hAnsi="Courier New"/>
      </w:rPr>
    </w:lvl>
    <w:lvl w:ilvl="2" w:tplc="E02A6842">
      <w:start w:val="1"/>
      <w:numFmt w:val="bullet"/>
      <w:lvlText w:val=""/>
      <w:lvlJc w:val="left"/>
      <w:pPr>
        <w:tabs>
          <w:tab w:val="num" w:pos="2160"/>
        </w:tabs>
        <w:ind w:left="2160" w:hanging="360"/>
      </w:pPr>
      <w:rPr>
        <w:rFonts w:ascii="Wingdings" w:hAnsi="Wingdings"/>
      </w:rPr>
    </w:lvl>
    <w:lvl w:ilvl="3" w:tplc="163A2C6E">
      <w:start w:val="1"/>
      <w:numFmt w:val="bullet"/>
      <w:lvlText w:val=""/>
      <w:lvlJc w:val="left"/>
      <w:pPr>
        <w:tabs>
          <w:tab w:val="num" w:pos="2880"/>
        </w:tabs>
        <w:ind w:left="2880" w:hanging="360"/>
      </w:pPr>
      <w:rPr>
        <w:rFonts w:ascii="Symbol" w:hAnsi="Symbol"/>
      </w:rPr>
    </w:lvl>
    <w:lvl w:ilvl="4" w:tplc="E6EA1A96">
      <w:start w:val="1"/>
      <w:numFmt w:val="bullet"/>
      <w:lvlText w:val="o"/>
      <w:lvlJc w:val="left"/>
      <w:pPr>
        <w:tabs>
          <w:tab w:val="num" w:pos="3600"/>
        </w:tabs>
        <w:ind w:left="3600" w:hanging="360"/>
      </w:pPr>
      <w:rPr>
        <w:rFonts w:ascii="Courier New" w:hAnsi="Courier New"/>
      </w:rPr>
    </w:lvl>
    <w:lvl w:ilvl="5" w:tplc="4792127E">
      <w:start w:val="1"/>
      <w:numFmt w:val="bullet"/>
      <w:lvlText w:val=""/>
      <w:lvlJc w:val="left"/>
      <w:pPr>
        <w:tabs>
          <w:tab w:val="num" w:pos="4320"/>
        </w:tabs>
        <w:ind w:left="4320" w:hanging="360"/>
      </w:pPr>
      <w:rPr>
        <w:rFonts w:ascii="Wingdings" w:hAnsi="Wingdings"/>
      </w:rPr>
    </w:lvl>
    <w:lvl w:ilvl="6" w:tplc="BFBC2F5A">
      <w:start w:val="1"/>
      <w:numFmt w:val="bullet"/>
      <w:lvlText w:val=""/>
      <w:lvlJc w:val="left"/>
      <w:pPr>
        <w:tabs>
          <w:tab w:val="num" w:pos="5040"/>
        </w:tabs>
        <w:ind w:left="5040" w:hanging="360"/>
      </w:pPr>
      <w:rPr>
        <w:rFonts w:ascii="Symbol" w:hAnsi="Symbol"/>
      </w:rPr>
    </w:lvl>
    <w:lvl w:ilvl="7" w:tplc="D7128246">
      <w:start w:val="1"/>
      <w:numFmt w:val="bullet"/>
      <w:lvlText w:val="o"/>
      <w:lvlJc w:val="left"/>
      <w:pPr>
        <w:tabs>
          <w:tab w:val="num" w:pos="5760"/>
        </w:tabs>
        <w:ind w:left="5760" w:hanging="360"/>
      </w:pPr>
      <w:rPr>
        <w:rFonts w:ascii="Courier New" w:hAnsi="Courier New"/>
      </w:rPr>
    </w:lvl>
    <w:lvl w:ilvl="8" w:tplc="41086236">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3CD2C7F0">
      <w:start w:val="1"/>
      <w:numFmt w:val="bullet"/>
      <w:lvlText w:val=""/>
      <w:lvlJc w:val="left"/>
      <w:pPr>
        <w:ind w:left="720" w:hanging="360"/>
      </w:pPr>
      <w:rPr>
        <w:rFonts w:ascii="Symbol" w:hAnsi="Symbol"/>
      </w:rPr>
    </w:lvl>
    <w:lvl w:ilvl="1" w:tplc="E7962232">
      <w:start w:val="1"/>
      <w:numFmt w:val="bullet"/>
      <w:lvlText w:val="o"/>
      <w:lvlJc w:val="left"/>
      <w:pPr>
        <w:tabs>
          <w:tab w:val="num" w:pos="1440"/>
        </w:tabs>
        <w:ind w:left="1440" w:hanging="360"/>
      </w:pPr>
      <w:rPr>
        <w:rFonts w:ascii="Courier New" w:hAnsi="Courier New"/>
      </w:rPr>
    </w:lvl>
    <w:lvl w:ilvl="2" w:tplc="5F3E6304">
      <w:start w:val="1"/>
      <w:numFmt w:val="bullet"/>
      <w:lvlText w:val=""/>
      <w:lvlJc w:val="left"/>
      <w:pPr>
        <w:tabs>
          <w:tab w:val="num" w:pos="2160"/>
        </w:tabs>
        <w:ind w:left="2160" w:hanging="360"/>
      </w:pPr>
      <w:rPr>
        <w:rFonts w:ascii="Wingdings" w:hAnsi="Wingdings"/>
      </w:rPr>
    </w:lvl>
    <w:lvl w:ilvl="3" w:tplc="153AB388">
      <w:start w:val="1"/>
      <w:numFmt w:val="bullet"/>
      <w:lvlText w:val=""/>
      <w:lvlJc w:val="left"/>
      <w:pPr>
        <w:tabs>
          <w:tab w:val="num" w:pos="2880"/>
        </w:tabs>
        <w:ind w:left="2880" w:hanging="360"/>
      </w:pPr>
      <w:rPr>
        <w:rFonts w:ascii="Symbol" w:hAnsi="Symbol"/>
      </w:rPr>
    </w:lvl>
    <w:lvl w:ilvl="4" w:tplc="F40289D2">
      <w:start w:val="1"/>
      <w:numFmt w:val="bullet"/>
      <w:lvlText w:val="o"/>
      <w:lvlJc w:val="left"/>
      <w:pPr>
        <w:tabs>
          <w:tab w:val="num" w:pos="3600"/>
        </w:tabs>
        <w:ind w:left="3600" w:hanging="360"/>
      </w:pPr>
      <w:rPr>
        <w:rFonts w:ascii="Courier New" w:hAnsi="Courier New"/>
      </w:rPr>
    </w:lvl>
    <w:lvl w:ilvl="5" w:tplc="C740796A">
      <w:start w:val="1"/>
      <w:numFmt w:val="bullet"/>
      <w:lvlText w:val=""/>
      <w:lvlJc w:val="left"/>
      <w:pPr>
        <w:tabs>
          <w:tab w:val="num" w:pos="4320"/>
        </w:tabs>
        <w:ind w:left="4320" w:hanging="360"/>
      </w:pPr>
      <w:rPr>
        <w:rFonts w:ascii="Wingdings" w:hAnsi="Wingdings"/>
      </w:rPr>
    </w:lvl>
    <w:lvl w:ilvl="6" w:tplc="61A8F314">
      <w:start w:val="1"/>
      <w:numFmt w:val="bullet"/>
      <w:lvlText w:val=""/>
      <w:lvlJc w:val="left"/>
      <w:pPr>
        <w:tabs>
          <w:tab w:val="num" w:pos="5040"/>
        </w:tabs>
        <w:ind w:left="5040" w:hanging="360"/>
      </w:pPr>
      <w:rPr>
        <w:rFonts w:ascii="Symbol" w:hAnsi="Symbol"/>
      </w:rPr>
    </w:lvl>
    <w:lvl w:ilvl="7" w:tplc="01CC52C6">
      <w:start w:val="1"/>
      <w:numFmt w:val="bullet"/>
      <w:lvlText w:val="o"/>
      <w:lvlJc w:val="left"/>
      <w:pPr>
        <w:tabs>
          <w:tab w:val="num" w:pos="5760"/>
        </w:tabs>
        <w:ind w:left="5760" w:hanging="360"/>
      </w:pPr>
      <w:rPr>
        <w:rFonts w:ascii="Courier New" w:hAnsi="Courier New"/>
      </w:rPr>
    </w:lvl>
    <w:lvl w:ilvl="8" w:tplc="10D8A50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AC5CF16E">
      <w:start w:val="1"/>
      <w:numFmt w:val="bullet"/>
      <w:lvlText w:val=""/>
      <w:lvlJc w:val="left"/>
      <w:pPr>
        <w:ind w:left="720" w:hanging="360"/>
      </w:pPr>
      <w:rPr>
        <w:rFonts w:ascii="Symbol" w:hAnsi="Symbol"/>
      </w:rPr>
    </w:lvl>
    <w:lvl w:ilvl="1" w:tplc="A6E08344">
      <w:start w:val="1"/>
      <w:numFmt w:val="bullet"/>
      <w:lvlText w:val="o"/>
      <w:lvlJc w:val="left"/>
      <w:pPr>
        <w:tabs>
          <w:tab w:val="num" w:pos="1440"/>
        </w:tabs>
        <w:ind w:left="1440" w:hanging="360"/>
      </w:pPr>
      <w:rPr>
        <w:rFonts w:ascii="Courier New" w:hAnsi="Courier New"/>
      </w:rPr>
    </w:lvl>
    <w:lvl w:ilvl="2" w:tplc="538A4676">
      <w:start w:val="1"/>
      <w:numFmt w:val="bullet"/>
      <w:lvlText w:val=""/>
      <w:lvlJc w:val="left"/>
      <w:pPr>
        <w:tabs>
          <w:tab w:val="num" w:pos="2160"/>
        </w:tabs>
        <w:ind w:left="2160" w:hanging="360"/>
      </w:pPr>
      <w:rPr>
        <w:rFonts w:ascii="Wingdings" w:hAnsi="Wingdings"/>
      </w:rPr>
    </w:lvl>
    <w:lvl w:ilvl="3" w:tplc="6C82150E">
      <w:start w:val="1"/>
      <w:numFmt w:val="bullet"/>
      <w:lvlText w:val=""/>
      <w:lvlJc w:val="left"/>
      <w:pPr>
        <w:tabs>
          <w:tab w:val="num" w:pos="2880"/>
        </w:tabs>
        <w:ind w:left="2880" w:hanging="360"/>
      </w:pPr>
      <w:rPr>
        <w:rFonts w:ascii="Symbol" w:hAnsi="Symbol"/>
      </w:rPr>
    </w:lvl>
    <w:lvl w:ilvl="4" w:tplc="086437C0">
      <w:start w:val="1"/>
      <w:numFmt w:val="bullet"/>
      <w:lvlText w:val="o"/>
      <w:lvlJc w:val="left"/>
      <w:pPr>
        <w:tabs>
          <w:tab w:val="num" w:pos="3600"/>
        </w:tabs>
        <w:ind w:left="3600" w:hanging="360"/>
      </w:pPr>
      <w:rPr>
        <w:rFonts w:ascii="Courier New" w:hAnsi="Courier New"/>
      </w:rPr>
    </w:lvl>
    <w:lvl w:ilvl="5" w:tplc="18F85FEA">
      <w:start w:val="1"/>
      <w:numFmt w:val="bullet"/>
      <w:lvlText w:val=""/>
      <w:lvlJc w:val="left"/>
      <w:pPr>
        <w:tabs>
          <w:tab w:val="num" w:pos="4320"/>
        </w:tabs>
        <w:ind w:left="4320" w:hanging="360"/>
      </w:pPr>
      <w:rPr>
        <w:rFonts w:ascii="Wingdings" w:hAnsi="Wingdings"/>
      </w:rPr>
    </w:lvl>
    <w:lvl w:ilvl="6" w:tplc="1336747E">
      <w:start w:val="1"/>
      <w:numFmt w:val="bullet"/>
      <w:lvlText w:val=""/>
      <w:lvlJc w:val="left"/>
      <w:pPr>
        <w:tabs>
          <w:tab w:val="num" w:pos="5040"/>
        </w:tabs>
        <w:ind w:left="5040" w:hanging="360"/>
      </w:pPr>
      <w:rPr>
        <w:rFonts w:ascii="Symbol" w:hAnsi="Symbol"/>
      </w:rPr>
    </w:lvl>
    <w:lvl w:ilvl="7" w:tplc="953E18BE">
      <w:start w:val="1"/>
      <w:numFmt w:val="bullet"/>
      <w:lvlText w:val="o"/>
      <w:lvlJc w:val="left"/>
      <w:pPr>
        <w:tabs>
          <w:tab w:val="num" w:pos="5760"/>
        </w:tabs>
        <w:ind w:left="5760" w:hanging="360"/>
      </w:pPr>
      <w:rPr>
        <w:rFonts w:ascii="Courier New" w:hAnsi="Courier New"/>
      </w:rPr>
    </w:lvl>
    <w:lvl w:ilvl="8" w:tplc="7276A3E8">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5725CC4">
      <w:start w:val="1"/>
      <w:numFmt w:val="bullet"/>
      <w:lvlText w:val=""/>
      <w:lvlJc w:val="left"/>
      <w:pPr>
        <w:ind w:left="720" w:hanging="360"/>
      </w:pPr>
      <w:rPr>
        <w:rFonts w:ascii="Symbol" w:hAnsi="Symbol"/>
      </w:rPr>
    </w:lvl>
    <w:lvl w:ilvl="1" w:tplc="504A8E9C">
      <w:start w:val="1"/>
      <w:numFmt w:val="bullet"/>
      <w:lvlText w:val="o"/>
      <w:lvlJc w:val="left"/>
      <w:pPr>
        <w:tabs>
          <w:tab w:val="num" w:pos="1440"/>
        </w:tabs>
        <w:ind w:left="1440" w:hanging="360"/>
      </w:pPr>
      <w:rPr>
        <w:rFonts w:ascii="Courier New" w:hAnsi="Courier New"/>
      </w:rPr>
    </w:lvl>
    <w:lvl w:ilvl="2" w:tplc="7E0036AA">
      <w:start w:val="1"/>
      <w:numFmt w:val="bullet"/>
      <w:lvlText w:val=""/>
      <w:lvlJc w:val="left"/>
      <w:pPr>
        <w:tabs>
          <w:tab w:val="num" w:pos="2160"/>
        </w:tabs>
        <w:ind w:left="2160" w:hanging="360"/>
      </w:pPr>
      <w:rPr>
        <w:rFonts w:ascii="Wingdings" w:hAnsi="Wingdings"/>
      </w:rPr>
    </w:lvl>
    <w:lvl w:ilvl="3" w:tplc="60D0AB30">
      <w:start w:val="1"/>
      <w:numFmt w:val="bullet"/>
      <w:lvlText w:val=""/>
      <w:lvlJc w:val="left"/>
      <w:pPr>
        <w:tabs>
          <w:tab w:val="num" w:pos="2880"/>
        </w:tabs>
        <w:ind w:left="2880" w:hanging="360"/>
      </w:pPr>
      <w:rPr>
        <w:rFonts w:ascii="Symbol" w:hAnsi="Symbol"/>
      </w:rPr>
    </w:lvl>
    <w:lvl w:ilvl="4" w:tplc="C7B28452">
      <w:start w:val="1"/>
      <w:numFmt w:val="bullet"/>
      <w:lvlText w:val="o"/>
      <w:lvlJc w:val="left"/>
      <w:pPr>
        <w:tabs>
          <w:tab w:val="num" w:pos="3600"/>
        </w:tabs>
        <w:ind w:left="3600" w:hanging="360"/>
      </w:pPr>
      <w:rPr>
        <w:rFonts w:ascii="Courier New" w:hAnsi="Courier New"/>
      </w:rPr>
    </w:lvl>
    <w:lvl w:ilvl="5" w:tplc="E62CCE60">
      <w:start w:val="1"/>
      <w:numFmt w:val="bullet"/>
      <w:lvlText w:val=""/>
      <w:lvlJc w:val="left"/>
      <w:pPr>
        <w:tabs>
          <w:tab w:val="num" w:pos="4320"/>
        </w:tabs>
        <w:ind w:left="4320" w:hanging="360"/>
      </w:pPr>
      <w:rPr>
        <w:rFonts w:ascii="Wingdings" w:hAnsi="Wingdings"/>
      </w:rPr>
    </w:lvl>
    <w:lvl w:ilvl="6" w:tplc="E67019F8">
      <w:start w:val="1"/>
      <w:numFmt w:val="bullet"/>
      <w:lvlText w:val=""/>
      <w:lvlJc w:val="left"/>
      <w:pPr>
        <w:tabs>
          <w:tab w:val="num" w:pos="5040"/>
        </w:tabs>
        <w:ind w:left="5040" w:hanging="360"/>
      </w:pPr>
      <w:rPr>
        <w:rFonts w:ascii="Symbol" w:hAnsi="Symbol"/>
      </w:rPr>
    </w:lvl>
    <w:lvl w:ilvl="7" w:tplc="87CC3B6E">
      <w:start w:val="1"/>
      <w:numFmt w:val="bullet"/>
      <w:lvlText w:val="o"/>
      <w:lvlJc w:val="left"/>
      <w:pPr>
        <w:tabs>
          <w:tab w:val="num" w:pos="5760"/>
        </w:tabs>
        <w:ind w:left="5760" w:hanging="360"/>
      </w:pPr>
      <w:rPr>
        <w:rFonts w:ascii="Courier New" w:hAnsi="Courier New"/>
      </w:rPr>
    </w:lvl>
    <w:lvl w:ilvl="8" w:tplc="7B1678D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7E60BD48">
      <w:start w:val="1"/>
      <w:numFmt w:val="bullet"/>
      <w:lvlText w:val=""/>
      <w:lvlJc w:val="left"/>
      <w:pPr>
        <w:ind w:left="720" w:hanging="360"/>
      </w:pPr>
      <w:rPr>
        <w:rFonts w:ascii="Symbol" w:hAnsi="Symbol"/>
      </w:rPr>
    </w:lvl>
    <w:lvl w:ilvl="1" w:tplc="FF8C383E">
      <w:start w:val="1"/>
      <w:numFmt w:val="bullet"/>
      <w:lvlText w:val="o"/>
      <w:lvlJc w:val="left"/>
      <w:pPr>
        <w:tabs>
          <w:tab w:val="num" w:pos="1440"/>
        </w:tabs>
        <w:ind w:left="1440" w:hanging="360"/>
      </w:pPr>
      <w:rPr>
        <w:rFonts w:ascii="Courier New" w:hAnsi="Courier New"/>
      </w:rPr>
    </w:lvl>
    <w:lvl w:ilvl="2" w:tplc="24788B2E">
      <w:start w:val="1"/>
      <w:numFmt w:val="bullet"/>
      <w:lvlText w:val=""/>
      <w:lvlJc w:val="left"/>
      <w:pPr>
        <w:tabs>
          <w:tab w:val="num" w:pos="2160"/>
        </w:tabs>
        <w:ind w:left="2160" w:hanging="360"/>
      </w:pPr>
      <w:rPr>
        <w:rFonts w:ascii="Wingdings" w:hAnsi="Wingdings"/>
      </w:rPr>
    </w:lvl>
    <w:lvl w:ilvl="3" w:tplc="ED36CF00">
      <w:start w:val="1"/>
      <w:numFmt w:val="bullet"/>
      <w:lvlText w:val=""/>
      <w:lvlJc w:val="left"/>
      <w:pPr>
        <w:tabs>
          <w:tab w:val="num" w:pos="2880"/>
        </w:tabs>
        <w:ind w:left="2880" w:hanging="360"/>
      </w:pPr>
      <w:rPr>
        <w:rFonts w:ascii="Symbol" w:hAnsi="Symbol"/>
      </w:rPr>
    </w:lvl>
    <w:lvl w:ilvl="4" w:tplc="B71C61A8">
      <w:start w:val="1"/>
      <w:numFmt w:val="bullet"/>
      <w:lvlText w:val="o"/>
      <w:lvlJc w:val="left"/>
      <w:pPr>
        <w:tabs>
          <w:tab w:val="num" w:pos="3600"/>
        </w:tabs>
        <w:ind w:left="3600" w:hanging="360"/>
      </w:pPr>
      <w:rPr>
        <w:rFonts w:ascii="Courier New" w:hAnsi="Courier New"/>
      </w:rPr>
    </w:lvl>
    <w:lvl w:ilvl="5" w:tplc="FCB0805C">
      <w:start w:val="1"/>
      <w:numFmt w:val="bullet"/>
      <w:lvlText w:val=""/>
      <w:lvlJc w:val="left"/>
      <w:pPr>
        <w:tabs>
          <w:tab w:val="num" w:pos="4320"/>
        </w:tabs>
        <w:ind w:left="4320" w:hanging="360"/>
      </w:pPr>
      <w:rPr>
        <w:rFonts w:ascii="Wingdings" w:hAnsi="Wingdings"/>
      </w:rPr>
    </w:lvl>
    <w:lvl w:ilvl="6" w:tplc="C29C6058">
      <w:start w:val="1"/>
      <w:numFmt w:val="bullet"/>
      <w:lvlText w:val=""/>
      <w:lvlJc w:val="left"/>
      <w:pPr>
        <w:tabs>
          <w:tab w:val="num" w:pos="5040"/>
        </w:tabs>
        <w:ind w:left="5040" w:hanging="360"/>
      </w:pPr>
      <w:rPr>
        <w:rFonts w:ascii="Symbol" w:hAnsi="Symbol"/>
      </w:rPr>
    </w:lvl>
    <w:lvl w:ilvl="7" w:tplc="7BDACB08">
      <w:start w:val="1"/>
      <w:numFmt w:val="bullet"/>
      <w:lvlText w:val="o"/>
      <w:lvlJc w:val="left"/>
      <w:pPr>
        <w:tabs>
          <w:tab w:val="num" w:pos="5760"/>
        </w:tabs>
        <w:ind w:left="5760" w:hanging="360"/>
      </w:pPr>
      <w:rPr>
        <w:rFonts w:ascii="Courier New" w:hAnsi="Courier New"/>
      </w:rPr>
    </w:lvl>
    <w:lvl w:ilvl="8" w:tplc="8AF420AE">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3FD4FE84">
      <w:start w:val="1"/>
      <w:numFmt w:val="bullet"/>
      <w:lvlText w:val=""/>
      <w:lvlJc w:val="left"/>
      <w:pPr>
        <w:ind w:left="720" w:hanging="360"/>
      </w:pPr>
      <w:rPr>
        <w:rFonts w:ascii="Symbol" w:hAnsi="Symbol"/>
      </w:rPr>
    </w:lvl>
    <w:lvl w:ilvl="1" w:tplc="B5E8F2EC">
      <w:start w:val="1"/>
      <w:numFmt w:val="bullet"/>
      <w:lvlText w:val="o"/>
      <w:lvlJc w:val="left"/>
      <w:pPr>
        <w:tabs>
          <w:tab w:val="num" w:pos="1440"/>
        </w:tabs>
        <w:ind w:left="1440" w:hanging="360"/>
      </w:pPr>
      <w:rPr>
        <w:rFonts w:ascii="Courier New" w:hAnsi="Courier New"/>
      </w:rPr>
    </w:lvl>
    <w:lvl w:ilvl="2" w:tplc="12349860">
      <w:start w:val="1"/>
      <w:numFmt w:val="bullet"/>
      <w:lvlText w:val=""/>
      <w:lvlJc w:val="left"/>
      <w:pPr>
        <w:tabs>
          <w:tab w:val="num" w:pos="2160"/>
        </w:tabs>
        <w:ind w:left="2160" w:hanging="360"/>
      </w:pPr>
      <w:rPr>
        <w:rFonts w:ascii="Wingdings" w:hAnsi="Wingdings"/>
      </w:rPr>
    </w:lvl>
    <w:lvl w:ilvl="3" w:tplc="48AC6136">
      <w:start w:val="1"/>
      <w:numFmt w:val="bullet"/>
      <w:lvlText w:val=""/>
      <w:lvlJc w:val="left"/>
      <w:pPr>
        <w:tabs>
          <w:tab w:val="num" w:pos="2880"/>
        </w:tabs>
        <w:ind w:left="2880" w:hanging="360"/>
      </w:pPr>
      <w:rPr>
        <w:rFonts w:ascii="Symbol" w:hAnsi="Symbol"/>
      </w:rPr>
    </w:lvl>
    <w:lvl w:ilvl="4" w:tplc="A962B9E2">
      <w:start w:val="1"/>
      <w:numFmt w:val="bullet"/>
      <w:lvlText w:val="o"/>
      <w:lvlJc w:val="left"/>
      <w:pPr>
        <w:tabs>
          <w:tab w:val="num" w:pos="3600"/>
        </w:tabs>
        <w:ind w:left="3600" w:hanging="360"/>
      </w:pPr>
      <w:rPr>
        <w:rFonts w:ascii="Courier New" w:hAnsi="Courier New"/>
      </w:rPr>
    </w:lvl>
    <w:lvl w:ilvl="5" w:tplc="B8D4434E">
      <w:start w:val="1"/>
      <w:numFmt w:val="bullet"/>
      <w:lvlText w:val=""/>
      <w:lvlJc w:val="left"/>
      <w:pPr>
        <w:tabs>
          <w:tab w:val="num" w:pos="4320"/>
        </w:tabs>
        <w:ind w:left="4320" w:hanging="360"/>
      </w:pPr>
      <w:rPr>
        <w:rFonts w:ascii="Wingdings" w:hAnsi="Wingdings"/>
      </w:rPr>
    </w:lvl>
    <w:lvl w:ilvl="6" w:tplc="729AF71A">
      <w:start w:val="1"/>
      <w:numFmt w:val="bullet"/>
      <w:lvlText w:val=""/>
      <w:lvlJc w:val="left"/>
      <w:pPr>
        <w:tabs>
          <w:tab w:val="num" w:pos="5040"/>
        </w:tabs>
        <w:ind w:left="5040" w:hanging="360"/>
      </w:pPr>
      <w:rPr>
        <w:rFonts w:ascii="Symbol" w:hAnsi="Symbol"/>
      </w:rPr>
    </w:lvl>
    <w:lvl w:ilvl="7" w:tplc="297E4BD2">
      <w:start w:val="1"/>
      <w:numFmt w:val="bullet"/>
      <w:lvlText w:val="o"/>
      <w:lvlJc w:val="left"/>
      <w:pPr>
        <w:tabs>
          <w:tab w:val="num" w:pos="5760"/>
        </w:tabs>
        <w:ind w:left="5760" w:hanging="360"/>
      </w:pPr>
      <w:rPr>
        <w:rFonts w:ascii="Courier New" w:hAnsi="Courier New"/>
      </w:rPr>
    </w:lvl>
    <w:lvl w:ilvl="8" w:tplc="3F7E279E">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6C52083E">
      <w:start w:val="1"/>
      <w:numFmt w:val="bullet"/>
      <w:lvlText w:val=""/>
      <w:lvlJc w:val="left"/>
      <w:pPr>
        <w:ind w:left="720" w:hanging="360"/>
      </w:pPr>
      <w:rPr>
        <w:rFonts w:ascii="Symbol" w:hAnsi="Symbol"/>
      </w:rPr>
    </w:lvl>
    <w:lvl w:ilvl="1" w:tplc="B32AC47C">
      <w:start w:val="1"/>
      <w:numFmt w:val="bullet"/>
      <w:lvlText w:val="o"/>
      <w:lvlJc w:val="left"/>
      <w:pPr>
        <w:tabs>
          <w:tab w:val="num" w:pos="1440"/>
        </w:tabs>
        <w:ind w:left="1440" w:hanging="360"/>
      </w:pPr>
      <w:rPr>
        <w:rFonts w:ascii="Courier New" w:hAnsi="Courier New"/>
      </w:rPr>
    </w:lvl>
    <w:lvl w:ilvl="2" w:tplc="58704ABC">
      <w:start w:val="1"/>
      <w:numFmt w:val="bullet"/>
      <w:lvlText w:val=""/>
      <w:lvlJc w:val="left"/>
      <w:pPr>
        <w:tabs>
          <w:tab w:val="num" w:pos="2160"/>
        </w:tabs>
        <w:ind w:left="2160" w:hanging="360"/>
      </w:pPr>
      <w:rPr>
        <w:rFonts w:ascii="Wingdings" w:hAnsi="Wingdings"/>
      </w:rPr>
    </w:lvl>
    <w:lvl w:ilvl="3" w:tplc="7A0474F0">
      <w:start w:val="1"/>
      <w:numFmt w:val="bullet"/>
      <w:lvlText w:val=""/>
      <w:lvlJc w:val="left"/>
      <w:pPr>
        <w:tabs>
          <w:tab w:val="num" w:pos="2880"/>
        </w:tabs>
        <w:ind w:left="2880" w:hanging="360"/>
      </w:pPr>
      <w:rPr>
        <w:rFonts w:ascii="Symbol" w:hAnsi="Symbol"/>
      </w:rPr>
    </w:lvl>
    <w:lvl w:ilvl="4" w:tplc="B9544C5E">
      <w:start w:val="1"/>
      <w:numFmt w:val="bullet"/>
      <w:lvlText w:val="o"/>
      <w:lvlJc w:val="left"/>
      <w:pPr>
        <w:tabs>
          <w:tab w:val="num" w:pos="3600"/>
        </w:tabs>
        <w:ind w:left="3600" w:hanging="360"/>
      </w:pPr>
      <w:rPr>
        <w:rFonts w:ascii="Courier New" w:hAnsi="Courier New"/>
      </w:rPr>
    </w:lvl>
    <w:lvl w:ilvl="5" w:tplc="1FFED8D2">
      <w:start w:val="1"/>
      <w:numFmt w:val="bullet"/>
      <w:lvlText w:val=""/>
      <w:lvlJc w:val="left"/>
      <w:pPr>
        <w:tabs>
          <w:tab w:val="num" w:pos="4320"/>
        </w:tabs>
        <w:ind w:left="4320" w:hanging="360"/>
      </w:pPr>
      <w:rPr>
        <w:rFonts w:ascii="Wingdings" w:hAnsi="Wingdings"/>
      </w:rPr>
    </w:lvl>
    <w:lvl w:ilvl="6" w:tplc="977866A8">
      <w:start w:val="1"/>
      <w:numFmt w:val="bullet"/>
      <w:lvlText w:val=""/>
      <w:lvlJc w:val="left"/>
      <w:pPr>
        <w:tabs>
          <w:tab w:val="num" w:pos="5040"/>
        </w:tabs>
        <w:ind w:left="5040" w:hanging="360"/>
      </w:pPr>
      <w:rPr>
        <w:rFonts w:ascii="Symbol" w:hAnsi="Symbol"/>
      </w:rPr>
    </w:lvl>
    <w:lvl w:ilvl="7" w:tplc="B6C68338">
      <w:start w:val="1"/>
      <w:numFmt w:val="bullet"/>
      <w:lvlText w:val="o"/>
      <w:lvlJc w:val="left"/>
      <w:pPr>
        <w:tabs>
          <w:tab w:val="num" w:pos="5760"/>
        </w:tabs>
        <w:ind w:left="5760" w:hanging="360"/>
      </w:pPr>
      <w:rPr>
        <w:rFonts w:ascii="Courier New" w:hAnsi="Courier New"/>
      </w:rPr>
    </w:lvl>
    <w:lvl w:ilvl="8" w:tplc="92729062">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330839E0">
      <w:start w:val="1"/>
      <w:numFmt w:val="bullet"/>
      <w:lvlText w:val=""/>
      <w:lvlJc w:val="left"/>
      <w:pPr>
        <w:ind w:left="720" w:hanging="360"/>
      </w:pPr>
      <w:rPr>
        <w:rFonts w:ascii="Symbol" w:hAnsi="Symbol"/>
      </w:rPr>
    </w:lvl>
    <w:lvl w:ilvl="1" w:tplc="A4282D16">
      <w:start w:val="1"/>
      <w:numFmt w:val="bullet"/>
      <w:lvlText w:val="o"/>
      <w:lvlJc w:val="left"/>
      <w:pPr>
        <w:tabs>
          <w:tab w:val="num" w:pos="1440"/>
        </w:tabs>
        <w:ind w:left="1440" w:hanging="360"/>
      </w:pPr>
      <w:rPr>
        <w:rFonts w:ascii="Courier New" w:hAnsi="Courier New"/>
      </w:rPr>
    </w:lvl>
    <w:lvl w:ilvl="2" w:tplc="2990DF58">
      <w:start w:val="1"/>
      <w:numFmt w:val="bullet"/>
      <w:lvlText w:val=""/>
      <w:lvlJc w:val="left"/>
      <w:pPr>
        <w:tabs>
          <w:tab w:val="num" w:pos="2160"/>
        </w:tabs>
        <w:ind w:left="2160" w:hanging="360"/>
      </w:pPr>
      <w:rPr>
        <w:rFonts w:ascii="Wingdings" w:hAnsi="Wingdings"/>
      </w:rPr>
    </w:lvl>
    <w:lvl w:ilvl="3" w:tplc="D38420B8">
      <w:start w:val="1"/>
      <w:numFmt w:val="bullet"/>
      <w:lvlText w:val=""/>
      <w:lvlJc w:val="left"/>
      <w:pPr>
        <w:tabs>
          <w:tab w:val="num" w:pos="2880"/>
        </w:tabs>
        <w:ind w:left="2880" w:hanging="360"/>
      </w:pPr>
      <w:rPr>
        <w:rFonts w:ascii="Symbol" w:hAnsi="Symbol"/>
      </w:rPr>
    </w:lvl>
    <w:lvl w:ilvl="4" w:tplc="9A6EDB46">
      <w:start w:val="1"/>
      <w:numFmt w:val="bullet"/>
      <w:lvlText w:val="o"/>
      <w:lvlJc w:val="left"/>
      <w:pPr>
        <w:tabs>
          <w:tab w:val="num" w:pos="3600"/>
        </w:tabs>
        <w:ind w:left="3600" w:hanging="360"/>
      </w:pPr>
      <w:rPr>
        <w:rFonts w:ascii="Courier New" w:hAnsi="Courier New"/>
      </w:rPr>
    </w:lvl>
    <w:lvl w:ilvl="5" w:tplc="B8C85AAC">
      <w:start w:val="1"/>
      <w:numFmt w:val="bullet"/>
      <w:lvlText w:val=""/>
      <w:lvlJc w:val="left"/>
      <w:pPr>
        <w:tabs>
          <w:tab w:val="num" w:pos="4320"/>
        </w:tabs>
        <w:ind w:left="4320" w:hanging="360"/>
      </w:pPr>
      <w:rPr>
        <w:rFonts w:ascii="Wingdings" w:hAnsi="Wingdings"/>
      </w:rPr>
    </w:lvl>
    <w:lvl w:ilvl="6" w:tplc="CFF468B6">
      <w:start w:val="1"/>
      <w:numFmt w:val="bullet"/>
      <w:lvlText w:val=""/>
      <w:lvlJc w:val="left"/>
      <w:pPr>
        <w:tabs>
          <w:tab w:val="num" w:pos="5040"/>
        </w:tabs>
        <w:ind w:left="5040" w:hanging="360"/>
      </w:pPr>
      <w:rPr>
        <w:rFonts w:ascii="Symbol" w:hAnsi="Symbol"/>
      </w:rPr>
    </w:lvl>
    <w:lvl w:ilvl="7" w:tplc="6BC4BC16">
      <w:start w:val="1"/>
      <w:numFmt w:val="bullet"/>
      <w:lvlText w:val="o"/>
      <w:lvlJc w:val="left"/>
      <w:pPr>
        <w:tabs>
          <w:tab w:val="num" w:pos="5760"/>
        </w:tabs>
        <w:ind w:left="5760" w:hanging="360"/>
      </w:pPr>
      <w:rPr>
        <w:rFonts w:ascii="Courier New" w:hAnsi="Courier New"/>
      </w:rPr>
    </w:lvl>
    <w:lvl w:ilvl="8" w:tplc="11F8BE5C">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882A3A58">
      <w:start w:val="1"/>
      <w:numFmt w:val="bullet"/>
      <w:lvlText w:val=""/>
      <w:lvlJc w:val="left"/>
      <w:pPr>
        <w:ind w:left="720" w:hanging="360"/>
      </w:pPr>
      <w:rPr>
        <w:rFonts w:ascii="Symbol" w:hAnsi="Symbol"/>
      </w:rPr>
    </w:lvl>
    <w:lvl w:ilvl="1" w:tplc="9D3CB85A">
      <w:start w:val="1"/>
      <w:numFmt w:val="bullet"/>
      <w:lvlText w:val="o"/>
      <w:lvlJc w:val="left"/>
      <w:pPr>
        <w:tabs>
          <w:tab w:val="num" w:pos="1440"/>
        </w:tabs>
        <w:ind w:left="1440" w:hanging="360"/>
      </w:pPr>
      <w:rPr>
        <w:rFonts w:ascii="Courier New" w:hAnsi="Courier New"/>
      </w:rPr>
    </w:lvl>
    <w:lvl w:ilvl="2" w:tplc="F6442606">
      <w:start w:val="1"/>
      <w:numFmt w:val="bullet"/>
      <w:lvlText w:val=""/>
      <w:lvlJc w:val="left"/>
      <w:pPr>
        <w:tabs>
          <w:tab w:val="num" w:pos="2160"/>
        </w:tabs>
        <w:ind w:left="2160" w:hanging="360"/>
      </w:pPr>
      <w:rPr>
        <w:rFonts w:ascii="Wingdings" w:hAnsi="Wingdings"/>
      </w:rPr>
    </w:lvl>
    <w:lvl w:ilvl="3" w:tplc="115A0234">
      <w:start w:val="1"/>
      <w:numFmt w:val="bullet"/>
      <w:lvlText w:val=""/>
      <w:lvlJc w:val="left"/>
      <w:pPr>
        <w:tabs>
          <w:tab w:val="num" w:pos="2880"/>
        </w:tabs>
        <w:ind w:left="2880" w:hanging="360"/>
      </w:pPr>
      <w:rPr>
        <w:rFonts w:ascii="Symbol" w:hAnsi="Symbol"/>
      </w:rPr>
    </w:lvl>
    <w:lvl w:ilvl="4" w:tplc="EBCC8F46">
      <w:start w:val="1"/>
      <w:numFmt w:val="bullet"/>
      <w:lvlText w:val="o"/>
      <w:lvlJc w:val="left"/>
      <w:pPr>
        <w:tabs>
          <w:tab w:val="num" w:pos="3600"/>
        </w:tabs>
        <w:ind w:left="3600" w:hanging="360"/>
      </w:pPr>
      <w:rPr>
        <w:rFonts w:ascii="Courier New" w:hAnsi="Courier New"/>
      </w:rPr>
    </w:lvl>
    <w:lvl w:ilvl="5" w:tplc="04D47AEE">
      <w:start w:val="1"/>
      <w:numFmt w:val="bullet"/>
      <w:lvlText w:val=""/>
      <w:lvlJc w:val="left"/>
      <w:pPr>
        <w:tabs>
          <w:tab w:val="num" w:pos="4320"/>
        </w:tabs>
        <w:ind w:left="4320" w:hanging="360"/>
      </w:pPr>
      <w:rPr>
        <w:rFonts w:ascii="Wingdings" w:hAnsi="Wingdings"/>
      </w:rPr>
    </w:lvl>
    <w:lvl w:ilvl="6" w:tplc="98DEFE0A">
      <w:start w:val="1"/>
      <w:numFmt w:val="bullet"/>
      <w:lvlText w:val=""/>
      <w:lvlJc w:val="left"/>
      <w:pPr>
        <w:tabs>
          <w:tab w:val="num" w:pos="5040"/>
        </w:tabs>
        <w:ind w:left="5040" w:hanging="360"/>
      </w:pPr>
      <w:rPr>
        <w:rFonts w:ascii="Symbol" w:hAnsi="Symbol"/>
      </w:rPr>
    </w:lvl>
    <w:lvl w:ilvl="7" w:tplc="76809D74">
      <w:start w:val="1"/>
      <w:numFmt w:val="bullet"/>
      <w:lvlText w:val="o"/>
      <w:lvlJc w:val="left"/>
      <w:pPr>
        <w:tabs>
          <w:tab w:val="num" w:pos="5760"/>
        </w:tabs>
        <w:ind w:left="5760" w:hanging="360"/>
      </w:pPr>
      <w:rPr>
        <w:rFonts w:ascii="Courier New" w:hAnsi="Courier New"/>
      </w:rPr>
    </w:lvl>
    <w:lvl w:ilvl="8" w:tplc="D362F6F8">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519C2770">
      <w:start w:val="1"/>
      <w:numFmt w:val="bullet"/>
      <w:lvlText w:val=""/>
      <w:lvlJc w:val="left"/>
      <w:pPr>
        <w:ind w:left="720" w:hanging="360"/>
      </w:pPr>
      <w:rPr>
        <w:rFonts w:ascii="Symbol" w:hAnsi="Symbol"/>
      </w:rPr>
    </w:lvl>
    <w:lvl w:ilvl="1" w:tplc="6DBC6800">
      <w:start w:val="1"/>
      <w:numFmt w:val="bullet"/>
      <w:lvlText w:val="o"/>
      <w:lvlJc w:val="left"/>
      <w:pPr>
        <w:tabs>
          <w:tab w:val="num" w:pos="1440"/>
        </w:tabs>
        <w:ind w:left="1440" w:hanging="360"/>
      </w:pPr>
      <w:rPr>
        <w:rFonts w:ascii="Courier New" w:hAnsi="Courier New"/>
      </w:rPr>
    </w:lvl>
    <w:lvl w:ilvl="2" w:tplc="62DE3DCE">
      <w:start w:val="1"/>
      <w:numFmt w:val="bullet"/>
      <w:lvlText w:val=""/>
      <w:lvlJc w:val="left"/>
      <w:pPr>
        <w:tabs>
          <w:tab w:val="num" w:pos="2160"/>
        </w:tabs>
        <w:ind w:left="2160" w:hanging="360"/>
      </w:pPr>
      <w:rPr>
        <w:rFonts w:ascii="Wingdings" w:hAnsi="Wingdings"/>
      </w:rPr>
    </w:lvl>
    <w:lvl w:ilvl="3" w:tplc="71D8085A">
      <w:start w:val="1"/>
      <w:numFmt w:val="bullet"/>
      <w:lvlText w:val=""/>
      <w:lvlJc w:val="left"/>
      <w:pPr>
        <w:tabs>
          <w:tab w:val="num" w:pos="2880"/>
        </w:tabs>
        <w:ind w:left="2880" w:hanging="360"/>
      </w:pPr>
      <w:rPr>
        <w:rFonts w:ascii="Symbol" w:hAnsi="Symbol"/>
      </w:rPr>
    </w:lvl>
    <w:lvl w:ilvl="4" w:tplc="BA76E6AC">
      <w:start w:val="1"/>
      <w:numFmt w:val="bullet"/>
      <w:lvlText w:val="o"/>
      <w:lvlJc w:val="left"/>
      <w:pPr>
        <w:tabs>
          <w:tab w:val="num" w:pos="3600"/>
        </w:tabs>
        <w:ind w:left="3600" w:hanging="360"/>
      </w:pPr>
      <w:rPr>
        <w:rFonts w:ascii="Courier New" w:hAnsi="Courier New"/>
      </w:rPr>
    </w:lvl>
    <w:lvl w:ilvl="5" w:tplc="D8861586">
      <w:start w:val="1"/>
      <w:numFmt w:val="bullet"/>
      <w:lvlText w:val=""/>
      <w:lvlJc w:val="left"/>
      <w:pPr>
        <w:tabs>
          <w:tab w:val="num" w:pos="4320"/>
        </w:tabs>
        <w:ind w:left="4320" w:hanging="360"/>
      </w:pPr>
      <w:rPr>
        <w:rFonts w:ascii="Wingdings" w:hAnsi="Wingdings"/>
      </w:rPr>
    </w:lvl>
    <w:lvl w:ilvl="6" w:tplc="06765F6A">
      <w:start w:val="1"/>
      <w:numFmt w:val="bullet"/>
      <w:lvlText w:val=""/>
      <w:lvlJc w:val="left"/>
      <w:pPr>
        <w:tabs>
          <w:tab w:val="num" w:pos="5040"/>
        </w:tabs>
        <w:ind w:left="5040" w:hanging="360"/>
      </w:pPr>
      <w:rPr>
        <w:rFonts w:ascii="Symbol" w:hAnsi="Symbol"/>
      </w:rPr>
    </w:lvl>
    <w:lvl w:ilvl="7" w:tplc="F174BA42">
      <w:start w:val="1"/>
      <w:numFmt w:val="bullet"/>
      <w:lvlText w:val="o"/>
      <w:lvlJc w:val="left"/>
      <w:pPr>
        <w:tabs>
          <w:tab w:val="num" w:pos="5760"/>
        </w:tabs>
        <w:ind w:left="5760" w:hanging="360"/>
      </w:pPr>
      <w:rPr>
        <w:rFonts w:ascii="Courier New" w:hAnsi="Courier New"/>
      </w:rPr>
    </w:lvl>
    <w:lvl w:ilvl="8" w:tplc="14B8168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608A0C0C">
      <w:start w:val="1"/>
      <w:numFmt w:val="bullet"/>
      <w:lvlText w:val=""/>
      <w:lvlJc w:val="left"/>
      <w:pPr>
        <w:ind w:left="720" w:hanging="360"/>
      </w:pPr>
      <w:rPr>
        <w:rFonts w:ascii="Symbol" w:hAnsi="Symbol"/>
      </w:rPr>
    </w:lvl>
    <w:lvl w:ilvl="1" w:tplc="84D69DB2">
      <w:start w:val="1"/>
      <w:numFmt w:val="bullet"/>
      <w:lvlText w:val="o"/>
      <w:lvlJc w:val="left"/>
      <w:pPr>
        <w:tabs>
          <w:tab w:val="num" w:pos="1440"/>
        </w:tabs>
        <w:ind w:left="1440" w:hanging="360"/>
      </w:pPr>
      <w:rPr>
        <w:rFonts w:ascii="Courier New" w:hAnsi="Courier New"/>
      </w:rPr>
    </w:lvl>
    <w:lvl w:ilvl="2" w:tplc="513A9674">
      <w:start w:val="1"/>
      <w:numFmt w:val="bullet"/>
      <w:lvlText w:val=""/>
      <w:lvlJc w:val="left"/>
      <w:pPr>
        <w:tabs>
          <w:tab w:val="num" w:pos="2160"/>
        </w:tabs>
        <w:ind w:left="2160" w:hanging="360"/>
      </w:pPr>
      <w:rPr>
        <w:rFonts w:ascii="Wingdings" w:hAnsi="Wingdings"/>
      </w:rPr>
    </w:lvl>
    <w:lvl w:ilvl="3" w:tplc="7F626AC6">
      <w:start w:val="1"/>
      <w:numFmt w:val="bullet"/>
      <w:lvlText w:val=""/>
      <w:lvlJc w:val="left"/>
      <w:pPr>
        <w:tabs>
          <w:tab w:val="num" w:pos="2880"/>
        </w:tabs>
        <w:ind w:left="2880" w:hanging="360"/>
      </w:pPr>
      <w:rPr>
        <w:rFonts w:ascii="Symbol" w:hAnsi="Symbol"/>
      </w:rPr>
    </w:lvl>
    <w:lvl w:ilvl="4" w:tplc="8772CB44">
      <w:start w:val="1"/>
      <w:numFmt w:val="bullet"/>
      <w:lvlText w:val="o"/>
      <w:lvlJc w:val="left"/>
      <w:pPr>
        <w:tabs>
          <w:tab w:val="num" w:pos="3600"/>
        </w:tabs>
        <w:ind w:left="3600" w:hanging="360"/>
      </w:pPr>
      <w:rPr>
        <w:rFonts w:ascii="Courier New" w:hAnsi="Courier New"/>
      </w:rPr>
    </w:lvl>
    <w:lvl w:ilvl="5" w:tplc="8982C0D0">
      <w:start w:val="1"/>
      <w:numFmt w:val="bullet"/>
      <w:lvlText w:val=""/>
      <w:lvlJc w:val="left"/>
      <w:pPr>
        <w:tabs>
          <w:tab w:val="num" w:pos="4320"/>
        </w:tabs>
        <w:ind w:left="4320" w:hanging="360"/>
      </w:pPr>
      <w:rPr>
        <w:rFonts w:ascii="Wingdings" w:hAnsi="Wingdings"/>
      </w:rPr>
    </w:lvl>
    <w:lvl w:ilvl="6" w:tplc="5DE23CA0">
      <w:start w:val="1"/>
      <w:numFmt w:val="bullet"/>
      <w:lvlText w:val=""/>
      <w:lvlJc w:val="left"/>
      <w:pPr>
        <w:tabs>
          <w:tab w:val="num" w:pos="5040"/>
        </w:tabs>
        <w:ind w:left="5040" w:hanging="360"/>
      </w:pPr>
      <w:rPr>
        <w:rFonts w:ascii="Symbol" w:hAnsi="Symbol"/>
      </w:rPr>
    </w:lvl>
    <w:lvl w:ilvl="7" w:tplc="0EFAD6CE">
      <w:start w:val="1"/>
      <w:numFmt w:val="bullet"/>
      <w:lvlText w:val="o"/>
      <w:lvlJc w:val="left"/>
      <w:pPr>
        <w:tabs>
          <w:tab w:val="num" w:pos="5760"/>
        </w:tabs>
        <w:ind w:left="5760" w:hanging="360"/>
      </w:pPr>
      <w:rPr>
        <w:rFonts w:ascii="Courier New" w:hAnsi="Courier New"/>
      </w:rPr>
    </w:lvl>
    <w:lvl w:ilvl="8" w:tplc="34E23B70">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9EDE10F0">
      <w:start w:val="1"/>
      <w:numFmt w:val="bullet"/>
      <w:lvlText w:val=""/>
      <w:lvlJc w:val="left"/>
      <w:pPr>
        <w:ind w:left="720" w:hanging="360"/>
      </w:pPr>
      <w:rPr>
        <w:rFonts w:ascii="Symbol" w:hAnsi="Symbol"/>
      </w:rPr>
    </w:lvl>
    <w:lvl w:ilvl="1" w:tplc="168650EA">
      <w:start w:val="1"/>
      <w:numFmt w:val="bullet"/>
      <w:lvlText w:val="o"/>
      <w:lvlJc w:val="left"/>
      <w:pPr>
        <w:tabs>
          <w:tab w:val="num" w:pos="1440"/>
        </w:tabs>
        <w:ind w:left="1440" w:hanging="360"/>
      </w:pPr>
      <w:rPr>
        <w:rFonts w:ascii="Courier New" w:hAnsi="Courier New"/>
      </w:rPr>
    </w:lvl>
    <w:lvl w:ilvl="2" w:tplc="AABA0EF6">
      <w:start w:val="1"/>
      <w:numFmt w:val="bullet"/>
      <w:lvlText w:val=""/>
      <w:lvlJc w:val="left"/>
      <w:pPr>
        <w:tabs>
          <w:tab w:val="num" w:pos="2160"/>
        </w:tabs>
        <w:ind w:left="2160" w:hanging="360"/>
      </w:pPr>
      <w:rPr>
        <w:rFonts w:ascii="Wingdings" w:hAnsi="Wingdings"/>
      </w:rPr>
    </w:lvl>
    <w:lvl w:ilvl="3" w:tplc="49662C7C">
      <w:start w:val="1"/>
      <w:numFmt w:val="bullet"/>
      <w:lvlText w:val=""/>
      <w:lvlJc w:val="left"/>
      <w:pPr>
        <w:tabs>
          <w:tab w:val="num" w:pos="2880"/>
        </w:tabs>
        <w:ind w:left="2880" w:hanging="360"/>
      </w:pPr>
      <w:rPr>
        <w:rFonts w:ascii="Symbol" w:hAnsi="Symbol"/>
      </w:rPr>
    </w:lvl>
    <w:lvl w:ilvl="4" w:tplc="FBE87CDC">
      <w:start w:val="1"/>
      <w:numFmt w:val="bullet"/>
      <w:lvlText w:val="o"/>
      <w:lvlJc w:val="left"/>
      <w:pPr>
        <w:tabs>
          <w:tab w:val="num" w:pos="3600"/>
        </w:tabs>
        <w:ind w:left="3600" w:hanging="360"/>
      </w:pPr>
      <w:rPr>
        <w:rFonts w:ascii="Courier New" w:hAnsi="Courier New"/>
      </w:rPr>
    </w:lvl>
    <w:lvl w:ilvl="5" w:tplc="83F245F8">
      <w:start w:val="1"/>
      <w:numFmt w:val="bullet"/>
      <w:lvlText w:val=""/>
      <w:lvlJc w:val="left"/>
      <w:pPr>
        <w:tabs>
          <w:tab w:val="num" w:pos="4320"/>
        </w:tabs>
        <w:ind w:left="4320" w:hanging="360"/>
      </w:pPr>
      <w:rPr>
        <w:rFonts w:ascii="Wingdings" w:hAnsi="Wingdings"/>
      </w:rPr>
    </w:lvl>
    <w:lvl w:ilvl="6" w:tplc="9BB030A8">
      <w:start w:val="1"/>
      <w:numFmt w:val="bullet"/>
      <w:lvlText w:val=""/>
      <w:lvlJc w:val="left"/>
      <w:pPr>
        <w:tabs>
          <w:tab w:val="num" w:pos="5040"/>
        </w:tabs>
        <w:ind w:left="5040" w:hanging="360"/>
      </w:pPr>
      <w:rPr>
        <w:rFonts w:ascii="Symbol" w:hAnsi="Symbol"/>
      </w:rPr>
    </w:lvl>
    <w:lvl w:ilvl="7" w:tplc="F76EF446">
      <w:start w:val="1"/>
      <w:numFmt w:val="bullet"/>
      <w:lvlText w:val="o"/>
      <w:lvlJc w:val="left"/>
      <w:pPr>
        <w:tabs>
          <w:tab w:val="num" w:pos="5760"/>
        </w:tabs>
        <w:ind w:left="5760" w:hanging="360"/>
      </w:pPr>
      <w:rPr>
        <w:rFonts w:ascii="Courier New" w:hAnsi="Courier New"/>
      </w:rPr>
    </w:lvl>
    <w:lvl w:ilvl="8" w:tplc="D2083406">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BD90AE22">
      <w:start w:val="1"/>
      <w:numFmt w:val="bullet"/>
      <w:lvlText w:val=""/>
      <w:lvlJc w:val="left"/>
      <w:pPr>
        <w:ind w:left="720" w:hanging="360"/>
      </w:pPr>
      <w:rPr>
        <w:rFonts w:ascii="Symbol" w:hAnsi="Symbol"/>
      </w:rPr>
    </w:lvl>
    <w:lvl w:ilvl="1" w:tplc="ED207EA2">
      <w:start w:val="1"/>
      <w:numFmt w:val="bullet"/>
      <w:lvlText w:val="o"/>
      <w:lvlJc w:val="left"/>
      <w:pPr>
        <w:tabs>
          <w:tab w:val="num" w:pos="1440"/>
        </w:tabs>
        <w:ind w:left="1440" w:hanging="360"/>
      </w:pPr>
      <w:rPr>
        <w:rFonts w:ascii="Courier New" w:hAnsi="Courier New"/>
      </w:rPr>
    </w:lvl>
    <w:lvl w:ilvl="2" w:tplc="A1523D18">
      <w:start w:val="1"/>
      <w:numFmt w:val="bullet"/>
      <w:lvlText w:val=""/>
      <w:lvlJc w:val="left"/>
      <w:pPr>
        <w:tabs>
          <w:tab w:val="num" w:pos="2160"/>
        </w:tabs>
        <w:ind w:left="2160" w:hanging="360"/>
      </w:pPr>
      <w:rPr>
        <w:rFonts w:ascii="Wingdings" w:hAnsi="Wingdings"/>
      </w:rPr>
    </w:lvl>
    <w:lvl w:ilvl="3" w:tplc="144AD390">
      <w:start w:val="1"/>
      <w:numFmt w:val="bullet"/>
      <w:lvlText w:val=""/>
      <w:lvlJc w:val="left"/>
      <w:pPr>
        <w:tabs>
          <w:tab w:val="num" w:pos="2880"/>
        </w:tabs>
        <w:ind w:left="2880" w:hanging="360"/>
      </w:pPr>
      <w:rPr>
        <w:rFonts w:ascii="Symbol" w:hAnsi="Symbol"/>
      </w:rPr>
    </w:lvl>
    <w:lvl w:ilvl="4" w:tplc="B1B61E52">
      <w:start w:val="1"/>
      <w:numFmt w:val="bullet"/>
      <w:lvlText w:val="o"/>
      <w:lvlJc w:val="left"/>
      <w:pPr>
        <w:tabs>
          <w:tab w:val="num" w:pos="3600"/>
        </w:tabs>
        <w:ind w:left="3600" w:hanging="360"/>
      </w:pPr>
      <w:rPr>
        <w:rFonts w:ascii="Courier New" w:hAnsi="Courier New"/>
      </w:rPr>
    </w:lvl>
    <w:lvl w:ilvl="5" w:tplc="9FF60972">
      <w:start w:val="1"/>
      <w:numFmt w:val="bullet"/>
      <w:lvlText w:val=""/>
      <w:lvlJc w:val="left"/>
      <w:pPr>
        <w:tabs>
          <w:tab w:val="num" w:pos="4320"/>
        </w:tabs>
        <w:ind w:left="4320" w:hanging="360"/>
      </w:pPr>
      <w:rPr>
        <w:rFonts w:ascii="Wingdings" w:hAnsi="Wingdings"/>
      </w:rPr>
    </w:lvl>
    <w:lvl w:ilvl="6" w:tplc="D50249AC">
      <w:start w:val="1"/>
      <w:numFmt w:val="bullet"/>
      <w:lvlText w:val=""/>
      <w:lvlJc w:val="left"/>
      <w:pPr>
        <w:tabs>
          <w:tab w:val="num" w:pos="5040"/>
        </w:tabs>
        <w:ind w:left="5040" w:hanging="360"/>
      </w:pPr>
      <w:rPr>
        <w:rFonts w:ascii="Symbol" w:hAnsi="Symbol"/>
      </w:rPr>
    </w:lvl>
    <w:lvl w:ilvl="7" w:tplc="CFE625CA">
      <w:start w:val="1"/>
      <w:numFmt w:val="bullet"/>
      <w:lvlText w:val="o"/>
      <w:lvlJc w:val="left"/>
      <w:pPr>
        <w:tabs>
          <w:tab w:val="num" w:pos="5760"/>
        </w:tabs>
        <w:ind w:left="5760" w:hanging="360"/>
      </w:pPr>
      <w:rPr>
        <w:rFonts w:ascii="Courier New" w:hAnsi="Courier New"/>
      </w:rPr>
    </w:lvl>
    <w:lvl w:ilvl="8" w:tplc="33E0789E">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F8B020F4">
      <w:start w:val="1"/>
      <w:numFmt w:val="bullet"/>
      <w:lvlText w:val=""/>
      <w:lvlJc w:val="left"/>
      <w:pPr>
        <w:ind w:left="720" w:hanging="360"/>
      </w:pPr>
      <w:rPr>
        <w:rFonts w:ascii="Symbol" w:hAnsi="Symbol"/>
      </w:rPr>
    </w:lvl>
    <w:lvl w:ilvl="1" w:tplc="917A5A5E">
      <w:start w:val="1"/>
      <w:numFmt w:val="bullet"/>
      <w:lvlText w:val="o"/>
      <w:lvlJc w:val="left"/>
      <w:pPr>
        <w:tabs>
          <w:tab w:val="num" w:pos="1440"/>
        </w:tabs>
        <w:ind w:left="1440" w:hanging="360"/>
      </w:pPr>
      <w:rPr>
        <w:rFonts w:ascii="Courier New" w:hAnsi="Courier New"/>
      </w:rPr>
    </w:lvl>
    <w:lvl w:ilvl="2" w:tplc="406844F0">
      <w:start w:val="1"/>
      <w:numFmt w:val="bullet"/>
      <w:lvlText w:val=""/>
      <w:lvlJc w:val="left"/>
      <w:pPr>
        <w:tabs>
          <w:tab w:val="num" w:pos="2160"/>
        </w:tabs>
        <w:ind w:left="2160" w:hanging="360"/>
      </w:pPr>
      <w:rPr>
        <w:rFonts w:ascii="Wingdings" w:hAnsi="Wingdings"/>
      </w:rPr>
    </w:lvl>
    <w:lvl w:ilvl="3" w:tplc="2292C3A4">
      <w:start w:val="1"/>
      <w:numFmt w:val="bullet"/>
      <w:lvlText w:val=""/>
      <w:lvlJc w:val="left"/>
      <w:pPr>
        <w:tabs>
          <w:tab w:val="num" w:pos="2880"/>
        </w:tabs>
        <w:ind w:left="2880" w:hanging="360"/>
      </w:pPr>
      <w:rPr>
        <w:rFonts w:ascii="Symbol" w:hAnsi="Symbol"/>
      </w:rPr>
    </w:lvl>
    <w:lvl w:ilvl="4" w:tplc="077C75F4">
      <w:start w:val="1"/>
      <w:numFmt w:val="bullet"/>
      <w:lvlText w:val="o"/>
      <w:lvlJc w:val="left"/>
      <w:pPr>
        <w:tabs>
          <w:tab w:val="num" w:pos="3600"/>
        </w:tabs>
        <w:ind w:left="3600" w:hanging="360"/>
      </w:pPr>
      <w:rPr>
        <w:rFonts w:ascii="Courier New" w:hAnsi="Courier New"/>
      </w:rPr>
    </w:lvl>
    <w:lvl w:ilvl="5" w:tplc="A98CF6AC">
      <w:start w:val="1"/>
      <w:numFmt w:val="bullet"/>
      <w:lvlText w:val=""/>
      <w:lvlJc w:val="left"/>
      <w:pPr>
        <w:tabs>
          <w:tab w:val="num" w:pos="4320"/>
        </w:tabs>
        <w:ind w:left="4320" w:hanging="360"/>
      </w:pPr>
      <w:rPr>
        <w:rFonts w:ascii="Wingdings" w:hAnsi="Wingdings"/>
      </w:rPr>
    </w:lvl>
    <w:lvl w:ilvl="6" w:tplc="B6C8C506">
      <w:start w:val="1"/>
      <w:numFmt w:val="bullet"/>
      <w:lvlText w:val=""/>
      <w:lvlJc w:val="left"/>
      <w:pPr>
        <w:tabs>
          <w:tab w:val="num" w:pos="5040"/>
        </w:tabs>
        <w:ind w:left="5040" w:hanging="360"/>
      </w:pPr>
      <w:rPr>
        <w:rFonts w:ascii="Symbol" w:hAnsi="Symbol"/>
      </w:rPr>
    </w:lvl>
    <w:lvl w:ilvl="7" w:tplc="2EB2BD90">
      <w:start w:val="1"/>
      <w:numFmt w:val="bullet"/>
      <w:lvlText w:val="o"/>
      <w:lvlJc w:val="left"/>
      <w:pPr>
        <w:tabs>
          <w:tab w:val="num" w:pos="5760"/>
        </w:tabs>
        <w:ind w:left="5760" w:hanging="360"/>
      </w:pPr>
      <w:rPr>
        <w:rFonts w:ascii="Courier New" w:hAnsi="Courier New"/>
      </w:rPr>
    </w:lvl>
    <w:lvl w:ilvl="8" w:tplc="C3C848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03727E5E">
      <w:start w:val="1"/>
      <w:numFmt w:val="bullet"/>
      <w:lvlText w:val=""/>
      <w:lvlJc w:val="left"/>
      <w:pPr>
        <w:ind w:left="720" w:hanging="360"/>
      </w:pPr>
      <w:rPr>
        <w:rFonts w:ascii="Symbol" w:hAnsi="Symbol"/>
      </w:rPr>
    </w:lvl>
    <w:lvl w:ilvl="1" w:tplc="4934D8B6">
      <w:start w:val="1"/>
      <w:numFmt w:val="bullet"/>
      <w:lvlText w:val="o"/>
      <w:lvlJc w:val="left"/>
      <w:pPr>
        <w:tabs>
          <w:tab w:val="num" w:pos="1440"/>
        </w:tabs>
        <w:ind w:left="1440" w:hanging="360"/>
      </w:pPr>
      <w:rPr>
        <w:rFonts w:ascii="Courier New" w:hAnsi="Courier New"/>
      </w:rPr>
    </w:lvl>
    <w:lvl w:ilvl="2" w:tplc="4F921482">
      <w:start w:val="1"/>
      <w:numFmt w:val="bullet"/>
      <w:lvlText w:val=""/>
      <w:lvlJc w:val="left"/>
      <w:pPr>
        <w:tabs>
          <w:tab w:val="num" w:pos="2160"/>
        </w:tabs>
        <w:ind w:left="2160" w:hanging="360"/>
      </w:pPr>
      <w:rPr>
        <w:rFonts w:ascii="Wingdings" w:hAnsi="Wingdings"/>
      </w:rPr>
    </w:lvl>
    <w:lvl w:ilvl="3" w:tplc="2EFE27D0">
      <w:start w:val="1"/>
      <w:numFmt w:val="bullet"/>
      <w:lvlText w:val=""/>
      <w:lvlJc w:val="left"/>
      <w:pPr>
        <w:tabs>
          <w:tab w:val="num" w:pos="2880"/>
        </w:tabs>
        <w:ind w:left="2880" w:hanging="360"/>
      </w:pPr>
      <w:rPr>
        <w:rFonts w:ascii="Symbol" w:hAnsi="Symbol"/>
      </w:rPr>
    </w:lvl>
    <w:lvl w:ilvl="4" w:tplc="C188324A">
      <w:start w:val="1"/>
      <w:numFmt w:val="bullet"/>
      <w:lvlText w:val="o"/>
      <w:lvlJc w:val="left"/>
      <w:pPr>
        <w:tabs>
          <w:tab w:val="num" w:pos="3600"/>
        </w:tabs>
        <w:ind w:left="3600" w:hanging="360"/>
      </w:pPr>
      <w:rPr>
        <w:rFonts w:ascii="Courier New" w:hAnsi="Courier New"/>
      </w:rPr>
    </w:lvl>
    <w:lvl w:ilvl="5" w:tplc="91AE4216">
      <w:start w:val="1"/>
      <w:numFmt w:val="bullet"/>
      <w:lvlText w:val=""/>
      <w:lvlJc w:val="left"/>
      <w:pPr>
        <w:tabs>
          <w:tab w:val="num" w:pos="4320"/>
        </w:tabs>
        <w:ind w:left="4320" w:hanging="360"/>
      </w:pPr>
      <w:rPr>
        <w:rFonts w:ascii="Wingdings" w:hAnsi="Wingdings"/>
      </w:rPr>
    </w:lvl>
    <w:lvl w:ilvl="6" w:tplc="93AA5C36">
      <w:start w:val="1"/>
      <w:numFmt w:val="bullet"/>
      <w:lvlText w:val=""/>
      <w:lvlJc w:val="left"/>
      <w:pPr>
        <w:tabs>
          <w:tab w:val="num" w:pos="5040"/>
        </w:tabs>
        <w:ind w:left="5040" w:hanging="360"/>
      </w:pPr>
      <w:rPr>
        <w:rFonts w:ascii="Symbol" w:hAnsi="Symbol"/>
      </w:rPr>
    </w:lvl>
    <w:lvl w:ilvl="7" w:tplc="E7BC93C2">
      <w:start w:val="1"/>
      <w:numFmt w:val="bullet"/>
      <w:lvlText w:val="o"/>
      <w:lvlJc w:val="left"/>
      <w:pPr>
        <w:tabs>
          <w:tab w:val="num" w:pos="5760"/>
        </w:tabs>
        <w:ind w:left="5760" w:hanging="360"/>
      </w:pPr>
      <w:rPr>
        <w:rFonts w:ascii="Courier New" w:hAnsi="Courier New"/>
      </w:rPr>
    </w:lvl>
    <w:lvl w:ilvl="8" w:tplc="25EC2288">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AD4E3FA6">
      <w:start w:val="1"/>
      <w:numFmt w:val="bullet"/>
      <w:lvlText w:val=""/>
      <w:lvlJc w:val="left"/>
      <w:pPr>
        <w:ind w:left="720" w:hanging="360"/>
      </w:pPr>
      <w:rPr>
        <w:rFonts w:ascii="Symbol" w:hAnsi="Symbol"/>
      </w:rPr>
    </w:lvl>
    <w:lvl w:ilvl="1" w:tplc="4EE2876A">
      <w:start w:val="1"/>
      <w:numFmt w:val="bullet"/>
      <w:lvlText w:val="o"/>
      <w:lvlJc w:val="left"/>
      <w:pPr>
        <w:tabs>
          <w:tab w:val="num" w:pos="1440"/>
        </w:tabs>
        <w:ind w:left="1440" w:hanging="360"/>
      </w:pPr>
      <w:rPr>
        <w:rFonts w:ascii="Courier New" w:hAnsi="Courier New"/>
      </w:rPr>
    </w:lvl>
    <w:lvl w:ilvl="2" w:tplc="9410C672">
      <w:start w:val="1"/>
      <w:numFmt w:val="bullet"/>
      <w:lvlText w:val=""/>
      <w:lvlJc w:val="left"/>
      <w:pPr>
        <w:tabs>
          <w:tab w:val="num" w:pos="2160"/>
        </w:tabs>
        <w:ind w:left="2160" w:hanging="360"/>
      </w:pPr>
      <w:rPr>
        <w:rFonts w:ascii="Wingdings" w:hAnsi="Wingdings"/>
      </w:rPr>
    </w:lvl>
    <w:lvl w:ilvl="3" w:tplc="BC4AF5B0">
      <w:start w:val="1"/>
      <w:numFmt w:val="bullet"/>
      <w:lvlText w:val=""/>
      <w:lvlJc w:val="left"/>
      <w:pPr>
        <w:tabs>
          <w:tab w:val="num" w:pos="2880"/>
        </w:tabs>
        <w:ind w:left="2880" w:hanging="360"/>
      </w:pPr>
      <w:rPr>
        <w:rFonts w:ascii="Symbol" w:hAnsi="Symbol"/>
      </w:rPr>
    </w:lvl>
    <w:lvl w:ilvl="4" w:tplc="F462DE48">
      <w:start w:val="1"/>
      <w:numFmt w:val="bullet"/>
      <w:lvlText w:val="o"/>
      <w:lvlJc w:val="left"/>
      <w:pPr>
        <w:tabs>
          <w:tab w:val="num" w:pos="3600"/>
        </w:tabs>
        <w:ind w:left="3600" w:hanging="360"/>
      </w:pPr>
      <w:rPr>
        <w:rFonts w:ascii="Courier New" w:hAnsi="Courier New"/>
      </w:rPr>
    </w:lvl>
    <w:lvl w:ilvl="5" w:tplc="1122A838">
      <w:start w:val="1"/>
      <w:numFmt w:val="bullet"/>
      <w:lvlText w:val=""/>
      <w:lvlJc w:val="left"/>
      <w:pPr>
        <w:tabs>
          <w:tab w:val="num" w:pos="4320"/>
        </w:tabs>
        <w:ind w:left="4320" w:hanging="360"/>
      </w:pPr>
      <w:rPr>
        <w:rFonts w:ascii="Wingdings" w:hAnsi="Wingdings"/>
      </w:rPr>
    </w:lvl>
    <w:lvl w:ilvl="6" w:tplc="14C4E00C">
      <w:start w:val="1"/>
      <w:numFmt w:val="bullet"/>
      <w:lvlText w:val=""/>
      <w:lvlJc w:val="left"/>
      <w:pPr>
        <w:tabs>
          <w:tab w:val="num" w:pos="5040"/>
        </w:tabs>
        <w:ind w:left="5040" w:hanging="360"/>
      </w:pPr>
      <w:rPr>
        <w:rFonts w:ascii="Symbol" w:hAnsi="Symbol"/>
      </w:rPr>
    </w:lvl>
    <w:lvl w:ilvl="7" w:tplc="DCF2B85E">
      <w:start w:val="1"/>
      <w:numFmt w:val="bullet"/>
      <w:lvlText w:val="o"/>
      <w:lvlJc w:val="left"/>
      <w:pPr>
        <w:tabs>
          <w:tab w:val="num" w:pos="5760"/>
        </w:tabs>
        <w:ind w:left="5760" w:hanging="360"/>
      </w:pPr>
      <w:rPr>
        <w:rFonts w:ascii="Courier New" w:hAnsi="Courier New"/>
      </w:rPr>
    </w:lvl>
    <w:lvl w:ilvl="8" w:tplc="6F7C5428">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multilevel"/>
    <w:tmpl w:val="000001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hybridMultilevel"/>
    <w:tmpl w:val="0000013E"/>
    <w:lvl w:ilvl="0" w:tplc="A36874E4">
      <w:start w:val="1"/>
      <w:numFmt w:val="bullet"/>
      <w:lvlText w:val=""/>
      <w:lvlJc w:val="left"/>
      <w:pPr>
        <w:ind w:left="720" w:hanging="360"/>
      </w:pPr>
      <w:rPr>
        <w:rFonts w:ascii="Symbol" w:hAnsi="Symbol"/>
      </w:rPr>
    </w:lvl>
    <w:lvl w:ilvl="1" w:tplc="D1BEED74">
      <w:start w:val="1"/>
      <w:numFmt w:val="bullet"/>
      <w:lvlText w:val="o"/>
      <w:lvlJc w:val="left"/>
      <w:pPr>
        <w:tabs>
          <w:tab w:val="num" w:pos="1440"/>
        </w:tabs>
        <w:ind w:left="1440" w:hanging="360"/>
      </w:pPr>
      <w:rPr>
        <w:rFonts w:ascii="Courier New" w:hAnsi="Courier New"/>
      </w:rPr>
    </w:lvl>
    <w:lvl w:ilvl="2" w:tplc="27F2DB32">
      <w:start w:val="1"/>
      <w:numFmt w:val="bullet"/>
      <w:lvlText w:val=""/>
      <w:lvlJc w:val="left"/>
      <w:pPr>
        <w:tabs>
          <w:tab w:val="num" w:pos="2160"/>
        </w:tabs>
        <w:ind w:left="2160" w:hanging="360"/>
      </w:pPr>
      <w:rPr>
        <w:rFonts w:ascii="Wingdings" w:hAnsi="Wingdings"/>
      </w:rPr>
    </w:lvl>
    <w:lvl w:ilvl="3" w:tplc="994C73C0">
      <w:start w:val="1"/>
      <w:numFmt w:val="bullet"/>
      <w:lvlText w:val=""/>
      <w:lvlJc w:val="left"/>
      <w:pPr>
        <w:tabs>
          <w:tab w:val="num" w:pos="2880"/>
        </w:tabs>
        <w:ind w:left="2880" w:hanging="360"/>
      </w:pPr>
      <w:rPr>
        <w:rFonts w:ascii="Symbol" w:hAnsi="Symbol"/>
      </w:rPr>
    </w:lvl>
    <w:lvl w:ilvl="4" w:tplc="117AE2EC">
      <w:start w:val="1"/>
      <w:numFmt w:val="bullet"/>
      <w:lvlText w:val="o"/>
      <w:lvlJc w:val="left"/>
      <w:pPr>
        <w:tabs>
          <w:tab w:val="num" w:pos="3600"/>
        </w:tabs>
        <w:ind w:left="3600" w:hanging="360"/>
      </w:pPr>
      <w:rPr>
        <w:rFonts w:ascii="Courier New" w:hAnsi="Courier New"/>
      </w:rPr>
    </w:lvl>
    <w:lvl w:ilvl="5" w:tplc="001C91CC">
      <w:start w:val="1"/>
      <w:numFmt w:val="bullet"/>
      <w:lvlText w:val=""/>
      <w:lvlJc w:val="left"/>
      <w:pPr>
        <w:tabs>
          <w:tab w:val="num" w:pos="4320"/>
        </w:tabs>
        <w:ind w:left="4320" w:hanging="360"/>
      </w:pPr>
      <w:rPr>
        <w:rFonts w:ascii="Wingdings" w:hAnsi="Wingdings"/>
      </w:rPr>
    </w:lvl>
    <w:lvl w:ilvl="6" w:tplc="C95EA226">
      <w:start w:val="1"/>
      <w:numFmt w:val="bullet"/>
      <w:lvlText w:val=""/>
      <w:lvlJc w:val="left"/>
      <w:pPr>
        <w:tabs>
          <w:tab w:val="num" w:pos="5040"/>
        </w:tabs>
        <w:ind w:left="5040" w:hanging="360"/>
      </w:pPr>
      <w:rPr>
        <w:rFonts w:ascii="Symbol" w:hAnsi="Symbol"/>
      </w:rPr>
    </w:lvl>
    <w:lvl w:ilvl="7" w:tplc="127091F8">
      <w:start w:val="1"/>
      <w:numFmt w:val="bullet"/>
      <w:lvlText w:val="o"/>
      <w:lvlJc w:val="left"/>
      <w:pPr>
        <w:tabs>
          <w:tab w:val="num" w:pos="5760"/>
        </w:tabs>
        <w:ind w:left="5760" w:hanging="360"/>
      </w:pPr>
      <w:rPr>
        <w:rFonts w:ascii="Courier New" w:hAnsi="Courier New"/>
      </w:rPr>
    </w:lvl>
    <w:lvl w:ilvl="8" w:tplc="7E1683D6">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55145942">
      <w:start w:val="1"/>
      <w:numFmt w:val="bullet"/>
      <w:lvlText w:val=""/>
      <w:lvlJc w:val="left"/>
      <w:pPr>
        <w:ind w:left="720" w:hanging="360"/>
      </w:pPr>
      <w:rPr>
        <w:rFonts w:ascii="Symbol" w:hAnsi="Symbol"/>
      </w:rPr>
    </w:lvl>
    <w:lvl w:ilvl="1" w:tplc="B46E55CC">
      <w:start w:val="1"/>
      <w:numFmt w:val="bullet"/>
      <w:lvlText w:val="o"/>
      <w:lvlJc w:val="left"/>
      <w:pPr>
        <w:tabs>
          <w:tab w:val="num" w:pos="1440"/>
        </w:tabs>
        <w:ind w:left="1440" w:hanging="360"/>
      </w:pPr>
      <w:rPr>
        <w:rFonts w:ascii="Courier New" w:hAnsi="Courier New"/>
      </w:rPr>
    </w:lvl>
    <w:lvl w:ilvl="2" w:tplc="EDC2F368">
      <w:start w:val="1"/>
      <w:numFmt w:val="bullet"/>
      <w:lvlText w:val=""/>
      <w:lvlJc w:val="left"/>
      <w:pPr>
        <w:tabs>
          <w:tab w:val="num" w:pos="2160"/>
        </w:tabs>
        <w:ind w:left="2160" w:hanging="360"/>
      </w:pPr>
      <w:rPr>
        <w:rFonts w:ascii="Wingdings" w:hAnsi="Wingdings"/>
      </w:rPr>
    </w:lvl>
    <w:lvl w:ilvl="3" w:tplc="8BAA65E6">
      <w:start w:val="1"/>
      <w:numFmt w:val="bullet"/>
      <w:lvlText w:val=""/>
      <w:lvlJc w:val="left"/>
      <w:pPr>
        <w:tabs>
          <w:tab w:val="num" w:pos="2880"/>
        </w:tabs>
        <w:ind w:left="2880" w:hanging="360"/>
      </w:pPr>
      <w:rPr>
        <w:rFonts w:ascii="Symbol" w:hAnsi="Symbol"/>
      </w:rPr>
    </w:lvl>
    <w:lvl w:ilvl="4" w:tplc="BD946086">
      <w:start w:val="1"/>
      <w:numFmt w:val="bullet"/>
      <w:lvlText w:val="o"/>
      <w:lvlJc w:val="left"/>
      <w:pPr>
        <w:tabs>
          <w:tab w:val="num" w:pos="3600"/>
        </w:tabs>
        <w:ind w:left="3600" w:hanging="360"/>
      </w:pPr>
      <w:rPr>
        <w:rFonts w:ascii="Courier New" w:hAnsi="Courier New"/>
      </w:rPr>
    </w:lvl>
    <w:lvl w:ilvl="5" w:tplc="654CB166">
      <w:start w:val="1"/>
      <w:numFmt w:val="bullet"/>
      <w:lvlText w:val=""/>
      <w:lvlJc w:val="left"/>
      <w:pPr>
        <w:tabs>
          <w:tab w:val="num" w:pos="4320"/>
        </w:tabs>
        <w:ind w:left="4320" w:hanging="360"/>
      </w:pPr>
      <w:rPr>
        <w:rFonts w:ascii="Wingdings" w:hAnsi="Wingdings"/>
      </w:rPr>
    </w:lvl>
    <w:lvl w:ilvl="6" w:tplc="29F88044">
      <w:start w:val="1"/>
      <w:numFmt w:val="bullet"/>
      <w:lvlText w:val=""/>
      <w:lvlJc w:val="left"/>
      <w:pPr>
        <w:tabs>
          <w:tab w:val="num" w:pos="5040"/>
        </w:tabs>
        <w:ind w:left="5040" w:hanging="360"/>
      </w:pPr>
      <w:rPr>
        <w:rFonts w:ascii="Symbol" w:hAnsi="Symbol"/>
      </w:rPr>
    </w:lvl>
    <w:lvl w:ilvl="7" w:tplc="2C68DEA0">
      <w:start w:val="1"/>
      <w:numFmt w:val="bullet"/>
      <w:lvlText w:val="o"/>
      <w:lvlJc w:val="left"/>
      <w:pPr>
        <w:tabs>
          <w:tab w:val="num" w:pos="5760"/>
        </w:tabs>
        <w:ind w:left="5760" w:hanging="360"/>
      </w:pPr>
      <w:rPr>
        <w:rFonts w:ascii="Courier New" w:hAnsi="Courier New"/>
      </w:rPr>
    </w:lvl>
    <w:lvl w:ilvl="8" w:tplc="3C8EA4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B5484410">
      <w:start w:val="1"/>
      <w:numFmt w:val="bullet"/>
      <w:lvlText w:val=""/>
      <w:lvlJc w:val="left"/>
      <w:pPr>
        <w:ind w:left="720" w:hanging="360"/>
      </w:pPr>
      <w:rPr>
        <w:rFonts w:ascii="Symbol" w:hAnsi="Symbol"/>
      </w:rPr>
    </w:lvl>
    <w:lvl w:ilvl="1" w:tplc="7EC6058E">
      <w:start w:val="1"/>
      <w:numFmt w:val="bullet"/>
      <w:lvlText w:val="o"/>
      <w:lvlJc w:val="left"/>
      <w:pPr>
        <w:tabs>
          <w:tab w:val="num" w:pos="1440"/>
        </w:tabs>
        <w:ind w:left="1440" w:hanging="360"/>
      </w:pPr>
      <w:rPr>
        <w:rFonts w:ascii="Courier New" w:hAnsi="Courier New"/>
      </w:rPr>
    </w:lvl>
    <w:lvl w:ilvl="2" w:tplc="7DCA50E8">
      <w:start w:val="1"/>
      <w:numFmt w:val="bullet"/>
      <w:lvlText w:val=""/>
      <w:lvlJc w:val="left"/>
      <w:pPr>
        <w:tabs>
          <w:tab w:val="num" w:pos="2160"/>
        </w:tabs>
        <w:ind w:left="2160" w:hanging="360"/>
      </w:pPr>
      <w:rPr>
        <w:rFonts w:ascii="Wingdings" w:hAnsi="Wingdings"/>
      </w:rPr>
    </w:lvl>
    <w:lvl w:ilvl="3" w:tplc="32822336">
      <w:start w:val="1"/>
      <w:numFmt w:val="bullet"/>
      <w:lvlText w:val=""/>
      <w:lvlJc w:val="left"/>
      <w:pPr>
        <w:tabs>
          <w:tab w:val="num" w:pos="2880"/>
        </w:tabs>
        <w:ind w:left="2880" w:hanging="360"/>
      </w:pPr>
      <w:rPr>
        <w:rFonts w:ascii="Symbol" w:hAnsi="Symbol"/>
      </w:rPr>
    </w:lvl>
    <w:lvl w:ilvl="4" w:tplc="5406059E">
      <w:start w:val="1"/>
      <w:numFmt w:val="bullet"/>
      <w:lvlText w:val="o"/>
      <w:lvlJc w:val="left"/>
      <w:pPr>
        <w:tabs>
          <w:tab w:val="num" w:pos="3600"/>
        </w:tabs>
        <w:ind w:left="3600" w:hanging="360"/>
      </w:pPr>
      <w:rPr>
        <w:rFonts w:ascii="Courier New" w:hAnsi="Courier New"/>
      </w:rPr>
    </w:lvl>
    <w:lvl w:ilvl="5" w:tplc="C80ACA20">
      <w:start w:val="1"/>
      <w:numFmt w:val="bullet"/>
      <w:lvlText w:val=""/>
      <w:lvlJc w:val="left"/>
      <w:pPr>
        <w:tabs>
          <w:tab w:val="num" w:pos="4320"/>
        </w:tabs>
        <w:ind w:left="4320" w:hanging="360"/>
      </w:pPr>
      <w:rPr>
        <w:rFonts w:ascii="Wingdings" w:hAnsi="Wingdings"/>
      </w:rPr>
    </w:lvl>
    <w:lvl w:ilvl="6" w:tplc="E6EC7B64">
      <w:start w:val="1"/>
      <w:numFmt w:val="bullet"/>
      <w:lvlText w:val=""/>
      <w:lvlJc w:val="left"/>
      <w:pPr>
        <w:tabs>
          <w:tab w:val="num" w:pos="5040"/>
        </w:tabs>
        <w:ind w:left="5040" w:hanging="360"/>
      </w:pPr>
      <w:rPr>
        <w:rFonts w:ascii="Symbol" w:hAnsi="Symbol"/>
      </w:rPr>
    </w:lvl>
    <w:lvl w:ilvl="7" w:tplc="0E3A11F8">
      <w:start w:val="1"/>
      <w:numFmt w:val="bullet"/>
      <w:lvlText w:val="o"/>
      <w:lvlJc w:val="left"/>
      <w:pPr>
        <w:tabs>
          <w:tab w:val="num" w:pos="5760"/>
        </w:tabs>
        <w:ind w:left="5760" w:hanging="360"/>
      </w:pPr>
      <w:rPr>
        <w:rFonts w:ascii="Courier New" w:hAnsi="Courier New"/>
      </w:rPr>
    </w:lvl>
    <w:lvl w:ilvl="8" w:tplc="B674FFE4">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8D18485A">
      <w:start w:val="1"/>
      <w:numFmt w:val="bullet"/>
      <w:lvlText w:val=""/>
      <w:lvlJc w:val="left"/>
      <w:pPr>
        <w:ind w:left="720" w:hanging="360"/>
      </w:pPr>
      <w:rPr>
        <w:rFonts w:ascii="Symbol" w:hAnsi="Symbol"/>
      </w:rPr>
    </w:lvl>
    <w:lvl w:ilvl="1" w:tplc="3C4C8818">
      <w:start w:val="1"/>
      <w:numFmt w:val="bullet"/>
      <w:lvlText w:val="o"/>
      <w:lvlJc w:val="left"/>
      <w:pPr>
        <w:tabs>
          <w:tab w:val="num" w:pos="1440"/>
        </w:tabs>
        <w:ind w:left="1440" w:hanging="360"/>
      </w:pPr>
      <w:rPr>
        <w:rFonts w:ascii="Courier New" w:hAnsi="Courier New"/>
      </w:rPr>
    </w:lvl>
    <w:lvl w:ilvl="2" w:tplc="73A4C1B8">
      <w:start w:val="1"/>
      <w:numFmt w:val="bullet"/>
      <w:lvlText w:val=""/>
      <w:lvlJc w:val="left"/>
      <w:pPr>
        <w:tabs>
          <w:tab w:val="num" w:pos="2160"/>
        </w:tabs>
        <w:ind w:left="2160" w:hanging="360"/>
      </w:pPr>
      <w:rPr>
        <w:rFonts w:ascii="Wingdings" w:hAnsi="Wingdings"/>
      </w:rPr>
    </w:lvl>
    <w:lvl w:ilvl="3" w:tplc="2056DDE8">
      <w:start w:val="1"/>
      <w:numFmt w:val="bullet"/>
      <w:lvlText w:val=""/>
      <w:lvlJc w:val="left"/>
      <w:pPr>
        <w:tabs>
          <w:tab w:val="num" w:pos="2880"/>
        </w:tabs>
        <w:ind w:left="2880" w:hanging="360"/>
      </w:pPr>
      <w:rPr>
        <w:rFonts w:ascii="Symbol" w:hAnsi="Symbol"/>
      </w:rPr>
    </w:lvl>
    <w:lvl w:ilvl="4" w:tplc="BC4E9124">
      <w:start w:val="1"/>
      <w:numFmt w:val="bullet"/>
      <w:lvlText w:val="o"/>
      <w:lvlJc w:val="left"/>
      <w:pPr>
        <w:tabs>
          <w:tab w:val="num" w:pos="3600"/>
        </w:tabs>
        <w:ind w:left="3600" w:hanging="360"/>
      </w:pPr>
      <w:rPr>
        <w:rFonts w:ascii="Courier New" w:hAnsi="Courier New"/>
      </w:rPr>
    </w:lvl>
    <w:lvl w:ilvl="5" w:tplc="A0964C04">
      <w:start w:val="1"/>
      <w:numFmt w:val="bullet"/>
      <w:lvlText w:val=""/>
      <w:lvlJc w:val="left"/>
      <w:pPr>
        <w:tabs>
          <w:tab w:val="num" w:pos="4320"/>
        </w:tabs>
        <w:ind w:left="4320" w:hanging="360"/>
      </w:pPr>
      <w:rPr>
        <w:rFonts w:ascii="Wingdings" w:hAnsi="Wingdings"/>
      </w:rPr>
    </w:lvl>
    <w:lvl w:ilvl="6" w:tplc="9974A4A0">
      <w:start w:val="1"/>
      <w:numFmt w:val="bullet"/>
      <w:lvlText w:val=""/>
      <w:lvlJc w:val="left"/>
      <w:pPr>
        <w:tabs>
          <w:tab w:val="num" w:pos="5040"/>
        </w:tabs>
        <w:ind w:left="5040" w:hanging="360"/>
      </w:pPr>
      <w:rPr>
        <w:rFonts w:ascii="Symbol" w:hAnsi="Symbol"/>
      </w:rPr>
    </w:lvl>
    <w:lvl w:ilvl="7" w:tplc="3D6A8AA8">
      <w:start w:val="1"/>
      <w:numFmt w:val="bullet"/>
      <w:lvlText w:val="o"/>
      <w:lvlJc w:val="left"/>
      <w:pPr>
        <w:tabs>
          <w:tab w:val="num" w:pos="5760"/>
        </w:tabs>
        <w:ind w:left="5760" w:hanging="360"/>
      </w:pPr>
      <w:rPr>
        <w:rFonts w:ascii="Courier New" w:hAnsi="Courier New"/>
      </w:rPr>
    </w:lvl>
    <w:lvl w:ilvl="8" w:tplc="CE68211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81E4A3F8">
      <w:start w:val="1"/>
      <w:numFmt w:val="bullet"/>
      <w:lvlText w:val=""/>
      <w:lvlJc w:val="left"/>
      <w:pPr>
        <w:ind w:left="720" w:hanging="360"/>
      </w:pPr>
      <w:rPr>
        <w:rFonts w:ascii="Symbol" w:hAnsi="Symbol"/>
      </w:rPr>
    </w:lvl>
    <w:lvl w:ilvl="1" w:tplc="EFE02BB4">
      <w:start w:val="1"/>
      <w:numFmt w:val="bullet"/>
      <w:lvlText w:val="o"/>
      <w:lvlJc w:val="left"/>
      <w:pPr>
        <w:tabs>
          <w:tab w:val="num" w:pos="1440"/>
        </w:tabs>
        <w:ind w:left="1440" w:hanging="360"/>
      </w:pPr>
      <w:rPr>
        <w:rFonts w:ascii="Courier New" w:hAnsi="Courier New"/>
      </w:rPr>
    </w:lvl>
    <w:lvl w:ilvl="2" w:tplc="040C808A">
      <w:start w:val="1"/>
      <w:numFmt w:val="bullet"/>
      <w:lvlText w:val=""/>
      <w:lvlJc w:val="left"/>
      <w:pPr>
        <w:tabs>
          <w:tab w:val="num" w:pos="2160"/>
        </w:tabs>
        <w:ind w:left="2160" w:hanging="360"/>
      </w:pPr>
      <w:rPr>
        <w:rFonts w:ascii="Wingdings" w:hAnsi="Wingdings"/>
      </w:rPr>
    </w:lvl>
    <w:lvl w:ilvl="3" w:tplc="D2905EFA">
      <w:start w:val="1"/>
      <w:numFmt w:val="bullet"/>
      <w:lvlText w:val=""/>
      <w:lvlJc w:val="left"/>
      <w:pPr>
        <w:tabs>
          <w:tab w:val="num" w:pos="2880"/>
        </w:tabs>
        <w:ind w:left="2880" w:hanging="360"/>
      </w:pPr>
      <w:rPr>
        <w:rFonts w:ascii="Symbol" w:hAnsi="Symbol"/>
      </w:rPr>
    </w:lvl>
    <w:lvl w:ilvl="4" w:tplc="21228178">
      <w:start w:val="1"/>
      <w:numFmt w:val="bullet"/>
      <w:lvlText w:val="o"/>
      <w:lvlJc w:val="left"/>
      <w:pPr>
        <w:tabs>
          <w:tab w:val="num" w:pos="3600"/>
        </w:tabs>
        <w:ind w:left="3600" w:hanging="360"/>
      </w:pPr>
      <w:rPr>
        <w:rFonts w:ascii="Courier New" w:hAnsi="Courier New"/>
      </w:rPr>
    </w:lvl>
    <w:lvl w:ilvl="5" w:tplc="4EA47758">
      <w:start w:val="1"/>
      <w:numFmt w:val="bullet"/>
      <w:lvlText w:val=""/>
      <w:lvlJc w:val="left"/>
      <w:pPr>
        <w:tabs>
          <w:tab w:val="num" w:pos="4320"/>
        </w:tabs>
        <w:ind w:left="4320" w:hanging="360"/>
      </w:pPr>
      <w:rPr>
        <w:rFonts w:ascii="Wingdings" w:hAnsi="Wingdings"/>
      </w:rPr>
    </w:lvl>
    <w:lvl w:ilvl="6" w:tplc="C6F8CA3A">
      <w:start w:val="1"/>
      <w:numFmt w:val="bullet"/>
      <w:lvlText w:val=""/>
      <w:lvlJc w:val="left"/>
      <w:pPr>
        <w:tabs>
          <w:tab w:val="num" w:pos="5040"/>
        </w:tabs>
        <w:ind w:left="5040" w:hanging="360"/>
      </w:pPr>
      <w:rPr>
        <w:rFonts w:ascii="Symbol" w:hAnsi="Symbol"/>
      </w:rPr>
    </w:lvl>
    <w:lvl w:ilvl="7" w:tplc="8DC8C156">
      <w:start w:val="1"/>
      <w:numFmt w:val="bullet"/>
      <w:lvlText w:val="o"/>
      <w:lvlJc w:val="left"/>
      <w:pPr>
        <w:tabs>
          <w:tab w:val="num" w:pos="5760"/>
        </w:tabs>
        <w:ind w:left="5760" w:hanging="360"/>
      </w:pPr>
      <w:rPr>
        <w:rFonts w:ascii="Courier New" w:hAnsi="Courier New"/>
      </w:rPr>
    </w:lvl>
    <w:lvl w:ilvl="8" w:tplc="ABDA7014">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FF6912E">
      <w:start w:val="1"/>
      <w:numFmt w:val="bullet"/>
      <w:lvlText w:val=""/>
      <w:lvlJc w:val="left"/>
      <w:pPr>
        <w:ind w:left="720" w:hanging="360"/>
      </w:pPr>
      <w:rPr>
        <w:rFonts w:ascii="Symbol" w:hAnsi="Symbol"/>
      </w:rPr>
    </w:lvl>
    <w:lvl w:ilvl="1" w:tplc="334C67F0">
      <w:start w:val="1"/>
      <w:numFmt w:val="bullet"/>
      <w:lvlText w:val="o"/>
      <w:lvlJc w:val="left"/>
      <w:pPr>
        <w:tabs>
          <w:tab w:val="num" w:pos="1440"/>
        </w:tabs>
        <w:ind w:left="1440" w:hanging="360"/>
      </w:pPr>
      <w:rPr>
        <w:rFonts w:ascii="Courier New" w:hAnsi="Courier New"/>
      </w:rPr>
    </w:lvl>
    <w:lvl w:ilvl="2" w:tplc="EFE49346">
      <w:start w:val="1"/>
      <w:numFmt w:val="bullet"/>
      <w:lvlText w:val=""/>
      <w:lvlJc w:val="left"/>
      <w:pPr>
        <w:tabs>
          <w:tab w:val="num" w:pos="2160"/>
        </w:tabs>
        <w:ind w:left="2160" w:hanging="360"/>
      </w:pPr>
      <w:rPr>
        <w:rFonts w:ascii="Wingdings" w:hAnsi="Wingdings"/>
      </w:rPr>
    </w:lvl>
    <w:lvl w:ilvl="3" w:tplc="67D26C0E">
      <w:start w:val="1"/>
      <w:numFmt w:val="bullet"/>
      <w:lvlText w:val=""/>
      <w:lvlJc w:val="left"/>
      <w:pPr>
        <w:tabs>
          <w:tab w:val="num" w:pos="2880"/>
        </w:tabs>
        <w:ind w:left="2880" w:hanging="360"/>
      </w:pPr>
      <w:rPr>
        <w:rFonts w:ascii="Symbol" w:hAnsi="Symbol"/>
      </w:rPr>
    </w:lvl>
    <w:lvl w:ilvl="4" w:tplc="E9AAA9B6">
      <w:start w:val="1"/>
      <w:numFmt w:val="bullet"/>
      <w:lvlText w:val="o"/>
      <w:lvlJc w:val="left"/>
      <w:pPr>
        <w:tabs>
          <w:tab w:val="num" w:pos="3600"/>
        </w:tabs>
        <w:ind w:left="3600" w:hanging="360"/>
      </w:pPr>
      <w:rPr>
        <w:rFonts w:ascii="Courier New" w:hAnsi="Courier New"/>
      </w:rPr>
    </w:lvl>
    <w:lvl w:ilvl="5" w:tplc="1A32469A">
      <w:start w:val="1"/>
      <w:numFmt w:val="bullet"/>
      <w:lvlText w:val=""/>
      <w:lvlJc w:val="left"/>
      <w:pPr>
        <w:tabs>
          <w:tab w:val="num" w:pos="4320"/>
        </w:tabs>
        <w:ind w:left="4320" w:hanging="360"/>
      </w:pPr>
      <w:rPr>
        <w:rFonts w:ascii="Wingdings" w:hAnsi="Wingdings"/>
      </w:rPr>
    </w:lvl>
    <w:lvl w:ilvl="6" w:tplc="143A3FDA">
      <w:start w:val="1"/>
      <w:numFmt w:val="bullet"/>
      <w:lvlText w:val=""/>
      <w:lvlJc w:val="left"/>
      <w:pPr>
        <w:tabs>
          <w:tab w:val="num" w:pos="5040"/>
        </w:tabs>
        <w:ind w:left="5040" w:hanging="360"/>
      </w:pPr>
      <w:rPr>
        <w:rFonts w:ascii="Symbol" w:hAnsi="Symbol"/>
      </w:rPr>
    </w:lvl>
    <w:lvl w:ilvl="7" w:tplc="07B88E5C">
      <w:start w:val="1"/>
      <w:numFmt w:val="bullet"/>
      <w:lvlText w:val="o"/>
      <w:lvlJc w:val="left"/>
      <w:pPr>
        <w:tabs>
          <w:tab w:val="num" w:pos="5760"/>
        </w:tabs>
        <w:ind w:left="5760" w:hanging="360"/>
      </w:pPr>
      <w:rPr>
        <w:rFonts w:ascii="Courier New" w:hAnsi="Courier New"/>
      </w:rPr>
    </w:lvl>
    <w:lvl w:ilvl="8" w:tplc="0576FF0E">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3F68E250">
      <w:start w:val="1"/>
      <w:numFmt w:val="bullet"/>
      <w:lvlText w:val=""/>
      <w:lvlJc w:val="left"/>
      <w:pPr>
        <w:ind w:left="720" w:hanging="360"/>
      </w:pPr>
      <w:rPr>
        <w:rFonts w:ascii="Symbol" w:hAnsi="Symbol"/>
      </w:rPr>
    </w:lvl>
    <w:lvl w:ilvl="1" w:tplc="A1909322">
      <w:start w:val="1"/>
      <w:numFmt w:val="bullet"/>
      <w:lvlText w:val="o"/>
      <w:lvlJc w:val="left"/>
      <w:pPr>
        <w:tabs>
          <w:tab w:val="num" w:pos="1440"/>
        </w:tabs>
        <w:ind w:left="1440" w:hanging="360"/>
      </w:pPr>
      <w:rPr>
        <w:rFonts w:ascii="Courier New" w:hAnsi="Courier New"/>
      </w:rPr>
    </w:lvl>
    <w:lvl w:ilvl="2" w:tplc="0A6E6F44">
      <w:start w:val="1"/>
      <w:numFmt w:val="bullet"/>
      <w:lvlText w:val=""/>
      <w:lvlJc w:val="left"/>
      <w:pPr>
        <w:tabs>
          <w:tab w:val="num" w:pos="2160"/>
        </w:tabs>
        <w:ind w:left="2160" w:hanging="360"/>
      </w:pPr>
      <w:rPr>
        <w:rFonts w:ascii="Wingdings" w:hAnsi="Wingdings"/>
      </w:rPr>
    </w:lvl>
    <w:lvl w:ilvl="3" w:tplc="04965F46">
      <w:start w:val="1"/>
      <w:numFmt w:val="bullet"/>
      <w:lvlText w:val=""/>
      <w:lvlJc w:val="left"/>
      <w:pPr>
        <w:tabs>
          <w:tab w:val="num" w:pos="2880"/>
        </w:tabs>
        <w:ind w:left="2880" w:hanging="360"/>
      </w:pPr>
      <w:rPr>
        <w:rFonts w:ascii="Symbol" w:hAnsi="Symbol"/>
      </w:rPr>
    </w:lvl>
    <w:lvl w:ilvl="4" w:tplc="58563026">
      <w:start w:val="1"/>
      <w:numFmt w:val="bullet"/>
      <w:lvlText w:val="o"/>
      <w:lvlJc w:val="left"/>
      <w:pPr>
        <w:tabs>
          <w:tab w:val="num" w:pos="3600"/>
        </w:tabs>
        <w:ind w:left="3600" w:hanging="360"/>
      </w:pPr>
      <w:rPr>
        <w:rFonts w:ascii="Courier New" w:hAnsi="Courier New"/>
      </w:rPr>
    </w:lvl>
    <w:lvl w:ilvl="5" w:tplc="91ACD6C0">
      <w:start w:val="1"/>
      <w:numFmt w:val="bullet"/>
      <w:lvlText w:val=""/>
      <w:lvlJc w:val="left"/>
      <w:pPr>
        <w:tabs>
          <w:tab w:val="num" w:pos="4320"/>
        </w:tabs>
        <w:ind w:left="4320" w:hanging="360"/>
      </w:pPr>
      <w:rPr>
        <w:rFonts w:ascii="Wingdings" w:hAnsi="Wingdings"/>
      </w:rPr>
    </w:lvl>
    <w:lvl w:ilvl="6" w:tplc="33A22BCC">
      <w:start w:val="1"/>
      <w:numFmt w:val="bullet"/>
      <w:lvlText w:val=""/>
      <w:lvlJc w:val="left"/>
      <w:pPr>
        <w:tabs>
          <w:tab w:val="num" w:pos="5040"/>
        </w:tabs>
        <w:ind w:left="5040" w:hanging="360"/>
      </w:pPr>
      <w:rPr>
        <w:rFonts w:ascii="Symbol" w:hAnsi="Symbol"/>
      </w:rPr>
    </w:lvl>
    <w:lvl w:ilvl="7" w:tplc="99363BDA">
      <w:start w:val="1"/>
      <w:numFmt w:val="bullet"/>
      <w:lvlText w:val="o"/>
      <w:lvlJc w:val="left"/>
      <w:pPr>
        <w:tabs>
          <w:tab w:val="num" w:pos="5760"/>
        </w:tabs>
        <w:ind w:left="5760" w:hanging="360"/>
      </w:pPr>
      <w:rPr>
        <w:rFonts w:ascii="Courier New" w:hAnsi="Courier New"/>
      </w:rPr>
    </w:lvl>
    <w:lvl w:ilvl="8" w:tplc="A5A8926E">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67D0F1C8">
      <w:start w:val="1"/>
      <w:numFmt w:val="bullet"/>
      <w:lvlText w:val=""/>
      <w:lvlJc w:val="left"/>
      <w:pPr>
        <w:ind w:left="720" w:hanging="360"/>
      </w:pPr>
      <w:rPr>
        <w:rFonts w:ascii="Symbol" w:hAnsi="Symbol"/>
      </w:rPr>
    </w:lvl>
    <w:lvl w:ilvl="1" w:tplc="06368418">
      <w:start w:val="1"/>
      <w:numFmt w:val="bullet"/>
      <w:lvlText w:val="o"/>
      <w:lvlJc w:val="left"/>
      <w:pPr>
        <w:tabs>
          <w:tab w:val="num" w:pos="1440"/>
        </w:tabs>
        <w:ind w:left="1440" w:hanging="360"/>
      </w:pPr>
      <w:rPr>
        <w:rFonts w:ascii="Courier New" w:hAnsi="Courier New"/>
      </w:rPr>
    </w:lvl>
    <w:lvl w:ilvl="2" w:tplc="1E10986A">
      <w:start w:val="1"/>
      <w:numFmt w:val="bullet"/>
      <w:lvlText w:val=""/>
      <w:lvlJc w:val="left"/>
      <w:pPr>
        <w:tabs>
          <w:tab w:val="num" w:pos="2160"/>
        </w:tabs>
        <w:ind w:left="2160" w:hanging="360"/>
      </w:pPr>
      <w:rPr>
        <w:rFonts w:ascii="Wingdings" w:hAnsi="Wingdings"/>
      </w:rPr>
    </w:lvl>
    <w:lvl w:ilvl="3" w:tplc="975A032A">
      <w:start w:val="1"/>
      <w:numFmt w:val="bullet"/>
      <w:lvlText w:val=""/>
      <w:lvlJc w:val="left"/>
      <w:pPr>
        <w:tabs>
          <w:tab w:val="num" w:pos="2880"/>
        </w:tabs>
        <w:ind w:left="2880" w:hanging="360"/>
      </w:pPr>
      <w:rPr>
        <w:rFonts w:ascii="Symbol" w:hAnsi="Symbol"/>
      </w:rPr>
    </w:lvl>
    <w:lvl w:ilvl="4" w:tplc="C53C1956">
      <w:start w:val="1"/>
      <w:numFmt w:val="bullet"/>
      <w:lvlText w:val="o"/>
      <w:lvlJc w:val="left"/>
      <w:pPr>
        <w:tabs>
          <w:tab w:val="num" w:pos="3600"/>
        </w:tabs>
        <w:ind w:left="3600" w:hanging="360"/>
      </w:pPr>
      <w:rPr>
        <w:rFonts w:ascii="Courier New" w:hAnsi="Courier New"/>
      </w:rPr>
    </w:lvl>
    <w:lvl w:ilvl="5" w:tplc="6F44E14A">
      <w:start w:val="1"/>
      <w:numFmt w:val="bullet"/>
      <w:lvlText w:val=""/>
      <w:lvlJc w:val="left"/>
      <w:pPr>
        <w:tabs>
          <w:tab w:val="num" w:pos="4320"/>
        </w:tabs>
        <w:ind w:left="4320" w:hanging="360"/>
      </w:pPr>
      <w:rPr>
        <w:rFonts w:ascii="Wingdings" w:hAnsi="Wingdings"/>
      </w:rPr>
    </w:lvl>
    <w:lvl w:ilvl="6" w:tplc="831402B8">
      <w:start w:val="1"/>
      <w:numFmt w:val="bullet"/>
      <w:lvlText w:val=""/>
      <w:lvlJc w:val="left"/>
      <w:pPr>
        <w:tabs>
          <w:tab w:val="num" w:pos="5040"/>
        </w:tabs>
        <w:ind w:left="5040" w:hanging="360"/>
      </w:pPr>
      <w:rPr>
        <w:rFonts w:ascii="Symbol" w:hAnsi="Symbol"/>
      </w:rPr>
    </w:lvl>
    <w:lvl w:ilvl="7" w:tplc="89B8EAD8">
      <w:start w:val="1"/>
      <w:numFmt w:val="bullet"/>
      <w:lvlText w:val="o"/>
      <w:lvlJc w:val="left"/>
      <w:pPr>
        <w:tabs>
          <w:tab w:val="num" w:pos="5760"/>
        </w:tabs>
        <w:ind w:left="5760" w:hanging="360"/>
      </w:pPr>
      <w:rPr>
        <w:rFonts w:ascii="Courier New" w:hAnsi="Courier New"/>
      </w:rPr>
    </w:lvl>
    <w:lvl w:ilvl="8" w:tplc="F366139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C1A20F1C">
      <w:start w:val="1"/>
      <w:numFmt w:val="bullet"/>
      <w:lvlText w:val=""/>
      <w:lvlJc w:val="left"/>
      <w:pPr>
        <w:ind w:left="720" w:hanging="360"/>
      </w:pPr>
      <w:rPr>
        <w:rFonts w:ascii="Symbol" w:hAnsi="Symbol"/>
      </w:rPr>
    </w:lvl>
    <w:lvl w:ilvl="1" w:tplc="2252FF62">
      <w:start w:val="1"/>
      <w:numFmt w:val="bullet"/>
      <w:lvlText w:val="o"/>
      <w:lvlJc w:val="left"/>
      <w:pPr>
        <w:tabs>
          <w:tab w:val="num" w:pos="1440"/>
        </w:tabs>
        <w:ind w:left="1440" w:hanging="360"/>
      </w:pPr>
      <w:rPr>
        <w:rFonts w:ascii="Courier New" w:hAnsi="Courier New"/>
      </w:rPr>
    </w:lvl>
    <w:lvl w:ilvl="2" w:tplc="0A944A1E">
      <w:start w:val="1"/>
      <w:numFmt w:val="bullet"/>
      <w:lvlText w:val=""/>
      <w:lvlJc w:val="left"/>
      <w:pPr>
        <w:tabs>
          <w:tab w:val="num" w:pos="2160"/>
        </w:tabs>
        <w:ind w:left="2160" w:hanging="360"/>
      </w:pPr>
      <w:rPr>
        <w:rFonts w:ascii="Wingdings" w:hAnsi="Wingdings"/>
      </w:rPr>
    </w:lvl>
    <w:lvl w:ilvl="3" w:tplc="E4320190">
      <w:start w:val="1"/>
      <w:numFmt w:val="bullet"/>
      <w:lvlText w:val=""/>
      <w:lvlJc w:val="left"/>
      <w:pPr>
        <w:tabs>
          <w:tab w:val="num" w:pos="2880"/>
        </w:tabs>
        <w:ind w:left="2880" w:hanging="360"/>
      </w:pPr>
      <w:rPr>
        <w:rFonts w:ascii="Symbol" w:hAnsi="Symbol"/>
      </w:rPr>
    </w:lvl>
    <w:lvl w:ilvl="4" w:tplc="7040C408">
      <w:start w:val="1"/>
      <w:numFmt w:val="bullet"/>
      <w:lvlText w:val="o"/>
      <w:lvlJc w:val="left"/>
      <w:pPr>
        <w:tabs>
          <w:tab w:val="num" w:pos="3600"/>
        </w:tabs>
        <w:ind w:left="3600" w:hanging="360"/>
      </w:pPr>
      <w:rPr>
        <w:rFonts w:ascii="Courier New" w:hAnsi="Courier New"/>
      </w:rPr>
    </w:lvl>
    <w:lvl w:ilvl="5" w:tplc="DBCCA708">
      <w:start w:val="1"/>
      <w:numFmt w:val="bullet"/>
      <w:lvlText w:val=""/>
      <w:lvlJc w:val="left"/>
      <w:pPr>
        <w:tabs>
          <w:tab w:val="num" w:pos="4320"/>
        </w:tabs>
        <w:ind w:left="4320" w:hanging="360"/>
      </w:pPr>
      <w:rPr>
        <w:rFonts w:ascii="Wingdings" w:hAnsi="Wingdings"/>
      </w:rPr>
    </w:lvl>
    <w:lvl w:ilvl="6" w:tplc="56961E40">
      <w:start w:val="1"/>
      <w:numFmt w:val="bullet"/>
      <w:lvlText w:val=""/>
      <w:lvlJc w:val="left"/>
      <w:pPr>
        <w:tabs>
          <w:tab w:val="num" w:pos="5040"/>
        </w:tabs>
        <w:ind w:left="5040" w:hanging="360"/>
      </w:pPr>
      <w:rPr>
        <w:rFonts w:ascii="Symbol" w:hAnsi="Symbol"/>
      </w:rPr>
    </w:lvl>
    <w:lvl w:ilvl="7" w:tplc="0868C74A">
      <w:start w:val="1"/>
      <w:numFmt w:val="bullet"/>
      <w:lvlText w:val="o"/>
      <w:lvlJc w:val="left"/>
      <w:pPr>
        <w:tabs>
          <w:tab w:val="num" w:pos="5760"/>
        </w:tabs>
        <w:ind w:left="5760" w:hanging="360"/>
      </w:pPr>
      <w:rPr>
        <w:rFonts w:ascii="Courier New" w:hAnsi="Courier New"/>
      </w:rPr>
    </w:lvl>
    <w:lvl w:ilvl="8" w:tplc="0C3A699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F8D6E71C">
      <w:start w:val="1"/>
      <w:numFmt w:val="bullet"/>
      <w:lvlText w:val=""/>
      <w:lvlJc w:val="left"/>
      <w:pPr>
        <w:ind w:left="720" w:hanging="360"/>
      </w:pPr>
      <w:rPr>
        <w:rFonts w:ascii="Symbol" w:hAnsi="Symbol"/>
      </w:rPr>
    </w:lvl>
    <w:lvl w:ilvl="1" w:tplc="A878B1A6">
      <w:start w:val="1"/>
      <w:numFmt w:val="bullet"/>
      <w:lvlText w:val="o"/>
      <w:lvlJc w:val="left"/>
      <w:pPr>
        <w:tabs>
          <w:tab w:val="num" w:pos="1440"/>
        </w:tabs>
        <w:ind w:left="1440" w:hanging="360"/>
      </w:pPr>
      <w:rPr>
        <w:rFonts w:ascii="Courier New" w:hAnsi="Courier New"/>
      </w:rPr>
    </w:lvl>
    <w:lvl w:ilvl="2" w:tplc="BE5EBC76">
      <w:start w:val="1"/>
      <w:numFmt w:val="bullet"/>
      <w:lvlText w:val=""/>
      <w:lvlJc w:val="left"/>
      <w:pPr>
        <w:tabs>
          <w:tab w:val="num" w:pos="2160"/>
        </w:tabs>
        <w:ind w:left="2160" w:hanging="360"/>
      </w:pPr>
      <w:rPr>
        <w:rFonts w:ascii="Wingdings" w:hAnsi="Wingdings"/>
      </w:rPr>
    </w:lvl>
    <w:lvl w:ilvl="3" w:tplc="7108B0B8">
      <w:start w:val="1"/>
      <w:numFmt w:val="bullet"/>
      <w:lvlText w:val=""/>
      <w:lvlJc w:val="left"/>
      <w:pPr>
        <w:tabs>
          <w:tab w:val="num" w:pos="2880"/>
        </w:tabs>
        <w:ind w:left="2880" w:hanging="360"/>
      </w:pPr>
      <w:rPr>
        <w:rFonts w:ascii="Symbol" w:hAnsi="Symbol"/>
      </w:rPr>
    </w:lvl>
    <w:lvl w:ilvl="4" w:tplc="19426FA0">
      <w:start w:val="1"/>
      <w:numFmt w:val="bullet"/>
      <w:lvlText w:val="o"/>
      <w:lvlJc w:val="left"/>
      <w:pPr>
        <w:tabs>
          <w:tab w:val="num" w:pos="3600"/>
        </w:tabs>
        <w:ind w:left="3600" w:hanging="360"/>
      </w:pPr>
      <w:rPr>
        <w:rFonts w:ascii="Courier New" w:hAnsi="Courier New"/>
      </w:rPr>
    </w:lvl>
    <w:lvl w:ilvl="5" w:tplc="CD4A4E08">
      <w:start w:val="1"/>
      <w:numFmt w:val="bullet"/>
      <w:lvlText w:val=""/>
      <w:lvlJc w:val="left"/>
      <w:pPr>
        <w:tabs>
          <w:tab w:val="num" w:pos="4320"/>
        </w:tabs>
        <w:ind w:left="4320" w:hanging="360"/>
      </w:pPr>
      <w:rPr>
        <w:rFonts w:ascii="Wingdings" w:hAnsi="Wingdings"/>
      </w:rPr>
    </w:lvl>
    <w:lvl w:ilvl="6" w:tplc="F7E83028">
      <w:start w:val="1"/>
      <w:numFmt w:val="bullet"/>
      <w:lvlText w:val=""/>
      <w:lvlJc w:val="left"/>
      <w:pPr>
        <w:tabs>
          <w:tab w:val="num" w:pos="5040"/>
        </w:tabs>
        <w:ind w:left="5040" w:hanging="360"/>
      </w:pPr>
      <w:rPr>
        <w:rFonts w:ascii="Symbol" w:hAnsi="Symbol"/>
      </w:rPr>
    </w:lvl>
    <w:lvl w:ilvl="7" w:tplc="E228D204">
      <w:start w:val="1"/>
      <w:numFmt w:val="bullet"/>
      <w:lvlText w:val="o"/>
      <w:lvlJc w:val="left"/>
      <w:pPr>
        <w:tabs>
          <w:tab w:val="num" w:pos="5760"/>
        </w:tabs>
        <w:ind w:left="5760" w:hanging="360"/>
      </w:pPr>
      <w:rPr>
        <w:rFonts w:ascii="Courier New" w:hAnsi="Courier New"/>
      </w:rPr>
    </w:lvl>
    <w:lvl w:ilvl="8" w:tplc="8858027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ADAC0AD8">
      <w:start w:val="1"/>
      <w:numFmt w:val="bullet"/>
      <w:lvlText w:val=""/>
      <w:lvlJc w:val="left"/>
      <w:pPr>
        <w:ind w:left="720" w:hanging="360"/>
      </w:pPr>
      <w:rPr>
        <w:rFonts w:ascii="Symbol" w:hAnsi="Symbol"/>
      </w:rPr>
    </w:lvl>
    <w:lvl w:ilvl="1" w:tplc="593EF9E4">
      <w:start w:val="1"/>
      <w:numFmt w:val="bullet"/>
      <w:lvlText w:val="o"/>
      <w:lvlJc w:val="left"/>
      <w:pPr>
        <w:tabs>
          <w:tab w:val="num" w:pos="1440"/>
        </w:tabs>
        <w:ind w:left="1440" w:hanging="360"/>
      </w:pPr>
      <w:rPr>
        <w:rFonts w:ascii="Courier New" w:hAnsi="Courier New"/>
      </w:rPr>
    </w:lvl>
    <w:lvl w:ilvl="2" w:tplc="325A26B6">
      <w:start w:val="1"/>
      <w:numFmt w:val="bullet"/>
      <w:lvlText w:val=""/>
      <w:lvlJc w:val="left"/>
      <w:pPr>
        <w:tabs>
          <w:tab w:val="num" w:pos="2160"/>
        </w:tabs>
        <w:ind w:left="2160" w:hanging="360"/>
      </w:pPr>
      <w:rPr>
        <w:rFonts w:ascii="Wingdings" w:hAnsi="Wingdings"/>
      </w:rPr>
    </w:lvl>
    <w:lvl w:ilvl="3" w:tplc="747E8A22">
      <w:start w:val="1"/>
      <w:numFmt w:val="bullet"/>
      <w:lvlText w:val=""/>
      <w:lvlJc w:val="left"/>
      <w:pPr>
        <w:tabs>
          <w:tab w:val="num" w:pos="2880"/>
        </w:tabs>
        <w:ind w:left="2880" w:hanging="360"/>
      </w:pPr>
      <w:rPr>
        <w:rFonts w:ascii="Symbol" w:hAnsi="Symbol"/>
      </w:rPr>
    </w:lvl>
    <w:lvl w:ilvl="4" w:tplc="C61EFA80">
      <w:start w:val="1"/>
      <w:numFmt w:val="bullet"/>
      <w:lvlText w:val="o"/>
      <w:lvlJc w:val="left"/>
      <w:pPr>
        <w:tabs>
          <w:tab w:val="num" w:pos="3600"/>
        </w:tabs>
        <w:ind w:left="3600" w:hanging="360"/>
      </w:pPr>
      <w:rPr>
        <w:rFonts w:ascii="Courier New" w:hAnsi="Courier New"/>
      </w:rPr>
    </w:lvl>
    <w:lvl w:ilvl="5" w:tplc="A832286E">
      <w:start w:val="1"/>
      <w:numFmt w:val="bullet"/>
      <w:lvlText w:val=""/>
      <w:lvlJc w:val="left"/>
      <w:pPr>
        <w:tabs>
          <w:tab w:val="num" w:pos="4320"/>
        </w:tabs>
        <w:ind w:left="4320" w:hanging="360"/>
      </w:pPr>
      <w:rPr>
        <w:rFonts w:ascii="Wingdings" w:hAnsi="Wingdings"/>
      </w:rPr>
    </w:lvl>
    <w:lvl w:ilvl="6" w:tplc="53A2D478">
      <w:start w:val="1"/>
      <w:numFmt w:val="bullet"/>
      <w:lvlText w:val=""/>
      <w:lvlJc w:val="left"/>
      <w:pPr>
        <w:tabs>
          <w:tab w:val="num" w:pos="5040"/>
        </w:tabs>
        <w:ind w:left="5040" w:hanging="360"/>
      </w:pPr>
      <w:rPr>
        <w:rFonts w:ascii="Symbol" w:hAnsi="Symbol"/>
      </w:rPr>
    </w:lvl>
    <w:lvl w:ilvl="7" w:tplc="7FA0B48E">
      <w:start w:val="1"/>
      <w:numFmt w:val="bullet"/>
      <w:lvlText w:val="o"/>
      <w:lvlJc w:val="left"/>
      <w:pPr>
        <w:tabs>
          <w:tab w:val="num" w:pos="5760"/>
        </w:tabs>
        <w:ind w:left="5760" w:hanging="360"/>
      </w:pPr>
      <w:rPr>
        <w:rFonts w:ascii="Courier New" w:hAnsi="Courier New"/>
      </w:rPr>
    </w:lvl>
    <w:lvl w:ilvl="8" w:tplc="6476704E">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33489760">
      <w:start w:val="1"/>
      <w:numFmt w:val="bullet"/>
      <w:lvlText w:val=""/>
      <w:lvlJc w:val="left"/>
      <w:pPr>
        <w:ind w:left="720" w:hanging="360"/>
      </w:pPr>
      <w:rPr>
        <w:rFonts w:ascii="Symbol" w:hAnsi="Symbol"/>
      </w:rPr>
    </w:lvl>
    <w:lvl w:ilvl="1" w:tplc="BB74CC66">
      <w:start w:val="1"/>
      <w:numFmt w:val="bullet"/>
      <w:lvlText w:val="o"/>
      <w:lvlJc w:val="left"/>
      <w:pPr>
        <w:tabs>
          <w:tab w:val="num" w:pos="1440"/>
        </w:tabs>
        <w:ind w:left="1440" w:hanging="360"/>
      </w:pPr>
      <w:rPr>
        <w:rFonts w:ascii="Courier New" w:hAnsi="Courier New"/>
      </w:rPr>
    </w:lvl>
    <w:lvl w:ilvl="2" w:tplc="1BBA118E">
      <w:start w:val="1"/>
      <w:numFmt w:val="bullet"/>
      <w:lvlText w:val=""/>
      <w:lvlJc w:val="left"/>
      <w:pPr>
        <w:tabs>
          <w:tab w:val="num" w:pos="2160"/>
        </w:tabs>
        <w:ind w:left="2160" w:hanging="360"/>
      </w:pPr>
      <w:rPr>
        <w:rFonts w:ascii="Wingdings" w:hAnsi="Wingdings"/>
      </w:rPr>
    </w:lvl>
    <w:lvl w:ilvl="3" w:tplc="C93C9588">
      <w:start w:val="1"/>
      <w:numFmt w:val="bullet"/>
      <w:lvlText w:val=""/>
      <w:lvlJc w:val="left"/>
      <w:pPr>
        <w:tabs>
          <w:tab w:val="num" w:pos="2880"/>
        </w:tabs>
        <w:ind w:left="2880" w:hanging="360"/>
      </w:pPr>
      <w:rPr>
        <w:rFonts w:ascii="Symbol" w:hAnsi="Symbol"/>
      </w:rPr>
    </w:lvl>
    <w:lvl w:ilvl="4" w:tplc="0FC2DA28">
      <w:start w:val="1"/>
      <w:numFmt w:val="bullet"/>
      <w:lvlText w:val="o"/>
      <w:lvlJc w:val="left"/>
      <w:pPr>
        <w:tabs>
          <w:tab w:val="num" w:pos="3600"/>
        </w:tabs>
        <w:ind w:left="3600" w:hanging="360"/>
      </w:pPr>
      <w:rPr>
        <w:rFonts w:ascii="Courier New" w:hAnsi="Courier New"/>
      </w:rPr>
    </w:lvl>
    <w:lvl w:ilvl="5" w:tplc="B40EFC1A">
      <w:start w:val="1"/>
      <w:numFmt w:val="bullet"/>
      <w:lvlText w:val=""/>
      <w:lvlJc w:val="left"/>
      <w:pPr>
        <w:tabs>
          <w:tab w:val="num" w:pos="4320"/>
        </w:tabs>
        <w:ind w:left="4320" w:hanging="360"/>
      </w:pPr>
      <w:rPr>
        <w:rFonts w:ascii="Wingdings" w:hAnsi="Wingdings"/>
      </w:rPr>
    </w:lvl>
    <w:lvl w:ilvl="6" w:tplc="FCA4B45E">
      <w:start w:val="1"/>
      <w:numFmt w:val="bullet"/>
      <w:lvlText w:val=""/>
      <w:lvlJc w:val="left"/>
      <w:pPr>
        <w:tabs>
          <w:tab w:val="num" w:pos="5040"/>
        </w:tabs>
        <w:ind w:left="5040" w:hanging="360"/>
      </w:pPr>
      <w:rPr>
        <w:rFonts w:ascii="Symbol" w:hAnsi="Symbol"/>
      </w:rPr>
    </w:lvl>
    <w:lvl w:ilvl="7" w:tplc="EEE8C7DC">
      <w:start w:val="1"/>
      <w:numFmt w:val="bullet"/>
      <w:lvlText w:val="o"/>
      <w:lvlJc w:val="left"/>
      <w:pPr>
        <w:tabs>
          <w:tab w:val="num" w:pos="5760"/>
        </w:tabs>
        <w:ind w:left="5760" w:hanging="360"/>
      </w:pPr>
      <w:rPr>
        <w:rFonts w:ascii="Courier New" w:hAnsi="Courier New"/>
      </w:rPr>
    </w:lvl>
    <w:lvl w:ilvl="8" w:tplc="F88E277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C786F016">
      <w:start w:val="1"/>
      <w:numFmt w:val="bullet"/>
      <w:lvlText w:val=""/>
      <w:lvlJc w:val="left"/>
      <w:pPr>
        <w:ind w:left="720" w:hanging="360"/>
      </w:pPr>
      <w:rPr>
        <w:rFonts w:ascii="Symbol" w:hAnsi="Symbol"/>
      </w:rPr>
    </w:lvl>
    <w:lvl w:ilvl="1" w:tplc="0422D4AA">
      <w:start w:val="1"/>
      <w:numFmt w:val="bullet"/>
      <w:lvlText w:val="o"/>
      <w:lvlJc w:val="left"/>
      <w:pPr>
        <w:tabs>
          <w:tab w:val="num" w:pos="1440"/>
        </w:tabs>
        <w:ind w:left="1440" w:hanging="360"/>
      </w:pPr>
      <w:rPr>
        <w:rFonts w:ascii="Courier New" w:hAnsi="Courier New"/>
      </w:rPr>
    </w:lvl>
    <w:lvl w:ilvl="2" w:tplc="1F5C8786">
      <w:start w:val="1"/>
      <w:numFmt w:val="bullet"/>
      <w:lvlText w:val=""/>
      <w:lvlJc w:val="left"/>
      <w:pPr>
        <w:tabs>
          <w:tab w:val="num" w:pos="2160"/>
        </w:tabs>
        <w:ind w:left="2160" w:hanging="360"/>
      </w:pPr>
      <w:rPr>
        <w:rFonts w:ascii="Wingdings" w:hAnsi="Wingdings"/>
      </w:rPr>
    </w:lvl>
    <w:lvl w:ilvl="3" w:tplc="A8A08F30">
      <w:start w:val="1"/>
      <w:numFmt w:val="bullet"/>
      <w:lvlText w:val=""/>
      <w:lvlJc w:val="left"/>
      <w:pPr>
        <w:tabs>
          <w:tab w:val="num" w:pos="2880"/>
        </w:tabs>
        <w:ind w:left="2880" w:hanging="360"/>
      </w:pPr>
      <w:rPr>
        <w:rFonts w:ascii="Symbol" w:hAnsi="Symbol"/>
      </w:rPr>
    </w:lvl>
    <w:lvl w:ilvl="4" w:tplc="90688CD2">
      <w:start w:val="1"/>
      <w:numFmt w:val="bullet"/>
      <w:lvlText w:val="o"/>
      <w:lvlJc w:val="left"/>
      <w:pPr>
        <w:tabs>
          <w:tab w:val="num" w:pos="3600"/>
        </w:tabs>
        <w:ind w:left="3600" w:hanging="360"/>
      </w:pPr>
      <w:rPr>
        <w:rFonts w:ascii="Courier New" w:hAnsi="Courier New"/>
      </w:rPr>
    </w:lvl>
    <w:lvl w:ilvl="5" w:tplc="B73AD48A">
      <w:start w:val="1"/>
      <w:numFmt w:val="bullet"/>
      <w:lvlText w:val=""/>
      <w:lvlJc w:val="left"/>
      <w:pPr>
        <w:tabs>
          <w:tab w:val="num" w:pos="4320"/>
        </w:tabs>
        <w:ind w:left="4320" w:hanging="360"/>
      </w:pPr>
      <w:rPr>
        <w:rFonts w:ascii="Wingdings" w:hAnsi="Wingdings"/>
      </w:rPr>
    </w:lvl>
    <w:lvl w:ilvl="6" w:tplc="5F5E05E8">
      <w:start w:val="1"/>
      <w:numFmt w:val="bullet"/>
      <w:lvlText w:val=""/>
      <w:lvlJc w:val="left"/>
      <w:pPr>
        <w:tabs>
          <w:tab w:val="num" w:pos="5040"/>
        </w:tabs>
        <w:ind w:left="5040" w:hanging="360"/>
      </w:pPr>
      <w:rPr>
        <w:rFonts w:ascii="Symbol" w:hAnsi="Symbol"/>
      </w:rPr>
    </w:lvl>
    <w:lvl w:ilvl="7" w:tplc="EC6C7BF6">
      <w:start w:val="1"/>
      <w:numFmt w:val="bullet"/>
      <w:lvlText w:val="o"/>
      <w:lvlJc w:val="left"/>
      <w:pPr>
        <w:tabs>
          <w:tab w:val="num" w:pos="5760"/>
        </w:tabs>
        <w:ind w:left="5760" w:hanging="360"/>
      </w:pPr>
      <w:rPr>
        <w:rFonts w:ascii="Courier New" w:hAnsi="Courier New"/>
      </w:rPr>
    </w:lvl>
    <w:lvl w:ilvl="8" w:tplc="02E8F442">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multilevel"/>
    <w:tmpl w:val="0000014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15:restartNumberingAfterBreak="0">
    <w:nsid w:val="0000014C"/>
    <w:multiLevelType w:val="hybridMultilevel"/>
    <w:tmpl w:val="0000014C"/>
    <w:lvl w:ilvl="0" w:tplc="008EA04A">
      <w:start w:val="1"/>
      <w:numFmt w:val="bullet"/>
      <w:lvlText w:val=""/>
      <w:lvlJc w:val="left"/>
      <w:pPr>
        <w:ind w:left="720" w:hanging="360"/>
      </w:pPr>
      <w:rPr>
        <w:rFonts w:ascii="Symbol" w:hAnsi="Symbol"/>
      </w:rPr>
    </w:lvl>
    <w:lvl w:ilvl="1" w:tplc="D844531E">
      <w:start w:val="1"/>
      <w:numFmt w:val="bullet"/>
      <w:lvlText w:val="o"/>
      <w:lvlJc w:val="left"/>
      <w:pPr>
        <w:tabs>
          <w:tab w:val="num" w:pos="1440"/>
        </w:tabs>
        <w:ind w:left="1440" w:hanging="360"/>
      </w:pPr>
      <w:rPr>
        <w:rFonts w:ascii="Courier New" w:hAnsi="Courier New"/>
      </w:rPr>
    </w:lvl>
    <w:lvl w:ilvl="2" w:tplc="2D4E7284">
      <w:start w:val="1"/>
      <w:numFmt w:val="bullet"/>
      <w:lvlText w:val=""/>
      <w:lvlJc w:val="left"/>
      <w:pPr>
        <w:tabs>
          <w:tab w:val="num" w:pos="2160"/>
        </w:tabs>
        <w:ind w:left="2160" w:hanging="360"/>
      </w:pPr>
      <w:rPr>
        <w:rFonts w:ascii="Wingdings" w:hAnsi="Wingdings"/>
      </w:rPr>
    </w:lvl>
    <w:lvl w:ilvl="3" w:tplc="B71C287A">
      <w:start w:val="1"/>
      <w:numFmt w:val="bullet"/>
      <w:lvlText w:val=""/>
      <w:lvlJc w:val="left"/>
      <w:pPr>
        <w:tabs>
          <w:tab w:val="num" w:pos="2880"/>
        </w:tabs>
        <w:ind w:left="2880" w:hanging="360"/>
      </w:pPr>
      <w:rPr>
        <w:rFonts w:ascii="Symbol" w:hAnsi="Symbol"/>
      </w:rPr>
    </w:lvl>
    <w:lvl w:ilvl="4" w:tplc="29ACFAC4">
      <w:start w:val="1"/>
      <w:numFmt w:val="bullet"/>
      <w:lvlText w:val="o"/>
      <w:lvlJc w:val="left"/>
      <w:pPr>
        <w:tabs>
          <w:tab w:val="num" w:pos="3600"/>
        </w:tabs>
        <w:ind w:left="3600" w:hanging="360"/>
      </w:pPr>
      <w:rPr>
        <w:rFonts w:ascii="Courier New" w:hAnsi="Courier New"/>
      </w:rPr>
    </w:lvl>
    <w:lvl w:ilvl="5" w:tplc="F5A4497C">
      <w:start w:val="1"/>
      <w:numFmt w:val="bullet"/>
      <w:lvlText w:val=""/>
      <w:lvlJc w:val="left"/>
      <w:pPr>
        <w:tabs>
          <w:tab w:val="num" w:pos="4320"/>
        </w:tabs>
        <w:ind w:left="4320" w:hanging="360"/>
      </w:pPr>
      <w:rPr>
        <w:rFonts w:ascii="Wingdings" w:hAnsi="Wingdings"/>
      </w:rPr>
    </w:lvl>
    <w:lvl w:ilvl="6" w:tplc="A4AE1D1C">
      <w:start w:val="1"/>
      <w:numFmt w:val="bullet"/>
      <w:lvlText w:val=""/>
      <w:lvlJc w:val="left"/>
      <w:pPr>
        <w:tabs>
          <w:tab w:val="num" w:pos="5040"/>
        </w:tabs>
        <w:ind w:left="5040" w:hanging="360"/>
      </w:pPr>
      <w:rPr>
        <w:rFonts w:ascii="Symbol" w:hAnsi="Symbol"/>
      </w:rPr>
    </w:lvl>
    <w:lvl w:ilvl="7" w:tplc="FD6A86DA">
      <w:start w:val="1"/>
      <w:numFmt w:val="bullet"/>
      <w:lvlText w:val="o"/>
      <w:lvlJc w:val="left"/>
      <w:pPr>
        <w:tabs>
          <w:tab w:val="num" w:pos="5760"/>
        </w:tabs>
        <w:ind w:left="5760" w:hanging="360"/>
      </w:pPr>
      <w:rPr>
        <w:rFonts w:ascii="Courier New" w:hAnsi="Courier New"/>
      </w:rPr>
    </w:lvl>
    <w:lvl w:ilvl="8" w:tplc="FC202290">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7028461C">
      <w:start w:val="1"/>
      <w:numFmt w:val="bullet"/>
      <w:lvlText w:val=""/>
      <w:lvlJc w:val="left"/>
      <w:pPr>
        <w:ind w:left="720" w:hanging="360"/>
      </w:pPr>
      <w:rPr>
        <w:rFonts w:ascii="Symbol" w:hAnsi="Symbol"/>
      </w:rPr>
    </w:lvl>
    <w:lvl w:ilvl="1" w:tplc="2CB0B2AA">
      <w:start w:val="1"/>
      <w:numFmt w:val="bullet"/>
      <w:lvlText w:val="o"/>
      <w:lvlJc w:val="left"/>
      <w:pPr>
        <w:tabs>
          <w:tab w:val="num" w:pos="1440"/>
        </w:tabs>
        <w:ind w:left="1440" w:hanging="360"/>
      </w:pPr>
      <w:rPr>
        <w:rFonts w:ascii="Courier New" w:hAnsi="Courier New"/>
      </w:rPr>
    </w:lvl>
    <w:lvl w:ilvl="2" w:tplc="BB4275A8">
      <w:start w:val="1"/>
      <w:numFmt w:val="bullet"/>
      <w:lvlText w:val=""/>
      <w:lvlJc w:val="left"/>
      <w:pPr>
        <w:tabs>
          <w:tab w:val="num" w:pos="2160"/>
        </w:tabs>
        <w:ind w:left="2160" w:hanging="360"/>
      </w:pPr>
      <w:rPr>
        <w:rFonts w:ascii="Wingdings" w:hAnsi="Wingdings"/>
      </w:rPr>
    </w:lvl>
    <w:lvl w:ilvl="3" w:tplc="0F3A6E28">
      <w:start w:val="1"/>
      <w:numFmt w:val="bullet"/>
      <w:lvlText w:val=""/>
      <w:lvlJc w:val="left"/>
      <w:pPr>
        <w:tabs>
          <w:tab w:val="num" w:pos="2880"/>
        </w:tabs>
        <w:ind w:left="2880" w:hanging="360"/>
      </w:pPr>
      <w:rPr>
        <w:rFonts w:ascii="Symbol" w:hAnsi="Symbol"/>
      </w:rPr>
    </w:lvl>
    <w:lvl w:ilvl="4" w:tplc="603072A8">
      <w:start w:val="1"/>
      <w:numFmt w:val="bullet"/>
      <w:lvlText w:val="o"/>
      <w:lvlJc w:val="left"/>
      <w:pPr>
        <w:tabs>
          <w:tab w:val="num" w:pos="3600"/>
        </w:tabs>
        <w:ind w:left="3600" w:hanging="360"/>
      </w:pPr>
      <w:rPr>
        <w:rFonts w:ascii="Courier New" w:hAnsi="Courier New"/>
      </w:rPr>
    </w:lvl>
    <w:lvl w:ilvl="5" w:tplc="0C0A32B0">
      <w:start w:val="1"/>
      <w:numFmt w:val="bullet"/>
      <w:lvlText w:val=""/>
      <w:lvlJc w:val="left"/>
      <w:pPr>
        <w:tabs>
          <w:tab w:val="num" w:pos="4320"/>
        </w:tabs>
        <w:ind w:left="4320" w:hanging="360"/>
      </w:pPr>
      <w:rPr>
        <w:rFonts w:ascii="Wingdings" w:hAnsi="Wingdings"/>
      </w:rPr>
    </w:lvl>
    <w:lvl w:ilvl="6" w:tplc="FC0AC91E">
      <w:start w:val="1"/>
      <w:numFmt w:val="bullet"/>
      <w:lvlText w:val=""/>
      <w:lvlJc w:val="left"/>
      <w:pPr>
        <w:tabs>
          <w:tab w:val="num" w:pos="5040"/>
        </w:tabs>
        <w:ind w:left="5040" w:hanging="360"/>
      </w:pPr>
      <w:rPr>
        <w:rFonts w:ascii="Symbol" w:hAnsi="Symbol"/>
      </w:rPr>
    </w:lvl>
    <w:lvl w:ilvl="7" w:tplc="1D98DAB0">
      <w:start w:val="1"/>
      <w:numFmt w:val="bullet"/>
      <w:lvlText w:val="o"/>
      <w:lvlJc w:val="left"/>
      <w:pPr>
        <w:tabs>
          <w:tab w:val="num" w:pos="5760"/>
        </w:tabs>
        <w:ind w:left="5760" w:hanging="360"/>
      </w:pPr>
      <w:rPr>
        <w:rFonts w:ascii="Courier New" w:hAnsi="Courier New"/>
      </w:rPr>
    </w:lvl>
    <w:lvl w:ilvl="8" w:tplc="4C7E129A">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30A6B1DA">
      <w:start w:val="1"/>
      <w:numFmt w:val="bullet"/>
      <w:lvlText w:val=""/>
      <w:lvlJc w:val="left"/>
      <w:pPr>
        <w:ind w:left="720" w:hanging="360"/>
      </w:pPr>
      <w:rPr>
        <w:rFonts w:ascii="Symbol" w:hAnsi="Symbol"/>
      </w:rPr>
    </w:lvl>
    <w:lvl w:ilvl="1" w:tplc="65B8A870">
      <w:start w:val="1"/>
      <w:numFmt w:val="bullet"/>
      <w:lvlText w:val="o"/>
      <w:lvlJc w:val="left"/>
      <w:pPr>
        <w:tabs>
          <w:tab w:val="num" w:pos="1440"/>
        </w:tabs>
        <w:ind w:left="1440" w:hanging="360"/>
      </w:pPr>
      <w:rPr>
        <w:rFonts w:ascii="Courier New" w:hAnsi="Courier New"/>
      </w:rPr>
    </w:lvl>
    <w:lvl w:ilvl="2" w:tplc="786AF650">
      <w:start w:val="1"/>
      <w:numFmt w:val="bullet"/>
      <w:lvlText w:val=""/>
      <w:lvlJc w:val="left"/>
      <w:pPr>
        <w:tabs>
          <w:tab w:val="num" w:pos="2160"/>
        </w:tabs>
        <w:ind w:left="2160" w:hanging="360"/>
      </w:pPr>
      <w:rPr>
        <w:rFonts w:ascii="Wingdings" w:hAnsi="Wingdings"/>
      </w:rPr>
    </w:lvl>
    <w:lvl w:ilvl="3" w:tplc="E13EAF40">
      <w:start w:val="1"/>
      <w:numFmt w:val="bullet"/>
      <w:lvlText w:val=""/>
      <w:lvlJc w:val="left"/>
      <w:pPr>
        <w:tabs>
          <w:tab w:val="num" w:pos="2880"/>
        </w:tabs>
        <w:ind w:left="2880" w:hanging="360"/>
      </w:pPr>
      <w:rPr>
        <w:rFonts w:ascii="Symbol" w:hAnsi="Symbol"/>
      </w:rPr>
    </w:lvl>
    <w:lvl w:ilvl="4" w:tplc="BEBCBDDC">
      <w:start w:val="1"/>
      <w:numFmt w:val="bullet"/>
      <w:lvlText w:val="o"/>
      <w:lvlJc w:val="left"/>
      <w:pPr>
        <w:tabs>
          <w:tab w:val="num" w:pos="3600"/>
        </w:tabs>
        <w:ind w:left="3600" w:hanging="360"/>
      </w:pPr>
      <w:rPr>
        <w:rFonts w:ascii="Courier New" w:hAnsi="Courier New"/>
      </w:rPr>
    </w:lvl>
    <w:lvl w:ilvl="5" w:tplc="1F348CF8">
      <w:start w:val="1"/>
      <w:numFmt w:val="bullet"/>
      <w:lvlText w:val=""/>
      <w:lvlJc w:val="left"/>
      <w:pPr>
        <w:tabs>
          <w:tab w:val="num" w:pos="4320"/>
        </w:tabs>
        <w:ind w:left="4320" w:hanging="360"/>
      </w:pPr>
      <w:rPr>
        <w:rFonts w:ascii="Wingdings" w:hAnsi="Wingdings"/>
      </w:rPr>
    </w:lvl>
    <w:lvl w:ilvl="6" w:tplc="9C1EC552">
      <w:start w:val="1"/>
      <w:numFmt w:val="bullet"/>
      <w:lvlText w:val=""/>
      <w:lvlJc w:val="left"/>
      <w:pPr>
        <w:tabs>
          <w:tab w:val="num" w:pos="5040"/>
        </w:tabs>
        <w:ind w:left="5040" w:hanging="360"/>
      </w:pPr>
      <w:rPr>
        <w:rFonts w:ascii="Symbol" w:hAnsi="Symbol"/>
      </w:rPr>
    </w:lvl>
    <w:lvl w:ilvl="7" w:tplc="642A3D96">
      <w:start w:val="1"/>
      <w:numFmt w:val="bullet"/>
      <w:lvlText w:val="o"/>
      <w:lvlJc w:val="left"/>
      <w:pPr>
        <w:tabs>
          <w:tab w:val="num" w:pos="5760"/>
        </w:tabs>
        <w:ind w:left="5760" w:hanging="360"/>
      </w:pPr>
      <w:rPr>
        <w:rFonts w:ascii="Courier New" w:hAnsi="Courier New"/>
      </w:rPr>
    </w:lvl>
    <w:lvl w:ilvl="8" w:tplc="3098BC1E">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036ED522">
      <w:start w:val="1"/>
      <w:numFmt w:val="bullet"/>
      <w:lvlText w:val=""/>
      <w:lvlJc w:val="left"/>
      <w:pPr>
        <w:ind w:left="720" w:hanging="360"/>
      </w:pPr>
      <w:rPr>
        <w:rFonts w:ascii="Symbol" w:hAnsi="Symbol"/>
      </w:rPr>
    </w:lvl>
    <w:lvl w:ilvl="1" w:tplc="0BE24C6A">
      <w:start w:val="1"/>
      <w:numFmt w:val="bullet"/>
      <w:lvlText w:val="o"/>
      <w:lvlJc w:val="left"/>
      <w:pPr>
        <w:tabs>
          <w:tab w:val="num" w:pos="1440"/>
        </w:tabs>
        <w:ind w:left="1440" w:hanging="360"/>
      </w:pPr>
      <w:rPr>
        <w:rFonts w:ascii="Courier New" w:hAnsi="Courier New"/>
      </w:rPr>
    </w:lvl>
    <w:lvl w:ilvl="2" w:tplc="0DFE1D2C">
      <w:start w:val="1"/>
      <w:numFmt w:val="bullet"/>
      <w:lvlText w:val=""/>
      <w:lvlJc w:val="left"/>
      <w:pPr>
        <w:tabs>
          <w:tab w:val="num" w:pos="2160"/>
        </w:tabs>
        <w:ind w:left="2160" w:hanging="360"/>
      </w:pPr>
      <w:rPr>
        <w:rFonts w:ascii="Wingdings" w:hAnsi="Wingdings"/>
      </w:rPr>
    </w:lvl>
    <w:lvl w:ilvl="3" w:tplc="8D2C7652">
      <w:start w:val="1"/>
      <w:numFmt w:val="bullet"/>
      <w:lvlText w:val=""/>
      <w:lvlJc w:val="left"/>
      <w:pPr>
        <w:tabs>
          <w:tab w:val="num" w:pos="2880"/>
        </w:tabs>
        <w:ind w:left="2880" w:hanging="360"/>
      </w:pPr>
      <w:rPr>
        <w:rFonts w:ascii="Symbol" w:hAnsi="Symbol"/>
      </w:rPr>
    </w:lvl>
    <w:lvl w:ilvl="4" w:tplc="91481F36">
      <w:start w:val="1"/>
      <w:numFmt w:val="bullet"/>
      <w:lvlText w:val="o"/>
      <w:lvlJc w:val="left"/>
      <w:pPr>
        <w:tabs>
          <w:tab w:val="num" w:pos="3600"/>
        </w:tabs>
        <w:ind w:left="3600" w:hanging="360"/>
      </w:pPr>
      <w:rPr>
        <w:rFonts w:ascii="Courier New" w:hAnsi="Courier New"/>
      </w:rPr>
    </w:lvl>
    <w:lvl w:ilvl="5" w:tplc="D02CC32C">
      <w:start w:val="1"/>
      <w:numFmt w:val="bullet"/>
      <w:lvlText w:val=""/>
      <w:lvlJc w:val="left"/>
      <w:pPr>
        <w:tabs>
          <w:tab w:val="num" w:pos="4320"/>
        </w:tabs>
        <w:ind w:left="4320" w:hanging="360"/>
      </w:pPr>
      <w:rPr>
        <w:rFonts w:ascii="Wingdings" w:hAnsi="Wingdings"/>
      </w:rPr>
    </w:lvl>
    <w:lvl w:ilvl="6" w:tplc="EC6A4FBA">
      <w:start w:val="1"/>
      <w:numFmt w:val="bullet"/>
      <w:lvlText w:val=""/>
      <w:lvlJc w:val="left"/>
      <w:pPr>
        <w:tabs>
          <w:tab w:val="num" w:pos="5040"/>
        </w:tabs>
        <w:ind w:left="5040" w:hanging="360"/>
      </w:pPr>
      <w:rPr>
        <w:rFonts w:ascii="Symbol" w:hAnsi="Symbol"/>
      </w:rPr>
    </w:lvl>
    <w:lvl w:ilvl="7" w:tplc="E5E62B06">
      <w:start w:val="1"/>
      <w:numFmt w:val="bullet"/>
      <w:lvlText w:val="o"/>
      <w:lvlJc w:val="left"/>
      <w:pPr>
        <w:tabs>
          <w:tab w:val="num" w:pos="5760"/>
        </w:tabs>
        <w:ind w:left="5760" w:hanging="360"/>
      </w:pPr>
      <w:rPr>
        <w:rFonts w:ascii="Courier New" w:hAnsi="Courier New"/>
      </w:rPr>
    </w:lvl>
    <w:lvl w:ilvl="8" w:tplc="DD86FC6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0FF2FDD8">
      <w:start w:val="1"/>
      <w:numFmt w:val="bullet"/>
      <w:lvlText w:val=""/>
      <w:lvlJc w:val="left"/>
      <w:pPr>
        <w:ind w:left="720" w:hanging="360"/>
      </w:pPr>
      <w:rPr>
        <w:rFonts w:ascii="Symbol" w:hAnsi="Symbol"/>
      </w:rPr>
    </w:lvl>
    <w:lvl w:ilvl="1" w:tplc="FF20107A">
      <w:start w:val="1"/>
      <w:numFmt w:val="bullet"/>
      <w:lvlText w:val="o"/>
      <w:lvlJc w:val="left"/>
      <w:pPr>
        <w:tabs>
          <w:tab w:val="num" w:pos="1440"/>
        </w:tabs>
        <w:ind w:left="1440" w:hanging="360"/>
      </w:pPr>
      <w:rPr>
        <w:rFonts w:ascii="Courier New" w:hAnsi="Courier New"/>
      </w:rPr>
    </w:lvl>
    <w:lvl w:ilvl="2" w:tplc="58B8E3C6">
      <w:start w:val="1"/>
      <w:numFmt w:val="bullet"/>
      <w:lvlText w:val=""/>
      <w:lvlJc w:val="left"/>
      <w:pPr>
        <w:tabs>
          <w:tab w:val="num" w:pos="2160"/>
        </w:tabs>
        <w:ind w:left="2160" w:hanging="360"/>
      </w:pPr>
      <w:rPr>
        <w:rFonts w:ascii="Wingdings" w:hAnsi="Wingdings"/>
      </w:rPr>
    </w:lvl>
    <w:lvl w:ilvl="3" w:tplc="C99AD2DE">
      <w:start w:val="1"/>
      <w:numFmt w:val="bullet"/>
      <w:lvlText w:val=""/>
      <w:lvlJc w:val="left"/>
      <w:pPr>
        <w:tabs>
          <w:tab w:val="num" w:pos="2880"/>
        </w:tabs>
        <w:ind w:left="2880" w:hanging="360"/>
      </w:pPr>
      <w:rPr>
        <w:rFonts w:ascii="Symbol" w:hAnsi="Symbol"/>
      </w:rPr>
    </w:lvl>
    <w:lvl w:ilvl="4" w:tplc="13DC5752">
      <w:start w:val="1"/>
      <w:numFmt w:val="bullet"/>
      <w:lvlText w:val="o"/>
      <w:lvlJc w:val="left"/>
      <w:pPr>
        <w:tabs>
          <w:tab w:val="num" w:pos="3600"/>
        </w:tabs>
        <w:ind w:left="3600" w:hanging="360"/>
      </w:pPr>
      <w:rPr>
        <w:rFonts w:ascii="Courier New" w:hAnsi="Courier New"/>
      </w:rPr>
    </w:lvl>
    <w:lvl w:ilvl="5" w:tplc="6CD0C200">
      <w:start w:val="1"/>
      <w:numFmt w:val="bullet"/>
      <w:lvlText w:val=""/>
      <w:lvlJc w:val="left"/>
      <w:pPr>
        <w:tabs>
          <w:tab w:val="num" w:pos="4320"/>
        </w:tabs>
        <w:ind w:left="4320" w:hanging="360"/>
      </w:pPr>
      <w:rPr>
        <w:rFonts w:ascii="Wingdings" w:hAnsi="Wingdings"/>
      </w:rPr>
    </w:lvl>
    <w:lvl w:ilvl="6" w:tplc="07103E1C">
      <w:start w:val="1"/>
      <w:numFmt w:val="bullet"/>
      <w:lvlText w:val=""/>
      <w:lvlJc w:val="left"/>
      <w:pPr>
        <w:tabs>
          <w:tab w:val="num" w:pos="5040"/>
        </w:tabs>
        <w:ind w:left="5040" w:hanging="360"/>
      </w:pPr>
      <w:rPr>
        <w:rFonts w:ascii="Symbol" w:hAnsi="Symbol"/>
      </w:rPr>
    </w:lvl>
    <w:lvl w:ilvl="7" w:tplc="3440DC32">
      <w:start w:val="1"/>
      <w:numFmt w:val="bullet"/>
      <w:lvlText w:val="o"/>
      <w:lvlJc w:val="left"/>
      <w:pPr>
        <w:tabs>
          <w:tab w:val="num" w:pos="5760"/>
        </w:tabs>
        <w:ind w:left="5760" w:hanging="360"/>
      </w:pPr>
      <w:rPr>
        <w:rFonts w:ascii="Courier New" w:hAnsi="Courier New"/>
      </w:rPr>
    </w:lvl>
    <w:lvl w:ilvl="8" w:tplc="15F2366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6040DE86">
      <w:start w:val="1"/>
      <w:numFmt w:val="bullet"/>
      <w:lvlText w:val=""/>
      <w:lvlJc w:val="left"/>
      <w:pPr>
        <w:ind w:left="720" w:hanging="360"/>
      </w:pPr>
      <w:rPr>
        <w:rFonts w:ascii="Symbol" w:hAnsi="Symbol"/>
      </w:rPr>
    </w:lvl>
    <w:lvl w:ilvl="1" w:tplc="3E92BF88">
      <w:start w:val="1"/>
      <w:numFmt w:val="bullet"/>
      <w:lvlText w:val="o"/>
      <w:lvlJc w:val="left"/>
      <w:pPr>
        <w:tabs>
          <w:tab w:val="num" w:pos="1440"/>
        </w:tabs>
        <w:ind w:left="1440" w:hanging="360"/>
      </w:pPr>
      <w:rPr>
        <w:rFonts w:ascii="Courier New" w:hAnsi="Courier New"/>
      </w:rPr>
    </w:lvl>
    <w:lvl w:ilvl="2" w:tplc="7F2C5498">
      <w:start w:val="1"/>
      <w:numFmt w:val="bullet"/>
      <w:lvlText w:val=""/>
      <w:lvlJc w:val="left"/>
      <w:pPr>
        <w:tabs>
          <w:tab w:val="num" w:pos="2160"/>
        </w:tabs>
        <w:ind w:left="2160" w:hanging="360"/>
      </w:pPr>
      <w:rPr>
        <w:rFonts w:ascii="Wingdings" w:hAnsi="Wingdings"/>
      </w:rPr>
    </w:lvl>
    <w:lvl w:ilvl="3" w:tplc="9DECFA32">
      <w:start w:val="1"/>
      <w:numFmt w:val="bullet"/>
      <w:lvlText w:val=""/>
      <w:lvlJc w:val="left"/>
      <w:pPr>
        <w:tabs>
          <w:tab w:val="num" w:pos="2880"/>
        </w:tabs>
        <w:ind w:left="2880" w:hanging="360"/>
      </w:pPr>
      <w:rPr>
        <w:rFonts w:ascii="Symbol" w:hAnsi="Symbol"/>
      </w:rPr>
    </w:lvl>
    <w:lvl w:ilvl="4" w:tplc="FAC61B70">
      <w:start w:val="1"/>
      <w:numFmt w:val="bullet"/>
      <w:lvlText w:val="o"/>
      <w:lvlJc w:val="left"/>
      <w:pPr>
        <w:tabs>
          <w:tab w:val="num" w:pos="3600"/>
        </w:tabs>
        <w:ind w:left="3600" w:hanging="360"/>
      </w:pPr>
      <w:rPr>
        <w:rFonts w:ascii="Courier New" w:hAnsi="Courier New"/>
      </w:rPr>
    </w:lvl>
    <w:lvl w:ilvl="5" w:tplc="D8D639DE">
      <w:start w:val="1"/>
      <w:numFmt w:val="bullet"/>
      <w:lvlText w:val=""/>
      <w:lvlJc w:val="left"/>
      <w:pPr>
        <w:tabs>
          <w:tab w:val="num" w:pos="4320"/>
        </w:tabs>
        <w:ind w:left="4320" w:hanging="360"/>
      </w:pPr>
      <w:rPr>
        <w:rFonts w:ascii="Wingdings" w:hAnsi="Wingdings"/>
      </w:rPr>
    </w:lvl>
    <w:lvl w:ilvl="6" w:tplc="4792FF6A">
      <w:start w:val="1"/>
      <w:numFmt w:val="bullet"/>
      <w:lvlText w:val=""/>
      <w:lvlJc w:val="left"/>
      <w:pPr>
        <w:tabs>
          <w:tab w:val="num" w:pos="5040"/>
        </w:tabs>
        <w:ind w:left="5040" w:hanging="360"/>
      </w:pPr>
      <w:rPr>
        <w:rFonts w:ascii="Symbol" w:hAnsi="Symbol"/>
      </w:rPr>
    </w:lvl>
    <w:lvl w:ilvl="7" w:tplc="4CF26F4E">
      <w:start w:val="1"/>
      <w:numFmt w:val="bullet"/>
      <w:lvlText w:val="o"/>
      <w:lvlJc w:val="left"/>
      <w:pPr>
        <w:tabs>
          <w:tab w:val="num" w:pos="5760"/>
        </w:tabs>
        <w:ind w:left="5760" w:hanging="360"/>
      </w:pPr>
      <w:rPr>
        <w:rFonts w:ascii="Courier New" w:hAnsi="Courier New"/>
      </w:rPr>
    </w:lvl>
    <w:lvl w:ilvl="8" w:tplc="92B482B2">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36106518">
      <w:start w:val="1"/>
      <w:numFmt w:val="bullet"/>
      <w:lvlText w:val=""/>
      <w:lvlJc w:val="left"/>
      <w:pPr>
        <w:ind w:left="720" w:hanging="360"/>
      </w:pPr>
      <w:rPr>
        <w:rFonts w:ascii="Symbol" w:hAnsi="Symbol"/>
      </w:rPr>
    </w:lvl>
    <w:lvl w:ilvl="1" w:tplc="C60666E8">
      <w:start w:val="1"/>
      <w:numFmt w:val="bullet"/>
      <w:lvlText w:val="o"/>
      <w:lvlJc w:val="left"/>
      <w:pPr>
        <w:tabs>
          <w:tab w:val="num" w:pos="1440"/>
        </w:tabs>
        <w:ind w:left="1440" w:hanging="360"/>
      </w:pPr>
      <w:rPr>
        <w:rFonts w:ascii="Courier New" w:hAnsi="Courier New"/>
      </w:rPr>
    </w:lvl>
    <w:lvl w:ilvl="2" w:tplc="5D8E83C8">
      <w:start w:val="1"/>
      <w:numFmt w:val="bullet"/>
      <w:lvlText w:val=""/>
      <w:lvlJc w:val="left"/>
      <w:pPr>
        <w:tabs>
          <w:tab w:val="num" w:pos="2160"/>
        </w:tabs>
        <w:ind w:left="2160" w:hanging="360"/>
      </w:pPr>
      <w:rPr>
        <w:rFonts w:ascii="Wingdings" w:hAnsi="Wingdings"/>
      </w:rPr>
    </w:lvl>
    <w:lvl w:ilvl="3" w:tplc="F0E8A5CC">
      <w:start w:val="1"/>
      <w:numFmt w:val="bullet"/>
      <w:lvlText w:val=""/>
      <w:lvlJc w:val="left"/>
      <w:pPr>
        <w:tabs>
          <w:tab w:val="num" w:pos="2880"/>
        </w:tabs>
        <w:ind w:left="2880" w:hanging="360"/>
      </w:pPr>
      <w:rPr>
        <w:rFonts w:ascii="Symbol" w:hAnsi="Symbol"/>
      </w:rPr>
    </w:lvl>
    <w:lvl w:ilvl="4" w:tplc="08F4C38C">
      <w:start w:val="1"/>
      <w:numFmt w:val="bullet"/>
      <w:lvlText w:val="o"/>
      <w:lvlJc w:val="left"/>
      <w:pPr>
        <w:tabs>
          <w:tab w:val="num" w:pos="3600"/>
        </w:tabs>
        <w:ind w:left="3600" w:hanging="360"/>
      </w:pPr>
      <w:rPr>
        <w:rFonts w:ascii="Courier New" w:hAnsi="Courier New"/>
      </w:rPr>
    </w:lvl>
    <w:lvl w:ilvl="5" w:tplc="742C3D1E">
      <w:start w:val="1"/>
      <w:numFmt w:val="bullet"/>
      <w:lvlText w:val=""/>
      <w:lvlJc w:val="left"/>
      <w:pPr>
        <w:tabs>
          <w:tab w:val="num" w:pos="4320"/>
        </w:tabs>
        <w:ind w:left="4320" w:hanging="360"/>
      </w:pPr>
      <w:rPr>
        <w:rFonts w:ascii="Wingdings" w:hAnsi="Wingdings"/>
      </w:rPr>
    </w:lvl>
    <w:lvl w:ilvl="6" w:tplc="FDBEFCFA">
      <w:start w:val="1"/>
      <w:numFmt w:val="bullet"/>
      <w:lvlText w:val=""/>
      <w:lvlJc w:val="left"/>
      <w:pPr>
        <w:tabs>
          <w:tab w:val="num" w:pos="5040"/>
        </w:tabs>
        <w:ind w:left="5040" w:hanging="360"/>
      </w:pPr>
      <w:rPr>
        <w:rFonts w:ascii="Symbol" w:hAnsi="Symbol"/>
      </w:rPr>
    </w:lvl>
    <w:lvl w:ilvl="7" w:tplc="B596E94C">
      <w:start w:val="1"/>
      <w:numFmt w:val="bullet"/>
      <w:lvlText w:val="o"/>
      <w:lvlJc w:val="left"/>
      <w:pPr>
        <w:tabs>
          <w:tab w:val="num" w:pos="5760"/>
        </w:tabs>
        <w:ind w:left="5760" w:hanging="360"/>
      </w:pPr>
      <w:rPr>
        <w:rFonts w:ascii="Courier New" w:hAnsi="Courier New"/>
      </w:rPr>
    </w:lvl>
    <w:lvl w:ilvl="8" w:tplc="C220C516">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3222B8B8">
      <w:start w:val="1"/>
      <w:numFmt w:val="bullet"/>
      <w:lvlText w:val=""/>
      <w:lvlJc w:val="left"/>
      <w:pPr>
        <w:ind w:left="720" w:hanging="360"/>
      </w:pPr>
      <w:rPr>
        <w:rFonts w:ascii="Symbol" w:hAnsi="Symbol"/>
      </w:rPr>
    </w:lvl>
    <w:lvl w:ilvl="1" w:tplc="FB5A44E2">
      <w:start w:val="1"/>
      <w:numFmt w:val="bullet"/>
      <w:lvlText w:val="o"/>
      <w:lvlJc w:val="left"/>
      <w:pPr>
        <w:tabs>
          <w:tab w:val="num" w:pos="1440"/>
        </w:tabs>
        <w:ind w:left="1440" w:hanging="360"/>
      </w:pPr>
      <w:rPr>
        <w:rFonts w:ascii="Courier New" w:hAnsi="Courier New"/>
      </w:rPr>
    </w:lvl>
    <w:lvl w:ilvl="2" w:tplc="F1B4266E">
      <w:start w:val="1"/>
      <w:numFmt w:val="bullet"/>
      <w:lvlText w:val=""/>
      <w:lvlJc w:val="left"/>
      <w:pPr>
        <w:tabs>
          <w:tab w:val="num" w:pos="2160"/>
        </w:tabs>
        <w:ind w:left="2160" w:hanging="360"/>
      </w:pPr>
      <w:rPr>
        <w:rFonts w:ascii="Wingdings" w:hAnsi="Wingdings"/>
      </w:rPr>
    </w:lvl>
    <w:lvl w:ilvl="3" w:tplc="B906C152">
      <w:start w:val="1"/>
      <w:numFmt w:val="bullet"/>
      <w:lvlText w:val=""/>
      <w:lvlJc w:val="left"/>
      <w:pPr>
        <w:tabs>
          <w:tab w:val="num" w:pos="2880"/>
        </w:tabs>
        <w:ind w:left="2880" w:hanging="360"/>
      </w:pPr>
      <w:rPr>
        <w:rFonts w:ascii="Symbol" w:hAnsi="Symbol"/>
      </w:rPr>
    </w:lvl>
    <w:lvl w:ilvl="4" w:tplc="05447C28">
      <w:start w:val="1"/>
      <w:numFmt w:val="bullet"/>
      <w:lvlText w:val="o"/>
      <w:lvlJc w:val="left"/>
      <w:pPr>
        <w:tabs>
          <w:tab w:val="num" w:pos="3600"/>
        </w:tabs>
        <w:ind w:left="3600" w:hanging="360"/>
      </w:pPr>
      <w:rPr>
        <w:rFonts w:ascii="Courier New" w:hAnsi="Courier New"/>
      </w:rPr>
    </w:lvl>
    <w:lvl w:ilvl="5" w:tplc="8F7ABCB0">
      <w:start w:val="1"/>
      <w:numFmt w:val="bullet"/>
      <w:lvlText w:val=""/>
      <w:lvlJc w:val="left"/>
      <w:pPr>
        <w:tabs>
          <w:tab w:val="num" w:pos="4320"/>
        </w:tabs>
        <w:ind w:left="4320" w:hanging="360"/>
      </w:pPr>
      <w:rPr>
        <w:rFonts w:ascii="Wingdings" w:hAnsi="Wingdings"/>
      </w:rPr>
    </w:lvl>
    <w:lvl w:ilvl="6" w:tplc="4312617C">
      <w:start w:val="1"/>
      <w:numFmt w:val="bullet"/>
      <w:lvlText w:val=""/>
      <w:lvlJc w:val="left"/>
      <w:pPr>
        <w:tabs>
          <w:tab w:val="num" w:pos="5040"/>
        </w:tabs>
        <w:ind w:left="5040" w:hanging="360"/>
      </w:pPr>
      <w:rPr>
        <w:rFonts w:ascii="Symbol" w:hAnsi="Symbol"/>
      </w:rPr>
    </w:lvl>
    <w:lvl w:ilvl="7" w:tplc="4A7AB57E">
      <w:start w:val="1"/>
      <w:numFmt w:val="bullet"/>
      <w:lvlText w:val="o"/>
      <w:lvlJc w:val="left"/>
      <w:pPr>
        <w:tabs>
          <w:tab w:val="num" w:pos="5760"/>
        </w:tabs>
        <w:ind w:left="5760" w:hanging="360"/>
      </w:pPr>
      <w:rPr>
        <w:rFonts w:ascii="Courier New" w:hAnsi="Courier New"/>
      </w:rPr>
    </w:lvl>
    <w:lvl w:ilvl="8" w:tplc="55728862">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1228E706">
      <w:start w:val="1"/>
      <w:numFmt w:val="bullet"/>
      <w:lvlText w:val=""/>
      <w:lvlJc w:val="left"/>
      <w:pPr>
        <w:ind w:left="720" w:hanging="360"/>
      </w:pPr>
      <w:rPr>
        <w:rFonts w:ascii="Symbol" w:hAnsi="Symbol"/>
      </w:rPr>
    </w:lvl>
    <w:lvl w:ilvl="1" w:tplc="66CE581E">
      <w:start w:val="1"/>
      <w:numFmt w:val="bullet"/>
      <w:lvlText w:val="o"/>
      <w:lvlJc w:val="left"/>
      <w:pPr>
        <w:tabs>
          <w:tab w:val="num" w:pos="1440"/>
        </w:tabs>
        <w:ind w:left="1440" w:hanging="360"/>
      </w:pPr>
      <w:rPr>
        <w:rFonts w:ascii="Courier New" w:hAnsi="Courier New"/>
      </w:rPr>
    </w:lvl>
    <w:lvl w:ilvl="2" w:tplc="CD607482">
      <w:start w:val="1"/>
      <w:numFmt w:val="bullet"/>
      <w:lvlText w:val=""/>
      <w:lvlJc w:val="left"/>
      <w:pPr>
        <w:tabs>
          <w:tab w:val="num" w:pos="2160"/>
        </w:tabs>
        <w:ind w:left="2160" w:hanging="360"/>
      </w:pPr>
      <w:rPr>
        <w:rFonts w:ascii="Wingdings" w:hAnsi="Wingdings"/>
      </w:rPr>
    </w:lvl>
    <w:lvl w:ilvl="3" w:tplc="0E9EFEF4">
      <w:start w:val="1"/>
      <w:numFmt w:val="bullet"/>
      <w:lvlText w:val=""/>
      <w:lvlJc w:val="left"/>
      <w:pPr>
        <w:tabs>
          <w:tab w:val="num" w:pos="2880"/>
        </w:tabs>
        <w:ind w:left="2880" w:hanging="360"/>
      </w:pPr>
      <w:rPr>
        <w:rFonts w:ascii="Symbol" w:hAnsi="Symbol"/>
      </w:rPr>
    </w:lvl>
    <w:lvl w:ilvl="4" w:tplc="777C6380">
      <w:start w:val="1"/>
      <w:numFmt w:val="bullet"/>
      <w:lvlText w:val="o"/>
      <w:lvlJc w:val="left"/>
      <w:pPr>
        <w:tabs>
          <w:tab w:val="num" w:pos="3600"/>
        </w:tabs>
        <w:ind w:left="3600" w:hanging="360"/>
      </w:pPr>
      <w:rPr>
        <w:rFonts w:ascii="Courier New" w:hAnsi="Courier New"/>
      </w:rPr>
    </w:lvl>
    <w:lvl w:ilvl="5" w:tplc="8AB00F28">
      <w:start w:val="1"/>
      <w:numFmt w:val="bullet"/>
      <w:lvlText w:val=""/>
      <w:lvlJc w:val="left"/>
      <w:pPr>
        <w:tabs>
          <w:tab w:val="num" w:pos="4320"/>
        </w:tabs>
        <w:ind w:left="4320" w:hanging="360"/>
      </w:pPr>
      <w:rPr>
        <w:rFonts w:ascii="Wingdings" w:hAnsi="Wingdings"/>
      </w:rPr>
    </w:lvl>
    <w:lvl w:ilvl="6" w:tplc="B74EA946">
      <w:start w:val="1"/>
      <w:numFmt w:val="bullet"/>
      <w:lvlText w:val=""/>
      <w:lvlJc w:val="left"/>
      <w:pPr>
        <w:tabs>
          <w:tab w:val="num" w:pos="5040"/>
        </w:tabs>
        <w:ind w:left="5040" w:hanging="360"/>
      </w:pPr>
      <w:rPr>
        <w:rFonts w:ascii="Symbol" w:hAnsi="Symbol"/>
      </w:rPr>
    </w:lvl>
    <w:lvl w:ilvl="7" w:tplc="8D88400A">
      <w:start w:val="1"/>
      <w:numFmt w:val="bullet"/>
      <w:lvlText w:val="o"/>
      <w:lvlJc w:val="left"/>
      <w:pPr>
        <w:tabs>
          <w:tab w:val="num" w:pos="5760"/>
        </w:tabs>
        <w:ind w:left="5760" w:hanging="360"/>
      </w:pPr>
      <w:rPr>
        <w:rFonts w:ascii="Courier New" w:hAnsi="Courier New"/>
      </w:rPr>
    </w:lvl>
    <w:lvl w:ilvl="8" w:tplc="538EED08">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8000FFEA">
      <w:start w:val="1"/>
      <w:numFmt w:val="bullet"/>
      <w:lvlText w:val=""/>
      <w:lvlJc w:val="left"/>
      <w:pPr>
        <w:ind w:left="720" w:hanging="360"/>
      </w:pPr>
      <w:rPr>
        <w:rFonts w:ascii="Symbol" w:hAnsi="Symbol"/>
      </w:rPr>
    </w:lvl>
    <w:lvl w:ilvl="1" w:tplc="56F2DB5C">
      <w:start w:val="1"/>
      <w:numFmt w:val="bullet"/>
      <w:lvlText w:val="o"/>
      <w:lvlJc w:val="left"/>
      <w:pPr>
        <w:tabs>
          <w:tab w:val="num" w:pos="1440"/>
        </w:tabs>
        <w:ind w:left="1440" w:hanging="360"/>
      </w:pPr>
      <w:rPr>
        <w:rFonts w:ascii="Courier New" w:hAnsi="Courier New"/>
      </w:rPr>
    </w:lvl>
    <w:lvl w:ilvl="2" w:tplc="E31AF6D6">
      <w:start w:val="1"/>
      <w:numFmt w:val="bullet"/>
      <w:lvlText w:val=""/>
      <w:lvlJc w:val="left"/>
      <w:pPr>
        <w:tabs>
          <w:tab w:val="num" w:pos="2160"/>
        </w:tabs>
        <w:ind w:left="2160" w:hanging="360"/>
      </w:pPr>
      <w:rPr>
        <w:rFonts w:ascii="Wingdings" w:hAnsi="Wingdings"/>
      </w:rPr>
    </w:lvl>
    <w:lvl w:ilvl="3" w:tplc="0DF48CBA">
      <w:start w:val="1"/>
      <w:numFmt w:val="bullet"/>
      <w:lvlText w:val=""/>
      <w:lvlJc w:val="left"/>
      <w:pPr>
        <w:tabs>
          <w:tab w:val="num" w:pos="2880"/>
        </w:tabs>
        <w:ind w:left="2880" w:hanging="360"/>
      </w:pPr>
      <w:rPr>
        <w:rFonts w:ascii="Symbol" w:hAnsi="Symbol"/>
      </w:rPr>
    </w:lvl>
    <w:lvl w:ilvl="4" w:tplc="27F2BB16">
      <w:start w:val="1"/>
      <w:numFmt w:val="bullet"/>
      <w:lvlText w:val="o"/>
      <w:lvlJc w:val="left"/>
      <w:pPr>
        <w:tabs>
          <w:tab w:val="num" w:pos="3600"/>
        </w:tabs>
        <w:ind w:left="3600" w:hanging="360"/>
      </w:pPr>
      <w:rPr>
        <w:rFonts w:ascii="Courier New" w:hAnsi="Courier New"/>
      </w:rPr>
    </w:lvl>
    <w:lvl w:ilvl="5" w:tplc="AAC4D43E">
      <w:start w:val="1"/>
      <w:numFmt w:val="bullet"/>
      <w:lvlText w:val=""/>
      <w:lvlJc w:val="left"/>
      <w:pPr>
        <w:tabs>
          <w:tab w:val="num" w:pos="4320"/>
        </w:tabs>
        <w:ind w:left="4320" w:hanging="360"/>
      </w:pPr>
      <w:rPr>
        <w:rFonts w:ascii="Wingdings" w:hAnsi="Wingdings"/>
      </w:rPr>
    </w:lvl>
    <w:lvl w:ilvl="6" w:tplc="EE7A49EC">
      <w:start w:val="1"/>
      <w:numFmt w:val="bullet"/>
      <w:lvlText w:val=""/>
      <w:lvlJc w:val="left"/>
      <w:pPr>
        <w:tabs>
          <w:tab w:val="num" w:pos="5040"/>
        </w:tabs>
        <w:ind w:left="5040" w:hanging="360"/>
      </w:pPr>
      <w:rPr>
        <w:rFonts w:ascii="Symbol" w:hAnsi="Symbol"/>
      </w:rPr>
    </w:lvl>
    <w:lvl w:ilvl="7" w:tplc="568223BA">
      <w:start w:val="1"/>
      <w:numFmt w:val="bullet"/>
      <w:lvlText w:val="o"/>
      <w:lvlJc w:val="left"/>
      <w:pPr>
        <w:tabs>
          <w:tab w:val="num" w:pos="5760"/>
        </w:tabs>
        <w:ind w:left="5760" w:hanging="360"/>
      </w:pPr>
      <w:rPr>
        <w:rFonts w:ascii="Courier New" w:hAnsi="Courier New"/>
      </w:rPr>
    </w:lvl>
    <w:lvl w:ilvl="8" w:tplc="009EE8C4">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0F58E48E">
      <w:start w:val="1"/>
      <w:numFmt w:val="bullet"/>
      <w:lvlText w:val=""/>
      <w:lvlJc w:val="left"/>
      <w:pPr>
        <w:ind w:left="720" w:hanging="360"/>
      </w:pPr>
      <w:rPr>
        <w:rFonts w:ascii="Symbol" w:hAnsi="Symbol"/>
      </w:rPr>
    </w:lvl>
    <w:lvl w:ilvl="1" w:tplc="A516D4CA">
      <w:start w:val="1"/>
      <w:numFmt w:val="bullet"/>
      <w:lvlText w:val="o"/>
      <w:lvlJc w:val="left"/>
      <w:pPr>
        <w:tabs>
          <w:tab w:val="num" w:pos="1440"/>
        </w:tabs>
        <w:ind w:left="1440" w:hanging="360"/>
      </w:pPr>
      <w:rPr>
        <w:rFonts w:ascii="Courier New" w:hAnsi="Courier New"/>
      </w:rPr>
    </w:lvl>
    <w:lvl w:ilvl="2" w:tplc="08D06C58">
      <w:start w:val="1"/>
      <w:numFmt w:val="bullet"/>
      <w:lvlText w:val=""/>
      <w:lvlJc w:val="left"/>
      <w:pPr>
        <w:tabs>
          <w:tab w:val="num" w:pos="2160"/>
        </w:tabs>
        <w:ind w:left="2160" w:hanging="360"/>
      </w:pPr>
      <w:rPr>
        <w:rFonts w:ascii="Wingdings" w:hAnsi="Wingdings"/>
      </w:rPr>
    </w:lvl>
    <w:lvl w:ilvl="3" w:tplc="0E6480A6">
      <w:start w:val="1"/>
      <w:numFmt w:val="bullet"/>
      <w:lvlText w:val=""/>
      <w:lvlJc w:val="left"/>
      <w:pPr>
        <w:tabs>
          <w:tab w:val="num" w:pos="2880"/>
        </w:tabs>
        <w:ind w:left="2880" w:hanging="360"/>
      </w:pPr>
      <w:rPr>
        <w:rFonts w:ascii="Symbol" w:hAnsi="Symbol"/>
      </w:rPr>
    </w:lvl>
    <w:lvl w:ilvl="4" w:tplc="F9FCC3D6">
      <w:start w:val="1"/>
      <w:numFmt w:val="bullet"/>
      <w:lvlText w:val="o"/>
      <w:lvlJc w:val="left"/>
      <w:pPr>
        <w:tabs>
          <w:tab w:val="num" w:pos="3600"/>
        </w:tabs>
        <w:ind w:left="3600" w:hanging="360"/>
      </w:pPr>
      <w:rPr>
        <w:rFonts w:ascii="Courier New" w:hAnsi="Courier New"/>
      </w:rPr>
    </w:lvl>
    <w:lvl w:ilvl="5" w:tplc="5B147E4C">
      <w:start w:val="1"/>
      <w:numFmt w:val="bullet"/>
      <w:lvlText w:val=""/>
      <w:lvlJc w:val="left"/>
      <w:pPr>
        <w:tabs>
          <w:tab w:val="num" w:pos="4320"/>
        </w:tabs>
        <w:ind w:left="4320" w:hanging="360"/>
      </w:pPr>
      <w:rPr>
        <w:rFonts w:ascii="Wingdings" w:hAnsi="Wingdings"/>
      </w:rPr>
    </w:lvl>
    <w:lvl w:ilvl="6" w:tplc="B6D6C778">
      <w:start w:val="1"/>
      <w:numFmt w:val="bullet"/>
      <w:lvlText w:val=""/>
      <w:lvlJc w:val="left"/>
      <w:pPr>
        <w:tabs>
          <w:tab w:val="num" w:pos="5040"/>
        </w:tabs>
        <w:ind w:left="5040" w:hanging="360"/>
      </w:pPr>
      <w:rPr>
        <w:rFonts w:ascii="Symbol" w:hAnsi="Symbol"/>
      </w:rPr>
    </w:lvl>
    <w:lvl w:ilvl="7" w:tplc="D26044A0">
      <w:start w:val="1"/>
      <w:numFmt w:val="bullet"/>
      <w:lvlText w:val="o"/>
      <w:lvlJc w:val="left"/>
      <w:pPr>
        <w:tabs>
          <w:tab w:val="num" w:pos="5760"/>
        </w:tabs>
        <w:ind w:left="5760" w:hanging="360"/>
      </w:pPr>
      <w:rPr>
        <w:rFonts w:ascii="Courier New" w:hAnsi="Courier New"/>
      </w:rPr>
    </w:lvl>
    <w:lvl w:ilvl="8" w:tplc="3E688AF0">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DD0829E6">
      <w:start w:val="1"/>
      <w:numFmt w:val="bullet"/>
      <w:lvlText w:val=""/>
      <w:lvlJc w:val="left"/>
      <w:pPr>
        <w:ind w:left="720" w:hanging="360"/>
      </w:pPr>
      <w:rPr>
        <w:rFonts w:ascii="Symbol" w:hAnsi="Symbol"/>
      </w:rPr>
    </w:lvl>
    <w:lvl w:ilvl="1" w:tplc="AB241EE6">
      <w:start w:val="1"/>
      <w:numFmt w:val="bullet"/>
      <w:lvlText w:val="o"/>
      <w:lvlJc w:val="left"/>
      <w:pPr>
        <w:tabs>
          <w:tab w:val="num" w:pos="1440"/>
        </w:tabs>
        <w:ind w:left="1440" w:hanging="360"/>
      </w:pPr>
      <w:rPr>
        <w:rFonts w:ascii="Courier New" w:hAnsi="Courier New"/>
      </w:rPr>
    </w:lvl>
    <w:lvl w:ilvl="2" w:tplc="BFFA6CAE">
      <w:start w:val="1"/>
      <w:numFmt w:val="bullet"/>
      <w:lvlText w:val=""/>
      <w:lvlJc w:val="left"/>
      <w:pPr>
        <w:tabs>
          <w:tab w:val="num" w:pos="2160"/>
        </w:tabs>
        <w:ind w:left="2160" w:hanging="360"/>
      </w:pPr>
      <w:rPr>
        <w:rFonts w:ascii="Wingdings" w:hAnsi="Wingdings"/>
      </w:rPr>
    </w:lvl>
    <w:lvl w:ilvl="3" w:tplc="E1BA5284">
      <w:start w:val="1"/>
      <w:numFmt w:val="bullet"/>
      <w:lvlText w:val=""/>
      <w:lvlJc w:val="left"/>
      <w:pPr>
        <w:tabs>
          <w:tab w:val="num" w:pos="2880"/>
        </w:tabs>
        <w:ind w:left="2880" w:hanging="360"/>
      </w:pPr>
      <w:rPr>
        <w:rFonts w:ascii="Symbol" w:hAnsi="Symbol"/>
      </w:rPr>
    </w:lvl>
    <w:lvl w:ilvl="4" w:tplc="100AA6DA">
      <w:start w:val="1"/>
      <w:numFmt w:val="bullet"/>
      <w:lvlText w:val="o"/>
      <w:lvlJc w:val="left"/>
      <w:pPr>
        <w:tabs>
          <w:tab w:val="num" w:pos="3600"/>
        </w:tabs>
        <w:ind w:left="3600" w:hanging="360"/>
      </w:pPr>
      <w:rPr>
        <w:rFonts w:ascii="Courier New" w:hAnsi="Courier New"/>
      </w:rPr>
    </w:lvl>
    <w:lvl w:ilvl="5" w:tplc="7F9C2802">
      <w:start w:val="1"/>
      <w:numFmt w:val="bullet"/>
      <w:lvlText w:val=""/>
      <w:lvlJc w:val="left"/>
      <w:pPr>
        <w:tabs>
          <w:tab w:val="num" w:pos="4320"/>
        </w:tabs>
        <w:ind w:left="4320" w:hanging="360"/>
      </w:pPr>
      <w:rPr>
        <w:rFonts w:ascii="Wingdings" w:hAnsi="Wingdings"/>
      </w:rPr>
    </w:lvl>
    <w:lvl w:ilvl="6" w:tplc="6324C86E">
      <w:start w:val="1"/>
      <w:numFmt w:val="bullet"/>
      <w:lvlText w:val=""/>
      <w:lvlJc w:val="left"/>
      <w:pPr>
        <w:tabs>
          <w:tab w:val="num" w:pos="5040"/>
        </w:tabs>
        <w:ind w:left="5040" w:hanging="360"/>
      </w:pPr>
      <w:rPr>
        <w:rFonts w:ascii="Symbol" w:hAnsi="Symbol"/>
      </w:rPr>
    </w:lvl>
    <w:lvl w:ilvl="7" w:tplc="DFA66014">
      <w:start w:val="1"/>
      <w:numFmt w:val="bullet"/>
      <w:lvlText w:val="o"/>
      <w:lvlJc w:val="left"/>
      <w:pPr>
        <w:tabs>
          <w:tab w:val="num" w:pos="5760"/>
        </w:tabs>
        <w:ind w:left="5760" w:hanging="360"/>
      </w:pPr>
      <w:rPr>
        <w:rFonts w:ascii="Courier New" w:hAnsi="Courier New"/>
      </w:rPr>
    </w:lvl>
    <w:lvl w:ilvl="8" w:tplc="607AA6E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2816335A">
      <w:start w:val="1"/>
      <w:numFmt w:val="bullet"/>
      <w:lvlText w:val=""/>
      <w:lvlJc w:val="left"/>
      <w:pPr>
        <w:ind w:left="720" w:hanging="360"/>
      </w:pPr>
      <w:rPr>
        <w:rFonts w:ascii="Symbol" w:hAnsi="Symbol"/>
      </w:rPr>
    </w:lvl>
    <w:lvl w:ilvl="1" w:tplc="67E66306">
      <w:start w:val="1"/>
      <w:numFmt w:val="bullet"/>
      <w:lvlText w:val="o"/>
      <w:lvlJc w:val="left"/>
      <w:pPr>
        <w:tabs>
          <w:tab w:val="num" w:pos="1440"/>
        </w:tabs>
        <w:ind w:left="1440" w:hanging="360"/>
      </w:pPr>
      <w:rPr>
        <w:rFonts w:ascii="Courier New" w:hAnsi="Courier New"/>
      </w:rPr>
    </w:lvl>
    <w:lvl w:ilvl="2" w:tplc="7A3239EA">
      <w:start w:val="1"/>
      <w:numFmt w:val="bullet"/>
      <w:lvlText w:val=""/>
      <w:lvlJc w:val="left"/>
      <w:pPr>
        <w:tabs>
          <w:tab w:val="num" w:pos="2160"/>
        </w:tabs>
        <w:ind w:left="2160" w:hanging="360"/>
      </w:pPr>
      <w:rPr>
        <w:rFonts w:ascii="Wingdings" w:hAnsi="Wingdings"/>
      </w:rPr>
    </w:lvl>
    <w:lvl w:ilvl="3" w:tplc="5574C00A">
      <w:start w:val="1"/>
      <w:numFmt w:val="bullet"/>
      <w:lvlText w:val=""/>
      <w:lvlJc w:val="left"/>
      <w:pPr>
        <w:tabs>
          <w:tab w:val="num" w:pos="2880"/>
        </w:tabs>
        <w:ind w:left="2880" w:hanging="360"/>
      </w:pPr>
      <w:rPr>
        <w:rFonts w:ascii="Symbol" w:hAnsi="Symbol"/>
      </w:rPr>
    </w:lvl>
    <w:lvl w:ilvl="4" w:tplc="EBB2BDA2">
      <w:start w:val="1"/>
      <w:numFmt w:val="bullet"/>
      <w:lvlText w:val="o"/>
      <w:lvlJc w:val="left"/>
      <w:pPr>
        <w:tabs>
          <w:tab w:val="num" w:pos="3600"/>
        </w:tabs>
        <w:ind w:left="3600" w:hanging="360"/>
      </w:pPr>
      <w:rPr>
        <w:rFonts w:ascii="Courier New" w:hAnsi="Courier New"/>
      </w:rPr>
    </w:lvl>
    <w:lvl w:ilvl="5" w:tplc="6142A3A2">
      <w:start w:val="1"/>
      <w:numFmt w:val="bullet"/>
      <w:lvlText w:val=""/>
      <w:lvlJc w:val="left"/>
      <w:pPr>
        <w:tabs>
          <w:tab w:val="num" w:pos="4320"/>
        </w:tabs>
        <w:ind w:left="4320" w:hanging="360"/>
      </w:pPr>
      <w:rPr>
        <w:rFonts w:ascii="Wingdings" w:hAnsi="Wingdings"/>
      </w:rPr>
    </w:lvl>
    <w:lvl w:ilvl="6" w:tplc="1C4E2E3A">
      <w:start w:val="1"/>
      <w:numFmt w:val="bullet"/>
      <w:lvlText w:val=""/>
      <w:lvlJc w:val="left"/>
      <w:pPr>
        <w:tabs>
          <w:tab w:val="num" w:pos="5040"/>
        </w:tabs>
        <w:ind w:left="5040" w:hanging="360"/>
      </w:pPr>
      <w:rPr>
        <w:rFonts w:ascii="Symbol" w:hAnsi="Symbol"/>
      </w:rPr>
    </w:lvl>
    <w:lvl w:ilvl="7" w:tplc="F2F40C40">
      <w:start w:val="1"/>
      <w:numFmt w:val="bullet"/>
      <w:lvlText w:val="o"/>
      <w:lvlJc w:val="left"/>
      <w:pPr>
        <w:tabs>
          <w:tab w:val="num" w:pos="5760"/>
        </w:tabs>
        <w:ind w:left="5760" w:hanging="360"/>
      </w:pPr>
      <w:rPr>
        <w:rFonts w:ascii="Courier New" w:hAnsi="Courier New"/>
      </w:rPr>
    </w:lvl>
    <w:lvl w:ilvl="8" w:tplc="3300DEB6">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F14EDA9E">
      <w:start w:val="1"/>
      <w:numFmt w:val="bullet"/>
      <w:lvlText w:val=""/>
      <w:lvlJc w:val="left"/>
      <w:pPr>
        <w:ind w:left="720" w:hanging="360"/>
      </w:pPr>
      <w:rPr>
        <w:rFonts w:ascii="Symbol" w:hAnsi="Symbol"/>
      </w:rPr>
    </w:lvl>
    <w:lvl w:ilvl="1" w:tplc="6D2A4DD4">
      <w:start w:val="1"/>
      <w:numFmt w:val="bullet"/>
      <w:lvlText w:val="o"/>
      <w:lvlJc w:val="left"/>
      <w:pPr>
        <w:tabs>
          <w:tab w:val="num" w:pos="1440"/>
        </w:tabs>
        <w:ind w:left="1440" w:hanging="360"/>
      </w:pPr>
      <w:rPr>
        <w:rFonts w:ascii="Courier New" w:hAnsi="Courier New"/>
      </w:rPr>
    </w:lvl>
    <w:lvl w:ilvl="2" w:tplc="3266D788">
      <w:start w:val="1"/>
      <w:numFmt w:val="bullet"/>
      <w:lvlText w:val=""/>
      <w:lvlJc w:val="left"/>
      <w:pPr>
        <w:tabs>
          <w:tab w:val="num" w:pos="2160"/>
        </w:tabs>
        <w:ind w:left="2160" w:hanging="360"/>
      </w:pPr>
      <w:rPr>
        <w:rFonts w:ascii="Wingdings" w:hAnsi="Wingdings"/>
      </w:rPr>
    </w:lvl>
    <w:lvl w:ilvl="3" w:tplc="3D5A2714">
      <w:start w:val="1"/>
      <w:numFmt w:val="bullet"/>
      <w:lvlText w:val=""/>
      <w:lvlJc w:val="left"/>
      <w:pPr>
        <w:tabs>
          <w:tab w:val="num" w:pos="2880"/>
        </w:tabs>
        <w:ind w:left="2880" w:hanging="360"/>
      </w:pPr>
      <w:rPr>
        <w:rFonts w:ascii="Symbol" w:hAnsi="Symbol"/>
      </w:rPr>
    </w:lvl>
    <w:lvl w:ilvl="4" w:tplc="6C58FA7A">
      <w:start w:val="1"/>
      <w:numFmt w:val="bullet"/>
      <w:lvlText w:val="o"/>
      <w:lvlJc w:val="left"/>
      <w:pPr>
        <w:tabs>
          <w:tab w:val="num" w:pos="3600"/>
        </w:tabs>
        <w:ind w:left="3600" w:hanging="360"/>
      </w:pPr>
      <w:rPr>
        <w:rFonts w:ascii="Courier New" w:hAnsi="Courier New"/>
      </w:rPr>
    </w:lvl>
    <w:lvl w:ilvl="5" w:tplc="DA5EE964">
      <w:start w:val="1"/>
      <w:numFmt w:val="bullet"/>
      <w:lvlText w:val=""/>
      <w:lvlJc w:val="left"/>
      <w:pPr>
        <w:tabs>
          <w:tab w:val="num" w:pos="4320"/>
        </w:tabs>
        <w:ind w:left="4320" w:hanging="360"/>
      </w:pPr>
      <w:rPr>
        <w:rFonts w:ascii="Wingdings" w:hAnsi="Wingdings"/>
      </w:rPr>
    </w:lvl>
    <w:lvl w:ilvl="6" w:tplc="31D4DD94">
      <w:start w:val="1"/>
      <w:numFmt w:val="bullet"/>
      <w:lvlText w:val=""/>
      <w:lvlJc w:val="left"/>
      <w:pPr>
        <w:tabs>
          <w:tab w:val="num" w:pos="5040"/>
        </w:tabs>
        <w:ind w:left="5040" w:hanging="360"/>
      </w:pPr>
      <w:rPr>
        <w:rFonts w:ascii="Symbol" w:hAnsi="Symbol"/>
      </w:rPr>
    </w:lvl>
    <w:lvl w:ilvl="7" w:tplc="0436DBB6">
      <w:start w:val="1"/>
      <w:numFmt w:val="bullet"/>
      <w:lvlText w:val="o"/>
      <w:lvlJc w:val="left"/>
      <w:pPr>
        <w:tabs>
          <w:tab w:val="num" w:pos="5760"/>
        </w:tabs>
        <w:ind w:left="5760" w:hanging="360"/>
      </w:pPr>
      <w:rPr>
        <w:rFonts w:ascii="Courier New" w:hAnsi="Courier New"/>
      </w:rPr>
    </w:lvl>
    <w:lvl w:ilvl="8" w:tplc="59EE7EE2">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F2E02D3A">
      <w:start w:val="1"/>
      <w:numFmt w:val="bullet"/>
      <w:lvlText w:val=""/>
      <w:lvlJc w:val="left"/>
      <w:pPr>
        <w:ind w:left="720" w:hanging="360"/>
      </w:pPr>
      <w:rPr>
        <w:rFonts w:ascii="Symbol" w:hAnsi="Symbol"/>
      </w:rPr>
    </w:lvl>
    <w:lvl w:ilvl="1" w:tplc="66DC9A26">
      <w:start w:val="1"/>
      <w:numFmt w:val="bullet"/>
      <w:lvlText w:val="o"/>
      <w:lvlJc w:val="left"/>
      <w:pPr>
        <w:tabs>
          <w:tab w:val="num" w:pos="1440"/>
        </w:tabs>
        <w:ind w:left="1440" w:hanging="360"/>
      </w:pPr>
      <w:rPr>
        <w:rFonts w:ascii="Courier New" w:hAnsi="Courier New"/>
      </w:rPr>
    </w:lvl>
    <w:lvl w:ilvl="2" w:tplc="2F923ECA">
      <w:start w:val="1"/>
      <w:numFmt w:val="bullet"/>
      <w:lvlText w:val=""/>
      <w:lvlJc w:val="left"/>
      <w:pPr>
        <w:tabs>
          <w:tab w:val="num" w:pos="2160"/>
        </w:tabs>
        <w:ind w:left="2160" w:hanging="360"/>
      </w:pPr>
      <w:rPr>
        <w:rFonts w:ascii="Wingdings" w:hAnsi="Wingdings"/>
      </w:rPr>
    </w:lvl>
    <w:lvl w:ilvl="3" w:tplc="569C22D0">
      <w:start w:val="1"/>
      <w:numFmt w:val="bullet"/>
      <w:lvlText w:val=""/>
      <w:lvlJc w:val="left"/>
      <w:pPr>
        <w:tabs>
          <w:tab w:val="num" w:pos="2880"/>
        </w:tabs>
        <w:ind w:left="2880" w:hanging="360"/>
      </w:pPr>
      <w:rPr>
        <w:rFonts w:ascii="Symbol" w:hAnsi="Symbol"/>
      </w:rPr>
    </w:lvl>
    <w:lvl w:ilvl="4" w:tplc="EE781164">
      <w:start w:val="1"/>
      <w:numFmt w:val="bullet"/>
      <w:lvlText w:val="o"/>
      <w:lvlJc w:val="left"/>
      <w:pPr>
        <w:tabs>
          <w:tab w:val="num" w:pos="3600"/>
        </w:tabs>
        <w:ind w:left="3600" w:hanging="360"/>
      </w:pPr>
      <w:rPr>
        <w:rFonts w:ascii="Courier New" w:hAnsi="Courier New"/>
      </w:rPr>
    </w:lvl>
    <w:lvl w:ilvl="5" w:tplc="66264A08">
      <w:start w:val="1"/>
      <w:numFmt w:val="bullet"/>
      <w:lvlText w:val=""/>
      <w:lvlJc w:val="left"/>
      <w:pPr>
        <w:tabs>
          <w:tab w:val="num" w:pos="4320"/>
        </w:tabs>
        <w:ind w:left="4320" w:hanging="360"/>
      </w:pPr>
      <w:rPr>
        <w:rFonts w:ascii="Wingdings" w:hAnsi="Wingdings"/>
      </w:rPr>
    </w:lvl>
    <w:lvl w:ilvl="6" w:tplc="8D52F0C6">
      <w:start w:val="1"/>
      <w:numFmt w:val="bullet"/>
      <w:lvlText w:val=""/>
      <w:lvlJc w:val="left"/>
      <w:pPr>
        <w:tabs>
          <w:tab w:val="num" w:pos="5040"/>
        </w:tabs>
        <w:ind w:left="5040" w:hanging="360"/>
      </w:pPr>
      <w:rPr>
        <w:rFonts w:ascii="Symbol" w:hAnsi="Symbol"/>
      </w:rPr>
    </w:lvl>
    <w:lvl w:ilvl="7" w:tplc="7A2A27CE">
      <w:start w:val="1"/>
      <w:numFmt w:val="bullet"/>
      <w:lvlText w:val="o"/>
      <w:lvlJc w:val="left"/>
      <w:pPr>
        <w:tabs>
          <w:tab w:val="num" w:pos="5760"/>
        </w:tabs>
        <w:ind w:left="5760" w:hanging="360"/>
      </w:pPr>
      <w:rPr>
        <w:rFonts w:ascii="Courier New" w:hAnsi="Courier New"/>
      </w:rPr>
    </w:lvl>
    <w:lvl w:ilvl="8" w:tplc="86A87026">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51B066DE">
      <w:start w:val="1"/>
      <w:numFmt w:val="bullet"/>
      <w:lvlText w:val=""/>
      <w:lvlJc w:val="left"/>
      <w:pPr>
        <w:ind w:left="720" w:hanging="360"/>
      </w:pPr>
      <w:rPr>
        <w:rFonts w:ascii="Symbol" w:hAnsi="Symbol"/>
      </w:rPr>
    </w:lvl>
    <w:lvl w:ilvl="1" w:tplc="BD4CB8AA">
      <w:start w:val="1"/>
      <w:numFmt w:val="bullet"/>
      <w:lvlText w:val="o"/>
      <w:lvlJc w:val="left"/>
      <w:pPr>
        <w:tabs>
          <w:tab w:val="num" w:pos="1440"/>
        </w:tabs>
        <w:ind w:left="1440" w:hanging="360"/>
      </w:pPr>
      <w:rPr>
        <w:rFonts w:ascii="Courier New" w:hAnsi="Courier New"/>
      </w:rPr>
    </w:lvl>
    <w:lvl w:ilvl="2" w:tplc="CE0A0514">
      <w:start w:val="1"/>
      <w:numFmt w:val="bullet"/>
      <w:lvlText w:val=""/>
      <w:lvlJc w:val="left"/>
      <w:pPr>
        <w:tabs>
          <w:tab w:val="num" w:pos="2160"/>
        </w:tabs>
        <w:ind w:left="2160" w:hanging="360"/>
      </w:pPr>
      <w:rPr>
        <w:rFonts w:ascii="Wingdings" w:hAnsi="Wingdings"/>
      </w:rPr>
    </w:lvl>
    <w:lvl w:ilvl="3" w:tplc="5466557C">
      <w:start w:val="1"/>
      <w:numFmt w:val="bullet"/>
      <w:lvlText w:val=""/>
      <w:lvlJc w:val="left"/>
      <w:pPr>
        <w:tabs>
          <w:tab w:val="num" w:pos="2880"/>
        </w:tabs>
        <w:ind w:left="2880" w:hanging="360"/>
      </w:pPr>
      <w:rPr>
        <w:rFonts w:ascii="Symbol" w:hAnsi="Symbol"/>
      </w:rPr>
    </w:lvl>
    <w:lvl w:ilvl="4" w:tplc="FA5C46DE">
      <w:start w:val="1"/>
      <w:numFmt w:val="bullet"/>
      <w:lvlText w:val="o"/>
      <w:lvlJc w:val="left"/>
      <w:pPr>
        <w:tabs>
          <w:tab w:val="num" w:pos="3600"/>
        </w:tabs>
        <w:ind w:left="3600" w:hanging="360"/>
      </w:pPr>
      <w:rPr>
        <w:rFonts w:ascii="Courier New" w:hAnsi="Courier New"/>
      </w:rPr>
    </w:lvl>
    <w:lvl w:ilvl="5" w:tplc="2E7CAEC6">
      <w:start w:val="1"/>
      <w:numFmt w:val="bullet"/>
      <w:lvlText w:val=""/>
      <w:lvlJc w:val="left"/>
      <w:pPr>
        <w:tabs>
          <w:tab w:val="num" w:pos="4320"/>
        </w:tabs>
        <w:ind w:left="4320" w:hanging="360"/>
      </w:pPr>
      <w:rPr>
        <w:rFonts w:ascii="Wingdings" w:hAnsi="Wingdings"/>
      </w:rPr>
    </w:lvl>
    <w:lvl w:ilvl="6" w:tplc="596A9076">
      <w:start w:val="1"/>
      <w:numFmt w:val="bullet"/>
      <w:lvlText w:val=""/>
      <w:lvlJc w:val="left"/>
      <w:pPr>
        <w:tabs>
          <w:tab w:val="num" w:pos="5040"/>
        </w:tabs>
        <w:ind w:left="5040" w:hanging="360"/>
      </w:pPr>
      <w:rPr>
        <w:rFonts w:ascii="Symbol" w:hAnsi="Symbol"/>
      </w:rPr>
    </w:lvl>
    <w:lvl w:ilvl="7" w:tplc="92DEBB3E">
      <w:start w:val="1"/>
      <w:numFmt w:val="bullet"/>
      <w:lvlText w:val="o"/>
      <w:lvlJc w:val="left"/>
      <w:pPr>
        <w:tabs>
          <w:tab w:val="num" w:pos="5760"/>
        </w:tabs>
        <w:ind w:left="5760" w:hanging="360"/>
      </w:pPr>
      <w:rPr>
        <w:rFonts w:ascii="Courier New" w:hAnsi="Courier New"/>
      </w:rPr>
    </w:lvl>
    <w:lvl w:ilvl="8" w:tplc="EE2489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45842944">
      <w:start w:val="1"/>
      <w:numFmt w:val="bullet"/>
      <w:lvlText w:val=""/>
      <w:lvlJc w:val="left"/>
      <w:pPr>
        <w:ind w:left="720" w:hanging="360"/>
      </w:pPr>
      <w:rPr>
        <w:rFonts w:ascii="Symbol" w:hAnsi="Symbol"/>
      </w:rPr>
    </w:lvl>
    <w:lvl w:ilvl="1" w:tplc="9F589D9E">
      <w:start w:val="1"/>
      <w:numFmt w:val="bullet"/>
      <w:lvlText w:val="o"/>
      <w:lvlJc w:val="left"/>
      <w:pPr>
        <w:tabs>
          <w:tab w:val="num" w:pos="1440"/>
        </w:tabs>
        <w:ind w:left="1440" w:hanging="360"/>
      </w:pPr>
      <w:rPr>
        <w:rFonts w:ascii="Courier New" w:hAnsi="Courier New"/>
      </w:rPr>
    </w:lvl>
    <w:lvl w:ilvl="2" w:tplc="3CE8F8B2">
      <w:start w:val="1"/>
      <w:numFmt w:val="bullet"/>
      <w:lvlText w:val=""/>
      <w:lvlJc w:val="left"/>
      <w:pPr>
        <w:tabs>
          <w:tab w:val="num" w:pos="2160"/>
        </w:tabs>
        <w:ind w:left="2160" w:hanging="360"/>
      </w:pPr>
      <w:rPr>
        <w:rFonts w:ascii="Wingdings" w:hAnsi="Wingdings"/>
      </w:rPr>
    </w:lvl>
    <w:lvl w:ilvl="3" w:tplc="671AC14C">
      <w:start w:val="1"/>
      <w:numFmt w:val="bullet"/>
      <w:lvlText w:val=""/>
      <w:lvlJc w:val="left"/>
      <w:pPr>
        <w:tabs>
          <w:tab w:val="num" w:pos="2880"/>
        </w:tabs>
        <w:ind w:left="2880" w:hanging="360"/>
      </w:pPr>
      <w:rPr>
        <w:rFonts w:ascii="Symbol" w:hAnsi="Symbol"/>
      </w:rPr>
    </w:lvl>
    <w:lvl w:ilvl="4" w:tplc="2CD4419A">
      <w:start w:val="1"/>
      <w:numFmt w:val="bullet"/>
      <w:lvlText w:val="o"/>
      <w:lvlJc w:val="left"/>
      <w:pPr>
        <w:tabs>
          <w:tab w:val="num" w:pos="3600"/>
        </w:tabs>
        <w:ind w:left="3600" w:hanging="360"/>
      </w:pPr>
      <w:rPr>
        <w:rFonts w:ascii="Courier New" w:hAnsi="Courier New"/>
      </w:rPr>
    </w:lvl>
    <w:lvl w:ilvl="5" w:tplc="1FBE3ADC">
      <w:start w:val="1"/>
      <w:numFmt w:val="bullet"/>
      <w:lvlText w:val=""/>
      <w:lvlJc w:val="left"/>
      <w:pPr>
        <w:tabs>
          <w:tab w:val="num" w:pos="4320"/>
        </w:tabs>
        <w:ind w:left="4320" w:hanging="360"/>
      </w:pPr>
      <w:rPr>
        <w:rFonts w:ascii="Wingdings" w:hAnsi="Wingdings"/>
      </w:rPr>
    </w:lvl>
    <w:lvl w:ilvl="6" w:tplc="57502072">
      <w:start w:val="1"/>
      <w:numFmt w:val="bullet"/>
      <w:lvlText w:val=""/>
      <w:lvlJc w:val="left"/>
      <w:pPr>
        <w:tabs>
          <w:tab w:val="num" w:pos="5040"/>
        </w:tabs>
        <w:ind w:left="5040" w:hanging="360"/>
      </w:pPr>
      <w:rPr>
        <w:rFonts w:ascii="Symbol" w:hAnsi="Symbol"/>
      </w:rPr>
    </w:lvl>
    <w:lvl w:ilvl="7" w:tplc="FA74F7B4">
      <w:start w:val="1"/>
      <w:numFmt w:val="bullet"/>
      <w:lvlText w:val="o"/>
      <w:lvlJc w:val="left"/>
      <w:pPr>
        <w:tabs>
          <w:tab w:val="num" w:pos="5760"/>
        </w:tabs>
        <w:ind w:left="5760" w:hanging="360"/>
      </w:pPr>
      <w:rPr>
        <w:rFonts w:ascii="Courier New" w:hAnsi="Courier New"/>
      </w:rPr>
    </w:lvl>
    <w:lvl w:ilvl="8" w:tplc="6D1AE0DE">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7E0D394">
      <w:start w:val="1"/>
      <w:numFmt w:val="bullet"/>
      <w:lvlText w:val=""/>
      <w:lvlJc w:val="left"/>
      <w:pPr>
        <w:ind w:left="720" w:hanging="360"/>
      </w:pPr>
      <w:rPr>
        <w:rFonts w:ascii="Symbol" w:hAnsi="Symbol"/>
      </w:rPr>
    </w:lvl>
    <w:lvl w:ilvl="1" w:tplc="69FC7EDC">
      <w:start w:val="1"/>
      <w:numFmt w:val="bullet"/>
      <w:lvlText w:val="o"/>
      <w:lvlJc w:val="left"/>
      <w:pPr>
        <w:tabs>
          <w:tab w:val="num" w:pos="1440"/>
        </w:tabs>
        <w:ind w:left="1440" w:hanging="360"/>
      </w:pPr>
      <w:rPr>
        <w:rFonts w:ascii="Courier New" w:hAnsi="Courier New"/>
      </w:rPr>
    </w:lvl>
    <w:lvl w:ilvl="2" w:tplc="20907BF2">
      <w:start w:val="1"/>
      <w:numFmt w:val="bullet"/>
      <w:lvlText w:val=""/>
      <w:lvlJc w:val="left"/>
      <w:pPr>
        <w:tabs>
          <w:tab w:val="num" w:pos="2160"/>
        </w:tabs>
        <w:ind w:left="2160" w:hanging="360"/>
      </w:pPr>
      <w:rPr>
        <w:rFonts w:ascii="Wingdings" w:hAnsi="Wingdings"/>
      </w:rPr>
    </w:lvl>
    <w:lvl w:ilvl="3" w:tplc="849E4456">
      <w:start w:val="1"/>
      <w:numFmt w:val="bullet"/>
      <w:lvlText w:val=""/>
      <w:lvlJc w:val="left"/>
      <w:pPr>
        <w:tabs>
          <w:tab w:val="num" w:pos="2880"/>
        </w:tabs>
        <w:ind w:left="2880" w:hanging="360"/>
      </w:pPr>
      <w:rPr>
        <w:rFonts w:ascii="Symbol" w:hAnsi="Symbol"/>
      </w:rPr>
    </w:lvl>
    <w:lvl w:ilvl="4" w:tplc="F3442DD6">
      <w:start w:val="1"/>
      <w:numFmt w:val="bullet"/>
      <w:lvlText w:val="o"/>
      <w:lvlJc w:val="left"/>
      <w:pPr>
        <w:tabs>
          <w:tab w:val="num" w:pos="3600"/>
        </w:tabs>
        <w:ind w:left="3600" w:hanging="360"/>
      </w:pPr>
      <w:rPr>
        <w:rFonts w:ascii="Courier New" w:hAnsi="Courier New"/>
      </w:rPr>
    </w:lvl>
    <w:lvl w:ilvl="5" w:tplc="F740FFE0">
      <w:start w:val="1"/>
      <w:numFmt w:val="bullet"/>
      <w:lvlText w:val=""/>
      <w:lvlJc w:val="left"/>
      <w:pPr>
        <w:tabs>
          <w:tab w:val="num" w:pos="4320"/>
        </w:tabs>
        <w:ind w:left="4320" w:hanging="360"/>
      </w:pPr>
      <w:rPr>
        <w:rFonts w:ascii="Wingdings" w:hAnsi="Wingdings"/>
      </w:rPr>
    </w:lvl>
    <w:lvl w:ilvl="6" w:tplc="D71626A2">
      <w:start w:val="1"/>
      <w:numFmt w:val="bullet"/>
      <w:lvlText w:val=""/>
      <w:lvlJc w:val="left"/>
      <w:pPr>
        <w:tabs>
          <w:tab w:val="num" w:pos="5040"/>
        </w:tabs>
        <w:ind w:left="5040" w:hanging="360"/>
      </w:pPr>
      <w:rPr>
        <w:rFonts w:ascii="Symbol" w:hAnsi="Symbol"/>
      </w:rPr>
    </w:lvl>
    <w:lvl w:ilvl="7" w:tplc="5CC452FE">
      <w:start w:val="1"/>
      <w:numFmt w:val="bullet"/>
      <w:lvlText w:val="o"/>
      <w:lvlJc w:val="left"/>
      <w:pPr>
        <w:tabs>
          <w:tab w:val="num" w:pos="5760"/>
        </w:tabs>
        <w:ind w:left="5760" w:hanging="360"/>
      </w:pPr>
      <w:rPr>
        <w:rFonts w:ascii="Courier New" w:hAnsi="Courier New"/>
      </w:rPr>
    </w:lvl>
    <w:lvl w:ilvl="8" w:tplc="5D8AF98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7FF8B172">
      <w:start w:val="1"/>
      <w:numFmt w:val="bullet"/>
      <w:lvlText w:val=""/>
      <w:lvlJc w:val="left"/>
      <w:pPr>
        <w:ind w:left="720" w:hanging="360"/>
      </w:pPr>
      <w:rPr>
        <w:rFonts w:ascii="Symbol" w:hAnsi="Symbol"/>
      </w:rPr>
    </w:lvl>
    <w:lvl w:ilvl="1" w:tplc="D3A041EC">
      <w:start w:val="1"/>
      <w:numFmt w:val="bullet"/>
      <w:lvlText w:val="o"/>
      <w:lvlJc w:val="left"/>
      <w:pPr>
        <w:tabs>
          <w:tab w:val="num" w:pos="1440"/>
        </w:tabs>
        <w:ind w:left="1440" w:hanging="360"/>
      </w:pPr>
      <w:rPr>
        <w:rFonts w:ascii="Courier New" w:hAnsi="Courier New"/>
      </w:rPr>
    </w:lvl>
    <w:lvl w:ilvl="2" w:tplc="7A42A8EC">
      <w:start w:val="1"/>
      <w:numFmt w:val="bullet"/>
      <w:lvlText w:val=""/>
      <w:lvlJc w:val="left"/>
      <w:pPr>
        <w:tabs>
          <w:tab w:val="num" w:pos="2160"/>
        </w:tabs>
        <w:ind w:left="2160" w:hanging="360"/>
      </w:pPr>
      <w:rPr>
        <w:rFonts w:ascii="Wingdings" w:hAnsi="Wingdings"/>
      </w:rPr>
    </w:lvl>
    <w:lvl w:ilvl="3" w:tplc="D2B26C38">
      <w:start w:val="1"/>
      <w:numFmt w:val="bullet"/>
      <w:lvlText w:val=""/>
      <w:lvlJc w:val="left"/>
      <w:pPr>
        <w:tabs>
          <w:tab w:val="num" w:pos="2880"/>
        </w:tabs>
        <w:ind w:left="2880" w:hanging="360"/>
      </w:pPr>
      <w:rPr>
        <w:rFonts w:ascii="Symbol" w:hAnsi="Symbol"/>
      </w:rPr>
    </w:lvl>
    <w:lvl w:ilvl="4" w:tplc="3FA4F682">
      <w:start w:val="1"/>
      <w:numFmt w:val="bullet"/>
      <w:lvlText w:val="o"/>
      <w:lvlJc w:val="left"/>
      <w:pPr>
        <w:tabs>
          <w:tab w:val="num" w:pos="3600"/>
        </w:tabs>
        <w:ind w:left="3600" w:hanging="360"/>
      </w:pPr>
      <w:rPr>
        <w:rFonts w:ascii="Courier New" w:hAnsi="Courier New"/>
      </w:rPr>
    </w:lvl>
    <w:lvl w:ilvl="5" w:tplc="731099A6">
      <w:start w:val="1"/>
      <w:numFmt w:val="bullet"/>
      <w:lvlText w:val=""/>
      <w:lvlJc w:val="left"/>
      <w:pPr>
        <w:tabs>
          <w:tab w:val="num" w:pos="4320"/>
        </w:tabs>
        <w:ind w:left="4320" w:hanging="360"/>
      </w:pPr>
      <w:rPr>
        <w:rFonts w:ascii="Wingdings" w:hAnsi="Wingdings"/>
      </w:rPr>
    </w:lvl>
    <w:lvl w:ilvl="6" w:tplc="F45AAEEA">
      <w:start w:val="1"/>
      <w:numFmt w:val="bullet"/>
      <w:lvlText w:val=""/>
      <w:lvlJc w:val="left"/>
      <w:pPr>
        <w:tabs>
          <w:tab w:val="num" w:pos="5040"/>
        </w:tabs>
        <w:ind w:left="5040" w:hanging="360"/>
      </w:pPr>
      <w:rPr>
        <w:rFonts w:ascii="Symbol" w:hAnsi="Symbol"/>
      </w:rPr>
    </w:lvl>
    <w:lvl w:ilvl="7" w:tplc="D45A2226">
      <w:start w:val="1"/>
      <w:numFmt w:val="bullet"/>
      <w:lvlText w:val="o"/>
      <w:lvlJc w:val="left"/>
      <w:pPr>
        <w:tabs>
          <w:tab w:val="num" w:pos="5760"/>
        </w:tabs>
        <w:ind w:left="5760" w:hanging="360"/>
      </w:pPr>
      <w:rPr>
        <w:rFonts w:ascii="Courier New" w:hAnsi="Courier New"/>
      </w:rPr>
    </w:lvl>
    <w:lvl w:ilvl="8" w:tplc="7C12304E">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81842944">
      <w:start w:val="1"/>
      <w:numFmt w:val="bullet"/>
      <w:lvlText w:val=""/>
      <w:lvlJc w:val="left"/>
      <w:pPr>
        <w:ind w:left="720" w:hanging="360"/>
      </w:pPr>
      <w:rPr>
        <w:rFonts w:ascii="Symbol" w:hAnsi="Symbol"/>
      </w:rPr>
    </w:lvl>
    <w:lvl w:ilvl="1" w:tplc="964C8108">
      <w:start w:val="1"/>
      <w:numFmt w:val="bullet"/>
      <w:lvlText w:val="o"/>
      <w:lvlJc w:val="left"/>
      <w:pPr>
        <w:tabs>
          <w:tab w:val="num" w:pos="1440"/>
        </w:tabs>
        <w:ind w:left="1440" w:hanging="360"/>
      </w:pPr>
      <w:rPr>
        <w:rFonts w:ascii="Courier New" w:hAnsi="Courier New"/>
      </w:rPr>
    </w:lvl>
    <w:lvl w:ilvl="2" w:tplc="AFBC52BA">
      <w:start w:val="1"/>
      <w:numFmt w:val="bullet"/>
      <w:lvlText w:val=""/>
      <w:lvlJc w:val="left"/>
      <w:pPr>
        <w:tabs>
          <w:tab w:val="num" w:pos="2160"/>
        </w:tabs>
        <w:ind w:left="2160" w:hanging="360"/>
      </w:pPr>
      <w:rPr>
        <w:rFonts w:ascii="Wingdings" w:hAnsi="Wingdings"/>
      </w:rPr>
    </w:lvl>
    <w:lvl w:ilvl="3" w:tplc="2252ECF2">
      <w:start w:val="1"/>
      <w:numFmt w:val="bullet"/>
      <w:lvlText w:val=""/>
      <w:lvlJc w:val="left"/>
      <w:pPr>
        <w:tabs>
          <w:tab w:val="num" w:pos="2880"/>
        </w:tabs>
        <w:ind w:left="2880" w:hanging="360"/>
      </w:pPr>
      <w:rPr>
        <w:rFonts w:ascii="Symbol" w:hAnsi="Symbol"/>
      </w:rPr>
    </w:lvl>
    <w:lvl w:ilvl="4" w:tplc="B9D00F24">
      <w:start w:val="1"/>
      <w:numFmt w:val="bullet"/>
      <w:lvlText w:val="o"/>
      <w:lvlJc w:val="left"/>
      <w:pPr>
        <w:tabs>
          <w:tab w:val="num" w:pos="3600"/>
        </w:tabs>
        <w:ind w:left="3600" w:hanging="360"/>
      </w:pPr>
      <w:rPr>
        <w:rFonts w:ascii="Courier New" w:hAnsi="Courier New"/>
      </w:rPr>
    </w:lvl>
    <w:lvl w:ilvl="5" w:tplc="16C6E75E">
      <w:start w:val="1"/>
      <w:numFmt w:val="bullet"/>
      <w:lvlText w:val=""/>
      <w:lvlJc w:val="left"/>
      <w:pPr>
        <w:tabs>
          <w:tab w:val="num" w:pos="4320"/>
        </w:tabs>
        <w:ind w:left="4320" w:hanging="360"/>
      </w:pPr>
      <w:rPr>
        <w:rFonts w:ascii="Wingdings" w:hAnsi="Wingdings"/>
      </w:rPr>
    </w:lvl>
    <w:lvl w:ilvl="6" w:tplc="BBCE4A9E">
      <w:start w:val="1"/>
      <w:numFmt w:val="bullet"/>
      <w:lvlText w:val=""/>
      <w:lvlJc w:val="left"/>
      <w:pPr>
        <w:tabs>
          <w:tab w:val="num" w:pos="5040"/>
        </w:tabs>
        <w:ind w:left="5040" w:hanging="360"/>
      </w:pPr>
      <w:rPr>
        <w:rFonts w:ascii="Symbol" w:hAnsi="Symbol"/>
      </w:rPr>
    </w:lvl>
    <w:lvl w:ilvl="7" w:tplc="FA1CC82A">
      <w:start w:val="1"/>
      <w:numFmt w:val="bullet"/>
      <w:lvlText w:val="o"/>
      <w:lvlJc w:val="left"/>
      <w:pPr>
        <w:tabs>
          <w:tab w:val="num" w:pos="5760"/>
        </w:tabs>
        <w:ind w:left="5760" w:hanging="360"/>
      </w:pPr>
      <w:rPr>
        <w:rFonts w:ascii="Courier New" w:hAnsi="Courier New"/>
      </w:rPr>
    </w:lvl>
    <w:lvl w:ilvl="8" w:tplc="AB44F24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360CEAF8">
      <w:start w:val="1"/>
      <w:numFmt w:val="bullet"/>
      <w:lvlText w:val=""/>
      <w:lvlJc w:val="left"/>
      <w:pPr>
        <w:ind w:left="720" w:hanging="360"/>
      </w:pPr>
      <w:rPr>
        <w:rFonts w:ascii="Symbol" w:hAnsi="Symbol"/>
      </w:rPr>
    </w:lvl>
    <w:lvl w:ilvl="1" w:tplc="D5BAF8D0">
      <w:start w:val="1"/>
      <w:numFmt w:val="bullet"/>
      <w:lvlText w:val="o"/>
      <w:lvlJc w:val="left"/>
      <w:pPr>
        <w:tabs>
          <w:tab w:val="num" w:pos="1440"/>
        </w:tabs>
        <w:ind w:left="1440" w:hanging="360"/>
      </w:pPr>
      <w:rPr>
        <w:rFonts w:ascii="Courier New" w:hAnsi="Courier New"/>
      </w:rPr>
    </w:lvl>
    <w:lvl w:ilvl="2" w:tplc="0324F67E">
      <w:start w:val="1"/>
      <w:numFmt w:val="bullet"/>
      <w:lvlText w:val=""/>
      <w:lvlJc w:val="left"/>
      <w:pPr>
        <w:tabs>
          <w:tab w:val="num" w:pos="2160"/>
        </w:tabs>
        <w:ind w:left="2160" w:hanging="360"/>
      </w:pPr>
      <w:rPr>
        <w:rFonts w:ascii="Wingdings" w:hAnsi="Wingdings"/>
      </w:rPr>
    </w:lvl>
    <w:lvl w:ilvl="3" w:tplc="D4C06960">
      <w:start w:val="1"/>
      <w:numFmt w:val="bullet"/>
      <w:lvlText w:val=""/>
      <w:lvlJc w:val="left"/>
      <w:pPr>
        <w:tabs>
          <w:tab w:val="num" w:pos="2880"/>
        </w:tabs>
        <w:ind w:left="2880" w:hanging="360"/>
      </w:pPr>
      <w:rPr>
        <w:rFonts w:ascii="Symbol" w:hAnsi="Symbol"/>
      </w:rPr>
    </w:lvl>
    <w:lvl w:ilvl="4" w:tplc="DE5874DC">
      <w:start w:val="1"/>
      <w:numFmt w:val="bullet"/>
      <w:lvlText w:val="o"/>
      <w:lvlJc w:val="left"/>
      <w:pPr>
        <w:tabs>
          <w:tab w:val="num" w:pos="3600"/>
        </w:tabs>
        <w:ind w:left="3600" w:hanging="360"/>
      </w:pPr>
      <w:rPr>
        <w:rFonts w:ascii="Courier New" w:hAnsi="Courier New"/>
      </w:rPr>
    </w:lvl>
    <w:lvl w:ilvl="5" w:tplc="7EAAC8FE">
      <w:start w:val="1"/>
      <w:numFmt w:val="bullet"/>
      <w:lvlText w:val=""/>
      <w:lvlJc w:val="left"/>
      <w:pPr>
        <w:tabs>
          <w:tab w:val="num" w:pos="4320"/>
        </w:tabs>
        <w:ind w:left="4320" w:hanging="360"/>
      </w:pPr>
      <w:rPr>
        <w:rFonts w:ascii="Wingdings" w:hAnsi="Wingdings"/>
      </w:rPr>
    </w:lvl>
    <w:lvl w:ilvl="6" w:tplc="4704CE88">
      <w:start w:val="1"/>
      <w:numFmt w:val="bullet"/>
      <w:lvlText w:val=""/>
      <w:lvlJc w:val="left"/>
      <w:pPr>
        <w:tabs>
          <w:tab w:val="num" w:pos="5040"/>
        </w:tabs>
        <w:ind w:left="5040" w:hanging="360"/>
      </w:pPr>
      <w:rPr>
        <w:rFonts w:ascii="Symbol" w:hAnsi="Symbol"/>
      </w:rPr>
    </w:lvl>
    <w:lvl w:ilvl="7" w:tplc="F7A4FE28">
      <w:start w:val="1"/>
      <w:numFmt w:val="bullet"/>
      <w:lvlText w:val="o"/>
      <w:lvlJc w:val="left"/>
      <w:pPr>
        <w:tabs>
          <w:tab w:val="num" w:pos="5760"/>
        </w:tabs>
        <w:ind w:left="5760" w:hanging="360"/>
      </w:pPr>
      <w:rPr>
        <w:rFonts w:ascii="Courier New" w:hAnsi="Courier New"/>
      </w:rPr>
    </w:lvl>
    <w:lvl w:ilvl="8" w:tplc="0540E0F6">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69542472">
      <w:start w:val="1"/>
      <w:numFmt w:val="bullet"/>
      <w:lvlText w:val=""/>
      <w:lvlJc w:val="left"/>
      <w:pPr>
        <w:ind w:left="720" w:hanging="360"/>
      </w:pPr>
      <w:rPr>
        <w:rFonts w:ascii="Symbol" w:hAnsi="Symbol"/>
      </w:rPr>
    </w:lvl>
    <w:lvl w:ilvl="1" w:tplc="A38005B2">
      <w:start w:val="1"/>
      <w:numFmt w:val="bullet"/>
      <w:lvlText w:val="o"/>
      <w:lvlJc w:val="left"/>
      <w:pPr>
        <w:tabs>
          <w:tab w:val="num" w:pos="1440"/>
        </w:tabs>
        <w:ind w:left="1440" w:hanging="360"/>
      </w:pPr>
      <w:rPr>
        <w:rFonts w:ascii="Courier New" w:hAnsi="Courier New"/>
      </w:rPr>
    </w:lvl>
    <w:lvl w:ilvl="2" w:tplc="CFC2E280">
      <w:start w:val="1"/>
      <w:numFmt w:val="bullet"/>
      <w:lvlText w:val=""/>
      <w:lvlJc w:val="left"/>
      <w:pPr>
        <w:tabs>
          <w:tab w:val="num" w:pos="2160"/>
        </w:tabs>
        <w:ind w:left="2160" w:hanging="360"/>
      </w:pPr>
      <w:rPr>
        <w:rFonts w:ascii="Wingdings" w:hAnsi="Wingdings"/>
      </w:rPr>
    </w:lvl>
    <w:lvl w:ilvl="3" w:tplc="F5FC8ADA">
      <w:start w:val="1"/>
      <w:numFmt w:val="bullet"/>
      <w:lvlText w:val=""/>
      <w:lvlJc w:val="left"/>
      <w:pPr>
        <w:tabs>
          <w:tab w:val="num" w:pos="2880"/>
        </w:tabs>
        <w:ind w:left="2880" w:hanging="360"/>
      </w:pPr>
      <w:rPr>
        <w:rFonts w:ascii="Symbol" w:hAnsi="Symbol"/>
      </w:rPr>
    </w:lvl>
    <w:lvl w:ilvl="4" w:tplc="67C0AE54">
      <w:start w:val="1"/>
      <w:numFmt w:val="bullet"/>
      <w:lvlText w:val="o"/>
      <w:lvlJc w:val="left"/>
      <w:pPr>
        <w:tabs>
          <w:tab w:val="num" w:pos="3600"/>
        </w:tabs>
        <w:ind w:left="3600" w:hanging="360"/>
      </w:pPr>
      <w:rPr>
        <w:rFonts w:ascii="Courier New" w:hAnsi="Courier New"/>
      </w:rPr>
    </w:lvl>
    <w:lvl w:ilvl="5" w:tplc="81BEC56C">
      <w:start w:val="1"/>
      <w:numFmt w:val="bullet"/>
      <w:lvlText w:val=""/>
      <w:lvlJc w:val="left"/>
      <w:pPr>
        <w:tabs>
          <w:tab w:val="num" w:pos="4320"/>
        </w:tabs>
        <w:ind w:left="4320" w:hanging="360"/>
      </w:pPr>
      <w:rPr>
        <w:rFonts w:ascii="Wingdings" w:hAnsi="Wingdings"/>
      </w:rPr>
    </w:lvl>
    <w:lvl w:ilvl="6" w:tplc="50B6D952">
      <w:start w:val="1"/>
      <w:numFmt w:val="bullet"/>
      <w:lvlText w:val=""/>
      <w:lvlJc w:val="left"/>
      <w:pPr>
        <w:tabs>
          <w:tab w:val="num" w:pos="5040"/>
        </w:tabs>
        <w:ind w:left="5040" w:hanging="360"/>
      </w:pPr>
      <w:rPr>
        <w:rFonts w:ascii="Symbol" w:hAnsi="Symbol"/>
      </w:rPr>
    </w:lvl>
    <w:lvl w:ilvl="7" w:tplc="CCE8980C">
      <w:start w:val="1"/>
      <w:numFmt w:val="bullet"/>
      <w:lvlText w:val="o"/>
      <w:lvlJc w:val="left"/>
      <w:pPr>
        <w:tabs>
          <w:tab w:val="num" w:pos="5760"/>
        </w:tabs>
        <w:ind w:left="5760" w:hanging="360"/>
      </w:pPr>
      <w:rPr>
        <w:rFonts w:ascii="Courier New" w:hAnsi="Courier New"/>
      </w:rPr>
    </w:lvl>
    <w:lvl w:ilvl="8" w:tplc="70A290AC">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8E5C065E">
      <w:start w:val="1"/>
      <w:numFmt w:val="bullet"/>
      <w:lvlText w:val=""/>
      <w:lvlJc w:val="left"/>
      <w:pPr>
        <w:ind w:left="720" w:hanging="360"/>
      </w:pPr>
      <w:rPr>
        <w:rFonts w:ascii="Symbol" w:hAnsi="Symbol"/>
      </w:rPr>
    </w:lvl>
    <w:lvl w:ilvl="1" w:tplc="9D4E2CA6">
      <w:start w:val="1"/>
      <w:numFmt w:val="bullet"/>
      <w:lvlText w:val="o"/>
      <w:lvlJc w:val="left"/>
      <w:pPr>
        <w:tabs>
          <w:tab w:val="num" w:pos="1440"/>
        </w:tabs>
        <w:ind w:left="1440" w:hanging="360"/>
      </w:pPr>
      <w:rPr>
        <w:rFonts w:ascii="Courier New" w:hAnsi="Courier New"/>
      </w:rPr>
    </w:lvl>
    <w:lvl w:ilvl="2" w:tplc="3E20B19A">
      <w:start w:val="1"/>
      <w:numFmt w:val="bullet"/>
      <w:lvlText w:val=""/>
      <w:lvlJc w:val="left"/>
      <w:pPr>
        <w:tabs>
          <w:tab w:val="num" w:pos="2160"/>
        </w:tabs>
        <w:ind w:left="2160" w:hanging="360"/>
      </w:pPr>
      <w:rPr>
        <w:rFonts w:ascii="Wingdings" w:hAnsi="Wingdings"/>
      </w:rPr>
    </w:lvl>
    <w:lvl w:ilvl="3" w:tplc="F704D6CE">
      <w:start w:val="1"/>
      <w:numFmt w:val="bullet"/>
      <w:lvlText w:val=""/>
      <w:lvlJc w:val="left"/>
      <w:pPr>
        <w:tabs>
          <w:tab w:val="num" w:pos="2880"/>
        </w:tabs>
        <w:ind w:left="2880" w:hanging="360"/>
      </w:pPr>
      <w:rPr>
        <w:rFonts w:ascii="Symbol" w:hAnsi="Symbol"/>
      </w:rPr>
    </w:lvl>
    <w:lvl w:ilvl="4" w:tplc="5ACEEAD0">
      <w:start w:val="1"/>
      <w:numFmt w:val="bullet"/>
      <w:lvlText w:val="o"/>
      <w:lvlJc w:val="left"/>
      <w:pPr>
        <w:tabs>
          <w:tab w:val="num" w:pos="3600"/>
        </w:tabs>
        <w:ind w:left="3600" w:hanging="360"/>
      </w:pPr>
      <w:rPr>
        <w:rFonts w:ascii="Courier New" w:hAnsi="Courier New"/>
      </w:rPr>
    </w:lvl>
    <w:lvl w:ilvl="5" w:tplc="D862BB0A">
      <w:start w:val="1"/>
      <w:numFmt w:val="bullet"/>
      <w:lvlText w:val=""/>
      <w:lvlJc w:val="left"/>
      <w:pPr>
        <w:tabs>
          <w:tab w:val="num" w:pos="4320"/>
        </w:tabs>
        <w:ind w:left="4320" w:hanging="360"/>
      </w:pPr>
      <w:rPr>
        <w:rFonts w:ascii="Wingdings" w:hAnsi="Wingdings"/>
      </w:rPr>
    </w:lvl>
    <w:lvl w:ilvl="6" w:tplc="DFB497CA">
      <w:start w:val="1"/>
      <w:numFmt w:val="bullet"/>
      <w:lvlText w:val=""/>
      <w:lvlJc w:val="left"/>
      <w:pPr>
        <w:tabs>
          <w:tab w:val="num" w:pos="5040"/>
        </w:tabs>
        <w:ind w:left="5040" w:hanging="360"/>
      </w:pPr>
      <w:rPr>
        <w:rFonts w:ascii="Symbol" w:hAnsi="Symbol"/>
      </w:rPr>
    </w:lvl>
    <w:lvl w:ilvl="7" w:tplc="CB32DB6A">
      <w:start w:val="1"/>
      <w:numFmt w:val="bullet"/>
      <w:lvlText w:val="o"/>
      <w:lvlJc w:val="left"/>
      <w:pPr>
        <w:tabs>
          <w:tab w:val="num" w:pos="5760"/>
        </w:tabs>
        <w:ind w:left="5760" w:hanging="360"/>
      </w:pPr>
      <w:rPr>
        <w:rFonts w:ascii="Courier New" w:hAnsi="Courier New"/>
      </w:rPr>
    </w:lvl>
    <w:lvl w:ilvl="8" w:tplc="FDFA0CF0">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45F41A44">
      <w:start w:val="1"/>
      <w:numFmt w:val="bullet"/>
      <w:lvlText w:val=""/>
      <w:lvlJc w:val="left"/>
      <w:pPr>
        <w:ind w:left="720" w:hanging="360"/>
      </w:pPr>
      <w:rPr>
        <w:rFonts w:ascii="Symbol" w:hAnsi="Symbol"/>
      </w:rPr>
    </w:lvl>
    <w:lvl w:ilvl="1" w:tplc="2948FE5E">
      <w:start w:val="1"/>
      <w:numFmt w:val="bullet"/>
      <w:lvlText w:val="o"/>
      <w:lvlJc w:val="left"/>
      <w:pPr>
        <w:tabs>
          <w:tab w:val="num" w:pos="1440"/>
        </w:tabs>
        <w:ind w:left="1440" w:hanging="360"/>
      </w:pPr>
      <w:rPr>
        <w:rFonts w:ascii="Courier New" w:hAnsi="Courier New"/>
      </w:rPr>
    </w:lvl>
    <w:lvl w:ilvl="2" w:tplc="E458B05E">
      <w:start w:val="1"/>
      <w:numFmt w:val="bullet"/>
      <w:lvlText w:val=""/>
      <w:lvlJc w:val="left"/>
      <w:pPr>
        <w:tabs>
          <w:tab w:val="num" w:pos="2160"/>
        </w:tabs>
        <w:ind w:left="2160" w:hanging="360"/>
      </w:pPr>
      <w:rPr>
        <w:rFonts w:ascii="Wingdings" w:hAnsi="Wingdings"/>
      </w:rPr>
    </w:lvl>
    <w:lvl w:ilvl="3" w:tplc="AAF616CC">
      <w:start w:val="1"/>
      <w:numFmt w:val="bullet"/>
      <w:lvlText w:val=""/>
      <w:lvlJc w:val="left"/>
      <w:pPr>
        <w:tabs>
          <w:tab w:val="num" w:pos="2880"/>
        </w:tabs>
        <w:ind w:left="2880" w:hanging="360"/>
      </w:pPr>
      <w:rPr>
        <w:rFonts w:ascii="Symbol" w:hAnsi="Symbol"/>
      </w:rPr>
    </w:lvl>
    <w:lvl w:ilvl="4" w:tplc="DE4466DA">
      <w:start w:val="1"/>
      <w:numFmt w:val="bullet"/>
      <w:lvlText w:val="o"/>
      <w:lvlJc w:val="left"/>
      <w:pPr>
        <w:tabs>
          <w:tab w:val="num" w:pos="3600"/>
        </w:tabs>
        <w:ind w:left="3600" w:hanging="360"/>
      </w:pPr>
      <w:rPr>
        <w:rFonts w:ascii="Courier New" w:hAnsi="Courier New"/>
      </w:rPr>
    </w:lvl>
    <w:lvl w:ilvl="5" w:tplc="4F004A08">
      <w:start w:val="1"/>
      <w:numFmt w:val="bullet"/>
      <w:lvlText w:val=""/>
      <w:lvlJc w:val="left"/>
      <w:pPr>
        <w:tabs>
          <w:tab w:val="num" w:pos="4320"/>
        </w:tabs>
        <w:ind w:left="4320" w:hanging="360"/>
      </w:pPr>
      <w:rPr>
        <w:rFonts w:ascii="Wingdings" w:hAnsi="Wingdings"/>
      </w:rPr>
    </w:lvl>
    <w:lvl w:ilvl="6" w:tplc="709437D4">
      <w:start w:val="1"/>
      <w:numFmt w:val="bullet"/>
      <w:lvlText w:val=""/>
      <w:lvlJc w:val="left"/>
      <w:pPr>
        <w:tabs>
          <w:tab w:val="num" w:pos="5040"/>
        </w:tabs>
        <w:ind w:left="5040" w:hanging="360"/>
      </w:pPr>
      <w:rPr>
        <w:rFonts w:ascii="Symbol" w:hAnsi="Symbol"/>
      </w:rPr>
    </w:lvl>
    <w:lvl w:ilvl="7" w:tplc="2F121E2E">
      <w:start w:val="1"/>
      <w:numFmt w:val="bullet"/>
      <w:lvlText w:val="o"/>
      <w:lvlJc w:val="left"/>
      <w:pPr>
        <w:tabs>
          <w:tab w:val="num" w:pos="5760"/>
        </w:tabs>
        <w:ind w:left="5760" w:hanging="360"/>
      </w:pPr>
      <w:rPr>
        <w:rFonts w:ascii="Courier New" w:hAnsi="Courier New"/>
      </w:rPr>
    </w:lvl>
    <w:lvl w:ilvl="8" w:tplc="1A20C3BE">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F0CEC82E">
      <w:start w:val="1"/>
      <w:numFmt w:val="bullet"/>
      <w:lvlText w:val=""/>
      <w:lvlJc w:val="left"/>
      <w:pPr>
        <w:ind w:left="720" w:hanging="360"/>
      </w:pPr>
      <w:rPr>
        <w:rFonts w:ascii="Symbol" w:hAnsi="Symbol"/>
      </w:rPr>
    </w:lvl>
    <w:lvl w:ilvl="1" w:tplc="2550DFBE">
      <w:start w:val="1"/>
      <w:numFmt w:val="bullet"/>
      <w:lvlText w:val="o"/>
      <w:lvlJc w:val="left"/>
      <w:pPr>
        <w:tabs>
          <w:tab w:val="num" w:pos="1440"/>
        </w:tabs>
        <w:ind w:left="1440" w:hanging="360"/>
      </w:pPr>
      <w:rPr>
        <w:rFonts w:ascii="Courier New" w:hAnsi="Courier New"/>
      </w:rPr>
    </w:lvl>
    <w:lvl w:ilvl="2" w:tplc="1F569CD8">
      <w:start w:val="1"/>
      <w:numFmt w:val="bullet"/>
      <w:lvlText w:val=""/>
      <w:lvlJc w:val="left"/>
      <w:pPr>
        <w:tabs>
          <w:tab w:val="num" w:pos="2160"/>
        </w:tabs>
        <w:ind w:left="2160" w:hanging="360"/>
      </w:pPr>
      <w:rPr>
        <w:rFonts w:ascii="Wingdings" w:hAnsi="Wingdings"/>
      </w:rPr>
    </w:lvl>
    <w:lvl w:ilvl="3" w:tplc="781430DA">
      <w:start w:val="1"/>
      <w:numFmt w:val="bullet"/>
      <w:lvlText w:val=""/>
      <w:lvlJc w:val="left"/>
      <w:pPr>
        <w:tabs>
          <w:tab w:val="num" w:pos="2880"/>
        </w:tabs>
        <w:ind w:left="2880" w:hanging="360"/>
      </w:pPr>
      <w:rPr>
        <w:rFonts w:ascii="Symbol" w:hAnsi="Symbol"/>
      </w:rPr>
    </w:lvl>
    <w:lvl w:ilvl="4" w:tplc="7BBA2B02">
      <w:start w:val="1"/>
      <w:numFmt w:val="bullet"/>
      <w:lvlText w:val="o"/>
      <w:lvlJc w:val="left"/>
      <w:pPr>
        <w:tabs>
          <w:tab w:val="num" w:pos="3600"/>
        </w:tabs>
        <w:ind w:left="3600" w:hanging="360"/>
      </w:pPr>
      <w:rPr>
        <w:rFonts w:ascii="Courier New" w:hAnsi="Courier New"/>
      </w:rPr>
    </w:lvl>
    <w:lvl w:ilvl="5" w:tplc="4C6A0866">
      <w:start w:val="1"/>
      <w:numFmt w:val="bullet"/>
      <w:lvlText w:val=""/>
      <w:lvlJc w:val="left"/>
      <w:pPr>
        <w:tabs>
          <w:tab w:val="num" w:pos="4320"/>
        </w:tabs>
        <w:ind w:left="4320" w:hanging="360"/>
      </w:pPr>
      <w:rPr>
        <w:rFonts w:ascii="Wingdings" w:hAnsi="Wingdings"/>
      </w:rPr>
    </w:lvl>
    <w:lvl w:ilvl="6" w:tplc="76B0BDF6">
      <w:start w:val="1"/>
      <w:numFmt w:val="bullet"/>
      <w:lvlText w:val=""/>
      <w:lvlJc w:val="left"/>
      <w:pPr>
        <w:tabs>
          <w:tab w:val="num" w:pos="5040"/>
        </w:tabs>
        <w:ind w:left="5040" w:hanging="360"/>
      </w:pPr>
      <w:rPr>
        <w:rFonts w:ascii="Symbol" w:hAnsi="Symbol"/>
      </w:rPr>
    </w:lvl>
    <w:lvl w:ilvl="7" w:tplc="1FE8778C">
      <w:start w:val="1"/>
      <w:numFmt w:val="bullet"/>
      <w:lvlText w:val="o"/>
      <w:lvlJc w:val="left"/>
      <w:pPr>
        <w:tabs>
          <w:tab w:val="num" w:pos="5760"/>
        </w:tabs>
        <w:ind w:left="5760" w:hanging="360"/>
      </w:pPr>
      <w:rPr>
        <w:rFonts w:ascii="Courier New" w:hAnsi="Courier New"/>
      </w:rPr>
    </w:lvl>
    <w:lvl w:ilvl="8" w:tplc="C8DC21D0">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5866028">
      <w:start w:val="1"/>
      <w:numFmt w:val="bullet"/>
      <w:lvlText w:val=""/>
      <w:lvlJc w:val="left"/>
      <w:pPr>
        <w:ind w:left="720" w:hanging="360"/>
      </w:pPr>
      <w:rPr>
        <w:rFonts w:ascii="Symbol" w:hAnsi="Symbol"/>
      </w:rPr>
    </w:lvl>
    <w:lvl w:ilvl="1" w:tplc="5908E47A">
      <w:start w:val="1"/>
      <w:numFmt w:val="bullet"/>
      <w:lvlText w:val="o"/>
      <w:lvlJc w:val="left"/>
      <w:pPr>
        <w:tabs>
          <w:tab w:val="num" w:pos="1440"/>
        </w:tabs>
        <w:ind w:left="1440" w:hanging="360"/>
      </w:pPr>
      <w:rPr>
        <w:rFonts w:ascii="Courier New" w:hAnsi="Courier New"/>
      </w:rPr>
    </w:lvl>
    <w:lvl w:ilvl="2" w:tplc="DB3C0E68">
      <w:start w:val="1"/>
      <w:numFmt w:val="bullet"/>
      <w:lvlText w:val=""/>
      <w:lvlJc w:val="left"/>
      <w:pPr>
        <w:tabs>
          <w:tab w:val="num" w:pos="2160"/>
        </w:tabs>
        <w:ind w:left="2160" w:hanging="360"/>
      </w:pPr>
      <w:rPr>
        <w:rFonts w:ascii="Wingdings" w:hAnsi="Wingdings"/>
      </w:rPr>
    </w:lvl>
    <w:lvl w:ilvl="3" w:tplc="EE18BF12">
      <w:start w:val="1"/>
      <w:numFmt w:val="bullet"/>
      <w:lvlText w:val=""/>
      <w:lvlJc w:val="left"/>
      <w:pPr>
        <w:tabs>
          <w:tab w:val="num" w:pos="2880"/>
        </w:tabs>
        <w:ind w:left="2880" w:hanging="360"/>
      </w:pPr>
      <w:rPr>
        <w:rFonts w:ascii="Symbol" w:hAnsi="Symbol"/>
      </w:rPr>
    </w:lvl>
    <w:lvl w:ilvl="4" w:tplc="C8D6668C">
      <w:start w:val="1"/>
      <w:numFmt w:val="bullet"/>
      <w:lvlText w:val="o"/>
      <w:lvlJc w:val="left"/>
      <w:pPr>
        <w:tabs>
          <w:tab w:val="num" w:pos="3600"/>
        </w:tabs>
        <w:ind w:left="3600" w:hanging="360"/>
      </w:pPr>
      <w:rPr>
        <w:rFonts w:ascii="Courier New" w:hAnsi="Courier New"/>
      </w:rPr>
    </w:lvl>
    <w:lvl w:ilvl="5" w:tplc="8184254C">
      <w:start w:val="1"/>
      <w:numFmt w:val="bullet"/>
      <w:lvlText w:val=""/>
      <w:lvlJc w:val="left"/>
      <w:pPr>
        <w:tabs>
          <w:tab w:val="num" w:pos="4320"/>
        </w:tabs>
        <w:ind w:left="4320" w:hanging="360"/>
      </w:pPr>
      <w:rPr>
        <w:rFonts w:ascii="Wingdings" w:hAnsi="Wingdings"/>
      </w:rPr>
    </w:lvl>
    <w:lvl w:ilvl="6" w:tplc="52B6A4EE">
      <w:start w:val="1"/>
      <w:numFmt w:val="bullet"/>
      <w:lvlText w:val=""/>
      <w:lvlJc w:val="left"/>
      <w:pPr>
        <w:tabs>
          <w:tab w:val="num" w:pos="5040"/>
        </w:tabs>
        <w:ind w:left="5040" w:hanging="360"/>
      </w:pPr>
      <w:rPr>
        <w:rFonts w:ascii="Symbol" w:hAnsi="Symbol"/>
      </w:rPr>
    </w:lvl>
    <w:lvl w:ilvl="7" w:tplc="D156727A">
      <w:start w:val="1"/>
      <w:numFmt w:val="bullet"/>
      <w:lvlText w:val="o"/>
      <w:lvlJc w:val="left"/>
      <w:pPr>
        <w:tabs>
          <w:tab w:val="num" w:pos="5760"/>
        </w:tabs>
        <w:ind w:left="5760" w:hanging="360"/>
      </w:pPr>
      <w:rPr>
        <w:rFonts w:ascii="Courier New" w:hAnsi="Courier New"/>
      </w:rPr>
    </w:lvl>
    <w:lvl w:ilvl="8" w:tplc="473C4066">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1D28CCE6">
      <w:start w:val="1"/>
      <w:numFmt w:val="bullet"/>
      <w:lvlText w:val=""/>
      <w:lvlJc w:val="left"/>
      <w:pPr>
        <w:ind w:left="720" w:hanging="360"/>
      </w:pPr>
      <w:rPr>
        <w:rFonts w:ascii="Symbol" w:hAnsi="Symbol"/>
      </w:rPr>
    </w:lvl>
    <w:lvl w:ilvl="1" w:tplc="2AFEBE54">
      <w:start w:val="1"/>
      <w:numFmt w:val="bullet"/>
      <w:lvlText w:val="o"/>
      <w:lvlJc w:val="left"/>
      <w:pPr>
        <w:tabs>
          <w:tab w:val="num" w:pos="1440"/>
        </w:tabs>
        <w:ind w:left="1440" w:hanging="360"/>
      </w:pPr>
      <w:rPr>
        <w:rFonts w:ascii="Courier New" w:hAnsi="Courier New"/>
      </w:rPr>
    </w:lvl>
    <w:lvl w:ilvl="2" w:tplc="307A0D52">
      <w:start w:val="1"/>
      <w:numFmt w:val="bullet"/>
      <w:lvlText w:val=""/>
      <w:lvlJc w:val="left"/>
      <w:pPr>
        <w:tabs>
          <w:tab w:val="num" w:pos="2160"/>
        </w:tabs>
        <w:ind w:left="2160" w:hanging="360"/>
      </w:pPr>
      <w:rPr>
        <w:rFonts w:ascii="Wingdings" w:hAnsi="Wingdings"/>
      </w:rPr>
    </w:lvl>
    <w:lvl w:ilvl="3" w:tplc="63DA0EC2">
      <w:start w:val="1"/>
      <w:numFmt w:val="bullet"/>
      <w:lvlText w:val=""/>
      <w:lvlJc w:val="left"/>
      <w:pPr>
        <w:tabs>
          <w:tab w:val="num" w:pos="2880"/>
        </w:tabs>
        <w:ind w:left="2880" w:hanging="360"/>
      </w:pPr>
      <w:rPr>
        <w:rFonts w:ascii="Symbol" w:hAnsi="Symbol"/>
      </w:rPr>
    </w:lvl>
    <w:lvl w:ilvl="4" w:tplc="8FA2A742">
      <w:start w:val="1"/>
      <w:numFmt w:val="bullet"/>
      <w:lvlText w:val="o"/>
      <w:lvlJc w:val="left"/>
      <w:pPr>
        <w:tabs>
          <w:tab w:val="num" w:pos="3600"/>
        </w:tabs>
        <w:ind w:left="3600" w:hanging="360"/>
      </w:pPr>
      <w:rPr>
        <w:rFonts w:ascii="Courier New" w:hAnsi="Courier New"/>
      </w:rPr>
    </w:lvl>
    <w:lvl w:ilvl="5" w:tplc="1904F9F0">
      <w:start w:val="1"/>
      <w:numFmt w:val="bullet"/>
      <w:lvlText w:val=""/>
      <w:lvlJc w:val="left"/>
      <w:pPr>
        <w:tabs>
          <w:tab w:val="num" w:pos="4320"/>
        </w:tabs>
        <w:ind w:left="4320" w:hanging="360"/>
      </w:pPr>
      <w:rPr>
        <w:rFonts w:ascii="Wingdings" w:hAnsi="Wingdings"/>
      </w:rPr>
    </w:lvl>
    <w:lvl w:ilvl="6" w:tplc="F1EC8C06">
      <w:start w:val="1"/>
      <w:numFmt w:val="bullet"/>
      <w:lvlText w:val=""/>
      <w:lvlJc w:val="left"/>
      <w:pPr>
        <w:tabs>
          <w:tab w:val="num" w:pos="5040"/>
        </w:tabs>
        <w:ind w:left="5040" w:hanging="360"/>
      </w:pPr>
      <w:rPr>
        <w:rFonts w:ascii="Symbol" w:hAnsi="Symbol"/>
      </w:rPr>
    </w:lvl>
    <w:lvl w:ilvl="7" w:tplc="3BEAEABA">
      <w:start w:val="1"/>
      <w:numFmt w:val="bullet"/>
      <w:lvlText w:val="o"/>
      <w:lvlJc w:val="left"/>
      <w:pPr>
        <w:tabs>
          <w:tab w:val="num" w:pos="5760"/>
        </w:tabs>
        <w:ind w:left="5760" w:hanging="360"/>
      </w:pPr>
      <w:rPr>
        <w:rFonts w:ascii="Courier New" w:hAnsi="Courier New"/>
      </w:rPr>
    </w:lvl>
    <w:lvl w:ilvl="8" w:tplc="769E2332">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239683F2">
      <w:start w:val="1"/>
      <w:numFmt w:val="bullet"/>
      <w:lvlText w:val=""/>
      <w:lvlJc w:val="left"/>
      <w:pPr>
        <w:ind w:left="720" w:hanging="360"/>
      </w:pPr>
      <w:rPr>
        <w:rFonts w:ascii="Symbol" w:hAnsi="Symbol"/>
      </w:rPr>
    </w:lvl>
    <w:lvl w:ilvl="1" w:tplc="4F700400">
      <w:start w:val="1"/>
      <w:numFmt w:val="bullet"/>
      <w:lvlText w:val="o"/>
      <w:lvlJc w:val="left"/>
      <w:pPr>
        <w:tabs>
          <w:tab w:val="num" w:pos="1440"/>
        </w:tabs>
        <w:ind w:left="1440" w:hanging="360"/>
      </w:pPr>
      <w:rPr>
        <w:rFonts w:ascii="Courier New" w:hAnsi="Courier New"/>
      </w:rPr>
    </w:lvl>
    <w:lvl w:ilvl="2" w:tplc="B85C1C0E">
      <w:start w:val="1"/>
      <w:numFmt w:val="bullet"/>
      <w:lvlText w:val=""/>
      <w:lvlJc w:val="left"/>
      <w:pPr>
        <w:tabs>
          <w:tab w:val="num" w:pos="2160"/>
        </w:tabs>
        <w:ind w:left="2160" w:hanging="360"/>
      </w:pPr>
      <w:rPr>
        <w:rFonts w:ascii="Wingdings" w:hAnsi="Wingdings"/>
      </w:rPr>
    </w:lvl>
    <w:lvl w:ilvl="3" w:tplc="C8423812">
      <w:start w:val="1"/>
      <w:numFmt w:val="bullet"/>
      <w:lvlText w:val=""/>
      <w:lvlJc w:val="left"/>
      <w:pPr>
        <w:tabs>
          <w:tab w:val="num" w:pos="2880"/>
        </w:tabs>
        <w:ind w:left="2880" w:hanging="360"/>
      </w:pPr>
      <w:rPr>
        <w:rFonts w:ascii="Symbol" w:hAnsi="Symbol"/>
      </w:rPr>
    </w:lvl>
    <w:lvl w:ilvl="4" w:tplc="54F26392">
      <w:start w:val="1"/>
      <w:numFmt w:val="bullet"/>
      <w:lvlText w:val="o"/>
      <w:lvlJc w:val="left"/>
      <w:pPr>
        <w:tabs>
          <w:tab w:val="num" w:pos="3600"/>
        </w:tabs>
        <w:ind w:left="3600" w:hanging="360"/>
      </w:pPr>
      <w:rPr>
        <w:rFonts w:ascii="Courier New" w:hAnsi="Courier New"/>
      </w:rPr>
    </w:lvl>
    <w:lvl w:ilvl="5" w:tplc="31EEBE68">
      <w:start w:val="1"/>
      <w:numFmt w:val="bullet"/>
      <w:lvlText w:val=""/>
      <w:lvlJc w:val="left"/>
      <w:pPr>
        <w:tabs>
          <w:tab w:val="num" w:pos="4320"/>
        </w:tabs>
        <w:ind w:left="4320" w:hanging="360"/>
      </w:pPr>
      <w:rPr>
        <w:rFonts w:ascii="Wingdings" w:hAnsi="Wingdings"/>
      </w:rPr>
    </w:lvl>
    <w:lvl w:ilvl="6" w:tplc="2DE4ED7C">
      <w:start w:val="1"/>
      <w:numFmt w:val="bullet"/>
      <w:lvlText w:val=""/>
      <w:lvlJc w:val="left"/>
      <w:pPr>
        <w:tabs>
          <w:tab w:val="num" w:pos="5040"/>
        </w:tabs>
        <w:ind w:left="5040" w:hanging="360"/>
      </w:pPr>
      <w:rPr>
        <w:rFonts w:ascii="Symbol" w:hAnsi="Symbol"/>
      </w:rPr>
    </w:lvl>
    <w:lvl w:ilvl="7" w:tplc="7662F21E">
      <w:start w:val="1"/>
      <w:numFmt w:val="bullet"/>
      <w:lvlText w:val="o"/>
      <w:lvlJc w:val="left"/>
      <w:pPr>
        <w:tabs>
          <w:tab w:val="num" w:pos="5760"/>
        </w:tabs>
        <w:ind w:left="5760" w:hanging="360"/>
      </w:pPr>
      <w:rPr>
        <w:rFonts w:ascii="Courier New" w:hAnsi="Courier New"/>
      </w:rPr>
    </w:lvl>
    <w:lvl w:ilvl="8" w:tplc="1CB6C6A6">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2222E8EA">
      <w:start w:val="1"/>
      <w:numFmt w:val="bullet"/>
      <w:lvlText w:val=""/>
      <w:lvlJc w:val="left"/>
      <w:pPr>
        <w:ind w:left="720" w:hanging="360"/>
      </w:pPr>
      <w:rPr>
        <w:rFonts w:ascii="Symbol" w:hAnsi="Symbol"/>
      </w:rPr>
    </w:lvl>
    <w:lvl w:ilvl="1" w:tplc="E7BEF4C4">
      <w:start w:val="1"/>
      <w:numFmt w:val="bullet"/>
      <w:lvlText w:val="o"/>
      <w:lvlJc w:val="left"/>
      <w:pPr>
        <w:tabs>
          <w:tab w:val="num" w:pos="1440"/>
        </w:tabs>
        <w:ind w:left="1440" w:hanging="360"/>
      </w:pPr>
      <w:rPr>
        <w:rFonts w:ascii="Courier New" w:hAnsi="Courier New"/>
      </w:rPr>
    </w:lvl>
    <w:lvl w:ilvl="2" w:tplc="AED2554E">
      <w:start w:val="1"/>
      <w:numFmt w:val="bullet"/>
      <w:lvlText w:val=""/>
      <w:lvlJc w:val="left"/>
      <w:pPr>
        <w:tabs>
          <w:tab w:val="num" w:pos="2160"/>
        </w:tabs>
        <w:ind w:left="2160" w:hanging="360"/>
      </w:pPr>
      <w:rPr>
        <w:rFonts w:ascii="Wingdings" w:hAnsi="Wingdings"/>
      </w:rPr>
    </w:lvl>
    <w:lvl w:ilvl="3" w:tplc="F96AE7FE">
      <w:start w:val="1"/>
      <w:numFmt w:val="bullet"/>
      <w:lvlText w:val=""/>
      <w:lvlJc w:val="left"/>
      <w:pPr>
        <w:tabs>
          <w:tab w:val="num" w:pos="2880"/>
        </w:tabs>
        <w:ind w:left="2880" w:hanging="360"/>
      </w:pPr>
      <w:rPr>
        <w:rFonts w:ascii="Symbol" w:hAnsi="Symbol"/>
      </w:rPr>
    </w:lvl>
    <w:lvl w:ilvl="4" w:tplc="A56819F2">
      <w:start w:val="1"/>
      <w:numFmt w:val="bullet"/>
      <w:lvlText w:val="o"/>
      <w:lvlJc w:val="left"/>
      <w:pPr>
        <w:tabs>
          <w:tab w:val="num" w:pos="3600"/>
        </w:tabs>
        <w:ind w:left="3600" w:hanging="360"/>
      </w:pPr>
      <w:rPr>
        <w:rFonts w:ascii="Courier New" w:hAnsi="Courier New"/>
      </w:rPr>
    </w:lvl>
    <w:lvl w:ilvl="5" w:tplc="CB66AD42">
      <w:start w:val="1"/>
      <w:numFmt w:val="bullet"/>
      <w:lvlText w:val=""/>
      <w:lvlJc w:val="left"/>
      <w:pPr>
        <w:tabs>
          <w:tab w:val="num" w:pos="4320"/>
        </w:tabs>
        <w:ind w:left="4320" w:hanging="360"/>
      </w:pPr>
      <w:rPr>
        <w:rFonts w:ascii="Wingdings" w:hAnsi="Wingdings"/>
      </w:rPr>
    </w:lvl>
    <w:lvl w:ilvl="6" w:tplc="2E34FC4A">
      <w:start w:val="1"/>
      <w:numFmt w:val="bullet"/>
      <w:lvlText w:val=""/>
      <w:lvlJc w:val="left"/>
      <w:pPr>
        <w:tabs>
          <w:tab w:val="num" w:pos="5040"/>
        </w:tabs>
        <w:ind w:left="5040" w:hanging="360"/>
      </w:pPr>
      <w:rPr>
        <w:rFonts w:ascii="Symbol" w:hAnsi="Symbol"/>
      </w:rPr>
    </w:lvl>
    <w:lvl w:ilvl="7" w:tplc="404616E2">
      <w:start w:val="1"/>
      <w:numFmt w:val="bullet"/>
      <w:lvlText w:val="o"/>
      <w:lvlJc w:val="left"/>
      <w:pPr>
        <w:tabs>
          <w:tab w:val="num" w:pos="5760"/>
        </w:tabs>
        <w:ind w:left="5760" w:hanging="360"/>
      </w:pPr>
      <w:rPr>
        <w:rFonts w:ascii="Courier New" w:hAnsi="Courier New"/>
      </w:rPr>
    </w:lvl>
    <w:lvl w:ilvl="8" w:tplc="503A2456">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82882E6C">
      <w:start w:val="1"/>
      <w:numFmt w:val="bullet"/>
      <w:lvlText w:val=""/>
      <w:lvlJc w:val="left"/>
      <w:pPr>
        <w:ind w:left="720" w:hanging="360"/>
      </w:pPr>
      <w:rPr>
        <w:rFonts w:ascii="Symbol" w:hAnsi="Symbol"/>
      </w:rPr>
    </w:lvl>
    <w:lvl w:ilvl="1" w:tplc="608EC0E8">
      <w:start w:val="1"/>
      <w:numFmt w:val="bullet"/>
      <w:lvlText w:val="o"/>
      <w:lvlJc w:val="left"/>
      <w:pPr>
        <w:tabs>
          <w:tab w:val="num" w:pos="1440"/>
        </w:tabs>
        <w:ind w:left="1440" w:hanging="360"/>
      </w:pPr>
      <w:rPr>
        <w:rFonts w:ascii="Courier New" w:hAnsi="Courier New"/>
      </w:rPr>
    </w:lvl>
    <w:lvl w:ilvl="2" w:tplc="15780658">
      <w:start w:val="1"/>
      <w:numFmt w:val="bullet"/>
      <w:lvlText w:val=""/>
      <w:lvlJc w:val="left"/>
      <w:pPr>
        <w:tabs>
          <w:tab w:val="num" w:pos="2160"/>
        </w:tabs>
        <w:ind w:left="2160" w:hanging="360"/>
      </w:pPr>
      <w:rPr>
        <w:rFonts w:ascii="Wingdings" w:hAnsi="Wingdings"/>
      </w:rPr>
    </w:lvl>
    <w:lvl w:ilvl="3" w:tplc="DCAEA294">
      <w:start w:val="1"/>
      <w:numFmt w:val="bullet"/>
      <w:lvlText w:val=""/>
      <w:lvlJc w:val="left"/>
      <w:pPr>
        <w:tabs>
          <w:tab w:val="num" w:pos="2880"/>
        </w:tabs>
        <w:ind w:left="2880" w:hanging="360"/>
      </w:pPr>
      <w:rPr>
        <w:rFonts w:ascii="Symbol" w:hAnsi="Symbol"/>
      </w:rPr>
    </w:lvl>
    <w:lvl w:ilvl="4" w:tplc="A7AE5830">
      <w:start w:val="1"/>
      <w:numFmt w:val="bullet"/>
      <w:lvlText w:val="o"/>
      <w:lvlJc w:val="left"/>
      <w:pPr>
        <w:tabs>
          <w:tab w:val="num" w:pos="3600"/>
        </w:tabs>
        <w:ind w:left="3600" w:hanging="360"/>
      </w:pPr>
      <w:rPr>
        <w:rFonts w:ascii="Courier New" w:hAnsi="Courier New"/>
      </w:rPr>
    </w:lvl>
    <w:lvl w:ilvl="5" w:tplc="84C884A2">
      <w:start w:val="1"/>
      <w:numFmt w:val="bullet"/>
      <w:lvlText w:val=""/>
      <w:lvlJc w:val="left"/>
      <w:pPr>
        <w:tabs>
          <w:tab w:val="num" w:pos="4320"/>
        </w:tabs>
        <w:ind w:left="4320" w:hanging="360"/>
      </w:pPr>
      <w:rPr>
        <w:rFonts w:ascii="Wingdings" w:hAnsi="Wingdings"/>
      </w:rPr>
    </w:lvl>
    <w:lvl w:ilvl="6" w:tplc="D7DA67FC">
      <w:start w:val="1"/>
      <w:numFmt w:val="bullet"/>
      <w:lvlText w:val=""/>
      <w:lvlJc w:val="left"/>
      <w:pPr>
        <w:tabs>
          <w:tab w:val="num" w:pos="5040"/>
        </w:tabs>
        <w:ind w:left="5040" w:hanging="360"/>
      </w:pPr>
      <w:rPr>
        <w:rFonts w:ascii="Symbol" w:hAnsi="Symbol"/>
      </w:rPr>
    </w:lvl>
    <w:lvl w:ilvl="7" w:tplc="93222E26">
      <w:start w:val="1"/>
      <w:numFmt w:val="bullet"/>
      <w:lvlText w:val="o"/>
      <w:lvlJc w:val="left"/>
      <w:pPr>
        <w:tabs>
          <w:tab w:val="num" w:pos="5760"/>
        </w:tabs>
        <w:ind w:left="5760" w:hanging="360"/>
      </w:pPr>
      <w:rPr>
        <w:rFonts w:ascii="Courier New" w:hAnsi="Courier New"/>
      </w:rPr>
    </w:lvl>
    <w:lvl w:ilvl="8" w:tplc="AF36295C">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7BC0E478">
      <w:start w:val="1"/>
      <w:numFmt w:val="bullet"/>
      <w:lvlText w:val=""/>
      <w:lvlJc w:val="left"/>
      <w:pPr>
        <w:ind w:left="720" w:hanging="360"/>
      </w:pPr>
      <w:rPr>
        <w:rFonts w:ascii="Symbol" w:hAnsi="Symbol"/>
      </w:rPr>
    </w:lvl>
    <w:lvl w:ilvl="1" w:tplc="67AC9CC6">
      <w:start w:val="1"/>
      <w:numFmt w:val="bullet"/>
      <w:lvlText w:val="o"/>
      <w:lvlJc w:val="left"/>
      <w:pPr>
        <w:tabs>
          <w:tab w:val="num" w:pos="1440"/>
        </w:tabs>
        <w:ind w:left="1440" w:hanging="360"/>
      </w:pPr>
      <w:rPr>
        <w:rFonts w:ascii="Courier New" w:hAnsi="Courier New"/>
      </w:rPr>
    </w:lvl>
    <w:lvl w:ilvl="2" w:tplc="CE0E9FA8">
      <w:start w:val="1"/>
      <w:numFmt w:val="bullet"/>
      <w:lvlText w:val=""/>
      <w:lvlJc w:val="left"/>
      <w:pPr>
        <w:tabs>
          <w:tab w:val="num" w:pos="2160"/>
        </w:tabs>
        <w:ind w:left="2160" w:hanging="360"/>
      </w:pPr>
      <w:rPr>
        <w:rFonts w:ascii="Wingdings" w:hAnsi="Wingdings"/>
      </w:rPr>
    </w:lvl>
    <w:lvl w:ilvl="3" w:tplc="6F1ABCB2">
      <w:start w:val="1"/>
      <w:numFmt w:val="bullet"/>
      <w:lvlText w:val=""/>
      <w:lvlJc w:val="left"/>
      <w:pPr>
        <w:tabs>
          <w:tab w:val="num" w:pos="2880"/>
        </w:tabs>
        <w:ind w:left="2880" w:hanging="360"/>
      </w:pPr>
      <w:rPr>
        <w:rFonts w:ascii="Symbol" w:hAnsi="Symbol"/>
      </w:rPr>
    </w:lvl>
    <w:lvl w:ilvl="4" w:tplc="9CBC8212">
      <w:start w:val="1"/>
      <w:numFmt w:val="bullet"/>
      <w:lvlText w:val="o"/>
      <w:lvlJc w:val="left"/>
      <w:pPr>
        <w:tabs>
          <w:tab w:val="num" w:pos="3600"/>
        </w:tabs>
        <w:ind w:left="3600" w:hanging="360"/>
      </w:pPr>
      <w:rPr>
        <w:rFonts w:ascii="Courier New" w:hAnsi="Courier New"/>
      </w:rPr>
    </w:lvl>
    <w:lvl w:ilvl="5" w:tplc="7152DA14">
      <w:start w:val="1"/>
      <w:numFmt w:val="bullet"/>
      <w:lvlText w:val=""/>
      <w:lvlJc w:val="left"/>
      <w:pPr>
        <w:tabs>
          <w:tab w:val="num" w:pos="4320"/>
        </w:tabs>
        <w:ind w:left="4320" w:hanging="360"/>
      </w:pPr>
      <w:rPr>
        <w:rFonts w:ascii="Wingdings" w:hAnsi="Wingdings"/>
      </w:rPr>
    </w:lvl>
    <w:lvl w:ilvl="6" w:tplc="C7745F56">
      <w:start w:val="1"/>
      <w:numFmt w:val="bullet"/>
      <w:lvlText w:val=""/>
      <w:lvlJc w:val="left"/>
      <w:pPr>
        <w:tabs>
          <w:tab w:val="num" w:pos="5040"/>
        </w:tabs>
        <w:ind w:left="5040" w:hanging="360"/>
      </w:pPr>
      <w:rPr>
        <w:rFonts w:ascii="Symbol" w:hAnsi="Symbol"/>
      </w:rPr>
    </w:lvl>
    <w:lvl w:ilvl="7" w:tplc="BD5C27E8">
      <w:start w:val="1"/>
      <w:numFmt w:val="bullet"/>
      <w:lvlText w:val="o"/>
      <w:lvlJc w:val="left"/>
      <w:pPr>
        <w:tabs>
          <w:tab w:val="num" w:pos="5760"/>
        </w:tabs>
        <w:ind w:left="5760" w:hanging="360"/>
      </w:pPr>
      <w:rPr>
        <w:rFonts w:ascii="Courier New" w:hAnsi="Courier New"/>
      </w:rPr>
    </w:lvl>
    <w:lvl w:ilvl="8" w:tplc="63FC451A">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84B48802">
      <w:start w:val="1"/>
      <w:numFmt w:val="bullet"/>
      <w:lvlText w:val=""/>
      <w:lvlJc w:val="left"/>
      <w:pPr>
        <w:ind w:left="720" w:hanging="360"/>
      </w:pPr>
      <w:rPr>
        <w:rFonts w:ascii="Symbol" w:hAnsi="Symbol"/>
      </w:rPr>
    </w:lvl>
    <w:lvl w:ilvl="1" w:tplc="5BC03E02">
      <w:start w:val="1"/>
      <w:numFmt w:val="bullet"/>
      <w:lvlText w:val="o"/>
      <w:lvlJc w:val="left"/>
      <w:pPr>
        <w:tabs>
          <w:tab w:val="num" w:pos="1440"/>
        </w:tabs>
        <w:ind w:left="1440" w:hanging="360"/>
      </w:pPr>
      <w:rPr>
        <w:rFonts w:ascii="Courier New" w:hAnsi="Courier New"/>
      </w:rPr>
    </w:lvl>
    <w:lvl w:ilvl="2" w:tplc="4642A7CE">
      <w:start w:val="1"/>
      <w:numFmt w:val="bullet"/>
      <w:lvlText w:val=""/>
      <w:lvlJc w:val="left"/>
      <w:pPr>
        <w:tabs>
          <w:tab w:val="num" w:pos="2160"/>
        </w:tabs>
        <w:ind w:left="2160" w:hanging="360"/>
      </w:pPr>
      <w:rPr>
        <w:rFonts w:ascii="Wingdings" w:hAnsi="Wingdings"/>
      </w:rPr>
    </w:lvl>
    <w:lvl w:ilvl="3" w:tplc="0E6A47F6">
      <w:start w:val="1"/>
      <w:numFmt w:val="bullet"/>
      <w:lvlText w:val=""/>
      <w:lvlJc w:val="left"/>
      <w:pPr>
        <w:tabs>
          <w:tab w:val="num" w:pos="2880"/>
        </w:tabs>
        <w:ind w:left="2880" w:hanging="360"/>
      </w:pPr>
      <w:rPr>
        <w:rFonts w:ascii="Symbol" w:hAnsi="Symbol"/>
      </w:rPr>
    </w:lvl>
    <w:lvl w:ilvl="4" w:tplc="1B6C785E">
      <w:start w:val="1"/>
      <w:numFmt w:val="bullet"/>
      <w:lvlText w:val="o"/>
      <w:lvlJc w:val="left"/>
      <w:pPr>
        <w:tabs>
          <w:tab w:val="num" w:pos="3600"/>
        </w:tabs>
        <w:ind w:left="3600" w:hanging="360"/>
      </w:pPr>
      <w:rPr>
        <w:rFonts w:ascii="Courier New" w:hAnsi="Courier New"/>
      </w:rPr>
    </w:lvl>
    <w:lvl w:ilvl="5" w:tplc="305830E4">
      <w:start w:val="1"/>
      <w:numFmt w:val="bullet"/>
      <w:lvlText w:val=""/>
      <w:lvlJc w:val="left"/>
      <w:pPr>
        <w:tabs>
          <w:tab w:val="num" w:pos="4320"/>
        </w:tabs>
        <w:ind w:left="4320" w:hanging="360"/>
      </w:pPr>
      <w:rPr>
        <w:rFonts w:ascii="Wingdings" w:hAnsi="Wingdings"/>
      </w:rPr>
    </w:lvl>
    <w:lvl w:ilvl="6" w:tplc="E4229464">
      <w:start w:val="1"/>
      <w:numFmt w:val="bullet"/>
      <w:lvlText w:val=""/>
      <w:lvlJc w:val="left"/>
      <w:pPr>
        <w:tabs>
          <w:tab w:val="num" w:pos="5040"/>
        </w:tabs>
        <w:ind w:left="5040" w:hanging="360"/>
      </w:pPr>
      <w:rPr>
        <w:rFonts w:ascii="Symbol" w:hAnsi="Symbol"/>
      </w:rPr>
    </w:lvl>
    <w:lvl w:ilvl="7" w:tplc="50D2DE26">
      <w:start w:val="1"/>
      <w:numFmt w:val="bullet"/>
      <w:lvlText w:val="o"/>
      <w:lvlJc w:val="left"/>
      <w:pPr>
        <w:tabs>
          <w:tab w:val="num" w:pos="5760"/>
        </w:tabs>
        <w:ind w:left="5760" w:hanging="360"/>
      </w:pPr>
      <w:rPr>
        <w:rFonts w:ascii="Courier New" w:hAnsi="Courier New"/>
      </w:rPr>
    </w:lvl>
    <w:lvl w:ilvl="8" w:tplc="F7F6629C">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50DECDE6">
      <w:start w:val="1"/>
      <w:numFmt w:val="bullet"/>
      <w:lvlText w:val=""/>
      <w:lvlJc w:val="left"/>
      <w:pPr>
        <w:ind w:left="720" w:hanging="360"/>
      </w:pPr>
      <w:rPr>
        <w:rFonts w:ascii="Symbol" w:hAnsi="Symbol"/>
      </w:rPr>
    </w:lvl>
    <w:lvl w:ilvl="1" w:tplc="A58684FA">
      <w:start w:val="1"/>
      <w:numFmt w:val="bullet"/>
      <w:lvlText w:val="o"/>
      <w:lvlJc w:val="left"/>
      <w:pPr>
        <w:tabs>
          <w:tab w:val="num" w:pos="1440"/>
        </w:tabs>
        <w:ind w:left="1440" w:hanging="360"/>
      </w:pPr>
      <w:rPr>
        <w:rFonts w:ascii="Courier New" w:hAnsi="Courier New"/>
      </w:rPr>
    </w:lvl>
    <w:lvl w:ilvl="2" w:tplc="DCA07F8A">
      <w:start w:val="1"/>
      <w:numFmt w:val="bullet"/>
      <w:lvlText w:val=""/>
      <w:lvlJc w:val="left"/>
      <w:pPr>
        <w:tabs>
          <w:tab w:val="num" w:pos="2160"/>
        </w:tabs>
        <w:ind w:left="2160" w:hanging="360"/>
      </w:pPr>
      <w:rPr>
        <w:rFonts w:ascii="Wingdings" w:hAnsi="Wingdings"/>
      </w:rPr>
    </w:lvl>
    <w:lvl w:ilvl="3" w:tplc="6CB026B6">
      <w:start w:val="1"/>
      <w:numFmt w:val="bullet"/>
      <w:lvlText w:val=""/>
      <w:lvlJc w:val="left"/>
      <w:pPr>
        <w:tabs>
          <w:tab w:val="num" w:pos="2880"/>
        </w:tabs>
        <w:ind w:left="2880" w:hanging="360"/>
      </w:pPr>
      <w:rPr>
        <w:rFonts w:ascii="Symbol" w:hAnsi="Symbol"/>
      </w:rPr>
    </w:lvl>
    <w:lvl w:ilvl="4" w:tplc="6B6EC330">
      <w:start w:val="1"/>
      <w:numFmt w:val="bullet"/>
      <w:lvlText w:val="o"/>
      <w:lvlJc w:val="left"/>
      <w:pPr>
        <w:tabs>
          <w:tab w:val="num" w:pos="3600"/>
        </w:tabs>
        <w:ind w:left="3600" w:hanging="360"/>
      </w:pPr>
      <w:rPr>
        <w:rFonts w:ascii="Courier New" w:hAnsi="Courier New"/>
      </w:rPr>
    </w:lvl>
    <w:lvl w:ilvl="5" w:tplc="B3D8DDC6">
      <w:start w:val="1"/>
      <w:numFmt w:val="bullet"/>
      <w:lvlText w:val=""/>
      <w:lvlJc w:val="left"/>
      <w:pPr>
        <w:tabs>
          <w:tab w:val="num" w:pos="4320"/>
        </w:tabs>
        <w:ind w:left="4320" w:hanging="360"/>
      </w:pPr>
      <w:rPr>
        <w:rFonts w:ascii="Wingdings" w:hAnsi="Wingdings"/>
      </w:rPr>
    </w:lvl>
    <w:lvl w:ilvl="6" w:tplc="8F0E877E">
      <w:start w:val="1"/>
      <w:numFmt w:val="bullet"/>
      <w:lvlText w:val=""/>
      <w:lvlJc w:val="left"/>
      <w:pPr>
        <w:tabs>
          <w:tab w:val="num" w:pos="5040"/>
        </w:tabs>
        <w:ind w:left="5040" w:hanging="360"/>
      </w:pPr>
      <w:rPr>
        <w:rFonts w:ascii="Symbol" w:hAnsi="Symbol"/>
      </w:rPr>
    </w:lvl>
    <w:lvl w:ilvl="7" w:tplc="66D8F188">
      <w:start w:val="1"/>
      <w:numFmt w:val="bullet"/>
      <w:lvlText w:val="o"/>
      <w:lvlJc w:val="left"/>
      <w:pPr>
        <w:tabs>
          <w:tab w:val="num" w:pos="5760"/>
        </w:tabs>
        <w:ind w:left="5760" w:hanging="360"/>
      </w:pPr>
      <w:rPr>
        <w:rFonts w:ascii="Courier New" w:hAnsi="Courier New"/>
      </w:rPr>
    </w:lvl>
    <w:lvl w:ilvl="8" w:tplc="9B966346">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20463FC">
      <w:start w:val="1"/>
      <w:numFmt w:val="bullet"/>
      <w:lvlText w:val=""/>
      <w:lvlJc w:val="left"/>
      <w:pPr>
        <w:ind w:left="720" w:hanging="360"/>
      </w:pPr>
      <w:rPr>
        <w:rFonts w:ascii="Symbol" w:hAnsi="Symbol"/>
      </w:rPr>
    </w:lvl>
    <w:lvl w:ilvl="1" w:tplc="190AD4DA">
      <w:start w:val="1"/>
      <w:numFmt w:val="bullet"/>
      <w:lvlText w:val="o"/>
      <w:lvlJc w:val="left"/>
      <w:pPr>
        <w:tabs>
          <w:tab w:val="num" w:pos="1440"/>
        </w:tabs>
        <w:ind w:left="1440" w:hanging="360"/>
      </w:pPr>
      <w:rPr>
        <w:rFonts w:ascii="Courier New" w:hAnsi="Courier New"/>
      </w:rPr>
    </w:lvl>
    <w:lvl w:ilvl="2" w:tplc="3134EA18">
      <w:start w:val="1"/>
      <w:numFmt w:val="bullet"/>
      <w:lvlText w:val=""/>
      <w:lvlJc w:val="left"/>
      <w:pPr>
        <w:tabs>
          <w:tab w:val="num" w:pos="2160"/>
        </w:tabs>
        <w:ind w:left="2160" w:hanging="360"/>
      </w:pPr>
      <w:rPr>
        <w:rFonts w:ascii="Wingdings" w:hAnsi="Wingdings"/>
      </w:rPr>
    </w:lvl>
    <w:lvl w:ilvl="3" w:tplc="1A7A3770">
      <w:start w:val="1"/>
      <w:numFmt w:val="bullet"/>
      <w:lvlText w:val=""/>
      <w:lvlJc w:val="left"/>
      <w:pPr>
        <w:tabs>
          <w:tab w:val="num" w:pos="2880"/>
        </w:tabs>
        <w:ind w:left="2880" w:hanging="360"/>
      </w:pPr>
      <w:rPr>
        <w:rFonts w:ascii="Symbol" w:hAnsi="Symbol"/>
      </w:rPr>
    </w:lvl>
    <w:lvl w:ilvl="4" w:tplc="3998F5D4">
      <w:start w:val="1"/>
      <w:numFmt w:val="bullet"/>
      <w:lvlText w:val="o"/>
      <w:lvlJc w:val="left"/>
      <w:pPr>
        <w:tabs>
          <w:tab w:val="num" w:pos="3600"/>
        </w:tabs>
        <w:ind w:left="3600" w:hanging="360"/>
      </w:pPr>
      <w:rPr>
        <w:rFonts w:ascii="Courier New" w:hAnsi="Courier New"/>
      </w:rPr>
    </w:lvl>
    <w:lvl w:ilvl="5" w:tplc="705E695A">
      <w:start w:val="1"/>
      <w:numFmt w:val="bullet"/>
      <w:lvlText w:val=""/>
      <w:lvlJc w:val="left"/>
      <w:pPr>
        <w:tabs>
          <w:tab w:val="num" w:pos="4320"/>
        </w:tabs>
        <w:ind w:left="4320" w:hanging="360"/>
      </w:pPr>
      <w:rPr>
        <w:rFonts w:ascii="Wingdings" w:hAnsi="Wingdings"/>
      </w:rPr>
    </w:lvl>
    <w:lvl w:ilvl="6" w:tplc="0F488D58">
      <w:start w:val="1"/>
      <w:numFmt w:val="bullet"/>
      <w:lvlText w:val=""/>
      <w:lvlJc w:val="left"/>
      <w:pPr>
        <w:tabs>
          <w:tab w:val="num" w:pos="5040"/>
        </w:tabs>
        <w:ind w:left="5040" w:hanging="360"/>
      </w:pPr>
      <w:rPr>
        <w:rFonts w:ascii="Symbol" w:hAnsi="Symbol"/>
      </w:rPr>
    </w:lvl>
    <w:lvl w:ilvl="7" w:tplc="F5EC1FBE">
      <w:start w:val="1"/>
      <w:numFmt w:val="bullet"/>
      <w:lvlText w:val="o"/>
      <w:lvlJc w:val="left"/>
      <w:pPr>
        <w:tabs>
          <w:tab w:val="num" w:pos="5760"/>
        </w:tabs>
        <w:ind w:left="5760" w:hanging="360"/>
      </w:pPr>
      <w:rPr>
        <w:rFonts w:ascii="Courier New" w:hAnsi="Courier New"/>
      </w:rPr>
    </w:lvl>
    <w:lvl w:ilvl="8" w:tplc="166C915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E108A63E">
      <w:start w:val="1"/>
      <w:numFmt w:val="bullet"/>
      <w:lvlText w:val=""/>
      <w:lvlJc w:val="left"/>
      <w:pPr>
        <w:ind w:left="720" w:hanging="360"/>
      </w:pPr>
      <w:rPr>
        <w:rFonts w:ascii="Symbol" w:hAnsi="Symbol"/>
      </w:rPr>
    </w:lvl>
    <w:lvl w:ilvl="1" w:tplc="120CCE60">
      <w:start w:val="1"/>
      <w:numFmt w:val="bullet"/>
      <w:lvlText w:val="o"/>
      <w:lvlJc w:val="left"/>
      <w:pPr>
        <w:tabs>
          <w:tab w:val="num" w:pos="1440"/>
        </w:tabs>
        <w:ind w:left="1440" w:hanging="360"/>
      </w:pPr>
      <w:rPr>
        <w:rFonts w:ascii="Courier New" w:hAnsi="Courier New"/>
      </w:rPr>
    </w:lvl>
    <w:lvl w:ilvl="2" w:tplc="E5266DD4">
      <w:start w:val="1"/>
      <w:numFmt w:val="bullet"/>
      <w:lvlText w:val=""/>
      <w:lvlJc w:val="left"/>
      <w:pPr>
        <w:tabs>
          <w:tab w:val="num" w:pos="2160"/>
        </w:tabs>
        <w:ind w:left="2160" w:hanging="360"/>
      </w:pPr>
      <w:rPr>
        <w:rFonts w:ascii="Wingdings" w:hAnsi="Wingdings"/>
      </w:rPr>
    </w:lvl>
    <w:lvl w:ilvl="3" w:tplc="D1462A20">
      <w:start w:val="1"/>
      <w:numFmt w:val="bullet"/>
      <w:lvlText w:val=""/>
      <w:lvlJc w:val="left"/>
      <w:pPr>
        <w:tabs>
          <w:tab w:val="num" w:pos="2880"/>
        </w:tabs>
        <w:ind w:left="2880" w:hanging="360"/>
      </w:pPr>
      <w:rPr>
        <w:rFonts w:ascii="Symbol" w:hAnsi="Symbol"/>
      </w:rPr>
    </w:lvl>
    <w:lvl w:ilvl="4" w:tplc="646C1AFA">
      <w:start w:val="1"/>
      <w:numFmt w:val="bullet"/>
      <w:lvlText w:val="o"/>
      <w:lvlJc w:val="left"/>
      <w:pPr>
        <w:tabs>
          <w:tab w:val="num" w:pos="3600"/>
        </w:tabs>
        <w:ind w:left="3600" w:hanging="360"/>
      </w:pPr>
      <w:rPr>
        <w:rFonts w:ascii="Courier New" w:hAnsi="Courier New"/>
      </w:rPr>
    </w:lvl>
    <w:lvl w:ilvl="5" w:tplc="621E9AB2">
      <w:start w:val="1"/>
      <w:numFmt w:val="bullet"/>
      <w:lvlText w:val=""/>
      <w:lvlJc w:val="left"/>
      <w:pPr>
        <w:tabs>
          <w:tab w:val="num" w:pos="4320"/>
        </w:tabs>
        <w:ind w:left="4320" w:hanging="360"/>
      </w:pPr>
      <w:rPr>
        <w:rFonts w:ascii="Wingdings" w:hAnsi="Wingdings"/>
      </w:rPr>
    </w:lvl>
    <w:lvl w:ilvl="6" w:tplc="2B049ECE">
      <w:start w:val="1"/>
      <w:numFmt w:val="bullet"/>
      <w:lvlText w:val=""/>
      <w:lvlJc w:val="left"/>
      <w:pPr>
        <w:tabs>
          <w:tab w:val="num" w:pos="5040"/>
        </w:tabs>
        <w:ind w:left="5040" w:hanging="360"/>
      </w:pPr>
      <w:rPr>
        <w:rFonts w:ascii="Symbol" w:hAnsi="Symbol"/>
      </w:rPr>
    </w:lvl>
    <w:lvl w:ilvl="7" w:tplc="B778167E">
      <w:start w:val="1"/>
      <w:numFmt w:val="bullet"/>
      <w:lvlText w:val="o"/>
      <w:lvlJc w:val="left"/>
      <w:pPr>
        <w:tabs>
          <w:tab w:val="num" w:pos="5760"/>
        </w:tabs>
        <w:ind w:left="5760" w:hanging="360"/>
      </w:pPr>
      <w:rPr>
        <w:rFonts w:ascii="Courier New" w:hAnsi="Courier New"/>
      </w:rPr>
    </w:lvl>
    <w:lvl w:ilvl="8" w:tplc="26D8835E">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multilevel"/>
    <w:tmpl w:val="0000016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0000017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0000017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9" w15:restartNumberingAfterBreak="0">
    <w:nsid w:val="00000172"/>
    <w:multiLevelType w:val="multilevel"/>
    <w:tmpl w:val="0000017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0000017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00000174"/>
    <w:multiLevelType w:val="multilevel"/>
    <w:tmpl w:val="0000017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hybridMultilevel"/>
    <w:tmpl w:val="00000175"/>
    <w:lvl w:ilvl="0" w:tplc="50CE4DB4">
      <w:start w:val="1"/>
      <w:numFmt w:val="bullet"/>
      <w:lvlText w:val=""/>
      <w:lvlJc w:val="left"/>
      <w:pPr>
        <w:ind w:left="720" w:hanging="360"/>
      </w:pPr>
      <w:rPr>
        <w:rFonts w:ascii="Symbol" w:hAnsi="Symbol"/>
      </w:rPr>
    </w:lvl>
    <w:lvl w:ilvl="1" w:tplc="7A80F202">
      <w:start w:val="1"/>
      <w:numFmt w:val="bullet"/>
      <w:lvlText w:val="o"/>
      <w:lvlJc w:val="left"/>
      <w:pPr>
        <w:tabs>
          <w:tab w:val="num" w:pos="1440"/>
        </w:tabs>
        <w:ind w:left="1440" w:hanging="360"/>
      </w:pPr>
      <w:rPr>
        <w:rFonts w:ascii="Courier New" w:hAnsi="Courier New"/>
      </w:rPr>
    </w:lvl>
    <w:lvl w:ilvl="2" w:tplc="D694A94E">
      <w:start w:val="1"/>
      <w:numFmt w:val="bullet"/>
      <w:lvlText w:val=""/>
      <w:lvlJc w:val="left"/>
      <w:pPr>
        <w:tabs>
          <w:tab w:val="num" w:pos="2160"/>
        </w:tabs>
        <w:ind w:left="2160" w:hanging="360"/>
      </w:pPr>
      <w:rPr>
        <w:rFonts w:ascii="Wingdings" w:hAnsi="Wingdings"/>
      </w:rPr>
    </w:lvl>
    <w:lvl w:ilvl="3" w:tplc="A148E312">
      <w:start w:val="1"/>
      <w:numFmt w:val="bullet"/>
      <w:lvlText w:val=""/>
      <w:lvlJc w:val="left"/>
      <w:pPr>
        <w:tabs>
          <w:tab w:val="num" w:pos="2880"/>
        </w:tabs>
        <w:ind w:left="2880" w:hanging="360"/>
      </w:pPr>
      <w:rPr>
        <w:rFonts w:ascii="Symbol" w:hAnsi="Symbol"/>
      </w:rPr>
    </w:lvl>
    <w:lvl w:ilvl="4" w:tplc="B2F27F86">
      <w:start w:val="1"/>
      <w:numFmt w:val="bullet"/>
      <w:lvlText w:val="o"/>
      <w:lvlJc w:val="left"/>
      <w:pPr>
        <w:tabs>
          <w:tab w:val="num" w:pos="3600"/>
        </w:tabs>
        <w:ind w:left="3600" w:hanging="360"/>
      </w:pPr>
      <w:rPr>
        <w:rFonts w:ascii="Courier New" w:hAnsi="Courier New"/>
      </w:rPr>
    </w:lvl>
    <w:lvl w:ilvl="5" w:tplc="BBC2AC9C">
      <w:start w:val="1"/>
      <w:numFmt w:val="bullet"/>
      <w:lvlText w:val=""/>
      <w:lvlJc w:val="left"/>
      <w:pPr>
        <w:tabs>
          <w:tab w:val="num" w:pos="4320"/>
        </w:tabs>
        <w:ind w:left="4320" w:hanging="360"/>
      </w:pPr>
      <w:rPr>
        <w:rFonts w:ascii="Wingdings" w:hAnsi="Wingdings"/>
      </w:rPr>
    </w:lvl>
    <w:lvl w:ilvl="6" w:tplc="4828A982">
      <w:start w:val="1"/>
      <w:numFmt w:val="bullet"/>
      <w:lvlText w:val=""/>
      <w:lvlJc w:val="left"/>
      <w:pPr>
        <w:tabs>
          <w:tab w:val="num" w:pos="5040"/>
        </w:tabs>
        <w:ind w:left="5040" w:hanging="360"/>
      </w:pPr>
      <w:rPr>
        <w:rFonts w:ascii="Symbol" w:hAnsi="Symbol"/>
      </w:rPr>
    </w:lvl>
    <w:lvl w:ilvl="7" w:tplc="525ADA48">
      <w:start w:val="1"/>
      <w:numFmt w:val="bullet"/>
      <w:lvlText w:val="o"/>
      <w:lvlJc w:val="left"/>
      <w:pPr>
        <w:tabs>
          <w:tab w:val="num" w:pos="5760"/>
        </w:tabs>
        <w:ind w:left="5760" w:hanging="360"/>
      </w:pPr>
      <w:rPr>
        <w:rFonts w:ascii="Courier New" w:hAnsi="Courier New"/>
      </w:rPr>
    </w:lvl>
    <w:lvl w:ilvl="8" w:tplc="83CA60A4">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2FA08AD8">
      <w:start w:val="1"/>
      <w:numFmt w:val="bullet"/>
      <w:lvlText w:val=""/>
      <w:lvlJc w:val="left"/>
      <w:pPr>
        <w:ind w:left="720" w:hanging="360"/>
      </w:pPr>
      <w:rPr>
        <w:rFonts w:ascii="Symbol" w:hAnsi="Symbol"/>
      </w:rPr>
    </w:lvl>
    <w:lvl w:ilvl="1" w:tplc="E0FCDCCC">
      <w:start w:val="1"/>
      <w:numFmt w:val="bullet"/>
      <w:lvlText w:val="o"/>
      <w:lvlJc w:val="left"/>
      <w:pPr>
        <w:tabs>
          <w:tab w:val="num" w:pos="1440"/>
        </w:tabs>
        <w:ind w:left="1440" w:hanging="360"/>
      </w:pPr>
      <w:rPr>
        <w:rFonts w:ascii="Courier New" w:hAnsi="Courier New"/>
      </w:rPr>
    </w:lvl>
    <w:lvl w:ilvl="2" w:tplc="094AB1E2">
      <w:start w:val="1"/>
      <w:numFmt w:val="bullet"/>
      <w:lvlText w:val=""/>
      <w:lvlJc w:val="left"/>
      <w:pPr>
        <w:tabs>
          <w:tab w:val="num" w:pos="2160"/>
        </w:tabs>
        <w:ind w:left="2160" w:hanging="360"/>
      </w:pPr>
      <w:rPr>
        <w:rFonts w:ascii="Wingdings" w:hAnsi="Wingdings"/>
      </w:rPr>
    </w:lvl>
    <w:lvl w:ilvl="3" w:tplc="C56E98EC">
      <w:start w:val="1"/>
      <w:numFmt w:val="bullet"/>
      <w:lvlText w:val=""/>
      <w:lvlJc w:val="left"/>
      <w:pPr>
        <w:tabs>
          <w:tab w:val="num" w:pos="2880"/>
        </w:tabs>
        <w:ind w:left="2880" w:hanging="360"/>
      </w:pPr>
      <w:rPr>
        <w:rFonts w:ascii="Symbol" w:hAnsi="Symbol"/>
      </w:rPr>
    </w:lvl>
    <w:lvl w:ilvl="4" w:tplc="3FDC62AC">
      <w:start w:val="1"/>
      <w:numFmt w:val="bullet"/>
      <w:lvlText w:val="o"/>
      <w:lvlJc w:val="left"/>
      <w:pPr>
        <w:tabs>
          <w:tab w:val="num" w:pos="3600"/>
        </w:tabs>
        <w:ind w:left="3600" w:hanging="360"/>
      </w:pPr>
      <w:rPr>
        <w:rFonts w:ascii="Courier New" w:hAnsi="Courier New"/>
      </w:rPr>
    </w:lvl>
    <w:lvl w:ilvl="5" w:tplc="B4DCE2EE">
      <w:start w:val="1"/>
      <w:numFmt w:val="bullet"/>
      <w:lvlText w:val=""/>
      <w:lvlJc w:val="left"/>
      <w:pPr>
        <w:tabs>
          <w:tab w:val="num" w:pos="4320"/>
        </w:tabs>
        <w:ind w:left="4320" w:hanging="360"/>
      </w:pPr>
      <w:rPr>
        <w:rFonts w:ascii="Wingdings" w:hAnsi="Wingdings"/>
      </w:rPr>
    </w:lvl>
    <w:lvl w:ilvl="6" w:tplc="7BE68688">
      <w:start w:val="1"/>
      <w:numFmt w:val="bullet"/>
      <w:lvlText w:val=""/>
      <w:lvlJc w:val="left"/>
      <w:pPr>
        <w:tabs>
          <w:tab w:val="num" w:pos="5040"/>
        </w:tabs>
        <w:ind w:left="5040" w:hanging="360"/>
      </w:pPr>
      <w:rPr>
        <w:rFonts w:ascii="Symbol" w:hAnsi="Symbol"/>
      </w:rPr>
    </w:lvl>
    <w:lvl w:ilvl="7" w:tplc="7AB287BA">
      <w:start w:val="1"/>
      <w:numFmt w:val="bullet"/>
      <w:lvlText w:val="o"/>
      <w:lvlJc w:val="left"/>
      <w:pPr>
        <w:tabs>
          <w:tab w:val="num" w:pos="5760"/>
        </w:tabs>
        <w:ind w:left="5760" w:hanging="360"/>
      </w:pPr>
      <w:rPr>
        <w:rFonts w:ascii="Courier New" w:hAnsi="Courier New"/>
      </w:rPr>
    </w:lvl>
    <w:lvl w:ilvl="8" w:tplc="5DB2DD4E">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0C8487CA">
      <w:start w:val="1"/>
      <w:numFmt w:val="bullet"/>
      <w:lvlText w:val=""/>
      <w:lvlJc w:val="left"/>
      <w:pPr>
        <w:ind w:left="720" w:hanging="360"/>
      </w:pPr>
      <w:rPr>
        <w:rFonts w:ascii="Symbol" w:hAnsi="Symbol"/>
      </w:rPr>
    </w:lvl>
    <w:lvl w:ilvl="1" w:tplc="B6E61BFC">
      <w:start w:val="1"/>
      <w:numFmt w:val="bullet"/>
      <w:lvlText w:val="o"/>
      <w:lvlJc w:val="left"/>
      <w:pPr>
        <w:tabs>
          <w:tab w:val="num" w:pos="1440"/>
        </w:tabs>
        <w:ind w:left="1440" w:hanging="360"/>
      </w:pPr>
      <w:rPr>
        <w:rFonts w:ascii="Courier New" w:hAnsi="Courier New"/>
      </w:rPr>
    </w:lvl>
    <w:lvl w:ilvl="2" w:tplc="1098F850">
      <w:start w:val="1"/>
      <w:numFmt w:val="bullet"/>
      <w:lvlText w:val=""/>
      <w:lvlJc w:val="left"/>
      <w:pPr>
        <w:tabs>
          <w:tab w:val="num" w:pos="2160"/>
        </w:tabs>
        <w:ind w:left="2160" w:hanging="360"/>
      </w:pPr>
      <w:rPr>
        <w:rFonts w:ascii="Wingdings" w:hAnsi="Wingdings"/>
      </w:rPr>
    </w:lvl>
    <w:lvl w:ilvl="3" w:tplc="D7881676">
      <w:start w:val="1"/>
      <w:numFmt w:val="bullet"/>
      <w:lvlText w:val=""/>
      <w:lvlJc w:val="left"/>
      <w:pPr>
        <w:tabs>
          <w:tab w:val="num" w:pos="2880"/>
        </w:tabs>
        <w:ind w:left="2880" w:hanging="360"/>
      </w:pPr>
      <w:rPr>
        <w:rFonts w:ascii="Symbol" w:hAnsi="Symbol"/>
      </w:rPr>
    </w:lvl>
    <w:lvl w:ilvl="4" w:tplc="32240DE8">
      <w:start w:val="1"/>
      <w:numFmt w:val="bullet"/>
      <w:lvlText w:val="o"/>
      <w:lvlJc w:val="left"/>
      <w:pPr>
        <w:tabs>
          <w:tab w:val="num" w:pos="3600"/>
        </w:tabs>
        <w:ind w:left="3600" w:hanging="360"/>
      </w:pPr>
      <w:rPr>
        <w:rFonts w:ascii="Courier New" w:hAnsi="Courier New"/>
      </w:rPr>
    </w:lvl>
    <w:lvl w:ilvl="5" w:tplc="EC2ABD7A">
      <w:start w:val="1"/>
      <w:numFmt w:val="bullet"/>
      <w:lvlText w:val=""/>
      <w:lvlJc w:val="left"/>
      <w:pPr>
        <w:tabs>
          <w:tab w:val="num" w:pos="4320"/>
        </w:tabs>
        <w:ind w:left="4320" w:hanging="360"/>
      </w:pPr>
      <w:rPr>
        <w:rFonts w:ascii="Wingdings" w:hAnsi="Wingdings"/>
      </w:rPr>
    </w:lvl>
    <w:lvl w:ilvl="6" w:tplc="700E393E">
      <w:start w:val="1"/>
      <w:numFmt w:val="bullet"/>
      <w:lvlText w:val=""/>
      <w:lvlJc w:val="left"/>
      <w:pPr>
        <w:tabs>
          <w:tab w:val="num" w:pos="5040"/>
        </w:tabs>
        <w:ind w:left="5040" w:hanging="360"/>
      </w:pPr>
      <w:rPr>
        <w:rFonts w:ascii="Symbol" w:hAnsi="Symbol"/>
      </w:rPr>
    </w:lvl>
    <w:lvl w:ilvl="7" w:tplc="4726D724">
      <w:start w:val="1"/>
      <w:numFmt w:val="bullet"/>
      <w:lvlText w:val="o"/>
      <w:lvlJc w:val="left"/>
      <w:pPr>
        <w:tabs>
          <w:tab w:val="num" w:pos="5760"/>
        </w:tabs>
        <w:ind w:left="5760" w:hanging="360"/>
      </w:pPr>
      <w:rPr>
        <w:rFonts w:ascii="Courier New" w:hAnsi="Courier New"/>
      </w:rPr>
    </w:lvl>
    <w:lvl w:ilvl="8" w:tplc="34028C7E">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80CE057C">
      <w:start w:val="1"/>
      <w:numFmt w:val="bullet"/>
      <w:lvlText w:val=""/>
      <w:lvlJc w:val="left"/>
      <w:pPr>
        <w:ind w:left="720" w:hanging="360"/>
      </w:pPr>
      <w:rPr>
        <w:rFonts w:ascii="Symbol" w:hAnsi="Symbol"/>
      </w:rPr>
    </w:lvl>
    <w:lvl w:ilvl="1" w:tplc="A61C2586">
      <w:start w:val="1"/>
      <w:numFmt w:val="bullet"/>
      <w:lvlText w:val="o"/>
      <w:lvlJc w:val="left"/>
      <w:pPr>
        <w:tabs>
          <w:tab w:val="num" w:pos="1440"/>
        </w:tabs>
        <w:ind w:left="1440" w:hanging="360"/>
      </w:pPr>
      <w:rPr>
        <w:rFonts w:ascii="Courier New" w:hAnsi="Courier New"/>
      </w:rPr>
    </w:lvl>
    <w:lvl w:ilvl="2" w:tplc="FC4EEB7A">
      <w:start w:val="1"/>
      <w:numFmt w:val="bullet"/>
      <w:lvlText w:val=""/>
      <w:lvlJc w:val="left"/>
      <w:pPr>
        <w:tabs>
          <w:tab w:val="num" w:pos="2160"/>
        </w:tabs>
        <w:ind w:left="2160" w:hanging="360"/>
      </w:pPr>
      <w:rPr>
        <w:rFonts w:ascii="Wingdings" w:hAnsi="Wingdings"/>
      </w:rPr>
    </w:lvl>
    <w:lvl w:ilvl="3" w:tplc="5B9623A6">
      <w:start w:val="1"/>
      <w:numFmt w:val="bullet"/>
      <w:lvlText w:val=""/>
      <w:lvlJc w:val="left"/>
      <w:pPr>
        <w:tabs>
          <w:tab w:val="num" w:pos="2880"/>
        </w:tabs>
        <w:ind w:left="2880" w:hanging="360"/>
      </w:pPr>
      <w:rPr>
        <w:rFonts w:ascii="Symbol" w:hAnsi="Symbol"/>
      </w:rPr>
    </w:lvl>
    <w:lvl w:ilvl="4" w:tplc="0804DBCA">
      <w:start w:val="1"/>
      <w:numFmt w:val="bullet"/>
      <w:lvlText w:val="o"/>
      <w:lvlJc w:val="left"/>
      <w:pPr>
        <w:tabs>
          <w:tab w:val="num" w:pos="3600"/>
        </w:tabs>
        <w:ind w:left="3600" w:hanging="360"/>
      </w:pPr>
      <w:rPr>
        <w:rFonts w:ascii="Courier New" w:hAnsi="Courier New"/>
      </w:rPr>
    </w:lvl>
    <w:lvl w:ilvl="5" w:tplc="57A6D4BE">
      <w:start w:val="1"/>
      <w:numFmt w:val="bullet"/>
      <w:lvlText w:val=""/>
      <w:lvlJc w:val="left"/>
      <w:pPr>
        <w:tabs>
          <w:tab w:val="num" w:pos="4320"/>
        </w:tabs>
        <w:ind w:left="4320" w:hanging="360"/>
      </w:pPr>
      <w:rPr>
        <w:rFonts w:ascii="Wingdings" w:hAnsi="Wingdings"/>
      </w:rPr>
    </w:lvl>
    <w:lvl w:ilvl="6" w:tplc="290C238E">
      <w:start w:val="1"/>
      <w:numFmt w:val="bullet"/>
      <w:lvlText w:val=""/>
      <w:lvlJc w:val="left"/>
      <w:pPr>
        <w:tabs>
          <w:tab w:val="num" w:pos="5040"/>
        </w:tabs>
        <w:ind w:left="5040" w:hanging="360"/>
      </w:pPr>
      <w:rPr>
        <w:rFonts w:ascii="Symbol" w:hAnsi="Symbol"/>
      </w:rPr>
    </w:lvl>
    <w:lvl w:ilvl="7" w:tplc="45009E8C">
      <w:start w:val="1"/>
      <w:numFmt w:val="bullet"/>
      <w:lvlText w:val="o"/>
      <w:lvlJc w:val="left"/>
      <w:pPr>
        <w:tabs>
          <w:tab w:val="num" w:pos="5760"/>
        </w:tabs>
        <w:ind w:left="5760" w:hanging="360"/>
      </w:pPr>
      <w:rPr>
        <w:rFonts w:ascii="Courier New" w:hAnsi="Courier New"/>
      </w:rPr>
    </w:lvl>
    <w:lvl w:ilvl="8" w:tplc="C83E96FC">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87647C68">
      <w:start w:val="1"/>
      <w:numFmt w:val="bullet"/>
      <w:lvlText w:val=""/>
      <w:lvlJc w:val="left"/>
      <w:pPr>
        <w:ind w:left="720" w:hanging="360"/>
      </w:pPr>
      <w:rPr>
        <w:rFonts w:ascii="Symbol" w:hAnsi="Symbol"/>
      </w:rPr>
    </w:lvl>
    <w:lvl w:ilvl="1" w:tplc="01FEC362">
      <w:start w:val="1"/>
      <w:numFmt w:val="bullet"/>
      <w:lvlText w:val="o"/>
      <w:lvlJc w:val="left"/>
      <w:pPr>
        <w:tabs>
          <w:tab w:val="num" w:pos="1440"/>
        </w:tabs>
        <w:ind w:left="1440" w:hanging="360"/>
      </w:pPr>
      <w:rPr>
        <w:rFonts w:ascii="Courier New" w:hAnsi="Courier New"/>
      </w:rPr>
    </w:lvl>
    <w:lvl w:ilvl="2" w:tplc="2856CAAC">
      <w:start w:val="1"/>
      <w:numFmt w:val="bullet"/>
      <w:lvlText w:val=""/>
      <w:lvlJc w:val="left"/>
      <w:pPr>
        <w:tabs>
          <w:tab w:val="num" w:pos="2160"/>
        </w:tabs>
        <w:ind w:left="2160" w:hanging="360"/>
      </w:pPr>
      <w:rPr>
        <w:rFonts w:ascii="Wingdings" w:hAnsi="Wingdings"/>
      </w:rPr>
    </w:lvl>
    <w:lvl w:ilvl="3" w:tplc="B050A086">
      <w:start w:val="1"/>
      <w:numFmt w:val="bullet"/>
      <w:lvlText w:val=""/>
      <w:lvlJc w:val="left"/>
      <w:pPr>
        <w:tabs>
          <w:tab w:val="num" w:pos="2880"/>
        </w:tabs>
        <w:ind w:left="2880" w:hanging="360"/>
      </w:pPr>
      <w:rPr>
        <w:rFonts w:ascii="Symbol" w:hAnsi="Symbol"/>
      </w:rPr>
    </w:lvl>
    <w:lvl w:ilvl="4" w:tplc="9D16EDB2">
      <w:start w:val="1"/>
      <w:numFmt w:val="bullet"/>
      <w:lvlText w:val="o"/>
      <w:lvlJc w:val="left"/>
      <w:pPr>
        <w:tabs>
          <w:tab w:val="num" w:pos="3600"/>
        </w:tabs>
        <w:ind w:left="3600" w:hanging="360"/>
      </w:pPr>
      <w:rPr>
        <w:rFonts w:ascii="Courier New" w:hAnsi="Courier New"/>
      </w:rPr>
    </w:lvl>
    <w:lvl w:ilvl="5" w:tplc="457ADF6A">
      <w:start w:val="1"/>
      <w:numFmt w:val="bullet"/>
      <w:lvlText w:val=""/>
      <w:lvlJc w:val="left"/>
      <w:pPr>
        <w:tabs>
          <w:tab w:val="num" w:pos="4320"/>
        </w:tabs>
        <w:ind w:left="4320" w:hanging="360"/>
      </w:pPr>
      <w:rPr>
        <w:rFonts w:ascii="Wingdings" w:hAnsi="Wingdings"/>
      </w:rPr>
    </w:lvl>
    <w:lvl w:ilvl="6" w:tplc="6BFE65B4">
      <w:start w:val="1"/>
      <w:numFmt w:val="bullet"/>
      <w:lvlText w:val=""/>
      <w:lvlJc w:val="left"/>
      <w:pPr>
        <w:tabs>
          <w:tab w:val="num" w:pos="5040"/>
        </w:tabs>
        <w:ind w:left="5040" w:hanging="360"/>
      </w:pPr>
      <w:rPr>
        <w:rFonts w:ascii="Symbol" w:hAnsi="Symbol"/>
      </w:rPr>
    </w:lvl>
    <w:lvl w:ilvl="7" w:tplc="08CE3EF4">
      <w:start w:val="1"/>
      <w:numFmt w:val="bullet"/>
      <w:lvlText w:val="o"/>
      <w:lvlJc w:val="left"/>
      <w:pPr>
        <w:tabs>
          <w:tab w:val="num" w:pos="5760"/>
        </w:tabs>
        <w:ind w:left="5760" w:hanging="360"/>
      </w:pPr>
      <w:rPr>
        <w:rFonts w:ascii="Courier New" w:hAnsi="Courier New"/>
      </w:rPr>
    </w:lvl>
    <w:lvl w:ilvl="8" w:tplc="7C122590">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42A28F86">
      <w:start w:val="1"/>
      <w:numFmt w:val="bullet"/>
      <w:lvlText w:val=""/>
      <w:lvlJc w:val="left"/>
      <w:pPr>
        <w:ind w:left="720" w:hanging="360"/>
      </w:pPr>
      <w:rPr>
        <w:rFonts w:ascii="Symbol" w:hAnsi="Symbol"/>
      </w:rPr>
    </w:lvl>
    <w:lvl w:ilvl="1" w:tplc="ACB8C09A">
      <w:start w:val="1"/>
      <w:numFmt w:val="bullet"/>
      <w:lvlText w:val="o"/>
      <w:lvlJc w:val="left"/>
      <w:pPr>
        <w:tabs>
          <w:tab w:val="num" w:pos="1440"/>
        </w:tabs>
        <w:ind w:left="1440" w:hanging="360"/>
      </w:pPr>
      <w:rPr>
        <w:rFonts w:ascii="Courier New" w:hAnsi="Courier New"/>
      </w:rPr>
    </w:lvl>
    <w:lvl w:ilvl="2" w:tplc="5C549548">
      <w:start w:val="1"/>
      <w:numFmt w:val="bullet"/>
      <w:lvlText w:val=""/>
      <w:lvlJc w:val="left"/>
      <w:pPr>
        <w:tabs>
          <w:tab w:val="num" w:pos="2160"/>
        </w:tabs>
        <w:ind w:left="2160" w:hanging="360"/>
      </w:pPr>
      <w:rPr>
        <w:rFonts w:ascii="Wingdings" w:hAnsi="Wingdings"/>
      </w:rPr>
    </w:lvl>
    <w:lvl w:ilvl="3" w:tplc="921255F4">
      <w:start w:val="1"/>
      <w:numFmt w:val="bullet"/>
      <w:lvlText w:val=""/>
      <w:lvlJc w:val="left"/>
      <w:pPr>
        <w:tabs>
          <w:tab w:val="num" w:pos="2880"/>
        </w:tabs>
        <w:ind w:left="2880" w:hanging="360"/>
      </w:pPr>
      <w:rPr>
        <w:rFonts w:ascii="Symbol" w:hAnsi="Symbol"/>
      </w:rPr>
    </w:lvl>
    <w:lvl w:ilvl="4" w:tplc="EB5A70E0">
      <w:start w:val="1"/>
      <w:numFmt w:val="bullet"/>
      <w:lvlText w:val="o"/>
      <w:lvlJc w:val="left"/>
      <w:pPr>
        <w:tabs>
          <w:tab w:val="num" w:pos="3600"/>
        </w:tabs>
        <w:ind w:left="3600" w:hanging="360"/>
      </w:pPr>
      <w:rPr>
        <w:rFonts w:ascii="Courier New" w:hAnsi="Courier New"/>
      </w:rPr>
    </w:lvl>
    <w:lvl w:ilvl="5" w:tplc="DDEC5EE8">
      <w:start w:val="1"/>
      <w:numFmt w:val="bullet"/>
      <w:lvlText w:val=""/>
      <w:lvlJc w:val="left"/>
      <w:pPr>
        <w:tabs>
          <w:tab w:val="num" w:pos="4320"/>
        </w:tabs>
        <w:ind w:left="4320" w:hanging="360"/>
      </w:pPr>
      <w:rPr>
        <w:rFonts w:ascii="Wingdings" w:hAnsi="Wingdings"/>
      </w:rPr>
    </w:lvl>
    <w:lvl w:ilvl="6" w:tplc="6A0CBCD2">
      <w:start w:val="1"/>
      <w:numFmt w:val="bullet"/>
      <w:lvlText w:val=""/>
      <w:lvlJc w:val="left"/>
      <w:pPr>
        <w:tabs>
          <w:tab w:val="num" w:pos="5040"/>
        </w:tabs>
        <w:ind w:left="5040" w:hanging="360"/>
      </w:pPr>
      <w:rPr>
        <w:rFonts w:ascii="Symbol" w:hAnsi="Symbol"/>
      </w:rPr>
    </w:lvl>
    <w:lvl w:ilvl="7" w:tplc="42225EFC">
      <w:start w:val="1"/>
      <w:numFmt w:val="bullet"/>
      <w:lvlText w:val="o"/>
      <w:lvlJc w:val="left"/>
      <w:pPr>
        <w:tabs>
          <w:tab w:val="num" w:pos="5760"/>
        </w:tabs>
        <w:ind w:left="5760" w:hanging="360"/>
      </w:pPr>
      <w:rPr>
        <w:rFonts w:ascii="Courier New" w:hAnsi="Courier New"/>
      </w:rPr>
    </w:lvl>
    <w:lvl w:ilvl="8" w:tplc="6F80249E">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9D8EC342">
      <w:start w:val="1"/>
      <w:numFmt w:val="bullet"/>
      <w:lvlText w:val=""/>
      <w:lvlJc w:val="left"/>
      <w:pPr>
        <w:ind w:left="720" w:hanging="360"/>
      </w:pPr>
      <w:rPr>
        <w:rFonts w:ascii="Symbol" w:hAnsi="Symbol"/>
      </w:rPr>
    </w:lvl>
    <w:lvl w:ilvl="1" w:tplc="6C06BE56">
      <w:start w:val="1"/>
      <w:numFmt w:val="bullet"/>
      <w:lvlText w:val="o"/>
      <w:lvlJc w:val="left"/>
      <w:pPr>
        <w:tabs>
          <w:tab w:val="num" w:pos="1440"/>
        </w:tabs>
        <w:ind w:left="1440" w:hanging="360"/>
      </w:pPr>
      <w:rPr>
        <w:rFonts w:ascii="Courier New" w:hAnsi="Courier New"/>
      </w:rPr>
    </w:lvl>
    <w:lvl w:ilvl="2" w:tplc="9874239A">
      <w:start w:val="1"/>
      <w:numFmt w:val="bullet"/>
      <w:lvlText w:val=""/>
      <w:lvlJc w:val="left"/>
      <w:pPr>
        <w:tabs>
          <w:tab w:val="num" w:pos="2160"/>
        </w:tabs>
        <w:ind w:left="2160" w:hanging="360"/>
      </w:pPr>
      <w:rPr>
        <w:rFonts w:ascii="Wingdings" w:hAnsi="Wingdings"/>
      </w:rPr>
    </w:lvl>
    <w:lvl w:ilvl="3" w:tplc="1C88D6A6">
      <w:start w:val="1"/>
      <w:numFmt w:val="bullet"/>
      <w:lvlText w:val=""/>
      <w:lvlJc w:val="left"/>
      <w:pPr>
        <w:tabs>
          <w:tab w:val="num" w:pos="2880"/>
        </w:tabs>
        <w:ind w:left="2880" w:hanging="360"/>
      </w:pPr>
      <w:rPr>
        <w:rFonts w:ascii="Symbol" w:hAnsi="Symbol"/>
      </w:rPr>
    </w:lvl>
    <w:lvl w:ilvl="4" w:tplc="17F8F6FC">
      <w:start w:val="1"/>
      <w:numFmt w:val="bullet"/>
      <w:lvlText w:val="o"/>
      <w:lvlJc w:val="left"/>
      <w:pPr>
        <w:tabs>
          <w:tab w:val="num" w:pos="3600"/>
        </w:tabs>
        <w:ind w:left="3600" w:hanging="360"/>
      </w:pPr>
      <w:rPr>
        <w:rFonts w:ascii="Courier New" w:hAnsi="Courier New"/>
      </w:rPr>
    </w:lvl>
    <w:lvl w:ilvl="5" w:tplc="C0063A14">
      <w:start w:val="1"/>
      <w:numFmt w:val="bullet"/>
      <w:lvlText w:val=""/>
      <w:lvlJc w:val="left"/>
      <w:pPr>
        <w:tabs>
          <w:tab w:val="num" w:pos="4320"/>
        </w:tabs>
        <w:ind w:left="4320" w:hanging="360"/>
      </w:pPr>
      <w:rPr>
        <w:rFonts w:ascii="Wingdings" w:hAnsi="Wingdings"/>
      </w:rPr>
    </w:lvl>
    <w:lvl w:ilvl="6" w:tplc="871CDD12">
      <w:start w:val="1"/>
      <w:numFmt w:val="bullet"/>
      <w:lvlText w:val=""/>
      <w:lvlJc w:val="left"/>
      <w:pPr>
        <w:tabs>
          <w:tab w:val="num" w:pos="5040"/>
        </w:tabs>
        <w:ind w:left="5040" w:hanging="360"/>
      </w:pPr>
      <w:rPr>
        <w:rFonts w:ascii="Symbol" w:hAnsi="Symbol"/>
      </w:rPr>
    </w:lvl>
    <w:lvl w:ilvl="7" w:tplc="7B7235E4">
      <w:start w:val="1"/>
      <w:numFmt w:val="bullet"/>
      <w:lvlText w:val="o"/>
      <w:lvlJc w:val="left"/>
      <w:pPr>
        <w:tabs>
          <w:tab w:val="num" w:pos="5760"/>
        </w:tabs>
        <w:ind w:left="5760" w:hanging="360"/>
      </w:pPr>
      <w:rPr>
        <w:rFonts w:ascii="Courier New" w:hAnsi="Courier New"/>
      </w:rPr>
    </w:lvl>
    <w:lvl w:ilvl="8" w:tplc="D5AA54B8">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8216F96E">
      <w:start w:val="1"/>
      <w:numFmt w:val="bullet"/>
      <w:lvlText w:val=""/>
      <w:lvlJc w:val="left"/>
      <w:pPr>
        <w:ind w:left="720" w:hanging="360"/>
      </w:pPr>
      <w:rPr>
        <w:rFonts w:ascii="Symbol" w:hAnsi="Symbol"/>
      </w:rPr>
    </w:lvl>
    <w:lvl w:ilvl="1" w:tplc="B0181470">
      <w:start w:val="1"/>
      <w:numFmt w:val="bullet"/>
      <w:lvlText w:val="o"/>
      <w:lvlJc w:val="left"/>
      <w:pPr>
        <w:tabs>
          <w:tab w:val="num" w:pos="1440"/>
        </w:tabs>
        <w:ind w:left="1440" w:hanging="360"/>
      </w:pPr>
      <w:rPr>
        <w:rFonts w:ascii="Courier New" w:hAnsi="Courier New"/>
      </w:rPr>
    </w:lvl>
    <w:lvl w:ilvl="2" w:tplc="54606C56">
      <w:start w:val="1"/>
      <w:numFmt w:val="bullet"/>
      <w:lvlText w:val=""/>
      <w:lvlJc w:val="left"/>
      <w:pPr>
        <w:tabs>
          <w:tab w:val="num" w:pos="2160"/>
        </w:tabs>
        <w:ind w:left="2160" w:hanging="360"/>
      </w:pPr>
      <w:rPr>
        <w:rFonts w:ascii="Wingdings" w:hAnsi="Wingdings"/>
      </w:rPr>
    </w:lvl>
    <w:lvl w:ilvl="3" w:tplc="B43E5CE2">
      <w:start w:val="1"/>
      <w:numFmt w:val="bullet"/>
      <w:lvlText w:val=""/>
      <w:lvlJc w:val="left"/>
      <w:pPr>
        <w:tabs>
          <w:tab w:val="num" w:pos="2880"/>
        </w:tabs>
        <w:ind w:left="2880" w:hanging="360"/>
      </w:pPr>
      <w:rPr>
        <w:rFonts w:ascii="Symbol" w:hAnsi="Symbol"/>
      </w:rPr>
    </w:lvl>
    <w:lvl w:ilvl="4" w:tplc="AF92E79C">
      <w:start w:val="1"/>
      <w:numFmt w:val="bullet"/>
      <w:lvlText w:val="o"/>
      <w:lvlJc w:val="left"/>
      <w:pPr>
        <w:tabs>
          <w:tab w:val="num" w:pos="3600"/>
        </w:tabs>
        <w:ind w:left="3600" w:hanging="360"/>
      </w:pPr>
      <w:rPr>
        <w:rFonts w:ascii="Courier New" w:hAnsi="Courier New"/>
      </w:rPr>
    </w:lvl>
    <w:lvl w:ilvl="5" w:tplc="00007A8A">
      <w:start w:val="1"/>
      <w:numFmt w:val="bullet"/>
      <w:lvlText w:val=""/>
      <w:lvlJc w:val="left"/>
      <w:pPr>
        <w:tabs>
          <w:tab w:val="num" w:pos="4320"/>
        </w:tabs>
        <w:ind w:left="4320" w:hanging="360"/>
      </w:pPr>
      <w:rPr>
        <w:rFonts w:ascii="Wingdings" w:hAnsi="Wingdings"/>
      </w:rPr>
    </w:lvl>
    <w:lvl w:ilvl="6" w:tplc="862A836C">
      <w:start w:val="1"/>
      <w:numFmt w:val="bullet"/>
      <w:lvlText w:val=""/>
      <w:lvlJc w:val="left"/>
      <w:pPr>
        <w:tabs>
          <w:tab w:val="num" w:pos="5040"/>
        </w:tabs>
        <w:ind w:left="5040" w:hanging="360"/>
      </w:pPr>
      <w:rPr>
        <w:rFonts w:ascii="Symbol" w:hAnsi="Symbol"/>
      </w:rPr>
    </w:lvl>
    <w:lvl w:ilvl="7" w:tplc="354E43F4">
      <w:start w:val="1"/>
      <w:numFmt w:val="bullet"/>
      <w:lvlText w:val="o"/>
      <w:lvlJc w:val="left"/>
      <w:pPr>
        <w:tabs>
          <w:tab w:val="num" w:pos="5760"/>
        </w:tabs>
        <w:ind w:left="5760" w:hanging="360"/>
      </w:pPr>
      <w:rPr>
        <w:rFonts w:ascii="Courier New" w:hAnsi="Courier New"/>
      </w:rPr>
    </w:lvl>
    <w:lvl w:ilvl="8" w:tplc="3B8CCAE0">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ED902BA2">
      <w:start w:val="1"/>
      <w:numFmt w:val="bullet"/>
      <w:lvlText w:val=""/>
      <w:lvlJc w:val="left"/>
      <w:pPr>
        <w:ind w:left="720" w:hanging="360"/>
      </w:pPr>
      <w:rPr>
        <w:rFonts w:ascii="Symbol" w:hAnsi="Symbol"/>
      </w:rPr>
    </w:lvl>
    <w:lvl w:ilvl="1" w:tplc="2BE4524C">
      <w:start w:val="1"/>
      <w:numFmt w:val="bullet"/>
      <w:lvlText w:val="o"/>
      <w:lvlJc w:val="left"/>
      <w:pPr>
        <w:tabs>
          <w:tab w:val="num" w:pos="1440"/>
        </w:tabs>
        <w:ind w:left="1440" w:hanging="360"/>
      </w:pPr>
      <w:rPr>
        <w:rFonts w:ascii="Courier New" w:hAnsi="Courier New"/>
      </w:rPr>
    </w:lvl>
    <w:lvl w:ilvl="2" w:tplc="887ECBF4">
      <w:start w:val="1"/>
      <w:numFmt w:val="bullet"/>
      <w:lvlText w:val=""/>
      <w:lvlJc w:val="left"/>
      <w:pPr>
        <w:tabs>
          <w:tab w:val="num" w:pos="2160"/>
        </w:tabs>
        <w:ind w:left="2160" w:hanging="360"/>
      </w:pPr>
      <w:rPr>
        <w:rFonts w:ascii="Wingdings" w:hAnsi="Wingdings"/>
      </w:rPr>
    </w:lvl>
    <w:lvl w:ilvl="3" w:tplc="F252E104">
      <w:start w:val="1"/>
      <w:numFmt w:val="bullet"/>
      <w:lvlText w:val=""/>
      <w:lvlJc w:val="left"/>
      <w:pPr>
        <w:tabs>
          <w:tab w:val="num" w:pos="2880"/>
        </w:tabs>
        <w:ind w:left="2880" w:hanging="360"/>
      </w:pPr>
      <w:rPr>
        <w:rFonts w:ascii="Symbol" w:hAnsi="Symbol"/>
      </w:rPr>
    </w:lvl>
    <w:lvl w:ilvl="4" w:tplc="F04ADE3A">
      <w:start w:val="1"/>
      <w:numFmt w:val="bullet"/>
      <w:lvlText w:val="o"/>
      <w:lvlJc w:val="left"/>
      <w:pPr>
        <w:tabs>
          <w:tab w:val="num" w:pos="3600"/>
        </w:tabs>
        <w:ind w:left="3600" w:hanging="360"/>
      </w:pPr>
      <w:rPr>
        <w:rFonts w:ascii="Courier New" w:hAnsi="Courier New"/>
      </w:rPr>
    </w:lvl>
    <w:lvl w:ilvl="5" w:tplc="F6385B20">
      <w:start w:val="1"/>
      <w:numFmt w:val="bullet"/>
      <w:lvlText w:val=""/>
      <w:lvlJc w:val="left"/>
      <w:pPr>
        <w:tabs>
          <w:tab w:val="num" w:pos="4320"/>
        </w:tabs>
        <w:ind w:left="4320" w:hanging="360"/>
      </w:pPr>
      <w:rPr>
        <w:rFonts w:ascii="Wingdings" w:hAnsi="Wingdings"/>
      </w:rPr>
    </w:lvl>
    <w:lvl w:ilvl="6" w:tplc="43603716">
      <w:start w:val="1"/>
      <w:numFmt w:val="bullet"/>
      <w:lvlText w:val=""/>
      <w:lvlJc w:val="left"/>
      <w:pPr>
        <w:tabs>
          <w:tab w:val="num" w:pos="5040"/>
        </w:tabs>
        <w:ind w:left="5040" w:hanging="360"/>
      </w:pPr>
      <w:rPr>
        <w:rFonts w:ascii="Symbol" w:hAnsi="Symbol"/>
      </w:rPr>
    </w:lvl>
    <w:lvl w:ilvl="7" w:tplc="9AAA19C8">
      <w:start w:val="1"/>
      <w:numFmt w:val="bullet"/>
      <w:lvlText w:val="o"/>
      <w:lvlJc w:val="left"/>
      <w:pPr>
        <w:tabs>
          <w:tab w:val="num" w:pos="5760"/>
        </w:tabs>
        <w:ind w:left="5760" w:hanging="360"/>
      </w:pPr>
      <w:rPr>
        <w:rFonts w:ascii="Courier New" w:hAnsi="Courier New"/>
      </w:rPr>
    </w:lvl>
    <w:lvl w:ilvl="8" w:tplc="7F0C557C">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EA5C6EAA">
      <w:start w:val="1"/>
      <w:numFmt w:val="bullet"/>
      <w:lvlText w:val=""/>
      <w:lvlJc w:val="left"/>
      <w:pPr>
        <w:ind w:left="720" w:hanging="360"/>
      </w:pPr>
      <w:rPr>
        <w:rFonts w:ascii="Symbol" w:hAnsi="Symbol"/>
      </w:rPr>
    </w:lvl>
    <w:lvl w:ilvl="1" w:tplc="0B226E78">
      <w:start w:val="1"/>
      <w:numFmt w:val="bullet"/>
      <w:lvlText w:val="o"/>
      <w:lvlJc w:val="left"/>
      <w:pPr>
        <w:tabs>
          <w:tab w:val="num" w:pos="1440"/>
        </w:tabs>
        <w:ind w:left="1440" w:hanging="360"/>
      </w:pPr>
      <w:rPr>
        <w:rFonts w:ascii="Courier New" w:hAnsi="Courier New"/>
      </w:rPr>
    </w:lvl>
    <w:lvl w:ilvl="2" w:tplc="5156D2AA">
      <w:start w:val="1"/>
      <w:numFmt w:val="bullet"/>
      <w:lvlText w:val=""/>
      <w:lvlJc w:val="left"/>
      <w:pPr>
        <w:tabs>
          <w:tab w:val="num" w:pos="2160"/>
        </w:tabs>
        <w:ind w:left="2160" w:hanging="360"/>
      </w:pPr>
      <w:rPr>
        <w:rFonts w:ascii="Wingdings" w:hAnsi="Wingdings"/>
      </w:rPr>
    </w:lvl>
    <w:lvl w:ilvl="3" w:tplc="3A5EADE8">
      <w:start w:val="1"/>
      <w:numFmt w:val="bullet"/>
      <w:lvlText w:val=""/>
      <w:lvlJc w:val="left"/>
      <w:pPr>
        <w:tabs>
          <w:tab w:val="num" w:pos="2880"/>
        </w:tabs>
        <w:ind w:left="2880" w:hanging="360"/>
      </w:pPr>
      <w:rPr>
        <w:rFonts w:ascii="Symbol" w:hAnsi="Symbol"/>
      </w:rPr>
    </w:lvl>
    <w:lvl w:ilvl="4" w:tplc="48926D6E">
      <w:start w:val="1"/>
      <w:numFmt w:val="bullet"/>
      <w:lvlText w:val="o"/>
      <w:lvlJc w:val="left"/>
      <w:pPr>
        <w:tabs>
          <w:tab w:val="num" w:pos="3600"/>
        </w:tabs>
        <w:ind w:left="3600" w:hanging="360"/>
      </w:pPr>
      <w:rPr>
        <w:rFonts w:ascii="Courier New" w:hAnsi="Courier New"/>
      </w:rPr>
    </w:lvl>
    <w:lvl w:ilvl="5" w:tplc="7C4CD45A">
      <w:start w:val="1"/>
      <w:numFmt w:val="bullet"/>
      <w:lvlText w:val=""/>
      <w:lvlJc w:val="left"/>
      <w:pPr>
        <w:tabs>
          <w:tab w:val="num" w:pos="4320"/>
        </w:tabs>
        <w:ind w:left="4320" w:hanging="360"/>
      </w:pPr>
      <w:rPr>
        <w:rFonts w:ascii="Wingdings" w:hAnsi="Wingdings"/>
      </w:rPr>
    </w:lvl>
    <w:lvl w:ilvl="6" w:tplc="0A804CA0">
      <w:start w:val="1"/>
      <w:numFmt w:val="bullet"/>
      <w:lvlText w:val=""/>
      <w:lvlJc w:val="left"/>
      <w:pPr>
        <w:tabs>
          <w:tab w:val="num" w:pos="5040"/>
        </w:tabs>
        <w:ind w:left="5040" w:hanging="360"/>
      </w:pPr>
      <w:rPr>
        <w:rFonts w:ascii="Symbol" w:hAnsi="Symbol"/>
      </w:rPr>
    </w:lvl>
    <w:lvl w:ilvl="7" w:tplc="2A1CD2EA">
      <w:start w:val="1"/>
      <w:numFmt w:val="bullet"/>
      <w:lvlText w:val="o"/>
      <w:lvlJc w:val="left"/>
      <w:pPr>
        <w:tabs>
          <w:tab w:val="num" w:pos="5760"/>
        </w:tabs>
        <w:ind w:left="5760" w:hanging="360"/>
      </w:pPr>
      <w:rPr>
        <w:rFonts w:ascii="Courier New" w:hAnsi="Courier New"/>
      </w:rPr>
    </w:lvl>
    <w:lvl w:ilvl="8" w:tplc="10AC1894">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hybridMultilevel"/>
    <w:tmpl w:val="0000017F"/>
    <w:lvl w:ilvl="0" w:tplc="17161F86">
      <w:start w:val="1"/>
      <w:numFmt w:val="bullet"/>
      <w:lvlText w:val=""/>
      <w:lvlJc w:val="left"/>
      <w:pPr>
        <w:ind w:left="720" w:hanging="360"/>
      </w:pPr>
      <w:rPr>
        <w:rFonts w:ascii="Symbol" w:hAnsi="Symbol"/>
      </w:rPr>
    </w:lvl>
    <w:lvl w:ilvl="1" w:tplc="B6D2303A">
      <w:start w:val="1"/>
      <w:numFmt w:val="bullet"/>
      <w:lvlText w:val="o"/>
      <w:lvlJc w:val="left"/>
      <w:pPr>
        <w:tabs>
          <w:tab w:val="num" w:pos="1440"/>
        </w:tabs>
        <w:ind w:left="1440" w:hanging="360"/>
      </w:pPr>
      <w:rPr>
        <w:rFonts w:ascii="Courier New" w:hAnsi="Courier New"/>
      </w:rPr>
    </w:lvl>
    <w:lvl w:ilvl="2" w:tplc="AAAE4418">
      <w:start w:val="1"/>
      <w:numFmt w:val="bullet"/>
      <w:lvlText w:val=""/>
      <w:lvlJc w:val="left"/>
      <w:pPr>
        <w:tabs>
          <w:tab w:val="num" w:pos="2160"/>
        </w:tabs>
        <w:ind w:left="2160" w:hanging="360"/>
      </w:pPr>
      <w:rPr>
        <w:rFonts w:ascii="Wingdings" w:hAnsi="Wingdings"/>
      </w:rPr>
    </w:lvl>
    <w:lvl w:ilvl="3" w:tplc="9992EAD2">
      <w:start w:val="1"/>
      <w:numFmt w:val="bullet"/>
      <w:lvlText w:val=""/>
      <w:lvlJc w:val="left"/>
      <w:pPr>
        <w:tabs>
          <w:tab w:val="num" w:pos="2880"/>
        </w:tabs>
        <w:ind w:left="2880" w:hanging="360"/>
      </w:pPr>
      <w:rPr>
        <w:rFonts w:ascii="Symbol" w:hAnsi="Symbol"/>
      </w:rPr>
    </w:lvl>
    <w:lvl w:ilvl="4" w:tplc="FB86DA9C">
      <w:start w:val="1"/>
      <w:numFmt w:val="bullet"/>
      <w:lvlText w:val="o"/>
      <w:lvlJc w:val="left"/>
      <w:pPr>
        <w:tabs>
          <w:tab w:val="num" w:pos="3600"/>
        </w:tabs>
        <w:ind w:left="3600" w:hanging="360"/>
      </w:pPr>
      <w:rPr>
        <w:rFonts w:ascii="Courier New" w:hAnsi="Courier New"/>
      </w:rPr>
    </w:lvl>
    <w:lvl w:ilvl="5" w:tplc="220232BC">
      <w:start w:val="1"/>
      <w:numFmt w:val="bullet"/>
      <w:lvlText w:val=""/>
      <w:lvlJc w:val="left"/>
      <w:pPr>
        <w:tabs>
          <w:tab w:val="num" w:pos="4320"/>
        </w:tabs>
        <w:ind w:left="4320" w:hanging="360"/>
      </w:pPr>
      <w:rPr>
        <w:rFonts w:ascii="Wingdings" w:hAnsi="Wingdings"/>
      </w:rPr>
    </w:lvl>
    <w:lvl w:ilvl="6" w:tplc="A82C44D4">
      <w:start w:val="1"/>
      <w:numFmt w:val="bullet"/>
      <w:lvlText w:val=""/>
      <w:lvlJc w:val="left"/>
      <w:pPr>
        <w:tabs>
          <w:tab w:val="num" w:pos="5040"/>
        </w:tabs>
        <w:ind w:left="5040" w:hanging="360"/>
      </w:pPr>
      <w:rPr>
        <w:rFonts w:ascii="Symbol" w:hAnsi="Symbol"/>
      </w:rPr>
    </w:lvl>
    <w:lvl w:ilvl="7" w:tplc="C8AE555C">
      <w:start w:val="1"/>
      <w:numFmt w:val="bullet"/>
      <w:lvlText w:val="o"/>
      <w:lvlJc w:val="left"/>
      <w:pPr>
        <w:tabs>
          <w:tab w:val="num" w:pos="5760"/>
        </w:tabs>
        <w:ind w:left="5760" w:hanging="360"/>
      </w:pPr>
      <w:rPr>
        <w:rFonts w:ascii="Courier New" w:hAnsi="Courier New"/>
      </w:rPr>
    </w:lvl>
    <w:lvl w:ilvl="8" w:tplc="1C6804E8">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428085BC">
      <w:start w:val="1"/>
      <w:numFmt w:val="bullet"/>
      <w:lvlText w:val=""/>
      <w:lvlJc w:val="left"/>
      <w:pPr>
        <w:ind w:left="720" w:hanging="360"/>
      </w:pPr>
      <w:rPr>
        <w:rFonts w:ascii="Symbol" w:hAnsi="Symbol"/>
      </w:rPr>
    </w:lvl>
    <w:lvl w:ilvl="1" w:tplc="EB2444D8">
      <w:start w:val="1"/>
      <w:numFmt w:val="bullet"/>
      <w:lvlText w:val="o"/>
      <w:lvlJc w:val="left"/>
      <w:pPr>
        <w:tabs>
          <w:tab w:val="num" w:pos="1440"/>
        </w:tabs>
        <w:ind w:left="1440" w:hanging="360"/>
      </w:pPr>
      <w:rPr>
        <w:rFonts w:ascii="Courier New" w:hAnsi="Courier New"/>
      </w:rPr>
    </w:lvl>
    <w:lvl w:ilvl="2" w:tplc="A5229168">
      <w:start w:val="1"/>
      <w:numFmt w:val="bullet"/>
      <w:lvlText w:val=""/>
      <w:lvlJc w:val="left"/>
      <w:pPr>
        <w:tabs>
          <w:tab w:val="num" w:pos="2160"/>
        </w:tabs>
        <w:ind w:left="2160" w:hanging="360"/>
      </w:pPr>
      <w:rPr>
        <w:rFonts w:ascii="Wingdings" w:hAnsi="Wingdings"/>
      </w:rPr>
    </w:lvl>
    <w:lvl w:ilvl="3" w:tplc="D326033C">
      <w:start w:val="1"/>
      <w:numFmt w:val="bullet"/>
      <w:lvlText w:val=""/>
      <w:lvlJc w:val="left"/>
      <w:pPr>
        <w:tabs>
          <w:tab w:val="num" w:pos="2880"/>
        </w:tabs>
        <w:ind w:left="2880" w:hanging="360"/>
      </w:pPr>
      <w:rPr>
        <w:rFonts w:ascii="Symbol" w:hAnsi="Symbol"/>
      </w:rPr>
    </w:lvl>
    <w:lvl w:ilvl="4" w:tplc="78A00C6C">
      <w:start w:val="1"/>
      <w:numFmt w:val="bullet"/>
      <w:lvlText w:val="o"/>
      <w:lvlJc w:val="left"/>
      <w:pPr>
        <w:tabs>
          <w:tab w:val="num" w:pos="3600"/>
        </w:tabs>
        <w:ind w:left="3600" w:hanging="360"/>
      </w:pPr>
      <w:rPr>
        <w:rFonts w:ascii="Courier New" w:hAnsi="Courier New"/>
      </w:rPr>
    </w:lvl>
    <w:lvl w:ilvl="5" w:tplc="DA82304A">
      <w:start w:val="1"/>
      <w:numFmt w:val="bullet"/>
      <w:lvlText w:val=""/>
      <w:lvlJc w:val="left"/>
      <w:pPr>
        <w:tabs>
          <w:tab w:val="num" w:pos="4320"/>
        </w:tabs>
        <w:ind w:left="4320" w:hanging="360"/>
      </w:pPr>
      <w:rPr>
        <w:rFonts w:ascii="Wingdings" w:hAnsi="Wingdings"/>
      </w:rPr>
    </w:lvl>
    <w:lvl w:ilvl="6" w:tplc="FE28F6B0">
      <w:start w:val="1"/>
      <w:numFmt w:val="bullet"/>
      <w:lvlText w:val=""/>
      <w:lvlJc w:val="left"/>
      <w:pPr>
        <w:tabs>
          <w:tab w:val="num" w:pos="5040"/>
        </w:tabs>
        <w:ind w:left="5040" w:hanging="360"/>
      </w:pPr>
      <w:rPr>
        <w:rFonts w:ascii="Symbol" w:hAnsi="Symbol"/>
      </w:rPr>
    </w:lvl>
    <w:lvl w:ilvl="7" w:tplc="593E0614">
      <w:start w:val="1"/>
      <w:numFmt w:val="bullet"/>
      <w:lvlText w:val="o"/>
      <w:lvlJc w:val="left"/>
      <w:pPr>
        <w:tabs>
          <w:tab w:val="num" w:pos="5760"/>
        </w:tabs>
        <w:ind w:left="5760" w:hanging="360"/>
      </w:pPr>
      <w:rPr>
        <w:rFonts w:ascii="Courier New" w:hAnsi="Courier New"/>
      </w:rPr>
    </w:lvl>
    <w:lvl w:ilvl="8" w:tplc="882C8F38">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hybridMultilevel"/>
    <w:tmpl w:val="00000181"/>
    <w:lvl w:ilvl="0" w:tplc="D2547A34">
      <w:start w:val="1"/>
      <w:numFmt w:val="bullet"/>
      <w:lvlText w:val=""/>
      <w:lvlJc w:val="left"/>
      <w:pPr>
        <w:ind w:left="720" w:hanging="360"/>
      </w:pPr>
      <w:rPr>
        <w:rFonts w:ascii="Symbol" w:hAnsi="Symbol"/>
      </w:rPr>
    </w:lvl>
    <w:lvl w:ilvl="1" w:tplc="BBE245A2">
      <w:start w:val="1"/>
      <w:numFmt w:val="bullet"/>
      <w:lvlText w:val="o"/>
      <w:lvlJc w:val="left"/>
      <w:pPr>
        <w:tabs>
          <w:tab w:val="num" w:pos="1440"/>
        </w:tabs>
        <w:ind w:left="1440" w:hanging="360"/>
      </w:pPr>
      <w:rPr>
        <w:rFonts w:ascii="Courier New" w:hAnsi="Courier New"/>
      </w:rPr>
    </w:lvl>
    <w:lvl w:ilvl="2" w:tplc="D3669C18">
      <w:start w:val="1"/>
      <w:numFmt w:val="bullet"/>
      <w:lvlText w:val=""/>
      <w:lvlJc w:val="left"/>
      <w:pPr>
        <w:tabs>
          <w:tab w:val="num" w:pos="2160"/>
        </w:tabs>
        <w:ind w:left="2160" w:hanging="360"/>
      </w:pPr>
      <w:rPr>
        <w:rFonts w:ascii="Wingdings" w:hAnsi="Wingdings"/>
      </w:rPr>
    </w:lvl>
    <w:lvl w:ilvl="3" w:tplc="E16A2684">
      <w:start w:val="1"/>
      <w:numFmt w:val="bullet"/>
      <w:lvlText w:val=""/>
      <w:lvlJc w:val="left"/>
      <w:pPr>
        <w:tabs>
          <w:tab w:val="num" w:pos="2880"/>
        </w:tabs>
        <w:ind w:left="2880" w:hanging="360"/>
      </w:pPr>
      <w:rPr>
        <w:rFonts w:ascii="Symbol" w:hAnsi="Symbol"/>
      </w:rPr>
    </w:lvl>
    <w:lvl w:ilvl="4" w:tplc="F41EC6AC">
      <w:start w:val="1"/>
      <w:numFmt w:val="bullet"/>
      <w:lvlText w:val="o"/>
      <w:lvlJc w:val="left"/>
      <w:pPr>
        <w:tabs>
          <w:tab w:val="num" w:pos="3600"/>
        </w:tabs>
        <w:ind w:left="3600" w:hanging="360"/>
      </w:pPr>
      <w:rPr>
        <w:rFonts w:ascii="Courier New" w:hAnsi="Courier New"/>
      </w:rPr>
    </w:lvl>
    <w:lvl w:ilvl="5" w:tplc="49D8458C">
      <w:start w:val="1"/>
      <w:numFmt w:val="bullet"/>
      <w:lvlText w:val=""/>
      <w:lvlJc w:val="left"/>
      <w:pPr>
        <w:tabs>
          <w:tab w:val="num" w:pos="4320"/>
        </w:tabs>
        <w:ind w:left="4320" w:hanging="360"/>
      </w:pPr>
      <w:rPr>
        <w:rFonts w:ascii="Wingdings" w:hAnsi="Wingdings"/>
      </w:rPr>
    </w:lvl>
    <w:lvl w:ilvl="6" w:tplc="937A4758">
      <w:start w:val="1"/>
      <w:numFmt w:val="bullet"/>
      <w:lvlText w:val=""/>
      <w:lvlJc w:val="left"/>
      <w:pPr>
        <w:tabs>
          <w:tab w:val="num" w:pos="5040"/>
        </w:tabs>
        <w:ind w:left="5040" w:hanging="360"/>
      </w:pPr>
      <w:rPr>
        <w:rFonts w:ascii="Symbol" w:hAnsi="Symbol"/>
      </w:rPr>
    </w:lvl>
    <w:lvl w:ilvl="7" w:tplc="6102FBFA">
      <w:start w:val="1"/>
      <w:numFmt w:val="bullet"/>
      <w:lvlText w:val="o"/>
      <w:lvlJc w:val="left"/>
      <w:pPr>
        <w:tabs>
          <w:tab w:val="num" w:pos="5760"/>
        </w:tabs>
        <w:ind w:left="5760" w:hanging="360"/>
      </w:pPr>
      <w:rPr>
        <w:rFonts w:ascii="Courier New" w:hAnsi="Courier New"/>
      </w:rPr>
    </w:lvl>
    <w:lvl w:ilvl="8" w:tplc="53044C8A">
      <w:start w:val="1"/>
      <w:numFmt w:val="bullet"/>
      <w:lvlText w:val=""/>
      <w:lvlJc w:val="left"/>
      <w:pPr>
        <w:tabs>
          <w:tab w:val="num" w:pos="6480"/>
        </w:tabs>
        <w:ind w:left="6480" w:hanging="360"/>
      </w:pPr>
      <w:rPr>
        <w:rFonts w:ascii="Wingdings" w:hAnsi="Wingdings"/>
      </w:rPr>
    </w:lvl>
  </w:abstractNum>
  <w:abstractNum w:abstractNumId="385" w15:restartNumberingAfterBreak="0">
    <w:nsid w:val="00000182"/>
    <w:multiLevelType w:val="hybridMultilevel"/>
    <w:tmpl w:val="00000182"/>
    <w:lvl w:ilvl="0" w:tplc="356A739C">
      <w:start w:val="1"/>
      <w:numFmt w:val="bullet"/>
      <w:lvlText w:val=""/>
      <w:lvlJc w:val="left"/>
      <w:pPr>
        <w:ind w:left="720" w:hanging="360"/>
      </w:pPr>
      <w:rPr>
        <w:rFonts w:ascii="Symbol" w:hAnsi="Symbol"/>
      </w:rPr>
    </w:lvl>
    <w:lvl w:ilvl="1" w:tplc="C0F4C1C2">
      <w:start w:val="1"/>
      <w:numFmt w:val="bullet"/>
      <w:lvlText w:val="o"/>
      <w:lvlJc w:val="left"/>
      <w:pPr>
        <w:tabs>
          <w:tab w:val="num" w:pos="1440"/>
        </w:tabs>
        <w:ind w:left="1440" w:hanging="360"/>
      </w:pPr>
      <w:rPr>
        <w:rFonts w:ascii="Courier New" w:hAnsi="Courier New"/>
      </w:rPr>
    </w:lvl>
    <w:lvl w:ilvl="2" w:tplc="AA9816E6">
      <w:start w:val="1"/>
      <w:numFmt w:val="bullet"/>
      <w:lvlText w:val=""/>
      <w:lvlJc w:val="left"/>
      <w:pPr>
        <w:tabs>
          <w:tab w:val="num" w:pos="2160"/>
        </w:tabs>
        <w:ind w:left="2160" w:hanging="360"/>
      </w:pPr>
      <w:rPr>
        <w:rFonts w:ascii="Wingdings" w:hAnsi="Wingdings"/>
      </w:rPr>
    </w:lvl>
    <w:lvl w:ilvl="3" w:tplc="FE20AF4C">
      <w:start w:val="1"/>
      <w:numFmt w:val="bullet"/>
      <w:lvlText w:val=""/>
      <w:lvlJc w:val="left"/>
      <w:pPr>
        <w:tabs>
          <w:tab w:val="num" w:pos="2880"/>
        </w:tabs>
        <w:ind w:left="2880" w:hanging="360"/>
      </w:pPr>
      <w:rPr>
        <w:rFonts w:ascii="Symbol" w:hAnsi="Symbol"/>
      </w:rPr>
    </w:lvl>
    <w:lvl w:ilvl="4" w:tplc="908CAEC8">
      <w:start w:val="1"/>
      <w:numFmt w:val="bullet"/>
      <w:lvlText w:val="o"/>
      <w:lvlJc w:val="left"/>
      <w:pPr>
        <w:tabs>
          <w:tab w:val="num" w:pos="3600"/>
        </w:tabs>
        <w:ind w:left="3600" w:hanging="360"/>
      </w:pPr>
      <w:rPr>
        <w:rFonts w:ascii="Courier New" w:hAnsi="Courier New"/>
      </w:rPr>
    </w:lvl>
    <w:lvl w:ilvl="5" w:tplc="CB644EC0">
      <w:start w:val="1"/>
      <w:numFmt w:val="bullet"/>
      <w:lvlText w:val=""/>
      <w:lvlJc w:val="left"/>
      <w:pPr>
        <w:tabs>
          <w:tab w:val="num" w:pos="4320"/>
        </w:tabs>
        <w:ind w:left="4320" w:hanging="360"/>
      </w:pPr>
      <w:rPr>
        <w:rFonts w:ascii="Wingdings" w:hAnsi="Wingdings"/>
      </w:rPr>
    </w:lvl>
    <w:lvl w:ilvl="6" w:tplc="A73C42DC">
      <w:start w:val="1"/>
      <w:numFmt w:val="bullet"/>
      <w:lvlText w:val=""/>
      <w:lvlJc w:val="left"/>
      <w:pPr>
        <w:tabs>
          <w:tab w:val="num" w:pos="5040"/>
        </w:tabs>
        <w:ind w:left="5040" w:hanging="360"/>
      </w:pPr>
      <w:rPr>
        <w:rFonts w:ascii="Symbol" w:hAnsi="Symbol"/>
      </w:rPr>
    </w:lvl>
    <w:lvl w:ilvl="7" w:tplc="5E985532">
      <w:start w:val="1"/>
      <w:numFmt w:val="bullet"/>
      <w:lvlText w:val="o"/>
      <w:lvlJc w:val="left"/>
      <w:pPr>
        <w:tabs>
          <w:tab w:val="num" w:pos="5760"/>
        </w:tabs>
        <w:ind w:left="5760" w:hanging="360"/>
      </w:pPr>
      <w:rPr>
        <w:rFonts w:ascii="Courier New" w:hAnsi="Courier New"/>
      </w:rPr>
    </w:lvl>
    <w:lvl w:ilvl="8" w:tplc="DB586106">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47AE36DE">
      <w:start w:val="1"/>
      <w:numFmt w:val="bullet"/>
      <w:lvlText w:val=""/>
      <w:lvlJc w:val="left"/>
      <w:pPr>
        <w:ind w:left="720" w:hanging="360"/>
      </w:pPr>
      <w:rPr>
        <w:rFonts w:ascii="Symbol" w:hAnsi="Symbol"/>
      </w:rPr>
    </w:lvl>
    <w:lvl w:ilvl="1" w:tplc="69764AC8">
      <w:start w:val="1"/>
      <w:numFmt w:val="bullet"/>
      <w:lvlText w:val="o"/>
      <w:lvlJc w:val="left"/>
      <w:pPr>
        <w:tabs>
          <w:tab w:val="num" w:pos="1440"/>
        </w:tabs>
        <w:ind w:left="1440" w:hanging="360"/>
      </w:pPr>
      <w:rPr>
        <w:rFonts w:ascii="Courier New" w:hAnsi="Courier New"/>
      </w:rPr>
    </w:lvl>
    <w:lvl w:ilvl="2" w:tplc="68C48F3C">
      <w:start w:val="1"/>
      <w:numFmt w:val="bullet"/>
      <w:lvlText w:val=""/>
      <w:lvlJc w:val="left"/>
      <w:pPr>
        <w:tabs>
          <w:tab w:val="num" w:pos="2160"/>
        </w:tabs>
        <w:ind w:left="2160" w:hanging="360"/>
      </w:pPr>
      <w:rPr>
        <w:rFonts w:ascii="Wingdings" w:hAnsi="Wingdings"/>
      </w:rPr>
    </w:lvl>
    <w:lvl w:ilvl="3" w:tplc="7F4C2920">
      <w:start w:val="1"/>
      <w:numFmt w:val="bullet"/>
      <w:lvlText w:val=""/>
      <w:lvlJc w:val="left"/>
      <w:pPr>
        <w:tabs>
          <w:tab w:val="num" w:pos="2880"/>
        </w:tabs>
        <w:ind w:left="2880" w:hanging="360"/>
      </w:pPr>
      <w:rPr>
        <w:rFonts w:ascii="Symbol" w:hAnsi="Symbol"/>
      </w:rPr>
    </w:lvl>
    <w:lvl w:ilvl="4" w:tplc="FCBC7CC2">
      <w:start w:val="1"/>
      <w:numFmt w:val="bullet"/>
      <w:lvlText w:val="o"/>
      <w:lvlJc w:val="left"/>
      <w:pPr>
        <w:tabs>
          <w:tab w:val="num" w:pos="3600"/>
        </w:tabs>
        <w:ind w:left="3600" w:hanging="360"/>
      </w:pPr>
      <w:rPr>
        <w:rFonts w:ascii="Courier New" w:hAnsi="Courier New"/>
      </w:rPr>
    </w:lvl>
    <w:lvl w:ilvl="5" w:tplc="90884B78">
      <w:start w:val="1"/>
      <w:numFmt w:val="bullet"/>
      <w:lvlText w:val=""/>
      <w:lvlJc w:val="left"/>
      <w:pPr>
        <w:tabs>
          <w:tab w:val="num" w:pos="4320"/>
        </w:tabs>
        <w:ind w:left="4320" w:hanging="360"/>
      </w:pPr>
      <w:rPr>
        <w:rFonts w:ascii="Wingdings" w:hAnsi="Wingdings"/>
      </w:rPr>
    </w:lvl>
    <w:lvl w:ilvl="6" w:tplc="C33EB91C">
      <w:start w:val="1"/>
      <w:numFmt w:val="bullet"/>
      <w:lvlText w:val=""/>
      <w:lvlJc w:val="left"/>
      <w:pPr>
        <w:tabs>
          <w:tab w:val="num" w:pos="5040"/>
        </w:tabs>
        <w:ind w:left="5040" w:hanging="360"/>
      </w:pPr>
      <w:rPr>
        <w:rFonts w:ascii="Symbol" w:hAnsi="Symbol"/>
      </w:rPr>
    </w:lvl>
    <w:lvl w:ilvl="7" w:tplc="0142B212">
      <w:start w:val="1"/>
      <w:numFmt w:val="bullet"/>
      <w:lvlText w:val="o"/>
      <w:lvlJc w:val="left"/>
      <w:pPr>
        <w:tabs>
          <w:tab w:val="num" w:pos="5760"/>
        </w:tabs>
        <w:ind w:left="5760" w:hanging="360"/>
      </w:pPr>
      <w:rPr>
        <w:rFonts w:ascii="Courier New" w:hAnsi="Courier New"/>
      </w:rPr>
    </w:lvl>
    <w:lvl w:ilvl="8" w:tplc="058AC1B2">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EC18EE78">
      <w:start w:val="1"/>
      <w:numFmt w:val="bullet"/>
      <w:lvlText w:val=""/>
      <w:lvlJc w:val="left"/>
      <w:pPr>
        <w:ind w:left="720" w:hanging="360"/>
      </w:pPr>
      <w:rPr>
        <w:rFonts w:ascii="Symbol" w:hAnsi="Symbol"/>
      </w:rPr>
    </w:lvl>
    <w:lvl w:ilvl="1" w:tplc="3B1ACBEA">
      <w:start w:val="1"/>
      <w:numFmt w:val="bullet"/>
      <w:lvlText w:val="o"/>
      <w:lvlJc w:val="left"/>
      <w:pPr>
        <w:tabs>
          <w:tab w:val="num" w:pos="1440"/>
        </w:tabs>
        <w:ind w:left="1440" w:hanging="360"/>
      </w:pPr>
      <w:rPr>
        <w:rFonts w:ascii="Courier New" w:hAnsi="Courier New"/>
      </w:rPr>
    </w:lvl>
    <w:lvl w:ilvl="2" w:tplc="7E04BCE2">
      <w:start w:val="1"/>
      <w:numFmt w:val="bullet"/>
      <w:lvlText w:val=""/>
      <w:lvlJc w:val="left"/>
      <w:pPr>
        <w:tabs>
          <w:tab w:val="num" w:pos="2160"/>
        </w:tabs>
        <w:ind w:left="2160" w:hanging="360"/>
      </w:pPr>
      <w:rPr>
        <w:rFonts w:ascii="Wingdings" w:hAnsi="Wingdings"/>
      </w:rPr>
    </w:lvl>
    <w:lvl w:ilvl="3" w:tplc="9BCECC64">
      <w:start w:val="1"/>
      <w:numFmt w:val="bullet"/>
      <w:lvlText w:val=""/>
      <w:lvlJc w:val="left"/>
      <w:pPr>
        <w:tabs>
          <w:tab w:val="num" w:pos="2880"/>
        </w:tabs>
        <w:ind w:left="2880" w:hanging="360"/>
      </w:pPr>
      <w:rPr>
        <w:rFonts w:ascii="Symbol" w:hAnsi="Symbol"/>
      </w:rPr>
    </w:lvl>
    <w:lvl w:ilvl="4" w:tplc="9CAA98E2">
      <w:start w:val="1"/>
      <w:numFmt w:val="bullet"/>
      <w:lvlText w:val="o"/>
      <w:lvlJc w:val="left"/>
      <w:pPr>
        <w:tabs>
          <w:tab w:val="num" w:pos="3600"/>
        </w:tabs>
        <w:ind w:left="3600" w:hanging="360"/>
      </w:pPr>
      <w:rPr>
        <w:rFonts w:ascii="Courier New" w:hAnsi="Courier New"/>
      </w:rPr>
    </w:lvl>
    <w:lvl w:ilvl="5" w:tplc="ABF095EA">
      <w:start w:val="1"/>
      <w:numFmt w:val="bullet"/>
      <w:lvlText w:val=""/>
      <w:lvlJc w:val="left"/>
      <w:pPr>
        <w:tabs>
          <w:tab w:val="num" w:pos="4320"/>
        </w:tabs>
        <w:ind w:left="4320" w:hanging="360"/>
      </w:pPr>
      <w:rPr>
        <w:rFonts w:ascii="Wingdings" w:hAnsi="Wingdings"/>
      </w:rPr>
    </w:lvl>
    <w:lvl w:ilvl="6" w:tplc="DA06AFBC">
      <w:start w:val="1"/>
      <w:numFmt w:val="bullet"/>
      <w:lvlText w:val=""/>
      <w:lvlJc w:val="left"/>
      <w:pPr>
        <w:tabs>
          <w:tab w:val="num" w:pos="5040"/>
        </w:tabs>
        <w:ind w:left="5040" w:hanging="360"/>
      </w:pPr>
      <w:rPr>
        <w:rFonts w:ascii="Symbol" w:hAnsi="Symbol"/>
      </w:rPr>
    </w:lvl>
    <w:lvl w:ilvl="7" w:tplc="59BABA80">
      <w:start w:val="1"/>
      <w:numFmt w:val="bullet"/>
      <w:lvlText w:val="o"/>
      <w:lvlJc w:val="left"/>
      <w:pPr>
        <w:tabs>
          <w:tab w:val="num" w:pos="5760"/>
        </w:tabs>
        <w:ind w:left="5760" w:hanging="360"/>
      </w:pPr>
      <w:rPr>
        <w:rFonts w:ascii="Courier New" w:hAnsi="Courier New"/>
      </w:rPr>
    </w:lvl>
    <w:lvl w:ilvl="8" w:tplc="36ACD9FA">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798A3A3C">
      <w:start w:val="1"/>
      <w:numFmt w:val="bullet"/>
      <w:lvlText w:val=""/>
      <w:lvlJc w:val="left"/>
      <w:pPr>
        <w:ind w:left="720" w:hanging="360"/>
      </w:pPr>
      <w:rPr>
        <w:rFonts w:ascii="Symbol" w:hAnsi="Symbol"/>
      </w:rPr>
    </w:lvl>
    <w:lvl w:ilvl="1" w:tplc="71FE8FD4">
      <w:start w:val="1"/>
      <w:numFmt w:val="bullet"/>
      <w:lvlText w:val="o"/>
      <w:lvlJc w:val="left"/>
      <w:pPr>
        <w:tabs>
          <w:tab w:val="num" w:pos="1440"/>
        </w:tabs>
        <w:ind w:left="1440" w:hanging="360"/>
      </w:pPr>
      <w:rPr>
        <w:rFonts w:ascii="Courier New" w:hAnsi="Courier New"/>
      </w:rPr>
    </w:lvl>
    <w:lvl w:ilvl="2" w:tplc="39B433F2">
      <w:start w:val="1"/>
      <w:numFmt w:val="bullet"/>
      <w:lvlText w:val=""/>
      <w:lvlJc w:val="left"/>
      <w:pPr>
        <w:tabs>
          <w:tab w:val="num" w:pos="2160"/>
        </w:tabs>
        <w:ind w:left="2160" w:hanging="360"/>
      </w:pPr>
      <w:rPr>
        <w:rFonts w:ascii="Wingdings" w:hAnsi="Wingdings"/>
      </w:rPr>
    </w:lvl>
    <w:lvl w:ilvl="3" w:tplc="3FFCFF16">
      <w:start w:val="1"/>
      <w:numFmt w:val="bullet"/>
      <w:lvlText w:val=""/>
      <w:lvlJc w:val="left"/>
      <w:pPr>
        <w:tabs>
          <w:tab w:val="num" w:pos="2880"/>
        </w:tabs>
        <w:ind w:left="2880" w:hanging="360"/>
      </w:pPr>
      <w:rPr>
        <w:rFonts w:ascii="Symbol" w:hAnsi="Symbol"/>
      </w:rPr>
    </w:lvl>
    <w:lvl w:ilvl="4" w:tplc="76DC55C0">
      <w:start w:val="1"/>
      <w:numFmt w:val="bullet"/>
      <w:lvlText w:val="o"/>
      <w:lvlJc w:val="left"/>
      <w:pPr>
        <w:tabs>
          <w:tab w:val="num" w:pos="3600"/>
        </w:tabs>
        <w:ind w:left="3600" w:hanging="360"/>
      </w:pPr>
      <w:rPr>
        <w:rFonts w:ascii="Courier New" w:hAnsi="Courier New"/>
      </w:rPr>
    </w:lvl>
    <w:lvl w:ilvl="5" w:tplc="37F628F8">
      <w:start w:val="1"/>
      <w:numFmt w:val="bullet"/>
      <w:lvlText w:val=""/>
      <w:lvlJc w:val="left"/>
      <w:pPr>
        <w:tabs>
          <w:tab w:val="num" w:pos="4320"/>
        </w:tabs>
        <w:ind w:left="4320" w:hanging="360"/>
      </w:pPr>
      <w:rPr>
        <w:rFonts w:ascii="Wingdings" w:hAnsi="Wingdings"/>
      </w:rPr>
    </w:lvl>
    <w:lvl w:ilvl="6" w:tplc="3B604E36">
      <w:start w:val="1"/>
      <w:numFmt w:val="bullet"/>
      <w:lvlText w:val=""/>
      <w:lvlJc w:val="left"/>
      <w:pPr>
        <w:tabs>
          <w:tab w:val="num" w:pos="5040"/>
        </w:tabs>
        <w:ind w:left="5040" w:hanging="360"/>
      </w:pPr>
      <w:rPr>
        <w:rFonts w:ascii="Symbol" w:hAnsi="Symbol"/>
      </w:rPr>
    </w:lvl>
    <w:lvl w:ilvl="7" w:tplc="DC28787E">
      <w:start w:val="1"/>
      <w:numFmt w:val="bullet"/>
      <w:lvlText w:val="o"/>
      <w:lvlJc w:val="left"/>
      <w:pPr>
        <w:tabs>
          <w:tab w:val="num" w:pos="5760"/>
        </w:tabs>
        <w:ind w:left="5760" w:hanging="360"/>
      </w:pPr>
      <w:rPr>
        <w:rFonts w:ascii="Courier New" w:hAnsi="Courier New"/>
      </w:rPr>
    </w:lvl>
    <w:lvl w:ilvl="8" w:tplc="09BA7192">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8ECA3CEE">
      <w:start w:val="1"/>
      <w:numFmt w:val="bullet"/>
      <w:lvlText w:val=""/>
      <w:lvlJc w:val="left"/>
      <w:pPr>
        <w:ind w:left="720" w:hanging="360"/>
      </w:pPr>
      <w:rPr>
        <w:rFonts w:ascii="Symbol" w:hAnsi="Symbol"/>
      </w:rPr>
    </w:lvl>
    <w:lvl w:ilvl="1" w:tplc="CDDC0C30">
      <w:start w:val="1"/>
      <w:numFmt w:val="bullet"/>
      <w:lvlText w:val="o"/>
      <w:lvlJc w:val="left"/>
      <w:pPr>
        <w:tabs>
          <w:tab w:val="num" w:pos="1440"/>
        </w:tabs>
        <w:ind w:left="1440" w:hanging="360"/>
      </w:pPr>
      <w:rPr>
        <w:rFonts w:ascii="Courier New" w:hAnsi="Courier New"/>
      </w:rPr>
    </w:lvl>
    <w:lvl w:ilvl="2" w:tplc="EB6E74F4">
      <w:start w:val="1"/>
      <w:numFmt w:val="bullet"/>
      <w:lvlText w:val=""/>
      <w:lvlJc w:val="left"/>
      <w:pPr>
        <w:tabs>
          <w:tab w:val="num" w:pos="2160"/>
        </w:tabs>
        <w:ind w:left="2160" w:hanging="360"/>
      </w:pPr>
      <w:rPr>
        <w:rFonts w:ascii="Wingdings" w:hAnsi="Wingdings"/>
      </w:rPr>
    </w:lvl>
    <w:lvl w:ilvl="3" w:tplc="159A03D0">
      <w:start w:val="1"/>
      <w:numFmt w:val="bullet"/>
      <w:lvlText w:val=""/>
      <w:lvlJc w:val="left"/>
      <w:pPr>
        <w:tabs>
          <w:tab w:val="num" w:pos="2880"/>
        </w:tabs>
        <w:ind w:left="2880" w:hanging="360"/>
      </w:pPr>
      <w:rPr>
        <w:rFonts w:ascii="Symbol" w:hAnsi="Symbol"/>
      </w:rPr>
    </w:lvl>
    <w:lvl w:ilvl="4" w:tplc="C506EFA0">
      <w:start w:val="1"/>
      <w:numFmt w:val="bullet"/>
      <w:lvlText w:val="o"/>
      <w:lvlJc w:val="left"/>
      <w:pPr>
        <w:tabs>
          <w:tab w:val="num" w:pos="3600"/>
        </w:tabs>
        <w:ind w:left="3600" w:hanging="360"/>
      </w:pPr>
      <w:rPr>
        <w:rFonts w:ascii="Courier New" w:hAnsi="Courier New"/>
      </w:rPr>
    </w:lvl>
    <w:lvl w:ilvl="5" w:tplc="88E062CC">
      <w:start w:val="1"/>
      <w:numFmt w:val="bullet"/>
      <w:lvlText w:val=""/>
      <w:lvlJc w:val="left"/>
      <w:pPr>
        <w:tabs>
          <w:tab w:val="num" w:pos="4320"/>
        </w:tabs>
        <w:ind w:left="4320" w:hanging="360"/>
      </w:pPr>
      <w:rPr>
        <w:rFonts w:ascii="Wingdings" w:hAnsi="Wingdings"/>
      </w:rPr>
    </w:lvl>
    <w:lvl w:ilvl="6" w:tplc="9A52D4A6">
      <w:start w:val="1"/>
      <w:numFmt w:val="bullet"/>
      <w:lvlText w:val=""/>
      <w:lvlJc w:val="left"/>
      <w:pPr>
        <w:tabs>
          <w:tab w:val="num" w:pos="5040"/>
        </w:tabs>
        <w:ind w:left="5040" w:hanging="360"/>
      </w:pPr>
      <w:rPr>
        <w:rFonts w:ascii="Symbol" w:hAnsi="Symbol"/>
      </w:rPr>
    </w:lvl>
    <w:lvl w:ilvl="7" w:tplc="60D2B29A">
      <w:start w:val="1"/>
      <w:numFmt w:val="bullet"/>
      <w:lvlText w:val="o"/>
      <w:lvlJc w:val="left"/>
      <w:pPr>
        <w:tabs>
          <w:tab w:val="num" w:pos="5760"/>
        </w:tabs>
        <w:ind w:left="5760" w:hanging="360"/>
      </w:pPr>
      <w:rPr>
        <w:rFonts w:ascii="Courier New" w:hAnsi="Courier New"/>
      </w:rPr>
    </w:lvl>
    <w:lvl w:ilvl="8" w:tplc="2FB0E51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4704DE68">
      <w:start w:val="1"/>
      <w:numFmt w:val="bullet"/>
      <w:lvlText w:val=""/>
      <w:lvlJc w:val="left"/>
      <w:pPr>
        <w:ind w:left="720" w:hanging="360"/>
      </w:pPr>
      <w:rPr>
        <w:rFonts w:ascii="Symbol" w:hAnsi="Symbol"/>
      </w:rPr>
    </w:lvl>
    <w:lvl w:ilvl="1" w:tplc="C7F20AA2">
      <w:start w:val="1"/>
      <w:numFmt w:val="bullet"/>
      <w:lvlText w:val="o"/>
      <w:lvlJc w:val="left"/>
      <w:pPr>
        <w:tabs>
          <w:tab w:val="num" w:pos="1440"/>
        </w:tabs>
        <w:ind w:left="1440" w:hanging="360"/>
      </w:pPr>
      <w:rPr>
        <w:rFonts w:ascii="Courier New" w:hAnsi="Courier New"/>
      </w:rPr>
    </w:lvl>
    <w:lvl w:ilvl="2" w:tplc="4D960726">
      <w:start w:val="1"/>
      <w:numFmt w:val="bullet"/>
      <w:lvlText w:val=""/>
      <w:lvlJc w:val="left"/>
      <w:pPr>
        <w:tabs>
          <w:tab w:val="num" w:pos="2160"/>
        </w:tabs>
        <w:ind w:left="2160" w:hanging="360"/>
      </w:pPr>
      <w:rPr>
        <w:rFonts w:ascii="Wingdings" w:hAnsi="Wingdings"/>
      </w:rPr>
    </w:lvl>
    <w:lvl w:ilvl="3" w:tplc="A6163CD8">
      <w:start w:val="1"/>
      <w:numFmt w:val="bullet"/>
      <w:lvlText w:val=""/>
      <w:lvlJc w:val="left"/>
      <w:pPr>
        <w:tabs>
          <w:tab w:val="num" w:pos="2880"/>
        </w:tabs>
        <w:ind w:left="2880" w:hanging="360"/>
      </w:pPr>
      <w:rPr>
        <w:rFonts w:ascii="Symbol" w:hAnsi="Symbol"/>
      </w:rPr>
    </w:lvl>
    <w:lvl w:ilvl="4" w:tplc="8A766BE6">
      <w:start w:val="1"/>
      <w:numFmt w:val="bullet"/>
      <w:lvlText w:val="o"/>
      <w:lvlJc w:val="left"/>
      <w:pPr>
        <w:tabs>
          <w:tab w:val="num" w:pos="3600"/>
        </w:tabs>
        <w:ind w:left="3600" w:hanging="360"/>
      </w:pPr>
      <w:rPr>
        <w:rFonts w:ascii="Courier New" w:hAnsi="Courier New"/>
      </w:rPr>
    </w:lvl>
    <w:lvl w:ilvl="5" w:tplc="C0DA189A">
      <w:start w:val="1"/>
      <w:numFmt w:val="bullet"/>
      <w:lvlText w:val=""/>
      <w:lvlJc w:val="left"/>
      <w:pPr>
        <w:tabs>
          <w:tab w:val="num" w:pos="4320"/>
        </w:tabs>
        <w:ind w:left="4320" w:hanging="360"/>
      </w:pPr>
      <w:rPr>
        <w:rFonts w:ascii="Wingdings" w:hAnsi="Wingdings"/>
      </w:rPr>
    </w:lvl>
    <w:lvl w:ilvl="6" w:tplc="22FC62CA">
      <w:start w:val="1"/>
      <w:numFmt w:val="bullet"/>
      <w:lvlText w:val=""/>
      <w:lvlJc w:val="left"/>
      <w:pPr>
        <w:tabs>
          <w:tab w:val="num" w:pos="5040"/>
        </w:tabs>
        <w:ind w:left="5040" w:hanging="360"/>
      </w:pPr>
      <w:rPr>
        <w:rFonts w:ascii="Symbol" w:hAnsi="Symbol"/>
      </w:rPr>
    </w:lvl>
    <w:lvl w:ilvl="7" w:tplc="69F2C422">
      <w:start w:val="1"/>
      <w:numFmt w:val="bullet"/>
      <w:lvlText w:val="o"/>
      <w:lvlJc w:val="left"/>
      <w:pPr>
        <w:tabs>
          <w:tab w:val="num" w:pos="5760"/>
        </w:tabs>
        <w:ind w:left="5760" w:hanging="360"/>
      </w:pPr>
      <w:rPr>
        <w:rFonts w:ascii="Courier New" w:hAnsi="Courier New"/>
      </w:rPr>
    </w:lvl>
    <w:lvl w:ilvl="8" w:tplc="EF30AAC6">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D50CAD16">
      <w:start w:val="1"/>
      <w:numFmt w:val="bullet"/>
      <w:lvlText w:val=""/>
      <w:lvlJc w:val="left"/>
      <w:pPr>
        <w:ind w:left="720" w:hanging="360"/>
      </w:pPr>
      <w:rPr>
        <w:rFonts w:ascii="Symbol" w:hAnsi="Symbol"/>
      </w:rPr>
    </w:lvl>
    <w:lvl w:ilvl="1" w:tplc="D1347828">
      <w:start w:val="1"/>
      <w:numFmt w:val="bullet"/>
      <w:lvlText w:val="o"/>
      <w:lvlJc w:val="left"/>
      <w:pPr>
        <w:tabs>
          <w:tab w:val="num" w:pos="1440"/>
        </w:tabs>
        <w:ind w:left="1440" w:hanging="360"/>
      </w:pPr>
      <w:rPr>
        <w:rFonts w:ascii="Courier New" w:hAnsi="Courier New"/>
      </w:rPr>
    </w:lvl>
    <w:lvl w:ilvl="2" w:tplc="FF120862">
      <w:start w:val="1"/>
      <w:numFmt w:val="bullet"/>
      <w:lvlText w:val=""/>
      <w:lvlJc w:val="left"/>
      <w:pPr>
        <w:tabs>
          <w:tab w:val="num" w:pos="2160"/>
        </w:tabs>
        <w:ind w:left="2160" w:hanging="360"/>
      </w:pPr>
      <w:rPr>
        <w:rFonts w:ascii="Wingdings" w:hAnsi="Wingdings"/>
      </w:rPr>
    </w:lvl>
    <w:lvl w:ilvl="3" w:tplc="E340A70A">
      <w:start w:val="1"/>
      <w:numFmt w:val="bullet"/>
      <w:lvlText w:val=""/>
      <w:lvlJc w:val="left"/>
      <w:pPr>
        <w:tabs>
          <w:tab w:val="num" w:pos="2880"/>
        </w:tabs>
        <w:ind w:left="2880" w:hanging="360"/>
      </w:pPr>
      <w:rPr>
        <w:rFonts w:ascii="Symbol" w:hAnsi="Symbol"/>
      </w:rPr>
    </w:lvl>
    <w:lvl w:ilvl="4" w:tplc="B4F009D6">
      <w:start w:val="1"/>
      <w:numFmt w:val="bullet"/>
      <w:lvlText w:val="o"/>
      <w:lvlJc w:val="left"/>
      <w:pPr>
        <w:tabs>
          <w:tab w:val="num" w:pos="3600"/>
        </w:tabs>
        <w:ind w:left="3600" w:hanging="360"/>
      </w:pPr>
      <w:rPr>
        <w:rFonts w:ascii="Courier New" w:hAnsi="Courier New"/>
      </w:rPr>
    </w:lvl>
    <w:lvl w:ilvl="5" w:tplc="BCACBFCE">
      <w:start w:val="1"/>
      <w:numFmt w:val="bullet"/>
      <w:lvlText w:val=""/>
      <w:lvlJc w:val="left"/>
      <w:pPr>
        <w:tabs>
          <w:tab w:val="num" w:pos="4320"/>
        </w:tabs>
        <w:ind w:left="4320" w:hanging="360"/>
      </w:pPr>
      <w:rPr>
        <w:rFonts w:ascii="Wingdings" w:hAnsi="Wingdings"/>
      </w:rPr>
    </w:lvl>
    <w:lvl w:ilvl="6" w:tplc="F5901614">
      <w:start w:val="1"/>
      <w:numFmt w:val="bullet"/>
      <w:lvlText w:val=""/>
      <w:lvlJc w:val="left"/>
      <w:pPr>
        <w:tabs>
          <w:tab w:val="num" w:pos="5040"/>
        </w:tabs>
        <w:ind w:left="5040" w:hanging="360"/>
      </w:pPr>
      <w:rPr>
        <w:rFonts w:ascii="Symbol" w:hAnsi="Symbol"/>
      </w:rPr>
    </w:lvl>
    <w:lvl w:ilvl="7" w:tplc="7A98B2F6">
      <w:start w:val="1"/>
      <w:numFmt w:val="bullet"/>
      <w:lvlText w:val="o"/>
      <w:lvlJc w:val="left"/>
      <w:pPr>
        <w:tabs>
          <w:tab w:val="num" w:pos="5760"/>
        </w:tabs>
        <w:ind w:left="5760" w:hanging="360"/>
      </w:pPr>
      <w:rPr>
        <w:rFonts w:ascii="Courier New" w:hAnsi="Courier New"/>
      </w:rPr>
    </w:lvl>
    <w:lvl w:ilvl="8" w:tplc="080AD4AA">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3AC2AF90">
      <w:start w:val="1"/>
      <w:numFmt w:val="bullet"/>
      <w:lvlText w:val=""/>
      <w:lvlJc w:val="left"/>
      <w:pPr>
        <w:ind w:left="720" w:hanging="360"/>
      </w:pPr>
      <w:rPr>
        <w:rFonts w:ascii="Symbol" w:hAnsi="Symbol"/>
      </w:rPr>
    </w:lvl>
    <w:lvl w:ilvl="1" w:tplc="DB864518">
      <w:start w:val="1"/>
      <w:numFmt w:val="bullet"/>
      <w:lvlText w:val="o"/>
      <w:lvlJc w:val="left"/>
      <w:pPr>
        <w:tabs>
          <w:tab w:val="num" w:pos="1440"/>
        </w:tabs>
        <w:ind w:left="1440" w:hanging="360"/>
      </w:pPr>
      <w:rPr>
        <w:rFonts w:ascii="Courier New" w:hAnsi="Courier New"/>
      </w:rPr>
    </w:lvl>
    <w:lvl w:ilvl="2" w:tplc="1DC20722">
      <w:start w:val="1"/>
      <w:numFmt w:val="bullet"/>
      <w:lvlText w:val=""/>
      <w:lvlJc w:val="left"/>
      <w:pPr>
        <w:tabs>
          <w:tab w:val="num" w:pos="2160"/>
        </w:tabs>
        <w:ind w:left="2160" w:hanging="360"/>
      </w:pPr>
      <w:rPr>
        <w:rFonts w:ascii="Wingdings" w:hAnsi="Wingdings"/>
      </w:rPr>
    </w:lvl>
    <w:lvl w:ilvl="3" w:tplc="23A62364">
      <w:start w:val="1"/>
      <w:numFmt w:val="bullet"/>
      <w:lvlText w:val=""/>
      <w:lvlJc w:val="left"/>
      <w:pPr>
        <w:tabs>
          <w:tab w:val="num" w:pos="2880"/>
        </w:tabs>
        <w:ind w:left="2880" w:hanging="360"/>
      </w:pPr>
      <w:rPr>
        <w:rFonts w:ascii="Symbol" w:hAnsi="Symbol"/>
      </w:rPr>
    </w:lvl>
    <w:lvl w:ilvl="4" w:tplc="2E8E50B6">
      <w:start w:val="1"/>
      <w:numFmt w:val="bullet"/>
      <w:lvlText w:val="o"/>
      <w:lvlJc w:val="left"/>
      <w:pPr>
        <w:tabs>
          <w:tab w:val="num" w:pos="3600"/>
        </w:tabs>
        <w:ind w:left="3600" w:hanging="360"/>
      </w:pPr>
      <w:rPr>
        <w:rFonts w:ascii="Courier New" w:hAnsi="Courier New"/>
      </w:rPr>
    </w:lvl>
    <w:lvl w:ilvl="5" w:tplc="E0DCDB98">
      <w:start w:val="1"/>
      <w:numFmt w:val="bullet"/>
      <w:lvlText w:val=""/>
      <w:lvlJc w:val="left"/>
      <w:pPr>
        <w:tabs>
          <w:tab w:val="num" w:pos="4320"/>
        </w:tabs>
        <w:ind w:left="4320" w:hanging="360"/>
      </w:pPr>
      <w:rPr>
        <w:rFonts w:ascii="Wingdings" w:hAnsi="Wingdings"/>
      </w:rPr>
    </w:lvl>
    <w:lvl w:ilvl="6" w:tplc="D4020AA4">
      <w:start w:val="1"/>
      <w:numFmt w:val="bullet"/>
      <w:lvlText w:val=""/>
      <w:lvlJc w:val="left"/>
      <w:pPr>
        <w:tabs>
          <w:tab w:val="num" w:pos="5040"/>
        </w:tabs>
        <w:ind w:left="5040" w:hanging="360"/>
      </w:pPr>
      <w:rPr>
        <w:rFonts w:ascii="Symbol" w:hAnsi="Symbol"/>
      </w:rPr>
    </w:lvl>
    <w:lvl w:ilvl="7" w:tplc="B1DCF13E">
      <w:start w:val="1"/>
      <w:numFmt w:val="bullet"/>
      <w:lvlText w:val="o"/>
      <w:lvlJc w:val="left"/>
      <w:pPr>
        <w:tabs>
          <w:tab w:val="num" w:pos="5760"/>
        </w:tabs>
        <w:ind w:left="5760" w:hanging="360"/>
      </w:pPr>
      <w:rPr>
        <w:rFonts w:ascii="Courier New" w:hAnsi="Courier New"/>
      </w:rPr>
    </w:lvl>
    <w:lvl w:ilvl="8" w:tplc="7DD243B8">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9948E178">
      <w:start w:val="1"/>
      <w:numFmt w:val="bullet"/>
      <w:lvlText w:val=""/>
      <w:lvlJc w:val="left"/>
      <w:pPr>
        <w:ind w:left="720" w:hanging="360"/>
      </w:pPr>
      <w:rPr>
        <w:rFonts w:ascii="Symbol" w:hAnsi="Symbol"/>
      </w:rPr>
    </w:lvl>
    <w:lvl w:ilvl="1" w:tplc="63C4B430">
      <w:start w:val="1"/>
      <w:numFmt w:val="bullet"/>
      <w:lvlText w:val="o"/>
      <w:lvlJc w:val="left"/>
      <w:pPr>
        <w:tabs>
          <w:tab w:val="num" w:pos="1440"/>
        </w:tabs>
        <w:ind w:left="1440" w:hanging="360"/>
      </w:pPr>
      <w:rPr>
        <w:rFonts w:ascii="Courier New" w:hAnsi="Courier New"/>
      </w:rPr>
    </w:lvl>
    <w:lvl w:ilvl="2" w:tplc="38F0E104">
      <w:start w:val="1"/>
      <w:numFmt w:val="bullet"/>
      <w:lvlText w:val=""/>
      <w:lvlJc w:val="left"/>
      <w:pPr>
        <w:tabs>
          <w:tab w:val="num" w:pos="2160"/>
        </w:tabs>
        <w:ind w:left="2160" w:hanging="360"/>
      </w:pPr>
      <w:rPr>
        <w:rFonts w:ascii="Wingdings" w:hAnsi="Wingdings"/>
      </w:rPr>
    </w:lvl>
    <w:lvl w:ilvl="3" w:tplc="F132AF90">
      <w:start w:val="1"/>
      <w:numFmt w:val="bullet"/>
      <w:lvlText w:val=""/>
      <w:lvlJc w:val="left"/>
      <w:pPr>
        <w:tabs>
          <w:tab w:val="num" w:pos="2880"/>
        </w:tabs>
        <w:ind w:left="2880" w:hanging="360"/>
      </w:pPr>
      <w:rPr>
        <w:rFonts w:ascii="Symbol" w:hAnsi="Symbol"/>
      </w:rPr>
    </w:lvl>
    <w:lvl w:ilvl="4" w:tplc="CF6014AC">
      <w:start w:val="1"/>
      <w:numFmt w:val="bullet"/>
      <w:lvlText w:val="o"/>
      <w:lvlJc w:val="left"/>
      <w:pPr>
        <w:tabs>
          <w:tab w:val="num" w:pos="3600"/>
        </w:tabs>
        <w:ind w:left="3600" w:hanging="360"/>
      </w:pPr>
      <w:rPr>
        <w:rFonts w:ascii="Courier New" w:hAnsi="Courier New"/>
      </w:rPr>
    </w:lvl>
    <w:lvl w:ilvl="5" w:tplc="84623F72">
      <w:start w:val="1"/>
      <w:numFmt w:val="bullet"/>
      <w:lvlText w:val=""/>
      <w:lvlJc w:val="left"/>
      <w:pPr>
        <w:tabs>
          <w:tab w:val="num" w:pos="4320"/>
        </w:tabs>
        <w:ind w:left="4320" w:hanging="360"/>
      </w:pPr>
      <w:rPr>
        <w:rFonts w:ascii="Wingdings" w:hAnsi="Wingdings"/>
      </w:rPr>
    </w:lvl>
    <w:lvl w:ilvl="6" w:tplc="728A8D2E">
      <w:start w:val="1"/>
      <w:numFmt w:val="bullet"/>
      <w:lvlText w:val=""/>
      <w:lvlJc w:val="left"/>
      <w:pPr>
        <w:tabs>
          <w:tab w:val="num" w:pos="5040"/>
        </w:tabs>
        <w:ind w:left="5040" w:hanging="360"/>
      </w:pPr>
      <w:rPr>
        <w:rFonts w:ascii="Symbol" w:hAnsi="Symbol"/>
      </w:rPr>
    </w:lvl>
    <w:lvl w:ilvl="7" w:tplc="C37A990E">
      <w:start w:val="1"/>
      <w:numFmt w:val="bullet"/>
      <w:lvlText w:val="o"/>
      <w:lvlJc w:val="left"/>
      <w:pPr>
        <w:tabs>
          <w:tab w:val="num" w:pos="5760"/>
        </w:tabs>
        <w:ind w:left="5760" w:hanging="360"/>
      </w:pPr>
      <w:rPr>
        <w:rFonts w:ascii="Courier New" w:hAnsi="Courier New"/>
      </w:rPr>
    </w:lvl>
    <w:lvl w:ilvl="8" w:tplc="19261824">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65003DDC">
      <w:start w:val="1"/>
      <w:numFmt w:val="bullet"/>
      <w:lvlText w:val=""/>
      <w:lvlJc w:val="left"/>
      <w:pPr>
        <w:ind w:left="720" w:hanging="360"/>
      </w:pPr>
      <w:rPr>
        <w:rFonts w:ascii="Symbol" w:hAnsi="Symbol"/>
      </w:rPr>
    </w:lvl>
    <w:lvl w:ilvl="1" w:tplc="A2B0E1C8">
      <w:start w:val="1"/>
      <w:numFmt w:val="bullet"/>
      <w:lvlText w:val="o"/>
      <w:lvlJc w:val="left"/>
      <w:pPr>
        <w:tabs>
          <w:tab w:val="num" w:pos="1440"/>
        </w:tabs>
        <w:ind w:left="1440" w:hanging="360"/>
      </w:pPr>
      <w:rPr>
        <w:rFonts w:ascii="Courier New" w:hAnsi="Courier New"/>
      </w:rPr>
    </w:lvl>
    <w:lvl w:ilvl="2" w:tplc="4518F9B2">
      <w:start w:val="1"/>
      <w:numFmt w:val="bullet"/>
      <w:lvlText w:val=""/>
      <w:lvlJc w:val="left"/>
      <w:pPr>
        <w:tabs>
          <w:tab w:val="num" w:pos="2160"/>
        </w:tabs>
        <w:ind w:left="2160" w:hanging="360"/>
      </w:pPr>
      <w:rPr>
        <w:rFonts w:ascii="Wingdings" w:hAnsi="Wingdings"/>
      </w:rPr>
    </w:lvl>
    <w:lvl w:ilvl="3" w:tplc="C3264160">
      <w:start w:val="1"/>
      <w:numFmt w:val="bullet"/>
      <w:lvlText w:val=""/>
      <w:lvlJc w:val="left"/>
      <w:pPr>
        <w:tabs>
          <w:tab w:val="num" w:pos="2880"/>
        </w:tabs>
        <w:ind w:left="2880" w:hanging="360"/>
      </w:pPr>
      <w:rPr>
        <w:rFonts w:ascii="Symbol" w:hAnsi="Symbol"/>
      </w:rPr>
    </w:lvl>
    <w:lvl w:ilvl="4" w:tplc="5C2A4432">
      <w:start w:val="1"/>
      <w:numFmt w:val="bullet"/>
      <w:lvlText w:val="o"/>
      <w:lvlJc w:val="left"/>
      <w:pPr>
        <w:tabs>
          <w:tab w:val="num" w:pos="3600"/>
        </w:tabs>
        <w:ind w:left="3600" w:hanging="360"/>
      </w:pPr>
      <w:rPr>
        <w:rFonts w:ascii="Courier New" w:hAnsi="Courier New"/>
      </w:rPr>
    </w:lvl>
    <w:lvl w:ilvl="5" w:tplc="BE207A4A">
      <w:start w:val="1"/>
      <w:numFmt w:val="bullet"/>
      <w:lvlText w:val=""/>
      <w:lvlJc w:val="left"/>
      <w:pPr>
        <w:tabs>
          <w:tab w:val="num" w:pos="4320"/>
        </w:tabs>
        <w:ind w:left="4320" w:hanging="360"/>
      </w:pPr>
      <w:rPr>
        <w:rFonts w:ascii="Wingdings" w:hAnsi="Wingdings"/>
      </w:rPr>
    </w:lvl>
    <w:lvl w:ilvl="6" w:tplc="FCBC6220">
      <w:start w:val="1"/>
      <w:numFmt w:val="bullet"/>
      <w:lvlText w:val=""/>
      <w:lvlJc w:val="left"/>
      <w:pPr>
        <w:tabs>
          <w:tab w:val="num" w:pos="5040"/>
        </w:tabs>
        <w:ind w:left="5040" w:hanging="360"/>
      </w:pPr>
      <w:rPr>
        <w:rFonts w:ascii="Symbol" w:hAnsi="Symbol"/>
      </w:rPr>
    </w:lvl>
    <w:lvl w:ilvl="7" w:tplc="D0B65922">
      <w:start w:val="1"/>
      <w:numFmt w:val="bullet"/>
      <w:lvlText w:val="o"/>
      <w:lvlJc w:val="left"/>
      <w:pPr>
        <w:tabs>
          <w:tab w:val="num" w:pos="5760"/>
        </w:tabs>
        <w:ind w:left="5760" w:hanging="360"/>
      </w:pPr>
      <w:rPr>
        <w:rFonts w:ascii="Courier New" w:hAnsi="Courier New"/>
      </w:rPr>
    </w:lvl>
    <w:lvl w:ilvl="8" w:tplc="C49E7C9A">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6E588E60">
      <w:start w:val="1"/>
      <w:numFmt w:val="bullet"/>
      <w:lvlText w:val=""/>
      <w:lvlJc w:val="left"/>
      <w:pPr>
        <w:ind w:left="720" w:hanging="360"/>
      </w:pPr>
      <w:rPr>
        <w:rFonts w:ascii="Symbol" w:hAnsi="Symbol"/>
      </w:rPr>
    </w:lvl>
    <w:lvl w:ilvl="1" w:tplc="851858B8">
      <w:start w:val="1"/>
      <w:numFmt w:val="bullet"/>
      <w:lvlText w:val="o"/>
      <w:lvlJc w:val="left"/>
      <w:pPr>
        <w:tabs>
          <w:tab w:val="num" w:pos="1440"/>
        </w:tabs>
        <w:ind w:left="1440" w:hanging="360"/>
      </w:pPr>
      <w:rPr>
        <w:rFonts w:ascii="Courier New" w:hAnsi="Courier New"/>
      </w:rPr>
    </w:lvl>
    <w:lvl w:ilvl="2" w:tplc="126064BA">
      <w:start w:val="1"/>
      <w:numFmt w:val="bullet"/>
      <w:lvlText w:val=""/>
      <w:lvlJc w:val="left"/>
      <w:pPr>
        <w:tabs>
          <w:tab w:val="num" w:pos="2160"/>
        </w:tabs>
        <w:ind w:left="2160" w:hanging="360"/>
      </w:pPr>
      <w:rPr>
        <w:rFonts w:ascii="Wingdings" w:hAnsi="Wingdings"/>
      </w:rPr>
    </w:lvl>
    <w:lvl w:ilvl="3" w:tplc="C6761042">
      <w:start w:val="1"/>
      <w:numFmt w:val="bullet"/>
      <w:lvlText w:val=""/>
      <w:lvlJc w:val="left"/>
      <w:pPr>
        <w:tabs>
          <w:tab w:val="num" w:pos="2880"/>
        </w:tabs>
        <w:ind w:left="2880" w:hanging="360"/>
      </w:pPr>
      <w:rPr>
        <w:rFonts w:ascii="Symbol" w:hAnsi="Symbol"/>
      </w:rPr>
    </w:lvl>
    <w:lvl w:ilvl="4" w:tplc="0D943A18">
      <w:start w:val="1"/>
      <w:numFmt w:val="bullet"/>
      <w:lvlText w:val="o"/>
      <w:lvlJc w:val="left"/>
      <w:pPr>
        <w:tabs>
          <w:tab w:val="num" w:pos="3600"/>
        </w:tabs>
        <w:ind w:left="3600" w:hanging="360"/>
      </w:pPr>
      <w:rPr>
        <w:rFonts w:ascii="Courier New" w:hAnsi="Courier New"/>
      </w:rPr>
    </w:lvl>
    <w:lvl w:ilvl="5" w:tplc="1346AFF6">
      <w:start w:val="1"/>
      <w:numFmt w:val="bullet"/>
      <w:lvlText w:val=""/>
      <w:lvlJc w:val="left"/>
      <w:pPr>
        <w:tabs>
          <w:tab w:val="num" w:pos="4320"/>
        </w:tabs>
        <w:ind w:left="4320" w:hanging="360"/>
      </w:pPr>
      <w:rPr>
        <w:rFonts w:ascii="Wingdings" w:hAnsi="Wingdings"/>
      </w:rPr>
    </w:lvl>
    <w:lvl w:ilvl="6" w:tplc="F552153E">
      <w:start w:val="1"/>
      <w:numFmt w:val="bullet"/>
      <w:lvlText w:val=""/>
      <w:lvlJc w:val="left"/>
      <w:pPr>
        <w:tabs>
          <w:tab w:val="num" w:pos="5040"/>
        </w:tabs>
        <w:ind w:left="5040" w:hanging="360"/>
      </w:pPr>
      <w:rPr>
        <w:rFonts w:ascii="Symbol" w:hAnsi="Symbol"/>
      </w:rPr>
    </w:lvl>
    <w:lvl w:ilvl="7" w:tplc="68F4F508">
      <w:start w:val="1"/>
      <w:numFmt w:val="bullet"/>
      <w:lvlText w:val="o"/>
      <w:lvlJc w:val="left"/>
      <w:pPr>
        <w:tabs>
          <w:tab w:val="num" w:pos="5760"/>
        </w:tabs>
        <w:ind w:left="5760" w:hanging="360"/>
      </w:pPr>
      <w:rPr>
        <w:rFonts w:ascii="Courier New" w:hAnsi="Courier New"/>
      </w:rPr>
    </w:lvl>
    <w:lvl w:ilvl="8" w:tplc="EE4C8704">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BD1C7360">
      <w:start w:val="1"/>
      <w:numFmt w:val="bullet"/>
      <w:lvlText w:val=""/>
      <w:lvlJc w:val="left"/>
      <w:pPr>
        <w:ind w:left="720" w:hanging="360"/>
      </w:pPr>
      <w:rPr>
        <w:rFonts w:ascii="Symbol" w:hAnsi="Symbol"/>
      </w:rPr>
    </w:lvl>
    <w:lvl w:ilvl="1" w:tplc="8ACC3332">
      <w:start w:val="1"/>
      <w:numFmt w:val="bullet"/>
      <w:lvlText w:val="o"/>
      <w:lvlJc w:val="left"/>
      <w:pPr>
        <w:tabs>
          <w:tab w:val="num" w:pos="1440"/>
        </w:tabs>
        <w:ind w:left="1440" w:hanging="360"/>
      </w:pPr>
      <w:rPr>
        <w:rFonts w:ascii="Courier New" w:hAnsi="Courier New"/>
      </w:rPr>
    </w:lvl>
    <w:lvl w:ilvl="2" w:tplc="64BE4100">
      <w:start w:val="1"/>
      <w:numFmt w:val="bullet"/>
      <w:lvlText w:val=""/>
      <w:lvlJc w:val="left"/>
      <w:pPr>
        <w:tabs>
          <w:tab w:val="num" w:pos="2160"/>
        </w:tabs>
        <w:ind w:left="2160" w:hanging="360"/>
      </w:pPr>
      <w:rPr>
        <w:rFonts w:ascii="Wingdings" w:hAnsi="Wingdings"/>
      </w:rPr>
    </w:lvl>
    <w:lvl w:ilvl="3" w:tplc="F2B0D7D2">
      <w:start w:val="1"/>
      <w:numFmt w:val="bullet"/>
      <w:lvlText w:val=""/>
      <w:lvlJc w:val="left"/>
      <w:pPr>
        <w:tabs>
          <w:tab w:val="num" w:pos="2880"/>
        </w:tabs>
        <w:ind w:left="2880" w:hanging="360"/>
      </w:pPr>
      <w:rPr>
        <w:rFonts w:ascii="Symbol" w:hAnsi="Symbol"/>
      </w:rPr>
    </w:lvl>
    <w:lvl w:ilvl="4" w:tplc="4AF65868">
      <w:start w:val="1"/>
      <w:numFmt w:val="bullet"/>
      <w:lvlText w:val="o"/>
      <w:lvlJc w:val="left"/>
      <w:pPr>
        <w:tabs>
          <w:tab w:val="num" w:pos="3600"/>
        </w:tabs>
        <w:ind w:left="3600" w:hanging="360"/>
      </w:pPr>
      <w:rPr>
        <w:rFonts w:ascii="Courier New" w:hAnsi="Courier New"/>
      </w:rPr>
    </w:lvl>
    <w:lvl w:ilvl="5" w:tplc="FDCE886A">
      <w:start w:val="1"/>
      <w:numFmt w:val="bullet"/>
      <w:lvlText w:val=""/>
      <w:lvlJc w:val="left"/>
      <w:pPr>
        <w:tabs>
          <w:tab w:val="num" w:pos="4320"/>
        </w:tabs>
        <w:ind w:left="4320" w:hanging="360"/>
      </w:pPr>
      <w:rPr>
        <w:rFonts w:ascii="Wingdings" w:hAnsi="Wingdings"/>
      </w:rPr>
    </w:lvl>
    <w:lvl w:ilvl="6" w:tplc="D47C5246">
      <w:start w:val="1"/>
      <w:numFmt w:val="bullet"/>
      <w:lvlText w:val=""/>
      <w:lvlJc w:val="left"/>
      <w:pPr>
        <w:tabs>
          <w:tab w:val="num" w:pos="5040"/>
        </w:tabs>
        <w:ind w:left="5040" w:hanging="360"/>
      </w:pPr>
      <w:rPr>
        <w:rFonts w:ascii="Symbol" w:hAnsi="Symbol"/>
      </w:rPr>
    </w:lvl>
    <w:lvl w:ilvl="7" w:tplc="D4041B6E">
      <w:start w:val="1"/>
      <w:numFmt w:val="bullet"/>
      <w:lvlText w:val="o"/>
      <w:lvlJc w:val="left"/>
      <w:pPr>
        <w:tabs>
          <w:tab w:val="num" w:pos="5760"/>
        </w:tabs>
        <w:ind w:left="5760" w:hanging="360"/>
      </w:pPr>
      <w:rPr>
        <w:rFonts w:ascii="Courier New" w:hAnsi="Courier New"/>
      </w:rPr>
    </w:lvl>
    <w:lvl w:ilvl="8" w:tplc="B8E49E92">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F6C2FC38">
      <w:start w:val="1"/>
      <w:numFmt w:val="bullet"/>
      <w:lvlText w:val=""/>
      <w:lvlJc w:val="left"/>
      <w:pPr>
        <w:ind w:left="720" w:hanging="360"/>
      </w:pPr>
      <w:rPr>
        <w:rFonts w:ascii="Symbol" w:hAnsi="Symbol"/>
      </w:rPr>
    </w:lvl>
    <w:lvl w:ilvl="1" w:tplc="B0ECD178">
      <w:start w:val="1"/>
      <w:numFmt w:val="bullet"/>
      <w:lvlText w:val="o"/>
      <w:lvlJc w:val="left"/>
      <w:pPr>
        <w:tabs>
          <w:tab w:val="num" w:pos="1440"/>
        </w:tabs>
        <w:ind w:left="1440" w:hanging="360"/>
      </w:pPr>
      <w:rPr>
        <w:rFonts w:ascii="Courier New" w:hAnsi="Courier New"/>
      </w:rPr>
    </w:lvl>
    <w:lvl w:ilvl="2" w:tplc="996A04D0">
      <w:start w:val="1"/>
      <w:numFmt w:val="bullet"/>
      <w:lvlText w:val=""/>
      <w:lvlJc w:val="left"/>
      <w:pPr>
        <w:tabs>
          <w:tab w:val="num" w:pos="2160"/>
        </w:tabs>
        <w:ind w:left="2160" w:hanging="360"/>
      </w:pPr>
      <w:rPr>
        <w:rFonts w:ascii="Wingdings" w:hAnsi="Wingdings"/>
      </w:rPr>
    </w:lvl>
    <w:lvl w:ilvl="3" w:tplc="163C7326">
      <w:start w:val="1"/>
      <w:numFmt w:val="bullet"/>
      <w:lvlText w:val=""/>
      <w:lvlJc w:val="left"/>
      <w:pPr>
        <w:tabs>
          <w:tab w:val="num" w:pos="2880"/>
        </w:tabs>
        <w:ind w:left="2880" w:hanging="360"/>
      </w:pPr>
      <w:rPr>
        <w:rFonts w:ascii="Symbol" w:hAnsi="Symbol"/>
      </w:rPr>
    </w:lvl>
    <w:lvl w:ilvl="4" w:tplc="E2346A74">
      <w:start w:val="1"/>
      <w:numFmt w:val="bullet"/>
      <w:lvlText w:val="o"/>
      <w:lvlJc w:val="left"/>
      <w:pPr>
        <w:tabs>
          <w:tab w:val="num" w:pos="3600"/>
        </w:tabs>
        <w:ind w:left="3600" w:hanging="360"/>
      </w:pPr>
      <w:rPr>
        <w:rFonts w:ascii="Courier New" w:hAnsi="Courier New"/>
      </w:rPr>
    </w:lvl>
    <w:lvl w:ilvl="5" w:tplc="59F68B74">
      <w:start w:val="1"/>
      <w:numFmt w:val="bullet"/>
      <w:lvlText w:val=""/>
      <w:lvlJc w:val="left"/>
      <w:pPr>
        <w:tabs>
          <w:tab w:val="num" w:pos="4320"/>
        </w:tabs>
        <w:ind w:left="4320" w:hanging="360"/>
      </w:pPr>
      <w:rPr>
        <w:rFonts w:ascii="Wingdings" w:hAnsi="Wingdings"/>
      </w:rPr>
    </w:lvl>
    <w:lvl w:ilvl="6" w:tplc="6C3EFB6C">
      <w:start w:val="1"/>
      <w:numFmt w:val="bullet"/>
      <w:lvlText w:val=""/>
      <w:lvlJc w:val="left"/>
      <w:pPr>
        <w:tabs>
          <w:tab w:val="num" w:pos="5040"/>
        </w:tabs>
        <w:ind w:left="5040" w:hanging="360"/>
      </w:pPr>
      <w:rPr>
        <w:rFonts w:ascii="Symbol" w:hAnsi="Symbol"/>
      </w:rPr>
    </w:lvl>
    <w:lvl w:ilvl="7" w:tplc="10B40A38">
      <w:start w:val="1"/>
      <w:numFmt w:val="bullet"/>
      <w:lvlText w:val="o"/>
      <w:lvlJc w:val="left"/>
      <w:pPr>
        <w:tabs>
          <w:tab w:val="num" w:pos="5760"/>
        </w:tabs>
        <w:ind w:left="5760" w:hanging="360"/>
      </w:pPr>
      <w:rPr>
        <w:rFonts w:ascii="Courier New" w:hAnsi="Courier New"/>
      </w:rPr>
    </w:lvl>
    <w:lvl w:ilvl="8" w:tplc="4FCE0BE4">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E99803EA">
      <w:start w:val="1"/>
      <w:numFmt w:val="bullet"/>
      <w:lvlText w:val=""/>
      <w:lvlJc w:val="left"/>
      <w:pPr>
        <w:ind w:left="720" w:hanging="360"/>
      </w:pPr>
      <w:rPr>
        <w:rFonts w:ascii="Symbol" w:hAnsi="Symbol"/>
      </w:rPr>
    </w:lvl>
    <w:lvl w:ilvl="1" w:tplc="63CAA0A6">
      <w:start w:val="1"/>
      <w:numFmt w:val="bullet"/>
      <w:lvlText w:val="o"/>
      <w:lvlJc w:val="left"/>
      <w:pPr>
        <w:tabs>
          <w:tab w:val="num" w:pos="1440"/>
        </w:tabs>
        <w:ind w:left="1440" w:hanging="360"/>
      </w:pPr>
      <w:rPr>
        <w:rFonts w:ascii="Courier New" w:hAnsi="Courier New"/>
      </w:rPr>
    </w:lvl>
    <w:lvl w:ilvl="2" w:tplc="AB72E08A">
      <w:start w:val="1"/>
      <w:numFmt w:val="bullet"/>
      <w:lvlText w:val=""/>
      <w:lvlJc w:val="left"/>
      <w:pPr>
        <w:tabs>
          <w:tab w:val="num" w:pos="2160"/>
        </w:tabs>
        <w:ind w:left="2160" w:hanging="360"/>
      </w:pPr>
      <w:rPr>
        <w:rFonts w:ascii="Wingdings" w:hAnsi="Wingdings"/>
      </w:rPr>
    </w:lvl>
    <w:lvl w:ilvl="3" w:tplc="8CE21F90">
      <w:start w:val="1"/>
      <w:numFmt w:val="bullet"/>
      <w:lvlText w:val=""/>
      <w:lvlJc w:val="left"/>
      <w:pPr>
        <w:tabs>
          <w:tab w:val="num" w:pos="2880"/>
        </w:tabs>
        <w:ind w:left="2880" w:hanging="360"/>
      </w:pPr>
      <w:rPr>
        <w:rFonts w:ascii="Symbol" w:hAnsi="Symbol"/>
      </w:rPr>
    </w:lvl>
    <w:lvl w:ilvl="4" w:tplc="2B7CB33C">
      <w:start w:val="1"/>
      <w:numFmt w:val="bullet"/>
      <w:lvlText w:val="o"/>
      <w:lvlJc w:val="left"/>
      <w:pPr>
        <w:tabs>
          <w:tab w:val="num" w:pos="3600"/>
        </w:tabs>
        <w:ind w:left="3600" w:hanging="360"/>
      </w:pPr>
      <w:rPr>
        <w:rFonts w:ascii="Courier New" w:hAnsi="Courier New"/>
      </w:rPr>
    </w:lvl>
    <w:lvl w:ilvl="5" w:tplc="99D89FC4">
      <w:start w:val="1"/>
      <w:numFmt w:val="bullet"/>
      <w:lvlText w:val=""/>
      <w:lvlJc w:val="left"/>
      <w:pPr>
        <w:tabs>
          <w:tab w:val="num" w:pos="4320"/>
        </w:tabs>
        <w:ind w:left="4320" w:hanging="360"/>
      </w:pPr>
      <w:rPr>
        <w:rFonts w:ascii="Wingdings" w:hAnsi="Wingdings"/>
      </w:rPr>
    </w:lvl>
    <w:lvl w:ilvl="6" w:tplc="BCA22A98">
      <w:start w:val="1"/>
      <w:numFmt w:val="bullet"/>
      <w:lvlText w:val=""/>
      <w:lvlJc w:val="left"/>
      <w:pPr>
        <w:tabs>
          <w:tab w:val="num" w:pos="5040"/>
        </w:tabs>
        <w:ind w:left="5040" w:hanging="360"/>
      </w:pPr>
      <w:rPr>
        <w:rFonts w:ascii="Symbol" w:hAnsi="Symbol"/>
      </w:rPr>
    </w:lvl>
    <w:lvl w:ilvl="7" w:tplc="5710774C">
      <w:start w:val="1"/>
      <w:numFmt w:val="bullet"/>
      <w:lvlText w:val="o"/>
      <w:lvlJc w:val="left"/>
      <w:pPr>
        <w:tabs>
          <w:tab w:val="num" w:pos="5760"/>
        </w:tabs>
        <w:ind w:left="5760" w:hanging="360"/>
      </w:pPr>
      <w:rPr>
        <w:rFonts w:ascii="Courier New" w:hAnsi="Courier New"/>
      </w:rPr>
    </w:lvl>
    <w:lvl w:ilvl="8" w:tplc="0D76BD54">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79346114">
      <w:start w:val="1"/>
      <w:numFmt w:val="bullet"/>
      <w:lvlText w:val=""/>
      <w:lvlJc w:val="left"/>
      <w:pPr>
        <w:ind w:left="720" w:hanging="360"/>
      </w:pPr>
      <w:rPr>
        <w:rFonts w:ascii="Symbol" w:hAnsi="Symbol"/>
      </w:rPr>
    </w:lvl>
    <w:lvl w:ilvl="1" w:tplc="C8004EC4">
      <w:start w:val="1"/>
      <w:numFmt w:val="bullet"/>
      <w:lvlText w:val="o"/>
      <w:lvlJc w:val="left"/>
      <w:pPr>
        <w:tabs>
          <w:tab w:val="num" w:pos="1440"/>
        </w:tabs>
        <w:ind w:left="1440" w:hanging="360"/>
      </w:pPr>
      <w:rPr>
        <w:rFonts w:ascii="Courier New" w:hAnsi="Courier New"/>
      </w:rPr>
    </w:lvl>
    <w:lvl w:ilvl="2" w:tplc="3D4ABE1A">
      <w:start w:val="1"/>
      <w:numFmt w:val="bullet"/>
      <w:lvlText w:val=""/>
      <w:lvlJc w:val="left"/>
      <w:pPr>
        <w:tabs>
          <w:tab w:val="num" w:pos="2160"/>
        </w:tabs>
        <w:ind w:left="2160" w:hanging="360"/>
      </w:pPr>
      <w:rPr>
        <w:rFonts w:ascii="Wingdings" w:hAnsi="Wingdings"/>
      </w:rPr>
    </w:lvl>
    <w:lvl w:ilvl="3" w:tplc="5CAA71CA">
      <w:start w:val="1"/>
      <w:numFmt w:val="bullet"/>
      <w:lvlText w:val=""/>
      <w:lvlJc w:val="left"/>
      <w:pPr>
        <w:tabs>
          <w:tab w:val="num" w:pos="2880"/>
        </w:tabs>
        <w:ind w:left="2880" w:hanging="360"/>
      </w:pPr>
      <w:rPr>
        <w:rFonts w:ascii="Symbol" w:hAnsi="Symbol"/>
      </w:rPr>
    </w:lvl>
    <w:lvl w:ilvl="4" w:tplc="E466CBCC">
      <w:start w:val="1"/>
      <w:numFmt w:val="bullet"/>
      <w:lvlText w:val="o"/>
      <w:lvlJc w:val="left"/>
      <w:pPr>
        <w:tabs>
          <w:tab w:val="num" w:pos="3600"/>
        </w:tabs>
        <w:ind w:left="3600" w:hanging="360"/>
      </w:pPr>
      <w:rPr>
        <w:rFonts w:ascii="Courier New" w:hAnsi="Courier New"/>
      </w:rPr>
    </w:lvl>
    <w:lvl w:ilvl="5" w:tplc="F59AAF8C">
      <w:start w:val="1"/>
      <w:numFmt w:val="bullet"/>
      <w:lvlText w:val=""/>
      <w:lvlJc w:val="left"/>
      <w:pPr>
        <w:tabs>
          <w:tab w:val="num" w:pos="4320"/>
        </w:tabs>
        <w:ind w:left="4320" w:hanging="360"/>
      </w:pPr>
      <w:rPr>
        <w:rFonts w:ascii="Wingdings" w:hAnsi="Wingdings"/>
      </w:rPr>
    </w:lvl>
    <w:lvl w:ilvl="6" w:tplc="39F60BFE">
      <w:start w:val="1"/>
      <w:numFmt w:val="bullet"/>
      <w:lvlText w:val=""/>
      <w:lvlJc w:val="left"/>
      <w:pPr>
        <w:tabs>
          <w:tab w:val="num" w:pos="5040"/>
        </w:tabs>
        <w:ind w:left="5040" w:hanging="360"/>
      </w:pPr>
      <w:rPr>
        <w:rFonts w:ascii="Symbol" w:hAnsi="Symbol"/>
      </w:rPr>
    </w:lvl>
    <w:lvl w:ilvl="7" w:tplc="780CFFC0">
      <w:start w:val="1"/>
      <w:numFmt w:val="bullet"/>
      <w:lvlText w:val="o"/>
      <w:lvlJc w:val="left"/>
      <w:pPr>
        <w:tabs>
          <w:tab w:val="num" w:pos="5760"/>
        </w:tabs>
        <w:ind w:left="5760" w:hanging="360"/>
      </w:pPr>
      <w:rPr>
        <w:rFonts w:ascii="Courier New" w:hAnsi="Courier New"/>
      </w:rPr>
    </w:lvl>
    <w:lvl w:ilvl="8" w:tplc="00F28D56">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EFC849F6">
      <w:start w:val="1"/>
      <w:numFmt w:val="bullet"/>
      <w:lvlText w:val=""/>
      <w:lvlJc w:val="left"/>
      <w:pPr>
        <w:ind w:left="720" w:hanging="360"/>
      </w:pPr>
      <w:rPr>
        <w:rFonts w:ascii="Symbol" w:hAnsi="Symbol"/>
      </w:rPr>
    </w:lvl>
    <w:lvl w:ilvl="1" w:tplc="EBC204DE">
      <w:start w:val="1"/>
      <w:numFmt w:val="bullet"/>
      <w:lvlText w:val="o"/>
      <w:lvlJc w:val="left"/>
      <w:pPr>
        <w:tabs>
          <w:tab w:val="num" w:pos="1440"/>
        </w:tabs>
        <w:ind w:left="1440" w:hanging="360"/>
      </w:pPr>
      <w:rPr>
        <w:rFonts w:ascii="Courier New" w:hAnsi="Courier New"/>
      </w:rPr>
    </w:lvl>
    <w:lvl w:ilvl="2" w:tplc="22C68586">
      <w:start w:val="1"/>
      <w:numFmt w:val="bullet"/>
      <w:lvlText w:val=""/>
      <w:lvlJc w:val="left"/>
      <w:pPr>
        <w:tabs>
          <w:tab w:val="num" w:pos="2160"/>
        </w:tabs>
        <w:ind w:left="2160" w:hanging="360"/>
      </w:pPr>
      <w:rPr>
        <w:rFonts w:ascii="Wingdings" w:hAnsi="Wingdings"/>
      </w:rPr>
    </w:lvl>
    <w:lvl w:ilvl="3" w:tplc="ECD8C8B8">
      <w:start w:val="1"/>
      <w:numFmt w:val="bullet"/>
      <w:lvlText w:val=""/>
      <w:lvlJc w:val="left"/>
      <w:pPr>
        <w:tabs>
          <w:tab w:val="num" w:pos="2880"/>
        </w:tabs>
        <w:ind w:left="2880" w:hanging="360"/>
      </w:pPr>
      <w:rPr>
        <w:rFonts w:ascii="Symbol" w:hAnsi="Symbol"/>
      </w:rPr>
    </w:lvl>
    <w:lvl w:ilvl="4" w:tplc="B2BC5D0A">
      <w:start w:val="1"/>
      <w:numFmt w:val="bullet"/>
      <w:lvlText w:val="o"/>
      <w:lvlJc w:val="left"/>
      <w:pPr>
        <w:tabs>
          <w:tab w:val="num" w:pos="3600"/>
        </w:tabs>
        <w:ind w:left="3600" w:hanging="360"/>
      </w:pPr>
      <w:rPr>
        <w:rFonts w:ascii="Courier New" w:hAnsi="Courier New"/>
      </w:rPr>
    </w:lvl>
    <w:lvl w:ilvl="5" w:tplc="B3D68DB8">
      <w:start w:val="1"/>
      <w:numFmt w:val="bullet"/>
      <w:lvlText w:val=""/>
      <w:lvlJc w:val="left"/>
      <w:pPr>
        <w:tabs>
          <w:tab w:val="num" w:pos="4320"/>
        </w:tabs>
        <w:ind w:left="4320" w:hanging="360"/>
      </w:pPr>
      <w:rPr>
        <w:rFonts w:ascii="Wingdings" w:hAnsi="Wingdings"/>
      </w:rPr>
    </w:lvl>
    <w:lvl w:ilvl="6" w:tplc="43C8E18A">
      <w:start w:val="1"/>
      <w:numFmt w:val="bullet"/>
      <w:lvlText w:val=""/>
      <w:lvlJc w:val="left"/>
      <w:pPr>
        <w:tabs>
          <w:tab w:val="num" w:pos="5040"/>
        </w:tabs>
        <w:ind w:left="5040" w:hanging="360"/>
      </w:pPr>
      <w:rPr>
        <w:rFonts w:ascii="Symbol" w:hAnsi="Symbol"/>
      </w:rPr>
    </w:lvl>
    <w:lvl w:ilvl="7" w:tplc="1AE0607C">
      <w:start w:val="1"/>
      <w:numFmt w:val="bullet"/>
      <w:lvlText w:val="o"/>
      <w:lvlJc w:val="left"/>
      <w:pPr>
        <w:tabs>
          <w:tab w:val="num" w:pos="5760"/>
        </w:tabs>
        <w:ind w:left="5760" w:hanging="360"/>
      </w:pPr>
      <w:rPr>
        <w:rFonts w:ascii="Courier New" w:hAnsi="Courier New"/>
      </w:rPr>
    </w:lvl>
    <w:lvl w:ilvl="8" w:tplc="E3CCC126">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A29E374C">
      <w:start w:val="1"/>
      <w:numFmt w:val="bullet"/>
      <w:lvlText w:val=""/>
      <w:lvlJc w:val="left"/>
      <w:pPr>
        <w:ind w:left="720" w:hanging="360"/>
      </w:pPr>
      <w:rPr>
        <w:rFonts w:ascii="Symbol" w:hAnsi="Symbol"/>
      </w:rPr>
    </w:lvl>
    <w:lvl w:ilvl="1" w:tplc="C13801D4">
      <w:start w:val="1"/>
      <w:numFmt w:val="bullet"/>
      <w:lvlText w:val="o"/>
      <w:lvlJc w:val="left"/>
      <w:pPr>
        <w:tabs>
          <w:tab w:val="num" w:pos="1440"/>
        </w:tabs>
        <w:ind w:left="1440" w:hanging="360"/>
      </w:pPr>
      <w:rPr>
        <w:rFonts w:ascii="Courier New" w:hAnsi="Courier New"/>
      </w:rPr>
    </w:lvl>
    <w:lvl w:ilvl="2" w:tplc="8D60FF1A">
      <w:start w:val="1"/>
      <w:numFmt w:val="bullet"/>
      <w:lvlText w:val=""/>
      <w:lvlJc w:val="left"/>
      <w:pPr>
        <w:tabs>
          <w:tab w:val="num" w:pos="2160"/>
        </w:tabs>
        <w:ind w:left="2160" w:hanging="360"/>
      </w:pPr>
      <w:rPr>
        <w:rFonts w:ascii="Wingdings" w:hAnsi="Wingdings"/>
      </w:rPr>
    </w:lvl>
    <w:lvl w:ilvl="3" w:tplc="57060446">
      <w:start w:val="1"/>
      <w:numFmt w:val="bullet"/>
      <w:lvlText w:val=""/>
      <w:lvlJc w:val="left"/>
      <w:pPr>
        <w:tabs>
          <w:tab w:val="num" w:pos="2880"/>
        </w:tabs>
        <w:ind w:left="2880" w:hanging="360"/>
      </w:pPr>
      <w:rPr>
        <w:rFonts w:ascii="Symbol" w:hAnsi="Symbol"/>
      </w:rPr>
    </w:lvl>
    <w:lvl w:ilvl="4" w:tplc="61846AF8">
      <w:start w:val="1"/>
      <w:numFmt w:val="bullet"/>
      <w:lvlText w:val="o"/>
      <w:lvlJc w:val="left"/>
      <w:pPr>
        <w:tabs>
          <w:tab w:val="num" w:pos="3600"/>
        </w:tabs>
        <w:ind w:left="3600" w:hanging="360"/>
      </w:pPr>
      <w:rPr>
        <w:rFonts w:ascii="Courier New" w:hAnsi="Courier New"/>
      </w:rPr>
    </w:lvl>
    <w:lvl w:ilvl="5" w:tplc="215056CC">
      <w:start w:val="1"/>
      <w:numFmt w:val="bullet"/>
      <w:lvlText w:val=""/>
      <w:lvlJc w:val="left"/>
      <w:pPr>
        <w:tabs>
          <w:tab w:val="num" w:pos="4320"/>
        </w:tabs>
        <w:ind w:left="4320" w:hanging="360"/>
      </w:pPr>
      <w:rPr>
        <w:rFonts w:ascii="Wingdings" w:hAnsi="Wingdings"/>
      </w:rPr>
    </w:lvl>
    <w:lvl w:ilvl="6" w:tplc="27041D50">
      <w:start w:val="1"/>
      <w:numFmt w:val="bullet"/>
      <w:lvlText w:val=""/>
      <w:lvlJc w:val="left"/>
      <w:pPr>
        <w:tabs>
          <w:tab w:val="num" w:pos="5040"/>
        </w:tabs>
        <w:ind w:left="5040" w:hanging="360"/>
      </w:pPr>
      <w:rPr>
        <w:rFonts w:ascii="Symbol" w:hAnsi="Symbol"/>
      </w:rPr>
    </w:lvl>
    <w:lvl w:ilvl="7" w:tplc="C5E09716">
      <w:start w:val="1"/>
      <w:numFmt w:val="bullet"/>
      <w:lvlText w:val="o"/>
      <w:lvlJc w:val="left"/>
      <w:pPr>
        <w:tabs>
          <w:tab w:val="num" w:pos="5760"/>
        </w:tabs>
        <w:ind w:left="5760" w:hanging="360"/>
      </w:pPr>
      <w:rPr>
        <w:rFonts w:ascii="Courier New" w:hAnsi="Courier New"/>
      </w:rPr>
    </w:lvl>
    <w:lvl w:ilvl="8" w:tplc="C038C46C">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hybridMultilevel"/>
    <w:tmpl w:val="00000193"/>
    <w:lvl w:ilvl="0" w:tplc="908274E4">
      <w:start w:val="1"/>
      <w:numFmt w:val="bullet"/>
      <w:lvlText w:val=""/>
      <w:lvlJc w:val="left"/>
      <w:pPr>
        <w:ind w:left="720" w:hanging="360"/>
      </w:pPr>
      <w:rPr>
        <w:rFonts w:ascii="Symbol" w:hAnsi="Symbol"/>
      </w:rPr>
    </w:lvl>
    <w:lvl w:ilvl="1" w:tplc="BC269964">
      <w:start w:val="1"/>
      <w:numFmt w:val="bullet"/>
      <w:lvlText w:val="o"/>
      <w:lvlJc w:val="left"/>
      <w:pPr>
        <w:tabs>
          <w:tab w:val="num" w:pos="1440"/>
        </w:tabs>
        <w:ind w:left="1440" w:hanging="360"/>
      </w:pPr>
      <w:rPr>
        <w:rFonts w:ascii="Courier New" w:hAnsi="Courier New"/>
      </w:rPr>
    </w:lvl>
    <w:lvl w:ilvl="2" w:tplc="13C27024">
      <w:start w:val="1"/>
      <w:numFmt w:val="bullet"/>
      <w:lvlText w:val=""/>
      <w:lvlJc w:val="left"/>
      <w:pPr>
        <w:tabs>
          <w:tab w:val="num" w:pos="2160"/>
        </w:tabs>
        <w:ind w:left="2160" w:hanging="360"/>
      </w:pPr>
      <w:rPr>
        <w:rFonts w:ascii="Wingdings" w:hAnsi="Wingdings"/>
      </w:rPr>
    </w:lvl>
    <w:lvl w:ilvl="3" w:tplc="9300D664">
      <w:start w:val="1"/>
      <w:numFmt w:val="bullet"/>
      <w:lvlText w:val=""/>
      <w:lvlJc w:val="left"/>
      <w:pPr>
        <w:tabs>
          <w:tab w:val="num" w:pos="2880"/>
        </w:tabs>
        <w:ind w:left="2880" w:hanging="360"/>
      </w:pPr>
      <w:rPr>
        <w:rFonts w:ascii="Symbol" w:hAnsi="Symbol"/>
      </w:rPr>
    </w:lvl>
    <w:lvl w:ilvl="4" w:tplc="769CC128">
      <w:start w:val="1"/>
      <w:numFmt w:val="bullet"/>
      <w:lvlText w:val="o"/>
      <w:lvlJc w:val="left"/>
      <w:pPr>
        <w:tabs>
          <w:tab w:val="num" w:pos="3600"/>
        </w:tabs>
        <w:ind w:left="3600" w:hanging="360"/>
      </w:pPr>
      <w:rPr>
        <w:rFonts w:ascii="Courier New" w:hAnsi="Courier New"/>
      </w:rPr>
    </w:lvl>
    <w:lvl w:ilvl="5" w:tplc="ABCAFC8E">
      <w:start w:val="1"/>
      <w:numFmt w:val="bullet"/>
      <w:lvlText w:val=""/>
      <w:lvlJc w:val="left"/>
      <w:pPr>
        <w:tabs>
          <w:tab w:val="num" w:pos="4320"/>
        </w:tabs>
        <w:ind w:left="4320" w:hanging="360"/>
      </w:pPr>
      <w:rPr>
        <w:rFonts w:ascii="Wingdings" w:hAnsi="Wingdings"/>
      </w:rPr>
    </w:lvl>
    <w:lvl w:ilvl="6" w:tplc="9372E022">
      <w:start w:val="1"/>
      <w:numFmt w:val="bullet"/>
      <w:lvlText w:val=""/>
      <w:lvlJc w:val="left"/>
      <w:pPr>
        <w:tabs>
          <w:tab w:val="num" w:pos="5040"/>
        </w:tabs>
        <w:ind w:left="5040" w:hanging="360"/>
      </w:pPr>
      <w:rPr>
        <w:rFonts w:ascii="Symbol" w:hAnsi="Symbol"/>
      </w:rPr>
    </w:lvl>
    <w:lvl w:ilvl="7" w:tplc="0D56F064">
      <w:start w:val="1"/>
      <w:numFmt w:val="bullet"/>
      <w:lvlText w:val="o"/>
      <w:lvlJc w:val="left"/>
      <w:pPr>
        <w:tabs>
          <w:tab w:val="num" w:pos="5760"/>
        </w:tabs>
        <w:ind w:left="5760" w:hanging="360"/>
      </w:pPr>
      <w:rPr>
        <w:rFonts w:ascii="Courier New" w:hAnsi="Courier New"/>
      </w:rPr>
    </w:lvl>
    <w:lvl w:ilvl="8" w:tplc="C9F0AD84">
      <w:start w:val="1"/>
      <w:numFmt w:val="bullet"/>
      <w:lvlText w:val=""/>
      <w:lvlJc w:val="left"/>
      <w:pPr>
        <w:tabs>
          <w:tab w:val="num" w:pos="6480"/>
        </w:tabs>
        <w:ind w:left="6480" w:hanging="360"/>
      </w:pPr>
      <w:rPr>
        <w:rFonts w:ascii="Wingdings" w:hAnsi="Wingdings"/>
      </w:rPr>
    </w:lvl>
  </w:abstractNum>
  <w:abstractNum w:abstractNumId="403" w15:restartNumberingAfterBreak="0">
    <w:nsid w:val="00000194"/>
    <w:multiLevelType w:val="hybridMultilevel"/>
    <w:tmpl w:val="00000194"/>
    <w:lvl w:ilvl="0" w:tplc="07189BCC">
      <w:start w:val="1"/>
      <w:numFmt w:val="bullet"/>
      <w:lvlText w:val=""/>
      <w:lvlJc w:val="left"/>
      <w:pPr>
        <w:ind w:left="720" w:hanging="360"/>
      </w:pPr>
      <w:rPr>
        <w:rFonts w:ascii="Symbol" w:hAnsi="Symbol"/>
      </w:rPr>
    </w:lvl>
    <w:lvl w:ilvl="1" w:tplc="7D8862C0">
      <w:start w:val="1"/>
      <w:numFmt w:val="bullet"/>
      <w:lvlText w:val="o"/>
      <w:lvlJc w:val="left"/>
      <w:pPr>
        <w:tabs>
          <w:tab w:val="num" w:pos="1440"/>
        </w:tabs>
        <w:ind w:left="1440" w:hanging="360"/>
      </w:pPr>
      <w:rPr>
        <w:rFonts w:ascii="Courier New" w:hAnsi="Courier New"/>
      </w:rPr>
    </w:lvl>
    <w:lvl w:ilvl="2" w:tplc="C908ACF0">
      <w:start w:val="1"/>
      <w:numFmt w:val="bullet"/>
      <w:lvlText w:val=""/>
      <w:lvlJc w:val="left"/>
      <w:pPr>
        <w:tabs>
          <w:tab w:val="num" w:pos="2160"/>
        </w:tabs>
        <w:ind w:left="2160" w:hanging="360"/>
      </w:pPr>
      <w:rPr>
        <w:rFonts w:ascii="Wingdings" w:hAnsi="Wingdings"/>
      </w:rPr>
    </w:lvl>
    <w:lvl w:ilvl="3" w:tplc="22429A60">
      <w:start w:val="1"/>
      <w:numFmt w:val="bullet"/>
      <w:lvlText w:val=""/>
      <w:lvlJc w:val="left"/>
      <w:pPr>
        <w:tabs>
          <w:tab w:val="num" w:pos="2880"/>
        </w:tabs>
        <w:ind w:left="2880" w:hanging="360"/>
      </w:pPr>
      <w:rPr>
        <w:rFonts w:ascii="Symbol" w:hAnsi="Symbol"/>
      </w:rPr>
    </w:lvl>
    <w:lvl w:ilvl="4" w:tplc="03064CD8">
      <w:start w:val="1"/>
      <w:numFmt w:val="bullet"/>
      <w:lvlText w:val="o"/>
      <w:lvlJc w:val="left"/>
      <w:pPr>
        <w:tabs>
          <w:tab w:val="num" w:pos="3600"/>
        </w:tabs>
        <w:ind w:left="3600" w:hanging="360"/>
      </w:pPr>
      <w:rPr>
        <w:rFonts w:ascii="Courier New" w:hAnsi="Courier New"/>
      </w:rPr>
    </w:lvl>
    <w:lvl w:ilvl="5" w:tplc="91E6A4D0">
      <w:start w:val="1"/>
      <w:numFmt w:val="bullet"/>
      <w:lvlText w:val=""/>
      <w:lvlJc w:val="left"/>
      <w:pPr>
        <w:tabs>
          <w:tab w:val="num" w:pos="4320"/>
        </w:tabs>
        <w:ind w:left="4320" w:hanging="360"/>
      </w:pPr>
      <w:rPr>
        <w:rFonts w:ascii="Wingdings" w:hAnsi="Wingdings"/>
      </w:rPr>
    </w:lvl>
    <w:lvl w:ilvl="6" w:tplc="4F0843B6">
      <w:start w:val="1"/>
      <w:numFmt w:val="bullet"/>
      <w:lvlText w:val=""/>
      <w:lvlJc w:val="left"/>
      <w:pPr>
        <w:tabs>
          <w:tab w:val="num" w:pos="5040"/>
        </w:tabs>
        <w:ind w:left="5040" w:hanging="360"/>
      </w:pPr>
      <w:rPr>
        <w:rFonts w:ascii="Symbol" w:hAnsi="Symbol"/>
      </w:rPr>
    </w:lvl>
    <w:lvl w:ilvl="7" w:tplc="1AE4F8B2">
      <w:start w:val="1"/>
      <w:numFmt w:val="bullet"/>
      <w:lvlText w:val="o"/>
      <w:lvlJc w:val="left"/>
      <w:pPr>
        <w:tabs>
          <w:tab w:val="num" w:pos="5760"/>
        </w:tabs>
        <w:ind w:left="5760" w:hanging="360"/>
      </w:pPr>
      <w:rPr>
        <w:rFonts w:ascii="Courier New" w:hAnsi="Courier New"/>
      </w:rPr>
    </w:lvl>
    <w:lvl w:ilvl="8" w:tplc="4FB42E80">
      <w:start w:val="1"/>
      <w:numFmt w:val="bullet"/>
      <w:lvlText w:val=""/>
      <w:lvlJc w:val="left"/>
      <w:pPr>
        <w:tabs>
          <w:tab w:val="num" w:pos="6480"/>
        </w:tabs>
        <w:ind w:left="6480" w:hanging="360"/>
      </w:pPr>
      <w:rPr>
        <w:rFonts w:ascii="Wingdings" w:hAnsi="Wingdings"/>
      </w:rPr>
    </w:lvl>
  </w:abstractNum>
  <w:abstractNum w:abstractNumId="404" w15:restartNumberingAfterBreak="0">
    <w:nsid w:val="00000195"/>
    <w:multiLevelType w:val="hybridMultilevel"/>
    <w:tmpl w:val="00000195"/>
    <w:lvl w:ilvl="0" w:tplc="4A78437C">
      <w:start w:val="1"/>
      <w:numFmt w:val="bullet"/>
      <w:lvlText w:val=""/>
      <w:lvlJc w:val="left"/>
      <w:pPr>
        <w:ind w:left="720" w:hanging="360"/>
      </w:pPr>
      <w:rPr>
        <w:rFonts w:ascii="Symbol" w:hAnsi="Symbol"/>
      </w:rPr>
    </w:lvl>
    <w:lvl w:ilvl="1" w:tplc="7CC8A6F8">
      <w:start w:val="1"/>
      <w:numFmt w:val="bullet"/>
      <w:lvlText w:val="o"/>
      <w:lvlJc w:val="left"/>
      <w:pPr>
        <w:tabs>
          <w:tab w:val="num" w:pos="1440"/>
        </w:tabs>
        <w:ind w:left="1440" w:hanging="360"/>
      </w:pPr>
      <w:rPr>
        <w:rFonts w:ascii="Courier New" w:hAnsi="Courier New"/>
      </w:rPr>
    </w:lvl>
    <w:lvl w:ilvl="2" w:tplc="108ABEEC">
      <w:start w:val="1"/>
      <w:numFmt w:val="bullet"/>
      <w:lvlText w:val=""/>
      <w:lvlJc w:val="left"/>
      <w:pPr>
        <w:tabs>
          <w:tab w:val="num" w:pos="2160"/>
        </w:tabs>
        <w:ind w:left="2160" w:hanging="360"/>
      </w:pPr>
      <w:rPr>
        <w:rFonts w:ascii="Wingdings" w:hAnsi="Wingdings"/>
      </w:rPr>
    </w:lvl>
    <w:lvl w:ilvl="3" w:tplc="19D20276">
      <w:start w:val="1"/>
      <w:numFmt w:val="bullet"/>
      <w:lvlText w:val=""/>
      <w:lvlJc w:val="left"/>
      <w:pPr>
        <w:tabs>
          <w:tab w:val="num" w:pos="2880"/>
        </w:tabs>
        <w:ind w:left="2880" w:hanging="360"/>
      </w:pPr>
      <w:rPr>
        <w:rFonts w:ascii="Symbol" w:hAnsi="Symbol"/>
      </w:rPr>
    </w:lvl>
    <w:lvl w:ilvl="4" w:tplc="DD64DB32">
      <w:start w:val="1"/>
      <w:numFmt w:val="bullet"/>
      <w:lvlText w:val="o"/>
      <w:lvlJc w:val="left"/>
      <w:pPr>
        <w:tabs>
          <w:tab w:val="num" w:pos="3600"/>
        </w:tabs>
        <w:ind w:left="3600" w:hanging="360"/>
      </w:pPr>
      <w:rPr>
        <w:rFonts w:ascii="Courier New" w:hAnsi="Courier New"/>
      </w:rPr>
    </w:lvl>
    <w:lvl w:ilvl="5" w:tplc="AD341568">
      <w:start w:val="1"/>
      <w:numFmt w:val="bullet"/>
      <w:lvlText w:val=""/>
      <w:lvlJc w:val="left"/>
      <w:pPr>
        <w:tabs>
          <w:tab w:val="num" w:pos="4320"/>
        </w:tabs>
        <w:ind w:left="4320" w:hanging="360"/>
      </w:pPr>
      <w:rPr>
        <w:rFonts w:ascii="Wingdings" w:hAnsi="Wingdings"/>
      </w:rPr>
    </w:lvl>
    <w:lvl w:ilvl="6" w:tplc="A8B84992">
      <w:start w:val="1"/>
      <w:numFmt w:val="bullet"/>
      <w:lvlText w:val=""/>
      <w:lvlJc w:val="left"/>
      <w:pPr>
        <w:tabs>
          <w:tab w:val="num" w:pos="5040"/>
        </w:tabs>
        <w:ind w:left="5040" w:hanging="360"/>
      </w:pPr>
      <w:rPr>
        <w:rFonts w:ascii="Symbol" w:hAnsi="Symbol"/>
      </w:rPr>
    </w:lvl>
    <w:lvl w:ilvl="7" w:tplc="CC2C569C">
      <w:start w:val="1"/>
      <w:numFmt w:val="bullet"/>
      <w:lvlText w:val="o"/>
      <w:lvlJc w:val="left"/>
      <w:pPr>
        <w:tabs>
          <w:tab w:val="num" w:pos="5760"/>
        </w:tabs>
        <w:ind w:left="5760" w:hanging="360"/>
      </w:pPr>
      <w:rPr>
        <w:rFonts w:ascii="Courier New" w:hAnsi="Courier New"/>
      </w:rPr>
    </w:lvl>
    <w:lvl w:ilvl="8" w:tplc="04E6599A">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53E88390">
      <w:start w:val="1"/>
      <w:numFmt w:val="bullet"/>
      <w:lvlText w:val=""/>
      <w:lvlJc w:val="left"/>
      <w:pPr>
        <w:ind w:left="720" w:hanging="360"/>
      </w:pPr>
      <w:rPr>
        <w:rFonts w:ascii="Symbol" w:hAnsi="Symbol"/>
      </w:rPr>
    </w:lvl>
    <w:lvl w:ilvl="1" w:tplc="B7FA97B8">
      <w:start w:val="1"/>
      <w:numFmt w:val="bullet"/>
      <w:lvlText w:val="o"/>
      <w:lvlJc w:val="left"/>
      <w:pPr>
        <w:tabs>
          <w:tab w:val="num" w:pos="1440"/>
        </w:tabs>
        <w:ind w:left="1440" w:hanging="360"/>
      </w:pPr>
      <w:rPr>
        <w:rFonts w:ascii="Courier New" w:hAnsi="Courier New"/>
      </w:rPr>
    </w:lvl>
    <w:lvl w:ilvl="2" w:tplc="1C5EC7B6">
      <w:start w:val="1"/>
      <w:numFmt w:val="bullet"/>
      <w:lvlText w:val=""/>
      <w:lvlJc w:val="left"/>
      <w:pPr>
        <w:tabs>
          <w:tab w:val="num" w:pos="2160"/>
        </w:tabs>
        <w:ind w:left="2160" w:hanging="360"/>
      </w:pPr>
      <w:rPr>
        <w:rFonts w:ascii="Wingdings" w:hAnsi="Wingdings"/>
      </w:rPr>
    </w:lvl>
    <w:lvl w:ilvl="3" w:tplc="40B25526">
      <w:start w:val="1"/>
      <w:numFmt w:val="bullet"/>
      <w:lvlText w:val=""/>
      <w:lvlJc w:val="left"/>
      <w:pPr>
        <w:tabs>
          <w:tab w:val="num" w:pos="2880"/>
        </w:tabs>
        <w:ind w:left="2880" w:hanging="360"/>
      </w:pPr>
      <w:rPr>
        <w:rFonts w:ascii="Symbol" w:hAnsi="Symbol"/>
      </w:rPr>
    </w:lvl>
    <w:lvl w:ilvl="4" w:tplc="13F4DC36">
      <w:start w:val="1"/>
      <w:numFmt w:val="bullet"/>
      <w:lvlText w:val="o"/>
      <w:lvlJc w:val="left"/>
      <w:pPr>
        <w:tabs>
          <w:tab w:val="num" w:pos="3600"/>
        </w:tabs>
        <w:ind w:left="3600" w:hanging="360"/>
      </w:pPr>
      <w:rPr>
        <w:rFonts w:ascii="Courier New" w:hAnsi="Courier New"/>
      </w:rPr>
    </w:lvl>
    <w:lvl w:ilvl="5" w:tplc="A59CEE9C">
      <w:start w:val="1"/>
      <w:numFmt w:val="bullet"/>
      <w:lvlText w:val=""/>
      <w:lvlJc w:val="left"/>
      <w:pPr>
        <w:tabs>
          <w:tab w:val="num" w:pos="4320"/>
        </w:tabs>
        <w:ind w:left="4320" w:hanging="360"/>
      </w:pPr>
      <w:rPr>
        <w:rFonts w:ascii="Wingdings" w:hAnsi="Wingdings"/>
      </w:rPr>
    </w:lvl>
    <w:lvl w:ilvl="6" w:tplc="9732ED0E">
      <w:start w:val="1"/>
      <w:numFmt w:val="bullet"/>
      <w:lvlText w:val=""/>
      <w:lvlJc w:val="left"/>
      <w:pPr>
        <w:tabs>
          <w:tab w:val="num" w:pos="5040"/>
        </w:tabs>
        <w:ind w:left="5040" w:hanging="360"/>
      </w:pPr>
      <w:rPr>
        <w:rFonts w:ascii="Symbol" w:hAnsi="Symbol"/>
      </w:rPr>
    </w:lvl>
    <w:lvl w:ilvl="7" w:tplc="B0924D02">
      <w:start w:val="1"/>
      <w:numFmt w:val="bullet"/>
      <w:lvlText w:val="o"/>
      <w:lvlJc w:val="left"/>
      <w:pPr>
        <w:tabs>
          <w:tab w:val="num" w:pos="5760"/>
        </w:tabs>
        <w:ind w:left="5760" w:hanging="360"/>
      </w:pPr>
      <w:rPr>
        <w:rFonts w:ascii="Courier New" w:hAnsi="Courier New"/>
      </w:rPr>
    </w:lvl>
    <w:lvl w:ilvl="8" w:tplc="BABC70CC">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A3743148">
      <w:start w:val="1"/>
      <w:numFmt w:val="bullet"/>
      <w:lvlText w:val=""/>
      <w:lvlJc w:val="left"/>
      <w:pPr>
        <w:ind w:left="720" w:hanging="360"/>
      </w:pPr>
      <w:rPr>
        <w:rFonts w:ascii="Symbol" w:hAnsi="Symbol"/>
      </w:rPr>
    </w:lvl>
    <w:lvl w:ilvl="1" w:tplc="164E074C">
      <w:start w:val="1"/>
      <w:numFmt w:val="bullet"/>
      <w:lvlText w:val="o"/>
      <w:lvlJc w:val="left"/>
      <w:pPr>
        <w:tabs>
          <w:tab w:val="num" w:pos="1440"/>
        </w:tabs>
        <w:ind w:left="1440" w:hanging="360"/>
      </w:pPr>
      <w:rPr>
        <w:rFonts w:ascii="Courier New" w:hAnsi="Courier New"/>
      </w:rPr>
    </w:lvl>
    <w:lvl w:ilvl="2" w:tplc="43346DEA">
      <w:start w:val="1"/>
      <w:numFmt w:val="bullet"/>
      <w:lvlText w:val=""/>
      <w:lvlJc w:val="left"/>
      <w:pPr>
        <w:tabs>
          <w:tab w:val="num" w:pos="2160"/>
        </w:tabs>
        <w:ind w:left="2160" w:hanging="360"/>
      </w:pPr>
      <w:rPr>
        <w:rFonts w:ascii="Wingdings" w:hAnsi="Wingdings"/>
      </w:rPr>
    </w:lvl>
    <w:lvl w:ilvl="3" w:tplc="27D68E30">
      <w:start w:val="1"/>
      <w:numFmt w:val="bullet"/>
      <w:lvlText w:val=""/>
      <w:lvlJc w:val="left"/>
      <w:pPr>
        <w:tabs>
          <w:tab w:val="num" w:pos="2880"/>
        </w:tabs>
        <w:ind w:left="2880" w:hanging="360"/>
      </w:pPr>
      <w:rPr>
        <w:rFonts w:ascii="Symbol" w:hAnsi="Symbol"/>
      </w:rPr>
    </w:lvl>
    <w:lvl w:ilvl="4" w:tplc="37D2D4F8">
      <w:start w:val="1"/>
      <w:numFmt w:val="bullet"/>
      <w:lvlText w:val="o"/>
      <w:lvlJc w:val="left"/>
      <w:pPr>
        <w:tabs>
          <w:tab w:val="num" w:pos="3600"/>
        </w:tabs>
        <w:ind w:left="3600" w:hanging="360"/>
      </w:pPr>
      <w:rPr>
        <w:rFonts w:ascii="Courier New" w:hAnsi="Courier New"/>
      </w:rPr>
    </w:lvl>
    <w:lvl w:ilvl="5" w:tplc="DD965BCE">
      <w:start w:val="1"/>
      <w:numFmt w:val="bullet"/>
      <w:lvlText w:val=""/>
      <w:lvlJc w:val="left"/>
      <w:pPr>
        <w:tabs>
          <w:tab w:val="num" w:pos="4320"/>
        </w:tabs>
        <w:ind w:left="4320" w:hanging="360"/>
      </w:pPr>
      <w:rPr>
        <w:rFonts w:ascii="Wingdings" w:hAnsi="Wingdings"/>
      </w:rPr>
    </w:lvl>
    <w:lvl w:ilvl="6" w:tplc="4B50BE20">
      <w:start w:val="1"/>
      <w:numFmt w:val="bullet"/>
      <w:lvlText w:val=""/>
      <w:lvlJc w:val="left"/>
      <w:pPr>
        <w:tabs>
          <w:tab w:val="num" w:pos="5040"/>
        </w:tabs>
        <w:ind w:left="5040" w:hanging="360"/>
      </w:pPr>
      <w:rPr>
        <w:rFonts w:ascii="Symbol" w:hAnsi="Symbol"/>
      </w:rPr>
    </w:lvl>
    <w:lvl w:ilvl="7" w:tplc="5F00ECA8">
      <w:start w:val="1"/>
      <w:numFmt w:val="bullet"/>
      <w:lvlText w:val="o"/>
      <w:lvlJc w:val="left"/>
      <w:pPr>
        <w:tabs>
          <w:tab w:val="num" w:pos="5760"/>
        </w:tabs>
        <w:ind w:left="5760" w:hanging="360"/>
      </w:pPr>
      <w:rPr>
        <w:rFonts w:ascii="Courier New" w:hAnsi="Courier New"/>
      </w:rPr>
    </w:lvl>
    <w:lvl w:ilvl="8" w:tplc="876A7412">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E328340E">
      <w:start w:val="1"/>
      <w:numFmt w:val="bullet"/>
      <w:lvlText w:val=""/>
      <w:lvlJc w:val="left"/>
      <w:pPr>
        <w:ind w:left="720" w:hanging="360"/>
      </w:pPr>
      <w:rPr>
        <w:rFonts w:ascii="Symbol" w:hAnsi="Symbol"/>
      </w:rPr>
    </w:lvl>
    <w:lvl w:ilvl="1" w:tplc="8AEE40A2">
      <w:start w:val="1"/>
      <w:numFmt w:val="bullet"/>
      <w:lvlText w:val="o"/>
      <w:lvlJc w:val="left"/>
      <w:pPr>
        <w:tabs>
          <w:tab w:val="num" w:pos="1440"/>
        </w:tabs>
        <w:ind w:left="1440" w:hanging="360"/>
      </w:pPr>
      <w:rPr>
        <w:rFonts w:ascii="Courier New" w:hAnsi="Courier New"/>
      </w:rPr>
    </w:lvl>
    <w:lvl w:ilvl="2" w:tplc="E8268E84">
      <w:start w:val="1"/>
      <w:numFmt w:val="bullet"/>
      <w:lvlText w:val=""/>
      <w:lvlJc w:val="left"/>
      <w:pPr>
        <w:tabs>
          <w:tab w:val="num" w:pos="2160"/>
        </w:tabs>
        <w:ind w:left="2160" w:hanging="360"/>
      </w:pPr>
      <w:rPr>
        <w:rFonts w:ascii="Wingdings" w:hAnsi="Wingdings"/>
      </w:rPr>
    </w:lvl>
    <w:lvl w:ilvl="3" w:tplc="F09ACEA2">
      <w:start w:val="1"/>
      <w:numFmt w:val="bullet"/>
      <w:lvlText w:val=""/>
      <w:lvlJc w:val="left"/>
      <w:pPr>
        <w:tabs>
          <w:tab w:val="num" w:pos="2880"/>
        </w:tabs>
        <w:ind w:left="2880" w:hanging="360"/>
      </w:pPr>
      <w:rPr>
        <w:rFonts w:ascii="Symbol" w:hAnsi="Symbol"/>
      </w:rPr>
    </w:lvl>
    <w:lvl w:ilvl="4" w:tplc="A4FE50A2">
      <w:start w:val="1"/>
      <w:numFmt w:val="bullet"/>
      <w:lvlText w:val="o"/>
      <w:lvlJc w:val="left"/>
      <w:pPr>
        <w:tabs>
          <w:tab w:val="num" w:pos="3600"/>
        </w:tabs>
        <w:ind w:left="3600" w:hanging="360"/>
      </w:pPr>
      <w:rPr>
        <w:rFonts w:ascii="Courier New" w:hAnsi="Courier New"/>
      </w:rPr>
    </w:lvl>
    <w:lvl w:ilvl="5" w:tplc="EED055E2">
      <w:start w:val="1"/>
      <w:numFmt w:val="bullet"/>
      <w:lvlText w:val=""/>
      <w:lvlJc w:val="left"/>
      <w:pPr>
        <w:tabs>
          <w:tab w:val="num" w:pos="4320"/>
        </w:tabs>
        <w:ind w:left="4320" w:hanging="360"/>
      </w:pPr>
      <w:rPr>
        <w:rFonts w:ascii="Wingdings" w:hAnsi="Wingdings"/>
      </w:rPr>
    </w:lvl>
    <w:lvl w:ilvl="6" w:tplc="2B606526">
      <w:start w:val="1"/>
      <w:numFmt w:val="bullet"/>
      <w:lvlText w:val=""/>
      <w:lvlJc w:val="left"/>
      <w:pPr>
        <w:tabs>
          <w:tab w:val="num" w:pos="5040"/>
        </w:tabs>
        <w:ind w:left="5040" w:hanging="360"/>
      </w:pPr>
      <w:rPr>
        <w:rFonts w:ascii="Symbol" w:hAnsi="Symbol"/>
      </w:rPr>
    </w:lvl>
    <w:lvl w:ilvl="7" w:tplc="E91438AE">
      <w:start w:val="1"/>
      <w:numFmt w:val="bullet"/>
      <w:lvlText w:val="o"/>
      <w:lvlJc w:val="left"/>
      <w:pPr>
        <w:tabs>
          <w:tab w:val="num" w:pos="5760"/>
        </w:tabs>
        <w:ind w:left="5760" w:hanging="360"/>
      </w:pPr>
      <w:rPr>
        <w:rFonts w:ascii="Courier New" w:hAnsi="Courier New"/>
      </w:rPr>
    </w:lvl>
    <w:lvl w:ilvl="8" w:tplc="CD98D838">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523EAAD6">
      <w:start w:val="1"/>
      <w:numFmt w:val="bullet"/>
      <w:lvlText w:val=""/>
      <w:lvlJc w:val="left"/>
      <w:pPr>
        <w:ind w:left="720" w:hanging="360"/>
      </w:pPr>
      <w:rPr>
        <w:rFonts w:ascii="Symbol" w:hAnsi="Symbol"/>
      </w:rPr>
    </w:lvl>
    <w:lvl w:ilvl="1" w:tplc="481476B8">
      <w:start w:val="1"/>
      <w:numFmt w:val="bullet"/>
      <w:lvlText w:val="o"/>
      <w:lvlJc w:val="left"/>
      <w:pPr>
        <w:tabs>
          <w:tab w:val="num" w:pos="1440"/>
        </w:tabs>
        <w:ind w:left="1440" w:hanging="360"/>
      </w:pPr>
      <w:rPr>
        <w:rFonts w:ascii="Courier New" w:hAnsi="Courier New"/>
      </w:rPr>
    </w:lvl>
    <w:lvl w:ilvl="2" w:tplc="FE4E8F9C">
      <w:start w:val="1"/>
      <w:numFmt w:val="bullet"/>
      <w:lvlText w:val=""/>
      <w:lvlJc w:val="left"/>
      <w:pPr>
        <w:tabs>
          <w:tab w:val="num" w:pos="2160"/>
        </w:tabs>
        <w:ind w:left="2160" w:hanging="360"/>
      </w:pPr>
      <w:rPr>
        <w:rFonts w:ascii="Wingdings" w:hAnsi="Wingdings"/>
      </w:rPr>
    </w:lvl>
    <w:lvl w:ilvl="3" w:tplc="F7425106">
      <w:start w:val="1"/>
      <w:numFmt w:val="bullet"/>
      <w:lvlText w:val=""/>
      <w:lvlJc w:val="left"/>
      <w:pPr>
        <w:tabs>
          <w:tab w:val="num" w:pos="2880"/>
        </w:tabs>
        <w:ind w:left="2880" w:hanging="360"/>
      </w:pPr>
      <w:rPr>
        <w:rFonts w:ascii="Symbol" w:hAnsi="Symbol"/>
      </w:rPr>
    </w:lvl>
    <w:lvl w:ilvl="4" w:tplc="ADD09A94">
      <w:start w:val="1"/>
      <w:numFmt w:val="bullet"/>
      <w:lvlText w:val="o"/>
      <w:lvlJc w:val="left"/>
      <w:pPr>
        <w:tabs>
          <w:tab w:val="num" w:pos="3600"/>
        </w:tabs>
        <w:ind w:left="3600" w:hanging="360"/>
      </w:pPr>
      <w:rPr>
        <w:rFonts w:ascii="Courier New" w:hAnsi="Courier New"/>
      </w:rPr>
    </w:lvl>
    <w:lvl w:ilvl="5" w:tplc="B2005C70">
      <w:start w:val="1"/>
      <w:numFmt w:val="bullet"/>
      <w:lvlText w:val=""/>
      <w:lvlJc w:val="left"/>
      <w:pPr>
        <w:tabs>
          <w:tab w:val="num" w:pos="4320"/>
        </w:tabs>
        <w:ind w:left="4320" w:hanging="360"/>
      </w:pPr>
      <w:rPr>
        <w:rFonts w:ascii="Wingdings" w:hAnsi="Wingdings"/>
      </w:rPr>
    </w:lvl>
    <w:lvl w:ilvl="6" w:tplc="89B66D76">
      <w:start w:val="1"/>
      <w:numFmt w:val="bullet"/>
      <w:lvlText w:val=""/>
      <w:lvlJc w:val="left"/>
      <w:pPr>
        <w:tabs>
          <w:tab w:val="num" w:pos="5040"/>
        </w:tabs>
        <w:ind w:left="5040" w:hanging="360"/>
      </w:pPr>
      <w:rPr>
        <w:rFonts w:ascii="Symbol" w:hAnsi="Symbol"/>
      </w:rPr>
    </w:lvl>
    <w:lvl w:ilvl="7" w:tplc="D482007A">
      <w:start w:val="1"/>
      <w:numFmt w:val="bullet"/>
      <w:lvlText w:val="o"/>
      <w:lvlJc w:val="left"/>
      <w:pPr>
        <w:tabs>
          <w:tab w:val="num" w:pos="5760"/>
        </w:tabs>
        <w:ind w:left="5760" w:hanging="360"/>
      </w:pPr>
      <w:rPr>
        <w:rFonts w:ascii="Courier New" w:hAnsi="Courier New"/>
      </w:rPr>
    </w:lvl>
    <w:lvl w:ilvl="8" w:tplc="BD7E1E78">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CCAA19D8">
      <w:start w:val="1"/>
      <w:numFmt w:val="bullet"/>
      <w:lvlText w:val=""/>
      <w:lvlJc w:val="left"/>
      <w:pPr>
        <w:ind w:left="720" w:hanging="360"/>
      </w:pPr>
      <w:rPr>
        <w:rFonts w:ascii="Symbol" w:hAnsi="Symbol"/>
      </w:rPr>
    </w:lvl>
    <w:lvl w:ilvl="1" w:tplc="CC08EAD4">
      <w:start w:val="1"/>
      <w:numFmt w:val="bullet"/>
      <w:lvlText w:val="o"/>
      <w:lvlJc w:val="left"/>
      <w:pPr>
        <w:tabs>
          <w:tab w:val="num" w:pos="1440"/>
        </w:tabs>
        <w:ind w:left="1440" w:hanging="360"/>
      </w:pPr>
      <w:rPr>
        <w:rFonts w:ascii="Courier New" w:hAnsi="Courier New"/>
      </w:rPr>
    </w:lvl>
    <w:lvl w:ilvl="2" w:tplc="6CE2B5F8">
      <w:start w:val="1"/>
      <w:numFmt w:val="bullet"/>
      <w:lvlText w:val=""/>
      <w:lvlJc w:val="left"/>
      <w:pPr>
        <w:tabs>
          <w:tab w:val="num" w:pos="2160"/>
        </w:tabs>
        <w:ind w:left="2160" w:hanging="360"/>
      </w:pPr>
      <w:rPr>
        <w:rFonts w:ascii="Wingdings" w:hAnsi="Wingdings"/>
      </w:rPr>
    </w:lvl>
    <w:lvl w:ilvl="3" w:tplc="931ACE24">
      <w:start w:val="1"/>
      <w:numFmt w:val="bullet"/>
      <w:lvlText w:val=""/>
      <w:lvlJc w:val="left"/>
      <w:pPr>
        <w:tabs>
          <w:tab w:val="num" w:pos="2880"/>
        </w:tabs>
        <w:ind w:left="2880" w:hanging="360"/>
      </w:pPr>
      <w:rPr>
        <w:rFonts w:ascii="Symbol" w:hAnsi="Symbol"/>
      </w:rPr>
    </w:lvl>
    <w:lvl w:ilvl="4" w:tplc="D3086A9A">
      <w:start w:val="1"/>
      <w:numFmt w:val="bullet"/>
      <w:lvlText w:val="o"/>
      <w:lvlJc w:val="left"/>
      <w:pPr>
        <w:tabs>
          <w:tab w:val="num" w:pos="3600"/>
        </w:tabs>
        <w:ind w:left="3600" w:hanging="360"/>
      </w:pPr>
      <w:rPr>
        <w:rFonts w:ascii="Courier New" w:hAnsi="Courier New"/>
      </w:rPr>
    </w:lvl>
    <w:lvl w:ilvl="5" w:tplc="FABA4182">
      <w:start w:val="1"/>
      <w:numFmt w:val="bullet"/>
      <w:lvlText w:val=""/>
      <w:lvlJc w:val="left"/>
      <w:pPr>
        <w:tabs>
          <w:tab w:val="num" w:pos="4320"/>
        </w:tabs>
        <w:ind w:left="4320" w:hanging="360"/>
      </w:pPr>
      <w:rPr>
        <w:rFonts w:ascii="Wingdings" w:hAnsi="Wingdings"/>
      </w:rPr>
    </w:lvl>
    <w:lvl w:ilvl="6" w:tplc="7FCC4D6A">
      <w:start w:val="1"/>
      <w:numFmt w:val="bullet"/>
      <w:lvlText w:val=""/>
      <w:lvlJc w:val="left"/>
      <w:pPr>
        <w:tabs>
          <w:tab w:val="num" w:pos="5040"/>
        </w:tabs>
        <w:ind w:left="5040" w:hanging="360"/>
      </w:pPr>
      <w:rPr>
        <w:rFonts w:ascii="Symbol" w:hAnsi="Symbol"/>
      </w:rPr>
    </w:lvl>
    <w:lvl w:ilvl="7" w:tplc="56C2A6E2">
      <w:start w:val="1"/>
      <w:numFmt w:val="bullet"/>
      <w:lvlText w:val="o"/>
      <w:lvlJc w:val="left"/>
      <w:pPr>
        <w:tabs>
          <w:tab w:val="num" w:pos="5760"/>
        </w:tabs>
        <w:ind w:left="5760" w:hanging="360"/>
      </w:pPr>
      <w:rPr>
        <w:rFonts w:ascii="Courier New" w:hAnsi="Courier New"/>
      </w:rPr>
    </w:lvl>
    <w:lvl w:ilvl="8" w:tplc="C9E27290">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hybridMultilevel"/>
    <w:tmpl w:val="0000019B"/>
    <w:lvl w:ilvl="0" w:tplc="2AAC671A">
      <w:start w:val="1"/>
      <w:numFmt w:val="bullet"/>
      <w:lvlText w:val=""/>
      <w:lvlJc w:val="left"/>
      <w:pPr>
        <w:ind w:left="720" w:hanging="360"/>
      </w:pPr>
      <w:rPr>
        <w:rFonts w:ascii="Symbol" w:hAnsi="Symbol"/>
      </w:rPr>
    </w:lvl>
    <w:lvl w:ilvl="1" w:tplc="BE4E4094">
      <w:start w:val="1"/>
      <w:numFmt w:val="bullet"/>
      <w:lvlText w:val="o"/>
      <w:lvlJc w:val="left"/>
      <w:pPr>
        <w:ind w:left="1440" w:hanging="360"/>
      </w:pPr>
      <w:rPr>
        <w:rFonts w:ascii="Courier New" w:hAnsi="Courier New"/>
      </w:rPr>
    </w:lvl>
    <w:lvl w:ilvl="2" w:tplc="D6FE5090">
      <w:start w:val="1"/>
      <w:numFmt w:val="bullet"/>
      <w:lvlText w:val=""/>
      <w:lvlJc w:val="left"/>
      <w:pPr>
        <w:tabs>
          <w:tab w:val="num" w:pos="2160"/>
        </w:tabs>
        <w:ind w:left="2160" w:hanging="360"/>
      </w:pPr>
      <w:rPr>
        <w:rFonts w:ascii="Wingdings" w:hAnsi="Wingdings"/>
      </w:rPr>
    </w:lvl>
    <w:lvl w:ilvl="3" w:tplc="2F9CF992">
      <w:start w:val="1"/>
      <w:numFmt w:val="bullet"/>
      <w:lvlText w:val=""/>
      <w:lvlJc w:val="left"/>
      <w:pPr>
        <w:tabs>
          <w:tab w:val="num" w:pos="2880"/>
        </w:tabs>
        <w:ind w:left="2880" w:hanging="360"/>
      </w:pPr>
      <w:rPr>
        <w:rFonts w:ascii="Symbol" w:hAnsi="Symbol"/>
      </w:rPr>
    </w:lvl>
    <w:lvl w:ilvl="4" w:tplc="0606919C">
      <w:start w:val="1"/>
      <w:numFmt w:val="bullet"/>
      <w:lvlText w:val="o"/>
      <w:lvlJc w:val="left"/>
      <w:pPr>
        <w:tabs>
          <w:tab w:val="num" w:pos="3600"/>
        </w:tabs>
        <w:ind w:left="3600" w:hanging="360"/>
      </w:pPr>
      <w:rPr>
        <w:rFonts w:ascii="Courier New" w:hAnsi="Courier New"/>
      </w:rPr>
    </w:lvl>
    <w:lvl w:ilvl="5" w:tplc="A418B7E0">
      <w:start w:val="1"/>
      <w:numFmt w:val="bullet"/>
      <w:lvlText w:val=""/>
      <w:lvlJc w:val="left"/>
      <w:pPr>
        <w:tabs>
          <w:tab w:val="num" w:pos="4320"/>
        </w:tabs>
        <w:ind w:left="4320" w:hanging="360"/>
      </w:pPr>
      <w:rPr>
        <w:rFonts w:ascii="Wingdings" w:hAnsi="Wingdings"/>
      </w:rPr>
    </w:lvl>
    <w:lvl w:ilvl="6" w:tplc="BE9AB296">
      <w:start w:val="1"/>
      <w:numFmt w:val="bullet"/>
      <w:lvlText w:val=""/>
      <w:lvlJc w:val="left"/>
      <w:pPr>
        <w:tabs>
          <w:tab w:val="num" w:pos="5040"/>
        </w:tabs>
        <w:ind w:left="5040" w:hanging="360"/>
      </w:pPr>
      <w:rPr>
        <w:rFonts w:ascii="Symbol" w:hAnsi="Symbol"/>
      </w:rPr>
    </w:lvl>
    <w:lvl w:ilvl="7" w:tplc="BCFA6F80">
      <w:start w:val="1"/>
      <w:numFmt w:val="bullet"/>
      <w:lvlText w:val="o"/>
      <w:lvlJc w:val="left"/>
      <w:pPr>
        <w:tabs>
          <w:tab w:val="num" w:pos="5760"/>
        </w:tabs>
        <w:ind w:left="5760" w:hanging="360"/>
      </w:pPr>
      <w:rPr>
        <w:rFonts w:ascii="Courier New" w:hAnsi="Courier New"/>
      </w:rPr>
    </w:lvl>
    <w:lvl w:ilvl="8" w:tplc="F016036E">
      <w:start w:val="1"/>
      <w:numFmt w:val="bullet"/>
      <w:lvlText w:val=""/>
      <w:lvlJc w:val="left"/>
      <w:pPr>
        <w:tabs>
          <w:tab w:val="num" w:pos="6480"/>
        </w:tabs>
        <w:ind w:left="6480" w:hanging="360"/>
      </w:pPr>
      <w:rPr>
        <w:rFonts w:ascii="Wingdings" w:hAnsi="Wingdings"/>
      </w:rPr>
    </w:lvl>
  </w:abstractNum>
  <w:abstractNum w:abstractNumId="411" w15:restartNumberingAfterBreak="0">
    <w:nsid w:val="0000019C"/>
    <w:multiLevelType w:val="hybridMultilevel"/>
    <w:tmpl w:val="0000019C"/>
    <w:lvl w:ilvl="0" w:tplc="F42E3BA8">
      <w:start w:val="1"/>
      <w:numFmt w:val="bullet"/>
      <w:lvlText w:val=""/>
      <w:lvlJc w:val="left"/>
      <w:pPr>
        <w:ind w:left="720" w:hanging="360"/>
      </w:pPr>
      <w:rPr>
        <w:rFonts w:ascii="Symbol" w:hAnsi="Symbol"/>
      </w:rPr>
    </w:lvl>
    <w:lvl w:ilvl="1" w:tplc="F9668022">
      <w:start w:val="1"/>
      <w:numFmt w:val="bullet"/>
      <w:lvlText w:val="o"/>
      <w:lvlJc w:val="left"/>
      <w:pPr>
        <w:tabs>
          <w:tab w:val="num" w:pos="1440"/>
        </w:tabs>
        <w:ind w:left="1440" w:hanging="360"/>
      </w:pPr>
      <w:rPr>
        <w:rFonts w:ascii="Courier New" w:hAnsi="Courier New"/>
      </w:rPr>
    </w:lvl>
    <w:lvl w:ilvl="2" w:tplc="FD5C5D86">
      <w:start w:val="1"/>
      <w:numFmt w:val="bullet"/>
      <w:lvlText w:val=""/>
      <w:lvlJc w:val="left"/>
      <w:pPr>
        <w:tabs>
          <w:tab w:val="num" w:pos="2160"/>
        </w:tabs>
        <w:ind w:left="2160" w:hanging="360"/>
      </w:pPr>
      <w:rPr>
        <w:rFonts w:ascii="Wingdings" w:hAnsi="Wingdings"/>
      </w:rPr>
    </w:lvl>
    <w:lvl w:ilvl="3" w:tplc="4230BCB8">
      <w:start w:val="1"/>
      <w:numFmt w:val="bullet"/>
      <w:lvlText w:val=""/>
      <w:lvlJc w:val="left"/>
      <w:pPr>
        <w:tabs>
          <w:tab w:val="num" w:pos="2880"/>
        </w:tabs>
        <w:ind w:left="2880" w:hanging="360"/>
      </w:pPr>
      <w:rPr>
        <w:rFonts w:ascii="Symbol" w:hAnsi="Symbol"/>
      </w:rPr>
    </w:lvl>
    <w:lvl w:ilvl="4" w:tplc="6D20F3EE">
      <w:start w:val="1"/>
      <w:numFmt w:val="bullet"/>
      <w:lvlText w:val="o"/>
      <w:lvlJc w:val="left"/>
      <w:pPr>
        <w:tabs>
          <w:tab w:val="num" w:pos="3600"/>
        </w:tabs>
        <w:ind w:left="3600" w:hanging="360"/>
      </w:pPr>
      <w:rPr>
        <w:rFonts w:ascii="Courier New" w:hAnsi="Courier New"/>
      </w:rPr>
    </w:lvl>
    <w:lvl w:ilvl="5" w:tplc="77E28A00">
      <w:start w:val="1"/>
      <w:numFmt w:val="bullet"/>
      <w:lvlText w:val=""/>
      <w:lvlJc w:val="left"/>
      <w:pPr>
        <w:tabs>
          <w:tab w:val="num" w:pos="4320"/>
        </w:tabs>
        <w:ind w:left="4320" w:hanging="360"/>
      </w:pPr>
      <w:rPr>
        <w:rFonts w:ascii="Wingdings" w:hAnsi="Wingdings"/>
      </w:rPr>
    </w:lvl>
    <w:lvl w:ilvl="6" w:tplc="97F8A1A2">
      <w:start w:val="1"/>
      <w:numFmt w:val="bullet"/>
      <w:lvlText w:val=""/>
      <w:lvlJc w:val="left"/>
      <w:pPr>
        <w:tabs>
          <w:tab w:val="num" w:pos="5040"/>
        </w:tabs>
        <w:ind w:left="5040" w:hanging="360"/>
      </w:pPr>
      <w:rPr>
        <w:rFonts w:ascii="Symbol" w:hAnsi="Symbol"/>
      </w:rPr>
    </w:lvl>
    <w:lvl w:ilvl="7" w:tplc="40AA17E0">
      <w:start w:val="1"/>
      <w:numFmt w:val="bullet"/>
      <w:lvlText w:val="o"/>
      <w:lvlJc w:val="left"/>
      <w:pPr>
        <w:tabs>
          <w:tab w:val="num" w:pos="5760"/>
        </w:tabs>
        <w:ind w:left="5760" w:hanging="360"/>
      </w:pPr>
      <w:rPr>
        <w:rFonts w:ascii="Courier New" w:hAnsi="Courier New"/>
      </w:rPr>
    </w:lvl>
    <w:lvl w:ilvl="8" w:tplc="2A764484">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hybridMultilevel"/>
    <w:tmpl w:val="0000019D"/>
    <w:lvl w:ilvl="0" w:tplc="8B48BFF4">
      <w:start w:val="1"/>
      <w:numFmt w:val="bullet"/>
      <w:lvlText w:val=""/>
      <w:lvlJc w:val="left"/>
      <w:pPr>
        <w:ind w:left="720" w:hanging="360"/>
      </w:pPr>
      <w:rPr>
        <w:rFonts w:ascii="Symbol" w:hAnsi="Symbol"/>
      </w:rPr>
    </w:lvl>
    <w:lvl w:ilvl="1" w:tplc="7F98571E">
      <w:start w:val="1"/>
      <w:numFmt w:val="bullet"/>
      <w:lvlText w:val="o"/>
      <w:lvlJc w:val="left"/>
      <w:pPr>
        <w:tabs>
          <w:tab w:val="num" w:pos="1440"/>
        </w:tabs>
        <w:ind w:left="1440" w:hanging="360"/>
      </w:pPr>
      <w:rPr>
        <w:rFonts w:ascii="Courier New" w:hAnsi="Courier New"/>
      </w:rPr>
    </w:lvl>
    <w:lvl w:ilvl="2" w:tplc="9FFADDD0">
      <w:start w:val="1"/>
      <w:numFmt w:val="bullet"/>
      <w:lvlText w:val=""/>
      <w:lvlJc w:val="left"/>
      <w:pPr>
        <w:tabs>
          <w:tab w:val="num" w:pos="2160"/>
        </w:tabs>
        <w:ind w:left="2160" w:hanging="360"/>
      </w:pPr>
      <w:rPr>
        <w:rFonts w:ascii="Wingdings" w:hAnsi="Wingdings"/>
      </w:rPr>
    </w:lvl>
    <w:lvl w:ilvl="3" w:tplc="1DDE373C">
      <w:start w:val="1"/>
      <w:numFmt w:val="bullet"/>
      <w:lvlText w:val=""/>
      <w:lvlJc w:val="left"/>
      <w:pPr>
        <w:tabs>
          <w:tab w:val="num" w:pos="2880"/>
        </w:tabs>
        <w:ind w:left="2880" w:hanging="360"/>
      </w:pPr>
      <w:rPr>
        <w:rFonts w:ascii="Symbol" w:hAnsi="Symbol"/>
      </w:rPr>
    </w:lvl>
    <w:lvl w:ilvl="4" w:tplc="7FB277C4">
      <w:start w:val="1"/>
      <w:numFmt w:val="bullet"/>
      <w:lvlText w:val="o"/>
      <w:lvlJc w:val="left"/>
      <w:pPr>
        <w:tabs>
          <w:tab w:val="num" w:pos="3600"/>
        </w:tabs>
        <w:ind w:left="3600" w:hanging="360"/>
      </w:pPr>
      <w:rPr>
        <w:rFonts w:ascii="Courier New" w:hAnsi="Courier New"/>
      </w:rPr>
    </w:lvl>
    <w:lvl w:ilvl="5" w:tplc="3DFC7C8C">
      <w:start w:val="1"/>
      <w:numFmt w:val="bullet"/>
      <w:lvlText w:val=""/>
      <w:lvlJc w:val="left"/>
      <w:pPr>
        <w:tabs>
          <w:tab w:val="num" w:pos="4320"/>
        </w:tabs>
        <w:ind w:left="4320" w:hanging="360"/>
      </w:pPr>
      <w:rPr>
        <w:rFonts w:ascii="Wingdings" w:hAnsi="Wingdings"/>
      </w:rPr>
    </w:lvl>
    <w:lvl w:ilvl="6" w:tplc="73FC01A0">
      <w:start w:val="1"/>
      <w:numFmt w:val="bullet"/>
      <w:lvlText w:val=""/>
      <w:lvlJc w:val="left"/>
      <w:pPr>
        <w:tabs>
          <w:tab w:val="num" w:pos="5040"/>
        </w:tabs>
        <w:ind w:left="5040" w:hanging="360"/>
      </w:pPr>
      <w:rPr>
        <w:rFonts w:ascii="Symbol" w:hAnsi="Symbol"/>
      </w:rPr>
    </w:lvl>
    <w:lvl w:ilvl="7" w:tplc="94388CAA">
      <w:start w:val="1"/>
      <w:numFmt w:val="bullet"/>
      <w:lvlText w:val="o"/>
      <w:lvlJc w:val="left"/>
      <w:pPr>
        <w:tabs>
          <w:tab w:val="num" w:pos="5760"/>
        </w:tabs>
        <w:ind w:left="5760" w:hanging="360"/>
      </w:pPr>
      <w:rPr>
        <w:rFonts w:ascii="Courier New" w:hAnsi="Courier New"/>
      </w:rPr>
    </w:lvl>
    <w:lvl w:ilvl="8" w:tplc="C032E6B8">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12B4064E">
      <w:start w:val="1"/>
      <w:numFmt w:val="bullet"/>
      <w:lvlText w:val=""/>
      <w:lvlJc w:val="left"/>
      <w:pPr>
        <w:ind w:left="720" w:hanging="360"/>
      </w:pPr>
      <w:rPr>
        <w:rFonts w:ascii="Symbol" w:hAnsi="Symbol"/>
      </w:rPr>
    </w:lvl>
    <w:lvl w:ilvl="1" w:tplc="1F9E5D5E">
      <w:start w:val="1"/>
      <w:numFmt w:val="bullet"/>
      <w:lvlText w:val="o"/>
      <w:lvlJc w:val="left"/>
      <w:pPr>
        <w:tabs>
          <w:tab w:val="num" w:pos="1440"/>
        </w:tabs>
        <w:ind w:left="1440" w:hanging="360"/>
      </w:pPr>
      <w:rPr>
        <w:rFonts w:ascii="Courier New" w:hAnsi="Courier New"/>
      </w:rPr>
    </w:lvl>
    <w:lvl w:ilvl="2" w:tplc="44CEFC66">
      <w:start w:val="1"/>
      <w:numFmt w:val="bullet"/>
      <w:lvlText w:val=""/>
      <w:lvlJc w:val="left"/>
      <w:pPr>
        <w:tabs>
          <w:tab w:val="num" w:pos="2160"/>
        </w:tabs>
        <w:ind w:left="2160" w:hanging="360"/>
      </w:pPr>
      <w:rPr>
        <w:rFonts w:ascii="Wingdings" w:hAnsi="Wingdings"/>
      </w:rPr>
    </w:lvl>
    <w:lvl w:ilvl="3" w:tplc="86200CF8">
      <w:start w:val="1"/>
      <w:numFmt w:val="bullet"/>
      <w:lvlText w:val=""/>
      <w:lvlJc w:val="left"/>
      <w:pPr>
        <w:tabs>
          <w:tab w:val="num" w:pos="2880"/>
        </w:tabs>
        <w:ind w:left="2880" w:hanging="360"/>
      </w:pPr>
      <w:rPr>
        <w:rFonts w:ascii="Symbol" w:hAnsi="Symbol"/>
      </w:rPr>
    </w:lvl>
    <w:lvl w:ilvl="4" w:tplc="E09AF9CE">
      <w:start w:val="1"/>
      <w:numFmt w:val="bullet"/>
      <w:lvlText w:val="o"/>
      <w:lvlJc w:val="left"/>
      <w:pPr>
        <w:tabs>
          <w:tab w:val="num" w:pos="3600"/>
        </w:tabs>
        <w:ind w:left="3600" w:hanging="360"/>
      </w:pPr>
      <w:rPr>
        <w:rFonts w:ascii="Courier New" w:hAnsi="Courier New"/>
      </w:rPr>
    </w:lvl>
    <w:lvl w:ilvl="5" w:tplc="EE1418A0">
      <w:start w:val="1"/>
      <w:numFmt w:val="bullet"/>
      <w:lvlText w:val=""/>
      <w:lvlJc w:val="left"/>
      <w:pPr>
        <w:tabs>
          <w:tab w:val="num" w:pos="4320"/>
        </w:tabs>
        <w:ind w:left="4320" w:hanging="360"/>
      </w:pPr>
      <w:rPr>
        <w:rFonts w:ascii="Wingdings" w:hAnsi="Wingdings"/>
      </w:rPr>
    </w:lvl>
    <w:lvl w:ilvl="6" w:tplc="160E6342">
      <w:start w:val="1"/>
      <w:numFmt w:val="bullet"/>
      <w:lvlText w:val=""/>
      <w:lvlJc w:val="left"/>
      <w:pPr>
        <w:tabs>
          <w:tab w:val="num" w:pos="5040"/>
        </w:tabs>
        <w:ind w:left="5040" w:hanging="360"/>
      </w:pPr>
      <w:rPr>
        <w:rFonts w:ascii="Symbol" w:hAnsi="Symbol"/>
      </w:rPr>
    </w:lvl>
    <w:lvl w:ilvl="7" w:tplc="4514639E">
      <w:start w:val="1"/>
      <w:numFmt w:val="bullet"/>
      <w:lvlText w:val="o"/>
      <w:lvlJc w:val="left"/>
      <w:pPr>
        <w:tabs>
          <w:tab w:val="num" w:pos="5760"/>
        </w:tabs>
        <w:ind w:left="5760" w:hanging="360"/>
      </w:pPr>
      <w:rPr>
        <w:rFonts w:ascii="Courier New" w:hAnsi="Courier New"/>
      </w:rPr>
    </w:lvl>
    <w:lvl w:ilvl="8" w:tplc="12802FEE">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94C48C40">
      <w:start w:val="1"/>
      <w:numFmt w:val="bullet"/>
      <w:lvlText w:val=""/>
      <w:lvlJc w:val="left"/>
      <w:pPr>
        <w:ind w:left="720" w:hanging="360"/>
      </w:pPr>
      <w:rPr>
        <w:rFonts w:ascii="Symbol" w:hAnsi="Symbol"/>
      </w:rPr>
    </w:lvl>
    <w:lvl w:ilvl="1" w:tplc="1842FA8A">
      <w:start w:val="1"/>
      <w:numFmt w:val="bullet"/>
      <w:lvlText w:val="o"/>
      <w:lvlJc w:val="left"/>
      <w:pPr>
        <w:tabs>
          <w:tab w:val="num" w:pos="1440"/>
        </w:tabs>
        <w:ind w:left="1440" w:hanging="360"/>
      </w:pPr>
      <w:rPr>
        <w:rFonts w:ascii="Courier New" w:hAnsi="Courier New"/>
      </w:rPr>
    </w:lvl>
    <w:lvl w:ilvl="2" w:tplc="14102898">
      <w:start w:val="1"/>
      <w:numFmt w:val="bullet"/>
      <w:lvlText w:val=""/>
      <w:lvlJc w:val="left"/>
      <w:pPr>
        <w:tabs>
          <w:tab w:val="num" w:pos="2160"/>
        </w:tabs>
        <w:ind w:left="2160" w:hanging="360"/>
      </w:pPr>
      <w:rPr>
        <w:rFonts w:ascii="Wingdings" w:hAnsi="Wingdings"/>
      </w:rPr>
    </w:lvl>
    <w:lvl w:ilvl="3" w:tplc="9A5E9AAE">
      <w:start w:val="1"/>
      <w:numFmt w:val="bullet"/>
      <w:lvlText w:val=""/>
      <w:lvlJc w:val="left"/>
      <w:pPr>
        <w:tabs>
          <w:tab w:val="num" w:pos="2880"/>
        </w:tabs>
        <w:ind w:left="2880" w:hanging="360"/>
      </w:pPr>
      <w:rPr>
        <w:rFonts w:ascii="Symbol" w:hAnsi="Symbol"/>
      </w:rPr>
    </w:lvl>
    <w:lvl w:ilvl="4" w:tplc="A120BDC6">
      <w:start w:val="1"/>
      <w:numFmt w:val="bullet"/>
      <w:lvlText w:val="o"/>
      <w:lvlJc w:val="left"/>
      <w:pPr>
        <w:tabs>
          <w:tab w:val="num" w:pos="3600"/>
        </w:tabs>
        <w:ind w:left="3600" w:hanging="360"/>
      </w:pPr>
      <w:rPr>
        <w:rFonts w:ascii="Courier New" w:hAnsi="Courier New"/>
      </w:rPr>
    </w:lvl>
    <w:lvl w:ilvl="5" w:tplc="F650243E">
      <w:start w:val="1"/>
      <w:numFmt w:val="bullet"/>
      <w:lvlText w:val=""/>
      <w:lvlJc w:val="left"/>
      <w:pPr>
        <w:tabs>
          <w:tab w:val="num" w:pos="4320"/>
        </w:tabs>
        <w:ind w:left="4320" w:hanging="360"/>
      </w:pPr>
      <w:rPr>
        <w:rFonts w:ascii="Wingdings" w:hAnsi="Wingdings"/>
      </w:rPr>
    </w:lvl>
    <w:lvl w:ilvl="6" w:tplc="E60E4BEC">
      <w:start w:val="1"/>
      <w:numFmt w:val="bullet"/>
      <w:lvlText w:val=""/>
      <w:lvlJc w:val="left"/>
      <w:pPr>
        <w:tabs>
          <w:tab w:val="num" w:pos="5040"/>
        </w:tabs>
        <w:ind w:left="5040" w:hanging="360"/>
      </w:pPr>
      <w:rPr>
        <w:rFonts w:ascii="Symbol" w:hAnsi="Symbol"/>
      </w:rPr>
    </w:lvl>
    <w:lvl w:ilvl="7" w:tplc="11F2BED6">
      <w:start w:val="1"/>
      <w:numFmt w:val="bullet"/>
      <w:lvlText w:val="o"/>
      <w:lvlJc w:val="left"/>
      <w:pPr>
        <w:tabs>
          <w:tab w:val="num" w:pos="5760"/>
        </w:tabs>
        <w:ind w:left="5760" w:hanging="360"/>
      </w:pPr>
      <w:rPr>
        <w:rFonts w:ascii="Courier New" w:hAnsi="Courier New"/>
      </w:rPr>
    </w:lvl>
    <w:lvl w:ilvl="8" w:tplc="998AEA68">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hybridMultilevel"/>
    <w:tmpl w:val="000001A0"/>
    <w:lvl w:ilvl="0" w:tplc="D96ED79A">
      <w:start w:val="1"/>
      <w:numFmt w:val="bullet"/>
      <w:lvlText w:val=""/>
      <w:lvlJc w:val="left"/>
      <w:pPr>
        <w:ind w:left="720" w:hanging="360"/>
      </w:pPr>
      <w:rPr>
        <w:rFonts w:ascii="Symbol" w:hAnsi="Symbol"/>
      </w:rPr>
    </w:lvl>
    <w:lvl w:ilvl="1" w:tplc="E6561434">
      <w:start w:val="1"/>
      <w:numFmt w:val="bullet"/>
      <w:lvlText w:val="o"/>
      <w:lvlJc w:val="left"/>
      <w:pPr>
        <w:tabs>
          <w:tab w:val="num" w:pos="1440"/>
        </w:tabs>
        <w:ind w:left="1440" w:hanging="360"/>
      </w:pPr>
      <w:rPr>
        <w:rFonts w:ascii="Courier New" w:hAnsi="Courier New"/>
      </w:rPr>
    </w:lvl>
    <w:lvl w:ilvl="2" w:tplc="51DCFF20">
      <w:start w:val="1"/>
      <w:numFmt w:val="bullet"/>
      <w:lvlText w:val=""/>
      <w:lvlJc w:val="left"/>
      <w:pPr>
        <w:tabs>
          <w:tab w:val="num" w:pos="2160"/>
        </w:tabs>
        <w:ind w:left="2160" w:hanging="360"/>
      </w:pPr>
      <w:rPr>
        <w:rFonts w:ascii="Wingdings" w:hAnsi="Wingdings"/>
      </w:rPr>
    </w:lvl>
    <w:lvl w:ilvl="3" w:tplc="FCB09B54">
      <w:start w:val="1"/>
      <w:numFmt w:val="bullet"/>
      <w:lvlText w:val=""/>
      <w:lvlJc w:val="left"/>
      <w:pPr>
        <w:tabs>
          <w:tab w:val="num" w:pos="2880"/>
        </w:tabs>
        <w:ind w:left="2880" w:hanging="360"/>
      </w:pPr>
      <w:rPr>
        <w:rFonts w:ascii="Symbol" w:hAnsi="Symbol"/>
      </w:rPr>
    </w:lvl>
    <w:lvl w:ilvl="4" w:tplc="74185634">
      <w:start w:val="1"/>
      <w:numFmt w:val="bullet"/>
      <w:lvlText w:val="o"/>
      <w:lvlJc w:val="left"/>
      <w:pPr>
        <w:tabs>
          <w:tab w:val="num" w:pos="3600"/>
        </w:tabs>
        <w:ind w:left="3600" w:hanging="360"/>
      </w:pPr>
      <w:rPr>
        <w:rFonts w:ascii="Courier New" w:hAnsi="Courier New"/>
      </w:rPr>
    </w:lvl>
    <w:lvl w:ilvl="5" w:tplc="7702FE5C">
      <w:start w:val="1"/>
      <w:numFmt w:val="bullet"/>
      <w:lvlText w:val=""/>
      <w:lvlJc w:val="left"/>
      <w:pPr>
        <w:tabs>
          <w:tab w:val="num" w:pos="4320"/>
        </w:tabs>
        <w:ind w:left="4320" w:hanging="360"/>
      </w:pPr>
      <w:rPr>
        <w:rFonts w:ascii="Wingdings" w:hAnsi="Wingdings"/>
      </w:rPr>
    </w:lvl>
    <w:lvl w:ilvl="6" w:tplc="CDAA9866">
      <w:start w:val="1"/>
      <w:numFmt w:val="bullet"/>
      <w:lvlText w:val=""/>
      <w:lvlJc w:val="left"/>
      <w:pPr>
        <w:tabs>
          <w:tab w:val="num" w:pos="5040"/>
        </w:tabs>
        <w:ind w:left="5040" w:hanging="360"/>
      </w:pPr>
      <w:rPr>
        <w:rFonts w:ascii="Symbol" w:hAnsi="Symbol"/>
      </w:rPr>
    </w:lvl>
    <w:lvl w:ilvl="7" w:tplc="E9C02276">
      <w:start w:val="1"/>
      <w:numFmt w:val="bullet"/>
      <w:lvlText w:val="o"/>
      <w:lvlJc w:val="left"/>
      <w:pPr>
        <w:tabs>
          <w:tab w:val="num" w:pos="5760"/>
        </w:tabs>
        <w:ind w:left="5760" w:hanging="360"/>
      </w:pPr>
      <w:rPr>
        <w:rFonts w:ascii="Courier New" w:hAnsi="Courier New"/>
      </w:rPr>
    </w:lvl>
    <w:lvl w:ilvl="8" w:tplc="8DB82E62">
      <w:start w:val="1"/>
      <w:numFmt w:val="bullet"/>
      <w:lvlText w:val=""/>
      <w:lvlJc w:val="left"/>
      <w:pPr>
        <w:tabs>
          <w:tab w:val="num" w:pos="6480"/>
        </w:tabs>
        <w:ind w:left="6480" w:hanging="360"/>
      </w:pPr>
      <w:rPr>
        <w:rFonts w:ascii="Wingdings" w:hAnsi="Wingdings"/>
      </w:rPr>
    </w:lvl>
  </w:abstractNum>
  <w:abstractNum w:abstractNumId="416" w15:restartNumberingAfterBreak="0">
    <w:nsid w:val="000001A1"/>
    <w:multiLevelType w:val="hybridMultilevel"/>
    <w:tmpl w:val="000001A1"/>
    <w:lvl w:ilvl="0" w:tplc="B97A1E98">
      <w:start w:val="1"/>
      <w:numFmt w:val="bullet"/>
      <w:lvlText w:val=""/>
      <w:lvlJc w:val="left"/>
      <w:pPr>
        <w:ind w:left="720" w:hanging="360"/>
      </w:pPr>
      <w:rPr>
        <w:rFonts w:ascii="Symbol" w:hAnsi="Symbol"/>
      </w:rPr>
    </w:lvl>
    <w:lvl w:ilvl="1" w:tplc="3138AD00">
      <w:start w:val="1"/>
      <w:numFmt w:val="bullet"/>
      <w:lvlText w:val="o"/>
      <w:lvlJc w:val="left"/>
      <w:pPr>
        <w:tabs>
          <w:tab w:val="num" w:pos="1440"/>
        </w:tabs>
        <w:ind w:left="1440" w:hanging="360"/>
      </w:pPr>
      <w:rPr>
        <w:rFonts w:ascii="Courier New" w:hAnsi="Courier New"/>
      </w:rPr>
    </w:lvl>
    <w:lvl w:ilvl="2" w:tplc="5DA4F726">
      <w:start w:val="1"/>
      <w:numFmt w:val="bullet"/>
      <w:lvlText w:val=""/>
      <w:lvlJc w:val="left"/>
      <w:pPr>
        <w:tabs>
          <w:tab w:val="num" w:pos="2160"/>
        </w:tabs>
        <w:ind w:left="2160" w:hanging="360"/>
      </w:pPr>
      <w:rPr>
        <w:rFonts w:ascii="Wingdings" w:hAnsi="Wingdings"/>
      </w:rPr>
    </w:lvl>
    <w:lvl w:ilvl="3" w:tplc="19924A56">
      <w:start w:val="1"/>
      <w:numFmt w:val="bullet"/>
      <w:lvlText w:val=""/>
      <w:lvlJc w:val="left"/>
      <w:pPr>
        <w:tabs>
          <w:tab w:val="num" w:pos="2880"/>
        </w:tabs>
        <w:ind w:left="2880" w:hanging="360"/>
      </w:pPr>
      <w:rPr>
        <w:rFonts w:ascii="Symbol" w:hAnsi="Symbol"/>
      </w:rPr>
    </w:lvl>
    <w:lvl w:ilvl="4" w:tplc="54C46FF0">
      <w:start w:val="1"/>
      <w:numFmt w:val="bullet"/>
      <w:lvlText w:val="o"/>
      <w:lvlJc w:val="left"/>
      <w:pPr>
        <w:tabs>
          <w:tab w:val="num" w:pos="3600"/>
        </w:tabs>
        <w:ind w:left="3600" w:hanging="360"/>
      </w:pPr>
      <w:rPr>
        <w:rFonts w:ascii="Courier New" w:hAnsi="Courier New"/>
      </w:rPr>
    </w:lvl>
    <w:lvl w:ilvl="5" w:tplc="D09219D0">
      <w:start w:val="1"/>
      <w:numFmt w:val="bullet"/>
      <w:lvlText w:val=""/>
      <w:lvlJc w:val="left"/>
      <w:pPr>
        <w:tabs>
          <w:tab w:val="num" w:pos="4320"/>
        </w:tabs>
        <w:ind w:left="4320" w:hanging="360"/>
      </w:pPr>
      <w:rPr>
        <w:rFonts w:ascii="Wingdings" w:hAnsi="Wingdings"/>
      </w:rPr>
    </w:lvl>
    <w:lvl w:ilvl="6" w:tplc="A32EC136">
      <w:start w:val="1"/>
      <w:numFmt w:val="bullet"/>
      <w:lvlText w:val=""/>
      <w:lvlJc w:val="left"/>
      <w:pPr>
        <w:tabs>
          <w:tab w:val="num" w:pos="5040"/>
        </w:tabs>
        <w:ind w:left="5040" w:hanging="360"/>
      </w:pPr>
      <w:rPr>
        <w:rFonts w:ascii="Symbol" w:hAnsi="Symbol"/>
      </w:rPr>
    </w:lvl>
    <w:lvl w:ilvl="7" w:tplc="B83C8A9E">
      <w:start w:val="1"/>
      <w:numFmt w:val="bullet"/>
      <w:lvlText w:val="o"/>
      <w:lvlJc w:val="left"/>
      <w:pPr>
        <w:tabs>
          <w:tab w:val="num" w:pos="5760"/>
        </w:tabs>
        <w:ind w:left="5760" w:hanging="360"/>
      </w:pPr>
      <w:rPr>
        <w:rFonts w:ascii="Courier New" w:hAnsi="Courier New"/>
      </w:rPr>
    </w:lvl>
    <w:lvl w:ilvl="8" w:tplc="43C43E3E">
      <w:start w:val="1"/>
      <w:numFmt w:val="bullet"/>
      <w:lvlText w:val=""/>
      <w:lvlJc w:val="left"/>
      <w:pPr>
        <w:tabs>
          <w:tab w:val="num" w:pos="6480"/>
        </w:tabs>
        <w:ind w:left="6480" w:hanging="360"/>
      </w:pPr>
      <w:rPr>
        <w:rFonts w:ascii="Wingdings" w:hAnsi="Wingdings"/>
      </w:rPr>
    </w:lvl>
  </w:abstractNum>
  <w:abstractNum w:abstractNumId="417" w15:restartNumberingAfterBreak="0">
    <w:nsid w:val="000001A2"/>
    <w:multiLevelType w:val="hybridMultilevel"/>
    <w:tmpl w:val="000001A2"/>
    <w:lvl w:ilvl="0" w:tplc="E0A6CAFA">
      <w:start w:val="1"/>
      <w:numFmt w:val="bullet"/>
      <w:lvlText w:val=""/>
      <w:lvlJc w:val="left"/>
      <w:pPr>
        <w:ind w:left="720" w:hanging="360"/>
      </w:pPr>
      <w:rPr>
        <w:rFonts w:ascii="Symbol" w:hAnsi="Symbol"/>
      </w:rPr>
    </w:lvl>
    <w:lvl w:ilvl="1" w:tplc="6C9ADAEC">
      <w:start w:val="1"/>
      <w:numFmt w:val="bullet"/>
      <w:lvlText w:val="o"/>
      <w:lvlJc w:val="left"/>
      <w:pPr>
        <w:tabs>
          <w:tab w:val="num" w:pos="1440"/>
        </w:tabs>
        <w:ind w:left="1440" w:hanging="360"/>
      </w:pPr>
      <w:rPr>
        <w:rFonts w:ascii="Courier New" w:hAnsi="Courier New"/>
      </w:rPr>
    </w:lvl>
    <w:lvl w:ilvl="2" w:tplc="29145724">
      <w:start w:val="1"/>
      <w:numFmt w:val="bullet"/>
      <w:lvlText w:val=""/>
      <w:lvlJc w:val="left"/>
      <w:pPr>
        <w:tabs>
          <w:tab w:val="num" w:pos="2160"/>
        </w:tabs>
        <w:ind w:left="2160" w:hanging="360"/>
      </w:pPr>
      <w:rPr>
        <w:rFonts w:ascii="Wingdings" w:hAnsi="Wingdings"/>
      </w:rPr>
    </w:lvl>
    <w:lvl w:ilvl="3" w:tplc="6A26C422">
      <w:start w:val="1"/>
      <w:numFmt w:val="bullet"/>
      <w:lvlText w:val=""/>
      <w:lvlJc w:val="left"/>
      <w:pPr>
        <w:tabs>
          <w:tab w:val="num" w:pos="2880"/>
        </w:tabs>
        <w:ind w:left="2880" w:hanging="360"/>
      </w:pPr>
      <w:rPr>
        <w:rFonts w:ascii="Symbol" w:hAnsi="Symbol"/>
      </w:rPr>
    </w:lvl>
    <w:lvl w:ilvl="4" w:tplc="D9B20E7C">
      <w:start w:val="1"/>
      <w:numFmt w:val="bullet"/>
      <w:lvlText w:val="o"/>
      <w:lvlJc w:val="left"/>
      <w:pPr>
        <w:tabs>
          <w:tab w:val="num" w:pos="3600"/>
        </w:tabs>
        <w:ind w:left="3600" w:hanging="360"/>
      </w:pPr>
      <w:rPr>
        <w:rFonts w:ascii="Courier New" w:hAnsi="Courier New"/>
      </w:rPr>
    </w:lvl>
    <w:lvl w:ilvl="5" w:tplc="E89C5D24">
      <w:start w:val="1"/>
      <w:numFmt w:val="bullet"/>
      <w:lvlText w:val=""/>
      <w:lvlJc w:val="left"/>
      <w:pPr>
        <w:tabs>
          <w:tab w:val="num" w:pos="4320"/>
        </w:tabs>
        <w:ind w:left="4320" w:hanging="360"/>
      </w:pPr>
      <w:rPr>
        <w:rFonts w:ascii="Wingdings" w:hAnsi="Wingdings"/>
      </w:rPr>
    </w:lvl>
    <w:lvl w:ilvl="6" w:tplc="9976DED8">
      <w:start w:val="1"/>
      <w:numFmt w:val="bullet"/>
      <w:lvlText w:val=""/>
      <w:lvlJc w:val="left"/>
      <w:pPr>
        <w:tabs>
          <w:tab w:val="num" w:pos="5040"/>
        </w:tabs>
        <w:ind w:left="5040" w:hanging="360"/>
      </w:pPr>
      <w:rPr>
        <w:rFonts w:ascii="Symbol" w:hAnsi="Symbol"/>
      </w:rPr>
    </w:lvl>
    <w:lvl w:ilvl="7" w:tplc="8B8ACBEE">
      <w:start w:val="1"/>
      <w:numFmt w:val="bullet"/>
      <w:lvlText w:val="o"/>
      <w:lvlJc w:val="left"/>
      <w:pPr>
        <w:tabs>
          <w:tab w:val="num" w:pos="5760"/>
        </w:tabs>
        <w:ind w:left="5760" w:hanging="360"/>
      </w:pPr>
      <w:rPr>
        <w:rFonts w:ascii="Courier New" w:hAnsi="Courier New"/>
      </w:rPr>
    </w:lvl>
    <w:lvl w:ilvl="8" w:tplc="291203D4">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hybridMultilevel"/>
    <w:tmpl w:val="000001A3"/>
    <w:lvl w:ilvl="0" w:tplc="EA52DBCA">
      <w:start w:val="1"/>
      <w:numFmt w:val="bullet"/>
      <w:lvlText w:val=""/>
      <w:lvlJc w:val="left"/>
      <w:pPr>
        <w:ind w:left="720" w:hanging="360"/>
      </w:pPr>
      <w:rPr>
        <w:rFonts w:ascii="Symbol" w:hAnsi="Symbol"/>
      </w:rPr>
    </w:lvl>
    <w:lvl w:ilvl="1" w:tplc="4CF6EFDE">
      <w:start w:val="1"/>
      <w:numFmt w:val="bullet"/>
      <w:lvlText w:val="o"/>
      <w:lvlJc w:val="left"/>
      <w:pPr>
        <w:tabs>
          <w:tab w:val="num" w:pos="1440"/>
        </w:tabs>
        <w:ind w:left="1440" w:hanging="360"/>
      </w:pPr>
      <w:rPr>
        <w:rFonts w:ascii="Courier New" w:hAnsi="Courier New"/>
      </w:rPr>
    </w:lvl>
    <w:lvl w:ilvl="2" w:tplc="E10E8C46">
      <w:start w:val="1"/>
      <w:numFmt w:val="bullet"/>
      <w:lvlText w:val=""/>
      <w:lvlJc w:val="left"/>
      <w:pPr>
        <w:tabs>
          <w:tab w:val="num" w:pos="2160"/>
        </w:tabs>
        <w:ind w:left="2160" w:hanging="360"/>
      </w:pPr>
      <w:rPr>
        <w:rFonts w:ascii="Wingdings" w:hAnsi="Wingdings"/>
      </w:rPr>
    </w:lvl>
    <w:lvl w:ilvl="3" w:tplc="FFE49518">
      <w:start w:val="1"/>
      <w:numFmt w:val="bullet"/>
      <w:lvlText w:val=""/>
      <w:lvlJc w:val="left"/>
      <w:pPr>
        <w:tabs>
          <w:tab w:val="num" w:pos="2880"/>
        </w:tabs>
        <w:ind w:left="2880" w:hanging="360"/>
      </w:pPr>
      <w:rPr>
        <w:rFonts w:ascii="Symbol" w:hAnsi="Symbol"/>
      </w:rPr>
    </w:lvl>
    <w:lvl w:ilvl="4" w:tplc="42E0F36A">
      <w:start w:val="1"/>
      <w:numFmt w:val="bullet"/>
      <w:lvlText w:val="o"/>
      <w:lvlJc w:val="left"/>
      <w:pPr>
        <w:tabs>
          <w:tab w:val="num" w:pos="3600"/>
        </w:tabs>
        <w:ind w:left="3600" w:hanging="360"/>
      </w:pPr>
      <w:rPr>
        <w:rFonts w:ascii="Courier New" w:hAnsi="Courier New"/>
      </w:rPr>
    </w:lvl>
    <w:lvl w:ilvl="5" w:tplc="F3E8CE84">
      <w:start w:val="1"/>
      <w:numFmt w:val="bullet"/>
      <w:lvlText w:val=""/>
      <w:lvlJc w:val="left"/>
      <w:pPr>
        <w:tabs>
          <w:tab w:val="num" w:pos="4320"/>
        </w:tabs>
        <w:ind w:left="4320" w:hanging="360"/>
      </w:pPr>
      <w:rPr>
        <w:rFonts w:ascii="Wingdings" w:hAnsi="Wingdings"/>
      </w:rPr>
    </w:lvl>
    <w:lvl w:ilvl="6" w:tplc="14E4E23C">
      <w:start w:val="1"/>
      <w:numFmt w:val="bullet"/>
      <w:lvlText w:val=""/>
      <w:lvlJc w:val="left"/>
      <w:pPr>
        <w:tabs>
          <w:tab w:val="num" w:pos="5040"/>
        </w:tabs>
        <w:ind w:left="5040" w:hanging="360"/>
      </w:pPr>
      <w:rPr>
        <w:rFonts w:ascii="Symbol" w:hAnsi="Symbol"/>
      </w:rPr>
    </w:lvl>
    <w:lvl w:ilvl="7" w:tplc="BD0619E2">
      <w:start w:val="1"/>
      <w:numFmt w:val="bullet"/>
      <w:lvlText w:val="o"/>
      <w:lvlJc w:val="left"/>
      <w:pPr>
        <w:tabs>
          <w:tab w:val="num" w:pos="5760"/>
        </w:tabs>
        <w:ind w:left="5760" w:hanging="360"/>
      </w:pPr>
      <w:rPr>
        <w:rFonts w:ascii="Courier New" w:hAnsi="Courier New"/>
      </w:rPr>
    </w:lvl>
    <w:lvl w:ilvl="8" w:tplc="34E82EA6">
      <w:start w:val="1"/>
      <w:numFmt w:val="bullet"/>
      <w:lvlText w:val=""/>
      <w:lvlJc w:val="left"/>
      <w:pPr>
        <w:tabs>
          <w:tab w:val="num" w:pos="6480"/>
        </w:tabs>
        <w:ind w:left="6480" w:hanging="360"/>
      </w:pPr>
      <w:rPr>
        <w:rFonts w:ascii="Wingdings" w:hAnsi="Wingdings"/>
      </w:rPr>
    </w:lvl>
  </w:abstractNum>
  <w:abstractNum w:abstractNumId="419" w15:restartNumberingAfterBreak="0">
    <w:nsid w:val="000001A4"/>
    <w:multiLevelType w:val="hybridMultilevel"/>
    <w:tmpl w:val="000001A4"/>
    <w:lvl w:ilvl="0" w:tplc="DC7871D0">
      <w:start w:val="1"/>
      <w:numFmt w:val="bullet"/>
      <w:lvlText w:val=""/>
      <w:lvlJc w:val="left"/>
      <w:pPr>
        <w:ind w:left="720" w:hanging="360"/>
      </w:pPr>
      <w:rPr>
        <w:rFonts w:ascii="Symbol" w:hAnsi="Symbol"/>
      </w:rPr>
    </w:lvl>
    <w:lvl w:ilvl="1" w:tplc="A6F81BDE">
      <w:start w:val="1"/>
      <w:numFmt w:val="bullet"/>
      <w:lvlText w:val="o"/>
      <w:lvlJc w:val="left"/>
      <w:pPr>
        <w:tabs>
          <w:tab w:val="num" w:pos="1440"/>
        </w:tabs>
        <w:ind w:left="1440" w:hanging="360"/>
      </w:pPr>
      <w:rPr>
        <w:rFonts w:ascii="Courier New" w:hAnsi="Courier New"/>
      </w:rPr>
    </w:lvl>
    <w:lvl w:ilvl="2" w:tplc="8E98ECD4">
      <w:start w:val="1"/>
      <w:numFmt w:val="bullet"/>
      <w:lvlText w:val=""/>
      <w:lvlJc w:val="left"/>
      <w:pPr>
        <w:tabs>
          <w:tab w:val="num" w:pos="2160"/>
        </w:tabs>
        <w:ind w:left="2160" w:hanging="360"/>
      </w:pPr>
      <w:rPr>
        <w:rFonts w:ascii="Wingdings" w:hAnsi="Wingdings"/>
      </w:rPr>
    </w:lvl>
    <w:lvl w:ilvl="3" w:tplc="473A003E">
      <w:start w:val="1"/>
      <w:numFmt w:val="bullet"/>
      <w:lvlText w:val=""/>
      <w:lvlJc w:val="left"/>
      <w:pPr>
        <w:tabs>
          <w:tab w:val="num" w:pos="2880"/>
        </w:tabs>
        <w:ind w:left="2880" w:hanging="360"/>
      </w:pPr>
      <w:rPr>
        <w:rFonts w:ascii="Symbol" w:hAnsi="Symbol"/>
      </w:rPr>
    </w:lvl>
    <w:lvl w:ilvl="4" w:tplc="B246DA2A">
      <w:start w:val="1"/>
      <w:numFmt w:val="bullet"/>
      <w:lvlText w:val="o"/>
      <w:lvlJc w:val="left"/>
      <w:pPr>
        <w:tabs>
          <w:tab w:val="num" w:pos="3600"/>
        </w:tabs>
        <w:ind w:left="3600" w:hanging="360"/>
      </w:pPr>
      <w:rPr>
        <w:rFonts w:ascii="Courier New" w:hAnsi="Courier New"/>
      </w:rPr>
    </w:lvl>
    <w:lvl w:ilvl="5" w:tplc="386020CE">
      <w:start w:val="1"/>
      <w:numFmt w:val="bullet"/>
      <w:lvlText w:val=""/>
      <w:lvlJc w:val="left"/>
      <w:pPr>
        <w:tabs>
          <w:tab w:val="num" w:pos="4320"/>
        </w:tabs>
        <w:ind w:left="4320" w:hanging="360"/>
      </w:pPr>
      <w:rPr>
        <w:rFonts w:ascii="Wingdings" w:hAnsi="Wingdings"/>
      </w:rPr>
    </w:lvl>
    <w:lvl w:ilvl="6" w:tplc="0A861E34">
      <w:start w:val="1"/>
      <w:numFmt w:val="bullet"/>
      <w:lvlText w:val=""/>
      <w:lvlJc w:val="left"/>
      <w:pPr>
        <w:tabs>
          <w:tab w:val="num" w:pos="5040"/>
        </w:tabs>
        <w:ind w:left="5040" w:hanging="360"/>
      </w:pPr>
      <w:rPr>
        <w:rFonts w:ascii="Symbol" w:hAnsi="Symbol"/>
      </w:rPr>
    </w:lvl>
    <w:lvl w:ilvl="7" w:tplc="01A45602">
      <w:start w:val="1"/>
      <w:numFmt w:val="bullet"/>
      <w:lvlText w:val="o"/>
      <w:lvlJc w:val="left"/>
      <w:pPr>
        <w:tabs>
          <w:tab w:val="num" w:pos="5760"/>
        </w:tabs>
        <w:ind w:left="5760" w:hanging="360"/>
      </w:pPr>
      <w:rPr>
        <w:rFonts w:ascii="Courier New" w:hAnsi="Courier New"/>
      </w:rPr>
    </w:lvl>
    <w:lvl w:ilvl="8" w:tplc="119E476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hybridMultilevel"/>
    <w:tmpl w:val="000001A5"/>
    <w:lvl w:ilvl="0" w:tplc="729E7E20">
      <w:start w:val="1"/>
      <w:numFmt w:val="bullet"/>
      <w:lvlText w:val=""/>
      <w:lvlJc w:val="left"/>
      <w:pPr>
        <w:ind w:left="720" w:hanging="360"/>
      </w:pPr>
      <w:rPr>
        <w:rFonts w:ascii="Symbol" w:hAnsi="Symbol"/>
      </w:rPr>
    </w:lvl>
    <w:lvl w:ilvl="1" w:tplc="31FE3056">
      <w:start w:val="1"/>
      <w:numFmt w:val="bullet"/>
      <w:lvlText w:val="o"/>
      <w:lvlJc w:val="left"/>
      <w:pPr>
        <w:tabs>
          <w:tab w:val="num" w:pos="1440"/>
        </w:tabs>
        <w:ind w:left="1440" w:hanging="360"/>
      </w:pPr>
      <w:rPr>
        <w:rFonts w:ascii="Courier New" w:hAnsi="Courier New"/>
      </w:rPr>
    </w:lvl>
    <w:lvl w:ilvl="2" w:tplc="A40AA972">
      <w:start w:val="1"/>
      <w:numFmt w:val="bullet"/>
      <w:lvlText w:val=""/>
      <w:lvlJc w:val="left"/>
      <w:pPr>
        <w:tabs>
          <w:tab w:val="num" w:pos="2160"/>
        </w:tabs>
        <w:ind w:left="2160" w:hanging="360"/>
      </w:pPr>
      <w:rPr>
        <w:rFonts w:ascii="Wingdings" w:hAnsi="Wingdings"/>
      </w:rPr>
    </w:lvl>
    <w:lvl w:ilvl="3" w:tplc="F264796E">
      <w:start w:val="1"/>
      <w:numFmt w:val="bullet"/>
      <w:lvlText w:val=""/>
      <w:lvlJc w:val="left"/>
      <w:pPr>
        <w:tabs>
          <w:tab w:val="num" w:pos="2880"/>
        </w:tabs>
        <w:ind w:left="2880" w:hanging="360"/>
      </w:pPr>
      <w:rPr>
        <w:rFonts w:ascii="Symbol" w:hAnsi="Symbol"/>
      </w:rPr>
    </w:lvl>
    <w:lvl w:ilvl="4" w:tplc="E4AE6866">
      <w:start w:val="1"/>
      <w:numFmt w:val="bullet"/>
      <w:lvlText w:val="o"/>
      <w:lvlJc w:val="left"/>
      <w:pPr>
        <w:tabs>
          <w:tab w:val="num" w:pos="3600"/>
        </w:tabs>
        <w:ind w:left="3600" w:hanging="360"/>
      </w:pPr>
      <w:rPr>
        <w:rFonts w:ascii="Courier New" w:hAnsi="Courier New"/>
      </w:rPr>
    </w:lvl>
    <w:lvl w:ilvl="5" w:tplc="6D68CB72">
      <w:start w:val="1"/>
      <w:numFmt w:val="bullet"/>
      <w:lvlText w:val=""/>
      <w:lvlJc w:val="left"/>
      <w:pPr>
        <w:tabs>
          <w:tab w:val="num" w:pos="4320"/>
        </w:tabs>
        <w:ind w:left="4320" w:hanging="360"/>
      </w:pPr>
      <w:rPr>
        <w:rFonts w:ascii="Wingdings" w:hAnsi="Wingdings"/>
      </w:rPr>
    </w:lvl>
    <w:lvl w:ilvl="6" w:tplc="4A620F66">
      <w:start w:val="1"/>
      <w:numFmt w:val="bullet"/>
      <w:lvlText w:val=""/>
      <w:lvlJc w:val="left"/>
      <w:pPr>
        <w:tabs>
          <w:tab w:val="num" w:pos="5040"/>
        </w:tabs>
        <w:ind w:left="5040" w:hanging="360"/>
      </w:pPr>
      <w:rPr>
        <w:rFonts w:ascii="Symbol" w:hAnsi="Symbol"/>
      </w:rPr>
    </w:lvl>
    <w:lvl w:ilvl="7" w:tplc="2ACC1DC0">
      <w:start w:val="1"/>
      <w:numFmt w:val="bullet"/>
      <w:lvlText w:val="o"/>
      <w:lvlJc w:val="left"/>
      <w:pPr>
        <w:tabs>
          <w:tab w:val="num" w:pos="5760"/>
        </w:tabs>
        <w:ind w:left="5760" w:hanging="360"/>
      </w:pPr>
      <w:rPr>
        <w:rFonts w:ascii="Courier New" w:hAnsi="Courier New"/>
      </w:rPr>
    </w:lvl>
    <w:lvl w:ilvl="8" w:tplc="94C0F2EE">
      <w:start w:val="1"/>
      <w:numFmt w:val="bullet"/>
      <w:lvlText w:val=""/>
      <w:lvlJc w:val="left"/>
      <w:pPr>
        <w:tabs>
          <w:tab w:val="num" w:pos="6480"/>
        </w:tabs>
        <w:ind w:left="6480" w:hanging="360"/>
      </w:pPr>
      <w:rPr>
        <w:rFonts w:ascii="Wingdings" w:hAnsi="Wingdings"/>
      </w:rPr>
    </w:lvl>
  </w:abstractNum>
  <w:abstractNum w:abstractNumId="421" w15:restartNumberingAfterBreak="0">
    <w:nsid w:val="000001A6"/>
    <w:multiLevelType w:val="hybridMultilevel"/>
    <w:tmpl w:val="000001A6"/>
    <w:lvl w:ilvl="0" w:tplc="1A22E1B2">
      <w:start w:val="1"/>
      <w:numFmt w:val="bullet"/>
      <w:lvlText w:val=""/>
      <w:lvlJc w:val="left"/>
      <w:pPr>
        <w:ind w:left="720" w:hanging="360"/>
      </w:pPr>
      <w:rPr>
        <w:rFonts w:ascii="Symbol" w:hAnsi="Symbol"/>
      </w:rPr>
    </w:lvl>
    <w:lvl w:ilvl="1" w:tplc="EE724672">
      <w:start w:val="1"/>
      <w:numFmt w:val="bullet"/>
      <w:lvlText w:val="o"/>
      <w:lvlJc w:val="left"/>
      <w:pPr>
        <w:tabs>
          <w:tab w:val="num" w:pos="1440"/>
        </w:tabs>
        <w:ind w:left="1440" w:hanging="360"/>
      </w:pPr>
      <w:rPr>
        <w:rFonts w:ascii="Courier New" w:hAnsi="Courier New"/>
      </w:rPr>
    </w:lvl>
    <w:lvl w:ilvl="2" w:tplc="F2FE7DD8">
      <w:start w:val="1"/>
      <w:numFmt w:val="bullet"/>
      <w:lvlText w:val=""/>
      <w:lvlJc w:val="left"/>
      <w:pPr>
        <w:tabs>
          <w:tab w:val="num" w:pos="2160"/>
        </w:tabs>
        <w:ind w:left="2160" w:hanging="360"/>
      </w:pPr>
      <w:rPr>
        <w:rFonts w:ascii="Wingdings" w:hAnsi="Wingdings"/>
      </w:rPr>
    </w:lvl>
    <w:lvl w:ilvl="3" w:tplc="3500C57E">
      <w:start w:val="1"/>
      <w:numFmt w:val="bullet"/>
      <w:lvlText w:val=""/>
      <w:lvlJc w:val="left"/>
      <w:pPr>
        <w:tabs>
          <w:tab w:val="num" w:pos="2880"/>
        </w:tabs>
        <w:ind w:left="2880" w:hanging="360"/>
      </w:pPr>
      <w:rPr>
        <w:rFonts w:ascii="Symbol" w:hAnsi="Symbol"/>
      </w:rPr>
    </w:lvl>
    <w:lvl w:ilvl="4" w:tplc="153E547E">
      <w:start w:val="1"/>
      <w:numFmt w:val="bullet"/>
      <w:lvlText w:val="o"/>
      <w:lvlJc w:val="left"/>
      <w:pPr>
        <w:tabs>
          <w:tab w:val="num" w:pos="3600"/>
        </w:tabs>
        <w:ind w:left="3600" w:hanging="360"/>
      </w:pPr>
      <w:rPr>
        <w:rFonts w:ascii="Courier New" w:hAnsi="Courier New"/>
      </w:rPr>
    </w:lvl>
    <w:lvl w:ilvl="5" w:tplc="BD70E36A">
      <w:start w:val="1"/>
      <w:numFmt w:val="bullet"/>
      <w:lvlText w:val=""/>
      <w:lvlJc w:val="left"/>
      <w:pPr>
        <w:tabs>
          <w:tab w:val="num" w:pos="4320"/>
        </w:tabs>
        <w:ind w:left="4320" w:hanging="360"/>
      </w:pPr>
      <w:rPr>
        <w:rFonts w:ascii="Wingdings" w:hAnsi="Wingdings"/>
      </w:rPr>
    </w:lvl>
    <w:lvl w:ilvl="6" w:tplc="FAAC1DD8">
      <w:start w:val="1"/>
      <w:numFmt w:val="bullet"/>
      <w:lvlText w:val=""/>
      <w:lvlJc w:val="left"/>
      <w:pPr>
        <w:tabs>
          <w:tab w:val="num" w:pos="5040"/>
        </w:tabs>
        <w:ind w:left="5040" w:hanging="360"/>
      </w:pPr>
      <w:rPr>
        <w:rFonts w:ascii="Symbol" w:hAnsi="Symbol"/>
      </w:rPr>
    </w:lvl>
    <w:lvl w:ilvl="7" w:tplc="47061D9A">
      <w:start w:val="1"/>
      <w:numFmt w:val="bullet"/>
      <w:lvlText w:val="o"/>
      <w:lvlJc w:val="left"/>
      <w:pPr>
        <w:tabs>
          <w:tab w:val="num" w:pos="5760"/>
        </w:tabs>
        <w:ind w:left="5760" w:hanging="360"/>
      </w:pPr>
      <w:rPr>
        <w:rFonts w:ascii="Courier New" w:hAnsi="Courier New"/>
      </w:rPr>
    </w:lvl>
    <w:lvl w:ilvl="8" w:tplc="208270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0E06770A">
      <w:start w:val="1"/>
      <w:numFmt w:val="bullet"/>
      <w:lvlText w:val=""/>
      <w:lvlJc w:val="left"/>
      <w:pPr>
        <w:ind w:left="720" w:hanging="360"/>
      </w:pPr>
      <w:rPr>
        <w:rFonts w:ascii="Symbol" w:hAnsi="Symbol"/>
      </w:rPr>
    </w:lvl>
    <w:lvl w:ilvl="1" w:tplc="400C799C">
      <w:start w:val="1"/>
      <w:numFmt w:val="bullet"/>
      <w:lvlText w:val="o"/>
      <w:lvlJc w:val="left"/>
      <w:pPr>
        <w:tabs>
          <w:tab w:val="num" w:pos="1440"/>
        </w:tabs>
        <w:ind w:left="1440" w:hanging="360"/>
      </w:pPr>
      <w:rPr>
        <w:rFonts w:ascii="Courier New" w:hAnsi="Courier New"/>
      </w:rPr>
    </w:lvl>
    <w:lvl w:ilvl="2" w:tplc="B754910A">
      <w:start w:val="1"/>
      <w:numFmt w:val="bullet"/>
      <w:lvlText w:val=""/>
      <w:lvlJc w:val="left"/>
      <w:pPr>
        <w:tabs>
          <w:tab w:val="num" w:pos="2160"/>
        </w:tabs>
        <w:ind w:left="2160" w:hanging="360"/>
      </w:pPr>
      <w:rPr>
        <w:rFonts w:ascii="Wingdings" w:hAnsi="Wingdings"/>
      </w:rPr>
    </w:lvl>
    <w:lvl w:ilvl="3" w:tplc="9F2022BA">
      <w:start w:val="1"/>
      <w:numFmt w:val="bullet"/>
      <w:lvlText w:val=""/>
      <w:lvlJc w:val="left"/>
      <w:pPr>
        <w:tabs>
          <w:tab w:val="num" w:pos="2880"/>
        </w:tabs>
        <w:ind w:left="2880" w:hanging="360"/>
      </w:pPr>
      <w:rPr>
        <w:rFonts w:ascii="Symbol" w:hAnsi="Symbol"/>
      </w:rPr>
    </w:lvl>
    <w:lvl w:ilvl="4" w:tplc="9A3447CA">
      <w:start w:val="1"/>
      <w:numFmt w:val="bullet"/>
      <w:lvlText w:val="o"/>
      <w:lvlJc w:val="left"/>
      <w:pPr>
        <w:tabs>
          <w:tab w:val="num" w:pos="3600"/>
        </w:tabs>
        <w:ind w:left="3600" w:hanging="360"/>
      </w:pPr>
      <w:rPr>
        <w:rFonts w:ascii="Courier New" w:hAnsi="Courier New"/>
      </w:rPr>
    </w:lvl>
    <w:lvl w:ilvl="5" w:tplc="9DB0F158">
      <w:start w:val="1"/>
      <w:numFmt w:val="bullet"/>
      <w:lvlText w:val=""/>
      <w:lvlJc w:val="left"/>
      <w:pPr>
        <w:tabs>
          <w:tab w:val="num" w:pos="4320"/>
        </w:tabs>
        <w:ind w:left="4320" w:hanging="360"/>
      </w:pPr>
      <w:rPr>
        <w:rFonts w:ascii="Wingdings" w:hAnsi="Wingdings"/>
      </w:rPr>
    </w:lvl>
    <w:lvl w:ilvl="6" w:tplc="759A3994">
      <w:start w:val="1"/>
      <w:numFmt w:val="bullet"/>
      <w:lvlText w:val=""/>
      <w:lvlJc w:val="left"/>
      <w:pPr>
        <w:tabs>
          <w:tab w:val="num" w:pos="5040"/>
        </w:tabs>
        <w:ind w:left="5040" w:hanging="360"/>
      </w:pPr>
      <w:rPr>
        <w:rFonts w:ascii="Symbol" w:hAnsi="Symbol"/>
      </w:rPr>
    </w:lvl>
    <w:lvl w:ilvl="7" w:tplc="3B26B3B8">
      <w:start w:val="1"/>
      <w:numFmt w:val="bullet"/>
      <w:lvlText w:val="o"/>
      <w:lvlJc w:val="left"/>
      <w:pPr>
        <w:tabs>
          <w:tab w:val="num" w:pos="5760"/>
        </w:tabs>
        <w:ind w:left="5760" w:hanging="360"/>
      </w:pPr>
      <w:rPr>
        <w:rFonts w:ascii="Courier New" w:hAnsi="Courier New"/>
      </w:rPr>
    </w:lvl>
    <w:lvl w:ilvl="8" w:tplc="2E7E26FC">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21C773C">
      <w:start w:val="1"/>
      <w:numFmt w:val="bullet"/>
      <w:lvlText w:val=""/>
      <w:lvlJc w:val="left"/>
      <w:pPr>
        <w:ind w:left="720" w:hanging="360"/>
      </w:pPr>
      <w:rPr>
        <w:rFonts w:ascii="Symbol" w:hAnsi="Symbol"/>
      </w:rPr>
    </w:lvl>
    <w:lvl w:ilvl="1" w:tplc="BFFEF08E">
      <w:start w:val="1"/>
      <w:numFmt w:val="bullet"/>
      <w:lvlText w:val="o"/>
      <w:lvlJc w:val="left"/>
      <w:pPr>
        <w:tabs>
          <w:tab w:val="num" w:pos="1440"/>
        </w:tabs>
        <w:ind w:left="1440" w:hanging="360"/>
      </w:pPr>
      <w:rPr>
        <w:rFonts w:ascii="Courier New" w:hAnsi="Courier New"/>
      </w:rPr>
    </w:lvl>
    <w:lvl w:ilvl="2" w:tplc="11D0E086">
      <w:start w:val="1"/>
      <w:numFmt w:val="bullet"/>
      <w:lvlText w:val=""/>
      <w:lvlJc w:val="left"/>
      <w:pPr>
        <w:tabs>
          <w:tab w:val="num" w:pos="2160"/>
        </w:tabs>
        <w:ind w:left="2160" w:hanging="360"/>
      </w:pPr>
      <w:rPr>
        <w:rFonts w:ascii="Wingdings" w:hAnsi="Wingdings"/>
      </w:rPr>
    </w:lvl>
    <w:lvl w:ilvl="3" w:tplc="0DC6BA40">
      <w:start w:val="1"/>
      <w:numFmt w:val="bullet"/>
      <w:lvlText w:val=""/>
      <w:lvlJc w:val="left"/>
      <w:pPr>
        <w:tabs>
          <w:tab w:val="num" w:pos="2880"/>
        </w:tabs>
        <w:ind w:left="2880" w:hanging="360"/>
      </w:pPr>
      <w:rPr>
        <w:rFonts w:ascii="Symbol" w:hAnsi="Symbol"/>
      </w:rPr>
    </w:lvl>
    <w:lvl w:ilvl="4" w:tplc="CE8A2FF0">
      <w:start w:val="1"/>
      <w:numFmt w:val="bullet"/>
      <w:lvlText w:val="o"/>
      <w:lvlJc w:val="left"/>
      <w:pPr>
        <w:tabs>
          <w:tab w:val="num" w:pos="3600"/>
        </w:tabs>
        <w:ind w:left="3600" w:hanging="360"/>
      </w:pPr>
      <w:rPr>
        <w:rFonts w:ascii="Courier New" w:hAnsi="Courier New"/>
      </w:rPr>
    </w:lvl>
    <w:lvl w:ilvl="5" w:tplc="77E28A06">
      <w:start w:val="1"/>
      <w:numFmt w:val="bullet"/>
      <w:lvlText w:val=""/>
      <w:lvlJc w:val="left"/>
      <w:pPr>
        <w:tabs>
          <w:tab w:val="num" w:pos="4320"/>
        </w:tabs>
        <w:ind w:left="4320" w:hanging="360"/>
      </w:pPr>
      <w:rPr>
        <w:rFonts w:ascii="Wingdings" w:hAnsi="Wingdings"/>
      </w:rPr>
    </w:lvl>
    <w:lvl w:ilvl="6" w:tplc="899CA0C8">
      <w:start w:val="1"/>
      <w:numFmt w:val="bullet"/>
      <w:lvlText w:val=""/>
      <w:lvlJc w:val="left"/>
      <w:pPr>
        <w:tabs>
          <w:tab w:val="num" w:pos="5040"/>
        </w:tabs>
        <w:ind w:left="5040" w:hanging="360"/>
      </w:pPr>
      <w:rPr>
        <w:rFonts w:ascii="Symbol" w:hAnsi="Symbol"/>
      </w:rPr>
    </w:lvl>
    <w:lvl w:ilvl="7" w:tplc="7FC04898">
      <w:start w:val="1"/>
      <w:numFmt w:val="bullet"/>
      <w:lvlText w:val="o"/>
      <w:lvlJc w:val="left"/>
      <w:pPr>
        <w:tabs>
          <w:tab w:val="num" w:pos="5760"/>
        </w:tabs>
        <w:ind w:left="5760" w:hanging="360"/>
      </w:pPr>
      <w:rPr>
        <w:rFonts w:ascii="Courier New" w:hAnsi="Courier New"/>
      </w:rPr>
    </w:lvl>
    <w:lvl w:ilvl="8" w:tplc="3ECEC4DC">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E9561E2A">
      <w:start w:val="1"/>
      <w:numFmt w:val="bullet"/>
      <w:lvlText w:val=""/>
      <w:lvlJc w:val="left"/>
      <w:pPr>
        <w:ind w:left="720" w:hanging="360"/>
      </w:pPr>
      <w:rPr>
        <w:rFonts w:ascii="Symbol" w:hAnsi="Symbol"/>
      </w:rPr>
    </w:lvl>
    <w:lvl w:ilvl="1" w:tplc="7D7C5D06">
      <w:start w:val="1"/>
      <w:numFmt w:val="bullet"/>
      <w:lvlText w:val="o"/>
      <w:lvlJc w:val="left"/>
      <w:pPr>
        <w:tabs>
          <w:tab w:val="num" w:pos="1440"/>
        </w:tabs>
        <w:ind w:left="1440" w:hanging="360"/>
      </w:pPr>
      <w:rPr>
        <w:rFonts w:ascii="Courier New" w:hAnsi="Courier New"/>
      </w:rPr>
    </w:lvl>
    <w:lvl w:ilvl="2" w:tplc="2C366EE8">
      <w:start w:val="1"/>
      <w:numFmt w:val="bullet"/>
      <w:lvlText w:val=""/>
      <w:lvlJc w:val="left"/>
      <w:pPr>
        <w:tabs>
          <w:tab w:val="num" w:pos="2160"/>
        </w:tabs>
        <w:ind w:left="2160" w:hanging="360"/>
      </w:pPr>
      <w:rPr>
        <w:rFonts w:ascii="Wingdings" w:hAnsi="Wingdings"/>
      </w:rPr>
    </w:lvl>
    <w:lvl w:ilvl="3" w:tplc="140A2F48">
      <w:start w:val="1"/>
      <w:numFmt w:val="bullet"/>
      <w:lvlText w:val=""/>
      <w:lvlJc w:val="left"/>
      <w:pPr>
        <w:tabs>
          <w:tab w:val="num" w:pos="2880"/>
        </w:tabs>
        <w:ind w:left="2880" w:hanging="360"/>
      </w:pPr>
      <w:rPr>
        <w:rFonts w:ascii="Symbol" w:hAnsi="Symbol"/>
      </w:rPr>
    </w:lvl>
    <w:lvl w:ilvl="4" w:tplc="4A28528A">
      <w:start w:val="1"/>
      <w:numFmt w:val="bullet"/>
      <w:lvlText w:val="o"/>
      <w:lvlJc w:val="left"/>
      <w:pPr>
        <w:tabs>
          <w:tab w:val="num" w:pos="3600"/>
        </w:tabs>
        <w:ind w:left="3600" w:hanging="360"/>
      </w:pPr>
      <w:rPr>
        <w:rFonts w:ascii="Courier New" w:hAnsi="Courier New"/>
      </w:rPr>
    </w:lvl>
    <w:lvl w:ilvl="5" w:tplc="09FEC444">
      <w:start w:val="1"/>
      <w:numFmt w:val="bullet"/>
      <w:lvlText w:val=""/>
      <w:lvlJc w:val="left"/>
      <w:pPr>
        <w:tabs>
          <w:tab w:val="num" w:pos="4320"/>
        </w:tabs>
        <w:ind w:left="4320" w:hanging="360"/>
      </w:pPr>
      <w:rPr>
        <w:rFonts w:ascii="Wingdings" w:hAnsi="Wingdings"/>
      </w:rPr>
    </w:lvl>
    <w:lvl w:ilvl="6" w:tplc="D5B89A4C">
      <w:start w:val="1"/>
      <w:numFmt w:val="bullet"/>
      <w:lvlText w:val=""/>
      <w:lvlJc w:val="left"/>
      <w:pPr>
        <w:tabs>
          <w:tab w:val="num" w:pos="5040"/>
        </w:tabs>
        <w:ind w:left="5040" w:hanging="360"/>
      </w:pPr>
      <w:rPr>
        <w:rFonts w:ascii="Symbol" w:hAnsi="Symbol"/>
      </w:rPr>
    </w:lvl>
    <w:lvl w:ilvl="7" w:tplc="F3A22C70">
      <w:start w:val="1"/>
      <w:numFmt w:val="bullet"/>
      <w:lvlText w:val="o"/>
      <w:lvlJc w:val="left"/>
      <w:pPr>
        <w:tabs>
          <w:tab w:val="num" w:pos="5760"/>
        </w:tabs>
        <w:ind w:left="5760" w:hanging="360"/>
      </w:pPr>
      <w:rPr>
        <w:rFonts w:ascii="Courier New" w:hAnsi="Courier New"/>
      </w:rPr>
    </w:lvl>
    <w:lvl w:ilvl="8" w:tplc="26BAF9D0">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E992308E">
      <w:start w:val="1"/>
      <w:numFmt w:val="bullet"/>
      <w:lvlText w:val=""/>
      <w:lvlJc w:val="left"/>
      <w:pPr>
        <w:ind w:left="720" w:hanging="360"/>
      </w:pPr>
      <w:rPr>
        <w:rFonts w:ascii="Symbol" w:hAnsi="Symbol"/>
      </w:rPr>
    </w:lvl>
    <w:lvl w:ilvl="1" w:tplc="19B22CDE">
      <w:start w:val="1"/>
      <w:numFmt w:val="bullet"/>
      <w:lvlText w:val="o"/>
      <w:lvlJc w:val="left"/>
      <w:pPr>
        <w:tabs>
          <w:tab w:val="num" w:pos="1440"/>
        </w:tabs>
        <w:ind w:left="1440" w:hanging="360"/>
      </w:pPr>
      <w:rPr>
        <w:rFonts w:ascii="Courier New" w:hAnsi="Courier New"/>
      </w:rPr>
    </w:lvl>
    <w:lvl w:ilvl="2" w:tplc="BAC47D0A">
      <w:start w:val="1"/>
      <w:numFmt w:val="bullet"/>
      <w:lvlText w:val=""/>
      <w:lvlJc w:val="left"/>
      <w:pPr>
        <w:tabs>
          <w:tab w:val="num" w:pos="2160"/>
        </w:tabs>
        <w:ind w:left="2160" w:hanging="360"/>
      </w:pPr>
      <w:rPr>
        <w:rFonts w:ascii="Wingdings" w:hAnsi="Wingdings"/>
      </w:rPr>
    </w:lvl>
    <w:lvl w:ilvl="3" w:tplc="653AFE28">
      <w:start w:val="1"/>
      <w:numFmt w:val="bullet"/>
      <w:lvlText w:val=""/>
      <w:lvlJc w:val="left"/>
      <w:pPr>
        <w:tabs>
          <w:tab w:val="num" w:pos="2880"/>
        </w:tabs>
        <w:ind w:left="2880" w:hanging="360"/>
      </w:pPr>
      <w:rPr>
        <w:rFonts w:ascii="Symbol" w:hAnsi="Symbol"/>
      </w:rPr>
    </w:lvl>
    <w:lvl w:ilvl="4" w:tplc="D3D668B0">
      <w:start w:val="1"/>
      <w:numFmt w:val="bullet"/>
      <w:lvlText w:val="o"/>
      <w:lvlJc w:val="left"/>
      <w:pPr>
        <w:tabs>
          <w:tab w:val="num" w:pos="3600"/>
        </w:tabs>
        <w:ind w:left="3600" w:hanging="360"/>
      </w:pPr>
      <w:rPr>
        <w:rFonts w:ascii="Courier New" w:hAnsi="Courier New"/>
      </w:rPr>
    </w:lvl>
    <w:lvl w:ilvl="5" w:tplc="9452B866">
      <w:start w:val="1"/>
      <w:numFmt w:val="bullet"/>
      <w:lvlText w:val=""/>
      <w:lvlJc w:val="left"/>
      <w:pPr>
        <w:tabs>
          <w:tab w:val="num" w:pos="4320"/>
        </w:tabs>
        <w:ind w:left="4320" w:hanging="360"/>
      </w:pPr>
      <w:rPr>
        <w:rFonts w:ascii="Wingdings" w:hAnsi="Wingdings"/>
      </w:rPr>
    </w:lvl>
    <w:lvl w:ilvl="6" w:tplc="AF7CC64C">
      <w:start w:val="1"/>
      <w:numFmt w:val="bullet"/>
      <w:lvlText w:val=""/>
      <w:lvlJc w:val="left"/>
      <w:pPr>
        <w:tabs>
          <w:tab w:val="num" w:pos="5040"/>
        </w:tabs>
        <w:ind w:left="5040" w:hanging="360"/>
      </w:pPr>
      <w:rPr>
        <w:rFonts w:ascii="Symbol" w:hAnsi="Symbol"/>
      </w:rPr>
    </w:lvl>
    <w:lvl w:ilvl="7" w:tplc="EAD0CE4A">
      <w:start w:val="1"/>
      <w:numFmt w:val="bullet"/>
      <w:lvlText w:val="o"/>
      <w:lvlJc w:val="left"/>
      <w:pPr>
        <w:tabs>
          <w:tab w:val="num" w:pos="5760"/>
        </w:tabs>
        <w:ind w:left="5760" w:hanging="360"/>
      </w:pPr>
      <w:rPr>
        <w:rFonts w:ascii="Courier New" w:hAnsi="Courier New"/>
      </w:rPr>
    </w:lvl>
    <w:lvl w:ilvl="8" w:tplc="6352B2DC">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4B2C2C58">
      <w:start w:val="1"/>
      <w:numFmt w:val="bullet"/>
      <w:lvlText w:val=""/>
      <w:lvlJc w:val="left"/>
      <w:pPr>
        <w:ind w:left="720" w:hanging="360"/>
      </w:pPr>
      <w:rPr>
        <w:rFonts w:ascii="Symbol" w:hAnsi="Symbol"/>
      </w:rPr>
    </w:lvl>
    <w:lvl w:ilvl="1" w:tplc="995E2730">
      <w:start w:val="1"/>
      <w:numFmt w:val="bullet"/>
      <w:lvlText w:val="o"/>
      <w:lvlJc w:val="left"/>
      <w:pPr>
        <w:tabs>
          <w:tab w:val="num" w:pos="1440"/>
        </w:tabs>
        <w:ind w:left="1440" w:hanging="360"/>
      </w:pPr>
      <w:rPr>
        <w:rFonts w:ascii="Courier New" w:hAnsi="Courier New"/>
      </w:rPr>
    </w:lvl>
    <w:lvl w:ilvl="2" w:tplc="AB1003E0">
      <w:start w:val="1"/>
      <w:numFmt w:val="bullet"/>
      <w:lvlText w:val=""/>
      <w:lvlJc w:val="left"/>
      <w:pPr>
        <w:tabs>
          <w:tab w:val="num" w:pos="2160"/>
        </w:tabs>
        <w:ind w:left="2160" w:hanging="360"/>
      </w:pPr>
      <w:rPr>
        <w:rFonts w:ascii="Wingdings" w:hAnsi="Wingdings"/>
      </w:rPr>
    </w:lvl>
    <w:lvl w:ilvl="3" w:tplc="13F84E0A">
      <w:start w:val="1"/>
      <w:numFmt w:val="bullet"/>
      <w:lvlText w:val=""/>
      <w:lvlJc w:val="left"/>
      <w:pPr>
        <w:tabs>
          <w:tab w:val="num" w:pos="2880"/>
        </w:tabs>
        <w:ind w:left="2880" w:hanging="360"/>
      </w:pPr>
      <w:rPr>
        <w:rFonts w:ascii="Symbol" w:hAnsi="Symbol"/>
      </w:rPr>
    </w:lvl>
    <w:lvl w:ilvl="4" w:tplc="54269A12">
      <w:start w:val="1"/>
      <w:numFmt w:val="bullet"/>
      <w:lvlText w:val="o"/>
      <w:lvlJc w:val="left"/>
      <w:pPr>
        <w:tabs>
          <w:tab w:val="num" w:pos="3600"/>
        </w:tabs>
        <w:ind w:left="3600" w:hanging="360"/>
      </w:pPr>
      <w:rPr>
        <w:rFonts w:ascii="Courier New" w:hAnsi="Courier New"/>
      </w:rPr>
    </w:lvl>
    <w:lvl w:ilvl="5" w:tplc="1172B4D2">
      <w:start w:val="1"/>
      <w:numFmt w:val="bullet"/>
      <w:lvlText w:val=""/>
      <w:lvlJc w:val="left"/>
      <w:pPr>
        <w:tabs>
          <w:tab w:val="num" w:pos="4320"/>
        </w:tabs>
        <w:ind w:left="4320" w:hanging="360"/>
      </w:pPr>
      <w:rPr>
        <w:rFonts w:ascii="Wingdings" w:hAnsi="Wingdings"/>
      </w:rPr>
    </w:lvl>
    <w:lvl w:ilvl="6" w:tplc="65BC58D6">
      <w:start w:val="1"/>
      <w:numFmt w:val="bullet"/>
      <w:lvlText w:val=""/>
      <w:lvlJc w:val="left"/>
      <w:pPr>
        <w:tabs>
          <w:tab w:val="num" w:pos="5040"/>
        </w:tabs>
        <w:ind w:left="5040" w:hanging="360"/>
      </w:pPr>
      <w:rPr>
        <w:rFonts w:ascii="Symbol" w:hAnsi="Symbol"/>
      </w:rPr>
    </w:lvl>
    <w:lvl w:ilvl="7" w:tplc="5D342498">
      <w:start w:val="1"/>
      <w:numFmt w:val="bullet"/>
      <w:lvlText w:val="o"/>
      <w:lvlJc w:val="left"/>
      <w:pPr>
        <w:tabs>
          <w:tab w:val="num" w:pos="5760"/>
        </w:tabs>
        <w:ind w:left="5760" w:hanging="360"/>
      </w:pPr>
      <w:rPr>
        <w:rFonts w:ascii="Courier New" w:hAnsi="Courier New"/>
      </w:rPr>
    </w:lvl>
    <w:lvl w:ilvl="8" w:tplc="27229690">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CB12F508">
      <w:start w:val="1"/>
      <w:numFmt w:val="bullet"/>
      <w:lvlText w:val=""/>
      <w:lvlJc w:val="left"/>
      <w:pPr>
        <w:ind w:left="720" w:hanging="360"/>
      </w:pPr>
      <w:rPr>
        <w:rFonts w:ascii="Symbol" w:hAnsi="Symbol"/>
      </w:rPr>
    </w:lvl>
    <w:lvl w:ilvl="1" w:tplc="CFBE413A">
      <w:start w:val="1"/>
      <w:numFmt w:val="bullet"/>
      <w:lvlText w:val="o"/>
      <w:lvlJc w:val="left"/>
      <w:pPr>
        <w:tabs>
          <w:tab w:val="num" w:pos="1440"/>
        </w:tabs>
        <w:ind w:left="1440" w:hanging="360"/>
      </w:pPr>
      <w:rPr>
        <w:rFonts w:ascii="Courier New" w:hAnsi="Courier New"/>
      </w:rPr>
    </w:lvl>
    <w:lvl w:ilvl="2" w:tplc="9C2A695C">
      <w:start w:val="1"/>
      <w:numFmt w:val="bullet"/>
      <w:lvlText w:val=""/>
      <w:lvlJc w:val="left"/>
      <w:pPr>
        <w:tabs>
          <w:tab w:val="num" w:pos="2160"/>
        </w:tabs>
        <w:ind w:left="2160" w:hanging="360"/>
      </w:pPr>
      <w:rPr>
        <w:rFonts w:ascii="Wingdings" w:hAnsi="Wingdings"/>
      </w:rPr>
    </w:lvl>
    <w:lvl w:ilvl="3" w:tplc="530C7034">
      <w:start w:val="1"/>
      <w:numFmt w:val="bullet"/>
      <w:lvlText w:val=""/>
      <w:lvlJc w:val="left"/>
      <w:pPr>
        <w:tabs>
          <w:tab w:val="num" w:pos="2880"/>
        </w:tabs>
        <w:ind w:left="2880" w:hanging="360"/>
      </w:pPr>
      <w:rPr>
        <w:rFonts w:ascii="Symbol" w:hAnsi="Symbol"/>
      </w:rPr>
    </w:lvl>
    <w:lvl w:ilvl="4" w:tplc="1820C5A2">
      <w:start w:val="1"/>
      <w:numFmt w:val="bullet"/>
      <w:lvlText w:val="o"/>
      <w:lvlJc w:val="left"/>
      <w:pPr>
        <w:tabs>
          <w:tab w:val="num" w:pos="3600"/>
        </w:tabs>
        <w:ind w:left="3600" w:hanging="360"/>
      </w:pPr>
      <w:rPr>
        <w:rFonts w:ascii="Courier New" w:hAnsi="Courier New"/>
      </w:rPr>
    </w:lvl>
    <w:lvl w:ilvl="5" w:tplc="4F9A5A92">
      <w:start w:val="1"/>
      <w:numFmt w:val="bullet"/>
      <w:lvlText w:val=""/>
      <w:lvlJc w:val="left"/>
      <w:pPr>
        <w:tabs>
          <w:tab w:val="num" w:pos="4320"/>
        </w:tabs>
        <w:ind w:left="4320" w:hanging="360"/>
      </w:pPr>
      <w:rPr>
        <w:rFonts w:ascii="Wingdings" w:hAnsi="Wingdings"/>
      </w:rPr>
    </w:lvl>
    <w:lvl w:ilvl="6" w:tplc="1D2A5D6C">
      <w:start w:val="1"/>
      <w:numFmt w:val="bullet"/>
      <w:lvlText w:val=""/>
      <w:lvlJc w:val="left"/>
      <w:pPr>
        <w:tabs>
          <w:tab w:val="num" w:pos="5040"/>
        </w:tabs>
        <w:ind w:left="5040" w:hanging="360"/>
      </w:pPr>
      <w:rPr>
        <w:rFonts w:ascii="Symbol" w:hAnsi="Symbol"/>
      </w:rPr>
    </w:lvl>
    <w:lvl w:ilvl="7" w:tplc="57BC4264">
      <w:start w:val="1"/>
      <w:numFmt w:val="bullet"/>
      <w:lvlText w:val="o"/>
      <w:lvlJc w:val="left"/>
      <w:pPr>
        <w:tabs>
          <w:tab w:val="num" w:pos="5760"/>
        </w:tabs>
        <w:ind w:left="5760" w:hanging="360"/>
      </w:pPr>
      <w:rPr>
        <w:rFonts w:ascii="Courier New" w:hAnsi="Courier New"/>
      </w:rPr>
    </w:lvl>
    <w:lvl w:ilvl="8" w:tplc="5D447C7C">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35DE020C">
      <w:start w:val="1"/>
      <w:numFmt w:val="bullet"/>
      <w:lvlText w:val=""/>
      <w:lvlJc w:val="left"/>
      <w:pPr>
        <w:ind w:left="720" w:hanging="360"/>
      </w:pPr>
      <w:rPr>
        <w:rFonts w:ascii="Symbol" w:hAnsi="Symbol"/>
      </w:rPr>
    </w:lvl>
    <w:lvl w:ilvl="1" w:tplc="C6649DBE">
      <w:start w:val="1"/>
      <w:numFmt w:val="bullet"/>
      <w:lvlText w:val="o"/>
      <w:lvlJc w:val="left"/>
      <w:pPr>
        <w:tabs>
          <w:tab w:val="num" w:pos="1440"/>
        </w:tabs>
        <w:ind w:left="1440" w:hanging="360"/>
      </w:pPr>
      <w:rPr>
        <w:rFonts w:ascii="Courier New" w:hAnsi="Courier New"/>
      </w:rPr>
    </w:lvl>
    <w:lvl w:ilvl="2" w:tplc="25BC0B2C">
      <w:start w:val="1"/>
      <w:numFmt w:val="bullet"/>
      <w:lvlText w:val=""/>
      <w:lvlJc w:val="left"/>
      <w:pPr>
        <w:tabs>
          <w:tab w:val="num" w:pos="2160"/>
        </w:tabs>
        <w:ind w:left="2160" w:hanging="360"/>
      </w:pPr>
      <w:rPr>
        <w:rFonts w:ascii="Wingdings" w:hAnsi="Wingdings"/>
      </w:rPr>
    </w:lvl>
    <w:lvl w:ilvl="3" w:tplc="FE7A2406">
      <w:start w:val="1"/>
      <w:numFmt w:val="bullet"/>
      <w:lvlText w:val=""/>
      <w:lvlJc w:val="left"/>
      <w:pPr>
        <w:tabs>
          <w:tab w:val="num" w:pos="2880"/>
        </w:tabs>
        <w:ind w:left="2880" w:hanging="360"/>
      </w:pPr>
      <w:rPr>
        <w:rFonts w:ascii="Symbol" w:hAnsi="Symbol"/>
      </w:rPr>
    </w:lvl>
    <w:lvl w:ilvl="4" w:tplc="54525DD4">
      <w:start w:val="1"/>
      <w:numFmt w:val="bullet"/>
      <w:lvlText w:val="o"/>
      <w:lvlJc w:val="left"/>
      <w:pPr>
        <w:tabs>
          <w:tab w:val="num" w:pos="3600"/>
        </w:tabs>
        <w:ind w:left="3600" w:hanging="360"/>
      </w:pPr>
      <w:rPr>
        <w:rFonts w:ascii="Courier New" w:hAnsi="Courier New"/>
      </w:rPr>
    </w:lvl>
    <w:lvl w:ilvl="5" w:tplc="1674A7B2">
      <w:start w:val="1"/>
      <w:numFmt w:val="bullet"/>
      <w:lvlText w:val=""/>
      <w:lvlJc w:val="left"/>
      <w:pPr>
        <w:tabs>
          <w:tab w:val="num" w:pos="4320"/>
        </w:tabs>
        <w:ind w:left="4320" w:hanging="360"/>
      </w:pPr>
      <w:rPr>
        <w:rFonts w:ascii="Wingdings" w:hAnsi="Wingdings"/>
      </w:rPr>
    </w:lvl>
    <w:lvl w:ilvl="6" w:tplc="EA3EF84C">
      <w:start w:val="1"/>
      <w:numFmt w:val="bullet"/>
      <w:lvlText w:val=""/>
      <w:lvlJc w:val="left"/>
      <w:pPr>
        <w:tabs>
          <w:tab w:val="num" w:pos="5040"/>
        </w:tabs>
        <w:ind w:left="5040" w:hanging="360"/>
      </w:pPr>
      <w:rPr>
        <w:rFonts w:ascii="Symbol" w:hAnsi="Symbol"/>
      </w:rPr>
    </w:lvl>
    <w:lvl w:ilvl="7" w:tplc="19FA0AEA">
      <w:start w:val="1"/>
      <w:numFmt w:val="bullet"/>
      <w:lvlText w:val="o"/>
      <w:lvlJc w:val="left"/>
      <w:pPr>
        <w:tabs>
          <w:tab w:val="num" w:pos="5760"/>
        </w:tabs>
        <w:ind w:left="5760" w:hanging="360"/>
      </w:pPr>
      <w:rPr>
        <w:rFonts w:ascii="Courier New" w:hAnsi="Courier New"/>
      </w:rPr>
    </w:lvl>
    <w:lvl w:ilvl="8" w:tplc="0304EAD4">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A100271E">
      <w:start w:val="1"/>
      <w:numFmt w:val="bullet"/>
      <w:lvlText w:val=""/>
      <w:lvlJc w:val="left"/>
      <w:pPr>
        <w:ind w:left="720" w:hanging="360"/>
      </w:pPr>
      <w:rPr>
        <w:rFonts w:ascii="Symbol" w:hAnsi="Symbol"/>
      </w:rPr>
    </w:lvl>
    <w:lvl w:ilvl="1" w:tplc="FF388A8C">
      <w:start w:val="1"/>
      <w:numFmt w:val="bullet"/>
      <w:lvlText w:val="o"/>
      <w:lvlJc w:val="left"/>
      <w:pPr>
        <w:tabs>
          <w:tab w:val="num" w:pos="1440"/>
        </w:tabs>
        <w:ind w:left="1440" w:hanging="360"/>
      </w:pPr>
      <w:rPr>
        <w:rFonts w:ascii="Courier New" w:hAnsi="Courier New"/>
      </w:rPr>
    </w:lvl>
    <w:lvl w:ilvl="2" w:tplc="A39873B2">
      <w:start w:val="1"/>
      <w:numFmt w:val="bullet"/>
      <w:lvlText w:val=""/>
      <w:lvlJc w:val="left"/>
      <w:pPr>
        <w:tabs>
          <w:tab w:val="num" w:pos="2160"/>
        </w:tabs>
        <w:ind w:left="2160" w:hanging="360"/>
      </w:pPr>
      <w:rPr>
        <w:rFonts w:ascii="Wingdings" w:hAnsi="Wingdings"/>
      </w:rPr>
    </w:lvl>
    <w:lvl w:ilvl="3" w:tplc="0504E672">
      <w:start w:val="1"/>
      <w:numFmt w:val="bullet"/>
      <w:lvlText w:val=""/>
      <w:lvlJc w:val="left"/>
      <w:pPr>
        <w:tabs>
          <w:tab w:val="num" w:pos="2880"/>
        </w:tabs>
        <w:ind w:left="2880" w:hanging="360"/>
      </w:pPr>
      <w:rPr>
        <w:rFonts w:ascii="Symbol" w:hAnsi="Symbol"/>
      </w:rPr>
    </w:lvl>
    <w:lvl w:ilvl="4" w:tplc="32EA8230">
      <w:start w:val="1"/>
      <w:numFmt w:val="bullet"/>
      <w:lvlText w:val="o"/>
      <w:lvlJc w:val="left"/>
      <w:pPr>
        <w:tabs>
          <w:tab w:val="num" w:pos="3600"/>
        </w:tabs>
        <w:ind w:left="3600" w:hanging="360"/>
      </w:pPr>
      <w:rPr>
        <w:rFonts w:ascii="Courier New" w:hAnsi="Courier New"/>
      </w:rPr>
    </w:lvl>
    <w:lvl w:ilvl="5" w:tplc="01C0661A">
      <w:start w:val="1"/>
      <w:numFmt w:val="bullet"/>
      <w:lvlText w:val=""/>
      <w:lvlJc w:val="left"/>
      <w:pPr>
        <w:tabs>
          <w:tab w:val="num" w:pos="4320"/>
        </w:tabs>
        <w:ind w:left="4320" w:hanging="360"/>
      </w:pPr>
      <w:rPr>
        <w:rFonts w:ascii="Wingdings" w:hAnsi="Wingdings"/>
      </w:rPr>
    </w:lvl>
    <w:lvl w:ilvl="6" w:tplc="7AAA4E92">
      <w:start w:val="1"/>
      <w:numFmt w:val="bullet"/>
      <w:lvlText w:val=""/>
      <w:lvlJc w:val="left"/>
      <w:pPr>
        <w:tabs>
          <w:tab w:val="num" w:pos="5040"/>
        </w:tabs>
        <w:ind w:left="5040" w:hanging="360"/>
      </w:pPr>
      <w:rPr>
        <w:rFonts w:ascii="Symbol" w:hAnsi="Symbol"/>
      </w:rPr>
    </w:lvl>
    <w:lvl w:ilvl="7" w:tplc="BD84E5E8">
      <w:start w:val="1"/>
      <w:numFmt w:val="bullet"/>
      <w:lvlText w:val="o"/>
      <w:lvlJc w:val="left"/>
      <w:pPr>
        <w:tabs>
          <w:tab w:val="num" w:pos="5760"/>
        </w:tabs>
        <w:ind w:left="5760" w:hanging="360"/>
      </w:pPr>
      <w:rPr>
        <w:rFonts w:ascii="Courier New" w:hAnsi="Courier New"/>
      </w:rPr>
    </w:lvl>
    <w:lvl w:ilvl="8" w:tplc="A112A58C">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B5262BC2">
      <w:start w:val="1"/>
      <w:numFmt w:val="bullet"/>
      <w:lvlText w:val=""/>
      <w:lvlJc w:val="left"/>
      <w:pPr>
        <w:ind w:left="720" w:hanging="360"/>
      </w:pPr>
      <w:rPr>
        <w:rFonts w:ascii="Symbol" w:hAnsi="Symbol"/>
      </w:rPr>
    </w:lvl>
    <w:lvl w:ilvl="1" w:tplc="07687980">
      <w:start w:val="1"/>
      <w:numFmt w:val="bullet"/>
      <w:lvlText w:val="o"/>
      <w:lvlJc w:val="left"/>
      <w:pPr>
        <w:tabs>
          <w:tab w:val="num" w:pos="1440"/>
        </w:tabs>
        <w:ind w:left="1440" w:hanging="360"/>
      </w:pPr>
      <w:rPr>
        <w:rFonts w:ascii="Courier New" w:hAnsi="Courier New"/>
      </w:rPr>
    </w:lvl>
    <w:lvl w:ilvl="2" w:tplc="A6A21744">
      <w:start w:val="1"/>
      <w:numFmt w:val="bullet"/>
      <w:lvlText w:val=""/>
      <w:lvlJc w:val="left"/>
      <w:pPr>
        <w:tabs>
          <w:tab w:val="num" w:pos="2160"/>
        </w:tabs>
        <w:ind w:left="2160" w:hanging="360"/>
      </w:pPr>
      <w:rPr>
        <w:rFonts w:ascii="Wingdings" w:hAnsi="Wingdings"/>
      </w:rPr>
    </w:lvl>
    <w:lvl w:ilvl="3" w:tplc="D1B48E40">
      <w:start w:val="1"/>
      <w:numFmt w:val="bullet"/>
      <w:lvlText w:val=""/>
      <w:lvlJc w:val="left"/>
      <w:pPr>
        <w:tabs>
          <w:tab w:val="num" w:pos="2880"/>
        </w:tabs>
        <w:ind w:left="2880" w:hanging="360"/>
      </w:pPr>
      <w:rPr>
        <w:rFonts w:ascii="Symbol" w:hAnsi="Symbol"/>
      </w:rPr>
    </w:lvl>
    <w:lvl w:ilvl="4" w:tplc="B23C33DC">
      <w:start w:val="1"/>
      <w:numFmt w:val="bullet"/>
      <w:lvlText w:val="o"/>
      <w:lvlJc w:val="left"/>
      <w:pPr>
        <w:tabs>
          <w:tab w:val="num" w:pos="3600"/>
        </w:tabs>
        <w:ind w:left="3600" w:hanging="360"/>
      </w:pPr>
      <w:rPr>
        <w:rFonts w:ascii="Courier New" w:hAnsi="Courier New"/>
      </w:rPr>
    </w:lvl>
    <w:lvl w:ilvl="5" w:tplc="D5F6C0D4">
      <w:start w:val="1"/>
      <w:numFmt w:val="bullet"/>
      <w:lvlText w:val=""/>
      <w:lvlJc w:val="left"/>
      <w:pPr>
        <w:tabs>
          <w:tab w:val="num" w:pos="4320"/>
        </w:tabs>
        <w:ind w:left="4320" w:hanging="360"/>
      </w:pPr>
      <w:rPr>
        <w:rFonts w:ascii="Wingdings" w:hAnsi="Wingdings"/>
      </w:rPr>
    </w:lvl>
    <w:lvl w:ilvl="6" w:tplc="05D4D046">
      <w:start w:val="1"/>
      <w:numFmt w:val="bullet"/>
      <w:lvlText w:val=""/>
      <w:lvlJc w:val="left"/>
      <w:pPr>
        <w:tabs>
          <w:tab w:val="num" w:pos="5040"/>
        </w:tabs>
        <w:ind w:left="5040" w:hanging="360"/>
      </w:pPr>
      <w:rPr>
        <w:rFonts w:ascii="Symbol" w:hAnsi="Symbol"/>
      </w:rPr>
    </w:lvl>
    <w:lvl w:ilvl="7" w:tplc="A942DCA8">
      <w:start w:val="1"/>
      <w:numFmt w:val="bullet"/>
      <w:lvlText w:val="o"/>
      <w:lvlJc w:val="left"/>
      <w:pPr>
        <w:tabs>
          <w:tab w:val="num" w:pos="5760"/>
        </w:tabs>
        <w:ind w:left="5760" w:hanging="360"/>
      </w:pPr>
      <w:rPr>
        <w:rFonts w:ascii="Courier New" w:hAnsi="Courier New"/>
      </w:rPr>
    </w:lvl>
    <w:lvl w:ilvl="8" w:tplc="CEAC3428">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9F6444C4">
      <w:start w:val="1"/>
      <w:numFmt w:val="bullet"/>
      <w:lvlText w:val=""/>
      <w:lvlJc w:val="left"/>
      <w:pPr>
        <w:ind w:left="720" w:hanging="360"/>
      </w:pPr>
      <w:rPr>
        <w:rFonts w:ascii="Symbol" w:hAnsi="Symbol"/>
      </w:rPr>
    </w:lvl>
    <w:lvl w:ilvl="1" w:tplc="6F36C932">
      <w:start w:val="1"/>
      <w:numFmt w:val="bullet"/>
      <w:lvlText w:val="o"/>
      <w:lvlJc w:val="left"/>
      <w:pPr>
        <w:tabs>
          <w:tab w:val="num" w:pos="1440"/>
        </w:tabs>
        <w:ind w:left="1440" w:hanging="360"/>
      </w:pPr>
      <w:rPr>
        <w:rFonts w:ascii="Courier New" w:hAnsi="Courier New"/>
      </w:rPr>
    </w:lvl>
    <w:lvl w:ilvl="2" w:tplc="09AA1546">
      <w:start w:val="1"/>
      <w:numFmt w:val="bullet"/>
      <w:lvlText w:val=""/>
      <w:lvlJc w:val="left"/>
      <w:pPr>
        <w:tabs>
          <w:tab w:val="num" w:pos="2160"/>
        </w:tabs>
        <w:ind w:left="2160" w:hanging="360"/>
      </w:pPr>
      <w:rPr>
        <w:rFonts w:ascii="Wingdings" w:hAnsi="Wingdings"/>
      </w:rPr>
    </w:lvl>
    <w:lvl w:ilvl="3" w:tplc="6AD84CC2">
      <w:start w:val="1"/>
      <w:numFmt w:val="bullet"/>
      <w:lvlText w:val=""/>
      <w:lvlJc w:val="left"/>
      <w:pPr>
        <w:tabs>
          <w:tab w:val="num" w:pos="2880"/>
        </w:tabs>
        <w:ind w:left="2880" w:hanging="360"/>
      </w:pPr>
      <w:rPr>
        <w:rFonts w:ascii="Symbol" w:hAnsi="Symbol"/>
      </w:rPr>
    </w:lvl>
    <w:lvl w:ilvl="4" w:tplc="FD9A8352">
      <w:start w:val="1"/>
      <w:numFmt w:val="bullet"/>
      <w:lvlText w:val="o"/>
      <w:lvlJc w:val="left"/>
      <w:pPr>
        <w:tabs>
          <w:tab w:val="num" w:pos="3600"/>
        </w:tabs>
        <w:ind w:left="3600" w:hanging="360"/>
      </w:pPr>
      <w:rPr>
        <w:rFonts w:ascii="Courier New" w:hAnsi="Courier New"/>
      </w:rPr>
    </w:lvl>
    <w:lvl w:ilvl="5" w:tplc="428C4060">
      <w:start w:val="1"/>
      <w:numFmt w:val="bullet"/>
      <w:lvlText w:val=""/>
      <w:lvlJc w:val="left"/>
      <w:pPr>
        <w:tabs>
          <w:tab w:val="num" w:pos="4320"/>
        </w:tabs>
        <w:ind w:left="4320" w:hanging="360"/>
      </w:pPr>
      <w:rPr>
        <w:rFonts w:ascii="Wingdings" w:hAnsi="Wingdings"/>
      </w:rPr>
    </w:lvl>
    <w:lvl w:ilvl="6" w:tplc="272C0E3C">
      <w:start w:val="1"/>
      <w:numFmt w:val="bullet"/>
      <w:lvlText w:val=""/>
      <w:lvlJc w:val="left"/>
      <w:pPr>
        <w:tabs>
          <w:tab w:val="num" w:pos="5040"/>
        </w:tabs>
        <w:ind w:left="5040" w:hanging="360"/>
      </w:pPr>
      <w:rPr>
        <w:rFonts w:ascii="Symbol" w:hAnsi="Symbol"/>
      </w:rPr>
    </w:lvl>
    <w:lvl w:ilvl="7" w:tplc="5566BCF6">
      <w:start w:val="1"/>
      <w:numFmt w:val="bullet"/>
      <w:lvlText w:val="o"/>
      <w:lvlJc w:val="left"/>
      <w:pPr>
        <w:tabs>
          <w:tab w:val="num" w:pos="5760"/>
        </w:tabs>
        <w:ind w:left="5760" w:hanging="360"/>
      </w:pPr>
      <w:rPr>
        <w:rFonts w:ascii="Courier New" w:hAnsi="Courier New"/>
      </w:rPr>
    </w:lvl>
    <w:lvl w:ilvl="8" w:tplc="B49EB892">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E864EF90">
      <w:start w:val="1"/>
      <w:numFmt w:val="bullet"/>
      <w:lvlText w:val=""/>
      <w:lvlJc w:val="left"/>
      <w:pPr>
        <w:ind w:left="720" w:hanging="360"/>
      </w:pPr>
      <w:rPr>
        <w:rFonts w:ascii="Symbol" w:hAnsi="Symbol"/>
      </w:rPr>
    </w:lvl>
    <w:lvl w:ilvl="1" w:tplc="F6640E20">
      <w:start w:val="1"/>
      <w:numFmt w:val="bullet"/>
      <w:lvlText w:val="o"/>
      <w:lvlJc w:val="left"/>
      <w:pPr>
        <w:tabs>
          <w:tab w:val="num" w:pos="1440"/>
        </w:tabs>
        <w:ind w:left="1440" w:hanging="360"/>
      </w:pPr>
      <w:rPr>
        <w:rFonts w:ascii="Courier New" w:hAnsi="Courier New"/>
      </w:rPr>
    </w:lvl>
    <w:lvl w:ilvl="2" w:tplc="3852186E">
      <w:start w:val="1"/>
      <w:numFmt w:val="bullet"/>
      <w:lvlText w:val=""/>
      <w:lvlJc w:val="left"/>
      <w:pPr>
        <w:tabs>
          <w:tab w:val="num" w:pos="2160"/>
        </w:tabs>
        <w:ind w:left="2160" w:hanging="360"/>
      </w:pPr>
      <w:rPr>
        <w:rFonts w:ascii="Wingdings" w:hAnsi="Wingdings"/>
      </w:rPr>
    </w:lvl>
    <w:lvl w:ilvl="3" w:tplc="81BA5330">
      <w:start w:val="1"/>
      <w:numFmt w:val="bullet"/>
      <w:lvlText w:val=""/>
      <w:lvlJc w:val="left"/>
      <w:pPr>
        <w:tabs>
          <w:tab w:val="num" w:pos="2880"/>
        </w:tabs>
        <w:ind w:left="2880" w:hanging="360"/>
      </w:pPr>
      <w:rPr>
        <w:rFonts w:ascii="Symbol" w:hAnsi="Symbol"/>
      </w:rPr>
    </w:lvl>
    <w:lvl w:ilvl="4" w:tplc="E6E68C82">
      <w:start w:val="1"/>
      <w:numFmt w:val="bullet"/>
      <w:lvlText w:val="o"/>
      <w:lvlJc w:val="left"/>
      <w:pPr>
        <w:tabs>
          <w:tab w:val="num" w:pos="3600"/>
        </w:tabs>
        <w:ind w:left="3600" w:hanging="360"/>
      </w:pPr>
      <w:rPr>
        <w:rFonts w:ascii="Courier New" w:hAnsi="Courier New"/>
      </w:rPr>
    </w:lvl>
    <w:lvl w:ilvl="5" w:tplc="F00EDAA0">
      <w:start w:val="1"/>
      <w:numFmt w:val="bullet"/>
      <w:lvlText w:val=""/>
      <w:lvlJc w:val="left"/>
      <w:pPr>
        <w:tabs>
          <w:tab w:val="num" w:pos="4320"/>
        </w:tabs>
        <w:ind w:left="4320" w:hanging="360"/>
      </w:pPr>
      <w:rPr>
        <w:rFonts w:ascii="Wingdings" w:hAnsi="Wingdings"/>
      </w:rPr>
    </w:lvl>
    <w:lvl w:ilvl="6" w:tplc="BAAE3754">
      <w:start w:val="1"/>
      <w:numFmt w:val="bullet"/>
      <w:lvlText w:val=""/>
      <w:lvlJc w:val="left"/>
      <w:pPr>
        <w:tabs>
          <w:tab w:val="num" w:pos="5040"/>
        </w:tabs>
        <w:ind w:left="5040" w:hanging="360"/>
      </w:pPr>
      <w:rPr>
        <w:rFonts w:ascii="Symbol" w:hAnsi="Symbol"/>
      </w:rPr>
    </w:lvl>
    <w:lvl w:ilvl="7" w:tplc="E07C8D62">
      <w:start w:val="1"/>
      <w:numFmt w:val="bullet"/>
      <w:lvlText w:val="o"/>
      <w:lvlJc w:val="left"/>
      <w:pPr>
        <w:tabs>
          <w:tab w:val="num" w:pos="5760"/>
        </w:tabs>
        <w:ind w:left="5760" w:hanging="360"/>
      </w:pPr>
      <w:rPr>
        <w:rFonts w:ascii="Courier New" w:hAnsi="Courier New"/>
      </w:rPr>
    </w:lvl>
    <w:lvl w:ilvl="8" w:tplc="799A7128">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39B2C004">
      <w:start w:val="1"/>
      <w:numFmt w:val="bullet"/>
      <w:lvlText w:val=""/>
      <w:lvlJc w:val="left"/>
      <w:pPr>
        <w:ind w:left="720" w:hanging="360"/>
      </w:pPr>
      <w:rPr>
        <w:rFonts w:ascii="Symbol" w:hAnsi="Symbol"/>
      </w:rPr>
    </w:lvl>
    <w:lvl w:ilvl="1" w:tplc="007AC124">
      <w:start w:val="1"/>
      <w:numFmt w:val="bullet"/>
      <w:lvlText w:val="o"/>
      <w:lvlJc w:val="left"/>
      <w:pPr>
        <w:tabs>
          <w:tab w:val="num" w:pos="1440"/>
        </w:tabs>
        <w:ind w:left="1440" w:hanging="360"/>
      </w:pPr>
      <w:rPr>
        <w:rFonts w:ascii="Courier New" w:hAnsi="Courier New"/>
      </w:rPr>
    </w:lvl>
    <w:lvl w:ilvl="2" w:tplc="F7840A9C">
      <w:start w:val="1"/>
      <w:numFmt w:val="bullet"/>
      <w:lvlText w:val=""/>
      <w:lvlJc w:val="left"/>
      <w:pPr>
        <w:tabs>
          <w:tab w:val="num" w:pos="2160"/>
        </w:tabs>
        <w:ind w:left="2160" w:hanging="360"/>
      </w:pPr>
      <w:rPr>
        <w:rFonts w:ascii="Wingdings" w:hAnsi="Wingdings"/>
      </w:rPr>
    </w:lvl>
    <w:lvl w:ilvl="3" w:tplc="4760C378">
      <w:start w:val="1"/>
      <w:numFmt w:val="bullet"/>
      <w:lvlText w:val=""/>
      <w:lvlJc w:val="left"/>
      <w:pPr>
        <w:tabs>
          <w:tab w:val="num" w:pos="2880"/>
        </w:tabs>
        <w:ind w:left="2880" w:hanging="360"/>
      </w:pPr>
      <w:rPr>
        <w:rFonts w:ascii="Symbol" w:hAnsi="Symbol"/>
      </w:rPr>
    </w:lvl>
    <w:lvl w:ilvl="4" w:tplc="5B80C2F2">
      <w:start w:val="1"/>
      <w:numFmt w:val="bullet"/>
      <w:lvlText w:val="o"/>
      <w:lvlJc w:val="left"/>
      <w:pPr>
        <w:tabs>
          <w:tab w:val="num" w:pos="3600"/>
        </w:tabs>
        <w:ind w:left="3600" w:hanging="360"/>
      </w:pPr>
      <w:rPr>
        <w:rFonts w:ascii="Courier New" w:hAnsi="Courier New"/>
      </w:rPr>
    </w:lvl>
    <w:lvl w:ilvl="5" w:tplc="542EF46E">
      <w:start w:val="1"/>
      <w:numFmt w:val="bullet"/>
      <w:lvlText w:val=""/>
      <w:lvlJc w:val="left"/>
      <w:pPr>
        <w:tabs>
          <w:tab w:val="num" w:pos="4320"/>
        </w:tabs>
        <w:ind w:left="4320" w:hanging="360"/>
      </w:pPr>
      <w:rPr>
        <w:rFonts w:ascii="Wingdings" w:hAnsi="Wingdings"/>
      </w:rPr>
    </w:lvl>
    <w:lvl w:ilvl="6" w:tplc="C2421074">
      <w:start w:val="1"/>
      <w:numFmt w:val="bullet"/>
      <w:lvlText w:val=""/>
      <w:lvlJc w:val="left"/>
      <w:pPr>
        <w:tabs>
          <w:tab w:val="num" w:pos="5040"/>
        </w:tabs>
        <w:ind w:left="5040" w:hanging="360"/>
      </w:pPr>
      <w:rPr>
        <w:rFonts w:ascii="Symbol" w:hAnsi="Symbol"/>
      </w:rPr>
    </w:lvl>
    <w:lvl w:ilvl="7" w:tplc="7BE43C12">
      <w:start w:val="1"/>
      <w:numFmt w:val="bullet"/>
      <w:lvlText w:val="o"/>
      <w:lvlJc w:val="left"/>
      <w:pPr>
        <w:tabs>
          <w:tab w:val="num" w:pos="5760"/>
        </w:tabs>
        <w:ind w:left="5760" w:hanging="360"/>
      </w:pPr>
      <w:rPr>
        <w:rFonts w:ascii="Courier New" w:hAnsi="Courier New"/>
      </w:rPr>
    </w:lvl>
    <w:lvl w:ilvl="8" w:tplc="E3F024D0">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506EEC9A">
      <w:start w:val="1"/>
      <w:numFmt w:val="bullet"/>
      <w:lvlText w:val=""/>
      <w:lvlJc w:val="left"/>
      <w:pPr>
        <w:ind w:left="720" w:hanging="360"/>
      </w:pPr>
      <w:rPr>
        <w:rFonts w:ascii="Symbol" w:hAnsi="Symbol"/>
      </w:rPr>
    </w:lvl>
    <w:lvl w:ilvl="1" w:tplc="785C00C2">
      <w:start w:val="1"/>
      <w:numFmt w:val="bullet"/>
      <w:lvlText w:val="o"/>
      <w:lvlJc w:val="left"/>
      <w:pPr>
        <w:tabs>
          <w:tab w:val="num" w:pos="1440"/>
        </w:tabs>
        <w:ind w:left="1440" w:hanging="360"/>
      </w:pPr>
      <w:rPr>
        <w:rFonts w:ascii="Courier New" w:hAnsi="Courier New"/>
      </w:rPr>
    </w:lvl>
    <w:lvl w:ilvl="2" w:tplc="93F0CEA4">
      <w:start w:val="1"/>
      <w:numFmt w:val="bullet"/>
      <w:lvlText w:val=""/>
      <w:lvlJc w:val="left"/>
      <w:pPr>
        <w:tabs>
          <w:tab w:val="num" w:pos="2160"/>
        </w:tabs>
        <w:ind w:left="2160" w:hanging="360"/>
      </w:pPr>
      <w:rPr>
        <w:rFonts w:ascii="Wingdings" w:hAnsi="Wingdings"/>
      </w:rPr>
    </w:lvl>
    <w:lvl w:ilvl="3" w:tplc="EA6CC96C">
      <w:start w:val="1"/>
      <w:numFmt w:val="bullet"/>
      <w:lvlText w:val=""/>
      <w:lvlJc w:val="left"/>
      <w:pPr>
        <w:tabs>
          <w:tab w:val="num" w:pos="2880"/>
        </w:tabs>
        <w:ind w:left="2880" w:hanging="360"/>
      </w:pPr>
      <w:rPr>
        <w:rFonts w:ascii="Symbol" w:hAnsi="Symbol"/>
      </w:rPr>
    </w:lvl>
    <w:lvl w:ilvl="4" w:tplc="C52CBB06">
      <w:start w:val="1"/>
      <w:numFmt w:val="bullet"/>
      <w:lvlText w:val="o"/>
      <w:lvlJc w:val="left"/>
      <w:pPr>
        <w:tabs>
          <w:tab w:val="num" w:pos="3600"/>
        </w:tabs>
        <w:ind w:left="3600" w:hanging="360"/>
      </w:pPr>
      <w:rPr>
        <w:rFonts w:ascii="Courier New" w:hAnsi="Courier New"/>
      </w:rPr>
    </w:lvl>
    <w:lvl w:ilvl="5" w:tplc="7674DB0C">
      <w:start w:val="1"/>
      <w:numFmt w:val="bullet"/>
      <w:lvlText w:val=""/>
      <w:lvlJc w:val="left"/>
      <w:pPr>
        <w:tabs>
          <w:tab w:val="num" w:pos="4320"/>
        </w:tabs>
        <w:ind w:left="4320" w:hanging="360"/>
      </w:pPr>
      <w:rPr>
        <w:rFonts w:ascii="Wingdings" w:hAnsi="Wingdings"/>
      </w:rPr>
    </w:lvl>
    <w:lvl w:ilvl="6" w:tplc="D5D83D10">
      <w:start w:val="1"/>
      <w:numFmt w:val="bullet"/>
      <w:lvlText w:val=""/>
      <w:lvlJc w:val="left"/>
      <w:pPr>
        <w:tabs>
          <w:tab w:val="num" w:pos="5040"/>
        </w:tabs>
        <w:ind w:left="5040" w:hanging="360"/>
      </w:pPr>
      <w:rPr>
        <w:rFonts w:ascii="Symbol" w:hAnsi="Symbol"/>
      </w:rPr>
    </w:lvl>
    <w:lvl w:ilvl="7" w:tplc="077ECBB4">
      <w:start w:val="1"/>
      <w:numFmt w:val="bullet"/>
      <w:lvlText w:val="o"/>
      <w:lvlJc w:val="left"/>
      <w:pPr>
        <w:tabs>
          <w:tab w:val="num" w:pos="5760"/>
        </w:tabs>
        <w:ind w:left="5760" w:hanging="360"/>
      </w:pPr>
      <w:rPr>
        <w:rFonts w:ascii="Courier New" w:hAnsi="Courier New"/>
      </w:rPr>
    </w:lvl>
    <w:lvl w:ilvl="8" w:tplc="4F54A694">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B80C1EA2">
      <w:start w:val="1"/>
      <w:numFmt w:val="bullet"/>
      <w:lvlText w:val=""/>
      <w:lvlJc w:val="left"/>
      <w:pPr>
        <w:ind w:left="720" w:hanging="360"/>
      </w:pPr>
      <w:rPr>
        <w:rFonts w:ascii="Symbol" w:hAnsi="Symbol"/>
      </w:rPr>
    </w:lvl>
    <w:lvl w:ilvl="1" w:tplc="A606C5DE">
      <w:start w:val="1"/>
      <w:numFmt w:val="bullet"/>
      <w:lvlText w:val="o"/>
      <w:lvlJc w:val="left"/>
      <w:pPr>
        <w:tabs>
          <w:tab w:val="num" w:pos="1440"/>
        </w:tabs>
        <w:ind w:left="1440" w:hanging="360"/>
      </w:pPr>
      <w:rPr>
        <w:rFonts w:ascii="Courier New" w:hAnsi="Courier New"/>
      </w:rPr>
    </w:lvl>
    <w:lvl w:ilvl="2" w:tplc="62A6E554">
      <w:start w:val="1"/>
      <w:numFmt w:val="bullet"/>
      <w:lvlText w:val=""/>
      <w:lvlJc w:val="left"/>
      <w:pPr>
        <w:tabs>
          <w:tab w:val="num" w:pos="2160"/>
        </w:tabs>
        <w:ind w:left="2160" w:hanging="360"/>
      </w:pPr>
      <w:rPr>
        <w:rFonts w:ascii="Wingdings" w:hAnsi="Wingdings"/>
      </w:rPr>
    </w:lvl>
    <w:lvl w:ilvl="3" w:tplc="57DC2DF0">
      <w:start w:val="1"/>
      <w:numFmt w:val="bullet"/>
      <w:lvlText w:val=""/>
      <w:lvlJc w:val="left"/>
      <w:pPr>
        <w:tabs>
          <w:tab w:val="num" w:pos="2880"/>
        </w:tabs>
        <w:ind w:left="2880" w:hanging="360"/>
      </w:pPr>
      <w:rPr>
        <w:rFonts w:ascii="Symbol" w:hAnsi="Symbol"/>
      </w:rPr>
    </w:lvl>
    <w:lvl w:ilvl="4" w:tplc="DC4A989E">
      <w:start w:val="1"/>
      <w:numFmt w:val="bullet"/>
      <w:lvlText w:val="o"/>
      <w:lvlJc w:val="left"/>
      <w:pPr>
        <w:tabs>
          <w:tab w:val="num" w:pos="3600"/>
        </w:tabs>
        <w:ind w:left="3600" w:hanging="360"/>
      </w:pPr>
      <w:rPr>
        <w:rFonts w:ascii="Courier New" w:hAnsi="Courier New"/>
      </w:rPr>
    </w:lvl>
    <w:lvl w:ilvl="5" w:tplc="94B68B3A">
      <w:start w:val="1"/>
      <w:numFmt w:val="bullet"/>
      <w:lvlText w:val=""/>
      <w:lvlJc w:val="left"/>
      <w:pPr>
        <w:tabs>
          <w:tab w:val="num" w:pos="4320"/>
        </w:tabs>
        <w:ind w:left="4320" w:hanging="360"/>
      </w:pPr>
      <w:rPr>
        <w:rFonts w:ascii="Wingdings" w:hAnsi="Wingdings"/>
      </w:rPr>
    </w:lvl>
    <w:lvl w:ilvl="6" w:tplc="94D2DE5A">
      <w:start w:val="1"/>
      <w:numFmt w:val="bullet"/>
      <w:lvlText w:val=""/>
      <w:lvlJc w:val="left"/>
      <w:pPr>
        <w:tabs>
          <w:tab w:val="num" w:pos="5040"/>
        </w:tabs>
        <w:ind w:left="5040" w:hanging="360"/>
      </w:pPr>
      <w:rPr>
        <w:rFonts w:ascii="Symbol" w:hAnsi="Symbol"/>
      </w:rPr>
    </w:lvl>
    <w:lvl w:ilvl="7" w:tplc="CD1AFB82">
      <w:start w:val="1"/>
      <w:numFmt w:val="bullet"/>
      <w:lvlText w:val="o"/>
      <w:lvlJc w:val="left"/>
      <w:pPr>
        <w:tabs>
          <w:tab w:val="num" w:pos="5760"/>
        </w:tabs>
        <w:ind w:left="5760" w:hanging="360"/>
      </w:pPr>
      <w:rPr>
        <w:rFonts w:ascii="Courier New" w:hAnsi="Courier New"/>
      </w:rPr>
    </w:lvl>
    <w:lvl w:ilvl="8" w:tplc="4C165B32">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9CCE0E16">
      <w:start w:val="1"/>
      <w:numFmt w:val="bullet"/>
      <w:lvlText w:val=""/>
      <w:lvlJc w:val="left"/>
      <w:pPr>
        <w:ind w:left="720" w:hanging="360"/>
      </w:pPr>
      <w:rPr>
        <w:rFonts w:ascii="Symbol" w:hAnsi="Symbol"/>
      </w:rPr>
    </w:lvl>
    <w:lvl w:ilvl="1" w:tplc="AD94B3D4">
      <w:start w:val="1"/>
      <w:numFmt w:val="bullet"/>
      <w:lvlText w:val="o"/>
      <w:lvlJc w:val="left"/>
      <w:pPr>
        <w:tabs>
          <w:tab w:val="num" w:pos="1440"/>
        </w:tabs>
        <w:ind w:left="1440" w:hanging="360"/>
      </w:pPr>
      <w:rPr>
        <w:rFonts w:ascii="Courier New" w:hAnsi="Courier New"/>
      </w:rPr>
    </w:lvl>
    <w:lvl w:ilvl="2" w:tplc="5E241C3E">
      <w:start w:val="1"/>
      <w:numFmt w:val="bullet"/>
      <w:lvlText w:val=""/>
      <w:lvlJc w:val="left"/>
      <w:pPr>
        <w:tabs>
          <w:tab w:val="num" w:pos="2160"/>
        </w:tabs>
        <w:ind w:left="2160" w:hanging="360"/>
      </w:pPr>
      <w:rPr>
        <w:rFonts w:ascii="Wingdings" w:hAnsi="Wingdings"/>
      </w:rPr>
    </w:lvl>
    <w:lvl w:ilvl="3" w:tplc="D80025D4">
      <w:start w:val="1"/>
      <w:numFmt w:val="bullet"/>
      <w:lvlText w:val=""/>
      <w:lvlJc w:val="left"/>
      <w:pPr>
        <w:tabs>
          <w:tab w:val="num" w:pos="2880"/>
        </w:tabs>
        <w:ind w:left="2880" w:hanging="360"/>
      </w:pPr>
      <w:rPr>
        <w:rFonts w:ascii="Symbol" w:hAnsi="Symbol"/>
      </w:rPr>
    </w:lvl>
    <w:lvl w:ilvl="4" w:tplc="8E2471F2">
      <w:start w:val="1"/>
      <w:numFmt w:val="bullet"/>
      <w:lvlText w:val="o"/>
      <w:lvlJc w:val="left"/>
      <w:pPr>
        <w:tabs>
          <w:tab w:val="num" w:pos="3600"/>
        </w:tabs>
        <w:ind w:left="3600" w:hanging="360"/>
      </w:pPr>
      <w:rPr>
        <w:rFonts w:ascii="Courier New" w:hAnsi="Courier New"/>
      </w:rPr>
    </w:lvl>
    <w:lvl w:ilvl="5" w:tplc="A9407C7E">
      <w:start w:val="1"/>
      <w:numFmt w:val="bullet"/>
      <w:lvlText w:val=""/>
      <w:lvlJc w:val="left"/>
      <w:pPr>
        <w:tabs>
          <w:tab w:val="num" w:pos="4320"/>
        </w:tabs>
        <w:ind w:left="4320" w:hanging="360"/>
      </w:pPr>
      <w:rPr>
        <w:rFonts w:ascii="Wingdings" w:hAnsi="Wingdings"/>
      </w:rPr>
    </w:lvl>
    <w:lvl w:ilvl="6" w:tplc="8E025E3C">
      <w:start w:val="1"/>
      <w:numFmt w:val="bullet"/>
      <w:lvlText w:val=""/>
      <w:lvlJc w:val="left"/>
      <w:pPr>
        <w:tabs>
          <w:tab w:val="num" w:pos="5040"/>
        </w:tabs>
        <w:ind w:left="5040" w:hanging="360"/>
      </w:pPr>
      <w:rPr>
        <w:rFonts w:ascii="Symbol" w:hAnsi="Symbol"/>
      </w:rPr>
    </w:lvl>
    <w:lvl w:ilvl="7" w:tplc="9F54FD96">
      <w:start w:val="1"/>
      <w:numFmt w:val="bullet"/>
      <w:lvlText w:val="o"/>
      <w:lvlJc w:val="left"/>
      <w:pPr>
        <w:tabs>
          <w:tab w:val="num" w:pos="5760"/>
        </w:tabs>
        <w:ind w:left="5760" w:hanging="360"/>
      </w:pPr>
      <w:rPr>
        <w:rFonts w:ascii="Courier New" w:hAnsi="Courier New"/>
      </w:rPr>
    </w:lvl>
    <w:lvl w:ilvl="8" w:tplc="0A42FCC4">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B044BF50">
      <w:start w:val="1"/>
      <w:numFmt w:val="bullet"/>
      <w:lvlText w:val=""/>
      <w:lvlJc w:val="left"/>
      <w:pPr>
        <w:ind w:left="720" w:hanging="360"/>
      </w:pPr>
      <w:rPr>
        <w:rFonts w:ascii="Symbol" w:hAnsi="Symbol"/>
      </w:rPr>
    </w:lvl>
    <w:lvl w:ilvl="1" w:tplc="12A820C2">
      <w:start w:val="1"/>
      <w:numFmt w:val="bullet"/>
      <w:lvlText w:val="o"/>
      <w:lvlJc w:val="left"/>
      <w:pPr>
        <w:tabs>
          <w:tab w:val="num" w:pos="1440"/>
        </w:tabs>
        <w:ind w:left="1440" w:hanging="360"/>
      </w:pPr>
      <w:rPr>
        <w:rFonts w:ascii="Courier New" w:hAnsi="Courier New"/>
      </w:rPr>
    </w:lvl>
    <w:lvl w:ilvl="2" w:tplc="291A4FE4">
      <w:start w:val="1"/>
      <w:numFmt w:val="bullet"/>
      <w:lvlText w:val=""/>
      <w:lvlJc w:val="left"/>
      <w:pPr>
        <w:tabs>
          <w:tab w:val="num" w:pos="2160"/>
        </w:tabs>
        <w:ind w:left="2160" w:hanging="360"/>
      </w:pPr>
      <w:rPr>
        <w:rFonts w:ascii="Wingdings" w:hAnsi="Wingdings"/>
      </w:rPr>
    </w:lvl>
    <w:lvl w:ilvl="3" w:tplc="4A368A7E">
      <w:start w:val="1"/>
      <w:numFmt w:val="bullet"/>
      <w:lvlText w:val=""/>
      <w:lvlJc w:val="left"/>
      <w:pPr>
        <w:tabs>
          <w:tab w:val="num" w:pos="2880"/>
        </w:tabs>
        <w:ind w:left="2880" w:hanging="360"/>
      </w:pPr>
      <w:rPr>
        <w:rFonts w:ascii="Symbol" w:hAnsi="Symbol"/>
      </w:rPr>
    </w:lvl>
    <w:lvl w:ilvl="4" w:tplc="8514EC82">
      <w:start w:val="1"/>
      <w:numFmt w:val="bullet"/>
      <w:lvlText w:val="o"/>
      <w:lvlJc w:val="left"/>
      <w:pPr>
        <w:tabs>
          <w:tab w:val="num" w:pos="3600"/>
        </w:tabs>
        <w:ind w:left="3600" w:hanging="360"/>
      </w:pPr>
      <w:rPr>
        <w:rFonts w:ascii="Courier New" w:hAnsi="Courier New"/>
      </w:rPr>
    </w:lvl>
    <w:lvl w:ilvl="5" w:tplc="CDEC6ECE">
      <w:start w:val="1"/>
      <w:numFmt w:val="bullet"/>
      <w:lvlText w:val=""/>
      <w:lvlJc w:val="left"/>
      <w:pPr>
        <w:tabs>
          <w:tab w:val="num" w:pos="4320"/>
        </w:tabs>
        <w:ind w:left="4320" w:hanging="360"/>
      </w:pPr>
      <w:rPr>
        <w:rFonts w:ascii="Wingdings" w:hAnsi="Wingdings"/>
      </w:rPr>
    </w:lvl>
    <w:lvl w:ilvl="6" w:tplc="70D8AB4C">
      <w:start w:val="1"/>
      <w:numFmt w:val="bullet"/>
      <w:lvlText w:val=""/>
      <w:lvlJc w:val="left"/>
      <w:pPr>
        <w:tabs>
          <w:tab w:val="num" w:pos="5040"/>
        </w:tabs>
        <w:ind w:left="5040" w:hanging="360"/>
      </w:pPr>
      <w:rPr>
        <w:rFonts w:ascii="Symbol" w:hAnsi="Symbol"/>
      </w:rPr>
    </w:lvl>
    <w:lvl w:ilvl="7" w:tplc="08CE1F5C">
      <w:start w:val="1"/>
      <w:numFmt w:val="bullet"/>
      <w:lvlText w:val="o"/>
      <w:lvlJc w:val="left"/>
      <w:pPr>
        <w:tabs>
          <w:tab w:val="num" w:pos="5760"/>
        </w:tabs>
        <w:ind w:left="5760" w:hanging="360"/>
      </w:pPr>
      <w:rPr>
        <w:rFonts w:ascii="Courier New" w:hAnsi="Courier New"/>
      </w:rPr>
    </w:lvl>
    <w:lvl w:ilvl="8" w:tplc="5A44598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87125B3E">
      <w:start w:val="1"/>
      <w:numFmt w:val="bullet"/>
      <w:lvlText w:val=""/>
      <w:lvlJc w:val="left"/>
      <w:pPr>
        <w:ind w:left="720" w:hanging="360"/>
      </w:pPr>
      <w:rPr>
        <w:rFonts w:ascii="Symbol" w:hAnsi="Symbol"/>
      </w:rPr>
    </w:lvl>
    <w:lvl w:ilvl="1" w:tplc="F01AA346">
      <w:start w:val="1"/>
      <w:numFmt w:val="bullet"/>
      <w:lvlText w:val="o"/>
      <w:lvlJc w:val="left"/>
      <w:pPr>
        <w:tabs>
          <w:tab w:val="num" w:pos="1440"/>
        </w:tabs>
        <w:ind w:left="1440" w:hanging="360"/>
      </w:pPr>
      <w:rPr>
        <w:rFonts w:ascii="Courier New" w:hAnsi="Courier New"/>
      </w:rPr>
    </w:lvl>
    <w:lvl w:ilvl="2" w:tplc="6338BD48">
      <w:start w:val="1"/>
      <w:numFmt w:val="bullet"/>
      <w:lvlText w:val=""/>
      <w:lvlJc w:val="left"/>
      <w:pPr>
        <w:tabs>
          <w:tab w:val="num" w:pos="2160"/>
        </w:tabs>
        <w:ind w:left="2160" w:hanging="360"/>
      </w:pPr>
      <w:rPr>
        <w:rFonts w:ascii="Wingdings" w:hAnsi="Wingdings"/>
      </w:rPr>
    </w:lvl>
    <w:lvl w:ilvl="3" w:tplc="18942936">
      <w:start w:val="1"/>
      <w:numFmt w:val="bullet"/>
      <w:lvlText w:val=""/>
      <w:lvlJc w:val="left"/>
      <w:pPr>
        <w:tabs>
          <w:tab w:val="num" w:pos="2880"/>
        </w:tabs>
        <w:ind w:left="2880" w:hanging="360"/>
      </w:pPr>
      <w:rPr>
        <w:rFonts w:ascii="Symbol" w:hAnsi="Symbol"/>
      </w:rPr>
    </w:lvl>
    <w:lvl w:ilvl="4" w:tplc="4DFC0F60">
      <w:start w:val="1"/>
      <w:numFmt w:val="bullet"/>
      <w:lvlText w:val="o"/>
      <w:lvlJc w:val="left"/>
      <w:pPr>
        <w:tabs>
          <w:tab w:val="num" w:pos="3600"/>
        </w:tabs>
        <w:ind w:left="3600" w:hanging="360"/>
      </w:pPr>
      <w:rPr>
        <w:rFonts w:ascii="Courier New" w:hAnsi="Courier New"/>
      </w:rPr>
    </w:lvl>
    <w:lvl w:ilvl="5" w:tplc="44F85EAE">
      <w:start w:val="1"/>
      <w:numFmt w:val="bullet"/>
      <w:lvlText w:val=""/>
      <w:lvlJc w:val="left"/>
      <w:pPr>
        <w:tabs>
          <w:tab w:val="num" w:pos="4320"/>
        </w:tabs>
        <w:ind w:left="4320" w:hanging="360"/>
      </w:pPr>
      <w:rPr>
        <w:rFonts w:ascii="Wingdings" w:hAnsi="Wingdings"/>
      </w:rPr>
    </w:lvl>
    <w:lvl w:ilvl="6" w:tplc="BFF81286">
      <w:start w:val="1"/>
      <w:numFmt w:val="bullet"/>
      <w:lvlText w:val=""/>
      <w:lvlJc w:val="left"/>
      <w:pPr>
        <w:tabs>
          <w:tab w:val="num" w:pos="5040"/>
        </w:tabs>
        <w:ind w:left="5040" w:hanging="360"/>
      </w:pPr>
      <w:rPr>
        <w:rFonts w:ascii="Symbol" w:hAnsi="Symbol"/>
      </w:rPr>
    </w:lvl>
    <w:lvl w:ilvl="7" w:tplc="06DA2A88">
      <w:start w:val="1"/>
      <w:numFmt w:val="bullet"/>
      <w:lvlText w:val="o"/>
      <w:lvlJc w:val="left"/>
      <w:pPr>
        <w:tabs>
          <w:tab w:val="num" w:pos="5760"/>
        </w:tabs>
        <w:ind w:left="5760" w:hanging="360"/>
      </w:pPr>
      <w:rPr>
        <w:rFonts w:ascii="Courier New" w:hAnsi="Courier New"/>
      </w:rPr>
    </w:lvl>
    <w:lvl w:ilvl="8" w:tplc="1A6C0DA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B05C366E">
      <w:start w:val="1"/>
      <w:numFmt w:val="bullet"/>
      <w:lvlText w:val=""/>
      <w:lvlJc w:val="left"/>
      <w:pPr>
        <w:ind w:left="720" w:hanging="360"/>
      </w:pPr>
      <w:rPr>
        <w:rFonts w:ascii="Symbol" w:hAnsi="Symbol"/>
      </w:rPr>
    </w:lvl>
    <w:lvl w:ilvl="1" w:tplc="7B54BF34">
      <w:start w:val="1"/>
      <w:numFmt w:val="bullet"/>
      <w:lvlText w:val="o"/>
      <w:lvlJc w:val="left"/>
      <w:pPr>
        <w:tabs>
          <w:tab w:val="num" w:pos="1440"/>
        </w:tabs>
        <w:ind w:left="1440" w:hanging="360"/>
      </w:pPr>
      <w:rPr>
        <w:rFonts w:ascii="Courier New" w:hAnsi="Courier New"/>
      </w:rPr>
    </w:lvl>
    <w:lvl w:ilvl="2" w:tplc="B308D96E">
      <w:start w:val="1"/>
      <w:numFmt w:val="bullet"/>
      <w:lvlText w:val=""/>
      <w:lvlJc w:val="left"/>
      <w:pPr>
        <w:tabs>
          <w:tab w:val="num" w:pos="2160"/>
        </w:tabs>
        <w:ind w:left="2160" w:hanging="360"/>
      </w:pPr>
      <w:rPr>
        <w:rFonts w:ascii="Wingdings" w:hAnsi="Wingdings"/>
      </w:rPr>
    </w:lvl>
    <w:lvl w:ilvl="3" w:tplc="018EE64E">
      <w:start w:val="1"/>
      <w:numFmt w:val="bullet"/>
      <w:lvlText w:val=""/>
      <w:lvlJc w:val="left"/>
      <w:pPr>
        <w:tabs>
          <w:tab w:val="num" w:pos="2880"/>
        </w:tabs>
        <w:ind w:left="2880" w:hanging="360"/>
      </w:pPr>
      <w:rPr>
        <w:rFonts w:ascii="Symbol" w:hAnsi="Symbol"/>
      </w:rPr>
    </w:lvl>
    <w:lvl w:ilvl="4" w:tplc="E54C18E2">
      <w:start w:val="1"/>
      <w:numFmt w:val="bullet"/>
      <w:lvlText w:val="o"/>
      <w:lvlJc w:val="left"/>
      <w:pPr>
        <w:tabs>
          <w:tab w:val="num" w:pos="3600"/>
        </w:tabs>
        <w:ind w:left="3600" w:hanging="360"/>
      </w:pPr>
      <w:rPr>
        <w:rFonts w:ascii="Courier New" w:hAnsi="Courier New"/>
      </w:rPr>
    </w:lvl>
    <w:lvl w:ilvl="5" w:tplc="E2E89DF2">
      <w:start w:val="1"/>
      <w:numFmt w:val="bullet"/>
      <w:lvlText w:val=""/>
      <w:lvlJc w:val="left"/>
      <w:pPr>
        <w:tabs>
          <w:tab w:val="num" w:pos="4320"/>
        </w:tabs>
        <w:ind w:left="4320" w:hanging="360"/>
      </w:pPr>
      <w:rPr>
        <w:rFonts w:ascii="Wingdings" w:hAnsi="Wingdings"/>
      </w:rPr>
    </w:lvl>
    <w:lvl w:ilvl="6" w:tplc="E4E491D6">
      <w:start w:val="1"/>
      <w:numFmt w:val="bullet"/>
      <w:lvlText w:val=""/>
      <w:lvlJc w:val="left"/>
      <w:pPr>
        <w:tabs>
          <w:tab w:val="num" w:pos="5040"/>
        </w:tabs>
        <w:ind w:left="5040" w:hanging="360"/>
      </w:pPr>
      <w:rPr>
        <w:rFonts w:ascii="Symbol" w:hAnsi="Symbol"/>
      </w:rPr>
    </w:lvl>
    <w:lvl w:ilvl="7" w:tplc="55028D2A">
      <w:start w:val="1"/>
      <w:numFmt w:val="bullet"/>
      <w:lvlText w:val="o"/>
      <w:lvlJc w:val="left"/>
      <w:pPr>
        <w:tabs>
          <w:tab w:val="num" w:pos="5760"/>
        </w:tabs>
        <w:ind w:left="5760" w:hanging="360"/>
      </w:pPr>
      <w:rPr>
        <w:rFonts w:ascii="Courier New" w:hAnsi="Courier New"/>
      </w:rPr>
    </w:lvl>
    <w:lvl w:ilvl="8" w:tplc="FFE6E4E2">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multilevel"/>
    <w:tmpl w:val="000001B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1" w15:restartNumberingAfterBreak="0">
    <w:nsid w:val="000001BA"/>
    <w:multiLevelType w:val="multilevel"/>
    <w:tmpl w:val="000001B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multilevel"/>
    <w:tmpl w:val="000001B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3" w15:restartNumberingAfterBreak="0">
    <w:nsid w:val="000001BC"/>
    <w:multiLevelType w:val="hybridMultilevel"/>
    <w:tmpl w:val="000001BC"/>
    <w:lvl w:ilvl="0" w:tplc="D3BC8B4A">
      <w:start w:val="1"/>
      <w:numFmt w:val="bullet"/>
      <w:lvlText w:val=""/>
      <w:lvlJc w:val="left"/>
      <w:pPr>
        <w:ind w:left="720" w:hanging="360"/>
      </w:pPr>
      <w:rPr>
        <w:rFonts w:ascii="Symbol" w:hAnsi="Symbol"/>
      </w:rPr>
    </w:lvl>
    <w:lvl w:ilvl="1" w:tplc="2062945C">
      <w:start w:val="1"/>
      <w:numFmt w:val="bullet"/>
      <w:lvlText w:val="o"/>
      <w:lvlJc w:val="left"/>
      <w:pPr>
        <w:tabs>
          <w:tab w:val="num" w:pos="1440"/>
        </w:tabs>
        <w:ind w:left="1440" w:hanging="360"/>
      </w:pPr>
      <w:rPr>
        <w:rFonts w:ascii="Courier New" w:hAnsi="Courier New"/>
      </w:rPr>
    </w:lvl>
    <w:lvl w:ilvl="2" w:tplc="2B863136">
      <w:start w:val="1"/>
      <w:numFmt w:val="bullet"/>
      <w:lvlText w:val=""/>
      <w:lvlJc w:val="left"/>
      <w:pPr>
        <w:tabs>
          <w:tab w:val="num" w:pos="2160"/>
        </w:tabs>
        <w:ind w:left="2160" w:hanging="360"/>
      </w:pPr>
      <w:rPr>
        <w:rFonts w:ascii="Wingdings" w:hAnsi="Wingdings"/>
      </w:rPr>
    </w:lvl>
    <w:lvl w:ilvl="3" w:tplc="3238F8EA">
      <w:start w:val="1"/>
      <w:numFmt w:val="bullet"/>
      <w:lvlText w:val=""/>
      <w:lvlJc w:val="left"/>
      <w:pPr>
        <w:tabs>
          <w:tab w:val="num" w:pos="2880"/>
        </w:tabs>
        <w:ind w:left="2880" w:hanging="360"/>
      </w:pPr>
      <w:rPr>
        <w:rFonts w:ascii="Symbol" w:hAnsi="Symbol"/>
      </w:rPr>
    </w:lvl>
    <w:lvl w:ilvl="4" w:tplc="B6740212">
      <w:start w:val="1"/>
      <w:numFmt w:val="bullet"/>
      <w:lvlText w:val="o"/>
      <w:lvlJc w:val="left"/>
      <w:pPr>
        <w:tabs>
          <w:tab w:val="num" w:pos="3600"/>
        </w:tabs>
        <w:ind w:left="3600" w:hanging="360"/>
      </w:pPr>
      <w:rPr>
        <w:rFonts w:ascii="Courier New" w:hAnsi="Courier New"/>
      </w:rPr>
    </w:lvl>
    <w:lvl w:ilvl="5" w:tplc="CB46BA80">
      <w:start w:val="1"/>
      <w:numFmt w:val="bullet"/>
      <w:lvlText w:val=""/>
      <w:lvlJc w:val="left"/>
      <w:pPr>
        <w:tabs>
          <w:tab w:val="num" w:pos="4320"/>
        </w:tabs>
        <w:ind w:left="4320" w:hanging="360"/>
      </w:pPr>
      <w:rPr>
        <w:rFonts w:ascii="Wingdings" w:hAnsi="Wingdings"/>
      </w:rPr>
    </w:lvl>
    <w:lvl w:ilvl="6" w:tplc="6728D9B0">
      <w:start w:val="1"/>
      <w:numFmt w:val="bullet"/>
      <w:lvlText w:val=""/>
      <w:lvlJc w:val="left"/>
      <w:pPr>
        <w:tabs>
          <w:tab w:val="num" w:pos="5040"/>
        </w:tabs>
        <w:ind w:left="5040" w:hanging="360"/>
      </w:pPr>
      <w:rPr>
        <w:rFonts w:ascii="Symbol" w:hAnsi="Symbol"/>
      </w:rPr>
    </w:lvl>
    <w:lvl w:ilvl="7" w:tplc="AF7EEA4A">
      <w:start w:val="1"/>
      <w:numFmt w:val="bullet"/>
      <w:lvlText w:val="o"/>
      <w:lvlJc w:val="left"/>
      <w:pPr>
        <w:tabs>
          <w:tab w:val="num" w:pos="5760"/>
        </w:tabs>
        <w:ind w:left="5760" w:hanging="360"/>
      </w:pPr>
      <w:rPr>
        <w:rFonts w:ascii="Courier New" w:hAnsi="Courier New"/>
      </w:rPr>
    </w:lvl>
    <w:lvl w:ilvl="8" w:tplc="D66EB604">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F9A247F8">
      <w:start w:val="1"/>
      <w:numFmt w:val="bullet"/>
      <w:lvlText w:val=""/>
      <w:lvlJc w:val="left"/>
      <w:pPr>
        <w:ind w:left="720" w:hanging="360"/>
      </w:pPr>
      <w:rPr>
        <w:rFonts w:ascii="Symbol" w:hAnsi="Symbol"/>
      </w:rPr>
    </w:lvl>
    <w:lvl w:ilvl="1" w:tplc="50D8F5B6">
      <w:start w:val="1"/>
      <w:numFmt w:val="bullet"/>
      <w:lvlText w:val="o"/>
      <w:lvlJc w:val="left"/>
      <w:pPr>
        <w:tabs>
          <w:tab w:val="num" w:pos="1440"/>
        </w:tabs>
        <w:ind w:left="1440" w:hanging="360"/>
      </w:pPr>
      <w:rPr>
        <w:rFonts w:ascii="Courier New" w:hAnsi="Courier New"/>
      </w:rPr>
    </w:lvl>
    <w:lvl w:ilvl="2" w:tplc="DA822C5A">
      <w:start w:val="1"/>
      <w:numFmt w:val="bullet"/>
      <w:lvlText w:val=""/>
      <w:lvlJc w:val="left"/>
      <w:pPr>
        <w:tabs>
          <w:tab w:val="num" w:pos="2160"/>
        </w:tabs>
        <w:ind w:left="2160" w:hanging="360"/>
      </w:pPr>
      <w:rPr>
        <w:rFonts w:ascii="Wingdings" w:hAnsi="Wingdings"/>
      </w:rPr>
    </w:lvl>
    <w:lvl w:ilvl="3" w:tplc="DD9E73F8">
      <w:start w:val="1"/>
      <w:numFmt w:val="bullet"/>
      <w:lvlText w:val=""/>
      <w:lvlJc w:val="left"/>
      <w:pPr>
        <w:tabs>
          <w:tab w:val="num" w:pos="2880"/>
        </w:tabs>
        <w:ind w:left="2880" w:hanging="360"/>
      </w:pPr>
      <w:rPr>
        <w:rFonts w:ascii="Symbol" w:hAnsi="Symbol"/>
      </w:rPr>
    </w:lvl>
    <w:lvl w:ilvl="4" w:tplc="69904302">
      <w:start w:val="1"/>
      <w:numFmt w:val="bullet"/>
      <w:lvlText w:val="o"/>
      <w:lvlJc w:val="left"/>
      <w:pPr>
        <w:tabs>
          <w:tab w:val="num" w:pos="3600"/>
        </w:tabs>
        <w:ind w:left="3600" w:hanging="360"/>
      </w:pPr>
      <w:rPr>
        <w:rFonts w:ascii="Courier New" w:hAnsi="Courier New"/>
      </w:rPr>
    </w:lvl>
    <w:lvl w:ilvl="5" w:tplc="1F08FB1C">
      <w:start w:val="1"/>
      <w:numFmt w:val="bullet"/>
      <w:lvlText w:val=""/>
      <w:lvlJc w:val="left"/>
      <w:pPr>
        <w:tabs>
          <w:tab w:val="num" w:pos="4320"/>
        </w:tabs>
        <w:ind w:left="4320" w:hanging="360"/>
      </w:pPr>
      <w:rPr>
        <w:rFonts w:ascii="Wingdings" w:hAnsi="Wingdings"/>
      </w:rPr>
    </w:lvl>
    <w:lvl w:ilvl="6" w:tplc="F49E08CC">
      <w:start w:val="1"/>
      <w:numFmt w:val="bullet"/>
      <w:lvlText w:val=""/>
      <w:lvlJc w:val="left"/>
      <w:pPr>
        <w:tabs>
          <w:tab w:val="num" w:pos="5040"/>
        </w:tabs>
        <w:ind w:left="5040" w:hanging="360"/>
      </w:pPr>
      <w:rPr>
        <w:rFonts w:ascii="Symbol" w:hAnsi="Symbol"/>
      </w:rPr>
    </w:lvl>
    <w:lvl w:ilvl="7" w:tplc="D786B2F8">
      <w:start w:val="1"/>
      <w:numFmt w:val="bullet"/>
      <w:lvlText w:val="o"/>
      <w:lvlJc w:val="left"/>
      <w:pPr>
        <w:tabs>
          <w:tab w:val="num" w:pos="5760"/>
        </w:tabs>
        <w:ind w:left="5760" w:hanging="360"/>
      </w:pPr>
      <w:rPr>
        <w:rFonts w:ascii="Courier New" w:hAnsi="Courier New"/>
      </w:rPr>
    </w:lvl>
    <w:lvl w:ilvl="8" w:tplc="8A267EFE">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multilevel"/>
    <w:tmpl w:val="000001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1750D2FE">
      <w:start w:val="1"/>
      <w:numFmt w:val="bullet"/>
      <w:lvlText w:val=""/>
      <w:lvlJc w:val="left"/>
      <w:pPr>
        <w:ind w:left="720" w:hanging="360"/>
      </w:pPr>
      <w:rPr>
        <w:rFonts w:ascii="Symbol" w:hAnsi="Symbol"/>
      </w:rPr>
    </w:lvl>
    <w:lvl w:ilvl="1" w:tplc="E7EAA52A">
      <w:start w:val="1"/>
      <w:numFmt w:val="bullet"/>
      <w:lvlText w:val="o"/>
      <w:lvlJc w:val="left"/>
      <w:pPr>
        <w:tabs>
          <w:tab w:val="num" w:pos="1440"/>
        </w:tabs>
        <w:ind w:left="1440" w:hanging="360"/>
      </w:pPr>
      <w:rPr>
        <w:rFonts w:ascii="Courier New" w:hAnsi="Courier New"/>
      </w:rPr>
    </w:lvl>
    <w:lvl w:ilvl="2" w:tplc="D206CE1A">
      <w:start w:val="1"/>
      <w:numFmt w:val="bullet"/>
      <w:lvlText w:val=""/>
      <w:lvlJc w:val="left"/>
      <w:pPr>
        <w:tabs>
          <w:tab w:val="num" w:pos="2160"/>
        </w:tabs>
        <w:ind w:left="2160" w:hanging="360"/>
      </w:pPr>
      <w:rPr>
        <w:rFonts w:ascii="Wingdings" w:hAnsi="Wingdings"/>
      </w:rPr>
    </w:lvl>
    <w:lvl w:ilvl="3" w:tplc="3B8E0554">
      <w:start w:val="1"/>
      <w:numFmt w:val="bullet"/>
      <w:lvlText w:val=""/>
      <w:lvlJc w:val="left"/>
      <w:pPr>
        <w:tabs>
          <w:tab w:val="num" w:pos="2880"/>
        </w:tabs>
        <w:ind w:left="2880" w:hanging="360"/>
      </w:pPr>
      <w:rPr>
        <w:rFonts w:ascii="Symbol" w:hAnsi="Symbol"/>
      </w:rPr>
    </w:lvl>
    <w:lvl w:ilvl="4" w:tplc="E6DE595C">
      <w:start w:val="1"/>
      <w:numFmt w:val="bullet"/>
      <w:lvlText w:val="o"/>
      <w:lvlJc w:val="left"/>
      <w:pPr>
        <w:tabs>
          <w:tab w:val="num" w:pos="3600"/>
        </w:tabs>
        <w:ind w:left="3600" w:hanging="360"/>
      </w:pPr>
      <w:rPr>
        <w:rFonts w:ascii="Courier New" w:hAnsi="Courier New"/>
      </w:rPr>
    </w:lvl>
    <w:lvl w:ilvl="5" w:tplc="9710C482">
      <w:start w:val="1"/>
      <w:numFmt w:val="bullet"/>
      <w:lvlText w:val=""/>
      <w:lvlJc w:val="left"/>
      <w:pPr>
        <w:tabs>
          <w:tab w:val="num" w:pos="4320"/>
        </w:tabs>
        <w:ind w:left="4320" w:hanging="360"/>
      </w:pPr>
      <w:rPr>
        <w:rFonts w:ascii="Wingdings" w:hAnsi="Wingdings"/>
      </w:rPr>
    </w:lvl>
    <w:lvl w:ilvl="6" w:tplc="23DE57C2">
      <w:start w:val="1"/>
      <w:numFmt w:val="bullet"/>
      <w:lvlText w:val=""/>
      <w:lvlJc w:val="left"/>
      <w:pPr>
        <w:tabs>
          <w:tab w:val="num" w:pos="5040"/>
        </w:tabs>
        <w:ind w:left="5040" w:hanging="360"/>
      </w:pPr>
      <w:rPr>
        <w:rFonts w:ascii="Symbol" w:hAnsi="Symbol"/>
      </w:rPr>
    </w:lvl>
    <w:lvl w:ilvl="7" w:tplc="3CFA8CD4">
      <w:start w:val="1"/>
      <w:numFmt w:val="bullet"/>
      <w:lvlText w:val="o"/>
      <w:lvlJc w:val="left"/>
      <w:pPr>
        <w:tabs>
          <w:tab w:val="num" w:pos="5760"/>
        </w:tabs>
        <w:ind w:left="5760" w:hanging="360"/>
      </w:pPr>
      <w:rPr>
        <w:rFonts w:ascii="Courier New" w:hAnsi="Courier New"/>
      </w:rPr>
    </w:lvl>
    <w:lvl w:ilvl="8" w:tplc="3EBADAA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8CCA83FE">
      <w:start w:val="1"/>
      <w:numFmt w:val="bullet"/>
      <w:lvlText w:val=""/>
      <w:lvlJc w:val="left"/>
      <w:pPr>
        <w:ind w:left="720" w:hanging="360"/>
      </w:pPr>
      <w:rPr>
        <w:rFonts w:ascii="Symbol" w:hAnsi="Symbol"/>
      </w:rPr>
    </w:lvl>
    <w:lvl w:ilvl="1" w:tplc="050ABE5E">
      <w:start w:val="1"/>
      <w:numFmt w:val="bullet"/>
      <w:lvlText w:val="o"/>
      <w:lvlJc w:val="left"/>
      <w:pPr>
        <w:tabs>
          <w:tab w:val="num" w:pos="1440"/>
        </w:tabs>
        <w:ind w:left="1440" w:hanging="360"/>
      </w:pPr>
      <w:rPr>
        <w:rFonts w:ascii="Courier New" w:hAnsi="Courier New"/>
      </w:rPr>
    </w:lvl>
    <w:lvl w:ilvl="2" w:tplc="A740F602">
      <w:start w:val="1"/>
      <w:numFmt w:val="bullet"/>
      <w:lvlText w:val=""/>
      <w:lvlJc w:val="left"/>
      <w:pPr>
        <w:tabs>
          <w:tab w:val="num" w:pos="2160"/>
        </w:tabs>
        <w:ind w:left="2160" w:hanging="360"/>
      </w:pPr>
      <w:rPr>
        <w:rFonts w:ascii="Wingdings" w:hAnsi="Wingdings"/>
      </w:rPr>
    </w:lvl>
    <w:lvl w:ilvl="3" w:tplc="4DEA5CE4">
      <w:start w:val="1"/>
      <w:numFmt w:val="bullet"/>
      <w:lvlText w:val=""/>
      <w:lvlJc w:val="left"/>
      <w:pPr>
        <w:tabs>
          <w:tab w:val="num" w:pos="2880"/>
        </w:tabs>
        <w:ind w:left="2880" w:hanging="360"/>
      </w:pPr>
      <w:rPr>
        <w:rFonts w:ascii="Symbol" w:hAnsi="Symbol"/>
      </w:rPr>
    </w:lvl>
    <w:lvl w:ilvl="4" w:tplc="249E36AC">
      <w:start w:val="1"/>
      <w:numFmt w:val="bullet"/>
      <w:lvlText w:val="o"/>
      <w:lvlJc w:val="left"/>
      <w:pPr>
        <w:tabs>
          <w:tab w:val="num" w:pos="3600"/>
        </w:tabs>
        <w:ind w:left="3600" w:hanging="360"/>
      </w:pPr>
      <w:rPr>
        <w:rFonts w:ascii="Courier New" w:hAnsi="Courier New"/>
      </w:rPr>
    </w:lvl>
    <w:lvl w:ilvl="5" w:tplc="E6F007C8">
      <w:start w:val="1"/>
      <w:numFmt w:val="bullet"/>
      <w:lvlText w:val=""/>
      <w:lvlJc w:val="left"/>
      <w:pPr>
        <w:tabs>
          <w:tab w:val="num" w:pos="4320"/>
        </w:tabs>
        <w:ind w:left="4320" w:hanging="360"/>
      </w:pPr>
      <w:rPr>
        <w:rFonts w:ascii="Wingdings" w:hAnsi="Wingdings"/>
      </w:rPr>
    </w:lvl>
    <w:lvl w:ilvl="6" w:tplc="FC1AFFCE">
      <w:start w:val="1"/>
      <w:numFmt w:val="bullet"/>
      <w:lvlText w:val=""/>
      <w:lvlJc w:val="left"/>
      <w:pPr>
        <w:tabs>
          <w:tab w:val="num" w:pos="5040"/>
        </w:tabs>
        <w:ind w:left="5040" w:hanging="360"/>
      </w:pPr>
      <w:rPr>
        <w:rFonts w:ascii="Symbol" w:hAnsi="Symbol"/>
      </w:rPr>
    </w:lvl>
    <w:lvl w:ilvl="7" w:tplc="15EE98E8">
      <w:start w:val="1"/>
      <w:numFmt w:val="bullet"/>
      <w:lvlText w:val="o"/>
      <w:lvlJc w:val="left"/>
      <w:pPr>
        <w:tabs>
          <w:tab w:val="num" w:pos="5760"/>
        </w:tabs>
        <w:ind w:left="5760" w:hanging="360"/>
      </w:pPr>
      <w:rPr>
        <w:rFonts w:ascii="Courier New" w:hAnsi="Courier New"/>
      </w:rPr>
    </w:lvl>
    <w:lvl w:ilvl="8" w:tplc="89B45DF0">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0686A9EC">
      <w:start w:val="1"/>
      <w:numFmt w:val="bullet"/>
      <w:lvlText w:val=""/>
      <w:lvlJc w:val="left"/>
      <w:pPr>
        <w:ind w:left="720" w:hanging="360"/>
      </w:pPr>
      <w:rPr>
        <w:rFonts w:ascii="Symbol" w:hAnsi="Symbol"/>
      </w:rPr>
    </w:lvl>
    <w:lvl w:ilvl="1" w:tplc="6144DD92">
      <w:start w:val="1"/>
      <w:numFmt w:val="bullet"/>
      <w:lvlText w:val="o"/>
      <w:lvlJc w:val="left"/>
      <w:pPr>
        <w:tabs>
          <w:tab w:val="num" w:pos="1440"/>
        </w:tabs>
        <w:ind w:left="1440" w:hanging="360"/>
      </w:pPr>
      <w:rPr>
        <w:rFonts w:ascii="Courier New" w:hAnsi="Courier New"/>
      </w:rPr>
    </w:lvl>
    <w:lvl w:ilvl="2" w:tplc="DEA02D28">
      <w:start w:val="1"/>
      <w:numFmt w:val="bullet"/>
      <w:lvlText w:val=""/>
      <w:lvlJc w:val="left"/>
      <w:pPr>
        <w:tabs>
          <w:tab w:val="num" w:pos="2160"/>
        </w:tabs>
        <w:ind w:left="2160" w:hanging="360"/>
      </w:pPr>
      <w:rPr>
        <w:rFonts w:ascii="Wingdings" w:hAnsi="Wingdings"/>
      </w:rPr>
    </w:lvl>
    <w:lvl w:ilvl="3" w:tplc="A4247896">
      <w:start w:val="1"/>
      <w:numFmt w:val="bullet"/>
      <w:lvlText w:val=""/>
      <w:lvlJc w:val="left"/>
      <w:pPr>
        <w:tabs>
          <w:tab w:val="num" w:pos="2880"/>
        </w:tabs>
        <w:ind w:left="2880" w:hanging="360"/>
      </w:pPr>
      <w:rPr>
        <w:rFonts w:ascii="Symbol" w:hAnsi="Symbol"/>
      </w:rPr>
    </w:lvl>
    <w:lvl w:ilvl="4" w:tplc="8B42D562">
      <w:start w:val="1"/>
      <w:numFmt w:val="bullet"/>
      <w:lvlText w:val="o"/>
      <w:lvlJc w:val="left"/>
      <w:pPr>
        <w:tabs>
          <w:tab w:val="num" w:pos="3600"/>
        </w:tabs>
        <w:ind w:left="3600" w:hanging="360"/>
      </w:pPr>
      <w:rPr>
        <w:rFonts w:ascii="Courier New" w:hAnsi="Courier New"/>
      </w:rPr>
    </w:lvl>
    <w:lvl w:ilvl="5" w:tplc="C08AE0C6">
      <w:start w:val="1"/>
      <w:numFmt w:val="bullet"/>
      <w:lvlText w:val=""/>
      <w:lvlJc w:val="left"/>
      <w:pPr>
        <w:tabs>
          <w:tab w:val="num" w:pos="4320"/>
        </w:tabs>
        <w:ind w:left="4320" w:hanging="360"/>
      </w:pPr>
      <w:rPr>
        <w:rFonts w:ascii="Wingdings" w:hAnsi="Wingdings"/>
      </w:rPr>
    </w:lvl>
    <w:lvl w:ilvl="6" w:tplc="A9E66BEA">
      <w:start w:val="1"/>
      <w:numFmt w:val="bullet"/>
      <w:lvlText w:val=""/>
      <w:lvlJc w:val="left"/>
      <w:pPr>
        <w:tabs>
          <w:tab w:val="num" w:pos="5040"/>
        </w:tabs>
        <w:ind w:left="5040" w:hanging="360"/>
      </w:pPr>
      <w:rPr>
        <w:rFonts w:ascii="Symbol" w:hAnsi="Symbol"/>
      </w:rPr>
    </w:lvl>
    <w:lvl w:ilvl="7" w:tplc="85CEC308">
      <w:start w:val="1"/>
      <w:numFmt w:val="bullet"/>
      <w:lvlText w:val="o"/>
      <w:lvlJc w:val="left"/>
      <w:pPr>
        <w:tabs>
          <w:tab w:val="num" w:pos="5760"/>
        </w:tabs>
        <w:ind w:left="5760" w:hanging="360"/>
      </w:pPr>
      <w:rPr>
        <w:rFonts w:ascii="Courier New" w:hAnsi="Courier New"/>
      </w:rPr>
    </w:lvl>
    <w:lvl w:ilvl="8" w:tplc="C0A85D54">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multilevel"/>
    <w:tmpl w:val="000001C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0" w15:restartNumberingAfterBreak="0">
    <w:nsid w:val="000001C3"/>
    <w:multiLevelType w:val="multilevel"/>
    <w:tmpl w:val="000001C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1" w15:restartNumberingAfterBreak="0">
    <w:nsid w:val="000001C4"/>
    <w:multiLevelType w:val="multilevel"/>
    <w:tmpl w:val="000001C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multilevel"/>
    <w:tmpl w:val="000001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4" w15:restartNumberingAfterBreak="0">
    <w:nsid w:val="000001C7"/>
    <w:multiLevelType w:val="multilevel"/>
    <w:tmpl w:val="000001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5" w15:restartNumberingAfterBreak="0">
    <w:nsid w:val="000001C8"/>
    <w:multiLevelType w:val="multilevel"/>
    <w:tmpl w:val="000001C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6" w15:restartNumberingAfterBreak="0">
    <w:nsid w:val="000001C9"/>
    <w:multiLevelType w:val="multilevel"/>
    <w:tmpl w:val="000001C9"/>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7" w15:restartNumberingAfterBreak="0">
    <w:nsid w:val="000001CA"/>
    <w:multiLevelType w:val="multilevel"/>
    <w:tmpl w:val="000001C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8" w15:restartNumberingAfterBreak="0">
    <w:nsid w:val="000001CB"/>
    <w:multiLevelType w:val="multilevel"/>
    <w:tmpl w:val="000001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9" w15:restartNumberingAfterBreak="0">
    <w:nsid w:val="000001CC"/>
    <w:multiLevelType w:val="multilevel"/>
    <w:tmpl w:val="000001C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0" w15:restartNumberingAfterBreak="0">
    <w:nsid w:val="000001CD"/>
    <w:multiLevelType w:val="multilevel"/>
    <w:tmpl w:val="000001C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1" w15:restartNumberingAfterBreak="0">
    <w:nsid w:val="000001CE"/>
    <w:multiLevelType w:val="multilevel"/>
    <w:tmpl w:val="000001CE"/>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2" w15:restartNumberingAfterBreak="0">
    <w:nsid w:val="000001CF"/>
    <w:multiLevelType w:val="multilevel"/>
    <w:tmpl w:val="000001C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3" w15:restartNumberingAfterBreak="0">
    <w:nsid w:val="000001D0"/>
    <w:multiLevelType w:val="multilevel"/>
    <w:tmpl w:val="000001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4" w15:restartNumberingAfterBreak="0">
    <w:nsid w:val="000001D1"/>
    <w:multiLevelType w:val="multilevel"/>
    <w:tmpl w:val="000001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5" w15:restartNumberingAfterBreak="0">
    <w:nsid w:val="000001D2"/>
    <w:multiLevelType w:val="multilevel"/>
    <w:tmpl w:val="000001D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6" w15:restartNumberingAfterBreak="0">
    <w:nsid w:val="000001D3"/>
    <w:multiLevelType w:val="multilevel"/>
    <w:tmpl w:val="000001D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7" w15:restartNumberingAfterBreak="0">
    <w:nsid w:val="000001D4"/>
    <w:multiLevelType w:val="multilevel"/>
    <w:tmpl w:val="000001D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8" w15:restartNumberingAfterBreak="0">
    <w:nsid w:val="000001D5"/>
    <w:multiLevelType w:val="multilevel"/>
    <w:tmpl w:val="000001D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9" w15:restartNumberingAfterBreak="0">
    <w:nsid w:val="000001D6"/>
    <w:multiLevelType w:val="multilevel"/>
    <w:tmpl w:val="000001D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0" w15:restartNumberingAfterBreak="0">
    <w:nsid w:val="000001D7"/>
    <w:multiLevelType w:val="multilevel"/>
    <w:tmpl w:val="000001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1" w15:restartNumberingAfterBreak="0">
    <w:nsid w:val="000001D8"/>
    <w:multiLevelType w:val="multilevel"/>
    <w:tmpl w:val="000001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2" w15:restartNumberingAfterBreak="0">
    <w:nsid w:val="000001D9"/>
    <w:multiLevelType w:val="hybridMultilevel"/>
    <w:tmpl w:val="000001D9"/>
    <w:lvl w:ilvl="0" w:tplc="F30EF794">
      <w:start w:val="1"/>
      <w:numFmt w:val="bullet"/>
      <w:lvlText w:val=""/>
      <w:lvlJc w:val="left"/>
      <w:pPr>
        <w:ind w:left="720" w:hanging="360"/>
      </w:pPr>
      <w:rPr>
        <w:rFonts w:ascii="Symbol" w:hAnsi="Symbol"/>
      </w:rPr>
    </w:lvl>
    <w:lvl w:ilvl="1" w:tplc="9D728EAA">
      <w:start w:val="1"/>
      <w:numFmt w:val="bullet"/>
      <w:lvlText w:val="o"/>
      <w:lvlJc w:val="left"/>
      <w:pPr>
        <w:tabs>
          <w:tab w:val="num" w:pos="1440"/>
        </w:tabs>
        <w:ind w:left="1440" w:hanging="360"/>
      </w:pPr>
      <w:rPr>
        <w:rFonts w:ascii="Courier New" w:hAnsi="Courier New"/>
      </w:rPr>
    </w:lvl>
    <w:lvl w:ilvl="2" w:tplc="B750E5F8">
      <w:start w:val="1"/>
      <w:numFmt w:val="bullet"/>
      <w:lvlText w:val=""/>
      <w:lvlJc w:val="left"/>
      <w:pPr>
        <w:tabs>
          <w:tab w:val="num" w:pos="2160"/>
        </w:tabs>
        <w:ind w:left="2160" w:hanging="360"/>
      </w:pPr>
      <w:rPr>
        <w:rFonts w:ascii="Wingdings" w:hAnsi="Wingdings"/>
      </w:rPr>
    </w:lvl>
    <w:lvl w:ilvl="3" w:tplc="F71A4C5E">
      <w:start w:val="1"/>
      <w:numFmt w:val="bullet"/>
      <w:lvlText w:val=""/>
      <w:lvlJc w:val="left"/>
      <w:pPr>
        <w:tabs>
          <w:tab w:val="num" w:pos="2880"/>
        </w:tabs>
        <w:ind w:left="2880" w:hanging="360"/>
      </w:pPr>
      <w:rPr>
        <w:rFonts w:ascii="Symbol" w:hAnsi="Symbol"/>
      </w:rPr>
    </w:lvl>
    <w:lvl w:ilvl="4" w:tplc="1E58586A">
      <w:start w:val="1"/>
      <w:numFmt w:val="bullet"/>
      <w:lvlText w:val="o"/>
      <w:lvlJc w:val="left"/>
      <w:pPr>
        <w:tabs>
          <w:tab w:val="num" w:pos="3600"/>
        </w:tabs>
        <w:ind w:left="3600" w:hanging="360"/>
      </w:pPr>
      <w:rPr>
        <w:rFonts w:ascii="Courier New" w:hAnsi="Courier New"/>
      </w:rPr>
    </w:lvl>
    <w:lvl w:ilvl="5" w:tplc="3A4E5696">
      <w:start w:val="1"/>
      <w:numFmt w:val="bullet"/>
      <w:lvlText w:val=""/>
      <w:lvlJc w:val="left"/>
      <w:pPr>
        <w:tabs>
          <w:tab w:val="num" w:pos="4320"/>
        </w:tabs>
        <w:ind w:left="4320" w:hanging="360"/>
      </w:pPr>
      <w:rPr>
        <w:rFonts w:ascii="Wingdings" w:hAnsi="Wingdings"/>
      </w:rPr>
    </w:lvl>
    <w:lvl w:ilvl="6" w:tplc="1D3ABA86">
      <w:start w:val="1"/>
      <w:numFmt w:val="bullet"/>
      <w:lvlText w:val=""/>
      <w:lvlJc w:val="left"/>
      <w:pPr>
        <w:tabs>
          <w:tab w:val="num" w:pos="5040"/>
        </w:tabs>
        <w:ind w:left="5040" w:hanging="360"/>
      </w:pPr>
      <w:rPr>
        <w:rFonts w:ascii="Symbol" w:hAnsi="Symbol"/>
      </w:rPr>
    </w:lvl>
    <w:lvl w:ilvl="7" w:tplc="2784634C">
      <w:start w:val="1"/>
      <w:numFmt w:val="bullet"/>
      <w:lvlText w:val="o"/>
      <w:lvlJc w:val="left"/>
      <w:pPr>
        <w:tabs>
          <w:tab w:val="num" w:pos="5760"/>
        </w:tabs>
        <w:ind w:left="5760" w:hanging="360"/>
      </w:pPr>
      <w:rPr>
        <w:rFonts w:ascii="Courier New" w:hAnsi="Courier New"/>
      </w:rPr>
    </w:lvl>
    <w:lvl w:ilvl="8" w:tplc="C4FC7BA6">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multilevel"/>
    <w:tmpl w:val="000001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4" w15:restartNumberingAfterBreak="0">
    <w:nsid w:val="000001DB"/>
    <w:multiLevelType w:val="multilevel"/>
    <w:tmpl w:val="000001DB"/>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hybridMultilevel"/>
    <w:tmpl w:val="000001DD"/>
    <w:lvl w:ilvl="0" w:tplc="728CE5D0">
      <w:start w:val="1"/>
      <w:numFmt w:val="bullet"/>
      <w:lvlText w:val=""/>
      <w:lvlJc w:val="left"/>
      <w:pPr>
        <w:ind w:left="720" w:hanging="360"/>
      </w:pPr>
      <w:rPr>
        <w:rFonts w:ascii="Symbol" w:hAnsi="Symbol"/>
      </w:rPr>
    </w:lvl>
    <w:lvl w:ilvl="1" w:tplc="1516398E">
      <w:start w:val="1"/>
      <w:numFmt w:val="bullet"/>
      <w:lvlText w:val="o"/>
      <w:lvlJc w:val="left"/>
      <w:pPr>
        <w:tabs>
          <w:tab w:val="num" w:pos="1440"/>
        </w:tabs>
        <w:ind w:left="1440" w:hanging="360"/>
      </w:pPr>
      <w:rPr>
        <w:rFonts w:ascii="Courier New" w:hAnsi="Courier New"/>
      </w:rPr>
    </w:lvl>
    <w:lvl w:ilvl="2" w:tplc="73480E16">
      <w:start w:val="1"/>
      <w:numFmt w:val="bullet"/>
      <w:lvlText w:val=""/>
      <w:lvlJc w:val="left"/>
      <w:pPr>
        <w:tabs>
          <w:tab w:val="num" w:pos="2160"/>
        </w:tabs>
        <w:ind w:left="2160" w:hanging="360"/>
      </w:pPr>
      <w:rPr>
        <w:rFonts w:ascii="Wingdings" w:hAnsi="Wingdings"/>
      </w:rPr>
    </w:lvl>
    <w:lvl w:ilvl="3" w:tplc="A0EE6390">
      <w:start w:val="1"/>
      <w:numFmt w:val="bullet"/>
      <w:lvlText w:val=""/>
      <w:lvlJc w:val="left"/>
      <w:pPr>
        <w:tabs>
          <w:tab w:val="num" w:pos="2880"/>
        </w:tabs>
        <w:ind w:left="2880" w:hanging="360"/>
      </w:pPr>
      <w:rPr>
        <w:rFonts w:ascii="Symbol" w:hAnsi="Symbol"/>
      </w:rPr>
    </w:lvl>
    <w:lvl w:ilvl="4" w:tplc="F40CFF88">
      <w:start w:val="1"/>
      <w:numFmt w:val="bullet"/>
      <w:lvlText w:val="o"/>
      <w:lvlJc w:val="left"/>
      <w:pPr>
        <w:tabs>
          <w:tab w:val="num" w:pos="3600"/>
        </w:tabs>
        <w:ind w:left="3600" w:hanging="360"/>
      </w:pPr>
      <w:rPr>
        <w:rFonts w:ascii="Courier New" w:hAnsi="Courier New"/>
      </w:rPr>
    </w:lvl>
    <w:lvl w:ilvl="5" w:tplc="B2109A60">
      <w:start w:val="1"/>
      <w:numFmt w:val="bullet"/>
      <w:lvlText w:val=""/>
      <w:lvlJc w:val="left"/>
      <w:pPr>
        <w:tabs>
          <w:tab w:val="num" w:pos="4320"/>
        </w:tabs>
        <w:ind w:left="4320" w:hanging="360"/>
      </w:pPr>
      <w:rPr>
        <w:rFonts w:ascii="Wingdings" w:hAnsi="Wingdings"/>
      </w:rPr>
    </w:lvl>
    <w:lvl w:ilvl="6" w:tplc="0268A7B2">
      <w:start w:val="1"/>
      <w:numFmt w:val="bullet"/>
      <w:lvlText w:val=""/>
      <w:lvlJc w:val="left"/>
      <w:pPr>
        <w:tabs>
          <w:tab w:val="num" w:pos="5040"/>
        </w:tabs>
        <w:ind w:left="5040" w:hanging="360"/>
      </w:pPr>
      <w:rPr>
        <w:rFonts w:ascii="Symbol" w:hAnsi="Symbol"/>
      </w:rPr>
    </w:lvl>
    <w:lvl w:ilvl="7" w:tplc="FBFC7754">
      <w:start w:val="1"/>
      <w:numFmt w:val="bullet"/>
      <w:lvlText w:val="o"/>
      <w:lvlJc w:val="left"/>
      <w:pPr>
        <w:tabs>
          <w:tab w:val="num" w:pos="5760"/>
        </w:tabs>
        <w:ind w:left="5760" w:hanging="360"/>
      </w:pPr>
      <w:rPr>
        <w:rFonts w:ascii="Courier New" w:hAnsi="Courier New"/>
      </w:rPr>
    </w:lvl>
    <w:lvl w:ilvl="8" w:tplc="616E263C">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C3E6016E">
      <w:start w:val="1"/>
      <w:numFmt w:val="bullet"/>
      <w:lvlText w:val=""/>
      <w:lvlJc w:val="left"/>
      <w:pPr>
        <w:ind w:left="720" w:hanging="360"/>
      </w:pPr>
      <w:rPr>
        <w:rFonts w:ascii="Symbol" w:hAnsi="Symbol"/>
      </w:rPr>
    </w:lvl>
    <w:lvl w:ilvl="1" w:tplc="5112861A">
      <w:start w:val="1"/>
      <w:numFmt w:val="bullet"/>
      <w:lvlText w:val="o"/>
      <w:lvlJc w:val="left"/>
      <w:pPr>
        <w:tabs>
          <w:tab w:val="num" w:pos="1440"/>
        </w:tabs>
        <w:ind w:left="1440" w:hanging="360"/>
      </w:pPr>
      <w:rPr>
        <w:rFonts w:ascii="Courier New" w:hAnsi="Courier New"/>
      </w:rPr>
    </w:lvl>
    <w:lvl w:ilvl="2" w:tplc="1D081CA6">
      <w:start w:val="1"/>
      <w:numFmt w:val="bullet"/>
      <w:lvlText w:val=""/>
      <w:lvlJc w:val="left"/>
      <w:pPr>
        <w:tabs>
          <w:tab w:val="num" w:pos="2160"/>
        </w:tabs>
        <w:ind w:left="2160" w:hanging="360"/>
      </w:pPr>
      <w:rPr>
        <w:rFonts w:ascii="Wingdings" w:hAnsi="Wingdings"/>
      </w:rPr>
    </w:lvl>
    <w:lvl w:ilvl="3" w:tplc="5412C1A2">
      <w:start w:val="1"/>
      <w:numFmt w:val="bullet"/>
      <w:lvlText w:val=""/>
      <w:lvlJc w:val="left"/>
      <w:pPr>
        <w:tabs>
          <w:tab w:val="num" w:pos="2880"/>
        </w:tabs>
        <w:ind w:left="2880" w:hanging="360"/>
      </w:pPr>
      <w:rPr>
        <w:rFonts w:ascii="Symbol" w:hAnsi="Symbol"/>
      </w:rPr>
    </w:lvl>
    <w:lvl w:ilvl="4" w:tplc="1E52984C">
      <w:start w:val="1"/>
      <w:numFmt w:val="bullet"/>
      <w:lvlText w:val="o"/>
      <w:lvlJc w:val="left"/>
      <w:pPr>
        <w:tabs>
          <w:tab w:val="num" w:pos="3600"/>
        </w:tabs>
        <w:ind w:left="3600" w:hanging="360"/>
      </w:pPr>
      <w:rPr>
        <w:rFonts w:ascii="Courier New" w:hAnsi="Courier New"/>
      </w:rPr>
    </w:lvl>
    <w:lvl w:ilvl="5" w:tplc="2D068D36">
      <w:start w:val="1"/>
      <w:numFmt w:val="bullet"/>
      <w:lvlText w:val=""/>
      <w:lvlJc w:val="left"/>
      <w:pPr>
        <w:tabs>
          <w:tab w:val="num" w:pos="4320"/>
        </w:tabs>
        <w:ind w:left="4320" w:hanging="360"/>
      </w:pPr>
      <w:rPr>
        <w:rFonts w:ascii="Wingdings" w:hAnsi="Wingdings"/>
      </w:rPr>
    </w:lvl>
    <w:lvl w:ilvl="6" w:tplc="B7E8E15E">
      <w:start w:val="1"/>
      <w:numFmt w:val="bullet"/>
      <w:lvlText w:val=""/>
      <w:lvlJc w:val="left"/>
      <w:pPr>
        <w:tabs>
          <w:tab w:val="num" w:pos="5040"/>
        </w:tabs>
        <w:ind w:left="5040" w:hanging="360"/>
      </w:pPr>
      <w:rPr>
        <w:rFonts w:ascii="Symbol" w:hAnsi="Symbol"/>
      </w:rPr>
    </w:lvl>
    <w:lvl w:ilvl="7" w:tplc="5B1EE5AA">
      <w:start w:val="1"/>
      <w:numFmt w:val="bullet"/>
      <w:lvlText w:val="o"/>
      <w:lvlJc w:val="left"/>
      <w:pPr>
        <w:tabs>
          <w:tab w:val="num" w:pos="5760"/>
        </w:tabs>
        <w:ind w:left="5760" w:hanging="360"/>
      </w:pPr>
      <w:rPr>
        <w:rFonts w:ascii="Courier New" w:hAnsi="Courier New"/>
      </w:rPr>
    </w:lvl>
    <w:lvl w:ilvl="8" w:tplc="5F8256DA">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multilevel"/>
    <w:tmpl w:val="000001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0" w15:restartNumberingAfterBreak="0">
    <w:nsid w:val="000001E1"/>
    <w:multiLevelType w:val="multilevel"/>
    <w:tmpl w:val="000001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multilevel"/>
    <w:tmpl w:val="000001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2" w15:restartNumberingAfterBreak="0">
    <w:nsid w:val="000001E3"/>
    <w:multiLevelType w:val="multilevel"/>
    <w:tmpl w:val="000001E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3" w15:restartNumberingAfterBreak="0">
    <w:nsid w:val="000001E4"/>
    <w:multiLevelType w:val="multilevel"/>
    <w:tmpl w:val="000001E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multilevel"/>
    <w:tmpl w:val="000001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5" w15:restartNumberingAfterBreak="0">
    <w:nsid w:val="000001E6"/>
    <w:multiLevelType w:val="multilevel"/>
    <w:tmpl w:val="000001E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6" w15:restartNumberingAfterBreak="0">
    <w:nsid w:val="000001E7"/>
    <w:multiLevelType w:val="multilevel"/>
    <w:tmpl w:val="000001E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7" w15:restartNumberingAfterBreak="0">
    <w:nsid w:val="000001E8"/>
    <w:multiLevelType w:val="multilevel"/>
    <w:tmpl w:val="000001E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multilevel"/>
    <w:tmpl w:val="000001E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0" w15:restartNumberingAfterBreak="0">
    <w:nsid w:val="000001EB"/>
    <w:multiLevelType w:val="hybridMultilevel"/>
    <w:tmpl w:val="000001EB"/>
    <w:lvl w:ilvl="0" w:tplc="EC2866EE">
      <w:start w:val="1"/>
      <w:numFmt w:val="bullet"/>
      <w:lvlText w:val=""/>
      <w:lvlJc w:val="left"/>
      <w:pPr>
        <w:ind w:left="720" w:hanging="360"/>
      </w:pPr>
      <w:rPr>
        <w:rFonts w:ascii="Symbol" w:hAnsi="Symbol"/>
      </w:rPr>
    </w:lvl>
    <w:lvl w:ilvl="1" w:tplc="57C6AF5E">
      <w:start w:val="1"/>
      <w:numFmt w:val="bullet"/>
      <w:lvlText w:val="o"/>
      <w:lvlJc w:val="left"/>
      <w:pPr>
        <w:tabs>
          <w:tab w:val="num" w:pos="1440"/>
        </w:tabs>
        <w:ind w:left="1440" w:hanging="360"/>
      </w:pPr>
      <w:rPr>
        <w:rFonts w:ascii="Courier New" w:hAnsi="Courier New"/>
      </w:rPr>
    </w:lvl>
    <w:lvl w:ilvl="2" w:tplc="2C169E6E">
      <w:start w:val="1"/>
      <w:numFmt w:val="bullet"/>
      <w:lvlText w:val=""/>
      <w:lvlJc w:val="left"/>
      <w:pPr>
        <w:tabs>
          <w:tab w:val="num" w:pos="2160"/>
        </w:tabs>
        <w:ind w:left="2160" w:hanging="360"/>
      </w:pPr>
      <w:rPr>
        <w:rFonts w:ascii="Wingdings" w:hAnsi="Wingdings"/>
      </w:rPr>
    </w:lvl>
    <w:lvl w:ilvl="3" w:tplc="629690EC">
      <w:start w:val="1"/>
      <w:numFmt w:val="bullet"/>
      <w:lvlText w:val=""/>
      <w:lvlJc w:val="left"/>
      <w:pPr>
        <w:tabs>
          <w:tab w:val="num" w:pos="2880"/>
        </w:tabs>
        <w:ind w:left="2880" w:hanging="360"/>
      </w:pPr>
      <w:rPr>
        <w:rFonts w:ascii="Symbol" w:hAnsi="Symbol"/>
      </w:rPr>
    </w:lvl>
    <w:lvl w:ilvl="4" w:tplc="1E40DAC6">
      <w:start w:val="1"/>
      <w:numFmt w:val="bullet"/>
      <w:lvlText w:val="o"/>
      <w:lvlJc w:val="left"/>
      <w:pPr>
        <w:tabs>
          <w:tab w:val="num" w:pos="3600"/>
        </w:tabs>
        <w:ind w:left="3600" w:hanging="360"/>
      </w:pPr>
      <w:rPr>
        <w:rFonts w:ascii="Courier New" w:hAnsi="Courier New"/>
      </w:rPr>
    </w:lvl>
    <w:lvl w:ilvl="5" w:tplc="70C80758">
      <w:start w:val="1"/>
      <w:numFmt w:val="bullet"/>
      <w:lvlText w:val=""/>
      <w:lvlJc w:val="left"/>
      <w:pPr>
        <w:tabs>
          <w:tab w:val="num" w:pos="4320"/>
        </w:tabs>
        <w:ind w:left="4320" w:hanging="360"/>
      </w:pPr>
      <w:rPr>
        <w:rFonts w:ascii="Wingdings" w:hAnsi="Wingdings"/>
      </w:rPr>
    </w:lvl>
    <w:lvl w:ilvl="6" w:tplc="FF285DE6">
      <w:start w:val="1"/>
      <w:numFmt w:val="bullet"/>
      <w:lvlText w:val=""/>
      <w:lvlJc w:val="left"/>
      <w:pPr>
        <w:tabs>
          <w:tab w:val="num" w:pos="5040"/>
        </w:tabs>
        <w:ind w:left="5040" w:hanging="360"/>
      </w:pPr>
      <w:rPr>
        <w:rFonts w:ascii="Symbol" w:hAnsi="Symbol"/>
      </w:rPr>
    </w:lvl>
    <w:lvl w:ilvl="7" w:tplc="D66203EC">
      <w:start w:val="1"/>
      <w:numFmt w:val="bullet"/>
      <w:lvlText w:val="o"/>
      <w:lvlJc w:val="left"/>
      <w:pPr>
        <w:tabs>
          <w:tab w:val="num" w:pos="5760"/>
        </w:tabs>
        <w:ind w:left="5760" w:hanging="360"/>
      </w:pPr>
      <w:rPr>
        <w:rFonts w:ascii="Courier New" w:hAnsi="Courier New"/>
      </w:rPr>
    </w:lvl>
    <w:lvl w:ilvl="8" w:tplc="B0CC0492">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E81E6D08">
      <w:start w:val="1"/>
      <w:numFmt w:val="bullet"/>
      <w:lvlText w:val=""/>
      <w:lvlJc w:val="left"/>
      <w:pPr>
        <w:ind w:left="720" w:hanging="360"/>
      </w:pPr>
      <w:rPr>
        <w:rFonts w:ascii="Symbol" w:hAnsi="Symbol"/>
      </w:rPr>
    </w:lvl>
    <w:lvl w:ilvl="1" w:tplc="5366FD32">
      <w:start w:val="1"/>
      <w:numFmt w:val="bullet"/>
      <w:lvlText w:val="o"/>
      <w:lvlJc w:val="left"/>
      <w:pPr>
        <w:tabs>
          <w:tab w:val="num" w:pos="1440"/>
        </w:tabs>
        <w:ind w:left="1440" w:hanging="360"/>
      </w:pPr>
      <w:rPr>
        <w:rFonts w:ascii="Courier New" w:hAnsi="Courier New"/>
      </w:rPr>
    </w:lvl>
    <w:lvl w:ilvl="2" w:tplc="FC0C17EC">
      <w:start w:val="1"/>
      <w:numFmt w:val="bullet"/>
      <w:lvlText w:val=""/>
      <w:lvlJc w:val="left"/>
      <w:pPr>
        <w:tabs>
          <w:tab w:val="num" w:pos="2160"/>
        </w:tabs>
        <w:ind w:left="2160" w:hanging="360"/>
      </w:pPr>
      <w:rPr>
        <w:rFonts w:ascii="Wingdings" w:hAnsi="Wingdings"/>
      </w:rPr>
    </w:lvl>
    <w:lvl w:ilvl="3" w:tplc="14DEC7F4">
      <w:start w:val="1"/>
      <w:numFmt w:val="bullet"/>
      <w:lvlText w:val=""/>
      <w:lvlJc w:val="left"/>
      <w:pPr>
        <w:tabs>
          <w:tab w:val="num" w:pos="2880"/>
        </w:tabs>
        <w:ind w:left="2880" w:hanging="360"/>
      </w:pPr>
      <w:rPr>
        <w:rFonts w:ascii="Symbol" w:hAnsi="Symbol"/>
      </w:rPr>
    </w:lvl>
    <w:lvl w:ilvl="4" w:tplc="5F44382A">
      <w:start w:val="1"/>
      <w:numFmt w:val="bullet"/>
      <w:lvlText w:val="o"/>
      <w:lvlJc w:val="left"/>
      <w:pPr>
        <w:tabs>
          <w:tab w:val="num" w:pos="3600"/>
        </w:tabs>
        <w:ind w:left="3600" w:hanging="360"/>
      </w:pPr>
      <w:rPr>
        <w:rFonts w:ascii="Courier New" w:hAnsi="Courier New"/>
      </w:rPr>
    </w:lvl>
    <w:lvl w:ilvl="5" w:tplc="F042BC5A">
      <w:start w:val="1"/>
      <w:numFmt w:val="bullet"/>
      <w:lvlText w:val=""/>
      <w:lvlJc w:val="left"/>
      <w:pPr>
        <w:tabs>
          <w:tab w:val="num" w:pos="4320"/>
        </w:tabs>
        <w:ind w:left="4320" w:hanging="360"/>
      </w:pPr>
      <w:rPr>
        <w:rFonts w:ascii="Wingdings" w:hAnsi="Wingdings"/>
      </w:rPr>
    </w:lvl>
    <w:lvl w:ilvl="6" w:tplc="6A30318A">
      <w:start w:val="1"/>
      <w:numFmt w:val="bullet"/>
      <w:lvlText w:val=""/>
      <w:lvlJc w:val="left"/>
      <w:pPr>
        <w:tabs>
          <w:tab w:val="num" w:pos="5040"/>
        </w:tabs>
        <w:ind w:left="5040" w:hanging="360"/>
      </w:pPr>
      <w:rPr>
        <w:rFonts w:ascii="Symbol" w:hAnsi="Symbol"/>
      </w:rPr>
    </w:lvl>
    <w:lvl w:ilvl="7" w:tplc="D4A200F6">
      <w:start w:val="1"/>
      <w:numFmt w:val="bullet"/>
      <w:lvlText w:val="o"/>
      <w:lvlJc w:val="left"/>
      <w:pPr>
        <w:tabs>
          <w:tab w:val="num" w:pos="5760"/>
        </w:tabs>
        <w:ind w:left="5760" w:hanging="360"/>
      </w:pPr>
      <w:rPr>
        <w:rFonts w:ascii="Courier New" w:hAnsi="Courier New"/>
      </w:rPr>
    </w:lvl>
    <w:lvl w:ilvl="8" w:tplc="6010BBB4">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E53CC5EA">
      <w:start w:val="1"/>
      <w:numFmt w:val="bullet"/>
      <w:lvlText w:val=""/>
      <w:lvlJc w:val="left"/>
      <w:pPr>
        <w:ind w:left="720" w:hanging="360"/>
      </w:pPr>
      <w:rPr>
        <w:rFonts w:ascii="Symbol" w:hAnsi="Symbol"/>
      </w:rPr>
    </w:lvl>
    <w:lvl w:ilvl="1" w:tplc="4C4A030C">
      <w:start w:val="1"/>
      <w:numFmt w:val="bullet"/>
      <w:lvlText w:val="o"/>
      <w:lvlJc w:val="left"/>
      <w:pPr>
        <w:tabs>
          <w:tab w:val="num" w:pos="1440"/>
        </w:tabs>
        <w:ind w:left="1440" w:hanging="360"/>
      </w:pPr>
      <w:rPr>
        <w:rFonts w:ascii="Courier New" w:hAnsi="Courier New"/>
      </w:rPr>
    </w:lvl>
    <w:lvl w:ilvl="2" w:tplc="6630B616">
      <w:start w:val="1"/>
      <w:numFmt w:val="bullet"/>
      <w:lvlText w:val=""/>
      <w:lvlJc w:val="left"/>
      <w:pPr>
        <w:tabs>
          <w:tab w:val="num" w:pos="2160"/>
        </w:tabs>
        <w:ind w:left="2160" w:hanging="360"/>
      </w:pPr>
      <w:rPr>
        <w:rFonts w:ascii="Wingdings" w:hAnsi="Wingdings"/>
      </w:rPr>
    </w:lvl>
    <w:lvl w:ilvl="3" w:tplc="F924650C">
      <w:start w:val="1"/>
      <w:numFmt w:val="bullet"/>
      <w:lvlText w:val=""/>
      <w:lvlJc w:val="left"/>
      <w:pPr>
        <w:tabs>
          <w:tab w:val="num" w:pos="2880"/>
        </w:tabs>
        <w:ind w:left="2880" w:hanging="360"/>
      </w:pPr>
      <w:rPr>
        <w:rFonts w:ascii="Symbol" w:hAnsi="Symbol"/>
      </w:rPr>
    </w:lvl>
    <w:lvl w:ilvl="4" w:tplc="F6549D6A">
      <w:start w:val="1"/>
      <w:numFmt w:val="bullet"/>
      <w:lvlText w:val="o"/>
      <w:lvlJc w:val="left"/>
      <w:pPr>
        <w:tabs>
          <w:tab w:val="num" w:pos="3600"/>
        </w:tabs>
        <w:ind w:left="3600" w:hanging="360"/>
      </w:pPr>
      <w:rPr>
        <w:rFonts w:ascii="Courier New" w:hAnsi="Courier New"/>
      </w:rPr>
    </w:lvl>
    <w:lvl w:ilvl="5" w:tplc="8076CAF4">
      <w:start w:val="1"/>
      <w:numFmt w:val="bullet"/>
      <w:lvlText w:val=""/>
      <w:lvlJc w:val="left"/>
      <w:pPr>
        <w:tabs>
          <w:tab w:val="num" w:pos="4320"/>
        </w:tabs>
        <w:ind w:left="4320" w:hanging="360"/>
      </w:pPr>
      <w:rPr>
        <w:rFonts w:ascii="Wingdings" w:hAnsi="Wingdings"/>
      </w:rPr>
    </w:lvl>
    <w:lvl w:ilvl="6" w:tplc="9C8ADC2E">
      <w:start w:val="1"/>
      <w:numFmt w:val="bullet"/>
      <w:lvlText w:val=""/>
      <w:lvlJc w:val="left"/>
      <w:pPr>
        <w:tabs>
          <w:tab w:val="num" w:pos="5040"/>
        </w:tabs>
        <w:ind w:left="5040" w:hanging="360"/>
      </w:pPr>
      <w:rPr>
        <w:rFonts w:ascii="Symbol" w:hAnsi="Symbol"/>
      </w:rPr>
    </w:lvl>
    <w:lvl w:ilvl="7" w:tplc="7630722E">
      <w:start w:val="1"/>
      <w:numFmt w:val="bullet"/>
      <w:lvlText w:val="o"/>
      <w:lvlJc w:val="left"/>
      <w:pPr>
        <w:tabs>
          <w:tab w:val="num" w:pos="5760"/>
        </w:tabs>
        <w:ind w:left="5760" w:hanging="360"/>
      </w:pPr>
      <w:rPr>
        <w:rFonts w:ascii="Courier New" w:hAnsi="Courier New"/>
      </w:rPr>
    </w:lvl>
    <w:lvl w:ilvl="8" w:tplc="C3B0D574">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A454D35A">
      <w:start w:val="1"/>
      <w:numFmt w:val="bullet"/>
      <w:lvlText w:val=""/>
      <w:lvlJc w:val="left"/>
      <w:pPr>
        <w:ind w:left="720" w:hanging="360"/>
      </w:pPr>
      <w:rPr>
        <w:rFonts w:ascii="Symbol" w:hAnsi="Symbol"/>
      </w:rPr>
    </w:lvl>
    <w:lvl w:ilvl="1" w:tplc="D8943F1A">
      <w:start w:val="1"/>
      <w:numFmt w:val="bullet"/>
      <w:lvlText w:val="o"/>
      <w:lvlJc w:val="left"/>
      <w:pPr>
        <w:tabs>
          <w:tab w:val="num" w:pos="1440"/>
        </w:tabs>
        <w:ind w:left="1440" w:hanging="360"/>
      </w:pPr>
      <w:rPr>
        <w:rFonts w:ascii="Courier New" w:hAnsi="Courier New"/>
      </w:rPr>
    </w:lvl>
    <w:lvl w:ilvl="2" w:tplc="4F5E21F8">
      <w:start w:val="1"/>
      <w:numFmt w:val="bullet"/>
      <w:lvlText w:val=""/>
      <w:lvlJc w:val="left"/>
      <w:pPr>
        <w:tabs>
          <w:tab w:val="num" w:pos="2160"/>
        </w:tabs>
        <w:ind w:left="2160" w:hanging="360"/>
      </w:pPr>
      <w:rPr>
        <w:rFonts w:ascii="Wingdings" w:hAnsi="Wingdings"/>
      </w:rPr>
    </w:lvl>
    <w:lvl w:ilvl="3" w:tplc="697C5AA4">
      <w:start w:val="1"/>
      <w:numFmt w:val="bullet"/>
      <w:lvlText w:val=""/>
      <w:lvlJc w:val="left"/>
      <w:pPr>
        <w:tabs>
          <w:tab w:val="num" w:pos="2880"/>
        </w:tabs>
        <w:ind w:left="2880" w:hanging="360"/>
      </w:pPr>
      <w:rPr>
        <w:rFonts w:ascii="Symbol" w:hAnsi="Symbol"/>
      </w:rPr>
    </w:lvl>
    <w:lvl w:ilvl="4" w:tplc="B36A8E38">
      <w:start w:val="1"/>
      <w:numFmt w:val="bullet"/>
      <w:lvlText w:val="o"/>
      <w:lvlJc w:val="left"/>
      <w:pPr>
        <w:tabs>
          <w:tab w:val="num" w:pos="3600"/>
        </w:tabs>
        <w:ind w:left="3600" w:hanging="360"/>
      </w:pPr>
      <w:rPr>
        <w:rFonts w:ascii="Courier New" w:hAnsi="Courier New"/>
      </w:rPr>
    </w:lvl>
    <w:lvl w:ilvl="5" w:tplc="86ACF01E">
      <w:start w:val="1"/>
      <w:numFmt w:val="bullet"/>
      <w:lvlText w:val=""/>
      <w:lvlJc w:val="left"/>
      <w:pPr>
        <w:tabs>
          <w:tab w:val="num" w:pos="4320"/>
        </w:tabs>
        <w:ind w:left="4320" w:hanging="360"/>
      </w:pPr>
      <w:rPr>
        <w:rFonts w:ascii="Wingdings" w:hAnsi="Wingdings"/>
      </w:rPr>
    </w:lvl>
    <w:lvl w:ilvl="6" w:tplc="4400230E">
      <w:start w:val="1"/>
      <w:numFmt w:val="bullet"/>
      <w:lvlText w:val=""/>
      <w:lvlJc w:val="left"/>
      <w:pPr>
        <w:tabs>
          <w:tab w:val="num" w:pos="5040"/>
        </w:tabs>
        <w:ind w:left="5040" w:hanging="360"/>
      </w:pPr>
      <w:rPr>
        <w:rFonts w:ascii="Symbol" w:hAnsi="Symbol"/>
      </w:rPr>
    </w:lvl>
    <w:lvl w:ilvl="7" w:tplc="5148A07A">
      <w:start w:val="1"/>
      <w:numFmt w:val="bullet"/>
      <w:lvlText w:val="o"/>
      <w:lvlJc w:val="left"/>
      <w:pPr>
        <w:tabs>
          <w:tab w:val="num" w:pos="5760"/>
        </w:tabs>
        <w:ind w:left="5760" w:hanging="360"/>
      </w:pPr>
      <w:rPr>
        <w:rFonts w:ascii="Courier New" w:hAnsi="Courier New"/>
      </w:rPr>
    </w:lvl>
    <w:lvl w:ilvl="8" w:tplc="F06606E0">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7B84FA70">
      <w:start w:val="1"/>
      <w:numFmt w:val="bullet"/>
      <w:lvlText w:val=""/>
      <w:lvlJc w:val="left"/>
      <w:pPr>
        <w:ind w:left="720" w:hanging="360"/>
      </w:pPr>
      <w:rPr>
        <w:rFonts w:ascii="Symbol" w:hAnsi="Symbol"/>
      </w:rPr>
    </w:lvl>
    <w:lvl w:ilvl="1" w:tplc="31EA52F6">
      <w:start w:val="1"/>
      <w:numFmt w:val="bullet"/>
      <w:lvlText w:val="o"/>
      <w:lvlJc w:val="left"/>
      <w:pPr>
        <w:ind w:left="1440" w:hanging="360"/>
      </w:pPr>
      <w:rPr>
        <w:rFonts w:ascii="Courier New" w:hAnsi="Courier New"/>
      </w:rPr>
    </w:lvl>
    <w:lvl w:ilvl="2" w:tplc="33CEEB96">
      <w:start w:val="1"/>
      <w:numFmt w:val="bullet"/>
      <w:lvlText w:val=""/>
      <w:lvlJc w:val="left"/>
      <w:pPr>
        <w:tabs>
          <w:tab w:val="num" w:pos="2160"/>
        </w:tabs>
        <w:ind w:left="2160" w:hanging="360"/>
      </w:pPr>
      <w:rPr>
        <w:rFonts w:ascii="Wingdings" w:hAnsi="Wingdings"/>
      </w:rPr>
    </w:lvl>
    <w:lvl w:ilvl="3" w:tplc="80804862">
      <w:start w:val="1"/>
      <w:numFmt w:val="bullet"/>
      <w:lvlText w:val=""/>
      <w:lvlJc w:val="left"/>
      <w:pPr>
        <w:tabs>
          <w:tab w:val="num" w:pos="2880"/>
        </w:tabs>
        <w:ind w:left="2880" w:hanging="360"/>
      </w:pPr>
      <w:rPr>
        <w:rFonts w:ascii="Symbol" w:hAnsi="Symbol"/>
      </w:rPr>
    </w:lvl>
    <w:lvl w:ilvl="4" w:tplc="40403896">
      <w:start w:val="1"/>
      <w:numFmt w:val="bullet"/>
      <w:lvlText w:val="o"/>
      <w:lvlJc w:val="left"/>
      <w:pPr>
        <w:tabs>
          <w:tab w:val="num" w:pos="3600"/>
        </w:tabs>
        <w:ind w:left="3600" w:hanging="360"/>
      </w:pPr>
      <w:rPr>
        <w:rFonts w:ascii="Courier New" w:hAnsi="Courier New"/>
      </w:rPr>
    </w:lvl>
    <w:lvl w:ilvl="5" w:tplc="34C0F010">
      <w:start w:val="1"/>
      <w:numFmt w:val="bullet"/>
      <w:lvlText w:val=""/>
      <w:lvlJc w:val="left"/>
      <w:pPr>
        <w:tabs>
          <w:tab w:val="num" w:pos="4320"/>
        </w:tabs>
        <w:ind w:left="4320" w:hanging="360"/>
      </w:pPr>
      <w:rPr>
        <w:rFonts w:ascii="Wingdings" w:hAnsi="Wingdings"/>
      </w:rPr>
    </w:lvl>
    <w:lvl w:ilvl="6" w:tplc="55D094C8">
      <w:start w:val="1"/>
      <w:numFmt w:val="bullet"/>
      <w:lvlText w:val=""/>
      <w:lvlJc w:val="left"/>
      <w:pPr>
        <w:tabs>
          <w:tab w:val="num" w:pos="5040"/>
        </w:tabs>
        <w:ind w:left="5040" w:hanging="360"/>
      </w:pPr>
      <w:rPr>
        <w:rFonts w:ascii="Symbol" w:hAnsi="Symbol"/>
      </w:rPr>
    </w:lvl>
    <w:lvl w:ilvl="7" w:tplc="33CC85E8">
      <w:start w:val="1"/>
      <w:numFmt w:val="bullet"/>
      <w:lvlText w:val="o"/>
      <w:lvlJc w:val="left"/>
      <w:pPr>
        <w:tabs>
          <w:tab w:val="num" w:pos="5760"/>
        </w:tabs>
        <w:ind w:left="5760" w:hanging="360"/>
      </w:pPr>
      <w:rPr>
        <w:rFonts w:ascii="Courier New" w:hAnsi="Courier New"/>
      </w:rPr>
    </w:lvl>
    <w:lvl w:ilvl="8" w:tplc="79229AF0">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737841E0">
      <w:start w:val="1"/>
      <w:numFmt w:val="bullet"/>
      <w:lvlText w:val=""/>
      <w:lvlJc w:val="left"/>
      <w:pPr>
        <w:ind w:left="720" w:hanging="360"/>
      </w:pPr>
      <w:rPr>
        <w:rFonts w:ascii="Symbol" w:hAnsi="Symbol"/>
      </w:rPr>
    </w:lvl>
    <w:lvl w:ilvl="1" w:tplc="B8926EB4">
      <w:start w:val="1"/>
      <w:numFmt w:val="bullet"/>
      <w:lvlText w:val="o"/>
      <w:lvlJc w:val="left"/>
      <w:pPr>
        <w:tabs>
          <w:tab w:val="num" w:pos="1440"/>
        </w:tabs>
        <w:ind w:left="1440" w:hanging="360"/>
      </w:pPr>
      <w:rPr>
        <w:rFonts w:ascii="Courier New" w:hAnsi="Courier New"/>
      </w:rPr>
    </w:lvl>
    <w:lvl w:ilvl="2" w:tplc="55CCD736">
      <w:start w:val="1"/>
      <w:numFmt w:val="bullet"/>
      <w:lvlText w:val=""/>
      <w:lvlJc w:val="left"/>
      <w:pPr>
        <w:tabs>
          <w:tab w:val="num" w:pos="2160"/>
        </w:tabs>
        <w:ind w:left="2160" w:hanging="360"/>
      </w:pPr>
      <w:rPr>
        <w:rFonts w:ascii="Wingdings" w:hAnsi="Wingdings"/>
      </w:rPr>
    </w:lvl>
    <w:lvl w:ilvl="3" w:tplc="B55AC872">
      <w:start w:val="1"/>
      <w:numFmt w:val="bullet"/>
      <w:lvlText w:val=""/>
      <w:lvlJc w:val="left"/>
      <w:pPr>
        <w:tabs>
          <w:tab w:val="num" w:pos="2880"/>
        </w:tabs>
        <w:ind w:left="2880" w:hanging="360"/>
      </w:pPr>
      <w:rPr>
        <w:rFonts w:ascii="Symbol" w:hAnsi="Symbol"/>
      </w:rPr>
    </w:lvl>
    <w:lvl w:ilvl="4" w:tplc="60840488">
      <w:start w:val="1"/>
      <w:numFmt w:val="bullet"/>
      <w:lvlText w:val="o"/>
      <w:lvlJc w:val="left"/>
      <w:pPr>
        <w:tabs>
          <w:tab w:val="num" w:pos="3600"/>
        </w:tabs>
        <w:ind w:left="3600" w:hanging="360"/>
      </w:pPr>
      <w:rPr>
        <w:rFonts w:ascii="Courier New" w:hAnsi="Courier New"/>
      </w:rPr>
    </w:lvl>
    <w:lvl w:ilvl="5" w:tplc="47C6F838">
      <w:start w:val="1"/>
      <w:numFmt w:val="bullet"/>
      <w:lvlText w:val=""/>
      <w:lvlJc w:val="left"/>
      <w:pPr>
        <w:tabs>
          <w:tab w:val="num" w:pos="4320"/>
        </w:tabs>
        <w:ind w:left="4320" w:hanging="360"/>
      </w:pPr>
      <w:rPr>
        <w:rFonts w:ascii="Wingdings" w:hAnsi="Wingdings"/>
      </w:rPr>
    </w:lvl>
    <w:lvl w:ilvl="6" w:tplc="231C2DCC">
      <w:start w:val="1"/>
      <w:numFmt w:val="bullet"/>
      <w:lvlText w:val=""/>
      <w:lvlJc w:val="left"/>
      <w:pPr>
        <w:tabs>
          <w:tab w:val="num" w:pos="5040"/>
        </w:tabs>
        <w:ind w:left="5040" w:hanging="360"/>
      </w:pPr>
      <w:rPr>
        <w:rFonts w:ascii="Symbol" w:hAnsi="Symbol"/>
      </w:rPr>
    </w:lvl>
    <w:lvl w:ilvl="7" w:tplc="6AB2B7F4">
      <w:start w:val="1"/>
      <w:numFmt w:val="bullet"/>
      <w:lvlText w:val="o"/>
      <w:lvlJc w:val="left"/>
      <w:pPr>
        <w:tabs>
          <w:tab w:val="num" w:pos="5760"/>
        </w:tabs>
        <w:ind w:left="5760" w:hanging="360"/>
      </w:pPr>
      <w:rPr>
        <w:rFonts w:ascii="Courier New" w:hAnsi="Courier New"/>
      </w:rPr>
    </w:lvl>
    <w:lvl w:ilvl="8" w:tplc="AD7C0730">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F0220200">
      <w:start w:val="1"/>
      <w:numFmt w:val="bullet"/>
      <w:lvlText w:val=""/>
      <w:lvlJc w:val="left"/>
      <w:pPr>
        <w:ind w:left="720" w:hanging="360"/>
      </w:pPr>
      <w:rPr>
        <w:rFonts w:ascii="Symbol" w:hAnsi="Symbol"/>
      </w:rPr>
    </w:lvl>
    <w:lvl w:ilvl="1" w:tplc="1FAA04D0">
      <w:start w:val="1"/>
      <w:numFmt w:val="bullet"/>
      <w:lvlText w:val="o"/>
      <w:lvlJc w:val="left"/>
      <w:pPr>
        <w:tabs>
          <w:tab w:val="num" w:pos="1440"/>
        </w:tabs>
        <w:ind w:left="1440" w:hanging="360"/>
      </w:pPr>
      <w:rPr>
        <w:rFonts w:ascii="Courier New" w:hAnsi="Courier New"/>
      </w:rPr>
    </w:lvl>
    <w:lvl w:ilvl="2" w:tplc="16D44444">
      <w:start w:val="1"/>
      <w:numFmt w:val="bullet"/>
      <w:lvlText w:val=""/>
      <w:lvlJc w:val="left"/>
      <w:pPr>
        <w:tabs>
          <w:tab w:val="num" w:pos="2160"/>
        </w:tabs>
        <w:ind w:left="2160" w:hanging="360"/>
      </w:pPr>
      <w:rPr>
        <w:rFonts w:ascii="Wingdings" w:hAnsi="Wingdings"/>
      </w:rPr>
    </w:lvl>
    <w:lvl w:ilvl="3" w:tplc="644AD1F0">
      <w:start w:val="1"/>
      <w:numFmt w:val="bullet"/>
      <w:lvlText w:val=""/>
      <w:lvlJc w:val="left"/>
      <w:pPr>
        <w:tabs>
          <w:tab w:val="num" w:pos="2880"/>
        </w:tabs>
        <w:ind w:left="2880" w:hanging="360"/>
      </w:pPr>
      <w:rPr>
        <w:rFonts w:ascii="Symbol" w:hAnsi="Symbol"/>
      </w:rPr>
    </w:lvl>
    <w:lvl w:ilvl="4" w:tplc="5DA059FE">
      <w:start w:val="1"/>
      <w:numFmt w:val="bullet"/>
      <w:lvlText w:val="o"/>
      <w:lvlJc w:val="left"/>
      <w:pPr>
        <w:tabs>
          <w:tab w:val="num" w:pos="3600"/>
        </w:tabs>
        <w:ind w:left="3600" w:hanging="360"/>
      </w:pPr>
      <w:rPr>
        <w:rFonts w:ascii="Courier New" w:hAnsi="Courier New"/>
      </w:rPr>
    </w:lvl>
    <w:lvl w:ilvl="5" w:tplc="E4D0BE6E">
      <w:start w:val="1"/>
      <w:numFmt w:val="bullet"/>
      <w:lvlText w:val=""/>
      <w:lvlJc w:val="left"/>
      <w:pPr>
        <w:tabs>
          <w:tab w:val="num" w:pos="4320"/>
        </w:tabs>
        <w:ind w:left="4320" w:hanging="360"/>
      </w:pPr>
      <w:rPr>
        <w:rFonts w:ascii="Wingdings" w:hAnsi="Wingdings"/>
      </w:rPr>
    </w:lvl>
    <w:lvl w:ilvl="6" w:tplc="F5D47E80">
      <w:start w:val="1"/>
      <w:numFmt w:val="bullet"/>
      <w:lvlText w:val=""/>
      <w:lvlJc w:val="left"/>
      <w:pPr>
        <w:tabs>
          <w:tab w:val="num" w:pos="5040"/>
        </w:tabs>
        <w:ind w:left="5040" w:hanging="360"/>
      </w:pPr>
      <w:rPr>
        <w:rFonts w:ascii="Symbol" w:hAnsi="Symbol"/>
      </w:rPr>
    </w:lvl>
    <w:lvl w:ilvl="7" w:tplc="877C3700">
      <w:start w:val="1"/>
      <w:numFmt w:val="bullet"/>
      <w:lvlText w:val="o"/>
      <w:lvlJc w:val="left"/>
      <w:pPr>
        <w:tabs>
          <w:tab w:val="num" w:pos="5760"/>
        </w:tabs>
        <w:ind w:left="5760" w:hanging="360"/>
      </w:pPr>
      <w:rPr>
        <w:rFonts w:ascii="Courier New" w:hAnsi="Courier New"/>
      </w:rPr>
    </w:lvl>
    <w:lvl w:ilvl="8" w:tplc="83A024A0">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97D2C258">
      <w:start w:val="1"/>
      <w:numFmt w:val="bullet"/>
      <w:lvlText w:val=""/>
      <w:lvlJc w:val="left"/>
      <w:pPr>
        <w:ind w:left="720" w:hanging="360"/>
      </w:pPr>
      <w:rPr>
        <w:rFonts w:ascii="Symbol" w:hAnsi="Symbol"/>
      </w:rPr>
    </w:lvl>
    <w:lvl w:ilvl="1" w:tplc="604CB122">
      <w:start w:val="1"/>
      <w:numFmt w:val="bullet"/>
      <w:lvlText w:val="o"/>
      <w:lvlJc w:val="left"/>
      <w:pPr>
        <w:tabs>
          <w:tab w:val="num" w:pos="1440"/>
        </w:tabs>
        <w:ind w:left="1440" w:hanging="360"/>
      </w:pPr>
      <w:rPr>
        <w:rFonts w:ascii="Courier New" w:hAnsi="Courier New"/>
      </w:rPr>
    </w:lvl>
    <w:lvl w:ilvl="2" w:tplc="D3725D56">
      <w:start w:val="1"/>
      <w:numFmt w:val="bullet"/>
      <w:lvlText w:val=""/>
      <w:lvlJc w:val="left"/>
      <w:pPr>
        <w:tabs>
          <w:tab w:val="num" w:pos="2160"/>
        </w:tabs>
        <w:ind w:left="2160" w:hanging="360"/>
      </w:pPr>
      <w:rPr>
        <w:rFonts w:ascii="Wingdings" w:hAnsi="Wingdings"/>
      </w:rPr>
    </w:lvl>
    <w:lvl w:ilvl="3" w:tplc="25940052">
      <w:start w:val="1"/>
      <w:numFmt w:val="bullet"/>
      <w:lvlText w:val=""/>
      <w:lvlJc w:val="left"/>
      <w:pPr>
        <w:tabs>
          <w:tab w:val="num" w:pos="2880"/>
        </w:tabs>
        <w:ind w:left="2880" w:hanging="360"/>
      </w:pPr>
      <w:rPr>
        <w:rFonts w:ascii="Symbol" w:hAnsi="Symbol"/>
      </w:rPr>
    </w:lvl>
    <w:lvl w:ilvl="4" w:tplc="9A54FA9C">
      <w:start w:val="1"/>
      <w:numFmt w:val="bullet"/>
      <w:lvlText w:val="o"/>
      <w:lvlJc w:val="left"/>
      <w:pPr>
        <w:tabs>
          <w:tab w:val="num" w:pos="3600"/>
        </w:tabs>
        <w:ind w:left="3600" w:hanging="360"/>
      </w:pPr>
      <w:rPr>
        <w:rFonts w:ascii="Courier New" w:hAnsi="Courier New"/>
      </w:rPr>
    </w:lvl>
    <w:lvl w:ilvl="5" w:tplc="F83C9A6E">
      <w:start w:val="1"/>
      <w:numFmt w:val="bullet"/>
      <w:lvlText w:val=""/>
      <w:lvlJc w:val="left"/>
      <w:pPr>
        <w:tabs>
          <w:tab w:val="num" w:pos="4320"/>
        </w:tabs>
        <w:ind w:left="4320" w:hanging="360"/>
      </w:pPr>
      <w:rPr>
        <w:rFonts w:ascii="Wingdings" w:hAnsi="Wingdings"/>
      </w:rPr>
    </w:lvl>
    <w:lvl w:ilvl="6" w:tplc="18A83106">
      <w:start w:val="1"/>
      <w:numFmt w:val="bullet"/>
      <w:lvlText w:val=""/>
      <w:lvlJc w:val="left"/>
      <w:pPr>
        <w:tabs>
          <w:tab w:val="num" w:pos="5040"/>
        </w:tabs>
        <w:ind w:left="5040" w:hanging="360"/>
      </w:pPr>
      <w:rPr>
        <w:rFonts w:ascii="Symbol" w:hAnsi="Symbol"/>
      </w:rPr>
    </w:lvl>
    <w:lvl w:ilvl="7" w:tplc="2BBC4E6C">
      <w:start w:val="1"/>
      <w:numFmt w:val="bullet"/>
      <w:lvlText w:val="o"/>
      <w:lvlJc w:val="left"/>
      <w:pPr>
        <w:tabs>
          <w:tab w:val="num" w:pos="5760"/>
        </w:tabs>
        <w:ind w:left="5760" w:hanging="360"/>
      </w:pPr>
      <w:rPr>
        <w:rFonts w:ascii="Courier New" w:hAnsi="Courier New"/>
      </w:rPr>
    </w:lvl>
    <w:lvl w:ilvl="8" w:tplc="F9C6C9C0">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F912DB8A">
      <w:start w:val="1"/>
      <w:numFmt w:val="bullet"/>
      <w:lvlText w:val=""/>
      <w:lvlJc w:val="left"/>
      <w:pPr>
        <w:ind w:left="720" w:hanging="360"/>
      </w:pPr>
      <w:rPr>
        <w:rFonts w:ascii="Symbol" w:hAnsi="Symbol"/>
      </w:rPr>
    </w:lvl>
    <w:lvl w:ilvl="1" w:tplc="B6B00EA8">
      <w:start w:val="1"/>
      <w:numFmt w:val="bullet"/>
      <w:lvlText w:val="o"/>
      <w:lvlJc w:val="left"/>
      <w:pPr>
        <w:tabs>
          <w:tab w:val="num" w:pos="1440"/>
        </w:tabs>
        <w:ind w:left="1440" w:hanging="360"/>
      </w:pPr>
      <w:rPr>
        <w:rFonts w:ascii="Courier New" w:hAnsi="Courier New"/>
      </w:rPr>
    </w:lvl>
    <w:lvl w:ilvl="2" w:tplc="9288D8E0">
      <w:start w:val="1"/>
      <w:numFmt w:val="bullet"/>
      <w:lvlText w:val=""/>
      <w:lvlJc w:val="left"/>
      <w:pPr>
        <w:tabs>
          <w:tab w:val="num" w:pos="2160"/>
        </w:tabs>
        <w:ind w:left="2160" w:hanging="360"/>
      </w:pPr>
      <w:rPr>
        <w:rFonts w:ascii="Wingdings" w:hAnsi="Wingdings"/>
      </w:rPr>
    </w:lvl>
    <w:lvl w:ilvl="3" w:tplc="A1C82090">
      <w:start w:val="1"/>
      <w:numFmt w:val="bullet"/>
      <w:lvlText w:val=""/>
      <w:lvlJc w:val="left"/>
      <w:pPr>
        <w:tabs>
          <w:tab w:val="num" w:pos="2880"/>
        </w:tabs>
        <w:ind w:left="2880" w:hanging="360"/>
      </w:pPr>
      <w:rPr>
        <w:rFonts w:ascii="Symbol" w:hAnsi="Symbol"/>
      </w:rPr>
    </w:lvl>
    <w:lvl w:ilvl="4" w:tplc="9D22AD0E">
      <w:start w:val="1"/>
      <w:numFmt w:val="bullet"/>
      <w:lvlText w:val="o"/>
      <w:lvlJc w:val="left"/>
      <w:pPr>
        <w:tabs>
          <w:tab w:val="num" w:pos="3600"/>
        </w:tabs>
        <w:ind w:left="3600" w:hanging="360"/>
      </w:pPr>
      <w:rPr>
        <w:rFonts w:ascii="Courier New" w:hAnsi="Courier New"/>
      </w:rPr>
    </w:lvl>
    <w:lvl w:ilvl="5" w:tplc="807449D8">
      <w:start w:val="1"/>
      <w:numFmt w:val="bullet"/>
      <w:lvlText w:val=""/>
      <w:lvlJc w:val="left"/>
      <w:pPr>
        <w:tabs>
          <w:tab w:val="num" w:pos="4320"/>
        </w:tabs>
        <w:ind w:left="4320" w:hanging="360"/>
      </w:pPr>
      <w:rPr>
        <w:rFonts w:ascii="Wingdings" w:hAnsi="Wingdings"/>
      </w:rPr>
    </w:lvl>
    <w:lvl w:ilvl="6" w:tplc="45D4476A">
      <w:start w:val="1"/>
      <w:numFmt w:val="bullet"/>
      <w:lvlText w:val=""/>
      <w:lvlJc w:val="left"/>
      <w:pPr>
        <w:tabs>
          <w:tab w:val="num" w:pos="5040"/>
        </w:tabs>
        <w:ind w:left="5040" w:hanging="360"/>
      </w:pPr>
      <w:rPr>
        <w:rFonts w:ascii="Symbol" w:hAnsi="Symbol"/>
      </w:rPr>
    </w:lvl>
    <w:lvl w:ilvl="7" w:tplc="14BE15E2">
      <w:start w:val="1"/>
      <w:numFmt w:val="bullet"/>
      <w:lvlText w:val="o"/>
      <w:lvlJc w:val="left"/>
      <w:pPr>
        <w:tabs>
          <w:tab w:val="num" w:pos="5760"/>
        </w:tabs>
        <w:ind w:left="5760" w:hanging="360"/>
      </w:pPr>
      <w:rPr>
        <w:rFonts w:ascii="Courier New" w:hAnsi="Courier New"/>
      </w:rPr>
    </w:lvl>
    <w:lvl w:ilvl="8" w:tplc="FBE2954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F1A70EC">
      <w:start w:val="1"/>
      <w:numFmt w:val="bullet"/>
      <w:lvlText w:val=""/>
      <w:lvlJc w:val="left"/>
      <w:pPr>
        <w:ind w:left="720" w:hanging="360"/>
      </w:pPr>
      <w:rPr>
        <w:rFonts w:ascii="Symbol" w:hAnsi="Symbol"/>
      </w:rPr>
    </w:lvl>
    <w:lvl w:ilvl="1" w:tplc="750002D6">
      <w:start w:val="1"/>
      <w:numFmt w:val="bullet"/>
      <w:lvlText w:val="o"/>
      <w:lvlJc w:val="left"/>
      <w:pPr>
        <w:tabs>
          <w:tab w:val="num" w:pos="1440"/>
        </w:tabs>
        <w:ind w:left="1440" w:hanging="360"/>
      </w:pPr>
      <w:rPr>
        <w:rFonts w:ascii="Courier New" w:hAnsi="Courier New"/>
      </w:rPr>
    </w:lvl>
    <w:lvl w:ilvl="2" w:tplc="3920EC16">
      <w:start w:val="1"/>
      <w:numFmt w:val="bullet"/>
      <w:lvlText w:val=""/>
      <w:lvlJc w:val="left"/>
      <w:pPr>
        <w:tabs>
          <w:tab w:val="num" w:pos="2160"/>
        </w:tabs>
        <w:ind w:left="2160" w:hanging="360"/>
      </w:pPr>
      <w:rPr>
        <w:rFonts w:ascii="Wingdings" w:hAnsi="Wingdings"/>
      </w:rPr>
    </w:lvl>
    <w:lvl w:ilvl="3" w:tplc="B2AAC260">
      <w:start w:val="1"/>
      <w:numFmt w:val="bullet"/>
      <w:lvlText w:val=""/>
      <w:lvlJc w:val="left"/>
      <w:pPr>
        <w:tabs>
          <w:tab w:val="num" w:pos="2880"/>
        </w:tabs>
        <w:ind w:left="2880" w:hanging="360"/>
      </w:pPr>
      <w:rPr>
        <w:rFonts w:ascii="Symbol" w:hAnsi="Symbol"/>
      </w:rPr>
    </w:lvl>
    <w:lvl w:ilvl="4" w:tplc="5F940F16">
      <w:start w:val="1"/>
      <w:numFmt w:val="bullet"/>
      <w:lvlText w:val="o"/>
      <w:lvlJc w:val="left"/>
      <w:pPr>
        <w:tabs>
          <w:tab w:val="num" w:pos="3600"/>
        </w:tabs>
        <w:ind w:left="3600" w:hanging="360"/>
      </w:pPr>
      <w:rPr>
        <w:rFonts w:ascii="Courier New" w:hAnsi="Courier New"/>
      </w:rPr>
    </w:lvl>
    <w:lvl w:ilvl="5" w:tplc="3DE6EDC0">
      <w:start w:val="1"/>
      <w:numFmt w:val="bullet"/>
      <w:lvlText w:val=""/>
      <w:lvlJc w:val="left"/>
      <w:pPr>
        <w:tabs>
          <w:tab w:val="num" w:pos="4320"/>
        </w:tabs>
        <w:ind w:left="4320" w:hanging="360"/>
      </w:pPr>
      <w:rPr>
        <w:rFonts w:ascii="Wingdings" w:hAnsi="Wingdings"/>
      </w:rPr>
    </w:lvl>
    <w:lvl w:ilvl="6" w:tplc="A7FCDF02">
      <w:start w:val="1"/>
      <w:numFmt w:val="bullet"/>
      <w:lvlText w:val=""/>
      <w:lvlJc w:val="left"/>
      <w:pPr>
        <w:tabs>
          <w:tab w:val="num" w:pos="5040"/>
        </w:tabs>
        <w:ind w:left="5040" w:hanging="360"/>
      </w:pPr>
      <w:rPr>
        <w:rFonts w:ascii="Symbol" w:hAnsi="Symbol"/>
      </w:rPr>
    </w:lvl>
    <w:lvl w:ilvl="7" w:tplc="0C86C54A">
      <w:start w:val="1"/>
      <w:numFmt w:val="bullet"/>
      <w:lvlText w:val="o"/>
      <w:lvlJc w:val="left"/>
      <w:pPr>
        <w:tabs>
          <w:tab w:val="num" w:pos="5760"/>
        </w:tabs>
        <w:ind w:left="5760" w:hanging="360"/>
      </w:pPr>
      <w:rPr>
        <w:rFonts w:ascii="Courier New" w:hAnsi="Courier New"/>
      </w:rPr>
    </w:lvl>
    <w:lvl w:ilvl="8" w:tplc="5DDA0840">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45DED7F0">
      <w:start w:val="1"/>
      <w:numFmt w:val="bullet"/>
      <w:lvlText w:val=""/>
      <w:lvlJc w:val="left"/>
      <w:pPr>
        <w:ind w:left="720" w:hanging="360"/>
      </w:pPr>
      <w:rPr>
        <w:rFonts w:ascii="Symbol" w:hAnsi="Symbol"/>
      </w:rPr>
    </w:lvl>
    <w:lvl w:ilvl="1" w:tplc="C2908428">
      <w:start w:val="1"/>
      <w:numFmt w:val="bullet"/>
      <w:lvlText w:val="o"/>
      <w:lvlJc w:val="left"/>
      <w:pPr>
        <w:tabs>
          <w:tab w:val="num" w:pos="1440"/>
        </w:tabs>
        <w:ind w:left="1440" w:hanging="360"/>
      </w:pPr>
      <w:rPr>
        <w:rFonts w:ascii="Courier New" w:hAnsi="Courier New"/>
      </w:rPr>
    </w:lvl>
    <w:lvl w:ilvl="2" w:tplc="58B20B8C">
      <w:start w:val="1"/>
      <w:numFmt w:val="bullet"/>
      <w:lvlText w:val=""/>
      <w:lvlJc w:val="left"/>
      <w:pPr>
        <w:tabs>
          <w:tab w:val="num" w:pos="2160"/>
        </w:tabs>
        <w:ind w:left="2160" w:hanging="360"/>
      </w:pPr>
      <w:rPr>
        <w:rFonts w:ascii="Wingdings" w:hAnsi="Wingdings"/>
      </w:rPr>
    </w:lvl>
    <w:lvl w:ilvl="3" w:tplc="484C1DD0">
      <w:start w:val="1"/>
      <w:numFmt w:val="bullet"/>
      <w:lvlText w:val=""/>
      <w:lvlJc w:val="left"/>
      <w:pPr>
        <w:tabs>
          <w:tab w:val="num" w:pos="2880"/>
        </w:tabs>
        <w:ind w:left="2880" w:hanging="360"/>
      </w:pPr>
      <w:rPr>
        <w:rFonts w:ascii="Symbol" w:hAnsi="Symbol"/>
      </w:rPr>
    </w:lvl>
    <w:lvl w:ilvl="4" w:tplc="32D2EA18">
      <w:start w:val="1"/>
      <w:numFmt w:val="bullet"/>
      <w:lvlText w:val="o"/>
      <w:lvlJc w:val="left"/>
      <w:pPr>
        <w:tabs>
          <w:tab w:val="num" w:pos="3600"/>
        </w:tabs>
        <w:ind w:left="3600" w:hanging="360"/>
      </w:pPr>
      <w:rPr>
        <w:rFonts w:ascii="Courier New" w:hAnsi="Courier New"/>
      </w:rPr>
    </w:lvl>
    <w:lvl w:ilvl="5" w:tplc="477CC342">
      <w:start w:val="1"/>
      <w:numFmt w:val="bullet"/>
      <w:lvlText w:val=""/>
      <w:lvlJc w:val="left"/>
      <w:pPr>
        <w:tabs>
          <w:tab w:val="num" w:pos="4320"/>
        </w:tabs>
        <w:ind w:left="4320" w:hanging="360"/>
      </w:pPr>
      <w:rPr>
        <w:rFonts w:ascii="Wingdings" w:hAnsi="Wingdings"/>
      </w:rPr>
    </w:lvl>
    <w:lvl w:ilvl="6" w:tplc="30C44162">
      <w:start w:val="1"/>
      <w:numFmt w:val="bullet"/>
      <w:lvlText w:val=""/>
      <w:lvlJc w:val="left"/>
      <w:pPr>
        <w:tabs>
          <w:tab w:val="num" w:pos="5040"/>
        </w:tabs>
        <w:ind w:left="5040" w:hanging="360"/>
      </w:pPr>
      <w:rPr>
        <w:rFonts w:ascii="Symbol" w:hAnsi="Symbol"/>
      </w:rPr>
    </w:lvl>
    <w:lvl w:ilvl="7" w:tplc="D4FA05EE">
      <w:start w:val="1"/>
      <w:numFmt w:val="bullet"/>
      <w:lvlText w:val="o"/>
      <w:lvlJc w:val="left"/>
      <w:pPr>
        <w:tabs>
          <w:tab w:val="num" w:pos="5760"/>
        </w:tabs>
        <w:ind w:left="5760" w:hanging="360"/>
      </w:pPr>
      <w:rPr>
        <w:rFonts w:ascii="Courier New" w:hAnsi="Courier New"/>
      </w:rPr>
    </w:lvl>
    <w:lvl w:ilvl="8" w:tplc="BAAE1CBA">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CD8618EC">
      <w:start w:val="1"/>
      <w:numFmt w:val="bullet"/>
      <w:lvlText w:val=""/>
      <w:lvlJc w:val="left"/>
      <w:pPr>
        <w:ind w:left="720" w:hanging="360"/>
      </w:pPr>
      <w:rPr>
        <w:rFonts w:ascii="Symbol" w:hAnsi="Symbol"/>
      </w:rPr>
    </w:lvl>
    <w:lvl w:ilvl="1" w:tplc="7C9CD23A">
      <w:start w:val="1"/>
      <w:numFmt w:val="bullet"/>
      <w:lvlText w:val="o"/>
      <w:lvlJc w:val="left"/>
      <w:pPr>
        <w:tabs>
          <w:tab w:val="num" w:pos="1440"/>
        </w:tabs>
        <w:ind w:left="1440" w:hanging="360"/>
      </w:pPr>
      <w:rPr>
        <w:rFonts w:ascii="Courier New" w:hAnsi="Courier New"/>
      </w:rPr>
    </w:lvl>
    <w:lvl w:ilvl="2" w:tplc="B9D6F70A">
      <w:start w:val="1"/>
      <w:numFmt w:val="bullet"/>
      <w:lvlText w:val=""/>
      <w:lvlJc w:val="left"/>
      <w:pPr>
        <w:tabs>
          <w:tab w:val="num" w:pos="2160"/>
        </w:tabs>
        <w:ind w:left="2160" w:hanging="360"/>
      </w:pPr>
      <w:rPr>
        <w:rFonts w:ascii="Wingdings" w:hAnsi="Wingdings"/>
      </w:rPr>
    </w:lvl>
    <w:lvl w:ilvl="3" w:tplc="DC5A0A22">
      <w:start w:val="1"/>
      <w:numFmt w:val="bullet"/>
      <w:lvlText w:val=""/>
      <w:lvlJc w:val="left"/>
      <w:pPr>
        <w:tabs>
          <w:tab w:val="num" w:pos="2880"/>
        </w:tabs>
        <w:ind w:left="2880" w:hanging="360"/>
      </w:pPr>
      <w:rPr>
        <w:rFonts w:ascii="Symbol" w:hAnsi="Symbol"/>
      </w:rPr>
    </w:lvl>
    <w:lvl w:ilvl="4" w:tplc="2918F80A">
      <w:start w:val="1"/>
      <w:numFmt w:val="bullet"/>
      <w:lvlText w:val="o"/>
      <w:lvlJc w:val="left"/>
      <w:pPr>
        <w:tabs>
          <w:tab w:val="num" w:pos="3600"/>
        </w:tabs>
        <w:ind w:left="3600" w:hanging="360"/>
      </w:pPr>
      <w:rPr>
        <w:rFonts w:ascii="Courier New" w:hAnsi="Courier New"/>
      </w:rPr>
    </w:lvl>
    <w:lvl w:ilvl="5" w:tplc="230E26FA">
      <w:start w:val="1"/>
      <w:numFmt w:val="bullet"/>
      <w:lvlText w:val=""/>
      <w:lvlJc w:val="left"/>
      <w:pPr>
        <w:tabs>
          <w:tab w:val="num" w:pos="4320"/>
        </w:tabs>
        <w:ind w:left="4320" w:hanging="360"/>
      </w:pPr>
      <w:rPr>
        <w:rFonts w:ascii="Wingdings" w:hAnsi="Wingdings"/>
      </w:rPr>
    </w:lvl>
    <w:lvl w:ilvl="6" w:tplc="A3A0D610">
      <w:start w:val="1"/>
      <w:numFmt w:val="bullet"/>
      <w:lvlText w:val=""/>
      <w:lvlJc w:val="left"/>
      <w:pPr>
        <w:tabs>
          <w:tab w:val="num" w:pos="5040"/>
        </w:tabs>
        <w:ind w:left="5040" w:hanging="360"/>
      </w:pPr>
      <w:rPr>
        <w:rFonts w:ascii="Symbol" w:hAnsi="Symbol"/>
      </w:rPr>
    </w:lvl>
    <w:lvl w:ilvl="7" w:tplc="AB243428">
      <w:start w:val="1"/>
      <w:numFmt w:val="bullet"/>
      <w:lvlText w:val="o"/>
      <w:lvlJc w:val="left"/>
      <w:pPr>
        <w:tabs>
          <w:tab w:val="num" w:pos="5760"/>
        </w:tabs>
        <w:ind w:left="5760" w:hanging="360"/>
      </w:pPr>
      <w:rPr>
        <w:rFonts w:ascii="Courier New" w:hAnsi="Courier New"/>
      </w:rPr>
    </w:lvl>
    <w:lvl w:ilvl="8" w:tplc="57A029A8">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57E20748">
      <w:start w:val="1"/>
      <w:numFmt w:val="bullet"/>
      <w:lvlText w:val=""/>
      <w:lvlJc w:val="left"/>
      <w:pPr>
        <w:ind w:left="720" w:hanging="360"/>
      </w:pPr>
      <w:rPr>
        <w:rFonts w:ascii="Symbol" w:hAnsi="Symbol"/>
      </w:rPr>
    </w:lvl>
    <w:lvl w:ilvl="1" w:tplc="C74E9C22">
      <w:start w:val="1"/>
      <w:numFmt w:val="bullet"/>
      <w:lvlText w:val="o"/>
      <w:lvlJc w:val="left"/>
      <w:pPr>
        <w:tabs>
          <w:tab w:val="num" w:pos="1440"/>
        </w:tabs>
        <w:ind w:left="1440" w:hanging="360"/>
      </w:pPr>
      <w:rPr>
        <w:rFonts w:ascii="Courier New" w:hAnsi="Courier New"/>
      </w:rPr>
    </w:lvl>
    <w:lvl w:ilvl="2" w:tplc="3AB6DAE0">
      <w:start w:val="1"/>
      <w:numFmt w:val="bullet"/>
      <w:lvlText w:val=""/>
      <w:lvlJc w:val="left"/>
      <w:pPr>
        <w:tabs>
          <w:tab w:val="num" w:pos="2160"/>
        </w:tabs>
        <w:ind w:left="2160" w:hanging="360"/>
      </w:pPr>
      <w:rPr>
        <w:rFonts w:ascii="Wingdings" w:hAnsi="Wingdings"/>
      </w:rPr>
    </w:lvl>
    <w:lvl w:ilvl="3" w:tplc="4280ABA0">
      <w:start w:val="1"/>
      <w:numFmt w:val="bullet"/>
      <w:lvlText w:val=""/>
      <w:lvlJc w:val="left"/>
      <w:pPr>
        <w:tabs>
          <w:tab w:val="num" w:pos="2880"/>
        </w:tabs>
        <w:ind w:left="2880" w:hanging="360"/>
      </w:pPr>
      <w:rPr>
        <w:rFonts w:ascii="Symbol" w:hAnsi="Symbol"/>
      </w:rPr>
    </w:lvl>
    <w:lvl w:ilvl="4" w:tplc="A5B80CBE">
      <w:start w:val="1"/>
      <w:numFmt w:val="bullet"/>
      <w:lvlText w:val="o"/>
      <w:lvlJc w:val="left"/>
      <w:pPr>
        <w:tabs>
          <w:tab w:val="num" w:pos="3600"/>
        </w:tabs>
        <w:ind w:left="3600" w:hanging="360"/>
      </w:pPr>
      <w:rPr>
        <w:rFonts w:ascii="Courier New" w:hAnsi="Courier New"/>
      </w:rPr>
    </w:lvl>
    <w:lvl w:ilvl="5" w:tplc="4EB85804">
      <w:start w:val="1"/>
      <w:numFmt w:val="bullet"/>
      <w:lvlText w:val=""/>
      <w:lvlJc w:val="left"/>
      <w:pPr>
        <w:tabs>
          <w:tab w:val="num" w:pos="4320"/>
        </w:tabs>
        <w:ind w:left="4320" w:hanging="360"/>
      </w:pPr>
      <w:rPr>
        <w:rFonts w:ascii="Wingdings" w:hAnsi="Wingdings"/>
      </w:rPr>
    </w:lvl>
    <w:lvl w:ilvl="6" w:tplc="E5AA309E">
      <w:start w:val="1"/>
      <w:numFmt w:val="bullet"/>
      <w:lvlText w:val=""/>
      <w:lvlJc w:val="left"/>
      <w:pPr>
        <w:tabs>
          <w:tab w:val="num" w:pos="5040"/>
        </w:tabs>
        <w:ind w:left="5040" w:hanging="360"/>
      </w:pPr>
      <w:rPr>
        <w:rFonts w:ascii="Symbol" w:hAnsi="Symbol"/>
      </w:rPr>
    </w:lvl>
    <w:lvl w:ilvl="7" w:tplc="9CF63468">
      <w:start w:val="1"/>
      <w:numFmt w:val="bullet"/>
      <w:lvlText w:val="o"/>
      <w:lvlJc w:val="left"/>
      <w:pPr>
        <w:tabs>
          <w:tab w:val="num" w:pos="5760"/>
        </w:tabs>
        <w:ind w:left="5760" w:hanging="360"/>
      </w:pPr>
      <w:rPr>
        <w:rFonts w:ascii="Courier New" w:hAnsi="Courier New"/>
      </w:rPr>
    </w:lvl>
    <w:lvl w:ilvl="8" w:tplc="0BD071B0">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246458E0">
      <w:start w:val="1"/>
      <w:numFmt w:val="bullet"/>
      <w:lvlText w:val=""/>
      <w:lvlJc w:val="left"/>
      <w:pPr>
        <w:ind w:left="720" w:hanging="360"/>
      </w:pPr>
      <w:rPr>
        <w:rFonts w:ascii="Symbol" w:hAnsi="Symbol"/>
      </w:rPr>
    </w:lvl>
    <w:lvl w:ilvl="1" w:tplc="21E246D6">
      <w:start w:val="1"/>
      <w:numFmt w:val="bullet"/>
      <w:lvlText w:val="o"/>
      <w:lvlJc w:val="left"/>
      <w:pPr>
        <w:tabs>
          <w:tab w:val="num" w:pos="1440"/>
        </w:tabs>
        <w:ind w:left="1440" w:hanging="360"/>
      </w:pPr>
      <w:rPr>
        <w:rFonts w:ascii="Courier New" w:hAnsi="Courier New"/>
      </w:rPr>
    </w:lvl>
    <w:lvl w:ilvl="2" w:tplc="173822AA">
      <w:start w:val="1"/>
      <w:numFmt w:val="bullet"/>
      <w:lvlText w:val=""/>
      <w:lvlJc w:val="left"/>
      <w:pPr>
        <w:tabs>
          <w:tab w:val="num" w:pos="2160"/>
        </w:tabs>
        <w:ind w:left="2160" w:hanging="360"/>
      </w:pPr>
      <w:rPr>
        <w:rFonts w:ascii="Wingdings" w:hAnsi="Wingdings"/>
      </w:rPr>
    </w:lvl>
    <w:lvl w:ilvl="3" w:tplc="59A44F2E">
      <w:start w:val="1"/>
      <w:numFmt w:val="bullet"/>
      <w:lvlText w:val=""/>
      <w:lvlJc w:val="left"/>
      <w:pPr>
        <w:tabs>
          <w:tab w:val="num" w:pos="2880"/>
        </w:tabs>
        <w:ind w:left="2880" w:hanging="360"/>
      </w:pPr>
      <w:rPr>
        <w:rFonts w:ascii="Symbol" w:hAnsi="Symbol"/>
      </w:rPr>
    </w:lvl>
    <w:lvl w:ilvl="4" w:tplc="00447050">
      <w:start w:val="1"/>
      <w:numFmt w:val="bullet"/>
      <w:lvlText w:val="o"/>
      <w:lvlJc w:val="left"/>
      <w:pPr>
        <w:tabs>
          <w:tab w:val="num" w:pos="3600"/>
        </w:tabs>
        <w:ind w:left="3600" w:hanging="360"/>
      </w:pPr>
      <w:rPr>
        <w:rFonts w:ascii="Courier New" w:hAnsi="Courier New"/>
      </w:rPr>
    </w:lvl>
    <w:lvl w:ilvl="5" w:tplc="16A877A0">
      <w:start w:val="1"/>
      <w:numFmt w:val="bullet"/>
      <w:lvlText w:val=""/>
      <w:lvlJc w:val="left"/>
      <w:pPr>
        <w:tabs>
          <w:tab w:val="num" w:pos="4320"/>
        </w:tabs>
        <w:ind w:left="4320" w:hanging="360"/>
      </w:pPr>
      <w:rPr>
        <w:rFonts w:ascii="Wingdings" w:hAnsi="Wingdings"/>
      </w:rPr>
    </w:lvl>
    <w:lvl w:ilvl="6" w:tplc="9B64F58E">
      <w:start w:val="1"/>
      <w:numFmt w:val="bullet"/>
      <w:lvlText w:val=""/>
      <w:lvlJc w:val="left"/>
      <w:pPr>
        <w:tabs>
          <w:tab w:val="num" w:pos="5040"/>
        </w:tabs>
        <w:ind w:left="5040" w:hanging="360"/>
      </w:pPr>
      <w:rPr>
        <w:rFonts w:ascii="Symbol" w:hAnsi="Symbol"/>
      </w:rPr>
    </w:lvl>
    <w:lvl w:ilvl="7" w:tplc="F0F0E17C">
      <w:start w:val="1"/>
      <w:numFmt w:val="bullet"/>
      <w:lvlText w:val="o"/>
      <w:lvlJc w:val="left"/>
      <w:pPr>
        <w:tabs>
          <w:tab w:val="num" w:pos="5760"/>
        </w:tabs>
        <w:ind w:left="5760" w:hanging="360"/>
      </w:pPr>
      <w:rPr>
        <w:rFonts w:ascii="Courier New" w:hAnsi="Courier New"/>
      </w:rPr>
    </w:lvl>
    <w:lvl w:ilvl="8" w:tplc="0952F606">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A65821C0">
      <w:start w:val="1"/>
      <w:numFmt w:val="bullet"/>
      <w:lvlText w:val=""/>
      <w:lvlJc w:val="left"/>
      <w:pPr>
        <w:ind w:left="720" w:hanging="360"/>
      </w:pPr>
      <w:rPr>
        <w:rFonts w:ascii="Symbol" w:hAnsi="Symbol"/>
      </w:rPr>
    </w:lvl>
    <w:lvl w:ilvl="1" w:tplc="3B6ADD50">
      <w:start w:val="1"/>
      <w:numFmt w:val="bullet"/>
      <w:lvlText w:val="o"/>
      <w:lvlJc w:val="left"/>
      <w:pPr>
        <w:tabs>
          <w:tab w:val="num" w:pos="1440"/>
        </w:tabs>
        <w:ind w:left="1440" w:hanging="360"/>
      </w:pPr>
      <w:rPr>
        <w:rFonts w:ascii="Courier New" w:hAnsi="Courier New"/>
      </w:rPr>
    </w:lvl>
    <w:lvl w:ilvl="2" w:tplc="CEFE95A6">
      <w:start w:val="1"/>
      <w:numFmt w:val="bullet"/>
      <w:lvlText w:val=""/>
      <w:lvlJc w:val="left"/>
      <w:pPr>
        <w:tabs>
          <w:tab w:val="num" w:pos="2160"/>
        </w:tabs>
        <w:ind w:left="2160" w:hanging="360"/>
      </w:pPr>
      <w:rPr>
        <w:rFonts w:ascii="Wingdings" w:hAnsi="Wingdings"/>
      </w:rPr>
    </w:lvl>
    <w:lvl w:ilvl="3" w:tplc="AB16E500">
      <w:start w:val="1"/>
      <w:numFmt w:val="bullet"/>
      <w:lvlText w:val=""/>
      <w:lvlJc w:val="left"/>
      <w:pPr>
        <w:tabs>
          <w:tab w:val="num" w:pos="2880"/>
        </w:tabs>
        <w:ind w:left="2880" w:hanging="360"/>
      </w:pPr>
      <w:rPr>
        <w:rFonts w:ascii="Symbol" w:hAnsi="Symbol"/>
      </w:rPr>
    </w:lvl>
    <w:lvl w:ilvl="4" w:tplc="D250D186">
      <w:start w:val="1"/>
      <w:numFmt w:val="bullet"/>
      <w:lvlText w:val="o"/>
      <w:lvlJc w:val="left"/>
      <w:pPr>
        <w:tabs>
          <w:tab w:val="num" w:pos="3600"/>
        </w:tabs>
        <w:ind w:left="3600" w:hanging="360"/>
      </w:pPr>
      <w:rPr>
        <w:rFonts w:ascii="Courier New" w:hAnsi="Courier New"/>
      </w:rPr>
    </w:lvl>
    <w:lvl w:ilvl="5" w:tplc="BE846698">
      <w:start w:val="1"/>
      <w:numFmt w:val="bullet"/>
      <w:lvlText w:val=""/>
      <w:lvlJc w:val="left"/>
      <w:pPr>
        <w:tabs>
          <w:tab w:val="num" w:pos="4320"/>
        </w:tabs>
        <w:ind w:left="4320" w:hanging="360"/>
      </w:pPr>
      <w:rPr>
        <w:rFonts w:ascii="Wingdings" w:hAnsi="Wingdings"/>
      </w:rPr>
    </w:lvl>
    <w:lvl w:ilvl="6" w:tplc="32229FA2">
      <w:start w:val="1"/>
      <w:numFmt w:val="bullet"/>
      <w:lvlText w:val=""/>
      <w:lvlJc w:val="left"/>
      <w:pPr>
        <w:tabs>
          <w:tab w:val="num" w:pos="5040"/>
        </w:tabs>
        <w:ind w:left="5040" w:hanging="360"/>
      </w:pPr>
      <w:rPr>
        <w:rFonts w:ascii="Symbol" w:hAnsi="Symbol"/>
      </w:rPr>
    </w:lvl>
    <w:lvl w:ilvl="7" w:tplc="A86A6560">
      <w:start w:val="1"/>
      <w:numFmt w:val="bullet"/>
      <w:lvlText w:val="o"/>
      <w:lvlJc w:val="left"/>
      <w:pPr>
        <w:tabs>
          <w:tab w:val="num" w:pos="5760"/>
        </w:tabs>
        <w:ind w:left="5760" w:hanging="360"/>
      </w:pPr>
      <w:rPr>
        <w:rFonts w:ascii="Courier New" w:hAnsi="Courier New"/>
      </w:rPr>
    </w:lvl>
    <w:lvl w:ilvl="8" w:tplc="8F9843A2">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6334379E">
      <w:start w:val="1"/>
      <w:numFmt w:val="bullet"/>
      <w:lvlText w:val=""/>
      <w:lvlJc w:val="left"/>
      <w:pPr>
        <w:ind w:left="720" w:hanging="360"/>
      </w:pPr>
      <w:rPr>
        <w:rFonts w:ascii="Symbol" w:hAnsi="Symbol"/>
      </w:rPr>
    </w:lvl>
    <w:lvl w:ilvl="1" w:tplc="25C2069A">
      <w:start w:val="1"/>
      <w:numFmt w:val="bullet"/>
      <w:lvlText w:val="o"/>
      <w:lvlJc w:val="left"/>
      <w:pPr>
        <w:tabs>
          <w:tab w:val="num" w:pos="1440"/>
        </w:tabs>
        <w:ind w:left="1440" w:hanging="360"/>
      </w:pPr>
      <w:rPr>
        <w:rFonts w:ascii="Courier New" w:hAnsi="Courier New"/>
      </w:rPr>
    </w:lvl>
    <w:lvl w:ilvl="2" w:tplc="8788E998">
      <w:start w:val="1"/>
      <w:numFmt w:val="bullet"/>
      <w:lvlText w:val=""/>
      <w:lvlJc w:val="left"/>
      <w:pPr>
        <w:tabs>
          <w:tab w:val="num" w:pos="2160"/>
        </w:tabs>
        <w:ind w:left="2160" w:hanging="360"/>
      </w:pPr>
      <w:rPr>
        <w:rFonts w:ascii="Wingdings" w:hAnsi="Wingdings"/>
      </w:rPr>
    </w:lvl>
    <w:lvl w:ilvl="3" w:tplc="EC6C7DBA">
      <w:start w:val="1"/>
      <w:numFmt w:val="bullet"/>
      <w:lvlText w:val=""/>
      <w:lvlJc w:val="left"/>
      <w:pPr>
        <w:tabs>
          <w:tab w:val="num" w:pos="2880"/>
        </w:tabs>
        <w:ind w:left="2880" w:hanging="360"/>
      </w:pPr>
      <w:rPr>
        <w:rFonts w:ascii="Symbol" w:hAnsi="Symbol"/>
      </w:rPr>
    </w:lvl>
    <w:lvl w:ilvl="4" w:tplc="B5D67C08">
      <w:start w:val="1"/>
      <w:numFmt w:val="bullet"/>
      <w:lvlText w:val="o"/>
      <w:lvlJc w:val="left"/>
      <w:pPr>
        <w:tabs>
          <w:tab w:val="num" w:pos="3600"/>
        </w:tabs>
        <w:ind w:left="3600" w:hanging="360"/>
      </w:pPr>
      <w:rPr>
        <w:rFonts w:ascii="Courier New" w:hAnsi="Courier New"/>
      </w:rPr>
    </w:lvl>
    <w:lvl w:ilvl="5" w:tplc="C3263DE0">
      <w:start w:val="1"/>
      <w:numFmt w:val="bullet"/>
      <w:lvlText w:val=""/>
      <w:lvlJc w:val="left"/>
      <w:pPr>
        <w:tabs>
          <w:tab w:val="num" w:pos="4320"/>
        </w:tabs>
        <w:ind w:left="4320" w:hanging="360"/>
      </w:pPr>
      <w:rPr>
        <w:rFonts w:ascii="Wingdings" w:hAnsi="Wingdings"/>
      </w:rPr>
    </w:lvl>
    <w:lvl w:ilvl="6" w:tplc="0B7037BE">
      <w:start w:val="1"/>
      <w:numFmt w:val="bullet"/>
      <w:lvlText w:val=""/>
      <w:lvlJc w:val="left"/>
      <w:pPr>
        <w:tabs>
          <w:tab w:val="num" w:pos="5040"/>
        </w:tabs>
        <w:ind w:left="5040" w:hanging="360"/>
      </w:pPr>
      <w:rPr>
        <w:rFonts w:ascii="Symbol" w:hAnsi="Symbol"/>
      </w:rPr>
    </w:lvl>
    <w:lvl w:ilvl="7" w:tplc="DBEEDD94">
      <w:start w:val="1"/>
      <w:numFmt w:val="bullet"/>
      <w:lvlText w:val="o"/>
      <w:lvlJc w:val="left"/>
      <w:pPr>
        <w:tabs>
          <w:tab w:val="num" w:pos="5760"/>
        </w:tabs>
        <w:ind w:left="5760" w:hanging="360"/>
      </w:pPr>
      <w:rPr>
        <w:rFonts w:ascii="Courier New" w:hAnsi="Courier New"/>
      </w:rPr>
    </w:lvl>
    <w:lvl w:ilvl="8" w:tplc="19A2D14A">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1978981A">
      <w:start w:val="1"/>
      <w:numFmt w:val="bullet"/>
      <w:lvlText w:val=""/>
      <w:lvlJc w:val="left"/>
      <w:pPr>
        <w:ind w:left="720" w:hanging="360"/>
      </w:pPr>
      <w:rPr>
        <w:rFonts w:ascii="Symbol" w:hAnsi="Symbol"/>
      </w:rPr>
    </w:lvl>
    <w:lvl w:ilvl="1" w:tplc="970641FA">
      <w:start w:val="1"/>
      <w:numFmt w:val="bullet"/>
      <w:lvlText w:val="o"/>
      <w:lvlJc w:val="left"/>
      <w:pPr>
        <w:tabs>
          <w:tab w:val="num" w:pos="1440"/>
        </w:tabs>
        <w:ind w:left="1440" w:hanging="360"/>
      </w:pPr>
      <w:rPr>
        <w:rFonts w:ascii="Courier New" w:hAnsi="Courier New"/>
      </w:rPr>
    </w:lvl>
    <w:lvl w:ilvl="2" w:tplc="8DE2B436">
      <w:start w:val="1"/>
      <w:numFmt w:val="bullet"/>
      <w:lvlText w:val=""/>
      <w:lvlJc w:val="left"/>
      <w:pPr>
        <w:tabs>
          <w:tab w:val="num" w:pos="2160"/>
        </w:tabs>
        <w:ind w:left="2160" w:hanging="360"/>
      </w:pPr>
      <w:rPr>
        <w:rFonts w:ascii="Wingdings" w:hAnsi="Wingdings"/>
      </w:rPr>
    </w:lvl>
    <w:lvl w:ilvl="3" w:tplc="FD7413D6">
      <w:start w:val="1"/>
      <w:numFmt w:val="bullet"/>
      <w:lvlText w:val=""/>
      <w:lvlJc w:val="left"/>
      <w:pPr>
        <w:tabs>
          <w:tab w:val="num" w:pos="2880"/>
        </w:tabs>
        <w:ind w:left="2880" w:hanging="360"/>
      </w:pPr>
      <w:rPr>
        <w:rFonts w:ascii="Symbol" w:hAnsi="Symbol"/>
      </w:rPr>
    </w:lvl>
    <w:lvl w:ilvl="4" w:tplc="4CE2CBEA">
      <w:start w:val="1"/>
      <w:numFmt w:val="bullet"/>
      <w:lvlText w:val="o"/>
      <w:lvlJc w:val="left"/>
      <w:pPr>
        <w:tabs>
          <w:tab w:val="num" w:pos="3600"/>
        </w:tabs>
        <w:ind w:left="3600" w:hanging="360"/>
      </w:pPr>
      <w:rPr>
        <w:rFonts w:ascii="Courier New" w:hAnsi="Courier New"/>
      </w:rPr>
    </w:lvl>
    <w:lvl w:ilvl="5" w:tplc="55B2045E">
      <w:start w:val="1"/>
      <w:numFmt w:val="bullet"/>
      <w:lvlText w:val=""/>
      <w:lvlJc w:val="left"/>
      <w:pPr>
        <w:tabs>
          <w:tab w:val="num" w:pos="4320"/>
        </w:tabs>
        <w:ind w:left="4320" w:hanging="360"/>
      </w:pPr>
      <w:rPr>
        <w:rFonts w:ascii="Wingdings" w:hAnsi="Wingdings"/>
      </w:rPr>
    </w:lvl>
    <w:lvl w:ilvl="6" w:tplc="F59600D2">
      <w:start w:val="1"/>
      <w:numFmt w:val="bullet"/>
      <w:lvlText w:val=""/>
      <w:lvlJc w:val="left"/>
      <w:pPr>
        <w:tabs>
          <w:tab w:val="num" w:pos="5040"/>
        </w:tabs>
        <w:ind w:left="5040" w:hanging="360"/>
      </w:pPr>
      <w:rPr>
        <w:rFonts w:ascii="Symbol" w:hAnsi="Symbol"/>
      </w:rPr>
    </w:lvl>
    <w:lvl w:ilvl="7" w:tplc="D1B81322">
      <w:start w:val="1"/>
      <w:numFmt w:val="bullet"/>
      <w:lvlText w:val="o"/>
      <w:lvlJc w:val="left"/>
      <w:pPr>
        <w:tabs>
          <w:tab w:val="num" w:pos="5760"/>
        </w:tabs>
        <w:ind w:left="5760" w:hanging="360"/>
      </w:pPr>
      <w:rPr>
        <w:rFonts w:ascii="Courier New" w:hAnsi="Courier New"/>
      </w:rPr>
    </w:lvl>
    <w:lvl w:ilvl="8" w:tplc="7408B09C">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3682997C">
      <w:start w:val="1"/>
      <w:numFmt w:val="bullet"/>
      <w:lvlText w:val=""/>
      <w:lvlJc w:val="left"/>
      <w:pPr>
        <w:ind w:left="720" w:hanging="360"/>
      </w:pPr>
      <w:rPr>
        <w:rFonts w:ascii="Symbol" w:hAnsi="Symbol"/>
      </w:rPr>
    </w:lvl>
    <w:lvl w:ilvl="1" w:tplc="AFEEEA20">
      <w:start w:val="1"/>
      <w:numFmt w:val="bullet"/>
      <w:lvlText w:val="o"/>
      <w:lvlJc w:val="left"/>
      <w:pPr>
        <w:tabs>
          <w:tab w:val="num" w:pos="1440"/>
        </w:tabs>
        <w:ind w:left="1440" w:hanging="360"/>
      </w:pPr>
      <w:rPr>
        <w:rFonts w:ascii="Courier New" w:hAnsi="Courier New"/>
      </w:rPr>
    </w:lvl>
    <w:lvl w:ilvl="2" w:tplc="56B253E4">
      <w:start w:val="1"/>
      <w:numFmt w:val="bullet"/>
      <w:lvlText w:val=""/>
      <w:lvlJc w:val="left"/>
      <w:pPr>
        <w:tabs>
          <w:tab w:val="num" w:pos="2160"/>
        </w:tabs>
        <w:ind w:left="2160" w:hanging="360"/>
      </w:pPr>
      <w:rPr>
        <w:rFonts w:ascii="Wingdings" w:hAnsi="Wingdings"/>
      </w:rPr>
    </w:lvl>
    <w:lvl w:ilvl="3" w:tplc="DF984B4E">
      <w:start w:val="1"/>
      <w:numFmt w:val="bullet"/>
      <w:lvlText w:val=""/>
      <w:lvlJc w:val="left"/>
      <w:pPr>
        <w:tabs>
          <w:tab w:val="num" w:pos="2880"/>
        </w:tabs>
        <w:ind w:left="2880" w:hanging="360"/>
      </w:pPr>
      <w:rPr>
        <w:rFonts w:ascii="Symbol" w:hAnsi="Symbol"/>
      </w:rPr>
    </w:lvl>
    <w:lvl w:ilvl="4" w:tplc="44B42162">
      <w:start w:val="1"/>
      <w:numFmt w:val="bullet"/>
      <w:lvlText w:val="o"/>
      <w:lvlJc w:val="left"/>
      <w:pPr>
        <w:tabs>
          <w:tab w:val="num" w:pos="3600"/>
        </w:tabs>
        <w:ind w:left="3600" w:hanging="360"/>
      </w:pPr>
      <w:rPr>
        <w:rFonts w:ascii="Courier New" w:hAnsi="Courier New"/>
      </w:rPr>
    </w:lvl>
    <w:lvl w:ilvl="5" w:tplc="F8BC0CB8">
      <w:start w:val="1"/>
      <w:numFmt w:val="bullet"/>
      <w:lvlText w:val=""/>
      <w:lvlJc w:val="left"/>
      <w:pPr>
        <w:tabs>
          <w:tab w:val="num" w:pos="4320"/>
        </w:tabs>
        <w:ind w:left="4320" w:hanging="360"/>
      </w:pPr>
      <w:rPr>
        <w:rFonts w:ascii="Wingdings" w:hAnsi="Wingdings"/>
      </w:rPr>
    </w:lvl>
    <w:lvl w:ilvl="6" w:tplc="393C2B44">
      <w:start w:val="1"/>
      <w:numFmt w:val="bullet"/>
      <w:lvlText w:val=""/>
      <w:lvlJc w:val="left"/>
      <w:pPr>
        <w:tabs>
          <w:tab w:val="num" w:pos="5040"/>
        </w:tabs>
        <w:ind w:left="5040" w:hanging="360"/>
      </w:pPr>
      <w:rPr>
        <w:rFonts w:ascii="Symbol" w:hAnsi="Symbol"/>
      </w:rPr>
    </w:lvl>
    <w:lvl w:ilvl="7" w:tplc="3C46B3DE">
      <w:start w:val="1"/>
      <w:numFmt w:val="bullet"/>
      <w:lvlText w:val="o"/>
      <w:lvlJc w:val="left"/>
      <w:pPr>
        <w:tabs>
          <w:tab w:val="num" w:pos="5760"/>
        </w:tabs>
        <w:ind w:left="5760" w:hanging="360"/>
      </w:pPr>
      <w:rPr>
        <w:rFonts w:ascii="Courier New" w:hAnsi="Courier New"/>
      </w:rPr>
    </w:lvl>
    <w:lvl w:ilvl="8" w:tplc="F85A5ACE">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5A722F98">
      <w:start w:val="1"/>
      <w:numFmt w:val="bullet"/>
      <w:lvlText w:val=""/>
      <w:lvlJc w:val="left"/>
      <w:pPr>
        <w:ind w:left="720" w:hanging="360"/>
      </w:pPr>
      <w:rPr>
        <w:rFonts w:ascii="Symbol" w:hAnsi="Symbol"/>
      </w:rPr>
    </w:lvl>
    <w:lvl w:ilvl="1" w:tplc="5C68863A">
      <w:start w:val="1"/>
      <w:numFmt w:val="bullet"/>
      <w:lvlText w:val="o"/>
      <w:lvlJc w:val="left"/>
      <w:pPr>
        <w:tabs>
          <w:tab w:val="num" w:pos="1440"/>
        </w:tabs>
        <w:ind w:left="1440" w:hanging="360"/>
      </w:pPr>
      <w:rPr>
        <w:rFonts w:ascii="Courier New" w:hAnsi="Courier New"/>
      </w:rPr>
    </w:lvl>
    <w:lvl w:ilvl="2" w:tplc="CF3E28A6">
      <w:start w:val="1"/>
      <w:numFmt w:val="bullet"/>
      <w:lvlText w:val=""/>
      <w:lvlJc w:val="left"/>
      <w:pPr>
        <w:tabs>
          <w:tab w:val="num" w:pos="2160"/>
        </w:tabs>
        <w:ind w:left="2160" w:hanging="360"/>
      </w:pPr>
      <w:rPr>
        <w:rFonts w:ascii="Wingdings" w:hAnsi="Wingdings"/>
      </w:rPr>
    </w:lvl>
    <w:lvl w:ilvl="3" w:tplc="DA663D80">
      <w:start w:val="1"/>
      <w:numFmt w:val="bullet"/>
      <w:lvlText w:val=""/>
      <w:lvlJc w:val="left"/>
      <w:pPr>
        <w:tabs>
          <w:tab w:val="num" w:pos="2880"/>
        </w:tabs>
        <w:ind w:left="2880" w:hanging="360"/>
      </w:pPr>
      <w:rPr>
        <w:rFonts w:ascii="Symbol" w:hAnsi="Symbol"/>
      </w:rPr>
    </w:lvl>
    <w:lvl w:ilvl="4" w:tplc="AD424916">
      <w:start w:val="1"/>
      <w:numFmt w:val="bullet"/>
      <w:lvlText w:val="o"/>
      <w:lvlJc w:val="left"/>
      <w:pPr>
        <w:tabs>
          <w:tab w:val="num" w:pos="3600"/>
        </w:tabs>
        <w:ind w:left="3600" w:hanging="360"/>
      </w:pPr>
      <w:rPr>
        <w:rFonts w:ascii="Courier New" w:hAnsi="Courier New"/>
      </w:rPr>
    </w:lvl>
    <w:lvl w:ilvl="5" w:tplc="293C3E4A">
      <w:start w:val="1"/>
      <w:numFmt w:val="bullet"/>
      <w:lvlText w:val=""/>
      <w:lvlJc w:val="left"/>
      <w:pPr>
        <w:tabs>
          <w:tab w:val="num" w:pos="4320"/>
        </w:tabs>
        <w:ind w:left="4320" w:hanging="360"/>
      </w:pPr>
      <w:rPr>
        <w:rFonts w:ascii="Wingdings" w:hAnsi="Wingdings"/>
      </w:rPr>
    </w:lvl>
    <w:lvl w:ilvl="6" w:tplc="F35EEB24">
      <w:start w:val="1"/>
      <w:numFmt w:val="bullet"/>
      <w:lvlText w:val=""/>
      <w:lvlJc w:val="left"/>
      <w:pPr>
        <w:tabs>
          <w:tab w:val="num" w:pos="5040"/>
        </w:tabs>
        <w:ind w:left="5040" w:hanging="360"/>
      </w:pPr>
      <w:rPr>
        <w:rFonts w:ascii="Symbol" w:hAnsi="Symbol"/>
      </w:rPr>
    </w:lvl>
    <w:lvl w:ilvl="7" w:tplc="64707188">
      <w:start w:val="1"/>
      <w:numFmt w:val="bullet"/>
      <w:lvlText w:val="o"/>
      <w:lvlJc w:val="left"/>
      <w:pPr>
        <w:tabs>
          <w:tab w:val="num" w:pos="5760"/>
        </w:tabs>
        <w:ind w:left="5760" w:hanging="360"/>
      </w:pPr>
      <w:rPr>
        <w:rFonts w:ascii="Courier New" w:hAnsi="Courier New"/>
      </w:rPr>
    </w:lvl>
    <w:lvl w:ilvl="8" w:tplc="FD6E26C0">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A9580D4C">
      <w:start w:val="1"/>
      <w:numFmt w:val="bullet"/>
      <w:lvlText w:val=""/>
      <w:lvlJc w:val="left"/>
      <w:pPr>
        <w:ind w:left="720" w:hanging="360"/>
      </w:pPr>
      <w:rPr>
        <w:rFonts w:ascii="Symbol" w:hAnsi="Symbol"/>
      </w:rPr>
    </w:lvl>
    <w:lvl w:ilvl="1" w:tplc="9D6E019E">
      <w:start w:val="1"/>
      <w:numFmt w:val="bullet"/>
      <w:lvlText w:val="o"/>
      <w:lvlJc w:val="left"/>
      <w:pPr>
        <w:tabs>
          <w:tab w:val="num" w:pos="1440"/>
        </w:tabs>
        <w:ind w:left="1440" w:hanging="360"/>
      </w:pPr>
      <w:rPr>
        <w:rFonts w:ascii="Courier New" w:hAnsi="Courier New"/>
      </w:rPr>
    </w:lvl>
    <w:lvl w:ilvl="2" w:tplc="656EC832">
      <w:start w:val="1"/>
      <w:numFmt w:val="bullet"/>
      <w:lvlText w:val=""/>
      <w:lvlJc w:val="left"/>
      <w:pPr>
        <w:tabs>
          <w:tab w:val="num" w:pos="2160"/>
        </w:tabs>
        <w:ind w:left="2160" w:hanging="360"/>
      </w:pPr>
      <w:rPr>
        <w:rFonts w:ascii="Wingdings" w:hAnsi="Wingdings"/>
      </w:rPr>
    </w:lvl>
    <w:lvl w:ilvl="3" w:tplc="B70265F0">
      <w:start w:val="1"/>
      <w:numFmt w:val="bullet"/>
      <w:lvlText w:val=""/>
      <w:lvlJc w:val="left"/>
      <w:pPr>
        <w:tabs>
          <w:tab w:val="num" w:pos="2880"/>
        </w:tabs>
        <w:ind w:left="2880" w:hanging="360"/>
      </w:pPr>
      <w:rPr>
        <w:rFonts w:ascii="Symbol" w:hAnsi="Symbol"/>
      </w:rPr>
    </w:lvl>
    <w:lvl w:ilvl="4" w:tplc="066224C2">
      <w:start w:val="1"/>
      <w:numFmt w:val="bullet"/>
      <w:lvlText w:val="o"/>
      <w:lvlJc w:val="left"/>
      <w:pPr>
        <w:tabs>
          <w:tab w:val="num" w:pos="3600"/>
        </w:tabs>
        <w:ind w:left="3600" w:hanging="360"/>
      </w:pPr>
      <w:rPr>
        <w:rFonts w:ascii="Courier New" w:hAnsi="Courier New"/>
      </w:rPr>
    </w:lvl>
    <w:lvl w:ilvl="5" w:tplc="90105D98">
      <w:start w:val="1"/>
      <w:numFmt w:val="bullet"/>
      <w:lvlText w:val=""/>
      <w:lvlJc w:val="left"/>
      <w:pPr>
        <w:tabs>
          <w:tab w:val="num" w:pos="4320"/>
        </w:tabs>
        <w:ind w:left="4320" w:hanging="360"/>
      </w:pPr>
      <w:rPr>
        <w:rFonts w:ascii="Wingdings" w:hAnsi="Wingdings"/>
      </w:rPr>
    </w:lvl>
    <w:lvl w:ilvl="6" w:tplc="067ACFD8">
      <w:start w:val="1"/>
      <w:numFmt w:val="bullet"/>
      <w:lvlText w:val=""/>
      <w:lvlJc w:val="left"/>
      <w:pPr>
        <w:tabs>
          <w:tab w:val="num" w:pos="5040"/>
        </w:tabs>
        <w:ind w:left="5040" w:hanging="360"/>
      </w:pPr>
      <w:rPr>
        <w:rFonts w:ascii="Symbol" w:hAnsi="Symbol"/>
      </w:rPr>
    </w:lvl>
    <w:lvl w:ilvl="7" w:tplc="064857A2">
      <w:start w:val="1"/>
      <w:numFmt w:val="bullet"/>
      <w:lvlText w:val="o"/>
      <w:lvlJc w:val="left"/>
      <w:pPr>
        <w:tabs>
          <w:tab w:val="num" w:pos="5760"/>
        </w:tabs>
        <w:ind w:left="5760" w:hanging="360"/>
      </w:pPr>
      <w:rPr>
        <w:rFonts w:ascii="Courier New" w:hAnsi="Courier New"/>
      </w:rPr>
    </w:lvl>
    <w:lvl w:ilvl="8" w:tplc="57D27D8C">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700C0BAA">
      <w:start w:val="1"/>
      <w:numFmt w:val="bullet"/>
      <w:lvlText w:val=""/>
      <w:lvlJc w:val="left"/>
      <w:pPr>
        <w:ind w:left="720" w:hanging="360"/>
      </w:pPr>
      <w:rPr>
        <w:rFonts w:ascii="Symbol" w:hAnsi="Symbol"/>
      </w:rPr>
    </w:lvl>
    <w:lvl w:ilvl="1" w:tplc="D722DFC4">
      <w:start w:val="1"/>
      <w:numFmt w:val="bullet"/>
      <w:lvlText w:val="o"/>
      <w:lvlJc w:val="left"/>
      <w:pPr>
        <w:tabs>
          <w:tab w:val="num" w:pos="1440"/>
        </w:tabs>
        <w:ind w:left="1440" w:hanging="360"/>
      </w:pPr>
      <w:rPr>
        <w:rFonts w:ascii="Courier New" w:hAnsi="Courier New"/>
      </w:rPr>
    </w:lvl>
    <w:lvl w:ilvl="2" w:tplc="FD98751E">
      <w:start w:val="1"/>
      <w:numFmt w:val="bullet"/>
      <w:lvlText w:val=""/>
      <w:lvlJc w:val="left"/>
      <w:pPr>
        <w:tabs>
          <w:tab w:val="num" w:pos="2160"/>
        </w:tabs>
        <w:ind w:left="2160" w:hanging="360"/>
      </w:pPr>
      <w:rPr>
        <w:rFonts w:ascii="Wingdings" w:hAnsi="Wingdings"/>
      </w:rPr>
    </w:lvl>
    <w:lvl w:ilvl="3" w:tplc="9F368418">
      <w:start w:val="1"/>
      <w:numFmt w:val="bullet"/>
      <w:lvlText w:val=""/>
      <w:lvlJc w:val="left"/>
      <w:pPr>
        <w:tabs>
          <w:tab w:val="num" w:pos="2880"/>
        </w:tabs>
        <w:ind w:left="2880" w:hanging="360"/>
      </w:pPr>
      <w:rPr>
        <w:rFonts w:ascii="Symbol" w:hAnsi="Symbol"/>
      </w:rPr>
    </w:lvl>
    <w:lvl w:ilvl="4" w:tplc="EC202236">
      <w:start w:val="1"/>
      <w:numFmt w:val="bullet"/>
      <w:lvlText w:val="o"/>
      <w:lvlJc w:val="left"/>
      <w:pPr>
        <w:tabs>
          <w:tab w:val="num" w:pos="3600"/>
        </w:tabs>
        <w:ind w:left="3600" w:hanging="360"/>
      </w:pPr>
      <w:rPr>
        <w:rFonts w:ascii="Courier New" w:hAnsi="Courier New"/>
      </w:rPr>
    </w:lvl>
    <w:lvl w:ilvl="5" w:tplc="BC0EFD44">
      <w:start w:val="1"/>
      <w:numFmt w:val="bullet"/>
      <w:lvlText w:val=""/>
      <w:lvlJc w:val="left"/>
      <w:pPr>
        <w:tabs>
          <w:tab w:val="num" w:pos="4320"/>
        </w:tabs>
        <w:ind w:left="4320" w:hanging="360"/>
      </w:pPr>
      <w:rPr>
        <w:rFonts w:ascii="Wingdings" w:hAnsi="Wingdings"/>
      </w:rPr>
    </w:lvl>
    <w:lvl w:ilvl="6" w:tplc="CDAA899E">
      <w:start w:val="1"/>
      <w:numFmt w:val="bullet"/>
      <w:lvlText w:val=""/>
      <w:lvlJc w:val="left"/>
      <w:pPr>
        <w:tabs>
          <w:tab w:val="num" w:pos="5040"/>
        </w:tabs>
        <w:ind w:left="5040" w:hanging="360"/>
      </w:pPr>
      <w:rPr>
        <w:rFonts w:ascii="Symbol" w:hAnsi="Symbol"/>
      </w:rPr>
    </w:lvl>
    <w:lvl w:ilvl="7" w:tplc="140C9286">
      <w:start w:val="1"/>
      <w:numFmt w:val="bullet"/>
      <w:lvlText w:val="o"/>
      <w:lvlJc w:val="left"/>
      <w:pPr>
        <w:tabs>
          <w:tab w:val="num" w:pos="5760"/>
        </w:tabs>
        <w:ind w:left="5760" w:hanging="360"/>
      </w:pPr>
      <w:rPr>
        <w:rFonts w:ascii="Courier New" w:hAnsi="Courier New"/>
      </w:rPr>
    </w:lvl>
    <w:lvl w:ilvl="8" w:tplc="8C6A46C4">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34F05C82">
      <w:start w:val="1"/>
      <w:numFmt w:val="bullet"/>
      <w:lvlText w:val=""/>
      <w:lvlJc w:val="left"/>
      <w:pPr>
        <w:ind w:left="720" w:hanging="360"/>
      </w:pPr>
      <w:rPr>
        <w:rFonts w:ascii="Symbol" w:hAnsi="Symbol"/>
      </w:rPr>
    </w:lvl>
    <w:lvl w:ilvl="1" w:tplc="50228B7C">
      <w:start w:val="1"/>
      <w:numFmt w:val="bullet"/>
      <w:lvlText w:val="o"/>
      <w:lvlJc w:val="left"/>
      <w:pPr>
        <w:tabs>
          <w:tab w:val="num" w:pos="1440"/>
        </w:tabs>
        <w:ind w:left="1440" w:hanging="360"/>
      </w:pPr>
      <w:rPr>
        <w:rFonts w:ascii="Courier New" w:hAnsi="Courier New"/>
      </w:rPr>
    </w:lvl>
    <w:lvl w:ilvl="2" w:tplc="9CCA69FA">
      <w:start w:val="1"/>
      <w:numFmt w:val="bullet"/>
      <w:lvlText w:val=""/>
      <w:lvlJc w:val="left"/>
      <w:pPr>
        <w:tabs>
          <w:tab w:val="num" w:pos="2160"/>
        </w:tabs>
        <w:ind w:left="2160" w:hanging="360"/>
      </w:pPr>
      <w:rPr>
        <w:rFonts w:ascii="Wingdings" w:hAnsi="Wingdings"/>
      </w:rPr>
    </w:lvl>
    <w:lvl w:ilvl="3" w:tplc="18026818">
      <w:start w:val="1"/>
      <w:numFmt w:val="bullet"/>
      <w:lvlText w:val=""/>
      <w:lvlJc w:val="left"/>
      <w:pPr>
        <w:tabs>
          <w:tab w:val="num" w:pos="2880"/>
        </w:tabs>
        <w:ind w:left="2880" w:hanging="360"/>
      </w:pPr>
      <w:rPr>
        <w:rFonts w:ascii="Symbol" w:hAnsi="Symbol"/>
      </w:rPr>
    </w:lvl>
    <w:lvl w:ilvl="4" w:tplc="D5629660">
      <w:start w:val="1"/>
      <w:numFmt w:val="bullet"/>
      <w:lvlText w:val="o"/>
      <w:lvlJc w:val="left"/>
      <w:pPr>
        <w:tabs>
          <w:tab w:val="num" w:pos="3600"/>
        </w:tabs>
        <w:ind w:left="3600" w:hanging="360"/>
      </w:pPr>
      <w:rPr>
        <w:rFonts w:ascii="Courier New" w:hAnsi="Courier New"/>
      </w:rPr>
    </w:lvl>
    <w:lvl w:ilvl="5" w:tplc="5DF05B44">
      <w:start w:val="1"/>
      <w:numFmt w:val="bullet"/>
      <w:lvlText w:val=""/>
      <w:lvlJc w:val="left"/>
      <w:pPr>
        <w:tabs>
          <w:tab w:val="num" w:pos="4320"/>
        </w:tabs>
        <w:ind w:left="4320" w:hanging="360"/>
      </w:pPr>
      <w:rPr>
        <w:rFonts w:ascii="Wingdings" w:hAnsi="Wingdings"/>
      </w:rPr>
    </w:lvl>
    <w:lvl w:ilvl="6" w:tplc="AF668B30">
      <w:start w:val="1"/>
      <w:numFmt w:val="bullet"/>
      <w:lvlText w:val=""/>
      <w:lvlJc w:val="left"/>
      <w:pPr>
        <w:tabs>
          <w:tab w:val="num" w:pos="5040"/>
        </w:tabs>
        <w:ind w:left="5040" w:hanging="360"/>
      </w:pPr>
      <w:rPr>
        <w:rFonts w:ascii="Symbol" w:hAnsi="Symbol"/>
      </w:rPr>
    </w:lvl>
    <w:lvl w:ilvl="7" w:tplc="44B8C00C">
      <w:start w:val="1"/>
      <w:numFmt w:val="bullet"/>
      <w:lvlText w:val="o"/>
      <w:lvlJc w:val="left"/>
      <w:pPr>
        <w:tabs>
          <w:tab w:val="num" w:pos="5760"/>
        </w:tabs>
        <w:ind w:left="5760" w:hanging="360"/>
      </w:pPr>
      <w:rPr>
        <w:rFonts w:ascii="Courier New" w:hAnsi="Courier New"/>
      </w:rPr>
    </w:lvl>
    <w:lvl w:ilvl="8" w:tplc="2A64BD6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CDE044E">
      <w:start w:val="1"/>
      <w:numFmt w:val="bullet"/>
      <w:lvlText w:val=""/>
      <w:lvlJc w:val="left"/>
      <w:pPr>
        <w:ind w:left="720" w:hanging="360"/>
      </w:pPr>
      <w:rPr>
        <w:rFonts w:ascii="Symbol" w:hAnsi="Symbol"/>
      </w:rPr>
    </w:lvl>
    <w:lvl w:ilvl="1" w:tplc="8A5EA174">
      <w:start w:val="1"/>
      <w:numFmt w:val="bullet"/>
      <w:lvlText w:val="o"/>
      <w:lvlJc w:val="left"/>
      <w:pPr>
        <w:tabs>
          <w:tab w:val="num" w:pos="1440"/>
        </w:tabs>
        <w:ind w:left="1440" w:hanging="360"/>
      </w:pPr>
      <w:rPr>
        <w:rFonts w:ascii="Courier New" w:hAnsi="Courier New"/>
      </w:rPr>
    </w:lvl>
    <w:lvl w:ilvl="2" w:tplc="7D2A45C6">
      <w:start w:val="1"/>
      <w:numFmt w:val="bullet"/>
      <w:lvlText w:val=""/>
      <w:lvlJc w:val="left"/>
      <w:pPr>
        <w:tabs>
          <w:tab w:val="num" w:pos="2160"/>
        </w:tabs>
        <w:ind w:left="2160" w:hanging="360"/>
      </w:pPr>
      <w:rPr>
        <w:rFonts w:ascii="Wingdings" w:hAnsi="Wingdings"/>
      </w:rPr>
    </w:lvl>
    <w:lvl w:ilvl="3" w:tplc="2258EA70">
      <w:start w:val="1"/>
      <w:numFmt w:val="bullet"/>
      <w:lvlText w:val=""/>
      <w:lvlJc w:val="left"/>
      <w:pPr>
        <w:tabs>
          <w:tab w:val="num" w:pos="2880"/>
        </w:tabs>
        <w:ind w:left="2880" w:hanging="360"/>
      </w:pPr>
      <w:rPr>
        <w:rFonts w:ascii="Symbol" w:hAnsi="Symbol"/>
      </w:rPr>
    </w:lvl>
    <w:lvl w:ilvl="4" w:tplc="4FF830A8">
      <w:start w:val="1"/>
      <w:numFmt w:val="bullet"/>
      <w:lvlText w:val="o"/>
      <w:lvlJc w:val="left"/>
      <w:pPr>
        <w:tabs>
          <w:tab w:val="num" w:pos="3600"/>
        </w:tabs>
        <w:ind w:left="3600" w:hanging="360"/>
      </w:pPr>
      <w:rPr>
        <w:rFonts w:ascii="Courier New" w:hAnsi="Courier New"/>
      </w:rPr>
    </w:lvl>
    <w:lvl w:ilvl="5" w:tplc="0BBCA376">
      <w:start w:val="1"/>
      <w:numFmt w:val="bullet"/>
      <w:lvlText w:val=""/>
      <w:lvlJc w:val="left"/>
      <w:pPr>
        <w:tabs>
          <w:tab w:val="num" w:pos="4320"/>
        </w:tabs>
        <w:ind w:left="4320" w:hanging="360"/>
      </w:pPr>
      <w:rPr>
        <w:rFonts w:ascii="Wingdings" w:hAnsi="Wingdings"/>
      </w:rPr>
    </w:lvl>
    <w:lvl w:ilvl="6" w:tplc="7564E04A">
      <w:start w:val="1"/>
      <w:numFmt w:val="bullet"/>
      <w:lvlText w:val=""/>
      <w:lvlJc w:val="left"/>
      <w:pPr>
        <w:tabs>
          <w:tab w:val="num" w:pos="5040"/>
        </w:tabs>
        <w:ind w:left="5040" w:hanging="360"/>
      </w:pPr>
      <w:rPr>
        <w:rFonts w:ascii="Symbol" w:hAnsi="Symbol"/>
      </w:rPr>
    </w:lvl>
    <w:lvl w:ilvl="7" w:tplc="1F02D002">
      <w:start w:val="1"/>
      <w:numFmt w:val="bullet"/>
      <w:lvlText w:val="o"/>
      <w:lvlJc w:val="left"/>
      <w:pPr>
        <w:tabs>
          <w:tab w:val="num" w:pos="5760"/>
        </w:tabs>
        <w:ind w:left="5760" w:hanging="360"/>
      </w:pPr>
      <w:rPr>
        <w:rFonts w:ascii="Courier New" w:hAnsi="Courier New"/>
      </w:rPr>
    </w:lvl>
    <w:lvl w:ilvl="8" w:tplc="5496675A">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DCC2A484">
      <w:start w:val="1"/>
      <w:numFmt w:val="bullet"/>
      <w:lvlText w:val=""/>
      <w:lvlJc w:val="left"/>
      <w:pPr>
        <w:ind w:left="720" w:hanging="360"/>
      </w:pPr>
      <w:rPr>
        <w:rFonts w:ascii="Symbol" w:hAnsi="Symbol"/>
      </w:rPr>
    </w:lvl>
    <w:lvl w:ilvl="1" w:tplc="FBD6E3FA">
      <w:start w:val="1"/>
      <w:numFmt w:val="bullet"/>
      <w:lvlText w:val="o"/>
      <w:lvlJc w:val="left"/>
      <w:pPr>
        <w:tabs>
          <w:tab w:val="num" w:pos="1440"/>
        </w:tabs>
        <w:ind w:left="1440" w:hanging="360"/>
      </w:pPr>
      <w:rPr>
        <w:rFonts w:ascii="Courier New" w:hAnsi="Courier New"/>
      </w:rPr>
    </w:lvl>
    <w:lvl w:ilvl="2" w:tplc="6B5C2792">
      <w:start w:val="1"/>
      <w:numFmt w:val="bullet"/>
      <w:lvlText w:val=""/>
      <w:lvlJc w:val="left"/>
      <w:pPr>
        <w:tabs>
          <w:tab w:val="num" w:pos="2160"/>
        </w:tabs>
        <w:ind w:left="2160" w:hanging="360"/>
      </w:pPr>
      <w:rPr>
        <w:rFonts w:ascii="Wingdings" w:hAnsi="Wingdings"/>
      </w:rPr>
    </w:lvl>
    <w:lvl w:ilvl="3" w:tplc="8C74B820">
      <w:start w:val="1"/>
      <w:numFmt w:val="bullet"/>
      <w:lvlText w:val=""/>
      <w:lvlJc w:val="left"/>
      <w:pPr>
        <w:tabs>
          <w:tab w:val="num" w:pos="2880"/>
        </w:tabs>
        <w:ind w:left="2880" w:hanging="360"/>
      </w:pPr>
      <w:rPr>
        <w:rFonts w:ascii="Symbol" w:hAnsi="Symbol"/>
      </w:rPr>
    </w:lvl>
    <w:lvl w:ilvl="4" w:tplc="29C49824">
      <w:start w:val="1"/>
      <w:numFmt w:val="bullet"/>
      <w:lvlText w:val="o"/>
      <w:lvlJc w:val="left"/>
      <w:pPr>
        <w:tabs>
          <w:tab w:val="num" w:pos="3600"/>
        </w:tabs>
        <w:ind w:left="3600" w:hanging="360"/>
      </w:pPr>
      <w:rPr>
        <w:rFonts w:ascii="Courier New" w:hAnsi="Courier New"/>
      </w:rPr>
    </w:lvl>
    <w:lvl w:ilvl="5" w:tplc="45D6A24A">
      <w:start w:val="1"/>
      <w:numFmt w:val="bullet"/>
      <w:lvlText w:val=""/>
      <w:lvlJc w:val="left"/>
      <w:pPr>
        <w:tabs>
          <w:tab w:val="num" w:pos="4320"/>
        </w:tabs>
        <w:ind w:left="4320" w:hanging="360"/>
      </w:pPr>
      <w:rPr>
        <w:rFonts w:ascii="Wingdings" w:hAnsi="Wingdings"/>
      </w:rPr>
    </w:lvl>
    <w:lvl w:ilvl="6" w:tplc="90B88484">
      <w:start w:val="1"/>
      <w:numFmt w:val="bullet"/>
      <w:lvlText w:val=""/>
      <w:lvlJc w:val="left"/>
      <w:pPr>
        <w:tabs>
          <w:tab w:val="num" w:pos="5040"/>
        </w:tabs>
        <w:ind w:left="5040" w:hanging="360"/>
      </w:pPr>
      <w:rPr>
        <w:rFonts w:ascii="Symbol" w:hAnsi="Symbol"/>
      </w:rPr>
    </w:lvl>
    <w:lvl w:ilvl="7" w:tplc="61160308">
      <w:start w:val="1"/>
      <w:numFmt w:val="bullet"/>
      <w:lvlText w:val="o"/>
      <w:lvlJc w:val="left"/>
      <w:pPr>
        <w:tabs>
          <w:tab w:val="num" w:pos="5760"/>
        </w:tabs>
        <w:ind w:left="5760" w:hanging="360"/>
      </w:pPr>
      <w:rPr>
        <w:rFonts w:ascii="Courier New" w:hAnsi="Courier New"/>
      </w:rPr>
    </w:lvl>
    <w:lvl w:ilvl="8" w:tplc="C24A42FE">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8D24218C">
      <w:start w:val="1"/>
      <w:numFmt w:val="bullet"/>
      <w:lvlText w:val=""/>
      <w:lvlJc w:val="left"/>
      <w:pPr>
        <w:ind w:left="720" w:hanging="360"/>
      </w:pPr>
      <w:rPr>
        <w:rFonts w:ascii="Symbol" w:hAnsi="Symbol"/>
      </w:rPr>
    </w:lvl>
    <w:lvl w:ilvl="1" w:tplc="5EA691A0">
      <w:start w:val="1"/>
      <w:numFmt w:val="bullet"/>
      <w:lvlText w:val="o"/>
      <w:lvlJc w:val="left"/>
      <w:pPr>
        <w:tabs>
          <w:tab w:val="num" w:pos="1440"/>
        </w:tabs>
        <w:ind w:left="1440" w:hanging="360"/>
      </w:pPr>
      <w:rPr>
        <w:rFonts w:ascii="Courier New" w:hAnsi="Courier New"/>
      </w:rPr>
    </w:lvl>
    <w:lvl w:ilvl="2" w:tplc="53985794">
      <w:start w:val="1"/>
      <w:numFmt w:val="bullet"/>
      <w:lvlText w:val=""/>
      <w:lvlJc w:val="left"/>
      <w:pPr>
        <w:tabs>
          <w:tab w:val="num" w:pos="2160"/>
        </w:tabs>
        <w:ind w:left="2160" w:hanging="360"/>
      </w:pPr>
      <w:rPr>
        <w:rFonts w:ascii="Wingdings" w:hAnsi="Wingdings"/>
      </w:rPr>
    </w:lvl>
    <w:lvl w:ilvl="3" w:tplc="444687D8">
      <w:start w:val="1"/>
      <w:numFmt w:val="bullet"/>
      <w:lvlText w:val=""/>
      <w:lvlJc w:val="left"/>
      <w:pPr>
        <w:tabs>
          <w:tab w:val="num" w:pos="2880"/>
        </w:tabs>
        <w:ind w:left="2880" w:hanging="360"/>
      </w:pPr>
      <w:rPr>
        <w:rFonts w:ascii="Symbol" w:hAnsi="Symbol"/>
      </w:rPr>
    </w:lvl>
    <w:lvl w:ilvl="4" w:tplc="E41CC0F0">
      <w:start w:val="1"/>
      <w:numFmt w:val="bullet"/>
      <w:lvlText w:val="o"/>
      <w:lvlJc w:val="left"/>
      <w:pPr>
        <w:tabs>
          <w:tab w:val="num" w:pos="3600"/>
        </w:tabs>
        <w:ind w:left="3600" w:hanging="360"/>
      </w:pPr>
      <w:rPr>
        <w:rFonts w:ascii="Courier New" w:hAnsi="Courier New"/>
      </w:rPr>
    </w:lvl>
    <w:lvl w:ilvl="5" w:tplc="37D2F124">
      <w:start w:val="1"/>
      <w:numFmt w:val="bullet"/>
      <w:lvlText w:val=""/>
      <w:lvlJc w:val="left"/>
      <w:pPr>
        <w:tabs>
          <w:tab w:val="num" w:pos="4320"/>
        </w:tabs>
        <w:ind w:left="4320" w:hanging="360"/>
      </w:pPr>
      <w:rPr>
        <w:rFonts w:ascii="Wingdings" w:hAnsi="Wingdings"/>
      </w:rPr>
    </w:lvl>
    <w:lvl w:ilvl="6" w:tplc="7528FFAC">
      <w:start w:val="1"/>
      <w:numFmt w:val="bullet"/>
      <w:lvlText w:val=""/>
      <w:lvlJc w:val="left"/>
      <w:pPr>
        <w:tabs>
          <w:tab w:val="num" w:pos="5040"/>
        </w:tabs>
        <w:ind w:left="5040" w:hanging="360"/>
      </w:pPr>
      <w:rPr>
        <w:rFonts w:ascii="Symbol" w:hAnsi="Symbol"/>
      </w:rPr>
    </w:lvl>
    <w:lvl w:ilvl="7" w:tplc="10083ED0">
      <w:start w:val="1"/>
      <w:numFmt w:val="bullet"/>
      <w:lvlText w:val="o"/>
      <w:lvlJc w:val="left"/>
      <w:pPr>
        <w:tabs>
          <w:tab w:val="num" w:pos="5760"/>
        </w:tabs>
        <w:ind w:left="5760" w:hanging="360"/>
      </w:pPr>
      <w:rPr>
        <w:rFonts w:ascii="Courier New" w:hAnsi="Courier New"/>
      </w:rPr>
    </w:lvl>
    <w:lvl w:ilvl="8" w:tplc="3C90AC8A">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multilevel"/>
    <w:tmpl w:val="000002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6" w15:restartNumberingAfterBreak="0">
    <w:nsid w:val="00000205"/>
    <w:multiLevelType w:val="multilevel"/>
    <w:tmpl w:val="0000020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7" w15:restartNumberingAfterBreak="0">
    <w:nsid w:val="00000206"/>
    <w:multiLevelType w:val="hybridMultilevel"/>
    <w:tmpl w:val="00000206"/>
    <w:lvl w:ilvl="0" w:tplc="78ACFEA8">
      <w:start w:val="1"/>
      <w:numFmt w:val="bullet"/>
      <w:lvlText w:val=""/>
      <w:lvlJc w:val="left"/>
      <w:pPr>
        <w:ind w:left="720" w:hanging="360"/>
      </w:pPr>
      <w:rPr>
        <w:rFonts w:ascii="Symbol" w:hAnsi="Symbol"/>
      </w:rPr>
    </w:lvl>
    <w:lvl w:ilvl="1" w:tplc="1FB830E8">
      <w:start w:val="1"/>
      <w:numFmt w:val="bullet"/>
      <w:lvlText w:val="o"/>
      <w:lvlJc w:val="left"/>
      <w:pPr>
        <w:tabs>
          <w:tab w:val="num" w:pos="1440"/>
        </w:tabs>
        <w:ind w:left="1440" w:hanging="360"/>
      </w:pPr>
      <w:rPr>
        <w:rFonts w:ascii="Courier New" w:hAnsi="Courier New"/>
      </w:rPr>
    </w:lvl>
    <w:lvl w:ilvl="2" w:tplc="88F82764">
      <w:start w:val="1"/>
      <w:numFmt w:val="bullet"/>
      <w:lvlText w:val=""/>
      <w:lvlJc w:val="left"/>
      <w:pPr>
        <w:tabs>
          <w:tab w:val="num" w:pos="2160"/>
        </w:tabs>
        <w:ind w:left="2160" w:hanging="360"/>
      </w:pPr>
      <w:rPr>
        <w:rFonts w:ascii="Wingdings" w:hAnsi="Wingdings"/>
      </w:rPr>
    </w:lvl>
    <w:lvl w:ilvl="3" w:tplc="9CB2C370">
      <w:start w:val="1"/>
      <w:numFmt w:val="bullet"/>
      <w:lvlText w:val=""/>
      <w:lvlJc w:val="left"/>
      <w:pPr>
        <w:tabs>
          <w:tab w:val="num" w:pos="2880"/>
        </w:tabs>
        <w:ind w:left="2880" w:hanging="360"/>
      </w:pPr>
      <w:rPr>
        <w:rFonts w:ascii="Symbol" w:hAnsi="Symbol"/>
      </w:rPr>
    </w:lvl>
    <w:lvl w:ilvl="4" w:tplc="57A826DE">
      <w:start w:val="1"/>
      <w:numFmt w:val="bullet"/>
      <w:lvlText w:val="o"/>
      <w:lvlJc w:val="left"/>
      <w:pPr>
        <w:tabs>
          <w:tab w:val="num" w:pos="3600"/>
        </w:tabs>
        <w:ind w:left="3600" w:hanging="360"/>
      </w:pPr>
      <w:rPr>
        <w:rFonts w:ascii="Courier New" w:hAnsi="Courier New"/>
      </w:rPr>
    </w:lvl>
    <w:lvl w:ilvl="5" w:tplc="76E21772">
      <w:start w:val="1"/>
      <w:numFmt w:val="bullet"/>
      <w:lvlText w:val=""/>
      <w:lvlJc w:val="left"/>
      <w:pPr>
        <w:tabs>
          <w:tab w:val="num" w:pos="4320"/>
        </w:tabs>
        <w:ind w:left="4320" w:hanging="360"/>
      </w:pPr>
      <w:rPr>
        <w:rFonts w:ascii="Wingdings" w:hAnsi="Wingdings"/>
      </w:rPr>
    </w:lvl>
    <w:lvl w:ilvl="6" w:tplc="D832ACCE">
      <w:start w:val="1"/>
      <w:numFmt w:val="bullet"/>
      <w:lvlText w:val=""/>
      <w:lvlJc w:val="left"/>
      <w:pPr>
        <w:tabs>
          <w:tab w:val="num" w:pos="5040"/>
        </w:tabs>
        <w:ind w:left="5040" w:hanging="360"/>
      </w:pPr>
      <w:rPr>
        <w:rFonts w:ascii="Symbol" w:hAnsi="Symbol"/>
      </w:rPr>
    </w:lvl>
    <w:lvl w:ilvl="7" w:tplc="C9DC9558">
      <w:start w:val="1"/>
      <w:numFmt w:val="bullet"/>
      <w:lvlText w:val="o"/>
      <w:lvlJc w:val="left"/>
      <w:pPr>
        <w:tabs>
          <w:tab w:val="num" w:pos="5760"/>
        </w:tabs>
        <w:ind w:left="5760" w:hanging="360"/>
      </w:pPr>
      <w:rPr>
        <w:rFonts w:ascii="Courier New" w:hAnsi="Courier New"/>
      </w:rPr>
    </w:lvl>
    <w:lvl w:ilvl="8" w:tplc="D78EE76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55C85838">
      <w:start w:val="1"/>
      <w:numFmt w:val="bullet"/>
      <w:lvlText w:val=""/>
      <w:lvlJc w:val="left"/>
      <w:pPr>
        <w:ind w:left="720" w:hanging="360"/>
      </w:pPr>
      <w:rPr>
        <w:rFonts w:ascii="Symbol" w:hAnsi="Symbol"/>
      </w:rPr>
    </w:lvl>
    <w:lvl w:ilvl="1" w:tplc="DB2A5322">
      <w:start w:val="1"/>
      <w:numFmt w:val="bullet"/>
      <w:lvlText w:val="o"/>
      <w:lvlJc w:val="left"/>
      <w:pPr>
        <w:tabs>
          <w:tab w:val="num" w:pos="1440"/>
        </w:tabs>
        <w:ind w:left="1440" w:hanging="360"/>
      </w:pPr>
      <w:rPr>
        <w:rFonts w:ascii="Courier New" w:hAnsi="Courier New"/>
      </w:rPr>
    </w:lvl>
    <w:lvl w:ilvl="2" w:tplc="A8F2FE80">
      <w:start w:val="1"/>
      <w:numFmt w:val="bullet"/>
      <w:lvlText w:val=""/>
      <w:lvlJc w:val="left"/>
      <w:pPr>
        <w:tabs>
          <w:tab w:val="num" w:pos="2160"/>
        </w:tabs>
        <w:ind w:left="2160" w:hanging="360"/>
      </w:pPr>
      <w:rPr>
        <w:rFonts w:ascii="Wingdings" w:hAnsi="Wingdings"/>
      </w:rPr>
    </w:lvl>
    <w:lvl w:ilvl="3" w:tplc="1FC63F50">
      <w:start w:val="1"/>
      <w:numFmt w:val="bullet"/>
      <w:lvlText w:val=""/>
      <w:lvlJc w:val="left"/>
      <w:pPr>
        <w:tabs>
          <w:tab w:val="num" w:pos="2880"/>
        </w:tabs>
        <w:ind w:left="2880" w:hanging="360"/>
      </w:pPr>
      <w:rPr>
        <w:rFonts w:ascii="Symbol" w:hAnsi="Symbol"/>
      </w:rPr>
    </w:lvl>
    <w:lvl w:ilvl="4" w:tplc="66449FF8">
      <w:start w:val="1"/>
      <w:numFmt w:val="bullet"/>
      <w:lvlText w:val="o"/>
      <w:lvlJc w:val="left"/>
      <w:pPr>
        <w:tabs>
          <w:tab w:val="num" w:pos="3600"/>
        </w:tabs>
        <w:ind w:left="3600" w:hanging="360"/>
      </w:pPr>
      <w:rPr>
        <w:rFonts w:ascii="Courier New" w:hAnsi="Courier New"/>
      </w:rPr>
    </w:lvl>
    <w:lvl w:ilvl="5" w:tplc="540CDDE4">
      <w:start w:val="1"/>
      <w:numFmt w:val="bullet"/>
      <w:lvlText w:val=""/>
      <w:lvlJc w:val="left"/>
      <w:pPr>
        <w:tabs>
          <w:tab w:val="num" w:pos="4320"/>
        </w:tabs>
        <w:ind w:left="4320" w:hanging="360"/>
      </w:pPr>
      <w:rPr>
        <w:rFonts w:ascii="Wingdings" w:hAnsi="Wingdings"/>
      </w:rPr>
    </w:lvl>
    <w:lvl w:ilvl="6" w:tplc="13363EC2">
      <w:start w:val="1"/>
      <w:numFmt w:val="bullet"/>
      <w:lvlText w:val=""/>
      <w:lvlJc w:val="left"/>
      <w:pPr>
        <w:tabs>
          <w:tab w:val="num" w:pos="5040"/>
        </w:tabs>
        <w:ind w:left="5040" w:hanging="360"/>
      </w:pPr>
      <w:rPr>
        <w:rFonts w:ascii="Symbol" w:hAnsi="Symbol"/>
      </w:rPr>
    </w:lvl>
    <w:lvl w:ilvl="7" w:tplc="1B448144">
      <w:start w:val="1"/>
      <w:numFmt w:val="bullet"/>
      <w:lvlText w:val="o"/>
      <w:lvlJc w:val="left"/>
      <w:pPr>
        <w:tabs>
          <w:tab w:val="num" w:pos="5760"/>
        </w:tabs>
        <w:ind w:left="5760" w:hanging="360"/>
      </w:pPr>
      <w:rPr>
        <w:rFonts w:ascii="Courier New" w:hAnsi="Courier New"/>
      </w:rPr>
    </w:lvl>
    <w:lvl w:ilvl="8" w:tplc="9D94B618">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3B8A7DCA">
      <w:start w:val="1"/>
      <w:numFmt w:val="bullet"/>
      <w:lvlText w:val=""/>
      <w:lvlJc w:val="left"/>
      <w:pPr>
        <w:ind w:left="720" w:hanging="360"/>
      </w:pPr>
      <w:rPr>
        <w:rFonts w:ascii="Symbol" w:hAnsi="Symbol"/>
      </w:rPr>
    </w:lvl>
    <w:lvl w:ilvl="1" w:tplc="111EF432">
      <w:start w:val="1"/>
      <w:numFmt w:val="bullet"/>
      <w:lvlText w:val="o"/>
      <w:lvlJc w:val="left"/>
      <w:pPr>
        <w:tabs>
          <w:tab w:val="num" w:pos="1440"/>
        </w:tabs>
        <w:ind w:left="1440" w:hanging="360"/>
      </w:pPr>
      <w:rPr>
        <w:rFonts w:ascii="Courier New" w:hAnsi="Courier New"/>
      </w:rPr>
    </w:lvl>
    <w:lvl w:ilvl="2" w:tplc="E5965208">
      <w:start w:val="1"/>
      <w:numFmt w:val="bullet"/>
      <w:lvlText w:val=""/>
      <w:lvlJc w:val="left"/>
      <w:pPr>
        <w:tabs>
          <w:tab w:val="num" w:pos="2160"/>
        </w:tabs>
        <w:ind w:left="2160" w:hanging="360"/>
      </w:pPr>
      <w:rPr>
        <w:rFonts w:ascii="Wingdings" w:hAnsi="Wingdings"/>
      </w:rPr>
    </w:lvl>
    <w:lvl w:ilvl="3" w:tplc="5D8C2A6A">
      <w:start w:val="1"/>
      <w:numFmt w:val="bullet"/>
      <w:lvlText w:val=""/>
      <w:lvlJc w:val="left"/>
      <w:pPr>
        <w:tabs>
          <w:tab w:val="num" w:pos="2880"/>
        </w:tabs>
        <w:ind w:left="2880" w:hanging="360"/>
      </w:pPr>
      <w:rPr>
        <w:rFonts w:ascii="Symbol" w:hAnsi="Symbol"/>
      </w:rPr>
    </w:lvl>
    <w:lvl w:ilvl="4" w:tplc="7F4E45FE">
      <w:start w:val="1"/>
      <w:numFmt w:val="bullet"/>
      <w:lvlText w:val="o"/>
      <w:lvlJc w:val="left"/>
      <w:pPr>
        <w:tabs>
          <w:tab w:val="num" w:pos="3600"/>
        </w:tabs>
        <w:ind w:left="3600" w:hanging="360"/>
      </w:pPr>
      <w:rPr>
        <w:rFonts w:ascii="Courier New" w:hAnsi="Courier New"/>
      </w:rPr>
    </w:lvl>
    <w:lvl w:ilvl="5" w:tplc="A42234A6">
      <w:start w:val="1"/>
      <w:numFmt w:val="bullet"/>
      <w:lvlText w:val=""/>
      <w:lvlJc w:val="left"/>
      <w:pPr>
        <w:tabs>
          <w:tab w:val="num" w:pos="4320"/>
        </w:tabs>
        <w:ind w:left="4320" w:hanging="360"/>
      </w:pPr>
      <w:rPr>
        <w:rFonts w:ascii="Wingdings" w:hAnsi="Wingdings"/>
      </w:rPr>
    </w:lvl>
    <w:lvl w:ilvl="6" w:tplc="1602C76A">
      <w:start w:val="1"/>
      <w:numFmt w:val="bullet"/>
      <w:lvlText w:val=""/>
      <w:lvlJc w:val="left"/>
      <w:pPr>
        <w:tabs>
          <w:tab w:val="num" w:pos="5040"/>
        </w:tabs>
        <w:ind w:left="5040" w:hanging="360"/>
      </w:pPr>
      <w:rPr>
        <w:rFonts w:ascii="Symbol" w:hAnsi="Symbol"/>
      </w:rPr>
    </w:lvl>
    <w:lvl w:ilvl="7" w:tplc="C9E83E34">
      <w:start w:val="1"/>
      <w:numFmt w:val="bullet"/>
      <w:lvlText w:val="o"/>
      <w:lvlJc w:val="left"/>
      <w:pPr>
        <w:tabs>
          <w:tab w:val="num" w:pos="5760"/>
        </w:tabs>
        <w:ind w:left="5760" w:hanging="360"/>
      </w:pPr>
      <w:rPr>
        <w:rFonts w:ascii="Courier New" w:hAnsi="Courier New"/>
      </w:rPr>
    </w:lvl>
    <w:lvl w:ilvl="8" w:tplc="D5001DB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96723B90">
      <w:start w:val="1"/>
      <w:numFmt w:val="bullet"/>
      <w:lvlText w:val=""/>
      <w:lvlJc w:val="left"/>
      <w:pPr>
        <w:ind w:left="720" w:hanging="360"/>
      </w:pPr>
      <w:rPr>
        <w:rFonts w:ascii="Symbol" w:hAnsi="Symbol"/>
      </w:rPr>
    </w:lvl>
    <w:lvl w:ilvl="1" w:tplc="60F8A17E">
      <w:start w:val="1"/>
      <w:numFmt w:val="bullet"/>
      <w:lvlText w:val="o"/>
      <w:lvlJc w:val="left"/>
      <w:pPr>
        <w:tabs>
          <w:tab w:val="num" w:pos="1440"/>
        </w:tabs>
        <w:ind w:left="1440" w:hanging="360"/>
      </w:pPr>
      <w:rPr>
        <w:rFonts w:ascii="Courier New" w:hAnsi="Courier New"/>
      </w:rPr>
    </w:lvl>
    <w:lvl w:ilvl="2" w:tplc="04DCE8D4">
      <w:start w:val="1"/>
      <w:numFmt w:val="bullet"/>
      <w:lvlText w:val=""/>
      <w:lvlJc w:val="left"/>
      <w:pPr>
        <w:tabs>
          <w:tab w:val="num" w:pos="2160"/>
        </w:tabs>
        <w:ind w:left="2160" w:hanging="360"/>
      </w:pPr>
      <w:rPr>
        <w:rFonts w:ascii="Wingdings" w:hAnsi="Wingdings"/>
      </w:rPr>
    </w:lvl>
    <w:lvl w:ilvl="3" w:tplc="97BEE178">
      <w:start w:val="1"/>
      <w:numFmt w:val="bullet"/>
      <w:lvlText w:val=""/>
      <w:lvlJc w:val="left"/>
      <w:pPr>
        <w:tabs>
          <w:tab w:val="num" w:pos="2880"/>
        </w:tabs>
        <w:ind w:left="2880" w:hanging="360"/>
      </w:pPr>
      <w:rPr>
        <w:rFonts w:ascii="Symbol" w:hAnsi="Symbol"/>
      </w:rPr>
    </w:lvl>
    <w:lvl w:ilvl="4" w:tplc="3BEAEF7E">
      <w:start w:val="1"/>
      <w:numFmt w:val="bullet"/>
      <w:lvlText w:val="o"/>
      <w:lvlJc w:val="left"/>
      <w:pPr>
        <w:tabs>
          <w:tab w:val="num" w:pos="3600"/>
        </w:tabs>
        <w:ind w:left="3600" w:hanging="360"/>
      </w:pPr>
      <w:rPr>
        <w:rFonts w:ascii="Courier New" w:hAnsi="Courier New"/>
      </w:rPr>
    </w:lvl>
    <w:lvl w:ilvl="5" w:tplc="6E0A09D6">
      <w:start w:val="1"/>
      <w:numFmt w:val="bullet"/>
      <w:lvlText w:val=""/>
      <w:lvlJc w:val="left"/>
      <w:pPr>
        <w:tabs>
          <w:tab w:val="num" w:pos="4320"/>
        </w:tabs>
        <w:ind w:left="4320" w:hanging="360"/>
      </w:pPr>
      <w:rPr>
        <w:rFonts w:ascii="Wingdings" w:hAnsi="Wingdings"/>
      </w:rPr>
    </w:lvl>
    <w:lvl w:ilvl="6" w:tplc="AA783396">
      <w:start w:val="1"/>
      <w:numFmt w:val="bullet"/>
      <w:lvlText w:val=""/>
      <w:lvlJc w:val="left"/>
      <w:pPr>
        <w:tabs>
          <w:tab w:val="num" w:pos="5040"/>
        </w:tabs>
        <w:ind w:left="5040" w:hanging="360"/>
      </w:pPr>
      <w:rPr>
        <w:rFonts w:ascii="Symbol" w:hAnsi="Symbol"/>
      </w:rPr>
    </w:lvl>
    <w:lvl w:ilvl="7" w:tplc="50A09560">
      <w:start w:val="1"/>
      <w:numFmt w:val="bullet"/>
      <w:lvlText w:val="o"/>
      <w:lvlJc w:val="left"/>
      <w:pPr>
        <w:tabs>
          <w:tab w:val="num" w:pos="5760"/>
        </w:tabs>
        <w:ind w:left="5760" w:hanging="360"/>
      </w:pPr>
      <w:rPr>
        <w:rFonts w:ascii="Courier New" w:hAnsi="Courier New"/>
      </w:rPr>
    </w:lvl>
    <w:lvl w:ilvl="8" w:tplc="2BC6A204">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DDF21E46">
      <w:start w:val="1"/>
      <w:numFmt w:val="bullet"/>
      <w:lvlText w:val=""/>
      <w:lvlJc w:val="left"/>
      <w:pPr>
        <w:ind w:left="720" w:hanging="360"/>
      </w:pPr>
      <w:rPr>
        <w:rFonts w:ascii="Symbol" w:hAnsi="Symbol"/>
      </w:rPr>
    </w:lvl>
    <w:lvl w:ilvl="1" w:tplc="BA26F8BC">
      <w:start w:val="1"/>
      <w:numFmt w:val="bullet"/>
      <w:lvlText w:val="o"/>
      <w:lvlJc w:val="left"/>
      <w:pPr>
        <w:tabs>
          <w:tab w:val="num" w:pos="1440"/>
        </w:tabs>
        <w:ind w:left="1440" w:hanging="360"/>
      </w:pPr>
      <w:rPr>
        <w:rFonts w:ascii="Courier New" w:hAnsi="Courier New"/>
      </w:rPr>
    </w:lvl>
    <w:lvl w:ilvl="2" w:tplc="FF0E6118">
      <w:start w:val="1"/>
      <w:numFmt w:val="bullet"/>
      <w:lvlText w:val=""/>
      <w:lvlJc w:val="left"/>
      <w:pPr>
        <w:tabs>
          <w:tab w:val="num" w:pos="2160"/>
        </w:tabs>
        <w:ind w:left="2160" w:hanging="360"/>
      </w:pPr>
      <w:rPr>
        <w:rFonts w:ascii="Wingdings" w:hAnsi="Wingdings"/>
      </w:rPr>
    </w:lvl>
    <w:lvl w:ilvl="3" w:tplc="2FB481E2">
      <w:start w:val="1"/>
      <w:numFmt w:val="bullet"/>
      <w:lvlText w:val=""/>
      <w:lvlJc w:val="left"/>
      <w:pPr>
        <w:tabs>
          <w:tab w:val="num" w:pos="2880"/>
        </w:tabs>
        <w:ind w:left="2880" w:hanging="360"/>
      </w:pPr>
      <w:rPr>
        <w:rFonts w:ascii="Symbol" w:hAnsi="Symbol"/>
      </w:rPr>
    </w:lvl>
    <w:lvl w:ilvl="4" w:tplc="5FB2A150">
      <w:start w:val="1"/>
      <w:numFmt w:val="bullet"/>
      <w:lvlText w:val="o"/>
      <w:lvlJc w:val="left"/>
      <w:pPr>
        <w:tabs>
          <w:tab w:val="num" w:pos="3600"/>
        </w:tabs>
        <w:ind w:left="3600" w:hanging="360"/>
      </w:pPr>
      <w:rPr>
        <w:rFonts w:ascii="Courier New" w:hAnsi="Courier New"/>
      </w:rPr>
    </w:lvl>
    <w:lvl w:ilvl="5" w:tplc="FE86FF26">
      <w:start w:val="1"/>
      <w:numFmt w:val="bullet"/>
      <w:lvlText w:val=""/>
      <w:lvlJc w:val="left"/>
      <w:pPr>
        <w:tabs>
          <w:tab w:val="num" w:pos="4320"/>
        </w:tabs>
        <w:ind w:left="4320" w:hanging="360"/>
      </w:pPr>
      <w:rPr>
        <w:rFonts w:ascii="Wingdings" w:hAnsi="Wingdings"/>
      </w:rPr>
    </w:lvl>
    <w:lvl w:ilvl="6" w:tplc="0942862C">
      <w:start w:val="1"/>
      <w:numFmt w:val="bullet"/>
      <w:lvlText w:val=""/>
      <w:lvlJc w:val="left"/>
      <w:pPr>
        <w:tabs>
          <w:tab w:val="num" w:pos="5040"/>
        </w:tabs>
        <w:ind w:left="5040" w:hanging="360"/>
      </w:pPr>
      <w:rPr>
        <w:rFonts w:ascii="Symbol" w:hAnsi="Symbol"/>
      </w:rPr>
    </w:lvl>
    <w:lvl w:ilvl="7" w:tplc="D904FC24">
      <w:start w:val="1"/>
      <w:numFmt w:val="bullet"/>
      <w:lvlText w:val="o"/>
      <w:lvlJc w:val="left"/>
      <w:pPr>
        <w:tabs>
          <w:tab w:val="num" w:pos="5760"/>
        </w:tabs>
        <w:ind w:left="5760" w:hanging="360"/>
      </w:pPr>
      <w:rPr>
        <w:rFonts w:ascii="Courier New" w:hAnsi="Courier New"/>
      </w:rPr>
    </w:lvl>
    <w:lvl w:ilvl="8" w:tplc="77FA2DE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1CB805BA">
      <w:start w:val="1"/>
      <w:numFmt w:val="bullet"/>
      <w:lvlText w:val=""/>
      <w:lvlJc w:val="left"/>
      <w:pPr>
        <w:ind w:left="720" w:hanging="360"/>
      </w:pPr>
      <w:rPr>
        <w:rFonts w:ascii="Symbol" w:hAnsi="Symbol"/>
      </w:rPr>
    </w:lvl>
    <w:lvl w:ilvl="1" w:tplc="103C4FD6">
      <w:start w:val="1"/>
      <w:numFmt w:val="bullet"/>
      <w:lvlText w:val="o"/>
      <w:lvlJc w:val="left"/>
      <w:pPr>
        <w:tabs>
          <w:tab w:val="num" w:pos="1440"/>
        </w:tabs>
        <w:ind w:left="1440" w:hanging="360"/>
      </w:pPr>
      <w:rPr>
        <w:rFonts w:ascii="Courier New" w:hAnsi="Courier New"/>
      </w:rPr>
    </w:lvl>
    <w:lvl w:ilvl="2" w:tplc="465EF9DC">
      <w:start w:val="1"/>
      <w:numFmt w:val="bullet"/>
      <w:lvlText w:val=""/>
      <w:lvlJc w:val="left"/>
      <w:pPr>
        <w:tabs>
          <w:tab w:val="num" w:pos="2160"/>
        </w:tabs>
        <w:ind w:left="2160" w:hanging="360"/>
      </w:pPr>
      <w:rPr>
        <w:rFonts w:ascii="Wingdings" w:hAnsi="Wingdings"/>
      </w:rPr>
    </w:lvl>
    <w:lvl w:ilvl="3" w:tplc="0C929946">
      <w:start w:val="1"/>
      <w:numFmt w:val="bullet"/>
      <w:lvlText w:val=""/>
      <w:lvlJc w:val="left"/>
      <w:pPr>
        <w:tabs>
          <w:tab w:val="num" w:pos="2880"/>
        </w:tabs>
        <w:ind w:left="2880" w:hanging="360"/>
      </w:pPr>
      <w:rPr>
        <w:rFonts w:ascii="Symbol" w:hAnsi="Symbol"/>
      </w:rPr>
    </w:lvl>
    <w:lvl w:ilvl="4" w:tplc="A81CB3C0">
      <w:start w:val="1"/>
      <w:numFmt w:val="bullet"/>
      <w:lvlText w:val="o"/>
      <w:lvlJc w:val="left"/>
      <w:pPr>
        <w:tabs>
          <w:tab w:val="num" w:pos="3600"/>
        </w:tabs>
        <w:ind w:left="3600" w:hanging="360"/>
      </w:pPr>
      <w:rPr>
        <w:rFonts w:ascii="Courier New" w:hAnsi="Courier New"/>
      </w:rPr>
    </w:lvl>
    <w:lvl w:ilvl="5" w:tplc="476082A6">
      <w:start w:val="1"/>
      <w:numFmt w:val="bullet"/>
      <w:lvlText w:val=""/>
      <w:lvlJc w:val="left"/>
      <w:pPr>
        <w:tabs>
          <w:tab w:val="num" w:pos="4320"/>
        </w:tabs>
        <w:ind w:left="4320" w:hanging="360"/>
      </w:pPr>
      <w:rPr>
        <w:rFonts w:ascii="Wingdings" w:hAnsi="Wingdings"/>
      </w:rPr>
    </w:lvl>
    <w:lvl w:ilvl="6" w:tplc="7DE409C2">
      <w:start w:val="1"/>
      <w:numFmt w:val="bullet"/>
      <w:lvlText w:val=""/>
      <w:lvlJc w:val="left"/>
      <w:pPr>
        <w:tabs>
          <w:tab w:val="num" w:pos="5040"/>
        </w:tabs>
        <w:ind w:left="5040" w:hanging="360"/>
      </w:pPr>
      <w:rPr>
        <w:rFonts w:ascii="Symbol" w:hAnsi="Symbol"/>
      </w:rPr>
    </w:lvl>
    <w:lvl w:ilvl="7" w:tplc="B852CC76">
      <w:start w:val="1"/>
      <w:numFmt w:val="bullet"/>
      <w:lvlText w:val="o"/>
      <w:lvlJc w:val="left"/>
      <w:pPr>
        <w:tabs>
          <w:tab w:val="num" w:pos="5760"/>
        </w:tabs>
        <w:ind w:left="5760" w:hanging="360"/>
      </w:pPr>
      <w:rPr>
        <w:rFonts w:ascii="Courier New" w:hAnsi="Courier New"/>
      </w:rPr>
    </w:lvl>
    <w:lvl w:ilvl="8" w:tplc="497A228A">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0FF0B8E8">
      <w:start w:val="1"/>
      <w:numFmt w:val="bullet"/>
      <w:lvlText w:val=""/>
      <w:lvlJc w:val="left"/>
      <w:pPr>
        <w:ind w:left="720" w:hanging="360"/>
      </w:pPr>
      <w:rPr>
        <w:rFonts w:ascii="Symbol" w:hAnsi="Symbol"/>
      </w:rPr>
    </w:lvl>
    <w:lvl w:ilvl="1" w:tplc="1FC4F5E6">
      <w:start w:val="1"/>
      <w:numFmt w:val="bullet"/>
      <w:lvlText w:val="o"/>
      <w:lvlJc w:val="left"/>
      <w:pPr>
        <w:tabs>
          <w:tab w:val="num" w:pos="1440"/>
        </w:tabs>
        <w:ind w:left="1440" w:hanging="360"/>
      </w:pPr>
      <w:rPr>
        <w:rFonts w:ascii="Courier New" w:hAnsi="Courier New"/>
      </w:rPr>
    </w:lvl>
    <w:lvl w:ilvl="2" w:tplc="0BC013AA">
      <w:start w:val="1"/>
      <w:numFmt w:val="bullet"/>
      <w:lvlText w:val=""/>
      <w:lvlJc w:val="left"/>
      <w:pPr>
        <w:tabs>
          <w:tab w:val="num" w:pos="2160"/>
        </w:tabs>
        <w:ind w:left="2160" w:hanging="360"/>
      </w:pPr>
      <w:rPr>
        <w:rFonts w:ascii="Wingdings" w:hAnsi="Wingdings"/>
      </w:rPr>
    </w:lvl>
    <w:lvl w:ilvl="3" w:tplc="9E20C2E0">
      <w:start w:val="1"/>
      <w:numFmt w:val="bullet"/>
      <w:lvlText w:val=""/>
      <w:lvlJc w:val="left"/>
      <w:pPr>
        <w:tabs>
          <w:tab w:val="num" w:pos="2880"/>
        </w:tabs>
        <w:ind w:left="2880" w:hanging="360"/>
      </w:pPr>
      <w:rPr>
        <w:rFonts w:ascii="Symbol" w:hAnsi="Symbol"/>
      </w:rPr>
    </w:lvl>
    <w:lvl w:ilvl="4" w:tplc="B5725E58">
      <w:start w:val="1"/>
      <w:numFmt w:val="bullet"/>
      <w:lvlText w:val="o"/>
      <w:lvlJc w:val="left"/>
      <w:pPr>
        <w:tabs>
          <w:tab w:val="num" w:pos="3600"/>
        </w:tabs>
        <w:ind w:left="3600" w:hanging="360"/>
      </w:pPr>
      <w:rPr>
        <w:rFonts w:ascii="Courier New" w:hAnsi="Courier New"/>
      </w:rPr>
    </w:lvl>
    <w:lvl w:ilvl="5" w:tplc="D6AE4940">
      <w:start w:val="1"/>
      <w:numFmt w:val="bullet"/>
      <w:lvlText w:val=""/>
      <w:lvlJc w:val="left"/>
      <w:pPr>
        <w:tabs>
          <w:tab w:val="num" w:pos="4320"/>
        </w:tabs>
        <w:ind w:left="4320" w:hanging="360"/>
      </w:pPr>
      <w:rPr>
        <w:rFonts w:ascii="Wingdings" w:hAnsi="Wingdings"/>
      </w:rPr>
    </w:lvl>
    <w:lvl w:ilvl="6" w:tplc="78A602E2">
      <w:start w:val="1"/>
      <w:numFmt w:val="bullet"/>
      <w:lvlText w:val=""/>
      <w:lvlJc w:val="left"/>
      <w:pPr>
        <w:tabs>
          <w:tab w:val="num" w:pos="5040"/>
        </w:tabs>
        <w:ind w:left="5040" w:hanging="360"/>
      </w:pPr>
      <w:rPr>
        <w:rFonts w:ascii="Symbol" w:hAnsi="Symbol"/>
      </w:rPr>
    </w:lvl>
    <w:lvl w:ilvl="7" w:tplc="D870C8E2">
      <w:start w:val="1"/>
      <w:numFmt w:val="bullet"/>
      <w:lvlText w:val="o"/>
      <w:lvlJc w:val="left"/>
      <w:pPr>
        <w:tabs>
          <w:tab w:val="num" w:pos="5760"/>
        </w:tabs>
        <w:ind w:left="5760" w:hanging="360"/>
      </w:pPr>
      <w:rPr>
        <w:rFonts w:ascii="Courier New" w:hAnsi="Courier New"/>
      </w:rPr>
    </w:lvl>
    <w:lvl w:ilvl="8" w:tplc="3F8E8C5C">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E2743A8E">
      <w:start w:val="1"/>
      <w:numFmt w:val="bullet"/>
      <w:lvlText w:val=""/>
      <w:lvlJc w:val="left"/>
      <w:pPr>
        <w:ind w:left="720" w:hanging="360"/>
      </w:pPr>
      <w:rPr>
        <w:rFonts w:ascii="Symbol" w:hAnsi="Symbol"/>
      </w:rPr>
    </w:lvl>
    <w:lvl w:ilvl="1" w:tplc="B7BC53FE">
      <w:start w:val="1"/>
      <w:numFmt w:val="bullet"/>
      <w:lvlText w:val="o"/>
      <w:lvlJc w:val="left"/>
      <w:pPr>
        <w:tabs>
          <w:tab w:val="num" w:pos="1440"/>
        </w:tabs>
        <w:ind w:left="1440" w:hanging="360"/>
      </w:pPr>
      <w:rPr>
        <w:rFonts w:ascii="Courier New" w:hAnsi="Courier New"/>
      </w:rPr>
    </w:lvl>
    <w:lvl w:ilvl="2" w:tplc="B98CD28A">
      <w:start w:val="1"/>
      <w:numFmt w:val="bullet"/>
      <w:lvlText w:val=""/>
      <w:lvlJc w:val="left"/>
      <w:pPr>
        <w:tabs>
          <w:tab w:val="num" w:pos="2160"/>
        </w:tabs>
        <w:ind w:left="2160" w:hanging="360"/>
      </w:pPr>
      <w:rPr>
        <w:rFonts w:ascii="Wingdings" w:hAnsi="Wingdings"/>
      </w:rPr>
    </w:lvl>
    <w:lvl w:ilvl="3" w:tplc="7856F94A">
      <w:start w:val="1"/>
      <w:numFmt w:val="bullet"/>
      <w:lvlText w:val=""/>
      <w:lvlJc w:val="left"/>
      <w:pPr>
        <w:tabs>
          <w:tab w:val="num" w:pos="2880"/>
        </w:tabs>
        <w:ind w:left="2880" w:hanging="360"/>
      </w:pPr>
      <w:rPr>
        <w:rFonts w:ascii="Symbol" w:hAnsi="Symbol"/>
      </w:rPr>
    </w:lvl>
    <w:lvl w:ilvl="4" w:tplc="55F2B87C">
      <w:start w:val="1"/>
      <w:numFmt w:val="bullet"/>
      <w:lvlText w:val="o"/>
      <w:lvlJc w:val="left"/>
      <w:pPr>
        <w:tabs>
          <w:tab w:val="num" w:pos="3600"/>
        </w:tabs>
        <w:ind w:left="3600" w:hanging="360"/>
      </w:pPr>
      <w:rPr>
        <w:rFonts w:ascii="Courier New" w:hAnsi="Courier New"/>
      </w:rPr>
    </w:lvl>
    <w:lvl w:ilvl="5" w:tplc="2098AF30">
      <w:start w:val="1"/>
      <w:numFmt w:val="bullet"/>
      <w:lvlText w:val=""/>
      <w:lvlJc w:val="left"/>
      <w:pPr>
        <w:tabs>
          <w:tab w:val="num" w:pos="4320"/>
        </w:tabs>
        <w:ind w:left="4320" w:hanging="360"/>
      </w:pPr>
      <w:rPr>
        <w:rFonts w:ascii="Wingdings" w:hAnsi="Wingdings"/>
      </w:rPr>
    </w:lvl>
    <w:lvl w:ilvl="6" w:tplc="364ECAC8">
      <w:start w:val="1"/>
      <w:numFmt w:val="bullet"/>
      <w:lvlText w:val=""/>
      <w:lvlJc w:val="left"/>
      <w:pPr>
        <w:tabs>
          <w:tab w:val="num" w:pos="5040"/>
        </w:tabs>
        <w:ind w:left="5040" w:hanging="360"/>
      </w:pPr>
      <w:rPr>
        <w:rFonts w:ascii="Symbol" w:hAnsi="Symbol"/>
      </w:rPr>
    </w:lvl>
    <w:lvl w:ilvl="7" w:tplc="1A2C5F86">
      <w:start w:val="1"/>
      <w:numFmt w:val="bullet"/>
      <w:lvlText w:val="o"/>
      <w:lvlJc w:val="left"/>
      <w:pPr>
        <w:tabs>
          <w:tab w:val="num" w:pos="5760"/>
        </w:tabs>
        <w:ind w:left="5760" w:hanging="360"/>
      </w:pPr>
      <w:rPr>
        <w:rFonts w:ascii="Courier New" w:hAnsi="Courier New"/>
      </w:rPr>
    </w:lvl>
    <w:lvl w:ilvl="8" w:tplc="073E2B7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66FEB6E4">
      <w:start w:val="1"/>
      <w:numFmt w:val="bullet"/>
      <w:lvlText w:val=""/>
      <w:lvlJc w:val="left"/>
      <w:pPr>
        <w:ind w:left="720" w:hanging="360"/>
      </w:pPr>
      <w:rPr>
        <w:rFonts w:ascii="Symbol" w:hAnsi="Symbol"/>
      </w:rPr>
    </w:lvl>
    <w:lvl w:ilvl="1" w:tplc="EF145814">
      <w:start w:val="1"/>
      <w:numFmt w:val="bullet"/>
      <w:lvlText w:val="o"/>
      <w:lvlJc w:val="left"/>
      <w:pPr>
        <w:tabs>
          <w:tab w:val="num" w:pos="1440"/>
        </w:tabs>
        <w:ind w:left="1440" w:hanging="360"/>
      </w:pPr>
      <w:rPr>
        <w:rFonts w:ascii="Courier New" w:hAnsi="Courier New"/>
      </w:rPr>
    </w:lvl>
    <w:lvl w:ilvl="2" w:tplc="562C4E70">
      <w:start w:val="1"/>
      <w:numFmt w:val="bullet"/>
      <w:lvlText w:val=""/>
      <w:lvlJc w:val="left"/>
      <w:pPr>
        <w:tabs>
          <w:tab w:val="num" w:pos="2160"/>
        </w:tabs>
        <w:ind w:left="2160" w:hanging="360"/>
      </w:pPr>
      <w:rPr>
        <w:rFonts w:ascii="Wingdings" w:hAnsi="Wingdings"/>
      </w:rPr>
    </w:lvl>
    <w:lvl w:ilvl="3" w:tplc="B46C2608">
      <w:start w:val="1"/>
      <w:numFmt w:val="bullet"/>
      <w:lvlText w:val=""/>
      <w:lvlJc w:val="left"/>
      <w:pPr>
        <w:tabs>
          <w:tab w:val="num" w:pos="2880"/>
        </w:tabs>
        <w:ind w:left="2880" w:hanging="360"/>
      </w:pPr>
      <w:rPr>
        <w:rFonts w:ascii="Symbol" w:hAnsi="Symbol"/>
      </w:rPr>
    </w:lvl>
    <w:lvl w:ilvl="4" w:tplc="53507A20">
      <w:start w:val="1"/>
      <w:numFmt w:val="bullet"/>
      <w:lvlText w:val="o"/>
      <w:lvlJc w:val="left"/>
      <w:pPr>
        <w:tabs>
          <w:tab w:val="num" w:pos="3600"/>
        </w:tabs>
        <w:ind w:left="3600" w:hanging="360"/>
      </w:pPr>
      <w:rPr>
        <w:rFonts w:ascii="Courier New" w:hAnsi="Courier New"/>
      </w:rPr>
    </w:lvl>
    <w:lvl w:ilvl="5" w:tplc="A9186EF0">
      <w:start w:val="1"/>
      <w:numFmt w:val="bullet"/>
      <w:lvlText w:val=""/>
      <w:lvlJc w:val="left"/>
      <w:pPr>
        <w:tabs>
          <w:tab w:val="num" w:pos="4320"/>
        </w:tabs>
        <w:ind w:left="4320" w:hanging="360"/>
      </w:pPr>
      <w:rPr>
        <w:rFonts w:ascii="Wingdings" w:hAnsi="Wingdings"/>
      </w:rPr>
    </w:lvl>
    <w:lvl w:ilvl="6" w:tplc="4FF27044">
      <w:start w:val="1"/>
      <w:numFmt w:val="bullet"/>
      <w:lvlText w:val=""/>
      <w:lvlJc w:val="left"/>
      <w:pPr>
        <w:tabs>
          <w:tab w:val="num" w:pos="5040"/>
        </w:tabs>
        <w:ind w:left="5040" w:hanging="360"/>
      </w:pPr>
      <w:rPr>
        <w:rFonts w:ascii="Symbol" w:hAnsi="Symbol"/>
      </w:rPr>
    </w:lvl>
    <w:lvl w:ilvl="7" w:tplc="7B5CDD2C">
      <w:start w:val="1"/>
      <w:numFmt w:val="bullet"/>
      <w:lvlText w:val="o"/>
      <w:lvlJc w:val="left"/>
      <w:pPr>
        <w:tabs>
          <w:tab w:val="num" w:pos="5760"/>
        </w:tabs>
        <w:ind w:left="5760" w:hanging="360"/>
      </w:pPr>
      <w:rPr>
        <w:rFonts w:ascii="Courier New" w:hAnsi="Courier New"/>
      </w:rPr>
    </w:lvl>
    <w:lvl w:ilvl="8" w:tplc="65ECA848">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5EF677C0">
      <w:start w:val="1"/>
      <w:numFmt w:val="bullet"/>
      <w:lvlText w:val=""/>
      <w:lvlJc w:val="left"/>
      <w:pPr>
        <w:ind w:left="720" w:hanging="360"/>
      </w:pPr>
      <w:rPr>
        <w:rFonts w:ascii="Symbol" w:hAnsi="Symbol"/>
      </w:rPr>
    </w:lvl>
    <w:lvl w:ilvl="1" w:tplc="5C7A247A">
      <w:start w:val="1"/>
      <w:numFmt w:val="bullet"/>
      <w:lvlText w:val="o"/>
      <w:lvlJc w:val="left"/>
      <w:pPr>
        <w:tabs>
          <w:tab w:val="num" w:pos="1440"/>
        </w:tabs>
        <w:ind w:left="1440" w:hanging="360"/>
      </w:pPr>
      <w:rPr>
        <w:rFonts w:ascii="Courier New" w:hAnsi="Courier New"/>
      </w:rPr>
    </w:lvl>
    <w:lvl w:ilvl="2" w:tplc="C5500EB8">
      <w:start w:val="1"/>
      <w:numFmt w:val="bullet"/>
      <w:lvlText w:val=""/>
      <w:lvlJc w:val="left"/>
      <w:pPr>
        <w:tabs>
          <w:tab w:val="num" w:pos="2160"/>
        </w:tabs>
        <w:ind w:left="2160" w:hanging="360"/>
      </w:pPr>
      <w:rPr>
        <w:rFonts w:ascii="Wingdings" w:hAnsi="Wingdings"/>
      </w:rPr>
    </w:lvl>
    <w:lvl w:ilvl="3" w:tplc="F620AFBE">
      <w:start w:val="1"/>
      <w:numFmt w:val="bullet"/>
      <w:lvlText w:val=""/>
      <w:lvlJc w:val="left"/>
      <w:pPr>
        <w:tabs>
          <w:tab w:val="num" w:pos="2880"/>
        </w:tabs>
        <w:ind w:left="2880" w:hanging="360"/>
      </w:pPr>
      <w:rPr>
        <w:rFonts w:ascii="Symbol" w:hAnsi="Symbol"/>
      </w:rPr>
    </w:lvl>
    <w:lvl w:ilvl="4" w:tplc="918062C8">
      <w:start w:val="1"/>
      <w:numFmt w:val="bullet"/>
      <w:lvlText w:val="o"/>
      <w:lvlJc w:val="left"/>
      <w:pPr>
        <w:tabs>
          <w:tab w:val="num" w:pos="3600"/>
        </w:tabs>
        <w:ind w:left="3600" w:hanging="360"/>
      </w:pPr>
      <w:rPr>
        <w:rFonts w:ascii="Courier New" w:hAnsi="Courier New"/>
      </w:rPr>
    </w:lvl>
    <w:lvl w:ilvl="5" w:tplc="FC7A6ADA">
      <w:start w:val="1"/>
      <w:numFmt w:val="bullet"/>
      <w:lvlText w:val=""/>
      <w:lvlJc w:val="left"/>
      <w:pPr>
        <w:tabs>
          <w:tab w:val="num" w:pos="4320"/>
        </w:tabs>
        <w:ind w:left="4320" w:hanging="360"/>
      </w:pPr>
      <w:rPr>
        <w:rFonts w:ascii="Wingdings" w:hAnsi="Wingdings"/>
      </w:rPr>
    </w:lvl>
    <w:lvl w:ilvl="6" w:tplc="B808970A">
      <w:start w:val="1"/>
      <w:numFmt w:val="bullet"/>
      <w:lvlText w:val=""/>
      <w:lvlJc w:val="left"/>
      <w:pPr>
        <w:tabs>
          <w:tab w:val="num" w:pos="5040"/>
        </w:tabs>
        <w:ind w:left="5040" w:hanging="360"/>
      </w:pPr>
      <w:rPr>
        <w:rFonts w:ascii="Symbol" w:hAnsi="Symbol"/>
      </w:rPr>
    </w:lvl>
    <w:lvl w:ilvl="7" w:tplc="DFECFA40">
      <w:start w:val="1"/>
      <w:numFmt w:val="bullet"/>
      <w:lvlText w:val="o"/>
      <w:lvlJc w:val="left"/>
      <w:pPr>
        <w:tabs>
          <w:tab w:val="num" w:pos="5760"/>
        </w:tabs>
        <w:ind w:left="5760" w:hanging="360"/>
      </w:pPr>
      <w:rPr>
        <w:rFonts w:ascii="Courier New" w:hAnsi="Courier New"/>
      </w:rPr>
    </w:lvl>
    <w:lvl w:ilvl="8" w:tplc="3404F500">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58542912">
      <w:start w:val="1"/>
      <w:numFmt w:val="bullet"/>
      <w:lvlText w:val=""/>
      <w:lvlJc w:val="left"/>
      <w:pPr>
        <w:ind w:left="720" w:hanging="360"/>
      </w:pPr>
      <w:rPr>
        <w:rFonts w:ascii="Symbol" w:hAnsi="Symbol"/>
      </w:rPr>
    </w:lvl>
    <w:lvl w:ilvl="1" w:tplc="06EE5974">
      <w:start w:val="1"/>
      <w:numFmt w:val="bullet"/>
      <w:lvlText w:val="o"/>
      <w:lvlJc w:val="left"/>
      <w:pPr>
        <w:tabs>
          <w:tab w:val="num" w:pos="1440"/>
        </w:tabs>
        <w:ind w:left="1440" w:hanging="360"/>
      </w:pPr>
      <w:rPr>
        <w:rFonts w:ascii="Courier New" w:hAnsi="Courier New"/>
      </w:rPr>
    </w:lvl>
    <w:lvl w:ilvl="2" w:tplc="533A6880">
      <w:start w:val="1"/>
      <w:numFmt w:val="bullet"/>
      <w:lvlText w:val=""/>
      <w:lvlJc w:val="left"/>
      <w:pPr>
        <w:tabs>
          <w:tab w:val="num" w:pos="2160"/>
        </w:tabs>
        <w:ind w:left="2160" w:hanging="360"/>
      </w:pPr>
      <w:rPr>
        <w:rFonts w:ascii="Wingdings" w:hAnsi="Wingdings"/>
      </w:rPr>
    </w:lvl>
    <w:lvl w:ilvl="3" w:tplc="91529776">
      <w:start w:val="1"/>
      <w:numFmt w:val="bullet"/>
      <w:lvlText w:val=""/>
      <w:lvlJc w:val="left"/>
      <w:pPr>
        <w:tabs>
          <w:tab w:val="num" w:pos="2880"/>
        </w:tabs>
        <w:ind w:left="2880" w:hanging="360"/>
      </w:pPr>
      <w:rPr>
        <w:rFonts w:ascii="Symbol" w:hAnsi="Symbol"/>
      </w:rPr>
    </w:lvl>
    <w:lvl w:ilvl="4" w:tplc="2460EA80">
      <w:start w:val="1"/>
      <w:numFmt w:val="bullet"/>
      <w:lvlText w:val="o"/>
      <w:lvlJc w:val="left"/>
      <w:pPr>
        <w:tabs>
          <w:tab w:val="num" w:pos="3600"/>
        </w:tabs>
        <w:ind w:left="3600" w:hanging="360"/>
      </w:pPr>
      <w:rPr>
        <w:rFonts w:ascii="Courier New" w:hAnsi="Courier New"/>
      </w:rPr>
    </w:lvl>
    <w:lvl w:ilvl="5" w:tplc="BBE8349E">
      <w:start w:val="1"/>
      <w:numFmt w:val="bullet"/>
      <w:lvlText w:val=""/>
      <w:lvlJc w:val="left"/>
      <w:pPr>
        <w:tabs>
          <w:tab w:val="num" w:pos="4320"/>
        </w:tabs>
        <w:ind w:left="4320" w:hanging="360"/>
      </w:pPr>
      <w:rPr>
        <w:rFonts w:ascii="Wingdings" w:hAnsi="Wingdings"/>
      </w:rPr>
    </w:lvl>
    <w:lvl w:ilvl="6" w:tplc="0CC8C1F2">
      <w:start w:val="1"/>
      <w:numFmt w:val="bullet"/>
      <w:lvlText w:val=""/>
      <w:lvlJc w:val="left"/>
      <w:pPr>
        <w:tabs>
          <w:tab w:val="num" w:pos="5040"/>
        </w:tabs>
        <w:ind w:left="5040" w:hanging="360"/>
      </w:pPr>
      <w:rPr>
        <w:rFonts w:ascii="Symbol" w:hAnsi="Symbol"/>
      </w:rPr>
    </w:lvl>
    <w:lvl w:ilvl="7" w:tplc="D9BEF1E2">
      <w:start w:val="1"/>
      <w:numFmt w:val="bullet"/>
      <w:lvlText w:val="o"/>
      <w:lvlJc w:val="left"/>
      <w:pPr>
        <w:tabs>
          <w:tab w:val="num" w:pos="5760"/>
        </w:tabs>
        <w:ind w:left="5760" w:hanging="360"/>
      </w:pPr>
      <w:rPr>
        <w:rFonts w:ascii="Courier New" w:hAnsi="Courier New"/>
      </w:rPr>
    </w:lvl>
    <w:lvl w:ilvl="8" w:tplc="2ABCCB9A">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hybridMultilevel"/>
    <w:tmpl w:val="00000211"/>
    <w:lvl w:ilvl="0" w:tplc="3E5A5DEE">
      <w:start w:val="1"/>
      <w:numFmt w:val="bullet"/>
      <w:lvlText w:val=""/>
      <w:lvlJc w:val="left"/>
      <w:pPr>
        <w:ind w:left="720" w:hanging="360"/>
      </w:pPr>
      <w:rPr>
        <w:rFonts w:ascii="Symbol" w:hAnsi="Symbol"/>
      </w:rPr>
    </w:lvl>
    <w:lvl w:ilvl="1" w:tplc="024A21FA">
      <w:start w:val="1"/>
      <w:numFmt w:val="bullet"/>
      <w:lvlText w:val="o"/>
      <w:lvlJc w:val="left"/>
      <w:pPr>
        <w:tabs>
          <w:tab w:val="num" w:pos="1440"/>
        </w:tabs>
        <w:ind w:left="1440" w:hanging="360"/>
      </w:pPr>
      <w:rPr>
        <w:rFonts w:ascii="Courier New" w:hAnsi="Courier New"/>
      </w:rPr>
    </w:lvl>
    <w:lvl w:ilvl="2" w:tplc="B8705622">
      <w:start w:val="1"/>
      <w:numFmt w:val="bullet"/>
      <w:lvlText w:val=""/>
      <w:lvlJc w:val="left"/>
      <w:pPr>
        <w:tabs>
          <w:tab w:val="num" w:pos="2160"/>
        </w:tabs>
        <w:ind w:left="2160" w:hanging="360"/>
      </w:pPr>
      <w:rPr>
        <w:rFonts w:ascii="Wingdings" w:hAnsi="Wingdings"/>
      </w:rPr>
    </w:lvl>
    <w:lvl w:ilvl="3" w:tplc="AF7492F2">
      <w:start w:val="1"/>
      <w:numFmt w:val="bullet"/>
      <w:lvlText w:val=""/>
      <w:lvlJc w:val="left"/>
      <w:pPr>
        <w:tabs>
          <w:tab w:val="num" w:pos="2880"/>
        </w:tabs>
        <w:ind w:left="2880" w:hanging="360"/>
      </w:pPr>
      <w:rPr>
        <w:rFonts w:ascii="Symbol" w:hAnsi="Symbol"/>
      </w:rPr>
    </w:lvl>
    <w:lvl w:ilvl="4" w:tplc="B9662B12">
      <w:start w:val="1"/>
      <w:numFmt w:val="bullet"/>
      <w:lvlText w:val="o"/>
      <w:lvlJc w:val="left"/>
      <w:pPr>
        <w:tabs>
          <w:tab w:val="num" w:pos="3600"/>
        </w:tabs>
        <w:ind w:left="3600" w:hanging="360"/>
      </w:pPr>
      <w:rPr>
        <w:rFonts w:ascii="Courier New" w:hAnsi="Courier New"/>
      </w:rPr>
    </w:lvl>
    <w:lvl w:ilvl="5" w:tplc="C7D4BC92">
      <w:start w:val="1"/>
      <w:numFmt w:val="bullet"/>
      <w:lvlText w:val=""/>
      <w:lvlJc w:val="left"/>
      <w:pPr>
        <w:tabs>
          <w:tab w:val="num" w:pos="4320"/>
        </w:tabs>
        <w:ind w:left="4320" w:hanging="360"/>
      </w:pPr>
      <w:rPr>
        <w:rFonts w:ascii="Wingdings" w:hAnsi="Wingdings"/>
      </w:rPr>
    </w:lvl>
    <w:lvl w:ilvl="6" w:tplc="D9B6969C">
      <w:start w:val="1"/>
      <w:numFmt w:val="bullet"/>
      <w:lvlText w:val=""/>
      <w:lvlJc w:val="left"/>
      <w:pPr>
        <w:tabs>
          <w:tab w:val="num" w:pos="5040"/>
        </w:tabs>
        <w:ind w:left="5040" w:hanging="360"/>
      </w:pPr>
      <w:rPr>
        <w:rFonts w:ascii="Symbol" w:hAnsi="Symbol"/>
      </w:rPr>
    </w:lvl>
    <w:lvl w:ilvl="7" w:tplc="4DFEA1FE">
      <w:start w:val="1"/>
      <w:numFmt w:val="bullet"/>
      <w:lvlText w:val="o"/>
      <w:lvlJc w:val="left"/>
      <w:pPr>
        <w:tabs>
          <w:tab w:val="num" w:pos="5760"/>
        </w:tabs>
        <w:ind w:left="5760" w:hanging="360"/>
      </w:pPr>
      <w:rPr>
        <w:rFonts w:ascii="Courier New" w:hAnsi="Courier New"/>
      </w:rPr>
    </w:lvl>
    <w:lvl w:ilvl="8" w:tplc="0C9E4746">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hybridMultilevel"/>
    <w:tmpl w:val="00000212"/>
    <w:lvl w:ilvl="0" w:tplc="8A36C610">
      <w:start w:val="1"/>
      <w:numFmt w:val="bullet"/>
      <w:lvlText w:val=""/>
      <w:lvlJc w:val="left"/>
      <w:pPr>
        <w:ind w:left="720" w:hanging="360"/>
      </w:pPr>
      <w:rPr>
        <w:rFonts w:ascii="Symbol" w:hAnsi="Symbol"/>
      </w:rPr>
    </w:lvl>
    <w:lvl w:ilvl="1" w:tplc="E2381842">
      <w:start w:val="1"/>
      <w:numFmt w:val="bullet"/>
      <w:lvlText w:val="o"/>
      <w:lvlJc w:val="left"/>
      <w:pPr>
        <w:tabs>
          <w:tab w:val="num" w:pos="1440"/>
        </w:tabs>
        <w:ind w:left="1440" w:hanging="360"/>
      </w:pPr>
      <w:rPr>
        <w:rFonts w:ascii="Courier New" w:hAnsi="Courier New"/>
      </w:rPr>
    </w:lvl>
    <w:lvl w:ilvl="2" w:tplc="1A604808">
      <w:start w:val="1"/>
      <w:numFmt w:val="bullet"/>
      <w:lvlText w:val=""/>
      <w:lvlJc w:val="left"/>
      <w:pPr>
        <w:tabs>
          <w:tab w:val="num" w:pos="2160"/>
        </w:tabs>
        <w:ind w:left="2160" w:hanging="360"/>
      </w:pPr>
      <w:rPr>
        <w:rFonts w:ascii="Wingdings" w:hAnsi="Wingdings"/>
      </w:rPr>
    </w:lvl>
    <w:lvl w:ilvl="3" w:tplc="D46A6E8C">
      <w:start w:val="1"/>
      <w:numFmt w:val="bullet"/>
      <w:lvlText w:val=""/>
      <w:lvlJc w:val="left"/>
      <w:pPr>
        <w:tabs>
          <w:tab w:val="num" w:pos="2880"/>
        </w:tabs>
        <w:ind w:left="2880" w:hanging="360"/>
      </w:pPr>
      <w:rPr>
        <w:rFonts w:ascii="Symbol" w:hAnsi="Symbol"/>
      </w:rPr>
    </w:lvl>
    <w:lvl w:ilvl="4" w:tplc="57721904">
      <w:start w:val="1"/>
      <w:numFmt w:val="bullet"/>
      <w:lvlText w:val="o"/>
      <w:lvlJc w:val="left"/>
      <w:pPr>
        <w:tabs>
          <w:tab w:val="num" w:pos="3600"/>
        </w:tabs>
        <w:ind w:left="3600" w:hanging="360"/>
      </w:pPr>
      <w:rPr>
        <w:rFonts w:ascii="Courier New" w:hAnsi="Courier New"/>
      </w:rPr>
    </w:lvl>
    <w:lvl w:ilvl="5" w:tplc="07127D6E">
      <w:start w:val="1"/>
      <w:numFmt w:val="bullet"/>
      <w:lvlText w:val=""/>
      <w:lvlJc w:val="left"/>
      <w:pPr>
        <w:tabs>
          <w:tab w:val="num" w:pos="4320"/>
        </w:tabs>
        <w:ind w:left="4320" w:hanging="360"/>
      </w:pPr>
      <w:rPr>
        <w:rFonts w:ascii="Wingdings" w:hAnsi="Wingdings"/>
      </w:rPr>
    </w:lvl>
    <w:lvl w:ilvl="6" w:tplc="76C26056">
      <w:start w:val="1"/>
      <w:numFmt w:val="bullet"/>
      <w:lvlText w:val=""/>
      <w:lvlJc w:val="left"/>
      <w:pPr>
        <w:tabs>
          <w:tab w:val="num" w:pos="5040"/>
        </w:tabs>
        <w:ind w:left="5040" w:hanging="360"/>
      </w:pPr>
      <w:rPr>
        <w:rFonts w:ascii="Symbol" w:hAnsi="Symbol"/>
      </w:rPr>
    </w:lvl>
    <w:lvl w:ilvl="7" w:tplc="5D9215D4">
      <w:start w:val="1"/>
      <w:numFmt w:val="bullet"/>
      <w:lvlText w:val="o"/>
      <w:lvlJc w:val="left"/>
      <w:pPr>
        <w:tabs>
          <w:tab w:val="num" w:pos="5760"/>
        </w:tabs>
        <w:ind w:left="5760" w:hanging="360"/>
      </w:pPr>
      <w:rPr>
        <w:rFonts w:ascii="Courier New" w:hAnsi="Courier New"/>
      </w:rPr>
    </w:lvl>
    <w:lvl w:ilvl="8" w:tplc="B7D28F04">
      <w:start w:val="1"/>
      <w:numFmt w:val="bullet"/>
      <w:lvlText w:val=""/>
      <w:lvlJc w:val="left"/>
      <w:pPr>
        <w:tabs>
          <w:tab w:val="num" w:pos="6480"/>
        </w:tabs>
        <w:ind w:left="6480" w:hanging="360"/>
      </w:pPr>
      <w:rPr>
        <w:rFonts w:ascii="Wingdings" w:hAnsi="Wingdings"/>
      </w:rPr>
    </w:lvl>
  </w:abstractNum>
  <w:abstractNum w:abstractNumId="530" w15:restartNumberingAfterBreak="0">
    <w:nsid w:val="00000213"/>
    <w:multiLevelType w:val="hybridMultilevel"/>
    <w:tmpl w:val="00000213"/>
    <w:lvl w:ilvl="0" w:tplc="C950BE96">
      <w:start w:val="1"/>
      <w:numFmt w:val="bullet"/>
      <w:lvlText w:val=""/>
      <w:lvlJc w:val="left"/>
      <w:pPr>
        <w:ind w:left="720" w:hanging="360"/>
      </w:pPr>
      <w:rPr>
        <w:rFonts w:ascii="Symbol" w:hAnsi="Symbol"/>
      </w:rPr>
    </w:lvl>
    <w:lvl w:ilvl="1" w:tplc="139C9DFE">
      <w:start w:val="1"/>
      <w:numFmt w:val="bullet"/>
      <w:lvlText w:val="o"/>
      <w:lvlJc w:val="left"/>
      <w:pPr>
        <w:tabs>
          <w:tab w:val="num" w:pos="1440"/>
        </w:tabs>
        <w:ind w:left="1440" w:hanging="360"/>
      </w:pPr>
      <w:rPr>
        <w:rFonts w:ascii="Courier New" w:hAnsi="Courier New"/>
      </w:rPr>
    </w:lvl>
    <w:lvl w:ilvl="2" w:tplc="8424B912">
      <w:start w:val="1"/>
      <w:numFmt w:val="bullet"/>
      <w:lvlText w:val=""/>
      <w:lvlJc w:val="left"/>
      <w:pPr>
        <w:tabs>
          <w:tab w:val="num" w:pos="2160"/>
        </w:tabs>
        <w:ind w:left="2160" w:hanging="360"/>
      </w:pPr>
      <w:rPr>
        <w:rFonts w:ascii="Wingdings" w:hAnsi="Wingdings"/>
      </w:rPr>
    </w:lvl>
    <w:lvl w:ilvl="3" w:tplc="94669220">
      <w:start w:val="1"/>
      <w:numFmt w:val="bullet"/>
      <w:lvlText w:val=""/>
      <w:lvlJc w:val="left"/>
      <w:pPr>
        <w:tabs>
          <w:tab w:val="num" w:pos="2880"/>
        </w:tabs>
        <w:ind w:left="2880" w:hanging="360"/>
      </w:pPr>
      <w:rPr>
        <w:rFonts w:ascii="Symbol" w:hAnsi="Symbol"/>
      </w:rPr>
    </w:lvl>
    <w:lvl w:ilvl="4" w:tplc="57061210">
      <w:start w:val="1"/>
      <w:numFmt w:val="bullet"/>
      <w:lvlText w:val="o"/>
      <w:lvlJc w:val="left"/>
      <w:pPr>
        <w:tabs>
          <w:tab w:val="num" w:pos="3600"/>
        </w:tabs>
        <w:ind w:left="3600" w:hanging="360"/>
      </w:pPr>
      <w:rPr>
        <w:rFonts w:ascii="Courier New" w:hAnsi="Courier New"/>
      </w:rPr>
    </w:lvl>
    <w:lvl w:ilvl="5" w:tplc="338E33E6">
      <w:start w:val="1"/>
      <w:numFmt w:val="bullet"/>
      <w:lvlText w:val=""/>
      <w:lvlJc w:val="left"/>
      <w:pPr>
        <w:tabs>
          <w:tab w:val="num" w:pos="4320"/>
        </w:tabs>
        <w:ind w:left="4320" w:hanging="360"/>
      </w:pPr>
      <w:rPr>
        <w:rFonts w:ascii="Wingdings" w:hAnsi="Wingdings"/>
      </w:rPr>
    </w:lvl>
    <w:lvl w:ilvl="6" w:tplc="582CFF8E">
      <w:start w:val="1"/>
      <w:numFmt w:val="bullet"/>
      <w:lvlText w:val=""/>
      <w:lvlJc w:val="left"/>
      <w:pPr>
        <w:tabs>
          <w:tab w:val="num" w:pos="5040"/>
        </w:tabs>
        <w:ind w:left="5040" w:hanging="360"/>
      </w:pPr>
      <w:rPr>
        <w:rFonts w:ascii="Symbol" w:hAnsi="Symbol"/>
      </w:rPr>
    </w:lvl>
    <w:lvl w:ilvl="7" w:tplc="7C623EB0">
      <w:start w:val="1"/>
      <w:numFmt w:val="bullet"/>
      <w:lvlText w:val="o"/>
      <w:lvlJc w:val="left"/>
      <w:pPr>
        <w:tabs>
          <w:tab w:val="num" w:pos="5760"/>
        </w:tabs>
        <w:ind w:left="5760" w:hanging="360"/>
      </w:pPr>
      <w:rPr>
        <w:rFonts w:ascii="Courier New" w:hAnsi="Courier New"/>
      </w:rPr>
    </w:lvl>
    <w:lvl w:ilvl="8" w:tplc="5F1C1CD8">
      <w:start w:val="1"/>
      <w:numFmt w:val="bullet"/>
      <w:lvlText w:val=""/>
      <w:lvlJc w:val="left"/>
      <w:pPr>
        <w:tabs>
          <w:tab w:val="num" w:pos="6480"/>
        </w:tabs>
        <w:ind w:left="6480" w:hanging="360"/>
      </w:pPr>
      <w:rPr>
        <w:rFonts w:ascii="Wingdings" w:hAnsi="Wingdings"/>
      </w:rPr>
    </w:lvl>
  </w:abstractNum>
  <w:abstractNum w:abstractNumId="531" w15:restartNumberingAfterBreak="0">
    <w:nsid w:val="00000214"/>
    <w:multiLevelType w:val="hybridMultilevel"/>
    <w:tmpl w:val="00000214"/>
    <w:lvl w:ilvl="0" w:tplc="B61A85BE">
      <w:start w:val="1"/>
      <w:numFmt w:val="bullet"/>
      <w:lvlText w:val=""/>
      <w:lvlJc w:val="left"/>
      <w:pPr>
        <w:ind w:left="720" w:hanging="360"/>
      </w:pPr>
      <w:rPr>
        <w:rFonts w:ascii="Symbol" w:hAnsi="Symbol"/>
      </w:rPr>
    </w:lvl>
    <w:lvl w:ilvl="1" w:tplc="670CC6D8">
      <w:start w:val="1"/>
      <w:numFmt w:val="bullet"/>
      <w:lvlText w:val="o"/>
      <w:lvlJc w:val="left"/>
      <w:pPr>
        <w:tabs>
          <w:tab w:val="num" w:pos="1440"/>
        </w:tabs>
        <w:ind w:left="1440" w:hanging="360"/>
      </w:pPr>
      <w:rPr>
        <w:rFonts w:ascii="Courier New" w:hAnsi="Courier New"/>
      </w:rPr>
    </w:lvl>
    <w:lvl w:ilvl="2" w:tplc="F2F07514">
      <w:start w:val="1"/>
      <w:numFmt w:val="bullet"/>
      <w:lvlText w:val=""/>
      <w:lvlJc w:val="left"/>
      <w:pPr>
        <w:tabs>
          <w:tab w:val="num" w:pos="2160"/>
        </w:tabs>
        <w:ind w:left="2160" w:hanging="360"/>
      </w:pPr>
      <w:rPr>
        <w:rFonts w:ascii="Wingdings" w:hAnsi="Wingdings"/>
      </w:rPr>
    </w:lvl>
    <w:lvl w:ilvl="3" w:tplc="20CC99B4">
      <w:start w:val="1"/>
      <w:numFmt w:val="bullet"/>
      <w:lvlText w:val=""/>
      <w:lvlJc w:val="left"/>
      <w:pPr>
        <w:tabs>
          <w:tab w:val="num" w:pos="2880"/>
        </w:tabs>
        <w:ind w:left="2880" w:hanging="360"/>
      </w:pPr>
      <w:rPr>
        <w:rFonts w:ascii="Symbol" w:hAnsi="Symbol"/>
      </w:rPr>
    </w:lvl>
    <w:lvl w:ilvl="4" w:tplc="FF32B626">
      <w:start w:val="1"/>
      <w:numFmt w:val="bullet"/>
      <w:lvlText w:val="o"/>
      <w:lvlJc w:val="left"/>
      <w:pPr>
        <w:tabs>
          <w:tab w:val="num" w:pos="3600"/>
        </w:tabs>
        <w:ind w:left="3600" w:hanging="360"/>
      </w:pPr>
      <w:rPr>
        <w:rFonts w:ascii="Courier New" w:hAnsi="Courier New"/>
      </w:rPr>
    </w:lvl>
    <w:lvl w:ilvl="5" w:tplc="809E8AF2">
      <w:start w:val="1"/>
      <w:numFmt w:val="bullet"/>
      <w:lvlText w:val=""/>
      <w:lvlJc w:val="left"/>
      <w:pPr>
        <w:tabs>
          <w:tab w:val="num" w:pos="4320"/>
        </w:tabs>
        <w:ind w:left="4320" w:hanging="360"/>
      </w:pPr>
      <w:rPr>
        <w:rFonts w:ascii="Wingdings" w:hAnsi="Wingdings"/>
      </w:rPr>
    </w:lvl>
    <w:lvl w:ilvl="6" w:tplc="1066547A">
      <w:start w:val="1"/>
      <w:numFmt w:val="bullet"/>
      <w:lvlText w:val=""/>
      <w:lvlJc w:val="left"/>
      <w:pPr>
        <w:tabs>
          <w:tab w:val="num" w:pos="5040"/>
        </w:tabs>
        <w:ind w:left="5040" w:hanging="360"/>
      </w:pPr>
      <w:rPr>
        <w:rFonts w:ascii="Symbol" w:hAnsi="Symbol"/>
      </w:rPr>
    </w:lvl>
    <w:lvl w:ilvl="7" w:tplc="561CDC28">
      <w:start w:val="1"/>
      <w:numFmt w:val="bullet"/>
      <w:lvlText w:val="o"/>
      <w:lvlJc w:val="left"/>
      <w:pPr>
        <w:tabs>
          <w:tab w:val="num" w:pos="5760"/>
        </w:tabs>
        <w:ind w:left="5760" w:hanging="360"/>
      </w:pPr>
      <w:rPr>
        <w:rFonts w:ascii="Courier New" w:hAnsi="Courier New"/>
      </w:rPr>
    </w:lvl>
    <w:lvl w:ilvl="8" w:tplc="7054B68E">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hybridMultilevel"/>
    <w:tmpl w:val="00000215"/>
    <w:lvl w:ilvl="0" w:tplc="5CC8D06E">
      <w:start w:val="1"/>
      <w:numFmt w:val="bullet"/>
      <w:lvlText w:val=""/>
      <w:lvlJc w:val="left"/>
      <w:pPr>
        <w:ind w:left="720" w:hanging="360"/>
      </w:pPr>
      <w:rPr>
        <w:rFonts w:ascii="Symbol" w:hAnsi="Symbol"/>
      </w:rPr>
    </w:lvl>
    <w:lvl w:ilvl="1" w:tplc="A6102EFE">
      <w:start w:val="1"/>
      <w:numFmt w:val="bullet"/>
      <w:lvlText w:val="o"/>
      <w:lvlJc w:val="left"/>
      <w:pPr>
        <w:tabs>
          <w:tab w:val="num" w:pos="1440"/>
        </w:tabs>
        <w:ind w:left="1440" w:hanging="360"/>
      </w:pPr>
      <w:rPr>
        <w:rFonts w:ascii="Courier New" w:hAnsi="Courier New"/>
      </w:rPr>
    </w:lvl>
    <w:lvl w:ilvl="2" w:tplc="28046B28">
      <w:start w:val="1"/>
      <w:numFmt w:val="bullet"/>
      <w:lvlText w:val=""/>
      <w:lvlJc w:val="left"/>
      <w:pPr>
        <w:tabs>
          <w:tab w:val="num" w:pos="2160"/>
        </w:tabs>
        <w:ind w:left="2160" w:hanging="360"/>
      </w:pPr>
      <w:rPr>
        <w:rFonts w:ascii="Wingdings" w:hAnsi="Wingdings"/>
      </w:rPr>
    </w:lvl>
    <w:lvl w:ilvl="3" w:tplc="4E18438A">
      <w:start w:val="1"/>
      <w:numFmt w:val="bullet"/>
      <w:lvlText w:val=""/>
      <w:lvlJc w:val="left"/>
      <w:pPr>
        <w:tabs>
          <w:tab w:val="num" w:pos="2880"/>
        </w:tabs>
        <w:ind w:left="2880" w:hanging="360"/>
      </w:pPr>
      <w:rPr>
        <w:rFonts w:ascii="Symbol" w:hAnsi="Symbol"/>
      </w:rPr>
    </w:lvl>
    <w:lvl w:ilvl="4" w:tplc="8BB28D0C">
      <w:start w:val="1"/>
      <w:numFmt w:val="bullet"/>
      <w:lvlText w:val="o"/>
      <w:lvlJc w:val="left"/>
      <w:pPr>
        <w:tabs>
          <w:tab w:val="num" w:pos="3600"/>
        </w:tabs>
        <w:ind w:left="3600" w:hanging="360"/>
      </w:pPr>
      <w:rPr>
        <w:rFonts w:ascii="Courier New" w:hAnsi="Courier New"/>
      </w:rPr>
    </w:lvl>
    <w:lvl w:ilvl="5" w:tplc="90E05506">
      <w:start w:val="1"/>
      <w:numFmt w:val="bullet"/>
      <w:lvlText w:val=""/>
      <w:lvlJc w:val="left"/>
      <w:pPr>
        <w:tabs>
          <w:tab w:val="num" w:pos="4320"/>
        </w:tabs>
        <w:ind w:left="4320" w:hanging="360"/>
      </w:pPr>
      <w:rPr>
        <w:rFonts w:ascii="Wingdings" w:hAnsi="Wingdings"/>
      </w:rPr>
    </w:lvl>
    <w:lvl w:ilvl="6" w:tplc="5726D560">
      <w:start w:val="1"/>
      <w:numFmt w:val="bullet"/>
      <w:lvlText w:val=""/>
      <w:lvlJc w:val="left"/>
      <w:pPr>
        <w:tabs>
          <w:tab w:val="num" w:pos="5040"/>
        </w:tabs>
        <w:ind w:left="5040" w:hanging="360"/>
      </w:pPr>
      <w:rPr>
        <w:rFonts w:ascii="Symbol" w:hAnsi="Symbol"/>
      </w:rPr>
    </w:lvl>
    <w:lvl w:ilvl="7" w:tplc="774AC64C">
      <w:start w:val="1"/>
      <w:numFmt w:val="bullet"/>
      <w:lvlText w:val="o"/>
      <w:lvlJc w:val="left"/>
      <w:pPr>
        <w:tabs>
          <w:tab w:val="num" w:pos="5760"/>
        </w:tabs>
        <w:ind w:left="5760" w:hanging="360"/>
      </w:pPr>
      <w:rPr>
        <w:rFonts w:ascii="Courier New" w:hAnsi="Courier New"/>
      </w:rPr>
    </w:lvl>
    <w:lvl w:ilvl="8" w:tplc="D4208A74">
      <w:start w:val="1"/>
      <w:numFmt w:val="bullet"/>
      <w:lvlText w:val=""/>
      <w:lvlJc w:val="left"/>
      <w:pPr>
        <w:tabs>
          <w:tab w:val="num" w:pos="6480"/>
        </w:tabs>
        <w:ind w:left="6480" w:hanging="360"/>
      </w:pPr>
      <w:rPr>
        <w:rFonts w:ascii="Wingdings" w:hAnsi="Wingdings"/>
      </w:rPr>
    </w:lvl>
  </w:abstractNum>
  <w:abstractNum w:abstractNumId="533" w15:restartNumberingAfterBreak="0">
    <w:nsid w:val="00000216"/>
    <w:multiLevelType w:val="hybridMultilevel"/>
    <w:tmpl w:val="00000216"/>
    <w:lvl w:ilvl="0" w:tplc="078E2830">
      <w:start w:val="1"/>
      <w:numFmt w:val="bullet"/>
      <w:lvlText w:val=""/>
      <w:lvlJc w:val="left"/>
      <w:pPr>
        <w:ind w:left="720" w:hanging="360"/>
      </w:pPr>
      <w:rPr>
        <w:rFonts w:ascii="Symbol" w:hAnsi="Symbol"/>
      </w:rPr>
    </w:lvl>
    <w:lvl w:ilvl="1" w:tplc="412A6D3E">
      <w:start w:val="1"/>
      <w:numFmt w:val="bullet"/>
      <w:lvlText w:val="o"/>
      <w:lvlJc w:val="left"/>
      <w:pPr>
        <w:tabs>
          <w:tab w:val="num" w:pos="1440"/>
        </w:tabs>
        <w:ind w:left="1440" w:hanging="360"/>
      </w:pPr>
      <w:rPr>
        <w:rFonts w:ascii="Courier New" w:hAnsi="Courier New"/>
      </w:rPr>
    </w:lvl>
    <w:lvl w:ilvl="2" w:tplc="85661CF6">
      <w:start w:val="1"/>
      <w:numFmt w:val="bullet"/>
      <w:lvlText w:val=""/>
      <w:lvlJc w:val="left"/>
      <w:pPr>
        <w:tabs>
          <w:tab w:val="num" w:pos="2160"/>
        </w:tabs>
        <w:ind w:left="2160" w:hanging="360"/>
      </w:pPr>
      <w:rPr>
        <w:rFonts w:ascii="Wingdings" w:hAnsi="Wingdings"/>
      </w:rPr>
    </w:lvl>
    <w:lvl w:ilvl="3" w:tplc="80163D7E">
      <w:start w:val="1"/>
      <w:numFmt w:val="bullet"/>
      <w:lvlText w:val=""/>
      <w:lvlJc w:val="left"/>
      <w:pPr>
        <w:tabs>
          <w:tab w:val="num" w:pos="2880"/>
        </w:tabs>
        <w:ind w:left="2880" w:hanging="360"/>
      </w:pPr>
      <w:rPr>
        <w:rFonts w:ascii="Symbol" w:hAnsi="Symbol"/>
      </w:rPr>
    </w:lvl>
    <w:lvl w:ilvl="4" w:tplc="6C8EE106">
      <w:start w:val="1"/>
      <w:numFmt w:val="bullet"/>
      <w:lvlText w:val="o"/>
      <w:lvlJc w:val="left"/>
      <w:pPr>
        <w:tabs>
          <w:tab w:val="num" w:pos="3600"/>
        </w:tabs>
        <w:ind w:left="3600" w:hanging="360"/>
      </w:pPr>
      <w:rPr>
        <w:rFonts w:ascii="Courier New" w:hAnsi="Courier New"/>
      </w:rPr>
    </w:lvl>
    <w:lvl w:ilvl="5" w:tplc="479A6AF0">
      <w:start w:val="1"/>
      <w:numFmt w:val="bullet"/>
      <w:lvlText w:val=""/>
      <w:lvlJc w:val="left"/>
      <w:pPr>
        <w:tabs>
          <w:tab w:val="num" w:pos="4320"/>
        </w:tabs>
        <w:ind w:left="4320" w:hanging="360"/>
      </w:pPr>
      <w:rPr>
        <w:rFonts w:ascii="Wingdings" w:hAnsi="Wingdings"/>
      </w:rPr>
    </w:lvl>
    <w:lvl w:ilvl="6" w:tplc="1AC6823E">
      <w:start w:val="1"/>
      <w:numFmt w:val="bullet"/>
      <w:lvlText w:val=""/>
      <w:lvlJc w:val="left"/>
      <w:pPr>
        <w:tabs>
          <w:tab w:val="num" w:pos="5040"/>
        </w:tabs>
        <w:ind w:left="5040" w:hanging="360"/>
      </w:pPr>
      <w:rPr>
        <w:rFonts w:ascii="Symbol" w:hAnsi="Symbol"/>
      </w:rPr>
    </w:lvl>
    <w:lvl w:ilvl="7" w:tplc="03DEB47E">
      <w:start w:val="1"/>
      <w:numFmt w:val="bullet"/>
      <w:lvlText w:val="o"/>
      <w:lvlJc w:val="left"/>
      <w:pPr>
        <w:tabs>
          <w:tab w:val="num" w:pos="5760"/>
        </w:tabs>
        <w:ind w:left="5760" w:hanging="360"/>
      </w:pPr>
      <w:rPr>
        <w:rFonts w:ascii="Courier New" w:hAnsi="Courier New"/>
      </w:rPr>
    </w:lvl>
    <w:lvl w:ilvl="8" w:tplc="C89A35FE">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9E607A9C">
      <w:start w:val="1"/>
      <w:numFmt w:val="bullet"/>
      <w:lvlText w:val=""/>
      <w:lvlJc w:val="left"/>
      <w:pPr>
        <w:ind w:left="720" w:hanging="360"/>
      </w:pPr>
      <w:rPr>
        <w:rFonts w:ascii="Symbol" w:hAnsi="Symbol"/>
      </w:rPr>
    </w:lvl>
    <w:lvl w:ilvl="1" w:tplc="1B086686">
      <w:start w:val="1"/>
      <w:numFmt w:val="bullet"/>
      <w:lvlText w:val="o"/>
      <w:lvlJc w:val="left"/>
      <w:pPr>
        <w:tabs>
          <w:tab w:val="num" w:pos="1440"/>
        </w:tabs>
        <w:ind w:left="1440" w:hanging="360"/>
      </w:pPr>
      <w:rPr>
        <w:rFonts w:ascii="Courier New" w:hAnsi="Courier New"/>
      </w:rPr>
    </w:lvl>
    <w:lvl w:ilvl="2" w:tplc="9B06CEBE">
      <w:start w:val="1"/>
      <w:numFmt w:val="bullet"/>
      <w:lvlText w:val=""/>
      <w:lvlJc w:val="left"/>
      <w:pPr>
        <w:tabs>
          <w:tab w:val="num" w:pos="2160"/>
        </w:tabs>
        <w:ind w:left="2160" w:hanging="360"/>
      </w:pPr>
      <w:rPr>
        <w:rFonts w:ascii="Wingdings" w:hAnsi="Wingdings"/>
      </w:rPr>
    </w:lvl>
    <w:lvl w:ilvl="3" w:tplc="D49ACED0">
      <w:start w:val="1"/>
      <w:numFmt w:val="bullet"/>
      <w:lvlText w:val=""/>
      <w:lvlJc w:val="left"/>
      <w:pPr>
        <w:tabs>
          <w:tab w:val="num" w:pos="2880"/>
        </w:tabs>
        <w:ind w:left="2880" w:hanging="360"/>
      </w:pPr>
      <w:rPr>
        <w:rFonts w:ascii="Symbol" w:hAnsi="Symbol"/>
      </w:rPr>
    </w:lvl>
    <w:lvl w:ilvl="4" w:tplc="9AB0C3E8">
      <w:start w:val="1"/>
      <w:numFmt w:val="bullet"/>
      <w:lvlText w:val="o"/>
      <w:lvlJc w:val="left"/>
      <w:pPr>
        <w:tabs>
          <w:tab w:val="num" w:pos="3600"/>
        </w:tabs>
        <w:ind w:left="3600" w:hanging="360"/>
      </w:pPr>
      <w:rPr>
        <w:rFonts w:ascii="Courier New" w:hAnsi="Courier New"/>
      </w:rPr>
    </w:lvl>
    <w:lvl w:ilvl="5" w:tplc="29A4C7A2">
      <w:start w:val="1"/>
      <w:numFmt w:val="bullet"/>
      <w:lvlText w:val=""/>
      <w:lvlJc w:val="left"/>
      <w:pPr>
        <w:tabs>
          <w:tab w:val="num" w:pos="4320"/>
        </w:tabs>
        <w:ind w:left="4320" w:hanging="360"/>
      </w:pPr>
      <w:rPr>
        <w:rFonts w:ascii="Wingdings" w:hAnsi="Wingdings"/>
      </w:rPr>
    </w:lvl>
    <w:lvl w:ilvl="6" w:tplc="1CE85628">
      <w:start w:val="1"/>
      <w:numFmt w:val="bullet"/>
      <w:lvlText w:val=""/>
      <w:lvlJc w:val="left"/>
      <w:pPr>
        <w:tabs>
          <w:tab w:val="num" w:pos="5040"/>
        </w:tabs>
        <w:ind w:left="5040" w:hanging="360"/>
      </w:pPr>
      <w:rPr>
        <w:rFonts w:ascii="Symbol" w:hAnsi="Symbol"/>
      </w:rPr>
    </w:lvl>
    <w:lvl w:ilvl="7" w:tplc="94643ADC">
      <w:start w:val="1"/>
      <w:numFmt w:val="bullet"/>
      <w:lvlText w:val="o"/>
      <w:lvlJc w:val="left"/>
      <w:pPr>
        <w:tabs>
          <w:tab w:val="num" w:pos="5760"/>
        </w:tabs>
        <w:ind w:left="5760" w:hanging="360"/>
      </w:pPr>
      <w:rPr>
        <w:rFonts w:ascii="Courier New" w:hAnsi="Courier New"/>
      </w:rPr>
    </w:lvl>
    <w:lvl w:ilvl="8" w:tplc="99FCCF8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760E6AE8">
      <w:start w:val="1"/>
      <w:numFmt w:val="bullet"/>
      <w:lvlText w:val=""/>
      <w:lvlJc w:val="left"/>
      <w:pPr>
        <w:ind w:left="720" w:hanging="360"/>
      </w:pPr>
      <w:rPr>
        <w:rFonts w:ascii="Symbol" w:hAnsi="Symbol"/>
      </w:rPr>
    </w:lvl>
    <w:lvl w:ilvl="1" w:tplc="BE5A06BA">
      <w:start w:val="1"/>
      <w:numFmt w:val="bullet"/>
      <w:lvlText w:val="o"/>
      <w:lvlJc w:val="left"/>
      <w:pPr>
        <w:tabs>
          <w:tab w:val="num" w:pos="1440"/>
        </w:tabs>
        <w:ind w:left="1440" w:hanging="360"/>
      </w:pPr>
      <w:rPr>
        <w:rFonts w:ascii="Courier New" w:hAnsi="Courier New"/>
      </w:rPr>
    </w:lvl>
    <w:lvl w:ilvl="2" w:tplc="64AEEF2A">
      <w:start w:val="1"/>
      <w:numFmt w:val="bullet"/>
      <w:lvlText w:val=""/>
      <w:lvlJc w:val="left"/>
      <w:pPr>
        <w:tabs>
          <w:tab w:val="num" w:pos="2160"/>
        </w:tabs>
        <w:ind w:left="2160" w:hanging="360"/>
      </w:pPr>
      <w:rPr>
        <w:rFonts w:ascii="Wingdings" w:hAnsi="Wingdings"/>
      </w:rPr>
    </w:lvl>
    <w:lvl w:ilvl="3" w:tplc="A628E40A">
      <w:start w:val="1"/>
      <w:numFmt w:val="bullet"/>
      <w:lvlText w:val=""/>
      <w:lvlJc w:val="left"/>
      <w:pPr>
        <w:tabs>
          <w:tab w:val="num" w:pos="2880"/>
        </w:tabs>
        <w:ind w:left="2880" w:hanging="360"/>
      </w:pPr>
      <w:rPr>
        <w:rFonts w:ascii="Symbol" w:hAnsi="Symbol"/>
      </w:rPr>
    </w:lvl>
    <w:lvl w:ilvl="4" w:tplc="0672A75E">
      <w:start w:val="1"/>
      <w:numFmt w:val="bullet"/>
      <w:lvlText w:val="o"/>
      <w:lvlJc w:val="left"/>
      <w:pPr>
        <w:tabs>
          <w:tab w:val="num" w:pos="3600"/>
        </w:tabs>
        <w:ind w:left="3600" w:hanging="360"/>
      </w:pPr>
      <w:rPr>
        <w:rFonts w:ascii="Courier New" w:hAnsi="Courier New"/>
      </w:rPr>
    </w:lvl>
    <w:lvl w:ilvl="5" w:tplc="75582CDE">
      <w:start w:val="1"/>
      <w:numFmt w:val="bullet"/>
      <w:lvlText w:val=""/>
      <w:lvlJc w:val="left"/>
      <w:pPr>
        <w:tabs>
          <w:tab w:val="num" w:pos="4320"/>
        </w:tabs>
        <w:ind w:left="4320" w:hanging="360"/>
      </w:pPr>
      <w:rPr>
        <w:rFonts w:ascii="Wingdings" w:hAnsi="Wingdings"/>
      </w:rPr>
    </w:lvl>
    <w:lvl w:ilvl="6" w:tplc="8592971C">
      <w:start w:val="1"/>
      <w:numFmt w:val="bullet"/>
      <w:lvlText w:val=""/>
      <w:lvlJc w:val="left"/>
      <w:pPr>
        <w:tabs>
          <w:tab w:val="num" w:pos="5040"/>
        </w:tabs>
        <w:ind w:left="5040" w:hanging="360"/>
      </w:pPr>
      <w:rPr>
        <w:rFonts w:ascii="Symbol" w:hAnsi="Symbol"/>
      </w:rPr>
    </w:lvl>
    <w:lvl w:ilvl="7" w:tplc="83F48BB0">
      <w:start w:val="1"/>
      <w:numFmt w:val="bullet"/>
      <w:lvlText w:val="o"/>
      <w:lvlJc w:val="left"/>
      <w:pPr>
        <w:tabs>
          <w:tab w:val="num" w:pos="5760"/>
        </w:tabs>
        <w:ind w:left="5760" w:hanging="360"/>
      </w:pPr>
      <w:rPr>
        <w:rFonts w:ascii="Courier New" w:hAnsi="Courier New"/>
      </w:rPr>
    </w:lvl>
    <w:lvl w:ilvl="8" w:tplc="79D8BACC">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9C5E39DA">
      <w:start w:val="1"/>
      <w:numFmt w:val="bullet"/>
      <w:lvlText w:val=""/>
      <w:lvlJc w:val="left"/>
      <w:pPr>
        <w:ind w:left="720" w:hanging="360"/>
      </w:pPr>
      <w:rPr>
        <w:rFonts w:ascii="Symbol" w:hAnsi="Symbol"/>
      </w:rPr>
    </w:lvl>
    <w:lvl w:ilvl="1" w:tplc="B9BC0B14">
      <w:start w:val="1"/>
      <w:numFmt w:val="bullet"/>
      <w:lvlText w:val="o"/>
      <w:lvlJc w:val="left"/>
      <w:pPr>
        <w:tabs>
          <w:tab w:val="num" w:pos="1440"/>
        </w:tabs>
        <w:ind w:left="1440" w:hanging="360"/>
      </w:pPr>
      <w:rPr>
        <w:rFonts w:ascii="Courier New" w:hAnsi="Courier New"/>
      </w:rPr>
    </w:lvl>
    <w:lvl w:ilvl="2" w:tplc="7916BA8C">
      <w:start w:val="1"/>
      <w:numFmt w:val="bullet"/>
      <w:lvlText w:val=""/>
      <w:lvlJc w:val="left"/>
      <w:pPr>
        <w:tabs>
          <w:tab w:val="num" w:pos="2160"/>
        </w:tabs>
        <w:ind w:left="2160" w:hanging="360"/>
      </w:pPr>
      <w:rPr>
        <w:rFonts w:ascii="Wingdings" w:hAnsi="Wingdings"/>
      </w:rPr>
    </w:lvl>
    <w:lvl w:ilvl="3" w:tplc="0EF42C20">
      <w:start w:val="1"/>
      <w:numFmt w:val="bullet"/>
      <w:lvlText w:val=""/>
      <w:lvlJc w:val="left"/>
      <w:pPr>
        <w:tabs>
          <w:tab w:val="num" w:pos="2880"/>
        </w:tabs>
        <w:ind w:left="2880" w:hanging="360"/>
      </w:pPr>
      <w:rPr>
        <w:rFonts w:ascii="Symbol" w:hAnsi="Symbol"/>
      </w:rPr>
    </w:lvl>
    <w:lvl w:ilvl="4" w:tplc="29808FC4">
      <w:start w:val="1"/>
      <w:numFmt w:val="bullet"/>
      <w:lvlText w:val="o"/>
      <w:lvlJc w:val="left"/>
      <w:pPr>
        <w:tabs>
          <w:tab w:val="num" w:pos="3600"/>
        </w:tabs>
        <w:ind w:left="3600" w:hanging="360"/>
      </w:pPr>
      <w:rPr>
        <w:rFonts w:ascii="Courier New" w:hAnsi="Courier New"/>
      </w:rPr>
    </w:lvl>
    <w:lvl w:ilvl="5" w:tplc="FDE0314A">
      <w:start w:val="1"/>
      <w:numFmt w:val="bullet"/>
      <w:lvlText w:val=""/>
      <w:lvlJc w:val="left"/>
      <w:pPr>
        <w:tabs>
          <w:tab w:val="num" w:pos="4320"/>
        </w:tabs>
        <w:ind w:left="4320" w:hanging="360"/>
      </w:pPr>
      <w:rPr>
        <w:rFonts w:ascii="Wingdings" w:hAnsi="Wingdings"/>
      </w:rPr>
    </w:lvl>
    <w:lvl w:ilvl="6" w:tplc="2A380F44">
      <w:start w:val="1"/>
      <w:numFmt w:val="bullet"/>
      <w:lvlText w:val=""/>
      <w:lvlJc w:val="left"/>
      <w:pPr>
        <w:tabs>
          <w:tab w:val="num" w:pos="5040"/>
        </w:tabs>
        <w:ind w:left="5040" w:hanging="360"/>
      </w:pPr>
      <w:rPr>
        <w:rFonts w:ascii="Symbol" w:hAnsi="Symbol"/>
      </w:rPr>
    </w:lvl>
    <w:lvl w:ilvl="7" w:tplc="F4C01564">
      <w:start w:val="1"/>
      <w:numFmt w:val="bullet"/>
      <w:lvlText w:val="o"/>
      <w:lvlJc w:val="left"/>
      <w:pPr>
        <w:tabs>
          <w:tab w:val="num" w:pos="5760"/>
        </w:tabs>
        <w:ind w:left="5760" w:hanging="360"/>
      </w:pPr>
      <w:rPr>
        <w:rFonts w:ascii="Courier New" w:hAnsi="Courier New"/>
      </w:rPr>
    </w:lvl>
    <w:lvl w:ilvl="8" w:tplc="E770581E">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07ACD5A6">
      <w:start w:val="1"/>
      <w:numFmt w:val="bullet"/>
      <w:lvlText w:val=""/>
      <w:lvlJc w:val="left"/>
      <w:pPr>
        <w:ind w:left="720" w:hanging="360"/>
      </w:pPr>
      <w:rPr>
        <w:rFonts w:ascii="Symbol" w:hAnsi="Symbol"/>
      </w:rPr>
    </w:lvl>
    <w:lvl w:ilvl="1" w:tplc="EDD0D51C">
      <w:start w:val="1"/>
      <w:numFmt w:val="bullet"/>
      <w:lvlText w:val="o"/>
      <w:lvlJc w:val="left"/>
      <w:pPr>
        <w:tabs>
          <w:tab w:val="num" w:pos="1440"/>
        </w:tabs>
        <w:ind w:left="1440" w:hanging="360"/>
      </w:pPr>
      <w:rPr>
        <w:rFonts w:ascii="Courier New" w:hAnsi="Courier New"/>
      </w:rPr>
    </w:lvl>
    <w:lvl w:ilvl="2" w:tplc="0DD27886">
      <w:start w:val="1"/>
      <w:numFmt w:val="bullet"/>
      <w:lvlText w:val=""/>
      <w:lvlJc w:val="left"/>
      <w:pPr>
        <w:tabs>
          <w:tab w:val="num" w:pos="2160"/>
        </w:tabs>
        <w:ind w:left="2160" w:hanging="360"/>
      </w:pPr>
      <w:rPr>
        <w:rFonts w:ascii="Wingdings" w:hAnsi="Wingdings"/>
      </w:rPr>
    </w:lvl>
    <w:lvl w:ilvl="3" w:tplc="2392DB62">
      <w:start w:val="1"/>
      <w:numFmt w:val="bullet"/>
      <w:lvlText w:val=""/>
      <w:lvlJc w:val="left"/>
      <w:pPr>
        <w:tabs>
          <w:tab w:val="num" w:pos="2880"/>
        </w:tabs>
        <w:ind w:left="2880" w:hanging="360"/>
      </w:pPr>
      <w:rPr>
        <w:rFonts w:ascii="Symbol" w:hAnsi="Symbol"/>
      </w:rPr>
    </w:lvl>
    <w:lvl w:ilvl="4" w:tplc="B8A65998">
      <w:start w:val="1"/>
      <w:numFmt w:val="bullet"/>
      <w:lvlText w:val="o"/>
      <w:lvlJc w:val="left"/>
      <w:pPr>
        <w:tabs>
          <w:tab w:val="num" w:pos="3600"/>
        </w:tabs>
        <w:ind w:left="3600" w:hanging="360"/>
      </w:pPr>
      <w:rPr>
        <w:rFonts w:ascii="Courier New" w:hAnsi="Courier New"/>
      </w:rPr>
    </w:lvl>
    <w:lvl w:ilvl="5" w:tplc="AFF4C15C">
      <w:start w:val="1"/>
      <w:numFmt w:val="bullet"/>
      <w:lvlText w:val=""/>
      <w:lvlJc w:val="left"/>
      <w:pPr>
        <w:tabs>
          <w:tab w:val="num" w:pos="4320"/>
        </w:tabs>
        <w:ind w:left="4320" w:hanging="360"/>
      </w:pPr>
      <w:rPr>
        <w:rFonts w:ascii="Wingdings" w:hAnsi="Wingdings"/>
      </w:rPr>
    </w:lvl>
    <w:lvl w:ilvl="6" w:tplc="8452A5E8">
      <w:start w:val="1"/>
      <w:numFmt w:val="bullet"/>
      <w:lvlText w:val=""/>
      <w:lvlJc w:val="left"/>
      <w:pPr>
        <w:tabs>
          <w:tab w:val="num" w:pos="5040"/>
        </w:tabs>
        <w:ind w:left="5040" w:hanging="360"/>
      </w:pPr>
      <w:rPr>
        <w:rFonts w:ascii="Symbol" w:hAnsi="Symbol"/>
      </w:rPr>
    </w:lvl>
    <w:lvl w:ilvl="7" w:tplc="27E84650">
      <w:start w:val="1"/>
      <w:numFmt w:val="bullet"/>
      <w:lvlText w:val="o"/>
      <w:lvlJc w:val="left"/>
      <w:pPr>
        <w:tabs>
          <w:tab w:val="num" w:pos="5760"/>
        </w:tabs>
        <w:ind w:left="5760" w:hanging="360"/>
      </w:pPr>
      <w:rPr>
        <w:rFonts w:ascii="Courier New" w:hAnsi="Courier New"/>
      </w:rPr>
    </w:lvl>
    <w:lvl w:ilvl="8" w:tplc="FE16245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864A6C5E">
      <w:start w:val="1"/>
      <w:numFmt w:val="bullet"/>
      <w:lvlText w:val=""/>
      <w:lvlJc w:val="left"/>
      <w:pPr>
        <w:ind w:left="720" w:hanging="360"/>
      </w:pPr>
      <w:rPr>
        <w:rFonts w:ascii="Symbol" w:hAnsi="Symbol"/>
      </w:rPr>
    </w:lvl>
    <w:lvl w:ilvl="1" w:tplc="BAD411D6">
      <w:start w:val="1"/>
      <w:numFmt w:val="bullet"/>
      <w:lvlText w:val="o"/>
      <w:lvlJc w:val="left"/>
      <w:pPr>
        <w:tabs>
          <w:tab w:val="num" w:pos="1440"/>
        </w:tabs>
        <w:ind w:left="1440" w:hanging="360"/>
      </w:pPr>
      <w:rPr>
        <w:rFonts w:ascii="Courier New" w:hAnsi="Courier New"/>
      </w:rPr>
    </w:lvl>
    <w:lvl w:ilvl="2" w:tplc="8A98824A">
      <w:start w:val="1"/>
      <w:numFmt w:val="bullet"/>
      <w:lvlText w:val=""/>
      <w:lvlJc w:val="left"/>
      <w:pPr>
        <w:tabs>
          <w:tab w:val="num" w:pos="2160"/>
        </w:tabs>
        <w:ind w:left="2160" w:hanging="360"/>
      </w:pPr>
      <w:rPr>
        <w:rFonts w:ascii="Wingdings" w:hAnsi="Wingdings"/>
      </w:rPr>
    </w:lvl>
    <w:lvl w:ilvl="3" w:tplc="BDDE9E12">
      <w:start w:val="1"/>
      <w:numFmt w:val="bullet"/>
      <w:lvlText w:val=""/>
      <w:lvlJc w:val="left"/>
      <w:pPr>
        <w:tabs>
          <w:tab w:val="num" w:pos="2880"/>
        </w:tabs>
        <w:ind w:left="2880" w:hanging="360"/>
      </w:pPr>
      <w:rPr>
        <w:rFonts w:ascii="Symbol" w:hAnsi="Symbol"/>
      </w:rPr>
    </w:lvl>
    <w:lvl w:ilvl="4" w:tplc="9AE6E1E8">
      <w:start w:val="1"/>
      <w:numFmt w:val="bullet"/>
      <w:lvlText w:val="o"/>
      <w:lvlJc w:val="left"/>
      <w:pPr>
        <w:tabs>
          <w:tab w:val="num" w:pos="3600"/>
        </w:tabs>
        <w:ind w:left="3600" w:hanging="360"/>
      </w:pPr>
      <w:rPr>
        <w:rFonts w:ascii="Courier New" w:hAnsi="Courier New"/>
      </w:rPr>
    </w:lvl>
    <w:lvl w:ilvl="5" w:tplc="386E4EB0">
      <w:start w:val="1"/>
      <w:numFmt w:val="bullet"/>
      <w:lvlText w:val=""/>
      <w:lvlJc w:val="left"/>
      <w:pPr>
        <w:tabs>
          <w:tab w:val="num" w:pos="4320"/>
        </w:tabs>
        <w:ind w:left="4320" w:hanging="360"/>
      </w:pPr>
      <w:rPr>
        <w:rFonts w:ascii="Wingdings" w:hAnsi="Wingdings"/>
      </w:rPr>
    </w:lvl>
    <w:lvl w:ilvl="6" w:tplc="2B9E98BA">
      <w:start w:val="1"/>
      <w:numFmt w:val="bullet"/>
      <w:lvlText w:val=""/>
      <w:lvlJc w:val="left"/>
      <w:pPr>
        <w:tabs>
          <w:tab w:val="num" w:pos="5040"/>
        </w:tabs>
        <w:ind w:left="5040" w:hanging="360"/>
      </w:pPr>
      <w:rPr>
        <w:rFonts w:ascii="Symbol" w:hAnsi="Symbol"/>
      </w:rPr>
    </w:lvl>
    <w:lvl w:ilvl="7" w:tplc="8DF43638">
      <w:start w:val="1"/>
      <w:numFmt w:val="bullet"/>
      <w:lvlText w:val="o"/>
      <w:lvlJc w:val="left"/>
      <w:pPr>
        <w:tabs>
          <w:tab w:val="num" w:pos="5760"/>
        </w:tabs>
        <w:ind w:left="5760" w:hanging="360"/>
      </w:pPr>
      <w:rPr>
        <w:rFonts w:ascii="Courier New" w:hAnsi="Courier New"/>
      </w:rPr>
    </w:lvl>
    <w:lvl w:ilvl="8" w:tplc="608EB1B4">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3C4EDB28">
      <w:start w:val="1"/>
      <w:numFmt w:val="bullet"/>
      <w:lvlText w:val=""/>
      <w:lvlJc w:val="left"/>
      <w:pPr>
        <w:ind w:left="720" w:hanging="360"/>
      </w:pPr>
      <w:rPr>
        <w:rFonts w:ascii="Symbol" w:hAnsi="Symbol"/>
      </w:rPr>
    </w:lvl>
    <w:lvl w:ilvl="1" w:tplc="1EBA3920">
      <w:start w:val="1"/>
      <w:numFmt w:val="bullet"/>
      <w:lvlText w:val="o"/>
      <w:lvlJc w:val="left"/>
      <w:pPr>
        <w:tabs>
          <w:tab w:val="num" w:pos="1440"/>
        </w:tabs>
        <w:ind w:left="1440" w:hanging="360"/>
      </w:pPr>
      <w:rPr>
        <w:rFonts w:ascii="Courier New" w:hAnsi="Courier New"/>
      </w:rPr>
    </w:lvl>
    <w:lvl w:ilvl="2" w:tplc="D384F486">
      <w:start w:val="1"/>
      <w:numFmt w:val="bullet"/>
      <w:lvlText w:val=""/>
      <w:lvlJc w:val="left"/>
      <w:pPr>
        <w:tabs>
          <w:tab w:val="num" w:pos="2160"/>
        </w:tabs>
        <w:ind w:left="2160" w:hanging="360"/>
      </w:pPr>
      <w:rPr>
        <w:rFonts w:ascii="Wingdings" w:hAnsi="Wingdings"/>
      </w:rPr>
    </w:lvl>
    <w:lvl w:ilvl="3" w:tplc="811A4506">
      <w:start w:val="1"/>
      <w:numFmt w:val="bullet"/>
      <w:lvlText w:val=""/>
      <w:lvlJc w:val="left"/>
      <w:pPr>
        <w:tabs>
          <w:tab w:val="num" w:pos="2880"/>
        </w:tabs>
        <w:ind w:left="2880" w:hanging="360"/>
      </w:pPr>
      <w:rPr>
        <w:rFonts w:ascii="Symbol" w:hAnsi="Symbol"/>
      </w:rPr>
    </w:lvl>
    <w:lvl w:ilvl="4" w:tplc="6E9E42FA">
      <w:start w:val="1"/>
      <w:numFmt w:val="bullet"/>
      <w:lvlText w:val="o"/>
      <w:lvlJc w:val="left"/>
      <w:pPr>
        <w:tabs>
          <w:tab w:val="num" w:pos="3600"/>
        </w:tabs>
        <w:ind w:left="3600" w:hanging="360"/>
      </w:pPr>
      <w:rPr>
        <w:rFonts w:ascii="Courier New" w:hAnsi="Courier New"/>
      </w:rPr>
    </w:lvl>
    <w:lvl w:ilvl="5" w:tplc="C304F87C">
      <w:start w:val="1"/>
      <w:numFmt w:val="bullet"/>
      <w:lvlText w:val=""/>
      <w:lvlJc w:val="left"/>
      <w:pPr>
        <w:tabs>
          <w:tab w:val="num" w:pos="4320"/>
        </w:tabs>
        <w:ind w:left="4320" w:hanging="360"/>
      </w:pPr>
      <w:rPr>
        <w:rFonts w:ascii="Wingdings" w:hAnsi="Wingdings"/>
      </w:rPr>
    </w:lvl>
    <w:lvl w:ilvl="6" w:tplc="5394DD02">
      <w:start w:val="1"/>
      <w:numFmt w:val="bullet"/>
      <w:lvlText w:val=""/>
      <w:lvlJc w:val="left"/>
      <w:pPr>
        <w:tabs>
          <w:tab w:val="num" w:pos="5040"/>
        </w:tabs>
        <w:ind w:left="5040" w:hanging="360"/>
      </w:pPr>
      <w:rPr>
        <w:rFonts w:ascii="Symbol" w:hAnsi="Symbol"/>
      </w:rPr>
    </w:lvl>
    <w:lvl w:ilvl="7" w:tplc="1F9ABC1C">
      <w:start w:val="1"/>
      <w:numFmt w:val="bullet"/>
      <w:lvlText w:val="o"/>
      <w:lvlJc w:val="left"/>
      <w:pPr>
        <w:tabs>
          <w:tab w:val="num" w:pos="5760"/>
        </w:tabs>
        <w:ind w:left="5760" w:hanging="360"/>
      </w:pPr>
      <w:rPr>
        <w:rFonts w:ascii="Courier New" w:hAnsi="Courier New"/>
      </w:rPr>
    </w:lvl>
    <w:lvl w:ilvl="8" w:tplc="1A742A58">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BEDA29A4">
      <w:start w:val="1"/>
      <w:numFmt w:val="bullet"/>
      <w:lvlText w:val=""/>
      <w:lvlJc w:val="left"/>
      <w:pPr>
        <w:ind w:left="720" w:hanging="360"/>
      </w:pPr>
      <w:rPr>
        <w:rFonts w:ascii="Symbol" w:hAnsi="Symbol"/>
      </w:rPr>
    </w:lvl>
    <w:lvl w:ilvl="1" w:tplc="F32C952E">
      <w:start w:val="1"/>
      <w:numFmt w:val="bullet"/>
      <w:lvlText w:val="o"/>
      <w:lvlJc w:val="left"/>
      <w:pPr>
        <w:tabs>
          <w:tab w:val="num" w:pos="1440"/>
        </w:tabs>
        <w:ind w:left="1440" w:hanging="360"/>
      </w:pPr>
      <w:rPr>
        <w:rFonts w:ascii="Courier New" w:hAnsi="Courier New"/>
      </w:rPr>
    </w:lvl>
    <w:lvl w:ilvl="2" w:tplc="9FF2AB96">
      <w:start w:val="1"/>
      <w:numFmt w:val="bullet"/>
      <w:lvlText w:val=""/>
      <w:lvlJc w:val="left"/>
      <w:pPr>
        <w:tabs>
          <w:tab w:val="num" w:pos="2160"/>
        </w:tabs>
        <w:ind w:left="2160" w:hanging="360"/>
      </w:pPr>
      <w:rPr>
        <w:rFonts w:ascii="Wingdings" w:hAnsi="Wingdings"/>
      </w:rPr>
    </w:lvl>
    <w:lvl w:ilvl="3" w:tplc="1FA67A06">
      <w:start w:val="1"/>
      <w:numFmt w:val="bullet"/>
      <w:lvlText w:val=""/>
      <w:lvlJc w:val="left"/>
      <w:pPr>
        <w:tabs>
          <w:tab w:val="num" w:pos="2880"/>
        </w:tabs>
        <w:ind w:left="2880" w:hanging="360"/>
      </w:pPr>
      <w:rPr>
        <w:rFonts w:ascii="Symbol" w:hAnsi="Symbol"/>
      </w:rPr>
    </w:lvl>
    <w:lvl w:ilvl="4" w:tplc="D63A2160">
      <w:start w:val="1"/>
      <w:numFmt w:val="bullet"/>
      <w:lvlText w:val="o"/>
      <w:lvlJc w:val="left"/>
      <w:pPr>
        <w:tabs>
          <w:tab w:val="num" w:pos="3600"/>
        </w:tabs>
        <w:ind w:left="3600" w:hanging="360"/>
      </w:pPr>
      <w:rPr>
        <w:rFonts w:ascii="Courier New" w:hAnsi="Courier New"/>
      </w:rPr>
    </w:lvl>
    <w:lvl w:ilvl="5" w:tplc="DEF03128">
      <w:start w:val="1"/>
      <w:numFmt w:val="bullet"/>
      <w:lvlText w:val=""/>
      <w:lvlJc w:val="left"/>
      <w:pPr>
        <w:tabs>
          <w:tab w:val="num" w:pos="4320"/>
        </w:tabs>
        <w:ind w:left="4320" w:hanging="360"/>
      </w:pPr>
      <w:rPr>
        <w:rFonts w:ascii="Wingdings" w:hAnsi="Wingdings"/>
      </w:rPr>
    </w:lvl>
    <w:lvl w:ilvl="6" w:tplc="22B26F78">
      <w:start w:val="1"/>
      <w:numFmt w:val="bullet"/>
      <w:lvlText w:val=""/>
      <w:lvlJc w:val="left"/>
      <w:pPr>
        <w:tabs>
          <w:tab w:val="num" w:pos="5040"/>
        </w:tabs>
        <w:ind w:left="5040" w:hanging="360"/>
      </w:pPr>
      <w:rPr>
        <w:rFonts w:ascii="Symbol" w:hAnsi="Symbol"/>
      </w:rPr>
    </w:lvl>
    <w:lvl w:ilvl="7" w:tplc="AFA84796">
      <w:start w:val="1"/>
      <w:numFmt w:val="bullet"/>
      <w:lvlText w:val="o"/>
      <w:lvlJc w:val="left"/>
      <w:pPr>
        <w:tabs>
          <w:tab w:val="num" w:pos="5760"/>
        </w:tabs>
        <w:ind w:left="5760" w:hanging="360"/>
      </w:pPr>
      <w:rPr>
        <w:rFonts w:ascii="Courier New" w:hAnsi="Courier New"/>
      </w:rPr>
    </w:lvl>
    <w:lvl w:ilvl="8" w:tplc="B79A0AEA">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80D01DCA">
      <w:start w:val="1"/>
      <w:numFmt w:val="bullet"/>
      <w:lvlText w:val=""/>
      <w:lvlJc w:val="left"/>
      <w:pPr>
        <w:ind w:left="720" w:hanging="360"/>
      </w:pPr>
      <w:rPr>
        <w:rFonts w:ascii="Symbol" w:hAnsi="Symbol"/>
      </w:rPr>
    </w:lvl>
    <w:lvl w:ilvl="1" w:tplc="53287EC6">
      <w:start w:val="1"/>
      <w:numFmt w:val="bullet"/>
      <w:lvlText w:val="o"/>
      <w:lvlJc w:val="left"/>
      <w:pPr>
        <w:tabs>
          <w:tab w:val="num" w:pos="1440"/>
        </w:tabs>
        <w:ind w:left="1440" w:hanging="360"/>
      </w:pPr>
      <w:rPr>
        <w:rFonts w:ascii="Courier New" w:hAnsi="Courier New"/>
      </w:rPr>
    </w:lvl>
    <w:lvl w:ilvl="2" w:tplc="F8884144">
      <w:start w:val="1"/>
      <w:numFmt w:val="bullet"/>
      <w:lvlText w:val=""/>
      <w:lvlJc w:val="left"/>
      <w:pPr>
        <w:tabs>
          <w:tab w:val="num" w:pos="2160"/>
        </w:tabs>
        <w:ind w:left="2160" w:hanging="360"/>
      </w:pPr>
      <w:rPr>
        <w:rFonts w:ascii="Wingdings" w:hAnsi="Wingdings"/>
      </w:rPr>
    </w:lvl>
    <w:lvl w:ilvl="3" w:tplc="24A8924E">
      <w:start w:val="1"/>
      <w:numFmt w:val="bullet"/>
      <w:lvlText w:val=""/>
      <w:lvlJc w:val="left"/>
      <w:pPr>
        <w:tabs>
          <w:tab w:val="num" w:pos="2880"/>
        </w:tabs>
        <w:ind w:left="2880" w:hanging="360"/>
      </w:pPr>
      <w:rPr>
        <w:rFonts w:ascii="Symbol" w:hAnsi="Symbol"/>
      </w:rPr>
    </w:lvl>
    <w:lvl w:ilvl="4" w:tplc="2578CB98">
      <w:start w:val="1"/>
      <w:numFmt w:val="bullet"/>
      <w:lvlText w:val="o"/>
      <w:lvlJc w:val="left"/>
      <w:pPr>
        <w:tabs>
          <w:tab w:val="num" w:pos="3600"/>
        </w:tabs>
        <w:ind w:left="3600" w:hanging="360"/>
      </w:pPr>
      <w:rPr>
        <w:rFonts w:ascii="Courier New" w:hAnsi="Courier New"/>
      </w:rPr>
    </w:lvl>
    <w:lvl w:ilvl="5" w:tplc="005635E8">
      <w:start w:val="1"/>
      <w:numFmt w:val="bullet"/>
      <w:lvlText w:val=""/>
      <w:lvlJc w:val="left"/>
      <w:pPr>
        <w:tabs>
          <w:tab w:val="num" w:pos="4320"/>
        </w:tabs>
        <w:ind w:left="4320" w:hanging="360"/>
      </w:pPr>
      <w:rPr>
        <w:rFonts w:ascii="Wingdings" w:hAnsi="Wingdings"/>
      </w:rPr>
    </w:lvl>
    <w:lvl w:ilvl="6" w:tplc="5E4AD016">
      <w:start w:val="1"/>
      <w:numFmt w:val="bullet"/>
      <w:lvlText w:val=""/>
      <w:lvlJc w:val="left"/>
      <w:pPr>
        <w:tabs>
          <w:tab w:val="num" w:pos="5040"/>
        </w:tabs>
        <w:ind w:left="5040" w:hanging="360"/>
      </w:pPr>
      <w:rPr>
        <w:rFonts w:ascii="Symbol" w:hAnsi="Symbol"/>
      </w:rPr>
    </w:lvl>
    <w:lvl w:ilvl="7" w:tplc="8B1E606E">
      <w:start w:val="1"/>
      <w:numFmt w:val="bullet"/>
      <w:lvlText w:val="o"/>
      <w:lvlJc w:val="left"/>
      <w:pPr>
        <w:tabs>
          <w:tab w:val="num" w:pos="5760"/>
        </w:tabs>
        <w:ind w:left="5760" w:hanging="360"/>
      </w:pPr>
      <w:rPr>
        <w:rFonts w:ascii="Courier New" w:hAnsi="Courier New"/>
      </w:rPr>
    </w:lvl>
    <w:lvl w:ilvl="8" w:tplc="C9488C4A">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F5206DE8">
      <w:start w:val="1"/>
      <w:numFmt w:val="bullet"/>
      <w:lvlText w:val=""/>
      <w:lvlJc w:val="left"/>
      <w:pPr>
        <w:ind w:left="720" w:hanging="360"/>
      </w:pPr>
      <w:rPr>
        <w:rFonts w:ascii="Symbol" w:hAnsi="Symbol"/>
      </w:rPr>
    </w:lvl>
    <w:lvl w:ilvl="1" w:tplc="FA704764">
      <w:start w:val="1"/>
      <w:numFmt w:val="bullet"/>
      <w:lvlText w:val="o"/>
      <w:lvlJc w:val="left"/>
      <w:pPr>
        <w:tabs>
          <w:tab w:val="num" w:pos="1440"/>
        </w:tabs>
        <w:ind w:left="1440" w:hanging="360"/>
      </w:pPr>
      <w:rPr>
        <w:rFonts w:ascii="Courier New" w:hAnsi="Courier New"/>
      </w:rPr>
    </w:lvl>
    <w:lvl w:ilvl="2" w:tplc="2ABCFB5E">
      <w:start w:val="1"/>
      <w:numFmt w:val="bullet"/>
      <w:lvlText w:val=""/>
      <w:lvlJc w:val="left"/>
      <w:pPr>
        <w:tabs>
          <w:tab w:val="num" w:pos="2160"/>
        </w:tabs>
        <w:ind w:left="2160" w:hanging="360"/>
      </w:pPr>
      <w:rPr>
        <w:rFonts w:ascii="Wingdings" w:hAnsi="Wingdings"/>
      </w:rPr>
    </w:lvl>
    <w:lvl w:ilvl="3" w:tplc="F6B8A7DC">
      <w:start w:val="1"/>
      <w:numFmt w:val="bullet"/>
      <w:lvlText w:val=""/>
      <w:lvlJc w:val="left"/>
      <w:pPr>
        <w:tabs>
          <w:tab w:val="num" w:pos="2880"/>
        </w:tabs>
        <w:ind w:left="2880" w:hanging="360"/>
      </w:pPr>
      <w:rPr>
        <w:rFonts w:ascii="Symbol" w:hAnsi="Symbol"/>
      </w:rPr>
    </w:lvl>
    <w:lvl w:ilvl="4" w:tplc="18F020DE">
      <w:start w:val="1"/>
      <w:numFmt w:val="bullet"/>
      <w:lvlText w:val="o"/>
      <w:lvlJc w:val="left"/>
      <w:pPr>
        <w:tabs>
          <w:tab w:val="num" w:pos="3600"/>
        </w:tabs>
        <w:ind w:left="3600" w:hanging="360"/>
      </w:pPr>
      <w:rPr>
        <w:rFonts w:ascii="Courier New" w:hAnsi="Courier New"/>
      </w:rPr>
    </w:lvl>
    <w:lvl w:ilvl="5" w:tplc="4CFE0264">
      <w:start w:val="1"/>
      <w:numFmt w:val="bullet"/>
      <w:lvlText w:val=""/>
      <w:lvlJc w:val="left"/>
      <w:pPr>
        <w:tabs>
          <w:tab w:val="num" w:pos="4320"/>
        </w:tabs>
        <w:ind w:left="4320" w:hanging="360"/>
      </w:pPr>
      <w:rPr>
        <w:rFonts w:ascii="Wingdings" w:hAnsi="Wingdings"/>
      </w:rPr>
    </w:lvl>
    <w:lvl w:ilvl="6" w:tplc="141263AA">
      <w:start w:val="1"/>
      <w:numFmt w:val="bullet"/>
      <w:lvlText w:val=""/>
      <w:lvlJc w:val="left"/>
      <w:pPr>
        <w:tabs>
          <w:tab w:val="num" w:pos="5040"/>
        </w:tabs>
        <w:ind w:left="5040" w:hanging="360"/>
      </w:pPr>
      <w:rPr>
        <w:rFonts w:ascii="Symbol" w:hAnsi="Symbol"/>
      </w:rPr>
    </w:lvl>
    <w:lvl w:ilvl="7" w:tplc="EDCC679C">
      <w:start w:val="1"/>
      <w:numFmt w:val="bullet"/>
      <w:lvlText w:val="o"/>
      <w:lvlJc w:val="left"/>
      <w:pPr>
        <w:tabs>
          <w:tab w:val="num" w:pos="5760"/>
        </w:tabs>
        <w:ind w:left="5760" w:hanging="360"/>
      </w:pPr>
      <w:rPr>
        <w:rFonts w:ascii="Courier New" w:hAnsi="Courier New"/>
      </w:rPr>
    </w:lvl>
    <w:lvl w:ilvl="8" w:tplc="4418AA08">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hybridMultilevel"/>
    <w:tmpl w:val="00000220"/>
    <w:lvl w:ilvl="0" w:tplc="2C482808">
      <w:start w:val="1"/>
      <w:numFmt w:val="bullet"/>
      <w:lvlText w:val=""/>
      <w:lvlJc w:val="left"/>
      <w:pPr>
        <w:ind w:left="720" w:hanging="360"/>
      </w:pPr>
      <w:rPr>
        <w:rFonts w:ascii="Symbol" w:hAnsi="Symbol"/>
      </w:rPr>
    </w:lvl>
    <w:lvl w:ilvl="1" w:tplc="05D87A14">
      <w:start w:val="1"/>
      <w:numFmt w:val="bullet"/>
      <w:lvlText w:val="o"/>
      <w:lvlJc w:val="left"/>
      <w:pPr>
        <w:tabs>
          <w:tab w:val="num" w:pos="1440"/>
        </w:tabs>
        <w:ind w:left="1440" w:hanging="360"/>
      </w:pPr>
      <w:rPr>
        <w:rFonts w:ascii="Courier New" w:hAnsi="Courier New"/>
      </w:rPr>
    </w:lvl>
    <w:lvl w:ilvl="2" w:tplc="CE18EA8E">
      <w:start w:val="1"/>
      <w:numFmt w:val="bullet"/>
      <w:lvlText w:val=""/>
      <w:lvlJc w:val="left"/>
      <w:pPr>
        <w:tabs>
          <w:tab w:val="num" w:pos="2160"/>
        </w:tabs>
        <w:ind w:left="2160" w:hanging="360"/>
      </w:pPr>
      <w:rPr>
        <w:rFonts w:ascii="Wingdings" w:hAnsi="Wingdings"/>
      </w:rPr>
    </w:lvl>
    <w:lvl w:ilvl="3" w:tplc="EECA81A8">
      <w:start w:val="1"/>
      <w:numFmt w:val="bullet"/>
      <w:lvlText w:val=""/>
      <w:lvlJc w:val="left"/>
      <w:pPr>
        <w:tabs>
          <w:tab w:val="num" w:pos="2880"/>
        </w:tabs>
        <w:ind w:left="2880" w:hanging="360"/>
      </w:pPr>
      <w:rPr>
        <w:rFonts w:ascii="Symbol" w:hAnsi="Symbol"/>
      </w:rPr>
    </w:lvl>
    <w:lvl w:ilvl="4" w:tplc="6F6014DA">
      <w:start w:val="1"/>
      <w:numFmt w:val="bullet"/>
      <w:lvlText w:val="o"/>
      <w:lvlJc w:val="left"/>
      <w:pPr>
        <w:tabs>
          <w:tab w:val="num" w:pos="3600"/>
        </w:tabs>
        <w:ind w:left="3600" w:hanging="360"/>
      </w:pPr>
      <w:rPr>
        <w:rFonts w:ascii="Courier New" w:hAnsi="Courier New"/>
      </w:rPr>
    </w:lvl>
    <w:lvl w:ilvl="5" w:tplc="534CFDBC">
      <w:start w:val="1"/>
      <w:numFmt w:val="bullet"/>
      <w:lvlText w:val=""/>
      <w:lvlJc w:val="left"/>
      <w:pPr>
        <w:tabs>
          <w:tab w:val="num" w:pos="4320"/>
        </w:tabs>
        <w:ind w:left="4320" w:hanging="360"/>
      </w:pPr>
      <w:rPr>
        <w:rFonts w:ascii="Wingdings" w:hAnsi="Wingdings"/>
      </w:rPr>
    </w:lvl>
    <w:lvl w:ilvl="6" w:tplc="B1661490">
      <w:start w:val="1"/>
      <w:numFmt w:val="bullet"/>
      <w:lvlText w:val=""/>
      <w:lvlJc w:val="left"/>
      <w:pPr>
        <w:tabs>
          <w:tab w:val="num" w:pos="5040"/>
        </w:tabs>
        <w:ind w:left="5040" w:hanging="360"/>
      </w:pPr>
      <w:rPr>
        <w:rFonts w:ascii="Symbol" w:hAnsi="Symbol"/>
      </w:rPr>
    </w:lvl>
    <w:lvl w:ilvl="7" w:tplc="52A60ADA">
      <w:start w:val="1"/>
      <w:numFmt w:val="bullet"/>
      <w:lvlText w:val="o"/>
      <w:lvlJc w:val="left"/>
      <w:pPr>
        <w:tabs>
          <w:tab w:val="num" w:pos="5760"/>
        </w:tabs>
        <w:ind w:left="5760" w:hanging="360"/>
      </w:pPr>
      <w:rPr>
        <w:rFonts w:ascii="Courier New" w:hAnsi="Courier New"/>
      </w:rPr>
    </w:lvl>
    <w:lvl w:ilvl="8" w:tplc="A50A084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9A2B020">
      <w:start w:val="1"/>
      <w:numFmt w:val="bullet"/>
      <w:lvlText w:val=""/>
      <w:lvlJc w:val="left"/>
      <w:pPr>
        <w:ind w:left="720" w:hanging="360"/>
      </w:pPr>
      <w:rPr>
        <w:rFonts w:ascii="Symbol" w:hAnsi="Symbol"/>
      </w:rPr>
    </w:lvl>
    <w:lvl w:ilvl="1" w:tplc="4DB20C36">
      <w:start w:val="1"/>
      <w:numFmt w:val="bullet"/>
      <w:lvlText w:val="o"/>
      <w:lvlJc w:val="left"/>
      <w:pPr>
        <w:tabs>
          <w:tab w:val="num" w:pos="1440"/>
        </w:tabs>
        <w:ind w:left="1440" w:hanging="360"/>
      </w:pPr>
      <w:rPr>
        <w:rFonts w:ascii="Courier New" w:hAnsi="Courier New"/>
      </w:rPr>
    </w:lvl>
    <w:lvl w:ilvl="2" w:tplc="C50A91A0">
      <w:start w:val="1"/>
      <w:numFmt w:val="bullet"/>
      <w:lvlText w:val=""/>
      <w:lvlJc w:val="left"/>
      <w:pPr>
        <w:tabs>
          <w:tab w:val="num" w:pos="2160"/>
        </w:tabs>
        <w:ind w:left="2160" w:hanging="360"/>
      </w:pPr>
      <w:rPr>
        <w:rFonts w:ascii="Wingdings" w:hAnsi="Wingdings"/>
      </w:rPr>
    </w:lvl>
    <w:lvl w:ilvl="3" w:tplc="3356E61E">
      <w:start w:val="1"/>
      <w:numFmt w:val="bullet"/>
      <w:lvlText w:val=""/>
      <w:lvlJc w:val="left"/>
      <w:pPr>
        <w:tabs>
          <w:tab w:val="num" w:pos="2880"/>
        </w:tabs>
        <w:ind w:left="2880" w:hanging="360"/>
      </w:pPr>
      <w:rPr>
        <w:rFonts w:ascii="Symbol" w:hAnsi="Symbol"/>
      </w:rPr>
    </w:lvl>
    <w:lvl w:ilvl="4" w:tplc="D2AC8AFC">
      <w:start w:val="1"/>
      <w:numFmt w:val="bullet"/>
      <w:lvlText w:val="o"/>
      <w:lvlJc w:val="left"/>
      <w:pPr>
        <w:tabs>
          <w:tab w:val="num" w:pos="3600"/>
        </w:tabs>
        <w:ind w:left="3600" w:hanging="360"/>
      </w:pPr>
      <w:rPr>
        <w:rFonts w:ascii="Courier New" w:hAnsi="Courier New"/>
      </w:rPr>
    </w:lvl>
    <w:lvl w:ilvl="5" w:tplc="904C2EBC">
      <w:start w:val="1"/>
      <w:numFmt w:val="bullet"/>
      <w:lvlText w:val=""/>
      <w:lvlJc w:val="left"/>
      <w:pPr>
        <w:tabs>
          <w:tab w:val="num" w:pos="4320"/>
        </w:tabs>
        <w:ind w:left="4320" w:hanging="360"/>
      </w:pPr>
      <w:rPr>
        <w:rFonts w:ascii="Wingdings" w:hAnsi="Wingdings"/>
      </w:rPr>
    </w:lvl>
    <w:lvl w:ilvl="6" w:tplc="5988246E">
      <w:start w:val="1"/>
      <w:numFmt w:val="bullet"/>
      <w:lvlText w:val=""/>
      <w:lvlJc w:val="left"/>
      <w:pPr>
        <w:tabs>
          <w:tab w:val="num" w:pos="5040"/>
        </w:tabs>
        <w:ind w:left="5040" w:hanging="360"/>
      </w:pPr>
      <w:rPr>
        <w:rFonts w:ascii="Symbol" w:hAnsi="Symbol"/>
      </w:rPr>
    </w:lvl>
    <w:lvl w:ilvl="7" w:tplc="1AFA4770">
      <w:start w:val="1"/>
      <w:numFmt w:val="bullet"/>
      <w:lvlText w:val="o"/>
      <w:lvlJc w:val="left"/>
      <w:pPr>
        <w:tabs>
          <w:tab w:val="num" w:pos="5760"/>
        </w:tabs>
        <w:ind w:left="5760" w:hanging="360"/>
      </w:pPr>
      <w:rPr>
        <w:rFonts w:ascii="Courier New" w:hAnsi="Courier New"/>
      </w:rPr>
    </w:lvl>
    <w:lvl w:ilvl="8" w:tplc="153A93FE">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hybridMultilevel"/>
    <w:tmpl w:val="00000222"/>
    <w:lvl w:ilvl="0" w:tplc="AA5AF376">
      <w:start w:val="1"/>
      <w:numFmt w:val="bullet"/>
      <w:lvlText w:val=""/>
      <w:lvlJc w:val="left"/>
      <w:pPr>
        <w:ind w:left="720" w:hanging="360"/>
      </w:pPr>
      <w:rPr>
        <w:rFonts w:ascii="Symbol" w:hAnsi="Symbol"/>
      </w:rPr>
    </w:lvl>
    <w:lvl w:ilvl="1" w:tplc="A650C802">
      <w:start w:val="1"/>
      <w:numFmt w:val="bullet"/>
      <w:lvlText w:val="o"/>
      <w:lvlJc w:val="left"/>
      <w:pPr>
        <w:tabs>
          <w:tab w:val="num" w:pos="1440"/>
        </w:tabs>
        <w:ind w:left="1440" w:hanging="360"/>
      </w:pPr>
      <w:rPr>
        <w:rFonts w:ascii="Courier New" w:hAnsi="Courier New"/>
      </w:rPr>
    </w:lvl>
    <w:lvl w:ilvl="2" w:tplc="ABEAE36A">
      <w:start w:val="1"/>
      <w:numFmt w:val="bullet"/>
      <w:lvlText w:val=""/>
      <w:lvlJc w:val="left"/>
      <w:pPr>
        <w:tabs>
          <w:tab w:val="num" w:pos="2160"/>
        </w:tabs>
        <w:ind w:left="2160" w:hanging="360"/>
      </w:pPr>
      <w:rPr>
        <w:rFonts w:ascii="Wingdings" w:hAnsi="Wingdings"/>
      </w:rPr>
    </w:lvl>
    <w:lvl w:ilvl="3" w:tplc="E008410C">
      <w:start w:val="1"/>
      <w:numFmt w:val="bullet"/>
      <w:lvlText w:val=""/>
      <w:lvlJc w:val="left"/>
      <w:pPr>
        <w:tabs>
          <w:tab w:val="num" w:pos="2880"/>
        </w:tabs>
        <w:ind w:left="2880" w:hanging="360"/>
      </w:pPr>
      <w:rPr>
        <w:rFonts w:ascii="Symbol" w:hAnsi="Symbol"/>
      </w:rPr>
    </w:lvl>
    <w:lvl w:ilvl="4" w:tplc="F7169AFC">
      <w:start w:val="1"/>
      <w:numFmt w:val="bullet"/>
      <w:lvlText w:val="o"/>
      <w:lvlJc w:val="left"/>
      <w:pPr>
        <w:tabs>
          <w:tab w:val="num" w:pos="3600"/>
        </w:tabs>
        <w:ind w:left="3600" w:hanging="360"/>
      </w:pPr>
      <w:rPr>
        <w:rFonts w:ascii="Courier New" w:hAnsi="Courier New"/>
      </w:rPr>
    </w:lvl>
    <w:lvl w:ilvl="5" w:tplc="24345E36">
      <w:start w:val="1"/>
      <w:numFmt w:val="bullet"/>
      <w:lvlText w:val=""/>
      <w:lvlJc w:val="left"/>
      <w:pPr>
        <w:tabs>
          <w:tab w:val="num" w:pos="4320"/>
        </w:tabs>
        <w:ind w:left="4320" w:hanging="360"/>
      </w:pPr>
      <w:rPr>
        <w:rFonts w:ascii="Wingdings" w:hAnsi="Wingdings"/>
      </w:rPr>
    </w:lvl>
    <w:lvl w:ilvl="6" w:tplc="BF547D02">
      <w:start w:val="1"/>
      <w:numFmt w:val="bullet"/>
      <w:lvlText w:val=""/>
      <w:lvlJc w:val="left"/>
      <w:pPr>
        <w:tabs>
          <w:tab w:val="num" w:pos="5040"/>
        </w:tabs>
        <w:ind w:left="5040" w:hanging="360"/>
      </w:pPr>
      <w:rPr>
        <w:rFonts w:ascii="Symbol" w:hAnsi="Symbol"/>
      </w:rPr>
    </w:lvl>
    <w:lvl w:ilvl="7" w:tplc="33E0A744">
      <w:start w:val="1"/>
      <w:numFmt w:val="bullet"/>
      <w:lvlText w:val="o"/>
      <w:lvlJc w:val="left"/>
      <w:pPr>
        <w:tabs>
          <w:tab w:val="num" w:pos="5760"/>
        </w:tabs>
        <w:ind w:left="5760" w:hanging="360"/>
      </w:pPr>
      <w:rPr>
        <w:rFonts w:ascii="Courier New" w:hAnsi="Courier New"/>
      </w:rPr>
    </w:lvl>
    <w:lvl w:ilvl="8" w:tplc="83DAB0B8">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34725F10">
      <w:start w:val="1"/>
      <w:numFmt w:val="bullet"/>
      <w:lvlText w:val=""/>
      <w:lvlJc w:val="left"/>
      <w:pPr>
        <w:ind w:left="720" w:hanging="360"/>
      </w:pPr>
      <w:rPr>
        <w:rFonts w:ascii="Symbol" w:hAnsi="Symbol"/>
      </w:rPr>
    </w:lvl>
    <w:lvl w:ilvl="1" w:tplc="4A3424B4">
      <w:start w:val="1"/>
      <w:numFmt w:val="bullet"/>
      <w:lvlText w:val="o"/>
      <w:lvlJc w:val="left"/>
      <w:pPr>
        <w:tabs>
          <w:tab w:val="num" w:pos="1440"/>
        </w:tabs>
        <w:ind w:left="1440" w:hanging="360"/>
      </w:pPr>
      <w:rPr>
        <w:rFonts w:ascii="Courier New" w:hAnsi="Courier New"/>
      </w:rPr>
    </w:lvl>
    <w:lvl w:ilvl="2" w:tplc="4E9624A4">
      <w:start w:val="1"/>
      <w:numFmt w:val="bullet"/>
      <w:lvlText w:val=""/>
      <w:lvlJc w:val="left"/>
      <w:pPr>
        <w:tabs>
          <w:tab w:val="num" w:pos="2160"/>
        </w:tabs>
        <w:ind w:left="2160" w:hanging="360"/>
      </w:pPr>
      <w:rPr>
        <w:rFonts w:ascii="Wingdings" w:hAnsi="Wingdings"/>
      </w:rPr>
    </w:lvl>
    <w:lvl w:ilvl="3" w:tplc="05D897EA">
      <w:start w:val="1"/>
      <w:numFmt w:val="bullet"/>
      <w:lvlText w:val=""/>
      <w:lvlJc w:val="left"/>
      <w:pPr>
        <w:tabs>
          <w:tab w:val="num" w:pos="2880"/>
        </w:tabs>
        <w:ind w:left="2880" w:hanging="360"/>
      </w:pPr>
      <w:rPr>
        <w:rFonts w:ascii="Symbol" w:hAnsi="Symbol"/>
      </w:rPr>
    </w:lvl>
    <w:lvl w:ilvl="4" w:tplc="8C9EFB2E">
      <w:start w:val="1"/>
      <w:numFmt w:val="bullet"/>
      <w:lvlText w:val="o"/>
      <w:lvlJc w:val="left"/>
      <w:pPr>
        <w:tabs>
          <w:tab w:val="num" w:pos="3600"/>
        </w:tabs>
        <w:ind w:left="3600" w:hanging="360"/>
      </w:pPr>
      <w:rPr>
        <w:rFonts w:ascii="Courier New" w:hAnsi="Courier New"/>
      </w:rPr>
    </w:lvl>
    <w:lvl w:ilvl="5" w:tplc="D8F4C61A">
      <w:start w:val="1"/>
      <w:numFmt w:val="bullet"/>
      <w:lvlText w:val=""/>
      <w:lvlJc w:val="left"/>
      <w:pPr>
        <w:tabs>
          <w:tab w:val="num" w:pos="4320"/>
        </w:tabs>
        <w:ind w:left="4320" w:hanging="360"/>
      </w:pPr>
      <w:rPr>
        <w:rFonts w:ascii="Wingdings" w:hAnsi="Wingdings"/>
      </w:rPr>
    </w:lvl>
    <w:lvl w:ilvl="6" w:tplc="904E8224">
      <w:start w:val="1"/>
      <w:numFmt w:val="bullet"/>
      <w:lvlText w:val=""/>
      <w:lvlJc w:val="left"/>
      <w:pPr>
        <w:tabs>
          <w:tab w:val="num" w:pos="5040"/>
        </w:tabs>
        <w:ind w:left="5040" w:hanging="360"/>
      </w:pPr>
      <w:rPr>
        <w:rFonts w:ascii="Symbol" w:hAnsi="Symbol"/>
      </w:rPr>
    </w:lvl>
    <w:lvl w:ilvl="7" w:tplc="0C28BF28">
      <w:start w:val="1"/>
      <w:numFmt w:val="bullet"/>
      <w:lvlText w:val="o"/>
      <w:lvlJc w:val="left"/>
      <w:pPr>
        <w:tabs>
          <w:tab w:val="num" w:pos="5760"/>
        </w:tabs>
        <w:ind w:left="5760" w:hanging="360"/>
      </w:pPr>
      <w:rPr>
        <w:rFonts w:ascii="Courier New" w:hAnsi="Courier New"/>
      </w:rPr>
    </w:lvl>
    <w:lvl w:ilvl="8" w:tplc="E35CE83A">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30046552">
      <w:start w:val="1"/>
      <w:numFmt w:val="bullet"/>
      <w:lvlText w:val=""/>
      <w:lvlJc w:val="left"/>
      <w:pPr>
        <w:ind w:left="720" w:hanging="360"/>
      </w:pPr>
      <w:rPr>
        <w:rFonts w:ascii="Symbol" w:hAnsi="Symbol"/>
      </w:rPr>
    </w:lvl>
    <w:lvl w:ilvl="1" w:tplc="5A666836">
      <w:start w:val="1"/>
      <w:numFmt w:val="bullet"/>
      <w:lvlText w:val="o"/>
      <w:lvlJc w:val="left"/>
      <w:pPr>
        <w:tabs>
          <w:tab w:val="num" w:pos="1440"/>
        </w:tabs>
        <w:ind w:left="1440" w:hanging="360"/>
      </w:pPr>
      <w:rPr>
        <w:rFonts w:ascii="Courier New" w:hAnsi="Courier New"/>
      </w:rPr>
    </w:lvl>
    <w:lvl w:ilvl="2" w:tplc="7864F4F0">
      <w:start w:val="1"/>
      <w:numFmt w:val="bullet"/>
      <w:lvlText w:val=""/>
      <w:lvlJc w:val="left"/>
      <w:pPr>
        <w:tabs>
          <w:tab w:val="num" w:pos="2160"/>
        </w:tabs>
        <w:ind w:left="2160" w:hanging="360"/>
      </w:pPr>
      <w:rPr>
        <w:rFonts w:ascii="Wingdings" w:hAnsi="Wingdings"/>
      </w:rPr>
    </w:lvl>
    <w:lvl w:ilvl="3" w:tplc="2E2CA174">
      <w:start w:val="1"/>
      <w:numFmt w:val="bullet"/>
      <w:lvlText w:val=""/>
      <w:lvlJc w:val="left"/>
      <w:pPr>
        <w:tabs>
          <w:tab w:val="num" w:pos="2880"/>
        </w:tabs>
        <w:ind w:left="2880" w:hanging="360"/>
      </w:pPr>
      <w:rPr>
        <w:rFonts w:ascii="Symbol" w:hAnsi="Symbol"/>
      </w:rPr>
    </w:lvl>
    <w:lvl w:ilvl="4" w:tplc="72CA3196">
      <w:start w:val="1"/>
      <w:numFmt w:val="bullet"/>
      <w:lvlText w:val="o"/>
      <w:lvlJc w:val="left"/>
      <w:pPr>
        <w:tabs>
          <w:tab w:val="num" w:pos="3600"/>
        </w:tabs>
        <w:ind w:left="3600" w:hanging="360"/>
      </w:pPr>
      <w:rPr>
        <w:rFonts w:ascii="Courier New" w:hAnsi="Courier New"/>
      </w:rPr>
    </w:lvl>
    <w:lvl w:ilvl="5" w:tplc="C714E346">
      <w:start w:val="1"/>
      <w:numFmt w:val="bullet"/>
      <w:lvlText w:val=""/>
      <w:lvlJc w:val="left"/>
      <w:pPr>
        <w:tabs>
          <w:tab w:val="num" w:pos="4320"/>
        </w:tabs>
        <w:ind w:left="4320" w:hanging="360"/>
      </w:pPr>
      <w:rPr>
        <w:rFonts w:ascii="Wingdings" w:hAnsi="Wingdings"/>
      </w:rPr>
    </w:lvl>
    <w:lvl w:ilvl="6" w:tplc="A1826E70">
      <w:start w:val="1"/>
      <w:numFmt w:val="bullet"/>
      <w:lvlText w:val=""/>
      <w:lvlJc w:val="left"/>
      <w:pPr>
        <w:tabs>
          <w:tab w:val="num" w:pos="5040"/>
        </w:tabs>
        <w:ind w:left="5040" w:hanging="360"/>
      </w:pPr>
      <w:rPr>
        <w:rFonts w:ascii="Symbol" w:hAnsi="Symbol"/>
      </w:rPr>
    </w:lvl>
    <w:lvl w:ilvl="7" w:tplc="23DC0E2C">
      <w:start w:val="1"/>
      <w:numFmt w:val="bullet"/>
      <w:lvlText w:val="o"/>
      <w:lvlJc w:val="left"/>
      <w:pPr>
        <w:tabs>
          <w:tab w:val="num" w:pos="5760"/>
        </w:tabs>
        <w:ind w:left="5760" w:hanging="360"/>
      </w:pPr>
      <w:rPr>
        <w:rFonts w:ascii="Courier New" w:hAnsi="Courier New"/>
      </w:rPr>
    </w:lvl>
    <w:lvl w:ilvl="8" w:tplc="190C58FC">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BCD82FFC">
      <w:start w:val="1"/>
      <w:numFmt w:val="bullet"/>
      <w:lvlText w:val=""/>
      <w:lvlJc w:val="left"/>
      <w:pPr>
        <w:ind w:left="720" w:hanging="360"/>
      </w:pPr>
      <w:rPr>
        <w:rFonts w:ascii="Symbol" w:hAnsi="Symbol"/>
      </w:rPr>
    </w:lvl>
    <w:lvl w:ilvl="1" w:tplc="2138B6B8">
      <w:start w:val="1"/>
      <w:numFmt w:val="bullet"/>
      <w:lvlText w:val="o"/>
      <w:lvlJc w:val="left"/>
      <w:pPr>
        <w:tabs>
          <w:tab w:val="num" w:pos="1440"/>
        </w:tabs>
        <w:ind w:left="1440" w:hanging="360"/>
      </w:pPr>
      <w:rPr>
        <w:rFonts w:ascii="Courier New" w:hAnsi="Courier New"/>
      </w:rPr>
    </w:lvl>
    <w:lvl w:ilvl="2" w:tplc="32CACBA4">
      <w:start w:val="1"/>
      <w:numFmt w:val="bullet"/>
      <w:lvlText w:val=""/>
      <w:lvlJc w:val="left"/>
      <w:pPr>
        <w:tabs>
          <w:tab w:val="num" w:pos="2160"/>
        </w:tabs>
        <w:ind w:left="2160" w:hanging="360"/>
      </w:pPr>
      <w:rPr>
        <w:rFonts w:ascii="Wingdings" w:hAnsi="Wingdings"/>
      </w:rPr>
    </w:lvl>
    <w:lvl w:ilvl="3" w:tplc="E23234E8">
      <w:start w:val="1"/>
      <w:numFmt w:val="bullet"/>
      <w:lvlText w:val=""/>
      <w:lvlJc w:val="left"/>
      <w:pPr>
        <w:tabs>
          <w:tab w:val="num" w:pos="2880"/>
        </w:tabs>
        <w:ind w:left="2880" w:hanging="360"/>
      </w:pPr>
      <w:rPr>
        <w:rFonts w:ascii="Symbol" w:hAnsi="Symbol"/>
      </w:rPr>
    </w:lvl>
    <w:lvl w:ilvl="4" w:tplc="2924D11A">
      <w:start w:val="1"/>
      <w:numFmt w:val="bullet"/>
      <w:lvlText w:val="o"/>
      <w:lvlJc w:val="left"/>
      <w:pPr>
        <w:tabs>
          <w:tab w:val="num" w:pos="3600"/>
        </w:tabs>
        <w:ind w:left="3600" w:hanging="360"/>
      </w:pPr>
      <w:rPr>
        <w:rFonts w:ascii="Courier New" w:hAnsi="Courier New"/>
      </w:rPr>
    </w:lvl>
    <w:lvl w:ilvl="5" w:tplc="7B1AF4D6">
      <w:start w:val="1"/>
      <w:numFmt w:val="bullet"/>
      <w:lvlText w:val=""/>
      <w:lvlJc w:val="left"/>
      <w:pPr>
        <w:tabs>
          <w:tab w:val="num" w:pos="4320"/>
        </w:tabs>
        <w:ind w:left="4320" w:hanging="360"/>
      </w:pPr>
      <w:rPr>
        <w:rFonts w:ascii="Wingdings" w:hAnsi="Wingdings"/>
      </w:rPr>
    </w:lvl>
    <w:lvl w:ilvl="6" w:tplc="7D00D1B6">
      <w:start w:val="1"/>
      <w:numFmt w:val="bullet"/>
      <w:lvlText w:val=""/>
      <w:lvlJc w:val="left"/>
      <w:pPr>
        <w:tabs>
          <w:tab w:val="num" w:pos="5040"/>
        </w:tabs>
        <w:ind w:left="5040" w:hanging="360"/>
      </w:pPr>
      <w:rPr>
        <w:rFonts w:ascii="Symbol" w:hAnsi="Symbol"/>
      </w:rPr>
    </w:lvl>
    <w:lvl w:ilvl="7" w:tplc="EE0E2ED2">
      <w:start w:val="1"/>
      <w:numFmt w:val="bullet"/>
      <w:lvlText w:val="o"/>
      <w:lvlJc w:val="left"/>
      <w:pPr>
        <w:tabs>
          <w:tab w:val="num" w:pos="5760"/>
        </w:tabs>
        <w:ind w:left="5760" w:hanging="360"/>
      </w:pPr>
      <w:rPr>
        <w:rFonts w:ascii="Courier New" w:hAnsi="Courier New"/>
      </w:rPr>
    </w:lvl>
    <w:lvl w:ilvl="8" w:tplc="8BC217BC">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028C2BB4">
      <w:start w:val="1"/>
      <w:numFmt w:val="bullet"/>
      <w:lvlText w:val=""/>
      <w:lvlJc w:val="left"/>
      <w:pPr>
        <w:ind w:left="720" w:hanging="360"/>
      </w:pPr>
      <w:rPr>
        <w:rFonts w:ascii="Symbol" w:hAnsi="Symbol"/>
      </w:rPr>
    </w:lvl>
    <w:lvl w:ilvl="1" w:tplc="FA9A75FC">
      <w:start w:val="1"/>
      <w:numFmt w:val="bullet"/>
      <w:lvlText w:val="o"/>
      <w:lvlJc w:val="left"/>
      <w:pPr>
        <w:tabs>
          <w:tab w:val="num" w:pos="1440"/>
        </w:tabs>
        <w:ind w:left="1440" w:hanging="360"/>
      </w:pPr>
      <w:rPr>
        <w:rFonts w:ascii="Courier New" w:hAnsi="Courier New"/>
      </w:rPr>
    </w:lvl>
    <w:lvl w:ilvl="2" w:tplc="ADAAC1FE">
      <w:start w:val="1"/>
      <w:numFmt w:val="bullet"/>
      <w:lvlText w:val=""/>
      <w:lvlJc w:val="left"/>
      <w:pPr>
        <w:tabs>
          <w:tab w:val="num" w:pos="2160"/>
        </w:tabs>
        <w:ind w:left="2160" w:hanging="360"/>
      </w:pPr>
      <w:rPr>
        <w:rFonts w:ascii="Wingdings" w:hAnsi="Wingdings"/>
      </w:rPr>
    </w:lvl>
    <w:lvl w:ilvl="3" w:tplc="A2E815F8">
      <w:start w:val="1"/>
      <w:numFmt w:val="bullet"/>
      <w:lvlText w:val=""/>
      <w:lvlJc w:val="left"/>
      <w:pPr>
        <w:tabs>
          <w:tab w:val="num" w:pos="2880"/>
        </w:tabs>
        <w:ind w:left="2880" w:hanging="360"/>
      </w:pPr>
      <w:rPr>
        <w:rFonts w:ascii="Symbol" w:hAnsi="Symbol"/>
      </w:rPr>
    </w:lvl>
    <w:lvl w:ilvl="4" w:tplc="1B8C461A">
      <w:start w:val="1"/>
      <w:numFmt w:val="bullet"/>
      <w:lvlText w:val="o"/>
      <w:lvlJc w:val="left"/>
      <w:pPr>
        <w:tabs>
          <w:tab w:val="num" w:pos="3600"/>
        </w:tabs>
        <w:ind w:left="3600" w:hanging="360"/>
      </w:pPr>
      <w:rPr>
        <w:rFonts w:ascii="Courier New" w:hAnsi="Courier New"/>
      </w:rPr>
    </w:lvl>
    <w:lvl w:ilvl="5" w:tplc="D678513C">
      <w:start w:val="1"/>
      <w:numFmt w:val="bullet"/>
      <w:lvlText w:val=""/>
      <w:lvlJc w:val="left"/>
      <w:pPr>
        <w:tabs>
          <w:tab w:val="num" w:pos="4320"/>
        </w:tabs>
        <w:ind w:left="4320" w:hanging="360"/>
      </w:pPr>
      <w:rPr>
        <w:rFonts w:ascii="Wingdings" w:hAnsi="Wingdings"/>
      </w:rPr>
    </w:lvl>
    <w:lvl w:ilvl="6" w:tplc="DBDE721C">
      <w:start w:val="1"/>
      <w:numFmt w:val="bullet"/>
      <w:lvlText w:val=""/>
      <w:lvlJc w:val="left"/>
      <w:pPr>
        <w:tabs>
          <w:tab w:val="num" w:pos="5040"/>
        </w:tabs>
        <w:ind w:left="5040" w:hanging="360"/>
      </w:pPr>
      <w:rPr>
        <w:rFonts w:ascii="Symbol" w:hAnsi="Symbol"/>
      </w:rPr>
    </w:lvl>
    <w:lvl w:ilvl="7" w:tplc="F4FC1952">
      <w:start w:val="1"/>
      <w:numFmt w:val="bullet"/>
      <w:lvlText w:val="o"/>
      <w:lvlJc w:val="left"/>
      <w:pPr>
        <w:tabs>
          <w:tab w:val="num" w:pos="5760"/>
        </w:tabs>
        <w:ind w:left="5760" w:hanging="360"/>
      </w:pPr>
      <w:rPr>
        <w:rFonts w:ascii="Courier New" w:hAnsi="Courier New"/>
      </w:rPr>
    </w:lvl>
    <w:lvl w:ilvl="8" w:tplc="CD2A4484">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86025B0A">
      <w:start w:val="1"/>
      <w:numFmt w:val="bullet"/>
      <w:lvlText w:val=""/>
      <w:lvlJc w:val="left"/>
      <w:pPr>
        <w:ind w:left="720" w:hanging="360"/>
      </w:pPr>
      <w:rPr>
        <w:rFonts w:ascii="Symbol" w:hAnsi="Symbol"/>
      </w:rPr>
    </w:lvl>
    <w:lvl w:ilvl="1" w:tplc="F1D08208">
      <w:start w:val="1"/>
      <w:numFmt w:val="bullet"/>
      <w:lvlText w:val="o"/>
      <w:lvlJc w:val="left"/>
      <w:pPr>
        <w:tabs>
          <w:tab w:val="num" w:pos="1440"/>
        </w:tabs>
        <w:ind w:left="1440" w:hanging="360"/>
      </w:pPr>
      <w:rPr>
        <w:rFonts w:ascii="Courier New" w:hAnsi="Courier New"/>
      </w:rPr>
    </w:lvl>
    <w:lvl w:ilvl="2" w:tplc="071ACFBE">
      <w:start w:val="1"/>
      <w:numFmt w:val="bullet"/>
      <w:lvlText w:val=""/>
      <w:lvlJc w:val="left"/>
      <w:pPr>
        <w:tabs>
          <w:tab w:val="num" w:pos="2160"/>
        </w:tabs>
        <w:ind w:left="2160" w:hanging="360"/>
      </w:pPr>
      <w:rPr>
        <w:rFonts w:ascii="Wingdings" w:hAnsi="Wingdings"/>
      </w:rPr>
    </w:lvl>
    <w:lvl w:ilvl="3" w:tplc="6728CB80">
      <w:start w:val="1"/>
      <w:numFmt w:val="bullet"/>
      <w:lvlText w:val=""/>
      <w:lvlJc w:val="left"/>
      <w:pPr>
        <w:tabs>
          <w:tab w:val="num" w:pos="2880"/>
        </w:tabs>
        <w:ind w:left="2880" w:hanging="360"/>
      </w:pPr>
      <w:rPr>
        <w:rFonts w:ascii="Symbol" w:hAnsi="Symbol"/>
      </w:rPr>
    </w:lvl>
    <w:lvl w:ilvl="4" w:tplc="A078AEEA">
      <w:start w:val="1"/>
      <w:numFmt w:val="bullet"/>
      <w:lvlText w:val="o"/>
      <w:lvlJc w:val="left"/>
      <w:pPr>
        <w:tabs>
          <w:tab w:val="num" w:pos="3600"/>
        </w:tabs>
        <w:ind w:left="3600" w:hanging="360"/>
      </w:pPr>
      <w:rPr>
        <w:rFonts w:ascii="Courier New" w:hAnsi="Courier New"/>
      </w:rPr>
    </w:lvl>
    <w:lvl w:ilvl="5" w:tplc="C4A8E7D8">
      <w:start w:val="1"/>
      <w:numFmt w:val="bullet"/>
      <w:lvlText w:val=""/>
      <w:lvlJc w:val="left"/>
      <w:pPr>
        <w:tabs>
          <w:tab w:val="num" w:pos="4320"/>
        </w:tabs>
        <w:ind w:left="4320" w:hanging="360"/>
      </w:pPr>
      <w:rPr>
        <w:rFonts w:ascii="Wingdings" w:hAnsi="Wingdings"/>
      </w:rPr>
    </w:lvl>
    <w:lvl w:ilvl="6" w:tplc="0FF45EBC">
      <w:start w:val="1"/>
      <w:numFmt w:val="bullet"/>
      <w:lvlText w:val=""/>
      <w:lvlJc w:val="left"/>
      <w:pPr>
        <w:tabs>
          <w:tab w:val="num" w:pos="5040"/>
        </w:tabs>
        <w:ind w:left="5040" w:hanging="360"/>
      </w:pPr>
      <w:rPr>
        <w:rFonts w:ascii="Symbol" w:hAnsi="Symbol"/>
      </w:rPr>
    </w:lvl>
    <w:lvl w:ilvl="7" w:tplc="E1806FE6">
      <w:start w:val="1"/>
      <w:numFmt w:val="bullet"/>
      <w:lvlText w:val="o"/>
      <w:lvlJc w:val="left"/>
      <w:pPr>
        <w:tabs>
          <w:tab w:val="num" w:pos="5760"/>
        </w:tabs>
        <w:ind w:left="5760" w:hanging="360"/>
      </w:pPr>
      <w:rPr>
        <w:rFonts w:ascii="Courier New" w:hAnsi="Courier New"/>
      </w:rPr>
    </w:lvl>
    <w:lvl w:ilvl="8" w:tplc="2702D9F6">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D77A1C6E">
      <w:start w:val="1"/>
      <w:numFmt w:val="bullet"/>
      <w:lvlText w:val=""/>
      <w:lvlJc w:val="left"/>
      <w:pPr>
        <w:ind w:left="720" w:hanging="360"/>
      </w:pPr>
      <w:rPr>
        <w:rFonts w:ascii="Symbol" w:hAnsi="Symbol"/>
      </w:rPr>
    </w:lvl>
    <w:lvl w:ilvl="1" w:tplc="14AA00DA">
      <w:start w:val="1"/>
      <w:numFmt w:val="bullet"/>
      <w:lvlText w:val="o"/>
      <w:lvlJc w:val="left"/>
      <w:pPr>
        <w:tabs>
          <w:tab w:val="num" w:pos="1440"/>
        </w:tabs>
        <w:ind w:left="1440" w:hanging="360"/>
      </w:pPr>
      <w:rPr>
        <w:rFonts w:ascii="Courier New" w:hAnsi="Courier New"/>
      </w:rPr>
    </w:lvl>
    <w:lvl w:ilvl="2" w:tplc="21AE8FE6">
      <w:start w:val="1"/>
      <w:numFmt w:val="bullet"/>
      <w:lvlText w:val=""/>
      <w:lvlJc w:val="left"/>
      <w:pPr>
        <w:tabs>
          <w:tab w:val="num" w:pos="2160"/>
        </w:tabs>
        <w:ind w:left="2160" w:hanging="360"/>
      </w:pPr>
      <w:rPr>
        <w:rFonts w:ascii="Wingdings" w:hAnsi="Wingdings"/>
      </w:rPr>
    </w:lvl>
    <w:lvl w:ilvl="3" w:tplc="02DCF558">
      <w:start w:val="1"/>
      <w:numFmt w:val="bullet"/>
      <w:lvlText w:val=""/>
      <w:lvlJc w:val="left"/>
      <w:pPr>
        <w:tabs>
          <w:tab w:val="num" w:pos="2880"/>
        </w:tabs>
        <w:ind w:left="2880" w:hanging="360"/>
      </w:pPr>
      <w:rPr>
        <w:rFonts w:ascii="Symbol" w:hAnsi="Symbol"/>
      </w:rPr>
    </w:lvl>
    <w:lvl w:ilvl="4" w:tplc="F61C488A">
      <w:start w:val="1"/>
      <w:numFmt w:val="bullet"/>
      <w:lvlText w:val="o"/>
      <w:lvlJc w:val="left"/>
      <w:pPr>
        <w:tabs>
          <w:tab w:val="num" w:pos="3600"/>
        </w:tabs>
        <w:ind w:left="3600" w:hanging="360"/>
      </w:pPr>
      <w:rPr>
        <w:rFonts w:ascii="Courier New" w:hAnsi="Courier New"/>
      </w:rPr>
    </w:lvl>
    <w:lvl w:ilvl="5" w:tplc="4434E3A4">
      <w:start w:val="1"/>
      <w:numFmt w:val="bullet"/>
      <w:lvlText w:val=""/>
      <w:lvlJc w:val="left"/>
      <w:pPr>
        <w:tabs>
          <w:tab w:val="num" w:pos="4320"/>
        </w:tabs>
        <w:ind w:left="4320" w:hanging="360"/>
      </w:pPr>
      <w:rPr>
        <w:rFonts w:ascii="Wingdings" w:hAnsi="Wingdings"/>
      </w:rPr>
    </w:lvl>
    <w:lvl w:ilvl="6" w:tplc="B64651FC">
      <w:start w:val="1"/>
      <w:numFmt w:val="bullet"/>
      <w:lvlText w:val=""/>
      <w:lvlJc w:val="left"/>
      <w:pPr>
        <w:tabs>
          <w:tab w:val="num" w:pos="5040"/>
        </w:tabs>
        <w:ind w:left="5040" w:hanging="360"/>
      </w:pPr>
      <w:rPr>
        <w:rFonts w:ascii="Symbol" w:hAnsi="Symbol"/>
      </w:rPr>
    </w:lvl>
    <w:lvl w:ilvl="7" w:tplc="A3683722">
      <w:start w:val="1"/>
      <w:numFmt w:val="bullet"/>
      <w:lvlText w:val="o"/>
      <w:lvlJc w:val="left"/>
      <w:pPr>
        <w:tabs>
          <w:tab w:val="num" w:pos="5760"/>
        </w:tabs>
        <w:ind w:left="5760" w:hanging="360"/>
      </w:pPr>
      <w:rPr>
        <w:rFonts w:ascii="Courier New" w:hAnsi="Courier New"/>
      </w:rPr>
    </w:lvl>
    <w:lvl w:ilvl="8" w:tplc="5C64D670">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multilevel"/>
    <w:tmpl w:val="000002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hybridMultilevel"/>
    <w:tmpl w:val="0000022A"/>
    <w:lvl w:ilvl="0" w:tplc="4072D314">
      <w:start w:val="1"/>
      <w:numFmt w:val="bullet"/>
      <w:lvlText w:val=""/>
      <w:lvlJc w:val="left"/>
      <w:pPr>
        <w:ind w:left="720" w:hanging="360"/>
      </w:pPr>
      <w:rPr>
        <w:rFonts w:ascii="Symbol" w:hAnsi="Symbol"/>
      </w:rPr>
    </w:lvl>
    <w:lvl w:ilvl="1" w:tplc="3942E4A4">
      <w:start w:val="1"/>
      <w:numFmt w:val="bullet"/>
      <w:lvlText w:val="o"/>
      <w:lvlJc w:val="left"/>
      <w:pPr>
        <w:tabs>
          <w:tab w:val="num" w:pos="1440"/>
        </w:tabs>
        <w:ind w:left="1440" w:hanging="360"/>
      </w:pPr>
      <w:rPr>
        <w:rFonts w:ascii="Courier New" w:hAnsi="Courier New"/>
      </w:rPr>
    </w:lvl>
    <w:lvl w:ilvl="2" w:tplc="EDB8639C">
      <w:start w:val="1"/>
      <w:numFmt w:val="bullet"/>
      <w:lvlText w:val=""/>
      <w:lvlJc w:val="left"/>
      <w:pPr>
        <w:tabs>
          <w:tab w:val="num" w:pos="2160"/>
        </w:tabs>
        <w:ind w:left="2160" w:hanging="360"/>
      </w:pPr>
      <w:rPr>
        <w:rFonts w:ascii="Wingdings" w:hAnsi="Wingdings"/>
      </w:rPr>
    </w:lvl>
    <w:lvl w:ilvl="3" w:tplc="BDA87ABA">
      <w:start w:val="1"/>
      <w:numFmt w:val="bullet"/>
      <w:lvlText w:val=""/>
      <w:lvlJc w:val="left"/>
      <w:pPr>
        <w:tabs>
          <w:tab w:val="num" w:pos="2880"/>
        </w:tabs>
        <w:ind w:left="2880" w:hanging="360"/>
      </w:pPr>
      <w:rPr>
        <w:rFonts w:ascii="Symbol" w:hAnsi="Symbol"/>
      </w:rPr>
    </w:lvl>
    <w:lvl w:ilvl="4" w:tplc="C7886072">
      <w:start w:val="1"/>
      <w:numFmt w:val="bullet"/>
      <w:lvlText w:val="o"/>
      <w:lvlJc w:val="left"/>
      <w:pPr>
        <w:tabs>
          <w:tab w:val="num" w:pos="3600"/>
        </w:tabs>
        <w:ind w:left="3600" w:hanging="360"/>
      </w:pPr>
      <w:rPr>
        <w:rFonts w:ascii="Courier New" w:hAnsi="Courier New"/>
      </w:rPr>
    </w:lvl>
    <w:lvl w:ilvl="5" w:tplc="9090875C">
      <w:start w:val="1"/>
      <w:numFmt w:val="bullet"/>
      <w:lvlText w:val=""/>
      <w:lvlJc w:val="left"/>
      <w:pPr>
        <w:tabs>
          <w:tab w:val="num" w:pos="4320"/>
        </w:tabs>
        <w:ind w:left="4320" w:hanging="360"/>
      </w:pPr>
      <w:rPr>
        <w:rFonts w:ascii="Wingdings" w:hAnsi="Wingdings"/>
      </w:rPr>
    </w:lvl>
    <w:lvl w:ilvl="6" w:tplc="750CD6D4">
      <w:start w:val="1"/>
      <w:numFmt w:val="bullet"/>
      <w:lvlText w:val=""/>
      <w:lvlJc w:val="left"/>
      <w:pPr>
        <w:tabs>
          <w:tab w:val="num" w:pos="5040"/>
        </w:tabs>
        <w:ind w:left="5040" w:hanging="360"/>
      </w:pPr>
      <w:rPr>
        <w:rFonts w:ascii="Symbol" w:hAnsi="Symbol"/>
      </w:rPr>
    </w:lvl>
    <w:lvl w:ilvl="7" w:tplc="4288E21A">
      <w:start w:val="1"/>
      <w:numFmt w:val="bullet"/>
      <w:lvlText w:val="o"/>
      <w:lvlJc w:val="left"/>
      <w:pPr>
        <w:tabs>
          <w:tab w:val="num" w:pos="5760"/>
        </w:tabs>
        <w:ind w:left="5760" w:hanging="360"/>
      </w:pPr>
      <w:rPr>
        <w:rFonts w:ascii="Courier New" w:hAnsi="Courier New"/>
      </w:rPr>
    </w:lvl>
    <w:lvl w:ilvl="8" w:tplc="83AE18E4">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C718964C">
      <w:start w:val="1"/>
      <w:numFmt w:val="bullet"/>
      <w:lvlText w:val=""/>
      <w:lvlJc w:val="left"/>
      <w:pPr>
        <w:ind w:left="720" w:hanging="360"/>
      </w:pPr>
      <w:rPr>
        <w:rFonts w:ascii="Symbol" w:hAnsi="Symbol"/>
      </w:rPr>
    </w:lvl>
    <w:lvl w:ilvl="1" w:tplc="68CE16E0">
      <w:start w:val="1"/>
      <w:numFmt w:val="bullet"/>
      <w:lvlText w:val="o"/>
      <w:lvlJc w:val="left"/>
      <w:pPr>
        <w:tabs>
          <w:tab w:val="num" w:pos="1440"/>
        </w:tabs>
        <w:ind w:left="1440" w:hanging="360"/>
      </w:pPr>
      <w:rPr>
        <w:rFonts w:ascii="Courier New" w:hAnsi="Courier New"/>
      </w:rPr>
    </w:lvl>
    <w:lvl w:ilvl="2" w:tplc="E09078D4">
      <w:start w:val="1"/>
      <w:numFmt w:val="bullet"/>
      <w:lvlText w:val=""/>
      <w:lvlJc w:val="left"/>
      <w:pPr>
        <w:tabs>
          <w:tab w:val="num" w:pos="2160"/>
        </w:tabs>
        <w:ind w:left="2160" w:hanging="360"/>
      </w:pPr>
      <w:rPr>
        <w:rFonts w:ascii="Wingdings" w:hAnsi="Wingdings"/>
      </w:rPr>
    </w:lvl>
    <w:lvl w:ilvl="3" w:tplc="02360B7C">
      <w:start w:val="1"/>
      <w:numFmt w:val="bullet"/>
      <w:lvlText w:val=""/>
      <w:lvlJc w:val="left"/>
      <w:pPr>
        <w:tabs>
          <w:tab w:val="num" w:pos="2880"/>
        </w:tabs>
        <w:ind w:left="2880" w:hanging="360"/>
      </w:pPr>
      <w:rPr>
        <w:rFonts w:ascii="Symbol" w:hAnsi="Symbol"/>
      </w:rPr>
    </w:lvl>
    <w:lvl w:ilvl="4" w:tplc="D3B68A3E">
      <w:start w:val="1"/>
      <w:numFmt w:val="bullet"/>
      <w:lvlText w:val="o"/>
      <w:lvlJc w:val="left"/>
      <w:pPr>
        <w:tabs>
          <w:tab w:val="num" w:pos="3600"/>
        </w:tabs>
        <w:ind w:left="3600" w:hanging="360"/>
      </w:pPr>
      <w:rPr>
        <w:rFonts w:ascii="Courier New" w:hAnsi="Courier New"/>
      </w:rPr>
    </w:lvl>
    <w:lvl w:ilvl="5" w:tplc="DA00D566">
      <w:start w:val="1"/>
      <w:numFmt w:val="bullet"/>
      <w:lvlText w:val=""/>
      <w:lvlJc w:val="left"/>
      <w:pPr>
        <w:tabs>
          <w:tab w:val="num" w:pos="4320"/>
        </w:tabs>
        <w:ind w:left="4320" w:hanging="360"/>
      </w:pPr>
      <w:rPr>
        <w:rFonts w:ascii="Wingdings" w:hAnsi="Wingdings"/>
      </w:rPr>
    </w:lvl>
    <w:lvl w:ilvl="6" w:tplc="43D6B782">
      <w:start w:val="1"/>
      <w:numFmt w:val="bullet"/>
      <w:lvlText w:val=""/>
      <w:lvlJc w:val="left"/>
      <w:pPr>
        <w:tabs>
          <w:tab w:val="num" w:pos="5040"/>
        </w:tabs>
        <w:ind w:left="5040" w:hanging="360"/>
      </w:pPr>
      <w:rPr>
        <w:rFonts w:ascii="Symbol" w:hAnsi="Symbol"/>
      </w:rPr>
    </w:lvl>
    <w:lvl w:ilvl="7" w:tplc="A5D2EEFC">
      <w:start w:val="1"/>
      <w:numFmt w:val="bullet"/>
      <w:lvlText w:val="o"/>
      <w:lvlJc w:val="left"/>
      <w:pPr>
        <w:tabs>
          <w:tab w:val="num" w:pos="5760"/>
        </w:tabs>
        <w:ind w:left="5760" w:hanging="360"/>
      </w:pPr>
      <w:rPr>
        <w:rFonts w:ascii="Courier New" w:hAnsi="Courier New"/>
      </w:rPr>
    </w:lvl>
    <w:lvl w:ilvl="8" w:tplc="C5804B3C">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hybridMultilevel"/>
    <w:tmpl w:val="0000022C"/>
    <w:lvl w:ilvl="0" w:tplc="A0B02F02">
      <w:start w:val="1"/>
      <w:numFmt w:val="bullet"/>
      <w:lvlText w:val=""/>
      <w:lvlJc w:val="left"/>
      <w:pPr>
        <w:ind w:left="720" w:hanging="360"/>
      </w:pPr>
      <w:rPr>
        <w:rFonts w:ascii="Symbol" w:hAnsi="Symbol"/>
      </w:rPr>
    </w:lvl>
    <w:lvl w:ilvl="1" w:tplc="D256D1D2">
      <w:start w:val="1"/>
      <w:numFmt w:val="bullet"/>
      <w:lvlText w:val="o"/>
      <w:lvlJc w:val="left"/>
      <w:pPr>
        <w:tabs>
          <w:tab w:val="num" w:pos="1440"/>
        </w:tabs>
        <w:ind w:left="1440" w:hanging="360"/>
      </w:pPr>
      <w:rPr>
        <w:rFonts w:ascii="Courier New" w:hAnsi="Courier New"/>
      </w:rPr>
    </w:lvl>
    <w:lvl w:ilvl="2" w:tplc="083E7166">
      <w:start w:val="1"/>
      <w:numFmt w:val="bullet"/>
      <w:lvlText w:val=""/>
      <w:lvlJc w:val="left"/>
      <w:pPr>
        <w:tabs>
          <w:tab w:val="num" w:pos="2160"/>
        </w:tabs>
        <w:ind w:left="2160" w:hanging="360"/>
      </w:pPr>
      <w:rPr>
        <w:rFonts w:ascii="Wingdings" w:hAnsi="Wingdings"/>
      </w:rPr>
    </w:lvl>
    <w:lvl w:ilvl="3" w:tplc="D8B088AA">
      <w:start w:val="1"/>
      <w:numFmt w:val="bullet"/>
      <w:lvlText w:val=""/>
      <w:lvlJc w:val="left"/>
      <w:pPr>
        <w:tabs>
          <w:tab w:val="num" w:pos="2880"/>
        </w:tabs>
        <w:ind w:left="2880" w:hanging="360"/>
      </w:pPr>
      <w:rPr>
        <w:rFonts w:ascii="Symbol" w:hAnsi="Symbol"/>
      </w:rPr>
    </w:lvl>
    <w:lvl w:ilvl="4" w:tplc="48207AA6">
      <w:start w:val="1"/>
      <w:numFmt w:val="bullet"/>
      <w:lvlText w:val="o"/>
      <w:lvlJc w:val="left"/>
      <w:pPr>
        <w:tabs>
          <w:tab w:val="num" w:pos="3600"/>
        </w:tabs>
        <w:ind w:left="3600" w:hanging="360"/>
      </w:pPr>
      <w:rPr>
        <w:rFonts w:ascii="Courier New" w:hAnsi="Courier New"/>
      </w:rPr>
    </w:lvl>
    <w:lvl w:ilvl="5" w:tplc="A91ADA86">
      <w:start w:val="1"/>
      <w:numFmt w:val="bullet"/>
      <w:lvlText w:val=""/>
      <w:lvlJc w:val="left"/>
      <w:pPr>
        <w:tabs>
          <w:tab w:val="num" w:pos="4320"/>
        </w:tabs>
        <w:ind w:left="4320" w:hanging="360"/>
      </w:pPr>
      <w:rPr>
        <w:rFonts w:ascii="Wingdings" w:hAnsi="Wingdings"/>
      </w:rPr>
    </w:lvl>
    <w:lvl w:ilvl="6" w:tplc="F92C9B6C">
      <w:start w:val="1"/>
      <w:numFmt w:val="bullet"/>
      <w:lvlText w:val=""/>
      <w:lvlJc w:val="left"/>
      <w:pPr>
        <w:tabs>
          <w:tab w:val="num" w:pos="5040"/>
        </w:tabs>
        <w:ind w:left="5040" w:hanging="360"/>
      </w:pPr>
      <w:rPr>
        <w:rFonts w:ascii="Symbol" w:hAnsi="Symbol"/>
      </w:rPr>
    </w:lvl>
    <w:lvl w:ilvl="7" w:tplc="0714CD9E">
      <w:start w:val="1"/>
      <w:numFmt w:val="bullet"/>
      <w:lvlText w:val="o"/>
      <w:lvlJc w:val="left"/>
      <w:pPr>
        <w:tabs>
          <w:tab w:val="num" w:pos="5760"/>
        </w:tabs>
        <w:ind w:left="5760" w:hanging="360"/>
      </w:pPr>
      <w:rPr>
        <w:rFonts w:ascii="Courier New" w:hAnsi="Courier New"/>
      </w:rPr>
    </w:lvl>
    <w:lvl w:ilvl="8" w:tplc="ACEC5428">
      <w:start w:val="1"/>
      <w:numFmt w:val="bullet"/>
      <w:lvlText w:val=""/>
      <w:lvlJc w:val="left"/>
      <w:pPr>
        <w:tabs>
          <w:tab w:val="num" w:pos="6480"/>
        </w:tabs>
        <w:ind w:left="6480" w:hanging="360"/>
      </w:pPr>
      <w:rPr>
        <w:rFonts w:ascii="Wingdings" w:hAnsi="Wingdings"/>
      </w:rPr>
    </w:lvl>
  </w:abstractNum>
  <w:abstractNum w:abstractNumId="556" w15:restartNumberingAfterBreak="0">
    <w:nsid w:val="0000022D"/>
    <w:multiLevelType w:val="hybridMultilevel"/>
    <w:tmpl w:val="0000022D"/>
    <w:lvl w:ilvl="0" w:tplc="9A4A9968">
      <w:start w:val="1"/>
      <w:numFmt w:val="bullet"/>
      <w:lvlText w:val=""/>
      <w:lvlJc w:val="left"/>
      <w:pPr>
        <w:ind w:left="720" w:hanging="360"/>
      </w:pPr>
      <w:rPr>
        <w:rFonts w:ascii="Symbol" w:hAnsi="Symbol"/>
      </w:rPr>
    </w:lvl>
    <w:lvl w:ilvl="1" w:tplc="9404D9F4">
      <w:start w:val="1"/>
      <w:numFmt w:val="bullet"/>
      <w:lvlText w:val="o"/>
      <w:lvlJc w:val="left"/>
      <w:pPr>
        <w:ind w:left="1440" w:hanging="360"/>
      </w:pPr>
      <w:rPr>
        <w:rFonts w:ascii="Courier New" w:hAnsi="Courier New"/>
      </w:rPr>
    </w:lvl>
    <w:lvl w:ilvl="2" w:tplc="198A3006">
      <w:start w:val="1"/>
      <w:numFmt w:val="bullet"/>
      <w:lvlText w:val=""/>
      <w:lvlJc w:val="left"/>
      <w:pPr>
        <w:tabs>
          <w:tab w:val="num" w:pos="2160"/>
        </w:tabs>
        <w:ind w:left="2160" w:hanging="360"/>
      </w:pPr>
      <w:rPr>
        <w:rFonts w:ascii="Wingdings" w:hAnsi="Wingdings"/>
      </w:rPr>
    </w:lvl>
    <w:lvl w:ilvl="3" w:tplc="AB46200C">
      <w:start w:val="1"/>
      <w:numFmt w:val="bullet"/>
      <w:lvlText w:val=""/>
      <w:lvlJc w:val="left"/>
      <w:pPr>
        <w:tabs>
          <w:tab w:val="num" w:pos="2880"/>
        </w:tabs>
        <w:ind w:left="2880" w:hanging="360"/>
      </w:pPr>
      <w:rPr>
        <w:rFonts w:ascii="Symbol" w:hAnsi="Symbol"/>
      </w:rPr>
    </w:lvl>
    <w:lvl w:ilvl="4" w:tplc="ECEA91FA">
      <w:start w:val="1"/>
      <w:numFmt w:val="bullet"/>
      <w:lvlText w:val="o"/>
      <w:lvlJc w:val="left"/>
      <w:pPr>
        <w:tabs>
          <w:tab w:val="num" w:pos="3600"/>
        </w:tabs>
        <w:ind w:left="3600" w:hanging="360"/>
      </w:pPr>
      <w:rPr>
        <w:rFonts w:ascii="Courier New" w:hAnsi="Courier New"/>
      </w:rPr>
    </w:lvl>
    <w:lvl w:ilvl="5" w:tplc="CFF22E08">
      <w:start w:val="1"/>
      <w:numFmt w:val="bullet"/>
      <w:lvlText w:val=""/>
      <w:lvlJc w:val="left"/>
      <w:pPr>
        <w:tabs>
          <w:tab w:val="num" w:pos="4320"/>
        </w:tabs>
        <w:ind w:left="4320" w:hanging="360"/>
      </w:pPr>
      <w:rPr>
        <w:rFonts w:ascii="Wingdings" w:hAnsi="Wingdings"/>
      </w:rPr>
    </w:lvl>
    <w:lvl w:ilvl="6" w:tplc="4CFCC4F8">
      <w:start w:val="1"/>
      <w:numFmt w:val="bullet"/>
      <w:lvlText w:val=""/>
      <w:lvlJc w:val="left"/>
      <w:pPr>
        <w:tabs>
          <w:tab w:val="num" w:pos="5040"/>
        </w:tabs>
        <w:ind w:left="5040" w:hanging="360"/>
      </w:pPr>
      <w:rPr>
        <w:rFonts w:ascii="Symbol" w:hAnsi="Symbol"/>
      </w:rPr>
    </w:lvl>
    <w:lvl w:ilvl="7" w:tplc="F922526A">
      <w:start w:val="1"/>
      <w:numFmt w:val="bullet"/>
      <w:lvlText w:val="o"/>
      <w:lvlJc w:val="left"/>
      <w:pPr>
        <w:tabs>
          <w:tab w:val="num" w:pos="5760"/>
        </w:tabs>
        <w:ind w:left="5760" w:hanging="360"/>
      </w:pPr>
      <w:rPr>
        <w:rFonts w:ascii="Courier New" w:hAnsi="Courier New"/>
      </w:rPr>
    </w:lvl>
    <w:lvl w:ilvl="8" w:tplc="0BD65F9A">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DD50C676">
      <w:start w:val="1"/>
      <w:numFmt w:val="bullet"/>
      <w:lvlText w:val=""/>
      <w:lvlJc w:val="left"/>
      <w:pPr>
        <w:ind w:left="720" w:hanging="360"/>
      </w:pPr>
      <w:rPr>
        <w:rFonts w:ascii="Symbol" w:hAnsi="Symbol"/>
      </w:rPr>
    </w:lvl>
    <w:lvl w:ilvl="1" w:tplc="282C97BA">
      <w:start w:val="1"/>
      <w:numFmt w:val="bullet"/>
      <w:lvlText w:val="o"/>
      <w:lvlJc w:val="left"/>
      <w:pPr>
        <w:tabs>
          <w:tab w:val="num" w:pos="1440"/>
        </w:tabs>
        <w:ind w:left="1440" w:hanging="360"/>
      </w:pPr>
      <w:rPr>
        <w:rFonts w:ascii="Courier New" w:hAnsi="Courier New"/>
      </w:rPr>
    </w:lvl>
    <w:lvl w:ilvl="2" w:tplc="381E2564">
      <w:start w:val="1"/>
      <w:numFmt w:val="bullet"/>
      <w:lvlText w:val=""/>
      <w:lvlJc w:val="left"/>
      <w:pPr>
        <w:tabs>
          <w:tab w:val="num" w:pos="2160"/>
        </w:tabs>
        <w:ind w:left="2160" w:hanging="360"/>
      </w:pPr>
      <w:rPr>
        <w:rFonts w:ascii="Wingdings" w:hAnsi="Wingdings"/>
      </w:rPr>
    </w:lvl>
    <w:lvl w:ilvl="3" w:tplc="F6D01094">
      <w:start w:val="1"/>
      <w:numFmt w:val="bullet"/>
      <w:lvlText w:val=""/>
      <w:lvlJc w:val="left"/>
      <w:pPr>
        <w:tabs>
          <w:tab w:val="num" w:pos="2880"/>
        </w:tabs>
        <w:ind w:left="2880" w:hanging="360"/>
      </w:pPr>
      <w:rPr>
        <w:rFonts w:ascii="Symbol" w:hAnsi="Symbol"/>
      </w:rPr>
    </w:lvl>
    <w:lvl w:ilvl="4" w:tplc="46A21F54">
      <w:start w:val="1"/>
      <w:numFmt w:val="bullet"/>
      <w:lvlText w:val="o"/>
      <w:lvlJc w:val="left"/>
      <w:pPr>
        <w:tabs>
          <w:tab w:val="num" w:pos="3600"/>
        </w:tabs>
        <w:ind w:left="3600" w:hanging="360"/>
      </w:pPr>
      <w:rPr>
        <w:rFonts w:ascii="Courier New" w:hAnsi="Courier New"/>
      </w:rPr>
    </w:lvl>
    <w:lvl w:ilvl="5" w:tplc="6388CA26">
      <w:start w:val="1"/>
      <w:numFmt w:val="bullet"/>
      <w:lvlText w:val=""/>
      <w:lvlJc w:val="left"/>
      <w:pPr>
        <w:tabs>
          <w:tab w:val="num" w:pos="4320"/>
        </w:tabs>
        <w:ind w:left="4320" w:hanging="360"/>
      </w:pPr>
      <w:rPr>
        <w:rFonts w:ascii="Wingdings" w:hAnsi="Wingdings"/>
      </w:rPr>
    </w:lvl>
    <w:lvl w:ilvl="6" w:tplc="C5109D9C">
      <w:start w:val="1"/>
      <w:numFmt w:val="bullet"/>
      <w:lvlText w:val=""/>
      <w:lvlJc w:val="left"/>
      <w:pPr>
        <w:tabs>
          <w:tab w:val="num" w:pos="5040"/>
        </w:tabs>
        <w:ind w:left="5040" w:hanging="360"/>
      </w:pPr>
      <w:rPr>
        <w:rFonts w:ascii="Symbol" w:hAnsi="Symbol"/>
      </w:rPr>
    </w:lvl>
    <w:lvl w:ilvl="7" w:tplc="11E49C5E">
      <w:start w:val="1"/>
      <w:numFmt w:val="bullet"/>
      <w:lvlText w:val="o"/>
      <w:lvlJc w:val="left"/>
      <w:pPr>
        <w:tabs>
          <w:tab w:val="num" w:pos="5760"/>
        </w:tabs>
        <w:ind w:left="5760" w:hanging="360"/>
      </w:pPr>
      <w:rPr>
        <w:rFonts w:ascii="Courier New" w:hAnsi="Courier New"/>
      </w:rPr>
    </w:lvl>
    <w:lvl w:ilvl="8" w:tplc="65864014">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B3344EE2">
      <w:start w:val="1"/>
      <w:numFmt w:val="bullet"/>
      <w:lvlText w:val=""/>
      <w:lvlJc w:val="left"/>
      <w:pPr>
        <w:ind w:left="720" w:hanging="360"/>
      </w:pPr>
      <w:rPr>
        <w:rFonts w:ascii="Symbol" w:hAnsi="Symbol"/>
      </w:rPr>
    </w:lvl>
    <w:lvl w:ilvl="1" w:tplc="929E58AE">
      <w:start w:val="1"/>
      <w:numFmt w:val="bullet"/>
      <w:lvlText w:val="o"/>
      <w:lvlJc w:val="left"/>
      <w:pPr>
        <w:tabs>
          <w:tab w:val="num" w:pos="1440"/>
        </w:tabs>
        <w:ind w:left="1440" w:hanging="360"/>
      </w:pPr>
      <w:rPr>
        <w:rFonts w:ascii="Courier New" w:hAnsi="Courier New"/>
      </w:rPr>
    </w:lvl>
    <w:lvl w:ilvl="2" w:tplc="97D8B1A8">
      <w:start w:val="1"/>
      <w:numFmt w:val="bullet"/>
      <w:lvlText w:val=""/>
      <w:lvlJc w:val="left"/>
      <w:pPr>
        <w:tabs>
          <w:tab w:val="num" w:pos="2160"/>
        </w:tabs>
        <w:ind w:left="2160" w:hanging="360"/>
      </w:pPr>
      <w:rPr>
        <w:rFonts w:ascii="Wingdings" w:hAnsi="Wingdings"/>
      </w:rPr>
    </w:lvl>
    <w:lvl w:ilvl="3" w:tplc="103041B8">
      <w:start w:val="1"/>
      <w:numFmt w:val="bullet"/>
      <w:lvlText w:val=""/>
      <w:lvlJc w:val="left"/>
      <w:pPr>
        <w:tabs>
          <w:tab w:val="num" w:pos="2880"/>
        </w:tabs>
        <w:ind w:left="2880" w:hanging="360"/>
      </w:pPr>
      <w:rPr>
        <w:rFonts w:ascii="Symbol" w:hAnsi="Symbol"/>
      </w:rPr>
    </w:lvl>
    <w:lvl w:ilvl="4" w:tplc="7AC4247E">
      <w:start w:val="1"/>
      <w:numFmt w:val="bullet"/>
      <w:lvlText w:val="o"/>
      <w:lvlJc w:val="left"/>
      <w:pPr>
        <w:tabs>
          <w:tab w:val="num" w:pos="3600"/>
        </w:tabs>
        <w:ind w:left="3600" w:hanging="360"/>
      </w:pPr>
      <w:rPr>
        <w:rFonts w:ascii="Courier New" w:hAnsi="Courier New"/>
      </w:rPr>
    </w:lvl>
    <w:lvl w:ilvl="5" w:tplc="3BE64D24">
      <w:start w:val="1"/>
      <w:numFmt w:val="bullet"/>
      <w:lvlText w:val=""/>
      <w:lvlJc w:val="left"/>
      <w:pPr>
        <w:tabs>
          <w:tab w:val="num" w:pos="4320"/>
        </w:tabs>
        <w:ind w:left="4320" w:hanging="360"/>
      </w:pPr>
      <w:rPr>
        <w:rFonts w:ascii="Wingdings" w:hAnsi="Wingdings"/>
      </w:rPr>
    </w:lvl>
    <w:lvl w:ilvl="6" w:tplc="E154FACC">
      <w:start w:val="1"/>
      <w:numFmt w:val="bullet"/>
      <w:lvlText w:val=""/>
      <w:lvlJc w:val="left"/>
      <w:pPr>
        <w:tabs>
          <w:tab w:val="num" w:pos="5040"/>
        </w:tabs>
        <w:ind w:left="5040" w:hanging="360"/>
      </w:pPr>
      <w:rPr>
        <w:rFonts w:ascii="Symbol" w:hAnsi="Symbol"/>
      </w:rPr>
    </w:lvl>
    <w:lvl w:ilvl="7" w:tplc="EF9822A2">
      <w:start w:val="1"/>
      <w:numFmt w:val="bullet"/>
      <w:lvlText w:val="o"/>
      <w:lvlJc w:val="left"/>
      <w:pPr>
        <w:tabs>
          <w:tab w:val="num" w:pos="5760"/>
        </w:tabs>
        <w:ind w:left="5760" w:hanging="360"/>
      </w:pPr>
      <w:rPr>
        <w:rFonts w:ascii="Courier New" w:hAnsi="Courier New"/>
      </w:rPr>
    </w:lvl>
    <w:lvl w:ilvl="8" w:tplc="F2763AF4">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11A4FC12">
      <w:start w:val="1"/>
      <w:numFmt w:val="bullet"/>
      <w:lvlText w:val=""/>
      <w:lvlJc w:val="left"/>
      <w:pPr>
        <w:ind w:left="720" w:hanging="360"/>
      </w:pPr>
      <w:rPr>
        <w:rFonts w:ascii="Symbol" w:hAnsi="Symbol"/>
      </w:rPr>
    </w:lvl>
    <w:lvl w:ilvl="1" w:tplc="F6DE41F8">
      <w:start w:val="1"/>
      <w:numFmt w:val="bullet"/>
      <w:lvlText w:val="o"/>
      <w:lvlJc w:val="left"/>
      <w:pPr>
        <w:tabs>
          <w:tab w:val="num" w:pos="1440"/>
        </w:tabs>
        <w:ind w:left="1440" w:hanging="360"/>
      </w:pPr>
      <w:rPr>
        <w:rFonts w:ascii="Courier New" w:hAnsi="Courier New"/>
      </w:rPr>
    </w:lvl>
    <w:lvl w:ilvl="2" w:tplc="1A5EE4C0">
      <w:start w:val="1"/>
      <w:numFmt w:val="bullet"/>
      <w:lvlText w:val=""/>
      <w:lvlJc w:val="left"/>
      <w:pPr>
        <w:tabs>
          <w:tab w:val="num" w:pos="2160"/>
        </w:tabs>
        <w:ind w:left="2160" w:hanging="360"/>
      </w:pPr>
      <w:rPr>
        <w:rFonts w:ascii="Wingdings" w:hAnsi="Wingdings"/>
      </w:rPr>
    </w:lvl>
    <w:lvl w:ilvl="3" w:tplc="4CEA0722">
      <w:start w:val="1"/>
      <w:numFmt w:val="bullet"/>
      <w:lvlText w:val=""/>
      <w:lvlJc w:val="left"/>
      <w:pPr>
        <w:tabs>
          <w:tab w:val="num" w:pos="2880"/>
        </w:tabs>
        <w:ind w:left="2880" w:hanging="360"/>
      </w:pPr>
      <w:rPr>
        <w:rFonts w:ascii="Symbol" w:hAnsi="Symbol"/>
      </w:rPr>
    </w:lvl>
    <w:lvl w:ilvl="4" w:tplc="052A575A">
      <w:start w:val="1"/>
      <w:numFmt w:val="bullet"/>
      <w:lvlText w:val="o"/>
      <w:lvlJc w:val="left"/>
      <w:pPr>
        <w:tabs>
          <w:tab w:val="num" w:pos="3600"/>
        </w:tabs>
        <w:ind w:left="3600" w:hanging="360"/>
      </w:pPr>
      <w:rPr>
        <w:rFonts w:ascii="Courier New" w:hAnsi="Courier New"/>
      </w:rPr>
    </w:lvl>
    <w:lvl w:ilvl="5" w:tplc="A872BFE2">
      <w:start w:val="1"/>
      <w:numFmt w:val="bullet"/>
      <w:lvlText w:val=""/>
      <w:lvlJc w:val="left"/>
      <w:pPr>
        <w:tabs>
          <w:tab w:val="num" w:pos="4320"/>
        </w:tabs>
        <w:ind w:left="4320" w:hanging="360"/>
      </w:pPr>
      <w:rPr>
        <w:rFonts w:ascii="Wingdings" w:hAnsi="Wingdings"/>
      </w:rPr>
    </w:lvl>
    <w:lvl w:ilvl="6" w:tplc="BD7E040C">
      <w:start w:val="1"/>
      <w:numFmt w:val="bullet"/>
      <w:lvlText w:val=""/>
      <w:lvlJc w:val="left"/>
      <w:pPr>
        <w:tabs>
          <w:tab w:val="num" w:pos="5040"/>
        </w:tabs>
        <w:ind w:left="5040" w:hanging="360"/>
      </w:pPr>
      <w:rPr>
        <w:rFonts w:ascii="Symbol" w:hAnsi="Symbol"/>
      </w:rPr>
    </w:lvl>
    <w:lvl w:ilvl="7" w:tplc="A2541180">
      <w:start w:val="1"/>
      <w:numFmt w:val="bullet"/>
      <w:lvlText w:val="o"/>
      <w:lvlJc w:val="left"/>
      <w:pPr>
        <w:tabs>
          <w:tab w:val="num" w:pos="5760"/>
        </w:tabs>
        <w:ind w:left="5760" w:hanging="360"/>
      </w:pPr>
      <w:rPr>
        <w:rFonts w:ascii="Courier New" w:hAnsi="Courier New"/>
      </w:rPr>
    </w:lvl>
    <w:lvl w:ilvl="8" w:tplc="CABAFA22">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5A4CA292">
      <w:start w:val="1"/>
      <w:numFmt w:val="bullet"/>
      <w:lvlText w:val=""/>
      <w:lvlJc w:val="left"/>
      <w:pPr>
        <w:ind w:left="720" w:hanging="360"/>
      </w:pPr>
      <w:rPr>
        <w:rFonts w:ascii="Symbol" w:hAnsi="Symbol"/>
      </w:rPr>
    </w:lvl>
    <w:lvl w:ilvl="1" w:tplc="66B8184C">
      <w:start w:val="1"/>
      <w:numFmt w:val="bullet"/>
      <w:lvlText w:val="o"/>
      <w:lvlJc w:val="left"/>
      <w:pPr>
        <w:tabs>
          <w:tab w:val="num" w:pos="1440"/>
        </w:tabs>
        <w:ind w:left="1440" w:hanging="360"/>
      </w:pPr>
      <w:rPr>
        <w:rFonts w:ascii="Courier New" w:hAnsi="Courier New"/>
      </w:rPr>
    </w:lvl>
    <w:lvl w:ilvl="2" w:tplc="A15A85C0">
      <w:start w:val="1"/>
      <w:numFmt w:val="bullet"/>
      <w:lvlText w:val=""/>
      <w:lvlJc w:val="left"/>
      <w:pPr>
        <w:tabs>
          <w:tab w:val="num" w:pos="2160"/>
        </w:tabs>
        <w:ind w:left="2160" w:hanging="360"/>
      </w:pPr>
      <w:rPr>
        <w:rFonts w:ascii="Wingdings" w:hAnsi="Wingdings"/>
      </w:rPr>
    </w:lvl>
    <w:lvl w:ilvl="3" w:tplc="87008678">
      <w:start w:val="1"/>
      <w:numFmt w:val="bullet"/>
      <w:lvlText w:val=""/>
      <w:lvlJc w:val="left"/>
      <w:pPr>
        <w:tabs>
          <w:tab w:val="num" w:pos="2880"/>
        </w:tabs>
        <w:ind w:left="2880" w:hanging="360"/>
      </w:pPr>
      <w:rPr>
        <w:rFonts w:ascii="Symbol" w:hAnsi="Symbol"/>
      </w:rPr>
    </w:lvl>
    <w:lvl w:ilvl="4" w:tplc="33A46C74">
      <w:start w:val="1"/>
      <w:numFmt w:val="bullet"/>
      <w:lvlText w:val="o"/>
      <w:lvlJc w:val="left"/>
      <w:pPr>
        <w:tabs>
          <w:tab w:val="num" w:pos="3600"/>
        </w:tabs>
        <w:ind w:left="3600" w:hanging="360"/>
      </w:pPr>
      <w:rPr>
        <w:rFonts w:ascii="Courier New" w:hAnsi="Courier New"/>
      </w:rPr>
    </w:lvl>
    <w:lvl w:ilvl="5" w:tplc="FDECDDA2">
      <w:start w:val="1"/>
      <w:numFmt w:val="bullet"/>
      <w:lvlText w:val=""/>
      <w:lvlJc w:val="left"/>
      <w:pPr>
        <w:tabs>
          <w:tab w:val="num" w:pos="4320"/>
        </w:tabs>
        <w:ind w:left="4320" w:hanging="360"/>
      </w:pPr>
      <w:rPr>
        <w:rFonts w:ascii="Wingdings" w:hAnsi="Wingdings"/>
      </w:rPr>
    </w:lvl>
    <w:lvl w:ilvl="6" w:tplc="2F761740">
      <w:start w:val="1"/>
      <w:numFmt w:val="bullet"/>
      <w:lvlText w:val=""/>
      <w:lvlJc w:val="left"/>
      <w:pPr>
        <w:tabs>
          <w:tab w:val="num" w:pos="5040"/>
        </w:tabs>
        <w:ind w:left="5040" w:hanging="360"/>
      </w:pPr>
      <w:rPr>
        <w:rFonts w:ascii="Symbol" w:hAnsi="Symbol"/>
      </w:rPr>
    </w:lvl>
    <w:lvl w:ilvl="7" w:tplc="2F7636B2">
      <w:start w:val="1"/>
      <w:numFmt w:val="bullet"/>
      <w:lvlText w:val="o"/>
      <w:lvlJc w:val="left"/>
      <w:pPr>
        <w:tabs>
          <w:tab w:val="num" w:pos="5760"/>
        </w:tabs>
        <w:ind w:left="5760" w:hanging="360"/>
      </w:pPr>
      <w:rPr>
        <w:rFonts w:ascii="Courier New" w:hAnsi="Courier New"/>
      </w:rPr>
    </w:lvl>
    <w:lvl w:ilvl="8" w:tplc="A1105BA6">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DC7C10B2">
      <w:start w:val="1"/>
      <w:numFmt w:val="bullet"/>
      <w:lvlText w:val=""/>
      <w:lvlJc w:val="left"/>
      <w:pPr>
        <w:ind w:left="720" w:hanging="360"/>
      </w:pPr>
      <w:rPr>
        <w:rFonts w:ascii="Symbol" w:hAnsi="Symbol"/>
      </w:rPr>
    </w:lvl>
    <w:lvl w:ilvl="1" w:tplc="C57A4F64">
      <w:start w:val="1"/>
      <w:numFmt w:val="bullet"/>
      <w:lvlText w:val="o"/>
      <w:lvlJc w:val="left"/>
      <w:pPr>
        <w:tabs>
          <w:tab w:val="num" w:pos="1440"/>
        </w:tabs>
        <w:ind w:left="1440" w:hanging="360"/>
      </w:pPr>
      <w:rPr>
        <w:rFonts w:ascii="Courier New" w:hAnsi="Courier New"/>
      </w:rPr>
    </w:lvl>
    <w:lvl w:ilvl="2" w:tplc="2BA005A0">
      <w:start w:val="1"/>
      <w:numFmt w:val="bullet"/>
      <w:lvlText w:val=""/>
      <w:lvlJc w:val="left"/>
      <w:pPr>
        <w:tabs>
          <w:tab w:val="num" w:pos="2160"/>
        </w:tabs>
        <w:ind w:left="2160" w:hanging="360"/>
      </w:pPr>
      <w:rPr>
        <w:rFonts w:ascii="Wingdings" w:hAnsi="Wingdings"/>
      </w:rPr>
    </w:lvl>
    <w:lvl w:ilvl="3" w:tplc="2D0C79E4">
      <w:start w:val="1"/>
      <w:numFmt w:val="bullet"/>
      <w:lvlText w:val=""/>
      <w:lvlJc w:val="left"/>
      <w:pPr>
        <w:tabs>
          <w:tab w:val="num" w:pos="2880"/>
        </w:tabs>
        <w:ind w:left="2880" w:hanging="360"/>
      </w:pPr>
      <w:rPr>
        <w:rFonts w:ascii="Symbol" w:hAnsi="Symbol"/>
      </w:rPr>
    </w:lvl>
    <w:lvl w:ilvl="4" w:tplc="94E0E474">
      <w:start w:val="1"/>
      <w:numFmt w:val="bullet"/>
      <w:lvlText w:val="o"/>
      <w:lvlJc w:val="left"/>
      <w:pPr>
        <w:tabs>
          <w:tab w:val="num" w:pos="3600"/>
        </w:tabs>
        <w:ind w:left="3600" w:hanging="360"/>
      </w:pPr>
      <w:rPr>
        <w:rFonts w:ascii="Courier New" w:hAnsi="Courier New"/>
      </w:rPr>
    </w:lvl>
    <w:lvl w:ilvl="5" w:tplc="EA344976">
      <w:start w:val="1"/>
      <w:numFmt w:val="bullet"/>
      <w:lvlText w:val=""/>
      <w:lvlJc w:val="left"/>
      <w:pPr>
        <w:tabs>
          <w:tab w:val="num" w:pos="4320"/>
        </w:tabs>
        <w:ind w:left="4320" w:hanging="360"/>
      </w:pPr>
      <w:rPr>
        <w:rFonts w:ascii="Wingdings" w:hAnsi="Wingdings"/>
      </w:rPr>
    </w:lvl>
    <w:lvl w:ilvl="6" w:tplc="B15CC1D8">
      <w:start w:val="1"/>
      <w:numFmt w:val="bullet"/>
      <w:lvlText w:val=""/>
      <w:lvlJc w:val="left"/>
      <w:pPr>
        <w:tabs>
          <w:tab w:val="num" w:pos="5040"/>
        </w:tabs>
        <w:ind w:left="5040" w:hanging="360"/>
      </w:pPr>
      <w:rPr>
        <w:rFonts w:ascii="Symbol" w:hAnsi="Symbol"/>
      </w:rPr>
    </w:lvl>
    <w:lvl w:ilvl="7" w:tplc="177C3376">
      <w:start w:val="1"/>
      <w:numFmt w:val="bullet"/>
      <w:lvlText w:val="o"/>
      <w:lvlJc w:val="left"/>
      <w:pPr>
        <w:tabs>
          <w:tab w:val="num" w:pos="5760"/>
        </w:tabs>
        <w:ind w:left="5760" w:hanging="360"/>
      </w:pPr>
      <w:rPr>
        <w:rFonts w:ascii="Courier New" w:hAnsi="Courier New"/>
      </w:rPr>
    </w:lvl>
    <w:lvl w:ilvl="8" w:tplc="B53061AA">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EFB6B3E2">
      <w:start w:val="1"/>
      <w:numFmt w:val="bullet"/>
      <w:lvlText w:val=""/>
      <w:lvlJc w:val="left"/>
      <w:pPr>
        <w:ind w:left="720" w:hanging="360"/>
      </w:pPr>
      <w:rPr>
        <w:rFonts w:ascii="Symbol" w:hAnsi="Symbol"/>
      </w:rPr>
    </w:lvl>
    <w:lvl w:ilvl="1" w:tplc="6624E100">
      <w:start w:val="1"/>
      <w:numFmt w:val="bullet"/>
      <w:lvlText w:val="o"/>
      <w:lvlJc w:val="left"/>
      <w:pPr>
        <w:tabs>
          <w:tab w:val="num" w:pos="1440"/>
        </w:tabs>
        <w:ind w:left="1440" w:hanging="360"/>
      </w:pPr>
      <w:rPr>
        <w:rFonts w:ascii="Courier New" w:hAnsi="Courier New"/>
      </w:rPr>
    </w:lvl>
    <w:lvl w:ilvl="2" w:tplc="5B702CCC">
      <w:start w:val="1"/>
      <w:numFmt w:val="bullet"/>
      <w:lvlText w:val=""/>
      <w:lvlJc w:val="left"/>
      <w:pPr>
        <w:tabs>
          <w:tab w:val="num" w:pos="2160"/>
        </w:tabs>
        <w:ind w:left="2160" w:hanging="360"/>
      </w:pPr>
      <w:rPr>
        <w:rFonts w:ascii="Wingdings" w:hAnsi="Wingdings"/>
      </w:rPr>
    </w:lvl>
    <w:lvl w:ilvl="3" w:tplc="FD9873FA">
      <w:start w:val="1"/>
      <w:numFmt w:val="bullet"/>
      <w:lvlText w:val=""/>
      <w:lvlJc w:val="left"/>
      <w:pPr>
        <w:tabs>
          <w:tab w:val="num" w:pos="2880"/>
        </w:tabs>
        <w:ind w:left="2880" w:hanging="360"/>
      </w:pPr>
      <w:rPr>
        <w:rFonts w:ascii="Symbol" w:hAnsi="Symbol"/>
      </w:rPr>
    </w:lvl>
    <w:lvl w:ilvl="4" w:tplc="A3244960">
      <w:start w:val="1"/>
      <w:numFmt w:val="bullet"/>
      <w:lvlText w:val="o"/>
      <w:lvlJc w:val="left"/>
      <w:pPr>
        <w:tabs>
          <w:tab w:val="num" w:pos="3600"/>
        </w:tabs>
        <w:ind w:left="3600" w:hanging="360"/>
      </w:pPr>
      <w:rPr>
        <w:rFonts w:ascii="Courier New" w:hAnsi="Courier New"/>
      </w:rPr>
    </w:lvl>
    <w:lvl w:ilvl="5" w:tplc="7F149532">
      <w:start w:val="1"/>
      <w:numFmt w:val="bullet"/>
      <w:lvlText w:val=""/>
      <w:lvlJc w:val="left"/>
      <w:pPr>
        <w:tabs>
          <w:tab w:val="num" w:pos="4320"/>
        </w:tabs>
        <w:ind w:left="4320" w:hanging="360"/>
      </w:pPr>
      <w:rPr>
        <w:rFonts w:ascii="Wingdings" w:hAnsi="Wingdings"/>
      </w:rPr>
    </w:lvl>
    <w:lvl w:ilvl="6" w:tplc="1660A44A">
      <w:start w:val="1"/>
      <w:numFmt w:val="bullet"/>
      <w:lvlText w:val=""/>
      <w:lvlJc w:val="left"/>
      <w:pPr>
        <w:tabs>
          <w:tab w:val="num" w:pos="5040"/>
        </w:tabs>
        <w:ind w:left="5040" w:hanging="360"/>
      </w:pPr>
      <w:rPr>
        <w:rFonts w:ascii="Symbol" w:hAnsi="Symbol"/>
      </w:rPr>
    </w:lvl>
    <w:lvl w:ilvl="7" w:tplc="5D226BC4">
      <w:start w:val="1"/>
      <w:numFmt w:val="bullet"/>
      <w:lvlText w:val="o"/>
      <w:lvlJc w:val="left"/>
      <w:pPr>
        <w:tabs>
          <w:tab w:val="num" w:pos="5760"/>
        </w:tabs>
        <w:ind w:left="5760" w:hanging="360"/>
      </w:pPr>
      <w:rPr>
        <w:rFonts w:ascii="Courier New" w:hAnsi="Courier New"/>
      </w:rPr>
    </w:lvl>
    <w:lvl w:ilvl="8" w:tplc="94E0DD1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F2A415CA">
      <w:start w:val="1"/>
      <w:numFmt w:val="bullet"/>
      <w:lvlText w:val=""/>
      <w:lvlJc w:val="left"/>
      <w:pPr>
        <w:ind w:left="720" w:hanging="360"/>
      </w:pPr>
      <w:rPr>
        <w:rFonts w:ascii="Symbol" w:hAnsi="Symbol"/>
      </w:rPr>
    </w:lvl>
    <w:lvl w:ilvl="1" w:tplc="63F8A084">
      <w:start w:val="1"/>
      <w:numFmt w:val="bullet"/>
      <w:lvlText w:val="o"/>
      <w:lvlJc w:val="left"/>
      <w:pPr>
        <w:tabs>
          <w:tab w:val="num" w:pos="1440"/>
        </w:tabs>
        <w:ind w:left="1440" w:hanging="360"/>
      </w:pPr>
      <w:rPr>
        <w:rFonts w:ascii="Courier New" w:hAnsi="Courier New"/>
      </w:rPr>
    </w:lvl>
    <w:lvl w:ilvl="2" w:tplc="9946BB98">
      <w:start w:val="1"/>
      <w:numFmt w:val="bullet"/>
      <w:lvlText w:val=""/>
      <w:lvlJc w:val="left"/>
      <w:pPr>
        <w:tabs>
          <w:tab w:val="num" w:pos="2160"/>
        </w:tabs>
        <w:ind w:left="2160" w:hanging="360"/>
      </w:pPr>
      <w:rPr>
        <w:rFonts w:ascii="Wingdings" w:hAnsi="Wingdings"/>
      </w:rPr>
    </w:lvl>
    <w:lvl w:ilvl="3" w:tplc="2F8C6B96">
      <w:start w:val="1"/>
      <w:numFmt w:val="bullet"/>
      <w:lvlText w:val=""/>
      <w:lvlJc w:val="left"/>
      <w:pPr>
        <w:tabs>
          <w:tab w:val="num" w:pos="2880"/>
        </w:tabs>
        <w:ind w:left="2880" w:hanging="360"/>
      </w:pPr>
      <w:rPr>
        <w:rFonts w:ascii="Symbol" w:hAnsi="Symbol"/>
      </w:rPr>
    </w:lvl>
    <w:lvl w:ilvl="4" w:tplc="B8620FF2">
      <w:start w:val="1"/>
      <w:numFmt w:val="bullet"/>
      <w:lvlText w:val="o"/>
      <w:lvlJc w:val="left"/>
      <w:pPr>
        <w:tabs>
          <w:tab w:val="num" w:pos="3600"/>
        </w:tabs>
        <w:ind w:left="3600" w:hanging="360"/>
      </w:pPr>
      <w:rPr>
        <w:rFonts w:ascii="Courier New" w:hAnsi="Courier New"/>
      </w:rPr>
    </w:lvl>
    <w:lvl w:ilvl="5" w:tplc="F40288DA">
      <w:start w:val="1"/>
      <w:numFmt w:val="bullet"/>
      <w:lvlText w:val=""/>
      <w:lvlJc w:val="left"/>
      <w:pPr>
        <w:tabs>
          <w:tab w:val="num" w:pos="4320"/>
        </w:tabs>
        <w:ind w:left="4320" w:hanging="360"/>
      </w:pPr>
      <w:rPr>
        <w:rFonts w:ascii="Wingdings" w:hAnsi="Wingdings"/>
      </w:rPr>
    </w:lvl>
    <w:lvl w:ilvl="6" w:tplc="A0E603B4">
      <w:start w:val="1"/>
      <w:numFmt w:val="bullet"/>
      <w:lvlText w:val=""/>
      <w:lvlJc w:val="left"/>
      <w:pPr>
        <w:tabs>
          <w:tab w:val="num" w:pos="5040"/>
        </w:tabs>
        <w:ind w:left="5040" w:hanging="360"/>
      </w:pPr>
      <w:rPr>
        <w:rFonts w:ascii="Symbol" w:hAnsi="Symbol"/>
      </w:rPr>
    </w:lvl>
    <w:lvl w:ilvl="7" w:tplc="84BE0EAC">
      <w:start w:val="1"/>
      <w:numFmt w:val="bullet"/>
      <w:lvlText w:val="o"/>
      <w:lvlJc w:val="left"/>
      <w:pPr>
        <w:tabs>
          <w:tab w:val="num" w:pos="5760"/>
        </w:tabs>
        <w:ind w:left="5760" w:hanging="360"/>
      </w:pPr>
      <w:rPr>
        <w:rFonts w:ascii="Courier New" w:hAnsi="Courier New"/>
      </w:rPr>
    </w:lvl>
    <w:lvl w:ilvl="8" w:tplc="22EAD3A6">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3C5890A2">
      <w:start w:val="1"/>
      <w:numFmt w:val="bullet"/>
      <w:lvlText w:val=""/>
      <w:lvlJc w:val="left"/>
      <w:pPr>
        <w:ind w:left="720" w:hanging="360"/>
      </w:pPr>
      <w:rPr>
        <w:rFonts w:ascii="Symbol" w:hAnsi="Symbol"/>
      </w:rPr>
    </w:lvl>
    <w:lvl w:ilvl="1" w:tplc="FBBE59DC">
      <w:start w:val="1"/>
      <w:numFmt w:val="bullet"/>
      <w:lvlText w:val="o"/>
      <w:lvlJc w:val="left"/>
      <w:pPr>
        <w:tabs>
          <w:tab w:val="num" w:pos="1440"/>
        </w:tabs>
        <w:ind w:left="1440" w:hanging="360"/>
      </w:pPr>
      <w:rPr>
        <w:rFonts w:ascii="Courier New" w:hAnsi="Courier New"/>
      </w:rPr>
    </w:lvl>
    <w:lvl w:ilvl="2" w:tplc="CD50EF86">
      <w:start w:val="1"/>
      <w:numFmt w:val="bullet"/>
      <w:lvlText w:val=""/>
      <w:lvlJc w:val="left"/>
      <w:pPr>
        <w:tabs>
          <w:tab w:val="num" w:pos="2160"/>
        </w:tabs>
        <w:ind w:left="2160" w:hanging="360"/>
      </w:pPr>
      <w:rPr>
        <w:rFonts w:ascii="Wingdings" w:hAnsi="Wingdings"/>
      </w:rPr>
    </w:lvl>
    <w:lvl w:ilvl="3" w:tplc="85F6B9D2">
      <w:start w:val="1"/>
      <w:numFmt w:val="bullet"/>
      <w:lvlText w:val=""/>
      <w:lvlJc w:val="left"/>
      <w:pPr>
        <w:tabs>
          <w:tab w:val="num" w:pos="2880"/>
        </w:tabs>
        <w:ind w:left="2880" w:hanging="360"/>
      </w:pPr>
      <w:rPr>
        <w:rFonts w:ascii="Symbol" w:hAnsi="Symbol"/>
      </w:rPr>
    </w:lvl>
    <w:lvl w:ilvl="4" w:tplc="339AE8CC">
      <w:start w:val="1"/>
      <w:numFmt w:val="bullet"/>
      <w:lvlText w:val="o"/>
      <w:lvlJc w:val="left"/>
      <w:pPr>
        <w:tabs>
          <w:tab w:val="num" w:pos="3600"/>
        </w:tabs>
        <w:ind w:left="3600" w:hanging="360"/>
      </w:pPr>
      <w:rPr>
        <w:rFonts w:ascii="Courier New" w:hAnsi="Courier New"/>
      </w:rPr>
    </w:lvl>
    <w:lvl w:ilvl="5" w:tplc="55FE623C">
      <w:start w:val="1"/>
      <w:numFmt w:val="bullet"/>
      <w:lvlText w:val=""/>
      <w:lvlJc w:val="left"/>
      <w:pPr>
        <w:tabs>
          <w:tab w:val="num" w:pos="4320"/>
        </w:tabs>
        <w:ind w:left="4320" w:hanging="360"/>
      </w:pPr>
      <w:rPr>
        <w:rFonts w:ascii="Wingdings" w:hAnsi="Wingdings"/>
      </w:rPr>
    </w:lvl>
    <w:lvl w:ilvl="6" w:tplc="2042E8FA">
      <w:start w:val="1"/>
      <w:numFmt w:val="bullet"/>
      <w:lvlText w:val=""/>
      <w:lvlJc w:val="left"/>
      <w:pPr>
        <w:tabs>
          <w:tab w:val="num" w:pos="5040"/>
        </w:tabs>
        <w:ind w:left="5040" w:hanging="360"/>
      </w:pPr>
      <w:rPr>
        <w:rFonts w:ascii="Symbol" w:hAnsi="Symbol"/>
      </w:rPr>
    </w:lvl>
    <w:lvl w:ilvl="7" w:tplc="54104BDA">
      <w:start w:val="1"/>
      <w:numFmt w:val="bullet"/>
      <w:lvlText w:val="o"/>
      <w:lvlJc w:val="left"/>
      <w:pPr>
        <w:tabs>
          <w:tab w:val="num" w:pos="5760"/>
        </w:tabs>
        <w:ind w:left="5760" w:hanging="360"/>
      </w:pPr>
      <w:rPr>
        <w:rFonts w:ascii="Courier New" w:hAnsi="Courier New"/>
      </w:rPr>
    </w:lvl>
    <w:lvl w:ilvl="8" w:tplc="397E1D4C">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CF8CE82C">
      <w:start w:val="1"/>
      <w:numFmt w:val="bullet"/>
      <w:lvlText w:val=""/>
      <w:lvlJc w:val="left"/>
      <w:pPr>
        <w:ind w:left="720" w:hanging="360"/>
      </w:pPr>
      <w:rPr>
        <w:rFonts w:ascii="Symbol" w:hAnsi="Symbol"/>
      </w:rPr>
    </w:lvl>
    <w:lvl w:ilvl="1" w:tplc="6A3A9EF8">
      <w:start w:val="1"/>
      <w:numFmt w:val="bullet"/>
      <w:lvlText w:val="o"/>
      <w:lvlJc w:val="left"/>
      <w:pPr>
        <w:tabs>
          <w:tab w:val="num" w:pos="1440"/>
        </w:tabs>
        <w:ind w:left="1440" w:hanging="360"/>
      </w:pPr>
      <w:rPr>
        <w:rFonts w:ascii="Courier New" w:hAnsi="Courier New"/>
      </w:rPr>
    </w:lvl>
    <w:lvl w:ilvl="2" w:tplc="176879E6">
      <w:start w:val="1"/>
      <w:numFmt w:val="bullet"/>
      <w:lvlText w:val=""/>
      <w:lvlJc w:val="left"/>
      <w:pPr>
        <w:tabs>
          <w:tab w:val="num" w:pos="2160"/>
        </w:tabs>
        <w:ind w:left="2160" w:hanging="360"/>
      </w:pPr>
      <w:rPr>
        <w:rFonts w:ascii="Wingdings" w:hAnsi="Wingdings"/>
      </w:rPr>
    </w:lvl>
    <w:lvl w:ilvl="3" w:tplc="FACC09BE">
      <w:start w:val="1"/>
      <w:numFmt w:val="bullet"/>
      <w:lvlText w:val=""/>
      <w:lvlJc w:val="left"/>
      <w:pPr>
        <w:tabs>
          <w:tab w:val="num" w:pos="2880"/>
        </w:tabs>
        <w:ind w:left="2880" w:hanging="360"/>
      </w:pPr>
      <w:rPr>
        <w:rFonts w:ascii="Symbol" w:hAnsi="Symbol"/>
      </w:rPr>
    </w:lvl>
    <w:lvl w:ilvl="4" w:tplc="0B1EF05A">
      <w:start w:val="1"/>
      <w:numFmt w:val="bullet"/>
      <w:lvlText w:val="o"/>
      <w:lvlJc w:val="left"/>
      <w:pPr>
        <w:tabs>
          <w:tab w:val="num" w:pos="3600"/>
        </w:tabs>
        <w:ind w:left="3600" w:hanging="360"/>
      </w:pPr>
      <w:rPr>
        <w:rFonts w:ascii="Courier New" w:hAnsi="Courier New"/>
      </w:rPr>
    </w:lvl>
    <w:lvl w:ilvl="5" w:tplc="3B185F66">
      <w:start w:val="1"/>
      <w:numFmt w:val="bullet"/>
      <w:lvlText w:val=""/>
      <w:lvlJc w:val="left"/>
      <w:pPr>
        <w:tabs>
          <w:tab w:val="num" w:pos="4320"/>
        </w:tabs>
        <w:ind w:left="4320" w:hanging="360"/>
      </w:pPr>
      <w:rPr>
        <w:rFonts w:ascii="Wingdings" w:hAnsi="Wingdings"/>
      </w:rPr>
    </w:lvl>
    <w:lvl w:ilvl="6" w:tplc="47DE698E">
      <w:start w:val="1"/>
      <w:numFmt w:val="bullet"/>
      <w:lvlText w:val=""/>
      <w:lvlJc w:val="left"/>
      <w:pPr>
        <w:tabs>
          <w:tab w:val="num" w:pos="5040"/>
        </w:tabs>
        <w:ind w:left="5040" w:hanging="360"/>
      </w:pPr>
      <w:rPr>
        <w:rFonts w:ascii="Symbol" w:hAnsi="Symbol"/>
      </w:rPr>
    </w:lvl>
    <w:lvl w:ilvl="7" w:tplc="F912F1EE">
      <w:start w:val="1"/>
      <w:numFmt w:val="bullet"/>
      <w:lvlText w:val="o"/>
      <w:lvlJc w:val="left"/>
      <w:pPr>
        <w:tabs>
          <w:tab w:val="num" w:pos="5760"/>
        </w:tabs>
        <w:ind w:left="5760" w:hanging="360"/>
      </w:pPr>
      <w:rPr>
        <w:rFonts w:ascii="Courier New" w:hAnsi="Courier New"/>
      </w:rPr>
    </w:lvl>
    <w:lvl w:ilvl="8" w:tplc="BFC8D686">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AD10C73E">
      <w:start w:val="1"/>
      <w:numFmt w:val="bullet"/>
      <w:lvlText w:val=""/>
      <w:lvlJc w:val="left"/>
      <w:pPr>
        <w:ind w:left="720" w:hanging="360"/>
      </w:pPr>
      <w:rPr>
        <w:rFonts w:ascii="Symbol" w:hAnsi="Symbol"/>
      </w:rPr>
    </w:lvl>
    <w:lvl w:ilvl="1" w:tplc="282695B6">
      <w:start w:val="1"/>
      <w:numFmt w:val="bullet"/>
      <w:lvlText w:val="o"/>
      <w:lvlJc w:val="left"/>
      <w:pPr>
        <w:tabs>
          <w:tab w:val="num" w:pos="1440"/>
        </w:tabs>
        <w:ind w:left="1440" w:hanging="360"/>
      </w:pPr>
      <w:rPr>
        <w:rFonts w:ascii="Courier New" w:hAnsi="Courier New"/>
      </w:rPr>
    </w:lvl>
    <w:lvl w:ilvl="2" w:tplc="E42AAF8A">
      <w:start w:val="1"/>
      <w:numFmt w:val="bullet"/>
      <w:lvlText w:val=""/>
      <w:lvlJc w:val="left"/>
      <w:pPr>
        <w:tabs>
          <w:tab w:val="num" w:pos="2160"/>
        </w:tabs>
        <w:ind w:left="2160" w:hanging="360"/>
      </w:pPr>
      <w:rPr>
        <w:rFonts w:ascii="Wingdings" w:hAnsi="Wingdings"/>
      </w:rPr>
    </w:lvl>
    <w:lvl w:ilvl="3" w:tplc="AC9A25D6">
      <w:start w:val="1"/>
      <w:numFmt w:val="bullet"/>
      <w:lvlText w:val=""/>
      <w:lvlJc w:val="left"/>
      <w:pPr>
        <w:tabs>
          <w:tab w:val="num" w:pos="2880"/>
        </w:tabs>
        <w:ind w:left="2880" w:hanging="360"/>
      </w:pPr>
      <w:rPr>
        <w:rFonts w:ascii="Symbol" w:hAnsi="Symbol"/>
      </w:rPr>
    </w:lvl>
    <w:lvl w:ilvl="4" w:tplc="ED50A2C4">
      <w:start w:val="1"/>
      <w:numFmt w:val="bullet"/>
      <w:lvlText w:val="o"/>
      <w:lvlJc w:val="left"/>
      <w:pPr>
        <w:tabs>
          <w:tab w:val="num" w:pos="3600"/>
        </w:tabs>
        <w:ind w:left="3600" w:hanging="360"/>
      </w:pPr>
      <w:rPr>
        <w:rFonts w:ascii="Courier New" w:hAnsi="Courier New"/>
      </w:rPr>
    </w:lvl>
    <w:lvl w:ilvl="5" w:tplc="C6006792">
      <w:start w:val="1"/>
      <w:numFmt w:val="bullet"/>
      <w:lvlText w:val=""/>
      <w:lvlJc w:val="left"/>
      <w:pPr>
        <w:tabs>
          <w:tab w:val="num" w:pos="4320"/>
        </w:tabs>
        <w:ind w:left="4320" w:hanging="360"/>
      </w:pPr>
      <w:rPr>
        <w:rFonts w:ascii="Wingdings" w:hAnsi="Wingdings"/>
      </w:rPr>
    </w:lvl>
    <w:lvl w:ilvl="6" w:tplc="B9C2E09E">
      <w:start w:val="1"/>
      <w:numFmt w:val="bullet"/>
      <w:lvlText w:val=""/>
      <w:lvlJc w:val="left"/>
      <w:pPr>
        <w:tabs>
          <w:tab w:val="num" w:pos="5040"/>
        </w:tabs>
        <w:ind w:left="5040" w:hanging="360"/>
      </w:pPr>
      <w:rPr>
        <w:rFonts w:ascii="Symbol" w:hAnsi="Symbol"/>
      </w:rPr>
    </w:lvl>
    <w:lvl w:ilvl="7" w:tplc="CB9A7ADA">
      <w:start w:val="1"/>
      <w:numFmt w:val="bullet"/>
      <w:lvlText w:val="o"/>
      <w:lvlJc w:val="left"/>
      <w:pPr>
        <w:tabs>
          <w:tab w:val="num" w:pos="5760"/>
        </w:tabs>
        <w:ind w:left="5760" w:hanging="360"/>
      </w:pPr>
      <w:rPr>
        <w:rFonts w:ascii="Courier New" w:hAnsi="Courier New"/>
      </w:rPr>
    </w:lvl>
    <w:lvl w:ilvl="8" w:tplc="7F22D7B6">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C3A66CE">
      <w:start w:val="1"/>
      <w:numFmt w:val="bullet"/>
      <w:lvlText w:val=""/>
      <w:lvlJc w:val="left"/>
      <w:pPr>
        <w:ind w:left="720" w:hanging="360"/>
      </w:pPr>
      <w:rPr>
        <w:rFonts w:ascii="Symbol" w:hAnsi="Symbol"/>
      </w:rPr>
    </w:lvl>
    <w:lvl w:ilvl="1" w:tplc="6C7687D0">
      <w:start w:val="1"/>
      <w:numFmt w:val="bullet"/>
      <w:lvlText w:val="o"/>
      <w:lvlJc w:val="left"/>
      <w:pPr>
        <w:tabs>
          <w:tab w:val="num" w:pos="1440"/>
        </w:tabs>
        <w:ind w:left="1440" w:hanging="360"/>
      </w:pPr>
      <w:rPr>
        <w:rFonts w:ascii="Courier New" w:hAnsi="Courier New"/>
      </w:rPr>
    </w:lvl>
    <w:lvl w:ilvl="2" w:tplc="99561656">
      <w:start w:val="1"/>
      <w:numFmt w:val="bullet"/>
      <w:lvlText w:val=""/>
      <w:lvlJc w:val="left"/>
      <w:pPr>
        <w:tabs>
          <w:tab w:val="num" w:pos="2160"/>
        </w:tabs>
        <w:ind w:left="2160" w:hanging="360"/>
      </w:pPr>
      <w:rPr>
        <w:rFonts w:ascii="Wingdings" w:hAnsi="Wingdings"/>
      </w:rPr>
    </w:lvl>
    <w:lvl w:ilvl="3" w:tplc="3696833E">
      <w:start w:val="1"/>
      <w:numFmt w:val="bullet"/>
      <w:lvlText w:val=""/>
      <w:lvlJc w:val="left"/>
      <w:pPr>
        <w:tabs>
          <w:tab w:val="num" w:pos="2880"/>
        </w:tabs>
        <w:ind w:left="2880" w:hanging="360"/>
      </w:pPr>
      <w:rPr>
        <w:rFonts w:ascii="Symbol" w:hAnsi="Symbol"/>
      </w:rPr>
    </w:lvl>
    <w:lvl w:ilvl="4" w:tplc="7B36542E">
      <w:start w:val="1"/>
      <w:numFmt w:val="bullet"/>
      <w:lvlText w:val="o"/>
      <w:lvlJc w:val="left"/>
      <w:pPr>
        <w:tabs>
          <w:tab w:val="num" w:pos="3600"/>
        </w:tabs>
        <w:ind w:left="3600" w:hanging="360"/>
      </w:pPr>
      <w:rPr>
        <w:rFonts w:ascii="Courier New" w:hAnsi="Courier New"/>
      </w:rPr>
    </w:lvl>
    <w:lvl w:ilvl="5" w:tplc="FF5069CC">
      <w:start w:val="1"/>
      <w:numFmt w:val="bullet"/>
      <w:lvlText w:val=""/>
      <w:lvlJc w:val="left"/>
      <w:pPr>
        <w:tabs>
          <w:tab w:val="num" w:pos="4320"/>
        </w:tabs>
        <w:ind w:left="4320" w:hanging="360"/>
      </w:pPr>
      <w:rPr>
        <w:rFonts w:ascii="Wingdings" w:hAnsi="Wingdings"/>
      </w:rPr>
    </w:lvl>
    <w:lvl w:ilvl="6" w:tplc="0DA25C54">
      <w:start w:val="1"/>
      <w:numFmt w:val="bullet"/>
      <w:lvlText w:val=""/>
      <w:lvlJc w:val="left"/>
      <w:pPr>
        <w:tabs>
          <w:tab w:val="num" w:pos="5040"/>
        </w:tabs>
        <w:ind w:left="5040" w:hanging="360"/>
      </w:pPr>
      <w:rPr>
        <w:rFonts w:ascii="Symbol" w:hAnsi="Symbol"/>
      </w:rPr>
    </w:lvl>
    <w:lvl w:ilvl="7" w:tplc="8E749ED8">
      <w:start w:val="1"/>
      <w:numFmt w:val="bullet"/>
      <w:lvlText w:val="o"/>
      <w:lvlJc w:val="left"/>
      <w:pPr>
        <w:tabs>
          <w:tab w:val="num" w:pos="5760"/>
        </w:tabs>
        <w:ind w:left="5760" w:hanging="360"/>
      </w:pPr>
      <w:rPr>
        <w:rFonts w:ascii="Courier New" w:hAnsi="Courier New"/>
      </w:rPr>
    </w:lvl>
    <w:lvl w:ilvl="8" w:tplc="72F46AFC">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A1BE8F24">
      <w:start w:val="1"/>
      <w:numFmt w:val="bullet"/>
      <w:lvlText w:val=""/>
      <w:lvlJc w:val="left"/>
      <w:pPr>
        <w:ind w:left="720" w:hanging="360"/>
      </w:pPr>
      <w:rPr>
        <w:rFonts w:ascii="Symbol" w:hAnsi="Symbol"/>
      </w:rPr>
    </w:lvl>
    <w:lvl w:ilvl="1" w:tplc="D04208F4">
      <w:start w:val="1"/>
      <w:numFmt w:val="bullet"/>
      <w:lvlText w:val="o"/>
      <w:lvlJc w:val="left"/>
      <w:pPr>
        <w:tabs>
          <w:tab w:val="num" w:pos="1440"/>
        </w:tabs>
        <w:ind w:left="1440" w:hanging="360"/>
      </w:pPr>
      <w:rPr>
        <w:rFonts w:ascii="Courier New" w:hAnsi="Courier New"/>
      </w:rPr>
    </w:lvl>
    <w:lvl w:ilvl="2" w:tplc="D5E0919A">
      <w:start w:val="1"/>
      <w:numFmt w:val="bullet"/>
      <w:lvlText w:val=""/>
      <w:lvlJc w:val="left"/>
      <w:pPr>
        <w:tabs>
          <w:tab w:val="num" w:pos="2160"/>
        </w:tabs>
        <w:ind w:left="2160" w:hanging="360"/>
      </w:pPr>
      <w:rPr>
        <w:rFonts w:ascii="Wingdings" w:hAnsi="Wingdings"/>
      </w:rPr>
    </w:lvl>
    <w:lvl w:ilvl="3" w:tplc="42CCFEE0">
      <w:start w:val="1"/>
      <w:numFmt w:val="bullet"/>
      <w:lvlText w:val=""/>
      <w:lvlJc w:val="left"/>
      <w:pPr>
        <w:tabs>
          <w:tab w:val="num" w:pos="2880"/>
        </w:tabs>
        <w:ind w:left="2880" w:hanging="360"/>
      </w:pPr>
      <w:rPr>
        <w:rFonts w:ascii="Symbol" w:hAnsi="Symbol"/>
      </w:rPr>
    </w:lvl>
    <w:lvl w:ilvl="4" w:tplc="5A00414C">
      <w:start w:val="1"/>
      <w:numFmt w:val="bullet"/>
      <w:lvlText w:val="o"/>
      <w:lvlJc w:val="left"/>
      <w:pPr>
        <w:tabs>
          <w:tab w:val="num" w:pos="3600"/>
        </w:tabs>
        <w:ind w:left="3600" w:hanging="360"/>
      </w:pPr>
      <w:rPr>
        <w:rFonts w:ascii="Courier New" w:hAnsi="Courier New"/>
      </w:rPr>
    </w:lvl>
    <w:lvl w:ilvl="5" w:tplc="95428B6E">
      <w:start w:val="1"/>
      <w:numFmt w:val="bullet"/>
      <w:lvlText w:val=""/>
      <w:lvlJc w:val="left"/>
      <w:pPr>
        <w:tabs>
          <w:tab w:val="num" w:pos="4320"/>
        </w:tabs>
        <w:ind w:left="4320" w:hanging="360"/>
      </w:pPr>
      <w:rPr>
        <w:rFonts w:ascii="Wingdings" w:hAnsi="Wingdings"/>
      </w:rPr>
    </w:lvl>
    <w:lvl w:ilvl="6" w:tplc="659C736A">
      <w:start w:val="1"/>
      <w:numFmt w:val="bullet"/>
      <w:lvlText w:val=""/>
      <w:lvlJc w:val="left"/>
      <w:pPr>
        <w:tabs>
          <w:tab w:val="num" w:pos="5040"/>
        </w:tabs>
        <w:ind w:left="5040" w:hanging="360"/>
      </w:pPr>
      <w:rPr>
        <w:rFonts w:ascii="Symbol" w:hAnsi="Symbol"/>
      </w:rPr>
    </w:lvl>
    <w:lvl w:ilvl="7" w:tplc="3C8E8BD2">
      <w:start w:val="1"/>
      <w:numFmt w:val="bullet"/>
      <w:lvlText w:val="o"/>
      <w:lvlJc w:val="left"/>
      <w:pPr>
        <w:tabs>
          <w:tab w:val="num" w:pos="5760"/>
        </w:tabs>
        <w:ind w:left="5760" w:hanging="360"/>
      </w:pPr>
      <w:rPr>
        <w:rFonts w:ascii="Courier New" w:hAnsi="Courier New"/>
      </w:rPr>
    </w:lvl>
    <w:lvl w:ilvl="8" w:tplc="93B643EE">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2A7E704A">
      <w:start w:val="1"/>
      <w:numFmt w:val="bullet"/>
      <w:lvlText w:val=""/>
      <w:lvlJc w:val="left"/>
      <w:pPr>
        <w:ind w:left="720" w:hanging="360"/>
      </w:pPr>
      <w:rPr>
        <w:rFonts w:ascii="Symbol" w:hAnsi="Symbol"/>
      </w:rPr>
    </w:lvl>
    <w:lvl w:ilvl="1" w:tplc="637ABC82">
      <w:start w:val="1"/>
      <w:numFmt w:val="bullet"/>
      <w:lvlText w:val="o"/>
      <w:lvlJc w:val="left"/>
      <w:pPr>
        <w:tabs>
          <w:tab w:val="num" w:pos="1440"/>
        </w:tabs>
        <w:ind w:left="1440" w:hanging="360"/>
      </w:pPr>
      <w:rPr>
        <w:rFonts w:ascii="Courier New" w:hAnsi="Courier New"/>
      </w:rPr>
    </w:lvl>
    <w:lvl w:ilvl="2" w:tplc="3B2C6E32">
      <w:start w:val="1"/>
      <w:numFmt w:val="bullet"/>
      <w:lvlText w:val=""/>
      <w:lvlJc w:val="left"/>
      <w:pPr>
        <w:tabs>
          <w:tab w:val="num" w:pos="2160"/>
        </w:tabs>
        <w:ind w:left="2160" w:hanging="360"/>
      </w:pPr>
      <w:rPr>
        <w:rFonts w:ascii="Wingdings" w:hAnsi="Wingdings"/>
      </w:rPr>
    </w:lvl>
    <w:lvl w:ilvl="3" w:tplc="15FCC760">
      <w:start w:val="1"/>
      <w:numFmt w:val="bullet"/>
      <w:lvlText w:val=""/>
      <w:lvlJc w:val="left"/>
      <w:pPr>
        <w:tabs>
          <w:tab w:val="num" w:pos="2880"/>
        </w:tabs>
        <w:ind w:left="2880" w:hanging="360"/>
      </w:pPr>
      <w:rPr>
        <w:rFonts w:ascii="Symbol" w:hAnsi="Symbol"/>
      </w:rPr>
    </w:lvl>
    <w:lvl w:ilvl="4" w:tplc="40AA3916">
      <w:start w:val="1"/>
      <w:numFmt w:val="bullet"/>
      <w:lvlText w:val="o"/>
      <w:lvlJc w:val="left"/>
      <w:pPr>
        <w:tabs>
          <w:tab w:val="num" w:pos="3600"/>
        </w:tabs>
        <w:ind w:left="3600" w:hanging="360"/>
      </w:pPr>
      <w:rPr>
        <w:rFonts w:ascii="Courier New" w:hAnsi="Courier New"/>
      </w:rPr>
    </w:lvl>
    <w:lvl w:ilvl="5" w:tplc="8DF0D214">
      <w:start w:val="1"/>
      <w:numFmt w:val="bullet"/>
      <w:lvlText w:val=""/>
      <w:lvlJc w:val="left"/>
      <w:pPr>
        <w:tabs>
          <w:tab w:val="num" w:pos="4320"/>
        </w:tabs>
        <w:ind w:left="4320" w:hanging="360"/>
      </w:pPr>
      <w:rPr>
        <w:rFonts w:ascii="Wingdings" w:hAnsi="Wingdings"/>
      </w:rPr>
    </w:lvl>
    <w:lvl w:ilvl="6" w:tplc="D7847E82">
      <w:start w:val="1"/>
      <w:numFmt w:val="bullet"/>
      <w:lvlText w:val=""/>
      <w:lvlJc w:val="left"/>
      <w:pPr>
        <w:tabs>
          <w:tab w:val="num" w:pos="5040"/>
        </w:tabs>
        <w:ind w:left="5040" w:hanging="360"/>
      </w:pPr>
      <w:rPr>
        <w:rFonts w:ascii="Symbol" w:hAnsi="Symbol"/>
      </w:rPr>
    </w:lvl>
    <w:lvl w:ilvl="7" w:tplc="B4BAE96C">
      <w:start w:val="1"/>
      <w:numFmt w:val="bullet"/>
      <w:lvlText w:val="o"/>
      <w:lvlJc w:val="left"/>
      <w:pPr>
        <w:tabs>
          <w:tab w:val="num" w:pos="5760"/>
        </w:tabs>
        <w:ind w:left="5760" w:hanging="360"/>
      </w:pPr>
      <w:rPr>
        <w:rFonts w:ascii="Courier New" w:hAnsi="Courier New"/>
      </w:rPr>
    </w:lvl>
    <w:lvl w:ilvl="8" w:tplc="57301F14">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F0C306A">
      <w:start w:val="1"/>
      <w:numFmt w:val="bullet"/>
      <w:lvlText w:val=""/>
      <w:lvlJc w:val="left"/>
      <w:pPr>
        <w:ind w:left="720" w:hanging="360"/>
      </w:pPr>
      <w:rPr>
        <w:rFonts w:ascii="Symbol" w:hAnsi="Symbol"/>
      </w:rPr>
    </w:lvl>
    <w:lvl w:ilvl="1" w:tplc="A294AF1C">
      <w:start w:val="1"/>
      <w:numFmt w:val="bullet"/>
      <w:lvlText w:val="o"/>
      <w:lvlJc w:val="left"/>
      <w:pPr>
        <w:tabs>
          <w:tab w:val="num" w:pos="1440"/>
        </w:tabs>
        <w:ind w:left="1440" w:hanging="360"/>
      </w:pPr>
      <w:rPr>
        <w:rFonts w:ascii="Courier New" w:hAnsi="Courier New"/>
      </w:rPr>
    </w:lvl>
    <w:lvl w:ilvl="2" w:tplc="635E972E">
      <w:start w:val="1"/>
      <w:numFmt w:val="bullet"/>
      <w:lvlText w:val=""/>
      <w:lvlJc w:val="left"/>
      <w:pPr>
        <w:tabs>
          <w:tab w:val="num" w:pos="2160"/>
        </w:tabs>
        <w:ind w:left="2160" w:hanging="360"/>
      </w:pPr>
      <w:rPr>
        <w:rFonts w:ascii="Wingdings" w:hAnsi="Wingdings"/>
      </w:rPr>
    </w:lvl>
    <w:lvl w:ilvl="3" w:tplc="3432CF40">
      <w:start w:val="1"/>
      <w:numFmt w:val="bullet"/>
      <w:lvlText w:val=""/>
      <w:lvlJc w:val="left"/>
      <w:pPr>
        <w:tabs>
          <w:tab w:val="num" w:pos="2880"/>
        </w:tabs>
        <w:ind w:left="2880" w:hanging="360"/>
      </w:pPr>
      <w:rPr>
        <w:rFonts w:ascii="Symbol" w:hAnsi="Symbol"/>
      </w:rPr>
    </w:lvl>
    <w:lvl w:ilvl="4" w:tplc="64568E9A">
      <w:start w:val="1"/>
      <w:numFmt w:val="bullet"/>
      <w:lvlText w:val="o"/>
      <w:lvlJc w:val="left"/>
      <w:pPr>
        <w:tabs>
          <w:tab w:val="num" w:pos="3600"/>
        </w:tabs>
        <w:ind w:left="3600" w:hanging="360"/>
      </w:pPr>
      <w:rPr>
        <w:rFonts w:ascii="Courier New" w:hAnsi="Courier New"/>
      </w:rPr>
    </w:lvl>
    <w:lvl w:ilvl="5" w:tplc="45D0C9D8">
      <w:start w:val="1"/>
      <w:numFmt w:val="bullet"/>
      <w:lvlText w:val=""/>
      <w:lvlJc w:val="left"/>
      <w:pPr>
        <w:tabs>
          <w:tab w:val="num" w:pos="4320"/>
        </w:tabs>
        <w:ind w:left="4320" w:hanging="360"/>
      </w:pPr>
      <w:rPr>
        <w:rFonts w:ascii="Wingdings" w:hAnsi="Wingdings"/>
      </w:rPr>
    </w:lvl>
    <w:lvl w:ilvl="6" w:tplc="001EB8C6">
      <w:start w:val="1"/>
      <w:numFmt w:val="bullet"/>
      <w:lvlText w:val=""/>
      <w:lvlJc w:val="left"/>
      <w:pPr>
        <w:tabs>
          <w:tab w:val="num" w:pos="5040"/>
        </w:tabs>
        <w:ind w:left="5040" w:hanging="360"/>
      </w:pPr>
      <w:rPr>
        <w:rFonts w:ascii="Symbol" w:hAnsi="Symbol"/>
      </w:rPr>
    </w:lvl>
    <w:lvl w:ilvl="7" w:tplc="22A0AEFC">
      <w:start w:val="1"/>
      <w:numFmt w:val="bullet"/>
      <w:lvlText w:val="o"/>
      <w:lvlJc w:val="left"/>
      <w:pPr>
        <w:tabs>
          <w:tab w:val="num" w:pos="5760"/>
        </w:tabs>
        <w:ind w:left="5760" w:hanging="360"/>
      </w:pPr>
      <w:rPr>
        <w:rFonts w:ascii="Courier New" w:hAnsi="Courier New"/>
      </w:rPr>
    </w:lvl>
    <w:lvl w:ilvl="8" w:tplc="8CC6EAE6">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DAA9528">
      <w:start w:val="1"/>
      <w:numFmt w:val="bullet"/>
      <w:lvlText w:val=""/>
      <w:lvlJc w:val="left"/>
      <w:pPr>
        <w:ind w:left="720" w:hanging="360"/>
      </w:pPr>
      <w:rPr>
        <w:rFonts w:ascii="Symbol" w:hAnsi="Symbol"/>
      </w:rPr>
    </w:lvl>
    <w:lvl w:ilvl="1" w:tplc="A70E6774">
      <w:start w:val="1"/>
      <w:numFmt w:val="bullet"/>
      <w:lvlText w:val="o"/>
      <w:lvlJc w:val="left"/>
      <w:pPr>
        <w:tabs>
          <w:tab w:val="num" w:pos="1440"/>
        </w:tabs>
        <w:ind w:left="1440" w:hanging="360"/>
      </w:pPr>
      <w:rPr>
        <w:rFonts w:ascii="Courier New" w:hAnsi="Courier New"/>
      </w:rPr>
    </w:lvl>
    <w:lvl w:ilvl="2" w:tplc="430A5BEA">
      <w:start w:val="1"/>
      <w:numFmt w:val="bullet"/>
      <w:lvlText w:val=""/>
      <w:lvlJc w:val="left"/>
      <w:pPr>
        <w:tabs>
          <w:tab w:val="num" w:pos="2160"/>
        </w:tabs>
        <w:ind w:left="2160" w:hanging="360"/>
      </w:pPr>
      <w:rPr>
        <w:rFonts w:ascii="Wingdings" w:hAnsi="Wingdings"/>
      </w:rPr>
    </w:lvl>
    <w:lvl w:ilvl="3" w:tplc="AACA936E">
      <w:start w:val="1"/>
      <w:numFmt w:val="bullet"/>
      <w:lvlText w:val=""/>
      <w:lvlJc w:val="left"/>
      <w:pPr>
        <w:tabs>
          <w:tab w:val="num" w:pos="2880"/>
        </w:tabs>
        <w:ind w:left="2880" w:hanging="360"/>
      </w:pPr>
      <w:rPr>
        <w:rFonts w:ascii="Symbol" w:hAnsi="Symbol"/>
      </w:rPr>
    </w:lvl>
    <w:lvl w:ilvl="4" w:tplc="6EB0E346">
      <w:start w:val="1"/>
      <w:numFmt w:val="bullet"/>
      <w:lvlText w:val="o"/>
      <w:lvlJc w:val="left"/>
      <w:pPr>
        <w:tabs>
          <w:tab w:val="num" w:pos="3600"/>
        </w:tabs>
        <w:ind w:left="3600" w:hanging="360"/>
      </w:pPr>
      <w:rPr>
        <w:rFonts w:ascii="Courier New" w:hAnsi="Courier New"/>
      </w:rPr>
    </w:lvl>
    <w:lvl w:ilvl="5" w:tplc="769CD978">
      <w:start w:val="1"/>
      <w:numFmt w:val="bullet"/>
      <w:lvlText w:val=""/>
      <w:lvlJc w:val="left"/>
      <w:pPr>
        <w:tabs>
          <w:tab w:val="num" w:pos="4320"/>
        </w:tabs>
        <w:ind w:left="4320" w:hanging="360"/>
      </w:pPr>
      <w:rPr>
        <w:rFonts w:ascii="Wingdings" w:hAnsi="Wingdings"/>
      </w:rPr>
    </w:lvl>
    <w:lvl w:ilvl="6" w:tplc="81DC56DC">
      <w:start w:val="1"/>
      <w:numFmt w:val="bullet"/>
      <w:lvlText w:val=""/>
      <w:lvlJc w:val="left"/>
      <w:pPr>
        <w:tabs>
          <w:tab w:val="num" w:pos="5040"/>
        </w:tabs>
        <w:ind w:left="5040" w:hanging="360"/>
      </w:pPr>
      <w:rPr>
        <w:rFonts w:ascii="Symbol" w:hAnsi="Symbol"/>
      </w:rPr>
    </w:lvl>
    <w:lvl w:ilvl="7" w:tplc="A2F891AA">
      <w:start w:val="1"/>
      <w:numFmt w:val="bullet"/>
      <w:lvlText w:val="o"/>
      <w:lvlJc w:val="left"/>
      <w:pPr>
        <w:tabs>
          <w:tab w:val="num" w:pos="5760"/>
        </w:tabs>
        <w:ind w:left="5760" w:hanging="360"/>
      </w:pPr>
      <w:rPr>
        <w:rFonts w:ascii="Courier New" w:hAnsi="Courier New"/>
      </w:rPr>
    </w:lvl>
    <w:lvl w:ilvl="8" w:tplc="C40C73AE">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098A5B6C">
      <w:start w:val="1"/>
      <w:numFmt w:val="bullet"/>
      <w:lvlText w:val=""/>
      <w:lvlJc w:val="left"/>
      <w:pPr>
        <w:ind w:left="720" w:hanging="360"/>
      </w:pPr>
      <w:rPr>
        <w:rFonts w:ascii="Symbol" w:hAnsi="Symbol"/>
      </w:rPr>
    </w:lvl>
    <w:lvl w:ilvl="1" w:tplc="A79441FA">
      <w:start w:val="1"/>
      <w:numFmt w:val="bullet"/>
      <w:lvlText w:val="o"/>
      <w:lvlJc w:val="left"/>
      <w:pPr>
        <w:tabs>
          <w:tab w:val="num" w:pos="1440"/>
        </w:tabs>
        <w:ind w:left="1440" w:hanging="360"/>
      </w:pPr>
      <w:rPr>
        <w:rFonts w:ascii="Courier New" w:hAnsi="Courier New"/>
      </w:rPr>
    </w:lvl>
    <w:lvl w:ilvl="2" w:tplc="5FC6847A">
      <w:start w:val="1"/>
      <w:numFmt w:val="bullet"/>
      <w:lvlText w:val=""/>
      <w:lvlJc w:val="left"/>
      <w:pPr>
        <w:tabs>
          <w:tab w:val="num" w:pos="2160"/>
        </w:tabs>
        <w:ind w:left="2160" w:hanging="360"/>
      </w:pPr>
      <w:rPr>
        <w:rFonts w:ascii="Wingdings" w:hAnsi="Wingdings"/>
      </w:rPr>
    </w:lvl>
    <w:lvl w:ilvl="3" w:tplc="A5F05D68">
      <w:start w:val="1"/>
      <w:numFmt w:val="bullet"/>
      <w:lvlText w:val=""/>
      <w:lvlJc w:val="left"/>
      <w:pPr>
        <w:tabs>
          <w:tab w:val="num" w:pos="2880"/>
        </w:tabs>
        <w:ind w:left="2880" w:hanging="360"/>
      </w:pPr>
      <w:rPr>
        <w:rFonts w:ascii="Symbol" w:hAnsi="Symbol"/>
      </w:rPr>
    </w:lvl>
    <w:lvl w:ilvl="4" w:tplc="E9A29FC6">
      <w:start w:val="1"/>
      <w:numFmt w:val="bullet"/>
      <w:lvlText w:val="o"/>
      <w:lvlJc w:val="left"/>
      <w:pPr>
        <w:tabs>
          <w:tab w:val="num" w:pos="3600"/>
        </w:tabs>
        <w:ind w:left="3600" w:hanging="360"/>
      </w:pPr>
      <w:rPr>
        <w:rFonts w:ascii="Courier New" w:hAnsi="Courier New"/>
      </w:rPr>
    </w:lvl>
    <w:lvl w:ilvl="5" w:tplc="F65CDA7C">
      <w:start w:val="1"/>
      <w:numFmt w:val="bullet"/>
      <w:lvlText w:val=""/>
      <w:lvlJc w:val="left"/>
      <w:pPr>
        <w:tabs>
          <w:tab w:val="num" w:pos="4320"/>
        </w:tabs>
        <w:ind w:left="4320" w:hanging="360"/>
      </w:pPr>
      <w:rPr>
        <w:rFonts w:ascii="Wingdings" w:hAnsi="Wingdings"/>
      </w:rPr>
    </w:lvl>
    <w:lvl w:ilvl="6" w:tplc="7ED63630">
      <w:start w:val="1"/>
      <w:numFmt w:val="bullet"/>
      <w:lvlText w:val=""/>
      <w:lvlJc w:val="left"/>
      <w:pPr>
        <w:tabs>
          <w:tab w:val="num" w:pos="5040"/>
        </w:tabs>
        <w:ind w:left="5040" w:hanging="360"/>
      </w:pPr>
      <w:rPr>
        <w:rFonts w:ascii="Symbol" w:hAnsi="Symbol"/>
      </w:rPr>
    </w:lvl>
    <w:lvl w:ilvl="7" w:tplc="60506242">
      <w:start w:val="1"/>
      <w:numFmt w:val="bullet"/>
      <w:lvlText w:val="o"/>
      <w:lvlJc w:val="left"/>
      <w:pPr>
        <w:tabs>
          <w:tab w:val="num" w:pos="5760"/>
        </w:tabs>
        <w:ind w:left="5760" w:hanging="360"/>
      </w:pPr>
      <w:rPr>
        <w:rFonts w:ascii="Courier New" w:hAnsi="Courier New"/>
      </w:rPr>
    </w:lvl>
    <w:lvl w:ilvl="8" w:tplc="E38E802A">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A8BA5814">
      <w:start w:val="1"/>
      <w:numFmt w:val="bullet"/>
      <w:lvlText w:val=""/>
      <w:lvlJc w:val="left"/>
      <w:pPr>
        <w:ind w:left="720" w:hanging="360"/>
      </w:pPr>
      <w:rPr>
        <w:rFonts w:ascii="Symbol" w:hAnsi="Symbol"/>
      </w:rPr>
    </w:lvl>
    <w:lvl w:ilvl="1" w:tplc="67DE4FAE">
      <w:start w:val="1"/>
      <w:numFmt w:val="bullet"/>
      <w:lvlText w:val="o"/>
      <w:lvlJc w:val="left"/>
      <w:pPr>
        <w:tabs>
          <w:tab w:val="num" w:pos="1440"/>
        </w:tabs>
        <w:ind w:left="1440" w:hanging="360"/>
      </w:pPr>
      <w:rPr>
        <w:rFonts w:ascii="Courier New" w:hAnsi="Courier New"/>
      </w:rPr>
    </w:lvl>
    <w:lvl w:ilvl="2" w:tplc="3414633A">
      <w:start w:val="1"/>
      <w:numFmt w:val="bullet"/>
      <w:lvlText w:val=""/>
      <w:lvlJc w:val="left"/>
      <w:pPr>
        <w:tabs>
          <w:tab w:val="num" w:pos="2160"/>
        </w:tabs>
        <w:ind w:left="2160" w:hanging="360"/>
      </w:pPr>
      <w:rPr>
        <w:rFonts w:ascii="Wingdings" w:hAnsi="Wingdings"/>
      </w:rPr>
    </w:lvl>
    <w:lvl w:ilvl="3" w:tplc="41A6FB8A">
      <w:start w:val="1"/>
      <w:numFmt w:val="bullet"/>
      <w:lvlText w:val=""/>
      <w:lvlJc w:val="left"/>
      <w:pPr>
        <w:tabs>
          <w:tab w:val="num" w:pos="2880"/>
        </w:tabs>
        <w:ind w:left="2880" w:hanging="360"/>
      </w:pPr>
      <w:rPr>
        <w:rFonts w:ascii="Symbol" w:hAnsi="Symbol"/>
      </w:rPr>
    </w:lvl>
    <w:lvl w:ilvl="4" w:tplc="6AD29C00">
      <w:start w:val="1"/>
      <w:numFmt w:val="bullet"/>
      <w:lvlText w:val="o"/>
      <w:lvlJc w:val="left"/>
      <w:pPr>
        <w:tabs>
          <w:tab w:val="num" w:pos="3600"/>
        </w:tabs>
        <w:ind w:left="3600" w:hanging="360"/>
      </w:pPr>
      <w:rPr>
        <w:rFonts w:ascii="Courier New" w:hAnsi="Courier New"/>
      </w:rPr>
    </w:lvl>
    <w:lvl w:ilvl="5" w:tplc="3356C104">
      <w:start w:val="1"/>
      <w:numFmt w:val="bullet"/>
      <w:lvlText w:val=""/>
      <w:lvlJc w:val="left"/>
      <w:pPr>
        <w:tabs>
          <w:tab w:val="num" w:pos="4320"/>
        </w:tabs>
        <w:ind w:left="4320" w:hanging="360"/>
      </w:pPr>
      <w:rPr>
        <w:rFonts w:ascii="Wingdings" w:hAnsi="Wingdings"/>
      </w:rPr>
    </w:lvl>
    <w:lvl w:ilvl="6" w:tplc="41362B9E">
      <w:start w:val="1"/>
      <w:numFmt w:val="bullet"/>
      <w:lvlText w:val=""/>
      <w:lvlJc w:val="left"/>
      <w:pPr>
        <w:tabs>
          <w:tab w:val="num" w:pos="5040"/>
        </w:tabs>
        <w:ind w:left="5040" w:hanging="360"/>
      </w:pPr>
      <w:rPr>
        <w:rFonts w:ascii="Symbol" w:hAnsi="Symbol"/>
      </w:rPr>
    </w:lvl>
    <w:lvl w:ilvl="7" w:tplc="DA26A3D6">
      <w:start w:val="1"/>
      <w:numFmt w:val="bullet"/>
      <w:lvlText w:val="o"/>
      <w:lvlJc w:val="left"/>
      <w:pPr>
        <w:tabs>
          <w:tab w:val="num" w:pos="5760"/>
        </w:tabs>
        <w:ind w:left="5760" w:hanging="360"/>
      </w:pPr>
      <w:rPr>
        <w:rFonts w:ascii="Courier New" w:hAnsi="Courier New"/>
      </w:rPr>
    </w:lvl>
    <w:lvl w:ilvl="8" w:tplc="DA683F8E">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F544C0EE">
      <w:start w:val="1"/>
      <w:numFmt w:val="bullet"/>
      <w:lvlText w:val=""/>
      <w:lvlJc w:val="left"/>
      <w:pPr>
        <w:ind w:left="720" w:hanging="360"/>
      </w:pPr>
      <w:rPr>
        <w:rFonts w:ascii="Symbol" w:hAnsi="Symbol"/>
      </w:rPr>
    </w:lvl>
    <w:lvl w:ilvl="1" w:tplc="1F987808">
      <w:start w:val="1"/>
      <w:numFmt w:val="bullet"/>
      <w:lvlText w:val="o"/>
      <w:lvlJc w:val="left"/>
      <w:pPr>
        <w:tabs>
          <w:tab w:val="num" w:pos="1440"/>
        </w:tabs>
        <w:ind w:left="1440" w:hanging="360"/>
      </w:pPr>
      <w:rPr>
        <w:rFonts w:ascii="Courier New" w:hAnsi="Courier New"/>
      </w:rPr>
    </w:lvl>
    <w:lvl w:ilvl="2" w:tplc="34D8C536">
      <w:start w:val="1"/>
      <w:numFmt w:val="bullet"/>
      <w:lvlText w:val=""/>
      <w:lvlJc w:val="left"/>
      <w:pPr>
        <w:tabs>
          <w:tab w:val="num" w:pos="2160"/>
        </w:tabs>
        <w:ind w:left="2160" w:hanging="360"/>
      </w:pPr>
      <w:rPr>
        <w:rFonts w:ascii="Wingdings" w:hAnsi="Wingdings"/>
      </w:rPr>
    </w:lvl>
    <w:lvl w:ilvl="3" w:tplc="5E0C7D92">
      <w:start w:val="1"/>
      <w:numFmt w:val="bullet"/>
      <w:lvlText w:val=""/>
      <w:lvlJc w:val="left"/>
      <w:pPr>
        <w:tabs>
          <w:tab w:val="num" w:pos="2880"/>
        </w:tabs>
        <w:ind w:left="2880" w:hanging="360"/>
      </w:pPr>
      <w:rPr>
        <w:rFonts w:ascii="Symbol" w:hAnsi="Symbol"/>
      </w:rPr>
    </w:lvl>
    <w:lvl w:ilvl="4" w:tplc="C7383D5A">
      <w:start w:val="1"/>
      <w:numFmt w:val="bullet"/>
      <w:lvlText w:val="o"/>
      <w:lvlJc w:val="left"/>
      <w:pPr>
        <w:tabs>
          <w:tab w:val="num" w:pos="3600"/>
        </w:tabs>
        <w:ind w:left="3600" w:hanging="360"/>
      </w:pPr>
      <w:rPr>
        <w:rFonts w:ascii="Courier New" w:hAnsi="Courier New"/>
      </w:rPr>
    </w:lvl>
    <w:lvl w:ilvl="5" w:tplc="17A2EA8C">
      <w:start w:val="1"/>
      <w:numFmt w:val="bullet"/>
      <w:lvlText w:val=""/>
      <w:lvlJc w:val="left"/>
      <w:pPr>
        <w:tabs>
          <w:tab w:val="num" w:pos="4320"/>
        </w:tabs>
        <w:ind w:left="4320" w:hanging="360"/>
      </w:pPr>
      <w:rPr>
        <w:rFonts w:ascii="Wingdings" w:hAnsi="Wingdings"/>
      </w:rPr>
    </w:lvl>
    <w:lvl w:ilvl="6" w:tplc="BCC442A8">
      <w:start w:val="1"/>
      <w:numFmt w:val="bullet"/>
      <w:lvlText w:val=""/>
      <w:lvlJc w:val="left"/>
      <w:pPr>
        <w:tabs>
          <w:tab w:val="num" w:pos="5040"/>
        </w:tabs>
        <w:ind w:left="5040" w:hanging="360"/>
      </w:pPr>
      <w:rPr>
        <w:rFonts w:ascii="Symbol" w:hAnsi="Symbol"/>
      </w:rPr>
    </w:lvl>
    <w:lvl w:ilvl="7" w:tplc="775A1F4E">
      <w:start w:val="1"/>
      <w:numFmt w:val="bullet"/>
      <w:lvlText w:val="o"/>
      <w:lvlJc w:val="left"/>
      <w:pPr>
        <w:tabs>
          <w:tab w:val="num" w:pos="5760"/>
        </w:tabs>
        <w:ind w:left="5760" w:hanging="360"/>
      </w:pPr>
      <w:rPr>
        <w:rFonts w:ascii="Courier New" w:hAnsi="Courier New"/>
      </w:rPr>
    </w:lvl>
    <w:lvl w:ilvl="8" w:tplc="71125EA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56C2A0AC">
      <w:start w:val="1"/>
      <w:numFmt w:val="bullet"/>
      <w:lvlText w:val=""/>
      <w:lvlJc w:val="left"/>
      <w:pPr>
        <w:ind w:left="720" w:hanging="360"/>
      </w:pPr>
      <w:rPr>
        <w:rFonts w:ascii="Symbol" w:hAnsi="Symbol"/>
      </w:rPr>
    </w:lvl>
    <w:lvl w:ilvl="1" w:tplc="5324ED3A">
      <w:start w:val="1"/>
      <w:numFmt w:val="bullet"/>
      <w:lvlText w:val="o"/>
      <w:lvlJc w:val="left"/>
      <w:pPr>
        <w:tabs>
          <w:tab w:val="num" w:pos="1440"/>
        </w:tabs>
        <w:ind w:left="1440" w:hanging="360"/>
      </w:pPr>
      <w:rPr>
        <w:rFonts w:ascii="Courier New" w:hAnsi="Courier New"/>
      </w:rPr>
    </w:lvl>
    <w:lvl w:ilvl="2" w:tplc="7E4CC2C6">
      <w:start w:val="1"/>
      <w:numFmt w:val="bullet"/>
      <w:lvlText w:val=""/>
      <w:lvlJc w:val="left"/>
      <w:pPr>
        <w:tabs>
          <w:tab w:val="num" w:pos="2160"/>
        </w:tabs>
        <w:ind w:left="2160" w:hanging="360"/>
      </w:pPr>
      <w:rPr>
        <w:rFonts w:ascii="Wingdings" w:hAnsi="Wingdings"/>
      </w:rPr>
    </w:lvl>
    <w:lvl w:ilvl="3" w:tplc="BF105FEA">
      <w:start w:val="1"/>
      <w:numFmt w:val="bullet"/>
      <w:lvlText w:val=""/>
      <w:lvlJc w:val="left"/>
      <w:pPr>
        <w:tabs>
          <w:tab w:val="num" w:pos="2880"/>
        </w:tabs>
        <w:ind w:left="2880" w:hanging="360"/>
      </w:pPr>
      <w:rPr>
        <w:rFonts w:ascii="Symbol" w:hAnsi="Symbol"/>
      </w:rPr>
    </w:lvl>
    <w:lvl w:ilvl="4" w:tplc="0A7C9030">
      <w:start w:val="1"/>
      <w:numFmt w:val="bullet"/>
      <w:lvlText w:val="o"/>
      <w:lvlJc w:val="left"/>
      <w:pPr>
        <w:tabs>
          <w:tab w:val="num" w:pos="3600"/>
        </w:tabs>
        <w:ind w:left="3600" w:hanging="360"/>
      </w:pPr>
      <w:rPr>
        <w:rFonts w:ascii="Courier New" w:hAnsi="Courier New"/>
      </w:rPr>
    </w:lvl>
    <w:lvl w:ilvl="5" w:tplc="2A78BBAE">
      <w:start w:val="1"/>
      <w:numFmt w:val="bullet"/>
      <w:lvlText w:val=""/>
      <w:lvlJc w:val="left"/>
      <w:pPr>
        <w:tabs>
          <w:tab w:val="num" w:pos="4320"/>
        </w:tabs>
        <w:ind w:left="4320" w:hanging="360"/>
      </w:pPr>
      <w:rPr>
        <w:rFonts w:ascii="Wingdings" w:hAnsi="Wingdings"/>
      </w:rPr>
    </w:lvl>
    <w:lvl w:ilvl="6" w:tplc="AB7C5978">
      <w:start w:val="1"/>
      <w:numFmt w:val="bullet"/>
      <w:lvlText w:val=""/>
      <w:lvlJc w:val="left"/>
      <w:pPr>
        <w:tabs>
          <w:tab w:val="num" w:pos="5040"/>
        </w:tabs>
        <w:ind w:left="5040" w:hanging="360"/>
      </w:pPr>
      <w:rPr>
        <w:rFonts w:ascii="Symbol" w:hAnsi="Symbol"/>
      </w:rPr>
    </w:lvl>
    <w:lvl w:ilvl="7" w:tplc="C8B8B78C">
      <w:start w:val="1"/>
      <w:numFmt w:val="bullet"/>
      <w:lvlText w:val="o"/>
      <w:lvlJc w:val="left"/>
      <w:pPr>
        <w:tabs>
          <w:tab w:val="num" w:pos="5760"/>
        </w:tabs>
        <w:ind w:left="5760" w:hanging="360"/>
      </w:pPr>
      <w:rPr>
        <w:rFonts w:ascii="Courier New" w:hAnsi="Courier New"/>
      </w:rPr>
    </w:lvl>
    <w:lvl w:ilvl="8" w:tplc="E6807708">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7F9E2DD8">
      <w:start w:val="1"/>
      <w:numFmt w:val="bullet"/>
      <w:lvlText w:val=""/>
      <w:lvlJc w:val="left"/>
      <w:pPr>
        <w:ind w:left="720" w:hanging="360"/>
      </w:pPr>
      <w:rPr>
        <w:rFonts w:ascii="Symbol" w:hAnsi="Symbol"/>
      </w:rPr>
    </w:lvl>
    <w:lvl w:ilvl="1" w:tplc="1DACD59E">
      <w:start w:val="1"/>
      <w:numFmt w:val="bullet"/>
      <w:lvlText w:val="o"/>
      <w:lvlJc w:val="left"/>
      <w:pPr>
        <w:tabs>
          <w:tab w:val="num" w:pos="1440"/>
        </w:tabs>
        <w:ind w:left="1440" w:hanging="360"/>
      </w:pPr>
      <w:rPr>
        <w:rFonts w:ascii="Courier New" w:hAnsi="Courier New"/>
      </w:rPr>
    </w:lvl>
    <w:lvl w:ilvl="2" w:tplc="BFF47F40">
      <w:start w:val="1"/>
      <w:numFmt w:val="bullet"/>
      <w:lvlText w:val=""/>
      <w:lvlJc w:val="left"/>
      <w:pPr>
        <w:tabs>
          <w:tab w:val="num" w:pos="2160"/>
        </w:tabs>
        <w:ind w:left="2160" w:hanging="360"/>
      </w:pPr>
      <w:rPr>
        <w:rFonts w:ascii="Wingdings" w:hAnsi="Wingdings"/>
      </w:rPr>
    </w:lvl>
    <w:lvl w:ilvl="3" w:tplc="3DF430D4">
      <w:start w:val="1"/>
      <w:numFmt w:val="bullet"/>
      <w:lvlText w:val=""/>
      <w:lvlJc w:val="left"/>
      <w:pPr>
        <w:tabs>
          <w:tab w:val="num" w:pos="2880"/>
        </w:tabs>
        <w:ind w:left="2880" w:hanging="360"/>
      </w:pPr>
      <w:rPr>
        <w:rFonts w:ascii="Symbol" w:hAnsi="Symbol"/>
      </w:rPr>
    </w:lvl>
    <w:lvl w:ilvl="4" w:tplc="8E9210BE">
      <w:start w:val="1"/>
      <w:numFmt w:val="bullet"/>
      <w:lvlText w:val="o"/>
      <w:lvlJc w:val="left"/>
      <w:pPr>
        <w:tabs>
          <w:tab w:val="num" w:pos="3600"/>
        </w:tabs>
        <w:ind w:left="3600" w:hanging="360"/>
      </w:pPr>
      <w:rPr>
        <w:rFonts w:ascii="Courier New" w:hAnsi="Courier New"/>
      </w:rPr>
    </w:lvl>
    <w:lvl w:ilvl="5" w:tplc="8CF88F96">
      <w:start w:val="1"/>
      <w:numFmt w:val="bullet"/>
      <w:lvlText w:val=""/>
      <w:lvlJc w:val="left"/>
      <w:pPr>
        <w:tabs>
          <w:tab w:val="num" w:pos="4320"/>
        </w:tabs>
        <w:ind w:left="4320" w:hanging="360"/>
      </w:pPr>
      <w:rPr>
        <w:rFonts w:ascii="Wingdings" w:hAnsi="Wingdings"/>
      </w:rPr>
    </w:lvl>
    <w:lvl w:ilvl="6" w:tplc="0EDC5182">
      <w:start w:val="1"/>
      <w:numFmt w:val="bullet"/>
      <w:lvlText w:val=""/>
      <w:lvlJc w:val="left"/>
      <w:pPr>
        <w:tabs>
          <w:tab w:val="num" w:pos="5040"/>
        </w:tabs>
        <w:ind w:left="5040" w:hanging="360"/>
      </w:pPr>
      <w:rPr>
        <w:rFonts w:ascii="Symbol" w:hAnsi="Symbol"/>
      </w:rPr>
    </w:lvl>
    <w:lvl w:ilvl="7" w:tplc="7FA8EE1C">
      <w:start w:val="1"/>
      <w:numFmt w:val="bullet"/>
      <w:lvlText w:val="o"/>
      <w:lvlJc w:val="left"/>
      <w:pPr>
        <w:tabs>
          <w:tab w:val="num" w:pos="5760"/>
        </w:tabs>
        <w:ind w:left="5760" w:hanging="360"/>
      </w:pPr>
      <w:rPr>
        <w:rFonts w:ascii="Courier New" w:hAnsi="Courier New"/>
      </w:rPr>
    </w:lvl>
    <w:lvl w:ilvl="8" w:tplc="4D7271CC">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hybridMultilevel"/>
    <w:tmpl w:val="00000242"/>
    <w:lvl w:ilvl="0" w:tplc="2A405A32">
      <w:start w:val="1"/>
      <w:numFmt w:val="bullet"/>
      <w:lvlText w:val=""/>
      <w:lvlJc w:val="left"/>
      <w:pPr>
        <w:ind w:left="720" w:hanging="360"/>
      </w:pPr>
      <w:rPr>
        <w:rFonts w:ascii="Symbol" w:hAnsi="Symbol"/>
      </w:rPr>
    </w:lvl>
    <w:lvl w:ilvl="1" w:tplc="CD802ABA">
      <w:start w:val="1"/>
      <w:numFmt w:val="bullet"/>
      <w:lvlText w:val="o"/>
      <w:lvlJc w:val="left"/>
      <w:pPr>
        <w:tabs>
          <w:tab w:val="num" w:pos="1440"/>
        </w:tabs>
        <w:ind w:left="1440" w:hanging="360"/>
      </w:pPr>
      <w:rPr>
        <w:rFonts w:ascii="Courier New" w:hAnsi="Courier New"/>
      </w:rPr>
    </w:lvl>
    <w:lvl w:ilvl="2" w:tplc="A09AD902">
      <w:start w:val="1"/>
      <w:numFmt w:val="bullet"/>
      <w:lvlText w:val=""/>
      <w:lvlJc w:val="left"/>
      <w:pPr>
        <w:tabs>
          <w:tab w:val="num" w:pos="2160"/>
        </w:tabs>
        <w:ind w:left="2160" w:hanging="360"/>
      </w:pPr>
      <w:rPr>
        <w:rFonts w:ascii="Wingdings" w:hAnsi="Wingdings"/>
      </w:rPr>
    </w:lvl>
    <w:lvl w:ilvl="3" w:tplc="AA54C3F8">
      <w:start w:val="1"/>
      <w:numFmt w:val="bullet"/>
      <w:lvlText w:val=""/>
      <w:lvlJc w:val="left"/>
      <w:pPr>
        <w:tabs>
          <w:tab w:val="num" w:pos="2880"/>
        </w:tabs>
        <w:ind w:left="2880" w:hanging="360"/>
      </w:pPr>
      <w:rPr>
        <w:rFonts w:ascii="Symbol" w:hAnsi="Symbol"/>
      </w:rPr>
    </w:lvl>
    <w:lvl w:ilvl="4" w:tplc="72D0EE28">
      <w:start w:val="1"/>
      <w:numFmt w:val="bullet"/>
      <w:lvlText w:val="o"/>
      <w:lvlJc w:val="left"/>
      <w:pPr>
        <w:tabs>
          <w:tab w:val="num" w:pos="3600"/>
        </w:tabs>
        <w:ind w:left="3600" w:hanging="360"/>
      </w:pPr>
      <w:rPr>
        <w:rFonts w:ascii="Courier New" w:hAnsi="Courier New"/>
      </w:rPr>
    </w:lvl>
    <w:lvl w:ilvl="5" w:tplc="15640884">
      <w:start w:val="1"/>
      <w:numFmt w:val="bullet"/>
      <w:lvlText w:val=""/>
      <w:lvlJc w:val="left"/>
      <w:pPr>
        <w:tabs>
          <w:tab w:val="num" w:pos="4320"/>
        </w:tabs>
        <w:ind w:left="4320" w:hanging="360"/>
      </w:pPr>
      <w:rPr>
        <w:rFonts w:ascii="Wingdings" w:hAnsi="Wingdings"/>
      </w:rPr>
    </w:lvl>
    <w:lvl w:ilvl="6" w:tplc="EB3C2172">
      <w:start w:val="1"/>
      <w:numFmt w:val="bullet"/>
      <w:lvlText w:val=""/>
      <w:lvlJc w:val="left"/>
      <w:pPr>
        <w:tabs>
          <w:tab w:val="num" w:pos="5040"/>
        </w:tabs>
        <w:ind w:left="5040" w:hanging="360"/>
      </w:pPr>
      <w:rPr>
        <w:rFonts w:ascii="Symbol" w:hAnsi="Symbol"/>
      </w:rPr>
    </w:lvl>
    <w:lvl w:ilvl="7" w:tplc="5792FFEA">
      <w:start w:val="1"/>
      <w:numFmt w:val="bullet"/>
      <w:lvlText w:val="o"/>
      <w:lvlJc w:val="left"/>
      <w:pPr>
        <w:tabs>
          <w:tab w:val="num" w:pos="5760"/>
        </w:tabs>
        <w:ind w:left="5760" w:hanging="360"/>
      </w:pPr>
      <w:rPr>
        <w:rFonts w:ascii="Courier New" w:hAnsi="Courier New"/>
      </w:rPr>
    </w:lvl>
    <w:lvl w:ilvl="8" w:tplc="66681F90">
      <w:start w:val="1"/>
      <w:numFmt w:val="bullet"/>
      <w:lvlText w:val=""/>
      <w:lvlJc w:val="left"/>
      <w:pPr>
        <w:tabs>
          <w:tab w:val="num" w:pos="6480"/>
        </w:tabs>
        <w:ind w:left="6480" w:hanging="360"/>
      </w:pPr>
      <w:rPr>
        <w:rFonts w:ascii="Wingdings" w:hAnsi="Wingdings"/>
      </w:rPr>
    </w:lvl>
  </w:abstractNum>
  <w:abstractNum w:abstractNumId="578" w15:restartNumberingAfterBreak="0">
    <w:nsid w:val="00000243"/>
    <w:multiLevelType w:val="hybridMultilevel"/>
    <w:tmpl w:val="00000243"/>
    <w:lvl w:ilvl="0" w:tplc="71E037AA">
      <w:start w:val="1"/>
      <w:numFmt w:val="bullet"/>
      <w:lvlText w:val=""/>
      <w:lvlJc w:val="left"/>
      <w:pPr>
        <w:ind w:left="720" w:hanging="360"/>
      </w:pPr>
      <w:rPr>
        <w:rFonts w:ascii="Symbol" w:hAnsi="Symbol"/>
      </w:rPr>
    </w:lvl>
    <w:lvl w:ilvl="1" w:tplc="EFB8EE94">
      <w:start w:val="1"/>
      <w:numFmt w:val="bullet"/>
      <w:lvlText w:val="o"/>
      <w:lvlJc w:val="left"/>
      <w:pPr>
        <w:tabs>
          <w:tab w:val="num" w:pos="1440"/>
        </w:tabs>
        <w:ind w:left="1440" w:hanging="360"/>
      </w:pPr>
      <w:rPr>
        <w:rFonts w:ascii="Courier New" w:hAnsi="Courier New"/>
      </w:rPr>
    </w:lvl>
    <w:lvl w:ilvl="2" w:tplc="5CC2F330">
      <w:start w:val="1"/>
      <w:numFmt w:val="bullet"/>
      <w:lvlText w:val=""/>
      <w:lvlJc w:val="left"/>
      <w:pPr>
        <w:tabs>
          <w:tab w:val="num" w:pos="2160"/>
        </w:tabs>
        <w:ind w:left="2160" w:hanging="360"/>
      </w:pPr>
      <w:rPr>
        <w:rFonts w:ascii="Wingdings" w:hAnsi="Wingdings"/>
      </w:rPr>
    </w:lvl>
    <w:lvl w:ilvl="3" w:tplc="18582638">
      <w:start w:val="1"/>
      <w:numFmt w:val="bullet"/>
      <w:lvlText w:val=""/>
      <w:lvlJc w:val="left"/>
      <w:pPr>
        <w:tabs>
          <w:tab w:val="num" w:pos="2880"/>
        </w:tabs>
        <w:ind w:left="2880" w:hanging="360"/>
      </w:pPr>
      <w:rPr>
        <w:rFonts w:ascii="Symbol" w:hAnsi="Symbol"/>
      </w:rPr>
    </w:lvl>
    <w:lvl w:ilvl="4" w:tplc="AD868B04">
      <w:start w:val="1"/>
      <w:numFmt w:val="bullet"/>
      <w:lvlText w:val="o"/>
      <w:lvlJc w:val="left"/>
      <w:pPr>
        <w:tabs>
          <w:tab w:val="num" w:pos="3600"/>
        </w:tabs>
        <w:ind w:left="3600" w:hanging="360"/>
      </w:pPr>
      <w:rPr>
        <w:rFonts w:ascii="Courier New" w:hAnsi="Courier New"/>
      </w:rPr>
    </w:lvl>
    <w:lvl w:ilvl="5" w:tplc="A7EA690E">
      <w:start w:val="1"/>
      <w:numFmt w:val="bullet"/>
      <w:lvlText w:val=""/>
      <w:lvlJc w:val="left"/>
      <w:pPr>
        <w:tabs>
          <w:tab w:val="num" w:pos="4320"/>
        </w:tabs>
        <w:ind w:left="4320" w:hanging="360"/>
      </w:pPr>
      <w:rPr>
        <w:rFonts w:ascii="Wingdings" w:hAnsi="Wingdings"/>
      </w:rPr>
    </w:lvl>
    <w:lvl w:ilvl="6" w:tplc="B784B7EC">
      <w:start w:val="1"/>
      <w:numFmt w:val="bullet"/>
      <w:lvlText w:val=""/>
      <w:lvlJc w:val="left"/>
      <w:pPr>
        <w:tabs>
          <w:tab w:val="num" w:pos="5040"/>
        </w:tabs>
        <w:ind w:left="5040" w:hanging="360"/>
      </w:pPr>
      <w:rPr>
        <w:rFonts w:ascii="Symbol" w:hAnsi="Symbol"/>
      </w:rPr>
    </w:lvl>
    <w:lvl w:ilvl="7" w:tplc="6A94430E">
      <w:start w:val="1"/>
      <w:numFmt w:val="bullet"/>
      <w:lvlText w:val="o"/>
      <w:lvlJc w:val="left"/>
      <w:pPr>
        <w:tabs>
          <w:tab w:val="num" w:pos="5760"/>
        </w:tabs>
        <w:ind w:left="5760" w:hanging="360"/>
      </w:pPr>
      <w:rPr>
        <w:rFonts w:ascii="Courier New" w:hAnsi="Courier New"/>
      </w:rPr>
    </w:lvl>
    <w:lvl w:ilvl="8" w:tplc="CEBA60F2">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0F56DCE6">
      <w:start w:val="1"/>
      <w:numFmt w:val="bullet"/>
      <w:lvlText w:val=""/>
      <w:lvlJc w:val="left"/>
      <w:pPr>
        <w:ind w:left="720" w:hanging="360"/>
      </w:pPr>
      <w:rPr>
        <w:rFonts w:ascii="Symbol" w:hAnsi="Symbol"/>
      </w:rPr>
    </w:lvl>
    <w:lvl w:ilvl="1" w:tplc="F2FE85F2">
      <w:start w:val="1"/>
      <w:numFmt w:val="bullet"/>
      <w:lvlText w:val="o"/>
      <w:lvlJc w:val="left"/>
      <w:pPr>
        <w:tabs>
          <w:tab w:val="num" w:pos="1440"/>
        </w:tabs>
        <w:ind w:left="1440" w:hanging="360"/>
      </w:pPr>
      <w:rPr>
        <w:rFonts w:ascii="Courier New" w:hAnsi="Courier New"/>
      </w:rPr>
    </w:lvl>
    <w:lvl w:ilvl="2" w:tplc="08E21A7C">
      <w:start w:val="1"/>
      <w:numFmt w:val="bullet"/>
      <w:lvlText w:val=""/>
      <w:lvlJc w:val="left"/>
      <w:pPr>
        <w:tabs>
          <w:tab w:val="num" w:pos="2160"/>
        </w:tabs>
        <w:ind w:left="2160" w:hanging="360"/>
      </w:pPr>
      <w:rPr>
        <w:rFonts w:ascii="Wingdings" w:hAnsi="Wingdings"/>
      </w:rPr>
    </w:lvl>
    <w:lvl w:ilvl="3" w:tplc="5238C8A0">
      <w:start w:val="1"/>
      <w:numFmt w:val="bullet"/>
      <w:lvlText w:val=""/>
      <w:lvlJc w:val="left"/>
      <w:pPr>
        <w:tabs>
          <w:tab w:val="num" w:pos="2880"/>
        </w:tabs>
        <w:ind w:left="2880" w:hanging="360"/>
      </w:pPr>
      <w:rPr>
        <w:rFonts w:ascii="Symbol" w:hAnsi="Symbol"/>
      </w:rPr>
    </w:lvl>
    <w:lvl w:ilvl="4" w:tplc="52F4F3A0">
      <w:start w:val="1"/>
      <w:numFmt w:val="bullet"/>
      <w:lvlText w:val="o"/>
      <w:lvlJc w:val="left"/>
      <w:pPr>
        <w:tabs>
          <w:tab w:val="num" w:pos="3600"/>
        </w:tabs>
        <w:ind w:left="3600" w:hanging="360"/>
      </w:pPr>
      <w:rPr>
        <w:rFonts w:ascii="Courier New" w:hAnsi="Courier New"/>
      </w:rPr>
    </w:lvl>
    <w:lvl w:ilvl="5" w:tplc="FBC8C408">
      <w:start w:val="1"/>
      <w:numFmt w:val="bullet"/>
      <w:lvlText w:val=""/>
      <w:lvlJc w:val="left"/>
      <w:pPr>
        <w:tabs>
          <w:tab w:val="num" w:pos="4320"/>
        </w:tabs>
        <w:ind w:left="4320" w:hanging="360"/>
      </w:pPr>
      <w:rPr>
        <w:rFonts w:ascii="Wingdings" w:hAnsi="Wingdings"/>
      </w:rPr>
    </w:lvl>
    <w:lvl w:ilvl="6" w:tplc="F162BC60">
      <w:start w:val="1"/>
      <w:numFmt w:val="bullet"/>
      <w:lvlText w:val=""/>
      <w:lvlJc w:val="left"/>
      <w:pPr>
        <w:tabs>
          <w:tab w:val="num" w:pos="5040"/>
        </w:tabs>
        <w:ind w:left="5040" w:hanging="360"/>
      </w:pPr>
      <w:rPr>
        <w:rFonts w:ascii="Symbol" w:hAnsi="Symbol"/>
      </w:rPr>
    </w:lvl>
    <w:lvl w:ilvl="7" w:tplc="2E54921A">
      <w:start w:val="1"/>
      <w:numFmt w:val="bullet"/>
      <w:lvlText w:val="o"/>
      <w:lvlJc w:val="left"/>
      <w:pPr>
        <w:tabs>
          <w:tab w:val="num" w:pos="5760"/>
        </w:tabs>
        <w:ind w:left="5760" w:hanging="360"/>
      </w:pPr>
      <w:rPr>
        <w:rFonts w:ascii="Courier New" w:hAnsi="Courier New"/>
      </w:rPr>
    </w:lvl>
    <w:lvl w:ilvl="8" w:tplc="9084BA20">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1864466">
      <w:start w:val="1"/>
      <w:numFmt w:val="bullet"/>
      <w:lvlText w:val=""/>
      <w:lvlJc w:val="left"/>
      <w:pPr>
        <w:ind w:left="720" w:hanging="360"/>
      </w:pPr>
      <w:rPr>
        <w:rFonts w:ascii="Symbol" w:hAnsi="Symbol"/>
      </w:rPr>
    </w:lvl>
    <w:lvl w:ilvl="1" w:tplc="490A535E">
      <w:start w:val="1"/>
      <w:numFmt w:val="bullet"/>
      <w:lvlText w:val="o"/>
      <w:lvlJc w:val="left"/>
      <w:pPr>
        <w:tabs>
          <w:tab w:val="num" w:pos="1440"/>
        </w:tabs>
        <w:ind w:left="1440" w:hanging="360"/>
      </w:pPr>
      <w:rPr>
        <w:rFonts w:ascii="Courier New" w:hAnsi="Courier New"/>
      </w:rPr>
    </w:lvl>
    <w:lvl w:ilvl="2" w:tplc="9D1E1C92">
      <w:start w:val="1"/>
      <w:numFmt w:val="bullet"/>
      <w:lvlText w:val=""/>
      <w:lvlJc w:val="left"/>
      <w:pPr>
        <w:tabs>
          <w:tab w:val="num" w:pos="2160"/>
        </w:tabs>
        <w:ind w:left="2160" w:hanging="360"/>
      </w:pPr>
      <w:rPr>
        <w:rFonts w:ascii="Wingdings" w:hAnsi="Wingdings"/>
      </w:rPr>
    </w:lvl>
    <w:lvl w:ilvl="3" w:tplc="73340040">
      <w:start w:val="1"/>
      <w:numFmt w:val="bullet"/>
      <w:lvlText w:val=""/>
      <w:lvlJc w:val="left"/>
      <w:pPr>
        <w:tabs>
          <w:tab w:val="num" w:pos="2880"/>
        </w:tabs>
        <w:ind w:left="2880" w:hanging="360"/>
      </w:pPr>
      <w:rPr>
        <w:rFonts w:ascii="Symbol" w:hAnsi="Symbol"/>
      </w:rPr>
    </w:lvl>
    <w:lvl w:ilvl="4" w:tplc="F58CC6E2">
      <w:start w:val="1"/>
      <w:numFmt w:val="bullet"/>
      <w:lvlText w:val="o"/>
      <w:lvlJc w:val="left"/>
      <w:pPr>
        <w:tabs>
          <w:tab w:val="num" w:pos="3600"/>
        </w:tabs>
        <w:ind w:left="3600" w:hanging="360"/>
      </w:pPr>
      <w:rPr>
        <w:rFonts w:ascii="Courier New" w:hAnsi="Courier New"/>
      </w:rPr>
    </w:lvl>
    <w:lvl w:ilvl="5" w:tplc="63644ACE">
      <w:start w:val="1"/>
      <w:numFmt w:val="bullet"/>
      <w:lvlText w:val=""/>
      <w:lvlJc w:val="left"/>
      <w:pPr>
        <w:tabs>
          <w:tab w:val="num" w:pos="4320"/>
        </w:tabs>
        <w:ind w:left="4320" w:hanging="360"/>
      </w:pPr>
      <w:rPr>
        <w:rFonts w:ascii="Wingdings" w:hAnsi="Wingdings"/>
      </w:rPr>
    </w:lvl>
    <w:lvl w:ilvl="6" w:tplc="1BC8472C">
      <w:start w:val="1"/>
      <w:numFmt w:val="bullet"/>
      <w:lvlText w:val=""/>
      <w:lvlJc w:val="left"/>
      <w:pPr>
        <w:tabs>
          <w:tab w:val="num" w:pos="5040"/>
        </w:tabs>
        <w:ind w:left="5040" w:hanging="360"/>
      </w:pPr>
      <w:rPr>
        <w:rFonts w:ascii="Symbol" w:hAnsi="Symbol"/>
      </w:rPr>
    </w:lvl>
    <w:lvl w:ilvl="7" w:tplc="DF764612">
      <w:start w:val="1"/>
      <w:numFmt w:val="bullet"/>
      <w:lvlText w:val="o"/>
      <w:lvlJc w:val="left"/>
      <w:pPr>
        <w:tabs>
          <w:tab w:val="num" w:pos="5760"/>
        </w:tabs>
        <w:ind w:left="5760" w:hanging="360"/>
      </w:pPr>
      <w:rPr>
        <w:rFonts w:ascii="Courier New" w:hAnsi="Courier New"/>
      </w:rPr>
    </w:lvl>
    <w:lvl w:ilvl="8" w:tplc="B50290B2">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DF94B3F4">
      <w:start w:val="1"/>
      <w:numFmt w:val="bullet"/>
      <w:lvlText w:val=""/>
      <w:lvlJc w:val="left"/>
      <w:pPr>
        <w:ind w:left="720" w:hanging="360"/>
      </w:pPr>
      <w:rPr>
        <w:rFonts w:ascii="Symbol" w:hAnsi="Symbol"/>
      </w:rPr>
    </w:lvl>
    <w:lvl w:ilvl="1" w:tplc="1008671A">
      <w:start w:val="1"/>
      <w:numFmt w:val="bullet"/>
      <w:lvlText w:val="o"/>
      <w:lvlJc w:val="left"/>
      <w:pPr>
        <w:tabs>
          <w:tab w:val="num" w:pos="1440"/>
        </w:tabs>
        <w:ind w:left="1440" w:hanging="360"/>
      </w:pPr>
      <w:rPr>
        <w:rFonts w:ascii="Courier New" w:hAnsi="Courier New"/>
      </w:rPr>
    </w:lvl>
    <w:lvl w:ilvl="2" w:tplc="AD563E82">
      <w:start w:val="1"/>
      <w:numFmt w:val="bullet"/>
      <w:lvlText w:val=""/>
      <w:lvlJc w:val="left"/>
      <w:pPr>
        <w:tabs>
          <w:tab w:val="num" w:pos="2160"/>
        </w:tabs>
        <w:ind w:left="2160" w:hanging="360"/>
      </w:pPr>
      <w:rPr>
        <w:rFonts w:ascii="Wingdings" w:hAnsi="Wingdings"/>
      </w:rPr>
    </w:lvl>
    <w:lvl w:ilvl="3" w:tplc="8A62726C">
      <w:start w:val="1"/>
      <w:numFmt w:val="bullet"/>
      <w:lvlText w:val=""/>
      <w:lvlJc w:val="left"/>
      <w:pPr>
        <w:tabs>
          <w:tab w:val="num" w:pos="2880"/>
        </w:tabs>
        <w:ind w:left="2880" w:hanging="360"/>
      </w:pPr>
      <w:rPr>
        <w:rFonts w:ascii="Symbol" w:hAnsi="Symbol"/>
      </w:rPr>
    </w:lvl>
    <w:lvl w:ilvl="4" w:tplc="01A8E73C">
      <w:start w:val="1"/>
      <w:numFmt w:val="bullet"/>
      <w:lvlText w:val="o"/>
      <w:lvlJc w:val="left"/>
      <w:pPr>
        <w:tabs>
          <w:tab w:val="num" w:pos="3600"/>
        </w:tabs>
        <w:ind w:left="3600" w:hanging="360"/>
      </w:pPr>
      <w:rPr>
        <w:rFonts w:ascii="Courier New" w:hAnsi="Courier New"/>
      </w:rPr>
    </w:lvl>
    <w:lvl w:ilvl="5" w:tplc="AC9E94AE">
      <w:start w:val="1"/>
      <w:numFmt w:val="bullet"/>
      <w:lvlText w:val=""/>
      <w:lvlJc w:val="left"/>
      <w:pPr>
        <w:tabs>
          <w:tab w:val="num" w:pos="4320"/>
        </w:tabs>
        <w:ind w:left="4320" w:hanging="360"/>
      </w:pPr>
      <w:rPr>
        <w:rFonts w:ascii="Wingdings" w:hAnsi="Wingdings"/>
      </w:rPr>
    </w:lvl>
    <w:lvl w:ilvl="6" w:tplc="52E2008C">
      <w:start w:val="1"/>
      <w:numFmt w:val="bullet"/>
      <w:lvlText w:val=""/>
      <w:lvlJc w:val="left"/>
      <w:pPr>
        <w:tabs>
          <w:tab w:val="num" w:pos="5040"/>
        </w:tabs>
        <w:ind w:left="5040" w:hanging="360"/>
      </w:pPr>
      <w:rPr>
        <w:rFonts w:ascii="Symbol" w:hAnsi="Symbol"/>
      </w:rPr>
    </w:lvl>
    <w:lvl w:ilvl="7" w:tplc="68BA2168">
      <w:start w:val="1"/>
      <w:numFmt w:val="bullet"/>
      <w:lvlText w:val="o"/>
      <w:lvlJc w:val="left"/>
      <w:pPr>
        <w:tabs>
          <w:tab w:val="num" w:pos="5760"/>
        </w:tabs>
        <w:ind w:left="5760" w:hanging="360"/>
      </w:pPr>
      <w:rPr>
        <w:rFonts w:ascii="Courier New" w:hAnsi="Courier New"/>
      </w:rPr>
    </w:lvl>
    <w:lvl w:ilvl="8" w:tplc="F3CEAE54">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hybridMultilevel"/>
    <w:tmpl w:val="00000247"/>
    <w:lvl w:ilvl="0" w:tplc="1D4410F2">
      <w:start w:val="1"/>
      <w:numFmt w:val="bullet"/>
      <w:lvlText w:val=""/>
      <w:lvlJc w:val="left"/>
      <w:pPr>
        <w:ind w:left="720" w:hanging="360"/>
      </w:pPr>
      <w:rPr>
        <w:rFonts w:ascii="Symbol" w:hAnsi="Symbol"/>
      </w:rPr>
    </w:lvl>
    <w:lvl w:ilvl="1" w:tplc="5976677A">
      <w:start w:val="1"/>
      <w:numFmt w:val="bullet"/>
      <w:lvlText w:val="o"/>
      <w:lvlJc w:val="left"/>
      <w:pPr>
        <w:tabs>
          <w:tab w:val="num" w:pos="1440"/>
        </w:tabs>
        <w:ind w:left="1440" w:hanging="360"/>
      </w:pPr>
      <w:rPr>
        <w:rFonts w:ascii="Courier New" w:hAnsi="Courier New"/>
      </w:rPr>
    </w:lvl>
    <w:lvl w:ilvl="2" w:tplc="301ACCC2">
      <w:start w:val="1"/>
      <w:numFmt w:val="bullet"/>
      <w:lvlText w:val=""/>
      <w:lvlJc w:val="left"/>
      <w:pPr>
        <w:tabs>
          <w:tab w:val="num" w:pos="2160"/>
        </w:tabs>
        <w:ind w:left="2160" w:hanging="360"/>
      </w:pPr>
      <w:rPr>
        <w:rFonts w:ascii="Wingdings" w:hAnsi="Wingdings"/>
      </w:rPr>
    </w:lvl>
    <w:lvl w:ilvl="3" w:tplc="D3227B28">
      <w:start w:val="1"/>
      <w:numFmt w:val="bullet"/>
      <w:lvlText w:val=""/>
      <w:lvlJc w:val="left"/>
      <w:pPr>
        <w:tabs>
          <w:tab w:val="num" w:pos="2880"/>
        </w:tabs>
        <w:ind w:left="2880" w:hanging="360"/>
      </w:pPr>
      <w:rPr>
        <w:rFonts w:ascii="Symbol" w:hAnsi="Symbol"/>
      </w:rPr>
    </w:lvl>
    <w:lvl w:ilvl="4" w:tplc="3D6A9A8A">
      <w:start w:val="1"/>
      <w:numFmt w:val="bullet"/>
      <w:lvlText w:val="o"/>
      <w:lvlJc w:val="left"/>
      <w:pPr>
        <w:tabs>
          <w:tab w:val="num" w:pos="3600"/>
        </w:tabs>
        <w:ind w:left="3600" w:hanging="360"/>
      </w:pPr>
      <w:rPr>
        <w:rFonts w:ascii="Courier New" w:hAnsi="Courier New"/>
      </w:rPr>
    </w:lvl>
    <w:lvl w:ilvl="5" w:tplc="3DBCA0DE">
      <w:start w:val="1"/>
      <w:numFmt w:val="bullet"/>
      <w:lvlText w:val=""/>
      <w:lvlJc w:val="left"/>
      <w:pPr>
        <w:tabs>
          <w:tab w:val="num" w:pos="4320"/>
        </w:tabs>
        <w:ind w:left="4320" w:hanging="360"/>
      </w:pPr>
      <w:rPr>
        <w:rFonts w:ascii="Wingdings" w:hAnsi="Wingdings"/>
      </w:rPr>
    </w:lvl>
    <w:lvl w:ilvl="6" w:tplc="D5BC102C">
      <w:start w:val="1"/>
      <w:numFmt w:val="bullet"/>
      <w:lvlText w:val=""/>
      <w:lvlJc w:val="left"/>
      <w:pPr>
        <w:tabs>
          <w:tab w:val="num" w:pos="5040"/>
        </w:tabs>
        <w:ind w:left="5040" w:hanging="360"/>
      </w:pPr>
      <w:rPr>
        <w:rFonts w:ascii="Symbol" w:hAnsi="Symbol"/>
      </w:rPr>
    </w:lvl>
    <w:lvl w:ilvl="7" w:tplc="EA80B63E">
      <w:start w:val="1"/>
      <w:numFmt w:val="bullet"/>
      <w:lvlText w:val="o"/>
      <w:lvlJc w:val="left"/>
      <w:pPr>
        <w:tabs>
          <w:tab w:val="num" w:pos="5760"/>
        </w:tabs>
        <w:ind w:left="5760" w:hanging="360"/>
      </w:pPr>
      <w:rPr>
        <w:rFonts w:ascii="Courier New" w:hAnsi="Courier New"/>
      </w:rPr>
    </w:lvl>
    <w:lvl w:ilvl="8" w:tplc="E0AEF2AA">
      <w:start w:val="1"/>
      <w:numFmt w:val="bullet"/>
      <w:lvlText w:val=""/>
      <w:lvlJc w:val="left"/>
      <w:pPr>
        <w:tabs>
          <w:tab w:val="num" w:pos="6480"/>
        </w:tabs>
        <w:ind w:left="6480" w:hanging="360"/>
      </w:pPr>
      <w:rPr>
        <w:rFonts w:ascii="Wingdings" w:hAnsi="Wingdings"/>
      </w:rPr>
    </w:lvl>
  </w:abstractNum>
  <w:abstractNum w:abstractNumId="583" w15:restartNumberingAfterBreak="0">
    <w:nsid w:val="00000248"/>
    <w:multiLevelType w:val="hybridMultilevel"/>
    <w:tmpl w:val="00000248"/>
    <w:lvl w:ilvl="0" w:tplc="49D27190">
      <w:start w:val="1"/>
      <w:numFmt w:val="bullet"/>
      <w:lvlText w:val=""/>
      <w:lvlJc w:val="left"/>
      <w:pPr>
        <w:ind w:left="720" w:hanging="360"/>
      </w:pPr>
      <w:rPr>
        <w:rFonts w:ascii="Symbol" w:hAnsi="Symbol"/>
      </w:rPr>
    </w:lvl>
    <w:lvl w:ilvl="1" w:tplc="1A1048D0">
      <w:start w:val="1"/>
      <w:numFmt w:val="bullet"/>
      <w:lvlText w:val="o"/>
      <w:lvlJc w:val="left"/>
      <w:pPr>
        <w:tabs>
          <w:tab w:val="num" w:pos="1440"/>
        </w:tabs>
        <w:ind w:left="1440" w:hanging="360"/>
      </w:pPr>
      <w:rPr>
        <w:rFonts w:ascii="Courier New" w:hAnsi="Courier New"/>
      </w:rPr>
    </w:lvl>
    <w:lvl w:ilvl="2" w:tplc="DBE20B80">
      <w:start w:val="1"/>
      <w:numFmt w:val="bullet"/>
      <w:lvlText w:val=""/>
      <w:lvlJc w:val="left"/>
      <w:pPr>
        <w:tabs>
          <w:tab w:val="num" w:pos="2160"/>
        </w:tabs>
        <w:ind w:left="2160" w:hanging="360"/>
      </w:pPr>
      <w:rPr>
        <w:rFonts w:ascii="Wingdings" w:hAnsi="Wingdings"/>
      </w:rPr>
    </w:lvl>
    <w:lvl w:ilvl="3" w:tplc="A806570C">
      <w:start w:val="1"/>
      <w:numFmt w:val="bullet"/>
      <w:lvlText w:val=""/>
      <w:lvlJc w:val="left"/>
      <w:pPr>
        <w:tabs>
          <w:tab w:val="num" w:pos="2880"/>
        </w:tabs>
        <w:ind w:left="2880" w:hanging="360"/>
      </w:pPr>
      <w:rPr>
        <w:rFonts w:ascii="Symbol" w:hAnsi="Symbol"/>
      </w:rPr>
    </w:lvl>
    <w:lvl w:ilvl="4" w:tplc="D3748C64">
      <w:start w:val="1"/>
      <w:numFmt w:val="bullet"/>
      <w:lvlText w:val="o"/>
      <w:lvlJc w:val="left"/>
      <w:pPr>
        <w:tabs>
          <w:tab w:val="num" w:pos="3600"/>
        </w:tabs>
        <w:ind w:left="3600" w:hanging="360"/>
      </w:pPr>
      <w:rPr>
        <w:rFonts w:ascii="Courier New" w:hAnsi="Courier New"/>
      </w:rPr>
    </w:lvl>
    <w:lvl w:ilvl="5" w:tplc="49C8FC8C">
      <w:start w:val="1"/>
      <w:numFmt w:val="bullet"/>
      <w:lvlText w:val=""/>
      <w:lvlJc w:val="left"/>
      <w:pPr>
        <w:tabs>
          <w:tab w:val="num" w:pos="4320"/>
        </w:tabs>
        <w:ind w:left="4320" w:hanging="360"/>
      </w:pPr>
      <w:rPr>
        <w:rFonts w:ascii="Wingdings" w:hAnsi="Wingdings"/>
      </w:rPr>
    </w:lvl>
    <w:lvl w:ilvl="6" w:tplc="36DCEA80">
      <w:start w:val="1"/>
      <w:numFmt w:val="bullet"/>
      <w:lvlText w:val=""/>
      <w:lvlJc w:val="left"/>
      <w:pPr>
        <w:tabs>
          <w:tab w:val="num" w:pos="5040"/>
        </w:tabs>
        <w:ind w:left="5040" w:hanging="360"/>
      </w:pPr>
      <w:rPr>
        <w:rFonts w:ascii="Symbol" w:hAnsi="Symbol"/>
      </w:rPr>
    </w:lvl>
    <w:lvl w:ilvl="7" w:tplc="B136ED50">
      <w:start w:val="1"/>
      <w:numFmt w:val="bullet"/>
      <w:lvlText w:val="o"/>
      <w:lvlJc w:val="left"/>
      <w:pPr>
        <w:tabs>
          <w:tab w:val="num" w:pos="5760"/>
        </w:tabs>
        <w:ind w:left="5760" w:hanging="360"/>
      </w:pPr>
      <w:rPr>
        <w:rFonts w:ascii="Courier New" w:hAnsi="Courier New"/>
      </w:rPr>
    </w:lvl>
    <w:lvl w:ilvl="8" w:tplc="B59CA5E4">
      <w:start w:val="1"/>
      <w:numFmt w:val="bullet"/>
      <w:lvlText w:val=""/>
      <w:lvlJc w:val="left"/>
      <w:pPr>
        <w:tabs>
          <w:tab w:val="num" w:pos="6480"/>
        </w:tabs>
        <w:ind w:left="6480" w:hanging="360"/>
      </w:pPr>
      <w:rPr>
        <w:rFonts w:ascii="Wingdings" w:hAnsi="Wingdings"/>
      </w:rPr>
    </w:lvl>
  </w:abstractNum>
  <w:abstractNum w:abstractNumId="584" w15:restartNumberingAfterBreak="0">
    <w:nsid w:val="00000249"/>
    <w:multiLevelType w:val="hybridMultilevel"/>
    <w:tmpl w:val="00000249"/>
    <w:lvl w:ilvl="0" w:tplc="0ECAD49A">
      <w:start w:val="1"/>
      <w:numFmt w:val="bullet"/>
      <w:lvlText w:val=""/>
      <w:lvlJc w:val="left"/>
      <w:pPr>
        <w:ind w:left="720" w:hanging="360"/>
      </w:pPr>
      <w:rPr>
        <w:rFonts w:ascii="Symbol" w:hAnsi="Symbol"/>
      </w:rPr>
    </w:lvl>
    <w:lvl w:ilvl="1" w:tplc="D1E26A68">
      <w:start w:val="1"/>
      <w:numFmt w:val="bullet"/>
      <w:lvlText w:val="o"/>
      <w:lvlJc w:val="left"/>
      <w:pPr>
        <w:tabs>
          <w:tab w:val="num" w:pos="1440"/>
        </w:tabs>
        <w:ind w:left="1440" w:hanging="360"/>
      </w:pPr>
      <w:rPr>
        <w:rFonts w:ascii="Courier New" w:hAnsi="Courier New"/>
      </w:rPr>
    </w:lvl>
    <w:lvl w:ilvl="2" w:tplc="706C6868">
      <w:start w:val="1"/>
      <w:numFmt w:val="bullet"/>
      <w:lvlText w:val=""/>
      <w:lvlJc w:val="left"/>
      <w:pPr>
        <w:tabs>
          <w:tab w:val="num" w:pos="2160"/>
        </w:tabs>
        <w:ind w:left="2160" w:hanging="360"/>
      </w:pPr>
      <w:rPr>
        <w:rFonts w:ascii="Wingdings" w:hAnsi="Wingdings"/>
      </w:rPr>
    </w:lvl>
    <w:lvl w:ilvl="3" w:tplc="F34C3D66">
      <w:start w:val="1"/>
      <w:numFmt w:val="bullet"/>
      <w:lvlText w:val=""/>
      <w:lvlJc w:val="left"/>
      <w:pPr>
        <w:tabs>
          <w:tab w:val="num" w:pos="2880"/>
        </w:tabs>
        <w:ind w:left="2880" w:hanging="360"/>
      </w:pPr>
      <w:rPr>
        <w:rFonts w:ascii="Symbol" w:hAnsi="Symbol"/>
      </w:rPr>
    </w:lvl>
    <w:lvl w:ilvl="4" w:tplc="E7368460">
      <w:start w:val="1"/>
      <w:numFmt w:val="bullet"/>
      <w:lvlText w:val="o"/>
      <w:lvlJc w:val="left"/>
      <w:pPr>
        <w:tabs>
          <w:tab w:val="num" w:pos="3600"/>
        </w:tabs>
        <w:ind w:left="3600" w:hanging="360"/>
      </w:pPr>
      <w:rPr>
        <w:rFonts w:ascii="Courier New" w:hAnsi="Courier New"/>
      </w:rPr>
    </w:lvl>
    <w:lvl w:ilvl="5" w:tplc="D238626A">
      <w:start w:val="1"/>
      <w:numFmt w:val="bullet"/>
      <w:lvlText w:val=""/>
      <w:lvlJc w:val="left"/>
      <w:pPr>
        <w:tabs>
          <w:tab w:val="num" w:pos="4320"/>
        </w:tabs>
        <w:ind w:left="4320" w:hanging="360"/>
      </w:pPr>
      <w:rPr>
        <w:rFonts w:ascii="Wingdings" w:hAnsi="Wingdings"/>
      </w:rPr>
    </w:lvl>
    <w:lvl w:ilvl="6" w:tplc="150029A6">
      <w:start w:val="1"/>
      <w:numFmt w:val="bullet"/>
      <w:lvlText w:val=""/>
      <w:lvlJc w:val="left"/>
      <w:pPr>
        <w:tabs>
          <w:tab w:val="num" w:pos="5040"/>
        </w:tabs>
        <w:ind w:left="5040" w:hanging="360"/>
      </w:pPr>
      <w:rPr>
        <w:rFonts w:ascii="Symbol" w:hAnsi="Symbol"/>
      </w:rPr>
    </w:lvl>
    <w:lvl w:ilvl="7" w:tplc="14068BD0">
      <w:start w:val="1"/>
      <w:numFmt w:val="bullet"/>
      <w:lvlText w:val="o"/>
      <w:lvlJc w:val="left"/>
      <w:pPr>
        <w:tabs>
          <w:tab w:val="num" w:pos="5760"/>
        </w:tabs>
        <w:ind w:left="5760" w:hanging="360"/>
      </w:pPr>
      <w:rPr>
        <w:rFonts w:ascii="Courier New" w:hAnsi="Courier New"/>
      </w:rPr>
    </w:lvl>
    <w:lvl w:ilvl="8" w:tplc="55726EDC">
      <w:start w:val="1"/>
      <w:numFmt w:val="bullet"/>
      <w:lvlText w:val=""/>
      <w:lvlJc w:val="left"/>
      <w:pPr>
        <w:tabs>
          <w:tab w:val="num" w:pos="6480"/>
        </w:tabs>
        <w:ind w:left="6480" w:hanging="360"/>
      </w:pPr>
      <w:rPr>
        <w:rFonts w:ascii="Wingdings" w:hAnsi="Wingdings"/>
      </w:rPr>
    </w:lvl>
  </w:abstractNum>
  <w:abstractNum w:abstractNumId="585" w15:restartNumberingAfterBreak="0">
    <w:nsid w:val="0000024A"/>
    <w:multiLevelType w:val="hybridMultilevel"/>
    <w:tmpl w:val="0000024A"/>
    <w:lvl w:ilvl="0" w:tplc="193C65BE">
      <w:start w:val="1"/>
      <w:numFmt w:val="bullet"/>
      <w:lvlText w:val=""/>
      <w:lvlJc w:val="left"/>
      <w:pPr>
        <w:ind w:left="720" w:hanging="360"/>
      </w:pPr>
      <w:rPr>
        <w:rFonts w:ascii="Symbol" w:hAnsi="Symbol"/>
      </w:rPr>
    </w:lvl>
    <w:lvl w:ilvl="1" w:tplc="A5DA0F40">
      <w:start w:val="1"/>
      <w:numFmt w:val="bullet"/>
      <w:lvlText w:val="o"/>
      <w:lvlJc w:val="left"/>
      <w:pPr>
        <w:tabs>
          <w:tab w:val="num" w:pos="1440"/>
        </w:tabs>
        <w:ind w:left="1440" w:hanging="360"/>
      </w:pPr>
      <w:rPr>
        <w:rFonts w:ascii="Courier New" w:hAnsi="Courier New"/>
      </w:rPr>
    </w:lvl>
    <w:lvl w:ilvl="2" w:tplc="8BCC7356">
      <w:start w:val="1"/>
      <w:numFmt w:val="bullet"/>
      <w:lvlText w:val=""/>
      <w:lvlJc w:val="left"/>
      <w:pPr>
        <w:tabs>
          <w:tab w:val="num" w:pos="2160"/>
        </w:tabs>
        <w:ind w:left="2160" w:hanging="360"/>
      </w:pPr>
      <w:rPr>
        <w:rFonts w:ascii="Wingdings" w:hAnsi="Wingdings"/>
      </w:rPr>
    </w:lvl>
    <w:lvl w:ilvl="3" w:tplc="14C656E2">
      <w:start w:val="1"/>
      <w:numFmt w:val="bullet"/>
      <w:lvlText w:val=""/>
      <w:lvlJc w:val="left"/>
      <w:pPr>
        <w:tabs>
          <w:tab w:val="num" w:pos="2880"/>
        </w:tabs>
        <w:ind w:left="2880" w:hanging="360"/>
      </w:pPr>
      <w:rPr>
        <w:rFonts w:ascii="Symbol" w:hAnsi="Symbol"/>
      </w:rPr>
    </w:lvl>
    <w:lvl w:ilvl="4" w:tplc="A74CB204">
      <w:start w:val="1"/>
      <w:numFmt w:val="bullet"/>
      <w:lvlText w:val="o"/>
      <w:lvlJc w:val="left"/>
      <w:pPr>
        <w:tabs>
          <w:tab w:val="num" w:pos="3600"/>
        </w:tabs>
        <w:ind w:left="3600" w:hanging="360"/>
      </w:pPr>
      <w:rPr>
        <w:rFonts w:ascii="Courier New" w:hAnsi="Courier New"/>
      </w:rPr>
    </w:lvl>
    <w:lvl w:ilvl="5" w:tplc="CEEE2340">
      <w:start w:val="1"/>
      <w:numFmt w:val="bullet"/>
      <w:lvlText w:val=""/>
      <w:lvlJc w:val="left"/>
      <w:pPr>
        <w:tabs>
          <w:tab w:val="num" w:pos="4320"/>
        </w:tabs>
        <w:ind w:left="4320" w:hanging="360"/>
      </w:pPr>
      <w:rPr>
        <w:rFonts w:ascii="Wingdings" w:hAnsi="Wingdings"/>
      </w:rPr>
    </w:lvl>
    <w:lvl w:ilvl="6" w:tplc="BD32B66C">
      <w:start w:val="1"/>
      <w:numFmt w:val="bullet"/>
      <w:lvlText w:val=""/>
      <w:lvlJc w:val="left"/>
      <w:pPr>
        <w:tabs>
          <w:tab w:val="num" w:pos="5040"/>
        </w:tabs>
        <w:ind w:left="5040" w:hanging="360"/>
      </w:pPr>
      <w:rPr>
        <w:rFonts w:ascii="Symbol" w:hAnsi="Symbol"/>
      </w:rPr>
    </w:lvl>
    <w:lvl w:ilvl="7" w:tplc="E4669F8C">
      <w:start w:val="1"/>
      <w:numFmt w:val="bullet"/>
      <w:lvlText w:val="o"/>
      <w:lvlJc w:val="left"/>
      <w:pPr>
        <w:tabs>
          <w:tab w:val="num" w:pos="5760"/>
        </w:tabs>
        <w:ind w:left="5760" w:hanging="360"/>
      </w:pPr>
      <w:rPr>
        <w:rFonts w:ascii="Courier New" w:hAnsi="Courier New"/>
      </w:rPr>
    </w:lvl>
    <w:lvl w:ilvl="8" w:tplc="375C2F6A">
      <w:start w:val="1"/>
      <w:numFmt w:val="bullet"/>
      <w:lvlText w:val=""/>
      <w:lvlJc w:val="left"/>
      <w:pPr>
        <w:tabs>
          <w:tab w:val="num" w:pos="6480"/>
        </w:tabs>
        <w:ind w:left="6480" w:hanging="360"/>
      </w:pPr>
      <w:rPr>
        <w:rFonts w:ascii="Wingdings" w:hAnsi="Wingdings"/>
      </w:rPr>
    </w:lvl>
  </w:abstractNum>
  <w:abstractNum w:abstractNumId="586" w15:restartNumberingAfterBreak="0">
    <w:nsid w:val="0000024B"/>
    <w:multiLevelType w:val="hybridMultilevel"/>
    <w:tmpl w:val="0000024B"/>
    <w:lvl w:ilvl="0" w:tplc="6108C58C">
      <w:start w:val="1"/>
      <w:numFmt w:val="bullet"/>
      <w:lvlText w:val=""/>
      <w:lvlJc w:val="left"/>
      <w:pPr>
        <w:ind w:left="720" w:hanging="360"/>
      </w:pPr>
      <w:rPr>
        <w:rFonts w:ascii="Symbol" w:hAnsi="Symbol"/>
      </w:rPr>
    </w:lvl>
    <w:lvl w:ilvl="1" w:tplc="FEACCB0E">
      <w:start w:val="1"/>
      <w:numFmt w:val="bullet"/>
      <w:lvlText w:val="o"/>
      <w:lvlJc w:val="left"/>
      <w:pPr>
        <w:tabs>
          <w:tab w:val="num" w:pos="1440"/>
        </w:tabs>
        <w:ind w:left="1440" w:hanging="360"/>
      </w:pPr>
      <w:rPr>
        <w:rFonts w:ascii="Courier New" w:hAnsi="Courier New"/>
      </w:rPr>
    </w:lvl>
    <w:lvl w:ilvl="2" w:tplc="74788F56">
      <w:start w:val="1"/>
      <w:numFmt w:val="bullet"/>
      <w:lvlText w:val=""/>
      <w:lvlJc w:val="left"/>
      <w:pPr>
        <w:tabs>
          <w:tab w:val="num" w:pos="2160"/>
        </w:tabs>
        <w:ind w:left="2160" w:hanging="360"/>
      </w:pPr>
      <w:rPr>
        <w:rFonts w:ascii="Wingdings" w:hAnsi="Wingdings"/>
      </w:rPr>
    </w:lvl>
    <w:lvl w:ilvl="3" w:tplc="39420F10">
      <w:start w:val="1"/>
      <w:numFmt w:val="bullet"/>
      <w:lvlText w:val=""/>
      <w:lvlJc w:val="left"/>
      <w:pPr>
        <w:tabs>
          <w:tab w:val="num" w:pos="2880"/>
        </w:tabs>
        <w:ind w:left="2880" w:hanging="360"/>
      </w:pPr>
      <w:rPr>
        <w:rFonts w:ascii="Symbol" w:hAnsi="Symbol"/>
      </w:rPr>
    </w:lvl>
    <w:lvl w:ilvl="4" w:tplc="1C72B37C">
      <w:start w:val="1"/>
      <w:numFmt w:val="bullet"/>
      <w:lvlText w:val="o"/>
      <w:lvlJc w:val="left"/>
      <w:pPr>
        <w:tabs>
          <w:tab w:val="num" w:pos="3600"/>
        </w:tabs>
        <w:ind w:left="3600" w:hanging="360"/>
      </w:pPr>
      <w:rPr>
        <w:rFonts w:ascii="Courier New" w:hAnsi="Courier New"/>
      </w:rPr>
    </w:lvl>
    <w:lvl w:ilvl="5" w:tplc="38F0B9E0">
      <w:start w:val="1"/>
      <w:numFmt w:val="bullet"/>
      <w:lvlText w:val=""/>
      <w:lvlJc w:val="left"/>
      <w:pPr>
        <w:tabs>
          <w:tab w:val="num" w:pos="4320"/>
        </w:tabs>
        <w:ind w:left="4320" w:hanging="360"/>
      </w:pPr>
      <w:rPr>
        <w:rFonts w:ascii="Wingdings" w:hAnsi="Wingdings"/>
      </w:rPr>
    </w:lvl>
    <w:lvl w:ilvl="6" w:tplc="36BE73AE">
      <w:start w:val="1"/>
      <w:numFmt w:val="bullet"/>
      <w:lvlText w:val=""/>
      <w:lvlJc w:val="left"/>
      <w:pPr>
        <w:tabs>
          <w:tab w:val="num" w:pos="5040"/>
        </w:tabs>
        <w:ind w:left="5040" w:hanging="360"/>
      </w:pPr>
      <w:rPr>
        <w:rFonts w:ascii="Symbol" w:hAnsi="Symbol"/>
      </w:rPr>
    </w:lvl>
    <w:lvl w:ilvl="7" w:tplc="71EC0120">
      <w:start w:val="1"/>
      <w:numFmt w:val="bullet"/>
      <w:lvlText w:val="o"/>
      <w:lvlJc w:val="left"/>
      <w:pPr>
        <w:tabs>
          <w:tab w:val="num" w:pos="5760"/>
        </w:tabs>
        <w:ind w:left="5760" w:hanging="360"/>
      </w:pPr>
      <w:rPr>
        <w:rFonts w:ascii="Courier New" w:hAnsi="Courier New"/>
      </w:rPr>
    </w:lvl>
    <w:lvl w:ilvl="8" w:tplc="8D9E6C56">
      <w:start w:val="1"/>
      <w:numFmt w:val="bullet"/>
      <w:lvlText w:val=""/>
      <w:lvlJc w:val="left"/>
      <w:pPr>
        <w:tabs>
          <w:tab w:val="num" w:pos="6480"/>
        </w:tabs>
        <w:ind w:left="6480" w:hanging="360"/>
      </w:pPr>
      <w:rPr>
        <w:rFonts w:ascii="Wingdings" w:hAnsi="Wingdings"/>
      </w:rPr>
    </w:lvl>
  </w:abstractNum>
  <w:abstractNum w:abstractNumId="587" w15:restartNumberingAfterBreak="0">
    <w:nsid w:val="0000024C"/>
    <w:multiLevelType w:val="hybridMultilevel"/>
    <w:tmpl w:val="0000024C"/>
    <w:lvl w:ilvl="0" w:tplc="7070E2EA">
      <w:start w:val="1"/>
      <w:numFmt w:val="bullet"/>
      <w:lvlText w:val=""/>
      <w:lvlJc w:val="left"/>
      <w:pPr>
        <w:ind w:left="720" w:hanging="360"/>
      </w:pPr>
      <w:rPr>
        <w:rFonts w:ascii="Symbol" w:hAnsi="Symbol"/>
      </w:rPr>
    </w:lvl>
    <w:lvl w:ilvl="1" w:tplc="E2BA7AF2">
      <w:start w:val="1"/>
      <w:numFmt w:val="bullet"/>
      <w:lvlText w:val="o"/>
      <w:lvlJc w:val="left"/>
      <w:pPr>
        <w:tabs>
          <w:tab w:val="num" w:pos="1440"/>
        </w:tabs>
        <w:ind w:left="1440" w:hanging="360"/>
      </w:pPr>
      <w:rPr>
        <w:rFonts w:ascii="Courier New" w:hAnsi="Courier New"/>
      </w:rPr>
    </w:lvl>
    <w:lvl w:ilvl="2" w:tplc="26A84CB0">
      <w:start w:val="1"/>
      <w:numFmt w:val="bullet"/>
      <w:lvlText w:val=""/>
      <w:lvlJc w:val="left"/>
      <w:pPr>
        <w:tabs>
          <w:tab w:val="num" w:pos="2160"/>
        </w:tabs>
        <w:ind w:left="2160" w:hanging="360"/>
      </w:pPr>
      <w:rPr>
        <w:rFonts w:ascii="Wingdings" w:hAnsi="Wingdings"/>
      </w:rPr>
    </w:lvl>
    <w:lvl w:ilvl="3" w:tplc="9192FDEC">
      <w:start w:val="1"/>
      <w:numFmt w:val="bullet"/>
      <w:lvlText w:val=""/>
      <w:lvlJc w:val="left"/>
      <w:pPr>
        <w:tabs>
          <w:tab w:val="num" w:pos="2880"/>
        </w:tabs>
        <w:ind w:left="2880" w:hanging="360"/>
      </w:pPr>
      <w:rPr>
        <w:rFonts w:ascii="Symbol" w:hAnsi="Symbol"/>
      </w:rPr>
    </w:lvl>
    <w:lvl w:ilvl="4" w:tplc="0A2A512C">
      <w:start w:val="1"/>
      <w:numFmt w:val="bullet"/>
      <w:lvlText w:val="o"/>
      <w:lvlJc w:val="left"/>
      <w:pPr>
        <w:tabs>
          <w:tab w:val="num" w:pos="3600"/>
        </w:tabs>
        <w:ind w:left="3600" w:hanging="360"/>
      </w:pPr>
      <w:rPr>
        <w:rFonts w:ascii="Courier New" w:hAnsi="Courier New"/>
      </w:rPr>
    </w:lvl>
    <w:lvl w:ilvl="5" w:tplc="8DBA8988">
      <w:start w:val="1"/>
      <w:numFmt w:val="bullet"/>
      <w:lvlText w:val=""/>
      <w:lvlJc w:val="left"/>
      <w:pPr>
        <w:tabs>
          <w:tab w:val="num" w:pos="4320"/>
        </w:tabs>
        <w:ind w:left="4320" w:hanging="360"/>
      </w:pPr>
      <w:rPr>
        <w:rFonts w:ascii="Wingdings" w:hAnsi="Wingdings"/>
      </w:rPr>
    </w:lvl>
    <w:lvl w:ilvl="6" w:tplc="8968DA12">
      <w:start w:val="1"/>
      <w:numFmt w:val="bullet"/>
      <w:lvlText w:val=""/>
      <w:lvlJc w:val="left"/>
      <w:pPr>
        <w:tabs>
          <w:tab w:val="num" w:pos="5040"/>
        </w:tabs>
        <w:ind w:left="5040" w:hanging="360"/>
      </w:pPr>
      <w:rPr>
        <w:rFonts w:ascii="Symbol" w:hAnsi="Symbol"/>
      </w:rPr>
    </w:lvl>
    <w:lvl w:ilvl="7" w:tplc="7E1694EE">
      <w:start w:val="1"/>
      <w:numFmt w:val="bullet"/>
      <w:lvlText w:val="o"/>
      <w:lvlJc w:val="left"/>
      <w:pPr>
        <w:tabs>
          <w:tab w:val="num" w:pos="5760"/>
        </w:tabs>
        <w:ind w:left="5760" w:hanging="360"/>
      </w:pPr>
      <w:rPr>
        <w:rFonts w:ascii="Courier New" w:hAnsi="Courier New"/>
      </w:rPr>
    </w:lvl>
    <w:lvl w:ilvl="8" w:tplc="F642CD50">
      <w:start w:val="1"/>
      <w:numFmt w:val="bullet"/>
      <w:lvlText w:val=""/>
      <w:lvlJc w:val="left"/>
      <w:pPr>
        <w:tabs>
          <w:tab w:val="num" w:pos="6480"/>
        </w:tabs>
        <w:ind w:left="6480" w:hanging="360"/>
      </w:pPr>
      <w:rPr>
        <w:rFonts w:ascii="Wingdings" w:hAnsi="Wingdings"/>
      </w:rPr>
    </w:lvl>
  </w:abstractNum>
  <w:abstractNum w:abstractNumId="588" w15:restartNumberingAfterBreak="0">
    <w:nsid w:val="0000024D"/>
    <w:multiLevelType w:val="hybridMultilevel"/>
    <w:tmpl w:val="0000024D"/>
    <w:lvl w:ilvl="0" w:tplc="477E1B04">
      <w:start w:val="1"/>
      <w:numFmt w:val="bullet"/>
      <w:lvlText w:val=""/>
      <w:lvlJc w:val="left"/>
      <w:pPr>
        <w:ind w:left="720" w:hanging="360"/>
      </w:pPr>
      <w:rPr>
        <w:rFonts w:ascii="Symbol" w:hAnsi="Symbol"/>
      </w:rPr>
    </w:lvl>
    <w:lvl w:ilvl="1" w:tplc="AB56943E">
      <w:start w:val="1"/>
      <w:numFmt w:val="bullet"/>
      <w:lvlText w:val="o"/>
      <w:lvlJc w:val="left"/>
      <w:pPr>
        <w:tabs>
          <w:tab w:val="num" w:pos="1440"/>
        </w:tabs>
        <w:ind w:left="1440" w:hanging="360"/>
      </w:pPr>
      <w:rPr>
        <w:rFonts w:ascii="Courier New" w:hAnsi="Courier New"/>
      </w:rPr>
    </w:lvl>
    <w:lvl w:ilvl="2" w:tplc="835012A4">
      <w:start w:val="1"/>
      <w:numFmt w:val="bullet"/>
      <w:lvlText w:val=""/>
      <w:lvlJc w:val="left"/>
      <w:pPr>
        <w:tabs>
          <w:tab w:val="num" w:pos="2160"/>
        </w:tabs>
        <w:ind w:left="2160" w:hanging="360"/>
      </w:pPr>
      <w:rPr>
        <w:rFonts w:ascii="Wingdings" w:hAnsi="Wingdings"/>
      </w:rPr>
    </w:lvl>
    <w:lvl w:ilvl="3" w:tplc="6E38F6A4">
      <w:start w:val="1"/>
      <w:numFmt w:val="bullet"/>
      <w:lvlText w:val=""/>
      <w:lvlJc w:val="left"/>
      <w:pPr>
        <w:tabs>
          <w:tab w:val="num" w:pos="2880"/>
        </w:tabs>
        <w:ind w:left="2880" w:hanging="360"/>
      </w:pPr>
      <w:rPr>
        <w:rFonts w:ascii="Symbol" w:hAnsi="Symbol"/>
      </w:rPr>
    </w:lvl>
    <w:lvl w:ilvl="4" w:tplc="A304640A">
      <w:start w:val="1"/>
      <w:numFmt w:val="bullet"/>
      <w:lvlText w:val="o"/>
      <w:lvlJc w:val="left"/>
      <w:pPr>
        <w:tabs>
          <w:tab w:val="num" w:pos="3600"/>
        </w:tabs>
        <w:ind w:left="3600" w:hanging="360"/>
      </w:pPr>
      <w:rPr>
        <w:rFonts w:ascii="Courier New" w:hAnsi="Courier New"/>
      </w:rPr>
    </w:lvl>
    <w:lvl w:ilvl="5" w:tplc="2DF435D8">
      <w:start w:val="1"/>
      <w:numFmt w:val="bullet"/>
      <w:lvlText w:val=""/>
      <w:lvlJc w:val="left"/>
      <w:pPr>
        <w:tabs>
          <w:tab w:val="num" w:pos="4320"/>
        </w:tabs>
        <w:ind w:left="4320" w:hanging="360"/>
      </w:pPr>
      <w:rPr>
        <w:rFonts w:ascii="Wingdings" w:hAnsi="Wingdings"/>
      </w:rPr>
    </w:lvl>
    <w:lvl w:ilvl="6" w:tplc="11207640">
      <w:start w:val="1"/>
      <w:numFmt w:val="bullet"/>
      <w:lvlText w:val=""/>
      <w:lvlJc w:val="left"/>
      <w:pPr>
        <w:tabs>
          <w:tab w:val="num" w:pos="5040"/>
        </w:tabs>
        <w:ind w:left="5040" w:hanging="360"/>
      </w:pPr>
      <w:rPr>
        <w:rFonts w:ascii="Symbol" w:hAnsi="Symbol"/>
      </w:rPr>
    </w:lvl>
    <w:lvl w:ilvl="7" w:tplc="EDD257A6">
      <w:start w:val="1"/>
      <w:numFmt w:val="bullet"/>
      <w:lvlText w:val="o"/>
      <w:lvlJc w:val="left"/>
      <w:pPr>
        <w:tabs>
          <w:tab w:val="num" w:pos="5760"/>
        </w:tabs>
        <w:ind w:left="5760" w:hanging="360"/>
      </w:pPr>
      <w:rPr>
        <w:rFonts w:ascii="Courier New" w:hAnsi="Courier New"/>
      </w:rPr>
    </w:lvl>
    <w:lvl w:ilvl="8" w:tplc="D5CED8F4">
      <w:start w:val="1"/>
      <w:numFmt w:val="bullet"/>
      <w:lvlText w:val=""/>
      <w:lvlJc w:val="left"/>
      <w:pPr>
        <w:tabs>
          <w:tab w:val="num" w:pos="6480"/>
        </w:tabs>
        <w:ind w:left="6480" w:hanging="360"/>
      </w:pPr>
      <w:rPr>
        <w:rFonts w:ascii="Wingdings" w:hAnsi="Wingdings"/>
      </w:rPr>
    </w:lvl>
  </w:abstractNum>
  <w:abstractNum w:abstractNumId="589" w15:restartNumberingAfterBreak="0">
    <w:nsid w:val="0000024E"/>
    <w:multiLevelType w:val="hybridMultilevel"/>
    <w:tmpl w:val="0000024E"/>
    <w:lvl w:ilvl="0" w:tplc="9F3411DE">
      <w:start w:val="1"/>
      <w:numFmt w:val="bullet"/>
      <w:lvlText w:val=""/>
      <w:lvlJc w:val="left"/>
      <w:pPr>
        <w:ind w:left="720" w:hanging="360"/>
      </w:pPr>
      <w:rPr>
        <w:rFonts w:ascii="Symbol" w:hAnsi="Symbol"/>
      </w:rPr>
    </w:lvl>
    <w:lvl w:ilvl="1" w:tplc="B1221C5E">
      <w:start w:val="1"/>
      <w:numFmt w:val="bullet"/>
      <w:lvlText w:val="o"/>
      <w:lvlJc w:val="left"/>
      <w:pPr>
        <w:tabs>
          <w:tab w:val="num" w:pos="1440"/>
        </w:tabs>
        <w:ind w:left="1440" w:hanging="360"/>
      </w:pPr>
      <w:rPr>
        <w:rFonts w:ascii="Courier New" w:hAnsi="Courier New"/>
      </w:rPr>
    </w:lvl>
    <w:lvl w:ilvl="2" w:tplc="984637C4">
      <w:start w:val="1"/>
      <w:numFmt w:val="bullet"/>
      <w:lvlText w:val=""/>
      <w:lvlJc w:val="left"/>
      <w:pPr>
        <w:tabs>
          <w:tab w:val="num" w:pos="2160"/>
        </w:tabs>
        <w:ind w:left="2160" w:hanging="360"/>
      </w:pPr>
      <w:rPr>
        <w:rFonts w:ascii="Wingdings" w:hAnsi="Wingdings"/>
      </w:rPr>
    </w:lvl>
    <w:lvl w:ilvl="3" w:tplc="B060DF96">
      <w:start w:val="1"/>
      <w:numFmt w:val="bullet"/>
      <w:lvlText w:val=""/>
      <w:lvlJc w:val="left"/>
      <w:pPr>
        <w:tabs>
          <w:tab w:val="num" w:pos="2880"/>
        </w:tabs>
        <w:ind w:left="2880" w:hanging="360"/>
      </w:pPr>
      <w:rPr>
        <w:rFonts w:ascii="Symbol" w:hAnsi="Symbol"/>
      </w:rPr>
    </w:lvl>
    <w:lvl w:ilvl="4" w:tplc="2CB4655C">
      <w:start w:val="1"/>
      <w:numFmt w:val="bullet"/>
      <w:lvlText w:val="o"/>
      <w:lvlJc w:val="left"/>
      <w:pPr>
        <w:tabs>
          <w:tab w:val="num" w:pos="3600"/>
        </w:tabs>
        <w:ind w:left="3600" w:hanging="360"/>
      </w:pPr>
      <w:rPr>
        <w:rFonts w:ascii="Courier New" w:hAnsi="Courier New"/>
      </w:rPr>
    </w:lvl>
    <w:lvl w:ilvl="5" w:tplc="EE667D36">
      <w:start w:val="1"/>
      <w:numFmt w:val="bullet"/>
      <w:lvlText w:val=""/>
      <w:lvlJc w:val="left"/>
      <w:pPr>
        <w:tabs>
          <w:tab w:val="num" w:pos="4320"/>
        </w:tabs>
        <w:ind w:left="4320" w:hanging="360"/>
      </w:pPr>
      <w:rPr>
        <w:rFonts w:ascii="Wingdings" w:hAnsi="Wingdings"/>
      </w:rPr>
    </w:lvl>
    <w:lvl w:ilvl="6" w:tplc="1A023B7E">
      <w:start w:val="1"/>
      <w:numFmt w:val="bullet"/>
      <w:lvlText w:val=""/>
      <w:lvlJc w:val="left"/>
      <w:pPr>
        <w:tabs>
          <w:tab w:val="num" w:pos="5040"/>
        </w:tabs>
        <w:ind w:left="5040" w:hanging="360"/>
      </w:pPr>
      <w:rPr>
        <w:rFonts w:ascii="Symbol" w:hAnsi="Symbol"/>
      </w:rPr>
    </w:lvl>
    <w:lvl w:ilvl="7" w:tplc="B4CEB860">
      <w:start w:val="1"/>
      <w:numFmt w:val="bullet"/>
      <w:lvlText w:val="o"/>
      <w:lvlJc w:val="left"/>
      <w:pPr>
        <w:tabs>
          <w:tab w:val="num" w:pos="5760"/>
        </w:tabs>
        <w:ind w:left="5760" w:hanging="360"/>
      </w:pPr>
      <w:rPr>
        <w:rFonts w:ascii="Courier New" w:hAnsi="Courier New"/>
      </w:rPr>
    </w:lvl>
    <w:lvl w:ilvl="8" w:tplc="C23C13C4">
      <w:start w:val="1"/>
      <w:numFmt w:val="bullet"/>
      <w:lvlText w:val=""/>
      <w:lvlJc w:val="left"/>
      <w:pPr>
        <w:tabs>
          <w:tab w:val="num" w:pos="6480"/>
        </w:tabs>
        <w:ind w:left="6480" w:hanging="360"/>
      </w:pPr>
      <w:rPr>
        <w:rFonts w:ascii="Wingdings" w:hAnsi="Wingdings"/>
      </w:rPr>
    </w:lvl>
  </w:abstractNum>
  <w:abstractNum w:abstractNumId="590" w15:restartNumberingAfterBreak="0">
    <w:nsid w:val="0000024F"/>
    <w:multiLevelType w:val="multilevel"/>
    <w:tmpl w:val="0000024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1" w15:restartNumberingAfterBreak="0">
    <w:nsid w:val="00000250"/>
    <w:multiLevelType w:val="multilevel"/>
    <w:tmpl w:val="000002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2" w15:restartNumberingAfterBreak="0">
    <w:nsid w:val="00000251"/>
    <w:multiLevelType w:val="multilevel"/>
    <w:tmpl w:val="000002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3" w15:restartNumberingAfterBreak="0">
    <w:nsid w:val="00000252"/>
    <w:multiLevelType w:val="multilevel"/>
    <w:tmpl w:val="0000025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4" w15:restartNumberingAfterBreak="0">
    <w:nsid w:val="00000253"/>
    <w:multiLevelType w:val="multilevel"/>
    <w:tmpl w:val="0000025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5" w15:restartNumberingAfterBreak="0">
    <w:nsid w:val="00000254"/>
    <w:multiLevelType w:val="multilevel"/>
    <w:tmpl w:val="000002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6" w15:restartNumberingAfterBreak="0">
    <w:nsid w:val="00000255"/>
    <w:multiLevelType w:val="hybridMultilevel"/>
    <w:tmpl w:val="00000255"/>
    <w:lvl w:ilvl="0" w:tplc="D0C0162A">
      <w:start w:val="1"/>
      <w:numFmt w:val="bullet"/>
      <w:lvlText w:val=""/>
      <w:lvlJc w:val="left"/>
      <w:pPr>
        <w:ind w:left="720" w:hanging="360"/>
      </w:pPr>
      <w:rPr>
        <w:rFonts w:ascii="Symbol" w:hAnsi="Symbol"/>
      </w:rPr>
    </w:lvl>
    <w:lvl w:ilvl="1" w:tplc="AB86DACC">
      <w:start w:val="1"/>
      <w:numFmt w:val="bullet"/>
      <w:lvlText w:val="o"/>
      <w:lvlJc w:val="left"/>
      <w:pPr>
        <w:tabs>
          <w:tab w:val="num" w:pos="1440"/>
        </w:tabs>
        <w:ind w:left="1440" w:hanging="360"/>
      </w:pPr>
      <w:rPr>
        <w:rFonts w:ascii="Courier New" w:hAnsi="Courier New"/>
      </w:rPr>
    </w:lvl>
    <w:lvl w:ilvl="2" w:tplc="48601F6E">
      <w:start w:val="1"/>
      <w:numFmt w:val="bullet"/>
      <w:lvlText w:val=""/>
      <w:lvlJc w:val="left"/>
      <w:pPr>
        <w:tabs>
          <w:tab w:val="num" w:pos="2160"/>
        </w:tabs>
        <w:ind w:left="2160" w:hanging="360"/>
      </w:pPr>
      <w:rPr>
        <w:rFonts w:ascii="Wingdings" w:hAnsi="Wingdings"/>
      </w:rPr>
    </w:lvl>
    <w:lvl w:ilvl="3" w:tplc="27541A0A">
      <w:start w:val="1"/>
      <w:numFmt w:val="bullet"/>
      <w:lvlText w:val=""/>
      <w:lvlJc w:val="left"/>
      <w:pPr>
        <w:tabs>
          <w:tab w:val="num" w:pos="2880"/>
        </w:tabs>
        <w:ind w:left="2880" w:hanging="360"/>
      </w:pPr>
      <w:rPr>
        <w:rFonts w:ascii="Symbol" w:hAnsi="Symbol"/>
      </w:rPr>
    </w:lvl>
    <w:lvl w:ilvl="4" w:tplc="5A56040C">
      <w:start w:val="1"/>
      <w:numFmt w:val="bullet"/>
      <w:lvlText w:val="o"/>
      <w:lvlJc w:val="left"/>
      <w:pPr>
        <w:tabs>
          <w:tab w:val="num" w:pos="3600"/>
        </w:tabs>
        <w:ind w:left="3600" w:hanging="360"/>
      </w:pPr>
      <w:rPr>
        <w:rFonts w:ascii="Courier New" w:hAnsi="Courier New"/>
      </w:rPr>
    </w:lvl>
    <w:lvl w:ilvl="5" w:tplc="AB70629C">
      <w:start w:val="1"/>
      <w:numFmt w:val="bullet"/>
      <w:lvlText w:val=""/>
      <w:lvlJc w:val="left"/>
      <w:pPr>
        <w:tabs>
          <w:tab w:val="num" w:pos="4320"/>
        </w:tabs>
        <w:ind w:left="4320" w:hanging="360"/>
      </w:pPr>
      <w:rPr>
        <w:rFonts w:ascii="Wingdings" w:hAnsi="Wingdings"/>
      </w:rPr>
    </w:lvl>
    <w:lvl w:ilvl="6" w:tplc="547A5754">
      <w:start w:val="1"/>
      <w:numFmt w:val="bullet"/>
      <w:lvlText w:val=""/>
      <w:lvlJc w:val="left"/>
      <w:pPr>
        <w:tabs>
          <w:tab w:val="num" w:pos="5040"/>
        </w:tabs>
        <w:ind w:left="5040" w:hanging="360"/>
      </w:pPr>
      <w:rPr>
        <w:rFonts w:ascii="Symbol" w:hAnsi="Symbol"/>
      </w:rPr>
    </w:lvl>
    <w:lvl w:ilvl="7" w:tplc="99CEE2D6">
      <w:start w:val="1"/>
      <w:numFmt w:val="bullet"/>
      <w:lvlText w:val="o"/>
      <w:lvlJc w:val="left"/>
      <w:pPr>
        <w:tabs>
          <w:tab w:val="num" w:pos="5760"/>
        </w:tabs>
        <w:ind w:left="5760" w:hanging="360"/>
      </w:pPr>
      <w:rPr>
        <w:rFonts w:ascii="Courier New" w:hAnsi="Courier New"/>
      </w:rPr>
    </w:lvl>
    <w:lvl w:ilvl="8" w:tplc="B18AA5EC">
      <w:start w:val="1"/>
      <w:numFmt w:val="bullet"/>
      <w:lvlText w:val=""/>
      <w:lvlJc w:val="left"/>
      <w:pPr>
        <w:tabs>
          <w:tab w:val="num" w:pos="6480"/>
        </w:tabs>
        <w:ind w:left="6480" w:hanging="360"/>
      </w:pPr>
      <w:rPr>
        <w:rFonts w:ascii="Wingdings" w:hAnsi="Wingdings"/>
      </w:rPr>
    </w:lvl>
  </w:abstractNum>
  <w:abstractNum w:abstractNumId="597" w15:restartNumberingAfterBreak="0">
    <w:nsid w:val="00000256"/>
    <w:multiLevelType w:val="hybridMultilevel"/>
    <w:tmpl w:val="00000256"/>
    <w:lvl w:ilvl="0" w:tplc="EFA631B4">
      <w:start w:val="1"/>
      <w:numFmt w:val="bullet"/>
      <w:lvlText w:val=""/>
      <w:lvlJc w:val="left"/>
      <w:pPr>
        <w:ind w:left="720" w:hanging="360"/>
      </w:pPr>
      <w:rPr>
        <w:rFonts w:ascii="Symbol" w:hAnsi="Symbol"/>
      </w:rPr>
    </w:lvl>
    <w:lvl w:ilvl="1" w:tplc="4722622E">
      <w:start w:val="1"/>
      <w:numFmt w:val="bullet"/>
      <w:lvlText w:val="o"/>
      <w:lvlJc w:val="left"/>
      <w:pPr>
        <w:tabs>
          <w:tab w:val="num" w:pos="1440"/>
        </w:tabs>
        <w:ind w:left="1440" w:hanging="360"/>
      </w:pPr>
      <w:rPr>
        <w:rFonts w:ascii="Courier New" w:hAnsi="Courier New"/>
      </w:rPr>
    </w:lvl>
    <w:lvl w:ilvl="2" w:tplc="19E48340">
      <w:start w:val="1"/>
      <w:numFmt w:val="bullet"/>
      <w:lvlText w:val=""/>
      <w:lvlJc w:val="left"/>
      <w:pPr>
        <w:tabs>
          <w:tab w:val="num" w:pos="2160"/>
        </w:tabs>
        <w:ind w:left="2160" w:hanging="360"/>
      </w:pPr>
      <w:rPr>
        <w:rFonts w:ascii="Wingdings" w:hAnsi="Wingdings"/>
      </w:rPr>
    </w:lvl>
    <w:lvl w:ilvl="3" w:tplc="951E4E58">
      <w:start w:val="1"/>
      <w:numFmt w:val="bullet"/>
      <w:lvlText w:val=""/>
      <w:lvlJc w:val="left"/>
      <w:pPr>
        <w:tabs>
          <w:tab w:val="num" w:pos="2880"/>
        </w:tabs>
        <w:ind w:left="2880" w:hanging="360"/>
      </w:pPr>
      <w:rPr>
        <w:rFonts w:ascii="Symbol" w:hAnsi="Symbol"/>
      </w:rPr>
    </w:lvl>
    <w:lvl w:ilvl="4" w:tplc="1B6A29AC">
      <w:start w:val="1"/>
      <w:numFmt w:val="bullet"/>
      <w:lvlText w:val="o"/>
      <w:lvlJc w:val="left"/>
      <w:pPr>
        <w:tabs>
          <w:tab w:val="num" w:pos="3600"/>
        </w:tabs>
        <w:ind w:left="3600" w:hanging="360"/>
      </w:pPr>
      <w:rPr>
        <w:rFonts w:ascii="Courier New" w:hAnsi="Courier New"/>
      </w:rPr>
    </w:lvl>
    <w:lvl w:ilvl="5" w:tplc="2140F3B8">
      <w:start w:val="1"/>
      <w:numFmt w:val="bullet"/>
      <w:lvlText w:val=""/>
      <w:lvlJc w:val="left"/>
      <w:pPr>
        <w:tabs>
          <w:tab w:val="num" w:pos="4320"/>
        </w:tabs>
        <w:ind w:left="4320" w:hanging="360"/>
      </w:pPr>
      <w:rPr>
        <w:rFonts w:ascii="Wingdings" w:hAnsi="Wingdings"/>
      </w:rPr>
    </w:lvl>
    <w:lvl w:ilvl="6" w:tplc="6038B6CE">
      <w:start w:val="1"/>
      <w:numFmt w:val="bullet"/>
      <w:lvlText w:val=""/>
      <w:lvlJc w:val="left"/>
      <w:pPr>
        <w:tabs>
          <w:tab w:val="num" w:pos="5040"/>
        </w:tabs>
        <w:ind w:left="5040" w:hanging="360"/>
      </w:pPr>
      <w:rPr>
        <w:rFonts w:ascii="Symbol" w:hAnsi="Symbol"/>
      </w:rPr>
    </w:lvl>
    <w:lvl w:ilvl="7" w:tplc="783E533C">
      <w:start w:val="1"/>
      <w:numFmt w:val="bullet"/>
      <w:lvlText w:val="o"/>
      <w:lvlJc w:val="left"/>
      <w:pPr>
        <w:tabs>
          <w:tab w:val="num" w:pos="5760"/>
        </w:tabs>
        <w:ind w:left="5760" w:hanging="360"/>
      </w:pPr>
      <w:rPr>
        <w:rFonts w:ascii="Courier New" w:hAnsi="Courier New"/>
      </w:rPr>
    </w:lvl>
    <w:lvl w:ilvl="8" w:tplc="76E490BA">
      <w:start w:val="1"/>
      <w:numFmt w:val="bullet"/>
      <w:lvlText w:val=""/>
      <w:lvlJc w:val="left"/>
      <w:pPr>
        <w:tabs>
          <w:tab w:val="num" w:pos="6480"/>
        </w:tabs>
        <w:ind w:left="6480" w:hanging="360"/>
      </w:pPr>
      <w:rPr>
        <w:rFonts w:ascii="Wingdings" w:hAnsi="Wingdings"/>
      </w:rPr>
    </w:lvl>
  </w:abstractNum>
  <w:abstractNum w:abstractNumId="598" w15:restartNumberingAfterBreak="0">
    <w:nsid w:val="00000257"/>
    <w:multiLevelType w:val="hybridMultilevel"/>
    <w:tmpl w:val="00000257"/>
    <w:lvl w:ilvl="0" w:tplc="DB307C1C">
      <w:start w:val="1"/>
      <w:numFmt w:val="bullet"/>
      <w:lvlText w:val=""/>
      <w:lvlJc w:val="left"/>
      <w:pPr>
        <w:ind w:left="720" w:hanging="360"/>
      </w:pPr>
      <w:rPr>
        <w:rFonts w:ascii="Symbol" w:hAnsi="Symbol"/>
      </w:rPr>
    </w:lvl>
    <w:lvl w:ilvl="1" w:tplc="C1206EB0">
      <w:start w:val="1"/>
      <w:numFmt w:val="bullet"/>
      <w:lvlText w:val="o"/>
      <w:lvlJc w:val="left"/>
      <w:pPr>
        <w:tabs>
          <w:tab w:val="num" w:pos="1440"/>
        </w:tabs>
        <w:ind w:left="1440" w:hanging="360"/>
      </w:pPr>
      <w:rPr>
        <w:rFonts w:ascii="Courier New" w:hAnsi="Courier New"/>
      </w:rPr>
    </w:lvl>
    <w:lvl w:ilvl="2" w:tplc="E7F2E064">
      <w:start w:val="1"/>
      <w:numFmt w:val="bullet"/>
      <w:lvlText w:val=""/>
      <w:lvlJc w:val="left"/>
      <w:pPr>
        <w:tabs>
          <w:tab w:val="num" w:pos="2160"/>
        </w:tabs>
        <w:ind w:left="2160" w:hanging="360"/>
      </w:pPr>
      <w:rPr>
        <w:rFonts w:ascii="Wingdings" w:hAnsi="Wingdings"/>
      </w:rPr>
    </w:lvl>
    <w:lvl w:ilvl="3" w:tplc="DD7ECAD4">
      <w:start w:val="1"/>
      <w:numFmt w:val="bullet"/>
      <w:lvlText w:val=""/>
      <w:lvlJc w:val="left"/>
      <w:pPr>
        <w:tabs>
          <w:tab w:val="num" w:pos="2880"/>
        </w:tabs>
        <w:ind w:left="2880" w:hanging="360"/>
      </w:pPr>
      <w:rPr>
        <w:rFonts w:ascii="Symbol" w:hAnsi="Symbol"/>
      </w:rPr>
    </w:lvl>
    <w:lvl w:ilvl="4" w:tplc="C5F4BBF2">
      <w:start w:val="1"/>
      <w:numFmt w:val="bullet"/>
      <w:lvlText w:val="o"/>
      <w:lvlJc w:val="left"/>
      <w:pPr>
        <w:tabs>
          <w:tab w:val="num" w:pos="3600"/>
        </w:tabs>
        <w:ind w:left="3600" w:hanging="360"/>
      </w:pPr>
      <w:rPr>
        <w:rFonts w:ascii="Courier New" w:hAnsi="Courier New"/>
      </w:rPr>
    </w:lvl>
    <w:lvl w:ilvl="5" w:tplc="ED8A54BE">
      <w:start w:val="1"/>
      <w:numFmt w:val="bullet"/>
      <w:lvlText w:val=""/>
      <w:lvlJc w:val="left"/>
      <w:pPr>
        <w:tabs>
          <w:tab w:val="num" w:pos="4320"/>
        </w:tabs>
        <w:ind w:left="4320" w:hanging="360"/>
      </w:pPr>
      <w:rPr>
        <w:rFonts w:ascii="Wingdings" w:hAnsi="Wingdings"/>
      </w:rPr>
    </w:lvl>
    <w:lvl w:ilvl="6" w:tplc="733C54D0">
      <w:start w:val="1"/>
      <w:numFmt w:val="bullet"/>
      <w:lvlText w:val=""/>
      <w:lvlJc w:val="left"/>
      <w:pPr>
        <w:tabs>
          <w:tab w:val="num" w:pos="5040"/>
        </w:tabs>
        <w:ind w:left="5040" w:hanging="360"/>
      </w:pPr>
      <w:rPr>
        <w:rFonts w:ascii="Symbol" w:hAnsi="Symbol"/>
      </w:rPr>
    </w:lvl>
    <w:lvl w:ilvl="7" w:tplc="37F2BA92">
      <w:start w:val="1"/>
      <w:numFmt w:val="bullet"/>
      <w:lvlText w:val="o"/>
      <w:lvlJc w:val="left"/>
      <w:pPr>
        <w:tabs>
          <w:tab w:val="num" w:pos="5760"/>
        </w:tabs>
        <w:ind w:left="5760" w:hanging="360"/>
      </w:pPr>
      <w:rPr>
        <w:rFonts w:ascii="Courier New" w:hAnsi="Courier New"/>
      </w:rPr>
    </w:lvl>
    <w:lvl w:ilvl="8" w:tplc="25128C8C">
      <w:start w:val="1"/>
      <w:numFmt w:val="bullet"/>
      <w:lvlText w:val=""/>
      <w:lvlJc w:val="left"/>
      <w:pPr>
        <w:tabs>
          <w:tab w:val="num" w:pos="6480"/>
        </w:tabs>
        <w:ind w:left="6480" w:hanging="360"/>
      </w:pPr>
      <w:rPr>
        <w:rFonts w:ascii="Wingdings" w:hAnsi="Wingdings"/>
      </w:rPr>
    </w:lvl>
  </w:abstractNum>
  <w:abstractNum w:abstractNumId="599" w15:restartNumberingAfterBreak="0">
    <w:nsid w:val="00000258"/>
    <w:multiLevelType w:val="hybridMultilevel"/>
    <w:tmpl w:val="00000258"/>
    <w:lvl w:ilvl="0" w:tplc="210E7D66">
      <w:start w:val="1"/>
      <w:numFmt w:val="bullet"/>
      <w:lvlText w:val=""/>
      <w:lvlJc w:val="left"/>
      <w:pPr>
        <w:ind w:left="720" w:hanging="360"/>
      </w:pPr>
      <w:rPr>
        <w:rFonts w:ascii="Symbol" w:hAnsi="Symbol"/>
      </w:rPr>
    </w:lvl>
    <w:lvl w:ilvl="1" w:tplc="1FE4D8D2">
      <w:start w:val="1"/>
      <w:numFmt w:val="bullet"/>
      <w:lvlText w:val="o"/>
      <w:lvlJc w:val="left"/>
      <w:pPr>
        <w:tabs>
          <w:tab w:val="num" w:pos="1440"/>
        </w:tabs>
        <w:ind w:left="1440" w:hanging="360"/>
      </w:pPr>
      <w:rPr>
        <w:rFonts w:ascii="Courier New" w:hAnsi="Courier New"/>
      </w:rPr>
    </w:lvl>
    <w:lvl w:ilvl="2" w:tplc="A6B02646">
      <w:start w:val="1"/>
      <w:numFmt w:val="bullet"/>
      <w:lvlText w:val=""/>
      <w:lvlJc w:val="left"/>
      <w:pPr>
        <w:tabs>
          <w:tab w:val="num" w:pos="2160"/>
        </w:tabs>
        <w:ind w:left="2160" w:hanging="360"/>
      </w:pPr>
      <w:rPr>
        <w:rFonts w:ascii="Wingdings" w:hAnsi="Wingdings"/>
      </w:rPr>
    </w:lvl>
    <w:lvl w:ilvl="3" w:tplc="D43A5F56">
      <w:start w:val="1"/>
      <w:numFmt w:val="bullet"/>
      <w:lvlText w:val=""/>
      <w:lvlJc w:val="left"/>
      <w:pPr>
        <w:tabs>
          <w:tab w:val="num" w:pos="2880"/>
        </w:tabs>
        <w:ind w:left="2880" w:hanging="360"/>
      </w:pPr>
      <w:rPr>
        <w:rFonts w:ascii="Symbol" w:hAnsi="Symbol"/>
      </w:rPr>
    </w:lvl>
    <w:lvl w:ilvl="4" w:tplc="D3224676">
      <w:start w:val="1"/>
      <w:numFmt w:val="bullet"/>
      <w:lvlText w:val="o"/>
      <w:lvlJc w:val="left"/>
      <w:pPr>
        <w:tabs>
          <w:tab w:val="num" w:pos="3600"/>
        </w:tabs>
        <w:ind w:left="3600" w:hanging="360"/>
      </w:pPr>
      <w:rPr>
        <w:rFonts w:ascii="Courier New" w:hAnsi="Courier New"/>
      </w:rPr>
    </w:lvl>
    <w:lvl w:ilvl="5" w:tplc="7A1E5E34">
      <w:start w:val="1"/>
      <w:numFmt w:val="bullet"/>
      <w:lvlText w:val=""/>
      <w:lvlJc w:val="left"/>
      <w:pPr>
        <w:tabs>
          <w:tab w:val="num" w:pos="4320"/>
        </w:tabs>
        <w:ind w:left="4320" w:hanging="360"/>
      </w:pPr>
      <w:rPr>
        <w:rFonts w:ascii="Wingdings" w:hAnsi="Wingdings"/>
      </w:rPr>
    </w:lvl>
    <w:lvl w:ilvl="6" w:tplc="523A0410">
      <w:start w:val="1"/>
      <w:numFmt w:val="bullet"/>
      <w:lvlText w:val=""/>
      <w:lvlJc w:val="left"/>
      <w:pPr>
        <w:tabs>
          <w:tab w:val="num" w:pos="5040"/>
        </w:tabs>
        <w:ind w:left="5040" w:hanging="360"/>
      </w:pPr>
      <w:rPr>
        <w:rFonts w:ascii="Symbol" w:hAnsi="Symbol"/>
      </w:rPr>
    </w:lvl>
    <w:lvl w:ilvl="7" w:tplc="46C66876">
      <w:start w:val="1"/>
      <w:numFmt w:val="bullet"/>
      <w:lvlText w:val="o"/>
      <w:lvlJc w:val="left"/>
      <w:pPr>
        <w:tabs>
          <w:tab w:val="num" w:pos="5760"/>
        </w:tabs>
        <w:ind w:left="5760" w:hanging="360"/>
      </w:pPr>
      <w:rPr>
        <w:rFonts w:ascii="Courier New" w:hAnsi="Courier New"/>
      </w:rPr>
    </w:lvl>
    <w:lvl w:ilvl="8" w:tplc="D342199C">
      <w:start w:val="1"/>
      <w:numFmt w:val="bullet"/>
      <w:lvlText w:val=""/>
      <w:lvlJc w:val="left"/>
      <w:pPr>
        <w:tabs>
          <w:tab w:val="num" w:pos="6480"/>
        </w:tabs>
        <w:ind w:left="6480" w:hanging="360"/>
      </w:pPr>
      <w:rPr>
        <w:rFonts w:ascii="Wingdings" w:hAnsi="Wingdings"/>
      </w:rPr>
    </w:lvl>
  </w:abstractNum>
  <w:abstractNum w:abstractNumId="600" w15:restartNumberingAfterBreak="0">
    <w:nsid w:val="00000259"/>
    <w:multiLevelType w:val="hybridMultilevel"/>
    <w:tmpl w:val="00000259"/>
    <w:lvl w:ilvl="0" w:tplc="0E24B884">
      <w:start w:val="1"/>
      <w:numFmt w:val="bullet"/>
      <w:lvlText w:val=""/>
      <w:lvlJc w:val="left"/>
      <w:pPr>
        <w:ind w:left="720" w:hanging="360"/>
      </w:pPr>
      <w:rPr>
        <w:rFonts w:ascii="Symbol" w:hAnsi="Symbol"/>
      </w:rPr>
    </w:lvl>
    <w:lvl w:ilvl="1" w:tplc="3FBA50FA">
      <w:start w:val="1"/>
      <w:numFmt w:val="bullet"/>
      <w:lvlText w:val="o"/>
      <w:lvlJc w:val="left"/>
      <w:pPr>
        <w:tabs>
          <w:tab w:val="num" w:pos="1440"/>
        </w:tabs>
        <w:ind w:left="1440" w:hanging="360"/>
      </w:pPr>
      <w:rPr>
        <w:rFonts w:ascii="Courier New" w:hAnsi="Courier New"/>
      </w:rPr>
    </w:lvl>
    <w:lvl w:ilvl="2" w:tplc="E82A1CFA">
      <w:start w:val="1"/>
      <w:numFmt w:val="bullet"/>
      <w:lvlText w:val=""/>
      <w:lvlJc w:val="left"/>
      <w:pPr>
        <w:tabs>
          <w:tab w:val="num" w:pos="2160"/>
        </w:tabs>
        <w:ind w:left="2160" w:hanging="360"/>
      </w:pPr>
      <w:rPr>
        <w:rFonts w:ascii="Wingdings" w:hAnsi="Wingdings"/>
      </w:rPr>
    </w:lvl>
    <w:lvl w:ilvl="3" w:tplc="19F42470">
      <w:start w:val="1"/>
      <w:numFmt w:val="bullet"/>
      <w:lvlText w:val=""/>
      <w:lvlJc w:val="left"/>
      <w:pPr>
        <w:tabs>
          <w:tab w:val="num" w:pos="2880"/>
        </w:tabs>
        <w:ind w:left="2880" w:hanging="360"/>
      </w:pPr>
      <w:rPr>
        <w:rFonts w:ascii="Symbol" w:hAnsi="Symbol"/>
      </w:rPr>
    </w:lvl>
    <w:lvl w:ilvl="4" w:tplc="4F9688B4">
      <w:start w:val="1"/>
      <w:numFmt w:val="bullet"/>
      <w:lvlText w:val="o"/>
      <w:lvlJc w:val="left"/>
      <w:pPr>
        <w:tabs>
          <w:tab w:val="num" w:pos="3600"/>
        </w:tabs>
        <w:ind w:left="3600" w:hanging="360"/>
      </w:pPr>
      <w:rPr>
        <w:rFonts w:ascii="Courier New" w:hAnsi="Courier New"/>
      </w:rPr>
    </w:lvl>
    <w:lvl w:ilvl="5" w:tplc="D75A2026">
      <w:start w:val="1"/>
      <w:numFmt w:val="bullet"/>
      <w:lvlText w:val=""/>
      <w:lvlJc w:val="left"/>
      <w:pPr>
        <w:tabs>
          <w:tab w:val="num" w:pos="4320"/>
        </w:tabs>
        <w:ind w:left="4320" w:hanging="360"/>
      </w:pPr>
      <w:rPr>
        <w:rFonts w:ascii="Wingdings" w:hAnsi="Wingdings"/>
      </w:rPr>
    </w:lvl>
    <w:lvl w:ilvl="6" w:tplc="D2AA60A8">
      <w:start w:val="1"/>
      <w:numFmt w:val="bullet"/>
      <w:lvlText w:val=""/>
      <w:lvlJc w:val="left"/>
      <w:pPr>
        <w:tabs>
          <w:tab w:val="num" w:pos="5040"/>
        </w:tabs>
        <w:ind w:left="5040" w:hanging="360"/>
      </w:pPr>
      <w:rPr>
        <w:rFonts w:ascii="Symbol" w:hAnsi="Symbol"/>
      </w:rPr>
    </w:lvl>
    <w:lvl w:ilvl="7" w:tplc="A31C0D28">
      <w:start w:val="1"/>
      <w:numFmt w:val="bullet"/>
      <w:lvlText w:val="o"/>
      <w:lvlJc w:val="left"/>
      <w:pPr>
        <w:tabs>
          <w:tab w:val="num" w:pos="5760"/>
        </w:tabs>
        <w:ind w:left="5760" w:hanging="360"/>
      </w:pPr>
      <w:rPr>
        <w:rFonts w:ascii="Courier New" w:hAnsi="Courier New"/>
      </w:rPr>
    </w:lvl>
    <w:lvl w:ilvl="8" w:tplc="3D4C14EC">
      <w:start w:val="1"/>
      <w:numFmt w:val="bullet"/>
      <w:lvlText w:val=""/>
      <w:lvlJc w:val="left"/>
      <w:pPr>
        <w:tabs>
          <w:tab w:val="num" w:pos="6480"/>
        </w:tabs>
        <w:ind w:left="6480" w:hanging="360"/>
      </w:pPr>
      <w:rPr>
        <w:rFonts w:ascii="Wingdings" w:hAnsi="Wingdings"/>
      </w:rPr>
    </w:lvl>
  </w:abstractNum>
  <w:abstractNum w:abstractNumId="601" w15:restartNumberingAfterBreak="0">
    <w:nsid w:val="0000025A"/>
    <w:multiLevelType w:val="hybridMultilevel"/>
    <w:tmpl w:val="0000025A"/>
    <w:lvl w:ilvl="0" w:tplc="7C9250CE">
      <w:start w:val="1"/>
      <w:numFmt w:val="bullet"/>
      <w:lvlText w:val=""/>
      <w:lvlJc w:val="left"/>
      <w:pPr>
        <w:ind w:left="720" w:hanging="360"/>
      </w:pPr>
      <w:rPr>
        <w:rFonts w:ascii="Symbol" w:hAnsi="Symbol"/>
      </w:rPr>
    </w:lvl>
    <w:lvl w:ilvl="1" w:tplc="84BE0DC2">
      <w:start w:val="1"/>
      <w:numFmt w:val="bullet"/>
      <w:lvlText w:val="o"/>
      <w:lvlJc w:val="left"/>
      <w:pPr>
        <w:tabs>
          <w:tab w:val="num" w:pos="1440"/>
        </w:tabs>
        <w:ind w:left="1440" w:hanging="360"/>
      </w:pPr>
      <w:rPr>
        <w:rFonts w:ascii="Courier New" w:hAnsi="Courier New"/>
      </w:rPr>
    </w:lvl>
    <w:lvl w:ilvl="2" w:tplc="4184F64C">
      <w:start w:val="1"/>
      <w:numFmt w:val="bullet"/>
      <w:lvlText w:val=""/>
      <w:lvlJc w:val="left"/>
      <w:pPr>
        <w:tabs>
          <w:tab w:val="num" w:pos="2160"/>
        </w:tabs>
        <w:ind w:left="2160" w:hanging="360"/>
      </w:pPr>
      <w:rPr>
        <w:rFonts w:ascii="Wingdings" w:hAnsi="Wingdings"/>
      </w:rPr>
    </w:lvl>
    <w:lvl w:ilvl="3" w:tplc="58BA2CD4">
      <w:start w:val="1"/>
      <w:numFmt w:val="bullet"/>
      <w:lvlText w:val=""/>
      <w:lvlJc w:val="left"/>
      <w:pPr>
        <w:tabs>
          <w:tab w:val="num" w:pos="2880"/>
        </w:tabs>
        <w:ind w:left="2880" w:hanging="360"/>
      </w:pPr>
      <w:rPr>
        <w:rFonts w:ascii="Symbol" w:hAnsi="Symbol"/>
      </w:rPr>
    </w:lvl>
    <w:lvl w:ilvl="4" w:tplc="1DA8370C">
      <w:start w:val="1"/>
      <w:numFmt w:val="bullet"/>
      <w:lvlText w:val="o"/>
      <w:lvlJc w:val="left"/>
      <w:pPr>
        <w:tabs>
          <w:tab w:val="num" w:pos="3600"/>
        </w:tabs>
        <w:ind w:left="3600" w:hanging="360"/>
      </w:pPr>
      <w:rPr>
        <w:rFonts w:ascii="Courier New" w:hAnsi="Courier New"/>
      </w:rPr>
    </w:lvl>
    <w:lvl w:ilvl="5" w:tplc="34843302">
      <w:start w:val="1"/>
      <w:numFmt w:val="bullet"/>
      <w:lvlText w:val=""/>
      <w:lvlJc w:val="left"/>
      <w:pPr>
        <w:tabs>
          <w:tab w:val="num" w:pos="4320"/>
        </w:tabs>
        <w:ind w:left="4320" w:hanging="360"/>
      </w:pPr>
      <w:rPr>
        <w:rFonts w:ascii="Wingdings" w:hAnsi="Wingdings"/>
      </w:rPr>
    </w:lvl>
    <w:lvl w:ilvl="6" w:tplc="3626C74A">
      <w:start w:val="1"/>
      <w:numFmt w:val="bullet"/>
      <w:lvlText w:val=""/>
      <w:lvlJc w:val="left"/>
      <w:pPr>
        <w:tabs>
          <w:tab w:val="num" w:pos="5040"/>
        </w:tabs>
        <w:ind w:left="5040" w:hanging="360"/>
      </w:pPr>
      <w:rPr>
        <w:rFonts w:ascii="Symbol" w:hAnsi="Symbol"/>
      </w:rPr>
    </w:lvl>
    <w:lvl w:ilvl="7" w:tplc="F3B2989C">
      <w:start w:val="1"/>
      <w:numFmt w:val="bullet"/>
      <w:lvlText w:val="o"/>
      <w:lvlJc w:val="left"/>
      <w:pPr>
        <w:tabs>
          <w:tab w:val="num" w:pos="5760"/>
        </w:tabs>
        <w:ind w:left="5760" w:hanging="360"/>
      </w:pPr>
      <w:rPr>
        <w:rFonts w:ascii="Courier New" w:hAnsi="Courier New"/>
      </w:rPr>
    </w:lvl>
    <w:lvl w:ilvl="8" w:tplc="1E32DFAE">
      <w:start w:val="1"/>
      <w:numFmt w:val="bullet"/>
      <w:lvlText w:val=""/>
      <w:lvlJc w:val="left"/>
      <w:pPr>
        <w:tabs>
          <w:tab w:val="num" w:pos="6480"/>
        </w:tabs>
        <w:ind w:left="6480" w:hanging="360"/>
      </w:pPr>
      <w:rPr>
        <w:rFonts w:ascii="Wingdings" w:hAnsi="Wingdings"/>
      </w:rPr>
    </w:lvl>
  </w:abstractNum>
  <w:abstractNum w:abstractNumId="602" w15:restartNumberingAfterBreak="0">
    <w:nsid w:val="0000025B"/>
    <w:multiLevelType w:val="hybridMultilevel"/>
    <w:tmpl w:val="0000025B"/>
    <w:lvl w:ilvl="0" w:tplc="D91E097E">
      <w:start w:val="1"/>
      <w:numFmt w:val="bullet"/>
      <w:lvlText w:val=""/>
      <w:lvlJc w:val="left"/>
      <w:pPr>
        <w:ind w:left="720" w:hanging="360"/>
      </w:pPr>
      <w:rPr>
        <w:rFonts w:ascii="Symbol" w:hAnsi="Symbol"/>
      </w:rPr>
    </w:lvl>
    <w:lvl w:ilvl="1" w:tplc="6B0E5694">
      <w:start w:val="1"/>
      <w:numFmt w:val="bullet"/>
      <w:lvlText w:val="o"/>
      <w:lvlJc w:val="left"/>
      <w:pPr>
        <w:tabs>
          <w:tab w:val="num" w:pos="1440"/>
        </w:tabs>
        <w:ind w:left="1440" w:hanging="360"/>
      </w:pPr>
      <w:rPr>
        <w:rFonts w:ascii="Courier New" w:hAnsi="Courier New"/>
      </w:rPr>
    </w:lvl>
    <w:lvl w:ilvl="2" w:tplc="0380C050">
      <w:start w:val="1"/>
      <w:numFmt w:val="bullet"/>
      <w:lvlText w:val=""/>
      <w:lvlJc w:val="left"/>
      <w:pPr>
        <w:tabs>
          <w:tab w:val="num" w:pos="2160"/>
        </w:tabs>
        <w:ind w:left="2160" w:hanging="360"/>
      </w:pPr>
      <w:rPr>
        <w:rFonts w:ascii="Wingdings" w:hAnsi="Wingdings"/>
      </w:rPr>
    </w:lvl>
    <w:lvl w:ilvl="3" w:tplc="572CAB00">
      <w:start w:val="1"/>
      <w:numFmt w:val="bullet"/>
      <w:lvlText w:val=""/>
      <w:lvlJc w:val="left"/>
      <w:pPr>
        <w:tabs>
          <w:tab w:val="num" w:pos="2880"/>
        </w:tabs>
        <w:ind w:left="2880" w:hanging="360"/>
      </w:pPr>
      <w:rPr>
        <w:rFonts w:ascii="Symbol" w:hAnsi="Symbol"/>
      </w:rPr>
    </w:lvl>
    <w:lvl w:ilvl="4" w:tplc="C87816B2">
      <w:start w:val="1"/>
      <w:numFmt w:val="bullet"/>
      <w:lvlText w:val="o"/>
      <w:lvlJc w:val="left"/>
      <w:pPr>
        <w:tabs>
          <w:tab w:val="num" w:pos="3600"/>
        </w:tabs>
        <w:ind w:left="3600" w:hanging="360"/>
      </w:pPr>
      <w:rPr>
        <w:rFonts w:ascii="Courier New" w:hAnsi="Courier New"/>
      </w:rPr>
    </w:lvl>
    <w:lvl w:ilvl="5" w:tplc="E7E02FA2">
      <w:start w:val="1"/>
      <w:numFmt w:val="bullet"/>
      <w:lvlText w:val=""/>
      <w:lvlJc w:val="left"/>
      <w:pPr>
        <w:tabs>
          <w:tab w:val="num" w:pos="4320"/>
        </w:tabs>
        <w:ind w:left="4320" w:hanging="360"/>
      </w:pPr>
      <w:rPr>
        <w:rFonts w:ascii="Wingdings" w:hAnsi="Wingdings"/>
      </w:rPr>
    </w:lvl>
    <w:lvl w:ilvl="6" w:tplc="B796672A">
      <w:start w:val="1"/>
      <w:numFmt w:val="bullet"/>
      <w:lvlText w:val=""/>
      <w:lvlJc w:val="left"/>
      <w:pPr>
        <w:tabs>
          <w:tab w:val="num" w:pos="5040"/>
        </w:tabs>
        <w:ind w:left="5040" w:hanging="360"/>
      </w:pPr>
      <w:rPr>
        <w:rFonts w:ascii="Symbol" w:hAnsi="Symbol"/>
      </w:rPr>
    </w:lvl>
    <w:lvl w:ilvl="7" w:tplc="4FF8759A">
      <w:start w:val="1"/>
      <w:numFmt w:val="bullet"/>
      <w:lvlText w:val="o"/>
      <w:lvlJc w:val="left"/>
      <w:pPr>
        <w:tabs>
          <w:tab w:val="num" w:pos="5760"/>
        </w:tabs>
        <w:ind w:left="5760" w:hanging="360"/>
      </w:pPr>
      <w:rPr>
        <w:rFonts w:ascii="Courier New" w:hAnsi="Courier New"/>
      </w:rPr>
    </w:lvl>
    <w:lvl w:ilvl="8" w:tplc="016E18D8">
      <w:start w:val="1"/>
      <w:numFmt w:val="bullet"/>
      <w:lvlText w:val=""/>
      <w:lvlJc w:val="left"/>
      <w:pPr>
        <w:tabs>
          <w:tab w:val="num" w:pos="6480"/>
        </w:tabs>
        <w:ind w:left="6480" w:hanging="360"/>
      </w:pPr>
      <w:rPr>
        <w:rFonts w:ascii="Wingdings" w:hAnsi="Wingdings"/>
      </w:rPr>
    </w:lvl>
  </w:abstractNum>
  <w:abstractNum w:abstractNumId="603" w15:restartNumberingAfterBreak="0">
    <w:nsid w:val="0000025C"/>
    <w:multiLevelType w:val="hybridMultilevel"/>
    <w:tmpl w:val="0000025C"/>
    <w:lvl w:ilvl="0" w:tplc="E4F8A67A">
      <w:start w:val="1"/>
      <w:numFmt w:val="bullet"/>
      <w:lvlText w:val=""/>
      <w:lvlJc w:val="left"/>
      <w:pPr>
        <w:ind w:left="720" w:hanging="360"/>
      </w:pPr>
      <w:rPr>
        <w:rFonts w:ascii="Symbol" w:hAnsi="Symbol"/>
      </w:rPr>
    </w:lvl>
    <w:lvl w:ilvl="1" w:tplc="2D12515A">
      <w:start w:val="1"/>
      <w:numFmt w:val="bullet"/>
      <w:lvlText w:val="o"/>
      <w:lvlJc w:val="left"/>
      <w:pPr>
        <w:tabs>
          <w:tab w:val="num" w:pos="1440"/>
        </w:tabs>
        <w:ind w:left="1440" w:hanging="360"/>
      </w:pPr>
      <w:rPr>
        <w:rFonts w:ascii="Courier New" w:hAnsi="Courier New"/>
      </w:rPr>
    </w:lvl>
    <w:lvl w:ilvl="2" w:tplc="43F46674">
      <w:start w:val="1"/>
      <w:numFmt w:val="bullet"/>
      <w:lvlText w:val=""/>
      <w:lvlJc w:val="left"/>
      <w:pPr>
        <w:tabs>
          <w:tab w:val="num" w:pos="2160"/>
        </w:tabs>
        <w:ind w:left="2160" w:hanging="360"/>
      </w:pPr>
      <w:rPr>
        <w:rFonts w:ascii="Wingdings" w:hAnsi="Wingdings"/>
      </w:rPr>
    </w:lvl>
    <w:lvl w:ilvl="3" w:tplc="0B923286">
      <w:start w:val="1"/>
      <w:numFmt w:val="bullet"/>
      <w:lvlText w:val=""/>
      <w:lvlJc w:val="left"/>
      <w:pPr>
        <w:tabs>
          <w:tab w:val="num" w:pos="2880"/>
        </w:tabs>
        <w:ind w:left="2880" w:hanging="360"/>
      </w:pPr>
      <w:rPr>
        <w:rFonts w:ascii="Symbol" w:hAnsi="Symbol"/>
      </w:rPr>
    </w:lvl>
    <w:lvl w:ilvl="4" w:tplc="B34E506C">
      <w:start w:val="1"/>
      <w:numFmt w:val="bullet"/>
      <w:lvlText w:val="o"/>
      <w:lvlJc w:val="left"/>
      <w:pPr>
        <w:tabs>
          <w:tab w:val="num" w:pos="3600"/>
        </w:tabs>
        <w:ind w:left="3600" w:hanging="360"/>
      </w:pPr>
      <w:rPr>
        <w:rFonts w:ascii="Courier New" w:hAnsi="Courier New"/>
      </w:rPr>
    </w:lvl>
    <w:lvl w:ilvl="5" w:tplc="C1B6DEF4">
      <w:start w:val="1"/>
      <w:numFmt w:val="bullet"/>
      <w:lvlText w:val=""/>
      <w:lvlJc w:val="left"/>
      <w:pPr>
        <w:tabs>
          <w:tab w:val="num" w:pos="4320"/>
        </w:tabs>
        <w:ind w:left="4320" w:hanging="360"/>
      </w:pPr>
      <w:rPr>
        <w:rFonts w:ascii="Wingdings" w:hAnsi="Wingdings"/>
      </w:rPr>
    </w:lvl>
    <w:lvl w:ilvl="6" w:tplc="C9DC9F1A">
      <w:start w:val="1"/>
      <w:numFmt w:val="bullet"/>
      <w:lvlText w:val=""/>
      <w:lvlJc w:val="left"/>
      <w:pPr>
        <w:tabs>
          <w:tab w:val="num" w:pos="5040"/>
        </w:tabs>
        <w:ind w:left="5040" w:hanging="360"/>
      </w:pPr>
      <w:rPr>
        <w:rFonts w:ascii="Symbol" w:hAnsi="Symbol"/>
      </w:rPr>
    </w:lvl>
    <w:lvl w:ilvl="7" w:tplc="41CA4F0A">
      <w:start w:val="1"/>
      <w:numFmt w:val="bullet"/>
      <w:lvlText w:val="o"/>
      <w:lvlJc w:val="left"/>
      <w:pPr>
        <w:tabs>
          <w:tab w:val="num" w:pos="5760"/>
        </w:tabs>
        <w:ind w:left="5760" w:hanging="360"/>
      </w:pPr>
      <w:rPr>
        <w:rFonts w:ascii="Courier New" w:hAnsi="Courier New"/>
      </w:rPr>
    </w:lvl>
    <w:lvl w:ilvl="8" w:tplc="8AA66FFE">
      <w:start w:val="1"/>
      <w:numFmt w:val="bullet"/>
      <w:lvlText w:val=""/>
      <w:lvlJc w:val="left"/>
      <w:pPr>
        <w:tabs>
          <w:tab w:val="num" w:pos="6480"/>
        </w:tabs>
        <w:ind w:left="6480" w:hanging="360"/>
      </w:pPr>
      <w:rPr>
        <w:rFonts w:ascii="Wingdings" w:hAnsi="Wingdings"/>
      </w:rPr>
    </w:lvl>
  </w:abstractNum>
  <w:abstractNum w:abstractNumId="604" w15:restartNumberingAfterBreak="0">
    <w:nsid w:val="0000025D"/>
    <w:multiLevelType w:val="hybridMultilevel"/>
    <w:tmpl w:val="0000025D"/>
    <w:lvl w:ilvl="0" w:tplc="64CA11E2">
      <w:start w:val="1"/>
      <w:numFmt w:val="bullet"/>
      <w:lvlText w:val=""/>
      <w:lvlJc w:val="left"/>
      <w:pPr>
        <w:ind w:left="720" w:hanging="360"/>
      </w:pPr>
      <w:rPr>
        <w:rFonts w:ascii="Symbol" w:hAnsi="Symbol"/>
      </w:rPr>
    </w:lvl>
    <w:lvl w:ilvl="1" w:tplc="59F4479C">
      <w:start w:val="1"/>
      <w:numFmt w:val="bullet"/>
      <w:lvlText w:val="o"/>
      <w:lvlJc w:val="left"/>
      <w:pPr>
        <w:ind w:left="1440" w:hanging="360"/>
      </w:pPr>
      <w:rPr>
        <w:rFonts w:ascii="Courier New" w:hAnsi="Courier New"/>
      </w:rPr>
    </w:lvl>
    <w:lvl w:ilvl="2" w:tplc="B2281F24">
      <w:start w:val="1"/>
      <w:numFmt w:val="bullet"/>
      <w:lvlText w:val=""/>
      <w:lvlJc w:val="left"/>
      <w:pPr>
        <w:tabs>
          <w:tab w:val="num" w:pos="2160"/>
        </w:tabs>
        <w:ind w:left="2160" w:hanging="360"/>
      </w:pPr>
      <w:rPr>
        <w:rFonts w:ascii="Wingdings" w:hAnsi="Wingdings"/>
      </w:rPr>
    </w:lvl>
    <w:lvl w:ilvl="3" w:tplc="0624E970">
      <w:start w:val="1"/>
      <w:numFmt w:val="bullet"/>
      <w:lvlText w:val=""/>
      <w:lvlJc w:val="left"/>
      <w:pPr>
        <w:tabs>
          <w:tab w:val="num" w:pos="2880"/>
        </w:tabs>
        <w:ind w:left="2880" w:hanging="360"/>
      </w:pPr>
      <w:rPr>
        <w:rFonts w:ascii="Symbol" w:hAnsi="Symbol"/>
      </w:rPr>
    </w:lvl>
    <w:lvl w:ilvl="4" w:tplc="07385E52">
      <w:start w:val="1"/>
      <w:numFmt w:val="bullet"/>
      <w:lvlText w:val="o"/>
      <w:lvlJc w:val="left"/>
      <w:pPr>
        <w:tabs>
          <w:tab w:val="num" w:pos="3600"/>
        </w:tabs>
        <w:ind w:left="3600" w:hanging="360"/>
      </w:pPr>
      <w:rPr>
        <w:rFonts w:ascii="Courier New" w:hAnsi="Courier New"/>
      </w:rPr>
    </w:lvl>
    <w:lvl w:ilvl="5" w:tplc="0A188CA6">
      <w:start w:val="1"/>
      <w:numFmt w:val="bullet"/>
      <w:lvlText w:val=""/>
      <w:lvlJc w:val="left"/>
      <w:pPr>
        <w:tabs>
          <w:tab w:val="num" w:pos="4320"/>
        </w:tabs>
        <w:ind w:left="4320" w:hanging="360"/>
      </w:pPr>
      <w:rPr>
        <w:rFonts w:ascii="Wingdings" w:hAnsi="Wingdings"/>
      </w:rPr>
    </w:lvl>
    <w:lvl w:ilvl="6" w:tplc="51FC8A82">
      <w:start w:val="1"/>
      <w:numFmt w:val="bullet"/>
      <w:lvlText w:val=""/>
      <w:lvlJc w:val="left"/>
      <w:pPr>
        <w:tabs>
          <w:tab w:val="num" w:pos="5040"/>
        </w:tabs>
        <w:ind w:left="5040" w:hanging="360"/>
      </w:pPr>
      <w:rPr>
        <w:rFonts w:ascii="Symbol" w:hAnsi="Symbol"/>
      </w:rPr>
    </w:lvl>
    <w:lvl w:ilvl="7" w:tplc="01B28C92">
      <w:start w:val="1"/>
      <w:numFmt w:val="bullet"/>
      <w:lvlText w:val="o"/>
      <w:lvlJc w:val="left"/>
      <w:pPr>
        <w:tabs>
          <w:tab w:val="num" w:pos="5760"/>
        </w:tabs>
        <w:ind w:left="5760" w:hanging="360"/>
      </w:pPr>
      <w:rPr>
        <w:rFonts w:ascii="Courier New" w:hAnsi="Courier New"/>
      </w:rPr>
    </w:lvl>
    <w:lvl w:ilvl="8" w:tplc="64826942">
      <w:start w:val="1"/>
      <w:numFmt w:val="bullet"/>
      <w:lvlText w:val=""/>
      <w:lvlJc w:val="left"/>
      <w:pPr>
        <w:tabs>
          <w:tab w:val="num" w:pos="6480"/>
        </w:tabs>
        <w:ind w:left="6480" w:hanging="360"/>
      </w:pPr>
      <w:rPr>
        <w:rFonts w:ascii="Wingdings" w:hAnsi="Wingdings"/>
      </w:rPr>
    </w:lvl>
  </w:abstractNum>
  <w:abstractNum w:abstractNumId="605" w15:restartNumberingAfterBreak="0">
    <w:nsid w:val="0000025E"/>
    <w:multiLevelType w:val="multilevel"/>
    <w:tmpl w:val="0000025E"/>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6" w15:restartNumberingAfterBreak="0">
    <w:nsid w:val="0000025F"/>
    <w:multiLevelType w:val="multilevel"/>
    <w:tmpl w:val="000002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7" w15:restartNumberingAfterBreak="0">
    <w:nsid w:val="00000260"/>
    <w:multiLevelType w:val="hybridMultilevel"/>
    <w:tmpl w:val="00000260"/>
    <w:lvl w:ilvl="0" w:tplc="40CE8848">
      <w:start w:val="1"/>
      <w:numFmt w:val="bullet"/>
      <w:lvlText w:val=""/>
      <w:lvlJc w:val="left"/>
      <w:pPr>
        <w:ind w:left="720" w:hanging="360"/>
      </w:pPr>
      <w:rPr>
        <w:rFonts w:ascii="Symbol" w:hAnsi="Symbol"/>
      </w:rPr>
    </w:lvl>
    <w:lvl w:ilvl="1" w:tplc="CD20FF40">
      <w:start w:val="1"/>
      <w:numFmt w:val="bullet"/>
      <w:lvlText w:val="o"/>
      <w:lvlJc w:val="left"/>
      <w:pPr>
        <w:tabs>
          <w:tab w:val="num" w:pos="1440"/>
        </w:tabs>
        <w:ind w:left="1440" w:hanging="360"/>
      </w:pPr>
      <w:rPr>
        <w:rFonts w:ascii="Courier New" w:hAnsi="Courier New"/>
      </w:rPr>
    </w:lvl>
    <w:lvl w:ilvl="2" w:tplc="C15EBE26">
      <w:start w:val="1"/>
      <w:numFmt w:val="bullet"/>
      <w:lvlText w:val=""/>
      <w:lvlJc w:val="left"/>
      <w:pPr>
        <w:tabs>
          <w:tab w:val="num" w:pos="2160"/>
        </w:tabs>
        <w:ind w:left="2160" w:hanging="360"/>
      </w:pPr>
      <w:rPr>
        <w:rFonts w:ascii="Wingdings" w:hAnsi="Wingdings"/>
      </w:rPr>
    </w:lvl>
    <w:lvl w:ilvl="3" w:tplc="6B16CCEE">
      <w:start w:val="1"/>
      <w:numFmt w:val="bullet"/>
      <w:lvlText w:val=""/>
      <w:lvlJc w:val="left"/>
      <w:pPr>
        <w:tabs>
          <w:tab w:val="num" w:pos="2880"/>
        </w:tabs>
        <w:ind w:left="2880" w:hanging="360"/>
      </w:pPr>
      <w:rPr>
        <w:rFonts w:ascii="Symbol" w:hAnsi="Symbol"/>
      </w:rPr>
    </w:lvl>
    <w:lvl w:ilvl="4" w:tplc="57C8E83E">
      <w:start w:val="1"/>
      <w:numFmt w:val="bullet"/>
      <w:lvlText w:val="o"/>
      <w:lvlJc w:val="left"/>
      <w:pPr>
        <w:tabs>
          <w:tab w:val="num" w:pos="3600"/>
        </w:tabs>
        <w:ind w:left="3600" w:hanging="360"/>
      </w:pPr>
      <w:rPr>
        <w:rFonts w:ascii="Courier New" w:hAnsi="Courier New"/>
      </w:rPr>
    </w:lvl>
    <w:lvl w:ilvl="5" w:tplc="41E42836">
      <w:start w:val="1"/>
      <w:numFmt w:val="bullet"/>
      <w:lvlText w:val=""/>
      <w:lvlJc w:val="left"/>
      <w:pPr>
        <w:tabs>
          <w:tab w:val="num" w:pos="4320"/>
        </w:tabs>
        <w:ind w:left="4320" w:hanging="360"/>
      </w:pPr>
      <w:rPr>
        <w:rFonts w:ascii="Wingdings" w:hAnsi="Wingdings"/>
      </w:rPr>
    </w:lvl>
    <w:lvl w:ilvl="6" w:tplc="19D6A914">
      <w:start w:val="1"/>
      <w:numFmt w:val="bullet"/>
      <w:lvlText w:val=""/>
      <w:lvlJc w:val="left"/>
      <w:pPr>
        <w:tabs>
          <w:tab w:val="num" w:pos="5040"/>
        </w:tabs>
        <w:ind w:left="5040" w:hanging="360"/>
      </w:pPr>
      <w:rPr>
        <w:rFonts w:ascii="Symbol" w:hAnsi="Symbol"/>
      </w:rPr>
    </w:lvl>
    <w:lvl w:ilvl="7" w:tplc="12CA2386">
      <w:start w:val="1"/>
      <w:numFmt w:val="bullet"/>
      <w:lvlText w:val="o"/>
      <w:lvlJc w:val="left"/>
      <w:pPr>
        <w:tabs>
          <w:tab w:val="num" w:pos="5760"/>
        </w:tabs>
        <w:ind w:left="5760" w:hanging="360"/>
      </w:pPr>
      <w:rPr>
        <w:rFonts w:ascii="Courier New" w:hAnsi="Courier New"/>
      </w:rPr>
    </w:lvl>
    <w:lvl w:ilvl="8" w:tplc="40B4CF06">
      <w:start w:val="1"/>
      <w:numFmt w:val="bullet"/>
      <w:lvlText w:val=""/>
      <w:lvlJc w:val="left"/>
      <w:pPr>
        <w:tabs>
          <w:tab w:val="num" w:pos="6480"/>
        </w:tabs>
        <w:ind w:left="6480" w:hanging="360"/>
      </w:pPr>
      <w:rPr>
        <w:rFonts w:ascii="Wingdings" w:hAnsi="Wingdings"/>
      </w:rPr>
    </w:lvl>
  </w:abstractNum>
  <w:abstractNum w:abstractNumId="608" w15:restartNumberingAfterBreak="0">
    <w:nsid w:val="00000261"/>
    <w:multiLevelType w:val="hybridMultilevel"/>
    <w:tmpl w:val="00000261"/>
    <w:lvl w:ilvl="0" w:tplc="C3B0E9BA">
      <w:start w:val="1"/>
      <w:numFmt w:val="bullet"/>
      <w:lvlText w:val=""/>
      <w:lvlJc w:val="left"/>
      <w:pPr>
        <w:ind w:left="720" w:hanging="360"/>
      </w:pPr>
      <w:rPr>
        <w:rFonts w:ascii="Symbol" w:hAnsi="Symbol"/>
      </w:rPr>
    </w:lvl>
    <w:lvl w:ilvl="1" w:tplc="2F4A8E56">
      <w:start w:val="1"/>
      <w:numFmt w:val="bullet"/>
      <w:lvlText w:val="o"/>
      <w:lvlJc w:val="left"/>
      <w:pPr>
        <w:tabs>
          <w:tab w:val="num" w:pos="1440"/>
        </w:tabs>
        <w:ind w:left="1440" w:hanging="360"/>
      </w:pPr>
      <w:rPr>
        <w:rFonts w:ascii="Courier New" w:hAnsi="Courier New"/>
      </w:rPr>
    </w:lvl>
    <w:lvl w:ilvl="2" w:tplc="E9EC82DA">
      <w:start w:val="1"/>
      <w:numFmt w:val="bullet"/>
      <w:lvlText w:val=""/>
      <w:lvlJc w:val="left"/>
      <w:pPr>
        <w:tabs>
          <w:tab w:val="num" w:pos="2160"/>
        </w:tabs>
        <w:ind w:left="2160" w:hanging="360"/>
      </w:pPr>
      <w:rPr>
        <w:rFonts w:ascii="Wingdings" w:hAnsi="Wingdings"/>
      </w:rPr>
    </w:lvl>
    <w:lvl w:ilvl="3" w:tplc="6C9CF59E">
      <w:start w:val="1"/>
      <w:numFmt w:val="bullet"/>
      <w:lvlText w:val=""/>
      <w:lvlJc w:val="left"/>
      <w:pPr>
        <w:tabs>
          <w:tab w:val="num" w:pos="2880"/>
        </w:tabs>
        <w:ind w:left="2880" w:hanging="360"/>
      </w:pPr>
      <w:rPr>
        <w:rFonts w:ascii="Symbol" w:hAnsi="Symbol"/>
      </w:rPr>
    </w:lvl>
    <w:lvl w:ilvl="4" w:tplc="77C42F1E">
      <w:start w:val="1"/>
      <w:numFmt w:val="bullet"/>
      <w:lvlText w:val="o"/>
      <w:lvlJc w:val="left"/>
      <w:pPr>
        <w:tabs>
          <w:tab w:val="num" w:pos="3600"/>
        </w:tabs>
        <w:ind w:left="3600" w:hanging="360"/>
      </w:pPr>
      <w:rPr>
        <w:rFonts w:ascii="Courier New" w:hAnsi="Courier New"/>
      </w:rPr>
    </w:lvl>
    <w:lvl w:ilvl="5" w:tplc="EBF008F8">
      <w:start w:val="1"/>
      <w:numFmt w:val="bullet"/>
      <w:lvlText w:val=""/>
      <w:lvlJc w:val="left"/>
      <w:pPr>
        <w:tabs>
          <w:tab w:val="num" w:pos="4320"/>
        </w:tabs>
        <w:ind w:left="4320" w:hanging="360"/>
      </w:pPr>
      <w:rPr>
        <w:rFonts w:ascii="Wingdings" w:hAnsi="Wingdings"/>
      </w:rPr>
    </w:lvl>
    <w:lvl w:ilvl="6" w:tplc="6366C9EA">
      <w:start w:val="1"/>
      <w:numFmt w:val="bullet"/>
      <w:lvlText w:val=""/>
      <w:lvlJc w:val="left"/>
      <w:pPr>
        <w:tabs>
          <w:tab w:val="num" w:pos="5040"/>
        </w:tabs>
        <w:ind w:left="5040" w:hanging="360"/>
      </w:pPr>
      <w:rPr>
        <w:rFonts w:ascii="Symbol" w:hAnsi="Symbol"/>
      </w:rPr>
    </w:lvl>
    <w:lvl w:ilvl="7" w:tplc="C402FB78">
      <w:start w:val="1"/>
      <w:numFmt w:val="bullet"/>
      <w:lvlText w:val="o"/>
      <w:lvlJc w:val="left"/>
      <w:pPr>
        <w:tabs>
          <w:tab w:val="num" w:pos="5760"/>
        </w:tabs>
        <w:ind w:left="5760" w:hanging="360"/>
      </w:pPr>
      <w:rPr>
        <w:rFonts w:ascii="Courier New" w:hAnsi="Courier New"/>
      </w:rPr>
    </w:lvl>
    <w:lvl w:ilvl="8" w:tplc="E488C5D0">
      <w:start w:val="1"/>
      <w:numFmt w:val="bullet"/>
      <w:lvlText w:val=""/>
      <w:lvlJc w:val="left"/>
      <w:pPr>
        <w:tabs>
          <w:tab w:val="num" w:pos="6480"/>
        </w:tabs>
        <w:ind w:left="6480" w:hanging="360"/>
      </w:pPr>
      <w:rPr>
        <w:rFonts w:ascii="Wingdings" w:hAnsi="Wingdings"/>
      </w:rPr>
    </w:lvl>
  </w:abstractNum>
  <w:abstractNum w:abstractNumId="609" w15:restartNumberingAfterBreak="0">
    <w:nsid w:val="00000262"/>
    <w:multiLevelType w:val="hybridMultilevel"/>
    <w:tmpl w:val="00000262"/>
    <w:lvl w:ilvl="0" w:tplc="B1FE01BE">
      <w:start w:val="1"/>
      <w:numFmt w:val="bullet"/>
      <w:lvlText w:val=""/>
      <w:lvlJc w:val="left"/>
      <w:pPr>
        <w:ind w:left="720" w:hanging="360"/>
      </w:pPr>
      <w:rPr>
        <w:rFonts w:ascii="Symbol" w:hAnsi="Symbol"/>
      </w:rPr>
    </w:lvl>
    <w:lvl w:ilvl="1" w:tplc="1B2E1132">
      <w:start w:val="1"/>
      <w:numFmt w:val="bullet"/>
      <w:lvlText w:val="o"/>
      <w:lvlJc w:val="left"/>
      <w:pPr>
        <w:tabs>
          <w:tab w:val="num" w:pos="1440"/>
        </w:tabs>
        <w:ind w:left="1440" w:hanging="360"/>
      </w:pPr>
      <w:rPr>
        <w:rFonts w:ascii="Courier New" w:hAnsi="Courier New"/>
      </w:rPr>
    </w:lvl>
    <w:lvl w:ilvl="2" w:tplc="F334C58E">
      <w:start w:val="1"/>
      <w:numFmt w:val="bullet"/>
      <w:lvlText w:val=""/>
      <w:lvlJc w:val="left"/>
      <w:pPr>
        <w:tabs>
          <w:tab w:val="num" w:pos="2160"/>
        </w:tabs>
        <w:ind w:left="2160" w:hanging="360"/>
      </w:pPr>
      <w:rPr>
        <w:rFonts w:ascii="Wingdings" w:hAnsi="Wingdings"/>
      </w:rPr>
    </w:lvl>
    <w:lvl w:ilvl="3" w:tplc="7F1CCA8A">
      <w:start w:val="1"/>
      <w:numFmt w:val="bullet"/>
      <w:lvlText w:val=""/>
      <w:lvlJc w:val="left"/>
      <w:pPr>
        <w:tabs>
          <w:tab w:val="num" w:pos="2880"/>
        </w:tabs>
        <w:ind w:left="2880" w:hanging="360"/>
      </w:pPr>
      <w:rPr>
        <w:rFonts w:ascii="Symbol" w:hAnsi="Symbol"/>
      </w:rPr>
    </w:lvl>
    <w:lvl w:ilvl="4" w:tplc="AF1AFCB0">
      <w:start w:val="1"/>
      <w:numFmt w:val="bullet"/>
      <w:lvlText w:val="o"/>
      <w:lvlJc w:val="left"/>
      <w:pPr>
        <w:tabs>
          <w:tab w:val="num" w:pos="3600"/>
        </w:tabs>
        <w:ind w:left="3600" w:hanging="360"/>
      </w:pPr>
      <w:rPr>
        <w:rFonts w:ascii="Courier New" w:hAnsi="Courier New"/>
      </w:rPr>
    </w:lvl>
    <w:lvl w:ilvl="5" w:tplc="ADA62480">
      <w:start w:val="1"/>
      <w:numFmt w:val="bullet"/>
      <w:lvlText w:val=""/>
      <w:lvlJc w:val="left"/>
      <w:pPr>
        <w:tabs>
          <w:tab w:val="num" w:pos="4320"/>
        </w:tabs>
        <w:ind w:left="4320" w:hanging="360"/>
      </w:pPr>
      <w:rPr>
        <w:rFonts w:ascii="Wingdings" w:hAnsi="Wingdings"/>
      </w:rPr>
    </w:lvl>
    <w:lvl w:ilvl="6" w:tplc="A91E5F9A">
      <w:start w:val="1"/>
      <w:numFmt w:val="bullet"/>
      <w:lvlText w:val=""/>
      <w:lvlJc w:val="left"/>
      <w:pPr>
        <w:tabs>
          <w:tab w:val="num" w:pos="5040"/>
        </w:tabs>
        <w:ind w:left="5040" w:hanging="360"/>
      </w:pPr>
      <w:rPr>
        <w:rFonts w:ascii="Symbol" w:hAnsi="Symbol"/>
      </w:rPr>
    </w:lvl>
    <w:lvl w:ilvl="7" w:tplc="F2B842A2">
      <w:start w:val="1"/>
      <w:numFmt w:val="bullet"/>
      <w:lvlText w:val="o"/>
      <w:lvlJc w:val="left"/>
      <w:pPr>
        <w:tabs>
          <w:tab w:val="num" w:pos="5760"/>
        </w:tabs>
        <w:ind w:left="5760" w:hanging="360"/>
      </w:pPr>
      <w:rPr>
        <w:rFonts w:ascii="Courier New" w:hAnsi="Courier New"/>
      </w:rPr>
    </w:lvl>
    <w:lvl w:ilvl="8" w:tplc="D74E8310">
      <w:start w:val="1"/>
      <w:numFmt w:val="bullet"/>
      <w:lvlText w:val=""/>
      <w:lvlJc w:val="left"/>
      <w:pPr>
        <w:tabs>
          <w:tab w:val="num" w:pos="6480"/>
        </w:tabs>
        <w:ind w:left="6480" w:hanging="360"/>
      </w:pPr>
      <w:rPr>
        <w:rFonts w:ascii="Wingdings" w:hAnsi="Wingdings"/>
      </w:rPr>
    </w:lvl>
  </w:abstractNum>
  <w:abstractNum w:abstractNumId="610" w15:restartNumberingAfterBreak="0">
    <w:nsid w:val="00000263"/>
    <w:multiLevelType w:val="hybridMultilevel"/>
    <w:tmpl w:val="00000263"/>
    <w:lvl w:ilvl="0" w:tplc="35903322">
      <w:start w:val="1"/>
      <w:numFmt w:val="bullet"/>
      <w:lvlText w:val=""/>
      <w:lvlJc w:val="left"/>
      <w:pPr>
        <w:ind w:left="720" w:hanging="360"/>
      </w:pPr>
      <w:rPr>
        <w:rFonts w:ascii="Symbol" w:hAnsi="Symbol"/>
      </w:rPr>
    </w:lvl>
    <w:lvl w:ilvl="1" w:tplc="F08487B8">
      <w:start w:val="1"/>
      <w:numFmt w:val="bullet"/>
      <w:lvlText w:val="o"/>
      <w:lvlJc w:val="left"/>
      <w:pPr>
        <w:tabs>
          <w:tab w:val="num" w:pos="1440"/>
        </w:tabs>
        <w:ind w:left="1440" w:hanging="360"/>
      </w:pPr>
      <w:rPr>
        <w:rFonts w:ascii="Courier New" w:hAnsi="Courier New"/>
      </w:rPr>
    </w:lvl>
    <w:lvl w:ilvl="2" w:tplc="20827902">
      <w:start w:val="1"/>
      <w:numFmt w:val="bullet"/>
      <w:lvlText w:val=""/>
      <w:lvlJc w:val="left"/>
      <w:pPr>
        <w:tabs>
          <w:tab w:val="num" w:pos="2160"/>
        </w:tabs>
        <w:ind w:left="2160" w:hanging="360"/>
      </w:pPr>
      <w:rPr>
        <w:rFonts w:ascii="Wingdings" w:hAnsi="Wingdings"/>
      </w:rPr>
    </w:lvl>
    <w:lvl w:ilvl="3" w:tplc="C1F0A972">
      <w:start w:val="1"/>
      <w:numFmt w:val="bullet"/>
      <w:lvlText w:val=""/>
      <w:lvlJc w:val="left"/>
      <w:pPr>
        <w:tabs>
          <w:tab w:val="num" w:pos="2880"/>
        </w:tabs>
        <w:ind w:left="2880" w:hanging="360"/>
      </w:pPr>
      <w:rPr>
        <w:rFonts w:ascii="Symbol" w:hAnsi="Symbol"/>
      </w:rPr>
    </w:lvl>
    <w:lvl w:ilvl="4" w:tplc="1E44918A">
      <w:start w:val="1"/>
      <w:numFmt w:val="bullet"/>
      <w:lvlText w:val="o"/>
      <w:lvlJc w:val="left"/>
      <w:pPr>
        <w:tabs>
          <w:tab w:val="num" w:pos="3600"/>
        </w:tabs>
        <w:ind w:left="3600" w:hanging="360"/>
      </w:pPr>
      <w:rPr>
        <w:rFonts w:ascii="Courier New" w:hAnsi="Courier New"/>
      </w:rPr>
    </w:lvl>
    <w:lvl w:ilvl="5" w:tplc="CD689788">
      <w:start w:val="1"/>
      <w:numFmt w:val="bullet"/>
      <w:lvlText w:val=""/>
      <w:lvlJc w:val="left"/>
      <w:pPr>
        <w:tabs>
          <w:tab w:val="num" w:pos="4320"/>
        </w:tabs>
        <w:ind w:left="4320" w:hanging="360"/>
      </w:pPr>
      <w:rPr>
        <w:rFonts w:ascii="Wingdings" w:hAnsi="Wingdings"/>
      </w:rPr>
    </w:lvl>
    <w:lvl w:ilvl="6" w:tplc="DCF43BF8">
      <w:start w:val="1"/>
      <w:numFmt w:val="bullet"/>
      <w:lvlText w:val=""/>
      <w:lvlJc w:val="left"/>
      <w:pPr>
        <w:tabs>
          <w:tab w:val="num" w:pos="5040"/>
        </w:tabs>
        <w:ind w:left="5040" w:hanging="360"/>
      </w:pPr>
      <w:rPr>
        <w:rFonts w:ascii="Symbol" w:hAnsi="Symbol"/>
      </w:rPr>
    </w:lvl>
    <w:lvl w:ilvl="7" w:tplc="0F9C3E10">
      <w:start w:val="1"/>
      <w:numFmt w:val="bullet"/>
      <w:lvlText w:val="o"/>
      <w:lvlJc w:val="left"/>
      <w:pPr>
        <w:tabs>
          <w:tab w:val="num" w:pos="5760"/>
        </w:tabs>
        <w:ind w:left="5760" w:hanging="360"/>
      </w:pPr>
      <w:rPr>
        <w:rFonts w:ascii="Courier New" w:hAnsi="Courier New"/>
      </w:rPr>
    </w:lvl>
    <w:lvl w:ilvl="8" w:tplc="76B2F9D6">
      <w:start w:val="1"/>
      <w:numFmt w:val="bullet"/>
      <w:lvlText w:val=""/>
      <w:lvlJc w:val="left"/>
      <w:pPr>
        <w:tabs>
          <w:tab w:val="num" w:pos="6480"/>
        </w:tabs>
        <w:ind w:left="6480" w:hanging="360"/>
      </w:pPr>
      <w:rPr>
        <w:rFonts w:ascii="Wingdings" w:hAnsi="Wingdings"/>
      </w:rPr>
    </w:lvl>
  </w:abstractNum>
  <w:abstractNum w:abstractNumId="611" w15:restartNumberingAfterBreak="0">
    <w:nsid w:val="00000264"/>
    <w:multiLevelType w:val="hybridMultilevel"/>
    <w:tmpl w:val="00000264"/>
    <w:lvl w:ilvl="0" w:tplc="5B88EF5C">
      <w:start w:val="1"/>
      <w:numFmt w:val="bullet"/>
      <w:lvlText w:val=""/>
      <w:lvlJc w:val="left"/>
      <w:pPr>
        <w:ind w:left="720" w:hanging="360"/>
      </w:pPr>
      <w:rPr>
        <w:rFonts w:ascii="Symbol" w:hAnsi="Symbol"/>
      </w:rPr>
    </w:lvl>
    <w:lvl w:ilvl="1" w:tplc="4FD63EEE">
      <w:start w:val="1"/>
      <w:numFmt w:val="bullet"/>
      <w:lvlText w:val="o"/>
      <w:lvlJc w:val="left"/>
      <w:pPr>
        <w:tabs>
          <w:tab w:val="num" w:pos="1440"/>
        </w:tabs>
        <w:ind w:left="1440" w:hanging="360"/>
      </w:pPr>
      <w:rPr>
        <w:rFonts w:ascii="Courier New" w:hAnsi="Courier New"/>
      </w:rPr>
    </w:lvl>
    <w:lvl w:ilvl="2" w:tplc="9F7A7D84">
      <w:start w:val="1"/>
      <w:numFmt w:val="bullet"/>
      <w:lvlText w:val=""/>
      <w:lvlJc w:val="left"/>
      <w:pPr>
        <w:tabs>
          <w:tab w:val="num" w:pos="2160"/>
        </w:tabs>
        <w:ind w:left="2160" w:hanging="360"/>
      </w:pPr>
      <w:rPr>
        <w:rFonts w:ascii="Wingdings" w:hAnsi="Wingdings"/>
      </w:rPr>
    </w:lvl>
    <w:lvl w:ilvl="3" w:tplc="8E302D9A">
      <w:start w:val="1"/>
      <w:numFmt w:val="bullet"/>
      <w:lvlText w:val=""/>
      <w:lvlJc w:val="left"/>
      <w:pPr>
        <w:tabs>
          <w:tab w:val="num" w:pos="2880"/>
        </w:tabs>
        <w:ind w:left="2880" w:hanging="360"/>
      </w:pPr>
      <w:rPr>
        <w:rFonts w:ascii="Symbol" w:hAnsi="Symbol"/>
      </w:rPr>
    </w:lvl>
    <w:lvl w:ilvl="4" w:tplc="E7C89F80">
      <w:start w:val="1"/>
      <w:numFmt w:val="bullet"/>
      <w:lvlText w:val="o"/>
      <w:lvlJc w:val="left"/>
      <w:pPr>
        <w:tabs>
          <w:tab w:val="num" w:pos="3600"/>
        </w:tabs>
        <w:ind w:left="3600" w:hanging="360"/>
      </w:pPr>
      <w:rPr>
        <w:rFonts w:ascii="Courier New" w:hAnsi="Courier New"/>
      </w:rPr>
    </w:lvl>
    <w:lvl w:ilvl="5" w:tplc="6E5E6556">
      <w:start w:val="1"/>
      <w:numFmt w:val="bullet"/>
      <w:lvlText w:val=""/>
      <w:lvlJc w:val="left"/>
      <w:pPr>
        <w:tabs>
          <w:tab w:val="num" w:pos="4320"/>
        </w:tabs>
        <w:ind w:left="4320" w:hanging="360"/>
      </w:pPr>
      <w:rPr>
        <w:rFonts w:ascii="Wingdings" w:hAnsi="Wingdings"/>
      </w:rPr>
    </w:lvl>
    <w:lvl w:ilvl="6" w:tplc="17AC6EDA">
      <w:start w:val="1"/>
      <w:numFmt w:val="bullet"/>
      <w:lvlText w:val=""/>
      <w:lvlJc w:val="left"/>
      <w:pPr>
        <w:tabs>
          <w:tab w:val="num" w:pos="5040"/>
        </w:tabs>
        <w:ind w:left="5040" w:hanging="360"/>
      </w:pPr>
      <w:rPr>
        <w:rFonts w:ascii="Symbol" w:hAnsi="Symbol"/>
      </w:rPr>
    </w:lvl>
    <w:lvl w:ilvl="7" w:tplc="326A9CAC">
      <w:start w:val="1"/>
      <w:numFmt w:val="bullet"/>
      <w:lvlText w:val="o"/>
      <w:lvlJc w:val="left"/>
      <w:pPr>
        <w:tabs>
          <w:tab w:val="num" w:pos="5760"/>
        </w:tabs>
        <w:ind w:left="5760" w:hanging="360"/>
      </w:pPr>
      <w:rPr>
        <w:rFonts w:ascii="Courier New" w:hAnsi="Courier New"/>
      </w:rPr>
    </w:lvl>
    <w:lvl w:ilvl="8" w:tplc="F96438E2">
      <w:start w:val="1"/>
      <w:numFmt w:val="bullet"/>
      <w:lvlText w:val=""/>
      <w:lvlJc w:val="left"/>
      <w:pPr>
        <w:tabs>
          <w:tab w:val="num" w:pos="6480"/>
        </w:tabs>
        <w:ind w:left="6480" w:hanging="360"/>
      </w:pPr>
      <w:rPr>
        <w:rFonts w:ascii="Wingdings" w:hAnsi="Wingdings"/>
      </w:rPr>
    </w:lvl>
  </w:abstractNum>
  <w:abstractNum w:abstractNumId="612" w15:restartNumberingAfterBreak="0">
    <w:nsid w:val="00000265"/>
    <w:multiLevelType w:val="hybridMultilevel"/>
    <w:tmpl w:val="00000265"/>
    <w:lvl w:ilvl="0" w:tplc="73D2BD9C">
      <w:start w:val="1"/>
      <w:numFmt w:val="bullet"/>
      <w:lvlText w:val=""/>
      <w:lvlJc w:val="left"/>
      <w:pPr>
        <w:ind w:left="720" w:hanging="360"/>
      </w:pPr>
      <w:rPr>
        <w:rFonts w:ascii="Symbol" w:hAnsi="Symbol"/>
      </w:rPr>
    </w:lvl>
    <w:lvl w:ilvl="1" w:tplc="8C36701C">
      <w:start w:val="1"/>
      <w:numFmt w:val="bullet"/>
      <w:lvlText w:val="o"/>
      <w:lvlJc w:val="left"/>
      <w:pPr>
        <w:tabs>
          <w:tab w:val="num" w:pos="1440"/>
        </w:tabs>
        <w:ind w:left="1440" w:hanging="360"/>
      </w:pPr>
      <w:rPr>
        <w:rFonts w:ascii="Courier New" w:hAnsi="Courier New"/>
      </w:rPr>
    </w:lvl>
    <w:lvl w:ilvl="2" w:tplc="6FD01874">
      <w:start w:val="1"/>
      <w:numFmt w:val="bullet"/>
      <w:lvlText w:val=""/>
      <w:lvlJc w:val="left"/>
      <w:pPr>
        <w:tabs>
          <w:tab w:val="num" w:pos="2160"/>
        </w:tabs>
        <w:ind w:left="2160" w:hanging="360"/>
      </w:pPr>
      <w:rPr>
        <w:rFonts w:ascii="Wingdings" w:hAnsi="Wingdings"/>
      </w:rPr>
    </w:lvl>
    <w:lvl w:ilvl="3" w:tplc="7D8AA022">
      <w:start w:val="1"/>
      <w:numFmt w:val="bullet"/>
      <w:lvlText w:val=""/>
      <w:lvlJc w:val="left"/>
      <w:pPr>
        <w:tabs>
          <w:tab w:val="num" w:pos="2880"/>
        </w:tabs>
        <w:ind w:left="2880" w:hanging="360"/>
      </w:pPr>
      <w:rPr>
        <w:rFonts w:ascii="Symbol" w:hAnsi="Symbol"/>
      </w:rPr>
    </w:lvl>
    <w:lvl w:ilvl="4" w:tplc="C8C010CE">
      <w:start w:val="1"/>
      <w:numFmt w:val="bullet"/>
      <w:lvlText w:val="o"/>
      <w:lvlJc w:val="left"/>
      <w:pPr>
        <w:tabs>
          <w:tab w:val="num" w:pos="3600"/>
        </w:tabs>
        <w:ind w:left="3600" w:hanging="360"/>
      </w:pPr>
      <w:rPr>
        <w:rFonts w:ascii="Courier New" w:hAnsi="Courier New"/>
      </w:rPr>
    </w:lvl>
    <w:lvl w:ilvl="5" w:tplc="1394945A">
      <w:start w:val="1"/>
      <w:numFmt w:val="bullet"/>
      <w:lvlText w:val=""/>
      <w:lvlJc w:val="left"/>
      <w:pPr>
        <w:tabs>
          <w:tab w:val="num" w:pos="4320"/>
        </w:tabs>
        <w:ind w:left="4320" w:hanging="360"/>
      </w:pPr>
      <w:rPr>
        <w:rFonts w:ascii="Wingdings" w:hAnsi="Wingdings"/>
      </w:rPr>
    </w:lvl>
    <w:lvl w:ilvl="6" w:tplc="C4DEFCF6">
      <w:start w:val="1"/>
      <w:numFmt w:val="bullet"/>
      <w:lvlText w:val=""/>
      <w:lvlJc w:val="left"/>
      <w:pPr>
        <w:tabs>
          <w:tab w:val="num" w:pos="5040"/>
        </w:tabs>
        <w:ind w:left="5040" w:hanging="360"/>
      </w:pPr>
      <w:rPr>
        <w:rFonts w:ascii="Symbol" w:hAnsi="Symbol"/>
      </w:rPr>
    </w:lvl>
    <w:lvl w:ilvl="7" w:tplc="3788D5DC">
      <w:start w:val="1"/>
      <w:numFmt w:val="bullet"/>
      <w:lvlText w:val="o"/>
      <w:lvlJc w:val="left"/>
      <w:pPr>
        <w:tabs>
          <w:tab w:val="num" w:pos="5760"/>
        </w:tabs>
        <w:ind w:left="5760" w:hanging="360"/>
      </w:pPr>
      <w:rPr>
        <w:rFonts w:ascii="Courier New" w:hAnsi="Courier New"/>
      </w:rPr>
    </w:lvl>
    <w:lvl w:ilvl="8" w:tplc="E1807DCC">
      <w:start w:val="1"/>
      <w:numFmt w:val="bullet"/>
      <w:lvlText w:val=""/>
      <w:lvlJc w:val="left"/>
      <w:pPr>
        <w:tabs>
          <w:tab w:val="num" w:pos="6480"/>
        </w:tabs>
        <w:ind w:left="6480" w:hanging="360"/>
      </w:pPr>
      <w:rPr>
        <w:rFonts w:ascii="Wingdings" w:hAnsi="Wingdings"/>
      </w:rPr>
    </w:lvl>
  </w:abstractNum>
  <w:abstractNum w:abstractNumId="613" w15:restartNumberingAfterBreak="0">
    <w:nsid w:val="00000266"/>
    <w:multiLevelType w:val="multilevel"/>
    <w:tmpl w:val="0000026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4" w15:restartNumberingAfterBreak="0">
    <w:nsid w:val="60475D50"/>
    <w:multiLevelType w:val="multilevel"/>
    <w:tmpl w:val="135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70592">
    <w:abstractNumId w:val="0"/>
  </w:num>
  <w:num w:numId="2" w16cid:durableId="1016541359">
    <w:abstractNumId w:val="1"/>
  </w:num>
  <w:num w:numId="3" w16cid:durableId="1586760893">
    <w:abstractNumId w:val="2"/>
  </w:num>
  <w:num w:numId="4" w16cid:durableId="1480347047">
    <w:abstractNumId w:val="3"/>
  </w:num>
  <w:num w:numId="5" w16cid:durableId="1092815751">
    <w:abstractNumId w:val="4"/>
  </w:num>
  <w:num w:numId="6" w16cid:durableId="1839342810">
    <w:abstractNumId w:val="5"/>
  </w:num>
  <w:num w:numId="7" w16cid:durableId="2091851263">
    <w:abstractNumId w:val="6"/>
  </w:num>
  <w:num w:numId="8" w16cid:durableId="2712576">
    <w:abstractNumId w:val="7"/>
  </w:num>
  <w:num w:numId="9" w16cid:durableId="692266126">
    <w:abstractNumId w:val="8"/>
  </w:num>
  <w:num w:numId="10" w16cid:durableId="138767474">
    <w:abstractNumId w:val="9"/>
  </w:num>
  <w:num w:numId="11" w16cid:durableId="409348892">
    <w:abstractNumId w:val="10"/>
  </w:num>
  <w:num w:numId="12" w16cid:durableId="259484690">
    <w:abstractNumId w:val="11"/>
  </w:num>
  <w:num w:numId="13" w16cid:durableId="1230843075">
    <w:abstractNumId w:val="12"/>
  </w:num>
  <w:num w:numId="14" w16cid:durableId="1879272219">
    <w:abstractNumId w:val="13"/>
  </w:num>
  <w:num w:numId="15" w16cid:durableId="970479721">
    <w:abstractNumId w:val="14"/>
  </w:num>
  <w:num w:numId="16" w16cid:durableId="103230812">
    <w:abstractNumId w:val="15"/>
  </w:num>
  <w:num w:numId="17" w16cid:durableId="1297446786">
    <w:abstractNumId w:val="16"/>
  </w:num>
  <w:num w:numId="18" w16cid:durableId="156459004">
    <w:abstractNumId w:val="17"/>
  </w:num>
  <w:num w:numId="19" w16cid:durableId="260260817">
    <w:abstractNumId w:val="18"/>
  </w:num>
  <w:num w:numId="20" w16cid:durableId="1771848548">
    <w:abstractNumId w:val="19"/>
  </w:num>
  <w:num w:numId="21" w16cid:durableId="469637891">
    <w:abstractNumId w:val="20"/>
  </w:num>
  <w:num w:numId="22" w16cid:durableId="2090226725">
    <w:abstractNumId w:val="21"/>
  </w:num>
  <w:num w:numId="23" w16cid:durableId="1323510901">
    <w:abstractNumId w:val="22"/>
  </w:num>
  <w:num w:numId="24" w16cid:durableId="878587694">
    <w:abstractNumId w:val="23"/>
  </w:num>
  <w:num w:numId="25" w16cid:durableId="695039780">
    <w:abstractNumId w:val="24"/>
  </w:num>
  <w:num w:numId="26" w16cid:durableId="55127646">
    <w:abstractNumId w:val="25"/>
  </w:num>
  <w:num w:numId="27" w16cid:durableId="386337399">
    <w:abstractNumId w:val="26"/>
  </w:num>
  <w:num w:numId="28" w16cid:durableId="394789493">
    <w:abstractNumId w:val="27"/>
  </w:num>
  <w:num w:numId="29" w16cid:durableId="2013944465">
    <w:abstractNumId w:val="28"/>
  </w:num>
  <w:num w:numId="30" w16cid:durableId="818377513">
    <w:abstractNumId w:val="29"/>
  </w:num>
  <w:num w:numId="31" w16cid:durableId="1336956299">
    <w:abstractNumId w:val="30"/>
  </w:num>
  <w:num w:numId="32" w16cid:durableId="1897474329">
    <w:abstractNumId w:val="31"/>
  </w:num>
  <w:num w:numId="33" w16cid:durableId="1413745259">
    <w:abstractNumId w:val="32"/>
  </w:num>
  <w:num w:numId="34" w16cid:durableId="1551963253">
    <w:abstractNumId w:val="33"/>
  </w:num>
  <w:num w:numId="35" w16cid:durableId="291327456">
    <w:abstractNumId w:val="34"/>
  </w:num>
  <w:num w:numId="36" w16cid:durableId="1299338365">
    <w:abstractNumId w:val="35"/>
  </w:num>
  <w:num w:numId="37" w16cid:durableId="242297626">
    <w:abstractNumId w:val="36"/>
  </w:num>
  <w:num w:numId="38" w16cid:durableId="881213291">
    <w:abstractNumId w:val="37"/>
  </w:num>
  <w:num w:numId="39" w16cid:durableId="511605655">
    <w:abstractNumId w:val="38"/>
  </w:num>
  <w:num w:numId="40" w16cid:durableId="671177179">
    <w:abstractNumId w:val="39"/>
  </w:num>
  <w:num w:numId="41" w16cid:durableId="1796170022">
    <w:abstractNumId w:val="40"/>
  </w:num>
  <w:num w:numId="42" w16cid:durableId="755904689">
    <w:abstractNumId w:val="41"/>
  </w:num>
  <w:num w:numId="43" w16cid:durableId="1140152101">
    <w:abstractNumId w:val="42"/>
  </w:num>
  <w:num w:numId="44" w16cid:durableId="1915965695">
    <w:abstractNumId w:val="43"/>
  </w:num>
  <w:num w:numId="45" w16cid:durableId="233903902">
    <w:abstractNumId w:val="44"/>
  </w:num>
  <w:num w:numId="46" w16cid:durableId="216204098">
    <w:abstractNumId w:val="45"/>
  </w:num>
  <w:num w:numId="47" w16cid:durableId="765460860">
    <w:abstractNumId w:val="46"/>
  </w:num>
  <w:num w:numId="48" w16cid:durableId="867375945">
    <w:abstractNumId w:val="47"/>
  </w:num>
  <w:num w:numId="49" w16cid:durableId="4749419">
    <w:abstractNumId w:val="48"/>
  </w:num>
  <w:num w:numId="50" w16cid:durableId="1923753430">
    <w:abstractNumId w:val="49"/>
  </w:num>
  <w:num w:numId="51" w16cid:durableId="823132355">
    <w:abstractNumId w:val="50"/>
  </w:num>
  <w:num w:numId="52" w16cid:durableId="1721438336">
    <w:abstractNumId w:val="51"/>
  </w:num>
  <w:num w:numId="53" w16cid:durableId="807283984">
    <w:abstractNumId w:val="52"/>
  </w:num>
  <w:num w:numId="54" w16cid:durableId="2043744290">
    <w:abstractNumId w:val="53"/>
  </w:num>
  <w:num w:numId="55" w16cid:durableId="391395069">
    <w:abstractNumId w:val="54"/>
  </w:num>
  <w:num w:numId="56" w16cid:durableId="1006174954">
    <w:abstractNumId w:val="55"/>
  </w:num>
  <w:num w:numId="57" w16cid:durableId="1871139816">
    <w:abstractNumId w:val="56"/>
  </w:num>
  <w:num w:numId="58" w16cid:durableId="1151293245">
    <w:abstractNumId w:val="57"/>
  </w:num>
  <w:num w:numId="59" w16cid:durableId="352389411">
    <w:abstractNumId w:val="58"/>
  </w:num>
  <w:num w:numId="60" w16cid:durableId="944193295">
    <w:abstractNumId w:val="59"/>
  </w:num>
  <w:num w:numId="61" w16cid:durableId="1564679148">
    <w:abstractNumId w:val="60"/>
  </w:num>
  <w:num w:numId="62" w16cid:durableId="1684699098">
    <w:abstractNumId w:val="61"/>
  </w:num>
  <w:num w:numId="63" w16cid:durableId="709720221">
    <w:abstractNumId w:val="62"/>
  </w:num>
  <w:num w:numId="64" w16cid:durableId="1850291619">
    <w:abstractNumId w:val="63"/>
  </w:num>
  <w:num w:numId="65" w16cid:durableId="1660234738">
    <w:abstractNumId w:val="64"/>
  </w:num>
  <w:num w:numId="66" w16cid:durableId="202137398">
    <w:abstractNumId w:val="65"/>
  </w:num>
  <w:num w:numId="67" w16cid:durableId="1800607461">
    <w:abstractNumId w:val="66"/>
  </w:num>
  <w:num w:numId="68" w16cid:durableId="1995064764">
    <w:abstractNumId w:val="67"/>
  </w:num>
  <w:num w:numId="69" w16cid:durableId="170800034">
    <w:abstractNumId w:val="68"/>
  </w:num>
  <w:num w:numId="70" w16cid:durableId="440416997">
    <w:abstractNumId w:val="69"/>
  </w:num>
  <w:num w:numId="71" w16cid:durableId="515921134">
    <w:abstractNumId w:val="70"/>
  </w:num>
  <w:num w:numId="72" w16cid:durableId="1712150121">
    <w:abstractNumId w:val="71"/>
  </w:num>
  <w:num w:numId="73" w16cid:durableId="1065371188">
    <w:abstractNumId w:val="72"/>
  </w:num>
  <w:num w:numId="74" w16cid:durableId="2006392354">
    <w:abstractNumId w:val="73"/>
  </w:num>
  <w:num w:numId="75" w16cid:durableId="1175657665">
    <w:abstractNumId w:val="74"/>
  </w:num>
  <w:num w:numId="76" w16cid:durableId="1492142283">
    <w:abstractNumId w:val="75"/>
  </w:num>
  <w:num w:numId="77" w16cid:durableId="1218666415">
    <w:abstractNumId w:val="76"/>
  </w:num>
  <w:num w:numId="78" w16cid:durableId="2126731270">
    <w:abstractNumId w:val="77"/>
  </w:num>
  <w:num w:numId="79" w16cid:durableId="414327265">
    <w:abstractNumId w:val="78"/>
  </w:num>
  <w:num w:numId="80" w16cid:durableId="1778477542">
    <w:abstractNumId w:val="79"/>
  </w:num>
  <w:num w:numId="81" w16cid:durableId="1561479248">
    <w:abstractNumId w:val="80"/>
  </w:num>
  <w:num w:numId="82" w16cid:durableId="1947349765">
    <w:abstractNumId w:val="81"/>
  </w:num>
  <w:num w:numId="83" w16cid:durableId="109252054">
    <w:abstractNumId w:val="82"/>
  </w:num>
  <w:num w:numId="84" w16cid:durableId="182791904">
    <w:abstractNumId w:val="83"/>
  </w:num>
  <w:num w:numId="85" w16cid:durableId="77295397">
    <w:abstractNumId w:val="84"/>
  </w:num>
  <w:num w:numId="86" w16cid:durableId="826364617">
    <w:abstractNumId w:val="85"/>
  </w:num>
  <w:num w:numId="87" w16cid:durableId="550921134">
    <w:abstractNumId w:val="86"/>
  </w:num>
  <w:num w:numId="88" w16cid:durableId="1415780097">
    <w:abstractNumId w:val="87"/>
  </w:num>
  <w:num w:numId="89" w16cid:durableId="670527109">
    <w:abstractNumId w:val="88"/>
  </w:num>
  <w:num w:numId="90" w16cid:durableId="997617537">
    <w:abstractNumId w:val="89"/>
  </w:num>
  <w:num w:numId="91" w16cid:durableId="2133286131">
    <w:abstractNumId w:val="90"/>
  </w:num>
  <w:num w:numId="92" w16cid:durableId="707801913">
    <w:abstractNumId w:val="91"/>
  </w:num>
  <w:num w:numId="93" w16cid:durableId="1633948193">
    <w:abstractNumId w:val="92"/>
  </w:num>
  <w:num w:numId="94" w16cid:durableId="723599650">
    <w:abstractNumId w:val="93"/>
  </w:num>
  <w:num w:numId="95" w16cid:durableId="82999625">
    <w:abstractNumId w:val="94"/>
  </w:num>
  <w:num w:numId="96" w16cid:durableId="1152260179">
    <w:abstractNumId w:val="95"/>
  </w:num>
  <w:num w:numId="97" w16cid:durableId="1594971086">
    <w:abstractNumId w:val="96"/>
  </w:num>
  <w:num w:numId="98" w16cid:durableId="1415739134">
    <w:abstractNumId w:val="97"/>
  </w:num>
  <w:num w:numId="99" w16cid:durableId="1364090761">
    <w:abstractNumId w:val="98"/>
  </w:num>
  <w:num w:numId="100" w16cid:durableId="1639264534">
    <w:abstractNumId w:val="99"/>
  </w:num>
  <w:num w:numId="101" w16cid:durableId="1469322363">
    <w:abstractNumId w:val="100"/>
  </w:num>
  <w:num w:numId="102" w16cid:durableId="1895507133">
    <w:abstractNumId w:val="101"/>
  </w:num>
  <w:num w:numId="103" w16cid:durableId="582108590">
    <w:abstractNumId w:val="102"/>
  </w:num>
  <w:num w:numId="104" w16cid:durableId="1666400406">
    <w:abstractNumId w:val="103"/>
  </w:num>
  <w:num w:numId="105" w16cid:durableId="199826815">
    <w:abstractNumId w:val="104"/>
  </w:num>
  <w:num w:numId="106" w16cid:durableId="1284579136">
    <w:abstractNumId w:val="105"/>
  </w:num>
  <w:num w:numId="107" w16cid:durableId="6833044">
    <w:abstractNumId w:val="106"/>
  </w:num>
  <w:num w:numId="108" w16cid:durableId="1186821629">
    <w:abstractNumId w:val="107"/>
  </w:num>
  <w:num w:numId="109" w16cid:durableId="1174370605">
    <w:abstractNumId w:val="108"/>
  </w:num>
  <w:num w:numId="110" w16cid:durableId="2029674308">
    <w:abstractNumId w:val="109"/>
  </w:num>
  <w:num w:numId="111" w16cid:durableId="291331499">
    <w:abstractNumId w:val="110"/>
  </w:num>
  <w:num w:numId="112" w16cid:durableId="545265543">
    <w:abstractNumId w:val="111"/>
  </w:num>
  <w:num w:numId="113" w16cid:durableId="1387529527">
    <w:abstractNumId w:val="112"/>
  </w:num>
  <w:num w:numId="114" w16cid:durableId="965550982">
    <w:abstractNumId w:val="113"/>
  </w:num>
  <w:num w:numId="115" w16cid:durableId="41100653">
    <w:abstractNumId w:val="114"/>
  </w:num>
  <w:num w:numId="116" w16cid:durableId="1975021216">
    <w:abstractNumId w:val="115"/>
  </w:num>
  <w:num w:numId="117" w16cid:durableId="780493375">
    <w:abstractNumId w:val="116"/>
  </w:num>
  <w:num w:numId="118" w16cid:durableId="1433285631">
    <w:abstractNumId w:val="117"/>
  </w:num>
  <w:num w:numId="119" w16cid:durableId="233636278">
    <w:abstractNumId w:val="118"/>
  </w:num>
  <w:num w:numId="120" w16cid:durableId="1060862688">
    <w:abstractNumId w:val="119"/>
  </w:num>
  <w:num w:numId="121" w16cid:durableId="671756348">
    <w:abstractNumId w:val="120"/>
  </w:num>
  <w:num w:numId="122" w16cid:durableId="776100234">
    <w:abstractNumId w:val="121"/>
  </w:num>
  <w:num w:numId="123" w16cid:durableId="1303073973">
    <w:abstractNumId w:val="122"/>
  </w:num>
  <w:num w:numId="124" w16cid:durableId="1584532270">
    <w:abstractNumId w:val="123"/>
  </w:num>
  <w:num w:numId="125" w16cid:durableId="174925574">
    <w:abstractNumId w:val="124"/>
  </w:num>
  <w:num w:numId="126" w16cid:durableId="1545869528">
    <w:abstractNumId w:val="125"/>
  </w:num>
  <w:num w:numId="127" w16cid:durableId="1084063110">
    <w:abstractNumId w:val="126"/>
  </w:num>
  <w:num w:numId="128" w16cid:durableId="1063220084">
    <w:abstractNumId w:val="127"/>
  </w:num>
  <w:num w:numId="129" w16cid:durableId="1873229898">
    <w:abstractNumId w:val="128"/>
  </w:num>
  <w:num w:numId="130" w16cid:durableId="986786551">
    <w:abstractNumId w:val="129"/>
  </w:num>
  <w:num w:numId="131" w16cid:durableId="138037362">
    <w:abstractNumId w:val="130"/>
  </w:num>
  <w:num w:numId="132" w16cid:durableId="2029677051">
    <w:abstractNumId w:val="131"/>
  </w:num>
  <w:num w:numId="133" w16cid:durableId="233668348">
    <w:abstractNumId w:val="132"/>
  </w:num>
  <w:num w:numId="134" w16cid:durableId="1794135682">
    <w:abstractNumId w:val="133"/>
  </w:num>
  <w:num w:numId="135" w16cid:durableId="1982730412">
    <w:abstractNumId w:val="134"/>
  </w:num>
  <w:num w:numId="136" w16cid:durableId="1255094787">
    <w:abstractNumId w:val="135"/>
  </w:num>
  <w:num w:numId="137" w16cid:durableId="1127625465">
    <w:abstractNumId w:val="136"/>
  </w:num>
  <w:num w:numId="138" w16cid:durableId="694573351">
    <w:abstractNumId w:val="137"/>
  </w:num>
  <w:num w:numId="139" w16cid:durableId="108399863">
    <w:abstractNumId w:val="138"/>
  </w:num>
  <w:num w:numId="140" w16cid:durableId="495875489">
    <w:abstractNumId w:val="139"/>
  </w:num>
  <w:num w:numId="141" w16cid:durableId="1886260309">
    <w:abstractNumId w:val="140"/>
  </w:num>
  <w:num w:numId="142" w16cid:durableId="950091576">
    <w:abstractNumId w:val="141"/>
  </w:num>
  <w:num w:numId="143" w16cid:durableId="163126933">
    <w:abstractNumId w:val="142"/>
  </w:num>
  <w:num w:numId="144" w16cid:durableId="1784570690">
    <w:abstractNumId w:val="143"/>
  </w:num>
  <w:num w:numId="145" w16cid:durableId="413168626">
    <w:abstractNumId w:val="144"/>
  </w:num>
  <w:num w:numId="146" w16cid:durableId="1748922570">
    <w:abstractNumId w:val="145"/>
  </w:num>
  <w:num w:numId="147" w16cid:durableId="1161508048">
    <w:abstractNumId w:val="146"/>
  </w:num>
  <w:num w:numId="148" w16cid:durableId="1175539481">
    <w:abstractNumId w:val="147"/>
  </w:num>
  <w:num w:numId="149" w16cid:durableId="1082028987">
    <w:abstractNumId w:val="148"/>
  </w:num>
  <w:num w:numId="150" w16cid:durableId="325014643">
    <w:abstractNumId w:val="149"/>
  </w:num>
  <w:num w:numId="151" w16cid:durableId="99498463">
    <w:abstractNumId w:val="150"/>
  </w:num>
  <w:num w:numId="152" w16cid:durableId="1643845592">
    <w:abstractNumId w:val="151"/>
  </w:num>
  <w:num w:numId="153" w16cid:durableId="1636372015">
    <w:abstractNumId w:val="152"/>
  </w:num>
  <w:num w:numId="154" w16cid:durableId="1417703714">
    <w:abstractNumId w:val="153"/>
  </w:num>
  <w:num w:numId="155" w16cid:durableId="11689942">
    <w:abstractNumId w:val="154"/>
  </w:num>
  <w:num w:numId="156" w16cid:durableId="1442919440">
    <w:abstractNumId w:val="155"/>
  </w:num>
  <w:num w:numId="157" w16cid:durableId="13041965">
    <w:abstractNumId w:val="156"/>
  </w:num>
  <w:num w:numId="158" w16cid:durableId="1561357116">
    <w:abstractNumId w:val="157"/>
  </w:num>
  <w:num w:numId="159" w16cid:durableId="670646622">
    <w:abstractNumId w:val="158"/>
  </w:num>
  <w:num w:numId="160" w16cid:durableId="1986203549">
    <w:abstractNumId w:val="159"/>
  </w:num>
  <w:num w:numId="161" w16cid:durableId="863248259">
    <w:abstractNumId w:val="160"/>
  </w:num>
  <w:num w:numId="162" w16cid:durableId="795836265">
    <w:abstractNumId w:val="161"/>
  </w:num>
  <w:num w:numId="163" w16cid:durableId="831869120">
    <w:abstractNumId w:val="162"/>
  </w:num>
  <w:num w:numId="164" w16cid:durableId="420757743">
    <w:abstractNumId w:val="163"/>
  </w:num>
  <w:num w:numId="165" w16cid:durableId="1673992311">
    <w:abstractNumId w:val="164"/>
  </w:num>
  <w:num w:numId="166" w16cid:durableId="1109468056">
    <w:abstractNumId w:val="165"/>
  </w:num>
  <w:num w:numId="167" w16cid:durableId="611941004">
    <w:abstractNumId w:val="166"/>
  </w:num>
  <w:num w:numId="168" w16cid:durableId="377322517">
    <w:abstractNumId w:val="167"/>
  </w:num>
  <w:num w:numId="169" w16cid:durableId="63769498">
    <w:abstractNumId w:val="168"/>
  </w:num>
  <w:num w:numId="170" w16cid:durableId="1241670072">
    <w:abstractNumId w:val="169"/>
  </w:num>
  <w:num w:numId="171" w16cid:durableId="320473885">
    <w:abstractNumId w:val="170"/>
  </w:num>
  <w:num w:numId="172" w16cid:durableId="235475970">
    <w:abstractNumId w:val="171"/>
  </w:num>
  <w:num w:numId="173" w16cid:durableId="1206064602">
    <w:abstractNumId w:val="172"/>
  </w:num>
  <w:num w:numId="174" w16cid:durableId="1909680881">
    <w:abstractNumId w:val="173"/>
  </w:num>
  <w:num w:numId="175" w16cid:durableId="2020544456">
    <w:abstractNumId w:val="174"/>
  </w:num>
  <w:num w:numId="176" w16cid:durableId="405686976">
    <w:abstractNumId w:val="175"/>
  </w:num>
  <w:num w:numId="177" w16cid:durableId="1527061778">
    <w:abstractNumId w:val="176"/>
  </w:num>
  <w:num w:numId="178" w16cid:durableId="37710207">
    <w:abstractNumId w:val="177"/>
  </w:num>
  <w:num w:numId="179" w16cid:durableId="1879930299">
    <w:abstractNumId w:val="178"/>
  </w:num>
  <w:num w:numId="180" w16cid:durableId="1794710374">
    <w:abstractNumId w:val="179"/>
  </w:num>
  <w:num w:numId="181" w16cid:durableId="1228034817">
    <w:abstractNumId w:val="180"/>
  </w:num>
  <w:num w:numId="182" w16cid:durableId="237714709">
    <w:abstractNumId w:val="181"/>
  </w:num>
  <w:num w:numId="183" w16cid:durableId="63069166">
    <w:abstractNumId w:val="182"/>
  </w:num>
  <w:num w:numId="184" w16cid:durableId="277612152">
    <w:abstractNumId w:val="183"/>
  </w:num>
  <w:num w:numId="185" w16cid:durableId="1683163901">
    <w:abstractNumId w:val="184"/>
  </w:num>
  <w:num w:numId="186" w16cid:durableId="1342777620">
    <w:abstractNumId w:val="185"/>
  </w:num>
  <w:num w:numId="187" w16cid:durableId="708185910">
    <w:abstractNumId w:val="186"/>
  </w:num>
  <w:num w:numId="188" w16cid:durableId="1284535691">
    <w:abstractNumId w:val="187"/>
  </w:num>
  <w:num w:numId="189" w16cid:durableId="692998758">
    <w:abstractNumId w:val="188"/>
  </w:num>
  <w:num w:numId="190" w16cid:durableId="1816604069">
    <w:abstractNumId w:val="189"/>
  </w:num>
  <w:num w:numId="191" w16cid:durableId="1261183299">
    <w:abstractNumId w:val="190"/>
  </w:num>
  <w:num w:numId="192" w16cid:durableId="772045581">
    <w:abstractNumId w:val="191"/>
  </w:num>
  <w:num w:numId="193" w16cid:durableId="1699349374">
    <w:abstractNumId w:val="192"/>
  </w:num>
  <w:num w:numId="194" w16cid:durableId="734737341">
    <w:abstractNumId w:val="193"/>
  </w:num>
  <w:num w:numId="195" w16cid:durableId="391928664">
    <w:abstractNumId w:val="194"/>
  </w:num>
  <w:num w:numId="196" w16cid:durableId="106387484">
    <w:abstractNumId w:val="195"/>
  </w:num>
  <w:num w:numId="197" w16cid:durableId="2029864197">
    <w:abstractNumId w:val="196"/>
  </w:num>
  <w:num w:numId="198" w16cid:durableId="174266644">
    <w:abstractNumId w:val="197"/>
  </w:num>
  <w:num w:numId="199" w16cid:durableId="1204827082">
    <w:abstractNumId w:val="198"/>
  </w:num>
  <w:num w:numId="200" w16cid:durableId="2126925406">
    <w:abstractNumId w:val="199"/>
  </w:num>
  <w:num w:numId="201" w16cid:durableId="667169332">
    <w:abstractNumId w:val="200"/>
  </w:num>
  <w:num w:numId="202" w16cid:durableId="851333417">
    <w:abstractNumId w:val="201"/>
  </w:num>
  <w:num w:numId="203" w16cid:durableId="1469516524">
    <w:abstractNumId w:val="202"/>
  </w:num>
  <w:num w:numId="204" w16cid:durableId="823740646">
    <w:abstractNumId w:val="203"/>
  </w:num>
  <w:num w:numId="205" w16cid:durableId="1600017420">
    <w:abstractNumId w:val="204"/>
  </w:num>
  <w:num w:numId="206" w16cid:durableId="515652675">
    <w:abstractNumId w:val="205"/>
  </w:num>
  <w:num w:numId="207" w16cid:durableId="616831685">
    <w:abstractNumId w:val="206"/>
  </w:num>
  <w:num w:numId="208" w16cid:durableId="800999228">
    <w:abstractNumId w:val="207"/>
  </w:num>
  <w:num w:numId="209" w16cid:durableId="103574903">
    <w:abstractNumId w:val="208"/>
  </w:num>
  <w:num w:numId="210" w16cid:durableId="949043366">
    <w:abstractNumId w:val="209"/>
  </w:num>
  <w:num w:numId="211" w16cid:durableId="1535385555">
    <w:abstractNumId w:val="210"/>
  </w:num>
  <w:num w:numId="212" w16cid:durableId="463933242">
    <w:abstractNumId w:val="211"/>
  </w:num>
  <w:num w:numId="213" w16cid:durableId="1254824757">
    <w:abstractNumId w:val="212"/>
  </w:num>
  <w:num w:numId="214" w16cid:durableId="2140485878">
    <w:abstractNumId w:val="213"/>
  </w:num>
  <w:num w:numId="215" w16cid:durableId="2104957122">
    <w:abstractNumId w:val="214"/>
  </w:num>
  <w:num w:numId="216" w16cid:durableId="89355391">
    <w:abstractNumId w:val="215"/>
  </w:num>
  <w:num w:numId="217" w16cid:durableId="1785004167">
    <w:abstractNumId w:val="216"/>
  </w:num>
  <w:num w:numId="218" w16cid:durableId="1478258929">
    <w:abstractNumId w:val="217"/>
  </w:num>
  <w:num w:numId="219" w16cid:durableId="191309395">
    <w:abstractNumId w:val="218"/>
  </w:num>
  <w:num w:numId="220" w16cid:durableId="2090299863">
    <w:abstractNumId w:val="219"/>
  </w:num>
  <w:num w:numId="221" w16cid:durableId="469371782">
    <w:abstractNumId w:val="220"/>
  </w:num>
  <w:num w:numId="222" w16cid:durableId="1460880598">
    <w:abstractNumId w:val="221"/>
  </w:num>
  <w:num w:numId="223" w16cid:durableId="431366949">
    <w:abstractNumId w:val="222"/>
  </w:num>
  <w:num w:numId="224" w16cid:durableId="216820869">
    <w:abstractNumId w:val="223"/>
  </w:num>
  <w:num w:numId="225" w16cid:durableId="2054957913">
    <w:abstractNumId w:val="224"/>
  </w:num>
  <w:num w:numId="226" w16cid:durableId="1110247335">
    <w:abstractNumId w:val="225"/>
  </w:num>
  <w:num w:numId="227" w16cid:durableId="1393500929">
    <w:abstractNumId w:val="226"/>
  </w:num>
  <w:num w:numId="228" w16cid:durableId="652298370">
    <w:abstractNumId w:val="227"/>
  </w:num>
  <w:num w:numId="229" w16cid:durableId="1438401940">
    <w:abstractNumId w:val="228"/>
  </w:num>
  <w:num w:numId="230" w16cid:durableId="2115512589">
    <w:abstractNumId w:val="229"/>
  </w:num>
  <w:num w:numId="231" w16cid:durableId="529148413">
    <w:abstractNumId w:val="230"/>
  </w:num>
  <w:num w:numId="232" w16cid:durableId="187261302">
    <w:abstractNumId w:val="231"/>
  </w:num>
  <w:num w:numId="233" w16cid:durableId="808324102">
    <w:abstractNumId w:val="232"/>
  </w:num>
  <w:num w:numId="234" w16cid:durableId="1984193701">
    <w:abstractNumId w:val="233"/>
  </w:num>
  <w:num w:numId="235" w16cid:durableId="1208495860">
    <w:abstractNumId w:val="234"/>
  </w:num>
  <w:num w:numId="236" w16cid:durableId="2147160081">
    <w:abstractNumId w:val="235"/>
  </w:num>
  <w:num w:numId="237" w16cid:durableId="572392969">
    <w:abstractNumId w:val="236"/>
  </w:num>
  <w:num w:numId="238" w16cid:durableId="814226438">
    <w:abstractNumId w:val="237"/>
  </w:num>
  <w:num w:numId="239" w16cid:durableId="1435705182">
    <w:abstractNumId w:val="238"/>
  </w:num>
  <w:num w:numId="240" w16cid:durableId="302272292">
    <w:abstractNumId w:val="239"/>
  </w:num>
  <w:num w:numId="241" w16cid:durableId="1882285331">
    <w:abstractNumId w:val="240"/>
  </w:num>
  <w:num w:numId="242" w16cid:durableId="1182817085">
    <w:abstractNumId w:val="241"/>
  </w:num>
  <w:num w:numId="243" w16cid:durableId="232618309">
    <w:abstractNumId w:val="242"/>
  </w:num>
  <w:num w:numId="244" w16cid:durableId="520314330">
    <w:abstractNumId w:val="243"/>
  </w:num>
  <w:num w:numId="245" w16cid:durableId="754084311">
    <w:abstractNumId w:val="244"/>
  </w:num>
  <w:num w:numId="246" w16cid:durableId="721831418">
    <w:abstractNumId w:val="245"/>
  </w:num>
  <w:num w:numId="247" w16cid:durableId="1150439149">
    <w:abstractNumId w:val="246"/>
  </w:num>
  <w:num w:numId="248" w16cid:durableId="261299163">
    <w:abstractNumId w:val="247"/>
  </w:num>
  <w:num w:numId="249" w16cid:durableId="1219852922">
    <w:abstractNumId w:val="248"/>
  </w:num>
  <w:num w:numId="250" w16cid:durableId="1803107947">
    <w:abstractNumId w:val="249"/>
  </w:num>
  <w:num w:numId="251" w16cid:durableId="1285423508">
    <w:abstractNumId w:val="250"/>
  </w:num>
  <w:num w:numId="252" w16cid:durableId="963851854">
    <w:abstractNumId w:val="251"/>
  </w:num>
  <w:num w:numId="253" w16cid:durableId="328093661">
    <w:abstractNumId w:val="252"/>
  </w:num>
  <w:num w:numId="254" w16cid:durableId="370420590">
    <w:abstractNumId w:val="253"/>
  </w:num>
  <w:num w:numId="255" w16cid:durableId="1158350699">
    <w:abstractNumId w:val="254"/>
  </w:num>
  <w:num w:numId="256" w16cid:durableId="1402828455">
    <w:abstractNumId w:val="255"/>
  </w:num>
  <w:num w:numId="257" w16cid:durableId="905067096">
    <w:abstractNumId w:val="256"/>
  </w:num>
  <w:num w:numId="258" w16cid:durableId="78598042">
    <w:abstractNumId w:val="257"/>
  </w:num>
  <w:num w:numId="259" w16cid:durableId="247930618">
    <w:abstractNumId w:val="258"/>
  </w:num>
  <w:num w:numId="260" w16cid:durableId="464857308">
    <w:abstractNumId w:val="259"/>
  </w:num>
  <w:num w:numId="261" w16cid:durableId="1134374322">
    <w:abstractNumId w:val="260"/>
  </w:num>
  <w:num w:numId="262" w16cid:durableId="1105887053">
    <w:abstractNumId w:val="261"/>
  </w:num>
  <w:num w:numId="263" w16cid:durableId="66848910">
    <w:abstractNumId w:val="262"/>
  </w:num>
  <w:num w:numId="264" w16cid:durableId="1320957739">
    <w:abstractNumId w:val="263"/>
  </w:num>
  <w:num w:numId="265" w16cid:durableId="776758878">
    <w:abstractNumId w:val="264"/>
  </w:num>
  <w:num w:numId="266" w16cid:durableId="2096201688">
    <w:abstractNumId w:val="265"/>
  </w:num>
  <w:num w:numId="267" w16cid:durableId="1437601695">
    <w:abstractNumId w:val="266"/>
  </w:num>
  <w:num w:numId="268" w16cid:durableId="2026244629">
    <w:abstractNumId w:val="267"/>
  </w:num>
  <w:num w:numId="269" w16cid:durableId="2072652912">
    <w:abstractNumId w:val="268"/>
  </w:num>
  <w:num w:numId="270" w16cid:durableId="120079424">
    <w:abstractNumId w:val="269"/>
  </w:num>
  <w:num w:numId="271" w16cid:durableId="2146972292">
    <w:abstractNumId w:val="270"/>
  </w:num>
  <w:num w:numId="272" w16cid:durableId="862741961">
    <w:abstractNumId w:val="271"/>
  </w:num>
  <w:num w:numId="273" w16cid:durableId="631250028">
    <w:abstractNumId w:val="272"/>
  </w:num>
  <w:num w:numId="274" w16cid:durableId="282461794">
    <w:abstractNumId w:val="273"/>
  </w:num>
  <w:num w:numId="275" w16cid:durableId="2082867523">
    <w:abstractNumId w:val="274"/>
  </w:num>
  <w:num w:numId="276" w16cid:durableId="228999796">
    <w:abstractNumId w:val="275"/>
  </w:num>
  <w:num w:numId="277" w16cid:durableId="588931947">
    <w:abstractNumId w:val="276"/>
  </w:num>
  <w:num w:numId="278" w16cid:durableId="1399789647">
    <w:abstractNumId w:val="277"/>
  </w:num>
  <w:num w:numId="279" w16cid:durableId="1216550000">
    <w:abstractNumId w:val="278"/>
  </w:num>
  <w:num w:numId="280" w16cid:durableId="987981108">
    <w:abstractNumId w:val="279"/>
  </w:num>
  <w:num w:numId="281" w16cid:durableId="1323316802">
    <w:abstractNumId w:val="280"/>
  </w:num>
  <w:num w:numId="282" w16cid:durableId="811290651">
    <w:abstractNumId w:val="281"/>
  </w:num>
  <w:num w:numId="283" w16cid:durableId="1794591052">
    <w:abstractNumId w:val="282"/>
  </w:num>
  <w:num w:numId="284" w16cid:durableId="697509005">
    <w:abstractNumId w:val="283"/>
  </w:num>
  <w:num w:numId="285" w16cid:durableId="1857184098">
    <w:abstractNumId w:val="284"/>
  </w:num>
  <w:num w:numId="286" w16cid:durableId="1226602443">
    <w:abstractNumId w:val="285"/>
  </w:num>
  <w:num w:numId="287" w16cid:durableId="191309896">
    <w:abstractNumId w:val="286"/>
  </w:num>
  <w:num w:numId="288" w16cid:durableId="36784716">
    <w:abstractNumId w:val="287"/>
  </w:num>
  <w:num w:numId="289" w16cid:durableId="2018191798">
    <w:abstractNumId w:val="288"/>
  </w:num>
  <w:num w:numId="290" w16cid:durableId="1803303534">
    <w:abstractNumId w:val="289"/>
  </w:num>
  <w:num w:numId="291" w16cid:durableId="1479541702">
    <w:abstractNumId w:val="290"/>
  </w:num>
  <w:num w:numId="292" w16cid:durableId="1847088734">
    <w:abstractNumId w:val="291"/>
  </w:num>
  <w:num w:numId="293" w16cid:durableId="442503370">
    <w:abstractNumId w:val="292"/>
  </w:num>
  <w:num w:numId="294" w16cid:durableId="1268197786">
    <w:abstractNumId w:val="293"/>
  </w:num>
  <w:num w:numId="295" w16cid:durableId="1070663756">
    <w:abstractNumId w:val="294"/>
  </w:num>
  <w:num w:numId="296" w16cid:durableId="1956212283">
    <w:abstractNumId w:val="295"/>
  </w:num>
  <w:num w:numId="297" w16cid:durableId="609513960">
    <w:abstractNumId w:val="296"/>
  </w:num>
  <w:num w:numId="298" w16cid:durableId="551622712">
    <w:abstractNumId w:val="297"/>
  </w:num>
  <w:num w:numId="299" w16cid:durableId="1550609991">
    <w:abstractNumId w:val="298"/>
  </w:num>
  <w:num w:numId="300" w16cid:durableId="1535922974">
    <w:abstractNumId w:val="299"/>
  </w:num>
  <w:num w:numId="301" w16cid:durableId="1570574947">
    <w:abstractNumId w:val="300"/>
  </w:num>
  <w:num w:numId="302" w16cid:durableId="312833153">
    <w:abstractNumId w:val="301"/>
  </w:num>
  <w:num w:numId="303" w16cid:durableId="961110564">
    <w:abstractNumId w:val="302"/>
  </w:num>
  <w:num w:numId="304" w16cid:durableId="1166091685">
    <w:abstractNumId w:val="303"/>
  </w:num>
  <w:num w:numId="305" w16cid:durableId="1581791902">
    <w:abstractNumId w:val="304"/>
  </w:num>
  <w:num w:numId="306" w16cid:durableId="88159353">
    <w:abstractNumId w:val="305"/>
  </w:num>
  <w:num w:numId="307" w16cid:durableId="1387027807">
    <w:abstractNumId w:val="306"/>
  </w:num>
  <w:num w:numId="308" w16cid:durableId="1473716991">
    <w:abstractNumId w:val="307"/>
  </w:num>
  <w:num w:numId="309" w16cid:durableId="1248268445">
    <w:abstractNumId w:val="308"/>
  </w:num>
  <w:num w:numId="310" w16cid:durableId="2146000054">
    <w:abstractNumId w:val="309"/>
  </w:num>
  <w:num w:numId="311" w16cid:durableId="176963948">
    <w:abstractNumId w:val="310"/>
  </w:num>
  <w:num w:numId="312" w16cid:durableId="145585937">
    <w:abstractNumId w:val="311"/>
  </w:num>
  <w:num w:numId="313" w16cid:durableId="454445155">
    <w:abstractNumId w:val="312"/>
  </w:num>
  <w:num w:numId="314" w16cid:durableId="1031031452">
    <w:abstractNumId w:val="313"/>
  </w:num>
  <w:num w:numId="315" w16cid:durableId="2064676449">
    <w:abstractNumId w:val="314"/>
  </w:num>
  <w:num w:numId="316" w16cid:durableId="755591923">
    <w:abstractNumId w:val="315"/>
  </w:num>
  <w:num w:numId="317" w16cid:durableId="742875698">
    <w:abstractNumId w:val="316"/>
  </w:num>
  <w:num w:numId="318" w16cid:durableId="1520512337">
    <w:abstractNumId w:val="317"/>
  </w:num>
  <w:num w:numId="319" w16cid:durableId="764376795">
    <w:abstractNumId w:val="318"/>
  </w:num>
  <w:num w:numId="320" w16cid:durableId="68239164">
    <w:abstractNumId w:val="319"/>
  </w:num>
  <w:num w:numId="321" w16cid:durableId="543762143">
    <w:abstractNumId w:val="320"/>
  </w:num>
  <w:num w:numId="322" w16cid:durableId="84427001">
    <w:abstractNumId w:val="321"/>
  </w:num>
  <w:num w:numId="323" w16cid:durableId="1296330745">
    <w:abstractNumId w:val="322"/>
  </w:num>
  <w:num w:numId="324" w16cid:durableId="1847792923">
    <w:abstractNumId w:val="323"/>
  </w:num>
  <w:num w:numId="325" w16cid:durableId="1725062614">
    <w:abstractNumId w:val="324"/>
  </w:num>
  <w:num w:numId="326" w16cid:durableId="891963833">
    <w:abstractNumId w:val="325"/>
  </w:num>
  <w:num w:numId="327" w16cid:durableId="2136170085">
    <w:abstractNumId w:val="326"/>
  </w:num>
  <w:num w:numId="328" w16cid:durableId="246883644">
    <w:abstractNumId w:val="327"/>
  </w:num>
  <w:num w:numId="329" w16cid:durableId="546065191">
    <w:abstractNumId w:val="328"/>
  </w:num>
  <w:num w:numId="330" w16cid:durableId="1259751632">
    <w:abstractNumId w:val="329"/>
  </w:num>
  <w:num w:numId="331" w16cid:durableId="263264945">
    <w:abstractNumId w:val="330"/>
  </w:num>
  <w:num w:numId="332" w16cid:durableId="871187000">
    <w:abstractNumId w:val="331"/>
  </w:num>
  <w:num w:numId="333" w16cid:durableId="709650527">
    <w:abstractNumId w:val="332"/>
  </w:num>
  <w:num w:numId="334" w16cid:durableId="1070617240">
    <w:abstractNumId w:val="333"/>
  </w:num>
  <w:num w:numId="335" w16cid:durableId="1676952058">
    <w:abstractNumId w:val="334"/>
  </w:num>
  <w:num w:numId="336" w16cid:durableId="1682126425">
    <w:abstractNumId w:val="335"/>
  </w:num>
  <w:num w:numId="337" w16cid:durableId="879970990">
    <w:abstractNumId w:val="336"/>
  </w:num>
  <w:num w:numId="338" w16cid:durableId="710496051">
    <w:abstractNumId w:val="337"/>
  </w:num>
  <w:num w:numId="339" w16cid:durableId="202524529">
    <w:abstractNumId w:val="338"/>
  </w:num>
  <w:num w:numId="340" w16cid:durableId="1861698923">
    <w:abstractNumId w:val="339"/>
  </w:num>
  <w:num w:numId="341" w16cid:durableId="1280181962">
    <w:abstractNumId w:val="340"/>
  </w:num>
  <w:num w:numId="342" w16cid:durableId="816189114">
    <w:abstractNumId w:val="341"/>
  </w:num>
  <w:num w:numId="343" w16cid:durableId="458039033">
    <w:abstractNumId w:val="342"/>
  </w:num>
  <w:num w:numId="344" w16cid:durableId="1888223314">
    <w:abstractNumId w:val="343"/>
  </w:num>
  <w:num w:numId="345" w16cid:durableId="172497461">
    <w:abstractNumId w:val="344"/>
  </w:num>
  <w:num w:numId="346" w16cid:durableId="353115321">
    <w:abstractNumId w:val="345"/>
  </w:num>
  <w:num w:numId="347" w16cid:durableId="548033324">
    <w:abstractNumId w:val="346"/>
  </w:num>
  <w:num w:numId="348" w16cid:durableId="377975418">
    <w:abstractNumId w:val="347"/>
  </w:num>
  <w:num w:numId="349" w16cid:durableId="1889949157">
    <w:abstractNumId w:val="348"/>
  </w:num>
  <w:num w:numId="350" w16cid:durableId="2090930206">
    <w:abstractNumId w:val="349"/>
  </w:num>
  <w:num w:numId="351" w16cid:durableId="1969435752">
    <w:abstractNumId w:val="350"/>
  </w:num>
  <w:num w:numId="352" w16cid:durableId="614335299">
    <w:abstractNumId w:val="351"/>
  </w:num>
  <w:num w:numId="353" w16cid:durableId="1090152105">
    <w:abstractNumId w:val="352"/>
  </w:num>
  <w:num w:numId="354" w16cid:durableId="654064789">
    <w:abstractNumId w:val="353"/>
  </w:num>
  <w:num w:numId="355" w16cid:durableId="1591086024">
    <w:abstractNumId w:val="354"/>
  </w:num>
  <w:num w:numId="356" w16cid:durableId="982200946">
    <w:abstractNumId w:val="355"/>
  </w:num>
  <w:num w:numId="357" w16cid:durableId="231014837">
    <w:abstractNumId w:val="356"/>
  </w:num>
  <w:num w:numId="358" w16cid:durableId="1018233590">
    <w:abstractNumId w:val="357"/>
  </w:num>
  <w:num w:numId="359" w16cid:durableId="969290312">
    <w:abstractNumId w:val="358"/>
  </w:num>
  <w:num w:numId="360" w16cid:durableId="654529492">
    <w:abstractNumId w:val="359"/>
  </w:num>
  <w:num w:numId="361" w16cid:durableId="808206417">
    <w:abstractNumId w:val="360"/>
  </w:num>
  <w:num w:numId="362" w16cid:durableId="792794660">
    <w:abstractNumId w:val="361"/>
  </w:num>
  <w:num w:numId="363" w16cid:durableId="337540838">
    <w:abstractNumId w:val="362"/>
  </w:num>
  <w:num w:numId="364" w16cid:durableId="377357184">
    <w:abstractNumId w:val="363"/>
  </w:num>
  <w:num w:numId="365" w16cid:durableId="2050295179">
    <w:abstractNumId w:val="364"/>
  </w:num>
  <w:num w:numId="366" w16cid:durableId="1169910729">
    <w:abstractNumId w:val="365"/>
  </w:num>
  <w:num w:numId="367" w16cid:durableId="978195614">
    <w:abstractNumId w:val="366"/>
  </w:num>
  <w:num w:numId="368" w16cid:durableId="440610836">
    <w:abstractNumId w:val="367"/>
  </w:num>
  <w:num w:numId="369" w16cid:durableId="499778597">
    <w:abstractNumId w:val="368"/>
  </w:num>
  <w:num w:numId="370" w16cid:durableId="572816675">
    <w:abstractNumId w:val="369"/>
  </w:num>
  <w:num w:numId="371" w16cid:durableId="1869172722">
    <w:abstractNumId w:val="370"/>
  </w:num>
  <w:num w:numId="372" w16cid:durableId="873495130">
    <w:abstractNumId w:val="371"/>
  </w:num>
  <w:num w:numId="373" w16cid:durableId="548733862">
    <w:abstractNumId w:val="372"/>
  </w:num>
  <w:num w:numId="374" w16cid:durableId="804390422">
    <w:abstractNumId w:val="373"/>
  </w:num>
  <w:num w:numId="375" w16cid:durableId="461193501">
    <w:abstractNumId w:val="374"/>
  </w:num>
  <w:num w:numId="376" w16cid:durableId="987055156">
    <w:abstractNumId w:val="375"/>
  </w:num>
  <w:num w:numId="377" w16cid:durableId="1322660340">
    <w:abstractNumId w:val="376"/>
  </w:num>
  <w:num w:numId="378" w16cid:durableId="465272118">
    <w:abstractNumId w:val="377"/>
  </w:num>
  <w:num w:numId="379" w16cid:durableId="1567646650">
    <w:abstractNumId w:val="378"/>
  </w:num>
  <w:num w:numId="380" w16cid:durableId="518937346">
    <w:abstractNumId w:val="379"/>
  </w:num>
  <w:num w:numId="381" w16cid:durableId="347997110">
    <w:abstractNumId w:val="380"/>
  </w:num>
  <w:num w:numId="382" w16cid:durableId="135343631">
    <w:abstractNumId w:val="381"/>
  </w:num>
  <w:num w:numId="383" w16cid:durableId="952327326">
    <w:abstractNumId w:val="382"/>
  </w:num>
  <w:num w:numId="384" w16cid:durableId="1498885856">
    <w:abstractNumId w:val="383"/>
  </w:num>
  <w:num w:numId="385" w16cid:durableId="175534030">
    <w:abstractNumId w:val="384"/>
  </w:num>
  <w:num w:numId="386" w16cid:durableId="163710476">
    <w:abstractNumId w:val="385"/>
  </w:num>
  <w:num w:numId="387" w16cid:durableId="471949274">
    <w:abstractNumId w:val="386"/>
  </w:num>
  <w:num w:numId="388" w16cid:durableId="2052337729">
    <w:abstractNumId w:val="387"/>
  </w:num>
  <w:num w:numId="389" w16cid:durableId="2085301586">
    <w:abstractNumId w:val="388"/>
  </w:num>
  <w:num w:numId="390" w16cid:durableId="1904488336">
    <w:abstractNumId w:val="389"/>
  </w:num>
  <w:num w:numId="391" w16cid:durableId="1474525157">
    <w:abstractNumId w:val="390"/>
  </w:num>
  <w:num w:numId="392" w16cid:durableId="1377240880">
    <w:abstractNumId w:val="391"/>
  </w:num>
  <w:num w:numId="393" w16cid:durableId="1642036582">
    <w:abstractNumId w:val="392"/>
  </w:num>
  <w:num w:numId="394" w16cid:durableId="219362668">
    <w:abstractNumId w:val="393"/>
  </w:num>
  <w:num w:numId="395" w16cid:durableId="484129220">
    <w:abstractNumId w:val="394"/>
  </w:num>
  <w:num w:numId="396" w16cid:durableId="1577320774">
    <w:abstractNumId w:val="395"/>
  </w:num>
  <w:num w:numId="397" w16cid:durableId="51084894">
    <w:abstractNumId w:val="396"/>
  </w:num>
  <w:num w:numId="398" w16cid:durableId="726296072">
    <w:abstractNumId w:val="397"/>
  </w:num>
  <w:num w:numId="399" w16cid:durableId="434056535">
    <w:abstractNumId w:val="398"/>
  </w:num>
  <w:num w:numId="400" w16cid:durableId="694119200">
    <w:abstractNumId w:val="399"/>
  </w:num>
  <w:num w:numId="401" w16cid:durableId="1831362935">
    <w:abstractNumId w:val="400"/>
  </w:num>
  <w:num w:numId="402" w16cid:durableId="1881893633">
    <w:abstractNumId w:val="401"/>
  </w:num>
  <w:num w:numId="403" w16cid:durableId="1708874331">
    <w:abstractNumId w:val="402"/>
  </w:num>
  <w:num w:numId="404" w16cid:durableId="287708077">
    <w:abstractNumId w:val="403"/>
  </w:num>
  <w:num w:numId="405" w16cid:durableId="425931023">
    <w:abstractNumId w:val="404"/>
  </w:num>
  <w:num w:numId="406" w16cid:durableId="1241988124">
    <w:abstractNumId w:val="405"/>
  </w:num>
  <w:num w:numId="407" w16cid:durableId="997465136">
    <w:abstractNumId w:val="406"/>
  </w:num>
  <w:num w:numId="408" w16cid:durableId="473379609">
    <w:abstractNumId w:val="407"/>
  </w:num>
  <w:num w:numId="409" w16cid:durableId="2087805367">
    <w:abstractNumId w:val="408"/>
  </w:num>
  <w:num w:numId="410" w16cid:durableId="65808762">
    <w:abstractNumId w:val="409"/>
  </w:num>
  <w:num w:numId="411" w16cid:durableId="1539121891">
    <w:abstractNumId w:val="410"/>
  </w:num>
  <w:num w:numId="412" w16cid:durableId="316299200">
    <w:abstractNumId w:val="411"/>
  </w:num>
  <w:num w:numId="413" w16cid:durableId="875239812">
    <w:abstractNumId w:val="412"/>
  </w:num>
  <w:num w:numId="414" w16cid:durableId="131557490">
    <w:abstractNumId w:val="413"/>
  </w:num>
  <w:num w:numId="415" w16cid:durableId="816264629">
    <w:abstractNumId w:val="414"/>
  </w:num>
  <w:num w:numId="416" w16cid:durableId="268783767">
    <w:abstractNumId w:val="415"/>
  </w:num>
  <w:num w:numId="417" w16cid:durableId="1846095370">
    <w:abstractNumId w:val="416"/>
  </w:num>
  <w:num w:numId="418" w16cid:durableId="39525008">
    <w:abstractNumId w:val="417"/>
  </w:num>
  <w:num w:numId="419" w16cid:durableId="1078598372">
    <w:abstractNumId w:val="418"/>
  </w:num>
  <w:num w:numId="420" w16cid:durableId="1198161012">
    <w:abstractNumId w:val="419"/>
  </w:num>
  <w:num w:numId="421" w16cid:durableId="874735437">
    <w:abstractNumId w:val="420"/>
  </w:num>
  <w:num w:numId="422" w16cid:durableId="929436221">
    <w:abstractNumId w:val="421"/>
  </w:num>
  <w:num w:numId="423" w16cid:durableId="1810322022">
    <w:abstractNumId w:val="422"/>
  </w:num>
  <w:num w:numId="424" w16cid:durableId="1284848946">
    <w:abstractNumId w:val="423"/>
  </w:num>
  <w:num w:numId="425" w16cid:durableId="1849058966">
    <w:abstractNumId w:val="424"/>
  </w:num>
  <w:num w:numId="426" w16cid:durableId="1685013472">
    <w:abstractNumId w:val="425"/>
  </w:num>
  <w:num w:numId="427" w16cid:durableId="447822493">
    <w:abstractNumId w:val="426"/>
  </w:num>
  <w:num w:numId="428" w16cid:durableId="1561289569">
    <w:abstractNumId w:val="427"/>
  </w:num>
  <w:num w:numId="429" w16cid:durableId="1599406165">
    <w:abstractNumId w:val="428"/>
  </w:num>
  <w:num w:numId="430" w16cid:durableId="1840465042">
    <w:abstractNumId w:val="429"/>
  </w:num>
  <w:num w:numId="431" w16cid:durableId="1691249850">
    <w:abstractNumId w:val="430"/>
  </w:num>
  <w:num w:numId="432" w16cid:durableId="1668291948">
    <w:abstractNumId w:val="431"/>
  </w:num>
  <w:num w:numId="433" w16cid:durableId="1570189898">
    <w:abstractNumId w:val="432"/>
  </w:num>
  <w:num w:numId="434" w16cid:durableId="1877232822">
    <w:abstractNumId w:val="433"/>
  </w:num>
  <w:num w:numId="435" w16cid:durableId="625503314">
    <w:abstractNumId w:val="434"/>
  </w:num>
  <w:num w:numId="436" w16cid:durableId="1112095298">
    <w:abstractNumId w:val="435"/>
  </w:num>
  <w:num w:numId="437" w16cid:durableId="620772247">
    <w:abstractNumId w:val="436"/>
  </w:num>
  <w:num w:numId="438" w16cid:durableId="1257134521">
    <w:abstractNumId w:val="437"/>
  </w:num>
  <w:num w:numId="439" w16cid:durableId="1187207317">
    <w:abstractNumId w:val="438"/>
  </w:num>
  <w:num w:numId="440" w16cid:durableId="242762059">
    <w:abstractNumId w:val="439"/>
  </w:num>
  <w:num w:numId="441" w16cid:durableId="623537726">
    <w:abstractNumId w:val="440"/>
  </w:num>
  <w:num w:numId="442" w16cid:durableId="424544102">
    <w:abstractNumId w:val="441"/>
  </w:num>
  <w:num w:numId="443" w16cid:durableId="1915041113">
    <w:abstractNumId w:val="442"/>
  </w:num>
  <w:num w:numId="444" w16cid:durableId="1331330144">
    <w:abstractNumId w:val="443"/>
  </w:num>
  <w:num w:numId="445" w16cid:durableId="1227492547">
    <w:abstractNumId w:val="444"/>
  </w:num>
  <w:num w:numId="446" w16cid:durableId="1427576154">
    <w:abstractNumId w:val="445"/>
  </w:num>
  <w:num w:numId="447" w16cid:durableId="1165824583">
    <w:abstractNumId w:val="446"/>
  </w:num>
  <w:num w:numId="448" w16cid:durableId="1456830506">
    <w:abstractNumId w:val="447"/>
  </w:num>
  <w:num w:numId="449" w16cid:durableId="693068807">
    <w:abstractNumId w:val="448"/>
  </w:num>
  <w:num w:numId="450" w16cid:durableId="977607800">
    <w:abstractNumId w:val="449"/>
  </w:num>
  <w:num w:numId="451" w16cid:durableId="1792089352">
    <w:abstractNumId w:val="450"/>
  </w:num>
  <w:num w:numId="452" w16cid:durableId="1638997367">
    <w:abstractNumId w:val="451"/>
  </w:num>
  <w:num w:numId="453" w16cid:durableId="40594956">
    <w:abstractNumId w:val="452"/>
  </w:num>
  <w:num w:numId="454" w16cid:durableId="85274661">
    <w:abstractNumId w:val="453"/>
  </w:num>
  <w:num w:numId="455" w16cid:durableId="1100446439">
    <w:abstractNumId w:val="454"/>
  </w:num>
  <w:num w:numId="456" w16cid:durableId="861044092">
    <w:abstractNumId w:val="455"/>
  </w:num>
  <w:num w:numId="457" w16cid:durableId="1652058580">
    <w:abstractNumId w:val="456"/>
  </w:num>
  <w:num w:numId="458" w16cid:durableId="1240553279">
    <w:abstractNumId w:val="457"/>
  </w:num>
  <w:num w:numId="459" w16cid:durableId="1512137107">
    <w:abstractNumId w:val="458"/>
  </w:num>
  <w:num w:numId="460" w16cid:durableId="268316118">
    <w:abstractNumId w:val="459"/>
  </w:num>
  <w:num w:numId="461" w16cid:durableId="626275938">
    <w:abstractNumId w:val="460"/>
  </w:num>
  <w:num w:numId="462" w16cid:durableId="17661828">
    <w:abstractNumId w:val="461"/>
  </w:num>
  <w:num w:numId="463" w16cid:durableId="1219053929">
    <w:abstractNumId w:val="462"/>
  </w:num>
  <w:num w:numId="464" w16cid:durableId="271861674">
    <w:abstractNumId w:val="463"/>
  </w:num>
  <w:num w:numId="465" w16cid:durableId="2115009786">
    <w:abstractNumId w:val="464"/>
  </w:num>
  <w:num w:numId="466" w16cid:durableId="1768505184">
    <w:abstractNumId w:val="465"/>
  </w:num>
  <w:num w:numId="467" w16cid:durableId="1975677430">
    <w:abstractNumId w:val="466"/>
  </w:num>
  <w:num w:numId="468" w16cid:durableId="876551172">
    <w:abstractNumId w:val="467"/>
  </w:num>
  <w:num w:numId="469" w16cid:durableId="1875266467">
    <w:abstractNumId w:val="468"/>
  </w:num>
  <w:num w:numId="470" w16cid:durableId="70155806">
    <w:abstractNumId w:val="469"/>
  </w:num>
  <w:num w:numId="471" w16cid:durableId="573004901">
    <w:abstractNumId w:val="470"/>
  </w:num>
  <w:num w:numId="472" w16cid:durableId="1512255478">
    <w:abstractNumId w:val="471"/>
  </w:num>
  <w:num w:numId="473" w16cid:durableId="998119185">
    <w:abstractNumId w:val="472"/>
  </w:num>
  <w:num w:numId="474" w16cid:durableId="177626289">
    <w:abstractNumId w:val="473"/>
  </w:num>
  <w:num w:numId="475" w16cid:durableId="1148401573">
    <w:abstractNumId w:val="474"/>
  </w:num>
  <w:num w:numId="476" w16cid:durableId="35981137">
    <w:abstractNumId w:val="475"/>
  </w:num>
  <w:num w:numId="477" w16cid:durableId="1514103302">
    <w:abstractNumId w:val="476"/>
  </w:num>
  <w:num w:numId="478" w16cid:durableId="1586962277">
    <w:abstractNumId w:val="477"/>
  </w:num>
  <w:num w:numId="479" w16cid:durableId="355614960">
    <w:abstractNumId w:val="478"/>
  </w:num>
  <w:num w:numId="480" w16cid:durableId="196819799">
    <w:abstractNumId w:val="479"/>
  </w:num>
  <w:num w:numId="481" w16cid:durableId="1251963435">
    <w:abstractNumId w:val="480"/>
  </w:num>
  <w:num w:numId="482" w16cid:durableId="893738785">
    <w:abstractNumId w:val="481"/>
  </w:num>
  <w:num w:numId="483" w16cid:durableId="1110854650">
    <w:abstractNumId w:val="482"/>
  </w:num>
  <w:num w:numId="484" w16cid:durableId="107313473">
    <w:abstractNumId w:val="483"/>
  </w:num>
  <w:num w:numId="485" w16cid:durableId="1973556880">
    <w:abstractNumId w:val="484"/>
  </w:num>
  <w:num w:numId="486" w16cid:durableId="940919855">
    <w:abstractNumId w:val="485"/>
  </w:num>
  <w:num w:numId="487" w16cid:durableId="1858763782">
    <w:abstractNumId w:val="486"/>
  </w:num>
  <w:num w:numId="488" w16cid:durableId="1278099043">
    <w:abstractNumId w:val="487"/>
  </w:num>
  <w:num w:numId="489" w16cid:durableId="583414055">
    <w:abstractNumId w:val="488"/>
  </w:num>
  <w:num w:numId="490" w16cid:durableId="1663463618">
    <w:abstractNumId w:val="489"/>
  </w:num>
  <w:num w:numId="491" w16cid:durableId="140779694">
    <w:abstractNumId w:val="490"/>
  </w:num>
  <w:num w:numId="492" w16cid:durableId="1888057259">
    <w:abstractNumId w:val="491"/>
  </w:num>
  <w:num w:numId="493" w16cid:durableId="927232445">
    <w:abstractNumId w:val="492"/>
  </w:num>
  <w:num w:numId="494" w16cid:durableId="518278587">
    <w:abstractNumId w:val="493"/>
  </w:num>
  <w:num w:numId="495" w16cid:durableId="1270047437">
    <w:abstractNumId w:val="494"/>
  </w:num>
  <w:num w:numId="496" w16cid:durableId="705789280">
    <w:abstractNumId w:val="495"/>
  </w:num>
  <w:num w:numId="497" w16cid:durableId="467357853">
    <w:abstractNumId w:val="496"/>
  </w:num>
  <w:num w:numId="498" w16cid:durableId="1520393895">
    <w:abstractNumId w:val="497"/>
  </w:num>
  <w:num w:numId="499" w16cid:durableId="2041200356">
    <w:abstractNumId w:val="498"/>
  </w:num>
  <w:num w:numId="500" w16cid:durableId="1609892231">
    <w:abstractNumId w:val="499"/>
  </w:num>
  <w:num w:numId="501" w16cid:durableId="1176387230">
    <w:abstractNumId w:val="500"/>
  </w:num>
  <w:num w:numId="502" w16cid:durableId="1834838606">
    <w:abstractNumId w:val="501"/>
  </w:num>
  <w:num w:numId="503" w16cid:durableId="303046821">
    <w:abstractNumId w:val="502"/>
  </w:num>
  <w:num w:numId="504" w16cid:durableId="78647504">
    <w:abstractNumId w:val="503"/>
  </w:num>
  <w:num w:numId="505" w16cid:durableId="567227368">
    <w:abstractNumId w:val="504"/>
  </w:num>
  <w:num w:numId="506" w16cid:durableId="142703485">
    <w:abstractNumId w:val="505"/>
  </w:num>
  <w:num w:numId="507" w16cid:durableId="1221137583">
    <w:abstractNumId w:val="506"/>
  </w:num>
  <w:num w:numId="508" w16cid:durableId="610548037">
    <w:abstractNumId w:val="507"/>
  </w:num>
  <w:num w:numId="509" w16cid:durableId="1245069458">
    <w:abstractNumId w:val="508"/>
  </w:num>
  <w:num w:numId="510" w16cid:durableId="1439719660">
    <w:abstractNumId w:val="509"/>
  </w:num>
  <w:num w:numId="511" w16cid:durableId="294718357">
    <w:abstractNumId w:val="510"/>
  </w:num>
  <w:num w:numId="512" w16cid:durableId="358362252">
    <w:abstractNumId w:val="511"/>
  </w:num>
  <w:num w:numId="513" w16cid:durableId="781073614">
    <w:abstractNumId w:val="512"/>
  </w:num>
  <w:num w:numId="514" w16cid:durableId="1582369720">
    <w:abstractNumId w:val="513"/>
  </w:num>
  <w:num w:numId="515" w16cid:durableId="1137727100">
    <w:abstractNumId w:val="514"/>
  </w:num>
  <w:num w:numId="516" w16cid:durableId="674310696">
    <w:abstractNumId w:val="515"/>
  </w:num>
  <w:num w:numId="517" w16cid:durableId="101536937">
    <w:abstractNumId w:val="516"/>
  </w:num>
  <w:num w:numId="518" w16cid:durableId="317729045">
    <w:abstractNumId w:val="517"/>
  </w:num>
  <w:num w:numId="519" w16cid:durableId="845099092">
    <w:abstractNumId w:val="518"/>
  </w:num>
  <w:num w:numId="520" w16cid:durableId="965353832">
    <w:abstractNumId w:val="519"/>
  </w:num>
  <w:num w:numId="521" w16cid:durableId="1553956750">
    <w:abstractNumId w:val="520"/>
  </w:num>
  <w:num w:numId="522" w16cid:durableId="971596526">
    <w:abstractNumId w:val="521"/>
  </w:num>
  <w:num w:numId="523" w16cid:durableId="522479979">
    <w:abstractNumId w:val="522"/>
  </w:num>
  <w:num w:numId="524" w16cid:durableId="219757803">
    <w:abstractNumId w:val="523"/>
  </w:num>
  <w:num w:numId="525" w16cid:durableId="1354453668">
    <w:abstractNumId w:val="524"/>
  </w:num>
  <w:num w:numId="526" w16cid:durableId="603461741">
    <w:abstractNumId w:val="525"/>
  </w:num>
  <w:num w:numId="527" w16cid:durableId="873347689">
    <w:abstractNumId w:val="526"/>
  </w:num>
  <w:num w:numId="528" w16cid:durableId="125507900">
    <w:abstractNumId w:val="527"/>
  </w:num>
  <w:num w:numId="529" w16cid:durableId="1505196782">
    <w:abstractNumId w:val="528"/>
  </w:num>
  <w:num w:numId="530" w16cid:durableId="1322923579">
    <w:abstractNumId w:val="529"/>
  </w:num>
  <w:num w:numId="531" w16cid:durableId="1012150317">
    <w:abstractNumId w:val="530"/>
  </w:num>
  <w:num w:numId="532" w16cid:durableId="1482035448">
    <w:abstractNumId w:val="531"/>
  </w:num>
  <w:num w:numId="533" w16cid:durableId="728966964">
    <w:abstractNumId w:val="532"/>
  </w:num>
  <w:num w:numId="534" w16cid:durableId="981235787">
    <w:abstractNumId w:val="533"/>
  </w:num>
  <w:num w:numId="535" w16cid:durableId="437599535">
    <w:abstractNumId w:val="534"/>
  </w:num>
  <w:num w:numId="536" w16cid:durableId="1838380692">
    <w:abstractNumId w:val="535"/>
  </w:num>
  <w:num w:numId="537" w16cid:durableId="1258834208">
    <w:abstractNumId w:val="536"/>
  </w:num>
  <w:num w:numId="538" w16cid:durableId="272637335">
    <w:abstractNumId w:val="537"/>
  </w:num>
  <w:num w:numId="539" w16cid:durableId="1648900167">
    <w:abstractNumId w:val="538"/>
  </w:num>
  <w:num w:numId="540" w16cid:durableId="1146052677">
    <w:abstractNumId w:val="539"/>
  </w:num>
  <w:num w:numId="541" w16cid:durableId="192616430">
    <w:abstractNumId w:val="540"/>
  </w:num>
  <w:num w:numId="542" w16cid:durableId="1068578734">
    <w:abstractNumId w:val="541"/>
  </w:num>
  <w:num w:numId="543" w16cid:durableId="1518495662">
    <w:abstractNumId w:val="542"/>
  </w:num>
  <w:num w:numId="544" w16cid:durableId="1197351686">
    <w:abstractNumId w:val="543"/>
  </w:num>
  <w:num w:numId="545" w16cid:durableId="1148280951">
    <w:abstractNumId w:val="544"/>
  </w:num>
  <w:num w:numId="546" w16cid:durableId="313023853">
    <w:abstractNumId w:val="545"/>
  </w:num>
  <w:num w:numId="547" w16cid:durableId="1523855843">
    <w:abstractNumId w:val="546"/>
  </w:num>
  <w:num w:numId="548" w16cid:durableId="446655870">
    <w:abstractNumId w:val="547"/>
  </w:num>
  <w:num w:numId="549" w16cid:durableId="1327975107">
    <w:abstractNumId w:val="548"/>
  </w:num>
  <w:num w:numId="550" w16cid:durableId="1796679478">
    <w:abstractNumId w:val="549"/>
  </w:num>
  <w:num w:numId="551" w16cid:durableId="236063729">
    <w:abstractNumId w:val="550"/>
  </w:num>
  <w:num w:numId="552" w16cid:durableId="1086918374">
    <w:abstractNumId w:val="551"/>
  </w:num>
  <w:num w:numId="553" w16cid:durableId="1235161191">
    <w:abstractNumId w:val="552"/>
  </w:num>
  <w:num w:numId="554" w16cid:durableId="2138183461">
    <w:abstractNumId w:val="553"/>
  </w:num>
  <w:num w:numId="555" w16cid:durableId="537398138">
    <w:abstractNumId w:val="554"/>
  </w:num>
  <w:num w:numId="556" w16cid:durableId="1942101776">
    <w:abstractNumId w:val="555"/>
  </w:num>
  <w:num w:numId="557" w16cid:durableId="1810324968">
    <w:abstractNumId w:val="556"/>
  </w:num>
  <w:num w:numId="558" w16cid:durableId="1651128902">
    <w:abstractNumId w:val="557"/>
  </w:num>
  <w:num w:numId="559" w16cid:durableId="1502042406">
    <w:abstractNumId w:val="558"/>
  </w:num>
  <w:num w:numId="560" w16cid:durableId="1470975074">
    <w:abstractNumId w:val="559"/>
  </w:num>
  <w:num w:numId="561" w16cid:durableId="529033721">
    <w:abstractNumId w:val="560"/>
  </w:num>
  <w:num w:numId="562" w16cid:durableId="1391684784">
    <w:abstractNumId w:val="561"/>
  </w:num>
  <w:num w:numId="563" w16cid:durableId="2105030821">
    <w:abstractNumId w:val="562"/>
  </w:num>
  <w:num w:numId="564" w16cid:durableId="1182860276">
    <w:abstractNumId w:val="563"/>
  </w:num>
  <w:num w:numId="565" w16cid:durableId="1232155449">
    <w:abstractNumId w:val="564"/>
  </w:num>
  <w:num w:numId="566" w16cid:durableId="1373724173">
    <w:abstractNumId w:val="565"/>
  </w:num>
  <w:num w:numId="567" w16cid:durableId="1748838271">
    <w:abstractNumId w:val="566"/>
  </w:num>
  <w:num w:numId="568" w16cid:durableId="1515879709">
    <w:abstractNumId w:val="567"/>
  </w:num>
  <w:num w:numId="569" w16cid:durableId="243925448">
    <w:abstractNumId w:val="568"/>
  </w:num>
  <w:num w:numId="570" w16cid:durableId="83499869">
    <w:abstractNumId w:val="569"/>
  </w:num>
  <w:num w:numId="571" w16cid:durableId="55512808">
    <w:abstractNumId w:val="570"/>
  </w:num>
  <w:num w:numId="572" w16cid:durableId="518743035">
    <w:abstractNumId w:val="571"/>
  </w:num>
  <w:num w:numId="573" w16cid:durableId="1908493587">
    <w:abstractNumId w:val="572"/>
  </w:num>
  <w:num w:numId="574" w16cid:durableId="575474435">
    <w:abstractNumId w:val="573"/>
  </w:num>
  <w:num w:numId="575" w16cid:durableId="320473506">
    <w:abstractNumId w:val="574"/>
  </w:num>
  <w:num w:numId="576" w16cid:durableId="1269236162">
    <w:abstractNumId w:val="575"/>
  </w:num>
  <w:num w:numId="577" w16cid:durableId="474221014">
    <w:abstractNumId w:val="576"/>
  </w:num>
  <w:num w:numId="578" w16cid:durableId="2105105528">
    <w:abstractNumId w:val="577"/>
  </w:num>
  <w:num w:numId="579" w16cid:durableId="727532763">
    <w:abstractNumId w:val="578"/>
  </w:num>
  <w:num w:numId="580" w16cid:durableId="1108238075">
    <w:abstractNumId w:val="579"/>
  </w:num>
  <w:num w:numId="581" w16cid:durableId="362368054">
    <w:abstractNumId w:val="580"/>
  </w:num>
  <w:num w:numId="582" w16cid:durableId="2140606428">
    <w:abstractNumId w:val="581"/>
  </w:num>
  <w:num w:numId="583" w16cid:durableId="450976958">
    <w:abstractNumId w:val="582"/>
  </w:num>
  <w:num w:numId="584" w16cid:durableId="650060565">
    <w:abstractNumId w:val="583"/>
  </w:num>
  <w:num w:numId="585" w16cid:durableId="381947473">
    <w:abstractNumId w:val="584"/>
  </w:num>
  <w:num w:numId="586" w16cid:durableId="1835218911">
    <w:abstractNumId w:val="585"/>
  </w:num>
  <w:num w:numId="587" w16cid:durableId="743456167">
    <w:abstractNumId w:val="586"/>
  </w:num>
  <w:num w:numId="588" w16cid:durableId="1590653038">
    <w:abstractNumId w:val="587"/>
  </w:num>
  <w:num w:numId="589" w16cid:durableId="119348612">
    <w:abstractNumId w:val="588"/>
  </w:num>
  <w:num w:numId="590" w16cid:durableId="397165790">
    <w:abstractNumId w:val="589"/>
  </w:num>
  <w:num w:numId="591" w16cid:durableId="949092462">
    <w:abstractNumId w:val="590"/>
  </w:num>
  <w:num w:numId="592" w16cid:durableId="594019799">
    <w:abstractNumId w:val="591"/>
  </w:num>
  <w:num w:numId="593" w16cid:durableId="1124352537">
    <w:abstractNumId w:val="592"/>
  </w:num>
  <w:num w:numId="594" w16cid:durableId="2042823002">
    <w:abstractNumId w:val="593"/>
  </w:num>
  <w:num w:numId="595" w16cid:durableId="90974159">
    <w:abstractNumId w:val="594"/>
  </w:num>
  <w:num w:numId="596" w16cid:durableId="2083209369">
    <w:abstractNumId w:val="595"/>
  </w:num>
  <w:num w:numId="597" w16cid:durableId="1578899233">
    <w:abstractNumId w:val="596"/>
  </w:num>
  <w:num w:numId="598" w16cid:durableId="2051219557">
    <w:abstractNumId w:val="597"/>
  </w:num>
  <w:num w:numId="599" w16cid:durableId="2055234877">
    <w:abstractNumId w:val="598"/>
  </w:num>
  <w:num w:numId="600" w16cid:durableId="391542802">
    <w:abstractNumId w:val="599"/>
  </w:num>
  <w:num w:numId="601" w16cid:durableId="624510721">
    <w:abstractNumId w:val="600"/>
  </w:num>
  <w:num w:numId="602" w16cid:durableId="677271886">
    <w:abstractNumId w:val="601"/>
  </w:num>
  <w:num w:numId="603" w16cid:durableId="1071585448">
    <w:abstractNumId w:val="602"/>
  </w:num>
  <w:num w:numId="604" w16cid:durableId="370961312">
    <w:abstractNumId w:val="603"/>
  </w:num>
  <w:num w:numId="605" w16cid:durableId="858547723">
    <w:abstractNumId w:val="604"/>
  </w:num>
  <w:num w:numId="606" w16cid:durableId="228928030">
    <w:abstractNumId w:val="605"/>
  </w:num>
  <w:num w:numId="607" w16cid:durableId="2120178884">
    <w:abstractNumId w:val="606"/>
  </w:num>
  <w:num w:numId="608" w16cid:durableId="645011016">
    <w:abstractNumId w:val="607"/>
  </w:num>
  <w:num w:numId="609" w16cid:durableId="1831869186">
    <w:abstractNumId w:val="608"/>
  </w:num>
  <w:num w:numId="610" w16cid:durableId="1586261806">
    <w:abstractNumId w:val="609"/>
  </w:num>
  <w:num w:numId="611" w16cid:durableId="172766665">
    <w:abstractNumId w:val="610"/>
  </w:num>
  <w:num w:numId="612" w16cid:durableId="198707415">
    <w:abstractNumId w:val="611"/>
  </w:num>
  <w:num w:numId="613" w16cid:durableId="1526365276">
    <w:abstractNumId w:val="612"/>
  </w:num>
  <w:num w:numId="614" w16cid:durableId="536510295">
    <w:abstractNumId w:val="613"/>
  </w:num>
  <w:num w:numId="615" w16cid:durableId="179663580">
    <w:abstractNumId w:val="614"/>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42B"/>
    <w:rsid w:val="0001372E"/>
    <w:rsid w:val="0001458B"/>
    <w:rsid w:val="00027421"/>
    <w:rsid w:val="0006253F"/>
    <w:rsid w:val="0007384D"/>
    <w:rsid w:val="000A3ADA"/>
    <w:rsid w:val="000B213A"/>
    <w:rsid w:val="000C6679"/>
    <w:rsid w:val="000D6098"/>
    <w:rsid w:val="0010398B"/>
    <w:rsid w:val="00110045"/>
    <w:rsid w:val="00133139"/>
    <w:rsid w:val="00154ABF"/>
    <w:rsid w:val="00175C3D"/>
    <w:rsid w:val="001B2A26"/>
    <w:rsid w:val="001B3904"/>
    <w:rsid w:val="001C4F01"/>
    <w:rsid w:val="001D7D86"/>
    <w:rsid w:val="001F686E"/>
    <w:rsid w:val="00205152"/>
    <w:rsid w:val="00227D0D"/>
    <w:rsid w:val="00271E6F"/>
    <w:rsid w:val="00281456"/>
    <w:rsid w:val="002F1458"/>
    <w:rsid w:val="003179CF"/>
    <w:rsid w:val="00322A62"/>
    <w:rsid w:val="00336C2F"/>
    <w:rsid w:val="003668B3"/>
    <w:rsid w:val="00377DAF"/>
    <w:rsid w:val="00392426"/>
    <w:rsid w:val="003B4F3B"/>
    <w:rsid w:val="003F5204"/>
    <w:rsid w:val="00440E4D"/>
    <w:rsid w:val="00455477"/>
    <w:rsid w:val="004565BC"/>
    <w:rsid w:val="004A09E0"/>
    <w:rsid w:val="004A2E13"/>
    <w:rsid w:val="004A5022"/>
    <w:rsid w:val="004C19C1"/>
    <w:rsid w:val="004D41C8"/>
    <w:rsid w:val="004E1DE0"/>
    <w:rsid w:val="004F5678"/>
    <w:rsid w:val="00522C02"/>
    <w:rsid w:val="00523D2C"/>
    <w:rsid w:val="00527A00"/>
    <w:rsid w:val="00533F24"/>
    <w:rsid w:val="0054536F"/>
    <w:rsid w:val="00554EB2"/>
    <w:rsid w:val="005576C1"/>
    <w:rsid w:val="0056654F"/>
    <w:rsid w:val="00582E1D"/>
    <w:rsid w:val="00585ACA"/>
    <w:rsid w:val="005970B7"/>
    <w:rsid w:val="005D4279"/>
    <w:rsid w:val="00603041"/>
    <w:rsid w:val="0066071A"/>
    <w:rsid w:val="00661FD5"/>
    <w:rsid w:val="00666354"/>
    <w:rsid w:val="00680B63"/>
    <w:rsid w:val="00692C40"/>
    <w:rsid w:val="006A3AA9"/>
    <w:rsid w:val="006B74F1"/>
    <w:rsid w:val="006F175F"/>
    <w:rsid w:val="006F42AB"/>
    <w:rsid w:val="007015FB"/>
    <w:rsid w:val="00721B33"/>
    <w:rsid w:val="00727284"/>
    <w:rsid w:val="00731256"/>
    <w:rsid w:val="0075625F"/>
    <w:rsid w:val="00757D19"/>
    <w:rsid w:val="00762F27"/>
    <w:rsid w:val="00797E4E"/>
    <w:rsid w:val="007A0E56"/>
    <w:rsid w:val="007C769B"/>
    <w:rsid w:val="007D286A"/>
    <w:rsid w:val="007F02EA"/>
    <w:rsid w:val="007F1E66"/>
    <w:rsid w:val="008120B5"/>
    <w:rsid w:val="008233A9"/>
    <w:rsid w:val="008342C1"/>
    <w:rsid w:val="0086520B"/>
    <w:rsid w:val="00865A0B"/>
    <w:rsid w:val="00867B52"/>
    <w:rsid w:val="00874214"/>
    <w:rsid w:val="00890A9E"/>
    <w:rsid w:val="00890B52"/>
    <w:rsid w:val="008C252D"/>
    <w:rsid w:val="009225C7"/>
    <w:rsid w:val="00950784"/>
    <w:rsid w:val="0096566A"/>
    <w:rsid w:val="009726FD"/>
    <w:rsid w:val="0099199F"/>
    <w:rsid w:val="00994505"/>
    <w:rsid w:val="00995543"/>
    <w:rsid w:val="009A0D82"/>
    <w:rsid w:val="009B29B3"/>
    <w:rsid w:val="009B3899"/>
    <w:rsid w:val="009C6BB8"/>
    <w:rsid w:val="009D530D"/>
    <w:rsid w:val="009D6EE2"/>
    <w:rsid w:val="00A122E6"/>
    <w:rsid w:val="00A648F1"/>
    <w:rsid w:val="00A77B3E"/>
    <w:rsid w:val="00A85727"/>
    <w:rsid w:val="00A9026C"/>
    <w:rsid w:val="00AA1603"/>
    <w:rsid w:val="00AB46B3"/>
    <w:rsid w:val="00AB5BAA"/>
    <w:rsid w:val="00AC58F6"/>
    <w:rsid w:val="00B21317"/>
    <w:rsid w:val="00B32CF5"/>
    <w:rsid w:val="00B80C7B"/>
    <w:rsid w:val="00C106DD"/>
    <w:rsid w:val="00C25DD8"/>
    <w:rsid w:val="00C646B4"/>
    <w:rsid w:val="00C67378"/>
    <w:rsid w:val="00C829F0"/>
    <w:rsid w:val="00C9163F"/>
    <w:rsid w:val="00C9721E"/>
    <w:rsid w:val="00C97230"/>
    <w:rsid w:val="00CA2A22"/>
    <w:rsid w:val="00CA2A55"/>
    <w:rsid w:val="00CA4F0E"/>
    <w:rsid w:val="00CB3AC8"/>
    <w:rsid w:val="00D212B8"/>
    <w:rsid w:val="00D24DEB"/>
    <w:rsid w:val="00D337FE"/>
    <w:rsid w:val="00D365F3"/>
    <w:rsid w:val="00D6053B"/>
    <w:rsid w:val="00D729A2"/>
    <w:rsid w:val="00DE0AF6"/>
    <w:rsid w:val="00E12E9C"/>
    <w:rsid w:val="00E25EC6"/>
    <w:rsid w:val="00E54EF8"/>
    <w:rsid w:val="00E72EC7"/>
    <w:rsid w:val="00EA36BD"/>
    <w:rsid w:val="00EC39AE"/>
    <w:rsid w:val="00ED3B16"/>
    <w:rsid w:val="00EF423D"/>
    <w:rsid w:val="00F04FB7"/>
    <w:rsid w:val="00F126BE"/>
    <w:rsid w:val="00F37475"/>
    <w:rsid w:val="00F47D34"/>
    <w:rsid w:val="00F5168C"/>
    <w:rsid w:val="00F72DFF"/>
    <w:rsid w:val="00F755B3"/>
    <w:rsid w:val="00F84ACE"/>
    <w:rsid w:val="00FA0E6F"/>
    <w:rsid w:val="00FD06A4"/>
    <w:rsid w:val="00FE732A"/>
    <w:rsid w:val="00FF067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44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25DD8"/>
    <w:pPr>
      <w:tabs>
        <w:tab w:val="right" w:leader="dot" w:pos="9350"/>
      </w:tabs>
    </w:pPr>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ListParagraph">
    <w:name w:val="List Paragraph"/>
    <w:aliases w:val="List Paragraph1,Recommendation,List Paragraph11,dot point 1,Body text"/>
    <w:basedOn w:val="Normal"/>
    <w:uiPriority w:val="34"/>
    <w:qFormat/>
    <w:rsid w:val="0086520B"/>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86520B"/>
    <w:rPr>
      <w:color w:val="605E5C"/>
      <w:shd w:val="clear" w:color="auto" w:fill="E1DFDD"/>
    </w:rPr>
  </w:style>
  <w:style w:type="paragraph" w:styleId="TOC4">
    <w:name w:val="toc 4"/>
    <w:basedOn w:val="Normal"/>
    <w:next w:val="Normal"/>
    <w:autoRedefine/>
    <w:uiPriority w:val="39"/>
    <w:unhideWhenUsed/>
    <w:rsid w:val="00C25DD8"/>
    <w:pPr>
      <w:spacing w:after="100" w:line="259" w:lineRule="auto"/>
      <w:ind w:left="660"/>
    </w:pPr>
    <w:rPr>
      <w:rFonts w:ascii="Calibri" w:hAnsi="Calibri"/>
      <w:kern w:val="2"/>
      <w:sz w:val="22"/>
      <w:szCs w:val="22"/>
    </w:rPr>
  </w:style>
  <w:style w:type="paragraph" w:styleId="TOC5">
    <w:name w:val="toc 5"/>
    <w:basedOn w:val="Normal"/>
    <w:next w:val="Normal"/>
    <w:autoRedefine/>
    <w:uiPriority w:val="39"/>
    <w:unhideWhenUsed/>
    <w:rsid w:val="00C25DD8"/>
    <w:pPr>
      <w:spacing w:after="100" w:line="259" w:lineRule="auto"/>
      <w:ind w:left="880"/>
    </w:pPr>
    <w:rPr>
      <w:rFonts w:ascii="Calibri" w:hAnsi="Calibri"/>
      <w:kern w:val="2"/>
      <w:sz w:val="22"/>
      <w:szCs w:val="22"/>
    </w:rPr>
  </w:style>
  <w:style w:type="paragraph" w:styleId="TOC6">
    <w:name w:val="toc 6"/>
    <w:basedOn w:val="Normal"/>
    <w:next w:val="Normal"/>
    <w:autoRedefine/>
    <w:uiPriority w:val="39"/>
    <w:unhideWhenUsed/>
    <w:rsid w:val="00C25DD8"/>
    <w:pPr>
      <w:spacing w:after="100" w:line="259" w:lineRule="auto"/>
      <w:ind w:left="1100"/>
    </w:pPr>
    <w:rPr>
      <w:rFonts w:ascii="Calibri" w:hAnsi="Calibri"/>
      <w:kern w:val="2"/>
      <w:sz w:val="22"/>
      <w:szCs w:val="22"/>
    </w:rPr>
  </w:style>
  <w:style w:type="paragraph" w:styleId="TOC7">
    <w:name w:val="toc 7"/>
    <w:basedOn w:val="Normal"/>
    <w:next w:val="Normal"/>
    <w:autoRedefine/>
    <w:uiPriority w:val="39"/>
    <w:unhideWhenUsed/>
    <w:rsid w:val="00C25DD8"/>
    <w:pPr>
      <w:spacing w:after="100" w:line="259" w:lineRule="auto"/>
      <w:ind w:left="1320"/>
    </w:pPr>
    <w:rPr>
      <w:rFonts w:ascii="Calibri" w:hAnsi="Calibri"/>
      <w:kern w:val="2"/>
      <w:sz w:val="22"/>
      <w:szCs w:val="22"/>
    </w:rPr>
  </w:style>
  <w:style w:type="paragraph" w:styleId="TOC8">
    <w:name w:val="toc 8"/>
    <w:basedOn w:val="Normal"/>
    <w:next w:val="Normal"/>
    <w:autoRedefine/>
    <w:uiPriority w:val="39"/>
    <w:unhideWhenUsed/>
    <w:rsid w:val="00C25DD8"/>
    <w:pPr>
      <w:spacing w:after="100" w:line="259" w:lineRule="auto"/>
      <w:ind w:left="1540"/>
    </w:pPr>
    <w:rPr>
      <w:rFonts w:ascii="Calibri" w:hAnsi="Calibri"/>
      <w:kern w:val="2"/>
      <w:sz w:val="22"/>
      <w:szCs w:val="22"/>
    </w:rPr>
  </w:style>
  <w:style w:type="paragraph" w:styleId="TOC9">
    <w:name w:val="toc 9"/>
    <w:basedOn w:val="Normal"/>
    <w:next w:val="Normal"/>
    <w:autoRedefine/>
    <w:uiPriority w:val="39"/>
    <w:unhideWhenUsed/>
    <w:rsid w:val="00C25DD8"/>
    <w:pPr>
      <w:spacing w:after="100" w:line="259" w:lineRule="auto"/>
      <w:ind w:left="1760"/>
    </w:pPr>
    <w:rPr>
      <w:rFonts w:ascii="Calibri" w:hAnsi="Calibri"/>
      <w:kern w:val="2"/>
      <w:sz w:val="22"/>
      <w:szCs w:val="22"/>
    </w:rPr>
  </w:style>
  <w:style w:type="character" w:styleId="CommentReference">
    <w:name w:val="annotation reference"/>
    <w:rsid w:val="00C67378"/>
    <w:rPr>
      <w:sz w:val="16"/>
      <w:szCs w:val="16"/>
    </w:rPr>
  </w:style>
  <w:style w:type="paragraph" w:styleId="CommentText">
    <w:name w:val="annotation text"/>
    <w:basedOn w:val="Normal"/>
    <w:link w:val="CommentTextChar"/>
    <w:rsid w:val="00C67378"/>
    <w:rPr>
      <w:sz w:val="20"/>
      <w:szCs w:val="20"/>
    </w:rPr>
  </w:style>
  <w:style w:type="character" w:customStyle="1" w:styleId="CommentTextChar">
    <w:name w:val="Comment Text Char"/>
    <w:basedOn w:val="DefaultParagraphFont"/>
    <w:link w:val="CommentText"/>
    <w:rsid w:val="00C67378"/>
  </w:style>
  <w:style w:type="paragraph" w:styleId="CommentSubject">
    <w:name w:val="annotation subject"/>
    <w:basedOn w:val="CommentText"/>
    <w:next w:val="CommentText"/>
    <w:link w:val="CommentSubjectChar"/>
    <w:rsid w:val="00C67378"/>
    <w:rPr>
      <w:b/>
      <w:bCs/>
    </w:rPr>
  </w:style>
  <w:style w:type="character" w:customStyle="1" w:styleId="CommentSubjectChar">
    <w:name w:val="Comment Subject Char"/>
    <w:link w:val="CommentSubject"/>
    <w:rsid w:val="00C67378"/>
    <w:rPr>
      <w:b/>
      <w:bCs/>
    </w:rPr>
  </w:style>
  <w:style w:type="paragraph" w:styleId="Header">
    <w:name w:val="header"/>
    <w:basedOn w:val="Normal"/>
    <w:link w:val="HeaderChar"/>
    <w:rsid w:val="00CA2A22"/>
    <w:pPr>
      <w:tabs>
        <w:tab w:val="center" w:pos="4513"/>
        <w:tab w:val="right" w:pos="9026"/>
      </w:tabs>
    </w:pPr>
  </w:style>
  <w:style w:type="character" w:customStyle="1" w:styleId="HeaderChar">
    <w:name w:val="Header Char"/>
    <w:link w:val="Header"/>
    <w:rsid w:val="00CA2A22"/>
    <w:rPr>
      <w:sz w:val="18"/>
      <w:szCs w:val="24"/>
    </w:rPr>
  </w:style>
  <w:style w:type="paragraph" w:styleId="Footer">
    <w:name w:val="footer"/>
    <w:basedOn w:val="Normal"/>
    <w:link w:val="FooterChar"/>
    <w:rsid w:val="00CA2A22"/>
    <w:pPr>
      <w:tabs>
        <w:tab w:val="center" w:pos="4513"/>
        <w:tab w:val="right" w:pos="9026"/>
      </w:tabs>
    </w:pPr>
  </w:style>
  <w:style w:type="character" w:customStyle="1" w:styleId="FooterChar">
    <w:name w:val="Footer Char"/>
    <w:link w:val="Footer"/>
    <w:rsid w:val="00CA2A2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ealth.gov.au/resources/collections/health-professional-guidelines?utm_source=health.gov.au&amp;utm_medium=callout-auto-custom&amp;utm_campaign=digital_transformation" TargetMode="External"/><Relationship Id="rId18" Type="http://schemas.openxmlformats.org/officeDocument/2006/relationships/hyperlink" Target="https://www.servicesaustralia.gov.au/enrolling-medicare-if-youre-temporary-resident-covered-ministerial-order?context=60092" TargetMode="External"/><Relationship Id="rId26" Type="http://schemas.openxmlformats.org/officeDocument/2006/relationships/hyperlink" Target="https://www9.health.gov.au/mbs/fullDisplay.cfm?type=note&amp;q=AN.7.1&amp;qt=noteID&amp;criteria=an%2E7%2E1" TargetMode="External"/><Relationship Id="rId39" Type="http://schemas.openxmlformats.org/officeDocument/2006/relationships/hyperlink" Target="https://www.legislation.gov.au/Series/F2021L00678" TargetMode="External"/><Relationship Id="rId21" Type="http://schemas.openxmlformats.org/officeDocument/2006/relationships/hyperlink" Target="https://www.legislation.gov.au/Series/C2004A00101" TargetMode="External"/><Relationship Id="rId34" Type="http://schemas.openxmlformats.org/officeDocument/2006/relationships/hyperlink" Target="https://www.legislation.gov.au/Series/F2018L01365" TargetMode="External"/><Relationship Id="rId42" Type="http://schemas.openxmlformats.org/officeDocument/2006/relationships/hyperlink" Target="https://www.servicesaustralia.gov.au/" TargetMode="External"/><Relationship Id="rId47" Type="http://schemas.openxmlformats.org/officeDocument/2006/relationships/hyperlink" Target="mailto:msac.secretariat@health.gov.au" TargetMode="External"/><Relationship Id="rId50" Type="http://schemas.openxmlformats.org/officeDocument/2006/relationships/hyperlink" Target="https://pathways.nice.org.uk/pathways/psoriasis" TargetMode="External"/><Relationship Id="rId55" Type="http://schemas.openxmlformats.org/officeDocument/2006/relationships/hyperlink" Target="http://www.mbsonline.gov.au/internet/mbsonline/publishing.nsf/Content/Factsheet-TempBB" TargetMode="External"/><Relationship Id="rId63" Type="http://schemas.openxmlformats.org/officeDocument/2006/relationships/hyperlink" Target="https://www.safetyandquality.gov.au/our-work/clinical-care-standards/colonoscopy-clinical-care-standard" TargetMode="External"/><Relationship Id="rId68" Type="http://schemas.openxmlformats.org/officeDocument/2006/relationships/hyperlink" Target="https://www9.health.gov.au/mbs/fullDisplay.cfm?type=note&amp;q=TN.8.2&amp;qt=noteID&amp;criteria=multiple%20operation%20rul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9" Type="http://schemas.openxmlformats.org/officeDocument/2006/relationships/hyperlink" Target="https://www.ahpra.gov.au/Registration/Registers-of-Practitioner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s://www.legislation.gov.au/" TargetMode="External"/><Relationship Id="rId32" Type="http://schemas.openxmlformats.org/officeDocument/2006/relationships/hyperlink" Target="https://www.health.gov.au/resources/publications/general-practice-fellowship-program-placement-guidelines-fourth-edition?language=en" TargetMode="External"/><Relationship Id="rId37" Type="http://schemas.openxmlformats.org/officeDocument/2006/relationships/hyperlink" Target="https://www.legislation.gov.au/" TargetMode="External"/><Relationship Id="rId40" Type="http://schemas.openxmlformats.org/officeDocument/2006/relationships/hyperlink" Target="https://www.legislation.gov.au/Series/F2018L01365" TargetMode="External"/><Relationship Id="rId45" Type="http://schemas.openxmlformats.org/officeDocument/2006/relationships/hyperlink" Target="http://www.psr.gov.au/" TargetMode="External"/><Relationship Id="rId53" Type="http://schemas.openxmlformats.org/officeDocument/2006/relationships/hyperlink" Target="https://www.ranzcp.org/files/resources/college_statements/practice_guidelines/administration-of-rtms.aspx" TargetMode="External"/><Relationship Id="rId58" Type="http://schemas.openxmlformats.org/officeDocument/2006/relationships/hyperlink" Target="https://www1.health.gov.au/internet/main/publishing.nsf/Content/hpg-proof-of-malignancy" TargetMode="External"/><Relationship Id="rId66" Type="http://schemas.openxmlformats.org/officeDocument/2006/relationships/hyperlink" Target="https://www.servicesaustralia.gov.au/express-plus-mobile-apps" TargetMode="Externa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legislation.gov.au/Series/C2004A00101" TargetMode="External"/><Relationship Id="rId28" Type="http://schemas.openxmlformats.org/officeDocument/2006/relationships/hyperlink" Target="https://www.servicesaustralia.gov.au/how-to-apply-for-initial-or-additional-medicare-provider-number-or-pbs-prescriber-number?context=34076" TargetMode="External"/><Relationship Id="rId36" Type="http://schemas.openxmlformats.org/officeDocument/2006/relationships/hyperlink" Target="https://www.health.gov.au/our-work/omps" TargetMode="External"/><Relationship Id="rId49" Type="http://schemas.openxmlformats.org/officeDocument/2006/relationships/hyperlink" Target="https://www.health.gov.au/resources/collections/health-professional-guidelines?utm_source=health.gov.au&amp;utm_medium=callout-auto-custom&amp;utm_campaign=digital_transformation" TargetMode="External"/><Relationship Id="rId57" Type="http://schemas.openxmlformats.org/officeDocument/2006/relationships/hyperlink" Target="https://www.cyber.gov.au/publications/web-conferencing-security" TargetMode="External"/><Relationship Id="rId61" Type="http://schemas.openxmlformats.org/officeDocument/2006/relationships/hyperlink" Target="https://www.cancer.org.au/clinical-guidelines/bowel-cancer/colorectal-cancer" TargetMode="External"/><Relationship Id="rId10" Type="http://schemas.openxmlformats.org/officeDocument/2006/relationships/footer" Target="footer1.xml"/><Relationship Id="rId19" Type="http://schemas.openxmlformats.org/officeDocument/2006/relationships/hyperlink" Target="https://www.legislation.gov.au/Series/C2004A00101" TargetMode="External"/><Relationship Id="rId31" Type="http://schemas.openxmlformats.org/officeDocument/2006/relationships/hyperlink" Target="https://www.legislation.gov.au/Series/F2021L00678" TargetMode="External"/><Relationship Id="rId44" Type="http://schemas.openxmlformats.org/officeDocument/2006/relationships/hyperlink" Target="https://www.servicesaustralia.gov.au/" TargetMode="External"/><Relationship Id="rId52" Type="http://schemas.openxmlformats.org/officeDocument/2006/relationships/hyperlink" Target="http://www.mbsonline.gov.au/internet/mbsonline/publishing.nsf/Content/Factsheet-rTMS-211025" TargetMode="External"/><Relationship Id="rId60" Type="http://schemas.openxmlformats.org/officeDocument/2006/relationships/hyperlink" Target="http://www.mbsonline.gov.au/internet/mbsonline/publishing.nsf/Content/Factsheet-Skin%20Excision" TargetMode="External"/><Relationship Id="rId65" Type="http://schemas.openxmlformats.org/officeDocument/2006/relationships/hyperlink" Target="https://my.gov.au/" TargetMode="External"/><Relationship Id="rId4" Type="http://schemas.openxmlformats.org/officeDocument/2006/relationships/settings" Target="settings.xml"/><Relationship Id="rId9" Type="http://schemas.openxmlformats.org/officeDocument/2006/relationships/hyperlink" Target="https://www.health.gov.au/mbsonline" TargetMode="External"/><Relationship Id="rId14" Type="http://schemas.openxmlformats.org/officeDocument/2006/relationships/hyperlink" Target="https://www.health.gov.au/resources/collections/health-professional-guidelines?utm_source=health.gov.au&amp;utm_medium=callout-auto-custom&amp;utm_campaign=digital_transformation" TargetMode="External"/><Relationship Id="rId22" Type="http://schemas.openxmlformats.org/officeDocument/2006/relationships/hyperlink" Target="https://www.servicesaustralia.gov.au/when-reciprocal-health-care-agreements-apply-and-you-visit-australia?context=22481" TargetMode="External"/><Relationship Id="rId27" Type="http://schemas.openxmlformats.org/officeDocument/2006/relationships/hyperlink" Target="https://www.legislation.gov.au/Series/C2004A00101" TargetMode="External"/><Relationship Id="rId30" Type="http://schemas.openxmlformats.org/officeDocument/2006/relationships/hyperlink" Target="https://www.medicalboard.gov.au/" TargetMode="External"/><Relationship Id="rId35" Type="http://schemas.openxmlformats.org/officeDocument/2006/relationships/hyperlink" Target="https://www.legislation.gov.au/Series/F2021L00678" TargetMode="External"/><Relationship Id="rId43" Type="http://schemas.openxmlformats.org/officeDocument/2006/relationships/hyperlink" Target="https://www.health.gov.au/resources/collections/health-professional-guidelines?utm_source=health.gov.au&amp;utm_medium=callout-auto-custom&amp;utm_campaign=digital_transformation" TargetMode="External"/><Relationship Id="rId48" Type="http://schemas.openxmlformats.org/officeDocument/2006/relationships/hyperlink" Target="http://mailto:askmbs@health.gov.au" TargetMode="External"/><Relationship Id="rId56" Type="http://schemas.openxmlformats.org/officeDocument/2006/relationships/hyperlink" Target="http://www.mbsonline.gov.au/internet/mbsonline/publishing.nsf/Content/Factsheet-TempBB" TargetMode="External"/><Relationship Id="rId64" Type="http://schemas.openxmlformats.org/officeDocument/2006/relationships/hyperlink" Target="https://www.servicesaustralia.gov.au/hpos" TargetMode="External"/><Relationship Id="rId69" Type="http://schemas.openxmlformats.org/officeDocument/2006/relationships/hyperlink" Target="http://www.pbs.gov.au/browse/section100-mf" TargetMode="External"/><Relationship Id="rId8" Type="http://schemas.openxmlformats.org/officeDocument/2006/relationships/hyperlink" Target="mailto:corporatecomms@health.gov.au" TargetMode="External"/><Relationship Id="rId51" Type="http://schemas.openxmlformats.org/officeDocument/2006/relationships/hyperlink" Target="https://www.ranzcp.org/files/resources/college_statements/practice_guidelines/ppg16-administration-of-rtms.asp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health.gov.au/resources/collections/askmbs-advisories" TargetMode="External"/><Relationship Id="rId17" Type="http://schemas.openxmlformats.org/officeDocument/2006/relationships/hyperlink" Target="https://www.servicesaustralia.gov.au/enrolling-medicare-if-youre-australian-permanent-resident?context=60092" TargetMode="External"/><Relationship Id="rId25" Type="http://schemas.openxmlformats.org/officeDocument/2006/relationships/hyperlink" Target="https://www9.health.gov.au/mbs/fullDisplay.cfm?type=note&amp;q=AN.7.1&amp;qt=noteID&amp;criteria=an%2E7%2E1" TargetMode="External"/><Relationship Id="rId33" Type="http://schemas.openxmlformats.org/officeDocument/2006/relationships/hyperlink" Target="https://www.servicesaustralia.gov.au/gp-medical-specialist-and-consultant-physician-eligibility-requirements?context=34076" TargetMode="External"/><Relationship Id="rId38" Type="http://schemas.openxmlformats.org/officeDocument/2006/relationships/hyperlink" Target="https://www.legislation.gov.au/Series/C2004A00101" TargetMode="External"/><Relationship Id="rId46" Type="http://schemas.openxmlformats.org/officeDocument/2006/relationships/hyperlink" Target="http://www.msac.gov.au/" TargetMode="External"/><Relationship Id="rId59" Type="http://schemas.openxmlformats.org/officeDocument/2006/relationships/hyperlink" Target="https://www.entnet.org/wp-content/uploads/files/NOSE-Instrument.pdf" TargetMode="External"/><Relationship Id="rId67" Type="http://schemas.openxmlformats.org/officeDocument/2006/relationships/hyperlink" Target="https://www.issva.org/classification" TargetMode="External"/><Relationship Id="rId20" Type="http://schemas.openxmlformats.org/officeDocument/2006/relationships/hyperlink" Target="https://www.servicesaustralia.gov.au/your-medicare-card?context=60092" TargetMode="External"/><Relationship Id="rId41" Type="http://schemas.openxmlformats.org/officeDocument/2006/relationships/hyperlink" Target="https://www.servicesaustralia.gov.au/" TargetMode="External"/><Relationship Id="rId54" Type="http://schemas.openxmlformats.org/officeDocument/2006/relationships/hyperlink" Target="https://www.ranzcp.org/files/resources/college_statements/practice_guidelines/administration-of-rtms.aspx" TargetMode="External"/><Relationship Id="rId62" Type="http://schemas.openxmlformats.org/officeDocument/2006/relationships/hyperlink" Target="https://www.racgp.org.au/clinical-resources/clinical-guidelines/key-racgp-guidelines/view-all-racgp-guidelines/red-book" TargetMode="External"/><Relationship Id="rId70" Type="http://schemas.openxmlformats.org/officeDocument/2006/relationships/hyperlink" Target="https://www.health.gov.au/resources/collections/health-professional-guidelines?utm_source=health.gov.au&amp;utm_medium=callout-auto-custom&amp;utm_campaign=digital_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3A87-0039-48B3-B83B-CF0F2413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233831</Words>
  <Characters>1332839</Characters>
  <Application>Microsoft Office Word</Application>
  <DocSecurity>0</DocSecurity>
  <Lines>11106</Lines>
  <Paragraphs>3127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1563543</CharactersWithSpaces>
  <SharedDoc>false</SharedDoc>
  <HLinks>
    <vt:vector size="4452" baseType="variant">
      <vt:variant>
        <vt:i4>6553704</vt:i4>
      </vt:variant>
      <vt:variant>
        <vt:i4>3378</vt:i4>
      </vt:variant>
      <vt:variant>
        <vt:i4>0</vt:i4>
      </vt:variant>
      <vt:variant>
        <vt:i4>5</vt:i4>
      </vt:variant>
      <vt:variant>
        <vt:lpwstr>http://www9.health.gov.au/mbs/fullDisplay.cfm?type=note&amp;q=MN.6.4&amp;qt=noteID&amp;criteria=MN%2E6%2E4</vt:lpwstr>
      </vt:variant>
      <vt:variant>
        <vt:lpwstr/>
      </vt:variant>
      <vt:variant>
        <vt:i4>983049</vt:i4>
      </vt:variant>
      <vt:variant>
        <vt:i4>3375</vt:i4>
      </vt:variant>
      <vt:variant>
        <vt:i4>0</vt:i4>
      </vt:variant>
      <vt:variant>
        <vt:i4>5</vt:i4>
      </vt:variant>
      <vt:variant>
        <vt:lpwstr>https://jeatdisord.biomedcentral.com/articles/10.1186/s40337-020-00341-0</vt:lpwstr>
      </vt:variant>
      <vt:variant>
        <vt:lpwstr/>
      </vt:variant>
      <vt:variant>
        <vt:i4>196674</vt:i4>
      </vt:variant>
      <vt:variant>
        <vt:i4>3372</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3369</vt:i4>
      </vt:variant>
      <vt:variant>
        <vt:i4>0</vt:i4>
      </vt:variant>
      <vt:variant>
        <vt:i4>5</vt:i4>
      </vt:variant>
      <vt:variant>
        <vt:lpwstr>https://www.nedc.com.au/assets/Uploads/WORKFORCE-CORE-COMPETENCIES-for-the-safe-and-effective-identification-of-and-response-to-eating-disorders.pdf</vt:lpwstr>
      </vt:variant>
      <vt:variant>
        <vt:lpwstr/>
      </vt:variant>
      <vt:variant>
        <vt:i4>7340089</vt:i4>
      </vt:variant>
      <vt:variant>
        <vt:i4>3366</vt:i4>
      </vt:variant>
      <vt:variant>
        <vt:i4>0</vt:i4>
      </vt:variant>
      <vt:variant>
        <vt:i4>5</vt:i4>
      </vt:variant>
      <vt:variant>
        <vt:lpwstr>https://www9.health.gov.au/mbs/fullDisplay.cfm?type=note&amp;q=IN.0.6&amp;qt=noteID&amp;criteria=IN%2E0%2E6</vt:lpwstr>
      </vt:variant>
      <vt:variant>
        <vt:lpwstr/>
      </vt:variant>
      <vt:variant>
        <vt:i4>5767248</vt:i4>
      </vt:variant>
      <vt:variant>
        <vt:i4>3363</vt:i4>
      </vt:variant>
      <vt:variant>
        <vt:i4>0</vt:i4>
      </vt:variant>
      <vt:variant>
        <vt:i4>5</vt:i4>
      </vt:variant>
      <vt:variant>
        <vt:lpwstr>https://www.servicesaustralia.gov.au/</vt:lpwstr>
      </vt:variant>
      <vt:variant>
        <vt:lpwstr/>
      </vt:variant>
      <vt:variant>
        <vt:i4>4784213</vt:i4>
      </vt:variant>
      <vt:variant>
        <vt:i4>3360</vt:i4>
      </vt:variant>
      <vt:variant>
        <vt:i4>0</vt:i4>
      </vt:variant>
      <vt:variant>
        <vt:i4>5</vt:i4>
      </vt:variant>
      <vt:variant>
        <vt:lpwstr>http://www.ahpra.gov.au/index.php</vt:lpwstr>
      </vt:variant>
      <vt:variant>
        <vt:lpwstr/>
      </vt:variant>
      <vt:variant>
        <vt:i4>5767248</vt:i4>
      </vt:variant>
      <vt:variant>
        <vt:i4>3357</vt:i4>
      </vt:variant>
      <vt:variant>
        <vt:i4>0</vt:i4>
      </vt:variant>
      <vt:variant>
        <vt:i4>5</vt:i4>
      </vt:variant>
      <vt:variant>
        <vt:lpwstr>https://www.servicesaustralia.gov.au/</vt:lpwstr>
      </vt:variant>
      <vt:variant>
        <vt:lpwstr/>
      </vt:variant>
      <vt:variant>
        <vt:i4>4325391</vt:i4>
      </vt:variant>
      <vt:variant>
        <vt:i4>3354</vt:i4>
      </vt:variant>
      <vt:variant>
        <vt:i4>0</vt:i4>
      </vt:variant>
      <vt:variant>
        <vt:i4>5</vt:i4>
      </vt:variant>
      <vt:variant>
        <vt:lpwstr>http://www.health.gov.au/internet/main/publishing.nsf/Content/Maternity+Services+Review-Q&amp;A-PIMI</vt:lpwstr>
      </vt:variant>
      <vt:variant>
        <vt:lpwstr/>
      </vt:variant>
      <vt:variant>
        <vt:i4>720963</vt:i4>
      </vt:variant>
      <vt:variant>
        <vt:i4>3351</vt:i4>
      </vt:variant>
      <vt:variant>
        <vt:i4>0</vt:i4>
      </vt:variant>
      <vt:variant>
        <vt:i4>5</vt:i4>
      </vt:variant>
      <vt:variant>
        <vt:lpwstr>http://www.nursingmidwiferyboard.gov.au/</vt:lpwstr>
      </vt:variant>
      <vt:variant>
        <vt:lpwstr/>
      </vt:variant>
      <vt:variant>
        <vt:i4>2949226</vt:i4>
      </vt:variant>
      <vt:variant>
        <vt:i4>3348</vt:i4>
      </vt:variant>
      <vt:variant>
        <vt:i4>0</vt:i4>
      </vt:variant>
      <vt:variant>
        <vt:i4>5</vt:i4>
      </vt:variant>
      <vt:variant>
        <vt:lpwstr>https://www9.health.gov.au/mbs/fullDisplay.cfm?type=note&amp;qt=NoteID&amp;q=MN.3.1</vt:lpwstr>
      </vt:variant>
      <vt:variant>
        <vt:lpwstr/>
      </vt:variant>
      <vt:variant>
        <vt:i4>589829</vt:i4>
      </vt:variant>
      <vt:variant>
        <vt:i4>3345</vt:i4>
      </vt:variant>
      <vt:variant>
        <vt:i4>0</vt:i4>
      </vt:variant>
      <vt:variant>
        <vt:i4>5</vt:i4>
      </vt:variant>
      <vt:variant>
        <vt:lpwstr>http://www9.health.gov.au/mbs/fullDisplay.cfm?type=note&amp;q=AN.40.1&amp;qt=noteID&amp;criteria=AN%2E40%2E1</vt:lpwstr>
      </vt:variant>
      <vt:variant>
        <vt:lpwstr/>
      </vt:variant>
      <vt:variant>
        <vt:i4>589829</vt:i4>
      </vt:variant>
      <vt:variant>
        <vt:i4>3342</vt:i4>
      </vt:variant>
      <vt:variant>
        <vt:i4>0</vt:i4>
      </vt:variant>
      <vt:variant>
        <vt:i4>5</vt:i4>
      </vt:variant>
      <vt:variant>
        <vt:lpwstr>http://www9.health.gov.au/mbs/fullDisplay.cfm?type=note&amp;q=AN.40.1&amp;qt=noteID&amp;criteria=AN%2E40%2E1</vt:lpwstr>
      </vt:variant>
      <vt:variant>
        <vt:lpwstr/>
      </vt:variant>
      <vt:variant>
        <vt:i4>5767248</vt:i4>
      </vt:variant>
      <vt:variant>
        <vt:i4>3339</vt:i4>
      </vt:variant>
      <vt:variant>
        <vt:i4>0</vt:i4>
      </vt:variant>
      <vt:variant>
        <vt:i4>5</vt:i4>
      </vt:variant>
      <vt:variant>
        <vt:lpwstr>https://www.servicesaustralia.gov.au/</vt:lpwstr>
      </vt:variant>
      <vt:variant>
        <vt:lpwstr/>
      </vt:variant>
      <vt:variant>
        <vt:i4>5767248</vt:i4>
      </vt:variant>
      <vt:variant>
        <vt:i4>3336</vt:i4>
      </vt:variant>
      <vt:variant>
        <vt:i4>0</vt:i4>
      </vt:variant>
      <vt:variant>
        <vt:i4>5</vt:i4>
      </vt:variant>
      <vt:variant>
        <vt:lpwstr>https://www.servicesaustralia.gov.au/</vt:lpwstr>
      </vt:variant>
      <vt:variant>
        <vt:lpwstr/>
      </vt:variant>
      <vt:variant>
        <vt:i4>7733287</vt:i4>
      </vt:variant>
      <vt:variant>
        <vt:i4>3333</vt:i4>
      </vt:variant>
      <vt:variant>
        <vt:i4>0</vt:i4>
      </vt:variant>
      <vt:variant>
        <vt:i4>5</vt:i4>
      </vt:variant>
      <vt:variant>
        <vt:lpwstr>https://www.health.gov.au/</vt:lpwstr>
      </vt:variant>
      <vt:variant>
        <vt:lpwstr/>
      </vt:variant>
      <vt:variant>
        <vt:i4>2556007</vt:i4>
      </vt:variant>
      <vt:variant>
        <vt:i4>3330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3145825</vt:i4>
      </vt:variant>
      <vt:variant>
        <vt:i4>3327</vt:i4>
      </vt:variant>
      <vt:variant>
        <vt:i4>0</vt:i4>
      </vt:variant>
      <vt:variant>
        <vt:i4>5</vt:i4>
      </vt:variant>
      <vt:variant>
        <vt:lpwstr>http://www.health.gov.au/mbsonline</vt:lpwstr>
      </vt:variant>
      <vt:variant>
        <vt:lpwstr/>
      </vt:variant>
      <vt:variant>
        <vt:i4>3145825</vt:i4>
      </vt:variant>
      <vt:variant>
        <vt:i4>3324</vt:i4>
      </vt:variant>
      <vt:variant>
        <vt:i4>0</vt:i4>
      </vt:variant>
      <vt:variant>
        <vt:i4>5</vt:i4>
      </vt:variant>
      <vt:variant>
        <vt:lpwstr>http://www.health.gov.au/mbsonline</vt:lpwstr>
      </vt:variant>
      <vt:variant>
        <vt:lpwstr/>
      </vt:variant>
      <vt:variant>
        <vt:i4>196678</vt:i4>
      </vt:variant>
      <vt:variant>
        <vt:i4>3321</vt:i4>
      </vt:variant>
      <vt:variant>
        <vt:i4>0</vt:i4>
      </vt:variant>
      <vt:variant>
        <vt:i4>5</vt:i4>
      </vt:variant>
      <vt:variant>
        <vt:lpwstr>https://www9.health.gov.au/mbs/fullDisplay.cfm?type=note&amp;qt=NoteID&amp;q=MN.11.1</vt:lpwstr>
      </vt:variant>
      <vt:variant>
        <vt:lpwstr/>
      </vt:variant>
      <vt:variant>
        <vt:i4>196678</vt:i4>
      </vt:variant>
      <vt:variant>
        <vt:i4>3318</vt:i4>
      </vt:variant>
      <vt:variant>
        <vt:i4>0</vt:i4>
      </vt:variant>
      <vt:variant>
        <vt:i4>5</vt:i4>
      </vt:variant>
      <vt:variant>
        <vt:lpwstr>https://www9.health.gov.au/mbs/fullDisplay.cfm?type=note&amp;qt=NoteID&amp;q=MN.11.1</vt:lpwstr>
      </vt:variant>
      <vt:variant>
        <vt:lpwstr/>
      </vt:variant>
      <vt:variant>
        <vt:i4>7733369</vt:i4>
      </vt:variant>
      <vt:variant>
        <vt:i4>3315</vt:i4>
      </vt:variant>
      <vt:variant>
        <vt:i4>0</vt:i4>
      </vt:variant>
      <vt:variant>
        <vt:i4>5</vt:i4>
      </vt:variant>
      <vt:variant>
        <vt:lpwstr>http://www.health.gov.au/resources/apps-and-tools/health-workforce-locator/app</vt:lpwstr>
      </vt:variant>
      <vt:variant>
        <vt:lpwstr/>
      </vt:variant>
      <vt:variant>
        <vt:i4>6225922</vt:i4>
      </vt:variant>
      <vt:variant>
        <vt:i4>3312</vt:i4>
      </vt:variant>
      <vt:variant>
        <vt:i4>0</vt:i4>
      </vt:variant>
      <vt:variant>
        <vt:i4>5</vt:i4>
      </vt:variant>
      <vt:variant>
        <vt:lpwstr>http://www.servicesaustralia.gov.au/concession-and-health-care-cards</vt:lpwstr>
      </vt:variant>
      <vt:variant>
        <vt:lpwstr/>
      </vt:variant>
      <vt:variant>
        <vt:i4>7733369</vt:i4>
      </vt:variant>
      <vt:variant>
        <vt:i4>3309</vt:i4>
      </vt:variant>
      <vt:variant>
        <vt:i4>0</vt:i4>
      </vt:variant>
      <vt:variant>
        <vt:i4>5</vt:i4>
      </vt:variant>
      <vt:variant>
        <vt:lpwstr>http://www.health.gov.au/resources/apps-and-tools/health-workforce-locator/app</vt:lpwstr>
      </vt:variant>
      <vt:variant>
        <vt:lpwstr/>
      </vt:variant>
      <vt:variant>
        <vt:i4>6225922</vt:i4>
      </vt:variant>
      <vt:variant>
        <vt:i4>3306</vt:i4>
      </vt:variant>
      <vt:variant>
        <vt:i4>0</vt:i4>
      </vt:variant>
      <vt:variant>
        <vt:i4>5</vt:i4>
      </vt:variant>
      <vt:variant>
        <vt:lpwstr>http://www.servicesaustralia.gov.au/concession-and-health-care-cards</vt:lpwstr>
      </vt:variant>
      <vt:variant>
        <vt:lpwstr/>
      </vt:variant>
      <vt:variant>
        <vt:i4>4456456</vt:i4>
      </vt:variant>
      <vt:variant>
        <vt:i4>3303</vt:i4>
      </vt:variant>
      <vt:variant>
        <vt:i4>0</vt:i4>
      </vt:variant>
      <vt:variant>
        <vt:i4>5</vt:i4>
      </vt:variant>
      <vt:variant>
        <vt:lpwstr>https://www9.health.gov.au/mbs/fullDisplay.cfm?type=note&amp;q=GN.4.13&amp;qt=noteID&amp;criteria=gn%2E4%2E13</vt:lpwstr>
      </vt:variant>
      <vt:variant>
        <vt:lpwstr/>
      </vt:variant>
      <vt:variant>
        <vt:i4>7733369</vt:i4>
      </vt:variant>
      <vt:variant>
        <vt:i4>3300</vt:i4>
      </vt:variant>
      <vt:variant>
        <vt:i4>0</vt:i4>
      </vt:variant>
      <vt:variant>
        <vt:i4>5</vt:i4>
      </vt:variant>
      <vt:variant>
        <vt:lpwstr>http://www.health.gov.au/resources/apps-and-tools/health-workforce-locator/app</vt:lpwstr>
      </vt:variant>
      <vt:variant>
        <vt:lpwstr/>
      </vt:variant>
      <vt:variant>
        <vt:i4>6225922</vt:i4>
      </vt:variant>
      <vt:variant>
        <vt:i4>3297</vt:i4>
      </vt:variant>
      <vt:variant>
        <vt:i4>0</vt:i4>
      </vt:variant>
      <vt:variant>
        <vt:i4>5</vt:i4>
      </vt:variant>
      <vt:variant>
        <vt:lpwstr>http://www.servicesaustralia.gov.au/concession-and-health-care-cards</vt:lpwstr>
      </vt:variant>
      <vt:variant>
        <vt:lpwstr/>
      </vt:variant>
      <vt:variant>
        <vt:i4>7733369</vt:i4>
      </vt:variant>
      <vt:variant>
        <vt:i4>3294</vt:i4>
      </vt:variant>
      <vt:variant>
        <vt:i4>0</vt:i4>
      </vt:variant>
      <vt:variant>
        <vt:i4>5</vt:i4>
      </vt:variant>
      <vt:variant>
        <vt:lpwstr>http://www.health.gov.au/resources/apps-and-tools/health-workforce-locator/app</vt:lpwstr>
      </vt:variant>
      <vt:variant>
        <vt:lpwstr/>
      </vt:variant>
      <vt:variant>
        <vt:i4>6225922</vt:i4>
      </vt:variant>
      <vt:variant>
        <vt:i4>3291</vt:i4>
      </vt:variant>
      <vt:variant>
        <vt:i4>0</vt:i4>
      </vt:variant>
      <vt:variant>
        <vt:i4>5</vt:i4>
      </vt:variant>
      <vt:variant>
        <vt:lpwstr>http://www.servicesaustralia.gov.au/concession-and-health-care-cards</vt:lpwstr>
      </vt:variant>
      <vt:variant>
        <vt:lpwstr/>
      </vt:variant>
      <vt:variant>
        <vt:i4>4456456</vt:i4>
      </vt:variant>
      <vt:variant>
        <vt:i4>3288</vt:i4>
      </vt:variant>
      <vt:variant>
        <vt:i4>0</vt:i4>
      </vt:variant>
      <vt:variant>
        <vt:i4>5</vt:i4>
      </vt:variant>
      <vt:variant>
        <vt:lpwstr>https://www9.health.gov.au/mbs/fullDisplay.cfm?type=note&amp;q=GN.4.13&amp;qt=noteID&amp;criteria=gn%2E4%2E13</vt:lpwstr>
      </vt:variant>
      <vt:variant>
        <vt:lpwstr/>
      </vt:variant>
      <vt:variant>
        <vt:i4>7733369</vt:i4>
      </vt:variant>
      <vt:variant>
        <vt:i4>3285</vt:i4>
      </vt:variant>
      <vt:variant>
        <vt:i4>0</vt:i4>
      </vt:variant>
      <vt:variant>
        <vt:i4>5</vt:i4>
      </vt:variant>
      <vt:variant>
        <vt:lpwstr>http://www.health.gov.au/resources/apps-and-tools/health-workforce-locator/app</vt:lpwstr>
      </vt:variant>
      <vt:variant>
        <vt:lpwstr/>
      </vt:variant>
      <vt:variant>
        <vt:i4>6225922</vt:i4>
      </vt:variant>
      <vt:variant>
        <vt:i4>3282</vt:i4>
      </vt:variant>
      <vt:variant>
        <vt:i4>0</vt:i4>
      </vt:variant>
      <vt:variant>
        <vt:i4>5</vt:i4>
      </vt:variant>
      <vt:variant>
        <vt:lpwstr>http://www.servicesaustralia.gov.au/concession-and-health-care-cards</vt:lpwstr>
      </vt:variant>
      <vt:variant>
        <vt:lpwstr/>
      </vt:variant>
      <vt:variant>
        <vt:i4>7733369</vt:i4>
      </vt:variant>
      <vt:variant>
        <vt:i4>3279</vt:i4>
      </vt:variant>
      <vt:variant>
        <vt:i4>0</vt:i4>
      </vt:variant>
      <vt:variant>
        <vt:i4>5</vt:i4>
      </vt:variant>
      <vt:variant>
        <vt:lpwstr>http://www.health.gov.au/resources/apps-and-tools/health-workforce-locator/app</vt:lpwstr>
      </vt:variant>
      <vt:variant>
        <vt:lpwstr/>
      </vt:variant>
      <vt:variant>
        <vt:i4>6225922</vt:i4>
      </vt:variant>
      <vt:variant>
        <vt:i4>3276</vt:i4>
      </vt:variant>
      <vt:variant>
        <vt:i4>0</vt:i4>
      </vt:variant>
      <vt:variant>
        <vt:i4>5</vt:i4>
      </vt:variant>
      <vt:variant>
        <vt:lpwstr>http://www.servicesaustralia.gov.au/concession-and-health-care-cards</vt:lpwstr>
      </vt:variant>
      <vt:variant>
        <vt:lpwstr/>
      </vt:variant>
      <vt:variant>
        <vt:i4>4456456</vt:i4>
      </vt:variant>
      <vt:variant>
        <vt:i4>3273</vt:i4>
      </vt:variant>
      <vt:variant>
        <vt:i4>0</vt:i4>
      </vt:variant>
      <vt:variant>
        <vt:i4>5</vt:i4>
      </vt:variant>
      <vt:variant>
        <vt:lpwstr>https://www9.health.gov.au/mbs/fullDisplay.cfm?type=note&amp;q=GN.4.13&amp;qt=noteID&amp;criteria=gn%2E4%2E13</vt:lpwstr>
      </vt:variant>
      <vt:variant>
        <vt:lpwstr/>
      </vt:variant>
      <vt:variant>
        <vt:i4>7733369</vt:i4>
      </vt:variant>
      <vt:variant>
        <vt:i4>3270</vt:i4>
      </vt:variant>
      <vt:variant>
        <vt:i4>0</vt:i4>
      </vt:variant>
      <vt:variant>
        <vt:i4>5</vt:i4>
      </vt:variant>
      <vt:variant>
        <vt:lpwstr>http://www.health.gov.au/resources/apps-and-tools/health-workforce-locator/app</vt:lpwstr>
      </vt:variant>
      <vt:variant>
        <vt:lpwstr/>
      </vt:variant>
      <vt:variant>
        <vt:i4>6225922</vt:i4>
      </vt:variant>
      <vt:variant>
        <vt:i4>3267</vt:i4>
      </vt:variant>
      <vt:variant>
        <vt:i4>0</vt:i4>
      </vt:variant>
      <vt:variant>
        <vt:i4>5</vt:i4>
      </vt:variant>
      <vt:variant>
        <vt:lpwstr>http://www.servicesaustralia.gov.au/concession-and-health-care-cards</vt:lpwstr>
      </vt:variant>
      <vt:variant>
        <vt:lpwstr/>
      </vt:variant>
      <vt:variant>
        <vt:i4>7733369</vt:i4>
      </vt:variant>
      <vt:variant>
        <vt:i4>3264</vt:i4>
      </vt:variant>
      <vt:variant>
        <vt:i4>0</vt:i4>
      </vt:variant>
      <vt:variant>
        <vt:i4>5</vt:i4>
      </vt:variant>
      <vt:variant>
        <vt:lpwstr>http://www.health.gov.au/resources/apps-and-tools/health-workforce-locator/app</vt:lpwstr>
      </vt:variant>
      <vt:variant>
        <vt:lpwstr/>
      </vt:variant>
      <vt:variant>
        <vt:i4>6225922</vt:i4>
      </vt:variant>
      <vt:variant>
        <vt:i4>3261</vt:i4>
      </vt:variant>
      <vt:variant>
        <vt:i4>0</vt:i4>
      </vt:variant>
      <vt:variant>
        <vt:i4>5</vt:i4>
      </vt:variant>
      <vt:variant>
        <vt:lpwstr>http://www.servicesaustralia.gov.au/concession-and-health-care-cards</vt:lpwstr>
      </vt:variant>
      <vt:variant>
        <vt:lpwstr/>
      </vt:variant>
      <vt:variant>
        <vt:i4>4456456</vt:i4>
      </vt:variant>
      <vt:variant>
        <vt:i4>3258</vt:i4>
      </vt:variant>
      <vt:variant>
        <vt:i4>0</vt:i4>
      </vt:variant>
      <vt:variant>
        <vt:i4>5</vt:i4>
      </vt:variant>
      <vt:variant>
        <vt:lpwstr>https://www9.health.gov.au/mbs/fullDisplay.cfm?type=note&amp;q=GN.4.13&amp;qt=noteID&amp;criteria=gn%2E4%2E13</vt:lpwstr>
      </vt:variant>
      <vt:variant>
        <vt:lpwstr/>
      </vt:variant>
      <vt:variant>
        <vt:i4>7733369</vt:i4>
      </vt:variant>
      <vt:variant>
        <vt:i4>3255</vt:i4>
      </vt:variant>
      <vt:variant>
        <vt:i4>0</vt:i4>
      </vt:variant>
      <vt:variant>
        <vt:i4>5</vt:i4>
      </vt:variant>
      <vt:variant>
        <vt:lpwstr>http://www.health.gov.au/resources/apps-and-tools/health-workforce-locator/app</vt:lpwstr>
      </vt:variant>
      <vt:variant>
        <vt:lpwstr/>
      </vt:variant>
      <vt:variant>
        <vt:i4>6225922</vt:i4>
      </vt:variant>
      <vt:variant>
        <vt:i4>3252</vt:i4>
      </vt:variant>
      <vt:variant>
        <vt:i4>0</vt:i4>
      </vt:variant>
      <vt:variant>
        <vt:i4>5</vt:i4>
      </vt:variant>
      <vt:variant>
        <vt:lpwstr>http://www.servicesaustralia.gov.au/concession-and-health-care-cards</vt:lpwstr>
      </vt:variant>
      <vt:variant>
        <vt:lpwstr/>
      </vt:variant>
      <vt:variant>
        <vt:i4>7733369</vt:i4>
      </vt:variant>
      <vt:variant>
        <vt:i4>3249</vt:i4>
      </vt:variant>
      <vt:variant>
        <vt:i4>0</vt:i4>
      </vt:variant>
      <vt:variant>
        <vt:i4>5</vt:i4>
      </vt:variant>
      <vt:variant>
        <vt:lpwstr>http://www.health.gov.au/resources/apps-and-tools/health-workforce-locator/app</vt:lpwstr>
      </vt:variant>
      <vt:variant>
        <vt:lpwstr/>
      </vt:variant>
      <vt:variant>
        <vt:i4>6225922</vt:i4>
      </vt:variant>
      <vt:variant>
        <vt:i4>3246</vt:i4>
      </vt:variant>
      <vt:variant>
        <vt:i4>0</vt:i4>
      </vt:variant>
      <vt:variant>
        <vt:i4>5</vt:i4>
      </vt:variant>
      <vt:variant>
        <vt:lpwstr>http://www.servicesaustralia.gov.au/concession-and-health-care-cards</vt:lpwstr>
      </vt:variant>
      <vt:variant>
        <vt:lpwstr/>
      </vt:variant>
      <vt:variant>
        <vt:i4>4456456</vt:i4>
      </vt:variant>
      <vt:variant>
        <vt:i4>3243</vt:i4>
      </vt:variant>
      <vt:variant>
        <vt:i4>0</vt:i4>
      </vt:variant>
      <vt:variant>
        <vt:i4>5</vt:i4>
      </vt:variant>
      <vt:variant>
        <vt:lpwstr>https://www9.health.gov.au/mbs/fullDisplay.cfm?type=note&amp;q=GN.4.13&amp;qt=noteID&amp;criteria=gn%2E4%2E13</vt:lpwstr>
      </vt:variant>
      <vt:variant>
        <vt:lpwstr/>
      </vt:variant>
      <vt:variant>
        <vt:i4>7733369</vt:i4>
      </vt:variant>
      <vt:variant>
        <vt:i4>3240</vt:i4>
      </vt:variant>
      <vt:variant>
        <vt:i4>0</vt:i4>
      </vt:variant>
      <vt:variant>
        <vt:i4>5</vt:i4>
      </vt:variant>
      <vt:variant>
        <vt:lpwstr>http://www.health.gov.au/resources/apps-and-tools/health-workforce-locator/app</vt:lpwstr>
      </vt:variant>
      <vt:variant>
        <vt:lpwstr/>
      </vt:variant>
      <vt:variant>
        <vt:i4>6225922</vt:i4>
      </vt:variant>
      <vt:variant>
        <vt:i4>3237</vt:i4>
      </vt:variant>
      <vt:variant>
        <vt:i4>0</vt:i4>
      </vt:variant>
      <vt:variant>
        <vt:i4>5</vt:i4>
      </vt:variant>
      <vt:variant>
        <vt:lpwstr>http://www.servicesaustralia.gov.au/concession-and-health-care-cards</vt:lpwstr>
      </vt:variant>
      <vt:variant>
        <vt:lpwstr/>
      </vt:variant>
      <vt:variant>
        <vt:i4>7733369</vt:i4>
      </vt:variant>
      <vt:variant>
        <vt:i4>3234</vt:i4>
      </vt:variant>
      <vt:variant>
        <vt:i4>0</vt:i4>
      </vt:variant>
      <vt:variant>
        <vt:i4>5</vt:i4>
      </vt:variant>
      <vt:variant>
        <vt:lpwstr>http://www.health.gov.au/resources/apps-and-tools/health-workforce-locator/app</vt:lpwstr>
      </vt:variant>
      <vt:variant>
        <vt:lpwstr/>
      </vt:variant>
      <vt:variant>
        <vt:i4>6225922</vt:i4>
      </vt:variant>
      <vt:variant>
        <vt:i4>3231</vt:i4>
      </vt:variant>
      <vt:variant>
        <vt:i4>0</vt:i4>
      </vt:variant>
      <vt:variant>
        <vt:i4>5</vt:i4>
      </vt:variant>
      <vt:variant>
        <vt:lpwstr>http://www.servicesaustralia.gov.au/concession-and-health-care-cards</vt:lpwstr>
      </vt:variant>
      <vt:variant>
        <vt:lpwstr/>
      </vt:variant>
      <vt:variant>
        <vt:i4>4456456</vt:i4>
      </vt:variant>
      <vt:variant>
        <vt:i4>3228</vt:i4>
      </vt:variant>
      <vt:variant>
        <vt:i4>0</vt:i4>
      </vt:variant>
      <vt:variant>
        <vt:i4>5</vt:i4>
      </vt:variant>
      <vt:variant>
        <vt:lpwstr>https://www9.health.gov.au/mbs/fullDisplay.cfm?type=note&amp;q=GN.4.13&amp;qt=noteID&amp;criteria=gn%2E4%2E13</vt:lpwstr>
      </vt:variant>
      <vt:variant>
        <vt:lpwstr/>
      </vt:variant>
      <vt:variant>
        <vt:i4>589855</vt:i4>
      </vt:variant>
      <vt:variant>
        <vt:i4>3225</vt:i4>
      </vt:variant>
      <vt:variant>
        <vt:i4>0</vt:i4>
      </vt:variant>
      <vt:variant>
        <vt:i4>5</vt:i4>
      </vt:variant>
      <vt:variant>
        <vt:lpwstr>https://www.legislation.gov.au/Series/F2021L00678</vt:lpwstr>
      </vt:variant>
      <vt:variant>
        <vt:lpwstr/>
      </vt:variant>
      <vt:variant>
        <vt:i4>720927</vt:i4>
      </vt:variant>
      <vt:variant>
        <vt:i4>3222</vt:i4>
      </vt:variant>
      <vt:variant>
        <vt:i4>0</vt:i4>
      </vt:variant>
      <vt:variant>
        <vt:i4>5</vt:i4>
      </vt:variant>
      <vt:variant>
        <vt:lpwstr>https://www.servicesaustralia.gov.au/assignment-benefit-signature-requirements-and-exemptions</vt:lpwstr>
      </vt:variant>
      <vt:variant>
        <vt:lpwstr/>
      </vt:variant>
      <vt:variant>
        <vt:i4>6357101</vt:i4>
      </vt:variant>
      <vt:variant>
        <vt:i4>3219</vt:i4>
      </vt:variant>
      <vt:variant>
        <vt:i4>0</vt:i4>
      </vt:variant>
      <vt:variant>
        <vt:i4>5</vt:i4>
      </vt:variant>
      <vt:variant>
        <vt:lpwstr>https://www.health.gov.au/resources/apps-and-tools/health-workforce-locator/app</vt:lpwstr>
      </vt:variant>
      <vt:variant>
        <vt:lpwstr/>
      </vt:variant>
      <vt:variant>
        <vt:i4>7471150</vt:i4>
      </vt:variant>
      <vt:variant>
        <vt:i4>3216</vt:i4>
      </vt:variant>
      <vt:variant>
        <vt:i4>0</vt:i4>
      </vt:variant>
      <vt:variant>
        <vt:i4>5</vt:i4>
      </vt:variant>
      <vt:variant>
        <vt:lpwstr>https://www.servicesaustralia.gov.au/concession-and-health-care-cards?context=60091</vt:lpwstr>
      </vt:variant>
      <vt:variant>
        <vt:lpwstr/>
      </vt:variant>
      <vt:variant>
        <vt:i4>6225924</vt:i4>
      </vt:variant>
      <vt:variant>
        <vt:i4>3213</vt:i4>
      </vt:variant>
      <vt:variant>
        <vt:i4>0</vt:i4>
      </vt:variant>
      <vt:variant>
        <vt:i4>5</vt:i4>
      </vt:variant>
      <vt:variant>
        <vt:lpwstr>https://www.health.gov.au/our-work/mymedicare</vt:lpwstr>
      </vt:variant>
      <vt:variant>
        <vt:lpwstr/>
      </vt:variant>
      <vt:variant>
        <vt:i4>6225924</vt:i4>
      </vt:variant>
      <vt:variant>
        <vt:i4>3210</vt:i4>
      </vt:variant>
      <vt:variant>
        <vt:i4>0</vt:i4>
      </vt:variant>
      <vt:variant>
        <vt:i4>5</vt:i4>
      </vt:variant>
      <vt:variant>
        <vt:lpwstr>https://www.health.gov.au/our-work/mymedicare</vt:lpwstr>
      </vt:variant>
      <vt:variant>
        <vt:lpwstr/>
      </vt:variant>
      <vt:variant>
        <vt:i4>6225924</vt:i4>
      </vt:variant>
      <vt:variant>
        <vt:i4>3207</vt:i4>
      </vt:variant>
      <vt:variant>
        <vt:i4>0</vt:i4>
      </vt:variant>
      <vt:variant>
        <vt:i4>5</vt:i4>
      </vt:variant>
      <vt:variant>
        <vt:lpwstr>https://www.health.gov.au/our-work/mymedicare</vt:lpwstr>
      </vt:variant>
      <vt:variant>
        <vt:lpwstr/>
      </vt:variant>
      <vt:variant>
        <vt:i4>6357101</vt:i4>
      </vt:variant>
      <vt:variant>
        <vt:i4>3204</vt:i4>
      </vt:variant>
      <vt:variant>
        <vt:i4>0</vt:i4>
      </vt:variant>
      <vt:variant>
        <vt:i4>5</vt:i4>
      </vt:variant>
      <vt:variant>
        <vt:lpwstr>https://www.health.gov.au/resources/apps-and-tools/health-workforce-locator/app</vt:lpwstr>
      </vt:variant>
      <vt:variant>
        <vt:lpwstr/>
      </vt:variant>
      <vt:variant>
        <vt:i4>7471150</vt:i4>
      </vt:variant>
      <vt:variant>
        <vt:i4>3201</vt:i4>
      </vt:variant>
      <vt:variant>
        <vt:i4>0</vt:i4>
      </vt:variant>
      <vt:variant>
        <vt:i4>5</vt:i4>
      </vt:variant>
      <vt:variant>
        <vt:lpwstr>https://www.servicesaustralia.gov.au/concession-and-health-care-cards?context=60091</vt:lpwstr>
      </vt:variant>
      <vt:variant>
        <vt:lpwstr/>
      </vt:variant>
      <vt:variant>
        <vt:i4>5767248</vt:i4>
      </vt:variant>
      <vt:variant>
        <vt:i4>3198</vt:i4>
      </vt:variant>
      <vt:variant>
        <vt:i4>0</vt:i4>
      </vt:variant>
      <vt:variant>
        <vt:i4>5</vt:i4>
      </vt:variant>
      <vt:variant>
        <vt:lpwstr>https://www.servicesaustralia.gov.au/</vt:lpwstr>
      </vt:variant>
      <vt:variant>
        <vt:lpwstr/>
      </vt:variant>
      <vt:variant>
        <vt:i4>6881290</vt:i4>
      </vt:variant>
      <vt:variant>
        <vt:i4>3195</vt:i4>
      </vt:variant>
      <vt:variant>
        <vt:i4>0</vt:i4>
      </vt:variant>
      <vt:variant>
        <vt:i4>5</vt:i4>
      </vt:variant>
      <vt:variant>
        <vt:lpwstr>mailto:npaac@health.gov.au</vt:lpwstr>
      </vt:variant>
      <vt:variant>
        <vt:lpwstr/>
      </vt:variant>
      <vt:variant>
        <vt:i4>8257645</vt:i4>
      </vt:variant>
      <vt:variant>
        <vt:i4>3192</vt:i4>
      </vt:variant>
      <vt:variant>
        <vt:i4>0</vt:i4>
      </vt:variant>
      <vt:variant>
        <vt:i4>5</vt:i4>
      </vt:variant>
      <vt:variant>
        <vt:lpwstr>https://www.health.gov.au/topics/pathology</vt:lpwstr>
      </vt:variant>
      <vt:variant>
        <vt:lpwstr/>
      </vt:variant>
      <vt:variant>
        <vt:i4>1638488</vt:i4>
      </vt:variant>
      <vt:variant>
        <vt:i4>3189</vt:i4>
      </vt:variant>
      <vt:variant>
        <vt:i4>0</vt:i4>
      </vt:variant>
      <vt:variant>
        <vt:i4>5</vt:i4>
      </vt:variant>
      <vt:variant>
        <vt:lpwstr>https://www.health.gov.au/committees-and-groups/national-tuberculosis-advisory-committee?utm_source=health.gov.au&amp;utm_medium=callout-auto-custom&amp;utm_campaign=digital_transformation</vt:lpwstr>
      </vt:variant>
      <vt:variant>
        <vt:lpwstr/>
      </vt:variant>
      <vt:variant>
        <vt:i4>2556007</vt:i4>
      </vt:variant>
      <vt:variant>
        <vt:i4>3186</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3183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6684789</vt:i4>
      </vt:variant>
      <vt:variant>
        <vt:i4>3180</vt:i4>
      </vt:variant>
      <vt:variant>
        <vt:i4>0</vt:i4>
      </vt:variant>
      <vt:variant>
        <vt:i4>5</vt:i4>
      </vt:variant>
      <vt:variant>
        <vt:lpwstr>http://www.msac.gov.au/internet/msac/publishing.nsf/Content/Home-1</vt:lpwstr>
      </vt:variant>
      <vt:variant>
        <vt:lpwstr/>
      </vt:variant>
      <vt:variant>
        <vt:i4>1310823</vt:i4>
      </vt:variant>
      <vt:variant>
        <vt:i4>3177</vt:i4>
      </vt:variant>
      <vt:variant>
        <vt:i4>0</vt:i4>
      </vt:variant>
      <vt:variant>
        <vt:i4>5</vt:i4>
      </vt:variant>
      <vt:variant>
        <vt:lpwstr>https://www.csanz.edu.au/wp-content/uploads/2015/04/Adult-Echo_2015-February.pdf</vt:lpwstr>
      </vt:variant>
      <vt:variant>
        <vt:lpwstr/>
      </vt:variant>
      <vt:variant>
        <vt:i4>8323087</vt:i4>
      </vt:variant>
      <vt:variant>
        <vt:i4>3174</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3171</vt:i4>
      </vt:variant>
      <vt:variant>
        <vt:i4>0</vt:i4>
      </vt:variant>
      <vt:variant>
        <vt:i4>5</vt:i4>
      </vt:variant>
      <vt:variant>
        <vt:lpwstr>https://www.csanz.edu.au/wp-content/uploads/2015/04/Adult-Echo_2015-February.pdf</vt:lpwstr>
      </vt:variant>
      <vt:variant>
        <vt:lpwstr/>
      </vt:variant>
      <vt:variant>
        <vt:i4>1310823</vt:i4>
      </vt:variant>
      <vt:variant>
        <vt:i4>3168</vt:i4>
      </vt:variant>
      <vt:variant>
        <vt:i4>0</vt:i4>
      </vt:variant>
      <vt:variant>
        <vt:i4>5</vt:i4>
      </vt:variant>
      <vt:variant>
        <vt:lpwstr>https://www.csanz.edu.au/wp-content/uploads/2015/04/Adult-Echo_2015-February.pdf</vt:lpwstr>
      </vt:variant>
      <vt:variant>
        <vt:lpwstr/>
      </vt:variant>
      <vt:variant>
        <vt:i4>1310823</vt:i4>
      </vt:variant>
      <vt:variant>
        <vt:i4>3165</vt:i4>
      </vt:variant>
      <vt:variant>
        <vt:i4>0</vt:i4>
      </vt:variant>
      <vt:variant>
        <vt:i4>5</vt:i4>
      </vt:variant>
      <vt:variant>
        <vt:lpwstr>https://www.csanz.edu.au/wp-content/uploads/2015/04/Adult-Echo_2015-February.pdf</vt:lpwstr>
      </vt:variant>
      <vt:variant>
        <vt:lpwstr/>
      </vt:variant>
      <vt:variant>
        <vt:i4>8323087</vt:i4>
      </vt:variant>
      <vt:variant>
        <vt:i4>3162</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3159</vt:i4>
      </vt:variant>
      <vt:variant>
        <vt:i4>0</vt:i4>
      </vt:variant>
      <vt:variant>
        <vt:i4>5</vt:i4>
      </vt:variant>
      <vt:variant>
        <vt:lpwstr>https://www.csanz.edu.au/wp-content/uploads/2015/04/Adult-Echo_2015-February.pdf</vt:lpwstr>
      </vt:variant>
      <vt:variant>
        <vt:lpwstr/>
      </vt:variant>
      <vt:variant>
        <vt:i4>1310823</vt:i4>
      </vt:variant>
      <vt:variant>
        <vt:i4>3156</vt:i4>
      </vt:variant>
      <vt:variant>
        <vt:i4>0</vt:i4>
      </vt:variant>
      <vt:variant>
        <vt:i4>5</vt:i4>
      </vt:variant>
      <vt:variant>
        <vt:lpwstr>https://www.csanz.edu.au/wp-content/uploads/2015/04/Adult-Echo_2015-February.pdf</vt:lpwstr>
      </vt:variant>
      <vt:variant>
        <vt:lpwstr/>
      </vt:variant>
      <vt:variant>
        <vt:i4>5374040</vt:i4>
      </vt:variant>
      <vt:variant>
        <vt:i4>3153</vt:i4>
      </vt:variant>
      <vt:variant>
        <vt:i4>0</vt:i4>
      </vt:variant>
      <vt:variant>
        <vt:i4>5</vt:i4>
      </vt:variant>
      <vt:variant>
        <vt:lpwstr>http://my.americanheart.org/idc/groups/ahamah-public/@wcm/@sop/@smd/documents/downloadable/ucm_462851.pdf</vt:lpwstr>
      </vt:variant>
      <vt:variant>
        <vt:lpwstr/>
      </vt:variant>
      <vt:variant>
        <vt:i4>1310823</vt:i4>
      </vt:variant>
      <vt:variant>
        <vt:i4>3150</vt:i4>
      </vt:variant>
      <vt:variant>
        <vt:i4>0</vt:i4>
      </vt:variant>
      <vt:variant>
        <vt:i4>5</vt:i4>
      </vt:variant>
      <vt:variant>
        <vt:lpwstr>https://www.csanz.edu.au/wp-content/uploads/2015/04/Adult-Echo_2015-February.pdf</vt:lpwstr>
      </vt:variant>
      <vt:variant>
        <vt:lpwstr/>
      </vt:variant>
      <vt:variant>
        <vt:i4>7733287</vt:i4>
      </vt:variant>
      <vt:variant>
        <vt:i4>3147</vt:i4>
      </vt:variant>
      <vt:variant>
        <vt:i4>0</vt:i4>
      </vt:variant>
      <vt:variant>
        <vt:i4>5</vt:i4>
      </vt:variant>
      <vt:variant>
        <vt:lpwstr>https://www.health.gov.au/</vt:lpwstr>
      </vt:variant>
      <vt:variant>
        <vt:lpwstr/>
      </vt:variant>
      <vt:variant>
        <vt:i4>3473456</vt:i4>
      </vt:variant>
      <vt:variant>
        <vt:i4>3144</vt:i4>
      </vt:variant>
      <vt:variant>
        <vt:i4>0</vt:i4>
      </vt:variant>
      <vt:variant>
        <vt:i4>5</vt:i4>
      </vt:variant>
      <vt:variant>
        <vt:lpwstr>https://www.legislation.gov.au/F2020L00713/latest/versions</vt:lpwstr>
      </vt:variant>
      <vt:variant>
        <vt:lpwstr/>
      </vt:variant>
      <vt:variant>
        <vt:i4>458816</vt:i4>
      </vt:variant>
      <vt:variant>
        <vt:i4>3141</vt:i4>
      </vt:variant>
      <vt:variant>
        <vt:i4>0</vt:i4>
      </vt:variant>
      <vt:variant>
        <vt:i4>5</vt:i4>
      </vt:variant>
      <vt:variant>
        <vt:lpwstr>https://www.racp.edu.au/</vt:lpwstr>
      </vt:variant>
      <vt:variant>
        <vt:lpwstr/>
      </vt:variant>
      <vt:variant>
        <vt:i4>3080318</vt:i4>
      </vt:variant>
      <vt:variant>
        <vt:i4>3138</vt:i4>
      </vt:variant>
      <vt:variant>
        <vt:i4>0</vt:i4>
      </vt:variant>
      <vt:variant>
        <vt:i4>5</vt:i4>
      </vt:variant>
      <vt:variant>
        <vt:lpwstr>https://www.ranzcr.com/</vt:lpwstr>
      </vt:variant>
      <vt:variant>
        <vt:lpwstr/>
      </vt:variant>
      <vt:variant>
        <vt:i4>3211326</vt:i4>
      </vt:variant>
      <vt:variant>
        <vt:i4>3135</vt:i4>
      </vt:variant>
      <vt:variant>
        <vt:i4>0</vt:i4>
      </vt:variant>
      <vt:variant>
        <vt:i4>5</vt:i4>
      </vt:variant>
      <vt:variant>
        <vt:lpwstr>http://www.asar.com.au/</vt:lpwstr>
      </vt:variant>
      <vt:variant>
        <vt:lpwstr/>
      </vt:variant>
      <vt:variant>
        <vt:i4>4980801</vt:i4>
      </vt:variant>
      <vt:variant>
        <vt:i4>3132</vt:i4>
      </vt:variant>
      <vt:variant>
        <vt:i4>0</vt:i4>
      </vt:variant>
      <vt:variant>
        <vt:i4>5</vt:i4>
      </vt:variant>
      <vt:variant>
        <vt:lpwstr>http://www.health.gov.au/</vt:lpwstr>
      </vt:variant>
      <vt:variant>
        <vt:lpwstr/>
      </vt:variant>
      <vt:variant>
        <vt:i4>3211312</vt:i4>
      </vt:variant>
      <vt:variant>
        <vt:i4>3129</vt:i4>
      </vt:variant>
      <vt:variant>
        <vt:i4>0</vt:i4>
      </vt:variant>
      <vt:variant>
        <vt:i4>5</vt:i4>
      </vt:variant>
      <vt:variant>
        <vt:lpwstr>https://healthgov-my.sharepoint.com/personal/greta_welin_health_gov_au/Documents/Documents/holding folder to upload to TRIM/Services Australia has developed a Health Practitioner Guideline to substantiate that a patient had a pre-existing condition at the time of the service which is located on the Department of Health and Aged Care website.</vt:lpwstr>
      </vt:variant>
      <vt:variant>
        <vt:lpwstr/>
      </vt:variant>
      <vt:variant>
        <vt:i4>2556019</vt:i4>
      </vt:variant>
      <vt:variant>
        <vt:i4>3126</vt:i4>
      </vt:variant>
      <vt:variant>
        <vt:i4>0</vt:i4>
      </vt:variant>
      <vt:variant>
        <vt:i4>5</vt:i4>
      </vt:variant>
      <vt:variant>
        <vt:lpwstr>http://www.health.gov.au/capitalsensitivity</vt:lpwstr>
      </vt:variant>
      <vt:variant>
        <vt:lpwstr/>
      </vt:variant>
      <vt:variant>
        <vt:i4>2556007</vt:i4>
      </vt:variant>
      <vt:variant>
        <vt:i4>3123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8061035</vt:i4>
      </vt:variant>
      <vt:variant>
        <vt:i4>3120</vt:i4>
      </vt:variant>
      <vt:variant>
        <vt:i4>0</vt:i4>
      </vt:variant>
      <vt:variant>
        <vt:i4>5</vt:i4>
      </vt:variant>
      <vt:variant>
        <vt:lpwstr>http://www.pbs.gov.au/browse/section100-mf</vt:lpwstr>
      </vt:variant>
      <vt:variant>
        <vt:lpwstr/>
      </vt:variant>
      <vt:variant>
        <vt:i4>589837</vt:i4>
      </vt:variant>
      <vt:variant>
        <vt:i4>3117</vt:i4>
      </vt:variant>
      <vt:variant>
        <vt:i4>0</vt:i4>
      </vt:variant>
      <vt:variant>
        <vt:i4>5</vt:i4>
      </vt:variant>
      <vt:variant>
        <vt:lpwstr>https://www9.health.gov.au/mbs/fullDisplay.cfm?type=note&amp;q=TN.8.2&amp;qt=noteID&amp;criteria=multiple%20operation%20rule</vt:lpwstr>
      </vt:variant>
      <vt:variant>
        <vt:lpwstr/>
      </vt:variant>
      <vt:variant>
        <vt:i4>4653148</vt:i4>
      </vt:variant>
      <vt:variant>
        <vt:i4>3114</vt:i4>
      </vt:variant>
      <vt:variant>
        <vt:i4>0</vt:i4>
      </vt:variant>
      <vt:variant>
        <vt:i4>5</vt:i4>
      </vt:variant>
      <vt:variant>
        <vt:lpwstr>https://www.issva.org/classification</vt:lpwstr>
      </vt:variant>
      <vt:variant>
        <vt:lpwstr/>
      </vt:variant>
      <vt:variant>
        <vt:i4>65546</vt:i4>
      </vt:variant>
      <vt:variant>
        <vt:i4>3111</vt:i4>
      </vt:variant>
      <vt:variant>
        <vt:i4>0</vt:i4>
      </vt:variant>
      <vt:variant>
        <vt:i4>5</vt:i4>
      </vt:variant>
      <vt:variant>
        <vt:lpwstr>https://www.servicesaustralia.gov.au/express-plus-mobile-apps</vt:lpwstr>
      </vt:variant>
      <vt:variant>
        <vt:lpwstr/>
      </vt:variant>
      <vt:variant>
        <vt:i4>3604535</vt:i4>
      </vt:variant>
      <vt:variant>
        <vt:i4>3108</vt:i4>
      </vt:variant>
      <vt:variant>
        <vt:i4>0</vt:i4>
      </vt:variant>
      <vt:variant>
        <vt:i4>5</vt:i4>
      </vt:variant>
      <vt:variant>
        <vt:lpwstr>https://my.gov.au/</vt:lpwstr>
      </vt:variant>
      <vt:variant>
        <vt:lpwstr/>
      </vt:variant>
      <vt:variant>
        <vt:i4>131099</vt:i4>
      </vt:variant>
      <vt:variant>
        <vt:i4>3105</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3080318</vt:i4>
      </vt:variant>
      <vt:variant>
        <vt:i4>3102</vt:i4>
      </vt:variant>
      <vt:variant>
        <vt:i4>0</vt:i4>
      </vt:variant>
      <vt:variant>
        <vt:i4>5</vt:i4>
      </vt:variant>
      <vt:variant>
        <vt:lpwstr>https://www.safetyandquality.gov.au/our-work/clinical-care-standards/colonoscopy-clinical-care-standard</vt:lpwstr>
      </vt:variant>
      <vt:variant>
        <vt:lpwstr/>
      </vt:variant>
      <vt:variant>
        <vt:i4>3997799</vt:i4>
      </vt:variant>
      <vt:variant>
        <vt:i4>3099</vt:i4>
      </vt:variant>
      <vt:variant>
        <vt:i4>0</vt:i4>
      </vt:variant>
      <vt:variant>
        <vt:i4>5</vt:i4>
      </vt:variant>
      <vt:variant>
        <vt:lpwstr>https://www.racgp.org.au/clinical-resources/clinical-guidelines/key-racgp-guidelines/view-all-racgp-guidelines/red-book</vt:lpwstr>
      </vt:variant>
      <vt:variant>
        <vt:lpwstr/>
      </vt:variant>
      <vt:variant>
        <vt:i4>5111883</vt:i4>
      </vt:variant>
      <vt:variant>
        <vt:i4>3096</vt:i4>
      </vt:variant>
      <vt:variant>
        <vt:i4>0</vt:i4>
      </vt:variant>
      <vt:variant>
        <vt:i4>5</vt:i4>
      </vt:variant>
      <vt:variant>
        <vt:lpwstr>https://www.cancer.org.au/clinical-guidelines/bowel-cancer/colorectal-cancer</vt:lpwstr>
      </vt:variant>
      <vt:variant>
        <vt:lpwstr/>
      </vt:variant>
      <vt:variant>
        <vt:i4>2621472</vt:i4>
      </vt:variant>
      <vt:variant>
        <vt:i4>3093</vt:i4>
      </vt:variant>
      <vt:variant>
        <vt:i4>0</vt:i4>
      </vt:variant>
      <vt:variant>
        <vt:i4>5</vt:i4>
      </vt:variant>
      <vt:variant>
        <vt:lpwstr>http://www.mbsonline.gov.au/internet/mbsonline/publishing.nsf/Content/Factsheet-Skin%20Excision</vt:lpwstr>
      </vt:variant>
      <vt:variant>
        <vt:lpwstr/>
      </vt:variant>
      <vt:variant>
        <vt:i4>6815847</vt:i4>
      </vt:variant>
      <vt:variant>
        <vt:i4>3090</vt:i4>
      </vt:variant>
      <vt:variant>
        <vt:i4>0</vt:i4>
      </vt:variant>
      <vt:variant>
        <vt:i4>5</vt:i4>
      </vt:variant>
      <vt:variant>
        <vt:lpwstr>https://www.entnet.org/wp-content/uploads/files/NOSE-Instrument.pdf</vt:lpwstr>
      </vt:variant>
      <vt:variant>
        <vt:lpwstr/>
      </vt:variant>
      <vt:variant>
        <vt:i4>2097190</vt:i4>
      </vt:variant>
      <vt:variant>
        <vt:i4>3087</vt:i4>
      </vt:variant>
      <vt:variant>
        <vt:i4>0</vt:i4>
      </vt:variant>
      <vt:variant>
        <vt:i4>5</vt:i4>
      </vt:variant>
      <vt:variant>
        <vt:lpwstr>https://www1.health.gov.au/internet/main/publishing.nsf/Content/hpg-proof-of-malignancy</vt:lpwstr>
      </vt:variant>
      <vt:variant>
        <vt:lpwstr/>
      </vt:variant>
      <vt:variant>
        <vt:i4>3735615</vt:i4>
      </vt:variant>
      <vt:variant>
        <vt:i4>3084</vt:i4>
      </vt:variant>
      <vt:variant>
        <vt:i4>0</vt:i4>
      </vt:variant>
      <vt:variant>
        <vt:i4>5</vt:i4>
      </vt:variant>
      <vt:variant>
        <vt:lpwstr>https://www.cyber.gov.au/publications/web-conferencing-security</vt:lpwstr>
      </vt:variant>
      <vt:variant>
        <vt:lpwstr/>
      </vt:variant>
      <vt:variant>
        <vt:i4>7471148</vt:i4>
      </vt:variant>
      <vt:variant>
        <vt:i4>3081</vt:i4>
      </vt:variant>
      <vt:variant>
        <vt:i4>0</vt:i4>
      </vt:variant>
      <vt:variant>
        <vt:i4>5</vt:i4>
      </vt:variant>
      <vt:variant>
        <vt:lpwstr>http://www.mbsonline.gov.au/internet/mbsonline/publishing.nsf/Content/Factsheet-TempBB</vt:lpwstr>
      </vt:variant>
      <vt:variant>
        <vt:lpwstr/>
      </vt:variant>
      <vt:variant>
        <vt:i4>7471148</vt:i4>
      </vt:variant>
      <vt:variant>
        <vt:i4>3078</vt:i4>
      </vt:variant>
      <vt:variant>
        <vt:i4>0</vt:i4>
      </vt:variant>
      <vt:variant>
        <vt:i4>5</vt:i4>
      </vt:variant>
      <vt:variant>
        <vt:lpwstr>http://www.mbsonline.gov.au/internet/mbsonline/publishing.nsf/Content/Factsheet-TempBB</vt:lpwstr>
      </vt:variant>
      <vt:variant>
        <vt:lpwstr/>
      </vt:variant>
      <vt:variant>
        <vt:i4>458846</vt:i4>
      </vt:variant>
      <vt:variant>
        <vt:i4>3075</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3072</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3069</vt:i4>
      </vt:variant>
      <vt:variant>
        <vt:i4>0</vt:i4>
      </vt:variant>
      <vt:variant>
        <vt:i4>5</vt:i4>
      </vt:variant>
      <vt:variant>
        <vt:lpwstr>http://www.mbsonline.gov.au/internet/mbsonline/publishing.nsf/Content/Factsheet-rTMS-211025</vt:lpwstr>
      </vt:variant>
      <vt:variant>
        <vt:lpwstr/>
      </vt:variant>
      <vt:variant>
        <vt:i4>7012479</vt:i4>
      </vt:variant>
      <vt:variant>
        <vt:i4>3066</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3063</vt:i4>
      </vt:variant>
      <vt:variant>
        <vt:i4>0</vt:i4>
      </vt:variant>
      <vt:variant>
        <vt:i4>5</vt:i4>
      </vt:variant>
      <vt:variant>
        <vt:lpwstr>https://pathways.nice.org.uk/pathways/psoriasis</vt:lpwstr>
      </vt:variant>
      <vt:variant>
        <vt:lpwstr/>
      </vt:variant>
      <vt:variant>
        <vt:i4>720904</vt:i4>
      </vt:variant>
      <vt:variant>
        <vt:i4>3060</vt:i4>
      </vt:variant>
      <vt:variant>
        <vt:i4>0</vt:i4>
      </vt:variant>
      <vt:variant>
        <vt:i4>5</vt:i4>
      </vt:variant>
      <vt:variant>
        <vt:lpwstr>https://www.csanz.edu.au/wp-content/uploads/2014/12/Clinical_Exercise_Stress_Testing_2014-December.pdf</vt:lpwstr>
      </vt:variant>
      <vt:variant>
        <vt:lpwstr/>
      </vt:variant>
      <vt:variant>
        <vt:i4>720904</vt:i4>
      </vt:variant>
      <vt:variant>
        <vt:i4>3057</vt:i4>
      </vt:variant>
      <vt:variant>
        <vt:i4>0</vt:i4>
      </vt:variant>
      <vt:variant>
        <vt:i4>5</vt:i4>
      </vt:variant>
      <vt:variant>
        <vt:lpwstr>https://www.csanz.edu.au/wp-content/uploads/2014/12/Clinical_Exercise_Stress_Testing_2014-December.pdf</vt:lpwstr>
      </vt:variant>
      <vt:variant>
        <vt:lpwstr/>
      </vt:variant>
      <vt:variant>
        <vt:i4>2097275</vt:i4>
      </vt:variant>
      <vt:variant>
        <vt:i4>3054</vt:i4>
      </vt:variant>
      <vt:variant>
        <vt:i4>0</vt:i4>
      </vt:variant>
      <vt:variant>
        <vt:i4>5</vt:i4>
      </vt:variant>
      <vt:variant>
        <vt:lpwstr>https://www.csanz.edu.au/resources/</vt:lpwstr>
      </vt:variant>
      <vt:variant>
        <vt:lpwstr/>
      </vt:variant>
      <vt:variant>
        <vt:i4>2097275</vt:i4>
      </vt:variant>
      <vt:variant>
        <vt:i4>3051</vt:i4>
      </vt:variant>
      <vt:variant>
        <vt:i4>0</vt:i4>
      </vt:variant>
      <vt:variant>
        <vt:i4>5</vt:i4>
      </vt:variant>
      <vt:variant>
        <vt:lpwstr>https://www.csanz.edu.au/resources/</vt:lpwstr>
      </vt:variant>
      <vt:variant>
        <vt:lpwstr/>
      </vt:variant>
      <vt:variant>
        <vt:i4>6225950</vt:i4>
      </vt:variant>
      <vt:variant>
        <vt:i4>3048</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3045</vt:i4>
      </vt:variant>
      <vt:variant>
        <vt:i4>0</vt:i4>
      </vt:variant>
      <vt:variant>
        <vt:i4>5</vt:i4>
      </vt:variant>
      <vt:variant>
        <vt:lpwstr>https://aasm.org/clinical-resources/scoring-manual/</vt:lpwstr>
      </vt:variant>
      <vt:variant>
        <vt:lpwstr/>
      </vt:variant>
      <vt:variant>
        <vt:i4>6225950</vt:i4>
      </vt:variant>
      <vt:variant>
        <vt:i4>3042</vt:i4>
      </vt:variant>
      <vt:variant>
        <vt:i4>0</vt:i4>
      </vt:variant>
      <vt:variant>
        <vt:i4>5</vt:i4>
      </vt:variant>
      <vt:variant>
        <vt:lpwstr>https://www.sleep.org.au/Public/Public/Resource-Centre/Position-statements.aspx?hkey=07f45acb-7569-4f4b-9d6e-7f1b75aed19c</vt:lpwstr>
      </vt:variant>
      <vt:variant>
        <vt:lpwstr/>
      </vt:variant>
      <vt:variant>
        <vt:i4>6225950</vt:i4>
      </vt:variant>
      <vt:variant>
        <vt:i4>3039</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3036</vt:i4>
      </vt:variant>
      <vt:variant>
        <vt:i4>0</vt:i4>
      </vt:variant>
      <vt:variant>
        <vt:i4>5</vt:i4>
      </vt:variant>
      <vt:variant>
        <vt:lpwstr>https://aasm.org/clinical-resources/scoring-manual/</vt:lpwstr>
      </vt:variant>
      <vt:variant>
        <vt:lpwstr/>
      </vt:variant>
      <vt:variant>
        <vt:i4>6225950</vt:i4>
      </vt:variant>
      <vt:variant>
        <vt:i4>3033</vt:i4>
      </vt:variant>
      <vt:variant>
        <vt:i4>0</vt:i4>
      </vt:variant>
      <vt:variant>
        <vt:i4>5</vt:i4>
      </vt:variant>
      <vt:variant>
        <vt:lpwstr>https://www.sleep.org.au/Public/Public/Resource-Centre/Position-statements.aspx?hkey=07f45acb-7569-4f4b-9d6e-7f1b75aed19c</vt:lpwstr>
      </vt:variant>
      <vt:variant>
        <vt:lpwstr/>
      </vt:variant>
      <vt:variant>
        <vt:i4>7798911</vt:i4>
      </vt:variant>
      <vt:variant>
        <vt:i4>3030</vt:i4>
      </vt:variant>
      <vt:variant>
        <vt:i4>0</vt:i4>
      </vt:variant>
      <vt:variant>
        <vt:i4>5</vt:i4>
      </vt:variant>
      <vt:variant>
        <vt:lpwstr>https://www.mbsonline.gov.au/internet/mbsonline/publishing.nsf/Content/Downloads-240701</vt:lpwstr>
      </vt:variant>
      <vt:variant>
        <vt:lpwstr/>
      </vt:variant>
      <vt:variant>
        <vt:i4>851992</vt:i4>
      </vt:variant>
      <vt:variant>
        <vt:i4>3027</vt:i4>
      </vt:variant>
      <vt:variant>
        <vt:i4>0</vt:i4>
      </vt:variant>
      <vt:variant>
        <vt:i4>5</vt:i4>
      </vt:variant>
      <vt:variant>
        <vt:lpwstr>https://www.health.gov.au/resources/apps-and-tools/health-workforce-locator/health-workforce-locator</vt:lpwstr>
      </vt:variant>
      <vt:variant>
        <vt:lpwstr/>
      </vt:variant>
      <vt:variant>
        <vt:i4>4718656</vt:i4>
      </vt:variant>
      <vt:variant>
        <vt:i4>3024</vt:i4>
      </vt:variant>
      <vt:variant>
        <vt:i4>0</vt:i4>
      </vt:variant>
      <vt:variant>
        <vt:i4>5</vt:i4>
      </vt:variant>
      <vt:variant>
        <vt:lpwstr>https://www.ahpra.gov.au/</vt:lpwstr>
      </vt:variant>
      <vt:variant>
        <vt:lpwstr/>
      </vt:variant>
      <vt:variant>
        <vt:i4>5111875</vt:i4>
      </vt:variant>
      <vt:variant>
        <vt:i4>3021</vt:i4>
      </vt:variant>
      <vt:variant>
        <vt:i4>0</vt:i4>
      </vt:variant>
      <vt:variant>
        <vt:i4>5</vt:i4>
      </vt:variant>
      <vt:variant>
        <vt:lpwstr>https://www.cyber.gov.au/</vt:lpwstr>
      </vt:variant>
      <vt:variant>
        <vt:lpwstr/>
      </vt:variant>
      <vt:variant>
        <vt:i4>3801141</vt:i4>
      </vt:variant>
      <vt:variant>
        <vt:i4>3018</vt:i4>
      </vt:variant>
      <vt:variant>
        <vt:i4>0</vt:i4>
      </vt:variant>
      <vt:variant>
        <vt:i4>5</vt:i4>
      </vt:variant>
      <vt:variant>
        <vt:lpwstr>http://www.mbsonline.gov.au/internet/mbsonline/publishing.nsf/Content/Home</vt:lpwstr>
      </vt:variant>
      <vt:variant>
        <vt:lpwstr/>
      </vt:variant>
      <vt:variant>
        <vt:i4>3801141</vt:i4>
      </vt:variant>
      <vt:variant>
        <vt:i4>3015</vt:i4>
      </vt:variant>
      <vt:variant>
        <vt:i4>0</vt:i4>
      </vt:variant>
      <vt:variant>
        <vt:i4>5</vt:i4>
      </vt:variant>
      <vt:variant>
        <vt:lpwstr>http://www.mbsonline.gov.au/internet/mbsonline/publishing.nsf/Content/Home</vt:lpwstr>
      </vt:variant>
      <vt:variant>
        <vt:lpwstr/>
      </vt:variant>
      <vt:variant>
        <vt:i4>917584</vt:i4>
      </vt:variant>
      <vt:variant>
        <vt:i4>3012</vt:i4>
      </vt:variant>
      <vt:variant>
        <vt:i4>0</vt:i4>
      </vt:variant>
      <vt:variant>
        <vt:i4>5</vt:i4>
      </vt:variant>
      <vt:variant>
        <vt:lpwstr>https://www.nedc.com.au/</vt:lpwstr>
      </vt:variant>
      <vt:variant>
        <vt:lpwstr/>
      </vt:variant>
      <vt:variant>
        <vt:i4>7864357</vt:i4>
      </vt:variant>
      <vt:variant>
        <vt:i4>3009</vt:i4>
      </vt:variant>
      <vt:variant>
        <vt:i4>0</vt:i4>
      </vt:variant>
      <vt:variant>
        <vt:i4>5</vt:i4>
      </vt:variant>
      <vt:variant>
        <vt:lpwstr>https://www.nedc.com.au/assets/NEDC-Resources/NEDC-Resource-GPs.pdf</vt:lpwstr>
      </vt:variant>
      <vt:variant>
        <vt:lpwstr/>
      </vt:variant>
      <vt:variant>
        <vt:i4>3014691</vt:i4>
      </vt:variant>
      <vt:variant>
        <vt:i4>3006</vt:i4>
      </vt:variant>
      <vt:variant>
        <vt:i4>0</vt:i4>
      </vt:variant>
      <vt:variant>
        <vt:i4>5</vt:i4>
      </vt:variant>
      <vt:variant>
        <vt:lpwstr>https://www.ranzcp.org/home</vt:lpwstr>
      </vt:variant>
      <vt:variant>
        <vt:lpwstr/>
      </vt:variant>
      <vt:variant>
        <vt:i4>851982</vt:i4>
      </vt:variant>
      <vt:variant>
        <vt:i4>3003</vt:i4>
      </vt:variant>
      <vt:variant>
        <vt:i4>0</vt:i4>
      </vt:variant>
      <vt:variant>
        <vt:i4>5</vt:i4>
      </vt:variant>
      <vt:variant>
        <vt:lpwstr>https://jeatdisord.biomedcentral.com/articles/10.1186/s40337-020-00333-0</vt:lpwstr>
      </vt:variant>
      <vt:variant>
        <vt:lpwstr/>
      </vt:variant>
      <vt:variant>
        <vt:i4>4194318</vt:i4>
      </vt:variant>
      <vt:variant>
        <vt:i4>3000</vt:i4>
      </vt:variant>
      <vt:variant>
        <vt:i4>0</vt:i4>
      </vt:variant>
      <vt:variant>
        <vt:i4>5</vt:i4>
      </vt:variant>
      <vt:variant>
        <vt:lpwstr>https://jeatdisord.biomedcentral.com/articles/10.1186/s40337-020-00334-z</vt:lpwstr>
      </vt:variant>
      <vt:variant>
        <vt:lpwstr/>
      </vt:variant>
      <vt:variant>
        <vt:i4>983049</vt:i4>
      </vt:variant>
      <vt:variant>
        <vt:i4>2997</vt:i4>
      </vt:variant>
      <vt:variant>
        <vt:i4>0</vt:i4>
      </vt:variant>
      <vt:variant>
        <vt:i4>5</vt:i4>
      </vt:variant>
      <vt:variant>
        <vt:lpwstr>https://jeatdisord.biomedcentral.com/articles/10.1186/s40337-020-00341-0</vt:lpwstr>
      </vt:variant>
      <vt:variant>
        <vt:lpwstr/>
      </vt:variant>
      <vt:variant>
        <vt:i4>5046307</vt:i4>
      </vt:variant>
      <vt:variant>
        <vt:i4>2994</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2991</vt:i4>
      </vt:variant>
      <vt:variant>
        <vt:i4>0</vt:i4>
      </vt:variant>
      <vt:variant>
        <vt:i4>5</vt:i4>
      </vt:variant>
      <vt:variant>
        <vt:lpwstr>https://www.ranzcp.org/files/resources/college_statements/clinician/cpg/eating-disorders-cpg.aspx</vt:lpwstr>
      </vt:variant>
      <vt:variant>
        <vt:lpwstr/>
      </vt:variant>
      <vt:variant>
        <vt:i4>4259872</vt:i4>
      </vt:variant>
      <vt:variant>
        <vt:i4>2988</vt:i4>
      </vt:variant>
      <vt:variant>
        <vt:i4>0</vt:i4>
      </vt:variant>
      <vt:variant>
        <vt:i4>5</vt:i4>
      </vt:variant>
      <vt:variant>
        <vt:lpwstr>https://www.credo-oxford.com/pdfs/EDE_17.0D.pdf</vt:lpwstr>
      </vt:variant>
      <vt:variant>
        <vt:lpwstr/>
      </vt:variant>
      <vt:variant>
        <vt:i4>4128894</vt:i4>
      </vt:variant>
      <vt:variant>
        <vt:i4>2985</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2982</vt:i4>
      </vt:variant>
      <vt:variant>
        <vt:i4>0</vt:i4>
      </vt:variant>
      <vt:variant>
        <vt:i4>5</vt:i4>
      </vt:variant>
      <vt:variant>
        <vt:lpwstr>https://www.acdpa.org.au/risk-resources</vt:lpwstr>
      </vt:variant>
      <vt:variant>
        <vt:lpwstr/>
      </vt:variant>
      <vt:variant>
        <vt:i4>2097275</vt:i4>
      </vt:variant>
      <vt:variant>
        <vt:i4>2979</vt:i4>
      </vt:variant>
      <vt:variant>
        <vt:i4>0</vt:i4>
      </vt:variant>
      <vt:variant>
        <vt:i4>5</vt:i4>
      </vt:variant>
      <vt:variant>
        <vt:lpwstr>https://www.acdpa.org.au/absolute-cvd-risk-guideline-update</vt:lpwstr>
      </vt:variant>
      <vt:variant>
        <vt:lpwstr/>
      </vt:variant>
      <vt:variant>
        <vt:i4>8061029</vt:i4>
      </vt:variant>
      <vt:variant>
        <vt:i4>2976</vt:i4>
      </vt:variant>
      <vt:variant>
        <vt:i4>0</vt:i4>
      </vt:variant>
      <vt:variant>
        <vt:i4>5</vt:i4>
      </vt:variant>
      <vt:variant>
        <vt:lpwstr>http://www.cvdcheck.org.au/calculator/</vt:lpwstr>
      </vt:variant>
      <vt:variant>
        <vt:lpwstr/>
      </vt:variant>
      <vt:variant>
        <vt:i4>2228280</vt:i4>
      </vt:variant>
      <vt:variant>
        <vt:i4>2973</vt:i4>
      </vt:variant>
      <vt:variant>
        <vt:i4>0</vt:i4>
      </vt:variant>
      <vt:variant>
        <vt:i4>5</vt:i4>
      </vt:variant>
      <vt:variant>
        <vt:lpwstr>https://www9.health.gov.au/mbs/fullDisplay.cfm?type=note&amp;q=AN.7.1&amp;qt=noteID</vt:lpwstr>
      </vt:variant>
      <vt:variant>
        <vt:lpwstr/>
      </vt:variant>
      <vt:variant>
        <vt:i4>1310812</vt:i4>
      </vt:variant>
      <vt:variant>
        <vt:i4>2970</vt:i4>
      </vt:variant>
      <vt:variant>
        <vt:i4>0</vt:i4>
      </vt:variant>
      <vt:variant>
        <vt:i4>5</vt:i4>
      </vt:variant>
      <vt:variant>
        <vt:lpwstr>https://www9.health.gov.au/mbs/fullDisplay.cfm?type=note&amp;q=GN.4.13&amp;qt=noteID</vt:lpwstr>
      </vt:variant>
      <vt:variant>
        <vt:lpwstr/>
      </vt:variant>
      <vt:variant>
        <vt:i4>655454</vt:i4>
      </vt:variant>
      <vt:variant>
        <vt:i4>2967</vt:i4>
      </vt:variant>
      <vt:variant>
        <vt:i4>0</vt:i4>
      </vt:variant>
      <vt:variant>
        <vt:i4>5</vt:i4>
      </vt:variant>
      <vt:variant>
        <vt:lpwstr>https://www.servicesaustralia.gov.au/medicare-safety-nets</vt:lpwstr>
      </vt:variant>
      <vt:variant>
        <vt:lpwstr/>
      </vt:variant>
      <vt:variant>
        <vt:i4>5767248</vt:i4>
      </vt:variant>
      <vt:variant>
        <vt:i4>2964</vt:i4>
      </vt:variant>
      <vt:variant>
        <vt:i4>0</vt:i4>
      </vt:variant>
      <vt:variant>
        <vt:i4>5</vt:i4>
      </vt:variant>
      <vt:variant>
        <vt:lpwstr>https://www.servicesaustralia.gov.au/</vt:lpwstr>
      </vt:variant>
      <vt:variant>
        <vt:lpwstr/>
      </vt:variant>
      <vt:variant>
        <vt:i4>524357</vt:i4>
      </vt:variant>
      <vt:variant>
        <vt:i4>2961</vt:i4>
      </vt:variant>
      <vt:variant>
        <vt:i4>0</vt:i4>
      </vt:variant>
      <vt:variant>
        <vt:i4>5</vt:i4>
      </vt:variant>
      <vt:variant>
        <vt:lpwstr>http://www.mbsonline.gov.au/</vt:lpwstr>
      </vt:variant>
      <vt:variant>
        <vt:lpwstr/>
      </vt:variant>
      <vt:variant>
        <vt:i4>7340094</vt:i4>
      </vt:variant>
      <vt:variant>
        <vt:i4>2958</vt:i4>
      </vt:variant>
      <vt:variant>
        <vt:i4>0</vt:i4>
      </vt:variant>
      <vt:variant>
        <vt:i4>5</vt:i4>
      </vt:variant>
      <vt:variant>
        <vt:lpwstr>https://www9.health.gov.au/mbs/fullDisplay.cfm?type=note&amp;q=AN.7.1&amp;qt=noteID&amp;criteria=AN%2E7%2E1</vt:lpwstr>
      </vt:variant>
      <vt:variant>
        <vt:lpwstr/>
      </vt:variant>
      <vt:variant>
        <vt:i4>4325390</vt:i4>
      </vt:variant>
      <vt:variant>
        <vt:i4>2955</vt:i4>
      </vt:variant>
      <vt:variant>
        <vt:i4>0</vt:i4>
      </vt:variant>
      <vt:variant>
        <vt:i4>5</vt:i4>
      </vt:variant>
      <vt:variant>
        <vt:lpwstr>https://www9.health.gov.au/mbs/fullDisplay.cfm?type=note&amp;q=AN.7.23&amp;qt=noteID&amp;criteria=AN%2E7%2E23</vt:lpwstr>
      </vt:variant>
      <vt:variant>
        <vt:lpwstr/>
      </vt:variant>
      <vt:variant>
        <vt:i4>1245276</vt:i4>
      </vt:variant>
      <vt:variant>
        <vt:i4>2952</vt:i4>
      </vt:variant>
      <vt:variant>
        <vt:i4>0</vt:i4>
      </vt:variant>
      <vt:variant>
        <vt:i4>5</vt:i4>
      </vt:variant>
      <vt:variant>
        <vt:lpwstr>https://www9.health.gov.au/mbs/fullDisplay.cfm?type=note&amp;q=AN.7.22&amp;qt=noteID</vt:lpwstr>
      </vt:variant>
      <vt:variant>
        <vt:lpwstr/>
      </vt:variant>
      <vt:variant>
        <vt:i4>4325390</vt:i4>
      </vt:variant>
      <vt:variant>
        <vt:i4>2949</vt:i4>
      </vt:variant>
      <vt:variant>
        <vt:i4>0</vt:i4>
      </vt:variant>
      <vt:variant>
        <vt:i4>5</vt:i4>
      </vt:variant>
      <vt:variant>
        <vt:lpwstr>https://www9.health.gov.au/mbs/fullDisplay.cfm?type=note&amp;q=AN.7.23&amp;qt=noteID&amp;criteria=AN%2E7%2E23</vt:lpwstr>
      </vt:variant>
      <vt:variant>
        <vt:lpwstr/>
      </vt:variant>
      <vt:variant>
        <vt:i4>4325390</vt:i4>
      </vt:variant>
      <vt:variant>
        <vt:i4>2946</vt:i4>
      </vt:variant>
      <vt:variant>
        <vt:i4>0</vt:i4>
      </vt:variant>
      <vt:variant>
        <vt:i4>5</vt:i4>
      </vt:variant>
      <vt:variant>
        <vt:lpwstr>https://www9.health.gov.au/mbs/fullDisplay.cfm?type=note&amp;q=AN.7.23&amp;qt=noteID&amp;criteria=AN%2E7%2E23</vt:lpwstr>
      </vt:variant>
      <vt:variant>
        <vt:lpwstr/>
      </vt:variant>
      <vt:variant>
        <vt:i4>1245276</vt:i4>
      </vt:variant>
      <vt:variant>
        <vt:i4>2943</vt:i4>
      </vt:variant>
      <vt:variant>
        <vt:i4>0</vt:i4>
      </vt:variant>
      <vt:variant>
        <vt:i4>5</vt:i4>
      </vt:variant>
      <vt:variant>
        <vt:lpwstr>https://www9.health.gov.au/mbs/fullDisplay.cfm?type=note&amp;q=AN.7.22&amp;qt=noteID</vt:lpwstr>
      </vt:variant>
      <vt:variant>
        <vt:lpwstr/>
      </vt:variant>
      <vt:variant>
        <vt:i4>7340094</vt:i4>
      </vt:variant>
      <vt:variant>
        <vt:i4>2940</vt:i4>
      </vt:variant>
      <vt:variant>
        <vt:i4>0</vt:i4>
      </vt:variant>
      <vt:variant>
        <vt:i4>5</vt:i4>
      </vt:variant>
      <vt:variant>
        <vt:lpwstr>https://www9.health.gov.au/mbs/fullDisplay.cfm?type=note&amp;q=AN.7.1&amp;qt=noteID&amp;criteria=AN%2E7%2E1</vt:lpwstr>
      </vt:variant>
      <vt:variant>
        <vt:lpwstr/>
      </vt:variant>
      <vt:variant>
        <vt:i4>7340094</vt:i4>
      </vt:variant>
      <vt:variant>
        <vt:i4>2937</vt:i4>
      </vt:variant>
      <vt:variant>
        <vt:i4>0</vt:i4>
      </vt:variant>
      <vt:variant>
        <vt:i4>5</vt:i4>
      </vt:variant>
      <vt:variant>
        <vt:lpwstr>https://www9.health.gov.au/mbs/fullDisplay.cfm?type=note&amp;q=AN.7.1&amp;qt=noteID&amp;criteria=AN%2E7%2E1</vt:lpwstr>
      </vt:variant>
      <vt:variant>
        <vt:lpwstr/>
      </vt:variant>
      <vt:variant>
        <vt:i4>7340094</vt:i4>
      </vt:variant>
      <vt:variant>
        <vt:i4>2934</vt:i4>
      </vt:variant>
      <vt:variant>
        <vt:i4>0</vt:i4>
      </vt:variant>
      <vt:variant>
        <vt:i4>5</vt:i4>
      </vt:variant>
      <vt:variant>
        <vt:lpwstr>https://www9.health.gov.au/mbs/fullDisplay.cfm?type=note&amp;q=AN.7.1&amp;qt=noteID&amp;criteria=AN%2E7%2E1</vt:lpwstr>
      </vt:variant>
      <vt:variant>
        <vt:lpwstr/>
      </vt:variant>
      <vt:variant>
        <vt:i4>7340094</vt:i4>
      </vt:variant>
      <vt:variant>
        <vt:i4>2931</vt:i4>
      </vt:variant>
      <vt:variant>
        <vt:i4>0</vt:i4>
      </vt:variant>
      <vt:variant>
        <vt:i4>5</vt:i4>
      </vt:variant>
      <vt:variant>
        <vt:lpwstr>https://www9.health.gov.au/mbs/fullDisplay.cfm?type=note&amp;q=AN.7.1&amp;qt=noteID&amp;criteria=AN%2E7%2E1</vt:lpwstr>
      </vt:variant>
      <vt:variant>
        <vt:lpwstr/>
      </vt:variant>
      <vt:variant>
        <vt:i4>7340093</vt:i4>
      </vt:variant>
      <vt:variant>
        <vt:i4>2928</vt:i4>
      </vt:variant>
      <vt:variant>
        <vt:i4>0</vt:i4>
      </vt:variant>
      <vt:variant>
        <vt:i4>5</vt:i4>
      </vt:variant>
      <vt:variant>
        <vt:lpwstr>https://www9.health.gov.au/mbs/fullDisplay.cfm?type=note&amp;q=GN.1.2&amp;qt=noteID&amp;criteria=GN%2E1%2E2</vt:lpwstr>
      </vt:variant>
      <vt:variant>
        <vt:lpwstr/>
      </vt:variant>
      <vt:variant>
        <vt:i4>7340094</vt:i4>
      </vt:variant>
      <vt:variant>
        <vt:i4>2925</vt:i4>
      </vt:variant>
      <vt:variant>
        <vt:i4>0</vt:i4>
      </vt:variant>
      <vt:variant>
        <vt:i4>5</vt:i4>
      </vt:variant>
      <vt:variant>
        <vt:lpwstr>https://www9.health.gov.au/mbs/fullDisplay.cfm?type=note&amp;q=AN.7.1&amp;qt=noteID&amp;criteria=AN%2E7%2E1</vt:lpwstr>
      </vt:variant>
      <vt:variant>
        <vt:lpwstr/>
      </vt:variant>
      <vt:variant>
        <vt:i4>7340094</vt:i4>
      </vt:variant>
      <vt:variant>
        <vt:i4>2922</vt:i4>
      </vt:variant>
      <vt:variant>
        <vt:i4>0</vt:i4>
      </vt:variant>
      <vt:variant>
        <vt:i4>5</vt:i4>
      </vt:variant>
      <vt:variant>
        <vt:lpwstr>https://www9.health.gov.au/mbs/fullDisplay.cfm?type=note&amp;q=AN.7.1&amp;qt=noteID&amp;criteria=AN%2E7%2E1</vt:lpwstr>
      </vt:variant>
      <vt:variant>
        <vt:lpwstr/>
      </vt:variant>
      <vt:variant>
        <vt:i4>7340094</vt:i4>
      </vt:variant>
      <vt:variant>
        <vt:i4>2919</vt:i4>
      </vt:variant>
      <vt:variant>
        <vt:i4>0</vt:i4>
      </vt:variant>
      <vt:variant>
        <vt:i4>5</vt:i4>
      </vt:variant>
      <vt:variant>
        <vt:lpwstr>https://www9.health.gov.au/mbs/fullDisplay.cfm?type=note&amp;q=AN.7.1&amp;qt=noteID&amp;criteria=AN%2E7%2E1</vt:lpwstr>
      </vt:variant>
      <vt:variant>
        <vt:lpwstr/>
      </vt:variant>
      <vt:variant>
        <vt:i4>7340094</vt:i4>
      </vt:variant>
      <vt:variant>
        <vt:i4>2916</vt:i4>
      </vt:variant>
      <vt:variant>
        <vt:i4>0</vt:i4>
      </vt:variant>
      <vt:variant>
        <vt:i4>5</vt:i4>
      </vt:variant>
      <vt:variant>
        <vt:lpwstr>https://www9.health.gov.au/mbs/fullDisplay.cfm?type=note&amp;q=AN.7.1&amp;qt=noteID&amp;criteria=AN%2E7%2E1</vt:lpwstr>
      </vt:variant>
      <vt:variant>
        <vt:lpwstr/>
      </vt:variant>
      <vt:variant>
        <vt:i4>7340094</vt:i4>
      </vt:variant>
      <vt:variant>
        <vt:i4>2913</vt:i4>
      </vt:variant>
      <vt:variant>
        <vt:i4>0</vt:i4>
      </vt:variant>
      <vt:variant>
        <vt:i4>5</vt:i4>
      </vt:variant>
      <vt:variant>
        <vt:lpwstr>https://www9.health.gov.au/mbs/fullDisplay.cfm?type=note&amp;q=AN.7.1&amp;qt=noteID&amp;criteria=AN%2E7%2E1</vt:lpwstr>
      </vt:variant>
      <vt:variant>
        <vt:lpwstr/>
      </vt:variant>
      <vt:variant>
        <vt:i4>7340094</vt:i4>
      </vt:variant>
      <vt:variant>
        <vt:i4>2910</vt:i4>
      </vt:variant>
      <vt:variant>
        <vt:i4>0</vt:i4>
      </vt:variant>
      <vt:variant>
        <vt:i4>5</vt:i4>
      </vt:variant>
      <vt:variant>
        <vt:lpwstr>https://www9.health.gov.au/mbs/fullDisplay.cfm?type=note&amp;q=AN.7.1&amp;qt=noteID&amp;criteria=AN%2E7%2E1</vt:lpwstr>
      </vt:variant>
      <vt:variant>
        <vt:lpwstr/>
      </vt:variant>
      <vt:variant>
        <vt:i4>2883680</vt:i4>
      </vt:variant>
      <vt:variant>
        <vt:i4>2907</vt:i4>
      </vt:variant>
      <vt:variant>
        <vt:i4>0</vt:i4>
      </vt:variant>
      <vt:variant>
        <vt:i4>5</vt:i4>
      </vt:variant>
      <vt:variant>
        <vt:lpwstr>https://www9.health.gov.au/mbs/fullDisplay.cfm?type=note&amp;q=GN.13.33&amp;qt=noteID&amp;criteria=GN%2E13%2E33</vt:lpwstr>
      </vt:variant>
      <vt:variant>
        <vt:lpwstr/>
      </vt:variant>
      <vt:variant>
        <vt:i4>2097196</vt:i4>
      </vt:variant>
      <vt:variant>
        <vt:i4>2904</vt:i4>
      </vt:variant>
      <vt:variant>
        <vt:i4>0</vt:i4>
      </vt:variant>
      <vt:variant>
        <vt:i4>5</vt:i4>
      </vt:variant>
      <vt:variant>
        <vt:lpwstr>https://www.health.gov.au/resources/apps-and-tools/the-australian-type-2-diabetes-risk-assessment-tool-ausdrisk</vt:lpwstr>
      </vt:variant>
      <vt:variant>
        <vt:lpwstr/>
      </vt:variant>
      <vt:variant>
        <vt:i4>7340094</vt:i4>
      </vt:variant>
      <vt:variant>
        <vt:i4>2901</vt:i4>
      </vt:variant>
      <vt:variant>
        <vt:i4>0</vt:i4>
      </vt:variant>
      <vt:variant>
        <vt:i4>5</vt:i4>
      </vt:variant>
      <vt:variant>
        <vt:lpwstr>https://www9.health.gov.au/mbs/fullDisplay.cfm?type=note&amp;q=AN.7.1&amp;qt=noteID&amp;criteria=AN%2E7%2E1</vt:lpwstr>
      </vt:variant>
      <vt:variant>
        <vt:lpwstr/>
      </vt:variant>
      <vt:variant>
        <vt:i4>7340094</vt:i4>
      </vt:variant>
      <vt:variant>
        <vt:i4>2898</vt:i4>
      </vt:variant>
      <vt:variant>
        <vt:i4>0</vt:i4>
      </vt:variant>
      <vt:variant>
        <vt:i4>5</vt:i4>
      </vt:variant>
      <vt:variant>
        <vt:lpwstr>https://www9.health.gov.au/mbs/fullDisplay.cfm?type=note&amp;q=AN.7.1&amp;qt=noteID&amp;criteria=AN%2E7%2E1</vt:lpwstr>
      </vt:variant>
      <vt:variant>
        <vt:lpwstr/>
      </vt:variant>
      <vt:variant>
        <vt:i4>7340094</vt:i4>
      </vt:variant>
      <vt:variant>
        <vt:i4>2895</vt:i4>
      </vt:variant>
      <vt:variant>
        <vt:i4>0</vt:i4>
      </vt:variant>
      <vt:variant>
        <vt:i4>5</vt:i4>
      </vt:variant>
      <vt:variant>
        <vt:lpwstr>https://www9.health.gov.au/mbs/fullDisplay.cfm?type=note&amp;q=AN.7.1&amp;qt=noteID&amp;criteria=AN%2E7%2E1</vt:lpwstr>
      </vt:variant>
      <vt:variant>
        <vt:lpwstr/>
      </vt:variant>
      <vt:variant>
        <vt:i4>4456456</vt:i4>
      </vt:variant>
      <vt:variant>
        <vt:i4>2892</vt:i4>
      </vt:variant>
      <vt:variant>
        <vt:i4>0</vt:i4>
      </vt:variant>
      <vt:variant>
        <vt:i4>5</vt:i4>
      </vt:variant>
      <vt:variant>
        <vt:lpwstr>https://www9.health.gov.au/mbs/fullDisplay.cfm?type=note&amp;q=GN.4.13&amp;qt=noteID&amp;criteria=GN%2E4%2E13</vt:lpwstr>
      </vt:variant>
      <vt:variant>
        <vt:lpwstr/>
      </vt:variant>
      <vt:variant>
        <vt:i4>1638483</vt:i4>
      </vt:variant>
      <vt:variant>
        <vt:i4>2889</vt:i4>
      </vt:variant>
      <vt:variant>
        <vt:i4>0</vt:i4>
      </vt:variant>
      <vt:variant>
        <vt:i4>5</vt:i4>
      </vt:variant>
      <vt:variant>
        <vt:lpwstr>https://www9.health.gov.au/mbs/fullDisplay.cfm?type=note&amp;q=AN.40.5&amp;qt=noteID&amp;criteria=AN%2E40%2E5</vt:lpwstr>
      </vt:variant>
      <vt:variant>
        <vt:lpwstr/>
      </vt:variant>
      <vt:variant>
        <vt:i4>7733295</vt:i4>
      </vt:variant>
      <vt:variant>
        <vt:i4>2886</vt:i4>
      </vt:variant>
      <vt:variant>
        <vt:i4>0</vt:i4>
      </vt:variant>
      <vt:variant>
        <vt:i4>5</vt:i4>
      </vt:variant>
      <vt:variant>
        <vt:lpwstr>https://www.legislation.gov.au/Details/F2017L01377</vt:lpwstr>
      </vt:variant>
      <vt:variant>
        <vt:lpwstr/>
      </vt:variant>
      <vt:variant>
        <vt:i4>6946865</vt:i4>
      </vt:variant>
      <vt:variant>
        <vt:i4>2883</vt:i4>
      </vt:variant>
      <vt:variant>
        <vt:i4>0</vt:i4>
      </vt:variant>
      <vt:variant>
        <vt:i4>5</vt:i4>
      </vt:variant>
      <vt:variant>
        <vt:lpwstr>http://www.legislation.gov.au/</vt:lpwstr>
      </vt:variant>
      <vt:variant>
        <vt:lpwstr/>
      </vt:variant>
      <vt:variant>
        <vt:i4>7077932</vt:i4>
      </vt:variant>
      <vt:variant>
        <vt:i4>2880</vt:i4>
      </vt:variant>
      <vt:variant>
        <vt:i4>0</vt:i4>
      </vt:variant>
      <vt:variant>
        <vt:i4>5</vt:i4>
      </vt:variant>
      <vt:variant>
        <vt:lpwstr>https://www.servicesaustralia.gov.au/education-guide-aftercare-or-post-operative-treatment</vt:lpwstr>
      </vt:variant>
      <vt:variant>
        <vt:lpwstr/>
      </vt:variant>
      <vt:variant>
        <vt:i4>6750335</vt:i4>
      </vt:variant>
      <vt:variant>
        <vt:i4>2877</vt:i4>
      </vt:variant>
      <vt:variant>
        <vt:i4>0</vt:i4>
      </vt:variant>
      <vt:variant>
        <vt:i4>5</vt:i4>
      </vt:variant>
      <vt:variant>
        <vt:lpwstr>https://www9.health.gov.au/mbs/fullDisplay.cfm?type=note&amp;q=TN.8.4&amp;qt=noteID&amp;criteria=aftercare</vt:lpwstr>
      </vt:variant>
      <vt:variant>
        <vt:lpwstr/>
      </vt:variant>
      <vt:variant>
        <vt:i4>4063286</vt:i4>
      </vt:variant>
      <vt:variant>
        <vt:i4>2874</vt:i4>
      </vt:variant>
      <vt:variant>
        <vt:i4>0</vt:i4>
      </vt:variant>
      <vt:variant>
        <vt:i4>5</vt:i4>
      </vt:variant>
      <vt:variant>
        <vt:lpwstr>https://www.legislation.gov.au/F2021L00678/latest/versions</vt:lpwstr>
      </vt:variant>
      <vt:variant>
        <vt:lpwstr/>
      </vt:variant>
      <vt:variant>
        <vt:i4>2687022</vt:i4>
      </vt:variant>
      <vt:variant>
        <vt:i4>2871</vt:i4>
      </vt:variant>
      <vt:variant>
        <vt:i4>0</vt:i4>
      </vt:variant>
      <vt:variant>
        <vt:i4>5</vt:i4>
      </vt:variant>
      <vt:variant>
        <vt:lpwstr>https://www.legislation.gov.au/</vt:lpwstr>
      </vt:variant>
      <vt:variant>
        <vt:lpwstr/>
      </vt:variant>
      <vt:variant>
        <vt:i4>3145790</vt:i4>
      </vt:variant>
      <vt:variant>
        <vt:i4>2868</vt:i4>
      </vt:variant>
      <vt:variant>
        <vt:i4>0</vt:i4>
      </vt:variant>
      <vt:variant>
        <vt:i4>5</vt:i4>
      </vt:variant>
      <vt:variant>
        <vt:lpwstr>https://www.legislation.gov.au/C2004A00101/latest/versions</vt:lpwstr>
      </vt:variant>
      <vt:variant>
        <vt:lpwstr/>
      </vt:variant>
      <vt:variant>
        <vt:i4>786456</vt:i4>
      </vt:variant>
      <vt:variant>
        <vt:i4>2865</vt:i4>
      </vt:variant>
      <vt:variant>
        <vt:i4>0</vt:i4>
      </vt:variant>
      <vt:variant>
        <vt:i4>5</vt:i4>
      </vt:variant>
      <vt:variant>
        <vt:lpwstr>https://www9.health.gov.au/mbs/fullDisplay.cfm?type=note&amp;q=GN.15.39&amp;qt=noteID</vt:lpwstr>
      </vt:variant>
      <vt:variant>
        <vt:lpwstr/>
      </vt:variant>
      <vt:variant>
        <vt:i4>1507418</vt:i4>
      </vt:variant>
      <vt:variant>
        <vt:i4>2862</vt:i4>
      </vt:variant>
      <vt:variant>
        <vt:i4>0</vt:i4>
      </vt:variant>
      <vt:variant>
        <vt:i4>5</vt:i4>
      </vt:variant>
      <vt:variant>
        <vt:lpwstr>https://www9.health.gov.au/mbs/fullDisplay.cfm?type=note&amp;qt=NoteID&amp;q=AN.0.36</vt:lpwstr>
      </vt:variant>
      <vt:variant>
        <vt:lpwstr/>
      </vt:variant>
      <vt:variant>
        <vt:i4>2228280</vt:i4>
      </vt:variant>
      <vt:variant>
        <vt:i4>2859</vt:i4>
      </vt:variant>
      <vt:variant>
        <vt:i4>0</vt:i4>
      </vt:variant>
      <vt:variant>
        <vt:i4>5</vt:i4>
      </vt:variant>
      <vt:variant>
        <vt:lpwstr>https://www9.health.gov.au/mbs/fullDisplay.cfm?type=note&amp;q=AN.7.1&amp;qt=noteID</vt:lpwstr>
      </vt:variant>
      <vt:variant>
        <vt:lpwstr/>
      </vt:variant>
      <vt:variant>
        <vt:i4>1310812</vt:i4>
      </vt:variant>
      <vt:variant>
        <vt:i4>2856</vt:i4>
      </vt:variant>
      <vt:variant>
        <vt:i4>0</vt:i4>
      </vt:variant>
      <vt:variant>
        <vt:i4>5</vt:i4>
      </vt:variant>
      <vt:variant>
        <vt:lpwstr>https://www9.health.gov.au/mbs/fullDisplay.cfm?type=note&amp;q=GN.4.13&amp;qt=noteID</vt:lpwstr>
      </vt:variant>
      <vt:variant>
        <vt:lpwstr/>
      </vt:variant>
      <vt:variant>
        <vt:i4>8257590</vt:i4>
      </vt:variant>
      <vt:variant>
        <vt:i4>2853</vt:i4>
      </vt:variant>
      <vt:variant>
        <vt:i4>0</vt:i4>
      </vt:variant>
      <vt:variant>
        <vt:i4>5</vt:i4>
      </vt:variant>
      <vt:variant>
        <vt:lpwstr>https://www.dva.gov.au/about-us/dva-forms/veteran-health-check-assessment-tool</vt:lpwstr>
      </vt:variant>
      <vt:variant>
        <vt:lpwstr/>
      </vt:variant>
      <vt:variant>
        <vt:i4>4063286</vt:i4>
      </vt:variant>
      <vt:variant>
        <vt:i4>2850</vt:i4>
      </vt:variant>
      <vt:variant>
        <vt:i4>0</vt:i4>
      </vt:variant>
      <vt:variant>
        <vt:i4>5</vt:i4>
      </vt:variant>
      <vt:variant>
        <vt:lpwstr>https://www.legislation.gov.au/F2021L00678/latest/versions</vt:lpwstr>
      </vt:variant>
      <vt:variant>
        <vt:lpwstr/>
      </vt:variant>
      <vt:variant>
        <vt:i4>1507418</vt:i4>
      </vt:variant>
      <vt:variant>
        <vt:i4>2847</vt:i4>
      </vt:variant>
      <vt:variant>
        <vt:i4>0</vt:i4>
      </vt:variant>
      <vt:variant>
        <vt:i4>5</vt:i4>
      </vt:variant>
      <vt:variant>
        <vt:lpwstr>https://www9.health.gov.au/mbs/fullDisplay.cfm?type=note&amp;qt=NoteID&amp;q=AN.0.36</vt:lpwstr>
      </vt:variant>
      <vt:variant>
        <vt:lpwstr/>
      </vt:variant>
      <vt:variant>
        <vt:i4>1441820</vt:i4>
      </vt:variant>
      <vt:variant>
        <vt:i4>2844</vt:i4>
      </vt:variant>
      <vt:variant>
        <vt:i4>0</vt:i4>
      </vt:variant>
      <vt:variant>
        <vt:i4>5</vt:i4>
      </vt:variant>
      <vt:variant>
        <vt:lpwstr>https://www.dva.gov.au/get-support/providers/programs/veterans-health-check-providers</vt:lpwstr>
      </vt:variant>
      <vt:variant>
        <vt:lpwstr/>
      </vt:variant>
      <vt:variant>
        <vt:i4>3866747</vt:i4>
      </vt:variant>
      <vt:variant>
        <vt:i4>2841</vt:i4>
      </vt:variant>
      <vt:variant>
        <vt:i4>0</vt:i4>
      </vt:variant>
      <vt:variant>
        <vt:i4>5</vt:i4>
      </vt:variant>
      <vt:variant>
        <vt:lpwstr>https://www.servicesaustralia.gov.au/chronic-disease-gp-management-plans-and-team-care-arrangements</vt:lpwstr>
      </vt:variant>
      <vt:variant>
        <vt:lpwstr/>
      </vt:variant>
      <vt:variant>
        <vt:i4>2097196</vt:i4>
      </vt:variant>
      <vt:variant>
        <vt:i4>2838</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2835</vt:i4>
      </vt:variant>
      <vt:variant>
        <vt:i4>0</vt:i4>
      </vt:variant>
      <vt:variant>
        <vt:i4>5</vt:i4>
      </vt:variant>
      <vt:variant>
        <vt:lpwstr>https://www.legislation.gov.au/F2021L00678/latest/versions</vt:lpwstr>
      </vt:variant>
      <vt:variant>
        <vt:lpwstr/>
      </vt:variant>
      <vt:variant>
        <vt:i4>2687022</vt:i4>
      </vt:variant>
      <vt:variant>
        <vt:i4>2832</vt:i4>
      </vt:variant>
      <vt:variant>
        <vt:i4>0</vt:i4>
      </vt:variant>
      <vt:variant>
        <vt:i4>5</vt:i4>
      </vt:variant>
      <vt:variant>
        <vt:lpwstr>https://www.legislation.gov.au/</vt:lpwstr>
      </vt:variant>
      <vt:variant>
        <vt:lpwstr/>
      </vt:variant>
      <vt:variant>
        <vt:i4>3145790</vt:i4>
      </vt:variant>
      <vt:variant>
        <vt:i4>2829</vt:i4>
      </vt:variant>
      <vt:variant>
        <vt:i4>0</vt:i4>
      </vt:variant>
      <vt:variant>
        <vt:i4>5</vt:i4>
      </vt:variant>
      <vt:variant>
        <vt:lpwstr>https://www.legislation.gov.au/C2004A00101/latest/versions</vt:lpwstr>
      </vt:variant>
      <vt:variant>
        <vt:lpwstr/>
      </vt:variant>
      <vt:variant>
        <vt:i4>786456</vt:i4>
      </vt:variant>
      <vt:variant>
        <vt:i4>2826</vt:i4>
      </vt:variant>
      <vt:variant>
        <vt:i4>0</vt:i4>
      </vt:variant>
      <vt:variant>
        <vt:i4>5</vt:i4>
      </vt:variant>
      <vt:variant>
        <vt:lpwstr>https://www9.health.gov.au/mbs/fullDisplay.cfm?type=note&amp;q=GN.15.39&amp;qt=noteID</vt:lpwstr>
      </vt:variant>
      <vt:variant>
        <vt:lpwstr/>
      </vt:variant>
      <vt:variant>
        <vt:i4>2228280</vt:i4>
      </vt:variant>
      <vt:variant>
        <vt:i4>2823</vt:i4>
      </vt:variant>
      <vt:variant>
        <vt:i4>0</vt:i4>
      </vt:variant>
      <vt:variant>
        <vt:i4>5</vt:i4>
      </vt:variant>
      <vt:variant>
        <vt:lpwstr>https://www9.health.gov.au/mbs/fullDisplay.cfm?type=note&amp;q=AN.7.1&amp;qt=noteID</vt:lpwstr>
      </vt:variant>
      <vt:variant>
        <vt:lpwstr/>
      </vt:variant>
      <vt:variant>
        <vt:i4>1310812</vt:i4>
      </vt:variant>
      <vt:variant>
        <vt:i4>2820</vt:i4>
      </vt:variant>
      <vt:variant>
        <vt:i4>0</vt:i4>
      </vt:variant>
      <vt:variant>
        <vt:i4>5</vt:i4>
      </vt:variant>
      <vt:variant>
        <vt:lpwstr>https://www9.health.gov.au/mbs/fullDisplay.cfm?type=note&amp;q=GN.4.13&amp;qt=noteID</vt:lpwstr>
      </vt:variant>
      <vt:variant>
        <vt:lpwstr/>
      </vt:variant>
      <vt:variant>
        <vt:i4>4063286</vt:i4>
      </vt:variant>
      <vt:variant>
        <vt:i4>2817</vt:i4>
      </vt:variant>
      <vt:variant>
        <vt:i4>0</vt:i4>
      </vt:variant>
      <vt:variant>
        <vt:i4>5</vt:i4>
      </vt:variant>
      <vt:variant>
        <vt:lpwstr>https://www.legislation.gov.au/F2021L00678/latest/versions</vt:lpwstr>
      </vt:variant>
      <vt:variant>
        <vt:lpwstr/>
      </vt:variant>
      <vt:variant>
        <vt:i4>1507418</vt:i4>
      </vt:variant>
      <vt:variant>
        <vt:i4>2814</vt:i4>
      </vt:variant>
      <vt:variant>
        <vt:i4>0</vt:i4>
      </vt:variant>
      <vt:variant>
        <vt:i4>5</vt:i4>
      </vt:variant>
      <vt:variant>
        <vt:lpwstr>https://www9.health.gov.au/mbs/fullDisplay.cfm?type=note&amp;qt=NoteID&amp;q=AN.0.36</vt:lpwstr>
      </vt:variant>
      <vt:variant>
        <vt:lpwstr/>
      </vt:variant>
      <vt:variant>
        <vt:i4>4063286</vt:i4>
      </vt:variant>
      <vt:variant>
        <vt:i4>2811</vt:i4>
      </vt:variant>
      <vt:variant>
        <vt:i4>0</vt:i4>
      </vt:variant>
      <vt:variant>
        <vt:i4>5</vt:i4>
      </vt:variant>
      <vt:variant>
        <vt:lpwstr>https://www.legislation.gov.au/F2021L00678/latest/versions</vt:lpwstr>
      </vt:variant>
      <vt:variant>
        <vt:lpwstr/>
      </vt:variant>
      <vt:variant>
        <vt:i4>2687022</vt:i4>
      </vt:variant>
      <vt:variant>
        <vt:i4>2808</vt:i4>
      </vt:variant>
      <vt:variant>
        <vt:i4>0</vt:i4>
      </vt:variant>
      <vt:variant>
        <vt:i4>5</vt:i4>
      </vt:variant>
      <vt:variant>
        <vt:lpwstr>https://www.legislation.gov.au/</vt:lpwstr>
      </vt:variant>
      <vt:variant>
        <vt:lpwstr/>
      </vt:variant>
      <vt:variant>
        <vt:i4>3145790</vt:i4>
      </vt:variant>
      <vt:variant>
        <vt:i4>2805</vt:i4>
      </vt:variant>
      <vt:variant>
        <vt:i4>0</vt:i4>
      </vt:variant>
      <vt:variant>
        <vt:i4>5</vt:i4>
      </vt:variant>
      <vt:variant>
        <vt:lpwstr>https://www.legislation.gov.au/C2004A00101/latest/versions</vt:lpwstr>
      </vt:variant>
      <vt:variant>
        <vt:lpwstr/>
      </vt:variant>
      <vt:variant>
        <vt:i4>786456</vt:i4>
      </vt:variant>
      <vt:variant>
        <vt:i4>2802</vt:i4>
      </vt:variant>
      <vt:variant>
        <vt:i4>0</vt:i4>
      </vt:variant>
      <vt:variant>
        <vt:i4>5</vt:i4>
      </vt:variant>
      <vt:variant>
        <vt:lpwstr>https://www9.health.gov.au/mbs/fullDisplay.cfm?type=note&amp;q=GN.15.39&amp;qt=noteID</vt:lpwstr>
      </vt:variant>
      <vt:variant>
        <vt:lpwstr/>
      </vt:variant>
      <vt:variant>
        <vt:i4>2228280</vt:i4>
      </vt:variant>
      <vt:variant>
        <vt:i4>2799</vt:i4>
      </vt:variant>
      <vt:variant>
        <vt:i4>0</vt:i4>
      </vt:variant>
      <vt:variant>
        <vt:i4>5</vt:i4>
      </vt:variant>
      <vt:variant>
        <vt:lpwstr>https://www9.health.gov.au/mbs/fullDisplay.cfm?type=note&amp;q=AN.7.1&amp;qt=noteID</vt:lpwstr>
      </vt:variant>
      <vt:variant>
        <vt:lpwstr/>
      </vt:variant>
      <vt:variant>
        <vt:i4>1310812</vt:i4>
      </vt:variant>
      <vt:variant>
        <vt:i4>2796</vt:i4>
      </vt:variant>
      <vt:variant>
        <vt:i4>0</vt:i4>
      </vt:variant>
      <vt:variant>
        <vt:i4>5</vt:i4>
      </vt:variant>
      <vt:variant>
        <vt:lpwstr>https://www9.health.gov.au/mbs/fullDisplay.cfm?type=note&amp;q=GN.4.13&amp;qt=noteID</vt:lpwstr>
      </vt:variant>
      <vt:variant>
        <vt:lpwstr/>
      </vt:variant>
      <vt:variant>
        <vt:i4>85</vt:i4>
      </vt:variant>
      <vt:variant>
        <vt:i4>2793</vt:i4>
      </vt:variant>
      <vt:variant>
        <vt:i4>0</vt:i4>
      </vt:variant>
      <vt:variant>
        <vt:i4>5</vt:i4>
      </vt:variant>
      <vt:variant>
        <vt:lpwstr>https://www.health.gov.au/resources/publications/chap-adult-standard?language=en</vt:lpwstr>
      </vt:variant>
      <vt:variant>
        <vt:lpwstr/>
      </vt:variant>
      <vt:variant>
        <vt:i4>3735585</vt:i4>
      </vt:variant>
      <vt:variant>
        <vt:i4>2790</vt:i4>
      </vt:variant>
      <vt:variant>
        <vt:i4>0</vt:i4>
      </vt:variant>
      <vt:variant>
        <vt:i4>5</vt:i4>
      </vt:variant>
      <vt:variant>
        <vt:lpwstr>https://www.racgp.org.au/clinical-resources/clinical-guidelines/key-racgp-guidelines/view-all-racgp-guidelines/guidelines-for-preventive-activities-in-general-pr/preamble/introduction</vt:lpwstr>
      </vt:variant>
      <vt:variant>
        <vt:lpwstr/>
      </vt:variant>
      <vt:variant>
        <vt:i4>4063286</vt:i4>
      </vt:variant>
      <vt:variant>
        <vt:i4>2787</vt:i4>
      </vt:variant>
      <vt:variant>
        <vt:i4>0</vt:i4>
      </vt:variant>
      <vt:variant>
        <vt:i4>5</vt:i4>
      </vt:variant>
      <vt:variant>
        <vt:lpwstr>https://www.legislation.gov.au/F2021L00678/latest/versions</vt:lpwstr>
      </vt:variant>
      <vt:variant>
        <vt:lpwstr/>
      </vt:variant>
      <vt:variant>
        <vt:i4>1507418</vt:i4>
      </vt:variant>
      <vt:variant>
        <vt:i4>2784</vt:i4>
      </vt:variant>
      <vt:variant>
        <vt:i4>0</vt:i4>
      </vt:variant>
      <vt:variant>
        <vt:i4>5</vt:i4>
      </vt:variant>
      <vt:variant>
        <vt:lpwstr>https://www9.health.gov.au/mbs/fullDisplay.cfm?type=note&amp;qt=NoteID&amp;q=AN.0.36</vt:lpwstr>
      </vt:variant>
      <vt:variant>
        <vt:lpwstr/>
      </vt:variant>
      <vt:variant>
        <vt:i4>4063286</vt:i4>
      </vt:variant>
      <vt:variant>
        <vt:i4>2781</vt:i4>
      </vt:variant>
      <vt:variant>
        <vt:i4>0</vt:i4>
      </vt:variant>
      <vt:variant>
        <vt:i4>5</vt:i4>
      </vt:variant>
      <vt:variant>
        <vt:lpwstr>https://www.legislation.gov.au/F2021L00678/latest/versions</vt:lpwstr>
      </vt:variant>
      <vt:variant>
        <vt:lpwstr/>
      </vt:variant>
      <vt:variant>
        <vt:i4>2687022</vt:i4>
      </vt:variant>
      <vt:variant>
        <vt:i4>2778</vt:i4>
      </vt:variant>
      <vt:variant>
        <vt:i4>0</vt:i4>
      </vt:variant>
      <vt:variant>
        <vt:i4>5</vt:i4>
      </vt:variant>
      <vt:variant>
        <vt:lpwstr>https://www.legislation.gov.au/</vt:lpwstr>
      </vt:variant>
      <vt:variant>
        <vt:lpwstr/>
      </vt:variant>
      <vt:variant>
        <vt:i4>3145790</vt:i4>
      </vt:variant>
      <vt:variant>
        <vt:i4>2775</vt:i4>
      </vt:variant>
      <vt:variant>
        <vt:i4>0</vt:i4>
      </vt:variant>
      <vt:variant>
        <vt:i4>5</vt:i4>
      </vt:variant>
      <vt:variant>
        <vt:lpwstr>https://www.legislation.gov.au/C2004A00101/latest/versions</vt:lpwstr>
      </vt:variant>
      <vt:variant>
        <vt:lpwstr/>
      </vt:variant>
      <vt:variant>
        <vt:i4>786456</vt:i4>
      </vt:variant>
      <vt:variant>
        <vt:i4>2772</vt:i4>
      </vt:variant>
      <vt:variant>
        <vt:i4>0</vt:i4>
      </vt:variant>
      <vt:variant>
        <vt:i4>5</vt:i4>
      </vt:variant>
      <vt:variant>
        <vt:lpwstr>https://www9.health.gov.au/mbs/fullDisplay.cfm?type=note&amp;q=GN.15.39&amp;qt=noteID</vt:lpwstr>
      </vt:variant>
      <vt:variant>
        <vt:lpwstr/>
      </vt:variant>
      <vt:variant>
        <vt:i4>2228280</vt:i4>
      </vt:variant>
      <vt:variant>
        <vt:i4>2769</vt:i4>
      </vt:variant>
      <vt:variant>
        <vt:i4>0</vt:i4>
      </vt:variant>
      <vt:variant>
        <vt:i4>5</vt:i4>
      </vt:variant>
      <vt:variant>
        <vt:lpwstr>https://www9.health.gov.au/mbs/fullDisplay.cfm?type=note&amp;q=AN.7.1&amp;qt=noteID</vt:lpwstr>
      </vt:variant>
      <vt:variant>
        <vt:lpwstr/>
      </vt:variant>
      <vt:variant>
        <vt:i4>1310812</vt:i4>
      </vt:variant>
      <vt:variant>
        <vt:i4>2766</vt:i4>
      </vt:variant>
      <vt:variant>
        <vt:i4>0</vt:i4>
      </vt:variant>
      <vt:variant>
        <vt:i4>5</vt:i4>
      </vt:variant>
      <vt:variant>
        <vt:lpwstr>https://www9.health.gov.au/mbs/fullDisplay.cfm?type=note&amp;q=GN.4.13&amp;qt=noteID</vt:lpwstr>
      </vt:variant>
      <vt:variant>
        <vt:lpwstr/>
      </vt:variant>
      <vt:variant>
        <vt:i4>4063286</vt:i4>
      </vt:variant>
      <vt:variant>
        <vt:i4>2763</vt:i4>
      </vt:variant>
      <vt:variant>
        <vt:i4>0</vt:i4>
      </vt:variant>
      <vt:variant>
        <vt:i4>5</vt:i4>
      </vt:variant>
      <vt:variant>
        <vt:lpwstr>https://www.legislation.gov.au/F2021L00678/latest/versions</vt:lpwstr>
      </vt:variant>
      <vt:variant>
        <vt:lpwstr/>
      </vt:variant>
      <vt:variant>
        <vt:i4>1507418</vt:i4>
      </vt:variant>
      <vt:variant>
        <vt:i4>2760</vt:i4>
      </vt:variant>
      <vt:variant>
        <vt:i4>0</vt:i4>
      </vt:variant>
      <vt:variant>
        <vt:i4>5</vt:i4>
      </vt:variant>
      <vt:variant>
        <vt:lpwstr>https://www9.health.gov.au/mbs/fullDisplay.cfm?type=note&amp;qt=NoteID&amp;q=AN.0.36</vt:lpwstr>
      </vt:variant>
      <vt:variant>
        <vt:lpwstr/>
      </vt:variant>
      <vt:variant>
        <vt:i4>4063286</vt:i4>
      </vt:variant>
      <vt:variant>
        <vt:i4>2757</vt:i4>
      </vt:variant>
      <vt:variant>
        <vt:i4>0</vt:i4>
      </vt:variant>
      <vt:variant>
        <vt:i4>5</vt:i4>
      </vt:variant>
      <vt:variant>
        <vt:lpwstr>https://www.legislation.gov.au/F2021L00678/latest/versions</vt:lpwstr>
      </vt:variant>
      <vt:variant>
        <vt:lpwstr/>
      </vt:variant>
      <vt:variant>
        <vt:i4>3145790</vt:i4>
      </vt:variant>
      <vt:variant>
        <vt:i4>2754</vt:i4>
      </vt:variant>
      <vt:variant>
        <vt:i4>0</vt:i4>
      </vt:variant>
      <vt:variant>
        <vt:i4>5</vt:i4>
      </vt:variant>
      <vt:variant>
        <vt:lpwstr>https://www.legislation.gov.au/C2004A00101/latest/versions</vt:lpwstr>
      </vt:variant>
      <vt:variant>
        <vt:lpwstr/>
      </vt:variant>
      <vt:variant>
        <vt:i4>786456</vt:i4>
      </vt:variant>
      <vt:variant>
        <vt:i4>2751</vt:i4>
      </vt:variant>
      <vt:variant>
        <vt:i4>0</vt:i4>
      </vt:variant>
      <vt:variant>
        <vt:i4>5</vt:i4>
      </vt:variant>
      <vt:variant>
        <vt:lpwstr>https://www9.health.gov.au/mbs/fullDisplay.cfm?type=note&amp;q=GN.15.39&amp;qt=noteID</vt:lpwstr>
      </vt:variant>
      <vt:variant>
        <vt:lpwstr/>
      </vt:variant>
      <vt:variant>
        <vt:i4>1114205</vt:i4>
      </vt:variant>
      <vt:variant>
        <vt:i4>2748</vt:i4>
      </vt:variant>
      <vt:variant>
        <vt:i4>0</vt:i4>
      </vt:variant>
      <vt:variant>
        <vt:i4>5</vt:i4>
      </vt:variant>
      <vt:variant>
        <vt:lpwstr>https://www9.health.gov.au/mbs/fullDisplay.cfm?type=note&amp;qt=NoteID&amp;q=AN.0.40</vt:lpwstr>
      </vt:variant>
      <vt:variant>
        <vt:lpwstr/>
      </vt:variant>
      <vt:variant>
        <vt:i4>4063286</vt:i4>
      </vt:variant>
      <vt:variant>
        <vt:i4>2745</vt:i4>
      </vt:variant>
      <vt:variant>
        <vt:i4>0</vt:i4>
      </vt:variant>
      <vt:variant>
        <vt:i4>5</vt:i4>
      </vt:variant>
      <vt:variant>
        <vt:lpwstr>https://www.legislation.gov.au/F2021L00678/latest/versions</vt:lpwstr>
      </vt:variant>
      <vt:variant>
        <vt:lpwstr/>
      </vt:variant>
      <vt:variant>
        <vt:i4>1507418</vt:i4>
      </vt:variant>
      <vt:variant>
        <vt:i4>2742</vt:i4>
      </vt:variant>
      <vt:variant>
        <vt:i4>0</vt:i4>
      </vt:variant>
      <vt:variant>
        <vt:i4>5</vt:i4>
      </vt:variant>
      <vt:variant>
        <vt:lpwstr>https://www9.health.gov.au/mbs/fullDisplay.cfm?type=note&amp;qt=NoteID&amp;q=AN.0.36</vt:lpwstr>
      </vt:variant>
      <vt:variant>
        <vt:lpwstr/>
      </vt:variant>
      <vt:variant>
        <vt:i4>4063286</vt:i4>
      </vt:variant>
      <vt:variant>
        <vt:i4>2739</vt:i4>
      </vt:variant>
      <vt:variant>
        <vt:i4>0</vt:i4>
      </vt:variant>
      <vt:variant>
        <vt:i4>5</vt:i4>
      </vt:variant>
      <vt:variant>
        <vt:lpwstr>https://www.legislation.gov.au/F2021L00678/latest/versions</vt:lpwstr>
      </vt:variant>
      <vt:variant>
        <vt:lpwstr/>
      </vt:variant>
      <vt:variant>
        <vt:i4>2687022</vt:i4>
      </vt:variant>
      <vt:variant>
        <vt:i4>2736</vt:i4>
      </vt:variant>
      <vt:variant>
        <vt:i4>0</vt:i4>
      </vt:variant>
      <vt:variant>
        <vt:i4>5</vt:i4>
      </vt:variant>
      <vt:variant>
        <vt:lpwstr>https://www.legislation.gov.au/</vt:lpwstr>
      </vt:variant>
      <vt:variant>
        <vt:lpwstr/>
      </vt:variant>
      <vt:variant>
        <vt:i4>3145790</vt:i4>
      </vt:variant>
      <vt:variant>
        <vt:i4>2733</vt:i4>
      </vt:variant>
      <vt:variant>
        <vt:i4>0</vt:i4>
      </vt:variant>
      <vt:variant>
        <vt:i4>5</vt:i4>
      </vt:variant>
      <vt:variant>
        <vt:lpwstr>https://www.legislation.gov.au/C2004A00101/latest/versions</vt:lpwstr>
      </vt:variant>
      <vt:variant>
        <vt:lpwstr/>
      </vt:variant>
      <vt:variant>
        <vt:i4>786456</vt:i4>
      </vt:variant>
      <vt:variant>
        <vt:i4>2730</vt:i4>
      </vt:variant>
      <vt:variant>
        <vt:i4>0</vt:i4>
      </vt:variant>
      <vt:variant>
        <vt:i4>5</vt:i4>
      </vt:variant>
      <vt:variant>
        <vt:lpwstr>https://www9.health.gov.au/mbs/fullDisplay.cfm?type=note&amp;q=GN.15.39&amp;qt=noteID</vt:lpwstr>
      </vt:variant>
      <vt:variant>
        <vt:lpwstr/>
      </vt:variant>
      <vt:variant>
        <vt:i4>2228280</vt:i4>
      </vt:variant>
      <vt:variant>
        <vt:i4>2727</vt:i4>
      </vt:variant>
      <vt:variant>
        <vt:i4>0</vt:i4>
      </vt:variant>
      <vt:variant>
        <vt:i4>5</vt:i4>
      </vt:variant>
      <vt:variant>
        <vt:lpwstr>https://www9.health.gov.au/mbs/fullDisplay.cfm?type=note&amp;q=AN.7.1&amp;qt=noteID</vt:lpwstr>
      </vt:variant>
      <vt:variant>
        <vt:lpwstr/>
      </vt:variant>
      <vt:variant>
        <vt:i4>1310812</vt:i4>
      </vt:variant>
      <vt:variant>
        <vt:i4>2724</vt:i4>
      </vt:variant>
      <vt:variant>
        <vt:i4>0</vt:i4>
      </vt:variant>
      <vt:variant>
        <vt:i4>5</vt:i4>
      </vt:variant>
      <vt:variant>
        <vt:lpwstr>https://www9.health.gov.au/mbs/fullDisplay.cfm?type=note&amp;q=GN.4.13&amp;qt=noteID</vt:lpwstr>
      </vt:variant>
      <vt:variant>
        <vt:lpwstr/>
      </vt:variant>
      <vt:variant>
        <vt:i4>2228280</vt:i4>
      </vt:variant>
      <vt:variant>
        <vt:i4>2721</vt:i4>
      </vt:variant>
      <vt:variant>
        <vt:i4>0</vt:i4>
      </vt:variant>
      <vt:variant>
        <vt:i4>5</vt:i4>
      </vt:variant>
      <vt:variant>
        <vt:lpwstr>https://www9.health.gov.au/mbs/fullDisplay.cfm?type=note&amp;q=AN.7.1&amp;qt=noteID</vt:lpwstr>
      </vt:variant>
      <vt:variant>
        <vt:lpwstr/>
      </vt:variant>
      <vt:variant>
        <vt:i4>1310812</vt:i4>
      </vt:variant>
      <vt:variant>
        <vt:i4>2718</vt:i4>
      </vt:variant>
      <vt:variant>
        <vt:i4>0</vt:i4>
      </vt:variant>
      <vt:variant>
        <vt:i4>5</vt:i4>
      </vt:variant>
      <vt:variant>
        <vt:lpwstr>https://www9.health.gov.au/mbs/fullDisplay.cfm?type=note&amp;q=GN.4.13&amp;qt=noteID</vt:lpwstr>
      </vt:variant>
      <vt:variant>
        <vt:lpwstr/>
      </vt:variant>
      <vt:variant>
        <vt:i4>4063286</vt:i4>
      </vt:variant>
      <vt:variant>
        <vt:i4>2715</vt:i4>
      </vt:variant>
      <vt:variant>
        <vt:i4>0</vt:i4>
      </vt:variant>
      <vt:variant>
        <vt:i4>5</vt:i4>
      </vt:variant>
      <vt:variant>
        <vt:lpwstr>https://www.legislation.gov.au/F2021L00678/latest/versions</vt:lpwstr>
      </vt:variant>
      <vt:variant>
        <vt:lpwstr/>
      </vt:variant>
      <vt:variant>
        <vt:i4>1507418</vt:i4>
      </vt:variant>
      <vt:variant>
        <vt:i4>2712</vt:i4>
      </vt:variant>
      <vt:variant>
        <vt:i4>0</vt:i4>
      </vt:variant>
      <vt:variant>
        <vt:i4>5</vt:i4>
      </vt:variant>
      <vt:variant>
        <vt:lpwstr>https://www9.health.gov.au/mbs/fullDisplay.cfm?type=note&amp;qt=NoteID&amp;q=AN.0.36</vt:lpwstr>
      </vt:variant>
      <vt:variant>
        <vt:lpwstr/>
      </vt:variant>
      <vt:variant>
        <vt:i4>4063286</vt:i4>
      </vt:variant>
      <vt:variant>
        <vt:i4>2709</vt:i4>
      </vt:variant>
      <vt:variant>
        <vt:i4>0</vt:i4>
      </vt:variant>
      <vt:variant>
        <vt:i4>5</vt:i4>
      </vt:variant>
      <vt:variant>
        <vt:lpwstr>https://www.legislation.gov.au/F2021L00678/latest/versions</vt:lpwstr>
      </vt:variant>
      <vt:variant>
        <vt:lpwstr/>
      </vt:variant>
      <vt:variant>
        <vt:i4>2687022</vt:i4>
      </vt:variant>
      <vt:variant>
        <vt:i4>2706</vt:i4>
      </vt:variant>
      <vt:variant>
        <vt:i4>0</vt:i4>
      </vt:variant>
      <vt:variant>
        <vt:i4>5</vt:i4>
      </vt:variant>
      <vt:variant>
        <vt:lpwstr>https://www.legislation.gov.au/</vt:lpwstr>
      </vt:variant>
      <vt:variant>
        <vt:lpwstr/>
      </vt:variant>
      <vt:variant>
        <vt:i4>3145790</vt:i4>
      </vt:variant>
      <vt:variant>
        <vt:i4>2703</vt:i4>
      </vt:variant>
      <vt:variant>
        <vt:i4>0</vt:i4>
      </vt:variant>
      <vt:variant>
        <vt:i4>5</vt:i4>
      </vt:variant>
      <vt:variant>
        <vt:lpwstr>https://www.legislation.gov.au/C2004A00101/latest/versions</vt:lpwstr>
      </vt:variant>
      <vt:variant>
        <vt:lpwstr/>
      </vt:variant>
      <vt:variant>
        <vt:i4>786456</vt:i4>
      </vt:variant>
      <vt:variant>
        <vt:i4>2700</vt:i4>
      </vt:variant>
      <vt:variant>
        <vt:i4>0</vt:i4>
      </vt:variant>
      <vt:variant>
        <vt:i4>5</vt:i4>
      </vt:variant>
      <vt:variant>
        <vt:lpwstr>https://www9.health.gov.au/mbs/fullDisplay.cfm?type=note&amp;q=GN.15.39&amp;qt=noteID</vt:lpwstr>
      </vt:variant>
      <vt:variant>
        <vt:lpwstr/>
      </vt:variant>
      <vt:variant>
        <vt:i4>2228280</vt:i4>
      </vt:variant>
      <vt:variant>
        <vt:i4>2697</vt:i4>
      </vt:variant>
      <vt:variant>
        <vt:i4>0</vt:i4>
      </vt:variant>
      <vt:variant>
        <vt:i4>5</vt:i4>
      </vt:variant>
      <vt:variant>
        <vt:lpwstr>https://www9.health.gov.au/mbs/fullDisplay.cfm?type=note&amp;q=AN.7.1&amp;qt=noteID</vt:lpwstr>
      </vt:variant>
      <vt:variant>
        <vt:lpwstr/>
      </vt:variant>
      <vt:variant>
        <vt:i4>1310812</vt:i4>
      </vt:variant>
      <vt:variant>
        <vt:i4>2694</vt:i4>
      </vt:variant>
      <vt:variant>
        <vt:i4>0</vt:i4>
      </vt:variant>
      <vt:variant>
        <vt:i4>5</vt:i4>
      </vt:variant>
      <vt:variant>
        <vt:lpwstr>https://www9.health.gov.au/mbs/fullDisplay.cfm?type=note&amp;q=GN.4.13&amp;qt=noteID</vt:lpwstr>
      </vt:variant>
      <vt:variant>
        <vt:lpwstr/>
      </vt:variant>
      <vt:variant>
        <vt:i4>2097196</vt:i4>
      </vt:variant>
      <vt:variant>
        <vt:i4>2691</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2688</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2685</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2682</vt:i4>
      </vt:variant>
      <vt:variant>
        <vt:i4>0</vt:i4>
      </vt:variant>
      <vt:variant>
        <vt:i4>5</vt:i4>
      </vt:variant>
      <vt:variant>
        <vt:lpwstr>https://www.legislation.gov.au/F2021L00678/latest/versions</vt:lpwstr>
      </vt:variant>
      <vt:variant>
        <vt:lpwstr/>
      </vt:variant>
      <vt:variant>
        <vt:i4>1507418</vt:i4>
      </vt:variant>
      <vt:variant>
        <vt:i4>2679</vt:i4>
      </vt:variant>
      <vt:variant>
        <vt:i4>0</vt:i4>
      </vt:variant>
      <vt:variant>
        <vt:i4>5</vt:i4>
      </vt:variant>
      <vt:variant>
        <vt:lpwstr>https://www9.health.gov.au/mbs/fullDisplay.cfm?type=note&amp;qt=NoteID&amp;q=AN.0.36</vt:lpwstr>
      </vt:variant>
      <vt:variant>
        <vt:lpwstr/>
      </vt:variant>
      <vt:variant>
        <vt:i4>4063286</vt:i4>
      </vt:variant>
      <vt:variant>
        <vt:i4>2676</vt:i4>
      </vt:variant>
      <vt:variant>
        <vt:i4>0</vt:i4>
      </vt:variant>
      <vt:variant>
        <vt:i4>5</vt:i4>
      </vt:variant>
      <vt:variant>
        <vt:lpwstr>https://www.legislation.gov.au/F2021L00678/latest/versions</vt:lpwstr>
      </vt:variant>
      <vt:variant>
        <vt:lpwstr/>
      </vt:variant>
      <vt:variant>
        <vt:i4>2687022</vt:i4>
      </vt:variant>
      <vt:variant>
        <vt:i4>2673</vt:i4>
      </vt:variant>
      <vt:variant>
        <vt:i4>0</vt:i4>
      </vt:variant>
      <vt:variant>
        <vt:i4>5</vt:i4>
      </vt:variant>
      <vt:variant>
        <vt:lpwstr>https://www.legislation.gov.au/</vt:lpwstr>
      </vt:variant>
      <vt:variant>
        <vt:lpwstr/>
      </vt:variant>
      <vt:variant>
        <vt:i4>3145790</vt:i4>
      </vt:variant>
      <vt:variant>
        <vt:i4>2670</vt:i4>
      </vt:variant>
      <vt:variant>
        <vt:i4>0</vt:i4>
      </vt:variant>
      <vt:variant>
        <vt:i4>5</vt:i4>
      </vt:variant>
      <vt:variant>
        <vt:lpwstr>https://www.legislation.gov.au/C2004A00101/latest/versions</vt:lpwstr>
      </vt:variant>
      <vt:variant>
        <vt:lpwstr/>
      </vt:variant>
      <vt:variant>
        <vt:i4>786456</vt:i4>
      </vt:variant>
      <vt:variant>
        <vt:i4>2667</vt:i4>
      </vt:variant>
      <vt:variant>
        <vt:i4>0</vt:i4>
      </vt:variant>
      <vt:variant>
        <vt:i4>5</vt:i4>
      </vt:variant>
      <vt:variant>
        <vt:lpwstr>https://www9.health.gov.au/mbs/fullDisplay.cfm?type=note&amp;q=GN.15.39&amp;qt=noteID</vt:lpwstr>
      </vt:variant>
      <vt:variant>
        <vt:lpwstr/>
      </vt:variant>
      <vt:variant>
        <vt:i4>2228280</vt:i4>
      </vt:variant>
      <vt:variant>
        <vt:i4>2664</vt:i4>
      </vt:variant>
      <vt:variant>
        <vt:i4>0</vt:i4>
      </vt:variant>
      <vt:variant>
        <vt:i4>5</vt:i4>
      </vt:variant>
      <vt:variant>
        <vt:lpwstr>https://www9.health.gov.au/mbs/fullDisplay.cfm?type=note&amp;q=AN.7.1&amp;qt=noteID</vt:lpwstr>
      </vt:variant>
      <vt:variant>
        <vt:lpwstr/>
      </vt:variant>
      <vt:variant>
        <vt:i4>1310812</vt:i4>
      </vt:variant>
      <vt:variant>
        <vt:i4>2661</vt:i4>
      </vt:variant>
      <vt:variant>
        <vt:i4>0</vt:i4>
      </vt:variant>
      <vt:variant>
        <vt:i4>5</vt:i4>
      </vt:variant>
      <vt:variant>
        <vt:lpwstr>https://www9.health.gov.au/mbs/fullDisplay.cfm?type=note&amp;q=GN.4.13&amp;qt=noteID</vt:lpwstr>
      </vt:variant>
      <vt:variant>
        <vt:lpwstr/>
      </vt:variant>
      <vt:variant>
        <vt:i4>4915213</vt:i4>
      </vt:variant>
      <vt:variant>
        <vt:i4>2658</vt:i4>
      </vt:variant>
      <vt:variant>
        <vt:i4>0</vt:i4>
      </vt:variant>
      <vt:variant>
        <vt:i4>5</vt:i4>
      </vt:variant>
      <vt:variant>
        <vt:lpwstr>https://www9.health.gov.au/mbs/fullDisplay.cfm?type=note&amp;q=AN.0.69&amp;qt=noteID&amp;criteria=an%2E0%2E69</vt:lpwstr>
      </vt:variant>
      <vt:variant>
        <vt:lpwstr/>
      </vt:variant>
      <vt:variant>
        <vt:i4>1245277</vt:i4>
      </vt:variant>
      <vt:variant>
        <vt:i4>2655</vt:i4>
      </vt:variant>
      <vt:variant>
        <vt:i4>0</vt:i4>
      </vt:variant>
      <vt:variant>
        <vt:i4>5</vt:i4>
      </vt:variant>
      <vt:variant>
        <vt:lpwstr>https://www9.health.gov.au/mbs/fullDisplay.cfm?type=note&amp;q=AN.0.42&amp;qt=noteID</vt:lpwstr>
      </vt:variant>
      <vt:variant>
        <vt:lpwstr/>
      </vt:variant>
      <vt:variant>
        <vt:i4>1048669</vt:i4>
      </vt:variant>
      <vt:variant>
        <vt:i4>2652</vt:i4>
      </vt:variant>
      <vt:variant>
        <vt:i4>0</vt:i4>
      </vt:variant>
      <vt:variant>
        <vt:i4>5</vt:i4>
      </vt:variant>
      <vt:variant>
        <vt:lpwstr>https://www9.health.gov.au/mbs/fullDisplay.cfm?type=note&amp;q=AN.0.41&amp;qt=noteID</vt:lpwstr>
      </vt:variant>
      <vt:variant>
        <vt:lpwstr/>
      </vt:variant>
      <vt:variant>
        <vt:i4>1114205</vt:i4>
      </vt:variant>
      <vt:variant>
        <vt:i4>2649</vt:i4>
      </vt:variant>
      <vt:variant>
        <vt:i4>0</vt:i4>
      </vt:variant>
      <vt:variant>
        <vt:i4>5</vt:i4>
      </vt:variant>
      <vt:variant>
        <vt:lpwstr>https://www9.health.gov.au/mbs/fullDisplay.cfm?type=note&amp;q=AN.0.40&amp;qt=noteID</vt:lpwstr>
      </vt:variant>
      <vt:variant>
        <vt:lpwstr/>
      </vt:variant>
      <vt:variant>
        <vt:i4>1572954</vt:i4>
      </vt:variant>
      <vt:variant>
        <vt:i4>2646</vt:i4>
      </vt:variant>
      <vt:variant>
        <vt:i4>0</vt:i4>
      </vt:variant>
      <vt:variant>
        <vt:i4>5</vt:i4>
      </vt:variant>
      <vt:variant>
        <vt:lpwstr>https://www9.health.gov.au/mbs/fullDisplay.cfm?type=note&amp;q=AN.0.39&amp;qt=noteID</vt:lpwstr>
      </vt:variant>
      <vt:variant>
        <vt:lpwstr/>
      </vt:variant>
      <vt:variant>
        <vt:i4>1638490</vt:i4>
      </vt:variant>
      <vt:variant>
        <vt:i4>2643</vt:i4>
      </vt:variant>
      <vt:variant>
        <vt:i4>0</vt:i4>
      </vt:variant>
      <vt:variant>
        <vt:i4>5</vt:i4>
      </vt:variant>
      <vt:variant>
        <vt:lpwstr>https://www9.health.gov.au/mbs/fullDisplay.cfm?type=note&amp;q=AN.0.38&amp;qt=noteID</vt:lpwstr>
      </vt:variant>
      <vt:variant>
        <vt:lpwstr/>
      </vt:variant>
      <vt:variant>
        <vt:i4>1441882</vt:i4>
      </vt:variant>
      <vt:variant>
        <vt:i4>2640</vt:i4>
      </vt:variant>
      <vt:variant>
        <vt:i4>0</vt:i4>
      </vt:variant>
      <vt:variant>
        <vt:i4>5</vt:i4>
      </vt:variant>
      <vt:variant>
        <vt:lpwstr>https://www9.health.gov.au/mbs/fullDisplay.cfm?type=note&amp;qt=NoteID&amp;q=AN.0.37</vt:lpwstr>
      </vt:variant>
      <vt:variant>
        <vt:lpwstr/>
      </vt:variant>
      <vt:variant>
        <vt:i4>1704012</vt:i4>
      </vt:variant>
      <vt:variant>
        <vt:i4>2637</vt:i4>
      </vt:variant>
      <vt:variant>
        <vt:i4>0</vt:i4>
      </vt:variant>
      <vt:variant>
        <vt:i4>5</vt:i4>
      </vt:variant>
      <vt:variant>
        <vt:lpwstr>https://www.servicesaustralia.gov.au/health-assessments-and-your-record-keeping-responsibilities</vt:lpwstr>
      </vt:variant>
      <vt:variant>
        <vt:lpwstr>:~:text=least%2020%20minutes-,Claiming%20limits,assessment%20was%20for%20a%20different%20target%20group%2C%20we%E2%80%99ll%20reject%20your%20claim.,-Heart%20health%20checks</vt:lpwstr>
      </vt:variant>
      <vt:variant>
        <vt:i4>4521998</vt:i4>
      </vt:variant>
      <vt:variant>
        <vt:i4>2634</vt:i4>
      </vt:variant>
      <vt:variant>
        <vt:i4>0</vt:i4>
      </vt:variant>
      <vt:variant>
        <vt:i4>5</vt:i4>
      </vt:variant>
      <vt:variant>
        <vt:lpwstr>https://www.health.gov.au/resources/publications/askmbs-advisory-1-general-practice-services?language=en</vt:lpwstr>
      </vt:variant>
      <vt:variant>
        <vt:lpwstr/>
      </vt:variant>
      <vt:variant>
        <vt:i4>655378</vt:i4>
      </vt:variant>
      <vt:variant>
        <vt:i4>2631</vt:i4>
      </vt:variant>
      <vt:variant>
        <vt:i4>0</vt:i4>
      </vt:variant>
      <vt:variant>
        <vt:i4>5</vt:i4>
      </vt:variant>
      <vt:variant>
        <vt:lpwstr>https://www9.health.gov.au/mbs/fullDisplay.cfm?type=note&amp;q=GN.13.33&amp;qt=noteID</vt:lpwstr>
      </vt:variant>
      <vt:variant>
        <vt:lpwstr/>
      </vt:variant>
      <vt:variant>
        <vt:i4>3145790</vt:i4>
      </vt:variant>
      <vt:variant>
        <vt:i4>2628</vt:i4>
      </vt:variant>
      <vt:variant>
        <vt:i4>0</vt:i4>
      </vt:variant>
      <vt:variant>
        <vt:i4>5</vt:i4>
      </vt:variant>
      <vt:variant>
        <vt:lpwstr>https://www.legislation.gov.au/C2004A00101/latest/versions</vt:lpwstr>
      </vt:variant>
      <vt:variant>
        <vt:lpwstr/>
      </vt:variant>
      <vt:variant>
        <vt:i4>4063286</vt:i4>
      </vt:variant>
      <vt:variant>
        <vt:i4>2625</vt:i4>
      </vt:variant>
      <vt:variant>
        <vt:i4>0</vt:i4>
      </vt:variant>
      <vt:variant>
        <vt:i4>5</vt:i4>
      </vt:variant>
      <vt:variant>
        <vt:lpwstr>https://www.legislation.gov.au/F2021L00678/latest/versions</vt:lpwstr>
      </vt:variant>
      <vt:variant>
        <vt:lpwstr/>
      </vt:variant>
      <vt:variant>
        <vt:i4>4915213</vt:i4>
      </vt:variant>
      <vt:variant>
        <vt:i4>2622</vt:i4>
      </vt:variant>
      <vt:variant>
        <vt:i4>0</vt:i4>
      </vt:variant>
      <vt:variant>
        <vt:i4>5</vt:i4>
      </vt:variant>
      <vt:variant>
        <vt:lpwstr>https://www9.health.gov.au/mbs/fullDisplay.cfm?type=note&amp;q=AN.0.69&amp;qt=noteID&amp;criteria=an%2E0%2E69</vt:lpwstr>
      </vt:variant>
      <vt:variant>
        <vt:lpwstr/>
      </vt:variant>
      <vt:variant>
        <vt:i4>1245277</vt:i4>
      </vt:variant>
      <vt:variant>
        <vt:i4>2619</vt:i4>
      </vt:variant>
      <vt:variant>
        <vt:i4>0</vt:i4>
      </vt:variant>
      <vt:variant>
        <vt:i4>5</vt:i4>
      </vt:variant>
      <vt:variant>
        <vt:lpwstr>https://www9.health.gov.au/mbs/fullDisplay.cfm?type=note&amp;q=AN.0.42&amp;qt=noteID</vt:lpwstr>
      </vt:variant>
      <vt:variant>
        <vt:lpwstr/>
      </vt:variant>
      <vt:variant>
        <vt:i4>1048669</vt:i4>
      </vt:variant>
      <vt:variant>
        <vt:i4>2616</vt:i4>
      </vt:variant>
      <vt:variant>
        <vt:i4>0</vt:i4>
      </vt:variant>
      <vt:variant>
        <vt:i4>5</vt:i4>
      </vt:variant>
      <vt:variant>
        <vt:lpwstr>https://www9.health.gov.au/mbs/fullDisplay.cfm?type=note&amp;q=AN.0.41&amp;qt=noteID</vt:lpwstr>
      </vt:variant>
      <vt:variant>
        <vt:lpwstr/>
      </vt:variant>
      <vt:variant>
        <vt:i4>1114205</vt:i4>
      </vt:variant>
      <vt:variant>
        <vt:i4>2613</vt:i4>
      </vt:variant>
      <vt:variant>
        <vt:i4>0</vt:i4>
      </vt:variant>
      <vt:variant>
        <vt:i4>5</vt:i4>
      </vt:variant>
      <vt:variant>
        <vt:lpwstr>https://www9.health.gov.au/mbs/fullDisplay.cfm?type=note&amp;q=AN.0.40&amp;qt=noteID</vt:lpwstr>
      </vt:variant>
      <vt:variant>
        <vt:lpwstr/>
      </vt:variant>
      <vt:variant>
        <vt:i4>1572954</vt:i4>
      </vt:variant>
      <vt:variant>
        <vt:i4>2610</vt:i4>
      </vt:variant>
      <vt:variant>
        <vt:i4>0</vt:i4>
      </vt:variant>
      <vt:variant>
        <vt:i4>5</vt:i4>
      </vt:variant>
      <vt:variant>
        <vt:lpwstr>https://www9.health.gov.au/mbs/fullDisplay.cfm?type=note&amp;q=AN.0.39&amp;qt=noteID</vt:lpwstr>
      </vt:variant>
      <vt:variant>
        <vt:lpwstr/>
      </vt:variant>
      <vt:variant>
        <vt:i4>1638490</vt:i4>
      </vt:variant>
      <vt:variant>
        <vt:i4>2607</vt:i4>
      </vt:variant>
      <vt:variant>
        <vt:i4>0</vt:i4>
      </vt:variant>
      <vt:variant>
        <vt:i4>5</vt:i4>
      </vt:variant>
      <vt:variant>
        <vt:lpwstr>https://www9.health.gov.au/mbs/fullDisplay.cfm?type=note&amp;q=AN.0.38&amp;qt=noteID</vt:lpwstr>
      </vt:variant>
      <vt:variant>
        <vt:lpwstr/>
      </vt:variant>
      <vt:variant>
        <vt:i4>1441882</vt:i4>
      </vt:variant>
      <vt:variant>
        <vt:i4>2604</vt:i4>
      </vt:variant>
      <vt:variant>
        <vt:i4>0</vt:i4>
      </vt:variant>
      <vt:variant>
        <vt:i4>5</vt:i4>
      </vt:variant>
      <vt:variant>
        <vt:lpwstr>https://www9.health.gov.au/mbs/fullDisplay.cfm?type=note&amp;qt=NoteID&amp;q=AN.0.37</vt:lpwstr>
      </vt:variant>
      <vt:variant>
        <vt:lpwstr/>
      </vt:variant>
      <vt:variant>
        <vt:i4>4915213</vt:i4>
      </vt:variant>
      <vt:variant>
        <vt:i4>2601</vt:i4>
      </vt:variant>
      <vt:variant>
        <vt:i4>0</vt:i4>
      </vt:variant>
      <vt:variant>
        <vt:i4>5</vt:i4>
      </vt:variant>
      <vt:variant>
        <vt:lpwstr>https://www9.health.gov.au/mbs/fullDisplay.cfm?type=note&amp;q=AN.0.69&amp;qt=noteID&amp;criteria=an%2E0%2E69</vt:lpwstr>
      </vt:variant>
      <vt:variant>
        <vt:lpwstr/>
      </vt:variant>
      <vt:variant>
        <vt:i4>1245277</vt:i4>
      </vt:variant>
      <vt:variant>
        <vt:i4>2598</vt:i4>
      </vt:variant>
      <vt:variant>
        <vt:i4>0</vt:i4>
      </vt:variant>
      <vt:variant>
        <vt:i4>5</vt:i4>
      </vt:variant>
      <vt:variant>
        <vt:lpwstr>https://www9.health.gov.au/mbs/fullDisplay.cfm?type=note&amp;q=AN.0.42&amp;qt=noteID</vt:lpwstr>
      </vt:variant>
      <vt:variant>
        <vt:lpwstr/>
      </vt:variant>
      <vt:variant>
        <vt:i4>1048669</vt:i4>
      </vt:variant>
      <vt:variant>
        <vt:i4>2595</vt:i4>
      </vt:variant>
      <vt:variant>
        <vt:i4>0</vt:i4>
      </vt:variant>
      <vt:variant>
        <vt:i4>5</vt:i4>
      </vt:variant>
      <vt:variant>
        <vt:lpwstr>https://www9.health.gov.au/mbs/fullDisplay.cfm?type=note&amp;q=AN.0.41&amp;qt=noteID</vt:lpwstr>
      </vt:variant>
      <vt:variant>
        <vt:lpwstr/>
      </vt:variant>
      <vt:variant>
        <vt:i4>1114205</vt:i4>
      </vt:variant>
      <vt:variant>
        <vt:i4>2592</vt:i4>
      </vt:variant>
      <vt:variant>
        <vt:i4>0</vt:i4>
      </vt:variant>
      <vt:variant>
        <vt:i4>5</vt:i4>
      </vt:variant>
      <vt:variant>
        <vt:lpwstr>https://www9.health.gov.au/mbs/fullDisplay.cfm?type=note&amp;q=AN.0.40&amp;qt=noteID</vt:lpwstr>
      </vt:variant>
      <vt:variant>
        <vt:lpwstr/>
      </vt:variant>
      <vt:variant>
        <vt:i4>1572954</vt:i4>
      </vt:variant>
      <vt:variant>
        <vt:i4>2589</vt:i4>
      </vt:variant>
      <vt:variant>
        <vt:i4>0</vt:i4>
      </vt:variant>
      <vt:variant>
        <vt:i4>5</vt:i4>
      </vt:variant>
      <vt:variant>
        <vt:lpwstr>https://www9.health.gov.au/mbs/fullDisplay.cfm?type=note&amp;q=AN.0.39&amp;qt=noteID</vt:lpwstr>
      </vt:variant>
      <vt:variant>
        <vt:lpwstr/>
      </vt:variant>
      <vt:variant>
        <vt:i4>1638490</vt:i4>
      </vt:variant>
      <vt:variant>
        <vt:i4>2586</vt:i4>
      </vt:variant>
      <vt:variant>
        <vt:i4>0</vt:i4>
      </vt:variant>
      <vt:variant>
        <vt:i4>5</vt:i4>
      </vt:variant>
      <vt:variant>
        <vt:lpwstr>https://www9.health.gov.au/mbs/fullDisplay.cfm?type=note&amp;q=AN.0.38&amp;qt=noteID</vt:lpwstr>
      </vt:variant>
      <vt:variant>
        <vt:lpwstr/>
      </vt:variant>
      <vt:variant>
        <vt:i4>1441882</vt:i4>
      </vt:variant>
      <vt:variant>
        <vt:i4>2583</vt:i4>
      </vt:variant>
      <vt:variant>
        <vt:i4>0</vt:i4>
      </vt:variant>
      <vt:variant>
        <vt:i4>5</vt:i4>
      </vt:variant>
      <vt:variant>
        <vt:lpwstr>https://www9.health.gov.au/mbs/fullDisplay.cfm?type=note&amp;qt=NoteID&amp;q=AN.0.37</vt:lpwstr>
      </vt:variant>
      <vt:variant>
        <vt:lpwstr/>
      </vt:variant>
      <vt:variant>
        <vt:i4>4915213</vt:i4>
      </vt:variant>
      <vt:variant>
        <vt:i4>2580</vt:i4>
      </vt:variant>
      <vt:variant>
        <vt:i4>0</vt:i4>
      </vt:variant>
      <vt:variant>
        <vt:i4>5</vt:i4>
      </vt:variant>
      <vt:variant>
        <vt:lpwstr>https://www9.health.gov.au/mbs/fullDisplay.cfm?type=note&amp;q=AN.0.69&amp;qt=noteID&amp;criteria=an%2E0%2E69</vt:lpwstr>
      </vt:variant>
      <vt:variant>
        <vt:lpwstr/>
      </vt:variant>
      <vt:variant>
        <vt:i4>1245277</vt:i4>
      </vt:variant>
      <vt:variant>
        <vt:i4>2577</vt:i4>
      </vt:variant>
      <vt:variant>
        <vt:i4>0</vt:i4>
      </vt:variant>
      <vt:variant>
        <vt:i4>5</vt:i4>
      </vt:variant>
      <vt:variant>
        <vt:lpwstr>https://www9.health.gov.au/mbs/fullDisplay.cfm?type=note&amp;q=AN.0.42&amp;qt=noteID</vt:lpwstr>
      </vt:variant>
      <vt:variant>
        <vt:lpwstr/>
      </vt:variant>
      <vt:variant>
        <vt:i4>1048669</vt:i4>
      </vt:variant>
      <vt:variant>
        <vt:i4>2574</vt:i4>
      </vt:variant>
      <vt:variant>
        <vt:i4>0</vt:i4>
      </vt:variant>
      <vt:variant>
        <vt:i4>5</vt:i4>
      </vt:variant>
      <vt:variant>
        <vt:lpwstr>https://www9.health.gov.au/mbs/fullDisplay.cfm?type=note&amp;q=AN.0.41&amp;qt=noteID</vt:lpwstr>
      </vt:variant>
      <vt:variant>
        <vt:lpwstr/>
      </vt:variant>
      <vt:variant>
        <vt:i4>1114205</vt:i4>
      </vt:variant>
      <vt:variant>
        <vt:i4>2571</vt:i4>
      </vt:variant>
      <vt:variant>
        <vt:i4>0</vt:i4>
      </vt:variant>
      <vt:variant>
        <vt:i4>5</vt:i4>
      </vt:variant>
      <vt:variant>
        <vt:lpwstr>https://www9.health.gov.au/mbs/fullDisplay.cfm?type=note&amp;q=AN.0.40&amp;qt=noteID</vt:lpwstr>
      </vt:variant>
      <vt:variant>
        <vt:lpwstr/>
      </vt:variant>
      <vt:variant>
        <vt:i4>1572954</vt:i4>
      </vt:variant>
      <vt:variant>
        <vt:i4>2568</vt:i4>
      </vt:variant>
      <vt:variant>
        <vt:i4>0</vt:i4>
      </vt:variant>
      <vt:variant>
        <vt:i4>5</vt:i4>
      </vt:variant>
      <vt:variant>
        <vt:lpwstr>https://www9.health.gov.au/mbs/fullDisplay.cfm?type=note&amp;q=AN.0.39&amp;qt=noteID</vt:lpwstr>
      </vt:variant>
      <vt:variant>
        <vt:lpwstr/>
      </vt:variant>
      <vt:variant>
        <vt:i4>1638490</vt:i4>
      </vt:variant>
      <vt:variant>
        <vt:i4>2565</vt:i4>
      </vt:variant>
      <vt:variant>
        <vt:i4>0</vt:i4>
      </vt:variant>
      <vt:variant>
        <vt:i4>5</vt:i4>
      </vt:variant>
      <vt:variant>
        <vt:lpwstr>https://www9.health.gov.au/mbs/fullDisplay.cfm?type=note&amp;q=AN.0.38&amp;qt=noteID</vt:lpwstr>
      </vt:variant>
      <vt:variant>
        <vt:lpwstr/>
      </vt:variant>
      <vt:variant>
        <vt:i4>1441882</vt:i4>
      </vt:variant>
      <vt:variant>
        <vt:i4>2562</vt:i4>
      </vt:variant>
      <vt:variant>
        <vt:i4>0</vt:i4>
      </vt:variant>
      <vt:variant>
        <vt:i4>5</vt:i4>
      </vt:variant>
      <vt:variant>
        <vt:lpwstr>https://www9.health.gov.au/mbs/fullDisplay.cfm?type=note&amp;qt=NoteID&amp;q=AN.0.37</vt:lpwstr>
      </vt:variant>
      <vt:variant>
        <vt:lpwstr/>
      </vt:variant>
      <vt:variant>
        <vt:i4>2228280</vt:i4>
      </vt:variant>
      <vt:variant>
        <vt:i4>2559</vt:i4>
      </vt:variant>
      <vt:variant>
        <vt:i4>0</vt:i4>
      </vt:variant>
      <vt:variant>
        <vt:i4>5</vt:i4>
      </vt:variant>
      <vt:variant>
        <vt:lpwstr>https://www9.health.gov.au/mbs/fullDisplay.cfm?type=note&amp;q=AN.7.1&amp;qt=noteID</vt:lpwstr>
      </vt:variant>
      <vt:variant>
        <vt:lpwstr/>
      </vt:variant>
      <vt:variant>
        <vt:i4>1310812</vt:i4>
      </vt:variant>
      <vt:variant>
        <vt:i4>2556</vt:i4>
      </vt:variant>
      <vt:variant>
        <vt:i4>0</vt:i4>
      </vt:variant>
      <vt:variant>
        <vt:i4>5</vt:i4>
      </vt:variant>
      <vt:variant>
        <vt:lpwstr>https://www9.health.gov.au/mbs/fullDisplay.cfm?type=note&amp;q=GN.4.13&amp;qt=noteID</vt:lpwstr>
      </vt:variant>
      <vt:variant>
        <vt:lpwstr/>
      </vt:variant>
      <vt:variant>
        <vt:i4>2359336</vt:i4>
      </vt:variant>
      <vt:variant>
        <vt:i4>2553</vt:i4>
      </vt:variant>
      <vt:variant>
        <vt:i4>0</vt:i4>
      </vt:variant>
      <vt:variant>
        <vt:i4>5</vt:i4>
      </vt:variant>
      <vt:variant>
        <vt:lpwstr>http://www.anzsgm.org/</vt:lpwstr>
      </vt:variant>
      <vt:variant>
        <vt:lpwstr/>
      </vt:variant>
      <vt:variant>
        <vt:i4>2556007</vt:i4>
      </vt:variant>
      <vt:variant>
        <vt:i4>2550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6357101</vt:i4>
      </vt:variant>
      <vt:variant>
        <vt:i4>2547</vt:i4>
      </vt:variant>
      <vt:variant>
        <vt:i4>0</vt:i4>
      </vt:variant>
      <vt:variant>
        <vt:i4>5</vt:i4>
      </vt:variant>
      <vt:variant>
        <vt:lpwstr>https://www.health.gov.au/resources/apps-and-tools/health-workforce-locator/app</vt:lpwstr>
      </vt:variant>
      <vt:variant>
        <vt:lpwstr/>
      </vt:variant>
      <vt:variant>
        <vt:i4>3080317</vt:i4>
      </vt:variant>
      <vt:variant>
        <vt:i4>2544</vt:i4>
      </vt:variant>
      <vt:variant>
        <vt:i4>0</vt:i4>
      </vt:variant>
      <vt:variant>
        <vt:i4>5</vt:i4>
      </vt:variant>
      <vt:variant>
        <vt:lpwstr>https://www.health.gov.au/our-work/amds</vt:lpwstr>
      </vt:variant>
      <vt:variant>
        <vt:lpwstr/>
      </vt:variant>
      <vt:variant>
        <vt:i4>5767248</vt:i4>
      </vt:variant>
      <vt:variant>
        <vt:i4>2541</vt:i4>
      </vt:variant>
      <vt:variant>
        <vt:i4>0</vt:i4>
      </vt:variant>
      <vt:variant>
        <vt:i4>5</vt:i4>
      </vt:variant>
      <vt:variant>
        <vt:lpwstr>https://www.servicesaustralia.gov.au/</vt:lpwstr>
      </vt:variant>
      <vt:variant>
        <vt:lpwstr/>
      </vt:variant>
      <vt:variant>
        <vt:i4>5767248</vt:i4>
      </vt:variant>
      <vt:variant>
        <vt:i4>2538</vt:i4>
      </vt:variant>
      <vt:variant>
        <vt:i4>0</vt:i4>
      </vt:variant>
      <vt:variant>
        <vt:i4>5</vt:i4>
      </vt:variant>
      <vt:variant>
        <vt:lpwstr>https://www.servicesaustralia.gov.au/</vt:lpwstr>
      </vt:variant>
      <vt:variant>
        <vt:lpwstr/>
      </vt:variant>
      <vt:variant>
        <vt:i4>5767248</vt:i4>
      </vt:variant>
      <vt:variant>
        <vt:i4>2535</vt:i4>
      </vt:variant>
      <vt:variant>
        <vt:i4>0</vt:i4>
      </vt:variant>
      <vt:variant>
        <vt:i4>5</vt:i4>
      </vt:variant>
      <vt:variant>
        <vt:lpwstr>https://www.servicesaustralia.gov.au/</vt:lpwstr>
      </vt:variant>
      <vt:variant>
        <vt:lpwstr/>
      </vt:variant>
      <vt:variant>
        <vt:i4>655427</vt:i4>
      </vt:variant>
      <vt:variant>
        <vt:i4>2532</vt:i4>
      </vt:variant>
      <vt:variant>
        <vt:i4>0</vt:i4>
      </vt:variant>
      <vt:variant>
        <vt:i4>5</vt:i4>
      </vt:variant>
      <vt:variant>
        <vt:lpwstr>https://www9.health.gov.au/mbs/fullDisplay.cfm?type=note&amp;q=AN.44.1&amp;qt=noteID</vt:lpwstr>
      </vt:variant>
      <vt:variant>
        <vt:lpwstr/>
      </vt:variant>
      <vt:variant>
        <vt:i4>524356</vt:i4>
      </vt:variant>
      <vt:variant>
        <vt:i4>2529</vt:i4>
      </vt:variant>
      <vt:variant>
        <vt:i4>0</vt:i4>
      </vt:variant>
      <vt:variant>
        <vt:i4>5</vt:i4>
      </vt:variant>
      <vt:variant>
        <vt:lpwstr>https://www9.health.gov.au/mbs/fullDisplay.cfm?type=note&amp;q=AN.35.2&amp;qt=noteID</vt:lpwstr>
      </vt:variant>
      <vt:variant>
        <vt:lpwstr/>
      </vt:variant>
      <vt:variant>
        <vt:i4>2031697</vt:i4>
      </vt:variant>
      <vt:variant>
        <vt:i4>2526</vt:i4>
      </vt:variant>
      <vt:variant>
        <vt:i4>0</vt:i4>
      </vt:variant>
      <vt:variant>
        <vt:i4>5</vt:i4>
      </vt:variant>
      <vt:variant>
        <vt:lpwstr>https://www9.health.gov.au/mbs/fullDisplay.cfm?type=note&amp;q=AN.35.1&amp;qt=noteID&amp;criteria=an%2E35%2E1</vt:lpwstr>
      </vt:variant>
      <vt:variant>
        <vt:lpwstr/>
      </vt:variant>
      <vt:variant>
        <vt:i4>589855</vt:i4>
      </vt:variant>
      <vt:variant>
        <vt:i4>2523</vt:i4>
      </vt:variant>
      <vt:variant>
        <vt:i4>0</vt:i4>
      </vt:variant>
      <vt:variant>
        <vt:i4>5</vt:i4>
      </vt:variant>
      <vt:variant>
        <vt:lpwstr>https://www.legislation.gov.au/Series/F2021L00678</vt:lpwstr>
      </vt:variant>
      <vt:variant>
        <vt:lpwstr/>
      </vt:variant>
      <vt:variant>
        <vt:i4>983057</vt:i4>
      </vt:variant>
      <vt:variant>
        <vt:i4>2520</vt:i4>
      </vt:variant>
      <vt:variant>
        <vt:i4>0</vt:i4>
      </vt:variant>
      <vt:variant>
        <vt:i4>5</vt:i4>
      </vt:variant>
      <vt:variant>
        <vt:lpwstr>https://www.legislation.gov.au/Series/F2021L01805</vt:lpwstr>
      </vt:variant>
      <vt:variant>
        <vt:lpwstr/>
      </vt:variant>
      <vt:variant>
        <vt:i4>655384</vt:i4>
      </vt:variant>
      <vt:variant>
        <vt:i4>2517</vt:i4>
      </vt:variant>
      <vt:variant>
        <vt:i4>0</vt:i4>
      </vt:variant>
      <vt:variant>
        <vt:i4>5</vt:i4>
      </vt:variant>
      <vt:variant>
        <vt:lpwstr>https://www.legislation.gov.au/Series/F2018L00874</vt:lpwstr>
      </vt:variant>
      <vt:variant>
        <vt:lpwstr/>
      </vt:variant>
      <vt:variant>
        <vt:i4>2687022</vt:i4>
      </vt:variant>
      <vt:variant>
        <vt:i4>2514</vt:i4>
      </vt:variant>
      <vt:variant>
        <vt:i4>0</vt:i4>
      </vt:variant>
      <vt:variant>
        <vt:i4>5</vt:i4>
      </vt:variant>
      <vt:variant>
        <vt:lpwstr>https://www.legislation.gov.au/</vt:lpwstr>
      </vt:variant>
      <vt:variant>
        <vt:lpwstr/>
      </vt:variant>
      <vt:variant>
        <vt:i4>2883690</vt:i4>
      </vt:variant>
      <vt:variant>
        <vt:i4>2511</vt:i4>
      </vt:variant>
      <vt:variant>
        <vt:i4>0</vt:i4>
      </vt:variant>
      <vt:variant>
        <vt:i4>5</vt:i4>
      </vt:variant>
      <vt:variant>
        <vt:lpwstr>https://www9.health.gov.au/mbs/fullDisplay.cfm?type=note&amp;q=GN.15.39&amp;qt=noteID&amp;criteria=GN%2E15%2E39</vt:lpwstr>
      </vt:variant>
      <vt:variant>
        <vt:lpwstr/>
      </vt:variant>
      <vt:variant>
        <vt:i4>3866706</vt:i4>
      </vt:variant>
      <vt:variant>
        <vt:i4>2508</vt:i4>
      </vt:variant>
      <vt:variant>
        <vt:i4>0</vt:i4>
      </vt:variant>
      <vt:variant>
        <vt:i4>5</vt:i4>
      </vt:variant>
      <vt:variant>
        <vt:lpwstr>https://www.health.gov.au/sites/default/files/documents/2022/10/askmbs-advisory-2-general-practice-services_0.pdf</vt:lpwstr>
      </vt:variant>
      <vt:variant>
        <vt:lpwstr/>
      </vt:variant>
      <vt:variant>
        <vt:i4>7340094</vt:i4>
      </vt:variant>
      <vt:variant>
        <vt:i4>2505</vt:i4>
      </vt:variant>
      <vt:variant>
        <vt:i4>0</vt:i4>
      </vt:variant>
      <vt:variant>
        <vt:i4>5</vt:i4>
      </vt:variant>
      <vt:variant>
        <vt:lpwstr>https://www9.health.gov.au/mbs/fullDisplay.cfm?type=note&amp;q=AN.7.1&amp;qt=noteID&amp;criteria=an%2E7%2E1</vt:lpwstr>
      </vt:variant>
      <vt:variant>
        <vt:lpwstr/>
      </vt:variant>
      <vt:variant>
        <vt:i4>4456456</vt:i4>
      </vt:variant>
      <vt:variant>
        <vt:i4>2502</vt:i4>
      </vt:variant>
      <vt:variant>
        <vt:i4>0</vt:i4>
      </vt:variant>
      <vt:variant>
        <vt:i4>5</vt:i4>
      </vt:variant>
      <vt:variant>
        <vt:lpwstr>https://www9.health.gov.au/mbs/fullDisplay.cfm?type=note&amp;q=GN.4.13&amp;qt=noteID&amp;criteria=gn%2E4%2E13</vt:lpwstr>
      </vt:variant>
      <vt:variant>
        <vt:lpwstr/>
      </vt:variant>
      <vt:variant>
        <vt:i4>2228286</vt:i4>
      </vt:variant>
      <vt:variant>
        <vt:i4>2499</vt:i4>
      </vt:variant>
      <vt:variant>
        <vt:i4>0</vt:i4>
      </vt:variant>
      <vt:variant>
        <vt:i4>5</vt:i4>
      </vt:variant>
      <vt:variant>
        <vt:lpwstr>https://www9.health.gov.au/mbs/fullDisplay.cfm?type=note&amp;q=AN.1.1&amp;qt=noteID</vt:lpwstr>
      </vt:variant>
      <vt:variant>
        <vt:lpwstr/>
      </vt:variant>
      <vt:variant>
        <vt:i4>4325388</vt:i4>
      </vt:variant>
      <vt:variant>
        <vt:i4>2496</vt:i4>
      </vt:variant>
      <vt:variant>
        <vt:i4>0</vt:i4>
      </vt:variant>
      <vt:variant>
        <vt:i4>5</vt:i4>
      </vt:variant>
      <vt:variant>
        <vt:lpwstr>https://www9.health.gov.au/mbs/fullDisplay.cfm?type=note&amp;q=AN.0.71&amp;qt=noteID&amp;criteria=an%2E0%2E71</vt:lpwstr>
      </vt:variant>
      <vt:variant>
        <vt:lpwstr/>
      </vt:variant>
      <vt:variant>
        <vt:i4>7733295</vt:i4>
      </vt:variant>
      <vt:variant>
        <vt:i4>2493</vt:i4>
      </vt:variant>
      <vt:variant>
        <vt:i4>0</vt:i4>
      </vt:variant>
      <vt:variant>
        <vt:i4>5</vt:i4>
      </vt:variant>
      <vt:variant>
        <vt:lpwstr>https://www.legislation.gov.au/Details/F2017L01377</vt:lpwstr>
      </vt:variant>
      <vt:variant>
        <vt:lpwstr/>
      </vt:variant>
      <vt:variant>
        <vt:i4>6357101</vt:i4>
      </vt:variant>
      <vt:variant>
        <vt:i4>2490</vt:i4>
      </vt:variant>
      <vt:variant>
        <vt:i4>0</vt:i4>
      </vt:variant>
      <vt:variant>
        <vt:i4>5</vt:i4>
      </vt:variant>
      <vt:variant>
        <vt:lpwstr>https://www.health.gov.au/resources/apps-and-tools/health-workforce-locator/app</vt:lpwstr>
      </vt:variant>
      <vt:variant>
        <vt:lpwstr/>
      </vt:variant>
      <vt:variant>
        <vt:i4>524356</vt:i4>
      </vt:variant>
      <vt:variant>
        <vt:i4>2487</vt:i4>
      </vt:variant>
      <vt:variant>
        <vt:i4>0</vt:i4>
      </vt:variant>
      <vt:variant>
        <vt:i4>5</vt:i4>
      </vt:variant>
      <vt:variant>
        <vt:lpwstr>https://www9.health.gov.au/mbs/fullDisplay.cfm?type=note&amp;q=AN.35.2&amp;qt=noteID</vt:lpwstr>
      </vt:variant>
      <vt:variant>
        <vt:lpwstr/>
      </vt:variant>
      <vt:variant>
        <vt:i4>2031697</vt:i4>
      </vt:variant>
      <vt:variant>
        <vt:i4>2484</vt:i4>
      </vt:variant>
      <vt:variant>
        <vt:i4>0</vt:i4>
      </vt:variant>
      <vt:variant>
        <vt:i4>5</vt:i4>
      </vt:variant>
      <vt:variant>
        <vt:lpwstr>https://www9.health.gov.au/mbs/fullDisplay.cfm?type=note&amp;q=AN.35.1&amp;qt=noteID&amp;criteria=an%2E35%2E1</vt:lpwstr>
      </vt:variant>
      <vt:variant>
        <vt:lpwstr/>
      </vt:variant>
      <vt:variant>
        <vt:i4>4194314</vt:i4>
      </vt:variant>
      <vt:variant>
        <vt:i4>2481</vt:i4>
      </vt:variant>
      <vt:variant>
        <vt:i4>0</vt:i4>
      </vt:variant>
      <vt:variant>
        <vt:i4>5</vt:i4>
      </vt:variant>
      <vt:variant>
        <vt:lpwstr>https://www9.health.gov.au/mbs/fullDisplay.cfm?type=note&amp;q=AN.0.15&amp;qt=noteID&amp;criteria=an%2E0%2E15</vt:lpwstr>
      </vt:variant>
      <vt:variant>
        <vt:lpwstr/>
      </vt:variant>
      <vt:variant>
        <vt:i4>524356</vt:i4>
      </vt:variant>
      <vt:variant>
        <vt:i4>2478</vt:i4>
      </vt:variant>
      <vt:variant>
        <vt:i4>0</vt:i4>
      </vt:variant>
      <vt:variant>
        <vt:i4>5</vt:i4>
      </vt:variant>
      <vt:variant>
        <vt:lpwstr>https://www9.health.gov.au/mbs/fullDisplay.cfm?type=note&amp;q=AN.35.2&amp;qt=noteID</vt:lpwstr>
      </vt:variant>
      <vt:variant>
        <vt:lpwstr/>
      </vt:variant>
      <vt:variant>
        <vt:i4>2031697</vt:i4>
      </vt:variant>
      <vt:variant>
        <vt:i4>2475</vt:i4>
      </vt:variant>
      <vt:variant>
        <vt:i4>0</vt:i4>
      </vt:variant>
      <vt:variant>
        <vt:i4>5</vt:i4>
      </vt:variant>
      <vt:variant>
        <vt:lpwstr>https://www9.health.gov.au/mbs/fullDisplay.cfm?type=note&amp;q=AN.35.1&amp;qt=noteID&amp;criteria=an%2E35%2E1</vt:lpwstr>
      </vt:variant>
      <vt:variant>
        <vt:lpwstr/>
      </vt:variant>
      <vt:variant>
        <vt:i4>4456458</vt:i4>
      </vt:variant>
      <vt:variant>
        <vt:i4>2472</vt:i4>
      </vt:variant>
      <vt:variant>
        <vt:i4>0</vt:i4>
      </vt:variant>
      <vt:variant>
        <vt:i4>5</vt:i4>
      </vt:variant>
      <vt:variant>
        <vt:lpwstr>https://www9.health.gov.au/mbs/fullDisplay.cfm?type=note&amp;q=AN.0.11&amp;qt=noteID&amp;criteria=an%2E0%2E11</vt:lpwstr>
      </vt:variant>
      <vt:variant>
        <vt:lpwstr/>
      </vt:variant>
      <vt:variant>
        <vt:i4>4521998</vt:i4>
      </vt:variant>
      <vt:variant>
        <vt:i4>2469</vt:i4>
      </vt:variant>
      <vt:variant>
        <vt:i4>0</vt:i4>
      </vt:variant>
      <vt:variant>
        <vt:i4>5</vt:i4>
      </vt:variant>
      <vt:variant>
        <vt:lpwstr>https://www9.health.gov.au/mbs/fullDisplay.cfm?type=note&amp;q=AN.7.24&amp;qt=noteID&amp;criteria=an%2E7%2E24</vt:lpwstr>
      </vt:variant>
      <vt:variant>
        <vt:lpwstr/>
      </vt:variant>
      <vt:variant>
        <vt:i4>4980746</vt:i4>
      </vt:variant>
      <vt:variant>
        <vt:i4>2466</vt:i4>
      </vt:variant>
      <vt:variant>
        <vt:i4>0</vt:i4>
      </vt:variant>
      <vt:variant>
        <vt:i4>5</vt:i4>
      </vt:variant>
      <vt:variant>
        <vt:lpwstr>https://www9.health.gov.au/mbs/fullDisplay.cfm?type=note&amp;q=AN.0.19&amp;qt=noteID&amp;criteria=an%2E0%2E19</vt:lpwstr>
      </vt:variant>
      <vt:variant>
        <vt:lpwstr/>
      </vt:variant>
      <vt:variant>
        <vt:i4>2228286</vt:i4>
      </vt:variant>
      <vt:variant>
        <vt:i4>2463</vt:i4>
      </vt:variant>
      <vt:variant>
        <vt:i4>0</vt:i4>
      </vt:variant>
      <vt:variant>
        <vt:i4>5</vt:i4>
      </vt:variant>
      <vt:variant>
        <vt:lpwstr>https://www9.health.gov.au/mbs/fullDisplay.cfm?type=note&amp;q=AN.1.1&amp;qt=noteID</vt:lpwstr>
      </vt:variant>
      <vt:variant>
        <vt:lpwstr/>
      </vt:variant>
      <vt:variant>
        <vt:i4>2228281</vt:i4>
      </vt:variant>
      <vt:variant>
        <vt:i4>2460</vt:i4>
      </vt:variant>
      <vt:variant>
        <vt:i4>0</vt:i4>
      </vt:variant>
      <vt:variant>
        <vt:i4>5</vt:i4>
      </vt:variant>
      <vt:variant>
        <vt:lpwstr>https://www9.health.gov.au/mbs/fullDisplay.cfm?type=note&amp;q=AN.0.7&amp;qt=noteID</vt:lpwstr>
      </vt:variant>
      <vt:variant>
        <vt:lpwstr/>
      </vt:variant>
      <vt:variant>
        <vt:i4>7340093</vt:i4>
      </vt:variant>
      <vt:variant>
        <vt:i4>2457</vt:i4>
      </vt:variant>
      <vt:variant>
        <vt:i4>0</vt:i4>
      </vt:variant>
      <vt:variant>
        <vt:i4>5</vt:i4>
      </vt:variant>
      <vt:variant>
        <vt:lpwstr>https://www9.health.gov.au/mbs/fullDisplay.cfm?type=note&amp;q=AN.7.2&amp;qt=noteID&amp;criteria=an%2E7%2E2</vt:lpwstr>
      </vt:variant>
      <vt:variant>
        <vt:lpwstr/>
      </vt:variant>
      <vt:variant>
        <vt:i4>4653068</vt:i4>
      </vt:variant>
      <vt:variant>
        <vt:i4>2454</vt:i4>
      </vt:variant>
      <vt:variant>
        <vt:i4>0</vt:i4>
      </vt:variant>
      <vt:variant>
        <vt:i4>5</vt:i4>
      </vt:variant>
      <vt:variant>
        <vt:lpwstr>https://www9.health.gov.au/mbs/fullDisplay.cfm?type=note&amp;q=AN.0.74&amp;qt=noteID&amp;criteria=AN%2E0%2E74</vt:lpwstr>
      </vt:variant>
      <vt:variant>
        <vt:lpwstr/>
      </vt:variant>
      <vt:variant>
        <vt:i4>7340094</vt:i4>
      </vt:variant>
      <vt:variant>
        <vt:i4>2451</vt:i4>
      </vt:variant>
      <vt:variant>
        <vt:i4>0</vt:i4>
      </vt:variant>
      <vt:variant>
        <vt:i4>5</vt:i4>
      </vt:variant>
      <vt:variant>
        <vt:lpwstr>https://www9.health.gov.au/mbs/fullDisplay.cfm?type=note&amp;q=AN.0.1&amp;qt=noteID&amp;criteria=an%2E0%2E1</vt:lpwstr>
      </vt:variant>
      <vt:variant>
        <vt:lpwstr/>
      </vt:variant>
      <vt:variant>
        <vt:i4>4063277</vt:i4>
      </vt:variant>
      <vt:variant>
        <vt:i4>2448</vt:i4>
      </vt:variant>
      <vt:variant>
        <vt:i4>0</vt:i4>
      </vt:variant>
      <vt:variant>
        <vt:i4>5</vt:i4>
      </vt:variant>
      <vt:variant>
        <vt:lpwstr>https://www.health.gov.au/sites/default/files/documents/2021/06/guideline-for-substantiating-that-a-patient-attended-a-service.pdf</vt:lpwstr>
      </vt:variant>
      <vt:variant>
        <vt:lpwstr/>
      </vt:variant>
      <vt:variant>
        <vt:i4>7340092</vt:i4>
      </vt:variant>
      <vt:variant>
        <vt:i4>2445</vt:i4>
      </vt:variant>
      <vt:variant>
        <vt:i4>0</vt:i4>
      </vt:variant>
      <vt:variant>
        <vt:i4>5</vt:i4>
      </vt:variant>
      <vt:variant>
        <vt:lpwstr>https://www9.health.gov.au/mbs/fullDisplay.cfm?type=note&amp;q=AN.0.3&amp;qt=noteID&amp;criteria=an%2E0%2E3</vt:lpwstr>
      </vt:variant>
      <vt:variant>
        <vt:lpwstr/>
      </vt:variant>
      <vt:variant>
        <vt:i4>7340093</vt:i4>
      </vt:variant>
      <vt:variant>
        <vt:i4>2442</vt:i4>
      </vt:variant>
      <vt:variant>
        <vt:i4>0</vt:i4>
      </vt:variant>
      <vt:variant>
        <vt:i4>5</vt:i4>
      </vt:variant>
      <vt:variant>
        <vt:lpwstr>https://www9.health.gov.au/mbs/fullDisplay.cfm?type=note&amp;q=AN.7.2&amp;qt=noteID&amp;criteria=an%2E7%2E2</vt:lpwstr>
      </vt:variant>
      <vt:variant>
        <vt:lpwstr/>
      </vt:variant>
      <vt:variant>
        <vt:i4>4653068</vt:i4>
      </vt:variant>
      <vt:variant>
        <vt:i4>2439</vt:i4>
      </vt:variant>
      <vt:variant>
        <vt:i4>0</vt:i4>
      </vt:variant>
      <vt:variant>
        <vt:i4>5</vt:i4>
      </vt:variant>
      <vt:variant>
        <vt:lpwstr>https://www9.health.gov.au/mbs/fullDisplay.cfm?type=note&amp;q=AN.0.74&amp;qt=noteID&amp;criteria=AN%2E0%2E74</vt:lpwstr>
      </vt:variant>
      <vt:variant>
        <vt:lpwstr/>
      </vt:variant>
      <vt:variant>
        <vt:i4>2228280</vt:i4>
      </vt:variant>
      <vt:variant>
        <vt:i4>2436</vt:i4>
      </vt:variant>
      <vt:variant>
        <vt:i4>0</vt:i4>
      </vt:variant>
      <vt:variant>
        <vt:i4>5</vt:i4>
      </vt:variant>
      <vt:variant>
        <vt:lpwstr>https://www9.health.gov.au/mbs/fullDisplay.cfm?type=note&amp;q=AN.7.1&amp;qt=noteID</vt:lpwstr>
      </vt:variant>
      <vt:variant>
        <vt:lpwstr/>
      </vt:variant>
      <vt:variant>
        <vt:i4>4456456</vt:i4>
      </vt:variant>
      <vt:variant>
        <vt:i4>2433</vt:i4>
      </vt:variant>
      <vt:variant>
        <vt:i4>0</vt:i4>
      </vt:variant>
      <vt:variant>
        <vt:i4>5</vt:i4>
      </vt:variant>
      <vt:variant>
        <vt:lpwstr>https://www9.health.gov.au/mbs/fullDisplay.cfm?type=note&amp;q=GN.4.13&amp;qt=noteID&amp;criteria=gn%2E4%2E13</vt:lpwstr>
      </vt:variant>
      <vt:variant>
        <vt:lpwstr/>
      </vt:variant>
      <vt:variant>
        <vt:i4>5767248</vt:i4>
      </vt:variant>
      <vt:variant>
        <vt:i4>2430</vt:i4>
      </vt:variant>
      <vt:variant>
        <vt:i4>0</vt:i4>
      </vt:variant>
      <vt:variant>
        <vt:i4>5</vt:i4>
      </vt:variant>
      <vt:variant>
        <vt:lpwstr>https://www.servicesaustralia.gov.au/</vt:lpwstr>
      </vt:variant>
      <vt:variant>
        <vt:lpwstr/>
      </vt:variant>
      <vt:variant>
        <vt:i4>2556007</vt:i4>
      </vt:variant>
      <vt:variant>
        <vt:i4>2427</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7012434</vt:i4>
      </vt:variant>
      <vt:variant>
        <vt:i4>2424</vt:i4>
      </vt:variant>
      <vt:variant>
        <vt:i4>0</vt:i4>
      </vt:variant>
      <vt:variant>
        <vt:i4>5</vt:i4>
      </vt:variant>
      <vt:variant>
        <vt:lpwstr>http://mailto:askmbs@health.gov.au</vt:lpwstr>
      </vt:variant>
      <vt:variant>
        <vt:lpwstr/>
      </vt:variant>
      <vt:variant>
        <vt:i4>6357057</vt:i4>
      </vt:variant>
      <vt:variant>
        <vt:i4>2421</vt:i4>
      </vt:variant>
      <vt:variant>
        <vt:i4>0</vt:i4>
      </vt:variant>
      <vt:variant>
        <vt:i4>5</vt:i4>
      </vt:variant>
      <vt:variant>
        <vt:lpwstr>mailto:msac.secretariat@health.gov.au</vt:lpwstr>
      </vt:variant>
      <vt:variant>
        <vt:lpwstr/>
      </vt:variant>
      <vt:variant>
        <vt:i4>3997744</vt:i4>
      </vt:variant>
      <vt:variant>
        <vt:i4>2418</vt:i4>
      </vt:variant>
      <vt:variant>
        <vt:i4>0</vt:i4>
      </vt:variant>
      <vt:variant>
        <vt:i4>5</vt:i4>
      </vt:variant>
      <vt:variant>
        <vt:lpwstr>http://www.msac.gov.au/</vt:lpwstr>
      </vt:variant>
      <vt:variant>
        <vt:lpwstr/>
      </vt:variant>
      <vt:variant>
        <vt:i4>7733305</vt:i4>
      </vt:variant>
      <vt:variant>
        <vt:i4>2415</vt:i4>
      </vt:variant>
      <vt:variant>
        <vt:i4>0</vt:i4>
      </vt:variant>
      <vt:variant>
        <vt:i4>5</vt:i4>
      </vt:variant>
      <vt:variant>
        <vt:lpwstr>http://www.psr.gov.au/</vt:lpwstr>
      </vt:variant>
      <vt:variant>
        <vt:lpwstr/>
      </vt:variant>
      <vt:variant>
        <vt:i4>5767248</vt:i4>
      </vt:variant>
      <vt:variant>
        <vt:i4>2412</vt:i4>
      </vt:variant>
      <vt:variant>
        <vt:i4>0</vt:i4>
      </vt:variant>
      <vt:variant>
        <vt:i4>5</vt:i4>
      </vt:variant>
      <vt:variant>
        <vt:lpwstr>https://www.servicesaustralia.gov.au/</vt:lpwstr>
      </vt:variant>
      <vt:variant>
        <vt:lpwstr/>
      </vt:variant>
      <vt:variant>
        <vt:i4>2556007</vt:i4>
      </vt:variant>
      <vt:variant>
        <vt:i4>2409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5767248</vt:i4>
      </vt:variant>
      <vt:variant>
        <vt:i4>2406</vt:i4>
      </vt:variant>
      <vt:variant>
        <vt:i4>0</vt:i4>
      </vt:variant>
      <vt:variant>
        <vt:i4>5</vt:i4>
      </vt:variant>
      <vt:variant>
        <vt:lpwstr>https://www.servicesaustralia.gov.au/</vt:lpwstr>
      </vt:variant>
      <vt:variant>
        <vt:lpwstr/>
      </vt:variant>
      <vt:variant>
        <vt:i4>5767248</vt:i4>
      </vt:variant>
      <vt:variant>
        <vt:i4>2403</vt:i4>
      </vt:variant>
      <vt:variant>
        <vt:i4>0</vt:i4>
      </vt:variant>
      <vt:variant>
        <vt:i4>5</vt:i4>
      </vt:variant>
      <vt:variant>
        <vt:lpwstr>https://www.servicesaustralia.gov.au/</vt:lpwstr>
      </vt:variant>
      <vt:variant>
        <vt:lpwstr/>
      </vt:variant>
      <vt:variant>
        <vt:i4>655379</vt:i4>
      </vt:variant>
      <vt:variant>
        <vt:i4>2400</vt:i4>
      </vt:variant>
      <vt:variant>
        <vt:i4>0</vt:i4>
      </vt:variant>
      <vt:variant>
        <vt:i4>5</vt:i4>
      </vt:variant>
      <vt:variant>
        <vt:lpwstr>https://www.legislation.gov.au/Series/F2018L01365</vt:lpwstr>
      </vt:variant>
      <vt:variant>
        <vt:lpwstr/>
      </vt:variant>
      <vt:variant>
        <vt:i4>589855</vt:i4>
      </vt:variant>
      <vt:variant>
        <vt:i4>2397</vt:i4>
      </vt:variant>
      <vt:variant>
        <vt:i4>0</vt:i4>
      </vt:variant>
      <vt:variant>
        <vt:i4>5</vt:i4>
      </vt:variant>
      <vt:variant>
        <vt:lpwstr>https://www.legislation.gov.au/Series/F2021L00678</vt:lpwstr>
      </vt:variant>
      <vt:variant>
        <vt:lpwstr/>
      </vt:variant>
      <vt:variant>
        <vt:i4>65560</vt:i4>
      </vt:variant>
      <vt:variant>
        <vt:i4>2394</vt:i4>
      </vt:variant>
      <vt:variant>
        <vt:i4>0</vt:i4>
      </vt:variant>
      <vt:variant>
        <vt:i4>5</vt:i4>
      </vt:variant>
      <vt:variant>
        <vt:lpwstr>https://www.legislation.gov.au/Series/C2004A00101</vt:lpwstr>
      </vt:variant>
      <vt:variant>
        <vt:lpwstr/>
      </vt:variant>
      <vt:variant>
        <vt:i4>2687022</vt:i4>
      </vt:variant>
      <vt:variant>
        <vt:i4>2391</vt:i4>
      </vt:variant>
      <vt:variant>
        <vt:i4>0</vt:i4>
      </vt:variant>
      <vt:variant>
        <vt:i4>5</vt:i4>
      </vt:variant>
      <vt:variant>
        <vt:lpwstr>https://www.legislation.gov.au/</vt:lpwstr>
      </vt:variant>
      <vt:variant>
        <vt:lpwstr/>
      </vt:variant>
      <vt:variant>
        <vt:i4>3473533</vt:i4>
      </vt:variant>
      <vt:variant>
        <vt:i4>2388</vt:i4>
      </vt:variant>
      <vt:variant>
        <vt:i4>0</vt:i4>
      </vt:variant>
      <vt:variant>
        <vt:i4>5</vt:i4>
      </vt:variant>
      <vt:variant>
        <vt:lpwstr>https://www.health.gov.au/our-work/omps</vt:lpwstr>
      </vt:variant>
      <vt:variant>
        <vt:lpwstr/>
      </vt:variant>
      <vt:variant>
        <vt:i4>589855</vt:i4>
      </vt:variant>
      <vt:variant>
        <vt:i4>2385</vt:i4>
      </vt:variant>
      <vt:variant>
        <vt:i4>0</vt:i4>
      </vt:variant>
      <vt:variant>
        <vt:i4>5</vt:i4>
      </vt:variant>
      <vt:variant>
        <vt:lpwstr>https://www.legislation.gov.au/Series/F2021L00678</vt:lpwstr>
      </vt:variant>
      <vt:variant>
        <vt:lpwstr/>
      </vt:variant>
      <vt:variant>
        <vt:i4>655379</vt:i4>
      </vt:variant>
      <vt:variant>
        <vt:i4>2382</vt:i4>
      </vt:variant>
      <vt:variant>
        <vt:i4>0</vt:i4>
      </vt:variant>
      <vt:variant>
        <vt:i4>5</vt:i4>
      </vt:variant>
      <vt:variant>
        <vt:lpwstr>https://www.legislation.gov.au/Series/F2018L01365</vt:lpwstr>
      </vt:variant>
      <vt:variant>
        <vt:lpwstr/>
      </vt:variant>
      <vt:variant>
        <vt:i4>2359397</vt:i4>
      </vt:variant>
      <vt:variant>
        <vt:i4>2379</vt:i4>
      </vt:variant>
      <vt:variant>
        <vt:i4>0</vt:i4>
      </vt:variant>
      <vt:variant>
        <vt:i4>5</vt:i4>
      </vt:variant>
      <vt:variant>
        <vt:lpwstr>https://www.servicesaustralia.gov.au/gp-medical-specialist-and-consultant-physician-eligibility-requirements?context=34076</vt:lpwstr>
      </vt:variant>
      <vt:variant>
        <vt:lpwstr/>
      </vt:variant>
      <vt:variant>
        <vt:i4>1966087</vt:i4>
      </vt:variant>
      <vt:variant>
        <vt:i4>2376</vt:i4>
      </vt:variant>
      <vt:variant>
        <vt:i4>0</vt:i4>
      </vt:variant>
      <vt:variant>
        <vt:i4>5</vt:i4>
      </vt:variant>
      <vt:variant>
        <vt:lpwstr>https://www.health.gov.au/resources/publications/general-practice-fellowship-program-placement-guidelines-fourth-edition?language=en</vt:lpwstr>
      </vt:variant>
      <vt:variant>
        <vt:lpwstr/>
      </vt:variant>
      <vt:variant>
        <vt:i4>589855</vt:i4>
      </vt:variant>
      <vt:variant>
        <vt:i4>2373</vt:i4>
      </vt:variant>
      <vt:variant>
        <vt:i4>0</vt:i4>
      </vt:variant>
      <vt:variant>
        <vt:i4>5</vt:i4>
      </vt:variant>
      <vt:variant>
        <vt:lpwstr>https://www.legislation.gov.au/Series/F2021L00678</vt:lpwstr>
      </vt:variant>
      <vt:variant>
        <vt:lpwstr/>
      </vt:variant>
      <vt:variant>
        <vt:i4>1900609</vt:i4>
      </vt:variant>
      <vt:variant>
        <vt:i4>2370</vt:i4>
      </vt:variant>
      <vt:variant>
        <vt:i4>0</vt:i4>
      </vt:variant>
      <vt:variant>
        <vt:i4>5</vt:i4>
      </vt:variant>
      <vt:variant>
        <vt:lpwstr>https://www.medicalboard.gov.au/</vt:lpwstr>
      </vt:variant>
      <vt:variant>
        <vt:lpwstr/>
      </vt:variant>
      <vt:variant>
        <vt:i4>5242899</vt:i4>
      </vt:variant>
      <vt:variant>
        <vt:i4>2367</vt:i4>
      </vt:variant>
      <vt:variant>
        <vt:i4>0</vt:i4>
      </vt:variant>
      <vt:variant>
        <vt:i4>5</vt:i4>
      </vt:variant>
      <vt:variant>
        <vt:lpwstr>https://www.ahpra.gov.au/Registration/Registers-of-Practitioners.aspx</vt:lpwstr>
      </vt:variant>
      <vt:variant>
        <vt:lpwstr/>
      </vt:variant>
      <vt:variant>
        <vt:i4>5439578</vt:i4>
      </vt:variant>
      <vt:variant>
        <vt:i4>2364</vt:i4>
      </vt:variant>
      <vt:variant>
        <vt:i4>0</vt:i4>
      </vt:variant>
      <vt:variant>
        <vt:i4>5</vt:i4>
      </vt:variant>
      <vt:variant>
        <vt:lpwstr>https://www.servicesaustralia.gov.au/how-to-apply-for-initial-or-additional-medicare-provider-number-or-pbs-prescriber-number?context=34076</vt:lpwstr>
      </vt:variant>
      <vt:variant>
        <vt:lpwstr>applymedicareprovidernumber</vt:lpwstr>
      </vt:variant>
      <vt:variant>
        <vt:i4>65560</vt:i4>
      </vt:variant>
      <vt:variant>
        <vt:i4>2361</vt:i4>
      </vt:variant>
      <vt:variant>
        <vt:i4>0</vt:i4>
      </vt:variant>
      <vt:variant>
        <vt:i4>5</vt:i4>
      </vt:variant>
      <vt:variant>
        <vt:lpwstr>https://www.legislation.gov.au/Series/C2004A00101</vt:lpwstr>
      </vt:variant>
      <vt:variant>
        <vt:lpwstr/>
      </vt:variant>
      <vt:variant>
        <vt:i4>7340094</vt:i4>
      </vt:variant>
      <vt:variant>
        <vt:i4>2358</vt:i4>
      </vt:variant>
      <vt:variant>
        <vt:i4>0</vt:i4>
      </vt:variant>
      <vt:variant>
        <vt:i4>5</vt:i4>
      </vt:variant>
      <vt:variant>
        <vt:lpwstr>https://www9.health.gov.au/mbs/fullDisplay.cfm?type=note&amp;q=AN.7.1&amp;qt=noteID&amp;criteria=an%2E7%2E1</vt:lpwstr>
      </vt:variant>
      <vt:variant>
        <vt:lpwstr/>
      </vt:variant>
      <vt:variant>
        <vt:i4>7340094</vt:i4>
      </vt:variant>
      <vt:variant>
        <vt:i4>2355</vt:i4>
      </vt:variant>
      <vt:variant>
        <vt:i4>0</vt:i4>
      </vt:variant>
      <vt:variant>
        <vt:i4>5</vt:i4>
      </vt:variant>
      <vt:variant>
        <vt:lpwstr>https://www9.health.gov.au/mbs/fullDisplay.cfm?type=note&amp;q=AN.7.1&amp;qt=noteID&amp;criteria=an%2E7%2E1</vt:lpwstr>
      </vt:variant>
      <vt:variant>
        <vt:lpwstr/>
      </vt:variant>
      <vt:variant>
        <vt:i4>2687022</vt:i4>
      </vt:variant>
      <vt:variant>
        <vt:i4>2352</vt:i4>
      </vt:variant>
      <vt:variant>
        <vt:i4>0</vt:i4>
      </vt:variant>
      <vt:variant>
        <vt:i4>5</vt:i4>
      </vt:variant>
      <vt:variant>
        <vt:lpwstr>https://www.legislation.gov.au/</vt:lpwstr>
      </vt:variant>
      <vt:variant>
        <vt:lpwstr/>
      </vt:variant>
      <vt:variant>
        <vt:i4>65560</vt:i4>
      </vt:variant>
      <vt:variant>
        <vt:i4>2349</vt:i4>
      </vt:variant>
      <vt:variant>
        <vt:i4>0</vt:i4>
      </vt:variant>
      <vt:variant>
        <vt:i4>5</vt:i4>
      </vt:variant>
      <vt:variant>
        <vt:lpwstr>https://www.legislation.gov.au/Series/C2004A00101</vt:lpwstr>
      </vt:variant>
      <vt:variant>
        <vt:lpwstr/>
      </vt:variant>
      <vt:variant>
        <vt:i4>7798899</vt:i4>
      </vt:variant>
      <vt:variant>
        <vt:i4>2346</vt:i4>
      </vt:variant>
      <vt:variant>
        <vt:i4>0</vt:i4>
      </vt:variant>
      <vt:variant>
        <vt:i4>5</vt:i4>
      </vt:variant>
      <vt:variant>
        <vt:lpwstr>https://www.servicesaustralia.gov.au/when-reciprocal-health-care-agreements-apply-and-you-visit-australia?context=22481</vt:lpwstr>
      </vt:variant>
      <vt:variant>
        <vt:lpwstr/>
      </vt:variant>
      <vt:variant>
        <vt:i4>65560</vt:i4>
      </vt:variant>
      <vt:variant>
        <vt:i4>2343</vt:i4>
      </vt:variant>
      <vt:variant>
        <vt:i4>0</vt:i4>
      </vt:variant>
      <vt:variant>
        <vt:i4>5</vt:i4>
      </vt:variant>
      <vt:variant>
        <vt:lpwstr>https://www.legislation.gov.au/Series/C2004A00101</vt:lpwstr>
      </vt:variant>
      <vt:variant>
        <vt:lpwstr/>
      </vt:variant>
      <vt:variant>
        <vt:i4>524360</vt:i4>
      </vt:variant>
      <vt:variant>
        <vt:i4>2340</vt:i4>
      </vt:variant>
      <vt:variant>
        <vt:i4>0</vt:i4>
      </vt:variant>
      <vt:variant>
        <vt:i4>5</vt:i4>
      </vt:variant>
      <vt:variant>
        <vt:lpwstr>https://www.servicesaustralia.gov.au/your-medicare-card?context=60092</vt:lpwstr>
      </vt:variant>
      <vt:variant>
        <vt:lpwstr/>
      </vt:variant>
      <vt:variant>
        <vt:i4>65560</vt:i4>
      </vt:variant>
      <vt:variant>
        <vt:i4>2337</vt:i4>
      </vt:variant>
      <vt:variant>
        <vt:i4>0</vt:i4>
      </vt:variant>
      <vt:variant>
        <vt:i4>5</vt:i4>
      </vt:variant>
      <vt:variant>
        <vt:lpwstr>https://www.legislation.gov.au/Series/C2004A00101</vt:lpwstr>
      </vt:variant>
      <vt:variant>
        <vt:lpwstr/>
      </vt:variant>
      <vt:variant>
        <vt:i4>2621560</vt:i4>
      </vt:variant>
      <vt:variant>
        <vt:i4>2334</vt:i4>
      </vt:variant>
      <vt:variant>
        <vt:i4>0</vt:i4>
      </vt:variant>
      <vt:variant>
        <vt:i4>5</vt:i4>
      </vt:variant>
      <vt:variant>
        <vt:lpwstr>https://www.servicesaustralia.gov.au/enrolling-medicare-if-youre-temporary-resident-covered-ministerial-order?context=60092</vt:lpwstr>
      </vt:variant>
      <vt:variant>
        <vt:lpwstr/>
      </vt:variant>
      <vt:variant>
        <vt:i4>4587588</vt:i4>
      </vt:variant>
      <vt:variant>
        <vt:i4>2331</vt:i4>
      </vt:variant>
      <vt:variant>
        <vt:i4>0</vt:i4>
      </vt:variant>
      <vt:variant>
        <vt:i4>5</vt:i4>
      </vt:variant>
      <vt:variant>
        <vt:lpwstr>https://www.servicesaustralia.gov.au/enrolling-medicare-if-youre-australian-permanent-resident?context=60092</vt:lpwstr>
      </vt:variant>
      <vt:variant>
        <vt:lpwstr>appliedpermanentresidency</vt:lpwstr>
      </vt:variant>
      <vt:variant>
        <vt:i4>6357108</vt:i4>
      </vt:variant>
      <vt:variant>
        <vt:i4>2328</vt:i4>
      </vt:variant>
      <vt:variant>
        <vt:i4>0</vt:i4>
      </vt:variant>
      <vt:variant>
        <vt:i4>5</vt:i4>
      </vt:variant>
      <vt:variant>
        <vt:lpwstr>https://www.servicesaustralia.gov.au/organisations/health-professionals/services/medicare/hpos</vt:lpwstr>
      </vt:variant>
      <vt:variant>
        <vt:lpwstr/>
      </vt:variant>
      <vt:variant>
        <vt:i4>5767248</vt:i4>
      </vt:variant>
      <vt:variant>
        <vt:i4>2325</vt:i4>
      </vt:variant>
      <vt:variant>
        <vt:i4>0</vt:i4>
      </vt:variant>
      <vt:variant>
        <vt:i4>5</vt:i4>
      </vt:variant>
      <vt:variant>
        <vt:lpwstr>https://www.servicesaustralia.gov.au/</vt:lpwstr>
      </vt:variant>
      <vt:variant>
        <vt:lpwstr/>
      </vt:variant>
      <vt:variant>
        <vt:i4>2556007</vt:i4>
      </vt:variant>
      <vt:variant>
        <vt:i4>2322</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2319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1179663</vt:i4>
      </vt:variant>
      <vt:variant>
        <vt:i4>2316</vt:i4>
      </vt:variant>
      <vt:variant>
        <vt:i4>0</vt:i4>
      </vt:variant>
      <vt:variant>
        <vt:i4>5</vt:i4>
      </vt:variant>
      <vt:variant>
        <vt:lpwstr>https://www.health.gov.au/resources/collections/askmbs-advisories</vt:lpwstr>
      </vt:variant>
      <vt:variant>
        <vt:lpwstr/>
      </vt:variant>
      <vt:variant>
        <vt:i4>7012434</vt:i4>
      </vt:variant>
      <vt:variant>
        <vt:i4>2313</vt:i4>
      </vt:variant>
      <vt:variant>
        <vt:i4>0</vt:i4>
      </vt:variant>
      <vt:variant>
        <vt:i4>5</vt:i4>
      </vt:variant>
      <vt:variant>
        <vt:lpwstr>http://mailto:askMBS@health.gov.au</vt:lpwstr>
      </vt:variant>
      <vt:variant>
        <vt:lpwstr/>
      </vt:variant>
      <vt:variant>
        <vt:i4>1441847</vt:i4>
      </vt:variant>
      <vt:variant>
        <vt:i4>2306</vt:i4>
      </vt:variant>
      <vt:variant>
        <vt:i4>0</vt:i4>
      </vt:variant>
      <vt:variant>
        <vt:i4>5</vt:i4>
      </vt:variant>
      <vt:variant>
        <vt:lpwstr/>
      </vt:variant>
      <vt:variant>
        <vt:lpwstr>_Toc169166907</vt:lpwstr>
      </vt:variant>
      <vt:variant>
        <vt:i4>1441847</vt:i4>
      </vt:variant>
      <vt:variant>
        <vt:i4>2300</vt:i4>
      </vt:variant>
      <vt:variant>
        <vt:i4>0</vt:i4>
      </vt:variant>
      <vt:variant>
        <vt:i4>5</vt:i4>
      </vt:variant>
      <vt:variant>
        <vt:lpwstr/>
      </vt:variant>
      <vt:variant>
        <vt:lpwstr>_Toc169166906</vt:lpwstr>
      </vt:variant>
      <vt:variant>
        <vt:i4>1441847</vt:i4>
      </vt:variant>
      <vt:variant>
        <vt:i4>2294</vt:i4>
      </vt:variant>
      <vt:variant>
        <vt:i4>0</vt:i4>
      </vt:variant>
      <vt:variant>
        <vt:i4>5</vt:i4>
      </vt:variant>
      <vt:variant>
        <vt:lpwstr/>
      </vt:variant>
      <vt:variant>
        <vt:lpwstr>_Toc169166905</vt:lpwstr>
      </vt:variant>
      <vt:variant>
        <vt:i4>1441847</vt:i4>
      </vt:variant>
      <vt:variant>
        <vt:i4>2288</vt:i4>
      </vt:variant>
      <vt:variant>
        <vt:i4>0</vt:i4>
      </vt:variant>
      <vt:variant>
        <vt:i4>5</vt:i4>
      </vt:variant>
      <vt:variant>
        <vt:lpwstr/>
      </vt:variant>
      <vt:variant>
        <vt:lpwstr>_Toc169166904</vt:lpwstr>
      </vt:variant>
      <vt:variant>
        <vt:i4>1441847</vt:i4>
      </vt:variant>
      <vt:variant>
        <vt:i4>2282</vt:i4>
      </vt:variant>
      <vt:variant>
        <vt:i4>0</vt:i4>
      </vt:variant>
      <vt:variant>
        <vt:i4>5</vt:i4>
      </vt:variant>
      <vt:variant>
        <vt:lpwstr/>
      </vt:variant>
      <vt:variant>
        <vt:lpwstr>_Toc169166903</vt:lpwstr>
      </vt:variant>
      <vt:variant>
        <vt:i4>1441847</vt:i4>
      </vt:variant>
      <vt:variant>
        <vt:i4>2276</vt:i4>
      </vt:variant>
      <vt:variant>
        <vt:i4>0</vt:i4>
      </vt:variant>
      <vt:variant>
        <vt:i4>5</vt:i4>
      </vt:variant>
      <vt:variant>
        <vt:lpwstr/>
      </vt:variant>
      <vt:variant>
        <vt:lpwstr>_Toc169166902</vt:lpwstr>
      </vt:variant>
      <vt:variant>
        <vt:i4>1441847</vt:i4>
      </vt:variant>
      <vt:variant>
        <vt:i4>2270</vt:i4>
      </vt:variant>
      <vt:variant>
        <vt:i4>0</vt:i4>
      </vt:variant>
      <vt:variant>
        <vt:i4>5</vt:i4>
      </vt:variant>
      <vt:variant>
        <vt:lpwstr/>
      </vt:variant>
      <vt:variant>
        <vt:lpwstr>_Toc169166901</vt:lpwstr>
      </vt:variant>
      <vt:variant>
        <vt:i4>1441847</vt:i4>
      </vt:variant>
      <vt:variant>
        <vt:i4>2264</vt:i4>
      </vt:variant>
      <vt:variant>
        <vt:i4>0</vt:i4>
      </vt:variant>
      <vt:variant>
        <vt:i4>5</vt:i4>
      </vt:variant>
      <vt:variant>
        <vt:lpwstr/>
      </vt:variant>
      <vt:variant>
        <vt:lpwstr>_Toc169166900</vt:lpwstr>
      </vt:variant>
      <vt:variant>
        <vt:i4>2031670</vt:i4>
      </vt:variant>
      <vt:variant>
        <vt:i4>2258</vt:i4>
      </vt:variant>
      <vt:variant>
        <vt:i4>0</vt:i4>
      </vt:variant>
      <vt:variant>
        <vt:i4>5</vt:i4>
      </vt:variant>
      <vt:variant>
        <vt:lpwstr/>
      </vt:variant>
      <vt:variant>
        <vt:lpwstr>_Toc169166899</vt:lpwstr>
      </vt:variant>
      <vt:variant>
        <vt:i4>2031670</vt:i4>
      </vt:variant>
      <vt:variant>
        <vt:i4>2252</vt:i4>
      </vt:variant>
      <vt:variant>
        <vt:i4>0</vt:i4>
      </vt:variant>
      <vt:variant>
        <vt:i4>5</vt:i4>
      </vt:variant>
      <vt:variant>
        <vt:lpwstr/>
      </vt:variant>
      <vt:variant>
        <vt:lpwstr>_Toc169166898</vt:lpwstr>
      </vt:variant>
      <vt:variant>
        <vt:i4>2031670</vt:i4>
      </vt:variant>
      <vt:variant>
        <vt:i4>2246</vt:i4>
      </vt:variant>
      <vt:variant>
        <vt:i4>0</vt:i4>
      </vt:variant>
      <vt:variant>
        <vt:i4>5</vt:i4>
      </vt:variant>
      <vt:variant>
        <vt:lpwstr/>
      </vt:variant>
      <vt:variant>
        <vt:lpwstr>_Toc169166897</vt:lpwstr>
      </vt:variant>
      <vt:variant>
        <vt:i4>2031670</vt:i4>
      </vt:variant>
      <vt:variant>
        <vt:i4>2240</vt:i4>
      </vt:variant>
      <vt:variant>
        <vt:i4>0</vt:i4>
      </vt:variant>
      <vt:variant>
        <vt:i4>5</vt:i4>
      </vt:variant>
      <vt:variant>
        <vt:lpwstr/>
      </vt:variant>
      <vt:variant>
        <vt:lpwstr>_Toc169166896</vt:lpwstr>
      </vt:variant>
      <vt:variant>
        <vt:i4>2031670</vt:i4>
      </vt:variant>
      <vt:variant>
        <vt:i4>2234</vt:i4>
      </vt:variant>
      <vt:variant>
        <vt:i4>0</vt:i4>
      </vt:variant>
      <vt:variant>
        <vt:i4>5</vt:i4>
      </vt:variant>
      <vt:variant>
        <vt:lpwstr/>
      </vt:variant>
      <vt:variant>
        <vt:lpwstr>_Toc169166895</vt:lpwstr>
      </vt:variant>
      <vt:variant>
        <vt:i4>2031670</vt:i4>
      </vt:variant>
      <vt:variant>
        <vt:i4>2228</vt:i4>
      </vt:variant>
      <vt:variant>
        <vt:i4>0</vt:i4>
      </vt:variant>
      <vt:variant>
        <vt:i4>5</vt:i4>
      </vt:variant>
      <vt:variant>
        <vt:lpwstr/>
      </vt:variant>
      <vt:variant>
        <vt:lpwstr>_Toc169166894</vt:lpwstr>
      </vt:variant>
      <vt:variant>
        <vt:i4>2031670</vt:i4>
      </vt:variant>
      <vt:variant>
        <vt:i4>2222</vt:i4>
      </vt:variant>
      <vt:variant>
        <vt:i4>0</vt:i4>
      </vt:variant>
      <vt:variant>
        <vt:i4>5</vt:i4>
      </vt:variant>
      <vt:variant>
        <vt:lpwstr/>
      </vt:variant>
      <vt:variant>
        <vt:lpwstr>_Toc169166893</vt:lpwstr>
      </vt:variant>
      <vt:variant>
        <vt:i4>2031670</vt:i4>
      </vt:variant>
      <vt:variant>
        <vt:i4>2216</vt:i4>
      </vt:variant>
      <vt:variant>
        <vt:i4>0</vt:i4>
      </vt:variant>
      <vt:variant>
        <vt:i4>5</vt:i4>
      </vt:variant>
      <vt:variant>
        <vt:lpwstr/>
      </vt:variant>
      <vt:variant>
        <vt:lpwstr>_Toc169166892</vt:lpwstr>
      </vt:variant>
      <vt:variant>
        <vt:i4>2031670</vt:i4>
      </vt:variant>
      <vt:variant>
        <vt:i4>2210</vt:i4>
      </vt:variant>
      <vt:variant>
        <vt:i4>0</vt:i4>
      </vt:variant>
      <vt:variant>
        <vt:i4>5</vt:i4>
      </vt:variant>
      <vt:variant>
        <vt:lpwstr/>
      </vt:variant>
      <vt:variant>
        <vt:lpwstr>_Toc169166891</vt:lpwstr>
      </vt:variant>
      <vt:variant>
        <vt:i4>2031670</vt:i4>
      </vt:variant>
      <vt:variant>
        <vt:i4>2204</vt:i4>
      </vt:variant>
      <vt:variant>
        <vt:i4>0</vt:i4>
      </vt:variant>
      <vt:variant>
        <vt:i4>5</vt:i4>
      </vt:variant>
      <vt:variant>
        <vt:lpwstr/>
      </vt:variant>
      <vt:variant>
        <vt:lpwstr>_Toc169166890</vt:lpwstr>
      </vt:variant>
      <vt:variant>
        <vt:i4>1966134</vt:i4>
      </vt:variant>
      <vt:variant>
        <vt:i4>2198</vt:i4>
      </vt:variant>
      <vt:variant>
        <vt:i4>0</vt:i4>
      </vt:variant>
      <vt:variant>
        <vt:i4>5</vt:i4>
      </vt:variant>
      <vt:variant>
        <vt:lpwstr/>
      </vt:variant>
      <vt:variant>
        <vt:lpwstr>_Toc169166889</vt:lpwstr>
      </vt:variant>
      <vt:variant>
        <vt:i4>1966134</vt:i4>
      </vt:variant>
      <vt:variant>
        <vt:i4>2192</vt:i4>
      </vt:variant>
      <vt:variant>
        <vt:i4>0</vt:i4>
      </vt:variant>
      <vt:variant>
        <vt:i4>5</vt:i4>
      </vt:variant>
      <vt:variant>
        <vt:lpwstr/>
      </vt:variant>
      <vt:variant>
        <vt:lpwstr>_Toc169166888</vt:lpwstr>
      </vt:variant>
      <vt:variant>
        <vt:i4>1966134</vt:i4>
      </vt:variant>
      <vt:variant>
        <vt:i4>2186</vt:i4>
      </vt:variant>
      <vt:variant>
        <vt:i4>0</vt:i4>
      </vt:variant>
      <vt:variant>
        <vt:i4>5</vt:i4>
      </vt:variant>
      <vt:variant>
        <vt:lpwstr/>
      </vt:variant>
      <vt:variant>
        <vt:lpwstr>_Toc169166887</vt:lpwstr>
      </vt:variant>
      <vt:variant>
        <vt:i4>1966134</vt:i4>
      </vt:variant>
      <vt:variant>
        <vt:i4>2180</vt:i4>
      </vt:variant>
      <vt:variant>
        <vt:i4>0</vt:i4>
      </vt:variant>
      <vt:variant>
        <vt:i4>5</vt:i4>
      </vt:variant>
      <vt:variant>
        <vt:lpwstr/>
      </vt:variant>
      <vt:variant>
        <vt:lpwstr>_Toc169166886</vt:lpwstr>
      </vt:variant>
      <vt:variant>
        <vt:i4>1966134</vt:i4>
      </vt:variant>
      <vt:variant>
        <vt:i4>2174</vt:i4>
      </vt:variant>
      <vt:variant>
        <vt:i4>0</vt:i4>
      </vt:variant>
      <vt:variant>
        <vt:i4>5</vt:i4>
      </vt:variant>
      <vt:variant>
        <vt:lpwstr/>
      </vt:variant>
      <vt:variant>
        <vt:lpwstr>_Toc169166885</vt:lpwstr>
      </vt:variant>
      <vt:variant>
        <vt:i4>1966134</vt:i4>
      </vt:variant>
      <vt:variant>
        <vt:i4>2168</vt:i4>
      </vt:variant>
      <vt:variant>
        <vt:i4>0</vt:i4>
      </vt:variant>
      <vt:variant>
        <vt:i4>5</vt:i4>
      </vt:variant>
      <vt:variant>
        <vt:lpwstr/>
      </vt:variant>
      <vt:variant>
        <vt:lpwstr>_Toc169166884</vt:lpwstr>
      </vt:variant>
      <vt:variant>
        <vt:i4>1966134</vt:i4>
      </vt:variant>
      <vt:variant>
        <vt:i4>2162</vt:i4>
      </vt:variant>
      <vt:variant>
        <vt:i4>0</vt:i4>
      </vt:variant>
      <vt:variant>
        <vt:i4>5</vt:i4>
      </vt:variant>
      <vt:variant>
        <vt:lpwstr/>
      </vt:variant>
      <vt:variant>
        <vt:lpwstr>_Toc169166883</vt:lpwstr>
      </vt:variant>
      <vt:variant>
        <vt:i4>1966134</vt:i4>
      </vt:variant>
      <vt:variant>
        <vt:i4>2156</vt:i4>
      </vt:variant>
      <vt:variant>
        <vt:i4>0</vt:i4>
      </vt:variant>
      <vt:variant>
        <vt:i4>5</vt:i4>
      </vt:variant>
      <vt:variant>
        <vt:lpwstr/>
      </vt:variant>
      <vt:variant>
        <vt:lpwstr>_Toc169166882</vt:lpwstr>
      </vt:variant>
      <vt:variant>
        <vt:i4>1966134</vt:i4>
      </vt:variant>
      <vt:variant>
        <vt:i4>2150</vt:i4>
      </vt:variant>
      <vt:variant>
        <vt:i4>0</vt:i4>
      </vt:variant>
      <vt:variant>
        <vt:i4>5</vt:i4>
      </vt:variant>
      <vt:variant>
        <vt:lpwstr/>
      </vt:variant>
      <vt:variant>
        <vt:lpwstr>_Toc169166881</vt:lpwstr>
      </vt:variant>
      <vt:variant>
        <vt:i4>1966134</vt:i4>
      </vt:variant>
      <vt:variant>
        <vt:i4>2144</vt:i4>
      </vt:variant>
      <vt:variant>
        <vt:i4>0</vt:i4>
      </vt:variant>
      <vt:variant>
        <vt:i4>5</vt:i4>
      </vt:variant>
      <vt:variant>
        <vt:lpwstr/>
      </vt:variant>
      <vt:variant>
        <vt:lpwstr>_Toc169166880</vt:lpwstr>
      </vt:variant>
      <vt:variant>
        <vt:i4>1114166</vt:i4>
      </vt:variant>
      <vt:variant>
        <vt:i4>2138</vt:i4>
      </vt:variant>
      <vt:variant>
        <vt:i4>0</vt:i4>
      </vt:variant>
      <vt:variant>
        <vt:i4>5</vt:i4>
      </vt:variant>
      <vt:variant>
        <vt:lpwstr/>
      </vt:variant>
      <vt:variant>
        <vt:lpwstr>_Toc169166879</vt:lpwstr>
      </vt:variant>
      <vt:variant>
        <vt:i4>1114166</vt:i4>
      </vt:variant>
      <vt:variant>
        <vt:i4>2132</vt:i4>
      </vt:variant>
      <vt:variant>
        <vt:i4>0</vt:i4>
      </vt:variant>
      <vt:variant>
        <vt:i4>5</vt:i4>
      </vt:variant>
      <vt:variant>
        <vt:lpwstr/>
      </vt:variant>
      <vt:variant>
        <vt:lpwstr>_Toc169166878</vt:lpwstr>
      </vt:variant>
      <vt:variant>
        <vt:i4>1114166</vt:i4>
      </vt:variant>
      <vt:variant>
        <vt:i4>2126</vt:i4>
      </vt:variant>
      <vt:variant>
        <vt:i4>0</vt:i4>
      </vt:variant>
      <vt:variant>
        <vt:i4>5</vt:i4>
      </vt:variant>
      <vt:variant>
        <vt:lpwstr/>
      </vt:variant>
      <vt:variant>
        <vt:lpwstr>_Toc169166877</vt:lpwstr>
      </vt:variant>
      <vt:variant>
        <vt:i4>1114166</vt:i4>
      </vt:variant>
      <vt:variant>
        <vt:i4>2120</vt:i4>
      </vt:variant>
      <vt:variant>
        <vt:i4>0</vt:i4>
      </vt:variant>
      <vt:variant>
        <vt:i4>5</vt:i4>
      </vt:variant>
      <vt:variant>
        <vt:lpwstr/>
      </vt:variant>
      <vt:variant>
        <vt:lpwstr>_Toc169166876</vt:lpwstr>
      </vt:variant>
      <vt:variant>
        <vt:i4>1114166</vt:i4>
      </vt:variant>
      <vt:variant>
        <vt:i4>2114</vt:i4>
      </vt:variant>
      <vt:variant>
        <vt:i4>0</vt:i4>
      </vt:variant>
      <vt:variant>
        <vt:i4>5</vt:i4>
      </vt:variant>
      <vt:variant>
        <vt:lpwstr/>
      </vt:variant>
      <vt:variant>
        <vt:lpwstr>_Toc169166875</vt:lpwstr>
      </vt:variant>
      <vt:variant>
        <vt:i4>1114166</vt:i4>
      </vt:variant>
      <vt:variant>
        <vt:i4>2108</vt:i4>
      </vt:variant>
      <vt:variant>
        <vt:i4>0</vt:i4>
      </vt:variant>
      <vt:variant>
        <vt:i4>5</vt:i4>
      </vt:variant>
      <vt:variant>
        <vt:lpwstr/>
      </vt:variant>
      <vt:variant>
        <vt:lpwstr>_Toc169166874</vt:lpwstr>
      </vt:variant>
      <vt:variant>
        <vt:i4>1114166</vt:i4>
      </vt:variant>
      <vt:variant>
        <vt:i4>2102</vt:i4>
      </vt:variant>
      <vt:variant>
        <vt:i4>0</vt:i4>
      </vt:variant>
      <vt:variant>
        <vt:i4>5</vt:i4>
      </vt:variant>
      <vt:variant>
        <vt:lpwstr/>
      </vt:variant>
      <vt:variant>
        <vt:lpwstr>_Toc169166873</vt:lpwstr>
      </vt:variant>
      <vt:variant>
        <vt:i4>1114166</vt:i4>
      </vt:variant>
      <vt:variant>
        <vt:i4>2096</vt:i4>
      </vt:variant>
      <vt:variant>
        <vt:i4>0</vt:i4>
      </vt:variant>
      <vt:variant>
        <vt:i4>5</vt:i4>
      </vt:variant>
      <vt:variant>
        <vt:lpwstr/>
      </vt:variant>
      <vt:variant>
        <vt:lpwstr>_Toc169166872</vt:lpwstr>
      </vt:variant>
      <vt:variant>
        <vt:i4>1114166</vt:i4>
      </vt:variant>
      <vt:variant>
        <vt:i4>2090</vt:i4>
      </vt:variant>
      <vt:variant>
        <vt:i4>0</vt:i4>
      </vt:variant>
      <vt:variant>
        <vt:i4>5</vt:i4>
      </vt:variant>
      <vt:variant>
        <vt:lpwstr/>
      </vt:variant>
      <vt:variant>
        <vt:lpwstr>_Toc169166871</vt:lpwstr>
      </vt:variant>
      <vt:variant>
        <vt:i4>1114166</vt:i4>
      </vt:variant>
      <vt:variant>
        <vt:i4>2084</vt:i4>
      </vt:variant>
      <vt:variant>
        <vt:i4>0</vt:i4>
      </vt:variant>
      <vt:variant>
        <vt:i4>5</vt:i4>
      </vt:variant>
      <vt:variant>
        <vt:lpwstr/>
      </vt:variant>
      <vt:variant>
        <vt:lpwstr>_Toc169166870</vt:lpwstr>
      </vt:variant>
      <vt:variant>
        <vt:i4>1048630</vt:i4>
      </vt:variant>
      <vt:variant>
        <vt:i4>2078</vt:i4>
      </vt:variant>
      <vt:variant>
        <vt:i4>0</vt:i4>
      </vt:variant>
      <vt:variant>
        <vt:i4>5</vt:i4>
      </vt:variant>
      <vt:variant>
        <vt:lpwstr/>
      </vt:variant>
      <vt:variant>
        <vt:lpwstr>_Toc169166869</vt:lpwstr>
      </vt:variant>
      <vt:variant>
        <vt:i4>1048630</vt:i4>
      </vt:variant>
      <vt:variant>
        <vt:i4>2072</vt:i4>
      </vt:variant>
      <vt:variant>
        <vt:i4>0</vt:i4>
      </vt:variant>
      <vt:variant>
        <vt:i4>5</vt:i4>
      </vt:variant>
      <vt:variant>
        <vt:lpwstr/>
      </vt:variant>
      <vt:variant>
        <vt:lpwstr>_Toc169166868</vt:lpwstr>
      </vt:variant>
      <vt:variant>
        <vt:i4>1048630</vt:i4>
      </vt:variant>
      <vt:variant>
        <vt:i4>2066</vt:i4>
      </vt:variant>
      <vt:variant>
        <vt:i4>0</vt:i4>
      </vt:variant>
      <vt:variant>
        <vt:i4>5</vt:i4>
      </vt:variant>
      <vt:variant>
        <vt:lpwstr/>
      </vt:variant>
      <vt:variant>
        <vt:lpwstr>_Toc169166867</vt:lpwstr>
      </vt:variant>
      <vt:variant>
        <vt:i4>1048630</vt:i4>
      </vt:variant>
      <vt:variant>
        <vt:i4>2060</vt:i4>
      </vt:variant>
      <vt:variant>
        <vt:i4>0</vt:i4>
      </vt:variant>
      <vt:variant>
        <vt:i4>5</vt:i4>
      </vt:variant>
      <vt:variant>
        <vt:lpwstr/>
      </vt:variant>
      <vt:variant>
        <vt:lpwstr>_Toc169166866</vt:lpwstr>
      </vt:variant>
      <vt:variant>
        <vt:i4>1048630</vt:i4>
      </vt:variant>
      <vt:variant>
        <vt:i4>2054</vt:i4>
      </vt:variant>
      <vt:variant>
        <vt:i4>0</vt:i4>
      </vt:variant>
      <vt:variant>
        <vt:i4>5</vt:i4>
      </vt:variant>
      <vt:variant>
        <vt:lpwstr/>
      </vt:variant>
      <vt:variant>
        <vt:lpwstr>_Toc169166865</vt:lpwstr>
      </vt:variant>
      <vt:variant>
        <vt:i4>1048630</vt:i4>
      </vt:variant>
      <vt:variant>
        <vt:i4>2048</vt:i4>
      </vt:variant>
      <vt:variant>
        <vt:i4>0</vt:i4>
      </vt:variant>
      <vt:variant>
        <vt:i4>5</vt:i4>
      </vt:variant>
      <vt:variant>
        <vt:lpwstr/>
      </vt:variant>
      <vt:variant>
        <vt:lpwstr>_Toc169166864</vt:lpwstr>
      </vt:variant>
      <vt:variant>
        <vt:i4>1048630</vt:i4>
      </vt:variant>
      <vt:variant>
        <vt:i4>2042</vt:i4>
      </vt:variant>
      <vt:variant>
        <vt:i4>0</vt:i4>
      </vt:variant>
      <vt:variant>
        <vt:i4>5</vt:i4>
      </vt:variant>
      <vt:variant>
        <vt:lpwstr/>
      </vt:variant>
      <vt:variant>
        <vt:lpwstr>_Toc169166863</vt:lpwstr>
      </vt:variant>
      <vt:variant>
        <vt:i4>1048630</vt:i4>
      </vt:variant>
      <vt:variant>
        <vt:i4>2036</vt:i4>
      </vt:variant>
      <vt:variant>
        <vt:i4>0</vt:i4>
      </vt:variant>
      <vt:variant>
        <vt:i4>5</vt:i4>
      </vt:variant>
      <vt:variant>
        <vt:lpwstr/>
      </vt:variant>
      <vt:variant>
        <vt:lpwstr>_Toc169166862</vt:lpwstr>
      </vt:variant>
      <vt:variant>
        <vt:i4>1048630</vt:i4>
      </vt:variant>
      <vt:variant>
        <vt:i4>2030</vt:i4>
      </vt:variant>
      <vt:variant>
        <vt:i4>0</vt:i4>
      </vt:variant>
      <vt:variant>
        <vt:i4>5</vt:i4>
      </vt:variant>
      <vt:variant>
        <vt:lpwstr/>
      </vt:variant>
      <vt:variant>
        <vt:lpwstr>_Toc169166861</vt:lpwstr>
      </vt:variant>
      <vt:variant>
        <vt:i4>1048630</vt:i4>
      </vt:variant>
      <vt:variant>
        <vt:i4>2024</vt:i4>
      </vt:variant>
      <vt:variant>
        <vt:i4>0</vt:i4>
      </vt:variant>
      <vt:variant>
        <vt:i4>5</vt:i4>
      </vt:variant>
      <vt:variant>
        <vt:lpwstr/>
      </vt:variant>
      <vt:variant>
        <vt:lpwstr>_Toc169166860</vt:lpwstr>
      </vt:variant>
      <vt:variant>
        <vt:i4>1245238</vt:i4>
      </vt:variant>
      <vt:variant>
        <vt:i4>2018</vt:i4>
      </vt:variant>
      <vt:variant>
        <vt:i4>0</vt:i4>
      </vt:variant>
      <vt:variant>
        <vt:i4>5</vt:i4>
      </vt:variant>
      <vt:variant>
        <vt:lpwstr/>
      </vt:variant>
      <vt:variant>
        <vt:lpwstr>_Toc169166859</vt:lpwstr>
      </vt:variant>
      <vt:variant>
        <vt:i4>1245238</vt:i4>
      </vt:variant>
      <vt:variant>
        <vt:i4>2012</vt:i4>
      </vt:variant>
      <vt:variant>
        <vt:i4>0</vt:i4>
      </vt:variant>
      <vt:variant>
        <vt:i4>5</vt:i4>
      </vt:variant>
      <vt:variant>
        <vt:lpwstr/>
      </vt:variant>
      <vt:variant>
        <vt:lpwstr>_Toc169166858</vt:lpwstr>
      </vt:variant>
      <vt:variant>
        <vt:i4>1245238</vt:i4>
      </vt:variant>
      <vt:variant>
        <vt:i4>2006</vt:i4>
      </vt:variant>
      <vt:variant>
        <vt:i4>0</vt:i4>
      </vt:variant>
      <vt:variant>
        <vt:i4>5</vt:i4>
      </vt:variant>
      <vt:variant>
        <vt:lpwstr/>
      </vt:variant>
      <vt:variant>
        <vt:lpwstr>_Toc169166857</vt:lpwstr>
      </vt:variant>
      <vt:variant>
        <vt:i4>1245238</vt:i4>
      </vt:variant>
      <vt:variant>
        <vt:i4>2000</vt:i4>
      </vt:variant>
      <vt:variant>
        <vt:i4>0</vt:i4>
      </vt:variant>
      <vt:variant>
        <vt:i4>5</vt:i4>
      </vt:variant>
      <vt:variant>
        <vt:lpwstr/>
      </vt:variant>
      <vt:variant>
        <vt:lpwstr>_Toc169166856</vt:lpwstr>
      </vt:variant>
      <vt:variant>
        <vt:i4>1245238</vt:i4>
      </vt:variant>
      <vt:variant>
        <vt:i4>1994</vt:i4>
      </vt:variant>
      <vt:variant>
        <vt:i4>0</vt:i4>
      </vt:variant>
      <vt:variant>
        <vt:i4>5</vt:i4>
      </vt:variant>
      <vt:variant>
        <vt:lpwstr/>
      </vt:variant>
      <vt:variant>
        <vt:lpwstr>_Toc169166855</vt:lpwstr>
      </vt:variant>
      <vt:variant>
        <vt:i4>1245238</vt:i4>
      </vt:variant>
      <vt:variant>
        <vt:i4>1988</vt:i4>
      </vt:variant>
      <vt:variant>
        <vt:i4>0</vt:i4>
      </vt:variant>
      <vt:variant>
        <vt:i4>5</vt:i4>
      </vt:variant>
      <vt:variant>
        <vt:lpwstr/>
      </vt:variant>
      <vt:variant>
        <vt:lpwstr>_Toc169166854</vt:lpwstr>
      </vt:variant>
      <vt:variant>
        <vt:i4>1245238</vt:i4>
      </vt:variant>
      <vt:variant>
        <vt:i4>1982</vt:i4>
      </vt:variant>
      <vt:variant>
        <vt:i4>0</vt:i4>
      </vt:variant>
      <vt:variant>
        <vt:i4>5</vt:i4>
      </vt:variant>
      <vt:variant>
        <vt:lpwstr/>
      </vt:variant>
      <vt:variant>
        <vt:lpwstr>_Toc169166853</vt:lpwstr>
      </vt:variant>
      <vt:variant>
        <vt:i4>1245238</vt:i4>
      </vt:variant>
      <vt:variant>
        <vt:i4>1976</vt:i4>
      </vt:variant>
      <vt:variant>
        <vt:i4>0</vt:i4>
      </vt:variant>
      <vt:variant>
        <vt:i4>5</vt:i4>
      </vt:variant>
      <vt:variant>
        <vt:lpwstr/>
      </vt:variant>
      <vt:variant>
        <vt:lpwstr>_Toc169166852</vt:lpwstr>
      </vt:variant>
      <vt:variant>
        <vt:i4>1245238</vt:i4>
      </vt:variant>
      <vt:variant>
        <vt:i4>1970</vt:i4>
      </vt:variant>
      <vt:variant>
        <vt:i4>0</vt:i4>
      </vt:variant>
      <vt:variant>
        <vt:i4>5</vt:i4>
      </vt:variant>
      <vt:variant>
        <vt:lpwstr/>
      </vt:variant>
      <vt:variant>
        <vt:lpwstr>_Toc169166851</vt:lpwstr>
      </vt:variant>
      <vt:variant>
        <vt:i4>1245238</vt:i4>
      </vt:variant>
      <vt:variant>
        <vt:i4>1964</vt:i4>
      </vt:variant>
      <vt:variant>
        <vt:i4>0</vt:i4>
      </vt:variant>
      <vt:variant>
        <vt:i4>5</vt:i4>
      </vt:variant>
      <vt:variant>
        <vt:lpwstr/>
      </vt:variant>
      <vt:variant>
        <vt:lpwstr>_Toc169166850</vt:lpwstr>
      </vt:variant>
      <vt:variant>
        <vt:i4>1179702</vt:i4>
      </vt:variant>
      <vt:variant>
        <vt:i4>1958</vt:i4>
      </vt:variant>
      <vt:variant>
        <vt:i4>0</vt:i4>
      </vt:variant>
      <vt:variant>
        <vt:i4>5</vt:i4>
      </vt:variant>
      <vt:variant>
        <vt:lpwstr/>
      </vt:variant>
      <vt:variant>
        <vt:lpwstr>_Toc169166849</vt:lpwstr>
      </vt:variant>
      <vt:variant>
        <vt:i4>1179702</vt:i4>
      </vt:variant>
      <vt:variant>
        <vt:i4>1952</vt:i4>
      </vt:variant>
      <vt:variant>
        <vt:i4>0</vt:i4>
      </vt:variant>
      <vt:variant>
        <vt:i4>5</vt:i4>
      </vt:variant>
      <vt:variant>
        <vt:lpwstr/>
      </vt:variant>
      <vt:variant>
        <vt:lpwstr>_Toc169166848</vt:lpwstr>
      </vt:variant>
      <vt:variant>
        <vt:i4>1179702</vt:i4>
      </vt:variant>
      <vt:variant>
        <vt:i4>1946</vt:i4>
      </vt:variant>
      <vt:variant>
        <vt:i4>0</vt:i4>
      </vt:variant>
      <vt:variant>
        <vt:i4>5</vt:i4>
      </vt:variant>
      <vt:variant>
        <vt:lpwstr/>
      </vt:variant>
      <vt:variant>
        <vt:lpwstr>_Toc169166847</vt:lpwstr>
      </vt:variant>
      <vt:variant>
        <vt:i4>1179702</vt:i4>
      </vt:variant>
      <vt:variant>
        <vt:i4>1940</vt:i4>
      </vt:variant>
      <vt:variant>
        <vt:i4>0</vt:i4>
      </vt:variant>
      <vt:variant>
        <vt:i4>5</vt:i4>
      </vt:variant>
      <vt:variant>
        <vt:lpwstr/>
      </vt:variant>
      <vt:variant>
        <vt:lpwstr>_Toc169166846</vt:lpwstr>
      </vt:variant>
      <vt:variant>
        <vt:i4>1179702</vt:i4>
      </vt:variant>
      <vt:variant>
        <vt:i4>1934</vt:i4>
      </vt:variant>
      <vt:variant>
        <vt:i4>0</vt:i4>
      </vt:variant>
      <vt:variant>
        <vt:i4>5</vt:i4>
      </vt:variant>
      <vt:variant>
        <vt:lpwstr/>
      </vt:variant>
      <vt:variant>
        <vt:lpwstr>_Toc169166845</vt:lpwstr>
      </vt:variant>
      <vt:variant>
        <vt:i4>1179702</vt:i4>
      </vt:variant>
      <vt:variant>
        <vt:i4>1928</vt:i4>
      </vt:variant>
      <vt:variant>
        <vt:i4>0</vt:i4>
      </vt:variant>
      <vt:variant>
        <vt:i4>5</vt:i4>
      </vt:variant>
      <vt:variant>
        <vt:lpwstr/>
      </vt:variant>
      <vt:variant>
        <vt:lpwstr>_Toc169166844</vt:lpwstr>
      </vt:variant>
      <vt:variant>
        <vt:i4>1179702</vt:i4>
      </vt:variant>
      <vt:variant>
        <vt:i4>1922</vt:i4>
      </vt:variant>
      <vt:variant>
        <vt:i4>0</vt:i4>
      </vt:variant>
      <vt:variant>
        <vt:i4>5</vt:i4>
      </vt:variant>
      <vt:variant>
        <vt:lpwstr/>
      </vt:variant>
      <vt:variant>
        <vt:lpwstr>_Toc169166843</vt:lpwstr>
      </vt:variant>
      <vt:variant>
        <vt:i4>1179702</vt:i4>
      </vt:variant>
      <vt:variant>
        <vt:i4>1916</vt:i4>
      </vt:variant>
      <vt:variant>
        <vt:i4>0</vt:i4>
      </vt:variant>
      <vt:variant>
        <vt:i4>5</vt:i4>
      </vt:variant>
      <vt:variant>
        <vt:lpwstr/>
      </vt:variant>
      <vt:variant>
        <vt:lpwstr>_Toc169166842</vt:lpwstr>
      </vt:variant>
      <vt:variant>
        <vt:i4>1179702</vt:i4>
      </vt:variant>
      <vt:variant>
        <vt:i4>1910</vt:i4>
      </vt:variant>
      <vt:variant>
        <vt:i4>0</vt:i4>
      </vt:variant>
      <vt:variant>
        <vt:i4>5</vt:i4>
      </vt:variant>
      <vt:variant>
        <vt:lpwstr/>
      </vt:variant>
      <vt:variant>
        <vt:lpwstr>_Toc169166841</vt:lpwstr>
      </vt:variant>
      <vt:variant>
        <vt:i4>1179702</vt:i4>
      </vt:variant>
      <vt:variant>
        <vt:i4>1904</vt:i4>
      </vt:variant>
      <vt:variant>
        <vt:i4>0</vt:i4>
      </vt:variant>
      <vt:variant>
        <vt:i4>5</vt:i4>
      </vt:variant>
      <vt:variant>
        <vt:lpwstr/>
      </vt:variant>
      <vt:variant>
        <vt:lpwstr>_Toc169166840</vt:lpwstr>
      </vt:variant>
      <vt:variant>
        <vt:i4>1376310</vt:i4>
      </vt:variant>
      <vt:variant>
        <vt:i4>1898</vt:i4>
      </vt:variant>
      <vt:variant>
        <vt:i4>0</vt:i4>
      </vt:variant>
      <vt:variant>
        <vt:i4>5</vt:i4>
      </vt:variant>
      <vt:variant>
        <vt:lpwstr/>
      </vt:variant>
      <vt:variant>
        <vt:lpwstr>_Toc169166839</vt:lpwstr>
      </vt:variant>
      <vt:variant>
        <vt:i4>1376310</vt:i4>
      </vt:variant>
      <vt:variant>
        <vt:i4>1892</vt:i4>
      </vt:variant>
      <vt:variant>
        <vt:i4>0</vt:i4>
      </vt:variant>
      <vt:variant>
        <vt:i4>5</vt:i4>
      </vt:variant>
      <vt:variant>
        <vt:lpwstr/>
      </vt:variant>
      <vt:variant>
        <vt:lpwstr>_Toc169166838</vt:lpwstr>
      </vt:variant>
      <vt:variant>
        <vt:i4>1376310</vt:i4>
      </vt:variant>
      <vt:variant>
        <vt:i4>1886</vt:i4>
      </vt:variant>
      <vt:variant>
        <vt:i4>0</vt:i4>
      </vt:variant>
      <vt:variant>
        <vt:i4>5</vt:i4>
      </vt:variant>
      <vt:variant>
        <vt:lpwstr/>
      </vt:variant>
      <vt:variant>
        <vt:lpwstr>_Toc169166837</vt:lpwstr>
      </vt:variant>
      <vt:variant>
        <vt:i4>1376310</vt:i4>
      </vt:variant>
      <vt:variant>
        <vt:i4>1880</vt:i4>
      </vt:variant>
      <vt:variant>
        <vt:i4>0</vt:i4>
      </vt:variant>
      <vt:variant>
        <vt:i4>5</vt:i4>
      </vt:variant>
      <vt:variant>
        <vt:lpwstr/>
      </vt:variant>
      <vt:variant>
        <vt:lpwstr>_Toc169166836</vt:lpwstr>
      </vt:variant>
      <vt:variant>
        <vt:i4>1376310</vt:i4>
      </vt:variant>
      <vt:variant>
        <vt:i4>1874</vt:i4>
      </vt:variant>
      <vt:variant>
        <vt:i4>0</vt:i4>
      </vt:variant>
      <vt:variant>
        <vt:i4>5</vt:i4>
      </vt:variant>
      <vt:variant>
        <vt:lpwstr/>
      </vt:variant>
      <vt:variant>
        <vt:lpwstr>_Toc169166835</vt:lpwstr>
      </vt:variant>
      <vt:variant>
        <vt:i4>1376310</vt:i4>
      </vt:variant>
      <vt:variant>
        <vt:i4>1868</vt:i4>
      </vt:variant>
      <vt:variant>
        <vt:i4>0</vt:i4>
      </vt:variant>
      <vt:variant>
        <vt:i4>5</vt:i4>
      </vt:variant>
      <vt:variant>
        <vt:lpwstr/>
      </vt:variant>
      <vt:variant>
        <vt:lpwstr>_Toc169166834</vt:lpwstr>
      </vt:variant>
      <vt:variant>
        <vt:i4>1376310</vt:i4>
      </vt:variant>
      <vt:variant>
        <vt:i4>1862</vt:i4>
      </vt:variant>
      <vt:variant>
        <vt:i4>0</vt:i4>
      </vt:variant>
      <vt:variant>
        <vt:i4>5</vt:i4>
      </vt:variant>
      <vt:variant>
        <vt:lpwstr/>
      </vt:variant>
      <vt:variant>
        <vt:lpwstr>_Toc169166833</vt:lpwstr>
      </vt:variant>
      <vt:variant>
        <vt:i4>1376310</vt:i4>
      </vt:variant>
      <vt:variant>
        <vt:i4>1856</vt:i4>
      </vt:variant>
      <vt:variant>
        <vt:i4>0</vt:i4>
      </vt:variant>
      <vt:variant>
        <vt:i4>5</vt:i4>
      </vt:variant>
      <vt:variant>
        <vt:lpwstr/>
      </vt:variant>
      <vt:variant>
        <vt:lpwstr>_Toc169166832</vt:lpwstr>
      </vt:variant>
      <vt:variant>
        <vt:i4>1376310</vt:i4>
      </vt:variant>
      <vt:variant>
        <vt:i4>1850</vt:i4>
      </vt:variant>
      <vt:variant>
        <vt:i4>0</vt:i4>
      </vt:variant>
      <vt:variant>
        <vt:i4>5</vt:i4>
      </vt:variant>
      <vt:variant>
        <vt:lpwstr/>
      </vt:variant>
      <vt:variant>
        <vt:lpwstr>_Toc169166831</vt:lpwstr>
      </vt:variant>
      <vt:variant>
        <vt:i4>1376310</vt:i4>
      </vt:variant>
      <vt:variant>
        <vt:i4>1844</vt:i4>
      </vt:variant>
      <vt:variant>
        <vt:i4>0</vt:i4>
      </vt:variant>
      <vt:variant>
        <vt:i4>5</vt:i4>
      </vt:variant>
      <vt:variant>
        <vt:lpwstr/>
      </vt:variant>
      <vt:variant>
        <vt:lpwstr>_Toc169166830</vt:lpwstr>
      </vt:variant>
      <vt:variant>
        <vt:i4>1310774</vt:i4>
      </vt:variant>
      <vt:variant>
        <vt:i4>1838</vt:i4>
      </vt:variant>
      <vt:variant>
        <vt:i4>0</vt:i4>
      </vt:variant>
      <vt:variant>
        <vt:i4>5</vt:i4>
      </vt:variant>
      <vt:variant>
        <vt:lpwstr/>
      </vt:variant>
      <vt:variant>
        <vt:lpwstr>_Toc169166829</vt:lpwstr>
      </vt:variant>
      <vt:variant>
        <vt:i4>1310774</vt:i4>
      </vt:variant>
      <vt:variant>
        <vt:i4>1832</vt:i4>
      </vt:variant>
      <vt:variant>
        <vt:i4>0</vt:i4>
      </vt:variant>
      <vt:variant>
        <vt:i4>5</vt:i4>
      </vt:variant>
      <vt:variant>
        <vt:lpwstr/>
      </vt:variant>
      <vt:variant>
        <vt:lpwstr>_Toc169166828</vt:lpwstr>
      </vt:variant>
      <vt:variant>
        <vt:i4>1310774</vt:i4>
      </vt:variant>
      <vt:variant>
        <vt:i4>1826</vt:i4>
      </vt:variant>
      <vt:variant>
        <vt:i4>0</vt:i4>
      </vt:variant>
      <vt:variant>
        <vt:i4>5</vt:i4>
      </vt:variant>
      <vt:variant>
        <vt:lpwstr/>
      </vt:variant>
      <vt:variant>
        <vt:lpwstr>_Toc169166827</vt:lpwstr>
      </vt:variant>
      <vt:variant>
        <vt:i4>1310774</vt:i4>
      </vt:variant>
      <vt:variant>
        <vt:i4>1820</vt:i4>
      </vt:variant>
      <vt:variant>
        <vt:i4>0</vt:i4>
      </vt:variant>
      <vt:variant>
        <vt:i4>5</vt:i4>
      </vt:variant>
      <vt:variant>
        <vt:lpwstr/>
      </vt:variant>
      <vt:variant>
        <vt:lpwstr>_Toc169166826</vt:lpwstr>
      </vt:variant>
      <vt:variant>
        <vt:i4>1310774</vt:i4>
      </vt:variant>
      <vt:variant>
        <vt:i4>1814</vt:i4>
      </vt:variant>
      <vt:variant>
        <vt:i4>0</vt:i4>
      </vt:variant>
      <vt:variant>
        <vt:i4>5</vt:i4>
      </vt:variant>
      <vt:variant>
        <vt:lpwstr/>
      </vt:variant>
      <vt:variant>
        <vt:lpwstr>_Toc169166825</vt:lpwstr>
      </vt:variant>
      <vt:variant>
        <vt:i4>1310774</vt:i4>
      </vt:variant>
      <vt:variant>
        <vt:i4>1808</vt:i4>
      </vt:variant>
      <vt:variant>
        <vt:i4>0</vt:i4>
      </vt:variant>
      <vt:variant>
        <vt:i4>5</vt:i4>
      </vt:variant>
      <vt:variant>
        <vt:lpwstr/>
      </vt:variant>
      <vt:variant>
        <vt:lpwstr>_Toc169166824</vt:lpwstr>
      </vt:variant>
      <vt:variant>
        <vt:i4>1310774</vt:i4>
      </vt:variant>
      <vt:variant>
        <vt:i4>1802</vt:i4>
      </vt:variant>
      <vt:variant>
        <vt:i4>0</vt:i4>
      </vt:variant>
      <vt:variant>
        <vt:i4>5</vt:i4>
      </vt:variant>
      <vt:variant>
        <vt:lpwstr/>
      </vt:variant>
      <vt:variant>
        <vt:lpwstr>_Toc169166823</vt:lpwstr>
      </vt:variant>
      <vt:variant>
        <vt:i4>1310774</vt:i4>
      </vt:variant>
      <vt:variant>
        <vt:i4>1796</vt:i4>
      </vt:variant>
      <vt:variant>
        <vt:i4>0</vt:i4>
      </vt:variant>
      <vt:variant>
        <vt:i4>5</vt:i4>
      </vt:variant>
      <vt:variant>
        <vt:lpwstr/>
      </vt:variant>
      <vt:variant>
        <vt:lpwstr>_Toc169166822</vt:lpwstr>
      </vt:variant>
      <vt:variant>
        <vt:i4>1310774</vt:i4>
      </vt:variant>
      <vt:variant>
        <vt:i4>1790</vt:i4>
      </vt:variant>
      <vt:variant>
        <vt:i4>0</vt:i4>
      </vt:variant>
      <vt:variant>
        <vt:i4>5</vt:i4>
      </vt:variant>
      <vt:variant>
        <vt:lpwstr/>
      </vt:variant>
      <vt:variant>
        <vt:lpwstr>_Toc169166821</vt:lpwstr>
      </vt:variant>
      <vt:variant>
        <vt:i4>1310774</vt:i4>
      </vt:variant>
      <vt:variant>
        <vt:i4>1784</vt:i4>
      </vt:variant>
      <vt:variant>
        <vt:i4>0</vt:i4>
      </vt:variant>
      <vt:variant>
        <vt:i4>5</vt:i4>
      </vt:variant>
      <vt:variant>
        <vt:lpwstr/>
      </vt:variant>
      <vt:variant>
        <vt:lpwstr>_Toc169166820</vt:lpwstr>
      </vt:variant>
      <vt:variant>
        <vt:i4>1507382</vt:i4>
      </vt:variant>
      <vt:variant>
        <vt:i4>1778</vt:i4>
      </vt:variant>
      <vt:variant>
        <vt:i4>0</vt:i4>
      </vt:variant>
      <vt:variant>
        <vt:i4>5</vt:i4>
      </vt:variant>
      <vt:variant>
        <vt:lpwstr/>
      </vt:variant>
      <vt:variant>
        <vt:lpwstr>_Toc169166819</vt:lpwstr>
      </vt:variant>
      <vt:variant>
        <vt:i4>1507382</vt:i4>
      </vt:variant>
      <vt:variant>
        <vt:i4>1772</vt:i4>
      </vt:variant>
      <vt:variant>
        <vt:i4>0</vt:i4>
      </vt:variant>
      <vt:variant>
        <vt:i4>5</vt:i4>
      </vt:variant>
      <vt:variant>
        <vt:lpwstr/>
      </vt:variant>
      <vt:variant>
        <vt:lpwstr>_Toc169166818</vt:lpwstr>
      </vt:variant>
      <vt:variant>
        <vt:i4>1507382</vt:i4>
      </vt:variant>
      <vt:variant>
        <vt:i4>1766</vt:i4>
      </vt:variant>
      <vt:variant>
        <vt:i4>0</vt:i4>
      </vt:variant>
      <vt:variant>
        <vt:i4>5</vt:i4>
      </vt:variant>
      <vt:variant>
        <vt:lpwstr/>
      </vt:variant>
      <vt:variant>
        <vt:lpwstr>_Toc169166817</vt:lpwstr>
      </vt:variant>
      <vt:variant>
        <vt:i4>1507382</vt:i4>
      </vt:variant>
      <vt:variant>
        <vt:i4>1760</vt:i4>
      </vt:variant>
      <vt:variant>
        <vt:i4>0</vt:i4>
      </vt:variant>
      <vt:variant>
        <vt:i4>5</vt:i4>
      </vt:variant>
      <vt:variant>
        <vt:lpwstr/>
      </vt:variant>
      <vt:variant>
        <vt:lpwstr>_Toc169166816</vt:lpwstr>
      </vt:variant>
      <vt:variant>
        <vt:i4>1507382</vt:i4>
      </vt:variant>
      <vt:variant>
        <vt:i4>1754</vt:i4>
      </vt:variant>
      <vt:variant>
        <vt:i4>0</vt:i4>
      </vt:variant>
      <vt:variant>
        <vt:i4>5</vt:i4>
      </vt:variant>
      <vt:variant>
        <vt:lpwstr/>
      </vt:variant>
      <vt:variant>
        <vt:lpwstr>_Toc169166815</vt:lpwstr>
      </vt:variant>
      <vt:variant>
        <vt:i4>1507382</vt:i4>
      </vt:variant>
      <vt:variant>
        <vt:i4>1748</vt:i4>
      </vt:variant>
      <vt:variant>
        <vt:i4>0</vt:i4>
      </vt:variant>
      <vt:variant>
        <vt:i4>5</vt:i4>
      </vt:variant>
      <vt:variant>
        <vt:lpwstr/>
      </vt:variant>
      <vt:variant>
        <vt:lpwstr>_Toc169166814</vt:lpwstr>
      </vt:variant>
      <vt:variant>
        <vt:i4>1507382</vt:i4>
      </vt:variant>
      <vt:variant>
        <vt:i4>1742</vt:i4>
      </vt:variant>
      <vt:variant>
        <vt:i4>0</vt:i4>
      </vt:variant>
      <vt:variant>
        <vt:i4>5</vt:i4>
      </vt:variant>
      <vt:variant>
        <vt:lpwstr/>
      </vt:variant>
      <vt:variant>
        <vt:lpwstr>_Toc169166813</vt:lpwstr>
      </vt:variant>
      <vt:variant>
        <vt:i4>1507382</vt:i4>
      </vt:variant>
      <vt:variant>
        <vt:i4>1736</vt:i4>
      </vt:variant>
      <vt:variant>
        <vt:i4>0</vt:i4>
      </vt:variant>
      <vt:variant>
        <vt:i4>5</vt:i4>
      </vt:variant>
      <vt:variant>
        <vt:lpwstr/>
      </vt:variant>
      <vt:variant>
        <vt:lpwstr>_Toc169166812</vt:lpwstr>
      </vt:variant>
      <vt:variant>
        <vt:i4>1507382</vt:i4>
      </vt:variant>
      <vt:variant>
        <vt:i4>1730</vt:i4>
      </vt:variant>
      <vt:variant>
        <vt:i4>0</vt:i4>
      </vt:variant>
      <vt:variant>
        <vt:i4>5</vt:i4>
      </vt:variant>
      <vt:variant>
        <vt:lpwstr/>
      </vt:variant>
      <vt:variant>
        <vt:lpwstr>_Toc169166811</vt:lpwstr>
      </vt:variant>
      <vt:variant>
        <vt:i4>1507382</vt:i4>
      </vt:variant>
      <vt:variant>
        <vt:i4>1724</vt:i4>
      </vt:variant>
      <vt:variant>
        <vt:i4>0</vt:i4>
      </vt:variant>
      <vt:variant>
        <vt:i4>5</vt:i4>
      </vt:variant>
      <vt:variant>
        <vt:lpwstr/>
      </vt:variant>
      <vt:variant>
        <vt:lpwstr>_Toc169166810</vt:lpwstr>
      </vt:variant>
      <vt:variant>
        <vt:i4>1441846</vt:i4>
      </vt:variant>
      <vt:variant>
        <vt:i4>1718</vt:i4>
      </vt:variant>
      <vt:variant>
        <vt:i4>0</vt:i4>
      </vt:variant>
      <vt:variant>
        <vt:i4>5</vt:i4>
      </vt:variant>
      <vt:variant>
        <vt:lpwstr/>
      </vt:variant>
      <vt:variant>
        <vt:lpwstr>_Toc169166809</vt:lpwstr>
      </vt:variant>
      <vt:variant>
        <vt:i4>1441846</vt:i4>
      </vt:variant>
      <vt:variant>
        <vt:i4>1712</vt:i4>
      </vt:variant>
      <vt:variant>
        <vt:i4>0</vt:i4>
      </vt:variant>
      <vt:variant>
        <vt:i4>5</vt:i4>
      </vt:variant>
      <vt:variant>
        <vt:lpwstr/>
      </vt:variant>
      <vt:variant>
        <vt:lpwstr>_Toc169166808</vt:lpwstr>
      </vt:variant>
      <vt:variant>
        <vt:i4>1441846</vt:i4>
      </vt:variant>
      <vt:variant>
        <vt:i4>1706</vt:i4>
      </vt:variant>
      <vt:variant>
        <vt:i4>0</vt:i4>
      </vt:variant>
      <vt:variant>
        <vt:i4>5</vt:i4>
      </vt:variant>
      <vt:variant>
        <vt:lpwstr/>
      </vt:variant>
      <vt:variant>
        <vt:lpwstr>_Toc169166807</vt:lpwstr>
      </vt:variant>
      <vt:variant>
        <vt:i4>1441846</vt:i4>
      </vt:variant>
      <vt:variant>
        <vt:i4>1700</vt:i4>
      </vt:variant>
      <vt:variant>
        <vt:i4>0</vt:i4>
      </vt:variant>
      <vt:variant>
        <vt:i4>5</vt:i4>
      </vt:variant>
      <vt:variant>
        <vt:lpwstr/>
      </vt:variant>
      <vt:variant>
        <vt:lpwstr>_Toc169166806</vt:lpwstr>
      </vt:variant>
      <vt:variant>
        <vt:i4>1441846</vt:i4>
      </vt:variant>
      <vt:variant>
        <vt:i4>1694</vt:i4>
      </vt:variant>
      <vt:variant>
        <vt:i4>0</vt:i4>
      </vt:variant>
      <vt:variant>
        <vt:i4>5</vt:i4>
      </vt:variant>
      <vt:variant>
        <vt:lpwstr/>
      </vt:variant>
      <vt:variant>
        <vt:lpwstr>_Toc169166805</vt:lpwstr>
      </vt:variant>
      <vt:variant>
        <vt:i4>1441846</vt:i4>
      </vt:variant>
      <vt:variant>
        <vt:i4>1688</vt:i4>
      </vt:variant>
      <vt:variant>
        <vt:i4>0</vt:i4>
      </vt:variant>
      <vt:variant>
        <vt:i4>5</vt:i4>
      </vt:variant>
      <vt:variant>
        <vt:lpwstr/>
      </vt:variant>
      <vt:variant>
        <vt:lpwstr>_Toc169166804</vt:lpwstr>
      </vt:variant>
      <vt:variant>
        <vt:i4>1441846</vt:i4>
      </vt:variant>
      <vt:variant>
        <vt:i4>1682</vt:i4>
      </vt:variant>
      <vt:variant>
        <vt:i4>0</vt:i4>
      </vt:variant>
      <vt:variant>
        <vt:i4>5</vt:i4>
      </vt:variant>
      <vt:variant>
        <vt:lpwstr/>
      </vt:variant>
      <vt:variant>
        <vt:lpwstr>_Toc169166803</vt:lpwstr>
      </vt:variant>
      <vt:variant>
        <vt:i4>1441846</vt:i4>
      </vt:variant>
      <vt:variant>
        <vt:i4>1676</vt:i4>
      </vt:variant>
      <vt:variant>
        <vt:i4>0</vt:i4>
      </vt:variant>
      <vt:variant>
        <vt:i4>5</vt:i4>
      </vt:variant>
      <vt:variant>
        <vt:lpwstr/>
      </vt:variant>
      <vt:variant>
        <vt:lpwstr>_Toc169166802</vt:lpwstr>
      </vt:variant>
      <vt:variant>
        <vt:i4>1441846</vt:i4>
      </vt:variant>
      <vt:variant>
        <vt:i4>1670</vt:i4>
      </vt:variant>
      <vt:variant>
        <vt:i4>0</vt:i4>
      </vt:variant>
      <vt:variant>
        <vt:i4>5</vt:i4>
      </vt:variant>
      <vt:variant>
        <vt:lpwstr/>
      </vt:variant>
      <vt:variant>
        <vt:lpwstr>_Toc169166801</vt:lpwstr>
      </vt:variant>
      <vt:variant>
        <vt:i4>1441846</vt:i4>
      </vt:variant>
      <vt:variant>
        <vt:i4>1664</vt:i4>
      </vt:variant>
      <vt:variant>
        <vt:i4>0</vt:i4>
      </vt:variant>
      <vt:variant>
        <vt:i4>5</vt:i4>
      </vt:variant>
      <vt:variant>
        <vt:lpwstr/>
      </vt:variant>
      <vt:variant>
        <vt:lpwstr>_Toc169166800</vt:lpwstr>
      </vt:variant>
      <vt:variant>
        <vt:i4>2031673</vt:i4>
      </vt:variant>
      <vt:variant>
        <vt:i4>1658</vt:i4>
      </vt:variant>
      <vt:variant>
        <vt:i4>0</vt:i4>
      </vt:variant>
      <vt:variant>
        <vt:i4>5</vt:i4>
      </vt:variant>
      <vt:variant>
        <vt:lpwstr/>
      </vt:variant>
      <vt:variant>
        <vt:lpwstr>_Toc169166799</vt:lpwstr>
      </vt:variant>
      <vt:variant>
        <vt:i4>2031673</vt:i4>
      </vt:variant>
      <vt:variant>
        <vt:i4>1652</vt:i4>
      </vt:variant>
      <vt:variant>
        <vt:i4>0</vt:i4>
      </vt:variant>
      <vt:variant>
        <vt:i4>5</vt:i4>
      </vt:variant>
      <vt:variant>
        <vt:lpwstr/>
      </vt:variant>
      <vt:variant>
        <vt:lpwstr>_Toc169166798</vt:lpwstr>
      </vt:variant>
      <vt:variant>
        <vt:i4>2031673</vt:i4>
      </vt:variant>
      <vt:variant>
        <vt:i4>1646</vt:i4>
      </vt:variant>
      <vt:variant>
        <vt:i4>0</vt:i4>
      </vt:variant>
      <vt:variant>
        <vt:i4>5</vt:i4>
      </vt:variant>
      <vt:variant>
        <vt:lpwstr/>
      </vt:variant>
      <vt:variant>
        <vt:lpwstr>_Toc169166797</vt:lpwstr>
      </vt:variant>
      <vt:variant>
        <vt:i4>2031673</vt:i4>
      </vt:variant>
      <vt:variant>
        <vt:i4>1640</vt:i4>
      </vt:variant>
      <vt:variant>
        <vt:i4>0</vt:i4>
      </vt:variant>
      <vt:variant>
        <vt:i4>5</vt:i4>
      </vt:variant>
      <vt:variant>
        <vt:lpwstr/>
      </vt:variant>
      <vt:variant>
        <vt:lpwstr>_Toc169166796</vt:lpwstr>
      </vt:variant>
      <vt:variant>
        <vt:i4>2031673</vt:i4>
      </vt:variant>
      <vt:variant>
        <vt:i4>1634</vt:i4>
      </vt:variant>
      <vt:variant>
        <vt:i4>0</vt:i4>
      </vt:variant>
      <vt:variant>
        <vt:i4>5</vt:i4>
      </vt:variant>
      <vt:variant>
        <vt:lpwstr/>
      </vt:variant>
      <vt:variant>
        <vt:lpwstr>_Toc169166795</vt:lpwstr>
      </vt:variant>
      <vt:variant>
        <vt:i4>2031673</vt:i4>
      </vt:variant>
      <vt:variant>
        <vt:i4>1628</vt:i4>
      </vt:variant>
      <vt:variant>
        <vt:i4>0</vt:i4>
      </vt:variant>
      <vt:variant>
        <vt:i4>5</vt:i4>
      </vt:variant>
      <vt:variant>
        <vt:lpwstr/>
      </vt:variant>
      <vt:variant>
        <vt:lpwstr>_Toc169166794</vt:lpwstr>
      </vt:variant>
      <vt:variant>
        <vt:i4>2031673</vt:i4>
      </vt:variant>
      <vt:variant>
        <vt:i4>1622</vt:i4>
      </vt:variant>
      <vt:variant>
        <vt:i4>0</vt:i4>
      </vt:variant>
      <vt:variant>
        <vt:i4>5</vt:i4>
      </vt:variant>
      <vt:variant>
        <vt:lpwstr/>
      </vt:variant>
      <vt:variant>
        <vt:lpwstr>_Toc169166793</vt:lpwstr>
      </vt:variant>
      <vt:variant>
        <vt:i4>2031673</vt:i4>
      </vt:variant>
      <vt:variant>
        <vt:i4>1616</vt:i4>
      </vt:variant>
      <vt:variant>
        <vt:i4>0</vt:i4>
      </vt:variant>
      <vt:variant>
        <vt:i4>5</vt:i4>
      </vt:variant>
      <vt:variant>
        <vt:lpwstr/>
      </vt:variant>
      <vt:variant>
        <vt:lpwstr>_Toc169166792</vt:lpwstr>
      </vt:variant>
      <vt:variant>
        <vt:i4>2031673</vt:i4>
      </vt:variant>
      <vt:variant>
        <vt:i4>1610</vt:i4>
      </vt:variant>
      <vt:variant>
        <vt:i4>0</vt:i4>
      </vt:variant>
      <vt:variant>
        <vt:i4>5</vt:i4>
      </vt:variant>
      <vt:variant>
        <vt:lpwstr/>
      </vt:variant>
      <vt:variant>
        <vt:lpwstr>_Toc169166791</vt:lpwstr>
      </vt:variant>
      <vt:variant>
        <vt:i4>2031673</vt:i4>
      </vt:variant>
      <vt:variant>
        <vt:i4>1604</vt:i4>
      </vt:variant>
      <vt:variant>
        <vt:i4>0</vt:i4>
      </vt:variant>
      <vt:variant>
        <vt:i4>5</vt:i4>
      </vt:variant>
      <vt:variant>
        <vt:lpwstr/>
      </vt:variant>
      <vt:variant>
        <vt:lpwstr>_Toc169166790</vt:lpwstr>
      </vt:variant>
      <vt:variant>
        <vt:i4>1966137</vt:i4>
      </vt:variant>
      <vt:variant>
        <vt:i4>1598</vt:i4>
      </vt:variant>
      <vt:variant>
        <vt:i4>0</vt:i4>
      </vt:variant>
      <vt:variant>
        <vt:i4>5</vt:i4>
      </vt:variant>
      <vt:variant>
        <vt:lpwstr/>
      </vt:variant>
      <vt:variant>
        <vt:lpwstr>_Toc169166789</vt:lpwstr>
      </vt:variant>
      <vt:variant>
        <vt:i4>1966137</vt:i4>
      </vt:variant>
      <vt:variant>
        <vt:i4>1592</vt:i4>
      </vt:variant>
      <vt:variant>
        <vt:i4>0</vt:i4>
      </vt:variant>
      <vt:variant>
        <vt:i4>5</vt:i4>
      </vt:variant>
      <vt:variant>
        <vt:lpwstr/>
      </vt:variant>
      <vt:variant>
        <vt:lpwstr>_Toc169166788</vt:lpwstr>
      </vt:variant>
      <vt:variant>
        <vt:i4>1966137</vt:i4>
      </vt:variant>
      <vt:variant>
        <vt:i4>1586</vt:i4>
      </vt:variant>
      <vt:variant>
        <vt:i4>0</vt:i4>
      </vt:variant>
      <vt:variant>
        <vt:i4>5</vt:i4>
      </vt:variant>
      <vt:variant>
        <vt:lpwstr/>
      </vt:variant>
      <vt:variant>
        <vt:lpwstr>_Toc169166787</vt:lpwstr>
      </vt:variant>
      <vt:variant>
        <vt:i4>1966137</vt:i4>
      </vt:variant>
      <vt:variant>
        <vt:i4>1580</vt:i4>
      </vt:variant>
      <vt:variant>
        <vt:i4>0</vt:i4>
      </vt:variant>
      <vt:variant>
        <vt:i4>5</vt:i4>
      </vt:variant>
      <vt:variant>
        <vt:lpwstr/>
      </vt:variant>
      <vt:variant>
        <vt:lpwstr>_Toc169166786</vt:lpwstr>
      </vt:variant>
      <vt:variant>
        <vt:i4>1966137</vt:i4>
      </vt:variant>
      <vt:variant>
        <vt:i4>1574</vt:i4>
      </vt:variant>
      <vt:variant>
        <vt:i4>0</vt:i4>
      </vt:variant>
      <vt:variant>
        <vt:i4>5</vt:i4>
      </vt:variant>
      <vt:variant>
        <vt:lpwstr/>
      </vt:variant>
      <vt:variant>
        <vt:lpwstr>_Toc169166785</vt:lpwstr>
      </vt:variant>
      <vt:variant>
        <vt:i4>1966137</vt:i4>
      </vt:variant>
      <vt:variant>
        <vt:i4>1568</vt:i4>
      </vt:variant>
      <vt:variant>
        <vt:i4>0</vt:i4>
      </vt:variant>
      <vt:variant>
        <vt:i4>5</vt:i4>
      </vt:variant>
      <vt:variant>
        <vt:lpwstr/>
      </vt:variant>
      <vt:variant>
        <vt:lpwstr>_Toc169166784</vt:lpwstr>
      </vt:variant>
      <vt:variant>
        <vt:i4>1966137</vt:i4>
      </vt:variant>
      <vt:variant>
        <vt:i4>1562</vt:i4>
      </vt:variant>
      <vt:variant>
        <vt:i4>0</vt:i4>
      </vt:variant>
      <vt:variant>
        <vt:i4>5</vt:i4>
      </vt:variant>
      <vt:variant>
        <vt:lpwstr/>
      </vt:variant>
      <vt:variant>
        <vt:lpwstr>_Toc169166783</vt:lpwstr>
      </vt:variant>
      <vt:variant>
        <vt:i4>1966137</vt:i4>
      </vt:variant>
      <vt:variant>
        <vt:i4>1556</vt:i4>
      </vt:variant>
      <vt:variant>
        <vt:i4>0</vt:i4>
      </vt:variant>
      <vt:variant>
        <vt:i4>5</vt:i4>
      </vt:variant>
      <vt:variant>
        <vt:lpwstr/>
      </vt:variant>
      <vt:variant>
        <vt:lpwstr>_Toc169166782</vt:lpwstr>
      </vt:variant>
      <vt:variant>
        <vt:i4>1966137</vt:i4>
      </vt:variant>
      <vt:variant>
        <vt:i4>1550</vt:i4>
      </vt:variant>
      <vt:variant>
        <vt:i4>0</vt:i4>
      </vt:variant>
      <vt:variant>
        <vt:i4>5</vt:i4>
      </vt:variant>
      <vt:variant>
        <vt:lpwstr/>
      </vt:variant>
      <vt:variant>
        <vt:lpwstr>_Toc169166781</vt:lpwstr>
      </vt:variant>
      <vt:variant>
        <vt:i4>1966137</vt:i4>
      </vt:variant>
      <vt:variant>
        <vt:i4>1544</vt:i4>
      </vt:variant>
      <vt:variant>
        <vt:i4>0</vt:i4>
      </vt:variant>
      <vt:variant>
        <vt:i4>5</vt:i4>
      </vt:variant>
      <vt:variant>
        <vt:lpwstr/>
      </vt:variant>
      <vt:variant>
        <vt:lpwstr>_Toc169166780</vt:lpwstr>
      </vt:variant>
      <vt:variant>
        <vt:i4>1114169</vt:i4>
      </vt:variant>
      <vt:variant>
        <vt:i4>1538</vt:i4>
      </vt:variant>
      <vt:variant>
        <vt:i4>0</vt:i4>
      </vt:variant>
      <vt:variant>
        <vt:i4>5</vt:i4>
      </vt:variant>
      <vt:variant>
        <vt:lpwstr/>
      </vt:variant>
      <vt:variant>
        <vt:lpwstr>_Toc169166779</vt:lpwstr>
      </vt:variant>
      <vt:variant>
        <vt:i4>1114169</vt:i4>
      </vt:variant>
      <vt:variant>
        <vt:i4>1532</vt:i4>
      </vt:variant>
      <vt:variant>
        <vt:i4>0</vt:i4>
      </vt:variant>
      <vt:variant>
        <vt:i4>5</vt:i4>
      </vt:variant>
      <vt:variant>
        <vt:lpwstr/>
      </vt:variant>
      <vt:variant>
        <vt:lpwstr>_Toc169166778</vt:lpwstr>
      </vt:variant>
      <vt:variant>
        <vt:i4>1114169</vt:i4>
      </vt:variant>
      <vt:variant>
        <vt:i4>1526</vt:i4>
      </vt:variant>
      <vt:variant>
        <vt:i4>0</vt:i4>
      </vt:variant>
      <vt:variant>
        <vt:i4>5</vt:i4>
      </vt:variant>
      <vt:variant>
        <vt:lpwstr/>
      </vt:variant>
      <vt:variant>
        <vt:lpwstr>_Toc169166777</vt:lpwstr>
      </vt:variant>
      <vt:variant>
        <vt:i4>1114169</vt:i4>
      </vt:variant>
      <vt:variant>
        <vt:i4>1520</vt:i4>
      </vt:variant>
      <vt:variant>
        <vt:i4>0</vt:i4>
      </vt:variant>
      <vt:variant>
        <vt:i4>5</vt:i4>
      </vt:variant>
      <vt:variant>
        <vt:lpwstr/>
      </vt:variant>
      <vt:variant>
        <vt:lpwstr>_Toc169166776</vt:lpwstr>
      </vt:variant>
      <vt:variant>
        <vt:i4>1114169</vt:i4>
      </vt:variant>
      <vt:variant>
        <vt:i4>1514</vt:i4>
      </vt:variant>
      <vt:variant>
        <vt:i4>0</vt:i4>
      </vt:variant>
      <vt:variant>
        <vt:i4>5</vt:i4>
      </vt:variant>
      <vt:variant>
        <vt:lpwstr/>
      </vt:variant>
      <vt:variant>
        <vt:lpwstr>_Toc169166775</vt:lpwstr>
      </vt:variant>
      <vt:variant>
        <vt:i4>1114169</vt:i4>
      </vt:variant>
      <vt:variant>
        <vt:i4>1508</vt:i4>
      </vt:variant>
      <vt:variant>
        <vt:i4>0</vt:i4>
      </vt:variant>
      <vt:variant>
        <vt:i4>5</vt:i4>
      </vt:variant>
      <vt:variant>
        <vt:lpwstr/>
      </vt:variant>
      <vt:variant>
        <vt:lpwstr>_Toc169166774</vt:lpwstr>
      </vt:variant>
      <vt:variant>
        <vt:i4>1114169</vt:i4>
      </vt:variant>
      <vt:variant>
        <vt:i4>1502</vt:i4>
      </vt:variant>
      <vt:variant>
        <vt:i4>0</vt:i4>
      </vt:variant>
      <vt:variant>
        <vt:i4>5</vt:i4>
      </vt:variant>
      <vt:variant>
        <vt:lpwstr/>
      </vt:variant>
      <vt:variant>
        <vt:lpwstr>_Toc169166773</vt:lpwstr>
      </vt:variant>
      <vt:variant>
        <vt:i4>1114169</vt:i4>
      </vt:variant>
      <vt:variant>
        <vt:i4>1496</vt:i4>
      </vt:variant>
      <vt:variant>
        <vt:i4>0</vt:i4>
      </vt:variant>
      <vt:variant>
        <vt:i4>5</vt:i4>
      </vt:variant>
      <vt:variant>
        <vt:lpwstr/>
      </vt:variant>
      <vt:variant>
        <vt:lpwstr>_Toc169166772</vt:lpwstr>
      </vt:variant>
      <vt:variant>
        <vt:i4>1114169</vt:i4>
      </vt:variant>
      <vt:variant>
        <vt:i4>1490</vt:i4>
      </vt:variant>
      <vt:variant>
        <vt:i4>0</vt:i4>
      </vt:variant>
      <vt:variant>
        <vt:i4>5</vt:i4>
      </vt:variant>
      <vt:variant>
        <vt:lpwstr/>
      </vt:variant>
      <vt:variant>
        <vt:lpwstr>_Toc169166771</vt:lpwstr>
      </vt:variant>
      <vt:variant>
        <vt:i4>1114169</vt:i4>
      </vt:variant>
      <vt:variant>
        <vt:i4>1484</vt:i4>
      </vt:variant>
      <vt:variant>
        <vt:i4>0</vt:i4>
      </vt:variant>
      <vt:variant>
        <vt:i4>5</vt:i4>
      </vt:variant>
      <vt:variant>
        <vt:lpwstr/>
      </vt:variant>
      <vt:variant>
        <vt:lpwstr>_Toc169166770</vt:lpwstr>
      </vt:variant>
      <vt:variant>
        <vt:i4>1048633</vt:i4>
      </vt:variant>
      <vt:variant>
        <vt:i4>1478</vt:i4>
      </vt:variant>
      <vt:variant>
        <vt:i4>0</vt:i4>
      </vt:variant>
      <vt:variant>
        <vt:i4>5</vt:i4>
      </vt:variant>
      <vt:variant>
        <vt:lpwstr/>
      </vt:variant>
      <vt:variant>
        <vt:lpwstr>_Toc169166769</vt:lpwstr>
      </vt:variant>
      <vt:variant>
        <vt:i4>1048633</vt:i4>
      </vt:variant>
      <vt:variant>
        <vt:i4>1472</vt:i4>
      </vt:variant>
      <vt:variant>
        <vt:i4>0</vt:i4>
      </vt:variant>
      <vt:variant>
        <vt:i4>5</vt:i4>
      </vt:variant>
      <vt:variant>
        <vt:lpwstr/>
      </vt:variant>
      <vt:variant>
        <vt:lpwstr>_Toc169166768</vt:lpwstr>
      </vt:variant>
      <vt:variant>
        <vt:i4>1048633</vt:i4>
      </vt:variant>
      <vt:variant>
        <vt:i4>1466</vt:i4>
      </vt:variant>
      <vt:variant>
        <vt:i4>0</vt:i4>
      </vt:variant>
      <vt:variant>
        <vt:i4>5</vt:i4>
      </vt:variant>
      <vt:variant>
        <vt:lpwstr/>
      </vt:variant>
      <vt:variant>
        <vt:lpwstr>_Toc169166767</vt:lpwstr>
      </vt:variant>
      <vt:variant>
        <vt:i4>1048633</vt:i4>
      </vt:variant>
      <vt:variant>
        <vt:i4>1460</vt:i4>
      </vt:variant>
      <vt:variant>
        <vt:i4>0</vt:i4>
      </vt:variant>
      <vt:variant>
        <vt:i4>5</vt:i4>
      </vt:variant>
      <vt:variant>
        <vt:lpwstr/>
      </vt:variant>
      <vt:variant>
        <vt:lpwstr>_Toc169166766</vt:lpwstr>
      </vt:variant>
      <vt:variant>
        <vt:i4>1048633</vt:i4>
      </vt:variant>
      <vt:variant>
        <vt:i4>1454</vt:i4>
      </vt:variant>
      <vt:variant>
        <vt:i4>0</vt:i4>
      </vt:variant>
      <vt:variant>
        <vt:i4>5</vt:i4>
      </vt:variant>
      <vt:variant>
        <vt:lpwstr/>
      </vt:variant>
      <vt:variant>
        <vt:lpwstr>_Toc169166765</vt:lpwstr>
      </vt:variant>
      <vt:variant>
        <vt:i4>1048633</vt:i4>
      </vt:variant>
      <vt:variant>
        <vt:i4>1448</vt:i4>
      </vt:variant>
      <vt:variant>
        <vt:i4>0</vt:i4>
      </vt:variant>
      <vt:variant>
        <vt:i4>5</vt:i4>
      </vt:variant>
      <vt:variant>
        <vt:lpwstr/>
      </vt:variant>
      <vt:variant>
        <vt:lpwstr>_Toc169166764</vt:lpwstr>
      </vt:variant>
      <vt:variant>
        <vt:i4>1048633</vt:i4>
      </vt:variant>
      <vt:variant>
        <vt:i4>1442</vt:i4>
      </vt:variant>
      <vt:variant>
        <vt:i4>0</vt:i4>
      </vt:variant>
      <vt:variant>
        <vt:i4>5</vt:i4>
      </vt:variant>
      <vt:variant>
        <vt:lpwstr/>
      </vt:variant>
      <vt:variant>
        <vt:lpwstr>_Toc169166763</vt:lpwstr>
      </vt:variant>
      <vt:variant>
        <vt:i4>1048633</vt:i4>
      </vt:variant>
      <vt:variant>
        <vt:i4>1436</vt:i4>
      </vt:variant>
      <vt:variant>
        <vt:i4>0</vt:i4>
      </vt:variant>
      <vt:variant>
        <vt:i4>5</vt:i4>
      </vt:variant>
      <vt:variant>
        <vt:lpwstr/>
      </vt:variant>
      <vt:variant>
        <vt:lpwstr>_Toc169166762</vt:lpwstr>
      </vt:variant>
      <vt:variant>
        <vt:i4>1048633</vt:i4>
      </vt:variant>
      <vt:variant>
        <vt:i4>1430</vt:i4>
      </vt:variant>
      <vt:variant>
        <vt:i4>0</vt:i4>
      </vt:variant>
      <vt:variant>
        <vt:i4>5</vt:i4>
      </vt:variant>
      <vt:variant>
        <vt:lpwstr/>
      </vt:variant>
      <vt:variant>
        <vt:lpwstr>_Toc169166761</vt:lpwstr>
      </vt:variant>
      <vt:variant>
        <vt:i4>1048633</vt:i4>
      </vt:variant>
      <vt:variant>
        <vt:i4>1424</vt:i4>
      </vt:variant>
      <vt:variant>
        <vt:i4>0</vt:i4>
      </vt:variant>
      <vt:variant>
        <vt:i4>5</vt:i4>
      </vt:variant>
      <vt:variant>
        <vt:lpwstr/>
      </vt:variant>
      <vt:variant>
        <vt:lpwstr>_Toc169166760</vt:lpwstr>
      </vt:variant>
      <vt:variant>
        <vt:i4>1245241</vt:i4>
      </vt:variant>
      <vt:variant>
        <vt:i4>1418</vt:i4>
      </vt:variant>
      <vt:variant>
        <vt:i4>0</vt:i4>
      </vt:variant>
      <vt:variant>
        <vt:i4>5</vt:i4>
      </vt:variant>
      <vt:variant>
        <vt:lpwstr/>
      </vt:variant>
      <vt:variant>
        <vt:lpwstr>_Toc169166759</vt:lpwstr>
      </vt:variant>
      <vt:variant>
        <vt:i4>1245241</vt:i4>
      </vt:variant>
      <vt:variant>
        <vt:i4>1412</vt:i4>
      </vt:variant>
      <vt:variant>
        <vt:i4>0</vt:i4>
      </vt:variant>
      <vt:variant>
        <vt:i4>5</vt:i4>
      </vt:variant>
      <vt:variant>
        <vt:lpwstr/>
      </vt:variant>
      <vt:variant>
        <vt:lpwstr>_Toc169166758</vt:lpwstr>
      </vt:variant>
      <vt:variant>
        <vt:i4>1245241</vt:i4>
      </vt:variant>
      <vt:variant>
        <vt:i4>1406</vt:i4>
      </vt:variant>
      <vt:variant>
        <vt:i4>0</vt:i4>
      </vt:variant>
      <vt:variant>
        <vt:i4>5</vt:i4>
      </vt:variant>
      <vt:variant>
        <vt:lpwstr/>
      </vt:variant>
      <vt:variant>
        <vt:lpwstr>_Toc169166757</vt:lpwstr>
      </vt:variant>
      <vt:variant>
        <vt:i4>1245241</vt:i4>
      </vt:variant>
      <vt:variant>
        <vt:i4>1400</vt:i4>
      </vt:variant>
      <vt:variant>
        <vt:i4>0</vt:i4>
      </vt:variant>
      <vt:variant>
        <vt:i4>5</vt:i4>
      </vt:variant>
      <vt:variant>
        <vt:lpwstr/>
      </vt:variant>
      <vt:variant>
        <vt:lpwstr>_Toc169166756</vt:lpwstr>
      </vt:variant>
      <vt:variant>
        <vt:i4>1245241</vt:i4>
      </vt:variant>
      <vt:variant>
        <vt:i4>1394</vt:i4>
      </vt:variant>
      <vt:variant>
        <vt:i4>0</vt:i4>
      </vt:variant>
      <vt:variant>
        <vt:i4>5</vt:i4>
      </vt:variant>
      <vt:variant>
        <vt:lpwstr/>
      </vt:variant>
      <vt:variant>
        <vt:lpwstr>_Toc169166755</vt:lpwstr>
      </vt:variant>
      <vt:variant>
        <vt:i4>1245241</vt:i4>
      </vt:variant>
      <vt:variant>
        <vt:i4>1388</vt:i4>
      </vt:variant>
      <vt:variant>
        <vt:i4>0</vt:i4>
      </vt:variant>
      <vt:variant>
        <vt:i4>5</vt:i4>
      </vt:variant>
      <vt:variant>
        <vt:lpwstr/>
      </vt:variant>
      <vt:variant>
        <vt:lpwstr>_Toc169166754</vt:lpwstr>
      </vt:variant>
      <vt:variant>
        <vt:i4>1245241</vt:i4>
      </vt:variant>
      <vt:variant>
        <vt:i4>1382</vt:i4>
      </vt:variant>
      <vt:variant>
        <vt:i4>0</vt:i4>
      </vt:variant>
      <vt:variant>
        <vt:i4>5</vt:i4>
      </vt:variant>
      <vt:variant>
        <vt:lpwstr/>
      </vt:variant>
      <vt:variant>
        <vt:lpwstr>_Toc169166753</vt:lpwstr>
      </vt:variant>
      <vt:variant>
        <vt:i4>1245241</vt:i4>
      </vt:variant>
      <vt:variant>
        <vt:i4>1376</vt:i4>
      </vt:variant>
      <vt:variant>
        <vt:i4>0</vt:i4>
      </vt:variant>
      <vt:variant>
        <vt:i4>5</vt:i4>
      </vt:variant>
      <vt:variant>
        <vt:lpwstr/>
      </vt:variant>
      <vt:variant>
        <vt:lpwstr>_Toc169166752</vt:lpwstr>
      </vt:variant>
      <vt:variant>
        <vt:i4>1245241</vt:i4>
      </vt:variant>
      <vt:variant>
        <vt:i4>1370</vt:i4>
      </vt:variant>
      <vt:variant>
        <vt:i4>0</vt:i4>
      </vt:variant>
      <vt:variant>
        <vt:i4>5</vt:i4>
      </vt:variant>
      <vt:variant>
        <vt:lpwstr/>
      </vt:variant>
      <vt:variant>
        <vt:lpwstr>_Toc169166751</vt:lpwstr>
      </vt:variant>
      <vt:variant>
        <vt:i4>1245241</vt:i4>
      </vt:variant>
      <vt:variant>
        <vt:i4>1364</vt:i4>
      </vt:variant>
      <vt:variant>
        <vt:i4>0</vt:i4>
      </vt:variant>
      <vt:variant>
        <vt:i4>5</vt:i4>
      </vt:variant>
      <vt:variant>
        <vt:lpwstr/>
      </vt:variant>
      <vt:variant>
        <vt:lpwstr>_Toc169166750</vt:lpwstr>
      </vt:variant>
      <vt:variant>
        <vt:i4>1179705</vt:i4>
      </vt:variant>
      <vt:variant>
        <vt:i4>1358</vt:i4>
      </vt:variant>
      <vt:variant>
        <vt:i4>0</vt:i4>
      </vt:variant>
      <vt:variant>
        <vt:i4>5</vt:i4>
      </vt:variant>
      <vt:variant>
        <vt:lpwstr/>
      </vt:variant>
      <vt:variant>
        <vt:lpwstr>_Toc169166749</vt:lpwstr>
      </vt:variant>
      <vt:variant>
        <vt:i4>1179705</vt:i4>
      </vt:variant>
      <vt:variant>
        <vt:i4>1352</vt:i4>
      </vt:variant>
      <vt:variant>
        <vt:i4>0</vt:i4>
      </vt:variant>
      <vt:variant>
        <vt:i4>5</vt:i4>
      </vt:variant>
      <vt:variant>
        <vt:lpwstr/>
      </vt:variant>
      <vt:variant>
        <vt:lpwstr>_Toc169166748</vt:lpwstr>
      </vt:variant>
      <vt:variant>
        <vt:i4>1179705</vt:i4>
      </vt:variant>
      <vt:variant>
        <vt:i4>1346</vt:i4>
      </vt:variant>
      <vt:variant>
        <vt:i4>0</vt:i4>
      </vt:variant>
      <vt:variant>
        <vt:i4>5</vt:i4>
      </vt:variant>
      <vt:variant>
        <vt:lpwstr/>
      </vt:variant>
      <vt:variant>
        <vt:lpwstr>_Toc169166747</vt:lpwstr>
      </vt:variant>
      <vt:variant>
        <vt:i4>1179705</vt:i4>
      </vt:variant>
      <vt:variant>
        <vt:i4>1340</vt:i4>
      </vt:variant>
      <vt:variant>
        <vt:i4>0</vt:i4>
      </vt:variant>
      <vt:variant>
        <vt:i4>5</vt:i4>
      </vt:variant>
      <vt:variant>
        <vt:lpwstr/>
      </vt:variant>
      <vt:variant>
        <vt:lpwstr>_Toc169166746</vt:lpwstr>
      </vt:variant>
      <vt:variant>
        <vt:i4>1179705</vt:i4>
      </vt:variant>
      <vt:variant>
        <vt:i4>1334</vt:i4>
      </vt:variant>
      <vt:variant>
        <vt:i4>0</vt:i4>
      </vt:variant>
      <vt:variant>
        <vt:i4>5</vt:i4>
      </vt:variant>
      <vt:variant>
        <vt:lpwstr/>
      </vt:variant>
      <vt:variant>
        <vt:lpwstr>_Toc169166745</vt:lpwstr>
      </vt:variant>
      <vt:variant>
        <vt:i4>1179705</vt:i4>
      </vt:variant>
      <vt:variant>
        <vt:i4>1328</vt:i4>
      </vt:variant>
      <vt:variant>
        <vt:i4>0</vt:i4>
      </vt:variant>
      <vt:variant>
        <vt:i4>5</vt:i4>
      </vt:variant>
      <vt:variant>
        <vt:lpwstr/>
      </vt:variant>
      <vt:variant>
        <vt:lpwstr>_Toc169166744</vt:lpwstr>
      </vt:variant>
      <vt:variant>
        <vt:i4>1179705</vt:i4>
      </vt:variant>
      <vt:variant>
        <vt:i4>1322</vt:i4>
      </vt:variant>
      <vt:variant>
        <vt:i4>0</vt:i4>
      </vt:variant>
      <vt:variant>
        <vt:i4>5</vt:i4>
      </vt:variant>
      <vt:variant>
        <vt:lpwstr/>
      </vt:variant>
      <vt:variant>
        <vt:lpwstr>_Toc169166743</vt:lpwstr>
      </vt:variant>
      <vt:variant>
        <vt:i4>1179705</vt:i4>
      </vt:variant>
      <vt:variant>
        <vt:i4>1316</vt:i4>
      </vt:variant>
      <vt:variant>
        <vt:i4>0</vt:i4>
      </vt:variant>
      <vt:variant>
        <vt:i4>5</vt:i4>
      </vt:variant>
      <vt:variant>
        <vt:lpwstr/>
      </vt:variant>
      <vt:variant>
        <vt:lpwstr>_Toc169166742</vt:lpwstr>
      </vt:variant>
      <vt:variant>
        <vt:i4>1179705</vt:i4>
      </vt:variant>
      <vt:variant>
        <vt:i4>1310</vt:i4>
      </vt:variant>
      <vt:variant>
        <vt:i4>0</vt:i4>
      </vt:variant>
      <vt:variant>
        <vt:i4>5</vt:i4>
      </vt:variant>
      <vt:variant>
        <vt:lpwstr/>
      </vt:variant>
      <vt:variant>
        <vt:lpwstr>_Toc169166741</vt:lpwstr>
      </vt:variant>
      <vt:variant>
        <vt:i4>1179705</vt:i4>
      </vt:variant>
      <vt:variant>
        <vt:i4>1304</vt:i4>
      </vt:variant>
      <vt:variant>
        <vt:i4>0</vt:i4>
      </vt:variant>
      <vt:variant>
        <vt:i4>5</vt:i4>
      </vt:variant>
      <vt:variant>
        <vt:lpwstr/>
      </vt:variant>
      <vt:variant>
        <vt:lpwstr>_Toc169166740</vt:lpwstr>
      </vt:variant>
      <vt:variant>
        <vt:i4>1376313</vt:i4>
      </vt:variant>
      <vt:variant>
        <vt:i4>1298</vt:i4>
      </vt:variant>
      <vt:variant>
        <vt:i4>0</vt:i4>
      </vt:variant>
      <vt:variant>
        <vt:i4>5</vt:i4>
      </vt:variant>
      <vt:variant>
        <vt:lpwstr/>
      </vt:variant>
      <vt:variant>
        <vt:lpwstr>_Toc169166739</vt:lpwstr>
      </vt:variant>
      <vt:variant>
        <vt:i4>1376313</vt:i4>
      </vt:variant>
      <vt:variant>
        <vt:i4>1292</vt:i4>
      </vt:variant>
      <vt:variant>
        <vt:i4>0</vt:i4>
      </vt:variant>
      <vt:variant>
        <vt:i4>5</vt:i4>
      </vt:variant>
      <vt:variant>
        <vt:lpwstr/>
      </vt:variant>
      <vt:variant>
        <vt:lpwstr>_Toc169166738</vt:lpwstr>
      </vt:variant>
      <vt:variant>
        <vt:i4>1376313</vt:i4>
      </vt:variant>
      <vt:variant>
        <vt:i4>1286</vt:i4>
      </vt:variant>
      <vt:variant>
        <vt:i4>0</vt:i4>
      </vt:variant>
      <vt:variant>
        <vt:i4>5</vt:i4>
      </vt:variant>
      <vt:variant>
        <vt:lpwstr/>
      </vt:variant>
      <vt:variant>
        <vt:lpwstr>_Toc169166737</vt:lpwstr>
      </vt:variant>
      <vt:variant>
        <vt:i4>1376313</vt:i4>
      </vt:variant>
      <vt:variant>
        <vt:i4>1280</vt:i4>
      </vt:variant>
      <vt:variant>
        <vt:i4>0</vt:i4>
      </vt:variant>
      <vt:variant>
        <vt:i4>5</vt:i4>
      </vt:variant>
      <vt:variant>
        <vt:lpwstr/>
      </vt:variant>
      <vt:variant>
        <vt:lpwstr>_Toc169166736</vt:lpwstr>
      </vt:variant>
      <vt:variant>
        <vt:i4>1376313</vt:i4>
      </vt:variant>
      <vt:variant>
        <vt:i4>1274</vt:i4>
      </vt:variant>
      <vt:variant>
        <vt:i4>0</vt:i4>
      </vt:variant>
      <vt:variant>
        <vt:i4>5</vt:i4>
      </vt:variant>
      <vt:variant>
        <vt:lpwstr/>
      </vt:variant>
      <vt:variant>
        <vt:lpwstr>_Toc169166735</vt:lpwstr>
      </vt:variant>
      <vt:variant>
        <vt:i4>1376313</vt:i4>
      </vt:variant>
      <vt:variant>
        <vt:i4>1268</vt:i4>
      </vt:variant>
      <vt:variant>
        <vt:i4>0</vt:i4>
      </vt:variant>
      <vt:variant>
        <vt:i4>5</vt:i4>
      </vt:variant>
      <vt:variant>
        <vt:lpwstr/>
      </vt:variant>
      <vt:variant>
        <vt:lpwstr>_Toc169166734</vt:lpwstr>
      </vt:variant>
      <vt:variant>
        <vt:i4>1376313</vt:i4>
      </vt:variant>
      <vt:variant>
        <vt:i4>1262</vt:i4>
      </vt:variant>
      <vt:variant>
        <vt:i4>0</vt:i4>
      </vt:variant>
      <vt:variant>
        <vt:i4>5</vt:i4>
      </vt:variant>
      <vt:variant>
        <vt:lpwstr/>
      </vt:variant>
      <vt:variant>
        <vt:lpwstr>_Toc169166733</vt:lpwstr>
      </vt:variant>
      <vt:variant>
        <vt:i4>1376313</vt:i4>
      </vt:variant>
      <vt:variant>
        <vt:i4>1256</vt:i4>
      </vt:variant>
      <vt:variant>
        <vt:i4>0</vt:i4>
      </vt:variant>
      <vt:variant>
        <vt:i4>5</vt:i4>
      </vt:variant>
      <vt:variant>
        <vt:lpwstr/>
      </vt:variant>
      <vt:variant>
        <vt:lpwstr>_Toc169166732</vt:lpwstr>
      </vt:variant>
      <vt:variant>
        <vt:i4>1376313</vt:i4>
      </vt:variant>
      <vt:variant>
        <vt:i4>1250</vt:i4>
      </vt:variant>
      <vt:variant>
        <vt:i4>0</vt:i4>
      </vt:variant>
      <vt:variant>
        <vt:i4>5</vt:i4>
      </vt:variant>
      <vt:variant>
        <vt:lpwstr/>
      </vt:variant>
      <vt:variant>
        <vt:lpwstr>_Toc169166731</vt:lpwstr>
      </vt:variant>
      <vt:variant>
        <vt:i4>1376313</vt:i4>
      </vt:variant>
      <vt:variant>
        <vt:i4>1244</vt:i4>
      </vt:variant>
      <vt:variant>
        <vt:i4>0</vt:i4>
      </vt:variant>
      <vt:variant>
        <vt:i4>5</vt:i4>
      </vt:variant>
      <vt:variant>
        <vt:lpwstr/>
      </vt:variant>
      <vt:variant>
        <vt:lpwstr>_Toc169166730</vt:lpwstr>
      </vt:variant>
      <vt:variant>
        <vt:i4>1310777</vt:i4>
      </vt:variant>
      <vt:variant>
        <vt:i4>1238</vt:i4>
      </vt:variant>
      <vt:variant>
        <vt:i4>0</vt:i4>
      </vt:variant>
      <vt:variant>
        <vt:i4>5</vt:i4>
      </vt:variant>
      <vt:variant>
        <vt:lpwstr/>
      </vt:variant>
      <vt:variant>
        <vt:lpwstr>_Toc169166729</vt:lpwstr>
      </vt:variant>
      <vt:variant>
        <vt:i4>1310777</vt:i4>
      </vt:variant>
      <vt:variant>
        <vt:i4>1232</vt:i4>
      </vt:variant>
      <vt:variant>
        <vt:i4>0</vt:i4>
      </vt:variant>
      <vt:variant>
        <vt:i4>5</vt:i4>
      </vt:variant>
      <vt:variant>
        <vt:lpwstr/>
      </vt:variant>
      <vt:variant>
        <vt:lpwstr>_Toc169166728</vt:lpwstr>
      </vt:variant>
      <vt:variant>
        <vt:i4>1310777</vt:i4>
      </vt:variant>
      <vt:variant>
        <vt:i4>1226</vt:i4>
      </vt:variant>
      <vt:variant>
        <vt:i4>0</vt:i4>
      </vt:variant>
      <vt:variant>
        <vt:i4>5</vt:i4>
      </vt:variant>
      <vt:variant>
        <vt:lpwstr/>
      </vt:variant>
      <vt:variant>
        <vt:lpwstr>_Toc169166727</vt:lpwstr>
      </vt:variant>
      <vt:variant>
        <vt:i4>1310777</vt:i4>
      </vt:variant>
      <vt:variant>
        <vt:i4>1220</vt:i4>
      </vt:variant>
      <vt:variant>
        <vt:i4>0</vt:i4>
      </vt:variant>
      <vt:variant>
        <vt:i4>5</vt:i4>
      </vt:variant>
      <vt:variant>
        <vt:lpwstr/>
      </vt:variant>
      <vt:variant>
        <vt:lpwstr>_Toc169166726</vt:lpwstr>
      </vt:variant>
      <vt:variant>
        <vt:i4>1310777</vt:i4>
      </vt:variant>
      <vt:variant>
        <vt:i4>1214</vt:i4>
      </vt:variant>
      <vt:variant>
        <vt:i4>0</vt:i4>
      </vt:variant>
      <vt:variant>
        <vt:i4>5</vt:i4>
      </vt:variant>
      <vt:variant>
        <vt:lpwstr/>
      </vt:variant>
      <vt:variant>
        <vt:lpwstr>_Toc169166725</vt:lpwstr>
      </vt:variant>
      <vt:variant>
        <vt:i4>1310777</vt:i4>
      </vt:variant>
      <vt:variant>
        <vt:i4>1208</vt:i4>
      </vt:variant>
      <vt:variant>
        <vt:i4>0</vt:i4>
      </vt:variant>
      <vt:variant>
        <vt:i4>5</vt:i4>
      </vt:variant>
      <vt:variant>
        <vt:lpwstr/>
      </vt:variant>
      <vt:variant>
        <vt:lpwstr>_Toc169166724</vt:lpwstr>
      </vt:variant>
      <vt:variant>
        <vt:i4>1310777</vt:i4>
      </vt:variant>
      <vt:variant>
        <vt:i4>1202</vt:i4>
      </vt:variant>
      <vt:variant>
        <vt:i4>0</vt:i4>
      </vt:variant>
      <vt:variant>
        <vt:i4>5</vt:i4>
      </vt:variant>
      <vt:variant>
        <vt:lpwstr/>
      </vt:variant>
      <vt:variant>
        <vt:lpwstr>_Toc169166723</vt:lpwstr>
      </vt:variant>
      <vt:variant>
        <vt:i4>1310777</vt:i4>
      </vt:variant>
      <vt:variant>
        <vt:i4>1196</vt:i4>
      </vt:variant>
      <vt:variant>
        <vt:i4>0</vt:i4>
      </vt:variant>
      <vt:variant>
        <vt:i4>5</vt:i4>
      </vt:variant>
      <vt:variant>
        <vt:lpwstr/>
      </vt:variant>
      <vt:variant>
        <vt:lpwstr>_Toc169166722</vt:lpwstr>
      </vt:variant>
      <vt:variant>
        <vt:i4>1310777</vt:i4>
      </vt:variant>
      <vt:variant>
        <vt:i4>1190</vt:i4>
      </vt:variant>
      <vt:variant>
        <vt:i4>0</vt:i4>
      </vt:variant>
      <vt:variant>
        <vt:i4>5</vt:i4>
      </vt:variant>
      <vt:variant>
        <vt:lpwstr/>
      </vt:variant>
      <vt:variant>
        <vt:lpwstr>_Toc169166721</vt:lpwstr>
      </vt:variant>
      <vt:variant>
        <vt:i4>1310777</vt:i4>
      </vt:variant>
      <vt:variant>
        <vt:i4>1184</vt:i4>
      </vt:variant>
      <vt:variant>
        <vt:i4>0</vt:i4>
      </vt:variant>
      <vt:variant>
        <vt:i4>5</vt:i4>
      </vt:variant>
      <vt:variant>
        <vt:lpwstr/>
      </vt:variant>
      <vt:variant>
        <vt:lpwstr>_Toc169166720</vt:lpwstr>
      </vt:variant>
      <vt:variant>
        <vt:i4>1507385</vt:i4>
      </vt:variant>
      <vt:variant>
        <vt:i4>1178</vt:i4>
      </vt:variant>
      <vt:variant>
        <vt:i4>0</vt:i4>
      </vt:variant>
      <vt:variant>
        <vt:i4>5</vt:i4>
      </vt:variant>
      <vt:variant>
        <vt:lpwstr/>
      </vt:variant>
      <vt:variant>
        <vt:lpwstr>_Toc169166719</vt:lpwstr>
      </vt:variant>
      <vt:variant>
        <vt:i4>1507385</vt:i4>
      </vt:variant>
      <vt:variant>
        <vt:i4>1172</vt:i4>
      </vt:variant>
      <vt:variant>
        <vt:i4>0</vt:i4>
      </vt:variant>
      <vt:variant>
        <vt:i4>5</vt:i4>
      </vt:variant>
      <vt:variant>
        <vt:lpwstr/>
      </vt:variant>
      <vt:variant>
        <vt:lpwstr>_Toc169166718</vt:lpwstr>
      </vt:variant>
      <vt:variant>
        <vt:i4>1507385</vt:i4>
      </vt:variant>
      <vt:variant>
        <vt:i4>1166</vt:i4>
      </vt:variant>
      <vt:variant>
        <vt:i4>0</vt:i4>
      </vt:variant>
      <vt:variant>
        <vt:i4>5</vt:i4>
      </vt:variant>
      <vt:variant>
        <vt:lpwstr/>
      </vt:variant>
      <vt:variant>
        <vt:lpwstr>_Toc169166717</vt:lpwstr>
      </vt:variant>
      <vt:variant>
        <vt:i4>1507385</vt:i4>
      </vt:variant>
      <vt:variant>
        <vt:i4>1160</vt:i4>
      </vt:variant>
      <vt:variant>
        <vt:i4>0</vt:i4>
      </vt:variant>
      <vt:variant>
        <vt:i4>5</vt:i4>
      </vt:variant>
      <vt:variant>
        <vt:lpwstr/>
      </vt:variant>
      <vt:variant>
        <vt:lpwstr>_Toc169166716</vt:lpwstr>
      </vt:variant>
      <vt:variant>
        <vt:i4>1507385</vt:i4>
      </vt:variant>
      <vt:variant>
        <vt:i4>1154</vt:i4>
      </vt:variant>
      <vt:variant>
        <vt:i4>0</vt:i4>
      </vt:variant>
      <vt:variant>
        <vt:i4>5</vt:i4>
      </vt:variant>
      <vt:variant>
        <vt:lpwstr/>
      </vt:variant>
      <vt:variant>
        <vt:lpwstr>_Toc169166715</vt:lpwstr>
      </vt:variant>
      <vt:variant>
        <vt:i4>1507385</vt:i4>
      </vt:variant>
      <vt:variant>
        <vt:i4>1148</vt:i4>
      </vt:variant>
      <vt:variant>
        <vt:i4>0</vt:i4>
      </vt:variant>
      <vt:variant>
        <vt:i4>5</vt:i4>
      </vt:variant>
      <vt:variant>
        <vt:lpwstr/>
      </vt:variant>
      <vt:variant>
        <vt:lpwstr>_Toc169166714</vt:lpwstr>
      </vt:variant>
      <vt:variant>
        <vt:i4>1507385</vt:i4>
      </vt:variant>
      <vt:variant>
        <vt:i4>1142</vt:i4>
      </vt:variant>
      <vt:variant>
        <vt:i4>0</vt:i4>
      </vt:variant>
      <vt:variant>
        <vt:i4>5</vt:i4>
      </vt:variant>
      <vt:variant>
        <vt:lpwstr/>
      </vt:variant>
      <vt:variant>
        <vt:lpwstr>_Toc169166713</vt:lpwstr>
      </vt:variant>
      <vt:variant>
        <vt:i4>1507385</vt:i4>
      </vt:variant>
      <vt:variant>
        <vt:i4>1136</vt:i4>
      </vt:variant>
      <vt:variant>
        <vt:i4>0</vt:i4>
      </vt:variant>
      <vt:variant>
        <vt:i4>5</vt:i4>
      </vt:variant>
      <vt:variant>
        <vt:lpwstr/>
      </vt:variant>
      <vt:variant>
        <vt:lpwstr>_Toc169166712</vt:lpwstr>
      </vt:variant>
      <vt:variant>
        <vt:i4>1507385</vt:i4>
      </vt:variant>
      <vt:variant>
        <vt:i4>1130</vt:i4>
      </vt:variant>
      <vt:variant>
        <vt:i4>0</vt:i4>
      </vt:variant>
      <vt:variant>
        <vt:i4>5</vt:i4>
      </vt:variant>
      <vt:variant>
        <vt:lpwstr/>
      </vt:variant>
      <vt:variant>
        <vt:lpwstr>_Toc169166711</vt:lpwstr>
      </vt:variant>
      <vt:variant>
        <vt:i4>1507385</vt:i4>
      </vt:variant>
      <vt:variant>
        <vt:i4>1124</vt:i4>
      </vt:variant>
      <vt:variant>
        <vt:i4>0</vt:i4>
      </vt:variant>
      <vt:variant>
        <vt:i4>5</vt:i4>
      </vt:variant>
      <vt:variant>
        <vt:lpwstr/>
      </vt:variant>
      <vt:variant>
        <vt:lpwstr>_Toc169166710</vt:lpwstr>
      </vt:variant>
      <vt:variant>
        <vt:i4>1441849</vt:i4>
      </vt:variant>
      <vt:variant>
        <vt:i4>1118</vt:i4>
      </vt:variant>
      <vt:variant>
        <vt:i4>0</vt:i4>
      </vt:variant>
      <vt:variant>
        <vt:i4>5</vt:i4>
      </vt:variant>
      <vt:variant>
        <vt:lpwstr/>
      </vt:variant>
      <vt:variant>
        <vt:lpwstr>_Toc169166709</vt:lpwstr>
      </vt:variant>
      <vt:variant>
        <vt:i4>1441849</vt:i4>
      </vt:variant>
      <vt:variant>
        <vt:i4>1112</vt:i4>
      </vt:variant>
      <vt:variant>
        <vt:i4>0</vt:i4>
      </vt:variant>
      <vt:variant>
        <vt:i4>5</vt:i4>
      </vt:variant>
      <vt:variant>
        <vt:lpwstr/>
      </vt:variant>
      <vt:variant>
        <vt:lpwstr>_Toc169166708</vt:lpwstr>
      </vt:variant>
      <vt:variant>
        <vt:i4>1441849</vt:i4>
      </vt:variant>
      <vt:variant>
        <vt:i4>1106</vt:i4>
      </vt:variant>
      <vt:variant>
        <vt:i4>0</vt:i4>
      </vt:variant>
      <vt:variant>
        <vt:i4>5</vt:i4>
      </vt:variant>
      <vt:variant>
        <vt:lpwstr/>
      </vt:variant>
      <vt:variant>
        <vt:lpwstr>_Toc169166707</vt:lpwstr>
      </vt:variant>
      <vt:variant>
        <vt:i4>1441849</vt:i4>
      </vt:variant>
      <vt:variant>
        <vt:i4>1100</vt:i4>
      </vt:variant>
      <vt:variant>
        <vt:i4>0</vt:i4>
      </vt:variant>
      <vt:variant>
        <vt:i4>5</vt:i4>
      </vt:variant>
      <vt:variant>
        <vt:lpwstr/>
      </vt:variant>
      <vt:variant>
        <vt:lpwstr>_Toc169166706</vt:lpwstr>
      </vt:variant>
      <vt:variant>
        <vt:i4>1441849</vt:i4>
      </vt:variant>
      <vt:variant>
        <vt:i4>1094</vt:i4>
      </vt:variant>
      <vt:variant>
        <vt:i4>0</vt:i4>
      </vt:variant>
      <vt:variant>
        <vt:i4>5</vt:i4>
      </vt:variant>
      <vt:variant>
        <vt:lpwstr/>
      </vt:variant>
      <vt:variant>
        <vt:lpwstr>_Toc169166705</vt:lpwstr>
      </vt:variant>
      <vt:variant>
        <vt:i4>1441849</vt:i4>
      </vt:variant>
      <vt:variant>
        <vt:i4>1088</vt:i4>
      </vt:variant>
      <vt:variant>
        <vt:i4>0</vt:i4>
      </vt:variant>
      <vt:variant>
        <vt:i4>5</vt:i4>
      </vt:variant>
      <vt:variant>
        <vt:lpwstr/>
      </vt:variant>
      <vt:variant>
        <vt:lpwstr>_Toc169166704</vt:lpwstr>
      </vt:variant>
      <vt:variant>
        <vt:i4>1441849</vt:i4>
      </vt:variant>
      <vt:variant>
        <vt:i4>1082</vt:i4>
      </vt:variant>
      <vt:variant>
        <vt:i4>0</vt:i4>
      </vt:variant>
      <vt:variant>
        <vt:i4>5</vt:i4>
      </vt:variant>
      <vt:variant>
        <vt:lpwstr/>
      </vt:variant>
      <vt:variant>
        <vt:lpwstr>_Toc169166703</vt:lpwstr>
      </vt:variant>
      <vt:variant>
        <vt:i4>1441849</vt:i4>
      </vt:variant>
      <vt:variant>
        <vt:i4>1076</vt:i4>
      </vt:variant>
      <vt:variant>
        <vt:i4>0</vt:i4>
      </vt:variant>
      <vt:variant>
        <vt:i4>5</vt:i4>
      </vt:variant>
      <vt:variant>
        <vt:lpwstr/>
      </vt:variant>
      <vt:variant>
        <vt:lpwstr>_Toc169166702</vt:lpwstr>
      </vt:variant>
      <vt:variant>
        <vt:i4>1441849</vt:i4>
      </vt:variant>
      <vt:variant>
        <vt:i4>1070</vt:i4>
      </vt:variant>
      <vt:variant>
        <vt:i4>0</vt:i4>
      </vt:variant>
      <vt:variant>
        <vt:i4>5</vt:i4>
      </vt:variant>
      <vt:variant>
        <vt:lpwstr/>
      </vt:variant>
      <vt:variant>
        <vt:lpwstr>_Toc169166701</vt:lpwstr>
      </vt:variant>
      <vt:variant>
        <vt:i4>1441849</vt:i4>
      </vt:variant>
      <vt:variant>
        <vt:i4>1064</vt:i4>
      </vt:variant>
      <vt:variant>
        <vt:i4>0</vt:i4>
      </vt:variant>
      <vt:variant>
        <vt:i4>5</vt:i4>
      </vt:variant>
      <vt:variant>
        <vt:lpwstr/>
      </vt:variant>
      <vt:variant>
        <vt:lpwstr>_Toc169166700</vt:lpwstr>
      </vt:variant>
      <vt:variant>
        <vt:i4>2031672</vt:i4>
      </vt:variant>
      <vt:variant>
        <vt:i4>1058</vt:i4>
      </vt:variant>
      <vt:variant>
        <vt:i4>0</vt:i4>
      </vt:variant>
      <vt:variant>
        <vt:i4>5</vt:i4>
      </vt:variant>
      <vt:variant>
        <vt:lpwstr/>
      </vt:variant>
      <vt:variant>
        <vt:lpwstr>_Toc169166699</vt:lpwstr>
      </vt:variant>
      <vt:variant>
        <vt:i4>2031672</vt:i4>
      </vt:variant>
      <vt:variant>
        <vt:i4>1052</vt:i4>
      </vt:variant>
      <vt:variant>
        <vt:i4>0</vt:i4>
      </vt:variant>
      <vt:variant>
        <vt:i4>5</vt:i4>
      </vt:variant>
      <vt:variant>
        <vt:lpwstr/>
      </vt:variant>
      <vt:variant>
        <vt:lpwstr>_Toc169166698</vt:lpwstr>
      </vt:variant>
      <vt:variant>
        <vt:i4>2031672</vt:i4>
      </vt:variant>
      <vt:variant>
        <vt:i4>1046</vt:i4>
      </vt:variant>
      <vt:variant>
        <vt:i4>0</vt:i4>
      </vt:variant>
      <vt:variant>
        <vt:i4>5</vt:i4>
      </vt:variant>
      <vt:variant>
        <vt:lpwstr/>
      </vt:variant>
      <vt:variant>
        <vt:lpwstr>_Toc169166697</vt:lpwstr>
      </vt:variant>
      <vt:variant>
        <vt:i4>2031672</vt:i4>
      </vt:variant>
      <vt:variant>
        <vt:i4>1040</vt:i4>
      </vt:variant>
      <vt:variant>
        <vt:i4>0</vt:i4>
      </vt:variant>
      <vt:variant>
        <vt:i4>5</vt:i4>
      </vt:variant>
      <vt:variant>
        <vt:lpwstr/>
      </vt:variant>
      <vt:variant>
        <vt:lpwstr>_Toc169166696</vt:lpwstr>
      </vt:variant>
      <vt:variant>
        <vt:i4>2031672</vt:i4>
      </vt:variant>
      <vt:variant>
        <vt:i4>1034</vt:i4>
      </vt:variant>
      <vt:variant>
        <vt:i4>0</vt:i4>
      </vt:variant>
      <vt:variant>
        <vt:i4>5</vt:i4>
      </vt:variant>
      <vt:variant>
        <vt:lpwstr/>
      </vt:variant>
      <vt:variant>
        <vt:lpwstr>_Toc169166695</vt:lpwstr>
      </vt:variant>
      <vt:variant>
        <vt:i4>2031672</vt:i4>
      </vt:variant>
      <vt:variant>
        <vt:i4>1028</vt:i4>
      </vt:variant>
      <vt:variant>
        <vt:i4>0</vt:i4>
      </vt:variant>
      <vt:variant>
        <vt:i4>5</vt:i4>
      </vt:variant>
      <vt:variant>
        <vt:lpwstr/>
      </vt:variant>
      <vt:variant>
        <vt:lpwstr>_Toc169166694</vt:lpwstr>
      </vt:variant>
      <vt:variant>
        <vt:i4>2031672</vt:i4>
      </vt:variant>
      <vt:variant>
        <vt:i4>1022</vt:i4>
      </vt:variant>
      <vt:variant>
        <vt:i4>0</vt:i4>
      </vt:variant>
      <vt:variant>
        <vt:i4>5</vt:i4>
      </vt:variant>
      <vt:variant>
        <vt:lpwstr/>
      </vt:variant>
      <vt:variant>
        <vt:lpwstr>_Toc169166693</vt:lpwstr>
      </vt:variant>
      <vt:variant>
        <vt:i4>2031672</vt:i4>
      </vt:variant>
      <vt:variant>
        <vt:i4>1016</vt:i4>
      </vt:variant>
      <vt:variant>
        <vt:i4>0</vt:i4>
      </vt:variant>
      <vt:variant>
        <vt:i4>5</vt:i4>
      </vt:variant>
      <vt:variant>
        <vt:lpwstr/>
      </vt:variant>
      <vt:variant>
        <vt:lpwstr>_Toc169166692</vt:lpwstr>
      </vt:variant>
      <vt:variant>
        <vt:i4>2031672</vt:i4>
      </vt:variant>
      <vt:variant>
        <vt:i4>1010</vt:i4>
      </vt:variant>
      <vt:variant>
        <vt:i4>0</vt:i4>
      </vt:variant>
      <vt:variant>
        <vt:i4>5</vt:i4>
      </vt:variant>
      <vt:variant>
        <vt:lpwstr/>
      </vt:variant>
      <vt:variant>
        <vt:lpwstr>_Toc169166691</vt:lpwstr>
      </vt:variant>
      <vt:variant>
        <vt:i4>2031672</vt:i4>
      </vt:variant>
      <vt:variant>
        <vt:i4>1004</vt:i4>
      </vt:variant>
      <vt:variant>
        <vt:i4>0</vt:i4>
      </vt:variant>
      <vt:variant>
        <vt:i4>5</vt:i4>
      </vt:variant>
      <vt:variant>
        <vt:lpwstr/>
      </vt:variant>
      <vt:variant>
        <vt:lpwstr>_Toc169166690</vt:lpwstr>
      </vt:variant>
      <vt:variant>
        <vt:i4>1966136</vt:i4>
      </vt:variant>
      <vt:variant>
        <vt:i4>998</vt:i4>
      </vt:variant>
      <vt:variant>
        <vt:i4>0</vt:i4>
      </vt:variant>
      <vt:variant>
        <vt:i4>5</vt:i4>
      </vt:variant>
      <vt:variant>
        <vt:lpwstr/>
      </vt:variant>
      <vt:variant>
        <vt:lpwstr>_Toc169166689</vt:lpwstr>
      </vt:variant>
      <vt:variant>
        <vt:i4>1966136</vt:i4>
      </vt:variant>
      <vt:variant>
        <vt:i4>992</vt:i4>
      </vt:variant>
      <vt:variant>
        <vt:i4>0</vt:i4>
      </vt:variant>
      <vt:variant>
        <vt:i4>5</vt:i4>
      </vt:variant>
      <vt:variant>
        <vt:lpwstr/>
      </vt:variant>
      <vt:variant>
        <vt:lpwstr>_Toc169166688</vt:lpwstr>
      </vt:variant>
      <vt:variant>
        <vt:i4>1966136</vt:i4>
      </vt:variant>
      <vt:variant>
        <vt:i4>986</vt:i4>
      </vt:variant>
      <vt:variant>
        <vt:i4>0</vt:i4>
      </vt:variant>
      <vt:variant>
        <vt:i4>5</vt:i4>
      </vt:variant>
      <vt:variant>
        <vt:lpwstr/>
      </vt:variant>
      <vt:variant>
        <vt:lpwstr>_Toc169166687</vt:lpwstr>
      </vt:variant>
      <vt:variant>
        <vt:i4>1966136</vt:i4>
      </vt:variant>
      <vt:variant>
        <vt:i4>980</vt:i4>
      </vt:variant>
      <vt:variant>
        <vt:i4>0</vt:i4>
      </vt:variant>
      <vt:variant>
        <vt:i4>5</vt:i4>
      </vt:variant>
      <vt:variant>
        <vt:lpwstr/>
      </vt:variant>
      <vt:variant>
        <vt:lpwstr>_Toc169166686</vt:lpwstr>
      </vt:variant>
      <vt:variant>
        <vt:i4>1966136</vt:i4>
      </vt:variant>
      <vt:variant>
        <vt:i4>974</vt:i4>
      </vt:variant>
      <vt:variant>
        <vt:i4>0</vt:i4>
      </vt:variant>
      <vt:variant>
        <vt:i4>5</vt:i4>
      </vt:variant>
      <vt:variant>
        <vt:lpwstr/>
      </vt:variant>
      <vt:variant>
        <vt:lpwstr>_Toc169166685</vt:lpwstr>
      </vt:variant>
      <vt:variant>
        <vt:i4>1966136</vt:i4>
      </vt:variant>
      <vt:variant>
        <vt:i4>968</vt:i4>
      </vt:variant>
      <vt:variant>
        <vt:i4>0</vt:i4>
      </vt:variant>
      <vt:variant>
        <vt:i4>5</vt:i4>
      </vt:variant>
      <vt:variant>
        <vt:lpwstr/>
      </vt:variant>
      <vt:variant>
        <vt:lpwstr>_Toc169166684</vt:lpwstr>
      </vt:variant>
      <vt:variant>
        <vt:i4>1966136</vt:i4>
      </vt:variant>
      <vt:variant>
        <vt:i4>962</vt:i4>
      </vt:variant>
      <vt:variant>
        <vt:i4>0</vt:i4>
      </vt:variant>
      <vt:variant>
        <vt:i4>5</vt:i4>
      </vt:variant>
      <vt:variant>
        <vt:lpwstr/>
      </vt:variant>
      <vt:variant>
        <vt:lpwstr>_Toc169166683</vt:lpwstr>
      </vt:variant>
      <vt:variant>
        <vt:i4>1966136</vt:i4>
      </vt:variant>
      <vt:variant>
        <vt:i4>956</vt:i4>
      </vt:variant>
      <vt:variant>
        <vt:i4>0</vt:i4>
      </vt:variant>
      <vt:variant>
        <vt:i4>5</vt:i4>
      </vt:variant>
      <vt:variant>
        <vt:lpwstr/>
      </vt:variant>
      <vt:variant>
        <vt:lpwstr>_Toc169166682</vt:lpwstr>
      </vt:variant>
      <vt:variant>
        <vt:i4>1966136</vt:i4>
      </vt:variant>
      <vt:variant>
        <vt:i4>950</vt:i4>
      </vt:variant>
      <vt:variant>
        <vt:i4>0</vt:i4>
      </vt:variant>
      <vt:variant>
        <vt:i4>5</vt:i4>
      </vt:variant>
      <vt:variant>
        <vt:lpwstr/>
      </vt:variant>
      <vt:variant>
        <vt:lpwstr>_Toc169166681</vt:lpwstr>
      </vt:variant>
      <vt:variant>
        <vt:i4>1966136</vt:i4>
      </vt:variant>
      <vt:variant>
        <vt:i4>944</vt:i4>
      </vt:variant>
      <vt:variant>
        <vt:i4>0</vt:i4>
      </vt:variant>
      <vt:variant>
        <vt:i4>5</vt:i4>
      </vt:variant>
      <vt:variant>
        <vt:lpwstr/>
      </vt:variant>
      <vt:variant>
        <vt:lpwstr>_Toc169166680</vt:lpwstr>
      </vt:variant>
      <vt:variant>
        <vt:i4>1114168</vt:i4>
      </vt:variant>
      <vt:variant>
        <vt:i4>938</vt:i4>
      </vt:variant>
      <vt:variant>
        <vt:i4>0</vt:i4>
      </vt:variant>
      <vt:variant>
        <vt:i4>5</vt:i4>
      </vt:variant>
      <vt:variant>
        <vt:lpwstr/>
      </vt:variant>
      <vt:variant>
        <vt:lpwstr>_Toc169166679</vt:lpwstr>
      </vt:variant>
      <vt:variant>
        <vt:i4>1114168</vt:i4>
      </vt:variant>
      <vt:variant>
        <vt:i4>932</vt:i4>
      </vt:variant>
      <vt:variant>
        <vt:i4>0</vt:i4>
      </vt:variant>
      <vt:variant>
        <vt:i4>5</vt:i4>
      </vt:variant>
      <vt:variant>
        <vt:lpwstr/>
      </vt:variant>
      <vt:variant>
        <vt:lpwstr>_Toc169166678</vt:lpwstr>
      </vt:variant>
      <vt:variant>
        <vt:i4>1114168</vt:i4>
      </vt:variant>
      <vt:variant>
        <vt:i4>926</vt:i4>
      </vt:variant>
      <vt:variant>
        <vt:i4>0</vt:i4>
      </vt:variant>
      <vt:variant>
        <vt:i4>5</vt:i4>
      </vt:variant>
      <vt:variant>
        <vt:lpwstr/>
      </vt:variant>
      <vt:variant>
        <vt:lpwstr>_Toc169166677</vt:lpwstr>
      </vt:variant>
      <vt:variant>
        <vt:i4>1114168</vt:i4>
      </vt:variant>
      <vt:variant>
        <vt:i4>920</vt:i4>
      </vt:variant>
      <vt:variant>
        <vt:i4>0</vt:i4>
      </vt:variant>
      <vt:variant>
        <vt:i4>5</vt:i4>
      </vt:variant>
      <vt:variant>
        <vt:lpwstr/>
      </vt:variant>
      <vt:variant>
        <vt:lpwstr>_Toc169166676</vt:lpwstr>
      </vt:variant>
      <vt:variant>
        <vt:i4>1114168</vt:i4>
      </vt:variant>
      <vt:variant>
        <vt:i4>914</vt:i4>
      </vt:variant>
      <vt:variant>
        <vt:i4>0</vt:i4>
      </vt:variant>
      <vt:variant>
        <vt:i4>5</vt:i4>
      </vt:variant>
      <vt:variant>
        <vt:lpwstr/>
      </vt:variant>
      <vt:variant>
        <vt:lpwstr>_Toc169166675</vt:lpwstr>
      </vt:variant>
      <vt:variant>
        <vt:i4>1114168</vt:i4>
      </vt:variant>
      <vt:variant>
        <vt:i4>908</vt:i4>
      </vt:variant>
      <vt:variant>
        <vt:i4>0</vt:i4>
      </vt:variant>
      <vt:variant>
        <vt:i4>5</vt:i4>
      </vt:variant>
      <vt:variant>
        <vt:lpwstr/>
      </vt:variant>
      <vt:variant>
        <vt:lpwstr>_Toc169166674</vt:lpwstr>
      </vt:variant>
      <vt:variant>
        <vt:i4>1114168</vt:i4>
      </vt:variant>
      <vt:variant>
        <vt:i4>902</vt:i4>
      </vt:variant>
      <vt:variant>
        <vt:i4>0</vt:i4>
      </vt:variant>
      <vt:variant>
        <vt:i4>5</vt:i4>
      </vt:variant>
      <vt:variant>
        <vt:lpwstr/>
      </vt:variant>
      <vt:variant>
        <vt:lpwstr>_Toc169166673</vt:lpwstr>
      </vt:variant>
      <vt:variant>
        <vt:i4>1114168</vt:i4>
      </vt:variant>
      <vt:variant>
        <vt:i4>896</vt:i4>
      </vt:variant>
      <vt:variant>
        <vt:i4>0</vt:i4>
      </vt:variant>
      <vt:variant>
        <vt:i4>5</vt:i4>
      </vt:variant>
      <vt:variant>
        <vt:lpwstr/>
      </vt:variant>
      <vt:variant>
        <vt:lpwstr>_Toc169166672</vt:lpwstr>
      </vt:variant>
      <vt:variant>
        <vt:i4>1114168</vt:i4>
      </vt:variant>
      <vt:variant>
        <vt:i4>890</vt:i4>
      </vt:variant>
      <vt:variant>
        <vt:i4>0</vt:i4>
      </vt:variant>
      <vt:variant>
        <vt:i4>5</vt:i4>
      </vt:variant>
      <vt:variant>
        <vt:lpwstr/>
      </vt:variant>
      <vt:variant>
        <vt:lpwstr>_Toc169166671</vt:lpwstr>
      </vt:variant>
      <vt:variant>
        <vt:i4>1114168</vt:i4>
      </vt:variant>
      <vt:variant>
        <vt:i4>884</vt:i4>
      </vt:variant>
      <vt:variant>
        <vt:i4>0</vt:i4>
      </vt:variant>
      <vt:variant>
        <vt:i4>5</vt:i4>
      </vt:variant>
      <vt:variant>
        <vt:lpwstr/>
      </vt:variant>
      <vt:variant>
        <vt:lpwstr>_Toc169166670</vt:lpwstr>
      </vt:variant>
      <vt:variant>
        <vt:i4>1048632</vt:i4>
      </vt:variant>
      <vt:variant>
        <vt:i4>878</vt:i4>
      </vt:variant>
      <vt:variant>
        <vt:i4>0</vt:i4>
      </vt:variant>
      <vt:variant>
        <vt:i4>5</vt:i4>
      </vt:variant>
      <vt:variant>
        <vt:lpwstr/>
      </vt:variant>
      <vt:variant>
        <vt:lpwstr>_Toc169166669</vt:lpwstr>
      </vt:variant>
      <vt:variant>
        <vt:i4>1048632</vt:i4>
      </vt:variant>
      <vt:variant>
        <vt:i4>872</vt:i4>
      </vt:variant>
      <vt:variant>
        <vt:i4>0</vt:i4>
      </vt:variant>
      <vt:variant>
        <vt:i4>5</vt:i4>
      </vt:variant>
      <vt:variant>
        <vt:lpwstr/>
      </vt:variant>
      <vt:variant>
        <vt:lpwstr>_Toc169166668</vt:lpwstr>
      </vt:variant>
      <vt:variant>
        <vt:i4>1048632</vt:i4>
      </vt:variant>
      <vt:variant>
        <vt:i4>866</vt:i4>
      </vt:variant>
      <vt:variant>
        <vt:i4>0</vt:i4>
      </vt:variant>
      <vt:variant>
        <vt:i4>5</vt:i4>
      </vt:variant>
      <vt:variant>
        <vt:lpwstr/>
      </vt:variant>
      <vt:variant>
        <vt:lpwstr>_Toc169166667</vt:lpwstr>
      </vt:variant>
      <vt:variant>
        <vt:i4>1048632</vt:i4>
      </vt:variant>
      <vt:variant>
        <vt:i4>860</vt:i4>
      </vt:variant>
      <vt:variant>
        <vt:i4>0</vt:i4>
      </vt:variant>
      <vt:variant>
        <vt:i4>5</vt:i4>
      </vt:variant>
      <vt:variant>
        <vt:lpwstr/>
      </vt:variant>
      <vt:variant>
        <vt:lpwstr>_Toc169166666</vt:lpwstr>
      </vt:variant>
      <vt:variant>
        <vt:i4>1048632</vt:i4>
      </vt:variant>
      <vt:variant>
        <vt:i4>854</vt:i4>
      </vt:variant>
      <vt:variant>
        <vt:i4>0</vt:i4>
      </vt:variant>
      <vt:variant>
        <vt:i4>5</vt:i4>
      </vt:variant>
      <vt:variant>
        <vt:lpwstr/>
      </vt:variant>
      <vt:variant>
        <vt:lpwstr>_Toc169166665</vt:lpwstr>
      </vt:variant>
      <vt:variant>
        <vt:i4>1048632</vt:i4>
      </vt:variant>
      <vt:variant>
        <vt:i4>848</vt:i4>
      </vt:variant>
      <vt:variant>
        <vt:i4>0</vt:i4>
      </vt:variant>
      <vt:variant>
        <vt:i4>5</vt:i4>
      </vt:variant>
      <vt:variant>
        <vt:lpwstr/>
      </vt:variant>
      <vt:variant>
        <vt:lpwstr>_Toc169166664</vt:lpwstr>
      </vt:variant>
      <vt:variant>
        <vt:i4>1048632</vt:i4>
      </vt:variant>
      <vt:variant>
        <vt:i4>842</vt:i4>
      </vt:variant>
      <vt:variant>
        <vt:i4>0</vt:i4>
      </vt:variant>
      <vt:variant>
        <vt:i4>5</vt:i4>
      </vt:variant>
      <vt:variant>
        <vt:lpwstr/>
      </vt:variant>
      <vt:variant>
        <vt:lpwstr>_Toc169166663</vt:lpwstr>
      </vt:variant>
      <vt:variant>
        <vt:i4>1048632</vt:i4>
      </vt:variant>
      <vt:variant>
        <vt:i4>836</vt:i4>
      </vt:variant>
      <vt:variant>
        <vt:i4>0</vt:i4>
      </vt:variant>
      <vt:variant>
        <vt:i4>5</vt:i4>
      </vt:variant>
      <vt:variant>
        <vt:lpwstr/>
      </vt:variant>
      <vt:variant>
        <vt:lpwstr>_Toc169166662</vt:lpwstr>
      </vt:variant>
      <vt:variant>
        <vt:i4>1048632</vt:i4>
      </vt:variant>
      <vt:variant>
        <vt:i4>830</vt:i4>
      </vt:variant>
      <vt:variant>
        <vt:i4>0</vt:i4>
      </vt:variant>
      <vt:variant>
        <vt:i4>5</vt:i4>
      </vt:variant>
      <vt:variant>
        <vt:lpwstr/>
      </vt:variant>
      <vt:variant>
        <vt:lpwstr>_Toc169166661</vt:lpwstr>
      </vt:variant>
      <vt:variant>
        <vt:i4>1048632</vt:i4>
      </vt:variant>
      <vt:variant>
        <vt:i4>824</vt:i4>
      </vt:variant>
      <vt:variant>
        <vt:i4>0</vt:i4>
      </vt:variant>
      <vt:variant>
        <vt:i4>5</vt:i4>
      </vt:variant>
      <vt:variant>
        <vt:lpwstr/>
      </vt:variant>
      <vt:variant>
        <vt:lpwstr>_Toc169166660</vt:lpwstr>
      </vt:variant>
      <vt:variant>
        <vt:i4>1245240</vt:i4>
      </vt:variant>
      <vt:variant>
        <vt:i4>818</vt:i4>
      </vt:variant>
      <vt:variant>
        <vt:i4>0</vt:i4>
      </vt:variant>
      <vt:variant>
        <vt:i4>5</vt:i4>
      </vt:variant>
      <vt:variant>
        <vt:lpwstr/>
      </vt:variant>
      <vt:variant>
        <vt:lpwstr>_Toc169166659</vt:lpwstr>
      </vt:variant>
      <vt:variant>
        <vt:i4>1245240</vt:i4>
      </vt:variant>
      <vt:variant>
        <vt:i4>812</vt:i4>
      </vt:variant>
      <vt:variant>
        <vt:i4>0</vt:i4>
      </vt:variant>
      <vt:variant>
        <vt:i4>5</vt:i4>
      </vt:variant>
      <vt:variant>
        <vt:lpwstr/>
      </vt:variant>
      <vt:variant>
        <vt:lpwstr>_Toc169166658</vt:lpwstr>
      </vt:variant>
      <vt:variant>
        <vt:i4>1245240</vt:i4>
      </vt:variant>
      <vt:variant>
        <vt:i4>806</vt:i4>
      </vt:variant>
      <vt:variant>
        <vt:i4>0</vt:i4>
      </vt:variant>
      <vt:variant>
        <vt:i4>5</vt:i4>
      </vt:variant>
      <vt:variant>
        <vt:lpwstr/>
      </vt:variant>
      <vt:variant>
        <vt:lpwstr>_Toc169166657</vt:lpwstr>
      </vt:variant>
      <vt:variant>
        <vt:i4>1245240</vt:i4>
      </vt:variant>
      <vt:variant>
        <vt:i4>800</vt:i4>
      </vt:variant>
      <vt:variant>
        <vt:i4>0</vt:i4>
      </vt:variant>
      <vt:variant>
        <vt:i4>5</vt:i4>
      </vt:variant>
      <vt:variant>
        <vt:lpwstr/>
      </vt:variant>
      <vt:variant>
        <vt:lpwstr>_Toc169166656</vt:lpwstr>
      </vt:variant>
      <vt:variant>
        <vt:i4>1245240</vt:i4>
      </vt:variant>
      <vt:variant>
        <vt:i4>794</vt:i4>
      </vt:variant>
      <vt:variant>
        <vt:i4>0</vt:i4>
      </vt:variant>
      <vt:variant>
        <vt:i4>5</vt:i4>
      </vt:variant>
      <vt:variant>
        <vt:lpwstr/>
      </vt:variant>
      <vt:variant>
        <vt:lpwstr>_Toc169166655</vt:lpwstr>
      </vt:variant>
      <vt:variant>
        <vt:i4>1245240</vt:i4>
      </vt:variant>
      <vt:variant>
        <vt:i4>788</vt:i4>
      </vt:variant>
      <vt:variant>
        <vt:i4>0</vt:i4>
      </vt:variant>
      <vt:variant>
        <vt:i4>5</vt:i4>
      </vt:variant>
      <vt:variant>
        <vt:lpwstr/>
      </vt:variant>
      <vt:variant>
        <vt:lpwstr>_Toc169166654</vt:lpwstr>
      </vt:variant>
      <vt:variant>
        <vt:i4>1245240</vt:i4>
      </vt:variant>
      <vt:variant>
        <vt:i4>782</vt:i4>
      </vt:variant>
      <vt:variant>
        <vt:i4>0</vt:i4>
      </vt:variant>
      <vt:variant>
        <vt:i4>5</vt:i4>
      </vt:variant>
      <vt:variant>
        <vt:lpwstr/>
      </vt:variant>
      <vt:variant>
        <vt:lpwstr>_Toc169166653</vt:lpwstr>
      </vt:variant>
      <vt:variant>
        <vt:i4>1245240</vt:i4>
      </vt:variant>
      <vt:variant>
        <vt:i4>776</vt:i4>
      </vt:variant>
      <vt:variant>
        <vt:i4>0</vt:i4>
      </vt:variant>
      <vt:variant>
        <vt:i4>5</vt:i4>
      </vt:variant>
      <vt:variant>
        <vt:lpwstr/>
      </vt:variant>
      <vt:variant>
        <vt:lpwstr>_Toc169166652</vt:lpwstr>
      </vt:variant>
      <vt:variant>
        <vt:i4>1245240</vt:i4>
      </vt:variant>
      <vt:variant>
        <vt:i4>770</vt:i4>
      </vt:variant>
      <vt:variant>
        <vt:i4>0</vt:i4>
      </vt:variant>
      <vt:variant>
        <vt:i4>5</vt:i4>
      </vt:variant>
      <vt:variant>
        <vt:lpwstr/>
      </vt:variant>
      <vt:variant>
        <vt:lpwstr>_Toc169166651</vt:lpwstr>
      </vt:variant>
      <vt:variant>
        <vt:i4>1245240</vt:i4>
      </vt:variant>
      <vt:variant>
        <vt:i4>764</vt:i4>
      </vt:variant>
      <vt:variant>
        <vt:i4>0</vt:i4>
      </vt:variant>
      <vt:variant>
        <vt:i4>5</vt:i4>
      </vt:variant>
      <vt:variant>
        <vt:lpwstr/>
      </vt:variant>
      <vt:variant>
        <vt:lpwstr>_Toc169166650</vt:lpwstr>
      </vt:variant>
      <vt:variant>
        <vt:i4>1179704</vt:i4>
      </vt:variant>
      <vt:variant>
        <vt:i4>758</vt:i4>
      </vt:variant>
      <vt:variant>
        <vt:i4>0</vt:i4>
      </vt:variant>
      <vt:variant>
        <vt:i4>5</vt:i4>
      </vt:variant>
      <vt:variant>
        <vt:lpwstr/>
      </vt:variant>
      <vt:variant>
        <vt:lpwstr>_Toc169166649</vt:lpwstr>
      </vt:variant>
      <vt:variant>
        <vt:i4>1179704</vt:i4>
      </vt:variant>
      <vt:variant>
        <vt:i4>752</vt:i4>
      </vt:variant>
      <vt:variant>
        <vt:i4>0</vt:i4>
      </vt:variant>
      <vt:variant>
        <vt:i4>5</vt:i4>
      </vt:variant>
      <vt:variant>
        <vt:lpwstr/>
      </vt:variant>
      <vt:variant>
        <vt:lpwstr>_Toc169166648</vt:lpwstr>
      </vt:variant>
      <vt:variant>
        <vt:i4>1179704</vt:i4>
      </vt:variant>
      <vt:variant>
        <vt:i4>746</vt:i4>
      </vt:variant>
      <vt:variant>
        <vt:i4>0</vt:i4>
      </vt:variant>
      <vt:variant>
        <vt:i4>5</vt:i4>
      </vt:variant>
      <vt:variant>
        <vt:lpwstr/>
      </vt:variant>
      <vt:variant>
        <vt:lpwstr>_Toc169166647</vt:lpwstr>
      </vt:variant>
      <vt:variant>
        <vt:i4>1179704</vt:i4>
      </vt:variant>
      <vt:variant>
        <vt:i4>740</vt:i4>
      </vt:variant>
      <vt:variant>
        <vt:i4>0</vt:i4>
      </vt:variant>
      <vt:variant>
        <vt:i4>5</vt:i4>
      </vt:variant>
      <vt:variant>
        <vt:lpwstr/>
      </vt:variant>
      <vt:variant>
        <vt:lpwstr>_Toc169166646</vt:lpwstr>
      </vt:variant>
      <vt:variant>
        <vt:i4>1179704</vt:i4>
      </vt:variant>
      <vt:variant>
        <vt:i4>734</vt:i4>
      </vt:variant>
      <vt:variant>
        <vt:i4>0</vt:i4>
      </vt:variant>
      <vt:variant>
        <vt:i4>5</vt:i4>
      </vt:variant>
      <vt:variant>
        <vt:lpwstr/>
      </vt:variant>
      <vt:variant>
        <vt:lpwstr>_Toc169166645</vt:lpwstr>
      </vt:variant>
      <vt:variant>
        <vt:i4>1179704</vt:i4>
      </vt:variant>
      <vt:variant>
        <vt:i4>728</vt:i4>
      </vt:variant>
      <vt:variant>
        <vt:i4>0</vt:i4>
      </vt:variant>
      <vt:variant>
        <vt:i4>5</vt:i4>
      </vt:variant>
      <vt:variant>
        <vt:lpwstr/>
      </vt:variant>
      <vt:variant>
        <vt:lpwstr>_Toc169166644</vt:lpwstr>
      </vt:variant>
      <vt:variant>
        <vt:i4>1179704</vt:i4>
      </vt:variant>
      <vt:variant>
        <vt:i4>722</vt:i4>
      </vt:variant>
      <vt:variant>
        <vt:i4>0</vt:i4>
      </vt:variant>
      <vt:variant>
        <vt:i4>5</vt:i4>
      </vt:variant>
      <vt:variant>
        <vt:lpwstr/>
      </vt:variant>
      <vt:variant>
        <vt:lpwstr>_Toc169166643</vt:lpwstr>
      </vt:variant>
      <vt:variant>
        <vt:i4>1179704</vt:i4>
      </vt:variant>
      <vt:variant>
        <vt:i4>716</vt:i4>
      </vt:variant>
      <vt:variant>
        <vt:i4>0</vt:i4>
      </vt:variant>
      <vt:variant>
        <vt:i4>5</vt:i4>
      </vt:variant>
      <vt:variant>
        <vt:lpwstr/>
      </vt:variant>
      <vt:variant>
        <vt:lpwstr>_Toc169166642</vt:lpwstr>
      </vt:variant>
      <vt:variant>
        <vt:i4>1179704</vt:i4>
      </vt:variant>
      <vt:variant>
        <vt:i4>710</vt:i4>
      </vt:variant>
      <vt:variant>
        <vt:i4>0</vt:i4>
      </vt:variant>
      <vt:variant>
        <vt:i4>5</vt:i4>
      </vt:variant>
      <vt:variant>
        <vt:lpwstr/>
      </vt:variant>
      <vt:variant>
        <vt:lpwstr>_Toc169166641</vt:lpwstr>
      </vt:variant>
      <vt:variant>
        <vt:i4>1179704</vt:i4>
      </vt:variant>
      <vt:variant>
        <vt:i4>704</vt:i4>
      </vt:variant>
      <vt:variant>
        <vt:i4>0</vt:i4>
      </vt:variant>
      <vt:variant>
        <vt:i4>5</vt:i4>
      </vt:variant>
      <vt:variant>
        <vt:lpwstr/>
      </vt:variant>
      <vt:variant>
        <vt:lpwstr>_Toc169166640</vt:lpwstr>
      </vt:variant>
      <vt:variant>
        <vt:i4>1376312</vt:i4>
      </vt:variant>
      <vt:variant>
        <vt:i4>698</vt:i4>
      </vt:variant>
      <vt:variant>
        <vt:i4>0</vt:i4>
      </vt:variant>
      <vt:variant>
        <vt:i4>5</vt:i4>
      </vt:variant>
      <vt:variant>
        <vt:lpwstr/>
      </vt:variant>
      <vt:variant>
        <vt:lpwstr>_Toc169166639</vt:lpwstr>
      </vt:variant>
      <vt:variant>
        <vt:i4>1376312</vt:i4>
      </vt:variant>
      <vt:variant>
        <vt:i4>692</vt:i4>
      </vt:variant>
      <vt:variant>
        <vt:i4>0</vt:i4>
      </vt:variant>
      <vt:variant>
        <vt:i4>5</vt:i4>
      </vt:variant>
      <vt:variant>
        <vt:lpwstr/>
      </vt:variant>
      <vt:variant>
        <vt:lpwstr>_Toc169166638</vt:lpwstr>
      </vt:variant>
      <vt:variant>
        <vt:i4>1376312</vt:i4>
      </vt:variant>
      <vt:variant>
        <vt:i4>686</vt:i4>
      </vt:variant>
      <vt:variant>
        <vt:i4>0</vt:i4>
      </vt:variant>
      <vt:variant>
        <vt:i4>5</vt:i4>
      </vt:variant>
      <vt:variant>
        <vt:lpwstr/>
      </vt:variant>
      <vt:variant>
        <vt:lpwstr>_Toc169166637</vt:lpwstr>
      </vt:variant>
      <vt:variant>
        <vt:i4>1376312</vt:i4>
      </vt:variant>
      <vt:variant>
        <vt:i4>680</vt:i4>
      </vt:variant>
      <vt:variant>
        <vt:i4>0</vt:i4>
      </vt:variant>
      <vt:variant>
        <vt:i4>5</vt:i4>
      </vt:variant>
      <vt:variant>
        <vt:lpwstr/>
      </vt:variant>
      <vt:variant>
        <vt:lpwstr>_Toc169166636</vt:lpwstr>
      </vt:variant>
      <vt:variant>
        <vt:i4>1376312</vt:i4>
      </vt:variant>
      <vt:variant>
        <vt:i4>674</vt:i4>
      </vt:variant>
      <vt:variant>
        <vt:i4>0</vt:i4>
      </vt:variant>
      <vt:variant>
        <vt:i4>5</vt:i4>
      </vt:variant>
      <vt:variant>
        <vt:lpwstr/>
      </vt:variant>
      <vt:variant>
        <vt:lpwstr>_Toc169166635</vt:lpwstr>
      </vt:variant>
      <vt:variant>
        <vt:i4>1376312</vt:i4>
      </vt:variant>
      <vt:variant>
        <vt:i4>668</vt:i4>
      </vt:variant>
      <vt:variant>
        <vt:i4>0</vt:i4>
      </vt:variant>
      <vt:variant>
        <vt:i4>5</vt:i4>
      </vt:variant>
      <vt:variant>
        <vt:lpwstr/>
      </vt:variant>
      <vt:variant>
        <vt:lpwstr>_Toc169166634</vt:lpwstr>
      </vt:variant>
      <vt:variant>
        <vt:i4>1376312</vt:i4>
      </vt:variant>
      <vt:variant>
        <vt:i4>662</vt:i4>
      </vt:variant>
      <vt:variant>
        <vt:i4>0</vt:i4>
      </vt:variant>
      <vt:variant>
        <vt:i4>5</vt:i4>
      </vt:variant>
      <vt:variant>
        <vt:lpwstr/>
      </vt:variant>
      <vt:variant>
        <vt:lpwstr>_Toc169166633</vt:lpwstr>
      </vt:variant>
      <vt:variant>
        <vt:i4>1376312</vt:i4>
      </vt:variant>
      <vt:variant>
        <vt:i4>656</vt:i4>
      </vt:variant>
      <vt:variant>
        <vt:i4>0</vt:i4>
      </vt:variant>
      <vt:variant>
        <vt:i4>5</vt:i4>
      </vt:variant>
      <vt:variant>
        <vt:lpwstr/>
      </vt:variant>
      <vt:variant>
        <vt:lpwstr>_Toc169166632</vt:lpwstr>
      </vt:variant>
      <vt:variant>
        <vt:i4>1376312</vt:i4>
      </vt:variant>
      <vt:variant>
        <vt:i4>650</vt:i4>
      </vt:variant>
      <vt:variant>
        <vt:i4>0</vt:i4>
      </vt:variant>
      <vt:variant>
        <vt:i4>5</vt:i4>
      </vt:variant>
      <vt:variant>
        <vt:lpwstr/>
      </vt:variant>
      <vt:variant>
        <vt:lpwstr>_Toc169166631</vt:lpwstr>
      </vt:variant>
      <vt:variant>
        <vt:i4>1376312</vt:i4>
      </vt:variant>
      <vt:variant>
        <vt:i4>644</vt:i4>
      </vt:variant>
      <vt:variant>
        <vt:i4>0</vt:i4>
      </vt:variant>
      <vt:variant>
        <vt:i4>5</vt:i4>
      </vt:variant>
      <vt:variant>
        <vt:lpwstr/>
      </vt:variant>
      <vt:variant>
        <vt:lpwstr>_Toc169166630</vt:lpwstr>
      </vt:variant>
      <vt:variant>
        <vt:i4>1310776</vt:i4>
      </vt:variant>
      <vt:variant>
        <vt:i4>638</vt:i4>
      </vt:variant>
      <vt:variant>
        <vt:i4>0</vt:i4>
      </vt:variant>
      <vt:variant>
        <vt:i4>5</vt:i4>
      </vt:variant>
      <vt:variant>
        <vt:lpwstr/>
      </vt:variant>
      <vt:variant>
        <vt:lpwstr>_Toc169166629</vt:lpwstr>
      </vt:variant>
      <vt:variant>
        <vt:i4>1310776</vt:i4>
      </vt:variant>
      <vt:variant>
        <vt:i4>632</vt:i4>
      </vt:variant>
      <vt:variant>
        <vt:i4>0</vt:i4>
      </vt:variant>
      <vt:variant>
        <vt:i4>5</vt:i4>
      </vt:variant>
      <vt:variant>
        <vt:lpwstr/>
      </vt:variant>
      <vt:variant>
        <vt:lpwstr>_Toc169166628</vt:lpwstr>
      </vt:variant>
      <vt:variant>
        <vt:i4>1310776</vt:i4>
      </vt:variant>
      <vt:variant>
        <vt:i4>626</vt:i4>
      </vt:variant>
      <vt:variant>
        <vt:i4>0</vt:i4>
      </vt:variant>
      <vt:variant>
        <vt:i4>5</vt:i4>
      </vt:variant>
      <vt:variant>
        <vt:lpwstr/>
      </vt:variant>
      <vt:variant>
        <vt:lpwstr>_Toc169166627</vt:lpwstr>
      </vt:variant>
      <vt:variant>
        <vt:i4>1310776</vt:i4>
      </vt:variant>
      <vt:variant>
        <vt:i4>620</vt:i4>
      </vt:variant>
      <vt:variant>
        <vt:i4>0</vt:i4>
      </vt:variant>
      <vt:variant>
        <vt:i4>5</vt:i4>
      </vt:variant>
      <vt:variant>
        <vt:lpwstr/>
      </vt:variant>
      <vt:variant>
        <vt:lpwstr>_Toc169166626</vt:lpwstr>
      </vt:variant>
      <vt:variant>
        <vt:i4>1310776</vt:i4>
      </vt:variant>
      <vt:variant>
        <vt:i4>614</vt:i4>
      </vt:variant>
      <vt:variant>
        <vt:i4>0</vt:i4>
      </vt:variant>
      <vt:variant>
        <vt:i4>5</vt:i4>
      </vt:variant>
      <vt:variant>
        <vt:lpwstr/>
      </vt:variant>
      <vt:variant>
        <vt:lpwstr>_Toc169166625</vt:lpwstr>
      </vt:variant>
      <vt:variant>
        <vt:i4>1310776</vt:i4>
      </vt:variant>
      <vt:variant>
        <vt:i4>608</vt:i4>
      </vt:variant>
      <vt:variant>
        <vt:i4>0</vt:i4>
      </vt:variant>
      <vt:variant>
        <vt:i4>5</vt:i4>
      </vt:variant>
      <vt:variant>
        <vt:lpwstr/>
      </vt:variant>
      <vt:variant>
        <vt:lpwstr>_Toc169166624</vt:lpwstr>
      </vt:variant>
      <vt:variant>
        <vt:i4>1310776</vt:i4>
      </vt:variant>
      <vt:variant>
        <vt:i4>602</vt:i4>
      </vt:variant>
      <vt:variant>
        <vt:i4>0</vt:i4>
      </vt:variant>
      <vt:variant>
        <vt:i4>5</vt:i4>
      </vt:variant>
      <vt:variant>
        <vt:lpwstr/>
      </vt:variant>
      <vt:variant>
        <vt:lpwstr>_Toc169166623</vt:lpwstr>
      </vt:variant>
      <vt:variant>
        <vt:i4>1310776</vt:i4>
      </vt:variant>
      <vt:variant>
        <vt:i4>596</vt:i4>
      </vt:variant>
      <vt:variant>
        <vt:i4>0</vt:i4>
      </vt:variant>
      <vt:variant>
        <vt:i4>5</vt:i4>
      </vt:variant>
      <vt:variant>
        <vt:lpwstr/>
      </vt:variant>
      <vt:variant>
        <vt:lpwstr>_Toc169166622</vt:lpwstr>
      </vt:variant>
      <vt:variant>
        <vt:i4>1310776</vt:i4>
      </vt:variant>
      <vt:variant>
        <vt:i4>590</vt:i4>
      </vt:variant>
      <vt:variant>
        <vt:i4>0</vt:i4>
      </vt:variant>
      <vt:variant>
        <vt:i4>5</vt:i4>
      </vt:variant>
      <vt:variant>
        <vt:lpwstr/>
      </vt:variant>
      <vt:variant>
        <vt:lpwstr>_Toc169166621</vt:lpwstr>
      </vt:variant>
      <vt:variant>
        <vt:i4>1310776</vt:i4>
      </vt:variant>
      <vt:variant>
        <vt:i4>584</vt:i4>
      </vt:variant>
      <vt:variant>
        <vt:i4>0</vt:i4>
      </vt:variant>
      <vt:variant>
        <vt:i4>5</vt:i4>
      </vt:variant>
      <vt:variant>
        <vt:lpwstr/>
      </vt:variant>
      <vt:variant>
        <vt:lpwstr>_Toc169166620</vt:lpwstr>
      </vt:variant>
      <vt:variant>
        <vt:i4>1507384</vt:i4>
      </vt:variant>
      <vt:variant>
        <vt:i4>578</vt:i4>
      </vt:variant>
      <vt:variant>
        <vt:i4>0</vt:i4>
      </vt:variant>
      <vt:variant>
        <vt:i4>5</vt:i4>
      </vt:variant>
      <vt:variant>
        <vt:lpwstr/>
      </vt:variant>
      <vt:variant>
        <vt:lpwstr>_Toc169166619</vt:lpwstr>
      </vt:variant>
      <vt:variant>
        <vt:i4>1507384</vt:i4>
      </vt:variant>
      <vt:variant>
        <vt:i4>572</vt:i4>
      </vt:variant>
      <vt:variant>
        <vt:i4>0</vt:i4>
      </vt:variant>
      <vt:variant>
        <vt:i4>5</vt:i4>
      </vt:variant>
      <vt:variant>
        <vt:lpwstr/>
      </vt:variant>
      <vt:variant>
        <vt:lpwstr>_Toc169166618</vt:lpwstr>
      </vt:variant>
      <vt:variant>
        <vt:i4>1507384</vt:i4>
      </vt:variant>
      <vt:variant>
        <vt:i4>566</vt:i4>
      </vt:variant>
      <vt:variant>
        <vt:i4>0</vt:i4>
      </vt:variant>
      <vt:variant>
        <vt:i4>5</vt:i4>
      </vt:variant>
      <vt:variant>
        <vt:lpwstr/>
      </vt:variant>
      <vt:variant>
        <vt:lpwstr>_Toc169166617</vt:lpwstr>
      </vt:variant>
      <vt:variant>
        <vt:i4>1507384</vt:i4>
      </vt:variant>
      <vt:variant>
        <vt:i4>560</vt:i4>
      </vt:variant>
      <vt:variant>
        <vt:i4>0</vt:i4>
      </vt:variant>
      <vt:variant>
        <vt:i4>5</vt:i4>
      </vt:variant>
      <vt:variant>
        <vt:lpwstr/>
      </vt:variant>
      <vt:variant>
        <vt:lpwstr>_Toc169166616</vt:lpwstr>
      </vt:variant>
      <vt:variant>
        <vt:i4>1507384</vt:i4>
      </vt:variant>
      <vt:variant>
        <vt:i4>554</vt:i4>
      </vt:variant>
      <vt:variant>
        <vt:i4>0</vt:i4>
      </vt:variant>
      <vt:variant>
        <vt:i4>5</vt:i4>
      </vt:variant>
      <vt:variant>
        <vt:lpwstr/>
      </vt:variant>
      <vt:variant>
        <vt:lpwstr>_Toc169166615</vt:lpwstr>
      </vt:variant>
      <vt:variant>
        <vt:i4>1507384</vt:i4>
      </vt:variant>
      <vt:variant>
        <vt:i4>548</vt:i4>
      </vt:variant>
      <vt:variant>
        <vt:i4>0</vt:i4>
      </vt:variant>
      <vt:variant>
        <vt:i4>5</vt:i4>
      </vt:variant>
      <vt:variant>
        <vt:lpwstr/>
      </vt:variant>
      <vt:variant>
        <vt:lpwstr>_Toc169166614</vt:lpwstr>
      </vt:variant>
      <vt:variant>
        <vt:i4>1507384</vt:i4>
      </vt:variant>
      <vt:variant>
        <vt:i4>542</vt:i4>
      </vt:variant>
      <vt:variant>
        <vt:i4>0</vt:i4>
      </vt:variant>
      <vt:variant>
        <vt:i4>5</vt:i4>
      </vt:variant>
      <vt:variant>
        <vt:lpwstr/>
      </vt:variant>
      <vt:variant>
        <vt:lpwstr>_Toc169166613</vt:lpwstr>
      </vt:variant>
      <vt:variant>
        <vt:i4>1507384</vt:i4>
      </vt:variant>
      <vt:variant>
        <vt:i4>536</vt:i4>
      </vt:variant>
      <vt:variant>
        <vt:i4>0</vt:i4>
      </vt:variant>
      <vt:variant>
        <vt:i4>5</vt:i4>
      </vt:variant>
      <vt:variant>
        <vt:lpwstr/>
      </vt:variant>
      <vt:variant>
        <vt:lpwstr>_Toc169166612</vt:lpwstr>
      </vt:variant>
      <vt:variant>
        <vt:i4>1507384</vt:i4>
      </vt:variant>
      <vt:variant>
        <vt:i4>530</vt:i4>
      </vt:variant>
      <vt:variant>
        <vt:i4>0</vt:i4>
      </vt:variant>
      <vt:variant>
        <vt:i4>5</vt:i4>
      </vt:variant>
      <vt:variant>
        <vt:lpwstr/>
      </vt:variant>
      <vt:variant>
        <vt:lpwstr>_Toc169166611</vt:lpwstr>
      </vt:variant>
      <vt:variant>
        <vt:i4>1507384</vt:i4>
      </vt:variant>
      <vt:variant>
        <vt:i4>524</vt:i4>
      </vt:variant>
      <vt:variant>
        <vt:i4>0</vt:i4>
      </vt:variant>
      <vt:variant>
        <vt:i4>5</vt:i4>
      </vt:variant>
      <vt:variant>
        <vt:lpwstr/>
      </vt:variant>
      <vt:variant>
        <vt:lpwstr>_Toc169166610</vt:lpwstr>
      </vt:variant>
      <vt:variant>
        <vt:i4>1441848</vt:i4>
      </vt:variant>
      <vt:variant>
        <vt:i4>518</vt:i4>
      </vt:variant>
      <vt:variant>
        <vt:i4>0</vt:i4>
      </vt:variant>
      <vt:variant>
        <vt:i4>5</vt:i4>
      </vt:variant>
      <vt:variant>
        <vt:lpwstr/>
      </vt:variant>
      <vt:variant>
        <vt:lpwstr>_Toc169166609</vt:lpwstr>
      </vt:variant>
      <vt:variant>
        <vt:i4>1441848</vt:i4>
      </vt:variant>
      <vt:variant>
        <vt:i4>512</vt:i4>
      </vt:variant>
      <vt:variant>
        <vt:i4>0</vt:i4>
      </vt:variant>
      <vt:variant>
        <vt:i4>5</vt:i4>
      </vt:variant>
      <vt:variant>
        <vt:lpwstr/>
      </vt:variant>
      <vt:variant>
        <vt:lpwstr>_Toc169166608</vt:lpwstr>
      </vt:variant>
      <vt:variant>
        <vt:i4>1441848</vt:i4>
      </vt:variant>
      <vt:variant>
        <vt:i4>506</vt:i4>
      </vt:variant>
      <vt:variant>
        <vt:i4>0</vt:i4>
      </vt:variant>
      <vt:variant>
        <vt:i4>5</vt:i4>
      </vt:variant>
      <vt:variant>
        <vt:lpwstr/>
      </vt:variant>
      <vt:variant>
        <vt:lpwstr>_Toc169166607</vt:lpwstr>
      </vt:variant>
      <vt:variant>
        <vt:i4>1441848</vt:i4>
      </vt:variant>
      <vt:variant>
        <vt:i4>500</vt:i4>
      </vt:variant>
      <vt:variant>
        <vt:i4>0</vt:i4>
      </vt:variant>
      <vt:variant>
        <vt:i4>5</vt:i4>
      </vt:variant>
      <vt:variant>
        <vt:lpwstr/>
      </vt:variant>
      <vt:variant>
        <vt:lpwstr>_Toc169166606</vt:lpwstr>
      </vt:variant>
      <vt:variant>
        <vt:i4>1441848</vt:i4>
      </vt:variant>
      <vt:variant>
        <vt:i4>494</vt:i4>
      </vt:variant>
      <vt:variant>
        <vt:i4>0</vt:i4>
      </vt:variant>
      <vt:variant>
        <vt:i4>5</vt:i4>
      </vt:variant>
      <vt:variant>
        <vt:lpwstr/>
      </vt:variant>
      <vt:variant>
        <vt:lpwstr>_Toc169166605</vt:lpwstr>
      </vt:variant>
      <vt:variant>
        <vt:i4>1441848</vt:i4>
      </vt:variant>
      <vt:variant>
        <vt:i4>488</vt:i4>
      </vt:variant>
      <vt:variant>
        <vt:i4>0</vt:i4>
      </vt:variant>
      <vt:variant>
        <vt:i4>5</vt:i4>
      </vt:variant>
      <vt:variant>
        <vt:lpwstr/>
      </vt:variant>
      <vt:variant>
        <vt:lpwstr>_Toc169166604</vt:lpwstr>
      </vt:variant>
      <vt:variant>
        <vt:i4>1441848</vt:i4>
      </vt:variant>
      <vt:variant>
        <vt:i4>482</vt:i4>
      </vt:variant>
      <vt:variant>
        <vt:i4>0</vt:i4>
      </vt:variant>
      <vt:variant>
        <vt:i4>5</vt:i4>
      </vt:variant>
      <vt:variant>
        <vt:lpwstr/>
      </vt:variant>
      <vt:variant>
        <vt:lpwstr>_Toc169166603</vt:lpwstr>
      </vt:variant>
      <vt:variant>
        <vt:i4>1441848</vt:i4>
      </vt:variant>
      <vt:variant>
        <vt:i4>476</vt:i4>
      </vt:variant>
      <vt:variant>
        <vt:i4>0</vt:i4>
      </vt:variant>
      <vt:variant>
        <vt:i4>5</vt:i4>
      </vt:variant>
      <vt:variant>
        <vt:lpwstr/>
      </vt:variant>
      <vt:variant>
        <vt:lpwstr>_Toc169166602</vt:lpwstr>
      </vt:variant>
      <vt:variant>
        <vt:i4>1441848</vt:i4>
      </vt:variant>
      <vt:variant>
        <vt:i4>470</vt:i4>
      </vt:variant>
      <vt:variant>
        <vt:i4>0</vt:i4>
      </vt:variant>
      <vt:variant>
        <vt:i4>5</vt:i4>
      </vt:variant>
      <vt:variant>
        <vt:lpwstr/>
      </vt:variant>
      <vt:variant>
        <vt:lpwstr>_Toc169166601</vt:lpwstr>
      </vt:variant>
      <vt:variant>
        <vt:i4>1441848</vt:i4>
      </vt:variant>
      <vt:variant>
        <vt:i4>464</vt:i4>
      </vt:variant>
      <vt:variant>
        <vt:i4>0</vt:i4>
      </vt:variant>
      <vt:variant>
        <vt:i4>5</vt:i4>
      </vt:variant>
      <vt:variant>
        <vt:lpwstr/>
      </vt:variant>
      <vt:variant>
        <vt:lpwstr>_Toc169166600</vt:lpwstr>
      </vt:variant>
      <vt:variant>
        <vt:i4>2031675</vt:i4>
      </vt:variant>
      <vt:variant>
        <vt:i4>458</vt:i4>
      </vt:variant>
      <vt:variant>
        <vt:i4>0</vt:i4>
      </vt:variant>
      <vt:variant>
        <vt:i4>5</vt:i4>
      </vt:variant>
      <vt:variant>
        <vt:lpwstr/>
      </vt:variant>
      <vt:variant>
        <vt:lpwstr>_Toc169166599</vt:lpwstr>
      </vt:variant>
      <vt:variant>
        <vt:i4>2031675</vt:i4>
      </vt:variant>
      <vt:variant>
        <vt:i4>452</vt:i4>
      </vt:variant>
      <vt:variant>
        <vt:i4>0</vt:i4>
      </vt:variant>
      <vt:variant>
        <vt:i4>5</vt:i4>
      </vt:variant>
      <vt:variant>
        <vt:lpwstr/>
      </vt:variant>
      <vt:variant>
        <vt:lpwstr>_Toc169166598</vt:lpwstr>
      </vt:variant>
      <vt:variant>
        <vt:i4>2031675</vt:i4>
      </vt:variant>
      <vt:variant>
        <vt:i4>446</vt:i4>
      </vt:variant>
      <vt:variant>
        <vt:i4>0</vt:i4>
      </vt:variant>
      <vt:variant>
        <vt:i4>5</vt:i4>
      </vt:variant>
      <vt:variant>
        <vt:lpwstr/>
      </vt:variant>
      <vt:variant>
        <vt:lpwstr>_Toc169166597</vt:lpwstr>
      </vt:variant>
      <vt:variant>
        <vt:i4>2031675</vt:i4>
      </vt:variant>
      <vt:variant>
        <vt:i4>440</vt:i4>
      </vt:variant>
      <vt:variant>
        <vt:i4>0</vt:i4>
      </vt:variant>
      <vt:variant>
        <vt:i4>5</vt:i4>
      </vt:variant>
      <vt:variant>
        <vt:lpwstr/>
      </vt:variant>
      <vt:variant>
        <vt:lpwstr>_Toc169166596</vt:lpwstr>
      </vt:variant>
      <vt:variant>
        <vt:i4>2031675</vt:i4>
      </vt:variant>
      <vt:variant>
        <vt:i4>434</vt:i4>
      </vt:variant>
      <vt:variant>
        <vt:i4>0</vt:i4>
      </vt:variant>
      <vt:variant>
        <vt:i4>5</vt:i4>
      </vt:variant>
      <vt:variant>
        <vt:lpwstr/>
      </vt:variant>
      <vt:variant>
        <vt:lpwstr>_Toc169166595</vt:lpwstr>
      </vt:variant>
      <vt:variant>
        <vt:i4>2031675</vt:i4>
      </vt:variant>
      <vt:variant>
        <vt:i4>428</vt:i4>
      </vt:variant>
      <vt:variant>
        <vt:i4>0</vt:i4>
      </vt:variant>
      <vt:variant>
        <vt:i4>5</vt:i4>
      </vt:variant>
      <vt:variant>
        <vt:lpwstr/>
      </vt:variant>
      <vt:variant>
        <vt:lpwstr>_Toc169166594</vt:lpwstr>
      </vt:variant>
      <vt:variant>
        <vt:i4>2031675</vt:i4>
      </vt:variant>
      <vt:variant>
        <vt:i4>422</vt:i4>
      </vt:variant>
      <vt:variant>
        <vt:i4>0</vt:i4>
      </vt:variant>
      <vt:variant>
        <vt:i4>5</vt:i4>
      </vt:variant>
      <vt:variant>
        <vt:lpwstr/>
      </vt:variant>
      <vt:variant>
        <vt:lpwstr>_Toc169166593</vt:lpwstr>
      </vt:variant>
      <vt:variant>
        <vt:i4>2031675</vt:i4>
      </vt:variant>
      <vt:variant>
        <vt:i4>416</vt:i4>
      </vt:variant>
      <vt:variant>
        <vt:i4>0</vt:i4>
      </vt:variant>
      <vt:variant>
        <vt:i4>5</vt:i4>
      </vt:variant>
      <vt:variant>
        <vt:lpwstr/>
      </vt:variant>
      <vt:variant>
        <vt:lpwstr>_Toc169166592</vt:lpwstr>
      </vt:variant>
      <vt:variant>
        <vt:i4>2031675</vt:i4>
      </vt:variant>
      <vt:variant>
        <vt:i4>410</vt:i4>
      </vt:variant>
      <vt:variant>
        <vt:i4>0</vt:i4>
      </vt:variant>
      <vt:variant>
        <vt:i4>5</vt:i4>
      </vt:variant>
      <vt:variant>
        <vt:lpwstr/>
      </vt:variant>
      <vt:variant>
        <vt:lpwstr>_Toc169166591</vt:lpwstr>
      </vt:variant>
      <vt:variant>
        <vt:i4>2031675</vt:i4>
      </vt:variant>
      <vt:variant>
        <vt:i4>404</vt:i4>
      </vt:variant>
      <vt:variant>
        <vt:i4>0</vt:i4>
      </vt:variant>
      <vt:variant>
        <vt:i4>5</vt:i4>
      </vt:variant>
      <vt:variant>
        <vt:lpwstr/>
      </vt:variant>
      <vt:variant>
        <vt:lpwstr>_Toc169166590</vt:lpwstr>
      </vt:variant>
      <vt:variant>
        <vt:i4>1966139</vt:i4>
      </vt:variant>
      <vt:variant>
        <vt:i4>398</vt:i4>
      </vt:variant>
      <vt:variant>
        <vt:i4>0</vt:i4>
      </vt:variant>
      <vt:variant>
        <vt:i4>5</vt:i4>
      </vt:variant>
      <vt:variant>
        <vt:lpwstr/>
      </vt:variant>
      <vt:variant>
        <vt:lpwstr>_Toc169166589</vt:lpwstr>
      </vt:variant>
      <vt:variant>
        <vt:i4>1966139</vt:i4>
      </vt:variant>
      <vt:variant>
        <vt:i4>392</vt:i4>
      </vt:variant>
      <vt:variant>
        <vt:i4>0</vt:i4>
      </vt:variant>
      <vt:variant>
        <vt:i4>5</vt:i4>
      </vt:variant>
      <vt:variant>
        <vt:lpwstr/>
      </vt:variant>
      <vt:variant>
        <vt:lpwstr>_Toc169166588</vt:lpwstr>
      </vt:variant>
      <vt:variant>
        <vt:i4>1966139</vt:i4>
      </vt:variant>
      <vt:variant>
        <vt:i4>386</vt:i4>
      </vt:variant>
      <vt:variant>
        <vt:i4>0</vt:i4>
      </vt:variant>
      <vt:variant>
        <vt:i4>5</vt:i4>
      </vt:variant>
      <vt:variant>
        <vt:lpwstr/>
      </vt:variant>
      <vt:variant>
        <vt:lpwstr>_Toc169166587</vt:lpwstr>
      </vt:variant>
      <vt:variant>
        <vt:i4>1966139</vt:i4>
      </vt:variant>
      <vt:variant>
        <vt:i4>380</vt:i4>
      </vt:variant>
      <vt:variant>
        <vt:i4>0</vt:i4>
      </vt:variant>
      <vt:variant>
        <vt:i4>5</vt:i4>
      </vt:variant>
      <vt:variant>
        <vt:lpwstr/>
      </vt:variant>
      <vt:variant>
        <vt:lpwstr>_Toc169166586</vt:lpwstr>
      </vt:variant>
      <vt:variant>
        <vt:i4>1966139</vt:i4>
      </vt:variant>
      <vt:variant>
        <vt:i4>374</vt:i4>
      </vt:variant>
      <vt:variant>
        <vt:i4>0</vt:i4>
      </vt:variant>
      <vt:variant>
        <vt:i4>5</vt:i4>
      </vt:variant>
      <vt:variant>
        <vt:lpwstr/>
      </vt:variant>
      <vt:variant>
        <vt:lpwstr>_Toc169166585</vt:lpwstr>
      </vt:variant>
      <vt:variant>
        <vt:i4>1966139</vt:i4>
      </vt:variant>
      <vt:variant>
        <vt:i4>368</vt:i4>
      </vt:variant>
      <vt:variant>
        <vt:i4>0</vt:i4>
      </vt:variant>
      <vt:variant>
        <vt:i4>5</vt:i4>
      </vt:variant>
      <vt:variant>
        <vt:lpwstr/>
      </vt:variant>
      <vt:variant>
        <vt:lpwstr>_Toc169166584</vt:lpwstr>
      </vt:variant>
      <vt:variant>
        <vt:i4>1966139</vt:i4>
      </vt:variant>
      <vt:variant>
        <vt:i4>362</vt:i4>
      </vt:variant>
      <vt:variant>
        <vt:i4>0</vt:i4>
      </vt:variant>
      <vt:variant>
        <vt:i4>5</vt:i4>
      </vt:variant>
      <vt:variant>
        <vt:lpwstr/>
      </vt:variant>
      <vt:variant>
        <vt:lpwstr>_Toc169166583</vt:lpwstr>
      </vt:variant>
      <vt:variant>
        <vt:i4>1966139</vt:i4>
      </vt:variant>
      <vt:variant>
        <vt:i4>356</vt:i4>
      </vt:variant>
      <vt:variant>
        <vt:i4>0</vt:i4>
      </vt:variant>
      <vt:variant>
        <vt:i4>5</vt:i4>
      </vt:variant>
      <vt:variant>
        <vt:lpwstr/>
      </vt:variant>
      <vt:variant>
        <vt:lpwstr>_Toc169166582</vt:lpwstr>
      </vt:variant>
      <vt:variant>
        <vt:i4>1966139</vt:i4>
      </vt:variant>
      <vt:variant>
        <vt:i4>350</vt:i4>
      </vt:variant>
      <vt:variant>
        <vt:i4>0</vt:i4>
      </vt:variant>
      <vt:variant>
        <vt:i4>5</vt:i4>
      </vt:variant>
      <vt:variant>
        <vt:lpwstr/>
      </vt:variant>
      <vt:variant>
        <vt:lpwstr>_Toc169166581</vt:lpwstr>
      </vt:variant>
      <vt:variant>
        <vt:i4>1966139</vt:i4>
      </vt:variant>
      <vt:variant>
        <vt:i4>344</vt:i4>
      </vt:variant>
      <vt:variant>
        <vt:i4>0</vt:i4>
      </vt:variant>
      <vt:variant>
        <vt:i4>5</vt:i4>
      </vt:variant>
      <vt:variant>
        <vt:lpwstr/>
      </vt:variant>
      <vt:variant>
        <vt:lpwstr>_Toc169166580</vt:lpwstr>
      </vt:variant>
      <vt:variant>
        <vt:i4>1114171</vt:i4>
      </vt:variant>
      <vt:variant>
        <vt:i4>338</vt:i4>
      </vt:variant>
      <vt:variant>
        <vt:i4>0</vt:i4>
      </vt:variant>
      <vt:variant>
        <vt:i4>5</vt:i4>
      </vt:variant>
      <vt:variant>
        <vt:lpwstr/>
      </vt:variant>
      <vt:variant>
        <vt:lpwstr>_Toc169166579</vt:lpwstr>
      </vt:variant>
      <vt:variant>
        <vt:i4>1114171</vt:i4>
      </vt:variant>
      <vt:variant>
        <vt:i4>332</vt:i4>
      </vt:variant>
      <vt:variant>
        <vt:i4>0</vt:i4>
      </vt:variant>
      <vt:variant>
        <vt:i4>5</vt:i4>
      </vt:variant>
      <vt:variant>
        <vt:lpwstr/>
      </vt:variant>
      <vt:variant>
        <vt:lpwstr>_Toc169166578</vt:lpwstr>
      </vt:variant>
      <vt:variant>
        <vt:i4>1114171</vt:i4>
      </vt:variant>
      <vt:variant>
        <vt:i4>326</vt:i4>
      </vt:variant>
      <vt:variant>
        <vt:i4>0</vt:i4>
      </vt:variant>
      <vt:variant>
        <vt:i4>5</vt:i4>
      </vt:variant>
      <vt:variant>
        <vt:lpwstr/>
      </vt:variant>
      <vt:variant>
        <vt:lpwstr>_Toc169166577</vt:lpwstr>
      </vt:variant>
      <vt:variant>
        <vt:i4>1114171</vt:i4>
      </vt:variant>
      <vt:variant>
        <vt:i4>320</vt:i4>
      </vt:variant>
      <vt:variant>
        <vt:i4>0</vt:i4>
      </vt:variant>
      <vt:variant>
        <vt:i4>5</vt:i4>
      </vt:variant>
      <vt:variant>
        <vt:lpwstr/>
      </vt:variant>
      <vt:variant>
        <vt:lpwstr>_Toc169166576</vt:lpwstr>
      </vt:variant>
      <vt:variant>
        <vt:i4>1114171</vt:i4>
      </vt:variant>
      <vt:variant>
        <vt:i4>314</vt:i4>
      </vt:variant>
      <vt:variant>
        <vt:i4>0</vt:i4>
      </vt:variant>
      <vt:variant>
        <vt:i4>5</vt:i4>
      </vt:variant>
      <vt:variant>
        <vt:lpwstr/>
      </vt:variant>
      <vt:variant>
        <vt:lpwstr>_Toc169166575</vt:lpwstr>
      </vt:variant>
      <vt:variant>
        <vt:i4>1114171</vt:i4>
      </vt:variant>
      <vt:variant>
        <vt:i4>308</vt:i4>
      </vt:variant>
      <vt:variant>
        <vt:i4>0</vt:i4>
      </vt:variant>
      <vt:variant>
        <vt:i4>5</vt:i4>
      </vt:variant>
      <vt:variant>
        <vt:lpwstr/>
      </vt:variant>
      <vt:variant>
        <vt:lpwstr>_Toc169166574</vt:lpwstr>
      </vt:variant>
      <vt:variant>
        <vt:i4>1114171</vt:i4>
      </vt:variant>
      <vt:variant>
        <vt:i4>302</vt:i4>
      </vt:variant>
      <vt:variant>
        <vt:i4>0</vt:i4>
      </vt:variant>
      <vt:variant>
        <vt:i4>5</vt:i4>
      </vt:variant>
      <vt:variant>
        <vt:lpwstr/>
      </vt:variant>
      <vt:variant>
        <vt:lpwstr>_Toc169166573</vt:lpwstr>
      </vt:variant>
      <vt:variant>
        <vt:i4>1114171</vt:i4>
      </vt:variant>
      <vt:variant>
        <vt:i4>296</vt:i4>
      </vt:variant>
      <vt:variant>
        <vt:i4>0</vt:i4>
      </vt:variant>
      <vt:variant>
        <vt:i4>5</vt:i4>
      </vt:variant>
      <vt:variant>
        <vt:lpwstr/>
      </vt:variant>
      <vt:variant>
        <vt:lpwstr>_Toc169166572</vt:lpwstr>
      </vt:variant>
      <vt:variant>
        <vt:i4>1114171</vt:i4>
      </vt:variant>
      <vt:variant>
        <vt:i4>290</vt:i4>
      </vt:variant>
      <vt:variant>
        <vt:i4>0</vt:i4>
      </vt:variant>
      <vt:variant>
        <vt:i4>5</vt:i4>
      </vt:variant>
      <vt:variant>
        <vt:lpwstr/>
      </vt:variant>
      <vt:variant>
        <vt:lpwstr>_Toc169166571</vt:lpwstr>
      </vt:variant>
      <vt:variant>
        <vt:i4>1114171</vt:i4>
      </vt:variant>
      <vt:variant>
        <vt:i4>284</vt:i4>
      </vt:variant>
      <vt:variant>
        <vt:i4>0</vt:i4>
      </vt:variant>
      <vt:variant>
        <vt:i4>5</vt:i4>
      </vt:variant>
      <vt:variant>
        <vt:lpwstr/>
      </vt:variant>
      <vt:variant>
        <vt:lpwstr>_Toc169166570</vt:lpwstr>
      </vt:variant>
      <vt:variant>
        <vt:i4>1048635</vt:i4>
      </vt:variant>
      <vt:variant>
        <vt:i4>278</vt:i4>
      </vt:variant>
      <vt:variant>
        <vt:i4>0</vt:i4>
      </vt:variant>
      <vt:variant>
        <vt:i4>5</vt:i4>
      </vt:variant>
      <vt:variant>
        <vt:lpwstr/>
      </vt:variant>
      <vt:variant>
        <vt:lpwstr>_Toc169166569</vt:lpwstr>
      </vt:variant>
      <vt:variant>
        <vt:i4>1048635</vt:i4>
      </vt:variant>
      <vt:variant>
        <vt:i4>272</vt:i4>
      </vt:variant>
      <vt:variant>
        <vt:i4>0</vt:i4>
      </vt:variant>
      <vt:variant>
        <vt:i4>5</vt:i4>
      </vt:variant>
      <vt:variant>
        <vt:lpwstr/>
      </vt:variant>
      <vt:variant>
        <vt:lpwstr>_Toc169166568</vt:lpwstr>
      </vt:variant>
      <vt:variant>
        <vt:i4>1048635</vt:i4>
      </vt:variant>
      <vt:variant>
        <vt:i4>266</vt:i4>
      </vt:variant>
      <vt:variant>
        <vt:i4>0</vt:i4>
      </vt:variant>
      <vt:variant>
        <vt:i4>5</vt:i4>
      </vt:variant>
      <vt:variant>
        <vt:lpwstr/>
      </vt:variant>
      <vt:variant>
        <vt:lpwstr>_Toc169166567</vt:lpwstr>
      </vt:variant>
      <vt:variant>
        <vt:i4>1048635</vt:i4>
      </vt:variant>
      <vt:variant>
        <vt:i4>260</vt:i4>
      </vt:variant>
      <vt:variant>
        <vt:i4>0</vt:i4>
      </vt:variant>
      <vt:variant>
        <vt:i4>5</vt:i4>
      </vt:variant>
      <vt:variant>
        <vt:lpwstr/>
      </vt:variant>
      <vt:variant>
        <vt:lpwstr>_Toc169166566</vt:lpwstr>
      </vt:variant>
      <vt:variant>
        <vt:i4>1048635</vt:i4>
      </vt:variant>
      <vt:variant>
        <vt:i4>254</vt:i4>
      </vt:variant>
      <vt:variant>
        <vt:i4>0</vt:i4>
      </vt:variant>
      <vt:variant>
        <vt:i4>5</vt:i4>
      </vt:variant>
      <vt:variant>
        <vt:lpwstr/>
      </vt:variant>
      <vt:variant>
        <vt:lpwstr>_Toc169166565</vt:lpwstr>
      </vt:variant>
      <vt:variant>
        <vt:i4>1048635</vt:i4>
      </vt:variant>
      <vt:variant>
        <vt:i4>248</vt:i4>
      </vt:variant>
      <vt:variant>
        <vt:i4>0</vt:i4>
      </vt:variant>
      <vt:variant>
        <vt:i4>5</vt:i4>
      </vt:variant>
      <vt:variant>
        <vt:lpwstr/>
      </vt:variant>
      <vt:variant>
        <vt:lpwstr>_Toc169166564</vt:lpwstr>
      </vt:variant>
      <vt:variant>
        <vt:i4>1048635</vt:i4>
      </vt:variant>
      <vt:variant>
        <vt:i4>242</vt:i4>
      </vt:variant>
      <vt:variant>
        <vt:i4>0</vt:i4>
      </vt:variant>
      <vt:variant>
        <vt:i4>5</vt:i4>
      </vt:variant>
      <vt:variant>
        <vt:lpwstr/>
      </vt:variant>
      <vt:variant>
        <vt:lpwstr>_Toc169166563</vt:lpwstr>
      </vt:variant>
      <vt:variant>
        <vt:i4>1048635</vt:i4>
      </vt:variant>
      <vt:variant>
        <vt:i4>236</vt:i4>
      </vt:variant>
      <vt:variant>
        <vt:i4>0</vt:i4>
      </vt:variant>
      <vt:variant>
        <vt:i4>5</vt:i4>
      </vt:variant>
      <vt:variant>
        <vt:lpwstr/>
      </vt:variant>
      <vt:variant>
        <vt:lpwstr>_Toc169166562</vt:lpwstr>
      </vt:variant>
      <vt:variant>
        <vt:i4>1048635</vt:i4>
      </vt:variant>
      <vt:variant>
        <vt:i4>230</vt:i4>
      </vt:variant>
      <vt:variant>
        <vt:i4>0</vt:i4>
      </vt:variant>
      <vt:variant>
        <vt:i4>5</vt:i4>
      </vt:variant>
      <vt:variant>
        <vt:lpwstr/>
      </vt:variant>
      <vt:variant>
        <vt:lpwstr>_Toc169166561</vt:lpwstr>
      </vt:variant>
      <vt:variant>
        <vt:i4>1048635</vt:i4>
      </vt:variant>
      <vt:variant>
        <vt:i4>224</vt:i4>
      </vt:variant>
      <vt:variant>
        <vt:i4>0</vt:i4>
      </vt:variant>
      <vt:variant>
        <vt:i4>5</vt:i4>
      </vt:variant>
      <vt:variant>
        <vt:lpwstr/>
      </vt:variant>
      <vt:variant>
        <vt:lpwstr>_Toc169166560</vt:lpwstr>
      </vt:variant>
      <vt:variant>
        <vt:i4>1245243</vt:i4>
      </vt:variant>
      <vt:variant>
        <vt:i4>218</vt:i4>
      </vt:variant>
      <vt:variant>
        <vt:i4>0</vt:i4>
      </vt:variant>
      <vt:variant>
        <vt:i4>5</vt:i4>
      </vt:variant>
      <vt:variant>
        <vt:lpwstr/>
      </vt:variant>
      <vt:variant>
        <vt:lpwstr>_Toc169166559</vt:lpwstr>
      </vt:variant>
      <vt:variant>
        <vt:i4>1245243</vt:i4>
      </vt:variant>
      <vt:variant>
        <vt:i4>212</vt:i4>
      </vt:variant>
      <vt:variant>
        <vt:i4>0</vt:i4>
      </vt:variant>
      <vt:variant>
        <vt:i4>5</vt:i4>
      </vt:variant>
      <vt:variant>
        <vt:lpwstr/>
      </vt:variant>
      <vt:variant>
        <vt:lpwstr>_Toc169166558</vt:lpwstr>
      </vt:variant>
      <vt:variant>
        <vt:i4>1245243</vt:i4>
      </vt:variant>
      <vt:variant>
        <vt:i4>206</vt:i4>
      </vt:variant>
      <vt:variant>
        <vt:i4>0</vt:i4>
      </vt:variant>
      <vt:variant>
        <vt:i4>5</vt:i4>
      </vt:variant>
      <vt:variant>
        <vt:lpwstr/>
      </vt:variant>
      <vt:variant>
        <vt:lpwstr>_Toc169166557</vt:lpwstr>
      </vt:variant>
      <vt:variant>
        <vt:i4>1245243</vt:i4>
      </vt:variant>
      <vt:variant>
        <vt:i4>200</vt:i4>
      </vt:variant>
      <vt:variant>
        <vt:i4>0</vt:i4>
      </vt:variant>
      <vt:variant>
        <vt:i4>5</vt:i4>
      </vt:variant>
      <vt:variant>
        <vt:lpwstr/>
      </vt:variant>
      <vt:variant>
        <vt:lpwstr>_Toc169166556</vt:lpwstr>
      </vt:variant>
      <vt:variant>
        <vt:i4>1245243</vt:i4>
      </vt:variant>
      <vt:variant>
        <vt:i4>194</vt:i4>
      </vt:variant>
      <vt:variant>
        <vt:i4>0</vt:i4>
      </vt:variant>
      <vt:variant>
        <vt:i4>5</vt:i4>
      </vt:variant>
      <vt:variant>
        <vt:lpwstr/>
      </vt:variant>
      <vt:variant>
        <vt:lpwstr>_Toc169166555</vt:lpwstr>
      </vt:variant>
      <vt:variant>
        <vt:i4>1245243</vt:i4>
      </vt:variant>
      <vt:variant>
        <vt:i4>188</vt:i4>
      </vt:variant>
      <vt:variant>
        <vt:i4>0</vt:i4>
      </vt:variant>
      <vt:variant>
        <vt:i4>5</vt:i4>
      </vt:variant>
      <vt:variant>
        <vt:lpwstr/>
      </vt:variant>
      <vt:variant>
        <vt:lpwstr>_Toc169166554</vt:lpwstr>
      </vt:variant>
      <vt:variant>
        <vt:i4>1245243</vt:i4>
      </vt:variant>
      <vt:variant>
        <vt:i4>182</vt:i4>
      </vt:variant>
      <vt:variant>
        <vt:i4>0</vt:i4>
      </vt:variant>
      <vt:variant>
        <vt:i4>5</vt:i4>
      </vt:variant>
      <vt:variant>
        <vt:lpwstr/>
      </vt:variant>
      <vt:variant>
        <vt:lpwstr>_Toc169166553</vt:lpwstr>
      </vt:variant>
      <vt:variant>
        <vt:i4>1245243</vt:i4>
      </vt:variant>
      <vt:variant>
        <vt:i4>176</vt:i4>
      </vt:variant>
      <vt:variant>
        <vt:i4>0</vt:i4>
      </vt:variant>
      <vt:variant>
        <vt:i4>5</vt:i4>
      </vt:variant>
      <vt:variant>
        <vt:lpwstr/>
      </vt:variant>
      <vt:variant>
        <vt:lpwstr>_Toc169166552</vt:lpwstr>
      </vt:variant>
      <vt:variant>
        <vt:i4>1245243</vt:i4>
      </vt:variant>
      <vt:variant>
        <vt:i4>170</vt:i4>
      </vt:variant>
      <vt:variant>
        <vt:i4>0</vt:i4>
      </vt:variant>
      <vt:variant>
        <vt:i4>5</vt:i4>
      </vt:variant>
      <vt:variant>
        <vt:lpwstr/>
      </vt:variant>
      <vt:variant>
        <vt:lpwstr>_Toc169166551</vt:lpwstr>
      </vt:variant>
      <vt:variant>
        <vt:i4>1245243</vt:i4>
      </vt:variant>
      <vt:variant>
        <vt:i4>164</vt:i4>
      </vt:variant>
      <vt:variant>
        <vt:i4>0</vt:i4>
      </vt:variant>
      <vt:variant>
        <vt:i4>5</vt:i4>
      </vt:variant>
      <vt:variant>
        <vt:lpwstr/>
      </vt:variant>
      <vt:variant>
        <vt:lpwstr>_Toc169166550</vt:lpwstr>
      </vt:variant>
      <vt:variant>
        <vt:i4>1179707</vt:i4>
      </vt:variant>
      <vt:variant>
        <vt:i4>158</vt:i4>
      </vt:variant>
      <vt:variant>
        <vt:i4>0</vt:i4>
      </vt:variant>
      <vt:variant>
        <vt:i4>5</vt:i4>
      </vt:variant>
      <vt:variant>
        <vt:lpwstr/>
      </vt:variant>
      <vt:variant>
        <vt:lpwstr>_Toc169166549</vt:lpwstr>
      </vt:variant>
      <vt:variant>
        <vt:i4>1179707</vt:i4>
      </vt:variant>
      <vt:variant>
        <vt:i4>152</vt:i4>
      </vt:variant>
      <vt:variant>
        <vt:i4>0</vt:i4>
      </vt:variant>
      <vt:variant>
        <vt:i4>5</vt:i4>
      </vt:variant>
      <vt:variant>
        <vt:lpwstr/>
      </vt:variant>
      <vt:variant>
        <vt:lpwstr>_Toc169166548</vt:lpwstr>
      </vt:variant>
      <vt:variant>
        <vt:i4>1179707</vt:i4>
      </vt:variant>
      <vt:variant>
        <vt:i4>146</vt:i4>
      </vt:variant>
      <vt:variant>
        <vt:i4>0</vt:i4>
      </vt:variant>
      <vt:variant>
        <vt:i4>5</vt:i4>
      </vt:variant>
      <vt:variant>
        <vt:lpwstr/>
      </vt:variant>
      <vt:variant>
        <vt:lpwstr>_Toc169166547</vt:lpwstr>
      </vt:variant>
      <vt:variant>
        <vt:i4>1179707</vt:i4>
      </vt:variant>
      <vt:variant>
        <vt:i4>140</vt:i4>
      </vt:variant>
      <vt:variant>
        <vt:i4>0</vt:i4>
      </vt:variant>
      <vt:variant>
        <vt:i4>5</vt:i4>
      </vt:variant>
      <vt:variant>
        <vt:lpwstr/>
      </vt:variant>
      <vt:variant>
        <vt:lpwstr>_Toc169166546</vt:lpwstr>
      </vt:variant>
      <vt:variant>
        <vt:i4>1179707</vt:i4>
      </vt:variant>
      <vt:variant>
        <vt:i4>134</vt:i4>
      </vt:variant>
      <vt:variant>
        <vt:i4>0</vt:i4>
      </vt:variant>
      <vt:variant>
        <vt:i4>5</vt:i4>
      </vt:variant>
      <vt:variant>
        <vt:lpwstr/>
      </vt:variant>
      <vt:variant>
        <vt:lpwstr>_Toc169166545</vt:lpwstr>
      </vt:variant>
      <vt:variant>
        <vt:i4>1179707</vt:i4>
      </vt:variant>
      <vt:variant>
        <vt:i4>128</vt:i4>
      </vt:variant>
      <vt:variant>
        <vt:i4>0</vt:i4>
      </vt:variant>
      <vt:variant>
        <vt:i4>5</vt:i4>
      </vt:variant>
      <vt:variant>
        <vt:lpwstr/>
      </vt:variant>
      <vt:variant>
        <vt:lpwstr>_Toc169166544</vt:lpwstr>
      </vt:variant>
      <vt:variant>
        <vt:i4>1179707</vt:i4>
      </vt:variant>
      <vt:variant>
        <vt:i4>122</vt:i4>
      </vt:variant>
      <vt:variant>
        <vt:i4>0</vt:i4>
      </vt:variant>
      <vt:variant>
        <vt:i4>5</vt:i4>
      </vt:variant>
      <vt:variant>
        <vt:lpwstr/>
      </vt:variant>
      <vt:variant>
        <vt:lpwstr>_Toc169166543</vt:lpwstr>
      </vt:variant>
      <vt:variant>
        <vt:i4>1179707</vt:i4>
      </vt:variant>
      <vt:variant>
        <vt:i4>116</vt:i4>
      </vt:variant>
      <vt:variant>
        <vt:i4>0</vt:i4>
      </vt:variant>
      <vt:variant>
        <vt:i4>5</vt:i4>
      </vt:variant>
      <vt:variant>
        <vt:lpwstr/>
      </vt:variant>
      <vt:variant>
        <vt:lpwstr>_Toc169166542</vt:lpwstr>
      </vt:variant>
      <vt:variant>
        <vt:i4>1179707</vt:i4>
      </vt:variant>
      <vt:variant>
        <vt:i4>110</vt:i4>
      </vt:variant>
      <vt:variant>
        <vt:i4>0</vt:i4>
      </vt:variant>
      <vt:variant>
        <vt:i4>5</vt:i4>
      </vt:variant>
      <vt:variant>
        <vt:lpwstr/>
      </vt:variant>
      <vt:variant>
        <vt:lpwstr>_Toc169166541</vt:lpwstr>
      </vt:variant>
      <vt:variant>
        <vt:i4>1179707</vt:i4>
      </vt:variant>
      <vt:variant>
        <vt:i4>104</vt:i4>
      </vt:variant>
      <vt:variant>
        <vt:i4>0</vt:i4>
      </vt:variant>
      <vt:variant>
        <vt:i4>5</vt:i4>
      </vt:variant>
      <vt:variant>
        <vt:lpwstr/>
      </vt:variant>
      <vt:variant>
        <vt:lpwstr>_Toc169166540</vt:lpwstr>
      </vt:variant>
      <vt:variant>
        <vt:i4>1376315</vt:i4>
      </vt:variant>
      <vt:variant>
        <vt:i4>98</vt:i4>
      </vt:variant>
      <vt:variant>
        <vt:i4>0</vt:i4>
      </vt:variant>
      <vt:variant>
        <vt:i4>5</vt:i4>
      </vt:variant>
      <vt:variant>
        <vt:lpwstr/>
      </vt:variant>
      <vt:variant>
        <vt:lpwstr>_Toc169166539</vt:lpwstr>
      </vt:variant>
      <vt:variant>
        <vt:i4>1376315</vt:i4>
      </vt:variant>
      <vt:variant>
        <vt:i4>92</vt:i4>
      </vt:variant>
      <vt:variant>
        <vt:i4>0</vt:i4>
      </vt:variant>
      <vt:variant>
        <vt:i4>5</vt:i4>
      </vt:variant>
      <vt:variant>
        <vt:lpwstr/>
      </vt:variant>
      <vt:variant>
        <vt:lpwstr>_Toc169166538</vt:lpwstr>
      </vt:variant>
      <vt:variant>
        <vt:i4>1376315</vt:i4>
      </vt:variant>
      <vt:variant>
        <vt:i4>86</vt:i4>
      </vt:variant>
      <vt:variant>
        <vt:i4>0</vt:i4>
      </vt:variant>
      <vt:variant>
        <vt:i4>5</vt:i4>
      </vt:variant>
      <vt:variant>
        <vt:lpwstr/>
      </vt:variant>
      <vt:variant>
        <vt:lpwstr>_Toc169166537</vt:lpwstr>
      </vt:variant>
      <vt:variant>
        <vt:i4>1376315</vt:i4>
      </vt:variant>
      <vt:variant>
        <vt:i4>80</vt:i4>
      </vt:variant>
      <vt:variant>
        <vt:i4>0</vt:i4>
      </vt:variant>
      <vt:variant>
        <vt:i4>5</vt:i4>
      </vt:variant>
      <vt:variant>
        <vt:lpwstr/>
      </vt:variant>
      <vt:variant>
        <vt:lpwstr>_Toc169166536</vt:lpwstr>
      </vt:variant>
      <vt:variant>
        <vt:i4>1376315</vt:i4>
      </vt:variant>
      <vt:variant>
        <vt:i4>74</vt:i4>
      </vt:variant>
      <vt:variant>
        <vt:i4>0</vt:i4>
      </vt:variant>
      <vt:variant>
        <vt:i4>5</vt:i4>
      </vt:variant>
      <vt:variant>
        <vt:lpwstr/>
      </vt:variant>
      <vt:variant>
        <vt:lpwstr>_Toc169166535</vt:lpwstr>
      </vt:variant>
      <vt:variant>
        <vt:i4>1376315</vt:i4>
      </vt:variant>
      <vt:variant>
        <vt:i4>68</vt:i4>
      </vt:variant>
      <vt:variant>
        <vt:i4>0</vt:i4>
      </vt:variant>
      <vt:variant>
        <vt:i4>5</vt:i4>
      </vt:variant>
      <vt:variant>
        <vt:lpwstr/>
      </vt:variant>
      <vt:variant>
        <vt:lpwstr>_Toc169166534</vt:lpwstr>
      </vt:variant>
      <vt:variant>
        <vt:i4>1376315</vt:i4>
      </vt:variant>
      <vt:variant>
        <vt:i4>62</vt:i4>
      </vt:variant>
      <vt:variant>
        <vt:i4>0</vt:i4>
      </vt:variant>
      <vt:variant>
        <vt:i4>5</vt:i4>
      </vt:variant>
      <vt:variant>
        <vt:lpwstr/>
      </vt:variant>
      <vt:variant>
        <vt:lpwstr>_Toc169166533</vt:lpwstr>
      </vt:variant>
      <vt:variant>
        <vt:i4>1376315</vt:i4>
      </vt:variant>
      <vt:variant>
        <vt:i4>56</vt:i4>
      </vt:variant>
      <vt:variant>
        <vt:i4>0</vt:i4>
      </vt:variant>
      <vt:variant>
        <vt:i4>5</vt:i4>
      </vt:variant>
      <vt:variant>
        <vt:lpwstr/>
      </vt:variant>
      <vt:variant>
        <vt:lpwstr>_Toc169166532</vt:lpwstr>
      </vt:variant>
      <vt:variant>
        <vt:i4>1376315</vt:i4>
      </vt:variant>
      <vt:variant>
        <vt:i4>50</vt:i4>
      </vt:variant>
      <vt:variant>
        <vt:i4>0</vt:i4>
      </vt:variant>
      <vt:variant>
        <vt:i4>5</vt:i4>
      </vt:variant>
      <vt:variant>
        <vt:lpwstr/>
      </vt:variant>
      <vt:variant>
        <vt:lpwstr>_Toc169166531</vt:lpwstr>
      </vt:variant>
      <vt:variant>
        <vt:i4>1376315</vt:i4>
      </vt:variant>
      <vt:variant>
        <vt:i4>44</vt:i4>
      </vt:variant>
      <vt:variant>
        <vt:i4>0</vt:i4>
      </vt:variant>
      <vt:variant>
        <vt:i4>5</vt:i4>
      </vt:variant>
      <vt:variant>
        <vt:lpwstr/>
      </vt:variant>
      <vt:variant>
        <vt:lpwstr>_Toc169166530</vt:lpwstr>
      </vt:variant>
      <vt:variant>
        <vt:i4>1310779</vt:i4>
      </vt:variant>
      <vt:variant>
        <vt:i4>38</vt:i4>
      </vt:variant>
      <vt:variant>
        <vt:i4>0</vt:i4>
      </vt:variant>
      <vt:variant>
        <vt:i4>5</vt:i4>
      </vt:variant>
      <vt:variant>
        <vt:lpwstr/>
      </vt:variant>
      <vt:variant>
        <vt:lpwstr>_Toc169166529</vt:lpwstr>
      </vt:variant>
      <vt:variant>
        <vt:i4>1310779</vt:i4>
      </vt:variant>
      <vt:variant>
        <vt:i4>32</vt:i4>
      </vt:variant>
      <vt:variant>
        <vt:i4>0</vt:i4>
      </vt:variant>
      <vt:variant>
        <vt:i4>5</vt:i4>
      </vt:variant>
      <vt:variant>
        <vt:lpwstr/>
      </vt:variant>
      <vt:variant>
        <vt:lpwstr>_Toc169166528</vt:lpwstr>
      </vt:variant>
      <vt:variant>
        <vt:i4>1310779</vt:i4>
      </vt:variant>
      <vt:variant>
        <vt:i4>26</vt:i4>
      </vt:variant>
      <vt:variant>
        <vt:i4>0</vt:i4>
      </vt:variant>
      <vt:variant>
        <vt:i4>5</vt:i4>
      </vt:variant>
      <vt:variant>
        <vt:lpwstr/>
      </vt:variant>
      <vt:variant>
        <vt:lpwstr>_Toc169166527</vt:lpwstr>
      </vt:variant>
      <vt:variant>
        <vt:i4>1310779</vt:i4>
      </vt:variant>
      <vt:variant>
        <vt:i4>20</vt:i4>
      </vt:variant>
      <vt:variant>
        <vt:i4>0</vt:i4>
      </vt:variant>
      <vt:variant>
        <vt:i4>5</vt:i4>
      </vt:variant>
      <vt:variant>
        <vt:lpwstr/>
      </vt:variant>
      <vt:variant>
        <vt:lpwstr>_Toc169166526</vt:lpwstr>
      </vt:variant>
      <vt:variant>
        <vt:i4>1310779</vt:i4>
      </vt:variant>
      <vt:variant>
        <vt:i4>14</vt:i4>
      </vt:variant>
      <vt:variant>
        <vt:i4>0</vt:i4>
      </vt:variant>
      <vt:variant>
        <vt:i4>5</vt:i4>
      </vt:variant>
      <vt:variant>
        <vt:lpwstr/>
      </vt:variant>
      <vt:variant>
        <vt:lpwstr>_Toc169166525</vt:lpwstr>
      </vt:variant>
      <vt:variant>
        <vt:i4>1310779</vt:i4>
      </vt:variant>
      <vt:variant>
        <vt:i4>8</vt:i4>
      </vt:variant>
      <vt:variant>
        <vt:i4>0</vt:i4>
      </vt:variant>
      <vt:variant>
        <vt:i4>5</vt:i4>
      </vt:variant>
      <vt:variant>
        <vt:lpwstr/>
      </vt:variant>
      <vt:variant>
        <vt:lpwstr>_Toc169166524</vt:lpwstr>
      </vt:variant>
      <vt:variant>
        <vt:i4>7929918</vt:i4>
      </vt:variant>
      <vt:variant>
        <vt:i4>3</vt:i4>
      </vt:variant>
      <vt:variant>
        <vt:i4>0</vt:i4>
      </vt:variant>
      <vt:variant>
        <vt:i4>5</vt:i4>
      </vt:variant>
      <vt:variant>
        <vt:lpwstr>https://www.health.gov.au/mbsonline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2024-06-20T06:44:00Z</dcterms:created>
  <dcterms:modified xsi:type="dcterms:W3CDTF">2024-06-24T00:44:00Z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-2010025840</vt:i4>
  </property>
</Properties>
</file>